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358"/>
        <w:gridCol w:w="9072"/>
      </w:tblGrid>
      <w:tr w:rsidR="005C04B0" w:rsidRPr="00F528F1" w14:paraId="3A9997B3" w14:textId="77777777" w:rsidTr="00734A6D">
        <w:tc>
          <w:tcPr>
            <w:tcW w:w="284" w:type="dxa"/>
          </w:tcPr>
          <w:p w14:paraId="7C36294F" w14:textId="77777777" w:rsidR="005C04B0" w:rsidRPr="00907522" w:rsidRDefault="00907522" w:rsidP="0008782E">
            <w:pPr>
              <w:tabs>
                <w:tab w:val="left" w:pos="426"/>
              </w:tabs>
              <w:spacing w:after="0"/>
              <w:ind w:left="142" w:firstLine="709"/>
              <w:rPr>
                <w:color w:val="FF0000"/>
                <w:sz w:val="24"/>
                <w:szCs w:val="24"/>
              </w:rPr>
            </w:pPr>
            <w:bookmarkStart w:id="0" w:name="_GoBack"/>
            <w:bookmarkEnd w:id="0"/>
            <w:r>
              <w:rPr>
                <w:color w:val="FF0000"/>
                <w:sz w:val="24"/>
                <w:szCs w:val="24"/>
              </w:rPr>
              <w:t xml:space="preserve">  </w:t>
            </w:r>
          </w:p>
        </w:tc>
        <w:tc>
          <w:tcPr>
            <w:tcW w:w="9072" w:type="dxa"/>
          </w:tcPr>
          <w:p w14:paraId="784DA73B" w14:textId="77777777" w:rsidR="00056ABD" w:rsidRPr="00056ABD" w:rsidRDefault="00056ABD" w:rsidP="0008782E">
            <w:pPr>
              <w:tabs>
                <w:tab w:val="left" w:pos="426"/>
              </w:tabs>
              <w:spacing w:after="0"/>
              <w:ind w:left="142"/>
              <w:jc w:val="right"/>
              <w:rPr>
                <w:color w:val="000000" w:themeColor="text1"/>
                <w:szCs w:val="20"/>
              </w:rPr>
            </w:pPr>
            <w:r w:rsidRPr="00056ABD">
              <w:rPr>
                <w:color w:val="000000" w:themeColor="text1"/>
                <w:szCs w:val="20"/>
              </w:rPr>
              <w:t xml:space="preserve">Приложение </w:t>
            </w:r>
          </w:p>
          <w:p w14:paraId="11FC7C12" w14:textId="77777777" w:rsidR="00056ABD" w:rsidRPr="00056ABD" w:rsidRDefault="00056ABD" w:rsidP="0008782E">
            <w:pPr>
              <w:tabs>
                <w:tab w:val="left" w:pos="426"/>
              </w:tabs>
              <w:spacing w:after="0"/>
              <w:ind w:left="142"/>
              <w:jc w:val="right"/>
              <w:rPr>
                <w:color w:val="000000" w:themeColor="text1"/>
                <w:szCs w:val="20"/>
              </w:rPr>
            </w:pPr>
            <w:r w:rsidRPr="00056ABD">
              <w:rPr>
                <w:color w:val="000000" w:themeColor="text1"/>
                <w:szCs w:val="20"/>
              </w:rPr>
              <w:t>к постановлению администрации Дзержинско-</w:t>
            </w:r>
          </w:p>
          <w:p w14:paraId="422005CF" w14:textId="77777777" w:rsidR="005C04B0" w:rsidRPr="00056ABD" w:rsidRDefault="00056ABD" w:rsidP="0008782E">
            <w:pPr>
              <w:tabs>
                <w:tab w:val="left" w:pos="426"/>
              </w:tabs>
              <w:spacing w:after="0"/>
              <w:ind w:left="142"/>
              <w:jc w:val="right"/>
              <w:rPr>
                <w:color w:val="000000" w:themeColor="text1"/>
                <w:szCs w:val="20"/>
              </w:rPr>
            </w:pPr>
            <w:r w:rsidRPr="00056ABD">
              <w:rPr>
                <w:color w:val="000000" w:themeColor="text1"/>
                <w:szCs w:val="20"/>
              </w:rPr>
              <w:t xml:space="preserve">Тасеевского муниципального окураг </w:t>
            </w:r>
          </w:p>
          <w:p w14:paraId="44DBAD71" w14:textId="234A0D06" w:rsidR="00056ABD" w:rsidRPr="00F528F1" w:rsidRDefault="00056ABD" w:rsidP="0008782E">
            <w:pPr>
              <w:tabs>
                <w:tab w:val="left" w:pos="426"/>
              </w:tabs>
              <w:spacing w:after="0"/>
              <w:ind w:left="142"/>
              <w:jc w:val="right"/>
              <w:rPr>
                <w:color w:val="000000" w:themeColor="text1"/>
                <w:sz w:val="24"/>
                <w:szCs w:val="24"/>
              </w:rPr>
            </w:pPr>
            <w:r w:rsidRPr="00056ABD">
              <w:rPr>
                <w:color w:val="000000" w:themeColor="text1"/>
                <w:szCs w:val="20"/>
              </w:rPr>
              <w:t>от</w:t>
            </w:r>
            <w:r>
              <w:rPr>
                <w:color w:val="000000" w:themeColor="text1"/>
                <w:szCs w:val="20"/>
              </w:rPr>
              <w:t xml:space="preserve"> 22.06.2026 №1024-п</w:t>
            </w:r>
            <w:r>
              <w:rPr>
                <w:color w:val="000000" w:themeColor="text1"/>
                <w:sz w:val="24"/>
                <w:szCs w:val="24"/>
              </w:rPr>
              <w:t xml:space="preserve"> </w:t>
            </w:r>
          </w:p>
        </w:tc>
      </w:tr>
      <w:tr w:rsidR="005C04B0" w:rsidRPr="00F528F1" w14:paraId="6008E97A" w14:textId="77777777" w:rsidTr="00734A6D">
        <w:tc>
          <w:tcPr>
            <w:tcW w:w="284" w:type="dxa"/>
          </w:tcPr>
          <w:p w14:paraId="315D8B17" w14:textId="618BAA1E" w:rsidR="005C04B0" w:rsidRPr="007D610B" w:rsidRDefault="005C04B0" w:rsidP="0008782E">
            <w:pPr>
              <w:tabs>
                <w:tab w:val="left" w:pos="426"/>
              </w:tabs>
              <w:spacing w:after="0"/>
              <w:ind w:left="142" w:firstLine="709"/>
              <w:rPr>
                <w:color w:val="FF0000"/>
                <w:sz w:val="24"/>
                <w:szCs w:val="24"/>
              </w:rPr>
            </w:pPr>
          </w:p>
        </w:tc>
        <w:tc>
          <w:tcPr>
            <w:tcW w:w="9072" w:type="dxa"/>
          </w:tcPr>
          <w:p w14:paraId="6CADBBC2" w14:textId="77777777" w:rsidR="005C04B0" w:rsidRPr="00F528F1" w:rsidRDefault="005C04B0" w:rsidP="0008782E">
            <w:pPr>
              <w:tabs>
                <w:tab w:val="left" w:pos="426"/>
              </w:tabs>
              <w:spacing w:after="0"/>
              <w:ind w:left="142" w:firstLine="709"/>
              <w:rPr>
                <w:color w:val="000000" w:themeColor="text1"/>
                <w:sz w:val="24"/>
                <w:szCs w:val="24"/>
              </w:rPr>
            </w:pPr>
          </w:p>
        </w:tc>
      </w:tr>
      <w:tr w:rsidR="005C04B0" w:rsidRPr="00F528F1" w14:paraId="20CB0282" w14:textId="77777777" w:rsidTr="00734A6D">
        <w:tc>
          <w:tcPr>
            <w:tcW w:w="284" w:type="dxa"/>
          </w:tcPr>
          <w:p w14:paraId="50F1CBA8" w14:textId="77777777" w:rsidR="005C04B0" w:rsidRPr="007D610B" w:rsidRDefault="005C04B0" w:rsidP="0008782E">
            <w:pPr>
              <w:tabs>
                <w:tab w:val="left" w:pos="426"/>
              </w:tabs>
              <w:spacing w:after="0"/>
              <w:ind w:left="142" w:firstLine="709"/>
              <w:rPr>
                <w:color w:val="FF0000"/>
                <w:sz w:val="24"/>
                <w:szCs w:val="24"/>
              </w:rPr>
            </w:pPr>
          </w:p>
        </w:tc>
        <w:tc>
          <w:tcPr>
            <w:tcW w:w="9072" w:type="dxa"/>
          </w:tcPr>
          <w:p w14:paraId="671EB9CE" w14:textId="77777777" w:rsidR="005C04B0" w:rsidRPr="00F528F1" w:rsidRDefault="005C04B0" w:rsidP="00734A6D">
            <w:pPr>
              <w:tabs>
                <w:tab w:val="left" w:pos="426"/>
              </w:tabs>
              <w:spacing w:after="0"/>
              <w:ind w:left="142" w:firstLine="35"/>
              <w:jc w:val="center"/>
              <w:rPr>
                <w:color w:val="000000" w:themeColor="text1"/>
                <w:sz w:val="24"/>
                <w:szCs w:val="24"/>
              </w:rPr>
            </w:pPr>
          </w:p>
        </w:tc>
      </w:tr>
    </w:tbl>
    <w:p w14:paraId="272BF392" w14:textId="77777777" w:rsidR="00501866" w:rsidRDefault="00501866" w:rsidP="0008782E">
      <w:pPr>
        <w:tabs>
          <w:tab w:val="left" w:pos="426"/>
        </w:tabs>
        <w:spacing w:after="0"/>
        <w:ind w:left="142"/>
        <w:jc w:val="center"/>
        <w:rPr>
          <w:b/>
          <w:color w:val="000000"/>
          <w:sz w:val="32"/>
          <w:szCs w:val="32"/>
        </w:rPr>
      </w:pPr>
    </w:p>
    <w:p w14:paraId="5C2BE04F" w14:textId="77777777" w:rsidR="00501866" w:rsidRDefault="00501866" w:rsidP="0008782E">
      <w:pPr>
        <w:tabs>
          <w:tab w:val="left" w:pos="426"/>
        </w:tabs>
        <w:spacing w:after="0"/>
        <w:ind w:left="142"/>
        <w:jc w:val="center"/>
        <w:rPr>
          <w:b/>
          <w:color w:val="000000"/>
          <w:sz w:val="32"/>
          <w:szCs w:val="32"/>
        </w:rPr>
      </w:pPr>
    </w:p>
    <w:p w14:paraId="1A49205A" w14:textId="77777777" w:rsidR="00501866" w:rsidRDefault="00501866" w:rsidP="0008782E">
      <w:pPr>
        <w:tabs>
          <w:tab w:val="left" w:pos="426"/>
        </w:tabs>
        <w:spacing w:after="0"/>
        <w:ind w:left="142"/>
        <w:jc w:val="center"/>
        <w:rPr>
          <w:b/>
          <w:color w:val="000000"/>
          <w:sz w:val="32"/>
          <w:szCs w:val="32"/>
        </w:rPr>
      </w:pPr>
    </w:p>
    <w:p w14:paraId="026AD485" w14:textId="2BFE9E95" w:rsidR="00501866" w:rsidRDefault="00595269" w:rsidP="0008782E">
      <w:pPr>
        <w:tabs>
          <w:tab w:val="left" w:pos="426"/>
        </w:tabs>
        <w:spacing w:after="0"/>
        <w:ind w:left="142"/>
        <w:jc w:val="center"/>
        <w:rPr>
          <w:b/>
          <w:color w:val="000000"/>
          <w:sz w:val="32"/>
          <w:szCs w:val="32"/>
        </w:rPr>
      </w:pPr>
      <w:r w:rsidRPr="00595269">
        <w:rPr>
          <w:b/>
          <w:noProof/>
          <w:color w:val="000000"/>
          <w:sz w:val="32"/>
          <w:szCs w:val="32"/>
          <w:lang w:eastAsia="ru-RU"/>
        </w:rPr>
        <w:drawing>
          <wp:inline distT="0" distB="0" distL="0" distR="0" wp14:anchorId="6216759F" wp14:editId="1F763218">
            <wp:extent cx="2593950" cy="1536700"/>
            <wp:effectExtent l="0" t="0" r="0" b="635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608017" cy="1545034"/>
                    </a:xfrm>
                    <a:prstGeom prst="rect">
                      <a:avLst/>
                    </a:prstGeom>
                  </pic:spPr>
                </pic:pic>
              </a:graphicData>
            </a:graphic>
          </wp:inline>
        </w:drawing>
      </w:r>
    </w:p>
    <w:p w14:paraId="5767B227" w14:textId="77777777" w:rsidR="00D65E25" w:rsidRDefault="00D65E25" w:rsidP="0008782E">
      <w:pPr>
        <w:tabs>
          <w:tab w:val="left" w:pos="426"/>
        </w:tabs>
        <w:spacing w:after="0"/>
        <w:ind w:left="142"/>
        <w:jc w:val="center"/>
        <w:rPr>
          <w:b/>
          <w:color w:val="000000"/>
          <w:sz w:val="32"/>
          <w:szCs w:val="32"/>
        </w:rPr>
      </w:pPr>
    </w:p>
    <w:p w14:paraId="402A7915" w14:textId="77777777" w:rsidR="00592D36" w:rsidRDefault="004D7DD0" w:rsidP="0008782E">
      <w:pPr>
        <w:tabs>
          <w:tab w:val="left" w:pos="426"/>
        </w:tabs>
        <w:spacing w:after="0"/>
        <w:ind w:left="142"/>
        <w:jc w:val="center"/>
        <w:rPr>
          <w:b/>
          <w:color w:val="000000"/>
          <w:sz w:val="32"/>
          <w:szCs w:val="32"/>
        </w:rPr>
      </w:pPr>
      <w:r>
        <w:rPr>
          <w:b/>
          <w:color w:val="000000"/>
          <w:sz w:val="32"/>
          <w:szCs w:val="32"/>
        </w:rPr>
        <w:t>СХЕМА</w:t>
      </w:r>
    </w:p>
    <w:p w14:paraId="3873EF39" w14:textId="77777777" w:rsidR="00F95187" w:rsidRPr="00592D36" w:rsidRDefault="00887C6E" w:rsidP="0008782E">
      <w:pPr>
        <w:tabs>
          <w:tab w:val="left" w:pos="426"/>
        </w:tabs>
        <w:spacing w:after="0"/>
        <w:ind w:left="142"/>
        <w:jc w:val="center"/>
        <w:rPr>
          <w:b/>
          <w:color w:val="000000"/>
          <w:sz w:val="32"/>
          <w:szCs w:val="32"/>
        </w:rPr>
      </w:pPr>
      <w:r w:rsidRPr="00592D36">
        <w:rPr>
          <w:b/>
          <w:color w:val="000000"/>
          <w:sz w:val="32"/>
          <w:szCs w:val="32"/>
        </w:rPr>
        <w:t xml:space="preserve">ВОДОСНАБЖЕНИЯ И ВОДООТВЕДЕНИЯ </w:t>
      </w:r>
    </w:p>
    <w:p w14:paraId="52AD3A51" w14:textId="77777777" w:rsidR="00D513E2" w:rsidRDefault="005F6EF7" w:rsidP="0008782E">
      <w:pPr>
        <w:tabs>
          <w:tab w:val="left" w:pos="426"/>
        </w:tabs>
        <w:spacing w:after="0"/>
        <w:ind w:left="142"/>
        <w:jc w:val="center"/>
        <w:rPr>
          <w:b/>
          <w:color w:val="000000"/>
          <w:sz w:val="32"/>
          <w:szCs w:val="32"/>
        </w:rPr>
      </w:pPr>
      <w:r w:rsidRPr="005F6EF7">
        <w:rPr>
          <w:b/>
          <w:color w:val="000000"/>
          <w:sz w:val="32"/>
          <w:szCs w:val="32"/>
        </w:rPr>
        <w:t>Дзержинско - Тасеевского муниципального округа</w:t>
      </w:r>
      <w:r w:rsidR="00646EDA" w:rsidRPr="005F6EF7">
        <w:rPr>
          <w:b/>
          <w:color w:val="000000"/>
          <w:sz w:val="32"/>
          <w:szCs w:val="32"/>
        </w:rPr>
        <w:t xml:space="preserve"> </w:t>
      </w:r>
    </w:p>
    <w:p w14:paraId="5AA322BF" w14:textId="77777777" w:rsidR="00BB0085" w:rsidRDefault="005F6EF7" w:rsidP="0008782E">
      <w:pPr>
        <w:tabs>
          <w:tab w:val="left" w:pos="426"/>
        </w:tabs>
        <w:spacing w:after="0"/>
        <w:ind w:left="142"/>
        <w:jc w:val="center"/>
        <w:rPr>
          <w:b/>
          <w:color w:val="000000"/>
          <w:sz w:val="32"/>
          <w:szCs w:val="32"/>
        </w:rPr>
      </w:pPr>
      <w:r>
        <w:rPr>
          <w:b/>
          <w:color w:val="000000"/>
          <w:sz w:val="32"/>
          <w:szCs w:val="32"/>
        </w:rPr>
        <w:t>Красноярского края</w:t>
      </w:r>
      <w:r w:rsidR="00EB0724">
        <w:rPr>
          <w:b/>
          <w:color w:val="000000"/>
          <w:sz w:val="32"/>
          <w:szCs w:val="32"/>
        </w:rPr>
        <w:t xml:space="preserve"> </w:t>
      </w:r>
    </w:p>
    <w:p w14:paraId="3F78D3C0" w14:textId="77777777" w:rsidR="004D7DD0" w:rsidRPr="00592D36" w:rsidRDefault="004D7DD0" w:rsidP="0008782E">
      <w:pPr>
        <w:tabs>
          <w:tab w:val="left" w:pos="426"/>
        </w:tabs>
        <w:spacing w:after="0"/>
        <w:ind w:left="142"/>
        <w:jc w:val="center"/>
        <w:rPr>
          <w:b/>
          <w:color w:val="000000"/>
          <w:sz w:val="32"/>
          <w:szCs w:val="32"/>
        </w:rPr>
      </w:pPr>
    </w:p>
    <w:p w14:paraId="196048D7" w14:textId="77777777" w:rsidR="00722BBE" w:rsidRDefault="00722BBE" w:rsidP="0008782E">
      <w:pPr>
        <w:tabs>
          <w:tab w:val="left" w:pos="426"/>
        </w:tabs>
        <w:spacing w:after="0"/>
        <w:ind w:left="142"/>
        <w:jc w:val="center"/>
        <w:rPr>
          <w:b/>
          <w:color w:val="000000"/>
          <w:sz w:val="24"/>
          <w:szCs w:val="24"/>
        </w:rPr>
      </w:pPr>
    </w:p>
    <w:p w14:paraId="1DD71CA6" w14:textId="77777777" w:rsidR="001A68DA" w:rsidRDefault="001A68DA" w:rsidP="0008782E">
      <w:pPr>
        <w:tabs>
          <w:tab w:val="left" w:pos="426"/>
        </w:tabs>
        <w:spacing w:after="0"/>
        <w:ind w:left="142"/>
        <w:jc w:val="center"/>
        <w:rPr>
          <w:b/>
          <w:color w:val="000000"/>
          <w:sz w:val="24"/>
          <w:szCs w:val="24"/>
        </w:rPr>
      </w:pPr>
    </w:p>
    <w:p w14:paraId="6072DD27" w14:textId="77777777" w:rsidR="00AD5A5F" w:rsidRDefault="00AD5A5F" w:rsidP="0008782E">
      <w:pPr>
        <w:tabs>
          <w:tab w:val="left" w:pos="426"/>
        </w:tabs>
        <w:spacing w:after="0"/>
        <w:ind w:left="142"/>
        <w:jc w:val="center"/>
        <w:rPr>
          <w:b/>
          <w:color w:val="000000"/>
          <w:sz w:val="24"/>
          <w:szCs w:val="24"/>
        </w:rPr>
      </w:pPr>
    </w:p>
    <w:p w14:paraId="319AFAA2" w14:textId="77777777" w:rsidR="00501866" w:rsidRDefault="00501866" w:rsidP="0008782E">
      <w:pPr>
        <w:tabs>
          <w:tab w:val="left" w:pos="426"/>
        </w:tabs>
        <w:spacing w:after="0"/>
        <w:ind w:left="142"/>
        <w:jc w:val="center"/>
        <w:rPr>
          <w:b/>
          <w:color w:val="000000"/>
          <w:sz w:val="24"/>
          <w:szCs w:val="24"/>
        </w:rPr>
      </w:pPr>
    </w:p>
    <w:p w14:paraId="218DEE0C" w14:textId="77777777" w:rsidR="00501866" w:rsidRDefault="00501866" w:rsidP="0008782E">
      <w:pPr>
        <w:tabs>
          <w:tab w:val="left" w:pos="426"/>
        </w:tabs>
        <w:spacing w:after="0"/>
        <w:ind w:left="142"/>
        <w:jc w:val="center"/>
        <w:rPr>
          <w:b/>
          <w:color w:val="000000"/>
          <w:sz w:val="24"/>
          <w:szCs w:val="24"/>
        </w:rPr>
      </w:pPr>
    </w:p>
    <w:p w14:paraId="5CF209FD" w14:textId="77777777" w:rsidR="00501866" w:rsidRDefault="00501866" w:rsidP="0008782E">
      <w:pPr>
        <w:tabs>
          <w:tab w:val="left" w:pos="426"/>
        </w:tabs>
        <w:spacing w:after="0"/>
        <w:ind w:left="142"/>
        <w:jc w:val="center"/>
        <w:rPr>
          <w:b/>
          <w:color w:val="000000"/>
          <w:sz w:val="24"/>
          <w:szCs w:val="24"/>
        </w:rPr>
      </w:pPr>
    </w:p>
    <w:p w14:paraId="4C7621A0" w14:textId="77777777" w:rsidR="00F95187" w:rsidRDefault="00F95187" w:rsidP="0008782E">
      <w:pPr>
        <w:tabs>
          <w:tab w:val="left" w:pos="426"/>
        </w:tabs>
        <w:spacing w:after="0"/>
        <w:ind w:left="142" w:firstLine="709"/>
        <w:jc w:val="center"/>
        <w:rPr>
          <w:color w:val="000000"/>
          <w:sz w:val="24"/>
          <w:szCs w:val="24"/>
        </w:rPr>
      </w:pPr>
    </w:p>
    <w:p w14:paraId="6AF4D47C" w14:textId="77777777" w:rsidR="00AD5A5F" w:rsidRDefault="00AD5A5F" w:rsidP="0008782E">
      <w:pPr>
        <w:tabs>
          <w:tab w:val="left" w:pos="426"/>
        </w:tabs>
        <w:spacing w:after="0"/>
        <w:ind w:left="142" w:firstLine="709"/>
        <w:jc w:val="center"/>
        <w:rPr>
          <w:color w:val="000000"/>
          <w:sz w:val="24"/>
          <w:szCs w:val="24"/>
        </w:rPr>
      </w:pPr>
    </w:p>
    <w:p w14:paraId="4D887F53" w14:textId="77777777" w:rsidR="00DF0775" w:rsidRPr="00F528F1" w:rsidRDefault="00DF0775" w:rsidP="00DF0775">
      <w:pPr>
        <w:tabs>
          <w:tab w:val="left" w:pos="426"/>
        </w:tabs>
        <w:spacing w:after="0"/>
        <w:ind w:left="142" w:firstLine="709"/>
        <w:jc w:val="center"/>
        <w:rPr>
          <w:color w:val="000000"/>
          <w:sz w:val="24"/>
          <w:szCs w:val="24"/>
        </w:rPr>
      </w:pPr>
    </w:p>
    <w:p w14:paraId="08896ABF" w14:textId="77777777" w:rsidR="00DF0775" w:rsidRPr="00F528F1" w:rsidRDefault="00DF0775" w:rsidP="00DF0775">
      <w:pPr>
        <w:tabs>
          <w:tab w:val="left" w:pos="426"/>
        </w:tabs>
        <w:spacing w:after="0"/>
        <w:ind w:left="142" w:firstLine="284"/>
        <w:rPr>
          <w:sz w:val="24"/>
          <w:szCs w:val="24"/>
        </w:rPr>
      </w:pPr>
      <w:r w:rsidRPr="00F528F1">
        <w:rPr>
          <w:sz w:val="24"/>
          <w:szCs w:val="24"/>
        </w:rPr>
        <w:t>Разработчик:</w:t>
      </w:r>
    </w:p>
    <w:p w14:paraId="1AD0E1D4" w14:textId="5309779D" w:rsidR="00DF0775" w:rsidRPr="00F528F1" w:rsidRDefault="00DF0775" w:rsidP="00DF0775">
      <w:pPr>
        <w:tabs>
          <w:tab w:val="left" w:pos="426"/>
        </w:tabs>
        <w:autoSpaceDE w:val="0"/>
        <w:autoSpaceDN w:val="0"/>
        <w:adjustRightInd w:val="0"/>
        <w:spacing w:after="0"/>
        <w:ind w:left="142" w:firstLine="284"/>
        <w:jc w:val="both"/>
        <w:rPr>
          <w:sz w:val="24"/>
          <w:szCs w:val="24"/>
        </w:rPr>
      </w:pPr>
      <w:r w:rsidRPr="00F528F1">
        <w:rPr>
          <w:sz w:val="24"/>
          <w:szCs w:val="24"/>
        </w:rPr>
        <w:t xml:space="preserve">Генеральный директор ООО «НП ТЭКтест-32»        </w:t>
      </w:r>
      <w:r w:rsidR="006B5454">
        <w:rPr>
          <w:sz w:val="24"/>
          <w:szCs w:val="24"/>
        </w:rPr>
        <w:t xml:space="preserve">                         </w:t>
      </w:r>
      <w:r w:rsidRPr="00F528F1">
        <w:rPr>
          <w:sz w:val="24"/>
          <w:szCs w:val="24"/>
        </w:rPr>
        <w:t xml:space="preserve">      Полякова О.А.</w:t>
      </w:r>
    </w:p>
    <w:p w14:paraId="386B667B" w14:textId="77777777" w:rsidR="00AD5A5F" w:rsidRDefault="00AD5A5F" w:rsidP="0008782E">
      <w:pPr>
        <w:tabs>
          <w:tab w:val="left" w:pos="426"/>
        </w:tabs>
        <w:spacing w:after="0"/>
        <w:ind w:left="142" w:firstLine="709"/>
        <w:jc w:val="center"/>
        <w:rPr>
          <w:color w:val="000000"/>
          <w:sz w:val="24"/>
          <w:szCs w:val="24"/>
        </w:rPr>
      </w:pPr>
    </w:p>
    <w:p w14:paraId="0B473F00" w14:textId="273660C0" w:rsidR="00A32200" w:rsidRDefault="00A32200" w:rsidP="0008782E">
      <w:pPr>
        <w:tabs>
          <w:tab w:val="left" w:pos="426"/>
        </w:tabs>
        <w:spacing w:after="0"/>
        <w:ind w:left="142" w:firstLine="709"/>
        <w:jc w:val="center"/>
        <w:rPr>
          <w:color w:val="000000"/>
          <w:sz w:val="24"/>
          <w:szCs w:val="24"/>
        </w:rPr>
      </w:pPr>
    </w:p>
    <w:p w14:paraId="6C2A6630" w14:textId="0BD50E5B" w:rsidR="00595269" w:rsidRDefault="00595269" w:rsidP="0008782E">
      <w:pPr>
        <w:tabs>
          <w:tab w:val="left" w:pos="426"/>
        </w:tabs>
        <w:spacing w:after="0"/>
        <w:ind w:left="142" w:firstLine="709"/>
        <w:jc w:val="center"/>
        <w:rPr>
          <w:color w:val="000000"/>
          <w:sz w:val="24"/>
          <w:szCs w:val="24"/>
        </w:rPr>
      </w:pPr>
    </w:p>
    <w:p w14:paraId="07945E01" w14:textId="0E657898" w:rsidR="00595269" w:rsidRDefault="00595269" w:rsidP="0008782E">
      <w:pPr>
        <w:tabs>
          <w:tab w:val="left" w:pos="426"/>
        </w:tabs>
        <w:spacing w:after="0"/>
        <w:ind w:left="142" w:firstLine="709"/>
        <w:jc w:val="center"/>
        <w:rPr>
          <w:color w:val="000000"/>
          <w:sz w:val="24"/>
          <w:szCs w:val="24"/>
        </w:rPr>
      </w:pPr>
    </w:p>
    <w:p w14:paraId="65D00F2C" w14:textId="77777777" w:rsidR="00595269" w:rsidRDefault="00595269" w:rsidP="0008782E">
      <w:pPr>
        <w:tabs>
          <w:tab w:val="left" w:pos="426"/>
        </w:tabs>
        <w:spacing w:after="0"/>
        <w:ind w:left="142" w:firstLine="709"/>
        <w:jc w:val="center"/>
        <w:rPr>
          <w:color w:val="000000"/>
          <w:sz w:val="24"/>
          <w:szCs w:val="24"/>
        </w:rPr>
      </w:pPr>
    </w:p>
    <w:p w14:paraId="47488CF6" w14:textId="77777777" w:rsidR="007D610B" w:rsidRPr="00F528F1" w:rsidRDefault="007D610B" w:rsidP="0008782E">
      <w:pPr>
        <w:tabs>
          <w:tab w:val="left" w:pos="426"/>
        </w:tabs>
        <w:spacing w:after="0"/>
        <w:ind w:left="142" w:firstLine="709"/>
        <w:jc w:val="center"/>
        <w:rPr>
          <w:color w:val="000000"/>
          <w:sz w:val="24"/>
          <w:szCs w:val="24"/>
        </w:rPr>
      </w:pPr>
    </w:p>
    <w:p w14:paraId="4554886B" w14:textId="7CEA6C90" w:rsidR="002A45BC" w:rsidRDefault="002A45BC" w:rsidP="0008782E">
      <w:pPr>
        <w:tabs>
          <w:tab w:val="left" w:pos="426"/>
          <w:tab w:val="center" w:pos="5315"/>
          <w:tab w:val="left" w:pos="6780"/>
        </w:tabs>
        <w:spacing w:after="0"/>
        <w:ind w:left="142" w:firstLine="709"/>
        <w:rPr>
          <w:b/>
          <w:color w:val="000000"/>
          <w:sz w:val="24"/>
          <w:szCs w:val="24"/>
        </w:rPr>
      </w:pPr>
      <w:r w:rsidRPr="00F528F1">
        <w:rPr>
          <w:color w:val="000000"/>
          <w:sz w:val="24"/>
          <w:szCs w:val="24"/>
        </w:rPr>
        <w:tab/>
      </w:r>
      <w:r w:rsidR="00F95187" w:rsidRPr="00F528F1">
        <w:rPr>
          <w:b/>
          <w:color w:val="000000"/>
          <w:sz w:val="24"/>
          <w:szCs w:val="24"/>
        </w:rPr>
        <w:t>202</w:t>
      </w:r>
      <w:r w:rsidR="00A10221">
        <w:rPr>
          <w:b/>
          <w:color w:val="000000"/>
          <w:sz w:val="24"/>
          <w:szCs w:val="24"/>
        </w:rPr>
        <w:t>6</w:t>
      </w:r>
      <w:r w:rsidR="00F95187" w:rsidRPr="00F528F1">
        <w:rPr>
          <w:b/>
          <w:color w:val="000000"/>
          <w:sz w:val="24"/>
          <w:szCs w:val="24"/>
        </w:rPr>
        <w:t xml:space="preserve"> г.</w:t>
      </w:r>
    </w:p>
    <w:p w14:paraId="4853D60F" w14:textId="195A777E" w:rsidR="00821DBF" w:rsidRDefault="00821DBF" w:rsidP="0008782E">
      <w:pPr>
        <w:tabs>
          <w:tab w:val="left" w:pos="426"/>
          <w:tab w:val="center" w:pos="5315"/>
          <w:tab w:val="left" w:pos="6780"/>
        </w:tabs>
        <w:spacing w:after="0"/>
        <w:ind w:left="142" w:firstLine="709"/>
        <w:rPr>
          <w:b/>
          <w:color w:val="000000"/>
          <w:sz w:val="24"/>
          <w:szCs w:val="24"/>
        </w:rPr>
      </w:pPr>
    </w:p>
    <w:p w14:paraId="3EA6DD70" w14:textId="254F612F" w:rsidR="00821DBF" w:rsidRDefault="00821DBF" w:rsidP="0008782E">
      <w:pPr>
        <w:tabs>
          <w:tab w:val="left" w:pos="426"/>
          <w:tab w:val="center" w:pos="5315"/>
          <w:tab w:val="left" w:pos="6780"/>
        </w:tabs>
        <w:spacing w:after="0"/>
        <w:ind w:left="142" w:firstLine="709"/>
        <w:rPr>
          <w:b/>
          <w:color w:val="000000"/>
          <w:sz w:val="24"/>
          <w:szCs w:val="24"/>
        </w:rPr>
      </w:pPr>
    </w:p>
    <w:p w14:paraId="7150146C" w14:textId="4E7B7CE6" w:rsidR="00595269" w:rsidRDefault="00595269" w:rsidP="0008782E">
      <w:pPr>
        <w:tabs>
          <w:tab w:val="left" w:pos="426"/>
          <w:tab w:val="center" w:pos="5315"/>
          <w:tab w:val="left" w:pos="6780"/>
        </w:tabs>
        <w:spacing w:after="0"/>
        <w:ind w:left="142" w:firstLine="709"/>
        <w:rPr>
          <w:b/>
          <w:color w:val="000000"/>
          <w:sz w:val="24"/>
          <w:szCs w:val="24"/>
        </w:rPr>
      </w:pPr>
    </w:p>
    <w:p w14:paraId="72735B38" w14:textId="77777777" w:rsidR="00595269" w:rsidRDefault="00595269" w:rsidP="0008782E">
      <w:pPr>
        <w:tabs>
          <w:tab w:val="left" w:pos="426"/>
          <w:tab w:val="center" w:pos="5315"/>
          <w:tab w:val="left" w:pos="6780"/>
        </w:tabs>
        <w:spacing w:after="0"/>
        <w:ind w:left="142" w:firstLine="709"/>
        <w:rPr>
          <w:b/>
          <w:color w:val="000000"/>
          <w:sz w:val="24"/>
          <w:szCs w:val="24"/>
        </w:rPr>
      </w:pPr>
    </w:p>
    <w:p w14:paraId="32DE7126" w14:textId="77777777" w:rsidR="00821DBF" w:rsidRDefault="00821DBF" w:rsidP="0008782E">
      <w:pPr>
        <w:tabs>
          <w:tab w:val="left" w:pos="426"/>
          <w:tab w:val="center" w:pos="5315"/>
          <w:tab w:val="left" w:pos="6780"/>
        </w:tabs>
        <w:spacing w:after="0"/>
        <w:ind w:left="142" w:firstLine="709"/>
        <w:rPr>
          <w:b/>
          <w:color w:val="000000"/>
          <w:sz w:val="24"/>
          <w:szCs w:val="24"/>
        </w:rPr>
      </w:pPr>
    </w:p>
    <w:p w14:paraId="57023C8C" w14:textId="77777777" w:rsidR="00F95187" w:rsidRPr="00F528F1" w:rsidRDefault="00F95187" w:rsidP="006F30CD">
      <w:pPr>
        <w:tabs>
          <w:tab w:val="left" w:pos="426"/>
          <w:tab w:val="center" w:pos="5315"/>
          <w:tab w:val="left" w:pos="6780"/>
        </w:tabs>
        <w:spacing w:after="0"/>
        <w:ind w:left="142" w:firstLine="709"/>
        <w:jc w:val="center"/>
        <w:rPr>
          <w:sz w:val="24"/>
          <w:szCs w:val="24"/>
        </w:rPr>
      </w:pPr>
      <w:r w:rsidRPr="00F528F1">
        <w:rPr>
          <w:sz w:val="24"/>
          <w:szCs w:val="24"/>
        </w:rPr>
        <w:t>СОДЕРЖАНИЕ</w:t>
      </w:r>
    </w:p>
    <w:sdt>
      <w:sdtPr>
        <w:rPr>
          <w:rFonts w:ascii="Times New Roman" w:eastAsia="Times New Roman" w:hAnsi="Times New Roman" w:cs="Times New Roman"/>
          <w:color w:val="auto"/>
          <w:sz w:val="20"/>
          <w:szCs w:val="20"/>
          <w:lang w:eastAsia="en-US"/>
        </w:rPr>
        <w:id w:val="-137728076"/>
        <w:docPartObj>
          <w:docPartGallery w:val="Table of Contents"/>
          <w:docPartUnique/>
        </w:docPartObj>
      </w:sdtPr>
      <w:sdtEndPr>
        <w:rPr>
          <w:bCs/>
        </w:rPr>
      </w:sdtEndPr>
      <w:sdtContent>
        <w:p w14:paraId="0BD9B23C" w14:textId="77777777" w:rsidR="00F95187" w:rsidRPr="005047BF" w:rsidRDefault="00F95187" w:rsidP="005047BF">
          <w:pPr>
            <w:pStyle w:val="affff3"/>
            <w:spacing w:line="240" w:lineRule="auto"/>
            <w:ind w:right="61"/>
            <w:rPr>
              <w:rFonts w:ascii="Times New Roman" w:hAnsi="Times New Roman" w:cs="Times New Roman"/>
              <w:sz w:val="20"/>
              <w:szCs w:val="20"/>
            </w:rPr>
          </w:pPr>
        </w:p>
        <w:p w14:paraId="39976670" w14:textId="53E2A9D5" w:rsidR="008C1F95" w:rsidRPr="008C1F95" w:rsidRDefault="0028651B">
          <w:pPr>
            <w:pStyle w:val="17"/>
            <w:rPr>
              <w:rFonts w:asciiTheme="minorHAnsi" w:eastAsiaTheme="minorEastAsia" w:hAnsiTheme="minorHAnsi" w:cstheme="minorBidi"/>
              <w:b w:val="0"/>
              <w:bCs w:val="0"/>
              <w:color w:val="auto"/>
              <w:sz w:val="22"/>
              <w:szCs w:val="22"/>
              <w:lang w:val="ru-RU" w:eastAsia="ru-RU"/>
            </w:rPr>
          </w:pPr>
          <w:r w:rsidRPr="008C1F95">
            <w:rPr>
              <w:b w:val="0"/>
              <w:sz w:val="20"/>
              <w:szCs w:val="20"/>
            </w:rPr>
            <w:fldChar w:fldCharType="begin"/>
          </w:r>
          <w:r w:rsidR="00F95187" w:rsidRPr="008C1F95">
            <w:rPr>
              <w:b w:val="0"/>
              <w:sz w:val="20"/>
              <w:szCs w:val="20"/>
            </w:rPr>
            <w:instrText xml:space="preserve"> TOC \o "1-3" \h \z \u </w:instrText>
          </w:r>
          <w:r w:rsidRPr="008C1F95">
            <w:rPr>
              <w:b w:val="0"/>
              <w:sz w:val="20"/>
              <w:szCs w:val="20"/>
            </w:rPr>
            <w:fldChar w:fldCharType="separate"/>
          </w:r>
          <w:hyperlink w:anchor="_Toc230266237" w:history="1">
            <w:r w:rsidR="008C1F95" w:rsidRPr="008C1F95">
              <w:rPr>
                <w:rStyle w:val="af7"/>
                <w:b w:val="0"/>
              </w:rPr>
              <w:t>Паспорт Схема водоснабжения и водоотведения</w:t>
            </w:r>
            <w:r w:rsidR="008C1F95" w:rsidRPr="008C1F95">
              <w:rPr>
                <w:b w:val="0"/>
                <w:webHidden/>
              </w:rPr>
              <w:tab/>
            </w:r>
            <w:r w:rsidR="008C1F95" w:rsidRPr="008C1F95">
              <w:rPr>
                <w:b w:val="0"/>
                <w:webHidden/>
              </w:rPr>
              <w:fldChar w:fldCharType="begin"/>
            </w:r>
            <w:r w:rsidR="008C1F95" w:rsidRPr="008C1F95">
              <w:rPr>
                <w:b w:val="0"/>
                <w:webHidden/>
              </w:rPr>
              <w:instrText xml:space="preserve"> PAGEREF _Toc230266237 \h </w:instrText>
            </w:r>
            <w:r w:rsidR="008C1F95" w:rsidRPr="008C1F95">
              <w:rPr>
                <w:b w:val="0"/>
                <w:webHidden/>
              </w:rPr>
            </w:r>
            <w:r w:rsidR="008C1F95" w:rsidRPr="008C1F95">
              <w:rPr>
                <w:b w:val="0"/>
                <w:webHidden/>
              </w:rPr>
              <w:fldChar w:fldCharType="separate"/>
            </w:r>
            <w:r w:rsidR="00043434">
              <w:rPr>
                <w:b w:val="0"/>
                <w:webHidden/>
              </w:rPr>
              <w:t>6</w:t>
            </w:r>
            <w:r w:rsidR="008C1F95" w:rsidRPr="008C1F95">
              <w:rPr>
                <w:b w:val="0"/>
                <w:webHidden/>
              </w:rPr>
              <w:fldChar w:fldCharType="end"/>
            </w:r>
          </w:hyperlink>
        </w:p>
        <w:p w14:paraId="0041AAD6" w14:textId="24200188" w:rsidR="008C1F95" w:rsidRPr="008C1F95" w:rsidRDefault="00950038">
          <w:pPr>
            <w:pStyle w:val="17"/>
            <w:rPr>
              <w:rFonts w:asciiTheme="minorHAnsi" w:eastAsiaTheme="minorEastAsia" w:hAnsiTheme="minorHAnsi" w:cstheme="minorBidi"/>
              <w:b w:val="0"/>
              <w:bCs w:val="0"/>
              <w:color w:val="auto"/>
              <w:sz w:val="22"/>
              <w:szCs w:val="22"/>
              <w:lang w:val="ru-RU" w:eastAsia="ru-RU"/>
            </w:rPr>
          </w:pPr>
          <w:hyperlink w:anchor="_Toc230266238" w:history="1">
            <w:r w:rsidR="008C1F95" w:rsidRPr="008C1F95">
              <w:rPr>
                <w:rStyle w:val="af7"/>
                <w:b w:val="0"/>
              </w:rPr>
              <w:t>Общие сведения о муниципальном образовании</w:t>
            </w:r>
            <w:r w:rsidR="008C1F95" w:rsidRPr="008C1F95">
              <w:rPr>
                <w:b w:val="0"/>
                <w:webHidden/>
              </w:rPr>
              <w:tab/>
            </w:r>
            <w:r w:rsidR="008C1F95" w:rsidRPr="008C1F95">
              <w:rPr>
                <w:b w:val="0"/>
                <w:webHidden/>
              </w:rPr>
              <w:fldChar w:fldCharType="begin"/>
            </w:r>
            <w:r w:rsidR="008C1F95" w:rsidRPr="008C1F95">
              <w:rPr>
                <w:b w:val="0"/>
                <w:webHidden/>
              </w:rPr>
              <w:instrText xml:space="preserve"> PAGEREF _Toc230266238 \h </w:instrText>
            </w:r>
            <w:r w:rsidR="008C1F95" w:rsidRPr="008C1F95">
              <w:rPr>
                <w:b w:val="0"/>
                <w:webHidden/>
              </w:rPr>
            </w:r>
            <w:r w:rsidR="008C1F95" w:rsidRPr="008C1F95">
              <w:rPr>
                <w:b w:val="0"/>
                <w:webHidden/>
              </w:rPr>
              <w:fldChar w:fldCharType="separate"/>
            </w:r>
            <w:r w:rsidR="00043434">
              <w:rPr>
                <w:b w:val="0"/>
                <w:webHidden/>
              </w:rPr>
              <w:t>13</w:t>
            </w:r>
            <w:r w:rsidR="008C1F95" w:rsidRPr="008C1F95">
              <w:rPr>
                <w:b w:val="0"/>
                <w:webHidden/>
              </w:rPr>
              <w:fldChar w:fldCharType="end"/>
            </w:r>
          </w:hyperlink>
        </w:p>
        <w:p w14:paraId="7243868A" w14:textId="36F14DCD" w:rsidR="008C1F95" w:rsidRPr="008C1F95" w:rsidRDefault="00950038">
          <w:pPr>
            <w:pStyle w:val="17"/>
            <w:rPr>
              <w:rFonts w:asciiTheme="minorHAnsi" w:eastAsiaTheme="minorEastAsia" w:hAnsiTheme="minorHAnsi" w:cstheme="minorBidi"/>
              <w:b w:val="0"/>
              <w:bCs w:val="0"/>
              <w:color w:val="auto"/>
              <w:sz w:val="22"/>
              <w:szCs w:val="22"/>
              <w:lang w:val="ru-RU" w:eastAsia="ru-RU"/>
            </w:rPr>
          </w:pPr>
          <w:hyperlink w:anchor="_Toc230266239" w:history="1">
            <w:r w:rsidR="008C1F95" w:rsidRPr="008C1F95">
              <w:rPr>
                <w:rStyle w:val="af7"/>
                <w:b w:val="0"/>
              </w:rPr>
              <w:t>ГЛАВА 1. Схема водоснабжения</w:t>
            </w:r>
            <w:r w:rsidR="008C1F95" w:rsidRPr="008C1F95">
              <w:rPr>
                <w:b w:val="0"/>
                <w:webHidden/>
              </w:rPr>
              <w:tab/>
            </w:r>
            <w:r w:rsidR="008C1F95" w:rsidRPr="008C1F95">
              <w:rPr>
                <w:b w:val="0"/>
                <w:webHidden/>
              </w:rPr>
              <w:fldChar w:fldCharType="begin"/>
            </w:r>
            <w:r w:rsidR="008C1F95" w:rsidRPr="008C1F95">
              <w:rPr>
                <w:b w:val="0"/>
                <w:webHidden/>
              </w:rPr>
              <w:instrText xml:space="preserve"> PAGEREF _Toc230266239 \h </w:instrText>
            </w:r>
            <w:r w:rsidR="008C1F95" w:rsidRPr="008C1F95">
              <w:rPr>
                <w:b w:val="0"/>
                <w:webHidden/>
              </w:rPr>
            </w:r>
            <w:r w:rsidR="008C1F95" w:rsidRPr="008C1F95">
              <w:rPr>
                <w:b w:val="0"/>
                <w:webHidden/>
              </w:rPr>
              <w:fldChar w:fldCharType="separate"/>
            </w:r>
            <w:r w:rsidR="00043434">
              <w:rPr>
                <w:b w:val="0"/>
                <w:webHidden/>
              </w:rPr>
              <w:t>19</w:t>
            </w:r>
            <w:r w:rsidR="008C1F95" w:rsidRPr="008C1F95">
              <w:rPr>
                <w:b w:val="0"/>
                <w:webHidden/>
              </w:rPr>
              <w:fldChar w:fldCharType="end"/>
            </w:r>
          </w:hyperlink>
        </w:p>
        <w:p w14:paraId="238D622F" w14:textId="58BDA76B" w:rsidR="008C1F95" w:rsidRPr="008C1F95" w:rsidRDefault="00950038">
          <w:pPr>
            <w:pStyle w:val="17"/>
            <w:rPr>
              <w:rFonts w:asciiTheme="minorHAnsi" w:eastAsiaTheme="minorEastAsia" w:hAnsiTheme="minorHAnsi" w:cstheme="minorBidi"/>
              <w:b w:val="0"/>
              <w:bCs w:val="0"/>
              <w:color w:val="auto"/>
              <w:sz w:val="22"/>
              <w:szCs w:val="22"/>
              <w:lang w:val="ru-RU" w:eastAsia="ru-RU"/>
            </w:rPr>
          </w:pPr>
          <w:hyperlink w:anchor="_Toc230266240" w:history="1">
            <w:r w:rsidR="008C1F95" w:rsidRPr="008C1F95">
              <w:rPr>
                <w:rStyle w:val="af7"/>
                <w:b w:val="0"/>
              </w:rPr>
              <w:t>1. Технико-экономическое состояние централизованных систем водоснабжения муниципального образования.</w:t>
            </w:r>
            <w:r w:rsidR="008C1F95" w:rsidRPr="008C1F95">
              <w:rPr>
                <w:b w:val="0"/>
                <w:webHidden/>
              </w:rPr>
              <w:tab/>
            </w:r>
            <w:r w:rsidR="008C1F95" w:rsidRPr="008C1F95">
              <w:rPr>
                <w:b w:val="0"/>
                <w:webHidden/>
              </w:rPr>
              <w:fldChar w:fldCharType="begin"/>
            </w:r>
            <w:r w:rsidR="008C1F95" w:rsidRPr="008C1F95">
              <w:rPr>
                <w:b w:val="0"/>
                <w:webHidden/>
              </w:rPr>
              <w:instrText xml:space="preserve"> PAGEREF _Toc230266240 \h </w:instrText>
            </w:r>
            <w:r w:rsidR="008C1F95" w:rsidRPr="008C1F95">
              <w:rPr>
                <w:b w:val="0"/>
                <w:webHidden/>
              </w:rPr>
            </w:r>
            <w:r w:rsidR="008C1F95" w:rsidRPr="008C1F95">
              <w:rPr>
                <w:b w:val="0"/>
                <w:webHidden/>
              </w:rPr>
              <w:fldChar w:fldCharType="separate"/>
            </w:r>
            <w:r w:rsidR="00043434">
              <w:rPr>
                <w:b w:val="0"/>
                <w:webHidden/>
              </w:rPr>
              <w:t>19</w:t>
            </w:r>
            <w:r w:rsidR="008C1F95" w:rsidRPr="008C1F95">
              <w:rPr>
                <w:b w:val="0"/>
                <w:webHidden/>
              </w:rPr>
              <w:fldChar w:fldCharType="end"/>
            </w:r>
          </w:hyperlink>
        </w:p>
        <w:p w14:paraId="01FC654B" w14:textId="21A9258F" w:rsidR="008C1F95" w:rsidRPr="008C1F95" w:rsidRDefault="00950038">
          <w:pPr>
            <w:pStyle w:val="31"/>
            <w:rPr>
              <w:rFonts w:asciiTheme="minorHAnsi" w:eastAsiaTheme="minorEastAsia" w:hAnsiTheme="minorHAnsi" w:cstheme="minorBidi"/>
              <w:i w:val="0"/>
              <w:iCs w:val="0"/>
              <w:noProof/>
              <w:sz w:val="22"/>
              <w:szCs w:val="22"/>
              <w:lang w:eastAsia="ru-RU"/>
            </w:rPr>
          </w:pPr>
          <w:hyperlink w:anchor="_Toc230266241" w:history="1">
            <w:r w:rsidR="008C1F95" w:rsidRPr="008C1F95">
              <w:rPr>
                <w:rStyle w:val="af7"/>
                <w:i w:val="0"/>
                <w:noProof/>
              </w:rPr>
              <w:t>1.1. описание системы и структуры водоснабжения муниципального образования и деление территории муниципального образования на эксплуатационные зоны;</w:t>
            </w:r>
            <w:r w:rsidR="008C1F95" w:rsidRPr="008C1F95">
              <w:rPr>
                <w:i w:val="0"/>
                <w:noProof/>
                <w:webHidden/>
              </w:rPr>
              <w:tab/>
            </w:r>
            <w:r w:rsidR="008C1F95" w:rsidRPr="008C1F95">
              <w:rPr>
                <w:i w:val="0"/>
                <w:noProof/>
                <w:webHidden/>
              </w:rPr>
              <w:fldChar w:fldCharType="begin"/>
            </w:r>
            <w:r w:rsidR="008C1F95" w:rsidRPr="008C1F95">
              <w:rPr>
                <w:i w:val="0"/>
                <w:noProof/>
                <w:webHidden/>
              </w:rPr>
              <w:instrText xml:space="preserve"> PAGEREF _Toc230266241 \h </w:instrText>
            </w:r>
            <w:r w:rsidR="008C1F95" w:rsidRPr="008C1F95">
              <w:rPr>
                <w:i w:val="0"/>
                <w:noProof/>
                <w:webHidden/>
              </w:rPr>
            </w:r>
            <w:r w:rsidR="008C1F95" w:rsidRPr="008C1F95">
              <w:rPr>
                <w:i w:val="0"/>
                <w:noProof/>
                <w:webHidden/>
              </w:rPr>
              <w:fldChar w:fldCharType="separate"/>
            </w:r>
            <w:r w:rsidR="00043434">
              <w:rPr>
                <w:i w:val="0"/>
                <w:noProof/>
                <w:webHidden/>
              </w:rPr>
              <w:t>19</w:t>
            </w:r>
            <w:r w:rsidR="008C1F95" w:rsidRPr="008C1F95">
              <w:rPr>
                <w:i w:val="0"/>
                <w:noProof/>
                <w:webHidden/>
              </w:rPr>
              <w:fldChar w:fldCharType="end"/>
            </w:r>
          </w:hyperlink>
        </w:p>
        <w:p w14:paraId="4AC694E9" w14:textId="23C61146" w:rsidR="008C1F95" w:rsidRPr="008C1F95" w:rsidRDefault="00950038">
          <w:pPr>
            <w:pStyle w:val="31"/>
            <w:rPr>
              <w:rFonts w:asciiTheme="minorHAnsi" w:eastAsiaTheme="minorEastAsia" w:hAnsiTheme="minorHAnsi" w:cstheme="minorBidi"/>
              <w:i w:val="0"/>
              <w:iCs w:val="0"/>
              <w:noProof/>
              <w:sz w:val="22"/>
              <w:szCs w:val="22"/>
              <w:lang w:eastAsia="ru-RU"/>
            </w:rPr>
          </w:pPr>
          <w:hyperlink w:anchor="_Toc230266242" w:history="1">
            <w:r w:rsidR="008C1F95" w:rsidRPr="008C1F95">
              <w:rPr>
                <w:rStyle w:val="af7"/>
                <w:i w:val="0"/>
                <w:noProof/>
              </w:rPr>
              <w:t>1.2. описание территорий муниципального образования, не охваченных централизованными системами водоснабжения;</w:t>
            </w:r>
            <w:r w:rsidR="008C1F95" w:rsidRPr="008C1F95">
              <w:rPr>
                <w:i w:val="0"/>
                <w:noProof/>
                <w:webHidden/>
              </w:rPr>
              <w:tab/>
            </w:r>
            <w:r w:rsidR="008C1F95" w:rsidRPr="008C1F95">
              <w:rPr>
                <w:i w:val="0"/>
                <w:noProof/>
                <w:webHidden/>
              </w:rPr>
              <w:fldChar w:fldCharType="begin"/>
            </w:r>
            <w:r w:rsidR="008C1F95" w:rsidRPr="008C1F95">
              <w:rPr>
                <w:i w:val="0"/>
                <w:noProof/>
                <w:webHidden/>
              </w:rPr>
              <w:instrText xml:space="preserve"> PAGEREF _Toc230266242 \h </w:instrText>
            </w:r>
            <w:r w:rsidR="008C1F95" w:rsidRPr="008C1F95">
              <w:rPr>
                <w:i w:val="0"/>
                <w:noProof/>
                <w:webHidden/>
              </w:rPr>
            </w:r>
            <w:r w:rsidR="008C1F95" w:rsidRPr="008C1F95">
              <w:rPr>
                <w:i w:val="0"/>
                <w:noProof/>
                <w:webHidden/>
              </w:rPr>
              <w:fldChar w:fldCharType="separate"/>
            </w:r>
            <w:r w:rsidR="00043434">
              <w:rPr>
                <w:i w:val="0"/>
                <w:noProof/>
                <w:webHidden/>
              </w:rPr>
              <w:t>27</w:t>
            </w:r>
            <w:r w:rsidR="008C1F95" w:rsidRPr="008C1F95">
              <w:rPr>
                <w:i w:val="0"/>
                <w:noProof/>
                <w:webHidden/>
              </w:rPr>
              <w:fldChar w:fldCharType="end"/>
            </w:r>
          </w:hyperlink>
        </w:p>
        <w:p w14:paraId="3F4B7DFF" w14:textId="0E73EF63" w:rsidR="008C1F95" w:rsidRPr="008C1F95" w:rsidRDefault="00950038">
          <w:pPr>
            <w:pStyle w:val="31"/>
            <w:rPr>
              <w:rFonts w:asciiTheme="minorHAnsi" w:eastAsiaTheme="minorEastAsia" w:hAnsiTheme="minorHAnsi" w:cstheme="minorBidi"/>
              <w:i w:val="0"/>
              <w:iCs w:val="0"/>
              <w:noProof/>
              <w:sz w:val="22"/>
              <w:szCs w:val="22"/>
              <w:lang w:eastAsia="ru-RU"/>
            </w:rPr>
          </w:pPr>
          <w:hyperlink w:anchor="_Toc230266243" w:history="1">
            <w:r w:rsidR="008C1F95" w:rsidRPr="008C1F95">
              <w:rPr>
                <w:rStyle w:val="af7"/>
                <w:i w:val="0"/>
                <w:noProof/>
              </w:rPr>
              <w:t>1.3. 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w:t>
            </w:r>
            <w:r w:rsidR="008C1F95" w:rsidRPr="008C1F95">
              <w:rPr>
                <w:i w:val="0"/>
                <w:noProof/>
                <w:webHidden/>
              </w:rPr>
              <w:tab/>
            </w:r>
            <w:r w:rsidR="008C1F95" w:rsidRPr="008C1F95">
              <w:rPr>
                <w:i w:val="0"/>
                <w:noProof/>
                <w:webHidden/>
              </w:rPr>
              <w:fldChar w:fldCharType="begin"/>
            </w:r>
            <w:r w:rsidR="008C1F95" w:rsidRPr="008C1F95">
              <w:rPr>
                <w:i w:val="0"/>
                <w:noProof/>
                <w:webHidden/>
              </w:rPr>
              <w:instrText xml:space="preserve"> PAGEREF _Toc230266243 \h </w:instrText>
            </w:r>
            <w:r w:rsidR="008C1F95" w:rsidRPr="008C1F95">
              <w:rPr>
                <w:i w:val="0"/>
                <w:noProof/>
                <w:webHidden/>
              </w:rPr>
            </w:r>
            <w:r w:rsidR="008C1F95" w:rsidRPr="008C1F95">
              <w:rPr>
                <w:i w:val="0"/>
                <w:noProof/>
                <w:webHidden/>
              </w:rPr>
              <w:fldChar w:fldCharType="separate"/>
            </w:r>
            <w:r w:rsidR="00043434">
              <w:rPr>
                <w:i w:val="0"/>
                <w:noProof/>
                <w:webHidden/>
              </w:rPr>
              <w:t>52</w:t>
            </w:r>
            <w:r w:rsidR="008C1F95" w:rsidRPr="008C1F95">
              <w:rPr>
                <w:i w:val="0"/>
                <w:noProof/>
                <w:webHidden/>
              </w:rPr>
              <w:fldChar w:fldCharType="end"/>
            </w:r>
          </w:hyperlink>
        </w:p>
        <w:p w14:paraId="4E2D77D4" w14:textId="6154078B" w:rsidR="008C1F95" w:rsidRPr="008C1F95" w:rsidRDefault="00950038">
          <w:pPr>
            <w:pStyle w:val="31"/>
            <w:rPr>
              <w:rFonts w:asciiTheme="minorHAnsi" w:eastAsiaTheme="minorEastAsia" w:hAnsiTheme="minorHAnsi" w:cstheme="minorBidi"/>
              <w:i w:val="0"/>
              <w:iCs w:val="0"/>
              <w:noProof/>
              <w:sz w:val="22"/>
              <w:szCs w:val="22"/>
              <w:lang w:eastAsia="ru-RU"/>
            </w:rPr>
          </w:pPr>
          <w:hyperlink w:anchor="_Toc230266244" w:history="1">
            <w:r w:rsidR="008C1F95" w:rsidRPr="008C1F95">
              <w:rPr>
                <w:rStyle w:val="af7"/>
                <w:i w:val="0"/>
                <w:noProof/>
              </w:rPr>
              <w:t>1.4. описание результатов технического обследования централизованных систем водоснабжения</w:t>
            </w:r>
            <w:r w:rsidR="008C1F95" w:rsidRPr="008C1F95">
              <w:rPr>
                <w:i w:val="0"/>
                <w:noProof/>
                <w:webHidden/>
              </w:rPr>
              <w:tab/>
            </w:r>
            <w:r w:rsidR="008C1F95" w:rsidRPr="008C1F95">
              <w:rPr>
                <w:i w:val="0"/>
                <w:noProof/>
                <w:webHidden/>
              </w:rPr>
              <w:fldChar w:fldCharType="begin"/>
            </w:r>
            <w:r w:rsidR="008C1F95" w:rsidRPr="008C1F95">
              <w:rPr>
                <w:i w:val="0"/>
                <w:noProof/>
                <w:webHidden/>
              </w:rPr>
              <w:instrText xml:space="preserve"> PAGEREF _Toc230266244 \h </w:instrText>
            </w:r>
            <w:r w:rsidR="008C1F95" w:rsidRPr="008C1F95">
              <w:rPr>
                <w:i w:val="0"/>
                <w:noProof/>
                <w:webHidden/>
              </w:rPr>
            </w:r>
            <w:r w:rsidR="008C1F95" w:rsidRPr="008C1F95">
              <w:rPr>
                <w:i w:val="0"/>
                <w:noProof/>
                <w:webHidden/>
              </w:rPr>
              <w:fldChar w:fldCharType="separate"/>
            </w:r>
            <w:r w:rsidR="00043434">
              <w:rPr>
                <w:i w:val="0"/>
                <w:noProof/>
                <w:webHidden/>
              </w:rPr>
              <w:t>103</w:t>
            </w:r>
            <w:r w:rsidR="008C1F95" w:rsidRPr="008C1F95">
              <w:rPr>
                <w:i w:val="0"/>
                <w:noProof/>
                <w:webHidden/>
              </w:rPr>
              <w:fldChar w:fldCharType="end"/>
            </w:r>
          </w:hyperlink>
        </w:p>
        <w:p w14:paraId="415AD1D6" w14:textId="628BBF1F" w:rsidR="008C1F95" w:rsidRPr="008C1F95" w:rsidRDefault="00950038">
          <w:pPr>
            <w:pStyle w:val="31"/>
            <w:tabs>
              <w:tab w:val="left" w:pos="1100"/>
            </w:tabs>
            <w:rPr>
              <w:rFonts w:asciiTheme="minorHAnsi" w:eastAsiaTheme="minorEastAsia" w:hAnsiTheme="minorHAnsi" w:cstheme="minorBidi"/>
              <w:i w:val="0"/>
              <w:iCs w:val="0"/>
              <w:noProof/>
              <w:sz w:val="22"/>
              <w:szCs w:val="22"/>
              <w:lang w:eastAsia="ru-RU"/>
            </w:rPr>
          </w:pPr>
          <w:hyperlink w:anchor="_Toc230266245" w:history="1">
            <w:r w:rsidR="008C1F95" w:rsidRPr="008C1F95">
              <w:rPr>
                <w:rStyle w:val="af7"/>
                <w:i w:val="0"/>
                <w:noProof/>
              </w:rPr>
              <w:t>Описание</w:t>
            </w:r>
            <w:r w:rsidR="008C1F95" w:rsidRPr="008C1F95">
              <w:rPr>
                <w:rFonts w:asciiTheme="minorHAnsi" w:eastAsiaTheme="minorEastAsia" w:hAnsiTheme="minorHAnsi" w:cstheme="minorBidi"/>
                <w:i w:val="0"/>
                <w:iCs w:val="0"/>
                <w:noProof/>
                <w:sz w:val="22"/>
                <w:szCs w:val="22"/>
                <w:lang w:eastAsia="ru-RU"/>
              </w:rPr>
              <w:tab/>
            </w:r>
            <w:r w:rsidR="008C1F95" w:rsidRPr="008C1F95">
              <w:rPr>
                <w:rStyle w:val="af7"/>
                <w:i w:val="0"/>
                <w:noProof/>
              </w:rPr>
              <w:t>состояния существующих источников водоснабжения и водозаборных сооружений</w:t>
            </w:r>
            <w:r w:rsidR="008C1F95" w:rsidRPr="008C1F95">
              <w:rPr>
                <w:i w:val="0"/>
                <w:noProof/>
                <w:webHidden/>
              </w:rPr>
              <w:tab/>
            </w:r>
            <w:r w:rsidR="008C1F95" w:rsidRPr="008C1F95">
              <w:rPr>
                <w:i w:val="0"/>
                <w:noProof/>
                <w:webHidden/>
              </w:rPr>
              <w:fldChar w:fldCharType="begin"/>
            </w:r>
            <w:r w:rsidR="008C1F95" w:rsidRPr="008C1F95">
              <w:rPr>
                <w:i w:val="0"/>
                <w:noProof/>
                <w:webHidden/>
              </w:rPr>
              <w:instrText xml:space="preserve"> PAGEREF _Toc230266245 \h </w:instrText>
            </w:r>
            <w:r w:rsidR="008C1F95" w:rsidRPr="008C1F95">
              <w:rPr>
                <w:i w:val="0"/>
                <w:noProof/>
                <w:webHidden/>
              </w:rPr>
            </w:r>
            <w:r w:rsidR="008C1F95" w:rsidRPr="008C1F95">
              <w:rPr>
                <w:i w:val="0"/>
                <w:noProof/>
                <w:webHidden/>
              </w:rPr>
              <w:fldChar w:fldCharType="separate"/>
            </w:r>
            <w:r w:rsidR="00043434">
              <w:rPr>
                <w:i w:val="0"/>
                <w:noProof/>
                <w:webHidden/>
              </w:rPr>
              <w:t>138</w:t>
            </w:r>
            <w:r w:rsidR="008C1F95" w:rsidRPr="008C1F95">
              <w:rPr>
                <w:i w:val="0"/>
                <w:noProof/>
                <w:webHidden/>
              </w:rPr>
              <w:fldChar w:fldCharType="end"/>
            </w:r>
          </w:hyperlink>
        </w:p>
        <w:p w14:paraId="5430E611" w14:textId="217B7E47" w:rsidR="008C1F95" w:rsidRPr="008C1F95" w:rsidRDefault="00950038">
          <w:pPr>
            <w:pStyle w:val="31"/>
            <w:rPr>
              <w:rFonts w:asciiTheme="minorHAnsi" w:eastAsiaTheme="minorEastAsia" w:hAnsiTheme="minorHAnsi" w:cstheme="minorBidi"/>
              <w:i w:val="0"/>
              <w:iCs w:val="0"/>
              <w:noProof/>
              <w:sz w:val="22"/>
              <w:szCs w:val="22"/>
              <w:lang w:eastAsia="ru-RU"/>
            </w:rPr>
          </w:pPr>
          <w:hyperlink w:anchor="_Toc230266246" w:history="1">
            <w:r w:rsidR="008C1F95" w:rsidRPr="008C1F95">
              <w:rPr>
                <w:rStyle w:val="af7"/>
                <w:i w:val="0"/>
                <w:noProof/>
              </w:rPr>
              <w:t>Описание существующих сооружений очистки и подготовки воды, включая оценку соответствия применяемой технологической схемы водоподготовки требованиям обеспечения нормативов качества воды</w:t>
            </w:r>
            <w:r w:rsidR="008C1F95" w:rsidRPr="008C1F95">
              <w:rPr>
                <w:i w:val="0"/>
                <w:noProof/>
                <w:webHidden/>
              </w:rPr>
              <w:tab/>
            </w:r>
            <w:r w:rsidR="008C1F95" w:rsidRPr="008C1F95">
              <w:rPr>
                <w:i w:val="0"/>
                <w:noProof/>
                <w:webHidden/>
              </w:rPr>
              <w:fldChar w:fldCharType="begin"/>
            </w:r>
            <w:r w:rsidR="008C1F95" w:rsidRPr="008C1F95">
              <w:rPr>
                <w:i w:val="0"/>
                <w:noProof/>
                <w:webHidden/>
              </w:rPr>
              <w:instrText xml:space="preserve"> PAGEREF _Toc230266246 \h </w:instrText>
            </w:r>
            <w:r w:rsidR="008C1F95" w:rsidRPr="008C1F95">
              <w:rPr>
                <w:i w:val="0"/>
                <w:noProof/>
                <w:webHidden/>
              </w:rPr>
            </w:r>
            <w:r w:rsidR="008C1F95" w:rsidRPr="008C1F95">
              <w:rPr>
                <w:i w:val="0"/>
                <w:noProof/>
                <w:webHidden/>
              </w:rPr>
              <w:fldChar w:fldCharType="separate"/>
            </w:r>
            <w:r w:rsidR="00043434">
              <w:rPr>
                <w:i w:val="0"/>
                <w:noProof/>
                <w:webHidden/>
              </w:rPr>
              <w:t>139</w:t>
            </w:r>
            <w:r w:rsidR="008C1F95" w:rsidRPr="008C1F95">
              <w:rPr>
                <w:i w:val="0"/>
                <w:noProof/>
                <w:webHidden/>
              </w:rPr>
              <w:fldChar w:fldCharType="end"/>
            </w:r>
          </w:hyperlink>
        </w:p>
        <w:p w14:paraId="72F70685" w14:textId="50F078F1" w:rsidR="008C1F95" w:rsidRPr="008C1F95" w:rsidRDefault="00950038">
          <w:pPr>
            <w:pStyle w:val="31"/>
            <w:rPr>
              <w:rFonts w:asciiTheme="minorHAnsi" w:eastAsiaTheme="minorEastAsia" w:hAnsiTheme="minorHAnsi" w:cstheme="minorBidi"/>
              <w:i w:val="0"/>
              <w:iCs w:val="0"/>
              <w:noProof/>
              <w:sz w:val="22"/>
              <w:szCs w:val="22"/>
              <w:lang w:eastAsia="ru-RU"/>
            </w:rPr>
          </w:pPr>
          <w:hyperlink w:anchor="_Toc230266247" w:history="1">
            <w:r w:rsidR="008C1F95" w:rsidRPr="008C1F95">
              <w:rPr>
                <w:rStyle w:val="af7"/>
                <w:i w:val="0"/>
                <w:noProof/>
                <w:shd w:val="clear" w:color="auto" w:fill="FFFFFF"/>
              </w:rPr>
              <w:t>Описание состояния и функционирования существующих насосных централизованных станций, в том числе оценку энергоэффективности подачи воды, которая оценивается как соотношение удельного расхода электрической энергии, необходимой для подачи установленного объема воды, и установленного уровня напора (давления);</w:t>
            </w:r>
            <w:r w:rsidR="008C1F95" w:rsidRPr="008C1F95">
              <w:rPr>
                <w:i w:val="0"/>
                <w:noProof/>
                <w:webHidden/>
              </w:rPr>
              <w:tab/>
            </w:r>
            <w:r w:rsidR="008C1F95" w:rsidRPr="008C1F95">
              <w:rPr>
                <w:i w:val="0"/>
                <w:noProof/>
                <w:webHidden/>
              </w:rPr>
              <w:fldChar w:fldCharType="begin"/>
            </w:r>
            <w:r w:rsidR="008C1F95" w:rsidRPr="008C1F95">
              <w:rPr>
                <w:i w:val="0"/>
                <w:noProof/>
                <w:webHidden/>
              </w:rPr>
              <w:instrText xml:space="preserve"> PAGEREF _Toc230266247 \h </w:instrText>
            </w:r>
            <w:r w:rsidR="008C1F95" w:rsidRPr="008C1F95">
              <w:rPr>
                <w:i w:val="0"/>
                <w:noProof/>
                <w:webHidden/>
              </w:rPr>
            </w:r>
            <w:r w:rsidR="008C1F95" w:rsidRPr="008C1F95">
              <w:rPr>
                <w:i w:val="0"/>
                <w:noProof/>
                <w:webHidden/>
              </w:rPr>
              <w:fldChar w:fldCharType="separate"/>
            </w:r>
            <w:r w:rsidR="00043434">
              <w:rPr>
                <w:i w:val="0"/>
                <w:noProof/>
                <w:webHidden/>
              </w:rPr>
              <w:t>146</w:t>
            </w:r>
            <w:r w:rsidR="008C1F95" w:rsidRPr="008C1F95">
              <w:rPr>
                <w:i w:val="0"/>
                <w:noProof/>
                <w:webHidden/>
              </w:rPr>
              <w:fldChar w:fldCharType="end"/>
            </w:r>
          </w:hyperlink>
        </w:p>
        <w:p w14:paraId="09C20F2F" w14:textId="6D26B8B7" w:rsidR="008C1F95" w:rsidRPr="008C1F95" w:rsidRDefault="00950038">
          <w:pPr>
            <w:pStyle w:val="31"/>
            <w:rPr>
              <w:rFonts w:asciiTheme="minorHAnsi" w:eastAsiaTheme="minorEastAsia" w:hAnsiTheme="minorHAnsi" w:cstheme="minorBidi"/>
              <w:i w:val="0"/>
              <w:iCs w:val="0"/>
              <w:noProof/>
              <w:sz w:val="22"/>
              <w:szCs w:val="22"/>
              <w:lang w:eastAsia="ru-RU"/>
            </w:rPr>
          </w:pPr>
          <w:hyperlink w:anchor="_Toc230266248" w:history="1">
            <w:r w:rsidR="008C1F95" w:rsidRPr="008C1F95">
              <w:rPr>
                <w:rStyle w:val="af7"/>
                <w:i w:val="0"/>
                <w:noProof/>
              </w:rPr>
              <w:t>Описание состояния и функционирования водопроводных сетей систем водоснабжения, включая оценку величины износа сетей и определение возможности обеспечения качества воды в процессе транспортировки по этим сетям;</w:t>
            </w:r>
            <w:r w:rsidR="008C1F95" w:rsidRPr="008C1F95">
              <w:rPr>
                <w:i w:val="0"/>
                <w:noProof/>
                <w:webHidden/>
              </w:rPr>
              <w:tab/>
            </w:r>
            <w:r w:rsidR="008C1F95" w:rsidRPr="008C1F95">
              <w:rPr>
                <w:i w:val="0"/>
                <w:noProof/>
                <w:webHidden/>
              </w:rPr>
              <w:fldChar w:fldCharType="begin"/>
            </w:r>
            <w:r w:rsidR="008C1F95" w:rsidRPr="008C1F95">
              <w:rPr>
                <w:i w:val="0"/>
                <w:noProof/>
                <w:webHidden/>
              </w:rPr>
              <w:instrText xml:space="preserve"> PAGEREF _Toc230266248 \h </w:instrText>
            </w:r>
            <w:r w:rsidR="008C1F95" w:rsidRPr="008C1F95">
              <w:rPr>
                <w:i w:val="0"/>
                <w:noProof/>
                <w:webHidden/>
              </w:rPr>
            </w:r>
            <w:r w:rsidR="008C1F95" w:rsidRPr="008C1F95">
              <w:rPr>
                <w:i w:val="0"/>
                <w:noProof/>
                <w:webHidden/>
              </w:rPr>
              <w:fldChar w:fldCharType="separate"/>
            </w:r>
            <w:r w:rsidR="00043434">
              <w:rPr>
                <w:i w:val="0"/>
                <w:noProof/>
                <w:webHidden/>
              </w:rPr>
              <w:t>150</w:t>
            </w:r>
            <w:r w:rsidR="008C1F95" w:rsidRPr="008C1F95">
              <w:rPr>
                <w:i w:val="0"/>
                <w:noProof/>
                <w:webHidden/>
              </w:rPr>
              <w:fldChar w:fldCharType="end"/>
            </w:r>
          </w:hyperlink>
        </w:p>
        <w:p w14:paraId="74CD4315" w14:textId="51223BBC" w:rsidR="008C1F95" w:rsidRPr="008C1F95" w:rsidRDefault="00950038">
          <w:pPr>
            <w:pStyle w:val="31"/>
            <w:rPr>
              <w:rFonts w:asciiTheme="minorHAnsi" w:eastAsiaTheme="minorEastAsia" w:hAnsiTheme="minorHAnsi" w:cstheme="minorBidi"/>
              <w:i w:val="0"/>
              <w:iCs w:val="0"/>
              <w:noProof/>
              <w:sz w:val="22"/>
              <w:szCs w:val="22"/>
              <w:lang w:eastAsia="ru-RU"/>
            </w:rPr>
          </w:pPr>
          <w:hyperlink w:anchor="_Toc230266249" w:history="1">
            <w:r w:rsidR="008C1F95" w:rsidRPr="008C1F95">
              <w:rPr>
                <w:rStyle w:val="af7"/>
                <w:i w:val="0"/>
                <w:noProof/>
              </w:rPr>
              <w:t>Противопожарное водоснабжение</w:t>
            </w:r>
            <w:r w:rsidR="008C1F95" w:rsidRPr="008C1F95">
              <w:rPr>
                <w:i w:val="0"/>
                <w:noProof/>
                <w:webHidden/>
              </w:rPr>
              <w:tab/>
            </w:r>
            <w:r w:rsidR="008C1F95" w:rsidRPr="008C1F95">
              <w:rPr>
                <w:i w:val="0"/>
                <w:noProof/>
                <w:webHidden/>
              </w:rPr>
              <w:fldChar w:fldCharType="begin"/>
            </w:r>
            <w:r w:rsidR="008C1F95" w:rsidRPr="008C1F95">
              <w:rPr>
                <w:i w:val="0"/>
                <w:noProof/>
                <w:webHidden/>
              </w:rPr>
              <w:instrText xml:space="preserve"> PAGEREF _Toc230266249 \h </w:instrText>
            </w:r>
            <w:r w:rsidR="008C1F95" w:rsidRPr="008C1F95">
              <w:rPr>
                <w:i w:val="0"/>
                <w:noProof/>
                <w:webHidden/>
              </w:rPr>
            </w:r>
            <w:r w:rsidR="008C1F95" w:rsidRPr="008C1F95">
              <w:rPr>
                <w:i w:val="0"/>
                <w:noProof/>
                <w:webHidden/>
              </w:rPr>
              <w:fldChar w:fldCharType="separate"/>
            </w:r>
            <w:r w:rsidR="00043434">
              <w:rPr>
                <w:i w:val="0"/>
                <w:noProof/>
                <w:webHidden/>
              </w:rPr>
              <w:t>155</w:t>
            </w:r>
            <w:r w:rsidR="008C1F95" w:rsidRPr="008C1F95">
              <w:rPr>
                <w:i w:val="0"/>
                <w:noProof/>
                <w:webHidden/>
              </w:rPr>
              <w:fldChar w:fldCharType="end"/>
            </w:r>
          </w:hyperlink>
        </w:p>
        <w:p w14:paraId="019361A3" w14:textId="47C56671" w:rsidR="008C1F95" w:rsidRPr="008C1F95" w:rsidRDefault="00950038">
          <w:pPr>
            <w:pStyle w:val="31"/>
            <w:rPr>
              <w:rFonts w:asciiTheme="minorHAnsi" w:eastAsiaTheme="minorEastAsia" w:hAnsiTheme="minorHAnsi" w:cstheme="minorBidi"/>
              <w:i w:val="0"/>
              <w:iCs w:val="0"/>
              <w:noProof/>
              <w:sz w:val="22"/>
              <w:szCs w:val="22"/>
              <w:lang w:eastAsia="ru-RU"/>
            </w:rPr>
          </w:pPr>
          <w:hyperlink w:anchor="_Toc230266250" w:history="1">
            <w:r w:rsidR="008C1F95" w:rsidRPr="008C1F95">
              <w:rPr>
                <w:rStyle w:val="af7"/>
                <w:i w:val="0"/>
                <w:noProof/>
                <w:shd w:val="clear" w:color="auto" w:fill="FFFFFF"/>
              </w:rPr>
              <w:t>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r w:rsidR="008C1F95" w:rsidRPr="008C1F95">
              <w:rPr>
                <w:i w:val="0"/>
                <w:noProof/>
                <w:webHidden/>
              </w:rPr>
              <w:tab/>
            </w:r>
            <w:r w:rsidR="008C1F95" w:rsidRPr="008C1F95">
              <w:rPr>
                <w:i w:val="0"/>
                <w:noProof/>
                <w:webHidden/>
              </w:rPr>
              <w:fldChar w:fldCharType="begin"/>
            </w:r>
            <w:r w:rsidR="008C1F95" w:rsidRPr="008C1F95">
              <w:rPr>
                <w:i w:val="0"/>
                <w:noProof/>
                <w:webHidden/>
              </w:rPr>
              <w:instrText xml:space="preserve"> PAGEREF _Toc230266250 \h </w:instrText>
            </w:r>
            <w:r w:rsidR="008C1F95" w:rsidRPr="008C1F95">
              <w:rPr>
                <w:i w:val="0"/>
                <w:noProof/>
                <w:webHidden/>
              </w:rPr>
            </w:r>
            <w:r w:rsidR="008C1F95" w:rsidRPr="008C1F95">
              <w:rPr>
                <w:i w:val="0"/>
                <w:noProof/>
                <w:webHidden/>
              </w:rPr>
              <w:fldChar w:fldCharType="separate"/>
            </w:r>
            <w:r w:rsidR="00043434">
              <w:rPr>
                <w:i w:val="0"/>
                <w:noProof/>
                <w:webHidden/>
              </w:rPr>
              <w:t>158</w:t>
            </w:r>
            <w:r w:rsidR="008C1F95" w:rsidRPr="008C1F95">
              <w:rPr>
                <w:i w:val="0"/>
                <w:noProof/>
                <w:webHidden/>
              </w:rPr>
              <w:fldChar w:fldCharType="end"/>
            </w:r>
          </w:hyperlink>
        </w:p>
        <w:p w14:paraId="0E155800" w14:textId="532A3BAC" w:rsidR="008C1F95" w:rsidRPr="008C1F95" w:rsidRDefault="00950038">
          <w:pPr>
            <w:pStyle w:val="31"/>
            <w:rPr>
              <w:rFonts w:asciiTheme="minorHAnsi" w:eastAsiaTheme="minorEastAsia" w:hAnsiTheme="minorHAnsi" w:cstheme="minorBidi"/>
              <w:i w:val="0"/>
              <w:iCs w:val="0"/>
              <w:noProof/>
              <w:sz w:val="22"/>
              <w:szCs w:val="22"/>
              <w:lang w:eastAsia="ru-RU"/>
            </w:rPr>
          </w:pPr>
          <w:hyperlink w:anchor="_Toc230266251" w:history="1">
            <w:r w:rsidR="008C1F95" w:rsidRPr="008C1F95">
              <w:rPr>
                <w:rStyle w:val="af7"/>
                <w:i w:val="0"/>
                <w:noProof/>
              </w:rPr>
              <w:t>Описание изменений в характеристиках объектов и сетей водоснабжения и сооружений на них, зафиксированных за период, предшествующий актуализации схемы водоснабжения.</w:t>
            </w:r>
            <w:r w:rsidR="008C1F95" w:rsidRPr="008C1F95">
              <w:rPr>
                <w:i w:val="0"/>
                <w:noProof/>
                <w:webHidden/>
              </w:rPr>
              <w:tab/>
            </w:r>
            <w:r w:rsidR="008C1F95" w:rsidRPr="008C1F95">
              <w:rPr>
                <w:i w:val="0"/>
                <w:noProof/>
                <w:webHidden/>
              </w:rPr>
              <w:fldChar w:fldCharType="begin"/>
            </w:r>
            <w:r w:rsidR="008C1F95" w:rsidRPr="008C1F95">
              <w:rPr>
                <w:i w:val="0"/>
                <w:noProof/>
                <w:webHidden/>
              </w:rPr>
              <w:instrText xml:space="preserve"> PAGEREF _Toc230266251 \h </w:instrText>
            </w:r>
            <w:r w:rsidR="008C1F95" w:rsidRPr="008C1F95">
              <w:rPr>
                <w:i w:val="0"/>
                <w:noProof/>
                <w:webHidden/>
              </w:rPr>
            </w:r>
            <w:r w:rsidR="008C1F95" w:rsidRPr="008C1F95">
              <w:rPr>
                <w:i w:val="0"/>
                <w:noProof/>
                <w:webHidden/>
              </w:rPr>
              <w:fldChar w:fldCharType="separate"/>
            </w:r>
            <w:r w:rsidR="00043434">
              <w:rPr>
                <w:i w:val="0"/>
                <w:noProof/>
                <w:webHidden/>
              </w:rPr>
              <w:t>158</w:t>
            </w:r>
            <w:r w:rsidR="008C1F95" w:rsidRPr="008C1F95">
              <w:rPr>
                <w:i w:val="0"/>
                <w:noProof/>
                <w:webHidden/>
              </w:rPr>
              <w:fldChar w:fldCharType="end"/>
            </w:r>
          </w:hyperlink>
        </w:p>
        <w:p w14:paraId="63DDAACD" w14:textId="50669758" w:rsidR="008C1F95" w:rsidRPr="008C1F95" w:rsidRDefault="00950038">
          <w:pPr>
            <w:pStyle w:val="31"/>
            <w:rPr>
              <w:rFonts w:asciiTheme="minorHAnsi" w:eastAsiaTheme="minorEastAsia" w:hAnsiTheme="minorHAnsi" w:cstheme="minorBidi"/>
              <w:i w:val="0"/>
              <w:iCs w:val="0"/>
              <w:noProof/>
              <w:sz w:val="22"/>
              <w:szCs w:val="22"/>
              <w:lang w:eastAsia="ru-RU"/>
            </w:rPr>
          </w:pPr>
          <w:hyperlink w:anchor="_Toc230266252" w:history="1">
            <w:r w:rsidR="008C1F95" w:rsidRPr="008C1F95">
              <w:rPr>
                <w:rStyle w:val="af7"/>
                <w:i w:val="0"/>
                <w:noProof/>
              </w:rPr>
              <w:t>Описание существующих технических и технологических проблем, возникающих при водоснабжении поселений, муниципальных округов, городских округов, анализ исполнения предписаний органов, осуществляющих государственный надзор, муниципальный контроль, об устранении нарушений, влияющих на качество и безопасность воды;</w:t>
            </w:r>
            <w:r w:rsidR="008C1F95" w:rsidRPr="008C1F95">
              <w:rPr>
                <w:i w:val="0"/>
                <w:noProof/>
                <w:webHidden/>
              </w:rPr>
              <w:tab/>
            </w:r>
            <w:r w:rsidR="008C1F95" w:rsidRPr="008C1F95">
              <w:rPr>
                <w:i w:val="0"/>
                <w:noProof/>
                <w:webHidden/>
              </w:rPr>
              <w:fldChar w:fldCharType="begin"/>
            </w:r>
            <w:r w:rsidR="008C1F95" w:rsidRPr="008C1F95">
              <w:rPr>
                <w:i w:val="0"/>
                <w:noProof/>
                <w:webHidden/>
              </w:rPr>
              <w:instrText xml:space="preserve"> PAGEREF _Toc230266252 \h </w:instrText>
            </w:r>
            <w:r w:rsidR="008C1F95" w:rsidRPr="008C1F95">
              <w:rPr>
                <w:i w:val="0"/>
                <w:noProof/>
                <w:webHidden/>
              </w:rPr>
            </w:r>
            <w:r w:rsidR="008C1F95" w:rsidRPr="008C1F95">
              <w:rPr>
                <w:i w:val="0"/>
                <w:noProof/>
                <w:webHidden/>
              </w:rPr>
              <w:fldChar w:fldCharType="separate"/>
            </w:r>
            <w:r w:rsidR="00043434">
              <w:rPr>
                <w:i w:val="0"/>
                <w:noProof/>
                <w:webHidden/>
              </w:rPr>
              <w:t>159</w:t>
            </w:r>
            <w:r w:rsidR="008C1F95" w:rsidRPr="008C1F95">
              <w:rPr>
                <w:i w:val="0"/>
                <w:noProof/>
                <w:webHidden/>
              </w:rPr>
              <w:fldChar w:fldCharType="end"/>
            </w:r>
          </w:hyperlink>
        </w:p>
        <w:p w14:paraId="49EE65A8" w14:textId="5BA3C9D8" w:rsidR="008C1F95" w:rsidRPr="008C1F95" w:rsidRDefault="00950038">
          <w:pPr>
            <w:pStyle w:val="31"/>
            <w:rPr>
              <w:rFonts w:asciiTheme="minorHAnsi" w:eastAsiaTheme="minorEastAsia" w:hAnsiTheme="minorHAnsi" w:cstheme="minorBidi"/>
              <w:i w:val="0"/>
              <w:iCs w:val="0"/>
              <w:noProof/>
              <w:sz w:val="22"/>
              <w:szCs w:val="22"/>
              <w:lang w:eastAsia="ru-RU"/>
            </w:rPr>
          </w:pPr>
          <w:hyperlink w:anchor="_Toc230266253" w:history="1">
            <w:r w:rsidR="008C1F95" w:rsidRPr="008C1F95">
              <w:rPr>
                <w:rStyle w:val="af7"/>
                <w:i w:val="0"/>
                <w:noProof/>
              </w:rPr>
              <w:t>1.5. описание существующих технических и технологических решений по предотвращению замерзания воды применительно к территории распространения вечномерзлых грунтов;</w:t>
            </w:r>
            <w:r w:rsidR="008C1F95" w:rsidRPr="008C1F95">
              <w:rPr>
                <w:i w:val="0"/>
                <w:noProof/>
                <w:webHidden/>
              </w:rPr>
              <w:tab/>
            </w:r>
            <w:r w:rsidR="008C1F95" w:rsidRPr="008C1F95">
              <w:rPr>
                <w:i w:val="0"/>
                <w:noProof/>
                <w:webHidden/>
              </w:rPr>
              <w:fldChar w:fldCharType="begin"/>
            </w:r>
            <w:r w:rsidR="008C1F95" w:rsidRPr="008C1F95">
              <w:rPr>
                <w:i w:val="0"/>
                <w:noProof/>
                <w:webHidden/>
              </w:rPr>
              <w:instrText xml:space="preserve"> PAGEREF _Toc230266253 \h </w:instrText>
            </w:r>
            <w:r w:rsidR="008C1F95" w:rsidRPr="008C1F95">
              <w:rPr>
                <w:i w:val="0"/>
                <w:noProof/>
                <w:webHidden/>
              </w:rPr>
            </w:r>
            <w:r w:rsidR="008C1F95" w:rsidRPr="008C1F95">
              <w:rPr>
                <w:i w:val="0"/>
                <w:noProof/>
                <w:webHidden/>
              </w:rPr>
              <w:fldChar w:fldCharType="separate"/>
            </w:r>
            <w:r w:rsidR="00043434">
              <w:rPr>
                <w:i w:val="0"/>
                <w:noProof/>
                <w:webHidden/>
              </w:rPr>
              <w:t>161</w:t>
            </w:r>
            <w:r w:rsidR="008C1F95" w:rsidRPr="008C1F95">
              <w:rPr>
                <w:i w:val="0"/>
                <w:noProof/>
                <w:webHidden/>
              </w:rPr>
              <w:fldChar w:fldCharType="end"/>
            </w:r>
          </w:hyperlink>
        </w:p>
        <w:p w14:paraId="59BEC4D5" w14:textId="202AEF0E" w:rsidR="008C1F95" w:rsidRPr="008C1F95" w:rsidRDefault="00950038">
          <w:pPr>
            <w:pStyle w:val="31"/>
            <w:rPr>
              <w:rFonts w:asciiTheme="minorHAnsi" w:eastAsiaTheme="minorEastAsia" w:hAnsiTheme="minorHAnsi" w:cstheme="minorBidi"/>
              <w:i w:val="0"/>
              <w:iCs w:val="0"/>
              <w:noProof/>
              <w:sz w:val="22"/>
              <w:szCs w:val="22"/>
              <w:lang w:eastAsia="ru-RU"/>
            </w:rPr>
          </w:pPr>
          <w:hyperlink w:anchor="_Toc230266254" w:history="1">
            <w:r w:rsidR="008C1F95" w:rsidRPr="008C1F95">
              <w:rPr>
                <w:rStyle w:val="af7"/>
                <w:i w:val="0"/>
                <w:noProof/>
              </w:rPr>
              <w:t>1.6.  перечень лиц, владеющих на праве собственности или другом законном основании объектами централизованной системы водоснабжения, с указанием принадлежащих этим лицам таких объектов (границ зон, в которых расположены такие объекты).</w:t>
            </w:r>
            <w:r w:rsidR="008C1F95" w:rsidRPr="008C1F95">
              <w:rPr>
                <w:i w:val="0"/>
                <w:noProof/>
                <w:webHidden/>
              </w:rPr>
              <w:tab/>
            </w:r>
            <w:r w:rsidR="008C1F95" w:rsidRPr="008C1F95">
              <w:rPr>
                <w:i w:val="0"/>
                <w:noProof/>
                <w:webHidden/>
              </w:rPr>
              <w:fldChar w:fldCharType="begin"/>
            </w:r>
            <w:r w:rsidR="008C1F95" w:rsidRPr="008C1F95">
              <w:rPr>
                <w:i w:val="0"/>
                <w:noProof/>
                <w:webHidden/>
              </w:rPr>
              <w:instrText xml:space="preserve"> PAGEREF _Toc230266254 \h </w:instrText>
            </w:r>
            <w:r w:rsidR="008C1F95" w:rsidRPr="008C1F95">
              <w:rPr>
                <w:i w:val="0"/>
                <w:noProof/>
                <w:webHidden/>
              </w:rPr>
            </w:r>
            <w:r w:rsidR="008C1F95" w:rsidRPr="008C1F95">
              <w:rPr>
                <w:i w:val="0"/>
                <w:noProof/>
                <w:webHidden/>
              </w:rPr>
              <w:fldChar w:fldCharType="separate"/>
            </w:r>
            <w:r w:rsidR="00043434">
              <w:rPr>
                <w:i w:val="0"/>
                <w:noProof/>
                <w:webHidden/>
              </w:rPr>
              <w:t>161</w:t>
            </w:r>
            <w:r w:rsidR="008C1F95" w:rsidRPr="008C1F95">
              <w:rPr>
                <w:i w:val="0"/>
                <w:noProof/>
                <w:webHidden/>
              </w:rPr>
              <w:fldChar w:fldCharType="end"/>
            </w:r>
          </w:hyperlink>
        </w:p>
        <w:p w14:paraId="06920150" w14:textId="38A1149A" w:rsidR="008C1F95" w:rsidRPr="008C1F95" w:rsidRDefault="00950038">
          <w:pPr>
            <w:pStyle w:val="22"/>
            <w:rPr>
              <w:rFonts w:asciiTheme="minorHAnsi" w:eastAsiaTheme="minorEastAsia" w:hAnsiTheme="minorHAnsi" w:cstheme="minorBidi"/>
              <w:b w:val="0"/>
              <w:bCs w:val="0"/>
              <w:smallCaps w:val="0"/>
              <w:sz w:val="22"/>
              <w:szCs w:val="22"/>
              <w:lang w:eastAsia="ru-RU"/>
            </w:rPr>
          </w:pPr>
          <w:hyperlink w:anchor="_Toc230266255" w:history="1">
            <w:r w:rsidR="008C1F95" w:rsidRPr="008C1F95">
              <w:rPr>
                <w:rStyle w:val="af7"/>
                <w:b w:val="0"/>
              </w:rPr>
              <w:t>2.</w:t>
            </w:r>
            <w:r w:rsidR="008C1F95" w:rsidRPr="008C1F95">
              <w:rPr>
                <w:rFonts w:asciiTheme="minorHAnsi" w:eastAsiaTheme="minorEastAsia" w:hAnsiTheme="minorHAnsi" w:cstheme="minorBidi"/>
                <w:b w:val="0"/>
                <w:bCs w:val="0"/>
                <w:smallCaps w:val="0"/>
                <w:sz w:val="22"/>
                <w:szCs w:val="22"/>
                <w:lang w:eastAsia="ru-RU"/>
              </w:rPr>
              <w:tab/>
            </w:r>
            <w:r w:rsidR="008C1F95" w:rsidRPr="008C1F95">
              <w:rPr>
                <w:rStyle w:val="af7"/>
                <w:b w:val="0"/>
              </w:rPr>
              <w:t>Направления развития централизованных систем водоснабжения.</w:t>
            </w:r>
            <w:r w:rsidR="008C1F95" w:rsidRPr="008C1F95">
              <w:rPr>
                <w:b w:val="0"/>
                <w:webHidden/>
              </w:rPr>
              <w:tab/>
            </w:r>
            <w:r w:rsidR="008C1F95" w:rsidRPr="008C1F95">
              <w:rPr>
                <w:b w:val="0"/>
                <w:webHidden/>
              </w:rPr>
              <w:fldChar w:fldCharType="begin"/>
            </w:r>
            <w:r w:rsidR="008C1F95" w:rsidRPr="008C1F95">
              <w:rPr>
                <w:b w:val="0"/>
                <w:webHidden/>
              </w:rPr>
              <w:instrText xml:space="preserve"> PAGEREF _Toc230266255 \h </w:instrText>
            </w:r>
            <w:r w:rsidR="008C1F95" w:rsidRPr="008C1F95">
              <w:rPr>
                <w:b w:val="0"/>
                <w:webHidden/>
              </w:rPr>
            </w:r>
            <w:r w:rsidR="008C1F95" w:rsidRPr="008C1F95">
              <w:rPr>
                <w:b w:val="0"/>
                <w:webHidden/>
              </w:rPr>
              <w:fldChar w:fldCharType="separate"/>
            </w:r>
            <w:r w:rsidR="00043434">
              <w:rPr>
                <w:b w:val="0"/>
                <w:webHidden/>
              </w:rPr>
              <w:t>167</w:t>
            </w:r>
            <w:r w:rsidR="008C1F95" w:rsidRPr="008C1F95">
              <w:rPr>
                <w:b w:val="0"/>
                <w:webHidden/>
              </w:rPr>
              <w:fldChar w:fldCharType="end"/>
            </w:r>
          </w:hyperlink>
        </w:p>
        <w:p w14:paraId="2A491D0D" w14:textId="2DD709EB" w:rsidR="008C1F95" w:rsidRPr="008C1F95" w:rsidRDefault="00950038">
          <w:pPr>
            <w:pStyle w:val="31"/>
            <w:rPr>
              <w:rFonts w:asciiTheme="minorHAnsi" w:eastAsiaTheme="minorEastAsia" w:hAnsiTheme="minorHAnsi" w:cstheme="minorBidi"/>
              <w:i w:val="0"/>
              <w:iCs w:val="0"/>
              <w:noProof/>
              <w:sz w:val="22"/>
              <w:szCs w:val="22"/>
              <w:lang w:eastAsia="ru-RU"/>
            </w:rPr>
          </w:pPr>
          <w:hyperlink w:anchor="_Toc230266256" w:history="1">
            <w:r w:rsidR="008C1F95" w:rsidRPr="008C1F95">
              <w:rPr>
                <w:rStyle w:val="af7"/>
                <w:i w:val="0"/>
                <w:noProof/>
                <w:lang w:eastAsia="ru-RU"/>
              </w:rPr>
              <w:t>2.1.</w:t>
            </w:r>
            <w:r w:rsidR="008C1F95" w:rsidRPr="008C1F95">
              <w:rPr>
                <w:rFonts w:asciiTheme="minorHAnsi" w:eastAsiaTheme="minorEastAsia" w:hAnsiTheme="minorHAnsi" w:cstheme="minorBidi"/>
                <w:i w:val="0"/>
                <w:iCs w:val="0"/>
                <w:noProof/>
                <w:sz w:val="22"/>
                <w:szCs w:val="22"/>
                <w:lang w:eastAsia="ru-RU"/>
              </w:rPr>
              <w:tab/>
            </w:r>
            <w:r w:rsidR="008C1F95" w:rsidRPr="008C1F95">
              <w:rPr>
                <w:rStyle w:val="af7"/>
                <w:i w:val="0"/>
                <w:noProof/>
              </w:rPr>
              <w:t>основные направления, принципы, задачи и плановые значения показателей развития централизованных систем водоснабжения;</w:t>
            </w:r>
            <w:r w:rsidR="008C1F95" w:rsidRPr="008C1F95">
              <w:rPr>
                <w:i w:val="0"/>
                <w:noProof/>
                <w:webHidden/>
              </w:rPr>
              <w:tab/>
            </w:r>
            <w:r w:rsidR="008C1F95" w:rsidRPr="008C1F95">
              <w:rPr>
                <w:i w:val="0"/>
                <w:noProof/>
                <w:webHidden/>
              </w:rPr>
              <w:fldChar w:fldCharType="begin"/>
            </w:r>
            <w:r w:rsidR="008C1F95" w:rsidRPr="008C1F95">
              <w:rPr>
                <w:i w:val="0"/>
                <w:noProof/>
                <w:webHidden/>
              </w:rPr>
              <w:instrText xml:space="preserve"> PAGEREF _Toc230266256 \h </w:instrText>
            </w:r>
            <w:r w:rsidR="008C1F95" w:rsidRPr="008C1F95">
              <w:rPr>
                <w:i w:val="0"/>
                <w:noProof/>
                <w:webHidden/>
              </w:rPr>
            </w:r>
            <w:r w:rsidR="008C1F95" w:rsidRPr="008C1F95">
              <w:rPr>
                <w:i w:val="0"/>
                <w:noProof/>
                <w:webHidden/>
              </w:rPr>
              <w:fldChar w:fldCharType="separate"/>
            </w:r>
            <w:r w:rsidR="00043434">
              <w:rPr>
                <w:i w:val="0"/>
                <w:noProof/>
                <w:webHidden/>
              </w:rPr>
              <w:t>167</w:t>
            </w:r>
            <w:r w:rsidR="008C1F95" w:rsidRPr="008C1F95">
              <w:rPr>
                <w:i w:val="0"/>
                <w:noProof/>
                <w:webHidden/>
              </w:rPr>
              <w:fldChar w:fldCharType="end"/>
            </w:r>
          </w:hyperlink>
        </w:p>
        <w:p w14:paraId="51EC3E09" w14:textId="68609461" w:rsidR="008C1F95" w:rsidRPr="008C1F95" w:rsidRDefault="00950038">
          <w:pPr>
            <w:pStyle w:val="31"/>
            <w:rPr>
              <w:rFonts w:asciiTheme="minorHAnsi" w:eastAsiaTheme="minorEastAsia" w:hAnsiTheme="minorHAnsi" w:cstheme="minorBidi"/>
              <w:i w:val="0"/>
              <w:iCs w:val="0"/>
              <w:noProof/>
              <w:sz w:val="22"/>
              <w:szCs w:val="22"/>
              <w:lang w:eastAsia="ru-RU"/>
            </w:rPr>
          </w:pPr>
          <w:hyperlink w:anchor="_Toc230266257" w:history="1">
            <w:r w:rsidR="008C1F95" w:rsidRPr="008C1F95">
              <w:rPr>
                <w:rStyle w:val="af7"/>
                <w:i w:val="0"/>
                <w:noProof/>
              </w:rPr>
              <w:t>2.2.</w:t>
            </w:r>
            <w:r w:rsidR="008C1F95" w:rsidRPr="008C1F95">
              <w:rPr>
                <w:rFonts w:asciiTheme="minorHAnsi" w:eastAsiaTheme="minorEastAsia" w:hAnsiTheme="minorHAnsi" w:cstheme="minorBidi"/>
                <w:i w:val="0"/>
                <w:iCs w:val="0"/>
                <w:noProof/>
                <w:sz w:val="22"/>
                <w:szCs w:val="22"/>
                <w:lang w:eastAsia="ru-RU"/>
              </w:rPr>
              <w:tab/>
            </w:r>
            <w:r w:rsidR="008C1F95" w:rsidRPr="008C1F95">
              <w:rPr>
                <w:rStyle w:val="af7"/>
                <w:i w:val="0"/>
                <w:noProof/>
              </w:rPr>
              <w:t>различные сценарии развития централизованных систем водоснабжения в зависимости от различных сценариев развития муниципального образования</w:t>
            </w:r>
            <w:r w:rsidR="008C1F95" w:rsidRPr="008C1F95">
              <w:rPr>
                <w:i w:val="0"/>
                <w:noProof/>
                <w:webHidden/>
              </w:rPr>
              <w:tab/>
            </w:r>
            <w:r w:rsidR="008C1F95" w:rsidRPr="008C1F95">
              <w:rPr>
                <w:i w:val="0"/>
                <w:noProof/>
                <w:webHidden/>
              </w:rPr>
              <w:fldChar w:fldCharType="begin"/>
            </w:r>
            <w:r w:rsidR="008C1F95" w:rsidRPr="008C1F95">
              <w:rPr>
                <w:i w:val="0"/>
                <w:noProof/>
                <w:webHidden/>
              </w:rPr>
              <w:instrText xml:space="preserve"> PAGEREF _Toc230266257 \h </w:instrText>
            </w:r>
            <w:r w:rsidR="008C1F95" w:rsidRPr="008C1F95">
              <w:rPr>
                <w:i w:val="0"/>
                <w:noProof/>
                <w:webHidden/>
              </w:rPr>
            </w:r>
            <w:r w:rsidR="008C1F95" w:rsidRPr="008C1F95">
              <w:rPr>
                <w:i w:val="0"/>
                <w:noProof/>
                <w:webHidden/>
              </w:rPr>
              <w:fldChar w:fldCharType="separate"/>
            </w:r>
            <w:r w:rsidR="00043434">
              <w:rPr>
                <w:i w:val="0"/>
                <w:noProof/>
                <w:webHidden/>
              </w:rPr>
              <w:t>174</w:t>
            </w:r>
            <w:r w:rsidR="008C1F95" w:rsidRPr="008C1F95">
              <w:rPr>
                <w:i w:val="0"/>
                <w:noProof/>
                <w:webHidden/>
              </w:rPr>
              <w:fldChar w:fldCharType="end"/>
            </w:r>
          </w:hyperlink>
        </w:p>
        <w:p w14:paraId="6F14AF97" w14:textId="4651282D" w:rsidR="008C1F95" w:rsidRPr="008C1F95" w:rsidRDefault="00950038">
          <w:pPr>
            <w:pStyle w:val="22"/>
            <w:rPr>
              <w:rFonts w:asciiTheme="minorHAnsi" w:eastAsiaTheme="minorEastAsia" w:hAnsiTheme="minorHAnsi" w:cstheme="minorBidi"/>
              <w:b w:val="0"/>
              <w:bCs w:val="0"/>
              <w:smallCaps w:val="0"/>
              <w:sz w:val="22"/>
              <w:szCs w:val="22"/>
              <w:lang w:eastAsia="ru-RU"/>
            </w:rPr>
          </w:pPr>
          <w:hyperlink w:anchor="_Toc230266258" w:history="1">
            <w:r w:rsidR="008C1F95" w:rsidRPr="008C1F95">
              <w:rPr>
                <w:rStyle w:val="af7"/>
                <w:b w:val="0"/>
              </w:rPr>
              <w:t>3.</w:t>
            </w:r>
            <w:r w:rsidR="008C1F95" w:rsidRPr="008C1F95">
              <w:rPr>
                <w:rFonts w:asciiTheme="minorHAnsi" w:eastAsiaTheme="minorEastAsia" w:hAnsiTheme="minorHAnsi" w:cstheme="minorBidi"/>
                <w:b w:val="0"/>
                <w:bCs w:val="0"/>
                <w:smallCaps w:val="0"/>
                <w:sz w:val="22"/>
                <w:szCs w:val="22"/>
                <w:lang w:eastAsia="ru-RU"/>
              </w:rPr>
              <w:tab/>
            </w:r>
            <w:r w:rsidR="008C1F95" w:rsidRPr="008C1F95">
              <w:rPr>
                <w:rStyle w:val="af7"/>
                <w:b w:val="0"/>
              </w:rPr>
              <w:t>Баланс водоснабжения и потребления горячей, питьевой, технической воды</w:t>
            </w:r>
            <w:r w:rsidR="008C1F95" w:rsidRPr="008C1F95">
              <w:rPr>
                <w:b w:val="0"/>
                <w:webHidden/>
              </w:rPr>
              <w:tab/>
            </w:r>
            <w:r w:rsidR="008C1F95" w:rsidRPr="008C1F95">
              <w:rPr>
                <w:b w:val="0"/>
                <w:webHidden/>
              </w:rPr>
              <w:fldChar w:fldCharType="begin"/>
            </w:r>
            <w:r w:rsidR="008C1F95" w:rsidRPr="008C1F95">
              <w:rPr>
                <w:b w:val="0"/>
                <w:webHidden/>
              </w:rPr>
              <w:instrText xml:space="preserve"> PAGEREF _Toc230266258 \h </w:instrText>
            </w:r>
            <w:r w:rsidR="008C1F95" w:rsidRPr="008C1F95">
              <w:rPr>
                <w:b w:val="0"/>
                <w:webHidden/>
              </w:rPr>
            </w:r>
            <w:r w:rsidR="008C1F95" w:rsidRPr="008C1F95">
              <w:rPr>
                <w:b w:val="0"/>
                <w:webHidden/>
              </w:rPr>
              <w:fldChar w:fldCharType="separate"/>
            </w:r>
            <w:r w:rsidR="00043434">
              <w:rPr>
                <w:b w:val="0"/>
                <w:webHidden/>
              </w:rPr>
              <w:t>175</w:t>
            </w:r>
            <w:r w:rsidR="008C1F95" w:rsidRPr="008C1F95">
              <w:rPr>
                <w:b w:val="0"/>
                <w:webHidden/>
              </w:rPr>
              <w:fldChar w:fldCharType="end"/>
            </w:r>
          </w:hyperlink>
        </w:p>
        <w:p w14:paraId="07A12946" w14:textId="05770868" w:rsidR="008C1F95" w:rsidRPr="008C1F95" w:rsidRDefault="00950038">
          <w:pPr>
            <w:pStyle w:val="31"/>
            <w:rPr>
              <w:rFonts w:asciiTheme="minorHAnsi" w:eastAsiaTheme="minorEastAsia" w:hAnsiTheme="minorHAnsi" w:cstheme="minorBidi"/>
              <w:i w:val="0"/>
              <w:iCs w:val="0"/>
              <w:noProof/>
              <w:sz w:val="22"/>
              <w:szCs w:val="22"/>
              <w:lang w:eastAsia="ru-RU"/>
            </w:rPr>
          </w:pPr>
          <w:hyperlink w:anchor="_Toc230266259" w:history="1">
            <w:r w:rsidR="008C1F95" w:rsidRPr="008C1F95">
              <w:rPr>
                <w:rStyle w:val="af7"/>
                <w:i w:val="0"/>
                <w:noProof/>
              </w:rPr>
              <w:t>3.1.  общий баланс подачи и реализации воды, включая анализ и оценку структурных составляющих потерь горячей, питьевой, технической воды при ее производстве и транспортировке;</w:t>
            </w:r>
            <w:r w:rsidR="008C1F95" w:rsidRPr="008C1F95">
              <w:rPr>
                <w:i w:val="0"/>
                <w:noProof/>
                <w:webHidden/>
              </w:rPr>
              <w:tab/>
            </w:r>
            <w:r w:rsidR="008C1F95" w:rsidRPr="008C1F95">
              <w:rPr>
                <w:i w:val="0"/>
                <w:noProof/>
                <w:webHidden/>
              </w:rPr>
              <w:fldChar w:fldCharType="begin"/>
            </w:r>
            <w:r w:rsidR="008C1F95" w:rsidRPr="008C1F95">
              <w:rPr>
                <w:i w:val="0"/>
                <w:noProof/>
                <w:webHidden/>
              </w:rPr>
              <w:instrText xml:space="preserve"> PAGEREF _Toc230266259 \h </w:instrText>
            </w:r>
            <w:r w:rsidR="008C1F95" w:rsidRPr="008C1F95">
              <w:rPr>
                <w:i w:val="0"/>
                <w:noProof/>
                <w:webHidden/>
              </w:rPr>
            </w:r>
            <w:r w:rsidR="008C1F95" w:rsidRPr="008C1F95">
              <w:rPr>
                <w:i w:val="0"/>
                <w:noProof/>
                <w:webHidden/>
              </w:rPr>
              <w:fldChar w:fldCharType="separate"/>
            </w:r>
            <w:r w:rsidR="00043434">
              <w:rPr>
                <w:i w:val="0"/>
                <w:noProof/>
                <w:webHidden/>
              </w:rPr>
              <w:t>175</w:t>
            </w:r>
            <w:r w:rsidR="008C1F95" w:rsidRPr="008C1F95">
              <w:rPr>
                <w:i w:val="0"/>
                <w:noProof/>
                <w:webHidden/>
              </w:rPr>
              <w:fldChar w:fldCharType="end"/>
            </w:r>
          </w:hyperlink>
        </w:p>
        <w:p w14:paraId="4CB907D2" w14:textId="155C7BDE" w:rsidR="008C1F95" w:rsidRPr="008C1F95" w:rsidRDefault="00950038">
          <w:pPr>
            <w:pStyle w:val="31"/>
            <w:rPr>
              <w:rFonts w:asciiTheme="minorHAnsi" w:eastAsiaTheme="minorEastAsia" w:hAnsiTheme="minorHAnsi" w:cstheme="minorBidi"/>
              <w:i w:val="0"/>
              <w:iCs w:val="0"/>
              <w:noProof/>
              <w:sz w:val="22"/>
              <w:szCs w:val="22"/>
              <w:lang w:eastAsia="ru-RU"/>
            </w:rPr>
          </w:pPr>
          <w:hyperlink w:anchor="_Toc230266260" w:history="1">
            <w:r w:rsidR="008C1F95" w:rsidRPr="008C1F95">
              <w:rPr>
                <w:rStyle w:val="af7"/>
                <w:i w:val="0"/>
                <w:noProof/>
              </w:rPr>
              <w:t>3.2. территориальный баланс подачи горячей, питьевой, технической воды по технологическим зонам водоснабжения (годовой и в сутки максимального водопотребления);</w:t>
            </w:r>
            <w:r w:rsidR="008C1F95" w:rsidRPr="008C1F95">
              <w:rPr>
                <w:i w:val="0"/>
                <w:noProof/>
                <w:webHidden/>
              </w:rPr>
              <w:tab/>
            </w:r>
            <w:r w:rsidR="008C1F95" w:rsidRPr="008C1F95">
              <w:rPr>
                <w:i w:val="0"/>
                <w:noProof/>
                <w:webHidden/>
              </w:rPr>
              <w:fldChar w:fldCharType="begin"/>
            </w:r>
            <w:r w:rsidR="008C1F95" w:rsidRPr="008C1F95">
              <w:rPr>
                <w:i w:val="0"/>
                <w:noProof/>
                <w:webHidden/>
              </w:rPr>
              <w:instrText xml:space="preserve"> PAGEREF _Toc230266260 \h </w:instrText>
            </w:r>
            <w:r w:rsidR="008C1F95" w:rsidRPr="008C1F95">
              <w:rPr>
                <w:i w:val="0"/>
                <w:noProof/>
                <w:webHidden/>
              </w:rPr>
            </w:r>
            <w:r w:rsidR="008C1F95" w:rsidRPr="008C1F95">
              <w:rPr>
                <w:i w:val="0"/>
                <w:noProof/>
                <w:webHidden/>
              </w:rPr>
              <w:fldChar w:fldCharType="separate"/>
            </w:r>
            <w:r w:rsidR="00043434">
              <w:rPr>
                <w:i w:val="0"/>
                <w:noProof/>
                <w:webHidden/>
              </w:rPr>
              <w:t>177</w:t>
            </w:r>
            <w:r w:rsidR="008C1F95" w:rsidRPr="008C1F95">
              <w:rPr>
                <w:i w:val="0"/>
                <w:noProof/>
                <w:webHidden/>
              </w:rPr>
              <w:fldChar w:fldCharType="end"/>
            </w:r>
          </w:hyperlink>
        </w:p>
        <w:p w14:paraId="716DCF43" w14:textId="632DB8CE" w:rsidR="008C1F95" w:rsidRPr="008C1F95" w:rsidRDefault="00950038">
          <w:pPr>
            <w:pStyle w:val="31"/>
            <w:rPr>
              <w:rFonts w:asciiTheme="minorHAnsi" w:eastAsiaTheme="minorEastAsia" w:hAnsiTheme="minorHAnsi" w:cstheme="minorBidi"/>
              <w:i w:val="0"/>
              <w:iCs w:val="0"/>
              <w:noProof/>
              <w:sz w:val="22"/>
              <w:szCs w:val="22"/>
              <w:lang w:eastAsia="ru-RU"/>
            </w:rPr>
          </w:pPr>
          <w:hyperlink w:anchor="_Toc230266261" w:history="1">
            <w:r w:rsidR="008C1F95" w:rsidRPr="008C1F95">
              <w:rPr>
                <w:rStyle w:val="af7"/>
                <w:i w:val="0"/>
                <w:noProof/>
              </w:rPr>
              <w:t>3.3. структурный баланс реализации горячей, питьевой, технической воды по группам абонентов с разбивкой на хозяйственно-питьевые нужды населения, производственные нужды юридических лиц и другие нужды поселений, муниципальных округов и городских округов (пожаротушение, полив и др.);</w:t>
            </w:r>
            <w:r w:rsidR="008C1F95" w:rsidRPr="008C1F95">
              <w:rPr>
                <w:i w:val="0"/>
                <w:noProof/>
                <w:webHidden/>
              </w:rPr>
              <w:tab/>
            </w:r>
            <w:r w:rsidR="008C1F95" w:rsidRPr="008C1F95">
              <w:rPr>
                <w:i w:val="0"/>
                <w:noProof/>
                <w:webHidden/>
              </w:rPr>
              <w:fldChar w:fldCharType="begin"/>
            </w:r>
            <w:r w:rsidR="008C1F95" w:rsidRPr="008C1F95">
              <w:rPr>
                <w:i w:val="0"/>
                <w:noProof/>
                <w:webHidden/>
              </w:rPr>
              <w:instrText xml:space="preserve"> PAGEREF _Toc230266261 \h </w:instrText>
            </w:r>
            <w:r w:rsidR="008C1F95" w:rsidRPr="008C1F95">
              <w:rPr>
                <w:i w:val="0"/>
                <w:noProof/>
                <w:webHidden/>
              </w:rPr>
            </w:r>
            <w:r w:rsidR="008C1F95" w:rsidRPr="008C1F95">
              <w:rPr>
                <w:i w:val="0"/>
                <w:noProof/>
                <w:webHidden/>
              </w:rPr>
              <w:fldChar w:fldCharType="separate"/>
            </w:r>
            <w:r w:rsidR="00043434">
              <w:rPr>
                <w:i w:val="0"/>
                <w:noProof/>
                <w:webHidden/>
              </w:rPr>
              <w:t>182</w:t>
            </w:r>
            <w:r w:rsidR="008C1F95" w:rsidRPr="008C1F95">
              <w:rPr>
                <w:i w:val="0"/>
                <w:noProof/>
                <w:webHidden/>
              </w:rPr>
              <w:fldChar w:fldCharType="end"/>
            </w:r>
          </w:hyperlink>
        </w:p>
        <w:p w14:paraId="1CB54497" w14:textId="24B5F3D0" w:rsidR="008C1F95" w:rsidRPr="008C1F95" w:rsidRDefault="00950038">
          <w:pPr>
            <w:pStyle w:val="31"/>
            <w:rPr>
              <w:rFonts w:asciiTheme="minorHAnsi" w:eastAsiaTheme="minorEastAsia" w:hAnsiTheme="minorHAnsi" w:cstheme="minorBidi"/>
              <w:i w:val="0"/>
              <w:iCs w:val="0"/>
              <w:noProof/>
              <w:sz w:val="22"/>
              <w:szCs w:val="22"/>
              <w:lang w:eastAsia="ru-RU"/>
            </w:rPr>
          </w:pPr>
          <w:hyperlink w:anchor="_Toc230266262" w:history="1">
            <w:r w:rsidR="008C1F95" w:rsidRPr="008C1F95">
              <w:rPr>
                <w:rStyle w:val="af7"/>
                <w:i w:val="0"/>
                <w:noProof/>
              </w:rPr>
              <w:t>3.4. сведения о фактическом потреблении населением горячей, питьевой, технической воды исходя из статистических и расчетных данных и сведений о действующих нормативах потребления коммунальных услуг;</w:t>
            </w:r>
            <w:r w:rsidR="008C1F95" w:rsidRPr="008C1F95">
              <w:rPr>
                <w:i w:val="0"/>
                <w:noProof/>
                <w:webHidden/>
              </w:rPr>
              <w:tab/>
            </w:r>
            <w:r w:rsidR="008C1F95" w:rsidRPr="008C1F95">
              <w:rPr>
                <w:i w:val="0"/>
                <w:noProof/>
                <w:webHidden/>
              </w:rPr>
              <w:fldChar w:fldCharType="begin"/>
            </w:r>
            <w:r w:rsidR="008C1F95" w:rsidRPr="008C1F95">
              <w:rPr>
                <w:i w:val="0"/>
                <w:noProof/>
                <w:webHidden/>
              </w:rPr>
              <w:instrText xml:space="preserve"> PAGEREF _Toc230266262 \h </w:instrText>
            </w:r>
            <w:r w:rsidR="008C1F95" w:rsidRPr="008C1F95">
              <w:rPr>
                <w:i w:val="0"/>
                <w:noProof/>
                <w:webHidden/>
              </w:rPr>
            </w:r>
            <w:r w:rsidR="008C1F95" w:rsidRPr="008C1F95">
              <w:rPr>
                <w:i w:val="0"/>
                <w:noProof/>
                <w:webHidden/>
              </w:rPr>
              <w:fldChar w:fldCharType="separate"/>
            </w:r>
            <w:r w:rsidR="00043434">
              <w:rPr>
                <w:i w:val="0"/>
                <w:noProof/>
                <w:webHidden/>
              </w:rPr>
              <w:t>185</w:t>
            </w:r>
            <w:r w:rsidR="008C1F95" w:rsidRPr="008C1F95">
              <w:rPr>
                <w:i w:val="0"/>
                <w:noProof/>
                <w:webHidden/>
              </w:rPr>
              <w:fldChar w:fldCharType="end"/>
            </w:r>
          </w:hyperlink>
        </w:p>
        <w:p w14:paraId="71150315" w14:textId="0EBA3DAA" w:rsidR="008C1F95" w:rsidRPr="008C1F95" w:rsidRDefault="00950038">
          <w:pPr>
            <w:pStyle w:val="31"/>
            <w:rPr>
              <w:rFonts w:asciiTheme="minorHAnsi" w:eastAsiaTheme="minorEastAsia" w:hAnsiTheme="minorHAnsi" w:cstheme="minorBidi"/>
              <w:i w:val="0"/>
              <w:iCs w:val="0"/>
              <w:noProof/>
              <w:sz w:val="22"/>
              <w:szCs w:val="22"/>
              <w:lang w:eastAsia="ru-RU"/>
            </w:rPr>
          </w:pPr>
          <w:hyperlink w:anchor="_Toc230266263" w:history="1">
            <w:r w:rsidR="008C1F95" w:rsidRPr="008C1F95">
              <w:rPr>
                <w:rStyle w:val="af7"/>
                <w:i w:val="0"/>
                <w:noProof/>
              </w:rPr>
              <w:t>3.5. описание существующей системы коммерческого учета горячей, питьевой, технической воды и планов по установке приборов учета;</w:t>
            </w:r>
            <w:r w:rsidR="008C1F95" w:rsidRPr="008C1F95">
              <w:rPr>
                <w:i w:val="0"/>
                <w:noProof/>
                <w:webHidden/>
              </w:rPr>
              <w:tab/>
            </w:r>
            <w:r w:rsidR="008C1F95" w:rsidRPr="008C1F95">
              <w:rPr>
                <w:i w:val="0"/>
                <w:noProof/>
                <w:webHidden/>
              </w:rPr>
              <w:fldChar w:fldCharType="begin"/>
            </w:r>
            <w:r w:rsidR="008C1F95" w:rsidRPr="008C1F95">
              <w:rPr>
                <w:i w:val="0"/>
                <w:noProof/>
                <w:webHidden/>
              </w:rPr>
              <w:instrText xml:space="preserve"> PAGEREF _Toc230266263 \h </w:instrText>
            </w:r>
            <w:r w:rsidR="008C1F95" w:rsidRPr="008C1F95">
              <w:rPr>
                <w:i w:val="0"/>
                <w:noProof/>
                <w:webHidden/>
              </w:rPr>
            </w:r>
            <w:r w:rsidR="008C1F95" w:rsidRPr="008C1F95">
              <w:rPr>
                <w:i w:val="0"/>
                <w:noProof/>
                <w:webHidden/>
              </w:rPr>
              <w:fldChar w:fldCharType="separate"/>
            </w:r>
            <w:r w:rsidR="00043434">
              <w:rPr>
                <w:i w:val="0"/>
                <w:noProof/>
                <w:webHidden/>
              </w:rPr>
              <w:t>196</w:t>
            </w:r>
            <w:r w:rsidR="008C1F95" w:rsidRPr="008C1F95">
              <w:rPr>
                <w:i w:val="0"/>
                <w:noProof/>
                <w:webHidden/>
              </w:rPr>
              <w:fldChar w:fldCharType="end"/>
            </w:r>
          </w:hyperlink>
        </w:p>
        <w:p w14:paraId="4E243F9A" w14:textId="461E86F5" w:rsidR="008C1F95" w:rsidRPr="008C1F95" w:rsidRDefault="00950038">
          <w:pPr>
            <w:pStyle w:val="31"/>
            <w:rPr>
              <w:rFonts w:asciiTheme="minorHAnsi" w:eastAsiaTheme="minorEastAsia" w:hAnsiTheme="minorHAnsi" w:cstheme="minorBidi"/>
              <w:i w:val="0"/>
              <w:iCs w:val="0"/>
              <w:noProof/>
              <w:sz w:val="22"/>
              <w:szCs w:val="22"/>
              <w:lang w:eastAsia="ru-RU"/>
            </w:rPr>
          </w:pPr>
          <w:hyperlink w:anchor="_Toc230266264" w:history="1">
            <w:r w:rsidR="008C1F95" w:rsidRPr="008C1F95">
              <w:rPr>
                <w:rStyle w:val="af7"/>
                <w:i w:val="0"/>
                <w:noProof/>
              </w:rPr>
              <w:t>3.6. анализ резервов и дефицитов производственных мощностей системы водоснабжения муниципального образования;</w:t>
            </w:r>
            <w:r w:rsidR="008C1F95" w:rsidRPr="008C1F95">
              <w:rPr>
                <w:i w:val="0"/>
                <w:noProof/>
                <w:webHidden/>
              </w:rPr>
              <w:tab/>
            </w:r>
            <w:r w:rsidR="008C1F95" w:rsidRPr="008C1F95">
              <w:rPr>
                <w:i w:val="0"/>
                <w:noProof/>
                <w:webHidden/>
              </w:rPr>
              <w:fldChar w:fldCharType="begin"/>
            </w:r>
            <w:r w:rsidR="008C1F95" w:rsidRPr="008C1F95">
              <w:rPr>
                <w:i w:val="0"/>
                <w:noProof/>
                <w:webHidden/>
              </w:rPr>
              <w:instrText xml:space="preserve"> PAGEREF _Toc230266264 \h </w:instrText>
            </w:r>
            <w:r w:rsidR="008C1F95" w:rsidRPr="008C1F95">
              <w:rPr>
                <w:i w:val="0"/>
                <w:noProof/>
                <w:webHidden/>
              </w:rPr>
            </w:r>
            <w:r w:rsidR="008C1F95" w:rsidRPr="008C1F95">
              <w:rPr>
                <w:i w:val="0"/>
                <w:noProof/>
                <w:webHidden/>
              </w:rPr>
              <w:fldChar w:fldCharType="separate"/>
            </w:r>
            <w:r w:rsidR="00043434">
              <w:rPr>
                <w:i w:val="0"/>
                <w:noProof/>
                <w:webHidden/>
              </w:rPr>
              <w:t>201</w:t>
            </w:r>
            <w:r w:rsidR="008C1F95" w:rsidRPr="008C1F95">
              <w:rPr>
                <w:i w:val="0"/>
                <w:noProof/>
                <w:webHidden/>
              </w:rPr>
              <w:fldChar w:fldCharType="end"/>
            </w:r>
          </w:hyperlink>
        </w:p>
        <w:p w14:paraId="5FA8E444" w14:textId="1C2C4E0E" w:rsidR="004741F3" w:rsidRPr="004741F3" w:rsidRDefault="00CC3696" w:rsidP="004741F3">
          <w:pPr>
            <w:pStyle w:val="31"/>
            <w:rPr>
              <w:rStyle w:val="af7"/>
              <w:i w:val="0"/>
              <w:noProof/>
            </w:rPr>
          </w:pPr>
          <w:r>
            <w:rPr>
              <w:noProof/>
            </w:rPr>
            <w:fldChar w:fldCharType="begin"/>
          </w:r>
          <w:r>
            <w:rPr>
              <w:noProof/>
            </w:rPr>
            <w:instrText xml:space="preserve"> HYPERLINK \l "_Toc230266265" </w:instrText>
          </w:r>
          <w:r>
            <w:rPr>
              <w:noProof/>
            </w:rPr>
            <w:fldChar w:fldCharType="separate"/>
          </w:r>
          <w:r w:rsidR="008C1F95" w:rsidRPr="008C1F95">
            <w:rPr>
              <w:rStyle w:val="af7"/>
              <w:i w:val="0"/>
              <w:noProof/>
            </w:rPr>
            <w:t xml:space="preserve">3.7. прогнозные балансы потребления горячей, питьевой, технической воды на срок не менее 10 лет с учетом различных сценариев развития поселений, муниципальных округов, городских округов, рассчитанные на основании расхода горячей, питьевой, технической воды в соответствии со </w:t>
          </w:r>
          <w:r w:rsidR="004741F3" w:rsidRPr="004741F3">
            <w:rPr>
              <w:rStyle w:val="af7"/>
              <w:i w:val="0"/>
              <w:noProof/>
            </w:rPr>
            <w:t>Свод правил СП 31.13330.2021</w:t>
          </w:r>
        </w:p>
        <w:p w14:paraId="6D49DF10" w14:textId="77777777" w:rsidR="004741F3" w:rsidRPr="004741F3" w:rsidRDefault="004741F3" w:rsidP="004741F3">
          <w:pPr>
            <w:pStyle w:val="31"/>
            <w:rPr>
              <w:rStyle w:val="af7"/>
              <w:i w:val="0"/>
              <w:noProof/>
            </w:rPr>
          </w:pPr>
          <w:r w:rsidRPr="004741F3">
            <w:rPr>
              <w:rStyle w:val="af7"/>
              <w:i w:val="0"/>
              <w:noProof/>
            </w:rPr>
            <w:t>" Водоснабжение. Наружные сети и сооружения"</w:t>
          </w:r>
          <w:r w:rsidR="008C1F95" w:rsidRPr="008C1F95">
            <w:rPr>
              <w:rStyle w:val="af7"/>
              <w:i w:val="0"/>
              <w:noProof/>
            </w:rPr>
            <w:t xml:space="preserve"> и </w:t>
          </w:r>
          <w:r w:rsidRPr="004741F3">
            <w:rPr>
              <w:rStyle w:val="af7"/>
              <w:i w:val="0"/>
              <w:noProof/>
            </w:rPr>
            <w:t>Свод правил СП 30.13330.2020</w:t>
          </w:r>
        </w:p>
        <w:p w14:paraId="45FF6B43" w14:textId="2BF55446" w:rsidR="008C1F95" w:rsidRPr="008C1F95" w:rsidRDefault="004741F3" w:rsidP="004741F3">
          <w:pPr>
            <w:pStyle w:val="31"/>
            <w:rPr>
              <w:rFonts w:asciiTheme="minorHAnsi" w:eastAsiaTheme="minorEastAsia" w:hAnsiTheme="minorHAnsi" w:cstheme="minorBidi"/>
              <w:i w:val="0"/>
              <w:iCs w:val="0"/>
              <w:noProof/>
              <w:sz w:val="22"/>
              <w:szCs w:val="22"/>
              <w:lang w:eastAsia="ru-RU"/>
            </w:rPr>
          </w:pPr>
          <w:r w:rsidRPr="004741F3">
            <w:rPr>
              <w:rStyle w:val="af7"/>
              <w:i w:val="0"/>
              <w:noProof/>
            </w:rPr>
            <w:t>" Внутренний водопровод и канализация зданий"</w:t>
          </w:r>
          <w:r w:rsidR="008C1F95" w:rsidRPr="008C1F95">
            <w:rPr>
              <w:rStyle w:val="af7"/>
              <w:i w:val="0"/>
              <w:noProof/>
            </w:rPr>
            <w:t>, а также исходя из текущего объема потребления воды населением и его динамики, с учетом перспективы развития и изменения состава и структуры застройки;</w:t>
          </w:r>
          <w:r w:rsidR="008C1F95" w:rsidRPr="008C1F95">
            <w:rPr>
              <w:i w:val="0"/>
              <w:noProof/>
              <w:webHidden/>
            </w:rPr>
            <w:tab/>
          </w:r>
          <w:r w:rsidR="008C1F95" w:rsidRPr="008C1F95">
            <w:rPr>
              <w:i w:val="0"/>
              <w:noProof/>
              <w:webHidden/>
            </w:rPr>
            <w:fldChar w:fldCharType="begin"/>
          </w:r>
          <w:r w:rsidR="008C1F95" w:rsidRPr="008C1F95">
            <w:rPr>
              <w:i w:val="0"/>
              <w:noProof/>
              <w:webHidden/>
            </w:rPr>
            <w:instrText xml:space="preserve"> PAGEREF _Toc230266265 \h </w:instrText>
          </w:r>
          <w:r w:rsidR="008C1F95" w:rsidRPr="008C1F95">
            <w:rPr>
              <w:i w:val="0"/>
              <w:noProof/>
              <w:webHidden/>
            </w:rPr>
          </w:r>
          <w:r w:rsidR="008C1F95" w:rsidRPr="008C1F95">
            <w:rPr>
              <w:i w:val="0"/>
              <w:noProof/>
              <w:webHidden/>
            </w:rPr>
            <w:fldChar w:fldCharType="separate"/>
          </w:r>
          <w:r w:rsidR="00043434">
            <w:rPr>
              <w:i w:val="0"/>
              <w:noProof/>
              <w:webHidden/>
            </w:rPr>
            <w:t>202</w:t>
          </w:r>
          <w:r w:rsidR="008C1F95" w:rsidRPr="008C1F95">
            <w:rPr>
              <w:i w:val="0"/>
              <w:noProof/>
              <w:webHidden/>
            </w:rPr>
            <w:fldChar w:fldCharType="end"/>
          </w:r>
          <w:r w:rsidR="00CC3696">
            <w:rPr>
              <w:i w:val="0"/>
              <w:noProof/>
            </w:rPr>
            <w:fldChar w:fldCharType="end"/>
          </w:r>
        </w:p>
        <w:p w14:paraId="72C2CC51" w14:textId="685FD121" w:rsidR="008C1F95" w:rsidRPr="008C1F95" w:rsidRDefault="00950038">
          <w:pPr>
            <w:pStyle w:val="31"/>
            <w:rPr>
              <w:rFonts w:asciiTheme="minorHAnsi" w:eastAsiaTheme="minorEastAsia" w:hAnsiTheme="minorHAnsi" w:cstheme="minorBidi"/>
              <w:i w:val="0"/>
              <w:iCs w:val="0"/>
              <w:noProof/>
              <w:sz w:val="22"/>
              <w:szCs w:val="22"/>
              <w:lang w:eastAsia="ru-RU"/>
            </w:rPr>
          </w:pPr>
          <w:hyperlink w:anchor="_Toc230266266" w:history="1">
            <w:r w:rsidR="008C1F95" w:rsidRPr="008C1F95">
              <w:rPr>
                <w:rStyle w:val="af7"/>
                <w:i w:val="0"/>
                <w:noProof/>
              </w:rPr>
              <w:t>3.9. сведения о фактическом и ожидаемом потреблении горячей, питьевой, технической воды (годовое, среднесуточное, максимальное суточное);</w:t>
            </w:r>
            <w:r w:rsidR="008C1F95" w:rsidRPr="008C1F95">
              <w:rPr>
                <w:i w:val="0"/>
                <w:noProof/>
                <w:webHidden/>
              </w:rPr>
              <w:tab/>
            </w:r>
            <w:r w:rsidR="008C1F95" w:rsidRPr="008C1F95">
              <w:rPr>
                <w:i w:val="0"/>
                <w:noProof/>
                <w:webHidden/>
              </w:rPr>
              <w:fldChar w:fldCharType="begin"/>
            </w:r>
            <w:r w:rsidR="008C1F95" w:rsidRPr="008C1F95">
              <w:rPr>
                <w:i w:val="0"/>
                <w:noProof/>
                <w:webHidden/>
              </w:rPr>
              <w:instrText xml:space="preserve"> PAGEREF _Toc230266266 \h </w:instrText>
            </w:r>
            <w:r w:rsidR="008C1F95" w:rsidRPr="008C1F95">
              <w:rPr>
                <w:i w:val="0"/>
                <w:noProof/>
                <w:webHidden/>
              </w:rPr>
            </w:r>
            <w:r w:rsidR="008C1F95" w:rsidRPr="008C1F95">
              <w:rPr>
                <w:i w:val="0"/>
                <w:noProof/>
                <w:webHidden/>
              </w:rPr>
              <w:fldChar w:fldCharType="separate"/>
            </w:r>
            <w:r w:rsidR="00043434">
              <w:rPr>
                <w:i w:val="0"/>
                <w:noProof/>
                <w:webHidden/>
              </w:rPr>
              <w:t>206</w:t>
            </w:r>
            <w:r w:rsidR="008C1F95" w:rsidRPr="008C1F95">
              <w:rPr>
                <w:i w:val="0"/>
                <w:noProof/>
                <w:webHidden/>
              </w:rPr>
              <w:fldChar w:fldCharType="end"/>
            </w:r>
          </w:hyperlink>
        </w:p>
        <w:p w14:paraId="36253D9B" w14:textId="543F63A2" w:rsidR="008C1F95" w:rsidRPr="008C1F95" w:rsidRDefault="00950038">
          <w:pPr>
            <w:pStyle w:val="31"/>
            <w:rPr>
              <w:rFonts w:asciiTheme="minorHAnsi" w:eastAsiaTheme="minorEastAsia" w:hAnsiTheme="minorHAnsi" w:cstheme="minorBidi"/>
              <w:i w:val="0"/>
              <w:iCs w:val="0"/>
              <w:noProof/>
              <w:sz w:val="22"/>
              <w:szCs w:val="22"/>
              <w:lang w:eastAsia="ru-RU"/>
            </w:rPr>
          </w:pPr>
          <w:hyperlink w:anchor="_Toc230266267" w:history="1">
            <w:r w:rsidR="008C1F95" w:rsidRPr="008C1F95">
              <w:rPr>
                <w:rStyle w:val="af7"/>
                <w:i w:val="0"/>
                <w:noProof/>
              </w:rPr>
              <w:t>3.8.  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r w:rsidR="008C1F95" w:rsidRPr="008C1F95">
              <w:rPr>
                <w:i w:val="0"/>
                <w:noProof/>
                <w:webHidden/>
              </w:rPr>
              <w:tab/>
            </w:r>
            <w:r w:rsidR="008C1F95" w:rsidRPr="008C1F95">
              <w:rPr>
                <w:i w:val="0"/>
                <w:noProof/>
                <w:webHidden/>
              </w:rPr>
              <w:fldChar w:fldCharType="begin"/>
            </w:r>
            <w:r w:rsidR="008C1F95" w:rsidRPr="008C1F95">
              <w:rPr>
                <w:i w:val="0"/>
                <w:noProof/>
                <w:webHidden/>
              </w:rPr>
              <w:instrText xml:space="preserve"> PAGEREF _Toc230266267 \h </w:instrText>
            </w:r>
            <w:r w:rsidR="008C1F95" w:rsidRPr="008C1F95">
              <w:rPr>
                <w:i w:val="0"/>
                <w:noProof/>
                <w:webHidden/>
              </w:rPr>
            </w:r>
            <w:r w:rsidR="008C1F95" w:rsidRPr="008C1F95">
              <w:rPr>
                <w:i w:val="0"/>
                <w:noProof/>
                <w:webHidden/>
              </w:rPr>
              <w:fldChar w:fldCharType="separate"/>
            </w:r>
            <w:r w:rsidR="00043434">
              <w:rPr>
                <w:i w:val="0"/>
                <w:noProof/>
                <w:webHidden/>
              </w:rPr>
              <w:t>207</w:t>
            </w:r>
            <w:r w:rsidR="008C1F95" w:rsidRPr="008C1F95">
              <w:rPr>
                <w:i w:val="0"/>
                <w:noProof/>
                <w:webHidden/>
              </w:rPr>
              <w:fldChar w:fldCharType="end"/>
            </w:r>
          </w:hyperlink>
        </w:p>
        <w:p w14:paraId="4DB938A7" w14:textId="72A82C48" w:rsidR="008C1F95" w:rsidRPr="008C1F95" w:rsidRDefault="00950038">
          <w:pPr>
            <w:pStyle w:val="31"/>
            <w:rPr>
              <w:rFonts w:asciiTheme="minorHAnsi" w:eastAsiaTheme="minorEastAsia" w:hAnsiTheme="minorHAnsi" w:cstheme="minorBidi"/>
              <w:i w:val="0"/>
              <w:iCs w:val="0"/>
              <w:noProof/>
              <w:sz w:val="22"/>
              <w:szCs w:val="22"/>
              <w:lang w:eastAsia="ru-RU"/>
            </w:rPr>
          </w:pPr>
          <w:hyperlink w:anchor="_Toc230266268" w:history="1">
            <w:r w:rsidR="008C1F95" w:rsidRPr="008C1F95">
              <w:rPr>
                <w:rStyle w:val="af7"/>
                <w:i w:val="0"/>
                <w:noProof/>
              </w:rPr>
              <w:t>3.10. описание территориальной структуры потребления горячей, питьевой, технической воды, которую следует определять по отчетам организаций, осуществляющих водоснабжение, с разбивкой по технологическим зонам;</w:t>
            </w:r>
            <w:r w:rsidR="008C1F95" w:rsidRPr="008C1F95">
              <w:rPr>
                <w:i w:val="0"/>
                <w:noProof/>
                <w:webHidden/>
              </w:rPr>
              <w:tab/>
            </w:r>
            <w:r w:rsidR="008C1F95" w:rsidRPr="008C1F95">
              <w:rPr>
                <w:i w:val="0"/>
                <w:noProof/>
                <w:webHidden/>
              </w:rPr>
              <w:fldChar w:fldCharType="begin"/>
            </w:r>
            <w:r w:rsidR="008C1F95" w:rsidRPr="008C1F95">
              <w:rPr>
                <w:i w:val="0"/>
                <w:noProof/>
                <w:webHidden/>
              </w:rPr>
              <w:instrText xml:space="preserve"> PAGEREF _Toc230266268 \h </w:instrText>
            </w:r>
            <w:r w:rsidR="008C1F95" w:rsidRPr="008C1F95">
              <w:rPr>
                <w:i w:val="0"/>
                <w:noProof/>
                <w:webHidden/>
              </w:rPr>
            </w:r>
            <w:r w:rsidR="008C1F95" w:rsidRPr="008C1F95">
              <w:rPr>
                <w:i w:val="0"/>
                <w:noProof/>
                <w:webHidden/>
              </w:rPr>
              <w:fldChar w:fldCharType="separate"/>
            </w:r>
            <w:r w:rsidR="00043434">
              <w:rPr>
                <w:i w:val="0"/>
                <w:noProof/>
                <w:webHidden/>
              </w:rPr>
              <w:t>208</w:t>
            </w:r>
            <w:r w:rsidR="008C1F95" w:rsidRPr="008C1F95">
              <w:rPr>
                <w:i w:val="0"/>
                <w:noProof/>
                <w:webHidden/>
              </w:rPr>
              <w:fldChar w:fldCharType="end"/>
            </w:r>
          </w:hyperlink>
        </w:p>
        <w:p w14:paraId="55BF343C" w14:textId="7412D43D" w:rsidR="008C1F95" w:rsidRPr="008C1F95" w:rsidRDefault="00950038">
          <w:pPr>
            <w:pStyle w:val="31"/>
            <w:rPr>
              <w:rFonts w:asciiTheme="minorHAnsi" w:eastAsiaTheme="minorEastAsia" w:hAnsiTheme="minorHAnsi" w:cstheme="minorBidi"/>
              <w:i w:val="0"/>
              <w:iCs w:val="0"/>
              <w:noProof/>
              <w:sz w:val="22"/>
              <w:szCs w:val="22"/>
              <w:lang w:eastAsia="ru-RU"/>
            </w:rPr>
          </w:pPr>
          <w:hyperlink w:anchor="_Toc230266269" w:history="1">
            <w:r w:rsidR="008C1F95" w:rsidRPr="008C1F95">
              <w:rPr>
                <w:rStyle w:val="af7"/>
                <w:i w:val="0"/>
                <w:noProof/>
              </w:rPr>
              <w:t>3.11. прогноз распределения расходов воды на водоснабжение по типам абонентов, в том числе на водоснабжение жилых зданий, объектов общественно-делового назначения, промышленных объектов, исходя из фактических расходов горячей, питьевой, технической воды с учетом данных о перспективном потреблении горячей, питьевой, технической воды абонентами;</w:t>
            </w:r>
            <w:r w:rsidR="008C1F95" w:rsidRPr="008C1F95">
              <w:rPr>
                <w:i w:val="0"/>
                <w:noProof/>
                <w:webHidden/>
              </w:rPr>
              <w:tab/>
            </w:r>
            <w:r w:rsidR="008C1F95" w:rsidRPr="008C1F95">
              <w:rPr>
                <w:i w:val="0"/>
                <w:noProof/>
                <w:webHidden/>
              </w:rPr>
              <w:fldChar w:fldCharType="begin"/>
            </w:r>
            <w:r w:rsidR="008C1F95" w:rsidRPr="008C1F95">
              <w:rPr>
                <w:i w:val="0"/>
                <w:noProof/>
                <w:webHidden/>
              </w:rPr>
              <w:instrText xml:space="preserve"> PAGEREF _Toc230266269 \h </w:instrText>
            </w:r>
            <w:r w:rsidR="008C1F95" w:rsidRPr="008C1F95">
              <w:rPr>
                <w:i w:val="0"/>
                <w:noProof/>
                <w:webHidden/>
              </w:rPr>
            </w:r>
            <w:r w:rsidR="008C1F95" w:rsidRPr="008C1F95">
              <w:rPr>
                <w:i w:val="0"/>
                <w:noProof/>
                <w:webHidden/>
              </w:rPr>
              <w:fldChar w:fldCharType="separate"/>
            </w:r>
            <w:r w:rsidR="00043434">
              <w:rPr>
                <w:i w:val="0"/>
                <w:noProof/>
                <w:webHidden/>
              </w:rPr>
              <w:t>208</w:t>
            </w:r>
            <w:r w:rsidR="008C1F95" w:rsidRPr="008C1F95">
              <w:rPr>
                <w:i w:val="0"/>
                <w:noProof/>
                <w:webHidden/>
              </w:rPr>
              <w:fldChar w:fldCharType="end"/>
            </w:r>
          </w:hyperlink>
        </w:p>
        <w:p w14:paraId="2343CC46" w14:textId="625A1F33" w:rsidR="008C1F95" w:rsidRPr="008C1F95" w:rsidRDefault="00950038">
          <w:pPr>
            <w:pStyle w:val="31"/>
            <w:rPr>
              <w:rFonts w:asciiTheme="minorHAnsi" w:eastAsiaTheme="minorEastAsia" w:hAnsiTheme="minorHAnsi" w:cstheme="minorBidi"/>
              <w:i w:val="0"/>
              <w:iCs w:val="0"/>
              <w:noProof/>
              <w:sz w:val="22"/>
              <w:szCs w:val="22"/>
              <w:lang w:eastAsia="ru-RU"/>
            </w:rPr>
          </w:pPr>
          <w:hyperlink w:anchor="_Toc230266270" w:history="1">
            <w:r w:rsidR="008C1F95" w:rsidRPr="008C1F95">
              <w:rPr>
                <w:rStyle w:val="af7"/>
                <w:i w:val="0"/>
                <w:noProof/>
              </w:rPr>
              <w:t>3.12. сведения о фактических и планируемых потерях горячей, питьевой, технической воды при ее транспортировке (годовые, среднесуточные значения);</w:t>
            </w:r>
            <w:r w:rsidR="008C1F95" w:rsidRPr="008C1F95">
              <w:rPr>
                <w:i w:val="0"/>
                <w:noProof/>
                <w:webHidden/>
              </w:rPr>
              <w:tab/>
            </w:r>
            <w:r w:rsidR="008C1F95" w:rsidRPr="008C1F95">
              <w:rPr>
                <w:i w:val="0"/>
                <w:noProof/>
                <w:webHidden/>
              </w:rPr>
              <w:fldChar w:fldCharType="begin"/>
            </w:r>
            <w:r w:rsidR="008C1F95" w:rsidRPr="008C1F95">
              <w:rPr>
                <w:i w:val="0"/>
                <w:noProof/>
                <w:webHidden/>
              </w:rPr>
              <w:instrText xml:space="preserve"> PAGEREF _Toc230266270 \h </w:instrText>
            </w:r>
            <w:r w:rsidR="008C1F95" w:rsidRPr="008C1F95">
              <w:rPr>
                <w:i w:val="0"/>
                <w:noProof/>
                <w:webHidden/>
              </w:rPr>
            </w:r>
            <w:r w:rsidR="008C1F95" w:rsidRPr="008C1F95">
              <w:rPr>
                <w:i w:val="0"/>
                <w:noProof/>
                <w:webHidden/>
              </w:rPr>
              <w:fldChar w:fldCharType="separate"/>
            </w:r>
            <w:r w:rsidR="00043434">
              <w:rPr>
                <w:i w:val="0"/>
                <w:noProof/>
                <w:webHidden/>
              </w:rPr>
              <w:t>209</w:t>
            </w:r>
            <w:r w:rsidR="008C1F95" w:rsidRPr="008C1F95">
              <w:rPr>
                <w:i w:val="0"/>
                <w:noProof/>
                <w:webHidden/>
              </w:rPr>
              <w:fldChar w:fldCharType="end"/>
            </w:r>
          </w:hyperlink>
        </w:p>
        <w:p w14:paraId="7B00512C" w14:textId="0F713EA1" w:rsidR="008C1F95" w:rsidRPr="008C1F95" w:rsidRDefault="00950038">
          <w:pPr>
            <w:pStyle w:val="31"/>
            <w:rPr>
              <w:rFonts w:asciiTheme="minorHAnsi" w:eastAsiaTheme="minorEastAsia" w:hAnsiTheme="minorHAnsi" w:cstheme="minorBidi"/>
              <w:i w:val="0"/>
              <w:iCs w:val="0"/>
              <w:noProof/>
              <w:sz w:val="22"/>
              <w:szCs w:val="22"/>
              <w:lang w:eastAsia="ru-RU"/>
            </w:rPr>
          </w:pPr>
          <w:hyperlink w:anchor="_Toc230266271" w:history="1">
            <w:r w:rsidR="008C1F95" w:rsidRPr="008C1F95">
              <w:rPr>
                <w:rStyle w:val="af7"/>
                <w:i w:val="0"/>
                <w:noProof/>
              </w:rPr>
              <w:t>3.13. перспективные балансы водоснабжения (общий - баланс подачи и реализации горячей, питьевой, технической воды, территориальный - баланс подачи горячей, питьевой, технической воды по технологическим зонам водоснабжения, структурный - баланс реализации горячей, питьевой, технической воды по группам абонентов)</w:t>
            </w:r>
            <w:r w:rsidR="008C1F95" w:rsidRPr="008C1F95">
              <w:rPr>
                <w:i w:val="0"/>
                <w:noProof/>
                <w:webHidden/>
              </w:rPr>
              <w:tab/>
            </w:r>
            <w:r w:rsidR="008C1F95" w:rsidRPr="008C1F95">
              <w:rPr>
                <w:i w:val="0"/>
                <w:noProof/>
                <w:webHidden/>
              </w:rPr>
              <w:fldChar w:fldCharType="begin"/>
            </w:r>
            <w:r w:rsidR="008C1F95" w:rsidRPr="008C1F95">
              <w:rPr>
                <w:i w:val="0"/>
                <w:noProof/>
                <w:webHidden/>
              </w:rPr>
              <w:instrText xml:space="preserve"> PAGEREF _Toc230266271 \h </w:instrText>
            </w:r>
            <w:r w:rsidR="008C1F95" w:rsidRPr="008C1F95">
              <w:rPr>
                <w:i w:val="0"/>
                <w:noProof/>
                <w:webHidden/>
              </w:rPr>
            </w:r>
            <w:r w:rsidR="008C1F95" w:rsidRPr="008C1F95">
              <w:rPr>
                <w:i w:val="0"/>
                <w:noProof/>
                <w:webHidden/>
              </w:rPr>
              <w:fldChar w:fldCharType="separate"/>
            </w:r>
            <w:r w:rsidR="00043434">
              <w:rPr>
                <w:i w:val="0"/>
                <w:noProof/>
                <w:webHidden/>
              </w:rPr>
              <w:t>210</w:t>
            </w:r>
            <w:r w:rsidR="008C1F95" w:rsidRPr="008C1F95">
              <w:rPr>
                <w:i w:val="0"/>
                <w:noProof/>
                <w:webHidden/>
              </w:rPr>
              <w:fldChar w:fldCharType="end"/>
            </w:r>
          </w:hyperlink>
        </w:p>
        <w:p w14:paraId="56370A95" w14:textId="7E753A74" w:rsidR="008C1F95" w:rsidRPr="008C1F95" w:rsidRDefault="00950038">
          <w:pPr>
            <w:pStyle w:val="31"/>
            <w:rPr>
              <w:rFonts w:asciiTheme="minorHAnsi" w:eastAsiaTheme="minorEastAsia" w:hAnsiTheme="minorHAnsi" w:cstheme="minorBidi"/>
              <w:i w:val="0"/>
              <w:iCs w:val="0"/>
              <w:noProof/>
              <w:sz w:val="22"/>
              <w:szCs w:val="22"/>
              <w:lang w:eastAsia="ru-RU"/>
            </w:rPr>
          </w:pPr>
          <w:hyperlink w:anchor="_Toc230266272" w:history="1">
            <w:r w:rsidR="008C1F95" w:rsidRPr="008C1F95">
              <w:rPr>
                <w:rStyle w:val="af7"/>
                <w:i w:val="0"/>
                <w:noProof/>
              </w:rPr>
              <w:t>3.14. расчет требуемой мощности водозаборных и очистных сооружений исходя из данных о перспективном потреблении горячей, питьевой, технической воды и величины потерь горячей, питьевой, технической воды при ее транспортировке с указанием требуемых объемов подачи и потребления горячей, питьевой, технической воды, дефицита (резерва) мощностей по технологическим зонам с разбивкой по годам;</w:t>
            </w:r>
            <w:r w:rsidR="008C1F95" w:rsidRPr="008C1F95">
              <w:rPr>
                <w:i w:val="0"/>
                <w:noProof/>
                <w:webHidden/>
              </w:rPr>
              <w:tab/>
            </w:r>
            <w:r w:rsidR="008C1F95" w:rsidRPr="008C1F95">
              <w:rPr>
                <w:i w:val="0"/>
                <w:noProof/>
                <w:webHidden/>
              </w:rPr>
              <w:fldChar w:fldCharType="begin"/>
            </w:r>
            <w:r w:rsidR="008C1F95" w:rsidRPr="008C1F95">
              <w:rPr>
                <w:i w:val="0"/>
                <w:noProof/>
                <w:webHidden/>
              </w:rPr>
              <w:instrText xml:space="preserve"> PAGEREF _Toc230266272 \h </w:instrText>
            </w:r>
            <w:r w:rsidR="008C1F95" w:rsidRPr="008C1F95">
              <w:rPr>
                <w:i w:val="0"/>
                <w:noProof/>
                <w:webHidden/>
              </w:rPr>
            </w:r>
            <w:r w:rsidR="008C1F95" w:rsidRPr="008C1F95">
              <w:rPr>
                <w:i w:val="0"/>
                <w:noProof/>
                <w:webHidden/>
              </w:rPr>
              <w:fldChar w:fldCharType="separate"/>
            </w:r>
            <w:r w:rsidR="00043434">
              <w:rPr>
                <w:i w:val="0"/>
                <w:noProof/>
                <w:webHidden/>
              </w:rPr>
              <w:t>211</w:t>
            </w:r>
            <w:r w:rsidR="008C1F95" w:rsidRPr="008C1F95">
              <w:rPr>
                <w:i w:val="0"/>
                <w:noProof/>
                <w:webHidden/>
              </w:rPr>
              <w:fldChar w:fldCharType="end"/>
            </w:r>
          </w:hyperlink>
        </w:p>
        <w:p w14:paraId="189DCAE0" w14:textId="124352DB" w:rsidR="008C1F95" w:rsidRPr="008C1F95" w:rsidRDefault="00950038">
          <w:pPr>
            <w:pStyle w:val="31"/>
            <w:rPr>
              <w:rFonts w:asciiTheme="minorHAnsi" w:eastAsiaTheme="minorEastAsia" w:hAnsiTheme="minorHAnsi" w:cstheme="minorBidi"/>
              <w:i w:val="0"/>
              <w:iCs w:val="0"/>
              <w:noProof/>
              <w:sz w:val="22"/>
              <w:szCs w:val="22"/>
              <w:lang w:eastAsia="ru-RU"/>
            </w:rPr>
          </w:pPr>
          <w:hyperlink w:anchor="_Toc230266273" w:history="1">
            <w:r w:rsidR="008C1F95" w:rsidRPr="008C1F95">
              <w:rPr>
                <w:rStyle w:val="af7"/>
                <w:i w:val="0"/>
                <w:noProof/>
              </w:rPr>
              <w:t>3.15. наименование организации, которая наделена статусом гарантирующей организации.</w:t>
            </w:r>
            <w:r w:rsidR="008C1F95" w:rsidRPr="008C1F95">
              <w:rPr>
                <w:i w:val="0"/>
                <w:noProof/>
                <w:webHidden/>
              </w:rPr>
              <w:tab/>
            </w:r>
            <w:r w:rsidR="008C1F95" w:rsidRPr="008C1F95">
              <w:rPr>
                <w:i w:val="0"/>
                <w:noProof/>
                <w:webHidden/>
              </w:rPr>
              <w:fldChar w:fldCharType="begin"/>
            </w:r>
            <w:r w:rsidR="008C1F95" w:rsidRPr="008C1F95">
              <w:rPr>
                <w:i w:val="0"/>
                <w:noProof/>
                <w:webHidden/>
              </w:rPr>
              <w:instrText xml:space="preserve"> PAGEREF _Toc230266273 \h </w:instrText>
            </w:r>
            <w:r w:rsidR="008C1F95" w:rsidRPr="008C1F95">
              <w:rPr>
                <w:i w:val="0"/>
                <w:noProof/>
                <w:webHidden/>
              </w:rPr>
            </w:r>
            <w:r w:rsidR="008C1F95" w:rsidRPr="008C1F95">
              <w:rPr>
                <w:i w:val="0"/>
                <w:noProof/>
                <w:webHidden/>
              </w:rPr>
              <w:fldChar w:fldCharType="separate"/>
            </w:r>
            <w:r w:rsidR="00043434">
              <w:rPr>
                <w:i w:val="0"/>
                <w:noProof/>
                <w:webHidden/>
              </w:rPr>
              <w:t>214</w:t>
            </w:r>
            <w:r w:rsidR="008C1F95" w:rsidRPr="008C1F95">
              <w:rPr>
                <w:i w:val="0"/>
                <w:noProof/>
                <w:webHidden/>
              </w:rPr>
              <w:fldChar w:fldCharType="end"/>
            </w:r>
          </w:hyperlink>
        </w:p>
        <w:p w14:paraId="787CB78E" w14:textId="2834C36D" w:rsidR="008C1F95" w:rsidRPr="008C1F95" w:rsidRDefault="00950038">
          <w:pPr>
            <w:pStyle w:val="22"/>
            <w:rPr>
              <w:rFonts w:asciiTheme="minorHAnsi" w:eastAsiaTheme="minorEastAsia" w:hAnsiTheme="minorHAnsi" w:cstheme="minorBidi"/>
              <w:b w:val="0"/>
              <w:bCs w:val="0"/>
              <w:smallCaps w:val="0"/>
              <w:sz w:val="22"/>
              <w:szCs w:val="22"/>
              <w:lang w:eastAsia="ru-RU"/>
            </w:rPr>
          </w:pPr>
          <w:hyperlink w:anchor="_Toc230266274" w:history="1">
            <w:r w:rsidR="008C1F95" w:rsidRPr="008C1F95">
              <w:rPr>
                <w:rStyle w:val="af7"/>
                <w:b w:val="0"/>
              </w:rPr>
              <w:t>4.</w:t>
            </w:r>
            <w:r w:rsidR="008C1F95" w:rsidRPr="008C1F95">
              <w:rPr>
                <w:rFonts w:asciiTheme="minorHAnsi" w:eastAsiaTheme="minorEastAsia" w:hAnsiTheme="minorHAnsi" w:cstheme="minorBidi"/>
                <w:b w:val="0"/>
                <w:bCs w:val="0"/>
                <w:smallCaps w:val="0"/>
                <w:sz w:val="22"/>
                <w:szCs w:val="22"/>
                <w:lang w:eastAsia="ru-RU"/>
              </w:rPr>
              <w:tab/>
            </w:r>
            <w:r w:rsidR="008C1F95" w:rsidRPr="008C1F95">
              <w:rPr>
                <w:rStyle w:val="af7"/>
                <w:b w:val="0"/>
              </w:rPr>
              <w:t>Предложения по строительству, реконструкции и модернизации объектов централизованных систем водоснабжения</w:t>
            </w:r>
            <w:r w:rsidR="008C1F95" w:rsidRPr="008C1F95">
              <w:rPr>
                <w:b w:val="0"/>
                <w:webHidden/>
              </w:rPr>
              <w:tab/>
            </w:r>
            <w:r w:rsidR="008C1F95" w:rsidRPr="008C1F95">
              <w:rPr>
                <w:b w:val="0"/>
                <w:webHidden/>
              </w:rPr>
              <w:fldChar w:fldCharType="begin"/>
            </w:r>
            <w:r w:rsidR="008C1F95" w:rsidRPr="008C1F95">
              <w:rPr>
                <w:b w:val="0"/>
                <w:webHidden/>
              </w:rPr>
              <w:instrText xml:space="preserve"> PAGEREF _Toc230266274 \h </w:instrText>
            </w:r>
            <w:r w:rsidR="008C1F95" w:rsidRPr="008C1F95">
              <w:rPr>
                <w:b w:val="0"/>
                <w:webHidden/>
              </w:rPr>
            </w:r>
            <w:r w:rsidR="008C1F95" w:rsidRPr="008C1F95">
              <w:rPr>
                <w:b w:val="0"/>
                <w:webHidden/>
              </w:rPr>
              <w:fldChar w:fldCharType="separate"/>
            </w:r>
            <w:r w:rsidR="00043434">
              <w:rPr>
                <w:b w:val="0"/>
                <w:webHidden/>
              </w:rPr>
              <w:t>217</w:t>
            </w:r>
            <w:r w:rsidR="008C1F95" w:rsidRPr="008C1F95">
              <w:rPr>
                <w:b w:val="0"/>
                <w:webHidden/>
              </w:rPr>
              <w:fldChar w:fldCharType="end"/>
            </w:r>
          </w:hyperlink>
        </w:p>
        <w:p w14:paraId="639ACE07" w14:textId="3FB3BF2F" w:rsidR="008C1F95" w:rsidRPr="008C1F95" w:rsidRDefault="00950038">
          <w:pPr>
            <w:pStyle w:val="31"/>
            <w:rPr>
              <w:rFonts w:asciiTheme="minorHAnsi" w:eastAsiaTheme="minorEastAsia" w:hAnsiTheme="minorHAnsi" w:cstheme="minorBidi"/>
              <w:i w:val="0"/>
              <w:iCs w:val="0"/>
              <w:noProof/>
              <w:sz w:val="22"/>
              <w:szCs w:val="22"/>
              <w:lang w:eastAsia="ru-RU"/>
            </w:rPr>
          </w:pPr>
          <w:hyperlink w:anchor="_Toc230266275" w:history="1">
            <w:r w:rsidR="008C1F95" w:rsidRPr="008C1F95">
              <w:rPr>
                <w:rStyle w:val="af7"/>
                <w:i w:val="0"/>
                <w:noProof/>
              </w:rPr>
              <w:t>4.1.</w:t>
            </w:r>
            <w:r w:rsidR="008C1F95" w:rsidRPr="008C1F95">
              <w:rPr>
                <w:rFonts w:asciiTheme="minorHAnsi" w:eastAsiaTheme="minorEastAsia" w:hAnsiTheme="minorHAnsi" w:cstheme="minorBidi"/>
                <w:i w:val="0"/>
                <w:iCs w:val="0"/>
                <w:noProof/>
                <w:sz w:val="22"/>
                <w:szCs w:val="22"/>
                <w:lang w:eastAsia="ru-RU"/>
              </w:rPr>
              <w:tab/>
            </w:r>
            <w:r w:rsidR="008C1F95" w:rsidRPr="008C1F95">
              <w:rPr>
                <w:rStyle w:val="af7"/>
                <w:i w:val="0"/>
                <w:noProof/>
              </w:rPr>
              <w:t>перечень основных мероприятий по реализации схем водоснабжения с разбивкой по годам;</w:t>
            </w:r>
            <w:r w:rsidR="008C1F95" w:rsidRPr="008C1F95">
              <w:rPr>
                <w:i w:val="0"/>
                <w:noProof/>
                <w:webHidden/>
              </w:rPr>
              <w:tab/>
            </w:r>
            <w:r w:rsidR="008C1F95" w:rsidRPr="008C1F95">
              <w:rPr>
                <w:i w:val="0"/>
                <w:noProof/>
                <w:webHidden/>
              </w:rPr>
              <w:fldChar w:fldCharType="begin"/>
            </w:r>
            <w:r w:rsidR="008C1F95" w:rsidRPr="008C1F95">
              <w:rPr>
                <w:i w:val="0"/>
                <w:noProof/>
                <w:webHidden/>
              </w:rPr>
              <w:instrText xml:space="preserve"> PAGEREF _Toc230266275 \h </w:instrText>
            </w:r>
            <w:r w:rsidR="008C1F95" w:rsidRPr="008C1F95">
              <w:rPr>
                <w:i w:val="0"/>
                <w:noProof/>
                <w:webHidden/>
              </w:rPr>
            </w:r>
            <w:r w:rsidR="008C1F95" w:rsidRPr="008C1F95">
              <w:rPr>
                <w:i w:val="0"/>
                <w:noProof/>
                <w:webHidden/>
              </w:rPr>
              <w:fldChar w:fldCharType="separate"/>
            </w:r>
            <w:r w:rsidR="00043434">
              <w:rPr>
                <w:i w:val="0"/>
                <w:noProof/>
                <w:webHidden/>
              </w:rPr>
              <w:t>217</w:t>
            </w:r>
            <w:r w:rsidR="008C1F95" w:rsidRPr="008C1F95">
              <w:rPr>
                <w:i w:val="0"/>
                <w:noProof/>
                <w:webHidden/>
              </w:rPr>
              <w:fldChar w:fldCharType="end"/>
            </w:r>
          </w:hyperlink>
        </w:p>
        <w:p w14:paraId="44DEBDBB" w14:textId="5EF3B682" w:rsidR="008C1F95" w:rsidRPr="008C1F95" w:rsidRDefault="00950038">
          <w:pPr>
            <w:pStyle w:val="31"/>
            <w:rPr>
              <w:rFonts w:asciiTheme="minorHAnsi" w:eastAsiaTheme="minorEastAsia" w:hAnsiTheme="minorHAnsi" w:cstheme="minorBidi"/>
              <w:i w:val="0"/>
              <w:iCs w:val="0"/>
              <w:noProof/>
              <w:sz w:val="22"/>
              <w:szCs w:val="22"/>
              <w:lang w:eastAsia="ru-RU"/>
            </w:rPr>
          </w:pPr>
          <w:hyperlink w:anchor="_Toc230266276" w:history="1">
            <w:r w:rsidR="008C1F95" w:rsidRPr="008C1F95">
              <w:rPr>
                <w:rStyle w:val="af7"/>
                <w:i w:val="0"/>
                <w:noProof/>
              </w:rPr>
              <w:t>4.2.</w:t>
            </w:r>
            <w:r w:rsidR="008C1F95" w:rsidRPr="008C1F95">
              <w:rPr>
                <w:rFonts w:asciiTheme="minorHAnsi" w:eastAsiaTheme="minorEastAsia" w:hAnsiTheme="minorHAnsi" w:cstheme="minorBidi"/>
                <w:i w:val="0"/>
                <w:iCs w:val="0"/>
                <w:noProof/>
                <w:sz w:val="22"/>
                <w:szCs w:val="22"/>
                <w:lang w:eastAsia="ru-RU"/>
              </w:rPr>
              <w:tab/>
            </w:r>
            <w:r w:rsidR="008C1F95" w:rsidRPr="008C1F95">
              <w:rPr>
                <w:rStyle w:val="af7"/>
                <w:i w:val="0"/>
                <w:noProof/>
              </w:rPr>
              <w:t>технические обоснования основных мероприятий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предусмотренных актуализацией схем водоснабжения и водоотведения;</w:t>
            </w:r>
            <w:r w:rsidR="008C1F95" w:rsidRPr="008C1F95">
              <w:rPr>
                <w:i w:val="0"/>
                <w:noProof/>
                <w:webHidden/>
              </w:rPr>
              <w:tab/>
            </w:r>
            <w:r w:rsidR="008C1F95" w:rsidRPr="008C1F95">
              <w:rPr>
                <w:i w:val="0"/>
                <w:noProof/>
                <w:webHidden/>
              </w:rPr>
              <w:fldChar w:fldCharType="begin"/>
            </w:r>
            <w:r w:rsidR="008C1F95" w:rsidRPr="008C1F95">
              <w:rPr>
                <w:i w:val="0"/>
                <w:noProof/>
                <w:webHidden/>
              </w:rPr>
              <w:instrText xml:space="preserve"> PAGEREF _Toc230266276 \h </w:instrText>
            </w:r>
            <w:r w:rsidR="008C1F95" w:rsidRPr="008C1F95">
              <w:rPr>
                <w:i w:val="0"/>
                <w:noProof/>
                <w:webHidden/>
              </w:rPr>
            </w:r>
            <w:r w:rsidR="008C1F95" w:rsidRPr="008C1F95">
              <w:rPr>
                <w:i w:val="0"/>
                <w:noProof/>
                <w:webHidden/>
              </w:rPr>
              <w:fldChar w:fldCharType="separate"/>
            </w:r>
            <w:r w:rsidR="00043434">
              <w:rPr>
                <w:i w:val="0"/>
                <w:noProof/>
                <w:webHidden/>
              </w:rPr>
              <w:t>220</w:t>
            </w:r>
            <w:r w:rsidR="008C1F95" w:rsidRPr="008C1F95">
              <w:rPr>
                <w:i w:val="0"/>
                <w:noProof/>
                <w:webHidden/>
              </w:rPr>
              <w:fldChar w:fldCharType="end"/>
            </w:r>
          </w:hyperlink>
        </w:p>
        <w:p w14:paraId="30218AF2" w14:textId="74AFB926" w:rsidR="008C1F95" w:rsidRPr="008C1F95" w:rsidRDefault="00950038">
          <w:pPr>
            <w:pStyle w:val="31"/>
            <w:rPr>
              <w:rFonts w:asciiTheme="minorHAnsi" w:eastAsiaTheme="minorEastAsia" w:hAnsiTheme="minorHAnsi" w:cstheme="minorBidi"/>
              <w:i w:val="0"/>
              <w:iCs w:val="0"/>
              <w:noProof/>
              <w:sz w:val="22"/>
              <w:szCs w:val="22"/>
              <w:lang w:eastAsia="ru-RU"/>
            </w:rPr>
          </w:pPr>
          <w:hyperlink w:anchor="_Toc230266277" w:history="1">
            <w:r w:rsidR="008C1F95" w:rsidRPr="008C1F95">
              <w:rPr>
                <w:rStyle w:val="af7"/>
                <w:i w:val="0"/>
                <w:noProof/>
              </w:rPr>
              <w:t>4.3.</w:t>
            </w:r>
            <w:r w:rsidR="008C1F95" w:rsidRPr="008C1F95">
              <w:rPr>
                <w:rFonts w:asciiTheme="minorHAnsi" w:eastAsiaTheme="minorEastAsia" w:hAnsiTheme="minorHAnsi" w:cstheme="minorBidi"/>
                <w:i w:val="0"/>
                <w:iCs w:val="0"/>
                <w:noProof/>
                <w:sz w:val="22"/>
                <w:szCs w:val="22"/>
                <w:lang w:eastAsia="ru-RU"/>
              </w:rPr>
              <w:tab/>
            </w:r>
            <w:r w:rsidR="008C1F95" w:rsidRPr="008C1F95">
              <w:rPr>
                <w:rStyle w:val="af7"/>
                <w:i w:val="0"/>
                <w:noProof/>
              </w:rPr>
              <w:t>сведения о вновь строящихся, реконструируемых и предлагаемых к выводу из эксплуатации объектах системы водоснабжения;</w:t>
            </w:r>
            <w:r w:rsidR="008C1F95" w:rsidRPr="008C1F95">
              <w:rPr>
                <w:i w:val="0"/>
                <w:noProof/>
                <w:webHidden/>
              </w:rPr>
              <w:tab/>
            </w:r>
            <w:r w:rsidR="008C1F95" w:rsidRPr="008C1F95">
              <w:rPr>
                <w:i w:val="0"/>
                <w:noProof/>
                <w:webHidden/>
              </w:rPr>
              <w:fldChar w:fldCharType="begin"/>
            </w:r>
            <w:r w:rsidR="008C1F95" w:rsidRPr="008C1F95">
              <w:rPr>
                <w:i w:val="0"/>
                <w:noProof/>
                <w:webHidden/>
              </w:rPr>
              <w:instrText xml:space="preserve"> PAGEREF _Toc230266277 \h </w:instrText>
            </w:r>
            <w:r w:rsidR="008C1F95" w:rsidRPr="008C1F95">
              <w:rPr>
                <w:i w:val="0"/>
                <w:noProof/>
                <w:webHidden/>
              </w:rPr>
            </w:r>
            <w:r w:rsidR="008C1F95" w:rsidRPr="008C1F95">
              <w:rPr>
                <w:i w:val="0"/>
                <w:noProof/>
                <w:webHidden/>
              </w:rPr>
              <w:fldChar w:fldCharType="separate"/>
            </w:r>
            <w:r w:rsidR="00043434">
              <w:rPr>
                <w:i w:val="0"/>
                <w:noProof/>
                <w:webHidden/>
              </w:rPr>
              <w:t>221</w:t>
            </w:r>
            <w:r w:rsidR="008C1F95" w:rsidRPr="008C1F95">
              <w:rPr>
                <w:i w:val="0"/>
                <w:noProof/>
                <w:webHidden/>
              </w:rPr>
              <w:fldChar w:fldCharType="end"/>
            </w:r>
          </w:hyperlink>
        </w:p>
        <w:p w14:paraId="11DC41DB" w14:textId="5F49FCDF" w:rsidR="008C1F95" w:rsidRPr="008C1F95" w:rsidRDefault="00950038">
          <w:pPr>
            <w:pStyle w:val="31"/>
            <w:rPr>
              <w:rFonts w:asciiTheme="minorHAnsi" w:eastAsiaTheme="minorEastAsia" w:hAnsiTheme="minorHAnsi" w:cstheme="minorBidi"/>
              <w:i w:val="0"/>
              <w:iCs w:val="0"/>
              <w:noProof/>
              <w:sz w:val="22"/>
              <w:szCs w:val="22"/>
              <w:lang w:eastAsia="ru-RU"/>
            </w:rPr>
          </w:pPr>
          <w:hyperlink w:anchor="_Toc230266278" w:history="1">
            <w:r w:rsidR="008C1F95" w:rsidRPr="008C1F95">
              <w:rPr>
                <w:rStyle w:val="af7"/>
                <w:i w:val="0"/>
                <w:noProof/>
              </w:rPr>
              <w:t>4.4.</w:t>
            </w:r>
            <w:r w:rsidR="008C1F95" w:rsidRPr="008C1F95">
              <w:rPr>
                <w:rFonts w:asciiTheme="minorHAnsi" w:eastAsiaTheme="minorEastAsia" w:hAnsiTheme="minorHAnsi" w:cstheme="minorBidi"/>
                <w:i w:val="0"/>
                <w:iCs w:val="0"/>
                <w:noProof/>
                <w:sz w:val="22"/>
                <w:szCs w:val="22"/>
                <w:lang w:eastAsia="ru-RU"/>
              </w:rPr>
              <w:tab/>
            </w:r>
            <w:r w:rsidR="008C1F95" w:rsidRPr="008C1F95">
              <w:rPr>
                <w:rStyle w:val="af7"/>
                <w:i w:val="0"/>
                <w:noProof/>
              </w:rPr>
              <w:t>сведения о развитии систем диспетчеризации, телемеханизации и систем управления режимами водоснабжения на объектах организаций, осуществляющих водоснабжение;</w:t>
            </w:r>
            <w:r w:rsidR="008C1F95" w:rsidRPr="008C1F95">
              <w:rPr>
                <w:i w:val="0"/>
                <w:noProof/>
                <w:webHidden/>
              </w:rPr>
              <w:tab/>
            </w:r>
            <w:r w:rsidR="008C1F95" w:rsidRPr="008C1F95">
              <w:rPr>
                <w:i w:val="0"/>
                <w:noProof/>
                <w:webHidden/>
              </w:rPr>
              <w:fldChar w:fldCharType="begin"/>
            </w:r>
            <w:r w:rsidR="008C1F95" w:rsidRPr="008C1F95">
              <w:rPr>
                <w:i w:val="0"/>
                <w:noProof/>
                <w:webHidden/>
              </w:rPr>
              <w:instrText xml:space="preserve"> PAGEREF _Toc230266278 \h </w:instrText>
            </w:r>
            <w:r w:rsidR="008C1F95" w:rsidRPr="008C1F95">
              <w:rPr>
                <w:i w:val="0"/>
                <w:noProof/>
                <w:webHidden/>
              </w:rPr>
            </w:r>
            <w:r w:rsidR="008C1F95" w:rsidRPr="008C1F95">
              <w:rPr>
                <w:i w:val="0"/>
                <w:noProof/>
                <w:webHidden/>
              </w:rPr>
              <w:fldChar w:fldCharType="separate"/>
            </w:r>
            <w:r w:rsidR="00043434">
              <w:rPr>
                <w:i w:val="0"/>
                <w:noProof/>
                <w:webHidden/>
              </w:rPr>
              <w:t>223</w:t>
            </w:r>
            <w:r w:rsidR="008C1F95" w:rsidRPr="008C1F95">
              <w:rPr>
                <w:i w:val="0"/>
                <w:noProof/>
                <w:webHidden/>
              </w:rPr>
              <w:fldChar w:fldCharType="end"/>
            </w:r>
          </w:hyperlink>
        </w:p>
        <w:p w14:paraId="49D71D2A" w14:textId="6551B8D3" w:rsidR="008C1F95" w:rsidRPr="008C1F95" w:rsidRDefault="00950038">
          <w:pPr>
            <w:pStyle w:val="31"/>
            <w:rPr>
              <w:rFonts w:asciiTheme="minorHAnsi" w:eastAsiaTheme="minorEastAsia" w:hAnsiTheme="minorHAnsi" w:cstheme="minorBidi"/>
              <w:i w:val="0"/>
              <w:iCs w:val="0"/>
              <w:noProof/>
              <w:sz w:val="22"/>
              <w:szCs w:val="22"/>
              <w:lang w:eastAsia="ru-RU"/>
            </w:rPr>
          </w:pPr>
          <w:hyperlink w:anchor="_Toc230266279" w:history="1">
            <w:r w:rsidR="008C1F95" w:rsidRPr="008C1F95">
              <w:rPr>
                <w:rStyle w:val="af7"/>
                <w:i w:val="0"/>
                <w:noProof/>
              </w:rPr>
              <w:t>4.5. сведения об оснащенности зданий, строений, сооружений приборами учета воды и их применении при осуществлении расчетов за потребленную воду;</w:t>
            </w:r>
            <w:r w:rsidR="008C1F95" w:rsidRPr="008C1F95">
              <w:rPr>
                <w:i w:val="0"/>
                <w:noProof/>
                <w:webHidden/>
              </w:rPr>
              <w:tab/>
            </w:r>
            <w:r w:rsidR="008C1F95" w:rsidRPr="008C1F95">
              <w:rPr>
                <w:i w:val="0"/>
                <w:noProof/>
                <w:webHidden/>
              </w:rPr>
              <w:fldChar w:fldCharType="begin"/>
            </w:r>
            <w:r w:rsidR="008C1F95" w:rsidRPr="008C1F95">
              <w:rPr>
                <w:i w:val="0"/>
                <w:noProof/>
                <w:webHidden/>
              </w:rPr>
              <w:instrText xml:space="preserve"> PAGEREF _Toc230266279 \h </w:instrText>
            </w:r>
            <w:r w:rsidR="008C1F95" w:rsidRPr="008C1F95">
              <w:rPr>
                <w:i w:val="0"/>
                <w:noProof/>
                <w:webHidden/>
              </w:rPr>
            </w:r>
            <w:r w:rsidR="008C1F95" w:rsidRPr="008C1F95">
              <w:rPr>
                <w:i w:val="0"/>
                <w:noProof/>
                <w:webHidden/>
              </w:rPr>
              <w:fldChar w:fldCharType="separate"/>
            </w:r>
            <w:r w:rsidR="00043434">
              <w:rPr>
                <w:i w:val="0"/>
                <w:noProof/>
                <w:webHidden/>
              </w:rPr>
              <w:t>225</w:t>
            </w:r>
            <w:r w:rsidR="008C1F95" w:rsidRPr="008C1F95">
              <w:rPr>
                <w:i w:val="0"/>
                <w:noProof/>
                <w:webHidden/>
              </w:rPr>
              <w:fldChar w:fldCharType="end"/>
            </w:r>
          </w:hyperlink>
        </w:p>
        <w:p w14:paraId="5C86AD59" w14:textId="5C661AAC" w:rsidR="008C1F95" w:rsidRPr="008C1F95" w:rsidRDefault="00950038">
          <w:pPr>
            <w:pStyle w:val="31"/>
            <w:rPr>
              <w:rFonts w:asciiTheme="minorHAnsi" w:eastAsiaTheme="minorEastAsia" w:hAnsiTheme="minorHAnsi" w:cstheme="minorBidi"/>
              <w:i w:val="0"/>
              <w:iCs w:val="0"/>
              <w:noProof/>
              <w:sz w:val="22"/>
              <w:szCs w:val="22"/>
              <w:lang w:eastAsia="ru-RU"/>
            </w:rPr>
          </w:pPr>
          <w:hyperlink w:anchor="_Toc230266280" w:history="1">
            <w:r w:rsidR="008C1F95" w:rsidRPr="008C1F95">
              <w:rPr>
                <w:rStyle w:val="af7"/>
                <w:i w:val="0"/>
                <w:noProof/>
              </w:rPr>
              <w:t>4.6.</w:t>
            </w:r>
            <w:r w:rsidR="008C1F95" w:rsidRPr="008C1F95">
              <w:rPr>
                <w:rFonts w:asciiTheme="minorHAnsi" w:eastAsiaTheme="minorEastAsia" w:hAnsiTheme="minorHAnsi" w:cstheme="minorBidi"/>
                <w:i w:val="0"/>
                <w:iCs w:val="0"/>
                <w:noProof/>
                <w:sz w:val="22"/>
                <w:szCs w:val="22"/>
                <w:lang w:eastAsia="ru-RU"/>
              </w:rPr>
              <w:tab/>
            </w:r>
            <w:r w:rsidR="008C1F95" w:rsidRPr="008C1F95">
              <w:rPr>
                <w:rStyle w:val="af7"/>
                <w:i w:val="0"/>
                <w:noProof/>
              </w:rPr>
              <w:t>описание вариантов маршрутов прохождения трубопроводов (трасс) по территории муниципального образования и их обоснование;</w:t>
            </w:r>
            <w:r w:rsidR="008C1F95" w:rsidRPr="008C1F95">
              <w:rPr>
                <w:i w:val="0"/>
                <w:noProof/>
                <w:webHidden/>
              </w:rPr>
              <w:tab/>
            </w:r>
            <w:r w:rsidR="008C1F95" w:rsidRPr="008C1F95">
              <w:rPr>
                <w:i w:val="0"/>
                <w:noProof/>
                <w:webHidden/>
              </w:rPr>
              <w:fldChar w:fldCharType="begin"/>
            </w:r>
            <w:r w:rsidR="008C1F95" w:rsidRPr="008C1F95">
              <w:rPr>
                <w:i w:val="0"/>
                <w:noProof/>
                <w:webHidden/>
              </w:rPr>
              <w:instrText xml:space="preserve"> PAGEREF _Toc230266280 \h </w:instrText>
            </w:r>
            <w:r w:rsidR="008C1F95" w:rsidRPr="008C1F95">
              <w:rPr>
                <w:i w:val="0"/>
                <w:noProof/>
                <w:webHidden/>
              </w:rPr>
            </w:r>
            <w:r w:rsidR="008C1F95" w:rsidRPr="008C1F95">
              <w:rPr>
                <w:i w:val="0"/>
                <w:noProof/>
                <w:webHidden/>
              </w:rPr>
              <w:fldChar w:fldCharType="separate"/>
            </w:r>
            <w:r w:rsidR="00043434">
              <w:rPr>
                <w:i w:val="0"/>
                <w:noProof/>
                <w:webHidden/>
              </w:rPr>
              <w:t>225</w:t>
            </w:r>
            <w:r w:rsidR="008C1F95" w:rsidRPr="008C1F95">
              <w:rPr>
                <w:i w:val="0"/>
                <w:noProof/>
                <w:webHidden/>
              </w:rPr>
              <w:fldChar w:fldCharType="end"/>
            </w:r>
          </w:hyperlink>
        </w:p>
        <w:p w14:paraId="35B5080C" w14:textId="252C324E" w:rsidR="008C1F95" w:rsidRPr="008C1F95" w:rsidRDefault="00950038">
          <w:pPr>
            <w:pStyle w:val="31"/>
            <w:rPr>
              <w:rFonts w:asciiTheme="minorHAnsi" w:eastAsiaTheme="minorEastAsia" w:hAnsiTheme="minorHAnsi" w:cstheme="minorBidi"/>
              <w:i w:val="0"/>
              <w:iCs w:val="0"/>
              <w:noProof/>
              <w:sz w:val="22"/>
              <w:szCs w:val="22"/>
              <w:lang w:eastAsia="ru-RU"/>
            </w:rPr>
          </w:pPr>
          <w:hyperlink w:anchor="_Toc230266281" w:history="1">
            <w:r w:rsidR="008C1F95" w:rsidRPr="008C1F95">
              <w:rPr>
                <w:rStyle w:val="af7"/>
                <w:i w:val="0"/>
                <w:noProof/>
              </w:rPr>
              <w:t>4.7.</w:t>
            </w:r>
            <w:r w:rsidR="008C1F95" w:rsidRPr="008C1F95">
              <w:rPr>
                <w:rFonts w:asciiTheme="minorHAnsi" w:eastAsiaTheme="minorEastAsia" w:hAnsiTheme="minorHAnsi" w:cstheme="minorBidi"/>
                <w:i w:val="0"/>
                <w:iCs w:val="0"/>
                <w:noProof/>
                <w:sz w:val="22"/>
                <w:szCs w:val="22"/>
                <w:lang w:eastAsia="ru-RU"/>
              </w:rPr>
              <w:tab/>
            </w:r>
            <w:r w:rsidR="008C1F95" w:rsidRPr="008C1F95">
              <w:rPr>
                <w:rStyle w:val="af7"/>
                <w:i w:val="0"/>
                <w:noProof/>
              </w:rPr>
              <w:t>рекомендации о месте размещения насосных станций, резервуаров, водонапорных башен;</w:t>
            </w:r>
            <w:r w:rsidR="008C1F95" w:rsidRPr="008C1F95">
              <w:rPr>
                <w:i w:val="0"/>
                <w:noProof/>
                <w:webHidden/>
              </w:rPr>
              <w:tab/>
            </w:r>
            <w:r w:rsidR="008C1F95" w:rsidRPr="008C1F95">
              <w:rPr>
                <w:i w:val="0"/>
                <w:noProof/>
                <w:webHidden/>
              </w:rPr>
              <w:fldChar w:fldCharType="begin"/>
            </w:r>
            <w:r w:rsidR="008C1F95" w:rsidRPr="008C1F95">
              <w:rPr>
                <w:i w:val="0"/>
                <w:noProof/>
                <w:webHidden/>
              </w:rPr>
              <w:instrText xml:space="preserve"> PAGEREF _Toc230266281 \h </w:instrText>
            </w:r>
            <w:r w:rsidR="008C1F95" w:rsidRPr="008C1F95">
              <w:rPr>
                <w:i w:val="0"/>
                <w:noProof/>
                <w:webHidden/>
              </w:rPr>
            </w:r>
            <w:r w:rsidR="008C1F95" w:rsidRPr="008C1F95">
              <w:rPr>
                <w:i w:val="0"/>
                <w:noProof/>
                <w:webHidden/>
              </w:rPr>
              <w:fldChar w:fldCharType="separate"/>
            </w:r>
            <w:r w:rsidR="00043434">
              <w:rPr>
                <w:i w:val="0"/>
                <w:noProof/>
                <w:webHidden/>
              </w:rPr>
              <w:t>226</w:t>
            </w:r>
            <w:r w:rsidR="008C1F95" w:rsidRPr="008C1F95">
              <w:rPr>
                <w:i w:val="0"/>
                <w:noProof/>
                <w:webHidden/>
              </w:rPr>
              <w:fldChar w:fldCharType="end"/>
            </w:r>
          </w:hyperlink>
        </w:p>
        <w:p w14:paraId="7D029098" w14:textId="6C95B068" w:rsidR="008C1F95" w:rsidRPr="008C1F95" w:rsidRDefault="00950038">
          <w:pPr>
            <w:pStyle w:val="31"/>
            <w:rPr>
              <w:rFonts w:asciiTheme="minorHAnsi" w:eastAsiaTheme="minorEastAsia" w:hAnsiTheme="minorHAnsi" w:cstheme="minorBidi"/>
              <w:i w:val="0"/>
              <w:iCs w:val="0"/>
              <w:noProof/>
              <w:sz w:val="22"/>
              <w:szCs w:val="22"/>
              <w:lang w:eastAsia="ru-RU"/>
            </w:rPr>
          </w:pPr>
          <w:hyperlink w:anchor="_Toc230266282" w:history="1">
            <w:r w:rsidR="008C1F95" w:rsidRPr="008C1F95">
              <w:rPr>
                <w:rStyle w:val="af7"/>
                <w:i w:val="0"/>
                <w:noProof/>
              </w:rPr>
              <w:t>4.8.</w:t>
            </w:r>
            <w:r w:rsidR="008C1F95" w:rsidRPr="008C1F95">
              <w:rPr>
                <w:rFonts w:asciiTheme="minorHAnsi" w:eastAsiaTheme="minorEastAsia" w:hAnsiTheme="minorHAnsi" w:cstheme="minorBidi"/>
                <w:i w:val="0"/>
                <w:iCs w:val="0"/>
                <w:noProof/>
                <w:sz w:val="22"/>
                <w:szCs w:val="22"/>
                <w:lang w:eastAsia="ru-RU"/>
              </w:rPr>
              <w:tab/>
            </w:r>
            <w:r w:rsidR="008C1F95" w:rsidRPr="008C1F95">
              <w:rPr>
                <w:rStyle w:val="af7"/>
                <w:i w:val="0"/>
                <w:noProof/>
              </w:rPr>
              <w:t>границы планируемых зон размещения объектов централизованных систем горячего водоснабжения, холодного водоснабжения;</w:t>
            </w:r>
            <w:r w:rsidR="008C1F95" w:rsidRPr="008C1F95">
              <w:rPr>
                <w:i w:val="0"/>
                <w:noProof/>
                <w:webHidden/>
              </w:rPr>
              <w:tab/>
            </w:r>
            <w:r w:rsidR="008C1F95" w:rsidRPr="008C1F95">
              <w:rPr>
                <w:i w:val="0"/>
                <w:noProof/>
                <w:webHidden/>
              </w:rPr>
              <w:fldChar w:fldCharType="begin"/>
            </w:r>
            <w:r w:rsidR="008C1F95" w:rsidRPr="008C1F95">
              <w:rPr>
                <w:i w:val="0"/>
                <w:noProof/>
                <w:webHidden/>
              </w:rPr>
              <w:instrText xml:space="preserve"> PAGEREF _Toc230266282 \h </w:instrText>
            </w:r>
            <w:r w:rsidR="008C1F95" w:rsidRPr="008C1F95">
              <w:rPr>
                <w:i w:val="0"/>
                <w:noProof/>
                <w:webHidden/>
              </w:rPr>
            </w:r>
            <w:r w:rsidR="008C1F95" w:rsidRPr="008C1F95">
              <w:rPr>
                <w:i w:val="0"/>
                <w:noProof/>
                <w:webHidden/>
              </w:rPr>
              <w:fldChar w:fldCharType="separate"/>
            </w:r>
            <w:r w:rsidR="00043434">
              <w:rPr>
                <w:i w:val="0"/>
                <w:noProof/>
                <w:webHidden/>
              </w:rPr>
              <w:t>226</w:t>
            </w:r>
            <w:r w:rsidR="008C1F95" w:rsidRPr="008C1F95">
              <w:rPr>
                <w:i w:val="0"/>
                <w:noProof/>
                <w:webHidden/>
              </w:rPr>
              <w:fldChar w:fldCharType="end"/>
            </w:r>
          </w:hyperlink>
        </w:p>
        <w:p w14:paraId="6672080F" w14:textId="37B1CE91" w:rsidR="008C1F95" w:rsidRPr="008C1F95" w:rsidRDefault="00950038">
          <w:pPr>
            <w:pStyle w:val="31"/>
            <w:rPr>
              <w:rFonts w:asciiTheme="minorHAnsi" w:eastAsiaTheme="minorEastAsia" w:hAnsiTheme="minorHAnsi" w:cstheme="minorBidi"/>
              <w:i w:val="0"/>
              <w:iCs w:val="0"/>
              <w:noProof/>
              <w:sz w:val="22"/>
              <w:szCs w:val="22"/>
              <w:lang w:eastAsia="ru-RU"/>
            </w:rPr>
          </w:pPr>
          <w:hyperlink w:anchor="_Toc230266283" w:history="1">
            <w:r w:rsidR="008C1F95" w:rsidRPr="008C1F95">
              <w:rPr>
                <w:rStyle w:val="af7"/>
                <w:i w:val="0"/>
                <w:noProof/>
              </w:rPr>
              <w:t>4.9.</w:t>
            </w:r>
            <w:r w:rsidR="008C1F95" w:rsidRPr="008C1F95">
              <w:rPr>
                <w:rFonts w:asciiTheme="minorHAnsi" w:eastAsiaTheme="minorEastAsia" w:hAnsiTheme="minorHAnsi" w:cstheme="minorBidi"/>
                <w:i w:val="0"/>
                <w:iCs w:val="0"/>
                <w:noProof/>
                <w:sz w:val="22"/>
                <w:szCs w:val="22"/>
                <w:lang w:eastAsia="ru-RU"/>
              </w:rPr>
              <w:tab/>
            </w:r>
            <w:r w:rsidR="008C1F95" w:rsidRPr="008C1F95">
              <w:rPr>
                <w:rStyle w:val="af7"/>
                <w:i w:val="0"/>
                <w:noProof/>
              </w:rPr>
              <w:t>карты (схемы) существующего и планируемого размещения объектов централизованных систем горячего водоснабжения, холодного водоснабжения</w:t>
            </w:r>
            <w:r w:rsidR="008C1F95" w:rsidRPr="008C1F95">
              <w:rPr>
                <w:i w:val="0"/>
                <w:noProof/>
                <w:webHidden/>
              </w:rPr>
              <w:tab/>
            </w:r>
            <w:r w:rsidR="008C1F95" w:rsidRPr="008C1F95">
              <w:rPr>
                <w:i w:val="0"/>
                <w:noProof/>
                <w:webHidden/>
              </w:rPr>
              <w:fldChar w:fldCharType="begin"/>
            </w:r>
            <w:r w:rsidR="008C1F95" w:rsidRPr="008C1F95">
              <w:rPr>
                <w:i w:val="0"/>
                <w:noProof/>
                <w:webHidden/>
              </w:rPr>
              <w:instrText xml:space="preserve"> PAGEREF _Toc230266283 \h </w:instrText>
            </w:r>
            <w:r w:rsidR="008C1F95" w:rsidRPr="008C1F95">
              <w:rPr>
                <w:i w:val="0"/>
                <w:noProof/>
                <w:webHidden/>
              </w:rPr>
            </w:r>
            <w:r w:rsidR="008C1F95" w:rsidRPr="008C1F95">
              <w:rPr>
                <w:i w:val="0"/>
                <w:noProof/>
                <w:webHidden/>
              </w:rPr>
              <w:fldChar w:fldCharType="separate"/>
            </w:r>
            <w:r w:rsidR="00043434">
              <w:rPr>
                <w:i w:val="0"/>
                <w:noProof/>
                <w:webHidden/>
              </w:rPr>
              <w:t>226</w:t>
            </w:r>
            <w:r w:rsidR="008C1F95" w:rsidRPr="008C1F95">
              <w:rPr>
                <w:i w:val="0"/>
                <w:noProof/>
                <w:webHidden/>
              </w:rPr>
              <w:fldChar w:fldCharType="end"/>
            </w:r>
          </w:hyperlink>
        </w:p>
        <w:p w14:paraId="3FAC1691" w14:textId="2E9C0452" w:rsidR="008C1F95" w:rsidRPr="008C1F95" w:rsidRDefault="00950038">
          <w:pPr>
            <w:pStyle w:val="22"/>
            <w:rPr>
              <w:rFonts w:asciiTheme="minorHAnsi" w:eastAsiaTheme="minorEastAsia" w:hAnsiTheme="minorHAnsi" w:cstheme="minorBidi"/>
              <w:b w:val="0"/>
              <w:bCs w:val="0"/>
              <w:smallCaps w:val="0"/>
              <w:sz w:val="22"/>
              <w:szCs w:val="22"/>
              <w:lang w:eastAsia="ru-RU"/>
            </w:rPr>
          </w:pPr>
          <w:hyperlink w:anchor="_Toc230266284" w:history="1">
            <w:r w:rsidR="008C1F95" w:rsidRPr="008C1F95">
              <w:rPr>
                <w:rStyle w:val="af7"/>
                <w:b w:val="0"/>
              </w:rPr>
              <w:t>5.</w:t>
            </w:r>
            <w:r w:rsidR="008C1F95" w:rsidRPr="008C1F95">
              <w:rPr>
                <w:rFonts w:asciiTheme="minorHAnsi" w:eastAsiaTheme="minorEastAsia" w:hAnsiTheme="minorHAnsi" w:cstheme="minorBidi"/>
                <w:b w:val="0"/>
                <w:bCs w:val="0"/>
                <w:smallCaps w:val="0"/>
                <w:sz w:val="22"/>
                <w:szCs w:val="22"/>
                <w:lang w:eastAsia="ru-RU"/>
              </w:rPr>
              <w:tab/>
            </w:r>
            <w:r w:rsidR="008C1F95" w:rsidRPr="008C1F95">
              <w:rPr>
                <w:rStyle w:val="af7"/>
                <w:b w:val="0"/>
                <w:shd w:val="clear" w:color="auto" w:fill="FFFFFF"/>
              </w:rPr>
              <w:t>Экологические аспекты мероприятий по строительству, реконструкции и модернизации объектов централизованных систем водоснабжения</w:t>
            </w:r>
            <w:r w:rsidR="008C1F95" w:rsidRPr="008C1F95">
              <w:rPr>
                <w:b w:val="0"/>
                <w:webHidden/>
              </w:rPr>
              <w:tab/>
            </w:r>
            <w:r w:rsidR="008C1F95" w:rsidRPr="008C1F95">
              <w:rPr>
                <w:b w:val="0"/>
                <w:webHidden/>
              </w:rPr>
              <w:fldChar w:fldCharType="begin"/>
            </w:r>
            <w:r w:rsidR="008C1F95" w:rsidRPr="008C1F95">
              <w:rPr>
                <w:b w:val="0"/>
                <w:webHidden/>
              </w:rPr>
              <w:instrText xml:space="preserve"> PAGEREF _Toc230266284 \h </w:instrText>
            </w:r>
            <w:r w:rsidR="008C1F95" w:rsidRPr="008C1F95">
              <w:rPr>
                <w:b w:val="0"/>
                <w:webHidden/>
              </w:rPr>
            </w:r>
            <w:r w:rsidR="008C1F95" w:rsidRPr="008C1F95">
              <w:rPr>
                <w:b w:val="0"/>
                <w:webHidden/>
              </w:rPr>
              <w:fldChar w:fldCharType="separate"/>
            </w:r>
            <w:r w:rsidR="00043434">
              <w:rPr>
                <w:b w:val="0"/>
                <w:webHidden/>
              </w:rPr>
              <w:t>233</w:t>
            </w:r>
            <w:r w:rsidR="008C1F95" w:rsidRPr="008C1F95">
              <w:rPr>
                <w:b w:val="0"/>
                <w:webHidden/>
              </w:rPr>
              <w:fldChar w:fldCharType="end"/>
            </w:r>
          </w:hyperlink>
        </w:p>
        <w:p w14:paraId="47EAA0D3" w14:textId="069FD34B" w:rsidR="008C1F95" w:rsidRPr="008C1F95" w:rsidRDefault="00950038">
          <w:pPr>
            <w:pStyle w:val="31"/>
            <w:rPr>
              <w:rFonts w:asciiTheme="minorHAnsi" w:eastAsiaTheme="minorEastAsia" w:hAnsiTheme="minorHAnsi" w:cstheme="minorBidi"/>
              <w:i w:val="0"/>
              <w:iCs w:val="0"/>
              <w:noProof/>
              <w:sz w:val="22"/>
              <w:szCs w:val="22"/>
              <w:lang w:eastAsia="ru-RU"/>
            </w:rPr>
          </w:pPr>
          <w:hyperlink w:anchor="_Toc230266285" w:history="1">
            <w:r w:rsidR="008C1F95" w:rsidRPr="008C1F95">
              <w:rPr>
                <w:rStyle w:val="af7"/>
                <w:i w:val="0"/>
                <w:noProof/>
              </w:rPr>
              <w:t>5.1. сведения о мерах по предотвращению вредного воздействия на водный бассейн предлагаемых к строительству и реконструкции объектов централизованных систем водоснабжения при сбросе (утилизации) промывных вод;</w:t>
            </w:r>
            <w:r w:rsidR="008C1F95" w:rsidRPr="008C1F95">
              <w:rPr>
                <w:i w:val="0"/>
                <w:noProof/>
                <w:webHidden/>
              </w:rPr>
              <w:tab/>
            </w:r>
            <w:r w:rsidR="008C1F95" w:rsidRPr="008C1F95">
              <w:rPr>
                <w:i w:val="0"/>
                <w:noProof/>
                <w:webHidden/>
              </w:rPr>
              <w:fldChar w:fldCharType="begin"/>
            </w:r>
            <w:r w:rsidR="008C1F95" w:rsidRPr="008C1F95">
              <w:rPr>
                <w:i w:val="0"/>
                <w:noProof/>
                <w:webHidden/>
              </w:rPr>
              <w:instrText xml:space="preserve"> PAGEREF _Toc230266285 \h </w:instrText>
            </w:r>
            <w:r w:rsidR="008C1F95" w:rsidRPr="008C1F95">
              <w:rPr>
                <w:i w:val="0"/>
                <w:noProof/>
                <w:webHidden/>
              </w:rPr>
            </w:r>
            <w:r w:rsidR="008C1F95" w:rsidRPr="008C1F95">
              <w:rPr>
                <w:i w:val="0"/>
                <w:noProof/>
                <w:webHidden/>
              </w:rPr>
              <w:fldChar w:fldCharType="separate"/>
            </w:r>
            <w:r w:rsidR="00043434">
              <w:rPr>
                <w:i w:val="0"/>
                <w:noProof/>
                <w:webHidden/>
              </w:rPr>
              <w:t>235</w:t>
            </w:r>
            <w:r w:rsidR="008C1F95" w:rsidRPr="008C1F95">
              <w:rPr>
                <w:i w:val="0"/>
                <w:noProof/>
                <w:webHidden/>
              </w:rPr>
              <w:fldChar w:fldCharType="end"/>
            </w:r>
          </w:hyperlink>
        </w:p>
        <w:p w14:paraId="0F28AAED" w14:textId="4F081CEF" w:rsidR="008C1F95" w:rsidRPr="008C1F95" w:rsidRDefault="00950038">
          <w:pPr>
            <w:pStyle w:val="22"/>
            <w:rPr>
              <w:rFonts w:asciiTheme="minorHAnsi" w:eastAsiaTheme="minorEastAsia" w:hAnsiTheme="minorHAnsi" w:cstheme="minorBidi"/>
              <w:b w:val="0"/>
              <w:bCs w:val="0"/>
              <w:smallCaps w:val="0"/>
              <w:sz w:val="22"/>
              <w:szCs w:val="22"/>
              <w:lang w:eastAsia="ru-RU"/>
            </w:rPr>
          </w:pPr>
          <w:hyperlink w:anchor="_Toc230266286" w:history="1">
            <w:r w:rsidR="008C1F95" w:rsidRPr="008C1F95">
              <w:rPr>
                <w:rStyle w:val="af7"/>
                <w:b w:val="0"/>
              </w:rPr>
              <w:t>6.</w:t>
            </w:r>
            <w:r w:rsidR="008C1F95" w:rsidRPr="008C1F95">
              <w:rPr>
                <w:rFonts w:asciiTheme="minorHAnsi" w:eastAsiaTheme="minorEastAsia" w:hAnsiTheme="minorHAnsi" w:cstheme="minorBidi"/>
                <w:b w:val="0"/>
                <w:bCs w:val="0"/>
                <w:smallCaps w:val="0"/>
                <w:sz w:val="22"/>
                <w:szCs w:val="22"/>
                <w:lang w:eastAsia="ru-RU"/>
              </w:rPr>
              <w:tab/>
            </w:r>
            <w:r w:rsidR="008C1F95" w:rsidRPr="008C1F95">
              <w:rPr>
                <w:rStyle w:val="af7"/>
                <w:b w:val="0"/>
                <w:shd w:val="clear" w:color="auto" w:fill="FFFFFF"/>
              </w:rPr>
              <w:t>Оценка объемов капитальных вложений в строительство, реконструкцию и модернизацию объектов централизованных систем водоснабжения</w:t>
            </w:r>
            <w:r w:rsidR="008C1F95" w:rsidRPr="008C1F95">
              <w:rPr>
                <w:b w:val="0"/>
                <w:webHidden/>
              </w:rPr>
              <w:tab/>
            </w:r>
            <w:r w:rsidR="008C1F95" w:rsidRPr="008C1F95">
              <w:rPr>
                <w:b w:val="0"/>
                <w:webHidden/>
              </w:rPr>
              <w:fldChar w:fldCharType="begin"/>
            </w:r>
            <w:r w:rsidR="008C1F95" w:rsidRPr="008C1F95">
              <w:rPr>
                <w:b w:val="0"/>
                <w:webHidden/>
              </w:rPr>
              <w:instrText xml:space="preserve"> PAGEREF _Toc230266286 \h </w:instrText>
            </w:r>
            <w:r w:rsidR="008C1F95" w:rsidRPr="008C1F95">
              <w:rPr>
                <w:b w:val="0"/>
                <w:webHidden/>
              </w:rPr>
            </w:r>
            <w:r w:rsidR="008C1F95" w:rsidRPr="008C1F95">
              <w:rPr>
                <w:b w:val="0"/>
                <w:webHidden/>
              </w:rPr>
              <w:fldChar w:fldCharType="separate"/>
            </w:r>
            <w:r w:rsidR="00043434">
              <w:rPr>
                <w:b w:val="0"/>
                <w:webHidden/>
              </w:rPr>
              <w:t>237</w:t>
            </w:r>
            <w:r w:rsidR="008C1F95" w:rsidRPr="008C1F95">
              <w:rPr>
                <w:b w:val="0"/>
                <w:webHidden/>
              </w:rPr>
              <w:fldChar w:fldCharType="end"/>
            </w:r>
          </w:hyperlink>
        </w:p>
        <w:p w14:paraId="26320BA2" w14:textId="1962535E" w:rsidR="008C1F95" w:rsidRPr="008C1F95" w:rsidRDefault="00950038">
          <w:pPr>
            <w:pStyle w:val="22"/>
            <w:rPr>
              <w:rFonts w:asciiTheme="minorHAnsi" w:eastAsiaTheme="minorEastAsia" w:hAnsiTheme="minorHAnsi" w:cstheme="minorBidi"/>
              <w:b w:val="0"/>
              <w:bCs w:val="0"/>
              <w:smallCaps w:val="0"/>
              <w:sz w:val="22"/>
              <w:szCs w:val="22"/>
              <w:lang w:eastAsia="ru-RU"/>
            </w:rPr>
          </w:pPr>
          <w:hyperlink w:anchor="_Toc230266287" w:history="1">
            <w:r w:rsidR="008C1F95" w:rsidRPr="008C1F95">
              <w:rPr>
                <w:rStyle w:val="af7"/>
                <w:b w:val="0"/>
              </w:rPr>
              <w:t>7.</w:t>
            </w:r>
            <w:r w:rsidR="008C1F95" w:rsidRPr="008C1F95">
              <w:rPr>
                <w:rFonts w:asciiTheme="minorHAnsi" w:eastAsiaTheme="minorEastAsia" w:hAnsiTheme="minorHAnsi" w:cstheme="minorBidi"/>
                <w:b w:val="0"/>
                <w:bCs w:val="0"/>
                <w:smallCaps w:val="0"/>
                <w:sz w:val="22"/>
                <w:szCs w:val="22"/>
                <w:lang w:eastAsia="ru-RU"/>
              </w:rPr>
              <w:tab/>
            </w:r>
            <w:r w:rsidR="008C1F95" w:rsidRPr="008C1F95">
              <w:rPr>
                <w:rStyle w:val="af7"/>
                <w:b w:val="0"/>
              </w:rPr>
              <w:t>Плановые значения показателей развития централизованных систем водоснабжения</w:t>
            </w:r>
            <w:r w:rsidR="008C1F95" w:rsidRPr="008C1F95">
              <w:rPr>
                <w:b w:val="0"/>
                <w:webHidden/>
              </w:rPr>
              <w:tab/>
            </w:r>
            <w:r w:rsidR="008C1F95" w:rsidRPr="008C1F95">
              <w:rPr>
                <w:b w:val="0"/>
                <w:webHidden/>
              </w:rPr>
              <w:fldChar w:fldCharType="begin"/>
            </w:r>
            <w:r w:rsidR="008C1F95" w:rsidRPr="008C1F95">
              <w:rPr>
                <w:b w:val="0"/>
                <w:webHidden/>
              </w:rPr>
              <w:instrText xml:space="preserve"> PAGEREF _Toc230266287 \h </w:instrText>
            </w:r>
            <w:r w:rsidR="008C1F95" w:rsidRPr="008C1F95">
              <w:rPr>
                <w:b w:val="0"/>
                <w:webHidden/>
              </w:rPr>
            </w:r>
            <w:r w:rsidR="008C1F95" w:rsidRPr="008C1F95">
              <w:rPr>
                <w:b w:val="0"/>
                <w:webHidden/>
              </w:rPr>
              <w:fldChar w:fldCharType="separate"/>
            </w:r>
            <w:r w:rsidR="00043434">
              <w:rPr>
                <w:b w:val="0"/>
                <w:webHidden/>
              </w:rPr>
              <w:t>240</w:t>
            </w:r>
            <w:r w:rsidR="008C1F95" w:rsidRPr="008C1F95">
              <w:rPr>
                <w:b w:val="0"/>
                <w:webHidden/>
              </w:rPr>
              <w:fldChar w:fldCharType="end"/>
            </w:r>
          </w:hyperlink>
        </w:p>
        <w:p w14:paraId="68F50EE8" w14:textId="566DE28B" w:rsidR="008C1F95" w:rsidRPr="008C1F95" w:rsidRDefault="00950038">
          <w:pPr>
            <w:pStyle w:val="22"/>
            <w:rPr>
              <w:rFonts w:asciiTheme="minorHAnsi" w:eastAsiaTheme="minorEastAsia" w:hAnsiTheme="minorHAnsi" w:cstheme="minorBidi"/>
              <w:b w:val="0"/>
              <w:bCs w:val="0"/>
              <w:smallCaps w:val="0"/>
              <w:sz w:val="22"/>
              <w:szCs w:val="22"/>
              <w:lang w:eastAsia="ru-RU"/>
            </w:rPr>
          </w:pPr>
          <w:hyperlink w:anchor="_Toc230266288" w:history="1">
            <w:r w:rsidR="008C1F95" w:rsidRPr="008C1F95">
              <w:rPr>
                <w:rStyle w:val="af7"/>
                <w:b w:val="0"/>
              </w:rPr>
              <w:t>8.</w:t>
            </w:r>
            <w:r w:rsidR="008C1F95" w:rsidRPr="008C1F95">
              <w:rPr>
                <w:rFonts w:asciiTheme="minorHAnsi" w:eastAsiaTheme="minorEastAsia" w:hAnsiTheme="minorHAnsi" w:cstheme="minorBidi"/>
                <w:b w:val="0"/>
                <w:bCs w:val="0"/>
                <w:smallCaps w:val="0"/>
                <w:sz w:val="22"/>
                <w:szCs w:val="22"/>
                <w:lang w:eastAsia="ru-RU"/>
              </w:rPr>
              <w:tab/>
            </w:r>
            <w:r w:rsidR="008C1F95" w:rsidRPr="008C1F95">
              <w:rPr>
                <w:rStyle w:val="af7"/>
                <w:b w:val="0"/>
              </w:rPr>
              <w:t>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r w:rsidR="008C1F95" w:rsidRPr="008C1F95">
              <w:rPr>
                <w:b w:val="0"/>
                <w:webHidden/>
              </w:rPr>
              <w:tab/>
            </w:r>
            <w:r w:rsidR="008C1F95" w:rsidRPr="008C1F95">
              <w:rPr>
                <w:b w:val="0"/>
                <w:webHidden/>
              </w:rPr>
              <w:fldChar w:fldCharType="begin"/>
            </w:r>
            <w:r w:rsidR="008C1F95" w:rsidRPr="008C1F95">
              <w:rPr>
                <w:b w:val="0"/>
                <w:webHidden/>
              </w:rPr>
              <w:instrText xml:space="preserve"> PAGEREF _Toc230266288 \h </w:instrText>
            </w:r>
            <w:r w:rsidR="008C1F95" w:rsidRPr="008C1F95">
              <w:rPr>
                <w:b w:val="0"/>
                <w:webHidden/>
              </w:rPr>
            </w:r>
            <w:r w:rsidR="008C1F95" w:rsidRPr="008C1F95">
              <w:rPr>
                <w:b w:val="0"/>
                <w:webHidden/>
              </w:rPr>
              <w:fldChar w:fldCharType="separate"/>
            </w:r>
            <w:r w:rsidR="00043434">
              <w:rPr>
                <w:b w:val="0"/>
                <w:webHidden/>
              </w:rPr>
              <w:t>243</w:t>
            </w:r>
            <w:r w:rsidR="008C1F95" w:rsidRPr="008C1F95">
              <w:rPr>
                <w:b w:val="0"/>
                <w:webHidden/>
              </w:rPr>
              <w:fldChar w:fldCharType="end"/>
            </w:r>
          </w:hyperlink>
        </w:p>
        <w:p w14:paraId="1C49B7F2" w14:textId="79994984" w:rsidR="008C1F95" w:rsidRPr="008C1F95" w:rsidRDefault="00950038">
          <w:pPr>
            <w:pStyle w:val="17"/>
            <w:rPr>
              <w:rFonts w:asciiTheme="minorHAnsi" w:eastAsiaTheme="minorEastAsia" w:hAnsiTheme="minorHAnsi" w:cstheme="minorBidi"/>
              <w:b w:val="0"/>
              <w:bCs w:val="0"/>
              <w:color w:val="auto"/>
              <w:sz w:val="22"/>
              <w:szCs w:val="22"/>
              <w:lang w:val="ru-RU" w:eastAsia="ru-RU"/>
            </w:rPr>
          </w:pPr>
          <w:hyperlink w:anchor="_Toc230266289" w:history="1">
            <w:r w:rsidR="008C1F95" w:rsidRPr="008C1F95">
              <w:rPr>
                <w:rStyle w:val="af7"/>
                <w:b w:val="0"/>
              </w:rPr>
              <w:t>ГЛАВА II. Схема водоотведения</w:t>
            </w:r>
            <w:r w:rsidR="008C1F95" w:rsidRPr="008C1F95">
              <w:rPr>
                <w:b w:val="0"/>
                <w:webHidden/>
              </w:rPr>
              <w:tab/>
            </w:r>
            <w:r w:rsidR="008C1F95" w:rsidRPr="008C1F95">
              <w:rPr>
                <w:b w:val="0"/>
                <w:webHidden/>
              </w:rPr>
              <w:fldChar w:fldCharType="begin"/>
            </w:r>
            <w:r w:rsidR="008C1F95" w:rsidRPr="008C1F95">
              <w:rPr>
                <w:b w:val="0"/>
                <w:webHidden/>
              </w:rPr>
              <w:instrText xml:space="preserve"> PAGEREF _Toc230266289 \h </w:instrText>
            </w:r>
            <w:r w:rsidR="008C1F95" w:rsidRPr="008C1F95">
              <w:rPr>
                <w:b w:val="0"/>
                <w:webHidden/>
              </w:rPr>
            </w:r>
            <w:r w:rsidR="008C1F95" w:rsidRPr="008C1F95">
              <w:rPr>
                <w:b w:val="0"/>
                <w:webHidden/>
              </w:rPr>
              <w:fldChar w:fldCharType="separate"/>
            </w:r>
            <w:r w:rsidR="00043434">
              <w:rPr>
                <w:b w:val="0"/>
                <w:webHidden/>
              </w:rPr>
              <w:t>244</w:t>
            </w:r>
            <w:r w:rsidR="008C1F95" w:rsidRPr="008C1F95">
              <w:rPr>
                <w:b w:val="0"/>
                <w:webHidden/>
              </w:rPr>
              <w:fldChar w:fldCharType="end"/>
            </w:r>
          </w:hyperlink>
        </w:p>
        <w:p w14:paraId="53227456" w14:textId="65D0D3A5" w:rsidR="008C1F95" w:rsidRPr="008C1F95" w:rsidRDefault="00950038">
          <w:pPr>
            <w:pStyle w:val="22"/>
            <w:rPr>
              <w:rFonts w:asciiTheme="minorHAnsi" w:eastAsiaTheme="minorEastAsia" w:hAnsiTheme="minorHAnsi" w:cstheme="minorBidi"/>
              <w:b w:val="0"/>
              <w:bCs w:val="0"/>
              <w:smallCaps w:val="0"/>
              <w:sz w:val="22"/>
              <w:szCs w:val="22"/>
              <w:lang w:eastAsia="ru-RU"/>
            </w:rPr>
          </w:pPr>
          <w:hyperlink w:anchor="_Toc230266290" w:history="1">
            <w:r w:rsidR="008C1F95" w:rsidRPr="008C1F95">
              <w:rPr>
                <w:rStyle w:val="af7"/>
                <w:b w:val="0"/>
              </w:rPr>
              <w:t>9.</w:t>
            </w:r>
            <w:r w:rsidR="008C1F95" w:rsidRPr="008C1F95">
              <w:rPr>
                <w:rFonts w:asciiTheme="minorHAnsi" w:eastAsiaTheme="minorEastAsia" w:hAnsiTheme="minorHAnsi" w:cstheme="minorBidi"/>
                <w:b w:val="0"/>
                <w:bCs w:val="0"/>
                <w:smallCaps w:val="0"/>
                <w:sz w:val="22"/>
                <w:szCs w:val="22"/>
                <w:lang w:eastAsia="ru-RU"/>
              </w:rPr>
              <w:tab/>
            </w:r>
            <w:r w:rsidR="008C1F95" w:rsidRPr="008C1F95">
              <w:rPr>
                <w:rStyle w:val="af7"/>
                <w:b w:val="0"/>
                <w:lang w:eastAsia="ru-RU"/>
              </w:rPr>
              <w:t>Существующее положение в сфере водоотведения муниципального образования</w:t>
            </w:r>
            <w:r w:rsidR="008C1F95" w:rsidRPr="008C1F95">
              <w:rPr>
                <w:rStyle w:val="af7"/>
                <w:b w:val="0"/>
              </w:rPr>
              <w:t>;</w:t>
            </w:r>
            <w:r w:rsidR="008C1F95" w:rsidRPr="008C1F95">
              <w:rPr>
                <w:b w:val="0"/>
                <w:webHidden/>
              </w:rPr>
              <w:tab/>
            </w:r>
            <w:r w:rsidR="008C1F95" w:rsidRPr="008C1F95">
              <w:rPr>
                <w:b w:val="0"/>
                <w:webHidden/>
              </w:rPr>
              <w:fldChar w:fldCharType="begin"/>
            </w:r>
            <w:r w:rsidR="008C1F95" w:rsidRPr="008C1F95">
              <w:rPr>
                <w:b w:val="0"/>
                <w:webHidden/>
              </w:rPr>
              <w:instrText xml:space="preserve"> PAGEREF _Toc230266290 \h </w:instrText>
            </w:r>
            <w:r w:rsidR="008C1F95" w:rsidRPr="008C1F95">
              <w:rPr>
                <w:b w:val="0"/>
                <w:webHidden/>
              </w:rPr>
            </w:r>
            <w:r w:rsidR="008C1F95" w:rsidRPr="008C1F95">
              <w:rPr>
                <w:b w:val="0"/>
                <w:webHidden/>
              </w:rPr>
              <w:fldChar w:fldCharType="separate"/>
            </w:r>
            <w:r w:rsidR="00043434">
              <w:rPr>
                <w:b w:val="0"/>
                <w:webHidden/>
              </w:rPr>
              <w:t>244</w:t>
            </w:r>
            <w:r w:rsidR="008C1F95" w:rsidRPr="008C1F95">
              <w:rPr>
                <w:b w:val="0"/>
                <w:webHidden/>
              </w:rPr>
              <w:fldChar w:fldCharType="end"/>
            </w:r>
          </w:hyperlink>
        </w:p>
        <w:p w14:paraId="6BD5F4A3" w14:textId="55FF572B" w:rsidR="008C1F95" w:rsidRPr="008C1F95" w:rsidRDefault="00950038">
          <w:pPr>
            <w:pStyle w:val="31"/>
            <w:rPr>
              <w:rFonts w:asciiTheme="minorHAnsi" w:eastAsiaTheme="minorEastAsia" w:hAnsiTheme="minorHAnsi" w:cstheme="minorBidi"/>
              <w:i w:val="0"/>
              <w:iCs w:val="0"/>
              <w:noProof/>
              <w:sz w:val="22"/>
              <w:szCs w:val="22"/>
              <w:lang w:eastAsia="ru-RU"/>
            </w:rPr>
          </w:pPr>
          <w:hyperlink w:anchor="_Toc230266291" w:history="1">
            <w:r w:rsidR="008C1F95" w:rsidRPr="008C1F95">
              <w:rPr>
                <w:rStyle w:val="af7"/>
                <w:bCs/>
                <w:i w:val="0"/>
                <w:noProof/>
              </w:rPr>
              <w:t xml:space="preserve">9.1. </w:t>
            </w:r>
            <w:r w:rsidR="008C1F95" w:rsidRPr="008C1F95">
              <w:rPr>
                <w:rStyle w:val="af7"/>
                <w:rFonts w:ascii="Arial" w:hAnsi="Arial" w:cs="Arial"/>
                <w:bCs/>
                <w:i w:val="0"/>
                <w:noProof/>
              </w:rPr>
              <w:t>описание структуры системы сбора, очистки и отведения сточных вод на территории муниципального образования и деление территории муниципального образования на эксплуатационные зоны</w:t>
            </w:r>
            <w:r w:rsidR="008C1F95" w:rsidRPr="008C1F95">
              <w:rPr>
                <w:rStyle w:val="af7"/>
                <w:bCs/>
                <w:i w:val="0"/>
                <w:noProof/>
              </w:rPr>
              <w:t>;</w:t>
            </w:r>
            <w:r w:rsidR="008C1F95" w:rsidRPr="008C1F95">
              <w:rPr>
                <w:i w:val="0"/>
                <w:noProof/>
                <w:webHidden/>
              </w:rPr>
              <w:tab/>
            </w:r>
            <w:r w:rsidR="008C1F95" w:rsidRPr="008C1F95">
              <w:rPr>
                <w:i w:val="0"/>
                <w:noProof/>
                <w:webHidden/>
              </w:rPr>
              <w:fldChar w:fldCharType="begin"/>
            </w:r>
            <w:r w:rsidR="008C1F95" w:rsidRPr="008C1F95">
              <w:rPr>
                <w:i w:val="0"/>
                <w:noProof/>
                <w:webHidden/>
              </w:rPr>
              <w:instrText xml:space="preserve"> PAGEREF _Toc230266291 \h </w:instrText>
            </w:r>
            <w:r w:rsidR="008C1F95" w:rsidRPr="008C1F95">
              <w:rPr>
                <w:i w:val="0"/>
                <w:noProof/>
                <w:webHidden/>
              </w:rPr>
            </w:r>
            <w:r w:rsidR="008C1F95" w:rsidRPr="008C1F95">
              <w:rPr>
                <w:i w:val="0"/>
                <w:noProof/>
                <w:webHidden/>
              </w:rPr>
              <w:fldChar w:fldCharType="separate"/>
            </w:r>
            <w:r w:rsidR="00043434">
              <w:rPr>
                <w:i w:val="0"/>
                <w:noProof/>
                <w:webHidden/>
              </w:rPr>
              <w:t>244</w:t>
            </w:r>
            <w:r w:rsidR="008C1F95" w:rsidRPr="008C1F95">
              <w:rPr>
                <w:i w:val="0"/>
                <w:noProof/>
                <w:webHidden/>
              </w:rPr>
              <w:fldChar w:fldCharType="end"/>
            </w:r>
          </w:hyperlink>
        </w:p>
        <w:p w14:paraId="0A16F28D" w14:textId="13A910BA" w:rsidR="008C1F95" w:rsidRPr="008C1F95" w:rsidRDefault="00950038">
          <w:pPr>
            <w:pStyle w:val="31"/>
            <w:rPr>
              <w:rFonts w:asciiTheme="minorHAnsi" w:eastAsiaTheme="minorEastAsia" w:hAnsiTheme="minorHAnsi" w:cstheme="minorBidi"/>
              <w:i w:val="0"/>
              <w:iCs w:val="0"/>
              <w:noProof/>
              <w:sz w:val="22"/>
              <w:szCs w:val="22"/>
              <w:lang w:eastAsia="ru-RU"/>
            </w:rPr>
          </w:pPr>
          <w:hyperlink w:anchor="_Toc230266292" w:history="1">
            <w:r w:rsidR="008C1F95" w:rsidRPr="008C1F95">
              <w:rPr>
                <w:rStyle w:val="af7"/>
                <w:bCs/>
                <w:i w:val="0"/>
                <w:noProof/>
              </w:rPr>
              <w:t xml:space="preserve">9.2. </w:t>
            </w:r>
            <w:r w:rsidR="008C1F95" w:rsidRPr="008C1F95">
              <w:rPr>
                <w:rStyle w:val="af7"/>
                <w:rFonts w:ascii="Arial" w:hAnsi="Arial" w:cs="Arial"/>
                <w:bCs/>
                <w:i w:val="0"/>
                <w:noProof/>
              </w:rPr>
              <w:t>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r w:rsidR="008C1F95" w:rsidRPr="008C1F95">
              <w:rPr>
                <w:i w:val="0"/>
                <w:noProof/>
                <w:webHidden/>
              </w:rPr>
              <w:tab/>
            </w:r>
            <w:r w:rsidR="008C1F95" w:rsidRPr="008C1F95">
              <w:rPr>
                <w:i w:val="0"/>
                <w:noProof/>
                <w:webHidden/>
              </w:rPr>
              <w:fldChar w:fldCharType="begin"/>
            </w:r>
            <w:r w:rsidR="008C1F95" w:rsidRPr="008C1F95">
              <w:rPr>
                <w:i w:val="0"/>
                <w:noProof/>
                <w:webHidden/>
              </w:rPr>
              <w:instrText xml:space="preserve"> PAGEREF _Toc230266292 \h </w:instrText>
            </w:r>
            <w:r w:rsidR="008C1F95" w:rsidRPr="008C1F95">
              <w:rPr>
                <w:i w:val="0"/>
                <w:noProof/>
                <w:webHidden/>
              </w:rPr>
            </w:r>
            <w:r w:rsidR="008C1F95" w:rsidRPr="008C1F95">
              <w:rPr>
                <w:i w:val="0"/>
                <w:noProof/>
                <w:webHidden/>
              </w:rPr>
              <w:fldChar w:fldCharType="separate"/>
            </w:r>
            <w:r w:rsidR="00043434">
              <w:rPr>
                <w:i w:val="0"/>
                <w:noProof/>
                <w:webHidden/>
              </w:rPr>
              <w:t>244</w:t>
            </w:r>
            <w:r w:rsidR="008C1F95" w:rsidRPr="008C1F95">
              <w:rPr>
                <w:i w:val="0"/>
                <w:noProof/>
                <w:webHidden/>
              </w:rPr>
              <w:fldChar w:fldCharType="end"/>
            </w:r>
          </w:hyperlink>
        </w:p>
        <w:p w14:paraId="2D63BCE7" w14:textId="4D121847" w:rsidR="008C1F95" w:rsidRPr="008C1F95" w:rsidRDefault="00950038">
          <w:pPr>
            <w:pStyle w:val="31"/>
            <w:rPr>
              <w:rFonts w:asciiTheme="minorHAnsi" w:eastAsiaTheme="minorEastAsia" w:hAnsiTheme="minorHAnsi" w:cstheme="minorBidi"/>
              <w:i w:val="0"/>
              <w:iCs w:val="0"/>
              <w:noProof/>
              <w:sz w:val="22"/>
              <w:szCs w:val="22"/>
              <w:lang w:eastAsia="ru-RU"/>
            </w:rPr>
          </w:pPr>
          <w:hyperlink w:anchor="_Toc230266293" w:history="1">
            <w:r w:rsidR="008C1F95" w:rsidRPr="008C1F95">
              <w:rPr>
                <w:rStyle w:val="af7"/>
                <w:bCs/>
                <w:i w:val="0"/>
                <w:noProof/>
              </w:rPr>
              <w:t xml:space="preserve">9.3. </w:t>
            </w:r>
            <w:r w:rsidR="008C1F95" w:rsidRPr="008C1F95">
              <w:rPr>
                <w:rStyle w:val="af7"/>
                <w:rFonts w:ascii="Arial" w:hAnsi="Arial" w:cs="Arial"/>
                <w:bCs/>
                <w:i w:val="0"/>
                <w:noProof/>
              </w:rPr>
              <w:t>описание технологических зон водоотведения, зон централизованного и нецентрализованного водоотведения (территорий, на которых водоотведение осуществляется с использованием централизованных и нецентрализованных систем водоотведения) и перечень централизованных систем водоотведения;</w:t>
            </w:r>
            <w:r w:rsidR="008C1F95" w:rsidRPr="008C1F95">
              <w:rPr>
                <w:i w:val="0"/>
                <w:noProof/>
                <w:webHidden/>
              </w:rPr>
              <w:tab/>
            </w:r>
            <w:r w:rsidR="008C1F95" w:rsidRPr="008C1F95">
              <w:rPr>
                <w:i w:val="0"/>
                <w:noProof/>
                <w:webHidden/>
              </w:rPr>
              <w:fldChar w:fldCharType="begin"/>
            </w:r>
            <w:r w:rsidR="008C1F95" w:rsidRPr="008C1F95">
              <w:rPr>
                <w:i w:val="0"/>
                <w:noProof/>
                <w:webHidden/>
              </w:rPr>
              <w:instrText xml:space="preserve"> PAGEREF _Toc230266293 \h </w:instrText>
            </w:r>
            <w:r w:rsidR="008C1F95" w:rsidRPr="008C1F95">
              <w:rPr>
                <w:i w:val="0"/>
                <w:noProof/>
                <w:webHidden/>
              </w:rPr>
            </w:r>
            <w:r w:rsidR="008C1F95" w:rsidRPr="008C1F95">
              <w:rPr>
                <w:i w:val="0"/>
                <w:noProof/>
                <w:webHidden/>
              </w:rPr>
              <w:fldChar w:fldCharType="separate"/>
            </w:r>
            <w:r w:rsidR="00043434">
              <w:rPr>
                <w:i w:val="0"/>
                <w:noProof/>
                <w:webHidden/>
              </w:rPr>
              <w:t>245</w:t>
            </w:r>
            <w:r w:rsidR="008C1F95" w:rsidRPr="008C1F95">
              <w:rPr>
                <w:i w:val="0"/>
                <w:noProof/>
                <w:webHidden/>
              </w:rPr>
              <w:fldChar w:fldCharType="end"/>
            </w:r>
          </w:hyperlink>
        </w:p>
        <w:p w14:paraId="6652ADCD" w14:textId="4D3664DC" w:rsidR="008C1F95" w:rsidRPr="008C1F95" w:rsidRDefault="00950038">
          <w:pPr>
            <w:pStyle w:val="31"/>
            <w:rPr>
              <w:rFonts w:asciiTheme="minorHAnsi" w:eastAsiaTheme="minorEastAsia" w:hAnsiTheme="minorHAnsi" w:cstheme="minorBidi"/>
              <w:i w:val="0"/>
              <w:iCs w:val="0"/>
              <w:noProof/>
              <w:sz w:val="22"/>
              <w:szCs w:val="22"/>
              <w:lang w:eastAsia="ru-RU"/>
            </w:rPr>
          </w:pPr>
          <w:hyperlink w:anchor="_Toc230266294" w:history="1">
            <w:r w:rsidR="008C1F95" w:rsidRPr="008C1F95">
              <w:rPr>
                <w:rStyle w:val="af7"/>
                <w:bCs/>
                <w:i w:val="0"/>
                <w:noProof/>
              </w:rPr>
              <w:t>9.4.</w:t>
            </w:r>
            <w:r w:rsidR="008C1F95" w:rsidRPr="008C1F95">
              <w:rPr>
                <w:rFonts w:asciiTheme="minorHAnsi" w:eastAsiaTheme="minorEastAsia" w:hAnsiTheme="minorHAnsi" w:cstheme="minorBidi"/>
                <w:i w:val="0"/>
                <w:iCs w:val="0"/>
                <w:noProof/>
                <w:sz w:val="22"/>
                <w:szCs w:val="22"/>
                <w:lang w:eastAsia="ru-RU"/>
              </w:rPr>
              <w:tab/>
            </w:r>
            <w:r w:rsidR="008C1F95" w:rsidRPr="008C1F95">
              <w:rPr>
                <w:rStyle w:val="af7"/>
                <w:rFonts w:ascii="Arial" w:hAnsi="Arial" w:cs="Arial"/>
                <w:bCs/>
                <w:i w:val="0"/>
                <w:noProof/>
              </w:rPr>
              <w:t>описание технической возможности утилизации осадков сточных вод на очистных сооружениях существующей централизованной системы водоотведения;</w:t>
            </w:r>
            <w:r w:rsidR="008C1F95" w:rsidRPr="008C1F95">
              <w:rPr>
                <w:i w:val="0"/>
                <w:noProof/>
                <w:webHidden/>
              </w:rPr>
              <w:tab/>
            </w:r>
            <w:r w:rsidR="008C1F95" w:rsidRPr="008C1F95">
              <w:rPr>
                <w:i w:val="0"/>
                <w:noProof/>
                <w:webHidden/>
              </w:rPr>
              <w:fldChar w:fldCharType="begin"/>
            </w:r>
            <w:r w:rsidR="008C1F95" w:rsidRPr="008C1F95">
              <w:rPr>
                <w:i w:val="0"/>
                <w:noProof/>
                <w:webHidden/>
              </w:rPr>
              <w:instrText xml:space="preserve"> PAGEREF _Toc230266294 \h </w:instrText>
            </w:r>
            <w:r w:rsidR="008C1F95" w:rsidRPr="008C1F95">
              <w:rPr>
                <w:i w:val="0"/>
                <w:noProof/>
                <w:webHidden/>
              </w:rPr>
            </w:r>
            <w:r w:rsidR="008C1F95" w:rsidRPr="008C1F95">
              <w:rPr>
                <w:i w:val="0"/>
                <w:noProof/>
                <w:webHidden/>
              </w:rPr>
              <w:fldChar w:fldCharType="separate"/>
            </w:r>
            <w:r w:rsidR="00043434">
              <w:rPr>
                <w:i w:val="0"/>
                <w:noProof/>
                <w:webHidden/>
              </w:rPr>
              <w:t>245</w:t>
            </w:r>
            <w:r w:rsidR="008C1F95" w:rsidRPr="008C1F95">
              <w:rPr>
                <w:i w:val="0"/>
                <w:noProof/>
                <w:webHidden/>
              </w:rPr>
              <w:fldChar w:fldCharType="end"/>
            </w:r>
          </w:hyperlink>
        </w:p>
        <w:p w14:paraId="0CE2810B" w14:textId="3A7145EB" w:rsidR="008C1F95" w:rsidRPr="008C1F95" w:rsidRDefault="00950038">
          <w:pPr>
            <w:pStyle w:val="31"/>
            <w:rPr>
              <w:rFonts w:asciiTheme="minorHAnsi" w:eastAsiaTheme="minorEastAsia" w:hAnsiTheme="minorHAnsi" w:cstheme="minorBidi"/>
              <w:i w:val="0"/>
              <w:iCs w:val="0"/>
              <w:noProof/>
              <w:sz w:val="22"/>
              <w:szCs w:val="22"/>
              <w:lang w:eastAsia="ru-RU"/>
            </w:rPr>
          </w:pPr>
          <w:hyperlink w:anchor="_Toc230266295" w:history="1">
            <w:r w:rsidR="008C1F95" w:rsidRPr="008C1F95">
              <w:rPr>
                <w:rStyle w:val="af7"/>
                <w:i w:val="0"/>
                <w:noProof/>
              </w:rPr>
              <w:t xml:space="preserve">9.5. </w:t>
            </w:r>
            <w:r w:rsidR="008C1F95" w:rsidRPr="008C1F95">
              <w:rPr>
                <w:rStyle w:val="af7"/>
                <w:rFonts w:ascii="Arial" w:hAnsi="Arial" w:cs="Arial"/>
                <w:i w:val="0"/>
                <w:noProof/>
              </w:rPr>
              <w:t>описание состояния и функционирования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r w:rsidR="008C1F95" w:rsidRPr="008C1F95">
              <w:rPr>
                <w:i w:val="0"/>
                <w:noProof/>
                <w:webHidden/>
              </w:rPr>
              <w:tab/>
            </w:r>
            <w:r w:rsidR="008C1F95" w:rsidRPr="008C1F95">
              <w:rPr>
                <w:i w:val="0"/>
                <w:noProof/>
                <w:webHidden/>
              </w:rPr>
              <w:fldChar w:fldCharType="begin"/>
            </w:r>
            <w:r w:rsidR="008C1F95" w:rsidRPr="008C1F95">
              <w:rPr>
                <w:i w:val="0"/>
                <w:noProof/>
                <w:webHidden/>
              </w:rPr>
              <w:instrText xml:space="preserve"> PAGEREF _Toc230266295 \h </w:instrText>
            </w:r>
            <w:r w:rsidR="008C1F95" w:rsidRPr="008C1F95">
              <w:rPr>
                <w:i w:val="0"/>
                <w:noProof/>
                <w:webHidden/>
              </w:rPr>
            </w:r>
            <w:r w:rsidR="008C1F95" w:rsidRPr="008C1F95">
              <w:rPr>
                <w:i w:val="0"/>
                <w:noProof/>
                <w:webHidden/>
              </w:rPr>
              <w:fldChar w:fldCharType="separate"/>
            </w:r>
            <w:r w:rsidR="00043434">
              <w:rPr>
                <w:i w:val="0"/>
                <w:noProof/>
                <w:webHidden/>
              </w:rPr>
              <w:t>245</w:t>
            </w:r>
            <w:r w:rsidR="008C1F95" w:rsidRPr="008C1F95">
              <w:rPr>
                <w:i w:val="0"/>
                <w:noProof/>
                <w:webHidden/>
              </w:rPr>
              <w:fldChar w:fldCharType="end"/>
            </w:r>
          </w:hyperlink>
        </w:p>
        <w:p w14:paraId="687D483A" w14:textId="438AB5E6" w:rsidR="008C1F95" w:rsidRPr="008C1F95" w:rsidRDefault="00950038">
          <w:pPr>
            <w:pStyle w:val="31"/>
            <w:rPr>
              <w:rFonts w:asciiTheme="minorHAnsi" w:eastAsiaTheme="minorEastAsia" w:hAnsiTheme="minorHAnsi" w:cstheme="minorBidi"/>
              <w:i w:val="0"/>
              <w:iCs w:val="0"/>
              <w:noProof/>
              <w:sz w:val="22"/>
              <w:szCs w:val="22"/>
              <w:lang w:eastAsia="ru-RU"/>
            </w:rPr>
          </w:pPr>
          <w:hyperlink w:anchor="_Toc230266296" w:history="1">
            <w:r w:rsidR="008C1F95" w:rsidRPr="008C1F95">
              <w:rPr>
                <w:rStyle w:val="af7"/>
                <w:bCs/>
                <w:i w:val="0"/>
                <w:noProof/>
              </w:rPr>
              <w:t xml:space="preserve">9.6. </w:t>
            </w:r>
            <w:r w:rsidR="008C1F95" w:rsidRPr="008C1F95">
              <w:rPr>
                <w:rStyle w:val="af7"/>
                <w:rFonts w:ascii="Arial" w:hAnsi="Arial" w:cs="Arial"/>
                <w:bCs/>
                <w:i w:val="0"/>
                <w:noProof/>
              </w:rPr>
              <w:t>оценка безопасности и надежности объектов централизованной системы водоотведения и их управляемости;</w:t>
            </w:r>
            <w:r w:rsidR="008C1F95" w:rsidRPr="008C1F95">
              <w:rPr>
                <w:i w:val="0"/>
                <w:noProof/>
                <w:webHidden/>
              </w:rPr>
              <w:tab/>
            </w:r>
            <w:r w:rsidR="008C1F95" w:rsidRPr="008C1F95">
              <w:rPr>
                <w:i w:val="0"/>
                <w:noProof/>
                <w:webHidden/>
              </w:rPr>
              <w:fldChar w:fldCharType="begin"/>
            </w:r>
            <w:r w:rsidR="008C1F95" w:rsidRPr="008C1F95">
              <w:rPr>
                <w:i w:val="0"/>
                <w:noProof/>
                <w:webHidden/>
              </w:rPr>
              <w:instrText xml:space="preserve"> PAGEREF _Toc230266296 \h </w:instrText>
            </w:r>
            <w:r w:rsidR="008C1F95" w:rsidRPr="008C1F95">
              <w:rPr>
                <w:i w:val="0"/>
                <w:noProof/>
                <w:webHidden/>
              </w:rPr>
            </w:r>
            <w:r w:rsidR="008C1F95" w:rsidRPr="008C1F95">
              <w:rPr>
                <w:i w:val="0"/>
                <w:noProof/>
                <w:webHidden/>
              </w:rPr>
              <w:fldChar w:fldCharType="separate"/>
            </w:r>
            <w:r w:rsidR="00043434">
              <w:rPr>
                <w:i w:val="0"/>
                <w:noProof/>
                <w:webHidden/>
              </w:rPr>
              <w:t>245</w:t>
            </w:r>
            <w:r w:rsidR="008C1F95" w:rsidRPr="008C1F95">
              <w:rPr>
                <w:i w:val="0"/>
                <w:noProof/>
                <w:webHidden/>
              </w:rPr>
              <w:fldChar w:fldCharType="end"/>
            </w:r>
          </w:hyperlink>
        </w:p>
        <w:p w14:paraId="2948D2FB" w14:textId="1681BB58" w:rsidR="008C1F95" w:rsidRPr="008C1F95" w:rsidRDefault="00950038">
          <w:pPr>
            <w:pStyle w:val="31"/>
            <w:rPr>
              <w:rFonts w:asciiTheme="minorHAnsi" w:eastAsiaTheme="minorEastAsia" w:hAnsiTheme="minorHAnsi" w:cstheme="minorBidi"/>
              <w:i w:val="0"/>
              <w:iCs w:val="0"/>
              <w:noProof/>
              <w:sz w:val="22"/>
              <w:szCs w:val="22"/>
              <w:lang w:eastAsia="ru-RU"/>
            </w:rPr>
          </w:pPr>
          <w:hyperlink w:anchor="_Toc230266297" w:history="1">
            <w:r w:rsidR="008C1F95" w:rsidRPr="008C1F95">
              <w:rPr>
                <w:rStyle w:val="af7"/>
                <w:bCs/>
                <w:i w:val="0"/>
                <w:noProof/>
              </w:rPr>
              <w:t xml:space="preserve">9.7. </w:t>
            </w:r>
            <w:r w:rsidR="008C1F95" w:rsidRPr="008C1F95">
              <w:rPr>
                <w:rStyle w:val="af7"/>
                <w:rFonts w:ascii="Arial" w:hAnsi="Arial" w:cs="Arial"/>
                <w:bCs/>
                <w:i w:val="0"/>
                <w:noProof/>
              </w:rPr>
              <w:t>оценка воздействия сбросов сточных вод через централизованную систему водоотведения на окружающую среду;</w:t>
            </w:r>
            <w:r w:rsidR="008C1F95" w:rsidRPr="008C1F95">
              <w:rPr>
                <w:i w:val="0"/>
                <w:noProof/>
                <w:webHidden/>
              </w:rPr>
              <w:tab/>
            </w:r>
            <w:r w:rsidR="008C1F95" w:rsidRPr="008C1F95">
              <w:rPr>
                <w:i w:val="0"/>
                <w:noProof/>
                <w:webHidden/>
              </w:rPr>
              <w:fldChar w:fldCharType="begin"/>
            </w:r>
            <w:r w:rsidR="008C1F95" w:rsidRPr="008C1F95">
              <w:rPr>
                <w:i w:val="0"/>
                <w:noProof/>
                <w:webHidden/>
              </w:rPr>
              <w:instrText xml:space="preserve"> PAGEREF _Toc230266297 \h </w:instrText>
            </w:r>
            <w:r w:rsidR="008C1F95" w:rsidRPr="008C1F95">
              <w:rPr>
                <w:i w:val="0"/>
                <w:noProof/>
                <w:webHidden/>
              </w:rPr>
            </w:r>
            <w:r w:rsidR="008C1F95" w:rsidRPr="008C1F95">
              <w:rPr>
                <w:i w:val="0"/>
                <w:noProof/>
                <w:webHidden/>
              </w:rPr>
              <w:fldChar w:fldCharType="separate"/>
            </w:r>
            <w:r w:rsidR="00043434">
              <w:rPr>
                <w:i w:val="0"/>
                <w:noProof/>
                <w:webHidden/>
              </w:rPr>
              <w:t>246</w:t>
            </w:r>
            <w:r w:rsidR="008C1F95" w:rsidRPr="008C1F95">
              <w:rPr>
                <w:i w:val="0"/>
                <w:noProof/>
                <w:webHidden/>
              </w:rPr>
              <w:fldChar w:fldCharType="end"/>
            </w:r>
          </w:hyperlink>
        </w:p>
        <w:p w14:paraId="69D2AEF6" w14:textId="298D8C01" w:rsidR="008C1F95" w:rsidRPr="008C1F95" w:rsidRDefault="00950038">
          <w:pPr>
            <w:pStyle w:val="31"/>
            <w:rPr>
              <w:rFonts w:asciiTheme="minorHAnsi" w:eastAsiaTheme="minorEastAsia" w:hAnsiTheme="minorHAnsi" w:cstheme="minorBidi"/>
              <w:i w:val="0"/>
              <w:iCs w:val="0"/>
              <w:noProof/>
              <w:sz w:val="22"/>
              <w:szCs w:val="22"/>
              <w:lang w:eastAsia="ru-RU"/>
            </w:rPr>
          </w:pPr>
          <w:hyperlink w:anchor="_Toc230266298" w:history="1">
            <w:r w:rsidR="008C1F95" w:rsidRPr="008C1F95">
              <w:rPr>
                <w:rStyle w:val="af7"/>
                <w:bCs/>
                <w:i w:val="0"/>
                <w:noProof/>
              </w:rPr>
              <w:t xml:space="preserve">9.8. </w:t>
            </w:r>
            <w:r w:rsidR="008C1F95" w:rsidRPr="008C1F95">
              <w:rPr>
                <w:rStyle w:val="af7"/>
                <w:rFonts w:ascii="Arial" w:hAnsi="Arial" w:cs="Arial"/>
                <w:bCs/>
                <w:i w:val="0"/>
                <w:noProof/>
              </w:rPr>
              <w:t>описание территорий муниципального образования, не охваченных централизованной системой водоотведения;</w:t>
            </w:r>
            <w:r w:rsidR="008C1F95" w:rsidRPr="008C1F95">
              <w:rPr>
                <w:i w:val="0"/>
                <w:noProof/>
                <w:webHidden/>
              </w:rPr>
              <w:tab/>
            </w:r>
            <w:r w:rsidR="008C1F95" w:rsidRPr="008C1F95">
              <w:rPr>
                <w:i w:val="0"/>
                <w:noProof/>
                <w:webHidden/>
              </w:rPr>
              <w:fldChar w:fldCharType="begin"/>
            </w:r>
            <w:r w:rsidR="008C1F95" w:rsidRPr="008C1F95">
              <w:rPr>
                <w:i w:val="0"/>
                <w:noProof/>
                <w:webHidden/>
              </w:rPr>
              <w:instrText xml:space="preserve"> PAGEREF _Toc230266298 \h </w:instrText>
            </w:r>
            <w:r w:rsidR="008C1F95" w:rsidRPr="008C1F95">
              <w:rPr>
                <w:i w:val="0"/>
                <w:noProof/>
                <w:webHidden/>
              </w:rPr>
            </w:r>
            <w:r w:rsidR="008C1F95" w:rsidRPr="008C1F95">
              <w:rPr>
                <w:i w:val="0"/>
                <w:noProof/>
                <w:webHidden/>
              </w:rPr>
              <w:fldChar w:fldCharType="separate"/>
            </w:r>
            <w:r w:rsidR="00043434">
              <w:rPr>
                <w:i w:val="0"/>
                <w:noProof/>
                <w:webHidden/>
              </w:rPr>
              <w:t>247</w:t>
            </w:r>
            <w:r w:rsidR="008C1F95" w:rsidRPr="008C1F95">
              <w:rPr>
                <w:i w:val="0"/>
                <w:noProof/>
                <w:webHidden/>
              </w:rPr>
              <w:fldChar w:fldCharType="end"/>
            </w:r>
          </w:hyperlink>
        </w:p>
        <w:p w14:paraId="528F1405" w14:textId="5F4B80C6" w:rsidR="008C1F95" w:rsidRPr="008C1F95" w:rsidRDefault="00950038">
          <w:pPr>
            <w:pStyle w:val="31"/>
            <w:rPr>
              <w:rFonts w:asciiTheme="minorHAnsi" w:eastAsiaTheme="minorEastAsia" w:hAnsiTheme="minorHAnsi" w:cstheme="minorBidi"/>
              <w:i w:val="0"/>
              <w:iCs w:val="0"/>
              <w:noProof/>
              <w:sz w:val="22"/>
              <w:szCs w:val="22"/>
              <w:lang w:eastAsia="ru-RU"/>
            </w:rPr>
          </w:pPr>
          <w:hyperlink w:anchor="_Toc230266299" w:history="1">
            <w:r w:rsidR="008C1F95" w:rsidRPr="008C1F95">
              <w:rPr>
                <w:rStyle w:val="af7"/>
                <w:bCs/>
                <w:i w:val="0"/>
                <w:noProof/>
              </w:rPr>
              <w:t xml:space="preserve">9.9. </w:t>
            </w:r>
            <w:r w:rsidR="008C1F95" w:rsidRPr="008C1F95">
              <w:rPr>
                <w:rStyle w:val="af7"/>
                <w:rFonts w:ascii="Arial" w:hAnsi="Arial" w:cs="Arial"/>
                <w:bCs/>
                <w:i w:val="0"/>
                <w:noProof/>
              </w:rPr>
              <w:t>описание существующих технических и технологических проблем системы водоотведения муниципального образования;</w:t>
            </w:r>
            <w:r w:rsidR="008C1F95" w:rsidRPr="008C1F95">
              <w:rPr>
                <w:i w:val="0"/>
                <w:noProof/>
                <w:webHidden/>
              </w:rPr>
              <w:tab/>
            </w:r>
            <w:r w:rsidR="008C1F95" w:rsidRPr="008C1F95">
              <w:rPr>
                <w:i w:val="0"/>
                <w:noProof/>
                <w:webHidden/>
              </w:rPr>
              <w:fldChar w:fldCharType="begin"/>
            </w:r>
            <w:r w:rsidR="008C1F95" w:rsidRPr="008C1F95">
              <w:rPr>
                <w:i w:val="0"/>
                <w:noProof/>
                <w:webHidden/>
              </w:rPr>
              <w:instrText xml:space="preserve"> PAGEREF _Toc230266299 \h </w:instrText>
            </w:r>
            <w:r w:rsidR="008C1F95" w:rsidRPr="008C1F95">
              <w:rPr>
                <w:i w:val="0"/>
                <w:noProof/>
                <w:webHidden/>
              </w:rPr>
            </w:r>
            <w:r w:rsidR="008C1F95" w:rsidRPr="008C1F95">
              <w:rPr>
                <w:i w:val="0"/>
                <w:noProof/>
                <w:webHidden/>
              </w:rPr>
              <w:fldChar w:fldCharType="separate"/>
            </w:r>
            <w:r w:rsidR="00043434">
              <w:rPr>
                <w:i w:val="0"/>
                <w:noProof/>
                <w:webHidden/>
              </w:rPr>
              <w:t>247</w:t>
            </w:r>
            <w:r w:rsidR="008C1F95" w:rsidRPr="008C1F95">
              <w:rPr>
                <w:i w:val="0"/>
                <w:noProof/>
                <w:webHidden/>
              </w:rPr>
              <w:fldChar w:fldCharType="end"/>
            </w:r>
          </w:hyperlink>
        </w:p>
        <w:p w14:paraId="55FFD8EF" w14:textId="7BDB23D7" w:rsidR="008C1F95" w:rsidRPr="008C1F95" w:rsidRDefault="00950038">
          <w:pPr>
            <w:pStyle w:val="31"/>
            <w:rPr>
              <w:rFonts w:asciiTheme="minorHAnsi" w:eastAsiaTheme="minorEastAsia" w:hAnsiTheme="minorHAnsi" w:cstheme="minorBidi"/>
              <w:i w:val="0"/>
              <w:iCs w:val="0"/>
              <w:noProof/>
              <w:sz w:val="22"/>
              <w:szCs w:val="22"/>
              <w:lang w:eastAsia="ru-RU"/>
            </w:rPr>
          </w:pPr>
          <w:hyperlink w:anchor="_Toc230266300" w:history="1">
            <w:r w:rsidR="008C1F95" w:rsidRPr="008C1F95">
              <w:rPr>
                <w:rStyle w:val="af7"/>
                <w:bCs/>
                <w:i w:val="0"/>
                <w:noProof/>
              </w:rPr>
              <w:t xml:space="preserve">9.10. </w:t>
            </w:r>
            <w:r w:rsidR="008C1F95" w:rsidRPr="008C1F95">
              <w:rPr>
                <w:rStyle w:val="af7"/>
                <w:rFonts w:ascii="Arial" w:hAnsi="Arial" w:cs="Arial"/>
                <w:bCs/>
                <w:i w:val="0"/>
                <w:noProof/>
              </w:rPr>
              <w:t>сведения об отнесении централизованной системы водоотведения (канализации) к централизованным системам водоотведения поселений,  муниципальных округов, городских округов, включающие перечень и описание централизованных систем водоотведения (канализации), отнесенных к централизованным системам водоотведения поселений,  муниципальных округов, городских округов, а также информацию об очистных сооружениях (при их наличии), на которые поступают сточные воды, отводимые через указанные централизованные системы водоотведения (канализации), о мощности очистных сооружений и применяемых на них технологиях очистки сточных вод, среднегодовом объеме принимаемых сточных вод.</w:t>
            </w:r>
            <w:r w:rsidR="008C1F95" w:rsidRPr="008C1F95">
              <w:rPr>
                <w:i w:val="0"/>
                <w:noProof/>
                <w:webHidden/>
              </w:rPr>
              <w:tab/>
            </w:r>
            <w:r w:rsidR="008C1F95" w:rsidRPr="008C1F95">
              <w:rPr>
                <w:i w:val="0"/>
                <w:noProof/>
                <w:webHidden/>
              </w:rPr>
              <w:fldChar w:fldCharType="begin"/>
            </w:r>
            <w:r w:rsidR="008C1F95" w:rsidRPr="008C1F95">
              <w:rPr>
                <w:i w:val="0"/>
                <w:noProof/>
                <w:webHidden/>
              </w:rPr>
              <w:instrText xml:space="preserve"> PAGEREF _Toc230266300 \h </w:instrText>
            </w:r>
            <w:r w:rsidR="008C1F95" w:rsidRPr="008C1F95">
              <w:rPr>
                <w:i w:val="0"/>
                <w:noProof/>
                <w:webHidden/>
              </w:rPr>
            </w:r>
            <w:r w:rsidR="008C1F95" w:rsidRPr="008C1F95">
              <w:rPr>
                <w:i w:val="0"/>
                <w:noProof/>
                <w:webHidden/>
              </w:rPr>
              <w:fldChar w:fldCharType="separate"/>
            </w:r>
            <w:r w:rsidR="00043434">
              <w:rPr>
                <w:i w:val="0"/>
                <w:noProof/>
                <w:webHidden/>
              </w:rPr>
              <w:t>248</w:t>
            </w:r>
            <w:r w:rsidR="008C1F95" w:rsidRPr="008C1F95">
              <w:rPr>
                <w:i w:val="0"/>
                <w:noProof/>
                <w:webHidden/>
              </w:rPr>
              <w:fldChar w:fldCharType="end"/>
            </w:r>
          </w:hyperlink>
        </w:p>
        <w:p w14:paraId="53322FDA" w14:textId="520185DE" w:rsidR="008C1F95" w:rsidRPr="008C1F95" w:rsidRDefault="00950038">
          <w:pPr>
            <w:pStyle w:val="22"/>
            <w:rPr>
              <w:rFonts w:asciiTheme="minorHAnsi" w:eastAsiaTheme="minorEastAsia" w:hAnsiTheme="minorHAnsi" w:cstheme="minorBidi"/>
              <w:b w:val="0"/>
              <w:bCs w:val="0"/>
              <w:smallCaps w:val="0"/>
              <w:sz w:val="22"/>
              <w:szCs w:val="22"/>
              <w:lang w:eastAsia="ru-RU"/>
            </w:rPr>
          </w:pPr>
          <w:hyperlink w:anchor="_Toc230266301" w:history="1">
            <w:r w:rsidR="008C1F95" w:rsidRPr="008C1F95">
              <w:rPr>
                <w:rStyle w:val="af7"/>
                <w:b w:val="0"/>
              </w:rPr>
              <w:t>10.</w:t>
            </w:r>
            <w:r w:rsidR="008C1F95" w:rsidRPr="008C1F95">
              <w:rPr>
                <w:rFonts w:asciiTheme="minorHAnsi" w:eastAsiaTheme="minorEastAsia" w:hAnsiTheme="minorHAnsi" w:cstheme="minorBidi"/>
                <w:b w:val="0"/>
                <w:bCs w:val="0"/>
                <w:smallCaps w:val="0"/>
                <w:sz w:val="22"/>
                <w:szCs w:val="22"/>
                <w:lang w:eastAsia="ru-RU"/>
              </w:rPr>
              <w:tab/>
            </w:r>
            <w:r w:rsidR="008C1F95" w:rsidRPr="008C1F95">
              <w:rPr>
                <w:rStyle w:val="af7"/>
                <w:b w:val="0"/>
              </w:rPr>
              <w:t>Балансы сточных вод в системе водоотведения</w:t>
            </w:r>
            <w:r w:rsidR="008C1F95" w:rsidRPr="008C1F95">
              <w:rPr>
                <w:b w:val="0"/>
                <w:webHidden/>
              </w:rPr>
              <w:tab/>
            </w:r>
            <w:r w:rsidR="008C1F95" w:rsidRPr="008C1F95">
              <w:rPr>
                <w:b w:val="0"/>
                <w:webHidden/>
              </w:rPr>
              <w:fldChar w:fldCharType="begin"/>
            </w:r>
            <w:r w:rsidR="008C1F95" w:rsidRPr="008C1F95">
              <w:rPr>
                <w:b w:val="0"/>
                <w:webHidden/>
              </w:rPr>
              <w:instrText xml:space="preserve"> PAGEREF _Toc230266301 \h </w:instrText>
            </w:r>
            <w:r w:rsidR="008C1F95" w:rsidRPr="008C1F95">
              <w:rPr>
                <w:b w:val="0"/>
                <w:webHidden/>
              </w:rPr>
            </w:r>
            <w:r w:rsidR="008C1F95" w:rsidRPr="008C1F95">
              <w:rPr>
                <w:b w:val="0"/>
                <w:webHidden/>
              </w:rPr>
              <w:fldChar w:fldCharType="separate"/>
            </w:r>
            <w:r w:rsidR="00043434">
              <w:rPr>
                <w:b w:val="0"/>
                <w:webHidden/>
              </w:rPr>
              <w:t>249</w:t>
            </w:r>
            <w:r w:rsidR="008C1F95" w:rsidRPr="008C1F95">
              <w:rPr>
                <w:b w:val="0"/>
                <w:webHidden/>
              </w:rPr>
              <w:fldChar w:fldCharType="end"/>
            </w:r>
          </w:hyperlink>
        </w:p>
        <w:p w14:paraId="47628EAB" w14:textId="05E6202E" w:rsidR="008C1F95" w:rsidRPr="008C1F95" w:rsidRDefault="00950038">
          <w:pPr>
            <w:pStyle w:val="31"/>
            <w:rPr>
              <w:rFonts w:asciiTheme="minorHAnsi" w:eastAsiaTheme="minorEastAsia" w:hAnsiTheme="minorHAnsi" w:cstheme="minorBidi"/>
              <w:i w:val="0"/>
              <w:iCs w:val="0"/>
              <w:noProof/>
              <w:sz w:val="22"/>
              <w:szCs w:val="22"/>
              <w:lang w:eastAsia="ru-RU"/>
            </w:rPr>
          </w:pPr>
          <w:hyperlink w:anchor="_Toc230266302" w:history="1">
            <w:r w:rsidR="008C1F95" w:rsidRPr="008C1F95">
              <w:rPr>
                <w:rStyle w:val="af7"/>
                <w:bCs/>
                <w:i w:val="0"/>
                <w:noProof/>
              </w:rPr>
              <w:t>10.1.</w:t>
            </w:r>
            <w:r w:rsidR="008C1F95" w:rsidRPr="008C1F95">
              <w:rPr>
                <w:rFonts w:asciiTheme="minorHAnsi" w:eastAsiaTheme="minorEastAsia" w:hAnsiTheme="minorHAnsi" w:cstheme="minorBidi"/>
                <w:i w:val="0"/>
                <w:iCs w:val="0"/>
                <w:noProof/>
                <w:sz w:val="22"/>
                <w:szCs w:val="22"/>
                <w:lang w:eastAsia="ru-RU"/>
              </w:rPr>
              <w:tab/>
            </w:r>
            <w:r w:rsidR="008C1F95" w:rsidRPr="008C1F95">
              <w:rPr>
                <w:rStyle w:val="af7"/>
                <w:bCs/>
                <w:i w:val="0"/>
                <w:noProof/>
              </w:rPr>
              <w:t>баланс поступления сточных вод в централизованную систему водоотведения и отведения стоков по технологическим зонам водоотведения;</w:t>
            </w:r>
            <w:r w:rsidR="008C1F95" w:rsidRPr="008C1F95">
              <w:rPr>
                <w:i w:val="0"/>
                <w:noProof/>
                <w:webHidden/>
              </w:rPr>
              <w:tab/>
            </w:r>
            <w:r w:rsidR="008C1F95" w:rsidRPr="008C1F95">
              <w:rPr>
                <w:i w:val="0"/>
                <w:noProof/>
                <w:webHidden/>
              </w:rPr>
              <w:fldChar w:fldCharType="begin"/>
            </w:r>
            <w:r w:rsidR="008C1F95" w:rsidRPr="008C1F95">
              <w:rPr>
                <w:i w:val="0"/>
                <w:noProof/>
                <w:webHidden/>
              </w:rPr>
              <w:instrText xml:space="preserve"> PAGEREF _Toc230266302 \h </w:instrText>
            </w:r>
            <w:r w:rsidR="008C1F95" w:rsidRPr="008C1F95">
              <w:rPr>
                <w:i w:val="0"/>
                <w:noProof/>
                <w:webHidden/>
              </w:rPr>
            </w:r>
            <w:r w:rsidR="008C1F95" w:rsidRPr="008C1F95">
              <w:rPr>
                <w:i w:val="0"/>
                <w:noProof/>
                <w:webHidden/>
              </w:rPr>
              <w:fldChar w:fldCharType="separate"/>
            </w:r>
            <w:r w:rsidR="00043434">
              <w:rPr>
                <w:i w:val="0"/>
                <w:noProof/>
                <w:webHidden/>
              </w:rPr>
              <w:t>249</w:t>
            </w:r>
            <w:r w:rsidR="008C1F95" w:rsidRPr="008C1F95">
              <w:rPr>
                <w:i w:val="0"/>
                <w:noProof/>
                <w:webHidden/>
              </w:rPr>
              <w:fldChar w:fldCharType="end"/>
            </w:r>
          </w:hyperlink>
        </w:p>
        <w:p w14:paraId="2B08131C" w14:textId="0D00C34C" w:rsidR="008C1F95" w:rsidRPr="008C1F95" w:rsidRDefault="00950038">
          <w:pPr>
            <w:pStyle w:val="31"/>
            <w:rPr>
              <w:rFonts w:asciiTheme="minorHAnsi" w:eastAsiaTheme="minorEastAsia" w:hAnsiTheme="minorHAnsi" w:cstheme="minorBidi"/>
              <w:i w:val="0"/>
              <w:iCs w:val="0"/>
              <w:noProof/>
              <w:sz w:val="22"/>
              <w:szCs w:val="22"/>
              <w:lang w:eastAsia="ru-RU"/>
            </w:rPr>
          </w:pPr>
          <w:hyperlink w:anchor="_Toc230266303" w:history="1">
            <w:r w:rsidR="008C1F95" w:rsidRPr="008C1F95">
              <w:rPr>
                <w:rStyle w:val="af7"/>
                <w:bCs/>
                <w:i w:val="0"/>
                <w:noProof/>
              </w:rPr>
              <w:t>10.2.</w:t>
            </w:r>
            <w:r w:rsidR="008C1F95" w:rsidRPr="008C1F95">
              <w:rPr>
                <w:rFonts w:asciiTheme="minorHAnsi" w:eastAsiaTheme="minorEastAsia" w:hAnsiTheme="minorHAnsi" w:cstheme="minorBidi"/>
                <w:i w:val="0"/>
                <w:iCs w:val="0"/>
                <w:noProof/>
                <w:sz w:val="22"/>
                <w:szCs w:val="22"/>
                <w:lang w:eastAsia="ru-RU"/>
              </w:rPr>
              <w:tab/>
            </w:r>
            <w:r w:rsidR="008C1F95" w:rsidRPr="008C1F95">
              <w:rPr>
                <w:rStyle w:val="af7"/>
                <w:bCs/>
                <w:i w:val="0"/>
                <w:noProof/>
              </w:rPr>
              <w:t>оценка фактического притока неорганизованного стока (сточных вод, поступающих по поверхности рельефа местности) по технологическим зонам водоотведения;</w:t>
            </w:r>
            <w:r w:rsidR="008C1F95" w:rsidRPr="008C1F95">
              <w:rPr>
                <w:i w:val="0"/>
                <w:noProof/>
                <w:webHidden/>
              </w:rPr>
              <w:tab/>
            </w:r>
            <w:r w:rsidR="008C1F95" w:rsidRPr="008C1F95">
              <w:rPr>
                <w:i w:val="0"/>
                <w:noProof/>
                <w:webHidden/>
              </w:rPr>
              <w:fldChar w:fldCharType="begin"/>
            </w:r>
            <w:r w:rsidR="008C1F95" w:rsidRPr="008C1F95">
              <w:rPr>
                <w:i w:val="0"/>
                <w:noProof/>
                <w:webHidden/>
              </w:rPr>
              <w:instrText xml:space="preserve"> PAGEREF _Toc230266303 \h </w:instrText>
            </w:r>
            <w:r w:rsidR="008C1F95" w:rsidRPr="008C1F95">
              <w:rPr>
                <w:i w:val="0"/>
                <w:noProof/>
                <w:webHidden/>
              </w:rPr>
            </w:r>
            <w:r w:rsidR="008C1F95" w:rsidRPr="008C1F95">
              <w:rPr>
                <w:i w:val="0"/>
                <w:noProof/>
                <w:webHidden/>
              </w:rPr>
              <w:fldChar w:fldCharType="separate"/>
            </w:r>
            <w:r w:rsidR="00043434">
              <w:rPr>
                <w:i w:val="0"/>
                <w:noProof/>
                <w:webHidden/>
              </w:rPr>
              <w:t>249</w:t>
            </w:r>
            <w:r w:rsidR="008C1F95" w:rsidRPr="008C1F95">
              <w:rPr>
                <w:i w:val="0"/>
                <w:noProof/>
                <w:webHidden/>
              </w:rPr>
              <w:fldChar w:fldCharType="end"/>
            </w:r>
          </w:hyperlink>
        </w:p>
        <w:p w14:paraId="6FD1DC9B" w14:textId="0E5FB0EF" w:rsidR="008C1F95" w:rsidRPr="008C1F95" w:rsidRDefault="00950038">
          <w:pPr>
            <w:pStyle w:val="31"/>
            <w:rPr>
              <w:rFonts w:asciiTheme="minorHAnsi" w:eastAsiaTheme="minorEastAsia" w:hAnsiTheme="minorHAnsi" w:cstheme="minorBidi"/>
              <w:i w:val="0"/>
              <w:iCs w:val="0"/>
              <w:noProof/>
              <w:sz w:val="22"/>
              <w:szCs w:val="22"/>
              <w:lang w:eastAsia="ru-RU"/>
            </w:rPr>
          </w:pPr>
          <w:hyperlink w:anchor="_Toc230266304" w:history="1">
            <w:r w:rsidR="008C1F95" w:rsidRPr="008C1F95">
              <w:rPr>
                <w:rStyle w:val="af7"/>
                <w:bCs/>
                <w:i w:val="0"/>
                <w:noProof/>
              </w:rPr>
              <w:t>10.3.</w:t>
            </w:r>
            <w:r w:rsidR="008C1F95" w:rsidRPr="008C1F95">
              <w:rPr>
                <w:rFonts w:asciiTheme="minorHAnsi" w:eastAsiaTheme="minorEastAsia" w:hAnsiTheme="minorHAnsi" w:cstheme="minorBidi"/>
                <w:i w:val="0"/>
                <w:iCs w:val="0"/>
                <w:noProof/>
                <w:sz w:val="22"/>
                <w:szCs w:val="22"/>
                <w:lang w:eastAsia="ru-RU"/>
              </w:rPr>
              <w:tab/>
            </w:r>
            <w:r w:rsidR="008C1F95" w:rsidRPr="008C1F95">
              <w:rPr>
                <w:rStyle w:val="af7"/>
                <w:bCs/>
                <w:i w:val="0"/>
                <w:noProof/>
              </w:rPr>
              <w:t>сведения об оснащенности зданий, строений, сооружений приборами учета принимаемых сточных вод и их применении при осуществлении коммерческих расчетов;</w:t>
            </w:r>
            <w:r w:rsidR="008C1F95" w:rsidRPr="008C1F95">
              <w:rPr>
                <w:i w:val="0"/>
                <w:noProof/>
                <w:webHidden/>
              </w:rPr>
              <w:tab/>
            </w:r>
            <w:r w:rsidR="008C1F95" w:rsidRPr="008C1F95">
              <w:rPr>
                <w:i w:val="0"/>
                <w:noProof/>
                <w:webHidden/>
              </w:rPr>
              <w:fldChar w:fldCharType="begin"/>
            </w:r>
            <w:r w:rsidR="008C1F95" w:rsidRPr="008C1F95">
              <w:rPr>
                <w:i w:val="0"/>
                <w:noProof/>
                <w:webHidden/>
              </w:rPr>
              <w:instrText xml:space="preserve"> PAGEREF _Toc230266304 \h </w:instrText>
            </w:r>
            <w:r w:rsidR="008C1F95" w:rsidRPr="008C1F95">
              <w:rPr>
                <w:i w:val="0"/>
                <w:noProof/>
                <w:webHidden/>
              </w:rPr>
            </w:r>
            <w:r w:rsidR="008C1F95" w:rsidRPr="008C1F95">
              <w:rPr>
                <w:i w:val="0"/>
                <w:noProof/>
                <w:webHidden/>
              </w:rPr>
              <w:fldChar w:fldCharType="separate"/>
            </w:r>
            <w:r w:rsidR="00043434">
              <w:rPr>
                <w:i w:val="0"/>
                <w:noProof/>
                <w:webHidden/>
              </w:rPr>
              <w:t>249</w:t>
            </w:r>
            <w:r w:rsidR="008C1F95" w:rsidRPr="008C1F95">
              <w:rPr>
                <w:i w:val="0"/>
                <w:noProof/>
                <w:webHidden/>
              </w:rPr>
              <w:fldChar w:fldCharType="end"/>
            </w:r>
          </w:hyperlink>
        </w:p>
        <w:p w14:paraId="6109126E" w14:textId="4059CA12" w:rsidR="008C1F95" w:rsidRPr="008C1F95" w:rsidRDefault="00950038">
          <w:pPr>
            <w:pStyle w:val="31"/>
            <w:rPr>
              <w:rFonts w:asciiTheme="minorHAnsi" w:eastAsiaTheme="minorEastAsia" w:hAnsiTheme="minorHAnsi" w:cstheme="minorBidi"/>
              <w:i w:val="0"/>
              <w:iCs w:val="0"/>
              <w:noProof/>
              <w:sz w:val="22"/>
              <w:szCs w:val="22"/>
              <w:lang w:eastAsia="ru-RU"/>
            </w:rPr>
          </w:pPr>
          <w:hyperlink w:anchor="_Toc230266305" w:history="1">
            <w:r w:rsidR="008C1F95" w:rsidRPr="008C1F95">
              <w:rPr>
                <w:rStyle w:val="af7"/>
                <w:bCs/>
                <w:i w:val="0"/>
                <w:noProof/>
              </w:rPr>
              <w:t>10.4.</w:t>
            </w:r>
            <w:r w:rsidR="008C1F95" w:rsidRPr="008C1F95">
              <w:rPr>
                <w:rFonts w:asciiTheme="minorHAnsi" w:eastAsiaTheme="minorEastAsia" w:hAnsiTheme="minorHAnsi" w:cstheme="minorBidi"/>
                <w:i w:val="0"/>
                <w:iCs w:val="0"/>
                <w:noProof/>
                <w:sz w:val="22"/>
                <w:szCs w:val="22"/>
                <w:lang w:eastAsia="ru-RU"/>
              </w:rPr>
              <w:tab/>
            </w:r>
            <w:r w:rsidR="008C1F95" w:rsidRPr="008C1F95">
              <w:rPr>
                <w:rStyle w:val="af7"/>
                <w:bCs/>
                <w:i w:val="0"/>
                <w:noProof/>
              </w:rPr>
              <w:t>результаты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и по поселениям, муниципальным округам, городским округам с выделением зон дефицитов  резервов производственных мощностей;</w:t>
            </w:r>
            <w:r w:rsidR="008C1F95" w:rsidRPr="008C1F95">
              <w:rPr>
                <w:i w:val="0"/>
                <w:noProof/>
                <w:webHidden/>
              </w:rPr>
              <w:tab/>
            </w:r>
            <w:r w:rsidR="008C1F95" w:rsidRPr="008C1F95">
              <w:rPr>
                <w:i w:val="0"/>
                <w:noProof/>
                <w:webHidden/>
              </w:rPr>
              <w:fldChar w:fldCharType="begin"/>
            </w:r>
            <w:r w:rsidR="008C1F95" w:rsidRPr="008C1F95">
              <w:rPr>
                <w:i w:val="0"/>
                <w:noProof/>
                <w:webHidden/>
              </w:rPr>
              <w:instrText xml:space="preserve"> PAGEREF _Toc230266305 \h </w:instrText>
            </w:r>
            <w:r w:rsidR="008C1F95" w:rsidRPr="008C1F95">
              <w:rPr>
                <w:i w:val="0"/>
                <w:noProof/>
                <w:webHidden/>
              </w:rPr>
            </w:r>
            <w:r w:rsidR="008C1F95" w:rsidRPr="008C1F95">
              <w:rPr>
                <w:i w:val="0"/>
                <w:noProof/>
                <w:webHidden/>
              </w:rPr>
              <w:fldChar w:fldCharType="separate"/>
            </w:r>
            <w:r w:rsidR="00043434">
              <w:rPr>
                <w:i w:val="0"/>
                <w:noProof/>
                <w:webHidden/>
              </w:rPr>
              <w:t>249</w:t>
            </w:r>
            <w:r w:rsidR="008C1F95" w:rsidRPr="008C1F95">
              <w:rPr>
                <w:i w:val="0"/>
                <w:noProof/>
                <w:webHidden/>
              </w:rPr>
              <w:fldChar w:fldCharType="end"/>
            </w:r>
          </w:hyperlink>
        </w:p>
        <w:p w14:paraId="3414E3FF" w14:textId="74D2D1AA" w:rsidR="008C1F95" w:rsidRPr="008C1F95" w:rsidRDefault="00950038">
          <w:pPr>
            <w:pStyle w:val="31"/>
            <w:rPr>
              <w:rFonts w:asciiTheme="minorHAnsi" w:eastAsiaTheme="minorEastAsia" w:hAnsiTheme="minorHAnsi" w:cstheme="minorBidi"/>
              <w:i w:val="0"/>
              <w:iCs w:val="0"/>
              <w:noProof/>
              <w:sz w:val="22"/>
              <w:szCs w:val="22"/>
              <w:lang w:eastAsia="ru-RU"/>
            </w:rPr>
          </w:pPr>
          <w:hyperlink w:anchor="_Toc230266306" w:history="1">
            <w:r w:rsidR="008C1F95" w:rsidRPr="008C1F95">
              <w:rPr>
                <w:rStyle w:val="af7"/>
                <w:bCs/>
                <w:i w:val="0"/>
                <w:noProof/>
              </w:rPr>
              <w:t>10.5.</w:t>
            </w:r>
            <w:r w:rsidR="008C1F95" w:rsidRPr="008C1F95">
              <w:rPr>
                <w:rFonts w:asciiTheme="minorHAnsi" w:eastAsiaTheme="minorEastAsia" w:hAnsiTheme="minorHAnsi" w:cstheme="minorBidi"/>
                <w:i w:val="0"/>
                <w:iCs w:val="0"/>
                <w:noProof/>
                <w:sz w:val="22"/>
                <w:szCs w:val="22"/>
                <w:lang w:eastAsia="ru-RU"/>
              </w:rPr>
              <w:tab/>
            </w:r>
            <w:r w:rsidR="008C1F95" w:rsidRPr="008C1F95">
              <w:rPr>
                <w:rStyle w:val="af7"/>
                <w:bCs/>
                <w:i w:val="0"/>
                <w:noProof/>
              </w:rPr>
              <w:t>прогнозные балансы поступления сточных вод в централизованную систему водоотведения и отведения стоков по технологическим зонам водоотведения на срок не менее 10 лет с учетом различных сценариев развития поселений, муниципальных округов, городских округов.</w:t>
            </w:r>
            <w:r w:rsidR="008C1F95" w:rsidRPr="008C1F95">
              <w:rPr>
                <w:i w:val="0"/>
                <w:noProof/>
                <w:webHidden/>
              </w:rPr>
              <w:tab/>
            </w:r>
            <w:r w:rsidR="008C1F95" w:rsidRPr="008C1F95">
              <w:rPr>
                <w:i w:val="0"/>
                <w:noProof/>
                <w:webHidden/>
              </w:rPr>
              <w:fldChar w:fldCharType="begin"/>
            </w:r>
            <w:r w:rsidR="008C1F95" w:rsidRPr="008C1F95">
              <w:rPr>
                <w:i w:val="0"/>
                <w:noProof/>
                <w:webHidden/>
              </w:rPr>
              <w:instrText xml:space="preserve"> PAGEREF _Toc230266306 \h </w:instrText>
            </w:r>
            <w:r w:rsidR="008C1F95" w:rsidRPr="008C1F95">
              <w:rPr>
                <w:i w:val="0"/>
                <w:noProof/>
                <w:webHidden/>
              </w:rPr>
            </w:r>
            <w:r w:rsidR="008C1F95" w:rsidRPr="008C1F95">
              <w:rPr>
                <w:i w:val="0"/>
                <w:noProof/>
                <w:webHidden/>
              </w:rPr>
              <w:fldChar w:fldCharType="separate"/>
            </w:r>
            <w:r w:rsidR="00043434">
              <w:rPr>
                <w:i w:val="0"/>
                <w:noProof/>
                <w:webHidden/>
              </w:rPr>
              <w:t>250</w:t>
            </w:r>
            <w:r w:rsidR="008C1F95" w:rsidRPr="008C1F95">
              <w:rPr>
                <w:i w:val="0"/>
                <w:noProof/>
                <w:webHidden/>
              </w:rPr>
              <w:fldChar w:fldCharType="end"/>
            </w:r>
          </w:hyperlink>
        </w:p>
        <w:p w14:paraId="207B85E8" w14:textId="12C6C917" w:rsidR="008C1F95" w:rsidRPr="008C1F95" w:rsidRDefault="00950038">
          <w:pPr>
            <w:pStyle w:val="22"/>
            <w:rPr>
              <w:rFonts w:asciiTheme="minorHAnsi" w:eastAsiaTheme="minorEastAsia" w:hAnsiTheme="minorHAnsi" w:cstheme="minorBidi"/>
              <w:b w:val="0"/>
              <w:bCs w:val="0"/>
              <w:smallCaps w:val="0"/>
              <w:sz w:val="22"/>
              <w:szCs w:val="22"/>
              <w:lang w:eastAsia="ru-RU"/>
            </w:rPr>
          </w:pPr>
          <w:hyperlink w:anchor="_Toc230266307" w:history="1">
            <w:r w:rsidR="008C1F95" w:rsidRPr="008C1F95">
              <w:rPr>
                <w:rStyle w:val="af7"/>
                <w:b w:val="0"/>
              </w:rPr>
              <w:t>11.</w:t>
            </w:r>
            <w:r w:rsidR="008C1F95" w:rsidRPr="008C1F95">
              <w:rPr>
                <w:rFonts w:asciiTheme="minorHAnsi" w:eastAsiaTheme="minorEastAsia" w:hAnsiTheme="minorHAnsi" w:cstheme="minorBidi"/>
                <w:b w:val="0"/>
                <w:bCs w:val="0"/>
                <w:smallCaps w:val="0"/>
                <w:sz w:val="22"/>
                <w:szCs w:val="22"/>
                <w:lang w:eastAsia="ru-RU"/>
              </w:rPr>
              <w:tab/>
            </w:r>
            <w:r w:rsidR="008C1F95" w:rsidRPr="008C1F95">
              <w:rPr>
                <w:rStyle w:val="af7"/>
                <w:b w:val="0"/>
              </w:rPr>
              <w:t>Прогноз объема сточных вод</w:t>
            </w:r>
            <w:r w:rsidR="008C1F95" w:rsidRPr="008C1F95">
              <w:rPr>
                <w:b w:val="0"/>
                <w:webHidden/>
              </w:rPr>
              <w:tab/>
            </w:r>
            <w:r w:rsidR="008C1F95" w:rsidRPr="008C1F95">
              <w:rPr>
                <w:b w:val="0"/>
                <w:webHidden/>
              </w:rPr>
              <w:fldChar w:fldCharType="begin"/>
            </w:r>
            <w:r w:rsidR="008C1F95" w:rsidRPr="008C1F95">
              <w:rPr>
                <w:b w:val="0"/>
                <w:webHidden/>
              </w:rPr>
              <w:instrText xml:space="preserve"> PAGEREF _Toc230266307 \h </w:instrText>
            </w:r>
            <w:r w:rsidR="008C1F95" w:rsidRPr="008C1F95">
              <w:rPr>
                <w:b w:val="0"/>
                <w:webHidden/>
              </w:rPr>
            </w:r>
            <w:r w:rsidR="008C1F95" w:rsidRPr="008C1F95">
              <w:rPr>
                <w:b w:val="0"/>
                <w:webHidden/>
              </w:rPr>
              <w:fldChar w:fldCharType="separate"/>
            </w:r>
            <w:r w:rsidR="00043434">
              <w:rPr>
                <w:b w:val="0"/>
                <w:webHidden/>
              </w:rPr>
              <w:t>253</w:t>
            </w:r>
            <w:r w:rsidR="008C1F95" w:rsidRPr="008C1F95">
              <w:rPr>
                <w:b w:val="0"/>
                <w:webHidden/>
              </w:rPr>
              <w:fldChar w:fldCharType="end"/>
            </w:r>
          </w:hyperlink>
        </w:p>
        <w:p w14:paraId="3DCCC7B5" w14:textId="61482965" w:rsidR="008C1F95" w:rsidRPr="008C1F95" w:rsidRDefault="00950038">
          <w:pPr>
            <w:pStyle w:val="31"/>
            <w:rPr>
              <w:rFonts w:asciiTheme="minorHAnsi" w:eastAsiaTheme="minorEastAsia" w:hAnsiTheme="minorHAnsi" w:cstheme="minorBidi"/>
              <w:i w:val="0"/>
              <w:iCs w:val="0"/>
              <w:noProof/>
              <w:sz w:val="22"/>
              <w:szCs w:val="22"/>
              <w:lang w:eastAsia="ru-RU"/>
            </w:rPr>
          </w:pPr>
          <w:hyperlink w:anchor="_Toc230266308" w:history="1">
            <w:r w:rsidR="008C1F95" w:rsidRPr="008C1F95">
              <w:rPr>
                <w:rStyle w:val="af7"/>
                <w:bCs/>
                <w:i w:val="0"/>
                <w:noProof/>
              </w:rPr>
              <w:t>11.1. сведения о фактическом и ожидаемом поступлении сточных вод в централизованную систему водоотведения;</w:t>
            </w:r>
            <w:r w:rsidR="008C1F95" w:rsidRPr="008C1F95">
              <w:rPr>
                <w:i w:val="0"/>
                <w:noProof/>
                <w:webHidden/>
              </w:rPr>
              <w:tab/>
            </w:r>
            <w:r w:rsidR="008C1F95" w:rsidRPr="008C1F95">
              <w:rPr>
                <w:i w:val="0"/>
                <w:noProof/>
                <w:webHidden/>
              </w:rPr>
              <w:fldChar w:fldCharType="begin"/>
            </w:r>
            <w:r w:rsidR="008C1F95" w:rsidRPr="008C1F95">
              <w:rPr>
                <w:i w:val="0"/>
                <w:noProof/>
                <w:webHidden/>
              </w:rPr>
              <w:instrText xml:space="preserve"> PAGEREF _Toc230266308 \h </w:instrText>
            </w:r>
            <w:r w:rsidR="008C1F95" w:rsidRPr="008C1F95">
              <w:rPr>
                <w:i w:val="0"/>
                <w:noProof/>
                <w:webHidden/>
              </w:rPr>
            </w:r>
            <w:r w:rsidR="008C1F95" w:rsidRPr="008C1F95">
              <w:rPr>
                <w:i w:val="0"/>
                <w:noProof/>
                <w:webHidden/>
              </w:rPr>
              <w:fldChar w:fldCharType="separate"/>
            </w:r>
            <w:r w:rsidR="00043434">
              <w:rPr>
                <w:i w:val="0"/>
                <w:noProof/>
                <w:webHidden/>
              </w:rPr>
              <w:t>253</w:t>
            </w:r>
            <w:r w:rsidR="008C1F95" w:rsidRPr="008C1F95">
              <w:rPr>
                <w:i w:val="0"/>
                <w:noProof/>
                <w:webHidden/>
              </w:rPr>
              <w:fldChar w:fldCharType="end"/>
            </w:r>
          </w:hyperlink>
        </w:p>
        <w:p w14:paraId="74164DF5" w14:textId="6F13EDE3" w:rsidR="008C1F95" w:rsidRPr="008C1F95" w:rsidRDefault="00950038">
          <w:pPr>
            <w:pStyle w:val="31"/>
            <w:rPr>
              <w:rFonts w:asciiTheme="minorHAnsi" w:eastAsiaTheme="minorEastAsia" w:hAnsiTheme="minorHAnsi" w:cstheme="minorBidi"/>
              <w:i w:val="0"/>
              <w:iCs w:val="0"/>
              <w:noProof/>
              <w:sz w:val="22"/>
              <w:szCs w:val="22"/>
              <w:lang w:eastAsia="ru-RU"/>
            </w:rPr>
          </w:pPr>
          <w:hyperlink w:anchor="_Toc230266309" w:history="1">
            <w:r w:rsidR="008C1F95" w:rsidRPr="008C1F95">
              <w:rPr>
                <w:rStyle w:val="af7"/>
                <w:bCs/>
                <w:i w:val="0"/>
                <w:noProof/>
              </w:rPr>
              <w:t>11.2. описание структуры централизованной системы водоотведения (эксплуатационные и технологические зоны)</w:t>
            </w:r>
            <w:r w:rsidR="008C1F95" w:rsidRPr="008C1F95">
              <w:rPr>
                <w:i w:val="0"/>
                <w:noProof/>
                <w:webHidden/>
              </w:rPr>
              <w:tab/>
            </w:r>
            <w:r w:rsidR="008C1F95" w:rsidRPr="008C1F95">
              <w:rPr>
                <w:i w:val="0"/>
                <w:noProof/>
                <w:webHidden/>
              </w:rPr>
              <w:fldChar w:fldCharType="begin"/>
            </w:r>
            <w:r w:rsidR="008C1F95" w:rsidRPr="008C1F95">
              <w:rPr>
                <w:i w:val="0"/>
                <w:noProof/>
                <w:webHidden/>
              </w:rPr>
              <w:instrText xml:space="preserve"> PAGEREF _Toc230266309 \h </w:instrText>
            </w:r>
            <w:r w:rsidR="008C1F95" w:rsidRPr="008C1F95">
              <w:rPr>
                <w:i w:val="0"/>
                <w:noProof/>
                <w:webHidden/>
              </w:rPr>
            </w:r>
            <w:r w:rsidR="008C1F95" w:rsidRPr="008C1F95">
              <w:rPr>
                <w:i w:val="0"/>
                <w:noProof/>
                <w:webHidden/>
              </w:rPr>
              <w:fldChar w:fldCharType="separate"/>
            </w:r>
            <w:r w:rsidR="00043434">
              <w:rPr>
                <w:i w:val="0"/>
                <w:noProof/>
                <w:webHidden/>
              </w:rPr>
              <w:t>253</w:t>
            </w:r>
            <w:r w:rsidR="008C1F95" w:rsidRPr="008C1F95">
              <w:rPr>
                <w:i w:val="0"/>
                <w:noProof/>
                <w:webHidden/>
              </w:rPr>
              <w:fldChar w:fldCharType="end"/>
            </w:r>
          </w:hyperlink>
        </w:p>
        <w:p w14:paraId="16B99CBA" w14:textId="19535421" w:rsidR="008C1F95" w:rsidRPr="008C1F95" w:rsidRDefault="00950038">
          <w:pPr>
            <w:pStyle w:val="31"/>
            <w:rPr>
              <w:rFonts w:asciiTheme="minorHAnsi" w:eastAsiaTheme="minorEastAsia" w:hAnsiTheme="minorHAnsi" w:cstheme="minorBidi"/>
              <w:i w:val="0"/>
              <w:iCs w:val="0"/>
              <w:noProof/>
              <w:sz w:val="22"/>
              <w:szCs w:val="22"/>
              <w:lang w:eastAsia="ru-RU"/>
            </w:rPr>
          </w:pPr>
          <w:hyperlink w:anchor="_Toc230266310" w:history="1">
            <w:r w:rsidR="008C1F95" w:rsidRPr="008C1F95">
              <w:rPr>
                <w:rStyle w:val="af7"/>
                <w:bCs/>
                <w:i w:val="0"/>
                <w:noProof/>
              </w:rPr>
              <w:t>11.3.</w:t>
            </w:r>
            <w:r w:rsidR="008C1F95" w:rsidRPr="008C1F95">
              <w:rPr>
                <w:rFonts w:asciiTheme="minorHAnsi" w:eastAsiaTheme="minorEastAsia" w:hAnsiTheme="minorHAnsi" w:cstheme="minorBidi"/>
                <w:i w:val="0"/>
                <w:iCs w:val="0"/>
                <w:noProof/>
                <w:sz w:val="22"/>
                <w:szCs w:val="22"/>
                <w:lang w:eastAsia="ru-RU"/>
              </w:rPr>
              <w:tab/>
            </w:r>
            <w:r w:rsidR="008C1F95" w:rsidRPr="008C1F95">
              <w:rPr>
                <w:rStyle w:val="af7"/>
                <w:bCs/>
                <w:i w:val="0"/>
                <w:noProof/>
              </w:rPr>
              <w:t>расчет требуемой мощности очистных сооружений исходя из данных о расчетном расходе сточных вод, дефицита (резерва) мощностей по технологическим зонам водоотведения с разбивкой по годам;</w:t>
            </w:r>
            <w:r w:rsidR="008C1F95" w:rsidRPr="008C1F95">
              <w:rPr>
                <w:i w:val="0"/>
                <w:noProof/>
                <w:webHidden/>
              </w:rPr>
              <w:tab/>
            </w:r>
            <w:r w:rsidR="008C1F95" w:rsidRPr="008C1F95">
              <w:rPr>
                <w:i w:val="0"/>
                <w:noProof/>
                <w:webHidden/>
              </w:rPr>
              <w:fldChar w:fldCharType="begin"/>
            </w:r>
            <w:r w:rsidR="008C1F95" w:rsidRPr="008C1F95">
              <w:rPr>
                <w:i w:val="0"/>
                <w:noProof/>
                <w:webHidden/>
              </w:rPr>
              <w:instrText xml:space="preserve"> PAGEREF _Toc230266310 \h </w:instrText>
            </w:r>
            <w:r w:rsidR="008C1F95" w:rsidRPr="008C1F95">
              <w:rPr>
                <w:i w:val="0"/>
                <w:noProof/>
                <w:webHidden/>
              </w:rPr>
            </w:r>
            <w:r w:rsidR="008C1F95" w:rsidRPr="008C1F95">
              <w:rPr>
                <w:i w:val="0"/>
                <w:noProof/>
                <w:webHidden/>
              </w:rPr>
              <w:fldChar w:fldCharType="separate"/>
            </w:r>
            <w:r w:rsidR="00043434">
              <w:rPr>
                <w:i w:val="0"/>
                <w:noProof/>
                <w:webHidden/>
              </w:rPr>
              <w:t>254</w:t>
            </w:r>
            <w:r w:rsidR="008C1F95" w:rsidRPr="008C1F95">
              <w:rPr>
                <w:i w:val="0"/>
                <w:noProof/>
                <w:webHidden/>
              </w:rPr>
              <w:fldChar w:fldCharType="end"/>
            </w:r>
          </w:hyperlink>
        </w:p>
        <w:p w14:paraId="69BE54A0" w14:textId="67BE7AE8" w:rsidR="008C1F95" w:rsidRPr="008C1F95" w:rsidRDefault="00950038">
          <w:pPr>
            <w:pStyle w:val="31"/>
            <w:rPr>
              <w:rFonts w:asciiTheme="minorHAnsi" w:eastAsiaTheme="minorEastAsia" w:hAnsiTheme="minorHAnsi" w:cstheme="minorBidi"/>
              <w:i w:val="0"/>
              <w:iCs w:val="0"/>
              <w:noProof/>
              <w:sz w:val="22"/>
              <w:szCs w:val="22"/>
              <w:lang w:eastAsia="ru-RU"/>
            </w:rPr>
          </w:pPr>
          <w:hyperlink w:anchor="_Toc230266311" w:history="1">
            <w:r w:rsidR="008C1F95" w:rsidRPr="008C1F95">
              <w:rPr>
                <w:rStyle w:val="af7"/>
                <w:bCs/>
                <w:i w:val="0"/>
                <w:noProof/>
              </w:rPr>
              <w:t>11.4.</w:t>
            </w:r>
            <w:r w:rsidR="008C1F95" w:rsidRPr="008C1F95">
              <w:rPr>
                <w:rFonts w:asciiTheme="minorHAnsi" w:eastAsiaTheme="minorEastAsia" w:hAnsiTheme="minorHAnsi" w:cstheme="minorBidi"/>
                <w:i w:val="0"/>
                <w:iCs w:val="0"/>
                <w:noProof/>
                <w:sz w:val="22"/>
                <w:szCs w:val="22"/>
                <w:lang w:eastAsia="ru-RU"/>
              </w:rPr>
              <w:tab/>
            </w:r>
            <w:r w:rsidR="008C1F95" w:rsidRPr="008C1F95">
              <w:rPr>
                <w:rStyle w:val="af7"/>
                <w:bCs/>
                <w:i w:val="0"/>
                <w:noProof/>
              </w:rPr>
              <w:t>результаты анализа гидравлических режимов и режимов работы элементов централизованной системы водоотведения;</w:t>
            </w:r>
            <w:r w:rsidR="008C1F95" w:rsidRPr="008C1F95">
              <w:rPr>
                <w:i w:val="0"/>
                <w:noProof/>
                <w:webHidden/>
              </w:rPr>
              <w:tab/>
            </w:r>
            <w:r w:rsidR="008C1F95" w:rsidRPr="008C1F95">
              <w:rPr>
                <w:i w:val="0"/>
                <w:noProof/>
                <w:webHidden/>
              </w:rPr>
              <w:fldChar w:fldCharType="begin"/>
            </w:r>
            <w:r w:rsidR="008C1F95" w:rsidRPr="008C1F95">
              <w:rPr>
                <w:i w:val="0"/>
                <w:noProof/>
                <w:webHidden/>
              </w:rPr>
              <w:instrText xml:space="preserve"> PAGEREF _Toc230266311 \h </w:instrText>
            </w:r>
            <w:r w:rsidR="008C1F95" w:rsidRPr="008C1F95">
              <w:rPr>
                <w:i w:val="0"/>
                <w:noProof/>
                <w:webHidden/>
              </w:rPr>
            </w:r>
            <w:r w:rsidR="008C1F95" w:rsidRPr="008C1F95">
              <w:rPr>
                <w:i w:val="0"/>
                <w:noProof/>
                <w:webHidden/>
              </w:rPr>
              <w:fldChar w:fldCharType="separate"/>
            </w:r>
            <w:r w:rsidR="00043434">
              <w:rPr>
                <w:i w:val="0"/>
                <w:noProof/>
                <w:webHidden/>
              </w:rPr>
              <w:t>255</w:t>
            </w:r>
            <w:r w:rsidR="008C1F95" w:rsidRPr="008C1F95">
              <w:rPr>
                <w:i w:val="0"/>
                <w:noProof/>
                <w:webHidden/>
              </w:rPr>
              <w:fldChar w:fldCharType="end"/>
            </w:r>
          </w:hyperlink>
        </w:p>
        <w:p w14:paraId="45C15BC9" w14:textId="66F6AA26" w:rsidR="008C1F95" w:rsidRPr="008C1F95" w:rsidRDefault="00950038">
          <w:pPr>
            <w:pStyle w:val="31"/>
            <w:rPr>
              <w:rFonts w:asciiTheme="minorHAnsi" w:eastAsiaTheme="minorEastAsia" w:hAnsiTheme="minorHAnsi" w:cstheme="minorBidi"/>
              <w:i w:val="0"/>
              <w:iCs w:val="0"/>
              <w:noProof/>
              <w:sz w:val="22"/>
              <w:szCs w:val="22"/>
              <w:lang w:eastAsia="ru-RU"/>
            </w:rPr>
          </w:pPr>
          <w:hyperlink w:anchor="_Toc230266312" w:history="1">
            <w:r w:rsidR="008C1F95" w:rsidRPr="008C1F95">
              <w:rPr>
                <w:rStyle w:val="af7"/>
                <w:bCs/>
                <w:i w:val="0"/>
                <w:noProof/>
              </w:rPr>
              <w:t>11.5.</w:t>
            </w:r>
            <w:r w:rsidR="008C1F95" w:rsidRPr="008C1F95">
              <w:rPr>
                <w:rFonts w:asciiTheme="minorHAnsi" w:eastAsiaTheme="minorEastAsia" w:hAnsiTheme="minorHAnsi" w:cstheme="minorBidi"/>
                <w:i w:val="0"/>
                <w:iCs w:val="0"/>
                <w:noProof/>
                <w:sz w:val="22"/>
                <w:szCs w:val="22"/>
                <w:lang w:eastAsia="ru-RU"/>
              </w:rPr>
              <w:tab/>
            </w:r>
            <w:r w:rsidR="008C1F95" w:rsidRPr="008C1F95">
              <w:rPr>
                <w:rStyle w:val="af7"/>
                <w:bCs/>
                <w:i w:val="0"/>
                <w:noProof/>
              </w:rPr>
              <w:t>анализ резервов производственных мощностей очистных сооружений системы водоотведения и возможности расширения зоны их действия.</w:t>
            </w:r>
            <w:r w:rsidR="008C1F95" w:rsidRPr="008C1F95">
              <w:rPr>
                <w:i w:val="0"/>
                <w:noProof/>
                <w:webHidden/>
              </w:rPr>
              <w:tab/>
            </w:r>
            <w:r w:rsidR="008C1F95" w:rsidRPr="008C1F95">
              <w:rPr>
                <w:i w:val="0"/>
                <w:noProof/>
                <w:webHidden/>
              </w:rPr>
              <w:fldChar w:fldCharType="begin"/>
            </w:r>
            <w:r w:rsidR="008C1F95" w:rsidRPr="008C1F95">
              <w:rPr>
                <w:i w:val="0"/>
                <w:noProof/>
                <w:webHidden/>
              </w:rPr>
              <w:instrText xml:space="preserve"> PAGEREF _Toc230266312 \h </w:instrText>
            </w:r>
            <w:r w:rsidR="008C1F95" w:rsidRPr="008C1F95">
              <w:rPr>
                <w:i w:val="0"/>
                <w:noProof/>
                <w:webHidden/>
              </w:rPr>
            </w:r>
            <w:r w:rsidR="008C1F95" w:rsidRPr="008C1F95">
              <w:rPr>
                <w:i w:val="0"/>
                <w:noProof/>
                <w:webHidden/>
              </w:rPr>
              <w:fldChar w:fldCharType="separate"/>
            </w:r>
            <w:r w:rsidR="00043434">
              <w:rPr>
                <w:i w:val="0"/>
                <w:noProof/>
                <w:webHidden/>
              </w:rPr>
              <w:t>255</w:t>
            </w:r>
            <w:r w:rsidR="008C1F95" w:rsidRPr="008C1F95">
              <w:rPr>
                <w:i w:val="0"/>
                <w:noProof/>
                <w:webHidden/>
              </w:rPr>
              <w:fldChar w:fldCharType="end"/>
            </w:r>
          </w:hyperlink>
        </w:p>
        <w:p w14:paraId="25EB09CF" w14:textId="18575901" w:rsidR="008C1F95" w:rsidRPr="008C1F95" w:rsidRDefault="00950038">
          <w:pPr>
            <w:pStyle w:val="22"/>
            <w:rPr>
              <w:rFonts w:asciiTheme="minorHAnsi" w:eastAsiaTheme="minorEastAsia" w:hAnsiTheme="minorHAnsi" w:cstheme="minorBidi"/>
              <w:b w:val="0"/>
              <w:bCs w:val="0"/>
              <w:smallCaps w:val="0"/>
              <w:sz w:val="22"/>
              <w:szCs w:val="22"/>
              <w:lang w:eastAsia="ru-RU"/>
            </w:rPr>
          </w:pPr>
          <w:hyperlink w:anchor="_Toc230266313" w:history="1">
            <w:r w:rsidR="008C1F95" w:rsidRPr="008C1F95">
              <w:rPr>
                <w:rStyle w:val="af7"/>
                <w:b w:val="0"/>
              </w:rPr>
              <w:t>12.</w:t>
            </w:r>
            <w:r w:rsidR="008C1F95" w:rsidRPr="008C1F95">
              <w:rPr>
                <w:rFonts w:asciiTheme="minorHAnsi" w:eastAsiaTheme="minorEastAsia" w:hAnsiTheme="minorHAnsi" w:cstheme="minorBidi"/>
                <w:b w:val="0"/>
                <w:bCs w:val="0"/>
                <w:smallCaps w:val="0"/>
                <w:sz w:val="22"/>
                <w:szCs w:val="22"/>
                <w:lang w:eastAsia="ru-RU"/>
              </w:rPr>
              <w:tab/>
            </w:r>
            <w:r w:rsidR="008C1F95" w:rsidRPr="008C1F95">
              <w:rPr>
                <w:rStyle w:val="af7"/>
                <w:b w:val="0"/>
              </w:rPr>
              <w:t>Предложения по строительству, реконструкции и модернизации (техническому перевооружению) объектов централизованной системы водоотведения.</w:t>
            </w:r>
            <w:r w:rsidR="008C1F95" w:rsidRPr="008C1F95">
              <w:rPr>
                <w:b w:val="0"/>
                <w:webHidden/>
              </w:rPr>
              <w:tab/>
            </w:r>
            <w:r w:rsidR="008C1F95" w:rsidRPr="008C1F95">
              <w:rPr>
                <w:b w:val="0"/>
                <w:webHidden/>
              </w:rPr>
              <w:fldChar w:fldCharType="begin"/>
            </w:r>
            <w:r w:rsidR="008C1F95" w:rsidRPr="008C1F95">
              <w:rPr>
                <w:b w:val="0"/>
                <w:webHidden/>
              </w:rPr>
              <w:instrText xml:space="preserve"> PAGEREF _Toc230266313 \h </w:instrText>
            </w:r>
            <w:r w:rsidR="008C1F95" w:rsidRPr="008C1F95">
              <w:rPr>
                <w:b w:val="0"/>
                <w:webHidden/>
              </w:rPr>
            </w:r>
            <w:r w:rsidR="008C1F95" w:rsidRPr="008C1F95">
              <w:rPr>
                <w:b w:val="0"/>
                <w:webHidden/>
              </w:rPr>
              <w:fldChar w:fldCharType="separate"/>
            </w:r>
            <w:r w:rsidR="00043434">
              <w:rPr>
                <w:b w:val="0"/>
                <w:webHidden/>
              </w:rPr>
              <w:t>256</w:t>
            </w:r>
            <w:r w:rsidR="008C1F95" w:rsidRPr="008C1F95">
              <w:rPr>
                <w:b w:val="0"/>
                <w:webHidden/>
              </w:rPr>
              <w:fldChar w:fldCharType="end"/>
            </w:r>
          </w:hyperlink>
        </w:p>
        <w:p w14:paraId="44E4113B" w14:textId="35241A56" w:rsidR="008C1F95" w:rsidRPr="008C1F95" w:rsidRDefault="00950038">
          <w:pPr>
            <w:pStyle w:val="31"/>
            <w:rPr>
              <w:rFonts w:asciiTheme="minorHAnsi" w:eastAsiaTheme="minorEastAsia" w:hAnsiTheme="minorHAnsi" w:cstheme="minorBidi"/>
              <w:i w:val="0"/>
              <w:iCs w:val="0"/>
              <w:noProof/>
              <w:sz w:val="22"/>
              <w:szCs w:val="22"/>
              <w:lang w:eastAsia="ru-RU"/>
            </w:rPr>
          </w:pPr>
          <w:hyperlink w:anchor="_Toc230266314" w:history="1">
            <w:r w:rsidR="008C1F95" w:rsidRPr="008C1F95">
              <w:rPr>
                <w:rStyle w:val="af7"/>
                <w:bCs/>
                <w:i w:val="0"/>
                <w:noProof/>
              </w:rPr>
              <w:t>12.1.</w:t>
            </w:r>
            <w:r w:rsidR="008C1F95" w:rsidRPr="008C1F95">
              <w:rPr>
                <w:rFonts w:asciiTheme="minorHAnsi" w:eastAsiaTheme="minorEastAsia" w:hAnsiTheme="minorHAnsi" w:cstheme="minorBidi"/>
                <w:i w:val="0"/>
                <w:iCs w:val="0"/>
                <w:noProof/>
                <w:sz w:val="22"/>
                <w:szCs w:val="22"/>
                <w:lang w:eastAsia="ru-RU"/>
              </w:rPr>
              <w:tab/>
            </w:r>
            <w:r w:rsidR="008C1F95" w:rsidRPr="008C1F95">
              <w:rPr>
                <w:rStyle w:val="af7"/>
                <w:bCs/>
                <w:i w:val="0"/>
                <w:noProof/>
              </w:rPr>
              <w:t>основные направления, принципы, задачи и плановые значения показателей развития централизованной системы водоотведения;</w:t>
            </w:r>
            <w:r w:rsidR="008C1F95" w:rsidRPr="008C1F95">
              <w:rPr>
                <w:i w:val="0"/>
                <w:noProof/>
                <w:webHidden/>
              </w:rPr>
              <w:tab/>
            </w:r>
            <w:r w:rsidR="008C1F95" w:rsidRPr="008C1F95">
              <w:rPr>
                <w:i w:val="0"/>
                <w:noProof/>
                <w:webHidden/>
              </w:rPr>
              <w:fldChar w:fldCharType="begin"/>
            </w:r>
            <w:r w:rsidR="008C1F95" w:rsidRPr="008C1F95">
              <w:rPr>
                <w:i w:val="0"/>
                <w:noProof/>
                <w:webHidden/>
              </w:rPr>
              <w:instrText xml:space="preserve"> PAGEREF _Toc230266314 \h </w:instrText>
            </w:r>
            <w:r w:rsidR="008C1F95" w:rsidRPr="008C1F95">
              <w:rPr>
                <w:i w:val="0"/>
                <w:noProof/>
                <w:webHidden/>
              </w:rPr>
            </w:r>
            <w:r w:rsidR="008C1F95" w:rsidRPr="008C1F95">
              <w:rPr>
                <w:i w:val="0"/>
                <w:noProof/>
                <w:webHidden/>
              </w:rPr>
              <w:fldChar w:fldCharType="separate"/>
            </w:r>
            <w:r w:rsidR="00043434">
              <w:rPr>
                <w:i w:val="0"/>
                <w:noProof/>
                <w:webHidden/>
              </w:rPr>
              <w:t>256</w:t>
            </w:r>
            <w:r w:rsidR="008C1F95" w:rsidRPr="008C1F95">
              <w:rPr>
                <w:i w:val="0"/>
                <w:noProof/>
                <w:webHidden/>
              </w:rPr>
              <w:fldChar w:fldCharType="end"/>
            </w:r>
          </w:hyperlink>
        </w:p>
        <w:p w14:paraId="7C75E5C3" w14:textId="493EEA99" w:rsidR="008C1F95" w:rsidRPr="008C1F95" w:rsidRDefault="00950038">
          <w:pPr>
            <w:pStyle w:val="31"/>
            <w:rPr>
              <w:rFonts w:asciiTheme="minorHAnsi" w:eastAsiaTheme="minorEastAsia" w:hAnsiTheme="minorHAnsi" w:cstheme="minorBidi"/>
              <w:i w:val="0"/>
              <w:iCs w:val="0"/>
              <w:noProof/>
              <w:sz w:val="22"/>
              <w:szCs w:val="22"/>
              <w:lang w:eastAsia="ru-RU"/>
            </w:rPr>
          </w:pPr>
          <w:hyperlink w:anchor="_Toc230266315" w:history="1">
            <w:r w:rsidR="008C1F95" w:rsidRPr="008C1F95">
              <w:rPr>
                <w:rStyle w:val="af7"/>
                <w:bCs/>
                <w:i w:val="0"/>
                <w:noProof/>
              </w:rPr>
              <w:t>12.2.</w:t>
            </w:r>
            <w:r w:rsidR="008C1F95" w:rsidRPr="008C1F95">
              <w:rPr>
                <w:rFonts w:asciiTheme="minorHAnsi" w:eastAsiaTheme="minorEastAsia" w:hAnsiTheme="minorHAnsi" w:cstheme="minorBidi"/>
                <w:i w:val="0"/>
                <w:iCs w:val="0"/>
                <w:noProof/>
                <w:sz w:val="22"/>
                <w:szCs w:val="22"/>
                <w:lang w:eastAsia="ru-RU"/>
              </w:rPr>
              <w:tab/>
            </w:r>
            <w:r w:rsidR="008C1F95" w:rsidRPr="008C1F95">
              <w:rPr>
                <w:rStyle w:val="af7"/>
                <w:bCs/>
                <w:i w:val="0"/>
                <w:noProof/>
              </w:rPr>
              <w:t>перечень основных мероприятий по реализации схем водоотведения с разбивкой по годам, включая технические обоснования этих мероприятий;</w:t>
            </w:r>
            <w:r w:rsidR="008C1F95" w:rsidRPr="008C1F95">
              <w:rPr>
                <w:i w:val="0"/>
                <w:noProof/>
                <w:webHidden/>
              </w:rPr>
              <w:tab/>
            </w:r>
            <w:r w:rsidR="008C1F95" w:rsidRPr="008C1F95">
              <w:rPr>
                <w:i w:val="0"/>
                <w:noProof/>
                <w:webHidden/>
              </w:rPr>
              <w:fldChar w:fldCharType="begin"/>
            </w:r>
            <w:r w:rsidR="008C1F95" w:rsidRPr="008C1F95">
              <w:rPr>
                <w:i w:val="0"/>
                <w:noProof/>
                <w:webHidden/>
              </w:rPr>
              <w:instrText xml:space="preserve"> PAGEREF _Toc230266315 \h </w:instrText>
            </w:r>
            <w:r w:rsidR="008C1F95" w:rsidRPr="008C1F95">
              <w:rPr>
                <w:i w:val="0"/>
                <w:noProof/>
                <w:webHidden/>
              </w:rPr>
            </w:r>
            <w:r w:rsidR="008C1F95" w:rsidRPr="008C1F95">
              <w:rPr>
                <w:i w:val="0"/>
                <w:noProof/>
                <w:webHidden/>
              </w:rPr>
              <w:fldChar w:fldCharType="separate"/>
            </w:r>
            <w:r w:rsidR="00043434">
              <w:rPr>
                <w:i w:val="0"/>
                <w:noProof/>
                <w:webHidden/>
              </w:rPr>
              <w:t>257</w:t>
            </w:r>
            <w:r w:rsidR="008C1F95" w:rsidRPr="008C1F95">
              <w:rPr>
                <w:i w:val="0"/>
                <w:noProof/>
                <w:webHidden/>
              </w:rPr>
              <w:fldChar w:fldCharType="end"/>
            </w:r>
          </w:hyperlink>
        </w:p>
        <w:p w14:paraId="51FC682B" w14:textId="36C3CBCB" w:rsidR="008C1F95" w:rsidRPr="008C1F95" w:rsidRDefault="00950038">
          <w:pPr>
            <w:pStyle w:val="31"/>
            <w:rPr>
              <w:rFonts w:asciiTheme="minorHAnsi" w:eastAsiaTheme="minorEastAsia" w:hAnsiTheme="minorHAnsi" w:cstheme="minorBidi"/>
              <w:i w:val="0"/>
              <w:iCs w:val="0"/>
              <w:noProof/>
              <w:sz w:val="22"/>
              <w:szCs w:val="22"/>
              <w:lang w:eastAsia="ru-RU"/>
            </w:rPr>
          </w:pPr>
          <w:hyperlink w:anchor="_Toc230266316" w:history="1">
            <w:r w:rsidR="008C1F95" w:rsidRPr="008C1F95">
              <w:rPr>
                <w:rStyle w:val="af7"/>
                <w:bCs/>
                <w:i w:val="0"/>
                <w:noProof/>
              </w:rPr>
              <w:t>12.3.</w:t>
            </w:r>
            <w:r w:rsidR="008C1F95" w:rsidRPr="008C1F95">
              <w:rPr>
                <w:rFonts w:asciiTheme="minorHAnsi" w:eastAsiaTheme="minorEastAsia" w:hAnsiTheme="minorHAnsi" w:cstheme="minorBidi"/>
                <w:i w:val="0"/>
                <w:iCs w:val="0"/>
                <w:noProof/>
                <w:sz w:val="22"/>
                <w:szCs w:val="22"/>
                <w:lang w:eastAsia="ru-RU"/>
              </w:rPr>
              <w:tab/>
            </w:r>
            <w:r w:rsidR="008C1F95" w:rsidRPr="008C1F95">
              <w:rPr>
                <w:rStyle w:val="af7"/>
                <w:i w:val="0"/>
                <w:noProof/>
              </w:rPr>
              <w:t>технические обоснования основных мероприятий по реализации схем водоотведения;</w:t>
            </w:r>
            <w:r w:rsidR="008C1F95" w:rsidRPr="008C1F95">
              <w:rPr>
                <w:i w:val="0"/>
                <w:noProof/>
                <w:webHidden/>
              </w:rPr>
              <w:tab/>
            </w:r>
            <w:r w:rsidR="008C1F95" w:rsidRPr="008C1F95">
              <w:rPr>
                <w:i w:val="0"/>
                <w:noProof/>
                <w:webHidden/>
              </w:rPr>
              <w:fldChar w:fldCharType="begin"/>
            </w:r>
            <w:r w:rsidR="008C1F95" w:rsidRPr="008C1F95">
              <w:rPr>
                <w:i w:val="0"/>
                <w:noProof/>
                <w:webHidden/>
              </w:rPr>
              <w:instrText xml:space="preserve"> PAGEREF _Toc230266316 \h </w:instrText>
            </w:r>
            <w:r w:rsidR="008C1F95" w:rsidRPr="008C1F95">
              <w:rPr>
                <w:i w:val="0"/>
                <w:noProof/>
                <w:webHidden/>
              </w:rPr>
            </w:r>
            <w:r w:rsidR="008C1F95" w:rsidRPr="008C1F95">
              <w:rPr>
                <w:i w:val="0"/>
                <w:noProof/>
                <w:webHidden/>
              </w:rPr>
              <w:fldChar w:fldCharType="separate"/>
            </w:r>
            <w:r w:rsidR="00043434">
              <w:rPr>
                <w:i w:val="0"/>
                <w:noProof/>
                <w:webHidden/>
              </w:rPr>
              <w:t>258</w:t>
            </w:r>
            <w:r w:rsidR="008C1F95" w:rsidRPr="008C1F95">
              <w:rPr>
                <w:i w:val="0"/>
                <w:noProof/>
                <w:webHidden/>
              </w:rPr>
              <w:fldChar w:fldCharType="end"/>
            </w:r>
          </w:hyperlink>
        </w:p>
        <w:p w14:paraId="5B351D0D" w14:textId="22AC6138" w:rsidR="008C1F95" w:rsidRPr="008C1F95" w:rsidRDefault="00950038">
          <w:pPr>
            <w:pStyle w:val="31"/>
            <w:rPr>
              <w:rFonts w:asciiTheme="minorHAnsi" w:eastAsiaTheme="minorEastAsia" w:hAnsiTheme="minorHAnsi" w:cstheme="minorBidi"/>
              <w:i w:val="0"/>
              <w:iCs w:val="0"/>
              <w:noProof/>
              <w:sz w:val="22"/>
              <w:szCs w:val="22"/>
              <w:lang w:eastAsia="ru-RU"/>
            </w:rPr>
          </w:pPr>
          <w:hyperlink w:anchor="_Toc230266317" w:history="1">
            <w:r w:rsidR="008C1F95" w:rsidRPr="008C1F95">
              <w:rPr>
                <w:rStyle w:val="af7"/>
                <w:bCs/>
                <w:i w:val="0"/>
                <w:noProof/>
              </w:rPr>
              <w:t>12.4.</w:t>
            </w:r>
            <w:r w:rsidR="008C1F95" w:rsidRPr="008C1F95">
              <w:rPr>
                <w:rFonts w:asciiTheme="minorHAnsi" w:eastAsiaTheme="minorEastAsia" w:hAnsiTheme="minorHAnsi" w:cstheme="minorBidi"/>
                <w:i w:val="0"/>
                <w:iCs w:val="0"/>
                <w:noProof/>
                <w:sz w:val="22"/>
                <w:szCs w:val="22"/>
                <w:lang w:eastAsia="ru-RU"/>
              </w:rPr>
              <w:tab/>
            </w:r>
            <w:r w:rsidR="008C1F95" w:rsidRPr="008C1F95">
              <w:rPr>
                <w:rStyle w:val="af7"/>
                <w:bCs/>
                <w:i w:val="0"/>
                <w:noProof/>
              </w:rPr>
              <w:t>сведения о вновь строящихся, реконструируемых и предлагаемых к выводу из эксплуатации объектах централизованной системы водоотведения;</w:t>
            </w:r>
            <w:r w:rsidR="008C1F95" w:rsidRPr="008C1F95">
              <w:rPr>
                <w:i w:val="0"/>
                <w:noProof/>
                <w:webHidden/>
              </w:rPr>
              <w:tab/>
            </w:r>
            <w:r w:rsidR="008C1F95" w:rsidRPr="008C1F95">
              <w:rPr>
                <w:i w:val="0"/>
                <w:noProof/>
                <w:webHidden/>
              </w:rPr>
              <w:fldChar w:fldCharType="begin"/>
            </w:r>
            <w:r w:rsidR="008C1F95" w:rsidRPr="008C1F95">
              <w:rPr>
                <w:i w:val="0"/>
                <w:noProof/>
                <w:webHidden/>
              </w:rPr>
              <w:instrText xml:space="preserve"> PAGEREF _Toc230266317 \h </w:instrText>
            </w:r>
            <w:r w:rsidR="008C1F95" w:rsidRPr="008C1F95">
              <w:rPr>
                <w:i w:val="0"/>
                <w:noProof/>
                <w:webHidden/>
              </w:rPr>
            </w:r>
            <w:r w:rsidR="008C1F95" w:rsidRPr="008C1F95">
              <w:rPr>
                <w:i w:val="0"/>
                <w:noProof/>
                <w:webHidden/>
              </w:rPr>
              <w:fldChar w:fldCharType="separate"/>
            </w:r>
            <w:r w:rsidR="00043434">
              <w:rPr>
                <w:i w:val="0"/>
                <w:noProof/>
                <w:webHidden/>
              </w:rPr>
              <w:t>258</w:t>
            </w:r>
            <w:r w:rsidR="008C1F95" w:rsidRPr="008C1F95">
              <w:rPr>
                <w:i w:val="0"/>
                <w:noProof/>
                <w:webHidden/>
              </w:rPr>
              <w:fldChar w:fldCharType="end"/>
            </w:r>
          </w:hyperlink>
        </w:p>
        <w:p w14:paraId="1FA856FD" w14:textId="5976D99B" w:rsidR="008C1F95" w:rsidRPr="008C1F95" w:rsidRDefault="00950038">
          <w:pPr>
            <w:pStyle w:val="31"/>
            <w:rPr>
              <w:rFonts w:asciiTheme="minorHAnsi" w:eastAsiaTheme="minorEastAsia" w:hAnsiTheme="minorHAnsi" w:cstheme="minorBidi"/>
              <w:i w:val="0"/>
              <w:iCs w:val="0"/>
              <w:noProof/>
              <w:sz w:val="22"/>
              <w:szCs w:val="22"/>
              <w:lang w:eastAsia="ru-RU"/>
            </w:rPr>
          </w:pPr>
          <w:hyperlink w:anchor="_Toc230266318" w:history="1">
            <w:r w:rsidR="008C1F95" w:rsidRPr="008C1F95">
              <w:rPr>
                <w:rStyle w:val="af7"/>
                <w:bCs/>
                <w:i w:val="0"/>
                <w:noProof/>
              </w:rPr>
              <w:t>12.5.</w:t>
            </w:r>
            <w:r w:rsidR="008C1F95" w:rsidRPr="008C1F95">
              <w:rPr>
                <w:rFonts w:asciiTheme="minorHAnsi" w:eastAsiaTheme="minorEastAsia" w:hAnsiTheme="minorHAnsi" w:cstheme="minorBidi"/>
                <w:i w:val="0"/>
                <w:iCs w:val="0"/>
                <w:noProof/>
                <w:sz w:val="22"/>
                <w:szCs w:val="22"/>
                <w:lang w:eastAsia="ru-RU"/>
              </w:rPr>
              <w:tab/>
            </w:r>
            <w:r w:rsidR="008C1F95" w:rsidRPr="008C1F95">
              <w:rPr>
                <w:rStyle w:val="af7"/>
                <w:bCs/>
                <w:i w:val="0"/>
                <w:noProof/>
              </w:rPr>
              <w:t>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r w:rsidR="008C1F95" w:rsidRPr="008C1F95">
              <w:rPr>
                <w:i w:val="0"/>
                <w:noProof/>
                <w:webHidden/>
              </w:rPr>
              <w:tab/>
            </w:r>
            <w:r w:rsidR="008C1F95" w:rsidRPr="008C1F95">
              <w:rPr>
                <w:i w:val="0"/>
                <w:noProof/>
                <w:webHidden/>
              </w:rPr>
              <w:fldChar w:fldCharType="begin"/>
            </w:r>
            <w:r w:rsidR="008C1F95" w:rsidRPr="008C1F95">
              <w:rPr>
                <w:i w:val="0"/>
                <w:noProof/>
                <w:webHidden/>
              </w:rPr>
              <w:instrText xml:space="preserve"> PAGEREF _Toc230266318 \h </w:instrText>
            </w:r>
            <w:r w:rsidR="008C1F95" w:rsidRPr="008C1F95">
              <w:rPr>
                <w:i w:val="0"/>
                <w:noProof/>
                <w:webHidden/>
              </w:rPr>
            </w:r>
            <w:r w:rsidR="008C1F95" w:rsidRPr="008C1F95">
              <w:rPr>
                <w:i w:val="0"/>
                <w:noProof/>
                <w:webHidden/>
              </w:rPr>
              <w:fldChar w:fldCharType="separate"/>
            </w:r>
            <w:r w:rsidR="00043434">
              <w:rPr>
                <w:i w:val="0"/>
                <w:noProof/>
                <w:webHidden/>
              </w:rPr>
              <w:t>258</w:t>
            </w:r>
            <w:r w:rsidR="008C1F95" w:rsidRPr="008C1F95">
              <w:rPr>
                <w:i w:val="0"/>
                <w:noProof/>
                <w:webHidden/>
              </w:rPr>
              <w:fldChar w:fldCharType="end"/>
            </w:r>
          </w:hyperlink>
        </w:p>
        <w:p w14:paraId="181DE488" w14:textId="27587FC8" w:rsidR="008C1F95" w:rsidRPr="008C1F95" w:rsidRDefault="00950038">
          <w:pPr>
            <w:pStyle w:val="31"/>
            <w:rPr>
              <w:rFonts w:asciiTheme="minorHAnsi" w:eastAsiaTheme="minorEastAsia" w:hAnsiTheme="minorHAnsi" w:cstheme="minorBidi"/>
              <w:i w:val="0"/>
              <w:iCs w:val="0"/>
              <w:noProof/>
              <w:sz w:val="22"/>
              <w:szCs w:val="22"/>
              <w:lang w:eastAsia="ru-RU"/>
            </w:rPr>
          </w:pPr>
          <w:hyperlink w:anchor="_Toc230266319" w:history="1">
            <w:r w:rsidR="008C1F95" w:rsidRPr="008C1F95">
              <w:rPr>
                <w:rStyle w:val="af7"/>
                <w:bCs/>
                <w:i w:val="0"/>
                <w:noProof/>
              </w:rPr>
              <w:t>12.6.</w:t>
            </w:r>
            <w:r w:rsidR="008C1F95" w:rsidRPr="008C1F95">
              <w:rPr>
                <w:rFonts w:asciiTheme="minorHAnsi" w:eastAsiaTheme="minorEastAsia" w:hAnsiTheme="minorHAnsi" w:cstheme="minorBidi"/>
                <w:i w:val="0"/>
                <w:iCs w:val="0"/>
                <w:noProof/>
                <w:sz w:val="22"/>
                <w:szCs w:val="22"/>
                <w:lang w:eastAsia="ru-RU"/>
              </w:rPr>
              <w:tab/>
            </w:r>
            <w:r w:rsidR="008C1F95" w:rsidRPr="008C1F95">
              <w:rPr>
                <w:rStyle w:val="af7"/>
                <w:bCs/>
                <w:i w:val="0"/>
                <w:noProof/>
              </w:rPr>
              <w:t>описание вариантов маршрутов прохождения трубопроводов (трасс) по территории муниципального образования, расположения намечаемых площадок  под строительство сооружений водоотведения и их обоснование;</w:t>
            </w:r>
            <w:r w:rsidR="008C1F95" w:rsidRPr="008C1F95">
              <w:rPr>
                <w:i w:val="0"/>
                <w:noProof/>
                <w:webHidden/>
              </w:rPr>
              <w:tab/>
            </w:r>
            <w:r w:rsidR="008C1F95" w:rsidRPr="008C1F95">
              <w:rPr>
                <w:i w:val="0"/>
                <w:noProof/>
                <w:webHidden/>
              </w:rPr>
              <w:fldChar w:fldCharType="begin"/>
            </w:r>
            <w:r w:rsidR="008C1F95" w:rsidRPr="008C1F95">
              <w:rPr>
                <w:i w:val="0"/>
                <w:noProof/>
                <w:webHidden/>
              </w:rPr>
              <w:instrText xml:space="preserve"> PAGEREF _Toc230266319 \h </w:instrText>
            </w:r>
            <w:r w:rsidR="008C1F95" w:rsidRPr="008C1F95">
              <w:rPr>
                <w:i w:val="0"/>
                <w:noProof/>
                <w:webHidden/>
              </w:rPr>
            </w:r>
            <w:r w:rsidR="008C1F95" w:rsidRPr="008C1F95">
              <w:rPr>
                <w:i w:val="0"/>
                <w:noProof/>
                <w:webHidden/>
              </w:rPr>
              <w:fldChar w:fldCharType="separate"/>
            </w:r>
            <w:r w:rsidR="00043434">
              <w:rPr>
                <w:i w:val="0"/>
                <w:noProof/>
                <w:webHidden/>
              </w:rPr>
              <w:t>258</w:t>
            </w:r>
            <w:r w:rsidR="008C1F95" w:rsidRPr="008C1F95">
              <w:rPr>
                <w:i w:val="0"/>
                <w:noProof/>
                <w:webHidden/>
              </w:rPr>
              <w:fldChar w:fldCharType="end"/>
            </w:r>
          </w:hyperlink>
        </w:p>
        <w:p w14:paraId="4DD4E6DC" w14:textId="3FD091D7" w:rsidR="008C1F95" w:rsidRPr="008C1F95" w:rsidRDefault="00950038">
          <w:pPr>
            <w:pStyle w:val="31"/>
            <w:rPr>
              <w:rFonts w:asciiTheme="minorHAnsi" w:eastAsiaTheme="minorEastAsia" w:hAnsiTheme="minorHAnsi" w:cstheme="minorBidi"/>
              <w:i w:val="0"/>
              <w:iCs w:val="0"/>
              <w:noProof/>
              <w:sz w:val="22"/>
              <w:szCs w:val="22"/>
              <w:lang w:eastAsia="ru-RU"/>
            </w:rPr>
          </w:pPr>
          <w:hyperlink w:anchor="_Toc230266320" w:history="1">
            <w:r w:rsidR="008C1F95" w:rsidRPr="008C1F95">
              <w:rPr>
                <w:rStyle w:val="af7"/>
                <w:bCs/>
                <w:i w:val="0"/>
                <w:noProof/>
              </w:rPr>
              <w:t>12.7.</w:t>
            </w:r>
            <w:r w:rsidR="008C1F95" w:rsidRPr="008C1F95">
              <w:rPr>
                <w:rFonts w:asciiTheme="minorHAnsi" w:eastAsiaTheme="minorEastAsia" w:hAnsiTheme="minorHAnsi" w:cstheme="minorBidi"/>
                <w:i w:val="0"/>
                <w:iCs w:val="0"/>
                <w:noProof/>
                <w:sz w:val="22"/>
                <w:szCs w:val="22"/>
                <w:lang w:eastAsia="ru-RU"/>
              </w:rPr>
              <w:tab/>
            </w:r>
            <w:r w:rsidR="008C1F95" w:rsidRPr="008C1F95">
              <w:rPr>
                <w:rStyle w:val="af7"/>
                <w:bCs/>
                <w:i w:val="0"/>
                <w:noProof/>
              </w:rPr>
              <w:t>границы и характеристики охранных зон сетей и сооружений централизованной системы водоотведения;</w:t>
            </w:r>
            <w:r w:rsidR="008C1F95" w:rsidRPr="008C1F95">
              <w:rPr>
                <w:i w:val="0"/>
                <w:noProof/>
                <w:webHidden/>
              </w:rPr>
              <w:tab/>
            </w:r>
            <w:r w:rsidR="008C1F95" w:rsidRPr="008C1F95">
              <w:rPr>
                <w:i w:val="0"/>
                <w:noProof/>
                <w:webHidden/>
              </w:rPr>
              <w:fldChar w:fldCharType="begin"/>
            </w:r>
            <w:r w:rsidR="008C1F95" w:rsidRPr="008C1F95">
              <w:rPr>
                <w:i w:val="0"/>
                <w:noProof/>
                <w:webHidden/>
              </w:rPr>
              <w:instrText xml:space="preserve"> PAGEREF _Toc230266320 \h </w:instrText>
            </w:r>
            <w:r w:rsidR="008C1F95" w:rsidRPr="008C1F95">
              <w:rPr>
                <w:i w:val="0"/>
                <w:noProof/>
                <w:webHidden/>
              </w:rPr>
            </w:r>
            <w:r w:rsidR="008C1F95" w:rsidRPr="008C1F95">
              <w:rPr>
                <w:i w:val="0"/>
                <w:noProof/>
                <w:webHidden/>
              </w:rPr>
              <w:fldChar w:fldCharType="separate"/>
            </w:r>
            <w:r w:rsidR="00043434">
              <w:rPr>
                <w:i w:val="0"/>
                <w:noProof/>
                <w:webHidden/>
              </w:rPr>
              <w:t>258</w:t>
            </w:r>
            <w:r w:rsidR="008C1F95" w:rsidRPr="008C1F95">
              <w:rPr>
                <w:i w:val="0"/>
                <w:noProof/>
                <w:webHidden/>
              </w:rPr>
              <w:fldChar w:fldCharType="end"/>
            </w:r>
          </w:hyperlink>
        </w:p>
        <w:p w14:paraId="7BA95B43" w14:textId="7A54AC2A" w:rsidR="008C1F95" w:rsidRPr="008C1F95" w:rsidRDefault="00950038">
          <w:pPr>
            <w:pStyle w:val="31"/>
            <w:rPr>
              <w:rFonts w:asciiTheme="minorHAnsi" w:eastAsiaTheme="minorEastAsia" w:hAnsiTheme="minorHAnsi" w:cstheme="minorBidi"/>
              <w:i w:val="0"/>
              <w:iCs w:val="0"/>
              <w:noProof/>
              <w:sz w:val="22"/>
              <w:szCs w:val="22"/>
              <w:lang w:eastAsia="ru-RU"/>
            </w:rPr>
          </w:pPr>
          <w:hyperlink w:anchor="_Toc230266321" w:history="1">
            <w:r w:rsidR="008C1F95" w:rsidRPr="008C1F95">
              <w:rPr>
                <w:rStyle w:val="af7"/>
                <w:bCs/>
                <w:i w:val="0"/>
                <w:noProof/>
              </w:rPr>
              <w:t>12.8.</w:t>
            </w:r>
            <w:r w:rsidR="008C1F95" w:rsidRPr="008C1F95">
              <w:rPr>
                <w:rFonts w:asciiTheme="minorHAnsi" w:eastAsiaTheme="minorEastAsia" w:hAnsiTheme="minorHAnsi" w:cstheme="minorBidi"/>
                <w:i w:val="0"/>
                <w:iCs w:val="0"/>
                <w:noProof/>
                <w:sz w:val="22"/>
                <w:szCs w:val="22"/>
                <w:lang w:eastAsia="ru-RU"/>
              </w:rPr>
              <w:tab/>
            </w:r>
            <w:r w:rsidR="008C1F95" w:rsidRPr="008C1F95">
              <w:rPr>
                <w:rStyle w:val="af7"/>
                <w:bCs/>
                <w:i w:val="0"/>
                <w:noProof/>
              </w:rPr>
              <w:t>границы планируемых зон размещения объектов централизованной системы водоотведения.</w:t>
            </w:r>
            <w:r w:rsidR="008C1F95" w:rsidRPr="008C1F95">
              <w:rPr>
                <w:i w:val="0"/>
                <w:noProof/>
                <w:webHidden/>
              </w:rPr>
              <w:tab/>
            </w:r>
            <w:r w:rsidR="008C1F95" w:rsidRPr="008C1F95">
              <w:rPr>
                <w:i w:val="0"/>
                <w:noProof/>
                <w:webHidden/>
              </w:rPr>
              <w:fldChar w:fldCharType="begin"/>
            </w:r>
            <w:r w:rsidR="008C1F95" w:rsidRPr="008C1F95">
              <w:rPr>
                <w:i w:val="0"/>
                <w:noProof/>
                <w:webHidden/>
              </w:rPr>
              <w:instrText xml:space="preserve"> PAGEREF _Toc230266321 \h </w:instrText>
            </w:r>
            <w:r w:rsidR="008C1F95" w:rsidRPr="008C1F95">
              <w:rPr>
                <w:i w:val="0"/>
                <w:noProof/>
                <w:webHidden/>
              </w:rPr>
            </w:r>
            <w:r w:rsidR="008C1F95" w:rsidRPr="008C1F95">
              <w:rPr>
                <w:i w:val="0"/>
                <w:noProof/>
                <w:webHidden/>
              </w:rPr>
              <w:fldChar w:fldCharType="separate"/>
            </w:r>
            <w:r w:rsidR="00043434">
              <w:rPr>
                <w:i w:val="0"/>
                <w:noProof/>
                <w:webHidden/>
              </w:rPr>
              <w:t>259</w:t>
            </w:r>
            <w:r w:rsidR="008C1F95" w:rsidRPr="008C1F95">
              <w:rPr>
                <w:i w:val="0"/>
                <w:noProof/>
                <w:webHidden/>
              </w:rPr>
              <w:fldChar w:fldCharType="end"/>
            </w:r>
          </w:hyperlink>
        </w:p>
        <w:p w14:paraId="2B1F1546" w14:textId="6F5C59A2" w:rsidR="008C1F95" w:rsidRPr="008C1F95" w:rsidRDefault="00950038">
          <w:pPr>
            <w:pStyle w:val="22"/>
            <w:rPr>
              <w:rFonts w:asciiTheme="minorHAnsi" w:eastAsiaTheme="minorEastAsia" w:hAnsiTheme="minorHAnsi" w:cstheme="minorBidi"/>
              <w:b w:val="0"/>
              <w:bCs w:val="0"/>
              <w:smallCaps w:val="0"/>
              <w:sz w:val="22"/>
              <w:szCs w:val="22"/>
              <w:lang w:eastAsia="ru-RU"/>
            </w:rPr>
          </w:pPr>
          <w:hyperlink w:anchor="_Toc230266322" w:history="1">
            <w:r w:rsidR="008C1F95" w:rsidRPr="008C1F95">
              <w:rPr>
                <w:rStyle w:val="af7"/>
                <w:b w:val="0"/>
              </w:rPr>
              <w:t>13.</w:t>
            </w:r>
            <w:r w:rsidR="008C1F95" w:rsidRPr="008C1F95">
              <w:rPr>
                <w:rFonts w:asciiTheme="minorHAnsi" w:eastAsiaTheme="minorEastAsia" w:hAnsiTheme="minorHAnsi" w:cstheme="minorBidi"/>
                <w:b w:val="0"/>
                <w:bCs w:val="0"/>
                <w:smallCaps w:val="0"/>
                <w:sz w:val="22"/>
                <w:szCs w:val="22"/>
                <w:lang w:eastAsia="ru-RU"/>
              </w:rPr>
              <w:tab/>
            </w:r>
            <w:r w:rsidR="008C1F95" w:rsidRPr="008C1F95">
              <w:rPr>
                <w:rStyle w:val="af7"/>
                <w:b w:val="0"/>
              </w:rPr>
              <w:t>Экологические аспекты мероприятий по строительству и реконструкции объектов централизованной системы водоотведения</w:t>
            </w:r>
            <w:r w:rsidR="008C1F95" w:rsidRPr="008C1F95">
              <w:rPr>
                <w:b w:val="0"/>
                <w:webHidden/>
              </w:rPr>
              <w:tab/>
            </w:r>
            <w:r w:rsidR="008C1F95" w:rsidRPr="008C1F95">
              <w:rPr>
                <w:b w:val="0"/>
                <w:webHidden/>
              </w:rPr>
              <w:fldChar w:fldCharType="begin"/>
            </w:r>
            <w:r w:rsidR="008C1F95" w:rsidRPr="008C1F95">
              <w:rPr>
                <w:b w:val="0"/>
                <w:webHidden/>
              </w:rPr>
              <w:instrText xml:space="preserve"> PAGEREF _Toc230266322 \h </w:instrText>
            </w:r>
            <w:r w:rsidR="008C1F95" w:rsidRPr="008C1F95">
              <w:rPr>
                <w:b w:val="0"/>
                <w:webHidden/>
              </w:rPr>
            </w:r>
            <w:r w:rsidR="008C1F95" w:rsidRPr="008C1F95">
              <w:rPr>
                <w:b w:val="0"/>
                <w:webHidden/>
              </w:rPr>
              <w:fldChar w:fldCharType="separate"/>
            </w:r>
            <w:r w:rsidR="00043434">
              <w:rPr>
                <w:b w:val="0"/>
                <w:webHidden/>
              </w:rPr>
              <w:t>260</w:t>
            </w:r>
            <w:r w:rsidR="008C1F95" w:rsidRPr="008C1F95">
              <w:rPr>
                <w:b w:val="0"/>
                <w:webHidden/>
              </w:rPr>
              <w:fldChar w:fldCharType="end"/>
            </w:r>
          </w:hyperlink>
        </w:p>
        <w:p w14:paraId="627FE2B0" w14:textId="3431FCF4" w:rsidR="008C1F95" w:rsidRPr="008C1F95" w:rsidRDefault="00950038">
          <w:pPr>
            <w:pStyle w:val="31"/>
            <w:rPr>
              <w:rFonts w:asciiTheme="minorHAnsi" w:eastAsiaTheme="minorEastAsia" w:hAnsiTheme="minorHAnsi" w:cstheme="minorBidi"/>
              <w:i w:val="0"/>
              <w:iCs w:val="0"/>
              <w:noProof/>
              <w:sz w:val="22"/>
              <w:szCs w:val="22"/>
              <w:lang w:eastAsia="ru-RU"/>
            </w:rPr>
          </w:pPr>
          <w:hyperlink w:anchor="_Toc230266323" w:history="1">
            <w:r w:rsidR="008C1F95" w:rsidRPr="008C1F95">
              <w:rPr>
                <w:rStyle w:val="af7"/>
                <w:bCs/>
                <w:i w:val="0"/>
                <w:noProof/>
              </w:rPr>
              <w:t>13.1. сведения о мероприятиях, содержащихся в планах снижения сбросов загрязняющих веществ, программах повышения экологической эффективности, планах мероприятий по охране окружающей среды;</w:t>
            </w:r>
            <w:r w:rsidR="008C1F95" w:rsidRPr="008C1F95">
              <w:rPr>
                <w:i w:val="0"/>
                <w:noProof/>
                <w:webHidden/>
              </w:rPr>
              <w:tab/>
            </w:r>
            <w:r w:rsidR="008C1F95" w:rsidRPr="008C1F95">
              <w:rPr>
                <w:i w:val="0"/>
                <w:noProof/>
                <w:webHidden/>
              </w:rPr>
              <w:fldChar w:fldCharType="begin"/>
            </w:r>
            <w:r w:rsidR="008C1F95" w:rsidRPr="008C1F95">
              <w:rPr>
                <w:i w:val="0"/>
                <w:noProof/>
                <w:webHidden/>
              </w:rPr>
              <w:instrText xml:space="preserve"> PAGEREF _Toc230266323 \h </w:instrText>
            </w:r>
            <w:r w:rsidR="008C1F95" w:rsidRPr="008C1F95">
              <w:rPr>
                <w:i w:val="0"/>
                <w:noProof/>
                <w:webHidden/>
              </w:rPr>
            </w:r>
            <w:r w:rsidR="008C1F95" w:rsidRPr="008C1F95">
              <w:rPr>
                <w:i w:val="0"/>
                <w:noProof/>
                <w:webHidden/>
              </w:rPr>
              <w:fldChar w:fldCharType="separate"/>
            </w:r>
            <w:r w:rsidR="00043434">
              <w:rPr>
                <w:i w:val="0"/>
                <w:noProof/>
                <w:webHidden/>
              </w:rPr>
              <w:t>260</w:t>
            </w:r>
            <w:r w:rsidR="008C1F95" w:rsidRPr="008C1F95">
              <w:rPr>
                <w:i w:val="0"/>
                <w:noProof/>
                <w:webHidden/>
              </w:rPr>
              <w:fldChar w:fldCharType="end"/>
            </w:r>
          </w:hyperlink>
        </w:p>
        <w:p w14:paraId="5F2865FC" w14:textId="3A294DA9" w:rsidR="008C1F95" w:rsidRPr="008C1F95" w:rsidRDefault="00950038">
          <w:pPr>
            <w:pStyle w:val="31"/>
            <w:rPr>
              <w:rFonts w:asciiTheme="minorHAnsi" w:eastAsiaTheme="minorEastAsia" w:hAnsiTheme="minorHAnsi" w:cstheme="minorBidi"/>
              <w:i w:val="0"/>
              <w:iCs w:val="0"/>
              <w:noProof/>
              <w:sz w:val="22"/>
              <w:szCs w:val="22"/>
              <w:lang w:eastAsia="ru-RU"/>
            </w:rPr>
          </w:pPr>
          <w:hyperlink w:anchor="_Toc230266324" w:history="1">
            <w:r w:rsidR="008C1F95" w:rsidRPr="008C1F95">
              <w:rPr>
                <w:rStyle w:val="af7"/>
                <w:bCs/>
                <w:i w:val="0"/>
                <w:noProof/>
              </w:rPr>
              <w:t>13.2.</w:t>
            </w:r>
            <w:r w:rsidR="008C1F95" w:rsidRPr="008C1F95">
              <w:rPr>
                <w:rFonts w:asciiTheme="minorHAnsi" w:eastAsiaTheme="minorEastAsia" w:hAnsiTheme="minorHAnsi" w:cstheme="minorBidi"/>
                <w:i w:val="0"/>
                <w:iCs w:val="0"/>
                <w:noProof/>
                <w:sz w:val="22"/>
                <w:szCs w:val="22"/>
                <w:lang w:eastAsia="ru-RU"/>
              </w:rPr>
              <w:tab/>
            </w:r>
            <w:r w:rsidR="008C1F95" w:rsidRPr="008C1F95">
              <w:rPr>
                <w:rStyle w:val="af7"/>
                <w:bCs/>
                <w:i w:val="0"/>
                <w:noProof/>
              </w:rPr>
              <w:t>сведения о применении методов, безопасных для окружающей среды, при утилизации осадков сточных вод.</w:t>
            </w:r>
            <w:r w:rsidR="008C1F95" w:rsidRPr="008C1F95">
              <w:rPr>
                <w:i w:val="0"/>
                <w:noProof/>
                <w:webHidden/>
              </w:rPr>
              <w:tab/>
            </w:r>
            <w:r w:rsidR="008C1F95" w:rsidRPr="008C1F95">
              <w:rPr>
                <w:i w:val="0"/>
                <w:noProof/>
                <w:webHidden/>
              </w:rPr>
              <w:fldChar w:fldCharType="begin"/>
            </w:r>
            <w:r w:rsidR="008C1F95" w:rsidRPr="008C1F95">
              <w:rPr>
                <w:i w:val="0"/>
                <w:noProof/>
                <w:webHidden/>
              </w:rPr>
              <w:instrText xml:space="preserve"> PAGEREF _Toc230266324 \h </w:instrText>
            </w:r>
            <w:r w:rsidR="008C1F95" w:rsidRPr="008C1F95">
              <w:rPr>
                <w:i w:val="0"/>
                <w:noProof/>
                <w:webHidden/>
              </w:rPr>
            </w:r>
            <w:r w:rsidR="008C1F95" w:rsidRPr="008C1F95">
              <w:rPr>
                <w:i w:val="0"/>
                <w:noProof/>
                <w:webHidden/>
              </w:rPr>
              <w:fldChar w:fldCharType="separate"/>
            </w:r>
            <w:r w:rsidR="00043434">
              <w:rPr>
                <w:i w:val="0"/>
                <w:noProof/>
                <w:webHidden/>
              </w:rPr>
              <w:t>260</w:t>
            </w:r>
            <w:r w:rsidR="008C1F95" w:rsidRPr="008C1F95">
              <w:rPr>
                <w:i w:val="0"/>
                <w:noProof/>
                <w:webHidden/>
              </w:rPr>
              <w:fldChar w:fldCharType="end"/>
            </w:r>
          </w:hyperlink>
        </w:p>
        <w:p w14:paraId="2BDD4B8A" w14:textId="2BF2C7E7" w:rsidR="008C1F95" w:rsidRPr="008C1F95" w:rsidRDefault="00950038">
          <w:pPr>
            <w:pStyle w:val="22"/>
            <w:rPr>
              <w:rFonts w:asciiTheme="minorHAnsi" w:eastAsiaTheme="minorEastAsia" w:hAnsiTheme="minorHAnsi" w:cstheme="minorBidi"/>
              <w:b w:val="0"/>
              <w:bCs w:val="0"/>
              <w:smallCaps w:val="0"/>
              <w:sz w:val="22"/>
              <w:szCs w:val="22"/>
              <w:lang w:eastAsia="ru-RU"/>
            </w:rPr>
          </w:pPr>
          <w:hyperlink w:anchor="_Toc230266325" w:history="1">
            <w:r w:rsidR="008C1F95" w:rsidRPr="008C1F95">
              <w:rPr>
                <w:rStyle w:val="af7"/>
                <w:b w:val="0"/>
              </w:rPr>
              <w:t>14.</w:t>
            </w:r>
            <w:r w:rsidR="008C1F95" w:rsidRPr="008C1F95">
              <w:rPr>
                <w:rFonts w:asciiTheme="minorHAnsi" w:eastAsiaTheme="minorEastAsia" w:hAnsiTheme="minorHAnsi" w:cstheme="minorBidi"/>
                <w:b w:val="0"/>
                <w:bCs w:val="0"/>
                <w:smallCaps w:val="0"/>
                <w:sz w:val="22"/>
                <w:szCs w:val="22"/>
                <w:lang w:eastAsia="ru-RU"/>
              </w:rPr>
              <w:tab/>
            </w:r>
            <w:r w:rsidR="008C1F95" w:rsidRPr="008C1F95">
              <w:rPr>
                <w:rStyle w:val="af7"/>
                <w:b w:val="0"/>
              </w:rPr>
              <w:t>Оценка потребности в капитальных вложениях в строительство, реконструкцию и модернизацию объектов централизованной системы водоотведения.</w:t>
            </w:r>
            <w:r w:rsidR="008C1F95" w:rsidRPr="008C1F95">
              <w:rPr>
                <w:b w:val="0"/>
                <w:webHidden/>
              </w:rPr>
              <w:tab/>
            </w:r>
            <w:r w:rsidR="008C1F95" w:rsidRPr="008C1F95">
              <w:rPr>
                <w:b w:val="0"/>
                <w:webHidden/>
              </w:rPr>
              <w:fldChar w:fldCharType="begin"/>
            </w:r>
            <w:r w:rsidR="008C1F95" w:rsidRPr="008C1F95">
              <w:rPr>
                <w:b w:val="0"/>
                <w:webHidden/>
              </w:rPr>
              <w:instrText xml:space="preserve"> PAGEREF _Toc230266325 \h </w:instrText>
            </w:r>
            <w:r w:rsidR="008C1F95" w:rsidRPr="008C1F95">
              <w:rPr>
                <w:b w:val="0"/>
                <w:webHidden/>
              </w:rPr>
            </w:r>
            <w:r w:rsidR="008C1F95" w:rsidRPr="008C1F95">
              <w:rPr>
                <w:b w:val="0"/>
                <w:webHidden/>
              </w:rPr>
              <w:fldChar w:fldCharType="separate"/>
            </w:r>
            <w:r w:rsidR="00043434">
              <w:rPr>
                <w:b w:val="0"/>
                <w:webHidden/>
              </w:rPr>
              <w:t>261</w:t>
            </w:r>
            <w:r w:rsidR="008C1F95" w:rsidRPr="008C1F95">
              <w:rPr>
                <w:b w:val="0"/>
                <w:webHidden/>
              </w:rPr>
              <w:fldChar w:fldCharType="end"/>
            </w:r>
          </w:hyperlink>
        </w:p>
        <w:p w14:paraId="63A7C28D" w14:textId="6DC1EDBF" w:rsidR="008C1F95" w:rsidRPr="008C1F95" w:rsidRDefault="00950038">
          <w:pPr>
            <w:pStyle w:val="22"/>
            <w:rPr>
              <w:rFonts w:asciiTheme="minorHAnsi" w:eastAsiaTheme="minorEastAsia" w:hAnsiTheme="minorHAnsi" w:cstheme="minorBidi"/>
              <w:b w:val="0"/>
              <w:bCs w:val="0"/>
              <w:smallCaps w:val="0"/>
              <w:sz w:val="22"/>
              <w:szCs w:val="22"/>
              <w:lang w:eastAsia="ru-RU"/>
            </w:rPr>
          </w:pPr>
          <w:hyperlink w:anchor="_Toc230266326" w:history="1">
            <w:r w:rsidR="008C1F95" w:rsidRPr="008C1F95">
              <w:rPr>
                <w:rStyle w:val="af7"/>
                <w:b w:val="0"/>
              </w:rPr>
              <w:t>15.</w:t>
            </w:r>
            <w:r w:rsidR="008C1F95" w:rsidRPr="008C1F95">
              <w:rPr>
                <w:rFonts w:asciiTheme="minorHAnsi" w:eastAsiaTheme="minorEastAsia" w:hAnsiTheme="minorHAnsi" w:cstheme="minorBidi"/>
                <w:b w:val="0"/>
                <w:bCs w:val="0"/>
                <w:smallCaps w:val="0"/>
                <w:sz w:val="22"/>
                <w:szCs w:val="22"/>
                <w:lang w:eastAsia="ru-RU"/>
              </w:rPr>
              <w:tab/>
            </w:r>
            <w:r w:rsidR="008C1F95" w:rsidRPr="008C1F95">
              <w:rPr>
                <w:rStyle w:val="af7"/>
                <w:b w:val="0"/>
              </w:rPr>
              <w:t>Плановые значения показателей развития централизованных систем водоотведения</w:t>
            </w:r>
            <w:r w:rsidR="008C1F95" w:rsidRPr="008C1F95">
              <w:rPr>
                <w:b w:val="0"/>
                <w:webHidden/>
              </w:rPr>
              <w:tab/>
            </w:r>
            <w:r w:rsidR="008C1F95" w:rsidRPr="008C1F95">
              <w:rPr>
                <w:b w:val="0"/>
                <w:webHidden/>
              </w:rPr>
              <w:fldChar w:fldCharType="begin"/>
            </w:r>
            <w:r w:rsidR="008C1F95" w:rsidRPr="008C1F95">
              <w:rPr>
                <w:b w:val="0"/>
                <w:webHidden/>
              </w:rPr>
              <w:instrText xml:space="preserve"> PAGEREF _Toc230266326 \h </w:instrText>
            </w:r>
            <w:r w:rsidR="008C1F95" w:rsidRPr="008C1F95">
              <w:rPr>
                <w:b w:val="0"/>
                <w:webHidden/>
              </w:rPr>
            </w:r>
            <w:r w:rsidR="008C1F95" w:rsidRPr="008C1F95">
              <w:rPr>
                <w:b w:val="0"/>
                <w:webHidden/>
              </w:rPr>
              <w:fldChar w:fldCharType="separate"/>
            </w:r>
            <w:r w:rsidR="00043434">
              <w:rPr>
                <w:b w:val="0"/>
                <w:webHidden/>
              </w:rPr>
              <w:t>263</w:t>
            </w:r>
            <w:r w:rsidR="008C1F95" w:rsidRPr="008C1F95">
              <w:rPr>
                <w:b w:val="0"/>
                <w:webHidden/>
              </w:rPr>
              <w:fldChar w:fldCharType="end"/>
            </w:r>
          </w:hyperlink>
        </w:p>
        <w:p w14:paraId="35DF77C3" w14:textId="50689832" w:rsidR="008C1F95" w:rsidRPr="008C1F95" w:rsidRDefault="00950038">
          <w:pPr>
            <w:pStyle w:val="22"/>
            <w:rPr>
              <w:rFonts w:asciiTheme="minorHAnsi" w:eastAsiaTheme="minorEastAsia" w:hAnsiTheme="minorHAnsi" w:cstheme="minorBidi"/>
              <w:b w:val="0"/>
              <w:bCs w:val="0"/>
              <w:smallCaps w:val="0"/>
              <w:sz w:val="22"/>
              <w:szCs w:val="22"/>
              <w:lang w:eastAsia="ru-RU"/>
            </w:rPr>
          </w:pPr>
          <w:hyperlink w:anchor="_Toc230266327" w:history="1">
            <w:r w:rsidR="008C1F95" w:rsidRPr="008C1F95">
              <w:rPr>
                <w:rStyle w:val="af7"/>
                <w:b w:val="0"/>
              </w:rPr>
              <w:t>16.</w:t>
            </w:r>
            <w:r w:rsidR="008C1F95" w:rsidRPr="008C1F95">
              <w:rPr>
                <w:rFonts w:asciiTheme="minorHAnsi" w:eastAsiaTheme="minorEastAsia" w:hAnsiTheme="minorHAnsi" w:cstheme="minorBidi"/>
                <w:b w:val="0"/>
                <w:bCs w:val="0"/>
                <w:smallCaps w:val="0"/>
                <w:sz w:val="22"/>
                <w:szCs w:val="22"/>
                <w:lang w:eastAsia="ru-RU"/>
              </w:rPr>
              <w:tab/>
            </w:r>
            <w:r w:rsidR="008C1F95" w:rsidRPr="008C1F95">
              <w:rPr>
                <w:rStyle w:val="af7"/>
                <w:b w:val="0"/>
              </w:rPr>
              <w:t>Перечень выявленных бесхозяйных объектов централизованной системы водоотведения (в случае их выявления) и перечень организаций, уполномоченных на их эксплуатацию</w:t>
            </w:r>
            <w:r w:rsidR="008C1F95" w:rsidRPr="008C1F95">
              <w:rPr>
                <w:b w:val="0"/>
                <w:webHidden/>
              </w:rPr>
              <w:tab/>
            </w:r>
            <w:r w:rsidR="008C1F95" w:rsidRPr="008C1F95">
              <w:rPr>
                <w:b w:val="0"/>
                <w:webHidden/>
              </w:rPr>
              <w:fldChar w:fldCharType="begin"/>
            </w:r>
            <w:r w:rsidR="008C1F95" w:rsidRPr="008C1F95">
              <w:rPr>
                <w:b w:val="0"/>
                <w:webHidden/>
              </w:rPr>
              <w:instrText xml:space="preserve"> PAGEREF _Toc230266327 \h </w:instrText>
            </w:r>
            <w:r w:rsidR="008C1F95" w:rsidRPr="008C1F95">
              <w:rPr>
                <w:b w:val="0"/>
                <w:webHidden/>
              </w:rPr>
            </w:r>
            <w:r w:rsidR="008C1F95" w:rsidRPr="008C1F95">
              <w:rPr>
                <w:b w:val="0"/>
                <w:webHidden/>
              </w:rPr>
              <w:fldChar w:fldCharType="separate"/>
            </w:r>
            <w:r w:rsidR="00043434">
              <w:rPr>
                <w:b w:val="0"/>
                <w:webHidden/>
              </w:rPr>
              <w:t>266</w:t>
            </w:r>
            <w:r w:rsidR="008C1F95" w:rsidRPr="008C1F95">
              <w:rPr>
                <w:b w:val="0"/>
                <w:webHidden/>
              </w:rPr>
              <w:fldChar w:fldCharType="end"/>
            </w:r>
          </w:hyperlink>
        </w:p>
        <w:p w14:paraId="590233D4" w14:textId="77777777" w:rsidR="00F95187" w:rsidRPr="008C1F95" w:rsidRDefault="0028651B" w:rsidP="005047BF">
          <w:pPr>
            <w:tabs>
              <w:tab w:val="left" w:pos="426"/>
            </w:tabs>
            <w:spacing w:after="0"/>
            <w:ind w:left="142" w:right="61"/>
            <w:jc w:val="both"/>
            <w:rPr>
              <w:szCs w:val="20"/>
            </w:rPr>
          </w:pPr>
          <w:r w:rsidRPr="008C1F95">
            <w:rPr>
              <w:bCs/>
              <w:szCs w:val="20"/>
            </w:rPr>
            <w:fldChar w:fldCharType="end"/>
          </w:r>
        </w:p>
      </w:sdtContent>
    </w:sdt>
    <w:p w14:paraId="448B2A80" w14:textId="77777777" w:rsidR="00221802" w:rsidRPr="00F95832" w:rsidRDefault="00221802" w:rsidP="005047BF">
      <w:pPr>
        <w:pStyle w:val="JetsStyle"/>
      </w:pPr>
      <w:bookmarkStart w:id="1" w:name="_Toc337560718"/>
      <w:bookmarkStart w:id="2" w:name="_Toc522538765"/>
      <w:bookmarkStart w:id="3" w:name="_Toc25860462"/>
      <w:r w:rsidRPr="00F95832">
        <w:tab/>
      </w:r>
    </w:p>
    <w:p w14:paraId="29EA4C37" w14:textId="77777777" w:rsidR="00221802" w:rsidRDefault="00221802" w:rsidP="005047BF">
      <w:pPr>
        <w:pStyle w:val="JetsStyle"/>
      </w:pPr>
    </w:p>
    <w:p w14:paraId="1C7A9A0C" w14:textId="77777777" w:rsidR="009F2A05" w:rsidRDefault="009F2A05" w:rsidP="005047BF">
      <w:pPr>
        <w:pStyle w:val="JetsStyle"/>
      </w:pPr>
    </w:p>
    <w:p w14:paraId="26747D73" w14:textId="77777777" w:rsidR="009F2A05" w:rsidRDefault="009F2A05" w:rsidP="005047BF">
      <w:pPr>
        <w:pStyle w:val="JetsStyle"/>
      </w:pPr>
    </w:p>
    <w:p w14:paraId="5DFD7C5E" w14:textId="77777777" w:rsidR="009F2A05" w:rsidRDefault="009F2A05" w:rsidP="005047BF">
      <w:pPr>
        <w:pStyle w:val="JetsStyle"/>
      </w:pPr>
    </w:p>
    <w:p w14:paraId="609908F3" w14:textId="77777777" w:rsidR="009F2A05" w:rsidRDefault="009F2A05" w:rsidP="005047BF">
      <w:pPr>
        <w:pStyle w:val="JetsStyle"/>
      </w:pPr>
    </w:p>
    <w:p w14:paraId="69F93435" w14:textId="77777777" w:rsidR="009F2A05" w:rsidRDefault="009F2A05" w:rsidP="005047BF">
      <w:pPr>
        <w:pStyle w:val="JetsStyle"/>
      </w:pPr>
    </w:p>
    <w:p w14:paraId="1854BE9B" w14:textId="77777777" w:rsidR="009F2A05" w:rsidRDefault="009F2A05" w:rsidP="005047BF">
      <w:pPr>
        <w:pStyle w:val="JetsStyle"/>
      </w:pPr>
    </w:p>
    <w:p w14:paraId="062102A0" w14:textId="77777777" w:rsidR="009F2A05" w:rsidRDefault="009F2A05" w:rsidP="005047BF">
      <w:pPr>
        <w:pStyle w:val="JetsStyle"/>
      </w:pPr>
    </w:p>
    <w:p w14:paraId="3B6E5E16" w14:textId="77777777" w:rsidR="009F2A05" w:rsidRDefault="009F2A05" w:rsidP="005047BF">
      <w:pPr>
        <w:pStyle w:val="JetsStyle"/>
      </w:pPr>
    </w:p>
    <w:p w14:paraId="141C410B" w14:textId="77777777" w:rsidR="009F2A05" w:rsidRDefault="009F2A05" w:rsidP="005047BF">
      <w:pPr>
        <w:pStyle w:val="JetsStyle"/>
      </w:pPr>
    </w:p>
    <w:p w14:paraId="1AF80EAD" w14:textId="77777777" w:rsidR="009F2A05" w:rsidRDefault="009F2A05" w:rsidP="005047BF">
      <w:pPr>
        <w:pStyle w:val="a1"/>
        <w:numPr>
          <w:ilvl w:val="0"/>
          <w:numId w:val="0"/>
        </w:numPr>
      </w:pPr>
    </w:p>
    <w:p w14:paraId="3957C7DB" w14:textId="77777777" w:rsidR="005047BF" w:rsidRDefault="005047BF" w:rsidP="005047BF">
      <w:pPr>
        <w:pStyle w:val="a1"/>
        <w:numPr>
          <w:ilvl w:val="0"/>
          <w:numId w:val="0"/>
        </w:numPr>
      </w:pPr>
    </w:p>
    <w:p w14:paraId="779B018F" w14:textId="77777777" w:rsidR="005047BF" w:rsidRDefault="005047BF" w:rsidP="005047BF">
      <w:pPr>
        <w:pStyle w:val="a1"/>
        <w:numPr>
          <w:ilvl w:val="0"/>
          <w:numId w:val="0"/>
        </w:numPr>
      </w:pPr>
    </w:p>
    <w:p w14:paraId="1097C576" w14:textId="77777777" w:rsidR="005047BF" w:rsidRDefault="005047BF" w:rsidP="005047BF">
      <w:pPr>
        <w:pStyle w:val="a1"/>
        <w:numPr>
          <w:ilvl w:val="0"/>
          <w:numId w:val="0"/>
        </w:numPr>
      </w:pPr>
    </w:p>
    <w:p w14:paraId="297EF2BF" w14:textId="77777777" w:rsidR="005047BF" w:rsidRDefault="005047BF" w:rsidP="005047BF">
      <w:pPr>
        <w:pStyle w:val="a1"/>
        <w:numPr>
          <w:ilvl w:val="0"/>
          <w:numId w:val="0"/>
        </w:numPr>
      </w:pPr>
    </w:p>
    <w:p w14:paraId="063349AE" w14:textId="77777777" w:rsidR="005047BF" w:rsidRDefault="005047BF" w:rsidP="005047BF">
      <w:pPr>
        <w:pStyle w:val="a1"/>
        <w:numPr>
          <w:ilvl w:val="0"/>
          <w:numId w:val="0"/>
        </w:numPr>
      </w:pPr>
    </w:p>
    <w:p w14:paraId="789E45D7" w14:textId="77777777" w:rsidR="005047BF" w:rsidRDefault="005047BF" w:rsidP="005047BF">
      <w:pPr>
        <w:pStyle w:val="a1"/>
        <w:numPr>
          <w:ilvl w:val="0"/>
          <w:numId w:val="0"/>
        </w:numPr>
      </w:pPr>
    </w:p>
    <w:p w14:paraId="6AEA3AB2" w14:textId="77777777" w:rsidR="005047BF" w:rsidRDefault="005047BF" w:rsidP="005047BF">
      <w:pPr>
        <w:pStyle w:val="a1"/>
        <w:numPr>
          <w:ilvl w:val="0"/>
          <w:numId w:val="0"/>
        </w:numPr>
      </w:pPr>
    </w:p>
    <w:p w14:paraId="36DAA697" w14:textId="77777777" w:rsidR="005047BF" w:rsidRDefault="005047BF" w:rsidP="005047BF">
      <w:pPr>
        <w:pStyle w:val="a1"/>
        <w:numPr>
          <w:ilvl w:val="0"/>
          <w:numId w:val="0"/>
        </w:numPr>
      </w:pPr>
    </w:p>
    <w:p w14:paraId="13052A7A" w14:textId="77777777" w:rsidR="00F95187" w:rsidRDefault="00F95187" w:rsidP="00727A32">
      <w:pPr>
        <w:pStyle w:val="10"/>
      </w:pPr>
      <w:bookmarkStart w:id="4" w:name="_Toc230266237"/>
      <w:r w:rsidRPr="001D06C2">
        <w:lastRenderedPageBreak/>
        <w:t xml:space="preserve">Паспорт </w:t>
      </w:r>
      <w:bookmarkEnd w:id="1"/>
      <w:r w:rsidR="004D7DD0">
        <w:t>Схема</w:t>
      </w:r>
      <w:r w:rsidRPr="001D06C2">
        <w:t xml:space="preserve"> водоснабжения и водоотведения</w:t>
      </w:r>
      <w:bookmarkEnd w:id="2"/>
      <w:bookmarkEnd w:id="3"/>
      <w:bookmarkEnd w:id="4"/>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7" w:type="dxa"/>
          <w:right w:w="57" w:type="dxa"/>
        </w:tblCellMar>
        <w:tblLook w:val="01E0" w:firstRow="1" w:lastRow="1" w:firstColumn="1" w:lastColumn="1" w:noHBand="0" w:noVBand="0"/>
      </w:tblPr>
      <w:tblGrid>
        <w:gridCol w:w="2948"/>
        <w:gridCol w:w="7231"/>
      </w:tblGrid>
      <w:tr w:rsidR="00FA413F" w:rsidRPr="00FA413F" w14:paraId="24AEADFE" w14:textId="77777777" w:rsidTr="007D3DE8">
        <w:trPr>
          <w:jc w:val="center"/>
        </w:trPr>
        <w:tc>
          <w:tcPr>
            <w:tcW w:w="1448" w:type="pct"/>
            <w:vAlign w:val="center"/>
          </w:tcPr>
          <w:p w14:paraId="483B4E48" w14:textId="77777777" w:rsidR="00FA413F" w:rsidRPr="00FA413F" w:rsidRDefault="00FA413F" w:rsidP="0008782E">
            <w:pPr>
              <w:tabs>
                <w:tab w:val="left" w:pos="426"/>
              </w:tabs>
              <w:spacing w:after="0"/>
              <w:ind w:left="142"/>
              <w:jc w:val="center"/>
              <w:rPr>
                <w:color w:val="000000" w:themeColor="text1"/>
                <w:sz w:val="24"/>
                <w:szCs w:val="24"/>
              </w:rPr>
            </w:pPr>
            <w:r w:rsidRPr="00FA413F">
              <w:rPr>
                <w:color w:val="000000" w:themeColor="text1"/>
                <w:sz w:val="24"/>
                <w:szCs w:val="24"/>
              </w:rPr>
              <w:t xml:space="preserve">Наименование </w:t>
            </w:r>
            <w:r w:rsidR="004D7DD0">
              <w:rPr>
                <w:color w:val="000000" w:themeColor="text1"/>
                <w:sz w:val="24"/>
                <w:szCs w:val="24"/>
              </w:rPr>
              <w:t>Схема</w:t>
            </w:r>
          </w:p>
        </w:tc>
        <w:tc>
          <w:tcPr>
            <w:tcW w:w="3552" w:type="pct"/>
            <w:vAlign w:val="center"/>
          </w:tcPr>
          <w:p w14:paraId="2636F055" w14:textId="77777777" w:rsidR="00FA413F" w:rsidRPr="00FA413F" w:rsidRDefault="00C767D4" w:rsidP="009251A3">
            <w:pPr>
              <w:tabs>
                <w:tab w:val="left" w:pos="426"/>
              </w:tabs>
              <w:spacing w:after="0"/>
              <w:ind w:left="142" w:firstLine="425"/>
              <w:jc w:val="both"/>
              <w:rPr>
                <w:sz w:val="24"/>
                <w:szCs w:val="24"/>
              </w:rPr>
            </w:pPr>
            <w:r>
              <w:rPr>
                <w:sz w:val="24"/>
                <w:szCs w:val="24"/>
              </w:rPr>
              <w:t>Разработка</w:t>
            </w:r>
            <w:r w:rsidRPr="00C767D4">
              <w:rPr>
                <w:sz w:val="24"/>
                <w:szCs w:val="24"/>
              </w:rPr>
              <w:t xml:space="preserve"> Схемы водоснабжения и водоотведения </w:t>
            </w:r>
            <w:r w:rsidR="005F6EF7">
              <w:rPr>
                <w:sz w:val="24"/>
                <w:szCs w:val="24"/>
              </w:rPr>
              <w:t>Дзержинско - Тасеевского</w:t>
            </w:r>
            <w:r w:rsidR="00461286">
              <w:rPr>
                <w:sz w:val="24"/>
                <w:szCs w:val="24"/>
              </w:rPr>
              <w:t xml:space="preserve"> муниципального округа</w:t>
            </w:r>
            <w:r w:rsidRPr="00C767D4">
              <w:rPr>
                <w:sz w:val="24"/>
                <w:szCs w:val="24"/>
              </w:rPr>
              <w:t xml:space="preserve"> </w:t>
            </w:r>
            <w:r w:rsidR="00501866">
              <w:rPr>
                <w:sz w:val="24"/>
                <w:szCs w:val="24"/>
              </w:rPr>
              <w:t xml:space="preserve">Красноярского края. </w:t>
            </w:r>
          </w:p>
        </w:tc>
      </w:tr>
      <w:tr w:rsidR="00FA413F" w:rsidRPr="00FA413F" w14:paraId="2483EF9E" w14:textId="77777777" w:rsidTr="00BA7B19">
        <w:trPr>
          <w:trHeight w:val="704"/>
          <w:jc w:val="center"/>
        </w:trPr>
        <w:tc>
          <w:tcPr>
            <w:tcW w:w="1448" w:type="pct"/>
            <w:vAlign w:val="center"/>
          </w:tcPr>
          <w:p w14:paraId="5C55BD31" w14:textId="77777777" w:rsidR="00FA413F" w:rsidRPr="00FA413F" w:rsidRDefault="00FA413F" w:rsidP="0008782E">
            <w:pPr>
              <w:tabs>
                <w:tab w:val="left" w:pos="426"/>
              </w:tabs>
              <w:spacing w:after="0"/>
              <w:ind w:left="142"/>
              <w:rPr>
                <w:color w:val="000000" w:themeColor="text1"/>
                <w:sz w:val="24"/>
                <w:szCs w:val="24"/>
              </w:rPr>
            </w:pPr>
            <w:r w:rsidRPr="00FA413F">
              <w:rPr>
                <w:color w:val="000000" w:themeColor="text1"/>
                <w:sz w:val="24"/>
                <w:szCs w:val="24"/>
              </w:rPr>
              <w:t xml:space="preserve">Основание для разработки </w:t>
            </w:r>
            <w:r w:rsidR="004D7DD0">
              <w:rPr>
                <w:color w:val="000000" w:themeColor="text1"/>
                <w:sz w:val="24"/>
                <w:szCs w:val="24"/>
              </w:rPr>
              <w:t>Схема</w:t>
            </w:r>
          </w:p>
        </w:tc>
        <w:tc>
          <w:tcPr>
            <w:tcW w:w="3552" w:type="pct"/>
            <w:vAlign w:val="center"/>
          </w:tcPr>
          <w:p w14:paraId="6047EB6C" w14:textId="77777777" w:rsidR="00501866" w:rsidRPr="00501866" w:rsidRDefault="00501866" w:rsidP="00501866">
            <w:pPr>
              <w:autoSpaceDE w:val="0"/>
              <w:spacing w:after="0"/>
              <w:jc w:val="both"/>
              <w:rPr>
                <w:rFonts w:eastAsia="Calibri"/>
                <w:color w:val="000000"/>
                <w:kern w:val="2"/>
                <w:sz w:val="24"/>
                <w:szCs w:val="24"/>
              </w:rPr>
            </w:pPr>
            <w:r w:rsidRPr="00501866">
              <w:rPr>
                <w:rFonts w:eastAsia="Calibri"/>
                <w:color w:val="000000"/>
                <w:kern w:val="2"/>
                <w:sz w:val="24"/>
                <w:szCs w:val="24"/>
              </w:rPr>
              <w:t xml:space="preserve">1. Федеральный закон от 07.12.2011 № 416-ФЗ </w:t>
            </w:r>
            <w:r w:rsidRPr="00501866">
              <w:rPr>
                <w:rFonts w:eastAsia="Calibri"/>
                <w:color w:val="000000"/>
                <w:kern w:val="2"/>
                <w:sz w:val="24"/>
                <w:szCs w:val="24"/>
              </w:rPr>
              <w:br/>
              <w:t>«О водоснабжении и водоотведении»;</w:t>
            </w:r>
          </w:p>
          <w:p w14:paraId="421F7A48" w14:textId="77777777" w:rsidR="00501866" w:rsidRPr="00501866" w:rsidRDefault="00501866" w:rsidP="00501866">
            <w:pPr>
              <w:autoSpaceDE w:val="0"/>
              <w:spacing w:after="0"/>
              <w:jc w:val="both"/>
              <w:rPr>
                <w:rFonts w:eastAsia="Calibri"/>
                <w:color w:val="000000"/>
                <w:kern w:val="2"/>
                <w:sz w:val="24"/>
                <w:szCs w:val="24"/>
              </w:rPr>
            </w:pPr>
            <w:r w:rsidRPr="00501866">
              <w:rPr>
                <w:rFonts w:eastAsia="Calibri"/>
                <w:color w:val="000000"/>
                <w:kern w:val="2"/>
                <w:sz w:val="24"/>
                <w:szCs w:val="24"/>
              </w:rPr>
              <w:t>2. Градостроительный кодекс Российской Федерации;</w:t>
            </w:r>
          </w:p>
          <w:p w14:paraId="4CA2F326" w14:textId="77777777" w:rsidR="00501866" w:rsidRPr="00501866" w:rsidRDefault="00501866" w:rsidP="00501866">
            <w:pPr>
              <w:autoSpaceDE w:val="0"/>
              <w:spacing w:after="0"/>
              <w:jc w:val="both"/>
              <w:rPr>
                <w:rFonts w:eastAsia="Calibri"/>
                <w:color w:val="000000"/>
                <w:kern w:val="2"/>
                <w:sz w:val="24"/>
                <w:szCs w:val="24"/>
              </w:rPr>
            </w:pPr>
            <w:r w:rsidRPr="00501866">
              <w:rPr>
                <w:rFonts w:eastAsia="Calibri"/>
                <w:color w:val="000000"/>
                <w:kern w:val="2"/>
                <w:sz w:val="24"/>
                <w:szCs w:val="24"/>
              </w:rPr>
              <w:t>3. Федеральный закон от 23.11.2009 № 261-ФЗ</w:t>
            </w:r>
            <w:r w:rsidRPr="00501866">
              <w:rPr>
                <w:rFonts w:eastAsia="Calibri"/>
                <w:color w:val="000000"/>
                <w:kern w:val="2"/>
                <w:sz w:val="24"/>
                <w:szCs w:val="24"/>
              </w:rPr>
              <w:br/>
              <w:t>«Об энергосбережении и о повышении энергетической эффективности и о внесении изменений в отдельные законодательные акты Российской Федерации»;</w:t>
            </w:r>
          </w:p>
          <w:p w14:paraId="2256CE3A" w14:textId="77777777" w:rsidR="00501866" w:rsidRPr="00501866" w:rsidRDefault="00501866" w:rsidP="00501866">
            <w:pPr>
              <w:autoSpaceDE w:val="0"/>
              <w:spacing w:after="0"/>
              <w:jc w:val="both"/>
              <w:rPr>
                <w:rFonts w:eastAsia="Calibri"/>
                <w:color w:val="000000"/>
                <w:kern w:val="2"/>
                <w:sz w:val="24"/>
                <w:szCs w:val="24"/>
              </w:rPr>
            </w:pPr>
            <w:r w:rsidRPr="00501866">
              <w:rPr>
                <w:rFonts w:eastAsia="Calibri"/>
                <w:color w:val="000000"/>
                <w:kern w:val="2"/>
                <w:sz w:val="24"/>
                <w:szCs w:val="24"/>
              </w:rPr>
              <w:t>4. Федеральный закон от 10.01.2002 № 7-ФЗ «Об охране окружающей среды»;</w:t>
            </w:r>
          </w:p>
          <w:p w14:paraId="77323D3E" w14:textId="77777777" w:rsidR="00501866" w:rsidRPr="00501866" w:rsidRDefault="00501866" w:rsidP="00501866">
            <w:pPr>
              <w:autoSpaceDE w:val="0"/>
              <w:spacing w:after="0"/>
              <w:jc w:val="both"/>
              <w:rPr>
                <w:rFonts w:eastAsia="Calibri"/>
                <w:color w:val="000000"/>
                <w:kern w:val="2"/>
                <w:sz w:val="24"/>
                <w:szCs w:val="24"/>
              </w:rPr>
            </w:pPr>
            <w:r w:rsidRPr="00501866">
              <w:rPr>
                <w:rFonts w:eastAsia="Calibri"/>
                <w:color w:val="000000"/>
                <w:kern w:val="2"/>
                <w:sz w:val="24"/>
                <w:szCs w:val="24"/>
              </w:rPr>
              <w:t xml:space="preserve">5. Постановление Правительства Российской Федерации </w:t>
            </w:r>
            <w:r w:rsidRPr="00501866">
              <w:rPr>
                <w:rFonts w:eastAsia="Calibri"/>
                <w:color w:val="000000"/>
                <w:kern w:val="2"/>
                <w:sz w:val="24"/>
                <w:szCs w:val="24"/>
              </w:rPr>
              <w:br/>
              <w:t>от 29.07.2013 № 644 «Об утверждении Правил холодного водоснабжения и водоотведения и о внесении изменений</w:t>
            </w:r>
            <w:r w:rsidRPr="00501866">
              <w:rPr>
                <w:rFonts w:eastAsia="Calibri"/>
                <w:color w:val="000000"/>
                <w:kern w:val="2"/>
                <w:sz w:val="24"/>
                <w:szCs w:val="24"/>
              </w:rPr>
              <w:br/>
              <w:t>в некоторые акты Правительства Российской Федерации»;</w:t>
            </w:r>
          </w:p>
          <w:p w14:paraId="5D6459E0" w14:textId="77777777" w:rsidR="00501866" w:rsidRPr="00501866" w:rsidRDefault="00501866" w:rsidP="00501866">
            <w:pPr>
              <w:autoSpaceDE w:val="0"/>
              <w:spacing w:after="0"/>
              <w:jc w:val="both"/>
              <w:rPr>
                <w:rFonts w:eastAsia="Calibri"/>
                <w:color w:val="000000"/>
                <w:kern w:val="2"/>
                <w:sz w:val="24"/>
                <w:szCs w:val="24"/>
              </w:rPr>
            </w:pPr>
            <w:r w:rsidRPr="00501866">
              <w:rPr>
                <w:rFonts w:eastAsia="Calibri"/>
                <w:color w:val="000000"/>
                <w:kern w:val="2"/>
                <w:sz w:val="24"/>
                <w:szCs w:val="24"/>
              </w:rPr>
              <w:t>6. Постановление Правительства РФ от 04.09.2013 № 776</w:t>
            </w:r>
            <w:r w:rsidRPr="00501866">
              <w:rPr>
                <w:rFonts w:eastAsia="Calibri"/>
                <w:color w:val="000000"/>
                <w:kern w:val="2"/>
                <w:sz w:val="24"/>
                <w:szCs w:val="24"/>
              </w:rPr>
              <w:br/>
              <w:t>«Об утверждении Правил организации коммерческого учета воды, сточных вод;</w:t>
            </w:r>
          </w:p>
          <w:p w14:paraId="6DD8C502" w14:textId="77777777" w:rsidR="00501866" w:rsidRPr="00501866" w:rsidRDefault="00501866" w:rsidP="00501866">
            <w:pPr>
              <w:autoSpaceDE w:val="0"/>
              <w:autoSpaceDN w:val="0"/>
              <w:adjustRightInd w:val="0"/>
              <w:spacing w:after="0"/>
              <w:jc w:val="both"/>
              <w:rPr>
                <w:rFonts w:eastAsia="Calibri"/>
                <w:kern w:val="2"/>
                <w:sz w:val="24"/>
                <w:szCs w:val="24"/>
                <w:lang w:eastAsia="ru-RU"/>
              </w:rPr>
            </w:pPr>
            <w:r w:rsidRPr="00501866">
              <w:rPr>
                <w:rFonts w:eastAsia="Calibri"/>
                <w:color w:val="000000"/>
                <w:kern w:val="2"/>
                <w:sz w:val="24"/>
                <w:szCs w:val="24"/>
              </w:rPr>
              <w:t xml:space="preserve">7. Постановление Правительства Российской Федерации </w:t>
            </w:r>
            <w:r w:rsidRPr="00501866">
              <w:rPr>
                <w:rFonts w:eastAsia="Calibri"/>
                <w:color w:val="000000"/>
                <w:kern w:val="2"/>
                <w:sz w:val="24"/>
                <w:szCs w:val="24"/>
              </w:rPr>
              <w:br/>
              <w:t>от 05.09.2013 № 782 «О схемах водоснабжения</w:t>
            </w:r>
            <w:r w:rsidRPr="00501866">
              <w:rPr>
                <w:rFonts w:eastAsia="Calibri"/>
                <w:color w:val="000000"/>
                <w:kern w:val="2"/>
                <w:sz w:val="24"/>
                <w:szCs w:val="24"/>
              </w:rPr>
              <w:br/>
              <w:t>и водоотведения» (далее – постановление Правительства РФ № 782);</w:t>
            </w:r>
          </w:p>
          <w:p w14:paraId="300AC760" w14:textId="77777777" w:rsidR="00501866" w:rsidRPr="00501866" w:rsidRDefault="00501866" w:rsidP="00501866">
            <w:pPr>
              <w:autoSpaceDE w:val="0"/>
              <w:autoSpaceDN w:val="0"/>
              <w:adjustRightInd w:val="0"/>
              <w:spacing w:after="0"/>
              <w:jc w:val="both"/>
              <w:rPr>
                <w:rFonts w:eastAsia="Calibri"/>
                <w:color w:val="000000"/>
                <w:kern w:val="2"/>
                <w:sz w:val="24"/>
                <w:szCs w:val="24"/>
              </w:rPr>
            </w:pPr>
            <w:r w:rsidRPr="00501866">
              <w:rPr>
                <w:rFonts w:eastAsia="Calibri"/>
                <w:kern w:val="2"/>
                <w:sz w:val="24"/>
                <w:szCs w:val="24"/>
                <w:lang w:eastAsia="ru-RU"/>
              </w:rPr>
              <w:t>8. </w:t>
            </w:r>
            <w:r w:rsidRPr="00501866">
              <w:rPr>
                <w:rFonts w:eastAsia="Calibri"/>
                <w:color w:val="000000"/>
                <w:kern w:val="2"/>
                <w:sz w:val="24"/>
                <w:szCs w:val="24"/>
              </w:rPr>
              <w:t xml:space="preserve">Постановление Правительства Российской Федерации </w:t>
            </w:r>
            <w:r w:rsidRPr="00501866">
              <w:rPr>
                <w:rFonts w:eastAsia="Calibri"/>
                <w:color w:val="000000"/>
                <w:kern w:val="2"/>
                <w:sz w:val="24"/>
                <w:szCs w:val="24"/>
              </w:rPr>
              <w:br/>
              <w:t>от 23.12.2016 № 1467 «Об утверждении требований</w:t>
            </w:r>
            <w:r w:rsidRPr="00501866">
              <w:rPr>
                <w:rFonts w:eastAsia="Calibri"/>
                <w:color w:val="000000"/>
                <w:kern w:val="2"/>
                <w:sz w:val="24"/>
                <w:szCs w:val="24"/>
              </w:rPr>
              <w:br/>
              <w:t xml:space="preserve">к антитеррористической защищенности объектов водоснабжения и водоотведения, формы паспорта безопасности объекта водоснабжения и водоотведения </w:t>
            </w:r>
            <w:r w:rsidRPr="00501866">
              <w:rPr>
                <w:rFonts w:eastAsia="Calibri"/>
                <w:color w:val="000000"/>
                <w:kern w:val="2"/>
                <w:sz w:val="24"/>
                <w:szCs w:val="24"/>
              </w:rPr>
              <w:br/>
              <w:t>и о внесении изменений в некоторые акты Правительства Российской Федерации»;</w:t>
            </w:r>
          </w:p>
          <w:p w14:paraId="288F8C36" w14:textId="77777777" w:rsidR="00501866" w:rsidRPr="00501866" w:rsidRDefault="00501866" w:rsidP="00501866">
            <w:pPr>
              <w:autoSpaceDE w:val="0"/>
              <w:spacing w:after="0"/>
              <w:jc w:val="both"/>
              <w:rPr>
                <w:rFonts w:eastAsia="Calibri"/>
                <w:color w:val="000000"/>
                <w:kern w:val="2"/>
                <w:sz w:val="24"/>
                <w:szCs w:val="24"/>
              </w:rPr>
            </w:pPr>
            <w:r w:rsidRPr="00501866">
              <w:rPr>
                <w:rFonts w:eastAsia="Calibri"/>
                <w:color w:val="000000"/>
                <w:kern w:val="2"/>
                <w:sz w:val="24"/>
                <w:szCs w:val="24"/>
              </w:rPr>
              <w:t>9. Приказ Министерства строительства и жилищно-коммунального хозяйства Российской Федерации</w:t>
            </w:r>
            <w:r w:rsidRPr="00501866">
              <w:rPr>
                <w:rFonts w:eastAsia="Calibri"/>
                <w:color w:val="000000"/>
                <w:kern w:val="2"/>
                <w:sz w:val="24"/>
                <w:szCs w:val="24"/>
              </w:rPr>
              <w:br/>
              <w:t>от 04.04.2014 № 162/пр «Об утверждении перечня показателей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порядка и правил определения плановых значений и фактических значений таких показателей»;</w:t>
            </w:r>
          </w:p>
          <w:p w14:paraId="2602C165" w14:textId="77777777" w:rsidR="00501866" w:rsidRPr="00501866" w:rsidRDefault="00501866" w:rsidP="00501866">
            <w:pPr>
              <w:autoSpaceDE w:val="0"/>
              <w:spacing w:after="0"/>
              <w:jc w:val="both"/>
              <w:rPr>
                <w:rFonts w:eastAsia="Calibri"/>
                <w:color w:val="000000"/>
                <w:kern w:val="2"/>
                <w:sz w:val="24"/>
                <w:szCs w:val="24"/>
              </w:rPr>
            </w:pPr>
            <w:r w:rsidRPr="00501866">
              <w:rPr>
                <w:rFonts w:eastAsia="Calibri"/>
                <w:color w:val="000000"/>
                <w:kern w:val="2"/>
                <w:sz w:val="24"/>
                <w:szCs w:val="24"/>
              </w:rPr>
              <w:t xml:space="preserve">10. Приказ Министерства строительства и жилищно-коммунального хозяйства Российской Федерации </w:t>
            </w:r>
            <w:r w:rsidRPr="00501866">
              <w:rPr>
                <w:rFonts w:eastAsia="Calibri"/>
                <w:color w:val="000000"/>
                <w:kern w:val="2"/>
                <w:sz w:val="24"/>
                <w:szCs w:val="24"/>
              </w:rPr>
              <w:br/>
              <w:t>от 05.08.2014 № 437/пр «Об утверждении Требований</w:t>
            </w:r>
            <w:r w:rsidRPr="00501866">
              <w:rPr>
                <w:rFonts w:eastAsia="Calibri"/>
                <w:color w:val="000000"/>
                <w:kern w:val="2"/>
                <w:sz w:val="24"/>
                <w:szCs w:val="24"/>
              </w:rPr>
              <w:br/>
              <w:t>к проведению технического обследования централизованных систем горячего водоснабжения, холодного водоснабжения</w:t>
            </w:r>
            <w:r w:rsidRPr="00501866">
              <w:rPr>
                <w:rFonts w:eastAsia="Calibri"/>
                <w:color w:val="000000"/>
                <w:kern w:val="2"/>
                <w:sz w:val="24"/>
                <w:szCs w:val="24"/>
              </w:rPr>
              <w:br/>
              <w:t>и (или) водоотведения, в том числе определение показателей технико-экономического состояния систем водоснабжения</w:t>
            </w:r>
            <w:r w:rsidRPr="00501866">
              <w:rPr>
                <w:rFonts w:eastAsia="Calibri"/>
                <w:color w:val="000000"/>
                <w:kern w:val="2"/>
                <w:sz w:val="24"/>
                <w:szCs w:val="24"/>
              </w:rPr>
              <w:br/>
              <w:t xml:space="preserve">и водоотведения, включая показатели физического износа </w:t>
            </w:r>
            <w:r w:rsidRPr="00501866">
              <w:rPr>
                <w:rFonts w:eastAsia="Calibri"/>
                <w:color w:val="000000"/>
                <w:kern w:val="2"/>
                <w:sz w:val="24"/>
                <w:szCs w:val="24"/>
              </w:rPr>
              <w:br/>
              <w:t xml:space="preserve">и энергетической эффективности объектов централизованных </w:t>
            </w:r>
            <w:r w:rsidRPr="00501866">
              <w:rPr>
                <w:rFonts w:eastAsia="Calibri"/>
                <w:color w:val="000000"/>
                <w:kern w:val="2"/>
                <w:sz w:val="24"/>
                <w:szCs w:val="24"/>
              </w:rPr>
              <w:lastRenderedPageBreak/>
              <w:t>систем горячего водоснабжения, холодного водоснабжения</w:t>
            </w:r>
            <w:r w:rsidRPr="00501866">
              <w:rPr>
                <w:rFonts w:eastAsia="Calibri"/>
                <w:color w:val="000000"/>
                <w:kern w:val="2"/>
                <w:sz w:val="24"/>
                <w:szCs w:val="24"/>
              </w:rPr>
              <w:br/>
              <w:t>и (или) водоотведения, объектов нецентрализованных систем холодного и горячего водоснабжения, и порядка осуществления мониторинга таких показателей»;</w:t>
            </w:r>
          </w:p>
          <w:p w14:paraId="52C207FF" w14:textId="77777777" w:rsidR="00501866" w:rsidRPr="00501866" w:rsidRDefault="00501866" w:rsidP="00501866">
            <w:pPr>
              <w:autoSpaceDE w:val="0"/>
              <w:spacing w:after="0"/>
              <w:jc w:val="both"/>
              <w:rPr>
                <w:rFonts w:eastAsia="Calibri"/>
                <w:color w:val="000000"/>
                <w:kern w:val="2"/>
                <w:sz w:val="24"/>
                <w:szCs w:val="24"/>
              </w:rPr>
            </w:pPr>
            <w:r w:rsidRPr="00501866">
              <w:rPr>
                <w:rFonts w:eastAsia="Calibri"/>
                <w:color w:val="000000"/>
                <w:kern w:val="2"/>
                <w:sz w:val="24"/>
                <w:szCs w:val="24"/>
              </w:rPr>
              <w:t>11. Приказ Министерства строительства и жилищно-коммунального хозяйства Российской Федерации</w:t>
            </w:r>
            <w:r w:rsidRPr="00501866">
              <w:rPr>
                <w:rFonts w:eastAsia="Calibri"/>
                <w:color w:val="000000"/>
                <w:kern w:val="2"/>
                <w:sz w:val="24"/>
                <w:szCs w:val="24"/>
              </w:rPr>
              <w:br/>
              <w:t>от 29.05.2019 № 314/пр «Об утверждении Методики разработки и применения укрупненных нормативов цены строительства, а также порядка их утверждения»;</w:t>
            </w:r>
          </w:p>
          <w:p w14:paraId="78B9A656" w14:textId="77777777" w:rsidR="00501866" w:rsidRPr="00501866" w:rsidRDefault="00501866" w:rsidP="00501866">
            <w:pPr>
              <w:autoSpaceDE w:val="0"/>
              <w:spacing w:after="0"/>
              <w:jc w:val="both"/>
              <w:rPr>
                <w:rFonts w:eastAsia="Calibri"/>
                <w:color w:val="000000"/>
                <w:kern w:val="2"/>
                <w:sz w:val="24"/>
                <w:szCs w:val="24"/>
              </w:rPr>
            </w:pPr>
            <w:r w:rsidRPr="00501866">
              <w:rPr>
                <w:rFonts w:eastAsia="Calibri"/>
                <w:color w:val="000000"/>
                <w:kern w:val="2"/>
                <w:sz w:val="24"/>
                <w:szCs w:val="24"/>
              </w:rPr>
              <w:t>12. Приказ Министерства строительства и жилищно-коммунального хозяйства Российской Федерации</w:t>
            </w:r>
            <w:r w:rsidRPr="00501866">
              <w:rPr>
                <w:rFonts w:eastAsia="Calibri"/>
                <w:color w:val="000000"/>
                <w:kern w:val="2"/>
                <w:sz w:val="24"/>
                <w:szCs w:val="24"/>
              </w:rPr>
              <w:br/>
              <w:t>от 28.10.2022 № 917/пр «Об утверждении Порядка установления нормативов потерь горячей, питьевой, технической воды в централизованных системах водоснабжения при ее производстве и транспортировке</w:t>
            </w:r>
            <w:r w:rsidRPr="00501866">
              <w:rPr>
                <w:rFonts w:eastAsia="Calibri"/>
                <w:color w:val="000000"/>
                <w:kern w:val="2"/>
                <w:sz w:val="24"/>
                <w:szCs w:val="24"/>
              </w:rPr>
              <w:br/>
              <w:t>и внесении изменений в некоторые приказы Министерства строительства и жилищно-коммунального хозяйства Российской Федерации по вопросам определения потерь горячей, питьевой, технической воды в централизованных системах водоснабжения»;</w:t>
            </w:r>
          </w:p>
          <w:p w14:paraId="052F363E" w14:textId="77777777" w:rsidR="00501866" w:rsidRPr="00501866" w:rsidRDefault="00501866" w:rsidP="00501866">
            <w:pPr>
              <w:autoSpaceDE w:val="0"/>
              <w:spacing w:after="0"/>
              <w:jc w:val="both"/>
              <w:rPr>
                <w:rFonts w:eastAsia="Calibri"/>
                <w:color w:val="000000"/>
                <w:kern w:val="2"/>
                <w:sz w:val="24"/>
                <w:szCs w:val="24"/>
              </w:rPr>
            </w:pPr>
            <w:r w:rsidRPr="00501866">
              <w:rPr>
                <w:rFonts w:eastAsia="Calibri"/>
                <w:color w:val="000000"/>
                <w:kern w:val="2"/>
                <w:sz w:val="24"/>
                <w:szCs w:val="24"/>
              </w:rPr>
              <w:t>13. СП 31.13330.2021 «Водоснабжен</w:t>
            </w:r>
            <w:r w:rsidR="004741F3">
              <w:rPr>
                <w:rFonts w:eastAsia="Calibri"/>
                <w:color w:val="000000"/>
                <w:kern w:val="2"/>
                <w:sz w:val="24"/>
                <w:szCs w:val="24"/>
              </w:rPr>
              <w:t>ие. Наружные сети и сооружения»;</w:t>
            </w:r>
          </w:p>
          <w:p w14:paraId="7F40ABE1" w14:textId="77777777" w:rsidR="00501866" w:rsidRPr="00501866" w:rsidRDefault="00501866" w:rsidP="00501866">
            <w:pPr>
              <w:autoSpaceDE w:val="0"/>
              <w:spacing w:after="0"/>
              <w:jc w:val="both"/>
              <w:rPr>
                <w:rFonts w:eastAsia="Calibri"/>
                <w:color w:val="000000"/>
                <w:kern w:val="2"/>
                <w:sz w:val="24"/>
                <w:szCs w:val="24"/>
              </w:rPr>
            </w:pPr>
            <w:r w:rsidRPr="00501866">
              <w:rPr>
                <w:rFonts w:eastAsia="Calibri"/>
                <w:color w:val="000000"/>
                <w:kern w:val="2"/>
                <w:sz w:val="24"/>
                <w:szCs w:val="24"/>
              </w:rPr>
              <w:t>14. СП 32.13330.2018 «Канализация. Наружные сети и сооружения»;</w:t>
            </w:r>
          </w:p>
          <w:p w14:paraId="6F0EE241" w14:textId="77777777" w:rsidR="00501866" w:rsidRPr="00501866" w:rsidRDefault="00501866" w:rsidP="00501866">
            <w:pPr>
              <w:autoSpaceDE w:val="0"/>
              <w:spacing w:after="0"/>
              <w:jc w:val="both"/>
              <w:rPr>
                <w:rFonts w:eastAsia="Calibri"/>
                <w:color w:val="000000"/>
                <w:kern w:val="2"/>
                <w:sz w:val="24"/>
                <w:szCs w:val="24"/>
              </w:rPr>
            </w:pPr>
            <w:r w:rsidRPr="00501866">
              <w:rPr>
                <w:rFonts w:eastAsia="Calibri"/>
                <w:color w:val="000000"/>
                <w:kern w:val="2"/>
                <w:sz w:val="24"/>
                <w:szCs w:val="24"/>
              </w:rPr>
              <w:t>15. СП 30.13330.2020 «Внутренний водопровод и канализация зданий»;</w:t>
            </w:r>
          </w:p>
          <w:p w14:paraId="290AB9D9" w14:textId="77777777" w:rsidR="00501866" w:rsidRPr="00501866" w:rsidRDefault="00501866" w:rsidP="00501866">
            <w:pPr>
              <w:autoSpaceDE w:val="0"/>
              <w:spacing w:after="0"/>
              <w:jc w:val="both"/>
              <w:rPr>
                <w:rFonts w:eastAsia="Calibri"/>
                <w:color w:val="000000"/>
                <w:kern w:val="2"/>
                <w:sz w:val="24"/>
                <w:szCs w:val="24"/>
              </w:rPr>
            </w:pPr>
            <w:r w:rsidRPr="00501866">
              <w:rPr>
                <w:rFonts w:eastAsia="Calibri"/>
                <w:color w:val="000000"/>
                <w:kern w:val="2"/>
                <w:sz w:val="24"/>
                <w:szCs w:val="24"/>
              </w:rPr>
              <w:t>16. СП 131.13330.2025 «СНиП 23-01-99* Строительная климатология»;</w:t>
            </w:r>
          </w:p>
          <w:p w14:paraId="1B887268" w14:textId="77777777" w:rsidR="00501866" w:rsidRPr="00501866" w:rsidRDefault="00501866" w:rsidP="00501866">
            <w:pPr>
              <w:autoSpaceDE w:val="0"/>
              <w:spacing w:after="0"/>
              <w:jc w:val="both"/>
              <w:rPr>
                <w:rFonts w:eastAsia="Calibri"/>
                <w:color w:val="000000"/>
                <w:kern w:val="2"/>
                <w:sz w:val="24"/>
                <w:szCs w:val="24"/>
              </w:rPr>
            </w:pPr>
            <w:r w:rsidRPr="00501866">
              <w:rPr>
                <w:rFonts w:eastAsia="Calibri"/>
                <w:color w:val="000000"/>
                <w:kern w:val="2"/>
                <w:sz w:val="24"/>
                <w:szCs w:val="24"/>
              </w:rPr>
              <w:t>17.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5C99B893" w14:textId="77777777" w:rsidR="00501866" w:rsidRPr="00501866" w:rsidRDefault="00501866" w:rsidP="00501866">
            <w:pPr>
              <w:autoSpaceDE w:val="0"/>
              <w:spacing w:after="0"/>
              <w:jc w:val="both"/>
              <w:rPr>
                <w:rFonts w:eastAsia="Calibri"/>
                <w:color w:val="000000"/>
                <w:kern w:val="2"/>
                <w:sz w:val="24"/>
                <w:szCs w:val="24"/>
              </w:rPr>
            </w:pPr>
            <w:r w:rsidRPr="00501866">
              <w:rPr>
                <w:rFonts w:eastAsia="Calibri"/>
                <w:color w:val="000000"/>
                <w:kern w:val="2"/>
                <w:sz w:val="24"/>
                <w:szCs w:val="24"/>
              </w:rPr>
              <w:t>18. СанПиН 1.2.3685-21 «Гигиенические нормативы</w:t>
            </w:r>
            <w:r w:rsidRPr="00501866">
              <w:rPr>
                <w:rFonts w:eastAsia="Calibri"/>
                <w:color w:val="000000"/>
                <w:kern w:val="2"/>
                <w:sz w:val="24"/>
                <w:szCs w:val="24"/>
              </w:rPr>
              <w:br/>
              <w:t>и требования к обеспечению безопасности и (или) безвредности для человека факторов среды обитания»;</w:t>
            </w:r>
          </w:p>
          <w:p w14:paraId="104AD378" w14:textId="77777777" w:rsidR="00501866" w:rsidRPr="00501866" w:rsidRDefault="00501866" w:rsidP="00501866">
            <w:pPr>
              <w:autoSpaceDE w:val="0"/>
              <w:spacing w:after="0"/>
              <w:jc w:val="both"/>
              <w:rPr>
                <w:rFonts w:eastAsia="Calibri"/>
                <w:color w:val="000000"/>
                <w:kern w:val="2"/>
                <w:sz w:val="24"/>
                <w:szCs w:val="24"/>
              </w:rPr>
            </w:pPr>
            <w:r w:rsidRPr="00501866">
              <w:rPr>
                <w:rFonts w:eastAsia="Calibri"/>
                <w:color w:val="000000"/>
                <w:kern w:val="2"/>
                <w:sz w:val="24"/>
                <w:szCs w:val="24"/>
              </w:rPr>
              <w:t>19. Иные нормативные правовые акты и нормативно-техническая документация в сфере водоснабжения</w:t>
            </w:r>
            <w:r w:rsidRPr="00501866">
              <w:rPr>
                <w:rFonts w:eastAsia="Calibri"/>
                <w:color w:val="000000"/>
                <w:kern w:val="2"/>
                <w:sz w:val="24"/>
                <w:szCs w:val="24"/>
              </w:rPr>
              <w:br/>
              <w:t>и водоотведения, а также другие документы, имеющие отношение к настоящей работе.</w:t>
            </w:r>
          </w:p>
          <w:p w14:paraId="219F63EF" w14:textId="77777777" w:rsidR="00501866" w:rsidRPr="00501866" w:rsidRDefault="00501866" w:rsidP="00501866">
            <w:pPr>
              <w:spacing w:after="0"/>
              <w:jc w:val="both"/>
              <w:rPr>
                <w:rFonts w:eastAsia="Calibri"/>
                <w:color w:val="000000"/>
                <w:kern w:val="2"/>
                <w:sz w:val="24"/>
                <w:szCs w:val="24"/>
              </w:rPr>
            </w:pPr>
            <w:r w:rsidRPr="00501866">
              <w:rPr>
                <w:rFonts w:eastAsia="Calibri"/>
                <w:color w:val="000000"/>
                <w:kern w:val="2"/>
                <w:sz w:val="24"/>
                <w:szCs w:val="24"/>
              </w:rPr>
              <w:t>В случае если в документах закупки указаны документы (СНиПы, СанПиНы и другие) в недействующей редакции</w:t>
            </w:r>
            <w:r w:rsidRPr="00501866">
              <w:rPr>
                <w:rFonts w:eastAsia="Calibri"/>
                <w:color w:val="000000"/>
                <w:kern w:val="2"/>
                <w:sz w:val="24"/>
                <w:szCs w:val="24"/>
              </w:rPr>
              <w:br/>
              <w:t>или они признаны утратившими силу, необходимо применять актуальные документы (в действующей редакции или новый документ, в связи с принятием которого указанный документ признан утратившим силу (при наличии).</w:t>
            </w:r>
          </w:p>
          <w:p w14:paraId="7AC98A48" w14:textId="77777777" w:rsidR="00501866" w:rsidRPr="00145ACC" w:rsidRDefault="00501866" w:rsidP="00501866">
            <w:pPr>
              <w:spacing w:after="0"/>
              <w:jc w:val="both"/>
              <w:rPr>
                <w:rFonts w:eastAsia="SimSun"/>
                <w:sz w:val="24"/>
                <w:szCs w:val="24"/>
                <w:lang w:eastAsia="ru-RU"/>
              </w:rPr>
            </w:pPr>
            <w:r w:rsidRPr="00501866">
              <w:rPr>
                <w:rFonts w:eastAsia="Calibri"/>
                <w:color w:val="000000"/>
                <w:kern w:val="2"/>
                <w:sz w:val="24"/>
                <w:szCs w:val="24"/>
              </w:rPr>
              <w:t xml:space="preserve">В случае если до момента направления проекта схемы </w:t>
            </w:r>
            <w:r w:rsidRPr="00501866">
              <w:rPr>
                <w:rFonts w:eastAsia="Calibri"/>
                <w:color w:val="000000"/>
                <w:kern w:val="2"/>
                <w:sz w:val="24"/>
                <w:szCs w:val="24"/>
              </w:rPr>
              <w:br/>
              <w:t xml:space="preserve">на утверждение главой местной администрации муниципального </w:t>
            </w:r>
            <w:r w:rsidRPr="00501866">
              <w:rPr>
                <w:rFonts w:eastAsia="Calibri"/>
                <w:color w:val="000000"/>
                <w:kern w:val="2"/>
                <w:sz w:val="24"/>
                <w:szCs w:val="24"/>
              </w:rPr>
              <w:lastRenderedPageBreak/>
              <w:t xml:space="preserve">образования в вышеуказанные нормативные правовые акты и (или) нормативно-технические документы будут внесены изменения и эти изменения вступят </w:t>
            </w:r>
            <w:r w:rsidRPr="00501866">
              <w:rPr>
                <w:rFonts w:eastAsia="Calibri"/>
                <w:color w:val="000000"/>
                <w:kern w:val="2"/>
                <w:sz w:val="24"/>
                <w:szCs w:val="24"/>
              </w:rPr>
              <w:br/>
              <w:t>в силу, то проект схемы должен быть доработан с учетом данных изменений.</w:t>
            </w:r>
          </w:p>
          <w:p w14:paraId="20CAF0C8" w14:textId="77777777" w:rsidR="00145ACC" w:rsidRPr="00145ACC" w:rsidRDefault="00145ACC" w:rsidP="00C767D4">
            <w:pPr>
              <w:spacing w:after="0"/>
              <w:jc w:val="both"/>
              <w:rPr>
                <w:rFonts w:eastAsia="SimSun"/>
                <w:sz w:val="24"/>
                <w:szCs w:val="24"/>
                <w:lang w:eastAsia="ru-RU"/>
              </w:rPr>
            </w:pPr>
          </w:p>
        </w:tc>
      </w:tr>
      <w:tr w:rsidR="00FA413F" w:rsidRPr="00FA413F" w14:paraId="72428D0E" w14:textId="77777777" w:rsidTr="007D3DE8">
        <w:trPr>
          <w:jc w:val="center"/>
        </w:trPr>
        <w:tc>
          <w:tcPr>
            <w:tcW w:w="1448" w:type="pct"/>
            <w:vAlign w:val="center"/>
          </w:tcPr>
          <w:p w14:paraId="748C3465" w14:textId="77777777" w:rsidR="00FA413F" w:rsidRPr="00FA413F" w:rsidRDefault="00FA413F" w:rsidP="0008782E">
            <w:pPr>
              <w:tabs>
                <w:tab w:val="left" w:pos="426"/>
              </w:tabs>
              <w:spacing w:after="0"/>
              <w:ind w:left="142"/>
              <w:jc w:val="both"/>
              <w:rPr>
                <w:color w:val="000000" w:themeColor="text1"/>
                <w:sz w:val="24"/>
                <w:szCs w:val="24"/>
              </w:rPr>
            </w:pPr>
            <w:r w:rsidRPr="00FA413F">
              <w:rPr>
                <w:color w:val="000000" w:themeColor="text1"/>
                <w:sz w:val="24"/>
                <w:szCs w:val="24"/>
              </w:rPr>
              <w:lastRenderedPageBreak/>
              <w:t xml:space="preserve">Заказчики </w:t>
            </w:r>
            <w:r w:rsidR="004D7DD0">
              <w:rPr>
                <w:color w:val="000000" w:themeColor="text1"/>
                <w:sz w:val="24"/>
                <w:szCs w:val="24"/>
              </w:rPr>
              <w:t>Схема</w:t>
            </w:r>
          </w:p>
        </w:tc>
        <w:tc>
          <w:tcPr>
            <w:tcW w:w="3552" w:type="pct"/>
            <w:vAlign w:val="center"/>
          </w:tcPr>
          <w:p w14:paraId="41C30924" w14:textId="77777777" w:rsidR="00FA413F" w:rsidRPr="00FA413F" w:rsidRDefault="00C767D4" w:rsidP="0008782E">
            <w:pPr>
              <w:tabs>
                <w:tab w:val="left" w:pos="426"/>
              </w:tabs>
              <w:spacing w:after="0"/>
              <w:ind w:left="142" w:firstLine="425"/>
              <w:jc w:val="both"/>
              <w:rPr>
                <w:color w:val="000000"/>
                <w:sz w:val="24"/>
                <w:szCs w:val="24"/>
              </w:rPr>
            </w:pPr>
            <w:r w:rsidRPr="00C767D4">
              <w:rPr>
                <w:color w:val="000000"/>
                <w:sz w:val="24"/>
                <w:szCs w:val="24"/>
              </w:rPr>
              <w:t xml:space="preserve">Администрация </w:t>
            </w:r>
            <w:r w:rsidR="005F6EF7">
              <w:rPr>
                <w:color w:val="000000"/>
                <w:sz w:val="24"/>
                <w:szCs w:val="24"/>
              </w:rPr>
              <w:t>Дзержинско - Тасеевского</w:t>
            </w:r>
            <w:r w:rsidRPr="00C767D4">
              <w:rPr>
                <w:color w:val="000000"/>
                <w:sz w:val="24"/>
                <w:szCs w:val="24"/>
              </w:rPr>
              <w:t xml:space="preserve"> муниципального округа </w:t>
            </w:r>
            <w:r w:rsidR="005F6EF7">
              <w:rPr>
                <w:color w:val="000000"/>
                <w:sz w:val="24"/>
                <w:szCs w:val="24"/>
              </w:rPr>
              <w:t>Красноярского края</w:t>
            </w:r>
            <w:r w:rsidRPr="00C767D4">
              <w:rPr>
                <w:color w:val="000000"/>
                <w:sz w:val="24"/>
                <w:szCs w:val="24"/>
              </w:rPr>
              <w:t>.</w:t>
            </w:r>
          </w:p>
        </w:tc>
      </w:tr>
      <w:tr w:rsidR="00FA413F" w:rsidRPr="00FA413F" w14:paraId="1F8CC976" w14:textId="77777777" w:rsidTr="007D3DE8">
        <w:trPr>
          <w:jc w:val="center"/>
        </w:trPr>
        <w:tc>
          <w:tcPr>
            <w:tcW w:w="1448" w:type="pct"/>
            <w:vAlign w:val="center"/>
          </w:tcPr>
          <w:p w14:paraId="7E2A5043" w14:textId="77777777" w:rsidR="00FA413F" w:rsidRPr="00FA413F" w:rsidRDefault="00FA413F" w:rsidP="0008782E">
            <w:pPr>
              <w:tabs>
                <w:tab w:val="left" w:pos="426"/>
              </w:tabs>
              <w:spacing w:after="0"/>
              <w:ind w:left="142"/>
              <w:jc w:val="both"/>
              <w:rPr>
                <w:color w:val="000000" w:themeColor="text1"/>
                <w:sz w:val="24"/>
                <w:szCs w:val="24"/>
              </w:rPr>
            </w:pPr>
            <w:r w:rsidRPr="00FA413F">
              <w:rPr>
                <w:color w:val="000000" w:themeColor="text1"/>
                <w:sz w:val="24"/>
                <w:szCs w:val="24"/>
              </w:rPr>
              <w:t xml:space="preserve">Цели </w:t>
            </w:r>
            <w:r w:rsidR="004D7DD0">
              <w:rPr>
                <w:color w:val="000000" w:themeColor="text1"/>
                <w:sz w:val="24"/>
                <w:szCs w:val="24"/>
              </w:rPr>
              <w:t>Схема</w:t>
            </w:r>
          </w:p>
        </w:tc>
        <w:tc>
          <w:tcPr>
            <w:tcW w:w="3552" w:type="pct"/>
            <w:vAlign w:val="center"/>
          </w:tcPr>
          <w:p w14:paraId="3856160C" w14:textId="77777777" w:rsidR="00BD26B7" w:rsidRDefault="00FA413F" w:rsidP="00F259F1">
            <w:pPr>
              <w:tabs>
                <w:tab w:val="left" w:pos="426"/>
                <w:tab w:val="left" w:pos="680"/>
              </w:tabs>
              <w:spacing w:after="0"/>
              <w:ind w:firstLine="431"/>
              <w:jc w:val="both"/>
              <w:rPr>
                <w:rFonts w:eastAsia="SimSun"/>
                <w:color w:val="000000" w:themeColor="text1"/>
                <w:sz w:val="24"/>
                <w:szCs w:val="24"/>
                <w:lang w:eastAsia="ru-RU"/>
              </w:rPr>
            </w:pPr>
            <w:r w:rsidRPr="00FA413F">
              <w:rPr>
                <w:rFonts w:eastAsia="SimSun"/>
                <w:color w:val="000000" w:themeColor="text1"/>
                <w:sz w:val="24"/>
                <w:szCs w:val="24"/>
                <w:lang w:eastAsia="ru-RU"/>
              </w:rPr>
              <w:t>−</w:t>
            </w:r>
            <w:r w:rsidRPr="00FA413F">
              <w:rPr>
                <w:rFonts w:eastAsia="SimSun"/>
                <w:color w:val="000000" w:themeColor="text1"/>
                <w:sz w:val="24"/>
                <w:szCs w:val="24"/>
                <w:lang w:eastAsia="ru-RU"/>
              </w:rPr>
              <w:tab/>
              <w:t>Улучшение качества жизни и охраны здоровья населения путём обеспечения бесперебойного и качественного горячего водоснабжения, холодного и горячего водоснабжения и пре</w:t>
            </w:r>
            <w:r w:rsidR="00BD26B7">
              <w:rPr>
                <w:rFonts w:eastAsia="SimSun"/>
                <w:color w:val="000000" w:themeColor="text1"/>
                <w:sz w:val="24"/>
                <w:szCs w:val="24"/>
                <w:lang w:eastAsia="ru-RU"/>
              </w:rPr>
              <w:t>доставления услуг водоотведения.</w:t>
            </w:r>
          </w:p>
          <w:p w14:paraId="5998A000" w14:textId="77777777" w:rsidR="00BD26B7" w:rsidRDefault="00FA413F" w:rsidP="00F259F1">
            <w:pPr>
              <w:tabs>
                <w:tab w:val="left" w:pos="426"/>
                <w:tab w:val="left" w:pos="680"/>
              </w:tabs>
              <w:spacing w:after="0"/>
              <w:ind w:firstLine="431"/>
              <w:jc w:val="both"/>
              <w:rPr>
                <w:rFonts w:eastAsia="SimSun"/>
                <w:color w:val="000000" w:themeColor="text1"/>
                <w:sz w:val="24"/>
                <w:szCs w:val="24"/>
                <w:lang w:eastAsia="ru-RU"/>
              </w:rPr>
            </w:pPr>
            <w:r w:rsidRPr="00FA413F">
              <w:rPr>
                <w:rFonts w:eastAsia="SimSun"/>
                <w:color w:val="000000" w:themeColor="text1"/>
                <w:sz w:val="24"/>
                <w:szCs w:val="24"/>
                <w:lang w:eastAsia="ru-RU"/>
              </w:rPr>
              <w:t>−</w:t>
            </w:r>
            <w:r w:rsidRPr="00FA413F">
              <w:rPr>
                <w:rFonts w:eastAsia="SimSun"/>
                <w:color w:val="000000" w:themeColor="text1"/>
                <w:sz w:val="24"/>
                <w:szCs w:val="24"/>
                <w:lang w:eastAsia="ru-RU"/>
              </w:rPr>
              <w:tab/>
              <w:t>Обеспечение для населения доступности горячего водоснабжения, холодного и горячего водо</w:t>
            </w:r>
            <w:r w:rsidR="00BD26B7">
              <w:rPr>
                <w:rFonts w:eastAsia="SimSun"/>
                <w:color w:val="000000" w:themeColor="text1"/>
                <w:sz w:val="24"/>
                <w:szCs w:val="24"/>
                <w:lang w:eastAsia="ru-RU"/>
              </w:rPr>
              <w:t>снабжения и услуг водоотведения.</w:t>
            </w:r>
          </w:p>
          <w:p w14:paraId="4F3F1171" w14:textId="77777777" w:rsidR="00FA413F" w:rsidRPr="00FA413F" w:rsidRDefault="00FA413F" w:rsidP="00F259F1">
            <w:pPr>
              <w:tabs>
                <w:tab w:val="left" w:pos="426"/>
                <w:tab w:val="left" w:pos="680"/>
              </w:tabs>
              <w:spacing w:after="0"/>
              <w:ind w:firstLine="431"/>
              <w:jc w:val="both"/>
              <w:rPr>
                <w:rFonts w:eastAsia="SimSun"/>
                <w:color w:val="000000" w:themeColor="text1"/>
                <w:sz w:val="24"/>
                <w:szCs w:val="24"/>
                <w:lang w:eastAsia="ru-RU"/>
              </w:rPr>
            </w:pPr>
            <w:r w:rsidRPr="00FA413F">
              <w:rPr>
                <w:rFonts w:eastAsia="SimSun"/>
                <w:color w:val="000000" w:themeColor="text1"/>
                <w:sz w:val="24"/>
                <w:szCs w:val="24"/>
                <w:lang w:eastAsia="ru-RU"/>
              </w:rPr>
              <w:t>−</w:t>
            </w:r>
            <w:r w:rsidRPr="00FA413F">
              <w:rPr>
                <w:rFonts w:eastAsia="SimSun"/>
                <w:color w:val="000000" w:themeColor="text1"/>
                <w:sz w:val="24"/>
                <w:szCs w:val="24"/>
                <w:lang w:eastAsia="ru-RU"/>
              </w:rPr>
              <w:tab/>
              <w:t>Повышение доли населения, обеспеченного горячей и холодной водой, отвечающей требованиям законодательства Российской Федерации.</w:t>
            </w:r>
          </w:p>
          <w:p w14:paraId="418CF60A" w14:textId="77777777" w:rsidR="00FA413F" w:rsidRPr="00FA413F" w:rsidRDefault="00FA413F" w:rsidP="00F259F1">
            <w:pPr>
              <w:tabs>
                <w:tab w:val="left" w:pos="426"/>
                <w:tab w:val="left" w:pos="680"/>
              </w:tabs>
              <w:spacing w:after="0"/>
              <w:ind w:firstLine="431"/>
              <w:jc w:val="both"/>
              <w:rPr>
                <w:rFonts w:eastAsia="SimSun"/>
                <w:color w:val="000000" w:themeColor="text1"/>
                <w:sz w:val="24"/>
                <w:szCs w:val="24"/>
                <w:lang w:eastAsia="ru-RU"/>
              </w:rPr>
            </w:pPr>
            <w:r w:rsidRPr="00FA413F">
              <w:rPr>
                <w:rFonts w:eastAsia="SimSun"/>
                <w:color w:val="000000" w:themeColor="text1"/>
                <w:sz w:val="24"/>
                <w:szCs w:val="24"/>
                <w:lang w:eastAsia="ru-RU"/>
              </w:rPr>
              <w:t>−</w:t>
            </w:r>
            <w:r w:rsidRPr="00FA413F">
              <w:rPr>
                <w:rFonts w:eastAsia="SimSun"/>
                <w:color w:val="000000" w:themeColor="text1"/>
                <w:sz w:val="24"/>
                <w:szCs w:val="24"/>
                <w:lang w:eastAsia="ru-RU"/>
              </w:rPr>
              <w:tab/>
              <w:t>Повышение энергетической эффективности систем водоснабжения и водоотведения путём оптимизации процессов производства и транспорта горячей, холодной воды, транспорта и переработки хозяйственно-бытовых стоков.</w:t>
            </w:r>
          </w:p>
          <w:p w14:paraId="57C7BD3D" w14:textId="77777777" w:rsidR="00FA413F" w:rsidRPr="00FA413F" w:rsidRDefault="00FA413F" w:rsidP="00F259F1">
            <w:pPr>
              <w:tabs>
                <w:tab w:val="left" w:pos="426"/>
                <w:tab w:val="left" w:pos="680"/>
              </w:tabs>
              <w:spacing w:after="0"/>
              <w:ind w:firstLine="431"/>
              <w:jc w:val="both"/>
              <w:rPr>
                <w:rFonts w:eastAsia="SimSun"/>
                <w:color w:val="000000" w:themeColor="text1"/>
                <w:sz w:val="24"/>
                <w:szCs w:val="24"/>
                <w:lang w:eastAsia="ru-RU"/>
              </w:rPr>
            </w:pPr>
            <w:r w:rsidRPr="00FA413F">
              <w:rPr>
                <w:rFonts w:eastAsia="SimSun"/>
                <w:color w:val="000000" w:themeColor="text1"/>
                <w:sz w:val="24"/>
                <w:szCs w:val="24"/>
                <w:lang w:eastAsia="ru-RU"/>
              </w:rPr>
              <w:t>−</w:t>
            </w:r>
            <w:r w:rsidRPr="00FA413F">
              <w:rPr>
                <w:rFonts w:eastAsia="SimSun"/>
                <w:color w:val="000000" w:themeColor="text1"/>
                <w:sz w:val="24"/>
                <w:szCs w:val="24"/>
                <w:lang w:eastAsia="ru-RU"/>
              </w:rPr>
              <w:tab/>
              <w:t>Снижение негативного воздействия на окружающую среду.</w:t>
            </w:r>
          </w:p>
          <w:p w14:paraId="24B3C4AC" w14:textId="77777777" w:rsidR="00FA413F" w:rsidRPr="00FA413F" w:rsidRDefault="00FA413F" w:rsidP="00F259F1">
            <w:pPr>
              <w:tabs>
                <w:tab w:val="left" w:pos="426"/>
                <w:tab w:val="left" w:pos="680"/>
              </w:tabs>
              <w:spacing w:after="0"/>
              <w:ind w:firstLine="431"/>
              <w:jc w:val="both"/>
              <w:rPr>
                <w:rFonts w:eastAsia="SimSun"/>
                <w:color w:val="000000" w:themeColor="text1"/>
                <w:sz w:val="24"/>
                <w:szCs w:val="24"/>
                <w:lang w:eastAsia="ru-RU"/>
              </w:rPr>
            </w:pPr>
            <w:r w:rsidRPr="00FA413F">
              <w:rPr>
                <w:rFonts w:eastAsia="SimSun"/>
                <w:color w:val="000000" w:themeColor="text1"/>
                <w:sz w:val="24"/>
                <w:szCs w:val="24"/>
                <w:lang w:eastAsia="ru-RU"/>
              </w:rPr>
              <w:t>−</w:t>
            </w:r>
            <w:r w:rsidRPr="00FA413F">
              <w:rPr>
                <w:rFonts w:eastAsia="SimSun"/>
                <w:color w:val="000000" w:themeColor="text1"/>
                <w:sz w:val="24"/>
                <w:szCs w:val="24"/>
                <w:lang w:eastAsia="ru-RU"/>
              </w:rPr>
              <w:tab/>
              <w:t>Обеспечение развития централизованных систем водоснабжения и водоотведения на основе наилучших доступных современных технологий.</w:t>
            </w:r>
          </w:p>
        </w:tc>
      </w:tr>
      <w:tr w:rsidR="00FA413F" w:rsidRPr="00FA413F" w14:paraId="6027948F" w14:textId="77777777" w:rsidTr="007D3DE8">
        <w:trPr>
          <w:jc w:val="center"/>
        </w:trPr>
        <w:tc>
          <w:tcPr>
            <w:tcW w:w="1448" w:type="pct"/>
            <w:vAlign w:val="center"/>
          </w:tcPr>
          <w:p w14:paraId="77197893" w14:textId="77777777" w:rsidR="00FA413F" w:rsidRPr="00FA413F" w:rsidRDefault="00FA413F" w:rsidP="0008782E">
            <w:pPr>
              <w:tabs>
                <w:tab w:val="left" w:pos="426"/>
              </w:tabs>
              <w:spacing w:after="0"/>
              <w:ind w:left="142"/>
              <w:rPr>
                <w:color w:val="000000" w:themeColor="text1"/>
                <w:sz w:val="24"/>
                <w:szCs w:val="24"/>
              </w:rPr>
            </w:pPr>
            <w:r w:rsidRPr="00FA413F">
              <w:rPr>
                <w:color w:val="000000" w:themeColor="text1"/>
                <w:sz w:val="24"/>
                <w:szCs w:val="24"/>
              </w:rPr>
              <w:t xml:space="preserve">Сроки и этапы реализации </w:t>
            </w:r>
            <w:r w:rsidR="004D7DD0">
              <w:rPr>
                <w:color w:val="000000" w:themeColor="text1"/>
                <w:sz w:val="24"/>
                <w:szCs w:val="24"/>
              </w:rPr>
              <w:t>Схема</w:t>
            </w:r>
          </w:p>
        </w:tc>
        <w:tc>
          <w:tcPr>
            <w:tcW w:w="3552" w:type="pct"/>
            <w:vAlign w:val="center"/>
          </w:tcPr>
          <w:p w14:paraId="27338EE6" w14:textId="77777777" w:rsidR="00BA7B19" w:rsidRDefault="000331A0" w:rsidP="000331A0">
            <w:pPr>
              <w:tabs>
                <w:tab w:val="left" w:pos="426"/>
              </w:tabs>
              <w:spacing w:after="0"/>
              <w:ind w:left="142" w:firstLine="425"/>
              <w:jc w:val="both"/>
              <w:rPr>
                <w:color w:val="000000" w:themeColor="text1"/>
                <w:sz w:val="24"/>
                <w:szCs w:val="24"/>
              </w:rPr>
            </w:pPr>
            <w:r>
              <w:rPr>
                <w:color w:val="000000" w:themeColor="text1"/>
                <w:sz w:val="24"/>
                <w:szCs w:val="24"/>
              </w:rPr>
              <w:t>Срок: н</w:t>
            </w:r>
            <w:r w:rsidR="00AA43CB">
              <w:rPr>
                <w:color w:val="000000" w:themeColor="text1"/>
                <w:sz w:val="24"/>
                <w:szCs w:val="24"/>
              </w:rPr>
              <w:t>а период до 2036 года</w:t>
            </w:r>
            <w:r w:rsidR="00BA7B19">
              <w:rPr>
                <w:color w:val="000000" w:themeColor="text1"/>
                <w:sz w:val="24"/>
                <w:szCs w:val="24"/>
              </w:rPr>
              <w:t>.</w:t>
            </w:r>
            <w:r>
              <w:rPr>
                <w:color w:val="000000" w:themeColor="text1"/>
                <w:sz w:val="24"/>
                <w:szCs w:val="24"/>
              </w:rPr>
              <w:t xml:space="preserve"> (согласно </w:t>
            </w:r>
            <w:r w:rsidRPr="000331A0">
              <w:rPr>
                <w:color w:val="000000" w:themeColor="text1"/>
                <w:sz w:val="24"/>
                <w:szCs w:val="24"/>
              </w:rPr>
              <w:t>Техниче</w:t>
            </w:r>
            <w:r>
              <w:rPr>
                <w:color w:val="000000" w:themeColor="text1"/>
                <w:sz w:val="24"/>
                <w:szCs w:val="24"/>
              </w:rPr>
              <w:t xml:space="preserve">скому заданию </w:t>
            </w:r>
            <w:r w:rsidR="00C767D4" w:rsidRPr="00C767D4">
              <w:rPr>
                <w:color w:val="000000" w:themeColor="text1"/>
                <w:sz w:val="24"/>
                <w:szCs w:val="24"/>
              </w:rPr>
              <w:t xml:space="preserve">на оказание услуг по разработке Схемы водоснабжения и водоотведения </w:t>
            </w:r>
            <w:r w:rsidR="005F6EF7">
              <w:rPr>
                <w:color w:val="000000" w:themeColor="text1"/>
                <w:sz w:val="24"/>
                <w:szCs w:val="24"/>
              </w:rPr>
              <w:t>Дзержинско - Тасеевского</w:t>
            </w:r>
            <w:r w:rsidR="00461286">
              <w:rPr>
                <w:color w:val="000000" w:themeColor="text1"/>
                <w:sz w:val="24"/>
                <w:szCs w:val="24"/>
              </w:rPr>
              <w:t xml:space="preserve"> муниципального округа</w:t>
            </w:r>
            <w:r w:rsidR="00C767D4" w:rsidRPr="00C767D4">
              <w:rPr>
                <w:color w:val="000000" w:themeColor="text1"/>
                <w:sz w:val="24"/>
                <w:szCs w:val="24"/>
              </w:rPr>
              <w:t xml:space="preserve"> </w:t>
            </w:r>
            <w:r w:rsidR="005F6EF7">
              <w:rPr>
                <w:color w:val="000000" w:themeColor="text1"/>
                <w:sz w:val="24"/>
                <w:szCs w:val="24"/>
              </w:rPr>
              <w:t>Красноярского края</w:t>
            </w:r>
            <w:r w:rsidR="00C767D4" w:rsidRPr="00C767D4">
              <w:rPr>
                <w:color w:val="000000" w:themeColor="text1"/>
                <w:sz w:val="24"/>
                <w:szCs w:val="24"/>
              </w:rPr>
              <w:t xml:space="preserve"> в 2026 году</w:t>
            </w:r>
            <w:r w:rsidR="00C767D4">
              <w:rPr>
                <w:color w:val="000000" w:themeColor="text1"/>
                <w:sz w:val="24"/>
                <w:szCs w:val="24"/>
              </w:rPr>
              <w:t>).</w:t>
            </w:r>
          </w:p>
          <w:p w14:paraId="7FFDCBD1" w14:textId="77777777" w:rsidR="000331A0" w:rsidRDefault="00390355" w:rsidP="00CB77A5">
            <w:pPr>
              <w:tabs>
                <w:tab w:val="left" w:pos="426"/>
              </w:tabs>
              <w:spacing w:after="0"/>
              <w:ind w:left="142" w:firstLine="425"/>
              <w:jc w:val="both"/>
              <w:rPr>
                <w:color w:val="000000" w:themeColor="text1"/>
                <w:sz w:val="24"/>
                <w:szCs w:val="24"/>
              </w:rPr>
            </w:pPr>
            <w:r w:rsidRPr="00297BFA">
              <w:rPr>
                <w:color w:val="000000" w:themeColor="text1"/>
                <w:sz w:val="24"/>
                <w:szCs w:val="24"/>
              </w:rPr>
              <w:t>Базовым годом принять 202</w:t>
            </w:r>
            <w:r w:rsidR="009251A3">
              <w:rPr>
                <w:color w:val="000000" w:themeColor="text1"/>
                <w:sz w:val="24"/>
                <w:szCs w:val="24"/>
              </w:rPr>
              <w:t>5</w:t>
            </w:r>
            <w:r w:rsidRPr="00297BFA">
              <w:rPr>
                <w:color w:val="000000" w:themeColor="text1"/>
                <w:sz w:val="24"/>
                <w:szCs w:val="24"/>
              </w:rPr>
              <w:t xml:space="preserve"> год. </w:t>
            </w:r>
          </w:p>
          <w:p w14:paraId="46810EF5" w14:textId="77777777" w:rsidR="00FA413F" w:rsidRPr="00297BFA" w:rsidRDefault="00CB77A5" w:rsidP="00C767D4">
            <w:pPr>
              <w:tabs>
                <w:tab w:val="left" w:pos="426"/>
              </w:tabs>
              <w:spacing w:after="0"/>
              <w:ind w:left="142" w:firstLine="425"/>
              <w:jc w:val="both"/>
              <w:rPr>
                <w:color w:val="000000" w:themeColor="text1"/>
                <w:sz w:val="24"/>
                <w:szCs w:val="24"/>
              </w:rPr>
            </w:pPr>
            <w:r w:rsidRPr="00297BFA">
              <w:rPr>
                <w:color w:val="000000" w:themeColor="text1"/>
                <w:sz w:val="24"/>
                <w:szCs w:val="24"/>
              </w:rPr>
              <w:t xml:space="preserve">Расчетный срок реализации </w:t>
            </w:r>
            <w:r w:rsidR="004D7DD0">
              <w:rPr>
                <w:color w:val="000000" w:themeColor="text1"/>
                <w:sz w:val="24"/>
                <w:szCs w:val="24"/>
              </w:rPr>
              <w:t>Схем</w:t>
            </w:r>
            <w:r w:rsidR="00C767D4">
              <w:rPr>
                <w:color w:val="000000" w:themeColor="text1"/>
                <w:sz w:val="24"/>
                <w:szCs w:val="24"/>
              </w:rPr>
              <w:t>ы</w:t>
            </w:r>
            <w:r w:rsidRPr="00297BFA">
              <w:rPr>
                <w:color w:val="000000" w:themeColor="text1"/>
                <w:sz w:val="24"/>
                <w:szCs w:val="24"/>
              </w:rPr>
              <w:t xml:space="preserve"> водоснабжения и водоотведения – </w:t>
            </w:r>
            <w:r w:rsidR="00AA43CB">
              <w:rPr>
                <w:color w:val="000000" w:themeColor="text1"/>
                <w:sz w:val="24"/>
                <w:szCs w:val="24"/>
              </w:rPr>
              <w:t>2036</w:t>
            </w:r>
            <w:r w:rsidRPr="00297BFA">
              <w:rPr>
                <w:color w:val="000000" w:themeColor="text1"/>
                <w:sz w:val="24"/>
                <w:szCs w:val="24"/>
              </w:rPr>
              <w:t xml:space="preserve"> год.</w:t>
            </w:r>
          </w:p>
        </w:tc>
      </w:tr>
      <w:tr w:rsidR="00FA413F" w:rsidRPr="00FA413F" w14:paraId="4A872702" w14:textId="77777777" w:rsidTr="007D3DE8">
        <w:trPr>
          <w:jc w:val="center"/>
        </w:trPr>
        <w:tc>
          <w:tcPr>
            <w:tcW w:w="1448" w:type="pct"/>
            <w:vAlign w:val="center"/>
          </w:tcPr>
          <w:p w14:paraId="697B1DB2" w14:textId="77777777" w:rsidR="00FA413F" w:rsidRPr="00FA413F" w:rsidRDefault="00FA413F" w:rsidP="0008782E">
            <w:pPr>
              <w:tabs>
                <w:tab w:val="left" w:pos="426"/>
              </w:tabs>
              <w:spacing w:after="0"/>
              <w:ind w:left="142"/>
              <w:rPr>
                <w:color w:val="000000" w:themeColor="text1"/>
                <w:sz w:val="24"/>
                <w:szCs w:val="24"/>
              </w:rPr>
            </w:pPr>
            <w:r w:rsidRPr="00FA413F">
              <w:rPr>
                <w:color w:val="000000" w:themeColor="text1"/>
                <w:sz w:val="24"/>
                <w:szCs w:val="24"/>
              </w:rPr>
              <w:t>Требования к итогам по определению технико- экономической эффективности объектов централизованных систем холодного и горячего  водоснабжения и водоотведения</w:t>
            </w:r>
          </w:p>
        </w:tc>
        <w:tc>
          <w:tcPr>
            <w:tcW w:w="3552" w:type="pct"/>
            <w:vAlign w:val="center"/>
          </w:tcPr>
          <w:p w14:paraId="332F1726" w14:textId="77777777" w:rsidR="00FA413F" w:rsidRPr="00FA413F" w:rsidRDefault="00FA413F" w:rsidP="0008782E">
            <w:pPr>
              <w:tabs>
                <w:tab w:val="left" w:pos="84"/>
                <w:tab w:val="left" w:pos="426"/>
                <w:tab w:val="left" w:pos="680"/>
              </w:tabs>
              <w:spacing w:after="0"/>
              <w:ind w:left="142"/>
              <w:rPr>
                <w:rFonts w:eastAsia="SimSun"/>
                <w:b/>
                <w:color w:val="000000" w:themeColor="text1"/>
                <w:sz w:val="24"/>
                <w:szCs w:val="24"/>
                <w:lang w:eastAsia="ru-RU"/>
              </w:rPr>
            </w:pPr>
            <w:r w:rsidRPr="00FA413F">
              <w:rPr>
                <w:rFonts w:eastAsia="SimSun"/>
                <w:b/>
                <w:color w:val="000000" w:themeColor="text1"/>
                <w:sz w:val="24"/>
                <w:szCs w:val="24"/>
                <w:lang w:eastAsia="ru-RU"/>
              </w:rPr>
              <w:t xml:space="preserve">       Определение технико-экономической эффективности.</w:t>
            </w:r>
          </w:p>
          <w:p w14:paraId="3097CC58" w14:textId="77777777" w:rsidR="00FA413F" w:rsidRPr="00FA413F" w:rsidRDefault="00FA413F" w:rsidP="00842981">
            <w:pPr>
              <w:tabs>
                <w:tab w:val="left" w:pos="84"/>
                <w:tab w:val="left" w:pos="426"/>
                <w:tab w:val="left" w:pos="680"/>
              </w:tabs>
              <w:spacing w:after="0"/>
              <w:ind w:left="142"/>
              <w:jc w:val="both"/>
              <w:rPr>
                <w:rFonts w:eastAsia="SimSun"/>
                <w:color w:val="000000" w:themeColor="text1"/>
                <w:sz w:val="24"/>
                <w:szCs w:val="24"/>
                <w:lang w:eastAsia="ru-RU"/>
              </w:rPr>
            </w:pPr>
            <w:r w:rsidRPr="00FA413F">
              <w:rPr>
                <w:rFonts w:eastAsia="SimSun"/>
                <w:color w:val="000000" w:themeColor="text1"/>
                <w:sz w:val="24"/>
                <w:szCs w:val="24"/>
                <w:lang w:eastAsia="ru-RU"/>
              </w:rPr>
              <w:t xml:space="preserve">       Для каждой группы объектов обследования формируется перечень показателей, которые отражают его технико-экономические характеристики. Данные характеристики отражают эффективность использования ресурсов для выполнения полезной функции объектом и выражаются как удельный показатель (например: фактическое потребление электроэнергии на транспортировку единицы объема сточных вод (кВт-час/м</w:t>
            </w:r>
            <w:r w:rsidRPr="00FA413F">
              <w:rPr>
                <w:rFonts w:eastAsia="SimSun"/>
                <w:color w:val="000000" w:themeColor="text1"/>
                <w:sz w:val="24"/>
                <w:szCs w:val="24"/>
                <w:vertAlign w:val="superscript"/>
                <w:lang w:eastAsia="ru-RU"/>
              </w:rPr>
              <w:t>3</w:t>
            </w:r>
            <w:r w:rsidRPr="00FA413F">
              <w:rPr>
                <w:rFonts w:eastAsia="SimSun"/>
                <w:color w:val="000000" w:themeColor="text1"/>
                <w:sz w:val="24"/>
                <w:szCs w:val="24"/>
                <w:lang w:eastAsia="ru-RU"/>
              </w:rPr>
              <w:t xml:space="preserve">), периодичность технического обслуживания ед./час наработки). </w:t>
            </w:r>
          </w:p>
        </w:tc>
      </w:tr>
    </w:tbl>
    <w:p w14:paraId="3DF045CD" w14:textId="77777777" w:rsidR="00F252D0" w:rsidRPr="00FA413F" w:rsidRDefault="00F252D0" w:rsidP="0008782E">
      <w:pPr>
        <w:pStyle w:val="S"/>
        <w:tabs>
          <w:tab w:val="left" w:pos="426"/>
        </w:tabs>
        <w:spacing w:line="276" w:lineRule="auto"/>
        <w:ind w:left="142"/>
        <w:rPr>
          <w:sz w:val="24"/>
        </w:rPr>
      </w:pPr>
    </w:p>
    <w:p w14:paraId="45B2ADA7" w14:textId="77777777" w:rsidR="00F252D0" w:rsidRDefault="00F252D0" w:rsidP="0008782E">
      <w:pPr>
        <w:pStyle w:val="S"/>
        <w:tabs>
          <w:tab w:val="left" w:pos="426"/>
        </w:tabs>
        <w:spacing w:line="276" w:lineRule="auto"/>
        <w:ind w:left="142"/>
        <w:rPr>
          <w:sz w:val="24"/>
        </w:rPr>
      </w:pPr>
    </w:p>
    <w:p w14:paraId="72BCB3E2" w14:textId="77777777" w:rsidR="00882A03" w:rsidRDefault="00882A03" w:rsidP="0008782E">
      <w:pPr>
        <w:pStyle w:val="S"/>
        <w:tabs>
          <w:tab w:val="left" w:pos="426"/>
        </w:tabs>
        <w:spacing w:line="276" w:lineRule="auto"/>
        <w:ind w:left="142"/>
        <w:rPr>
          <w:sz w:val="24"/>
        </w:rPr>
      </w:pPr>
    </w:p>
    <w:p w14:paraId="64577C45" w14:textId="77777777" w:rsidR="00455790" w:rsidRDefault="00455790" w:rsidP="0008782E">
      <w:pPr>
        <w:pStyle w:val="S"/>
        <w:tabs>
          <w:tab w:val="left" w:pos="426"/>
        </w:tabs>
        <w:spacing w:line="276" w:lineRule="auto"/>
        <w:ind w:left="142"/>
        <w:rPr>
          <w:sz w:val="24"/>
        </w:rPr>
        <w:sectPr w:rsidR="00455790" w:rsidSect="00CE743C">
          <w:headerReference w:type="default" r:id="rId10"/>
          <w:footerReference w:type="default" r:id="rId11"/>
          <w:headerReference w:type="first" r:id="rId12"/>
          <w:footerReference w:type="first" r:id="rId13"/>
          <w:pgSz w:w="11900" w:h="16840"/>
          <w:pgMar w:top="1240" w:right="701" w:bottom="1100" w:left="1134" w:header="0" w:footer="910" w:gutter="0"/>
          <w:cols w:space="720"/>
        </w:sectPr>
      </w:pPr>
    </w:p>
    <w:p w14:paraId="4C4DEB99" w14:textId="6B70E03D" w:rsidR="002E0FD8" w:rsidRDefault="002E0FD8" w:rsidP="0008782E">
      <w:pPr>
        <w:pStyle w:val="S"/>
        <w:tabs>
          <w:tab w:val="left" w:pos="426"/>
        </w:tabs>
        <w:spacing w:line="276" w:lineRule="auto"/>
        <w:ind w:left="142"/>
        <w:rPr>
          <w:sz w:val="24"/>
        </w:rPr>
      </w:pPr>
    </w:p>
    <w:p w14:paraId="64542838" w14:textId="11C46167" w:rsidR="004527AB" w:rsidRDefault="004527AB" w:rsidP="0008782E">
      <w:pPr>
        <w:pStyle w:val="S"/>
        <w:tabs>
          <w:tab w:val="left" w:pos="426"/>
        </w:tabs>
        <w:spacing w:line="276" w:lineRule="auto"/>
        <w:ind w:left="142"/>
        <w:rPr>
          <w:sz w:val="24"/>
        </w:rPr>
      </w:pPr>
      <w:r w:rsidRPr="00085829">
        <w:rPr>
          <w:sz w:val="24"/>
        </w:rPr>
        <w:t>ОПРЕДЕЛЕНИЯ</w:t>
      </w:r>
    </w:p>
    <w:p w14:paraId="35D95F5F" w14:textId="79707B46" w:rsidR="00085829" w:rsidRPr="00085829" w:rsidRDefault="00085829" w:rsidP="0008782E">
      <w:pPr>
        <w:pStyle w:val="S"/>
        <w:tabs>
          <w:tab w:val="left" w:pos="426"/>
        </w:tabs>
        <w:spacing w:line="276" w:lineRule="auto"/>
        <w:ind w:left="142"/>
        <w:rPr>
          <w:sz w:val="24"/>
        </w:rPr>
      </w:pPr>
      <w:r>
        <w:rPr>
          <w:sz w:val="24"/>
        </w:rPr>
        <w:t>Федеральным</w:t>
      </w:r>
      <w:r w:rsidRPr="00085829">
        <w:rPr>
          <w:sz w:val="24"/>
        </w:rPr>
        <w:t xml:space="preserve"> закон</w:t>
      </w:r>
      <w:r>
        <w:rPr>
          <w:sz w:val="24"/>
        </w:rPr>
        <w:t>ом</w:t>
      </w:r>
      <w:r w:rsidRPr="00085829">
        <w:rPr>
          <w:sz w:val="24"/>
        </w:rPr>
        <w:t xml:space="preserve"> от 07.12.2011 № 416-ФЗ «О водоснабжении и водоотведении» (ст. 2)</w:t>
      </w:r>
      <w:r>
        <w:rPr>
          <w:sz w:val="24"/>
        </w:rPr>
        <w:t xml:space="preserve"> утверждены термины и определения в сфере водоснабжения и водоотведения. </w:t>
      </w:r>
    </w:p>
    <w:tbl>
      <w:tblPr>
        <w:tblW w:w="9498" w:type="dxa"/>
        <w:tblInd w:w="-10" w:type="dxa"/>
        <w:tblLook w:val="04A0" w:firstRow="1" w:lastRow="0" w:firstColumn="1" w:lastColumn="0" w:noHBand="0" w:noVBand="1"/>
      </w:tblPr>
      <w:tblGrid>
        <w:gridCol w:w="3360"/>
        <w:gridCol w:w="6138"/>
      </w:tblGrid>
      <w:tr w:rsidR="00390355" w:rsidRPr="00390355" w14:paraId="1401E094" w14:textId="77777777" w:rsidTr="00A32200">
        <w:trPr>
          <w:trHeight w:hRule="exact" w:val="320"/>
          <w:tblHeader/>
        </w:trPr>
        <w:tc>
          <w:tcPr>
            <w:tcW w:w="3360" w:type="dxa"/>
            <w:tcBorders>
              <w:top w:val="single" w:sz="8" w:space="0" w:color="000000"/>
              <w:left w:val="single" w:sz="8" w:space="0" w:color="000000"/>
              <w:bottom w:val="single" w:sz="8" w:space="0" w:color="000000"/>
              <w:right w:val="single" w:sz="8" w:space="0" w:color="000000"/>
            </w:tcBorders>
            <w:vAlign w:val="center"/>
            <w:hideMark/>
          </w:tcPr>
          <w:p w14:paraId="0B97CBCE" w14:textId="77777777" w:rsidR="00390355" w:rsidRPr="00390355" w:rsidRDefault="00390355" w:rsidP="00390355">
            <w:pPr>
              <w:spacing w:after="0"/>
              <w:jc w:val="center"/>
              <w:rPr>
                <w:color w:val="000000"/>
                <w:szCs w:val="20"/>
                <w:lang w:eastAsia="ru-RU"/>
              </w:rPr>
            </w:pPr>
            <w:r w:rsidRPr="00390355">
              <w:rPr>
                <w:color w:val="000000"/>
                <w:szCs w:val="20"/>
                <w:lang w:val="en-US" w:eastAsia="ru-RU"/>
              </w:rPr>
              <w:t>Термины</w:t>
            </w:r>
          </w:p>
        </w:tc>
        <w:tc>
          <w:tcPr>
            <w:tcW w:w="6138" w:type="dxa"/>
            <w:tcBorders>
              <w:top w:val="single" w:sz="8" w:space="0" w:color="000000"/>
              <w:left w:val="nil"/>
              <w:bottom w:val="single" w:sz="8" w:space="0" w:color="000000"/>
              <w:right w:val="single" w:sz="8" w:space="0" w:color="000000"/>
            </w:tcBorders>
            <w:vAlign w:val="center"/>
            <w:hideMark/>
          </w:tcPr>
          <w:p w14:paraId="5972610C" w14:textId="77777777" w:rsidR="00390355" w:rsidRPr="00390355" w:rsidRDefault="00390355" w:rsidP="00390355">
            <w:pPr>
              <w:spacing w:after="0"/>
              <w:rPr>
                <w:color w:val="000000"/>
                <w:szCs w:val="20"/>
                <w:lang w:eastAsia="ru-RU"/>
              </w:rPr>
            </w:pPr>
            <w:r w:rsidRPr="00390355">
              <w:rPr>
                <w:color w:val="000000"/>
                <w:szCs w:val="20"/>
                <w:lang w:val="en-US" w:eastAsia="ru-RU"/>
              </w:rPr>
              <w:t>Определения</w:t>
            </w:r>
          </w:p>
        </w:tc>
      </w:tr>
      <w:tr w:rsidR="00390355" w:rsidRPr="00390355" w14:paraId="67508C7F" w14:textId="77777777" w:rsidTr="00390355">
        <w:trPr>
          <w:trHeight w:hRule="exact" w:val="610"/>
        </w:trPr>
        <w:tc>
          <w:tcPr>
            <w:tcW w:w="3360" w:type="dxa"/>
            <w:tcBorders>
              <w:top w:val="nil"/>
              <w:left w:val="single" w:sz="8" w:space="0" w:color="000000"/>
              <w:bottom w:val="nil"/>
              <w:right w:val="single" w:sz="8" w:space="0" w:color="000000"/>
            </w:tcBorders>
            <w:vAlign w:val="center"/>
            <w:hideMark/>
          </w:tcPr>
          <w:p w14:paraId="271151BA" w14:textId="77777777" w:rsidR="00390355" w:rsidRPr="00390355" w:rsidRDefault="00390355" w:rsidP="00390355">
            <w:pPr>
              <w:spacing w:after="0"/>
              <w:rPr>
                <w:b/>
                <w:bCs/>
                <w:color w:val="000000"/>
                <w:szCs w:val="20"/>
                <w:lang w:eastAsia="ru-RU"/>
              </w:rPr>
            </w:pPr>
            <w:r w:rsidRPr="00390355">
              <w:rPr>
                <w:b/>
                <w:bCs/>
                <w:color w:val="000000"/>
                <w:szCs w:val="20"/>
                <w:lang w:eastAsia="ru-RU"/>
              </w:rPr>
              <w:t> </w:t>
            </w:r>
          </w:p>
        </w:tc>
        <w:tc>
          <w:tcPr>
            <w:tcW w:w="6138" w:type="dxa"/>
            <w:vMerge w:val="restart"/>
            <w:tcBorders>
              <w:top w:val="nil"/>
              <w:left w:val="single" w:sz="8" w:space="0" w:color="000000"/>
              <w:bottom w:val="single" w:sz="8" w:space="0" w:color="000000"/>
              <w:right w:val="single" w:sz="8" w:space="0" w:color="000000"/>
            </w:tcBorders>
            <w:vAlign w:val="center"/>
            <w:hideMark/>
          </w:tcPr>
          <w:p w14:paraId="5E791CBE" w14:textId="77777777" w:rsidR="00390355" w:rsidRPr="009F404F" w:rsidRDefault="00390355" w:rsidP="00390355">
            <w:pPr>
              <w:spacing w:after="0"/>
              <w:jc w:val="both"/>
              <w:rPr>
                <w:color w:val="000000"/>
                <w:szCs w:val="20"/>
                <w:lang w:eastAsia="ru-RU"/>
              </w:rPr>
            </w:pPr>
            <w:r w:rsidRPr="009F404F">
              <w:rPr>
                <w:color w:val="000000"/>
                <w:szCs w:val="20"/>
                <w:lang w:eastAsia="ru-RU"/>
              </w:rPr>
              <w:t>Документ, содержащий предпроектные материалы по обоснованию эффективного и безопасного функционирования системы, ее развития с учетом правового регулирования в области энергосбережения и повышения энергетической эффективности.</w:t>
            </w:r>
          </w:p>
        </w:tc>
      </w:tr>
      <w:tr w:rsidR="00390355" w:rsidRPr="00390355" w14:paraId="024462D3" w14:textId="77777777" w:rsidTr="00390355">
        <w:trPr>
          <w:trHeight w:val="630"/>
        </w:trPr>
        <w:tc>
          <w:tcPr>
            <w:tcW w:w="3360" w:type="dxa"/>
            <w:tcBorders>
              <w:top w:val="nil"/>
              <w:left w:val="single" w:sz="8" w:space="0" w:color="000000"/>
              <w:bottom w:val="single" w:sz="8" w:space="0" w:color="000000"/>
              <w:right w:val="single" w:sz="8" w:space="0" w:color="000000"/>
            </w:tcBorders>
            <w:vAlign w:val="center"/>
            <w:hideMark/>
          </w:tcPr>
          <w:p w14:paraId="182ADE6C" w14:textId="77777777" w:rsidR="00390355" w:rsidRPr="00390355" w:rsidRDefault="004D7DD0" w:rsidP="00390355">
            <w:pPr>
              <w:spacing w:after="0"/>
              <w:rPr>
                <w:color w:val="000000"/>
                <w:szCs w:val="20"/>
                <w:lang w:eastAsia="ru-RU"/>
              </w:rPr>
            </w:pPr>
            <w:r>
              <w:rPr>
                <w:color w:val="000000"/>
                <w:szCs w:val="20"/>
                <w:lang w:eastAsia="ru-RU"/>
              </w:rPr>
              <w:t>Схема</w:t>
            </w:r>
            <w:r w:rsidR="00390355" w:rsidRPr="00390355">
              <w:rPr>
                <w:color w:val="000000"/>
                <w:szCs w:val="20"/>
                <w:lang w:eastAsia="ru-RU"/>
              </w:rPr>
              <w:t xml:space="preserve"> водоснабжения и водоотведения</w:t>
            </w:r>
          </w:p>
        </w:tc>
        <w:tc>
          <w:tcPr>
            <w:tcW w:w="6138" w:type="dxa"/>
            <w:vMerge/>
            <w:tcBorders>
              <w:top w:val="nil"/>
              <w:left w:val="single" w:sz="8" w:space="0" w:color="000000"/>
              <w:bottom w:val="single" w:sz="8" w:space="0" w:color="000000"/>
              <w:right w:val="single" w:sz="8" w:space="0" w:color="000000"/>
            </w:tcBorders>
            <w:vAlign w:val="center"/>
            <w:hideMark/>
          </w:tcPr>
          <w:p w14:paraId="3FA3997F" w14:textId="77777777" w:rsidR="00390355" w:rsidRPr="009F404F" w:rsidRDefault="00390355" w:rsidP="00390355">
            <w:pPr>
              <w:spacing w:after="0"/>
              <w:rPr>
                <w:color w:val="000000"/>
                <w:szCs w:val="20"/>
                <w:lang w:eastAsia="ru-RU"/>
              </w:rPr>
            </w:pPr>
          </w:p>
        </w:tc>
      </w:tr>
      <w:tr w:rsidR="00390355" w:rsidRPr="00390355" w14:paraId="2F54AEF1" w14:textId="77777777" w:rsidTr="00390355">
        <w:trPr>
          <w:trHeight w:hRule="exact" w:val="920"/>
        </w:trPr>
        <w:tc>
          <w:tcPr>
            <w:tcW w:w="3360" w:type="dxa"/>
            <w:tcBorders>
              <w:top w:val="nil"/>
              <w:left w:val="single" w:sz="8" w:space="0" w:color="000000"/>
              <w:bottom w:val="nil"/>
              <w:right w:val="single" w:sz="8" w:space="0" w:color="000000"/>
            </w:tcBorders>
            <w:vAlign w:val="center"/>
            <w:hideMark/>
          </w:tcPr>
          <w:p w14:paraId="148FE949" w14:textId="77777777" w:rsidR="00390355" w:rsidRPr="00390355" w:rsidRDefault="00390355" w:rsidP="00390355">
            <w:pPr>
              <w:spacing w:after="0"/>
              <w:rPr>
                <w:b/>
                <w:bCs/>
                <w:color w:val="000000"/>
                <w:szCs w:val="20"/>
                <w:lang w:eastAsia="ru-RU"/>
              </w:rPr>
            </w:pPr>
            <w:r w:rsidRPr="00390355">
              <w:rPr>
                <w:b/>
                <w:bCs/>
                <w:color w:val="000000"/>
                <w:szCs w:val="20"/>
                <w:lang w:eastAsia="ru-RU"/>
              </w:rPr>
              <w:t> </w:t>
            </w:r>
          </w:p>
        </w:tc>
        <w:tc>
          <w:tcPr>
            <w:tcW w:w="6138" w:type="dxa"/>
            <w:vMerge w:val="restart"/>
            <w:tcBorders>
              <w:top w:val="nil"/>
              <w:left w:val="single" w:sz="8" w:space="0" w:color="000000"/>
              <w:bottom w:val="single" w:sz="8" w:space="0" w:color="000000"/>
              <w:right w:val="single" w:sz="8" w:space="0" w:color="000000"/>
            </w:tcBorders>
            <w:vAlign w:val="center"/>
            <w:hideMark/>
          </w:tcPr>
          <w:p w14:paraId="6FF54493" w14:textId="77777777" w:rsidR="00390355" w:rsidRPr="00085829" w:rsidRDefault="00390355" w:rsidP="00085829">
            <w:pPr>
              <w:pStyle w:val="S6"/>
            </w:pPr>
            <w:r w:rsidRPr="00085829">
              <w:t>Физическое либо юридическое лицо, заключившее или обязанное заключить договор горячего водоснабжения, холодного водоснабжения и (или) договор водоотведения, единый договор холодного водоснабжения и водоотведения</w:t>
            </w:r>
          </w:p>
        </w:tc>
      </w:tr>
      <w:tr w:rsidR="00390355" w:rsidRPr="00390355" w14:paraId="0952DF25" w14:textId="77777777" w:rsidTr="00390355">
        <w:trPr>
          <w:trHeight w:val="320"/>
        </w:trPr>
        <w:tc>
          <w:tcPr>
            <w:tcW w:w="3360" w:type="dxa"/>
            <w:tcBorders>
              <w:top w:val="nil"/>
              <w:left w:val="single" w:sz="8" w:space="0" w:color="000000"/>
              <w:bottom w:val="single" w:sz="8" w:space="0" w:color="000000"/>
              <w:right w:val="single" w:sz="8" w:space="0" w:color="000000"/>
            </w:tcBorders>
            <w:vAlign w:val="center"/>
            <w:hideMark/>
          </w:tcPr>
          <w:p w14:paraId="5EC830FC" w14:textId="77777777" w:rsidR="00390355" w:rsidRPr="00390355" w:rsidRDefault="00390355" w:rsidP="00390355">
            <w:pPr>
              <w:spacing w:after="0"/>
              <w:rPr>
                <w:color w:val="000000"/>
                <w:szCs w:val="20"/>
                <w:lang w:eastAsia="ru-RU"/>
              </w:rPr>
            </w:pPr>
            <w:r w:rsidRPr="00390355">
              <w:rPr>
                <w:color w:val="000000"/>
                <w:szCs w:val="20"/>
                <w:lang w:val="en-US" w:eastAsia="ru-RU"/>
              </w:rPr>
              <w:t>Абонент</w:t>
            </w:r>
          </w:p>
        </w:tc>
        <w:tc>
          <w:tcPr>
            <w:tcW w:w="6138" w:type="dxa"/>
            <w:vMerge/>
            <w:tcBorders>
              <w:top w:val="nil"/>
              <w:left w:val="single" w:sz="8" w:space="0" w:color="000000"/>
              <w:bottom w:val="single" w:sz="8" w:space="0" w:color="000000"/>
              <w:right w:val="single" w:sz="8" w:space="0" w:color="000000"/>
            </w:tcBorders>
            <w:vAlign w:val="center"/>
            <w:hideMark/>
          </w:tcPr>
          <w:p w14:paraId="410C20CB" w14:textId="77777777" w:rsidR="00390355" w:rsidRPr="009F404F" w:rsidRDefault="00390355" w:rsidP="00390355">
            <w:pPr>
              <w:spacing w:after="0"/>
              <w:rPr>
                <w:color w:val="000000"/>
                <w:szCs w:val="20"/>
                <w:lang w:eastAsia="ru-RU"/>
              </w:rPr>
            </w:pPr>
          </w:p>
        </w:tc>
      </w:tr>
      <w:tr w:rsidR="00390355" w:rsidRPr="00390355" w14:paraId="6F27F617" w14:textId="77777777" w:rsidTr="00390355">
        <w:trPr>
          <w:trHeight w:hRule="exact" w:val="630"/>
        </w:trPr>
        <w:tc>
          <w:tcPr>
            <w:tcW w:w="3360" w:type="dxa"/>
            <w:tcBorders>
              <w:top w:val="nil"/>
              <w:left w:val="single" w:sz="8" w:space="0" w:color="000000"/>
              <w:bottom w:val="single" w:sz="8" w:space="0" w:color="000000"/>
              <w:right w:val="single" w:sz="8" w:space="0" w:color="000000"/>
            </w:tcBorders>
            <w:vAlign w:val="center"/>
            <w:hideMark/>
          </w:tcPr>
          <w:p w14:paraId="4B474849" w14:textId="77777777" w:rsidR="00390355" w:rsidRPr="00390355" w:rsidRDefault="00390355" w:rsidP="00390355">
            <w:pPr>
              <w:spacing w:after="0"/>
              <w:rPr>
                <w:color w:val="000000"/>
                <w:szCs w:val="20"/>
                <w:lang w:eastAsia="ru-RU"/>
              </w:rPr>
            </w:pPr>
            <w:r w:rsidRPr="00390355">
              <w:rPr>
                <w:color w:val="000000"/>
                <w:szCs w:val="20"/>
                <w:lang w:val="en-US" w:eastAsia="ru-RU"/>
              </w:rPr>
              <w:t>Водоотведение</w:t>
            </w:r>
          </w:p>
        </w:tc>
        <w:tc>
          <w:tcPr>
            <w:tcW w:w="6138" w:type="dxa"/>
            <w:tcBorders>
              <w:top w:val="nil"/>
              <w:left w:val="nil"/>
              <w:bottom w:val="single" w:sz="8" w:space="0" w:color="000000"/>
              <w:right w:val="single" w:sz="8" w:space="0" w:color="000000"/>
            </w:tcBorders>
            <w:vAlign w:val="center"/>
            <w:hideMark/>
          </w:tcPr>
          <w:p w14:paraId="08ACFB0E" w14:textId="77777777" w:rsidR="00390355" w:rsidRPr="009F404F" w:rsidRDefault="00390355" w:rsidP="00390355">
            <w:pPr>
              <w:spacing w:after="0"/>
              <w:rPr>
                <w:color w:val="000000"/>
                <w:szCs w:val="20"/>
                <w:lang w:eastAsia="ru-RU"/>
              </w:rPr>
            </w:pPr>
            <w:r w:rsidRPr="009F404F">
              <w:rPr>
                <w:color w:val="000000"/>
                <w:szCs w:val="20"/>
                <w:lang w:eastAsia="ru-RU"/>
              </w:rPr>
              <w:t>Прием, транспортировка и очистка сточных вод с использованием централизованной системы водоотведения</w:t>
            </w:r>
          </w:p>
        </w:tc>
      </w:tr>
      <w:tr w:rsidR="00390355" w:rsidRPr="00390355" w14:paraId="656DA68E" w14:textId="77777777" w:rsidTr="00390355">
        <w:trPr>
          <w:trHeight w:hRule="exact" w:val="630"/>
        </w:trPr>
        <w:tc>
          <w:tcPr>
            <w:tcW w:w="3360" w:type="dxa"/>
            <w:tcBorders>
              <w:top w:val="nil"/>
              <w:left w:val="single" w:sz="8" w:space="0" w:color="000000"/>
              <w:bottom w:val="single" w:sz="8" w:space="0" w:color="000000"/>
              <w:right w:val="single" w:sz="8" w:space="0" w:color="000000"/>
            </w:tcBorders>
            <w:vAlign w:val="center"/>
            <w:hideMark/>
          </w:tcPr>
          <w:p w14:paraId="6B18BE6C" w14:textId="77777777" w:rsidR="00390355" w:rsidRPr="00390355" w:rsidRDefault="00390355" w:rsidP="00390355">
            <w:pPr>
              <w:spacing w:after="0"/>
              <w:rPr>
                <w:color w:val="000000"/>
                <w:szCs w:val="20"/>
                <w:lang w:eastAsia="ru-RU"/>
              </w:rPr>
            </w:pPr>
            <w:r w:rsidRPr="00390355">
              <w:rPr>
                <w:color w:val="000000"/>
                <w:szCs w:val="20"/>
                <w:lang w:val="en-US" w:eastAsia="ru-RU"/>
              </w:rPr>
              <w:t>Водоподготовка</w:t>
            </w:r>
          </w:p>
        </w:tc>
        <w:tc>
          <w:tcPr>
            <w:tcW w:w="6138" w:type="dxa"/>
            <w:tcBorders>
              <w:top w:val="nil"/>
              <w:left w:val="nil"/>
              <w:bottom w:val="single" w:sz="8" w:space="0" w:color="000000"/>
              <w:right w:val="single" w:sz="8" w:space="0" w:color="000000"/>
            </w:tcBorders>
            <w:vAlign w:val="center"/>
            <w:hideMark/>
          </w:tcPr>
          <w:p w14:paraId="2F4E2EFF" w14:textId="77777777" w:rsidR="00390355" w:rsidRPr="009F404F" w:rsidRDefault="00390355" w:rsidP="00390355">
            <w:pPr>
              <w:spacing w:after="0"/>
              <w:rPr>
                <w:color w:val="000000"/>
                <w:szCs w:val="20"/>
                <w:lang w:eastAsia="ru-RU"/>
              </w:rPr>
            </w:pPr>
            <w:r w:rsidRPr="009F404F">
              <w:rPr>
                <w:color w:val="000000"/>
                <w:szCs w:val="20"/>
                <w:lang w:eastAsia="ru-RU"/>
              </w:rPr>
              <w:t>Обработка воды, обеспечивающая ее использование в качестве питьевой или технической воды</w:t>
            </w:r>
          </w:p>
        </w:tc>
      </w:tr>
      <w:tr w:rsidR="00390355" w:rsidRPr="00390355" w14:paraId="65F1F59A" w14:textId="77777777" w:rsidTr="00390355">
        <w:trPr>
          <w:trHeight w:hRule="exact" w:val="920"/>
        </w:trPr>
        <w:tc>
          <w:tcPr>
            <w:tcW w:w="3360" w:type="dxa"/>
            <w:tcBorders>
              <w:top w:val="nil"/>
              <w:left w:val="single" w:sz="8" w:space="0" w:color="000000"/>
              <w:bottom w:val="nil"/>
              <w:right w:val="single" w:sz="8" w:space="0" w:color="000000"/>
            </w:tcBorders>
            <w:vAlign w:val="center"/>
            <w:hideMark/>
          </w:tcPr>
          <w:p w14:paraId="3A9B7F16" w14:textId="77777777" w:rsidR="00390355" w:rsidRPr="00390355" w:rsidRDefault="00390355" w:rsidP="00390355">
            <w:pPr>
              <w:spacing w:after="0"/>
              <w:rPr>
                <w:b/>
                <w:bCs/>
                <w:color w:val="000000"/>
                <w:szCs w:val="20"/>
                <w:lang w:eastAsia="ru-RU"/>
              </w:rPr>
            </w:pPr>
            <w:r w:rsidRPr="00390355">
              <w:rPr>
                <w:b/>
                <w:bCs/>
                <w:color w:val="000000"/>
                <w:szCs w:val="20"/>
                <w:lang w:eastAsia="ru-RU"/>
              </w:rPr>
              <w:t> </w:t>
            </w:r>
          </w:p>
        </w:tc>
        <w:tc>
          <w:tcPr>
            <w:tcW w:w="6138" w:type="dxa"/>
            <w:vMerge w:val="restart"/>
            <w:tcBorders>
              <w:top w:val="nil"/>
              <w:left w:val="single" w:sz="8" w:space="0" w:color="000000"/>
              <w:bottom w:val="single" w:sz="8" w:space="0" w:color="000000"/>
              <w:right w:val="single" w:sz="8" w:space="0" w:color="000000"/>
            </w:tcBorders>
            <w:vAlign w:val="center"/>
            <w:hideMark/>
          </w:tcPr>
          <w:p w14:paraId="7A673F3D" w14:textId="77777777" w:rsidR="00390355" w:rsidRPr="009F404F" w:rsidRDefault="00390355" w:rsidP="00390355">
            <w:pPr>
              <w:spacing w:after="0"/>
              <w:jc w:val="both"/>
              <w:rPr>
                <w:color w:val="000000"/>
                <w:szCs w:val="20"/>
                <w:lang w:eastAsia="ru-RU"/>
              </w:rPr>
            </w:pPr>
            <w:r w:rsidRPr="009F404F">
              <w:rPr>
                <w:color w:val="000000"/>
                <w:szCs w:val="20"/>
                <w:lang w:eastAsia="ru-RU"/>
              </w:rPr>
              <w:t>Комплекс технологически связанных между собой инженерных сооружений, предназначенных для транспортировки воды, за исключением инженерных сооружений, используемых также в целях теплоснабжения</w:t>
            </w:r>
          </w:p>
        </w:tc>
      </w:tr>
      <w:tr w:rsidR="00390355" w:rsidRPr="00390355" w14:paraId="26359C25" w14:textId="77777777" w:rsidTr="00390355">
        <w:trPr>
          <w:trHeight w:val="320"/>
        </w:trPr>
        <w:tc>
          <w:tcPr>
            <w:tcW w:w="3360" w:type="dxa"/>
            <w:tcBorders>
              <w:top w:val="nil"/>
              <w:left w:val="single" w:sz="8" w:space="0" w:color="000000"/>
              <w:bottom w:val="single" w:sz="8" w:space="0" w:color="000000"/>
              <w:right w:val="single" w:sz="8" w:space="0" w:color="000000"/>
            </w:tcBorders>
            <w:vAlign w:val="center"/>
            <w:hideMark/>
          </w:tcPr>
          <w:p w14:paraId="0E680B43" w14:textId="77777777" w:rsidR="00390355" w:rsidRPr="00390355" w:rsidRDefault="00390355" w:rsidP="00390355">
            <w:pPr>
              <w:spacing w:after="0"/>
              <w:rPr>
                <w:color w:val="000000"/>
                <w:szCs w:val="20"/>
                <w:lang w:eastAsia="ru-RU"/>
              </w:rPr>
            </w:pPr>
            <w:r w:rsidRPr="00390355">
              <w:rPr>
                <w:color w:val="000000"/>
                <w:szCs w:val="20"/>
                <w:lang w:val="en-US" w:eastAsia="ru-RU"/>
              </w:rPr>
              <w:t>Водопроводная сеть</w:t>
            </w:r>
          </w:p>
        </w:tc>
        <w:tc>
          <w:tcPr>
            <w:tcW w:w="6138" w:type="dxa"/>
            <w:vMerge/>
            <w:tcBorders>
              <w:top w:val="nil"/>
              <w:left w:val="single" w:sz="8" w:space="0" w:color="000000"/>
              <w:bottom w:val="single" w:sz="8" w:space="0" w:color="000000"/>
              <w:right w:val="single" w:sz="8" w:space="0" w:color="000000"/>
            </w:tcBorders>
            <w:vAlign w:val="center"/>
            <w:hideMark/>
          </w:tcPr>
          <w:p w14:paraId="4884B58C" w14:textId="77777777" w:rsidR="00390355" w:rsidRPr="009F404F" w:rsidRDefault="00390355" w:rsidP="00390355">
            <w:pPr>
              <w:spacing w:after="0"/>
              <w:rPr>
                <w:color w:val="000000"/>
                <w:szCs w:val="20"/>
                <w:lang w:eastAsia="ru-RU"/>
              </w:rPr>
            </w:pPr>
          </w:p>
        </w:tc>
      </w:tr>
      <w:tr w:rsidR="00390355" w:rsidRPr="00390355" w14:paraId="5458F19C" w14:textId="77777777" w:rsidTr="00390355">
        <w:trPr>
          <w:trHeight w:hRule="exact" w:val="1550"/>
        </w:trPr>
        <w:tc>
          <w:tcPr>
            <w:tcW w:w="3360" w:type="dxa"/>
            <w:tcBorders>
              <w:top w:val="nil"/>
              <w:left w:val="single" w:sz="8" w:space="0" w:color="000000"/>
              <w:bottom w:val="nil"/>
              <w:right w:val="single" w:sz="8" w:space="0" w:color="000000"/>
            </w:tcBorders>
            <w:vAlign w:val="center"/>
            <w:hideMark/>
          </w:tcPr>
          <w:p w14:paraId="71B3FA93" w14:textId="77777777" w:rsidR="00390355" w:rsidRPr="00390355" w:rsidRDefault="00390355" w:rsidP="00390355">
            <w:pPr>
              <w:spacing w:after="0"/>
              <w:rPr>
                <w:b/>
                <w:bCs/>
                <w:color w:val="000000"/>
                <w:szCs w:val="20"/>
                <w:lang w:eastAsia="ru-RU"/>
              </w:rPr>
            </w:pPr>
            <w:r w:rsidRPr="00390355">
              <w:rPr>
                <w:b/>
                <w:bCs/>
                <w:color w:val="000000"/>
                <w:szCs w:val="20"/>
                <w:lang w:eastAsia="ru-RU"/>
              </w:rPr>
              <w:t> </w:t>
            </w:r>
          </w:p>
        </w:tc>
        <w:tc>
          <w:tcPr>
            <w:tcW w:w="6138" w:type="dxa"/>
            <w:vMerge w:val="restart"/>
            <w:tcBorders>
              <w:top w:val="nil"/>
              <w:left w:val="single" w:sz="8" w:space="0" w:color="000000"/>
              <w:bottom w:val="single" w:sz="8" w:space="0" w:color="000000"/>
              <w:right w:val="single" w:sz="8" w:space="0" w:color="000000"/>
            </w:tcBorders>
            <w:vAlign w:val="center"/>
            <w:hideMark/>
          </w:tcPr>
          <w:p w14:paraId="20A0D004" w14:textId="77777777" w:rsidR="00390355" w:rsidRPr="009F404F" w:rsidRDefault="00390355" w:rsidP="00390355">
            <w:pPr>
              <w:spacing w:after="0"/>
              <w:jc w:val="both"/>
              <w:rPr>
                <w:color w:val="000000"/>
                <w:szCs w:val="20"/>
                <w:lang w:eastAsia="ru-RU"/>
              </w:rPr>
            </w:pPr>
            <w:r w:rsidRPr="009F404F">
              <w:rPr>
                <w:color w:val="000000"/>
                <w:szCs w:val="20"/>
                <w:lang w:eastAsia="ru-RU"/>
              </w:rPr>
              <w:t>Водоподготовка, транспортировка и подача питьевой или технической воды абонентам с использованием централизованных систем холодного водоснабжения (холодное водоснабжение) или приготовление, транспортировка и подача горячей  воды абонентам с использованием централизованных или нецентрализованных систем горячего водоснабжения (горячее водоснабжение)</w:t>
            </w:r>
          </w:p>
        </w:tc>
      </w:tr>
      <w:tr w:rsidR="00390355" w:rsidRPr="00390355" w14:paraId="36F3F44A" w14:textId="77777777" w:rsidTr="00390355">
        <w:trPr>
          <w:trHeight w:val="300"/>
        </w:trPr>
        <w:tc>
          <w:tcPr>
            <w:tcW w:w="3360" w:type="dxa"/>
            <w:tcBorders>
              <w:top w:val="nil"/>
              <w:left w:val="single" w:sz="8" w:space="0" w:color="000000"/>
              <w:bottom w:val="nil"/>
              <w:right w:val="single" w:sz="8" w:space="0" w:color="000000"/>
            </w:tcBorders>
            <w:vAlign w:val="center"/>
            <w:hideMark/>
          </w:tcPr>
          <w:p w14:paraId="7339C470" w14:textId="77777777" w:rsidR="00390355" w:rsidRPr="00390355" w:rsidRDefault="00390355" w:rsidP="00390355">
            <w:pPr>
              <w:spacing w:after="0"/>
              <w:rPr>
                <w:b/>
                <w:bCs/>
                <w:color w:val="000000"/>
                <w:szCs w:val="20"/>
                <w:lang w:eastAsia="ru-RU"/>
              </w:rPr>
            </w:pPr>
            <w:r w:rsidRPr="00390355">
              <w:rPr>
                <w:b/>
                <w:bCs/>
                <w:color w:val="000000"/>
                <w:szCs w:val="20"/>
                <w:lang w:eastAsia="ru-RU"/>
              </w:rPr>
              <w:t> </w:t>
            </w:r>
          </w:p>
        </w:tc>
        <w:tc>
          <w:tcPr>
            <w:tcW w:w="6138" w:type="dxa"/>
            <w:vMerge/>
            <w:tcBorders>
              <w:top w:val="nil"/>
              <w:left w:val="single" w:sz="8" w:space="0" w:color="000000"/>
              <w:bottom w:val="single" w:sz="8" w:space="0" w:color="000000"/>
              <w:right w:val="single" w:sz="8" w:space="0" w:color="000000"/>
            </w:tcBorders>
            <w:vAlign w:val="center"/>
            <w:hideMark/>
          </w:tcPr>
          <w:p w14:paraId="0A31E391" w14:textId="77777777" w:rsidR="00390355" w:rsidRPr="00390355" w:rsidRDefault="00390355" w:rsidP="00390355">
            <w:pPr>
              <w:spacing w:after="0"/>
              <w:rPr>
                <w:color w:val="000000"/>
                <w:szCs w:val="20"/>
                <w:lang w:eastAsia="ru-RU"/>
              </w:rPr>
            </w:pPr>
          </w:p>
        </w:tc>
      </w:tr>
      <w:tr w:rsidR="00390355" w:rsidRPr="00390355" w14:paraId="41537652" w14:textId="77777777" w:rsidTr="00085829">
        <w:trPr>
          <w:trHeight w:val="40"/>
        </w:trPr>
        <w:tc>
          <w:tcPr>
            <w:tcW w:w="3360" w:type="dxa"/>
            <w:tcBorders>
              <w:top w:val="nil"/>
              <w:left w:val="single" w:sz="8" w:space="0" w:color="000000"/>
              <w:bottom w:val="single" w:sz="8" w:space="0" w:color="000000"/>
              <w:right w:val="single" w:sz="8" w:space="0" w:color="000000"/>
            </w:tcBorders>
            <w:vAlign w:val="center"/>
            <w:hideMark/>
          </w:tcPr>
          <w:p w14:paraId="47EF80B7" w14:textId="77777777" w:rsidR="00390355" w:rsidRPr="00390355" w:rsidRDefault="00390355" w:rsidP="00390355">
            <w:pPr>
              <w:spacing w:after="0"/>
              <w:rPr>
                <w:color w:val="000000"/>
                <w:szCs w:val="20"/>
                <w:lang w:eastAsia="ru-RU"/>
              </w:rPr>
            </w:pPr>
            <w:r w:rsidRPr="00390355">
              <w:rPr>
                <w:color w:val="000000"/>
                <w:szCs w:val="20"/>
                <w:lang w:val="en-US" w:eastAsia="ru-RU"/>
              </w:rPr>
              <w:t>Водоснабжение</w:t>
            </w:r>
          </w:p>
        </w:tc>
        <w:tc>
          <w:tcPr>
            <w:tcW w:w="6138" w:type="dxa"/>
            <w:vMerge/>
            <w:tcBorders>
              <w:top w:val="nil"/>
              <w:left w:val="single" w:sz="8" w:space="0" w:color="000000"/>
              <w:bottom w:val="single" w:sz="8" w:space="0" w:color="000000"/>
              <w:right w:val="single" w:sz="8" w:space="0" w:color="000000"/>
            </w:tcBorders>
            <w:vAlign w:val="center"/>
            <w:hideMark/>
          </w:tcPr>
          <w:p w14:paraId="4A29D169" w14:textId="77777777" w:rsidR="00390355" w:rsidRPr="00390355" w:rsidRDefault="00390355" w:rsidP="00390355">
            <w:pPr>
              <w:spacing w:after="0"/>
              <w:rPr>
                <w:color w:val="000000"/>
                <w:szCs w:val="20"/>
                <w:lang w:eastAsia="ru-RU"/>
              </w:rPr>
            </w:pPr>
          </w:p>
        </w:tc>
      </w:tr>
      <w:tr w:rsidR="00390355" w:rsidRPr="00390355" w14:paraId="7376B840" w14:textId="77777777" w:rsidTr="00390355">
        <w:trPr>
          <w:trHeight w:hRule="exact" w:val="1560"/>
        </w:trPr>
        <w:tc>
          <w:tcPr>
            <w:tcW w:w="3360" w:type="dxa"/>
            <w:tcBorders>
              <w:top w:val="nil"/>
              <w:left w:val="single" w:sz="8" w:space="0" w:color="000000"/>
              <w:bottom w:val="nil"/>
              <w:right w:val="single" w:sz="8" w:space="0" w:color="000000"/>
            </w:tcBorders>
            <w:vAlign w:val="center"/>
            <w:hideMark/>
          </w:tcPr>
          <w:p w14:paraId="39EF0513" w14:textId="77777777" w:rsidR="00390355" w:rsidRPr="00390355" w:rsidRDefault="00390355" w:rsidP="00390355">
            <w:pPr>
              <w:spacing w:after="0"/>
              <w:rPr>
                <w:b/>
                <w:bCs/>
                <w:color w:val="000000"/>
                <w:szCs w:val="20"/>
                <w:lang w:eastAsia="ru-RU"/>
              </w:rPr>
            </w:pPr>
            <w:r w:rsidRPr="00390355">
              <w:rPr>
                <w:b/>
                <w:bCs/>
                <w:color w:val="000000"/>
                <w:szCs w:val="20"/>
                <w:lang w:eastAsia="ru-RU"/>
              </w:rPr>
              <w:t> </w:t>
            </w:r>
          </w:p>
        </w:tc>
        <w:tc>
          <w:tcPr>
            <w:tcW w:w="6138" w:type="dxa"/>
            <w:vMerge w:val="restart"/>
            <w:tcBorders>
              <w:top w:val="nil"/>
              <w:left w:val="single" w:sz="8" w:space="0" w:color="000000"/>
              <w:bottom w:val="single" w:sz="8" w:space="0" w:color="000000"/>
              <w:right w:val="single" w:sz="8" w:space="0" w:color="000000"/>
            </w:tcBorders>
            <w:vAlign w:val="center"/>
            <w:hideMark/>
          </w:tcPr>
          <w:p w14:paraId="21A28937" w14:textId="77777777" w:rsidR="00390355" w:rsidRPr="00390355" w:rsidRDefault="00390355" w:rsidP="00390355">
            <w:pPr>
              <w:spacing w:after="0"/>
              <w:jc w:val="both"/>
              <w:rPr>
                <w:color w:val="000000"/>
                <w:szCs w:val="20"/>
                <w:lang w:eastAsia="ru-RU"/>
              </w:rPr>
            </w:pPr>
            <w:r w:rsidRPr="00390355">
              <w:rPr>
                <w:color w:val="000000"/>
                <w:szCs w:val="20"/>
                <w:lang w:eastAsia="ru-RU"/>
              </w:rPr>
              <w:t>Организация, осуществляющая холодное водоснабжение и (или) водоотведение, определенная решением органа местного самоуправления поселения, муниципального округа, которая обязана заключить договор холодного водоснабжения, единый договор холодного водоснабжения и водоотведения с любым обратившимся к ней лицом, чьи объекты подключены (технологически присоединены) к централизованной системе холодного водоснабжения и (или) водоотведения</w:t>
            </w:r>
          </w:p>
        </w:tc>
      </w:tr>
      <w:tr w:rsidR="00390355" w:rsidRPr="00390355" w14:paraId="03A6787F" w14:textId="77777777" w:rsidTr="00390355">
        <w:trPr>
          <w:trHeight w:val="300"/>
        </w:trPr>
        <w:tc>
          <w:tcPr>
            <w:tcW w:w="3360" w:type="dxa"/>
            <w:tcBorders>
              <w:top w:val="nil"/>
              <w:left w:val="single" w:sz="8" w:space="0" w:color="000000"/>
              <w:bottom w:val="nil"/>
              <w:right w:val="single" w:sz="8" w:space="0" w:color="000000"/>
            </w:tcBorders>
            <w:vAlign w:val="center"/>
            <w:hideMark/>
          </w:tcPr>
          <w:p w14:paraId="2C877513" w14:textId="77777777" w:rsidR="00390355" w:rsidRPr="00390355" w:rsidRDefault="00390355" w:rsidP="00390355">
            <w:pPr>
              <w:spacing w:after="0"/>
              <w:rPr>
                <w:b/>
                <w:bCs/>
                <w:color w:val="000000"/>
                <w:szCs w:val="20"/>
                <w:lang w:eastAsia="ru-RU"/>
              </w:rPr>
            </w:pPr>
            <w:r w:rsidRPr="00390355">
              <w:rPr>
                <w:b/>
                <w:bCs/>
                <w:color w:val="000000"/>
                <w:szCs w:val="20"/>
                <w:lang w:eastAsia="ru-RU"/>
              </w:rPr>
              <w:t> </w:t>
            </w:r>
          </w:p>
        </w:tc>
        <w:tc>
          <w:tcPr>
            <w:tcW w:w="6138" w:type="dxa"/>
            <w:vMerge/>
            <w:tcBorders>
              <w:top w:val="nil"/>
              <w:left w:val="single" w:sz="8" w:space="0" w:color="000000"/>
              <w:bottom w:val="single" w:sz="8" w:space="0" w:color="000000"/>
              <w:right w:val="single" w:sz="8" w:space="0" w:color="000000"/>
            </w:tcBorders>
            <w:vAlign w:val="center"/>
            <w:hideMark/>
          </w:tcPr>
          <w:p w14:paraId="63A31D43" w14:textId="77777777" w:rsidR="00390355" w:rsidRPr="00390355" w:rsidRDefault="00390355" w:rsidP="00390355">
            <w:pPr>
              <w:spacing w:after="0"/>
              <w:rPr>
                <w:color w:val="000000"/>
                <w:szCs w:val="20"/>
                <w:lang w:eastAsia="ru-RU"/>
              </w:rPr>
            </w:pPr>
          </w:p>
        </w:tc>
      </w:tr>
      <w:tr w:rsidR="00390355" w:rsidRPr="00390355" w14:paraId="04A69C1F" w14:textId="77777777" w:rsidTr="00390355">
        <w:trPr>
          <w:trHeight w:val="300"/>
        </w:trPr>
        <w:tc>
          <w:tcPr>
            <w:tcW w:w="3360" w:type="dxa"/>
            <w:tcBorders>
              <w:top w:val="nil"/>
              <w:left w:val="single" w:sz="8" w:space="0" w:color="000000"/>
              <w:bottom w:val="nil"/>
              <w:right w:val="single" w:sz="8" w:space="0" w:color="000000"/>
            </w:tcBorders>
            <w:vAlign w:val="center"/>
            <w:hideMark/>
          </w:tcPr>
          <w:p w14:paraId="24695BDB" w14:textId="77777777" w:rsidR="00390355" w:rsidRPr="00390355" w:rsidRDefault="00390355" w:rsidP="00390355">
            <w:pPr>
              <w:spacing w:after="0"/>
              <w:rPr>
                <w:b/>
                <w:bCs/>
                <w:color w:val="000000"/>
                <w:szCs w:val="20"/>
                <w:lang w:eastAsia="ru-RU"/>
              </w:rPr>
            </w:pPr>
            <w:r w:rsidRPr="00390355">
              <w:rPr>
                <w:b/>
                <w:bCs/>
                <w:color w:val="000000"/>
                <w:szCs w:val="20"/>
                <w:lang w:eastAsia="ru-RU"/>
              </w:rPr>
              <w:t> </w:t>
            </w:r>
          </w:p>
        </w:tc>
        <w:tc>
          <w:tcPr>
            <w:tcW w:w="6138" w:type="dxa"/>
            <w:vMerge/>
            <w:tcBorders>
              <w:top w:val="nil"/>
              <w:left w:val="single" w:sz="8" w:space="0" w:color="000000"/>
              <w:bottom w:val="single" w:sz="8" w:space="0" w:color="000000"/>
              <w:right w:val="single" w:sz="8" w:space="0" w:color="000000"/>
            </w:tcBorders>
            <w:vAlign w:val="center"/>
            <w:hideMark/>
          </w:tcPr>
          <w:p w14:paraId="78F5B17A" w14:textId="77777777" w:rsidR="00390355" w:rsidRPr="00390355" w:rsidRDefault="00390355" w:rsidP="00390355">
            <w:pPr>
              <w:spacing w:after="0"/>
              <w:rPr>
                <w:color w:val="000000"/>
                <w:szCs w:val="20"/>
                <w:lang w:eastAsia="ru-RU"/>
              </w:rPr>
            </w:pPr>
          </w:p>
        </w:tc>
      </w:tr>
      <w:tr w:rsidR="00390355" w:rsidRPr="00390355" w14:paraId="2832D2F4" w14:textId="77777777" w:rsidTr="00390355">
        <w:trPr>
          <w:trHeight w:val="320"/>
        </w:trPr>
        <w:tc>
          <w:tcPr>
            <w:tcW w:w="3360" w:type="dxa"/>
            <w:tcBorders>
              <w:top w:val="nil"/>
              <w:left w:val="single" w:sz="8" w:space="0" w:color="000000"/>
              <w:bottom w:val="single" w:sz="8" w:space="0" w:color="000000"/>
              <w:right w:val="single" w:sz="8" w:space="0" w:color="000000"/>
            </w:tcBorders>
            <w:vAlign w:val="center"/>
            <w:hideMark/>
          </w:tcPr>
          <w:p w14:paraId="06BFFC0D" w14:textId="77777777" w:rsidR="00390355" w:rsidRPr="00390355" w:rsidRDefault="00390355" w:rsidP="00390355">
            <w:pPr>
              <w:spacing w:after="0"/>
              <w:rPr>
                <w:color w:val="000000"/>
                <w:szCs w:val="20"/>
                <w:lang w:eastAsia="ru-RU"/>
              </w:rPr>
            </w:pPr>
            <w:r w:rsidRPr="00390355">
              <w:rPr>
                <w:color w:val="000000"/>
                <w:szCs w:val="20"/>
                <w:lang w:val="en-US" w:eastAsia="ru-RU"/>
              </w:rPr>
              <w:t>Гарантирующая организация</w:t>
            </w:r>
          </w:p>
        </w:tc>
        <w:tc>
          <w:tcPr>
            <w:tcW w:w="6138" w:type="dxa"/>
            <w:vMerge/>
            <w:tcBorders>
              <w:top w:val="nil"/>
              <w:left w:val="single" w:sz="8" w:space="0" w:color="000000"/>
              <w:bottom w:val="single" w:sz="8" w:space="0" w:color="000000"/>
              <w:right w:val="single" w:sz="8" w:space="0" w:color="000000"/>
            </w:tcBorders>
            <w:vAlign w:val="center"/>
            <w:hideMark/>
          </w:tcPr>
          <w:p w14:paraId="0E352756" w14:textId="77777777" w:rsidR="00390355" w:rsidRPr="00390355" w:rsidRDefault="00390355" w:rsidP="00390355">
            <w:pPr>
              <w:spacing w:after="0"/>
              <w:rPr>
                <w:color w:val="000000"/>
                <w:szCs w:val="20"/>
                <w:lang w:eastAsia="ru-RU"/>
              </w:rPr>
            </w:pPr>
          </w:p>
        </w:tc>
      </w:tr>
      <w:tr w:rsidR="00390355" w:rsidRPr="00390355" w14:paraId="07BAD2D5" w14:textId="77777777" w:rsidTr="00390355">
        <w:trPr>
          <w:trHeight w:hRule="exact" w:val="1240"/>
        </w:trPr>
        <w:tc>
          <w:tcPr>
            <w:tcW w:w="3360" w:type="dxa"/>
            <w:tcBorders>
              <w:top w:val="nil"/>
              <w:left w:val="single" w:sz="8" w:space="0" w:color="000000"/>
              <w:bottom w:val="nil"/>
              <w:right w:val="single" w:sz="8" w:space="0" w:color="000000"/>
            </w:tcBorders>
            <w:vAlign w:val="center"/>
            <w:hideMark/>
          </w:tcPr>
          <w:p w14:paraId="40D3A3C5" w14:textId="77777777" w:rsidR="00390355" w:rsidRPr="00390355" w:rsidRDefault="00390355" w:rsidP="00390355">
            <w:pPr>
              <w:spacing w:after="0"/>
              <w:rPr>
                <w:b/>
                <w:bCs/>
                <w:color w:val="000000"/>
                <w:szCs w:val="20"/>
                <w:lang w:eastAsia="ru-RU"/>
              </w:rPr>
            </w:pPr>
            <w:r w:rsidRPr="00390355">
              <w:rPr>
                <w:b/>
                <w:bCs/>
                <w:color w:val="000000"/>
                <w:szCs w:val="20"/>
                <w:lang w:eastAsia="ru-RU"/>
              </w:rPr>
              <w:t> </w:t>
            </w:r>
          </w:p>
        </w:tc>
        <w:tc>
          <w:tcPr>
            <w:tcW w:w="6138" w:type="dxa"/>
            <w:vMerge w:val="restart"/>
            <w:tcBorders>
              <w:top w:val="nil"/>
              <w:left w:val="single" w:sz="8" w:space="0" w:color="000000"/>
              <w:bottom w:val="single" w:sz="8" w:space="0" w:color="000000"/>
              <w:right w:val="single" w:sz="8" w:space="0" w:color="000000"/>
            </w:tcBorders>
            <w:vAlign w:val="center"/>
            <w:hideMark/>
          </w:tcPr>
          <w:p w14:paraId="123EA133" w14:textId="77777777" w:rsidR="00390355" w:rsidRPr="00390355" w:rsidRDefault="00390355" w:rsidP="00390355">
            <w:pPr>
              <w:spacing w:after="0"/>
              <w:jc w:val="both"/>
              <w:rPr>
                <w:color w:val="000000"/>
                <w:szCs w:val="20"/>
                <w:lang w:eastAsia="ru-RU"/>
              </w:rPr>
            </w:pPr>
            <w:r w:rsidRPr="00390355">
              <w:rPr>
                <w:color w:val="000000"/>
                <w:szCs w:val="20"/>
                <w:lang w:eastAsia="ru-RU"/>
              </w:rPr>
              <w:t xml:space="preserve">Комплекс технологически связанных между собой инженерных сооружений, предназначенных для горячего водоснабжения путем отбора горячей воды из тепловой сети (открытая система горячего водоснабжения) или из сетей горячего водоснабжения либо путем нагрева воды без отбора горячей воды из тепловой сети с использованием центрального теплового пункта (закрытая  система </w:t>
            </w:r>
            <w:r w:rsidRPr="00390355">
              <w:rPr>
                <w:color w:val="000000"/>
                <w:szCs w:val="20"/>
                <w:lang w:eastAsia="ru-RU"/>
              </w:rPr>
              <w:lastRenderedPageBreak/>
              <w:t>горячего водоснабжения)</w:t>
            </w:r>
          </w:p>
        </w:tc>
      </w:tr>
      <w:tr w:rsidR="00390355" w:rsidRPr="00390355" w14:paraId="2F6A16BE" w14:textId="77777777" w:rsidTr="00390355">
        <w:trPr>
          <w:trHeight w:val="300"/>
        </w:trPr>
        <w:tc>
          <w:tcPr>
            <w:tcW w:w="3360" w:type="dxa"/>
            <w:tcBorders>
              <w:top w:val="nil"/>
              <w:left w:val="single" w:sz="8" w:space="0" w:color="000000"/>
              <w:bottom w:val="nil"/>
              <w:right w:val="single" w:sz="8" w:space="0" w:color="000000"/>
            </w:tcBorders>
            <w:vAlign w:val="center"/>
            <w:hideMark/>
          </w:tcPr>
          <w:p w14:paraId="2536FCCA" w14:textId="77777777" w:rsidR="00390355" w:rsidRPr="00390355" w:rsidRDefault="00390355" w:rsidP="00390355">
            <w:pPr>
              <w:spacing w:after="0"/>
              <w:rPr>
                <w:b/>
                <w:bCs/>
                <w:color w:val="000000"/>
                <w:szCs w:val="20"/>
                <w:lang w:eastAsia="ru-RU"/>
              </w:rPr>
            </w:pPr>
            <w:r w:rsidRPr="00390355">
              <w:rPr>
                <w:b/>
                <w:bCs/>
                <w:color w:val="000000"/>
                <w:szCs w:val="20"/>
                <w:lang w:eastAsia="ru-RU"/>
              </w:rPr>
              <w:t> </w:t>
            </w:r>
          </w:p>
        </w:tc>
        <w:tc>
          <w:tcPr>
            <w:tcW w:w="6138" w:type="dxa"/>
            <w:vMerge/>
            <w:tcBorders>
              <w:top w:val="nil"/>
              <w:left w:val="single" w:sz="8" w:space="0" w:color="000000"/>
              <w:bottom w:val="single" w:sz="8" w:space="0" w:color="000000"/>
              <w:right w:val="single" w:sz="8" w:space="0" w:color="000000"/>
            </w:tcBorders>
            <w:vAlign w:val="center"/>
            <w:hideMark/>
          </w:tcPr>
          <w:p w14:paraId="498C88D4" w14:textId="77777777" w:rsidR="00390355" w:rsidRPr="00390355" w:rsidRDefault="00390355" w:rsidP="00390355">
            <w:pPr>
              <w:spacing w:after="0"/>
              <w:rPr>
                <w:color w:val="000000"/>
                <w:szCs w:val="20"/>
                <w:lang w:eastAsia="ru-RU"/>
              </w:rPr>
            </w:pPr>
          </w:p>
        </w:tc>
      </w:tr>
      <w:tr w:rsidR="00390355" w:rsidRPr="00390355" w14:paraId="3E4DE0DD" w14:textId="77777777" w:rsidTr="00390355">
        <w:trPr>
          <w:trHeight w:val="630"/>
        </w:trPr>
        <w:tc>
          <w:tcPr>
            <w:tcW w:w="3360" w:type="dxa"/>
            <w:tcBorders>
              <w:top w:val="nil"/>
              <w:left w:val="single" w:sz="8" w:space="0" w:color="000000"/>
              <w:bottom w:val="single" w:sz="8" w:space="0" w:color="000000"/>
              <w:right w:val="single" w:sz="8" w:space="0" w:color="000000"/>
            </w:tcBorders>
            <w:vAlign w:val="center"/>
            <w:hideMark/>
          </w:tcPr>
          <w:p w14:paraId="13F735D1" w14:textId="77777777" w:rsidR="00390355" w:rsidRPr="00390355" w:rsidRDefault="00390355" w:rsidP="00390355">
            <w:pPr>
              <w:spacing w:after="0"/>
              <w:rPr>
                <w:color w:val="000000"/>
                <w:szCs w:val="20"/>
                <w:lang w:eastAsia="ru-RU"/>
              </w:rPr>
            </w:pPr>
            <w:r w:rsidRPr="00390355">
              <w:rPr>
                <w:color w:val="000000"/>
                <w:szCs w:val="20"/>
                <w:lang w:val="en-US" w:eastAsia="ru-RU"/>
              </w:rPr>
              <w:lastRenderedPageBreak/>
              <w:t>Централизованная система горячего водоснабжения</w:t>
            </w:r>
          </w:p>
        </w:tc>
        <w:tc>
          <w:tcPr>
            <w:tcW w:w="6138" w:type="dxa"/>
            <w:vMerge/>
            <w:tcBorders>
              <w:top w:val="nil"/>
              <w:left w:val="single" w:sz="8" w:space="0" w:color="000000"/>
              <w:bottom w:val="single" w:sz="8" w:space="0" w:color="000000"/>
              <w:right w:val="single" w:sz="8" w:space="0" w:color="000000"/>
            </w:tcBorders>
            <w:vAlign w:val="center"/>
            <w:hideMark/>
          </w:tcPr>
          <w:p w14:paraId="0DD84EA6" w14:textId="77777777" w:rsidR="00390355" w:rsidRPr="00390355" w:rsidRDefault="00390355" w:rsidP="00390355">
            <w:pPr>
              <w:spacing w:after="0"/>
              <w:rPr>
                <w:color w:val="000000"/>
                <w:szCs w:val="20"/>
                <w:lang w:eastAsia="ru-RU"/>
              </w:rPr>
            </w:pPr>
          </w:p>
        </w:tc>
      </w:tr>
      <w:tr w:rsidR="00390355" w:rsidRPr="00390355" w14:paraId="73B5C460" w14:textId="77777777" w:rsidTr="00390355">
        <w:trPr>
          <w:trHeight w:hRule="exact" w:val="610"/>
        </w:trPr>
        <w:tc>
          <w:tcPr>
            <w:tcW w:w="3360" w:type="dxa"/>
            <w:tcBorders>
              <w:top w:val="nil"/>
              <w:left w:val="single" w:sz="8" w:space="0" w:color="000000"/>
              <w:bottom w:val="nil"/>
              <w:right w:val="single" w:sz="8" w:space="0" w:color="000000"/>
            </w:tcBorders>
            <w:vAlign w:val="center"/>
            <w:hideMark/>
          </w:tcPr>
          <w:p w14:paraId="4CB85EB8" w14:textId="77777777" w:rsidR="00390355" w:rsidRPr="00390355" w:rsidRDefault="00390355" w:rsidP="00390355">
            <w:pPr>
              <w:spacing w:after="0"/>
              <w:rPr>
                <w:b/>
                <w:bCs/>
                <w:color w:val="000000"/>
                <w:szCs w:val="20"/>
                <w:lang w:eastAsia="ru-RU"/>
              </w:rPr>
            </w:pPr>
            <w:r w:rsidRPr="00390355">
              <w:rPr>
                <w:b/>
                <w:bCs/>
                <w:color w:val="000000"/>
                <w:szCs w:val="20"/>
                <w:lang w:eastAsia="ru-RU"/>
              </w:rPr>
              <w:lastRenderedPageBreak/>
              <w:t> </w:t>
            </w:r>
          </w:p>
        </w:tc>
        <w:tc>
          <w:tcPr>
            <w:tcW w:w="6138" w:type="dxa"/>
            <w:vMerge w:val="restart"/>
            <w:tcBorders>
              <w:top w:val="nil"/>
              <w:left w:val="single" w:sz="8" w:space="0" w:color="000000"/>
              <w:bottom w:val="single" w:sz="8" w:space="0" w:color="000000"/>
              <w:right w:val="single" w:sz="8" w:space="0" w:color="000000"/>
            </w:tcBorders>
            <w:vAlign w:val="center"/>
            <w:hideMark/>
          </w:tcPr>
          <w:p w14:paraId="581689EA" w14:textId="77777777" w:rsidR="00390355" w:rsidRPr="00390355" w:rsidRDefault="00390355" w:rsidP="00390355">
            <w:pPr>
              <w:spacing w:after="0"/>
              <w:jc w:val="both"/>
              <w:rPr>
                <w:color w:val="000000"/>
                <w:szCs w:val="20"/>
                <w:lang w:eastAsia="ru-RU"/>
              </w:rPr>
            </w:pPr>
            <w:r w:rsidRPr="00390355">
              <w:rPr>
                <w:color w:val="000000"/>
                <w:szCs w:val="20"/>
                <w:lang w:eastAsia="ru-RU"/>
              </w:rPr>
              <w:t>Комплекс технологически связанных между собой инженерных сооружений, предназначенных для водоподготовки, транспортировки и подачи питьевой и (или) технической воды абонентам.</w:t>
            </w:r>
          </w:p>
        </w:tc>
      </w:tr>
      <w:tr w:rsidR="00390355" w:rsidRPr="00390355" w14:paraId="2DA40A66" w14:textId="77777777" w:rsidTr="00390355">
        <w:trPr>
          <w:trHeight w:val="630"/>
        </w:trPr>
        <w:tc>
          <w:tcPr>
            <w:tcW w:w="3360" w:type="dxa"/>
            <w:tcBorders>
              <w:top w:val="nil"/>
              <w:left w:val="single" w:sz="8" w:space="0" w:color="000000"/>
              <w:bottom w:val="single" w:sz="8" w:space="0" w:color="000000"/>
              <w:right w:val="single" w:sz="8" w:space="0" w:color="000000"/>
            </w:tcBorders>
            <w:vAlign w:val="center"/>
            <w:hideMark/>
          </w:tcPr>
          <w:p w14:paraId="1F3B8612" w14:textId="77777777" w:rsidR="00390355" w:rsidRPr="00390355" w:rsidRDefault="00390355" w:rsidP="00390355">
            <w:pPr>
              <w:spacing w:after="0"/>
              <w:rPr>
                <w:color w:val="000000"/>
                <w:szCs w:val="20"/>
                <w:lang w:eastAsia="ru-RU"/>
              </w:rPr>
            </w:pPr>
            <w:r w:rsidRPr="00390355">
              <w:rPr>
                <w:color w:val="000000"/>
                <w:szCs w:val="20"/>
                <w:lang w:val="en-US" w:eastAsia="ru-RU"/>
              </w:rPr>
              <w:t>Централизованная система холодного водоснабжения</w:t>
            </w:r>
          </w:p>
        </w:tc>
        <w:tc>
          <w:tcPr>
            <w:tcW w:w="6138" w:type="dxa"/>
            <w:vMerge/>
            <w:tcBorders>
              <w:top w:val="nil"/>
              <w:left w:val="single" w:sz="8" w:space="0" w:color="000000"/>
              <w:bottom w:val="single" w:sz="8" w:space="0" w:color="000000"/>
              <w:right w:val="single" w:sz="8" w:space="0" w:color="000000"/>
            </w:tcBorders>
            <w:vAlign w:val="center"/>
            <w:hideMark/>
          </w:tcPr>
          <w:p w14:paraId="4993294B" w14:textId="77777777" w:rsidR="00390355" w:rsidRPr="00390355" w:rsidRDefault="00390355" w:rsidP="00390355">
            <w:pPr>
              <w:spacing w:after="0"/>
              <w:rPr>
                <w:color w:val="000000"/>
                <w:szCs w:val="20"/>
                <w:lang w:eastAsia="ru-RU"/>
              </w:rPr>
            </w:pPr>
          </w:p>
        </w:tc>
      </w:tr>
      <w:tr w:rsidR="00390355" w:rsidRPr="00390355" w14:paraId="1B642EC3" w14:textId="77777777" w:rsidTr="00390355">
        <w:trPr>
          <w:trHeight w:hRule="exact" w:val="920"/>
        </w:trPr>
        <w:tc>
          <w:tcPr>
            <w:tcW w:w="3360" w:type="dxa"/>
            <w:tcBorders>
              <w:top w:val="nil"/>
              <w:left w:val="single" w:sz="8" w:space="0" w:color="000000"/>
              <w:bottom w:val="nil"/>
              <w:right w:val="single" w:sz="8" w:space="0" w:color="000000"/>
            </w:tcBorders>
            <w:vAlign w:val="center"/>
            <w:hideMark/>
          </w:tcPr>
          <w:p w14:paraId="092FB0F7" w14:textId="77777777" w:rsidR="00390355" w:rsidRPr="00390355" w:rsidRDefault="00390355" w:rsidP="00390355">
            <w:pPr>
              <w:spacing w:after="0"/>
              <w:rPr>
                <w:b/>
                <w:bCs/>
                <w:color w:val="000000"/>
                <w:szCs w:val="20"/>
                <w:lang w:eastAsia="ru-RU"/>
              </w:rPr>
            </w:pPr>
            <w:r w:rsidRPr="00390355">
              <w:rPr>
                <w:b/>
                <w:bCs/>
                <w:color w:val="000000"/>
                <w:szCs w:val="20"/>
                <w:lang w:eastAsia="ru-RU"/>
              </w:rPr>
              <w:t> </w:t>
            </w:r>
          </w:p>
        </w:tc>
        <w:tc>
          <w:tcPr>
            <w:tcW w:w="6138" w:type="dxa"/>
            <w:vMerge w:val="restart"/>
            <w:tcBorders>
              <w:top w:val="nil"/>
              <w:left w:val="single" w:sz="8" w:space="0" w:color="000000"/>
              <w:bottom w:val="single" w:sz="8" w:space="0" w:color="000000"/>
              <w:right w:val="single" w:sz="8" w:space="0" w:color="000000"/>
            </w:tcBorders>
            <w:vAlign w:val="center"/>
            <w:hideMark/>
          </w:tcPr>
          <w:p w14:paraId="05A4B945" w14:textId="77777777" w:rsidR="00390355" w:rsidRPr="00390355" w:rsidRDefault="00390355" w:rsidP="00390355">
            <w:pPr>
              <w:spacing w:after="0"/>
              <w:jc w:val="both"/>
              <w:rPr>
                <w:color w:val="000000"/>
                <w:szCs w:val="20"/>
                <w:lang w:eastAsia="ru-RU"/>
              </w:rPr>
            </w:pPr>
            <w:r w:rsidRPr="00390355">
              <w:rPr>
                <w:color w:val="000000"/>
                <w:szCs w:val="20"/>
                <w:lang w:eastAsia="ru-RU"/>
              </w:rPr>
              <w:t>Вода, приготовленная путем нагрева питьевой или технической воды с использованием тепловой энергии, а при необходимости также путем очистки, химической подготовки и других технологических операций, осуществляемых с водой</w:t>
            </w:r>
          </w:p>
        </w:tc>
      </w:tr>
      <w:tr w:rsidR="00390355" w:rsidRPr="00390355" w14:paraId="3191E3F9" w14:textId="77777777" w:rsidTr="00390355">
        <w:trPr>
          <w:trHeight w:val="320"/>
        </w:trPr>
        <w:tc>
          <w:tcPr>
            <w:tcW w:w="3360" w:type="dxa"/>
            <w:tcBorders>
              <w:top w:val="nil"/>
              <w:left w:val="single" w:sz="8" w:space="0" w:color="000000"/>
              <w:bottom w:val="single" w:sz="8" w:space="0" w:color="000000"/>
              <w:right w:val="single" w:sz="8" w:space="0" w:color="000000"/>
            </w:tcBorders>
            <w:vAlign w:val="center"/>
            <w:hideMark/>
          </w:tcPr>
          <w:p w14:paraId="6D62A622" w14:textId="77777777" w:rsidR="00390355" w:rsidRPr="00390355" w:rsidRDefault="00390355" w:rsidP="00390355">
            <w:pPr>
              <w:spacing w:after="0"/>
              <w:rPr>
                <w:color w:val="000000"/>
                <w:szCs w:val="20"/>
                <w:lang w:eastAsia="ru-RU"/>
              </w:rPr>
            </w:pPr>
            <w:r w:rsidRPr="00390355">
              <w:rPr>
                <w:color w:val="000000"/>
                <w:szCs w:val="20"/>
                <w:lang w:val="en-US" w:eastAsia="ru-RU"/>
              </w:rPr>
              <w:t>Горячая вода</w:t>
            </w:r>
          </w:p>
        </w:tc>
        <w:tc>
          <w:tcPr>
            <w:tcW w:w="6138" w:type="dxa"/>
            <w:vMerge/>
            <w:tcBorders>
              <w:top w:val="nil"/>
              <w:left w:val="single" w:sz="8" w:space="0" w:color="000000"/>
              <w:bottom w:val="single" w:sz="8" w:space="0" w:color="000000"/>
              <w:right w:val="single" w:sz="8" w:space="0" w:color="000000"/>
            </w:tcBorders>
            <w:vAlign w:val="center"/>
            <w:hideMark/>
          </w:tcPr>
          <w:p w14:paraId="7C8C6880" w14:textId="77777777" w:rsidR="00390355" w:rsidRPr="00390355" w:rsidRDefault="00390355" w:rsidP="00390355">
            <w:pPr>
              <w:spacing w:after="0"/>
              <w:rPr>
                <w:color w:val="000000"/>
                <w:szCs w:val="20"/>
                <w:lang w:eastAsia="ru-RU"/>
              </w:rPr>
            </w:pPr>
          </w:p>
        </w:tc>
      </w:tr>
      <w:tr w:rsidR="00390355" w:rsidRPr="00390355" w14:paraId="52DFC450" w14:textId="77777777" w:rsidTr="00390355">
        <w:trPr>
          <w:trHeight w:hRule="exact" w:val="1560"/>
        </w:trPr>
        <w:tc>
          <w:tcPr>
            <w:tcW w:w="3360" w:type="dxa"/>
            <w:tcBorders>
              <w:top w:val="nil"/>
              <w:left w:val="single" w:sz="8" w:space="0" w:color="000000"/>
              <w:bottom w:val="single" w:sz="8" w:space="0" w:color="000000"/>
              <w:right w:val="single" w:sz="8" w:space="0" w:color="000000"/>
            </w:tcBorders>
            <w:vAlign w:val="center"/>
            <w:hideMark/>
          </w:tcPr>
          <w:p w14:paraId="44E38978" w14:textId="77777777" w:rsidR="00390355" w:rsidRPr="00390355" w:rsidRDefault="00390355" w:rsidP="00390355">
            <w:pPr>
              <w:spacing w:after="0"/>
              <w:jc w:val="both"/>
              <w:rPr>
                <w:color w:val="000000"/>
                <w:szCs w:val="20"/>
                <w:lang w:eastAsia="ru-RU"/>
              </w:rPr>
            </w:pPr>
            <w:r w:rsidRPr="00390355">
              <w:rPr>
                <w:color w:val="000000"/>
                <w:szCs w:val="20"/>
                <w:lang w:eastAsia="ru-RU"/>
              </w:rPr>
              <w:t>Инвестиционная программа организации, осуществляющей горячее водоснабжение, холодное водоснабжение и (или) водоотведение</w:t>
            </w:r>
          </w:p>
        </w:tc>
        <w:tc>
          <w:tcPr>
            <w:tcW w:w="6138" w:type="dxa"/>
            <w:tcBorders>
              <w:top w:val="nil"/>
              <w:left w:val="nil"/>
              <w:bottom w:val="single" w:sz="8" w:space="0" w:color="000000"/>
              <w:right w:val="single" w:sz="8" w:space="0" w:color="000000"/>
            </w:tcBorders>
            <w:vAlign w:val="center"/>
            <w:hideMark/>
          </w:tcPr>
          <w:p w14:paraId="681D9B68" w14:textId="77777777" w:rsidR="00390355" w:rsidRPr="00390355" w:rsidRDefault="00390355" w:rsidP="00390355">
            <w:pPr>
              <w:spacing w:after="0"/>
              <w:jc w:val="both"/>
              <w:rPr>
                <w:color w:val="000000"/>
                <w:szCs w:val="20"/>
                <w:lang w:eastAsia="ru-RU"/>
              </w:rPr>
            </w:pPr>
            <w:r w:rsidRPr="00390355">
              <w:rPr>
                <w:color w:val="000000"/>
                <w:szCs w:val="20"/>
                <w:lang w:eastAsia="ru-RU"/>
              </w:rPr>
              <w:t>Программа мероприятий по строительству, реконструкции и модернизации объектов централизованной системы горячего водоснабжения, холодного водоснабжения и (или) водоотведения</w:t>
            </w:r>
          </w:p>
        </w:tc>
      </w:tr>
      <w:tr w:rsidR="00390355" w:rsidRPr="00390355" w14:paraId="4D2CFC31" w14:textId="77777777" w:rsidTr="00390355">
        <w:trPr>
          <w:trHeight w:hRule="exact" w:val="940"/>
        </w:trPr>
        <w:tc>
          <w:tcPr>
            <w:tcW w:w="3360" w:type="dxa"/>
            <w:tcBorders>
              <w:top w:val="nil"/>
              <w:left w:val="single" w:sz="8" w:space="0" w:color="000000"/>
              <w:bottom w:val="single" w:sz="8" w:space="0" w:color="000000"/>
              <w:right w:val="single" w:sz="8" w:space="0" w:color="000000"/>
            </w:tcBorders>
            <w:vAlign w:val="center"/>
            <w:hideMark/>
          </w:tcPr>
          <w:p w14:paraId="6D7B219A" w14:textId="77777777" w:rsidR="00390355" w:rsidRPr="00390355" w:rsidRDefault="00390355" w:rsidP="00390355">
            <w:pPr>
              <w:spacing w:after="0"/>
              <w:rPr>
                <w:color w:val="000000"/>
                <w:szCs w:val="20"/>
                <w:lang w:eastAsia="ru-RU"/>
              </w:rPr>
            </w:pPr>
            <w:r w:rsidRPr="00390355">
              <w:rPr>
                <w:color w:val="000000"/>
                <w:szCs w:val="20"/>
                <w:lang w:val="en-US" w:eastAsia="ru-RU"/>
              </w:rPr>
              <w:t>Канализационная сеть</w:t>
            </w:r>
          </w:p>
        </w:tc>
        <w:tc>
          <w:tcPr>
            <w:tcW w:w="6138" w:type="dxa"/>
            <w:tcBorders>
              <w:top w:val="nil"/>
              <w:left w:val="nil"/>
              <w:bottom w:val="single" w:sz="8" w:space="0" w:color="000000"/>
              <w:right w:val="single" w:sz="8" w:space="0" w:color="000000"/>
            </w:tcBorders>
            <w:vAlign w:val="center"/>
            <w:hideMark/>
          </w:tcPr>
          <w:p w14:paraId="27C50A68" w14:textId="77777777" w:rsidR="00390355" w:rsidRPr="00390355" w:rsidRDefault="00390355" w:rsidP="00390355">
            <w:pPr>
              <w:spacing w:after="0"/>
              <w:rPr>
                <w:color w:val="000000"/>
                <w:szCs w:val="20"/>
                <w:lang w:eastAsia="ru-RU"/>
              </w:rPr>
            </w:pPr>
            <w:r w:rsidRPr="00390355">
              <w:rPr>
                <w:color w:val="000000"/>
                <w:szCs w:val="20"/>
                <w:lang w:eastAsia="ru-RU"/>
              </w:rPr>
              <w:t>Комплекс технологически связанных между собой инженерных сооружений, предназначенных для транспортировки сточных вод</w:t>
            </w:r>
          </w:p>
        </w:tc>
      </w:tr>
      <w:tr w:rsidR="00390355" w:rsidRPr="00390355" w14:paraId="589E31B7" w14:textId="77777777" w:rsidTr="00390355">
        <w:trPr>
          <w:trHeight w:hRule="exact" w:val="610"/>
        </w:trPr>
        <w:tc>
          <w:tcPr>
            <w:tcW w:w="3360" w:type="dxa"/>
            <w:tcBorders>
              <w:top w:val="nil"/>
              <w:left w:val="single" w:sz="8" w:space="0" w:color="000000"/>
              <w:bottom w:val="nil"/>
              <w:right w:val="single" w:sz="8" w:space="0" w:color="000000"/>
            </w:tcBorders>
            <w:vAlign w:val="center"/>
            <w:hideMark/>
          </w:tcPr>
          <w:p w14:paraId="51D3B76C" w14:textId="77777777" w:rsidR="00390355" w:rsidRPr="00390355" w:rsidRDefault="00390355" w:rsidP="00390355">
            <w:pPr>
              <w:spacing w:after="0"/>
              <w:rPr>
                <w:b/>
                <w:bCs/>
                <w:color w:val="000000"/>
                <w:szCs w:val="20"/>
                <w:lang w:eastAsia="ru-RU"/>
              </w:rPr>
            </w:pPr>
            <w:r w:rsidRPr="00390355">
              <w:rPr>
                <w:b/>
                <w:bCs/>
                <w:color w:val="000000"/>
                <w:szCs w:val="20"/>
                <w:lang w:eastAsia="ru-RU"/>
              </w:rPr>
              <w:t> </w:t>
            </w:r>
          </w:p>
        </w:tc>
        <w:tc>
          <w:tcPr>
            <w:tcW w:w="6138" w:type="dxa"/>
            <w:vMerge w:val="restart"/>
            <w:tcBorders>
              <w:top w:val="nil"/>
              <w:left w:val="single" w:sz="8" w:space="0" w:color="000000"/>
              <w:bottom w:val="single" w:sz="8" w:space="0" w:color="000000"/>
              <w:right w:val="single" w:sz="8" w:space="0" w:color="000000"/>
            </w:tcBorders>
            <w:vAlign w:val="center"/>
            <w:hideMark/>
          </w:tcPr>
          <w:p w14:paraId="423078FC" w14:textId="77777777" w:rsidR="00390355" w:rsidRPr="00390355" w:rsidRDefault="00390355" w:rsidP="00390355">
            <w:pPr>
              <w:spacing w:after="0"/>
              <w:jc w:val="both"/>
              <w:rPr>
                <w:color w:val="000000"/>
                <w:szCs w:val="20"/>
                <w:lang w:eastAsia="ru-RU"/>
              </w:rPr>
            </w:pPr>
            <w:r w:rsidRPr="00390355">
              <w:rPr>
                <w:color w:val="000000"/>
                <w:szCs w:val="20"/>
                <w:lang w:eastAsia="ru-RU"/>
              </w:rPr>
              <w:t>Совокупность показателей, характеризующих физические, химические, бактериологические, органолептические и другие свойства воды, в том числе ее температуру</w:t>
            </w:r>
          </w:p>
        </w:tc>
      </w:tr>
      <w:tr w:rsidR="00390355" w:rsidRPr="00390355" w14:paraId="2DF74499" w14:textId="77777777" w:rsidTr="00390355">
        <w:trPr>
          <w:trHeight w:val="320"/>
        </w:trPr>
        <w:tc>
          <w:tcPr>
            <w:tcW w:w="3360" w:type="dxa"/>
            <w:tcBorders>
              <w:top w:val="nil"/>
              <w:left w:val="single" w:sz="8" w:space="0" w:color="000000"/>
              <w:bottom w:val="single" w:sz="8" w:space="0" w:color="000000"/>
              <w:right w:val="single" w:sz="8" w:space="0" w:color="000000"/>
            </w:tcBorders>
            <w:vAlign w:val="center"/>
            <w:hideMark/>
          </w:tcPr>
          <w:p w14:paraId="47E60EF9" w14:textId="77777777" w:rsidR="00390355" w:rsidRPr="00390355" w:rsidRDefault="00390355" w:rsidP="00390355">
            <w:pPr>
              <w:spacing w:after="0"/>
              <w:rPr>
                <w:color w:val="000000"/>
                <w:szCs w:val="20"/>
                <w:lang w:eastAsia="ru-RU"/>
              </w:rPr>
            </w:pPr>
            <w:r w:rsidRPr="00390355">
              <w:rPr>
                <w:color w:val="000000"/>
                <w:szCs w:val="20"/>
                <w:lang w:val="en-US" w:eastAsia="ru-RU"/>
              </w:rPr>
              <w:t>Качество и безопасность воды</w:t>
            </w:r>
          </w:p>
        </w:tc>
        <w:tc>
          <w:tcPr>
            <w:tcW w:w="6138" w:type="dxa"/>
            <w:vMerge/>
            <w:tcBorders>
              <w:top w:val="nil"/>
              <w:left w:val="single" w:sz="8" w:space="0" w:color="000000"/>
              <w:bottom w:val="single" w:sz="8" w:space="0" w:color="000000"/>
              <w:right w:val="single" w:sz="8" w:space="0" w:color="000000"/>
            </w:tcBorders>
            <w:vAlign w:val="center"/>
            <w:hideMark/>
          </w:tcPr>
          <w:p w14:paraId="5FD949F6" w14:textId="77777777" w:rsidR="00390355" w:rsidRPr="00390355" w:rsidRDefault="00390355" w:rsidP="00390355">
            <w:pPr>
              <w:spacing w:after="0"/>
              <w:rPr>
                <w:color w:val="000000"/>
                <w:szCs w:val="20"/>
                <w:lang w:eastAsia="ru-RU"/>
              </w:rPr>
            </w:pPr>
          </w:p>
        </w:tc>
      </w:tr>
      <w:tr w:rsidR="00390355" w:rsidRPr="00390355" w14:paraId="701CE758" w14:textId="77777777" w:rsidTr="00390355">
        <w:trPr>
          <w:trHeight w:hRule="exact" w:val="940"/>
        </w:trPr>
        <w:tc>
          <w:tcPr>
            <w:tcW w:w="3360" w:type="dxa"/>
            <w:tcBorders>
              <w:top w:val="nil"/>
              <w:left w:val="single" w:sz="8" w:space="0" w:color="000000"/>
              <w:bottom w:val="single" w:sz="8" w:space="0" w:color="000000"/>
              <w:right w:val="single" w:sz="8" w:space="0" w:color="000000"/>
            </w:tcBorders>
            <w:vAlign w:val="center"/>
            <w:hideMark/>
          </w:tcPr>
          <w:p w14:paraId="020F8072" w14:textId="77777777" w:rsidR="00390355" w:rsidRPr="00390355" w:rsidRDefault="00390355" w:rsidP="00390355">
            <w:pPr>
              <w:spacing w:after="0"/>
              <w:rPr>
                <w:color w:val="000000"/>
                <w:szCs w:val="20"/>
                <w:lang w:eastAsia="ru-RU"/>
              </w:rPr>
            </w:pPr>
            <w:r w:rsidRPr="00390355">
              <w:rPr>
                <w:color w:val="000000"/>
                <w:szCs w:val="20"/>
                <w:lang w:eastAsia="ru-RU"/>
              </w:rPr>
              <w:t>Коммерческий учет воды и сточных вод</w:t>
            </w:r>
          </w:p>
        </w:tc>
        <w:tc>
          <w:tcPr>
            <w:tcW w:w="6138" w:type="dxa"/>
            <w:tcBorders>
              <w:top w:val="nil"/>
              <w:left w:val="nil"/>
              <w:bottom w:val="single" w:sz="8" w:space="0" w:color="000000"/>
              <w:right w:val="single" w:sz="8" w:space="0" w:color="000000"/>
            </w:tcBorders>
            <w:vAlign w:val="center"/>
            <w:hideMark/>
          </w:tcPr>
          <w:p w14:paraId="27BF473E" w14:textId="77777777" w:rsidR="00390355" w:rsidRPr="00390355" w:rsidRDefault="00390355" w:rsidP="00390355">
            <w:pPr>
              <w:spacing w:after="0"/>
              <w:jc w:val="both"/>
              <w:rPr>
                <w:color w:val="000000"/>
                <w:szCs w:val="20"/>
                <w:lang w:eastAsia="ru-RU"/>
              </w:rPr>
            </w:pPr>
            <w:r w:rsidRPr="00390355">
              <w:rPr>
                <w:color w:val="000000"/>
                <w:szCs w:val="20"/>
                <w:lang w:eastAsia="ru-RU"/>
              </w:rPr>
              <w:t>Определение количества поданной (полученной) за определенный период воды, принятых (отведенных) сточных вод с помощью средств измерений или расчетным способом</w:t>
            </w:r>
          </w:p>
        </w:tc>
      </w:tr>
      <w:tr w:rsidR="00390355" w:rsidRPr="00390355" w14:paraId="24F6C6E6" w14:textId="77777777" w:rsidTr="00A32200">
        <w:trPr>
          <w:trHeight w:hRule="exact" w:val="940"/>
        </w:trPr>
        <w:tc>
          <w:tcPr>
            <w:tcW w:w="3360" w:type="dxa"/>
            <w:tcBorders>
              <w:top w:val="nil"/>
              <w:left w:val="single" w:sz="8" w:space="0" w:color="000000"/>
              <w:bottom w:val="single" w:sz="4" w:space="0" w:color="auto"/>
              <w:right w:val="single" w:sz="8" w:space="0" w:color="000000"/>
            </w:tcBorders>
            <w:vAlign w:val="center"/>
            <w:hideMark/>
          </w:tcPr>
          <w:p w14:paraId="1FE4194D" w14:textId="77777777" w:rsidR="00390355" w:rsidRPr="00390355" w:rsidRDefault="00390355" w:rsidP="00390355">
            <w:pPr>
              <w:spacing w:after="0"/>
              <w:rPr>
                <w:color w:val="000000"/>
                <w:szCs w:val="20"/>
                <w:lang w:eastAsia="ru-RU"/>
              </w:rPr>
            </w:pPr>
            <w:r w:rsidRPr="00390355">
              <w:rPr>
                <w:color w:val="000000"/>
                <w:szCs w:val="20"/>
                <w:lang w:val="en-US" w:eastAsia="ru-RU"/>
              </w:rPr>
              <w:t>Нецентрализованная система горячего водоснабжения</w:t>
            </w:r>
          </w:p>
        </w:tc>
        <w:tc>
          <w:tcPr>
            <w:tcW w:w="6138" w:type="dxa"/>
            <w:tcBorders>
              <w:top w:val="nil"/>
              <w:left w:val="nil"/>
              <w:bottom w:val="single" w:sz="4" w:space="0" w:color="auto"/>
              <w:right w:val="single" w:sz="8" w:space="0" w:color="000000"/>
            </w:tcBorders>
            <w:vAlign w:val="center"/>
            <w:hideMark/>
          </w:tcPr>
          <w:p w14:paraId="0CAB5C0B" w14:textId="77777777" w:rsidR="00390355" w:rsidRPr="00390355" w:rsidRDefault="00390355" w:rsidP="00390355">
            <w:pPr>
              <w:spacing w:after="0"/>
              <w:jc w:val="both"/>
              <w:rPr>
                <w:color w:val="000000"/>
                <w:szCs w:val="20"/>
                <w:lang w:eastAsia="ru-RU"/>
              </w:rPr>
            </w:pPr>
            <w:r w:rsidRPr="00390355">
              <w:rPr>
                <w:color w:val="000000"/>
                <w:szCs w:val="20"/>
                <w:lang w:eastAsia="ru-RU"/>
              </w:rPr>
              <w:t>Сооружения и устройства, в том числе индивидуальные тепловые пункты, с использованием которых приготовление горячей воды осуществляется абонентом самостоятельно</w:t>
            </w:r>
          </w:p>
        </w:tc>
      </w:tr>
      <w:tr w:rsidR="00A32200" w:rsidRPr="00390355" w14:paraId="58CF3191" w14:textId="77777777" w:rsidTr="00A32200">
        <w:trPr>
          <w:trHeight w:val="1088"/>
        </w:trPr>
        <w:tc>
          <w:tcPr>
            <w:tcW w:w="3360" w:type="dxa"/>
            <w:tcBorders>
              <w:top w:val="single" w:sz="4" w:space="0" w:color="auto"/>
              <w:left w:val="single" w:sz="4" w:space="0" w:color="auto"/>
              <w:bottom w:val="single" w:sz="4" w:space="0" w:color="auto"/>
              <w:right w:val="single" w:sz="4" w:space="0" w:color="auto"/>
            </w:tcBorders>
            <w:vAlign w:val="center"/>
            <w:hideMark/>
          </w:tcPr>
          <w:p w14:paraId="2A39222C" w14:textId="77777777" w:rsidR="00A32200" w:rsidRPr="00390355" w:rsidRDefault="00A32200" w:rsidP="00390355">
            <w:pPr>
              <w:spacing w:after="0"/>
              <w:rPr>
                <w:b/>
                <w:bCs/>
                <w:color w:val="000000"/>
                <w:szCs w:val="20"/>
                <w:lang w:eastAsia="ru-RU"/>
              </w:rPr>
            </w:pPr>
            <w:r w:rsidRPr="00390355">
              <w:rPr>
                <w:b/>
                <w:bCs/>
                <w:color w:val="000000"/>
                <w:szCs w:val="20"/>
                <w:lang w:eastAsia="ru-RU"/>
              </w:rPr>
              <w:t> </w:t>
            </w:r>
          </w:p>
          <w:p w14:paraId="6CE0C9CC" w14:textId="77777777" w:rsidR="00A32200" w:rsidRPr="00390355" w:rsidRDefault="00A32200" w:rsidP="00390355">
            <w:pPr>
              <w:spacing w:after="0"/>
              <w:rPr>
                <w:b/>
                <w:bCs/>
                <w:color w:val="000000"/>
                <w:szCs w:val="20"/>
                <w:lang w:eastAsia="ru-RU"/>
              </w:rPr>
            </w:pPr>
            <w:r w:rsidRPr="00390355">
              <w:rPr>
                <w:color w:val="000000"/>
                <w:szCs w:val="20"/>
                <w:lang w:val="en-US" w:eastAsia="ru-RU"/>
              </w:rPr>
              <w:t>Нецентрализованная система холодного водоснабжения</w:t>
            </w:r>
          </w:p>
        </w:tc>
        <w:tc>
          <w:tcPr>
            <w:tcW w:w="6138" w:type="dxa"/>
            <w:tcBorders>
              <w:top w:val="single" w:sz="4" w:space="0" w:color="auto"/>
              <w:left w:val="single" w:sz="4" w:space="0" w:color="auto"/>
              <w:bottom w:val="single" w:sz="4" w:space="0" w:color="auto"/>
              <w:right w:val="single" w:sz="4" w:space="0" w:color="auto"/>
            </w:tcBorders>
            <w:vAlign w:val="center"/>
            <w:hideMark/>
          </w:tcPr>
          <w:p w14:paraId="06AA92D2" w14:textId="77777777" w:rsidR="00A32200" w:rsidRPr="00390355" w:rsidRDefault="00A32200" w:rsidP="00390355">
            <w:pPr>
              <w:spacing w:after="0"/>
              <w:jc w:val="both"/>
              <w:rPr>
                <w:color w:val="000000"/>
                <w:szCs w:val="20"/>
                <w:lang w:eastAsia="ru-RU"/>
              </w:rPr>
            </w:pPr>
            <w:r w:rsidRPr="00390355">
              <w:rPr>
                <w:color w:val="000000"/>
                <w:szCs w:val="20"/>
                <w:lang w:eastAsia="ru-RU"/>
              </w:rPr>
              <w:t>Сооружения и устройства, технологически не связанные с центральной системой холодного водоснабжения и предназначенные для общего пользования или пользования ограниченного круга лиц</w:t>
            </w:r>
          </w:p>
        </w:tc>
      </w:tr>
      <w:tr w:rsidR="00A32200" w:rsidRPr="00390355" w14:paraId="0771F30E" w14:textId="77777777" w:rsidTr="00A32200">
        <w:trPr>
          <w:trHeight w:val="1559"/>
        </w:trPr>
        <w:tc>
          <w:tcPr>
            <w:tcW w:w="3360" w:type="dxa"/>
            <w:tcBorders>
              <w:top w:val="single" w:sz="4" w:space="0" w:color="auto"/>
              <w:left w:val="single" w:sz="4" w:space="0" w:color="auto"/>
              <w:right w:val="single" w:sz="4" w:space="0" w:color="auto"/>
            </w:tcBorders>
            <w:vAlign w:val="center"/>
            <w:hideMark/>
          </w:tcPr>
          <w:p w14:paraId="1FAD791F" w14:textId="77777777" w:rsidR="00A32200" w:rsidRPr="00390355" w:rsidRDefault="00A32200" w:rsidP="00390355">
            <w:pPr>
              <w:spacing w:after="0"/>
              <w:rPr>
                <w:b/>
                <w:bCs/>
                <w:color w:val="000000"/>
                <w:szCs w:val="20"/>
                <w:lang w:eastAsia="ru-RU"/>
              </w:rPr>
            </w:pPr>
            <w:r w:rsidRPr="00390355">
              <w:rPr>
                <w:b/>
                <w:bCs/>
                <w:color w:val="000000"/>
                <w:szCs w:val="20"/>
                <w:lang w:eastAsia="ru-RU"/>
              </w:rPr>
              <w:t> </w:t>
            </w:r>
          </w:p>
          <w:p w14:paraId="5D0C4DE3" w14:textId="77777777" w:rsidR="00A32200" w:rsidRPr="00390355" w:rsidRDefault="00A32200" w:rsidP="00390355">
            <w:pPr>
              <w:spacing w:after="0"/>
              <w:jc w:val="both"/>
              <w:rPr>
                <w:b/>
                <w:bCs/>
                <w:color w:val="000000"/>
                <w:szCs w:val="20"/>
                <w:lang w:eastAsia="ru-RU"/>
              </w:rPr>
            </w:pPr>
            <w:r w:rsidRPr="00390355">
              <w:rPr>
                <w:color w:val="000000"/>
                <w:szCs w:val="20"/>
                <w:lang w:eastAsia="ru-RU"/>
              </w:rPr>
              <w:t>Объект централизованной системы горячего водоснабжения, холодного водоснабжения и (или) водоотведения</w:t>
            </w:r>
          </w:p>
        </w:tc>
        <w:tc>
          <w:tcPr>
            <w:tcW w:w="6138" w:type="dxa"/>
            <w:tcBorders>
              <w:top w:val="single" w:sz="4" w:space="0" w:color="auto"/>
              <w:left w:val="single" w:sz="4" w:space="0" w:color="auto"/>
              <w:bottom w:val="single" w:sz="4" w:space="0" w:color="auto"/>
              <w:right w:val="single" w:sz="4" w:space="0" w:color="auto"/>
            </w:tcBorders>
            <w:vAlign w:val="center"/>
            <w:hideMark/>
          </w:tcPr>
          <w:p w14:paraId="3C14DD13" w14:textId="77777777" w:rsidR="00A32200" w:rsidRPr="00390355" w:rsidRDefault="00A32200" w:rsidP="00390355">
            <w:pPr>
              <w:spacing w:after="0"/>
              <w:jc w:val="both"/>
              <w:rPr>
                <w:color w:val="000000"/>
                <w:szCs w:val="20"/>
                <w:lang w:eastAsia="ru-RU"/>
              </w:rPr>
            </w:pPr>
            <w:r w:rsidRPr="00390355">
              <w:rPr>
                <w:color w:val="000000"/>
                <w:szCs w:val="20"/>
                <w:lang w:eastAsia="ru-RU"/>
              </w:rPr>
              <w:t>Инженерное сооружение, входящее в состав централизованной системы горячего водоснабжения (в том числе центральные тепловые пункты), холодного водоснабжения и (или) водоотведения, непосредственно используемое для горячего водоснабжения, холодного водоснабжения и (или) водоотведения</w:t>
            </w:r>
          </w:p>
        </w:tc>
      </w:tr>
      <w:tr w:rsidR="00A32200" w:rsidRPr="00390355" w14:paraId="6F193ECA" w14:textId="77777777" w:rsidTr="00A32200">
        <w:trPr>
          <w:trHeight w:val="1628"/>
        </w:trPr>
        <w:tc>
          <w:tcPr>
            <w:tcW w:w="3360" w:type="dxa"/>
            <w:tcBorders>
              <w:top w:val="single" w:sz="4" w:space="0" w:color="auto"/>
              <w:left w:val="single" w:sz="4" w:space="0" w:color="auto"/>
              <w:bottom w:val="single" w:sz="4" w:space="0" w:color="auto"/>
              <w:right w:val="single" w:sz="4" w:space="0" w:color="auto"/>
            </w:tcBorders>
            <w:vAlign w:val="center"/>
          </w:tcPr>
          <w:p w14:paraId="398608B3" w14:textId="77777777" w:rsidR="00A32200" w:rsidRPr="00390355" w:rsidRDefault="00A32200" w:rsidP="00A32200">
            <w:pPr>
              <w:spacing w:after="0"/>
              <w:jc w:val="center"/>
              <w:rPr>
                <w:b/>
                <w:bCs/>
                <w:color w:val="000000"/>
                <w:szCs w:val="20"/>
                <w:lang w:eastAsia="ru-RU"/>
              </w:rPr>
            </w:pPr>
            <w:r w:rsidRPr="00390355">
              <w:rPr>
                <w:color w:val="000000"/>
                <w:szCs w:val="20"/>
                <w:lang w:eastAsia="ru-RU"/>
              </w:rPr>
              <w:t>Орган регулирования тарифов в сфере водоснабжения и водоотведения</w:t>
            </w:r>
          </w:p>
        </w:tc>
        <w:tc>
          <w:tcPr>
            <w:tcW w:w="6138" w:type="dxa"/>
            <w:tcBorders>
              <w:top w:val="single" w:sz="4" w:space="0" w:color="auto"/>
              <w:left w:val="single" w:sz="4" w:space="0" w:color="auto"/>
              <w:bottom w:val="single" w:sz="4" w:space="0" w:color="auto"/>
              <w:right w:val="single" w:sz="4" w:space="0" w:color="auto"/>
            </w:tcBorders>
            <w:vAlign w:val="center"/>
            <w:hideMark/>
          </w:tcPr>
          <w:p w14:paraId="66087FBC" w14:textId="77777777" w:rsidR="00A32200" w:rsidRPr="00390355" w:rsidRDefault="00A32200" w:rsidP="00390355">
            <w:pPr>
              <w:spacing w:after="0"/>
              <w:jc w:val="both"/>
              <w:rPr>
                <w:color w:val="000000"/>
                <w:szCs w:val="20"/>
                <w:lang w:eastAsia="ru-RU"/>
              </w:rPr>
            </w:pPr>
            <w:r w:rsidRPr="00390355">
              <w:rPr>
                <w:color w:val="000000"/>
                <w:szCs w:val="20"/>
                <w:lang w:eastAsia="ru-RU"/>
              </w:rPr>
              <w:t>Уполномоченный орган исполнительной власти субъекта Российской Федерации в области государственного  регулирования тарифов либо в случае передачи соответствующих полномочий законом субъекта Российской Федерации орган местного самоуправления поселения или муниципального округа, осуществляющий регулирование тарифов в сфере водоснабжения и водоотведения</w:t>
            </w:r>
          </w:p>
        </w:tc>
      </w:tr>
      <w:tr w:rsidR="00390355" w:rsidRPr="00390355" w14:paraId="6ED0CBC0" w14:textId="77777777" w:rsidTr="00A32200">
        <w:trPr>
          <w:trHeight w:hRule="exact" w:val="940"/>
        </w:trPr>
        <w:tc>
          <w:tcPr>
            <w:tcW w:w="3360" w:type="dxa"/>
            <w:tcBorders>
              <w:top w:val="single" w:sz="4" w:space="0" w:color="auto"/>
              <w:left w:val="single" w:sz="8" w:space="0" w:color="000000"/>
              <w:bottom w:val="single" w:sz="4" w:space="0" w:color="auto"/>
              <w:right w:val="single" w:sz="8" w:space="0" w:color="000000"/>
            </w:tcBorders>
            <w:vAlign w:val="center"/>
            <w:hideMark/>
          </w:tcPr>
          <w:p w14:paraId="368AB003" w14:textId="77777777" w:rsidR="00390355" w:rsidRPr="00390355" w:rsidRDefault="00390355" w:rsidP="00A32200">
            <w:pPr>
              <w:spacing w:after="0"/>
              <w:jc w:val="center"/>
              <w:rPr>
                <w:color w:val="000000"/>
                <w:szCs w:val="20"/>
                <w:lang w:eastAsia="ru-RU"/>
              </w:rPr>
            </w:pPr>
            <w:r w:rsidRPr="00390355">
              <w:rPr>
                <w:color w:val="000000"/>
                <w:szCs w:val="20"/>
                <w:lang w:val="en-US" w:eastAsia="ru-RU"/>
              </w:rPr>
              <w:lastRenderedPageBreak/>
              <w:t>Организация, осуществляющая горячее водоснабжение</w:t>
            </w:r>
          </w:p>
        </w:tc>
        <w:tc>
          <w:tcPr>
            <w:tcW w:w="6138" w:type="dxa"/>
            <w:tcBorders>
              <w:top w:val="single" w:sz="4" w:space="0" w:color="auto"/>
              <w:left w:val="nil"/>
              <w:bottom w:val="single" w:sz="4" w:space="0" w:color="auto"/>
              <w:right w:val="single" w:sz="8" w:space="0" w:color="000000"/>
            </w:tcBorders>
            <w:vAlign w:val="center"/>
            <w:hideMark/>
          </w:tcPr>
          <w:p w14:paraId="018F3AD6" w14:textId="77777777" w:rsidR="00390355" w:rsidRPr="00390355" w:rsidRDefault="00390355" w:rsidP="00390355">
            <w:pPr>
              <w:spacing w:after="0"/>
              <w:jc w:val="both"/>
              <w:rPr>
                <w:color w:val="000000"/>
                <w:szCs w:val="20"/>
                <w:lang w:eastAsia="ru-RU"/>
              </w:rPr>
            </w:pPr>
            <w:r w:rsidRPr="00390355">
              <w:rPr>
                <w:color w:val="000000"/>
                <w:szCs w:val="20"/>
                <w:lang w:eastAsia="ru-RU"/>
              </w:rPr>
              <w:t>Юридическое лицо, осуществляющее эксплуатацию централизованной системы горячего водоснабжения, отдельных объектов такой системы</w:t>
            </w:r>
          </w:p>
        </w:tc>
      </w:tr>
      <w:tr w:rsidR="00390355" w:rsidRPr="00390355" w14:paraId="34AECCA0" w14:textId="77777777" w:rsidTr="00085829">
        <w:trPr>
          <w:trHeight w:hRule="exact" w:val="940"/>
        </w:trPr>
        <w:tc>
          <w:tcPr>
            <w:tcW w:w="3360" w:type="dxa"/>
            <w:tcBorders>
              <w:top w:val="single" w:sz="4" w:space="0" w:color="auto"/>
              <w:left w:val="single" w:sz="4" w:space="0" w:color="auto"/>
              <w:bottom w:val="single" w:sz="4" w:space="0" w:color="auto"/>
              <w:right w:val="single" w:sz="4" w:space="0" w:color="auto"/>
            </w:tcBorders>
            <w:vAlign w:val="center"/>
            <w:hideMark/>
          </w:tcPr>
          <w:p w14:paraId="5B2584CD" w14:textId="77777777" w:rsidR="00390355" w:rsidRPr="00390355" w:rsidRDefault="00390355" w:rsidP="00A32200">
            <w:pPr>
              <w:spacing w:after="0"/>
              <w:jc w:val="center"/>
              <w:rPr>
                <w:color w:val="000000"/>
                <w:szCs w:val="20"/>
                <w:lang w:eastAsia="ru-RU"/>
              </w:rPr>
            </w:pPr>
            <w:r w:rsidRPr="00390355">
              <w:rPr>
                <w:color w:val="000000"/>
                <w:szCs w:val="20"/>
                <w:lang w:eastAsia="ru-RU"/>
              </w:rPr>
              <w:t>Организация, осуществляющая холодное водоснабжение и (или) водоотведение</w:t>
            </w:r>
          </w:p>
        </w:tc>
        <w:tc>
          <w:tcPr>
            <w:tcW w:w="6138" w:type="dxa"/>
            <w:tcBorders>
              <w:top w:val="single" w:sz="4" w:space="0" w:color="auto"/>
              <w:left w:val="single" w:sz="4" w:space="0" w:color="auto"/>
              <w:bottom w:val="single" w:sz="4" w:space="0" w:color="auto"/>
              <w:right w:val="single" w:sz="4" w:space="0" w:color="auto"/>
            </w:tcBorders>
            <w:vAlign w:val="center"/>
            <w:hideMark/>
          </w:tcPr>
          <w:p w14:paraId="4964A22F" w14:textId="77777777" w:rsidR="00390355" w:rsidRPr="00390355" w:rsidRDefault="00390355" w:rsidP="00390355">
            <w:pPr>
              <w:spacing w:after="0"/>
              <w:jc w:val="both"/>
              <w:rPr>
                <w:color w:val="000000"/>
                <w:szCs w:val="20"/>
                <w:lang w:eastAsia="ru-RU"/>
              </w:rPr>
            </w:pPr>
            <w:r w:rsidRPr="00390355">
              <w:rPr>
                <w:color w:val="000000"/>
                <w:szCs w:val="20"/>
                <w:lang w:eastAsia="ru-RU"/>
              </w:rPr>
              <w:t>Юридическое лицо, осуществляющее эксплуатацию централизованных систем холодного водоснабжения и (или) водоотведения, отдельных объектов таких систем</w:t>
            </w:r>
          </w:p>
        </w:tc>
      </w:tr>
      <w:tr w:rsidR="00A32200" w:rsidRPr="00390355" w14:paraId="71084643" w14:textId="77777777" w:rsidTr="00A32200">
        <w:trPr>
          <w:trHeight w:val="1220"/>
        </w:trPr>
        <w:tc>
          <w:tcPr>
            <w:tcW w:w="3360" w:type="dxa"/>
            <w:tcBorders>
              <w:top w:val="single" w:sz="4" w:space="0" w:color="auto"/>
              <w:left w:val="single" w:sz="4" w:space="0" w:color="auto"/>
              <w:bottom w:val="single" w:sz="4" w:space="0" w:color="auto"/>
              <w:right w:val="single" w:sz="4" w:space="0" w:color="auto"/>
            </w:tcBorders>
            <w:vAlign w:val="center"/>
            <w:hideMark/>
          </w:tcPr>
          <w:p w14:paraId="30ECF104" w14:textId="77777777" w:rsidR="00A32200" w:rsidRPr="00390355" w:rsidRDefault="00A32200" w:rsidP="00390355">
            <w:pPr>
              <w:spacing w:after="0"/>
              <w:rPr>
                <w:b/>
                <w:bCs/>
                <w:color w:val="000000"/>
                <w:szCs w:val="20"/>
                <w:lang w:eastAsia="ru-RU"/>
              </w:rPr>
            </w:pPr>
            <w:r w:rsidRPr="00390355">
              <w:rPr>
                <w:b/>
                <w:bCs/>
                <w:color w:val="000000"/>
                <w:szCs w:val="20"/>
                <w:lang w:eastAsia="ru-RU"/>
              </w:rPr>
              <w:t> </w:t>
            </w:r>
          </w:p>
          <w:p w14:paraId="0CE6E698" w14:textId="77777777" w:rsidR="00A32200" w:rsidRPr="00390355" w:rsidRDefault="00A32200" w:rsidP="00390355">
            <w:pPr>
              <w:spacing w:after="0"/>
              <w:rPr>
                <w:b/>
                <w:bCs/>
                <w:color w:val="000000"/>
                <w:szCs w:val="20"/>
                <w:lang w:eastAsia="ru-RU"/>
              </w:rPr>
            </w:pPr>
            <w:r w:rsidRPr="00390355">
              <w:rPr>
                <w:color w:val="000000"/>
                <w:szCs w:val="20"/>
                <w:lang w:val="en-US" w:eastAsia="ru-RU"/>
              </w:rPr>
              <w:t>Питьевая вода</w:t>
            </w:r>
          </w:p>
        </w:tc>
        <w:tc>
          <w:tcPr>
            <w:tcW w:w="6138" w:type="dxa"/>
            <w:tcBorders>
              <w:top w:val="single" w:sz="4" w:space="0" w:color="auto"/>
              <w:left w:val="single" w:sz="4" w:space="0" w:color="auto"/>
              <w:bottom w:val="single" w:sz="4" w:space="0" w:color="auto"/>
              <w:right w:val="single" w:sz="4" w:space="0" w:color="auto"/>
            </w:tcBorders>
            <w:vAlign w:val="center"/>
            <w:hideMark/>
          </w:tcPr>
          <w:p w14:paraId="11291B48" w14:textId="77777777" w:rsidR="00A32200" w:rsidRPr="00390355" w:rsidRDefault="00A32200" w:rsidP="00390355">
            <w:pPr>
              <w:spacing w:after="0"/>
              <w:jc w:val="both"/>
              <w:rPr>
                <w:color w:val="000000"/>
                <w:szCs w:val="20"/>
                <w:lang w:eastAsia="ru-RU"/>
              </w:rPr>
            </w:pPr>
            <w:r w:rsidRPr="00390355">
              <w:rPr>
                <w:color w:val="000000"/>
                <w:szCs w:val="20"/>
                <w:lang w:eastAsia="ru-RU"/>
              </w:rPr>
              <w:t>Вода, за исключением бутилированной питьевой воды, предназначенная для питья, приготовления пищи и других хозяйственно-бытовых нужд населения, а также для производства пищевой продукции</w:t>
            </w:r>
          </w:p>
        </w:tc>
      </w:tr>
      <w:tr w:rsidR="00390355" w:rsidRPr="00390355" w14:paraId="30678967" w14:textId="77777777" w:rsidTr="00085829">
        <w:trPr>
          <w:trHeight w:hRule="exact" w:val="300"/>
        </w:trPr>
        <w:tc>
          <w:tcPr>
            <w:tcW w:w="3360" w:type="dxa"/>
            <w:tcBorders>
              <w:top w:val="single" w:sz="4" w:space="0" w:color="auto"/>
              <w:left w:val="single" w:sz="4" w:space="0" w:color="auto"/>
              <w:bottom w:val="single" w:sz="4" w:space="0" w:color="auto"/>
              <w:right w:val="single" w:sz="4" w:space="0" w:color="auto"/>
            </w:tcBorders>
            <w:vAlign w:val="center"/>
            <w:hideMark/>
          </w:tcPr>
          <w:p w14:paraId="657C5F84" w14:textId="77777777" w:rsidR="00390355" w:rsidRPr="00390355" w:rsidRDefault="00390355" w:rsidP="00390355">
            <w:pPr>
              <w:spacing w:after="0"/>
              <w:rPr>
                <w:b/>
                <w:bCs/>
                <w:color w:val="000000"/>
                <w:szCs w:val="20"/>
                <w:lang w:eastAsia="ru-RU"/>
              </w:rPr>
            </w:pPr>
            <w:r w:rsidRPr="00390355">
              <w:rPr>
                <w:b/>
                <w:bCs/>
                <w:color w:val="000000"/>
                <w:szCs w:val="20"/>
                <w:lang w:eastAsia="ru-RU"/>
              </w:rPr>
              <w:t> </w:t>
            </w:r>
          </w:p>
        </w:tc>
        <w:tc>
          <w:tcPr>
            <w:tcW w:w="6138" w:type="dxa"/>
            <w:vMerge w:val="restart"/>
            <w:tcBorders>
              <w:top w:val="single" w:sz="4" w:space="0" w:color="auto"/>
              <w:left w:val="single" w:sz="4" w:space="0" w:color="auto"/>
              <w:bottom w:val="single" w:sz="4" w:space="0" w:color="auto"/>
              <w:right w:val="single" w:sz="4" w:space="0" w:color="auto"/>
            </w:tcBorders>
            <w:vAlign w:val="center"/>
            <w:hideMark/>
          </w:tcPr>
          <w:p w14:paraId="6F69296F" w14:textId="77777777" w:rsidR="00390355" w:rsidRPr="00390355" w:rsidRDefault="00390355" w:rsidP="00390355">
            <w:pPr>
              <w:spacing w:after="0"/>
              <w:jc w:val="both"/>
              <w:rPr>
                <w:color w:val="000000"/>
                <w:szCs w:val="20"/>
                <w:lang w:eastAsia="ru-RU"/>
              </w:rPr>
            </w:pPr>
            <w:r w:rsidRPr="00390355">
              <w:rPr>
                <w:color w:val="000000"/>
                <w:szCs w:val="20"/>
                <w:lang w:eastAsia="ru-RU"/>
              </w:rPr>
              <w:t>Показатели, применяемые для контроля за исполнением обязательств концессионера по созданию и (или) реконструкции объектов концессионного соглашения, реализацией инвестиционной программы, производственной программы организацией, осуществляющей горячее водоснабжение, холодное водоснабжения и (или) водоотведение, а также в целях регулирования тарифов</w:t>
            </w:r>
          </w:p>
        </w:tc>
      </w:tr>
      <w:tr w:rsidR="00390355" w:rsidRPr="00390355" w14:paraId="04CD2E4F" w14:textId="77777777" w:rsidTr="00085829">
        <w:trPr>
          <w:trHeight w:val="2180"/>
        </w:trPr>
        <w:tc>
          <w:tcPr>
            <w:tcW w:w="3360" w:type="dxa"/>
            <w:tcBorders>
              <w:top w:val="single" w:sz="4" w:space="0" w:color="auto"/>
              <w:left w:val="single" w:sz="4" w:space="0" w:color="auto"/>
              <w:bottom w:val="single" w:sz="4" w:space="0" w:color="auto"/>
              <w:right w:val="single" w:sz="4" w:space="0" w:color="auto"/>
            </w:tcBorders>
            <w:vAlign w:val="center"/>
            <w:hideMark/>
          </w:tcPr>
          <w:p w14:paraId="0F0EF47C" w14:textId="77777777" w:rsidR="00390355" w:rsidRPr="00390355" w:rsidRDefault="00390355" w:rsidP="00390355">
            <w:pPr>
              <w:spacing w:after="0"/>
              <w:jc w:val="both"/>
              <w:rPr>
                <w:color w:val="000000"/>
                <w:szCs w:val="20"/>
                <w:lang w:eastAsia="ru-RU"/>
              </w:rPr>
            </w:pPr>
            <w:r w:rsidRPr="00390355">
              <w:rPr>
                <w:color w:val="000000"/>
                <w:szCs w:val="20"/>
                <w:lang w:eastAsia="ru-RU"/>
              </w:rPr>
              <w:t>Показатели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w:t>
            </w:r>
          </w:p>
        </w:tc>
        <w:tc>
          <w:tcPr>
            <w:tcW w:w="6138" w:type="dxa"/>
            <w:vMerge/>
            <w:tcBorders>
              <w:top w:val="single" w:sz="4" w:space="0" w:color="auto"/>
              <w:left w:val="single" w:sz="4" w:space="0" w:color="auto"/>
              <w:bottom w:val="single" w:sz="4" w:space="0" w:color="auto"/>
              <w:right w:val="single" w:sz="4" w:space="0" w:color="auto"/>
            </w:tcBorders>
            <w:vAlign w:val="center"/>
            <w:hideMark/>
          </w:tcPr>
          <w:p w14:paraId="4BC5F823" w14:textId="77777777" w:rsidR="00390355" w:rsidRPr="00390355" w:rsidRDefault="00390355" w:rsidP="00390355">
            <w:pPr>
              <w:spacing w:after="0"/>
              <w:rPr>
                <w:color w:val="000000"/>
                <w:szCs w:val="20"/>
                <w:lang w:eastAsia="ru-RU"/>
              </w:rPr>
            </w:pPr>
          </w:p>
        </w:tc>
      </w:tr>
      <w:tr w:rsidR="00390355" w:rsidRPr="00390355" w14:paraId="0636B84B" w14:textId="77777777" w:rsidTr="00085829">
        <w:trPr>
          <w:trHeight w:hRule="exact" w:val="610"/>
        </w:trPr>
        <w:tc>
          <w:tcPr>
            <w:tcW w:w="3360" w:type="dxa"/>
            <w:tcBorders>
              <w:top w:val="single" w:sz="4" w:space="0" w:color="auto"/>
              <w:left w:val="single" w:sz="4" w:space="0" w:color="auto"/>
              <w:bottom w:val="single" w:sz="4" w:space="0" w:color="auto"/>
              <w:right w:val="single" w:sz="4" w:space="0" w:color="auto"/>
            </w:tcBorders>
            <w:vAlign w:val="center"/>
            <w:hideMark/>
          </w:tcPr>
          <w:p w14:paraId="4E764D23" w14:textId="77777777" w:rsidR="00390355" w:rsidRPr="00390355" w:rsidRDefault="00390355" w:rsidP="00390355">
            <w:pPr>
              <w:spacing w:after="0"/>
              <w:rPr>
                <w:b/>
                <w:bCs/>
                <w:color w:val="000000"/>
                <w:szCs w:val="20"/>
                <w:lang w:eastAsia="ru-RU"/>
              </w:rPr>
            </w:pPr>
            <w:r w:rsidRPr="00390355">
              <w:rPr>
                <w:b/>
                <w:bCs/>
                <w:color w:val="000000"/>
                <w:szCs w:val="20"/>
                <w:lang w:eastAsia="ru-RU"/>
              </w:rPr>
              <w:t> </w:t>
            </w:r>
          </w:p>
        </w:tc>
        <w:tc>
          <w:tcPr>
            <w:tcW w:w="6138" w:type="dxa"/>
            <w:vMerge w:val="restart"/>
            <w:tcBorders>
              <w:top w:val="single" w:sz="4" w:space="0" w:color="auto"/>
              <w:left w:val="single" w:sz="4" w:space="0" w:color="auto"/>
              <w:bottom w:val="single" w:sz="4" w:space="0" w:color="auto"/>
              <w:right w:val="single" w:sz="4" w:space="0" w:color="auto"/>
            </w:tcBorders>
            <w:vAlign w:val="center"/>
            <w:hideMark/>
          </w:tcPr>
          <w:p w14:paraId="2B7A19A6" w14:textId="77777777" w:rsidR="00390355" w:rsidRPr="00390355" w:rsidRDefault="00390355" w:rsidP="00390355">
            <w:pPr>
              <w:spacing w:after="0"/>
              <w:jc w:val="both"/>
              <w:rPr>
                <w:color w:val="000000"/>
                <w:szCs w:val="20"/>
                <w:lang w:eastAsia="ru-RU"/>
              </w:rPr>
            </w:pPr>
            <w:r w:rsidRPr="00390355">
              <w:rPr>
                <w:color w:val="000000"/>
                <w:szCs w:val="20"/>
                <w:lang w:eastAsia="ru-RU"/>
              </w:rPr>
              <w:t>Индексы максимально и (или) минимально возможного изменения действующих тарифов на питьевую воду и водоотведение, устанавливаемые в среднем по субъектам Российской Федерации на год, если иное не установлено другими федеральными  законами или решением Правительства Российской Федерации, и выраженные в процентах</w:t>
            </w:r>
          </w:p>
        </w:tc>
      </w:tr>
      <w:tr w:rsidR="00390355" w:rsidRPr="00390355" w14:paraId="50A7A17A" w14:textId="77777777" w:rsidTr="00085829">
        <w:trPr>
          <w:trHeight w:val="1250"/>
        </w:trPr>
        <w:tc>
          <w:tcPr>
            <w:tcW w:w="3360" w:type="dxa"/>
            <w:tcBorders>
              <w:top w:val="single" w:sz="4" w:space="0" w:color="auto"/>
              <w:left w:val="single" w:sz="4" w:space="0" w:color="auto"/>
              <w:bottom w:val="single" w:sz="4" w:space="0" w:color="auto"/>
              <w:right w:val="single" w:sz="4" w:space="0" w:color="auto"/>
            </w:tcBorders>
            <w:vAlign w:val="center"/>
            <w:hideMark/>
          </w:tcPr>
          <w:p w14:paraId="7C48D78E" w14:textId="77777777" w:rsidR="00390355" w:rsidRPr="00390355" w:rsidRDefault="00390355" w:rsidP="00390355">
            <w:pPr>
              <w:spacing w:after="0"/>
              <w:jc w:val="both"/>
              <w:rPr>
                <w:color w:val="000000"/>
                <w:szCs w:val="20"/>
                <w:lang w:eastAsia="ru-RU"/>
              </w:rPr>
            </w:pPr>
            <w:r w:rsidRPr="00390355">
              <w:rPr>
                <w:color w:val="000000"/>
                <w:szCs w:val="20"/>
                <w:lang w:eastAsia="ru-RU"/>
              </w:rPr>
              <w:t>Предельные индексы изменения тарифов в сфере водоснабжения и водоотведения</w:t>
            </w:r>
          </w:p>
        </w:tc>
        <w:tc>
          <w:tcPr>
            <w:tcW w:w="6138" w:type="dxa"/>
            <w:vMerge/>
            <w:tcBorders>
              <w:top w:val="single" w:sz="4" w:space="0" w:color="auto"/>
              <w:left w:val="single" w:sz="4" w:space="0" w:color="auto"/>
              <w:bottom w:val="single" w:sz="4" w:space="0" w:color="auto"/>
              <w:right w:val="single" w:sz="4" w:space="0" w:color="auto"/>
            </w:tcBorders>
            <w:vAlign w:val="center"/>
            <w:hideMark/>
          </w:tcPr>
          <w:p w14:paraId="11825947" w14:textId="77777777" w:rsidR="00390355" w:rsidRPr="00390355" w:rsidRDefault="00390355" w:rsidP="00390355">
            <w:pPr>
              <w:spacing w:after="0"/>
              <w:rPr>
                <w:color w:val="000000"/>
                <w:szCs w:val="20"/>
                <w:lang w:eastAsia="ru-RU"/>
              </w:rPr>
            </w:pPr>
          </w:p>
        </w:tc>
      </w:tr>
      <w:tr w:rsidR="00390355" w:rsidRPr="00390355" w14:paraId="45FB63C0" w14:textId="77777777" w:rsidTr="00085829">
        <w:trPr>
          <w:trHeight w:hRule="exact" w:val="610"/>
        </w:trPr>
        <w:tc>
          <w:tcPr>
            <w:tcW w:w="3360" w:type="dxa"/>
            <w:tcBorders>
              <w:top w:val="single" w:sz="4" w:space="0" w:color="auto"/>
              <w:left w:val="single" w:sz="4" w:space="0" w:color="auto"/>
              <w:bottom w:val="single" w:sz="4" w:space="0" w:color="auto"/>
              <w:right w:val="single" w:sz="4" w:space="0" w:color="auto"/>
            </w:tcBorders>
            <w:vAlign w:val="center"/>
            <w:hideMark/>
          </w:tcPr>
          <w:p w14:paraId="49EAB75C" w14:textId="77777777" w:rsidR="00390355" w:rsidRPr="00390355" w:rsidRDefault="00390355" w:rsidP="00390355">
            <w:pPr>
              <w:spacing w:after="0"/>
              <w:rPr>
                <w:b/>
                <w:bCs/>
                <w:color w:val="000000"/>
                <w:szCs w:val="20"/>
                <w:lang w:eastAsia="ru-RU"/>
              </w:rPr>
            </w:pPr>
            <w:r w:rsidRPr="00390355">
              <w:rPr>
                <w:b/>
                <w:bCs/>
                <w:color w:val="000000"/>
                <w:szCs w:val="20"/>
                <w:lang w:eastAsia="ru-RU"/>
              </w:rPr>
              <w:t> </w:t>
            </w:r>
          </w:p>
        </w:tc>
        <w:tc>
          <w:tcPr>
            <w:tcW w:w="6138" w:type="dxa"/>
            <w:vMerge w:val="restart"/>
            <w:tcBorders>
              <w:top w:val="single" w:sz="4" w:space="0" w:color="auto"/>
              <w:left w:val="single" w:sz="4" w:space="0" w:color="auto"/>
              <w:bottom w:val="single" w:sz="4" w:space="0" w:color="auto"/>
              <w:right w:val="single" w:sz="4" w:space="0" w:color="auto"/>
            </w:tcBorders>
            <w:vAlign w:val="center"/>
            <w:hideMark/>
          </w:tcPr>
          <w:p w14:paraId="4C892FCB" w14:textId="77777777" w:rsidR="00390355" w:rsidRPr="00390355" w:rsidRDefault="00390355" w:rsidP="00390355">
            <w:pPr>
              <w:spacing w:after="0"/>
              <w:jc w:val="both"/>
              <w:rPr>
                <w:color w:val="000000"/>
                <w:szCs w:val="20"/>
                <w:lang w:eastAsia="ru-RU"/>
              </w:rPr>
            </w:pPr>
            <w:r w:rsidRPr="00390355">
              <w:rPr>
                <w:color w:val="000000"/>
                <w:szCs w:val="20"/>
                <w:lang w:eastAsia="ru-RU"/>
              </w:rPr>
              <w:t>Нагрев воды, а также при необходимости очистка, химическая подготовка и другие технологические процессы, осуществляемые с ресурсом</w:t>
            </w:r>
          </w:p>
        </w:tc>
      </w:tr>
      <w:tr w:rsidR="00390355" w:rsidRPr="00390355" w14:paraId="0857D4BF" w14:textId="77777777" w:rsidTr="00085829">
        <w:trPr>
          <w:trHeight w:val="320"/>
        </w:trPr>
        <w:tc>
          <w:tcPr>
            <w:tcW w:w="3360" w:type="dxa"/>
            <w:tcBorders>
              <w:top w:val="single" w:sz="4" w:space="0" w:color="auto"/>
              <w:left w:val="single" w:sz="4" w:space="0" w:color="auto"/>
              <w:bottom w:val="single" w:sz="4" w:space="0" w:color="auto"/>
              <w:right w:val="single" w:sz="4" w:space="0" w:color="auto"/>
            </w:tcBorders>
            <w:vAlign w:val="center"/>
            <w:hideMark/>
          </w:tcPr>
          <w:p w14:paraId="582E90E5" w14:textId="77777777" w:rsidR="00390355" w:rsidRPr="00390355" w:rsidRDefault="00390355" w:rsidP="00390355">
            <w:pPr>
              <w:spacing w:after="0"/>
              <w:rPr>
                <w:color w:val="000000"/>
                <w:szCs w:val="20"/>
                <w:lang w:eastAsia="ru-RU"/>
              </w:rPr>
            </w:pPr>
            <w:r w:rsidRPr="00390355">
              <w:rPr>
                <w:color w:val="000000"/>
                <w:szCs w:val="20"/>
                <w:lang w:val="en-US" w:eastAsia="ru-RU"/>
              </w:rPr>
              <w:t>Приготовление горячей воды</w:t>
            </w:r>
          </w:p>
        </w:tc>
        <w:tc>
          <w:tcPr>
            <w:tcW w:w="6138" w:type="dxa"/>
            <w:vMerge/>
            <w:tcBorders>
              <w:top w:val="single" w:sz="4" w:space="0" w:color="auto"/>
              <w:left w:val="single" w:sz="4" w:space="0" w:color="auto"/>
              <w:bottom w:val="single" w:sz="4" w:space="0" w:color="auto"/>
              <w:right w:val="single" w:sz="4" w:space="0" w:color="auto"/>
            </w:tcBorders>
            <w:vAlign w:val="center"/>
            <w:hideMark/>
          </w:tcPr>
          <w:p w14:paraId="0D797A5C" w14:textId="77777777" w:rsidR="00390355" w:rsidRPr="00390355" w:rsidRDefault="00390355" w:rsidP="00390355">
            <w:pPr>
              <w:spacing w:after="0"/>
              <w:rPr>
                <w:color w:val="000000"/>
                <w:szCs w:val="20"/>
                <w:lang w:eastAsia="ru-RU"/>
              </w:rPr>
            </w:pPr>
          </w:p>
        </w:tc>
      </w:tr>
      <w:tr w:rsidR="00390355" w:rsidRPr="00390355" w14:paraId="6A5A65E8" w14:textId="77777777" w:rsidTr="00085829">
        <w:trPr>
          <w:trHeight w:hRule="exact" w:val="1560"/>
        </w:trPr>
        <w:tc>
          <w:tcPr>
            <w:tcW w:w="3360" w:type="dxa"/>
            <w:tcBorders>
              <w:top w:val="single" w:sz="4" w:space="0" w:color="auto"/>
              <w:left w:val="single" w:sz="4" w:space="0" w:color="auto"/>
              <w:bottom w:val="single" w:sz="4" w:space="0" w:color="auto"/>
              <w:right w:val="single" w:sz="4" w:space="0" w:color="auto"/>
            </w:tcBorders>
            <w:vAlign w:val="center"/>
            <w:hideMark/>
          </w:tcPr>
          <w:p w14:paraId="2C895524" w14:textId="77777777" w:rsidR="00390355" w:rsidRPr="00390355" w:rsidRDefault="00390355" w:rsidP="00390355">
            <w:pPr>
              <w:spacing w:after="0"/>
              <w:jc w:val="both"/>
              <w:rPr>
                <w:color w:val="000000"/>
                <w:szCs w:val="20"/>
                <w:lang w:eastAsia="ru-RU"/>
              </w:rPr>
            </w:pPr>
            <w:r w:rsidRPr="00390355">
              <w:rPr>
                <w:color w:val="000000"/>
                <w:szCs w:val="20"/>
                <w:lang w:eastAsia="ru-RU"/>
              </w:rPr>
              <w:t>Производственная программа организации, осуществляющей горячее водоснабжение, холодное водоснабжение и (или) водоотведение</w:t>
            </w:r>
          </w:p>
        </w:tc>
        <w:tc>
          <w:tcPr>
            <w:tcW w:w="6138" w:type="dxa"/>
            <w:tcBorders>
              <w:top w:val="single" w:sz="4" w:space="0" w:color="auto"/>
              <w:left w:val="single" w:sz="4" w:space="0" w:color="auto"/>
              <w:bottom w:val="single" w:sz="4" w:space="0" w:color="auto"/>
              <w:right w:val="single" w:sz="4" w:space="0" w:color="auto"/>
            </w:tcBorders>
            <w:vAlign w:val="center"/>
            <w:hideMark/>
          </w:tcPr>
          <w:p w14:paraId="2B9410EF" w14:textId="77777777" w:rsidR="00390355" w:rsidRPr="00390355" w:rsidRDefault="00390355" w:rsidP="00390355">
            <w:pPr>
              <w:spacing w:after="0"/>
              <w:jc w:val="both"/>
              <w:rPr>
                <w:color w:val="000000"/>
                <w:szCs w:val="20"/>
                <w:lang w:eastAsia="ru-RU"/>
              </w:rPr>
            </w:pPr>
            <w:r w:rsidRPr="00390355">
              <w:rPr>
                <w:color w:val="000000"/>
                <w:szCs w:val="20"/>
                <w:lang w:eastAsia="ru-RU"/>
              </w:rPr>
              <w:t>Программа текущей (операционной) деятельности такой организации по осуществлению горячего водоснабжения, холодного водоснабжения и (или) водоотведения, регулируемых видов деятельности в сфере водоснабжения и (или) водоотведения</w:t>
            </w:r>
          </w:p>
        </w:tc>
      </w:tr>
      <w:tr w:rsidR="00390355" w:rsidRPr="00390355" w14:paraId="1A51A8C2" w14:textId="77777777" w:rsidTr="00085829">
        <w:trPr>
          <w:trHeight w:hRule="exact" w:val="920"/>
        </w:trPr>
        <w:tc>
          <w:tcPr>
            <w:tcW w:w="3360" w:type="dxa"/>
            <w:tcBorders>
              <w:top w:val="single" w:sz="4" w:space="0" w:color="auto"/>
              <w:left w:val="single" w:sz="4" w:space="0" w:color="auto"/>
              <w:bottom w:val="single" w:sz="4" w:space="0" w:color="auto"/>
              <w:right w:val="single" w:sz="4" w:space="0" w:color="auto"/>
            </w:tcBorders>
            <w:vAlign w:val="center"/>
            <w:hideMark/>
          </w:tcPr>
          <w:p w14:paraId="29046141" w14:textId="77777777" w:rsidR="00390355" w:rsidRPr="00390355" w:rsidRDefault="00390355" w:rsidP="00390355">
            <w:pPr>
              <w:spacing w:after="0"/>
              <w:rPr>
                <w:b/>
                <w:bCs/>
                <w:color w:val="000000"/>
                <w:szCs w:val="20"/>
                <w:lang w:eastAsia="ru-RU"/>
              </w:rPr>
            </w:pPr>
            <w:r w:rsidRPr="00390355">
              <w:rPr>
                <w:b/>
                <w:bCs/>
                <w:color w:val="000000"/>
                <w:szCs w:val="20"/>
                <w:lang w:eastAsia="ru-RU"/>
              </w:rPr>
              <w:t> </w:t>
            </w:r>
          </w:p>
        </w:tc>
        <w:tc>
          <w:tcPr>
            <w:tcW w:w="6138" w:type="dxa"/>
            <w:vMerge w:val="restart"/>
            <w:tcBorders>
              <w:top w:val="single" w:sz="4" w:space="0" w:color="auto"/>
              <w:left w:val="single" w:sz="4" w:space="0" w:color="auto"/>
              <w:bottom w:val="single" w:sz="4" w:space="0" w:color="auto"/>
              <w:right w:val="single" w:sz="4" w:space="0" w:color="auto"/>
            </w:tcBorders>
            <w:vAlign w:val="center"/>
            <w:hideMark/>
          </w:tcPr>
          <w:p w14:paraId="2813CAA3" w14:textId="77777777" w:rsidR="00390355" w:rsidRPr="00390355" w:rsidRDefault="00390355" w:rsidP="00390355">
            <w:pPr>
              <w:spacing w:after="0"/>
              <w:jc w:val="both"/>
              <w:rPr>
                <w:color w:val="000000"/>
                <w:szCs w:val="20"/>
                <w:lang w:eastAsia="ru-RU"/>
              </w:rPr>
            </w:pPr>
            <w:r w:rsidRPr="00390355">
              <w:rPr>
                <w:color w:val="000000"/>
                <w:szCs w:val="20"/>
                <w:lang w:eastAsia="ru-RU"/>
              </w:rPr>
              <w:t>Совокупность показателей, характеризующих физические, химические, бактериологические и другие свойства сточных вод, в том числе концентрацию загрязняющих веществ, иных веществ и микроорганизмов в сточных водах</w:t>
            </w:r>
          </w:p>
        </w:tc>
      </w:tr>
      <w:tr w:rsidR="00390355" w:rsidRPr="00390355" w14:paraId="17313811" w14:textId="77777777" w:rsidTr="00085829">
        <w:trPr>
          <w:trHeight w:val="320"/>
        </w:trPr>
        <w:tc>
          <w:tcPr>
            <w:tcW w:w="3360" w:type="dxa"/>
            <w:tcBorders>
              <w:top w:val="single" w:sz="4" w:space="0" w:color="auto"/>
              <w:left w:val="single" w:sz="4" w:space="0" w:color="auto"/>
              <w:bottom w:val="single" w:sz="4" w:space="0" w:color="auto"/>
              <w:right w:val="single" w:sz="4" w:space="0" w:color="auto"/>
            </w:tcBorders>
            <w:vAlign w:val="center"/>
            <w:hideMark/>
          </w:tcPr>
          <w:p w14:paraId="49C3D046" w14:textId="77777777" w:rsidR="00390355" w:rsidRPr="00390355" w:rsidRDefault="00390355" w:rsidP="00390355">
            <w:pPr>
              <w:spacing w:after="0"/>
              <w:rPr>
                <w:color w:val="000000"/>
                <w:szCs w:val="20"/>
                <w:lang w:eastAsia="ru-RU"/>
              </w:rPr>
            </w:pPr>
            <w:r w:rsidRPr="00390355">
              <w:rPr>
                <w:color w:val="000000"/>
                <w:szCs w:val="20"/>
                <w:lang w:eastAsia="ru-RU"/>
              </w:rPr>
              <w:t>Состав и свойства сточных вод</w:t>
            </w:r>
          </w:p>
        </w:tc>
        <w:tc>
          <w:tcPr>
            <w:tcW w:w="6138" w:type="dxa"/>
            <w:vMerge/>
            <w:tcBorders>
              <w:top w:val="single" w:sz="4" w:space="0" w:color="auto"/>
              <w:left w:val="single" w:sz="4" w:space="0" w:color="auto"/>
              <w:bottom w:val="single" w:sz="4" w:space="0" w:color="auto"/>
              <w:right w:val="single" w:sz="4" w:space="0" w:color="auto"/>
            </w:tcBorders>
            <w:vAlign w:val="center"/>
            <w:hideMark/>
          </w:tcPr>
          <w:p w14:paraId="7819F74D" w14:textId="77777777" w:rsidR="00390355" w:rsidRPr="00390355" w:rsidRDefault="00390355" w:rsidP="00390355">
            <w:pPr>
              <w:spacing w:after="0"/>
              <w:rPr>
                <w:color w:val="000000"/>
                <w:szCs w:val="20"/>
                <w:lang w:eastAsia="ru-RU"/>
              </w:rPr>
            </w:pPr>
          </w:p>
        </w:tc>
      </w:tr>
      <w:tr w:rsidR="00390355" w:rsidRPr="00390355" w14:paraId="271AE9FF" w14:textId="77777777" w:rsidTr="00085829">
        <w:trPr>
          <w:trHeight w:hRule="exact" w:val="610"/>
        </w:trPr>
        <w:tc>
          <w:tcPr>
            <w:tcW w:w="3360" w:type="dxa"/>
            <w:tcBorders>
              <w:top w:val="single" w:sz="4" w:space="0" w:color="auto"/>
              <w:left w:val="single" w:sz="4" w:space="0" w:color="auto"/>
              <w:bottom w:val="single" w:sz="4" w:space="0" w:color="auto"/>
              <w:right w:val="single" w:sz="4" w:space="0" w:color="auto"/>
            </w:tcBorders>
            <w:vAlign w:val="center"/>
            <w:hideMark/>
          </w:tcPr>
          <w:p w14:paraId="564097A7" w14:textId="77777777" w:rsidR="00390355" w:rsidRPr="00390355" w:rsidRDefault="00390355" w:rsidP="00390355">
            <w:pPr>
              <w:spacing w:after="0"/>
              <w:rPr>
                <w:b/>
                <w:bCs/>
                <w:color w:val="000000"/>
                <w:szCs w:val="20"/>
                <w:lang w:eastAsia="ru-RU"/>
              </w:rPr>
            </w:pPr>
            <w:r w:rsidRPr="00390355">
              <w:rPr>
                <w:b/>
                <w:bCs/>
                <w:color w:val="000000"/>
                <w:szCs w:val="20"/>
                <w:lang w:eastAsia="ru-RU"/>
              </w:rPr>
              <w:t> </w:t>
            </w:r>
          </w:p>
        </w:tc>
        <w:tc>
          <w:tcPr>
            <w:tcW w:w="6138" w:type="dxa"/>
            <w:vMerge w:val="restart"/>
            <w:tcBorders>
              <w:top w:val="single" w:sz="4" w:space="0" w:color="auto"/>
              <w:left w:val="single" w:sz="4" w:space="0" w:color="auto"/>
              <w:bottom w:val="single" w:sz="4" w:space="0" w:color="auto"/>
              <w:right w:val="single" w:sz="4" w:space="0" w:color="auto"/>
            </w:tcBorders>
            <w:vAlign w:val="center"/>
            <w:hideMark/>
          </w:tcPr>
          <w:p w14:paraId="0706B358" w14:textId="77777777" w:rsidR="00390355" w:rsidRPr="00390355" w:rsidRDefault="00390355" w:rsidP="00390355">
            <w:pPr>
              <w:spacing w:after="0"/>
              <w:jc w:val="both"/>
              <w:rPr>
                <w:color w:val="000000"/>
                <w:szCs w:val="20"/>
                <w:lang w:eastAsia="ru-RU"/>
              </w:rPr>
            </w:pPr>
            <w:r w:rsidRPr="00390355">
              <w:rPr>
                <w:color w:val="000000"/>
                <w:szCs w:val="20"/>
                <w:lang w:eastAsia="ru-RU"/>
              </w:rPr>
              <w:t>Принимаемые от абонентов в централизованные системы водоотведения воды, а также дождевые, талые, инфильтрационные, поливомоечные, дренажные воды, если централизованная система водоотведения предназначена для приема таких вод</w:t>
            </w:r>
          </w:p>
        </w:tc>
      </w:tr>
      <w:tr w:rsidR="00390355" w:rsidRPr="00390355" w14:paraId="2108FE9D" w14:textId="77777777" w:rsidTr="00085829">
        <w:trPr>
          <w:trHeight w:val="940"/>
        </w:trPr>
        <w:tc>
          <w:tcPr>
            <w:tcW w:w="3360" w:type="dxa"/>
            <w:tcBorders>
              <w:top w:val="single" w:sz="4" w:space="0" w:color="auto"/>
              <w:left w:val="single" w:sz="4" w:space="0" w:color="auto"/>
              <w:bottom w:val="single" w:sz="4" w:space="0" w:color="auto"/>
              <w:right w:val="single" w:sz="4" w:space="0" w:color="auto"/>
            </w:tcBorders>
            <w:vAlign w:val="center"/>
            <w:hideMark/>
          </w:tcPr>
          <w:p w14:paraId="4E8FA9DC" w14:textId="77777777" w:rsidR="00390355" w:rsidRPr="00390355" w:rsidRDefault="00390355" w:rsidP="00390355">
            <w:pPr>
              <w:spacing w:after="0"/>
              <w:rPr>
                <w:color w:val="000000"/>
                <w:szCs w:val="20"/>
                <w:lang w:eastAsia="ru-RU"/>
              </w:rPr>
            </w:pPr>
            <w:r w:rsidRPr="00390355">
              <w:rPr>
                <w:color w:val="000000"/>
                <w:szCs w:val="20"/>
                <w:lang w:eastAsia="ru-RU"/>
              </w:rPr>
              <w:t>Сточные воды централизованной системы водоотведения</w:t>
            </w:r>
          </w:p>
        </w:tc>
        <w:tc>
          <w:tcPr>
            <w:tcW w:w="6138" w:type="dxa"/>
            <w:vMerge/>
            <w:tcBorders>
              <w:top w:val="single" w:sz="4" w:space="0" w:color="auto"/>
              <w:left w:val="single" w:sz="4" w:space="0" w:color="auto"/>
              <w:bottom w:val="single" w:sz="4" w:space="0" w:color="auto"/>
              <w:right w:val="single" w:sz="4" w:space="0" w:color="auto"/>
            </w:tcBorders>
            <w:vAlign w:val="center"/>
            <w:hideMark/>
          </w:tcPr>
          <w:p w14:paraId="78744F09" w14:textId="77777777" w:rsidR="00390355" w:rsidRPr="00390355" w:rsidRDefault="00390355" w:rsidP="00390355">
            <w:pPr>
              <w:spacing w:after="0"/>
              <w:rPr>
                <w:color w:val="000000"/>
                <w:szCs w:val="20"/>
                <w:lang w:eastAsia="ru-RU"/>
              </w:rPr>
            </w:pPr>
          </w:p>
        </w:tc>
      </w:tr>
      <w:tr w:rsidR="00390355" w:rsidRPr="00390355" w14:paraId="7B3AE061" w14:textId="77777777" w:rsidTr="00085829">
        <w:trPr>
          <w:trHeight w:hRule="exact" w:val="920"/>
        </w:trPr>
        <w:tc>
          <w:tcPr>
            <w:tcW w:w="3360" w:type="dxa"/>
            <w:tcBorders>
              <w:top w:val="single" w:sz="4" w:space="0" w:color="auto"/>
              <w:left w:val="single" w:sz="4" w:space="0" w:color="auto"/>
              <w:bottom w:val="single" w:sz="4" w:space="0" w:color="auto"/>
              <w:right w:val="single" w:sz="4" w:space="0" w:color="auto"/>
            </w:tcBorders>
            <w:vAlign w:val="center"/>
            <w:hideMark/>
          </w:tcPr>
          <w:p w14:paraId="711C87B4" w14:textId="77777777" w:rsidR="00390355" w:rsidRPr="00390355" w:rsidRDefault="00390355" w:rsidP="00390355">
            <w:pPr>
              <w:spacing w:after="0"/>
              <w:rPr>
                <w:b/>
                <w:bCs/>
                <w:color w:val="000000"/>
                <w:szCs w:val="20"/>
                <w:lang w:eastAsia="ru-RU"/>
              </w:rPr>
            </w:pPr>
            <w:r w:rsidRPr="00390355">
              <w:rPr>
                <w:b/>
                <w:bCs/>
                <w:color w:val="000000"/>
                <w:szCs w:val="20"/>
                <w:lang w:eastAsia="ru-RU"/>
              </w:rPr>
              <w:lastRenderedPageBreak/>
              <w:t> </w:t>
            </w:r>
          </w:p>
        </w:tc>
        <w:tc>
          <w:tcPr>
            <w:tcW w:w="6138" w:type="dxa"/>
            <w:vMerge w:val="restart"/>
            <w:tcBorders>
              <w:top w:val="single" w:sz="4" w:space="0" w:color="auto"/>
              <w:left w:val="single" w:sz="4" w:space="0" w:color="auto"/>
              <w:bottom w:val="single" w:sz="4" w:space="0" w:color="auto"/>
              <w:right w:val="single" w:sz="4" w:space="0" w:color="auto"/>
            </w:tcBorders>
            <w:vAlign w:val="center"/>
            <w:hideMark/>
          </w:tcPr>
          <w:p w14:paraId="6E8EE6D8" w14:textId="77777777" w:rsidR="00390355" w:rsidRPr="00390355" w:rsidRDefault="00390355" w:rsidP="00390355">
            <w:pPr>
              <w:spacing w:after="0"/>
              <w:jc w:val="both"/>
              <w:rPr>
                <w:color w:val="000000"/>
                <w:szCs w:val="20"/>
                <w:lang w:eastAsia="ru-RU"/>
              </w:rPr>
            </w:pPr>
            <w:r w:rsidRPr="00390355">
              <w:rPr>
                <w:color w:val="000000"/>
                <w:szCs w:val="20"/>
                <w:lang w:eastAsia="ru-RU"/>
              </w:rPr>
              <w:t>Вода, подаваемая с использованием централизованной или нецентрализованной системы водоснабжения не предназначенная для питья, приготовления пищи и других хозяйственно-бытовых нужд населения или для производства пищевой продукции</w:t>
            </w:r>
          </w:p>
        </w:tc>
      </w:tr>
      <w:tr w:rsidR="00390355" w:rsidRPr="00390355" w14:paraId="3A642378" w14:textId="77777777" w:rsidTr="00085829">
        <w:trPr>
          <w:trHeight w:val="320"/>
        </w:trPr>
        <w:tc>
          <w:tcPr>
            <w:tcW w:w="3360" w:type="dxa"/>
            <w:tcBorders>
              <w:top w:val="single" w:sz="4" w:space="0" w:color="auto"/>
              <w:left w:val="single" w:sz="4" w:space="0" w:color="auto"/>
              <w:bottom w:val="single" w:sz="4" w:space="0" w:color="auto"/>
              <w:right w:val="single" w:sz="4" w:space="0" w:color="auto"/>
            </w:tcBorders>
            <w:vAlign w:val="center"/>
            <w:hideMark/>
          </w:tcPr>
          <w:p w14:paraId="1CBEE971" w14:textId="77777777" w:rsidR="00390355" w:rsidRPr="00390355" w:rsidRDefault="00390355" w:rsidP="00390355">
            <w:pPr>
              <w:spacing w:after="0"/>
              <w:rPr>
                <w:color w:val="000000"/>
                <w:szCs w:val="20"/>
                <w:lang w:eastAsia="ru-RU"/>
              </w:rPr>
            </w:pPr>
            <w:r w:rsidRPr="00390355">
              <w:rPr>
                <w:color w:val="000000"/>
                <w:szCs w:val="20"/>
                <w:lang w:val="en-US" w:eastAsia="ru-RU"/>
              </w:rPr>
              <w:t>Техническая вода</w:t>
            </w:r>
          </w:p>
        </w:tc>
        <w:tc>
          <w:tcPr>
            <w:tcW w:w="6138" w:type="dxa"/>
            <w:vMerge/>
            <w:tcBorders>
              <w:top w:val="single" w:sz="4" w:space="0" w:color="auto"/>
              <w:left w:val="single" w:sz="4" w:space="0" w:color="auto"/>
              <w:bottom w:val="single" w:sz="4" w:space="0" w:color="auto"/>
              <w:right w:val="single" w:sz="4" w:space="0" w:color="auto"/>
            </w:tcBorders>
            <w:vAlign w:val="center"/>
            <w:hideMark/>
          </w:tcPr>
          <w:p w14:paraId="630E65CC" w14:textId="77777777" w:rsidR="00390355" w:rsidRPr="00390355" w:rsidRDefault="00390355" w:rsidP="00390355">
            <w:pPr>
              <w:spacing w:after="0"/>
              <w:rPr>
                <w:color w:val="000000"/>
                <w:szCs w:val="20"/>
                <w:lang w:eastAsia="ru-RU"/>
              </w:rPr>
            </w:pPr>
          </w:p>
        </w:tc>
      </w:tr>
      <w:tr w:rsidR="00390355" w:rsidRPr="00390355" w14:paraId="0FF7E5FD" w14:textId="77777777" w:rsidTr="00085829">
        <w:trPr>
          <w:trHeight w:hRule="exact" w:val="1560"/>
        </w:trPr>
        <w:tc>
          <w:tcPr>
            <w:tcW w:w="3360" w:type="dxa"/>
            <w:tcBorders>
              <w:top w:val="single" w:sz="4" w:space="0" w:color="auto"/>
              <w:left w:val="single" w:sz="4" w:space="0" w:color="auto"/>
              <w:bottom w:val="single" w:sz="4" w:space="0" w:color="auto"/>
              <w:right w:val="single" w:sz="4" w:space="0" w:color="auto"/>
            </w:tcBorders>
            <w:vAlign w:val="center"/>
            <w:hideMark/>
          </w:tcPr>
          <w:p w14:paraId="2EB17CB3" w14:textId="77777777" w:rsidR="00390355" w:rsidRPr="00390355" w:rsidRDefault="00390355" w:rsidP="00390355">
            <w:pPr>
              <w:spacing w:after="0"/>
              <w:jc w:val="both"/>
              <w:rPr>
                <w:color w:val="000000"/>
                <w:szCs w:val="20"/>
                <w:lang w:eastAsia="ru-RU"/>
              </w:rPr>
            </w:pPr>
            <w:r w:rsidRPr="00390355">
              <w:rPr>
                <w:color w:val="000000"/>
                <w:szCs w:val="20"/>
                <w:lang w:eastAsia="ru-RU"/>
              </w:rPr>
              <w:t>Техническое обследование централизованных систем горячего водоснабжения, холодного водоснабжения и (или) водоотведения</w:t>
            </w:r>
          </w:p>
        </w:tc>
        <w:tc>
          <w:tcPr>
            <w:tcW w:w="6138" w:type="dxa"/>
            <w:tcBorders>
              <w:top w:val="single" w:sz="4" w:space="0" w:color="auto"/>
              <w:left w:val="single" w:sz="4" w:space="0" w:color="auto"/>
              <w:bottom w:val="single" w:sz="4" w:space="0" w:color="auto"/>
              <w:right w:val="single" w:sz="4" w:space="0" w:color="auto"/>
            </w:tcBorders>
            <w:vAlign w:val="center"/>
            <w:hideMark/>
          </w:tcPr>
          <w:p w14:paraId="6A09AB27" w14:textId="77777777" w:rsidR="00390355" w:rsidRPr="00390355" w:rsidRDefault="00390355" w:rsidP="00390355">
            <w:pPr>
              <w:spacing w:after="0"/>
              <w:jc w:val="both"/>
              <w:rPr>
                <w:color w:val="000000"/>
                <w:szCs w:val="20"/>
                <w:lang w:eastAsia="ru-RU"/>
              </w:rPr>
            </w:pPr>
            <w:r w:rsidRPr="00390355">
              <w:rPr>
                <w:color w:val="000000"/>
                <w:szCs w:val="20"/>
                <w:lang w:eastAsia="ru-RU"/>
              </w:rPr>
              <w:t>Оценка технических характеристик объектов централизованных систем горячего водоснабжения, холодного водоснабжения и  (или) водоотведения</w:t>
            </w:r>
          </w:p>
        </w:tc>
      </w:tr>
      <w:tr w:rsidR="00390355" w:rsidRPr="00390355" w14:paraId="396B996A" w14:textId="77777777" w:rsidTr="00085829">
        <w:trPr>
          <w:trHeight w:hRule="exact" w:val="630"/>
        </w:trPr>
        <w:tc>
          <w:tcPr>
            <w:tcW w:w="3360" w:type="dxa"/>
            <w:tcBorders>
              <w:top w:val="single" w:sz="4" w:space="0" w:color="auto"/>
              <w:left w:val="single" w:sz="4" w:space="0" w:color="auto"/>
              <w:bottom w:val="single" w:sz="4" w:space="0" w:color="auto"/>
              <w:right w:val="single" w:sz="4" w:space="0" w:color="auto"/>
            </w:tcBorders>
            <w:vAlign w:val="center"/>
            <w:hideMark/>
          </w:tcPr>
          <w:p w14:paraId="343EE730" w14:textId="77777777" w:rsidR="00390355" w:rsidRPr="00390355" w:rsidRDefault="00390355" w:rsidP="00390355">
            <w:pPr>
              <w:spacing w:after="0"/>
              <w:rPr>
                <w:color w:val="000000"/>
                <w:szCs w:val="20"/>
                <w:lang w:eastAsia="ru-RU"/>
              </w:rPr>
            </w:pPr>
            <w:r w:rsidRPr="00390355">
              <w:rPr>
                <w:color w:val="000000"/>
                <w:szCs w:val="20"/>
                <w:lang w:val="en-US" w:eastAsia="ru-RU"/>
              </w:rPr>
              <w:t>Транспортировка воды (сточных вод)</w:t>
            </w:r>
          </w:p>
        </w:tc>
        <w:tc>
          <w:tcPr>
            <w:tcW w:w="6138" w:type="dxa"/>
            <w:tcBorders>
              <w:top w:val="single" w:sz="4" w:space="0" w:color="auto"/>
              <w:left w:val="single" w:sz="4" w:space="0" w:color="auto"/>
              <w:bottom w:val="single" w:sz="4" w:space="0" w:color="auto"/>
              <w:right w:val="single" w:sz="4" w:space="0" w:color="auto"/>
            </w:tcBorders>
            <w:vAlign w:val="center"/>
            <w:hideMark/>
          </w:tcPr>
          <w:p w14:paraId="6C37F2D4" w14:textId="77777777" w:rsidR="00390355" w:rsidRPr="00390355" w:rsidRDefault="00390355" w:rsidP="00390355">
            <w:pPr>
              <w:spacing w:after="0"/>
              <w:rPr>
                <w:color w:val="000000"/>
                <w:szCs w:val="20"/>
                <w:lang w:eastAsia="ru-RU"/>
              </w:rPr>
            </w:pPr>
            <w:r w:rsidRPr="00390355">
              <w:rPr>
                <w:color w:val="000000"/>
                <w:szCs w:val="20"/>
                <w:lang w:eastAsia="ru-RU"/>
              </w:rPr>
              <w:t>Перемещение воды (сточных вод), осуществляемое с использованием водопроводных (канализационных) сетей</w:t>
            </w:r>
          </w:p>
        </w:tc>
      </w:tr>
      <w:tr w:rsidR="00390355" w:rsidRPr="00390355" w14:paraId="61943CD6" w14:textId="77777777" w:rsidTr="00085829">
        <w:trPr>
          <w:trHeight w:hRule="exact" w:val="630"/>
        </w:trPr>
        <w:tc>
          <w:tcPr>
            <w:tcW w:w="3360" w:type="dxa"/>
            <w:tcBorders>
              <w:top w:val="single" w:sz="4" w:space="0" w:color="auto"/>
              <w:left w:val="single" w:sz="4" w:space="0" w:color="auto"/>
              <w:bottom w:val="single" w:sz="4" w:space="0" w:color="auto"/>
              <w:right w:val="single" w:sz="4" w:space="0" w:color="auto"/>
            </w:tcBorders>
            <w:vAlign w:val="center"/>
            <w:hideMark/>
          </w:tcPr>
          <w:p w14:paraId="6FE94EA6" w14:textId="77777777" w:rsidR="00390355" w:rsidRPr="00390355" w:rsidRDefault="00390355" w:rsidP="00390355">
            <w:pPr>
              <w:spacing w:after="0"/>
              <w:rPr>
                <w:color w:val="000000"/>
                <w:szCs w:val="20"/>
                <w:lang w:eastAsia="ru-RU"/>
              </w:rPr>
            </w:pPr>
            <w:r w:rsidRPr="00390355">
              <w:rPr>
                <w:color w:val="000000"/>
                <w:szCs w:val="20"/>
                <w:lang w:val="en-US" w:eastAsia="ru-RU"/>
              </w:rPr>
              <w:t>Централизованная система водоотведения (канализация)</w:t>
            </w:r>
          </w:p>
        </w:tc>
        <w:tc>
          <w:tcPr>
            <w:tcW w:w="6138" w:type="dxa"/>
            <w:tcBorders>
              <w:top w:val="single" w:sz="4" w:space="0" w:color="auto"/>
              <w:left w:val="single" w:sz="4" w:space="0" w:color="auto"/>
              <w:bottom w:val="single" w:sz="4" w:space="0" w:color="auto"/>
              <w:right w:val="single" w:sz="4" w:space="0" w:color="auto"/>
            </w:tcBorders>
            <w:vAlign w:val="center"/>
            <w:hideMark/>
          </w:tcPr>
          <w:p w14:paraId="647B19A8" w14:textId="77777777" w:rsidR="00390355" w:rsidRPr="00390355" w:rsidRDefault="00390355" w:rsidP="00390355">
            <w:pPr>
              <w:spacing w:after="0"/>
              <w:rPr>
                <w:color w:val="000000"/>
                <w:szCs w:val="20"/>
                <w:lang w:eastAsia="ru-RU"/>
              </w:rPr>
            </w:pPr>
            <w:r w:rsidRPr="00390355">
              <w:rPr>
                <w:color w:val="000000"/>
                <w:szCs w:val="20"/>
                <w:lang w:eastAsia="ru-RU"/>
              </w:rPr>
              <w:t>Комплекс технологически связанных между собой инженерных сооружений, предназначенных для водоотведения</w:t>
            </w:r>
          </w:p>
        </w:tc>
      </w:tr>
    </w:tbl>
    <w:p w14:paraId="0EEED2C9" w14:textId="77777777" w:rsidR="004527AB" w:rsidRPr="00C1684A" w:rsidRDefault="004527AB" w:rsidP="0008782E">
      <w:pPr>
        <w:widowControl w:val="0"/>
        <w:tabs>
          <w:tab w:val="left" w:pos="426"/>
        </w:tabs>
        <w:autoSpaceDE w:val="0"/>
        <w:autoSpaceDN w:val="0"/>
        <w:spacing w:before="2" w:after="0"/>
        <w:ind w:left="142"/>
        <w:rPr>
          <w:b/>
          <w:sz w:val="24"/>
          <w:szCs w:val="24"/>
        </w:rPr>
      </w:pPr>
    </w:p>
    <w:p w14:paraId="7B1911DA" w14:textId="77777777" w:rsidR="004527AB" w:rsidRPr="00F528F1" w:rsidRDefault="00FA1239" w:rsidP="0008782E">
      <w:pPr>
        <w:tabs>
          <w:tab w:val="left" w:pos="426"/>
          <w:tab w:val="center" w:pos="4850"/>
        </w:tabs>
        <w:ind w:left="142"/>
        <w:rPr>
          <w:sz w:val="24"/>
          <w:szCs w:val="24"/>
        </w:rPr>
        <w:sectPr w:rsidR="004527AB" w:rsidRPr="00F528F1" w:rsidSect="00CE743C">
          <w:pgSz w:w="11900" w:h="16840"/>
          <w:pgMar w:top="1240" w:right="701" w:bottom="1100" w:left="1134" w:header="0" w:footer="910" w:gutter="0"/>
          <w:cols w:space="720"/>
        </w:sectPr>
      </w:pPr>
      <w:r w:rsidRPr="00F528F1">
        <w:rPr>
          <w:sz w:val="24"/>
          <w:szCs w:val="24"/>
        </w:rPr>
        <w:tab/>
      </w:r>
    </w:p>
    <w:p w14:paraId="0BCED82D" w14:textId="77777777" w:rsidR="00400C07" w:rsidRPr="00A27048" w:rsidRDefault="00F95187" w:rsidP="00727A32">
      <w:pPr>
        <w:pStyle w:val="10"/>
      </w:pPr>
      <w:bookmarkStart w:id="5" w:name="_Toc230266238"/>
      <w:r w:rsidRPr="00A27048">
        <w:lastRenderedPageBreak/>
        <w:t>Общие сведения о муниципальном образовании</w:t>
      </w:r>
      <w:bookmarkEnd w:id="5"/>
    </w:p>
    <w:p w14:paraId="1947F31E" w14:textId="77777777" w:rsidR="00501866" w:rsidRDefault="00501866" w:rsidP="00085829">
      <w:pPr>
        <w:pStyle w:val="S6"/>
      </w:pPr>
    </w:p>
    <w:p w14:paraId="78468549" w14:textId="77777777" w:rsidR="00501866" w:rsidRPr="00B62598" w:rsidRDefault="00501866" w:rsidP="00B62598">
      <w:pPr>
        <w:pStyle w:val="afffffff2"/>
        <w:spacing w:before="0" w:after="0" w:line="276" w:lineRule="auto"/>
      </w:pPr>
      <w:r w:rsidRPr="00B62598">
        <w:t xml:space="preserve">Дзержинско-Тасеевский муниципальный округ Красноярского края (далее по тексту настоящего </w:t>
      </w:r>
      <w:r w:rsidR="009F404F" w:rsidRPr="00B62598">
        <w:t>Документа</w:t>
      </w:r>
      <w:r w:rsidRPr="00B62598">
        <w:t xml:space="preserve"> – </w:t>
      </w:r>
      <w:r w:rsidR="009F404F" w:rsidRPr="00B62598">
        <w:t xml:space="preserve">Дзержинско-Тасеевский </w:t>
      </w:r>
      <w:r w:rsidRPr="00B62598">
        <w:t>округ, муниципальное образование) образован и наделен статусом округа в соответств</w:t>
      </w:r>
      <w:r w:rsidR="009F404F" w:rsidRPr="00B62598">
        <w:t xml:space="preserve">ии с Законом Красноярского края </w:t>
      </w:r>
      <w:r w:rsidRPr="00B62598">
        <w:t>от 15.05.2025 № 9-3914 «О территориальной организации местного самоуправления в Красноярском крае».</w:t>
      </w:r>
    </w:p>
    <w:p w14:paraId="447434FC" w14:textId="77777777" w:rsidR="00501866" w:rsidRPr="00B62598" w:rsidRDefault="00501866" w:rsidP="00B62598">
      <w:pPr>
        <w:pStyle w:val="afffffff2"/>
        <w:spacing w:before="0" w:after="0" w:line="276" w:lineRule="auto"/>
      </w:pPr>
      <w:r w:rsidRPr="00B62598">
        <w:t>Административным центром округа является село Дзержинское.</w:t>
      </w:r>
    </w:p>
    <w:p w14:paraId="39217DF1" w14:textId="77777777" w:rsidR="00501866" w:rsidRPr="00B62598" w:rsidRDefault="00501866" w:rsidP="00B62598">
      <w:pPr>
        <w:pStyle w:val="afffffff2"/>
        <w:spacing w:before="0" w:after="0" w:line="276" w:lineRule="auto"/>
      </w:pPr>
      <w:r w:rsidRPr="00B62598">
        <w:t>Территория и границы муниципального образования</w:t>
      </w:r>
    </w:p>
    <w:p w14:paraId="54E94A96" w14:textId="77777777" w:rsidR="00501866" w:rsidRPr="00B62598" w:rsidRDefault="00501866" w:rsidP="00B62598">
      <w:pPr>
        <w:pStyle w:val="afffffff2"/>
        <w:spacing w:before="0" w:after="0" w:line="276" w:lineRule="auto"/>
      </w:pPr>
      <w:r w:rsidRPr="00B62598">
        <w:t>В состав территории муниципального образования входят земли независимо от форм собственности и целевого назначения, находящиеся в границах территории округа, установленных Законом Красноярского края в соответствии с требованиями Федерального закона № 33-ФЗ.</w:t>
      </w:r>
    </w:p>
    <w:p w14:paraId="14DF33A3" w14:textId="77777777" w:rsidR="00501866" w:rsidRPr="00B62598" w:rsidRDefault="00501866" w:rsidP="00B62598">
      <w:pPr>
        <w:pStyle w:val="afffffff2"/>
        <w:spacing w:before="0" w:after="0" w:line="276" w:lineRule="auto"/>
      </w:pPr>
      <w:r w:rsidRPr="00B62598">
        <w:t>В состав территории муниципального образования входят следующие населенные пункты деревня Александро-Ерша, деревня Асанск, деревня Ашпатск, село Бакчет, деревня Бартанас, деревня Батов, деревня Большая Степь, деревня Борки, деревня Бурмакино, поселок Буровой, село Вахрушево, деревня Верх-Канарай, деревня Верхний Танай, село Веселое, село Вознесенка, деревня Данилки, село Денисово, село Дзержинское, деревня Канарай, село Караульное, деревня Кедровка, деревня Колон, деревня Кондратьево, деревня Корсаково, село Курай, поселок Курыш, деревня Луговая, поселок Лужки, деревня Лукашино, деревня Макарово, село Михайловка, деревня Мокрый Ельник, деревня Мурма, село Нижний Танай, деревня Николаевка, деревня Новобородинка, поселок Новый, село Орловка, деревня Петровка, деревня Плитная, деревня Семеновка, село Сивохино, деревня Скакальная, деревня Струково, село Сухово, деревня Таловая, село Тасеево, деревня Топол, село Троицк, деревня Улюколь, село Унжа, деревня Усолка, поселок Усть-Кайтым, село Фаначет, село Хандала, деревня Харьковка, деревня Чемурай, деревня Чурюково, село Шеломки, деревня Щекатурово, поселок Ялай.</w:t>
      </w:r>
    </w:p>
    <w:p w14:paraId="51CCB135" w14:textId="5A89B652" w:rsidR="00BD2064" w:rsidRDefault="004F2FEC" w:rsidP="004F2FEC">
      <w:pPr>
        <w:widowControl w:val="0"/>
        <w:tabs>
          <w:tab w:val="left" w:pos="0"/>
        </w:tabs>
        <w:spacing w:after="0" w:line="276" w:lineRule="auto"/>
        <w:ind w:firstLine="709"/>
        <w:jc w:val="both"/>
        <w:rPr>
          <w:iCs/>
          <w:spacing w:val="-4"/>
          <w:sz w:val="24"/>
          <w:szCs w:val="24"/>
          <w:lang w:eastAsia="ru-RU"/>
        </w:rPr>
      </w:pPr>
      <w:bookmarkStart w:id="6" w:name="_Hlk47080882"/>
      <w:bookmarkStart w:id="7" w:name="_Hlk47082066"/>
      <w:r>
        <w:rPr>
          <w:iCs/>
          <w:spacing w:val="-4"/>
          <w:sz w:val="24"/>
          <w:szCs w:val="24"/>
          <w:lang w:eastAsia="ru-RU"/>
        </w:rPr>
        <w:t xml:space="preserve">Согласно </w:t>
      </w:r>
      <w:r w:rsidR="00B62598" w:rsidRPr="00B62598">
        <w:rPr>
          <w:iCs/>
          <w:spacing w:val="-4"/>
          <w:sz w:val="24"/>
          <w:szCs w:val="24"/>
          <w:lang w:eastAsia="ru-RU"/>
        </w:rPr>
        <w:t>Техни</w:t>
      </w:r>
      <w:r w:rsidRPr="00B62598">
        <w:rPr>
          <w:iCs/>
          <w:spacing w:val="-4"/>
          <w:sz w:val="24"/>
          <w:szCs w:val="24"/>
          <w:lang w:eastAsia="ru-RU"/>
        </w:rPr>
        <w:t>ческом</w:t>
      </w:r>
      <w:r w:rsidR="00D373F0" w:rsidRPr="00B62598">
        <w:rPr>
          <w:iCs/>
          <w:spacing w:val="-4"/>
          <w:sz w:val="24"/>
          <w:szCs w:val="24"/>
          <w:lang w:eastAsia="ru-RU"/>
        </w:rPr>
        <w:t>у</w:t>
      </w:r>
      <w:r w:rsidRPr="00B62598">
        <w:rPr>
          <w:iCs/>
          <w:spacing w:val="-4"/>
          <w:sz w:val="24"/>
          <w:szCs w:val="24"/>
          <w:lang w:eastAsia="ru-RU"/>
        </w:rPr>
        <w:t xml:space="preserve"> заданию </w:t>
      </w:r>
      <w:r>
        <w:rPr>
          <w:iCs/>
          <w:spacing w:val="-4"/>
          <w:sz w:val="24"/>
          <w:szCs w:val="24"/>
          <w:lang w:eastAsia="ru-RU"/>
        </w:rPr>
        <w:t>(далее по тексту ТЗ) МК №0819600013426000022 «</w:t>
      </w:r>
      <w:r w:rsidRPr="004F2FEC">
        <w:rPr>
          <w:iCs/>
          <w:spacing w:val="-4"/>
          <w:sz w:val="24"/>
          <w:szCs w:val="24"/>
          <w:lang w:eastAsia="ru-RU"/>
        </w:rPr>
        <w:t>На выполнение работ по разработке схемы</w:t>
      </w:r>
      <w:r>
        <w:rPr>
          <w:iCs/>
          <w:spacing w:val="-4"/>
          <w:sz w:val="24"/>
          <w:szCs w:val="24"/>
          <w:lang w:eastAsia="ru-RU"/>
        </w:rPr>
        <w:t xml:space="preserve"> водоснабжения и водоотведения </w:t>
      </w:r>
      <w:r w:rsidRPr="004F2FEC">
        <w:rPr>
          <w:iCs/>
          <w:spacing w:val="-4"/>
          <w:sz w:val="24"/>
          <w:szCs w:val="24"/>
          <w:lang w:eastAsia="ru-RU"/>
        </w:rPr>
        <w:t>Дзержинско - Та</w:t>
      </w:r>
      <w:r>
        <w:rPr>
          <w:iCs/>
          <w:spacing w:val="-4"/>
          <w:sz w:val="24"/>
          <w:szCs w:val="24"/>
          <w:lang w:eastAsia="ru-RU"/>
        </w:rPr>
        <w:t>сеевского муниципального округа» от</w:t>
      </w:r>
      <w:r w:rsidRPr="004F2FEC">
        <w:rPr>
          <w:iCs/>
          <w:spacing w:val="-4"/>
          <w:sz w:val="24"/>
          <w:szCs w:val="24"/>
          <w:lang w:eastAsia="ru-RU"/>
        </w:rPr>
        <w:t xml:space="preserve"> «28» апреля 2026 г.</w:t>
      </w:r>
      <w:r>
        <w:rPr>
          <w:iCs/>
          <w:spacing w:val="-4"/>
          <w:sz w:val="24"/>
          <w:szCs w:val="24"/>
          <w:lang w:eastAsia="ru-RU"/>
        </w:rPr>
        <w:t xml:space="preserve"> в данном Документе рассматриваются </w:t>
      </w:r>
      <w:r w:rsidRPr="004F2FEC">
        <w:rPr>
          <w:iCs/>
          <w:spacing w:val="-4"/>
          <w:sz w:val="24"/>
          <w:szCs w:val="24"/>
          <w:lang w:eastAsia="ru-RU"/>
        </w:rPr>
        <w:t>централизованные системы водоснабжения и водоотведения расположенные на территории с.Дзержинское, с.Денисово, д.Усолка, д.Александро-Ерша, д.Николаевка, с.Курай, с.Нижний Танай, с.Шеломки, д.Скакальная, д.Кондратьево, с.Сивохино, с.Сухово, с.Тасеево, с.Фаначет, с.Хандала</w:t>
      </w:r>
      <w:r>
        <w:rPr>
          <w:iCs/>
          <w:spacing w:val="-4"/>
          <w:sz w:val="24"/>
          <w:szCs w:val="24"/>
          <w:lang w:eastAsia="ru-RU"/>
        </w:rPr>
        <w:t>.</w:t>
      </w:r>
    </w:p>
    <w:p w14:paraId="34B7128D" w14:textId="77777777" w:rsidR="004F2FEC" w:rsidRPr="004F2FEC" w:rsidRDefault="004F2FEC" w:rsidP="004F2FEC">
      <w:pPr>
        <w:widowControl w:val="0"/>
        <w:tabs>
          <w:tab w:val="left" w:pos="0"/>
        </w:tabs>
        <w:spacing w:after="0" w:line="276" w:lineRule="auto"/>
        <w:ind w:firstLine="709"/>
        <w:jc w:val="both"/>
        <w:rPr>
          <w:iCs/>
          <w:spacing w:val="-4"/>
          <w:sz w:val="24"/>
          <w:szCs w:val="24"/>
          <w:lang w:eastAsia="ru-RU"/>
        </w:rPr>
      </w:pPr>
    </w:p>
    <w:p w14:paraId="6E4F6BF5" w14:textId="77777777" w:rsidR="00BD2064" w:rsidRPr="00BD2064" w:rsidRDefault="00BD2064" w:rsidP="00BD2064">
      <w:pPr>
        <w:widowControl w:val="0"/>
        <w:tabs>
          <w:tab w:val="left" w:pos="0"/>
        </w:tabs>
        <w:spacing w:after="0" w:line="276" w:lineRule="auto"/>
        <w:ind w:firstLine="709"/>
        <w:jc w:val="both"/>
        <w:rPr>
          <w:b/>
          <w:iCs/>
          <w:spacing w:val="-4"/>
          <w:sz w:val="24"/>
          <w:szCs w:val="24"/>
          <w:lang w:eastAsia="ru-RU"/>
        </w:rPr>
      </w:pPr>
      <w:r w:rsidRPr="00BD2064">
        <w:rPr>
          <w:b/>
          <w:iCs/>
          <w:spacing w:val="-4"/>
          <w:sz w:val="24"/>
          <w:szCs w:val="24"/>
          <w:lang w:eastAsia="ru-RU"/>
        </w:rPr>
        <w:t>Климат</w:t>
      </w:r>
    </w:p>
    <w:bookmarkEnd w:id="6"/>
    <w:p w14:paraId="77ED93CE" w14:textId="77777777" w:rsidR="00BD2064" w:rsidRPr="00BD2064" w:rsidRDefault="00BD2064" w:rsidP="00C11D90">
      <w:pPr>
        <w:widowControl w:val="0"/>
        <w:numPr>
          <w:ilvl w:val="0"/>
          <w:numId w:val="28"/>
        </w:numPr>
        <w:tabs>
          <w:tab w:val="left" w:pos="0"/>
        </w:tabs>
        <w:spacing w:after="0" w:line="276" w:lineRule="auto"/>
        <w:ind w:left="0" w:firstLine="709"/>
        <w:jc w:val="both"/>
        <w:rPr>
          <w:sz w:val="24"/>
          <w:szCs w:val="24"/>
          <w:lang w:eastAsia="ru-RU"/>
        </w:rPr>
      </w:pPr>
      <w:r w:rsidRPr="00BD2064">
        <w:rPr>
          <w:sz w:val="24"/>
          <w:szCs w:val="24"/>
          <w:lang w:eastAsia="ru-RU"/>
        </w:rPr>
        <w:t>Раздел составлен на основе данных СП 131.13330.20</w:t>
      </w:r>
      <w:r>
        <w:rPr>
          <w:sz w:val="24"/>
          <w:szCs w:val="24"/>
          <w:lang w:eastAsia="ru-RU"/>
        </w:rPr>
        <w:t>25 Строительная климатология.</w:t>
      </w:r>
    </w:p>
    <w:bookmarkEnd w:id="7"/>
    <w:p w14:paraId="704C4523" w14:textId="77777777" w:rsidR="005F32C8" w:rsidRPr="005F32C8" w:rsidRDefault="00E64550" w:rsidP="00085829">
      <w:pPr>
        <w:pStyle w:val="S6"/>
      </w:pPr>
      <w:r w:rsidRPr="005F32C8">
        <w:t>Климат Дзержинско-Тасеевского муниципального округа (Красноярский край) — </w:t>
      </w:r>
      <w:r w:rsidRPr="005F32C8">
        <w:rPr>
          <w:b/>
          <w:bCs/>
        </w:rPr>
        <w:t>резко континентальный</w:t>
      </w:r>
      <w:r w:rsidRPr="005F32C8">
        <w:t>, с холодной продолжительной зимой и сравнительно тёплым коротким летом. Разберём подробнее по сезонам и параметрам на основе данных за 2023 год.</w:t>
      </w:r>
    </w:p>
    <w:p w14:paraId="390540EF" w14:textId="77777777" w:rsidR="00E64550" w:rsidRPr="005F32C8" w:rsidRDefault="00E64550" w:rsidP="00085829">
      <w:pPr>
        <w:pStyle w:val="S6"/>
      </w:pPr>
      <w:r w:rsidRPr="005F32C8">
        <w:lastRenderedPageBreak/>
        <w:t>Средние температуры по месяцам</w:t>
      </w:r>
    </w:p>
    <w:p w14:paraId="1998D5FC" w14:textId="77777777" w:rsidR="00E64550" w:rsidRPr="005F32C8" w:rsidRDefault="00E64550" w:rsidP="00085829">
      <w:pPr>
        <w:pStyle w:val="S6"/>
      </w:pPr>
      <w:r w:rsidRPr="005F32C8">
        <w:t>Зима:</w:t>
      </w:r>
    </w:p>
    <w:p w14:paraId="1755F120" w14:textId="77777777" w:rsidR="00E64550" w:rsidRPr="005F32C8" w:rsidRDefault="00E64550" w:rsidP="00085829">
      <w:pPr>
        <w:pStyle w:val="S6"/>
      </w:pPr>
      <w:r w:rsidRPr="005F32C8">
        <w:rPr>
          <w:b/>
          <w:bCs/>
        </w:rPr>
        <w:t>Январь:</w:t>
      </w:r>
      <w:r w:rsidRPr="005F32C8">
        <w:t> днём </w:t>
      </w:r>
      <w:r w:rsidRPr="005F32C8">
        <w:rPr>
          <w:rFonts w:eastAsia="Times New Roman"/>
        </w:rPr>
        <w:t>−16</w:t>
      </w:r>
      <w:r w:rsidRPr="005F32C8">
        <w:t> </w:t>
      </w:r>
      <w:r w:rsidRPr="005F32C8">
        <w:rPr>
          <w:rFonts w:ascii="Cambria Math" w:hAnsi="Cambria Math" w:cs="Cambria Math"/>
        </w:rPr>
        <w:t>∘</w:t>
      </w:r>
      <w:r w:rsidRPr="005F32C8">
        <w:rPr>
          <w:rFonts w:eastAsia="Times New Roman"/>
        </w:rPr>
        <w:t>C</w:t>
      </w:r>
      <w:r w:rsidRPr="005F32C8">
        <w:t>, ночью </w:t>
      </w:r>
      <w:r w:rsidRPr="005F32C8">
        <w:rPr>
          <w:rFonts w:eastAsia="Times New Roman"/>
        </w:rPr>
        <w:t>−19</w:t>
      </w:r>
      <w:r w:rsidRPr="005F32C8">
        <w:t> </w:t>
      </w:r>
      <w:r w:rsidRPr="005F32C8">
        <w:rPr>
          <w:rFonts w:ascii="Cambria Math" w:hAnsi="Cambria Math" w:cs="Cambria Math"/>
        </w:rPr>
        <w:t>∘</w:t>
      </w:r>
      <w:r w:rsidRPr="005F32C8">
        <w:rPr>
          <w:rFonts w:eastAsia="Times New Roman"/>
        </w:rPr>
        <w:t>C</w:t>
      </w:r>
      <w:r w:rsidRPr="005F32C8">
        <w:t>.</w:t>
      </w:r>
    </w:p>
    <w:p w14:paraId="57102487" w14:textId="77777777" w:rsidR="00E64550" w:rsidRPr="005F32C8" w:rsidRDefault="00E64550" w:rsidP="00085829">
      <w:pPr>
        <w:pStyle w:val="S6"/>
      </w:pPr>
      <w:r w:rsidRPr="005F32C8">
        <w:rPr>
          <w:b/>
          <w:bCs/>
        </w:rPr>
        <w:t>Февраль:</w:t>
      </w:r>
      <w:r w:rsidRPr="005F32C8">
        <w:t> днём </w:t>
      </w:r>
      <w:r w:rsidRPr="005F32C8">
        <w:rPr>
          <w:rFonts w:eastAsia="Times New Roman"/>
        </w:rPr>
        <w:t>−11</w:t>
      </w:r>
      <w:r w:rsidRPr="005F32C8">
        <w:t> </w:t>
      </w:r>
      <w:r w:rsidRPr="005F32C8">
        <w:rPr>
          <w:rFonts w:ascii="Cambria Math" w:hAnsi="Cambria Math" w:cs="Cambria Math"/>
        </w:rPr>
        <w:t>∘</w:t>
      </w:r>
      <w:r w:rsidRPr="005F32C8">
        <w:rPr>
          <w:rFonts w:eastAsia="Times New Roman"/>
        </w:rPr>
        <w:t>C</w:t>
      </w:r>
      <w:r w:rsidRPr="005F32C8">
        <w:t>, ночью </w:t>
      </w:r>
      <w:r w:rsidRPr="005F32C8">
        <w:rPr>
          <w:rFonts w:eastAsia="Times New Roman"/>
        </w:rPr>
        <w:t>−17</w:t>
      </w:r>
      <w:r w:rsidRPr="005F32C8">
        <w:t> </w:t>
      </w:r>
      <w:r w:rsidRPr="005F32C8">
        <w:rPr>
          <w:rFonts w:ascii="Cambria Math" w:hAnsi="Cambria Math" w:cs="Cambria Math"/>
        </w:rPr>
        <w:t>∘</w:t>
      </w:r>
      <w:r w:rsidRPr="005F32C8">
        <w:rPr>
          <w:rFonts w:eastAsia="Times New Roman"/>
        </w:rPr>
        <w:t>C</w:t>
      </w:r>
      <w:r w:rsidRPr="005F32C8">
        <w:t>.</w:t>
      </w:r>
    </w:p>
    <w:p w14:paraId="215628F6" w14:textId="77777777" w:rsidR="00E64550" w:rsidRPr="005F32C8" w:rsidRDefault="00E64550" w:rsidP="00085829">
      <w:pPr>
        <w:pStyle w:val="S6"/>
      </w:pPr>
      <w:r w:rsidRPr="005F32C8">
        <w:rPr>
          <w:b/>
          <w:bCs/>
        </w:rPr>
        <w:t>Декабрь:</w:t>
      </w:r>
      <w:r w:rsidRPr="005F32C8">
        <w:t> днём </w:t>
      </w:r>
      <w:r w:rsidRPr="005F32C8">
        <w:rPr>
          <w:rFonts w:eastAsia="Times New Roman"/>
        </w:rPr>
        <w:t>−16</w:t>
      </w:r>
      <w:r w:rsidRPr="005F32C8">
        <w:t> </w:t>
      </w:r>
      <w:r w:rsidRPr="005F32C8">
        <w:rPr>
          <w:rFonts w:ascii="Cambria Math" w:hAnsi="Cambria Math" w:cs="Cambria Math"/>
        </w:rPr>
        <w:t>∘</w:t>
      </w:r>
      <w:r w:rsidRPr="005F32C8">
        <w:rPr>
          <w:rFonts w:eastAsia="Times New Roman"/>
        </w:rPr>
        <w:t>C</w:t>
      </w:r>
      <w:r w:rsidRPr="005F32C8">
        <w:t>, ночью </w:t>
      </w:r>
      <w:r w:rsidRPr="005F32C8">
        <w:rPr>
          <w:rFonts w:eastAsia="Times New Roman"/>
        </w:rPr>
        <w:t>−20</w:t>
      </w:r>
      <w:r w:rsidRPr="005F32C8">
        <w:t> </w:t>
      </w:r>
      <w:r w:rsidRPr="005F32C8">
        <w:rPr>
          <w:rFonts w:ascii="Cambria Math" w:hAnsi="Cambria Math" w:cs="Cambria Math"/>
        </w:rPr>
        <w:t>∘</w:t>
      </w:r>
      <w:r w:rsidRPr="005F32C8">
        <w:rPr>
          <w:rFonts w:eastAsia="Times New Roman"/>
        </w:rPr>
        <w:t>C</w:t>
      </w:r>
      <w:r w:rsidRPr="005F32C8">
        <w:t>.</w:t>
      </w:r>
    </w:p>
    <w:p w14:paraId="016E17A6" w14:textId="77777777" w:rsidR="00E64550" w:rsidRPr="005F32C8" w:rsidRDefault="00E64550" w:rsidP="00085829">
      <w:pPr>
        <w:pStyle w:val="S6"/>
      </w:pPr>
      <w:r w:rsidRPr="005F32C8">
        <w:t>Весна:</w:t>
      </w:r>
    </w:p>
    <w:p w14:paraId="778DEA35" w14:textId="77777777" w:rsidR="00E64550" w:rsidRPr="005F32C8" w:rsidRDefault="00E64550" w:rsidP="00085829">
      <w:pPr>
        <w:pStyle w:val="S6"/>
      </w:pPr>
      <w:r w:rsidRPr="005F32C8">
        <w:rPr>
          <w:b/>
          <w:bCs/>
        </w:rPr>
        <w:t>Март:</w:t>
      </w:r>
      <w:r w:rsidRPr="005F32C8">
        <w:t> днём </w:t>
      </w:r>
      <w:r w:rsidRPr="005F32C8">
        <w:rPr>
          <w:rFonts w:eastAsia="Times New Roman"/>
        </w:rPr>
        <w:t>0</w:t>
      </w:r>
      <w:r w:rsidRPr="005F32C8">
        <w:t> </w:t>
      </w:r>
      <w:r w:rsidRPr="005F32C8">
        <w:rPr>
          <w:rFonts w:ascii="Cambria Math" w:hAnsi="Cambria Math" w:cs="Cambria Math"/>
        </w:rPr>
        <w:t>∘</w:t>
      </w:r>
      <w:r w:rsidRPr="005F32C8">
        <w:rPr>
          <w:rFonts w:eastAsia="Times New Roman"/>
        </w:rPr>
        <w:t>C</w:t>
      </w:r>
      <w:r w:rsidRPr="005F32C8">
        <w:t>, ночью </w:t>
      </w:r>
      <w:r w:rsidRPr="005F32C8">
        <w:rPr>
          <w:rFonts w:eastAsia="Times New Roman"/>
        </w:rPr>
        <w:t>−6</w:t>
      </w:r>
      <w:r w:rsidRPr="005F32C8">
        <w:t> </w:t>
      </w:r>
      <w:r w:rsidRPr="005F32C8">
        <w:rPr>
          <w:rFonts w:ascii="Cambria Math" w:hAnsi="Cambria Math" w:cs="Cambria Math"/>
        </w:rPr>
        <w:t>∘</w:t>
      </w:r>
      <w:r w:rsidRPr="005F32C8">
        <w:rPr>
          <w:rFonts w:eastAsia="Times New Roman"/>
        </w:rPr>
        <w:t>C</w:t>
      </w:r>
      <w:r w:rsidRPr="005F32C8">
        <w:t>.</w:t>
      </w:r>
    </w:p>
    <w:p w14:paraId="1A5EE839" w14:textId="77777777" w:rsidR="00E64550" w:rsidRPr="005F32C8" w:rsidRDefault="00E64550" w:rsidP="00085829">
      <w:pPr>
        <w:pStyle w:val="S6"/>
      </w:pPr>
      <w:r w:rsidRPr="005F32C8">
        <w:rPr>
          <w:b/>
          <w:bCs/>
        </w:rPr>
        <w:t>Апрель:</w:t>
      </w:r>
      <w:r w:rsidRPr="005F32C8">
        <w:t> днём </w:t>
      </w:r>
      <w:r w:rsidRPr="005F32C8">
        <w:rPr>
          <w:rFonts w:eastAsia="Times New Roman"/>
        </w:rPr>
        <w:t>+3</w:t>
      </w:r>
      <w:r w:rsidRPr="005F32C8">
        <w:t> </w:t>
      </w:r>
      <w:r w:rsidRPr="005F32C8">
        <w:rPr>
          <w:rFonts w:ascii="Cambria Math" w:hAnsi="Cambria Math" w:cs="Cambria Math"/>
        </w:rPr>
        <w:t>∘</w:t>
      </w:r>
      <w:r w:rsidRPr="005F32C8">
        <w:rPr>
          <w:rFonts w:eastAsia="Times New Roman"/>
        </w:rPr>
        <w:t>C</w:t>
      </w:r>
      <w:r w:rsidRPr="005F32C8">
        <w:t>, ночью </w:t>
      </w:r>
      <w:r w:rsidRPr="005F32C8">
        <w:rPr>
          <w:rFonts w:eastAsia="Times New Roman"/>
        </w:rPr>
        <w:t>−4</w:t>
      </w:r>
      <w:r w:rsidRPr="005F32C8">
        <w:t> </w:t>
      </w:r>
      <w:r w:rsidRPr="005F32C8">
        <w:rPr>
          <w:rFonts w:ascii="Cambria Math" w:hAnsi="Cambria Math" w:cs="Cambria Math"/>
        </w:rPr>
        <w:t>∘</w:t>
      </w:r>
      <w:r w:rsidRPr="005F32C8">
        <w:rPr>
          <w:rFonts w:eastAsia="Times New Roman"/>
        </w:rPr>
        <w:t>C</w:t>
      </w:r>
      <w:r w:rsidRPr="005F32C8">
        <w:t>.</w:t>
      </w:r>
    </w:p>
    <w:p w14:paraId="45FF8030" w14:textId="77777777" w:rsidR="00E64550" w:rsidRPr="005F32C8" w:rsidRDefault="00E64550" w:rsidP="00085829">
      <w:pPr>
        <w:pStyle w:val="S6"/>
      </w:pPr>
      <w:r w:rsidRPr="005F32C8">
        <w:rPr>
          <w:b/>
          <w:bCs/>
        </w:rPr>
        <w:t>Май:</w:t>
      </w:r>
      <w:r w:rsidRPr="005F32C8">
        <w:t> днём </w:t>
      </w:r>
      <w:r w:rsidRPr="005F32C8">
        <w:rPr>
          <w:rFonts w:eastAsia="Times New Roman"/>
        </w:rPr>
        <w:t>+14</w:t>
      </w:r>
      <w:r w:rsidRPr="005F32C8">
        <w:t> </w:t>
      </w:r>
      <w:r w:rsidRPr="005F32C8">
        <w:rPr>
          <w:rFonts w:ascii="Cambria Math" w:hAnsi="Cambria Math" w:cs="Cambria Math"/>
        </w:rPr>
        <w:t>∘</w:t>
      </w:r>
      <w:r w:rsidRPr="005F32C8">
        <w:rPr>
          <w:rFonts w:eastAsia="Times New Roman"/>
        </w:rPr>
        <w:t>C</w:t>
      </w:r>
      <w:r w:rsidRPr="005F32C8">
        <w:t>, ночью </w:t>
      </w:r>
      <w:r w:rsidRPr="005F32C8">
        <w:rPr>
          <w:rFonts w:eastAsia="Times New Roman"/>
        </w:rPr>
        <w:t>+4</w:t>
      </w:r>
      <w:r w:rsidRPr="005F32C8">
        <w:t> </w:t>
      </w:r>
      <w:r w:rsidRPr="005F32C8">
        <w:rPr>
          <w:rFonts w:ascii="Cambria Math" w:hAnsi="Cambria Math" w:cs="Cambria Math"/>
        </w:rPr>
        <w:t>∘</w:t>
      </w:r>
      <w:r w:rsidRPr="005F32C8">
        <w:rPr>
          <w:rFonts w:eastAsia="Times New Roman"/>
        </w:rPr>
        <w:t>C</w:t>
      </w:r>
      <w:r w:rsidRPr="005F32C8">
        <w:t>.</w:t>
      </w:r>
    </w:p>
    <w:p w14:paraId="75E59517" w14:textId="77777777" w:rsidR="00E64550" w:rsidRPr="005F32C8" w:rsidRDefault="00E64550" w:rsidP="00085829">
      <w:pPr>
        <w:pStyle w:val="S6"/>
      </w:pPr>
      <w:r w:rsidRPr="005F32C8">
        <w:t>Лето:</w:t>
      </w:r>
    </w:p>
    <w:p w14:paraId="03958387" w14:textId="77777777" w:rsidR="00E64550" w:rsidRPr="005F32C8" w:rsidRDefault="00E64550" w:rsidP="00085829">
      <w:pPr>
        <w:pStyle w:val="S6"/>
      </w:pPr>
      <w:r w:rsidRPr="005F32C8">
        <w:rPr>
          <w:b/>
          <w:bCs/>
        </w:rPr>
        <w:t>Июнь:</w:t>
      </w:r>
      <w:r w:rsidRPr="005F32C8">
        <w:t> днём </w:t>
      </w:r>
      <w:r w:rsidRPr="005F32C8">
        <w:rPr>
          <w:rFonts w:eastAsia="Times New Roman"/>
        </w:rPr>
        <w:t>+23</w:t>
      </w:r>
      <w:r w:rsidRPr="005F32C8">
        <w:t> </w:t>
      </w:r>
      <w:r w:rsidRPr="005F32C8">
        <w:rPr>
          <w:rFonts w:ascii="Cambria Math" w:hAnsi="Cambria Math" w:cs="Cambria Math"/>
        </w:rPr>
        <w:t>∘</w:t>
      </w:r>
      <w:r w:rsidRPr="005F32C8">
        <w:rPr>
          <w:rFonts w:eastAsia="Times New Roman"/>
        </w:rPr>
        <w:t>C</w:t>
      </w:r>
      <w:r w:rsidRPr="005F32C8">
        <w:t>, ночью </w:t>
      </w:r>
      <w:r w:rsidRPr="005F32C8">
        <w:rPr>
          <w:rFonts w:eastAsia="Times New Roman"/>
        </w:rPr>
        <w:t>+12</w:t>
      </w:r>
      <w:r w:rsidRPr="005F32C8">
        <w:t> </w:t>
      </w:r>
      <w:r w:rsidRPr="005F32C8">
        <w:rPr>
          <w:rFonts w:ascii="Cambria Math" w:hAnsi="Cambria Math" w:cs="Cambria Math"/>
        </w:rPr>
        <w:t>∘</w:t>
      </w:r>
      <w:r w:rsidRPr="005F32C8">
        <w:rPr>
          <w:rFonts w:eastAsia="Times New Roman"/>
        </w:rPr>
        <w:t>C</w:t>
      </w:r>
      <w:r w:rsidRPr="005F32C8">
        <w:t>.</w:t>
      </w:r>
    </w:p>
    <w:p w14:paraId="19E38260" w14:textId="77777777" w:rsidR="00E64550" w:rsidRPr="005F32C8" w:rsidRDefault="00E64550" w:rsidP="00085829">
      <w:pPr>
        <w:pStyle w:val="S6"/>
      </w:pPr>
      <w:r w:rsidRPr="005F32C8">
        <w:rPr>
          <w:b/>
          <w:bCs/>
        </w:rPr>
        <w:t>Июль:</w:t>
      </w:r>
      <w:r w:rsidRPr="005F32C8">
        <w:t> днём </w:t>
      </w:r>
      <w:r w:rsidRPr="005F32C8">
        <w:rPr>
          <w:rFonts w:eastAsia="Times New Roman"/>
        </w:rPr>
        <w:t>+24</w:t>
      </w:r>
      <w:r w:rsidRPr="005F32C8">
        <w:t> </w:t>
      </w:r>
      <w:r w:rsidRPr="005F32C8">
        <w:rPr>
          <w:rFonts w:ascii="Cambria Math" w:hAnsi="Cambria Math" w:cs="Cambria Math"/>
        </w:rPr>
        <w:t>∘</w:t>
      </w:r>
      <w:r w:rsidRPr="005F32C8">
        <w:rPr>
          <w:rFonts w:eastAsia="Times New Roman"/>
        </w:rPr>
        <w:t>C</w:t>
      </w:r>
      <w:r w:rsidRPr="005F32C8">
        <w:t>, ночью </w:t>
      </w:r>
      <w:r w:rsidRPr="005F32C8">
        <w:rPr>
          <w:rFonts w:eastAsia="Times New Roman"/>
        </w:rPr>
        <w:t>+15</w:t>
      </w:r>
      <w:r w:rsidRPr="005F32C8">
        <w:t> </w:t>
      </w:r>
      <w:r w:rsidRPr="005F32C8">
        <w:rPr>
          <w:rFonts w:ascii="Cambria Math" w:hAnsi="Cambria Math" w:cs="Cambria Math"/>
        </w:rPr>
        <w:t>∘</w:t>
      </w:r>
      <w:r w:rsidRPr="005F32C8">
        <w:rPr>
          <w:rFonts w:eastAsia="Times New Roman"/>
        </w:rPr>
        <w:t>C</w:t>
      </w:r>
      <w:r w:rsidRPr="005F32C8">
        <w:t>.</w:t>
      </w:r>
    </w:p>
    <w:p w14:paraId="480D566B" w14:textId="77777777" w:rsidR="00E64550" w:rsidRPr="005F32C8" w:rsidRDefault="00E64550" w:rsidP="00085829">
      <w:pPr>
        <w:pStyle w:val="S6"/>
      </w:pPr>
      <w:r w:rsidRPr="005F32C8">
        <w:rPr>
          <w:b/>
          <w:bCs/>
        </w:rPr>
        <w:t>Август:</w:t>
      </w:r>
      <w:r w:rsidRPr="005F32C8">
        <w:t> днём </w:t>
      </w:r>
      <w:r w:rsidRPr="005F32C8">
        <w:rPr>
          <w:rFonts w:eastAsia="Times New Roman"/>
        </w:rPr>
        <w:t>+22</w:t>
      </w:r>
      <w:r w:rsidRPr="005F32C8">
        <w:t> </w:t>
      </w:r>
      <w:r w:rsidRPr="005F32C8">
        <w:rPr>
          <w:rFonts w:ascii="Cambria Math" w:hAnsi="Cambria Math" w:cs="Cambria Math"/>
        </w:rPr>
        <w:t>∘</w:t>
      </w:r>
      <w:r w:rsidRPr="005F32C8">
        <w:rPr>
          <w:rFonts w:eastAsia="Times New Roman"/>
        </w:rPr>
        <w:t>C</w:t>
      </w:r>
      <w:r w:rsidRPr="005F32C8">
        <w:t>, ночью </w:t>
      </w:r>
      <w:r w:rsidRPr="005F32C8">
        <w:rPr>
          <w:rFonts w:eastAsia="Times New Roman"/>
        </w:rPr>
        <w:t>+14</w:t>
      </w:r>
      <w:r w:rsidRPr="005F32C8">
        <w:t> </w:t>
      </w:r>
      <w:r w:rsidRPr="005F32C8">
        <w:rPr>
          <w:rFonts w:ascii="Cambria Math" w:hAnsi="Cambria Math" w:cs="Cambria Math"/>
        </w:rPr>
        <w:t>∘</w:t>
      </w:r>
      <w:r w:rsidRPr="005F32C8">
        <w:rPr>
          <w:rFonts w:eastAsia="Times New Roman"/>
        </w:rPr>
        <w:t>C</w:t>
      </w:r>
      <w:r w:rsidRPr="005F32C8">
        <w:t>.</w:t>
      </w:r>
    </w:p>
    <w:p w14:paraId="42B933E4" w14:textId="77777777" w:rsidR="00E64550" w:rsidRPr="005F32C8" w:rsidRDefault="00E64550" w:rsidP="00085829">
      <w:pPr>
        <w:pStyle w:val="S6"/>
      </w:pPr>
      <w:r w:rsidRPr="005F32C8">
        <w:t>Осень:</w:t>
      </w:r>
    </w:p>
    <w:p w14:paraId="560896AE" w14:textId="77777777" w:rsidR="00E64550" w:rsidRPr="005F32C8" w:rsidRDefault="00E64550" w:rsidP="00085829">
      <w:pPr>
        <w:pStyle w:val="S6"/>
      </w:pPr>
      <w:r w:rsidRPr="005F32C8">
        <w:rPr>
          <w:b/>
          <w:bCs/>
        </w:rPr>
        <w:t>Сентябрь:</w:t>
      </w:r>
      <w:r w:rsidRPr="005F32C8">
        <w:t> днём </w:t>
      </w:r>
      <w:r w:rsidRPr="005F32C8">
        <w:rPr>
          <w:rFonts w:eastAsia="Times New Roman"/>
        </w:rPr>
        <w:t>+16</w:t>
      </w:r>
      <w:r w:rsidRPr="005F32C8">
        <w:t> </w:t>
      </w:r>
      <w:r w:rsidRPr="005F32C8">
        <w:rPr>
          <w:rFonts w:ascii="Cambria Math" w:hAnsi="Cambria Math" w:cs="Cambria Math"/>
        </w:rPr>
        <w:t>∘</w:t>
      </w:r>
      <w:r w:rsidRPr="005F32C8">
        <w:rPr>
          <w:rFonts w:eastAsia="Times New Roman"/>
        </w:rPr>
        <w:t>C</w:t>
      </w:r>
      <w:r w:rsidRPr="005F32C8">
        <w:t>, ночью </w:t>
      </w:r>
      <w:r w:rsidRPr="005F32C8">
        <w:rPr>
          <w:rFonts w:eastAsia="Times New Roman"/>
        </w:rPr>
        <w:t>+7</w:t>
      </w:r>
      <w:r w:rsidRPr="005F32C8">
        <w:t> </w:t>
      </w:r>
      <w:r w:rsidRPr="005F32C8">
        <w:rPr>
          <w:rFonts w:ascii="Cambria Math" w:hAnsi="Cambria Math" w:cs="Cambria Math"/>
        </w:rPr>
        <w:t>∘</w:t>
      </w:r>
      <w:r w:rsidRPr="005F32C8">
        <w:rPr>
          <w:rFonts w:eastAsia="Times New Roman"/>
        </w:rPr>
        <w:t>C</w:t>
      </w:r>
      <w:r w:rsidRPr="005F32C8">
        <w:t>.</w:t>
      </w:r>
    </w:p>
    <w:p w14:paraId="22897DC9" w14:textId="77777777" w:rsidR="00E64550" w:rsidRPr="005F32C8" w:rsidRDefault="00E64550" w:rsidP="00085829">
      <w:pPr>
        <w:pStyle w:val="S6"/>
      </w:pPr>
      <w:r w:rsidRPr="005F32C8">
        <w:rPr>
          <w:b/>
          <w:bCs/>
        </w:rPr>
        <w:t>Октябрь:</w:t>
      </w:r>
      <w:r w:rsidRPr="005F32C8">
        <w:t> днём </w:t>
      </w:r>
      <w:r w:rsidRPr="005F32C8">
        <w:rPr>
          <w:rFonts w:eastAsia="Times New Roman"/>
        </w:rPr>
        <w:t>+8</w:t>
      </w:r>
      <w:r w:rsidRPr="005F32C8">
        <w:t> </w:t>
      </w:r>
      <w:r w:rsidRPr="005F32C8">
        <w:rPr>
          <w:rFonts w:ascii="Cambria Math" w:hAnsi="Cambria Math" w:cs="Cambria Math"/>
        </w:rPr>
        <w:t>∘</w:t>
      </w:r>
      <w:r w:rsidRPr="005F32C8">
        <w:rPr>
          <w:rFonts w:eastAsia="Times New Roman"/>
        </w:rPr>
        <w:t>C</w:t>
      </w:r>
      <w:r w:rsidRPr="005F32C8">
        <w:t>, ночью </w:t>
      </w:r>
      <w:r w:rsidRPr="005F32C8">
        <w:rPr>
          <w:rFonts w:eastAsia="Times New Roman"/>
        </w:rPr>
        <w:t>+2</w:t>
      </w:r>
      <w:r w:rsidRPr="005F32C8">
        <w:t> </w:t>
      </w:r>
      <w:r w:rsidRPr="005F32C8">
        <w:rPr>
          <w:rFonts w:ascii="Cambria Math" w:hAnsi="Cambria Math" w:cs="Cambria Math"/>
        </w:rPr>
        <w:t>∘</w:t>
      </w:r>
      <w:r w:rsidRPr="005F32C8">
        <w:rPr>
          <w:rFonts w:eastAsia="Times New Roman"/>
        </w:rPr>
        <w:t>C</w:t>
      </w:r>
      <w:r w:rsidRPr="005F32C8">
        <w:t>.</w:t>
      </w:r>
    </w:p>
    <w:p w14:paraId="0FAB4311" w14:textId="77777777" w:rsidR="00E64550" w:rsidRPr="005F32C8" w:rsidRDefault="00E64550" w:rsidP="00085829">
      <w:pPr>
        <w:pStyle w:val="S6"/>
      </w:pPr>
      <w:r w:rsidRPr="005F32C8">
        <w:rPr>
          <w:b/>
          <w:bCs/>
        </w:rPr>
        <w:t>Ноябрь:</w:t>
      </w:r>
      <w:r w:rsidRPr="005F32C8">
        <w:t> днём </w:t>
      </w:r>
      <w:r w:rsidRPr="005F32C8">
        <w:rPr>
          <w:rFonts w:eastAsia="Times New Roman"/>
        </w:rPr>
        <w:t>−7</w:t>
      </w:r>
      <w:r w:rsidRPr="005F32C8">
        <w:t> </w:t>
      </w:r>
      <w:r w:rsidRPr="005F32C8">
        <w:rPr>
          <w:rFonts w:ascii="Cambria Math" w:hAnsi="Cambria Math" w:cs="Cambria Math"/>
        </w:rPr>
        <w:t>∘</w:t>
      </w:r>
      <w:r w:rsidRPr="005F32C8">
        <w:rPr>
          <w:rFonts w:eastAsia="Times New Roman"/>
        </w:rPr>
        <w:t>C</w:t>
      </w:r>
      <w:r w:rsidRPr="005F32C8">
        <w:t>, ночью </w:t>
      </w:r>
      <w:r w:rsidRPr="005F32C8">
        <w:rPr>
          <w:rFonts w:eastAsia="Times New Roman"/>
        </w:rPr>
        <w:t>−12</w:t>
      </w:r>
      <w:r w:rsidRPr="005F32C8">
        <w:t> </w:t>
      </w:r>
      <w:r w:rsidRPr="005F32C8">
        <w:rPr>
          <w:rFonts w:ascii="Cambria Math" w:hAnsi="Cambria Math" w:cs="Cambria Math"/>
        </w:rPr>
        <w:t>∘</w:t>
      </w:r>
      <w:r w:rsidRPr="005F32C8">
        <w:rPr>
          <w:rFonts w:eastAsia="Times New Roman"/>
        </w:rPr>
        <w:t>C</w:t>
      </w:r>
      <w:r w:rsidRPr="005F32C8">
        <w:t>.</w:t>
      </w:r>
    </w:p>
    <w:p w14:paraId="38389BBF" w14:textId="77777777" w:rsidR="00E64550" w:rsidRPr="005F32C8" w:rsidRDefault="00E64550" w:rsidP="00085829">
      <w:pPr>
        <w:pStyle w:val="S6"/>
      </w:pPr>
    </w:p>
    <w:p w14:paraId="6EBBCD8B" w14:textId="77777777" w:rsidR="00E64550" w:rsidRPr="005F32C8" w:rsidRDefault="00E64550" w:rsidP="00085829">
      <w:pPr>
        <w:pStyle w:val="S6"/>
      </w:pPr>
      <w:r w:rsidRPr="005F32C8">
        <w:t>Другие климатические показатели</w:t>
      </w:r>
    </w:p>
    <w:p w14:paraId="35C94190" w14:textId="77777777" w:rsidR="00E64550" w:rsidRPr="005F32C8" w:rsidRDefault="00E64550" w:rsidP="00FE2504">
      <w:pPr>
        <w:pStyle w:val="JetsStyle"/>
      </w:pPr>
      <w:r w:rsidRPr="005F32C8">
        <w:rPr>
          <w:b/>
          <w:bCs/>
        </w:rPr>
        <w:t>Атмосферное давление.</w:t>
      </w:r>
      <w:r w:rsidRPr="005F32C8">
        <w:t> В течение года колеблется в диапазоне </w:t>
      </w:r>
      <w:r w:rsidRPr="005F32C8">
        <w:rPr>
          <w:rFonts w:eastAsia="Times New Roman"/>
        </w:rPr>
        <w:t>739</w:t>
      </w:r>
      <w:r w:rsidR="00882A03">
        <w:rPr>
          <w:lang w:val="ru-RU"/>
        </w:rPr>
        <w:t>-</w:t>
      </w:r>
      <w:r w:rsidRPr="00882A03">
        <w:rPr>
          <w:rFonts w:eastAsia="Wingdings"/>
        </w:rPr>
        <w:t>753</w:t>
      </w:r>
      <w:r w:rsidRPr="005F32C8">
        <w:t> мм рт. ст. Наиболее стабильное давление —летом (</w:t>
      </w:r>
      <w:r w:rsidRPr="00882A03">
        <w:rPr>
          <w:rFonts w:eastAsia="Wingdings"/>
        </w:rPr>
        <w:t>739</w:t>
      </w:r>
      <w:r w:rsidRPr="005F32C8">
        <w:t>–</w:t>
      </w:r>
      <w:r w:rsidRPr="00882A03">
        <w:rPr>
          <w:rFonts w:eastAsia="Wingdings"/>
        </w:rPr>
        <w:t>740</w:t>
      </w:r>
      <w:r w:rsidRPr="005F32C8">
        <w:t> мм рт. ст.), зимой немного выше.</w:t>
      </w:r>
    </w:p>
    <w:p w14:paraId="04E4F2BB" w14:textId="77777777" w:rsidR="00E64550" w:rsidRPr="005F32C8" w:rsidRDefault="00E64550" w:rsidP="00085829">
      <w:pPr>
        <w:pStyle w:val="S6"/>
      </w:pPr>
      <w:r w:rsidRPr="005F32C8">
        <w:rPr>
          <w:b/>
          <w:bCs/>
        </w:rPr>
        <w:t>Влажность воздуха.</w:t>
      </w:r>
      <w:r w:rsidRPr="005F32C8">
        <w:t> Весь год держится на достаточно высоком уровне:</w:t>
      </w:r>
    </w:p>
    <w:p w14:paraId="5E409300" w14:textId="77777777" w:rsidR="00E64550" w:rsidRPr="005F32C8" w:rsidRDefault="00E64550" w:rsidP="00085829">
      <w:pPr>
        <w:pStyle w:val="S6"/>
      </w:pPr>
      <w:r w:rsidRPr="005F32C8">
        <w:t>зимой — </w:t>
      </w:r>
      <w:r w:rsidRPr="005F32C8">
        <w:rPr>
          <w:rFonts w:eastAsia="Times New Roman"/>
        </w:rPr>
        <w:t>70</w:t>
      </w:r>
      <w:r w:rsidRPr="005F32C8">
        <w:t>–</w:t>
      </w:r>
      <w:r w:rsidRPr="005F32C8">
        <w:rPr>
          <w:rFonts w:eastAsia="Times New Roman"/>
        </w:rPr>
        <w:t>77</w:t>
      </w:r>
      <w:r w:rsidRPr="005F32C8">
        <w:t> %;</w:t>
      </w:r>
    </w:p>
    <w:p w14:paraId="6E544123" w14:textId="77777777" w:rsidR="00E64550" w:rsidRPr="005F32C8" w:rsidRDefault="00E64550" w:rsidP="00085829">
      <w:pPr>
        <w:pStyle w:val="S6"/>
      </w:pPr>
      <w:r w:rsidRPr="005F32C8">
        <w:t>весной — </w:t>
      </w:r>
      <w:r w:rsidRPr="005F32C8">
        <w:rPr>
          <w:rFonts w:eastAsia="Times New Roman"/>
        </w:rPr>
        <w:t>56</w:t>
      </w:r>
      <w:r w:rsidRPr="005F32C8">
        <w:t>–</w:t>
      </w:r>
      <w:r w:rsidRPr="005F32C8">
        <w:rPr>
          <w:rFonts w:eastAsia="Times New Roman"/>
        </w:rPr>
        <w:t>71</w:t>
      </w:r>
      <w:r w:rsidRPr="005F32C8">
        <w:t> %;</w:t>
      </w:r>
    </w:p>
    <w:p w14:paraId="3153C943" w14:textId="77777777" w:rsidR="00E64550" w:rsidRPr="005F32C8" w:rsidRDefault="00E64550" w:rsidP="00085829">
      <w:pPr>
        <w:pStyle w:val="S6"/>
      </w:pPr>
      <w:r w:rsidRPr="005F32C8">
        <w:t>летом — </w:t>
      </w:r>
      <w:r w:rsidRPr="005F32C8">
        <w:rPr>
          <w:rFonts w:eastAsia="Times New Roman"/>
        </w:rPr>
        <w:t>61</w:t>
      </w:r>
      <w:r w:rsidRPr="005F32C8">
        <w:t>–</w:t>
      </w:r>
      <w:r w:rsidRPr="005F32C8">
        <w:rPr>
          <w:rFonts w:eastAsia="Times New Roman"/>
        </w:rPr>
        <w:t>75</w:t>
      </w:r>
      <w:r w:rsidRPr="005F32C8">
        <w:t> %;</w:t>
      </w:r>
    </w:p>
    <w:p w14:paraId="765CD864" w14:textId="77777777" w:rsidR="00E64550" w:rsidRPr="005F32C8" w:rsidRDefault="00E64550" w:rsidP="00085829">
      <w:pPr>
        <w:pStyle w:val="S6"/>
      </w:pPr>
      <w:r w:rsidRPr="005F32C8">
        <w:t>осенью — </w:t>
      </w:r>
      <w:r w:rsidRPr="005F32C8">
        <w:rPr>
          <w:rFonts w:eastAsia="Times New Roman"/>
        </w:rPr>
        <w:t>70</w:t>
      </w:r>
      <w:r w:rsidRPr="005F32C8">
        <w:t>–</w:t>
      </w:r>
      <w:r w:rsidRPr="005F32C8">
        <w:rPr>
          <w:rFonts w:eastAsia="Times New Roman"/>
        </w:rPr>
        <w:t>78</w:t>
      </w:r>
      <w:r w:rsidRPr="005F32C8">
        <w:t> %.</w:t>
      </w:r>
    </w:p>
    <w:p w14:paraId="62E6785A" w14:textId="77777777" w:rsidR="00E64550" w:rsidRPr="005F32C8" w:rsidRDefault="00E64550" w:rsidP="00085829">
      <w:pPr>
        <w:pStyle w:val="S6"/>
      </w:pPr>
      <w:r w:rsidRPr="005F32C8">
        <w:rPr>
          <w:b/>
          <w:bCs/>
        </w:rPr>
        <w:t>Скорость ветра.</w:t>
      </w:r>
      <w:r w:rsidRPr="005F32C8">
        <w:t> Средняя скорость ветра меняется от </w:t>
      </w:r>
      <w:r w:rsidRPr="005F32C8">
        <w:rPr>
          <w:rFonts w:eastAsia="Times New Roman"/>
        </w:rPr>
        <w:t>0</w:t>
      </w:r>
      <w:r w:rsidRPr="005F32C8">
        <w:t>,</w:t>
      </w:r>
      <w:r w:rsidRPr="005F32C8">
        <w:rPr>
          <w:rFonts w:eastAsia="Times New Roman"/>
        </w:rPr>
        <w:t>9</w:t>
      </w:r>
      <w:r w:rsidRPr="005F32C8">
        <w:t> до </w:t>
      </w:r>
      <w:r w:rsidRPr="005F32C8">
        <w:rPr>
          <w:rFonts w:eastAsia="Times New Roman"/>
        </w:rPr>
        <w:t>2</w:t>
      </w:r>
      <w:r w:rsidRPr="005F32C8">
        <w:t>,</w:t>
      </w:r>
      <w:r w:rsidRPr="005F32C8">
        <w:rPr>
          <w:rFonts w:eastAsia="Times New Roman"/>
        </w:rPr>
        <w:t>2</w:t>
      </w:r>
      <w:r w:rsidRPr="005F32C8">
        <w:t> м/с:</w:t>
      </w:r>
    </w:p>
    <w:p w14:paraId="3EA3F0A2" w14:textId="77777777" w:rsidR="00E64550" w:rsidRPr="005F32C8" w:rsidRDefault="00E64550" w:rsidP="00085829">
      <w:pPr>
        <w:pStyle w:val="S6"/>
      </w:pPr>
      <w:r w:rsidRPr="005F32C8">
        <w:t>самые спокойные месяцы — февраль (</w:t>
      </w:r>
      <w:r w:rsidRPr="005F32C8">
        <w:rPr>
          <w:rFonts w:eastAsia="Times New Roman"/>
        </w:rPr>
        <w:t>0</w:t>
      </w:r>
      <w:r w:rsidRPr="005F32C8">
        <w:t>,</w:t>
      </w:r>
      <w:r w:rsidRPr="005F32C8">
        <w:rPr>
          <w:rFonts w:eastAsia="Times New Roman"/>
        </w:rPr>
        <w:t>9</w:t>
      </w:r>
      <w:r w:rsidRPr="005F32C8">
        <w:t> м/с) и июль–август (</w:t>
      </w:r>
      <w:r w:rsidRPr="005F32C8">
        <w:rPr>
          <w:rFonts w:eastAsia="Times New Roman"/>
        </w:rPr>
        <w:t>1</w:t>
      </w:r>
      <w:r w:rsidRPr="005F32C8">
        <w:t>,</w:t>
      </w:r>
      <w:r w:rsidRPr="005F32C8">
        <w:rPr>
          <w:rFonts w:eastAsia="Times New Roman"/>
        </w:rPr>
        <w:t>1</w:t>
      </w:r>
      <w:r w:rsidRPr="005F32C8">
        <w:t> м/с);</w:t>
      </w:r>
    </w:p>
    <w:p w14:paraId="32534BD2" w14:textId="77777777" w:rsidR="00E64550" w:rsidRPr="005F32C8" w:rsidRDefault="00E64550" w:rsidP="00085829">
      <w:pPr>
        <w:pStyle w:val="S6"/>
      </w:pPr>
      <w:r w:rsidRPr="005F32C8">
        <w:t>более ветрено в марте и апреле (</w:t>
      </w:r>
      <w:r w:rsidRPr="005F32C8">
        <w:rPr>
          <w:rFonts w:eastAsia="Times New Roman"/>
        </w:rPr>
        <w:t>2</w:t>
      </w:r>
      <w:r w:rsidRPr="005F32C8">
        <w:t>,</w:t>
      </w:r>
      <w:r w:rsidRPr="005F32C8">
        <w:rPr>
          <w:rFonts w:eastAsia="Times New Roman"/>
        </w:rPr>
        <w:t>1</w:t>
      </w:r>
      <w:r w:rsidRPr="005F32C8">
        <w:t>–</w:t>
      </w:r>
      <w:r w:rsidRPr="005F32C8">
        <w:rPr>
          <w:rFonts w:eastAsia="Times New Roman"/>
        </w:rPr>
        <w:t>2</w:t>
      </w:r>
      <w:r w:rsidRPr="005F32C8">
        <w:t>,</w:t>
      </w:r>
      <w:r w:rsidRPr="005F32C8">
        <w:rPr>
          <w:rFonts w:eastAsia="Times New Roman"/>
        </w:rPr>
        <w:t>2</w:t>
      </w:r>
      <w:r w:rsidRPr="005F32C8">
        <w:t> м/с).</w:t>
      </w:r>
    </w:p>
    <w:p w14:paraId="40909061" w14:textId="77777777" w:rsidR="00E64550" w:rsidRPr="005F32C8" w:rsidRDefault="00E64550" w:rsidP="00085829">
      <w:pPr>
        <w:pStyle w:val="S6"/>
      </w:pPr>
    </w:p>
    <w:p w14:paraId="04FFB1F5" w14:textId="77777777" w:rsidR="00E64550" w:rsidRPr="005F32C8" w:rsidRDefault="00E64550" w:rsidP="00085829">
      <w:pPr>
        <w:pStyle w:val="S6"/>
      </w:pPr>
      <w:r w:rsidRPr="005F32C8">
        <w:t>Ключевые особенности климата</w:t>
      </w:r>
    </w:p>
    <w:p w14:paraId="605AB9E0" w14:textId="77777777" w:rsidR="00E64550" w:rsidRPr="005F32C8" w:rsidRDefault="00E64550" w:rsidP="00085829">
      <w:pPr>
        <w:pStyle w:val="S6"/>
      </w:pPr>
      <w:r w:rsidRPr="005F32C8">
        <w:rPr>
          <w:b/>
          <w:bCs/>
        </w:rPr>
        <w:t>Большие сезонные перепады температур.</w:t>
      </w:r>
      <w:r w:rsidRPr="005F32C8">
        <w:t> Разница между средними зимними и летними дневными температурами составляет около </w:t>
      </w:r>
      <w:r w:rsidRPr="005F32C8">
        <w:rPr>
          <w:rFonts w:eastAsia="Times New Roman"/>
        </w:rPr>
        <w:t>40</w:t>
      </w:r>
      <w:r w:rsidRPr="005F32C8">
        <w:t> </w:t>
      </w:r>
      <w:r w:rsidRPr="005F32C8">
        <w:rPr>
          <w:rFonts w:ascii="Cambria Math" w:hAnsi="Cambria Math" w:cs="Cambria Math"/>
        </w:rPr>
        <w:t>∘</w:t>
      </w:r>
      <w:r w:rsidRPr="005F32C8">
        <w:rPr>
          <w:rFonts w:eastAsia="Times New Roman"/>
        </w:rPr>
        <w:t>C</w:t>
      </w:r>
      <w:r w:rsidRPr="005F32C8">
        <w:t> (</w:t>
      </w:r>
      <w:r w:rsidRPr="005F32C8">
        <w:rPr>
          <w:rFonts w:eastAsia="Times New Roman"/>
        </w:rPr>
        <w:t>−16</w:t>
      </w:r>
      <w:r w:rsidRPr="005F32C8">
        <w:t> </w:t>
      </w:r>
      <w:r w:rsidRPr="005F32C8">
        <w:rPr>
          <w:rFonts w:ascii="Cambria Math" w:hAnsi="Cambria Math" w:cs="Cambria Math"/>
        </w:rPr>
        <w:t>∘</w:t>
      </w:r>
      <w:r w:rsidRPr="005F32C8">
        <w:rPr>
          <w:rFonts w:eastAsia="Times New Roman"/>
        </w:rPr>
        <w:t>C</w:t>
      </w:r>
      <w:r w:rsidRPr="005F32C8">
        <w:t> в январе против </w:t>
      </w:r>
      <w:r w:rsidRPr="005F32C8">
        <w:rPr>
          <w:rFonts w:eastAsia="Times New Roman"/>
        </w:rPr>
        <w:t>+24</w:t>
      </w:r>
      <w:r w:rsidRPr="005F32C8">
        <w:t> </w:t>
      </w:r>
      <w:r w:rsidRPr="005F32C8">
        <w:rPr>
          <w:rFonts w:ascii="Cambria Math" w:hAnsi="Cambria Math" w:cs="Cambria Math"/>
        </w:rPr>
        <w:t>∘</w:t>
      </w:r>
      <w:r w:rsidRPr="005F32C8">
        <w:rPr>
          <w:rFonts w:eastAsia="Times New Roman"/>
        </w:rPr>
        <w:t>C</w:t>
      </w:r>
      <w:r w:rsidRPr="005F32C8">
        <w:t> в июле).</w:t>
      </w:r>
    </w:p>
    <w:p w14:paraId="1399B738" w14:textId="77777777" w:rsidR="00E64550" w:rsidRPr="005F32C8" w:rsidRDefault="00E64550" w:rsidP="00085829">
      <w:pPr>
        <w:pStyle w:val="S6"/>
      </w:pPr>
      <w:r w:rsidRPr="005F32C8">
        <w:rPr>
          <w:b/>
          <w:bCs/>
        </w:rPr>
        <w:t>Холодная и длительная зима.</w:t>
      </w:r>
      <w:r w:rsidRPr="005F32C8">
        <w:t> Отрицательные температуры держатся с ноября по март, причём ночные минимумы в январе и декабре могут опускаться до </w:t>
      </w:r>
      <w:r w:rsidRPr="005F32C8">
        <w:rPr>
          <w:rFonts w:eastAsia="Times New Roman"/>
        </w:rPr>
        <w:t>−20</w:t>
      </w:r>
      <w:r w:rsidRPr="005F32C8">
        <w:t> </w:t>
      </w:r>
      <w:r w:rsidRPr="005F32C8">
        <w:rPr>
          <w:rFonts w:ascii="Cambria Math" w:hAnsi="Cambria Math" w:cs="Cambria Math"/>
        </w:rPr>
        <w:t>∘</w:t>
      </w:r>
      <w:r w:rsidRPr="005F32C8">
        <w:rPr>
          <w:rFonts w:eastAsia="Times New Roman"/>
        </w:rPr>
        <w:t>C</w:t>
      </w:r>
      <w:r w:rsidRPr="005F32C8">
        <w:t> и ниже.</w:t>
      </w:r>
    </w:p>
    <w:p w14:paraId="0B16A7F4" w14:textId="77777777" w:rsidR="00882A03" w:rsidRDefault="00E64550" w:rsidP="00085829">
      <w:pPr>
        <w:pStyle w:val="S6"/>
      </w:pPr>
      <w:r w:rsidRPr="005F32C8">
        <w:rPr>
          <w:b/>
          <w:bCs/>
        </w:rPr>
        <w:t>Тёплое, но короткое лето.</w:t>
      </w:r>
      <w:r w:rsidR="00882A03">
        <w:t> Самый жаркий месяц -</w:t>
      </w:r>
      <w:r w:rsidRPr="005F32C8">
        <w:t>июль, когда днём воздух прогревается до </w:t>
      </w:r>
      <w:r w:rsidRPr="005F32C8">
        <w:rPr>
          <w:rFonts w:eastAsia="Times New Roman"/>
        </w:rPr>
        <w:t>+24</w:t>
      </w:r>
      <w:r w:rsidRPr="005F32C8">
        <w:t> </w:t>
      </w:r>
      <w:r w:rsidRPr="005F32C8">
        <w:rPr>
          <w:rFonts w:ascii="Cambria Math" w:hAnsi="Cambria Math" w:cs="Cambria Math"/>
        </w:rPr>
        <w:t>∘</w:t>
      </w:r>
      <w:r w:rsidRPr="005F32C8">
        <w:rPr>
          <w:rFonts w:eastAsia="Times New Roman"/>
        </w:rPr>
        <w:t>C</w:t>
      </w:r>
      <w:r w:rsidRPr="005F32C8">
        <w:t>. Но уже в августе температура начинает </w:t>
      </w:r>
    </w:p>
    <w:p w14:paraId="7F35EF7D" w14:textId="77777777" w:rsidR="00E64550" w:rsidRPr="005F32C8" w:rsidRDefault="00E64550" w:rsidP="00085829">
      <w:pPr>
        <w:pStyle w:val="S6"/>
      </w:pPr>
      <w:r w:rsidRPr="005F32C8">
        <w:t>снижаться.</w:t>
      </w:r>
    </w:p>
    <w:p w14:paraId="533182EC" w14:textId="77777777" w:rsidR="00E64550" w:rsidRPr="00E64550" w:rsidRDefault="00E64550" w:rsidP="00085829">
      <w:pPr>
        <w:pStyle w:val="S6"/>
      </w:pPr>
      <w:r w:rsidRPr="00E64550">
        <w:rPr>
          <w:b/>
          <w:bCs/>
        </w:rPr>
        <w:t>Повышенная влажность.</w:t>
      </w:r>
      <w:r w:rsidRPr="00E64550">
        <w:t> В течение всего года влажность воздуха выше </w:t>
      </w:r>
      <w:r w:rsidRPr="00E64550">
        <w:rPr>
          <w:rFonts w:eastAsia="Times New Roman"/>
          <w:sz w:val="29"/>
          <w:szCs w:val="29"/>
        </w:rPr>
        <w:t>55</w:t>
      </w:r>
      <w:r w:rsidRPr="00E64550">
        <w:t> %, а в отдельные месяцы (февраль, сентябрь, декабрь) превышает </w:t>
      </w:r>
      <w:r w:rsidRPr="00E64550">
        <w:rPr>
          <w:rFonts w:eastAsia="Times New Roman"/>
          <w:sz w:val="29"/>
          <w:szCs w:val="29"/>
        </w:rPr>
        <w:t>75</w:t>
      </w:r>
      <w:r w:rsidRPr="00E64550">
        <w:t> %. Это усиливает ощущение холода зимой и духоты летом.</w:t>
      </w:r>
    </w:p>
    <w:p w14:paraId="2D7882F5" w14:textId="77777777" w:rsidR="00E64550" w:rsidRPr="00E64550" w:rsidRDefault="00E64550" w:rsidP="00085829">
      <w:pPr>
        <w:pStyle w:val="S6"/>
      </w:pPr>
      <w:r w:rsidRPr="00E64550">
        <w:rPr>
          <w:b/>
          <w:bCs/>
        </w:rPr>
        <w:t>Умеренная ветреность.</w:t>
      </w:r>
      <w:r w:rsidRPr="00E64550">
        <w:t> Скорость ветра редко достигает критических значений, что делает климат более комфортным по сравнению с открытыми степными районами</w:t>
      </w:r>
    </w:p>
    <w:p w14:paraId="0344C813" w14:textId="77777777" w:rsidR="005F32C8" w:rsidRDefault="00E64550" w:rsidP="005F32C8">
      <w:pPr>
        <w:widowControl w:val="0"/>
        <w:tabs>
          <w:tab w:val="left" w:pos="0"/>
        </w:tabs>
        <w:spacing w:after="0" w:line="276" w:lineRule="auto"/>
        <w:ind w:firstLine="709"/>
        <w:jc w:val="both"/>
        <w:rPr>
          <w:rFonts w:eastAsia="Wingdings"/>
          <w:b/>
          <w:sz w:val="24"/>
        </w:rPr>
      </w:pPr>
      <w:r w:rsidRPr="00BD2064">
        <w:rPr>
          <w:rFonts w:eastAsia="Wingdings"/>
          <w:b/>
          <w:sz w:val="24"/>
        </w:rPr>
        <w:t xml:space="preserve"> </w:t>
      </w:r>
    </w:p>
    <w:p w14:paraId="00BC36EE" w14:textId="77777777" w:rsidR="005F32C8" w:rsidRDefault="005F32C8" w:rsidP="005F32C8">
      <w:pPr>
        <w:widowControl w:val="0"/>
        <w:tabs>
          <w:tab w:val="left" w:pos="0"/>
        </w:tabs>
        <w:spacing w:after="0" w:line="276" w:lineRule="auto"/>
        <w:ind w:firstLine="709"/>
        <w:jc w:val="both"/>
        <w:rPr>
          <w:rFonts w:eastAsia="Wingdings"/>
          <w:b/>
          <w:sz w:val="24"/>
        </w:rPr>
      </w:pPr>
      <w:r w:rsidRPr="005F32C8">
        <w:rPr>
          <w:rFonts w:eastAsia="Wingdings"/>
          <w:b/>
          <w:sz w:val="24"/>
        </w:rPr>
        <w:t>Гидрологические условия</w:t>
      </w:r>
    </w:p>
    <w:p w14:paraId="4F93FA84" w14:textId="77777777" w:rsidR="005F32C8" w:rsidRPr="005F32C8" w:rsidRDefault="005F32C8" w:rsidP="005F32C8">
      <w:pPr>
        <w:widowControl w:val="0"/>
        <w:tabs>
          <w:tab w:val="left" w:pos="0"/>
        </w:tabs>
        <w:spacing w:after="0" w:line="276" w:lineRule="auto"/>
        <w:ind w:firstLine="709"/>
        <w:jc w:val="both"/>
        <w:rPr>
          <w:rFonts w:eastAsia="Wingdings"/>
          <w:sz w:val="24"/>
        </w:rPr>
      </w:pPr>
      <w:r w:rsidRPr="005F32C8">
        <w:rPr>
          <w:rFonts w:eastAsia="Wingdings"/>
          <w:sz w:val="24"/>
        </w:rPr>
        <w:t xml:space="preserve">Реки Дзержинско-Тасеевского </w:t>
      </w:r>
      <w:r w:rsidR="00C172BD">
        <w:rPr>
          <w:rFonts w:eastAsia="Wingdings"/>
          <w:sz w:val="24"/>
        </w:rPr>
        <w:t>муниципального округа</w:t>
      </w:r>
      <w:r w:rsidRPr="005F32C8">
        <w:rPr>
          <w:rFonts w:eastAsia="Wingdings"/>
          <w:sz w:val="24"/>
        </w:rPr>
        <w:t xml:space="preserve"> принадлежат бассейну </w:t>
      </w:r>
      <w:r w:rsidR="00C172BD">
        <w:rPr>
          <w:rFonts w:eastAsia="Wingdings"/>
          <w:sz w:val="24"/>
        </w:rPr>
        <w:t xml:space="preserve">реки </w:t>
      </w:r>
      <w:r w:rsidRPr="005F32C8">
        <w:rPr>
          <w:rFonts w:eastAsia="Wingdings"/>
          <w:sz w:val="24"/>
        </w:rPr>
        <w:t xml:space="preserve">Ангары. Все реки относятся к типу рек с весенне-летним половодьем и паводками в теплое </w:t>
      </w:r>
      <w:r w:rsidRPr="005F32C8">
        <w:rPr>
          <w:rFonts w:eastAsia="Wingdings"/>
          <w:sz w:val="24"/>
        </w:rPr>
        <w:lastRenderedPageBreak/>
        <w:t>время года. Питание рек происходит за счет таяния снегов, в меньшей степени – за счет летних осадков и подземных вод.</w:t>
      </w:r>
    </w:p>
    <w:p w14:paraId="7AFE714F" w14:textId="77777777" w:rsidR="005F32C8" w:rsidRPr="005F32C8" w:rsidRDefault="005F32C8" w:rsidP="005F32C8">
      <w:pPr>
        <w:widowControl w:val="0"/>
        <w:tabs>
          <w:tab w:val="left" w:pos="0"/>
        </w:tabs>
        <w:spacing w:after="0" w:line="276" w:lineRule="auto"/>
        <w:ind w:firstLine="709"/>
        <w:jc w:val="both"/>
        <w:rPr>
          <w:rFonts w:eastAsia="Wingdings"/>
          <w:sz w:val="24"/>
        </w:rPr>
      </w:pPr>
      <w:r w:rsidRPr="005F32C8">
        <w:rPr>
          <w:rFonts w:eastAsia="Wingdings"/>
          <w:sz w:val="24"/>
        </w:rPr>
        <w:t>Река Усолка – таежная река в центральной части Красноярского края, левый приток р.Тасеева (бассейн р.Ангары). Усолка берет начало в пределах Канско-Рыбинской впадины в результате слияния р.Кайтуш и ручья, вытекающих из болота. Впадает в р.Тасеева слева на 57 км от устья. Наблюдения за рекой ведется в районе с.Троицк.</w:t>
      </w:r>
    </w:p>
    <w:p w14:paraId="0E4DEF38" w14:textId="77777777" w:rsidR="005F32C8" w:rsidRPr="005F32C8" w:rsidRDefault="005F32C8" w:rsidP="005F32C8">
      <w:pPr>
        <w:widowControl w:val="0"/>
        <w:tabs>
          <w:tab w:val="left" w:pos="0"/>
        </w:tabs>
        <w:spacing w:after="0" w:line="276" w:lineRule="auto"/>
        <w:ind w:firstLine="709"/>
        <w:jc w:val="both"/>
        <w:rPr>
          <w:rFonts w:eastAsia="Wingdings"/>
          <w:sz w:val="24"/>
        </w:rPr>
      </w:pPr>
      <w:r w:rsidRPr="005F32C8">
        <w:rPr>
          <w:rFonts w:eastAsia="Wingdings"/>
          <w:sz w:val="24"/>
        </w:rPr>
        <w:t>Долина реки ассиметрична, правый берег крутой, левый пологий. Ширина долины 300- 400 м, русло извилистое песчаное, слабодеформирующееся, часто меандрирует. Пойма реки заболочена, заросшая кустарником и хвойным лесом. Ширина реки 10- 12 м, глубина 0,8- 1,0 м.</w:t>
      </w:r>
    </w:p>
    <w:p w14:paraId="5EDEF336" w14:textId="77777777" w:rsidR="005F32C8" w:rsidRPr="005F32C8" w:rsidRDefault="005F32C8" w:rsidP="005F32C8">
      <w:pPr>
        <w:widowControl w:val="0"/>
        <w:tabs>
          <w:tab w:val="left" w:pos="0"/>
        </w:tabs>
        <w:spacing w:after="0" w:line="276" w:lineRule="auto"/>
        <w:ind w:firstLine="709"/>
        <w:jc w:val="both"/>
        <w:rPr>
          <w:rFonts w:eastAsia="Wingdings"/>
          <w:sz w:val="24"/>
        </w:rPr>
      </w:pPr>
      <w:r w:rsidRPr="005F32C8">
        <w:rPr>
          <w:rFonts w:eastAsia="Wingdings"/>
          <w:sz w:val="24"/>
        </w:rPr>
        <w:t>Для реки характерно высокое половодье и летние паводки.</w:t>
      </w:r>
    </w:p>
    <w:p w14:paraId="2A253D7A" w14:textId="77777777" w:rsidR="005F32C8" w:rsidRPr="005F32C8" w:rsidRDefault="005F32C8" w:rsidP="005F32C8">
      <w:pPr>
        <w:widowControl w:val="0"/>
        <w:tabs>
          <w:tab w:val="left" w:pos="0"/>
        </w:tabs>
        <w:spacing w:after="0" w:line="276" w:lineRule="auto"/>
        <w:ind w:firstLine="709"/>
        <w:jc w:val="both"/>
        <w:rPr>
          <w:rFonts w:eastAsia="Wingdings"/>
          <w:sz w:val="24"/>
        </w:rPr>
      </w:pPr>
      <w:r w:rsidRPr="005F32C8">
        <w:rPr>
          <w:rFonts w:eastAsia="Wingdings"/>
          <w:sz w:val="24"/>
        </w:rPr>
        <w:t xml:space="preserve">Длины реки 356 км, площадь водозабора 10800 км2. </w:t>
      </w:r>
    </w:p>
    <w:p w14:paraId="71B44982" w14:textId="77777777" w:rsidR="005F32C8" w:rsidRPr="005F32C8" w:rsidRDefault="005F32C8" w:rsidP="005F32C8">
      <w:pPr>
        <w:widowControl w:val="0"/>
        <w:tabs>
          <w:tab w:val="left" w:pos="0"/>
        </w:tabs>
        <w:spacing w:after="0" w:line="276" w:lineRule="auto"/>
        <w:ind w:firstLine="709"/>
        <w:jc w:val="both"/>
        <w:rPr>
          <w:rFonts w:eastAsia="Wingdings"/>
          <w:sz w:val="24"/>
        </w:rPr>
      </w:pPr>
      <w:r w:rsidRPr="005F32C8">
        <w:rPr>
          <w:rFonts w:eastAsia="Wingdings"/>
          <w:sz w:val="24"/>
        </w:rPr>
        <w:t>Средний расход воды за осенне-летний меженный период – 12,4 м3/сек, 95% обеспеченности – 3,20 м3/сек.</w:t>
      </w:r>
    </w:p>
    <w:p w14:paraId="2C74F86A" w14:textId="77777777" w:rsidR="005F32C8" w:rsidRPr="005F32C8" w:rsidRDefault="005F32C8" w:rsidP="005F32C8">
      <w:pPr>
        <w:widowControl w:val="0"/>
        <w:tabs>
          <w:tab w:val="left" w:pos="0"/>
        </w:tabs>
        <w:spacing w:after="0" w:line="276" w:lineRule="auto"/>
        <w:ind w:firstLine="709"/>
        <w:jc w:val="both"/>
        <w:rPr>
          <w:rFonts w:eastAsia="Wingdings"/>
          <w:sz w:val="24"/>
        </w:rPr>
      </w:pPr>
      <w:r w:rsidRPr="005F32C8">
        <w:rPr>
          <w:rFonts w:eastAsia="Wingdings"/>
          <w:sz w:val="24"/>
        </w:rPr>
        <w:t>Средний расход воды за зимний меженный период – 4,51 м3/сек, 95% обеспеченности – 1,11 м3/сек.</w:t>
      </w:r>
    </w:p>
    <w:p w14:paraId="1E6ABB79" w14:textId="77777777" w:rsidR="005F32C8" w:rsidRPr="005F32C8" w:rsidRDefault="005F32C8" w:rsidP="005F32C8">
      <w:pPr>
        <w:widowControl w:val="0"/>
        <w:tabs>
          <w:tab w:val="left" w:pos="0"/>
        </w:tabs>
        <w:spacing w:after="0" w:line="276" w:lineRule="auto"/>
        <w:ind w:firstLine="709"/>
        <w:jc w:val="both"/>
        <w:rPr>
          <w:rFonts w:eastAsia="Wingdings"/>
          <w:sz w:val="24"/>
        </w:rPr>
      </w:pPr>
      <w:r w:rsidRPr="005F32C8">
        <w:rPr>
          <w:rFonts w:eastAsia="Wingdings"/>
          <w:sz w:val="24"/>
        </w:rPr>
        <w:t>Максимальный расход воды за половодье – 57,1 м3/сек, 1% обеспеченности – 471 м3/сек.</w:t>
      </w:r>
    </w:p>
    <w:p w14:paraId="7FA6D6F0" w14:textId="77777777" w:rsidR="005F32C8" w:rsidRPr="005F32C8" w:rsidRDefault="005F32C8" w:rsidP="005F32C8">
      <w:pPr>
        <w:widowControl w:val="0"/>
        <w:tabs>
          <w:tab w:val="left" w:pos="0"/>
        </w:tabs>
        <w:spacing w:after="0" w:line="276" w:lineRule="auto"/>
        <w:ind w:firstLine="709"/>
        <w:jc w:val="both"/>
        <w:rPr>
          <w:rFonts w:eastAsia="Wingdings"/>
          <w:sz w:val="24"/>
        </w:rPr>
      </w:pPr>
      <w:r w:rsidRPr="005F32C8">
        <w:rPr>
          <w:rFonts w:eastAsia="Wingdings"/>
          <w:sz w:val="24"/>
        </w:rPr>
        <w:t>Максимальный расход воды дождевых паводков – 157 м3/сек.</w:t>
      </w:r>
    </w:p>
    <w:p w14:paraId="3E90A80E" w14:textId="77777777" w:rsidR="005F32C8" w:rsidRPr="005F32C8" w:rsidRDefault="005F32C8" w:rsidP="005F32C8">
      <w:pPr>
        <w:widowControl w:val="0"/>
        <w:tabs>
          <w:tab w:val="left" w:pos="0"/>
        </w:tabs>
        <w:spacing w:after="0" w:line="276" w:lineRule="auto"/>
        <w:ind w:firstLine="709"/>
        <w:jc w:val="both"/>
        <w:rPr>
          <w:rFonts w:eastAsia="Wingdings"/>
          <w:sz w:val="24"/>
        </w:rPr>
      </w:pPr>
      <w:r w:rsidRPr="005F32C8">
        <w:rPr>
          <w:rFonts w:eastAsia="Wingdings"/>
          <w:sz w:val="24"/>
        </w:rPr>
        <w:t>Грунтовые воды залегают на глубине 6- 18 м, они вскрыты шахтными колодцами, имеют небольшой дебит, очень жесткие.</w:t>
      </w:r>
    </w:p>
    <w:p w14:paraId="4E8BE618" w14:textId="77777777" w:rsidR="005F32C8" w:rsidRPr="005F32C8" w:rsidRDefault="005F32C8" w:rsidP="005F32C8">
      <w:pPr>
        <w:widowControl w:val="0"/>
        <w:tabs>
          <w:tab w:val="left" w:pos="0"/>
        </w:tabs>
        <w:spacing w:after="0" w:line="276" w:lineRule="auto"/>
        <w:ind w:firstLine="709"/>
        <w:jc w:val="both"/>
        <w:rPr>
          <w:rFonts w:eastAsia="Wingdings"/>
          <w:sz w:val="24"/>
        </w:rPr>
      </w:pPr>
      <w:r w:rsidRPr="005F32C8">
        <w:rPr>
          <w:rFonts w:eastAsia="Wingdings"/>
          <w:sz w:val="24"/>
        </w:rPr>
        <w:t>Подземные воды правобережной части находятся в кварцевых песчаниках силурийского периода. Воды безнапорные, их уровень фиксируется на глубине 20- 32 м. при опытной откачке.</w:t>
      </w:r>
    </w:p>
    <w:p w14:paraId="68070BB8" w14:textId="77777777" w:rsidR="005F32C8" w:rsidRPr="005F32C8" w:rsidRDefault="005F32C8" w:rsidP="005F32C8">
      <w:pPr>
        <w:widowControl w:val="0"/>
        <w:tabs>
          <w:tab w:val="left" w:pos="0"/>
        </w:tabs>
        <w:spacing w:after="0" w:line="276" w:lineRule="auto"/>
        <w:ind w:firstLine="709"/>
        <w:jc w:val="both"/>
        <w:rPr>
          <w:rFonts w:eastAsia="Wingdings"/>
          <w:b/>
          <w:sz w:val="24"/>
        </w:rPr>
      </w:pPr>
      <w:r w:rsidRPr="005F32C8">
        <w:rPr>
          <w:rFonts w:eastAsia="Wingdings"/>
          <w:b/>
          <w:sz w:val="24"/>
        </w:rPr>
        <w:t>Геологическое, геоморфологическое строение</w:t>
      </w:r>
    </w:p>
    <w:p w14:paraId="71598C59" w14:textId="77777777" w:rsidR="005F32C8" w:rsidRPr="00C172BD" w:rsidRDefault="005F32C8" w:rsidP="005F32C8">
      <w:pPr>
        <w:widowControl w:val="0"/>
        <w:tabs>
          <w:tab w:val="left" w:pos="0"/>
        </w:tabs>
        <w:spacing w:after="0" w:line="276" w:lineRule="auto"/>
        <w:ind w:firstLine="709"/>
        <w:jc w:val="both"/>
        <w:rPr>
          <w:rFonts w:eastAsia="Wingdings"/>
          <w:sz w:val="24"/>
        </w:rPr>
      </w:pPr>
      <w:r w:rsidRPr="00C172BD">
        <w:rPr>
          <w:rFonts w:eastAsia="Wingdings"/>
          <w:sz w:val="24"/>
        </w:rPr>
        <w:t xml:space="preserve">Дзержинско-Тасеевкий муниципальный округ занимает юго - западную часть Сибирской платформы. </w:t>
      </w:r>
    </w:p>
    <w:p w14:paraId="136A31DD" w14:textId="77777777" w:rsidR="005F32C8" w:rsidRPr="00C172BD" w:rsidRDefault="005F32C8" w:rsidP="005F32C8">
      <w:pPr>
        <w:widowControl w:val="0"/>
        <w:tabs>
          <w:tab w:val="left" w:pos="0"/>
        </w:tabs>
        <w:spacing w:after="0" w:line="276" w:lineRule="auto"/>
        <w:ind w:firstLine="709"/>
        <w:jc w:val="both"/>
        <w:rPr>
          <w:rFonts w:eastAsia="Wingdings"/>
          <w:sz w:val="24"/>
        </w:rPr>
      </w:pPr>
      <w:r w:rsidRPr="00C172BD">
        <w:rPr>
          <w:rFonts w:eastAsia="Wingdings"/>
          <w:sz w:val="24"/>
        </w:rPr>
        <w:t>Рельеф территории района - мягковолнистая слаборасчленённая равнина, расположенная в центральной части Канско - Тасеевской впадины, в понижениях заболочена и занята озёрами. Абсолютные отметки 200 - 350 м. На юго - западе, в районе границы с Сухобузимским районом, заходят отроги Приенисейского прогиба, которые характеризуются расчленённостью рельефа.</w:t>
      </w:r>
    </w:p>
    <w:p w14:paraId="6C07A4C1" w14:textId="77777777" w:rsidR="005F32C8" w:rsidRPr="00C172BD" w:rsidRDefault="005F32C8" w:rsidP="005F32C8">
      <w:pPr>
        <w:widowControl w:val="0"/>
        <w:tabs>
          <w:tab w:val="left" w:pos="0"/>
        </w:tabs>
        <w:spacing w:after="0" w:line="276" w:lineRule="auto"/>
        <w:ind w:firstLine="709"/>
        <w:jc w:val="both"/>
        <w:rPr>
          <w:rFonts w:eastAsia="Wingdings"/>
          <w:sz w:val="24"/>
        </w:rPr>
      </w:pPr>
      <w:r w:rsidRPr="00C172BD">
        <w:rPr>
          <w:rFonts w:eastAsia="Wingdings"/>
          <w:sz w:val="24"/>
        </w:rPr>
        <w:t>По устройству поверхности Канский округ представляет межгорную котловину, разделенную полого - увалистыми водоразделами на ряд более мелких котловин с плоскими днищами, по которым протекают реки, обычно имеющие сравнительно спокойное течение и извилистое русло. Особенность долин рек - крутые склон</w:t>
      </w:r>
      <w:r w:rsidR="00C172BD">
        <w:rPr>
          <w:rFonts w:eastAsia="Wingdings"/>
          <w:sz w:val="24"/>
        </w:rPr>
        <w:t>ы западной экспозиции и пологие</w:t>
      </w:r>
      <w:r w:rsidRPr="00C172BD">
        <w:rPr>
          <w:rFonts w:eastAsia="Wingdings"/>
          <w:sz w:val="24"/>
        </w:rPr>
        <w:t xml:space="preserve"> - восточной. Абсолютные отметки котловины колеблются от 200 до 500 м. Относительные превышения полого - увалистых форм над руслом рек не превышают 40 - 50 м. Среди полого - увалистой равнины иногда возвышаются более резко расчлененные формы в виде небольших низкогорных гряд. Для многих частей котловины характерно распространение мелкобугристого рельефа, представляющего собой древнеэоловые формы.</w:t>
      </w:r>
    </w:p>
    <w:p w14:paraId="7C48662A" w14:textId="45CCC223" w:rsidR="005C780C" w:rsidRPr="00C172BD" w:rsidRDefault="005F32C8" w:rsidP="005F32C8">
      <w:pPr>
        <w:widowControl w:val="0"/>
        <w:tabs>
          <w:tab w:val="left" w:pos="0"/>
        </w:tabs>
        <w:spacing w:after="0" w:line="276" w:lineRule="auto"/>
        <w:ind w:firstLine="709"/>
        <w:jc w:val="both"/>
        <w:rPr>
          <w:rFonts w:eastAsia="Wingdings"/>
          <w:sz w:val="24"/>
        </w:rPr>
      </w:pPr>
      <w:r w:rsidRPr="00C172BD">
        <w:rPr>
          <w:rFonts w:eastAsia="Wingdings"/>
          <w:sz w:val="24"/>
        </w:rPr>
        <w:t xml:space="preserve">В геологическом </w:t>
      </w:r>
      <w:r w:rsidRPr="001739A5">
        <w:rPr>
          <w:rFonts w:eastAsia="Wingdings"/>
          <w:sz w:val="24"/>
        </w:rPr>
        <w:t xml:space="preserve">строении </w:t>
      </w:r>
      <w:r w:rsidR="001739A5" w:rsidRPr="001739A5">
        <w:rPr>
          <w:rFonts w:eastAsia="Wingdings"/>
          <w:sz w:val="24"/>
        </w:rPr>
        <w:t>округа</w:t>
      </w:r>
      <w:r w:rsidRPr="001739A5">
        <w:rPr>
          <w:rFonts w:eastAsia="Wingdings"/>
          <w:sz w:val="24"/>
        </w:rPr>
        <w:t xml:space="preserve"> принимают </w:t>
      </w:r>
      <w:r w:rsidRPr="00C172BD">
        <w:rPr>
          <w:rFonts w:eastAsia="Wingdings"/>
          <w:sz w:val="24"/>
        </w:rPr>
        <w:t xml:space="preserve">участие породы различного состава и </w:t>
      </w:r>
      <w:r w:rsidRPr="00C172BD">
        <w:rPr>
          <w:rFonts w:eastAsia="Wingdings"/>
          <w:sz w:val="24"/>
        </w:rPr>
        <w:lastRenderedPageBreak/>
        <w:t>возраста. Наибольшим площадным распространением пользуются осадочные породы, среди которых установлены кембрийские, силурийские, девонские, пермокарбоновые, юрские и четвертичные отложения.</w:t>
      </w:r>
    </w:p>
    <w:p w14:paraId="00844263" w14:textId="77777777" w:rsidR="00BD2064" w:rsidRPr="00BD2064" w:rsidRDefault="00BD2064" w:rsidP="00BD2064">
      <w:pPr>
        <w:widowControl w:val="0"/>
        <w:tabs>
          <w:tab w:val="left" w:pos="0"/>
        </w:tabs>
        <w:spacing w:after="0" w:line="276" w:lineRule="auto"/>
        <w:ind w:firstLine="709"/>
        <w:jc w:val="both"/>
        <w:rPr>
          <w:rFonts w:eastAsia="Wingdings"/>
          <w:b/>
          <w:sz w:val="24"/>
        </w:rPr>
      </w:pPr>
      <w:r w:rsidRPr="00BD2064">
        <w:rPr>
          <w:rFonts w:eastAsia="Wingdings"/>
          <w:b/>
          <w:sz w:val="24"/>
        </w:rPr>
        <w:t>Почвенные ресурсы</w:t>
      </w:r>
    </w:p>
    <w:p w14:paraId="6CF37D72" w14:textId="77777777" w:rsidR="00BD2064" w:rsidRPr="00BD2064" w:rsidRDefault="00BD2064" w:rsidP="00BD2064">
      <w:pPr>
        <w:spacing w:after="0" w:line="276" w:lineRule="auto"/>
        <w:ind w:firstLine="709"/>
        <w:jc w:val="both"/>
        <w:rPr>
          <w:rFonts w:eastAsia="Wingdings"/>
          <w:sz w:val="24"/>
          <w:szCs w:val="24"/>
          <w:lang w:eastAsia="ru-RU"/>
        </w:rPr>
      </w:pPr>
      <w:r w:rsidRPr="00BD2064">
        <w:rPr>
          <w:rFonts w:eastAsia="Wingdings"/>
          <w:sz w:val="24"/>
        </w:rPr>
        <w:t xml:space="preserve">Почвенный покров представлен темно-серыми и светло-серыми лесными, подзолистыми и пойменно-луговыми почвами. Средняя многолетняя величина глубина промерзания почвы – 68 см, в суровые малоснежные зимы оно достигает 138 см, в теплые многоснежные – 12 см. Устойчивое промерзание почвы начинается в середине ноября, полное оттаивание кончается в середине апреля. </w:t>
      </w:r>
    </w:p>
    <w:p w14:paraId="54206212" w14:textId="77777777" w:rsidR="0036171B" w:rsidRDefault="0036171B" w:rsidP="00F23377">
      <w:pPr>
        <w:shd w:val="clear" w:color="auto" w:fill="FFFFFF"/>
        <w:spacing w:before="120" w:after="120" w:line="276" w:lineRule="auto"/>
        <w:ind w:firstLine="709"/>
        <w:jc w:val="both"/>
        <w:rPr>
          <w:rFonts w:eastAsiaTheme="minorHAnsi" w:cstheme="minorBidi"/>
          <w:b/>
          <w:sz w:val="24"/>
          <w:szCs w:val="28"/>
          <w:lang w:eastAsia="ru-RU"/>
        </w:rPr>
      </w:pPr>
    </w:p>
    <w:p w14:paraId="795F21E1" w14:textId="77777777" w:rsidR="00F23377" w:rsidRPr="00F23377" w:rsidRDefault="00F23377" w:rsidP="00F23377">
      <w:pPr>
        <w:shd w:val="clear" w:color="auto" w:fill="FFFFFF"/>
        <w:spacing w:before="120" w:after="120" w:line="276" w:lineRule="auto"/>
        <w:ind w:firstLine="709"/>
        <w:jc w:val="both"/>
        <w:rPr>
          <w:rFonts w:eastAsiaTheme="minorHAnsi" w:cstheme="minorBidi"/>
          <w:b/>
          <w:sz w:val="24"/>
          <w:szCs w:val="28"/>
          <w:highlight w:val="yellow"/>
          <w:lang w:eastAsia="ru-RU"/>
        </w:rPr>
      </w:pPr>
      <w:r w:rsidRPr="00F23377">
        <w:rPr>
          <w:rFonts w:eastAsiaTheme="minorHAnsi" w:cstheme="minorBidi"/>
          <w:b/>
          <w:sz w:val="24"/>
          <w:szCs w:val="28"/>
          <w:lang w:eastAsia="ru-RU"/>
        </w:rPr>
        <w:t>Численность населения</w:t>
      </w:r>
    </w:p>
    <w:p w14:paraId="51A3B0AB" w14:textId="4D03FEC2" w:rsidR="00907E0F" w:rsidRDefault="00907E0F" w:rsidP="0011271C">
      <w:pPr>
        <w:pStyle w:val="ae"/>
      </w:pPr>
      <w:r>
        <w:t xml:space="preserve">Таблица </w:t>
      </w:r>
      <w:r w:rsidR="00950038">
        <w:fldChar w:fldCharType="begin"/>
      </w:r>
      <w:r w:rsidR="00950038">
        <w:instrText xml:space="preserve"> SEQ Таблица \* ARABIC </w:instrText>
      </w:r>
      <w:r w:rsidR="00950038">
        <w:fldChar w:fldCharType="separate"/>
      </w:r>
      <w:r w:rsidR="00144AE6">
        <w:rPr>
          <w:noProof/>
        </w:rPr>
        <w:t>1</w:t>
      </w:r>
      <w:r w:rsidR="00950038">
        <w:rPr>
          <w:noProof/>
        </w:rPr>
        <w:fldChar w:fldCharType="end"/>
      </w:r>
      <w:r>
        <w:t xml:space="preserve"> Перечень населенных пунктов муниципального обра</w:t>
      </w:r>
      <w:r w:rsidR="00A532DD">
        <w:t xml:space="preserve">зования с информацией о </w:t>
      </w:r>
      <w:r w:rsidR="00BD2064">
        <w:t>количестве постоянно-проживающего населения</w:t>
      </w:r>
      <w:r w:rsidR="007227F8">
        <w:t xml:space="preserve"> по состоянию на 2026 год и на перспективу до 2036 года.</w:t>
      </w:r>
    </w:p>
    <w:tbl>
      <w:tblPr>
        <w:tblW w:w="9639" w:type="dxa"/>
        <w:tblInd w:w="108" w:type="dxa"/>
        <w:tblLook w:val="04A0" w:firstRow="1" w:lastRow="0" w:firstColumn="1" w:lastColumn="0" w:noHBand="0" w:noVBand="1"/>
      </w:tblPr>
      <w:tblGrid>
        <w:gridCol w:w="4253"/>
        <w:gridCol w:w="2410"/>
        <w:gridCol w:w="2976"/>
      </w:tblGrid>
      <w:tr w:rsidR="007227F8" w:rsidRPr="007227F8" w14:paraId="46191D0F" w14:textId="77777777" w:rsidTr="007227F8">
        <w:trPr>
          <w:trHeight w:val="765"/>
          <w:tblHeader/>
        </w:trPr>
        <w:tc>
          <w:tcPr>
            <w:tcW w:w="4253" w:type="dxa"/>
            <w:tcBorders>
              <w:top w:val="single" w:sz="4" w:space="0" w:color="auto"/>
              <w:left w:val="single" w:sz="4" w:space="0" w:color="auto"/>
              <w:bottom w:val="single" w:sz="4" w:space="0" w:color="auto"/>
              <w:right w:val="single" w:sz="4" w:space="0" w:color="auto"/>
            </w:tcBorders>
            <w:vAlign w:val="center"/>
            <w:hideMark/>
          </w:tcPr>
          <w:p w14:paraId="0FBD7ABF" w14:textId="77777777" w:rsidR="007227F8" w:rsidRPr="007227F8" w:rsidRDefault="007227F8" w:rsidP="007227F8">
            <w:pPr>
              <w:spacing w:after="0"/>
              <w:jc w:val="center"/>
              <w:rPr>
                <w:color w:val="000000"/>
                <w:szCs w:val="20"/>
                <w:lang w:eastAsia="ru-RU"/>
              </w:rPr>
            </w:pPr>
            <w:r w:rsidRPr="007227F8">
              <w:rPr>
                <w:color w:val="000000"/>
                <w:szCs w:val="20"/>
                <w:lang w:eastAsia="ru-RU"/>
              </w:rPr>
              <w:t>Населенный пункт</w:t>
            </w:r>
          </w:p>
        </w:tc>
        <w:tc>
          <w:tcPr>
            <w:tcW w:w="2410" w:type="dxa"/>
            <w:tcBorders>
              <w:top w:val="single" w:sz="4" w:space="0" w:color="auto"/>
              <w:left w:val="nil"/>
              <w:bottom w:val="single" w:sz="4" w:space="0" w:color="auto"/>
              <w:right w:val="single" w:sz="4" w:space="0" w:color="auto"/>
            </w:tcBorders>
            <w:vAlign w:val="center"/>
            <w:hideMark/>
          </w:tcPr>
          <w:p w14:paraId="731AB711" w14:textId="77777777" w:rsidR="007227F8" w:rsidRDefault="007227F8" w:rsidP="007227F8">
            <w:pPr>
              <w:spacing w:after="0"/>
              <w:jc w:val="center"/>
              <w:rPr>
                <w:color w:val="000000"/>
                <w:szCs w:val="20"/>
                <w:lang w:eastAsia="ru-RU"/>
              </w:rPr>
            </w:pPr>
            <w:r w:rsidRPr="007227F8">
              <w:rPr>
                <w:color w:val="000000"/>
                <w:szCs w:val="20"/>
                <w:lang w:eastAsia="ru-RU"/>
              </w:rPr>
              <w:t xml:space="preserve">Численность населения по состоянию </w:t>
            </w:r>
          </w:p>
          <w:p w14:paraId="62EE0487" w14:textId="77777777" w:rsidR="007227F8" w:rsidRPr="007227F8" w:rsidRDefault="007227F8" w:rsidP="007227F8">
            <w:pPr>
              <w:spacing w:after="0"/>
              <w:jc w:val="center"/>
              <w:rPr>
                <w:color w:val="000000"/>
                <w:szCs w:val="20"/>
                <w:lang w:eastAsia="ru-RU"/>
              </w:rPr>
            </w:pPr>
            <w:r w:rsidRPr="007227F8">
              <w:rPr>
                <w:color w:val="000000"/>
                <w:szCs w:val="20"/>
                <w:lang w:eastAsia="ru-RU"/>
              </w:rPr>
              <w:t>на 2026 год</w:t>
            </w:r>
          </w:p>
        </w:tc>
        <w:tc>
          <w:tcPr>
            <w:tcW w:w="2976" w:type="dxa"/>
            <w:tcBorders>
              <w:top w:val="single" w:sz="4" w:space="0" w:color="auto"/>
              <w:left w:val="nil"/>
              <w:bottom w:val="single" w:sz="4" w:space="0" w:color="auto"/>
              <w:right w:val="single" w:sz="4" w:space="0" w:color="auto"/>
            </w:tcBorders>
            <w:vAlign w:val="center"/>
            <w:hideMark/>
          </w:tcPr>
          <w:p w14:paraId="6030AAE6" w14:textId="77777777" w:rsidR="007227F8" w:rsidRPr="007227F8" w:rsidRDefault="007227F8" w:rsidP="007227F8">
            <w:pPr>
              <w:spacing w:after="0"/>
              <w:jc w:val="center"/>
              <w:rPr>
                <w:color w:val="000000"/>
                <w:szCs w:val="20"/>
                <w:lang w:eastAsia="ru-RU"/>
              </w:rPr>
            </w:pPr>
            <w:r w:rsidRPr="007227F8">
              <w:rPr>
                <w:color w:val="000000"/>
                <w:szCs w:val="20"/>
                <w:lang w:eastAsia="ru-RU"/>
              </w:rPr>
              <w:t>Численность населения на расчетный срок реализации Схемы водоснабжения и водоотведения до 2036 года.</w:t>
            </w:r>
          </w:p>
        </w:tc>
      </w:tr>
      <w:tr w:rsidR="007227F8" w:rsidRPr="007227F8" w14:paraId="5FC74DC1" w14:textId="77777777" w:rsidTr="007227F8">
        <w:trPr>
          <w:trHeight w:val="300"/>
        </w:trPr>
        <w:tc>
          <w:tcPr>
            <w:tcW w:w="4253" w:type="dxa"/>
            <w:tcBorders>
              <w:top w:val="nil"/>
              <w:left w:val="single" w:sz="4" w:space="0" w:color="auto"/>
              <w:bottom w:val="single" w:sz="4" w:space="0" w:color="auto"/>
              <w:right w:val="single" w:sz="4" w:space="0" w:color="auto"/>
            </w:tcBorders>
            <w:noWrap/>
            <w:vAlign w:val="bottom"/>
            <w:hideMark/>
          </w:tcPr>
          <w:p w14:paraId="4C7CAAAE" w14:textId="77777777" w:rsidR="007227F8" w:rsidRPr="007227F8" w:rsidRDefault="007227F8" w:rsidP="007227F8">
            <w:pPr>
              <w:spacing w:after="0"/>
              <w:rPr>
                <w:color w:val="000000"/>
                <w:szCs w:val="20"/>
                <w:lang w:eastAsia="ru-RU"/>
              </w:rPr>
            </w:pPr>
            <w:r w:rsidRPr="007227F8">
              <w:rPr>
                <w:color w:val="000000"/>
                <w:szCs w:val="20"/>
                <w:lang w:eastAsia="ru-RU"/>
              </w:rPr>
              <w:t>д. Александро-Ерша</w:t>
            </w:r>
          </w:p>
        </w:tc>
        <w:tc>
          <w:tcPr>
            <w:tcW w:w="2410" w:type="dxa"/>
            <w:tcBorders>
              <w:top w:val="nil"/>
              <w:left w:val="nil"/>
              <w:bottom w:val="single" w:sz="4" w:space="0" w:color="auto"/>
              <w:right w:val="single" w:sz="4" w:space="0" w:color="auto"/>
            </w:tcBorders>
            <w:noWrap/>
            <w:vAlign w:val="center"/>
            <w:hideMark/>
          </w:tcPr>
          <w:p w14:paraId="65ACB411" w14:textId="77777777" w:rsidR="007227F8" w:rsidRPr="007227F8" w:rsidRDefault="007227F8" w:rsidP="007227F8">
            <w:pPr>
              <w:spacing w:after="0"/>
              <w:jc w:val="center"/>
              <w:rPr>
                <w:color w:val="000000"/>
                <w:szCs w:val="20"/>
                <w:lang w:eastAsia="ru-RU"/>
              </w:rPr>
            </w:pPr>
            <w:r w:rsidRPr="007227F8">
              <w:rPr>
                <w:color w:val="000000"/>
                <w:szCs w:val="20"/>
                <w:lang w:eastAsia="ru-RU"/>
              </w:rPr>
              <w:t>376</w:t>
            </w:r>
          </w:p>
        </w:tc>
        <w:tc>
          <w:tcPr>
            <w:tcW w:w="2976" w:type="dxa"/>
            <w:tcBorders>
              <w:top w:val="nil"/>
              <w:left w:val="nil"/>
              <w:bottom w:val="single" w:sz="4" w:space="0" w:color="auto"/>
              <w:right w:val="single" w:sz="4" w:space="0" w:color="auto"/>
            </w:tcBorders>
            <w:noWrap/>
            <w:vAlign w:val="center"/>
            <w:hideMark/>
          </w:tcPr>
          <w:p w14:paraId="2D84EEBB" w14:textId="77777777" w:rsidR="007227F8" w:rsidRPr="007227F8" w:rsidRDefault="007227F8" w:rsidP="007227F8">
            <w:pPr>
              <w:spacing w:after="0"/>
              <w:jc w:val="center"/>
              <w:rPr>
                <w:color w:val="000000"/>
                <w:szCs w:val="20"/>
                <w:lang w:eastAsia="ru-RU"/>
              </w:rPr>
            </w:pPr>
            <w:r w:rsidRPr="007227F8">
              <w:rPr>
                <w:color w:val="000000"/>
                <w:szCs w:val="20"/>
                <w:lang w:eastAsia="ru-RU"/>
              </w:rPr>
              <w:t>376</w:t>
            </w:r>
          </w:p>
        </w:tc>
      </w:tr>
      <w:tr w:rsidR="007227F8" w:rsidRPr="007227F8" w14:paraId="6C1FBAAD" w14:textId="77777777" w:rsidTr="007227F8">
        <w:trPr>
          <w:trHeight w:val="300"/>
        </w:trPr>
        <w:tc>
          <w:tcPr>
            <w:tcW w:w="4253" w:type="dxa"/>
            <w:tcBorders>
              <w:top w:val="nil"/>
              <w:left w:val="single" w:sz="4" w:space="0" w:color="auto"/>
              <w:bottom w:val="single" w:sz="4" w:space="0" w:color="auto"/>
              <w:right w:val="single" w:sz="4" w:space="0" w:color="auto"/>
            </w:tcBorders>
            <w:noWrap/>
            <w:vAlign w:val="bottom"/>
            <w:hideMark/>
          </w:tcPr>
          <w:p w14:paraId="7BFECC70" w14:textId="77777777" w:rsidR="007227F8" w:rsidRPr="007227F8" w:rsidRDefault="007227F8" w:rsidP="007227F8">
            <w:pPr>
              <w:spacing w:after="0"/>
              <w:rPr>
                <w:color w:val="000000"/>
                <w:szCs w:val="20"/>
                <w:lang w:eastAsia="ru-RU"/>
              </w:rPr>
            </w:pPr>
            <w:r w:rsidRPr="007227F8">
              <w:rPr>
                <w:color w:val="000000"/>
                <w:szCs w:val="20"/>
                <w:lang w:eastAsia="ru-RU"/>
              </w:rPr>
              <w:t>д. Николаевка</w:t>
            </w:r>
          </w:p>
        </w:tc>
        <w:tc>
          <w:tcPr>
            <w:tcW w:w="2410" w:type="dxa"/>
            <w:tcBorders>
              <w:top w:val="nil"/>
              <w:left w:val="nil"/>
              <w:bottom w:val="single" w:sz="4" w:space="0" w:color="auto"/>
              <w:right w:val="single" w:sz="4" w:space="0" w:color="auto"/>
            </w:tcBorders>
            <w:noWrap/>
            <w:vAlign w:val="center"/>
            <w:hideMark/>
          </w:tcPr>
          <w:p w14:paraId="78F5D108" w14:textId="77777777" w:rsidR="007227F8" w:rsidRPr="007227F8" w:rsidRDefault="007227F8" w:rsidP="007227F8">
            <w:pPr>
              <w:spacing w:after="0"/>
              <w:jc w:val="center"/>
              <w:rPr>
                <w:color w:val="000000"/>
                <w:szCs w:val="20"/>
                <w:lang w:eastAsia="ru-RU"/>
              </w:rPr>
            </w:pPr>
            <w:r w:rsidRPr="007227F8">
              <w:rPr>
                <w:color w:val="000000"/>
                <w:szCs w:val="20"/>
                <w:lang w:eastAsia="ru-RU"/>
              </w:rPr>
              <w:t>123</w:t>
            </w:r>
          </w:p>
        </w:tc>
        <w:tc>
          <w:tcPr>
            <w:tcW w:w="2976" w:type="dxa"/>
            <w:tcBorders>
              <w:top w:val="nil"/>
              <w:left w:val="nil"/>
              <w:bottom w:val="single" w:sz="4" w:space="0" w:color="auto"/>
              <w:right w:val="single" w:sz="4" w:space="0" w:color="auto"/>
            </w:tcBorders>
            <w:noWrap/>
            <w:vAlign w:val="center"/>
            <w:hideMark/>
          </w:tcPr>
          <w:p w14:paraId="096112ED" w14:textId="77777777" w:rsidR="007227F8" w:rsidRPr="007227F8" w:rsidRDefault="007227F8" w:rsidP="007227F8">
            <w:pPr>
              <w:spacing w:after="0"/>
              <w:jc w:val="center"/>
              <w:rPr>
                <w:color w:val="000000"/>
                <w:szCs w:val="20"/>
                <w:lang w:eastAsia="ru-RU"/>
              </w:rPr>
            </w:pPr>
            <w:r w:rsidRPr="007227F8">
              <w:rPr>
                <w:color w:val="000000"/>
                <w:szCs w:val="20"/>
                <w:lang w:eastAsia="ru-RU"/>
              </w:rPr>
              <w:t>123</w:t>
            </w:r>
          </w:p>
        </w:tc>
      </w:tr>
      <w:tr w:rsidR="007227F8" w:rsidRPr="007227F8" w14:paraId="6BC2EA8A" w14:textId="77777777" w:rsidTr="007227F8">
        <w:trPr>
          <w:trHeight w:val="300"/>
        </w:trPr>
        <w:tc>
          <w:tcPr>
            <w:tcW w:w="4253" w:type="dxa"/>
            <w:tcBorders>
              <w:top w:val="nil"/>
              <w:left w:val="single" w:sz="4" w:space="0" w:color="auto"/>
              <w:bottom w:val="single" w:sz="4" w:space="0" w:color="auto"/>
              <w:right w:val="single" w:sz="4" w:space="0" w:color="auto"/>
            </w:tcBorders>
            <w:noWrap/>
            <w:vAlign w:val="bottom"/>
            <w:hideMark/>
          </w:tcPr>
          <w:p w14:paraId="184981FA" w14:textId="77777777" w:rsidR="007227F8" w:rsidRPr="007227F8" w:rsidRDefault="007227F8" w:rsidP="007227F8">
            <w:pPr>
              <w:spacing w:after="0"/>
              <w:rPr>
                <w:color w:val="000000"/>
                <w:szCs w:val="20"/>
                <w:lang w:eastAsia="ru-RU"/>
              </w:rPr>
            </w:pPr>
            <w:r w:rsidRPr="007227F8">
              <w:rPr>
                <w:color w:val="000000"/>
                <w:szCs w:val="20"/>
                <w:lang w:eastAsia="ru-RU"/>
              </w:rPr>
              <w:t>д.Чурюково</w:t>
            </w:r>
          </w:p>
        </w:tc>
        <w:tc>
          <w:tcPr>
            <w:tcW w:w="2410" w:type="dxa"/>
            <w:tcBorders>
              <w:top w:val="nil"/>
              <w:left w:val="nil"/>
              <w:bottom w:val="single" w:sz="4" w:space="0" w:color="auto"/>
              <w:right w:val="single" w:sz="4" w:space="0" w:color="auto"/>
            </w:tcBorders>
            <w:noWrap/>
            <w:vAlign w:val="center"/>
            <w:hideMark/>
          </w:tcPr>
          <w:p w14:paraId="570C0280" w14:textId="77777777" w:rsidR="007227F8" w:rsidRPr="007227F8" w:rsidRDefault="007227F8" w:rsidP="007227F8">
            <w:pPr>
              <w:spacing w:after="0"/>
              <w:jc w:val="center"/>
              <w:rPr>
                <w:color w:val="000000"/>
                <w:szCs w:val="20"/>
                <w:lang w:eastAsia="ru-RU"/>
              </w:rPr>
            </w:pPr>
            <w:r w:rsidRPr="007227F8">
              <w:rPr>
                <w:color w:val="000000"/>
                <w:szCs w:val="20"/>
                <w:lang w:eastAsia="ru-RU"/>
              </w:rPr>
              <w:t>81</w:t>
            </w:r>
          </w:p>
        </w:tc>
        <w:tc>
          <w:tcPr>
            <w:tcW w:w="2976" w:type="dxa"/>
            <w:tcBorders>
              <w:top w:val="nil"/>
              <w:left w:val="nil"/>
              <w:bottom w:val="single" w:sz="4" w:space="0" w:color="auto"/>
              <w:right w:val="single" w:sz="4" w:space="0" w:color="auto"/>
            </w:tcBorders>
            <w:noWrap/>
            <w:vAlign w:val="center"/>
            <w:hideMark/>
          </w:tcPr>
          <w:p w14:paraId="02C8C890" w14:textId="77777777" w:rsidR="007227F8" w:rsidRPr="007227F8" w:rsidRDefault="007227F8" w:rsidP="007227F8">
            <w:pPr>
              <w:spacing w:after="0"/>
              <w:jc w:val="center"/>
              <w:rPr>
                <w:color w:val="000000"/>
                <w:szCs w:val="20"/>
                <w:lang w:eastAsia="ru-RU"/>
              </w:rPr>
            </w:pPr>
            <w:r w:rsidRPr="007227F8">
              <w:rPr>
                <w:color w:val="000000"/>
                <w:szCs w:val="20"/>
                <w:lang w:eastAsia="ru-RU"/>
              </w:rPr>
              <w:t>81</w:t>
            </w:r>
          </w:p>
        </w:tc>
      </w:tr>
      <w:tr w:rsidR="007227F8" w:rsidRPr="007227F8" w14:paraId="33F0DB1C" w14:textId="77777777" w:rsidTr="007227F8">
        <w:trPr>
          <w:trHeight w:val="300"/>
        </w:trPr>
        <w:tc>
          <w:tcPr>
            <w:tcW w:w="4253" w:type="dxa"/>
            <w:tcBorders>
              <w:top w:val="nil"/>
              <w:left w:val="single" w:sz="4" w:space="0" w:color="auto"/>
              <w:bottom w:val="single" w:sz="4" w:space="0" w:color="auto"/>
              <w:right w:val="single" w:sz="4" w:space="0" w:color="auto"/>
            </w:tcBorders>
            <w:noWrap/>
            <w:vAlign w:val="bottom"/>
            <w:hideMark/>
          </w:tcPr>
          <w:p w14:paraId="2FACB31C" w14:textId="77777777" w:rsidR="007227F8" w:rsidRPr="007227F8" w:rsidRDefault="007227F8" w:rsidP="007227F8">
            <w:pPr>
              <w:spacing w:after="0"/>
              <w:rPr>
                <w:color w:val="000000"/>
                <w:szCs w:val="20"/>
                <w:lang w:eastAsia="ru-RU"/>
              </w:rPr>
            </w:pPr>
            <w:r w:rsidRPr="007227F8">
              <w:rPr>
                <w:color w:val="000000"/>
                <w:szCs w:val="20"/>
                <w:lang w:eastAsia="ru-RU"/>
              </w:rPr>
              <w:t>п.Курыш</w:t>
            </w:r>
          </w:p>
        </w:tc>
        <w:tc>
          <w:tcPr>
            <w:tcW w:w="2410" w:type="dxa"/>
            <w:tcBorders>
              <w:top w:val="nil"/>
              <w:left w:val="nil"/>
              <w:bottom w:val="single" w:sz="4" w:space="0" w:color="auto"/>
              <w:right w:val="single" w:sz="4" w:space="0" w:color="auto"/>
            </w:tcBorders>
            <w:noWrap/>
            <w:vAlign w:val="center"/>
            <w:hideMark/>
          </w:tcPr>
          <w:p w14:paraId="0F601736" w14:textId="77777777" w:rsidR="007227F8" w:rsidRPr="007227F8" w:rsidRDefault="007227F8" w:rsidP="007227F8">
            <w:pPr>
              <w:spacing w:after="0"/>
              <w:jc w:val="center"/>
              <w:rPr>
                <w:color w:val="000000"/>
                <w:szCs w:val="20"/>
                <w:lang w:eastAsia="ru-RU"/>
              </w:rPr>
            </w:pPr>
            <w:r w:rsidRPr="007227F8">
              <w:rPr>
                <w:color w:val="000000"/>
                <w:szCs w:val="20"/>
                <w:lang w:eastAsia="ru-RU"/>
              </w:rPr>
              <w:t>4</w:t>
            </w:r>
          </w:p>
        </w:tc>
        <w:tc>
          <w:tcPr>
            <w:tcW w:w="2976" w:type="dxa"/>
            <w:tcBorders>
              <w:top w:val="nil"/>
              <w:left w:val="nil"/>
              <w:bottom w:val="single" w:sz="4" w:space="0" w:color="auto"/>
              <w:right w:val="single" w:sz="4" w:space="0" w:color="auto"/>
            </w:tcBorders>
            <w:noWrap/>
            <w:vAlign w:val="center"/>
            <w:hideMark/>
          </w:tcPr>
          <w:p w14:paraId="74672484" w14:textId="77777777" w:rsidR="007227F8" w:rsidRPr="007227F8" w:rsidRDefault="007227F8" w:rsidP="007227F8">
            <w:pPr>
              <w:spacing w:after="0"/>
              <w:jc w:val="center"/>
              <w:rPr>
                <w:color w:val="000000"/>
                <w:szCs w:val="20"/>
                <w:lang w:eastAsia="ru-RU"/>
              </w:rPr>
            </w:pPr>
            <w:r w:rsidRPr="007227F8">
              <w:rPr>
                <w:color w:val="000000"/>
                <w:szCs w:val="20"/>
                <w:lang w:eastAsia="ru-RU"/>
              </w:rPr>
              <w:t>4</w:t>
            </w:r>
          </w:p>
        </w:tc>
      </w:tr>
      <w:tr w:rsidR="007227F8" w:rsidRPr="007227F8" w14:paraId="700CAC77" w14:textId="77777777" w:rsidTr="007227F8">
        <w:trPr>
          <w:trHeight w:val="300"/>
        </w:trPr>
        <w:tc>
          <w:tcPr>
            <w:tcW w:w="4253" w:type="dxa"/>
            <w:tcBorders>
              <w:top w:val="nil"/>
              <w:left w:val="single" w:sz="4" w:space="0" w:color="auto"/>
              <w:bottom w:val="single" w:sz="4" w:space="0" w:color="auto"/>
              <w:right w:val="single" w:sz="4" w:space="0" w:color="auto"/>
            </w:tcBorders>
            <w:noWrap/>
            <w:vAlign w:val="bottom"/>
            <w:hideMark/>
          </w:tcPr>
          <w:p w14:paraId="3A127E17" w14:textId="77777777" w:rsidR="007227F8" w:rsidRPr="007227F8" w:rsidRDefault="007227F8" w:rsidP="007227F8">
            <w:pPr>
              <w:spacing w:after="0"/>
              <w:rPr>
                <w:color w:val="000000"/>
                <w:szCs w:val="20"/>
                <w:lang w:eastAsia="ru-RU"/>
              </w:rPr>
            </w:pPr>
            <w:r w:rsidRPr="007227F8">
              <w:rPr>
                <w:color w:val="000000"/>
                <w:szCs w:val="20"/>
                <w:lang w:eastAsia="ru-RU"/>
              </w:rPr>
              <w:t>с.Вознесенка</w:t>
            </w:r>
          </w:p>
        </w:tc>
        <w:tc>
          <w:tcPr>
            <w:tcW w:w="2410" w:type="dxa"/>
            <w:tcBorders>
              <w:top w:val="nil"/>
              <w:left w:val="nil"/>
              <w:bottom w:val="single" w:sz="4" w:space="0" w:color="auto"/>
              <w:right w:val="single" w:sz="4" w:space="0" w:color="auto"/>
            </w:tcBorders>
            <w:noWrap/>
            <w:vAlign w:val="center"/>
            <w:hideMark/>
          </w:tcPr>
          <w:p w14:paraId="727C05AE" w14:textId="77777777" w:rsidR="007227F8" w:rsidRPr="007227F8" w:rsidRDefault="007227F8" w:rsidP="007227F8">
            <w:pPr>
              <w:spacing w:after="0"/>
              <w:jc w:val="center"/>
              <w:rPr>
                <w:color w:val="000000"/>
                <w:szCs w:val="20"/>
                <w:lang w:eastAsia="ru-RU"/>
              </w:rPr>
            </w:pPr>
            <w:r w:rsidRPr="007227F8">
              <w:rPr>
                <w:color w:val="000000"/>
                <w:szCs w:val="20"/>
                <w:lang w:eastAsia="ru-RU"/>
              </w:rPr>
              <w:t>43</w:t>
            </w:r>
          </w:p>
        </w:tc>
        <w:tc>
          <w:tcPr>
            <w:tcW w:w="2976" w:type="dxa"/>
            <w:tcBorders>
              <w:top w:val="nil"/>
              <w:left w:val="nil"/>
              <w:bottom w:val="single" w:sz="4" w:space="0" w:color="auto"/>
              <w:right w:val="single" w:sz="4" w:space="0" w:color="auto"/>
            </w:tcBorders>
            <w:noWrap/>
            <w:vAlign w:val="center"/>
            <w:hideMark/>
          </w:tcPr>
          <w:p w14:paraId="1AF2CF70" w14:textId="77777777" w:rsidR="007227F8" w:rsidRPr="007227F8" w:rsidRDefault="007227F8" w:rsidP="007227F8">
            <w:pPr>
              <w:spacing w:after="0"/>
              <w:jc w:val="center"/>
              <w:rPr>
                <w:color w:val="000000"/>
                <w:szCs w:val="20"/>
                <w:lang w:eastAsia="ru-RU"/>
              </w:rPr>
            </w:pPr>
            <w:r w:rsidRPr="007227F8">
              <w:rPr>
                <w:color w:val="000000"/>
                <w:szCs w:val="20"/>
                <w:lang w:eastAsia="ru-RU"/>
              </w:rPr>
              <w:t>43</w:t>
            </w:r>
          </w:p>
        </w:tc>
      </w:tr>
      <w:tr w:rsidR="007227F8" w:rsidRPr="007227F8" w14:paraId="0D57C07D" w14:textId="77777777" w:rsidTr="007227F8">
        <w:trPr>
          <w:trHeight w:val="300"/>
        </w:trPr>
        <w:tc>
          <w:tcPr>
            <w:tcW w:w="4253" w:type="dxa"/>
            <w:tcBorders>
              <w:top w:val="nil"/>
              <w:left w:val="single" w:sz="4" w:space="0" w:color="auto"/>
              <w:bottom w:val="single" w:sz="4" w:space="0" w:color="auto"/>
              <w:right w:val="single" w:sz="4" w:space="0" w:color="auto"/>
            </w:tcBorders>
            <w:noWrap/>
            <w:vAlign w:val="bottom"/>
            <w:hideMark/>
          </w:tcPr>
          <w:p w14:paraId="31413496" w14:textId="77777777" w:rsidR="007227F8" w:rsidRPr="007227F8" w:rsidRDefault="007227F8" w:rsidP="007227F8">
            <w:pPr>
              <w:spacing w:after="0"/>
              <w:rPr>
                <w:color w:val="000000"/>
                <w:szCs w:val="20"/>
                <w:lang w:eastAsia="ru-RU"/>
              </w:rPr>
            </w:pPr>
            <w:r w:rsidRPr="007227F8">
              <w:rPr>
                <w:color w:val="000000"/>
                <w:szCs w:val="20"/>
                <w:lang w:eastAsia="ru-RU"/>
              </w:rPr>
              <w:t>д. Асанск</w:t>
            </w:r>
          </w:p>
        </w:tc>
        <w:tc>
          <w:tcPr>
            <w:tcW w:w="2410" w:type="dxa"/>
            <w:tcBorders>
              <w:top w:val="nil"/>
              <w:left w:val="nil"/>
              <w:bottom w:val="single" w:sz="4" w:space="0" w:color="auto"/>
              <w:right w:val="single" w:sz="4" w:space="0" w:color="auto"/>
            </w:tcBorders>
            <w:noWrap/>
            <w:vAlign w:val="center"/>
            <w:hideMark/>
          </w:tcPr>
          <w:p w14:paraId="2D8B32F0" w14:textId="77777777" w:rsidR="007227F8" w:rsidRPr="007227F8" w:rsidRDefault="007227F8" w:rsidP="007227F8">
            <w:pPr>
              <w:spacing w:after="0"/>
              <w:jc w:val="center"/>
              <w:rPr>
                <w:color w:val="000000"/>
                <w:szCs w:val="20"/>
                <w:lang w:eastAsia="ru-RU"/>
              </w:rPr>
            </w:pPr>
            <w:r w:rsidRPr="007227F8">
              <w:rPr>
                <w:color w:val="000000"/>
                <w:szCs w:val="20"/>
                <w:lang w:eastAsia="ru-RU"/>
              </w:rPr>
              <w:t>3</w:t>
            </w:r>
          </w:p>
        </w:tc>
        <w:tc>
          <w:tcPr>
            <w:tcW w:w="2976" w:type="dxa"/>
            <w:tcBorders>
              <w:top w:val="nil"/>
              <w:left w:val="nil"/>
              <w:bottom w:val="single" w:sz="4" w:space="0" w:color="auto"/>
              <w:right w:val="single" w:sz="4" w:space="0" w:color="auto"/>
            </w:tcBorders>
            <w:noWrap/>
            <w:vAlign w:val="center"/>
            <w:hideMark/>
          </w:tcPr>
          <w:p w14:paraId="502DEFDD" w14:textId="77777777" w:rsidR="007227F8" w:rsidRPr="007227F8" w:rsidRDefault="007227F8" w:rsidP="007227F8">
            <w:pPr>
              <w:spacing w:after="0"/>
              <w:jc w:val="center"/>
              <w:rPr>
                <w:color w:val="000000"/>
                <w:szCs w:val="20"/>
                <w:lang w:eastAsia="ru-RU"/>
              </w:rPr>
            </w:pPr>
            <w:r w:rsidRPr="007227F8">
              <w:rPr>
                <w:color w:val="000000"/>
                <w:szCs w:val="20"/>
                <w:lang w:eastAsia="ru-RU"/>
              </w:rPr>
              <w:t>3</w:t>
            </w:r>
          </w:p>
        </w:tc>
      </w:tr>
      <w:tr w:rsidR="007227F8" w:rsidRPr="007227F8" w14:paraId="1E866D4C" w14:textId="77777777" w:rsidTr="007227F8">
        <w:trPr>
          <w:trHeight w:val="300"/>
        </w:trPr>
        <w:tc>
          <w:tcPr>
            <w:tcW w:w="4253" w:type="dxa"/>
            <w:tcBorders>
              <w:top w:val="nil"/>
              <w:left w:val="single" w:sz="4" w:space="0" w:color="auto"/>
              <w:bottom w:val="single" w:sz="4" w:space="0" w:color="auto"/>
              <w:right w:val="single" w:sz="4" w:space="0" w:color="auto"/>
            </w:tcBorders>
            <w:noWrap/>
            <w:vAlign w:val="bottom"/>
            <w:hideMark/>
          </w:tcPr>
          <w:p w14:paraId="7A802EA8" w14:textId="77777777" w:rsidR="007227F8" w:rsidRPr="007227F8" w:rsidRDefault="007227F8" w:rsidP="007227F8">
            <w:pPr>
              <w:spacing w:after="0"/>
              <w:rPr>
                <w:color w:val="000000"/>
                <w:szCs w:val="20"/>
                <w:lang w:eastAsia="ru-RU"/>
              </w:rPr>
            </w:pPr>
            <w:r w:rsidRPr="007227F8">
              <w:rPr>
                <w:color w:val="000000"/>
                <w:szCs w:val="20"/>
                <w:lang w:eastAsia="ru-RU"/>
              </w:rPr>
              <w:t>д.Харьковка</w:t>
            </w:r>
          </w:p>
        </w:tc>
        <w:tc>
          <w:tcPr>
            <w:tcW w:w="2410" w:type="dxa"/>
            <w:tcBorders>
              <w:top w:val="nil"/>
              <w:left w:val="nil"/>
              <w:bottom w:val="single" w:sz="4" w:space="0" w:color="auto"/>
              <w:right w:val="single" w:sz="4" w:space="0" w:color="auto"/>
            </w:tcBorders>
            <w:noWrap/>
            <w:vAlign w:val="center"/>
            <w:hideMark/>
          </w:tcPr>
          <w:p w14:paraId="228AEC87" w14:textId="77777777" w:rsidR="007227F8" w:rsidRPr="007227F8" w:rsidRDefault="007227F8" w:rsidP="007227F8">
            <w:pPr>
              <w:spacing w:after="0"/>
              <w:jc w:val="center"/>
              <w:rPr>
                <w:color w:val="000000"/>
                <w:szCs w:val="20"/>
                <w:lang w:eastAsia="ru-RU"/>
              </w:rPr>
            </w:pPr>
            <w:r w:rsidRPr="007227F8">
              <w:rPr>
                <w:color w:val="000000"/>
                <w:szCs w:val="20"/>
                <w:lang w:eastAsia="ru-RU"/>
              </w:rPr>
              <w:t>1</w:t>
            </w:r>
          </w:p>
        </w:tc>
        <w:tc>
          <w:tcPr>
            <w:tcW w:w="2976" w:type="dxa"/>
            <w:tcBorders>
              <w:top w:val="nil"/>
              <w:left w:val="nil"/>
              <w:bottom w:val="single" w:sz="4" w:space="0" w:color="auto"/>
              <w:right w:val="single" w:sz="4" w:space="0" w:color="auto"/>
            </w:tcBorders>
            <w:noWrap/>
            <w:vAlign w:val="center"/>
            <w:hideMark/>
          </w:tcPr>
          <w:p w14:paraId="46A0B682" w14:textId="77777777" w:rsidR="007227F8" w:rsidRPr="007227F8" w:rsidRDefault="007227F8" w:rsidP="007227F8">
            <w:pPr>
              <w:spacing w:after="0"/>
              <w:jc w:val="center"/>
              <w:rPr>
                <w:color w:val="000000"/>
                <w:szCs w:val="20"/>
                <w:lang w:eastAsia="ru-RU"/>
              </w:rPr>
            </w:pPr>
            <w:r w:rsidRPr="007227F8">
              <w:rPr>
                <w:color w:val="000000"/>
                <w:szCs w:val="20"/>
                <w:lang w:eastAsia="ru-RU"/>
              </w:rPr>
              <w:t>1</w:t>
            </w:r>
          </w:p>
        </w:tc>
      </w:tr>
      <w:tr w:rsidR="007227F8" w:rsidRPr="007227F8" w14:paraId="28A34F2A" w14:textId="77777777" w:rsidTr="007227F8">
        <w:trPr>
          <w:trHeight w:val="300"/>
        </w:trPr>
        <w:tc>
          <w:tcPr>
            <w:tcW w:w="4253" w:type="dxa"/>
            <w:tcBorders>
              <w:top w:val="nil"/>
              <w:left w:val="single" w:sz="4" w:space="0" w:color="auto"/>
              <w:bottom w:val="single" w:sz="4" w:space="0" w:color="auto"/>
              <w:right w:val="single" w:sz="4" w:space="0" w:color="auto"/>
            </w:tcBorders>
            <w:noWrap/>
            <w:vAlign w:val="bottom"/>
            <w:hideMark/>
          </w:tcPr>
          <w:p w14:paraId="261BCECF" w14:textId="77777777" w:rsidR="007227F8" w:rsidRPr="007227F8" w:rsidRDefault="007227F8" w:rsidP="007227F8">
            <w:pPr>
              <w:spacing w:after="0"/>
              <w:rPr>
                <w:color w:val="000000"/>
                <w:szCs w:val="20"/>
                <w:lang w:eastAsia="ru-RU"/>
              </w:rPr>
            </w:pPr>
            <w:r w:rsidRPr="007227F8">
              <w:rPr>
                <w:color w:val="000000"/>
                <w:szCs w:val="20"/>
                <w:lang w:eastAsia="ru-RU"/>
              </w:rPr>
              <w:t>д.Чемурай</w:t>
            </w:r>
          </w:p>
        </w:tc>
        <w:tc>
          <w:tcPr>
            <w:tcW w:w="2410" w:type="dxa"/>
            <w:tcBorders>
              <w:top w:val="nil"/>
              <w:left w:val="nil"/>
              <w:bottom w:val="single" w:sz="4" w:space="0" w:color="auto"/>
              <w:right w:val="single" w:sz="4" w:space="0" w:color="auto"/>
            </w:tcBorders>
            <w:noWrap/>
            <w:vAlign w:val="center"/>
            <w:hideMark/>
          </w:tcPr>
          <w:p w14:paraId="13D998A5" w14:textId="77777777" w:rsidR="007227F8" w:rsidRPr="007227F8" w:rsidRDefault="007227F8" w:rsidP="007227F8">
            <w:pPr>
              <w:spacing w:after="0"/>
              <w:jc w:val="center"/>
              <w:rPr>
                <w:color w:val="000000"/>
                <w:szCs w:val="20"/>
                <w:lang w:eastAsia="ru-RU"/>
              </w:rPr>
            </w:pPr>
            <w:r w:rsidRPr="007227F8">
              <w:rPr>
                <w:color w:val="000000"/>
                <w:szCs w:val="20"/>
                <w:lang w:eastAsia="ru-RU"/>
              </w:rPr>
              <w:t>17</w:t>
            </w:r>
          </w:p>
        </w:tc>
        <w:tc>
          <w:tcPr>
            <w:tcW w:w="2976" w:type="dxa"/>
            <w:tcBorders>
              <w:top w:val="nil"/>
              <w:left w:val="nil"/>
              <w:bottom w:val="single" w:sz="4" w:space="0" w:color="auto"/>
              <w:right w:val="single" w:sz="4" w:space="0" w:color="auto"/>
            </w:tcBorders>
            <w:noWrap/>
            <w:vAlign w:val="center"/>
            <w:hideMark/>
          </w:tcPr>
          <w:p w14:paraId="1DC1A352" w14:textId="77777777" w:rsidR="007227F8" w:rsidRPr="007227F8" w:rsidRDefault="007227F8" w:rsidP="007227F8">
            <w:pPr>
              <w:spacing w:after="0"/>
              <w:jc w:val="center"/>
              <w:rPr>
                <w:color w:val="000000"/>
                <w:szCs w:val="20"/>
                <w:lang w:eastAsia="ru-RU"/>
              </w:rPr>
            </w:pPr>
            <w:r w:rsidRPr="007227F8">
              <w:rPr>
                <w:color w:val="000000"/>
                <w:szCs w:val="20"/>
                <w:lang w:eastAsia="ru-RU"/>
              </w:rPr>
              <w:t>17</w:t>
            </w:r>
          </w:p>
        </w:tc>
      </w:tr>
      <w:tr w:rsidR="007227F8" w:rsidRPr="007227F8" w14:paraId="4DA75BAF" w14:textId="77777777" w:rsidTr="007227F8">
        <w:trPr>
          <w:trHeight w:val="300"/>
        </w:trPr>
        <w:tc>
          <w:tcPr>
            <w:tcW w:w="4253" w:type="dxa"/>
            <w:tcBorders>
              <w:top w:val="nil"/>
              <w:left w:val="single" w:sz="4" w:space="0" w:color="auto"/>
              <w:bottom w:val="single" w:sz="4" w:space="0" w:color="auto"/>
              <w:right w:val="single" w:sz="4" w:space="0" w:color="auto"/>
            </w:tcBorders>
            <w:noWrap/>
            <w:vAlign w:val="bottom"/>
            <w:hideMark/>
          </w:tcPr>
          <w:p w14:paraId="1C20D7F3" w14:textId="77777777" w:rsidR="007227F8" w:rsidRPr="007227F8" w:rsidRDefault="007227F8" w:rsidP="007227F8">
            <w:pPr>
              <w:spacing w:after="0"/>
              <w:rPr>
                <w:color w:val="000000"/>
                <w:szCs w:val="20"/>
                <w:lang w:eastAsia="ru-RU"/>
              </w:rPr>
            </w:pPr>
            <w:r w:rsidRPr="007227F8">
              <w:rPr>
                <w:color w:val="000000"/>
                <w:szCs w:val="20"/>
                <w:lang w:eastAsia="ru-RU"/>
              </w:rPr>
              <w:t>с.Орловка</w:t>
            </w:r>
          </w:p>
        </w:tc>
        <w:tc>
          <w:tcPr>
            <w:tcW w:w="2410" w:type="dxa"/>
            <w:tcBorders>
              <w:top w:val="nil"/>
              <w:left w:val="nil"/>
              <w:bottom w:val="single" w:sz="4" w:space="0" w:color="auto"/>
              <w:right w:val="single" w:sz="4" w:space="0" w:color="auto"/>
            </w:tcBorders>
            <w:noWrap/>
            <w:vAlign w:val="center"/>
            <w:hideMark/>
          </w:tcPr>
          <w:p w14:paraId="33094903" w14:textId="77777777" w:rsidR="007227F8" w:rsidRPr="007227F8" w:rsidRDefault="007227F8" w:rsidP="007227F8">
            <w:pPr>
              <w:spacing w:after="0"/>
              <w:jc w:val="center"/>
              <w:rPr>
                <w:color w:val="000000"/>
                <w:szCs w:val="20"/>
                <w:lang w:eastAsia="ru-RU"/>
              </w:rPr>
            </w:pPr>
            <w:r w:rsidRPr="007227F8">
              <w:rPr>
                <w:color w:val="000000"/>
                <w:szCs w:val="20"/>
                <w:lang w:eastAsia="ru-RU"/>
              </w:rPr>
              <w:t>251</w:t>
            </w:r>
          </w:p>
        </w:tc>
        <w:tc>
          <w:tcPr>
            <w:tcW w:w="2976" w:type="dxa"/>
            <w:tcBorders>
              <w:top w:val="nil"/>
              <w:left w:val="nil"/>
              <w:bottom w:val="single" w:sz="4" w:space="0" w:color="auto"/>
              <w:right w:val="single" w:sz="4" w:space="0" w:color="auto"/>
            </w:tcBorders>
            <w:noWrap/>
            <w:vAlign w:val="center"/>
            <w:hideMark/>
          </w:tcPr>
          <w:p w14:paraId="0642D9BA" w14:textId="77777777" w:rsidR="007227F8" w:rsidRPr="007227F8" w:rsidRDefault="007227F8" w:rsidP="007227F8">
            <w:pPr>
              <w:spacing w:after="0"/>
              <w:jc w:val="center"/>
              <w:rPr>
                <w:color w:val="000000"/>
                <w:szCs w:val="20"/>
                <w:lang w:eastAsia="ru-RU"/>
              </w:rPr>
            </w:pPr>
            <w:r w:rsidRPr="007227F8">
              <w:rPr>
                <w:color w:val="000000"/>
                <w:szCs w:val="20"/>
                <w:lang w:eastAsia="ru-RU"/>
              </w:rPr>
              <w:t>251</w:t>
            </w:r>
          </w:p>
        </w:tc>
      </w:tr>
      <w:tr w:rsidR="007227F8" w:rsidRPr="007227F8" w14:paraId="42B2449C" w14:textId="77777777" w:rsidTr="007227F8">
        <w:trPr>
          <w:trHeight w:val="300"/>
        </w:trPr>
        <w:tc>
          <w:tcPr>
            <w:tcW w:w="4253" w:type="dxa"/>
            <w:tcBorders>
              <w:top w:val="nil"/>
              <w:left w:val="single" w:sz="4" w:space="0" w:color="auto"/>
              <w:bottom w:val="single" w:sz="4" w:space="0" w:color="auto"/>
              <w:right w:val="single" w:sz="4" w:space="0" w:color="auto"/>
            </w:tcBorders>
            <w:noWrap/>
            <w:vAlign w:val="bottom"/>
            <w:hideMark/>
          </w:tcPr>
          <w:p w14:paraId="28751B5F" w14:textId="77777777" w:rsidR="007227F8" w:rsidRPr="007227F8" w:rsidRDefault="007227F8" w:rsidP="007227F8">
            <w:pPr>
              <w:spacing w:after="0"/>
              <w:rPr>
                <w:color w:val="000000"/>
                <w:szCs w:val="20"/>
                <w:lang w:eastAsia="ru-RU"/>
              </w:rPr>
            </w:pPr>
            <w:r w:rsidRPr="007227F8">
              <w:rPr>
                <w:color w:val="000000"/>
                <w:szCs w:val="20"/>
                <w:lang w:eastAsia="ru-RU"/>
              </w:rPr>
              <w:t>д. Ашпатск</w:t>
            </w:r>
          </w:p>
        </w:tc>
        <w:tc>
          <w:tcPr>
            <w:tcW w:w="2410" w:type="dxa"/>
            <w:tcBorders>
              <w:top w:val="nil"/>
              <w:left w:val="nil"/>
              <w:bottom w:val="single" w:sz="4" w:space="0" w:color="auto"/>
              <w:right w:val="single" w:sz="4" w:space="0" w:color="auto"/>
            </w:tcBorders>
            <w:noWrap/>
            <w:vAlign w:val="center"/>
            <w:hideMark/>
          </w:tcPr>
          <w:p w14:paraId="2FA7DA56" w14:textId="77777777" w:rsidR="007227F8" w:rsidRPr="007227F8" w:rsidRDefault="007227F8" w:rsidP="007227F8">
            <w:pPr>
              <w:spacing w:after="0"/>
              <w:jc w:val="center"/>
              <w:rPr>
                <w:color w:val="000000"/>
                <w:szCs w:val="20"/>
                <w:lang w:eastAsia="ru-RU"/>
              </w:rPr>
            </w:pPr>
            <w:r w:rsidRPr="007227F8">
              <w:rPr>
                <w:color w:val="000000"/>
                <w:szCs w:val="20"/>
                <w:lang w:eastAsia="ru-RU"/>
              </w:rPr>
              <w:t>102</w:t>
            </w:r>
          </w:p>
        </w:tc>
        <w:tc>
          <w:tcPr>
            <w:tcW w:w="2976" w:type="dxa"/>
            <w:tcBorders>
              <w:top w:val="nil"/>
              <w:left w:val="nil"/>
              <w:bottom w:val="single" w:sz="4" w:space="0" w:color="auto"/>
              <w:right w:val="single" w:sz="4" w:space="0" w:color="auto"/>
            </w:tcBorders>
            <w:noWrap/>
            <w:vAlign w:val="center"/>
            <w:hideMark/>
          </w:tcPr>
          <w:p w14:paraId="556FF261" w14:textId="77777777" w:rsidR="007227F8" w:rsidRPr="007227F8" w:rsidRDefault="007227F8" w:rsidP="007227F8">
            <w:pPr>
              <w:spacing w:after="0"/>
              <w:jc w:val="center"/>
              <w:rPr>
                <w:color w:val="000000"/>
                <w:szCs w:val="20"/>
                <w:lang w:eastAsia="ru-RU"/>
              </w:rPr>
            </w:pPr>
            <w:r w:rsidRPr="007227F8">
              <w:rPr>
                <w:color w:val="000000"/>
                <w:szCs w:val="20"/>
                <w:lang w:eastAsia="ru-RU"/>
              </w:rPr>
              <w:t>102</w:t>
            </w:r>
          </w:p>
        </w:tc>
      </w:tr>
      <w:tr w:rsidR="007227F8" w:rsidRPr="007227F8" w14:paraId="70693754" w14:textId="77777777" w:rsidTr="007227F8">
        <w:trPr>
          <w:trHeight w:val="300"/>
        </w:trPr>
        <w:tc>
          <w:tcPr>
            <w:tcW w:w="4253" w:type="dxa"/>
            <w:tcBorders>
              <w:top w:val="nil"/>
              <w:left w:val="single" w:sz="4" w:space="0" w:color="auto"/>
              <w:bottom w:val="single" w:sz="4" w:space="0" w:color="auto"/>
              <w:right w:val="single" w:sz="4" w:space="0" w:color="auto"/>
            </w:tcBorders>
            <w:noWrap/>
            <w:vAlign w:val="bottom"/>
            <w:hideMark/>
          </w:tcPr>
          <w:p w14:paraId="4BFEF88D" w14:textId="77777777" w:rsidR="007227F8" w:rsidRPr="007227F8" w:rsidRDefault="007227F8" w:rsidP="007227F8">
            <w:pPr>
              <w:spacing w:after="0"/>
              <w:rPr>
                <w:color w:val="000000"/>
                <w:szCs w:val="20"/>
                <w:lang w:eastAsia="ru-RU"/>
              </w:rPr>
            </w:pPr>
            <w:r w:rsidRPr="007227F8">
              <w:rPr>
                <w:color w:val="000000"/>
                <w:szCs w:val="20"/>
                <w:lang w:eastAsia="ru-RU"/>
              </w:rPr>
              <w:t>д.Петровка</w:t>
            </w:r>
          </w:p>
        </w:tc>
        <w:tc>
          <w:tcPr>
            <w:tcW w:w="2410" w:type="dxa"/>
            <w:tcBorders>
              <w:top w:val="nil"/>
              <w:left w:val="nil"/>
              <w:bottom w:val="single" w:sz="4" w:space="0" w:color="auto"/>
              <w:right w:val="single" w:sz="4" w:space="0" w:color="auto"/>
            </w:tcBorders>
            <w:noWrap/>
            <w:vAlign w:val="center"/>
            <w:hideMark/>
          </w:tcPr>
          <w:p w14:paraId="0F9217EF" w14:textId="77777777" w:rsidR="007227F8" w:rsidRPr="007227F8" w:rsidRDefault="007227F8" w:rsidP="007227F8">
            <w:pPr>
              <w:spacing w:after="0"/>
              <w:jc w:val="center"/>
              <w:rPr>
                <w:color w:val="000000"/>
                <w:szCs w:val="20"/>
                <w:lang w:eastAsia="ru-RU"/>
              </w:rPr>
            </w:pPr>
            <w:r w:rsidRPr="007227F8">
              <w:rPr>
                <w:color w:val="000000"/>
                <w:szCs w:val="20"/>
                <w:lang w:eastAsia="ru-RU"/>
              </w:rPr>
              <w:t>70</w:t>
            </w:r>
          </w:p>
        </w:tc>
        <w:tc>
          <w:tcPr>
            <w:tcW w:w="2976" w:type="dxa"/>
            <w:tcBorders>
              <w:top w:val="nil"/>
              <w:left w:val="nil"/>
              <w:bottom w:val="single" w:sz="4" w:space="0" w:color="auto"/>
              <w:right w:val="single" w:sz="4" w:space="0" w:color="auto"/>
            </w:tcBorders>
            <w:noWrap/>
            <w:vAlign w:val="center"/>
            <w:hideMark/>
          </w:tcPr>
          <w:p w14:paraId="72ACF613" w14:textId="77777777" w:rsidR="007227F8" w:rsidRPr="007227F8" w:rsidRDefault="007227F8" w:rsidP="007227F8">
            <w:pPr>
              <w:spacing w:after="0"/>
              <w:jc w:val="center"/>
              <w:rPr>
                <w:color w:val="000000"/>
                <w:szCs w:val="20"/>
                <w:lang w:eastAsia="ru-RU"/>
              </w:rPr>
            </w:pPr>
            <w:r w:rsidRPr="007227F8">
              <w:rPr>
                <w:color w:val="000000"/>
                <w:szCs w:val="20"/>
                <w:lang w:eastAsia="ru-RU"/>
              </w:rPr>
              <w:t>70</w:t>
            </w:r>
          </w:p>
        </w:tc>
      </w:tr>
      <w:tr w:rsidR="007227F8" w:rsidRPr="007227F8" w14:paraId="3D07B925" w14:textId="77777777" w:rsidTr="007227F8">
        <w:trPr>
          <w:trHeight w:val="300"/>
        </w:trPr>
        <w:tc>
          <w:tcPr>
            <w:tcW w:w="4253" w:type="dxa"/>
            <w:tcBorders>
              <w:top w:val="nil"/>
              <w:left w:val="single" w:sz="4" w:space="0" w:color="auto"/>
              <w:bottom w:val="single" w:sz="4" w:space="0" w:color="auto"/>
              <w:right w:val="single" w:sz="4" w:space="0" w:color="auto"/>
            </w:tcBorders>
            <w:noWrap/>
            <w:vAlign w:val="bottom"/>
            <w:hideMark/>
          </w:tcPr>
          <w:p w14:paraId="0F7C783F" w14:textId="77777777" w:rsidR="007227F8" w:rsidRPr="007227F8" w:rsidRDefault="007227F8" w:rsidP="007227F8">
            <w:pPr>
              <w:spacing w:after="0"/>
              <w:rPr>
                <w:color w:val="000000"/>
                <w:szCs w:val="20"/>
                <w:lang w:eastAsia="ru-RU"/>
              </w:rPr>
            </w:pPr>
            <w:r w:rsidRPr="007227F8">
              <w:rPr>
                <w:color w:val="000000"/>
                <w:szCs w:val="20"/>
                <w:lang w:eastAsia="ru-RU"/>
              </w:rPr>
              <w:t>д.Плитная</w:t>
            </w:r>
          </w:p>
        </w:tc>
        <w:tc>
          <w:tcPr>
            <w:tcW w:w="2410" w:type="dxa"/>
            <w:tcBorders>
              <w:top w:val="nil"/>
              <w:left w:val="nil"/>
              <w:bottom w:val="single" w:sz="4" w:space="0" w:color="auto"/>
              <w:right w:val="single" w:sz="4" w:space="0" w:color="auto"/>
            </w:tcBorders>
            <w:noWrap/>
            <w:vAlign w:val="center"/>
            <w:hideMark/>
          </w:tcPr>
          <w:p w14:paraId="351DBD90" w14:textId="77777777" w:rsidR="007227F8" w:rsidRPr="007227F8" w:rsidRDefault="007227F8" w:rsidP="007227F8">
            <w:pPr>
              <w:spacing w:after="0"/>
              <w:jc w:val="center"/>
              <w:rPr>
                <w:color w:val="000000"/>
                <w:szCs w:val="20"/>
                <w:lang w:eastAsia="ru-RU"/>
              </w:rPr>
            </w:pPr>
            <w:r w:rsidRPr="007227F8">
              <w:rPr>
                <w:color w:val="000000"/>
                <w:szCs w:val="20"/>
                <w:lang w:eastAsia="ru-RU"/>
              </w:rPr>
              <w:t>45</w:t>
            </w:r>
          </w:p>
        </w:tc>
        <w:tc>
          <w:tcPr>
            <w:tcW w:w="2976" w:type="dxa"/>
            <w:tcBorders>
              <w:top w:val="nil"/>
              <w:left w:val="nil"/>
              <w:bottom w:val="single" w:sz="4" w:space="0" w:color="auto"/>
              <w:right w:val="single" w:sz="4" w:space="0" w:color="auto"/>
            </w:tcBorders>
            <w:noWrap/>
            <w:vAlign w:val="center"/>
            <w:hideMark/>
          </w:tcPr>
          <w:p w14:paraId="50FE0B63" w14:textId="77777777" w:rsidR="007227F8" w:rsidRPr="007227F8" w:rsidRDefault="007227F8" w:rsidP="007227F8">
            <w:pPr>
              <w:spacing w:after="0"/>
              <w:jc w:val="center"/>
              <w:rPr>
                <w:color w:val="000000"/>
                <w:szCs w:val="20"/>
                <w:lang w:eastAsia="ru-RU"/>
              </w:rPr>
            </w:pPr>
            <w:r w:rsidRPr="007227F8">
              <w:rPr>
                <w:color w:val="000000"/>
                <w:szCs w:val="20"/>
                <w:lang w:eastAsia="ru-RU"/>
              </w:rPr>
              <w:t>45</w:t>
            </w:r>
          </w:p>
        </w:tc>
      </w:tr>
      <w:tr w:rsidR="007227F8" w:rsidRPr="007227F8" w14:paraId="2E65DFAC" w14:textId="77777777" w:rsidTr="007227F8">
        <w:trPr>
          <w:trHeight w:val="300"/>
        </w:trPr>
        <w:tc>
          <w:tcPr>
            <w:tcW w:w="4253" w:type="dxa"/>
            <w:tcBorders>
              <w:top w:val="nil"/>
              <w:left w:val="single" w:sz="4" w:space="0" w:color="auto"/>
              <w:bottom w:val="single" w:sz="4" w:space="0" w:color="auto"/>
              <w:right w:val="single" w:sz="4" w:space="0" w:color="auto"/>
            </w:tcBorders>
            <w:noWrap/>
            <w:vAlign w:val="bottom"/>
            <w:hideMark/>
          </w:tcPr>
          <w:p w14:paraId="6C5694A9" w14:textId="77777777" w:rsidR="007227F8" w:rsidRPr="007227F8" w:rsidRDefault="007227F8" w:rsidP="007227F8">
            <w:pPr>
              <w:spacing w:after="0"/>
              <w:rPr>
                <w:color w:val="000000"/>
                <w:szCs w:val="20"/>
                <w:lang w:eastAsia="ru-RU"/>
              </w:rPr>
            </w:pPr>
            <w:r w:rsidRPr="007227F8">
              <w:rPr>
                <w:color w:val="000000"/>
                <w:szCs w:val="20"/>
                <w:lang w:eastAsia="ru-RU"/>
              </w:rPr>
              <w:t>с.Курай</w:t>
            </w:r>
          </w:p>
        </w:tc>
        <w:tc>
          <w:tcPr>
            <w:tcW w:w="2410" w:type="dxa"/>
            <w:tcBorders>
              <w:top w:val="nil"/>
              <w:left w:val="nil"/>
              <w:bottom w:val="single" w:sz="4" w:space="0" w:color="auto"/>
              <w:right w:val="single" w:sz="4" w:space="0" w:color="auto"/>
            </w:tcBorders>
            <w:noWrap/>
            <w:vAlign w:val="center"/>
            <w:hideMark/>
          </w:tcPr>
          <w:p w14:paraId="5091F787" w14:textId="77777777" w:rsidR="007227F8" w:rsidRPr="007227F8" w:rsidRDefault="007227F8" w:rsidP="007227F8">
            <w:pPr>
              <w:spacing w:after="0"/>
              <w:jc w:val="center"/>
              <w:rPr>
                <w:color w:val="000000"/>
                <w:szCs w:val="20"/>
                <w:lang w:eastAsia="ru-RU"/>
              </w:rPr>
            </w:pPr>
            <w:r w:rsidRPr="007227F8">
              <w:rPr>
                <w:color w:val="000000"/>
                <w:szCs w:val="20"/>
                <w:lang w:eastAsia="ru-RU"/>
              </w:rPr>
              <w:t>301</w:t>
            </w:r>
          </w:p>
        </w:tc>
        <w:tc>
          <w:tcPr>
            <w:tcW w:w="2976" w:type="dxa"/>
            <w:tcBorders>
              <w:top w:val="nil"/>
              <w:left w:val="nil"/>
              <w:bottom w:val="single" w:sz="4" w:space="0" w:color="auto"/>
              <w:right w:val="single" w:sz="4" w:space="0" w:color="auto"/>
            </w:tcBorders>
            <w:noWrap/>
            <w:vAlign w:val="center"/>
            <w:hideMark/>
          </w:tcPr>
          <w:p w14:paraId="0AD1D1AF" w14:textId="77777777" w:rsidR="007227F8" w:rsidRPr="007227F8" w:rsidRDefault="007227F8" w:rsidP="007227F8">
            <w:pPr>
              <w:spacing w:after="0"/>
              <w:jc w:val="center"/>
              <w:rPr>
                <w:color w:val="000000"/>
                <w:szCs w:val="20"/>
                <w:lang w:eastAsia="ru-RU"/>
              </w:rPr>
            </w:pPr>
            <w:r w:rsidRPr="007227F8">
              <w:rPr>
                <w:color w:val="000000"/>
                <w:szCs w:val="20"/>
                <w:lang w:eastAsia="ru-RU"/>
              </w:rPr>
              <w:t>301</w:t>
            </w:r>
          </w:p>
        </w:tc>
      </w:tr>
      <w:tr w:rsidR="007227F8" w:rsidRPr="007227F8" w14:paraId="6D75A6FC" w14:textId="77777777" w:rsidTr="007227F8">
        <w:trPr>
          <w:trHeight w:val="300"/>
        </w:trPr>
        <w:tc>
          <w:tcPr>
            <w:tcW w:w="4253" w:type="dxa"/>
            <w:tcBorders>
              <w:top w:val="nil"/>
              <w:left w:val="single" w:sz="4" w:space="0" w:color="auto"/>
              <w:bottom w:val="single" w:sz="4" w:space="0" w:color="auto"/>
              <w:right w:val="single" w:sz="4" w:space="0" w:color="auto"/>
            </w:tcBorders>
            <w:noWrap/>
            <w:vAlign w:val="bottom"/>
            <w:hideMark/>
          </w:tcPr>
          <w:p w14:paraId="15428CB3" w14:textId="77777777" w:rsidR="007227F8" w:rsidRPr="007227F8" w:rsidRDefault="007227F8" w:rsidP="007227F8">
            <w:pPr>
              <w:spacing w:after="0"/>
              <w:rPr>
                <w:color w:val="000000"/>
                <w:szCs w:val="20"/>
                <w:lang w:eastAsia="ru-RU"/>
              </w:rPr>
            </w:pPr>
            <w:r w:rsidRPr="007227F8">
              <w:rPr>
                <w:color w:val="000000"/>
                <w:szCs w:val="20"/>
                <w:lang w:eastAsia="ru-RU"/>
              </w:rPr>
              <w:t>д. Бартанас</w:t>
            </w:r>
          </w:p>
        </w:tc>
        <w:tc>
          <w:tcPr>
            <w:tcW w:w="2410" w:type="dxa"/>
            <w:tcBorders>
              <w:top w:val="nil"/>
              <w:left w:val="nil"/>
              <w:bottom w:val="single" w:sz="4" w:space="0" w:color="auto"/>
              <w:right w:val="single" w:sz="4" w:space="0" w:color="auto"/>
            </w:tcBorders>
            <w:noWrap/>
            <w:vAlign w:val="center"/>
            <w:hideMark/>
          </w:tcPr>
          <w:p w14:paraId="351C5FE2" w14:textId="77777777" w:rsidR="007227F8" w:rsidRPr="007227F8" w:rsidRDefault="007227F8" w:rsidP="007227F8">
            <w:pPr>
              <w:spacing w:after="0"/>
              <w:jc w:val="center"/>
              <w:rPr>
                <w:color w:val="000000"/>
                <w:szCs w:val="20"/>
                <w:lang w:eastAsia="ru-RU"/>
              </w:rPr>
            </w:pPr>
            <w:r w:rsidRPr="007227F8">
              <w:rPr>
                <w:color w:val="000000"/>
                <w:szCs w:val="20"/>
                <w:lang w:eastAsia="ru-RU"/>
              </w:rPr>
              <w:t>57</w:t>
            </w:r>
          </w:p>
        </w:tc>
        <w:tc>
          <w:tcPr>
            <w:tcW w:w="2976" w:type="dxa"/>
            <w:tcBorders>
              <w:top w:val="nil"/>
              <w:left w:val="nil"/>
              <w:bottom w:val="single" w:sz="4" w:space="0" w:color="auto"/>
              <w:right w:val="single" w:sz="4" w:space="0" w:color="auto"/>
            </w:tcBorders>
            <w:noWrap/>
            <w:vAlign w:val="center"/>
            <w:hideMark/>
          </w:tcPr>
          <w:p w14:paraId="1C972510" w14:textId="77777777" w:rsidR="007227F8" w:rsidRPr="007227F8" w:rsidRDefault="007227F8" w:rsidP="007227F8">
            <w:pPr>
              <w:spacing w:after="0"/>
              <w:jc w:val="center"/>
              <w:rPr>
                <w:color w:val="000000"/>
                <w:szCs w:val="20"/>
                <w:lang w:eastAsia="ru-RU"/>
              </w:rPr>
            </w:pPr>
            <w:r w:rsidRPr="007227F8">
              <w:rPr>
                <w:color w:val="000000"/>
                <w:szCs w:val="20"/>
                <w:lang w:eastAsia="ru-RU"/>
              </w:rPr>
              <w:t>57</w:t>
            </w:r>
          </w:p>
        </w:tc>
      </w:tr>
      <w:tr w:rsidR="007227F8" w:rsidRPr="007227F8" w14:paraId="7F169B53" w14:textId="77777777" w:rsidTr="007227F8">
        <w:trPr>
          <w:trHeight w:val="300"/>
        </w:trPr>
        <w:tc>
          <w:tcPr>
            <w:tcW w:w="4253" w:type="dxa"/>
            <w:tcBorders>
              <w:top w:val="nil"/>
              <w:left w:val="single" w:sz="4" w:space="0" w:color="auto"/>
              <w:bottom w:val="single" w:sz="4" w:space="0" w:color="auto"/>
              <w:right w:val="single" w:sz="4" w:space="0" w:color="auto"/>
            </w:tcBorders>
            <w:noWrap/>
            <w:vAlign w:val="bottom"/>
            <w:hideMark/>
          </w:tcPr>
          <w:p w14:paraId="5593F906" w14:textId="77777777" w:rsidR="007227F8" w:rsidRPr="007227F8" w:rsidRDefault="007227F8" w:rsidP="007227F8">
            <w:pPr>
              <w:spacing w:after="0"/>
              <w:rPr>
                <w:color w:val="000000"/>
                <w:szCs w:val="20"/>
                <w:lang w:eastAsia="ru-RU"/>
              </w:rPr>
            </w:pPr>
            <w:r w:rsidRPr="007227F8">
              <w:rPr>
                <w:color w:val="000000"/>
                <w:szCs w:val="20"/>
                <w:lang w:eastAsia="ru-RU"/>
              </w:rPr>
              <w:t>д.Данилки</w:t>
            </w:r>
          </w:p>
        </w:tc>
        <w:tc>
          <w:tcPr>
            <w:tcW w:w="2410" w:type="dxa"/>
            <w:tcBorders>
              <w:top w:val="nil"/>
              <w:left w:val="nil"/>
              <w:bottom w:val="single" w:sz="4" w:space="0" w:color="auto"/>
              <w:right w:val="single" w:sz="4" w:space="0" w:color="auto"/>
            </w:tcBorders>
            <w:noWrap/>
            <w:vAlign w:val="center"/>
            <w:hideMark/>
          </w:tcPr>
          <w:p w14:paraId="28C52F2D" w14:textId="77777777" w:rsidR="007227F8" w:rsidRPr="007227F8" w:rsidRDefault="007227F8" w:rsidP="007227F8">
            <w:pPr>
              <w:spacing w:after="0"/>
              <w:jc w:val="center"/>
              <w:rPr>
                <w:color w:val="000000"/>
                <w:szCs w:val="20"/>
                <w:lang w:eastAsia="ru-RU"/>
              </w:rPr>
            </w:pPr>
            <w:r w:rsidRPr="007227F8">
              <w:rPr>
                <w:color w:val="000000"/>
                <w:szCs w:val="20"/>
                <w:lang w:eastAsia="ru-RU"/>
              </w:rPr>
              <w:t>18</w:t>
            </w:r>
          </w:p>
        </w:tc>
        <w:tc>
          <w:tcPr>
            <w:tcW w:w="2976" w:type="dxa"/>
            <w:tcBorders>
              <w:top w:val="nil"/>
              <w:left w:val="nil"/>
              <w:bottom w:val="single" w:sz="4" w:space="0" w:color="auto"/>
              <w:right w:val="single" w:sz="4" w:space="0" w:color="auto"/>
            </w:tcBorders>
            <w:noWrap/>
            <w:vAlign w:val="center"/>
            <w:hideMark/>
          </w:tcPr>
          <w:p w14:paraId="2FAF9C94" w14:textId="77777777" w:rsidR="007227F8" w:rsidRPr="007227F8" w:rsidRDefault="007227F8" w:rsidP="007227F8">
            <w:pPr>
              <w:spacing w:after="0"/>
              <w:jc w:val="center"/>
              <w:rPr>
                <w:color w:val="000000"/>
                <w:szCs w:val="20"/>
                <w:lang w:eastAsia="ru-RU"/>
              </w:rPr>
            </w:pPr>
            <w:r w:rsidRPr="007227F8">
              <w:rPr>
                <w:color w:val="000000"/>
                <w:szCs w:val="20"/>
                <w:lang w:eastAsia="ru-RU"/>
              </w:rPr>
              <w:t>18</w:t>
            </w:r>
          </w:p>
        </w:tc>
      </w:tr>
      <w:tr w:rsidR="007227F8" w:rsidRPr="007227F8" w14:paraId="45FC8D78" w14:textId="77777777" w:rsidTr="007227F8">
        <w:trPr>
          <w:trHeight w:val="300"/>
        </w:trPr>
        <w:tc>
          <w:tcPr>
            <w:tcW w:w="4253" w:type="dxa"/>
            <w:tcBorders>
              <w:top w:val="nil"/>
              <w:left w:val="single" w:sz="4" w:space="0" w:color="auto"/>
              <w:bottom w:val="single" w:sz="4" w:space="0" w:color="auto"/>
              <w:right w:val="single" w:sz="4" w:space="0" w:color="auto"/>
            </w:tcBorders>
            <w:noWrap/>
            <w:vAlign w:val="bottom"/>
            <w:hideMark/>
          </w:tcPr>
          <w:p w14:paraId="2151BCE2" w14:textId="77777777" w:rsidR="007227F8" w:rsidRPr="007227F8" w:rsidRDefault="007227F8" w:rsidP="007227F8">
            <w:pPr>
              <w:spacing w:after="0"/>
              <w:rPr>
                <w:color w:val="000000"/>
                <w:szCs w:val="20"/>
                <w:lang w:eastAsia="ru-RU"/>
              </w:rPr>
            </w:pPr>
            <w:r w:rsidRPr="007227F8">
              <w:rPr>
                <w:color w:val="000000"/>
                <w:szCs w:val="20"/>
                <w:lang w:eastAsia="ru-RU"/>
              </w:rPr>
              <w:t>с.Вахрушево</w:t>
            </w:r>
          </w:p>
        </w:tc>
        <w:tc>
          <w:tcPr>
            <w:tcW w:w="2410" w:type="dxa"/>
            <w:tcBorders>
              <w:top w:val="nil"/>
              <w:left w:val="nil"/>
              <w:bottom w:val="single" w:sz="4" w:space="0" w:color="auto"/>
              <w:right w:val="single" w:sz="4" w:space="0" w:color="auto"/>
            </w:tcBorders>
            <w:noWrap/>
            <w:vAlign w:val="center"/>
            <w:hideMark/>
          </w:tcPr>
          <w:p w14:paraId="57C7FC26" w14:textId="77777777" w:rsidR="007227F8" w:rsidRPr="007227F8" w:rsidRDefault="007227F8" w:rsidP="007227F8">
            <w:pPr>
              <w:spacing w:after="0"/>
              <w:jc w:val="center"/>
              <w:rPr>
                <w:color w:val="000000"/>
                <w:szCs w:val="20"/>
                <w:lang w:eastAsia="ru-RU"/>
              </w:rPr>
            </w:pPr>
            <w:r w:rsidRPr="007227F8">
              <w:rPr>
                <w:color w:val="000000"/>
                <w:szCs w:val="20"/>
                <w:lang w:eastAsia="ru-RU"/>
              </w:rPr>
              <w:t>71</w:t>
            </w:r>
          </w:p>
        </w:tc>
        <w:tc>
          <w:tcPr>
            <w:tcW w:w="2976" w:type="dxa"/>
            <w:tcBorders>
              <w:top w:val="nil"/>
              <w:left w:val="nil"/>
              <w:bottom w:val="single" w:sz="4" w:space="0" w:color="auto"/>
              <w:right w:val="single" w:sz="4" w:space="0" w:color="auto"/>
            </w:tcBorders>
            <w:noWrap/>
            <w:vAlign w:val="center"/>
            <w:hideMark/>
          </w:tcPr>
          <w:p w14:paraId="2E2113AD" w14:textId="77777777" w:rsidR="007227F8" w:rsidRPr="007227F8" w:rsidRDefault="007227F8" w:rsidP="007227F8">
            <w:pPr>
              <w:spacing w:after="0"/>
              <w:jc w:val="center"/>
              <w:rPr>
                <w:color w:val="000000"/>
                <w:szCs w:val="20"/>
                <w:lang w:eastAsia="ru-RU"/>
              </w:rPr>
            </w:pPr>
            <w:r w:rsidRPr="007227F8">
              <w:rPr>
                <w:color w:val="000000"/>
                <w:szCs w:val="20"/>
                <w:lang w:eastAsia="ru-RU"/>
              </w:rPr>
              <w:t>71</w:t>
            </w:r>
          </w:p>
        </w:tc>
      </w:tr>
      <w:tr w:rsidR="007227F8" w:rsidRPr="007227F8" w14:paraId="59562AB7" w14:textId="77777777" w:rsidTr="007227F8">
        <w:trPr>
          <w:trHeight w:val="300"/>
        </w:trPr>
        <w:tc>
          <w:tcPr>
            <w:tcW w:w="4253" w:type="dxa"/>
            <w:tcBorders>
              <w:top w:val="nil"/>
              <w:left w:val="single" w:sz="4" w:space="0" w:color="auto"/>
              <w:bottom w:val="single" w:sz="4" w:space="0" w:color="auto"/>
              <w:right w:val="single" w:sz="4" w:space="0" w:color="auto"/>
            </w:tcBorders>
            <w:noWrap/>
            <w:vAlign w:val="bottom"/>
            <w:hideMark/>
          </w:tcPr>
          <w:p w14:paraId="04CC0239" w14:textId="77777777" w:rsidR="007227F8" w:rsidRPr="007227F8" w:rsidRDefault="007227F8" w:rsidP="007227F8">
            <w:pPr>
              <w:spacing w:after="0"/>
              <w:rPr>
                <w:color w:val="000000"/>
                <w:szCs w:val="20"/>
                <w:lang w:eastAsia="ru-RU"/>
              </w:rPr>
            </w:pPr>
            <w:r w:rsidRPr="007227F8">
              <w:rPr>
                <w:color w:val="000000"/>
                <w:szCs w:val="20"/>
                <w:lang w:eastAsia="ru-RU"/>
              </w:rPr>
              <w:t>с.Унжа</w:t>
            </w:r>
          </w:p>
        </w:tc>
        <w:tc>
          <w:tcPr>
            <w:tcW w:w="2410" w:type="dxa"/>
            <w:tcBorders>
              <w:top w:val="nil"/>
              <w:left w:val="nil"/>
              <w:bottom w:val="single" w:sz="4" w:space="0" w:color="auto"/>
              <w:right w:val="single" w:sz="4" w:space="0" w:color="auto"/>
            </w:tcBorders>
            <w:noWrap/>
            <w:vAlign w:val="center"/>
            <w:hideMark/>
          </w:tcPr>
          <w:p w14:paraId="217DFF14" w14:textId="77777777" w:rsidR="007227F8" w:rsidRPr="007227F8" w:rsidRDefault="007227F8" w:rsidP="007227F8">
            <w:pPr>
              <w:spacing w:after="0"/>
              <w:jc w:val="center"/>
              <w:rPr>
                <w:color w:val="000000"/>
                <w:szCs w:val="20"/>
                <w:lang w:eastAsia="ru-RU"/>
              </w:rPr>
            </w:pPr>
            <w:r w:rsidRPr="007227F8">
              <w:rPr>
                <w:color w:val="000000"/>
                <w:szCs w:val="20"/>
                <w:lang w:eastAsia="ru-RU"/>
              </w:rPr>
              <w:t>106</w:t>
            </w:r>
          </w:p>
        </w:tc>
        <w:tc>
          <w:tcPr>
            <w:tcW w:w="2976" w:type="dxa"/>
            <w:tcBorders>
              <w:top w:val="nil"/>
              <w:left w:val="nil"/>
              <w:bottom w:val="single" w:sz="4" w:space="0" w:color="auto"/>
              <w:right w:val="single" w:sz="4" w:space="0" w:color="auto"/>
            </w:tcBorders>
            <w:noWrap/>
            <w:vAlign w:val="center"/>
            <w:hideMark/>
          </w:tcPr>
          <w:p w14:paraId="79AF68D8" w14:textId="77777777" w:rsidR="007227F8" w:rsidRPr="007227F8" w:rsidRDefault="007227F8" w:rsidP="007227F8">
            <w:pPr>
              <w:spacing w:after="0"/>
              <w:jc w:val="center"/>
              <w:rPr>
                <w:color w:val="000000"/>
                <w:szCs w:val="20"/>
                <w:lang w:eastAsia="ru-RU"/>
              </w:rPr>
            </w:pPr>
            <w:r w:rsidRPr="007227F8">
              <w:rPr>
                <w:color w:val="000000"/>
                <w:szCs w:val="20"/>
                <w:lang w:eastAsia="ru-RU"/>
              </w:rPr>
              <w:t>106</w:t>
            </w:r>
          </w:p>
        </w:tc>
      </w:tr>
      <w:tr w:rsidR="007227F8" w:rsidRPr="007227F8" w14:paraId="6DF2D33F" w14:textId="77777777" w:rsidTr="007227F8">
        <w:trPr>
          <w:trHeight w:val="300"/>
        </w:trPr>
        <w:tc>
          <w:tcPr>
            <w:tcW w:w="4253" w:type="dxa"/>
            <w:tcBorders>
              <w:top w:val="nil"/>
              <w:left w:val="single" w:sz="4" w:space="0" w:color="auto"/>
              <w:bottom w:val="single" w:sz="4" w:space="0" w:color="auto"/>
              <w:right w:val="single" w:sz="4" w:space="0" w:color="auto"/>
            </w:tcBorders>
            <w:noWrap/>
            <w:vAlign w:val="bottom"/>
            <w:hideMark/>
          </w:tcPr>
          <w:p w14:paraId="59B19F3F" w14:textId="77777777" w:rsidR="007227F8" w:rsidRPr="007227F8" w:rsidRDefault="007227F8" w:rsidP="007227F8">
            <w:pPr>
              <w:spacing w:after="0"/>
              <w:rPr>
                <w:color w:val="000000"/>
                <w:szCs w:val="20"/>
                <w:lang w:eastAsia="ru-RU"/>
              </w:rPr>
            </w:pPr>
            <w:r w:rsidRPr="007227F8">
              <w:rPr>
                <w:color w:val="000000"/>
                <w:szCs w:val="20"/>
                <w:lang w:eastAsia="ru-RU"/>
              </w:rPr>
              <w:t>д. Батов</w:t>
            </w:r>
          </w:p>
        </w:tc>
        <w:tc>
          <w:tcPr>
            <w:tcW w:w="2410" w:type="dxa"/>
            <w:tcBorders>
              <w:top w:val="nil"/>
              <w:left w:val="nil"/>
              <w:bottom w:val="single" w:sz="4" w:space="0" w:color="auto"/>
              <w:right w:val="single" w:sz="4" w:space="0" w:color="auto"/>
            </w:tcBorders>
            <w:noWrap/>
            <w:vAlign w:val="center"/>
            <w:hideMark/>
          </w:tcPr>
          <w:p w14:paraId="0E371BE4" w14:textId="77777777" w:rsidR="007227F8" w:rsidRPr="007227F8" w:rsidRDefault="007227F8" w:rsidP="007227F8">
            <w:pPr>
              <w:spacing w:after="0"/>
              <w:jc w:val="center"/>
              <w:rPr>
                <w:color w:val="000000"/>
                <w:szCs w:val="20"/>
                <w:lang w:eastAsia="ru-RU"/>
              </w:rPr>
            </w:pPr>
            <w:r w:rsidRPr="007227F8">
              <w:rPr>
                <w:color w:val="000000"/>
                <w:szCs w:val="20"/>
                <w:lang w:eastAsia="ru-RU"/>
              </w:rPr>
              <w:t>363</w:t>
            </w:r>
          </w:p>
        </w:tc>
        <w:tc>
          <w:tcPr>
            <w:tcW w:w="2976" w:type="dxa"/>
            <w:tcBorders>
              <w:top w:val="nil"/>
              <w:left w:val="nil"/>
              <w:bottom w:val="single" w:sz="4" w:space="0" w:color="auto"/>
              <w:right w:val="single" w:sz="4" w:space="0" w:color="auto"/>
            </w:tcBorders>
            <w:noWrap/>
            <w:vAlign w:val="center"/>
            <w:hideMark/>
          </w:tcPr>
          <w:p w14:paraId="7335B1CC" w14:textId="77777777" w:rsidR="007227F8" w:rsidRPr="007227F8" w:rsidRDefault="007227F8" w:rsidP="007227F8">
            <w:pPr>
              <w:spacing w:after="0"/>
              <w:jc w:val="center"/>
              <w:rPr>
                <w:color w:val="000000"/>
                <w:szCs w:val="20"/>
                <w:lang w:eastAsia="ru-RU"/>
              </w:rPr>
            </w:pPr>
            <w:r w:rsidRPr="007227F8">
              <w:rPr>
                <w:color w:val="000000"/>
                <w:szCs w:val="20"/>
                <w:lang w:eastAsia="ru-RU"/>
              </w:rPr>
              <w:t>363</w:t>
            </w:r>
          </w:p>
        </w:tc>
      </w:tr>
      <w:tr w:rsidR="007227F8" w:rsidRPr="007227F8" w14:paraId="772D66E5" w14:textId="77777777" w:rsidTr="007227F8">
        <w:trPr>
          <w:trHeight w:val="300"/>
        </w:trPr>
        <w:tc>
          <w:tcPr>
            <w:tcW w:w="4253" w:type="dxa"/>
            <w:tcBorders>
              <w:top w:val="nil"/>
              <w:left w:val="single" w:sz="4" w:space="0" w:color="auto"/>
              <w:bottom w:val="single" w:sz="4" w:space="0" w:color="auto"/>
              <w:right w:val="single" w:sz="4" w:space="0" w:color="auto"/>
            </w:tcBorders>
            <w:noWrap/>
            <w:vAlign w:val="bottom"/>
            <w:hideMark/>
          </w:tcPr>
          <w:p w14:paraId="179F06B5" w14:textId="77777777" w:rsidR="007227F8" w:rsidRPr="007227F8" w:rsidRDefault="007227F8" w:rsidP="007227F8">
            <w:pPr>
              <w:spacing w:after="0"/>
              <w:rPr>
                <w:color w:val="000000"/>
                <w:szCs w:val="20"/>
                <w:lang w:eastAsia="ru-RU"/>
              </w:rPr>
            </w:pPr>
            <w:r w:rsidRPr="007227F8">
              <w:rPr>
                <w:color w:val="000000"/>
                <w:szCs w:val="20"/>
                <w:lang w:eastAsia="ru-RU"/>
              </w:rPr>
              <w:t>д.Канарай</w:t>
            </w:r>
          </w:p>
        </w:tc>
        <w:tc>
          <w:tcPr>
            <w:tcW w:w="2410" w:type="dxa"/>
            <w:tcBorders>
              <w:top w:val="nil"/>
              <w:left w:val="nil"/>
              <w:bottom w:val="single" w:sz="4" w:space="0" w:color="auto"/>
              <w:right w:val="single" w:sz="4" w:space="0" w:color="auto"/>
            </w:tcBorders>
            <w:noWrap/>
            <w:vAlign w:val="center"/>
            <w:hideMark/>
          </w:tcPr>
          <w:p w14:paraId="4AD11A1B" w14:textId="77777777" w:rsidR="007227F8" w:rsidRPr="007227F8" w:rsidRDefault="007227F8" w:rsidP="007227F8">
            <w:pPr>
              <w:spacing w:after="0"/>
              <w:jc w:val="center"/>
              <w:rPr>
                <w:color w:val="000000"/>
                <w:szCs w:val="20"/>
                <w:lang w:eastAsia="ru-RU"/>
              </w:rPr>
            </w:pPr>
            <w:r w:rsidRPr="007227F8">
              <w:rPr>
                <w:color w:val="000000"/>
                <w:szCs w:val="20"/>
                <w:lang w:eastAsia="ru-RU"/>
              </w:rPr>
              <w:t>104</w:t>
            </w:r>
          </w:p>
        </w:tc>
        <w:tc>
          <w:tcPr>
            <w:tcW w:w="2976" w:type="dxa"/>
            <w:tcBorders>
              <w:top w:val="nil"/>
              <w:left w:val="nil"/>
              <w:bottom w:val="single" w:sz="4" w:space="0" w:color="auto"/>
              <w:right w:val="single" w:sz="4" w:space="0" w:color="auto"/>
            </w:tcBorders>
            <w:noWrap/>
            <w:vAlign w:val="center"/>
            <w:hideMark/>
          </w:tcPr>
          <w:p w14:paraId="52E35B2B" w14:textId="77777777" w:rsidR="007227F8" w:rsidRPr="007227F8" w:rsidRDefault="007227F8" w:rsidP="007227F8">
            <w:pPr>
              <w:spacing w:after="0"/>
              <w:jc w:val="center"/>
              <w:rPr>
                <w:color w:val="000000"/>
                <w:szCs w:val="20"/>
                <w:lang w:eastAsia="ru-RU"/>
              </w:rPr>
            </w:pPr>
            <w:r w:rsidRPr="007227F8">
              <w:rPr>
                <w:color w:val="000000"/>
                <w:szCs w:val="20"/>
                <w:lang w:eastAsia="ru-RU"/>
              </w:rPr>
              <w:t>104</w:t>
            </w:r>
          </w:p>
        </w:tc>
      </w:tr>
      <w:tr w:rsidR="007227F8" w:rsidRPr="007227F8" w14:paraId="11CC4A4A" w14:textId="77777777" w:rsidTr="007227F8">
        <w:trPr>
          <w:trHeight w:val="300"/>
        </w:trPr>
        <w:tc>
          <w:tcPr>
            <w:tcW w:w="4253" w:type="dxa"/>
            <w:tcBorders>
              <w:top w:val="nil"/>
              <w:left w:val="single" w:sz="4" w:space="0" w:color="auto"/>
              <w:bottom w:val="single" w:sz="4" w:space="0" w:color="auto"/>
              <w:right w:val="single" w:sz="4" w:space="0" w:color="auto"/>
            </w:tcBorders>
            <w:noWrap/>
            <w:vAlign w:val="bottom"/>
            <w:hideMark/>
          </w:tcPr>
          <w:p w14:paraId="23D15D13" w14:textId="77777777" w:rsidR="007227F8" w:rsidRPr="007227F8" w:rsidRDefault="007227F8" w:rsidP="007227F8">
            <w:pPr>
              <w:spacing w:after="0"/>
              <w:rPr>
                <w:color w:val="000000"/>
                <w:szCs w:val="20"/>
                <w:lang w:eastAsia="ru-RU"/>
              </w:rPr>
            </w:pPr>
            <w:r w:rsidRPr="007227F8">
              <w:rPr>
                <w:color w:val="000000"/>
                <w:szCs w:val="20"/>
                <w:lang w:eastAsia="ru-RU"/>
              </w:rPr>
              <w:t>д.Большая Степь</w:t>
            </w:r>
          </w:p>
        </w:tc>
        <w:tc>
          <w:tcPr>
            <w:tcW w:w="2410" w:type="dxa"/>
            <w:tcBorders>
              <w:top w:val="nil"/>
              <w:left w:val="nil"/>
              <w:bottom w:val="single" w:sz="4" w:space="0" w:color="auto"/>
              <w:right w:val="single" w:sz="4" w:space="0" w:color="auto"/>
            </w:tcBorders>
            <w:noWrap/>
            <w:vAlign w:val="center"/>
            <w:hideMark/>
          </w:tcPr>
          <w:p w14:paraId="31EC5B60" w14:textId="77777777" w:rsidR="007227F8" w:rsidRPr="007227F8" w:rsidRDefault="007227F8" w:rsidP="007227F8">
            <w:pPr>
              <w:spacing w:after="0"/>
              <w:jc w:val="center"/>
              <w:rPr>
                <w:color w:val="000000"/>
                <w:szCs w:val="20"/>
                <w:lang w:eastAsia="ru-RU"/>
              </w:rPr>
            </w:pPr>
            <w:r w:rsidRPr="007227F8">
              <w:rPr>
                <w:color w:val="000000"/>
                <w:szCs w:val="20"/>
                <w:lang w:eastAsia="ru-RU"/>
              </w:rPr>
              <w:t>26</w:t>
            </w:r>
          </w:p>
        </w:tc>
        <w:tc>
          <w:tcPr>
            <w:tcW w:w="2976" w:type="dxa"/>
            <w:tcBorders>
              <w:top w:val="nil"/>
              <w:left w:val="nil"/>
              <w:bottom w:val="single" w:sz="4" w:space="0" w:color="auto"/>
              <w:right w:val="single" w:sz="4" w:space="0" w:color="auto"/>
            </w:tcBorders>
            <w:noWrap/>
            <w:vAlign w:val="center"/>
            <w:hideMark/>
          </w:tcPr>
          <w:p w14:paraId="537A3190" w14:textId="77777777" w:rsidR="007227F8" w:rsidRPr="007227F8" w:rsidRDefault="007227F8" w:rsidP="007227F8">
            <w:pPr>
              <w:spacing w:after="0"/>
              <w:jc w:val="center"/>
              <w:rPr>
                <w:color w:val="000000"/>
                <w:szCs w:val="20"/>
                <w:lang w:eastAsia="ru-RU"/>
              </w:rPr>
            </w:pPr>
            <w:r w:rsidRPr="007227F8">
              <w:rPr>
                <w:color w:val="000000"/>
                <w:szCs w:val="20"/>
                <w:lang w:eastAsia="ru-RU"/>
              </w:rPr>
              <w:t>26</w:t>
            </w:r>
          </w:p>
        </w:tc>
      </w:tr>
      <w:tr w:rsidR="007227F8" w:rsidRPr="007227F8" w14:paraId="2F273B3A" w14:textId="77777777" w:rsidTr="007227F8">
        <w:trPr>
          <w:trHeight w:val="300"/>
        </w:trPr>
        <w:tc>
          <w:tcPr>
            <w:tcW w:w="4253" w:type="dxa"/>
            <w:tcBorders>
              <w:top w:val="nil"/>
              <w:left w:val="single" w:sz="4" w:space="0" w:color="auto"/>
              <w:bottom w:val="single" w:sz="4" w:space="0" w:color="auto"/>
              <w:right w:val="single" w:sz="4" w:space="0" w:color="auto"/>
            </w:tcBorders>
            <w:noWrap/>
            <w:vAlign w:val="bottom"/>
            <w:hideMark/>
          </w:tcPr>
          <w:p w14:paraId="654ABEB7" w14:textId="77777777" w:rsidR="007227F8" w:rsidRPr="007227F8" w:rsidRDefault="007227F8" w:rsidP="007227F8">
            <w:pPr>
              <w:spacing w:after="0"/>
              <w:rPr>
                <w:color w:val="000000"/>
                <w:szCs w:val="20"/>
                <w:lang w:eastAsia="ru-RU"/>
              </w:rPr>
            </w:pPr>
            <w:r w:rsidRPr="007227F8">
              <w:rPr>
                <w:color w:val="000000"/>
                <w:szCs w:val="20"/>
                <w:lang w:eastAsia="ru-RU"/>
              </w:rPr>
              <w:t>д.Макарово</w:t>
            </w:r>
          </w:p>
        </w:tc>
        <w:tc>
          <w:tcPr>
            <w:tcW w:w="2410" w:type="dxa"/>
            <w:tcBorders>
              <w:top w:val="nil"/>
              <w:left w:val="nil"/>
              <w:bottom w:val="single" w:sz="4" w:space="0" w:color="auto"/>
              <w:right w:val="single" w:sz="4" w:space="0" w:color="auto"/>
            </w:tcBorders>
            <w:noWrap/>
            <w:vAlign w:val="center"/>
            <w:hideMark/>
          </w:tcPr>
          <w:p w14:paraId="7F835768" w14:textId="77777777" w:rsidR="007227F8" w:rsidRPr="007227F8" w:rsidRDefault="007227F8" w:rsidP="007227F8">
            <w:pPr>
              <w:spacing w:after="0"/>
              <w:jc w:val="center"/>
              <w:rPr>
                <w:color w:val="000000"/>
                <w:szCs w:val="20"/>
                <w:lang w:eastAsia="ru-RU"/>
              </w:rPr>
            </w:pPr>
            <w:r w:rsidRPr="007227F8">
              <w:rPr>
                <w:color w:val="000000"/>
                <w:szCs w:val="20"/>
                <w:lang w:eastAsia="ru-RU"/>
              </w:rPr>
              <w:t>46</w:t>
            </w:r>
          </w:p>
        </w:tc>
        <w:tc>
          <w:tcPr>
            <w:tcW w:w="2976" w:type="dxa"/>
            <w:tcBorders>
              <w:top w:val="nil"/>
              <w:left w:val="nil"/>
              <w:bottom w:val="single" w:sz="4" w:space="0" w:color="auto"/>
              <w:right w:val="single" w:sz="4" w:space="0" w:color="auto"/>
            </w:tcBorders>
            <w:noWrap/>
            <w:vAlign w:val="center"/>
            <w:hideMark/>
          </w:tcPr>
          <w:p w14:paraId="6CBD2451" w14:textId="77777777" w:rsidR="007227F8" w:rsidRPr="007227F8" w:rsidRDefault="007227F8" w:rsidP="007227F8">
            <w:pPr>
              <w:spacing w:after="0"/>
              <w:jc w:val="center"/>
              <w:rPr>
                <w:color w:val="000000"/>
                <w:szCs w:val="20"/>
                <w:lang w:eastAsia="ru-RU"/>
              </w:rPr>
            </w:pPr>
            <w:r w:rsidRPr="007227F8">
              <w:rPr>
                <w:color w:val="000000"/>
                <w:szCs w:val="20"/>
                <w:lang w:eastAsia="ru-RU"/>
              </w:rPr>
              <w:t>46</w:t>
            </w:r>
          </w:p>
        </w:tc>
      </w:tr>
      <w:tr w:rsidR="007227F8" w:rsidRPr="007227F8" w14:paraId="04CF320F" w14:textId="77777777" w:rsidTr="007227F8">
        <w:trPr>
          <w:trHeight w:val="300"/>
        </w:trPr>
        <w:tc>
          <w:tcPr>
            <w:tcW w:w="4253" w:type="dxa"/>
            <w:tcBorders>
              <w:top w:val="nil"/>
              <w:left w:val="single" w:sz="4" w:space="0" w:color="auto"/>
              <w:bottom w:val="single" w:sz="4" w:space="0" w:color="auto"/>
              <w:right w:val="single" w:sz="4" w:space="0" w:color="auto"/>
            </w:tcBorders>
            <w:noWrap/>
            <w:vAlign w:val="bottom"/>
            <w:hideMark/>
          </w:tcPr>
          <w:p w14:paraId="0F17E708" w14:textId="77777777" w:rsidR="007227F8" w:rsidRPr="007227F8" w:rsidRDefault="007227F8" w:rsidP="007227F8">
            <w:pPr>
              <w:spacing w:after="0"/>
              <w:rPr>
                <w:color w:val="000000"/>
                <w:szCs w:val="20"/>
                <w:lang w:eastAsia="ru-RU"/>
              </w:rPr>
            </w:pPr>
            <w:r w:rsidRPr="007227F8">
              <w:rPr>
                <w:color w:val="000000"/>
                <w:szCs w:val="20"/>
                <w:lang w:eastAsia="ru-RU"/>
              </w:rPr>
              <w:t>с.Шеломки</w:t>
            </w:r>
          </w:p>
        </w:tc>
        <w:tc>
          <w:tcPr>
            <w:tcW w:w="2410" w:type="dxa"/>
            <w:tcBorders>
              <w:top w:val="nil"/>
              <w:left w:val="nil"/>
              <w:bottom w:val="single" w:sz="4" w:space="0" w:color="auto"/>
              <w:right w:val="single" w:sz="4" w:space="0" w:color="auto"/>
            </w:tcBorders>
            <w:noWrap/>
            <w:vAlign w:val="center"/>
            <w:hideMark/>
          </w:tcPr>
          <w:p w14:paraId="2306D1E9" w14:textId="77777777" w:rsidR="007227F8" w:rsidRPr="007227F8" w:rsidRDefault="007227F8" w:rsidP="007227F8">
            <w:pPr>
              <w:spacing w:after="0"/>
              <w:jc w:val="center"/>
              <w:rPr>
                <w:color w:val="000000"/>
                <w:szCs w:val="20"/>
                <w:lang w:eastAsia="ru-RU"/>
              </w:rPr>
            </w:pPr>
            <w:r w:rsidRPr="007227F8">
              <w:rPr>
                <w:color w:val="000000"/>
                <w:szCs w:val="20"/>
                <w:lang w:eastAsia="ru-RU"/>
              </w:rPr>
              <w:t>440</w:t>
            </w:r>
          </w:p>
        </w:tc>
        <w:tc>
          <w:tcPr>
            <w:tcW w:w="2976" w:type="dxa"/>
            <w:tcBorders>
              <w:top w:val="nil"/>
              <w:left w:val="nil"/>
              <w:bottom w:val="single" w:sz="4" w:space="0" w:color="auto"/>
              <w:right w:val="single" w:sz="4" w:space="0" w:color="auto"/>
            </w:tcBorders>
            <w:noWrap/>
            <w:vAlign w:val="center"/>
            <w:hideMark/>
          </w:tcPr>
          <w:p w14:paraId="57AF8D5E" w14:textId="77777777" w:rsidR="007227F8" w:rsidRPr="007227F8" w:rsidRDefault="007227F8" w:rsidP="007227F8">
            <w:pPr>
              <w:spacing w:after="0"/>
              <w:jc w:val="center"/>
              <w:rPr>
                <w:color w:val="000000"/>
                <w:szCs w:val="20"/>
                <w:lang w:eastAsia="ru-RU"/>
              </w:rPr>
            </w:pPr>
            <w:r w:rsidRPr="007227F8">
              <w:rPr>
                <w:color w:val="000000"/>
                <w:szCs w:val="20"/>
                <w:lang w:eastAsia="ru-RU"/>
              </w:rPr>
              <w:t>440</w:t>
            </w:r>
          </w:p>
        </w:tc>
      </w:tr>
      <w:tr w:rsidR="007227F8" w:rsidRPr="007227F8" w14:paraId="5F185BE5" w14:textId="77777777" w:rsidTr="007227F8">
        <w:trPr>
          <w:trHeight w:val="300"/>
        </w:trPr>
        <w:tc>
          <w:tcPr>
            <w:tcW w:w="4253" w:type="dxa"/>
            <w:tcBorders>
              <w:top w:val="nil"/>
              <w:left w:val="single" w:sz="4" w:space="0" w:color="auto"/>
              <w:bottom w:val="single" w:sz="4" w:space="0" w:color="auto"/>
              <w:right w:val="single" w:sz="4" w:space="0" w:color="auto"/>
            </w:tcBorders>
            <w:noWrap/>
            <w:vAlign w:val="bottom"/>
            <w:hideMark/>
          </w:tcPr>
          <w:p w14:paraId="1BC013F0" w14:textId="77777777" w:rsidR="007227F8" w:rsidRPr="007227F8" w:rsidRDefault="007227F8" w:rsidP="007227F8">
            <w:pPr>
              <w:spacing w:after="0"/>
              <w:rPr>
                <w:color w:val="000000"/>
                <w:szCs w:val="20"/>
                <w:lang w:eastAsia="ru-RU"/>
              </w:rPr>
            </w:pPr>
            <w:r w:rsidRPr="007227F8">
              <w:rPr>
                <w:color w:val="000000"/>
                <w:szCs w:val="20"/>
                <w:lang w:eastAsia="ru-RU"/>
              </w:rPr>
              <w:t>д. Борки</w:t>
            </w:r>
          </w:p>
        </w:tc>
        <w:tc>
          <w:tcPr>
            <w:tcW w:w="2410" w:type="dxa"/>
            <w:tcBorders>
              <w:top w:val="nil"/>
              <w:left w:val="nil"/>
              <w:bottom w:val="single" w:sz="4" w:space="0" w:color="auto"/>
              <w:right w:val="single" w:sz="4" w:space="0" w:color="auto"/>
            </w:tcBorders>
            <w:noWrap/>
            <w:vAlign w:val="center"/>
            <w:hideMark/>
          </w:tcPr>
          <w:p w14:paraId="32C9914A" w14:textId="77777777" w:rsidR="007227F8" w:rsidRPr="007227F8" w:rsidRDefault="007227F8" w:rsidP="007227F8">
            <w:pPr>
              <w:spacing w:after="0"/>
              <w:jc w:val="center"/>
              <w:rPr>
                <w:color w:val="000000"/>
                <w:szCs w:val="20"/>
                <w:lang w:eastAsia="ru-RU"/>
              </w:rPr>
            </w:pPr>
            <w:r w:rsidRPr="007227F8">
              <w:rPr>
                <w:color w:val="000000"/>
                <w:szCs w:val="20"/>
                <w:lang w:eastAsia="ru-RU"/>
              </w:rPr>
              <w:t>22</w:t>
            </w:r>
          </w:p>
        </w:tc>
        <w:tc>
          <w:tcPr>
            <w:tcW w:w="2976" w:type="dxa"/>
            <w:tcBorders>
              <w:top w:val="nil"/>
              <w:left w:val="nil"/>
              <w:bottom w:val="single" w:sz="4" w:space="0" w:color="auto"/>
              <w:right w:val="single" w:sz="4" w:space="0" w:color="auto"/>
            </w:tcBorders>
            <w:noWrap/>
            <w:vAlign w:val="center"/>
            <w:hideMark/>
          </w:tcPr>
          <w:p w14:paraId="79D79913" w14:textId="77777777" w:rsidR="007227F8" w:rsidRPr="007227F8" w:rsidRDefault="007227F8" w:rsidP="007227F8">
            <w:pPr>
              <w:spacing w:after="0"/>
              <w:jc w:val="center"/>
              <w:rPr>
                <w:color w:val="000000"/>
                <w:szCs w:val="20"/>
                <w:lang w:eastAsia="ru-RU"/>
              </w:rPr>
            </w:pPr>
            <w:r w:rsidRPr="007227F8">
              <w:rPr>
                <w:color w:val="000000"/>
                <w:szCs w:val="20"/>
                <w:lang w:eastAsia="ru-RU"/>
              </w:rPr>
              <w:t>22</w:t>
            </w:r>
          </w:p>
        </w:tc>
      </w:tr>
      <w:tr w:rsidR="007227F8" w:rsidRPr="007227F8" w14:paraId="25C6A114" w14:textId="77777777" w:rsidTr="007227F8">
        <w:trPr>
          <w:trHeight w:val="300"/>
        </w:trPr>
        <w:tc>
          <w:tcPr>
            <w:tcW w:w="4253" w:type="dxa"/>
            <w:tcBorders>
              <w:top w:val="nil"/>
              <w:left w:val="single" w:sz="4" w:space="0" w:color="auto"/>
              <w:bottom w:val="single" w:sz="4" w:space="0" w:color="auto"/>
              <w:right w:val="single" w:sz="4" w:space="0" w:color="auto"/>
            </w:tcBorders>
            <w:noWrap/>
            <w:vAlign w:val="bottom"/>
            <w:hideMark/>
          </w:tcPr>
          <w:p w14:paraId="448A52E8" w14:textId="77777777" w:rsidR="007227F8" w:rsidRPr="007227F8" w:rsidRDefault="007227F8" w:rsidP="007227F8">
            <w:pPr>
              <w:spacing w:after="0"/>
              <w:rPr>
                <w:color w:val="000000"/>
                <w:szCs w:val="20"/>
                <w:lang w:eastAsia="ru-RU"/>
              </w:rPr>
            </w:pPr>
            <w:r w:rsidRPr="007227F8">
              <w:rPr>
                <w:color w:val="000000"/>
                <w:szCs w:val="20"/>
                <w:lang w:eastAsia="ru-RU"/>
              </w:rPr>
              <w:lastRenderedPageBreak/>
              <w:t>д.Колон</w:t>
            </w:r>
          </w:p>
        </w:tc>
        <w:tc>
          <w:tcPr>
            <w:tcW w:w="2410" w:type="dxa"/>
            <w:tcBorders>
              <w:top w:val="nil"/>
              <w:left w:val="nil"/>
              <w:bottom w:val="single" w:sz="4" w:space="0" w:color="auto"/>
              <w:right w:val="single" w:sz="4" w:space="0" w:color="auto"/>
            </w:tcBorders>
            <w:noWrap/>
            <w:vAlign w:val="center"/>
            <w:hideMark/>
          </w:tcPr>
          <w:p w14:paraId="099B6BA5" w14:textId="77777777" w:rsidR="007227F8" w:rsidRPr="007227F8" w:rsidRDefault="007227F8" w:rsidP="007227F8">
            <w:pPr>
              <w:spacing w:after="0"/>
              <w:jc w:val="center"/>
              <w:rPr>
                <w:color w:val="000000"/>
                <w:szCs w:val="20"/>
                <w:lang w:eastAsia="ru-RU"/>
              </w:rPr>
            </w:pPr>
            <w:r w:rsidRPr="007227F8">
              <w:rPr>
                <w:color w:val="000000"/>
                <w:szCs w:val="20"/>
                <w:lang w:eastAsia="ru-RU"/>
              </w:rPr>
              <w:t>160</w:t>
            </w:r>
          </w:p>
        </w:tc>
        <w:tc>
          <w:tcPr>
            <w:tcW w:w="2976" w:type="dxa"/>
            <w:tcBorders>
              <w:top w:val="nil"/>
              <w:left w:val="nil"/>
              <w:bottom w:val="single" w:sz="4" w:space="0" w:color="auto"/>
              <w:right w:val="single" w:sz="4" w:space="0" w:color="auto"/>
            </w:tcBorders>
            <w:noWrap/>
            <w:vAlign w:val="center"/>
            <w:hideMark/>
          </w:tcPr>
          <w:p w14:paraId="2A7D58DB" w14:textId="77777777" w:rsidR="007227F8" w:rsidRPr="007227F8" w:rsidRDefault="007227F8" w:rsidP="007227F8">
            <w:pPr>
              <w:spacing w:after="0"/>
              <w:jc w:val="center"/>
              <w:rPr>
                <w:color w:val="000000"/>
                <w:szCs w:val="20"/>
                <w:lang w:eastAsia="ru-RU"/>
              </w:rPr>
            </w:pPr>
            <w:r w:rsidRPr="007227F8">
              <w:rPr>
                <w:color w:val="000000"/>
                <w:szCs w:val="20"/>
                <w:lang w:eastAsia="ru-RU"/>
              </w:rPr>
              <w:t>160</w:t>
            </w:r>
          </w:p>
        </w:tc>
      </w:tr>
      <w:tr w:rsidR="007227F8" w:rsidRPr="007227F8" w14:paraId="4583AA88" w14:textId="77777777" w:rsidTr="007227F8">
        <w:trPr>
          <w:trHeight w:val="300"/>
        </w:trPr>
        <w:tc>
          <w:tcPr>
            <w:tcW w:w="4253" w:type="dxa"/>
            <w:tcBorders>
              <w:top w:val="nil"/>
              <w:left w:val="single" w:sz="4" w:space="0" w:color="auto"/>
              <w:bottom w:val="single" w:sz="4" w:space="0" w:color="auto"/>
              <w:right w:val="single" w:sz="4" w:space="0" w:color="auto"/>
            </w:tcBorders>
            <w:noWrap/>
            <w:vAlign w:val="bottom"/>
            <w:hideMark/>
          </w:tcPr>
          <w:p w14:paraId="501E35BC" w14:textId="77777777" w:rsidR="007227F8" w:rsidRPr="007227F8" w:rsidRDefault="007227F8" w:rsidP="007227F8">
            <w:pPr>
              <w:spacing w:after="0"/>
              <w:rPr>
                <w:color w:val="000000"/>
                <w:szCs w:val="20"/>
                <w:lang w:eastAsia="ru-RU"/>
              </w:rPr>
            </w:pPr>
            <w:r w:rsidRPr="007227F8">
              <w:rPr>
                <w:color w:val="000000"/>
                <w:szCs w:val="20"/>
                <w:lang w:eastAsia="ru-RU"/>
              </w:rPr>
              <w:t>д.Топол</w:t>
            </w:r>
          </w:p>
        </w:tc>
        <w:tc>
          <w:tcPr>
            <w:tcW w:w="2410" w:type="dxa"/>
            <w:tcBorders>
              <w:top w:val="nil"/>
              <w:left w:val="nil"/>
              <w:bottom w:val="single" w:sz="4" w:space="0" w:color="auto"/>
              <w:right w:val="single" w:sz="4" w:space="0" w:color="auto"/>
            </w:tcBorders>
            <w:noWrap/>
            <w:vAlign w:val="center"/>
            <w:hideMark/>
          </w:tcPr>
          <w:p w14:paraId="3200535A" w14:textId="77777777" w:rsidR="007227F8" w:rsidRPr="007227F8" w:rsidRDefault="007227F8" w:rsidP="007227F8">
            <w:pPr>
              <w:spacing w:after="0"/>
              <w:jc w:val="center"/>
              <w:rPr>
                <w:color w:val="000000"/>
                <w:szCs w:val="20"/>
                <w:lang w:eastAsia="ru-RU"/>
              </w:rPr>
            </w:pPr>
            <w:r w:rsidRPr="007227F8">
              <w:rPr>
                <w:color w:val="000000"/>
                <w:szCs w:val="20"/>
                <w:lang w:eastAsia="ru-RU"/>
              </w:rPr>
              <w:t>139</w:t>
            </w:r>
          </w:p>
        </w:tc>
        <w:tc>
          <w:tcPr>
            <w:tcW w:w="2976" w:type="dxa"/>
            <w:tcBorders>
              <w:top w:val="nil"/>
              <w:left w:val="nil"/>
              <w:bottom w:val="single" w:sz="4" w:space="0" w:color="auto"/>
              <w:right w:val="single" w:sz="4" w:space="0" w:color="auto"/>
            </w:tcBorders>
            <w:noWrap/>
            <w:vAlign w:val="center"/>
            <w:hideMark/>
          </w:tcPr>
          <w:p w14:paraId="518A664E" w14:textId="77777777" w:rsidR="007227F8" w:rsidRPr="007227F8" w:rsidRDefault="007227F8" w:rsidP="007227F8">
            <w:pPr>
              <w:spacing w:after="0"/>
              <w:jc w:val="center"/>
              <w:rPr>
                <w:color w:val="000000"/>
                <w:szCs w:val="20"/>
                <w:lang w:eastAsia="ru-RU"/>
              </w:rPr>
            </w:pPr>
            <w:r w:rsidRPr="007227F8">
              <w:rPr>
                <w:color w:val="000000"/>
                <w:szCs w:val="20"/>
                <w:lang w:eastAsia="ru-RU"/>
              </w:rPr>
              <w:t>139</w:t>
            </w:r>
          </w:p>
        </w:tc>
      </w:tr>
      <w:tr w:rsidR="007227F8" w:rsidRPr="007227F8" w14:paraId="7F0BC3D6" w14:textId="77777777" w:rsidTr="007227F8">
        <w:trPr>
          <w:trHeight w:val="300"/>
        </w:trPr>
        <w:tc>
          <w:tcPr>
            <w:tcW w:w="4253" w:type="dxa"/>
            <w:tcBorders>
              <w:top w:val="nil"/>
              <w:left w:val="single" w:sz="4" w:space="0" w:color="auto"/>
              <w:bottom w:val="single" w:sz="4" w:space="0" w:color="auto"/>
              <w:right w:val="single" w:sz="4" w:space="0" w:color="auto"/>
            </w:tcBorders>
            <w:noWrap/>
            <w:vAlign w:val="bottom"/>
            <w:hideMark/>
          </w:tcPr>
          <w:p w14:paraId="67320855" w14:textId="77777777" w:rsidR="007227F8" w:rsidRPr="007227F8" w:rsidRDefault="007227F8" w:rsidP="007227F8">
            <w:pPr>
              <w:spacing w:after="0"/>
              <w:rPr>
                <w:color w:val="000000"/>
                <w:szCs w:val="20"/>
                <w:lang w:eastAsia="ru-RU"/>
              </w:rPr>
            </w:pPr>
            <w:r w:rsidRPr="007227F8">
              <w:rPr>
                <w:color w:val="000000"/>
                <w:szCs w:val="20"/>
                <w:lang w:eastAsia="ru-RU"/>
              </w:rPr>
              <w:t>д.Кондратьево</w:t>
            </w:r>
          </w:p>
        </w:tc>
        <w:tc>
          <w:tcPr>
            <w:tcW w:w="2410" w:type="dxa"/>
            <w:tcBorders>
              <w:top w:val="nil"/>
              <w:left w:val="nil"/>
              <w:bottom w:val="single" w:sz="4" w:space="0" w:color="auto"/>
              <w:right w:val="single" w:sz="4" w:space="0" w:color="auto"/>
            </w:tcBorders>
            <w:noWrap/>
            <w:vAlign w:val="center"/>
            <w:hideMark/>
          </w:tcPr>
          <w:p w14:paraId="0576986C" w14:textId="77777777" w:rsidR="007227F8" w:rsidRPr="007227F8" w:rsidRDefault="007227F8" w:rsidP="007227F8">
            <w:pPr>
              <w:spacing w:after="0"/>
              <w:jc w:val="center"/>
              <w:rPr>
                <w:color w:val="000000"/>
                <w:szCs w:val="20"/>
                <w:lang w:eastAsia="ru-RU"/>
              </w:rPr>
            </w:pPr>
            <w:r w:rsidRPr="007227F8">
              <w:rPr>
                <w:color w:val="000000"/>
                <w:szCs w:val="20"/>
                <w:lang w:eastAsia="ru-RU"/>
              </w:rPr>
              <w:t>64</w:t>
            </w:r>
          </w:p>
        </w:tc>
        <w:tc>
          <w:tcPr>
            <w:tcW w:w="2976" w:type="dxa"/>
            <w:tcBorders>
              <w:top w:val="nil"/>
              <w:left w:val="nil"/>
              <w:bottom w:val="single" w:sz="4" w:space="0" w:color="auto"/>
              <w:right w:val="single" w:sz="4" w:space="0" w:color="auto"/>
            </w:tcBorders>
            <w:noWrap/>
            <w:vAlign w:val="center"/>
            <w:hideMark/>
          </w:tcPr>
          <w:p w14:paraId="31C21E28" w14:textId="77777777" w:rsidR="007227F8" w:rsidRPr="007227F8" w:rsidRDefault="007227F8" w:rsidP="007227F8">
            <w:pPr>
              <w:spacing w:after="0"/>
              <w:jc w:val="center"/>
              <w:rPr>
                <w:color w:val="000000"/>
                <w:szCs w:val="20"/>
                <w:lang w:eastAsia="ru-RU"/>
              </w:rPr>
            </w:pPr>
            <w:r w:rsidRPr="007227F8">
              <w:rPr>
                <w:color w:val="000000"/>
                <w:szCs w:val="20"/>
                <w:lang w:eastAsia="ru-RU"/>
              </w:rPr>
              <w:t>64</w:t>
            </w:r>
          </w:p>
        </w:tc>
      </w:tr>
      <w:tr w:rsidR="007227F8" w:rsidRPr="007227F8" w14:paraId="4806D296" w14:textId="77777777" w:rsidTr="007227F8">
        <w:trPr>
          <w:trHeight w:val="300"/>
        </w:trPr>
        <w:tc>
          <w:tcPr>
            <w:tcW w:w="4253" w:type="dxa"/>
            <w:tcBorders>
              <w:top w:val="nil"/>
              <w:left w:val="single" w:sz="4" w:space="0" w:color="auto"/>
              <w:bottom w:val="single" w:sz="4" w:space="0" w:color="auto"/>
              <w:right w:val="single" w:sz="4" w:space="0" w:color="auto"/>
            </w:tcBorders>
            <w:noWrap/>
            <w:vAlign w:val="bottom"/>
            <w:hideMark/>
          </w:tcPr>
          <w:p w14:paraId="0164EABF" w14:textId="77777777" w:rsidR="007227F8" w:rsidRPr="007227F8" w:rsidRDefault="007227F8" w:rsidP="007227F8">
            <w:pPr>
              <w:spacing w:after="0"/>
              <w:rPr>
                <w:color w:val="000000"/>
                <w:szCs w:val="20"/>
                <w:lang w:eastAsia="ru-RU"/>
              </w:rPr>
            </w:pPr>
            <w:r w:rsidRPr="007227F8">
              <w:rPr>
                <w:color w:val="000000"/>
                <w:szCs w:val="20"/>
                <w:lang w:eastAsia="ru-RU"/>
              </w:rPr>
              <w:t>с.Денисово</w:t>
            </w:r>
          </w:p>
        </w:tc>
        <w:tc>
          <w:tcPr>
            <w:tcW w:w="2410" w:type="dxa"/>
            <w:tcBorders>
              <w:top w:val="nil"/>
              <w:left w:val="nil"/>
              <w:bottom w:val="single" w:sz="4" w:space="0" w:color="auto"/>
              <w:right w:val="single" w:sz="4" w:space="0" w:color="auto"/>
            </w:tcBorders>
            <w:noWrap/>
            <w:vAlign w:val="center"/>
            <w:hideMark/>
          </w:tcPr>
          <w:p w14:paraId="178E5A8F" w14:textId="77777777" w:rsidR="007227F8" w:rsidRPr="007227F8" w:rsidRDefault="007227F8" w:rsidP="007227F8">
            <w:pPr>
              <w:spacing w:after="0"/>
              <w:jc w:val="center"/>
              <w:rPr>
                <w:color w:val="000000"/>
                <w:szCs w:val="20"/>
                <w:lang w:eastAsia="ru-RU"/>
              </w:rPr>
            </w:pPr>
            <w:r w:rsidRPr="007227F8">
              <w:rPr>
                <w:color w:val="000000"/>
                <w:szCs w:val="20"/>
                <w:lang w:eastAsia="ru-RU"/>
              </w:rPr>
              <w:t>698</w:t>
            </w:r>
          </w:p>
        </w:tc>
        <w:tc>
          <w:tcPr>
            <w:tcW w:w="2976" w:type="dxa"/>
            <w:tcBorders>
              <w:top w:val="nil"/>
              <w:left w:val="nil"/>
              <w:bottom w:val="single" w:sz="4" w:space="0" w:color="auto"/>
              <w:right w:val="single" w:sz="4" w:space="0" w:color="auto"/>
            </w:tcBorders>
            <w:noWrap/>
            <w:vAlign w:val="center"/>
            <w:hideMark/>
          </w:tcPr>
          <w:p w14:paraId="4B34EA21" w14:textId="77777777" w:rsidR="007227F8" w:rsidRPr="007227F8" w:rsidRDefault="007227F8" w:rsidP="007227F8">
            <w:pPr>
              <w:spacing w:after="0"/>
              <w:jc w:val="center"/>
              <w:rPr>
                <w:color w:val="000000"/>
                <w:szCs w:val="20"/>
                <w:lang w:eastAsia="ru-RU"/>
              </w:rPr>
            </w:pPr>
            <w:r w:rsidRPr="007227F8">
              <w:rPr>
                <w:color w:val="000000"/>
                <w:szCs w:val="20"/>
                <w:lang w:eastAsia="ru-RU"/>
              </w:rPr>
              <w:t>698</w:t>
            </w:r>
          </w:p>
        </w:tc>
      </w:tr>
      <w:tr w:rsidR="007227F8" w:rsidRPr="007227F8" w14:paraId="15BE38F6" w14:textId="77777777" w:rsidTr="007227F8">
        <w:trPr>
          <w:trHeight w:val="300"/>
        </w:trPr>
        <w:tc>
          <w:tcPr>
            <w:tcW w:w="4253" w:type="dxa"/>
            <w:tcBorders>
              <w:top w:val="nil"/>
              <w:left w:val="single" w:sz="4" w:space="0" w:color="auto"/>
              <w:bottom w:val="single" w:sz="4" w:space="0" w:color="auto"/>
              <w:right w:val="single" w:sz="4" w:space="0" w:color="auto"/>
            </w:tcBorders>
            <w:noWrap/>
            <w:vAlign w:val="bottom"/>
            <w:hideMark/>
          </w:tcPr>
          <w:p w14:paraId="48C99783" w14:textId="77777777" w:rsidR="007227F8" w:rsidRPr="007227F8" w:rsidRDefault="007227F8" w:rsidP="007227F8">
            <w:pPr>
              <w:spacing w:after="0"/>
              <w:rPr>
                <w:color w:val="000000"/>
                <w:szCs w:val="20"/>
                <w:lang w:eastAsia="ru-RU"/>
              </w:rPr>
            </w:pPr>
            <w:r w:rsidRPr="007227F8">
              <w:rPr>
                <w:color w:val="000000"/>
                <w:szCs w:val="20"/>
                <w:lang w:eastAsia="ru-RU"/>
              </w:rPr>
              <w:t>д. Бурмакино</w:t>
            </w:r>
          </w:p>
        </w:tc>
        <w:tc>
          <w:tcPr>
            <w:tcW w:w="2410" w:type="dxa"/>
            <w:tcBorders>
              <w:top w:val="nil"/>
              <w:left w:val="nil"/>
              <w:bottom w:val="single" w:sz="4" w:space="0" w:color="auto"/>
              <w:right w:val="single" w:sz="4" w:space="0" w:color="auto"/>
            </w:tcBorders>
            <w:noWrap/>
            <w:vAlign w:val="center"/>
            <w:hideMark/>
          </w:tcPr>
          <w:p w14:paraId="78C66051" w14:textId="77777777" w:rsidR="007227F8" w:rsidRPr="007227F8" w:rsidRDefault="007227F8" w:rsidP="007227F8">
            <w:pPr>
              <w:spacing w:after="0"/>
              <w:jc w:val="center"/>
              <w:rPr>
                <w:color w:val="000000"/>
                <w:szCs w:val="20"/>
                <w:lang w:eastAsia="ru-RU"/>
              </w:rPr>
            </w:pPr>
            <w:r w:rsidRPr="007227F8">
              <w:rPr>
                <w:color w:val="000000"/>
                <w:szCs w:val="20"/>
                <w:lang w:eastAsia="ru-RU"/>
              </w:rPr>
              <w:t>18</w:t>
            </w:r>
          </w:p>
        </w:tc>
        <w:tc>
          <w:tcPr>
            <w:tcW w:w="2976" w:type="dxa"/>
            <w:tcBorders>
              <w:top w:val="nil"/>
              <w:left w:val="nil"/>
              <w:bottom w:val="single" w:sz="4" w:space="0" w:color="auto"/>
              <w:right w:val="single" w:sz="4" w:space="0" w:color="auto"/>
            </w:tcBorders>
            <w:noWrap/>
            <w:vAlign w:val="center"/>
            <w:hideMark/>
          </w:tcPr>
          <w:p w14:paraId="6D69FA8F" w14:textId="77777777" w:rsidR="007227F8" w:rsidRPr="007227F8" w:rsidRDefault="007227F8" w:rsidP="007227F8">
            <w:pPr>
              <w:spacing w:after="0"/>
              <w:jc w:val="center"/>
              <w:rPr>
                <w:color w:val="000000"/>
                <w:szCs w:val="20"/>
                <w:lang w:eastAsia="ru-RU"/>
              </w:rPr>
            </w:pPr>
            <w:r w:rsidRPr="007227F8">
              <w:rPr>
                <w:color w:val="000000"/>
                <w:szCs w:val="20"/>
                <w:lang w:eastAsia="ru-RU"/>
              </w:rPr>
              <w:t>18</w:t>
            </w:r>
          </w:p>
        </w:tc>
      </w:tr>
      <w:tr w:rsidR="007227F8" w:rsidRPr="007227F8" w14:paraId="33D1EC51" w14:textId="77777777" w:rsidTr="007227F8">
        <w:trPr>
          <w:trHeight w:val="300"/>
        </w:trPr>
        <w:tc>
          <w:tcPr>
            <w:tcW w:w="4253" w:type="dxa"/>
            <w:tcBorders>
              <w:top w:val="nil"/>
              <w:left w:val="single" w:sz="4" w:space="0" w:color="auto"/>
              <w:bottom w:val="single" w:sz="4" w:space="0" w:color="auto"/>
              <w:right w:val="single" w:sz="4" w:space="0" w:color="auto"/>
            </w:tcBorders>
            <w:noWrap/>
            <w:vAlign w:val="bottom"/>
            <w:hideMark/>
          </w:tcPr>
          <w:p w14:paraId="3D9BF655" w14:textId="77777777" w:rsidR="007227F8" w:rsidRPr="007227F8" w:rsidRDefault="007227F8" w:rsidP="007227F8">
            <w:pPr>
              <w:spacing w:after="0"/>
              <w:rPr>
                <w:color w:val="000000"/>
                <w:szCs w:val="20"/>
                <w:lang w:eastAsia="ru-RU"/>
              </w:rPr>
            </w:pPr>
            <w:r w:rsidRPr="007227F8">
              <w:rPr>
                <w:color w:val="000000"/>
                <w:szCs w:val="20"/>
                <w:lang w:eastAsia="ru-RU"/>
              </w:rPr>
              <w:t>д. Верх-Канарай</w:t>
            </w:r>
          </w:p>
        </w:tc>
        <w:tc>
          <w:tcPr>
            <w:tcW w:w="2410" w:type="dxa"/>
            <w:tcBorders>
              <w:top w:val="nil"/>
              <w:left w:val="nil"/>
              <w:bottom w:val="single" w:sz="4" w:space="0" w:color="auto"/>
              <w:right w:val="single" w:sz="4" w:space="0" w:color="auto"/>
            </w:tcBorders>
            <w:noWrap/>
            <w:vAlign w:val="center"/>
            <w:hideMark/>
          </w:tcPr>
          <w:p w14:paraId="2345E0DD" w14:textId="77777777" w:rsidR="007227F8" w:rsidRPr="007227F8" w:rsidRDefault="007227F8" w:rsidP="007227F8">
            <w:pPr>
              <w:spacing w:after="0"/>
              <w:jc w:val="center"/>
              <w:rPr>
                <w:color w:val="000000"/>
                <w:szCs w:val="20"/>
                <w:lang w:eastAsia="ru-RU"/>
              </w:rPr>
            </w:pPr>
            <w:r w:rsidRPr="007227F8">
              <w:rPr>
                <w:color w:val="000000"/>
                <w:szCs w:val="20"/>
                <w:lang w:eastAsia="ru-RU"/>
              </w:rPr>
              <w:t>18</w:t>
            </w:r>
          </w:p>
        </w:tc>
        <w:tc>
          <w:tcPr>
            <w:tcW w:w="2976" w:type="dxa"/>
            <w:tcBorders>
              <w:top w:val="nil"/>
              <w:left w:val="nil"/>
              <w:bottom w:val="single" w:sz="4" w:space="0" w:color="auto"/>
              <w:right w:val="single" w:sz="4" w:space="0" w:color="auto"/>
            </w:tcBorders>
            <w:noWrap/>
            <w:vAlign w:val="center"/>
            <w:hideMark/>
          </w:tcPr>
          <w:p w14:paraId="4AD04AC9" w14:textId="77777777" w:rsidR="007227F8" w:rsidRPr="007227F8" w:rsidRDefault="007227F8" w:rsidP="007227F8">
            <w:pPr>
              <w:spacing w:after="0"/>
              <w:jc w:val="center"/>
              <w:rPr>
                <w:color w:val="000000"/>
                <w:szCs w:val="20"/>
                <w:lang w:eastAsia="ru-RU"/>
              </w:rPr>
            </w:pPr>
            <w:r w:rsidRPr="007227F8">
              <w:rPr>
                <w:color w:val="000000"/>
                <w:szCs w:val="20"/>
                <w:lang w:eastAsia="ru-RU"/>
              </w:rPr>
              <w:t>18</w:t>
            </w:r>
          </w:p>
        </w:tc>
      </w:tr>
      <w:tr w:rsidR="007227F8" w:rsidRPr="007227F8" w14:paraId="4F9A8548" w14:textId="77777777" w:rsidTr="007227F8">
        <w:trPr>
          <w:trHeight w:val="300"/>
        </w:trPr>
        <w:tc>
          <w:tcPr>
            <w:tcW w:w="4253" w:type="dxa"/>
            <w:tcBorders>
              <w:top w:val="nil"/>
              <w:left w:val="single" w:sz="4" w:space="0" w:color="auto"/>
              <w:bottom w:val="single" w:sz="4" w:space="0" w:color="auto"/>
              <w:right w:val="single" w:sz="4" w:space="0" w:color="auto"/>
            </w:tcBorders>
            <w:noWrap/>
            <w:vAlign w:val="bottom"/>
            <w:hideMark/>
          </w:tcPr>
          <w:p w14:paraId="1763BD77" w14:textId="77777777" w:rsidR="007227F8" w:rsidRPr="007227F8" w:rsidRDefault="007227F8" w:rsidP="007227F8">
            <w:pPr>
              <w:spacing w:after="0"/>
              <w:rPr>
                <w:color w:val="000000"/>
                <w:szCs w:val="20"/>
                <w:lang w:eastAsia="ru-RU"/>
              </w:rPr>
            </w:pPr>
            <w:r w:rsidRPr="007227F8">
              <w:rPr>
                <w:color w:val="000000"/>
                <w:szCs w:val="20"/>
                <w:lang w:eastAsia="ru-RU"/>
              </w:rPr>
              <w:t>с.Сухово</w:t>
            </w:r>
          </w:p>
        </w:tc>
        <w:tc>
          <w:tcPr>
            <w:tcW w:w="2410" w:type="dxa"/>
            <w:tcBorders>
              <w:top w:val="nil"/>
              <w:left w:val="nil"/>
              <w:bottom w:val="single" w:sz="4" w:space="0" w:color="auto"/>
              <w:right w:val="single" w:sz="4" w:space="0" w:color="auto"/>
            </w:tcBorders>
            <w:noWrap/>
            <w:vAlign w:val="center"/>
            <w:hideMark/>
          </w:tcPr>
          <w:p w14:paraId="68683021" w14:textId="77777777" w:rsidR="007227F8" w:rsidRPr="007227F8" w:rsidRDefault="007227F8" w:rsidP="007227F8">
            <w:pPr>
              <w:spacing w:after="0"/>
              <w:jc w:val="center"/>
              <w:rPr>
                <w:color w:val="000000"/>
                <w:szCs w:val="20"/>
                <w:lang w:eastAsia="ru-RU"/>
              </w:rPr>
            </w:pPr>
            <w:r w:rsidRPr="007227F8">
              <w:rPr>
                <w:color w:val="000000"/>
                <w:szCs w:val="20"/>
                <w:lang w:eastAsia="ru-RU"/>
              </w:rPr>
              <w:t>524</w:t>
            </w:r>
          </w:p>
        </w:tc>
        <w:tc>
          <w:tcPr>
            <w:tcW w:w="2976" w:type="dxa"/>
            <w:tcBorders>
              <w:top w:val="nil"/>
              <w:left w:val="nil"/>
              <w:bottom w:val="single" w:sz="4" w:space="0" w:color="auto"/>
              <w:right w:val="single" w:sz="4" w:space="0" w:color="auto"/>
            </w:tcBorders>
            <w:noWrap/>
            <w:vAlign w:val="center"/>
            <w:hideMark/>
          </w:tcPr>
          <w:p w14:paraId="000B6125" w14:textId="77777777" w:rsidR="007227F8" w:rsidRPr="007227F8" w:rsidRDefault="007227F8" w:rsidP="007227F8">
            <w:pPr>
              <w:spacing w:after="0"/>
              <w:jc w:val="center"/>
              <w:rPr>
                <w:color w:val="000000"/>
                <w:szCs w:val="20"/>
                <w:lang w:eastAsia="ru-RU"/>
              </w:rPr>
            </w:pPr>
            <w:r w:rsidRPr="007227F8">
              <w:rPr>
                <w:color w:val="000000"/>
                <w:szCs w:val="20"/>
                <w:lang w:eastAsia="ru-RU"/>
              </w:rPr>
              <w:t>524</w:t>
            </w:r>
          </w:p>
        </w:tc>
      </w:tr>
      <w:tr w:rsidR="007227F8" w:rsidRPr="007227F8" w14:paraId="62C777C7" w14:textId="77777777" w:rsidTr="007227F8">
        <w:trPr>
          <w:trHeight w:val="300"/>
        </w:trPr>
        <w:tc>
          <w:tcPr>
            <w:tcW w:w="4253" w:type="dxa"/>
            <w:tcBorders>
              <w:top w:val="nil"/>
              <w:left w:val="single" w:sz="4" w:space="0" w:color="auto"/>
              <w:bottom w:val="single" w:sz="4" w:space="0" w:color="auto"/>
              <w:right w:val="single" w:sz="4" w:space="0" w:color="auto"/>
            </w:tcBorders>
            <w:noWrap/>
            <w:vAlign w:val="bottom"/>
            <w:hideMark/>
          </w:tcPr>
          <w:p w14:paraId="75F807E0" w14:textId="77777777" w:rsidR="007227F8" w:rsidRPr="007227F8" w:rsidRDefault="007227F8" w:rsidP="007227F8">
            <w:pPr>
              <w:spacing w:after="0"/>
              <w:rPr>
                <w:color w:val="000000"/>
                <w:szCs w:val="20"/>
                <w:lang w:eastAsia="ru-RU"/>
              </w:rPr>
            </w:pPr>
            <w:r w:rsidRPr="007227F8">
              <w:rPr>
                <w:color w:val="000000"/>
                <w:szCs w:val="20"/>
                <w:lang w:eastAsia="ru-RU"/>
              </w:rPr>
              <w:t>с.Караульное</w:t>
            </w:r>
          </w:p>
        </w:tc>
        <w:tc>
          <w:tcPr>
            <w:tcW w:w="2410" w:type="dxa"/>
            <w:tcBorders>
              <w:top w:val="nil"/>
              <w:left w:val="nil"/>
              <w:bottom w:val="single" w:sz="4" w:space="0" w:color="auto"/>
              <w:right w:val="single" w:sz="4" w:space="0" w:color="auto"/>
            </w:tcBorders>
            <w:noWrap/>
            <w:vAlign w:val="center"/>
            <w:hideMark/>
          </w:tcPr>
          <w:p w14:paraId="4753195B" w14:textId="77777777" w:rsidR="007227F8" w:rsidRPr="007227F8" w:rsidRDefault="007227F8" w:rsidP="007227F8">
            <w:pPr>
              <w:spacing w:after="0"/>
              <w:jc w:val="center"/>
              <w:rPr>
                <w:color w:val="000000"/>
                <w:szCs w:val="20"/>
                <w:lang w:eastAsia="ru-RU"/>
              </w:rPr>
            </w:pPr>
            <w:r w:rsidRPr="007227F8">
              <w:rPr>
                <w:color w:val="000000"/>
                <w:szCs w:val="20"/>
                <w:lang w:eastAsia="ru-RU"/>
              </w:rPr>
              <w:t>103</w:t>
            </w:r>
          </w:p>
        </w:tc>
        <w:tc>
          <w:tcPr>
            <w:tcW w:w="2976" w:type="dxa"/>
            <w:tcBorders>
              <w:top w:val="nil"/>
              <w:left w:val="nil"/>
              <w:bottom w:val="single" w:sz="4" w:space="0" w:color="auto"/>
              <w:right w:val="single" w:sz="4" w:space="0" w:color="auto"/>
            </w:tcBorders>
            <w:noWrap/>
            <w:vAlign w:val="center"/>
            <w:hideMark/>
          </w:tcPr>
          <w:p w14:paraId="5A0090FF" w14:textId="77777777" w:rsidR="007227F8" w:rsidRPr="007227F8" w:rsidRDefault="007227F8" w:rsidP="007227F8">
            <w:pPr>
              <w:spacing w:after="0"/>
              <w:jc w:val="center"/>
              <w:rPr>
                <w:color w:val="000000"/>
                <w:szCs w:val="20"/>
                <w:lang w:eastAsia="ru-RU"/>
              </w:rPr>
            </w:pPr>
            <w:r w:rsidRPr="007227F8">
              <w:rPr>
                <w:color w:val="000000"/>
                <w:szCs w:val="20"/>
                <w:lang w:eastAsia="ru-RU"/>
              </w:rPr>
              <w:t>103</w:t>
            </w:r>
          </w:p>
        </w:tc>
      </w:tr>
      <w:tr w:rsidR="007227F8" w:rsidRPr="007227F8" w14:paraId="4690CC22" w14:textId="77777777" w:rsidTr="007227F8">
        <w:trPr>
          <w:trHeight w:val="300"/>
        </w:trPr>
        <w:tc>
          <w:tcPr>
            <w:tcW w:w="4253" w:type="dxa"/>
            <w:tcBorders>
              <w:top w:val="nil"/>
              <w:left w:val="single" w:sz="4" w:space="0" w:color="auto"/>
              <w:bottom w:val="single" w:sz="4" w:space="0" w:color="auto"/>
              <w:right w:val="single" w:sz="4" w:space="0" w:color="auto"/>
            </w:tcBorders>
            <w:noWrap/>
            <w:vAlign w:val="bottom"/>
            <w:hideMark/>
          </w:tcPr>
          <w:p w14:paraId="194AF1C6" w14:textId="77777777" w:rsidR="007227F8" w:rsidRPr="007227F8" w:rsidRDefault="007227F8" w:rsidP="007227F8">
            <w:pPr>
              <w:spacing w:after="0"/>
              <w:rPr>
                <w:color w:val="000000"/>
                <w:szCs w:val="20"/>
                <w:lang w:eastAsia="ru-RU"/>
              </w:rPr>
            </w:pPr>
            <w:r w:rsidRPr="007227F8">
              <w:rPr>
                <w:color w:val="000000"/>
                <w:szCs w:val="20"/>
                <w:lang w:eastAsia="ru-RU"/>
              </w:rPr>
              <w:t>д.Струково</w:t>
            </w:r>
          </w:p>
        </w:tc>
        <w:tc>
          <w:tcPr>
            <w:tcW w:w="2410" w:type="dxa"/>
            <w:tcBorders>
              <w:top w:val="nil"/>
              <w:left w:val="nil"/>
              <w:bottom w:val="single" w:sz="4" w:space="0" w:color="auto"/>
              <w:right w:val="single" w:sz="4" w:space="0" w:color="auto"/>
            </w:tcBorders>
            <w:noWrap/>
            <w:vAlign w:val="center"/>
            <w:hideMark/>
          </w:tcPr>
          <w:p w14:paraId="6B2A02A8" w14:textId="77777777" w:rsidR="007227F8" w:rsidRPr="007227F8" w:rsidRDefault="007227F8" w:rsidP="007227F8">
            <w:pPr>
              <w:spacing w:after="0"/>
              <w:jc w:val="center"/>
              <w:rPr>
                <w:color w:val="000000"/>
                <w:szCs w:val="20"/>
                <w:lang w:eastAsia="ru-RU"/>
              </w:rPr>
            </w:pPr>
            <w:r w:rsidRPr="007227F8">
              <w:rPr>
                <w:color w:val="000000"/>
                <w:szCs w:val="20"/>
                <w:lang w:eastAsia="ru-RU"/>
              </w:rPr>
              <w:t>51</w:t>
            </w:r>
          </w:p>
        </w:tc>
        <w:tc>
          <w:tcPr>
            <w:tcW w:w="2976" w:type="dxa"/>
            <w:tcBorders>
              <w:top w:val="nil"/>
              <w:left w:val="nil"/>
              <w:bottom w:val="single" w:sz="4" w:space="0" w:color="auto"/>
              <w:right w:val="single" w:sz="4" w:space="0" w:color="auto"/>
            </w:tcBorders>
            <w:noWrap/>
            <w:vAlign w:val="center"/>
            <w:hideMark/>
          </w:tcPr>
          <w:p w14:paraId="45B4DD0B" w14:textId="77777777" w:rsidR="007227F8" w:rsidRPr="007227F8" w:rsidRDefault="007227F8" w:rsidP="007227F8">
            <w:pPr>
              <w:spacing w:after="0"/>
              <w:jc w:val="center"/>
              <w:rPr>
                <w:color w:val="000000"/>
                <w:szCs w:val="20"/>
                <w:lang w:eastAsia="ru-RU"/>
              </w:rPr>
            </w:pPr>
            <w:r w:rsidRPr="007227F8">
              <w:rPr>
                <w:color w:val="000000"/>
                <w:szCs w:val="20"/>
                <w:lang w:eastAsia="ru-RU"/>
              </w:rPr>
              <w:t>51</w:t>
            </w:r>
          </w:p>
        </w:tc>
      </w:tr>
      <w:tr w:rsidR="007227F8" w:rsidRPr="007227F8" w14:paraId="36BB63A5" w14:textId="77777777" w:rsidTr="007227F8">
        <w:trPr>
          <w:trHeight w:val="300"/>
        </w:trPr>
        <w:tc>
          <w:tcPr>
            <w:tcW w:w="4253" w:type="dxa"/>
            <w:tcBorders>
              <w:top w:val="nil"/>
              <w:left w:val="single" w:sz="4" w:space="0" w:color="auto"/>
              <w:bottom w:val="single" w:sz="4" w:space="0" w:color="auto"/>
              <w:right w:val="single" w:sz="4" w:space="0" w:color="auto"/>
            </w:tcBorders>
            <w:noWrap/>
            <w:vAlign w:val="bottom"/>
            <w:hideMark/>
          </w:tcPr>
          <w:p w14:paraId="3BF405B9" w14:textId="77777777" w:rsidR="007227F8" w:rsidRPr="007227F8" w:rsidRDefault="007227F8" w:rsidP="007227F8">
            <w:pPr>
              <w:spacing w:after="0"/>
              <w:rPr>
                <w:color w:val="000000"/>
                <w:szCs w:val="20"/>
                <w:lang w:eastAsia="ru-RU"/>
              </w:rPr>
            </w:pPr>
            <w:r w:rsidRPr="007227F8">
              <w:rPr>
                <w:color w:val="000000"/>
                <w:szCs w:val="20"/>
                <w:lang w:eastAsia="ru-RU"/>
              </w:rPr>
              <w:t>д.Новобородинка</w:t>
            </w:r>
          </w:p>
        </w:tc>
        <w:tc>
          <w:tcPr>
            <w:tcW w:w="2410" w:type="dxa"/>
            <w:tcBorders>
              <w:top w:val="nil"/>
              <w:left w:val="nil"/>
              <w:bottom w:val="single" w:sz="4" w:space="0" w:color="auto"/>
              <w:right w:val="single" w:sz="4" w:space="0" w:color="auto"/>
            </w:tcBorders>
            <w:noWrap/>
            <w:vAlign w:val="center"/>
            <w:hideMark/>
          </w:tcPr>
          <w:p w14:paraId="1B8C6E17" w14:textId="77777777" w:rsidR="007227F8" w:rsidRPr="007227F8" w:rsidRDefault="007227F8" w:rsidP="007227F8">
            <w:pPr>
              <w:spacing w:after="0"/>
              <w:jc w:val="center"/>
              <w:rPr>
                <w:color w:val="000000"/>
                <w:szCs w:val="20"/>
                <w:lang w:eastAsia="ru-RU"/>
              </w:rPr>
            </w:pPr>
            <w:r w:rsidRPr="007227F8">
              <w:rPr>
                <w:color w:val="000000"/>
                <w:szCs w:val="20"/>
                <w:lang w:eastAsia="ru-RU"/>
              </w:rPr>
              <w:t>24</w:t>
            </w:r>
          </w:p>
        </w:tc>
        <w:tc>
          <w:tcPr>
            <w:tcW w:w="2976" w:type="dxa"/>
            <w:tcBorders>
              <w:top w:val="nil"/>
              <w:left w:val="nil"/>
              <w:bottom w:val="single" w:sz="4" w:space="0" w:color="auto"/>
              <w:right w:val="single" w:sz="4" w:space="0" w:color="auto"/>
            </w:tcBorders>
            <w:noWrap/>
            <w:vAlign w:val="center"/>
            <w:hideMark/>
          </w:tcPr>
          <w:p w14:paraId="756820B3" w14:textId="77777777" w:rsidR="007227F8" w:rsidRPr="007227F8" w:rsidRDefault="007227F8" w:rsidP="007227F8">
            <w:pPr>
              <w:spacing w:after="0"/>
              <w:jc w:val="center"/>
              <w:rPr>
                <w:color w:val="000000"/>
                <w:szCs w:val="20"/>
                <w:lang w:eastAsia="ru-RU"/>
              </w:rPr>
            </w:pPr>
            <w:r w:rsidRPr="007227F8">
              <w:rPr>
                <w:color w:val="000000"/>
                <w:szCs w:val="20"/>
                <w:lang w:eastAsia="ru-RU"/>
              </w:rPr>
              <w:t>24</w:t>
            </w:r>
          </w:p>
        </w:tc>
      </w:tr>
      <w:tr w:rsidR="007227F8" w:rsidRPr="007227F8" w14:paraId="68377251" w14:textId="77777777" w:rsidTr="007227F8">
        <w:trPr>
          <w:trHeight w:val="300"/>
        </w:trPr>
        <w:tc>
          <w:tcPr>
            <w:tcW w:w="4253" w:type="dxa"/>
            <w:tcBorders>
              <w:top w:val="nil"/>
              <w:left w:val="single" w:sz="4" w:space="0" w:color="auto"/>
              <w:bottom w:val="single" w:sz="4" w:space="0" w:color="auto"/>
              <w:right w:val="single" w:sz="4" w:space="0" w:color="auto"/>
            </w:tcBorders>
            <w:noWrap/>
            <w:vAlign w:val="bottom"/>
            <w:hideMark/>
          </w:tcPr>
          <w:p w14:paraId="4DEA8B14" w14:textId="77777777" w:rsidR="007227F8" w:rsidRPr="007227F8" w:rsidRDefault="007227F8" w:rsidP="007227F8">
            <w:pPr>
              <w:spacing w:after="0"/>
              <w:rPr>
                <w:color w:val="000000"/>
                <w:szCs w:val="20"/>
                <w:lang w:eastAsia="ru-RU"/>
              </w:rPr>
            </w:pPr>
            <w:r w:rsidRPr="007227F8">
              <w:rPr>
                <w:color w:val="000000"/>
                <w:szCs w:val="20"/>
                <w:lang w:eastAsia="ru-RU"/>
              </w:rPr>
              <w:t>с.Нижний Танай</w:t>
            </w:r>
          </w:p>
        </w:tc>
        <w:tc>
          <w:tcPr>
            <w:tcW w:w="2410" w:type="dxa"/>
            <w:tcBorders>
              <w:top w:val="nil"/>
              <w:left w:val="nil"/>
              <w:bottom w:val="single" w:sz="4" w:space="0" w:color="auto"/>
              <w:right w:val="single" w:sz="4" w:space="0" w:color="auto"/>
            </w:tcBorders>
            <w:noWrap/>
            <w:vAlign w:val="center"/>
            <w:hideMark/>
          </w:tcPr>
          <w:p w14:paraId="39E66BD0" w14:textId="77777777" w:rsidR="007227F8" w:rsidRPr="007227F8" w:rsidRDefault="007227F8" w:rsidP="007227F8">
            <w:pPr>
              <w:spacing w:after="0"/>
              <w:jc w:val="center"/>
              <w:rPr>
                <w:color w:val="000000"/>
                <w:szCs w:val="20"/>
                <w:lang w:eastAsia="ru-RU"/>
              </w:rPr>
            </w:pPr>
            <w:r w:rsidRPr="007227F8">
              <w:rPr>
                <w:color w:val="000000"/>
                <w:szCs w:val="20"/>
                <w:lang w:eastAsia="ru-RU"/>
              </w:rPr>
              <w:t>387</w:t>
            </w:r>
          </w:p>
        </w:tc>
        <w:tc>
          <w:tcPr>
            <w:tcW w:w="2976" w:type="dxa"/>
            <w:tcBorders>
              <w:top w:val="nil"/>
              <w:left w:val="nil"/>
              <w:bottom w:val="single" w:sz="4" w:space="0" w:color="auto"/>
              <w:right w:val="single" w:sz="4" w:space="0" w:color="auto"/>
            </w:tcBorders>
            <w:noWrap/>
            <w:vAlign w:val="center"/>
            <w:hideMark/>
          </w:tcPr>
          <w:p w14:paraId="57C2D377" w14:textId="77777777" w:rsidR="007227F8" w:rsidRPr="007227F8" w:rsidRDefault="007227F8" w:rsidP="007227F8">
            <w:pPr>
              <w:spacing w:after="0"/>
              <w:jc w:val="center"/>
              <w:rPr>
                <w:color w:val="000000"/>
                <w:szCs w:val="20"/>
                <w:lang w:eastAsia="ru-RU"/>
              </w:rPr>
            </w:pPr>
            <w:r w:rsidRPr="007227F8">
              <w:rPr>
                <w:color w:val="000000"/>
                <w:szCs w:val="20"/>
                <w:lang w:eastAsia="ru-RU"/>
              </w:rPr>
              <w:t>387</w:t>
            </w:r>
          </w:p>
        </w:tc>
      </w:tr>
      <w:tr w:rsidR="007227F8" w:rsidRPr="007227F8" w14:paraId="373FFB95" w14:textId="77777777" w:rsidTr="007227F8">
        <w:trPr>
          <w:trHeight w:val="300"/>
        </w:trPr>
        <w:tc>
          <w:tcPr>
            <w:tcW w:w="4253" w:type="dxa"/>
            <w:tcBorders>
              <w:top w:val="nil"/>
              <w:left w:val="single" w:sz="4" w:space="0" w:color="auto"/>
              <w:bottom w:val="single" w:sz="4" w:space="0" w:color="auto"/>
              <w:right w:val="single" w:sz="4" w:space="0" w:color="auto"/>
            </w:tcBorders>
            <w:noWrap/>
            <w:vAlign w:val="bottom"/>
            <w:hideMark/>
          </w:tcPr>
          <w:p w14:paraId="32297175" w14:textId="77777777" w:rsidR="007227F8" w:rsidRPr="007227F8" w:rsidRDefault="007227F8" w:rsidP="007227F8">
            <w:pPr>
              <w:spacing w:after="0"/>
              <w:rPr>
                <w:color w:val="000000"/>
                <w:szCs w:val="20"/>
                <w:lang w:eastAsia="ru-RU"/>
              </w:rPr>
            </w:pPr>
            <w:r w:rsidRPr="007227F8">
              <w:rPr>
                <w:color w:val="000000"/>
                <w:szCs w:val="20"/>
                <w:lang w:eastAsia="ru-RU"/>
              </w:rPr>
              <w:t>д. Мокрый Ельник</w:t>
            </w:r>
          </w:p>
        </w:tc>
        <w:tc>
          <w:tcPr>
            <w:tcW w:w="2410" w:type="dxa"/>
            <w:tcBorders>
              <w:top w:val="nil"/>
              <w:left w:val="nil"/>
              <w:bottom w:val="single" w:sz="4" w:space="0" w:color="auto"/>
              <w:right w:val="single" w:sz="4" w:space="0" w:color="auto"/>
            </w:tcBorders>
            <w:noWrap/>
            <w:vAlign w:val="center"/>
            <w:hideMark/>
          </w:tcPr>
          <w:p w14:paraId="7AF25BC9" w14:textId="77777777" w:rsidR="007227F8" w:rsidRPr="007227F8" w:rsidRDefault="007227F8" w:rsidP="007227F8">
            <w:pPr>
              <w:spacing w:after="0"/>
              <w:jc w:val="center"/>
              <w:rPr>
                <w:color w:val="000000"/>
                <w:szCs w:val="20"/>
                <w:lang w:eastAsia="ru-RU"/>
              </w:rPr>
            </w:pPr>
            <w:r w:rsidRPr="007227F8">
              <w:rPr>
                <w:color w:val="000000"/>
                <w:szCs w:val="20"/>
                <w:lang w:eastAsia="ru-RU"/>
              </w:rPr>
              <w:t>1</w:t>
            </w:r>
          </w:p>
        </w:tc>
        <w:tc>
          <w:tcPr>
            <w:tcW w:w="2976" w:type="dxa"/>
            <w:tcBorders>
              <w:top w:val="nil"/>
              <w:left w:val="nil"/>
              <w:bottom w:val="single" w:sz="4" w:space="0" w:color="auto"/>
              <w:right w:val="single" w:sz="4" w:space="0" w:color="auto"/>
            </w:tcBorders>
            <w:noWrap/>
            <w:vAlign w:val="center"/>
            <w:hideMark/>
          </w:tcPr>
          <w:p w14:paraId="3EB81665" w14:textId="77777777" w:rsidR="007227F8" w:rsidRPr="007227F8" w:rsidRDefault="007227F8" w:rsidP="007227F8">
            <w:pPr>
              <w:spacing w:after="0"/>
              <w:jc w:val="center"/>
              <w:rPr>
                <w:color w:val="000000"/>
                <w:szCs w:val="20"/>
                <w:lang w:eastAsia="ru-RU"/>
              </w:rPr>
            </w:pPr>
            <w:r w:rsidRPr="007227F8">
              <w:rPr>
                <w:color w:val="000000"/>
                <w:szCs w:val="20"/>
                <w:lang w:eastAsia="ru-RU"/>
              </w:rPr>
              <w:t>1</w:t>
            </w:r>
          </w:p>
        </w:tc>
      </w:tr>
      <w:tr w:rsidR="007227F8" w:rsidRPr="007227F8" w14:paraId="2B2856E6" w14:textId="77777777" w:rsidTr="007227F8">
        <w:trPr>
          <w:trHeight w:val="300"/>
        </w:trPr>
        <w:tc>
          <w:tcPr>
            <w:tcW w:w="4253" w:type="dxa"/>
            <w:tcBorders>
              <w:top w:val="nil"/>
              <w:left w:val="single" w:sz="4" w:space="0" w:color="auto"/>
              <w:bottom w:val="single" w:sz="4" w:space="0" w:color="auto"/>
              <w:right w:val="single" w:sz="4" w:space="0" w:color="auto"/>
            </w:tcBorders>
            <w:noWrap/>
            <w:vAlign w:val="bottom"/>
            <w:hideMark/>
          </w:tcPr>
          <w:p w14:paraId="2CA34345" w14:textId="77777777" w:rsidR="007227F8" w:rsidRPr="007227F8" w:rsidRDefault="007227F8" w:rsidP="007227F8">
            <w:pPr>
              <w:spacing w:after="0"/>
              <w:rPr>
                <w:color w:val="000000"/>
                <w:szCs w:val="20"/>
                <w:lang w:eastAsia="ru-RU"/>
              </w:rPr>
            </w:pPr>
            <w:r w:rsidRPr="007227F8">
              <w:rPr>
                <w:color w:val="000000"/>
                <w:szCs w:val="20"/>
                <w:lang w:eastAsia="ru-RU"/>
              </w:rPr>
              <w:t>д.Верхний Танай</w:t>
            </w:r>
          </w:p>
        </w:tc>
        <w:tc>
          <w:tcPr>
            <w:tcW w:w="2410" w:type="dxa"/>
            <w:tcBorders>
              <w:top w:val="nil"/>
              <w:left w:val="nil"/>
              <w:bottom w:val="single" w:sz="4" w:space="0" w:color="auto"/>
              <w:right w:val="single" w:sz="4" w:space="0" w:color="auto"/>
            </w:tcBorders>
            <w:noWrap/>
            <w:vAlign w:val="center"/>
            <w:hideMark/>
          </w:tcPr>
          <w:p w14:paraId="0E587421" w14:textId="77777777" w:rsidR="007227F8" w:rsidRPr="007227F8" w:rsidRDefault="007227F8" w:rsidP="007227F8">
            <w:pPr>
              <w:spacing w:after="0"/>
              <w:jc w:val="center"/>
              <w:rPr>
                <w:color w:val="000000"/>
                <w:szCs w:val="20"/>
                <w:lang w:eastAsia="ru-RU"/>
              </w:rPr>
            </w:pPr>
            <w:r w:rsidRPr="007227F8">
              <w:rPr>
                <w:color w:val="000000"/>
                <w:szCs w:val="20"/>
                <w:lang w:eastAsia="ru-RU"/>
              </w:rPr>
              <w:t>3</w:t>
            </w:r>
          </w:p>
        </w:tc>
        <w:tc>
          <w:tcPr>
            <w:tcW w:w="2976" w:type="dxa"/>
            <w:tcBorders>
              <w:top w:val="nil"/>
              <w:left w:val="nil"/>
              <w:bottom w:val="single" w:sz="4" w:space="0" w:color="auto"/>
              <w:right w:val="single" w:sz="4" w:space="0" w:color="auto"/>
            </w:tcBorders>
            <w:noWrap/>
            <w:vAlign w:val="center"/>
            <w:hideMark/>
          </w:tcPr>
          <w:p w14:paraId="726BC318" w14:textId="77777777" w:rsidR="007227F8" w:rsidRPr="007227F8" w:rsidRDefault="007227F8" w:rsidP="007227F8">
            <w:pPr>
              <w:spacing w:after="0"/>
              <w:jc w:val="center"/>
              <w:rPr>
                <w:color w:val="000000"/>
                <w:szCs w:val="20"/>
                <w:lang w:eastAsia="ru-RU"/>
              </w:rPr>
            </w:pPr>
            <w:r w:rsidRPr="007227F8">
              <w:rPr>
                <w:color w:val="000000"/>
                <w:szCs w:val="20"/>
                <w:lang w:eastAsia="ru-RU"/>
              </w:rPr>
              <w:t>3</w:t>
            </w:r>
          </w:p>
        </w:tc>
      </w:tr>
      <w:tr w:rsidR="007227F8" w:rsidRPr="007227F8" w14:paraId="1252F555" w14:textId="77777777" w:rsidTr="007227F8">
        <w:trPr>
          <w:trHeight w:val="300"/>
        </w:trPr>
        <w:tc>
          <w:tcPr>
            <w:tcW w:w="4253" w:type="dxa"/>
            <w:tcBorders>
              <w:top w:val="nil"/>
              <w:left w:val="single" w:sz="4" w:space="0" w:color="auto"/>
              <w:bottom w:val="single" w:sz="4" w:space="0" w:color="auto"/>
              <w:right w:val="single" w:sz="4" w:space="0" w:color="auto"/>
            </w:tcBorders>
            <w:noWrap/>
            <w:vAlign w:val="bottom"/>
            <w:hideMark/>
          </w:tcPr>
          <w:p w14:paraId="459A6DAD" w14:textId="77777777" w:rsidR="007227F8" w:rsidRPr="007227F8" w:rsidRDefault="007227F8" w:rsidP="007227F8">
            <w:pPr>
              <w:spacing w:after="0"/>
              <w:rPr>
                <w:color w:val="000000"/>
                <w:szCs w:val="20"/>
                <w:lang w:eastAsia="ru-RU"/>
              </w:rPr>
            </w:pPr>
            <w:r w:rsidRPr="007227F8">
              <w:rPr>
                <w:color w:val="000000"/>
                <w:szCs w:val="20"/>
                <w:lang w:eastAsia="ru-RU"/>
              </w:rPr>
              <w:t>д.Семёновка</w:t>
            </w:r>
          </w:p>
        </w:tc>
        <w:tc>
          <w:tcPr>
            <w:tcW w:w="2410" w:type="dxa"/>
            <w:tcBorders>
              <w:top w:val="nil"/>
              <w:left w:val="nil"/>
              <w:bottom w:val="single" w:sz="4" w:space="0" w:color="auto"/>
              <w:right w:val="single" w:sz="4" w:space="0" w:color="auto"/>
            </w:tcBorders>
            <w:noWrap/>
            <w:vAlign w:val="center"/>
            <w:hideMark/>
          </w:tcPr>
          <w:p w14:paraId="506E618F" w14:textId="77777777" w:rsidR="007227F8" w:rsidRPr="007227F8" w:rsidRDefault="007227F8" w:rsidP="007227F8">
            <w:pPr>
              <w:spacing w:after="0"/>
              <w:jc w:val="center"/>
              <w:rPr>
                <w:color w:val="000000"/>
                <w:szCs w:val="20"/>
                <w:lang w:eastAsia="ru-RU"/>
              </w:rPr>
            </w:pPr>
            <w:r w:rsidRPr="007227F8">
              <w:rPr>
                <w:color w:val="000000"/>
                <w:szCs w:val="20"/>
                <w:lang w:eastAsia="ru-RU"/>
              </w:rPr>
              <w:t>42</w:t>
            </w:r>
          </w:p>
        </w:tc>
        <w:tc>
          <w:tcPr>
            <w:tcW w:w="2976" w:type="dxa"/>
            <w:tcBorders>
              <w:top w:val="nil"/>
              <w:left w:val="nil"/>
              <w:bottom w:val="single" w:sz="4" w:space="0" w:color="auto"/>
              <w:right w:val="single" w:sz="4" w:space="0" w:color="auto"/>
            </w:tcBorders>
            <w:noWrap/>
            <w:vAlign w:val="center"/>
            <w:hideMark/>
          </w:tcPr>
          <w:p w14:paraId="35A19161" w14:textId="77777777" w:rsidR="007227F8" w:rsidRPr="007227F8" w:rsidRDefault="007227F8" w:rsidP="007227F8">
            <w:pPr>
              <w:spacing w:after="0"/>
              <w:jc w:val="center"/>
              <w:rPr>
                <w:color w:val="000000"/>
                <w:szCs w:val="20"/>
                <w:lang w:eastAsia="ru-RU"/>
              </w:rPr>
            </w:pPr>
            <w:r w:rsidRPr="007227F8">
              <w:rPr>
                <w:color w:val="000000"/>
                <w:szCs w:val="20"/>
                <w:lang w:eastAsia="ru-RU"/>
              </w:rPr>
              <w:t>42</w:t>
            </w:r>
          </w:p>
        </w:tc>
      </w:tr>
      <w:tr w:rsidR="007227F8" w:rsidRPr="007227F8" w14:paraId="2FD0244C" w14:textId="77777777" w:rsidTr="007227F8">
        <w:trPr>
          <w:trHeight w:val="300"/>
        </w:trPr>
        <w:tc>
          <w:tcPr>
            <w:tcW w:w="4253" w:type="dxa"/>
            <w:tcBorders>
              <w:top w:val="nil"/>
              <w:left w:val="single" w:sz="4" w:space="0" w:color="auto"/>
              <w:bottom w:val="single" w:sz="4" w:space="0" w:color="auto"/>
              <w:right w:val="single" w:sz="4" w:space="0" w:color="auto"/>
            </w:tcBorders>
            <w:noWrap/>
            <w:vAlign w:val="bottom"/>
            <w:hideMark/>
          </w:tcPr>
          <w:p w14:paraId="139A6F1C" w14:textId="77777777" w:rsidR="007227F8" w:rsidRPr="007227F8" w:rsidRDefault="007227F8" w:rsidP="007227F8">
            <w:pPr>
              <w:spacing w:after="0"/>
              <w:rPr>
                <w:color w:val="000000"/>
                <w:szCs w:val="20"/>
                <w:lang w:eastAsia="ru-RU"/>
              </w:rPr>
            </w:pPr>
            <w:r w:rsidRPr="007227F8">
              <w:rPr>
                <w:color w:val="000000"/>
                <w:szCs w:val="20"/>
                <w:lang w:eastAsia="ru-RU"/>
              </w:rPr>
              <w:t>д.Таловая</w:t>
            </w:r>
          </w:p>
        </w:tc>
        <w:tc>
          <w:tcPr>
            <w:tcW w:w="2410" w:type="dxa"/>
            <w:tcBorders>
              <w:top w:val="nil"/>
              <w:left w:val="nil"/>
              <w:bottom w:val="single" w:sz="4" w:space="0" w:color="auto"/>
              <w:right w:val="single" w:sz="4" w:space="0" w:color="auto"/>
            </w:tcBorders>
            <w:noWrap/>
            <w:vAlign w:val="center"/>
            <w:hideMark/>
          </w:tcPr>
          <w:p w14:paraId="26A5459D" w14:textId="77777777" w:rsidR="007227F8" w:rsidRPr="007227F8" w:rsidRDefault="007227F8" w:rsidP="007227F8">
            <w:pPr>
              <w:spacing w:after="0"/>
              <w:jc w:val="center"/>
              <w:rPr>
                <w:color w:val="000000"/>
                <w:szCs w:val="20"/>
                <w:lang w:eastAsia="ru-RU"/>
              </w:rPr>
            </w:pPr>
            <w:r w:rsidRPr="007227F8">
              <w:rPr>
                <w:color w:val="000000"/>
                <w:szCs w:val="20"/>
                <w:lang w:eastAsia="ru-RU"/>
              </w:rPr>
              <w:t>23</w:t>
            </w:r>
          </w:p>
        </w:tc>
        <w:tc>
          <w:tcPr>
            <w:tcW w:w="2976" w:type="dxa"/>
            <w:tcBorders>
              <w:top w:val="nil"/>
              <w:left w:val="nil"/>
              <w:bottom w:val="single" w:sz="4" w:space="0" w:color="auto"/>
              <w:right w:val="single" w:sz="4" w:space="0" w:color="auto"/>
            </w:tcBorders>
            <w:noWrap/>
            <w:vAlign w:val="center"/>
            <w:hideMark/>
          </w:tcPr>
          <w:p w14:paraId="2D6C539B" w14:textId="77777777" w:rsidR="007227F8" w:rsidRPr="007227F8" w:rsidRDefault="007227F8" w:rsidP="007227F8">
            <w:pPr>
              <w:spacing w:after="0"/>
              <w:jc w:val="center"/>
              <w:rPr>
                <w:color w:val="000000"/>
                <w:szCs w:val="20"/>
                <w:lang w:eastAsia="ru-RU"/>
              </w:rPr>
            </w:pPr>
            <w:r w:rsidRPr="007227F8">
              <w:rPr>
                <w:color w:val="000000"/>
                <w:szCs w:val="20"/>
                <w:lang w:eastAsia="ru-RU"/>
              </w:rPr>
              <w:t>23</w:t>
            </w:r>
          </w:p>
        </w:tc>
      </w:tr>
      <w:tr w:rsidR="007227F8" w:rsidRPr="007227F8" w14:paraId="13404B2E" w14:textId="77777777" w:rsidTr="007227F8">
        <w:trPr>
          <w:trHeight w:val="300"/>
        </w:trPr>
        <w:tc>
          <w:tcPr>
            <w:tcW w:w="4253" w:type="dxa"/>
            <w:tcBorders>
              <w:top w:val="nil"/>
              <w:left w:val="single" w:sz="4" w:space="0" w:color="auto"/>
              <w:bottom w:val="single" w:sz="4" w:space="0" w:color="auto"/>
              <w:right w:val="single" w:sz="4" w:space="0" w:color="auto"/>
            </w:tcBorders>
            <w:noWrap/>
            <w:vAlign w:val="bottom"/>
            <w:hideMark/>
          </w:tcPr>
          <w:p w14:paraId="5F0D39EB" w14:textId="77777777" w:rsidR="007227F8" w:rsidRPr="007227F8" w:rsidRDefault="007227F8" w:rsidP="007227F8">
            <w:pPr>
              <w:spacing w:after="0"/>
              <w:rPr>
                <w:color w:val="000000"/>
                <w:szCs w:val="20"/>
                <w:lang w:eastAsia="ru-RU"/>
              </w:rPr>
            </w:pPr>
            <w:r w:rsidRPr="007227F8">
              <w:rPr>
                <w:color w:val="000000"/>
                <w:szCs w:val="20"/>
                <w:lang w:eastAsia="ru-RU"/>
              </w:rPr>
              <w:t>д. Кедровка</w:t>
            </w:r>
          </w:p>
        </w:tc>
        <w:tc>
          <w:tcPr>
            <w:tcW w:w="2410" w:type="dxa"/>
            <w:tcBorders>
              <w:top w:val="nil"/>
              <w:left w:val="nil"/>
              <w:bottom w:val="single" w:sz="4" w:space="0" w:color="auto"/>
              <w:right w:val="single" w:sz="4" w:space="0" w:color="auto"/>
            </w:tcBorders>
            <w:noWrap/>
            <w:vAlign w:val="center"/>
            <w:hideMark/>
          </w:tcPr>
          <w:p w14:paraId="1973E30F" w14:textId="77777777" w:rsidR="007227F8" w:rsidRPr="007227F8" w:rsidRDefault="007227F8" w:rsidP="007227F8">
            <w:pPr>
              <w:spacing w:after="0"/>
              <w:jc w:val="center"/>
              <w:rPr>
                <w:color w:val="000000"/>
                <w:szCs w:val="20"/>
                <w:lang w:eastAsia="ru-RU"/>
              </w:rPr>
            </w:pPr>
            <w:r w:rsidRPr="007227F8">
              <w:rPr>
                <w:color w:val="000000"/>
                <w:szCs w:val="20"/>
                <w:lang w:eastAsia="ru-RU"/>
              </w:rPr>
              <w:t>90</w:t>
            </w:r>
          </w:p>
        </w:tc>
        <w:tc>
          <w:tcPr>
            <w:tcW w:w="2976" w:type="dxa"/>
            <w:tcBorders>
              <w:top w:val="nil"/>
              <w:left w:val="nil"/>
              <w:bottom w:val="single" w:sz="4" w:space="0" w:color="auto"/>
              <w:right w:val="single" w:sz="4" w:space="0" w:color="auto"/>
            </w:tcBorders>
            <w:noWrap/>
            <w:vAlign w:val="center"/>
            <w:hideMark/>
          </w:tcPr>
          <w:p w14:paraId="0DDA8581" w14:textId="77777777" w:rsidR="007227F8" w:rsidRPr="007227F8" w:rsidRDefault="007227F8" w:rsidP="007227F8">
            <w:pPr>
              <w:spacing w:after="0"/>
              <w:jc w:val="center"/>
              <w:rPr>
                <w:color w:val="000000"/>
                <w:szCs w:val="20"/>
                <w:lang w:eastAsia="ru-RU"/>
              </w:rPr>
            </w:pPr>
            <w:r w:rsidRPr="007227F8">
              <w:rPr>
                <w:color w:val="000000"/>
                <w:szCs w:val="20"/>
                <w:lang w:eastAsia="ru-RU"/>
              </w:rPr>
              <w:t>90</w:t>
            </w:r>
          </w:p>
        </w:tc>
      </w:tr>
      <w:tr w:rsidR="007227F8" w:rsidRPr="007227F8" w14:paraId="55703EFC" w14:textId="77777777" w:rsidTr="007227F8">
        <w:trPr>
          <w:trHeight w:val="300"/>
        </w:trPr>
        <w:tc>
          <w:tcPr>
            <w:tcW w:w="4253" w:type="dxa"/>
            <w:tcBorders>
              <w:top w:val="nil"/>
              <w:left w:val="single" w:sz="4" w:space="0" w:color="auto"/>
              <w:bottom w:val="single" w:sz="4" w:space="0" w:color="auto"/>
              <w:right w:val="single" w:sz="4" w:space="0" w:color="auto"/>
            </w:tcBorders>
            <w:noWrap/>
            <w:vAlign w:val="bottom"/>
            <w:hideMark/>
          </w:tcPr>
          <w:p w14:paraId="2490E8B9" w14:textId="77777777" w:rsidR="007227F8" w:rsidRPr="007227F8" w:rsidRDefault="007227F8" w:rsidP="007227F8">
            <w:pPr>
              <w:spacing w:after="0"/>
              <w:rPr>
                <w:color w:val="000000"/>
                <w:szCs w:val="20"/>
                <w:lang w:eastAsia="ru-RU"/>
              </w:rPr>
            </w:pPr>
            <w:r w:rsidRPr="007227F8">
              <w:rPr>
                <w:color w:val="000000"/>
                <w:szCs w:val="20"/>
                <w:lang w:eastAsia="ru-RU"/>
              </w:rPr>
              <w:t>д.Усолка</w:t>
            </w:r>
          </w:p>
        </w:tc>
        <w:tc>
          <w:tcPr>
            <w:tcW w:w="2410" w:type="dxa"/>
            <w:tcBorders>
              <w:top w:val="nil"/>
              <w:left w:val="nil"/>
              <w:bottom w:val="single" w:sz="4" w:space="0" w:color="auto"/>
              <w:right w:val="single" w:sz="4" w:space="0" w:color="auto"/>
            </w:tcBorders>
            <w:noWrap/>
            <w:vAlign w:val="center"/>
            <w:hideMark/>
          </w:tcPr>
          <w:p w14:paraId="663CBFD8" w14:textId="77777777" w:rsidR="007227F8" w:rsidRPr="007227F8" w:rsidRDefault="007227F8" w:rsidP="007227F8">
            <w:pPr>
              <w:spacing w:after="0"/>
              <w:jc w:val="center"/>
              <w:rPr>
                <w:color w:val="000000"/>
                <w:szCs w:val="20"/>
                <w:lang w:eastAsia="ru-RU"/>
              </w:rPr>
            </w:pPr>
            <w:r w:rsidRPr="007227F8">
              <w:rPr>
                <w:color w:val="000000"/>
                <w:szCs w:val="20"/>
                <w:lang w:eastAsia="ru-RU"/>
              </w:rPr>
              <w:t>452</w:t>
            </w:r>
          </w:p>
        </w:tc>
        <w:tc>
          <w:tcPr>
            <w:tcW w:w="2976" w:type="dxa"/>
            <w:tcBorders>
              <w:top w:val="nil"/>
              <w:left w:val="nil"/>
              <w:bottom w:val="single" w:sz="4" w:space="0" w:color="auto"/>
              <w:right w:val="single" w:sz="4" w:space="0" w:color="auto"/>
            </w:tcBorders>
            <w:noWrap/>
            <w:vAlign w:val="center"/>
            <w:hideMark/>
          </w:tcPr>
          <w:p w14:paraId="4398BBFA" w14:textId="77777777" w:rsidR="007227F8" w:rsidRPr="007227F8" w:rsidRDefault="007227F8" w:rsidP="007227F8">
            <w:pPr>
              <w:spacing w:after="0"/>
              <w:jc w:val="center"/>
              <w:rPr>
                <w:color w:val="000000"/>
                <w:szCs w:val="20"/>
                <w:lang w:eastAsia="ru-RU"/>
              </w:rPr>
            </w:pPr>
            <w:r w:rsidRPr="007227F8">
              <w:rPr>
                <w:color w:val="000000"/>
                <w:szCs w:val="20"/>
                <w:lang w:eastAsia="ru-RU"/>
              </w:rPr>
              <w:t>452</w:t>
            </w:r>
          </w:p>
        </w:tc>
      </w:tr>
      <w:tr w:rsidR="007227F8" w:rsidRPr="007227F8" w14:paraId="708DB459" w14:textId="77777777" w:rsidTr="007227F8">
        <w:trPr>
          <w:trHeight w:val="300"/>
        </w:trPr>
        <w:tc>
          <w:tcPr>
            <w:tcW w:w="4253" w:type="dxa"/>
            <w:tcBorders>
              <w:top w:val="nil"/>
              <w:left w:val="single" w:sz="4" w:space="0" w:color="auto"/>
              <w:bottom w:val="single" w:sz="4" w:space="0" w:color="auto"/>
              <w:right w:val="single" w:sz="4" w:space="0" w:color="auto"/>
            </w:tcBorders>
            <w:noWrap/>
            <w:vAlign w:val="bottom"/>
            <w:hideMark/>
          </w:tcPr>
          <w:p w14:paraId="4E2D293B" w14:textId="77777777" w:rsidR="007227F8" w:rsidRPr="007227F8" w:rsidRDefault="007227F8" w:rsidP="007227F8">
            <w:pPr>
              <w:spacing w:after="0"/>
              <w:rPr>
                <w:color w:val="000000"/>
                <w:szCs w:val="20"/>
                <w:lang w:eastAsia="ru-RU"/>
              </w:rPr>
            </w:pPr>
            <w:r w:rsidRPr="007227F8">
              <w:rPr>
                <w:color w:val="000000"/>
                <w:szCs w:val="20"/>
                <w:lang w:eastAsia="ru-RU"/>
              </w:rPr>
              <w:t>с.Дзержинское</w:t>
            </w:r>
          </w:p>
        </w:tc>
        <w:tc>
          <w:tcPr>
            <w:tcW w:w="2410" w:type="dxa"/>
            <w:tcBorders>
              <w:top w:val="nil"/>
              <w:left w:val="nil"/>
              <w:bottom w:val="single" w:sz="4" w:space="0" w:color="auto"/>
              <w:right w:val="single" w:sz="4" w:space="0" w:color="auto"/>
            </w:tcBorders>
            <w:noWrap/>
            <w:vAlign w:val="center"/>
            <w:hideMark/>
          </w:tcPr>
          <w:p w14:paraId="3593948D" w14:textId="77777777" w:rsidR="007227F8" w:rsidRPr="007227F8" w:rsidRDefault="007227F8" w:rsidP="007227F8">
            <w:pPr>
              <w:spacing w:after="0"/>
              <w:jc w:val="center"/>
              <w:rPr>
                <w:color w:val="000000"/>
                <w:szCs w:val="20"/>
                <w:lang w:eastAsia="ru-RU"/>
              </w:rPr>
            </w:pPr>
            <w:r w:rsidRPr="007227F8">
              <w:rPr>
                <w:color w:val="000000"/>
                <w:szCs w:val="20"/>
                <w:lang w:eastAsia="ru-RU"/>
              </w:rPr>
              <w:t>6733</w:t>
            </w:r>
          </w:p>
        </w:tc>
        <w:tc>
          <w:tcPr>
            <w:tcW w:w="2976" w:type="dxa"/>
            <w:tcBorders>
              <w:top w:val="nil"/>
              <w:left w:val="nil"/>
              <w:bottom w:val="single" w:sz="4" w:space="0" w:color="auto"/>
              <w:right w:val="single" w:sz="4" w:space="0" w:color="auto"/>
            </w:tcBorders>
            <w:noWrap/>
            <w:vAlign w:val="center"/>
            <w:hideMark/>
          </w:tcPr>
          <w:p w14:paraId="79B6B013" w14:textId="77777777" w:rsidR="007227F8" w:rsidRPr="007227F8" w:rsidRDefault="007227F8" w:rsidP="007227F8">
            <w:pPr>
              <w:spacing w:after="0"/>
              <w:jc w:val="center"/>
              <w:rPr>
                <w:color w:val="000000"/>
                <w:szCs w:val="20"/>
                <w:lang w:eastAsia="ru-RU"/>
              </w:rPr>
            </w:pPr>
            <w:r w:rsidRPr="007227F8">
              <w:rPr>
                <w:color w:val="000000"/>
                <w:szCs w:val="20"/>
                <w:lang w:eastAsia="ru-RU"/>
              </w:rPr>
              <w:t>6733</w:t>
            </w:r>
          </w:p>
        </w:tc>
      </w:tr>
      <w:tr w:rsidR="007227F8" w:rsidRPr="007227F8" w14:paraId="11B55BD4" w14:textId="77777777" w:rsidTr="007227F8">
        <w:trPr>
          <w:trHeight w:val="300"/>
        </w:trPr>
        <w:tc>
          <w:tcPr>
            <w:tcW w:w="4253" w:type="dxa"/>
            <w:tcBorders>
              <w:top w:val="nil"/>
              <w:left w:val="single" w:sz="4" w:space="0" w:color="auto"/>
              <w:bottom w:val="single" w:sz="4" w:space="0" w:color="auto"/>
              <w:right w:val="single" w:sz="4" w:space="0" w:color="auto"/>
            </w:tcBorders>
            <w:noWrap/>
            <w:vAlign w:val="bottom"/>
            <w:hideMark/>
          </w:tcPr>
          <w:p w14:paraId="074CA675" w14:textId="77777777" w:rsidR="007227F8" w:rsidRPr="007227F8" w:rsidRDefault="007227F8" w:rsidP="007227F8">
            <w:pPr>
              <w:spacing w:after="0"/>
              <w:rPr>
                <w:color w:val="000000"/>
                <w:szCs w:val="20"/>
                <w:lang w:eastAsia="ru-RU"/>
              </w:rPr>
            </w:pPr>
            <w:r w:rsidRPr="007227F8">
              <w:rPr>
                <w:color w:val="000000"/>
                <w:szCs w:val="20"/>
                <w:lang w:eastAsia="ru-RU"/>
              </w:rPr>
              <w:t>д. Корсаково</w:t>
            </w:r>
          </w:p>
        </w:tc>
        <w:tc>
          <w:tcPr>
            <w:tcW w:w="2410" w:type="dxa"/>
            <w:tcBorders>
              <w:top w:val="nil"/>
              <w:left w:val="nil"/>
              <w:bottom w:val="single" w:sz="4" w:space="0" w:color="auto"/>
              <w:right w:val="single" w:sz="4" w:space="0" w:color="auto"/>
            </w:tcBorders>
            <w:noWrap/>
            <w:vAlign w:val="center"/>
            <w:hideMark/>
          </w:tcPr>
          <w:p w14:paraId="229A8E2E" w14:textId="77777777" w:rsidR="007227F8" w:rsidRPr="007227F8" w:rsidRDefault="007227F8" w:rsidP="007227F8">
            <w:pPr>
              <w:spacing w:after="0"/>
              <w:jc w:val="center"/>
              <w:rPr>
                <w:color w:val="000000"/>
                <w:szCs w:val="20"/>
                <w:lang w:eastAsia="ru-RU"/>
              </w:rPr>
            </w:pPr>
            <w:r w:rsidRPr="007227F8">
              <w:rPr>
                <w:color w:val="000000"/>
                <w:szCs w:val="20"/>
                <w:lang w:eastAsia="ru-RU"/>
              </w:rPr>
              <w:t>139</w:t>
            </w:r>
          </w:p>
        </w:tc>
        <w:tc>
          <w:tcPr>
            <w:tcW w:w="2976" w:type="dxa"/>
            <w:tcBorders>
              <w:top w:val="nil"/>
              <w:left w:val="nil"/>
              <w:bottom w:val="single" w:sz="4" w:space="0" w:color="auto"/>
              <w:right w:val="single" w:sz="4" w:space="0" w:color="auto"/>
            </w:tcBorders>
            <w:noWrap/>
            <w:vAlign w:val="center"/>
            <w:hideMark/>
          </w:tcPr>
          <w:p w14:paraId="1E4D2C9E" w14:textId="77777777" w:rsidR="007227F8" w:rsidRPr="007227F8" w:rsidRDefault="007227F8" w:rsidP="007227F8">
            <w:pPr>
              <w:spacing w:after="0"/>
              <w:jc w:val="center"/>
              <w:rPr>
                <w:color w:val="000000"/>
                <w:szCs w:val="20"/>
                <w:lang w:eastAsia="ru-RU"/>
              </w:rPr>
            </w:pPr>
            <w:r w:rsidRPr="007227F8">
              <w:rPr>
                <w:color w:val="000000"/>
                <w:szCs w:val="20"/>
                <w:lang w:eastAsia="ru-RU"/>
              </w:rPr>
              <w:t>139</w:t>
            </w:r>
          </w:p>
        </w:tc>
      </w:tr>
      <w:tr w:rsidR="007227F8" w:rsidRPr="007227F8" w14:paraId="3CFA5A47" w14:textId="77777777" w:rsidTr="007227F8">
        <w:trPr>
          <w:trHeight w:val="300"/>
        </w:trPr>
        <w:tc>
          <w:tcPr>
            <w:tcW w:w="4253" w:type="dxa"/>
            <w:tcBorders>
              <w:top w:val="nil"/>
              <w:left w:val="single" w:sz="4" w:space="0" w:color="auto"/>
              <w:bottom w:val="single" w:sz="4" w:space="0" w:color="auto"/>
              <w:right w:val="single" w:sz="4" w:space="0" w:color="auto"/>
            </w:tcBorders>
            <w:noWrap/>
            <w:vAlign w:val="bottom"/>
            <w:hideMark/>
          </w:tcPr>
          <w:p w14:paraId="759090DB" w14:textId="77777777" w:rsidR="007227F8" w:rsidRPr="007227F8" w:rsidRDefault="007227F8" w:rsidP="007227F8">
            <w:pPr>
              <w:spacing w:after="0"/>
              <w:rPr>
                <w:color w:val="000000"/>
                <w:szCs w:val="20"/>
                <w:lang w:eastAsia="ru-RU"/>
              </w:rPr>
            </w:pPr>
            <w:r w:rsidRPr="007227F8">
              <w:rPr>
                <w:color w:val="000000"/>
                <w:szCs w:val="20"/>
                <w:lang w:eastAsia="ru-RU"/>
              </w:rPr>
              <w:t>д. Лукашино</w:t>
            </w:r>
          </w:p>
        </w:tc>
        <w:tc>
          <w:tcPr>
            <w:tcW w:w="2410" w:type="dxa"/>
            <w:tcBorders>
              <w:top w:val="nil"/>
              <w:left w:val="nil"/>
              <w:bottom w:val="single" w:sz="4" w:space="0" w:color="auto"/>
              <w:right w:val="single" w:sz="4" w:space="0" w:color="auto"/>
            </w:tcBorders>
            <w:noWrap/>
            <w:vAlign w:val="center"/>
            <w:hideMark/>
          </w:tcPr>
          <w:p w14:paraId="46120E48" w14:textId="77777777" w:rsidR="007227F8" w:rsidRPr="007227F8" w:rsidRDefault="007227F8" w:rsidP="007227F8">
            <w:pPr>
              <w:spacing w:after="0"/>
              <w:jc w:val="center"/>
              <w:rPr>
                <w:color w:val="000000"/>
                <w:szCs w:val="20"/>
                <w:lang w:eastAsia="ru-RU"/>
              </w:rPr>
            </w:pPr>
            <w:r w:rsidRPr="007227F8">
              <w:rPr>
                <w:color w:val="000000"/>
                <w:szCs w:val="20"/>
                <w:lang w:eastAsia="ru-RU"/>
              </w:rPr>
              <w:t>121</w:t>
            </w:r>
          </w:p>
        </w:tc>
        <w:tc>
          <w:tcPr>
            <w:tcW w:w="2976" w:type="dxa"/>
            <w:tcBorders>
              <w:top w:val="nil"/>
              <w:left w:val="nil"/>
              <w:bottom w:val="single" w:sz="4" w:space="0" w:color="auto"/>
              <w:right w:val="single" w:sz="4" w:space="0" w:color="auto"/>
            </w:tcBorders>
            <w:noWrap/>
            <w:vAlign w:val="center"/>
            <w:hideMark/>
          </w:tcPr>
          <w:p w14:paraId="3DBAA936" w14:textId="77777777" w:rsidR="007227F8" w:rsidRPr="007227F8" w:rsidRDefault="007227F8" w:rsidP="007227F8">
            <w:pPr>
              <w:spacing w:after="0"/>
              <w:jc w:val="center"/>
              <w:rPr>
                <w:color w:val="000000"/>
                <w:szCs w:val="20"/>
                <w:lang w:eastAsia="ru-RU"/>
              </w:rPr>
            </w:pPr>
            <w:r w:rsidRPr="007227F8">
              <w:rPr>
                <w:color w:val="000000"/>
                <w:szCs w:val="20"/>
                <w:lang w:eastAsia="ru-RU"/>
              </w:rPr>
              <w:t>121</w:t>
            </w:r>
          </w:p>
        </w:tc>
      </w:tr>
      <w:tr w:rsidR="007227F8" w:rsidRPr="007227F8" w14:paraId="74A8DF09" w14:textId="77777777" w:rsidTr="007227F8">
        <w:trPr>
          <w:trHeight w:val="300"/>
        </w:trPr>
        <w:tc>
          <w:tcPr>
            <w:tcW w:w="4253" w:type="dxa"/>
            <w:tcBorders>
              <w:top w:val="nil"/>
              <w:left w:val="single" w:sz="4" w:space="0" w:color="auto"/>
              <w:bottom w:val="single" w:sz="4" w:space="0" w:color="auto"/>
              <w:right w:val="single" w:sz="4" w:space="0" w:color="auto"/>
            </w:tcBorders>
            <w:noWrap/>
            <w:vAlign w:val="bottom"/>
            <w:hideMark/>
          </w:tcPr>
          <w:p w14:paraId="6B663194" w14:textId="77777777" w:rsidR="007227F8" w:rsidRPr="007227F8" w:rsidRDefault="007227F8" w:rsidP="007227F8">
            <w:pPr>
              <w:spacing w:after="0"/>
              <w:rPr>
                <w:color w:val="000000"/>
                <w:szCs w:val="20"/>
                <w:lang w:eastAsia="ru-RU"/>
              </w:rPr>
            </w:pPr>
            <w:r w:rsidRPr="007227F8">
              <w:rPr>
                <w:color w:val="000000"/>
                <w:szCs w:val="20"/>
                <w:lang w:eastAsia="ru-RU"/>
              </w:rPr>
              <w:t>п. Ялай</w:t>
            </w:r>
          </w:p>
        </w:tc>
        <w:tc>
          <w:tcPr>
            <w:tcW w:w="2410" w:type="dxa"/>
            <w:tcBorders>
              <w:top w:val="nil"/>
              <w:left w:val="nil"/>
              <w:bottom w:val="single" w:sz="4" w:space="0" w:color="auto"/>
              <w:right w:val="single" w:sz="4" w:space="0" w:color="auto"/>
            </w:tcBorders>
            <w:noWrap/>
            <w:vAlign w:val="center"/>
            <w:hideMark/>
          </w:tcPr>
          <w:p w14:paraId="4A88E829" w14:textId="77777777" w:rsidR="007227F8" w:rsidRPr="007227F8" w:rsidRDefault="007227F8" w:rsidP="007227F8">
            <w:pPr>
              <w:spacing w:after="0"/>
              <w:jc w:val="center"/>
              <w:rPr>
                <w:color w:val="000000"/>
                <w:szCs w:val="20"/>
                <w:lang w:eastAsia="ru-RU"/>
              </w:rPr>
            </w:pPr>
            <w:r w:rsidRPr="007227F8">
              <w:rPr>
                <w:color w:val="000000"/>
                <w:szCs w:val="20"/>
                <w:lang w:eastAsia="ru-RU"/>
              </w:rPr>
              <w:t>74</w:t>
            </w:r>
          </w:p>
        </w:tc>
        <w:tc>
          <w:tcPr>
            <w:tcW w:w="2976" w:type="dxa"/>
            <w:tcBorders>
              <w:top w:val="nil"/>
              <w:left w:val="nil"/>
              <w:bottom w:val="single" w:sz="4" w:space="0" w:color="auto"/>
              <w:right w:val="single" w:sz="4" w:space="0" w:color="auto"/>
            </w:tcBorders>
            <w:noWrap/>
            <w:vAlign w:val="center"/>
            <w:hideMark/>
          </w:tcPr>
          <w:p w14:paraId="013F4E3B" w14:textId="77777777" w:rsidR="007227F8" w:rsidRPr="007227F8" w:rsidRDefault="007227F8" w:rsidP="007227F8">
            <w:pPr>
              <w:spacing w:after="0"/>
              <w:jc w:val="center"/>
              <w:rPr>
                <w:color w:val="000000"/>
                <w:szCs w:val="20"/>
                <w:lang w:eastAsia="ru-RU"/>
              </w:rPr>
            </w:pPr>
            <w:r w:rsidRPr="007227F8">
              <w:rPr>
                <w:color w:val="000000"/>
                <w:szCs w:val="20"/>
                <w:lang w:eastAsia="ru-RU"/>
              </w:rPr>
              <w:t>74</w:t>
            </w:r>
          </w:p>
        </w:tc>
      </w:tr>
      <w:tr w:rsidR="007227F8" w:rsidRPr="007227F8" w14:paraId="593EC0BF" w14:textId="77777777" w:rsidTr="007227F8">
        <w:trPr>
          <w:trHeight w:val="300"/>
        </w:trPr>
        <w:tc>
          <w:tcPr>
            <w:tcW w:w="4253" w:type="dxa"/>
            <w:tcBorders>
              <w:top w:val="nil"/>
              <w:left w:val="single" w:sz="4" w:space="0" w:color="auto"/>
              <w:bottom w:val="single" w:sz="4" w:space="0" w:color="auto"/>
              <w:right w:val="single" w:sz="4" w:space="0" w:color="auto"/>
            </w:tcBorders>
            <w:noWrap/>
            <w:vAlign w:val="bottom"/>
            <w:hideMark/>
          </w:tcPr>
          <w:p w14:paraId="0D813F8E" w14:textId="77777777" w:rsidR="007227F8" w:rsidRPr="007227F8" w:rsidRDefault="007227F8" w:rsidP="007227F8">
            <w:pPr>
              <w:spacing w:after="0"/>
              <w:rPr>
                <w:color w:val="000000"/>
                <w:szCs w:val="20"/>
                <w:lang w:eastAsia="ru-RU"/>
              </w:rPr>
            </w:pPr>
            <w:r w:rsidRPr="007227F8">
              <w:rPr>
                <w:color w:val="000000"/>
                <w:szCs w:val="20"/>
                <w:lang w:eastAsia="ru-RU"/>
              </w:rPr>
              <w:t>с.Сивохино</w:t>
            </w:r>
          </w:p>
        </w:tc>
        <w:tc>
          <w:tcPr>
            <w:tcW w:w="2410" w:type="dxa"/>
            <w:tcBorders>
              <w:top w:val="nil"/>
              <w:left w:val="nil"/>
              <w:bottom w:val="single" w:sz="4" w:space="0" w:color="auto"/>
              <w:right w:val="single" w:sz="4" w:space="0" w:color="auto"/>
            </w:tcBorders>
            <w:noWrap/>
            <w:vAlign w:val="center"/>
            <w:hideMark/>
          </w:tcPr>
          <w:p w14:paraId="326FDD2A" w14:textId="77777777" w:rsidR="007227F8" w:rsidRPr="007227F8" w:rsidRDefault="007227F8" w:rsidP="007227F8">
            <w:pPr>
              <w:spacing w:after="0"/>
              <w:jc w:val="center"/>
              <w:rPr>
                <w:color w:val="000000"/>
                <w:szCs w:val="20"/>
                <w:lang w:eastAsia="ru-RU"/>
              </w:rPr>
            </w:pPr>
            <w:r w:rsidRPr="007227F8">
              <w:rPr>
                <w:color w:val="000000"/>
                <w:szCs w:val="20"/>
                <w:lang w:eastAsia="ru-RU"/>
              </w:rPr>
              <w:t>335</w:t>
            </w:r>
          </w:p>
        </w:tc>
        <w:tc>
          <w:tcPr>
            <w:tcW w:w="2976" w:type="dxa"/>
            <w:tcBorders>
              <w:top w:val="nil"/>
              <w:left w:val="nil"/>
              <w:bottom w:val="single" w:sz="4" w:space="0" w:color="auto"/>
              <w:right w:val="single" w:sz="4" w:space="0" w:color="auto"/>
            </w:tcBorders>
            <w:noWrap/>
            <w:vAlign w:val="center"/>
            <w:hideMark/>
          </w:tcPr>
          <w:p w14:paraId="08845F0A" w14:textId="77777777" w:rsidR="007227F8" w:rsidRPr="007227F8" w:rsidRDefault="007227F8" w:rsidP="007227F8">
            <w:pPr>
              <w:spacing w:after="0"/>
              <w:jc w:val="center"/>
              <w:rPr>
                <w:color w:val="000000"/>
                <w:szCs w:val="20"/>
                <w:lang w:eastAsia="ru-RU"/>
              </w:rPr>
            </w:pPr>
            <w:r w:rsidRPr="007227F8">
              <w:rPr>
                <w:color w:val="000000"/>
                <w:szCs w:val="20"/>
                <w:lang w:eastAsia="ru-RU"/>
              </w:rPr>
              <w:t>335</w:t>
            </w:r>
          </w:p>
        </w:tc>
      </w:tr>
      <w:tr w:rsidR="007227F8" w:rsidRPr="007227F8" w14:paraId="5683B5F4" w14:textId="77777777" w:rsidTr="007227F8">
        <w:trPr>
          <w:trHeight w:val="300"/>
        </w:trPr>
        <w:tc>
          <w:tcPr>
            <w:tcW w:w="4253" w:type="dxa"/>
            <w:tcBorders>
              <w:top w:val="nil"/>
              <w:left w:val="single" w:sz="4" w:space="0" w:color="auto"/>
              <w:bottom w:val="single" w:sz="4" w:space="0" w:color="auto"/>
              <w:right w:val="single" w:sz="4" w:space="0" w:color="auto"/>
            </w:tcBorders>
            <w:noWrap/>
            <w:vAlign w:val="bottom"/>
            <w:hideMark/>
          </w:tcPr>
          <w:p w14:paraId="57754F7A" w14:textId="77777777" w:rsidR="007227F8" w:rsidRPr="007227F8" w:rsidRDefault="007227F8" w:rsidP="007227F8">
            <w:pPr>
              <w:spacing w:after="0"/>
              <w:rPr>
                <w:color w:val="000000"/>
                <w:szCs w:val="20"/>
                <w:lang w:eastAsia="ru-RU"/>
              </w:rPr>
            </w:pPr>
            <w:r w:rsidRPr="007227F8">
              <w:rPr>
                <w:color w:val="000000"/>
                <w:szCs w:val="20"/>
                <w:lang w:eastAsia="ru-RU"/>
              </w:rPr>
              <w:t>с.Фаначет</w:t>
            </w:r>
          </w:p>
        </w:tc>
        <w:tc>
          <w:tcPr>
            <w:tcW w:w="2410" w:type="dxa"/>
            <w:tcBorders>
              <w:top w:val="nil"/>
              <w:left w:val="nil"/>
              <w:bottom w:val="single" w:sz="4" w:space="0" w:color="auto"/>
              <w:right w:val="single" w:sz="4" w:space="0" w:color="auto"/>
            </w:tcBorders>
            <w:noWrap/>
            <w:vAlign w:val="center"/>
            <w:hideMark/>
          </w:tcPr>
          <w:p w14:paraId="4A76F155" w14:textId="77777777" w:rsidR="007227F8" w:rsidRPr="007227F8" w:rsidRDefault="007227F8" w:rsidP="007227F8">
            <w:pPr>
              <w:spacing w:after="0"/>
              <w:jc w:val="center"/>
              <w:rPr>
                <w:color w:val="000000"/>
                <w:szCs w:val="20"/>
                <w:lang w:eastAsia="ru-RU"/>
              </w:rPr>
            </w:pPr>
            <w:r w:rsidRPr="007227F8">
              <w:rPr>
                <w:color w:val="000000"/>
                <w:szCs w:val="20"/>
                <w:lang w:eastAsia="ru-RU"/>
              </w:rPr>
              <w:t>221</w:t>
            </w:r>
          </w:p>
        </w:tc>
        <w:tc>
          <w:tcPr>
            <w:tcW w:w="2976" w:type="dxa"/>
            <w:tcBorders>
              <w:top w:val="nil"/>
              <w:left w:val="nil"/>
              <w:bottom w:val="single" w:sz="4" w:space="0" w:color="auto"/>
              <w:right w:val="single" w:sz="4" w:space="0" w:color="auto"/>
            </w:tcBorders>
            <w:noWrap/>
            <w:vAlign w:val="center"/>
            <w:hideMark/>
          </w:tcPr>
          <w:p w14:paraId="501526F0" w14:textId="77777777" w:rsidR="007227F8" w:rsidRPr="007227F8" w:rsidRDefault="007227F8" w:rsidP="007227F8">
            <w:pPr>
              <w:spacing w:after="0"/>
              <w:jc w:val="center"/>
              <w:rPr>
                <w:color w:val="000000"/>
                <w:szCs w:val="20"/>
                <w:lang w:eastAsia="ru-RU"/>
              </w:rPr>
            </w:pPr>
            <w:r w:rsidRPr="007227F8">
              <w:rPr>
                <w:color w:val="000000"/>
                <w:szCs w:val="20"/>
                <w:lang w:eastAsia="ru-RU"/>
              </w:rPr>
              <w:t>221</w:t>
            </w:r>
          </w:p>
        </w:tc>
      </w:tr>
      <w:tr w:rsidR="007227F8" w:rsidRPr="007227F8" w14:paraId="2F666354" w14:textId="77777777" w:rsidTr="007227F8">
        <w:trPr>
          <w:trHeight w:val="300"/>
        </w:trPr>
        <w:tc>
          <w:tcPr>
            <w:tcW w:w="4253" w:type="dxa"/>
            <w:tcBorders>
              <w:top w:val="nil"/>
              <w:left w:val="single" w:sz="4" w:space="0" w:color="auto"/>
              <w:bottom w:val="single" w:sz="4" w:space="0" w:color="auto"/>
              <w:right w:val="single" w:sz="4" w:space="0" w:color="auto"/>
            </w:tcBorders>
            <w:noWrap/>
            <w:vAlign w:val="bottom"/>
            <w:hideMark/>
          </w:tcPr>
          <w:p w14:paraId="15E839A5" w14:textId="77777777" w:rsidR="007227F8" w:rsidRPr="007227F8" w:rsidRDefault="007227F8" w:rsidP="007227F8">
            <w:pPr>
              <w:spacing w:after="0"/>
              <w:rPr>
                <w:color w:val="000000"/>
                <w:szCs w:val="20"/>
                <w:lang w:eastAsia="ru-RU"/>
              </w:rPr>
            </w:pPr>
            <w:r w:rsidRPr="007227F8">
              <w:rPr>
                <w:color w:val="000000"/>
                <w:szCs w:val="20"/>
                <w:lang w:eastAsia="ru-RU"/>
              </w:rPr>
              <w:t>д.Луговая</w:t>
            </w:r>
          </w:p>
        </w:tc>
        <w:tc>
          <w:tcPr>
            <w:tcW w:w="2410" w:type="dxa"/>
            <w:tcBorders>
              <w:top w:val="nil"/>
              <w:left w:val="nil"/>
              <w:bottom w:val="single" w:sz="4" w:space="0" w:color="auto"/>
              <w:right w:val="single" w:sz="4" w:space="0" w:color="auto"/>
            </w:tcBorders>
            <w:noWrap/>
            <w:vAlign w:val="center"/>
            <w:hideMark/>
          </w:tcPr>
          <w:p w14:paraId="08F826EB" w14:textId="77777777" w:rsidR="007227F8" w:rsidRPr="007227F8" w:rsidRDefault="007227F8" w:rsidP="007227F8">
            <w:pPr>
              <w:spacing w:after="0"/>
              <w:jc w:val="center"/>
              <w:rPr>
                <w:color w:val="000000"/>
                <w:szCs w:val="20"/>
                <w:lang w:eastAsia="ru-RU"/>
              </w:rPr>
            </w:pPr>
            <w:r w:rsidRPr="007227F8">
              <w:rPr>
                <w:color w:val="000000"/>
                <w:szCs w:val="20"/>
                <w:lang w:eastAsia="ru-RU"/>
              </w:rPr>
              <w:t>119</w:t>
            </w:r>
          </w:p>
        </w:tc>
        <w:tc>
          <w:tcPr>
            <w:tcW w:w="2976" w:type="dxa"/>
            <w:tcBorders>
              <w:top w:val="nil"/>
              <w:left w:val="nil"/>
              <w:bottom w:val="single" w:sz="4" w:space="0" w:color="auto"/>
              <w:right w:val="single" w:sz="4" w:space="0" w:color="auto"/>
            </w:tcBorders>
            <w:noWrap/>
            <w:vAlign w:val="center"/>
            <w:hideMark/>
          </w:tcPr>
          <w:p w14:paraId="32F9ACC9" w14:textId="77777777" w:rsidR="007227F8" w:rsidRPr="007227F8" w:rsidRDefault="007227F8" w:rsidP="007227F8">
            <w:pPr>
              <w:spacing w:after="0"/>
              <w:jc w:val="center"/>
              <w:rPr>
                <w:color w:val="000000"/>
                <w:szCs w:val="20"/>
                <w:lang w:eastAsia="ru-RU"/>
              </w:rPr>
            </w:pPr>
            <w:r w:rsidRPr="007227F8">
              <w:rPr>
                <w:color w:val="000000"/>
                <w:szCs w:val="20"/>
                <w:lang w:eastAsia="ru-RU"/>
              </w:rPr>
              <w:t>119</w:t>
            </w:r>
          </w:p>
        </w:tc>
      </w:tr>
      <w:tr w:rsidR="007227F8" w:rsidRPr="007227F8" w14:paraId="26795DF7" w14:textId="77777777" w:rsidTr="007227F8">
        <w:trPr>
          <w:trHeight w:val="300"/>
        </w:trPr>
        <w:tc>
          <w:tcPr>
            <w:tcW w:w="4253" w:type="dxa"/>
            <w:tcBorders>
              <w:top w:val="nil"/>
              <w:left w:val="single" w:sz="4" w:space="0" w:color="auto"/>
              <w:bottom w:val="single" w:sz="4" w:space="0" w:color="auto"/>
              <w:right w:val="single" w:sz="4" w:space="0" w:color="auto"/>
            </w:tcBorders>
            <w:noWrap/>
            <w:vAlign w:val="bottom"/>
            <w:hideMark/>
          </w:tcPr>
          <w:p w14:paraId="05FD4BDC" w14:textId="77777777" w:rsidR="007227F8" w:rsidRPr="007227F8" w:rsidRDefault="007227F8" w:rsidP="007227F8">
            <w:pPr>
              <w:spacing w:after="0"/>
              <w:rPr>
                <w:color w:val="000000"/>
                <w:szCs w:val="20"/>
                <w:lang w:eastAsia="ru-RU"/>
              </w:rPr>
            </w:pPr>
            <w:r w:rsidRPr="007227F8">
              <w:rPr>
                <w:color w:val="000000"/>
                <w:szCs w:val="20"/>
                <w:lang w:eastAsia="ru-RU"/>
              </w:rPr>
              <w:t>д.Усть-Кайтым</w:t>
            </w:r>
          </w:p>
        </w:tc>
        <w:tc>
          <w:tcPr>
            <w:tcW w:w="2410" w:type="dxa"/>
            <w:tcBorders>
              <w:top w:val="nil"/>
              <w:left w:val="nil"/>
              <w:bottom w:val="single" w:sz="4" w:space="0" w:color="auto"/>
              <w:right w:val="single" w:sz="4" w:space="0" w:color="auto"/>
            </w:tcBorders>
            <w:noWrap/>
            <w:vAlign w:val="center"/>
            <w:hideMark/>
          </w:tcPr>
          <w:p w14:paraId="6153EF31" w14:textId="77777777" w:rsidR="007227F8" w:rsidRPr="007227F8" w:rsidRDefault="007227F8" w:rsidP="007227F8">
            <w:pPr>
              <w:spacing w:after="0"/>
              <w:jc w:val="center"/>
              <w:rPr>
                <w:color w:val="000000"/>
                <w:szCs w:val="20"/>
                <w:lang w:eastAsia="ru-RU"/>
              </w:rPr>
            </w:pPr>
            <w:r w:rsidRPr="007227F8">
              <w:rPr>
                <w:color w:val="000000"/>
                <w:szCs w:val="20"/>
                <w:lang w:eastAsia="ru-RU"/>
              </w:rPr>
              <w:t>36</w:t>
            </w:r>
          </w:p>
        </w:tc>
        <w:tc>
          <w:tcPr>
            <w:tcW w:w="2976" w:type="dxa"/>
            <w:tcBorders>
              <w:top w:val="nil"/>
              <w:left w:val="nil"/>
              <w:bottom w:val="single" w:sz="4" w:space="0" w:color="auto"/>
              <w:right w:val="single" w:sz="4" w:space="0" w:color="auto"/>
            </w:tcBorders>
            <w:noWrap/>
            <w:vAlign w:val="center"/>
            <w:hideMark/>
          </w:tcPr>
          <w:p w14:paraId="6C0C1473" w14:textId="77777777" w:rsidR="007227F8" w:rsidRPr="007227F8" w:rsidRDefault="007227F8" w:rsidP="007227F8">
            <w:pPr>
              <w:spacing w:after="0"/>
              <w:jc w:val="center"/>
              <w:rPr>
                <w:color w:val="000000"/>
                <w:szCs w:val="20"/>
                <w:lang w:eastAsia="ru-RU"/>
              </w:rPr>
            </w:pPr>
            <w:r w:rsidRPr="007227F8">
              <w:rPr>
                <w:color w:val="000000"/>
                <w:szCs w:val="20"/>
                <w:lang w:eastAsia="ru-RU"/>
              </w:rPr>
              <w:t>36</w:t>
            </w:r>
          </w:p>
        </w:tc>
      </w:tr>
      <w:tr w:rsidR="007227F8" w:rsidRPr="007227F8" w14:paraId="32F2264C" w14:textId="77777777" w:rsidTr="007227F8">
        <w:trPr>
          <w:trHeight w:val="300"/>
        </w:trPr>
        <w:tc>
          <w:tcPr>
            <w:tcW w:w="4253" w:type="dxa"/>
            <w:tcBorders>
              <w:top w:val="nil"/>
              <w:left w:val="single" w:sz="4" w:space="0" w:color="auto"/>
              <w:bottom w:val="single" w:sz="4" w:space="0" w:color="auto"/>
              <w:right w:val="single" w:sz="4" w:space="0" w:color="auto"/>
            </w:tcBorders>
            <w:noWrap/>
            <w:vAlign w:val="bottom"/>
            <w:hideMark/>
          </w:tcPr>
          <w:p w14:paraId="19168CA6" w14:textId="77777777" w:rsidR="007227F8" w:rsidRPr="007227F8" w:rsidRDefault="007227F8" w:rsidP="007227F8">
            <w:pPr>
              <w:spacing w:after="0"/>
              <w:rPr>
                <w:color w:val="000000"/>
                <w:szCs w:val="20"/>
                <w:lang w:eastAsia="ru-RU"/>
              </w:rPr>
            </w:pPr>
            <w:r w:rsidRPr="007227F8">
              <w:rPr>
                <w:color w:val="000000"/>
                <w:szCs w:val="20"/>
                <w:lang w:eastAsia="ru-RU"/>
              </w:rPr>
              <w:t>с.Тасеево</w:t>
            </w:r>
          </w:p>
        </w:tc>
        <w:tc>
          <w:tcPr>
            <w:tcW w:w="2410" w:type="dxa"/>
            <w:tcBorders>
              <w:top w:val="nil"/>
              <w:left w:val="nil"/>
              <w:bottom w:val="single" w:sz="4" w:space="0" w:color="auto"/>
              <w:right w:val="single" w:sz="4" w:space="0" w:color="auto"/>
            </w:tcBorders>
            <w:noWrap/>
            <w:vAlign w:val="center"/>
            <w:hideMark/>
          </w:tcPr>
          <w:p w14:paraId="111E6D76" w14:textId="77777777" w:rsidR="007227F8" w:rsidRPr="007227F8" w:rsidRDefault="007227F8" w:rsidP="007227F8">
            <w:pPr>
              <w:spacing w:after="0"/>
              <w:jc w:val="center"/>
              <w:rPr>
                <w:color w:val="000000"/>
                <w:szCs w:val="20"/>
                <w:lang w:eastAsia="ru-RU"/>
              </w:rPr>
            </w:pPr>
            <w:r w:rsidRPr="007227F8">
              <w:rPr>
                <w:color w:val="000000"/>
                <w:szCs w:val="20"/>
                <w:lang w:eastAsia="ru-RU"/>
              </w:rPr>
              <w:t>6369</w:t>
            </w:r>
          </w:p>
        </w:tc>
        <w:tc>
          <w:tcPr>
            <w:tcW w:w="2976" w:type="dxa"/>
            <w:tcBorders>
              <w:top w:val="nil"/>
              <w:left w:val="nil"/>
              <w:bottom w:val="single" w:sz="4" w:space="0" w:color="auto"/>
              <w:right w:val="single" w:sz="4" w:space="0" w:color="auto"/>
            </w:tcBorders>
            <w:noWrap/>
            <w:vAlign w:val="center"/>
            <w:hideMark/>
          </w:tcPr>
          <w:p w14:paraId="575A0156" w14:textId="77777777" w:rsidR="007227F8" w:rsidRPr="007227F8" w:rsidRDefault="007227F8" w:rsidP="007227F8">
            <w:pPr>
              <w:spacing w:after="0"/>
              <w:jc w:val="center"/>
              <w:rPr>
                <w:color w:val="000000"/>
                <w:szCs w:val="20"/>
                <w:lang w:eastAsia="ru-RU"/>
              </w:rPr>
            </w:pPr>
            <w:r w:rsidRPr="007227F8">
              <w:rPr>
                <w:color w:val="000000"/>
                <w:szCs w:val="20"/>
                <w:lang w:eastAsia="ru-RU"/>
              </w:rPr>
              <w:t>6369</w:t>
            </w:r>
          </w:p>
        </w:tc>
      </w:tr>
      <w:tr w:rsidR="007227F8" w:rsidRPr="007227F8" w14:paraId="1E032DFE" w14:textId="77777777" w:rsidTr="007227F8">
        <w:trPr>
          <w:trHeight w:val="300"/>
        </w:trPr>
        <w:tc>
          <w:tcPr>
            <w:tcW w:w="4253" w:type="dxa"/>
            <w:tcBorders>
              <w:top w:val="nil"/>
              <w:left w:val="single" w:sz="4" w:space="0" w:color="auto"/>
              <w:bottom w:val="single" w:sz="4" w:space="0" w:color="auto"/>
              <w:right w:val="single" w:sz="4" w:space="0" w:color="auto"/>
            </w:tcBorders>
            <w:noWrap/>
            <w:vAlign w:val="bottom"/>
            <w:hideMark/>
          </w:tcPr>
          <w:p w14:paraId="0EB3F439" w14:textId="77777777" w:rsidR="007227F8" w:rsidRPr="007227F8" w:rsidRDefault="007227F8" w:rsidP="007227F8">
            <w:pPr>
              <w:spacing w:after="0"/>
              <w:rPr>
                <w:color w:val="000000"/>
                <w:szCs w:val="20"/>
                <w:lang w:eastAsia="ru-RU"/>
              </w:rPr>
            </w:pPr>
            <w:r w:rsidRPr="007227F8">
              <w:rPr>
                <w:color w:val="000000"/>
                <w:szCs w:val="20"/>
                <w:lang w:eastAsia="ru-RU"/>
              </w:rPr>
              <w:t>д.Мурма</w:t>
            </w:r>
          </w:p>
        </w:tc>
        <w:tc>
          <w:tcPr>
            <w:tcW w:w="2410" w:type="dxa"/>
            <w:tcBorders>
              <w:top w:val="nil"/>
              <w:left w:val="nil"/>
              <w:bottom w:val="single" w:sz="4" w:space="0" w:color="auto"/>
              <w:right w:val="single" w:sz="4" w:space="0" w:color="auto"/>
            </w:tcBorders>
            <w:noWrap/>
            <w:vAlign w:val="center"/>
            <w:hideMark/>
          </w:tcPr>
          <w:p w14:paraId="28ACF48B" w14:textId="77777777" w:rsidR="007227F8" w:rsidRPr="007227F8" w:rsidRDefault="007227F8" w:rsidP="007227F8">
            <w:pPr>
              <w:spacing w:after="0"/>
              <w:jc w:val="center"/>
              <w:rPr>
                <w:color w:val="000000"/>
                <w:szCs w:val="20"/>
                <w:lang w:eastAsia="ru-RU"/>
              </w:rPr>
            </w:pPr>
            <w:r w:rsidRPr="007227F8">
              <w:rPr>
                <w:color w:val="000000"/>
                <w:szCs w:val="20"/>
                <w:lang w:eastAsia="ru-RU"/>
              </w:rPr>
              <w:t>49</w:t>
            </w:r>
          </w:p>
        </w:tc>
        <w:tc>
          <w:tcPr>
            <w:tcW w:w="2976" w:type="dxa"/>
            <w:tcBorders>
              <w:top w:val="nil"/>
              <w:left w:val="nil"/>
              <w:bottom w:val="single" w:sz="4" w:space="0" w:color="auto"/>
              <w:right w:val="single" w:sz="4" w:space="0" w:color="auto"/>
            </w:tcBorders>
            <w:noWrap/>
            <w:vAlign w:val="center"/>
            <w:hideMark/>
          </w:tcPr>
          <w:p w14:paraId="0E2E3711" w14:textId="77777777" w:rsidR="007227F8" w:rsidRPr="007227F8" w:rsidRDefault="007227F8" w:rsidP="007227F8">
            <w:pPr>
              <w:spacing w:after="0"/>
              <w:jc w:val="center"/>
              <w:rPr>
                <w:color w:val="000000"/>
                <w:szCs w:val="20"/>
                <w:lang w:eastAsia="ru-RU"/>
              </w:rPr>
            </w:pPr>
            <w:r w:rsidRPr="007227F8">
              <w:rPr>
                <w:color w:val="000000"/>
                <w:szCs w:val="20"/>
                <w:lang w:eastAsia="ru-RU"/>
              </w:rPr>
              <w:t>49</w:t>
            </w:r>
          </w:p>
        </w:tc>
      </w:tr>
      <w:tr w:rsidR="007227F8" w:rsidRPr="007227F8" w14:paraId="5DC234AE" w14:textId="77777777" w:rsidTr="007227F8">
        <w:trPr>
          <w:trHeight w:val="300"/>
        </w:trPr>
        <w:tc>
          <w:tcPr>
            <w:tcW w:w="4253" w:type="dxa"/>
            <w:tcBorders>
              <w:top w:val="nil"/>
              <w:left w:val="single" w:sz="4" w:space="0" w:color="auto"/>
              <w:bottom w:val="single" w:sz="4" w:space="0" w:color="auto"/>
              <w:right w:val="single" w:sz="4" w:space="0" w:color="auto"/>
            </w:tcBorders>
            <w:noWrap/>
            <w:vAlign w:val="bottom"/>
            <w:hideMark/>
          </w:tcPr>
          <w:p w14:paraId="7B082031" w14:textId="77777777" w:rsidR="007227F8" w:rsidRPr="007227F8" w:rsidRDefault="007227F8" w:rsidP="007227F8">
            <w:pPr>
              <w:spacing w:after="0"/>
              <w:rPr>
                <w:color w:val="000000"/>
                <w:szCs w:val="20"/>
                <w:lang w:eastAsia="ru-RU"/>
              </w:rPr>
            </w:pPr>
            <w:r w:rsidRPr="007227F8">
              <w:rPr>
                <w:color w:val="000000"/>
                <w:szCs w:val="20"/>
                <w:lang w:eastAsia="ru-RU"/>
              </w:rPr>
              <w:t>д.Щекатурово</w:t>
            </w:r>
          </w:p>
        </w:tc>
        <w:tc>
          <w:tcPr>
            <w:tcW w:w="2410" w:type="dxa"/>
            <w:tcBorders>
              <w:top w:val="nil"/>
              <w:left w:val="nil"/>
              <w:bottom w:val="single" w:sz="4" w:space="0" w:color="auto"/>
              <w:right w:val="single" w:sz="4" w:space="0" w:color="auto"/>
            </w:tcBorders>
            <w:noWrap/>
            <w:vAlign w:val="center"/>
            <w:hideMark/>
          </w:tcPr>
          <w:p w14:paraId="01C7FD7A" w14:textId="77777777" w:rsidR="007227F8" w:rsidRPr="007227F8" w:rsidRDefault="007227F8" w:rsidP="007227F8">
            <w:pPr>
              <w:spacing w:after="0"/>
              <w:jc w:val="center"/>
              <w:rPr>
                <w:color w:val="000000"/>
                <w:szCs w:val="20"/>
                <w:lang w:eastAsia="ru-RU"/>
              </w:rPr>
            </w:pPr>
            <w:r w:rsidRPr="007227F8">
              <w:rPr>
                <w:color w:val="000000"/>
                <w:szCs w:val="20"/>
                <w:lang w:eastAsia="ru-RU"/>
              </w:rPr>
              <w:t>28</w:t>
            </w:r>
          </w:p>
        </w:tc>
        <w:tc>
          <w:tcPr>
            <w:tcW w:w="2976" w:type="dxa"/>
            <w:tcBorders>
              <w:top w:val="nil"/>
              <w:left w:val="nil"/>
              <w:bottom w:val="single" w:sz="4" w:space="0" w:color="auto"/>
              <w:right w:val="single" w:sz="4" w:space="0" w:color="auto"/>
            </w:tcBorders>
            <w:noWrap/>
            <w:vAlign w:val="center"/>
            <w:hideMark/>
          </w:tcPr>
          <w:p w14:paraId="7053E697" w14:textId="77777777" w:rsidR="007227F8" w:rsidRPr="007227F8" w:rsidRDefault="007227F8" w:rsidP="007227F8">
            <w:pPr>
              <w:spacing w:after="0"/>
              <w:jc w:val="center"/>
              <w:rPr>
                <w:color w:val="000000"/>
                <w:szCs w:val="20"/>
                <w:lang w:eastAsia="ru-RU"/>
              </w:rPr>
            </w:pPr>
            <w:r w:rsidRPr="007227F8">
              <w:rPr>
                <w:color w:val="000000"/>
                <w:szCs w:val="20"/>
                <w:lang w:eastAsia="ru-RU"/>
              </w:rPr>
              <w:t>28</w:t>
            </w:r>
          </w:p>
        </w:tc>
      </w:tr>
      <w:tr w:rsidR="007227F8" w:rsidRPr="007227F8" w14:paraId="071B5A13" w14:textId="77777777" w:rsidTr="007227F8">
        <w:trPr>
          <w:trHeight w:val="300"/>
        </w:trPr>
        <w:tc>
          <w:tcPr>
            <w:tcW w:w="4253" w:type="dxa"/>
            <w:tcBorders>
              <w:top w:val="nil"/>
              <w:left w:val="single" w:sz="4" w:space="0" w:color="auto"/>
              <w:bottom w:val="single" w:sz="4" w:space="0" w:color="auto"/>
              <w:right w:val="single" w:sz="4" w:space="0" w:color="auto"/>
            </w:tcBorders>
            <w:noWrap/>
            <w:vAlign w:val="bottom"/>
            <w:hideMark/>
          </w:tcPr>
          <w:p w14:paraId="7E6BD17F" w14:textId="77777777" w:rsidR="007227F8" w:rsidRPr="007227F8" w:rsidRDefault="007227F8" w:rsidP="007227F8">
            <w:pPr>
              <w:spacing w:after="0"/>
              <w:rPr>
                <w:color w:val="000000"/>
                <w:szCs w:val="20"/>
                <w:lang w:eastAsia="ru-RU"/>
              </w:rPr>
            </w:pPr>
            <w:r w:rsidRPr="007227F8">
              <w:rPr>
                <w:color w:val="000000"/>
                <w:szCs w:val="20"/>
                <w:lang w:eastAsia="ru-RU"/>
              </w:rPr>
              <w:t>п.Буровой</w:t>
            </w:r>
          </w:p>
        </w:tc>
        <w:tc>
          <w:tcPr>
            <w:tcW w:w="2410" w:type="dxa"/>
            <w:tcBorders>
              <w:top w:val="nil"/>
              <w:left w:val="nil"/>
              <w:bottom w:val="single" w:sz="4" w:space="0" w:color="auto"/>
              <w:right w:val="single" w:sz="4" w:space="0" w:color="auto"/>
            </w:tcBorders>
            <w:noWrap/>
            <w:vAlign w:val="center"/>
            <w:hideMark/>
          </w:tcPr>
          <w:p w14:paraId="0950F09F" w14:textId="77777777" w:rsidR="007227F8" w:rsidRPr="007227F8" w:rsidRDefault="007227F8" w:rsidP="007227F8">
            <w:pPr>
              <w:spacing w:after="0"/>
              <w:jc w:val="center"/>
              <w:rPr>
                <w:color w:val="000000"/>
                <w:szCs w:val="20"/>
                <w:lang w:eastAsia="ru-RU"/>
              </w:rPr>
            </w:pPr>
            <w:r w:rsidRPr="007227F8">
              <w:rPr>
                <w:color w:val="000000"/>
                <w:szCs w:val="20"/>
                <w:lang w:eastAsia="ru-RU"/>
              </w:rPr>
              <w:t>24</w:t>
            </w:r>
          </w:p>
        </w:tc>
        <w:tc>
          <w:tcPr>
            <w:tcW w:w="2976" w:type="dxa"/>
            <w:tcBorders>
              <w:top w:val="nil"/>
              <w:left w:val="nil"/>
              <w:bottom w:val="single" w:sz="4" w:space="0" w:color="auto"/>
              <w:right w:val="single" w:sz="4" w:space="0" w:color="auto"/>
            </w:tcBorders>
            <w:noWrap/>
            <w:vAlign w:val="center"/>
            <w:hideMark/>
          </w:tcPr>
          <w:p w14:paraId="012BC46E" w14:textId="77777777" w:rsidR="007227F8" w:rsidRPr="007227F8" w:rsidRDefault="007227F8" w:rsidP="007227F8">
            <w:pPr>
              <w:spacing w:after="0"/>
              <w:jc w:val="center"/>
              <w:rPr>
                <w:color w:val="000000"/>
                <w:szCs w:val="20"/>
                <w:lang w:eastAsia="ru-RU"/>
              </w:rPr>
            </w:pPr>
            <w:r w:rsidRPr="007227F8">
              <w:rPr>
                <w:color w:val="000000"/>
                <w:szCs w:val="20"/>
                <w:lang w:eastAsia="ru-RU"/>
              </w:rPr>
              <w:t>24</w:t>
            </w:r>
          </w:p>
        </w:tc>
      </w:tr>
      <w:tr w:rsidR="007227F8" w:rsidRPr="007227F8" w14:paraId="7B60724A" w14:textId="77777777" w:rsidTr="007227F8">
        <w:trPr>
          <w:trHeight w:val="300"/>
        </w:trPr>
        <w:tc>
          <w:tcPr>
            <w:tcW w:w="4253" w:type="dxa"/>
            <w:tcBorders>
              <w:top w:val="nil"/>
              <w:left w:val="single" w:sz="4" w:space="0" w:color="auto"/>
              <w:bottom w:val="single" w:sz="4" w:space="0" w:color="auto"/>
              <w:right w:val="single" w:sz="4" w:space="0" w:color="auto"/>
            </w:tcBorders>
            <w:noWrap/>
            <w:vAlign w:val="bottom"/>
            <w:hideMark/>
          </w:tcPr>
          <w:p w14:paraId="3F5B4187" w14:textId="77777777" w:rsidR="007227F8" w:rsidRPr="007227F8" w:rsidRDefault="007227F8" w:rsidP="007227F8">
            <w:pPr>
              <w:spacing w:after="0"/>
              <w:rPr>
                <w:color w:val="000000"/>
                <w:szCs w:val="20"/>
                <w:lang w:eastAsia="ru-RU"/>
              </w:rPr>
            </w:pPr>
            <w:r w:rsidRPr="007227F8">
              <w:rPr>
                <w:color w:val="000000"/>
                <w:szCs w:val="20"/>
                <w:lang w:eastAsia="ru-RU"/>
              </w:rPr>
              <w:t>д. Скакальная</w:t>
            </w:r>
          </w:p>
        </w:tc>
        <w:tc>
          <w:tcPr>
            <w:tcW w:w="2410" w:type="dxa"/>
            <w:tcBorders>
              <w:top w:val="nil"/>
              <w:left w:val="nil"/>
              <w:bottom w:val="single" w:sz="4" w:space="0" w:color="auto"/>
              <w:right w:val="single" w:sz="4" w:space="0" w:color="auto"/>
            </w:tcBorders>
            <w:noWrap/>
            <w:vAlign w:val="center"/>
            <w:hideMark/>
          </w:tcPr>
          <w:p w14:paraId="2AEDA6FB" w14:textId="77777777" w:rsidR="007227F8" w:rsidRPr="007227F8" w:rsidRDefault="007227F8" w:rsidP="007227F8">
            <w:pPr>
              <w:spacing w:after="0"/>
              <w:jc w:val="center"/>
              <w:rPr>
                <w:color w:val="000000"/>
                <w:szCs w:val="20"/>
                <w:lang w:eastAsia="ru-RU"/>
              </w:rPr>
            </w:pPr>
            <w:r w:rsidRPr="007227F8">
              <w:rPr>
                <w:color w:val="000000"/>
                <w:szCs w:val="20"/>
                <w:lang w:eastAsia="ru-RU"/>
              </w:rPr>
              <w:t>46</w:t>
            </w:r>
          </w:p>
        </w:tc>
        <w:tc>
          <w:tcPr>
            <w:tcW w:w="2976" w:type="dxa"/>
            <w:tcBorders>
              <w:top w:val="nil"/>
              <w:left w:val="nil"/>
              <w:bottom w:val="single" w:sz="4" w:space="0" w:color="auto"/>
              <w:right w:val="single" w:sz="4" w:space="0" w:color="auto"/>
            </w:tcBorders>
            <w:noWrap/>
            <w:vAlign w:val="center"/>
            <w:hideMark/>
          </w:tcPr>
          <w:p w14:paraId="7A2BBF8D" w14:textId="77777777" w:rsidR="007227F8" w:rsidRPr="007227F8" w:rsidRDefault="007227F8" w:rsidP="007227F8">
            <w:pPr>
              <w:spacing w:after="0"/>
              <w:jc w:val="center"/>
              <w:rPr>
                <w:color w:val="000000"/>
                <w:szCs w:val="20"/>
                <w:lang w:eastAsia="ru-RU"/>
              </w:rPr>
            </w:pPr>
            <w:r w:rsidRPr="007227F8">
              <w:rPr>
                <w:color w:val="000000"/>
                <w:szCs w:val="20"/>
                <w:lang w:eastAsia="ru-RU"/>
              </w:rPr>
              <w:t>46</w:t>
            </w:r>
          </w:p>
        </w:tc>
      </w:tr>
      <w:tr w:rsidR="007227F8" w:rsidRPr="007227F8" w14:paraId="590F697B" w14:textId="77777777" w:rsidTr="007227F8">
        <w:trPr>
          <w:trHeight w:val="300"/>
        </w:trPr>
        <w:tc>
          <w:tcPr>
            <w:tcW w:w="4253" w:type="dxa"/>
            <w:tcBorders>
              <w:top w:val="nil"/>
              <w:left w:val="single" w:sz="4" w:space="0" w:color="auto"/>
              <w:bottom w:val="single" w:sz="4" w:space="0" w:color="auto"/>
              <w:right w:val="single" w:sz="4" w:space="0" w:color="auto"/>
            </w:tcBorders>
            <w:noWrap/>
            <w:vAlign w:val="bottom"/>
            <w:hideMark/>
          </w:tcPr>
          <w:p w14:paraId="3E0D7AA4" w14:textId="77777777" w:rsidR="007227F8" w:rsidRPr="007227F8" w:rsidRDefault="007227F8" w:rsidP="007227F8">
            <w:pPr>
              <w:spacing w:after="0"/>
              <w:rPr>
                <w:color w:val="000000"/>
                <w:szCs w:val="20"/>
                <w:lang w:eastAsia="ru-RU"/>
              </w:rPr>
            </w:pPr>
            <w:r w:rsidRPr="007227F8">
              <w:rPr>
                <w:color w:val="000000"/>
                <w:szCs w:val="20"/>
                <w:lang w:eastAsia="ru-RU"/>
              </w:rPr>
              <w:t>с. Веселое</w:t>
            </w:r>
          </w:p>
        </w:tc>
        <w:tc>
          <w:tcPr>
            <w:tcW w:w="2410" w:type="dxa"/>
            <w:tcBorders>
              <w:top w:val="nil"/>
              <w:left w:val="nil"/>
              <w:bottom w:val="single" w:sz="4" w:space="0" w:color="auto"/>
              <w:right w:val="single" w:sz="4" w:space="0" w:color="auto"/>
            </w:tcBorders>
            <w:noWrap/>
            <w:vAlign w:val="center"/>
            <w:hideMark/>
          </w:tcPr>
          <w:p w14:paraId="2626C5DD" w14:textId="77777777" w:rsidR="007227F8" w:rsidRPr="007227F8" w:rsidRDefault="007227F8" w:rsidP="007227F8">
            <w:pPr>
              <w:spacing w:after="0"/>
              <w:jc w:val="center"/>
              <w:rPr>
                <w:color w:val="000000"/>
                <w:szCs w:val="20"/>
                <w:lang w:eastAsia="ru-RU"/>
              </w:rPr>
            </w:pPr>
            <w:r w:rsidRPr="007227F8">
              <w:rPr>
                <w:color w:val="000000"/>
                <w:szCs w:val="20"/>
                <w:lang w:eastAsia="ru-RU"/>
              </w:rPr>
              <w:t>245</w:t>
            </w:r>
          </w:p>
        </w:tc>
        <w:tc>
          <w:tcPr>
            <w:tcW w:w="2976" w:type="dxa"/>
            <w:tcBorders>
              <w:top w:val="nil"/>
              <w:left w:val="nil"/>
              <w:bottom w:val="single" w:sz="4" w:space="0" w:color="auto"/>
              <w:right w:val="single" w:sz="4" w:space="0" w:color="auto"/>
            </w:tcBorders>
            <w:noWrap/>
            <w:vAlign w:val="center"/>
            <w:hideMark/>
          </w:tcPr>
          <w:p w14:paraId="3881726C" w14:textId="77777777" w:rsidR="007227F8" w:rsidRPr="007227F8" w:rsidRDefault="007227F8" w:rsidP="007227F8">
            <w:pPr>
              <w:spacing w:after="0"/>
              <w:jc w:val="center"/>
              <w:rPr>
                <w:color w:val="000000"/>
                <w:szCs w:val="20"/>
                <w:lang w:eastAsia="ru-RU"/>
              </w:rPr>
            </w:pPr>
            <w:r w:rsidRPr="007227F8">
              <w:rPr>
                <w:color w:val="000000"/>
                <w:szCs w:val="20"/>
                <w:lang w:eastAsia="ru-RU"/>
              </w:rPr>
              <w:t>245</w:t>
            </w:r>
          </w:p>
        </w:tc>
      </w:tr>
      <w:tr w:rsidR="007227F8" w:rsidRPr="007227F8" w14:paraId="70B236FA" w14:textId="77777777" w:rsidTr="007227F8">
        <w:trPr>
          <w:trHeight w:val="300"/>
        </w:trPr>
        <w:tc>
          <w:tcPr>
            <w:tcW w:w="4253" w:type="dxa"/>
            <w:tcBorders>
              <w:top w:val="nil"/>
              <w:left w:val="single" w:sz="4" w:space="0" w:color="auto"/>
              <w:bottom w:val="single" w:sz="4" w:space="0" w:color="auto"/>
              <w:right w:val="single" w:sz="4" w:space="0" w:color="auto"/>
            </w:tcBorders>
            <w:noWrap/>
            <w:vAlign w:val="bottom"/>
            <w:hideMark/>
          </w:tcPr>
          <w:p w14:paraId="3F4E8221" w14:textId="77777777" w:rsidR="007227F8" w:rsidRPr="007227F8" w:rsidRDefault="007227F8" w:rsidP="007227F8">
            <w:pPr>
              <w:spacing w:after="0"/>
              <w:rPr>
                <w:color w:val="000000"/>
                <w:szCs w:val="20"/>
                <w:lang w:eastAsia="ru-RU"/>
              </w:rPr>
            </w:pPr>
            <w:r w:rsidRPr="007227F8">
              <w:rPr>
                <w:color w:val="000000"/>
                <w:szCs w:val="20"/>
                <w:lang w:eastAsia="ru-RU"/>
              </w:rPr>
              <w:t>д. Улюколь</w:t>
            </w:r>
          </w:p>
        </w:tc>
        <w:tc>
          <w:tcPr>
            <w:tcW w:w="2410" w:type="dxa"/>
            <w:tcBorders>
              <w:top w:val="nil"/>
              <w:left w:val="nil"/>
              <w:bottom w:val="single" w:sz="4" w:space="0" w:color="auto"/>
              <w:right w:val="single" w:sz="4" w:space="0" w:color="auto"/>
            </w:tcBorders>
            <w:noWrap/>
            <w:vAlign w:val="center"/>
            <w:hideMark/>
          </w:tcPr>
          <w:p w14:paraId="41E2FBCA" w14:textId="77777777" w:rsidR="007227F8" w:rsidRPr="007227F8" w:rsidRDefault="007227F8" w:rsidP="007227F8">
            <w:pPr>
              <w:spacing w:after="0"/>
              <w:jc w:val="center"/>
              <w:rPr>
                <w:color w:val="000000"/>
                <w:szCs w:val="20"/>
                <w:lang w:eastAsia="ru-RU"/>
              </w:rPr>
            </w:pPr>
            <w:r w:rsidRPr="007227F8">
              <w:rPr>
                <w:color w:val="000000"/>
                <w:szCs w:val="20"/>
                <w:lang w:eastAsia="ru-RU"/>
              </w:rPr>
              <w:t>455</w:t>
            </w:r>
          </w:p>
        </w:tc>
        <w:tc>
          <w:tcPr>
            <w:tcW w:w="2976" w:type="dxa"/>
            <w:tcBorders>
              <w:top w:val="nil"/>
              <w:left w:val="nil"/>
              <w:bottom w:val="single" w:sz="4" w:space="0" w:color="auto"/>
              <w:right w:val="single" w:sz="4" w:space="0" w:color="auto"/>
            </w:tcBorders>
            <w:noWrap/>
            <w:vAlign w:val="center"/>
            <w:hideMark/>
          </w:tcPr>
          <w:p w14:paraId="3BE23905" w14:textId="77777777" w:rsidR="007227F8" w:rsidRPr="007227F8" w:rsidRDefault="007227F8" w:rsidP="007227F8">
            <w:pPr>
              <w:spacing w:after="0"/>
              <w:jc w:val="center"/>
              <w:rPr>
                <w:color w:val="000000"/>
                <w:szCs w:val="20"/>
                <w:lang w:eastAsia="ru-RU"/>
              </w:rPr>
            </w:pPr>
            <w:r w:rsidRPr="007227F8">
              <w:rPr>
                <w:color w:val="000000"/>
                <w:szCs w:val="20"/>
                <w:lang w:eastAsia="ru-RU"/>
              </w:rPr>
              <w:t>455</w:t>
            </w:r>
          </w:p>
        </w:tc>
      </w:tr>
      <w:tr w:rsidR="007227F8" w:rsidRPr="007227F8" w14:paraId="7691F8E7" w14:textId="77777777" w:rsidTr="007227F8">
        <w:trPr>
          <w:trHeight w:val="300"/>
        </w:trPr>
        <w:tc>
          <w:tcPr>
            <w:tcW w:w="4253" w:type="dxa"/>
            <w:tcBorders>
              <w:top w:val="nil"/>
              <w:left w:val="single" w:sz="4" w:space="0" w:color="auto"/>
              <w:bottom w:val="single" w:sz="4" w:space="0" w:color="auto"/>
              <w:right w:val="single" w:sz="4" w:space="0" w:color="auto"/>
            </w:tcBorders>
            <w:noWrap/>
            <w:vAlign w:val="bottom"/>
            <w:hideMark/>
          </w:tcPr>
          <w:p w14:paraId="7FF3FD91" w14:textId="77777777" w:rsidR="007227F8" w:rsidRPr="007227F8" w:rsidRDefault="007227F8" w:rsidP="007227F8">
            <w:pPr>
              <w:spacing w:after="0"/>
              <w:rPr>
                <w:color w:val="000000"/>
                <w:szCs w:val="20"/>
                <w:lang w:eastAsia="ru-RU"/>
              </w:rPr>
            </w:pPr>
            <w:r w:rsidRPr="007227F8">
              <w:rPr>
                <w:color w:val="000000"/>
                <w:szCs w:val="20"/>
                <w:lang w:eastAsia="ru-RU"/>
              </w:rPr>
              <w:t>п.Новый</w:t>
            </w:r>
          </w:p>
        </w:tc>
        <w:tc>
          <w:tcPr>
            <w:tcW w:w="2410" w:type="dxa"/>
            <w:tcBorders>
              <w:top w:val="nil"/>
              <w:left w:val="nil"/>
              <w:bottom w:val="single" w:sz="4" w:space="0" w:color="auto"/>
              <w:right w:val="single" w:sz="4" w:space="0" w:color="auto"/>
            </w:tcBorders>
            <w:noWrap/>
            <w:vAlign w:val="center"/>
            <w:hideMark/>
          </w:tcPr>
          <w:p w14:paraId="4E53A17B" w14:textId="77777777" w:rsidR="007227F8" w:rsidRPr="007227F8" w:rsidRDefault="007227F8" w:rsidP="007227F8">
            <w:pPr>
              <w:spacing w:after="0"/>
              <w:jc w:val="center"/>
              <w:rPr>
                <w:color w:val="000000"/>
                <w:szCs w:val="20"/>
                <w:lang w:eastAsia="ru-RU"/>
              </w:rPr>
            </w:pPr>
            <w:r w:rsidRPr="007227F8">
              <w:rPr>
                <w:color w:val="000000"/>
                <w:szCs w:val="20"/>
                <w:lang w:eastAsia="ru-RU"/>
              </w:rPr>
              <w:t>84</w:t>
            </w:r>
          </w:p>
        </w:tc>
        <w:tc>
          <w:tcPr>
            <w:tcW w:w="2976" w:type="dxa"/>
            <w:tcBorders>
              <w:top w:val="nil"/>
              <w:left w:val="nil"/>
              <w:bottom w:val="single" w:sz="4" w:space="0" w:color="auto"/>
              <w:right w:val="single" w:sz="4" w:space="0" w:color="auto"/>
            </w:tcBorders>
            <w:noWrap/>
            <w:vAlign w:val="center"/>
            <w:hideMark/>
          </w:tcPr>
          <w:p w14:paraId="7966C49F" w14:textId="77777777" w:rsidR="007227F8" w:rsidRPr="007227F8" w:rsidRDefault="007227F8" w:rsidP="007227F8">
            <w:pPr>
              <w:spacing w:after="0"/>
              <w:jc w:val="center"/>
              <w:rPr>
                <w:color w:val="000000"/>
                <w:szCs w:val="20"/>
                <w:lang w:eastAsia="ru-RU"/>
              </w:rPr>
            </w:pPr>
            <w:r w:rsidRPr="007227F8">
              <w:rPr>
                <w:color w:val="000000"/>
                <w:szCs w:val="20"/>
                <w:lang w:eastAsia="ru-RU"/>
              </w:rPr>
              <w:t>84</w:t>
            </w:r>
          </w:p>
        </w:tc>
      </w:tr>
      <w:tr w:rsidR="007227F8" w:rsidRPr="007227F8" w14:paraId="11B721A2" w14:textId="77777777" w:rsidTr="007227F8">
        <w:trPr>
          <w:trHeight w:val="300"/>
        </w:trPr>
        <w:tc>
          <w:tcPr>
            <w:tcW w:w="4253" w:type="dxa"/>
            <w:tcBorders>
              <w:top w:val="nil"/>
              <w:left w:val="single" w:sz="4" w:space="0" w:color="auto"/>
              <w:bottom w:val="single" w:sz="4" w:space="0" w:color="auto"/>
              <w:right w:val="single" w:sz="4" w:space="0" w:color="auto"/>
            </w:tcBorders>
            <w:noWrap/>
            <w:vAlign w:val="bottom"/>
            <w:hideMark/>
          </w:tcPr>
          <w:p w14:paraId="59069A8C" w14:textId="77777777" w:rsidR="007227F8" w:rsidRPr="007227F8" w:rsidRDefault="007227F8" w:rsidP="007227F8">
            <w:pPr>
              <w:spacing w:after="0"/>
              <w:rPr>
                <w:color w:val="000000"/>
                <w:szCs w:val="20"/>
                <w:lang w:eastAsia="ru-RU"/>
              </w:rPr>
            </w:pPr>
            <w:r w:rsidRPr="007227F8">
              <w:rPr>
                <w:color w:val="000000"/>
                <w:szCs w:val="20"/>
                <w:lang w:eastAsia="ru-RU"/>
              </w:rPr>
              <w:t>с.Михайловка</w:t>
            </w:r>
          </w:p>
        </w:tc>
        <w:tc>
          <w:tcPr>
            <w:tcW w:w="2410" w:type="dxa"/>
            <w:tcBorders>
              <w:top w:val="nil"/>
              <w:left w:val="nil"/>
              <w:bottom w:val="single" w:sz="4" w:space="0" w:color="auto"/>
              <w:right w:val="single" w:sz="4" w:space="0" w:color="auto"/>
            </w:tcBorders>
            <w:noWrap/>
            <w:vAlign w:val="center"/>
            <w:hideMark/>
          </w:tcPr>
          <w:p w14:paraId="6D63C499" w14:textId="77777777" w:rsidR="007227F8" w:rsidRPr="007227F8" w:rsidRDefault="007227F8" w:rsidP="007227F8">
            <w:pPr>
              <w:spacing w:after="0"/>
              <w:jc w:val="center"/>
              <w:rPr>
                <w:color w:val="000000"/>
                <w:szCs w:val="20"/>
                <w:lang w:eastAsia="ru-RU"/>
              </w:rPr>
            </w:pPr>
            <w:r w:rsidRPr="007227F8">
              <w:rPr>
                <w:color w:val="000000"/>
                <w:szCs w:val="20"/>
                <w:lang w:eastAsia="ru-RU"/>
              </w:rPr>
              <w:t>126</w:t>
            </w:r>
          </w:p>
        </w:tc>
        <w:tc>
          <w:tcPr>
            <w:tcW w:w="2976" w:type="dxa"/>
            <w:tcBorders>
              <w:top w:val="nil"/>
              <w:left w:val="nil"/>
              <w:bottom w:val="single" w:sz="4" w:space="0" w:color="auto"/>
              <w:right w:val="single" w:sz="4" w:space="0" w:color="auto"/>
            </w:tcBorders>
            <w:noWrap/>
            <w:vAlign w:val="center"/>
            <w:hideMark/>
          </w:tcPr>
          <w:p w14:paraId="277A1652" w14:textId="77777777" w:rsidR="007227F8" w:rsidRPr="007227F8" w:rsidRDefault="007227F8" w:rsidP="007227F8">
            <w:pPr>
              <w:spacing w:after="0"/>
              <w:jc w:val="center"/>
              <w:rPr>
                <w:color w:val="000000"/>
                <w:szCs w:val="20"/>
                <w:lang w:eastAsia="ru-RU"/>
              </w:rPr>
            </w:pPr>
            <w:r w:rsidRPr="007227F8">
              <w:rPr>
                <w:color w:val="000000"/>
                <w:szCs w:val="20"/>
                <w:lang w:eastAsia="ru-RU"/>
              </w:rPr>
              <w:t>126</w:t>
            </w:r>
          </w:p>
        </w:tc>
      </w:tr>
      <w:tr w:rsidR="007227F8" w:rsidRPr="007227F8" w14:paraId="61FE8A23" w14:textId="77777777" w:rsidTr="007227F8">
        <w:trPr>
          <w:trHeight w:val="300"/>
        </w:trPr>
        <w:tc>
          <w:tcPr>
            <w:tcW w:w="4253" w:type="dxa"/>
            <w:tcBorders>
              <w:top w:val="nil"/>
              <w:left w:val="single" w:sz="4" w:space="0" w:color="auto"/>
              <w:bottom w:val="single" w:sz="4" w:space="0" w:color="auto"/>
              <w:right w:val="single" w:sz="4" w:space="0" w:color="auto"/>
            </w:tcBorders>
            <w:noWrap/>
            <w:vAlign w:val="bottom"/>
            <w:hideMark/>
          </w:tcPr>
          <w:p w14:paraId="3991EF29" w14:textId="77777777" w:rsidR="007227F8" w:rsidRPr="007227F8" w:rsidRDefault="007227F8" w:rsidP="007227F8">
            <w:pPr>
              <w:spacing w:after="0"/>
              <w:rPr>
                <w:color w:val="000000"/>
                <w:szCs w:val="20"/>
                <w:lang w:eastAsia="ru-RU"/>
              </w:rPr>
            </w:pPr>
            <w:r w:rsidRPr="007227F8">
              <w:rPr>
                <w:color w:val="000000"/>
                <w:szCs w:val="20"/>
                <w:lang w:eastAsia="ru-RU"/>
              </w:rPr>
              <w:t>п. Лужки</w:t>
            </w:r>
          </w:p>
        </w:tc>
        <w:tc>
          <w:tcPr>
            <w:tcW w:w="2410" w:type="dxa"/>
            <w:tcBorders>
              <w:top w:val="nil"/>
              <w:left w:val="nil"/>
              <w:bottom w:val="single" w:sz="4" w:space="0" w:color="auto"/>
              <w:right w:val="single" w:sz="4" w:space="0" w:color="auto"/>
            </w:tcBorders>
            <w:noWrap/>
            <w:vAlign w:val="center"/>
            <w:hideMark/>
          </w:tcPr>
          <w:p w14:paraId="2E90D149" w14:textId="77777777" w:rsidR="007227F8" w:rsidRPr="007227F8" w:rsidRDefault="007227F8" w:rsidP="007227F8">
            <w:pPr>
              <w:spacing w:after="0"/>
              <w:jc w:val="center"/>
              <w:rPr>
                <w:color w:val="000000"/>
                <w:szCs w:val="20"/>
                <w:lang w:eastAsia="ru-RU"/>
              </w:rPr>
            </w:pPr>
            <w:r w:rsidRPr="007227F8">
              <w:rPr>
                <w:color w:val="000000"/>
                <w:szCs w:val="20"/>
                <w:lang w:eastAsia="ru-RU"/>
              </w:rPr>
              <w:t>98</w:t>
            </w:r>
          </w:p>
        </w:tc>
        <w:tc>
          <w:tcPr>
            <w:tcW w:w="2976" w:type="dxa"/>
            <w:tcBorders>
              <w:top w:val="nil"/>
              <w:left w:val="nil"/>
              <w:bottom w:val="single" w:sz="4" w:space="0" w:color="auto"/>
              <w:right w:val="single" w:sz="4" w:space="0" w:color="auto"/>
            </w:tcBorders>
            <w:noWrap/>
            <w:vAlign w:val="center"/>
            <w:hideMark/>
          </w:tcPr>
          <w:p w14:paraId="04B9ABC0" w14:textId="77777777" w:rsidR="007227F8" w:rsidRPr="007227F8" w:rsidRDefault="007227F8" w:rsidP="007227F8">
            <w:pPr>
              <w:spacing w:after="0"/>
              <w:jc w:val="center"/>
              <w:rPr>
                <w:color w:val="000000"/>
                <w:szCs w:val="20"/>
                <w:lang w:eastAsia="ru-RU"/>
              </w:rPr>
            </w:pPr>
            <w:r w:rsidRPr="007227F8">
              <w:rPr>
                <w:color w:val="000000"/>
                <w:szCs w:val="20"/>
                <w:lang w:eastAsia="ru-RU"/>
              </w:rPr>
              <w:t>98</w:t>
            </w:r>
          </w:p>
        </w:tc>
      </w:tr>
      <w:tr w:rsidR="007227F8" w:rsidRPr="007227F8" w14:paraId="4692A2A0" w14:textId="77777777" w:rsidTr="007227F8">
        <w:trPr>
          <w:trHeight w:val="300"/>
        </w:trPr>
        <w:tc>
          <w:tcPr>
            <w:tcW w:w="4253" w:type="dxa"/>
            <w:tcBorders>
              <w:top w:val="nil"/>
              <w:left w:val="single" w:sz="4" w:space="0" w:color="auto"/>
              <w:bottom w:val="single" w:sz="4" w:space="0" w:color="auto"/>
              <w:right w:val="single" w:sz="4" w:space="0" w:color="auto"/>
            </w:tcBorders>
            <w:noWrap/>
            <w:vAlign w:val="bottom"/>
            <w:hideMark/>
          </w:tcPr>
          <w:p w14:paraId="7D06530D" w14:textId="77777777" w:rsidR="007227F8" w:rsidRPr="007227F8" w:rsidRDefault="007227F8" w:rsidP="007227F8">
            <w:pPr>
              <w:spacing w:after="0"/>
              <w:rPr>
                <w:color w:val="000000"/>
                <w:szCs w:val="20"/>
                <w:lang w:eastAsia="ru-RU"/>
              </w:rPr>
            </w:pPr>
            <w:r w:rsidRPr="007227F8">
              <w:rPr>
                <w:color w:val="000000"/>
                <w:szCs w:val="20"/>
                <w:lang w:eastAsia="ru-RU"/>
              </w:rPr>
              <w:t>с. Троицк</w:t>
            </w:r>
          </w:p>
        </w:tc>
        <w:tc>
          <w:tcPr>
            <w:tcW w:w="2410" w:type="dxa"/>
            <w:tcBorders>
              <w:top w:val="nil"/>
              <w:left w:val="nil"/>
              <w:bottom w:val="single" w:sz="4" w:space="0" w:color="auto"/>
              <w:right w:val="single" w:sz="4" w:space="0" w:color="auto"/>
            </w:tcBorders>
            <w:noWrap/>
            <w:vAlign w:val="center"/>
            <w:hideMark/>
          </w:tcPr>
          <w:p w14:paraId="76AD20F7" w14:textId="77777777" w:rsidR="007227F8" w:rsidRPr="007227F8" w:rsidRDefault="007227F8" w:rsidP="007227F8">
            <w:pPr>
              <w:spacing w:after="0"/>
              <w:jc w:val="center"/>
              <w:rPr>
                <w:color w:val="000000"/>
                <w:szCs w:val="20"/>
                <w:lang w:eastAsia="ru-RU"/>
              </w:rPr>
            </w:pPr>
            <w:r w:rsidRPr="007227F8">
              <w:rPr>
                <w:color w:val="000000"/>
                <w:szCs w:val="20"/>
                <w:lang w:eastAsia="ru-RU"/>
              </w:rPr>
              <w:t>329</w:t>
            </w:r>
          </w:p>
        </w:tc>
        <w:tc>
          <w:tcPr>
            <w:tcW w:w="2976" w:type="dxa"/>
            <w:tcBorders>
              <w:top w:val="nil"/>
              <w:left w:val="nil"/>
              <w:bottom w:val="single" w:sz="4" w:space="0" w:color="auto"/>
              <w:right w:val="single" w:sz="4" w:space="0" w:color="auto"/>
            </w:tcBorders>
            <w:noWrap/>
            <w:vAlign w:val="center"/>
            <w:hideMark/>
          </w:tcPr>
          <w:p w14:paraId="6AD69EAF" w14:textId="77777777" w:rsidR="007227F8" w:rsidRPr="007227F8" w:rsidRDefault="007227F8" w:rsidP="007227F8">
            <w:pPr>
              <w:spacing w:after="0"/>
              <w:jc w:val="center"/>
              <w:rPr>
                <w:color w:val="000000"/>
                <w:szCs w:val="20"/>
                <w:lang w:eastAsia="ru-RU"/>
              </w:rPr>
            </w:pPr>
            <w:r w:rsidRPr="007227F8">
              <w:rPr>
                <w:color w:val="000000"/>
                <w:szCs w:val="20"/>
                <w:lang w:eastAsia="ru-RU"/>
              </w:rPr>
              <w:t>329</w:t>
            </w:r>
          </w:p>
        </w:tc>
      </w:tr>
      <w:tr w:rsidR="007227F8" w:rsidRPr="007227F8" w14:paraId="3FDE3064" w14:textId="77777777" w:rsidTr="007227F8">
        <w:trPr>
          <w:trHeight w:val="300"/>
        </w:trPr>
        <w:tc>
          <w:tcPr>
            <w:tcW w:w="4253" w:type="dxa"/>
            <w:tcBorders>
              <w:top w:val="nil"/>
              <w:left w:val="single" w:sz="4" w:space="0" w:color="auto"/>
              <w:bottom w:val="single" w:sz="4" w:space="0" w:color="auto"/>
              <w:right w:val="single" w:sz="4" w:space="0" w:color="auto"/>
            </w:tcBorders>
            <w:noWrap/>
            <w:vAlign w:val="bottom"/>
            <w:hideMark/>
          </w:tcPr>
          <w:p w14:paraId="0275A221" w14:textId="77777777" w:rsidR="007227F8" w:rsidRPr="007227F8" w:rsidRDefault="007227F8" w:rsidP="007227F8">
            <w:pPr>
              <w:spacing w:after="0"/>
              <w:rPr>
                <w:color w:val="000000"/>
                <w:szCs w:val="20"/>
                <w:lang w:eastAsia="ru-RU"/>
              </w:rPr>
            </w:pPr>
            <w:r w:rsidRPr="007227F8">
              <w:rPr>
                <w:color w:val="000000"/>
                <w:szCs w:val="20"/>
                <w:lang w:eastAsia="ru-RU"/>
              </w:rPr>
              <w:t>с. Бакчет</w:t>
            </w:r>
          </w:p>
        </w:tc>
        <w:tc>
          <w:tcPr>
            <w:tcW w:w="2410" w:type="dxa"/>
            <w:tcBorders>
              <w:top w:val="nil"/>
              <w:left w:val="nil"/>
              <w:bottom w:val="single" w:sz="4" w:space="0" w:color="auto"/>
              <w:right w:val="single" w:sz="4" w:space="0" w:color="auto"/>
            </w:tcBorders>
            <w:noWrap/>
            <w:vAlign w:val="center"/>
            <w:hideMark/>
          </w:tcPr>
          <w:p w14:paraId="75D982D5" w14:textId="77777777" w:rsidR="007227F8" w:rsidRPr="007227F8" w:rsidRDefault="007227F8" w:rsidP="007227F8">
            <w:pPr>
              <w:spacing w:after="0"/>
              <w:jc w:val="center"/>
              <w:rPr>
                <w:color w:val="000000"/>
                <w:szCs w:val="20"/>
                <w:lang w:eastAsia="ru-RU"/>
              </w:rPr>
            </w:pPr>
            <w:r w:rsidRPr="007227F8">
              <w:rPr>
                <w:color w:val="000000"/>
                <w:szCs w:val="20"/>
                <w:lang w:eastAsia="ru-RU"/>
              </w:rPr>
              <w:t>212</w:t>
            </w:r>
          </w:p>
        </w:tc>
        <w:tc>
          <w:tcPr>
            <w:tcW w:w="2976" w:type="dxa"/>
            <w:tcBorders>
              <w:top w:val="nil"/>
              <w:left w:val="nil"/>
              <w:bottom w:val="single" w:sz="4" w:space="0" w:color="auto"/>
              <w:right w:val="single" w:sz="4" w:space="0" w:color="auto"/>
            </w:tcBorders>
            <w:noWrap/>
            <w:vAlign w:val="center"/>
            <w:hideMark/>
          </w:tcPr>
          <w:p w14:paraId="347D2416" w14:textId="77777777" w:rsidR="007227F8" w:rsidRPr="007227F8" w:rsidRDefault="007227F8" w:rsidP="007227F8">
            <w:pPr>
              <w:spacing w:after="0"/>
              <w:jc w:val="center"/>
              <w:rPr>
                <w:color w:val="000000"/>
                <w:szCs w:val="20"/>
                <w:lang w:eastAsia="ru-RU"/>
              </w:rPr>
            </w:pPr>
            <w:r w:rsidRPr="007227F8">
              <w:rPr>
                <w:color w:val="000000"/>
                <w:szCs w:val="20"/>
                <w:lang w:eastAsia="ru-RU"/>
              </w:rPr>
              <w:t>212</w:t>
            </w:r>
          </w:p>
        </w:tc>
      </w:tr>
      <w:tr w:rsidR="007227F8" w:rsidRPr="007227F8" w14:paraId="07FC381A" w14:textId="77777777" w:rsidTr="007227F8">
        <w:trPr>
          <w:trHeight w:val="300"/>
        </w:trPr>
        <w:tc>
          <w:tcPr>
            <w:tcW w:w="4253" w:type="dxa"/>
            <w:tcBorders>
              <w:top w:val="nil"/>
              <w:left w:val="single" w:sz="4" w:space="0" w:color="auto"/>
              <w:bottom w:val="single" w:sz="4" w:space="0" w:color="auto"/>
              <w:right w:val="single" w:sz="4" w:space="0" w:color="auto"/>
            </w:tcBorders>
            <w:noWrap/>
            <w:vAlign w:val="bottom"/>
            <w:hideMark/>
          </w:tcPr>
          <w:p w14:paraId="49F34258" w14:textId="77777777" w:rsidR="007227F8" w:rsidRPr="007227F8" w:rsidRDefault="007227F8" w:rsidP="007227F8">
            <w:pPr>
              <w:spacing w:after="0"/>
              <w:rPr>
                <w:color w:val="000000"/>
                <w:szCs w:val="20"/>
                <w:lang w:eastAsia="ru-RU"/>
              </w:rPr>
            </w:pPr>
            <w:r w:rsidRPr="007227F8">
              <w:rPr>
                <w:color w:val="000000"/>
                <w:szCs w:val="20"/>
                <w:lang w:eastAsia="ru-RU"/>
              </w:rPr>
              <w:t>с.Хандала</w:t>
            </w:r>
          </w:p>
        </w:tc>
        <w:tc>
          <w:tcPr>
            <w:tcW w:w="2410" w:type="dxa"/>
            <w:tcBorders>
              <w:top w:val="nil"/>
              <w:left w:val="nil"/>
              <w:bottom w:val="single" w:sz="4" w:space="0" w:color="auto"/>
              <w:right w:val="single" w:sz="4" w:space="0" w:color="auto"/>
            </w:tcBorders>
            <w:noWrap/>
            <w:vAlign w:val="center"/>
            <w:hideMark/>
          </w:tcPr>
          <w:p w14:paraId="144517E4" w14:textId="77777777" w:rsidR="007227F8" w:rsidRPr="007227F8" w:rsidRDefault="007227F8" w:rsidP="007227F8">
            <w:pPr>
              <w:spacing w:after="0"/>
              <w:jc w:val="center"/>
              <w:rPr>
                <w:color w:val="000000"/>
                <w:szCs w:val="20"/>
                <w:lang w:eastAsia="ru-RU"/>
              </w:rPr>
            </w:pPr>
            <w:r w:rsidRPr="007227F8">
              <w:rPr>
                <w:color w:val="000000"/>
                <w:szCs w:val="20"/>
                <w:lang w:eastAsia="ru-RU"/>
              </w:rPr>
              <w:t>311</w:t>
            </w:r>
          </w:p>
        </w:tc>
        <w:tc>
          <w:tcPr>
            <w:tcW w:w="2976" w:type="dxa"/>
            <w:tcBorders>
              <w:top w:val="nil"/>
              <w:left w:val="nil"/>
              <w:bottom w:val="single" w:sz="4" w:space="0" w:color="auto"/>
              <w:right w:val="single" w:sz="4" w:space="0" w:color="auto"/>
            </w:tcBorders>
            <w:noWrap/>
            <w:vAlign w:val="center"/>
            <w:hideMark/>
          </w:tcPr>
          <w:p w14:paraId="39B24B36" w14:textId="77777777" w:rsidR="007227F8" w:rsidRPr="007227F8" w:rsidRDefault="007227F8" w:rsidP="007227F8">
            <w:pPr>
              <w:spacing w:after="0"/>
              <w:jc w:val="center"/>
              <w:rPr>
                <w:color w:val="000000"/>
                <w:szCs w:val="20"/>
                <w:lang w:eastAsia="ru-RU"/>
              </w:rPr>
            </w:pPr>
            <w:r w:rsidRPr="007227F8">
              <w:rPr>
                <w:color w:val="000000"/>
                <w:szCs w:val="20"/>
                <w:lang w:eastAsia="ru-RU"/>
              </w:rPr>
              <w:t>311</w:t>
            </w:r>
          </w:p>
        </w:tc>
      </w:tr>
    </w:tbl>
    <w:p w14:paraId="7200FCFB" w14:textId="77777777" w:rsidR="007227F8" w:rsidRDefault="007227F8" w:rsidP="00DE39AC">
      <w:pPr>
        <w:pStyle w:val="S"/>
        <w:tabs>
          <w:tab w:val="left" w:pos="426"/>
        </w:tabs>
        <w:spacing w:line="276" w:lineRule="auto"/>
        <w:ind w:left="142"/>
        <w:rPr>
          <w:sz w:val="24"/>
        </w:rPr>
      </w:pPr>
    </w:p>
    <w:p w14:paraId="2AF62A96" w14:textId="77777777" w:rsidR="00DE39AC" w:rsidRDefault="00F94AEE" w:rsidP="00DE39AC">
      <w:pPr>
        <w:pStyle w:val="S"/>
        <w:tabs>
          <w:tab w:val="left" w:pos="426"/>
        </w:tabs>
        <w:spacing w:line="276" w:lineRule="auto"/>
        <w:ind w:left="142"/>
        <w:rPr>
          <w:sz w:val="24"/>
        </w:rPr>
      </w:pPr>
      <w:r w:rsidRPr="00435267">
        <w:rPr>
          <w:sz w:val="24"/>
        </w:rPr>
        <w:lastRenderedPageBreak/>
        <w:t>В прогнозном периоде 202</w:t>
      </w:r>
      <w:r w:rsidR="00522A79">
        <w:rPr>
          <w:sz w:val="24"/>
        </w:rPr>
        <w:t>6</w:t>
      </w:r>
      <w:r w:rsidRPr="00435267">
        <w:rPr>
          <w:sz w:val="24"/>
        </w:rPr>
        <w:t>-</w:t>
      </w:r>
      <w:r w:rsidR="00AA43CB">
        <w:rPr>
          <w:sz w:val="24"/>
        </w:rPr>
        <w:t>2036</w:t>
      </w:r>
      <w:r>
        <w:rPr>
          <w:sz w:val="24"/>
        </w:rPr>
        <w:t xml:space="preserve"> </w:t>
      </w:r>
      <w:r w:rsidRPr="00435267">
        <w:rPr>
          <w:sz w:val="24"/>
        </w:rPr>
        <w:t xml:space="preserve">гг. </w:t>
      </w:r>
      <w:r w:rsidR="007227F8">
        <w:rPr>
          <w:sz w:val="24"/>
        </w:rPr>
        <w:t>принимаем численность населения равной 2026 году,</w:t>
      </w:r>
      <w:r w:rsidRPr="00435267">
        <w:rPr>
          <w:sz w:val="24"/>
        </w:rPr>
        <w:t xml:space="preserve"> </w:t>
      </w:r>
      <w:r w:rsidR="007227F8">
        <w:rPr>
          <w:sz w:val="24"/>
        </w:rPr>
        <w:t xml:space="preserve">сохраняется </w:t>
      </w:r>
      <w:r w:rsidRPr="00435267">
        <w:rPr>
          <w:sz w:val="24"/>
        </w:rPr>
        <w:t xml:space="preserve">тенденция </w:t>
      </w:r>
      <w:r w:rsidR="007227F8">
        <w:rPr>
          <w:sz w:val="24"/>
        </w:rPr>
        <w:t>стабильности</w:t>
      </w:r>
      <w:r w:rsidR="00DE39AC">
        <w:rPr>
          <w:sz w:val="24"/>
        </w:rPr>
        <w:t xml:space="preserve">. </w:t>
      </w:r>
    </w:p>
    <w:p w14:paraId="40CC8AA5" w14:textId="77777777" w:rsidR="008E0505" w:rsidRPr="008E0505" w:rsidRDefault="008E0505" w:rsidP="00085829">
      <w:pPr>
        <w:pStyle w:val="S6"/>
      </w:pPr>
      <w:r w:rsidRPr="008E0505">
        <w:t>Жилищный фонд</w:t>
      </w:r>
    </w:p>
    <w:p w14:paraId="01EFA0BB" w14:textId="77777777" w:rsidR="008E0505" w:rsidRPr="008E0505" w:rsidRDefault="008E0505" w:rsidP="008E0505">
      <w:pPr>
        <w:widowControl w:val="0"/>
        <w:tabs>
          <w:tab w:val="left" w:pos="0"/>
        </w:tabs>
        <w:spacing w:after="0" w:line="276" w:lineRule="auto"/>
        <w:ind w:firstLine="709"/>
        <w:jc w:val="both"/>
        <w:rPr>
          <w:rFonts w:eastAsia="Calibri"/>
          <w:b/>
          <w:i/>
          <w:sz w:val="24"/>
          <w:szCs w:val="24"/>
        </w:rPr>
      </w:pPr>
      <w:r w:rsidRPr="008E0505">
        <w:rPr>
          <w:sz w:val="24"/>
          <w:szCs w:val="24"/>
          <w:lang w:eastAsia="ru-RU"/>
        </w:rPr>
        <w:t>Обеспечение населения качественным жильем является одной из важнейших социальных задач, стоящих перед муниципалитетом. Капитальное исполнение, полное инженерное обеспечение, создание предпосылок для эффективного развития жилищного строительства с использованием собственных ресурсов – это приоритетные цели в жилищной сфере.</w:t>
      </w:r>
    </w:p>
    <w:p w14:paraId="60F5CFAB" w14:textId="77777777" w:rsidR="008E0505" w:rsidRPr="008E0505" w:rsidRDefault="008E0505" w:rsidP="008E0505">
      <w:pPr>
        <w:widowControl w:val="0"/>
        <w:tabs>
          <w:tab w:val="left" w:pos="0"/>
        </w:tabs>
        <w:autoSpaceDE w:val="0"/>
        <w:autoSpaceDN w:val="0"/>
        <w:adjustRightInd w:val="0"/>
        <w:spacing w:after="0" w:line="276" w:lineRule="auto"/>
        <w:ind w:firstLine="709"/>
        <w:jc w:val="both"/>
        <w:rPr>
          <w:sz w:val="24"/>
          <w:szCs w:val="24"/>
          <w:lang w:eastAsia="ru-RU"/>
        </w:rPr>
      </w:pPr>
      <w:r w:rsidRPr="008E0505">
        <w:rPr>
          <w:sz w:val="24"/>
          <w:szCs w:val="24"/>
          <w:lang w:eastAsia="ru-RU"/>
        </w:rPr>
        <w:t>Муниципальная жилищная политика – совокупность систематических решений и мероприятий, направленных на удовлетворение потребностей населения в жилье.</w:t>
      </w:r>
    </w:p>
    <w:p w14:paraId="512CB3A1" w14:textId="77777777" w:rsidR="008E0505" w:rsidRPr="008E0505" w:rsidRDefault="008E0505" w:rsidP="008E0505">
      <w:pPr>
        <w:widowControl w:val="0"/>
        <w:tabs>
          <w:tab w:val="left" w:pos="0"/>
        </w:tabs>
        <w:autoSpaceDE w:val="0"/>
        <w:autoSpaceDN w:val="0"/>
        <w:adjustRightInd w:val="0"/>
        <w:spacing w:after="0" w:line="276" w:lineRule="auto"/>
        <w:ind w:firstLine="709"/>
        <w:jc w:val="both"/>
        <w:rPr>
          <w:sz w:val="24"/>
          <w:szCs w:val="24"/>
          <w:lang w:eastAsia="ru-RU"/>
        </w:rPr>
      </w:pPr>
      <w:r w:rsidRPr="008E0505">
        <w:rPr>
          <w:sz w:val="24"/>
          <w:szCs w:val="24"/>
          <w:lang w:eastAsia="ru-RU"/>
        </w:rPr>
        <w:t>Перечень вопросов в сфере муниципальной жилищной политики, решение которых обеспечивают муниципальные органы власти:</w:t>
      </w:r>
    </w:p>
    <w:p w14:paraId="3AF41688" w14:textId="77777777" w:rsidR="008E0505" w:rsidRPr="008E0505" w:rsidRDefault="008E0505" w:rsidP="00C11D90">
      <w:pPr>
        <w:widowControl w:val="0"/>
        <w:numPr>
          <w:ilvl w:val="0"/>
          <w:numId w:val="31"/>
        </w:numPr>
        <w:tabs>
          <w:tab w:val="left" w:pos="0"/>
          <w:tab w:val="left" w:pos="993"/>
        </w:tabs>
        <w:autoSpaceDE w:val="0"/>
        <w:autoSpaceDN w:val="0"/>
        <w:adjustRightInd w:val="0"/>
        <w:spacing w:after="0" w:line="276" w:lineRule="auto"/>
        <w:ind w:left="0" w:firstLine="709"/>
        <w:jc w:val="both"/>
        <w:rPr>
          <w:sz w:val="24"/>
          <w:szCs w:val="24"/>
          <w:lang w:eastAsia="ru-RU"/>
        </w:rPr>
      </w:pPr>
      <w:r w:rsidRPr="008E0505">
        <w:rPr>
          <w:sz w:val="24"/>
          <w:szCs w:val="24"/>
          <w:lang w:eastAsia="ru-RU"/>
        </w:rPr>
        <w:t>учет (мониторинг) жилищного фонда;</w:t>
      </w:r>
    </w:p>
    <w:p w14:paraId="41114097" w14:textId="77777777" w:rsidR="008E0505" w:rsidRPr="008E0505" w:rsidRDefault="008E0505" w:rsidP="00C11D90">
      <w:pPr>
        <w:widowControl w:val="0"/>
        <w:numPr>
          <w:ilvl w:val="0"/>
          <w:numId w:val="31"/>
        </w:numPr>
        <w:tabs>
          <w:tab w:val="left" w:pos="0"/>
          <w:tab w:val="left" w:pos="993"/>
        </w:tabs>
        <w:autoSpaceDE w:val="0"/>
        <w:autoSpaceDN w:val="0"/>
        <w:adjustRightInd w:val="0"/>
        <w:spacing w:after="0" w:line="276" w:lineRule="auto"/>
        <w:ind w:left="0" w:firstLine="709"/>
        <w:jc w:val="both"/>
        <w:rPr>
          <w:sz w:val="24"/>
          <w:szCs w:val="24"/>
          <w:lang w:eastAsia="ru-RU"/>
        </w:rPr>
      </w:pPr>
      <w:r w:rsidRPr="008E0505">
        <w:rPr>
          <w:sz w:val="24"/>
          <w:szCs w:val="24"/>
          <w:lang w:eastAsia="ru-RU"/>
        </w:rPr>
        <w:t>определение существующей обеспеченности жильем населения муниципального образования;</w:t>
      </w:r>
    </w:p>
    <w:p w14:paraId="4DE7AAE2" w14:textId="77777777" w:rsidR="008E0505" w:rsidRPr="008E0505" w:rsidRDefault="008E0505" w:rsidP="00C11D90">
      <w:pPr>
        <w:widowControl w:val="0"/>
        <w:numPr>
          <w:ilvl w:val="0"/>
          <w:numId w:val="31"/>
        </w:numPr>
        <w:tabs>
          <w:tab w:val="left" w:pos="0"/>
          <w:tab w:val="left" w:pos="993"/>
        </w:tabs>
        <w:autoSpaceDE w:val="0"/>
        <w:autoSpaceDN w:val="0"/>
        <w:adjustRightInd w:val="0"/>
        <w:spacing w:after="0" w:line="276" w:lineRule="auto"/>
        <w:ind w:left="0" w:firstLine="709"/>
        <w:jc w:val="both"/>
        <w:rPr>
          <w:sz w:val="24"/>
          <w:szCs w:val="24"/>
          <w:lang w:eastAsia="ru-RU"/>
        </w:rPr>
      </w:pPr>
      <w:r w:rsidRPr="008E0505">
        <w:rPr>
          <w:sz w:val="24"/>
          <w:szCs w:val="24"/>
          <w:lang w:eastAsia="ru-RU"/>
        </w:rPr>
        <w:t>установление нормативов жилищной обеспеченности, учитывающих местные условия муниципального образования;</w:t>
      </w:r>
    </w:p>
    <w:p w14:paraId="4B938BA0" w14:textId="77777777" w:rsidR="008E0505" w:rsidRPr="008E0505" w:rsidRDefault="008E0505" w:rsidP="00C11D90">
      <w:pPr>
        <w:widowControl w:val="0"/>
        <w:numPr>
          <w:ilvl w:val="0"/>
          <w:numId w:val="31"/>
        </w:numPr>
        <w:tabs>
          <w:tab w:val="left" w:pos="0"/>
          <w:tab w:val="left" w:pos="993"/>
        </w:tabs>
        <w:autoSpaceDE w:val="0"/>
        <w:autoSpaceDN w:val="0"/>
        <w:adjustRightInd w:val="0"/>
        <w:spacing w:after="0" w:line="276" w:lineRule="auto"/>
        <w:ind w:left="0" w:firstLine="709"/>
        <w:jc w:val="both"/>
        <w:rPr>
          <w:sz w:val="24"/>
          <w:szCs w:val="24"/>
          <w:lang w:eastAsia="ru-RU"/>
        </w:rPr>
      </w:pPr>
      <w:r w:rsidRPr="008E0505">
        <w:rPr>
          <w:sz w:val="24"/>
          <w:szCs w:val="24"/>
          <w:lang w:eastAsia="ru-RU"/>
        </w:rPr>
        <w:t>организация жилищного строительства (вопросы его содержания относятся к жилищно-коммунальному комплексу) за счет всех источников финансирования;</w:t>
      </w:r>
    </w:p>
    <w:p w14:paraId="766045B3" w14:textId="77777777" w:rsidR="008E0505" w:rsidRPr="008E0505" w:rsidRDefault="008E0505" w:rsidP="00C11D90">
      <w:pPr>
        <w:widowControl w:val="0"/>
        <w:numPr>
          <w:ilvl w:val="0"/>
          <w:numId w:val="31"/>
        </w:numPr>
        <w:tabs>
          <w:tab w:val="left" w:pos="0"/>
          <w:tab w:val="left" w:pos="993"/>
        </w:tabs>
        <w:spacing w:after="0" w:line="276" w:lineRule="auto"/>
        <w:ind w:left="0" w:firstLine="709"/>
        <w:jc w:val="both"/>
        <w:rPr>
          <w:sz w:val="24"/>
          <w:szCs w:val="24"/>
          <w:lang w:eastAsia="ru-RU"/>
        </w:rPr>
      </w:pPr>
      <w:r w:rsidRPr="008E0505">
        <w:rPr>
          <w:sz w:val="24"/>
          <w:szCs w:val="24"/>
          <w:lang w:eastAsia="ru-RU"/>
        </w:rPr>
        <w:t>формирование нормативно-правовой базы в жилищной сфере.</w:t>
      </w:r>
    </w:p>
    <w:p w14:paraId="665ED64A" w14:textId="77777777" w:rsidR="00A0374B" w:rsidRDefault="00A0374B" w:rsidP="008E0505">
      <w:pPr>
        <w:widowControl w:val="0"/>
        <w:tabs>
          <w:tab w:val="left" w:pos="0"/>
          <w:tab w:val="left" w:pos="993"/>
        </w:tabs>
        <w:spacing w:after="0" w:line="276" w:lineRule="auto"/>
        <w:ind w:firstLine="709"/>
        <w:jc w:val="both"/>
        <w:rPr>
          <w:rFonts w:eastAsia="Wingdings"/>
          <w:sz w:val="24"/>
        </w:rPr>
      </w:pPr>
      <w:bookmarkStart w:id="8" w:name="_Hlk47082158"/>
    </w:p>
    <w:bookmarkEnd w:id="8"/>
    <w:p w14:paraId="5F4FD53C" w14:textId="77777777" w:rsidR="007344ED" w:rsidRPr="00BD4A99" w:rsidRDefault="001440C2" w:rsidP="007344ED">
      <w:pPr>
        <w:pStyle w:val="S"/>
        <w:tabs>
          <w:tab w:val="left" w:pos="426"/>
        </w:tabs>
        <w:spacing w:line="276" w:lineRule="auto"/>
        <w:ind w:left="142"/>
        <w:rPr>
          <w:sz w:val="24"/>
        </w:rPr>
      </w:pPr>
      <w:r>
        <w:rPr>
          <w:sz w:val="24"/>
        </w:rPr>
        <w:t>В Схеме водоснабжения и водоотведения</w:t>
      </w:r>
      <w:r w:rsidR="0044118D">
        <w:rPr>
          <w:sz w:val="24"/>
        </w:rPr>
        <w:t xml:space="preserve"> </w:t>
      </w:r>
      <w:r>
        <w:rPr>
          <w:sz w:val="24"/>
        </w:rPr>
        <w:t>принимаются</w:t>
      </w:r>
      <w:r w:rsidR="0044118D">
        <w:rPr>
          <w:sz w:val="24"/>
        </w:rPr>
        <w:t xml:space="preserve"> </w:t>
      </w:r>
      <w:r>
        <w:rPr>
          <w:sz w:val="24"/>
        </w:rPr>
        <w:t>следующие</w:t>
      </w:r>
      <w:r w:rsidR="007344ED" w:rsidRPr="00F528F1">
        <w:rPr>
          <w:sz w:val="24"/>
        </w:rPr>
        <w:t xml:space="preserve"> период</w:t>
      </w:r>
      <w:r w:rsidR="007227F8">
        <w:rPr>
          <w:sz w:val="24"/>
        </w:rPr>
        <w:t>ы</w:t>
      </w:r>
      <w:r>
        <w:rPr>
          <w:sz w:val="24"/>
        </w:rPr>
        <w:t xml:space="preserve"> </w:t>
      </w:r>
      <w:r w:rsidRPr="00BD4A99">
        <w:rPr>
          <w:sz w:val="24"/>
        </w:rPr>
        <w:t>реализации</w:t>
      </w:r>
      <w:r w:rsidR="007344ED" w:rsidRPr="00BD4A99">
        <w:rPr>
          <w:sz w:val="24"/>
        </w:rPr>
        <w:t>:</w:t>
      </w:r>
    </w:p>
    <w:p w14:paraId="14B43E69" w14:textId="77777777" w:rsidR="007344ED" w:rsidRPr="00BD4A99" w:rsidRDefault="007344ED" w:rsidP="007344ED">
      <w:pPr>
        <w:pStyle w:val="S"/>
        <w:tabs>
          <w:tab w:val="left" w:pos="426"/>
        </w:tabs>
        <w:spacing w:line="276" w:lineRule="auto"/>
        <w:rPr>
          <w:sz w:val="24"/>
        </w:rPr>
      </w:pPr>
      <w:r w:rsidRPr="00BD4A99">
        <w:rPr>
          <w:sz w:val="24"/>
        </w:rPr>
        <w:t xml:space="preserve">- </w:t>
      </w:r>
      <w:r w:rsidR="001440C2" w:rsidRPr="00BD4A99">
        <w:rPr>
          <w:sz w:val="24"/>
        </w:rPr>
        <w:t xml:space="preserve">базовый </w:t>
      </w:r>
      <w:r w:rsidRPr="00BD4A99">
        <w:rPr>
          <w:sz w:val="24"/>
        </w:rPr>
        <w:t>отчетный период – 202</w:t>
      </w:r>
      <w:r w:rsidR="00C24A9B" w:rsidRPr="00BD4A99">
        <w:rPr>
          <w:sz w:val="24"/>
        </w:rPr>
        <w:t>5</w:t>
      </w:r>
      <w:r w:rsidRPr="00BD4A99">
        <w:rPr>
          <w:sz w:val="24"/>
        </w:rPr>
        <w:t xml:space="preserve"> год;</w:t>
      </w:r>
    </w:p>
    <w:p w14:paraId="61CAECED" w14:textId="5E20D655" w:rsidR="007344ED" w:rsidRDefault="007344ED" w:rsidP="007344ED">
      <w:pPr>
        <w:pStyle w:val="S"/>
        <w:tabs>
          <w:tab w:val="left" w:pos="426"/>
        </w:tabs>
        <w:spacing w:line="276" w:lineRule="auto"/>
        <w:ind w:left="142" w:firstLine="0"/>
        <w:rPr>
          <w:sz w:val="24"/>
        </w:rPr>
      </w:pPr>
      <w:r w:rsidRPr="00BD4A99">
        <w:rPr>
          <w:sz w:val="24"/>
        </w:rPr>
        <w:t xml:space="preserve">          - расчетный срок реализации </w:t>
      </w:r>
      <w:r w:rsidR="004D7DD0" w:rsidRPr="00BD4A99">
        <w:rPr>
          <w:sz w:val="24"/>
        </w:rPr>
        <w:t>Схема</w:t>
      </w:r>
      <w:r w:rsidRPr="00BD4A99">
        <w:rPr>
          <w:sz w:val="24"/>
        </w:rPr>
        <w:t xml:space="preserve"> водоснабжения</w:t>
      </w:r>
      <w:r w:rsidRPr="00CB77A5">
        <w:rPr>
          <w:sz w:val="24"/>
        </w:rPr>
        <w:t xml:space="preserve"> и водоотведения - </w:t>
      </w:r>
      <w:r w:rsidR="00AA43CB">
        <w:rPr>
          <w:sz w:val="24"/>
        </w:rPr>
        <w:t>2036</w:t>
      </w:r>
      <w:r w:rsidRPr="00CB77A5">
        <w:rPr>
          <w:sz w:val="24"/>
        </w:rPr>
        <w:t xml:space="preserve"> г.</w:t>
      </w:r>
    </w:p>
    <w:p w14:paraId="2CCB5B9D" w14:textId="295830A2" w:rsidR="008B5741" w:rsidRDefault="008B5741" w:rsidP="007344ED">
      <w:pPr>
        <w:pStyle w:val="S"/>
        <w:tabs>
          <w:tab w:val="left" w:pos="426"/>
        </w:tabs>
        <w:spacing w:line="276" w:lineRule="auto"/>
        <w:ind w:left="142" w:firstLine="0"/>
        <w:rPr>
          <w:sz w:val="24"/>
        </w:rPr>
      </w:pPr>
    </w:p>
    <w:p w14:paraId="374E8587" w14:textId="65BA54D7" w:rsidR="008B5741" w:rsidRDefault="008B5741" w:rsidP="007344ED">
      <w:pPr>
        <w:pStyle w:val="S"/>
        <w:tabs>
          <w:tab w:val="left" w:pos="426"/>
        </w:tabs>
        <w:spacing w:line="276" w:lineRule="auto"/>
        <w:ind w:left="142" w:firstLine="0"/>
        <w:rPr>
          <w:sz w:val="24"/>
        </w:rPr>
      </w:pPr>
    </w:p>
    <w:p w14:paraId="3855A408" w14:textId="05960CFA" w:rsidR="008B5741" w:rsidRDefault="008B5741" w:rsidP="007344ED">
      <w:pPr>
        <w:pStyle w:val="S"/>
        <w:tabs>
          <w:tab w:val="left" w:pos="426"/>
        </w:tabs>
        <w:spacing w:line="276" w:lineRule="auto"/>
        <w:ind w:left="142" w:firstLine="0"/>
        <w:rPr>
          <w:sz w:val="24"/>
        </w:rPr>
      </w:pPr>
    </w:p>
    <w:p w14:paraId="687C907C" w14:textId="6A7D8F7C" w:rsidR="008B5741" w:rsidRDefault="008B5741" w:rsidP="007344ED">
      <w:pPr>
        <w:pStyle w:val="S"/>
        <w:tabs>
          <w:tab w:val="left" w:pos="426"/>
        </w:tabs>
        <w:spacing w:line="276" w:lineRule="auto"/>
        <w:ind w:left="142" w:firstLine="0"/>
        <w:rPr>
          <w:sz w:val="24"/>
        </w:rPr>
      </w:pPr>
    </w:p>
    <w:p w14:paraId="6DF68374" w14:textId="77777777" w:rsidR="008B5741" w:rsidRDefault="008B5741" w:rsidP="007344ED">
      <w:pPr>
        <w:pStyle w:val="S"/>
        <w:tabs>
          <w:tab w:val="left" w:pos="426"/>
        </w:tabs>
        <w:spacing w:line="276" w:lineRule="auto"/>
        <w:ind w:left="142" w:firstLine="0"/>
        <w:rPr>
          <w:sz w:val="24"/>
        </w:rPr>
      </w:pPr>
    </w:p>
    <w:p w14:paraId="40F03570" w14:textId="77777777" w:rsidR="00B636FD" w:rsidRDefault="00B636FD" w:rsidP="007344ED">
      <w:pPr>
        <w:pStyle w:val="S"/>
        <w:tabs>
          <w:tab w:val="left" w:pos="426"/>
        </w:tabs>
        <w:spacing w:line="276" w:lineRule="auto"/>
        <w:ind w:left="142" w:firstLine="0"/>
        <w:rPr>
          <w:sz w:val="24"/>
        </w:rPr>
      </w:pPr>
    </w:p>
    <w:p w14:paraId="5A3ECE65" w14:textId="77777777" w:rsidR="003520C0" w:rsidRPr="00F019ED" w:rsidRDefault="003520C0" w:rsidP="00727A32">
      <w:pPr>
        <w:pStyle w:val="10"/>
      </w:pPr>
      <w:bookmarkStart w:id="9" w:name="_Toc25860464"/>
      <w:bookmarkStart w:id="10" w:name="_Toc230266239"/>
      <w:r w:rsidRPr="001429E9">
        <w:lastRenderedPageBreak/>
        <w:t xml:space="preserve">ГЛАВА </w:t>
      </w:r>
      <w:r w:rsidR="00AF2176" w:rsidRPr="001429E9">
        <w:t>1</w:t>
      </w:r>
      <w:r w:rsidRPr="001429E9">
        <w:t xml:space="preserve">. </w:t>
      </w:r>
      <w:r w:rsidR="004D7DD0">
        <w:t>Схема</w:t>
      </w:r>
      <w:r w:rsidR="001606AC">
        <w:t xml:space="preserve"> </w:t>
      </w:r>
      <w:r w:rsidRPr="001429E9">
        <w:t>водоснабжения</w:t>
      </w:r>
      <w:bookmarkEnd w:id="9"/>
      <w:bookmarkEnd w:id="10"/>
    </w:p>
    <w:p w14:paraId="3680E830" w14:textId="77777777" w:rsidR="00AF2176" w:rsidRPr="00FE2504" w:rsidRDefault="00F528F1" w:rsidP="008E00DD">
      <w:pPr>
        <w:pStyle w:val="10"/>
        <w:spacing w:before="0" w:after="0"/>
      </w:pPr>
      <w:bookmarkStart w:id="11" w:name="_Toc399177635"/>
      <w:bookmarkStart w:id="12" w:name="_Toc25860466"/>
      <w:bookmarkStart w:id="13" w:name="_Toc230266240"/>
      <w:r w:rsidRPr="00297646">
        <w:t>1.</w:t>
      </w:r>
      <w:bookmarkEnd w:id="11"/>
      <w:bookmarkEnd w:id="12"/>
      <w:r w:rsidR="00FE2504" w:rsidRPr="00FE2504">
        <w:t xml:space="preserve"> </w:t>
      </w:r>
      <w:r w:rsidR="00FE2504" w:rsidRPr="00FE2504">
        <w:rPr>
          <w:sz w:val="32"/>
          <w:szCs w:val="32"/>
        </w:rPr>
        <w:t>Технико-экономическое состояние централизованных систем водоснабжения муниципального образования</w:t>
      </w:r>
      <w:r w:rsidR="00FE2504">
        <w:rPr>
          <w:sz w:val="32"/>
          <w:szCs w:val="32"/>
        </w:rPr>
        <w:t>.</w:t>
      </w:r>
      <w:bookmarkEnd w:id="13"/>
    </w:p>
    <w:p w14:paraId="0A5837B5" w14:textId="77777777" w:rsidR="00DE40EB" w:rsidRDefault="00F528F1" w:rsidP="000E0FF3">
      <w:pPr>
        <w:pStyle w:val="3"/>
        <w:rPr>
          <w:rFonts w:eastAsia="SimSun"/>
          <w:lang w:eastAsia="ru-RU"/>
        </w:rPr>
      </w:pPr>
      <w:bookmarkStart w:id="14" w:name="_Toc230266241"/>
      <w:r w:rsidRPr="00F528F1">
        <w:t xml:space="preserve">1.1. </w:t>
      </w:r>
      <w:r w:rsidR="00FE2504" w:rsidRPr="00FE2504">
        <w:t>описание системы и структуры водоснабжения муниципального образования и деление территории муниципального образования на эксплуатационные зоны</w:t>
      </w:r>
      <w:r w:rsidR="000E0FF3" w:rsidRPr="000E0FF3">
        <w:t>;</w:t>
      </w:r>
      <w:bookmarkEnd w:id="14"/>
    </w:p>
    <w:p w14:paraId="755DCC0E" w14:textId="77777777" w:rsidR="00B51FCB" w:rsidRPr="00F528F1" w:rsidRDefault="00B51FCB" w:rsidP="000E4138">
      <w:pPr>
        <w:tabs>
          <w:tab w:val="left" w:pos="426"/>
        </w:tabs>
        <w:autoSpaceDE w:val="0"/>
        <w:autoSpaceDN w:val="0"/>
        <w:adjustRightInd w:val="0"/>
        <w:spacing w:after="0" w:line="276" w:lineRule="auto"/>
        <w:ind w:left="142" w:firstLine="709"/>
        <w:contextualSpacing/>
        <w:jc w:val="both"/>
        <w:rPr>
          <w:rFonts w:eastAsia="SimSun"/>
          <w:sz w:val="24"/>
          <w:szCs w:val="24"/>
          <w:lang w:eastAsia="ru-RU"/>
        </w:rPr>
      </w:pPr>
      <w:r w:rsidRPr="00F528F1">
        <w:rPr>
          <w:rFonts w:eastAsia="SimSun"/>
          <w:sz w:val="24"/>
          <w:szCs w:val="24"/>
          <w:lang w:eastAsia="ru-RU"/>
        </w:rPr>
        <w:t>Централизованная система холодного водоснабжения-комплекс технологически связанных между собой инженерных сооружений, предназначенных для водоподготовки, транспортировки и подачи питьевой и (или) технической воды абонентам.</w:t>
      </w:r>
    </w:p>
    <w:p w14:paraId="2A6A22DC" w14:textId="77777777" w:rsidR="00CA590F" w:rsidRPr="00CA590F" w:rsidRDefault="00CA590F" w:rsidP="000E4138">
      <w:pPr>
        <w:pStyle w:val="aff2"/>
        <w:tabs>
          <w:tab w:val="left" w:pos="426"/>
        </w:tabs>
        <w:autoSpaceDE w:val="0"/>
        <w:autoSpaceDN w:val="0"/>
        <w:adjustRightInd w:val="0"/>
        <w:spacing w:after="0" w:line="276" w:lineRule="auto"/>
        <w:ind w:left="142" w:firstLine="425"/>
        <w:contextualSpacing/>
        <w:jc w:val="both"/>
        <w:rPr>
          <w:rFonts w:ascii="Times New Roman" w:eastAsia="SimSun" w:hAnsi="Times New Roman" w:cs="Times New Roman"/>
          <w:color w:val="000000"/>
          <w:sz w:val="24"/>
          <w:szCs w:val="24"/>
        </w:rPr>
      </w:pPr>
      <w:r w:rsidRPr="00CA590F">
        <w:rPr>
          <w:rFonts w:ascii="Times New Roman" w:eastAsia="SimSun" w:hAnsi="Times New Roman" w:cs="Times New Roman"/>
          <w:color w:val="000000"/>
          <w:sz w:val="24"/>
          <w:szCs w:val="24"/>
        </w:rPr>
        <w:t>Согласно п. 29 ст. 2 Федерального закона от 07.12.2011 г. №416-ФЗ «О водоснабжении и водоотведении» п</w:t>
      </w:r>
      <w:r w:rsidR="000F3E7D">
        <w:rPr>
          <w:rFonts w:ascii="Times New Roman" w:eastAsia="SimSun" w:hAnsi="Times New Roman" w:cs="Times New Roman"/>
          <w:color w:val="000000"/>
          <w:sz w:val="24"/>
          <w:szCs w:val="24"/>
        </w:rPr>
        <w:t>од централизованной системой хо</w:t>
      </w:r>
      <w:r w:rsidRPr="00CA590F">
        <w:rPr>
          <w:rFonts w:ascii="Times New Roman" w:eastAsia="SimSun" w:hAnsi="Times New Roman" w:cs="Times New Roman"/>
          <w:color w:val="000000"/>
          <w:sz w:val="24"/>
          <w:szCs w:val="24"/>
        </w:rPr>
        <w:t>лодного водоснабжения понимается комплекс технологически связанных между собой инженерных сооружений, предназначенных для в</w:t>
      </w:r>
      <w:r>
        <w:rPr>
          <w:rFonts w:ascii="Times New Roman" w:eastAsia="SimSun" w:hAnsi="Times New Roman" w:cs="Times New Roman"/>
          <w:color w:val="000000"/>
          <w:sz w:val="24"/>
          <w:szCs w:val="24"/>
        </w:rPr>
        <w:t>одоподго</w:t>
      </w:r>
      <w:r w:rsidRPr="00CA590F">
        <w:rPr>
          <w:rFonts w:ascii="Times New Roman" w:eastAsia="SimSun" w:hAnsi="Times New Roman" w:cs="Times New Roman"/>
          <w:color w:val="000000"/>
          <w:sz w:val="24"/>
          <w:szCs w:val="24"/>
        </w:rPr>
        <w:t>товки, транспортировки и подачи питьевой и (или) технической воды абонентам.</w:t>
      </w:r>
    </w:p>
    <w:p w14:paraId="44C80972" w14:textId="77777777" w:rsidR="00CA590F" w:rsidRPr="00CA590F" w:rsidRDefault="00CA590F" w:rsidP="000E4138">
      <w:pPr>
        <w:pStyle w:val="aff2"/>
        <w:tabs>
          <w:tab w:val="left" w:pos="426"/>
        </w:tabs>
        <w:autoSpaceDE w:val="0"/>
        <w:autoSpaceDN w:val="0"/>
        <w:adjustRightInd w:val="0"/>
        <w:spacing w:after="0" w:line="276" w:lineRule="auto"/>
        <w:ind w:left="142" w:firstLine="425"/>
        <w:contextualSpacing/>
        <w:jc w:val="both"/>
        <w:rPr>
          <w:rFonts w:ascii="Times New Roman" w:eastAsia="SimSun" w:hAnsi="Times New Roman" w:cs="Times New Roman"/>
          <w:color w:val="000000"/>
          <w:sz w:val="24"/>
          <w:szCs w:val="24"/>
        </w:rPr>
      </w:pPr>
      <w:r w:rsidRPr="00CA590F">
        <w:rPr>
          <w:rFonts w:ascii="Times New Roman" w:eastAsia="SimSun" w:hAnsi="Times New Roman" w:cs="Times New Roman"/>
          <w:color w:val="000000"/>
          <w:sz w:val="24"/>
          <w:szCs w:val="24"/>
        </w:rPr>
        <w:t>Под термином «абонент», согласно указанному федеральному закону, понимается физическое либо юридич</w:t>
      </w:r>
      <w:r>
        <w:rPr>
          <w:rFonts w:ascii="Times New Roman" w:eastAsia="SimSun" w:hAnsi="Times New Roman" w:cs="Times New Roman"/>
          <w:color w:val="000000"/>
          <w:sz w:val="24"/>
          <w:szCs w:val="24"/>
        </w:rPr>
        <w:t>еское лицо, заключившее или обя</w:t>
      </w:r>
      <w:r w:rsidRPr="00CA590F">
        <w:rPr>
          <w:rFonts w:ascii="Times New Roman" w:eastAsia="SimSun" w:hAnsi="Times New Roman" w:cs="Times New Roman"/>
          <w:color w:val="000000"/>
          <w:sz w:val="24"/>
          <w:szCs w:val="24"/>
        </w:rPr>
        <w:t>занное заключить договор горячего водосн</w:t>
      </w:r>
      <w:r>
        <w:rPr>
          <w:rFonts w:ascii="Times New Roman" w:eastAsia="SimSun" w:hAnsi="Times New Roman" w:cs="Times New Roman"/>
          <w:color w:val="000000"/>
          <w:sz w:val="24"/>
          <w:szCs w:val="24"/>
        </w:rPr>
        <w:t>абжения, холодного водоснаб</w:t>
      </w:r>
      <w:r w:rsidRPr="00CA590F">
        <w:rPr>
          <w:rFonts w:ascii="Times New Roman" w:eastAsia="SimSun" w:hAnsi="Times New Roman" w:cs="Times New Roman"/>
          <w:color w:val="000000"/>
          <w:sz w:val="24"/>
          <w:szCs w:val="24"/>
        </w:rPr>
        <w:t>жения и (или) договор водоотведения</w:t>
      </w:r>
      <w:r>
        <w:rPr>
          <w:rFonts w:ascii="Times New Roman" w:eastAsia="SimSun" w:hAnsi="Times New Roman" w:cs="Times New Roman"/>
          <w:color w:val="000000"/>
          <w:sz w:val="24"/>
          <w:szCs w:val="24"/>
        </w:rPr>
        <w:t>, единый договор холодного водо</w:t>
      </w:r>
      <w:r w:rsidRPr="00CA590F">
        <w:rPr>
          <w:rFonts w:ascii="Times New Roman" w:eastAsia="SimSun" w:hAnsi="Times New Roman" w:cs="Times New Roman"/>
          <w:color w:val="000000"/>
          <w:sz w:val="24"/>
          <w:szCs w:val="24"/>
        </w:rPr>
        <w:t>снабжения и водоотведения.</w:t>
      </w:r>
    </w:p>
    <w:p w14:paraId="491F24BE" w14:textId="77777777" w:rsidR="00CA590F" w:rsidRPr="00CA590F" w:rsidRDefault="00CA590F" w:rsidP="000E4138">
      <w:pPr>
        <w:pStyle w:val="aff2"/>
        <w:tabs>
          <w:tab w:val="left" w:pos="426"/>
        </w:tabs>
        <w:autoSpaceDE w:val="0"/>
        <w:autoSpaceDN w:val="0"/>
        <w:adjustRightInd w:val="0"/>
        <w:spacing w:after="0" w:line="276" w:lineRule="auto"/>
        <w:ind w:left="142" w:firstLine="425"/>
        <w:contextualSpacing/>
        <w:jc w:val="both"/>
        <w:rPr>
          <w:rFonts w:ascii="Times New Roman" w:eastAsia="SimSun" w:hAnsi="Times New Roman" w:cs="Times New Roman"/>
          <w:color w:val="000000"/>
          <w:sz w:val="24"/>
          <w:szCs w:val="24"/>
        </w:rPr>
      </w:pPr>
      <w:r w:rsidRPr="00CA590F">
        <w:rPr>
          <w:rFonts w:ascii="Times New Roman" w:eastAsia="SimSun" w:hAnsi="Times New Roman" w:cs="Times New Roman"/>
          <w:color w:val="000000"/>
          <w:sz w:val="24"/>
          <w:szCs w:val="24"/>
        </w:rPr>
        <w:t>В силу п. 13 ст. 2 вышеназванного</w:t>
      </w:r>
      <w:r>
        <w:rPr>
          <w:rFonts w:ascii="Times New Roman" w:eastAsia="SimSun" w:hAnsi="Times New Roman" w:cs="Times New Roman"/>
          <w:color w:val="000000"/>
          <w:sz w:val="24"/>
          <w:szCs w:val="24"/>
        </w:rPr>
        <w:t xml:space="preserve"> закона к нецентрализованным си</w:t>
      </w:r>
      <w:r w:rsidRPr="00CA590F">
        <w:rPr>
          <w:rFonts w:ascii="Times New Roman" w:eastAsia="SimSun" w:hAnsi="Times New Roman" w:cs="Times New Roman"/>
          <w:color w:val="000000"/>
          <w:sz w:val="24"/>
          <w:szCs w:val="24"/>
        </w:rPr>
        <w:t>стемам холодного водоснабжения относятся сооружения и устройства, технологически не связанные с централизованной системой холодного водоснабжения и предназначенные дл</w:t>
      </w:r>
      <w:r>
        <w:rPr>
          <w:rFonts w:ascii="Times New Roman" w:eastAsia="SimSun" w:hAnsi="Times New Roman" w:cs="Times New Roman"/>
          <w:color w:val="000000"/>
          <w:sz w:val="24"/>
          <w:szCs w:val="24"/>
        </w:rPr>
        <w:t>я общего пользования или пользов</w:t>
      </w:r>
      <w:r w:rsidRPr="00CA590F">
        <w:rPr>
          <w:rFonts w:ascii="Times New Roman" w:eastAsia="SimSun" w:hAnsi="Times New Roman" w:cs="Times New Roman"/>
          <w:color w:val="000000"/>
          <w:sz w:val="24"/>
          <w:szCs w:val="24"/>
        </w:rPr>
        <w:t>ания ограниченного круга лиц.</w:t>
      </w:r>
    </w:p>
    <w:p w14:paraId="4AD16E0E" w14:textId="77777777" w:rsidR="0059004C" w:rsidRPr="00F528F1" w:rsidRDefault="0059004C" w:rsidP="000E4138">
      <w:pPr>
        <w:pStyle w:val="aff2"/>
        <w:tabs>
          <w:tab w:val="left" w:pos="426"/>
        </w:tabs>
        <w:autoSpaceDE w:val="0"/>
        <w:autoSpaceDN w:val="0"/>
        <w:adjustRightInd w:val="0"/>
        <w:spacing w:after="0" w:line="276" w:lineRule="auto"/>
        <w:ind w:left="142" w:firstLine="567"/>
        <w:contextualSpacing/>
        <w:jc w:val="both"/>
        <w:rPr>
          <w:rFonts w:ascii="Times New Roman" w:eastAsia="SimSun" w:hAnsi="Times New Roman" w:cs="Times New Roman"/>
          <w:sz w:val="24"/>
          <w:szCs w:val="24"/>
        </w:rPr>
      </w:pPr>
      <w:r w:rsidRPr="00F528F1">
        <w:rPr>
          <w:rFonts w:ascii="Times New Roman" w:eastAsia="SimSun" w:hAnsi="Times New Roman" w:cs="Times New Roman"/>
          <w:sz w:val="24"/>
          <w:szCs w:val="24"/>
        </w:rPr>
        <w:t>"Эксплуатационная зона" - зона эксплуатационной ответственности организации, осуществляющей горячее водоснабжение или холодное водоснабжение и (или) водоотведение, определенная по признаку обязанностей (ответственности) организации по эксплуатации централизованных систем водоснабжения и (или) водоотведения.</w:t>
      </w:r>
    </w:p>
    <w:p w14:paraId="5F77F18A" w14:textId="77777777" w:rsidR="0059004C" w:rsidRPr="00F528F1" w:rsidRDefault="0059004C" w:rsidP="002032A8">
      <w:pPr>
        <w:pStyle w:val="aff2"/>
        <w:tabs>
          <w:tab w:val="left" w:pos="426"/>
        </w:tabs>
        <w:autoSpaceDE w:val="0"/>
        <w:autoSpaceDN w:val="0"/>
        <w:adjustRightInd w:val="0"/>
        <w:spacing w:after="0" w:line="276" w:lineRule="auto"/>
        <w:ind w:left="142" w:firstLine="567"/>
        <w:contextualSpacing/>
        <w:jc w:val="both"/>
        <w:rPr>
          <w:rFonts w:ascii="Times New Roman" w:eastAsia="SimSun" w:hAnsi="Times New Roman" w:cs="Times New Roman"/>
          <w:sz w:val="24"/>
          <w:szCs w:val="24"/>
        </w:rPr>
      </w:pPr>
      <w:r w:rsidRPr="00F528F1">
        <w:rPr>
          <w:rFonts w:ascii="Times New Roman" w:eastAsia="SimSun" w:hAnsi="Times New Roman" w:cs="Times New Roman"/>
          <w:sz w:val="24"/>
          <w:szCs w:val="24"/>
        </w:rPr>
        <w:t>Понятие «эксплуатационная зона водоснабжения» определяет зону эксплуатационной ответственности организации, осуществляющей холодное водоснабжение или горячее водоснабжение, определенная по признаку обязанностей (ответственности) организации по эксплуатации централизованных систем водоснабжения.</w:t>
      </w:r>
    </w:p>
    <w:p w14:paraId="177A2EE6" w14:textId="77777777" w:rsidR="00DE6AD6" w:rsidRDefault="00DE6AD6" w:rsidP="002032A8">
      <w:pPr>
        <w:tabs>
          <w:tab w:val="left" w:pos="426"/>
        </w:tabs>
        <w:autoSpaceDE w:val="0"/>
        <w:autoSpaceDN w:val="0"/>
        <w:adjustRightInd w:val="0"/>
        <w:spacing w:after="0" w:line="276" w:lineRule="auto"/>
        <w:ind w:left="142" w:firstLine="709"/>
        <w:contextualSpacing/>
        <w:jc w:val="both"/>
        <w:rPr>
          <w:rFonts w:eastAsia="SimSun"/>
          <w:sz w:val="24"/>
          <w:szCs w:val="24"/>
          <w:lang w:eastAsia="ru-RU"/>
        </w:rPr>
      </w:pPr>
      <w:r w:rsidRPr="00DE6AD6">
        <w:rPr>
          <w:rFonts w:eastAsia="SimSun"/>
          <w:sz w:val="24"/>
          <w:szCs w:val="24"/>
          <w:lang w:eastAsia="ru-RU"/>
        </w:rPr>
        <w:t xml:space="preserve">Источником водоснабжения потребителей </w:t>
      </w:r>
      <w:r w:rsidR="005F6EF7">
        <w:rPr>
          <w:rFonts w:eastAsia="SimSun"/>
          <w:sz w:val="24"/>
          <w:szCs w:val="24"/>
          <w:lang w:eastAsia="ru-RU"/>
        </w:rPr>
        <w:t>Дзержинско - Тасеевского</w:t>
      </w:r>
      <w:r w:rsidR="00461286">
        <w:rPr>
          <w:rFonts w:eastAsia="SimSun"/>
          <w:sz w:val="24"/>
          <w:szCs w:val="24"/>
          <w:lang w:eastAsia="ru-RU"/>
        </w:rPr>
        <w:t xml:space="preserve"> муниципального округа</w:t>
      </w:r>
      <w:r w:rsidR="00646EDA">
        <w:rPr>
          <w:rFonts w:eastAsia="SimSun"/>
          <w:sz w:val="24"/>
          <w:szCs w:val="24"/>
          <w:lang w:eastAsia="ru-RU"/>
        </w:rPr>
        <w:t xml:space="preserve"> </w:t>
      </w:r>
      <w:r w:rsidRPr="00DE6AD6">
        <w:rPr>
          <w:rFonts w:eastAsia="SimSun"/>
          <w:sz w:val="24"/>
          <w:szCs w:val="24"/>
          <w:lang w:eastAsia="ru-RU"/>
        </w:rPr>
        <w:t xml:space="preserve">являются </w:t>
      </w:r>
      <w:r w:rsidR="00E63099">
        <w:rPr>
          <w:rFonts w:eastAsia="SimSun"/>
          <w:sz w:val="24"/>
          <w:szCs w:val="24"/>
          <w:lang w:eastAsia="ru-RU"/>
        </w:rPr>
        <w:t>п</w:t>
      </w:r>
      <w:r w:rsidR="00304730">
        <w:rPr>
          <w:rFonts w:eastAsia="SimSun"/>
          <w:sz w:val="24"/>
          <w:szCs w:val="24"/>
          <w:lang w:eastAsia="ru-RU"/>
        </w:rPr>
        <w:t xml:space="preserve">одземные водозаборы - </w:t>
      </w:r>
      <w:r w:rsidRPr="00DE6AD6">
        <w:rPr>
          <w:rFonts w:eastAsia="SimSun"/>
          <w:sz w:val="24"/>
          <w:szCs w:val="24"/>
          <w:lang w:eastAsia="ru-RU"/>
        </w:rPr>
        <w:t>артезианские скважины</w:t>
      </w:r>
      <w:r w:rsidR="001C5F4E">
        <w:rPr>
          <w:rFonts w:eastAsia="SimSun"/>
          <w:sz w:val="24"/>
          <w:szCs w:val="24"/>
          <w:lang w:eastAsia="ru-RU"/>
        </w:rPr>
        <w:t xml:space="preserve"> </w:t>
      </w:r>
      <w:r w:rsidRPr="00DE6AD6">
        <w:rPr>
          <w:rFonts w:eastAsia="SimSun"/>
          <w:sz w:val="24"/>
          <w:szCs w:val="24"/>
          <w:lang w:eastAsia="ru-RU"/>
        </w:rPr>
        <w:t>и шахтные колодцы общего и частного пользования.</w:t>
      </w:r>
    </w:p>
    <w:p w14:paraId="4565F962" w14:textId="77777777" w:rsidR="00CF2D97" w:rsidRPr="00780D24" w:rsidRDefault="00780D24" w:rsidP="00CF2D97">
      <w:pPr>
        <w:spacing w:after="0" w:line="276" w:lineRule="auto"/>
        <w:ind w:firstLine="567"/>
        <w:jc w:val="both"/>
        <w:rPr>
          <w:sz w:val="24"/>
          <w:szCs w:val="24"/>
        </w:rPr>
      </w:pPr>
      <w:r>
        <w:rPr>
          <w:sz w:val="24"/>
          <w:szCs w:val="24"/>
        </w:rPr>
        <w:t xml:space="preserve">     </w:t>
      </w:r>
      <w:r w:rsidR="00CF2D97" w:rsidRPr="00780D24">
        <w:rPr>
          <w:sz w:val="24"/>
          <w:szCs w:val="24"/>
        </w:rPr>
        <w:t xml:space="preserve">Централизованное водоснабжение и водоотведение на территории </w:t>
      </w:r>
      <w:r w:rsidR="005F6EF7" w:rsidRPr="00780D24">
        <w:rPr>
          <w:sz w:val="24"/>
          <w:szCs w:val="24"/>
        </w:rPr>
        <w:t>Дзержинско - Тасеевского</w:t>
      </w:r>
      <w:r w:rsidR="00461286" w:rsidRPr="00780D24">
        <w:rPr>
          <w:sz w:val="24"/>
          <w:szCs w:val="24"/>
        </w:rPr>
        <w:t xml:space="preserve"> муниципального округа</w:t>
      </w:r>
      <w:r w:rsidR="00C437B2" w:rsidRPr="00780D24">
        <w:rPr>
          <w:sz w:val="24"/>
          <w:szCs w:val="24"/>
        </w:rPr>
        <w:t xml:space="preserve"> </w:t>
      </w:r>
      <w:r w:rsidR="00CF2D97" w:rsidRPr="00780D24">
        <w:rPr>
          <w:sz w:val="24"/>
          <w:szCs w:val="24"/>
        </w:rPr>
        <w:t>осуществляется следующими ресурсоснабжающими организациями:</w:t>
      </w:r>
    </w:p>
    <w:p w14:paraId="741CF78B" w14:textId="77777777" w:rsidR="00E63099" w:rsidRDefault="00E63099" w:rsidP="00780D24">
      <w:pPr>
        <w:spacing w:after="0" w:line="276" w:lineRule="auto"/>
        <w:ind w:firstLine="851"/>
        <w:jc w:val="both"/>
        <w:rPr>
          <w:sz w:val="25"/>
          <w:szCs w:val="25"/>
          <w:lang w:eastAsia="ru-RU"/>
        </w:rPr>
      </w:pPr>
      <w:r w:rsidRPr="00780D24">
        <w:rPr>
          <w:sz w:val="25"/>
          <w:szCs w:val="25"/>
          <w:lang w:eastAsia="ru-RU"/>
        </w:rPr>
        <w:t>-</w:t>
      </w:r>
      <w:r w:rsidR="00B90B03" w:rsidRPr="00780D24">
        <w:rPr>
          <w:sz w:val="25"/>
          <w:szCs w:val="25"/>
          <w:lang w:eastAsia="ru-RU"/>
        </w:rPr>
        <w:t xml:space="preserve"> </w:t>
      </w:r>
      <w:r w:rsidR="00E71B12" w:rsidRPr="00780D24">
        <w:rPr>
          <w:sz w:val="25"/>
          <w:szCs w:val="25"/>
          <w:lang w:eastAsia="ru-RU"/>
        </w:rPr>
        <w:t>Муниципальное казенное учреждение «Центр по осуществлению закупок Дзержинского района Красноярского края» (далее – МКУ «Центр по осуществлению закупок»).</w:t>
      </w:r>
    </w:p>
    <w:p w14:paraId="165192A0" w14:textId="77777777" w:rsidR="00780D24" w:rsidRDefault="00780D24" w:rsidP="00780D24">
      <w:pPr>
        <w:spacing w:after="0" w:line="276" w:lineRule="auto"/>
        <w:ind w:firstLine="851"/>
        <w:jc w:val="both"/>
        <w:rPr>
          <w:sz w:val="25"/>
          <w:szCs w:val="25"/>
          <w:lang w:eastAsia="ru-RU"/>
        </w:rPr>
      </w:pPr>
      <w:r>
        <w:rPr>
          <w:sz w:val="25"/>
          <w:szCs w:val="25"/>
          <w:lang w:eastAsia="ru-RU"/>
        </w:rPr>
        <w:lastRenderedPageBreak/>
        <w:t>- (</w:t>
      </w:r>
      <w:r w:rsidRPr="00780D24">
        <w:rPr>
          <w:sz w:val="25"/>
          <w:szCs w:val="25"/>
          <w:lang w:eastAsia="ru-RU"/>
        </w:rPr>
        <w:t xml:space="preserve">Муниципальное казенное учреждение </w:t>
      </w:r>
      <w:r>
        <w:rPr>
          <w:sz w:val="25"/>
          <w:szCs w:val="25"/>
          <w:lang w:eastAsia="ru-RU"/>
        </w:rPr>
        <w:t xml:space="preserve">«Тасеевское» (далее по тексту </w:t>
      </w:r>
      <w:r w:rsidRPr="00780D24">
        <w:rPr>
          <w:sz w:val="25"/>
          <w:szCs w:val="25"/>
          <w:lang w:eastAsia="ru-RU"/>
        </w:rPr>
        <w:t>МКУ "Тасеевское"</w:t>
      </w:r>
      <w:r>
        <w:rPr>
          <w:sz w:val="25"/>
          <w:szCs w:val="25"/>
          <w:lang w:eastAsia="ru-RU"/>
        </w:rPr>
        <w:t>).</w:t>
      </w:r>
    </w:p>
    <w:p w14:paraId="5272B2CE" w14:textId="77777777" w:rsidR="00780D24" w:rsidRDefault="00780D24" w:rsidP="00780D24">
      <w:pPr>
        <w:spacing w:after="0" w:line="276" w:lineRule="auto"/>
        <w:ind w:firstLine="851"/>
        <w:jc w:val="both"/>
        <w:rPr>
          <w:sz w:val="25"/>
          <w:szCs w:val="25"/>
          <w:lang w:eastAsia="ru-RU"/>
        </w:rPr>
      </w:pPr>
      <w:r>
        <w:rPr>
          <w:sz w:val="25"/>
          <w:szCs w:val="25"/>
          <w:lang w:eastAsia="ru-RU"/>
        </w:rPr>
        <w:t>-  К</w:t>
      </w:r>
      <w:r w:rsidRPr="00780D24">
        <w:rPr>
          <w:sz w:val="25"/>
          <w:szCs w:val="25"/>
          <w:lang w:eastAsia="ru-RU"/>
        </w:rPr>
        <w:t>раевое государственное бюджетное учреждение социального обслуживания «Дзержинский психоневрологический интернат»</w:t>
      </w:r>
      <w:r>
        <w:rPr>
          <w:sz w:val="25"/>
          <w:szCs w:val="25"/>
          <w:lang w:eastAsia="ru-RU"/>
        </w:rPr>
        <w:t xml:space="preserve"> (далее по тексту </w:t>
      </w:r>
      <w:r w:rsidRPr="00780D24">
        <w:rPr>
          <w:sz w:val="25"/>
          <w:szCs w:val="25"/>
          <w:lang w:eastAsia="ru-RU"/>
        </w:rPr>
        <w:t>КГБУ СО «Дзержинский психоневрологический интернат»</w:t>
      </w:r>
      <w:r>
        <w:rPr>
          <w:sz w:val="25"/>
          <w:szCs w:val="25"/>
          <w:lang w:eastAsia="ru-RU"/>
        </w:rPr>
        <w:t>).</w:t>
      </w:r>
    </w:p>
    <w:p w14:paraId="154268E6" w14:textId="77777777" w:rsidR="00780D24" w:rsidRPr="00780D24" w:rsidRDefault="00780D24" w:rsidP="00E63099">
      <w:pPr>
        <w:spacing w:after="0"/>
        <w:ind w:firstLine="851"/>
        <w:jc w:val="both"/>
        <w:rPr>
          <w:sz w:val="25"/>
          <w:szCs w:val="25"/>
          <w:lang w:eastAsia="ru-RU"/>
        </w:rPr>
      </w:pPr>
    </w:p>
    <w:p w14:paraId="2FBEEDC9" w14:textId="77777777" w:rsidR="00B90B03" w:rsidRPr="00780D24" w:rsidRDefault="00E63099" w:rsidP="00E63099">
      <w:pPr>
        <w:spacing w:after="0" w:line="276" w:lineRule="auto"/>
        <w:ind w:firstLine="851"/>
        <w:jc w:val="both"/>
        <w:rPr>
          <w:sz w:val="25"/>
          <w:szCs w:val="25"/>
          <w:lang w:eastAsia="ru-RU"/>
        </w:rPr>
      </w:pPr>
      <w:r w:rsidRPr="00780D24">
        <w:rPr>
          <w:sz w:val="25"/>
          <w:szCs w:val="25"/>
          <w:lang w:eastAsia="ru-RU"/>
        </w:rPr>
        <w:t>С</w:t>
      </w:r>
      <w:r w:rsidR="00B90B03" w:rsidRPr="00780D24">
        <w:rPr>
          <w:sz w:val="25"/>
          <w:szCs w:val="25"/>
          <w:lang w:eastAsia="ru-RU"/>
        </w:rPr>
        <w:t xml:space="preserve">татус гарантирующих организаций </w:t>
      </w:r>
      <w:r w:rsidRPr="00780D24">
        <w:rPr>
          <w:sz w:val="25"/>
          <w:szCs w:val="25"/>
          <w:lang w:eastAsia="ru-RU"/>
        </w:rPr>
        <w:t xml:space="preserve">в сфере холодного водоснабжения определен в соответствии с Постановлением Администрации </w:t>
      </w:r>
      <w:r w:rsidR="005F6EF7" w:rsidRPr="00780D24">
        <w:rPr>
          <w:sz w:val="25"/>
          <w:szCs w:val="25"/>
          <w:lang w:eastAsia="ru-RU"/>
        </w:rPr>
        <w:t>Дзержинско</w:t>
      </w:r>
      <w:r w:rsidR="00E71B12" w:rsidRPr="00780D24">
        <w:rPr>
          <w:sz w:val="25"/>
          <w:szCs w:val="25"/>
          <w:lang w:eastAsia="ru-RU"/>
        </w:rPr>
        <w:t>го</w:t>
      </w:r>
      <w:r w:rsidR="005F6EF7" w:rsidRPr="00780D24">
        <w:rPr>
          <w:sz w:val="25"/>
          <w:szCs w:val="25"/>
          <w:lang w:eastAsia="ru-RU"/>
        </w:rPr>
        <w:t xml:space="preserve"> </w:t>
      </w:r>
      <w:r w:rsidR="00E71B12" w:rsidRPr="00780D24">
        <w:rPr>
          <w:sz w:val="25"/>
          <w:szCs w:val="25"/>
          <w:lang w:eastAsia="ru-RU"/>
        </w:rPr>
        <w:t>района</w:t>
      </w:r>
      <w:r w:rsidRPr="00780D24">
        <w:rPr>
          <w:sz w:val="25"/>
          <w:szCs w:val="25"/>
          <w:lang w:eastAsia="ru-RU"/>
        </w:rPr>
        <w:t xml:space="preserve"> </w:t>
      </w:r>
      <w:r w:rsidR="005F6EF7" w:rsidRPr="00780D24">
        <w:rPr>
          <w:sz w:val="25"/>
          <w:szCs w:val="25"/>
          <w:lang w:eastAsia="ru-RU"/>
        </w:rPr>
        <w:t>Красноярского края</w:t>
      </w:r>
      <w:r w:rsidRPr="00780D24">
        <w:rPr>
          <w:sz w:val="25"/>
          <w:szCs w:val="25"/>
          <w:lang w:eastAsia="ru-RU"/>
        </w:rPr>
        <w:t xml:space="preserve"> </w:t>
      </w:r>
      <w:r w:rsidR="00E71B12" w:rsidRPr="00780D24">
        <w:rPr>
          <w:sz w:val="25"/>
          <w:szCs w:val="25"/>
          <w:lang w:eastAsia="ru-RU"/>
        </w:rPr>
        <w:t>от 23.01.2024 г.</w:t>
      </w:r>
      <w:r w:rsidR="00C24A9B" w:rsidRPr="00780D24">
        <w:rPr>
          <w:sz w:val="25"/>
          <w:szCs w:val="25"/>
          <w:lang w:eastAsia="ru-RU"/>
        </w:rPr>
        <w:t xml:space="preserve"> </w:t>
      </w:r>
      <w:r w:rsidR="00E71B12" w:rsidRPr="00780D24">
        <w:rPr>
          <w:sz w:val="25"/>
          <w:szCs w:val="25"/>
          <w:lang w:eastAsia="ru-RU"/>
        </w:rPr>
        <w:t>№ 43-п</w:t>
      </w:r>
      <w:r w:rsidR="00C24A9B" w:rsidRPr="00780D24">
        <w:rPr>
          <w:sz w:val="25"/>
          <w:szCs w:val="25"/>
          <w:lang w:eastAsia="ru-RU"/>
        </w:rPr>
        <w:t xml:space="preserve"> «</w:t>
      </w:r>
      <w:r w:rsidR="00E71B12" w:rsidRPr="00780D24">
        <w:rPr>
          <w:sz w:val="25"/>
          <w:szCs w:val="25"/>
          <w:lang w:eastAsia="ru-RU"/>
        </w:rPr>
        <w:t>Об определении единой водоснабжающей организации для централизованных систем водоснабжения».</w:t>
      </w:r>
    </w:p>
    <w:p w14:paraId="4AB514A1" w14:textId="77777777" w:rsidR="00E63099" w:rsidRPr="00780D24" w:rsidRDefault="00E71B12" w:rsidP="00E71B12">
      <w:pPr>
        <w:spacing w:after="0" w:line="276" w:lineRule="auto"/>
        <w:ind w:firstLine="851"/>
        <w:jc w:val="both"/>
        <w:rPr>
          <w:sz w:val="25"/>
          <w:szCs w:val="25"/>
          <w:lang w:eastAsia="ru-RU"/>
        </w:rPr>
      </w:pPr>
      <w:r w:rsidRPr="00780D24">
        <w:rPr>
          <w:sz w:val="25"/>
          <w:szCs w:val="25"/>
          <w:lang w:eastAsia="ru-RU"/>
        </w:rPr>
        <w:t xml:space="preserve">МКУ «Центр по осуществлению закупок» </w:t>
      </w:r>
      <w:r w:rsidR="00EF4AD2" w:rsidRPr="00780D24">
        <w:rPr>
          <w:sz w:val="25"/>
          <w:szCs w:val="25"/>
          <w:lang w:eastAsia="ru-RU"/>
        </w:rPr>
        <w:t xml:space="preserve">наделено </w:t>
      </w:r>
      <w:r w:rsidRPr="00780D24">
        <w:rPr>
          <w:sz w:val="25"/>
          <w:szCs w:val="25"/>
          <w:lang w:eastAsia="ru-RU"/>
        </w:rPr>
        <w:t>статусом единой водоснабжающей организации, осуществляющей централизованное водоснабжение на территории села Дзержинское и села Усолка Дзержинского района.  Установлена зона деятельности единой водоснабжающей организации в границах села Дзержинское и села Усолка.</w:t>
      </w:r>
    </w:p>
    <w:p w14:paraId="1FE551D0" w14:textId="77777777" w:rsidR="00E71B12" w:rsidRDefault="00E71B12" w:rsidP="0011271C">
      <w:pPr>
        <w:pStyle w:val="ae"/>
      </w:pPr>
      <w:r w:rsidRPr="00780D24">
        <w:t>Подробная информация представлена в Разделе 3. п.3.15 «Наименование организации, которая наделена статусом гарантирующей</w:t>
      </w:r>
      <w:r w:rsidRPr="00E71B12">
        <w:t xml:space="preserve"> организации» данного Документа.</w:t>
      </w:r>
    </w:p>
    <w:p w14:paraId="3B804C90" w14:textId="565F85AB" w:rsidR="00E2204A" w:rsidRDefault="00E2204A" w:rsidP="0011271C">
      <w:pPr>
        <w:pStyle w:val="ae"/>
      </w:pPr>
      <w:r>
        <w:t xml:space="preserve">Таблица </w:t>
      </w:r>
      <w:r w:rsidR="00950038">
        <w:fldChar w:fldCharType="begin"/>
      </w:r>
      <w:r w:rsidR="00950038">
        <w:instrText xml:space="preserve"> SEQ Таблица \* ARABIC </w:instrText>
      </w:r>
      <w:r w:rsidR="00950038">
        <w:fldChar w:fldCharType="separate"/>
      </w:r>
      <w:r w:rsidR="00144AE6">
        <w:rPr>
          <w:noProof/>
        </w:rPr>
        <w:t>2</w:t>
      </w:r>
      <w:r w:rsidR="00950038">
        <w:rPr>
          <w:noProof/>
        </w:rPr>
        <w:fldChar w:fldCharType="end"/>
      </w:r>
      <w:r w:rsidR="00111A21">
        <w:t xml:space="preserve"> Перечень эксплуатацио</w:t>
      </w:r>
      <w:r>
        <w:t xml:space="preserve">нных зон централизованного водоснабжения </w:t>
      </w:r>
      <w:r w:rsidR="005F6EF7">
        <w:t>Дзержинско - Тасеевского</w:t>
      </w:r>
      <w:r w:rsidRPr="00E2204A">
        <w:t xml:space="preserve"> муниципально</w:t>
      </w:r>
      <w:r>
        <w:t>го</w:t>
      </w:r>
      <w:r w:rsidRPr="00E2204A">
        <w:t xml:space="preserve"> округ</w:t>
      </w:r>
      <w:r>
        <w:t>а.</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0"/>
        <w:gridCol w:w="1938"/>
        <w:gridCol w:w="5783"/>
      </w:tblGrid>
      <w:tr w:rsidR="00780D24" w:rsidRPr="00780D24" w14:paraId="5E9186C1" w14:textId="77777777" w:rsidTr="00780D24">
        <w:trPr>
          <w:trHeight w:val="1020"/>
        </w:trPr>
        <w:tc>
          <w:tcPr>
            <w:tcW w:w="2060" w:type="dxa"/>
            <w:vAlign w:val="center"/>
            <w:hideMark/>
          </w:tcPr>
          <w:p w14:paraId="44060C66" w14:textId="77777777" w:rsidR="00780D24" w:rsidRPr="00780D24" w:rsidRDefault="00780D24" w:rsidP="00780D24">
            <w:pPr>
              <w:spacing w:after="0"/>
              <w:jc w:val="center"/>
              <w:rPr>
                <w:bCs/>
                <w:color w:val="000000"/>
                <w:szCs w:val="20"/>
                <w:lang w:eastAsia="ru-RU"/>
              </w:rPr>
            </w:pPr>
            <w:r w:rsidRPr="00780D24">
              <w:rPr>
                <w:bCs/>
                <w:color w:val="000000"/>
                <w:szCs w:val="20"/>
                <w:lang w:eastAsia="ru-RU"/>
              </w:rPr>
              <w:t>Населённый пункт</w:t>
            </w:r>
          </w:p>
        </w:tc>
        <w:tc>
          <w:tcPr>
            <w:tcW w:w="1938" w:type="dxa"/>
            <w:vAlign w:val="center"/>
            <w:hideMark/>
          </w:tcPr>
          <w:p w14:paraId="371687F6" w14:textId="77777777" w:rsidR="00780D24" w:rsidRDefault="00780D24" w:rsidP="00780D24">
            <w:pPr>
              <w:spacing w:after="0"/>
              <w:jc w:val="center"/>
              <w:rPr>
                <w:bCs/>
                <w:color w:val="000000"/>
                <w:szCs w:val="20"/>
                <w:lang w:eastAsia="ru-RU"/>
              </w:rPr>
            </w:pPr>
            <w:r w:rsidRPr="00780D24">
              <w:rPr>
                <w:bCs/>
                <w:color w:val="000000"/>
                <w:szCs w:val="20"/>
                <w:lang w:eastAsia="ru-RU"/>
              </w:rPr>
              <w:t xml:space="preserve">Эксплуатирующая организация </w:t>
            </w:r>
          </w:p>
          <w:p w14:paraId="766AB936" w14:textId="77777777" w:rsidR="00780D24" w:rsidRPr="00780D24" w:rsidRDefault="00780D24" w:rsidP="00780D24">
            <w:pPr>
              <w:spacing w:after="0"/>
              <w:jc w:val="center"/>
              <w:rPr>
                <w:bCs/>
                <w:color w:val="000000"/>
                <w:szCs w:val="20"/>
                <w:lang w:eastAsia="ru-RU"/>
              </w:rPr>
            </w:pPr>
            <w:r w:rsidRPr="00780D24">
              <w:rPr>
                <w:bCs/>
                <w:color w:val="000000"/>
                <w:szCs w:val="20"/>
                <w:lang w:eastAsia="ru-RU"/>
              </w:rPr>
              <w:t>(</w:t>
            </w:r>
            <w:r>
              <w:rPr>
                <w:bCs/>
                <w:color w:val="000000"/>
                <w:szCs w:val="20"/>
                <w:lang w:eastAsia="ru-RU"/>
              </w:rPr>
              <w:t xml:space="preserve">номер </w:t>
            </w:r>
            <w:r w:rsidRPr="00780D24">
              <w:rPr>
                <w:bCs/>
                <w:color w:val="000000"/>
                <w:szCs w:val="20"/>
                <w:lang w:eastAsia="ru-RU"/>
              </w:rPr>
              <w:t>ЭО)</w:t>
            </w:r>
            <w:r w:rsidRPr="00780D24">
              <w:rPr>
                <w:bCs/>
                <w:color w:val="000000"/>
                <w:szCs w:val="20"/>
                <w:lang w:eastAsia="ru-RU"/>
              </w:rPr>
              <w:br/>
            </w:r>
          </w:p>
        </w:tc>
        <w:tc>
          <w:tcPr>
            <w:tcW w:w="5783" w:type="dxa"/>
            <w:vAlign w:val="center"/>
            <w:hideMark/>
          </w:tcPr>
          <w:p w14:paraId="77504C71" w14:textId="77777777" w:rsidR="00780D24" w:rsidRPr="00780D24" w:rsidRDefault="00780D24" w:rsidP="00780D24">
            <w:pPr>
              <w:spacing w:after="0"/>
              <w:jc w:val="center"/>
              <w:rPr>
                <w:bCs/>
                <w:szCs w:val="20"/>
                <w:lang w:eastAsia="ru-RU"/>
              </w:rPr>
            </w:pPr>
            <w:r w:rsidRPr="00780D24">
              <w:rPr>
                <w:bCs/>
                <w:szCs w:val="20"/>
                <w:lang w:eastAsia="ru-RU"/>
              </w:rPr>
              <w:t>Эксплуатирующая организация (ЭО)</w:t>
            </w:r>
            <w:r w:rsidRPr="00780D24">
              <w:rPr>
                <w:bCs/>
                <w:szCs w:val="20"/>
                <w:lang w:eastAsia="ru-RU"/>
              </w:rPr>
              <w:br/>
              <w:t>(наименование, ИНН)</w:t>
            </w:r>
          </w:p>
        </w:tc>
      </w:tr>
      <w:tr w:rsidR="00780D24" w:rsidRPr="00780D24" w14:paraId="0234C52B" w14:textId="77777777" w:rsidTr="00780D24">
        <w:trPr>
          <w:trHeight w:val="525"/>
        </w:trPr>
        <w:tc>
          <w:tcPr>
            <w:tcW w:w="2060" w:type="dxa"/>
            <w:noWrap/>
            <w:vAlign w:val="center"/>
            <w:hideMark/>
          </w:tcPr>
          <w:p w14:paraId="0FEB961F" w14:textId="77777777" w:rsidR="00780D24" w:rsidRPr="00780D24" w:rsidRDefault="00780D24" w:rsidP="00780D24">
            <w:pPr>
              <w:spacing w:after="0"/>
              <w:rPr>
                <w:color w:val="000000"/>
                <w:szCs w:val="20"/>
                <w:lang w:eastAsia="ru-RU"/>
              </w:rPr>
            </w:pPr>
            <w:r w:rsidRPr="00780D24">
              <w:rPr>
                <w:color w:val="000000"/>
                <w:szCs w:val="20"/>
                <w:lang w:eastAsia="ru-RU"/>
              </w:rPr>
              <w:t>д. Александро-Ерша</w:t>
            </w:r>
          </w:p>
        </w:tc>
        <w:tc>
          <w:tcPr>
            <w:tcW w:w="1938" w:type="dxa"/>
            <w:vMerge w:val="restart"/>
            <w:vAlign w:val="center"/>
            <w:hideMark/>
          </w:tcPr>
          <w:p w14:paraId="5BEAEE57" w14:textId="77777777" w:rsidR="00780D24" w:rsidRPr="00780D24" w:rsidRDefault="00780D24" w:rsidP="00780D24">
            <w:pPr>
              <w:spacing w:after="0"/>
              <w:jc w:val="center"/>
              <w:rPr>
                <w:color w:val="000000"/>
                <w:szCs w:val="20"/>
                <w:lang w:eastAsia="ru-RU"/>
              </w:rPr>
            </w:pPr>
            <w:r>
              <w:rPr>
                <w:color w:val="000000"/>
                <w:szCs w:val="20"/>
                <w:lang w:eastAsia="ru-RU"/>
              </w:rPr>
              <w:t>1.</w:t>
            </w:r>
          </w:p>
        </w:tc>
        <w:tc>
          <w:tcPr>
            <w:tcW w:w="5783" w:type="dxa"/>
            <w:vMerge w:val="restart"/>
            <w:vAlign w:val="center"/>
            <w:hideMark/>
          </w:tcPr>
          <w:p w14:paraId="5EC65998" w14:textId="77777777" w:rsidR="00780D24" w:rsidRPr="00780D24" w:rsidRDefault="00780D24" w:rsidP="00780D24">
            <w:pPr>
              <w:spacing w:after="0"/>
              <w:jc w:val="center"/>
              <w:rPr>
                <w:color w:val="000000"/>
                <w:szCs w:val="20"/>
                <w:lang w:eastAsia="ru-RU"/>
              </w:rPr>
            </w:pPr>
            <w:r w:rsidRPr="00780D24">
              <w:rPr>
                <w:color w:val="000000"/>
                <w:szCs w:val="20"/>
                <w:lang w:eastAsia="ru-RU"/>
              </w:rPr>
              <w:t>МКУ"Центр по осуществлению закупок Дзержинского района Красноярского края", ИНН 2410004203</w:t>
            </w:r>
          </w:p>
          <w:p w14:paraId="7A67FBD3" w14:textId="77777777" w:rsidR="00780D24" w:rsidRPr="00780D24" w:rsidRDefault="00780D24" w:rsidP="00780D24">
            <w:pPr>
              <w:spacing w:after="0"/>
              <w:jc w:val="center"/>
              <w:rPr>
                <w:color w:val="000000"/>
                <w:szCs w:val="20"/>
                <w:lang w:eastAsia="ru-RU"/>
              </w:rPr>
            </w:pPr>
          </w:p>
        </w:tc>
      </w:tr>
      <w:tr w:rsidR="00780D24" w:rsidRPr="00780D24" w14:paraId="6300AD2F" w14:textId="77777777" w:rsidTr="00780D24">
        <w:trPr>
          <w:trHeight w:val="525"/>
        </w:trPr>
        <w:tc>
          <w:tcPr>
            <w:tcW w:w="2060" w:type="dxa"/>
            <w:noWrap/>
            <w:vAlign w:val="center"/>
            <w:hideMark/>
          </w:tcPr>
          <w:p w14:paraId="3D7CAB4F" w14:textId="77777777" w:rsidR="00780D24" w:rsidRPr="00780D24" w:rsidRDefault="00780D24" w:rsidP="00780D24">
            <w:pPr>
              <w:spacing w:after="0"/>
              <w:rPr>
                <w:color w:val="000000"/>
                <w:szCs w:val="20"/>
                <w:lang w:eastAsia="ru-RU"/>
              </w:rPr>
            </w:pPr>
            <w:r w:rsidRPr="00780D24">
              <w:rPr>
                <w:color w:val="000000"/>
                <w:szCs w:val="20"/>
                <w:lang w:eastAsia="ru-RU"/>
              </w:rPr>
              <w:t>д. Николаевка</w:t>
            </w:r>
          </w:p>
        </w:tc>
        <w:tc>
          <w:tcPr>
            <w:tcW w:w="1938" w:type="dxa"/>
            <w:vMerge/>
            <w:vAlign w:val="center"/>
            <w:hideMark/>
          </w:tcPr>
          <w:p w14:paraId="72C4C160" w14:textId="77777777" w:rsidR="00780D24" w:rsidRPr="00780D24" w:rsidRDefault="00780D24" w:rsidP="00780D24">
            <w:pPr>
              <w:spacing w:after="0"/>
              <w:jc w:val="center"/>
              <w:rPr>
                <w:color w:val="000000"/>
                <w:szCs w:val="20"/>
                <w:lang w:eastAsia="ru-RU"/>
              </w:rPr>
            </w:pPr>
          </w:p>
        </w:tc>
        <w:tc>
          <w:tcPr>
            <w:tcW w:w="5783" w:type="dxa"/>
            <w:vMerge/>
            <w:vAlign w:val="center"/>
            <w:hideMark/>
          </w:tcPr>
          <w:p w14:paraId="013B8241" w14:textId="77777777" w:rsidR="00780D24" w:rsidRPr="00780D24" w:rsidRDefault="00780D24" w:rsidP="00780D24">
            <w:pPr>
              <w:spacing w:after="0"/>
              <w:jc w:val="center"/>
              <w:rPr>
                <w:color w:val="000000"/>
                <w:szCs w:val="20"/>
                <w:lang w:eastAsia="ru-RU"/>
              </w:rPr>
            </w:pPr>
          </w:p>
        </w:tc>
      </w:tr>
      <w:tr w:rsidR="00780D24" w:rsidRPr="00780D24" w14:paraId="70C31513" w14:textId="77777777" w:rsidTr="00780D24">
        <w:trPr>
          <w:trHeight w:val="525"/>
        </w:trPr>
        <w:tc>
          <w:tcPr>
            <w:tcW w:w="2060" w:type="dxa"/>
            <w:noWrap/>
            <w:vAlign w:val="center"/>
            <w:hideMark/>
          </w:tcPr>
          <w:p w14:paraId="2C00DF69" w14:textId="77777777" w:rsidR="00780D24" w:rsidRPr="00780D24" w:rsidRDefault="00780D24" w:rsidP="00780D24">
            <w:pPr>
              <w:spacing w:after="0"/>
              <w:rPr>
                <w:color w:val="000000"/>
                <w:szCs w:val="20"/>
                <w:lang w:eastAsia="ru-RU"/>
              </w:rPr>
            </w:pPr>
            <w:r w:rsidRPr="00780D24">
              <w:rPr>
                <w:color w:val="000000"/>
                <w:szCs w:val="20"/>
                <w:lang w:eastAsia="ru-RU"/>
              </w:rPr>
              <w:t>д.Петровка</w:t>
            </w:r>
          </w:p>
        </w:tc>
        <w:tc>
          <w:tcPr>
            <w:tcW w:w="1938" w:type="dxa"/>
            <w:vMerge/>
            <w:noWrap/>
            <w:vAlign w:val="center"/>
            <w:hideMark/>
          </w:tcPr>
          <w:p w14:paraId="38877D56" w14:textId="77777777" w:rsidR="00780D24" w:rsidRPr="00780D24" w:rsidRDefault="00780D24" w:rsidP="00780D24">
            <w:pPr>
              <w:spacing w:after="0"/>
              <w:jc w:val="center"/>
              <w:rPr>
                <w:color w:val="000000"/>
                <w:szCs w:val="20"/>
                <w:lang w:eastAsia="ru-RU"/>
              </w:rPr>
            </w:pPr>
          </w:p>
        </w:tc>
        <w:tc>
          <w:tcPr>
            <w:tcW w:w="5783" w:type="dxa"/>
            <w:vMerge/>
            <w:vAlign w:val="center"/>
            <w:hideMark/>
          </w:tcPr>
          <w:p w14:paraId="40E01CF1" w14:textId="77777777" w:rsidR="00780D24" w:rsidRPr="00780D24" w:rsidRDefault="00780D24" w:rsidP="00780D24">
            <w:pPr>
              <w:spacing w:after="0"/>
              <w:jc w:val="center"/>
              <w:rPr>
                <w:color w:val="000000"/>
                <w:szCs w:val="20"/>
                <w:lang w:eastAsia="ru-RU"/>
              </w:rPr>
            </w:pPr>
          </w:p>
        </w:tc>
      </w:tr>
      <w:tr w:rsidR="00780D24" w:rsidRPr="00780D24" w14:paraId="2DA729C1" w14:textId="77777777" w:rsidTr="00780D24">
        <w:trPr>
          <w:trHeight w:val="525"/>
        </w:trPr>
        <w:tc>
          <w:tcPr>
            <w:tcW w:w="2060" w:type="dxa"/>
            <w:noWrap/>
            <w:vAlign w:val="center"/>
            <w:hideMark/>
          </w:tcPr>
          <w:p w14:paraId="070C7DB4" w14:textId="77777777" w:rsidR="00780D24" w:rsidRPr="00780D24" w:rsidRDefault="00780D24" w:rsidP="00780D24">
            <w:pPr>
              <w:spacing w:after="0"/>
              <w:rPr>
                <w:color w:val="000000"/>
                <w:szCs w:val="20"/>
                <w:lang w:eastAsia="ru-RU"/>
              </w:rPr>
            </w:pPr>
            <w:r w:rsidRPr="00780D24">
              <w:rPr>
                <w:color w:val="000000"/>
                <w:szCs w:val="20"/>
                <w:lang w:eastAsia="ru-RU"/>
              </w:rPr>
              <w:t>с.Курай</w:t>
            </w:r>
          </w:p>
        </w:tc>
        <w:tc>
          <w:tcPr>
            <w:tcW w:w="1938" w:type="dxa"/>
            <w:vMerge/>
            <w:vAlign w:val="center"/>
            <w:hideMark/>
          </w:tcPr>
          <w:p w14:paraId="053F295A" w14:textId="77777777" w:rsidR="00780D24" w:rsidRPr="00780D24" w:rsidRDefault="00780D24" w:rsidP="00780D24">
            <w:pPr>
              <w:spacing w:after="0"/>
              <w:jc w:val="center"/>
              <w:rPr>
                <w:color w:val="000000"/>
                <w:szCs w:val="20"/>
                <w:lang w:eastAsia="ru-RU"/>
              </w:rPr>
            </w:pPr>
          </w:p>
        </w:tc>
        <w:tc>
          <w:tcPr>
            <w:tcW w:w="5783" w:type="dxa"/>
            <w:vMerge/>
            <w:vAlign w:val="center"/>
            <w:hideMark/>
          </w:tcPr>
          <w:p w14:paraId="632215B2" w14:textId="77777777" w:rsidR="00780D24" w:rsidRPr="00780D24" w:rsidRDefault="00780D24" w:rsidP="00780D24">
            <w:pPr>
              <w:spacing w:after="0"/>
              <w:jc w:val="center"/>
              <w:rPr>
                <w:color w:val="000000"/>
                <w:szCs w:val="20"/>
                <w:lang w:eastAsia="ru-RU"/>
              </w:rPr>
            </w:pPr>
          </w:p>
        </w:tc>
      </w:tr>
      <w:tr w:rsidR="00780D24" w:rsidRPr="00780D24" w14:paraId="3629BE96" w14:textId="77777777" w:rsidTr="00780D24">
        <w:trPr>
          <w:trHeight w:val="525"/>
        </w:trPr>
        <w:tc>
          <w:tcPr>
            <w:tcW w:w="2060" w:type="dxa"/>
            <w:noWrap/>
            <w:vAlign w:val="center"/>
            <w:hideMark/>
          </w:tcPr>
          <w:p w14:paraId="00F98DA9" w14:textId="77777777" w:rsidR="00780D24" w:rsidRPr="00780D24" w:rsidRDefault="00780D24" w:rsidP="00780D24">
            <w:pPr>
              <w:spacing w:after="0"/>
              <w:rPr>
                <w:color w:val="000000"/>
                <w:szCs w:val="20"/>
                <w:lang w:eastAsia="ru-RU"/>
              </w:rPr>
            </w:pPr>
            <w:r w:rsidRPr="00780D24">
              <w:rPr>
                <w:color w:val="000000"/>
                <w:szCs w:val="20"/>
                <w:lang w:eastAsia="ru-RU"/>
              </w:rPr>
              <w:t>с.Шеломки</w:t>
            </w:r>
          </w:p>
        </w:tc>
        <w:tc>
          <w:tcPr>
            <w:tcW w:w="1938" w:type="dxa"/>
            <w:vMerge/>
            <w:vAlign w:val="center"/>
            <w:hideMark/>
          </w:tcPr>
          <w:p w14:paraId="00BC36E2" w14:textId="77777777" w:rsidR="00780D24" w:rsidRPr="00780D24" w:rsidRDefault="00780D24" w:rsidP="00780D24">
            <w:pPr>
              <w:spacing w:after="0"/>
              <w:jc w:val="center"/>
              <w:rPr>
                <w:color w:val="000000"/>
                <w:szCs w:val="20"/>
                <w:lang w:eastAsia="ru-RU"/>
              </w:rPr>
            </w:pPr>
          </w:p>
        </w:tc>
        <w:tc>
          <w:tcPr>
            <w:tcW w:w="5783" w:type="dxa"/>
            <w:vMerge/>
            <w:vAlign w:val="center"/>
            <w:hideMark/>
          </w:tcPr>
          <w:p w14:paraId="4F922F34" w14:textId="77777777" w:rsidR="00780D24" w:rsidRPr="00780D24" w:rsidRDefault="00780D24" w:rsidP="00780D24">
            <w:pPr>
              <w:spacing w:after="0"/>
              <w:jc w:val="center"/>
              <w:rPr>
                <w:color w:val="000000"/>
                <w:szCs w:val="20"/>
                <w:lang w:eastAsia="ru-RU"/>
              </w:rPr>
            </w:pPr>
          </w:p>
        </w:tc>
      </w:tr>
      <w:tr w:rsidR="00780D24" w:rsidRPr="00780D24" w14:paraId="29CE7F7C" w14:textId="77777777" w:rsidTr="00780D24">
        <w:trPr>
          <w:trHeight w:val="525"/>
        </w:trPr>
        <w:tc>
          <w:tcPr>
            <w:tcW w:w="2060" w:type="dxa"/>
            <w:noWrap/>
            <w:vAlign w:val="center"/>
            <w:hideMark/>
          </w:tcPr>
          <w:p w14:paraId="7A813FCE" w14:textId="77777777" w:rsidR="00780D24" w:rsidRPr="00780D24" w:rsidRDefault="00780D24" w:rsidP="00780D24">
            <w:pPr>
              <w:spacing w:after="0"/>
              <w:rPr>
                <w:color w:val="000000"/>
                <w:szCs w:val="20"/>
                <w:lang w:eastAsia="ru-RU"/>
              </w:rPr>
            </w:pPr>
            <w:r w:rsidRPr="00780D24">
              <w:rPr>
                <w:color w:val="000000"/>
                <w:szCs w:val="20"/>
                <w:lang w:eastAsia="ru-RU"/>
              </w:rPr>
              <w:t>д.Кондратьево</w:t>
            </w:r>
          </w:p>
        </w:tc>
        <w:tc>
          <w:tcPr>
            <w:tcW w:w="1938" w:type="dxa"/>
            <w:vMerge/>
            <w:noWrap/>
            <w:vAlign w:val="center"/>
            <w:hideMark/>
          </w:tcPr>
          <w:p w14:paraId="4B79AE55" w14:textId="77777777" w:rsidR="00780D24" w:rsidRPr="00780D24" w:rsidRDefault="00780D24" w:rsidP="00780D24">
            <w:pPr>
              <w:spacing w:after="0"/>
              <w:jc w:val="center"/>
              <w:rPr>
                <w:color w:val="000000"/>
                <w:szCs w:val="20"/>
                <w:lang w:eastAsia="ru-RU"/>
              </w:rPr>
            </w:pPr>
          </w:p>
        </w:tc>
        <w:tc>
          <w:tcPr>
            <w:tcW w:w="5783" w:type="dxa"/>
            <w:vMerge/>
            <w:vAlign w:val="center"/>
            <w:hideMark/>
          </w:tcPr>
          <w:p w14:paraId="1621CD52" w14:textId="77777777" w:rsidR="00780D24" w:rsidRPr="00780D24" w:rsidRDefault="00780D24" w:rsidP="00780D24">
            <w:pPr>
              <w:spacing w:after="0"/>
              <w:jc w:val="center"/>
              <w:rPr>
                <w:color w:val="000000"/>
                <w:szCs w:val="20"/>
                <w:lang w:eastAsia="ru-RU"/>
              </w:rPr>
            </w:pPr>
          </w:p>
        </w:tc>
      </w:tr>
      <w:tr w:rsidR="00780D24" w:rsidRPr="00780D24" w14:paraId="4D3FB299" w14:textId="77777777" w:rsidTr="00780D24">
        <w:trPr>
          <w:trHeight w:val="525"/>
        </w:trPr>
        <w:tc>
          <w:tcPr>
            <w:tcW w:w="2060" w:type="dxa"/>
            <w:noWrap/>
            <w:vAlign w:val="center"/>
            <w:hideMark/>
          </w:tcPr>
          <w:p w14:paraId="71FD7077" w14:textId="77777777" w:rsidR="00780D24" w:rsidRPr="00780D24" w:rsidRDefault="00780D24" w:rsidP="00780D24">
            <w:pPr>
              <w:spacing w:after="0"/>
              <w:rPr>
                <w:color w:val="000000"/>
                <w:szCs w:val="20"/>
                <w:lang w:eastAsia="ru-RU"/>
              </w:rPr>
            </w:pPr>
            <w:r w:rsidRPr="00780D24">
              <w:rPr>
                <w:color w:val="000000"/>
                <w:szCs w:val="20"/>
                <w:lang w:eastAsia="ru-RU"/>
              </w:rPr>
              <w:t>с.Денисово</w:t>
            </w:r>
          </w:p>
        </w:tc>
        <w:tc>
          <w:tcPr>
            <w:tcW w:w="1938" w:type="dxa"/>
            <w:vMerge/>
            <w:vAlign w:val="center"/>
            <w:hideMark/>
          </w:tcPr>
          <w:p w14:paraId="22D07CD1" w14:textId="77777777" w:rsidR="00780D24" w:rsidRPr="00780D24" w:rsidRDefault="00780D24" w:rsidP="00780D24">
            <w:pPr>
              <w:spacing w:after="0"/>
              <w:jc w:val="center"/>
              <w:rPr>
                <w:color w:val="000000"/>
                <w:szCs w:val="20"/>
                <w:lang w:eastAsia="ru-RU"/>
              </w:rPr>
            </w:pPr>
          </w:p>
        </w:tc>
        <w:tc>
          <w:tcPr>
            <w:tcW w:w="5783" w:type="dxa"/>
            <w:vMerge/>
            <w:vAlign w:val="center"/>
            <w:hideMark/>
          </w:tcPr>
          <w:p w14:paraId="335133DF" w14:textId="77777777" w:rsidR="00780D24" w:rsidRPr="00780D24" w:rsidRDefault="00780D24" w:rsidP="00780D24">
            <w:pPr>
              <w:spacing w:after="0"/>
              <w:jc w:val="center"/>
              <w:rPr>
                <w:color w:val="000000"/>
                <w:szCs w:val="20"/>
                <w:lang w:eastAsia="ru-RU"/>
              </w:rPr>
            </w:pPr>
          </w:p>
        </w:tc>
      </w:tr>
      <w:tr w:rsidR="00780D24" w:rsidRPr="00780D24" w14:paraId="7AF2EE52" w14:textId="77777777" w:rsidTr="00780D24">
        <w:trPr>
          <w:trHeight w:val="525"/>
        </w:trPr>
        <w:tc>
          <w:tcPr>
            <w:tcW w:w="2060" w:type="dxa"/>
            <w:noWrap/>
            <w:vAlign w:val="center"/>
            <w:hideMark/>
          </w:tcPr>
          <w:p w14:paraId="1FB38774" w14:textId="77777777" w:rsidR="00780D24" w:rsidRPr="00780D24" w:rsidRDefault="00780D24" w:rsidP="00780D24">
            <w:pPr>
              <w:spacing w:after="0"/>
              <w:rPr>
                <w:color w:val="000000"/>
                <w:szCs w:val="20"/>
                <w:lang w:eastAsia="ru-RU"/>
              </w:rPr>
            </w:pPr>
            <w:r w:rsidRPr="00780D24">
              <w:rPr>
                <w:color w:val="000000"/>
                <w:szCs w:val="20"/>
                <w:lang w:eastAsia="ru-RU"/>
              </w:rPr>
              <w:t>с.Нижний Танай</w:t>
            </w:r>
          </w:p>
        </w:tc>
        <w:tc>
          <w:tcPr>
            <w:tcW w:w="1938" w:type="dxa"/>
            <w:vMerge/>
            <w:vAlign w:val="center"/>
            <w:hideMark/>
          </w:tcPr>
          <w:p w14:paraId="456027E2" w14:textId="77777777" w:rsidR="00780D24" w:rsidRPr="00780D24" w:rsidRDefault="00780D24" w:rsidP="00780D24">
            <w:pPr>
              <w:spacing w:after="0"/>
              <w:jc w:val="center"/>
              <w:rPr>
                <w:color w:val="000000"/>
                <w:szCs w:val="20"/>
                <w:lang w:eastAsia="ru-RU"/>
              </w:rPr>
            </w:pPr>
          </w:p>
        </w:tc>
        <w:tc>
          <w:tcPr>
            <w:tcW w:w="5783" w:type="dxa"/>
            <w:vMerge/>
            <w:vAlign w:val="center"/>
            <w:hideMark/>
          </w:tcPr>
          <w:p w14:paraId="14E6F287" w14:textId="77777777" w:rsidR="00780D24" w:rsidRPr="00780D24" w:rsidRDefault="00780D24" w:rsidP="00780D24">
            <w:pPr>
              <w:spacing w:after="0"/>
              <w:jc w:val="center"/>
              <w:rPr>
                <w:color w:val="000000"/>
                <w:szCs w:val="20"/>
                <w:lang w:eastAsia="ru-RU"/>
              </w:rPr>
            </w:pPr>
          </w:p>
        </w:tc>
      </w:tr>
      <w:tr w:rsidR="00780D24" w:rsidRPr="00780D24" w14:paraId="77EFD08C" w14:textId="77777777" w:rsidTr="00780D24">
        <w:trPr>
          <w:trHeight w:val="525"/>
        </w:trPr>
        <w:tc>
          <w:tcPr>
            <w:tcW w:w="2060" w:type="dxa"/>
            <w:hideMark/>
          </w:tcPr>
          <w:p w14:paraId="54ADB25A" w14:textId="77777777" w:rsidR="00780D24" w:rsidRPr="00780D24" w:rsidRDefault="00780D24" w:rsidP="00780D24">
            <w:pPr>
              <w:spacing w:after="0"/>
              <w:rPr>
                <w:color w:val="000000"/>
                <w:szCs w:val="20"/>
                <w:lang w:eastAsia="ru-RU"/>
              </w:rPr>
            </w:pPr>
            <w:r w:rsidRPr="00780D24">
              <w:rPr>
                <w:color w:val="000000"/>
                <w:szCs w:val="20"/>
                <w:lang w:eastAsia="ru-RU"/>
              </w:rPr>
              <w:t>д.Усолка</w:t>
            </w:r>
          </w:p>
        </w:tc>
        <w:tc>
          <w:tcPr>
            <w:tcW w:w="1938" w:type="dxa"/>
            <w:vMerge/>
            <w:vAlign w:val="center"/>
            <w:hideMark/>
          </w:tcPr>
          <w:p w14:paraId="26A01C8F" w14:textId="77777777" w:rsidR="00780D24" w:rsidRPr="00780D24" w:rsidRDefault="00780D24" w:rsidP="00780D24">
            <w:pPr>
              <w:spacing w:after="0"/>
              <w:jc w:val="center"/>
              <w:rPr>
                <w:color w:val="000000"/>
                <w:szCs w:val="20"/>
                <w:lang w:eastAsia="ru-RU"/>
              </w:rPr>
            </w:pPr>
          </w:p>
        </w:tc>
        <w:tc>
          <w:tcPr>
            <w:tcW w:w="5783" w:type="dxa"/>
            <w:vMerge/>
            <w:vAlign w:val="center"/>
            <w:hideMark/>
          </w:tcPr>
          <w:p w14:paraId="67746912" w14:textId="77777777" w:rsidR="00780D24" w:rsidRPr="00780D24" w:rsidRDefault="00780D24" w:rsidP="00780D24">
            <w:pPr>
              <w:spacing w:after="0"/>
              <w:jc w:val="center"/>
              <w:rPr>
                <w:color w:val="000000"/>
                <w:szCs w:val="20"/>
                <w:lang w:eastAsia="ru-RU"/>
              </w:rPr>
            </w:pPr>
          </w:p>
        </w:tc>
      </w:tr>
      <w:tr w:rsidR="00780D24" w:rsidRPr="00780D24" w14:paraId="11ECF32D" w14:textId="77777777" w:rsidTr="00780D24">
        <w:trPr>
          <w:trHeight w:val="525"/>
        </w:trPr>
        <w:tc>
          <w:tcPr>
            <w:tcW w:w="2060" w:type="dxa"/>
            <w:hideMark/>
          </w:tcPr>
          <w:p w14:paraId="4620721C" w14:textId="77777777" w:rsidR="00780D24" w:rsidRPr="00780D24" w:rsidRDefault="00780D24" w:rsidP="00780D24">
            <w:pPr>
              <w:spacing w:after="0"/>
              <w:rPr>
                <w:color w:val="000000"/>
                <w:szCs w:val="20"/>
                <w:lang w:eastAsia="ru-RU"/>
              </w:rPr>
            </w:pPr>
            <w:r w:rsidRPr="00780D24">
              <w:rPr>
                <w:color w:val="000000"/>
                <w:szCs w:val="20"/>
                <w:lang w:eastAsia="ru-RU"/>
              </w:rPr>
              <w:t>с.Дзержинское</w:t>
            </w:r>
          </w:p>
        </w:tc>
        <w:tc>
          <w:tcPr>
            <w:tcW w:w="1938" w:type="dxa"/>
            <w:vMerge/>
            <w:vAlign w:val="center"/>
            <w:hideMark/>
          </w:tcPr>
          <w:p w14:paraId="65C681B3" w14:textId="77777777" w:rsidR="00780D24" w:rsidRPr="00780D24" w:rsidRDefault="00780D24" w:rsidP="00780D24">
            <w:pPr>
              <w:spacing w:after="0"/>
              <w:jc w:val="center"/>
              <w:rPr>
                <w:color w:val="000000"/>
                <w:szCs w:val="20"/>
                <w:lang w:eastAsia="ru-RU"/>
              </w:rPr>
            </w:pPr>
          </w:p>
        </w:tc>
        <w:tc>
          <w:tcPr>
            <w:tcW w:w="5783" w:type="dxa"/>
            <w:vMerge/>
            <w:vAlign w:val="center"/>
            <w:hideMark/>
          </w:tcPr>
          <w:p w14:paraId="0B6A8E97" w14:textId="77777777" w:rsidR="00780D24" w:rsidRPr="00780D24" w:rsidRDefault="00780D24" w:rsidP="00780D24">
            <w:pPr>
              <w:spacing w:after="0"/>
              <w:jc w:val="center"/>
              <w:rPr>
                <w:color w:val="000000"/>
                <w:szCs w:val="20"/>
                <w:lang w:eastAsia="ru-RU"/>
              </w:rPr>
            </w:pPr>
          </w:p>
        </w:tc>
      </w:tr>
      <w:tr w:rsidR="00780D24" w:rsidRPr="00780D24" w14:paraId="2BB028BC" w14:textId="77777777" w:rsidTr="00780D24">
        <w:trPr>
          <w:trHeight w:val="255"/>
        </w:trPr>
        <w:tc>
          <w:tcPr>
            <w:tcW w:w="2060" w:type="dxa"/>
            <w:noWrap/>
            <w:vAlign w:val="center"/>
            <w:hideMark/>
          </w:tcPr>
          <w:p w14:paraId="4A39C14A" w14:textId="77777777" w:rsidR="00780D24" w:rsidRPr="00780D24" w:rsidRDefault="00780D24" w:rsidP="00780D24">
            <w:pPr>
              <w:spacing w:after="0"/>
              <w:rPr>
                <w:color w:val="000000"/>
                <w:szCs w:val="20"/>
                <w:lang w:eastAsia="ru-RU"/>
              </w:rPr>
            </w:pPr>
            <w:r w:rsidRPr="00780D24">
              <w:rPr>
                <w:color w:val="000000"/>
                <w:szCs w:val="20"/>
                <w:lang w:eastAsia="ru-RU"/>
              </w:rPr>
              <w:t>с.Сухово</w:t>
            </w:r>
          </w:p>
        </w:tc>
        <w:tc>
          <w:tcPr>
            <w:tcW w:w="1938" w:type="dxa"/>
            <w:vMerge w:val="restart"/>
            <w:noWrap/>
            <w:vAlign w:val="center"/>
            <w:hideMark/>
          </w:tcPr>
          <w:p w14:paraId="24B919B6" w14:textId="77777777" w:rsidR="00780D24" w:rsidRPr="00780D24" w:rsidRDefault="00780D24" w:rsidP="00780D24">
            <w:pPr>
              <w:spacing w:after="0"/>
              <w:jc w:val="center"/>
              <w:rPr>
                <w:color w:val="000000"/>
                <w:szCs w:val="20"/>
                <w:lang w:eastAsia="ru-RU"/>
              </w:rPr>
            </w:pPr>
            <w:r>
              <w:rPr>
                <w:color w:val="000000"/>
                <w:szCs w:val="20"/>
                <w:lang w:eastAsia="ru-RU"/>
              </w:rPr>
              <w:t>2.</w:t>
            </w:r>
          </w:p>
        </w:tc>
        <w:tc>
          <w:tcPr>
            <w:tcW w:w="5783" w:type="dxa"/>
            <w:vMerge w:val="restart"/>
            <w:noWrap/>
            <w:vAlign w:val="center"/>
            <w:hideMark/>
          </w:tcPr>
          <w:p w14:paraId="6C1C2F2F" w14:textId="77777777" w:rsidR="00780D24" w:rsidRPr="00780D24" w:rsidRDefault="00780D24" w:rsidP="00780D24">
            <w:pPr>
              <w:spacing w:after="0"/>
              <w:jc w:val="center"/>
              <w:rPr>
                <w:color w:val="000000"/>
                <w:szCs w:val="20"/>
                <w:lang w:eastAsia="ru-RU"/>
              </w:rPr>
            </w:pPr>
            <w:r w:rsidRPr="00780D24">
              <w:rPr>
                <w:color w:val="000000"/>
                <w:szCs w:val="20"/>
                <w:lang w:eastAsia="ru-RU"/>
              </w:rPr>
              <w:t>МКУ "Тасеевское" ИНН2436004287</w:t>
            </w:r>
          </w:p>
          <w:p w14:paraId="104B16A3" w14:textId="77777777" w:rsidR="00780D24" w:rsidRPr="00780D24" w:rsidRDefault="00780D24" w:rsidP="00780D24">
            <w:pPr>
              <w:spacing w:after="0"/>
              <w:jc w:val="center"/>
              <w:rPr>
                <w:color w:val="000000"/>
                <w:szCs w:val="20"/>
                <w:lang w:eastAsia="ru-RU"/>
              </w:rPr>
            </w:pPr>
          </w:p>
        </w:tc>
      </w:tr>
      <w:tr w:rsidR="00780D24" w:rsidRPr="00780D24" w14:paraId="66474FA5" w14:textId="77777777" w:rsidTr="00780D24">
        <w:trPr>
          <w:trHeight w:val="525"/>
        </w:trPr>
        <w:tc>
          <w:tcPr>
            <w:tcW w:w="2060" w:type="dxa"/>
            <w:noWrap/>
            <w:vAlign w:val="center"/>
            <w:hideMark/>
          </w:tcPr>
          <w:p w14:paraId="20176CA5" w14:textId="77777777" w:rsidR="00780D24" w:rsidRPr="00780D24" w:rsidRDefault="00780D24" w:rsidP="00780D24">
            <w:pPr>
              <w:spacing w:after="0"/>
              <w:rPr>
                <w:color w:val="000000"/>
                <w:szCs w:val="20"/>
                <w:lang w:eastAsia="ru-RU"/>
              </w:rPr>
            </w:pPr>
            <w:r w:rsidRPr="00780D24">
              <w:rPr>
                <w:color w:val="000000"/>
                <w:szCs w:val="20"/>
                <w:lang w:eastAsia="ru-RU"/>
              </w:rPr>
              <w:lastRenderedPageBreak/>
              <w:t>с.Сивохино</w:t>
            </w:r>
          </w:p>
        </w:tc>
        <w:tc>
          <w:tcPr>
            <w:tcW w:w="1938" w:type="dxa"/>
            <w:vMerge/>
            <w:noWrap/>
            <w:vAlign w:val="center"/>
            <w:hideMark/>
          </w:tcPr>
          <w:p w14:paraId="3DAFC032" w14:textId="77777777" w:rsidR="00780D24" w:rsidRPr="00780D24" w:rsidRDefault="00780D24" w:rsidP="00780D24">
            <w:pPr>
              <w:spacing w:after="0"/>
              <w:jc w:val="center"/>
              <w:rPr>
                <w:color w:val="000000"/>
                <w:szCs w:val="20"/>
                <w:lang w:eastAsia="ru-RU"/>
              </w:rPr>
            </w:pPr>
          </w:p>
        </w:tc>
        <w:tc>
          <w:tcPr>
            <w:tcW w:w="5783" w:type="dxa"/>
            <w:vMerge/>
            <w:vAlign w:val="center"/>
            <w:hideMark/>
          </w:tcPr>
          <w:p w14:paraId="1A6D183B" w14:textId="77777777" w:rsidR="00780D24" w:rsidRPr="00780D24" w:rsidRDefault="00780D24" w:rsidP="00780D24">
            <w:pPr>
              <w:spacing w:after="0"/>
              <w:jc w:val="center"/>
              <w:rPr>
                <w:color w:val="000000"/>
                <w:szCs w:val="20"/>
                <w:lang w:eastAsia="ru-RU"/>
              </w:rPr>
            </w:pPr>
          </w:p>
        </w:tc>
      </w:tr>
      <w:tr w:rsidR="00780D24" w:rsidRPr="00780D24" w14:paraId="5CDCB2CC" w14:textId="77777777" w:rsidTr="00780D24">
        <w:trPr>
          <w:trHeight w:val="525"/>
        </w:trPr>
        <w:tc>
          <w:tcPr>
            <w:tcW w:w="2060" w:type="dxa"/>
            <w:noWrap/>
            <w:vAlign w:val="center"/>
            <w:hideMark/>
          </w:tcPr>
          <w:p w14:paraId="58C76054" w14:textId="77777777" w:rsidR="00780D24" w:rsidRPr="00780D24" w:rsidRDefault="00780D24" w:rsidP="00780D24">
            <w:pPr>
              <w:spacing w:after="0"/>
              <w:rPr>
                <w:color w:val="000000"/>
                <w:szCs w:val="20"/>
                <w:lang w:eastAsia="ru-RU"/>
              </w:rPr>
            </w:pPr>
            <w:r w:rsidRPr="00780D24">
              <w:rPr>
                <w:color w:val="000000"/>
                <w:szCs w:val="20"/>
                <w:lang w:eastAsia="ru-RU"/>
              </w:rPr>
              <w:lastRenderedPageBreak/>
              <w:t>с.Фаначет</w:t>
            </w:r>
          </w:p>
        </w:tc>
        <w:tc>
          <w:tcPr>
            <w:tcW w:w="1938" w:type="dxa"/>
            <w:vMerge/>
            <w:noWrap/>
            <w:vAlign w:val="center"/>
            <w:hideMark/>
          </w:tcPr>
          <w:p w14:paraId="73C76C3A" w14:textId="77777777" w:rsidR="00780D24" w:rsidRPr="00780D24" w:rsidRDefault="00780D24" w:rsidP="00780D24">
            <w:pPr>
              <w:spacing w:after="0"/>
              <w:jc w:val="center"/>
              <w:rPr>
                <w:color w:val="000000"/>
                <w:szCs w:val="20"/>
                <w:lang w:eastAsia="ru-RU"/>
              </w:rPr>
            </w:pPr>
          </w:p>
        </w:tc>
        <w:tc>
          <w:tcPr>
            <w:tcW w:w="5783" w:type="dxa"/>
            <w:vMerge/>
            <w:vAlign w:val="center"/>
            <w:hideMark/>
          </w:tcPr>
          <w:p w14:paraId="448FD49F" w14:textId="77777777" w:rsidR="00780D24" w:rsidRPr="00780D24" w:rsidRDefault="00780D24" w:rsidP="00780D24">
            <w:pPr>
              <w:spacing w:after="0"/>
              <w:jc w:val="center"/>
              <w:rPr>
                <w:color w:val="000000"/>
                <w:szCs w:val="20"/>
                <w:lang w:eastAsia="ru-RU"/>
              </w:rPr>
            </w:pPr>
          </w:p>
        </w:tc>
      </w:tr>
      <w:tr w:rsidR="00780D24" w:rsidRPr="00780D24" w14:paraId="1643B955" w14:textId="77777777" w:rsidTr="00780D24">
        <w:trPr>
          <w:trHeight w:val="525"/>
        </w:trPr>
        <w:tc>
          <w:tcPr>
            <w:tcW w:w="2060" w:type="dxa"/>
            <w:noWrap/>
            <w:vAlign w:val="center"/>
            <w:hideMark/>
          </w:tcPr>
          <w:p w14:paraId="19C4308D" w14:textId="77777777" w:rsidR="00780D24" w:rsidRPr="00780D24" w:rsidRDefault="00780D24" w:rsidP="00780D24">
            <w:pPr>
              <w:spacing w:after="0"/>
              <w:rPr>
                <w:color w:val="000000"/>
                <w:szCs w:val="20"/>
                <w:lang w:eastAsia="ru-RU"/>
              </w:rPr>
            </w:pPr>
            <w:r w:rsidRPr="00780D24">
              <w:rPr>
                <w:color w:val="000000"/>
                <w:szCs w:val="20"/>
                <w:lang w:eastAsia="ru-RU"/>
              </w:rPr>
              <w:t>с.Тасеево</w:t>
            </w:r>
          </w:p>
        </w:tc>
        <w:tc>
          <w:tcPr>
            <w:tcW w:w="1938" w:type="dxa"/>
            <w:vMerge/>
            <w:noWrap/>
            <w:vAlign w:val="center"/>
            <w:hideMark/>
          </w:tcPr>
          <w:p w14:paraId="16874F0B" w14:textId="77777777" w:rsidR="00780D24" w:rsidRPr="00780D24" w:rsidRDefault="00780D24" w:rsidP="00780D24">
            <w:pPr>
              <w:spacing w:after="0"/>
              <w:jc w:val="center"/>
              <w:rPr>
                <w:color w:val="000000"/>
                <w:szCs w:val="20"/>
                <w:lang w:eastAsia="ru-RU"/>
              </w:rPr>
            </w:pPr>
          </w:p>
        </w:tc>
        <w:tc>
          <w:tcPr>
            <w:tcW w:w="5783" w:type="dxa"/>
            <w:vMerge/>
            <w:vAlign w:val="center"/>
            <w:hideMark/>
          </w:tcPr>
          <w:p w14:paraId="5FF006DA" w14:textId="77777777" w:rsidR="00780D24" w:rsidRPr="00780D24" w:rsidRDefault="00780D24" w:rsidP="00780D24">
            <w:pPr>
              <w:spacing w:after="0"/>
              <w:jc w:val="center"/>
              <w:rPr>
                <w:color w:val="000000"/>
                <w:szCs w:val="20"/>
                <w:lang w:eastAsia="ru-RU"/>
              </w:rPr>
            </w:pPr>
          </w:p>
        </w:tc>
      </w:tr>
      <w:tr w:rsidR="00780D24" w:rsidRPr="00780D24" w14:paraId="7508C30A" w14:textId="77777777" w:rsidTr="00780D24">
        <w:trPr>
          <w:trHeight w:val="495"/>
        </w:trPr>
        <w:tc>
          <w:tcPr>
            <w:tcW w:w="2060" w:type="dxa"/>
            <w:noWrap/>
            <w:vAlign w:val="center"/>
            <w:hideMark/>
          </w:tcPr>
          <w:p w14:paraId="3F29A714" w14:textId="77777777" w:rsidR="00780D24" w:rsidRPr="00780D24" w:rsidRDefault="00780D24" w:rsidP="00780D24">
            <w:pPr>
              <w:spacing w:after="0"/>
              <w:rPr>
                <w:color w:val="000000"/>
                <w:szCs w:val="20"/>
                <w:lang w:eastAsia="ru-RU"/>
              </w:rPr>
            </w:pPr>
            <w:r w:rsidRPr="00780D24">
              <w:rPr>
                <w:color w:val="000000"/>
                <w:szCs w:val="20"/>
                <w:lang w:eastAsia="ru-RU"/>
              </w:rPr>
              <w:t>д. Скакальная</w:t>
            </w:r>
          </w:p>
        </w:tc>
        <w:tc>
          <w:tcPr>
            <w:tcW w:w="1938" w:type="dxa"/>
            <w:vMerge/>
            <w:noWrap/>
            <w:vAlign w:val="center"/>
            <w:hideMark/>
          </w:tcPr>
          <w:p w14:paraId="3BFB82C2" w14:textId="77777777" w:rsidR="00780D24" w:rsidRPr="00780D24" w:rsidRDefault="00780D24" w:rsidP="00780D24">
            <w:pPr>
              <w:spacing w:after="0"/>
              <w:jc w:val="center"/>
              <w:rPr>
                <w:color w:val="000000"/>
                <w:szCs w:val="20"/>
                <w:lang w:eastAsia="ru-RU"/>
              </w:rPr>
            </w:pPr>
          </w:p>
        </w:tc>
        <w:tc>
          <w:tcPr>
            <w:tcW w:w="5783" w:type="dxa"/>
            <w:vMerge/>
            <w:vAlign w:val="center"/>
            <w:hideMark/>
          </w:tcPr>
          <w:p w14:paraId="3AD413CF" w14:textId="77777777" w:rsidR="00780D24" w:rsidRPr="00780D24" w:rsidRDefault="00780D24" w:rsidP="00780D24">
            <w:pPr>
              <w:spacing w:after="0"/>
              <w:jc w:val="center"/>
              <w:rPr>
                <w:color w:val="000000"/>
                <w:szCs w:val="20"/>
                <w:lang w:eastAsia="ru-RU"/>
              </w:rPr>
            </w:pPr>
          </w:p>
        </w:tc>
      </w:tr>
      <w:tr w:rsidR="00780D24" w:rsidRPr="00780D24" w14:paraId="3DDA0FD4" w14:textId="77777777" w:rsidTr="00780D24">
        <w:trPr>
          <w:trHeight w:val="495"/>
        </w:trPr>
        <w:tc>
          <w:tcPr>
            <w:tcW w:w="2060" w:type="dxa"/>
            <w:noWrap/>
            <w:vAlign w:val="center"/>
            <w:hideMark/>
          </w:tcPr>
          <w:p w14:paraId="6C2F447A" w14:textId="77777777" w:rsidR="00780D24" w:rsidRPr="00780D24" w:rsidRDefault="00780D24" w:rsidP="00780D24">
            <w:pPr>
              <w:spacing w:after="0"/>
              <w:rPr>
                <w:color w:val="000000"/>
                <w:szCs w:val="20"/>
                <w:lang w:eastAsia="ru-RU"/>
              </w:rPr>
            </w:pPr>
            <w:r w:rsidRPr="00780D24">
              <w:rPr>
                <w:color w:val="000000"/>
                <w:szCs w:val="20"/>
                <w:lang w:eastAsia="ru-RU"/>
              </w:rPr>
              <w:t>д. Улюколь</w:t>
            </w:r>
          </w:p>
        </w:tc>
        <w:tc>
          <w:tcPr>
            <w:tcW w:w="1938" w:type="dxa"/>
            <w:vAlign w:val="center"/>
            <w:hideMark/>
          </w:tcPr>
          <w:p w14:paraId="6C62E13F" w14:textId="77777777" w:rsidR="00780D24" w:rsidRPr="00780D24" w:rsidRDefault="00780D24" w:rsidP="00780D24">
            <w:pPr>
              <w:spacing w:after="0"/>
              <w:jc w:val="center"/>
              <w:rPr>
                <w:color w:val="000000"/>
                <w:szCs w:val="20"/>
                <w:lang w:eastAsia="ru-RU"/>
              </w:rPr>
            </w:pPr>
            <w:r>
              <w:rPr>
                <w:color w:val="000000"/>
                <w:szCs w:val="20"/>
                <w:lang w:eastAsia="ru-RU"/>
              </w:rPr>
              <w:t>3.</w:t>
            </w:r>
          </w:p>
        </w:tc>
        <w:tc>
          <w:tcPr>
            <w:tcW w:w="5783" w:type="dxa"/>
            <w:vAlign w:val="center"/>
            <w:hideMark/>
          </w:tcPr>
          <w:p w14:paraId="28682181" w14:textId="77777777" w:rsidR="00780D24" w:rsidRPr="00780D24" w:rsidRDefault="00780D24" w:rsidP="00780D24">
            <w:pPr>
              <w:spacing w:after="0"/>
              <w:jc w:val="center"/>
              <w:rPr>
                <w:szCs w:val="20"/>
                <w:lang w:eastAsia="ru-RU"/>
              </w:rPr>
            </w:pPr>
            <w:r w:rsidRPr="00780D24">
              <w:rPr>
                <w:szCs w:val="20"/>
                <w:lang w:eastAsia="ru-RU"/>
              </w:rPr>
              <w:t>КГБУ СО «Дзержинский психоневрологический интернат» (ИНН 2410001361, КПП 241001001) - питьевая вода</w:t>
            </w:r>
          </w:p>
        </w:tc>
      </w:tr>
    </w:tbl>
    <w:p w14:paraId="719E1A2B" w14:textId="77777777" w:rsidR="00CF2D97" w:rsidRPr="003E7812" w:rsidRDefault="00CF2D97" w:rsidP="00CF2D97">
      <w:pPr>
        <w:spacing w:line="276" w:lineRule="auto"/>
        <w:ind w:firstLine="567"/>
        <w:jc w:val="both"/>
        <w:rPr>
          <w:sz w:val="24"/>
          <w:szCs w:val="24"/>
        </w:rPr>
      </w:pPr>
      <w:r w:rsidRPr="003E7812">
        <w:rPr>
          <w:sz w:val="24"/>
          <w:szCs w:val="24"/>
        </w:rPr>
        <w:t>Основные задачи деятельности предприяти</w:t>
      </w:r>
      <w:r>
        <w:rPr>
          <w:sz w:val="24"/>
          <w:szCs w:val="24"/>
        </w:rPr>
        <w:t>й</w:t>
      </w:r>
      <w:r w:rsidRPr="003E7812">
        <w:rPr>
          <w:sz w:val="24"/>
          <w:szCs w:val="24"/>
        </w:rPr>
        <w:t>:</w:t>
      </w:r>
    </w:p>
    <w:p w14:paraId="595EE1E0" w14:textId="77777777" w:rsidR="00CF2D97" w:rsidRPr="00C960AC" w:rsidRDefault="00CF2D97" w:rsidP="007B531E">
      <w:pPr>
        <w:pStyle w:val="aff2"/>
        <w:numPr>
          <w:ilvl w:val="0"/>
          <w:numId w:val="25"/>
        </w:numPr>
        <w:spacing w:after="0" w:line="276" w:lineRule="auto"/>
        <w:jc w:val="both"/>
        <w:rPr>
          <w:rFonts w:ascii="Times New Roman" w:hAnsi="Times New Roman" w:cs="Times New Roman"/>
          <w:sz w:val="24"/>
          <w:szCs w:val="24"/>
        </w:rPr>
      </w:pPr>
      <w:r w:rsidRPr="003E7812">
        <w:rPr>
          <w:rFonts w:ascii="Times New Roman" w:hAnsi="Times New Roman" w:cs="Times New Roman"/>
          <w:sz w:val="24"/>
          <w:szCs w:val="24"/>
        </w:rPr>
        <w:t xml:space="preserve">обеспечение населения, промышленных предприятий и организаций питьевой </w:t>
      </w:r>
      <w:r w:rsidRPr="00C960AC">
        <w:rPr>
          <w:rFonts w:ascii="Times New Roman" w:hAnsi="Times New Roman" w:cs="Times New Roman"/>
          <w:sz w:val="24"/>
          <w:szCs w:val="24"/>
        </w:rPr>
        <w:t>водой;</w:t>
      </w:r>
    </w:p>
    <w:p w14:paraId="280C2AC3" w14:textId="77777777" w:rsidR="00E3671F" w:rsidRDefault="00CF2D97" w:rsidP="007E3F3A">
      <w:pPr>
        <w:pStyle w:val="aff2"/>
        <w:numPr>
          <w:ilvl w:val="0"/>
          <w:numId w:val="25"/>
        </w:numPr>
        <w:spacing w:after="0" w:line="276" w:lineRule="auto"/>
        <w:jc w:val="both"/>
        <w:rPr>
          <w:rFonts w:ascii="Times New Roman" w:hAnsi="Times New Roman" w:cs="Times New Roman"/>
          <w:sz w:val="24"/>
          <w:szCs w:val="24"/>
        </w:rPr>
      </w:pPr>
      <w:r w:rsidRPr="00E3671F">
        <w:rPr>
          <w:rFonts w:ascii="Times New Roman" w:hAnsi="Times New Roman" w:cs="Times New Roman"/>
          <w:sz w:val="24"/>
          <w:szCs w:val="24"/>
        </w:rPr>
        <w:t>эк</w:t>
      </w:r>
      <w:r w:rsidR="00E3671F">
        <w:rPr>
          <w:rFonts w:ascii="Times New Roman" w:hAnsi="Times New Roman" w:cs="Times New Roman"/>
          <w:sz w:val="24"/>
          <w:szCs w:val="24"/>
        </w:rPr>
        <w:t>сплуатация сетей водоснабжения;</w:t>
      </w:r>
    </w:p>
    <w:p w14:paraId="75D15341" w14:textId="77777777" w:rsidR="00CF2D97" w:rsidRPr="003E7812" w:rsidRDefault="00CF2D97" w:rsidP="007B531E">
      <w:pPr>
        <w:pStyle w:val="aff2"/>
        <w:numPr>
          <w:ilvl w:val="0"/>
          <w:numId w:val="25"/>
        </w:numPr>
        <w:spacing w:after="0" w:line="276" w:lineRule="auto"/>
        <w:jc w:val="both"/>
        <w:rPr>
          <w:rFonts w:ascii="Times New Roman" w:hAnsi="Times New Roman" w:cs="Times New Roman"/>
          <w:sz w:val="24"/>
          <w:szCs w:val="24"/>
        </w:rPr>
      </w:pPr>
      <w:r w:rsidRPr="003E7812">
        <w:rPr>
          <w:rFonts w:ascii="Times New Roman" w:hAnsi="Times New Roman" w:cs="Times New Roman"/>
          <w:sz w:val="24"/>
          <w:szCs w:val="24"/>
        </w:rPr>
        <w:t>выдача технических условий по водоснабжению.</w:t>
      </w:r>
    </w:p>
    <w:p w14:paraId="7A73CB56" w14:textId="77777777" w:rsidR="00CF2D97" w:rsidRPr="00CF2D97" w:rsidRDefault="00CF2D97" w:rsidP="00CF2D97">
      <w:pPr>
        <w:spacing w:line="276" w:lineRule="auto"/>
        <w:ind w:firstLine="567"/>
        <w:jc w:val="both"/>
        <w:rPr>
          <w:sz w:val="24"/>
          <w:szCs w:val="24"/>
        </w:rPr>
      </w:pPr>
      <w:r w:rsidRPr="003E7812">
        <w:rPr>
          <w:sz w:val="24"/>
          <w:szCs w:val="24"/>
        </w:rPr>
        <w:t xml:space="preserve">К основным потребителям услуг </w:t>
      </w:r>
      <w:r>
        <w:rPr>
          <w:sz w:val="24"/>
          <w:szCs w:val="24"/>
        </w:rPr>
        <w:t>по централизованному водоснабжению и водоотведению</w:t>
      </w:r>
      <w:r w:rsidRPr="003E7812">
        <w:rPr>
          <w:sz w:val="24"/>
          <w:szCs w:val="24"/>
        </w:rPr>
        <w:t xml:space="preserve"> в </w:t>
      </w:r>
      <w:r w:rsidR="00A2487A">
        <w:rPr>
          <w:sz w:val="24"/>
          <w:szCs w:val="24"/>
        </w:rPr>
        <w:t>Дзержинско-Тасеевском муниципальном округе</w:t>
      </w:r>
      <w:r w:rsidRPr="003E7812">
        <w:rPr>
          <w:sz w:val="24"/>
          <w:szCs w:val="24"/>
        </w:rPr>
        <w:t xml:space="preserve"> относятся три группы: население, бюджетные и прочие организации.</w:t>
      </w:r>
    </w:p>
    <w:p w14:paraId="474CA3A5" w14:textId="77777777" w:rsidR="004E6F85" w:rsidRDefault="00C13A62" w:rsidP="00C13A62">
      <w:pPr>
        <w:spacing w:after="0" w:line="276" w:lineRule="auto"/>
        <w:ind w:firstLine="709"/>
        <w:jc w:val="both"/>
        <w:rPr>
          <w:rFonts w:eastAsia="SimSun"/>
          <w:sz w:val="24"/>
          <w:szCs w:val="24"/>
          <w:lang w:eastAsia="ru-RU"/>
        </w:rPr>
      </w:pPr>
      <w:r w:rsidRPr="00C13A62">
        <w:rPr>
          <w:rFonts w:eastAsia="SimSun"/>
          <w:sz w:val="24"/>
          <w:szCs w:val="24"/>
          <w:lang w:eastAsia="ru-RU"/>
        </w:rPr>
        <w:t xml:space="preserve">Система водоснабжения в </w:t>
      </w:r>
      <w:r w:rsidR="00A2487A">
        <w:rPr>
          <w:rFonts w:eastAsia="SimSun"/>
          <w:sz w:val="24"/>
          <w:szCs w:val="24"/>
          <w:lang w:eastAsia="ru-RU"/>
        </w:rPr>
        <w:t>Дзержинско-Тасеевском муниципальном округе</w:t>
      </w:r>
      <w:r w:rsidR="00C023D7">
        <w:rPr>
          <w:rFonts w:eastAsia="SimSun"/>
          <w:sz w:val="24"/>
          <w:szCs w:val="24"/>
          <w:lang w:eastAsia="ru-RU"/>
        </w:rPr>
        <w:t xml:space="preserve"> </w:t>
      </w:r>
      <w:r w:rsidRPr="00C13A62">
        <w:rPr>
          <w:rFonts w:eastAsia="SimSun"/>
          <w:sz w:val="24"/>
          <w:szCs w:val="24"/>
          <w:lang w:eastAsia="ru-RU"/>
        </w:rPr>
        <w:t xml:space="preserve">объединенная для хозяйственно- питьевых, производственных и противопожарных нужд. </w:t>
      </w:r>
    </w:p>
    <w:p w14:paraId="622EBF17" w14:textId="77777777" w:rsidR="00E63099" w:rsidRDefault="00646EDA" w:rsidP="00646EDA">
      <w:pPr>
        <w:spacing w:before="120" w:after="0" w:line="276" w:lineRule="auto"/>
        <w:ind w:firstLine="567"/>
        <w:contextualSpacing/>
        <w:jc w:val="both"/>
        <w:rPr>
          <w:sz w:val="24"/>
          <w:szCs w:val="24"/>
        </w:rPr>
      </w:pPr>
      <w:r w:rsidRPr="00646EDA">
        <w:rPr>
          <w:sz w:val="24"/>
          <w:szCs w:val="24"/>
        </w:rPr>
        <w:t xml:space="preserve">Система водоснабжения муниципального района базируется на использовании </w:t>
      </w:r>
      <w:r w:rsidR="00E63099">
        <w:rPr>
          <w:sz w:val="24"/>
          <w:szCs w:val="24"/>
        </w:rPr>
        <w:t xml:space="preserve">подземных водозаборов, а также </w:t>
      </w:r>
      <w:r w:rsidRPr="00646EDA">
        <w:rPr>
          <w:sz w:val="24"/>
          <w:szCs w:val="24"/>
        </w:rPr>
        <w:t>ряда одиночных скважин</w:t>
      </w:r>
      <w:r w:rsidR="00E3671F">
        <w:rPr>
          <w:sz w:val="24"/>
          <w:szCs w:val="24"/>
        </w:rPr>
        <w:t xml:space="preserve"> и водоразборных колонок</w:t>
      </w:r>
      <w:r w:rsidRPr="00646EDA">
        <w:rPr>
          <w:sz w:val="24"/>
          <w:szCs w:val="24"/>
        </w:rPr>
        <w:t xml:space="preserve">. </w:t>
      </w:r>
    </w:p>
    <w:p w14:paraId="3665C081" w14:textId="77777777" w:rsidR="00646EDA" w:rsidRPr="00646EDA" w:rsidRDefault="00646EDA" w:rsidP="00646EDA">
      <w:pPr>
        <w:spacing w:before="120" w:after="0" w:line="276" w:lineRule="auto"/>
        <w:ind w:firstLine="567"/>
        <w:contextualSpacing/>
        <w:jc w:val="both"/>
        <w:rPr>
          <w:sz w:val="24"/>
          <w:szCs w:val="24"/>
        </w:rPr>
      </w:pPr>
      <w:r w:rsidRPr="00646EDA">
        <w:rPr>
          <w:sz w:val="24"/>
          <w:szCs w:val="24"/>
        </w:rPr>
        <w:t xml:space="preserve">Структура систем водоснабжения зависит от многих факторов, из которых главными являются следующие: расположение источника водоснабжения относительно потребителей; мощность и качество воды источника водоснабжения, рельеф местности и т.д. </w:t>
      </w:r>
    </w:p>
    <w:p w14:paraId="7896E4F5" w14:textId="77777777" w:rsidR="00646EDA" w:rsidRDefault="00646EDA" w:rsidP="00646EDA">
      <w:pPr>
        <w:spacing w:before="120" w:after="0" w:line="276" w:lineRule="auto"/>
        <w:ind w:firstLine="567"/>
        <w:contextualSpacing/>
        <w:jc w:val="both"/>
        <w:rPr>
          <w:sz w:val="24"/>
          <w:szCs w:val="24"/>
        </w:rPr>
      </w:pPr>
      <w:r w:rsidRPr="00646EDA">
        <w:rPr>
          <w:sz w:val="24"/>
          <w:szCs w:val="24"/>
        </w:rPr>
        <w:t xml:space="preserve">Скважинные водозаборы рассредоточены </w:t>
      </w:r>
      <w:r w:rsidR="00980F27">
        <w:rPr>
          <w:sz w:val="24"/>
          <w:szCs w:val="24"/>
        </w:rPr>
        <w:t>в границах</w:t>
      </w:r>
      <w:r w:rsidRPr="00646EDA">
        <w:rPr>
          <w:sz w:val="24"/>
          <w:szCs w:val="24"/>
        </w:rPr>
        <w:t xml:space="preserve"> муниципального </w:t>
      </w:r>
      <w:r>
        <w:rPr>
          <w:sz w:val="24"/>
          <w:szCs w:val="24"/>
        </w:rPr>
        <w:t>округа</w:t>
      </w:r>
      <w:r w:rsidRPr="00646EDA">
        <w:rPr>
          <w:sz w:val="24"/>
          <w:szCs w:val="24"/>
        </w:rPr>
        <w:t>. Контроль за скважинами производится путем их объезда уполномоченными лицами.</w:t>
      </w:r>
    </w:p>
    <w:p w14:paraId="4FDA91E0" w14:textId="77777777" w:rsidR="00980F27" w:rsidRDefault="00980F27" w:rsidP="00762A80">
      <w:pPr>
        <w:tabs>
          <w:tab w:val="left" w:pos="426"/>
        </w:tabs>
        <w:spacing w:after="0" w:line="276" w:lineRule="auto"/>
        <w:jc w:val="both"/>
        <w:rPr>
          <w:sz w:val="24"/>
          <w:szCs w:val="24"/>
        </w:rPr>
      </w:pPr>
      <w:r>
        <w:rPr>
          <w:sz w:val="24"/>
          <w:szCs w:val="24"/>
        </w:rPr>
        <w:tab/>
      </w:r>
      <w:r>
        <w:rPr>
          <w:sz w:val="24"/>
          <w:szCs w:val="24"/>
        </w:rPr>
        <w:tab/>
        <w:t xml:space="preserve"> </w:t>
      </w:r>
    </w:p>
    <w:p w14:paraId="0F1B166B" w14:textId="77777777" w:rsidR="00980F27" w:rsidRDefault="00980F27" w:rsidP="00980F27">
      <w:pPr>
        <w:tabs>
          <w:tab w:val="left" w:pos="426"/>
        </w:tabs>
        <w:spacing w:after="0" w:line="276" w:lineRule="auto"/>
        <w:jc w:val="both"/>
        <w:rPr>
          <w:sz w:val="24"/>
          <w:szCs w:val="24"/>
        </w:rPr>
      </w:pPr>
    </w:p>
    <w:p w14:paraId="1D37CAC2" w14:textId="77777777" w:rsidR="00980F27" w:rsidRPr="00BC3C1D" w:rsidRDefault="00980F27" w:rsidP="00980F27">
      <w:pPr>
        <w:tabs>
          <w:tab w:val="left" w:pos="426"/>
        </w:tabs>
        <w:spacing w:after="0" w:line="276" w:lineRule="auto"/>
        <w:jc w:val="both"/>
        <w:rPr>
          <w:sz w:val="24"/>
          <w:szCs w:val="24"/>
        </w:rPr>
        <w:sectPr w:rsidR="00980F27" w:rsidRPr="00BC3C1D" w:rsidSect="00A70899">
          <w:headerReference w:type="even" r:id="rId14"/>
          <w:headerReference w:type="default" r:id="rId15"/>
          <w:pgSz w:w="11900" w:h="16840"/>
          <w:pgMar w:top="1180" w:right="740" w:bottom="1160" w:left="1440" w:header="36" w:footer="970" w:gutter="0"/>
          <w:cols w:space="720"/>
        </w:sectPr>
      </w:pPr>
    </w:p>
    <w:p w14:paraId="006A3DB0" w14:textId="2395EA97" w:rsidR="001A3644" w:rsidRDefault="001A3644" w:rsidP="0011271C">
      <w:pPr>
        <w:pStyle w:val="ae"/>
      </w:pPr>
      <w:r>
        <w:lastRenderedPageBreak/>
        <w:t xml:space="preserve">Таблица </w:t>
      </w:r>
      <w:r w:rsidR="00950038">
        <w:fldChar w:fldCharType="begin"/>
      </w:r>
      <w:r w:rsidR="00950038">
        <w:instrText xml:space="preserve"> SEQ Таблица \* ARABIC </w:instrText>
      </w:r>
      <w:r w:rsidR="00950038">
        <w:fldChar w:fldCharType="separate"/>
      </w:r>
      <w:r w:rsidR="00144AE6">
        <w:rPr>
          <w:noProof/>
        </w:rPr>
        <w:t>3</w:t>
      </w:r>
      <w:r w:rsidR="00950038">
        <w:rPr>
          <w:noProof/>
        </w:rPr>
        <w:fldChar w:fldCharType="end"/>
      </w:r>
      <w:r>
        <w:t xml:space="preserve"> </w:t>
      </w:r>
      <w:r w:rsidR="002912A2" w:rsidRPr="002912A2">
        <w:t>Организация водоснабжения</w:t>
      </w:r>
      <w:r w:rsidR="002912A2">
        <w:t xml:space="preserve"> в населенных пунктах муниципального образования.</w:t>
      </w:r>
    </w:p>
    <w:tbl>
      <w:tblPr>
        <w:tblW w:w="146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1428"/>
        <w:gridCol w:w="1982"/>
        <w:gridCol w:w="1595"/>
        <w:gridCol w:w="1809"/>
        <w:gridCol w:w="1595"/>
        <w:gridCol w:w="3782"/>
      </w:tblGrid>
      <w:tr w:rsidR="00CC6226" w:rsidRPr="00CC6226" w14:paraId="49AE65F8" w14:textId="77777777" w:rsidTr="00CC6226">
        <w:trPr>
          <w:trHeight w:val="1020"/>
          <w:tblHeader/>
        </w:trPr>
        <w:tc>
          <w:tcPr>
            <w:tcW w:w="2410" w:type="dxa"/>
            <w:vAlign w:val="center"/>
            <w:hideMark/>
          </w:tcPr>
          <w:p w14:paraId="06CD27D0" w14:textId="77777777" w:rsidR="00CC6226" w:rsidRPr="00CC6226" w:rsidRDefault="00CC6226" w:rsidP="00CC6226">
            <w:pPr>
              <w:spacing w:after="0"/>
              <w:jc w:val="center"/>
              <w:rPr>
                <w:bCs/>
                <w:color w:val="000000"/>
                <w:szCs w:val="20"/>
                <w:lang w:eastAsia="ru-RU"/>
              </w:rPr>
            </w:pPr>
            <w:r w:rsidRPr="00CC6226">
              <w:rPr>
                <w:bCs/>
                <w:color w:val="000000"/>
                <w:szCs w:val="20"/>
                <w:lang w:eastAsia="ru-RU"/>
              </w:rPr>
              <w:t>Населённый пункт</w:t>
            </w:r>
          </w:p>
        </w:tc>
        <w:tc>
          <w:tcPr>
            <w:tcW w:w="1428" w:type="dxa"/>
            <w:vAlign w:val="center"/>
            <w:hideMark/>
          </w:tcPr>
          <w:p w14:paraId="077D03C0" w14:textId="77777777" w:rsidR="00CC6226" w:rsidRPr="00CC6226" w:rsidRDefault="00CC6226" w:rsidP="00CC6226">
            <w:pPr>
              <w:spacing w:after="0"/>
              <w:jc w:val="center"/>
              <w:rPr>
                <w:bCs/>
                <w:color w:val="000000"/>
                <w:szCs w:val="20"/>
                <w:lang w:eastAsia="ru-RU"/>
              </w:rPr>
            </w:pPr>
            <w:r w:rsidRPr="00CC6226">
              <w:rPr>
                <w:bCs/>
                <w:color w:val="000000"/>
                <w:szCs w:val="20"/>
                <w:lang w:eastAsia="ru-RU"/>
              </w:rPr>
              <w:t>Численность населения</w:t>
            </w:r>
            <w:r>
              <w:rPr>
                <w:bCs/>
                <w:color w:val="000000"/>
                <w:szCs w:val="20"/>
                <w:lang w:eastAsia="ru-RU"/>
              </w:rPr>
              <w:t>, чел.</w:t>
            </w:r>
          </w:p>
        </w:tc>
        <w:tc>
          <w:tcPr>
            <w:tcW w:w="1982" w:type="dxa"/>
            <w:vAlign w:val="center"/>
            <w:hideMark/>
          </w:tcPr>
          <w:p w14:paraId="620589AB" w14:textId="77777777" w:rsidR="00CC6226" w:rsidRPr="00CC6226" w:rsidRDefault="00CC6226" w:rsidP="00CC6226">
            <w:pPr>
              <w:spacing w:after="0"/>
              <w:jc w:val="center"/>
              <w:rPr>
                <w:bCs/>
                <w:color w:val="000000"/>
                <w:szCs w:val="20"/>
                <w:lang w:eastAsia="ru-RU"/>
              </w:rPr>
            </w:pPr>
            <w:r w:rsidRPr="00CC6226">
              <w:rPr>
                <w:bCs/>
                <w:color w:val="000000"/>
                <w:szCs w:val="20"/>
                <w:lang w:eastAsia="ru-RU"/>
              </w:rPr>
              <w:t>Централизованная система водоснабжения (ЦСВ) (да/нет)</w:t>
            </w:r>
          </w:p>
        </w:tc>
        <w:tc>
          <w:tcPr>
            <w:tcW w:w="1595" w:type="dxa"/>
            <w:vAlign w:val="center"/>
            <w:hideMark/>
          </w:tcPr>
          <w:p w14:paraId="097F4E10" w14:textId="77777777" w:rsidR="00CC6226" w:rsidRPr="00CC6226" w:rsidRDefault="00CC6226" w:rsidP="00CC6226">
            <w:pPr>
              <w:spacing w:after="0"/>
              <w:jc w:val="center"/>
              <w:rPr>
                <w:bCs/>
                <w:color w:val="000000"/>
                <w:szCs w:val="20"/>
                <w:lang w:eastAsia="ru-RU"/>
              </w:rPr>
            </w:pPr>
            <w:r w:rsidRPr="00CC6226">
              <w:rPr>
                <w:bCs/>
                <w:color w:val="000000"/>
                <w:szCs w:val="20"/>
                <w:lang w:eastAsia="ru-RU"/>
              </w:rPr>
              <w:t>Гарантирующая организация (ГО)</w:t>
            </w:r>
            <w:r w:rsidRPr="00CC6226">
              <w:rPr>
                <w:bCs/>
                <w:color w:val="000000"/>
                <w:szCs w:val="20"/>
                <w:lang w:eastAsia="ru-RU"/>
              </w:rPr>
              <w:br/>
              <w:t xml:space="preserve"> (да/нет)</w:t>
            </w:r>
          </w:p>
        </w:tc>
        <w:tc>
          <w:tcPr>
            <w:tcW w:w="1809" w:type="dxa"/>
            <w:vAlign w:val="center"/>
            <w:hideMark/>
          </w:tcPr>
          <w:p w14:paraId="73E26B04" w14:textId="77777777" w:rsidR="00CC6226" w:rsidRDefault="00CC6226" w:rsidP="00CC6226">
            <w:pPr>
              <w:spacing w:after="0"/>
              <w:jc w:val="center"/>
              <w:rPr>
                <w:bCs/>
                <w:color w:val="000000"/>
                <w:szCs w:val="20"/>
                <w:lang w:eastAsia="ru-RU"/>
              </w:rPr>
            </w:pPr>
            <w:r w:rsidRPr="00CC6226">
              <w:rPr>
                <w:bCs/>
                <w:color w:val="000000"/>
                <w:szCs w:val="20"/>
                <w:lang w:eastAsia="ru-RU"/>
              </w:rPr>
              <w:t>Эксплуатирующая организация</w:t>
            </w:r>
          </w:p>
          <w:p w14:paraId="503062ED" w14:textId="77777777" w:rsidR="00CC6226" w:rsidRPr="00CC6226" w:rsidRDefault="00CC6226" w:rsidP="00CC6226">
            <w:pPr>
              <w:spacing w:after="0"/>
              <w:jc w:val="center"/>
              <w:rPr>
                <w:bCs/>
                <w:color w:val="000000"/>
                <w:szCs w:val="20"/>
                <w:lang w:eastAsia="ru-RU"/>
              </w:rPr>
            </w:pPr>
            <w:r w:rsidRPr="00CC6226">
              <w:rPr>
                <w:bCs/>
                <w:color w:val="000000"/>
                <w:szCs w:val="20"/>
                <w:lang w:eastAsia="ru-RU"/>
              </w:rPr>
              <w:t xml:space="preserve"> (ЭО)</w:t>
            </w:r>
            <w:r w:rsidRPr="00CC6226">
              <w:rPr>
                <w:bCs/>
                <w:color w:val="000000"/>
                <w:szCs w:val="20"/>
                <w:lang w:eastAsia="ru-RU"/>
              </w:rPr>
              <w:br/>
              <w:t xml:space="preserve"> (да/нет)</w:t>
            </w:r>
          </w:p>
        </w:tc>
        <w:tc>
          <w:tcPr>
            <w:tcW w:w="1595" w:type="dxa"/>
            <w:vAlign w:val="center"/>
            <w:hideMark/>
          </w:tcPr>
          <w:p w14:paraId="6B4FFC48" w14:textId="77777777" w:rsidR="00CC6226" w:rsidRPr="00CC6226" w:rsidRDefault="00CC6226" w:rsidP="00CC6226">
            <w:pPr>
              <w:spacing w:after="0"/>
              <w:jc w:val="center"/>
              <w:rPr>
                <w:bCs/>
                <w:color w:val="000000"/>
                <w:szCs w:val="20"/>
                <w:lang w:eastAsia="ru-RU"/>
              </w:rPr>
            </w:pPr>
            <w:r w:rsidRPr="00CC6226">
              <w:rPr>
                <w:bCs/>
                <w:color w:val="000000"/>
                <w:szCs w:val="20"/>
                <w:lang w:eastAsia="ru-RU"/>
              </w:rPr>
              <w:t>Гарантирующая организация (ГО) (наименование, ИНН)</w:t>
            </w:r>
          </w:p>
        </w:tc>
        <w:tc>
          <w:tcPr>
            <w:tcW w:w="3782" w:type="dxa"/>
            <w:vAlign w:val="center"/>
            <w:hideMark/>
          </w:tcPr>
          <w:p w14:paraId="768E3C5B" w14:textId="77777777" w:rsidR="00CC6226" w:rsidRPr="00CC6226" w:rsidRDefault="00CC6226" w:rsidP="00CC6226">
            <w:pPr>
              <w:spacing w:after="0"/>
              <w:jc w:val="center"/>
              <w:rPr>
                <w:bCs/>
                <w:szCs w:val="20"/>
                <w:lang w:eastAsia="ru-RU"/>
              </w:rPr>
            </w:pPr>
            <w:r w:rsidRPr="00CC6226">
              <w:rPr>
                <w:bCs/>
                <w:szCs w:val="20"/>
                <w:lang w:eastAsia="ru-RU"/>
              </w:rPr>
              <w:t>Эксплуатирующая организация (ЭО)</w:t>
            </w:r>
            <w:r w:rsidRPr="00CC6226">
              <w:rPr>
                <w:bCs/>
                <w:szCs w:val="20"/>
                <w:lang w:eastAsia="ru-RU"/>
              </w:rPr>
              <w:br/>
              <w:t>(наименование, ИНН)</w:t>
            </w:r>
          </w:p>
        </w:tc>
      </w:tr>
      <w:tr w:rsidR="00CC6226" w:rsidRPr="00CC6226" w14:paraId="3BFAA3A1" w14:textId="77777777" w:rsidTr="00CC6226">
        <w:trPr>
          <w:trHeight w:val="525"/>
        </w:trPr>
        <w:tc>
          <w:tcPr>
            <w:tcW w:w="2410" w:type="dxa"/>
            <w:noWrap/>
            <w:vAlign w:val="center"/>
            <w:hideMark/>
          </w:tcPr>
          <w:p w14:paraId="428ABF20" w14:textId="77777777" w:rsidR="00CC6226" w:rsidRPr="00CC6226" w:rsidRDefault="00CC6226" w:rsidP="00CC6226">
            <w:pPr>
              <w:spacing w:after="0"/>
              <w:rPr>
                <w:color w:val="000000"/>
                <w:szCs w:val="20"/>
                <w:lang w:eastAsia="ru-RU"/>
              </w:rPr>
            </w:pPr>
            <w:r w:rsidRPr="00CC6226">
              <w:rPr>
                <w:color w:val="000000"/>
                <w:szCs w:val="20"/>
                <w:lang w:eastAsia="ru-RU"/>
              </w:rPr>
              <w:t>д. Александро-Ерша</w:t>
            </w:r>
          </w:p>
        </w:tc>
        <w:tc>
          <w:tcPr>
            <w:tcW w:w="1428" w:type="dxa"/>
            <w:noWrap/>
            <w:vAlign w:val="center"/>
            <w:hideMark/>
          </w:tcPr>
          <w:p w14:paraId="5FD2F4E8" w14:textId="77777777" w:rsidR="00CC6226" w:rsidRPr="00CC6226" w:rsidRDefault="00CC6226" w:rsidP="00CC6226">
            <w:pPr>
              <w:spacing w:after="0"/>
              <w:jc w:val="center"/>
              <w:rPr>
                <w:color w:val="000000"/>
                <w:szCs w:val="20"/>
                <w:lang w:eastAsia="ru-RU"/>
              </w:rPr>
            </w:pPr>
            <w:r w:rsidRPr="00CC6226">
              <w:rPr>
                <w:color w:val="000000"/>
                <w:szCs w:val="20"/>
                <w:lang w:eastAsia="ru-RU"/>
              </w:rPr>
              <w:t>376</w:t>
            </w:r>
          </w:p>
        </w:tc>
        <w:tc>
          <w:tcPr>
            <w:tcW w:w="1982" w:type="dxa"/>
            <w:vAlign w:val="center"/>
            <w:hideMark/>
          </w:tcPr>
          <w:p w14:paraId="3B0A50A8" w14:textId="77777777" w:rsidR="00CC6226" w:rsidRPr="00CC6226" w:rsidRDefault="00CC6226" w:rsidP="00CC6226">
            <w:pPr>
              <w:spacing w:after="0"/>
              <w:jc w:val="center"/>
              <w:rPr>
                <w:color w:val="000000"/>
                <w:szCs w:val="20"/>
                <w:lang w:eastAsia="ru-RU"/>
              </w:rPr>
            </w:pPr>
            <w:r w:rsidRPr="00CC6226">
              <w:rPr>
                <w:color w:val="000000"/>
                <w:szCs w:val="20"/>
                <w:lang w:eastAsia="ru-RU"/>
              </w:rPr>
              <w:t>да</w:t>
            </w:r>
          </w:p>
        </w:tc>
        <w:tc>
          <w:tcPr>
            <w:tcW w:w="1595" w:type="dxa"/>
            <w:noWrap/>
            <w:vAlign w:val="center"/>
            <w:hideMark/>
          </w:tcPr>
          <w:p w14:paraId="15C517D9" w14:textId="77777777" w:rsidR="00CC6226" w:rsidRPr="00CC6226" w:rsidRDefault="00CC6226" w:rsidP="00CC6226">
            <w:pPr>
              <w:spacing w:after="0"/>
              <w:jc w:val="center"/>
              <w:rPr>
                <w:color w:val="000000"/>
                <w:szCs w:val="20"/>
                <w:lang w:eastAsia="ru-RU"/>
              </w:rPr>
            </w:pPr>
            <w:r w:rsidRPr="00CC6226">
              <w:rPr>
                <w:color w:val="000000"/>
                <w:szCs w:val="20"/>
                <w:lang w:eastAsia="ru-RU"/>
              </w:rPr>
              <w:t>нет</w:t>
            </w:r>
          </w:p>
        </w:tc>
        <w:tc>
          <w:tcPr>
            <w:tcW w:w="1809" w:type="dxa"/>
            <w:vAlign w:val="center"/>
            <w:hideMark/>
          </w:tcPr>
          <w:p w14:paraId="45309901" w14:textId="77777777" w:rsidR="00CC6226" w:rsidRPr="00CC6226" w:rsidRDefault="00CC6226" w:rsidP="00CC6226">
            <w:pPr>
              <w:spacing w:after="0"/>
              <w:jc w:val="center"/>
              <w:rPr>
                <w:color w:val="000000"/>
                <w:szCs w:val="20"/>
                <w:lang w:eastAsia="ru-RU"/>
              </w:rPr>
            </w:pPr>
            <w:r w:rsidRPr="00CC6226">
              <w:rPr>
                <w:color w:val="000000"/>
                <w:szCs w:val="20"/>
                <w:lang w:eastAsia="ru-RU"/>
              </w:rPr>
              <w:t>да</w:t>
            </w:r>
          </w:p>
        </w:tc>
        <w:tc>
          <w:tcPr>
            <w:tcW w:w="1595" w:type="dxa"/>
            <w:vAlign w:val="center"/>
            <w:hideMark/>
          </w:tcPr>
          <w:p w14:paraId="746A858A" w14:textId="77777777" w:rsidR="00CC6226" w:rsidRPr="00CC6226" w:rsidRDefault="00CC6226" w:rsidP="00CC6226">
            <w:pPr>
              <w:spacing w:after="0"/>
              <w:jc w:val="center"/>
              <w:rPr>
                <w:color w:val="000000"/>
                <w:szCs w:val="20"/>
                <w:lang w:eastAsia="ru-RU"/>
              </w:rPr>
            </w:pPr>
            <w:r w:rsidRPr="00CC6226">
              <w:rPr>
                <w:color w:val="000000"/>
                <w:szCs w:val="20"/>
                <w:lang w:eastAsia="ru-RU"/>
              </w:rPr>
              <w:t>отсутствует</w:t>
            </w:r>
          </w:p>
        </w:tc>
        <w:tc>
          <w:tcPr>
            <w:tcW w:w="3782" w:type="dxa"/>
            <w:vAlign w:val="center"/>
            <w:hideMark/>
          </w:tcPr>
          <w:p w14:paraId="3591F898" w14:textId="77777777" w:rsidR="00CC6226" w:rsidRPr="00CC6226" w:rsidRDefault="00CC6226" w:rsidP="00CC6226">
            <w:pPr>
              <w:spacing w:after="0"/>
              <w:jc w:val="center"/>
              <w:rPr>
                <w:color w:val="000000"/>
                <w:szCs w:val="20"/>
                <w:lang w:eastAsia="ru-RU"/>
              </w:rPr>
            </w:pPr>
            <w:r w:rsidRPr="00CC6226">
              <w:rPr>
                <w:color w:val="000000"/>
                <w:szCs w:val="20"/>
                <w:lang w:eastAsia="ru-RU"/>
              </w:rPr>
              <w:t>МКУ"Центр по осуществлению закупок Дзержинского района Красноярского края", ИНН 2410004203</w:t>
            </w:r>
          </w:p>
        </w:tc>
      </w:tr>
      <w:tr w:rsidR="00CC6226" w:rsidRPr="00CC6226" w14:paraId="259864E2" w14:textId="77777777" w:rsidTr="00CC6226">
        <w:trPr>
          <w:trHeight w:val="525"/>
        </w:trPr>
        <w:tc>
          <w:tcPr>
            <w:tcW w:w="2410" w:type="dxa"/>
            <w:noWrap/>
            <w:vAlign w:val="center"/>
            <w:hideMark/>
          </w:tcPr>
          <w:p w14:paraId="19642B1C" w14:textId="77777777" w:rsidR="00CC6226" w:rsidRPr="00CC6226" w:rsidRDefault="00CC6226" w:rsidP="00CC6226">
            <w:pPr>
              <w:spacing w:after="0"/>
              <w:rPr>
                <w:color w:val="000000"/>
                <w:szCs w:val="20"/>
                <w:lang w:eastAsia="ru-RU"/>
              </w:rPr>
            </w:pPr>
            <w:r w:rsidRPr="00CC6226">
              <w:rPr>
                <w:color w:val="000000"/>
                <w:szCs w:val="20"/>
                <w:lang w:eastAsia="ru-RU"/>
              </w:rPr>
              <w:t>д. Николаевка</w:t>
            </w:r>
          </w:p>
        </w:tc>
        <w:tc>
          <w:tcPr>
            <w:tcW w:w="1428" w:type="dxa"/>
            <w:noWrap/>
            <w:vAlign w:val="center"/>
            <w:hideMark/>
          </w:tcPr>
          <w:p w14:paraId="32D69FEC" w14:textId="77777777" w:rsidR="00CC6226" w:rsidRPr="00CC6226" w:rsidRDefault="00CC6226" w:rsidP="00CC6226">
            <w:pPr>
              <w:spacing w:after="0"/>
              <w:jc w:val="center"/>
              <w:rPr>
                <w:color w:val="000000"/>
                <w:szCs w:val="20"/>
                <w:lang w:eastAsia="ru-RU"/>
              </w:rPr>
            </w:pPr>
            <w:r w:rsidRPr="00CC6226">
              <w:rPr>
                <w:color w:val="000000"/>
                <w:szCs w:val="20"/>
                <w:lang w:eastAsia="ru-RU"/>
              </w:rPr>
              <w:t>123</w:t>
            </w:r>
          </w:p>
        </w:tc>
        <w:tc>
          <w:tcPr>
            <w:tcW w:w="1982" w:type="dxa"/>
            <w:vAlign w:val="center"/>
            <w:hideMark/>
          </w:tcPr>
          <w:p w14:paraId="6EC1F6E6" w14:textId="77777777" w:rsidR="00CC6226" w:rsidRPr="00CC6226" w:rsidRDefault="00CC6226" w:rsidP="00CC6226">
            <w:pPr>
              <w:spacing w:after="0"/>
              <w:jc w:val="center"/>
              <w:rPr>
                <w:color w:val="000000"/>
                <w:szCs w:val="20"/>
                <w:lang w:eastAsia="ru-RU"/>
              </w:rPr>
            </w:pPr>
            <w:r w:rsidRPr="00CC6226">
              <w:rPr>
                <w:color w:val="000000"/>
                <w:szCs w:val="20"/>
                <w:lang w:eastAsia="ru-RU"/>
              </w:rPr>
              <w:t>да</w:t>
            </w:r>
          </w:p>
        </w:tc>
        <w:tc>
          <w:tcPr>
            <w:tcW w:w="1595" w:type="dxa"/>
            <w:noWrap/>
            <w:vAlign w:val="center"/>
            <w:hideMark/>
          </w:tcPr>
          <w:p w14:paraId="2229D16A" w14:textId="77777777" w:rsidR="00CC6226" w:rsidRPr="00CC6226" w:rsidRDefault="00CC6226" w:rsidP="00CC6226">
            <w:pPr>
              <w:spacing w:after="0"/>
              <w:jc w:val="center"/>
              <w:rPr>
                <w:color w:val="000000"/>
                <w:szCs w:val="20"/>
                <w:lang w:eastAsia="ru-RU"/>
              </w:rPr>
            </w:pPr>
            <w:r w:rsidRPr="00CC6226">
              <w:rPr>
                <w:color w:val="000000"/>
                <w:szCs w:val="20"/>
                <w:lang w:eastAsia="ru-RU"/>
              </w:rPr>
              <w:t>нет</w:t>
            </w:r>
          </w:p>
        </w:tc>
        <w:tc>
          <w:tcPr>
            <w:tcW w:w="1809" w:type="dxa"/>
            <w:vAlign w:val="center"/>
            <w:hideMark/>
          </w:tcPr>
          <w:p w14:paraId="39538CBA" w14:textId="77777777" w:rsidR="00CC6226" w:rsidRPr="00CC6226" w:rsidRDefault="00CC6226" w:rsidP="00CC6226">
            <w:pPr>
              <w:spacing w:after="0"/>
              <w:jc w:val="center"/>
              <w:rPr>
                <w:color w:val="000000"/>
                <w:szCs w:val="20"/>
                <w:lang w:eastAsia="ru-RU"/>
              </w:rPr>
            </w:pPr>
            <w:r w:rsidRPr="00CC6226">
              <w:rPr>
                <w:color w:val="000000"/>
                <w:szCs w:val="20"/>
                <w:lang w:eastAsia="ru-RU"/>
              </w:rPr>
              <w:t>да</w:t>
            </w:r>
          </w:p>
        </w:tc>
        <w:tc>
          <w:tcPr>
            <w:tcW w:w="1595" w:type="dxa"/>
            <w:vAlign w:val="center"/>
            <w:hideMark/>
          </w:tcPr>
          <w:p w14:paraId="554A7E68" w14:textId="77777777" w:rsidR="00CC6226" w:rsidRPr="00CC6226" w:rsidRDefault="00CC6226" w:rsidP="00CC6226">
            <w:pPr>
              <w:spacing w:after="0"/>
              <w:jc w:val="center"/>
              <w:rPr>
                <w:color w:val="000000"/>
                <w:szCs w:val="20"/>
                <w:lang w:eastAsia="ru-RU"/>
              </w:rPr>
            </w:pPr>
            <w:r w:rsidRPr="00CC6226">
              <w:rPr>
                <w:color w:val="000000"/>
                <w:szCs w:val="20"/>
                <w:lang w:eastAsia="ru-RU"/>
              </w:rPr>
              <w:t>отсутствует</w:t>
            </w:r>
          </w:p>
        </w:tc>
        <w:tc>
          <w:tcPr>
            <w:tcW w:w="3782" w:type="dxa"/>
            <w:vAlign w:val="center"/>
            <w:hideMark/>
          </w:tcPr>
          <w:p w14:paraId="25E03685" w14:textId="77777777" w:rsidR="00CC6226" w:rsidRPr="00CC6226" w:rsidRDefault="00CC6226" w:rsidP="00CC6226">
            <w:pPr>
              <w:spacing w:after="0"/>
              <w:jc w:val="center"/>
              <w:rPr>
                <w:color w:val="000000"/>
                <w:szCs w:val="20"/>
                <w:lang w:eastAsia="ru-RU"/>
              </w:rPr>
            </w:pPr>
            <w:r w:rsidRPr="00CC6226">
              <w:rPr>
                <w:color w:val="000000"/>
                <w:szCs w:val="20"/>
                <w:lang w:eastAsia="ru-RU"/>
              </w:rPr>
              <w:t>МКУ"Центр по осуществлению закупок Дзержинского района Красноярского края", ИНН 2410004203</w:t>
            </w:r>
          </w:p>
        </w:tc>
      </w:tr>
      <w:tr w:rsidR="00CC6226" w:rsidRPr="00CC6226" w14:paraId="6D6A217F" w14:textId="77777777" w:rsidTr="00CC6226">
        <w:trPr>
          <w:trHeight w:val="510"/>
        </w:trPr>
        <w:tc>
          <w:tcPr>
            <w:tcW w:w="2410" w:type="dxa"/>
            <w:noWrap/>
            <w:vAlign w:val="center"/>
            <w:hideMark/>
          </w:tcPr>
          <w:p w14:paraId="62630066" w14:textId="77777777" w:rsidR="00CC6226" w:rsidRPr="00CC6226" w:rsidRDefault="00CC6226" w:rsidP="00CC6226">
            <w:pPr>
              <w:spacing w:after="0"/>
              <w:rPr>
                <w:color w:val="000000"/>
                <w:szCs w:val="20"/>
                <w:lang w:eastAsia="ru-RU"/>
              </w:rPr>
            </w:pPr>
            <w:r w:rsidRPr="00CC6226">
              <w:rPr>
                <w:color w:val="000000"/>
                <w:szCs w:val="20"/>
                <w:lang w:eastAsia="ru-RU"/>
              </w:rPr>
              <w:t>д.Чурюково</w:t>
            </w:r>
          </w:p>
        </w:tc>
        <w:tc>
          <w:tcPr>
            <w:tcW w:w="1428" w:type="dxa"/>
            <w:noWrap/>
            <w:vAlign w:val="center"/>
            <w:hideMark/>
          </w:tcPr>
          <w:p w14:paraId="0B134224" w14:textId="77777777" w:rsidR="00CC6226" w:rsidRPr="00CC6226" w:rsidRDefault="00CC6226" w:rsidP="00CC6226">
            <w:pPr>
              <w:spacing w:after="0"/>
              <w:jc w:val="center"/>
              <w:rPr>
                <w:color w:val="000000"/>
                <w:szCs w:val="20"/>
                <w:lang w:eastAsia="ru-RU"/>
              </w:rPr>
            </w:pPr>
            <w:r w:rsidRPr="00CC6226">
              <w:rPr>
                <w:color w:val="000000"/>
                <w:szCs w:val="20"/>
                <w:lang w:eastAsia="ru-RU"/>
              </w:rPr>
              <w:t>81</w:t>
            </w:r>
          </w:p>
        </w:tc>
        <w:tc>
          <w:tcPr>
            <w:tcW w:w="1982" w:type="dxa"/>
            <w:vAlign w:val="center"/>
            <w:hideMark/>
          </w:tcPr>
          <w:p w14:paraId="7CDD26EE" w14:textId="77777777" w:rsidR="00CC6226" w:rsidRPr="00CC6226" w:rsidRDefault="00CC6226" w:rsidP="00CC6226">
            <w:pPr>
              <w:spacing w:after="0"/>
              <w:jc w:val="center"/>
              <w:rPr>
                <w:color w:val="000000"/>
                <w:szCs w:val="20"/>
                <w:lang w:eastAsia="ru-RU"/>
              </w:rPr>
            </w:pPr>
            <w:r w:rsidRPr="00CC6226">
              <w:rPr>
                <w:color w:val="000000"/>
                <w:szCs w:val="20"/>
                <w:lang w:eastAsia="ru-RU"/>
              </w:rPr>
              <w:t>нет</w:t>
            </w:r>
          </w:p>
        </w:tc>
        <w:tc>
          <w:tcPr>
            <w:tcW w:w="1595" w:type="dxa"/>
            <w:noWrap/>
            <w:vAlign w:val="center"/>
            <w:hideMark/>
          </w:tcPr>
          <w:p w14:paraId="4B2B8015"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809" w:type="dxa"/>
            <w:vAlign w:val="center"/>
            <w:hideMark/>
          </w:tcPr>
          <w:p w14:paraId="5EDD76C6"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595" w:type="dxa"/>
            <w:vAlign w:val="center"/>
            <w:hideMark/>
          </w:tcPr>
          <w:p w14:paraId="71227F44"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3782" w:type="dxa"/>
            <w:vAlign w:val="center"/>
            <w:hideMark/>
          </w:tcPr>
          <w:p w14:paraId="53793EC6"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r>
      <w:tr w:rsidR="00CC6226" w:rsidRPr="00CC6226" w14:paraId="34F66EC9" w14:textId="77777777" w:rsidTr="00CC6226">
        <w:trPr>
          <w:trHeight w:val="510"/>
        </w:trPr>
        <w:tc>
          <w:tcPr>
            <w:tcW w:w="2410" w:type="dxa"/>
            <w:noWrap/>
            <w:vAlign w:val="center"/>
            <w:hideMark/>
          </w:tcPr>
          <w:p w14:paraId="1B93F0BC" w14:textId="77777777" w:rsidR="00CC6226" w:rsidRPr="00CC6226" w:rsidRDefault="00CC6226" w:rsidP="00CC6226">
            <w:pPr>
              <w:spacing w:after="0"/>
              <w:rPr>
                <w:color w:val="000000"/>
                <w:szCs w:val="20"/>
                <w:lang w:eastAsia="ru-RU"/>
              </w:rPr>
            </w:pPr>
            <w:r w:rsidRPr="00CC6226">
              <w:rPr>
                <w:color w:val="000000"/>
                <w:szCs w:val="20"/>
                <w:lang w:eastAsia="ru-RU"/>
              </w:rPr>
              <w:t>п.Курыш</w:t>
            </w:r>
          </w:p>
        </w:tc>
        <w:tc>
          <w:tcPr>
            <w:tcW w:w="1428" w:type="dxa"/>
            <w:noWrap/>
            <w:vAlign w:val="center"/>
            <w:hideMark/>
          </w:tcPr>
          <w:p w14:paraId="15872FD8" w14:textId="77777777" w:rsidR="00CC6226" w:rsidRPr="00CC6226" w:rsidRDefault="00CC6226" w:rsidP="00CC6226">
            <w:pPr>
              <w:spacing w:after="0"/>
              <w:jc w:val="center"/>
              <w:rPr>
                <w:color w:val="000000"/>
                <w:szCs w:val="20"/>
                <w:lang w:eastAsia="ru-RU"/>
              </w:rPr>
            </w:pPr>
            <w:r w:rsidRPr="00CC6226">
              <w:rPr>
                <w:color w:val="000000"/>
                <w:szCs w:val="20"/>
                <w:lang w:eastAsia="ru-RU"/>
              </w:rPr>
              <w:t>4</w:t>
            </w:r>
          </w:p>
        </w:tc>
        <w:tc>
          <w:tcPr>
            <w:tcW w:w="1982" w:type="dxa"/>
            <w:vAlign w:val="center"/>
            <w:hideMark/>
          </w:tcPr>
          <w:p w14:paraId="7E43393F" w14:textId="77777777" w:rsidR="00CC6226" w:rsidRPr="00CC6226" w:rsidRDefault="00CC6226" w:rsidP="00CC6226">
            <w:pPr>
              <w:spacing w:after="0"/>
              <w:jc w:val="center"/>
              <w:rPr>
                <w:color w:val="000000"/>
                <w:szCs w:val="20"/>
                <w:lang w:eastAsia="ru-RU"/>
              </w:rPr>
            </w:pPr>
            <w:r w:rsidRPr="00CC6226">
              <w:rPr>
                <w:color w:val="000000"/>
                <w:szCs w:val="20"/>
                <w:lang w:eastAsia="ru-RU"/>
              </w:rPr>
              <w:t>нет</w:t>
            </w:r>
          </w:p>
        </w:tc>
        <w:tc>
          <w:tcPr>
            <w:tcW w:w="1595" w:type="dxa"/>
            <w:noWrap/>
            <w:vAlign w:val="center"/>
            <w:hideMark/>
          </w:tcPr>
          <w:p w14:paraId="73F82689"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809" w:type="dxa"/>
            <w:vAlign w:val="center"/>
            <w:hideMark/>
          </w:tcPr>
          <w:p w14:paraId="11EB5154"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595" w:type="dxa"/>
            <w:vAlign w:val="center"/>
            <w:hideMark/>
          </w:tcPr>
          <w:p w14:paraId="0B9BCB3A"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3782" w:type="dxa"/>
            <w:vAlign w:val="center"/>
            <w:hideMark/>
          </w:tcPr>
          <w:p w14:paraId="72D01D06"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r>
      <w:tr w:rsidR="00CC6226" w:rsidRPr="00CC6226" w14:paraId="61A95CC7" w14:textId="77777777" w:rsidTr="00CC6226">
        <w:trPr>
          <w:trHeight w:val="510"/>
        </w:trPr>
        <w:tc>
          <w:tcPr>
            <w:tcW w:w="2410" w:type="dxa"/>
            <w:noWrap/>
            <w:vAlign w:val="center"/>
            <w:hideMark/>
          </w:tcPr>
          <w:p w14:paraId="6D04D561" w14:textId="77777777" w:rsidR="00CC6226" w:rsidRPr="00CC6226" w:rsidRDefault="00CC6226" w:rsidP="00CC6226">
            <w:pPr>
              <w:spacing w:after="0"/>
              <w:rPr>
                <w:color w:val="000000"/>
                <w:szCs w:val="20"/>
                <w:lang w:eastAsia="ru-RU"/>
              </w:rPr>
            </w:pPr>
            <w:r w:rsidRPr="00CC6226">
              <w:rPr>
                <w:color w:val="000000"/>
                <w:szCs w:val="20"/>
                <w:lang w:eastAsia="ru-RU"/>
              </w:rPr>
              <w:t>с.Вознесенка</w:t>
            </w:r>
          </w:p>
        </w:tc>
        <w:tc>
          <w:tcPr>
            <w:tcW w:w="1428" w:type="dxa"/>
            <w:noWrap/>
            <w:vAlign w:val="center"/>
            <w:hideMark/>
          </w:tcPr>
          <w:p w14:paraId="6D7AEB90" w14:textId="77777777" w:rsidR="00CC6226" w:rsidRPr="00CC6226" w:rsidRDefault="00CC6226" w:rsidP="00CC6226">
            <w:pPr>
              <w:spacing w:after="0"/>
              <w:jc w:val="center"/>
              <w:rPr>
                <w:color w:val="000000"/>
                <w:szCs w:val="20"/>
                <w:lang w:eastAsia="ru-RU"/>
              </w:rPr>
            </w:pPr>
            <w:r w:rsidRPr="00CC6226">
              <w:rPr>
                <w:color w:val="000000"/>
                <w:szCs w:val="20"/>
                <w:lang w:eastAsia="ru-RU"/>
              </w:rPr>
              <w:t>43</w:t>
            </w:r>
          </w:p>
        </w:tc>
        <w:tc>
          <w:tcPr>
            <w:tcW w:w="1982" w:type="dxa"/>
            <w:vAlign w:val="center"/>
            <w:hideMark/>
          </w:tcPr>
          <w:p w14:paraId="1FABE0EF" w14:textId="77777777" w:rsidR="00CC6226" w:rsidRPr="00CC6226" w:rsidRDefault="00CC6226" w:rsidP="00CC6226">
            <w:pPr>
              <w:spacing w:after="0"/>
              <w:jc w:val="center"/>
              <w:rPr>
                <w:color w:val="000000"/>
                <w:szCs w:val="20"/>
                <w:lang w:eastAsia="ru-RU"/>
              </w:rPr>
            </w:pPr>
            <w:r w:rsidRPr="00CC6226">
              <w:rPr>
                <w:color w:val="000000"/>
                <w:szCs w:val="20"/>
                <w:lang w:eastAsia="ru-RU"/>
              </w:rPr>
              <w:t>нет</w:t>
            </w:r>
          </w:p>
        </w:tc>
        <w:tc>
          <w:tcPr>
            <w:tcW w:w="1595" w:type="dxa"/>
            <w:noWrap/>
            <w:vAlign w:val="center"/>
            <w:hideMark/>
          </w:tcPr>
          <w:p w14:paraId="1FE100C6"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809" w:type="dxa"/>
            <w:vAlign w:val="center"/>
            <w:hideMark/>
          </w:tcPr>
          <w:p w14:paraId="15E77E81"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595" w:type="dxa"/>
            <w:vAlign w:val="center"/>
            <w:hideMark/>
          </w:tcPr>
          <w:p w14:paraId="6CECD4C8"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3782" w:type="dxa"/>
            <w:vAlign w:val="center"/>
            <w:hideMark/>
          </w:tcPr>
          <w:p w14:paraId="54ABE628"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r>
      <w:tr w:rsidR="00CC6226" w:rsidRPr="00CC6226" w14:paraId="3188680D" w14:textId="77777777" w:rsidTr="00CC6226">
        <w:trPr>
          <w:trHeight w:val="255"/>
        </w:trPr>
        <w:tc>
          <w:tcPr>
            <w:tcW w:w="2410" w:type="dxa"/>
            <w:noWrap/>
            <w:vAlign w:val="center"/>
            <w:hideMark/>
          </w:tcPr>
          <w:p w14:paraId="39592CBD" w14:textId="77777777" w:rsidR="00CC6226" w:rsidRPr="00CC6226" w:rsidRDefault="00CC6226" w:rsidP="00CC6226">
            <w:pPr>
              <w:spacing w:after="0"/>
              <w:rPr>
                <w:color w:val="000000"/>
                <w:szCs w:val="20"/>
                <w:lang w:eastAsia="ru-RU"/>
              </w:rPr>
            </w:pPr>
            <w:r w:rsidRPr="00CC6226">
              <w:rPr>
                <w:color w:val="000000"/>
                <w:szCs w:val="20"/>
                <w:lang w:eastAsia="ru-RU"/>
              </w:rPr>
              <w:t>д. Асанск</w:t>
            </w:r>
          </w:p>
        </w:tc>
        <w:tc>
          <w:tcPr>
            <w:tcW w:w="1428" w:type="dxa"/>
            <w:noWrap/>
            <w:vAlign w:val="center"/>
            <w:hideMark/>
          </w:tcPr>
          <w:p w14:paraId="2D161E76" w14:textId="77777777" w:rsidR="00CC6226" w:rsidRPr="00CC6226" w:rsidRDefault="00CC6226" w:rsidP="00CC6226">
            <w:pPr>
              <w:spacing w:after="0"/>
              <w:jc w:val="center"/>
              <w:rPr>
                <w:color w:val="000000"/>
                <w:szCs w:val="20"/>
                <w:lang w:eastAsia="ru-RU"/>
              </w:rPr>
            </w:pPr>
            <w:r w:rsidRPr="00CC6226">
              <w:rPr>
                <w:color w:val="000000"/>
                <w:szCs w:val="20"/>
                <w:lang w:eastAsia="ru-RU"/>
              </w:rPr>
              <w:t>3</w:t>
            </w:r>
          </w:p>
        </w:tc>
        <w:tc>
          <w:tcPr>
            <w:tcW w:w="1982" w:type="dxa"/>
            <w:noWrap/>
            <w:vAlign w:val="center"/>
            <w:hideMark/>
          </w:tcPr>
          <w:p w14:paraId="449B5980" w14:textId="77777777" w:rsidR="00CC6226" w:rsidRPr="00CC6226" w:rsidRDefault="00CC6226" w:rsidP="00CC6226">
            <w:pPr>
              <w:spacing w:after="0"/>
              <w:jc w:val="center"/>
              <w:rPr>
                <w:color w:val="000000"/>
                <w:szCs w:val="20"/>
                <w:lang w:eastAsia="ru-RU"/>
              </w:rPr>
            </w:pPr>
            <w:r w:rsidRPr="00CC6226">
              <w:rPr>
                <w:color w:val="000000"/>
                <w:szCs w:val="20"/>
                <w:lang w:eastAsia="ru-RU"/>
              </w:rPr>
              <w:t>нет</w:t>
            </w:r>
          </w:p>
        </w:tc>
        <w:tc>
          <w:tcPr>
            <w:tcW w:w="1595" w:type="dxa"/>
            <w:noWrap/>
            <w:vAlign w:val="center"/>
            <w:hideMark/>
          </w:tcPr>
          <w:p w14:paraId="16C56C07"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809" w:type="dxa"/>
            <w:noWrap/>
            <w:vAlign w:val="center"/>
            <w:hideMark/>
          </w:tcPr>
          <w:p w14:paraId="2ECE0AEE"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595" w:type="dxa"/>
            <w:vAlign w:val="center"/>
            <w:hideMark/>
          </w:tcPr>
          <w:p w14:paraId="318623C1"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3782" w:type="dxa"/>
            <w:noWrap/>
            <w:vAlign w:val="center"/>
            <w:hideMark/>
          </w:tcPr>
          <w:p w14:paraId="02166E0C" w14:textId="77777777" w:rsidR="00CC6226" w:rsidRPr="00CC6226" w:rsidRDefault="00CC6226" w:rsidP="00CC6226">
            <w:pPr>
              <w:spacing w:after="0"/>
              <w:jc w:val="center"/>
              <w:rPr>
                <w:szCs w:val="20"/>
                <w:lang w:eastAsia="ru-RU"/>
              </w:rPr>
            </w:pPr>
            <w:r w:rsidRPr="00CC6226">
              <w:rPr>
                <w:szCs w:val="20"/>
                <w:lang w:eastAsia="ru-RU"/>
              </w:rPr>
              <w:t> </w:t>
            </w:r>
          </w:p>
        </w:tc>
      </w:tr>
      <w:tr w:rsidR="00CC6226" w:rsidRPr="00CC6226" w14:paraId="30CCB4A1" w14:textId="77777777" w:rsidTr="00CC6226">
        <w:trPr>
          <w:trHeight w:val="255"/>
        </w:trPr>
        <w:tc>
          <w:tcPr>
            <w:tcW w:w="2410" w:type="dxa"/>
            <w:noWrap/>
            <w:vAlign w:val="center"/>
            <w:hideMark/>
          </w:tcPr>
          <w:p w14:paraId="590C7C36" w14:textId="77777777" w:rsidR="00CC6226" w:rsidRPr="00CC6226" w:rsidRDefault="00CC6226" w:rsidP="00CC6226">
            <w:pPr>
              <w:spacing w:after="0"/>
              <w:rPr>
                <w:color w:val="000000"/>
                <w:szCs w:val="20"/>
                <w:lang w:eastAsia="ru-RU"/>
              </w:rPr>
            </w:pPr>
            <w:r w:rsidRPr="00CC6226">
              <w:rPr>
                <w:color w:val="000000"/>
                <w:szCs w:val="20"/>
                <w:lang w:eastAsia="ru-RU"/>
              </w:rPr>
              <w:t>д.Харьковка</w:t>
            </w:r>
          </w:p>
        </w:tc>
        <w:tc>
          <w:tcPr>
            <w:tcW w:w="1428" w:type="dxa"/>
            <w:noWrap/>
            <w:vAlign w:val="center"/>
            <w:hideMark/>
          </w:tcPr>
          <w:p w14:paraId="4F060B05" w14:textId="77777777" w:rsidR="00CC6226" w:rsidRPr="00CC6226" w:rsidRDefault="00CC6226" w:rsidP="00CC6226">
            <w:pPr>
              <w:spacing w:after="0"/>
              <w:jc w:val="center"/>
              <w:rPr>
                <w:color w:val="000000"/>
                <w:szCs w:val="20"/>
                <w:lang w:eastAsia="ru-RU"/>
              </w:rPr>
            </w:pPr>
            <w:r w:rsidRPr="00CC6226">
              <w:rPr>
                <w:color w:val="000000"/>
                <w:szCs w:val="20"/>
                <w:lang w:eastAsia="ru-RU"/>
              </w:rPr>
              <w:t>1</w:t>
            </w:r>
          </w:p>
        </w:tc>
        <w:tc>
          <w:tcPr>
            <w:tcW w:w="1982" w:type="dxa"/>
            <w:noWrap/>
            <w:vAlign w:val="center"/>
            <w:hideMark/>
          </w:tcPr>
          <w:p w14:paraId="35E18BC5" w14:textId="77777777" w:rsidR="00CC6226" w:rsidRPr="00CC6226" w:rsidRDefault="00CC6226" w:rsidP="00CC6226">
            <w:pPr>
              <w:spacing w:after="0"/>
              <w:jc w:val="center"/>
              <w:rPr>
                <w:color w:val="000000"/>
                <w:szCs w:val="20"/>
                <w:lang w:eastAsia="ru-RU"/>
              </w:rPr>
            </w:pPr>
            <w:r w:rsidRPr="00CC6226">
              <w:rPr>
                <w:color w:val="000000"/>
                <w:szCs w:val="20"/>
                <w:lang w:eastAsia="ru-RU"/>
              </w:rPr>
              <w:t>нет</w:t>
            </w:r>
          </w:p>
        </w:tc>
        <w:tc>
          <w:tcPr>
            <w:tcW w:w="1595" w:type="dxa"/>
            <w:noWrap/>
            <w:vAlign w:val="center"/>
            <w:hideMark/>
          </w:tcPr>
          <w:p w14:paraId="28BBCCF3"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809" w:type="dxa"/>
            <w:noWrap/>
            <w:vAlign w:val="center"/>
            <w:hideMark/>
          </w:tcPr>
          <w:p w14:paraId="47B24B96"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595" w:type="dxa"/>
            <w:vAlign w:val="center"/>
            <w:hideMark/>
          </w:tcPr>
          <w:p w14:paraId="1E0A9402"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3782" w:type="dxa"/>
            <w:noWrap/>
            <w:vAlign w:val="center"/>
            <w:hideMark/>
          </w:tcPr>
          <w:p w14:paraId="16DCD464" w14:textId="77777777" w:rsidR="00CC6226" w:rsidRPr="00CC6226" w:rsidRDefault="00CC6226" w:rsidP="00CC6226">
            <w:pPr>
              <w:spacing w:after="0"/>
              <w:jc w:val="center"/>
              <w:rPr>
                <w:szCs w:val="20"/>
                <w:lang w:eastAsia="ru-RU"/>
              </w:rPr>
            </w:pPr>
            <w:r w:rsidRPr="00CC6226">
              <w:rPr>
                <w:szCs w:val="20"/>
                <w:lang w:eastAsia="ru-RU"/>
              </w:rPr>
              <w:t> </w:t>
            </w:r>
          </w:p>
        </w:tc>
      </w:tr>
      <w:tr w:rsidR="00CC6226" w:rsidRPr="00CC6226" w14:paraId="571988C1" w14:textId="77777777" w:rsidTr="00CC6226">
        <w:trPr>
          <w:trHeight w:val="255"/>
        </w:trPr>
        <w:tc>
          <w:tcPr>
            <w:tcW w:w="2410" w:type="dxa"/>
            <w:noWrap/>
            <w:vAlign w:val="center"/>
            <w:hideMark/>
          </w:tcPr>
          <w:p w14:paraId="383A5616" w14:textId="77777777" w:rsidR="00CC6226" w:rsidRPr="00CC6226" w:rsidRDefault="00CC6226" w:rsidP="00CC6226">
            <w:pPr>
              <w:spacing w:after="0"/>
              <w:rPr>
                <w:color w:val="000000"/>
                <w:szCs w:val="20"/>
                <w:lang w:eastAsia="ru-RU"/>
              </w:rPr>
            </w:pPr>
            <w:r w:rsidRPr="00CC6226">
              <w:rPr>
                <w:color w:val="000000"/>
                <w:szCs w:val="20"/>
                <w:lang w:eastAsia="ru-RU"/>
              </w:rPr>
              <w:t>д.Чемурай</w:t>
            </w:r>
          </w:p>
        </w:tc>
        <w:tc>
          <w:tcPr>
            <w:tcW w:w="1428" w:type="dxa"/>
            <w:noWrap/>
            <w:vAlign w:val="center"/>
            <w:hideMark/>
          </w:tcPr>
          <w:p w14:paraId="31055C6A" w14:textId="77777777" w:rsidR="00CC6226" w:rsidRPr="00CC6226" w:rsidRDefault="00CC6226" w:rsidP="00CC6226">
            <w:pPr>
              <w:spacing w:after="0"/>
              <w:jc w:val="center"/>
              <w:rPr>
                <w:color w:val="000000"/>
                <w:szCs w:val="20"/>
                <w:lang w:eastAsia="ru-RU"/>
              </w:rPr>
            </w:pPr>
            <w:r w:rsidRPr="00CC6226">
              <w:rPr>
                <w:color w:val="000000"/>
                <w:szCs w:val="20"/>
                <w:lang w:eastAsia="ru-RU"/>
              </w:rPr>
              <w:t>17</w:t>
            </w:r>
          </w:p>
        </w:tc>
        <w:tc>
          <w:tcPr>
            <w:tcW w:w="1982" w:type="dxa"/>
            <w:noWrap/>
            <w:vAlign w:val="center"/>
            <w:hideMark/>
          </w:tcPr>
          <w:p w14:paraId="35B720DB" w14:textId="77777777" w:rsidR="00CC6226" w:rsidRPr="00CC6226" w:rsidRDefault="00CC6226" w:rsidP="00CC6226">
            <w:pPr>
              <w:spacing w:after="0"/>
              <w:jc w:val="center"/>
              <w:rPr>
                <w:color w:val="000000"/>
                <w:szCs w:val="20"/>
                <w:lang w:eastAsia="ru-RU"/>
              </w:rPr>
            </w:pPr>
            <w:r w:rsidRPr="00CC6226">
              <w:rPr>
                <w:color w:val="000000"/>
                <w:szCs w:val="20"/>
                <w:lang w:eastAsia="ru-RU"/>
              </w:rPr>
              <w:t>нет</w:t>
            </w:r>
          </w:p>
        </w:tc>
        <w:tc>
          <w:tcPr>
            <w:tcW w:w="1595" w:type="dxa"/>
            <w:noWrap/>
            <w:vAlign w:val="center"/>
            <w:hideMark/>
          </w:tcPr>
          <w:p w14:paraId="4D743CF0"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809" w:type="dxa"/>
            <w:noWrap/>
            <w:vAlign w:val="center"/>
            <w:hideMark/>
          </w:tcPr>
          <w:p w14:paraId="7F5292AF"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595" w:type="dxa"/>
            <w:vAlign w:val="center"/>
            <w:hideMark/>
          </w:tcPr>
          <w:p w14:paraId="1DD23910"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3782" w:type="dxa"/>
            <w:noWrap/>
            <w:vAlign w:val="center"/>
            <w:hideMark/>
          </w:tcPr>
          <w:p w14:paraId="24E3ED76" w14:textId="77777777" w:rsidR="00CC6226" w:rsidRPr="00CC6226" w:rsidRDefault="00CC6226" w:rsidP="00CC6226">
            <w:pPr>
              <w:spacing w:after="0"/>
              <w:jc w:val="center"/>
              <w:rPr>
                <w:szCs w:val="20"/>
                <w:lang w:eastAsia="ru-RU"/>
              </w:rPr>
            </w:pPr>
            <w:r w:rsidRPr="00CC6226">
              <w:rPr>
                <w:szCs w:val="20"/>
                <w:lang w:eastAsia="ru-RU"/>
              </w:rPr>
              <w:t> </w:t>
            </w:r>
          </w:p>
        </w:tc>
      </w:tr>
      <w:tr w:rsidR="00CC6226" w:rsidRPr="00CC6226" w14:paraId="35F6AE79" w14:textId="77777777" w:rsidTr="00CC6226">
        <w:trPr>
          <w:trHeight w:val="255"/>
        </w:trPr>
        <w:tc>
          <w:tcPr>
            <w:tcW w:w="2410" w:type="dxa"/>
            <w:noWrap/>
            <w:vAlign w:val="center"/>
            <w:hideMark/>
          </w:tcPr>
          <w:p w14:paraId="09A0397F" w14:textId="77777777" w:rsidR="00CC6226" w:rsidRPr="00CC6226" w:rsidRDefault="00CC6226" w:rsidP="00CC6226">
            <w:pPr>
              <w:spacing w:after="0"/>
              <w:rPr>
                <w:color w:val="000000"/>
                <w:szCs w:val="20"/>
                <w:lang w:eastAsia="ru-RU"/>
              </w:rPr>
            </w:pPr>
            <w:r w:rsidRPr="00CC6226">
              <w:rPr>
                <w:color w:val="000000"/>
                <w:szCs w:val="20"/>
                <w:lang w:eastAsia="ru-RU"/>
              </w:rPr>
              <w:t>с.Орловка</w:t>
            </w:r>
          </w:p>
        </w:tc>
        <w:tc>
          <w:tcPr>
            <w:tcW w:w="1428" w:type="dxa"/>
            <w:noWrap/>
            <w:vAlign w:val="center"/>
            <w:hideMark/>
          </w:tcPr>
          <w:p w14:paraId="62CA6765" w14:textId="77777777" w:rsidR="00CC6226" w:rsidRPr="00CC6226" w:rsidRDefault="00CC6226" w:rsidP="00CC6226">
            <w:pPr>
              <w:spacing w:after="0"/>
              <w:jc w:val="center"/>
              <w:rPr>
                <w:color w:val="000000"/>
                <w:szCs w:val="20"/>
                <w:lang w:eastAsia="ru-RU"/>
              </w:rPr>
            </w:pPr>
            <w:r w:rsidRPr="00CC6226">
              <w:rPr>
                <w:color w:val="000000"/>
                <w:szCs w:val="20"/>
                <w:lang w:eastAsia="ru-RU"/>
              </w:rPr>
              <w:t>251</w:t>
            </w:r>
          </w:p>
        </w:tc>
        <w:tc>
          <w:tcPr>
            <w:tcW w:w="1982" w:type="dxa"/>
            <w:noWrap/>
            <w:vAlign w:val="center"/>
            <w:hideMark/>
          </w:tcPr>
          <w:p w14:paraId="09ED789E" w14:textId="77777777" w:rsidR="00CC6226" w:rsidRPr="00CC6226" w:rsidRDefault="00CC6226" w:rsidP="00CC6226">
            <w:pPr>
              <w:spacing w:after="0"/>
              <w:jc w:val="center"/>
              <w:rPr>
                <w:color w:val="000000"/>
                <w:szCs w:val="20"/>
                <w:lang w:eastAsia="ru-RU"/>
              </w:rPr>
            </w:pPr>
            <w:r w:rsidRPr="00CC6226">
              <w:rPr>
                <w:color w:val="000000"/>
                <w:szCs w:val="20"/>
                <w:lang w:eastAsia="ru-RU"/>
              </w:rPr>
              <w:t>нет</w:t>
            </w:r>
          </w:p>
        </w:tc>
        <w:tc>
          <w:tcPr>
            <w:tcW w:w="1595" w:type="dxa"/>
            <w:noWrap/>
            <w:vAlign w:val="center"/>
            <w:hideMark/>
          </w:tcPr>
          <w:p w14:paraId="76390097"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809" w:type="dxa"/>
            <w:vAlign w:val="center"/>
            <w:hideMark/>
          </w:tcPr>
          <w:p w14:paraId="03D88DBB"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595" w:type="dxa"/>
            <w:vAlign w:val="center"/>
            <w:hideMark/>
          </w:tcPr>
          <w:p w14:paraId="25C1EF90"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3782" w:type="dxa"/>
            <w:vAlign w:val="center"/>
            <w:hideMark/>
          </w:tcPr>
          <w:p w14:paraId="1C103CBC"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r>
      <w:tr w:rsidR="00CC6226" w:rsidRPr="00CC6226" w14:paraId="214E7CE0" w14:textId="77777777" w:rsidTr="00CC6226">
        <w:trPr>
          <w:trHeight w:val="255"/>
        </w:trPr>
        <w:tc>
          <w:tcPr>
            <w:tcW w:w="2410" w:type="dxa"/>
            <w:noWrap/>
            <w:vAlign w:val="center"/>
            <w:hideMark/>
          </w:tcPr>
          <w:p w14:paraId="539017F2" w14:textId="77777777" w:rsidR="00CC6226" w:rsidRPr="00CC6226" w:rsidRDefault="00CC6226" w:rsidP="00CC6226">
            <w:pPr>
              <w:spacing w:after="0"/>
              <w:rPr>
                <w:color w:val="000000"/>
                <w:szCs w:val="20"/>
                <w:lang w:eastAsia="ru-RU"/>
              </w:rPr>
            </w:pPr>
            <w:r w:rsidRPr="00CC6226">
              <w:rPr>
                <w:color w:val="000000"/>
                <w:szCs w:val="20"/>
                <w:lang w:eastAsia="ru-RU"/>
              </w:rPr>
              <w:t>д. Ашпатск</w:t>
            </w:r>
          </w:p>
        </w:tc>
        <w:tc>
          <w:tcPr>
            <w:tcW w:w="1428" w:type="dxa"/>
            <w:noWrap/>
            <w:vAlign w:val="center"/>
            <w:hideMark/>
          </w:tcPr>
          <w:p w14:paraId="59F37D66" w14:textId="77777777" w:rsidR="00CC6226" w:rsidRPr="00CC6226" w:rsidRDefault="00CC6226" w:rsidP="00CC6226">
            <w:pPr>
              <w:spacing w:after="0"/>
              <w:jc w:val="center"/>
              <w:rPr>
                <w:color w:val="000000"/>
                <w:szCs w:val="20"/>
                <w:lang w:eastAsia="ru-RU"/>
              </w:rPr>
            </w:pPr>
            <w:r w:rsidRPr="00CC6226">
              <w:rPr>
                <w:color w:val="000000"/>
                <w:szCs w:val="20"/>
                <w:lang w:eastAsia="ru-RU"/>
              </w:rPr>
              <w:t>102</w:t>
            </w:r>
          </w:p>
        </w:tc>
        <w:tc>
          <w:tcPr>
            <w:tcW w:w="1982" w:type="dxa"/>
            <w:noWrap/>
            <w:vAlign w:val="center"/>
            <w:hideMark/>
          </w:tcPr>
          <w:p w14:paraId="6D1E8DC4" w14:textId="77777777" w:rsidR="00CC6226" w:rsidRPr="00CC6226" w:rsidRDefault="00CC6226" w:rsidP="00CC6226">
            <w:pPr>
              <w:spacing w:after="0"/>
              <w:jc w:val="center"/>
              <w:rPr>
                <w:color w:val="000000"/>
                <w:szCs w:val="20"/>
                <w:lang w:eastAsia="ru-RU"/>
              </w:rPr>
            </w:pPr>
            <w:r w:rsidRPr="00CC6226">
              <w:rPr>
                <w:color w:val="000000"/>
                <w:szCs w:val="20"/>
                <w:lang w:eastAsia="ru-RU"/>
              </w:rPr>
              <w:t>нет</w:t>
            </w:r>
          </w:p>
        </w:tc>
        <w:tc>
          <w:tcPr>
            <w:tcW w:w="1595" w:type="dxa"/>
            <w:noWrap/>
            <w:vAlign w:val="center"/>
            <w:hideMark/>
          </w:tcPr>
          <w:p w14:paraId="48317EA1"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809" w:type="dxa"/>
            <w:noWrap/>
            <w:vAlign w:val="center"/>
            <w:hideMark/>
          </w:tcPr>
          <w:p w14:paraId="2DD3CC04"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595" w:type="dxa"/>
            <w:vAlign w:val="center"/>
            <w:hideMark/>
          </w:tcPr>
          <w:p w14:paraId="31469404"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3782" w:type="dxa"/>
            <w:noWrap/>
            <w:vAlign w:val="center"/>
            <w:hideMark/>
          </w:tcPr>
          <w:p w14:paraId="7BA919C4" w14:textId="77777777" w:rsidR="00CC6226" w:rsidRPr="00CC6226" w:rsidRDefault="00CC6226" w:rsidP="00CC6226">
            <w:pPr>
              <w:spacing w:after="0"/>
              <w:jc w:val="center"/>
              <w:rPr>
                <w:szCs w:val="20"/>
                <w:lang w:eastAsia="ru-RU"/>
              </w:rPr>
            </w:pPr>
            <w:r w:rsidRPr="00CC6226">
              <w:rPr>
                <w:szCs w:val="20"/>
                <w:lang w:eastAsia="ru-RU"/>
              </w:rPr>
              <w:t> </w:t>
            </w:r>
          </w:p>
        </w:tc>
      </w:tr>
      <w:tr w:rsidR="00CC6226" w:rsidRPr="00CC6226" w14:paraId="6A64005A" w14:textId="77777777" w:rsidTr="00CC6226">
        <w:trPr>
          <w:trHeight w:val="525"/>
        </w:trPr>
        <w:tc>
          <w:tcPr>
            <w:tcW w:w="2410" w:type="dxa"/>
            <w:noWrap/>
            <w:vAlign w:val="center"/>
            <w:hideMark/>
          </w:tcPr>
          <w:p w14:paraId="5B195CD7" w14:textId="77777777" w:rsidR="00CC6226" w:rsidRPr="00CC6226" w:rsidRDefault="00CC6226" w:rsidP="00CC6226">
            <w:pPr>
              <w:spacing w:after="0"/>
              <w:rPr>
                <w:color w:val="000000"/>
                <w:szCs w:val="20"/>
                <w:lang w:eastAsia="ru-RU"/>
              </w:rPr>
            </w:pPr>
            <w:r w:rsidRPr="00CC6226">
              <w:rPr>
                <w:color w:val="000000"/>
                <w:szCs w:val="20"/>
                <w:lang w:eastAsia="ru-RU"/>
              </w:rPr>
              <w:t>д.Петровка</w:t>
            </w:r>
          </w:p>
        </w:tc>
        <w:tc>
          <w:tcPr>
            <w:tcW w:w="1428" w:type="dxa"/>
            <w:noWrap/>
            <w:vAlign w:val="center"/>
            <w:hideMark/>
          </w:tcPr>
          <w:p w14:paraId="770B782C" w14:textId="77777777" w:rsidR="00CC6226" w:rsidRPr="00CC6226" w:rsidRDefault="00CC6226" w:rsidP="00CC6226">
            <w:pPr>
              <w:spacing w:after="0"/>
              <w:jc w:val="center"/>
              <w:rPr>
                <w:color w:val="000000"/>
                <w:szCs w:val="20"/>
                <w:lang w:eastAsia="ru-RU"/>
              </w:rPr>
            </w:pPr>
            <w:r w:rsidRPr="00CC6226">
              <w:rPr>
                <w:color w:val="000000"/>
                <w:szCs w:val="20"/>
                <w:lang w:eastAsia="ru-RU"/>
              </w:rPr>
              <w:t>70</w:t>
            </w:r>
          </w:p>
        </w:tc>
        <w:tc>
          <w:tcPr>
            <w:tcW w:w="1982" w:type="dxa"/>
            <w:noWrap/>
            <w:vAlign w:val="center"/>
            <w:hideMark/>
          </w:tcPr>
          <w:p w14:paraId="0E0E288C" w14:textId="77777777" w:rsidR="00CC6226" w:rsidRPr="00CC6226" w:rsidRDefault="00CC6226" w:rsidP="00CC6226">
            <w:pPr>
              <w:spacing w:after="0"/>
              <w:jc w:val="center"/>
              <w:rPr>
                <w:color w:val="000000"/>
                <w:szCs w:val="20"/>
                <w:lang w:eastAsia="ru-RU"/>
              </w:rPr>
            </w:pPr>
            <w:r w:rsidRPr="00CC6226">
              <w:rPr>
                <w:color w:val="000000"/>
                <w:szCs w:val="20"/>
                <w:lang w:eastAsia="ru-RU"/>
              </w:rPr>
              <w:t>да</w:t>
            </w:r>
          </w:p>
        </w:tc>
        <w:tc>
          <w:tcPr>
            <w:tcW w:w="1595" w:type="dxa"/>
            <w:noWrap/>
            <w:vAlign w:val="center"/>
            <w:hideMark/>
          </w:tcPr>
          <w:p w14:paraId="50364060" w14:textId="77777777" w:rsidR="00CC6226" w:rsidRPr="00CC6226" w:rsidRDefault="00CC6226" w:rsidP="00CC6226">
            <w:pPr>
              <w:spacing w:after="0"/>
              <w:jc w:val="center"/>
              <w:rPr>
                <w:color w:val="000000"/>
                <w:szCs w:val="20"/>
                <w:lang w:eastAsia="ru-RU"/>
              </w:rPr>
            </w:pPr>
            <w:r w:rsidRPr="00CC6226">
              <w:rPr>
                <w:color w:val="000000"/>
                <w:szCs w:val="20"/>
                <w:lang w:eastAsia="ru-RU"/>
              </w:rPr>
              <w:t>нет</w:t>
            </w:r>
          </w:p>
        </w:tc>
        <w:tc>
          <w:tcPr>
            <w:tcW w:w="1809" w:type="dxa"/>
            <w:noWrap/>
            <w:vAlign w:val="center"/>
            <w:hideMark/>
          </w:tcPr>
          <w:p w14:paraId="4C508195" w14:textId="77777777" w:rsidR="00CC6226" w:rsidRPr="00CC6226" w:rsidRDefault="00CC6226" w:rsidP="00CC6226">
            <w:pPr>
              <w:spacing w:after="0"/>
              <w:jc w:val="center"/>
              <w:rPr>
                <w:color w:val="000000"/>
                <w:szCs w:val="20"/>
                <w:lang w:eastAsia="ru-RU"/>
              </w:rPr>
            </w:pPr>
            <w:r w:rsidRPr="00CC6226">
              <w:rPr>
                <w:color w:val="000000"/>
                <w:szCs w:val="20"/>
                <w:lang w:eastAsia="ru-RU"/>
              </w:rPr>
              <w:t>да</w:t>
            </w:r>
          </w:p>
        </w:tc>
        <w:tc>
          <w:tcPr>
            <w:tcW w:w="1595" w:type="dxa"/>
            <w:vAlign w:val="center"/>
            <w:hideMark/>
          </w:tcPr>
          <w:p w14:paraId="478821BF" w14:textId="77777777" w:rsidR="00CC6226" w:rsidRPr="00CC6226" w:rsidRDefault="00CC6226" w:rsidP="00CC6226">
            <w:pPr>
              <w:spacing w:after="0"/>
              <w:jc w:val="center"/>
              <w:rPr>
                <w:color w:val="000000"/>
                <w:szCs w:val="20"/>
                <w:lang w:eastAsia="ru-RU"/>
              </w:rPr>
            </w:pPr>
            <w:r w:rsidRPr="00CC6226">
              <w:rPr>
                <w:color w:val="000000"/>
                <w:szCs w:val="20"/>
                <w:lang w:eastAsia="ru-RU"/>
              </w:rPr>
              <w:t>отсутствует</w:t>
            </w:r>
          </w:p>
        </w:tc>
        <w:tc>
          <w:tcPr>
            <w:tcW w:w="3782" w:type="dxa"/>
            <w:vAlign w:val="center"/>
            <w:hideMark/>
          </w:tcPr>
          <w:p w14:paraId="4C837673" w14:textId="77777777" w:rsidR="00CC6226" w:rsidRPr="00CC6226" w:rsidRDefault="00CC6226" w:rsidP="00CC6226">
            <w:pPr>
              <w:spacing w:after="0"/>
              <w:jc w:val="center"/>
              <w:rPr>
                <w:color w:val="000000"/>
                <w:szCs w:val="20"/>
                <w:lang w:eastAsia="ru-RU"/>
              </w:rPr>
            </w:pPr>
            <w:r w:rsidRPr="00CC6226">
              <w:rPr>
                <w:color w:val="000000"/>
                <w:szCs w:val="20"/>
                <w:lang w:eastAsia="ru-RU"/>
              </w:rPr>
              <w:t>МКУ"Центр по осуществлению закупок Дзержинского района Красноярского края", ИНН 2410004203</w:t>
            </w:r>
          </w:p>
        </w:tc>
      </w:tr>
      <w:tr w:rsidR="00CC6226" w:rsidRPr="00CC6226" w14:paraId="2E12E493" w14:textId="77777777" w:rsidTr="00CC6226">
        <w:trPr>
          <w:trHeight w:val="255"/>
        </w:trPr>
        <w:tc>
          <w:tcPr>
            <w:tcW w:w="2410" w:type="dxa"/>
            <w:noWrap/>
            <w:vAlign w:val="center"/>
            <w:hideMark/>
          </w:tcPr>
          <w:p w14:paraId="196E7016" w14:textId="77777777" w:rsidR="00CC6226" w:rsidRPr="00CC6226" w:rsidRDefault="00CC6226" w:rsidP="00CC6226">
            <w:pPr>
              <w:spacing w:after="0"/>
              <w:rPr>
                <w:color w:val="000000"/>
                <w:szCs w:val="20"/>
                <w:lang w:eastAsia="ru-RU"/>
              </w:rPr>
            </w:pPr>
            <w:r w:rsidRPr="00CC6226">
              <w:rPr>
                <w:color w:val="000000"/>
                <w:szCs w:val="20"/>
                <w:lang w:eastAsia="ru-RU"/>
              </w:rPr>
              <w:t>д.Плитная</w:t>
            </w:r>
          </w:p>
        </w:tc>
        <w:tc>
          <w:tcPr>
            <w:tcW w:w="1428" w:type="dxa"/>
            <w:noWrap/>
            <w:vAlign w:val="center"/>
            <w:hideMark/>
          </w:tcPr>
          <w:p w14:paraId="3CCECB57" w14:textId="77777777" w:rsidR="00CC6226" w:rsidRPr="00CC6226" w:rsidRDefault="00CC6226" w:rsidP="00CC6226">
            <w:pPr>
              <w:spacing w:after="0"/>
              <w:jc w:val="center"/>
              <w:rPr>
                <w:color w:val="000000"/>
                <w:szCs w:val="20"/>
                <w:lang w:eastAsia="ru-RU"/>
              </w:rPr>
            </w:pPr>
            <w:r w:rsidRPr="00CC6226">
              <w:rPr>
                <w:color w:val="000000"/>
                <w:szCs w:val="20"/>
                <w:lang w:eastAsia="ru-RU"/>
              </w:rPr>
              <w:t>45</w:t>
            </w:r>
          </w:p>
        </w:tc>
        <w:tc>
          <w:tcPr>
            <w:tcW w:w="1982" w:type="dxa"/>
            <w:noWrap/>
            <w:vAlign w:val="center"/>
            <w:hideMark/>
          </w:tcPr>
          <w:p w14:paraId="645BB028" w14:textId="77777777" w:rsidR="00CC6226" w:rsidRPr="00CC6226" w:rsidRDefault="00CC6226" w:rsidP="00CC6226">
            <w:pPr>
              <w:spacing w:after="0"/>
              <w:jc w:val="center"/>
              <w:rPr>
                <w:color w:val="000000"/>
                <w:szCs w:val="20"/>
                <w:lang w:eastAsia="ru-RU"/>
              </w:rPr>
            </w:pPr>
            <w:r w:rsidRPr="00CC6226">
              <w:rPr>
                <w:color w:val="000000"/>
                <w:szCs w:val="20"/>
                <w:lang w:eastAsia="ru-RU"/>
              </w:rPr>
              <w:t>нет</w:t>
            </w:r>
          </w:p>
        </w:tc>
        <w:tc>
          <w:tcPr>
            <w:tcW w:w="1595" w:type="dxa"/>
            <w:noWrap/>
            <w:vAlign w:val="center"/>
            <w:hideMark/>
          </w:tcPr>
          <w:p w14:paraId="2C81C96C"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809" w:type="dxa"/>
            <w:noWrap/>
            <w:vAlign w:val="center"/>
            <w:hideMark/>
          </w:tcPr>
          <w:p w14:paraId="0A18F460"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595" w:type="dxa"/>
            <w:vAlign w:val="center"/>
            <w:hideMark/>
          </w:tcPr>
          <w:p w14:paraId="7A63CCEE"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3782" w:type="dxa"/>
            <w:noWrap/>
            <w:vAlign w:val="center"/>
            <w:hideMark/>
          </w:tcPr>
          <w:p w14:paraId="61B9C04B" w14:textId="77777777" w:rsidR="00CC6226" w:rsidRPr="00CC6226" w:rsidRDefault="00CC6226" w:rsidP="00CC6226">
            <w:pPr>
              <w:spacing w:after="0"/>
              <w:jc w:val="center"/>
              <w:rPr>
                <w:szCs w:val="20"/>
                <w:lang w:eastAsia="ru-RU"/>
              </w:rPr>
            </w:pPr>
            <w:r w:rsidRPr="00CC6226">
              <w:rPr>
                <w:szCs w:val="20"/>
                <w:lang w:eastAsia="ru-RU"/>
              </w:rPr>
              <w:t> </w:t>
            </w:r>
          </w:p>
        </w:tc>
      </w:tr>
      <w:tr w:rsidR="00CC6226" w:rsidRPr="00CC6226" w14:paraId="3BE300A7" w14:textId="77777777" w:rsidTr="00CC6226">
        <w:trPr>
          <w:trHeight w:val="525"/>
        </w:trPr>
        <w:tc>
          <w:tcPr>
            <w:tcW w:w="2410" w:type="dxa"/>
            <w:noWrap/>
            <w:vAlign w:val="center"/>
            <w:hideMark/>
          </w:tcPr>
          <w:p w14:paraId="25D7A163" w14:textId="77777777" w:rsidR="00CC6226" w:rsidRPr="00CC6226" w:rsidRDefault="00CC6226" w:rsidP="00CC6226">
            <w:pPr>
              <w:spacing w:after="0"/>
              <w:rPr>
                <w:color w:val="000000"/>
                <w:szCs w:val="20"/>
                <w:lang w:eastAsia="ru-RU"/>
              </w:rPr>
            </w:pPr>
            <w:r w:rsidRPr="00CC6226">
              <w:rPr>
                <w:color w:val="000000"/>
                <w:szCs w:val="20"/>
                <w:lang w:eastAsia="ru-RU"/>
              </w:rPr>
              <w:t>с.Курай</w:t>
            </w:r>
          </w:p>
        </w:tc>
        <w:tc>
          <w:tcPr>
            <w:tcW w:w="1428" w:type="dxa"/>
            <w:noWrap/>
            <w:vAlign w:val="center"/>
            <w:hideMark/>
          </w:tcPr>
          <w:p w14:paraId="5C571F77" w14:textId="77777777" w:rsidR="00CC6226" w:rsidRPr="00CC6226" w:rsidRDefault="00CC6226" w:rsidP="00CC6226">
            <w:pPr>
              <w:spacing w:after="0"/>
              <w:jc w:val="center"/>
              <w:rPr>
                <w:color w:val="000000"/>
                <w:szCs w:val="20"/>
                <w:lang w:eastAsia="ru-RU"/>
              </w:rPr>
            </w:pPr>
            <w:r w:rsidRPr="00CC6226">
              <w:rPr>
                <w:color w:val="000000"/>
                <w:szCs w:val="20"/>
                <w:lang w:eastAsia="ru-RU"/>
              </w:rPr>
              <w:t>301</w:t>
            </w:r>
          </w:p>
        </w:tc>
        <w:tc>
          <w:tcPr>
            <w:tcW w:w="1982" w:type="dxa"/>
            <w:noWrap/>
            <w:vAlign w:val="center"/>
            <w:hideMark/>
          </w:tcPr>
          <w:p w14:paraId="155F0388" w14:textId="77777777" w:rsidR="00CC6226" w:rsidRPr="00CC6226" w:rsidRDefault="00CC6226" w:rsidP="00CC6226">
            <w:pPr>
              <w:spacing w:after="0"/>
              <w:jc w:val="center"/>
              <w:rPr>
                <w:color w:val="000000"/>
                <w:szCs w:val="20"/>
                <w:lang w:eastAsia="ru-RU"/>
              </w:rPr>
            </w:pPr>
            <w:r w:rsidRPr="00CC6226">
              <w:rPr>
                <w:color w:val="000000"/>
                <w:szCs w:val="20"/>
                <w:lang w:eastAsia="ru-RU"/>
              </w:rPr>
              <w:t>да</w:t>
            </w:r>
          </w:p>
        </w:tc>
        <w:tc>
          <w:tcPr>
            <w:tcW w:w="1595" w:type="dxa"/>
            <w:noWrap/>
            <w:vAlign w:val="center"/>
            <w:hideMark/>
          </w:tcPr>
          <w:p w14:paraId="79173013" w14:textId="77777777" w:rsidR="00CC6226" w:rsidRPr="00CC6226" w:rsidRDefault="00CC6226" w:rsidP="00CC6226">
            <w:pPr>
              <w:spacing w:after="0"/>
              <w:jc w:val="center"/>
              <w:rPr>
                <w:color w:val="000000"/>
                <w:szCs w:val="20"/>
                <w:lang w:eastAsia="ru-RU"/>
              </w:rPr>
            </w:pPr>
            <w:r w:rsidRPr="00CC6226">
              <w:rPr>
                <w:color w:val="000000"/>
                <w:szCs w:val="20"/>
                <w:lang w:eastAsia="ru-RU"/>
              </w:rPr>
              <w:t>нет</w:t>
            </w:r>
          </w:p>
        </w:tc>
        <w:tc>
          <w:tcPr>
            <w:tcW w:w="1809" w:type="dxa"/>
            <w:vAlign w:val="center"/>
            <w:hideMark/>
          </w:tcPr>
          <w:p w14:paraId="099C4789" w14:textId="77777777" w:rsidR="00CC6226" w:rsidRPr="00CC6226" w:rsidRDefault="00CC6226" w:rsidP="00CC6226">
            <w:pPr>
              <w:spacing w:after="0"/>
              <w:jc w:val="center"/>
              <w:rPr>
                <w:color w:val="000000"/>
                <w:szCs w:val="20"/>
                <w:lang w:eastAsia="ru-RU"/>
              </w:rPr>
            </w:pPr>
            <w:r w:rsidRPr="00CC6226">
              <w:rPr>
                <w:color w:val="000000"/>
                <w:szCs w:val="20"/>
                <w:lang w:eastAsia="ru-RU"/>
              </w:rPr>
              <w:t>да</w:t>
            </w:r>
          </w:p>
        </w:tc>
        <w:tc>
          <w:tcPr>
            <w:tcW w:w="1595" w:type="dxa"/>
            <w:vAlign w:val="center"/>
            <w:hideMark/>
          </w:tcPr>
          <w:p w14:paraId="4B710559" w14:textId="77777777" w:rsidR="00CC6226" w:rsidRPr="00CC6226" w:rsidRDefault="00CC6226" w:rsidP="00CC6226">
            <w:pPr>
              <w:spacing w:after="0"/>
              <w:jc w:val="center"/>
              <w:rPr>
                <w:color w:val="000000"/>
                <w:szCs w:val="20"/>
                <w:lang w:eastAsia="ru-RU"/>
              </w:rPr>
            </w:pPr>
            <w:r w:rsidRPr="00CC6226">
              <w:rPr>
                <w:color w:val="000000"/>
                <w:szCs w:val="20"/>
                <w:lang w:eastAsia="ru-RU"/>
              </w:rPr>
              <w:t>отсутствует</w:t>
            </w:r>
          </w:p>
        </w:tc>
        <w:tc>
          <w:tcPr>
            <w:tcW w:w="3782" w:type="dxa"/>
            <w:vAlign w:val="center"/>
            <w:hideMark/>
          </w:tcPr>
          <w:p w14:paraId="49E6F21C" w14:textId="77777777" w:rsidR="00CC6226" w:rsidRPr="00CC6226" w:rsidRDefault="00CC6226" w:rsidP="00CC6226">
            <w:pPr>
              <w:spacing w:after="0"/>
              <w:jc w:val="center"/>
              <w:rPr>
                <w:color w:val="000000"/>
                <w:szCs w:val="20"/>
                <w:lang w:eastAsia="ru-RU"/>
              </w:rPr>
            </w:pPr>
            <w:r w:rsidRPr="00CC6226">
              <w:rPr>
                <w:color w:val="000000"/>
                <w:szCs w:val="20"/>
                <w:lang w:eastAsia="ru-RU"/>
              </w:rPr>
              <w:t>МКУ"Центр по осуществлению закупок Дзержинского района Красноярского края", ИНН 2410004203</w:t>
            </w:r>
          </w:p>
        </w:tc>
      </w:tr>
      <w:tr w:rsidR="00CC6226" w:rsidRPr="00CC6226" w14:paraId="7EEC7B99" w14:textId="77777777" w:rsidTr="00CC6226">
        <w:trPr>
          <w:trHeight w:val="255"/>
        </w:trPr>
        <w:tc>
          <w:tcPr>
            <w:tcW w:w="2410" w:type="dxa"/>
            <w:noWrap/>
            <w:vAlign w:val="center"/>
            <w:hideMark/>
          </w:tcPr>
          <w:p w14:paraId="0E9CD067" w14:textId="77777777" w:rsidR="00CC6226" w:rsidRPr="00CC6226" w:rsidRDefault="00CC6226" w:rsidP="00CC6226">
            <w:pPr>
              <w:spacing w:after="0"/>
              <w:rPr>
                <w:color w:val="000000"/>
                <w:szCs w:val="20"/>
                <w:lang w:eastAsia="ru-RU"/>
              </w:rPr>
            </w:pPr>
            <w:r w:rsidRPr="00CC6226">
              <w:rPr>
                <w:color w:val="000000"/>
                <w:szCs w:val="20"/>
                <w:lang w:eastAsia="ru-RU"/>
              </w:rPr>
              <w:t>д. Бартанас</w:t>
            </w:r>
          </w:p>
        </w:tc>
        <w:tc>
          <w:tcPr>
            <w:tcW w:w="1428" w:type="dxa"/>
            <w:noWrap/>
            <w:vAlign w:val="center"/>
            <w:hideMark/>
          </w:tcPr>
          <w:p w14:paraId="30F3A8B4" w14:textId="77777777" w:rsidR="00CC6226" w:rsidRPr="00CC6226" w:rsidRDefault="00CC6226" w:rsidP="00CC6226">
            <w:pPr>
              <w:spacing w:after="0"/>
              <w:jc w:val="center"/>
              <w:rPr>
                <w:color w:val="000000"/>
                <w:szCs w:val="20"/>
                <w:lang w:eastAsia="ru-RU"/>
              </w:rPr>
            </w:pPr>
            <w:r w:rsidRPr="00CC6226">
              <w:rPr>
                <w:color w:val="000000"/>
                <w:szCs w:val="20"/>
                <w:lang w:eastAsia="ru-RU"/>
              </w:rPr>
              <w:t>57</w:t>
            </w:r>
          </w:p>
        </w:tc>
        <w:tc>
          <w:tcPr>
            <w:tcW w:w="1982" w:type="dxa"/>
            <w:noWrap/>
            <w:vAlign w:val="center"/>
            <w:hideMark/>
          </w:tcPr>
          <w:p w14:paraId="0E9BDE74" w14:textId="77777777" w:rsidR="00CC6226" w:rsidRPr="00CC6226" w:rsidRDefault="00CC6226" w:rsidP="00CC6226">
            <w:pPr>
              <w:spacing w:after="0"/>
              <w:jc w:val="center"/>
              <w:rPr>
                <w:color w:val="000000"/>
                <w:szCs w:val="20"/>
                <w:lang w:eastAsia="ru-RU"/>
              </w:rPr>
            </w:pPr>
            <w:r w:rsidRPr="00CC6226">
              <w:rPr>
                <w:color w:val="000000"/>
                <w:szCs w:val="20"/>
                <w:lang w:eastAsia="ru-RU"/>
              </w:rPr>
              <w:t>нет</w:t>
            </w:r>
          </w:p>
        </w:tc>
        <w:tc>
          <w:tcPr>
            <w:tcW w:w="1595" w:type="dxa"/>
            <w:noWrap/>
            <w:vAlign w:val="center"/>
            <w:hideMark/>
          </w:tcPr>
          <w:p w14:paraId="0CB1D28C"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809" w:type="dxa"/>
            <w:noWrap/>
            <w:vAlign w:val="center"/>
            <w:hideMark/>
          </w:tcPr>
          <w:p w14:paraId="1CE70680"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595" w:type="dxa"/>
            <w:vAlign w:val="center"/>
            <w:hideMark/>
          </w:tcPr>
          <w:p w14:paraId="65F11478"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3782" w:type="dxa"/>
            <w:noWrap/>
            <w:vAlign w:val="center"/>
            <w:hideMark/>
          </w:tcPr>
          <w:p w14:paraId="6CAB33BB" w14:textId="77777777" w:rsidR="00CC6226" w:rsidRPr="00CC6226" w:rsidRDefault="00CC6226" w:rsidP="00CC6226">
            <w:pPr>
              <w:spacing w:after="0"/>
              <w:jc w:val="center"/>
              <w:rPr>
                <w:szCs w:val="20"/>
                <w:lang w:eastAsia="ru-RU"/>
              </w:rPr>
            </w:pPr>
            <w:r w:rsidRPr="00CC6226">
              <w:rPr>
                <w:szCs w:val="20"/>
                <w:lang w:eastAsia="ru-RU"/>
              </w:rPr>
              <w:t> </w:t>
            </w:r>
          </w:p>
        </w:tc>
      </w:tr>
      <w:tr w:rsidR="00CC6226" w:rsidRPr="00CC6226" w14:paraId="0F5FB919" w14:textId="77777777" w:rsidTr="00CC6226">
        <w:trPr>
          <w:trHeight w:val="255"/>
        </w:trPr>
        <w:tc>
          <w:tcPr>
            <w:tcW w:w="2410" w:type="dxa"/>
            <w:noWrap/>
            <w:vAlign w:val="center"/>
            <w:hideMark/>
          </w:tcPr>
          <w:p w14:paraId="514EA7B9" w14:textId="77777777" w:rsidR="00CC6226" w:rsidRPr="00CC6226" w:rsidRDefault="00CC6226" w:rsidP="00CC6226">
            <w:pPr>
              <w:spacing w:after="0"/>
              <w:rPr>
                <w:color w:val="000000"/>
                <w:szCs w:val="20"/>
                <w:lang w:eastAsia="ru-RU"/>
              </w:rPr>
            </w:pPr>
            <w:r w:rsidRPr="00CC6226">
              <w:rPr>
                <w:color w:val="000000"/>
                <w:szCs w:val="20"/>
                <w:lang w:eastAsia="ru-RU"/>
              </w:rPr>
              <w:t>д.Данилки</w:t>
            </w:r>
          </w:p>
        </w:tc>
        <w:tc>
          <w:tcPr>
            <w:tcW w:w="1428" w:type="dxa"/>
            <w:noWrap/>
            <w:vAlign w:val="center"/>
            <w:hideMark/>
          </w:tcPr>
          <w:p w14:paraId="518549E2" w14:textId="77777777" w:rsidR="00CC6226" w:rsidRPr="00CC6226" w:rsidRDefault="00CC6226" w:rsidP="00CC6226">
            <w:pPr>
              <w:spacing w:after="0"/>
              <w:jc w:val="center"/>
              <w:rPr>
                <w:color w:val="000000"/>
                <w:szCs w:val="20"/>
                <w:lang w:eastAsia="ru-RU"/>
              </w:rPr>
            </w:pPr>
            <w:r w:rsidRPr="00CC6226">
              <w:rPr>
                <w:color w:val="000000"/>
                <w:szCs w:val="20"/>
                <w:lang w:eastAsia="ru-RU"/>
              </w:rPr>
              <w:t>18</w:t>
            </w:r>
          </w:p>
        </w:tc>
        <w:tc>
          <w:tcPr>
            <w:tcW w:w="1982" w:type="dxa"/>
            <w:noWrap/>
            <w:vAlign w:val="center"/>
            <w:hideMark/>
          </w:tcPr>
          <w:p w14:paraId="01704F9A" w14:textId="77777777" w:rsidR="00CC6226" w:rsidRPr="00CC6226" w:rsidRDefault="00CC6226" w:rsidP="00CC6226">
            <w:pPr>
              <w:spacing w:after="0"/>
              <w:jc w:val="center"/>
              <w:rPr>
                <w:color w:val="000000"/>
                <w:szCs w:val="20"/>
                <w:lang w:eastAsia="ru-RU"/>
              </w:rPr>
            </w:pPr>
            <w:r w:rsidRPr="00CC6226">
              <w:rPr>
                <w:color w:val="000000"/>
                <w:szCs w:val="20"/>
                <w:lang w:eastAsia="ru-RU"/>
              </w:rPr>
              <w:t>нет</w:t>
            </w:r>
          </w:p>
        </w:tc>
        <w:tc>
          <w:tcPr>
            <w:tcW w:w="1595" w:type="dxa"/>
            <w:noWrap/>
            <w:vAlign w:val="center"/>
            <w:hideMark/>
          </w:tcPr>
          <w:p w14:paraId="4CAA7B05"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809" w:type="dxa"/>
            <w:noWrap/>
            <w:vAlign w:val="center"/>
            <w:hideMark/>
          </w:tcPr>
          <w:p w14:paraId="433E51DF"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595" w:type="dxa"/>
            <w:vAlign w:val="center"/>
            <w:hideMark/>
          </w:tcPr>
          <w:p w14:paraId="48D7C243"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3782" w:type="dxa"/>
            <w:noWrap/>
            <w:vAlign w:val="center"/>
            <w:hideMark/>
          </w:tcPr>
          <w:p w14:paraId="18444D8C" w14:textId="77777777" w:rsidR="00CC6226" w:rsidRPr="00CC6226" w:rsidRDefault="00CC6226" w:rsidP="00CC6226">
            <w:pPr>
              <w:spacing w:after="0"/>
              <w:jc w:val="center"/>
              <w:rPr>
                <w:szCs w:val="20"/>
                <w:lang w:eastAsia="ru-RU"/>
              </w:rPr>
            </w:pPr>
            <w:r w:rsidRPr="00CC6226">
              <w:rPr>
                <w:szCs w:val="20"/>
                <w:lang w:eastAsia="ru-RU"/>
              </w:rPr>
              <w:t> </w:t>
            </w:r>
          </w:p>
        </w:tc>
      </w:tr>
      <w:tr w:rsidR="00CC6226" w:rsidRPr="00CC6226" w14:paraId="6193995B" w14:textId="77777777" w:rsidTr="00CC6226">
        <w:trPr>
          <w:trHeight w:val="255"/>
        </w:trPr>
        <w:tc>
          <w:tcPr>
            <w:tcW w:w="2410" w:type="dxa"/>
            <w:noWrap/>
            <w:vAlign w:val="center"/>
            <w:hideMark/>
          </w:tcPr>
          <w:p w14:paraId="664CA143" w14:textId="77777777" w:rsidR="00CC6226" w:rsidRPr="00CC6226" w:rsidRDefault="00CC6226" w:rsidP="00CC6226">
            <w:pPr>
              <w:spacing w:after="0"/>
              <w:rPr>
                <w:color w:val="000000"/>
                <w:szCs w:val="20"/>
                <w:lang w:eastAsia="ru-RU"/>
              </w:rPr>
            </w:pPr>
            <w:r w:rsidRPr="00CC6226">
              <w:rPr>
                <w:color w:val="000000"/>
                <w:szCs w:val="20"/>
                <w:lang w:eastAsia="ru-RU"/>
              </w:rPr>
              <w:lastRenderedPageBreak/>
              <w:t>с.Вахрушево</w:t>
            </w:r>
          </w:p>
        </w:tc>
        <w:tc>
          <w:tcPr>
            <w:tcW w:w="1428" w:type="dxa"/>
            <w:noWrap/>
            <w:vAlign w:val="center"/>
            <w:hideMark/>
          </w:tcPr>
          <w:p w14:paraId="24D3757D" w14:textId="77777777" w:rsidR="00CC6226" w:rsidRPr="00CC6226" w:rsidRDefault="00CC6226" w:rsidP="00CC6226">
            <w:pPr>
              <w:spacing w:after="0"/>
              <w:jc w:val="center"/>
              <w:rPr>
                <w:color w:val="000000"/>
                <w:szCs w:val="20"/>
                <w:lang w:eastAsia="ru-RU"/>
              </w:rPr>
            </w:pPr>
            <w:r w:rsidRPr="00CC6226">
              <w:rPr>
                <w:color w:val="000000"/>
                <w:szCs w:val="20"/>
                <w:lang w:eastAsia="ru-RU"/>
              </w:rPr>
              <w:t>71</w:t>
            </w:r>
          </w:p>
        </w:tc>
        <w:tc>
          <w:tcPr>
            <w:tcW w:w="1982" w:type="dxa"/>
            <w:noWrap/>
            <w:vAlign w:val="center"/>
            <w:hideMark/>
          </w:tcPr>
          <w:p w14:paraId="5F4EF055" w14:textId="77777777" w:rsidR="00CC6226" w:rsidRPr="00CC6226" w:rsidRDefault="00CC6226" w:rsidP="00CC6226">
            <w:pPr>
              <w:spacing w:after="0"/>
              <w:jc w:val="center"/>
              <w:rPr>
                <w:color w:val="000000"/>
                <w:szCs w:val="20"/>
                <w:lang w:eastAsia="ru-RU"/>
              </w:rPr>
            </w:pPr>
            <w:r w:rsidRPr="00CC6226">
              <w:rPr>
                <w:color w:val="000000"/>
                <w:szCs w:val="20"/>
                <w:lang w:eastAsia="ru-RU"/>
              </w:rPr>
              <w:t>нет</w:t>
            </w:r>
          </w:p>
        </w:tc>
        <w:tc>
          <w:tcPr>
            <w:tcW w:w="1595" w:type="dxa"/>
            <w:noWrap/>
            <w:vAlign w:val="center"/>
            <w:hideMark/>
          </w:tcPr>
          <w:p w14:paraId="7266E85C"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809" w:type="dxa"/>
            <w:noWrap/>
            <w:vAlign w:val="center"/>
            <w:hideMark/>
          </w:tcPr>
          <w:p w14:paraId="70ECF872"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595" w:type="dxa"/>
            <w:vAlign w:val="center"/>
            <w:hideMark/>
          </w:tcPr>
          <w:p w14:paraId="4E042453"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3782" w:type="dxa"/>
            <w:noWrap/>
            <w:vAlign w:val="center"/>
            <w:hideMark/>
          </w:tcPr>
          <w:p w14:paraId="0FF2682F" w14:textId="77777777" w:rsidR="00CC6226" w:rsidRPr="00CC6226" w:rsidRDefault="00CC6226" w:rsidP="00CC6226">
            <w:pPr>
              <w:spacing w:after="0"/>
              <w:jc w:val="center"/>
              <w:rPr>
                <w:szCs w:val="20"/>
                <w:lang w:eastAsia="ru-RU"/>
              </w:rPr>
            </w:pPr>
            <w:r w:rsidRPr="00CC6226">
              <w:rPr>
                <w:szCs w:val="20"/>
                <w:lang w:eastAsia="ru-RU"/>
              </w:rPr>
              <w:t> </w:t>
            </w:r>
          </w:p>
        </w:tc>
      </w:tr>
      <w:tr w:rsidR="00CC6226" w:rsidRPr="00CC6226" w14:paraId="70BA143F" w14:textId="77777777" w:rsidTr="00CC6226">
        <w:trPr>
          <w:trHeight w:val="255"/>
        </w:trPr>
        <w:tc>
          <w:tcPr>
            <w:tcW w:w="2410" w:type="dxa"/>
            <w:noWrap/>
            <w:vAlign w:val="center"/>
            <w:hideMark/>
          </w:tcPr>
          <w:p w14:paraId="766F206E" w14:textId="77777777" w:rsidR="00CC6226" w:rsidRPr="00CC6226" w:rsidRDefault="00CC6226" w:rsidP="00CC6226">
            <w:pPr>
              <w:spacing w:after="0"/>
              <w:rPr>
                <w:color w:val="000000"/>
                <w:szCs w:val="20"/>
                <w:lang w:eastAsia="ru-RU"/>
              </w:rPr>
            </w:pPr>
            <w:r w:rsidRPr="00CC6226">
              <w:rPr>
                <w:color w:val="000000"/>
                <w:szCs w:val="20"/>
                <w:lang w:eastAsia="ru-RU"/>
              </w:rPr>
              <w:t>с.Унжа</w:t>
            </w:r>
          </w:p>
        </w:tc>
        <w:tc>
          <w:tcPr>
            <w:tcW w:w="1428" w:type="dxa"/>
            <w:noWrap/>
            <w:vAlign w:val="center"/>
            <w:hideMark/>
          </w:tcPr>
          <w:p w14:paraId="203C1D24" w14:textId="77777777" w:rsidR="00CC6226" w:rsidRPr="00CC6226" w:rsidRDefault="00CC6226" w:rsidP="00CC6226">
            <w:pPr>
              <w:spacing w:after="0"/>
              <w:jc w:val="center"/>
              <w:rPr>
                <w:color w:val="000000"/>
                <w:szCs w:val="20"/>
                <w:lang w:eastAsia="ru-RU"/>
              </w:rPr>
            </w:pPr>
            <w:r w:rsidRPr="00CC6226">
              <w:rPr>
                <w:color w:val="000000"/>
                <w:szCs w:val="20"/>
                <w:lang w:eastAsia="ru-RU"/>
              </w:rPr>
              <w:t>106</w:t>
            </w:r>
          </w:p>
        </w:tc>
        <w:tc>
          <w:tcPr>
            <w:tcW w:w="1982" w:type="dxa"/>
            <w:noWrap/>
            <w:vAlign w:val="center"/>
            <w:hideMark/>
          </w:tcPr>
          <w:p w14:paraId="3D36A740" w14:textId="77777777" w:rsidR="00CC6226" w:rsidRPr="00CC6226" w:rsidRDefault="00CC6226" w:rsidP="00CC6226">
            <w:pPr>
              <w:spacing w:after="0"/>
              <w:jc w:val="center"/>
              <w:rPr>
                <w:color w:val="000000"/>
                <w:szCs w:val="20"/>
                <w:lang w:eastAsia="ru-RU"/>
              </w:rPr>
            </w:pPr>
            <w:r w:rsidRPr="00CC6226">
              <w:rPr>
                <w:color w:val="000000"/>
                <w:szCs w:val="20"/>
                <w:lang w:eastAsia="ru-RU"/>
              </w:rPr>
              <w:t>нет</w:t>
            </w:r>
          </w:p>
        </w:tc>
        <w:tc>
          <w:tcPr>
            <w:tcW w:w="1595" w:type="dxa"/>
            <w:noWrap/>
            <w:vAlign w:val="center"/>
            <w:hideMark/>
          </w:tcPr>
          <w:p w14:paraId="74BB0C6D"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809" w:type="dxa"/>
            <w:noWrap/>
            <w:vAlign w:val="center"/>
            <w:hideMark/>
          </w:tcPr>
          <w:p w14:paraId="46D8AB0E"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595" w:type="dxa"/>
            <w:vAlign w:val="center"/>
            <w:hideMark/>
          </w:tcPr>
          <w:p w14:paraId="012722DD"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3782" w:type="dxa"/>
            <w:noWrap/>
            <w:vAlign w:val="center"/>
            <w:hideMark/>
          </w:tcPr>
          <w:p w14:paraId="5571258A" w14:textId="77777777" w:rsidR="00CC6226" w:rsidRPr="00CC6226" w:rsidRDefault="00CC6226" w:rsidP="00CC6226">
            <w:pPr>
              <w:spacing w:after="0"/>
              <w:jc w:val="center"/>
              <w:rPr>
                <w:szCs w:val="20"/>
                <w:lang w:eastAsia="ru-RU"/>
              </w:rPr>
            </w:pPr>
            <w:r w:rsidRPr="00CC6226">
              <w:rPr>
                <w:szCs w:val="20"/>
                <w:lang w:eastAsia="ru-RU"/>
              </w:rPr>
              <w:t> </w:t>
            </w:r>
          </w:p>
        </w:tc>
      </w:tr>
      <w:tr w:rsidR="00CC6226" w:rsidRPr="00CC6226" w14:paraId="6E2D48D2" w14:textId="77777777" w:rsidTr="00CC6226">
        <w:trPr>
          <w:trHeight w:val="255"/>
        </w:trPr>
        <w:tc>
          <w:tcPr>
            <w:tcW w:w="2410" w:type="dxa"/>
            <w:noWrap/>
            <w:vAlign w:val="center"/>
            <w:hideMark/>
          </w:tcPr>
          <w:p w14:paraId="2DA79685" w14:textId="77777777" w:rsidR="00CC6226" w:rsidRPr="00CC6226" w:rsidRDefault="00CC6226" w:rsidP="00CC6226">
            <w:pPr>
              <w:spacing w:after="0"/>
              <w:rPr>
                <w:color w:val="000000"/>
                <w:szCs w:val="20"/>
                <w:lang w:eastAsia="ru-RU"/>
              </w:rPr>
            </w:pPr>
            <w:r w:rsidRPr="00CC6226">
              <w:rPr>
                <w:color w:val="000000"/>
                <w:szCs w:val="20"/>
                <w:lang w:eastAsia="ru-RU"/>
              </w:rPr>
              <w:t>д. Батов</w:t>
            </w:r>
          </w:p>
        </w:tc>
        <w:tc>
          <w:tcPr>
            <w:tcW w:w="1428" w:type="dxa"/>
            <w:noWrap/>
            <w:vAlign w:val="center"/>
            <w:hideMark/>
          </w:tcPr>
          <w:p w14:paraId="114639DF" w14:textId="77777777" w:rsidR="00CC6226" w:rsidRPr="00CC6226" w:rsidRDefault="00CC6226" w:rsidP="00CC6226">
            <w:pPr>
              <w:spacing w:after="0"/>
              <w:jc w:val="center"/>
              <w:rPr>
                <w:color w:val="000000"/>
                <w:szCs w:val="20"/>
                <w:lang w:eastAsia="ru-RU"/>
              </w:rPr>
            </w:pPr>
            <w:r w:rsidRPr="00CC6226">
              <w:rPr>
                <w:color w:val="000000"/>
                <w:szCs w:val="20"/>
                <w:lang w:eastAsia="ru-RU"/>
              </w:rPr>
              <w:t>363</w:t>
            </w:r>
          </w:p>
        </w:tc>
        <w:tc>
          <w:tcPr>
            <w:tcW w:w="1982" w:type="dxa"/>
            <w:noWrap/>
            <w:vAlign w:val="center"/>
            <w:hideMark/>
          </w:tcPr>
          <w:p w14:paraId="4E26D369" w14:textId="77777777" w:rsidR="00CC6226" w:rsidRPr="00CC6226" w:rsidRDefault="00CC6226" w:rsidP="00CC6226">
            <w:pPr>
              <w:spacing w:after="0"/>
              <w:jc w:val="center"/>
              <w:rPr>
                <w:color w:val="000000"/>
                <w:szCs w:val="20"/>
                <w:lang w:eastAsia="ru-RU"/>
              </w:rPr>
            </w:pPr>
            <w:r w:rsidRPr="00CC6226">
              <w:rPr>
                <w:color w:val="000000"/>
                <w:szCs w:val="20"/>
                <w:lang w:eastAsia="ru-RU"/>
              </w:rPr>
              <w:t>нет</w:t>
            </w:r>
          </w:p>
        </w:tc>
        <w:tc>
          <w:tcPr>
            <w:tcW w:w="1595" w:type="dxa"/>
            <w:noWrap/>
            <w:vAlign w:val="center"/>
            <w:hideMark/>
          </w:tcPr>
          <w:p w14:paraId="42895436"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809" w:type="dxa"/>
            <w:noWrap/>
            <w:vAlign w:val="center"/>
            <w:hideMark/>
          </w:tcPr>
          <w:p w14:paraId="29707921"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595" w:type="dxa"/>
            <w:vAlign w:val="center"/>
            <w:hideMark/>
          </w:tcPr>
          <w:p w14:paraId="5AE3B4D6"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3782" w:type="dxa"/>
            <w:noWrap/>
            <w:vAlign w:val="center"/>
            <w:hideMark/>
          </w:tcPr>
          <w:p w14:paraId="6C9D6B61" w14:textId="77777777" w:rsidR="00CC6226" w:rsidRPr="00CC6226" w:rsidRDefault="00CC6226" w:rsidP="00CC6226">
            <w:pPr>
              <w:spacing w:after="0"/>
              <w:jc w:val="center"/>
              <w:rPr>
                <w:szCs w:val="20"/>
                <w:lang w:eastAsia="ru-RU"/>
              </w:rPr>
            </w:pPr>
            <w:r w:rsidRPr="00CC6226">
              <w:rPr>
                <w:szCs w:val="20"/>
                <w:lang w:eastAsia="ru-RU"/>
              </w:rPr>
              <w:t> </w:t>
            </w:r>
          </w:p>
        </w:tc>
      </w:tr>
      <w:tr w:rsidR="00CC6226" w:rsidRPr="00CC6226" w14:paraId="240369E3" w14:textId="77777777" w:rsidTr="00CC6226">
        <w:trPr>
          <w:trHeight w:val="255"/>
        </w:trPr>
        <w:tc>
          <w:tcPr>
            <w:tcW w:w="2410" w:type="dxa"/>
            <w:noWrap/>
            <w:vAlign w:val="center"/>
            <w:hideMark/>
          </w:tcPr>
          <w:p w14:paraId="5A4F7F5F" w14:textId="77777777" w:rsidR="00CC6226" w:rsidRPr="00CC6226" w:rsidRDefault="00CC6226" w:rsidP="00CC6226">
            <w:pPr>
              <w:spacing w:after="0"/>
              <w:rPr>
                <w:color w:val="000000"/>
                <w:szCs w:val="20"/>
                <w:lang w:eastAsia="ru-RU"/>
              </w:rPr>
            </w:pPr>
            <w:r w:rsidRPr="00CC6226">
              <w:rPr>
                <w:color w:val="000000"/>
                <w:szCs w:val="20"/>
                <w:lang w:eastAsia="ru-RU"/>
              </w:rPr>
              <w:t>д.Канарай</w:t>
            </w:r>
          </w:p>
        </w:tc>
        <w:tc>
          <w:tcPr>
            <w:tcW w:w="1428" w:type="dxa"/>
            <w:noWrap/>
            <w:vAlign w:val="center"/>
            <w:hideMark/>
          </w:tcPr>
          <w:p w14:paraId="36D64CAF" w14:textId="77777777" w:rsidR="00CC6226" w:rsidRPr="00CC6226" w:rsidRDefault="00CC6226" w:rsidP="00CC6226">
            <w:pPr>
              <w:spacing w:after="0"/>
              <w:jc w:val="center"/>
              <w:rPr>
                <w:color w:val="000000"/>
                <w:szCs w:val="20"/>
                <w:lang w:eastAsia="ru-RU"/>
              </w:rPr>
            </w:pPr>
            <w:r w:rsidRPr="00CC6226">
              <w:rPr>
                <w:color w:val="000000"/>
                <w:szCs w:val="20"/>
                <w:lang w:eastAsia="ru-RU"/>
              </w:rPr>
              <w:t>104</w:t>
            </w:r>
          </w:p>
        </w:tc>
        <w:tc>
          <w:tcPr>
            <w:tcW w:w="1982" w:type="dxa"/>
            <w:noWrap/>
            <w:vAlign w:val="center"/>
            <w:hideMark/>
          </w:tcPr>
          <w:p w14:paraId="5648A200" w14:textId="77777777" w:rsidR="00CC6226" w:rsidRPr="00CC6226" w:rsidRDefault="00CC6226" w:rsidP="00CC6226">
            <w:pPr>
              <w:spacing w:after="0"/>
              <w:jc w:val="center"/>
              <w:rPr>
                <w:color w:val="000000"/>
                <w:szCs w:val="20"/>
                <w:lang w:eastAsia="ru-RU"/>
              </w:rPr>
            </w:pPr>
            <w:r w:rsidRPr="00CC6226">
              <w:rPr>
                <w:color w:val="000000"/>
                <w:szCs w:val="20"/>
                <w:lang w:eastAsia="ru-RU"/>
              </w:rPr>
              <w:t>нет</w:t>
            </w:r>
          </w:p>
        </w:tc>
        <w:tc>
          <w:tcPr>
            <w:tcW w:w="1595" w:type="dxa"/>
            <w:noWrap/>
            <w:vAlign w:val="center"/>
            <w:hideMark/>
          </w:tcPr>
          <w:p w14:paraId="3B7BBE54"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809" w:type="dxa"/>
            <w:noWrap/>
            <w:vAlign w:val="center"/>
            <w:hideMark/>
          </w:tcPr>
          <w:p w14:paraId="15417EAD"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595" w:type="dxa"/>
            <w:vAlign w:val="center"/>
            <w:hideMark/>
          </w:tcPr>
          <w:p w14:paraId="0CA56461"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3782" w:type="dxa"/>
            <w:noWrap/>
            <w:vAlign w:val="center"/>
            <w:hideMark/>
          </w:tcPr>
          <w:p w14:paraId="40089330" w14:textId="77777777" w:rsidR="00CC6226" w:rsidRPr="00CC6226" w:rsidRDefault="00CC6226" w:rsidP="00CC6226">
            <w:pPr>
              <w:spacing w:after="0"/>
              <w:jc w:val="center"/>
              <w:rPr>
                <w:szCs w:val="20"/>
                <w:lang w:eastAsia="ru-RU"/>
              </w:rPr>
            </w:pPr>
            <w:r w:rsidRPr="00CC6226">
              <w:rPr>
                <w:szCs w:val="20"/>
                <w:lang w:eastAsia="ru-RU"/>
              </w:rPr>
              <w:t> </w:t>
            </w:r>
          </w:p>
        </w:tc>
      </w:tr>
      <w:tr w:rsidR="00CC6226" w:rsidRPr="00CC6226" w14:paraId="27AC01B9" w14:textId="77777777" w:rsidTr="00CC6226">
        <w:trPr>
          <w:trHeight w:val="255"/>
        </w:trPr>
        <w:tc>
          <w:tcPr>
            <w:tcW w:w="2410" w:type="dxa"/>
            <w:noWrap/>
            <w:vAlign w:val="center"/>
            <w:hideMark/>
          </w:tcPr>
          <w:p w14:paraId="3201EDF3" w14:textId="77777777" w:rsidR="00CC6226" w:rsidRPr="00CC6226" w:rsidRDefault="00CC6226" w:rsidP="00CC6226">
            <w:pPr>
              <w:spacing w:after="0"/>
              <w:rPr>
                <w:color w:val="000000"/>
                <w:szCs w:val="20"/>
                <w:lang w:eastAsia="ru-RU"/>
              </w:rPr>
            </w:pPr>
            <w:r w:rsidRPr="00CC6226">
              <w:rPr>
                <w:color w:val="000000"/>
                <w:szCs w:val="20"/>
                <w:lang w:eastAsia="ru-RU"/>
              </w:rPr>
              <w:t>д.Большая Степь</w:t>
            </w:r>
          </w:p>
        </w:tc>
        <w:tc>
          <w:tcPr>
            <w:tcW w:w="1428" w:type="dxa"/>
            <w:noWrap/>
            <w:vAlign w:val="center"/>
            <w:hideMark/>
          </w:tcPr>
          <w:p w14:paraId="0F125DDE" w14:textId="77777777" w:rsidR="00CC6226" w:rsidRPr="00CC6226" w:rsidRDefault="00CC6226" w:rsidP="00CC6226">
            <w:pPr>
              <w:spacing w:after="0"/>
              <w:jc w:val="center"/>
              <w:rPr>
                <w:color w:val="000000"/>
                <w:szCs w:val="20"/>
                <w:lang w:eastAsia="ru-RU"/>
              </w:rPr>
            </w:pPr>
            <w:r w:rsidRPr="00CC6226">
              <w:rPr>
                <w:color w:val="000000"/>
                <w:szCs w:val="20"/>
                <w:lang w:eastAsia="ru-RU"/>
              </w:rPr>
              <w:t>26</w:t>
            </w:r>
          </w:p>
        </w:tc>
        <w:tc>
          <w:tcPr>
            <w:tcW w:w="1982" w:type="dxa"/>
            <w:noWrap/>
            <w:vAlign w:val="center"/>
            <w:hideMark/>
          </w:tcPr>
          <w:p w14:paraId="4EA7D847" w14:textId="77777777" w:rsidR="00CC6226" w:rsidRPr="00CC6226" w:rsidRDefault="00CC6226" w:rsidP="00CC6226">
            <w:pPr>
              <w:spacing w:after="0"/>
              <w:jc w:val="center"/>
              <w:rPr>
                <w:color w:val="000000"/>
                <w:szCs w:val="20"/>
                <w:lang w:eastAsia="ru-RU"/>
              </w:rPr>
            </w:pPr>
            <w:r w:rsidRPr="00CC6226">
              <w:rPr>
                <w:color w:val="000000"/>
                <w:szCs w:val="20"/>
                <w:lang w:eastAsia="ru-RU"/>
              </w:rPr>
              <w:t>нет</w:t>
            </w:r>
          </w:p>
        </w:tc>
        <w:tc>
          <w:tcPr>
            <w:tcW w:w="1595" w:type="dxa"/>
            <w:noWrap/>
            <w:vAlign w:val="center"/>
            <w:hideMark/>
          </w:tcPr>
          <w:p w14:paraId="1820F257"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809" w:type="dxa"/>
            <w:noWrap/>
            <w:vAlign w:val="center"/>
            <w:hideMark/>
          </w:tcPr>
          <w:p w14:paraId="42FD9F37"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595" w:type="dxa"/>
            <w:vAlign w:val="center"/>
            <w:hideMark/>
          </w:tcPr>
          <w:p w14:paraId="16D1CFE2"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3782" w:type="dxa"/>
            <w:noWrap/>
            <w:vAlign w:val="center"/>
            <w:hideMark/>
          </w:tcPr>
          <w:p w14:paraId="0A20CED9" w14:textId="77777777" w:rsidR="00CC6226" w:rsidRPr="00CC6226" w:rsidRDefault="00CC6226" w:rsidP="00CC6226">
            <w:pPr>
              <w:spacing w:after="0"/>
              <w:jc w:val="center"/>
              <w:rPr>
                <w:szCs w:val="20"/>
                <w:lang w:eastAsia="ru-RU"/>
              </w:rPr>
            </w:pPr>
            <w:r w:rsidRPr="00CC6226">
              <w:rPr>
                <w:szCs w:val="20"/>
                <w:lang w:eastAsia="ru-RU"/>
              </w:rPr>
              <w:t> </w:t>
            </w:r>
          </w:p>
        </w:tc>
      </w:tr>
      <w:tr w:rsidR="00CC6226" w:rsidRPr="00CC6226" w14:paraId="1AD29E13" w14:textId="77777777" w:rsidTr="00CC6226">
        <w:trPr>
          <w:trHeight w:val="255"/>
        </w:trPr>
        <w:tc>
          <w:tcPr>
            <w:tcW w:w="2410" w:type="dxa"/>
            <w:noWrap/>
            <w:vAlign w:val="center"/>
            <w:hideMark/>
          </w:tcPr>
          <w:p w14:paraId="0CCAD41A" w14:textId="77777777" w:rsidR="00CC6226" w:rsidRPr="00CC6226" w:rsidRDefault="00CC6226" w:rsidP="00CC6226">
            <w:pPr>
              <w:spacing w:after="0"/>
              <w:rPr>
                <w:color w:val="000000"/>
                <w:szCs w:val="20"/>
                <w:lang w:eastAsia="ru-RU"/>
              </w:rPr>
            </w:pPr>
            <w:r w:rsidRPr="00CC6226">
              <w:rPr>
                <w:color w:val="000000"/>
                <w:szCs w:val="20"/>
                <w:lang w:eastAsia="ru-RU"/>
              </w:rPr>
              <w:t>д.Макарово</w:t>
            </w:r>
          </w:p>
        </w:tc>
        <w:tc>
          <w:tcPr>
            <w:tcW w:w="1428" w:type="dxa"/>
            <w:noWrap/>
            <w:vAlign w:val="center"/>
            <w:hideMark/>
          </w:tcPr>
          <w:p w14:paraId="5C379E45" w14:textId="77777777" w:rsidR="00CC6226" w:rsidRPr="00CC6226" w:rsidRDefault="00CC6226" w:rsidP="00CC6226">
            <w:pPr>
              <w:spacing w:after="0"/>
              <w:jc w:val="center"/>
              <w:rPr>
                <w:color w:val="000000"/>
                <w:szCs w:val="20"/>
                <w:lang w:eastAsia="ru-RU"/>
              </w:rPr>
            </w:pPr>
            <w:r w:rsidRPr="00CC6226">
              <w:rPr>
                <w:color w:val="000000"/>
                <w:szCs w:val="20"/>
                <w:lang w:eastAsia="ru-RU"/>
              </w:rPr>
              <w:t>46</w:t>
            </w:r>
          </w:p>
        </w:tc>
        <w:tc>
          <w:tcPr>
            <w:tcW w:w="1982" w:type="dxa"/>
            <w:noWrap/>
            <w:vAlign w:val="center"/>
            <w:hideMark/>
          </w:tcPr>
          <w:p w14:paraId="5CBF9914" w14:textId="77777777" w:rsidR="00CC6226" w:rsidRPr="00CC6226" w:rsidRDefault="00CC6226" w:rsidP="00CC6226">
            <w:pPr>
              <w:spacing w:after="0"/>
              <w:jc w:val="center"/>
              <w:rPr>
                <w:color w:val="000000"/>
                <w:szCs w:val="20"/>
                <w:lang w:eastAsia="ru-RU"/>
              </w:rPr>
            </w:pPr>
            <w:r w:rsidRPr="00CC6226">
              <w:rPr>
                <w:color w:val="000000"/>
                <w:szCs w:val="20"/>
                <w:lang w:eastAsia="ru-RU"/>
              </w:rPr>
              <w:t>нет</w:t>
            </w:r>
          </w:p>
        </w:tc>
        <w:tc>
          <w:tcPr>
            <w:tcW w:w="1595" w:type="dxa"/>
            <w:noWrap/>
            <w:vAlign w:val="center"/>
            <w:hideMark/>
          </w:tcPr>
          <w:p w14:paraId="3D607034"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809" w:type="dxa"/>
            <w:noWrap/>
            <w:vAlign w:val="center"/>
            <w:hideMark/>
          </w:tcPr>
          <w:p w14:paraId="37BD4FDC"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595" w:type="dxa"/>
            <w:vAlign w:val="center"/>
            <w:hideMark/>
          </w:tcPr>
          <w:p w14:paraId="74AD8402"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3782" w:type="dxa"/>
            <w:noWrap/>
            <w:vAlign w:val="center"/>
            <w:hideMark/>
          </w:tcPr>
          <w:p w14:paraId="3FAE3FCE" w14:textId="77777777" w:rsidR="00CC6226" w:rsidRPr="00CC6226" w:rsidRDefault="00CC6226" w:rsidP="00CC6226">
            <w:pPr>
              <w:spacing w:after="0"/>
              <w:jc w:val="center"/>
              <w:rPr>
                <w:szCs w:val="20"/>
                <w:lang w:eastAsia="ru-RU"/>
              </w:rPr>
            </w:pPr>
            <w:r w:rsidRPr="00CC6226">
              <w:rPr>
                <w:szCs w:val="20"/>
                <w:lang w:eastAsia="ru-RU"/>
              </w:rPr>
              <w:t> </w:t>
            </w:r>
          </w:p>
        </w:tc>
      </w:tr>
      <w:tr w:rsidR="00CC6226" w:rsidRPr="00CC6226" w14:paraId="1D9A5DC2" w14:textId="77777777" w:rsidTr="00CC6226">
        <w:trPr>
          <w:trHeight w:val="525"/>
        </w:trPr>
        <w:tc>
          <w:tcPr>
            <w:tcW w:w="2410" w:type="dxa"/>
            <w:noWrap/>
            <w:vAlign w:val="center"/>
            <w:hideMark/>
          </w:tcPr>
          <w:p w14:paraId="1D070962" w14:textId="77777777" w:rsidR="00CC6226" w:rsidRPr="00CC6226" w:rsidRDefault="00CC6226" w:rsidP="00CC6226">
            <w:pPr>
              <w:spacing w:after="0"/>
              <w:rPr>
                <w:color w:val="000000"/>
                <w:szCs w:val="20"/>
                <w:lang w:eastAsia="ru-RU"/>
              </w:rPr>
            </w:pPr>
            <w:r w:rsidRPr="00CC6226">
              <w:rPr>
                <w:color w:val="000000"/>
                <w:szCs w:val="20"/>
                <w:lang w:eastAsia="ru-RU"/>
              </w:rPr>
              <w:t>с.Шеломки</w:t>
            </w:r>
          </w:p>
        </w:tc>
        <w:tc>
          <w:tcPr>
            <w:tcW w:w="1428" w:type="dxa"/>
            <w:noWrap/>
            <w:vAlign w:val="center"/>
            <w:hideMark/>
          </w:tcPr>
          <w:p w14:paraId="31FFBD35" w14:textId="77777777" w:rsidR="00CC6226" w:rsidRPr="00CC6226" w:rsidRDefault="00CC6226" w:rsidP="00CC6226">
            <w:pPr>
              <w:spacing w:after="0"/>
              <w:jc w:val="center"/>
              <w:rPr>
                <w:color w:val="000000"/>
                <w:szCs w:val="20"/>
                <w:lang w:eastAsia="ru-RU"/>
              </w:rPr>
            </w:pPr>
            <w:r w:rsidRPr="00CC6226">
              <w:rPr>
                <w:color w:val="000000"/>
                <w:szCs w:val="20"/>
                <w:lang w:eastAsia="ru-RU"/>
              </w:rPr>
              <w:t>440</w:t>
            </w:r>
          </w:p>
        </w:tc>
        <w:tc>
          <w:tcPr>
            <w:tcW w:w="1982" w:type="dxa"/>
            <w:noWrap/>
            <w:vAlign w:val="center"/>
            <w:hideMark/>
          </w:tcPr>
          <w:p w14:paraId="3B0A7478" w14:textId="77777777" w:rsidR="00CC6226" w:rsidRPr="00CC6226" w:rsidRDefault="00CC6226" w:rsidP="00CC6226">
            <w:pPr>
              <w:spacing w:after="0"/>
              <w:jc w:val="center"/>
              <w:rPr>
                <w:color w:val="000000"/>
                <w:szCs w:val="20"/>
                <w:lang w:eastAsia="ru-RU"/>
              </w:rPr>
            </w:pPr>
            <w:r w:rsidRPr="00CC6226">
              <w:rPr>
                <w:color w:val="000000"/>
                <w:szCs w:val="20"/>
                <w:lang w:eastAsia="ru-RU"/>
              </w:rPr>
              <w:t>да</w:t>
            </w:r>
          </w:p>
        </w:tc>
        <w:tc>
          <w:tcPr>
            <w:tcW w:w="1595" w:type="dxa"/>
            <w:noWrap/>
            <w:vAlign w:val="center"/>
            <w:hideMark/>
          </w:tcPr>
          <w:p w14:paraId="1B22EDBF" w14:textId="77777777" w:rsidR="00CC6226" w:rsidRPr="00CC6226" w:rsidRDefault="00CC6226" w:rsidP="00CC6226">
            <w:pPr>
              <w:spacing w:after="0"/>
              <w:jc w:val="center"/>
              <w:rPr>
                <w:color w:val="000000"/>
                <w:szCs w:val="20"/>
                <w:lang w:eastAsia="ru-RU"/>
              </w:rPr>
            </w:pPr>
            <w:r w:rsidRPr="00CC6226">
              <w:rPr>
                <w:color w:val="000000"/>
                <w:szCs w:val="20"/>
                <w:lang w:eastAsia="ru-RU"/>
              </w:rPr>
              <w:t>нет</w:t>
            </w:r>
          </w:p>
        </w:tc>
        <w:tc>
          <w:tcPr>
            <w:tcW w:w="1809" w:type="dxa"/>
            <w:vAlign w:val="center"/>
            <w:hideMark/>
          </w:tcPr>
          <w:p w14:paraId="26077D2C" w14:textId="77777777" w:rsidR="00CC6226" w:rsidRPr="00CC6226" w:rsidRDefault="00CC6226" w:rsidP="00CC6226">
            <w:pPr>
              <w:spacing w:after="0"/>
              <w:jc w:val="center"/>
              <w:rPr>
                <w:color w:val="000000"/>
                <w:szCs w:val="20"/>
                <w:lang w:eastAsia="ru-RU"/>
              </w:rPr>
            </w:pPr>
            <w:r w:rsidRPr="00CC6226">
              <w:rPr>
                <w:color w:val="000000"/>
                <w:szCs w:val="20"/>
                <w:lang w:eastAsia="ru-RU"/>
              </w:rPr>
              <w:t>да</w:t>
            </w:r>
          </w:p>
        </w:tc>
        <w:tc>
          <w:tcPr>
            <w:tcW w:w="1595" w:type="dxa"/>
            <w:vAlign w:val="center"/>
            <w:hideMark/>
          </w:tcPr>
          <w:p w14:paraId="0859D116" w14:textId="77777777" w:rsidR="00CC6226" w:rsidRPr="00CC6226" w:rsidRDefault="00CC6226" w:rsidP="00CC6226">
            <w:pPr>
              <w:spacing w:after="0"/>
              <w:jc w:val="center"/>
              <w:rPr>
                <w:color w:val="000000"/>
                <w:szCs w:val="20"/>
                <w:lang w:eastAsia="ru-RU"/>
              </w:rPr>
            </w:pPr>
            <w:r w:rsidRPr="00CC6226">
              <w:rPr>
                <w:color w:val="000000"/>
                <w:szCs w:val="20"/>
                <w:lang w:eastAsia="ru-RU"/>
              </w:rPr>
              <w:t>отсутствует</w:t>
            </w:r>
          </w:p>
        </w:tc>
        <w:tc>
          <w:tcPr>
            <w:tcW w:w="3782" w:type="dxa"/>
            <w:vAlign w:val="center"/>
            <w:hideMark/>
          </w:tcPr>
          <w:p w14:paraId="78B6F322" w14:textId="77777777" w:rsidR="00CC6226" w:rsidRPr="00CC6226" w:rsidRDefault="00CC6226" w:rsidP="00CC6226">
            <w:pPr>
              <w:spacing w:after="0"/>
              <w:jc w:val="center"/>
              <w:rPr>
                <w:color w:val="000000"/>
                <w:szCs w:val="20"/>
                <w:lang w:eastAsia="ru-RU"/>
              </w:rPr>
            </w:pPr>
            <w:r w:rsidRPr="00CC6226">
              <w:rPr>
                <w:color w:val="000000"/>
                <w:szCs w:val="20"/>
                <w:lang w:eastAsia="ru-RU"/>
              </w:rPr>
              <w:t>МКУ"Центр по осуществлению закупок Дзержинского района Красноярского края", ИНН 2410004203</w:t>
            </w:r>
          </w:p>
        </w:tc>
      </w:tr>
      <w:tr w:rsidR="00CC6226" w:rsidRPr="00CC6226" w14:paraId="3978CE81" w14:textId="77777777" w:rsidTr="00CC6226">
        <w:trPr>
          <w:trHeight w:val="255"/>
        </w:trPr>
        <w:tc>
          <w:tcPr>
            <w:tcW w:w="2410" w:type="dxa"/>
            <w:noWrap/>
            <w:vAlign w:val="center"/>
            <w:hideMark/>
          </w:tcPr>
          <w:p w14:paraId="460B9F70" w14:textId="77777777" w:rsidR="00CC6226" w:rsidRPr="00CC6226" w:rsidRDefault="00CC6226" w:rsidP="00CC6226">
            <w:pPr>
              <w:spacing w:after="0"/>
              <w:rPr>
                <w:color w:val="000000"/>
                <w:szCs w:val="20"/>
                <w:lang w:eastAsia="ru-RU"/>
              </w:rPr>
            </w:pPr>
            <w:r w:rsidRPr="00CC6226">
              <w:rPr>
                <w:color w:val="000000"/>
                <w:szCs w:val="20"/>
                <w:lang w:eastAsia="ru-RU"/>
              </w:rPr>
              <w:t>д. Борки</w:t>
            </w:r>
          </w:p>
        </w:tc>
        <w:tc>
          <w:tcPr>
            <w:tcW w:w="1428" w:type="dxa"/>
            <w:noWrap/>
            <w:vAlign w:val="center"/>
            <w:hideMark/>
          </w:tcPr>
          <w:p w14:paraId="46F05BDC" w14:textId="77777777" w:rsidR="00CC6226" w:rsidRPr="00CC6226" w:rsidRDefault="00CC6226" w:rsidP="00CC6226">
            <w:pPr>
              <w:spacing w:after="0"/>
              <w:jc w:val="center"/>
              <w:rPr>
                <w:color w:val="000000"/>
                <w:szCs w:val="20"/>
                <w:lang w:eastAsia="ru-RU"/>
              </w:rPr>
            </w:pPr>
            <w:r w:rsidRPr="00CC6226">
              <w:rPr>
                <w:color w:val="000000"/>
                <w:szCs w:val="20"/>
                <w:lang w:eastAsia="ru-RU"/>
              </w:rPr>
              <w:t>22</w:t>
            </w:r>
          </w:p>
        </w:tc>
        <w:tc>
          <w:tcPr>
            <w:tcW w:w="1982" w:type="dxa"/>
            <w:noWrap/>
            <w:vAlign w:val="center"/>
            <w:hideMark/>
          </w:tcPr>
          <w:p w14:paraId="0E00EE67" w14:textId="77777777" w:rsidR="00CC6226" w:rsidRPr="00CC6226" w:rsidRDefault="00CC6226" w:rsidP="00CC6226">
            <w:pPr>
              <w:spacing w:after="0"/>
              <w:jc w:val="center"/>
              <w:rPr>
                <w:color w:val="000000"/>
                <w:szCs w:val="20"/>
                <w:lang w:eastAsia="ru-RU"/>
              </w:rPr>
            </w:pPr>
            <w:r w:rsidRPr="00CC6226">
              <w:rPr>
                <w:color w:val="000000"/>
                <w:szCs w:val="20"/>
                <w:lang w:eastAsia="ru-RU"/>
              </w:rPr>
              <w:t>нет</w:t>
            </w:r>
          </w:p>
        </w:tc>
        <w:tc>
          <w:tcPr>
            <w:tcW w:w="1595" w:type="dxa"/>
            <w:noWrap/>
            <w:vAlign w:val="center"/>
            <w:hideMark/>
          </w:tcPr>
          <w:p w14:paraId="54C692F9"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809" w:type="dxa"/>
            <w:noWrap/>
            <w:vAlign w:val="center"/>
            <w:hideMark/>
          </w:tcPr>
          <w:p w14:paraId="61014514"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595" w:type="dxa"/>
            <w:vAlign w:val="center"/>
            <w:hideMark/>
          </w:tcPr>
          <w:p w14:paraId="08C3FC51"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3782" w:type="dxa"/>
            <w:noWrap/>
            <w:vAlign w:val="center"/>
            <w:hideMark/>
          </w:tcPr>
          <w:p w14:paraId="61B3600D" w14:textId="77777777" w:rsidR="00CC6226" w:rsidRPr="00CC6226" w:rsidRDefault="00CC6226" w:rsidP="00CC6226">
            <w:pPr>
              <w:spacing w:after="0"/>
              <w:jc w:val="center"/>
              <w:rPr>
                <w:szCs w:val="20"/>
                <w:lang w:eastAsia="ru-RU"/>
              </w:rPr>
            </w:pPr>
            <w:r w:rsidRPr="00CC6226">
              <w:rPr>
                <w:szCs w:val="20"/>
                <w:lang w:eastAsia="ru-RU"/>
              </w:rPr>
              <w:t> </w:t>
            </w:r>
          </w:p>
        </w:tc>
      </w:tr>
      <w:tr w:rsidR="00CC6226" w:rsidRPr="00CC6226" w14:paraId="6EFB6D67" w14:textId="77777777" w:rsidTr="00CC6226">
        <w:trPr>
          <w:trHeight w:val="255"/>
        </w:trPr>
        <w:tc>
          <w:tcPr>
            <w:tcW w:w="2410" w:type="dxa"/>
            <w:noWrap/>
            <w:vAlign w:val="center"/>
            <w:hideMark/>
          </w:tcPr>
          <w:p w14:paraId="6A970766" w14:textId="77777777" w:rsidR="00CC6226" w:rsidRPr="00CC6226" w:rsidRDefault="00CC6226" w:rsidP="00CC6226">
            <w:pPr>
              <w:spacing w:after="0"/>
              <w:rPr>
                <w:color w:val="000000"/>
                <w:szCs w:val="20"/>
                <w:lang w:eastAsia="ru-RU"/>
              </w:rPr>
            </w:pPr>
            <w:r w:rsidRPr="00CC6226">
              <w:rPr>
                <w:color w:val="000000"/>
                <w:szCs w:val="20"/>
                <w:lang w:eastAsia="ru-RU"/>
              </w:rPr>
              <w:t>д.Колон</w:t>
            </w:r>
          </w:p>
        </w:tc>
        <w:tc>
          <w:tcPr>
            <w:tcW w:w="1428" w:type="dxa"/>
            <w:noWrap/>
            <w:vAlign w:val="center"/>
            <w:hideMark/>
          </w:tcPr>
          <w:p w14:paraId="3F03BA68" w14:textId="77777777" w:rsidR="00CC6226" w:rsidRPr="00CC6226" w:rsidRDefault="00CC6226" w:rsidP="00CC6226">
            <w:pPr>
              <w:spacing w:after="0"/>
              <w:jc w:val="center"/>
              <w:rPr>
                <w:color w:val="000000"/>
                <w:szCs w:val="20"/>
                <w:lang w:eastAsia="ru-RU"/>
              </w:rPr>
            </w:pPr>
            <w:r w:rsidRPr="00CC6226">
              <w:rPr>
                <w:color w:val="000000"/>
                <w:szCs w:val="20"/>
                <w:lang w:eastAsia="ru-RU"/>
              </w:rPr>
              <w:t>160</w:t>
            </w:r>
          </w:p>
        </w:tc>
        <w:tc>
          <w:tcPr>
            <w:tcW w:w="1982" w:type="dxa"/>
            <w:noWrap/>
            <w:vAlign w:val="center"/>
            <w:hideMark/>
          </w:tcPr>
          <w:p w14:paraId="0D130645" w14:textId="77777777" w:rsidR="00CC6226" w:rsidRPr="00CC6226" w:rsidRDefault="00CC6226" w:rsidP="00CC6226">
            <w:pPr>
              <w:spacing w:after="0"/>
              <w:jc w:val="center"/>
              <w:rPr>
                <w:color w:val="000000"/>
                <w:szCs w:val="20"/>
                <w:lang w:eastAsia="ru-RU"/>
              </w:rPr>
            </w:pPr>
            <w:r w:rsidRPr="00CC6226">
              <w:rPr>
                <w:color w:val="000000"/>
                <w:szCs w:val="20"/>
                <w:lang w:eastAsia="ru-RU"/>
              </w:rPr>
              <w:t>нет</w:t>
            </w:r>
          </w:p>
        </w:tc>
        <w:tc>
          <w:tcPr>
            <w:tcW w:w="1595" w:type="dxa"/>
            <w:noWrap/>
            <w:vAlign w:val="center"/>
            <w:hideMark/>
          </w:tcPr>
          <w:p w14:paraId="2DE43A6B"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809" w:type="dxa"/>
            <w:noWrap/>
            <w:vAlign w:val="center"/>
            <w:hideMark/>
          </w:tcPr>
          <w:p w14:paraId="27A1DAF0"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595" w:type="dxa"/>
            <w:vAlign w:val="center"/>
            <w:hideMark/>
          </w:tcPr>
          <w:p w14:paraId="0758E848"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3782" w:type="dxa"/>
            <w:noWrap/>
            <w:vAlign w:val="center"/>
            <w:hideMark/>
          </w:tcPr>
          <w:p w14:paraId="78D3C362" w14:textId="77777777" w:rsidR="00CC6226" w:rsidRPr="00CC6226" w:rsidRDefault="00CC6226" w:rsidP="00CC6226">
            <w:pPr>
              <w:spacing w:after="0"/>
              <w:jc w:val="center"/>
              <w:rPr>
                <w:szCs w:val="20"/>
                <w:lang w:eastAsia="ru-RU"/>
              </w:rPr>
            </w:pPr>
            <w:r w:rsidRPr="00CC6226">
              <w:rPr>
                <w:szCs w:val="20"/>
                <w:lang w:eastAsia="ru-RU"/>
              </w:rPr>
              <w:t> </w:t>
            </w:r>
          </w:p>
        </w:tc>
      </w:tr>
      <w:tr w:rsidR="00CC6226" w:rsidRPr="00CC6226" w14:paraId="7BA6CEAB" w14:textId="77777777" w:rsidTr="00CC6226">
        <w:trPr>
          <w:trHeight w:val="255"/>
        </w:trPr>
        <w:tc>
          <w:tcPr>
            <w:tcW w:w="2410" w:type="dxa"/>
            <w:noWrap/>
            <w:vAlign w:val="center"/>
            <w:hideMark/>
          </w:tcPr>
          <w:p w14:paraId="3EA0EA5A" w14:textId="77777777" w:rsidR="00CC6226" w:rsidRPr="00CC6226" w:rsidRDefault="00CC6226" w:rsidP="00CC6226">
            <w:pPr>
              <w:spacing w:after="0"/>
              <w:rPr>
                <w:color w:val="000000"/>
                <w:szCs w:val="20"/>
                <w:lang w:eastAsia="ru-RU"/>
              </w:rPr>
            </w:pPr>
            <w:r w:rsidRPr="00CC6226">
              <w:rPr>
                <w:color w:val="000000"/>
                <w:szCs w:val="20"/>
                <w:lang w:eastAsia="ru-RU"/>
              </w:rPr>
              <w:t>д.Топол</w:t>
            </w:r>
          </w:p>
        </w:tc>
        <w:tc>
          <w:tcPr>
            <w:tcW w:w="1428" w:type="dxa"/>
            <w:noWrap/>
            <w:vAlign w:val="center"/>
            <w:hideMark/>
          </w:tcPr>
          <w:p w14:paraId="3E4B41C2" w14:textId="77777777" w:rsidR="00CC6226" w:rsidRPr="00CC6226" w:rsidRDefault="00CC6226" w:rsidP="00CC6226">
            <w:pPr>
              <w:spacing w:after="0"/>
              <w:jc w:val="center"/>
              <w:rPr>
                <w:color w:val="000000"/>
                <w:szCs w:val="20"/>
                <w:lang w:eastAsia="ru-RU"/>
              </w:rPr>
            </w:pPr>
            <w:r w:rsidRPr="00CC6226">
              <w:rPr>
                <w:color w:val="000000"/>
                <w:szCs w:val="20"/>
                <w:lang w:eastAsia="ru-RU"/>
              </w:rPr>
              <w:t>139</w:t>
            </w:r>
          </w:p>
        </w:tc>
        <w:tc>
          <w:tcPr>
            <w:tcW w:w="1982" w:type="dxa"/>
            <w:noWrap/>
            <w:vAlign w:val="center"/>
            <w:hideMark/>
          </w:tcPr>
          <w:p w14:paraId="682678C1" w14:textId="77777777" w:rsidR="00CC6226" w:rsidRPr="00CC6226" w:rsidRDefault="00CC6226" w:rsidP="00CC6226">
            <w:pPr>
              <w:spacing w:after="0"/>
              <w:jc w:val="center"/>
              <w:rPr>
                <w:color w:val="000000"/>
                <w:szCs w:val="20"/>
                <w:lang w:eastAsia="ru-RU"/>
              </w:rPr>
            </w:pPr>
            <w:r w:rsidRPr="00CC6226">
              <w:rPr>
                <w:color w:val="000000"/>
                <w:szCs w:val="20"/>
                <w:lang w:eastAsia="ru-RU"/>
              </w:rPr>
              <w:t>нет</w:t>
            </w:r>
          </w:p>
        </w:tc>
        <w:tc>
          <w:tcPr>
            <w:tcW w:w="1595" w:type="dxa"/>
            <w:noWrap/>
            <w:vAlign w:val="center"/>
            <w:hideMark/>
          </w:tcPr>
          <w:p w14:paraId="26F376AE"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809" w:type="dxa"/>
            <w:noWrap/>
            <w:vAlign w:val="center"/>
            <w:hideMark/>
          </w:tcPr>
          <w:p w14:paraId="651CC0A2"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595" w:type="dxa"/>
            <w:vAlign w:val="center"/>
            <w:hideMark/>
          </w:tcPr>
          <w:p w14:paraId="1B16F560"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3782" w:type="dxa"/>
            <w:noWrap/>
            <w:vAlign w:val="center"/>
            <w:hideMark/>
          </w:tcPr>
          <w:p w14:paraId="5AD01447" w14:textId="77777777" w:rsidR="00CC6226" w:rsidRPr="00CC6226" w:rsidRDefault="00CC6226" w:rsidP="00CC6226">
            <w:pPr>
              <w:spacing w:after="0"/>
              <w:jc w:val="center"/>
              <w:rPr>
                <w:szCs w:val="20"/>
                <w:lang w:eastAsia="ru-RU"/>
              </w:rPr>
            </w:pPr>
            <w:r w:rsidRPr="00CC6226">
              <w:rPr>
                <w:szCs w:val="20"/>
                <w:lang w:eastAsia="ru-RU"/>
              </w:rPr>
              <w:t> </w:t>
            </w:r>
          </w:p>
        </w:tc>
      </w:tr>
      <w:tr w:rsidR="00CC6226" w:rsidRPr="00CC6226" w14:paraId="670DBC54" w14:textId="77777777" w:rsidTr="00CC6226">
        <w:trPr>
          <w:trHeight w:val="525"/>
        </w:trPr>
        <w:tc>
          <w:tcPr>
            <w:tcW w:w="2410" w:type="dxa"/>
            <w:noWrap/>
            <w:vAlign w:val="center"/>
            <w:hideMark/>
          </w:tcPr>
          <w:p w14:paraId="49535F05" w14:textId="77777777" w:rsidR="00CC6226" w:rsidRPr="00CC6226" w:rsidRDefault="00CC6226" w:rsidP="00CC6226">
            <w:pPr>
              <w:spacing w:after="0"/>
              <w:rPr>
                <w:color w:val="000000"/>
                <w:szCs w:val="20"/>
                <w:lang w:eastAsia="ru-RU"/>
              </w:rPr>
            </w:pPr>
            <w:r w:rsidRPr="00CC6226">
              <w:rPr>
                <w:color w:val="000000"/>
                <w:szCs w:val="20"/>
                <w:lang w:eastAsia="ru-RU"/>
              </w:rPr>
              <w:t>д.Кондратьево</w:t>
            </w:r>
          </w:p>
        </w:tc>
        <w:tc>
          <w:tcPr>
            <w:tcW w:w="1428" w:type="dxa"/>
            <w:noWrap/>
            <w:vAlign w:val="center"/>
            <w:hideMark/>
          </w:tcPr>
          <w:p w14:paraId="1E71280C" w14:textId="77777777" w:rsidR="00CC6226" w:rsidRPr="00CC6226" w:rsidRDefault="00CC6226" w:rsidP="00CC6226">
            <w:pPr>
              <w:spacing w:after="0"/>
              <w:jc w:val="center"/>
              <w:rPr>
                <w:color w:val="000000"/>
                <w:szCs w:val="20"/>
                <w:lang w:eastAsia="ru-RU"/>
              </w:rPr>
            </w:pPr>
            <w:r w:rsidRPr="00CC6226">
              <w:rPr>
                <w:color w:val="000000"/>
                <w:szCs w:val="20"/>
                <w:lang w:eastAsia="ru-RU"/>
              </w:rPr>
              <w:t>64</w:t>
            </w:r>
          </w:p>
        </w:tc>
        <w:tc>
          <w:tcPr>
            <w:tcW w:w="1982" w:type="dxa"/>
            <w:noWrap/>
            <w:vAlign w:val="center"/>
            <w:hideMark/>
          </w:tcPr>
          <w:p w14:paraId="761A170B" w14:textId="77777777" w:rsidR="00CC6226" w:rsidRPr="00CC6226" w:rsidRDefault="00CC6226" w:rsidP="00CC6226">
            <w:pPr>
              <w:spacing w:after="0"/>
              <w:jc w:val="center"/>
              <w:rPr>
                <w:color w:val="000000"/>
                <w:szCs w:val="20"/>
                <w:lang w:eastAsia="ru-RU"/>
              </w:rPr>
            </w:pPr>
            <w:r w:rsidRPr="00CC6226">
              <w:rPr>
                <w:color w:val="000000"/>
                <w:szCs w:val="20"/>
                <w:lang w:eastAsia="ru-RU"/>
              </w:rPr>
              <w:t>да</w:t>
            </w:r>
          </w:p>
        </w:tc>
        <w:tc>
          <w:tcPr>
            <w:tcW w:w="1595" w:type="dxa"/>
            <w:noWrap/>
            <w:vAlign w:val="center"/>
            <w:hideMark/>
          </w:tcPr>
          <w:p w14:paraId="61F2F429" w14:textId="77777777" w:rsidR="00CC6226" w:rsidRPr="00CC6226" w:rsidRDefault="00CC6226" w:rsidP="00CC6226">
            <w:pPr>
              <w:spacing w:after="0"/>
              <w:jc w:val="center"/>
              <w:rPr>
                <w:color w:val="000000"/>
                <w:szCs w:val="20"/>
                <w:lang w:eastAsia="ru-RU"/>
              </w:rPr>
            </w:pPr>
            <w:r w:rsidRPr="00CC6226">
              <w:rPr>
                <w:color w:val="000000"/>
                <w:szCs w:val="20"/>
                <w:lang w:eastAsia="ru-RU"/>
              </w:rPr>
              <w:t>нет</w:t>
            </w:r>
          </w:p>
        </w:tc>
        <w:tc>
          <w:tcPr>
            <w:tcW w:w="1809" w:type="dxa"/>
            <w:noWrap/>
            <w:vAlign w:val="center"/>
            <w:hideMark/>
          </w:tcPr>
          <w:p w14:paraId="408DA9C7" w14:textId="77777777" w:rsidR="00CC6226" w:rsidRPr="00CC6226" w:rsidRDefault="00CC6226" w:rsidP="00CC6226">
            <w:pPr>
              <w:spacing w:after="0"/>
              <w:jc w:val="center"/>
              <w:rPr>
                <w:color w:val="000000"/>
                <w:szCs w:val="20"/>
                <w:lang w:eastAsia="ru-RU"/>
              </w:rPr>
            </w:pPr>
            <w:r w:rsidRPr="00CC6226">
              <w:rPr>
                <w:color w:val="000000"/>
                <w:szCs w:val="20"/>
                <w:lang w:eastAsia="ru-RU"/>
              </w:rPr>
              <w:t>да</w:t>
            </w:r>
          </w:p>
        </w:tc>
        <w:tc>
          <w:tcPr>
            <w:tcW w:w="1595" w:type="dxa"/>
            <w:vAlign w:val="center"/>
            <w:hideMark/>
          </w:tcPr>
          <w:p w14:paraId="15B70BD1" w14:textId="77777777" w:rsidR="00CC6226" w:rsidRPr="00CC6226" w:rsidRDefault="00CC6226" w:rsidP="00CC6226">
            <w:pPr>
              <w:spacing w:after="0"/>
              <w:jc w:val="center"/>
              <w:rPr>
                <w:color w:val="000000"/>
                <w:szCs w:val="20"/>
                <w:lang w:eastAsia="ru-RU"/>
              </w:rPr>
            </w:pPr>
            <w:r w:rsidRPr="00CC6226">
              <w:rPr>
                <w:color w:val="000000"/>
                <w:szCs w:val="20"/>
                <w:lang w:eastAsia="ru-RU"/>
              </w:rPr>
              <w:t>отсутствует</w:t>
            </w:r>
          </w:p>
        </w:tc>
        <w:tc>
          <w:tcPr>
            <w:tcW w:w="3782" w:type="dxa"/>
            <w:vAlign w:val="center"/>
            <w:hideMark/>
          </w:tcPr>
          <w:p w14:paraId="2A4D0035" w14:textId="77777777" w:rsidR="00CC6226" w:rsidRPr="00CC6226" w:rsidRDefault="00CC6226" w:rsidP="00CC6226">
            <w:pPr>
              <w:spacing w:after="0"/>
              <w:jc w:val="center"/>
              <w:rPr>
                <w:color w:val="000000"/>
                <w:szCs w:val="20"/>
                <w:lang w:eastAsia="ru-RU"/>
              </w:rPr>
            </w:pPr>
            <w:r w:rsidRPr="00CC6226">
              <w:rPr>
                <w:color w:val="000000"/>
                <w:szCs w:val="20"/>
                <w:lang w:eastAsia="ru-RU"/>
              </w:rPr>
              <w:t>МКУ"Центр по осуществлению закупок Дзержинского района Красноярского края", ИНН 2410004203</w:t>
            </w:r>
          </w:p>
        </w:tc>
      </w:tr>
      <w:tr w:rsidR="00CC6226" w:rsidRPr="00CC6226" w14:paraId="24EEE859" w14:textId="77777777" w:rsidTr="00CC6226">
        <w:trPr>
          <w:trHeight w:val="525"/>
        </w:trPr>
        <w:tc>
          <w:tcPr>
            <w:tcW w:w="2410" w:type="dxa"/>
            <w:noWrap/>
            <w:vAlign w:val="center"/>
            <w:hideMark/>
          </w:tcPr>
          <w:p w14:paraId="14FEE2DF" w14:textId="77777777" w:rsidR="00CC6226" w:rsidRPr="00CC6226" w:rsidRDefault="00CC6226" w:rsidP="00CC6226">
            <w:pPr>
              <w:spacing w:after="0"/>
              <w:rPr>
                <w:color w:val="000000"/>
                <w:szCs w:val="20"/>
                <w:lang w:eastAsia="ru-RU"/>
              </w:rPr>
            </w:pPr>
            <w:r w:rsidRPr="00CC6226">
              <w:rPr>
                <w:color w:val="000000"/>
                <w:szCs w:val="20"/>
                <w:lang w:eastAsia="ru-RU"/>
              </w:rPr>
              <w:t>с.Денисово</w:t>
            </w:r>
          </w:p>
        </w:tc>
        <w:tc>
          <w:tcPr>
            <w:tcW w:w="1428" w:type="dxa"/>
            <w:noWrap/>
            <w:vAlign w:val="center"/>
            <w:hideMark/>
          </w:tcPr>
          <w:p w14:paraId="11523E43" w14:textId="77777777" w:rsidR="00CC6226" w:rsidRPr="00CC6226" w:rsidRDefault="00CC6226" w:rsidP="00CC6226">
            <w:pPr>
              <w:spacing w:after="0"/>
              <w:jc w:val="center"/>
              <w:rPr>
                <w:color w:val="000000"/>
                <w:szCs w:val="20"/>
                <w:lang w:eastAsia="ru-RU"/>
              </w:rPr>
            </w:pPr>
            <w:r w:rsidRPr="00CC6226">
              <w:rPr>
                <w:color w:val="000000"/>
                <w:szCs w:val="20"/>
                <w:lang w:eastAsia="ru-RU"/>
              </w:rPr>
              <w:t>698</w:t>
            </w:r>
          </w:p>
        </w:tc>
        <w:tc>
          <w:tcPr>
            <w:tcW w:w="1982" w:type="dxa"/>
            <w:noWrap/>
            <w:vAlign w:val="center"/>
            <w:hideMark/>
          </w:tcPr>
          <w:p w14:paraId="1B2B3B20" w14:textId="77777777" w:rsidR="00CC6226" w:rsidRPr="00CC6226" w:rsidRDefault="00CC6226" w:rsidP="00CC6226">
            <w:pPr>
              <w:spacing w:after="0"/>
              <w:jc w:val="center"/>
              <w:rPr>
                <w:color w:val="000000"/>
                <w:szCs w:val="20"/>
                <w:lang w:eastAsia="ru-RU"/>
              </w:rPr>
            </w:pPr>
            <w:r w:rsidRPr="00CC6226">
              <w:rPr>
                <w:color w:val="000000"/>
                <w:szCs w:val="20"/>
                <w:lang w:eastAsia="ru-RU"/>
              </w:rPr>
              <w:t>да</w:t>
            </w:r>
          </w:p>
        </w:tc>
        <w:tc>
          <w:tcPr>
            <w:tcW w:w="1595" w:type="dxa"/>
            <w:noWrap/>
            <w:vAlign w:val="center"/>
            <w:hideMark/>
          </w:tcPr>
          <w:p w14:paraId="64880999" w14:textId="77777777" w:rsidR="00CC6226" w:rsidRPr="00CC6226" w:rsidRDefault="00CC6226" w:rsidP="00CC6226">
            <w:pPr>
              <w:spacing w:after="0"/>
              <w:jc w:val="center"/>
              <w:rPr>
                <w:color w:val="000000"/>
                <w:szCs w:val="20"/>
                <w:lang w:eastAsia="ru-RU"/>
              </w:rPr>
            </w:pPr>
            <w:r w:rsidRPr="00CC6226">
              <w:rPr>
                <w:color w:val="000000"/>
                <w:szCs w:val="20"/>
                <w:lang w:eastAsia="ru-RU"/>
              </w:rPr>
              <w:t>нет</w:t>
            </w:r>
          </w:p>
        </w:tc>
        <w:tc>
          <w:tcPr>
            <w:tcW w:w="1809" w:type="dxa"/>
            <w:vAlign w:val="center"/>
            <w:hideMark/>
          </w:tcPr>
          <w:p w14:paraId="51E51DA7" w14:textId="77777777" w:rsidR="00CC6226" w:rsidRPr="00CC6226" w:rsidRDefault="00CC6226" w:rsidP="00CC6226">
            <w:pPr>
              <w:spacing w:after="0"/>
              <w:jc w:val="center"/>
              <w:rPr>
                <w:color w:val="000000"/>
                <w:szCs w:val="20"/>
                <w:lang w:eastAsia="ru-RU"/>
              </w:rPr>
            </w:pPr>
            <w:r w:rsidRPr="00CC6226">
              <w:rPr>
                <w:color w:val="000000"/>
                <w:szCs w:val="20"/>
                <w:lang w:eastAsia="ru-RU"/>
              </w:rPr>
              <w:t>да</w:t>
            </w:r>
          </w:p>
        </w:tc>
        <w:tc>
          <w:tcPr>
            <w:tcW w:w="1595" w:type="dxa"/>
            <w:vAlign w:val="center"/>
            <w:hideMark/>
          </w:tcPr>
          <w:p w14:paraId="5DAF7F29" w14:textId="77777777" w:rsidR="00CC6226" w:rsidRPr="00CC6226" w:rsidRDefault="00CC6226" w:rsidP="00CC6226">
            <w:pPr>
              <w:spacing w:after="0"/>
              <w:jc w:val="center"/>
              <w:rPr>
                <w:color w:val="000000"/>
                <w:szCs w:val="20"/>
                <w:lang w:eastAsia="ru-RU"/>
              </w:rPr>
            </w:pPr>
            <w:r w:rsidRPr="00CC6226">
              <w:rPr>
                <w:color w:val="000000"/>
                <w:szCs w:val="20"/>
                <w:lang w:eastAsia="ru-RU"/>
              </w:rPr>
              <w:t>отсутствует</w:t>
            </w:r>
          </w:p>
        </w:tc>
        <w:tc>
          <w:tcPr>
            <w:tcW w:w="3782" w:type="dxa"/>
            <w:vAlign w:val="center"/>
            <w:hideMark/>
          </w:tcPr>
          <w:p w14:paraId="30AE2C86" w14:textId="77777777" w:rsidR="00CC6226" w:rsidRPr="00CC6226" w:rsidRDefault="00CC6226" w:rsidP="00CC6226">
            <w:pPr>
              <w:spacing w:after="0"/>
              <w:jc w:val="center"/>
              <w:rPr>
                <w:color w:val="000000"/>
                <w:szCs w:val="20"/>
                <w:lang w:eastAsia="ru-RU"/>
              </w:rPr>
            </w:pPr>
            <w:r w:rsidRPr="00CC6226">
              <w:rPr>
                <w:color w:val="000000"/>
                <w:szCs w:val="20"/>
                <w:lang w:eastAsia="ru-RU"/>
              </w:rPr>
              <w:t>МКУ"Центр по осуществлению закупок Дзержинского района Красноярского края", ИНН 2410004203</w:t>
            </w:r>
          </w:p>
        </w:tc>
      </w:tr>
      <w:tr w:rsidR="00CC6226" w:rsidRPr="00CC6226" w14:paraId="1EE371EF" w14:textId="77777777" w:rsidTr="00CC6226">
        <w:trPr>
          <w:trHeight w:val="255"/>
        </w:trPr>
        <w:tc>
          <w:tcPr>
            <w:tcW w:w="2410" w:type="dxa"/>
            <w:noWrap/>
            <w:vAlign w:val="center"/>
            <w:hideMark/>
          </w:tcPr>
          <w:p w14:paraId="7C5465BC" w14:textId="77777777" w:rsidR="00CC6226" w:rsidRPr="00CC6226" w:rsidRDefault="00CC6226" w:rsidP="00CC6226">
            <w:pPr>
              <w:spacing w:after="0"/>
              <w:rPr>
                <w:color w:val="000000"/>
                <w:szCs w:val="20"/>
                <w:lang w:eastAsia="ru-RU"/>
              </w:rPr>
            </w:pPr>
            <w:r w:rsidRPr="00CC6226">
              <w:rPr>
                <w:color w:val="000000"/>
                <w:szCs w:val="20"/>
                <w:lang w:eastAsia="ru-RU"/>
              </w:rPr>
              <w:t>д. Бурмакино</w:t>
            </w:r>
          </w:p>
        </w:tc>
        <w:tc>
          <w:tcPr>
            <w:tcW w:w="1428" w:type="dxa"/>
            <w:noWrap/>
            <w:vAlign w:val="center"/>
            <w:hideMark/>
          </w:tcPr>
          <w:p w14:paraId="4CCFE178" w14:textId="77777777" w:rsidR="00CC6226" w:rsidRPr="00CC6226" w:rsidRDefault="00CC6226" w:rsidP="00CC6226">
            <w:pPr>
              <w:spacing w:after="0"/>
              <w:jc w:val="center"/>
              <w:rPr>
                <w:color w:val="000000"/>
                <w:szCs w:val="20"/>
                <w:lang w:eastAsia="ru-RU"/>
              </w:rPr>
            </w:pPr>
            <w:r w:rsidRPr="00CC6226">
              <w:rPr>
                <w:color w:val="000000"/>
                <w:szCs w:val="20"/>
                <w:lang w:eastAsia="ru-RU"/>
              </w:rPr>
              <w:t>18</w:t>
            </w:r>
          </w:p>
        </w:tc>
        <w:tc>
          <w:tcPr>
            <w:tcW w:w="1982" w:type="dxa"/>
            <w:noWrap/>
            <w:vAlign w:val="center"/>
            <w:hideMark/>
          </w:tcPr>
          <w:p w14:paraId="5E09A251" w14:textId="77777777" w:rsidR="00CC6226" w:rsidRPr="00CC6226" w:rsidRDefault="00CC6226" w:rsidP="00CC6226">
            <w:pPr>
              <w:spacing w:after="0"/>
              <w:jc w:val="center"/>
              <w:rPr>
                <w:color w:val="000000"/>
                <w:szCs w:val="20"/>
                <w:lang w:eastAsia="ru-RU"/>
              </w:rPr>
            </w:pPr>
            <w:r w:rsidRPr="00CC6226">
              <w:rPr>
                <w:color w:val="000000"/>
                <w:szCs w:val="20"/>
                <w:lang w:eastAsia="ru-RU"/>
              </w:rPr>
              <w:t>нет</w:t>
            </w:r>
          </w:p>
        </w:tc>
        <w:tc>
          <w:tcPr>
            <w:tcW w:w="1595" w:type="dxa"/>
            <w:noWrap/>
            <w:vAlign w:val="center"/>
            <w:hideMark/>
          </w:tcPr>
          <w:p w14:paraId="32A4E295"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809" w:type="dxa"/>
            <w:noWrap/>
            <w:vAlign w:val="center"/>
            <w:hideMark/>
          </w:tcPr>
          <w:p w14:paraId="7A9529D8"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595" w:type="dxa"/>
            <w:vAlign w:val="center"/>
            <w:hideMark/>
          </w:tcPr>
          <w:p w14:paraId="47733AC1"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3782" w:type="dxa"/>
            <w:noWrap/>
            <w:vAlign w:val="center"/>
            <w:hideMark/>
          </w:tcPr>
          <w:p w14:paraId="2AA1DE8C" w14:textId="77777777" w:rsidR="00CC6226" w:rsidRPr="00CC6226" w:rsidRDefault="00CC6226" w:rsidP="00CC6226">
            <w:pPr>
              <w:spacing w:after="0"/>
              <w:jc w:val="center"/>
              <w:rPr>
                <w:szCs w:val="20"/>
                <w:lang w:eastAsia="ru-RU"/>
              </w:rPr>
            </w:pPr>
            <w:r w:rsidRPr="00CC6226">
              <w:rPr>
                <w:szCs w:val="20"/>
                <w:lang w:eastAsia="ru-RU"/>
              </w:rPr>
              <w:t> </w:t>
            </w:r>
          </w:p>
        </w:tc>
      </w:tr>
      <w:tr w:rsidR="00CC6226" w:rsidRPr="00CC6226" w14:paraId="7D67F0A6" w14:textId="77777777" w:rsidTr="00CC6226">
        <w:trPr>
          <w:trHeight w:val="255"/>
        </w:trPr>
        <w:tc>
          <w:tcPr>
            <w:tcW w:w="2410" w:type="dxa"/>
            <w:noWrap/>
            <w:vAlign w:val="center"/>
            <w:hideMark/>
          </w:tcPr>
          <w:p w14:paraId="1696A5D5" w14:textId="77777777" w:rsidR="00CC6226" w:rsidRPr="00CC6226" w:rsidRDefault="00CC6226" w:rsidP="00CC6226">
            <w:pPr>
              <w:spacing w:after="0"/>
              <w:rPr>
                <w:color w:val="000000"/>
                <w:szCs w:val="20"/>
                <w:lang w:eastAsia="ru-RU"/>
              </w:rPr>
            </w:pPr>
            <w:r w:rsidRPr="00CC6226">
              <w:rPr>
                <w:color w:val="000000"/>
                <w:szCs w:val="20"/>
                <w:lang w:eastAsia="ru-RU"/>
              </w:rPr>
              <w:t>д. Верх-Канарай</w:t>
            </w:r>
          </w:p>
        </w:tc>
        <w:tc>
          <w:tcPr>
            <w:tcW w:w="1428" w:type="dxa"/>
            <w:noWrap/>
            <w:vAlign w:val="center"/>
            <w:hideMark/>
          </w:tcPr>
          <w:p w14:paraId="2C64A536" w14:textId="77777777" w:rsidR="00CC6226" w:rsidRPr="00CC6226" w:rsidRDefault="00CC6226" w:rsidP="00CC6226">
            <w:pPr>
              <w:spacing w:after="0"/>
              <w:jc w:val="center"/>
              <w:rPr>
                <w:color w:val="000000"/>
                <w:szCs w:val="20"/>
                <w:lang w:eastAsia="ru-RU"/>
              </w:rPr>
            </w:pPr>
            <w:r w:rsidRPr="00CC6226">
              <w:rPr>
                <w:color w:val="000000"/>
                <w:szCs w:val="20"/>
                <w:lang w:eastAsia="ru-RU"/>
              </w:rPr>
              <w:t>18</w:t>
            </w:r>
          </w:p>
        </w:tc>
        <w:tc>
          <w:tcPr>
            <w:tcW w:w="1982" w:type="dxa"/>
            <w:noWrap/>
            <w:vAlign w:val="center"/>
            <w:hideMark/>
          </w:tcPr>
          <w:p w14:paraId="2C22D160" w14:textId="77777777" w:rsidR="00CC6226" w:rsidRPr="00CC6226" w:rsidRDefault="00CC6226" w:rsidP="00CC6226">
            <w:pPr>
              <w:spacing w:after="0"/>
              <w:jc w:val="center"/>
              <w:rPr>
                <w:color w:val="000000"/>
                <w:szCs w:val="20"/>
                <w:lang w:eastAsia="ru-RU"/>
              </w:rPr>
            </w:pPr>
            <w:r w:rsidRPr="00CC6226">
              <w:rPr>
                <w:color w:val="000000"/>
                <w:szCs w:val="20"/>
                <w:lang w:eastAsia="ru-RU"/>
              </w:rPr>
              <w:t>нет</w:t>
            </w:r>
          </w:p>
        </w:tc>
        <w:tc>
          <w:tcPr>
            <w:tcW w:w="1595" w:type="dxa"/>
            <w:noWrap/>
            <w:vAlign w:val="center"/>
            <w:hideMark/>
          </w:tcPr>
          <w:p w14:paraId="4EC711A9"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809" w:type="dxa"/>
            <w:noWrap/>
            <w:vAlign w:val="center"/>
            <w:hideMark/>
          </w:tcPr>
          <w:p w14:paraId="45FD6CAA"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595" w:type="dxa"/>
            <w:vAlign w:val="center"/>
            <w:hideMark/>
          </w:tcPr>
          <w:p w14:paraId="263EA1A8"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3782" w:type="dxa"/>
            <w:noWrap/>
            <w:vAlign w:val="center"/>
            <w:hideMark/>
          </w:tcPr>
          <w:p w14:paraId="4BCC7316" w14:textId="77777777" w:rsidR="00CC6226" w:rsidRPr="00CC6226" w:rsidRDefault="00CC6226" w:rsidP="00CC6226">
            <w:pPr>
              <w:spacing w:after="0"/>
              <w:jc w:val="center"/>
              <w:rPr>
                <w:szCs w:val="20"/>
                <w:lang w:eastAsia="ru-RU"/>
              </w:rPr>
            </w:pPr>
            <w:r w:rsidRPr="00CC6226">
              <w:rPr>
                <w:szCs w:val="20"/>
                <w:lang w:eastAsia="ru-RU"/>
              </w:rPr>
              <w:t> </w:t>
            </w:r>
          </w:p>
        </w:tc>
      </w:tr>
      <w:tr w:rsidR="00CC6226" w:rsidRPr="00CC6226" w14:paraId="72DDF639" w14:textId="77777777" w:rsidTr="00CC6226">
        <w:trPr>
          <w:trHeight w:val="255"/>
        </w:trPr>
        <w:tc>
          <w:tcPr>
            <w:tcW w:w="2410" w:type="dxa"/>
            <w:noWrap/>
            <w:vAlign w:val="center"/>
            <w:hideMark/>
          </w:tcPr>
          <w:p w14:paraId="17881275" w14:textId="77777777" w:rsidR="00CC6226" w:rsidRPr="00CC6226" w:rsidRDefault="00CC6226" w:rsidP="00CC6226">
            <w:pPr>
              <w:spacing w:after="0"/>
              <w:rPr>
                <w:color w:val="000000"/>
                <w:szCs w:val="20"/>
                <w:lang w:eastAsia="ru-RU"/>
              </w:rPr>
            </w:pPr>
            <w:r w:rsidRPr="00CC6226">
              <w:rPr>
                <w:color w:val="000000"/>
                <w:szCs w:val="20"/>
                <w:lang w:eastAsia="ru-RU"/>
              </w:rPr>
              <w:t>с.Караульное</w:t>
            </w:r>
          </w:p>
        </w:tc>
        <w:tc>
          <w:tcPr>
            <w:tcW w:w="1428" w:type="dxa"/>
            <w:noWrap/>
            <w:vAlign w:val="center"/>
            <w:hideMark/>
          </w:tcPr>
          <w:p w14:paraId="5A38D99C" w14:textId="77777777" w:rsidR="00CC6226" w:rsidRPr="00CC6226" w:rsidRDefault="00CC6226" w:rsidP="00CC6226">
            <w:pPr>
              <w:spacing w:after="0"/>
              <w:jc w:val="center"/>
              <w:rPr>
                <w:color w:val="000000"/>
                <w:szCs w:val="20"/>
                <w:lang w:eastAsia="ru-RU"/>
              </w:rPr>
            </w:pPr>
            <w:r w:rsidRPr="00CC6226">
              <w:rPr>
                <w:color w:val="000000"/>
                <w:szCs w:val="20"/>
                <w:lang w:eastAsia="ru-RU"/>
              </w:rPr>
              <w:t>103</w:t>
            </w:r>
          </w:p>
        </w:tc>
        <w:tc>
          <w:tcPr>
            <w:tcW w:w="1982" w:type="dxa"/>
            <w:noWrap/>
            <w:vAlign w:val="center"/>
            <w:hideMark/>
          </w:tcPr>
          <w:p w14:paraId="52011DF9" w14:textId="77777777" w:rsidR="00CC6226" w:rsidRPr="00CC6226" w:rsidRDefault="00CC6226" w:rsidP="00CC6226">
            <w:pPr>
              <w:spacing w:after="0"/>
              <w:jc w:val="center"/>
              <w:rPr>
                <w:color w:val="000000"/>
                <w:szCs w:val="20"/>
                <w:lang w:eastAsia="ru-RU"/>
              </w:rPr>
            </w:pPr>
            <w:r w:rsidRPr="00CC6226">
              <w:rPr>
                <w:color w:val="000000"/>
                <w:szCs w:val="20"/>
                <w:lang w:eastAsia="ru-RU"/>
              </w:rPr>
              <w:t>нет</w:t>
            </w:r>
          </w:p>
        </w:tc>
        <w:tc>
          <w:tcPr>
            <w:tcW w:w="1595" w:type="dxa"/>
            <w:noWrap/>
            <w:vAlign w:val="center"/>
            <w:hideMark/>
          </w:tcPr>
          <w:p w14:paraId="0FE7AD4E"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809" w:type="dxa"/>
            <w:noWrap/>
            <w:vAlign w:val="center"/>
            <w:hideMark/>
          </w:tcPr>
          <w:p w14:paraId="45F046A1"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595" w:type="dxa"/>
            <w:vAlign w:val="center"/>
            <w:hideMark/>
          </w:tcPr>
          <w:p w14:paraId="2DD2584B"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3782" w:type="dxa"/>
            <w:noWrap/>
            <w:vAlign w:val="center"/>
            <w:hideMark/>
          </w:tcPr>
          <w:p w14:paraId="79920BDC" w14:textId="77777777" w:rsidR="00CC6226" w:rsidRPr="00CC6226" w:rsidRDefault="00CC6226" w:rsidP="00CC6226">
            <w:pPr>
              <w:spacing w:after="0"/>
              <w:jc w:val="center"/>
              <w:rPr>
                <w:szCs w:val="20"/>
                <w:lang w:eastAsia="ru-RU"/>
              </w:rPr>
            </w:pPr>
            <w:r w:rsidRPr="00CC6226">
              <w:rPr>
                <w:szCs w:val="20"/>
                <w:lang w:eastAsia="ru-RU"/>
              </w:rPr>
              <w:t> </w:t>
            </w:r>
          </w:p>
        </w:tc>
      </w:tr>
      <w:tr w:rsidR="00CC6226" w:rsidRPr="00CC6226" w14:paraId="635C2741" w14:textId="77777777" w:rsidTr="00CC6226">
        <w:trPr>
          <w:trHeight w:val="255"/>
        </w:trPr>
        <w:tc>
          <w:tcPr>
            <w:tcW w:w="2410" w:type="dxa"/>
            <w:noWrap/>
            <w:vAlign w:val="center"/>
            <w:hideMark/>
          </w:tcPr>
          <w:p w14:paraId="483BD9EC" w14:textId="77777777" w:rsidR="00CC6226" w:rsidRPr="00CC6226" w:rsidRDefault="00CC6226" w:rsidP="00CC6226">
            <w:pPr>
              <w:spacing w:after="0"/>
              <w:rPr>
                <w:color w:val="000000"/>
                <w:szCs w:val="20"/>
                <w:lang w:eastAsia="ru-RU"/>
              </w:rPr>
            </w:pPr>
            <w:r w:rsidRPr="00CC6226">
              <w:rPr>
                <w:color w:val="000000"/>
                <w:szCs w:val="20"/>
                <w:lang w:eastAsia="ru-RU"/>
              </w:rPr>
              <w:t>д.Струково</w:t>
            </w:r>
          </w:p>
        </w:tc>
        <w:tc>
          <w:tcPr>
            <w:tcW w:w="1428" w:type="dxa"/>
            <w:noWrap/>
            <w:vAlign w:val="center"/>
            <w:hideMark/>
          </w:tcPr>
          <w:p w14:paraId="3B241E42" w14:textId="77777777" w:rsidR="00CC6226" w:rsidRPr="00CC6226" w:rsidRDefault="00CC6226" w:rsidP="00CC6226">
            <w:pPr>
              <w:spacing w:after="0"/>
              <w:jc w:val="center"/>
              <w:rPr>
                <w:color w:val="000000"/>
                <w:szCs w:val="20"/>
                <w:lang w:eastAsia="ru-RU"/>
              </w:rPr>
            </w:pPr>
            <w:r w:rsidRPr="00CC6226">
              <w:rPr>
                <w:color w:val="000000"/>
                <w:szCs w:val="20"/>
                <w:lang w:eastAsia="ru-RU"/>
              </w:rPr>
              <w:t>51</w:t>
            </w:r>
          </w:p>
        </w:tc>
        <w:tc>
          <w:tcPr>
            <w:tcW w:w="1982" w:type="dxa"/>
            <w:noWrap/>
            <w:vAlign w:val="center"/>
            <w:hideMark/>
          </w:tcPr>
          <w:p w14:paraId="73A9968D" w14:textId="77777777" w:rsidR="00CC6226" w:rsidRPr="00CC6226" w:rsidRDefault="00CC6226" w:rsidP="00CC6226">
            <w:pPr>
              <w:spacing w:after="0"/>
              <w:jc w:val="center"/>
              <w:rPr>
                <w:color w:val="000000"/>
                <w:szCs w:val="20"/>
                <w:lang w:eastAsia="ru-RU"/>
              </w:rPr>
            </w:pPr>
            <w:r w:rsidRPr="00CC6226">
              <w:rPr>
                <w:color w:val="000000"/>
                <w:szCs w:val="20"/>
                <w:lang w:eastAsia="ru-RU"/>
              </w:rPr>
              <w:t>нет</w:t>
            </w:r>
          </w:p>
        </w:tc>
        <w:tc>
          <w:tcPr>
            <w:tcW w:w="1595" w:type="dxa"/>
            <w:noWrap/>
            <w:vAlign w:val="center"/>
            <w:hideMark/>
          </w:tcPr>
          <w:p w14:paraId="4C01917D"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809" w:type="dxa"/>
            <w:noWrap/>
            <w:vAlign w:val="center"/>
            <w:hideMark/>
          </w:tcPr>
          <w:p w14:paraId="73374265"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595" w:type="dxa"/>
            <w:vAlign w:val="center"/>
            <w:hideMark/>
          </w:tcPr>
          <w:p w14:paraId="29FB22AA"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3782" w:type="dxa"/>
            <w:noWrap/>
            <w:vAlign w:val="center"/>
            <w:hideMark/>
          </w:tcPr>
          <w:p w14:paraId="226DA4E8" w14:textId="77777777" w:rsidR="00CC6226" w:rsidRPr="00CC6226" w:rsidRDefault="00CC6226" w:rsidP="00CC6226">
            <w:pPr>
              <w:spacing w:after="0"/>
              <w:jc w:val="center"/>
              <w:rPr>
                <w:szCs w:val="20"/>
                <w:lang w:eastAsia="ru-RU"/>
              </w:rPr>
            </w:pPr>
            <w:r w:rsidRPr="00CC6226">
              <w:rPr>
                <w:szCs w:val="20"/>
                <w:lang w:eastAsia="ru-RU"/>
              </w:rPr>
              <w:t> </w:t>
            </w:r>
          </w:p>
        </w:tc>
      </w:tr>
      <w:tr w:rsidR="00CC6226" w:rsidRPr="00CC6226" w14:paraId="1D1D007A" w14:textId="77777777" w:rsidTr="00CC6226">
        <w:trPr>
          <w:trHeight w:val="255"/>
        </w:trPr>
        <w:tc>
          <w:tcPr>
            <w:tcW w:w="2410" w:type="dxa"/>
            <w:noWrap/>
            <w:vAlign w:val="center"/>
            <w:hideMark/>
          </w:tcPr>
          <w:p w14:paraId="615AD3AF" w14:textId="77777777" w:rsidR="00CC6226" w:rsidRPr="00CC6226" w:rsidRDefault="00CC6226" w:rsidP="00CC6226">
            <w:pPr>
              <w:spacing w:after="0"/>
              <w:rPr>
                <w:color w:val="000000"/>
                <w:szCs w:val="20"/>
                <w:lang w:eastAsia="ru-RU"/>
              </w:rPr>
            </w:pPr>
            <w:r w:rsidRPr="00CC6226">
              <w:rPr>
                <w:color w:val="000000"/>
                <w:szCs w:val="20"/>
                <w:lang w:eastAsia="ru-RU"/>
              </w:rPr>
              <w:t>д.Новобородинка</w:t>
            </w:r>
          </w:p>
        </w:tc>
        <w:tc>
          <w:tcPr>
            <w:tcW w:w="1428" w:type="dxa"/>
            <w:noWrap/>
            <w:vAlign w:val="center"/>
            <w:hideMark/>
          </w:tcPr>
          <w:p w14:paraId="7477D011" w14:textId="77777777" w:rsidR="00CC6226" w:rsidRPr="00CC6226" w:rsidRDefault="00CC6226" w:rsidP="00CC6226">
            <w:pPr>
              <w:spacing w:after="0"/>
              <w:jc w:val="center"/>
              <w:rPr>
                <w:color w:val="000000"/>
                <w:szCs w:val="20"/>
                <w:lang w:eastAsia="ru-RU"/>
              </w:rPr>
            </w:pPr>
            <w:r w:rsidRPr="00CC6226">
              <w:rPr>
                <w:color w:val="000000"/>
                <w:szCs w:val="20"/>
                <w:lang w:eastAsia="ru-RU"/>
              </w:rPr>
              <w:t>24</w:t>
            </w:r>
          </w:p>
        </w:tc>
        <w:tc>
          <w:tcPr>
            <w:tcW w:w="1982" w:type="dxa"/>
            <w:noWrap/>
            <w:vAlign w:val="center"/>
            <w:hideMark/>
          </w:tcPr>
          <w:p w14:paraId="337600CE" w14:textId="77777777" w:rsidR="00CC6226" w:rsidRPr="00CC6226" w:rsidRDefault="00CC6226" w:rsidP="00CC6226">
            <w:pPr>
              <w:spacing w:after="0"/>
              <w:jc w:val="center"/>
              <w:rPr>
                <w:color w:val="000000"/>
                <w:szCs w:val="20"/>
                <w:lang w:eastAsia="ru-RU"/>
              </w:rPr>
            </w:pPr>
            <w:r w:rsidRPr="00CC6226">
              <w:rPr>
                <w:color w:val="000000"/>
                <w:szCs w:val="20"/>
                <w:lang w:eastAsia="ru-RU"/>
              </w:rPr>
              <w:t>нет</w:t>
            </w:r>
          </w:p>
        </w:tc>
        <w:tc>
          <w:tcPr>
            <w:tcW w:w="1595" w:type="dxa"/>
            <w:noWrap/>
            <w:vAlign w:val="center"/>
            <w:hideMark/>
          </w:tcPr>
          <w:p w14:paraId="5109B694"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809" w:type="dxa"/>
            <w:noWrap/>
            <w:vAlign w:val="center"/>
            <w:hideMark/>
          </w:tcPr>
          <w:p w14:paraId="7CAE1A23"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595" w:type="dxa"/>
            <w:vAlign w:val="center"/>
            <w:hideMark/>
          </w:tcPr>
          <w:p w14:paraId="3E2DB0C5"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3782" w:type="dxa"/>
            <w:noWrap/>
            <w:vAlign w:val="center"/>
            <w:hideMark/>
          </w:tcPr>
          <w:p w14:paraId="79E33960" w14:textId="77777777" w:rsidR="00CC6226" w:rsidRPr="00CC6226" w:rsidRDefault="00CC6226" w:rsidP="00CC6226">
            <w:pPr>
              <w:spacing w:after="0"/>
              <w:jc w:val="center"/>
              <w:rPr>
                <w:szCs w:val="20"/>
                <w:lang w:eastAsia="ru-RU"/>
              </w:rPr>
            </w:pPr>
            <w:r w:rsidRPr="00CC6226">
              <w:rPr>
                <w:szCs w:val="20"/>
                <w:lang w:eastAsia="ru-RU"/>
              </w:rPr>
              <w:t> </w:t>
            </w:r>
          </w:p>
        </w:tc>
      </w:tr>
      <w:tr w:rsidR="00CC6226" w:rsidRPr="00CC6226" w14:paraId="2B198C80" w14:textId="77777777" w:rsidTr="00CC6226">
        <w:trPr>
          <w:trHeight w:val="525"/>
        </w:trPr>
        <w:tc>
          <w:tcPr>
            <w:tcW w:w="2410" w:type="dxa"/>
            <w:noWrap/>
            <w:vAlign w:val="center"/>
            <w:hideMark/>
          </w:tcPr>
          <w:p w14:paraId="7CA811AC" w14:textId="77777777" w:rsidR="00CC6226" w:rsidRPr="00CC6226" w:rsidRDefault="00CC6226" w:rsidP="00CC6226">
            <w:pPr>
              <w:spacing w:after="0"/>
              <w:rPr>
                <w:color w:val="000000"/>
                <w:szCs w:val="20"/>
                <w:lang w:eastAsia="ru-RU"/>
              </w:rPr>
            </w:pPr>
            <w:r w:rsidRPr="00CC6226">
              <w:rPr>
                <w:color w:val="000000"/>
                <w:szCs w:val="20"/>
                <w:lang w:eastAsia="ru-RU"/>
              </w:rPr>
              <w:t>с.Нижний Танай</w:t>
            </w:r>
          </w:p>
        </w:tc>
        <w:tc>
          <w:tcPr>
            <w:tcW w:w="1428" w:type="dxa"/>
            <w:noWrap/>
            <w:vAlign w:val="center"/>
            <w:hideMark/>
          </w:tcPr>
          <w:p w14:paraId="56BAED04" w14:textId="77777777" w:rsidR="00CC6226" w:rsidRPr="00CC6226" w:rsidRDefault="00CC6226" w:rsidP="00CC6226">
            <w:pPr>
              <w:spacing w:after="0"/>
              <w:jc w:val="center"/>
              <w:rPr>
                <w:color w:val="000000"/>
                <w:szCs w:val="20"/>
                <w:lang w:eastAsia="ru-RU"/>
              </w:rPr>
            </w:pPr>
            <w:r w:rsidRPr="00CC6226">
              <w:rPr>
                <w:color w:val="000000"/>
                <w:szCs w:val="20"/>
                <w:lang w:eastAsia="ru-RU"/>
              </w:rPr>
              <w:t>387</w:t>
            </w:r>
          </w:p>
        </w:tc>
        <w:tc>
          <w:tcPr>
            <w:tcW w:w="1982" w:type="dxa"/>
            <w:noWrap/>
            <w:vAlign w:val="center"/>
            <w:hideMark/>
          </w:tcPr>
          <w:p w14:paraId="5C23A445" w14:textId="77777777" w:rsidR="00CC6226" w:rsidRPr="00CC6226" w:rsidRDefault="00CC6226" w:rsidP="00CC6226">
            <w:pPr>
              <w:spacing w:after="0"/>
              <w:jc w:val="center"/>
              <w:rPr>
                <w:color w:val="000000"/>
                <w:szCs w:val="20"/>
                <w:lang w:eastAsia="ru-RU"/>
              </w:rPr>
            </w:pPr>
            <w:r w:rsidRPr="00CC6226">
              <w:rPr>
                <w:color w:val="000000"/>
                <w:szCs w:val="20"/>
                <w:lang w:eastAsia="ru-RU"/>
              </w:rPr>
              <w:t>да</w:t>
            </w:r>
          </w:p>
        </w:tc>
        <w:tc>
          <w:tcPr>
            <w:tcW w:w="1595" w:type="dxa"/>
            <w:noWrap/>
            <w:vAlign w:val="center"/>
            <w:hideMark/>
          </w:tcPr>
          <w:p w14:paraId="5E61C188" w14:textId="77777777" w:rsidR="00CC6226" w:rsidRPr="00CC6226" w:rsidRDefault="00CC6226" w:rsidP="00CC6226">
            <w:pPr>
              <w:spacing w:after="0"/>
              <w:jc w:val="center"/>
              <w:rPr>
                <w:color w:val="000000"/>
                <w:szCs w:val="20"/>
                <w:lang w:eastAsia="ru-RU"/>
              </w:rPr>
            </w:pPr>
            <w:r w:rsidRPr="00CC6226">
              <w:rPr>
                <w:color w:val="000000"/>
                <w:szCs w:val="20"/>
                <w:lang w:eastAsia="ru-RU"/>
              </w:rPr>
              <w:t>нет</w:t>
            </w:r>
          </w:p>
        </w:tc>
        <w:tc>
          <w:tcPr>
            <w:tcW w:w="1809" w:type="dxa"/>
            <w:vAlign w:val="center"/>
            <w:hideMark/>
          </w:tcPr>
          <w:p w14:paraId="674A6FC5" w14:textId="77777777" w:rsidR="00CC6226" w:rsidRPr="00CC6226" w:rsidRDefault="00CC6226" w:rsidP="00CC6226">
            <w:pPr>
              <w:spacing w:after="0"/>
              <w:jc w:val="center"/>
              <w:rPr>
                <w:color w:val="000000"/>
                <w:szCs w:val="20"/>
                <w:lang w:eastAsia="ru-RU"/>
              </w:rPr>
            </w:pPr>
            <w:r w:rsidRPr="00CC6226">
              <w:rPr>
                <w:color w:val="000000"/>
                <w:szCs w:val="20"/>
                <w:lang w:eastAsia="ru-RU"/>
              </w:rPr>
              <w:t>да</w:t>
            </w:r>
          </w:p>
        </w:tc>
        <w:tc>
          <w:tcPr>
            <w:tcW w:w="1595" w:type="dxa"/>
            <w:vAlign w:val="center"/>
            <w:hideMark/>
          </w:tcPr>
          <w:p w14:paraId="2DAED1F4" w14:textId="77777777" w:rsidR="00CC6226" w:rsidRPr="00CC6226" w:rsidRDefault="00CC6226" w:rsidP="00CC6226">
            <w:pPr>
              <w:spacing w:after="0"/>
              <w:jc w:val="center"/>
              <w:rPr>
                <w:color w:val="000000"/>
                <w:szCs w:val="20"/>
                <w:lang w:eastAsia="ru-RU"/>
              </w:rPr>
            </w:pPr>
            <w:r w:rsidRPr="00CC6226">
              <w:rPr>
                <w:color w:val="000000"/>
                <w:szCs w:val="20"/>
                <w:lang w:eastAsia="ru-RU"/>
              </w:rPr>
              <w:t>отсутствует</w:t>
            </w:r>
          </w:p>
        </w:tc>
        <w:tc>
          <w:tcPr>
            <w:tcW w:w="3782" w:type="dxa"/>
            <w:vAlign w:val="center"/>
            <w:hideMark/>
          </w:tcPr>
          <w:p w14:paraId="26B93B02" w14:textId="77777777" w:rsidR="00CC6226" w:rsidRPr="00CC6226" w:rsidRDefault="00CC6226" w:rsidP="00CC6226">
            <w:pPr>
              <w:spacing w:after="0"/>
              <w:jc w:val="center"/>
              <w:rPr>
                <w:color w:val="000000"/>
                <w:szCs w:val="20"/>
                <w:lang w:eastAsia="ru-RU"/>
              </w:rPr>
            </w:pPr>
            <w:r w:rsidRPr="00CC6226">
              <w:rPr>
                <w:color w:val="000000"/>
                <w:szCs w:val="20"/>
                <w:lang w:eastAsia="ru-RU"/>
              </w:rPr>
              <w:t>МКУ"Центр по осуществлению закупок Дзержинского района Красноярского края", ИНН 2410004203</w:t>
            </w:r>
          </w:p>
        </w:tc>
      </w:tr>
      <w:tr w:rsidR="00CC6226" w:rsidRPr="00CC6226" w14:paraId="29D48F15" w14:textId="77777777" w:rsidTr="00CC6226">
        <w:trPr>
          <w:trHeight w:val="510"/>
        </w:trPr>
        <w:tc>
          <w:tcPr>
            <w:tcW w:w="2410" w:type="dxa"/>
            <w:noWrap/>
            <w:vAlign w:val="center"/>
            <w:hideMark/>
          </w:tcPr>
          <w:p w14:paraId="0E2FDD00" w14:textId="77777777" w:rsidR="00CC6226" w:rsidRPr="00CC6226" w:rsidRDefault="00CC6226" w:rsidP="00CC6226">
            <w:pPr>
              <w:spacing w:after="0"/>
              <w:rPr>
                <w:color w:val="000000"/>
                <w:szCs w:val="20"/>
                <w:lang w:eastAsia="ru-RU"/>
              </w:rPr>
            </w:pPr>
            <w:r w:rsidRPr="00CC6226">
              <w:rPr>
                <w:color w:val="000000"/>
                <w:szCs w:val="20"/>
                <w:lang w:eastAsia="ru-RU"/>
              </w:rPr>
              <w:t>д. Мокрый Ельник</w:t>
            </w:r>
          </w:p>
        </w:tc>
        <w:tc>
          <w:tcPr>
            <w:tcW w:w="1428" w:type="dxa"/>
            <w:noWrap/>
            <w:vAlign w:val="center"/>
            <w:hideMark/>
          </w:tcPr>
          <w:p w14:paraId="5D3DFBF3" w14:textId="77777777" w:rsidR="00CC6226" w:rsidRPr="00CC6226" w:rsidRDefault="00CC6226" w:rsidP="00CC6226">
            <w:pPr>
              <w:spacing w:after="0"/>
              <w:jc w:val="center"/>
              <w:rPr>
                <w:color w:val="000000"/>
                <w:szCs w:val="20"/>
                <w:lang w:eastAsia="ru-RU"/>
              </w:rPr>
            </w:pPr>
            <w:r w:rsidRPr="00CC6226">
              <w:rPr>
                <w:color w:val="000000"/>
                <w:szCs w:val="20"/>
                <w:lang w:eastAsia="ru-RU"/>
              </w:rPr>
              <w:t>1</w:t>
            </w:r>
          </w:p>
        </w:tc>
        <w:tc>
          <w:tcPr>
            <w:tcW w:w="1982" w:type="dxa"/>
            <w:noWrap/>
            <w:vAlign w:val="center"/>
            <w:hideMark/>
          </w:tcPr>
          <w:p w14:paraId="2DF786E6" w14:textId="77777777" w:rsidR="00CC6226" w:rsidRPr="00CC6226" w:rsidRDefault="00CC6226" w:rsidP="00CC6226">
            <w:pPr>
              <w:spacing w:after="0"/>
              <w:jc w:val="center"/>
              <w:rPr>
                <w:color w:val="000000"/>
                <w:szCs w:val="20"/>
                <w:lang w:eastAsia="ru-RU"/>
              </w:rPr>
            </w:pPr>
            <w:r w:rsidRPr="00CC6226">
              <w:rPr>
                <w:color w:val="000000"/>
                <w:szCs w:val="20"/>
                <w:lang w:eastAsia="ru-RU"/>
              </w:rPr>
              <w:t>нет</w:t>
            </w:r>
          </w:p>
        </w:tc>
        <w:tc>
          <w:tcPr>
            <w:tcW w:w="1595" w:type="dxa"/>
            <w:noWrap/>
            <w:vAlign w:val="center"/>
            <w:hideMark/>
          </w:tcPr>
          <w:p w14:paraId="0BFEF56F"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809" w:type="dxa"/>
            <w:noWrap/>
            <w:vAlign w:val="center"/>
            <w:hideMark/>
          </w:tcPr>
          <w:p w14:paraId="4F1A4890"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595" w:type="dxa"/>
            <w:vAlign w:val="center"/>
            <w:hideMark/>
          </w:tcPr>
          <w:p w14:paraId="3E5EA0B8"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3782" w:type="dxa"/>
            <w:noWrap/>
            <w:vAlign w:val="center"/>
            <w:hideMark/>
          </w:tcPr>
          <w:p w14:paraId="4F48759B" w14:textId="77777777" w:rsidR="00CC6226" w:rsidRPr="00CC6226" w:rsidRDefault="00CC6226" w:rsidP="00CC6226">
            <w:pPr>
              <w:spacing w:after="0"/>
              <w:jc w:val="center"/>
              <w:rPr>
                <w:szCs w:val="20"/>
                <w:lang w:eastAsia="ru-RU"/>
              </w:rPr>
            </w:pPr>
            <w:r w:rsidRPr="00CC6226">
              <w:rPr>
                <w:szCs w:val="20"/>
                <w:lang w:eastAsia="ru-RU"/>
              </w:rPr>
              <w:t> </w:t>
            </w:r>
          </w:p>
        </w:tc>
      </w:tr>
      <w:tr w:rsidR="00CC6226" w:rsidRPr="00CC6226" w14:paraId="47AC5597" w14:textId="77777777" w:rsidTr="00CC6226">
        <w:trPr>
          <w:trHeight w:val="510"/>
        </w:trPr>
        <w:tc>
          <w:tcPr>
            <w:tcW w:w="2410" w:type="dxa"/>
            <w:noWrap/>
            <w:vAlign w:val="center"/>
            <w:hideMark/>
          </w:tcPr>
          <w:p w14:paraId="5A81CEF3" w14:textId="77777777" w:rsidR="00CC6226" w:rsidRPr="00CC6226" w:rsidRDefault="00CC6226" w:rsidP="00CC6226">
            <w:pPr>
              <w:spacing w:after="0"/>
              <w:rPr>
                <w:color w:val="000000"/>
                <w:szCs w:val="20"/>
                <w:lang w:eastAsia="ru-RU"/>
              </w:rPr>
            </w:pPr>
            <w:r w:rsidRPr="00CC6226">
              <w:rPr>
                <w:color w:val="000000"/>
                <w:szCs w:val="20"/>
                <w:lang w:eastAsia="ru-RU"/>
              </w:rPr>
              <w:lastRenderedPageBreak/>
              <w:t>д.Верхний Танай</w:t>
            </w:r>
          </w:p>
        </w:tc>
        <w:tc>
          <w:tcPr>
            <w:tcW w:w="1428" w:type="dxa"/>
            <w:noWrap/>
            <w:vAlign w:val="center"/>
            <w:hideMark/>
          </w:tcPr>
          <w:p w14:paraId="40ED3491" w14:textId="77777777" w:rsidR="00CC6226" w:rsidRPr="00CC6226" w:rsidRDefault="00CC6226" w:rsidP="00CC6226">
            <w:pPr>
              <w:spacing w:after="0"/>
              <w:jc w:val="center"/>
              <w:rPr>
                <w:color w:val="000000"/>
                <w:szCs w:val="20"/>
                <w:lang w:eastAsia="ru-RU"/>
              </w:rPr>
            </w:pPr>
            <w:r w:rsidRPr="00CC6226">
              <w:rPr>
                <w:color w:val="000000"/>
                <w:szCs w:val="20"/>
                <w:lang w:eastAsia="ru-RU"/>
              </w:rPr>
              <w:t>3</w:t>
            </w:r>
          </w:p>
        </w:tc>
        <w:tc>
          <w:tcPr>
            <w:tcW w:w="1982" w:type="dxa"/>
            <w:noWrap/>
            <w:vAlign w:val="center"/>
            <w:hideMark/>
          </w:tcPr>
          <w:p w14:paraId="670674EB" w14:textId="77777777" w:rsidR="00CC6226" w:rsidRPr="00CC6226" w:rsidRDefault="00CC6226" w:rsidP="00CC6226">
            <w:pPr>
              <w:spacing w:after="0"/>
              <w:jc w:val="center"/>
              <w:rPr>
                <w:color w:val="000000"/>
                <w:szCs w:val="20"/>
                <w:lang w:eastAsia="ru-RU"/>
              </w:rPr>
            </w:pPr>
            <w:r w:rsidRPr="00CC6226">
              <w:rPr>
                <w:color w:val="000000"/>
                <w:szCs w:val="20"/>
                <w:lang w:eastAsia="ru-RU"/>
              </w:rPr>
              <w:t>нет</w:t>
            </w:r>
          </w:p>
        </w:tc>
        <w:tc>
          <w:tcPr>
            <w:tcW w:w="1595" w:type="dxa"/>
            <w:noWrap/>
            <w:vAlign w:val="center"/>
            <w:hideMark/>
          </w:tcPr>
          <w:p w14:paraId="7DC037D4"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809" w:type="dxa"/>
            <w:noWrap/>
            <w:vAlign w:val="center"/>
            <w:hideMark/>
          </w:tcPr>
          <w:p w14:paraId="522AC5C3"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595" w:type="dxa"/>
            <w:vAlign w:val="center"/>
            <w:hideMark/>
          </w:tcPr>
          <w:p w14:paraId="4DF1AC85"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3782" w:type="dxa"/>
            <w:noWrap/>
            <w:vAlign w:val="center"/>
            <w:hideMark/>
          </w:tcPr>
          <w:p w14:paraId="4B744C9F" w14:textId="77777777" w:rsidR="00CC6226" w:rsidRPr="00CC6226" w:rsidRDefault="00CC6226" w:rsidP="00CC6226">
            <w:pPr>
              <w:spacing w:after="0"/>
              <w:jc w:val="center"/>
              <w:rPr>
                <w:szCs w:val="20"/>
                <w:lang w:eastAsia="ru-RU"/>
              </w:rPr>
            </w:pPr>
            <w:r w:rsidRPr="00CC6226">
              <w:rPr>
                <w:szCs w:val="20"/>
                <w:lang w:eastAsia="ru-RU"/>
              </w:rPr>
              <w:t> </w:t>
            </w:r>
          </w:p>
        </w:tc>
      </w:tr>
      <w:tr w:rsidR="00CC6226" w:rsidRPr="00CC6226" w14:paraId="56189DED" w14:textId="77777777" w:rsidTr="00CC6226">
        <w:trPr>
          <w:trHeight w:val="510"/>
        </w:trPr>
        <w:tc>
          <w:tcPr>
            <w:tcW w:w="2410" w:type="dxa"/>
            <w:noWrap/>
            <w:vAlign w:val="center"/>
            <w:hideMark/>
          </w:tcPr>
          <w:p w14:paraId="395C55ED" w14:textId="77777777" w:rsidR="00CC6226" w:rsidRPr="00CC6226" w:rsidRDefault="00CC6226" w:rsidP="00CC6226">
            <w:pPr>
              <w:spacing w:after="0"/>
              <w:rPr>
                <w:color w:val="000000"/>
                <w:szCs w:val="20"/>
                <w:lang w:eastAsia="ru-RU"/>
              </w:rPr>
            </w:pPr>
            <w:r w:rsidRPr="00CC6226">
              <w:rPr>
                <w:color w:val="000000"/>
                <w:szCs w:val="20"/>
                <w:lang w:eastAsia="ru-RU"/>
              </w:rPr>
              <w:t>д.Семёновка</w:t>
            </w:r>
          </w:p>
        </w:tc>
        <w:tc>
          <w:tcPr>
            <w:tcW w:w="1428" w:type="dxa"/>
            <w:noWrap/>
            <w:vAlign w:val="center"/>
            <w:hideMark/>
          </w:tcPr>
          <w:p w14:paraId="2659374C" w14:textId="77777777" w:rsidR="00CC6226" w:rsidRPr="00CC6226" w:rsidRDefault="00CC6226" w:rsidP="00CC6226">
            <w:pPr>
              <w:spacing w:after="0"/>
              <w:jc w:val="center"/>
              <w:rPr>
                <w:color w:val="000000"/>
                <w:szCs w:val="20"/>
                <w:lang w:eastAsia="ru-RU"/>
              </w:rPr>
            </w:pPr>
            <w:r w:rsidRPr="00CC6226">
              <w:rPr>
                <w:color w:val="000000"/>
                <w:szCs w:val="20"/>
                <w:lang w:eastAsia="ru-RU"/>
              </w:rPr>
              <w:t>42</w:t>
            </w:r>
          </w:p>
        </w:tc>
        <w:tc>
          <w:tcPr>
            <w:tcW w:w="1982" w:type="dxa"/>
            <w:noWrap/>
            <w:vAlign w:val="center"/>
            <w:hideMark/>
          </w:tcPr>
          <w:p w14:paraId="47AB1C0D" w14:textId="77777777" w:rsidR="00CC6226" w:rsidRPr="00CC6226" w:rsidRDefault="00CC6226" w:rsidP="00CC6226">
            <w:pPr>
              <w:spacing w:after="0"/>
              <w:jc w:val="center"/>
              <w:rPr>
                <w:color w:val="000000"/>
                <w:szCs w:val="20"/>
                <w:lang w:eastAsia="ru-RU"/>
              </w:rPr>
            </w:pPr>
            <w:r w:rsidRPr="00CC6226">
              <w:rPr>
                <w:color w:val="000000"/>
                <w:szCs w:val="20"/>
                <w:lang w:eastAsia="ru-RU"/>
              </w:rPr>
              <w:t>нет</w:t>
            </w:r>
          </w:p>
        </w:tc>
        <w:tc>
          <w:tcPr>
            <w:tcW w:w="1595" w:type="dxa"/>
            <w:noWrap/>
            <w:vAlign w:val="center"/>
            <w:hideMark/>
          </w:tcPr>
          <w:p w14:paraId="0A5FF678"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809" w:type="dxa"/>
            <w:noWrap/>
            <w:vAlign w:val="center"/>
            <w:hideMark/>
          </w:tcPr>
          <w:p w14:paraId="1E7F019C"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595" w:type="dxa"/>
            <w:vAlign w:val="center"/>
            <w:hideMark/>
          </w:tcPr>
          <w:p w14:paraId="096D7100"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3782" w:type="dxa"/>
            <w:noWrap/>
            <w:vAlign w:val="center"/>
            <w:hideMark/>
          </w:tcPr>
          <w:p w14:paraId="4694D0BC" w14:textId="77777777" w:rsidR="00CC6226" w:rsidRPr="00CC6226" w:rsidRDefault="00CC6226" w:rsidP="00CC6226">
            <w:pPr>
              <w:spacing w:after="0"/>
              <w:jc w:val="center"/>
              <w:rPr>
                <w:szCs w:val="20"/>
                <w:lang w:eastAsia="ru-RU"/>
              </w:rPr>
            </w:pPr>
            <w:r w:rsidRPr="00CC6226">
              <w:rPr>
                <w:szCs w:val="20"/>
                <w:lang w:eastAsia="ru-RU"/>
              </w:rPr>
              <w:t> </w:t>
            </w:r>
          </w:p>
        </w:tc>
      </w:tr>
      <w:tr w:rsidR="00CC6226" w:rsidRPr="00CC6226" w14:paraId="2A69236E" w14:textId="77777777" w:rsidTr="00CC6226">
        <w:trPr>
          <w:trHeight w:val="510"/>
        </w:trPr>
        <w:tc>
          <w:tcPr>
            <w:tcW w:w="2410" w:type="dxa"/>
            <w:noWrap/>
            <w:vAlign w:val="center"/>
            <w:hideMark/>
          </w:tcPr>
          <w:p w14:paraId="096F80F1" w14:textId="77777777" w:rsidR="00CC6226" w:rsidRPr="00CC6226" w:rsidRDefault="00CC6226" w:rsidP="00CC6226">
            <w:pPr>
              <w:spacing w:after="0"/>
              <w:rPr>
                <w:color w:val="000000"/>
                <w:szCs w:val="20"/>
                <w:lang w:eastAsia="ru-RU"/>
              </w:rPr>
            </w:pPr>
            <w:r w:rsidRPr="00CC6226">
              <w:rPr>
                <w:color w:val="000000"/>
                <w:szCs w:val="20"/>
                <w:lang w:eastAsia="ru-RU"/>
              </w:rPr>
              <w:t>д.Таловая</w:t>
            </w:r>
          </w:p>
        </w:tc>
        <w:tc>
          <w:tcPr>
            <w:tcW w:w="1428" w:type="dxa"/>
            <w:noWrap/>
            <w:vAlign w:val="center"/>
            <w:hideMark/>
          </w:tcPr>
          <w:p w14:paraId="15B249FC" w14:textId="77777777" w:rsidR="00CC6226" w:rsidRPr="00CC6226" w:rsidRDefault="00CC6226" w:rsidP="00CC6226">
            <w:pPr>
              <w:spacing w:after="0"/>
              <w:jc w:val="center"/>
              <w:rPr>
                <w:color w:val="000000"/>
                <w:szCs w:val="20"/>
                <w:lang w:eastAsia="ru-RU"/>
              </w:rPr>
            </w:pPr>
            <w:r w:rsidRPr="00CC6226">
              <w:rPr>
                <w:color w:val="000000"/>
                <w:szCs w:val="20"/>
                <w:lang w:eastAsia="ru-RU"/>
              </w:rPr>
              <w:t>23</w:t>
            </w:r>
          </w:p>
        </w:tc>
        <w:tc>
          <w:tcPr>
            <w:tcW w:w="1982" w:type="dxa"/>
            <w:noWrap/>
            <w:vAlign w:val="center"/>
            <w:hideMark/>
          </w:tcPr>
          <w:p w14:paraId="73CD175E" w14:textId="77777777" w:rsidR="00CC6226" w:rsidRPr="00CC6226" w:rsidRDefault="00CC6226" w:rsidP="00CC6226">
            <w:pPr>
              <w:spacing w:after="0"/>
              <w:jc w:val="center"/>
              <w:rPr>
                <w:color w:val="000000"/>
                <w:szCs w:val="20"/>
                <w:lang w:eastAsia="ru-RU"/>
              </w:rPr>
            </w:pPr>
            <w:r w:rsidRPr="00CC6226">
              <w:rPr>
                <w:color w:val="000000"/>
                <w:szCs w:val="20"/>
                <w:lang w:eastAsia="ru-RU"/>
              </w:rPr>
              <w:t>нет</w:t>
            </w:r>
          </w:p>
        </w:tc>
        <w:tc>
          <w:tcPr>
            <w:tcW w:w="1595" w:type="dxa"/>
            <w:noWrap/>
            <w:vAlign w:val="center"/>
            <w:hideMark/>
          </w:tcPr>
          <w:p w14:paraId="1E0674A6"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809" w:type="dxa"/>
            <w:noWrap/>
            <w:vAlign w:val="center"/>
            <w:hideMark/>
          </w:tcPr>
          <w:p w14:paraId="78B5D5C0"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595" w:type="dxa"/>
            <w:vAlign w:val="center"/>
            <w:hideMark/>
          </w:tcPr>
          <w:p w14:paraId="72D61198"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3782" w:type="dxa"/>
            <w:noWrap/>
            <w:vAlign w:val="center"/>
            <w:hideMark/>
          </w:tcPr>
          <w:p w14:paraId="196DF553" w14:textId="77777777" w:rsidR="00CC6226" w:rsidRPr="00CC6226" w:rsidRDefault="00CC6226" w:rsidP="00CC6226">
            <w:pPr>
              <w:spacing w:after="0"/>
              <w:jc w:val="center"/>
              <w:rPr>
                <w:szCs w:val="20"/>
                <w:lang w:eastAsia="ru-RU"/>
              </w:rPr>
            </w:pPr>
            <w:r w:rsidRPr="00CC6226">
              <w:rPr>
                <w:szCs w:val="20"/>
                <w:lang w:eastAsia="ru-RU"/>
              </w:rPr>
              <w:t> </w:t>
            </w:r>
          </w:p>
        </w:tc>
      </w:tr>
      <w:tr w:rsidR="00CC6226" w:rsidRPr="00CC6226" w14:paraId="063D48EB" w14:textId="77777777" w:rsidTr="00CC6226">
        <w:trPr>
          <w:trHeight w:val="255"/>
        </w:trPr>
        <w:tc>
          <w:tcPr>
            <w:tcW w:w="2410" w:type="dxa"/>
            <w:noWrap/>
            <w:vAlign w:val="center"/>
            <w:hideMark/>
          </w:tcPr>
          <w:p w14:paraId="1E81083B" w14:textId="77777777" w:rsidR="00CC6226" w:rsidRPr="00CC6226" w:rsidRDefault="00CC6226" w:rsidP="00CC6226">
            <w:pPr>
              <w:spacing w:after="0"/>
              <w:rPr>
                <w:color w:val="000000"/>
                <w:szCs w:val="20"/>
                <w:lang w:eastAsia="ru-RU"/>
              </w:rPr>
            </w:pPr>
            <w:r w:rsidRPr="00CC6226">
              <w:rPr>
                <w:color w:val="000000"/>
                <w:szCs w:val="20"/>
                <w:lang w:eastAsia="ru-RU"/>
              </w:rPr>
              <w:t>д. Кедровка</w:t>
            </w:r>
          </w:p>
        </w:tc>
        <w:tc>
          <w:tcPr>
            <w:tcW w:w="1428" w:type="dxa"/>
            <w:noWrap/>
            <w:vAlign w:val="center"/>
            <w:hideMark/>
          </w:tcPr>
          <w:p w14:paraId="57258E08" w14:textId="77777777" w:rsidR="00CC6226" w:rsidRPr="00CC6226" w:rsidRDefault="00CC6226" w:rsidP="00CC6226">
            <w:pPr>
              <w:spacing w:after="0"/>
              <w:jc w:val="center"/>
              <w:rPr>
                <w:color w:val="000000"/>
                <w:szCs w:val="20"/>
                <w:lang w:eastAsia="ru-RU"/>
              </w:rPr>
            </w:pPr>
            <w:r w:rsidRPr="00CC6226">
              <w:rPr>
                <w:color w:val="000000"/>
                <w:szCs w:val="20"/>
                <w:lang w:eastAsia="ru-RU"/>
              </w:rPr>
              <w:t>90</w:t>
            </w:r>
          </w:p>
        </w:tc>
        <w:tc>
          <w:tcPr>
            <w:tcW w:w="1982" w:type="dxa"/>
            <w:noWrap/>
            <w:vAlign w:val="center"/>
            <w:hideMark/>
          </w:tcPr>
          <w:p w14:paraId="56C6B780" w14:textId="77777777" w:rsidR="00CC6226" w:rsidRPr="00CC6226" w:rsidRDefault="00CC6226" w:rsidP="00CC6226">
            <w:pPr>
              <w:spacing w:after="0"/>
              <w:jc w:val="center"/>
              <w:rPr>
                <w:color w:val="000000"/>
                <w:szCs w:val="20"/>
                <w:lang w:eastAsia="ru-RU"/>
              </w:rPr>
            </w:pPr>
            <w:r w:rsidRPr="00CC6226">
              <w:rPr>
                <w:color w:val="000000"/>
                <w:szCs w:val="20"/>
                <w:lang w:eastAsia="ru-RU"/>
              </w:rPr>
              <w:t>Нет</w:t>
            </w:r>
          </w:p>
        </w:tc>
        <w:tc>
          <w:tcPr>
            <w:tcW w:w="1595" w:type="dxa"/>
            <w:noWrap/>
            <w:vAlign w:val="center"/>
            <w:hideMark/>
          </w:tcPr>
          <w:p w14:paraId="207A873D"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809" w:type="dxa"/>
            <w:noWrap/>
            <w:vAlign w:val="center"/>
            <w:hideMark/>
          </w:tcPr>
          <w:p w14:paraId="17A2EB8E"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595" w:type="dxa"/>
            <w:vAlign w:val="center"/>
            <w:hideMark/>
          </w:tcPr>
          <w:p w14:paraId="6033697F"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3782" w:type="dxa"/>
            <w:noWrap/>
            <w:vAlign w:val="center"/>
            <w:hideMark/>
          </w:tcPr>
          <w:p w14:paraId="2F630ED8" w14:textId="77777777" w:rsidR="00CC6226" w:rsidRPr="00CC6226" w:rsidRDefault="00CC6226" w:rsidP="00CC6226">
            <w:pPr>
              <w:spacing w:after="0"/>
              <w:jc w:val="center"/>
              <w:rPr>
                <w:szCs w:val="20"/>
                <w:lang w:eastAsia="ru-RU"/>
              </w:rPr>
            </w:pPr>
            <w:r w:rsidRPr="00CC6226">
              <w:rPr>
                <w:szCs w:val="20"/>
                <w:lang w:eastAsia="ru-RU"/>
              </w:rPr>
              <w:t> </w:t>
            </w:r>
          </w:p>
        </w:tc>
      </w:tr>
      <w:tr w:rsidR="00CC6226" w:rsidRPr="00CC6226" w14:paraId="540924F0" w14:textId="77777777" w:rsidTr="00CC6226">
        <w:trPr>
          <w:trHeight w:val="525"/>
        </w:trPr>
        <w:tc>
          <w:tcPr>
            <w:tcW w:w="2410" w:type="dxa"/>
            <w:hideMark/>
          </w:tcPr>
          <w:p w14:paraId="782307AE" w14:textId="77777777" w:rsidR="00CC6226" w:rsidRPr="00CC6226" w:rsidRDefault="00CC6226" w:rsidP="00CC6226">
            <w:pPr>
              <w:spacing w:after="0"/>
              <w:rPr>
                <w:color w:val="000000"/>
                <w:szCs w:val="20"/>
                <w:lang w:eastAsia="ru-RU"/>
              </w:rPr>
            </w:pPr>
            <w:r w:rsidRPr="00CC6226">
              <w:rPr>
                <w:color w:val="000000"/>
                <w:szCs w:val="20"/>
                <w:lang w:eastAsia="ru-RU"/>
              </w:rPr>
              <w:t>д.Усолка</w:t>
            </w:r>
          </w:p>
        </w:tc>
        <w:tc>
          <w:tcPr>
            <w:tcW w:w="1428" w:type="dxa"/>
            <w:noWrap/>
            <w:vAlign w:val="center"/>
            <w:hideMark/>
          </w:tcPr>
          <w:p w14:paraId="72EA93C5" w14:textId="77777777" w:rsidR="00CC6226" w:rsidRPr="00CC6226" w:rsidRDefault="00CC6226" w:rsidP="00CC6226">
            <w:pPr>
              <w:spacing w:after="0"/>
              <w:jc w:val="center"/>
              <w:rPr>
                <w:color w:val="000000"/>
                <w:szCs w:val="20"/>
                <w:lang w:eastAsia="ru-RU"/>
              </w:rPr>
            </w:pPr>
            <w:r w:rsidRPr="00CC6226">
              <w:rPr>
                <w:color w:val="000000"/>
                <w:szCs w:val="20"/>
                <w:lang w:eastAsia="ru-RU"/>
              </w:rPr>
              <w:t>452</w:t>
            </w:r>
          </w:p>
        </w:tc>
        <w:tc>
          <w:tcPr>
            <w:tcW w:w="1982" w:type="dxa"/>
            <w:noWrap/>
            <w:vAlign w:val="center"/>
            <w:hideMark/>
          </w:tcPr>
          <w:p w14:paraId="2C33EC9F" w14:textId="77777777" w:rsidR="00CC6226" w:rsidRPr="00CC6226" w:rsidRDefault="00CC6226" w:rsidP="00CC6226">
            <w:pPr>
              <w:spacing w:after="0"/>
              <w:jc w:val="center"/>
              <w:rPr>
                <w:color w:val="000000"/>
                <w:szCs w:val="20"/>
                <w:lang w:eastAsia="ru-RU"/>
              </w:rPr>
            </w:pPr>
            <w:r w:rsidRPr="00CC6226">
              <w:rPr>
                <w:color w:val="000000"/>
                <w:szCs w:val="20"/>
                <w:lang w:eastAsia="ru-RU"/>
              </w:rPr>
              <w:t>да</w:t>
            </w:r>
          </w:p>
        </w:tc>
        <w:tc>
          <w:tcPr>
            <w:tcW w:w="1595" w:type="dxa"/>
            <w:noWrap/>
            <w:vAlign w:val="center"/>
            <w:hideMark/>
          </w:tcPr>
          <w:p w14:paraId="5F095392" w14:textId="77777777" w:rsidR="00CC6226" w:rsidRPr="00CC6226" w:rsidRDefault="00CC6226" w:rsidP="00CC6226">
            <w:pPr>
              <w:spacing w:after="0"/>
              <w:jc w:val="center"/>
              <w:rPr>
                <w:color w:val="000000"/>
                <w:szCs w:val="20"/>
                <w:lang w:eastAsia="ru-RU"/>
              </w:rPr>
            </w:pPr>
            <w:r w:rsidRPr="00CC6226">
              <w:rPr>
                <w:color w:val="000000"/>
                <w:szCs w:val="20"/>
                <w:lang w:eastAsia="ru-RU"/>
              </w:rPr>
              <w:t>да</w:t>
            </w:r>
          </w:p>
        </w:tc>
        <w:tc>
          <w:tcPr>
            <w:tcW w:w="1809" w:type="dxa"/>
            <w:vAlign w:val="center"/>
            <w:hideMark/>
          </w:tcPr>
          <w:p w14:paraId="03D7F0A5" w14:textId="77777777" w:rsidR="00CC6226" w:rsidRPr="00CC6226" w:rsidRDefault="00CC6226" w:rsidP="00CC6226">
            <w:pPr>
              <w:spacing w:after="0"/>
              <w:jc w:val="center"/>
              <w:rPr>
                <w:color w:val="000000"/>
                <w:szCs w:val="20"/>
                <w:lang w:eastAsia="ru-RU"/>
              </w:rPr>
            </w:pPr>
            <w:r w:rsidRPr="00CC6226">
              <w:rPr>
                <w:color w:val="000000"/>
                <w:szCs w:val="20"/>
                <w:lang w:eastAsia="ru-RU"/>
              </w:rPr>
              <w:t>да</w:t>
            </w:r>
          </w:p>
        </w:tc>
        <w:tc>
          <w:tcPr>
            <w:tcW w:w="1595" w:type="dxa"/>
            <w:noWrap/>
            <w:vAlign w:val="center"/>
            <w:hideMark/>
          </w:tcPr>
          <w:p w14:paraId="0E378CF0" w14:textId="77777777" w:rsidR="00CC6226" w:rsidRPr="00CC6226" w:rsidRDefault="00CC6226" w:rsidP="00CC6226">
            <w:pPr>
              <w:spacing w:after="0"/>
              <w:jc w:val="center"/>
              <w:rPr>
                <w:color w:val="000000"/>
                <w:szCs w:val="20"/>
                <w:lang w:eastAsia="ru-RU"/>
              </w:rPr>
            </w:pPr>
            <w:r w:rsidRPr="00CC6226">
              <w:rPr>
                <w:color w:val="000000"/>
                <w:szCs w:val="20"/>
                <w:lang w:eastAsia="ru-RU"/>
              </w:rPr>
              <w:t>МКУ «Центр по осуществлению закупок Дзержинского района Красноярского края» (ИНН 2410004203)</w:t>
            </w:r>
          </w:p>
        </w:tc>
        <w:tc>
          <w:tcPr>
            <w:tcW w:w="3782" w:type="dxa"/>
            <w:vAlign w:val="center"/>
            <w:hideMark/>
          </w:tcPr>
          <w:p w14:paraId="04268000" w14:textId="77777777" w:rsidR="00CC6226" w:rsidRPr="00CC6226" w:rsidRDefault="00CC6226" w:rsidP="00CC6226">
            <w:pPr>
              <w:spacing w:after="0"/>
              <w:jc w:val="center"/>
              <w:rPr>
                <w:color w:val="000000"/>
                <w:szCs w:val="20"/>
                <w:lang w:eastAsia="ru-RU"/>
              </w:rPr>
            </w:pPr>
            <w:r w:rsidRPr="00CC6226">
              <w:rPr>
                <w:color w:val="000000"/>
                <w:szCs w:val="20"/>
                <w:lang w:eastAsia="ru-RU"/>
              </w:rPr>
              <w:t>МКУ"Центр по осуществлению закупок Дзержинского района Красноярского края", ИНН 2410004203</w:t>
            </w:r>
          </w:p>
        </w:tc>
      </w:tr>
      <w:tr w:rsidR="00CC6226" w:rsidRPr="00CC6226" w14:paraId="08AD3248" w14:textId="77777777" w:rsidTr="00CC6226">
        <w:trPr>
          <w:trHeight w:val="525"/>
        </w:trPr>
        <w:tc>
          <w:tcPr>
            <w:tcW w:w="2410" w:type="dxa"/>
            <w:hideMark/>
          </w:tcPr>
          <w:p w14:paraId="7DDAFA14" w14:textId="77777777" w:rsidR="00CC6226" w:rsidRPr="00CC6226" w:rsidRDefault="00CC6226" w:rsidP="00CC6226">
            <w:pPr>
              <w:spacing w:after="0"/>
              <w:rPr>
                <w:color w:val="000000"/>
                <w:szCs w:val="20"/>
                <w:lang w:eastAsia="ru-RU"/>
              </w:rPr>
            </w:pPr>
            <w:r w:rsidRPr="00CC6226">
              <w:rPr>
                <w:color w:val="000000"/>
                <w:szCs w:val="20"/>
                <w:lang w:eastAsia="ru-RU"/>
              </w:rPr>
              <w:t>с.Дзержинское</w:t>
            </w:r>
          </w:p>
        </w:tc>
        <w:tc>
          <w:tcPr>
            <w:tcW w:w="1428" w:type="dxa"/>
            <w:noWrap/>
            <w:vAlign w:val="center"/>
            <w:hideMark/>
          </w:tcPr>
          <w:p w14:paraId="54B8CAE0" w14:textId="77777777" w:rsidR="00CC6226" w:rsidRPr="00CC6226" w:rsidRDefault="00CC6226" w:rsidP="00CC6226">
            <w:pPr>
              <w:spacing w:after="0"/>
              <w:jc w:val="center"/>
              <w:rPr>
                <w:color w:val="000000"/>
                <w:szCs w:val="20"/>
                <w:lang w:eastAsia="ru-RU"/>
              </w:rPr>
            </w:pPr>
            <w:r w:rsidRPr="00CC6226">
              <w:rPr>
                <w:color w:val="000000"/>
                <w:szCs w:val="20"/>
                <w:lang w:eastAsia="ru-RU"/>
              </w:rPr>
              <w:t>6733</w:t>
            </w:r>
          </w:p>
        </w:tc>
        <w:tc>
          <w:tcPr>
            <w:tcW w:w="1982" w:type="dxa"/>
            <w:noWrap/>
            <w:vAlign w:val="center"/>
            <w:hideMark/>
          </w:tcPr>
          <w:p w14:paraId="504BC5B8" w14:textId="77777777" w:rsidR="00CC6226" w:rsidRPr="00CC6226" w:rsidRDefault="00CC6226" w:rsidP="00CC6226">
            <w:pPr>
              <w:spacing w:after="0"/>
              <w:jc w:val="center"/>
              <w:rPr>
                <w:color w:val="000000"/>
                <w:szCs w:val="20"/>
                <w:lang w:eastAsia="ru-RU"/>
              </w:rPr>
            </w:pPr>
            <w:r w:rsidRPr="00CC6226">
              <w:rPr>
                <w:color w:val="000000"/>
                <w:szCs w:val="20"/>
                <w:lang w:eastAsia="ru-RU"/>
              </w:rPr>
              <w:t>да</w:t>
            </w:r>
          </w:p>
        </w:tc>
        <w:tc>
          <w:tcPr>
            <w:tcW w:w="1595" w:type="dxa"/>
            <w:noWrap/>
            <w:vAlign w:val="center"/>
            <w:hideMark/>
          </w:tcPr>
          <w:p w14:paraId="05ED1597" w14:textId="77777777" w:rsidR="00CC6226" w:rsidRPr="00CC6226" w:rsidRDefault="00CC6226" w:rsidP="00CC6226">
            <w:pPr>
              <w:spacing w:after="0"/>
              <w:jc w:val="center"/>
              <w:rPr>
                <w:color w:val="000000"/>
                <w:szCs w:val="20"/>
                <w:lang w:eastAsia="ru-RU"/>
              </w:rPr>
            </w:pPr>
            <w:r w:rsidRPr="00CC6226">
              <w:rPr>
                <w:color w:val="000000"/>
                <w:szCs w:val="20"/>
                <w:lang w:eastAsia="ru-RU"/>
              </w:rPr>
              <w:t>да</w:t>
            </w:r>
          </w:p>
        </w:tc>
        <w:tc>
          <w:tcPr>
            <w:tcW w:w="1809" w:type="dxa"/>
            <w:vAlign w:val="center"/>
            <w:hideMark/>
          </w:tcPr>
          <w:p w14:paraId="7361EAFD" w14:textId="77777777" w:rsidR="00CC6226" w:rsidRPr="00CC6226" w:rsidRDefault="00CC6226" w:rsidP="00CC6226">
            <w:pPr>
              <w:spacing w:after="0"/>
              <w:jc w:val="center"/>
              <w:rPr>
                <w:color w:val="000000"/>
                <w:szCs w:val="20"/>
                <w:lang w:eastAsia="ru-RU"/>
              </w:rPr>
            </w:pPr>
            <w:r w:rsidRPr="00CC6226">
              <w:rPr>
                <w:color w:val="000000"/>
                <w:szCs w:val="20"/>
                <w:lang w:eastAsia="ru-RU"/>
              </w:rPr>
              <w:t>да</w:t>
            </w:r>
          </w:p>
        </w:tc>
        <w:tc>
          <w:tcPr>
            <w:tcW w:w="1595" w:type="dxa"/>
            <w:noWrap/>
            <w:vAlign w:val="center"/>
            <w:hideMark/>
          </w:tcPr>
          <w:p w14:paraId="0E80E167" w14:textId="77777777" w:rsidR="00CC6226" w:rsidRPr="00CC6226" w:rsidRDefault="00CC6226" w:rsidP="00CC6226">
            <w:pPr>
              <w:spacing w:after="0"/>
              <w:jc w:val="center"/>
              <w:rPr>
                <w:color w:val="000000"/>
                <w:szCs w:val="20"/>
                <w:lang w:eastAsia="ru-RU"/>
              </w:rPr>
            </w:pPr>
            <w:r w:rsidRPr="00CC6226">
              <w:rPr>
                <w:color w:val="000000"/>
                <w:szCs w:val="20"/>
                <w:lang w:eastAsia="ru-RU"/>
              </w:rPr>
              <w:t>МКУ «Центр по осуществлению закупок Дзержинского района Красноярского края» (ИНН 2410004203)</w:t>
            </w:r>
          </w:p>
        </w:tc>
        <w:tc>
          <w:tcPr>
            <w:tcW w:w="3782" w:type="dxa"/>
            <w:vAlign w:val="center"/>
            <w:hideMark/>
          </w:tcPr>
          <w:p w14:paraId="0153D8B4" w14:textId="77777777" w:rsidR="00CC6226" w:rsidRPr="00CC6226" w:rsidRDefault="00CC6226" w:rsidP="00CC6226">
            <w:pPr>
              <w:spacing w:after="0"/>
              <w:jc w:val="center"/>
              <w:rPr>
                <w:color w:val="000000"/>
                <w:szCs w:val="20"/>
                <w:lang w:eastAsia="ru-RU"/>
              </w:rPr>
            </w:pPr>
            <w:r w:rsidRPr="00CC6226">
              <w:rPr>
                <w:color w:val="000000"/>
                <w:szCs w:val="20"/>
                <w:lang w:eastAsia="ru-RU"/>
              </w:rPr>
              <w:t>МКУ"Центр по осуществлению закупок Дзержинского района Красноярского края", ИНН 2410004203</w:t>
            </w:r>
          </w:p>
        </w:tc>
      </w:tr>
      <w:tr w:rsidR="00CC6226" w:rsidRPr="00CC6226" w14:paraId="0A7EF652" w14:textId="77777777" w:rsidTr="00CC6226">
        <w:trPr>
          <w:trHeight w:val="255"/>
        </w:trPr>
        <w:tc>
          <w:tcPr>
            <w:tcW w:w="2410" w:type="dxa"/>
            <w:noWrap/>
            <w:vAlign w:val="center"/>
            <w:hideMark/>
          </w:tcPr>
          <w:p w14:paraId="776EB32B" w14:textId="77777777" w:rsidR="00CC6226" w:rsidRPr="00CC6226" w:rsidRDefault="00CC6226" w:rsidP="00CC6226">
            <w:pPr>
              <w:spacing w:after="0"/>
              <w:rPr>
                <w:color w:val="000000"/>
                <w:szCs w:val="20"/>
                <w:lang w:eastAsia="ru-RU"/>
              </w:rPr>
            </w:pPr>
            <w:r w:rsidRPr="00CC6226">
              <w:rPr>
                <w:color w:val="000000"/>
                <w:szCs w:val="20"/>
                <w:lang w:eastAsia="ru-RU"/>
              </w:rPr>
              <w:t>д. Корсаково</w:t>
            </w:r>
          </w:p>
        </w:tc>
        <w:tc>
          <w:tcPr>
            <w:tcW w:w="1428" w:type="dxa"/>
            <w:noWrap/>
            <w:vAlign w:val="center"/>
            <w:hideMark/>
          </w:tcPr>
          <w:p w14:paraId="6CDC7B1B" w14:textId="77777777" w:rsidR="00CC6226" w:rsidRPr="00CC6226" w:rsidRDefault="00CC6226" w:rsidP="00CC6226">
            <w:pPr>
              <w:spacing w:after="0"/>
              <w:jc w:val="center"/>
              <w:rPr>
                <w:color w:val="000000"/>
                <w:szCs w:val="20"/>
                <w:lang w:eastAsia="ru-RU"/>
              </w:rPr>
            </w:pPr>
            <w:r w:rsidRPr="00CC6226">
              <w:rPr>
                <w:color w:val="000000"/>
                <w:szCs w:val="20"/>
                <w:lang w:eastAsia="ru-RU"/>
              </w:rPr>
              <w:t>139</w:t>
            </w:r>
          </w:p>
        </w:tc>
        <w:tc>
          <w:tcPr>
            <w:tcW w:w="1982" w:type="dxa"/>
            <w:noWrap/>
            <w:vAlign w:val="center"/>
            <w:hideMark/>
          </w:tcPr>
          <w:p w14:paraId="616BB46A" w14:textId="77777777" w:rsidR="00CC6226" w:rsidRPr="00CC6226" w:rsidRDefault="00CC6226" w:rsidP="00CC6226">
            <w:pPr>
              <w:spacing w:after="0"/>
              <w:jc w:val="center"/>
              <w:rPr>
                <w:color w:val="000000"/>
                <w:szCs w:val="20"/>
                <w:lang w:eastAsia="ru-RU"/>
              </w:rPr>
            </w:pPr>
            <w:r w:rsidRPr="00CC6226">
              <w:rPr>
                <w:color w:val="000000"/>
                <w:szCs w:val="20"/>
                <w:lang w:eastAsia="ru-RU"/>
              </w:rPr>
              <w:t>нет</w:t>
            </w:r>
          </w:p>
        </w:tc>
        <w:tc>
          <w:tcPr>
            <w:tcW w:w="1595" w:type="dxa"/>
            <w:noWrap/>
            <w:vAlign w:val="center"/>
            <w:hideMark/>
          </w:tcPr>
          <w:p w14:paraId="7BF53F37"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809" w:type="dxa"/>
            <w:noWrap/>
            <w:vAlign w:val="center"/>
            <w:hideMark/>
          </w:tcPr>
          <w:p w14:paraId="0A8712BA"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595" w:type="dxa"/>
            <w:vAlign w:val="center"/>
            <w:hideMark/>
          </w:tcPr>
          <w:p w14:paraId="7AE612DA"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3782" w:type="dxa"/>
            <w:noWrap/>
            <w:vAlign w:val="center"/>
            <w:hideMark/>
          </w:tcPr>
          <w:p w14:paraId="676E389E" w14:textId="77777777" w:rsidR="00CC6226" w:rsidRPr="00CC6226" w:rsidRDefault="00CC6226" w:rsidP="00CC6226">
            <w:pPr>
              <w:spacing w:after="0"/>
              <w:jc w:val="center"/>
              <w:rPr>
                <w:szCs w:val="20"/>
                <w:lang w:eastAsia="ru-RU"/>
              </w:rPr>
            </w:pPr>
            <w:r w:rsidRPr="00CC6226">
              <w:rPr>
                <w:szCs w:val="20"/>
                <w:lang w:eastAsia="ru-RU"/>
              </w:rPr>
              <w:t> </w:t>
            </w:r>
          </w:p>
        </w:tc>
      </w:tr>
      <w:tr w:rsidR="00CC6226" w:rsidRPr="00CC6226" w14:paraId="54BCD5C3" w14:textId="77777777" w:rsidTr="00CC6226">
        <w:trPr>
          <w:trHeight w:val="255"/>
        </w:trPr>
        <w:tc>
          <w:tcPr>
            <w:tcW w:w="2410" w:type="dxa"/>
            <w:noWrap/>
            <w:vAlign w:val="center"/>
            <w:hideMark/>
          </w:tcPr>
          <w:p w14:paraId="43BC5100" w14:textId="77777777" w:rsidR="00CC6226" w:rsidRPr="00CC6226" w:rsidRDefault="00CC6226" w:rsidP="00CC6226">
            <w:pPr>
              <w:spacing w:after="0"/>
              <w:rPr>
                <w:color w:val="000000"/>
                <w:szCs w:val="20"/>
                <w:lang w:eastAsia="ru-RU"/>
              </w:rPr>
            </w:pPr>
            <w:r w:rsidRPr="00CC6226">
              <w:rPr>
                <w:color w:val="000000"/>
                <w:szCs w:val="20"/>
                <w:lang w:eastAsia="ru-RU"/>
              </w:rPr>
              <w:t>д. Лукашино</w:t>
            </w:r>
          </w:p>
        </w:tc>
        <w:tc>
          <w:tcPr>
            <w:tcW w:w="1428" w:type="dxa"/>
            <w:noWrap/>
            <w:vAlign w:val="center"/>
            <w:hideMark/>
          </w:tcPr>
          <w:p w14:paraId="2A7C4318" w14:textId="77777777" w:rsidR="00CC6226" w:rsidRPr="00CC6226" w:rsidRDefault="00CC6226" w:rsidP="00CC6226">
            <w:pPr>
              <w:spacing w:after="0"/>
              <w:jc w:val="center"/>
              <w:rPr>
                <w:color w:val="000000"/>
                <w:szCs w:val="20"/>
                <w:lang w:eastAsia="ru-RU"/>
              </w:rPr>
            </w:pPr>
            <w:r w:rsidRPr="00CC6226">
              <w:rPr>
                <w:color w:val="000000"/>
                <w:szCs w:val="20"/>
                <w:lang w:eastAsia="ru-RU"/>
              </w:rPr>
              <w:t>121</w:t>
            </w:r>
          </w:p>
        </w:tc>
        <w:tc>
          <w:tcPr>
            <w:tcW w:w="1982" w:type="dxa"/>
            <w:noWrap/>
            <w:vAlign w:val="center"/>
            <w:hideMark/>
          </w:tcPr>
          <w:p w14:paraId="7C26BE3E" w14:textId="77777777" w:rsidR="00CC6226" w:rsidRPr="00CC6226" w:rsidRDefault="00CC6226" w:rsidP="00CC6226">
            <w:pPr>
              <w:spacing w:after="0"/>
              <w:jc w:val="center"/>
              <w:rPr>
                <w:color w:val="000000"/>
                <w:szCs w:val="20"/>
                <w:lang w:eastAsia="ru-RU"/>
              </w:rPr>
            </w:pPr>
            <w:r w:rsidRPr="00CC6226">
              <w:rPr>
                <w:color w:val="000000"/>
                <w:szCs w:val="20"/>
                <w:lang w:eastAsia="ru-RU"/>
              </w:rPr>
              <w:t>нет</w:t>
            </w:r>
          </w:p>
        </w:tc>
        <w:tc>
          <w:tcPr>
            <w:tcW w:w="1595" w:type="dxa"/>
            <w:noWrap/>
            <w:vAlign w:val="center"/>
            <w:hideMark/>
          </w:tcPr>
          <w:p w14:paraId="755D3825"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809" w:type="dxa"/>
            <w:noWrap/>
            <w:vAlign w:val="center"/>
            <w:hideMark/>
          </w:tcPr>
          <w:p w14:paraId="143FEBBD"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595" w:type="dxa"/>
            <w:vAlign w:val="center"/>
            <w:hideMark/>
          </w:tcPr>
          <w:p w14:paraId="734374B8"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3782" w:type="dxa"/>
            <w:noWrap/>
            <w:vAlign w:val="center"/>
            <w:hideMark/>
          </w:tcPr>
          <w:p w14:paraId="7DE1A67C" w14:textId="77777777" w:rsidR="00CC6226" w:rsidRPr="00CC6226" w:rsidRDefault="00CC6226" w:rsidP="00CC6226">
            <w:pPr>
              <w:spacing w:after="0"/>
              <w:jc w:val="center"/>
              <w:rPr>
                <w:szCs w:val="20"/>
                <w:lang w:eastAsia="ru-RU"/>
              </w:rPr>
            </w:pPr>
            <w:r w:rsidRPr="00CC6226">
              <w:rPr>
                <w:szCs w:val="20"/>
                <w:lang w:eastAsia="ru-RU"/>
              </w:rPr>
              <w:t> </w:t>
            </w:r>
          </w:p>
        </w:tc>
      </w:tr>
      <w:tr w:rsidR="00CC6226" w:rsidRPr="00CC6226" w14:paraId="1AF6EF36" w14:textId="77777777" w:rsidTr="00CC6226">
        <w:trPr>
          <w:trHeight w:val="255"/>
        </w:trPr>
        <w:tc>
          <w:tcPr>
            <w:tcW w:w="2410" w:type="dxa"/>
            <w:noWrap/>
            <w:vAlign w:val="center"/>
            <w:hideMark/>
          </w:tcPr>
          <w:p w14:paraId="6B617746" w14:textId="77777777" w:rsidR="00CC6226" w:rsidRPr="00CC6226" w:rsidRDefault="00CC6226" w:rsidP="00CC6226">
            <w:pPr>
              <w:spacing w:after="0"/>
              <w:rPr>
                <w:color w:val="000000"/>
                <w:szCs w:val="20"/>
                <w:lang w:eastAsia="ru-RU"/>
              </w:rPr>
            </w:pPr>
            <w:r w:rsidRPr="00CC6226">
              <w:rPr>
                <w:color w:val="000000"/>
                <w:szCs w:val="20"/>
                <w:lang w:eastAsia="ru-RU"/>
              </w:rPr>
              <w:t>п. Ялай</w:t>
            </w:r>
          </w:p>
        </w:tc>
        <w:tc>
          <w:tcPr>
            <w:tcW w:w="1428" w:type="dxa"/>
            <w:noWrap/>
            <w:vAlign w:val="center"/>
            <w:hideMark/>
          </w:tcPr>
          <w:p w14:paraId="1529A5AE" w14:textId="77777777" w:rsidR="00CC6226" w:rsidRPr="00CC6226" w:rsidRDefault="00CC6226" w:rsidP="00CC6226">
            <w:pPr>
              <w:spacing w:after="0"/>
              <w:jc w:val="center"/>
              <w:rPr>
                <w:color w:val="000000"/>
                <w:szCs w:val="20"/>
                <w:lang w:eastAsia="ru-RU"/>
              </w:rPr>
            </w:pPr>
            <w:r w:rsidRPr="00CC6226">
              <w:rPr>
                <w:color w:val="000000"/>
                <w:szCs w:val="20"/>
                <w:lang w:eastAsia="ru-RU"/>
              </w:rPr>
              <w:t>74</w:t>
            </w:r>
          </w:p>
        </w:tc>
        <w:tc>
          <w:tcPr>
            <w:tcW w:w="1982" w:type="dxa"/>
            <w:noWrap/>
            <w:vAlign w:val="center"/>
            <w:hideMark/>
          </w:tcPr>
          <w:p w14:paraId="79C5B164" w14:textId="77777777" w:rsidR="00CC6226" w:rsidRPr="00CC6226" w:rsidRDefault="00CC6226" w:rsidP="00CC6226">
            <w:pPr>
              <w:spacing w:after="0"/>
              <w:jc w:val="center"/>
              <w:rPr>
                <w:color w:val="000000"/>
                <w:szCs w:val="20"/>
                <w:lang w:eastAsia="ru-RU"/>
              </w:rPr>
            </w:pPr>
            <w:r w:rsidRPr="00CC6226">
              <w:rPr>
                <w:color w:val="000000"/>
                <w:szCs w:val="20"/>
                <w:lang w:eastAsia="ru-RU"/>
              </w:rPr>
              <w:t>нет</w:t>
            </w:r>
          </w:p>
        </w:tc>
        <w:tc>
          <w:tcPr>
            <w:tcW w:w="1595" w:type="dxa"/>
            <w:noWrap/>
            <w:vAlign w:val="center"/>
            <w:hideMark/>
          </w:tcPr>
          <w:p w14:paraId="30333779"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809" w:type="dxa"/>
            <w:noWrap/>
            <w:vAlign w:val="center"/>
            <w:hideMark/>
          </w:tcPr>
          <w:p w14:paraId="37E3F765"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595" w:type="dxa"/>
            <w:vAlign w:val="center"/>
            <w:hideMark/>
          </w:tcPr>
          <w:p w14:paraId="3F96C0BF"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3782" w:type="dxa"/>
            <w:noWrap/>
            <w:vAlign w:val="center"/>
            <w:hideMark/>
          </w:tcPr>
          <w:p w14:paraId="156D3E2D" w14:textId="77777777" w:rsidR="00CC6226" w:rsidRPr="00CC6226" w:rsidRDefault="00CC6226" w:rsidP="00CC6226">
            <w:pPr>
              <w:spacing w:after="0"/>
              <w:jc w:val="center"/>
              <w:rPr>
                <w:szCs w:val="20"/>
                <w:lang w:eastAsia="ru-RU"/>
              </w:rPr>
            </w:pPr>
            <w:r w:rsidRPr="00CC6226">
              <w:rPr>
                <w:szCs w:val="20"/>
                <w:lang w:eastAsia="ru-RU"/>
              </w:rPr>
              <w:t> </w:t>
            </w:r>
          </w:p>
        </w:tc>
      </w:tr>
      <w:tr w:rsidR="00CC6226" w:rsidRPr="00CC6226" w14:paraId="08166D60" w14:textId="77777777" w:rsidTr="00CC6226">
        <w:trPr>
          <w:trHeight w:val="255"/>
        </w:trPr>
        <w:tc>
          <w:tcPr>
            <w:tcW w:w="2410" w:type="dxa"/>
            <w:noWrap/>
            <w:vAlign w:val="center"/>
            <w:hideMark/>
          </w:tcPr>
          <w:p w14:paraId="0E439A33" w14:textId="77777777" w:rsidR="00CC6226" w:rsidRPr="00CC6226" w:rsidRDefault="00CC6226" w:rsidP="00CC6226">
            <w:pPr>
              <w:spacing w:after="0"/>
              <w:rPr>
                <w:color w:val="000000"/>
                <w:szCs w:val="20"/>
                <w:lang w:eastAsia="ru-RU"/>
              </w:rPr>
            </w:pPr>
            <w:r w:rsidRPr="00CC6226">
              <w:rPr>
                <w:color w:val="000000"/>
                <w:szCs w:val="20"/>
                <w:lang w:eastAsia="ru-RU"/>
              </w:rPr>
              <w:t>с.Сухово</w:t>
            </w:r>
          </w:p>
        </w:tc>
        <w:tc>
          <w:tcPr>
            <w:tcW w:w="1428" w:type="dxa"/>
            <w:noWrap/>
            <w:vAlign w:val="center"/>
            <w:hideMark/>
          </w:tcPr>
          <w:p w14:paraId="527F571D" w14:textId="77777777" w:rsidR="00CC6226" w:rsidRPr="00CC6226" w:rsidRDefault="00CC6226" w:rsidP="00CC6226">
            <w:pPr>
              <w:spacing w:after="0"/>
              <w:jc w:val="center"/>
              <w:rPr>
                <w:color w:val="000000"/>
                <w:szCs w:val="20"/>
                <w:lang w:eastAsia="ru-RU"/>
              </w:rPr>
            </w:pPr>
            <w:r w:rsidRPr="00CC6226">
              <w:rPr>
                <w:color w:val="000000"/>
                <w:szCs w:val="20"/>
                <w:lang w:eastAsia="ru-RU"/>
              </w:rPr>
              <w:t>524</w:t>
            </w:r>
          </w:p>
        </w:tc>
        <w:tc>
          <w:tcPr>
            <w:tcW w:w="1982" w:type="dxa"/>
            <w:noWrap/>
            <w:vAlign w:val="center"/>
            <w:hideMark/>
          </w:tcPr>
          <w:p w14:paraId="7A3DE366" w14:textId="77777777" w:rsidR="00CC6226" w:rsidRPr="00CC6226" w:rsidRDefault="00CC6226" w:rsidP="00CC6226">
            <w:pPr>
              <w:spacing w:after="0"/>
              <w:jc w:val="center"/>
              <w:rPr>
                <w:color w:val="000000"/>
                <w:szCs w:val="20"/>
                <w:lang w:eastAsia="ru-RU"/>
              </w:rPr>
            </w:pPr>
            <w:r w:rsidRPr="00CC6226">
              <w:rPr>
                <w:color w:val="000000"/>
                <w:szCs w:val="20"/>
                <w:lang w:eastAsia="ru-RU"/>
              </w:rPr>
              <w:t>да</w:t>
            </w:r>
          </w:p>
        </w:tc>
        <w:tc>
          <w:tcPr>
            <w:tcW w:w="1595" w:type="dxa"/>
            <w:noWrap/>
            <w:vAlign w:val="center"/>
            <w:hideMark/>
          </w:tcPr>
          <w:p w14:paraId="3349C787" w14:textId="77777777" w:rsidR="00CC6226" w:rsidRPr="00CC6226" w:rsidRDefault="00CC6226" w:rsidP="00CC6226">
            <w:pPr>
              <w:spacing w:after="0"/>
              <w:jc w:val="center"/>
              <w:rPr>
                <w:color w:val="000000"/>
                <w:szCs w:val="20"/>
                <w:lang w:eastAsia="ru-RU"/>
              </w:rPr>
            </w:pPr>
            <w:r w:rsidRPr="00CC6226">
              <w:rPr>
                <w:color w:val="000000"/>
                <w:szCs w:val="20"/>
                <w:lang w:eastAsia="ru-RU"/>
              </w:rPr>
              <w:t>нет</w:t>
            </w:r>
          </w:p>
        </w:tc>
        <w:tc>
          <w:tcPr>
            <w:tcW w:w="1809" w:type="dxa"/>
            <w:noWrap/>
            <w:vAlign w:val="center"/>
            <w:hideMark/>
          </w:tcPr>
          <w:p w14:paraId="3078491B" w14:textId="77777777" w:rsidR="00CC6226" w:rsidRPr="00CC6226" w:rsidRDefault="00CC6226" w:rsidP="00CC6226">
            <w:pPr>
              <w:spacing w:after="0"/>
              <w:jc w:val="center"/>
              <w:rPr>
                <w:color w:val="000000"/>
                <w:szCs w:val="20"/>
                <w:lang w:eastAsia="ru-RU"/>
              </w:rPr>
            </w:pPr>
            <w:r w:rsidRPr="00CC6226">
              <w:rPr>
                <w:color w:val="000000"/>
                <w:szCs w:val="20"/>
                <w:lang w:eastAsia="ru-RU"/>
              </w:rPr>
              <w:t>да</w:t>
            </w:r>
          </w:p>
        </w:tc>
        <w:tc>
          <w:tcPr>
            <w:tcW w:w="1595" w:type="dxa"/>
            <w:vAlign w:val="center"/>
            <w:hideMark/>
          </w:tcPr>
          <w:p w14:paraId="11995A17" w14:textId="77777777" w:rsidR="00CC6226" w:rsidRPr="00CC6226" w:rsidRDefault="00CC6226" w:rsidP="00CC6226">
            <w:pPr>
              <w:spacing w:after="0"/>
              <w:jc w:val="center"/>
              <w:rPr>
                <w:color w:val="000000"/>
                <w:szCs w:val="20"/>
                <w:lang w:eastAsia="ru-RU"/>
              </w:rPr>
            </w:pPr>
            <w:r w:rsidRPr="00CC6226">
              <w:rPr>
                <w:color w:val="000000"/>
                <w:szCs w:val="20"/>
                <w:lang w:eastAsia="ru-RU"/>
              </w:rPr>
              <w:t>отсутствует</w:t>
            </w:r>
          </w:p>
        </w:tc>
        <w:tc>
          <w:tcPr>
            <w:tcW w:w="3782" w:type="dxa"/>
            <w:noWrap/>
            <w:vAlign w:val="center"/>
            <w:hideMark/>
          </w:tcPr>
          <w:p w14:paraId="4321F08F" w14:textId="77777777" w:rsidR="00CC6226" w:rsidRPr="00CC6226" w:rsidRDefault="00CC6226" w:rsidP="00CC6226">
            <w:pPr>
              <w:spacing w:after="0"/>
              <w:jc w:val="center"/>
              <w:rPr>
                <w:color w:val="000000"/>
                <w:szCs w:val="20"/>
                <w:lang w:eastAsia="ru-RU"/>
              </w:rPr>
            </w:pPr>
            <w:r w:rsidRPr="00CC6226">
              <w:rPr>
                <w:color w:val="000000"/>
                <w:szCs w:val="20"/>
                <w:lang w:eastAsia="ru-RU"/>
              </w:rPr>
              <w:t>МКУ "Тасеевское" ИНН2436004287</w:t>
            </w:r>
          </w:p>
        </w:tc>
      </w:tr>
      <w:tr w:rsidR="00CC6226" w:rsidRPr="00CC6226" w14:paraId="484E2E75" w14:textId="77777777" w:rsidTr="00CC6226">
        <w:trPr>
          <w:trHeight w:val="525"/>
        </w:trPr>
        <w:tc>
          <w:tcPr>
            <w:tcW w:w="2410" w:type="dxa"/>
            <w:noWrap/>
            <w:vAlign w:val="center"/>
            <w:hideMark/>
          </w:tcPr>
          <w:p w14:paraId="5F6EC408" w14:textId="77777777" w:rsidR="00CC6226" w:rsidRPr="00CC6226" w:rsidRDefault="00CC6226" w:rsidP="00CC6226">
            <w:pPr>
              <w:spacing w:after="0"/>
              <w:rPr>
                <w:color w:val="000000"/>
                <w:szCs w:val="20"/>
                <w:lang w:eastAsia="ru-RU"/>
              </w:rPr>
            </w:pPr>
            <w:r w:rsidRPr="00CC6226">
              <w:rPr>
                <w:color w:val="000000"/>
                <w:szCs w:val="20"/>
                <w:lang w:eastAsia="ru-RU"/>
              </w:rPr>
              <w:lastRenderedPageBreak/>
              <w:t>с.Сивохино</w:t>
            </w:r>
          </w:p>
        </w:tc>
        <w:tc>
          <w:tcPr>
            <w:tcW w:w="1428" w:type="dxa"/>
            <w:noWrap/>
            <w:vAlign w:val="center"/>
            <w:hideMark/>
          </w:tcPr>
          <w:p w14:paraId="37633DAD" w14:textId="77777777" w:rsidR="00CC6226" w:rsidRPr="00CC6226" w:rsidRDefault="00CC6226" w:rsidP="00CC6226">
            <w:pPr>
              <w:spacing w:after="0"/>
              <w:jc w:val="center"/>
              <w:rPr>
                <w:color w:val="000000"/>
                <w:szCs w:val="20"/>
                <w:lang w:eastAsia="ru-RU"/>
              </w:rPr>
            </w:pPr>
            <w:r w:rsidRPr="00CC6226">
              <w:rPr>
                <w:color w:val="000000"/>
                <w:szCs w:val="20"/>
                <w:lang w:eastAsia="ru-RU"/>
              </w:rPr>
              <w:t>335</w:t>
            </w:r>
          </w:p>
        </w:tc>
        <w:tc>
          <w:tcPr>
            <w:tcW w:w="1982" w:type="dxa"/>
            <w:noWrap/>
            <w:vAlign w:val="center"/>
            <w:hideMark/>
          </w:tcPr>
          <w:p w14:paraId="7541D65C" w14:textId="77777777" w:rsidR="00CC6226" w:rsidRPr="00CC6226" w:rsidRDefault="00CC6226" w:rsidP="00CC6226">
            <w:pPr>
              <w:spacing w:after="0"/>
              <w:jc w:val="center"/>
              <w:rPr>
                <w:color w:val="000000"/>
                <w:szCs w:val="20"/>
                <w:lang w:eastAsia="ru-RU"/>
              </w:rPr>
            </w:pPr>
            <w:r w:rsidRPr="00CC6226">
              <w:rPr>
                <w:color w:val="000000"/>
                <w:szCs w:val="20"/>
                <w:lang w:eastAsia="ru-RU"/>
              </w:rPr>
              <w:t>да</w:t>
            </w:r>
          </w:p>
        </w:tc>
        <w:tc>
          <w:tcPr>
            <w:tcW w:w="1595" w:type="dxa"/>
            <w:noWrap/>
            <w:vAlign w:val="center"/>
            <w:hideMark/>
          </w:tcPr>
          <w:p w14:paraId="79C97051" w14:textId="77777777" w:rsidR="00CC6226" w:rsidRPr="00CC6226" w:rsidRDefault="00CC6226" w:rsidP="00CC6226">
            <w:pPr>
              <w:spacing w:after="0"/>
              <w:jc w:val="center"/>
              <w:rPr>
                <w:color w:val="000000"/>
                <w:szCs w:val="20"/>
                <w:lang w:eastAsia="ru-RU"/>
              </w:rPr>
            </w:pPr>
            <w:r w:rsidRPr="00CC6226">
              <w:rPr>
                <w:color w:val="000000"/>
                <w:szCs w:val="20"/>
                <w:lang w:eastAsia="ru-RU"/>
              </w:rPr>
              <w:t>нет</w:t>
            </w:r>
          </w:p>
        </w:tc>
        <w:tc>
          <w:tcPr>
            <w:tcW w:w="1809" w:type="dxa"/>
            <w:noWrap/>
            <w:vAlign w:val="center"/>
            <w:hideMark/>
          </w:tcPr>
          <w:p w14:paraId="3FE6DF04"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595" w:type="dxa"/>
            <w:vAlign w:val="center"/>
            <w:hideMark/>
          </w:tcPr>
          <w:p w14:paraId="17068595" w14:textId="77777777" w:rsidR="00CC6226" w:rsidRPr="00CC6226" w:rsidRDefault="00CC6226" w:rsidP="00CC6226">
            <w:pPr>
              <w:spacing w:after="0"/>
              <w:jc w:val="center"/>
              <w:rPr>
                <w:color w:val="000000"/>
                <w:szCs w:val="20"/>
                <w:lang w:eastAsia="ru-RU"/>
              </w:rPr>
            </w:pPr>
            <w:r w:rsidRPr="00CC6226">
              <w:rPr>
                <w:color w:val="000000"/>
                <w:szCs w:val="20"/>
                <w:lang w:eastAsia="ru-RU"/>
              </w:rPr>
              <w:t>отсутствует</w:t>
            </w:r>
          </w:p>
        </w:tc>
        <w:tc>
          <w:tcPr>
            <w:tcW w:w="3782" w:type="dxa"/>
            <w:vAlign w:val="center"/>
            <w:hideMark/>
          </w:tcPr>
          <w:p w14:paraId="703F5288" w14:textId="77777777" w:rsidR="00CC6226" w:rsidRPr="00CC6226" w:rsidRDefault="00CC6226" w:rsidP="00CC6226">
            <w:pPr>
              <w:spacing w:after="0"/>
              <w:jc w:val="center"/>
              <w:rPr>
                <w:color w:val="000000"/>
                <w:szCs w:val="20"/>
                <w:lang w:eastAsia="ru-RU"/>
              </w:rPr>
            </w:pPr>
            <w:r w:rsidRPr="00CC6226">
              <w:rPr>
                <w:color w:val="000000"/>
                <w:szCs w:val="20"/>
                <w:lang w:eastAsia="ru-RU"/>
              </w:rPr>
              <w:t>МКУ "Тасеевское" ИНН2436004287</w:t>
            </w:r>
          </w:p>
        </w:tc>
      </w:tr>
      <w:tr w:rsidR="00CC6226" w:rsidRPr="00CC6226" w14:paraId="46F4A512" w14:textId="77777777" w:rsidTr="00CC6226">
        <w:trPr>
          <w:trHeight w:val="525"/>
        </w:trPr>
        <w:tc>
          <w:tcPr>
            <w:tcW w:w="2410" w:type="dxa"/>
            <w:noWrap/>
            <w:vAlign w:val="center"/>
            <w:hideMark/>
          </w:tcPr>
          <w:p w14:paraId="7A590C80" w14:textId="77777777" w:rsidR="00CC6226" w:rsidRPr="00CC6226" w:rsidRDefault="00CC6226" w:rsidP="00CC6226">
            <w:pPr>
              <w:spacing w:after="0"/>
              <w:rPr>
                <w:color w:val="000000"/>
                <w:szCs w:val="20"/>
                <w:lang w:eastAsia="ru-RU"/>
              </w:rPr>
            </w:pPr>
            <w:r w:rsidRPr="00CC6226">
              <w:rPr>
                <w:color w:val="000000"/>
                <w:szCs w:val="20"/>
                <w:lang w:eastAsia="ru-RU"/>
              </w:rPr>
              <w:t>с.Фаначет</w:t>
            </w:r>
          </w:p>
        </w:tc>
        <w:tc>
          <w:tcPr>
            <w:tcW w:w="1428" w:type="dxa"/>
            <w:noWrap/>
            <w:vAlign w:val="center"/>
            <w:hideMark/>
          </w:tcPr>
          <w:p w14:paraId="45418E13" w14:textId="77777777" w:rsidR="00CC6226" w:rsidRPr="00CC6226" w:rsidRDefault="00CC6226" w:rsidP="00CC6226">
            <w:pPr>
              <w:spacing w:after="0"/>
              <w:jc w:val="center"/>
              <w:rPr>
                <w:color w:val="000000"/>
                <w:szCs w:val="20"/>
                <w:lang w:eastAsia="ru-RU"/>
              </w:rPr>
            </w:pPr>
            <w:r w:rsidRPr="00CC6226">
              <w:rPr>
                <w:color w:val="000000"/>
                <w:szCs w:val="20"/>
                <w:lang w:eastAsia="ru-RU"/>
              </w:rPr>
              <w:t>221</w:t>
            </w:r>
          </w:p>
        </w:tc>
        <w:tc>
          <w:tcPr>
            <w:tcW w:w="1982" w:type="dxa"/>
            <w:noWrap/>
            <w:vAlign w:val="center"/>
            <w:hideMark/>
          </w:tcPr>
          <w:p w14:paraId="7EF4473D" w14:textId="77777777" w:rsidR="00CC6226" w:rsidRPr="00CC6226" w:rsidRDefault="00CC6226" w:rsidP="00CC6226">
            <w:pPr>
              <w:spacing w:after="0"/>
              <w:jc w:val="center"/>
              <w:rPr>
                <w:color w:val="000000"/>
                <w:szCs w:val="20"/>
                <w:lang w:eastAsia="ru-RU"/>
              </w:rPr>
            </w:pPr>
            <w:r w:rsidRPr="00CC6226">
              <w:rPr>
                <w:color w:val="000000"/>
                <w:szCs w:val="20"/>
                <w:lang w:eastAsia="ru-RU"/>
              </w:rPr>
              <w:t>да</w:t>
            </w:r>
          </w:p>
        </w:tc>
        <w:tc>
          <w:tcPr>
            <w:tcW w:w="1595" w:type="dxa"/>
            <w:noWrap/>
            <w:vAlign w:val="center"/>
            <w:hideMark/>
          </w:tcPr>
          <w:p w14:paraId="7C5DF547" w14:textId="77777777" w:rsidR="00CC6226" w:rsidRPr="00CC6226" w:rsidRDefault="00CC6226" w:rsidP="00CC6226">
            <w:pPr>
              <w:spacing w:after="0"/>
              <w:jc w:val="center"/>
              <w:rPr>
                <w:color w:val="000000"/>
                <w:szCs w:val="20"/>
                <w:lang w:eastAsia="ru-RU"/>
              </w:rPr>
            </w:pPr>
            <w:r w:rsidRPr="00CC6226">
              <w:rPr>
                <w:color w:val="000000"/>
                <w:szCs w:val="20"/>
                <w:lang w:eastAsia="ru-RU"/>
              </w:rPr>
              <w:t>нет</w:t>
            </w:r>
          </w:p>
        </w:tc>
        <w:tc>
          <w:tcPr>
            <w:tcW w:w="1809" w:type="dxa"/>
            <w:noWrap/>
            <w:vAlign w:val="center"/>
            <w:hideMark/>
          </w:tcPr>
          <w:p w14:paraId="3B97AA64"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595" w:type="dxa"/>
            <w:vAlign w:val="center"/>
            <w:hideMark/>
          </w:tcPr>
          <w:p w14:paraId="44709312" w14:textId="77777777" w:rsidR="00CC6226" w:rsidRPr="00CC6226" w:rsidRDefault="00CC6226" w:rsidP="00CC6226">
            <w:pPr>
              <w:spacing w:after="0"/>
              <w:jc w:val="center"/>
              <w:rPr>
                <w:color w:val="000000"/>
                <w:szCs w:val="20"/>
                <w:lang w:eastAsia="ru-RU"/>
              </w:rPr>
            </w:pPr>
            <w:r w:rsidRPr="00CC6226">
              <w:rPr>
                <w:color w:val="000000"/>
                <w:szCs w:val="20"/>
                <w:lang w:eastAsia="ru-RU"/>
              </w:rPr>
              <w:t>отсутствует</w:t>
            </w:r>
          </w:p>
        </w:tc>
        <w:tc>
          <w:tcPr>
            <w:tcW w:w="3782" w:type="dxa"/>
            <w:vAlign w:val="center"/>
            <w:hideMark/>
          </w:tcPr>
          <w:p w14:paraId="2DC70417" w14:textId="77777777" w:rsidR="00CC6226" w:rsidRPr="00CC6226" w:rsidRDefault="00CC6226" w:rsidP="00CC6226">
            <w:pPr>
              <w:spacing w:after="0"/>
              <w:jc w:val="center"/>
              <w:rPr>
                <w:color w:val="000000"/>
                <w:szCs w:val="20"/>
                <w:lang w:eastAsia="ru-RU"/>
              </w:rPr>
            </w:pPr>
            <w:r w:rsidRPr="00CC6226">
              <w:rPr>
                <w:color w:val="000000"/>
                <w:szCs w:val="20"/>
                <w:lang w:eastAsia="ru-RU"/>
              </w:rPr>
              <w:t>МКУ "Тасеевское" ИНН2436004287</w:t>
            </w:r>
          </w:p>
        </w:tc>
      </w:tr>
      <w:tr w:rsidR="00CC6226" w:rsidRPr="00CC6226" w14:paraId="7C26E10D" w14:textId="77777777" w:rsidTr="00CC6226">
        <w:trPr>
          <w:trHeight w:val="495"/>
        </w:trPr>
        <w:tc>
          <w:tcPr>
            <w:tcW w:w="2410" w:type="dxa"/>
            <w:noWrap/>
            <w:vAlign w:val="center"/>
            <w:hideMark/>
          </w:tcPr>
          <w:p w14:paraId="326D7EA7" w14:textId="77777777" w:rsidR="00CC6226" w:rsidRPr="00CC6226" w:rsidRDefault="00CC6226" w:rsidP="00CC6226">
            <w:pPr>
              <w:spacing w:after="0"/>
              <w:rPr>
                <w:color w:val="000000"/>
                <w:szCs w:val="20"/>
                <w:lang w:eastAsia="ru-RU"/>
              </w:rPr>
            </w:pPr>
            <w:r w:rsidRPr="00CC6226">
              <w:rPr>
                <w:color w:val="000000"/>
                <w:szCs w:val="20"/>
                <w:lang w:eastAsia="ru-RU"/>
              </w:rPr>
              <w:t>д.Луговая</w:t>
            </w:r>
          </w:p>
        </w:tc>
        <w:tc>
          <w:tcPr>
            <w:tcW w:w="1428" w:type="dxa"/>
            <w:noWrap/>
            <w:vAlign w:val="center"/>
            <w:hideMark/>
          </w:tcPr>
          <w:p w14:paraId="2DA0A1B7" w14:textId="77777777" w:rsidR="00CC6226" w:rsidRPr="00CC6226" w:rsidRDefault="00CC6226" w:rsidP="00CC6226">
            <w:pPr>
              <w:spacing w:after="0"/>
              <w:jc w:val="center"/>
              <w:rPr>
                <w:color w:val="000000"/>
                <w:szCs w:val="20"/>
                <w:lang w:eastAsia="ru-RU"/>
              </w:rPr>
            </w:pPr>
            <w:r w:rsidRPr="00CC6226">
              <w:rPr>
                <w:color w:val="000000"/>
                <w:szCs w:val="20"/>
                <w:lang w:eastAsia="ru-RU"/>
              </w:rPr>
              <w:t>119</w:t>
            </w:r>
          </w:p>
        </w:tc>
        <w:tc>
          <w:tcPr>
            <w:tcW w:w="1982" w:type="dxa"/>
            <w:noWrap/>
            <w:vAlign w:val="center"/>
            <w:hideMark/>
          </w:tcPr>
          <w:p w14:paraId="0668A32E" w14:textId="77777777" w:rsidR="00CC6226" w:rsidRPr="00CC6226" w:rsidRDefault="00CC6226" w:rsidP="00CC6226">
            <w:pPr>
              <w:spacing w:after="0"/>
              <w:jc w:val="center"/>
              <w:rPr>
                <w:color w:val="000000"/>
                <w:szCs w:val="20"/>
                <w:lang w:eastAsia="ru-RU"/>
              </w:rPr>
            </w:pPr>
            <w:r w:rsidRPr="00CC6226">
              <w:rPr>
                <w:color w:val="000000"/>
                <w:szCs w:val="20"/>
                <w:lang w:eastAsia="ru-RU"/>
              </w:rPr>
              <w:t>нет</w:t>
            </w:r>
          </w:p>
        </w:tc>
        <w:tc>
          <w:tcPr>
            <w:tcW w:w="1595" w:type="dxa"/>
            <w:noWrap/>
            <w:vAlign w:val="center"/>
            <w:hideMark/>
          </w:tcPr>
          <w:p w14:paraId="7748C9F0"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809" w:type="dxa"/>
            <w:noWrap/>
            <w:vAlign w:val="center"/>
            <w:hideMark/>
          </w:tcPr>
          <w:p w14:paraId="3E77FF2A"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595" w:type="dxa"/>
            <w:vAlign w:val="center"/>
            <w:hideMark/>
          </w:tcPr>
          <w:p w14:paraId="1C84B538"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3782" w:type="dxa"/>
            <w:noWrap/>
            <w:vAlign w:val="center"/>
            <w:hideMark/>
          </w:tcPr>
          <w:p w14:paraId="2A28D958" w14:textId="77777777" w:rsidR="00CC6226" w:rsidRPr="00CC6226" w:rsidRDefault="00CC6226" w:rsidP="00CC6226">
            <w:pPr>
              <w:spacing w:after="0"/>
              <w:jc w:val="center"/>
              <w:rPr>
                <w:szCs w:val="20"/>
                <w:lang w:eastAsia="ru-RU"/>
              </w:rPr>
            </w:pPr>
            <w:r w:rsidRPr="00CC6226">
              <w:rPr>
                <w:szCs w:val="20"/>
                <w:lang w:eastAsia="ru-RU"/>
              </w:rPr>
              <w:t> </w:t>
            </w:r>
          </w:p>
        </w:tc>
      </w:tr>
      <w:tr w:rsidR="00CC6226" w:rsidRPr="00CC6226" w14:paraId="78BBBD72" w14:textId="77777777" w:rsidTr="00CC6226">
        <w:trPr>
          <w:trHeight w:val="495"/>
        </w:trPr>
        <w:tc>
          <w:tcPr>
            <w:tcW w:w="2410" w:type="dxa"/>
            <w:noWrap/>
            <w:vAlign w:val="center"/>
            <w:hideMark/>
          </w:tcPr>
          <w:p w14:paraId="7A94B8FD" w14:textId="77777777" w:rsidR="00CC6226" w:rsidRPr="00CC6226" w:rsidRDefault="00CC6226" w:rsidP="00CC6226">
            <w:pPr>
              <w:spacing w:after="0"/>
              <w:rPr>
                <w:color w:val="000000"/>
                <w:szCs w:val="20"/>
                <w:lang w:eastAsia="ru-RU"/>
              </w:rPr>
            </w:pPr>
            <w:r w:rsidRPr="00CC6226">
              <w:rPr>
                <w:color w:val="000000"/>
                <w:szCs w:val="20"/>
                <w:lang w:eastAsia="ru-RU"/>
              </w:rPr>
              <w:t>д.Усть-Кайтым</w:t>
            </w:r>
          </w:p>
        </w:tc>
        <w:tc>
          <w:tcPr>
            <w:tcW w:w="1428" w:type="dxa"/>
            <w:noWrap/>
            <w:vAlign w:val="center"/>
            <w:hideMark/>
          </w:tcPr>
          <w:p w14:paraId="3689B91F" w14:textId="77777777" w:rsidR="00CC6226" w:rsidRPr="00CC6226" w:rsidRDefault="00CC6226" w:rsidP="00CC6226">
            <w:pPr>
              <w:spacing w:after="0"/>
              <w:jc w:val="center"/>
              <w:rPr>
                <w:color w:val="000000"/>
                <w:szCs w:val="20"/>
                <w:lang w:eastAsia="ru-RU"/>
              </w:rPr>
            </w:pPr>
            <w:r w:rsidRPr="00CC6226">
              <w:rPr>
                <w:color w:val="000000"/>
                <w:szCs w:val="20"/>
                <w:lang w:eastAsia="ru-RU"/>
              </w:rPr>
              <w:t>36</w:t>
            </w:r>
          </w:p>
        </w:tc>
        <w:tc>
          <w:tcPr>
            <w:tcW w:w="1982" w:type="dxa"/>
            <w:noWrap/>
            <w:vAlign w:val="center"/>
            <w:hideMark/>
          </w:tcPr>
          <w:p w14:paraId="5C8FB3CD" w14:textId="77777777" w:rsidR="00CC6226" w:rsidRPr="00CC6226" w:rsidRDefault="00CC6226" w:rsidP="00CC6226">
            <w:pPr>
              <w:spacing w:after="0"/>
              <w:jc w:val="center"/>
              <w:rPr>
                <w:color w:val="000000"/>
                <w:szCs w:val="20"/>
                <w:lang w:eastAsia="ru-RU"/>
              </w:rPr>
            </w:pPr>
            <w:r w:rsidRPr="00CC6226">
              <w:rPr>
                <w:color w:val="000000"/>
                <w:szCs w:val="20"/>
                <w:lang w:eastAsia="ru-RU"/>
              </w:rPr>
              <w:t>нет</w:t>
            </w:r>
          </w:p>
        </w:tc>
        <w:tc>
          <w:tcPr>
            <w:tcW w:w="1595" w:type="dxa"/>
            <w:noWrap/>
            <w:vAlign w:val="center"/>
            <w:hideMark/>
          </w:tcPr>
          <w:p w14:paraId="0FF19BA3"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809" w:type="dxa"/>
            <w:noWrap/>
            <w:vAlign w:val="center"/>
            <w:hideMark/>
          </w:tcPr>
          <w:p w14:paraId="42EC7FBA"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595" w:type="dxa"/>
            <w:vAlign w:val="center"/>
            <w:hideMark/>
          </w:tcPr>
          <w:p w14:paraId="05ECCF4D"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3782" w:type="dxa"/>
            <w:noWrap/>
            <w:vAlign w:val="center"/>
            <w:hideMark/>
          </w:tcPr>
          <w:p w14:paraId="68D97072" w14:textId="77777777" w:rsidR="00CC6226" w:rsidRPr="00CC6226" w:rsidRDefault="00CC6226" w:rsidP="00CC6226">
            <w:pPr>
              <w:spacing w:after="0"/>
              <w:jc w:val="center"/>
              <w:rPr>
                <w:szCs w:val="20"/>
                <w:lang w:eastAsia="ru-RU"/>
              </w:rPr>
            </w:pPr>
            <w:r w:rsidRPr="00CC6226">
              <w:rPr>
                <w:szCs w:val="20"/>
                <w:lang w:eastAsia="ru-RU"/>
              </w:rPr>
              <w:t> </w:t>
            </w:r>
          </w:p>
        </w:tc>
      </w:tr>
      <w:tr w:rsidR="00CC6226" w:rsidRPr="00CC6226" w14:paraId="3C5444FC" w14:textId="77777777" w:rsidTr="00CC6226">
        <w:trPr>
          <w:trHeight w:val="525"/>
        </w:trPr>
        <w:tc>
          <w:tcPr>
            <w:tcW w:w="2410" w:type="dxa"/>
            <w:noWrap/>
            <w:vAlign w:val="center"/>
            <w:hideMark/>
          </w:tcPr>
          <w:p w14:paraId="555FBE2A" w14:textId="77777777" w:rsidR="00CC6226" w:rsidRPr="00CC6226" w:rsidRDefault="00CC6226" w:rsidP="00CC6226">
            <w:pPr>
              <w:spacing w:after="0"/>
              <w:rPr>
                <w:color w:val="000000"/>
                <w:szCs w:val="20"/>
                <w:lang w:eastAsia="ru-RU"/>
              </w:rPr>
            </w:pPr>
            <w:r w:rsidRPr="00CC6226">
              <w:rPr>
                <w:color w:val="000000"/>
                <w:szCs w:val="20"/>
                <w:lang w:eastAsia="ru-RU"/>
              </w:rPr>
              <w:t>с.Тасеево</w:t>
            </w:r>
          </w:p>
        </w:tc>
        <w:tc>
          <w:tcPr>
            <w:tcW w:w="1428" w:type="dxa"/>
            <w:noWrap/>
            <w:vAlign w:val="center"/>
            <w:hideMark/>
          </w:tcPr>
          <w:p w14:paraId="550F45EC" w14:textId="77777777" w:rsidR="00CC6226" w:rsidRPr="00CC6226" w:rsidRDefault="00CC6226" w:rsidP="00CC6226">
            <w:pPr>
              <w:spacing w:after="0"/>
              <w:jc w:val="center"/>
              <w:rPr>
                <w:color w:val="000000"/>
                <w:szCs w:val="20"/>
                <w:lang w:eastAsia="ru-RU"/>
              </w:rPr>
            </w:pPr>
            <w:r w:rsidRPr="00CC6226">
              <w:rPr>
                <w:color w:val="000000"/>
                <w:szCs w:val="20"/>
                <w:lang w:eastAsia="ru-RU"/>
              </w:rPr>
              <w:t>6369</w:t>
            </w:r>
          </w:p>
        </w:tc>
        <w:tc>
          <w:tcPr>
            <w:tcW w:w="1982" w:type="dxa"/>
            <w:noWrap/>
            <w:vAlign w:val="center"/>
            <w:hideMark/>
          </w:tcPr>
          <w:p w14:paraId="45FA4175" w14:textId="77777777" w:rsidR="00CC6226" w:rsidRPr="00CC6226" w:rsidRDefault="00CC6226" w:rsidP="00CC6226">
            <w:pPr>
              <w:spacing w:after="0"/>
              <w:jc w:val="center"/>
              <w:rPr>
                <w:color w:val="000000"/>
                <w:szCs w:val="20"/>
                <w:lang w:eastAsia="ru-RU"/>
              </w:rPr>
            </w:pPr>
            <w:r w:rsidRPr="00CC6226">
              <w:rPr>
                <w:color w:val="000000"/>
                <w:szCs w:val="20"/>
                <w:lang w:eastAsia="ru-RU"/>
              </w:rPr>
              <w:t>да</w:t>
            </w:r>
          </w:p>
        </w:tc>
        <w:tc>
          <w:tcPr>
            <w:tcW w:w="1595" w:type="dxa"/>
            <w:noWrap/>
            <w:vAlign w:val="center"/>
            <w:hideMark/>
          </w:tcPr>
          <w:p w14:paraId="2CADED5D" w14:textId="77777777" w:rsidR="00CC6226" w:rsidRPr="00CC6226" w:rsidRDefault="00CC6226" w:rsidP="00CC6226">
            <w:pPr>
              <w:spacing w:after="0"/>
              <w:jc w:val="center"/>
              <w:rPr>
                <w:color w:val="000000"/>
                <w:szCs w:val="20"/>
                <w:lang w:eastAsia="ru-RU"/>
              </w:rPr>
            </w:pPr>
            <w:r w:rsidRPr="00CC6226">
              <w:rPr>
                <w:color w:val="000000"/>
                <w:szCs w:val="20"/>
                <w:lang w:eastAsia="ru-RU"/>
              </w:rPr>
              <w:t>нет</w:t>
            </w:r>
          </w:p>
        </w:tc>
        <w:tc>
          <w:tcPr>
            <w:tcW w:w="1809" w:type="dxa"/>
            <w:noWrap/>
            <w:vAlign w:val="center"/>
            <w:hideMark/>
          </w:tcPr>
          <w:p w14:paraId="2777C3AE"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595" w:type="dxa"/>
            <w:vAlign w:val="center"/>
            <w:hideMark/>
          </w:tcPr>
          <w:p w14:paraId="389ABB36" w14:textId="77777777" w:rsidR="00CC6226" w:rsidRPr="00CC6226" w:rsidRDefault="00CC6226" w:rsidP="00CC6226">
            <w:pPr>
              <w:spacing w:after="0"/>
              <w:jc w:val="center"/>
              <w:rPr>
                <w:color w:val="000000"/>
                <w:szCs w:val="20"/>
                <w:lang w:eastAsia="ru-RU"/>
              </w:rPr>
            </w:pPr>
            <w:r w:rsidRPr="00CC6226">
              <w:rPr>
                <w:color w:val="000000"/>
                <w:szCs w:val="20"/>
                <w:lang w:eastAsia="ru-RU"/>
              </w:rPr>
              <w:t>отсутствует</w:t>
            </w:r>
          </w:p>
        </w:tc>
        <w:tc>
          <w:tcPr>
            <w:tcW w:w="3782" w:type="dxa"/>
            <w:vAlign w:val="center"/>
            <w:hideMark/>
          </w:tcPr>
          <w:p w14:paraId="230CC7A8" w14:textId="77777777" w:rsidR="00CC6226" w:rsidRPr="00CC6226" w:rsidRDefault="00CC6226" w:rsidP="00CC6226">
            <w:pPr>
              <w:spacing w:after="0"/>
              <w:jc w:val="center"/>
              <w:rPr>
                <w:color w:val="000000"/>
                <w:szCs w:val="20"/>
                <w:lang w:eastAsia="ru-RU"/>
              </w:rPr>
            </w:pPr>
            <w:r w:rsidRPr="00CC6226">
              <w:rPr>
                <w:color w:val="000000"/>
                <w:szCs w:val="20"/>
                <w:lang w:eastAsia="ru-RU"/>
              </w:rPr>
              <w:t>МКУ "Тасеевское" ИНН2436004287</w:t>
            </w:r>
          </w:p>
        </w:tc>
      </w:tr>
      <w:tr w:rsidR="00CC6226" w:rsidRPr="00CC6226" w14:paraId="79CFD839" w14:textId="77777777" w:rsidTr="00CC6226">
        <w:trPr>
          <w:trHeight w:val="495"/>
        </w:trPr>
        <w:tc>
          <w:tcPr>
            <w:tcW w:w="2410" w:type="dxa"/>
            <w:noWrap/>
            <w:vAlign w:val="center"/>
            <w:hideMark/>
          </w:tcPr>
          <w:p w14:paraId="07E73FEE" w14:textId="77777777" w:rsidR="00CC6226" w:rsidRPr="00CC6226" w:rsidRDefault="00CC6226" w:rsidP="00CC6226">
            <w:pPr>
              <w:spacing w:after="0"/>
              <w:rPr>
                <w:color w:val="000000"/>
                <w:szCs w:val="20"/>
                <w:lang w:eastAsia="ru-RU"/>
              </w:rPr>
            </w:pPr>
            <w:r w:rsidRPr="00CC6226">
              <w:rPr>
                <w:color w:val="000000"/>
                <w:szCs w:val="20"/>
                <w:lang w:eastAsia="ru-RU"/>
              </w:rPr>
              <w:t>д.Мурма</w:t>
            </w:r>
          </w:p>
        </w:tc>
        <w:tc>
          <w:tcPr>
            <w:tcW w:w="1428" w:type="dxa"/>
            <w:noWrap/>
            <w:vAlign w:val="center"/>
            <w:hideMark/>
          </w:tcPr>
          <w:p w14:paraId="4D8C52C5" w14:textId="77777777" w:rsidR="00CC6226" w:rsidRPr="00CC6226" w:rsidRDefault="00CC6226" w:rsidP="00CC6226">
            <w:pPr>
              <w:spacing w:after="0"/>
              <w:jc w:val="center"/>
              <w:rPr>
                <w:color w:val="000000"/>
                <w:szCs w:val="20"/>
                <w:lang w:eastAsia="ru-RU"/>
              </w:rPr>
            </w:pPr>
            <w:r w:rsidRPr="00CC6226">
              <w:rPr>
                <w:color w:val="000000"/>
                <w:szCs w:val="20"/>
                <w:lang w:eastAsia="ru-RU"/>
              </w:rPr>
              <w:t>49</w:t>
            </w:r>
          </w:p>
        </w:tc>
        <w:tc>
          <w:tcPr>
            <w:tcW w:w="1982" w:type="dxa"/>
            <w:noWrap/>
            <w:vAlign w:val="center"/>
            <w:hideMark/>
          </w:tcPr>
          <w:p w14:paraId="1B502A15" w14:textId="77777777" w:rsidR="00CC6226" w:rsidRPr="00CC6226" w:rsidRDefault="00CC6226" w:rsidP="00CC6226">
            <w:pPr>
              <w:spacing w:after="0"/>
              <w:jc w:val="center"/>
              <w:rPr>
                <w:color w:val="000000"/>
                <w:szCs w:val="20"/>
                <w:lang w:eastAsia="ru-RU"/>
              </w:rPr>
            </w:pPr>
            <w:r w:rsidRPr="00CC6226">
              <w:rPr>
                <w:color w:val="000000"/>
                <w:szCs w:val="20"/>
                <w:lang w:eastAsia="ru-RU"/>
              </w:rPr>
              <w:t>нет</w:t>
            </w:r>
          </w:p>
        </w:tc>
        <w:tc>
          <w:tcPr>
            <w:tcW w:w="1595" w:type="dxa"/>
            <w:noWrap/>
            <w:vAlign w:val="center"/>
            <w:hideMark/>
          </w:tcPr>
          <w:p w14:paraId="6D6B2B49"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809" w:type="dxa"/>
            <w:noWrap/>
            <w:vAlign w:val="center"/>
            <w:hideMark/>
          </w:tcPr>
          <w:p w14:paraId="4368908C"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595" w:type="dxa"/>
            <w:vAlign w:val="center"/>
            <w:hideMark/>
          </w:tcPr>
          <w:p w14:paraId="1D7E1C9C"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3782" w:type="dxa"/>
            <w:noWrap/>
            <w:vAlign w:val="center"/>
            <w:hideMark/>
          </w:tcPr>
          <w:p w14:paraId="0A1C46AC" w14:textId="77777777" w:rsidR="00CC6226" w:rsidRPr="00CC6226" w:rsidRDefault="00CC6226" w:rsidP="00CC6226">
            <w:pPr>
              <w:spacing w:after="0"/>
              <w:jc w:val="center"/>
              <w:rPr>
                <w:szCs w:val="20"/>
                <w:lang w:eastAsia="ru-RU"/>
              </w:rPr>
            </w:pPr>
            <w:r w:rsidRPr="00CC6226">
              <w:rPr>
                <w:szCs w:val="20"/>
                <w:lang w:eastAsia="ru-RU"/>
              </w:rPr>
              <w:t> </w:t>
            </w:r>
          </w:p>
        </w:tc>
      </w:tr>
      <w:tr w:rsidR="00CC6226" w:rsidRPr="00CC6226" w14:paraId="67D4B497" w14:textId="77777777" w:rsidTr="00CC6226">
        <w:trPr>
          <w:trHeight w:val="495"/>
        </w:trPr>
        <w:tc>
          <w:tcPr>
            <w:tcW w:w="2410" w:type="dxa"/>
            <w:noWrap/>
            <w:vAlign w:val="center"/>
            <w:hideMark/>
          </w:tcPr>
          <w:p w14:paraId="35A6F533" w14:textId="77777777" w:rsidR="00CC6226" w:rsidRPr="00CC6226" w:rsidRDefault="00CC6226" w:rsidP="00CC6226">
            <w:pPr>
              <w:spacing w:after="0"/>
              <w:rPr>
                <w:color w:val="000000"/>
                <w:szCs w:val="20"/>
                <w:lang w:eastAsia="ru-RU"/>
              </w:rPr>
            </w:pPr>
            <w:r w:rsidRPr="00CC6226">
              <w:rPr>
                <w:color w:val="000000"/>
                <w:szCs w:val="20"/>
                <w:lang w:eastAsia="ru-RU"/>
              </w:rPr>
              <w:t>д.Щекатурово</w:t>
            </w:r>
          </w:p>
        </w:tc>
        <w:tc>
          <w:tcPr>
            <w:tcW w:w="1428" w:type="dxa"/>
            <w:noWrap/>
            <w:vAlign w:val="center"/>
            <w:hideMark/>
          </w:tcPr>
          <w:p w14:paraId="61196DFB" w14:textId="77777777" w:rsidR="00CC6226" w:rsidRPr="00CC6226" w:rsidRDefault="00CC6226" w:rsidP="00CC6226">
            <w:pPr>
              <w:spacing w:after="0"/>
              <w:jc w:val="center"/>
              <w:rPr>
                <w:color w:val="000000"/>
                <w:szCs w:val="20"/>
                <w:lang w:eastAsia="ru-RU"/>
              </w:rPr>
            </w:pPr>
            <w:r w:rsidRPr="00CC6226">
              <w:rPr>
                <w:color w:val="000000"/>
                <w:szCs w:val="20"/>
                <w:lang w:eastAsia="ru-RU"/>
              </w:rPr>
              <w:t>28</w:t>
            </w:r>
          </w:p>
        </w:tc>
        <w:tc>
          <w:tcPr>
            <w:tcW w:w="1982" w:type="dxa"/>
            <w:noWrap/>
            <w:vAlign w:val="center"/>
            <w:hideMark/>
          </w:tcPr>
          <w:p w14:paraId="279D28D3" w14:textId="77777777" w:rsidR="00CC6226" w:rsidRPr="00CC6226" w:rsidRDefault="00CC6226" w:rsidP="00CC6226">
            <w:pPr>
              <w:spacing w:after="0"/>
              <w:jc w:val="center"/>
              <w:rPr>
                <w:color w:val="000000"/>
                <w:szCs w:val="20"/>
                <w:lang w:eastAsia="ru-RU"/>
              </w:rPr>
            </w:pPr>
            <w:r w:rsidRPr="00CC6226">
              <w:rPr>
                <w:color w:val="000000"/>
                <w:szCs w:val="20"/>
                <w:lang w:eastAsia="ru-RU"/>
              </w:rPr>
              <w:t>нет</w:t>
            </w:r>
          </w:p>
        </w:tc>
        <w:tc>
          <w:tcPr>
            <w:tcW w:w="1595" w:type="dxa"/>
            <w:noWrap/>
            <w:vAlign w:val="center"/>
            <w:hideMark/>
          </w:tcPr>
          <w:p w14:paraId="5333FD0B"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809" w:type="dxa"/>
            <w:noWrap/>
            <w:vAlign w:val="center"/>
            <w:hideMark/>
          </w:tcPr>
          <w:p w14:paraId="0C7F7966"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595" w:type="dxa"/>
            <w:vAlign w:val="center"/>
            <w:hideMark/>
          </w:tcPr>
          <w:p w14:paraId="1160EED6"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3782" w:type="dxa"/>
            <w:noWrap/>
            <w:vAlign w:val="center"/>
            <w:hideMark/>
          </w:tcPr>
          <w:p w14:paraId="4EB744BC" w14:textId="77777777" w:rsidR="00CC6226" w:rsidRPr="00CC6226" w:rsidRDefault="00CC6226" w:rsidP="00CC6226">
            <w:pPr>
              <w:spacing w:after="0"/>
              <w:jc w:val="center"/>
              <w:rPr>
                <w:szCs w:val="20"/>
                <w:lang w:eastAsia="ru-RU"/>
              </w:rPr>
            </w:pPr>
            <w:r w:rsidRPr="00CC6226">
              <w:rPr>
                <w:szCs w:val="20"/>
                <w:lang w:eastAsia="ru-RU"/>
              </w:rPr>
              <w:t> </w:t>
            </w:r>
          </w:p>
        </w:tc>
      </w:tr>
      <w:tr w:rsidR="00CC6226" w:rsidRPr="00CC6226" w14:paraId="2031EF66" w14:textId="77777777" w:rsidTr="00CC6226">
        <w:trPr>
          <w:trHeight w:val="495"/>
        </w:trPr>
        <w:tc>
          <w:tcPr>
            <w:tcW w:w="2410" w:type="dxa"/>
            <w:noWrap/>
            <w:vAlign w:val="center"/>
            <w:hideMark/>
          </w:tcPr>
          <w:p w14:paraId="6620EBF4" w14:textId="77777777" w:rsidR="00CC6226" w:rsidRPr="00CC6226" w:rsidRDefault="00CC6226" w:rsidP="00CC6226">
            <w:pPr>
              <w:spacing w:after="0"/>
              <w:rPr>
                <w:color w:val="000000"/>
                <w:szCs w:val="20"/>
                <w:lang w:eastAsia="ru-RU"/>
              </w:rPr>
            </w:pPr>
            <w:r w:rsidRPr="00CC6226">
              <w:rPr>
                <w:color w:val="000000"/>
                <w:szCs w:val="20"/>
                <w:lang w:eastAsia="ru-RU"/>
              </w:rPr>
              <w:t>п.Буровой</w:t>
            </w:r>
          </w:p>
        </w:tc>
        <w:tc>
          <w:tcPr>
            <w:tcW w:w="1428" w:type="dxa"/>
            <w:noWrap/>
            <w:vAlign w:val="center"/>
            <w:hideMark/>
          </w:tcPr>
          <w:p w14:paraId="1808ED73" w14:textId="77777777" w:rsidR="00CC6226" w:rsidRPr="00CC6226" w:rsidRDefault="00CC6226" w:rsidP="00CC6226">
            <w:pPr>
              <w:spacing w:after="0"/>
              <w:jc w:val="center"/>
              <w:rPr>
                <w:color w:val="000000"/>
                <w:szCs w:val="20"/>
                <w:lang w:eastAsia="ru-RU"/>
              </w:rPr>
            </w:pPr>
            <w:r w:rsidRPr="00CC6226">
              <w:rPr>
                <w:color w:val="000000"/>
                <w:szCs w:val="20"/>
                <w:lang w:eastAsia="ru-RU"/>
              </w:rPr>
              <w:t>24</w:t>
            </w:r>
          </w:p>
        </w:tc>
        <w:tc>
          <w:tcPr>
            <w:tcW w:w="1982" w:type="dxa"/>
            <w:noWrap/>
            <w:vAlign w:val="center"/>
            <w:hideMark/>
          </w:tcPr>
          <w:p w14:paraId="298A0748" w14:textId="77777777" w:rsidR="00CC6226" w:rsidRPr="00CC6226" w:rsidRDefault="00CC6226" w:rsidP="00CC6226">
            <w:pPr>
              <w:spacing w:after="0"/>
              <w:jc w:val="center"/>
              <w:rPr>
                <w:color w:val="000000"/>
                <w:szCs w:val="20"/>
                <w:lang w:eastAsia="ru-RU"/>
              </w:rPr>
            </w:pPr>
            <w:r w:rsidRPr="00CC6226">
              <w:rPr>
                <w:color w:val="000000"/>
                <w:szCs w:val="20"/>
                <w:lang w:eastAsia="ru-RU"/>
              </w:rPr>
              <w:t>нет</w:t>
            </w:r>
          </w:p>
        </w:tc>
        <w:tc>
          <w:tcPr>
            <w:tcW w:w="1595" w:type="dxa"/>
            <w:noWrap/>
            <w:vAlign w:val="center"/>
            <w:hideMark/>
          </w:tcPr>
          <w:p w14:paraId="2F4618F8"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809" w:type="dxa"/>
            <w:noWrap/>
            <w:vAlign w:val="center"/>
            <w:hideMark/>
          </w:tcPr>
          <w:p w14:paraId="2F38A455"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595" w:type="dxa"/>
            <w:vAlign w:val="center"/>
            <w:hideMark/>
          </w:tcPr>
          <w:p w14:paraId="2B051A3C"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3782" w:type="dxa"/>
            <w:noWrap/>
            <w:vAlign w:val="center"/>
            <w:hideMark/>
          </w:tcPr>
          <w:p w14:paraId="7DCC42F7" w14:textId="77777777" w:rsidR="00CC6226" w:rsidRPr="00CC6226" w:rsidRDefault="00CC6226" w:rsidP="00CC6226">
            <w:pPr>
              <w:spacing w:after="0"/>
              <w:jc w:val="center"/>
              <w:rPr>
                <w:szCs w:val="20"/>
                <w:lang w:eastAsia="ru-RU"/>
              </w:rPr>
            </w:pPr>
            <w:r w:rsidRPr="00CC6226">
              <w:rPr>
                <w:szCs w:val="20"/>
                <w:lang w:eastAsia="ru-RU"/>
              </w:rPr>
              <w:t> </w:t>
            </w:r>
          </w:p>
        </w:tc>
      </w:tr>
      <w:tr w:rsidR="00CC6226" w:rsidRPr="00CC6226" w14:paraId="70164848" w14:textId="77777777" w:rsidTr="00CC6226">
        <w:trPr>
          <w:trHeight w:val="495"/>
        </w:trPr>
        <w:tc>
          <w:tcPr>
            <w:tcW w:w="2410" w:type="dxa"/>
            <w:noWrap/>
            <w:vAlign w:val="center"/>
            <w:hideMark/>
          </w:tcPr>
          <w:p w14:paraId="36B9E4A9" w14:textId="77777777" w:rsidR="00CC6226" w:rsidRPr="00CC6226" w:rsidRDefault="00CC6226" w:rsidP="00CC6226">
            <w:pPr>
              <w:spacing w:after="0"/>
              <w:rPr>
                <w:color w:val="000000"/>
                <w:szCs w:val="20"/>
                <w:lang w:eastAsia="ru-RU"/>
              </w:rPr>
            </w:pPr>
            <w:r w:rsidRPr="00CC6226">
              <w:rPr>
                <w:color w:val="000000"/>
                <w:szCs w:val="20"/>
                <w:lang w:eastAsia="ru-RU"/>
              </w:rPr>
              <w:t>д. Скакальная</w:t>
            </w:r>
          </w:p>
        </w:tc>
        <w:tc>
          <w:tcPr>
            <w:tcW w:w="1428" w:type="dxa"/>
            <w:noWrap/>
            <w:vAlign w:val="center"/>
            <w:hideMark/>
          </w:tcPr>
          <w:p w14:paraId="1486019C" w14:textId="77777777" w:rsidR="00CC6226" w:rsidRPr="00CC6226" w:rsidRDefault="00CC6226" w:rsidP="00CC6226">
            <w:pPr>
              <w:spacing w:after="0"/>
              <w:jc w:val="center"/>
              <w:rPr>
                <w:color w:val="000000"/>
                <w:szCs w:val="20"/>
                <w:lang w:eastAsia="ru-RU"/>
              </w:rPr>
            </w:pPr>
            <w:r w:rsidRPr="00CC6226">
              <w:rPr>
                <w:color w:val="000000"/>
                <w:szCs w:val="20"/>
                <w:lang w:eastAsia="ru-RU"/>
              </w:rPr>
              <w:t>46</w:t>
            </w:r>
          </w:p>
        </w:tc>
        <w:tc>
          <w:tcPr>
            <w:tcW w:w="1982" w:type="dxa"/>
            <w:noWrap/>
            <w:vAlign w:val="center"/>
            <w:hideMark/>
          </w:tcPr>
          <w:p w14:paraId="73F88BD2" w14:textId="77777777" w:rsidR="00CC6226" w:rsidRPr="00CC6226" w:rsidRDefault="00CC6226" w:rsidP="00CC6226">
            <w:pPr>
              <w:spacing w:after="0"/>
              <w:jc w:val="center"/>
              <w:rPr>
                <w:color w:val="000000"/>
                <w:szCs w:val="20"/>
                <w:lang w:eastAsia="ru-RU"/>
              </w:rPr>
            </w:pPr>
            <w:r w:rsidRPr="00CC6226">
              <w:rPr>
                <w:color w:val="000000"/>
                <w:szCs w:val="20"/>
                <w:lang w:eastAsia="ru-RU"/>
              </w:rPr>
              <w:t>да</w:t>
            </w:r>
          </w:p>
        </w:tc>
        <w:tc>
          <w:tcPr>
            <w:tcW w:w="1595" w:type="dxa"/>
            <w:noWrap/>
            <w:vAlign w:val="center"/>
            <w:hideMark/>
          </w:tcPr>
          <w:p w14:paraId="2118E270" w14:textId="77777777" w:rsidR="00CC6226" w:rsidRPr="00CC6226" w:rsidRDefault="00CC6226" w:rsidP="00CC6226">
            <w:pPr>
              <w:spacing w:after="0"/>
              <w:jc w:val="center"/>
              <w:rPr>
                <w:color w:val="000000"/>
                <w:szCs w:val="20"/>
                <w:lang w:eastAsia="ru-RU"/>
              </w:rPr>
            </w:pPr>
            <w:r w:rsidRPr="00CC6226">
              <w:rPr>
                <w:color w:val="000000"/>
                <w:szCs w:val="20"/>
                <w:lang w:eastAsia="ru-RU"/>
              </w:rPr>
              <w:t>нет</w:t>
            </w:r>
          </w:p>
        </w:tc>
        <w:tc>
          <w:tcPr>
            <w:tcW w:w="1809" w:type="dxa"/>
            <w:noWrap/>
            <w:vAlign w:val="center"/>
            <w:hideMark/>
          </w:tcPr>
          <w:p w14:paraId="52B3B2EF" w14:textId="77777777" w:rsidR="00CC6226" w:rsidRPr="00CC6226" w:rsidRDefault="00CC6226" w:rsidP="00CC6226">
            <w:pPr>
              <w:spacing w:after="0"/>
              <w:jc w:val="center"/>
              <w:rPr>
                <w:color w:val="000000"/>
                <w:szCs w:val="20"/>
                <w:lang w:eastAsia="ru-RU"/>
              </w:rPr>
            </w:pPr>
            <w:r w:rsidRPr="00CC6226">
              <w:rPr>
                <w:color w:val="000000"/>
                <w:szCs w:val="20"/>
                <w:lang w:eastAsia="ru-RU"/>
              </w:rPr>
              <w:t>да</w:t>
            </w:r>
          </w:p>
        </w:tc>
        <w:tc>
          <w:tcPr>
            <w:tcW w:w="1595" w:type="dxa"/>
            <w:vAlign w:val="center"/>
            <w:hideMark/>
          </w:tcPr>
          <w:p w14:paraId="52E46945" w14:textId="77777777" w:rsidR="00CC6226" w:rsidRPr="00CC6226" w:rsidRDefault="00CC6226" w:rsidP="00CC6226">
            <w:pPr>
              <w:spacing w:after="0"/>
              <w:jc w:val="center"/>
              <w:rPr>
                <w:color w:val="000000"/>
                <w:szCs w:val="20"/>
                <w:lang w:eastAsia="ru-RU"/>
              </w:rPr>
            </w:pPr>
            <w:r w:rsidRPr="00CC6226">
              <w:rPr>
                <w:color w:val="000000"/>
                <w:szCs w:val="20"/>
                <w:lang w:eastAsia="ru-RU"/>
              </w:rPr>
              <w:t>отсутствует</w:t>
            </w:r>
          </w:p>
        </w:tc>
        <w:tc>
          <w:tcPr>
            <w:tcW w:w="3782" w:type="dxa"/>
            <w:vAlign w:val="center"/>
            <w:hideMark/>
          </w:tcPr>
          <w:p w14:paraId="1FA74BDE" w14:textId="77777777" w:rsidR="00CC6226" w:rsidRPr="00CC6226" w:rsidRDefault="00CC6226" w:rsidP="00CC6226">
            <w:pPr>
              <w:spacing w:after="0"/>
              <w:jc w:val="center"/>
              <w:rPr>
                <w:color w:val="000000"/>
                <w:szCs w:val="20"/>
                <w:lang w:eastAsia="ru-RU"/>
              </w:rPr>
            </w:pPr>
            <w:r w:rsidRPr="00CC6226">
              <w:rPr>
                <w:color w:val="000000"/>
                <w:szCs w:val="20"/>
                <w:lang w:eastAsia="ru-RU"/>
              </w:rPr>
              <w:t>МКУ "Тасеевское" ИНН2436004287</w:t>
            </w:r>
          </w:p>
        </w:tc>
      </w:tr>
      <w:tr w:rsidR="00CC6226" w:rsidRPr="00CC6226" w14:paraId="7AD4BF8E" w14:textId="77777777" w:rsidTr="00CC6226">
        <w:trPr>
          <w:trHeight w:val="495"/>
        </w:trPr>
        <w:tc>
          <w:tcPr>
            <w:tcW w:w="2410" w:type="dxa"/>
            <w:noWrap/>
            <w:vAlign w:val="center"/>
            <w:hideMark/>
          </w:tcPr>
          <w:p w14:paraId="21DFDAAF" w14:textId="77777777" w:rsidR="00CC6226" w:rsidRPr="00CC6226" w:rsidRDefault="00CC6226" w:rsidP="00CC6226">
            <w:pPr>
              <w:spacing w:after="0"/>
              <w:rPr>
                <w:color w:val="000000"/>
                <w:szCs w:val="20"/>
                <w:lang w:eastAsia="ru-RU"/>
              </w:rPr>
            </w:pPr>
            <w:r w:rsidRPr="00CC6226">
              <w:rPr>
                <w:color w:val="000000"/>
                <w:szCs w:val="20"/>
                <w:lang w:eastAsia="ru-RU"/>
              </w:rPr>
              <w:t>с. Веселое</w:t>
            </w:r>
          </w:p>
        </w:tc>
        <w:tc>
          <w:tcPr>
            <w:tcW w:w="1428" w:type="dxa"/>
            <w:noWrap/>
            <w:vAlign w:val="center"/>
            <w:hideMark/>
          </w:tcPr>
          <w:p w14:paraId="23D52E0A" w14:textId="77777777" w:rsidR="00CC6226" w:rsidRPr="00CC6226" w:rsidRDefault="00CC6226" w:rsidP="00CC6226">
            <w:pPr>
              <w:spacing w:after="0"/>
              <w:jc w:val="center"/>
              <w:rPr>
                <w:color w:val="000000"/>
                <w:szCs w:val="20"/>
                <w:lang w:eastAsia="ru-RU"/>
              </w:rPr>
            </w:pPr>
            <w:r w:rsidRPr="00CC6226">
              <w:rPr>
                <w:color w:val="000000"/>
                <w:szCs w:val="20"/>
                <w:lang w:eastAsia="ru-RU"/>
              </w:rPr>
              <w:t>245</w:t>
            </w:r>
          </w:p>
        </w:tc>
        <w:tc>
          <w:tcPr>
            <w:tcW w:w="1982" w:type="dxa"/>
            <w:noWrap/>
            <w:vAlign w:val="center"/>
            <w:hideMark/>
          </w:tcPr>
          <w:p w14:paraId="4453ED88" w14:textId="77777777" w:rsidR="00CC6226" w:rsidRPr="00CC6226" w:rsidRDefault="00CC6226" w:rsidP="00CC6226">
            <w:pPr>
              <w:spacing w:after="0"/>
              <w:jc w:val="center"/>
              <w:rPr>
                <w:color w:val="000000"/>
                <w:szCs w:val="20"/>
                <w:lang w:eastAsia="ru-RU"/>
              </w:rPr>
            </w:pPr>
            <w:r w:rsidRPr="00CC6226">
              <w:rPr>
                <w:color w:val="000000"/>
                <w:szCs w:val="20"/>
                <w:lang w:eastAsia="ru-RU"/>
              </w:rPr>
              <w:t>нет</w:t>
            </w:r>
          </w:p>
        </w:tc>
        <w:tc>
          <w:tcPr>
            <w:tcW w:w="1595" w:type="dxa"/>
            <w:noWrap/>
            <w:vAlign w:val="center"/>
            <w:hideMark/>
          </w:tcPr>
          <w:p w14:paraId="62CC4136"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809" w:type="dxa"/>
            <w:noWrap/>
            <w:vAlign w:val="center"/>
            <w:hideMark/>
          </w:tcPr>
          <w:p w14:paraId="50EEA768"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595" w:type="dxa"/>
            <w:vAlign w:val="center"/>
            <w:hideMark/>
          </w:tcPr>
          <w:p w14:paraId="6E99251C"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3782" w:type="dxa"/>
            <w:noWrap/>
            <w:vAlign w:val="center"/>
            <w:hideMark/>
          </w:tcPr>
          <w:p w14:paraId="04318555" w14:textId="77777777" w:rsidR="00CC6226" w:rsidRPr="00CC6226" w:rsidRDefault="00CC6226" w:rsidP="00CC6226">
            <w:pPr>
              <w:spacing w:after="0"/>
              <w:jc w:val="center"/>
              <w:rPr>
                <w:szCs w:val="20"/>
                <w:lang w:eastAsia="ru-RU"/>
              </w:rPr>
            </w:pPr>
            <w:r w:rsidRPr="00CC6226">
              <w:rPr>
                <w:szCs w:val="20"/>
                <w:lang w:eastAsia="ru-RU"/>
              </w:rPr>
              <w:t> </w:t>
            </w:r>
          </w:p>
        </w:tc>
      </w:tr>
      <w:tr w:rsidR="00CC6226" w:rsidRPr="00CC6226" w14:paraId="1C141BD2" w14:textId="77777777" w:rsidTr="00CC6226">
        <w:trPr>
          <w:trHeight w:val="495"/>
        </w:trPr>
        <w:tc>
          <w:tcPr>
            <w:tcW w:w="2410" w:type="dxa"/>
            <w:noWrap/>
            <w:vAlign w:val="center"/>
            <w:hideMark/>
          </w:tcPr>
          <w:p w14:paraId="4EC594D5" w14:textId="77777777" w:rsidR="00CC6226" w:rsidRPr="00CC6226" w:rsidRDefault="00CC6226" w:rsidP="00CC6226">
            <w:pPr>
              <w:spacing w:after="0"/>
              <w:rPr>
                <w:color w:val="000000"/>
                <w:szCs w:val="20"/>
                <w:lang w:eastAsia="ru-RU"/>
              </w:rPr>
            </w:pPr>
            <w:r w:rsidRPr="00CC6226">
              <w:rPr>
                <w:color w:val="000000"/>
                <w:szCs w:val="20"/>
                <w:lang w:eastAsia="ru-RU"/>
              </w:rPr>
              <w:t>д. Улюколь</w:t>
            </w:r>
          </w:p>
        </w:tc>
        <w:tc>
          <w:tcPr>
            <w:tcW w:w="1428" w:type="dxa"/>
            <w:noWrap/>
            <w:vAlign w:val="center"/>
            <w:hideMark/>
          </w:tcPr>
          <w:p w14:paraId="0CEB9F1A" w14:textId="77777777" w:rsidR="00CC6226" w:rsidRPr="00CC6226" w:rsidRDefault="00CC6226" w:rsidP="00CC6226">
            <w:pPr>
              <w:spacing w:after="0"/>
              <w:jc w:val="center"/>
              <w:rPr>
                <w:color w:val="000000"/>
                <w:szCs w:val="20"/>
                <w:lang w:eastAsia="ru-RU"/>
              </w:rPr>
            </w:pPr>
            <w:r w:rsidRPr="00CC6226">
              <w:rPr>
                <w:color w:val="000000"/>
                <w:szCs w:val="20"/>
                <w:lang w:eastAsia="ru-RU"/>
              </w:rPr>
              <w:t>455</w:t>
            </w:r>
          </w:p>
        </w:tc>
        <w:tc>
          <w:tcPr>
            <w:tcW w:w="1982" w:type="dxa"/>
            <w:vAlign w:val="center"/>
            <w:hideMark/>
          </w:tcPr>
          <w:p w14:paraId="46435541" w14:textId="77777777" w:rsidR="00CC6226" w:rsidRPr="00CC6226" w:rsidRDefault="00CC6226" w:rsidP="00CC6226">
            <w:pPr>
              <w:spacing w:after="0"/>
              <w:jc w:val="center"/>
              <w:rPr>
                <w:color w:val="000000"/>
                <w:szCs w:val="20"/>
                <w:lang w:eastAsia="ru-RU"/>
              </w:rPr>
            </w:pPr>
            <w:r w:rsidRPr="00CC6226">
              <w:rPr>
                <w:color w:val="000000"/>
                <w:szCs w:val="20"/>
                <w:lang w:eastAsia="ru-RU"/>
              </w:rPr>
              <w:t>Да</w:t>
            </w:r>
          </w:p>
        </w:tc>
        <w:tc>
          <w:tcPr>
            <w:tcW w:w="1595" w:type="dxa"/>
            <w:noWrap/>
            <w:vAlign w:val="center"/>
            <w:hideMark/>
          </w:tcPr>
          <w:p w14:paraId="202A69EB" w14:textId="77777777" w:rsidR="00CC6226" w:rsidRPr="00CC6226" w:rsidRDefault="00CC6226" w:rsidP="00CC6226">
            <w:pPr>
              <w:spacing w:after="0"/>
              <w:jc w:val="center"/>
              <w:rPr>
                <w:color w:val="000000"/>
                <w:szCs w:val="20"/>
                <w:lang w:eastAsia="ru-RU"/>
              </w:rPr>
            </w:pPr>
            <w:r w:rsidRPr="00CC6226">
              <w:rPr>
                <w:color w:val="000000"/>
                <w:szCs w:val="20"/>
                <w:lang w:eastAsia="ru-RU"/>
              </w:rPr>
              <w:t>нет</w:t>
            </w:r>
          </w:p>
        </w:tc>
        <w:tc>
          <w:tcPr>
            <w:tcW w:w="1809" w:type="dxa"/>
            <w:vAlign w:val="center"/>
            <w:hideMark/>
          </w:tcPr>
          <w:p w14:paraId="162E24E8" w14:textId="77777777" w:rsidR="00CC6226" w:rsidRPr="00CC6226" w:rsidRDefault="00CC6226" w:rsidP="00CC6226">
            <w:pPr>
              <w:spacing w:after="0"/>
              <w:jc w:val="center"/>
              <w:rPr>
                <w:color w:val="000000"/>
                <w:szCs w:val="20"/>
                <w:lang w:eastAsia="ru-RU"/>
              </w:rPr>
            </w:pPr>
            <w:r w:rsidRPr="00CC6226">
              <w:rPr>
                <w:color w:val="000000"/>
                <w:szCs w:val="20"/>
                <w:lang w:eastAsia="ru-RU"/>
              </w:rPr>
              <w:t>да</w:t>
            </w:r>
          </w:p>
        </w:tc>
        <w:tc>
          <w:tcPr>
            <w:tcW w:w="1595" w:type="dxa"/>
            <w:vAlign w:val="center"/>
            <w:hideMark/>
          </w:tcPr>
          <w:p w14:paraId="034A852B" w14:textId="77777777" w:rsidR="00CC6226" w:rsidRPr="00CC6226" w:rsidRDefault="00CC6226" w:rsidP="00CC6226">
            <w:pPr>
              <w:spacing w:after="0"/>
              <w:jc w:val="center"/>
              <w:rPr>
                <w:color w:val="000000"/>
                <w:szCs w:val="20"/>
                <w:lang w:eastAsia="ru-RU"/>
              </w:rPr>
            </w:pPr>
            <w:r w:rsidRPr="00CC6226">
              <w:rPr>
                <w:color w:val="000000"/>
                <w:szCs w:val="20"/>
                <w:lang w:eastAsia="ru-RU"/>
              </w:rPr>
              <w:t>-</w:t>
            </w:r>
          </w:p>
        </w:tc>
        <w:tc>
          <w:tcPr>
            <w:tcW w:w="3782" w:type="dxa"/>
            <w:vAlign w:val="center"/>
            <w:hideMark/>
          </w:tcPr>
          <w:p w14:paraId="5CE36E87" w14:textId="77777777" w:rsidR="00CC6226" w:rsidRPr="00CC6226" w:rsidRDefault="00CC6226" w:rsidP="00CC6226">
            <w:pPr>
              <w:spacing w:after="0"/>
              <w:jc w:val="center"/>
              <w:rPr>
                <w:szCs w:val="20"/>
                <w:lang w:eastAsia="ru-RU"/>
              </w:rPr>
            </w:pPr>
            <w:r w:rsidRPr="00CC6226">
              <w:rPr>
                <w:szCs w:val="20"/>
                <w:lang w:eastAsia="ru-RU"/>
              </w:rPr>
              <w:t>КГБУ СО «Дзержинский психоневрологический интернат» (ИНН 2410001361, КПП 241001001) - питьевая вода</w:t>
            </w:r>
          </w:p>
        </w:tc>
      </w:tr>
      <w:tr w:rsidR="00CC6226" w:rsidRPr="00CC6226" w14:paraId="2C358A56" w14:textId="77777777" w:rsidTr="00CC6226">
        <w:trPr>
          <w:trHeight w:val="495"/>
        </w:trPr>
        <w:tc>
          <w:tcPr>
            <w:tcW w:w="2410" w:type="dxa"/>
            <w:noWrap/>
            <w:vAlign w:val="center"/>
            <w:hideMark/>
          </w:tcPr>
          <w:p w14:paraId="4A7C0B8C" w14:textId="77777777" w:rsidR="00CC6226" w:rsidRPr="00CC6226" w:rsidRDefault="00CC6226" w:rsidP="00CC6226">
            <w:pPr>
              <w:spacing w:after="0"/>
              <w:rPr>
                <w:color w:val="000000"/>
                <w:szCs w:val="20"/>
                <w:lang w:eastAsia="ru-RU"/>
              </w:rPr>
            </w:pPr>
            <w:r w:rsidRPr="00CC6226">
              <w:rPr>
                <w:color w:val="000000"/>
                <w:szCs w:val="20"/>
                <w:lang w:eastAsia="ru-RU"/>
              </w:rPr>
              <w:t>п.Новый</w:t>
            </w:r>
          </w:p>
        </w:tc>
        <w:tc>
          <w:tcPr>
            <w:tcW w:w="1428" w:type="dxa"/>
            <w:noWrap/>
            <w:vAlign w:val="center"/>
            <w:hideMark/>
          </w:tcPr>
          <w:p w14:paraId="13D3E5E9" w14:textId="77777777" w:rsidR="00CC6226" w:rsidRPr="00CC6226" w:rsidRDefault="00CC6226" w:rsidP="00CC6226">
            <w:pPr>
              <w:spacing w:after="0"/>
              <w:jc w:val="center"/>
              <w:rPr>
                <w:color w:val="000000"/>
                <w:szCs w:val="20"/>
                <w:lang w:eastAsia="ru-RU"/>
              </w:rPr>
            </w:pPr>
            <w:r w:rsidRPr="00CC6226">
              <w:rPr>
                <w:color w:val="000000"/>
                <w:szCs w:val="20"/>
                <w:lang w:eastAsia="ru-RU"/>
              </w:rPr>
              <w:t>84</w:t>
            </w:r>
          </w:p>
        </w:tc>
        <w:tc>
          <w:tcPr>
            <w:tcW w:w="1982" w:type="dxa"/>
            <w:vAlign w:val="center"/>
            <w:hideMark/>
          </w:tcPr>
          <w:p w14:paraId="4327CC46" w14:textId="77777777" w:rsidR="00CC6226" w:rsidRPr="00CC6226" w:rsidRDefault="00CC6226" w:rsidP="00CC6226">
            <w:pPr>
              <w:spacing w:after="0"/>
              <w:jc w:val="center"/>
              <w:rPr>
                <w:color w:val="000000"/>
                <w:szCs w:val="20"/>
                <w:lang w:eastAsia="ru-RU"/>
              </w:rPr>
            </w:pPr>
            <w:r w:rsidRPr="00CC6226">
              <w:rPr>
                <w:color w:val="000000"/>
                <w:szCs w:val="20"/>
                <w:lang w:eastAsia="ru-RU"/>
              </w:rPr>
              <w:t>нет</w:t>
            </w:r>
          </w:p>
        </w:tc>
        <w:tc>
          <w:tcPr>
            <w:tcW w:w="1595" w:type="dxa"/>
            <w:noWrap/>
            <w:vAlign w:val="center"/>
            <w:hideMark/>
          </w:tcPr>
          <w:p w14:paraId="68D46ED9"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809" w:type="dxa"/>
            <w:vAlign w:val="center"/>
            <w:hideMark/>
          </w:tcPr>
          <w:p w14:paraId="38AD575F"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595" w:type="dxa"/>
            <w:vAlign w:val="center"/>
            <w:hideMark/>
          </w:tcPr>
          <w:p w14:paraId="6CFD9780"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3782" w:type="dxa"/>
            <w:vAlign w:val="center"/>
            <w:hideMark/>
          </w:tcPr>
          <w:p w14:paraId="57A9E7FC" w14:textId="77777777" w:rsidR="00CC6226" w:rsidRPr="00CC6226" w:rsidRDefault="00CC6226" w:rsidP="00CC6226">
            <w:pPr>
              <w:spacing w:after="0"/>
              <w:jc w:val="center"/>
              <w:rPr>
                <w:szCs w:val="20"/>
                <w:lang w:eastAsia="ru-RU"/>
              </w:rPr>
            </w:pPr>
            <w:r w:rsidRPr="00CC6226">
              <w:rPr>
                <w:szCs w:val="20"/>
                <w:lang w:eastAsia="ru-RU"/>
              </w:rPr>
              <w:t> </w:t>
            </w:r>
          </w:p>
        </w:tc>
      </w:tr>
      <w:tr w:rsidR="00CC6226" w:rsidRPr="00CC6226" w14:paraId="3171EBF3" w14:textId="77777777" w:rsidTr="00CC6226">
        <w:trPr>
          <w:trHeight w:val="255"/>
        </w:trPr>
        <w:tc>
          <w:tcPr>
            <w:tcW w:w="2410" w:type="dxa"/>
            <w:noWrap/>
            <w:vAlign w:val="center"/>
            <w:hideMark/>
          </w:tcPr>
          <w:p w14:paraId="1D08CC47" w14:textId="77777777" w:rsidR="00CC6226" w:rsidRPr="00CC6226" w:rsidRDefault="00CC6226" w:rsidP="00CC6226">
            <w:pPr>
              <w:spacing w:after="0"/>
              <w:rPr>
                <w:color w:val="000000"/>
                <w:szCs w:val="20"/>
                <w:lang w:eastAsia="ru-RU"/>
              </w:rPr>
            </w:pPr>
            <w:r w:rsidRPr="00CC6226">
              <w:rPr>
                <w:color w:val="000000"/>
                <w:szCs w:val="20"/>
                <w:lang w:eastAsia="ru-RU"/>
              </w:rPr>
              <w:t>с.Михайловка</w:t>
            </w:r>
          </w:p>
        </w:tc>
        <w:tc>
          <w:tcPr>
            <w:tcW w:w="1428" w:type="dxa"/>
            <w:noWrap/>
            <w:vAlign w:val="center"/>
            <w:hideMark/>
          </w:tcPr>
          <w:p w14:paraId="75917AC2" w14:textId="77777777" w:rsidR="00CC6226" w:rsidRPr="00CC6226" w:rsidRDefault="00CC6226" w:rsidP="00CC6226">
            <w:pPr>
              <w:spacing w:after="0"/>
              <w:jc w:val="center"/>
              <w:rPr>
                <w:color w:val="000000"/>
                <w:szCs w:val="20"/>
                <w:lang w:eastAsia="ru-RU"/>
              </w:rPr>
            </w:pPr>
            <w:r w:rsidRPr="00CC6226">
              <w:rPr>
                <w:color w:val="000000"/>
                <w:szCs w:val="20"/>
                <w:lang w:eastAsia="ru-RU"/>
              </w:rPr>
              <w:t>126</w:t>
            </w:r>
          </w:p>
        </w:tc>
        <w:tc>
          <w:tcPr>
            <w:tcW w:w="1982" w:type="dxa"/>
            <w:vAlign w:val="center"/>
            <w:hideMark/>
          </w:tcPr>
          <w:p w14:paraId="691F62CE" w14:textId="77777777" w:rsidR="00CC6226" w:rsidRPr="00CC6226" w:rsidRDefault="00CC6226" w:rsidP="00CC6226">
            <w:pPr>
              <w:spacing w:after="0"/>
              <w:jc w:val="center"/>
              <w:rPr>
                <w:color w:val="000000"/>
                <w:szCs w:val="20"/>
                <w:lang w:eastAsia="ru-RU"/>
              </w:rPr>
            </w:pPr>
            <w:r w:rsidRPr="00CC6226">
              <w:rPr>
                <w:color w:val="000000"/>
                <w:szCs w:val="20"/>
                <w:lang w:eastAsia="ru-RU"/>
              </w:rPr>
              <w:t xml:space="preserve">нет </w:t>
            </w:r>
          </w:p>
        </w:tc>
        <w:tc>
          <w:tcPr>
            <w:tcW w:w="1595" w:type="dxa"/>
            <w:noWrap/>
            <w:vAlign w:val="center"/>
            <w:hideMark/>
          </w:tcPr>
          <w:p w14:paraId="741E5C43"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809" w:type="dxa"/>
            <w:vAlign w:val="center"/>
            <w:hideMark/>
          </w:tcPr>
          <w:p w14:paraId="4BC677F7"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595" w:type="dxa"/>
            <w:vAlign w:val="center"/>
            <w:hideMark/>
          </w:tcPr>
          <w:p w14:paraId="17F521DD"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3782" w:type="dxa"/>
            <w:vAlign w:val="center"/>
            <w:hideMark/>
          </w:tcPr>
          <w:p w14:paraId="3220DAAD"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r>
      <w:tr w:rsidR="00CC6226" w:rsidRPr="00CC6226" w14:paraId="10725464" w14:textId="77777777" w:rsidTr="00CC6226">
        <w:trPr>
          <w:trHeight w:val="255"/>
        </w:trPr>
        <w:tc>
          <w:tcPr>
            <w:tcW w:w="2410" w:type="dxa"/>
            <w:noWrap/>
            <w:vAlign w:val="center"/>
            <w:hideMark/>
          </w:tcPr>
          <w:p w14:paraId="7A759F97" w14:textId="77777777" w:rsidR="00CC6226" w:rsidRPr="00CC6226" w:rsidRDefault="00CC6226" w:rsidP="00CC6226">
            <w:pPr>
              <w:spacing w:after="0"/>
              <w:rPr>
                <w:color w:val="000000"/>
                <w:szCs w:val="20"/>
                <w:lang w:eastAsia="ru-RU"/>
              </w:rPr>
            </w:pPr>
            <w:r w:rsidRPr="00CC6226">
              <w:rPr>
                <w:color w:val="000000"/>
                <w:szCs w:val="20"/>
                <w:lang w:eastAsia="ru-RU"/>
              </w:rPr>
              <w:t>п. Лужки</w:t>
            </w:r>
          </w:p>
        </w:tc>
        <w:tc>
          <w:tcPr>
            <w:tcW w:w="1428" w:type="dxa"/>
            <w:noWrap/>
            <w:vAlign w:val="center"/>
            <w:hideMark/>
          </w:tcPr>
          <w:p w14:paraId="0D786DA7" w14:textId="77777777" w:rsidR="00CC6226" w:rsidRPr="00CC6226" w:rsidRDefault="00CC6226" w:rsidP="00CC6226">
            <w:pPr>
              <w:spacing w:after="0"/>
              <w:jc w:val="center"/>
              <w:rPr>
                <w:color w:val="000000"/>
                <w:szCs w:val="20"/>
                <w:lang w:eastAsia="ru-RU"/>
              </w:rPr>
            </w:pPr>
            <w:r w:rsidRPr="00CC6226">
              <w:rPr>
                <w:color w:val="000000"/>
                <w:szCs w:val="20"/>
                <w:lang w:eastAsia="ru-RU"/>
              </w:rPr>
              <w:t>98</w:t>
            </w:r>
          </w:p>
        </w:tc>
        <w:tc>
          <w:tcPr>
            <w:tcW w:w="1982" w:type="dxa"/>
            <w:noWrap/>
            <w:vAlign w:val="center"/>
            <w:hideMark/>
          </w:tcPr>
          <w:p w14:paraId="601354A4" w14:textId="77777777" w:rsidR="00CC6226" w:rsidRPr="00CC6226" w:rsidRDefault="00CC6226" w:rsidP="00CC6226">
            <w:pPr>
              <w:spacing w:after="0"/>
              <w:jc w:val="center"/>
              <w:rPr>
                <w:color w:val="000000"/>
                <w:szCs w:val="20"/>
                <w:lang w:eastAsia="ru-RU"/>
              </w:rPr>
            </w:pPr>
            <w:r w:rsidRPr="00CC6226">
              <w:rPr>
                <w:color w:val="000000"/>
                <w:szCs w:val="20"/>
                <w:lang w:eastAsia="ru-RU"/>
              </w:rPr>
              <w:t>нет</w:t>
            </w:r>
          </w:p>
        </w:tc>
        <w:tc>
          <w:tcPr>
            <w:tcW w:w="1595" w:type="dxa"/>
            <w:noWrap/>
            <w:vAlign w:val="center"/>
            <w:hideMark/>
          </w:tcPr>
          <w:p w14:paraId="60A30186"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809" w:type="dxa"/>
            <w:noWrap/>
            <w:vAlign w:val="center"/>
            <w:hideMark/>
          </w:tcPr>
          <w:p w14:paraId="687E6BBC"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595" w:type="dxa"/>
            <w:vAlign w:val="center"/>
            <w:hideMark/>
          </w:tcPr>
          <w:p w14:paraId="54F80761"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3782" w:type="dxa"/>
            <w:noWrap/>
            <w:vAlign w:val="center"/>
            <w:hideMark/>
          </w:tcPr>
          <w:p w14:paraId="4A3FE649" w14:textId="77777777" w:rsidR="00CC6226" w:rsidRPr="00CC6226" w:rsidRDefault="00CC6226" w:rsidP="00CC6226">
            <w:pPr>
              <w:spacing w:after="0"/>
              <w:jc w:val="center"/>
              <w:rPr>
                <w:szCs w:val="20"/>
                <w:lang w:eastAsia="ru-RU"/>
              </w:rPr>
            </w:pPr>
            <w:r w:rsidRPr="00CC6226">
              <w:rPr>
                <w:szCs w:val="20"/>
                <w:lang w:eastAsia="ru-RU"/>
              </w:rPr>
              <w:t> </w:t>
            </w:r>
          </w:p>
        </w:tc>
      </w:tr>
      <w:tr w:rsidR="00CC6226" w:rsidRPr="00CC6226" w14:paraId="17E0C339" w14:textId="77777777" w:rsidTr="00CC6226">
        <w:trPr>
          <w:trHeight w:val="255"/>
        </w:trPr>
        <w:tc>
          <w:tcPr>
            <w:tcW w:w="2410" w:type="dxa"/>
            <w:noWrap/>
            <w:vAlign w:val="center"/>
            <w:hideMark/>
          </w:tcPr>
          <w:p w14:paraId="0D1C39F4" w14:textId="77777777" w:rsidR="00CC6226" w:rsidRPr="00CC6226" w:rsidRDefault="00CC6226" w:rsidP="00CC6226">
            <w:pPr>
              <w:spacing w:after="0"/>
              <w:rPr>
                <w:color w:val="000000"/>
                <w:szCs w:val="20"/>
                <w:lang w:eastAsia="ru-RU"/>
              </w:rPr>
            </w:pPr>
            <w:r w:rsidRPr="00CC6226">
              <w:rPr>
                <w:color w:val="000000"/>
                <w:szCs w:val="20"/>
                <w:lang w:eastAsia="ru-RU"/>
              </w:rPr>
              <w:lastRenderedPageBreak/>
              <w:t>с. Троицк</w:t>
            </w:r>
          </w:p>
        </w:tc>
        <w:tc>
          <w:tcPr>
            <w:tcW w:w="1428" w:type="dxa"/>
            <w:noWrap/>
            <w:vAlign w:val="center"/>
            <w:hideMark/>
          </w:tcPr>
          <w:p w14:paraId="0EE7ECE8" w14:textId="77777777" w:rsidR="00CC6226" w:rsidRPr="00CC6226" w:rsidRDefault="00CC6226" w:rsidP="00CC6226">
            <w:pPr>
              <w:spacing w:after="0"/>
              <w:jc w:val="center"/>
              <w:rPr>
                <w:color w:val="000000"/>
                <w:szCs w:val="20"/>
                <w:lang w:eastAsia="ru-RU"/>
              </w:rPr>
            </w:pPr>
            <w:r w:rsidRPr="00CC6226">
              <w:rPr>
                <w:color w:val="000000"/>
                <w:szCs w:val="20"/>
                <w:lang w:eastAsia="ru-RU"/>
              </w:rPr>
              <w:t>329</w:t>
            </w:r>
          </w:p>
        </w:tc>
        <w:tc>
          <w:tcPr>
            <w:tcW w:w="1982" w:type="dxa"/>
            <w:noWrap/>
            <w:vAlign w:val="center"/>
            <w:hideMark/>
          </w:tcPr>
          <w:p w14:paraId="72783AA6" w14:textId="77777777" w:rsidR="00CC6226" w:rsidRPr="00CC6226" w:rsidRDefault="00CC6226" w:rsidP="00CC6226">
            <w:pPr>
              <w:spacing w:after="0"/>
              <w:jc w:val="center"/>
              <w:rPr>
                <w:color w:val="000000"/>
                <w:szCs w:val="20"/>
                <w:lang w:eastAsia="ru-RU"/>
              </w:rPr>
            </w:pPr>
            <w:r w:rsidRPr="00CC6226">
              <w:rPr>
                <w:color w:val="000000"/>
                <w:szCs w:val="20"/>
                <w:lang w:eastAsia="ru-RU"/>
              </w:rPr>
              <w:t>нет</w:t>
            </w:r>
          </w:p>
        </w:tc>
        <w:tc>
          <w:tcPr>
            <w:tcW w:w="1595" w:type="dxa"/>
            <w:noWrap/>
            <w:vAlign w:val="center"/>
            <w:hideMark/>
          </w:tcPr>
          <w:p w14:paraId="096EDF41"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809" w:type="dxa"/>
            <w:noWrap/>
            <w:vAlign w:val="center"/>
            <w:hideMark/>
          </w:tcPr>
          <w:p w14:paraId="7D777848"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595" w:type="dxa"/>
            <w:vAlign w:val="center"/>
            <w:hideMark/>
          </w:tcPr>
          <w:p w14:paraId="6B4E60C8"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3782" w:type="dxa"/>
            <w:noWrap/>
            <w:vAlign w:val="center"/>
            <w:hideMark/>
          </w:tcPr>
          <w:p w14:paraId="38E3D7F6" w14:textId="77777777" w:rsidR="00CC6226" w:rsidRPr="00CC6226" w:rsidRDefault="00CC6226" w:rsidP="00CC6226">
            <w:pPr>
              <w:spacing w:after="0"/>
              <w:jc w:val="center"/>
              <w:rPr>
                <w:szCs w:val="20"/>
                <w:lang w:eastAsia="ru-RU"/>
              </w:rPr>
            </w:pPr>
            <w:r w:rsidRPr="00CC6226">
              <w:rPr>
                <w:szCs w:val="20"/>
                <w:lang w:eastAsia="ru-RU"/>
              </w:rPr>
              <w:t> </w:t>
            </w:r>
          </w:p>
        </w:tc>
      </w:tr>
      <w:tr w:rsidR="00CC6226" w:rsidRPr="00CC6226" w14:paraId="1AA52831" w14:textId="77777777" w:rsidTr="00CC6226">
        <w:trPr>
          <w:trHeight w:val="255"/>
        </w:trPr>
        <w:tc>
          <w:tcPr>
            <w:tcW w:w="2410" w:type="dxa"/>
            <w:noWrap/>
            <w:vAlign w:val="center"/>
            <w:hideMark/>
          </w:tcPr>
          <w:p w14:paraId="24AE26CB" w14:textId="77777777" w:rsidR="00CC6226" w:rsidRPr="00CC6226" w:rsidRDefault="00CC6226" w:rsidP="00CC6226">
            <w:pPr>
              <w:spacing w:after="0"/>
              <w:rPr>
                <w:color w:val="000000"/>
                <w:szCs w:val="20"/>
                <w:lang w:eastAsia="ru-RU"/>
              </w:rPr>
            </w:pPr>
            <w:r w:rsidRPr="00CC6226">
              <w:rPr>
                <w:color w:val="000000"/>
                <w:szCs w:val="20"/>
                <w:lang w:eastAsia="ru-RU"/>
              </w:rPr>
              <w:t>с. Бакчет</w:t>
            </w:r>
          </w:p>
        </w:tc>
        <w:tc>
          <w:tcPr>
            <w:tcW w:w="1428" w:type="dxa"/>
            <w:noWrap/>
            <w:vAlign w:val="center"/>
            <w:hideMark/>
          </w:tcPr>
          <w:p w14:paraId="4812FF5B" w14:textId="77777777" w:rsidR="00CC6226" w:rsidRPr="00CC6226" w:rsidRDefault="00CC6226" w:rsidP="00CC6226">
            <w:pPr>
              <w:spacing w:after="0"/>
              <w:jc w:val="center"/>
              <w:rPr>
                <w:color w:val="000000"/>
                <w:szCs w:val="20"/>
                <w:lang w:eastAsia="ru-RU"/>
              </w:rPr>
            </w:pPr>
            <w:r w:rsidRPr="00CC6226">
              <w:rPr>
                <w:color w:val="000000"/>
                <w:szCs w:val="20"/>
                <w:lang w:eastAsia="ru-RU"/>
              </w:rPr>
              <w:t>212</w:t>
            </w:r>
          </w:p>
        </w:tc>
        <w:tc>
          <w:tcPr>
            <w:tcW w:w="1982" w:type="dxa"/>
            <w:noWrap/>
            <w:vAlign w:val="center"/>
            <w:hideMark/>
          </w:tcPr>
          <w:p w14:paraId="1BDB1616" w14:textId="77777777" w:rsidR="00CC6226" w:rsidRPr="00CC6226" w:rsidRDefault="00CC6226" w:rsidP="00CC6226">
            <w:pPr>
              <w:spacing w:after="0"/>
              <w:jc w:val="center"/>
              <w:rPr>
                <w:color w:val="000000"/>
                <w:szCs w:val="20"/>
                <w:lang w:eastAsia="ru-RU"/>
              </w:rPr>
            </w:pPr>
            <w:r w:rsidRPr="00CC6226">
              <w:rPr>
                <w:color w:val="000000"/>
                <w:szCs w:val="20"/>
                <w:lang w:eastAsia="ru-RU"/>
              </w:rPr>
              <w:t>нет</w:t>
            </w:r>
          </w:p>
        </w:tc>
        <w:tc>
          <w:tcPr>
            <w:tcW w:w="1595" w:type="dxa"/>
            <w:noWrap/>
            <w:vAlign w:val="center"/>
            <w:hideMark/>
          </w:tcPr>
          <w:p w14:paraId="3EEAFD2B"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809" w:type="dxa"/>
            <w:noWrap/>
            <w:vAlign w:val="center"/>
            <w:hideMark/>
          </w:tcPr>
          <w:p w14:paraId="57FF36C8"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595" w:type="dxa"/>
            <w:vAlign w:val="center"/>
            <w:hideMark/>
          </w:tcPr>
          <w:p w14:paraId="74E58087"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3782" w:type="dxa"/>
            <w:noWrap/>
            <w:vAlign w:val="center"/>
            <w:hideMark/>
          </w:tcPr>
          <w:p w14:paraId="2380AE23" w14:textId="77777777" w:rsidR="00CC6226" w:rsidRPr="00CC6226" w:rsidRDefault="00CC6226" w:rsidP="00CC6226">
            <w:pPr>
              <w:spacing w:after="0"/>
              <w:jc w:val="center"/>
              <w:rPr>
                <w:szCs w:val="20"/>
                <w:lang w:eastAsia="ru-RU"/>
              </w:rPr>
            </w:pPr>
            <w:r w:rsidRPr="00CC6226">
              <w:rPr>
                <w:szCs w:val="20"/>
                <w:lang w:eastAsia="ru-RU"/>
              </w:rPr>
              <w:t> </w:t>
            </w:r>
          </w:p>
        </w:tc>
      </w:tr>
      <w:tr w:rsidR="00CC6226" w:rsidRPr="00CC6226" w14:paraId="71DB633D" w14:textId="77777777" w:rsidTr="00CC6226">
        <w:trPr>
          <w:trHeight w:val="255"/>
        </w:trPr>
        <w:tc>
          <w:tcPr>
            <w:tcW w:w="2410" w:type="dxa"/>
            <w:noWrap/>
            <w:vAlign w:val="center"/>
            <w:hideMark/>
          </w:tcPr>
          <w:p w14:paraId="4D03B179" w14:textId="77777777" w:rsidR="00CC6226" w:rsidRPr="00CC6226" w:rsidRDefault="00CC6226" w:rsidP="00CC6226">
            <w:pPr>
              <w:spacing w:after="0"/>
              <w:rPr>
                <w:color w:val="000000"/>
                <w:szCs w:val="20"/>
                <w:lang w:eastAsia="ru-RU"/>
              </w:rPr>
            </w:pPr>
            <w:r w:rsidRPr="00CC6226">
              <w:rPr>
                <w:color w:val="000000"/>
                <w:szCs w:val="20"/>
                <w:lang w:eastAsia="ru-RU"/>
              </w:rPr>
              <w:t>с.Хандала</w:t>
            </w:r>
          </w:p>
        </w:tc>
        <w:tc>
          <w:tcPr>
            <w:tcW w:w="1428" w:type="dxa"/>
            <w:noWrap/>
            <w:vAlign w:val="center"/>
            <w:hideMark/>
          </w:tcPr>
          <w:p w14:paraId="21BC4859" w14:textId="77777777" w:rsidR="00CC6226" w:rsidRPr="00CC6226" w:rsidRDefault="00CC6226" w:rsidP="00CC6226">
            <w:pPr>
              <w:spacing w:after="0"/>
              <w:jc w:val="center"/>
              <w:rPr>
                <w:color w:val="000000"/>
                <w:szCs w:val="20"/>
                <w:lang w:eastAsia="ru-RU"/>
              </w:rPr>
            </w:pPr>
            <w:r w:rsidRPr="00CC6226">
              <w:rPr>
                <w:color w:val="000000"/>
                <w:szCs w:val="20"/>
                <w:lang w:eastAsia="ru-RU"/>
              </w:rPr>
              <w:t>311</w:t>
            </w:r>
          </w:p>
        </w:tc>
        <w:tc>
          <w:tcPr>
            <w:tcW w:w="1982" w:type="dxa"/>
            <w:noWrap/>
            <w:vAlign w:val="center"/>
            <w:hideMark/>
          </w:tcPr>
          <w:p w14:paraId="4F304C8E" w14:textId="77777777" w:rsidR="00CC6226" w:rsidRPr="00CC6226" w:rsidRDefault="00CC6226" w:rsidP="00CC6226">
            <w:pPr>
              <w:spacing w:after="0"/>
              <w:jc w:val="center"/>
              <w:rPr>
                <w:color w:val="000000"/>
                <w:szCs w:val="20"/>
                <w:lang w:eastAsia="ru-RU"/>
              </w:rPr>
            </w:pPr>
            <w:r w:rsidRPr="00CC6226">
              <w:rPr>
                <w:color w:val="000000"/>
                <w:szCs w:val="20"/>
                <w:lang w:eastAsia="ru-RU"/>
              </w:rPr>
              <w:t>нет</w:t>
            </w:r>
          </w:p>
        </w:tc>
        <w:tc>
          <w:tcPr>
            <w:tcW w:w="1595" w:type="dxa"/>
            <w:noWrap/>
            <w:vAlign w:val="center"/>
            <w:hideMark/>
          </w:tcPr>
          <w:p w14:paraId="0AF5D5B5"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809" w:type="dxa"/>
            <w:vAlign w:val="center"/>
            <w:hideMark/>
          </w:tcPr>
          <w:p w14:paraId="1414265F"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1595" w:type="dxa"/>
            <w:noWrap/>
            <w:vAlign w:val="center"/>
            <w:hideMark/>
          </w:tcPr>
          <w:p w14:paraId="6410C507"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c>
          <w:tcPr>
            <w:tcW w:w="3782" w:type="dxa"/>
            <w:vAlign w:val="center"/>
            <w:hideMark/>
          </w:tcPr>
          <w:p w14:paraId="7263986C" w14:textId="77777777" w:rsidR="00CC6226" w:rsidRPr="00CC6226" w:rsidRDefault="00CC6226" w:rsidP="00CC6226">
            <w:pPr>
              <w:spacing w:after="0"/>
              <w:jc w:val="center"/>
              <w:rPr>
                <w:color w:val="000000"/>
                <w:szCs w:val="20"/>
                <w:lang w:eastAsia="ru-RU"/>
              </w:rPr>
            </w:pPr>
            <w:r w:rsidRPr="00CC6226">
              <w:rPr>
                <w:color w:val="000000"/>
                <w:szCs w:val="20"/>
                <w:lang w:eastAsia="ru-RU"/>
              </w:rPr>
              <w:t> </w:t>
            </w:r>
          </w:p>
        </w:tc>
      </w:tr>
    </w:tbl>
    <w:p w14:paraId="087B0CAE" w14:textId="77777777" w:rsidR="001A3644" w:rsidRPr="001A3644" w:rsidRDefault="001A3644" w:rsidP="001A3644"/>
    <w:p w14:paraId="73A229E1" w14:textId="77777777" w:rsidR="001A3644" w:rsidRDefault="001A3644" w:rsidP="00646EDA">
      <w:pPr>
        <w:tabs>
          <w:tab w:val="left" w:pos="426"/>
        </w:tabs>
        <w:spacing w:after="0" w:line="276" w:lineRule="auto"/>
        <w:ind w:left="142" w:firstLine="567"/>
        <w:jc w:val="both"/>
        <w:rPr>
          <w:sz w:val="24"/>
          <w:szCs w:val="24"/>
        </w:rPr>
      </w:pPr>
    </w:p>
    <w:p w14:paraId="2F2D7F32" w14:textId="77777777" w:rsidR="001A3644" w:rsidRDefault="001A3644" w:rsidP="00646EDA">
      <w:pPr>
        <w:tabs>
          <w:tab w:val="left" w:pos="426"/>
        </w:tabs>
        <w:spacing w:after="0" w:line="276" w:lineRule="auto"/>
        <w:ind w:left="142" w:firstLine="567"/>
        <w:jc w:val="both"/>
        <w:rPr>
          <w:sz w:val="24"/>
          <w:szCs w:val="24"/>
        </w:rPr>
      </w:pPr>
    </w:p>
    <w:p w14:paraId="7F756EB6" w14:textId="77777777" w:rsidR="001A3644" w:rsidRDefault="001A3644" w:rsidP="00646EDA">
      <w:pPr>
        <w:tabs>
          <w:tab w:val="left" w:pos="426"/>
        </w:tabs>
        <w:spacing w:after="0" w:line="276" w:lineRule="auto"/>
        <w:ind w:left="142" w:firstLine="567"/>
        <w:jc w:val="both"/>
        <w:rPr>
          <w:sz w:val="24"/>
          <w:szCs w:val="24"/>
        </w:rPr>
        <w:sectPr w:rsidR="001A3644" w:rsidSect="001A3644">
          <w:pgSz w:w="16840" w:h="11900" w:orient="landscape"/>
          <w:pgMar w:top="1440" w:right="1180" w:bottom="740" w:left="1160" w:header="36" w:footer="970" w:gutter="0"/>
          <w:cols w:space="720"/>
          <w:docGrid w:linePitch="272"/>
        </w:sectPr>
      </w:pPr>
    </w:p>
    <w:p w14:paraId="57253C3E" w14:textId="77777777" w:rsidR="00CC6226" w:rsidRPr="00CD59AE" w:rsidRDefault="00CC6226" w:rsidP="00FE2504">
      <w:pPr>
        <w:pStyle w:val="3"/>
      </w:pPr>
      <w:bookmarkStart w:id="15" w:name="_Toc230266242"/>
      <w:r w:rsidRPr="00F528F1">
        <w:lastRenderedPageBreak/>
        <w:t>1.</w:t>
      </w:r>
      <w:r w:rsidRPr="00D03ED5">
        <w:t>2.</w:t>
      </w:r>
      <w:r>
        <w:t xml:space="preserve"> </w:t>
      </w:r>
      <w:r w:rsidR="00FE2504">
        <w:t>описание территорий муниципального образования, не охваченных централизованными системами водоснабжения</w:t>
      </w:r>
      <w:r w:rsidRPr="00CD59AE">
        <w:t>;</w:t>
      </w:r>
      <w:bookmarkEnd w:id="15"/>
    </w:p>
    <w:p w14:paraId="4A8507BD" w14:textId="77777777" w:rsidR="00CC6226" w:rsidRDefault="00CC6226" w:rsidP="00CC6226">
      <w:pPr>
        <w:tabs>
          <w:tab w:val="left" w:pos="426"/>
        </w:tabs>
        <w:spacing w:after="0" w:line="276" w:lineRule="auto"/>
        <w:ind w:left="142" w:firstLine="567"/>
        <w:jc w:val="both"/>
        <w:rPr>
          <w:sz w:val="24"/>
          <w:szCs w:val="24"/>
        </w:rPr>
      </w:pPr>
      <w:r w:rsidRPr="00CD59AE">
        <w:rPr>
          <w:sz w:val="24"/>
          <w:szCs w:val="24"/>
        </w:rPr>
        <w:t>Децентрализованная система холодного водоснабжения - сооружения и устройства</w:t>
      </w:r>
      <w:r w:rsidRPr="00D03ED5">
        <w:rPr>
          <w:sz w:val="24"/>
          <w:szCs w:val="24"/>
        </w:rPr>
        <w:t>, технологически не связанные с централизованной системой холодного водоснабжения и предназначенные для общего пользования или пользования ограниченного круга лиц.</w:t>
      </w:r>
    </w:p>
    <w:p w14:paraId="6C86C91B" w14:textId="77777777" w:rsidR="00AF7A4E" w:rsidRDefault="00CC6226" w:rsidP="00AF7A4E">
      <w:pPr>
        <w:tabs>
          <w:tab w:val="left" w:pos="426"/>
        </w:tabs>
        <w:spacing w:after="0" w:line="276" w:lineRule="auto"/>
        <w:ind w:left="142" w:firstLine="567"/>
        <w:jc w:val="both"/>
        <w:rPr>
          <w:sz w:val="24"/>
          <w:szCs w:val="24"/>
        </w:rPr>
      </w:pPr>
      <w:r w:rsidRPr="00646EDA">
        <w:rPr>
          <w:sz w:val="24"/>
          <w:szCs w:val="24"/>
        </w:rPr>
        <w:t xml:space="preserve">В населенных пунктах </w:t>
      </w:r>
      <w:r>
        <w:rPr>
          <w:sz w:val="24"/>
          <w:szCs w:val="24"/>
        </w:rPr>
        <w:t>Дзержинско - Тасеевского муниципального округа</w:t>
      </w:r>
      <w:r w:rsidRPr="00646EDA">
        <w:rPr>
          <w:sz w:val="24"/>
          <w:szCs w:val="24"/>
        </w:rPr>
        <w:t>, не имеющих централизованной системы водоснабжения, осуществляется с помощью ин</w:t>
      </w:r>
      <w:r>
        <w:rPr>
          <w:sz w:val="24"/>
          <w:szCs w:val="24"/>
        </w:rPr>
        <w:t>дивидуальных источников во</w:t>
      </w:r>
      <w:r w:rsidRPr="00646EDA">
        <w:rPr>
          <w:sz w:val="24"/>
          <w:szCs w:val="24"/>
        </w:rPr>
        <w:t xml:space="preserve">доснабжения – колодцы, колонки, </w:t>
      </w:r>
      <w:r>
        <w:rPr>
          <w:sz w:val="24"/>
          <w:szCs w:val="24"/>
        </w:rPr>
        <w:t xml:space="preserve">скважины, </w:t>
      </w:r>
      <w:r w:rsidRPr="00646EDA">
        <w:rPr>
          <w:sz w:val="24"/>
          <w:szCs w:val="24"/>
        </w:rPr>
        <w:t>частные скважины.</w:t>
      </w:r>
      <w:r w:rsidR="00AF7A4E">
        <w:rPr>
          <w:sz w:val="24"/>
          <w:szCs w:val="24"/>
        </w:rPr>
        <w:t xml:space="preserve"> </w:t>
      </w:r>
      <w:r w:rsidR="00AF7A4E" w:rsidRPr="00AF7A4E">
        <w:rPr>
          <w:sz w:val="24"/>
          <w:szCs w:val="24"/>
        </w:rPr>
        <w:t xml:space="preserve">Необходимо отметить, что такого рода источники водоснабжения не способны обеспечить требуемый уровень качества питьевой воды ввиду того, что водный ресурс таких источников обеспечивается поверхностными водами, содержащими большое количество всевозможных бактерий. </w:t>
      </w:r>
    </w:p>
    <w:p w14:paraId="09DDFCC9" w14:textId="77777777" w:rsidR="00FE4412" w:rsidRDefault="00CC6226" w:rsidP="00CC6226">
      <w:pPr>
        <w:tabs>
          <w:tab w:val="left" w:pos="426"/>
        </w:tabs>
        <w:spacing w:after="0" w:line="276" w:lineRule="auto"/>
        <w:ind w:left="142" w:firstLine="567"/>
        <w:jc w:val="both"/>
        <w:rPr>
          <w:sz w:val="24"/>
          <w:szCs w:val="24"/>
        </w:rPr>
      </w:pPr>
      <w:r>
        <w:rPr>
          <w:sz w:val="24"/>
          <w:szCs w:val="24"/>
        </w:rPr>
        <w:t xml:space="preserve"> В таблице п.1.1. «</w:t>
      </w:r>
      <w:r w:rsidRPr="00CC6226">
        <w:rPr>
          <w:sz w:val="24"/>
          <w:szCs w:val="24"/>
        </w:rPr>
        <w:t>Организация водоснабжения в населенных пунктах муниципального образования</w:t>
      </w:r>
      <w:r>
        <w:rPr>
          <w:sz w:val="24"/>
          <w:szCs w:val="24"/>
        </w:rPr>
        <w:t xml:space="preserve">» представлен список населенных пунктов с децентрализованным водоснабжением. </w:t>
      </w:r>
    </w:p>
    <w:p w14:paraId="243754C2" w14:textId="77777777" w:rsidR="00CC6226" w:rsidRDefault="00CC6226" w:rsidP="00CC6226">
      <w:pPr>
        <w:tabs>
          <w:tab w:val="left" w:pos="426"/>
        </w:tabs>
        <w:spacing w:after="0" w:line="276" w:lineRule="auto"/>
        <w:ind w:left="142" w:firstLine="567"/>
        <w:jc w:val="both"/>
        <w:rPr>
          <w:sz w:val="24"/>
          <w:szCs w:val="24"/>
        </w:rPr>
      </w:pPr>
      <w:r>
        <w:rPr>
          <w:sz w:val="24"/>
          <w:szCs w:val="24"/>
        </w:rPr>
        <w:t xml:space="preserve">Необходимо отметить, что 73,8% </w:t>
      </w:r>
      <w:r w:rsidR="00FE4412" w:rsidRPr="00FE4412">
        <w:rPr>
          <w:sz w:val="24"/>
          <w:szCs w:val="24"/>
        </w:rPr>
        <w:t>Дзержинско - Тасеевского муниципального округа</w:t>
      </w:r>
      <w:r w:rsidR="00FE4412">
        <w:rPr>
          <w:sz w:val="24"/>
          <w:szCs w:val="24"/>
        </w:rPr>
        <w:t xml:space="preserve"> не охваче</w:t>
      </w:r>
      <w:r w:rsidR="00FE4412" w:rsidRPr="00FE4412">
        <w:rPr>
          <w:sz w:val="24"/>
          <w:szCs w:val="24"/>
        </w:rPr>
        <w:t>н</w:t>
      </w:r>
      <w:r w:rsidR="00FE4412">
        <w:rPr>
          <w:sz w:val="24"/>
          <w:szCs w:val="24"/>
        </w:rPr>
        <w:t>о</w:t>
      </w:r>
      <w:r w:rsidR="00FE4412" w:rsidRPr="00FE4412">
        <w:rPr>
          <w:sz w:val="24"/>
          <w:szCs w:val="24"/>
        </w:rPr>
        <w:t xml:space="preserve"> централизованными системами водоснабжения</w:t>
      </w:r>
      <w:r w:rsidR="00FE4412">
        <w:rPr>
          <w:sz w:val="24"/>
          <w:szCs w:val="24"/>
        </w:rPr>
        <w:t xml:space="preserve">. </w:t>
      </w:r>
    </w:p>
    <w:p w14:paraId="79BB509E" w14:textId="5DD23649" w:rsidR="00F2086F" w:rsidRPr="00703F07" w:rsidRDefault="00F2086F" w:rsidP="00703F07">
      <w:pPr>
        <w:pStyle w:val="afffffff2"/>
      </w:pPr>
      <w:r w:rsidRPr="00703F07">
        <w:t xml:space="preserve">Таблица </w:t>
      </w:r>
      <w:r w:rsidR="00950038">
        <w:fldChar w:fldCharType="begin"/>
      </w:r>
      <w:r w:rsidR="00950038">
        <w:instrText xml:space="preserve"> SEQ Таблица \* ARABIC </w:instrText>
      </w:r>
      <w:r w:rsidR="00950038">
        <w:fldChar w:fldCharType="separate"/>
      </w:r>
      <w:r w:rsidR="00144AE6">
        <w:rPr>
          <w:noProof/>
        </w:rPr>
        <w:t>4</w:t>
      </w:r>
      <w:r w:rsidR="00950038">
        <w:rPr>
          <w:noProof/>
        </w:rPr>
        <w:fldChar w:fldCharType="end"/>
      </w:r>
      <w:r w:rsidRPr="00703F07">
        <w:t xml:space="preserve">  Перечень объектов децентрализованного водоснабжения - колодцы шахтного типа, расположенные в Дзержинско-Тасеевском муниципальном округе.</w:t>
      </w:r>
    </w:p>
    <w:tbl>
      <w:tblPr>
        <w:tblW w:w="978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3119"/>
        <w:gridCol w:w="1843"/>
        <w:gridCol w:w="1641"/>
        <w:gridCol w:w="1478"/>
      </w:tblGrid>
      <w:tr w:rsidR="00047EDB" w:rsidRPr="00047EDB" w14:paraId="445BF9F9" w14:textId="77777777" w:rsidTr="00047EDB">
        <w:trPr>
          <w:trHeight w:val="1305"/>
          <w:tblHeader/>
        </w:trPr>
        <w:tc>
          <w:tcPr>
            <w:tcW w:w="1701" w:type="dxa"/>
            <w:vAlign w:val="center"/>
            <w:hideMark/>
          </w:tcPr>
          <w:p w14:paraId="2210BBC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Наименование недвижимого имущества</w:t>
            </w:r>
          </w:p>
        </w:tc>
        <w:tc>
          <w:tcPr>
            <w:tcW w:w="3119" w:type="dxa"/>
            <w:vAlign w:val="center"/>
            <w:hideMark/>
          </w:tcPr>
          <w:p w14:paraId="770191C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Адрес (местоположение) недвижимого имущества</w:t>
            </w:r>
          </w:p>
        </w:tc>
        <w:tc>
          <w:tcPr>
            <w:tcW w:w="1843" w:type="dxa"/>
            <w:vAlign w:val="center"/>
            <w:hideMark/>
          </w:tcPr>
          <w:p w14:paraId="12430F4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Кадастровый (или условный) номер недвижимого имущества</w:t>
            </w:r>
          </w:p>
        </w:tc>
        <w:tc>
          <w:tcPr>
            <w:tcW w:w="1641" w:type="dxa"/>
            <w:vAlign w:val="center"/>
            <w:hideMark/>
          </w:tcPr>
          <w:p w14:paraId="31AE24C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Площадь (кв.м), протяженность (км)</w:t>
            </w:r>
          </w:p>
        </w:tc>
        <w:tc>
          <w:tcPr>
            <w:tcW w:w="1478" w:type="dxa"/>
            <w:vAlign w:val="center"/>
            <w:hideMark/>
          </w:tcPr>
          <w:p w14:paraId="00C5EE8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Сведения о балансовой и остаточной стоимости  недвижимого имущества, руб.</w:t>
            </w:r>
          </w:p>
        </w:tc>
      </w:tr>
      <w:tr w:rsidR="00047EDB" w:rsidRPr="00047EDB" w14:paraId="687B4520" w14:textId="77777777" w:rsidTr="00047EDB">
        <w:trPr>
          <w:trHeight w:val="615"/>
        </w:trPr>
        <w:tc>
          <w:tcPr>
            <w:tcW w:w="1701" w:type="dxa"/>
            <w:vAlign w:val="center"/>
            <w:hideMark/>
          </w:tcPr>
          <w:p w14:paraId="17918BE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45B0853E"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Кирова, вблизи дома 33                                             </w:t>
            </w:r>
          </w:p>
        </w:tc>
        <w:tc>
          <w:tcPr>
            <w:tcW w:w="1843" w:type="dxa"/>
            <w:vAlign w:val="center"/>
            <w:hideMark/>
          </w:tcPr>
          <w:p w14:paraId="1FF4661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24:10:1813002:456                                                              </w:t>
            </w:r>
          </w:p>
        </w:tc>
        <w:tc>
          <w:tcPr>
            <w:tcW w:w="1641" w:type="dxa"/>
            <w:vAlign w:val="center"/>
            <w:hideMark/>
          </w:tcPr>
          <w:p w14:paraId="7DFCDCD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7  м.</w:t>
            </w:r>
          </w:p>
        </w:tc>
        <w:tc>
          <w:tcPr>
            <w:tcW w:w="1478" w:type="dxa"/>
            <w:vAlign w:val="center"/>
            <w:hideMark/>
          </w:tcPr>
          <w:p w14:paraId="68B0FA3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1BDA8A21" w14:textId="77777777" w:rsidTr="00047EDB">
        <w:trPr>
          <w:trHeight w:val="300"/>
        </w:trPr>
        <w:tc>
          <w:tcPr>
            <w:tcW w:w="1701" w:type="dxa"/>
            <w:vAlign w:val="center"/>
            <w:hideMark/>
          </w:tcPr>
          <w:p w14:paraId="5C17CB3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17DC0115"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Кирова, вблизи дома 41                                             </w:t>
            </w:r>
          </w:p>
        </w:tc>
        <w:tc>
          <w:tcPr>
            <w:tcW w:w="1843" w:type="dxa"/>
            <w:vAlign w:val="center"/>
            <w:hideMark/>
          </w:tcPr>
          <w:p w14:paraId="6E223F0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24:10:1813003:184 </w:t>
            </w:r>
          </w:p>
        </w:tc>
        <w:tc>
          <w:tcPr>
            <w:tcW w:w="1641" w:type="dxa"/>
            <w:vAlign w:val="center"/>
            <w:hideMark/>
          </w:tcPr>
          <w:p w14:paraId="32D88C1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7 м.</w:t>
            </w:r>
          </w:p>
        </w:tc>
        <w:tc>
          <w:tcPr>
            <w:tcW w:w="1478" w:type="dxa"/>
            <w:vAlign w:val="center"/>
            <w:hideMark/>
          </w:tcPr>
          <w:p w14:paraId="3883302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2597816F" w14:textId="77777777" w:rsidTr="00047EDB">
        <w:trPr>
          <w:trHeight w:val="615"/>
        </w:trPr>
        <w:tc>
          <w:tcPr>
            <w:tcW w:w="1701" w:type="dxa"/>
            <w:vAlign w:val="center"/>
            <w:hideMark/>
          </w:tcPr>
          <w:p w14:paraId="29F1DE8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3EF34A12"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Кирова, вблизи дома 57                                             </w:t>
            </w:r>
          </w:p>
        </w:tc>
        <w:tc>
          <w:tcPr>
            <w:tcW w:w="1843" w:type="dxa"/>
            <w:vAlign w:val="center"/>
            <w:hideMark/>
          </w:tcPr>
          <w:p w14:paraId="166D6AA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24:10:1813003:185                                                              </w:t>
            </w:r>
          </w:p>
        </w:tc>
        <w:tc>
          <w:tcPr>
            <w:tcW w:w="1641" w:type="dxa"/>
            <w:vAlign w:val="center"/>
            <w:hideMark/>
          </w:tcPr>
          <w:p w14:paraId="7EA0975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6 м.</w:t>
            </w:r>
          </w:p>
        </w:tc>
        <w:tc>
          <w:tcPr>
            <w:tcW w:w="1478" w:type="dxa"/>
            <w:vAlign w:val="center"/>
            <w:hideMark/>
          </w:tcPr>
          <w:p w14:paraId="71DC258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6BD54F38" w14:textId="77777777" w:rsidTr="00047EDB">
        <w:trPr>
          <w:trHeight w:val="615"/>
        </w:trPr>
        <w:tc>
          <w:tcPr>
            <w:tcW w:w="1701" w:type="dxa"/>
            <w:vAlign w:val="center"/>
            <w:hideMark/>
          </w:tcPr>
          <w:p w14:paraId="404D426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6EF8993E"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Кирова, вблизи дома 83                                             </w:t>
            </w:r>
          </w:p>
        </w:tc>
        <w:tc>
          <w:tcPr>
            <w:tcW w:w="1843" w:type="dxa"/>
            <w:vAlign w:val="center"/>
            <w:hideMark/>
          </w:tcPr>
          <w:p w14:paraId="521BD21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24:10:1813008:263                                                              </w:t>
            </w:r>
          </w:p>
        </w:tc>
        <w:tc>
          <w:tcPr>
            <w:tcW w:w="1641" w:type="dxa"/>
            <w:vAlign w:val="center"/>
            <w:hideMark/>
          </w:tcPr>
          <w:p w14:paraId="10578BD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8 м.</w:t>
            </w:r>
          </w:p>
        </w:tc>
        <w:tc>
          <w:tcPr>
            <w:tcW w:w="1478" w:type="dxa"/>
            <w:vAlign w:val="center"/>
            <w:hideMark/>
          </w:tcPr>
          <w:p w14:paraId="099D1FB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4FB688B6" w14:textId="77777777" w:rsidTr="00047EDB">
        <w:trPr>
          <w:trHeight w:val="615"/>
        </w:trPr>
        <w:tc>
          <w:tcPr>
            <w:tcW w:w="1701" w:type="dxa"/>
            <w:vAlign w:val="center"/>
            <w:hideMark/>
          </w:tcPr>
          <w:p w14:paraId="714CFE9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31CFF2BF"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Кирова, вблизи дома 91                                             </w:t>
            </w:r>
          </w:p>
        </w:tc>
        <w:tc>
          <w:tcPr>
            <w:tcW w:w="1843" w:type="dxa"/>
            <w:vAlign w:val="center"/>
            <w:hideMark/>
          </w:tcPr>
          <w:p w14:paraId="11A0680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24:10:0000000:1835                                                              </w:t>
            </w:r>
          </w:p>
        </w:tc>
        <w:tc>
          <w:tcPr>
            <w:tcW w:w="1641" w:type="dxa"/>
            <w:vAlign w:val="center"/>
            <w:hideMark/>
          </w:tcPr>
          <w:p w14:paraId="51C3717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8,5 м.</w:t>
            </w:r>
          </w:p>
        </w:tc>
        <w:tc>
          <w:tcPr>
            <w:tcW w:w="1478" w:type="dxa"/>
            <w:vAlign w:val="center"/>
            <w:hideMark/>
          </w:tcPr>
          <w:p w14:paraId="51E4C06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144A5680" w14:textId="77777777" w:rsidTr="00047EDB">
        <w:trPr>
          <w:trHeight w:val="615"/>
        </w:trPr>
        <w:tc>
          <w:tcPr>
            <w:tcW w:w="1701" w:type="dxa"/>
            <w:vAlign w:val="center"/>
            <w:hideMark/>
          </w:tcPr>
          <w:p w14:paraId="28A77EA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3CB323B6"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пер. Спортивный, вблизи дома 5                                             </w:t>
            </w:r>
          </w:p>
        </w:tc>
        <w:tc>
          <w:tcPr>
            <w:tcW w:w="1843" w:type="dxa"/>
            <w:vAlign w:val="center"/>
            <w:hideMark/>
          </w:tcPr>
          <w:p w14:paraId="3F6DE2C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24:10:1814002:202                                                              </w:t>
            </w:r>
          </w:p>
        </w:tc>
        <w:tc>
          <w:tcPr>
            <w:tcW w:w="1641" w:type="dxa"/>
            <w:vAlign w:val="center"/>
            <w:hideMark/>
          </w:tcPr>
          <w:p w14:paraId="75A2723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8 м.</w:t>
            </w:r>
          </w:p>
        </w:tc>
        <w:tc>
          <w:tcPr>
            <w:tcW w:w="1478" w:type="dxa"/>
            <w:vAlign w:val="center"/>
            <w:hideMark/>
          </w:tcPr>
          <w:p w14:paraId="74058EF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033FD4CA" w14:textId="77777777" w:rsidTr="00047EDB">
        <w:trPr>
          <w:trHeight w:val="615"/>
        </w:trPr>
        <w:tc>
          <w:tcPr>
            <w:tcW w:w="1701" w:type="dxa"/>
            <w:vAlign w:val="center"/>
            <w:hideMark/>
          </w:tcPr>
          <w:p w14:paraId="02E52BF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lastRenderedPageBreak/>
              <w:t xml:space="preserve"> колодец шахтного типа</w:t>
            </w:r>
          </w:p>
        </w:tc>
        <w:tc>
          <w:tcPr>
            <w:tcW w:w="3119" w:type="dxa"/>
            <w:vAlign w:val="center"/>
            <w:hideMark/>
          </w:tcPr>
          <w:p w14:paraId="2CD476CD"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пер. Пионерский, вблизи дома 5                                             </w:t>
            </w:r>
          </w:p>
        </w:tc>
        <w:tc>
          <w:tcPr>
            <w:tcW w:w="1843" w:type="dxa"/>
            <w:vAlign w:val="center"/>
            <w:hideMark/>
          </w:tcPr>
          <w:p w14:paraId="6DDE68A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24:10:1814002:201                                                              </w:t>
            </w:r>
          </w:p>
        </w:tc>
        <w:tc>
          <w:tcPr>
            <w:tcW w:w="1641" w:type="dxa"/>
            <w:vAlign w:val="center"/>
            <w:hideMark/>
          </w:tcPr>
          <w:p w14:paraId="086262E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9,5 м.</w:t>
            </w:r>
          </w:p>
        </w:tc>
        <w:tc>
          <w:tcPr>
            <w:tcW w:w="1478" w:type="dxa"/>
            <w:vAlign w:val="center"/>
            <w:hideMark/>
          </w:tcPr>
          <w:p w14:paraId="417A133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7342A259" w14:textId="77777777" w:rsidTr="00047EDB">
        <w:trPr>
          <w:trHeight w:val="615"/>
        </w:trPr>
        <w:tc>
          <w:tcPr>
            <w:tcW w:w="1701" w:type="dxa"/>
            <w:vAlign w:val="center"/>
            <w:hideMark/>
          </w:tcPr>
          <w:p w14:paraId="42D2F88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32949D19"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пер. Молодежный, вблизи дома 1                                              </w:t>
            </w:r>
          </w:p>
        </w:tc>
        <w:tc>
          <w:tcPr>
            <w:tcW w:w="1843" w:type="dxa"/>
            <w:vAlign w:val="center"/>
            <w:hideMark/>
          </w:tcPr>
          <w:p w14:paraId="0A5B9AF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24:10:1814003:308                                                              </w:t>
            </w:r>
          </w:p>
        </w:tc>
        <w:tc>
          <w:tcPr>
            <w:tcW w:w="1641" w:type="dxa"/>
            <w:vAlign w:val="center"/>
            <w:hideMark/>
          </w:tcPr>
          <w:p w14:paraId="7754586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7 м.</w:t>
            </w:r>
          </w:p>
        </w:tc>
        <w:tc>
          <w:tcPr>
            <w:tcW w:w="1478" w:type="dxa"/>
            <w:vAlign w:val="center"/>
            <w:hideMark/>
          </w:tcPr>
          <w:p w14:paraId="79D1735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3BDF2AC1" w14:textId="77777777" w:rsidTr="00047EDB">
        <w:trPr>
          <w:trHeight w:val="615"/>
        </w:trPr>
        <w:tc>
          <w:tcPr>
            <w:tcW w:w="1701" w:type="dxa"/>
            <w:vAlign w:val="center"/>
            <w:hideMark/>
          </w:tcPr>
          <w:p w14:paraId="5E5B372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6C5EBE22"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   Российская Федерация Красноярский край Дзежинский район с. Дзержинское, пер. Молодежный, вблизи дома 5  </w:t>
            </w:r>
          </w:p>
        </w:tc>
        <w:tc>
          <w:tcPr>
            <w:tcW w:w="1843" w:type="dxa"/>
            <w:vAlign w:val="center"/>
            <w:hideMark/>
          </w:tcPr>
          <w:p w14:paraId="09B113B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24:10:1814003:309                                                              </w:t>
            </w:r>
          </w:p>
        </w:tc>
        <w:tc>
          <w:tcPr>
            <w:tcW w:w="1641" w:type="dxa"/>
            <w:vAlign w:val="center"/>
            <w:hideMark/>
          </w:tcPr>
          <w:p w14:paraId="694D322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9 м.</w:t>
            </w:r>
          </w:p>
        </w:tc>
        <w:tc>
          <w:tcPr>
            <w:tcW w:w="1478" w:type="dxa"/>
            <w:vAlign w:val="center"/>
            <w:hideMark/>
          </w:tcPr>
          <w:p w14:paraId="518A25F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50DFDAE0" w14:textId="77777777" w:rsidTr="00047EDB">
        <w:trPr>
          <w:trHeight w:val="615"/>
        </w:trPr>
        <w:tc>
          <w:tcPr>
            <w:tcW w:w="1701" w:type="dxa"/>
            <w:vAlign w:val="center"/>
            <w:hideMark/>
          </w:tcPr>
          <w:p w14:paraId="7B78068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469F4FC5"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пер. Южный, вблизи дома 12                                             </w:t>
            </w:r>
          </w:p>
        </w:tc>
        <w:tc>
          <w:tcPr>
            <w:tcW w:w="1843" w:type="dxa"/>
            <w:vAlign w:val="center"/>
            <w:hideMark/>
          </w:tcPr>
          <w:p w14:paraId="68C4139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24:10:1814005:381                                                               </w:t>
            </w:r>
          </w:p>
        </w:tc>
        <w:tc>
          <w:tcPr>
            <w:tcW w:w="1641" w:type="dxa"/>
            <w:vAlign w:val="center"/>
            <w:hideMark/>
          </w:tcPr>
          <w:p w14:paraId="4530EF6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10 м.</w:t>
            </w:r>
          </w:p>
        </w:tc>
        <w:tc>
          <w:tcPr>
            <w:tcW w:w="1478" w:type="dxa"/>
            <w:vAlign w:val="center"/>
            <w:hideMark/>
          </w:tcPr>
          <w:p w14:paraId="015C66C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351E9085" w14:textId="77777777" w:rsidTr="00047EDB">
        <w:trPr>
          <w:trHeight w:val="615"/>
        </w:trPr>
        <w:tc>
          <w:tcPr>
            <w:tcW w:w="1701" w:type="dxa"/>
            <w:vAlign w:val="center"/>
            <w:hideMark/>
          </w:tcPr>
          <w:p w14:paraId="36DCA38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49799941"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пер.Полевой, вблизи дома 1                                             </w:t>
            </w:r>
          </w:p>
        </w:tc>
        <w:tc>
          <w:tcPr>
            <w:tcW w:w="1843" w:type="dxa"/>
            <w:vAlign w:val="center"/>
            <w:hideMark/>
          </w:tcPr>
          <w:p w14:paraId="58F9231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24:10:1814005:380                                                 </w:t>
            </w:r>
          </w:p>
        </w:tc>
        <w:tc>
          <w:tcPr>
            <w:tcW w:w="1641" w:type="dxa"/>
            <w:vAlign w:val="center"/>
            <w:hideMark/>
          </w:tcPr>
          <w:p w14:paraId="68C3DFF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9 м.</w:t>
            </w:r>
          </w:p>
        </w:tc>
        <w:tc>
          <w:tcPr>
            <w:tcW w:w="1478" w:type="dxa"/>
            <w:vAlign w:val="center"/>
            <w:hideMark/>
          </w:tcPr>
          <w:p w14:paraId="3D74639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27236218" w14:textId="77777777" w:rsidTr="00047EDB">
        <w:trPr>
          <w:trHeight w:val="615"/>
        </w:trPr>
        <w:tc>
          <w:tcPr>
            <w:tcW w:w="1701" w:type="dxa"/>
            <w:vAlign w:val="center"/>
            <w:hideMark/>
          </w:tcPr>
          <w:p w14:paraId="709B1C4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0998A118"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пер. Полевой, вблизи дома 8                                             </w:t>
            </w:r>
          </w:p>
        </w:tc>
        <w:tc>
          <w:tcPr>
            <w:tcW w:w="1843" w:type="dxa"/>
            <w:vAlign w:val="center"/>
            <w:hideMark/>
          </w:tcPr>
          <w:p w14:paraId="3F68CC5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24:10:1814005:382                                                 </w:t>
            </w:r>
          </w:p>
        </w:tc>
        <w:tc>
          <w:tcPr>
            <w:tcW w:w="1641" w:type="dxa"/>
            <w:vAlign w:val="center"/>
            <w:hideMark/>
          </w:tcPr>
          <w:p w14:paraId="32740F6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11 м.</w:t>
            </w:r>
          </w:p>
        </w:tc>
        <w:tc>
          <w:tcPr>
            <w:tcW w:w="1478" w:type="dxa"/>
            <w:vAlign w:val="center"/>
            <w:hideMark/>
          </w:tcPr>
          <w:p w14:paraId="297FCE8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6A73CE0E" w14:textId="77777777" w:rsidTr="00047EDB">
        <w:trPr>
          <w:trHeight w:val="615"/>
        </w:trPr>
        <w:tc>
          <w:tcPr>
            <w:tcW w:w="1701" w:type="dxa"/>
            <w:vAlign w:val="center"/>
            <w:hideMark/>
          </w:tcPr>
          <w:p w14:paraId="1377040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57E1EA5D"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пер. Восточный, вблизи дома 5                                             </w:t>
            </w:r>
          </w:p>
        </w:tc>
        <w:tc>
          <w:tcPr>
            <w:tcW w:w="1843" w:type="dxa"/>
            <w:vAlign w:val="center"/>
            <w:hideMark/>
          </w:tcPr>
          <w:p w14:paraId="10E8D49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24:10:1814004:209                                                 </w:t>
            </w:r>
          </w:p>
        </w:tc>
        <w:tc>
          <w:tcPr>
            <w:tcW w:w="1641" w:type="dxa"/>
            <w:vAlign w:val="center"/>
            <w:hideMark/>
          </w:tcPr>
          <w:p w14:paraId="4F317B4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8 м.</w:t>
            </w:r>
          </w:p>
        </w:tc>
        <w:tc>
          <w:tcPr>
            <w:tcW w:w="1478" w:type="dxa"/>
            <w:vAlign w:val="center"/>
            <w:hideMark/>
          </w:tcPr>
          <w:p w14:paraId="3853306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047A8505" w14:textId="77777777" w:rsidTr="00047EDB">
        <w:trPr>
          <w:trHeight w:val="615"/>
        </w:trPr>
        <w:tc>
          <w:tcPr>
            <w:tcW w:w="1701" w:type="dxa"/>
            <w:vAlign w:val="center"/>
            <w:hideMark/>
          </w:tcPr>
          <w:p w14:paraId="77B4E09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711954E6"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Маяковского, вблизи дома 4                                             </w:t>
            </w:r>
          </w:p>
        </w:tc>
        <w:tc>
          <w:tcPr>
            <w:tcW w:w="1843" w:type="dxa"/>
            <w:vAlign w:val="center"/>
            <w:hideMark/>
          </w:tcPr>
          <w:p w14:paraId="73DAFD8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24:10:0000000:1838                                                 </w:t>
            </w:r>
          </w:p>
        </w:tc>
        <w:tc>
          <w:tcPr>
            <w:tcW w:w="1641" w:type="dxa"/>
            <w:vAlign w:val="center"/>
            <w:hideMark/>
          </w:tcPr>
          <w:p w14:paraId="333E101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9 м.</w:t>
            </w:r>
          </w:p>
        </w:tc>
        <w:tc>
          <w:tcPr>
            <w:tcW w:w="1478" w:type="dxa"/>
            <w:vAlign w:val="center"/>
            <w:hideMark/>
          </w:tcPr>
          <w:p w14:paraId="6EFD3F8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71C96DC0" w14:textId="77777777" w:rsidTr="00047EDB">
        <w:trPr>
          <w:trHeight w:val="615"/>
        </w:trPr>
        <w:tc>
          <w:tcPr>
            <w:tcW w:w="1701" w:type="dxa"/>
            <w:vAlign w:val="center"/>
            <w:hideMark/>
          </w:tcPr>
          <w:p w14:paraId="6B4DD12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235EACAD"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Маяковского, вблизи дома 12                                             </w:t>
            </w:r>
          </w:p>
        </w:tc>
        <w:tc>
          <w:tcPr>
            <w:tcW w:w="1843" w:type="dxa"/>
            <w:vAlign w:val="center"/>
            <w:hideMark/>
          </w:tcPr>
          <w:p w14:paraId="0213301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24:10:1814011:268                                                 </w:t>
            </w:r>
          </w:p>
        </w:tc>
        <w:tc>
          <w:tcPr>
            <w:tcW w:w="1641" w:type="dxa"/>
            <w:vAlign w:val="center"/>
            <w:hideMark/>
          </w:tcPr>
          <w:p w14:paraId="35294BA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9,5 м.</w:t>
            </w:r>
          </w:p>
        </w:tc>
        <w:tc>
          <w:tcPr>
            <w:tcW w:w="1478" w:type="dxa"/>
            <w:vAlign w:val="center"/>
            <w:hideMark/>
          </w:tcPr>
          <w:p w14:paraId="0C49442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1CE46CDF" w14:textId="77777777" w:rsidTr="00047EDB">
        <w:trPr>
          <w:trHeight w:val="615"/>
        </w:trPr>
        <w:tc>
          <w:tcPr>
            <w:tcW w:w="1701" w:type="dxa"/>
            <w:vAlign w:val="center"/>
            <w:hideMark/>
          </w:tcPr>
          <w:p w14:paraId="5784652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0D2A1DBB"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Звездная, вблизи дома 7                                             </w:t>
            </w:r>
          </w:p>
        </w:tc>
        <w:tc>
          <w:tcPr>
            <w:tcW w:w="1843" w:type="dxa"/>
            <w:vAlign w:val="center"/>
            <w:hideMark/>
          </w:tcPr>
          <w:p w14:paraId="23C3531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24:10:0000000:1836                                                 </w:t>
            </w:r>
          </w:p>
        </w:tc>
        <w:tc>
          <w:tcPr>
            <w:tcW w:w="1641" w:type="dxa"/>
            <w:vAlign w:val="center"/>
            <w:hideMark/>
          </w:tcPr>
          <w:p w14:paraId="17588AF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12 м.</w:t>
            </w:r>
          </w:p>
        </w:tc>
        <w:tc>
          <w:tcPr>
            <w:tcW w:w="1478" w:type="dxa"/>
            <w:vAlign w:val="center"/>
            <w:hideMark/>
          </w:tcPr>
          <w:p w14:paraId="3AD873E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190F3479" w14:textId="77777777" w:rsidTr="00047EDB">
        <w:trPr>
          <w:trHeight w:val="615"/>
        </w:trPr>
        <w:tc>
          <w:tcPr>
            <w:tcW w:w="1701" w:type="dxa"/>
            <w:vAlign w:val="center"/>
            <w:hideMark/>
          </w:tcPr>
          <w:p w14:paraId="023160B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3B57D459"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Янтарная, вблизи дома 8                                             </w:t>
            </w:r>
          </w:p>
        </w:tc>
        <w:tc>
          <w:tcPr>
            <w:tcW w:w="1843" w:type="dxa"/>
            <w:vAlign w:val="center"/>
            <w:hideMark/>
          </w:tcPr>
          <w:p w14:paraId="337A36F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24:10:1814023:282                                                 </w:t>
            </w:r>
          </w:p>
        </w:tc>
        <w:tc>
          <w:tcPr>
            <w:tcW w:w="1641" w:type="dxa"/>
            <w:vAlign w:val="center"/>
            <w:hideMark/>
          </w:tcPr>
          <w:p w14:paraId="729ABFD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12 м.</w:t>
            </w:r>
          </w:p>
        </w:tc>
        <w:tc>
          <w:tcPr>
            <w:tcW w:w="1478" w:type="dxa"/>
            <w:vAlign w:val="center"/>
            <w:hideMark/>
          </w:tcPr>
          <w:p w14:paraId="35BFC5A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6F35200A" w14:textId="77777777" w:rsidTr="00047EDB">
        <w:trPr>
          <w:trHeight w:val="615"/>
        </w:trPr>
        <w:tc>
          <w:tcPr>
            <w:tcW w:w="1701" w:type="dxa"/>
            <w:vAlign w:val="center"/>
            <w:hideMark/>
          </w:tcPr>
          <w:p w14:paraId="775CC96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3DA6ED73"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Рекордная, вблизи дома 28                                             </w:t>
            </w:r>
          </w:p>
        </w:tc>
        <w:tc>
          <w:tcPr>
            <w:tcW w:w="1843" w:type="dxa"/>
            <w:vAlign w:val="center"/>
            <w:hideMark/>
          </w:tcPr>
          <w:p w14:paraId="47F032D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24:10:1814014:238                                                 </w:t>
            </w:r>
          </w:p>
        </w:tc>
        <w:tc>
          <w:tcPr>
            <w:tcW w:w="1641" w:type="dxa"/>
            <w:vAlign w:val="center"/>
            <w:hideMark/>
          </w:tcPr>
          <w:p w14:paraId="64DA2DD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10 м.</w:t>
            </w:r>
          </w:p>
        </w:tc>
        <w:tc>
          <w:tcPr>
            <w:tcW w:w="1478" w:type="dxa"/>
            <w:vAlign w:val="center"/>
            <w:hideMark/>
          </w:tcPr>
          <w:p w14:paraId="211CF6C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4A9F4D99" w14:textId="77777777" w:rsidTr="00047EDB">
        <w:trPr>
          <w:trHeight w:val="615"/>
        </w:trPr>
        <w:tc>
          <w:tcPr>
            <w:tcW w:w="1701" w:type="dxa"/>
            <w:vAlign w:val="center"/>
            <w:hideMark/>
          </w:tcPr>
          <w:p w14:paraId="641B0C5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7CB5C81C"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Рекордная, вблизи дома 20                                             </w:t>
            </w:r>
          </w:p>
        </w:tc>
        <w:tc>
          <w:tcPr>
            <w:tcW w:w="1843" w:type="dxa"/>
            <w:vAlign w:val="center"/>
            <w:hideMark/>
          </w:tcPr>
          <w:p w14:paraId="64CADE3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24:10:1814014:237                                                 </w:t>
            </w:r>
          </w:p>
        </w:tc>
        <w:tc>
          <w:tcPr>
            <w:tcW w:w="1641" w:type="dxa"/>
            <w:vAlign w:val="center"/>
            <w:hideMark/>
          </w:tcPr>
          <w:p w14:paraId="55BB001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10 м.</w:t>
            </w:r>
          </w:p>
        </w:tc>
        <w:tc>
          <w:tcPr>
            <w:tcW w:w="1478" w:type="dxa"/>
            <w:vAlign w:val="center"/>
            <w:hideMark/>
          </w:tcPr>
          <w:p w14:paraId="01FFBA6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17A02D91" w14:textId="77777777" w:rsidTr="00047EDB">
        <w:trPr>
          <w:trHeight w:val="615"/>
        </w:trPr>
        <w:tc>
          <w:tcPr>
            <w:tcW w:w="1701" w:type="dxa"/>
            <w:vAlign w:val="center"/>
            <w:hideMark/>
          </w:tcPr>
          <w:p w14:paraId="5C70BF4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6C67B9D9"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Рекордная, вблизи дома 16                                             </w:t>
            </w:r>
          </w:p>
        </w:tc>
        <w:tc>
          <w:tcPr>
            <w:tcW w:w="1843" w:type="dxa"/>
            <w:vAlign w:val="center"/>
            <w:hideMark/>
          </w:tcPr>
          <w:p w14:paraId="6251A19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24:10:1814014:239                                                 </w:t>
            </w:r>
          </w:p>
        </w:tc>
        <w:tc>
          <w:tcPr>
            <w:tcW w:w="1641" w:type="dxa"/>
            <w:vAlign w:val="center"/>
            <w:hideMark/>
          </w:tcPr>
          <w:p w14:paraId="70B1A72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11 м.</w:t>
            </w:r>
          </w:p>
        </w:tc>
        <w:tc>
          <w:tcPr>
            <w:tcW w:w="1478" w:type="dxa"/>
            <w:vAlign w:val="center"/>
            <w:hideMark/>
          </w:tcPr>
          <w:p w14:paraId="6A674A7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1CA7BFFB" w14:textId="77777777" w:rsidTr="00047EDB">
        <w:trPr>
          <w:trHeight w:val="615"/>
        </w:trPr>
        <w:tc>
          <w:tcPr>
            <w:tcW w:w="1701" w:type="dxa"/>
            <w:vAlign w:val="center"/>
            <w:hideMark/>
          </w:tcPr>
          <w:p w14:paraId="7700DCF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lastRenderedPageBreak/>
              <w:t xml:space="preserve"> колодец шахтного типа</w:t>
            </w:r>
          </w:p>
        </w:tc>
        <w:tc>
          <w:tcPr>
            <w:tcW w:w="3119" w:type="dxa"/>
            <w:vAlign w:val="center"/>
            <w:hideMark/>
          </w:tcPr>
          <w:p w14:paraId="77296F34"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Рекордная, вблизи дома 1                                             </w:t>
            </w:r>
          </w:p>
        </w:tc>
        <w:tc>
          <w:tcPr>
            <w:tcW w:w="1843" w:type="dxa"/>
            <w:vAlign w:val="center"/>
            <w:hideMark/>
          </w:tcPr>
          <w:p w14:paraId="0B9C13C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24:10:0000000:1837                                                 </w:t>
            </w:r>
          </w:p>
        </w:tc>
        <w:tc>
          <w:tcPr>
            <w:tcW w:w="1641" w:type="dxa"/>
            <w:vAlign w:val="center"/>
            <w:hideMark/>
          </w:tcPr>
          <w:p w14:paraId="7DAEA24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12 м.</w:t>
            </w:r>
          </w:p>
        </w:tc>
        <w:tc>
          <w:tcPr>
            <w:tcW w:w="1478" w:type="dxa"/>
            <w:vAlign w:val="center"/>
            <w:hideMark/>
          </w:tcPr>
          <w:p w14:paraId="2F95B0A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041FF297" w14:textId="77777777" w:rsidTr="00047EDB">
        <w:trPr>
          <w:trHeight w:val="615"/>
        </w:trPr>
        <w:tc>
          <w:tcPr>
            <w:tcW w:w="1701" w:type="dxa"/>
            <w:vAlign w:val="center"/>
            <w:hideMark/>
          </w:tcPr>
          <w:p w14:paraId="6A7CBF9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4ECE3781"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Е. Никитиной, вблизи дома 8                                             </w:t>
            </w:r>
          </w:p>
        </w:tc>
        <w:tc>
          <w:tcPr>
            <w:tcW w:w="1843" w:type="dxa"/>
            <w:vAlign w:val="center"/>
            <w:hideMark/>
          </w:tcPr>
          <w:p w14:paraId="5834262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24:10:1814007:302                                                 </w:t>
            </w:r>
          </w:p>
        </w:tc>
        <w:tc>
          <w:tcPr>
            <w:tcW w:w="1641" w:type="dxa"/>
            <w:vAlign w:val="center"/>
            <w:hideMark/>
          </w:tcPr>
          <w:p w14:paraId="63A9962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14 м.</w:t>
            </w:r>
          </w:p>
        </w:tc>
        <w:tc>
          <w:tcPr>
            <w:tcW w:w="1478" w:type="dxa"/>
            <w:vAlign w:val="center"/>
            <w:hideMark/>
          </w:tcPr>
          <w:p w14:paraId="7BF1BE5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11214A22" w14:textId="77777777" w:rsidTr="00047EDB">
        <w:trPr>
          <w:trHeight w:val="615"/>
        </w:trPr>
        <w:tc>
          <w:tcPr>
            <w:tcW w:w="1701" w:type="dxa"/>
            <w:vAlign w:val="center"/>
            <w:hideMark/>
          </w:tcPr>
          <w:p w14:paraId="58AA3C6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15DB57EB"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Е. Никитиной, вблизи дома 5                                             </w:t>
            </w:r>
          </w:p>
        </w:tc>
        <w:tc>
          <w:tcPr>
            <w:tcW w:w="1843" w:type="dxa"/>
            <w:vAlign w:val="center"/>
            <w:hideMark/>
          </w:tcPr>
          <w:p w14:paraId="1AC87D7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24:10:1814007:303                                                 </w:t>
            </w:r>
          </w:p>
        </w:tc>
        <w:tc>
          <w:tcPr>
            <w:tcW w:w="1641" w:type="dxa"/>
            <w:vAlign w:val="center"/>
            <w:hideMark/>
          </w:tcPr>
          <w:p w14:paraId="1881B5F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13 м.</w:t>
            </w:r>
          </w:p>
        </w:tc>
        <w:tc>
          <w:tcPr>
            <w:tcW w:w="1478" w:type="dxa"/>
            <w:vAlign w:val="center"/>
            <w:hideMark/>
          </w:tcPr>
          <w:p w14:paraId="432F858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156A1264" w14:textId="77777777" w:rsidTr="00047EDB">
        <w:trPr>
          <w:trHeight w:val="615"/>
        </w:trPr>
        <w:tc>
          <w:tcPr>
            <w:tcW w:w="1701" w:type="dxa"/>
            <w:vAlign w:val="center"/>
            <w:hideMark/>
          </w:tcPr>
          <w:p w14:paraId="4525AA8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510BF561"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Е. Никитиной, вблизи дома 11                                            </w:t>
            </w:r>
          </w:p>
        </w:tc>
        <w:tc>
          <w:tcPr>
            <w:tcW w:w="1843" w:type="dxa"/>
            <w:vAlign w:val="center"/>
            <w:hideMark/>
          </w:tcPr>
          <w:p w14:paraId="52D1592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24:10:1814007:301                                                 </w:t>
            </w:r>
          </w:p>
        </w:tc>
        <w:tc>
          <w:tcPr>
            <w:tcW w:w="1641" w:type="dxa"/>
            <w:vAlign w:val="center"/>
            <w:hideMark/>
          </w:tcPr>
          <w:p w14:paraId="445577D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10 м.</w:t>
            </w:r>
          </w:p>
        </w:tc>
        <w:tc>
          <w:tcPr>
            <w:tcW w:w="1478" w:type="dxa"/>
            <w:vAlign w:val="center"/>
            <w:hideMark/>
          </w:tcPr>
          <w:p w14:paraId="1DE2808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4E497508" w14:textId="77777777" w:rsidTr="00047EDB">
        <w:trPr>
          <w:trHeight w:val="615"/>
        </w:trPr>
        <w:tc>
          <w:tcPr>
            <w:tcW w:w="1701" w:type="dxa"/>
            <w:vAlign w:val="center"/>
            <w:hideMark/>
          </w:tcPr>
          <w:p w14:paraId="21503B2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1DFA232F"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Солнечная, вблизи дома 5                                             </w:t>
            </w:r>
          </w:p>
        </w:tc>
        <w:tc>
          <w:tcPr>
            <w:tcW w:w="1843" w:type="dxa"/>
            <w:vAlign w:val="center"/>
            <w:hideMark/>
          </w:tcPr>
          <w:p w14:paraId="202477A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24:10:1814008:227                                                 </w:t>
            </w:r>
          </w:p>
        </w:tc>
        <w:tc>
          <w:tcPr>
            <w:tcW w:w="1641" w:type="dxa"/>
            <w:vAlign w:val="center"/>
            <w:hideMark/>
          </w:tcPr>
          <w:p w14:paraId="320EF04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11 м.</w:t>
            </w:r>
          </w:p>
        </w:tc>
        <w:tc>
          <w:tcPr>
            <w:tcW w:w="1478" w:type="dxa"/>
            <w:vAlign w:val="center"/>
            <w:hideMark/>
          </w:tcPr>
          <w:p w14:paraId="0224868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03BF6653" w14:textId="77777777" w:rsidTr="00047EDB">
        <w:trPr>
          <w:trHeight w:val="615"/>
        </w:trPr>
        <w:tc>
          <w:tcPr>
            <w:tcW w:w="1701" w:type="dxa"/>
            <w:vAlign w:val="center"/>
            <w:hideMark/>
          </w:tcPr>
          <w:p w14:paraId="731B902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0375BCED"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Солнечная, вблизи дома 9                                             </w:t>
            </w:r>
          </w:p>
        </w:tc>
        <w:tc>
          <w:tcPr>
            <w:tcW w:w="1843" w:type="dxa"/>
            <w:vAlign w:val="center"/>
            <w:hideMark/>
          </w:tcPr>
          <w:p w14:paraId="56DD8FB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24:10:1814008:225                                                 </w:t>
            </w:r>
          </w:p>
        </w:tc>
        <w:tc>
          <w:tcPr>
            <w:tcW w:w="1641" w:type="dxa"/>
            <w:vAlign w:val="center"/>
            <w:hideMark/>
          </w:tcPr>
          <w:p w14:paraId="0CDF1B2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10,5 м.</w:t>
            </w:r>
          </w:p>
        </w:tc>
        <w:tc>
          <w:tcPr>
            <w:tcW w:w="1478" w:type="dxa"/>
            <w:vAlign w:val="center"/>
            <w:hideMark/>
          </w:tcPr>
          <w:p w14:paraId="6620649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600F4078" w14:textId="77777777" w:rsidTr="00047EDB">
        <w:trPr>
          <w:trHeight w:val="615"/>
        </w:trPr>
        <w:tc>
          <w:tcPr>
            <w:tcW w:w="1701" w:type="dxa"/>
            <w:vAlign w:val="center"/>
            <w:hideMark/>
          </w:tcPr>
          <w:p w14:paraId="60C5287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06AF0EF1"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Мелиораторов, вблизи дома 6                                             </w:t>
            </w:r>
          </w:p>
        </w:tc>
        <w:tc>
          <w:tcPr>
            <w:tcW w:w="1843" w:type="dxa"/>
            <w:vAlign w:val="center"/>
            <w:hideMark/>
          </w:tcPr>
          <w:p w14:paraId="04DCEAA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24:10:1814008:226                                                 </w:t>
            </w:r>
          </w:p>
        </w:tc>
        <w:tc>
          <w:tcPr>
            <w:tcW w:w="1641" w:type="dxa"/>
            <w:vAlign w:val="center"/>
            <w:hideMark/>
          </w:tcPr>
          <w:p w14:paraId="2A21C30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12 м.</w:t>
            </w:r>
          </w:p>
        </w:tc>
        <w:tc>
          <w:tcPr>
            <w:tcW w:w="1478" w:type="dxa"/>
            <w:vAlign w:val="center"/>
            <w:hideMark/>
          </w:tcPr>
          <w:p w14:paraId="6C42F71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20310BCE" w14:textId="77777777" w:rsidTr="00047EDB">
        <w:trPr>
          <w:trHeight w:val="615"/>
        </w:trPr>
        <w:tc>
          <w:tcPr>
            <w:tcW w:w="1701" w:type="dxa"/>
            <w:vAlign w:val="center"/>
            <w:hideMark/>
          </w:tcPr>
          <w:p w14:paraId="44291E2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787585FE"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Мелиораторов, вблизи дома 7                                             </w:t>
            </w:r>
          </w:p>
        </w:tc>
        <w:tc>
          <w:tcPr>
            <w:tcW w:w="1843" w:type="dxa"/>
            <w:vAlign w:val="center"/>
            <w:hideMark/>
          </w:tcPr>
          <w:p w14:paraId="4FA24F5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24:10:1814009:264                                                 </w:t>
            </w:r>
          </w:p>
        </w:tc>
        <w:tc>
          <w:tcPr>
            <w:tcW w:w="1641" w:type="dxa"/>
            <w:vAlign w:val="center"/>
            <w:hideMark/>
          </w:tcPr>
          <w:p w14:paraId="20CAB65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10 м.</w:t>
            </w:r>
          </w:p>
        </w:tc>
        <w:tc>
          <w:tcPr>
            <w:tcW w:w="1478" w:type="dxa"/>
            <w:vAlign w:val="center"/>
            <w:hideMark/>
          </w:tcPr>
          <w:p w14:paraId="1BC2EDF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229BF7FF" w14:textId="77777777" w:rsidTr="00047EDB">
        <w:trPr>
          <w:trHeight w:val="615"/>
        </w:trPr>
        <w:tc>
          <w:tcPr>
            <w:tcW w:w="1701" w:type="dxa"/>
            <w:vAlign w:val="center"/>
            <w:hideMark/>
          </w:tcPr>
          <w:p w14:paraId="149EB23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272762F6"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Мелиораторов, вблизи дома 2                                             </w:t>
            </w:r>
          </w:p>
        </w:tc>
        <w:tc>
          <w:tcPr>
            <w:tcW w:w="1843" w:type="dxa"/>
            <w:vAlign w:val="center"/>
            <w:hideMark/>
          </w:tcPr>
          <w:p w14:paraId="2D0C4AB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24:10:1814008:229                                                 </w:t>
            </w:r>
          </w:p>
        </w:tc>
        <w:tc>
          <w:tcPr>
            <w:tcW w:w="1641" w:type="dxa"/>
            <w:vAlign w:val="center"/>
            <w:hideMark/>
          </w:tcPr>
          <w:p w14:paraId="4B9A1B2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10 м.</w:t>
            </w:r>
          </w:p>
        </w:tc>
        <w:tc>
          <w:tcPr>
            <w:tcW w:w="1478" w:type="dxa"/>
            <w:vAlign w:val="center"/>
            <w:hideMark/>
          </w:tcPr>
          <w:p w14:paraId="721173F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4814392D" w14:textId="77777777" w:rsidTr="00047EDB">
        <w:trPr>
          <w:trHeight w:val="615"/>
        </w:trPr>
        <w:tc>
          <w:tcPr>
            <w:tcW w:w="1701" w:type="dxa"/>
            <w:vAlign w:val="center"/>
            <w:hideMark/>
          </w:tcPr>
          <w:p w14:paraId="5485BCF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29AE3215"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Мелиораторов, вблизи дома 14                                             </w:t>
            </w:r>
          </w:p>
        </w:tc>
        <w:tc>
          <w:tcPr>
            <w:tcW w:w="1843" w:type="dxa"/>
            <w:vAlign w:val="center"/>
            <w:hideMark/>
          </w:tcPr>
          <w:p w14:paraId="1AC422E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24:10:1814008:228                                                 </w:t>
            </w:r>
          </w:p>
        </w:tc>
        <w:tc>
          <w:tcPr>
            <w:tcW w:w="1641" w:type="dxa"/>
            <w:vAlign w:val="center"/>
            <w:hideMark/>
          </w:tcPr>
          <w:p w14:paraId="717ABDA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11 м.</w:t>
            </w:r>
          </w:p>
        </w:tc>
        <w:tc>
          <w:tcPr>
            <w:tcW w:w="1478" w:type="dxa"/>
            <w:vAlign w:val="center"/>
            <w:hideMark/>
          </w:tcPr>
          <w:p w14:paraId="0CCA4DB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7A344A96" w14:textId="77777777" w:rsidTr="00047EDB">
        <w:trPr>
          <w:trHeight w:val="615"/>
        </w:trPr>
        <w:tc>
          <w:tcPr>
            <w:tcW w:w="1701" w:type="dxa"/>
            <w:vAlign w:val="center"/>
            <w:hideMark/>
          </w:tcPr>
          <w:p w14:paraId="4AE2491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6619E338"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Гагарина, вблизи дома 8                                             </w:t>
            </w:r>
          </w:p>
        </w:tc>
        <w:tc>
          <w:tcPr>
            <w:tcW w:w="1843" w:type="dxa"/>
            <w:vAlign w:val="center"/>
            <w:hideMark/>
          </w:tcPr>
          <w:p w14:paraId="0A2ED79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24:10:1814009:265                                                 </w:t>
            </w:r>
          </w:p>
        </w:tc>
        <w:tc>
          <w:tcPr>
            <w:tcW w:w="1641" w:type="dxa"/>
            <w:vAlign w:val="center"/>
            <w:hideMark/>
          </w:tcPr>
          <w:p w14:paraId="4211026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12 м.</w:t>
            </w:r>
          </w:p>
        </w:tc>
        <w:tc>
          <w:tcPr>
            <w:tcW w:w="1478" w:type="dxa"/>
            <w:vAlign w:val="center"/>
            <w:hideMark/>
          </w:tcPr>
          <w:p w14:paraId="21955D9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3AABD55C" w14:textId="77777777" w:rsidTr="00047EDB">
        <w:trPr>
          <w:trHeight w:val="615"/>
        </w:trPr>
        <w:tc>
          <w:tcPr>
            <w:tcW w:w="1701" w:type="dxa"/>
            <w:vAlign w:val="center"/>
            <w:hideMark/>
          </w:tcPr>
          <w:p w14:paraId="431E497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7BF42BB8"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Гагарина, вблизи дома 12                                             </w:t>
            </w:r>
          </w:p>
        </w:tc>
        <w:tc>
          <w:tcPr>
            <w:tcW w:w="1843" w:type="dxa"/>
            <w:vAlign w:val="center"/>
            <w:hideMark/>
          </w:tcPr>
          <w:p w14:paraId="613E307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24:10:1814009:263                                                 </w:t>
            </w:r>
          </w:p>
        </w:tc>
        <w:tc>
          <w:tcPr>
            <w:tcW w:w="1641" w:type="dxa"/>
            <w:vAlign w:val="center"/>
            <w:hideMark/>
          </w:tcPr>
          <w:p w14:paraId="29D66AE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11 м.</w:t>
            </w:r>
          </w:p>
        </w:tc>
        <w:tc>
          <w:tcPr>
            <w:tcW w:w="1478" w:type="dxa"/>
            <w:vAlign w:val="center"/>
            <w:hideMark/>
          </w:tcPr>
          <w:p w14:paraId="21CFC45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35B63A5A" w14:textId="77777777" w:rsidTr="00047EDB">
        <w:trPr>
          <w:trHeight w:val="615"/>
        </w:trPr>
        <w:tc>
          <w:tcPr>
            <w:tcW w:w="1701" w:type="dxa"/>
            <w:vAlign w:val="center"/>
            <w:hideMark/>
          </w:tcPr>
          <w:p w14:paraId="6D24F42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3DB74BD1"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Есенина, вблизи дома 4                                             </w:t>
            </w:r>
          </w:p>
        </w:tc>
        <w:tc>
          <w:tcPr>
            <w:tcW w:w="1843" w:type="dxa"/>
            <w:vAlign w:val="center"/>
            <w:hideMark/>
          </w:tcPr>
          <w:p w14:paraId="3BE46E1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24:10:1814010:236                                                 </w:t>
            </w:r>
          </w:p>
        </w:tc>
        <w:tc>
          <w:tcPr>
            <w:tcW w:w="1641" w:type="dxa"/>
            <w:vAlign w:val="center"/>
            <w:hideMark/>
          </w:tcPr>
          <w:p w14:paraId="455F2D2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13 м.</w:t>
            </w:r>
          </w:p>
        </w:tc>
        <w:tc>
          <w:tcPr>
            <w:tcW w:w="1478" w:type="dxa"/>
            <w:vAlign w:val="center"/>
            <w:hideMark/>
          </w:tcPr>
          <w:p w14:paraId="6F5547F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033DFB60" w14:textId="77777777" w:rsidTr="00047EDB">
        <w:trPr>
          <w:trHeight w:val="615"/>
        </w:trPr>
        <w:tc>
          <w:tcPr>
            <w:tcW w:w="1701" w:type="dxa"/>
            <w:vAlign w:val="center"/>
            <w:hideMark/>
          </w:tcPr>
          <w:p w14:paraId="2AE958F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55063C57"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Есенина, вблизи дома 3                                             </w:t>
            </w:r>
          </w:p>
        </w:tc>
        <w:tc>
          <w:tcPr>
            <w:tcW w:w="1843" w:type="dxa"/>
            <w:vAlign w:val="center"/>
            <w:hideMark/>
          </w:tcPr>
          <w:p w14:paraId="6B45BC2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24:10:1814011:269                                                 </w:t>
            </w:r>
          </w:p>
        </w:tc>
        <w:tc>
          <w:tcPr>
            <w:tcW w:w="1641" w:type="dxa"/>
            <w:vAlign w:val="center"/>
            <w:hideMark/>
          </w:tcPr>
          <w:p w14:paraId="6D51241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10 м.</w:t>
            </w:r>
          </w:p>
        </w:tc>
        <w:tc>
          <w:tcPr>
            <w:tcW w:w="1478" w:type="dxa"/>
            <w:vAlign w:val="center"/>
            <w:hideMark/>
          </w:tcPr>
          <w:p w14:paraId="5CE2C8C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30457210" w14:textId="77777777" w:rsidTr="00047EDB">
        <w:trPr>
          <w:trHeight w:val="615"/>
        </w:trPr>
        <w:tc>
          <w:tcPr>
            <w:tcW w:w="1701" w:type="dxa"/>
            <w:vAlign w:val="center"/>
            <w:hideMark/>
          </w:tcPr>
          <w:p w14:paraId="7BE14D5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lastRenderedPageBreak/>
              <w:t xml:space="preserve"> колодец шахтного типа</w:t>
            </w:r>
          </w:p>
        </w:tc>
        <w:tc>
          <w:tcPr>
            <w:tcW w:w="3119" w:type="dxa"/>
            <w:vAlign w:val="center"/>
            <w:hideMark/>
          </w:tcPr>
          <w:p w14:paraId="0D61F189"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пер. Тихий, вблизи дома 2                                             </w:t>
            </w:r>
          </w:p>
        </w:tc>
        <w:tc>
          <w:tcPr>
            <w:tcW w:w="1843" w:type="dxa"/>
            <w:vAlign w:val="center"/>
            <w:hideMark/>
          </w:tcPr>
          <w:p w14:paraId="017BCBD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24:10:1814011:270                                                 </w:t>
            </w:r>
          </w:p>
        </w:tc>
        <w:tc>
          <w:tcPr>
            <w:tcW w:w="1641" w:type="dxa"/>
            <w:vAlign w:val="center"/>
            <w:hideMark/>
          </w:tcPr>
          <w:p w14:paraId="0547E45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10 м.</w:t>
            </w:r>
          </w:p>
        </w:tc>
        <w:tc>
          <w:tcPr>
            <w:tcW w:w="1478" w:type="dxa"/>
            <w:vAlign w:val="center"/>
            <w:hideMark/>
          </w:tcPr>
          <w:p w14:paraId="3210241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59F88141" w14:textId="77777777" w:rsidTr="00047EDB">
        <w:trPr>
          <w:trHeight w:val="615"/>
        </w:trPr>
        <w:tc>
          <w:tcPr>
            <w:tcW w:w="1701" w:type="dxa"/>
            <w:vAlign w:val="center"/>
            <w:hideMark/>
          </w:tcPr>
          <w:p w14:paraId="733592F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6954B475"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    Российская Федерация Красноярский край Дзежинский район с. Дзержинское, ул. Олимпийская, вблизи дома 23</w:t>
            </w:r>
          </w:p>
        </w:tc>
        <w:tc>
          <w:tcPr>
            <w:tcW w:w="1843" w:type="dxa"/>
            <w:vAlign w:val="center"/>
            <w:hideMark/>
          </w:tcPr>
          <w:p w14:paraId="719BEC1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24:10:1814014:240                                                 </w:t>
            </w:r>
          </w:p>
        </w:tc>
        <w:tc>
          <w:tcPr>
            <w:tcW w:w="1641" w:type="dxa"/>
            <w:vAlign w:val="center"/>
            <w:hideMark/>
          </w:tcPr>
          <w:p w14:paraId="05BDAE7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12 м.</w:t>
            </w:r>
          </w:p>
        </w:tc>
        <w:tc>
          <w:tcPr>
            <w:tcW w:w="1478" w:type="dxa"/>
            <w:vAlign w:val="center"/>
            <w:hideMark/>
          </w:tcPr>
          <w:p w14:paraId="58DAB90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33945719" w14:textId="77777777" w:rsidTr="00047EDB">
        <w:trPr>
          <w:trHeight w:val="615"/>
        </w:trPr>
        <w:tc>
          <w:tcPr>
            <w:tcW w:w="1701" w:type="dxa"/>
            <w:vAlign w:val="center"/>
            <w:hideMark/>
          </w:tcPr>
          <w:p w14:paraId="2D837A4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27F78DBA"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Олимпийская, вблизи дома 34                                             </w:t>
            </w:r>
          </w:p>
        </w:tc>
        <w:tc>
          <w:tcPr>
            <w:tcW w:w="1843" w:type="dxa"/>
            <w:vAlign w:val="center"/>
            <w:hideMark/>
          </w:tcPr>
          <w:p w14:paraId="5F04E36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24:10:1814016:196                                                 </w:t>
            </w:r>
          </w:p>
        </w:tc>
        <w:tc>
          <w:tcPr>
            <w:tcW w:w="1641" w:type="dxa"/>
            <w:vAlign w:val="center"/>
            <w:hideMark/>
          </w:tcPr>
          <w:p w14:paraId="599591A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12 м.</w:t>
            </w:r>
          </w:p>
        </w:tc>
        <w:tc>
          <w:tcPr>
            <w:tcW w:w="1478" w:type="dxa"/>
            <w:vAlign w:val="center"/>
            <w:hideMark/>
          </w:tcPr>
          <w:p w14:paraId="5A02AC2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1A024ADE" w14:textId="77777777" w:rsidTr="00047EDB">
        <w:trPr>
          <w:trHeight w:val="615"/>
        </w:trPr>
        <w:tc>
          <w:tcPr>
            <w:tcW w:w="1701" w:type="dxa"/>
            <w:vAlign w:val="center"/>
            <w:hideMark/>
          </w:tcPr>
          <w:p w14:paraId="5CDE339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536F36EC"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Олимпийская, вблизи дома 22                                             </w:t>
            </w:r>
          </w:p>
        </w:tc>
        <w:tc>
          <w:tcPr>
            <w:tcW w:w="1843" w:type="dxa"/>
            <w:vAlign w:val="center"/>
            <w:hideMark/>
          </w:tcPr>
          <w:p w14:paraId="6C9AE59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24:10:1814015:237                                                 </w:t>
            </w:r>
          </w:p>
        </w:tc>
        <w:tc>
          <w:tcPr>
            <w:tcW w:w="1641" w:type="dxa"/>
            <w:vAlign w:val="center"/>
            <w:hideMark/>
          </w:tcPr>
          <w:p w14:paraId="0D675E6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12 м.</w:t>
            </w:r>
          </w:p>
        </w:tc>
        <w:tc>
          <w:tcPr>
            <w:tcW w:w="1478" w:type="dxa"/>
            <w:vAlign w:val="center"/>
            <w:hideMark/>
          </w:tcPr>
          <w:p w14:paraId="519D48E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34D5D331" w14:textId="77777777" w:rsidTr="00047EDB">
        <w:trPr>
          <w:trHeight w:val="615"/>
        </w:trPr>
        <w:tc>
          <w:tcPr>
            <w:tcW w:w="1701" w:type="dxa"/>
            <w:vAlign w:val="center"/>
            <w:hideMark/>
          </w:tcPr>
          <w:p w14:paraId="64FED9A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1FF19013"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Олимпийская, вблизи дома 9                                             </w:t>
            </w:r>
          </w:p>
        </w:tc>
        <w:tc>
          <w:tcPr>
            <w:tcW w:w="1843" w:type="dxa"/>
            <w:vAlign w:val="center"/>
            <w:hideMark/>
          </w:tcPr>
          <w:p w14:paraId="1130F4A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24:10:1814012:323                                                 </w:t>
            </w:r>
          </w:p>
        </w:tc>
        <w:tc>
          <w:tcPr>
            <w:tcW w:w="1641" w:type="dxa"/>
            <w:vAlign w:val="center"/>
            <w:hideMark/>
          </w:tcPr>
          <w:p w14:paraId="1E269D0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14 м.</w:t>
            </w:r>
          </w:p>
        </w:tc>
        <w:tc>
          <w:tcPr>
            <w:tcW w:w="1478" w:type="dxa"/>
            <w:vAlign w:val="center"/>
            <w:hideMark/>
          </w:tcPr>
          <w:p w14:paraId="4A62369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51ED5212" w14:textId="77777777" w:rsidTr="00047EDB">
        <w:trPr>
          <w:trHeight w:val="615"/>
        </w:trPr>
        <w:tc>
          <w:tcPr>
            <w:tcW w:w="1701" w:type="dxa"/>
            <w:vAlign w:val="center"/>
            <w:hideMark/>
          </w:tcPr>
          <w:p w14:paraId="0A13D47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35C9E47E"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Песочная, вблизи дома 4                                             </w:t>
            </w:r>
          </w:p>
        </w:tc>
        <w:tc>
          <w:tcPr>
            <w:tcW w:w="1843" w:type="dxa"/>
            <w:vAlign w:val="center"/>
            <w:hideMark/>
          </w:tcPr>
          <w:p w14:paraId="1D4F8FC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24:10:0000000:1839                                                 </w:t>
            </w:r>
          </w:p>
        </w:tc>
        <w:tc>
          <w:tcPr>
            <w:tcW w:w="1641" w:type="dxa"/>
            <w:vAlign w:val="center"/>
            <w:hideMark/>
          </w:tcPr>
          <w:p w14:paraId="104B0B7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12 м.</w:t>
            </w:r>
          </w:p>
        </w:tc>
        <w:tc>
          <w:tcPr>
            <w:tcW w:w="1478" w:type="dxa"/>
            <w:vAlign w:val="center"/>
            <w:hideMark/>
          </w:tcPr>
          <w:p w14:paraId="2A030BE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47B9AF2D" w14:textId="77777777" w:rsidTr="00047EDB">
        <w:trPr>
          <w:trHeight w:val="615"/>
        </w:trPr>
        <w:tc>
          <w:tcPr>
            <w:tcW w:w="1701" w:type="dxa"/>
            <w:vAlign w:val="center"/>
            <w:hideMark/>
          </w:tcPr>
          <w:p w14:paraId="1872679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77FDBB29"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Песочная, вблизи дома 3                                             </w:t>
            </w:r>
          </w:p>
        </w:tc>
        <w:tc>
          <w:tcPr>
            <w:tcW w:w="1843" w:type="dxa"/>
            <w:vAlign w:val="center"/>
            <w:hideMark/>
          </w:tcPr>
          <w:p w14:paraId="5C021EE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24:10:0000000:1841                                                 </w:t>
            </w:r>
          </w:p>
        </w:tc>
        <w:tc>
          <w:tcPr>
            <w:tcW w:w="1641" w:type="dxa"/>
            <w:vAlign w:val="center"/>
            <w:hideMark/>
          </w:tcPr>
          <w:p w14:paraId="5867C23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10 м.</w:t>
            </w:r>
          </w:p>
        </w:tc>
        <w:tc>
          <w:tcPr>
            <w:tcW w:w="1478" w:type="dxa"/>
            <w:vAlign w:val="center"/>
            <w:hideMark/>
          </w:tcPr>
          <w:p w14:paraId="1F9239A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1BE3E724" w14:textId="77777777" w:rsidTr="00047EDB">
        <w:trPr>
          <w:trHeight w:val="615"/>
        </w:trPr>
        <w:tc>
          <w:tcPr>
            <w:tcW w:w="1701" w:type="dxa"/>
            <w:vAlign w:val="center"/>
            <w:hideMark/>
          </w:tcPr>
          <w:p w14:paraId="39823B7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542F660B"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Студенческая, вблизи дома 5                                             </w:t>
            </w:r>
          </w:p>
        </w:tc>
        <w:tc>
          <w:tcPr>
            <w:tcW w:w="1843" w:type="dxa"/>
            <w:vAlign w:val="center"/>
            <w:hideMark/>
          </w:tcPr>
          <w:p w14:paraId="396AA7D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24:10:1814006:206                                                 </w:t>
            </w:r>
          </w:p>
        </w:tc>
        <w:tc>
          <w:tcPr>
            <w:tcW w:w="1641" w:type="dxa"/>
            <w:vAlign w:val="center"/>
            <w:hideMark/>
          </w:tcPr>
          <w:p w14:paraId="4BB58F8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10 м.</w:t>
            </w:r>
          </w:p>
        </w:tc>
        <w:tc>
          <w:tcPr>
            <w:tcW w:w="1478" w:type="dxa"/>
            <w:vAlign w:val="center"/>
            <w:hideMark/>
          </w:tcPr>
          <w:p w14:paraId="0F506FF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34FCCF23" w14:textId="77777777" w:rsidTr="00047EDB">
        <w:trPr>
          <w:trHeight w:val="615"/>
        </w:trPr>
        <w:tc>
          <w:tcPr>
            <w:tcW w:w="1701" w:type="dxa"/>
            <w:vAlign w:val="center"/>
            <w:hideMark/>
          </w:tcPr>
          <w:p w14:paraId="1127217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253B1CA9"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Королева, вблизи дома 3                                             </w:t>
            </w:r>
          </w:p>
        </w:tc>
        <w:tc>
          <w:tcPr>
            <w:tcW w:w="1843" w:type="dxa"/>
            <w:vAlign w:val="center"/>
            <w:hideMark/>
          </w:tcPr>
          <w:p w14:paraId="67C737B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24:10:0000000:1840                                                 </w:t>
            </w:r>
          </w:p>
        </w:tc>
        <w:tc>
          <w:tcPr>
            <w:tcW w:w="1641" w:type="dxa"/>
            <w:vAlign w:val="center"/>
            <w:hideMark/>
          </w:tcPr>
          <w:p w14:paraId="60B23E4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12 м.</w:t>
            </w:r>
          </w:p>
        </w:tc>
        <w:tc>
          <w:tcPr>
            <w:tcW w:w="1478" w:type="dxa"/>
            <w:vAlign w:val="center"/>
            <w:hideMark/>
          </w:tcPr>
          <w:p w14:paraId="310C03D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393A7E77" w14:textId="77777777" w:rsidTr="00047EDB">
        <w:trPr>
          <w:trHeight w:val="615"/>
        </w:trPr>
        <w:tc>
          <w:tcPr>
            <w:tcW w:w="1701" w:type="dxa"/>
            <w:vAlign w:val="center"/>
            <w:hideMark/>
          </w:tcPr>
          <w:p w14:paraId="61A33EB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4EAACE5F"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Луговая, вблизи дома 11                                             </w:t>
            </w:r>
          </w:p>
        </w:tc>
        <w:tc>
          <w:tcPr>
            <w:tcW w:w="1843" w:type="dxa"/>
            <w:vAlign w:val="center"/>
            <w:hideMark/>
          </w:tcPr>
          <w:p w14:paraId="09BBFA1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24:10:1813068:262                                                 </w:t>
            </w:r>
          </w:p>
        </w:tc>
        <w:tc>
          <w:tcPr>
            <w:tcW w:w="1641" w:type="dxa"/>
            <w:vAlign w:val="center"/>
            <w:hideMark/>
          </w:tcPr>
          <w:p w14:paraId="0B7512B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13 м.</w:t>
            </w:r>
          </w:p>
        </w:tc>
        <w:tc>
          <w:tcPr>
            <w:tcW w:w="1478" w:type="dxa"/>
            <w:vAlign w:val="center"/>
            <w:hideMark/>
          </w:tcPr>
          <w:p w14:paraId="255B438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1AB357A0" w14:textId="77777777" w:rsidTr="00047EDB">
        <w:trPr>
          <w:trHeight w:val="615"/>
        </w:trPr>
        <w:tc>
          <w:tcPr>
            <w:tcW w:w="1701" w:type="dxa"/>
            <w:vAlign w:val="center"/>
            <w:hideMark/>
          </w:tcPr>
          <w:p w14:paraId="14126EB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222DB035"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Луговая, вблизи дома 6                                             </w:t>
            </w:r>
          </w:p>
        </w:tc>
        <w:tc>
          <w:tcPr>
            <w:tcW w:w="1843" w:type="dxa"/>
            <w:vAlign w:val="center"/>
            <w:hideMark/>
          </w:tcPr>
          <w:p w14:paraId="4DCD994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24:10:1813050:227                                                 </w:t>
            </w:r>
          </w:p>
        </w:tc>
        <w:tc>
          <w:tcPr>
            <w:tcW w:w="1641" w:type="dxa"/>
            <w:vAlign w:val="center"/>
            <w:hideMark/>
          </w:tcPr>
          <w:p w14:paraId="637EF3B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12 м.</w:t>
            </w:r>
          </w:p>
        </w:tc>
        <w:tc>
          <w:tcPr>
            <w:tcW w:w="1478" w:type="dxa"/>
            <w:vAlign w:val="center"/>
            <w:hideMark/>
          </w:tcPr>
          <w:p w14:paraId="18589E0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5DC9C4ED" w14:textId="77777777" w:rsidTr="00047EDB">
        <w:trPr>
          <w:trHeight w:val="615"/>
        </w:trPr>
        <w:tc>
          <w:tcPr>
            <w:tcW w:w="1701" w:type="dxa"/>
            <w:vAlign w:val="center"/>
            <w:hideMark/>
          </w:tcPr>
          <w:p w14:paraId="6D3549D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305FEB6B"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Энергетиков, вблизи дома 10                                             </w:t>
            </w:r>
          </w:p>
        </w:tc>
        <w:tc>
          <w:tcPr>
            <w:tcW w:w="1843" w:type="dxa"/>
            <w:vAlign w:val="center"/>
            <w:hideMark/>
          </w:tcPr>
          <w:p w14:paraId="6AD7480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24:10:1813049:280                                                 </w:t>
            </w:r>
          </w:p>
        </w:tc>
        <w:tc>
          <w:tcPr>
            <w:tcW w:w="1641" w:type="dxa"/>
            <w:vAlign w:val="center"/>
            <w:hideMark/>
          </w:tcPr>
          <w:p w14:paraId="5FF229E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11 м.</w:t>
            </w:r>
          </w:p>
        </w:tc>
        <w:tc>
          <w:tcPr>
            <w:tcW w:w="1478" w:type="dxa"/>
            <w:vAlign w:val="center"/>
            <w:hideMark/>
          </w:tcPr>
          <w:p w14:paraId="683F41B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2740649F" w14:textId="77777777" w:rsidTr="00047EDB">
        <w:trPr>
          <w:trHeight w:val="615"/>
        </w:trPr>
        <w:tc>
          <w:tcPr>
            <w:tcW w:w="1701" w:type="dxa"/>
            <w:vAlign w:val="center"/>
            <w:hideMark/>
          </w:tcPr>
          <w:p w14:paraId="2094AD1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02C0070C"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Энергетиков, вблизи дома 18                                             </w:t>
            </w:r>
          </w:p>
        </w:tc>
        <w:tc>
          <w:tcPr>
            <w:tcW w:w="1843" w:type="dxa"/>
            <w:vAlign w:val="center"/>
            <w:hideMark/>
          </w:tcPr>
          <w:p w14:paraId="1BDB0EB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24:10:1813049:279                                                 </w:t>
            </w:r>
          </w:p>
        </w:tc>
        <w:tc>
          <w:tcPr>
            <w:tcW w:w="1641" w:type="dxa"/>
            <w:vAlign w:val="center"/>
            <w:hideMark/>
          </w:tcPr>
          <w:p w14:paraId="3DD0FEB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10 м.</w:t>
            </w:r>
          </w:p>
        </w:tc>
        <w:tc>
          <w:tcPr>
            <w:tcW w:w="1478" w:type="dxa"/>
            <w:vAlign w:val="center"/>
            <w:hideMark/>
          </w:tcPr>
          <w:p w14:paraId="15C7A63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63F1E78F" w14:textId="77777777" w:rsidTr="00047EDB">
        <w:trPr>
          <w:trHeight w:val="615"/>
        </w:trPr>
        <w:tc>
          <w:tcPr>
            <w:tcW w:w="1701" w:type="dxa"/>
            <w:vAlign w:val="center"/>
            <w:hideMark/>
          </w:tcPr>
          <w:p w14:paraId="6C60FD0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5FD7EA81"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Энергетиков, вблизи дома 24                                             </w:t>
            </w:r>
          </w:p>
        </w:tc>
        <w:tc>
          <w:tcPr>
            <w:tcW w:w="1843" w:type="dxa"/>
            <w:vAlign w:val="center"/>
            <w:hideMark/>
          </w:tcPr>
          <w:p w14:paraId="794C458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24:10:1813066:232                                                 </w:t>
            </w:r>
          </w:p>
        </w:tc>
        <w:tc>
          <w:tcPr>
            <w:tcW w:w="1641" w:type="dxa"/>
            <w:vAlign w:val="center"/>
            <w:hideMark/>
          </w:tcPr>
          <w:p w14:paraId="7E14571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12 м.</w:t>
            </w:r>
          </w:p>
        </w:tc>
        <w:tc>
          <w:tcPr>
            <w:tcW w:w="1478" w:type="dxa"/>
            <w:vAlign w:val="center"/>
            <w:hideMark/>
          </w:tcPr>
          <w:p w14:paraId="6D5EABC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7A6A75AE" w14:textId="77777777" w:rsidTr="00047EDB">
        <w:trPr>
          <w:trHeight w:val="615"/>
        </w:trPr>
        <w:tc>
          <w:tcPr>
            <w:tcW w:w="1701" w:type="dxa"/>
            <w:vAlign w:val="center"/>
            <w:hideMark/>
          </w:tcPr>
          <w:p w14:paraId="524D3E2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lastRenderedPageBreak/>
              <w:t xml:space="preserve"> колодец шахтного типа</w:t>
            </w:r>
          </w:p>
        </w:tc>
        <w:tc>
          <w:tcPr>
            <w:tcW w:w="3119" w:type="dxa"/>
            <w:vAlign w:val="center"/>
            <w:hideMark/>
          </w:tcPr>
          <w:p w14:paraId="78572D65"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Энергетиков, вблизи дома 32                                             </w:t>
            </w:r>
          </w:p>
        </w:tc>
        <w:tc>
          <w:tcPr>
            <w:tcW w:w="1843" w:type="dxa"/>
            <w:vAlign w:val="center"/>
            <w:hideMark/>
          </w:tcPr>
          <w:p w14:paraId="43756ED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24:10:1813066:231                                                 </w:t>
            </w:r>
          </w:p>
        </w:tc>
        <w:tc>
          <w:tcPr>
            <w:tcW w:w="1641" w:type="dxa"/>
            <w:vAlign w:val="center"/>
            <w:hideMark/>
          </w:tcPr>
          <w:p w14:paraId="0B2AA87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14,5 м.</w:t>
            </w:r>
          </w:p>
        </w:tc>
        <w:tc>
          <w:tcPr>
            <w:tcW w:w="1478" w:type="dxa"/>
            <w:vAlign w:val="center"/>
            <w:hideMark/>
          </w:tcPr>
          <w:p w14:paraId="7E8CCB9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23A1D0D9" w14:textId="77777777" w:rsidTr="00047EDB">
        <w:trPr>
          <w:trHeight w:val="615"/>
        </w:trPr>
        <w:tc>
          <w:tcPr>
            <w:tcW w:w="1701" w:type="dxa"/>
            <w:vAlign w:val="center"/>
            <w:hideMark/>
          </w:tcPr>
          <w:p w14:paraId="613185B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43E4119A"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пер. Трактовый, вблизи дома 5                                             </w:t>
            </w:r>
          </w:p>
        </w:tc>
        <w:tc>
          <w:tcPr>
            <w:tcW w:w="1843" w:type="dxa"/>
            <w:vAlign w:val="center"/>
            <w:hideMark/>
          </w:tcPr>
          <w:p w14:paraId="1F84236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24:10:1813074:190                                                 </w:t>
            </w:r>
          </w:p>
        </w:tc>
        <w:tc>
          <w:tcPr>
            <w:tcW w:w="1641" w:type="dxa"/>
            <w:vAlign w:val="center"/>
            <w:hideMark/>
          </w:tcPr>
          <w:p w14:paraId="2B4EF3D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17 м.</w:t>
            </w:r>
          </w:p>
        </w:tc>
        <w:tc>
          <w:tcPr>
            <w:tcW w:w="1478" w:type="dxa"/>
            <w:vAlign w:val="center"/>
            <w:hideMark/>
          </w:tcPr>
          <w:p w14:paraId="0EEC8B1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1BA97B5E" w14:textId="77777777" w:rsidTr="00047EDB">
        <w:trPr>
          <w:trHeight w:val="615"/>
        </w:trPr>
        <w:tc>
          <w:tcPr>
            <w:tcW w:w="1701" w:type="dxa"/>
            <w:vAlign w:val="center"/>
            <w:hideMark/>
          </w:tcPr>
          <w:p w14:paraId="11D5CB3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51E26B54"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Надежды, вблизи дома 28                                             </w:t>
            </w:r>
          </w:p>
        </w:tc>
        <w:tc>
          <w:tcPr>
            <w:tcW w:w="1843" w:type="dxa"/>
            <w:vAlign w:val="center"/>
            <w:hideMark/>
          </w:tcPr>
          <w:p w14:paraId="763C47A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24:10:1813065:223                                                 </w:t>
            </w:r>
          </w:p>
        </w:tc>
        <w:tc>
          <w:tcPr>
            <w:tcW w:w="1641" w:type="dxa"/>
            <w:vAlign w:val="center"/>
            <w:hideMark/>
          </w:tcPr>
          <w:p w14:paraId="0195150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14 м.</w:t>
            </w:r>
          </w:p>
        </w:tc>
        <w:tc>
          <w:tcPr>
            <w:tcW w:w="1478" w:type="dxa"/>
            <w:vAlign w:val="center"/>
            <w:hideMark/>
          </w:tcPr>
          <w:p w14:paraId="4F556FA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0B9680E7" w14:textId="77777777" w:rsidTr="00047EDB">
        <w:trPr>
          <w:trHeight w:val="615"/>
        </w:trPr>
        <w:tc>
          <w:tcPr>
            <w:tcW w:w="1701" w:type="dxa"/>
            <w:vAlign w:val="center"/>
            <w:hideMark/>
          </w:tcPr>
          <w:p w14:paraId="4FEE835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0C31714F"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Рождественская, вблизи дома 5                                             </w:t>
            </w:r>
          </w:p>
        </w:tc>
        <w:tc>
          <w:tcPr>
            <w:tcW w:w="1843" w:type="dxa"/>
            <w:vAlign w:val="center"/>
            <w:hideMark/>
          </w:tcPr>
          <w:p w14:paraId="5FD488D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24:10:1813064:177                                                 </w:t>
            </w:r>
          </w:p>
        </w:tc>
        <w:tc>
          <w:tcPr>
            <w:tcW w:w="1641" w:type="dxa"/>
            <w:vAlign w:val="center"/>
            <w:hideMark/>
          </w:tcPr>
          <w:p w14:paraId="779363B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12 м.</w:t>
            </w:r>
          </w:p>
        </w:tc>
        <w:tc>
          <w:tcPr>
            <w:tcW w:w="1478" w:type="dxa"/>
            <w:vAlign w:val="center"/>
            <w:hideMark/>
          </w:tcPr>
          <w:p w14:paraId="6C65771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15F01210" w14:textId="77777777" w:rsidTr="00047EDB">
        <w:trPr>
          <w:trHeight w:val="615"/>
        </w:trPr>
        <w:tc>
          <w:tcPr>
            <w:tcW w:w="1701" w:type="dxa"/>
            <w:vAlign w:val="center"/>
            <w:hideMark/>
          </w:tcPr>
          <w:p w14:paraId="27DBE5C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3A0ABE30"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Рождественская, вблизи дома 62                                             </w:t>
            </w:r>
          </w:p>
        </w:tc>
        <w:tc>
          <w:tcPr>
            <w:tcW w:w="1843" w:type="dxa"/>
            <w:vAlign w:val="center"/>
            <w:hideMark/>
          </w:tcPr>
          <w:p w14:paraId="492F086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24:10:1813065:224                                                 </w:t>
            </w:r>
          </w:p>
        </w:tc>
        <w:tc>
          <w:tcPr>
            <w:tcW w:w="1641" w:type="dxa"/>
            <w:vAlign w:val="center"/>
            <w:hideMark/>
          </w:tcPr>
          <w:p w14:paraId="2C6371B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11 м.</w:t>
            </w:r>
          </w:p>
        </w:tc>
        <w:tc>
          <w:tcPr>
            <w:tcW w:w="1478" w:type="dxa"/>
            <w:vAlign w:val="center"/>
            <w:hideMark/>
          </w:tcPr>
          <w:p w14:paraId="7E0EB98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6825320E" w14:textId="77777777" w:rsidTr="00047EDB">
        <w:trPr>
          <w:trHeight w:val="615"/>
        </w:trPr>
        <w:tc>
          <w:tcPr>
            <w:tcW w:w="1701" w:type="dxa"/>
            <w:vAlign w:val="center"/>
            <w:hideMark/>
          </w:tcPr>
          <w:p w14:paraId="35F1B54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14C40085"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Друдбы, вблизи дома 3                                             </w:t>
            </w:r>
          </w:p>
        </w:tc>
        <w:tc>
          <w:tcPr>
            <w:tcW w:w="1843" w:type="dxa"/>
            <w:vAlign w:val="center"/>
            <w:hideMark/>
          </w:tcPr>
          <w:p w14:paraId="3E54A9B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24:10:1813029:194                                                 </w:t>
            </w:r>
          </w:p>
        </w:tc>
        <w:tc>
          <w:tcPr>
            <w:tcW w:w="1641" w:type="dxa"/>
            <w:vAlign w:val="center"/>
            <w:hideMark/>
          </w:tcPr>
          <w:p w14:paraId="51006CB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9 м.</w:t>
            </w:r>
          </w:p>
        </w:tc>
        <w:tc>
          <w:tcPr>
            <w:tcW w:w="1478" w:type="dxa"/>
            <w:vAlign w:val="center"/>
            <w:hideMark/>
          </w:tcPr>
          <w:p w14:paraId="18574CA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357D8731" w14:textId="77777777" w:rsidTr="00047EDB">
        <w:trPr>
          <w:trHeight w:val="615"/>
        </w:trPr>
        <w:tc>
          <w:tcPr>
            <w:tcW w:w="1701" w:type="dxa"/>
            <w:vAlign w:val="center"/>
            <w:hideMark/>
          </w:tcPr>
          <w:p w14:paraId="75FE3F8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35D88606"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Друдбы, вблизи дома 26                                             </w:t>
            </w:r>
          </w:p>
        </w:tc>
        <w:tc>
          <w:tcPr>
            <w:tcW w:w="1843" w:type="dxa"/>
            <w:vAlign w:val="center"/>
            <w:hideMark/>
          </w:tcPr>
          <w:p w14:paraId="4E9A557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24:10:1813038:195                                                 </w:t>
            </w:r>
          </w:p>
        </w:tc>
        <w:tc>
          <w:tcPr>
            <w:tcW w:w="1641" w:type="dxa"/>
            <w:vAlign w:val="center"/>
            <w:hideMark/>
          </w:tcPr>
          <w:p w14:paraId="11CCB1E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11 м.</w:t>
            </w:r>
          </w:p>
        </w:tc>
        <w:tc>
          <w:tcPr>
            <w:tcW w:w="1478" w:type="dxa"/>
            <w:vAlign w:val="center"/>
            <w:hideMark/>
          </w:tcPr>
          <w:p w14:paraId="74D1F3A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2A32092F" w14:textId="77777777" w:rsidTr="00047EDB">
        <w:trPr>
          <w:trHeight w:val="615"/>
        </w:trPr>
        <w:tc>
          <w:tcPr>
            <w:tcW w:w="1701" w:type="dxa"/>
            <w:vAlign w:val="center"/>
            <w:hideMark/>
          </w:tcPr>
          <w:p w14:paraId="2BB832C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547FC252"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Транспортная, вблизи дома 8                                             </w:t>
            </w:r>
          </w:p>
        </w:tc>
        <w:tc>
          <w:tcPr>
            <w:tcW w:w="1843" w:type="dxa"/>
            <w:vAlign w:val="center"/>
            <w:hideMark/>
          </w:tcPr>
          <w:p w14:paraId="444EA41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24:10:1813029:195                                                 </w:t>
            </w:r>
          </w:p>
        </w:tc>
        <w:tc>
          <w:tcPr>
            <w:tcW w:w="1641" w:type="dxa"/>
            <w:vAlign w:val="center"/>
            <w:hideMark/>
          </w:tcPr>
          <w:p w14:paraId="17F9300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9,5 м.</w:t>
            </w:r>
          </w:p>
        </w:tc>
        <w:tc>
          <w:tcPr>
            <w:tcW w:w="1478" w:type="dxa"/>
            <w:vAlign w:val="center"/>
            <w:hideMark/>
          </w:tcPr>
          <w:p w14:paraId="4DB4BFE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199A952D" w14:textId="77777777" w:rsidTr="00047EDB">
        <w:trPr>
          <w:trHeight w:val="615"/>
        </w:trPr>
        <w:tc>
          <w:tcPr>
            <w:tcW w:w="1701" w:type="dxa"/>
            <w:vAlign w:val="center"/>
            <w:hideMark/>
          </w:tcPr>
          <w:p w14:paraId="5C971FD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2CAE9903"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Транспортная, вблизи дома 12                                             </w:t>
            </w:r>
          </w:p>
        </w:tc>
        <w:tc>
          <w:tcPr>
            <w:tcW w:w="1843" w:type="dxa"/>
            <w:vAlign w:val="center"/>
            <w:hideMark/>
          </w:tcPr>
          <w:p w14:paraId="4130CA4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24:10:1813030:161                                                 </w:t>
            </w:r>
          </w:p>
        </w:tc>
        <w:tc>
          <w:tcPr>
            <w:tcW w:w="1641" w:type="dxa"/>
            <w:vAlign w:val="center"/>
            <w:hideMark/>
          </w:tcPr>
          <w:p w14:paraId="07CBE20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9 м.</w:t>
            </w:r>
          </w:p>
        </w:tc>
        <w:tc>
          <w:tcPr>
            <w:tcW w:w="1478" w:type="dxa"/>
            <w:vAlign w:val="center"/>
            <w:hideMark/>
          </w:tcPr>
          <w:p w14:paraId="33A9F14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6B8B8FA8" w14:textId="77777777" w:rsidTr="00047EDB">
        <w:trPr>
          <w:trHeight w:val="615"/>
        </w:trPr>
        <w:tc>
          <w:tcPr>
            <w:tcW w:w="1701" w:type="dxa"/>
            <w:vAlign w:val="center"/>
            <w:hideMark/>
          </w:tcPr>
          <w:p w14:paraId="5A59AB6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3D114FE8"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Горького, вблизи дома 2                                             </w:t>
            </w:r>
          </w:p>
        </w:tc>
        <w:tc>
          <w:tcPr>
            <w:tcW w:w="1843" w:type="dxa"/>
            <w:vAlign w:val="center"/>
            <w:hideMark/>
          </w:tcPr>
          <w:p w14:paraId="5C3347A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24:10:1811004:431                                                 </w:t>
            </w:r>
          </w:p>
        </w:tc>
        <w:tc>
          <w:tcPr>
            <w:tcW w:w="1641" w:type="dxa"/>
            <w:vAlign w:val="center"/>
            <w:hideMark/>
          </w:tcPr>
          <w:p w14:paraId="3651B43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5 м.</w:t>
            </w:r>
          </w:p>
        </w:tc>
        <w:tc>
          <w:tcPr>
            <w:tcW w:w="1478" w:type="dxa"/>
            <w:vAlign w:val="center"/>
            <w:hideMark/>
          </w:tcPr>
          <w:p w14:paraId="777C02F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572B207A" w14:textId="77777777" w:rsidTr="00047EDB">
        <w:trPr>
          <w:trHeight w:val="615"/>
        </w:trPr>
        <w:tc>
          <w:tcPr>
            <w:tcW w:w="1701" w:type="dxa"/>
            <w:vAlign w:val="center"/>
            <w:hideMark/>
          </w:tcPr>
          <w:p w14:paraId="641301A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4833A44F"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Горького, вблизи дома 48                                             </w:t>
            </w:r>
          </w:p>
        </w:tc>
        <w:tc>
          <w:tcPr>
            <w:tcW w:w="1843" w:type="dxa"/>
            <w:vAlign w:val="center"/>
            <w:hideMark/>
          </w:tcPr>
          <w:p w14:paraId="0033447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24:10:1811004:429                                                 </w:t>
            </w:r>
          </w:p>
        </w:tc>
        <w:tc>
          <w:tcPr>
            <w:tcW w:w="1641" w:type="dxa"/>
            <w:vAlign w:val="center"/>
            <w:hideMark/>
          </w:tcPr>
          <w:p w14:paraId="49D653E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5 м.</w:t>
            </w:r>
          </w:p>
        </w:tc>
        <w:tc>
          <w:tcPr>
            <w:tcW w:w="1478" w:type="dxa"/>
            <w:vAlign w:val="center"/>
            <w:hideMark/>
          </w:tcPr>
          <w:p w14:paraId="3E5ED55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76FB0D3C" w14:textId="77777777" w:rsidTr="00047EDB">
        <w:trPr>
          <w:trHeight w:val="615"/>
        </w:trPr>
        <w:tc>
          <w:tcPr>
            <w:tcW w:w="1701" w:type="dxa"/>
            <w:vAlign w:val="center"/>
            <w:hideMark/>
          </w:tcPr>
          <w:p w14:paraId="2C89D92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3F5CE8DD"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Горького, вблизи дома 70                                             </w:t>
            </w:r>
          </w:p>
        </w:tc>
        <w:tc>
          <w:tcPr>
            <w:tcW w:w="1843" w:type="dxa"/>
            <w:vAlign w:val="center"/>
            <w:hideMark/>
          </w:tcPr>
          <w:p w14:paraId="6A5E407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24:10:1811003:406                                                 06.08.2024</w:t>
            </w:r>
          </w:p>
        </w:tc>
        <w:tc>
          <w:tcPr>
            <w:tcW w:w="1641" w:type="dxa"/>
            <w:vAlign w:val="center"/>
            <w:hideMark/>
          </w:tcPr>
          <w:p w14:paraId="3CDD3CA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4 м.</w:t>
            </w:r>
          </w:p>
        </w:tc>
        <w:tc>
          <w:tcPr>
            <w:tcW w:w="1478" w:type="dxa"/>
            <w:vAlign w:val="center"/>
            <w:hideMark/>
          </w:tcPr>
          <w:p w14:paraId="0E6C977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40E1A2AE" w14:textId="77777777" w:rsidTr="00047EDB">
        <w:trPr>
          <w:trHeight w:val="615"/>
        </w:trPr>
        <w:tc>
          <w:tcPr>
            <w:tcW w:w="1701" w:type="dxa"/>
            <w:vAlign w:val="center"/>
            <w:hideMark/>
          </w:tcPr>
          <w:p w14:paraId="1837BDA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2D74212A"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Горького, вблизи дома 92                                             </w:t>
            </w:r>
          </w:p>
        </w:tc>
        <w:tc>
          <w:tcPr>
            <w:tcW w:w="1843" w:type="dxa"/>
            <w:vAlign w:val="center"/>
            <w:hideMark/>
          </w:tcPr>
          <w:p w14:paraId="5B290C2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24:10:1811003:404                                                 06.08.2024</w:t>
            </w:r>
          </w:p>
        </w:tc>
        <w:tc>
          <w:tcPr>
            <w:tcW w:w="1641" w:type="dxa"/>
            <w:vAlign w:val="center"/>
            <w:hideMark/>
          </w:tcPr>
          <w:p w14:paraId="50C3B0A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4 м.</w:t>
            </w:r>
          </w:p>
        </w:tc>
        <w:tc>
          <w:tcPr>
            <w:tcW w:w="1478" w:type="dxa"/>
            <w:vAlign w:val="center"/>
            <w:hideMark/>
          </w:tcPr>
          <w:p w14:paraId="7E5C958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761B0E7E" w14:textId="77777777" w:rsidTr="00047EDB">
        <w:trPr>
          <w:trHeight w:val="615"/>
        </w:trPr>
        <w:tc>
          <w:tcPr>
            <w:tcW w:w="1701" w:type="dxa"/>
            <w:vAlign w:val="center"/>
            <w:hideMark/>
          </w:tcPr>
          <w:p w14:paraId="2B2AB51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20712E6F"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Горького, вблизи дома 175                                             </w:t>
            </w:r>
          </w:p>
        </w:tc>
        <w:tc>
          <w:tcPr>
            <w:tcW w:w="1843" w:type="dxa"/>
            <w:vAlign w:val="center"/>
            <w:hideMark/>
          </w:tcPr>
          <w:p w14:paraId="310F295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24:10:1813003:186                                                 06.08.2024</w:t>
            </w:r>
          </w:p>
        </w:tc>
        <w:tc>
          <w:tcPr>
            <w:tcW w:w="1641" w:type="dxa"/>
            <w:vAlign w:val="center"/>
            <w:hideMark/>
          </w:tcPr>
          <w:p w14:paraId="2DB1163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6 м.</w:t>
            </w:r>
          </w:p>
        </w:tc>
        <w:tc>
          <w:tcPr>
            <w:tcW w:w="1478" w:type="dxa"/>
            <w:vAlign w:val="center"/>
            <w:hideMark/>
          </w:tcPr>
          <w:p w14:paraId="7DAD22C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59C0C023" w14:textId="77777777" w:rsidTr="00047EDB">
        <w:trPr>
          <w:trHeight w:val="615"/>
        </w:trPr>
        <w:tc>
          <w:tcPr>
            <w:tcW w:w="1701" w:type="dxa"/>
            <w:vAlign w:val="center"/>
            <w:hideMark/>
          </w:tcPr>
          <w:p w14:paraId="0707E39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lastRenderedPageBreak/>
              <w:t xml:space="preserve"> колодец шахтного типа</w:t>
            </w:r>
          </w:p>
        </w:tc>
        <w:tc>
          <w:tcPr>
            <w:tcW w:w="3119" w:type="dxa"/>
            <w:vAlign w:val="center"/>
            <w:hideMark/>
          </w:tcPr>
          <w:p w14:paraId="54B326BE"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Труда, вблизи дома 3                                             </w:t>
            </w:r>
          </w:p>
        </w:tc>
        <w:tc>
          <w:tcPr>
            <w:tcW w:w="1843" w:type="dxa"/>
            <w:vAlign w:val="center"/>
            <w:hideMark/>
          </w:tcPr>
          <w:p w14:paraId="77E22FC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24:10:1811001:248                                                 06.08.2024</w:t>
            </w:r>
          </w:p>
        </w:tc>
        <w:tc>
          <w:tcPr>
            <w:tcW w:w="1641" w:type="dxa"/>
            <w:vAlign w:val="center"/>
            <w:hideMark/>
          </w:tcPr>
          <w:p w14:paraId="3B4F963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4 м.</w:t>
            </w:r>
          </w:p>
        </w:tc>
        <w:tc>
          <w:tcPr>
            <w:tcW w:w="1478" w:type="dxa"/>
            <w:vAlign w:val="center"/>
            <w:hideMark/>
          </w:tcPr>
          <w:p w14:paraId="7742D3B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6A363830" w14:textId="77777777" w:rsidTr="00047EDB">
        <w:trPr>
          <w:trHeight w:val="615"/>
        </w:trPr>
        <w:tc>
          <w:tcPr>
            <w:tcW w:w="1701" w:type="dxa"/>
            <w:vAlign w:val="center"/>
            <w:hideMark/>
          </w:tcPr>
          <w:p w14:paraId="5297E27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27D70030"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Лермонтова, вблизи дома 11                                             </w:t>
            </w:r>
          </w:p>
        </w:tc>
        <w:tc>
          <w:tcPr>
            <w:tcW w:w="1843" w:type="dxa"/>
            <w:vAlign w:val="center"/>
            <w:hideMark/>
          </w:tcPr>
          <w:p w14:paraId="7E2F03E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24:10:1813006:266                                                 06.08.2024</w:t>
            </w:r>
          </w:p>
        </w:tc>
        <w:tc>
          <w:tcPr>
            <w:tcW w:w="1641" w:type="dxa"/>
            <w:vAlign w:val="center"/>
            <w:hideMark/>
          </w:tcPr>
          <w:p w14:paraId="6CB6C12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6 м.</w:t>
            </w:r>
          </w:p>
        </w:tc>
        <w:tc>
          <w:tcPr>
            <w:tcW w:w="1478" w:type="dxa"/>
            <w:vAlign w:val="center"/>
            <w:hideMark/>
          </w:tcPr>
          <w:p w14:paraId="3A1C495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3B0677E9" w14:textId="77777777" w:rsidTr="00047EDB">
        <w:trPr>
          <w:trHeight w:val="615"/>
        </w:trPr>
        <w:tc>
          <w:tcPr>
            <w:tcW w:w="1701" w:type="dxa"/>
            <w:vAlign w:val="center"/>
            <w:hideMark/>
          </w:tcPr>
          <w:p w14:paraId="3D16825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239456CC"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Денисовская, вблизи дома 42                                             </w:t>
            </w:r>
          </w:p>
        </w:tc>
        <w:tc>
          <w:tcPr>
            <w:tcW w:w="1843" w:type="dxa"/>
            <w:vAlign w:val="center"/>
            <w:hideMark/>
          </w:tcPr>
          <w:p w14:paraId="0CD2934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24:10:1811004:430                                                 06.08.2024</w:t>
            </w:r>
          </w:p>
        </w:tc>
        <w:tc>
          <w:tcPr>
            <w:tcW w:w="1641" w:type="dxa"/>
            <w:vAlign w:val="center"/>
            <w:hideMark/>
          </w:tcPr>
          <w:p w14:paraId="0567A82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6 м.</w:t>
            </w:r>
          </w:p>
        </w:tc>
        <w:tc>
          <w:tcPr>
            <w:tcW w:w="1478" w:type="dxa"/>
            <w:vAlign w:val="center"/>
            <w:hideMark/>
          </w:tcPr>
          <w:p w14:paraId="74AA0EC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7A44D39E" w14:textId="77777777" w:rsidTr="00047EDB">
        <w:trPr>
          <w:trHeight w:val="615"/>
        </w:trPr>
        <w:tc>
          <w:tcPr>
            <w:tcW w:w="1701" w:type="dxa"/>
            <w:vAlign w:val="center"/>
            <w:hideMark/>
          </w:tcPr>
          <w:p w14:paraId="0232EA5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76556E30"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Денисовская, вблизи дома 57                                             </w:t>
            </w:r>
          </w:p>
        </w:tc>
        <w:tc>
          <w:tcPr>
            <w:tcW w:w="1843" w:type="dxa"/>
            <w:vAlign w:val="center"/>
            <w:hideMark/>
          </w:tcPr>
          <w:p w14:paraId="46710C1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24:10:1811009:263                                                 06.08.2024</w:t>
            </w:r>
          </w:p>
        </w:tc>
        <w:tc>
          <w:tcPr>
            <w:tcW w:w="1641" w:type="dxa"/>
            <w:vAlign w:val="center"/>
            <w:hideMark/>
          </w:tcPr>
          <w:p w14:paraId="79E8D6D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4 м.</w:t>
            </w:r>
          </w:p>
        </w:tc>
        <w:tc>
          <w:tcPr>
            <w:tcW w:w="1478" w:type="dxa"/>
            <w:vAlign w:val="center"/>
            <w:hideMark/>
          </w:tcPr>
          <w:p w14:paraId="7487012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306CCF03" w14:textId="77777777" w:rsidTr="00047EDB">
        <w:trPr>
          <w:trHeight w:val="615"/>
        </w:trPr>
        <w:tc>
          <w:tcPr>
            <w:tcW w:w="1701" w:type="dxa"/>
            <w:vAlign w:val="center"/>
            <w:hideMark/>
          </w:tcPr>
          <w:p w14:paraId="3D773E1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2297107E"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Денисовская, вблизи дома 58                                             </w:t>
            </w:r>
          </w:p>
        </w:tc>
        <w:tc>
          <w:tcPr>
            <w:tcW w:w="1843" w:type="dxa"/>
            <w:vAlign w:val="center"/>
            <w:hideMark/>
          </w:tcPr>
          <w:p w14:paraId="1860747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24:10:1811004:432                                                 06.08.2024</w:t>
            </w:r>
          </w:p>
        </w:tc>
        <w:tc>
          <w:tcPr>
            <w:tcW w:w="1641" w:type="dxa"/>
            <w:vAlign w:val="center"/>
            <w:hideMark/>
          </w:tcPr>
          <w:p w14:paraId="47609FA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6 м.</w:t>
            </w:r>
          </w:p>
        </w:tc>
        <w:tc>
          <w:tcPr>
            <w:tcW w:w="1478" w:type="dxa"/>
            <w:vAlign w:val="center"/>
            <w:hideMark/>
          </w:tcPr>
          <w:p w14:paraId="60DA43E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4A58E995" w14:textId="77777777" w:rsidTr="00047EDB">
        <w:trPr>
          <w:trHeight w:val="615"/>
        </w:trPr>
        <w:tc>
          <w:tcPr>
            <w:tcW w:w="1701" w:type="dxa"/>
            <w:vAlign w:val="center"/>
            <w:hideMark/>
          </w:tcPr>
          <w:p w14:paraId="594E7FD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338BBF43"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Денисовская, вблизи дома 69                                             </w:t>
            </w:r>
          </w:p>
        </w:tc>
        <w:tc>
          <w:tcPr>
            <w:tcW w:w="1843" w:type="dxa"/>
            <w:vAlign w:val="center"/>
            <w:hideMark/>
          </w:tcPr>
          <w:p w14:paraId="13354AD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24:10:1811009:262                                                 06.08.2024</w:t>
            </w:r>
          </w:p>
        </w:tc>
        <w:tc>
          <w:tcPr>
            <w:tcW w:w="1641" w:type="dxa"/>
            <w:vAlign w:val="center"/>
            <w:hideMark/>
          </w:tcPr>
          <w:p w14:paraId="7E855B0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6 м.</w:t>
            </w:r>
          </w:p>
        </w:tc>
        <w:tc>
          <w:tcPr>
            <w:tcW w:w="1478" w:type="dxa"/>
            <w:vAlign w:val="center"/>
            <w:hideMark/>
          </w:tcPr>
          <w:p w14:paraId="5D02AAA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341B09BE" w14:textId="77777777" w:rsidTr="00047EDB">
        <w:trPr>
          <w:trHeight w:val="615"/>
        </w:trPr>
        <w:tc>
          <w:tcPr>
            <w:tcW w:w="1701" w:type="dxa"/>
            <w:vAlign w:val="center"/>
            <w:hideMark/>
          </w:tcPr>
          <w:p w14:paraId="5005E61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0D5844CA"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Денисовская, вблизи дома 104                                             </w:t>
            </w:r>
          </w:p>
        </w:tc>
        <w:tc>
          <w:tcPr>
            <w:tcW w:w="1843" w:type="dxa"/>
            <w:vAlign w:val="center"/>
            <w:hideMark/>
          </w:tcPr>
          <w:p w14:paraId="0E53C3B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24:10:1811005:187                                                 06.08.2024</w:t>
            </w:r>
          </w:p>
        </w:tc>
        <w:tc>
          <w:tcPr>
            <w:tcW w:w="1641" w:type="dxa"/>
            <w:vAlign w:val="center"/>
            <w:hideMark/>
          </w:tcPr>
          <w:p w14:paraId="3E87FE2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8 м.</w:t>
            </w:r>
          </w:p>
        </w:tc>
        <w:tc>
          <w:tcPr>
            <w:tcW w:w="1478" w:type="dxa"/>
            <w:vAlign w:val="center"/>
            <w:hideMark/>
          </w:tcPr>
          <w:p w14:paraId="022DDA4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15D13F62" w14:textId="77777777" w:rsidTr="00047EDB">
        <w:trPr>
          <w:trHeight w:val="615"/>
        </w:trPr>
        <w:tc>
          <w:tcPr>
            <w:tcW w:w="1701" w:type="dxa"/>
            <w:vAlign w:val="center"/>
            <w:hideMark/>
          </w:tcPr>
          <w:p w14:paraId="0C5189D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2F225A25"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Денисовская, вблизи дома 99                                             </w:t>
            </w:r>
          </w:p>
        </w:tc>
        <w:tc>
          <w:tcPr>
            <w:tcW w:w="1843" w:type="dxa"/>
            <w:vAlign w:val="center"/>
            <w:hideMark/>
          </w:tcPr>
          <w:p w14:paraId="53E9112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24:10:1811010:252                                                 06.08.2024</w:t>
            </w:r>
          </w:p>
        </w:tc>
        <w:tc>
          <w:tcPr>
            <w:tcW w:w="1641" w:type="dxa"/>
            <w:vAlign w:val="center"/>
            <w:hideMark/>
          </w:tcPr>
          <w:p w14:paraId="2F43416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8 м.</w:t>
            </w:r>
          </w:p>
        </w:tc>
        <w:tc>
          <w:tcPr>
            <w:tcW w:w="1478" w:type="dxa"/>
            <w:vAlign w:val="center"/>
            <w:hideMark/>
          </w:tcPr>
          <w:p w14:paraId="4232115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0E71F3DA" w14:textId="77777777" w:rsidTr="00047EDB">
        <w:trPr>
          <w:trHeight w:val="615"/>
        </w:trPr>
        <w:tc>
          <w:tcPr>
            <w:tcW w:w="1701" w:type="dxa"/>
            <w:vAlign w:val="center"/>
            <w:hideMark/>
          </w:tcPr>
          <w:p w14:paraId="17794C3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236DF456"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Денисовская, вблизи дома 111                                             </w:t>
            </w:r>
          </w:p>
        </w:tc>
        <w:tc>
          <w:tcPr>
            <w:tcW w:w="1843" w:type="dxa"/>
            <w:vAlign w:val="center"/>
            <w:hideMark/>
          </w:tcPr>
          <w:p w14:paraId="4C43419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24:10:1811010:253                                                 06.08.2024</w:t>
            </w:r>
          </w:p>
        </w:tc>
        <w:tc>
          <w:tcPr>
            <w:tcW w:w="1641" w:type="dxa"/>
            <w:vAlign w:val="center"/>
            <w:hideMark/>
          </w:tcPr>
          <w:p w14:paraId="4B38EA9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9 м.</w:t>
            </w:r>
          </w:p>
        </w:tc>
        <w:tc>
          <w:tcPr>
            <w:tcW w:w="1478" w:type="dxa"/>
            <w:vAlign w:val="center"/>
            <w:hideMark/>
          </w:tcPr>
          <w:p w14:paraId="618D8D4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2EFB2626" w14:textId="77777777" w:rsidTr="00047EDB">
        <w:trPr>
          <w:trHeight w:val="615"/>
        </w:trPr>
        <w:tc>
          <w:tcPr>
            <w:tcW w:w="1701" w:type="dxa"/>
            <w:vAlign w:val="center"/>
            <w:hideMark/>
          </w:tcPr>
          <w:p w14:paraId="44A4ACD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7C887CBD"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Денисовская, вблизи дома 131                                             </w:t>
            </w:r>
          </w:p>
        </w:tc>
        <w:tc>
          <w:tcPr>
            <w:tcW w:w="1843" w:type="dxa"/>
            <w:vAlign w:val="center"/>
            <w:hideMark/>
          </w:tcPr>
          <w:p w14:paraId="1B26526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24:10:1811029:453                                                  06.08.2024</w:t>
            </w:r>
          </w:p>
        </w:tc>
        <w:tc>
          <w:tcPr>
            <w:tcW w:w="1641" w:type="dxa"/>
            <w:vAlign w:val="center"/>
            <w:hideMark/>
          </w:tcPr>
          <w:p w14:paraId="2834EB8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11 м.</w:t>
            </w:r>
          </w:p>
        </w:tc>
        <w:tc>
          <w:tcPr>
            <w:tcW w:w="1478" w:type="dxa"/>
            <w:vAlign w:val="center"/>
            <w:hideMark/>
          </w:tcPr>
          <w:p w14:paraId="113B676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018F7DAC" w14:textId="77777777" w:rsidTr="00047EDB">
        <w:trPr>
          <w:trHeight w:val="615"/>
        </w:trPr>
        <w:tc>
          <w:tcPr>
            <w:tcW w:w="1701" w:type="dxa"/>
            <w:vAlign w:val="center"/>
            <w:hideMark/>
          </w:tcPr>
          <w:p w14:paraId="73F3551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59138880"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Декабрьская, вблизи дома 3                                             </w:t>
            </w:r>
          </w:p>
        </w:tc>
        <w:tc>
          <w:tcPr>
            <w:tcW w:w="1843" w:type="dxa"/>
            <w:vAlign w:val="center"/>
            <w:hideMark/>
          </w:tcPr>
          <w:p w14:paraId="5D68852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24:10:1811006:148                                                  17.09.2024</w:t>
            </w:r>
          </w:p>
        </w:tc>
        <w:tc>
          <w:tcPr>
            <w:tcW w:w="1641" w:type="dxa"/>
            <w:vAlign w:val="center"/>
            <w:hideMark/>
          </w:tcPr>
          <w:p w14:paraId="0DC9A75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12 м.</w:t>
            </w:r>
          </w:p>
        </w:tc>
        <w:tc>
          <w:tcPr>
            <w:tcW w:w="1478" w:type="dxa"/>
            <w:vAlign w:val="center"/>
            <w:hideMark/>
          </w:tcPr>
          <w:p w14:paraId="0C24F9C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2D66302F" w14:textId="77777777" w:rsidTr="00047EDB">
        <w:trPr>
          <w:trHeight w:val="615"/>
        </w:trPr>
        <w:tc>
          <w:tcPr>
            <w:tcW w:w="1701" w:type="dxa"/>
            <w:vAlign w:val="center"/>
            <w:hideMark/>
          </w:tcPr>
          <w:p w14:paraId="78D4E74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1ABA818B"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Декабрьская, вблизи дома 18                                             </w:t>
            </w:r>
          </w:p>
        </w:tc>
        <w:tc>
          <w:tcPr>
            <w:tcW w:w="1843" w:type="dxa"/>
            <w:vAlign w:val="center"/>
            <w:hideMark/>
          </w:tcPr>
          <w:p w14:paraId="0008673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24:10:1811035:208                                                  17.09.2024</w:t>
            </w:r>
          </w:p>
        </w:tc>
        <w:tc>
          <w:tcPr>
            <w:tcW w:w="1641" w:type="dxa"/>
            <w:vAlign w:val="center"/>
            <w:hideMark/>
          </w:tcPr>
          <w:p w14:paraId="5D6CB23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12 м.</w:t>
            </w:r>
          </w:p>
        </w:tc>
        <w:tc>
          <w:tcPr>
            <w:tcW w:w="1478" w:type="dxa"/>
            <w:vAlign w:val="center"/>
            <w:hideMark/>
          </w:tcPr>
          <w:p w14:paraId="2DFF121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65210CA1" w14:textId="77777777" w:rsidTr="00047EDB">
        <w:trPr>
          <w:trHeight w:val="615"/>
        </w:trPr>
        <w:tc>
          <w:tcPr>
            <w:tcW w:w="1701" w:type="dxa"/>
            <w:vAlign w:val="center"/>
            <w:hideMark/>
          </w:tcPr>
          <w:p w14:paraId="4453528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4B916AD1"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пер. Взлетный, вблизи дома 8                                             </w:t>
            </w:r>
          </w:p>
        </w:tc>
        <w:tc>
          <w:tcPr>
            <w:tcW w:w="1843" w:type="dxa"/>
            <w:vAlign w:val="center"/>
            <w:hideMark/>
          </w:tcPr>
          <w:p w14:paraId="24BBBE1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24:10:1811029:455                                                  26.09.2024</w:t>
            </w:r>
          </w:p>
        </w:tc>
        <w:tc>
          <w:tcPr>
            <w:tcW w:w="1641" w:type="dxa"/>
            <w:vAlign w:val="center"/>
            <w:hideMark/>
          </w:tcPr>
          <w:p w14:paraId="5178ADA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11м.</w:t>
            </w:r>
          </w:p>
        </w:tc>
        <w:tc>
          <w:tcPr>
            <w:tcW w:w="1478" w:type="dxa"/>
            <w:vAlign w:val="center"/>
            <w:hideMark/>
          </w:tcPr>
          <w:p w14:paraId="1DABDBE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0486AD19" w14:textId="77777777" w:rsidTr="00047EDB">
        <w:trPr>
          <w:trHeight w:val="615"/>
        </w:trPr>
        <w:tc>
          <w:tcPr>
            <w:tcW w:w="1701" w:type="dxa"/>
            <w:vAlign w:val="center"/>
            <w:hideMark/>
          </w:tcPr>
          <w:p w14:paraId="3FEE6E2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3904BD10"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Северная, вблизи дома 7                                             </w:t>
            </w:r>
          </w:p>
        </w:tc>
        <w:tc>
          <w:tcPr>
            <w:tcW w:w="1843" w:type="dxa"/>
            <w:vAlign w:val="center"/>
            <w:hideMark/>
          </w:tcPr>
          <w:p w14:paraId="05D5E21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24:10:1810002:175                                                  16.09.2024</w:t>
            </w:r>
          </w:p>
        </w:tc>
        <w:tc>
          <w:tcPr>
            <w:tcW w:w="1641" w:type="dxa"/>
            <w:vAlign w:val="center"/>
            <w:hideMark/>
          </w:tcPr>
          <w:p w14:paraId="794E2BB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8 м.</w:t>
            </w:r>
          </w:p>
        </w:tc>
        <w:tc>
          <w:tcPr>
            <w:tcW w:w="1478" w:type="dxa"/>
            <w:vAlign w:val="center"/>
            <w:hideMark/>
          </w:tcPr>
          <w:p w14:paraId="46F01C9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39346052" w14:textId="77777777" w:rsidTr="00047EDB">
        <w:trPr>
          <w:trHeight w:val="615"/>
        </w:trPr>
        <w:tc>
          <w:tcPr>
            <w:tcW w:w="1701" w:type="dxa"/>
            <w:vAlign w:val="center"/>
            <w:hideMark/>
          </w:tcPr>
          <w:p w14:paraId="3DAB477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lastRenderedPageBreak/>
              <w:t xml:space="preserve"> колодец шахтного типа</w:t>
            </w:r>
          </w:p>
        </w:tc>
        <w:tc>
          <w:tcPr>
            <w:tcW w:w="3119" w:type="dxa"/>
            <w:vAlign w:val="center"/>
            <w:hideMark/>
          </w:tcPr>
          <w:p w14:paraId="6EE065BB"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Северная, вблизи дома 10                                             </w:t>
            </w:r>
          </w:p>
        </w:tc>
        <w:tc>
          <w:tcPr>
            <w:tcW w:w="1843" w:type="dxa"/>
            <w:vAlign w:val="center"/>
            <w:hideMark/>
          </w:tcPr>
          <w:p w14:paraId="31ABB32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24:10:0000000:1851                                                  17.09.2024</w:t>
            </w:r>
          </w:p>
        </w:tc>
        <w:tc>
          <w:tcPr>
            <w:tcW w:w="1641" w:type="dxa"/>
            <w:vAlign w:val="center"/>
            <w:hideMark/>
          </w:tcPr>
          <w:p w14:paraId="2305326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7  м.</w:t>
            </w:r>
          </w:p>
        </w:tc>
        <w:tc>
          <w:tcPr>
            <w:tcW w:w="1478" w:type="dxa"/>
            <w:vAlign w:val="center"/>
            <w:hideMark/>
          </w:tcPr>
          <w:p w14:paraId="196B01E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2BACFF2B" w14:textId="77777777" w:rsidTr="00047EDB">
        <w:trPr>
          <w:trHeight w:val="615"/>
        </w:trPr>
        <w:tc>
          <w:tcPr>
            <w:tcW w:w="1701" w:type="dxa"/>
            <w:vAlign w:val="center"/>
            <w:hideMark/>
          </w:tcPr>
          <w:p w14:paraId="295FF11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60B2091A"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Ленина, вблизи дома 28                                             </w:t>
            </w:r>
          </w:p>
        </w:tc>
        <w:tc>
          <w:tcPr>
            <w:tcW w:w="1843" w:type="dxa"/>
            <w:vAlign w:val="center"/>
            <w:hideMark/>
          </w:tcPr>
          <w:p w14:paraId="2914184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24:10:1811014:432                                                  17.09.2024</w:t>
            </w:r>
          </w:p>
        </w:tc>
        <w:tc>
          <w:tcPr>
            <w:tcW w:w="1641" w:type="dxa"/>
            <w:vAlign w:val="center"/>
            <w:hideMark/>
          </w:tcPr>
          <w:p w14:paraId="02F4B3A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8 м.</w:t>
            </w:r>
          </w:p>
        </w:tc>
        <w:tc>
          <w:tcPr>
            <w:tcW w:w="1478" w:type="dxa"/>
            <w:vAlign w:val="center"/>
            <w:hideMark/>
          </w:tcPr>
          <w:p w14:paraId="009D400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2001E3A3" w14:textId="77777777" w:rsidTr="00047EDB">
        <w:trPr>
          <w:trHeight w:val="615"/>
        </w:trPr>
        <w:tc>
          <w:tcPr>
            <w:tcW w:w="1701" w:type="dxa"/>
            <w:vAlign w:val="center"/>
            <w:hideMark/>
          </w:tcPr>
          <w:p w14:paraId="26C5E3D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10C18F66"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Ленина, вблизи дома 38                                             </w:t>
            </w:r>
          </w:p>
        </w:tc>
        <w:tc>
          <w:tcPr>
            <w:tcW w:w="1843" w:type="dxa"/>
            <w:vAlign w:val="center"/>
            <w:hideMark/>
          </w:tcPr>
          <w:p w14:paraId="6CA6FC4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24:10:1811014:433                                                  17.09.2024</w:t>
            </w:r>
          </w:p>
        </w:tc>
        <w:tc>
          <w:tcPr>
            <w:tcW w:w="1641" w:type="dxa"/>
            <w:vAlign w:val="center"/>
            <w:hideMark/>
          </w:tcPr>
          <w:p w14:paraId="5D2A200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11 м.</w:t>
            </w:r>
          </w:p>
        </w:tc>
        <w:tc>
          <w:tcPr>
            <w:tcW w:w="1478" w:type="dxa"/>
            <w:vAlign w:val="center"/>
            <w:hideMark/>
          </w:tcPr>
          <w:p w14:paraId="341B8D2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652D3C99" w14:textId="77777777" w:rsidTr="00047EDB">
        <w:trPr>
          <w:trHeight w:val="615"/>
        </w:trPr>
        <w:tc>
          <w:tcPr>
            <w:tcW w:w="1701" w:type="dxa"/>
            <w:vAlign w:val="center"/>
            <w:hideMark/>
          </w:tcPr>
          <w:p w14:paraId="0386A3F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5F4D9DC3"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Ленина, вблизи дома 42                                             </w:t>
            </w:r>
          </w:p>
        </w:tc>
        <w:tc>
          <w:tcPr>
            <w:tcW w:w="1843" w:type="dxa"/>
            <w:vAlign w:val="center"/>
            <w:hideMark/>
          </w:tcPr>
          <w:p w14:paraId="3FAA29E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24:10:1811014:431                                                  16.09.2024</w:t>
            </w:r>
          </w:p>
        </w:tc>
        <w:tc>
          <w:tcPr>
            <w:tcW w:w="1641" w:type="dxa"/>
            <w:vAlign w:val="center"/>
            <w:hideMark/>
          </w:tcPr>
          <w:p w14:paraId="7E16DB4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12 м.</w:t>
            </w:r>
          </w:p>
        </w:tc>
        <w:tc>
          <w:tcPr>
            <w:tcW w:w="1478" w:type="dxa"/>
            <w:vAlign w:val="center"/>
            <w:hideMark/>
          </w:tcPr>
          <w:p w14:paraId="4DE855B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0DCDB8C7" w14:textId="77777777" w:rsidTr="00047EDB">
        <w:trPr>
          <w:trHeight w:val="615"/>
        </w:trPr>
        <w:tc>
          <w:tcPr>
            <w:tcW w:w="1701" w:type="dxa"/>
            <w:vAlign w:val="center"/>
            <w:hideMark/>
          </w:tcPr>
          <w:p w14:paraId="137AA1B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629B6F34"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Ленина, вблизи дома 79                                             </w:t>
            </w:r>
          </w:p>
        </w:tc>
        <w:tc>
          <w:tcPr>
            <w:tcW w:w="1843" w:type="dxa"/>
            <w:vAlign w:val="center"/>
            <w:hideMark/>
          </w:tcPr>
          <w:p w14:paraId="000609C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24:10:1813059:178                                                  17.09.2024</w:t>
            </w:r>
          </w:p>
        </w:tc>
        <w:tc>
          <w:tcPr>
            <w:tcW w:w="1641" w:type="dxa"/>
            <w:vAlign w:val="center"/>
            <w:hideMark/>
          </w:tcPr>
          <w:p w14:paraId="02B2537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11 м.</w:t>
            </w:r>
          </w:p>
        </w:tc>
        <w:tc>
          <w:tcPr>
            <w:tcW w:w="1478" w:type="dxa"/>
            <w:vAlign w:val="center"/>
            <w:hideMark/>
          </w:tcPr>
          <w:p w14:paraId="0E37CD5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110689A9" w14:textId="77777777" w:rsidTr="00047EDB">
        <w:trPr>
          <w:trHeight w:val="615"/>
        </w:trPr>
        <w:tc>
          <w:tcPr>
            <w:tcW w:w="1701" w:type="dxa"/>
            <w:vAlign w:val="center"/>
            <w:hideMark/>
          </w:tcPr>
          <w:p w14:paraId="28366BB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4ACF8027"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Красноармейская, вблизи дома 4                                             </w:t>
            </w:r>
          </w:p>
        </w:tc>
        <w:tc>
          <w:tcPr>
            <w:tcW w:w="1843" w:type="dxa"/>
            <w:vAlign w:val="center"/>
            <w:hideMark/>
          </w:tcPr>
          <w:p w14:paraId="157427A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24:10:0000000:1850                                                  17.09.2024</w:t>
            </w:r>
          </w:p>
        </w:tc>
        <w:tc>
          <w:tcPr>
            <w:tcW w:w="1641" w:type="dxa"/>
            <w:vAlign w:val="center"/>
            <w:hideMark/>
          </w:tcPr>
          <w:p w14:paraId="24229A3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8 м.</w:t>
            </w:r>
          </w:p>
        </w:tc>
        <w:tc>
          <w:tcPr>
            <w:tcW w:w="1478" w:type="dxa"/>
            <w:vAlign w:val="center"/>
            <w:hideMark/>
          </w:tcPr>
          <w:p w14:paraId="5E84358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6AA5B60B" w14:textId="77777777" w:rsidTr="00047EDB">
        <w:trPr>
          <w:trHeight w:val="615"/>
        </w:trPr>
        <w:tc>
          <w:tcPr>
            <w:tcW w:w="1701" w:type="dxa"/>
            <w:vAlign w:val="center"/>
            <w:hideMark/>
          </w:tcPr>
          <w:p w14:paraId="42DBD76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06E3A7C5"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Красноармейская, вблизи дома 14                                             </w:t>
            </w:r>
          </w:p>
        </w:tc>
        <w:tc>
          <w:tcPr>
            <w:tcW w:w="1843" w:type="dxa"/>
            <w:vAlign w:val="center"/>
            <w:hideMark/>
          </w:tcPr>
          <w:p w14:paraId="66A7F52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24:10:11013:176                                                  17.09.2024</w:t>
            </w:r>
          </w:p>
        </w:tc>
        <w:tc>
          <w:tcPr>
            <w:tcW w:w="1641" w:type="dxa"/>
            <w:vAlign w:val="center"/>
            <w:hideMark/>
          </w:tcPr>
          <w:p w14:paraId="5473AE2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8 м.</w:t>
            </w:r>
          </w:p>
        </w:tc>
        <w:tc>
          <w:tcPr>
            <w:tcW w:w="1478" w:type="dxa"/>
            <w:vAlign w:val="center"/>
            <w:hideMark/>
          </w:tcPr>
          <w:p w14:paraId="74EE079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29DC3C9C" w14:textId="77777777" w:rsidTr="00047EDB">
        <w:trPr>
          <w:trHeight w:val="615"/>
        </w:trPr>
        <w:tc>
          <w:tcPr>
            <w:tcW w:w="1701" w:type="dxa"/>
            <w:vAlign w:val="center"/>
            <w:hideMark/>
          </w:tcPr>
          <w:p w14:paraId="7245B8C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77CFBDDB"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Красноармейская, вблизи дома 29                                             </w:t>
            </w:r>
          </w:p>
        </w:tc>
        <w:tc>
          <w:tcPr>
            <w:tcW w:w="1843" w:type="dxa"/>
            <w:vAlign w:val="center"/>
            <w:hideMark/>
          </w:tcPr>
          <w:p w14:paraId="77B360A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24:10:1811009:264                                                  16.09.2024</w:t>
            </w:r>
          </w:p>
        </w:tc>
        <w:tc>
          <w:tcPr>
            <w:tcW w:w="1641" w:type="dxa"/>
            <w:vAlign w:val="center"/>
            <w:hideMark/>
          </w:tcPr>
          <w:p w14:paraId="3791099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7 м.</w:t>
            </w:r>
          </w:p>
        </w:tc>
        <w:tc>
          <w:tcPr>
            <w:tcW w:w="1478" w:type="dxa"/>
            <w:vAlign w:val="center"/>
            <w:hideMark/>
          </w:tcPr>
          <w:p w14:paraId="5229D4F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391FB973" w14:textId="77777777" w:rsidTr="00047EDB">
        <w:trPr>
          <w:trHeight w:val="615"/>
        </w:trPr>
        <w:tc>
          <w:tcPr>
            <w:tcW w:w="1701" w:type="dxa"/>
            <w:vAlign w:val="center"/>
            <w:hideMark/>
          </w:tcPr>
          <w:p w14:paraId="010DF29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0F2003AA"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Красноармейская, вблизи дома 35                                             </w:t>
            </w:r>
          </w:p>
        </w:tc>
        <w:tc>
          <w:tcPr>
            <w:tcW w:w="1843" w:type="dxa"/>
            <w:vAlign w:val="center"/>
            <w:hideMark/>
          </w:tcPr>
          <w:p w14:paraId="5A3959D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24:10:11009:265                                                  16.09.2024</w:t>
            </w:r>
          </w:p>
        </w:tc>
        <w:tc>
          <w:tcPr>
            <w:tcW w:w="1641" w:type="dxa"/>
            <w:vAlign w:val="center"/>
            <w:hideMark/>
          </w:tcPr>
          <w:p w14:paraId="653769B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6 м.</w:t>
            </w:r>
          </w:p>
        </w:tc>
        <w:tc>
          <w:tcPr>
            <w:tcW w:w="1478" w:type="dxa"/>
            <w:vAlign w:val="center"/>
            <w:hideMark/>
          </w:tcPr>
          <w:p w14:paraId="19DFC89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419E4265" w14:textId="77777777" w:rsidTr="00047EDB">
        <w:trPr>
          <w:trHeight w:val="615"/>
        </w:trPr>
        <w:tc>
          <w:tcPr>
            <w:tcW w:w="1701" w:type="dxa"/>
            <w:vAlign w:val="center"/>
            <w:hideMark/>
          </w:tcPr>
          <w:p w14:paraId="111A542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3A1A70A6"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Красноармейская, вблизи дома 54                                             </w:t>
            </w:r>
          </w:p>
        </w:tc>
        <w:tc>
          <w:tcPr>
            <w:tcW w:w="1843" w:type="dxa"/>
            <w:vAlign w:val="center"/>
            <w:hideMark/>
          </w:tcPr>
          <w:p w14:paraId="2360510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24:10:1811011:406                                                  16.09.2024</w:t>
            </w:r>
          </w:p>
        </w:tc>
        <w:tc>
          <w:tcPr>
            <w:tcW w:w="1641" w:type="dxa"/>
            <w:vAlign w:val="center"/>
            <w:hideMark/>
          </w:tcPr>
          <w:p w14:paraId="4111EA7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6 м.</w:t>
            </w:r>
          </w:p>
        </w:tc>
        <w:tc>
          <w:tcPr>
            <w:tcW w:w="1478" w:type="dxa"/>
            <w:vAlign w:val="center"/>
            <w:hideMark/>
          </w:tcPr>
          <w:p w14:paraId="675BA38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323ADDAF" w14:textId="77777777" w:rsidTr="00047EDB">
        <w:trPr>
          <w:trHeight w:val="615"/>
        </w:trPr>
        <w:tc>
          <w:tcPr>
            <w:tcW w:w="1701" w:type="dxa"/>
            <w:vAlign w:val="center"/>
            <w:hideMark/>
          </w:tcPr>
          <w:p w14:paraId="6F66054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37E5D79A"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Красноармейская, вблизи дома 94                                             </w:t>
            </w:r>
          </w:p>
        </w:tc>
        <w:tc>
          <w:tcPr>
            <w:tcW w:w="1843" w:type="dxa"/>
            <w:vAlign w:val="center"/>
            <w:hideMark/>
          </w:tcPr>
          <w:p w14:paraId="078D023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24:10:1811014:430                                                  09.07.2024</w:t>
            </w:r>
          </w:p>
        </w:tc>
        <w:tc>
          <w:tcPr>
            <w:tcW w:w="1641" w:type="dxa"/>
            <w:vAlign w:val="center"/>
            <w:hideMark/>
          </w:tcPr>
          <w:p w14:paraId="4799E41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9 м.</w:t>
            </w:r>
          </w:p>
        </w:tc>
        <w:tc>
          <w:tcPr>
            <w:tcW w:w="1478" w:type="dxa"/>
            <w:vAlign w:val="center"/>
            <w:hideMark/>
          </w:tcPr>
          <w:p w14:paraId="75CF714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0007ACFD" w14:textId="77777777" w:rsidTr="00047EDB">
        <w:trPr>
          <w:trHeight w:val="615"/>
        </w:trPr>
        <w:tc>
          <w:tcPr>
            <w:tcW w:w="1701" w:type="dxa"/>
            <w:vAlign w:val="center"/>
            <w:hideMark/>
          </w:tcPr>
          <w:p w14:paraId="1757515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0BD7B353"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Красноармейская, вблизи дома 61                                             </w:t>
            </w:r>
          </w:p>
        </w:tc>
        <w:tc>
          <w:tcPr>
            <w:tcW w:w="1843" w:type="dxa"/>
            <w:vAlign w:val="center"/>
            <w:hideMark/>
          </w:tcPr>
          <w:p w14:paraId="6D07264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24:10:1813009:689                                                  16.09.2024</w:t>
            </w:r>
          </w:p>
        </w:tc>
        <w:tc>
          <w:tcPr>
            <w:tcW w:w="1641" w:type="dxa"/>
            <w:vAlign w:val="center"/>
            <w:hideMark/>
          </w:tcPr>
          <w:p w14:paraId="46547BA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7 м.</w:t>
            </w:r>
          </w:p>
        </w:tc>
        <w:tc>
          <w:tcPr>
            <w:tcW w:w="1478" w:type="dxa"/>
            <w:vAlign w:val="center"/>
            <w:hideMark/>
          </w:tcPr>
          <w:p w14:paraId="3218E4A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0B0D6E9F" w14:textId="77777777" w:rsidTr="00047EDB">
        <w:trPr>
          <w:trHeight w:val="615"/>
        </w:trPr>
        <w:tc>
          <w:tcPr>
            <w:tcW w:w="1701" w:type="dxa"/>
            <w:vAlign w:val="center"/>
            <w:hideMark/>
          </w:tcPr>
          <w:p w14:paraId="418417B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038F7F7D"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Красноармейская, вблизи дома 122                                             </w:t>
            </w:r>
          </w:p>
        </w:tc>
        <w:tc>
          <w:tcPr>
            <w:tcW w:w="1843" w:type="dxa"/>
            <w:vAlign w:val="center"/>
            <w:hideMark/>
          </w:tcPr>
          <w:p w14:paraId="331A86A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24:10:1813020:285                                                  17.09.2024</w:t>
            </w:r>
          </w:p>
        </w:tc>
        <w:tc>
          <w:tcPr>
            <w:tcW w:w="1641" w:type="dxa"/>
            <w:vAlign w:val="center"/>
            <w:hideMark/>
          </w:tcPr>
          <w:p w14:paraId="1BAC568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6 м.</w:t>
            </w:r>
          </w:p>
        </w:tc>
        <w:tc>
          <w:tcPr>
            <w:tcW w:w="1478" w:type="dxa"/>
            <w:vAlign w:val="center"/>
            <w:hideMark/>
          </w:tcPr>
          <w:p w14:paraId="3D80A38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1FED8935" w14:textId="77777777" w:rsidTr="00047EDB">
        <w:trPr>
          <w:trHeight w:val="615"/>
        </w:trPr>
        <w:tc>
          <w:tcPr>
            <w:tcW w:w="1701" w:type="dxa"/>
            <w:vAlign w:val="center"/>
            <w:hideMark/>
          </w:tcPr>
          <w:p w14:paraId="1D598CA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0F768432"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Красноармейская, вблизи дома 134                                             </w:t>
            </w:r>
          </w:p>
        </w:tc>
        <w:tc>
          <w:tcPr>
            <w:tcW w:w="1843" w:type="dxa"/>
            <w:vAlign w:val="center"/>
            <w:hideMark/>
          </w:tcPr>
          <w:p w14:paraId="50BA203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24:10:1813020:284                                                  16.09.2024</w:t>
            </w:r>
          </w:p>
        </w:tc>
        <w:tc>
          <w:tcPr>
            <w:tcW w:w="1641" w:type="dxa"/>
            <w:vAlign w:val="center"/>
            <w:hideMark/>
          </w:tcPr>
          <w:p w14:paraId="0F73DF9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7 м.</w:t>
            </w:r>
          </w:p>
        </w:tc>
        <w:tc>
          <w:tcPr>
            <w:tcW w:w="1478" w:type="dxa"/>
            <w:vAlign w:val="center"/>
            <w:hideMark/>
          </w:tcPr>
          <w:p w14:paraId="6B54668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6D34F3AB" w14:textId="77777777" w:rsidTr="00047EDB">
        <w:trPr>
          <w:trHeight w:val="615"/>
        </w:trPr>
        <w:tc>
          <w:tcPr>
            <w:tcW w:w="1701" w:type="dxa"/>
            <w:vAlign w:val="center"/>
            <w:hideMark/>
          </w:tcPr>
          <w:p w14:paraId="76B5730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lastRenderedPageBreak/>
              <w:t xml:space="preserve"> колодец шахтного типа</w:t>
            </w:r>
          </w:p>
        </w:tc>
        <w:tc>
          <w:tcPr>
            <w:tcW w:w="3119" w:type="dxa"/>
            <w:vAlign w:val="center"/>
            <w:hideMark/>
          </w:tcPr>
          <w:p w14:paraId="2A0A6C92"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Красноармейская, вблизи дома 160                                             </w:t>
            </w:r>
          </w:p>
        </w:tc>
        <w:tc>
          <w:tcPr>
            <w:tcW w:w="1843" w:type="dxa"/>
            <w:vAlign w:val="center"/>
            <w:hideMark/>
          </w:tcPr>
          <w:p w14:paraId="6CF3EA4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24:10:1813022:161                                                  16.09.2024</w:t>
            </w:r>
          </w:p>
        </w:tc>
        <w:tc>
          <w:tcPr>
            <w:tcW w:w="1641" w:type="dxa"/>
            <w:vAlign w:val="center"/>
            <w:hideMark/>
          </w:tcPr>
          <w:p w14:paraId="646FFD2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6 м.</w:t>
            </w:r>
          </w:p>
        </w:tc>
        <w:tc>
          <w:tcPr>
            <w:tcW w:w="1478" w:type="dxa"/>
            <w:vAlign w:val="center"/>
            <w:hideMark/>
          </w:tcPr>
          <w:p w14:paraId="374F030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2DC079E3" w14:textId="77777777" w:rsidTr="00047EDB">
        <w:trPr>
          <w:trHeight w:val="615"/>
        </w:trPr>
        <w:tc>
          <w:tcPr>
            <w:tcW w:w="1701" w:type="dxa"/>
            <w:vAlign w:val="center"/>
            <w:hideMark/>
          </w:tcPr>
          <w:p w14:paraId="2374E12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55EF7781"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Красноармейская, вблизи дома 174                                             </w:t>
            </w:r>
          </w:p>
        </w:tc>
        <w:tc>
          <w:tcPr>
            <w:tcW w:w="1843" w:type="dxa"/>
            <w:vAlign w:val="center"/>
            <w:hideMark/>
          </w:tcPr>
          <w:p w14:paraId="5EC868E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24:10:1813023:217                                                  16.09.2024</w:t>
            </w:r>
          </w:p>
        </w:tc>
        <w:tc>
          <w:tcPr>
            <w:tcW w:w="1641" w:type="dxa"/>
            <w:vAlign w:val="center"/>
            <w:hideMark/>
          </w:tcPr>
          <w:p w14:paraId="496C517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5 м.</w:t>
            </w:r>
          </w:p>
        </w:tc>
        <w:tc>
          <w:tcPr>
            <w:tcW w:w="1478" w:type="dxa"/>
            <w:vAlign w:val="center"/>
            <w:hideMark/>
          </w:tcPr>
          <w:p w14:paraId="5B7EE26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50070856" w14:textId="77777777" w:rsidTr="00047EDB">
        <w:trPr>
          <w:trHeight w:val="615"/>
        </w:trPr>
        <w:tc>
          <w:tcPr>
            <w:tcW w:w="1701" w:type="dxa"/>
            <w:vAlign w:val="center"/>
            <w:hideMark/>
          </w:tcPr>
          <w:p w14:paraId="4C10C59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3A7920AD"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Красноармейская, вблизи дома 202                                             </w:t>
            </w:r>
          </w:p>
        </w:tc>
        <w:tc>
          <w:tcPr>
            <w:tcW w:w="1843" w:type="dxa"/>
            <w:vAlign w:val="center"/>
            <w:hideMark/>
          </w:tcPr>
          <w:p w14:paraId="53E7592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24:10:1813024:193                                                   16.09.2024</w:t>
            </w:r>
          </w:p>
        </w:tc>
        <w:tc>
          <w:tcPr>
            <w:tcW w:w="1641" w:type="dxa"/>
            <w:vAlign w:val="center"/>
            <w:hideMark/>
          </w:tcPr>
          <w:p w14:paraId="6D52F70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7 м.</w:t>
            </w:r>
          </w:p>
        </w:tc>
        <w:tc>
          <w:tcPr>
            <w:tcW w:w="1478" w:type="dxa"/>
            <w:vAlign w:val="center"/>
            <w:hideMark/>
          </w:tcPr>
          <w:p w14:paraId="22DB3ED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4E3F466F" w14:textId="77777777" w:rsidTr="00047EDB">
        <w:trPr>
          <w:trHeight w:val="615"/>
        </w:trPr>
        <w:tc>
          <w:tcPr>
            <w:tcW w:w="1701" w:type="dxa"/>
            <w:vAlign w:val="center"/>
            <w:hideMark/>
          </w:tcPr>
          <w:p w14:paraId="38D7AE9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4551F7E0"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Красноармейская, вблизи дома 195                                             </w:t>
            </w:r>
          </w:p>
        </w:tc>
        <w:tc>
          <w:tcPr>
            <w:tcW w:w="1843" w:type="dxa"/>
            <w:vAlign w:val="center"/>
            <w:hideMark/>
          </w:tcPr>
          <w:p w14:paraId="749F337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24:10:1813017:167                                                   19.09.2024</w:t>
            </w:r>
          </w:p>
        </w:tc>
        <w:tc>
          <w:tcPr>
            <w:tcW w:w="1641" w:type="dxa"/>
            <w:vAlign w:val="center"/>
            <w:hideMark/>
          </w:tcPr>
          <w:p w14:paraId="1A86A6C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9м.</w:t>
            </w:r>
          </w:p>
        </w:tc>
        <w:tc>
          <w:tcPr>
            <w:tcW w:w="1478" w:type="dxa"/>
            <w:vAlign w:val="center"/>
            <w:hideMark/>
          </w:tcPr>
          <w:p w14:paraId="3AB85FC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4129B29A" w14:textId="77777777" w:rsidTr="00047EDB">
        <w:trPr>
          <w:trHeight w:val="615"/>
        </w:trPr>
        <w:tc>
          <w:tcPr>
            <w:tcW w:w="1701" w:type="dxa"/>
            <w:vAlign w:val="center"/>
            <w:hideMark/>
          </w:tcPr>
          <w:p w14:paraId="6C7DF4C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37254C91"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Красноармейская, вблизи дома 252                                             </w:t>
            </w:r>
          </w:p>
        </w:tc>
        <w:tc>
          <w:tcPr>
            <w:tcW w:w="1843" w:type="dxa"/>
            <w:vAlign w:val="center"/>
            <w:hideMark/>
          </w:tcPr>
          <w:p w14:paraId="2CF7265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24:10:1813027:198                                                   19.09.2024</w:t>
            </w:r>
          </w:p>
        </w:tc>
        <w:tc>
          <w:tcPr>
            <w:tcW w:w="1641" w:type="dxa"/>
            <w:vAlign w:val="center"/>
            <w:hideMark/>
          </w:tcPr>
          <w:p w14:paraId="20861B3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9 м.</w:t>
            </w:r>
          </w:p>
        </w:tc>
        <w:tc>
          <w:tcPr>
            <w:tcW w:w="1478" w:type="dxa"/>
            <w:vAlign w:val="center"/>
            <w:hideMark/>
          </w:tcPr>
          <w:p w14:paraId="53CED76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3E1F64E1" w14:textId="77777777" w:rsidTr="00047EDB">
        <w:trPr>
          <w:trHeight w:val="615"/>
        </w:trPr>
        <w:tc>
          <w:tcPr>
            <w:tcW w:w="1701" w:type="dxa"/>
            <w:vAlign w:val="center"/>
            <w:hideMark/>
          </w:tcPr>
          <w:p w14:paraId="77B59C4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0D3943EF"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Красноармейская, вблизи дома 264                                             </w:t>
            </w:r>
          </w:p>
        </w:tc>
        <w:tc>
          <w:tcPr>
            <w:tcW w:w="1843" w:type="dxa"/>
            <w:vAlign w:val="center"/>
            <w:hideMark/>
          </w:tcPr>
          <w:p w14:paraId="68EFF04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24:10:1813028:158                                                   19.09.2024</w:t>
            </w:r>
          </w:p>
        </w:tc>
        <w:tc>
          <w:tcPr>
            <w:tcW w:w="1641" w:type="dxa"/>
            <w:vAlign w:val="center"/>
            <w:hideMark/>
          </w:tcPr>
          <w:p w14:paraId="57E1C66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7  м.</w:t>
            </w:r>
          </w:p>
        </w:tc>
        <w:tc>
          <w:tcPr>
            <w:tcW w:w="1478" w:type="dxa"/>
            <w:vAlign w:val="center"/>
            <w:hideMark/>
          </w:tcPr>
          <w:p w14:paraId="0B8666B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072F3048" w14:textId="77777777" w:rsidTr="00047EDB">
        <w:trPr>
          <w:trHeight w:val="615"/>
        </w:trPr>
        <w:tc>
          <w:tcPr>
            <w:tcW w:w="1701" w:type="dxa"/>
            <w:vAlign w:val="center"/>
            <w:hideMark/>
          </w:tcPr>
          <w:p w14:paraId="556DE2E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73A5B517"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Краснопартизанская, вблизи дома 18                                             </w:t>
            </w:r>
          </w:p>
        </w:tc>
        <w:tc>
          <w:tcPr>
            <w:tcW w:w="1843" w:type="dxa"/>
            <w:vAlign w:val="center"/>
            <w:hideMark/>
          </w:tcPr>
          <w:p w14:paraId="37212E0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24:10:1813032:231                                                   19.09.2024</w:t>
            </w:r>
          </w:p>
        </w:tc>
        <w:tc>
          <w:tcPr>
            <w:tcW w:w="1641" w:type="dxa"/>
            <w:vAlign w:val="center"/>
            <w:hideMark/>
          </w:tcPr>
          <w:p w14:paraId="0EEF104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9 м.</w:t>
            </w:r>
          </w:p>
        </w:tc>
        <w:tc>
          <w:tcPr>
            <w:tcW w:w="1478" w:type="dxa"/>
            <w:vAlign w:val="center"/>
            <w:hideMark/>
          </w:tcPr>
          <w:p w14:paraId="044FDF1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442D13FD" w14:textId="77777777" w:rsidTr="00047EDB">
        <w:trPr>
          <w:trHeight w:val="615"/>
        </w:trPr>
        <w:tc>
          <w:tcPr>
            <w:tcW w:w="1701" w:type="dxa"/>
            <w:vAlign w:val="center"/>
            <w:hideMark/>
          </w:tcPr>
          <w:p w14:paraId="385BFE5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3C3934AF"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Краснопартизанская, вблизи дома 38                                             </w:t>
            </w:r>
          </w:p>
        </w:tc>
        <w:tc>
          <w:tcPr>
            <w:tcW w:w="1843" w:type="dxa"/>
            <w:vAlign w:val="center"/>
            <w:hideMark/>
          </w:tcPr>
          <w:p w14:paraId="79A6F8A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24:10:1813033:207                                                   19.09.2024</w:t>
            </w:r>
          </w:p>
        </w:tc>
        <w:tc>
          <w:tcPr>
            <w:tcW w:w="1641" w:type="dxa"/>
            <w:vAlign w:val="center"/>
            <w:hideMark/>
          </w:tcPr>
          <w:p w14:paraId="159F4CF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9 м.</w:t>
            </w:r>
          </w:p>
        </w:tc>
        <w:tc>
          <w:tcPr>
            <w:tcW w:w="1478" w:type="dxa"/>
            <w:vAlign w:val="center"/>
            <w:hideMark/>
          </w:tcPr>
          <w:p w14:paraId="1B59195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30FD0086" w14:textId="77777777" w:rsidTr="00047EDB">
        <w:trPr>
          <w:trHeight w:val="615"/>
        </w:trPr>
        <w:tc>
          <w:tcPr>
            <w:tcW w:w="1701" w:type="dxa"/>
            <w:vAlign w:val="center"/>
            <w:hideMark/>
          </w:tcPr>
          <w:p w14:paraId="1064A96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00C39BC1"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Краснопартизанская, вблизи дома 52                                             </w:t>
            </w:r>
          </w:p>
        </w:tc>
        <w:tc>
          <w:tcPr>
            <w:tcW w:w="1843" w:type="dxa"/>
            <w:vAlign w:val="center"/>
            <w:hideMark/>
          </w:tcPr>
          <w:p w14:paraId="6B3AEB9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24:10:1813034:162                                                   19.09.2024</w:t>
            </w:r>
          </w:p>
        </w:tc>
        <w:tc>
          <w:tcPr>
            <w:tcW w:w="1641" w:type="dxa"/>
            <w:vAlign w:val="center"/>
            <w:hideMark/>
          </w:tcPr>
          <w:p w14:paraId="4E6CEDB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8 м.</w:t>
            </w:r>
          </w:p>
        </w:tc>
        <w:tc>
          <w:tcPr>
            <w:tcW w:w="1478" w:type="dxa"/>
            <w:vAlign w:val="center"/>
            <w:hideMark/>
          </w:tcPr>
          <w:p w14:paraId="43E7DC5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65618F8C" w14:textId="77777777" w:rsidTr="00047EDB">
        <w:trPr>
          <w:trHeight w:val="615"/>
        </w:trPr>
        <w:tc>
          <w:tcPr>
            <w:tcW w:w="1701" w:type="dxa"/>
            <w:vAlign w:val="center"/>
            <w:hideMark/>
          </w:tcPr>
          <w:p w14:paraId="7509E56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17B185C5"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Краснопартизанская, вблизи дома 69                                             </w:t>
            </w:r>
          </w:p>
        </w:tc>
        <w:tc>
          <w:tcPr>
            <w:tcW w:w="1843" w:type="dxa"/>
            <w:vAlign w:val="center"/>
            <w:hideMark/>
          </w:tcPr>
          <w:p w14:paraId="10658DA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24:10:1813023:218                                                   19.09.2024</w:t>
            </w:r>
          </w:p>
        </w:tc>
        <w:tc>
          <w:tcPr>
            <w:tcW w:w="1641" w:type="dxa"/>
            <w:vAlign w:val="center"/>
            <w:hideMark/>
          </w:tcPr>
          <w:p w14:paraId="22F7937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8 м.</w:t>
            </w:r>
          </w:p>
        </w:tc>
        <w:tc>
          <w:tcPr>
            <w:tcW w:w="1478" w:type="dxa"/>
            <w:vAlign w:val="center"/>
            <w:hideMark/>
          </w:tcPr>
          <w:p w14:paraId="0EE0E94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23313B46" w14:textId="77777777" w:rsidTr="00047EDB">
        <w:trPr>
          <w:trHeight w:val="615"/>
        </w:trPr>
        <w:tc>
          <w:tcPr>
            <w:tcW w:w="1701" w:type="dxa"/>
            <w:vAlign w:val="center"/>
            <w:hideMark/>
          </w:tcPr>
          <w:p w14:paraId="6ACCD06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4E6360B2"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Краснопартизанская, вблизи дома 83                                             </w:t>
            </w:r>
          </w:p>
        </w:tc>
        <w:tc>
          <w:tcPr>
            <w:tcW w:w="1843" w:type="dxa"/>
            <w:vAlign w:val="center"/>
            <w:hideMark/>
          </w:tcPr>
          <w:p w14:paraId="55817AE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24:10:1813024:194                                                   19.09.2024</w:t>
            </w:r>
          </w:p>
        </w:tc>
        <w:tc>
          <w:tcPr>
            <w:tcW w:w="1641" w:type="dxa"/>
            <w:vAlign w:val="center"/>
            <w:hideMark/>
          </w:tcPr>
          <w:p w14:paraId="6354115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10 м.</w:t>
            </w:r>
          </w:p>
        </w:tc>
        <w:tc>
          <w:tcPr>
            <w:tcW w:w="1478" w:type="dxa"/>
            <w:vAlign w:val="center"/>
            <w:hideMark/>
          </w:tcPr>
          <w:p w14:paraId="2B2AC76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5DFE3B0D" w14:textId="77777777" w:rsidTr="00047EDB">
        <w:trPr>
          <w:trHeight w:val="615"/>
        </w:trPr>
        <w:tc>
          <w:tcPr>
            <w:tcW w:w="1701" w:type="dxa"/>
            <w:vAlign w:val="center"/>
            <w:hideMark/>
          </w:tcPr>
          <w:p w14:paraId="32BBB96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66C3ACFB"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Краснопартизанская, вблизи дома 108                                             </w:t>
            </w:r>
          </w:p>
        </w:tc>
        <w:tc>
          <w:tcPr>
            <w:tcW w:w="1843" w:type="dxa"/>
            <w:vAlign w:val="center"/>
            <w:hideMark/>
          </w:tcPr>
          <w:p w14:paraId="7BD004D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24:10:1813036:256                                                   19.09.2024</w:t>
            </w:r>
          </w:p>
        </w:tc>
        <w:tc>
          <w:tcPr>
            <w:tcW w:w="1641" w:type="dxa"/>
            <w:vAlign w:val="center"/>
            <w:hideMark/>
          </w:tcPr>
          <w:p w14:paraId="7657201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7 м.</w:t>
            </w:r>
          </w:p>
        </w:tc>
        <w:tc>
          <w:tcPr>
            <w:tcW w:w="1478" w:type="dxa"/>
            <w:vAlign w:val="center"/>
            <w:hideMark/>
          </w:tcPr>
          <w:p w14:paraId="07763C9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7B6EB82F" w14:textId="77777777" w:rsidTr="00047EDB">
        <w:trPr>
          <w:trHeight w:val="615"/>
        </w:trPr>
        <w:tc>
          <w:tcPr>
            <w:tcW w:w="1701" w:type="dxa"/>
            <w:vAlign w:val="center"/>
            <w:hideMark/>
          </w:tcPr>
          <w:p w14:paraId="7D2C3A4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24C4F72F"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Краснопартизанская, вблизи дома 130                                             </w:t>
            </w:r>
          </w:p>
        </w:tc>
        <w:tc>
          <w:tcPr>
            <w:tcW w:w="1843" w:type="dxa"/>
            <w:vAlign w:val="center"/>
            <w:hideMark/>
          </w:tcPr>
          <w:p w14:paraId="334B98D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24:10:1813037:149                                                   19.09.2024</w:t>
            </w:r>
          </w:p>
        </w:tc>
        <w:tc>
          <w:tcPr>
            <w:tcW w:w="1641" w:type="dxa"/>
            <w:vAlign w:val="center"/>
            <w:hideMark/>
          </w:tcPr>
          <w:p w14:paraId="763471D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8 м.</w:t>
            </w:r>
          </w:p>
        </w:tc>
        <w:tc>
          <w:tcPr>
            <w:tcW w:w="1478" w:type="dxa"/>
            <w:vAlign w:val="center"/>
            <w:hideMark/>
          </w:tcPr>
          <w:p w14:paraId="54FFFBE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67309402" w14:textId="77777777" w:rsidTr="00047EDB">
        <w:trPr>
          <w:trHeight w:val="615"/>
        </w:trPr>
        <w:tc>
          <w:tcPr>
            <w:tcW w:w="1701" w:type="dxa"/>
            <w:vAlign w:val="center"/>
            <w:hideMark/>
          </w:tcPr>
          <w:p w14:paraId="619CCDE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5794B179"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Советская, вблизи </w:t>
            </w:r>
            <w:r w:rsidRPr="00047EDB">
              <w:rPr>
                <w:color w:val="000000"/>
                <w:sz w:val="18"/>
                <w:szCs w:val="18"/>
                <w:lang w:eastAsia="ru-RU"/>
              </w:rPr>
              <w:lastRenderedPageBreak/>
              <w:t xml:space="preserve">дома 1                                             </w:t>
            </w:r>
          </w:p>
        </w:tc>
        <w:tc>
          <w:tcPr>
            <w:tcW w:w="1843" w:type="dxa"/>
            <w:vAlign w:val="center"/>
            <w:hideMark/>
          </w:tcPr>
          <w:p w14:paraId="7E69478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lastRenderedPageBreak/>
              <w:t>24:10:1813032:230                                                   19.09.2024</w:t>
            </w:r>
          </w:p>
        </w:tc>
        <w:tc>
          <w:tcPr>
            <w:tcW w:w="1641" w:type="dxa"/>
            <w:vAlign w:val="center"/>
            <w:hideMark/>
          </w:tcPr>
          <w:p w14:paraId="27E9ADF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12 м.</w:t>
            </w:r>
          </w:p>
        </w:tc>
        <w:tc>
          <w:tcPr>
            <w:tcW w:w="1478" w:type="dxa"/>
            <w:vAlign w:val="center"/>
            <w:hideMark/>
          </w:tcPr>
          <w:p w14:paraId="4AC448F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79FB1920" w14:textId="77777777" w:rsidTr="00047EDB">
        <w:trPr>
          <w:trHeight w:val="615"/>
        </w:trPr>
        <w:tc>
          <w:tcPr>
            <w:tcW w:w="1701" w:type="dxa"/>
            <w:vAlign w:val="center"/>
            <w:hideMark/>
          </w:tcPr>
          <w:p w14:paraId="4DAAEDD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lastRenderedPageBreak/>
              <w:t xml:space="preserve"> колодец шахтного типа</w:t>
            </w:r>
          </w:p>
        </w:tc>
        <w:tc>
          <w:tcPr>
            <w:tcW w:w="3119" w:type="dxa"/>
            <w:vAlign w:val="center"/>
            <w:hideMark/>
          </w:tcPr>
          <w:p w14:paraId="317408A9"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Советская, вблизи дома 13                                             </w:t>
            </w:r>
          </w:p>
        </w:tc>
        <w:tc>
          <w:tcPr>
            <w:tcW w:w="1843" w:type="dxa"/>
            <w:vAlign w:val="center"/>
            <w:hideMark/>
          </w:tcPr>
          <w:p w14:paraId="4B7CF8E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24:10:1813033:206                                                   19.09.2024</w:t>
            </w:r>
          </w:p>
        </w:tc>
        <w:tc>
          <w:tcPr>
            <w:tcW w:w="1641" w:type="dxa"/>
            <w:vAlign w:val="center"/>
            <w:hideMark/>
          </w:tcPr>
          <w:p w14:paraId="1465E15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10 м.</w:t>
            </w:r>
          </w:p>
        </w:tc>
        <w:tc>
          <w:tcPr>
            <w:tcW w:w="1478" w:type="dxa"/>
            <w:vAlign w:val="center"/>
            <w:hideMark/>
          </w:tcPr>
          <w:p w14:paraId="23832A5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15763ECA" w14:textId="77777777" w:rsidTr="00047EDB">
        <w:trPr>
          <w:trHeight w:val="615"/>
        </w:trPr>
        <w:tc>
          <w:tcPr>
            <w:tcW w:w="1701" w:type="dxa"/>
            <w:vAlign w:val="center"/>
            <w:hideMark/>
          </w:tcPr>
          <w:p w14:paraId="30FFC73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5F89E2FE"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Советская, вблизи дома 24                                             </w:t>
            </w:r>
          </w:p>
        </w:tc>
        <w:tc>
          <w:tcPr>
            <w:tcW w:w="1843" w:type="dxa"/>
            <w:vAlign w:val="center"/>
            <w:hideMark/>
          </w:tcPr>
          <w:p w14:paraId="47D6009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24:10:1813039:210                                                   19.09.2024</w:t>
            </w:r>
          </w:p>
        </w:tc>
        <w:tc>
          <w:tcPr>
            <w:tcW w:w="1641" w:type="dxa"/>
            <w:vAlign w:val="center"/>
            <w:hideMark/>
          </w:tcPr>
          <w:p w14:paraId="77E1844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8 м.</w:t>
            </w:r>
          </w:p>
        </w:tc>
        <w:tc>
          <w:tcPr>
            <w:tcW w:w="1478" w:type="dxa"/>
            <w:vAlign w:val="center"/>
            <w:hideMark/>
          </w:tcPr>
          <w:p w14:paraId="219CBFC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7029D500" w14:textId="77777777" w:rsidTr="00047EDB">
        <w:trPr>
          <w:trHeight w:val="615"/>
        </w:trPr>
        <w:tc>
          <w:tcPr>
            <w:tcW w:w="1701" w:type="dxa"/>
            <w:vAlign w:val="center"/>
            <w:hideMark/>
          </w:tcPr>
          <w:p w14:paraId="74538AC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43FF9B08"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Советская, вблизи дома 33                                             </w:t>
            </w:r>
          </w:p>
        </w:tc>
        <w:tc>
          <w:tcPr>
            <w:tcW w:w="1843" w:type="dxa"/>
            <w:vAlign w:val="center"/>
            <w:hideMark/>
          </w:tcPr>
          <w:p w14:paraId="3FEB584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24:10:1813035:227                                                   19.09.2024</w:t>
            </w:r>
          </w:p>
        </w:tc>
        <w:tc>
          <w:tcPr>
            <w:tcW w:w="1641" w:type="dxa"/>
            <w:vAlign w:val="center"/>
            <w:hideMark/>
          </w:tcPr>
          <w:p w14:paraId="42A7460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7 м.</w:t>
            </w:r>
          </w:p>
        </w:tc>
        <w:tc>
          <w:tcPr>
            <w:tcW w:w="1478" w:type="dxa"/>
            <w:vAlign w:val="center"/>
            <w:hideMark/>
          </w:tcPr>
          <w:p w14:paraId="263591D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7F1AA26F" w14:textId="77777777" w:rsidTr="00047EDB">
        <w:trPr>
          <w:trHeight w:val="615"/>
        </w:trPr>
        <w:tc>
          <w:tcPr>
            <w:tcW w:w="1701" w:type="dxa"/>
            <w:vAlign w:val="center"/>
            <w:hideMark/>
          </w:tcPr>
          <w:p w14:paraId="0FDD5BA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3A122335"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Советская, вблизи дома 43                                             </w:t>
            </w:r>
          </w:p>
        </w:tc>
        <w:tc>
          <w:tcPr>
            <w:tcW w:w="1843" w:type="dxa"/>
            <w:vAlign w:val="center"/>
            <w:hideMark/>
          </w:tcPr>
          <w:p w14:paraId="64DD86A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24:10:1813035:228                                                   19.09.2024</w:t>
            </w:r>
          </w:p>
        </w:tc>
        <w:tc>
          <w:tcPr>
            <w:tcW w:w="1641" w:type="dxa"/>
            <w:vAlign w:val="center"/>
            <w:hideMark/>
          </w:tcPr>
          <w:p w14:paraId="2183FC8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8 м.</w:t>
            </w:r>
          </w:p>
        </w:tc>
        <w:tc>
          <w:tcPr>
            <w:tcW w:w="1478" w:type="dxa"/>
            <w:vAlign w:val="center"/>
            <w:hideMark/>
          </w:tcPr>
          <w:p w14:paraId="5F7AA50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7FECD364" w14:textId="77777777" w:rsidTr="00047EDB">
        <w:trPr>
          <w:trHeight w:val="615"/>
        </w:trPr>
        <w:tc>
          <w:tcPr>
            <w:tcW w:w="1701" w:type="dxa"/>
            <w:vAlign w:val="center"/>
            <w:hideMark/>
          </w:tcPr>
          <w:p w14:paraId="3BD67DC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2EA4F685"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Советская, вблизи дома 63                                             </w:t>
            </w:r>
          </w:p>
        </w:tc>
        <w:tc>
          <w:tcPr>
            <w:tcW w:w="1843" w:type="dxa"/>
            <w:vAlign w:val="center"/>
            <w:hideMark/>
          </w:tcPr>
          <w:p w14:paraId="0992060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24:10:1813036:255                                                   19.09.2024</w:t>
            </w:r>
          </w:p>
        </w:tc>
        <w:tc>
          <w:tcPr>
            <w:tcW w:w="1641" w:type="dxa"/>
            <w:vAlign w:val="center"/>
            <w:hideMark/>
          </w:tcPr>
          <w:p w14:paraId="41FD75A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9 м.</w:t>
            </w:r>
          </w:p>
        </w:tc>
        <w:tc>
          <w:tcPr>
            <w:tcW w:w="1478" w:type="dxa"/>
            <w:vAlign w:val="center"/>
            <w:hideMark/>
          </w:tcPr>
          <w:p w14:paraId="3398973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40C6BCFF" w14:textId="77777777" w:rsidTr="00047EDB">
        <w:trPr>
          <w:trHeight w:val="615"/>
        </w:trPr>
        <w:tc>
          <w:tcPr>
            <w:tcW w:w="1701" w:type="dxa"/>
            <w:vAlign w:val="center"/>
            <w:hideMark/>
          </w:tcPr>
          <w:p w14:paraId="3B76A40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51808952"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Комсомольская, вблизи дома 1                                             </w:t>
            </w:r>
          </w:p>
        </w:tc>
        <w:tc>
          <w:tcPr>
            <w:tcW w:w="1843" w:type="dxa"/>
            <w:vAlign w:val="center"/>
            <w:hideMark/>
          </w:tcPr>
          <w:p w14:paraId="4B20FFA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24:10:1813013:212                                                   19.09.2024</w:t>
            </w:r>
          </w:p>
        </w:tc>
        <w:tc>
          <w:tcPr>
            <w:tcW w:w="1641" w:type="dxa"/>
            <w:vAlign w:val="center"/>
            <w:hideMark/>
          </w:tcPr>
          <w:p w14:paraId="4BFBB27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5 м.</w:t>
            </w:r>
          </w:p>
        </w:tc>
        <w:tc>
          <w:tcPr>
            <w:tcW w:w="1478" w:type="dxa"/>
            <w:vAlign w:val="center"/>
            <w:hideMark/>
          </w:tcPr>
          <w:p w14:paraId="11FA0CB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3890C4B4" w14:textId="77777777" w:rsidTr="00047EDB">
        <w:trPr>
          <w:trHeight w:val="615"/>
        </w:trPr>
        <w:tc>
          <w:tcPr>
            <w:tcW w:w="1701" w:type="dxa"/>
            <w:vAlign w:val="center"/>
            <w:hideMark/>
          </w:tcPr>
          <w:p w14:paraId="234D476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66B9CA55"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Комсомольская, вблизи дома 5                                             </w:t>
            </w:r>
          </w:p>
        </w:tc>
        <w:tc>
          <w:tcPr>
            <w:tcW w:w="1843" w:type="dxa"/>
            <w:vAlign w:val="center"/>
            <w:hideMark/>
          </w:tcPr>
          <w:p w14:paraId="0093FF6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24:10:1813013:211                                                   19.09.2024</w:t>
            </w:r>
          </w:p>
        </w:tc>
        <w:tc>
          <w:tcPr>
            <w:tcW w:w="1641" w:type="dxa"/>
            <w:vAlign w:val="center"/>
            <w:hideMark/>
          </w:tcPr>
          <w:p w14:paraId="48B9510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6 м.</w:t>
            </w:r>
          </w:p>
        </w:tc>
        <w:tc>
          <w:tcPr>
            <w:tcW w:w="1478" w:type="dxa"/>
            <w:vAlign w:val="center"/>
            <w:hideMark/>
          </w:tcPr>
          <w:p w14:paraId="08657D9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0AC4F48B" w14:textId="77777777" w:rsidTr="00047EDB">
        <w:trPr>
          <w:trHeight w:val="615"/>
        </w:trPr>
        <w:tc>
          <w:tcPr>
            <w:tcW w:w="1701" w:type="dxa"/>
            <w:vAlign w:val="center"/>
            <w:hideMark/>
          </w:tcPr>
          <w:p w14:paraId="24D710F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69B2E34A"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Комсомольская, вблизи дома 11                                             </w:t>
            </w:r>
          </w:p>
        </w:tc>
        <w:tc>
          <w:tcPr>
            <w:tcW w:w="1843" w:type="dxa"/>
            <w:vAlign w:val="center"/>
            <w:hideMark/>
          </w:tcPr>
          <w:p w14:paraId="0EC68EF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24:10:1813015:279                                                   19.09.2024</w:t>
            </w:r>
          </w:p>
        </w:tc>
        <w:tc>
          <w:tcPr>
            <w:tcW w:w="1641" w:type="dxa"/>
            <w:vAlign w:val="center"/>
            <w:hideMark/>
          </w:tcPr>
          <w:p w14:paraId="7268321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6  м.</w:t>
            </w:r>
          </w:p>
        </w:tc>
        <w:tc>
          <w:tcPr>
            <w:tcW w:w="1478" w:type="dxa"/>
            <w:vAlign w:val="center"/>
            <w:hideMark/>
          </w:tcPr>
          <w:p w14:paraId="225750D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04431B48" w14:textId="77777777" w:rsidTr="00047EDB">
        <w:trPr>
          <w:trHeight w:val="615"/>
        </w:trPr>
        <w:tc>
          <w:tcPr>
            <w:tcW w:w="1701" w:type="dxa"/>
            <w:vAlign w:val="center"/>
            <w:hideMark/>
          </w:tcPr>
          <w:p w14:paraId="40E620F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578B3423"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Комсомольская, вблизи дома 22                                             </w:t>
            </w:r>
          </w:p>
        </w:tc>
        <w:tc>
          <w:tcPr>
            <w:tcW w:w="1843" w:type="dxa"/>
            <w:vAlign w:val="center"/>
            <w:hideMark/>
          </w:tcPr>
          <w:p w14:paraId="125C1A7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24:10:1813016:389                                                   18.09.2024</w:t>
            </w:r>
          </w:p>
        </w:tc>
        <w:tc>
          <w:tcPr>
            <w:tcW w:w="1641" w:type="dxa"/>
            <w:vAlign w:val="center"/>
            <w:hideMark/>
          </w:tcPr>
          <w:p w14:paraId="726F91A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7 м.</w:t>
            </w:r>
          </w:p>
        </w:tc>
        <w:tc>
          <w:tcPr>
            <w:tcW w:w="1478" w:type="dxa"/>
            <w:vAlign w:val="center"/>
            <w:hideMark/>
          </w:tcPr>
          <w:p w14:paraId="3D33B8B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092AA7B4" w14:textId="77777777" w:rsidTr="00047EDB">
        <w:trPr>
          <w:trHeight w:val="615"/>
        </w:trPr>
        <w:tc>
          <w:tcPr>
            <w:tcW w:w="1701" w:type="dxa"/>
            <w:vAlign w:val="center"/>
            <w:hideMark/>
          </w:tcPr>
          <w:p w14:paraId="1D7A4CD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77E35422"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пер. Садовый, вблизи дома 10                                             </w:t>
            </w:r>
          </w:p>
        </w:tc>
        <w:tc>
          <w:tcPr>
            <w:tcW w:w="1843" w:type="dxa"/>
            <w:vAlign w:val="center"/>
            <w:hideMark/>
          </w:tcPr>
          <w:p w14:paraId="671F8FB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24:10:1813009:691                                                   19.09.2024</w:t>
            </w:r>
          </w:p>
        </w:tc>
        <w:tc>
          <w:tcPr>
            <w:tcW w:w="1641" w:type="dxa"/>
            <w:vAlign w:val="center"/>
            <w:hideMark/>
          </w:tcPr>
          <w:p w14:paraId="40DA3B5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7 м.</w:t>
            </w:r>
          </w:p>
        </w:tc>
        <w:tc>
          <w:tcPr>
            <w:tcW w:w="1478" w:type="dxa"/>
            <w:vAlign w:val="center"/>
            <w:hideMark/>
          </w:tcPr>
          <w:p w14:paraId="0F24931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1C4A80B8" w14:textId="77777777" w:rsidTr="00047EDB">
        <w:trPr>
          <w:trHeight w:val="615"/>
        </w:trPr>
        <w:tc>
          <w:tcPr>
            <w:tcW w:w="1701" w:type="dxa"/>
            <w:vAlign w:val="center"/>
            <w:hideMark/>
          </w:tcPr>
          <w:p w14:paraId="4470648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26CD7B77"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пер. Садовый, вблизи дома 20                                             </w:t>
            </w:r>
          </w:p>
        </w:tc>
        <w:tc>
          <w:tcPr>
            <w:tcW w:w="1843" w:type="dxa"/>
            <w:vAlign w:val="center"/>
            <w:hideMark/>
          </w:tcPr>
          <w:p w14:paraId="340657B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24:10:1813019:333                                                   19.09.2024</w:t>
            </w:r>
          </w:p>
        </w:tc>
        <w:tc>
          <w:tcPr>
            <w:tcW w:w="1641" w:type="dxa"/>
            <w:vAlign w:val="center"/>
            <w:hideMark/>
          </w:tcPr>
          <w:p w14:paraId="725F553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8 м.</w:t>
            </w:r>
          </w:p>
        </w:tc>
        <w:tc>
          <w:tcPr>
            <w:tcW w:w="1478" w:type="dxa"/>
            <w:vAlign w:val="center"/>
            <w:hideMark/>
          </w:tcPr>
          <w:p w14:paraId="4E548A4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12AC5F43" w14:textId="77777777" w:rsidTr="00047EDB">
        <w:trPr>
          <w:trHeight w:val="615"/>
        </w:trPr>
        <w:tc>
          <w:tcPr>
            <w:tcW w:w="1701" w:type="dxa"/>
            <w:vAlign w:val="center"/>
            <w:hideMark/>
          </w:tcPr>
          <w:p w14:paraId="7138D70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2C9E0C9F"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пер. Садовый, вблизи дома 25                                             </w:t>
            </w:r>
          </w:p>
        </w:tc>
        <w:tc>
          <w:tcPr>
            <w:tcW w:w="1843" w:type="dxa"/>
            <w:vAlign w:val="center"/>
            <w:hideMark/>
          </w:tcPr>
          <w:p w14:paraId="46570AF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24:10:1813040:268                                                    19.09.2024</w:t>
            </w:r>
          </w:p>
        </w:tc>
        <w:tc>
          <w:tcPr>
            <w:tcW w:w="1641" w:type="dxa"/>
            <w:vAlign w:val="center"/>
            <w:hideMark/>
          </w:tcPr>
          <w:p w14:paraId="144BE84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8 м.</w:t>
            </w:r>
          </w:p>
        </w:tc>
        <w:tc>
          <w:tcPr>
            <w:tcW w:w="1478" w:type="dxa"/>
            <w:vAlign w:val="center"/>
            <w:hideMark/>
          </w:tcPr>
          <w:p w14:paraId="3F1B3AD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20E3D56E" w14:textId="77777777" w:rsidTr="00047EDB">
        <w:trPr>
          <w:trHeight w:val="615"/>
        </w:trPr>
        <w:tc>
          <w:tcPr>
            <w:tcW w:w="1701" w:type="dxa"/>
            <w:vAlign w:val="center"/>
            <w:hideMark/>
          </w:tcPr>
          <w:p w14:paraId="79CF401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1ED9A4E5"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пер. Свободный, вблизи дома 6                                             </w:t>
            </w:r>
          </w:p>
        </w:tc>
        <w:tc>
          <w:tcPr>
            <w:tcW w:w="1843" w:type="dxa"/>
            <w:vAlign w:val="center"/>
            <w:hideMark/>
          </w:tcPr>
          <w:p w14:paraId="1E979B1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24:10:1813009:690                                                    18.09.2024</w:t>
            </w:r>
          </w:p>
        </w:tc>
        <w:tc>
          <w:tcPr>
            <w:tcW w:w="1641" w:type="dxa"/>
            <w:vAlign w:val="center"/>
            <w:hideMark/>
          </w:tcPr>
          <w:p w14:paraId="3924A5A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6 м.</w:t>
            </w:r>
          </w:p>
        </w:tc>
        <w:tc>
          <w:tcPr>
            <w:tcW w:w="1478" w:type="dxa"/>
            <w:vAlign w:val="center"/>
            <w:hideMark/>
          </w:tcPr>
          <w:p w14:paraId="4DF3E6A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3EDBF763" w14:textId="77777777" w:rsidTr="00047EDB">
        <w:trPr>
          <w:trHeight w:val="615"/>
        </w:trPr>
        <w:tc>
          <w:tcPr>
            <w:tcW w:w="1701" w:type="dxa"/>
            <w:vAlign w:val="center"/>
            <w:hideMark/>
          </w:tcPr>
          <w:p w14:paraId="5F7FAB1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lastRenderedPageBreak/>
              <w:t xml:space="preserve"> колодец шахтного типа</w:t>
            </w:r>
          </w:p>
        </w:tc>
        <w:tc>
          <w:tcPr>
            <w:tcW w:w="3119" w:type="dxa"/>
            <w:vAlign w:val="center"/>
            <w:hideMark/>
          </w:tcPr>
          <w:p w14:paraId="3FD43C52"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Лазарева, вблизи дома 7                                             </w:t>
            </w:r>
          </w:p>
        </w:tc>
        <w:tc>
          <w:tcPr>
            <w:tcW w:w="1843" w:type="dxa"/>
            <w:vAlign w:val="center"/>
            <w:hideMark/>
          </w:tcPr>
          <w:p w14:paraId="4C1AE5E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24:10:1813044:305                                                    19.09.2024</w:t>
            </w:r>
          </w:p>
        </w:tc>
        <w:tc>
          <w:tcPr>
            <w:tcW w:w="1641" w:type="dxa"/>
            <w:vAlign w:val="center"/>
            <w:hideMark/>
          </w:tcPr>
          <w:p w14:paraId="3EF215F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9 м.</w:t>
            </w:r>
          </w:p>
        </w:tc>
        <w:tc>
          <w:tcPr>
            <w:tcW w:w="1478" w:type="dxa"/>
            <w:vAlign w:val="center"/>
            <w:hideMark/>
          </w:tcPr>
          <w:p w14:paraId="6841C97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7D9A187B" w14:textId="77777777" w:rsidTr="00047EDB">
        <w:trPr>
          <w:trHeight w:val="615"/>
        </w:trPr>
        <w:tc>
          <w:tcPr>
            <w:tcW w:w="1701" w:type="dxa"/>
            <w:vAlign w:val="center"/>
            <w:hideMark/>
          </w:tcPr>
          <w:p w14:paraId="17AE5A2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16C60F39"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Лазарева, вблизи дома 11                                             </w:t>
            </w:r>
          </w:p>
        </w:tc>
        <w:tc>
          <w:tcPr>
            <w:tcW w:w="1843" w:type="dxa"/>
            <w:vAlign w:val="center"/>
            <w:hideMark/>
          </w:tcPr>
          <w:p w14:paraId="4742AAE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24:10:1813044:304                                                    18.09.2024</w:t>
            </w:r>
          </w:p>
        </w:tc>
        <w:tc>
          <w:tcPr>
            <w:tcW w:w="1641" w:type="dxa"/>
            <w:vAlign w:val="center"/>
            <w:hideMark/>
          </w:tcPr>
          <w:p w14:paraId="63A2B49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7 м.</w:t>
            </w:r>
          </w:p>
        </w:tc>
        <w:tc>
          <w:tcPr>
            <w:tcW w:w="1478" w:type="dxa"/>
            <w:vAlign w:val="center"/>
            <w:hideMark/>
          </w:tcPr>
          <w:p w14:paraId="73F79EF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293933B7" w14:textId="77777777" w:rsidTr="00047EDB">
        <w:trPr>
          <w:trHeight w:val="615"/>
        </w:trPr>
        <w:tc>
          <w:tcPr>
            <w:tcW w:w="1701" w:type="dxa"/>
            <w:vAlign w:val="center"/>
            <w:hideMark/>
          </w:tcPr>
          <w:p w14:paraId="1BAA341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6B9C8D73"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Победы, вблизи дома 6                                             </w:t>
            </w:r>
          </w:p>
        </w:tc>
        <w:tc>
          <w:tcPr>
            <w:tcW w:w="1843" w:type="dxa"/>
            <w:vAlign w:val="center"/>
            <w:hideMark/>
          </w:tcPr>
          <w:p w14:paraId="6FEB58B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24:10:1813020:286                                                    18.09.2024</w:t>
            </w:r>
          </w:p>
        </w:tc>
        <w:tc>
          <w:tcPr>
            <w:tcW w:w="1641" w:type="dxa"/>
            <w:vAlign w:val="center"/>
            <w:hideMark/>
          </w:tcPr>
          <w:p w14:paraId="32B7E3C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9 м.</w:t>
            </w:r>
          </w:p>
        </w:tc>
        <w:tc>
          <w:tcPr>
            <w:tcW w:w="1478" w:type="dxa"/>
            <w:vAlign w:val="center"/>
            <w:hideMark/>
          </w:tcPr>
          <w:p w14:paraId="53A983F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74ADD485" w14:textId="77777777" w:rsidTr="00047EDB">
        <w:trPr>
          <w:trHeight w:val="615"/>
        </w:trPr>
        <w:tc>
          <w:tcPr>
            <w:tcW w:w="1701" w:type="dxa"/>
            <w:vAlign w:val="center"/>
            <w:hideMark/>
          </w:tcPr>
          <w:p w14:paraId="1281ACC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13CF0C97"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70 лет Октября, вблизи дома 7                                             </w:t>
            </w:r>
          </w:p>
        </w:tc>
        <w:tc>
          <w:tcPr>
            <w:tcW w:w="1843" w:type="dxa"/>
            <w:vAlign w:val="center"/>
            <w:hideMark/>
          </w:tcPr>
          <w:p w14:paraId="0922C7B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24:10:1813044:306                                                    19.09.2024</w:t>
            </w:r>
          </w:p>
        </w:tc>
        <w:tc>
          <w:tcPr>
            <w:tcW w:w="1641" w:type="dxa"/>
            <w:vAlign w:val="center"/>
            <w:hideMark/>
          </w:tcPr>
          <w:p w14:paraId="1654563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9 м.</w:t>
            </w:r>
          </w:p>
        </w:tc>
        <w:tc>
          <w:tcPr>
            <w:tcW w:w="1478" w:type="dxa"/>
            <w:vAlign w:val="center"/>
            <w:hideMark/>
          </w:tcPr>
          <w:p w14:paraId="3C7BCE8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1436C5D0" w14:textId="77777777" w:rsidTr="00047EDB">
        <w:trPr>
          <w:trHeight w:val="615"/>
        </w:trPr>
        <w:tc>
          <w:tcPr>
            <w:tcW w:w="1701" w:type="dxa"/>
            <w:vAlign w:val="center"/>
            <w:hideMark/>
          </w:tcPr>
          <w:p w14:paraId="4BBEF23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775F2A94"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Дачная, вблизи дома 9                                             </w:t>
            </w:r>
          </w:p>
        </w:tc>
        <w:tc>
          <w:tcPr>
            <w:tcW w:w="1843" w:type="dxa"/>
            <w:vAlign w:val="center"/>
            <w:hideMark/>
          </w:tcPr>
          <w:p w14:paraId="18F1609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24:10:1813040:267                                                    18.09.2024</w:t>
            </w:r>
          </w:p>
        </w:tc>
        <w:tc>
          <w:tcPr>
            <w:tcW w:w="1641" w:type="dxa"/>
            <w:vAlign w:val="center"/>
            <w:hideMark/>
          </w:tcPr>
          <w:p w14:paraId="7F14096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10 м.</w:t>
            </w:r>
          </w:p>
        </w:tc>
        <w:tc>
          <w:tcPr>
            <w:tcW w:w="1478" w:type="dxa"/>
            <w:vAlign w:val="center"/>
            <w:hideMark/>
          </w:tcPr>
          <w:p w14:paraId="3EBA82C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2805CF38" w14:textId="77777777" w:rsidTr="00047EDB">
        <w:trPr>
          <w:trHeight w:val="615"/>
        </w:trPr>
        <w:tc>
          <w:tcPr>
            <w:tcW w:w="1701" w:type="dxa"/>
            <w:vAlign w:val="center"/>
            <w:hideMark/>
          </w:tcPr>
          <w:p w14:paraId="144F69A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4595AC4C"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Загорского, вблизи дома 4                                             </w:t>
            </w:r>
          </w:p>
        </w:tc>
        <w:tc>
          <w:tcPr>
            <w:tcW w:w="1843" w:type="dxa"/>
            <w:vAlign w:val="center"/>
            <w:hideMark/>
          </w:tcPr>
          <w:p w14:paraId="19FFBE0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24:10:1811015:309                                                    18.09.2024</w:t>
            </w:r>
          </w:p>
        </w:tc>
        <w:tc>
          <w:tcPr>
            <w:tcW w:w="1641" w:type="dxa"/>
            <w:vAlign w:val="center"/>
            <w:hideMark/>
          </w:tcPr>
          <w:p w14:paraId="03299A9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9 м.</w:t>
            </w:r>
          </w:p>
        </w:tc>
        <w:tc>
          <w:tcPr>
            <w:tcW w:w="1478" w:type="dxa"/>
            <w:vAlign w:val="center"/>
            <w:hideMark/>
          </w:tcPr>
          <w:p w14:paraId="6E1B4A7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7BBC1B89" w14:textId="77777777" w:rsidTr="00047EDB">
        <w:trPr>
          <w:trHeight w:val="615"/>
        </w:trPr>
        <w:tc>
          <w:tcPr>
            <w:tcW w:w="1701" w:type="dxa"/>
            <w:vAlign w:val="center"/>
            <w:hideMark/>
          </w:tcPr>
          <w:p w14:paraId="01EB631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3E45820F"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Пушкина, вблизи дома 3                                             </w:t>
            </w:r>
          </w:p>
        </w:tc>
        <w:tc>
          <w:tcPr>
            <w:tcW w:w="1843" w:type="dxa"/>
            <w:vAlign w:val="center"/>
            <w:hideMark/>
          </w:tcPr>
          <w:p w14:paraId="0B9B5A5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24:10:1811022:271                                                    18.09.2024</w:t>
            </w:r>
          </w:p>
        </w:tc>
        <w:tc>
          <w:tcPr>
            <w:tcW w:w="1641" w:type="dxa"/>
            <w:vAlign w:val="center"/>
            <w:hideMark/>
          </w:tcPr>
          <w:p w14:paraId="61E55A6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9 м.</w:t>
            </w:r>
          </w:p>
        </w:tc>
        <w:tc>
          <w:tcPr>
            <w:tcW w:w="1478" w:type="dxa"/>
            <w:vAlign w:val="center"/>
            <w:hideMark/>
          </w:tcPr>
          <w:p w14:paraId="36C9EDF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7D80E8A1" w14:textId="77777777" w:rsidTr="00047EDB">
        <w:trPr>
          <w:trHeight w:val="615"/>
        </w:trPr>
        <w:tc>
          <w:tcPr>
            <w:tcW w:w="1701" w:type="dxa"/>
            <w:vAlign w:val="center"/>
            <w:hideMark/>
          </w:tcPr>
          <w:p w14:paraId="7A79570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1C0D4001"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Пушкина, вблизи дома 10                                             </w:t>
            </w:r>
          </w:p>
        </w:tc>
        <w:tc>
          <w:tcPr>
            <w:tcW w:w="1843" w:type="dxa"/>
            <w:vAlign w:val="center"/>
            <w:hideMark/>
          </w:tcPr>
          <w:p w14:paraId="435D155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24:10:1811021:273                                                    18.09.2024</w:t>
            </w:r>
          </w:p>
        </w:tc>
        <w:tc>
          <w:tcPr>
            <w:tcW w:w="1641" w:type="dxa"/>
            <w:vAlign w:val="center"/>
            <w:hideMark/>
          </w:tcPr>
          <w:p w14:paraId="6508A68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10 м.</w:t>
            </w:r>
          </w:p>
        </w:tc>
        <w:tc>
          <w:tcPr>
            <w:tcW w:w="1478" w:type="dxa"/>
            <w:vAlign w:val="center"/>
            <w:hideMark/>
          </w:tcPr>
          <w:p w14:paraId="17E9C03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55858580" w14:textId="77777777" w:rsidTr="00047EDB">
        <w:trPr>
          <w:trHeight w:val="615"/>
        </w:trPr>
        <w:tc>
          <w:tcPr>
            <w:tcW w:w="1701" w:type="dxa"/>
            <w:vAlign w:val="center"/>
            <w:hideMark/>
          </w:tcPr>
          <w:p w14:paraId="55696E1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48B116BC"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Пушкина, вблизи дома 22                                             </w:t>
            </w:r>
          </w:p>
        </w:tc>
        <w:tc>
          <w:tcPr>
            <w:tcW w:w="1843" w:type="dxa"/>
            <w:vAlign w:val="center"/>
            <w:hideMark/>
          </w:tcPr>
          <w:p w14:paraId="4CC214D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24:10:1811023:316                                                    18.09.2024</w:t>
            </w:r>
          </w:p>
        </w:tc>
        <w:tc>
          <w:tcPr>
            <w:tcW w:w="1641" w:type="dxa"/>
            <w:vAlign w:val="center"/>
            <w:hideMark/>
          </w:tcPr>
          <w:p w14:paraId="4CA6878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11 м.</w:t>
            </w:r>
          </w:p>
        </w:tc>
        <w:tc>
          <w:tcPr>
            <w:tcW w:w="1478" w:type="dxa"/>
            <w:vAlign w:val="center"/>
            <w:hideMark/>
          </w:tcPr>
          <w:p w14:paraId="2BAAE0F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2DD38FFD" w14:textId="77777777" w:rsidTr="00047EDB">
        <w:trPr>
          <w:trHeight w:val="615"/>
        </w:trPr>
        <w:tc>
          <w:tcPr>
            <w:tcW w:w="1701" w:type="dxa"/>
            <w:vAlign w:val="center"/>
            <w:hideMark/>
          </w:tcPr>
          <w:p w14:paraId="7E5F5F8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2BE1C58B"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Строительная, вблизи дома 20                                             </w:t>
            </w:r>
          </w:p>
        </w:tc>
        <w:tc>
          <w:tcPr>
            <w:tcW w:w="1843" w:type="dxa"/>
            <w:vAlign w:val="center"/>
            <w:hideMark/>
          </w:tcPr>
          <w:p w14:paraId="0F64423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24:10:1811018:347                                                    18.09.2024</w:t>
            </w:r>
          </w:p>
        </w:tc>
        <w:tc>
          <w:tcPr>
            <w:tcW w:w="1641" w:type="dxa"/>
            <w:vAlign w:val="center"/>
            <w:hideMark/>
          </w:tcPr>
          <w:p w14:paraId="144BD30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11  м.</w:t>
            </w:r>
          </w:p>
        </w:tc>
        <w:tc>
          <w:tcPr>
            <w:tcW w:w="1478" w:type="dxa"/>
            <w:vAlign w:val="center"/>
            <w:hideMark/>
          </w:tcPr>
          <w:p w14:paraId="3BEA7D3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697EABBB" w14:textId="77777777" w:rsidTr="00047EDB">
        <w:trPr>
          <w:trHeight w:val="615"/>
        </w:trPr>
        <w:tc>
          <w:tcPr>
            <w:tcW w:w="1701" w:type="dxa"/>
            <w:vAlign w:val="center"/>
            <w:hideMark/>
          </w:tcPr>
          <w:p w14:paraId="284795E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5D4FAE11"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Строительная, вблизи дома 24                                             </w:t>
            </w:r>
          </w:p>
        </w:tc>
        <w:tc>
          <w:tcPr>
            <w:tcW w:w="1843" w:type="dxa"/>
            <w:vAlign w:val="center"/>
            <w:hideMark/>
          </w:tcPr>
          <w:p w14:paraId="54D59D8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24:10:1811018:348                                                    18.09.2024</w:t>
            </w:r>
          </w:p>
        </w:tc>
        <w:tc>
          <w:tcPr>
            <w:tcW w:w="1641" w:type="dxa"/>
            <w:vAlign w:val="center"/>
            <w:hideMark/>
          </w:tcPr>
          <w:p w14:paraId="2208948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10 м.</w:t>
            </w:r>
          </w:p>
        </w:tc>
        <w:tc>
          <w:tcPr>
            <w:tcW w:w="1478" w:type="dxa"/>
            <w:vAlign w:val="center"/>
            <w:hideMark/>
          </w:tcPr>
          <w:p w14:paraId="3E3745D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45AC4607" w14:textId="77777777" w:rsidTr="00047EDB">
        <w:trPr>
          <w:trHeight w:val="615"/>
        </w:trPr>
        <w:tc>
          <w:tcPr>
            <w:tcW w:w="1701" w:type="dxa"/>
            <w:vAlign w:val="center"/>
            <w:hideMark/>
          </w:tcPr>
          <w:p w14:paraId="3B8F1D5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7C658ED5"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Строительная, вблизи дома 30                                             </w:t>
            </w:r>
          </w:p>
        </w:tc>
        <w:tc>
          <w:tcPr>
            <w:tcW w:w="1843" w:type="dxa"/>
            <w:vAlign w:val="center"/>
            <w:hideMark/>
          </w:tcPr>
          <w:p w14:paraId="5F2587B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24:10:1811018:349                                                    18.09.2024</w:t>
            </w:r>
          </w:p>
        </w:tc>
        <w:tc>
          <w:tcPr>
            <w:tcW w:w="1641" w:type="dxa"/>
            <w:vAlign w:val="center"/>
            <w:hideMark/>
          </w:tcPr>
          <w:p w14:paraId="3DD4B84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11 м.</w:t>
            </w:r>
          </w:p>
        </w:tc>
        <w:tc>
          <w:tcPr>
            <w:tcW w:w="1478" w:type="dxa"/>
            <w:vAlign w:val="center"/>
            <w:hideMark/>
          </w:tcPr>
          <w:p w14:paraId="24AE16C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6E96C769" w14:textId="77777777" w:rsidTr="00047EDB">
        <w:trPr>
          <w:trHeight w:val="615"/>
        </w:trPr>
        <w:tc>
          <w:tcPr>
            <w:tcW w:w="1701" w:type="dxa"/>
            <w:vAlign w:val="center"/>
            <w:hideMark/>
          </w:tcPr>
          <w:p w14:paraId="7D0758C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1DE69DA5"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Строительная, вблизи дома 40                                             </w:t>
            </w:r>
          </w:p>
        </w:tc>
        <w:tc>
          <w:tcPr>
            <w:tcW w:w="1843" w:type="dxa"/>
            <w:vAlign w:val="center"/>
            <w:hideMark/>
          </w:tcPr>
          <w:p w14:paraId="333A8F7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24:10:1811019:158                                                    18.09.2024</w:t>
            </w:r>
          </w:p>
        </w:tc>
        <w:tc>
          <w:tcPr>
            <w:tcW w:w="1641" w:type="dxa"/>
            <w:vAlign w:val="center"/>
            <w:hideMark/>
          </w:tcPr>
          <w:p w14:paraId="689DCD5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11 м.</w:t>
            </w:r>
          </w:p>
        </w:tc>
        <w:tc>
          <w:tcPr>
            <w:tcW w:w="1478" w:type="dxa"/>
            <w:vAlign w:val="center"/>
            <w:hideMark/>
          </w:tcPr>
          <w:p w14:paraId="08DBAD5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71384D13" w14:textId="77777777" w:rsidTr="00047EDB">
        <w:trPr>
          <w:trHeight w:val="615"/>
        </w:trPr>
        <w:tc>
          <w:tcPr>
            <w:tcW w:w="1701" w:type="dxa"/>
            <w:vAlign w:val="center"/>
            <w:hideMark/>
          </w:tcPr>
          <w:p w14:paraId="296D064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569774E3"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пер. Новый, вблизи дома 7                                             </w:t>
            </w:r>
          </w:p>
        </w:tc>
        <w:tc>
          <w:tcPr>
            <w:tcW w:w="1843" w:type="dxa"/>
            <w:vAlign w:val="center"/>
            <w:hideMark/>
          </w:tcPr>
          <w:p w14:paraId="0B6C1C2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24:10:1811015:308                                                    18.09.2024</w:t>
            </w:r>
          </w:p>
        </w:tc>
        <w:tc>
          <w:tcPr>
            <w:tcW w:w="1641" w:type="dxa"/>
            <w:vAlign w:val="center"/>
            <w:hideMark/>
          </w:tcPr>
          <w:p w14:paraId="4D80EF6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10 м.</w:t>
            </w:r>
          </w:p>
        </w:tc>
        <w:tc>
          <w:tcPr>
            <w:tcW w:w="1478" w:type="dxa"/>
            <w:vAlign w:val="center"/>
            <w:hideMark/>
          </w:tcPr>
          <w:p w14:paraId="666CA66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684A54C7" w14:textId="77777777" w:rsidTr="00047EDB">
        <w:trPr>
          <w:trHeight w:val="615"/>
        </w:trPr>
        <w:tc>
          <w:tcPr>
            <w:tcW w:w="1701" w:type="dxa"/>
            <w:vAlign w:val="center"/>
            <w:hideMark/>
          </w:tcPr>
          <w:p w14:paraId="17F1D0A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lastRenderedPageBreak/>
              <w:t xml:space="preserve"> колодец шахтного типа</w:t>
            </w:r>
          </w:p>
        </w:tc>
        <w:tc>
          <w:tcPr>
            <w:tcW w:w="3119" w:type="dxa"/>
            <w:vAlign w:val="center"/>
            <w:hideMark/>
          </w:tcPr>
          <w:p w14:paraId="32DF89F0"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Детства, вблизи дома 1                                             </w:t>
            </w:r>
          </w:p>
        </w:tc>
        <w:tc>
          <w:tcPr>
            <w:tcW w:w="1843" w:type="dxa"/>
            <w:vAlign w:val="center"/>
            <w:hideMark/>
          </w:tcPr>
          <w:p w14:paraId="44BB972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24:10:1811011:409                                                    18.09.2024</w:t>
            </w:r>
          </w:p>
        </w:tc>
        <w:tc>
          <w:tcPr>
            <w:tcW w:w="1641" w:type="dxa"/>
            <w:vAlign w:val="center"/>
            <w:hideMark/>
          </w:tcPr>
          <w:p w14:paraId="6BA27A4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9 м.</w:t>
            </w:r>
          </w:p>
        </w:tc>
        <w:tc>
          <w:tcPr>
            <w:tcW w:w="1478" w:type="dxa"/>
            <w:vAlign w:val="center"/>
            <w:hideMark/>
          </w:tcPr>
          <w:p w14:paraId="5339B7B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3F38B93A" w14:textId="77777777" w:rsidTr="00047EDB">
        <w:trPr>
          <w:trHeight w:val="615"/>
        </w:trPr>
        <w:tc>
          <w:tcPr>
            <w:tcW w:w="1701" w:type="dxa"/>
            <w:vAlign w:val="center"/>
            <w:hideMark/>
          </w:tcPr>
          <w:p w14:paraId="06A339F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3EF2E915"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Детства, вблизи дома 7                                             </w:t>
            </w:r>
          </w:p>
        </w:tc>
        <w:tc>
          <w:tcPr>
            <w:tcW w:w="1843" w:type="dxa"/>
            <w:vAlign w:val="center"/>
            <w:hideMark/>
          </w:tcPr>
          <w:p w14:paraId="07E4A14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24:10:1811011:408                                                    18.09.2024</w:t>
            </w:r>
          </w:p>
        </w:tc>
        <w:tc>
          <w:tcPr>
            <w:tcW w:w="1641" w:type="dxa"/>
            <w:vAlign w:val="center"/>
            <w:hideMark/>
          </w:tcPr>
          <w:p w14:paraId="690AC6D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8 м.</w:t>
            </w:r>
          </w:p>
        </w:tc>
        <w:tc>
          <w:tcPr>
            <w:tcW w:w="1478" w:type="dxa"/>
            <w:vAlign w:val="center"/>
            <w:hideMark/>
          </w:tcPr>
          <w:p w14:paraId="5D7A7DC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6AF2DB07" w14:textId="77777777" w:rsidTr="00047EDB">
        <w:trPr>
          <w:trHeight w:val="615"/>
        </w:trPr>
        <w:tc>
          <w:tcPr>
            <w:tcW w:w="1701" w:type="dxa"/>
            <w:vAlign w:val="center"/>
            <w:hideMark/>
          </w:tcPr>
          <w:p w14:paraId="7E26AFC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2D331B1F"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Детства, вблизи дома 8                                             </w:t>
            </w:r>
          </w:p>
        </w:tc>
        <w:tc>
          <w:tcPr>
            <w:tcW w:w="1843" w:type="dxa"/>
            <w:vAlign w:val="center"/>
            <w:hideMark/>
          </w:tcPr>
          <w:p w14:paraId="1CA4516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24:10:1811015:307                                                     17.09.2024</w:t>
            </w:r>
          </w:p>
        </w:tc>
        <w:tc>
          <w:tcPr>
            <w:tcW w:w="1641" w:type="dxa"/>
            <w:vAlign w:val="center"/>
            <w:hideMark/>
          </w:tcPr>
          <w:p w14:paraId="66D3876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9 м.</w:t>
            </w:r>
          </w:p>
        </w:tc>
        <w:tc>
          <w:tcPr>
            <w:tcW w:w="1478" w:type="dxa"/>
            <w:vAlign w:val="center"/>
            <w:hideMark/>
          </w:tcPr>
          <w:p w14:paraId="5BFF447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602EE02A" w14:textId="77777777" w:rsidTr="00047EDB">
        <w:trPr>
          <w:trHeight w:val="615"/>
        </w:trPr>
        <w:tc>
          <w:tcPr>
            <w:tcW w:w="1701" w:type="dxa"/>
            <w:vAlign w:val="center"/>
            <w:hideMark/>
          </w:tcPr>
          <w:p w14:paraId="01C98C2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2C12DB09"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Романтиков, вблизи дома 3                                             </w:t>
            </w:r>
          </w:p>
        </w:tc>
        <w:tc>
          <w:tcPr>
            <w:tcW w:w="1843" w:type="dxa"/>
            <w:vAlign w:val="center"/>
            <w:hideMark/>
          </w:tcPr>
          <w:p w14:paraId="6A69AF7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24:10:1811018:346                                                     18.09.2024</w:t>
            </w:r>
          </w:p>
        </w:tc>
        <w:tc>
          <w:tcPr>
            <w:tcW w:w="1641" w:type="dxa"/>
            <w:vAlign w:val="center"/>
            <w:hideMark/>
          </w:tcPr>
          <w:p w14:paraId="737CD50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10 м.</w:t>
            </w:r>
          </w:p>
        </w:tc>
        <w:tc>
          <w:tcPr>
            <w:tcW w:w="1478" w:type="dxa"/>
            <w:vAlign w:val="center"/>
            <w:hideMark/>
          </w:tcPr>
          <w:p w14:paraId="17061A6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08231C37" w14:textId="77777777" w:rsidTr="00047EDB">
        <w:trPr>
          <w:trHeight w:val="915"/>
        </w:trPr>
        <w:tc>
          <w:tcPr>
            <w:tcW w:w="1701" w:type="dxa"/>
            <w:vAlign w:val="center"/>
            <w:hideMark/>
          </w:tcPr>
          <w:p w14:paraId="015A9EC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0C8AD566"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Романтиков, вблизи дома 11                                             </w:t>
            </w:r>
          </w:p>
        </w:tc>
        <w:tc>
          <w:tcPr>
            <w:tcW w:w="1843" w:type="dxa"/>
            <w:vAlign w:val="center"/>
            <w:hideMark/>
          </w:tcPr>
          <w:p w14:paraId="4529630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24:10:1811018:345                                      17.09.2024</w:t>
            </w:r>
          </w:p>
        </w:tc>
        <w:tc>
          <w:tcPr>
            <w:tcW w:w="1641" w:type="dxa"/>
            <w:vAlign w:val="center"/>
            <w:hideMark/>
          </w:tcPr>
          <w:p w14:paraId="5FC7DE2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11 м.</w:t>
            </w:r>
          </w:p>
        </w:tc>
        <w:tc>
          <w:tcPr>
            <w:tcW w:w="1478" w:type="dxa"/>
            <w:vAlign w:val="center"/>
            <w:hideMark/>
          </w:tcPr>
          <w:p w14:paraId="11A1D2D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309AAF37" w14:textId="77777777" w:rsidTr="00047EDB">
        <w:trPr>
          <w:trHeight w:val="615"/>
        </w:trPr>
        <w:tc>
          <w:tcPr>
            <w:tcW w:w="1701" w:type="dxa"/>
            <w:vAlign w:val="center"/>
            <w:hideMark/>
          </w:tcPr>
          <w:p w14:paraId="45FE18B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4007CB53"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Романтиков, вблизи дома 21                                             </w:t>
            </w:r>
          </w:p>
        </w:tc>
        <w:tc>
          <w:tcPr>
            <w:tcW w:w="1843" w:type="dxa"/>
            <w:vAlign w:val="center"/>
            <w:hideMark/>
          </w:tcPr>
          <w:p w14:paraId="060FFFA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24:10:1811018:344                                                     17.09.2024</w:t>
            </w:r>
          </w:p>
        </w:tc>
        <w:tc>
          <w:tcPr>
            <w:tcW w:w="1641" w:type="dxa"/>
            <w:vAlign w:val="center"/>
            <w:hideMark/>
          </w:tcPr>
          <w:p w14:paraId="2ECE7A1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11 м.</w:t>
            </w:r>
          </w:p>
        </w:tc>
        <w:tc>
          <w:tcPr>
            <w:tcW w:w="1478" w:type="dxa"/>
            <w:vAlign w:val="center"/>
            <w:hideMark/>
          </w:tcPr>
          <w:p w14:paraId="422F6DF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58187D7C" w14:textId="77777777" w:rsidTr="00047EDB">
        <w:trPr>
          <w:trHeight w:val="615"/>
        </w:trPr>
        <w:tc>
          <w:tcPr>
            <w:tcW w:w="1701" w:type="dxa"/>
            <w:vAlign w:val="center"/>
            <w:hideMark/>
          </w:tcPr>
          <w:p w14:paraId="3940AEF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018424DA"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Колхозная, вблизи дома 12                                             </w:t>
            </w:r>
          </w:p>
        </w:tc>
        <w:tc>
          <w:tcPr>
            <w:tcW w:w="1843" w:type="dxa"/>
            <w:vAlign w:val="center"/>
            <w:hideMark/>
          </w:tcPr>
          <w:p w14:paraId="458675B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24:10:1811011:407                                                     17.09.2024</w:t>
            </w:r>
          </w:p>
        </w:tc>
        <w:tc>
          <w:tcPr>
            <w:tcW w:w="1641" w:type="dxa"/>
            <w:vAlign w:val="center"/>
            <w:hideMark/>
          </w:tcPr>
          <w:p w14:paraId="525FDCD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7  м.</w:t>
            </w:r>
          </w:p>
        </w:tc>
        <w:tc>
          <w:tcPr>
            <w:tcW w:w="1478" w:type="dxa"/>
            <w:vAlign w:val="center"/>
            <w:hideMark/>
          </w:tcPr>
          <w:p w14:paraId="42A892E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49D0A264" w14:textId="77777777" w:rsidTr="00047EDB">
        <w:trPr>
          <w:trHeight w:val="615"/>
        </w:trPr>
        <w:tc>
          <w:tcPr>
            <w:tcW w:w="1701" w:type="dxa"/>
            <w:vAlign w:val="center"/>
            <w:hideMark/>
          </w:tcPr>
          <w:p w14:paraId="3E92E88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24EF146E"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Колхозная, вблизи дома 36                                             </w:t>
            </w:r>
          </w:p>
        </w:tc>
        <w:tc>
          <w:tcPr>
            <w:tcW w:w="1843" w:type="dxa"/>
            <w:vAlign w:val="center"/>
            <w:hideMark/>
          </w:tcPr>
          <w:p w14:paraId="02EF78D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24:10:1811012:265                                                     17.09.2024</w:t>
            </w:r>
          </w:p>
        </w:tc>
        <w:tc>
          <w:tcPr>
            <w:tcW w:w="1641" w:type="dxa"/>
            <w:vAlign w:val="center"/>
            <w:hideMark/>
          </w:tcPr>
          <w:p w14:paraId="37FB580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8 м.</w:t>
            </w:r>
          </w:p>
        </w:tc>
        <w:tc>
          <w:tcPr>
            <w:tcW w:w="1478" w:type="dxa"/>
            <w:vAlign w:val="center"/>
            <w:hideMark/>
          </w:tcPr>
          <w:p w14:paraId="406DA7F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73182402" w14:textId="77777777" w:rsidTr="00047EDB">
        <w:trPr>
          <w:trHeight w:val="615"/>
        </w:trPr>
        <w:tc>
          <w:tcPr>
            <w:tcW w:w="1701" w:type="dxa"/>
            <w:vAlign w:val="center"/>
            <w:hideMark/>
          </w:tcPr>
          <w:p w14:paraId="63F2A80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6F23E163"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Колхозная, вблизи дома 54                                             </w:t>
            </w:r>
          </w:p>
        </w:tc>
        <w:tc>
          <w:tcPr>
            <w:tcW w:w="1843" w:type="dxa"/>
            <w:vAlign w:val="center"/>
            <w:hideMark/>
          </w:tcPr>
          <w:p w14:paraId="4E8A878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24:10:1811012:266                                                     17.09.2024</w:t>
            </w:r>
          </w:p>
        </w:tc>
        <w:tc>
          <w:tcPr>
            <w:tcW w:w="1641" w:type="dxa"/>
            <w:vAlign w:val="center"/>
            <w:hideMark/>
          </w:tcPr>
          <w:p w14:paraId="337F1E5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8 м.</w:t>
            </w:r>
          </w:p>
        </w:tc>
        <w:tc>
          <w:tcPr>
            <w:tcW w:w="1478" w:type="dxa"/>
            <w:vAlign w:val="center"/>
            <w:hideMark/>
          </w:tcPr>
          <w:p w14:paraId="2EBBBB9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13FD55FE" w14:textId="77777777" w:rsidTr="00047EDB">
        <w:trPr>
          <w:trHeight w:val="615"/>
        </w:trPr>
        <w:tc>
          <w:tcPr>
            <w:tcW w:w="1701" w:type="dxa"/>
            <w:vAlign w:val="center"/>
            <w:hideMark/>
          </w:tcPr>
          <w:p w14:paraId="002A5B9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74094550"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Колхозная, вблизи дома 58                                             </w:t>
            </w:r>
          </w:p>
        </w:tc>
        <w:tc>
          <w:tcPr>
            <w:tcW w:w="1843" w:type="dxa"/>
            <w:vAlign w:val="center"/>
            <w:hideMark/>
          </w:tcPr>
          <w:p w14:paraId="22B4FF8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24:10:1811013:177                                                     17.09.2024</w:t>
            </w:r>
          </w:p>
        </w:tc>
        <w:tc>
          <w:tcPr>
            <w:tcW w:w="1641" w:type="dxa"/>
            <w:vAlign w:val="center"/>
            <w:hideMark/>
          </w:tcPr>
          <w:p w14:paraId="14BAE03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10 м.</w:t>
            </w:r>
          </w:p>
        </w:tc>
        <w:tc>
          <w:tcPr>
            <w:tcW w:w="1478" w:type="dxa"/>
            <w:vAlign w:val="center"/>
            <w:hideMark/>
          </w:tcPr>
          <w:p w14:paraId="60395EF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45BEFB9C" w14:textId="77777777" w:rsidTr="00047EDB">
        <w:trPr>
          <w:trHeight w:val="615"/>
        </w:trPr>
        <w:tc>
          <w:tcPr>
            <w:tcW w:w="1701" w:type="dxa"/>
            <w:vAlign w:val="center"/>
            <w:hideMark/>
          </w:tcPr>
          <w:p w14:paraId="78D8BB7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2D9C243D"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Пограничников, вблизи дома 3                                             </w:t>
            </w:r>
          </w:p>
        </w:tc>
        <w:tc>
          <w:tcPr>
            <w:tcW w:w="1843" w:type="dxa"/>
            <w:vAlign w:val="center"/>
            <w:hideMark/>
          </w:tcPr>
          <w:p w14:paraId="5A26FC9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24:10:1813052:240                                                     17.09.2024</w:t>
            </w:r>
          </w:p>
        </w:tc>
        <w:tc>
          <w:tcPr>
            <w:tcW w:w="1641" w:type="dxa"/>
            <w:vAlign w:val="center"/>
            <w:hideMark/>
          </w:tcPr>
          <w:p w14:paraId="24B440A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12 м.</w:t>
            </w:r>
          </w:p>
        </w:tc>
        <w:tc>
          <w:tcPr>
            <w:tcW w:w="1478" w:type="dxa"/>
            <w:vAlign w:val="center"/>
            <w:hideMark/>
          </w:tcPr>
          <w:p w14:paraId="3221622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1C53AEC9" w14:textId="77777777" w:rsidTr="00047EDB">
        <w:trPr>
          <w:trHeight w:val="615"/>
        </w:trPr>
        <w:tc>
          <w:tcPr>
            <w:tcW w:w="1701" w:type="dxa"/>
            <w:vAlign w:val="center"/>
            <w:hideMark/>
          </w:tcPr>
          <w:p w14:paraId="4AC7652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5E80DFC3"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Пограничников, вблизи дома 15                                             </w:t>
            </w:r>
          </w:p>
        </w:tc>
        <w:tc>
          <w:tcPr>
            <w:tcW w:w="1843" w:type="dxa"/>
            <w:vAlign w:val="center"/>
            <w:hideMark/>
          </w:tcPr>
          <w:p w14:paraId="11151E1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24:10:1813053:255                                                     17.09.2024</w:t>
            </w:r>
          </w:p>
        </w:tc>
        <w:tc>
          <w:tcPr>
            <w:tcW w:w="1641" w:type="dxa"/>
            <w:vAlign w:val="center"/>
            <w:hideMark/>
          </w:tcPr>
          <w:p w14:paraId="722F776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10 м.</w:t>
            </w:r>
          </w:p>
        </w:tc>
        <w:tc>
          <w:tcPr>
            <w:tcW w:w="1478" w:type="dxa"/>
            <w:vAlign w:val="center"/>
            <w:hideMark/>
          </w:tcPr>
          <w:p w14:paraId="22045C3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2481700A" w14:textId="77777777" w:rsidTr="00047EDB">
        <w:trPr>
          <w:trHeight w:val="615"/>
        </w:trPr>
        <w:tc>
          <w:tcPr>
            <w:tcW w:w="1701" w:type="dxa"/>
            <w:vAlign w:val="center"/>
            <w:hideMark/>
          </w:tcPr>
          <w:p w14:paraId="51651CF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2F147E81"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Ак. Павлова, вблизи дома 3                                             </w:t>
            </w:r>
          </w:p>
        </w:tc>
        <w:tc>
          <w:tcPr>
            <w:tcW w:w="1843" w:type="dxa"/>
            <w:vAlign w:val="center"/>
            <w:hideMark/>
          </w:tcPr>
          <w:p w14:paraId="4045E7B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24:10:1813047:257                                                      17.09.2024</w:t>
            </w:r>
          </w:p>
        </w:tc>
        <w:tc>
          <w:tcPr>
            <w:tcW w:w="1641" w:type="dxa"/>
            <w:vAlign w:val="center"/>
            <w:hideMark/>
          </w:tcPr>
          <w:p w14:paraId="54D8256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10 м.</w:t>
            </w:r>
          </w:p>
        </w:tc>
        <w:tc>
          <w:tcPr>
            <w:tcW w:w="1478" w:type="dxa"/>
            <w:vAlign w:val="center"/>
            <w:hideMark/>
          </w:tcPr>
          <w:p w14:paraId="0321031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6FA6C899" w14:textId="77777777" w:rsidTr="00047EDB">
        <w:trPr>
          <w:trHeight w:val="615"/>
        </w:trPr>
        <w:tc>
          <w:tcPr>
            <w:tcW w:w="1701" w:type="dxa"/>
            <w:vAlign w:val="center"/>
            <w:hideMark/>
          </w:tcPr>
          <w:p w14:paraId="14B3F6D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57108FD5"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Ак. Павлова, вблизи дома 9                                             </w:t>
            </w:r>
          </w:p>
        </w:tc>
        <w:tc>
          <w:tcPr>
            <w:tcW w:w="1843" w:type="dxa"/>
            <w:vAlign w:val="center"/>
            <w:hideMark/>
          </w:tcPr>
          <w:p w14:paraId="316ACB6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24:10:1813047:258                                                      20.09.2024</w:t>
            </w:r>
          </w:p>
        </w:tc>
        <w:tc>
          <w:tcPr>
            <w:tcW w:w="1641" w:type="dxa"/>
            <w:vAlign w:val="center"/>
            <w:hideMark/>
          </w:tcPr>
          <w:p w14:paraId="6909ECE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11 м.</w:t>
            </w:r>
          </w:p>
        </w:tc>
        <w:tc>
          <w:tcPr>
            <w:tcW w:w="1478" w:type="dxa"/>
            <w:vAlign w:val="center"/>
            <w:hideMark/>
          </w:tcPr>
          <w:p w14:paraId="3CD26CD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1EBD294C" w14:textId="77777777" w:rsidTr="00047EDB">
        <w:trPr>
          <w:trHeight w:val="615"/>
        </w:trPr>
        <w:tc>
          <w:tcPr>
            <w:tcW w:w="1701" w:type="dxa"/>
            <w:vAlign w:val="center"/>
            <w:hideMark/>
          </w:tcPr>
          <w:p w14:paraId="6C6A9AE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lastRenderedPageBreak/>
              <w:t xml:space="preserve"> колодец шахтного типа</w:t>
            </w:r>
          </w:p>
        </w:tc>
        <w:tc>
          <w:tcPr>
            <w:tcW w:w="3119" w:type="dxa"/>
            <w:vAlign w:val="center"/>
            <w:hideMark/>
          </w:tcPr>
          <w:p w14:paraId="50C488F9"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Ак. Павлова, вблизи дома 18                                             </w:t>
            </w:r>
          </w:p>
        </w:tc>
        <w:tc>
          <w:tcPr>
            <w:tcW w:w="1843" w:type="dxa"/>
            <w:vAlign w:val="center"/>
            <w:hideMark/>
          </w:tcPr>
          <w:p w14:paraId="1EC78D3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24:10:1813058:200                                                      20.09.2024</w:t>
            </w:r>
          </w:p>
        </w:tc>
        <w:tc>
          <w:tcPr>
            <w:tcW w:w="1641" w:type="dxa"/>
            <w:vAlign w:val="center"/>
            <w:hideMark/>
          </w:tcPr>
          <w:p w14:paraId="6880C81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11 м.</w:t>
            </w:r>
          </w:p>
        </w:tc>
        <w:tc>
          <w:tcPr>
            <w:tcW w:w="1478" w:type="dxa"/>
            <w:vAlign w:val="center"/>
            <w:hideMark/>
          </w:tcPr>
          <w:p w14:paraId="2F8865F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0A95FD5A" w14:textId="77777777" w:rsidTr="00047EDB">
        <w:trPr>
          <w:trHeight w:val="615"/>
        </w:trPr>
        <w:tc>
          <w:tcPr>
            <w:tcW w:w="1701" w:type="dxa"/>
            <w:vAlign w:val="center"/>
            <w:hideMark/>
          </w:tcPr>
          <w:p w14:paraId="59E61DA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6C0C6FB9"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Мира, вблизи дома 3                                             </w:t>
            </w:r>
          </w:p>
        </w:tc>
        <w:tc>
          <w:tcPr>
            <w:tcW w:w="1843" w:type="dxa"/>
            <w:vAlign w:val="center"/>
            <w:hideMark/>
          </w:tcPr>
          <w:p w14:paraId="3427072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24:10:1813048:189                                                      20.09.2024</w:t>
            </w:r>
          </w:p>
        </w:tc>
        <w:tc>
          <w:tcPr>
            <w:tcW w:w="1641" w:type="dxa"/>
            <w:vAlign w:val="center"/>
            <w:hideMark/>
          </w:tcPr>
          <w:p w14:paraId="584AB2F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10 м.</w:t>
            </w:r>
          </w:p>
        </w:tc>
        <w:tc>
          <w:tcPr>
            <w:tcW w:w="1478" w:type="dxa"/>
            <w:vAlign w:val="center"/>
            <w:hideMark/>
          </w:tcPr>
          <w:p w14:paraId="44BFBBD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5713B877" w14:textId="77777777" w:rsidTr="00047EDB">
        <w:trPr>
          <w:trHeight w:val="615"/>
        </w:trPr>
        <w:tc>
          <w:tcPr>
            <w:tcW w:w="1701" w:type="dxa"/>
            <w:vAlign w:val="center"/>
            <w:hideMark/>
          </w:tcPr>
          <w:p w14:paraId="37251BC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25A81A22"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Белковского, вблизи дома 4                                             </w:t>
            </w:r>
          </w:p>
        </w:tc>
        <w:tc>
          <w:tcPr>
            <w:tcW w:w="1843" w:type="dxa"/>
            <w:vAlign w:val="center"/>
            <w:hideMark/>
          </w:tcPr>
          <w:p w14:paraId="3CFF469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24:10:1813054:205                                                      20.09.2024</w:t>
            </w:r>
          </w:p>
        </w:tc>
        <w:tc>
          <w:tcPr>
            <w:tcW w:w="1641" w:type="dxa"/>
            <w:vAlign w:val="center"/>
            <w:hideMark/>
          </w:tcPr>
          <w:p w14:paraId="2844108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10 м.</w:t>
            </w:r>
          </w:p>
        </w:tc>
        <w:tc>
          <w:tcPr>
            <w:tcW w:w="1478" w:type="dxa"/>
            <w:vAlign w:val="center"/>
            <w:hideMark/>
          </w:tcPr>
          <w:p w14:paraId="563C018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2205D8D1" w14:textId="77777777" w:rsidTr="00047EDB">
        <w:trPr>
          <w:trHeight w:val="615"/>
        </w:trPr>
        <w:tc>
          <w:tcPr>
            <w:tcW w:w="1701" w:type="dxa"/>
            <w:vAlign w:val="center"/>
            <w:hideMark/>
          </w:tcPr>
          <w:p w14:paraId="2A9882F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37E47653"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Белковского, вблизи дома 7                                             </w:t>
            </w:r>
          </w:p>
        </w:tc>
        <w:tc>
          <w:tcPr>
            <w:tcW w:w="1843" w:type="dxa"/>
            <w:vAlign w:val="center"/>
            <w:hideMark/>
          </w:tcPr>
          <w:p w14:paraId="529C240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24:10:1813054:206                                                      20.09.2024</w:t>
            </w:r>
          </w:p>
        </w:tc>
        <w:tc>
          <w:tcPr>
            <w:tcW w:w="1641" w:type="dxa"/>
            <w:vAlign w:val="center"/>
            <w:hideMark/>
          </w:tcPr>
          <w:p w14:paraId="4B1EB3C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9,5 м.</w:t>
            </w:r>
          </w:p>
        </w:tc>
        <w:tc>
          <w:tcPr>
            <w:tcW w:w="1478" w:type="dxa"/>
            <w:vAlign w:val="center"/>
            <w:hideMark/>
          </w:tcPr>
          <w:p w14:paraId="73E48D1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5C6B997C" w14:textId="77777777" w:rsidTr="00047EDB">
        <w:trPr>
          <w:trHeight w:val="615"/>
        </w:trPr>
        <w:tc>
          <w:tcPr>
            <w:tcW w:w="1701" w:type="dxa"/>
            <w:vAlign w:val="center"/>
            <w:hideMark/>
          </w:tcPr>
          <w:p w14:paraId="555B909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34C688FC"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Белковского, вблизи дома 19                                             </w:t>
            </w:r>
          </w:p>
        </w:tc>
        <w:tc>
          <w:tcPr>
            <w:tcW w:w="1843" w:type="dxa"/>
            <w:vAlign w:val="center"/>
            <w:hideMark/>
          </w:tcPr>
          <w:p w14:paraId="3F81F1C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24:10:1813053:256                                                      23.09.2024</w:t>
            </w:r>
          </w:p>
        </w:tc>
        <w:tc>
          <w:tcPr>
            <w:tcW w:w="1641" w:type="dxa"/>
            <w:vAlign w:val="center"/>
            <w:hideMark/>
          </w:tcPr>
          <w:p w14:paraId="77245A8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10 м.</w:t>
            </w:r>
          </w:p>
        </w:tc>
        <w:tc>
          <w:tcPr>
            <w:tcW w:w="1478" w:type="dxa"/>
            <w:vAlign w:val="center"/>
            <w:hideMark/>
          </w:tcPr>
          <w:p w14:paraId="48B17F4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7C7039C2" w14:textId="77777777" w:rsidTr="00047EDB">
        <w:trPr>
          <w:trHeight w:val="615"/>
        </w:trPr>
        <w:tc>
          <w:tcPr>
            <w:tcW w:w="1701" w:type="dxa"/>
            <w:vAlign w:val="center"/>
            <w:hideMark/>
          </w:tcPr>
          <w:p w14:paraId="26EBFEB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4697960F"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Белковского, вблизи дома 24                                             </w:t>
            </w:r>
          </w:p>
        </w:tc>
        <w:tc>
          <w:tcPr>
            <w:tcW w:w="1843" w:type="dxa"/>
            <w:vAlign w:val="center"/>
            <w:hideMark/>
          </w:tcPr>
          <w:p w14:paraId="4064A6A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24:10:1813046:392                                                      23.09.2024</w:t>
            </w:r>
          </w:p>
        </w:tc>
        <w:tc>
          <w:tcPr>
            <w:tcW w:w="1641" w:type="dxa"/>
            <w:vAlign w:val="center"/>
            <w:hideMark/>
          </w:tcPr>
          <w:p w14:paraId="705A090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10 м.</w:t>
            </w:r>
          </w:p>
        </w:tc>
        <w:tc>
          <w:tcPr>
            <w:tcW w:w="1478" w:type="dxa"/>
            <w:vAlign w:val="center"/>
            <w:hideMark/>
          </w:tcPr>
          <w:p w14:paraId="4919C39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08786085" w14:textId="77777777" w:rsidTr="00047EDB">
        <w:trPr>
          <w:trHeight w:val="615"/>
        </w:trPr>
        <w:tc>
          <w:tcPr>
            <w:tcW w:w="1701" w:type="dxa"/>
            <w:vAlign w:val="center"/>
            <w:hideMark/>
          </w:tcPr>
          <w:p w14:paraId="7864CE7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4E52C443"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Комарова, вблизи дома 8                                             </w:t>
            </w:r>
          </w:p>
        </w:tc>
        <w:tc>
          <w:tcPr>
            <w:tcW w:w="1843" w:type="dxa"/>
            <w:vAlign w:val="center"/>
            <w:hideMark/>
          </w:tcPr>
          <w:p w14:paraId="58402E5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24:10:1813046:391                                                      23.09.2024</w:t>
            </w:r>
          </w:p>
        </w:tc>
        <w:tc>
          <w:tcPr>
            <w:tcW w:w="1641" w:type="dxa"/>
            <w:vAlign w:val="center"/>
            <w:hideMark/>
          </w:tcPr>
          <w:p w14:paraId="313F481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8  м.</w:t>
            </w:r>
          </w:p>
        </w:tc>
        <w:tc>
          <w:tcPr>
            <w:tcW w:w="1478" w:type="dxa"/>
            <w:vAlign w:val="center"/>
            <w:hideMark/>
          </w:tcPr>
          <w:p w14:paraId="63BDEEA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22AA49C0" w14:textId="77777777" w:rsidTr="00047EDB">
        <w:trPr>
          <w:trHeight w:val="615"/>
        </w:trPr>
        <w:tc>
          <w:tcPr>
            <w:tcW w:w="1701" w:type="dxa"/>
            <w:vAlign w:val="center"/>
            <w:hideMark/>
          </w:tcPr>
          <w:p w14:paraId="0D1B937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75F57BE5"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пер. Профсоюзный, вблизи дома 18                                             </w:t>
            </w:r>
          </w:p>
        </w:tc>
        <w:tc>
          <w:tcPr>
            <w:tcW w:w="1843" w:type="dxa"/>
            <w:vAlign w:val="center"/>
            <w:hideMark/>
          </w:tcPr>
          <w:p w14:paraId="659EF27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24:10:1813045:216                                                      23.09.2024</w:t>
            </w:r>
          </w:p>
        </w:tc>
        <w:tc>
          <w:tcPr>
            <w:tcW w:w="1641" w:type="dxa"/>
            <w:vAlign w:val="center"/>
            <w:hideMark/>
          </w:tcPr>
          <w:p w14:paraId="1DC84C7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9 м.</w:t>
            </w:r>
          </w:p>
        </w:tc>
        <w:tc>
          <w:tcPr>
            <w:tcW w:w="1478" w:type="dxa"/>
            <w:vAlign w:val="center"/>
            <w:hideMark/>
          </w:tcPr>
          <w:p w14:paraId="282B5D6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100B2392" w14:textId="77777777" w:rsidTr="00047EDB">
        <w:trPr>
          <w:trHeight w:val="615"/>
        </w:trPr>
        <w:tc>
          <w:tcPr>
            <w:tcW w:w="1701" w:type="dxa"/>
            <w:vAlign w:val="center"/>
            <w:hideMark/>
          </w:tcPr>
          <w:p w14:paraId="79DC19B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0BD3B948"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Мичурина, вблизи дома 5                                             </w:t>
            </w:r>
          </w:p>
        </w:tc>
        <w:tc>
          <w:tcPr>
            <w:tcW w:w="1843" w:type="dxa"/>
            <w:vAlign w:val="center"/>
            <w:hideMark/>
          </w:tcPr>
          <w:p w14:paraId="5477C85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24:10:1813039:211                                                      23.09.2024</w:t>
            </w:r>
          </w:p>
        </w:tc>
        <w:tc>
          <w:tcPr>
            <w:tcW w:w="1641" w:type="dxa"/>
            <w:vAlign w:val="center"/>
            <w:hideMark/>
          </w:tcPr>
          <w:p w14:paraId="124E5D0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10 м.</w:t>
            </w:r>
          </w:p>
        </w:tc>
        <w:tc>
          <w:tcPr>
            <w:tcW w:w="1478" w:type="dxa"/>
            <w:vAlign w:val="center"/>
            <w:hideMark/>
          </w:tcPr>
          <w:p w14:paraId="63535C5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56146E05" w14:textId="77777777" w:rsidTr="00047EDB">
        <w:trPr>
          <w:trHeight w:val="615"/>
        </w:trPr>
        <w:tc>
          <w:tcPr>
            <w:tcW w:w="1701" w:type="dxa"/>
            <w:vAlign w:val="center"/>
            <w:hideMark/>
          </w:tcPr>
          <w:p w14:paraId="16604BF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074F17DA"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Мичурина, вблизи дома 16                                             </w:t>
            </w:r>
          </w:p>
        </w:tc>
        <w:tc>
          <w:tcPr>
            <w:tcW w:w="1843" w:type="dxa"/>
            <w:vAlign w:val="center"/>
            <w:hideMark/>
          </w:tcPr>
          <w:p w14:paraId="0052C6D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24:10:1813047:259                                                      23.09.2024</w:t>
            </w:r>
          </w:p>
        </w:tc>
        <w:tc>
          <w:tcPr>
            <w:tcW w:w="1641" w:type="dxa"/>
            <w:vAlign w:val="center"/>
            <w:hideMark/>
          </w:tcPr>
          <w:p w14:paraId="02A3B66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10 м.</w:t>
            </w:r>
          </w:p>
        </w:tc>
        <w:tc>
          <w:tcPr>
            <w:tcW w:w="1478" w:type="dxa"/>
            <w:vAlign w:val="center"/>
            <w:hideMark/>
          </w:tcPr>
          <w:p w14:paraId="5D991DA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55A6A19A" w14:textId="77777777" w:rsidTr="00047EDB">
        <w:trPr>
          <w:trHeight w:val="615"/>
        </w:trPr>
        <w:tc>
          <w:tcPr>
            <w:tcW w:w="1701" w:type="dxa"/>
            <w:vAlign w:val="center"/>
            <w:hideMark/>
          </w:tcPr>
          <w:p w14:paraId="68CD9D3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33153A4C"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Мичурина, вблизи дома 27                                             </w:t>
            </w:r>
          </w:p>
        </w:tc>
        <w:tc>
          <w:tcPr>
            <w:tcW w:w="1843" w:type="dxa"/>
            <w:vAlign w:val="center"/>
            <w:hideMark/>
          </w:tcPr>
          <w:p w14:paraId="506A3DF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24:10:1813041:258                                                      23.09.2024</w:t>
            </w:r>
          </w:p>
        </w:tc>
        <w:tc>
          <w:tcPr>
            <w:tcW w:w="1641" w:type="dxa"/>
            <w:vAlign w:val="center"/>
            <w:hideMark/>
          </w:tcPr>
          <w:p w14:paraId="16D8FE9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10 м.</w:t>
            </w:r>
          </w:p>
        </w:tc>
        <w:tc>
          <w:tcPr>
            <w:tcW w:w="1478" w:type="dxa"/>
            <w:vAlign w:val="center"/>
            <w:hideMark/>
          </w:tcPr>
          <w:p w14:paraId="1DAB74A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0CA39D44" w14:textId="77777777" w:rsidTr="00047EDB">
        <w:trPr>
          <w:trHeight w:val="615"/>
        </w:trPr>
        <w:tc>
          <w:tcPr>
            <w:tcW w:w="1701" w:type="dxa"/>
            <w:vAlign w:val="center"/>
            <w:hideMark/>
          </w:tcPr>
          <w:p w14:paraId="74926B9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30371145"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Мичурина, вблизи дома 31                                             </w:t>
            </w:r>
          </w:p>
        </w:tc>
        <w:tc>
          <w:tcPr>
            <w:tcW w:w="1843" w:type="dxa"/>
            <w:vAlign w:val="center"/>
            <w:hideMark/>
          </w:tcPr>
          <w:p w14:paraId="4B9E569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24:10:1813041:259                                                      23.09.2024</w:t>
            </w:r>
          </w:p>
        </w:tc>
        <w:tc>
          <w:tcPr>
            <w:tcW w:w="1641" w:type="dxa"/>
            <w:vAlign w:val="center"/>
            <w:hideMark/>
          </w:tcPr>
          <w:p w14:paraId="146BABA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9 м.</w:t>
            </w:r>
          </w:p>
        </w:tc>
        <w:tc>
          <w:tcPr>
            <w:tcW w:w="1478" w:type="dxa"/>
            <w:vAlign w:val="center"/>
            <w:hideMark/>
          </w:tcPr>
          <w:p w14:paraId="01A406C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421EF3AF" w14:textId="77777777" w:rsidTr="00047EDB">
        <w:trPr>
          <w:trHeight w:val="615"/>
        </w:trPr>
        <w:tc>
          <w:tcPr>
            <w:tcW w:w="1701" w:type="dxa"/>
            <w:vAlign w:val="center"/>
            <w:hideMark/>
          </w:tcPr>
          <w:p w14:paraId="7BD4DEF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3079B375"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Мичурина, вблизи дома 41                                             </w:t>
            </w:r>
          </w:p>
        </w:tc>
        <w:tc>
          <w:tcPr>
            <w:tcW w:w="1843" w:type="dxa"/>
            <w:vAlign w:val="center"/>
            <w:hideMark/>
          </w:tcPr>
          <w:p w14:paraId="47E660F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24:10:1813037:150                                                      23.09.2024</w:t>
            </w:r>
          </w:p>
        </w:tc>
        <w:tc>
          <w:tcPr>
            <w:tcW w:w="1641" w:type="dxa"/>
            <w:vAlign w:val="center"/>
            <w:hideMark/>
          </w:tcPr>
          <w:p w14:paraId="6C22351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10 м.</w:t>
            </w:r>
          </w:p>
        </w:tc>
        <w:tc>
          <w:tcPr>
            <w:tcW w:w="1478" w:type="dxa"/>
            <w:vAlign w:val="center"/>
            <w:hideMark/>
          </w:tcPr>
          <w:p w14:paraId="775CE73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4C459276" w14:textId="77777777" w:rsidTr="00047EDB">
        <w:trPr>
          <w:trHeight w:val="615"/>
        </w:trPr>
        <w:tc>
          <w:tcPr>
            <w:tcW w:w="1701" w:type="dxa"/>
            <w:vAlign w:val="center"/>
            <w:hideMark/>
          </w:tcPr>
          <w:p w14:paraId="38775E2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56641FB6"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Мичурина, вблизи дома 51                                             </w:t>
            </w:r>
          </w:p>
        </w:tc>
        <w:tc>
          <w:tcPr>
            <w:tcW w:w="1843" w:type="dxa"/>
            <w:vAlign w:val="center"/>
            <w:hideMark/>
          </w:tcPr>
          <w:p w14:paraId="5A217AA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24:10:1813038:236                                                      23.09.2024</w:t>
            </w:r>
          </w:p>
        </w:tc>
        <w:tc>
          <w:tcPr>
            <w:tcW w:w="1641" w:type="dxa"/>
            <w:vAlign w:val="center"/>
            <w:hideMark/>
          </w:tcPr>
          <w:p w14:paraId="516A79C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10 м.</w:t>
            </w:r>
          </w:p>
        </w:tc>
        <w:tc>
          <w:tcPr>
            <w:tcW w:w="1478" w:type="dxa"/>
            <w:vAlign w:val="center"/>
            <w:hideMark/>
          </w:tcPr>
          <w:p w14:paraId="7CCFD5A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4BC4849C" w14:textId="77777777" w:rsidTr="00047EDB">
        <w:trPr>
          <w:trHeight w:val="615"/>
        </w:trPr>
        <w:tc>
          <w:tcPr>
            <w:tcW w:w="1701" w:type="dxa"/>
            <w:vAlign w:val="center"/>
            <w:hideMark/>
          </w:tcPr>
          <w:p w14:paraId="2410845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lastRenderedPageBreak/>
              <w:t xml:space="preserve"> колодец шахтного типа</w:t>
            </w:r>
          </w:p>
        </w:tc>
        <w:tc>
          <w:tcPr>
            <w:tcW w:w="3119" w:type="dxa"/>
            <w:vAlign w:val="center"/>
            <w:hideMark/>
          </w:tcPr>
          <w:p w14:paraId="28B11442"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Мичурина, вблизи дома 65                                             </w:t>
            </w:r>
          </w:p>
        </w:tc>
        <w:tc>
          <w:tcPr>
            <w:tcW w:w="1843" w:type="dxa"/>
            <w:vAlign w:val="center"/>
            <w:hideMark/>
          </w:tcPr>
          <w:p w14:paraId="2C62F2F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24:10:0000000:1854                                                      23.09.2024</w:t>
            </w:r>
          </w:p>
        </w:tc>
        <w:tc>
          <w:tcPr>
            <w:tcW w:w="1641" w:type="dxa"/>
            <w:vAlign w:val="center"/>
            <w:hideMark/>
          </w:tcPr>
          <w:p w14:paraId="6B105A3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10 м.</w:t>
            </w:r>
          </w:p>
        </w:tc>
        <w:tc>
          <w:tcPr>
            <w:tcW w:w="1478" w:type="dxa"/>
            <w:vAlign w:val="center"/>
            <w:hideMark/>
          </w:tcPr>
          <w:p w14:paraId="6D61609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24C02CA8" w14:textId="77777777" w:rsidTr="00047EDB">
        <w:trPr>
          <w:trHeight w:val="615"/>
        </w:trPr>
        <w:tc>
          <w:tcPr>
            <w:tcW w:w="1701" w:type="dxa"/>
            <w:vAlign w:val="center"/>
            <w:hideMark/>
          </w:tcPr>
          <w:p w14:paraId="4D202E3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6699A9C7"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пер. Школьный, вблизи дома 3                                             </w:t>
            </w:r>
          </w:p>
        </w:tc>
        <w:tc>
          <w:tcPr>
            <w:tcW w:w="1843" w:type="dxa"/>
            <w:vAlign w:val="center"/>
            <w:hideMark/>
          </w:tcPr>
          <w:p w14:paraId="3013212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24:10:1812003:466                                                      23.09.2024</w:t>
            </w:r>
          </w:p>
        </w:tc>
        <w:tc>
          <w:tcPr>
            <w:tcW w:w="1641" w:type="dxa"/>
            <w:vAlign w:val="center"/>
            <w:hideMark/>
          </w:tcPr>
          <w:p w14:paraId="68EC3B5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12 м.</w:t>
            </w:r>
          </w:p>
        </w:tc>
        <w:tc>
          <w:tcPr>
            <w:tcW w:w="1478" w:type="dxa"/>
            <w:vAlign w:val="center"/>
            <w:hideMark/>
          </w:tcPr>
          <w:p w14:paraId="49AD9F2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1B4CD018" w14:textId="77777777" w:rsidTr="00047EDB">
        <w:trPr>
          <w:trHeight w:val="615"/>
        </w:trPr>
        <w:tc>
          <w:tcPr>
            <w:tcW w:w="1701" w:type="dxa"/>
            <w:vAlign w:val="center"/>
            <w:hideMark/>
          </w:tcPr>
          <w:p w14:paraId="7B7E026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2C2FB776"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Ракуса, вблизи дома 35                                             </w:t>
            </w:r>
          </w:p>
        </w:tc>
        <w:tc>
          <w:tcPr>
            <w:tcW w:w="1843" w:type="dxa"/>
            <w:vAlign w:val="center"/>
            <w:hideMark/>
          </w:tcPr>
          <w:p w14:paraId="3D9DF59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24:10:1812003:465                                                      23.09.2024</w:t>
            </w:r>
          </w:p>
        </w:tc>
        <w:tc>
          <w:tcPr>
            <w:tcW w:w="1641" w:type="dxa"/>
            <w:vAlign w:val="center"/>
            <w:hideMark/>
          </w:tcPr>
          <w:p w14:paraId="6FE4A0B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6 м.</w:t>
            </w:r>
          </w:p>
        </w:tc>
        <w:tc>
          <w:tcPr>
            <w:tcW w:w="1478" w:type="dxa"/>
            <w:vAlign w:val="center"/>
            <w:hideMark/>
          </w:tcPr>
          <w:p w14:paraId="30F7538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7CF78308" w14:textId="77777777" w:rsidTr="00047EDB">
        <w:trPr>
          <w:trHeight w:val="615"/>
        </w:trPr>
        <w:tc>
          <w:tcPr>
            <w:tcW w:w="1701" w:type="dxa"/>
            <w:vAlign w:val="center"/>
            <w:hideMark/>
          </w:tcPr>
          <w:p w14:paraId="6CD7DEF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3091970D"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Ракуса, вблизи дома 34                                             </w:t>
            </w:r>
          </w:p>
        </w:tc>
        <w:tc>
          <w:tcPr>
            <w:tcW w:w="1843" w:type="dxa"/>
            <w:vAlign w:val="center"/>
            <w:hideMark/>
          </w:tcPr>
          <w:p w14:paraId="5C5CA82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24:10:1812013:197                                                      23.09.2024</w:t>
            </w:r>
          </w:p>
        </w:tc>
        <w:tc>
          <w:tcPr>
            <w:tcW w:w="1641" w:type="dxa"/>
            <w:vAlign w:val="center"/>
            <w:hideMark/>
          </w:tcPr>
          <w:p w14:paraId="69AC0FF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12 м.</w:t>
            </w:r>
          </w:p>
        </w:tc>
        <w:tc>
          <w:tcPr>
            <w:tcW w:w="1478" w:type="dxa"/>
            <w:vAlign w:val="center"/>
            <w:hideMark/>
          </w:tcPr>
          <w:p w14:paraId="08ECBC1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5F88E129" w14:textId="77777777" w:rsidTr="00047EDB">
        <w:trPr>
          <w:trHeight w:val="615"/>
        </w:trPr>
        <w:tc>
          <w:tcPr>
            <w:tcW w:w="1701" w:type="dxa"/>
            <w:vAlign w:val="center"/>
            <w:hideMark/>
          </w:tcPr>
          <w:p w14:paraId="3E6AC63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2142ECA5"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Ракуса, вблизи дома 77                                             </w:t>
            </w:r>
          </w:p>
        </w:tc>
        <w:tc>
          <w:tcPr>
            <w:tcW w:w="1843" w:type="dxa"/>
            <w:vAlign w:val="center"/>
            <w:hideMark/>
          </w:tcPr>
          <w:p w14:paraId="1F7D466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24:10:1812006:256                                                      23.09.2024</w:t>
            </w:r>
          </w:p>
        </w:tc>
        <w:tc>
          <w:tcPr>
            <w:tcW w:w="1641" w:type="dxa"/>
            <w:vAlign w:val="center"/>
            <w:hideMark/>
          </w:tcPr>
          <w:p w14:paraId="24032D7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11 м.</w:t>
            </w:r>
          </w:p>
        </w:tc>
        <w:tc>
          <w:tcPr>
            <w:tcW w:w="1478" w:type="dxa"/>
            <w:vAlign w:val="center"/>
            <w:hideMark/>
          </w:tcPr>
          <w:p w14:paraId="28F5249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3EF231E8" w14:textId="77777777" w:rsidTr="00047EDB">
        <w:trPr>
          <w:trHeight w:val="615"/>
        </w:trPr>
        <w:tc>
          <w:tcPr>
            <w:tcW w:w="1701" w:type="dxa"/>
            <w:vAlign w:val="center"/>
            <w:hideMark/>
          </w:tcPr>
          <w:p w14:paraId="2132BFD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32F705DB"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Чехова, вблизи дома 4                                             </w:t>
            </w:r>
          </w:p>
        </w:tc>
        <w:tc>
          <w:tcPr>
            <w:tcW w:w="1843" w:type="dxa"/>
            <w:vAlign w:val="center"/>
            <w:hideMark/>
          </w:tcPr>
          <w:p w14:paraId="49A87F7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24:10:1812020:232                                                      23.09.2024</w:t>
            </w:r>
          </w:p>
        </w:tc>
        <w:tc>
          <w:tcPr>
            <w:tcW w:w="1641" w:type="dxa"/>
            <w:vAlign w:val="center"/>
            <w:hideMark/>
          </w:tcPr>
          <w:p w14:paraId="602F016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5,5 м.</w:t>
            </w:r>
          </w:p>
        </w:tc>
        <w:tc>
          <w:tcPr>
            <w:tcW w:w="1478" w:type="dxa"/>
            <w:vAlign w:val="center"/>
            <w:hideMark/>
          </w:tcPr>
          <w:p w14:paraId="06567C7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4BA1B240" w14:textId="77777777" w:rsidTr="00047EDB">
        <w:trPr>
          <w:trHeight w:val="615"/>
        </w:trPr>
        <w:tc>
          <w:tcPr>
            <w:tcW w:w="1701" w:type="dxa"/>
            <w:vAlign w:val="center"/>
            <w:hideMark/>
          </w:tcPr>
          <w:p w14:paraId="6C71661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5566BE99"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Чехова, вблизи дома 20                                             </w:t>
            </w:r>
          </w:p>
        </w:tc>
        <w:tc>
          <w:tcPr>
            <w:tcW w:w="1843" w:type="dxa"/>
            <w:vAlign w:val="center"/>
            <w:hideMark/>
          </w:tcPr>
          <w:p w14:paraId="61AAD49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24:10:1812019:221                                                      23.09.2024</w:t>
            </w:r>
          </w:p>
        </w:tc>
        <w:tc>
          <w:tcPr>
            <w:tcW w:w="1641" w:type="dxa"/>
            <w:vAlign w:val="center"/>
            <w:hideMark/>
          </w:tcPr>
          <w:p w14:paraId="71AB6D7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18 м.</w:t>
            </w:r>
          </w:p>
        </w:tc>
        <w:tc>
          <w:tcPr>
            <w:tcW w:w="1478" w:type="dxa"/>
            <w:vAlign w:val="center"/>
            <w:hideMark/>
          </w:tcPr>
          <w:p w14:paraId="5894482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26A51014" w14:textId="77777777" w:rsidTr="00047EDB">
        <w:trPr>
          <w:trHeight w:val="615"/>
        </w:trPr>
        <w:tc>
          <w:tcPr>
            <w:tcW w:w="1701" w:type="dxa"/>
            <w:vAlign w:val="center"/>
            <w:hideMark/>
          </w:tcPr>
          <w:p w14:paraId="15401B2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575EF2E6"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Высоцкого, вблизи дома 17                                             </w:t>
            </w:r>
          </w:p>
        </w:tc>
        <w:tc>
          <w:tcPr>
            <w:tcW w:w="1843" w:type="dxa"/>
            <w:vAlign w:val="center"/>
            <w:hideMark/>
          </w:tcPr>
          <w:p w14:paraId="709936D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24:10:1812021:231                                                      20.09.2024</w:t>
            </w:r>
          </w:p>
        </w:tc>
        <w:tc>
          <w:tcPr>
            <w:tcW w:w="1641" w:type="dxa"/>
            <w:vAlign w:val="center"/>
            <w:hideMark/>
          </w:tcPr>
          <w:p w14:paraId="40D90B4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8 м.</w:t>
            </w:r>
          </w:p>
        </w:tc>
        <w:tc>
          <w:tcPr>
            <w:tcW w:w="1478" w:type="dxa"/>
            <w:vAlign w:val="center"/>
            <w:hideMark/>
          </w:tcPr>
          <w:p w14:paraId="619184E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79FB40E9" w14:textId="77777777" w:rsidTr="00047EDB">
        <w:trPr>
          <w:trHeight w:val="615"/>
        </w:trPr>
        <w:tc>
          <w:tcPr>
            <w:tcW w:w="1701" w:type="dxa"/>
            <w:vAlign w:val="center"/>
            <w:hideMark/>
          </w:tcPr>
          <w:p w14:paraId="2566878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696A7C6B"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пер. Заречный, вблизи дома 1                                             </w:t>
            </w:r>
          </w:p>
        </w:tc>
        <w:tc>
          <w:tcPr>
            <w:tcW w:w="1843" w:type="dxa"/>
            <w:vAlign w:val="center"/>
            <w:hideMark/>
          </w:tcPr>
          <w:p w14:paraId="3533F30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24:10:1812020:233                                                      23.09.2024</w:t>
            </w:r>
          </w:p>
        </w:tc>
        <w:tc>
          <w:tcPr>
            <w:tcW w:w="1641" w:type="dxa"/>
            <w:vAlign w:val="center"/>
            <w:hideMark/>
          </w:tcPr>
          <w:p w14:paraId="2500464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8 м.</w:t>
            </w:r>
          </w:p>
        </w:tc>
        <w:tc>
          <w:tcPr>
            <w:tcW w:w="1478" w:type="dxa"/>
            <w:vAlign w:val="center"/>
            <w:hideMark/>
          </w:tcPr>
          <w:p w14:paraId="1695556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74F7FE5B" w14:textId="77777777" w:rsidTr="00047EDB">
        <w:trPr>
          <w:trHeight w:val="615"/>
        </w:trPr>
        <w:tc>
          <w:tcPr>
            <w:tcW w:w="1701" w:type="dxa"/>
            <w:vAlign w:val="center"/>
            <w:hideMark/>
          </w:tcPr>
          <w:p w14:paraId="36F636B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1E9CC426"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Весны, вблизи дома 4                                             </w:t>
            </w:r>
          </w:p>
        </w:tc>
        <w:tc>
          <w:tcPr>
            <w:tcW w:w="1843" w:type="dxa"/>
            <w:vAlign w:val="center"/>
            <w:hideMark/>
          </w:tcPr>
          <w:p w14:paraId="7F1DA0D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24:10:1812017:189                                                     23.09.2024</w:t>
            </w:r>
          </w:p>
        </w:tc>
        <w:tc>
          <w:tcPr>
            <w:tcW w:w="1641" w:type="dxa"/>
            <w:vAlign w:val="center"/>
            <w:hideMark/>
          </w:tcPr>
          <w:p w14:paraId="2EB083C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26 м.</w:t>
            </w:r>
          </w:p>
        </w:tc>
        <w:tc>
          <w:tcPr>
            <w:tcW w:w="1478" w:type="dxa"/>
            <w:vAlign w:val="center"/>
            <w:hideMark/>
          </w:tcPr>
          <w:p w14:paraId="44BBD57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5E151D24" w14:textId="77777777" w:rsidTr="00047EDB">
        <w:trPr>
          <w:trHeight w:val="615"/>
        </w:trPr>
        <w:tc>
          <w:tcPr>
            <w:tcW w:w="1701" w:type="dxa"/>
            <w:vAlign w:val="center"/>
            <w:hideMark/>
          </w:tcPr>
          <w:p w14:paraId="68E5CCA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52E8727D"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Весны, вблизи дома 22                                             </w:t>
            </w:r>
          </w:p>
        </w:tc>
        <w:tc>
          <w:tcPr>
            <w:tcW w:w="1843" w:type="dxa"/>
            <w:vAlign w:val="center"/>
            <w:hideMark/>
          </w:tcPr>
          <w:p w14:paraId="3A7D071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24:10:1812016:196                                                      24.09.2024</w:t>
            </w:r>
          </w:p>
        </w:tc>
        <w:tc>
          <w:tcPr>
            <w:tcW w:w="1641" w:type="dxa"/>
            <w:vAlign w:val="center"/>
            <w:hideMark/>
          </w:tcPr>
          <w:p w14:paraId="6986DE5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17 м.</w:t>
            </w:r>
          </w:p>
        </w:tc>
        <w:tc>
          <w:tcPr>
            <w:tcW w:w="1478" w:type="dxa"/>
            <w:vAlign w:val="center"/>
            <w:hideMark/>
          </w:tcPr>
          <w:p w14:paraId="760CA4A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1A07D77F" w14:textId="77777777" w:rsidTr="00047EDB">
        <w:trPr>
          <w:trHeight w:val="615"/>
        </w:trPr>
        <w:tc>
          <w:tcPr>
            <w:tcW w:w="1701" w:type="dxa"/>
            <w:vAlign w:val="center"/>
            <w:hideMark/>
          </w:tcPr>
          <w:p w14:paraId="6B0BC7C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3DFB944D"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Весны, вблизи дома 47                                             </w:t>
            </w:r>
          </w:p>
        </w:tc>
        <w:tc>
          <w:tcPr>
            <w:tcW w:w="1843" w:type="dxa"/>
            <w:vAlign w:val="center"/>
            <w:hideMark/>
          </w:tcPr>
          <w:p w14:paraId="77752F9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24:10:1812007:140                                                      24.09.2024</w:t>
            </w:r>
          </w:p>
        </w:tc>
        <w:tc>
          <w:tcPr>
            <w:tcW w:w="1641" w:type="dxa"/>
            <w:vAlign w:val="center"/>
            <w:hideMark/>
          </w:tcPr>
          <w:p w14:paraId="65B01AC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14  м.</w:t>
            </w:r>
          </w:p>
        </w:tc>
        <w:tc>
          <w:tcPr>
            <w:tcW w:w="1478" w:type="dxa"/>
            <w:vAlign w:val="center"/>
            <w:hideMark/>
          </w:tcPr>
          <w:p w14:paraId="300063F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1B50B088" w14:textId="77777777" w:rsidTr="00047EDB">
        <w:trPr>
          <w:trHeight w:val="615"/>
        </w:trPr>
        <w:tc>
          <w:tcPr>
            <w:tcW w:w="1701" w:type="dxa"/>
            <w:vAlign w:val="center"/>
            <w:hideMark/>
          </w:tcPr>
          <w:p w14:paraId="39E2D1A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4D925F3E"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Семеновская, вблизи дома 37                                             </w:t>
            </w:r>
          </w:p>
        </w:tc>
        <w:tc>
          <w:tcPr>
            <w:tcW w:w="1843" w:type="dxa"/>
            <w:vAlign w:val="center"/>
            <w:hideMark/>
          </w:tcPr>
          <w:p w14:paraId="035CAA5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24:10:1812011:186                                                      24.09.2024</w:t>
            </w:r>
          </w:p>
        </w:tc>
        <w:tc>
          <w:tcPr>
            <w:tcW w:w="1641" w:type="dxa"/>
            <w:vAlign w:val="center"/>
            <w:hideMark/>
          </w:tcPr>
          <w:p w14:paraId="1500674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9  м.</w:t>
            </w:r>
          </w:p>
        </w:tc>
        <w:tc>
          <w:tcPr>
            <w:tcW w:w="1478" w:type="dxa"/>
            <w:vAlign w:val="center"/>
            <w:hideMark/>
          </w:tcPr>
          <w:p w14:paraId="4B87298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7B0AB651" w14:textId="77777777" w:rsidTr="00047EDB">
        <w:trPr>
          <w:trHeight w:val="615"/>
        </w:trPr>
        <w:tc>
          <w:tcPr>
            <w:tcW w:w="1701" w:type="dxa"/>
            <w:vAlign w:val="center"/>
            <w:hideMark/>
          </w:tcPr>
          <w:p w14:paraId="0191036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333BA65C"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Семеновская, вблизи дома 14                                             </w:t>
            </w:r>
          </w:p>
        </w:tc>
        <w:tc>
          <w:tcPr>
            <w:tcW w:w="1843" w:type="dxa"/>
            <w:vAlign w:val="center"/>
            <w:hideMark/>
          </w:tcPr>
          <w:p w14:paraId="1269F68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24:10:1812007:141                                                      24.09.2024</w:t>
            </w:r>
          </w:p>
        </w:tc>
        <w:tc>
          <w:tcPr>
            <w:tcW w:w="1641" w:type="dxa"/>
            <w:vAlign w:val="center"/>
            <w:hideMark/>
          </w:tcPr>
          <w:p w14:paraId="0622AB7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10 м.</w:t>
            </w:r>
          </w:p>
        </w:tc>
        <w:tc>
          <w:tcPr>
            <w:tcW w:w="1478" w:type="dxa"/>
            <w:vAlign w:val="center"/>
            <w:hideMark/>
          </w:tcPr>
          <w:p w14:paraId="7B18A1F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62DB969B" w14:textId="77777777" w:rsidTr="00047EDB">
        <w:trPr>
          <w:trHeight w:val="615"/>
        </w:trPr>
        <w:tc>
          <w:tcPr>
            <w:tcW w:w="1701" w:type="dxa"/>
            <w:vAlign w:val="center"/>
            <w:hideMark/>
          </w:tcPr>
          <w:p w14:paraId="6501366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lastRenderedPageBreak/>
              <w:t xml:space="preserve"> колодец шахтного типа</w:t>
            </w:r>
          </w:p>
        </w:tc>
        <w:tc>
          <w:tcPr>
            <w:tcW w:w="3119" w:type="dxa"/>
            <w:vAlign w:val="center"/>
            <w:hideMark/>
          </w:tcPr>
          <w:p w14:paraId="7A9062A1"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Первомайская, вблизи дома 11                                             </w:t>
            </w:r>
          </w:p>
        </w:tc>
        <w:tc>
          <w:tcPr>
            <w:tcW w:w="1843" w:type="dxa"/>
            <w:vAlign w:val="center"/>
            <w:hideMark/>
          </w:tcPr>
          <w:p w14:paraId="1024C58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24:10:1812013:199                                                      24.09.2024</w:t>
            </w:r>
          </w:p>
        </w:tc>
        <w:tc>
          <w:tcPr>
            <w:tcW w:w="1641" w:type="dxa"/>
            <w:vAlign w:val="center"/>
            <w:hideMark/>
          </w:tcPr>
          <w:p w14:paraId="6DBBB73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14 м.</w:t>
            </w:r>
          </w:p>
        </w:tc>
        <w:tc>
          <w:tcPr>
            <w:tcW w:w="1478" w:type="dxa"/>
            <w:vAlign w:val="center"/>
            <w:hideMark/>
          </w:tcPr>
          <w:p w14:paraId="5570C8F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17E9E659" w14:textId="77777777" w:rsidTr="00047EDB">
        <w:trPr>
          <w:trHeight w:val="615"/>
        </w:trPr>
        <w:tc>
          <w:tcPr>
            <w:tcW w:w="1701" w:type="dxa"/>
            <w:vAlign w:val="center"/>
            <w:hideMark/>
          </w:tcPr>
          <w:p w14:paraId="1D2DAC7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7C3D8014"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Первомайская, вблизи дома 21                                             </w:t>
            </w:r>
          </w:p>
        </w:tc>
        <w:tc>
          <w:tcPr>
            <w:tcW w:w="1843" w:type="dxa"/>
            <w:vAlign w:val="center"/>
            <w:hideMark/>
          </w:tcPr>
          <w:p w14:paraId="5E678A5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24:10:1812013:200                                                      24.09.2024</w:t>
            </w:r>
          </w:p>
        </w:tc>
        <w:tc>
          <w:tcPr>
            <w:tcW w:w="1641" w:type="dxa"/>
            <w:vAlign w:val="center"/>
            <w:hideMark/>
          </w:tcPr>
          <w:p w14:paraId="4532BD8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18 м.</w:t>
            </w:r>
          </w:p>
        </w:tc>
        <w:tc>
          <w:tcPr>
            <w:tcW w:w="1478" w:type="dxa"/>
            <w:vAlign w:val="center"/>
            <w:hideMark/>
          </w:tcPr>
          <w:p w14:paraId="469D343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146E9FA4" w14:textId="77777777" w:rsidTr="00047EDB">
        <w:trPr>
          <w:trHeight w:val="615"/>
        </w:trPr>
        <w:tc>
          <w:tcPr>
            <w:tcW w:w="1701" w:type="dxa"/>
            <w:vAlign w:val="center"/>
            <w:hideMark/>
          </w:tcPr>
          <w:p w14:paraId="0336A42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6244FC88"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пер. Первомайский, вблизи дома 9                                             </w:t>
            </w:r>
          </w:p>
        </w:tc>
        <w:tc>
          <w:tcPr>
            <w:tcW w:w="1843" w:type="dxa"/>
            <w:vAlign w:val="center"/>
            <w:hideMark/>
          </w:tcPr>
          <w:p w14:paraId="0B98D15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24:10:1812013:198                                                      24.09.2024</w:t>
            </w:r>
          </w:p>
        </w:tc>
        <w:tc>
          <w:tcPr>
            <w:tcW w:w="1641" w:type="dxa"/>
            <w:vAlign w:val="center"/>
            <w:hideMark/>
          </w:tcPr>
          <w:p w14:paraId="00A4B31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15 м.</w:t>
            </w:r>
          </w:p>
        </w:tc>
        <w:tc>
          <w:tcPr>
            <w:tcW w:w="1478" w:type="dxa"/>
            <w:vAlign w:val="center"/>
            <w:hideMark/>
          </w:tcPr>
          <w:p w14:paraId="4977CFE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7CB4BB70" w14:textId="77777777" w:rsidTr="00047EDB">
        <w:trPr>
          <w:trHeight w:val="615"/>
        </w:trPr>
        <w:tc>
          <w:tcPr>
            <w:tcW w:w="1701" w:type="dxa"/>
            <w:vAlign w:val="center"/>
            <w:hideMark/>
          </w:tcPr>
          <w:p w14:paraId="72EF1EA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5A780931"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Зеленая, вблизи дома 15                                             </w:t>
            </w:r>
          </w:p>
        </w:tc>
        <w:tc>
          <w:tcPr>
            <w:tcW w:w="1843" w:type="dxa"/>
            <w:vAlign w:val="center"/>
            <w:hideMark/>
          </w:tcPr>
          <w:p w14:paraId="4A0587D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24:10:1812014:206                                                      24.09.2024</w:t>
            </w:r>
          </w:p>
        </w:tc>
        <w:tc>
          <w:tcPr>
            <w:tcW w:w="1641" w:type="dxa"/>
            <w:vAlign w:val="center"/>
            <w:hideMark/>
          </w:tcPr>
          <w:p w14:paraId="513A658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8 м.</w:t>
            </w:r>
          </w:p>
        </w:tc>
        <w:tc>
          <w:tcPr>
            <w:tcW w:w="1478" w:type="dxa"/>
            <w:vAlign w:val="center"/>
            <w:hideMark/>
          </w:tcPr>
          <w:p w14:paraId="4854EA7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67612F77" w14:textId="77777777" w:rsidTr="00047EDB">
        <w:trPr>
          <w:trHeight w:val="615"/>
        </w:trPr>
        <w:tc>
          <w:tcPr>
            <w:tcW w:w="1701" w:type="dxa"/>
            <w:vAlign w:val="center"/>
            <w:hideMark/>
          </w:tcPr>
          <w:p w14:paraId="3C87A57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3AE35764"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Зеленая, вблизи дома 12                                             </w:t>
            </w:r>
          </w:p>
        </w:tc>
        <w:tc>
          <w:tcPr>
            <w:tcW w:w="1843" w:type="dxa"/>
            <w:vAlign w:val="center"/>
            <w:hideMark/>
          </w:tcPr>
          <w:p w14:paraId="3E9C61A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24:10:0000000:1862                                                      24.09.2024</w:t>
            </w:r>
          </w:p>
        </w:tc>
        <w:tc>
          <w:tcPr>
            <w:tcW w:w="1641" w:type="dxa"/>
            <w:vAlign w:val="center"/>
            <w:hideMark/>
          </w:tcPr>
          <w:p w14:paraId="105B4B1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9 м.</w:t>
            </w:r>
          </w:p>
        </w:tc>
        <w:tc>
          <w:tcPr>
            <w:tcW w:w="1478" w:type="dxa"/>
            <w:vAlign w:val="center"/>
            <w:hideMark/>
          </w:tcPr>
          <w:p w14:paraId="195B874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7884408E" w14:textId="77777777" w:rsidTr="00047EDB">
        <w:trPr>
          <w:trHeight w:val="615"/>
        </w:trPr>
        <w:tc>
          <w:tcPr>
            <w:tcW w:w="1701" w:type="dxa"/>
            <w:vAlign w:val="center"/>
            <w:hideMark/>
          </w:tcPr>
          <w:p w14:paraId="1666DA6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02D6342F"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Зеленая, вблизи дома 1                                             </w:t>
            </w:r>
          </w:p>
        </w:tc>
        <w:tc>
          <w:tcPr>
            <w:tcW w:w="1843" w:type="dxa"/>
            <w:vAlign w:val="center"/>
            <w:hideMark/>
          </w:tcPr>
          <w:p w14:paraId="6E9CA57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24:10:0000000:1860                                                      24.09.2024</w:t>
            </w:r>
          </w:p>
        </w:tc>
        <w:tc>
          <w:tcPr>
            <w:tcW w:w="1641" w:type="dxa"/>
            <w:vAlign w:val="center"/>
            <w:hideMark/>
          </w:tcPr>
          <w:p w14:paraId="0A84E7D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10 м.</w:t>
            </w:r>
          </w:p>
        </w:tc>
        <w:tc>
          <w:tcPr>
            <w:tcW w:w="1478" w:type="dxa"/>
            <w:vAlign w:val="center"/>
            <w:hideMark/>
          </w:tcPr>
          <w:p w14:paraId="27BF7F5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7CD5C8D3" w14:textId="77777777" w:rsidTr="00047EDB">
        <w:trPr>
          <w:trHeight w:val="615"/>
        </w:trPr>
        <w:tc>
          <w:tcPr>
            <w:tcW w:w="1701" w:type="dxa"/>
            <w:vAlign w:val="center"/>
            <w:hideMark/>
          </w:tcPr>
          <w:p w14:paraId="04AD8AA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10AC5D38"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Набережная, вблизи дома 5                                             </w:t>
            </w:r>
          </w:p>
        </w:tc>
        <w:tc>
          <w:tcPr>
            <w:tcW w:w="1843" w:type="dxa"/>
            <w:vAlign w:val="center"/>
            <w:hideMark/>
          </w:tcPr>
          <w:p w14:paraId="3F80E43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24:10:0000000:1861                                                      24.09.2024</w:t>
            </w:r>
          </w:p>
        </w:tc>
        <w:tc>
          <w:tcPr>
            <w:tcW w:w="1641" w:type="dxa"/>
            <w:vAlign w:val="center"/>
            <w:hideMark/>
          </w:tcPr>
          <w:p w14:paraId="4EBF042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5 м.</w:t>
            </w:r>
          </w:p>
        </w:tc>
        <w:tc>
          <w:tcPr>
            <w:tcW w:w="1478" w:type="dxa"/>
            <w:vAlign w:val="center"/>
            <w:hideMark/>
          </w:tcPr>
          <w:p w14:paraId="110EB8D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0BB1BC9D" w14:textId="77777777" w:rsidTr="00047EDB">
        <w:trPr>
          <w:trHeight w:val="615"/>
        </w:trPr>
        <w:tc>
          <w:tcPr>
            <w:tcW w:w="1701" w:type="dxa"/>
            <w:vAlign w:val="center"/>
            <w:hideMark/>
          </w:tcPr>
          <w:p w14:paraId="308633C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277C1236"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Набережная, вблизи дома 18                                             </w:t>
            </w:r>
          </w:p>
        </w:tc>
        <w:tc>
          <w:tcPr>
            <w:tcW w:w="1843" w:type="dxa"/>
            <w:vAlign w:val="center"/>
            <w:hideMark/>
          </w:tcPr>
          <w:p w14:paraId="5DD363B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24:10:0000000:1863                                                      24.09.2024</w:t>
            </w:r>
          </w:p>
        </w:tc>
        <w:tc>
          <w:tcPr>
            <w:tcW w:w="1641" w:type="dxa"/>
            <w:vAlign w:val="center"/>
            <w:hideMark/>
          </w:tcPr>
          <w:p w14:paraId="11A4D22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7 м.</w:t>
            </w:r>
          </w:p>
        </w:tc>
        <w:tc>
          <w:tcPr>
            <w:tcW w:w="1478" w:type="dxa"/>
            <w:vAlign w:val="center"/>
            <w:hideMark/>
          </w:tcPr>
          <w:p w14:paraId="7B1FBD6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65696131" w14:textId="77777777" w:rsidTr="00047EDB">
        <w:trPr>
          <w:trHeight w:val="615"/>
        </w:trPr>
        <w:tc>
          <w:tcPr>
            <w:tcW w:w="1701" w:type="dxa"/>
            <w:vAlign w:val="center"/>
            <w:hideMark/>
          </w:tcPr>
          <w:p w14:paraId="3C9D7C5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00B732DB"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Набережная, вблизи дома 27                                             </w:t>
            </w:r>
          </w:p>
        </w:tc>
        <w:tc>
          <w:tcPr>
            <w:tcW w:w="1843" w:type="dxa"/>
            <w:vAlign w:val="center"/>
            <w:hideMark/>
          </w:tcPr>
          <w:p w14:paraId="0F269F9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24:10:0000000:1859                                                      24.09.2024</w:t>
            </w:r>
          </w:p>
        </w:tc>
        <w:tc>
          <w:tcPr>
            <w:tcW w:w="1641" w:type="dxa"/>
            <w:vAlign w:val="center"/>
            <w:hideMark/>
          </w:tcPr>
          <w:p w14:paraId="57C5989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10 м.</w:t>
            </w:r>
          </w:p>
        </w:tc>
        <w:tc>
          <w:tcPr>
            <w:tcW w:w="1478" w:type="dxa"/>
            <w:vAlign w:val="center"/>
            <w:hideMark/>
          </w:tcPr>
          <w:p w14:paraId="527B75F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7DA429E8" w14:textId="77777777" w:rsidTr="00047EDB">
        <w:trPr>
          <w:trHeight w:val="615"/>
        </w:trPr>
        <w:tc>
          <w:tcPr>
            <w:tcW w:w="1701" w:type="dxa"/>
            <w:vAlign w:val="center"/>
            <w:hideMark/>
          </w:tcPr>
          <w:p w14:paraId="16C2743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3CF011AE"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Некрасова, вблизи дома 6                                             </w:t>
            </w:r>
          </w:p>
        </w:tc>
        <w:tc>
          <w:tcPr>
            <w:tcW w:w="1843" w:type="dxa"/>
            <w:vAlign w:val="center"/>
            <w:hideMark/>
          </w:tcPr>
          <w:p w14:paraId="60E31B8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24:10:1812010:279                                                      </w:t>
            </w:r>
          </w:p>
        </w:tc>
        <w:tc>
          <w:tcPr>
            <w:tcW w:w="1641" w:type="dxa"/>
            <w:vAlign w:val="center"/>
            <w:hideMark/>
          </w:tcPr>
          <w:p w14:paraId="03A4B3D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5 м.</w:t>
            </w:r>
          </w:p>
        </w:tc>
        <w:tc>
          <w:tcPr>
            <w:tcW w:w="1478" w:type="dxa"/>
            <w:vAlign w:val="center"/>
            <w:hideMark/>
          </w:tcPr>
          <w:p w14:paraId="6092DFE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374ED203" w14:textId="77777777" w:rsidTr="00047EDB">
        <w:trPr>
          <w:trHeight w:val="615"/>
        </w:trPr>
        <w:tc>
          <w:tcPr>
            <w:tcW w:w="1701" w:type="dxa"/>
            <w:vAlign w:val="center"/>
            <w:hideMark/>
          </w:tcPr>
          <w:p w14:paraId="1DE8A1B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008FD93F"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Курортная, вблизи дома 18                                             </w:t>
            </w:r>
          </w:p>
        </w:tc>
        <w:tc>
          <w:tcPr>
            <w:tcW w:w="1843" w:type="dxa"/>
            <w:vAlign w:val="center"/>
            <w:hideMark/>
          </w:tcPr>
          <w:p w14:paraId="298E067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24:10:1812024:242                                                      24.09.2024</w:t>
            </w:r>
          </w:p>
        </w:tc>
        <w:tc>
          <w:tcPr>
            <w:tcW w:w="1641" w:type="dxa"/>
            <w:vAlign w:val="center"/>
            <w:hideMark/>
          </w:tcPr>
          <w:p w14:paraId="489B3FD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12 м.</w:t>
            </w:r>
          </w:p>
        </w:tc>
        <w:tc>
          <w:tcPr>
            <w:tcW w:w="1478" w:type="dxa"/>
            <w:vAlign w:val="center"/>
            <w:hideMark/>
          </w:tcPr>
          <w:p w14:paraId="06EC6E4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3DDBE5E7" w14:textId="77777777" w:rsidTr="00047EDB">
        <w:trPr>
          <w:trHeight w:val="615"/>
        </w:trPr>
        <w:tc>
          <w:tcPr>
            <w:tcW w:w="1701" w:type="dxa"/>
            <w:vAlign w:val="center"/>
            <w:hideMark/>
          </w:tcPr>
          <w:p w14:paraId="65DB967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3428BAE9"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Курортная, вблизи дома 15                                             </w:t>
            </w:r>
          </w:p>
        </w:tc>
        <w:tc>
          <w:tcPr>
            <w:tcW w:w="1843" w:type="dxa"/>
            <w:vAlign w:val="center"/>
            <w:hideMark/>
          </w:tcPr>
          <w:p w14:paraId="1997486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24:10:1812024:243                                                      24.09.2024</w:t>
            </w:r>
          </w:p>
        </w:tc>
        <w:tc>
          <w:tcPr>
            <w:tcW w:w="1641" w:type="dxa"/>
            <w:vAlign w:val="center"/>
            <w:hideMark/>
          </w:tcPr>
          <w:p w14:paraId="5BC13D0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7 м.</w:t>
            </w:r>
          </w:p>
        </w:tc>
        <w:tc>
          <w:tcPr>
            <w:tcW w:w="1478" w:type="dxa"/>
            <w:vAlign w:val="center"/>
            <w:hideMark/>
          </w:tcPr>
          <w:p w14:paraId="1F4F3CC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634705D8" w14:textId="77777777" w:rsidTr="00047EDB">
        <w:trPr>
          <w:trHeight w:val="615"/>
        </w:trPr>
        <w:tc>
          <w:tcPr>
            <w:tcW w:w="1701" w:type="dxa"/>
            <w:vAlign w:val="center"/>
            <w:hideMark/>
          </w:tcPr>
          <w:p w14:paraId="380FA49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4B28F364"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Больничная, вблизи дома 28                                             </w:t>
            </w:r>
          </w:p>
        </w:tc>
        <w:tc>
          <w:tcPr>
            <w:tcW w:w="1843" w:type="dxa"/>
            <w:vAlign w:val="center"/>
            <w:hideMark/>
          </w:tcPr>
          <w:p w14:paraId="7D0E1D5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24:10:0000000:1858                                                      23.09.2024</w:t>
            </w:r>
          </w:p>
        </w:tc>
        <w:tc>
          <w:tcPr>
            <w:tcW w:w="1641" w:type="dxa"/>
            <w:vAlign w:val="center"/>
            <w:hideMark/>
          </w:tcPr>
          <w:p w14:paraId="21878C0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12 м.</w:t>
            </w:r>
          </w:p>
        </w:tc>
        <w:tc>
          <w:tcPr>
            <w:tcW w:w="1478" w:type="dxa"/>
            <w:vAlign w:val="center"/>
            <w:hideMark/>
          </w:tcPr>
          <w:p w14:paraId="6814066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1B24B3A0" w14:textId="77777777" w:rsidTr="00047EDB">
        <w:trPr>
          <w:trHeight w:val="615"/>
        </w:trPr>
        <w:tc>
          <w:tcPr>
            <w:tcW w:w="1701" w:type="dxa"/>
            <w:vAlign w:val="center"/>
            <w:hideMark/>
          </w:tcPr>
          <w:p w14:paraId="36B81A8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4FDF0FA0"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Больничная, вблизи дома 31                                             </w:t>
            </w:r>
          </w:p>
        </w:tc>
        <w:tc>
          <w:tcPr>
            <w:tcW w:w="1843" w:type="dxa"/>
            <w:vAlign w:val="center"/>
            <w:hideMark/>
          </w:tcPr>
          <w:p w14:paraId="3B6751C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24:10:0000000:1855                                                      23.09.2024</w:t>
            </w:r>
          </w:p>
        </w:tc>
        <w:tc>
          <w:tcPr>
            <w:tcW w:w="1641" w:type="dxa"/>
            <w:vAlign w:val="center"/>
            <w:hideMark/>
          </w:tcPr>
          <w:p w14:paraId="05B830C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21 м.</w:t>
            </w:r>
          </w:p>
        </w:tc>
        <w:tc>
          <w:tcPr>
            <w:tcW w:w="1478" w:type="dxa"/>
            <w:vAlign w:val="center"/>
            <w:hideMark/>
          </w:tcPr>
          <w:p w14:paraId="0634301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722EA7BD" w14:textId="77777777" w:rsidTr="00047EDB">
        <w:trPr>
          <w:trHeight w:val="615"/>
        </w:trPr>
        <w:tc>
          <w:tcPr>
            <w:tcW w:w="1701" w:type="dxa"/>
            <w:vAlign w:val="center"/>
            <w:hideMark/>
          </w:tcPr>
          <w:p w14:paraId="6A0BC47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lastRenderedPageBreak/>
              <w:t xml:space="preserve"> колодец шахтного типа</w:t>
            </w:r>
          </w:p>
        </w:tc>
        <w:tc>
          <w:tcPr>
            <w:tcW w:w="3119" w:type="dxa"/>
            <w:vAlign w:val="center"/>
            <w:hideMark/>
          </w:tcPr>
          <w:p w14:paraId="607DAE33"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Больничная, вблизи дома 38                                             </w:t>
            </w:r>
          </w:p>
        </w:tc>
        <w:tc>
          <w:tcPr>
            <w:tcW w:w="1843" w:type="dxa"/>
            <w:vAlign w:val="center"/>
            <w:hideMark/>
          </w:tcPr>
          <w:p w14:paraId="5090BC9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24:10:0000000:1856                                                      23.09.2024</w:t>
            </w:r>
          </w:p>
        </w:tc>
        <w:tc>
          <w:tcPr>
            <w:tcW w:w="1641" w:type="dxa"/>
            <w:vAlign w:val="center"/>
            <w:hideMark/>
          </w:tcPr>
          <w:p w14:paraId="5BA07D9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16 м.</w:t>
            </w:r>
          </w:p>
        </w:tc>
        <w:tc>
          <w:tcPr>
            <w:tcW w:w="1478" w:type="dxa"/>
            <w:vAlign w:val="center"/>
            <w:hideMark/>
          </w:tcPr>
          <w:p w14:paraId="36FF10A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11EBE6AD" w14:textId="77777777" w:rsidTr="00047EDB">
        <w:trPr>
          <w:trHeight w:val="615"/>
        </w:trPr>
        <w:tc>
          <w:tcPr>
            <w:tcW w:w="1701" w:type="dxa"/>
            <w:vAlign w:val="center"/>
            <w:hideMark/>
          </w:tcPr>
          <w:p w14:paraId="02E5EC0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499CB7D0"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с. Дзержинское, ул. В. Терешковой, вблизи дома 9                                             </w:t>
            </w:r>
          </w:p>
        </w:tc>
        <w:tc>
          <w:tcPr>
            <w:tcW w:w="1843" w:type="dxa"/>
            <w:vAlign w:val="center"/>
            <w:hideMark/>
          </w:tcPr>
          <w:p w14:paraId="1C44764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24:10:0000000:1857                                                       23.09.2024</w:t>
            </w:r>
          </w:p>
        </w:tc>
        <w:tc>
          <w:tcPr>
            <w:tcW w:w="1641" w:type="dxa"/>
            <w:vAlign w:val="center"/>
            <w:hideMark/>
          </w:tcPr>
          <w:p w14:paraId="097AC98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7 м.</w:t>
            </w:r>
          </w:p>
        </w:tc>
        <w:tc>
          <w:tcPr>
            <w:tcW w:w="1478" w:type="dxa"/>
            <w:vAlign w:val="center"/>
            <w:hideMark/>
          </w:tcPr>
          <w:p w14:paraId="469309C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36F9EEB9" w14:textId="77777777" w:rsidTr="00047EDB">
        <w:trPr>
          <w:trHeight w:val="615"/>
        </w:trPr>
        <w:tc>
          <w:tcPr>
            <w:tcW w:w="1701" w:type="dxa"/>
            <w:vAlign w:val="center"/>
            <w:hideMark/>
          </w:tcPr>
          <w:p w14:paraId="21FD2F3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09097647"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д. Усолка, ул. Мостовая, вблизи дома 4                                             </w:t>
            </w:r>
          </w:p>
        </w:tc>
        <w:tc>
          <w:tcPr>
            <w:tcW w:w="1843" w:type="dxa"/>
            <w:vAlign w:val="center"/>
            <w:hideMark/>
          </w:tcPr>
          <w:p w14:paraId="4B0B29B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24:10:1802002:459                                                       18.07.2024</w:t>
            </w:r>
          </w:p>
        </w:tc>
        <w:tc>
          <w:tcPr>
            <w:tcW w:w="1641" w:type="dxa"/>
            <w:vAlign w:val="center"/>
            <w:hideMark/>
          </w:tcPr>
          <w:p w14:paraId="064CBDA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11 м.</w:t>
            </w:r>
          </w:p>
        </w:tc>
        <w:tc>
          <w:tcPr>
            <w:tcW w:w="1478" w:type="dxa"/>
            <w:vAlign w:val="center"/>
            <w:hideMark/>
          </w:tcPr>
          <w:p w14:paraId="49149DE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02B64E3C" w14:textId="77777777" w:rsidTr="00047EDB">
        <w:trPr>
          <w:trHeight w:val="615"/>
        </w:trPr>
        <w:tc>
          <w:tcPr>
            <w:tcW w:w="1701" w:type="dxa"/>
            <w:vAlign w:val="center"/>
            <w:hideMark/>
          </w:tcPr>
          <w:p w14:paraId="2D48003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3E3CB24B"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д. Усолка, ул. Мостовая, вблизи дома 9                                             </w:t>
            </w:r>
          </w:p>
        </w:tc>
        <w:tc>
          <w:tcPr>
            <w:tcW w:w="1843" w:type="dxa"/>
            <w:vAlign w:val="center"/>
            <w:hideMark/>
          </w:tcPr>
          <w:p w14:paraId="3990B43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24:10:1802001:536                                                       18.07.2024</w:t>
            </w:r>
          </w:p>
        </w:tc>
        <w:tc>
          <w:tcPr>
            <w:tcW w:w="1641" w:type="dxa"/>
            <w:vAlign w:val="center"/>
            <w:hideMark/>
          </w:tcPr>
          <w:p w14:paraId="7F5DD0E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8 м.</w:t>
            </w:r>
          </w:p>
        </w:tc>
        <w:tc>
          <w:tcPr>
            <w:tcW w:w="1478" w:type="dxa"/>
            <w:vAlign w:val="center"/>
            <w:hideMark/>
          </w:tcPr>
          <w:p w14:paraId="4D243FF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16CF3921" w14:textId="77777777" w:rsidTr="00047EDB">
        <w:trPr>
          <w:trHeight w:val="615"/>
        </w:trPr>
        <w:tc>
          <w:tcPr>
            <w:tcW w:w="1701" w:type="dxa"/>
            <w:vAlign w:val="center"/>
            <w:hideMark/>
          </w:tcPr>
          <w:p w14:paraId="26E3F81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12B0545C"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д. Усолка, ул. Молодежная, вблизи дома 4                                             </w:t>
            </w:r>
          </w:p>
        </w:tc>
        <w:tc>
          <w:tcPr>
            <w:tcW w:w="1843" w:type="dxa"/>
            <w:vAlign w:val="center"/>
            <w:hideMark/>
          </w:tcPr>
          <w:p w14:paraId="11A1100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24:10:1802005:402                                                       18.07.2024</w:t>
            </w:r>
          </w:p>
        </w:tc>
        <w:tc>
          <w:tcPr>
            <w:tcW w:w="1641" w:type="dxa"/>
            <w:vAlign w:val="center"/>
            <w:hideMark/>
          </w:tcPr>
          <w:p w14:paraId="6AF0EF1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11 м.</w:t>
            </w:r>
          </w:p>
        </w:tc>
        <w:tc>
          <w:tcPr>
            <w:tcW w:w="1478" w:type="dxa"/>
            <w:vAlign w:val="center"/>
            <w:hideMark/>
          </w:tcPr>
          <w:p w14:paraId="38119D6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152A6D2C" w14:textId="77777777" w:rsidTr="00047EDB">
        <w:trPr>
          <w:trHeight w:val="615"/>
        </w:trPr>
        <w:tc>
          <w:tcPr>
            <w:tcW w:w="1701" w:type="dxa"/>
            <w:vAlign w:val="center"/>
            <w:hideMark/>
          </w:tcPr>
          <w:p w14:paraId="26CF64E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7D5DE6EC"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д. Усолка, ул. Молодежная, вблизи дома 5                                             </w:t>
            </w:r>
          </w:p>
        </w:tc>
        <w:tc>
          <w:tcPr>
            <w:tcW w:w="1843" w:type="dxa"/>
            <w:vAlign w:val="center"/>
            <w:hideMark/>
          </w:tcPr>
          <w:p w14:paraId="1670EE1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24:10:1802004:462                                                       18.07.2024</w:t>
            </w:r>
          </w:p>
        </w:tc>
        <w:tc>
          <w:tcPr>
            <w:tcW w:w="1641" w:type="dxa"/>
            <w:vAlign w:val="center"/>
            <w:hideMark/>
          </w:tcPr>
          <w:p w14:paraId="056B841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10 м.</w:t>
            </w:r>
          </w:p>
        </w:tc>
        <w:tc>
          <w:tcPr>
            <w:tcW w:w="1478" w:type="dxa"/>
            <w:vAlign w:val="center"/>
            <w:hideMark/>
          </w:tcPr>
          <w:p w14:paraId="08B7FB2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468E32A6" w14:textId="77777777" w:rsidTr="00047EDB">
        <w:trPr>
          <w:trHeight w:val="615"/>
        </w:trPr>
        <w:tc>
          <w:tcPr>
            <w:tcW w:w="1701" w:type="dxa"/>
            <w:vAlign w:val="center"/>
            <w:hideMark/>
          </w:tcPr>
          <w:p w14:paraId="17AAE35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11E0367B"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д. Усолка, ул. Молодежная, вблизи дома 13                                             </w:t>
            </w:r>
          </w:p>
        </w:tc>
        <w:tc>
          <w:tcPr>
            <w:tcW w:w="1843" w:type="dxa"/>
            <w:vAlign w:val="center"/>
            <w:hideMark/>
          </w:tcPr>
          <w:p w14:paraId="6196D72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24:10:1802004:463                                                       18.07.2024</w:t>
            </w:r>
          </w:p>
        </w:tc>
        <w:tc>
          <w:tcPr>
            <w:tcW w:w="1641" w:type="dxa"/>
            <w:vAlign w:val="center"/>
            <w:hideMark/>
          </w:tcPr>
          <w:p w14:paraId="72C92ED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9 м.</w:t>
            </w:r>
          </w:p>
        </w:tc>
        <w:tc>
          <w:tcPr>
            <w:tcW w:w="1478" w:type="dxa"/>
            <w:vAlign w:val="center"/>
            <w:hideMark/>
          </w:tcPr>
          <w:p w14:paraId="2B17AE8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58EBB6A5" w14:textId="77777777" w:rsidTr="00047EDB">
        <w:trPr>
          <w:trHeight w:val="615"/>
        </w:trPr>
        <w:tc>
          <w:tcPr>
            <w:tcW w:w="1701" w:type="dxa"/>
            <w:vAlign w:val="center"/>
            <w:hideMark/>
          </w:tcPr>
          <w:p w14:paraId="5839F57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428A333D"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д. Усолка, ул. Молодежная, вблизи дома 14                                             </w:t>
            </w:r>
          </w:p>
        </w:tc>
        <w:tc>
          <w:tcPr>
            <w:tcW w:w="1843" w:type="dxa"/>
            <w:vAlign w:val="center"/>
            <w:hideMark/>
          </w:tcPr>
          <w:p w14:paraId="4ADC8BA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24:10:1802004:461                                                       18.07.2024</w:t>
            </w:r>
          </w:p>
        </w:tc>
        <w:tc>
          <w:tcPr>
            <w:tcW w:w="1641" w:type="dxa"/>
            <w:vAlign w:val="center"/>
            <w:hideMark/>
          </w:tcPr>
          <w:p w14:paraId="09E6F72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11 м.</w:t>
            </w:r>
          </w:p>
        </w:tc>
        <w:tc>
          <w:tcPr>
            <w:tcW w:w="1478" w:type="dxa"/>
            <w:vAlign w:val="center"/>
            <w:hideMark/>
          </w:tcPr>
          <w:p w14:paraId="7CA4CA2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61995EA2" w14:textId="77777777" w:rsidTr="00047EDB">
        <w:trPr>
          <w:trHeight w:val="615"/>
        </w:trPr>
        <w:tc>
          <w:tcPr>
            <w:tcW w:w="1701" w:type="dxa"/>
            <w:vAlign w:val="center"/>
            <w:hideMark/>
          </w:tcPr>
          <w:p w14:paraId="65CAC39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2EBF388D"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д. Усолка, ул. Советская, вблизи дома 1                                             </w:t>
            </w:r>
          </w:p>
        </w:tc>
        <w:tc>
          <w:tcPr>
            <w:tcW w:w="1843" w:type="dxa"/>
            <w:vAlign w:val="center"/>
            <w:hideMark/>
          </w:tcPr>
          <w:p w14:paraId="78E93CE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24:10:1802005:403                                                       18.07.2024</w:t>
            </w:r>
          </w:p>
        </w:tc>
        <w:tc>
          <w:tcPr>
            <w:tcW w:w="1641" w:type="dxa"/>
            <w:vAlign w:val="center"/>
            <w:hideMark/>
          </w:tcPr>
          <w:p w14:paraId="26D184C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13 м.</w:t>
            </w:r>
          </w:p>
        </w:tc>
        <w:tc>
          <w:tcPr>
            <w:tcW w:w="1478" w:type="dxa"/>
            <w:vAlign w:val="center"/>
            <w:hideMark/>
          </w:tcPr>
          <w:p w14:paraId="4EDF24F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3D4EBA81" w14:textId="77777777" w:rsidTr="00047EDB">
        <w:trPr>
          <w:trHeight w:val="615"/>
        </w:trPr>
        <w:tc>
          <w:tcPr>
            <w:tcW w:w="1701" w:type="dxa"/>
            <w:vAlign w:val="center"/>
            <w:hideMark/>
          </w:tcPr>
          <w:p w14:paraId="53D05D5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7B98DEEA"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д. Усолка, ул. Советская, вблизи дома 10                                             </w:t>
            </w:r>
          </w:p>
        </w:tc>
        <w:tc>
          <w:tcPr>
            <w:tcW w:w="1843" w:type="dxa"/>
            <w:vAlign w:val="center"/>
            <w:hideMark/>
          </w:tcPr>
          <w:p w14:paraId="32ACA5D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24:10:1802005:401                                                       17.07.2024</w:t>
            </w:r>
          </w:p>
        </w:tc>
        <w:tc>
          <w:tcPr>
            <w:tcW w:w="1641" w:type="dxa"/>
            <w:vAlign w:val="center"/>
            <w:hideMark/>
          </w:tcPr>
          <w:p w14:paraId="2462825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13,5 м.</w:t>
            </w:r>
          </w:p>
        </w:tc>
        <w:tc>
          <w:tcPr>
            <w:tcW w:w="1478" w:type="dxa"/>
            <w:vAlign w:val="center"/>
            <w:hideMark/>
          </w:tcPr>
          <w:p w14:paraId="72302D8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289FB474" w14:textId="77777777" w:rsidTr="00047EDB">
        <w:trPr>
          <w:trHeight w:val="615"/>
        </w:trPr>
        <w:tc>
          <w:tcPr>
            <w:tcW w:w="1701" w:type="dxa"/>
            <w:vAlign w:val="center"/>
            <w:hideMark/>
          </w:tcPr>
          <w:p w14:paraId="1055BE7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44784EF1"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д. Усолка, ул. Калинина, вблизи дома 5                                             </w:t>
            </w:r>
          </w:p>
        </w:tc>
        <w:tc>
          <w:tcPr>
            <w:tcW w:w="1843" w:type="dxa"/>
            <w:vAlign w:val="center"/>
            <w:hideMark/>
          </w:tcPr>
          <w:p w14:paraId="5679557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24:10:1802002:458                                                       18.07.2024</w:t>
            </w:r>
          </w:p>
        </w:tc>
        <w:tc>
          <w:tcPr>
            <w:tcW w:w="1641" w:type="dxa"/>
            <w:vAlign w:val="center"/>
            <w:hideMark/>
          </w:tcPr>
          <w:p w14:paraId="07D1390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9 м.</w:t>
            </w:r>
          </w:p>
        </w:tc>
        <w:tc>
          <w:tcPr>
            <w:tcW w:w="1478" w:type="dxa"/>
            <w:vAlign w:val="center"/>
            <w:hideMark/>
          </w:tcPr>
          <w:p w14:paraId="0085D09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29C554ED" w14:textId="77777777" w:rsidTr="00047EDB">
        <w:trPr>
          <w:trHeight w:val="615"/>
        </w:trPr>
        <w:tc>
          <w:tcPr>
            <w:tcW w:w="1701" w:type="dxa"/>
            <w:vAlign w:val="center"/>
            <w:hideMark/>
          </w:tcPr>
          <w:p w14:paraId="11DA953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099A4FFC"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д. Усолка, ул. Калинина, вблизи дома 8                                             </w:t>
            </w:r>
          </w:p>
        </w:tc>
        <w:tc>
          <w:tcPr>
            <w:tcW w:w="1843" w:type="dxa"/>
            <w:vAlign w:val="center"/>
            <w:hideMark/>
          </w:tcPr>
          <w:p w14:paraId="7FFB23D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24:10:1802004:460                                                       17.07.2024</w:t>
            </w:r>
          </w:p>
        </w:tc>
        <w:tc>
          <w:tcPr>
            <w:tcW w:w="1641" w:type="dxa"/>
            <w:vAlign w:val="center"/>
            <w:hideMark/>
          </w:tcPr>
          <w:p w14:paraId="609AD48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8 м.</w:t>
            </w:r>
          </w:p>
        </w:tc>
        <w:tc>
          <w:tcPr>
            <w:tcW w:w="1478" w:type="dxa"/>
            <w:vAlign w:val="center"/>
            <w:hideMark/>
          </w:tcPr>
          <w:p w14:paraId="2ED7D9A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0CA9DAD9" w14:textId="77777777" w:rsidTr="00047EDB">
        <w:trPr>
          <w:trHeight w:val="615"/>
        </w:trPr>
        <w:tc>
          <w:tcPr>
            <w:tcW w:w="1701" w:type="dxa"/>
            <w:vAlign w:val="center"/>
            <w:hideMark/>
          </w:tcPr>
          <w:p w14:paraId="1257D49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4E83DCE1"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Дзежинский район д. Усолка, ул. Калинина, вблизи дома 15</w:t>
            </w:r>
          </w:p>
        </w:tc>
        <w:tc>
          <w:tcPr>
            <w:tcW w:w="1843" w:type="dxa"/>
            <w:vAlign w:val="center"/>
            <w:hideMark/>
          </w:tcPr>
          <w:p w14:paraId="33BD81C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24:10:1802003:270                                                       17.07.2024</w:t>
            </w:r>
          </w:p>
        </w:tc>
        <w:tc>
          <w:tcPr>
            <w:tcW w:w="1641" w:type="dxa"/>
            <w:vAlign w:val="center"/>
            <w:hideMark/>
          </w:tcPr>
          <w:p w14:paraId="0828613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7 м.</w:t>
            </w:r>
          </w:p>
        </w:tc>
        <w:tc>
          <w:tcPr>
            <w:tcW w:w="1478" w:type="dxa"/>
            <w:vAlign w:val="center"/>
            <w:hideMark/>
          </w:tcPr>
          <w:p w14:paraId="102593F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5B3DE10B" w14:textId="77777777" w:rsidTr="00047EDB">
        <w:trPr>
          <w:trHeight w:val="615"/>
        </w:trPr>
        <w:tc>
          <w:tcPr>
            <w:tcW w:w="1701" w:type="dxa"/>
            <w:vAlign w:val="center"/>
            <w:hideMark/>
          </w:tcPr>
          <w:p w14:paraId="6B3D7D3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30F889C8"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д. Усолка, ул. Калинина, вблизи дома 23                                             </w:t>
            </w:r>
          </w:p>
        </w:tc>
        <w:tc>
          <w:tcPr>
            <w:tcW w:w="1843" w:type="dxa"/>
            <w:vAlign w:val="center"/>
            <w:hideMark/>
          </w:tcPr>
          <w:p w14:paraId="49CA947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24:10:1802003:269                                                       17.07.2024</w:t>
            </w:r>
          </w:p>
        </w:tc>
        <w:tc>
          <w:tcPr>
            <w:tcW w:w="1641" w:type="dxa"/>
            <w:vAlign w:val="center"/>
            <w:hideMark/>
          </w:tcPr>
          <w:p w14:paraId="7BAFB9F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7 м.</w:t>
            </w:r>
          </w:p>
        </w:tc>
        <w:tc>
          <w:tcPr>
            <w:tcW w:w="1478" w:type="dxa"/>
            <w:vAlign w:val="center"/>
            <w:hideMark/>
          </w:tcPr>
          <w:p w14:paraId="1F7EB6F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4CBBD307" w14:textId="77777777" w:rsidTr="00047EDB">
        <w:trPr>
          <w:trHeight w:val="615"/>
        </w:trPr>
        <w:tc>
          <w:tcPr>
            <w:tcW w:w="1701" w:type="dxa"/>
            <w:vAlign w:val="center"/>
            <w:hideMark/>
          </w:tcPr>
          <w:p w14:paraId="6FEF4F7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4AC96F36"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д. Усолка, ул. Калинина, вблизи дома 32                                             </w:t>
            </w:r>
          </w:p>
        </w:tc>
        <w:tc>
          <w:tcPr>
            <w:tcW w:w="1843" w:type="dxa"/>
            <w:vAlign w:val="center"/>
            <w:hideMark/>
          </w:tcPr>
          <w:p w14:paraId="2CBC4DC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24:10:1802004:459                                                       17.07.2024</w:t>
            </w:r>
          </w:p>
        </w:tc>
        <w:tc>
          <w:tcPr>
            <w:tcW w:w="1641" w:type="dxa"/>
            <w:vAlign w:val="center"/>
            <w:hideMark/>
          </w:tcPr>
          <w:p w14:paraId="4EFF7E2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7 м.</w:t>
            </w:r>
          </w:p>
        </w:tc>
        <w:tc>
          <w:tcPr>
            <w:tcW w:w="1478" w:type="dxa"/>
            <w:vAlign w:val="center"/>
            <w:hideMark/>
          </w:tcPr>
          <w:p w14:paraId="3A96F82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02EF44D6" w14:textId="77777777" w:rsidTr="00047EDB">
        <w:trPr>
          <w:trHeight w:val="615"/>
        </w:trPr>
        <w:tc>
          <w:tcPr>
            <w:tcW w:w="1701" w:type="dxa"/>
            <w:vAlign w:val="center"/>
            <w:hideMark/>
          </w:tcPr>
          <w:p w14:paraId="5C9B96F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57FBA9B8"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д. Усолка, ул. Центральная, вблизи дома 8                                             </w:t>
            </w:r>
          </w:p>
        </w:tc>
        <w:tc>
          <w:tcPr>
            <w:tcW w:w="1843" w:type="dxa"/>
            <w:vAlign w:val="center"/>
            <w:hideMark/>
          </w:tcPr>
          <w:p w14:paraId="6CAADAD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24:10:1802004:458                                                       17.07.2024</w:t>
            </w:r>
          </w:p>
        </w:tc>
        <w:tc>
          <w:tcPr>
            <w:tcW w:w="1641" w:type="dxa"/>
            <w:vAlign w:val="center"/>
            <w:hideMark/>
          </w:tcPr>
          <w:p w14:paraId="7199A87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10 м.</w:t>
            </w:r>
          </w:p>
        </w:tc>
        <w:tc>
          <w:tcPr>
            <w:tcW w:w="1478" w:type="dxa"/>
            <w:vAlign w:val="center"/>
            <w:hideMark/>
          </w:tcPr>
          <w:p w14:paraId="2EE0D8F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6D23FF87" w14:textId="77777777" w:rsidTr="00047EDB">
        <w:trPr>
          <w:trHeight w:val="615"/>
        </w:trPr>
        <w:tc>
          <w:tcPr>
            <w:tcW w:w="1701" w:type="dxa"/>
            <w:vAlign w:val="center"/>
            <w:hideMark/>
          </w:tcPr>
          <w:p w14:paraId="30306A7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4C70E47F"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д. Усолка, ул. Центральная, вблизи дома 13                                             </w:t>
            </w:r>
          </w:p>
        </w:tc>
        <w:tc>
          <w:tcPr>
            <w:tcW w:w="1843" w:type="dxa"/>
            <w:vAlign w:val="center"/>
            <w:hideMark/>
          </w:tcPr>
          <w:p w14:paraId="21FAAC6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24:10:1802002:456                                                       17.07.2024</w:t>
            </w:r>
          </w:p>
        </w:tc>
        <w:tc>
          <w:tcPr>
            <w:tcW w:w="1641" w:type="dxa"/>
            <w:vAlign w:val="center"/>
            <w:hideMark/>
          </w:tcPr>
          <w:p w14:paraId="28B41A0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11 м.</w:t>
            </w:r>
          </w:p>
        </w:tc>
        <w:tc>
          <w:tcPr>
            <w:tcW w:w="1478" w:type="dxa"/>
            <w:vAlign w:val="center"/>
            <w:hideMark/>
          </w:tcPr>
          <w:p w14:paraId="20580E2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318E3A44" w14:textId="77777777" w:rsidTr="00047EDB">
        <w:trPr>
          <w:trHeight w:val="615"/>
        </w:trPr>
        <w:tc>
          <w:tcPr>
            <w:tcW w:w="1701" w:type="dxa"/>
            <w:vAlign w:val="center"/>
            <w:hideMark/>
          </w:tcPr>
          <w:p w14:paraId="190EC69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66E49180"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д. Усолка, ул. Гоголя, вблизи дома 4                                             </w:t>
            </w:r>
          </w:p>
        </w:tc>
        <w:tc>
          <w:tcPr>
            <w:tcW w:w="1843" w:type="dxa"/>
            <w:vAlign w:val="center"/>
            <w:hideMark/>
          </w:tcPr>
          <w:p w14:paraId="69AEB9C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24:10:1802005:400                                                       17.07.2024</w:t>
            </w:r>
          </w:p>
        </w:tc>
        <w:tc>
          <w:tcPr>
            <w:tcW w:w="1641" w:type="dxa"/>
            <w:vAlign w:val="center"/>
            <w:hideMark/>
          </w:tcPr>
          <w:p w14:paraId="6F1934A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10 м.</w:t>
            </w:r>
          </w:p>
        </w:tc>
        <w:tc>
          <w:tcPr>
            <w:tcW w:w="1478" w:type="dxa"/>
            <w:vAlign w:val="center"/>
            <w:hideMark/>
          </w:tcPr>
          <w:p w14:paraId="350590B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72BDA834" w14:textId="77777777" w:rsidTr="00047EDB">
        <w:trPr>
          <w:trHeight w:val="615"/>
        </w:trPr>
        <w:tc>
          <w:tcPr>
            <w:tcW w:w="1701" w:type="dxa"/>
            <w:vAlign w:val="center"/>
            <w:hideMark/>
          </w:tcPr>
          <w:p w14:paraId="385DFE7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lastRenderedPageBreak/>
              <w:t xml:space="preserve"> колодец шахтного типа</w:t>
            </w:r>
          </w:p>
        </w:tc>
        <w:tc>
          <w:tcPr>
            <w:tcW w:w="3119" w:type="dxa"/>
            <w:vAlign w:val="center"/>
            <w:hideMark/>
          </w:tcPr>
          <w:p w14:paraId="08F92608"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д. Усолка, ул. Гоголя, вблизи дома 18                                             </w:t>
            </w:r>
          </w:p>
        </w:tc>
        <w:tc>
          <w:tcPr>
            <w:tcW w:w="1843" w:type="dxa"/>
            <w:vAlign w:val="center"/>
            <w:hideMark/>
          </w:tcPr>
          <w:p w14:paraId="5934B6D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24:10:1802005:399                                                       17.07.2024</w:t>
            </w:r>
          </w:p>
        </w:tc>
        <w:tc>
          <w:tcPr>
            <w:tcW w:w="1641" w:type="dxa"/>
            <w:vAlign w:val="center"/>
            <w:hideMark/>
          </w:tcPr>
          <w:p w14:paraId="5657C10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11 м.</w:t>
            </w:r>
          </w:p>
        </w:tc>
        <w:tc>
          <w:tcPr>
            <w:tcW w:w="1478" w:type="dxa"/>
            <w:vAlign w:val="center"/>
            <w:hideMark/>
          </w:tcPr>
          <w:p w14:paraId="7F942E3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4399C896" w14:textId="77777777" w:rsidTr="00047EDB">
        <w:trPr>
          <w:trHeight w:val="615"/>
        </w:trPr>
        <w:tc>
          <w:tcPr>
            <w:tcW w:w="1701" w:type="dxa"/>
            <w:vAlign w:val="center"/>
            <w:hideMark/>
          </w:tcPr>
          <w:p w14:paraId="70EAC3F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796C6B96"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д. Усолка, ул. Солнечная, вблизи дома 2                                             </w:t>
            </w:r>
          </w:p>
        </w:tc>
        <w:tc>
          <w:tcPr>
            <w:tcW w:w="1843" w:type="dxa"/>
            <w:vAlign w:val="center"/>
            <w:hideMark/>
          </w:tcPr>
          <w:p w14:paraId="4F6854C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24:10:1802002:455                                                       17.07.2024</w:t>
            </w:r>
          </w:p>
        </w:tc>
        <w:tc>
          <w:tcPr>
            <w:tcW w:w="1641" w:type="dxa"/>
            <w:vAlign w:val="center"/>
            <w:hideMark/>
          </w:tcPr>
          <w:p w14:paraId="70881BF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10 м.</w:t>
            </w:r>
          </w:p>
        </w:tc>
        <w:tc>
          <w:tcPr>
            <w:tcW w:w="1478" w:type="dxa"/>
            <w:vAlign w:val="center"/>
            <w:hideMark/>
          </w:tcPr>
          <w:p w14:paraId="30A4F6B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08784F38" w14:textId="77777777" w:rsidTr="00047EDB">
        <w:trPr>
          <w:trHeight w:val="615"/>
        </w:trPr>
        <w:tc>
          <w:tcPr>
            <w:tcW w:w="1701" w:type="dxa"/>
            <w:vAlign w:val="center"/>
            <w:hideMark/>
          </w:tcPr>
          <w:p w14:paraId="7DB0F0D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08154E57"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д. Усолка, ул. Солнечная, вблизи дома 16                                             </w:t>
            </w:r>
          </w:p>
        </w:tc>
        <w:tc>
          <w:tcPr>
            <w:tcW w:w="1843" w:type="dxa"/>
            <w:vAlign w:val="center"/>
            <w:hideMark/>
          </w:tcPr>
          <w:p w14:paraId="346B236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24:10:1802002:457                                                       17.07.2024</w:t>
            </w:r>
          </w:p>
        </w:tc>
        <w:tc>
          <w:tcPr>
            <w:tcW w:w="1641" w:type="dxa"/>
            <w:vAlign w:val="center"/>
            <w:hideMark/>
          </w:tcPr>
          <w:p w14:paraId="0D3A821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11м.</w:t>
            </w:r>
          </w:p>
        </w:tc>
        <w:tc>
          <w:tcPr>
            <w:tcW w:w="1478" w:type="dxa"/>
            <w:vAlign w:val="center"/>
            <w:hideMark/>
          </w:tcPr>
          <w:p w14:paraId="189E358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1FD4A776" w14:textId="77777777" w:rsidTr="00047EDB">
        <w:trPr>
          <w:trHeight w:val="615"/>
        </w:trPr>
        <w:tc>
          <w:tcPr>
            <w:tcW w:w="1701" w:type="dxa"/>
            <w:vAlign w:val="center"/>
            <w:hideMark/>
          </w:tcPr>
          <w:p w14:paraId="0A83BC4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7ADB050C"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д. Усолка, ул. Набережная, вблизи дома 3                                             </w:t>
            </w:r>
          </w:p>
        </w:tc>
        <w:tc>
          <w:tcPr>
            <w:tcW w:w="1843" w:type="dxa"/>
            <w:vAlign w:val="center"/>
            <w:hideMark/>
          </w:tcPr>
          <w:p w14:paraId="3F5D96F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24:10:1802002:460                                                       18.07.2024</w:t>
            </w:r>
          </w:p>
        </w:tc>
        <w:tc>
          <w:tcPr>
            <w:tcW w:w="1641" w:type="dxa"/>
            <w:vAlign w:val="center"/>
            <w:hideMark/>
          </w:tcPr>
          <w:p w14:paraId="04757A7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8 м.</w:t>
            </w:r>
          </w:p>
        </w:tc>
        <w:tc>
          <w:tcPr>
            <w:tcW w:w="1478" w:type="dxa"/>
            <w:vAlign w:val="center"/>
            <w:hideMark/>
          </w:tcPr>
          <w:p w14:paraId="29E70C6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7A606B7C" w14:textId="77777777" w:rsidTr="00047EDB">
        <w:trPr>
          <w:trHeight w:val="615"/>
        </w:trPr>
        <w:tc>
          <w:tcPr>
            <w:tcW w:w="1701" w:type="dxa"/>
            <w:vAlign w:val="center"/>
            <w:hideMark/>
          </w:tcPr>
          <w:p w14:paraId="3C2928F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12166AEC"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д. Усолка, ул. Трактовая, вблизи дома 5                                             </w:t>
            </w:r>
          </w:p>
        </w:tc>
        <w:tc>
          <w:tcPr>
            <w:tcW w:w="1843" w:type="dxa"/>
            <w:vAlign w:val="center"/>
            <w:hideMark/>
          </w:tcPr>
          <w:p w14:paraId="0110A0A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24:10:0000000:1834                                                       17.07.2024</w:t>
            </w:r>
          </w:p>
        </w:tc>
        <w:tc>
          <w:tcPr>
            <w:tcW w:w="1641" w:type="dxa"/>
            <w:vAlign w:val="center"/>
            <w:hideMark/>
          </w:tcPr>
          <w:p w14:paraId="75EED92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10 м.</w:t>
            </w:r>
          </w:p>
        </w:tc>
        <w:tc>
          <w:tcPr>
            <w:tcW w:w="1478" w:type="dxa"/>
            <w:vAlign w:val="center"/>
            <w:hideMark/>
          </w:tcPr>
          <w:p w14:paraId="670D0AB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699BD6ED" w14:textId="77777777" w:rsidTr="00047EDB">
        <w:trPr>
          <w:trHeight w:val="615"/>
        </w:trPr>
        <w:tc>
          <w:tcPr>
            <w:tcW w:w="1701" w:type="dxa"/>
            <w:vAlign w:val="center"/>
            <w:hideMark/>
          </w:tcPr>
          <w:p w14:paraId="60087AE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4060616A"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д. Кедровка, ул. Центральная, вблизи дома 17                                             </w:t>
            </w:r>
          </w:p>
        </w:tc>
        <w:tc>
          <w:tcPr>
            <w:tcW w:w="1843" w:type="dxa"/>
            <w:vAlign w:val="center"/>
            <w:hideMark/>
          </w:tcPr>
          <w:p w14:paraId="4C85E36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24:10:1803001:468                                                       11.07.2024</w:t>
            </w:r>
          </w:p>
        </w:tc>
        <w:tc>
          <w:tcPr>
            <w:tcW w:w="1641" w:type="dxa"/>
            <w:vAlign w:val="center"/>
            <w:hideMark/>
          </w:tcPr>
          <w:p w14:paraId="477162E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6 м.</w:t>
            </w:r>
          </w:p>
        </w:tc>
        <w:tc>
          <w:tcPr>
            <w:tcW w:w="1478" w:type="dxa"/>
            <w:vAlign w:val="center"/>
            <w:hideMark/>
          </w:tcPr>
          <w:p w14:paraId="63EBD6C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1797E5FD" w14:textId="77777777" w:rsidTr="00047EDB">
        <w:trPr>
          <w:trHeight w:val="615"/>
        </w:trPr>
        <w:tc>
          <w:tcPr>
            <w:tcW w:w="1701" w:type="dxa"/>
            <w:vAlign w:val="center"/>
            <w:hideMark/>
          </w:tcPr>
          <w:p w14:paraId="1A91303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4EF494D0"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д. Кедровка, ул. Центральная, вблизи дома 23                                             </w:t>
            </w:r>
          </w:p>
        </w:tc>
        <w:tc>
          <w:tcPr>
            <w:tcW w:w="1843" w:type="dxa"/>
            <w:vAlign w:val="center"/>
            <w:hideMark/>
          </w:tcPr>
          <w:p w14:paraId="17FDC4A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24:10:1803001:473                                                       12.07.2024</w:t>
            </w:r>
          </w:p>
        </w:tc>
        <w:tc>
          <w:tcPr>
            <w:tcW w:w="1641" w:type="dxa"/>
            <w:vAlign w:val="center"/>
            <w:hideMark/>
          </w:tcPr>
          <w:p w14:paraId="7D6F2E3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12 м.</w:t>
            </w:r>
          </w:p>
        </w:tc>
        <w:tc>
          <w:tcPr>
            <w:tcW w:w="1478" w:type="dxa"/>
            <w:vAlign w:val="center"/>
            <w:hideMark/>
          </w:tcPr>
          <w:p w14:paraId="2D4DAAA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5B5E0253" w14:textId="77777777" w:rsidTr="00047EDB">
        <w:trPr>
          <w:trHeight w:val="615"/>
        </w:trPr>
        <w:tc>
          <w:tcPr>
            <w:tcW w:w="1701" w:type="dxa"/>
            <w:vAlign w:val="center"/>
            <w:hideMark/>
          </w:tcPr>
          <w:p w14:paraId="395EEC4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099B6A0A"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д. Кедровка, ул. Центральная, вблизи дома 35                                             </w:t>
            </w:r>
          </w:p>
        </w:tc>
        <w:tc>
          <w:tcPr>
            <w:tcW w:w="1843" w:type="dxa"/>
            <w:vAlign w:val="center"/>
            <w:hideMark/>
          </w:tcPr>
          <w:p w14:paraId="2A3FB9F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24:10:1803001:470                                                       12.07.2024</w:t>
            </w:r>
          </w:p>
        </w:tc>
        <w:tc>
          <w:tcPr>
            <w:tcW w:w="1641" w:type="dxa"/>
            <w:vAlign w:val="center"/>
            <w:hideMark/>
          </w:tcPr>
          <w:p w14:paraId="69CE9C6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5 м.</w:t>
            </w:r>
          </w:p>
        </w:tc>
        <w:tc>
          <w:tcPr>
            <w:tcW w:w="1478" w:type="dxa"/>
            <w:vAlign w:val="center"/>
            <w:hideMark/>
          </w:tcPr>
          <w:p w14:paraId="36544EC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16C54E41" w14:textId="77777777" w:rsidTr="00047EDB">
        <w:trPr>
          <w:trHeight w:val="615"/>
        </w:trPr>
        <w:tc>
          <w:tcPr>
            <w:tcW w:w="1701" w:type="dxa"/>
            <w:vAlign w:val="center"/>
            <w:hideMark/>
          </w:tcPr>
          <w:p w14:paraId="408C1D8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5A562CD8"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д. Кедровка, ул. Центральная, вблизи дома 47                                             </w:t>
            </w:r>
          </w:p>
        </w:tc>
        <w:tc>
          <w:tcPr>
            <w:tcW w:w="1843" w:type="dxa"/>
            <w:vAlign w:val="center"/>
            <w:hideMark/>
          </w:tcPr>
          <w:p w14:paraId="3703420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24:10:1803001:472                                                       12.07.2024</w:t>
            </w:r>
          </w:p>
        </w:tc>
        <w:tc>
          <w:tcPr>
            <w:tcW w:w="1641" w:type="dxa"/>
            <w:vAlign w:val="center"/>
            <w:hideMark/>
          </w:tcPr>
          <w:p w14:paraId="130894B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кв. м.                                         8 м.</w:t>
            </w:r>
          </w:p>
        </w:tc>
        <w:tc>
          <w:tcPr>
            <w:tcW w:w="1478" w:type="dxa"/>
            <w:vAlign w:val="center"/>
            <w:hideMark/>
          </w:tcPr>
          <w:p w14:paraId="4B3DA3E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2581F241" w14:textId="77777777" w:rsidTr="00047EDB">
        <w:trPr>
          <w:trHeight w:val="615"/>
        </w:trPr>
        <w:tc>
          <w:tcPr>
            <w:tcW w:w="1701" w:type="dxa"/>
            <w:vAlign w:val="center"/>
            <w:hideMark/>
          </w:tcPr>
          <w:p w14:paraId="2A57C0B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03893A06"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д. Кедровка, ул. Зеленая, вблизи дома 6                                             </w:t>
            </w:r>
          </w:p>
        </w:tc>
        <w:tc>
          <w:tcPr>
            <w:tcW w:w="1843" w:type="dxa"/>
            <w:vAlign w:val="center"/>
            <w:hideMark/>
          </w:tcPr>
          <w:p w14:paraId="4283B03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24:10:1803001:471                                                       </w:t>
            </w:r>
          </w:p>
        </w:tc>
        <w:tc>
          <w:tcPr>
            <w:tcW w:w="1641" w:type="dxa"/>
            <w:vAlign w:val="center"/>
            <w:hideMark/>
          </w:tcPr>
          <w:p w14:paraId="510C75D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12,5 м.</w:t>
            </w:r>
          </w:p>
        </w:tc>
        <w:tc>
          <w:tcPr>
            <w:tcW w:w="1478" w:type="dxa"/>
            <w:vAlign w:val="center"/>
            <w:hideMark/>
          </w:tcPr>
          <w:p w14:paraId="6610971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67EC9EB4" w14:textId="77777777" w:rsidTr="00047EDB">
        <w:trPr>
          <w:trHeight w:val="615"/>
        </w:trPr>
        <w:tc>
          <w:tcPr>
            <w:tcW w:w="1701" w:type="dxa"/>
            <w:vAlign w:val="center"/>
            <w:hideMark/>
          </w:tcPr>
          <w:p w14:paraId="05375C5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37DF30D4"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д. Кедровка, ул. Зеленая, вблизи дома 10                                             </w:t>
            </w:r>
          </w:p>
        </w:tc>
        <w:tc>
          <w:tcPr>
            <w:tcW w:w="1843" w:type="dxa"/>
            <w:vAlign w:val="center"/>
            <w:hideMark/>
          </w:tcPr>
          <w:p w14:paraId="0861151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24:10:1803001:469                                                       </w:t>
            </w:r>
          </w:p>
        </w:tc>
        <w:tc>
          <w:tcPr>
            <w:tcW w:w="1641" w:type="dxa"/>
            <w:vAlign w:val="center"/>
            <w:hideMark/>
          </w:tcPr>
          <w:p w14:paraId="0F724E8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7  м.</w:t>
            </w:r>
          </w:p>
        </w:tc>
        <w:tc>
          <w:tcPr>
            <w:tcW w:w="1478" w:type="dxa"/>
            <w:vAlign w:val="center"/>
            <w:hideMark/>
          </w:tcPr>
          <w:p w14:paraId="2F3A3AC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148D3946" w14:textId="77777777" w:rsidTr="00047EDB">
        <w:trPr>
          <w:trHeight w:val="615"/>
        </w:trPr>
        <w:tc>
          <w:tcPr>
            <w:tcW w:w="1701" w:type="dxa"/>
            <w:vAlign w:val="center"/>
            <w:hideMark/>
          </w:tcPr>
          <w:p w14:paraId="7B91601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 колодец шахтного типа</w:t>
            </w:r>
          </w:p>
        </w:tc>
        <w:tc>
          <w:tcPr>
            <w:tcW w:w="3119" w:type="dxa"/>
            <w:vAlign w:val="center"/>
            <w:hideMark/>
          </w:tcPr>
          <w:p w14:paraId="13213AFD"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Дзежинский район д. Кедровка, ул. Новая, вблизи дома 4                                             </w:t>
            </w:r>
          </w:p>
        </w:tc>
        <w:tc>
          <w:tcPr>
            <w:tcW w:w="1843" w:type="dxa"/>
            <w:vAlign w:val="center"/>
            <w:hideMark/>
          </w:tcPr>
          <w:p w14:paraId="7CE0B88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24:10:1803001:474                                                       </w:t>
            </w:r>
          </w:p>
        </w:tc>
        <w:tc>
          <w:tcPr>
            <w:tcW w:w="1641" w:type="dxa"/>
            <w:vAlign w:val="center"/>
            <w:hideMark/>
          </w:tcPr>
          <w:p w14:paraId="5413EAD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9 м.</w:t>
            </w:r>
          </w:p>
        </w:tc>
        <w:tc>
          <w:tcPr>
            <w:tcW w:w="1478" w:type="dxa"/>
            <w:vAlign w:val="center"/>
            <w:hideMark/>
          </w:tcPr>
          <w:p w14:paraId="1B25CF4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45373204" w14:textId="77777777" w:rsidTr="00047EDB">
        <w:trPr>
          <w:trHeight w:val="330"/>
        </w:trPr>
        <w:tc>
          <w:tcPr>
            <w:tcW w:w="1701" w:type="dxa"/>
            <w:vAlign w:val="center"/>
            <w:hideMark/>
          </w:tcPr>
          <w:p w14:paraId="08DAF68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 шахтного типа</w:t>
            </w:r>
          </w:p>
        </w:tc>
        <w:tc>
          <w:tcPr>
            <w:tcW w:w="3119" w:type="dxa"/>
            <w:vAlign w:val="center"/>
            <w:hideMark/>
          </w:tcPr>
          <w:p w14:paraId="5330EA3E"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Красноярский край, Дзержинский район, д. Топол</w:t>
            </w:r>
          </w:p>
        </w:tc>
        <w:tc>
          <w:tcPr>
            <w:tcW w:w="1843" w:type="dxa"/>
            <w:vAlign w:val="center"/>
            <w:hideMark/>
          </w:tcPr>
          <w:p w14:paraId="16972BC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24:10:1705002:277</w:t>
            </w:r>
          </w:p>
        </w:tc>
        <w:tc>
          <w:tcPr>
            <w:tcW w:w="1641" w:type="dxa"/>
            <w:vAlign w:val="center"/>
            <w:hideMark/>
          </w:tcPr>
          <w:p w14:paraId="4076862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8 м</w:t>
            </w:r>
          </w:p>
        </w:tc>
        <w:tc>
          <w:tcPr>
            <w:tcW w:w="1478" w:type="dxa"/>
            <w:noWrap/>
            <w:vAlign w:val="center"/>
            <w:hideMark/>
          </w:tcPr>
          <w:p w14:paraId="1E051D0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r>
      <w:tr w:rsidR="00047EDB" w:rsidRPr="00047EDB" w14:paraId="31DC6AB9" w14:textId="77777777" w:rsidTr="00047EDB">
        <w:trPr>
          <w:trHeight w:val="330"/>
        </w:trPr>
        <w:tc>
          <w:tcPr>
            <w:tcW w:w="1701" w:type="dxa"/>
            <w:vAlign w:val="center"/>
            <w:hideMark/>
          </w:tcPr>
          <w:p w14:paraId="71869E3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 шахтного типа</w:t>
            </w:r>
          </w:p>
        </w:tc>
        <w:tc>
          <w:tcPr>
            <w:tcW w:w="3119" w:type="dxa"/>
            <w:vAlign w:val="center"/>
            <w:hideMark/>
          </w:tcPr>
          <w:p w14:paraId="546F965D"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Красноярский край, Дзержинский район, д. Колон</w:t>
            </w:r>
          </w:p>
        </w:tc>
        <w:tc>
          <w:tcPr>
            <w:tcW w:w="1843" w:type="dxa"/>
            <w:vAlign w:val="center"/>
            <w:hideMark/>
          </w:tcPr>
          <w:p w14:paraId="57E8629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24:10:1704001:359</w:t>
            </w:r>
          </w:p>
        </w:tc>
        <w:tc>
          <w:tcPr>
            <w:tcW w:w="1641" w:type="dxa"/>
            <w:vAlign w:val="center"/>
            <w:hideMark/>
          </w:tcPr>
          <w:p w14:paraId="091B683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8 м</w:t>
            </w:r>
          </w:p>
        </w:tc>
        <w:tc>
          <w:tcPr>
            <w:tcW w:w="1478" w:type="dxa"/>
            <w:noWrap/>
            <w:vAlign w:val="center"/>
            <w:hideMark/>
          </w:tcPr>
          <w:p w14:paraId="7B7AD22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r>
      <w:tr w:rsidR="00047EDB" w:rsidRPr="00047EDB" w14:paraId="52E6E33E" w14:textId="77777777" w:rsidTr="00047EDB">
        <w:trPr>
          <w:trHeight w:val="330"/>
        </w:trPr>
        <w:tc>
          <w:tcPr>
            <w:tcW w:w="1701" w:type="dxa"/>
            <w:vAlign w:val="center"/>
            <w:hideMark/>
          </w:tcPr>
          <w:p w14:paraId="6FF7052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 шахтного типа</w:t>
            </w:r>
          </w:p>
        </w:tc>
        <w:tc>
          <w:tcPr>
            <w:tcW w:w="3119" w:type="dxa"/>
            <w:vAlign w:val="center"/>
            <w:hideMark/>
          </w:tcPr>
          <w:p w14:paraId="728DDA72"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Красноярский край, Дзержинский район, Топол</w:t>
            </w:r>
          </w:p>
        </w:tc>
        <w:tc>
          <w:tcPr>
            <w:tcW w:w="1843" w:type="dxa"/>
            <w:vAlign w:val="center"/>
            <w:hideMark/>
          </w:tcPr>
          <w:p w14:paraId="47023EA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24:10:1705001:463</w:t>
            </w:r>
          </w:p>
        </w:tc>
        <w:tc>
          <w:tcPr>
            <w:tcW w:w="1641" w:type="dxa"/>
            <w:vAlign w:val="center"/>
            <w:hideMark/>
          </w:tcPr>
          <w:p w14:paraId="3C2959A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8 м</w:t>
            </w:r>
          </w:p>
        </w:tc>
        <w:tc>
          <w:tcPr>
            <w:tcW w:w="1478" w:type="dxa"/>
            <w:noWrap/>
            <w:vAlign w:val="center"/>
            <w:hideMark/>
          </w:tcPr>
          <w:p w14:paraId="1961AAE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r>
      <w:tr w:rsidR="00047EDB" w:rsidRPr="00047EDB" w14:paraId="79AC79C6" w14:textId="77777777" w:rsidTr="00047EDB">
        <w:trPr>
          <w:trHeight w:val="615"/>
        </w:trPr>
        <w:tc>
          <w:tcPr>
            <w:tcW w:w="1701" w:type="dxa"/>
            <w:vAlign w:val="center"/>
            <w:hideMark/>
          </w:tcPr>
          <w:p w14:paraId="7EA8B49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 шахтного типа</w:t>
            </w:r>
          </w:p>
        </w:tc>
        <w:tc>
          <w:tcPr>
            <w:tcW w:w="3119" w:type="dxa"/>
            <w:vAlign w:val="center"/>
            <w:hideMark/>
          </w:tcPr>
          <w:p w14:paraId="2925C4E0"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Дзержинский район, с. Курай, ул. Гагарина</w:t>
            </w:r>
          </w:p>
        </w:tc>
        <w:tc>
          <w:tcPr>
            <w:tcW w:w="1843" w:type="dxa"/>
            <w:vAlign w:val="center"/>
            <w:hideMark/>
          </w:tcPr>
          <w:p w14:paraId="28FE972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24:10:0000000:1885</w:t>
            </w:r>
          </w:p>
        </w:tc>
        <w:tc>
          <w:tcPr>
            <w:tcW w:w="1641" w:type="dxa"/>
            <w:vAlign w:val="center"/>
            <w:hideMark/>
          </w:tcPr>
          <w:p w14:paraId="49F8609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8</w:t>
            </w:r>
          </w:p>
        </w:tc>
        <w:tc>
          <w:tcPr>
            <w:tcW w:w="1478" w:type="dxa"/>
            <w:noWrap/>
            <w:vAlign w:val="center"/>
            <w:hideMark/>
          </w:tcPr>
          <w:p w14:paraId="589F7DD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r>
      <w:tr w:rsidR="00047EDB" w:rsidRPr="00047EDB" w14:paraId="230B227D" w14:textId="77777777" w:rsidTr="00047EDB">
        <w:trPr>
          <w:trHeight w:val="615"/>
        </w:trPr>
        <w:tc>
          <w:tcPr>
            <w:tcW w:w="1701" w:type="dxa"/>
            <w:vAlign w:val="center"/>
            <w:hideMark/>
          </w:tcPr>
          <w:p w14:paraId="68C88FB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 шахтного типа</w:t>
            </w:r>
          </w:p>
        </w:tc>
        <w:tc>
          <w:tcPr>
            <w:tcW w:w="3119" w:type="dxa"/>
            <w:vAlign w:val="center"/>
            <w:hideMark/>
          </w:tcPr>
          <w:p w14:paraId="713F8519"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Дзержинский район, с. Курай, ул. Кирова, вблизи дома 8</w:t>
            </w:r>
          </w:p>
        </w:tc>
        <w:tc>
          <w:tcPr>
            <w:tcW w:w="1843" w:type="dxa"/>
            <w:vAlign w:val="center"/>
            <w:hideMark/>
          </w:tcPr>
          <w:p w14:paraId="2CE213C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24:10:0000000:1887</w:t>
            </w:r>
          </w:p>
        </w:tc>
        <w:tc>
          <w:tcPr>
            <w:tcW w:w="1641" w:type="dxa"/>
            <w:vAlign w:val="center"/>
            <w:hideMark/>
          </w:tcPr>
          <w:p w14:paraId="781EAC4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12</w:t>
            </w:r>
          </w:p>
        </w:tc>
        <w:tc>
          <w:tcPr>
            <w:tcW w:w="1478" w:type="dxa"/>
            <w:noWrap/>
            <w:vAlign w:val="center"/>
            <w:hideMark/>
          </w:tcPr>
          <w:p w14:paraId="4BC36BC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r>
      <w:tr w:rsidR="00047EDB" w:rsidRPr="00047EDB" w14:paraId="3C98C6D9" w14:textId="77777777" w:rsidTr="00047EDB">
        <w:trPr>
          <w:trHeight w:val="615"/>
        </w:trPr>
        <w:tc>
          <w:tcPr>
            <w:tcW w:w="1701" w:type="dxa"/>
            <w:vAlign w:val="center"/>
            <w:hideMark/>
          </w:tcPr>
          <w:p w14:paraId="7D36E3C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 шахтного типа</w:t>
            </w:r>
          </w:p>
        </w:tc>
        <w:tc>
          <w:tcPr>
            <w:tcW w:w="3119" w:type="dxa"/>
            <w:vAlign w:val="center"/>
            <w:hideMark/>
          </w:tcPr>
          <w:p w14:paraId="3DCD6FB6"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Дзержинский край, д. Плитная, ул. Чулпан, вблизи дома 47</w:t>
            </w:r>
          </w:p>
        </w:tc>
        <w:tc>
          <w:tcPr>
            <w:tcW w:w="1843" w:type="dxa"/>
            <w:vAlign w:val="center"/>
            <w:hideMark/>
          </w:tcPr>
          <w:p w14:paraId="0D435CE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24:10:0000000:1888</w:t>
            </w:r>
          </w:p>
        </w:tc>
        <w:tc>
          <w:tcPr>
            <w:tcW w:w="1641" w:type="dxa"/>
            <w:vAlign w:val="center"/>
            <w:hideMark/>
          </w:tcPr>
          <w:p w14:paraId="6C50D8B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6</w:t>
            </w:r>
          </w:p>
        </w:tc>
        <w:tc>
          <w:tcPr>
            <w:tcW w:w="1478" w:type="dxa"/>
            <w:noWrap/>
            <w:vAlign w:val="center"/>
            <w:hideMark/>
          </w:tcPr>
          <w:p w14:paraId="7496146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r>
      <w:tr w:rsidR="00047EDB" w:rsidRPr="00047EDB" w14:paraId="7EA41D97" w14:textId="77777777" w:rsidTr="00047EDB">
        <w:trPr>
          <w:trHeight w:val="615"/>
        </w:trPr>
        <w:tc>
          <w:tcPr>
            <w:tcW w:w="1701" w:type="dxa"/>
            <w:vAlign w:val="center"/>
            <w:hideMark/>
          </w:tcPr>
          <w:p w14:paraId="4C11452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 шахтного типа</w:t>
            </w:r>
          </w:p>
        </w:tc>
        <w:tc>
          <w:tcPr>
            <w:tcW w:w="3119" w:type="dxa"/>
            <w:vAlign w:val="center"/>
            <w:hideMark/>
          </w:tcPr>
          <w:p w14:paraId="4D97C117"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Красноярский край, Дзержинский район, с. Курай, ул. Свердлова, </w:t>
            </w:r>
            <w:r w:rsidRPr="00047EDB">
              <w:rPr>
                <w:color w:val="000000"/>
                <w:sz w:val="18"/>
                <w:szCs w:val="18"/>
                <w:lang w:eastAsia="ru-RU"/>
              </w:rPr>
              <w:lastRenderedPageBreak/>
              <w:t>вблизи дома 15</w:t>
            </w:r>
          </w:p>
        </w:tc>
        <w:tc>
          <w:tcPr>
            <w:tcW w:w="1843" w:type="dxa"/>
            <w:vAlign w:val="center"/>
            <w:hideMark/>
          </w:tcPr>
          <w:p w14:paraId="51D75ED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lastRenderedPageBreak/>
              <w:t>24:10:0000000:1889</w:t>
            </w:r>
          </w:p>
        </w:tc>
        <w:tc>
          <w:tcPr>
            <w:tcW w:w="1641" w:type="dxa"/>
            <w:vAlign w:val="center"/>
            <w:hideMark/>
          </w:tcPr>
          <w:p w14:paraId="4E5EC6A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14</w:t>
            </w:r>
          </w:p>
        </w:tc>
        <w:tc>
          <w:tcPr>
            <w:tcW w:w="1478" w:type="dxa"/>
            <w:noWrap/>
            <w:vAlign w:val="center"/>
            <w:hideMark/>
          </w:tcPr>
          <w:p w14:paraId="24F8FA3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r>
      <w:tr w:rsidR="00047EDB" w:rsidRPr="00047EDB" w14:paraId="3B1FB9F2" w14:textId="77777777" w:rsidTr="00047EDB">
        <w:trPr>
          <w:trHeight w:val="615"/>
        </w:trPr>
        <w:tc>
          <w:tcPr>
            <w:tcW w:w="1701" w:type="dxa"/>
            <w:vAlign w:val="center"/>
            <w:hideMark/>
          </w:tcPr>
          <w:p w14:paraId="7910359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lastRenderedPageBreak/>
              <w:t>Колодец шахтного типа</w:t>
            </w:r>
          </w:p>
        </w:tc>
        <w:tc>
          <w:tcPr>
            <w:tcW w:w="3119" w:type="dxa"/>
            <w:vAlign w:val="center"/>
            <w:hideMark/>
          </w:tcPr>
          <w:p w14:paraId="7DE4FF47"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Дзержинский район, с. Курай, ул. Терешковой, вблизи дома 10</w:t>
            </w:r>
          </w:p>
        </w:tc>
        <w:tc>
          <w:tcPr>
            <w:tcW w:w="1843" w:type="dxa"/>
            <w:vAlign w:val="center"/>
            <w:hideMark/>
          </w:tcPr>
          <w:p w14:paraId="552238C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24:10:0000000:1886</w:t>
            </w:r>
          </w:p>
        </w:tc>
        <w:tc>
          <w:tcPr>
            <w:tcW w:w="1641" w:type="dxa"/>
            <w:vAlign w:val="center"/>
            <w:hideMark/>
          </w:tcPr>
          <w:p w14:paraId="1CE84EF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16</w:t>
            </w:r>
          </w:p>
        </w:tc>
        <w:tc>
          <w:tcPr>
            <w:tcW w:w="1478" w:type="dxa"/>
            <w:noWrap/>
            <w:vAlign w:val="center"/>
            <w:hideMark/>
          </w:tcPr>
          <w:p w14:paraId="1729D6B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r>
      <w:tr w:rsidR="00047EDB" w:rsidRPr="00047EDB" w14:paraId="28728AA9" w14:textId="77777777" w:rsidTr="00047EDB">
        <w:trPr>
          <w:trHeight w:val="615"/>
        </w:trPr>
        <w:tc>
          <w:tcPr>
            <w:tcW w:w="1701" w:type="dxa"/>
            <w:vAlign w:val="center"/>
            <w:hideMark/>
          </w:tcPr>
          <w:p w14:paraId="4B2D55F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 шахтного типа</w:t>
            </w:r>
          </w:p>
        </w:tc>
        <w:tc>
          <w:tcPr>
            <w:tcW w:w="3119" w:type="dxa"/>
            <w:vAlign w:val="center"/>
            <w:hideMark/>
          </w:tcPr>
          <w:p w14:paraId="2548223A"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Дзержинский район, д. Плитная, ул. Чулпан, вблизи дома 29</w:t>
            </w:r>
          </w:p>
        </w:tc>
        <w:tc>
          <w:tcPr>
            <w:tcW w:w="1843" w:type="dxa"/>
            <w:vAlign w:val="center"/>
            <w:hideMark/>
          </w:tcPr>
          <w:p w14:paraId="5B55CCB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24:10:1904001:361</w:t>
            </w:r>
          </w:p>
        </w:tc>
        <w:tc>
          <w:tcPr>
            <w:tcW w:w="1641" w:type="dxa"/>
            <w:vAlign w:val="center"/>
            <w:hideMark/>
          </w:tcPr>
          <w:p w14:paraId="059B1A1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7</w:t>
            </w:r>
          </w:p>
        </w:tc>
        <w:tc>
          <w:tcPr>
            <w:tcW w:w="1478" w:type="dxa"/>
            <w:noWrap/>
            <w:vAlign w:val="center"/>
            <w:hideMark/>
          </w:tcPr>
          <w:p w14:paraId="2A44B22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r>
      <w:tr w:rsidR="00047EDB" w:rsidRPr="00047EDB" w14:paraId="6E6974E3" w14:textId="77777777" w:rsidTr="00047EDB">
        <w:trPr>
          <w:trHeight w:val="615"/>
        </w:trPr>
        <w:tc>
          <w:tcPr>
            <w:tcW w:w="1701" w:type="dxa"/>
            <w:vAlign w:val="center"/>
            <w:hideMark/>
          </w:tcPr>
          <w:p w14:paraId="4D3E33B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 шахтного типа</w:t>
            </w:r>
          </w:p>
        </w:tc>
        <w:tc>
          <w:tcPr>
            <w:tcW w:w="3119" w:type="dxa"/>
            <w:vAlign w:val="center"/>
            <w:hideMark/>
          </w:tcPr>
          <w:p w14:paraId="665391EE"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Дзержинский район, с. Орловка,ул. Центральная, вблизи дома 8.</w:t>
            </w:r>
          </w:p>
        </w:tc>
        <w:tc>
          <w:tcPr>
            <w:tcW w:w="1843" w:type="dxa"/>
            <w:vAlign w:val="center"/>
            <w:hideMark/>
          </w:tcPr>
          <w:p w14:paraId="2F12411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24:10:0000000:1868</w:t>
            </w:r>
          </w:p>
        </w:tc>
        <w:tc>
          <w:tcPr>
            <w:tcW w:w="1641" w:type="dxa"/>
            <w:vAlign w:val="center"/>
            <w:hideMark/>
          </w:tcPr>
          <w:p w14:paraId="6A58AD5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8</w:t>
            </w:r>
          </w:p>
        </w:tc>
        <w:tc>
          <w:tcPr>
            <w:tcW w:w="1478" w:type="dxa"/>
            <w:noWrap/>
            <w:vAlign w:val="center"/>
            <w:hideMark/>
          </w:tcPr>
          <w:p w14:paraId="66FF624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r>
      <w:tr w:rsidR="00047EDB" w:rsidRPr="00047EDB" w14:paraId="4FC33631" w14:textId="77777777" w:rsidTr="00047EDB">
        <w:trPr>
          <w:trHeight w:val="615"/>
        </w:trPr>
        <w:tc>
          <w:tcPr>
            <w:tcW w:w="1701" w:type="dxa"/>
            <w:vAlign w:val="center"/>
            <w:hideMark/>
          </w:tcPr>
          <w:p w14:paraId="5EB60C6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 шахтного типа</w:t>
            </w:r>
          </w:p>
        </w:tc>
        <w:tc>
          <w:tcPr>
            <w:tcW w:w="3119" w:type="dxa"/>
            <w:vAlign w:val="center"/>
            <w:hideMark/>
          </w:tcPr>
          <w:p w14:paraId="09074AB4"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Дзержинский район, с. Орловка, ул. Центральная, вблизи дома 25</w:t>
            </w:r>
          </w:p>
        </w:tc>
        <w:tc>
          <w:tcPr>
            <w:tcW w:w="1843" w:type="dxa"/>
            <w:vAlign w:val="center"/>
            <w:hideMark/>
          </w:tcPr>
          <w:p w14:paraId="77C9891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24:10:2201002:606</w:t>
            </w:r>
          </w:p>
        </w:tc>
        <w:tc>
          <w:tcPr>
            <w:tcW w:w="1641" w:type="dxa"/>
            <w:vAlign w:val="center"/>
            <w:hideMark/>
          </w:tcPr>
          <w:p w14:paraId="099D564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8,5</w:t>
            </w:r>
          </w:p>
        </w:tc>
        <w:tc>
          <w:tcPr>
            <w:tcW w:w="1478" w:type="dxa"/>
            <w:noWrap/>
            <w:vAlign w:val="center"/>
            <w:hideMark/>
          </w:tcPr>
          <w:p w14:paraId="7403C5A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r>
      <w:tr w:rsidR="00047EDB" w:rsidRPr="00047EDB" w14:paraId="00A07D49" w14:textId="77777777" w:rsidTr="00047EDB">
        <w:trPr>
          <w:trHeight w:val="615"/>
        </w:trPr>
        <w:tc>
          <w:tcPr>
            <w:tcW w:w="1701" w:type="dxa"/>
            <w:vAlign w:val="center"/>
            <w:hideMark/>
          </w:tcPr>
          <w:p w14:paraId="0F02E66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 шахтного типа</w:t>
            </w:r>
          </w:p>
        </w:tc>
        <w:tc>
          <w:tcPr>
            <w:tcW w:w="3119" w:type="dxa"/>
            <w:vAlign w:val="center"/>
            <w:hideMark/>
          </w:tcPr>
          <w:p w14:paraId="7D4E70EE"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Дзержинский р-н, с. Орловка, ул. Центральная, вблизи дома 28</w:t>
            </w:r>
          </w:p>
        </w:tc>
        <w:tc>
          <w:tcPr>
            <w:tcW w:w="1843" w:type="dxa"/>
            <w:vAlign w:val="center"/>
            <w:hideMark/>
          </w:tcPr>
          <w:p w14:paraId="454F676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24:10:2201002:607</w:t>
            </w:r>
          </w:p>
        </w:tc>
        <w:tc>
          <w:tcPr>
            <w:tcW w:w="1641" w:type="dxa"/>
            <w:vAlign w:val="center"/>
            <w:hideMark/>
          </w:tcPr>
          <w:p w14:paraId="123EA78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9,5</w:t>
            </w:r>
          </w:p>
        </w:tc>
        <w:tc>
          <w:tcPr>
            <w:tcW w:w="1478" w:type="dxa"/>
            <w:noWrap/>
            <w:vAlign w:val="center"/>
            <w:hideMark/>
          </w:tcPr>
          <w:p w14:paraId="08AD6FA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r>
      <w:tr w:rsidR="00047EDB" w:rsidRPr="00047EDB" w14:paraId="05155AEE" w14:textId="77777777" w:rsidTr="00047EDB">
        <w:trPr>
          <w:trHeight w:val="615"/>
        </w:trPr>
        <w:tc>
          <w:tcPr>
            <w:tcW w:w="1701" w:type="dxa"/>
            <w:vAlign w:val="center"/>
            <w:hideMark/>
          </w:tcPr>
          <w:p w14:paraId="27F30E6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 шахтного типа</w:t>
            </w:r>
          </w:p>
        </w:tc>
        <w:tc>
          <w:tcPr>
            <w:tcW w:w="3119" w:type="dxa"/>
            <w:vAlign w:val="center"/>
            <w:hideMark/>
          </w:tcPr>
          <w:p w14:paraId="327D01DB"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Дзержинский район, с. Орловка, ул. Центральная, вблизи дома 67</w:t>
            </w:r>
          </w:p>
        </w:tc>
        <w:tc>
          <w:tcPr>
            <w:tcW w:w="1843" w:type="dxa"/>
            <w:vAlign w:val="center"/>
            <w:hideMark/>
          </w:tcPr>
          <w:p w14:paraId="00BCEB8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24:10:2201002:608</w:t>
            </w:r>
          </w:p>
        </w:tc>
        <w:tc>
          <w:tcPr>
            <w:tcW w:w="1641" w:type="dxa"/>
            <w:vAlign w:val="center"/>
            <w:hideMark/>
          </w:tcPr>
          <w:p w14:paraId="6AA3E49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7</w:t>
            </w:r>
          </w:p>
        </w:tc>
        <w:tc>
          <w:tcPr>
            <w:tcW w:w="1478" w:type="dxa"/>
            <w:noWrap/>
            <w:vAlign w:val="center"/>
            <w:hideMark/>
          </w:tcPr>
          <w:p w14:paraId="2C84FE1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r>
      <w:tr w:rsidR="00047EDB" w:rsidRPr="00047EDB" w14:paraId="33BECCFF" w14:textId="77777777" w:rsidTr="00047EDB">
        <w:trPr>
          <w:trHeight w:val="615"/>
        </w:trPr>
        <w:tc>
          <w:tcPr>
            <w:tcW w:w="1701" w:type="dxa"/>
            <w:vAlign w:val="center"/>
            <w:hideMark/>
          </w:tcPr>
          <w:p w14:paraId="1F4E1F6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 шахтного типа</w:t>
            </w:r>
          </w:p>
        </w:tc>
        <w:tc>
          <w:tcPr>
            <w:tcW w:w="3119" w:type="dxa"/>
            <w:vAlign w:val="center"/>
            <w:hideMark/>
          </w:tcPr>
          <w:p w14:paraId="13166139"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Дзержинский район, с. Орловка, ул. Центральная, вблизи дома 79</w:t>
            </w:r>
          </w:p>
        </w:tc>
        <w:tc>
          <w:tcPr>
            <w:tcW w:w="1843" w:type="dxa"/>
            <w:vAlign w:val="center"/>
            <w:hideMark/>
          </w:tcPr>
          <w:p w14:paraId="5C9C75C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24:10:0000000:1876</w:t>
            </w:r>
          </w:p>
        </w:tc>
        <w:tc>
          <w:tcPr>
            <w:tcW w:w="1641" w:type="dxa"/>
            <w:vAlign w:val="center"/>
            <w:hideMark/>
          </w:tcPr>
          <w:p w14:paraId="795F950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4,5</w:t>
            </w:r>
          </w:p>
        </w:tc>
        <w:tc>
          <w:tcPr>
            <w:tcW w:w="1478" w:type="dxa"/>
            <w:noWrap/>
            <w:vAlign w:val="center"/>
            <w:hideMark/>
          </w:tcPr>
          <w:p w14:paraId="62E62FA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r>
      <w:tr w:rsidR="00047EDB" w:rsidRPr="00047EDB" w14:paraId="5A32A08C" w14:textId="77777777" w:rsidTr="00047EDB">
        <w:trPr>
          <w:trHeight w:val="615"/>
        </w:trPr>
        <w:tc>
          <w:tcPr>
            <w:tcW w:w="1701" w:type="dxa"/>
            <w:vAlign w:val="center"/>
            <w:hideMark/>
          </w:tcPr>
          <w:p w14:paraId="39CB165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 шахтного типа</w:t>
            </w:r>
          </w:p>
        </w:tc>
        <w:tc>
          <w:tcPr>
            <w:tcW w:w="3119" w:type="dxa"/>
            <w:vAlign w:val="center"/>
            <w:hideMark/>
          </w:tcPr>
          <w:p w14:paraId="3F261C25"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Дзержинский район, с. Орловка, ул. Центральная, вблизи дома 93</w:t>
            </w:r>
          </w:p>
        </w:tc>
        <w:tc>
          <w:tcPr>
            <w:tcW w:w="1843" w:type="dxa"/>
            <w:vAlign w:val="center"/>
            <w:hideMark/>
          </w:tcPr>
          <w:p w14:paraId="341284E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24:10:0000000:1875</w:t>
            </w:r>
          </w:p>
        </w:tc>
        <w:tc>
          <w:tcPr>
            <w:tcW w:w="1641" w:type="dxa"/>
            <w:vAlign w:val="center"/>
            <w:hideMark/>
          </w:tcPr>
          <w:p w14:paraId="4581FE2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11</w:t>
            </w:r>
          </w:p>
        </w:tc>
        <w:tc>
          <w:tcPr>
            <w:tcW w:w="1478" w:type="dxa"/>
            <w:noWrap/>
            <w:vAlign w:val="center"/>
            <w:hideMark/>
          </w:tcPr>
          <w:p w14:paraId="2700867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r>
      <w:tr w:rsidR="00047EDB" w:rsidRPr="00047EDB" w14:paraId="40DF3A64" w14:textId="77777777" w:rsidTr="00047EDB">
        <w:trPr>
          <w:trHeight w:val="300"/>
        </w:trPr>
        <w:tc>
          <w:tcPr>
            <w:tcW w:w="1701" w:type="dxa"/>
            <w:vAlign w:val="center"/>
            <w:hideMark/>
          </w:tcPr>
          <w:p w14:paraId="6346129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 шахтного типа</w:t>
            </w:r>
          </w:p>
        </w:tc>
        <w:tc>
          <w:tcPr>
            <w:tcW w:w="3119" w:type="dxa"/>
            <w:vAlign w:val="center"/>
            <w:hideMark/>
          </w:tcPr>
          <w:p w14:paraId="1244351A"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w:t>
            </w:r>
          </w:p>
        </w:tc>
        <w:tc>
          <w:tcPr>
            <w:tcW w:w="1843" w:type="dxa"/>
            <w:vAlign w:val="center"/>
            <w:hideMark/>
          </w:tcPr>
          <w:p w14:paraId="5DB5DEC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24:10:2201002:609</w:t>
            </w:r>
          </w:p>
        </w:tc>
        <w:tc>
          <w:tcPr>
            <w:tcW w:w="1641" w:type="dxa"/>
            <w:vAlign w:val="center"/>
            <w:hideMark/>
          </w:tcPr>
          <w:p w14:paraId="2530DC0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18</w:t>
            </w:r>
          </w:p>
        </w:tc>
        <w:tc>
          <w:tcPr>
            <w:tcW w:w="1478" w:type="dxa"/>
            <w:noWrap/>
            <w:vAlign w:val="center"/>
            <w:hideMark/>
          </w:tcPr>
          <w:p w14:paraId="5E74C61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r>
      <w:tr w:rsidR="00047EDB" w:rsidRPr="00047EDB" w14:paraId="5E40C7CF" w14:textId="77777777" w:rsidTr="00047EDB">
        <w:trPr>
          <w:trHeight w:val="615"/>
        </w:trPr>
        <w:tc>
          <w:tcPr>
            <w:tcW w:w="1701" w:type="dxa"/>
            <w:vAlign w:val="center"/>
            <w:hideMark/>
          </w:tcPr>
          <w:p w14:paraId="4ECFDB5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 шахтного типа</w:t>
            </w:r>
          </w:p>
        </w:tc>
        <w:tc>
          <w:tcPr>
            <w:tcW w:w="3119" w:type="dxa"/>
            <w:vAlign w:val="center"/>
            <w:hideMark/>
          </w:tcPr>
          <w:p w14:paraId="171F0169"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Дзержинский р-н, с. Орловка,ул. Дзержинского, вблизи дома 3</w:t>
            </w:r>
          </w:p>
        </w:tc>
        <w:tc>
          <w:tcPr>
            <w:tcW w:w="1843" w:type="dxa"/>
            <w:vAlign w:val="center"/>
            <w:hideMark/>
          </w:tcPr>
          <w:p w14:paraId="1B85DA5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24:10:2201001:678</w:t>
            </w:r>
          </w:p>
        </w:tc>
        <w:tc>
          <w:tcPr>
            <w:tcW w:w="1641" w:type="dxa"/>
            <w:vAlign w:val="center"/>
            <w:hideMark/>
          </w:tcPr>
          <w:p w14:paraId="7915C9C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8,5</w:t>
            </w:r>
          </w:p>
        </w:tc>
        <w:tc>
          <w:tcPr>
            <w:tcW w:w="1478" w:type="dxa"/>
            <w:noWrap/>
            <w:vAlign w:val="center"/>
            <w:hideMark/>
          </w:tcPr>
          <w:p w14:paraId="53EA4AB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r>
      <w:tr w:rsidR="00047EDB" w:rsidRPr="00047EDB" w14:paraId="5E722184" w14:textId="77777777" w:rsidTr="00047EDB">
        <w:trPr>
          <w:trHeight w:val="615"/>
        </w:trPr>
        <w:tc>
          <w:tcPr>
            <w:tcW w:w="1701" w:type="dxa"/>
            <w:vAlign w:val="center"/>
            <w:hideMark/>
          </w:tcPr>
          <w:p w14:paraId="763E4A0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 шахтного типа</w:t>
            </w:r>
          </w:p>
        </w:tc>
        <w:tc>
          <w:tcPr>
            <w:tcW w:w="3119" w:type="dxa"/>
            <w:vAlign w:val="center"/>
            <w:hideMark/>
          </w:tcPr>
          <w:p w14:paraId="4EAAFC15"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Дзержинский р-н, с. Орловка, ул. Дзержинского, вблизи дома 15</w:t>
            </w:r>
          </w:p>
        </w:tc>
        <w:tc>
          <w:tcPr>
            <w:tcW w:w="1843" w:type="dxa"/>
            <w:vAlign w:val="center"/>
            <w:hideMark/>
          </w:tcPr>
          <w:p w14:paraId="1095901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24:10:2201001:674</w:t>
            </w:r>
          </w:p>
        </w:tc>
        <w:tc>
          <w:tcPr>
            <w:tcW w:w="1641" w:type="dxa"/>
            <w:vAlign w:val="center"/>
            <w:hideMark/>
          </w:tcPr>
          <w:p w14:paraId="54C6843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7</w:t>
            </w:r>
          </w:p>
        </w:tc>
        <w:tc>
          <w:tcPr>
            <w:tcW w:w="1478" w:type="dxa"/>
            <w:noWrap/>
            <w:vAlign w:val="center"/>
            <w:hideMark/>
          </w:tcPr>
          <w:p w14:paraId="5ECC4B5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r>
      <w:tr w:rsidR="00047EDB" w:rsidRPr="00047EDB" w14:paraId="115633D3" w14:textId="77777777" w:rsidTr="00047EDB">
        <w:trPr>
          <w:trHeight w:val="615"/>
        </w:trPr>
        <w:tc>
          <w:tcPr>
            <w:tcW w:w="1701" w:type="dxa"/>
            <w:vAlign w:val="center"/>
            <w:hideMark/>
          </w:tcPr>
          <w:p w14:paraId="5B7C9C8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 шахтного типа</w:t>
            </w:r>
          </w:p>
        </w:tc>
        <w:tc>
          <w:tcPr>
            <w:tcW w:w="3119" w:type="dxa"/>
            <w:vAlign w:val="center"/>
            <w:hideMark/>
          </w:tcPr>
          <w:p w14:paraId="568E674C"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Дзержинский р-н, с. Орловка, ул. Дзержинского, вблизи дома 27</w:t>
            </w:r>
          </w:p>
        </w:tc>
        <w:tc>
          <w:tcPr>
            <w:tcW w:w="1843" w:type="dxa"/>
            <w:vAlign w:val="center"/>
            <w:hideMark/>
          </w:tcPr>
          <w:p w14:paraId="301DB08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24:10:2201001:673</w:t>
            </w:r>
          </w:p>
        </w:tc>
        <w:tc>
          <w:tcPr>
            <w:tcW w:w="1641" w:type="dxa"/>
            <w:vAlign w:val="center"/>
            <w:hideMark/>
          </w:tcPr>
          <w:p w14:paraId="7E0A877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7,5</w:t>
            </w:r>
          </w:p>
        </w:tc>
        <w:tc>
          <w:tcPr>
            <w:tcW w:w="1478" w:type="dxa"/>
            <w:noWrap/>
            <w:vAlign w:val="center"/>
            <w:hideMark/>
          </w:tcPr>
          <w:p w14:paraId="74FC625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r>
      <w:tr w:rsidR="00047EDB" w:rsidRPr="00047EDB" w14:paraId="5B09E2F9" w14:textId="77777777" w:rsidTr="00047EDB">
        <w:trPr>
          <w:trHeight w:val="615"/>
        </w:trPr>
        <w:tc>
          <w:tcPr>
            <w:tcW w:w="1701" w:type="dxa"/>
            <w:vAlign w:val="center"/>
            <w:hideMark/>
          </w:tcPr>
          <w:p w14:paraId="330ED56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 шахтного типа</w:t>
            </w:r>
          </w:p>
        </w:tc>
        <w:tc>
          <w:tcPr>
            <w:tcW w:w="3119" w:type="dxa"/>
            <w:vAlign w:val="center"/>
            <w:hideMark/>
          </w:tcPr>
          <w:p w14:paraId="5B1CDF20"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Дзержинский р-н, с. Орловка, ул. Дзержинского, вблизи дома 33</w:t>
            </w:r>
          </w:p>
        </w:tc>
        <w:tc>
          <w:tcPr>
            <w:tcW w:w="1843" w:type="dxa"/>
            <w:vAlign w:val="center"/>
            <w:hideMark/>
          </w:tcPr>
          <w:p w14:paraId="7DA8B63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 2201001:671</w:t>
            </w:r>
          </w:p>
        </w:tc>
        <w:tc>
          <w:tcPr>
            <w:tcW w:w="1641" w:type="dxa"/>
            <w:vAlign w:val="center"/>
            <w:hideMark/>
          </w:tcPr>
          <w:p w14:paraId="4C64971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8</w:t>
            </w:r>
          </w:p>
        </w:tc>
        <w:tc>
          <w:tcPr>
            <w:tcW w:w="1478" w:type="dxa"/>
            <w:noWrap/>
            <w:vAlign w:val="center"/>
            <w:hideMark/>
          </w:tcPr>
          <w:p w14:paraId="4A05C95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r>
      <w:tr w:rsidR="00047EDB" w:rsidRPr="00047EDB" w14:paraId="1EF6901C" w14:textId="77777777" w:rsidTr="00047EDB">
        <w:trPr>
          <w:trHeight w:val="615"/>
        </w:trPr>
        <w:tc>
          <w:tcPr>
            <w:tcW w:w="1701" w:type="dxa"/>
            <w:vAlign w:val="center"/>
            <w:hideMark/>
          </w:tcPr>
          <w:p w14:paraId="2555588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 шахтного типа</w:t>
            </w:r>
          </w:p>
        </w:tc>
        <w:tc>
          <w:tcPr>
            <w:tcW w:w="3119" w:type="dxa"/>
            <w:vAlign w:val="center"/>
            <w:hideMark/>
          </w:tcPr>
          <w:p w14:paraId="5632065D"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Дзержинский р-н, с. Орловка, ул. Глазовская, вблизи дома 5</w:t>
            </w:r>
          </w:p>
        </w:tc>
        <w:tc>
          <w:tcPr>
            <w:tcW w:w="1843" w:type="dxa"/>
            <w:vAlign w:val="center"/>
            <w:hideMark/>
          </w:tcPr>
          <w:p w14:paraId="582AF70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24:10:2201001:672</w:t>
            </w:r>
          </w:p>
        </w:tc>
        <w:tc>
          <w:tcPr>
            <w:tcW w:w="1641" w:type="dxa"/>
            <w:vAlign w:val="center"/>
            <w:hideMark/>
          </w:tcPr>
          <w:p w14:paraId="035387D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15,5</w:t>
            </w:r>
          </w:p>
        </w:tc>
        <w:tc>
          <w:tcPr>
            <w:tcW w:w="1478" w:type="dxa"/>
            <w:noWrap/>
            <w:vAlign w:val="center"/>
            <w:hideMark/>
          </w:tcPr>
          <w:p w14:paraId="368ECA6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r>
      <w:tr w:rsidR="00047EDB" w:rsidRPr="00047EDB" w14:paraId="7110667A" w14:textId="77777777" w:rsidTr="00047EDB">
        <w:trPr>
          <w:trHeight w:val="615"/>
        </w:trPr>
        <w:tc>
          <w:tcPr>
            <w:tcW w:w="1701" w:type="dxa"/>
            <w:vAlign w:val="center"/>
            <w:hideMark/>
          </w:tcPr>
          <w:p w14:paraId="7403345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lastRenderedPageBreak/>
              <w:t>Колодец шахтного типа</w:t>
            </w:r>
          </w:p>
        </w:tc>
        <w:tc>
          <w:tcPr>
            <w:tcW w:w="3119" w:type="dxa"/>
            <w:vAlign w:val="center"/>
            <w:hideMark/>
          </w:tcPr>
          <w:p w14:paraId="39FD152D"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Дзержинский р-н, с. Орловка, ул. Победы, вблизи дома 7</w:t>
            </w:r>
          </w:p>
        </w:tc>
        <w:tc>
          <w:tcPr>
            <w:tcW w:w="1843" w:type="dxa"/>
            <w:vAlign w:val="center"/>
            <w:hideMark/>
          </w:tcPr>
          <w:p w14:paraId="3D22322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24:10:2201001:675</w:t>
            </w:r>
          </w:p>
        </w:tc>
        <w:tc>
          <w:tcPr>
            <w:tcW w:w="1641" w:type="dxa"/>
            <w:vAlign w:val="center"/>
            <w:hideMark/>
          </w:tcPr>
          <w:p w14:paraId="63EA844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8</w:t>
            </w:r>
          </w:p>
        </w:tc>
        <w:tc>
          <w:tcPr>
            <w:tcW w:w="1478" w:type="dxa"/>
            <w:noWrap/>
            <w:vAlign w:val="center"/>
            <w:hideMark/>
          </w:tcPr>
          <w:p w14:paraId="36E101D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r>
      <w:tr w:rsidR="00047EDB" w:rsidRPr="00047EDB" w14:paraId="3EC483CB" w14:textId="77777777" w:rsidTr="00047EDB">
        <w:trPr>
          <w:trHeight w:val="615"/>
        </w:trPr>
        <w:tc>
          <w:tcPr>
            <w:tcW w:w="1701" w:type="dxa"/>
            <w:vAlign w:val="center"/>
            <w:hideMark/>
          </w:tcPr>
          <w:p w14:paraId="1D383A3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 шахтного типа</w:t>
            </w:r>
          </w:p>
        </w:tc>
        <w:tc>
          <w:tcPr>
            <w:tcW w:w="3119" w:type="dxa"/>
            <w:vAlign w:val="center"/>
            <w:hideMark/>
          </w:tcPr>
          <w:p w14:paraId="111D9551"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Дзержинский район, с. Орловка,ул. Победы, вблизи дома 14</w:t>
            </w:r>
          </w:p>
        </w:tc>
        <w:tc>
          <w:tcPr>
            <w:tcW w:w="1843" w:type="dxa"/>
            <w:vAlign w:val="center"/>
            <w:hideMark/>
          </w:tcPr>
          <w:p w14:paraId="36F5EF4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24:10:0000000:1874</w:t>
            </w:r>
          </w:p>
        </w:tc>
        <w:tc>
          <w:tcPr>
            <w:tcW w:w="1641" w:type="dxa"/>
            <w:vAlign w:val="center"/>
            <w:hideMark/>
          </w:tcPr>
          <w:p w14:paraId="13E9997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8,5</w:t>
            </w:r>
          </w:p>
        </w:tc>
        <w:tc>
          <w:tcPr>
            <w:tcW w:w="1478" w:type="dxa"/>
            <w:noWrap/>
            <w:vAlign w:val="center"/>
            <w:hideMark/>
          </w:tcPr>
          <w:p w14:paraId="03B12AD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r>
      <w:tr w:rsidR="00047EDB" w:rsidRPr="00047EDB" w14:paraId="789739D3" w14:textId="77777777" w:rsidTr="00047EDB">
        <w:trPr>
          <w:trHeight w:val="615"/>
        </w:trPr>
        <w:tc>
          <w:tcPr>
            <w:tcW w:w="1701" w:type="dxa"/>
            <w:vAlign w:val="center"/>
            <w:hideMark/>
          </w:tcPr>
          <w:p w14:paraId="1400E3D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 шахтного типа</w:t>
            </w:r>
          </w:p>
        </w:tc>
        <w:tc>
          <w:tcPr>
            <w:tcW w:w="3119" w:type="dxa"/>
            <w:vAlign w:val="center"/>
            <w:hideMark/>
          </w:tcPr>
          <w:p w14:paraId="01320BA0"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Дзержинский район, с. Орловка, ул. Победы, вблизи дома 23</w:t>
            </w:r>
          </w:p>
        </w:tc>
        <w:tc>
          <w:tcPr>
            <w:tcW w:w="1843" w:type="dxa"/>
            <w:vAlign w:val="center"/>
            <w:hideMark/>
          </w:tcPr>
          <w:p w14:paraId="77F49C0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24:10:2201001:677</w:t>
            </w:r>
          </w:p>
        </w:tc>
        <w:tc>
          <w:tcPr>
            <w:tcW w:w="1641" w:type="dxa"/>
            <w:vAlign w:val="center"/>
            <w:hideMark/>
          </w:tcPr>
          <w:p w14:paraId="7E131E3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8</w:t>
            </w:r>
          </w:p>
        </w:tc>
        <w:tc>
          <w:tcPr>
            <w:tcW w:w="1478" w:type="dxa"/>
            <w:noWrap/>
            <w:vAlign w:val="center"/>
            <w:hideMark/>
          </w:tcPr>
          <w:p w14:paraId="3E7A659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r>
      <w:tr w:rsidR="00047EDB" w:rsidRPr="00047EDB" w14:paraId="11D17C90" w14:textId="77777777" w:rsidTr="00047EDB">
        <w:trPr>
          <w:trHeight w:val="615"/>
        </w:trPr>
        <w:tc>
          <w:tcPr>
            <w:tcW w:w="1701" w:type="dxa"/>
            <w:vAlign w:val="center"/>
            <w:hideMark/>
          </w:tcPr>
          <w:p w14:paraId="5C923EC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 шахтного типа</w:t>
            </w:r>
          </w:p>
        </w:tc>
        <w:tc>
          <w:tcPr>
            <w:tcW w:w="3119" w:type="dxa"/>
            <w:vAlign w:val="center"/>
            <w:hideMark/>
          </w:tcPr>
          <w:p w14:paraId="71800EB8"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Дзержинский р-н, д. Чемурай,ул. Нижняя, вблизи дома 5</w:t>
            </w:r>
          </w:p>
        </w:tc>
        <w:tc>
          <w:tcPr>
            <w:tcW w:w="1843" w:type="dxa"/>
            <w:vAlign w:val="center"/>
            <w:hideMark/>
          </w:tcPr>
          <w:p w14:paraId="58C1974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 2204001:253</w:t>
            </w:r>
          </w:p>
        </w:tc>
        <w:tc>
          <w:tcPr>
            <w:tcW w:w="1641" w:type="dxa"/>
            <w:vAlign w:val="center"/>
            <w:hideMark/>
          </w:tcPr>
          <w:p w14:paraId="15D5C1D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8</w:t>
            </w:r>
          </w:p>
        </w:tc>
        <w:tc>
          <w:tcPr>
            <w:tcW w:w="1478" w:type="dxa"/>
            <w:noWrap/>
            <w:vAlign w:val="center"/>
            <w:hideMark/>
          </w:tcPr>
          <w:p w14:paraId="4479DAF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r>
      <w:tr w:rsidR="00047EDB" w:rsidRPr="00047EDB" w14:paraId="37CE7E76" w14:textId="77777777" w:rsidTr="00047EDB">
        <w:trPr>
          <w:trHeight w:val="615"/>
        </w:trPr>
        <w:tc>
          <w:tcPr>
            <w:tcW w:w="1701" w:type="dxa"/>
            <w:vAlign w:val="center"/>
            <w:hideMark/>
          </w:tcPr>
          <w:p w14:paraId="2CA4637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 шахтного типа</w:t>
            </w:r>
          </w:p>
        </w:tc>
        <w:tc>
          <w:tcPr>
            <w:tcW w:w="3119" w:type="dxa"/>
            <w:vAlign w:val="center"/>
            <w:hideMark/>
          </w:tcPr>
          <w:p w14:paraId="39880307"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Дзержинский район, д. Чемурай, ул. Центральная, вблизи дома 11</w:t>
            </w:r>
          </w:p>
        </w:tc>
        <w:tc>
          <w:tcPr>
            <w:tcW w:w="1843" w:type="dxa"/>
            <w:vAlign w:val="center"/>
            <w:hideMark/>
          </w:tcPr>
          <w:p w14:paraId="31E8EBA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24:10:2204001:254</w:t>
            </w:r>
          </w:p>
        </w:tc>
        <w:tc>
          <w:tcPr>
            <w:tcW w:w="1641" w:type="dxa"/>
            <w:vAlign w:val="center"/>
            <w:hideMark/>
          </w:tcPr>
          <w:p w14:paraId="4FA428E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9</w:t>
            </w:r>
          </w:p>
        </w:tc>
        <w:tc>
          <w:tcPr>
            <w:tcW w:w="1478" w:type="dxa"/>
            <w:noWrap/>
            <w:vAlign w:val="center"/>
            <w:hideMark/>
          </w:tcPr>
          <w:p w14:paraId="67C2D0B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r>
      <w:tr w:rsidR="00047EDB" w:rsidRPr="00047EDB" w14:paraId="6F8DF0DA" w14:textId="77777777" w:rsidTr="00047EDB">
        <w:trPr>
          <w:trHeight w:val="330"/>
        </w:trPr>
        <w:tc>
          <w:tcPr>
            <w:tcW w:w="1701" w:type="dxa"/>
            <w:vAlign w:val="center"/>
            <w:hideMark/>
          </w:tcPr>
          <w:p w14:paraId="07D6374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Колодцы </w:t>
            </w:r>
          </w:p>
        </w:tc>
        <w:tc>
          <w:tcPr>
            <w:tcW w:w="3119" w:type="dxa"/>
            <w:vAlign w:val="center"/>
            <w:hideMark/>
          </w:tcPr>
          <w:p w14:paraId="40128FE8"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д. А - Ерша ул. Центральная, напротив  дома № 102  2012 г,</w:t>
            </w:r>
          </w:p>
        </w:tc>
        <w:tc>
          <w:tcPr>
            <w:tcW w:w="1843" w:type="dxa"/>
            <w:vAlign w:val="center"/>
            <w:hideMark/>
          </w:tcPr>
          <w:p w14:paraId="2327823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отсутствует</w:t>
            </w:r>
          </w:p>
        </w:tc>
        <w:tc>
          <w:tcPr>
            <w:tcW w:w="1641" w:type="dxa"/>
            <w:vAlign w:val="center"/>
            <w:hideMark/>
          </w:tcPr>
          <w:p w14:paraId="3DBB1DA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c>
          <w:tcPr>
            <w:tcW w:w="1478" w:type="dxa"/>
            <w:noWrap/>
            <w:vAlign w:val="center"/>
            <w:hideMark/>
          </w:tcPr>
          <w:p w14:paraId="4E6E10F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1541,67</w:t>
            </w:r>
          </w:p>
        </w:tc>
      </w:tr>
      <w:tr w:rsidR="00047EDB" w:rsidRPr="00047EDB" w14:paraId="7153A634" w14:textId="77777777" w:rsidTr="00047EDB">
        <w:trPr>
          <w:trHeight w:val="330"/>
        </w:trPr>
        <w:tc>
          <w:tcPr>
            <w:tcW w:w="1701" w:type="dxa"/>
            <w:vAlign w:val="center"/>
            <w:hideMark/>
          </w:tcPr>
          <w:p w14:paraId="335DD79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Колодцы </w:t>
            </w:r>
          </w:p>
        </w:tc>
        <w:tc>
          <w:tcPr>
            <w:tcW w:w="3119" w:type="dxa"/>
            <w:vAlign w:val="center"/>
            <w:hideMark/>
          </w:tcPr>
          <w:p w14:paraId="32241053"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п. Курыш  . Центральная за домом № 3. 2012 г</w:t>
            </w:r>
          </w:p>
        </w:tc>
        <w:tc>
          <w:tcPr>
            <w:tcW w:w="1843" w:type="dxa"/>
            <w:vAlign w:val="center"/>
            <w:hideMark/>
          </w:tcPr>
          <w:p w14:paraId="2C93058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отсутствует</w:t>
            </w:r>
          </w:p>
        </w:tc>
        <w:tc>
          <w:tcPr>
            <w:tcW w:w="1641" w:type="dxa"/>
            <w:vAlign w:val="center"/>
            <w:hideMark/>
          </w:tcPr>
          <w:p w14:paraId="1F483A4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c>
          <w:tcPr>
            <w:tcW w:w="1478" w:type="dxa"/>
            <w:noWrap/>
            <w:vAlign w:val="center"/>
            <w:hideMark/>
          </w:tcPr>
          <w:p w14:paraId="30EF8F2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1541,67</w:t>
            </w:r>
          </w:p>
        </w:tc>
      </w:tr>
      <w:tr w:rsidR="00047EDB" w:rsidRPr="00047EDB" w14:paraId="43A776A6" w14:textId="77777777" w:rsidTr="00047EDB">
        <w:trPr>
          <w:trHeight w:val="330"/>
        </w:trPr>
        <w:tc>
          <w:tcPr>
            <w:tcW w:w="1701" w:type="dxa"/>
            <w:vAlign w:val="center"/>
            <w:hideMark/>
          </w:tcPr>
          <w:p w14:paraId="311C0D5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Колодцы </w:t>
            </w:r>
          </w:p>
        </w:tc>
        <w:tc>
          <w:tcPr>
            <w:tcW w:w="3119" w:type="dxa"/>
            <w:vAlign w:val="center"/>
            <w:hideMark/>
          </w:tcPr>
          <w:p w14:paraId="1C3833D9"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д. Вознесенка 2012                 ул. Центральная возле дома №41 </w:t>
            </w:r>
          </w:p>
        </w:tc>
        <w:tc>
          <w:tcPr>
            <w:tcW w:w="1843" w:type="dxa"/>
            <w:vAlign w:val="center"/>
            <w:hideMark/>
          </w:tcPr>
          <w:p w14:paraId="3329C7A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отсутствует</w:t>
            </w:r>
          </w:p>
        </w:tc>
        <w:tc>
          <w:tcPr>
            <w:tcW w:w="1641" w:type="dxa"/>
            <w:vAlign w:val="center"/>
            <w:hideMark/>
          </w:tcPr>
          <w:p w14:paraId="64DC1D0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c>
          <w:tcPr>
            <w:tcW w:w="1478" w:type="dxa"/>
            <w:noWrap/>
            <w:vAlign w:val="center"/>
            <w:hideMark/>
          </w:tcPr>
          <w:p w14:paraId="6B51FEC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1541,67</w:t>
            </w:r>
          </w:p>
        </w:tc>
      </w:tr>
      <w:tr w:rsidR="00047EDB" w:rsidRPr="00047EDB" w14:paraId="127091EE" w14:textId="77777777" w:rsidTr="00047EDB">
        <w:trPr>
          <w:trHeight w:val="330"/>
        </w:trPr>
        <w:tc>
          <w:tcPr>
            <w:tcW w:w="1701" w:type="dxa"/>
            <w:vAlign w:val="center"/>
            <w:hideMark/>
          </w:tcPr>
          <w:p w14:paraId="0A7FA93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Колодцы </w:t>
            </w:r>
          </w:p>
        </w:tc>
        <w:tc>
          <w:tcPr>
            <w:tcW w:w="3119" w:type="dxa"/>
            <w:vAlign w:val="center"/>
            <w:hideMark/>
          </w:tcPr>
          <w:p w14:paraId="5E8BF7A0"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д. Чурюково 2012 г.  ул. Центральная возле дома № 1.</w:t>
            </w:r>
          </w:p>
        </w:tc>
        <w:tc>
          <w:tcPr>
            <w:tcW w:w="1843" w:type="dxa"/>
            <w:vAlign w:val="center"/>
            <w:hideMark/>
          </w:tcPr>
          <w:p w14:paraId="3AA7A1F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отсутствует</w:t>
            </w:r>
          </w:p>
        </w:tc>
        <w:tc>
          <w:tcPr>
            <w:tcW w:w="1641" w:type="dxa"/>
            <w:vAlign w:val="center"/>
            <w:hideMark/>
          </w:tcPr>
          <w:p w14:paraId="4BFE8A8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c>
          <w:tcPr>
            <w:tcW w:w="1478" w:type="dxa"/>
            <w:noWrap/>
            <w:vAlign w:val="center"/>
            <w:hideMark/>
          </w:tcPr>
          <w:p w14:paraId="7F16380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1541,67</w:t>
            </w:r>
          </w:p>
        </w:tc>
      </w:tr>
      <w:tr w:rsidR="00047EDB" w:rsidRPr="00047EDB" w14:paraId="3ED69BBD" w14:textId="77777777" w:rsidTr="00047EDB">
        <w:trPr>
          <w:trHeight w:val="330"/>
        </w:trPr>
        <w:tc>
          <w:tcPr>
            <w:tcW w:w="1701" w:type="dxa"/>
            <w:vAlign w:val="center"/>
            <w:hideMark/>
          </w:tcPr>
          <w:p w14:paraId="039B173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Колодцы </w:t>
            </w:r>
          </w:p>
        </w:tc>
        <w:tc>
          <w:tcPr>
            <w:tcW w:w="3119" w:type="dxa"/>
            <w:vAlign w:val="center"/>
            <w:hideMark/>
          </w:tcPr>
          <w:p w14:paraId="6FD6D5A6"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д. Чурюково 2012 г. ул. Центральная возле дома № 39</w:t>
            </w:r>
          </w:p>
        </w:tc>
        <w:tc>
          <w:tcPr>
            <w:tcW w:w="1843" w:type="dxa"/>
            <w:vAlign w:val="center"/>
            <w:hideMark/>
          </w:tcPr>
          <w:p w14:paraId="1FCF296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отсутствует</w:t>
            </w:r>
          </w:p>
        </w:tc>
        <w:tc>
          <w:tcPr>
            <w:tcW w:w="1641" w:type="dxa"/>
            <w:vAlign w:val="center"/>
            <w:hideMark/>
          </w:tcPr>
          <w:p w14:paraId="6973539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c>
          <w:tcPr>
            <w:tcW w:w="1478" w:type="dxa"/>
            <w:noWrap/>
            <w:vAlign w:val="center"/>
            <w:hideMark/>
          </w:tcPr>
          <w:p w14:paraId="085BA50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1541,67</w:t>
            </w:r>
          </w:p>
        </w:tc>
      </w:tr>
      <w:tr w:rsidR="00047EDB" w:rsidRPr="00047EDB" w14:paraId="2AA4AE2B" w14:textId="77777777" w:rsidTr="00047EDB">
        <w:trPr>
          <w:trHeight w:val="330"/>
        </w:trPr>
        <w:tc>
          <w:tcPr>
            <w:tcW w:w="1701" w:type="dxa"/>
            <w:vAlign w:val="center"/>
            <w:hideMark/>
          </w:tcPr>
          <w:p w14:paraId="4A21833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Колодцы </w:t>
            </w:r>
          </w:p>
        </w:tc>
        <w:tc>
          <w:tcPr>
            <w:tcW w:w="3119" w:type="dxa"/>
            <w:vAlign w:val="center"/>
            <w:hideMark/>
          </w:tcPr>
          <w:p w14:paraId="02B3C1DB"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д. Чурюково 2012 г.  ул. Центральная возле дома № 45.</w:t>
            </w:r>
          </w:p>
        </w:tc>
        <w:tc>
          <w:tcPr>
            <w:tcW w:w="1843" w:type="dxa"/>
            <w:vAlign w:val="center"/>
            <w:hideMark/>
          </w:tcPr>
          <w:p w14:paraId="45209F1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отсутствует</w:t>
            </w:r>
          </w:p>
        </w:tc>
        <w:tc>
          <w:tcPr>
            <w:tcW w:w="1641" w:type="dxa"/>
            <w:vAlign w:val="center"/>
            <w:hideMark/>
          </w:tcPr>
          <w:p w14:paraId="0F84E9F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c>
          <w:tcPr>
            <w:tcW w:w="1478" w:type="dxa"/>
            <w:noWrap/>
            <w:vAlign w:val="center"/>
            <w:hideMark/>
          </w:tcPr>
          <w:p w14:paraId="7911603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1541,67</w:t>
            </w:r>
          </w:p>
        </w:tc>
      </w:tr>
      <w:tr w:rsidR="00047EDB" w:rsidRPr="00047EDB" w14:paraId="5AB603FF" w14:textId="77777777" w:rsidTr="00047EDB">
        <w:trPr>
          <w:trHeight w:val="330"/>
        </w:trPr>
        <w:tc>
          <w:tcPr>
            <w:tcW w:w="1701" w:type="dxa"/>
            <w:vAlign w:val="center"/>
            <w:hideMark/>
          </w:tcPr>
          <w:p w14:paraId="0ABA641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Колодцы </w:t>
            </w:r>
          </w:p>
        </w:tc>
        <w:tc>
          <w:tcPr>
            <w:tcW w:w="3119" w:type="dxa"/>
            <w:vAlign w:val="center"/>
            <w:hideMark/>
          </w:tcPr>
          <w:p w14:paraId="2B9E903D"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д. Чурюково 2012 г. ул. Центральная возле дома № 57.  </w:t>
            </w:r>
          </w:p>
        </w:tc>
        <w:tc>
          <w:tcPr>
            <w:tcW w:w="1843" w:type="dxa"/>
            <w:vAlign w:val="center"/>
            <w:hideMark/>
          </w:tcPr>
          <w:p w14:paraId="7D102B6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отсутствует</w:t>
            </w:r>
          </w:p>
        </w:tc>
        <w:tc>
          <w:tcPr>
            <w:tcW w:w="1641" w:type="dxa"/>
            <w:vAlign w:val="center"/>
            <w:hideMark/>
          </w:tcPr>
          <w:p w14:paraId="705D236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c>
          <w:tcPr>
            <w:tcW w:w="1478" w:type="dxa"/>
            <w:noWrap/>
            <w:vAlign w:val="center"/>
            <w:hideMark/>
          </w:tcPr>
          <w:p w14:paraId="4024B16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1541,67</w:t>
            </w:r>
          </w:p>
        </w:tc>
      </w:tr>
      <w:tr w:rsidR="00047EDB" w:rsidRPr="00047EDB" w14:paraId="0BCE2732" w14:textId="77777777" w:rsidTr="00047EDB">
        <w:trPr>
          <w:trHeight w:val="330"/>
        </w:trPr>
        <w:tc>
          <w:tcPr>
            <w:tcW w:w="1701" w:type="dxa"/>
            <w:vAlign w:val="center"/>
            <w:hideMark/>
          </w:tcPr>
          <w:p w14:paraId="13C4301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Колодцы </w:t>
            </w:r>
          </w:p>
        </w:tc>
        <w:tc>
          <w:tcPr>
            <w:tcW w:w="3119" w:type="dxa"/>
            <w:vAlign w:val="center"/>
            <w:hideMark/>
          </w:tcPr>
          <w:p w14:paraId="6875D61E"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д. Чурюково  2012 г. ул. Центральная возле дома № 31.</w:t>
            </w:r>
          </w:p>
        </w:tc>
        <w:tc>
          <w:tcPr>
            <w:tcW w:w="1843" w:type="dxa"/>
            <w:vAlign w:val="center"/>
            <w:hideMark/>
          </w:tcPr>
          <w:p w14:paraId="0BA42F1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отсутствует</w:t>
            </w:r>
          </w:p>
        </w:tc>
        <w:tc>
          <w:tcPr>
            <w:tcW w:w="1641" w:type="dxa"/>
            <w:vAlign w:val="center"/>
            <w:hideMark/>
          </w:tcPr>
          <w:p w14:paraId="34AF584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c>
          <w:tcPr>
            <w:tcW w:w="1478" w:type="dxa"/>
            <w:noWrap/>
            <w:vAlign w:val="center"/>
            <w:hideMark/>
          </w:tcPr>
          <w:p w14:paraId="45DB5EB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1541,67</w:t>
            </w:r>
          </w:p>
        </w:tc>
      </w:tr>
      <w:tr w:rsidR="00047EDB" w:rsidRPr="00047EDB" w14:paraId="731B74D7" w14:textId="77777777" w:rsidTr="00047EDB">
        <w:trPr>
          <w:trHeight w:val="330"/>
        </w:trPr>
        <w:tc>
          <w:tcPr>
            <w:tcW w:w="1701" w:type="dxa"/>
            <w:vAlign w:val="center"/>
            <w:hideMark/>
          </w:tcPr>
          <w:p w14:paraId="7EC254E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Колодцы </w:t>
            </w:r>
          </w:p>
        </w:tc>
        <w:tc>
          <w:tcPr>
            <w:tcW w:w="3119" w:type="dxa"/>
            <w:vAlign w:val="center"/>
            <w:hideMark/>
          </w:tcPr>
          <w:p w14:paraId="0040BE93"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д. Чурюково 2012 ул. Центральная возле дома № 20 </w:t>
            </w:r>
          </w:p>
        </w:tc>
        <w:tc>
          <w:tcPr>
            <w:tcW w:w="1843" w:type="dxa"/>
            <w:vAlign w:val="center"/>
            <w:hideMark/>
          </w:tcPr>
          <w:p w14:paraId="4EDBC2F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отсутствует</w:t>
            </w:r>
          </w:p>
        </w:tc>
        <w:tc>
          <w:tcPr>
            <w:tcW w:w="1641" w:type="dxa"/>
            <w:vAlign w:val="center"/>
            <w:hideMark/>
          </w:tcPr>
          <w:p w14:paraId="5FD3C5C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c>
          <w:tcPr>
            <w:tcW w:w="1478" w:type="dxa"/>
            <w:noWrap/>
            <w:vAlign w:val="center"/>
            <w:hideMark/>
          </w:tcPr>
          <w:p w14:paraId="5A57BDD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1541,67</w:t>
            </w:r>
          </w:p>
        </w:tc>
      </w:tr>
      <w:tr w:rsidR="00047EDB" w:rsidRPr="00047EDB" w14:paraId="771550A8" w14:textId="77777777" w:rsidTr="00047EDB">
        <w:trPr>
          <w:trHeight w:val="330"/>
        </w:trPr>
        <w:tc>
          <w:tcPr>
            <w:tcW w:w="1701" w:type="dxa"/>
            <w:vAlign w:val="center"/>
            <w:hideMark/>
          </w:tcPr>
          <w:p w14:paraId="7F5E46B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Колодцы </w:t>
            </w:r>
          </w:p>
        </w:tc>
        <w:tc>
          <w:tcPr>
            <w:tcW w:w="3119" w:type="dxa"/>
            <w:vAlign w:val="center"/>
            <w:hideMark/>
          </w:tcPr>
          <w:p w14:paraId="5ECC39B1"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д. Чурюково .  ул. Центральная возле дома № 15 2012 г</w:t>
            </w:r>
          </w:p>
        </w:tc>
        <w:tc>
          <w:tcPr>
            <w:tcW w:w="1843" w:type="dxa"/>
            <w:vAlign w:val="center"/>
            <w:hideMark/>
          </w:tcPr>
          <w:p w14:paraId="5BCE195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отсутствует</w:t>
            </w:r>
          </w:p>
        </w:tc>
        <w:tc>
          <w:tcPr>
            <w:tcW w:w="1641" w:type="dxa"/>
            <w:vAlign w:val="center"/>
            <w:hideMark/>
          </w:tcPr>
          <w:p w14:paraId="0CAED08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c>
          <w:tcPr>
            <w:tcW w:w="1478" w:type="dxa"/>
            <w:noWrap/>
            <w:vAlign w:val="center"/>
            <w:hideMark/>
          </w:tcPr>
          <w:p w14:paraId="2981E40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1541,67</w:t>
            </w:r>
          </w:p>
        </w:tc>
      </w:tr>
      <w:tr w:rsidR="00047EDB" w:rsidRPr="00047EDB" w14:paraId="048D9940" w14:textId="77777777" w:rsidTr="00047EDB">
        <w:trPr>
          <w:trHeight w:val="330"/>
        </w:trPr>
        <w:tc>
          <w:tcPr>
            <w:tcW w:w="1701" w:type="dxa"/>
            <w:vAlign w:val="center"/>
            <w:hideMark/>
          </w:tcPr>
          <w:p w14:paraId="07C429C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Колодцы </w:t>
            </w:r>
          </w:p>
        </w:tc>
        <w:tc>
          <w:tcPr>
            <w:tcW w:w="3119" w:type="dxa"/>
            <w:vAlign w:val="center"/>
            <w:hideMark/>
          </w:tcPr>
          <w:p w14:paraId="0B829A2C"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д. Чурюково 2012 ул. Центральная возле дома  № 9</w:t>
            </w:r>
          </w:p>
        </w:tc>
        <w:tc>
          <w:tcPr>
            <w:tcW w:w="1843" w:type="dxa"/>
            <w:vAlign w:val="center"/>
            <w:hideMark/>
          </w:tcPr>
          <w:p w14:paraId="2C61414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отсутствует</w:t>
            </w:r>
          </w:p>
        </w:tc>
        <w:tc>
          <w:tcPr>
            <w:tcW w:w="1641" w:type="dxa"/>
            <w:vAlign w:val="center"/>
            <w:hideMark/>
          </w:tcPr>
          <w:p w14:paraId="2A1242F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c>
          <w:tcPr>
            <w:tcW w:w="1478" w:type="dxa"/>
            <w:noWrap/>
            <w:vAlign w:val="center"/>
            <w:hideMark/>
          </w:tcPr>
          <w:p w14:paraId="199F04F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1541,67</w:t>
            </w:r>
          </w:p>
        </w:tc>
      </w:tr>
      <w:tr w:rsidR="00047EDB" w:rsidRPr="00047EDB" w14:paraId="3D760369" w14:textId="77777777" w:rsidTr="00047EDB">
        <w:trPr>
          <w:trHeight w:val="330"/>
        </w:trPr>
        <w:tc>
          <w:tcPr>
            <w:tcW w:w="1701" w:type="dxa"/>
            <w:vAlign w:val="center"/>
            <w:hideMark/>
          </w:tcPr>
          <w:p w14:paraId="473CDDD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w:t>
            </w:r>
          </w:p>
        </w:tc>
        <w:tc>
          <w:tcPr>
            <w:tcW w:w="3119" w:type="dxa"/>
            <w:vAlign w:val="center"/>
            <w:hideMark/>
          </w:tcPr>
          <w:p w14:paraId="0517D77B"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с. Михайловка, ул. Центральная д.5а</w:t>
            </w:r>
          </w:p>
        </w:tc>
        <w:tc>
          <w:tcPr>
            <w:tcW w:w="1843" w:type="dxa"/>
            <w:vAlign w:val="center"/>
            <w:hideMark/>
          </w:tcPr>
          <w:p w14:paraId="7EB230A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отсутствует</w:t>
            </w:r>
          </w:p>
        </w:tc>
        <w:tc>
          <w:tcPr>
            <w:tcW w:w="1641" w:type="dxa"/>
            <w:vAlign w:val="center"/>
            <w:hideMark/>
          </w:tcPr>
          <w:p w14:paraId="1501152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c>
          <w:tcPr>
            <w:tcW w:w="1478" w:type="dxa"/>
            <w:noWrap/>
            <w:vAlign w:val="center"/>
            <w:hideMark/>
          </w:tcPr>
          <w:p w14:paraId="6595C36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66A6D339" w14:textId="77777777" w:rsidTr="00047EDB">
        <w:trPr>
          <w:trHeight w:val="330"/>
        </w:trPr>
        <w:tc>
          <w:tcPr>
            <w:tcW w:w="1701" w:type="dxa"/>
            <w:vAlign w:val="center"/>
            <w:hideMark/>
          </w:tcPr>
          <w:p w14:paraId="736DA77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w:t>
            </w:r>
          </w:p>
        </w:tc>
        <w:tc>
          <w:tcPr>
            <w:tcW w:w="3119" w:type="dxa"/>
            <w:vAlign w:val="center"/>
            <w:hideMark/>
          </w:tcPr>
          <w:p w14:paraId="50BD5ACA"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с. Михайловка, ул. Центральная д.58а</w:t>
            </w:r>
          </w:p>
        </w:tc>
        <w:tc>
          <w:tcPr>
            <w:tcW w:w="1843" w:type="dxa"/>
            <w:vAlign w:val="center"/>
            <w:hideMark/>
          </w:tcPr>
          <w:p w14:paraId="0B50CED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отсутствует</w:t>
            </w:r>
          </w:p>
        </w:tc>
        <w:tc>
          <w:tcPr>
            <w:tcW w:w="1641" w:type="dxa"/>
            <w:vAlign w:val="center"/>
            <w:hideMark/>
          </w:tcPr>
          <w:p w14:paraId="361B4D8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c>
          <w:tcPr>
            <w:tcW w:w="1478" w:type="dxa"/>
            <w:noWrap/>
            <w:vAlign w:val="center"/>
            <w:hideMark/>
          </w:tcPr>
          <w:p w14:paraId="5079AB2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4E87C64B" w14:textId="77777777" w:rsidTr="00047EDB">
        <w:trPr>
          <w:trHeight w:val="330"/>
        </w:trPr>
        <w:tc>
          <w:tcPr>
            <w:tcW w:w="1701" w:type="dxa"/>
            <w:vAlign w:val="center"/>
            <w:hideMark/>
          </w:tcPr>
          <w:p w14:paraId="2902216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w:t>
            </w:r>
          </w:p>
        </w:tc>
        <w:tc>
          <w:tcPr>
            <w:tcW w:w="3119" w:type="dxa"/>
            <w:vAlign w:val="center"/>
            <w:hideMark/>
          </w:tcPr>
          <w:p w14:paraId="51C925C4"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с. Михайловка, ул. Центральная д.68а</w:t>
            </w:r>
          </w:p>
        </w:tc>
        <w:tc>
          <w:tcPr>
            <w:tcW w:w="1843" w:type="dxa"/>
            <w:vAlign w:val="center"/>
            <w:hideMark/>
          </w:tcPr>
          <w:p w14:paraId="2CBAC1D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отсутствует</w:t>
            </w:r>
          </w:p>
        </w:tc>
        <w:tc>
          <w:tcPr>
            <w:tcW w:w="1641" w:type="dxa"/>
            <w:vAlign w:val="center"/>
            <w:hideMark/>
          </w:tcPr>
          <w:p w14:paraId="13AC508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c>
          <w:tcPr>
            <w:tcW w:w="1478" w:type="dxa"/>
            <w:noWrap/>
            <w:vAlign w:val="center"/>
            <w:hideMark/>
          </w:tcPr>
          <w:p w14:paraId="549AB7B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2EFAE33B" w14:textId="77777777" w:rsidTr="00047EDB">
        <w:trPr>
          <w:trHeight w:val="330"/>
        </w:trPr>
        <w:tc>
          <w:tcPr>
            <w:tcW w:w="1701" w:type="dxa"/>
            <w:vAlign w:val="center"/>
            <w:hideMark/>
          </w:tcPr>
          <w:p w14:paraId="49CF160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w:t>
            </w:r>
          </w:p>
        </w:tc>
        <w:tc>
          <w:tcPr>
            <w:tcW w:w="3119" w:type="dxa"/>
            <w:vAlign w:val="center"/>
            <w:hideMark/>
          </w:tcPr>
          <w:p w14:paraId="288C9170"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п. Новый ул. Центральная д.11а</w:t>
            </w:r>
          </w:p>
        </w:tc>
        <w:tc>
          <w:tcPr>
            <w:tcW w:w="1843" w:type="dxa"/>
            <w:vAlign w:val="center"/>
            <w:hideMark/>
          </w:tcPr>
          <w:p w14:paraId="33B4447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отсутствует</w:t>
            </w:r>
          </w:p>
        </w:tc>
        <w:tc>
          <w:tcPr>
            <w:tcW w:w="1641" w:type="dxa"/>
            <w:vAlign w:val="center"/>
            <w:hideMark/>
          </w:tcPr>
          <w:p w14:paraId="25B252D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c>
          <w:tcPr>
            <w:tcW w:w="1478" w:type="dxa"/>
            <w:noWrap/>
            <w:vAlign w:val="center"/>
            <w:hideMark/>
          </w:tcPr>
          <w:p w14:paraId="4521710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605C1B3B" w14:textId="77777777" w:rsidTr="00047EDB">
        <w:trPr>
          <w:trHeight w:val="330"/>
        </w:trPr>
        <w:tc>
          <w:tcPr>
            <w:tcW w:w="1701" w:type="dxa"/>
            <w:vAlign w:val="center"/>
            <w:hideMark/>
          </w:tcPr>
          <w:p w14:paraId="69EC0A4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w:t>
            </w:r>
          </w:p>
        </w:tc>
        <w:tc>
          <w:tcPr>
            <w:tcW w:w="3119" w:type="dxa"/>
            <w:vAlign w:val="center"/>
            <w:hideMark/>
          </w:tcPr>
          <w:p w14:paraId="1F540AD6"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п. Новый ул. Школьная д.3а</w:t>
            </w:r>
          </w:p>
        </w:tc>
        <w:tc>
          <w:tcPr>
            <w:tcW w:w="1843" w:type="dxa"/>
            <w:vAlign w:val="center"/>
            <w:hideMark/>
          </w:tcPr>
          <w:p w14:paraId="7630659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отсутствует</w:t>
            </w:r>
          </w:p>
        </w:tc>
        <w:tc>
          <w:tcPr>
            <w:tcW w:w="1641" w:type="dxa"/>
            <w:vAlign w:val="center"/>
            <w:hideMark/>
          </w:tcPr>
          <w:p w14:paraId="39B563D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c>
          <w:tcPr>
            <w:tcW w:w="1478" w:type="dxa"/>
            <w:noWrap/>
            <w:vAlign w:val="center"/>
            <w:hideMark/>
          </w:tcPr>
          <w:p w14:paraId="7EC4D63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5CA15843" w14:textId="77777777" w:rsidTr="00047EDB">
        <w:trPr>
          <w:trHeight w:val="330"/>
        </w:trPr>
        <w:tc>
          <w:tcPr>
            <w:tcW w:w="1701" w:type="dxa"/>
            <w:vAlign w:val="center"/>
            <w:hideMark/>
          </w:tcPr>
          <w:p w14:paraId="488D997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w:t>
            </w:r>
          </w:p>
        </w:tc>
        <w:tc>
          <w:tcPr>
            <w:tcW w:w="3119" w:type="dxa"/>
            <w:vAlign w:val="center"/>
            <w:hideMark/>
          </w:tcPr>
          <w:p w14:paraId="7B44A3A5"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п. Новый ул. Мира д.9б</w:t>
            </w:r>
          </w:p>
        </w:tc>
        <w:tc>
          <w:tcPr>
            <w:tcW w:w="1843" w:type="dxa"/>
            <w:vAlign w:val="center"/>
            <w:hideMark/>
          </w:tcPr>
          <w:p w14:paraId="1346ED1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отсутствует</w:t>
            </w:r>
          </w:p>
        </w:tc>
        <w:tc>
          <w:tcPr>
            <w:tcW w:w="1641" w:type="dxa"/>
            <w:vAlign w:val="center"/>
            <w:hideMark/>
          </w:tcPr>
          <w:p w14:paraId="2302B12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c>
          <w:tcPr>
            <w:tcW w:w="1478" w:type="dxa"/>
            <w:noWrap/>
            <w:vAlign w:val="center"/>
            <w:hideMark/>
          </w:tcPr>
          <w:p w14:paraId="3953BDB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89654,5</w:t>
            </w:r>
          </w:p>
        </w:tc>
      </w:tr>
      <w:tr w:rsidR="00047EDB" w:rsidRPr="00047EDB" w14:paraId="3446D005" w14:textId="77777777" w:rsidTr="00047EDB">
        <w:trPr>
          <w:trHeight w:val="330"/>
        </w:trPr>
        <w:tc>
          <w:tcPr>
            <w:tcW w:w="1701" w:type="dxa"/>
            <w:vAlign w:val="center"/>
            <w:hideMark/>
          </w:tcPr>
          <w:p w14:paraId="34C3F32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w:t>
            </w:r>
          </w:p>
        </w:tc>
        <w:tc>
          <w:tcPr>
            <w:tcW w:w="3119" w:type="dxa"/>
            <w:vAlign w:val="center"/>
            <w:hideMark/>
          </w:tcPr>
          <w:p w14:paraId="5C551AAE"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п. Новый ул. Вознесенская д.11а</w:t>
            </w:r>
          </w:p>
        </w:tc>
        <w:tc>
          <w:tcPr>
            <w:tcW w:w="1843" w:type="dxa"/>
            <w:vAlign w:val="center"/>
            <w:hideMark/>
          </w:tcPr>
          <w:p w14:paraId="47ED5F6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отсутствует</w:t>
            </w:r>
          </w:p>
        </w:tc>
        <w:tc>
          <w:tcPr>
            <w:tcW w:w="1641" w:type="dxa"/>
            <w:vAlign w:val="center"/>
            <w:hideMark/>
          </w:tcPr>
          <w:p w14:paraId="7872A6B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c>
          <w:tcPr>
            <w:tcW w:w="1478" w:type="dxa"/>
            <w:noWrap/>
            <w:vAlign w:val="center"/>
            <w:hideMark/>
          </w:tcPr>
          <w:p w14:paraId="6173D88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2B38F4B6" w14:textId="77777777" w:rsidTr="00047EDB">
        <w:trPr>
          <w:trHeight w:val="330"/>
        </w:trPr>
        <w:tc>
          <w:tcPr>
            <w:tcW w:w="1701" w:type="dxa"/>
            <w:vAlign w:val="center"/>
            <w:hideMark/>
          </w:tcPr>
          <w:p w14:paraId="1BA717E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w:t>
            </w:r>
          </w:p>
        </w:tc>
        <w:tc>
          <w:tcPr>
            <w:tcW w:w="3119" w:type="dxa"/>
            <w:vAlign w:val="center"/>
            <w:hideMark/>
          </w:tcPr>
          <w:p w14:paraId="744CA25A"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п.Новый ул.Лесная д.11а</w:t>
            </w:r>
          </w:p>
        </w:tc>
        <w:tc>
          <w:tcPr>
            <w:tcW w:w="1843" w:type="dxa"/>
            <w:vAlign w:val="center"/>
            <w:hideMark/>
          </w:tcPr>
          <w:p w14:paraId="3AFD41B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отсутствует</w:t>
            </w:r>
          </w:p>
        </w:tc>
        <w:tc>
          <w:tcPr>
            <w:tcW w:w="1641" w:type="dxa"/>
            <w:vAlign w:val="center"/>
            <w:hideMark/>
          </w:tcPr>
          <w:p w14:paraId="20CE0BD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c>
          <w:tcPr>
            <w:tcW w:w="1478" w:type="dxa"/>
            <w:noWrap/>
            <w:vAlign w:val="center"/>
            <w:hideMark/>
          </w:tcPr>
          <w:p w14:paraId="1BA8866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64252,5</w:t>
            </w:r>
          </w:p>
        </w:tc>
      </w:tr>
      <w:tr w:rsidR="00047EDB" w:rsidRPr="00047EDB" w14:paraId="3E5E1C39" w14:textId="77777777" w:rsidTr="00047EDB">
        <w:trPr>
          <w:trHeight w:val="330"/>
        </w:trPr>
        <w:tc>
          <w:tcPr>
            <w:tcW w:w="1701" w:type="dxa"/>
            <w:vAlign w:val="center"/>
            <w:hideMark/>
          </w:tcPr>
          <w:p w14:paraId="4310B50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lastRenderedPageBreak/>
              <w:t>колодец</w:t>
            </w:r>
          </w:p>
        </w:tc>
        <w:tc>
          <w:tcPr>
            <w:tcW w:w="3119" w:type="dxa"/>
            <w:vAlign w:val="center"/>
            <w:hideMark/>
          </w:tcPr>
          <w:p w14:paraId="72FE5969"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д.Улюколь ул.Центральная д.3а</w:t>
            </w:r>
          </w:p>
        </w:tc>
        <w:tc>
          <w:tcPr>
            <w:tcW w:w="1843" w:type="dxa"/>
            <w:vAlign w:val="center"/>
            <w:hideMark/>
          </w:tcPr>
          <w:p w14:paraId="22B8F8F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отсутствует</w:t>
            </w:r>
          </w:p>
        </w:tc>
        <w:tc>
          <w:tcPr>
            <w:tcW w:w="1641" w:type="dxa"/>
            <w:vAlign w:val="center"/>
            <w:hideMark/>
          </w:tcPr>
          <w:p w14:paraId="2D351F3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c>
          <w:tcPr>
            <w:tcW w:w="1478" w:type="dxa"/>
            <w:noWrap/>
            <w:vAlign w:val="center"/>
            <w:hideMark/>
          </w:tcPr>
          <w:p w14:paraId="69FA320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1E97AE01" w14:textId="77777777" w:rsidTr="00047EDB">
        <w:trPr>
          <w:trHeight w:val="330"/>
        </w:trPr>
        <w:tc>
          <w:tcPr>
            <w:tcW w:w="1701" w:type="dxa"/>
            <w:vAlign w:val="center"/>
            <w:hideMark/>
          </w:tcPr>
          <w:p w14:paraId="3B6D7CD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w:t>
            </w:r>
          </w:p>
        </w:tc>
        <w:tc>
          <w:tcPr>
            <w:tcW w:w="3119" w:type="dxa"/>
            <w:vAlign w:val="center"/>
            <w:hideMark/>
          </w:tcPr>
          <w:p w14:paraId="725B1E8B"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д.Улюколь ул.Центральная д.34а</w:t>
            </w:r>
          </w:p>
        </w:tc>
        <w:tc>
          <w:tcPr>
            <w:tcW w:w="1843" w:type="dxa"/>
            <w:vAlign w:val="center"/>
            <w:hideMark/>
          </w:tcPr>
          <w:p w14:paraId="2CAF9D8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отсутствует</w:t>
            </w:r>
          </w:p>
        </w:tc>
        <w:tc>
          <w:tcPr>
            <w:tcW w:w="1641" w:type="dxa"/>
            <w:vAlign w:val="center"/>
            <w:hideMark/>
          </w:tcPr>
          <w:p w14:paraId="683C092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c>
          <w:tcPr>
            <w:tcW w:w="1478" w:type="dxa"/>
            <w:noWrap/>
            <w:vAlign w:val="center"/>
            <w:hideMark/>
          </w:tcPr>
          <w:p w14:paraId="623822B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7176BC9B" w14:textId="77777777" w:rsidTr="00047EDB">
        <w:trPr>
          <w:trHeight w:val="330"/>
        </w:trPr>
        <w:tc>
          <w:tcPr>
            <w:tcW w:w="1701" w:type="dxa"/>
            <w:vAlign w:val="center"/>
            <w:hideMark/>
          </w:tcPr>
          <w:p w14:paraId="3BFB1DB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w:t>
            </w:r>
          </w:p>
        </w:tc>
        <w:tc>
          <w:tcPr>
            <w:tcW w:w="3119" w:type="dxa"/>
            <w:vAlign w:val="center"/>
            <w:hideMark/>
          </w:tcPr>
          <w:p w14:paraId="2BAF44DB"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д.Улюколь ул.Центральная д.43а</w:t>
            </w:r>
          </w:p>
        </w:tc>
        <w:tc>
          <w:tcPr>
            <w:tcW w:w="1843" w:type="dxa"/>
            <w:vAlign w:val="center"/>
            <w:hideMark/>
          </w:tcPr>
          <w:p w14:paraId="7DF13D7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отсутствует</w:t>
            </w:r>
          </w:p>
        </w:tc>
        <w:tc>
          <w:tcPr>
            <w:tcW w:w="1641" w:type="dxa"/>
            <w:vAlign w:val="center"/>
            <w:hideMark/>
          </w:tcPr>
          <w:p w14:paraId="2ACF785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c>
          <w:tcPr>
            <w:tcW w:w="1478" w:type="dxa"/>
            <w:noWrap/>
            <w:vAlign w:val="center"/>
            <w:hideMark/>
          </w:tcPr>
          <w:p w14:paraId="7447619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3A8C7A9D" w14:textId="77777777" w:rsidTr="00047EDB">
        <w:trPr>
          <w:trHeight w:val="330"/>
        </w:trPr>
        <w:tc>
          <w:tcPr>
            <w:tcW w:w="1701" w:type="dxa"/>
            <w:vAlign w:val="center"/>
            <w:hideMark/>
          </w:tcPr>
          <w:p w14:paraId="732E8AB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w:t>
            </w:r>
          </w:p>
        </w:tc>
        <w:tc>
          <w:tcPr>
            <w:tcW w:w="3119" w:type="dxa"/>
            <w:vAlign w:val="center"/>
            <w:hideMark/>
          </w:tcPr>
          <w:p w14:paraId="5B8C1A18"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д.Улюколь ул.Заречная д.2а</w:t>
            </w:r>
          </w:p>
        </w:tc>
        <w:tc>
          <w:tcPr>
            <w:tcW w:w="1843" w:type="dxa"/>
            <w:vAlign w:val="center"/>
            <w:hideMark/>
          </w:tcPr>
          <w:p w14:paraId="28D1EA8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отсутствует</w:t>
            </w:r>
          </w:p>
        </w:tc>
        <w:tc>
          <w:tcPr>
            <w:tcW w:w="1641" w:type="dxa"/>
            <w:vAlign w:val="center"/>
            <w:hideMark/>
          </w:tcPr>
          <w:p w14:paraId="1820094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c>
          <w:tcPr>
            <w:tcW w:w="1478" w:type="dxa"/>
            <w:noWrap/>
            <w:vAlign w:val="center"/>
            <w:hideMark/>
          </w:tcPr>
          <w:p w14:paraId="2010AB6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0564BC89" w14:textId="77777777" w:rsidTr="00047EDB">
        <w:trPr>
          <w:trHeight w:val="330"/>
        </w:trPr>
        <w:tc>
          <w:tcPr>
            <w:tcW w:w="1701" w:type="dxa"/>
            <w:vAlign w:val="center"/>
            <w:hideMark/>
          </w:tcPr>
          <w:p w14:paraId="3A48BDF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w:t>
            </w:r>
          </w:p>
        </w:tc>
        <w:tc>
          <w:tcPr>
            <w:tcW w:w="3119" w:type="dxa"/>
            <w:vAlign w:val="center"/>
            <w:hideMark/>
          </w:tcPr>
          <w:p w14:paraId="13AC79E9"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д.Улюколь ул.Заречная д.10а</w:t>
            </w:r>
          </w:p>
        </w:tc>
        <w:tc>
          <w:tcPr>
            <w:tcW w:w="1843" w:type="dxa"/>
            <w:vAlign w:val="center"/>
            <w:hideMark/>
          </w:tcPr>
          <w:p w14:paraId="5ACD969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отсутствует</w:t>
            </w:r>
          </w:p>
        </w:tc>
        <w:tc>
          <w:tcPr>
            <w:tcW w:w="1641" w:type="dxa"/>
            <w:vAlign w:val="center"/>
            <w:hideMark/>
          </w:tcPr>
          <w:p w14:paraId="1C1617F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c>
          <w:tcPr>
            <w:tcW w:w="1478" w:type="dxa"/>
            <w:noWrap/>
            <w:vAlign w:val="center"/>
            <w:hideMark/>
          </w:tcPr>
          <w:p w14:paraId="16A2FA3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15ED50AF" w14:textId="77777777" w:rsidTr="00047EDB">
        <w:trPr>
          <w:trHeight w:val="330"/>
        </w:trPr>
        <w:tc>
          <w:tcPr>
            <w:tcW w:w="1701" w:type="dxa"/>
            <w:vAlign w:val="center"/>
            <w:hideMark/>
          </w:tcPr>
          <w:p w14:paraId="04A196F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w:t>
            </w:r>
          </w:p>
        </w:tc>
        <w:tc>
          <w:tcPr>
            <w:tcW w:w="3119" w:type="dxa"/>
            <w:vAlign w:val="center"/>
            <w:hideMark/>
          </w:tcPr>
          <w:p w14:paraId="4629F266"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д.Улюколь ул.Новая д.4а</w:t>
            </w:r>
          </w:p>
        </w:tc>
        <w:tc>
          <w:tcPr>
            <w:tcW w:w="1843" w:type="dxa"/>
            <w:vAlign w:val="center"/>
            <w:hideMark/>
          </w:tcPr>
          <w:p w14:paraId="52451D6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отсутствует</w:t>
            </w:r>
          </w:p>
        </w:tc>
        <w:tc>
          <w:tcPr>
            <w:tcW w:w="1641" w:type="dxa"/>
            <w:vAlign w:val="center"/>
            <w:hideMark/>
          </w:tcPr>
          <w:p w14:paraId="4084E26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c>
          <w:tcPr>
            <w:tcW w:w="1478" w:type="dxa"/>
            <w:noWrap/>
            <w:vAlign w:val="center"/>
            <w:hideMark/>
          </w:tcPr>
          <w:p w14:paraId="44EEBD9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60F85115" w14:textId="77777777" w:rsidTr="00047EDB">
        <w:trPr>
          <w:trHeight w:val="330"/>
        </w:trPr>
        <w:tc>
          <w:tcPr>
            <w:tcW w:w="1701" w:type="dxa"/>
            <w:vAlign w:val="center"/>
            <w:hideMark/>
          </w:tcPr>
          <w:p w14:paraId="4C3D0DD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Трубчатый колодец</w:t>
            </w:r>
          </w:p>
        </w:tc>
        <w:tc>
          <w:tcPr>
            <w:tcW w:w="3119" w:type="dxa"/>
            <w:vAlign w:val="center"/>
            <w:hideMark/>
          </w:tcPr>
          <w:p w14:paraId="5D48906D"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д.Улюколь ул.Новая д.14а</w:t>
            </w:r>
          </w:p>
        </w:tc>
        <w:tc>
          <w:tcPr>
            <w:tcW w:w="1843" w:type="dxa"/>
            <w:vAlign w:val="center"/>
            <w:hideMark/>
          </w:tcPr>
          <w:p w14:paraId="43D97C9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отсутствует</w:t>
            </w:r>
          </w:p>
        </w:tc>
        <w:tc>
          <w:tcPr>
            <w:tcW w:w="1641" w:type="dxa"/>
            <w:vAlign w:val="center"/>
            <w:hideMark/>
          </w:tcPr>
          <w:p w14:paraId="098D824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c>
          <w:tcPr>
            <w:tcW w:w="1478" w:type="dxa"/>
            <w:noWrap/>
            <w:vAlign w:val="center"/>
            <w:hideMark/>
          </w:tcPr>
          <w:p w14:paraId="14CB93F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не определена</w:t>
            </w:r>
          </w:p>
        </w:tc>
      </w:tr>
      <w:tr w:rsidR="00047EDB" w:rsidRPr="00047EDB" w14:paraId="1E2BB44D" w14:textId="77777777" w:rsidTr="00047EDB">
        <w:trPr>
          <w:trHeight w:val="330"/>
        </w:trPr>
        <w:tc>
          <w:tcPr>
            <w:tcW w:w="1701" w:type="dxa"/>
            <w:vAlign w:val="center"/>
            <w:hideMark/>
          </w:tcPr>
          <w:p w14:paraId="314B711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Трубчатый колодец</w:t>
            </w:r>
          </w:p>
        </w:tc>
        <w:tc>
          <w:tcPr>
            <w:tcW w:w="3119" w:type="dxa"/>
            <w:vAlign w:val="center"/>
            <w:hideMark/>
          </w:tcPr>
          <w:p w14:paraId="363F4140"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д.Улюколь ул.Центральная д.52а</w:t>
            </w:r>
          </w:p>
        </w:tc>
        <w:tc>
          <w:tcPr>
            <w:tcW w:w="1843" w:type="dxa"/>
            <w:vAlign w:val="center"/>
            <w:hideMark/>
          </w:tcPr>
          <w:p w14:paraId="33B6F45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отсутствует</w:t>
            </w:r>
          </w:p>
        </w:tc>
        <w:tc>
          <w:tcPr>
            <w:tcW w:w="1641" w:type="dxa"/>
            <w:vAlign w:val="center"/>
            <w:hideMark/>
          </w:tcPr>
          <w:p w14:paraId="0CC7868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c>
          <w:tcPr>
            <w:tcW w:w="1478" w:type="dxa"/>
            <w:noWrap/>
            <w:vAlign w:val="center"/>
            <w:hideMark/>
          </w:tcPr>
          <w:p w14:paraId="5D804D8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110000</w:t>
            </w:r>
          </w:p>
        </w:tc>
      </w:tr>
      <w:tr w:rsidR="00047EDB" w:rsidRPr="00047EDB" w14:paraId="3AC01A71" w14:textId="77777777" w:rsidTr="00047EDB">
        <w:trPr>
          <w:trHeight w:val="330"/>
        </w:trPr>
        <w:tc>
          <w:tcPr>
            <w:tcW w:w="1701" w:type="dxa"/>
            <w:vAlign w:val="center"/>
            <w:hideMark/>
          </w:tcPr>
          <w:p w14:paraId="0DB0A98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Трубчатый колодец</w:t>
            </w:r>
          </w:p>
        </w:tc>
        <w:tc>
          <w:tcPr>
            <w:tcW w:w="3119" w:type="dxa"/>
            <w:vAlign w:val="center"/>
            <w:hideMark/>
          </w:tcPr>
          <w:p w14:paraId="4D64FC7B"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п.Новый ул.Вознесенская д.12а</w:t>
            </w:r>
          </w:p>
        </w:tc>
        <w:tc>
          <w:tcPr>
            <w:tcW w:w="1843" w:type="dxa"/>
            <w:vAlign w:val="center"/>
            <w:hideMark/>
          </w:tcPr>
          <w:p w14:paraId="3636E35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отсутствует</w:t>
            </w:r>
          </w:p>
        </w:tc>
        <w:tc>
          <w:tcPr>
            <w:tcW w:w="1641" w:type="dxa"/>
            <w:vAlign w:val="center"/>
            <w:hideMark/>
          </w:tcPr>
          <w:p w14:paraId="72BD10B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c>
          <w:tcPr>
            <w:tcW w:w="1478" w:type="dxa"/>
            <w:noWrap/>
            <w:vAlign w:val="center"/>
            <w:hideMark/>
          </w:tcPr>
          <w:p w14:paraId="5A383E6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110000</w:t>
            </w:r>
          </w:p>
        </w:tc>
      </w:tr>
      <w:tr w:rsidR="00047EDB" w:rsidRPr="00047EDB" w14:paraId="4BB6E098" w14:textId="77777777" w:rsidTr="00047EDB">
        <w:trPr>
          <w:trHeight w:val="615"/>
        </w:trPr>
        <w:tc>
          <w:tcPr>
            <w:tcW w:w="1701" w:type="dxa"/>
            <w:vAlign w:val="center"/>
            <w:hideMark/>
          </w:tcPr>
          <w:p w14:paraId="76C32D0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 № 7</w:t>
            </w:r>
          </w:p>
        </w:tc>
        <w:tc>
          <w:tcPr>
            <w:tcW w:w="3119" w:type="dxa"/>
            <w:vAlign w:val="center"/>
            <w:hideMark/>
          </w:tcPr>
          <w:p w14:paraId="38A3466D"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Красноярский край, Дзержинский район, Нижнетанайский сельсовет</w:t>
            </w:r>
          </w:p>
        </w:tc>
        <w:tc>
          <w:tcPr>
            <w:tcW w:w="1843" w:type="dxa"/>
            <w:vAlign w:val="center"/>
            <w:hideMark/>
          </w:tcPr>
          <w:p w14:paraId="6AD1983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1000000000000080.</w:t>
            </w:r>
          </w:p>
        </w:tc>
        <w:tc>
          <w:tcPr>
            <w:tcW w:w="1641" w:type="dxa"/>
            <w:vAlign w:val="center"/>
            <w:hideMark/>
          </w:tcPr>
          <w:p w14:paraId="05C86C6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c>
          <w:tcPr>
            <w:tcW w:w="1478" w:type="dxa"/>
            <w:noWrap/>
            <w:vAlign w:val="center"/>
            <w:hideMark/>
          </w:tcPr>
          <w:p w14:paraId="74F3E57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8100</w:t>
            </w:r>
          </w:p>
        </w:tc>
      </w:tr>
      <w:tr w:rsidR="00047EDB" w:rsidRPr="00047EDB" w14:paraId="567550F9" w14:textId="77777777" w:rsidTr="00047EDB">
        <w:trPr>
          <w:trHeight w:val="615"/>
        </w:trPr>
        <w:tc>
          <w:tcPr>
            <w:tcW w:w="1701" w:type="dxa"/>
            <w:vAlign w:val="center"/>
            <w:hideMark/>
          </w:tcPr>
          <w:p w14:paraId="41D3037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 №19</w:t>
            </w:r>
          </w:p>
        </w:tc>
        <w:tc>
          <w:tcPr>
            <w:tcW w:w="3119" w:type="dxa"/>
            <w:vAlign w:val="center"/>
            <w:hideMark/>
          </w:tcPr>
          <w:p w14:paraId="573869FB"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Красноярский край, Дзержинский район, Нижнетанайский сельсовет</w:t>
            </w:r>
          </w:p>
        </w:tc>
        <w:tc>
          <w:tcPr>
            <w:tcW w:w="1843" w:type="dxa"/>
            <w:vAlign w:val="center"/>
            <w:hideMark/>
          </w:tcPr>
          <w:p w14:paraId="2A46B12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20</w:t>
            </w:r>
          </w:p>
        </w:tc>
        <w:tc>
          <w:tcPr>
            <w:tcW w:w="1641" w:type="dxa"/>
            <w:vAlign w:val="center"/>
            <w:hideMark/>
          </w:tcPr>
          <w:p w14:paraId="7506FF6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c>
          <w:tcPr>
            <w:tcW w:w="1478" w:type="dxa"/>
            <w:noWrap/>
            <w:vAlign w:val="center"/>
            <w:hideMark/>
          </w:tcPr>
          <w:p w14:paraId="288020C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8100</w:t>
            </w:r>
          </w:p>
        </w:tc>
      </w:tr>
      <w:tr w:rsidR="00047EDB" w:rsidRPr="00047EDB" w14:paraId="4C7E6207" w14:textId="77777777" w:rsidTr="00047EDB">
        <w:trPr>
          <w:trHeight w:val="615"/>
        </w:trPr>
        <w:tc>
          <w:tcPr>
            <w:tcW w:w="1701" w:type="dxa"/>
            <w:vAlign w:val="center"/>
            <w:hideMark/>
          </w:tcPr>
          <w:p w14:paraId="6DB0378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 №21</w:t>
            </w:r>
          </w:p>
        </w:tc>
        <w:tc>
          <w:tcPr>
            <w:tcW w:w="3119" w:type="dxa"/>
            <w:vAlign w:val="center"/>
            <w:hideMark/>
          </w:tcPr>
          <w:p w14:paraId="1C4EEC12"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Красноярский край, Дзержинский район, Нижнетанайский сельсовет</w:t>
            </w:r>
          </w:p>
        </w:tc>
        <w:tc>
          <w:tcPr>
            <w:tcW w:w="1843" w:type="dxa"/>
            <w:vAlign w:val="center"/>
            <w:hideMark/>
          </w:tcPr>
          <w:p w14:paraId="1AC320A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22</w:t>
            </w:r>
          </w:p>
        </w:tc>
        <w:tc>
          <w:tcPr>
            <w:tcW w:w="1641" w:type="dxa"/>
            <w:vAlign w:val="center"/>
            <w:hideMark/>
          </w:tcPr>
          <w:p w14:paraId="4AC9077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c>
          <w:tcPr>
            <w:tcW w:w="1478" w:type="dxa"/>
            <w:noWrap/>
            <w:vAlign w:val="center"/>
            <w:hideMark/>
          </w:tcPr>
          <w:p w14:paraId="1D2FC3F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8100</w:t>
            </w:r>
          </w:p>
        </w:tc>
      </w:tr>
      <w:tr w:rsidR="00047EDB" w:rsidRPr="00047EDB" w14:paraId="619659F6" w14:textId="77777777" w:rsidTr="00047EDB">
        <w:trPr>
          <w:trHeight w:val="615"/>
        </w:trPr>
        <w:tc>
          <w:tcPr>
            <w:tcW w:w="1701" w:type="dxa"/>
            <w:vAlign w:val="center"/>
            <w:hideMark/>
          </w:tcPr>
          <w:p w14:paraId="27838B5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 №10</w:t>
            </w:r>
          </w:p>
        </w:tc>
        <w:tc>
          <w:tcPr>
            <w:tcW w:w="3119" w:type="dxa"/>
            <w:vAlign w:val="center"/>
            <w:hideMark/>
          </w:tcPr>
          <w:p w14:paraId="7C84AE63"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Красноярский край, Дзержинский район, Нижнетанайский сельсовет</w:t>
            </w:r>
          </w:p>
        </w:tc>
        <w:tc>
          <w:tcPr>
            <w:tcW w:w="1843" w:type="dxa"/>
            <w:vAlign w:val="center"/>
            <w:hideMark/>
          </w:tcPr>
          <w:p w14:paraId="092317D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11</w:t>
            </w:r>
          </w:p>
        </w:tc>
        <w:tc>
          <w:tcPr>
            <w:tcW w:w="1641" w:type="dxa"/>
            <w:vAlign w:val="center"/>
            <w:hideMark/>
          </w:tcPr>
          <w:p w14:paraId="22570B3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c>
          <w:tcPr>
            <w:tcW w:w="1478" w:type="dxa"/>
            <w:noWrap/>
            <w:vAlign w:val="center"/>
            <w:hideMark/>
          </w:tcPr>
          <w:p w14:paraId="0055407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8100</w:t>
            </w:r>
          </w:p>
        </w:tc>
      </w:tr>
      <w:tr w:rsidR="00047EDB" w:rsidRPr="00047EDB" w14:paraId="177FB45B" w14:textId="77777777" w:rsidTr="00047EDB">
        <w:trPr>
          <w:trHeight w:val="615"/>
        </w:trPr>
        <w:tc>
          <w:tcPr>
            <w:tcW w:w="1701" w:type="dxa"/>
            <w:vAlign w:val="center"/>
            <w:hideMark/>
          </w:tcPr>
          <w:p w14:paraId="6006189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 №18</w:t>
            </w:r>
          </w:p>
        </w:tc>
        <w:tc>
          <w:tcPr>
            <w:tcW w:w="3119" w:type="dxa"/>
            <w:vAlign w:val="center"/>
            <w:hideMark/>
          </w:tcPr>
          <w:p w14:paraId="64E977F9"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Красноярский край, Дзержинский район, Нижнетанайский сельсовет</w:t>
            </w:r>
          </w:p>
        </w:tc>
        <w:tc>
          <w:tcPr>
            <w:tcW w:w="1843" w:type="dxa"/>
            <w:vAlign w:val="center"/>
            <w:hideMark/>
          </w:tcPr>
          <w:p w14:paraId="6BAC6A9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19</w:t>
            </w:r>
          </w:p>
        </w:tc>
        <w:tc>
          <w:tcPr>
            <w:tcW w:w="1641" w:type="dxa"/>
            <w:vAlign w:val="center"/>
            <w:hideMark/>
          </w:tcPr>
          <w:p w14:paraId="5082FD1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c>
          <w:tcPr>
            <w:tcW w:w="1478" w:type="dxa"/>
            <w:noWrap/>
            <w:vAlign w:val="center"/>
            <w:hideMark/>
          </w:tcPr>
          <w:p w14:paraId="4C348FD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8100</w:t>
            </w:r>
          </w:p>
        </w:tc>
      </w:tr>
      <w:tr w:rsidR="00047EDB" w:rsidRPr="00047EDB" w14:paraId="19BA4D77" w14:textId="77777777" w:rsidTr="00047EDB">
        <w:trPr>
          <w:trHeight w:val="615"/>
        </w:trPr>
        <w:tc>
          <w:tcPr>
            <w:tcW w:w="1701" w:type="dxa"/>
            <w:vAlign w:val="center"/>
            <w:hideMark/>
          </w:tcPr>
          <w:p w14:paraId="1936BAD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 № 2</w:t>
            </w:r>
          </w:p>
        </w:tc>
        <w:tc>
          <w:tcPr>
            <w:tcW w:w="3119" w:type="dxa"/>
            <w:vAlign w:val="center"/>
            <w:hideMark/>
          </w:tcPr>
          <w:p w14:paraId="63AA6AEC"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Красноярский край, Дзержинский район, Нижнетанайский сельсовет</w:t>
            </w:r>
          </w:p>
        </w:tc>
        <w:tc>
          <w:tcPr>
            <w:tcW w:w="1843" w:type="dxa"/>
            <w:vAlign w:val="center"/>
            <w:hideMark/>
          </w:tcPr>
          <w:p w14:paraId="1BD4CF0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3</w:t>
            </w:r>
          </w:p>
        </w:tc>
        <w:tc>
          <w:tcPr>
            <w:tcW w:w="1641" w:type="dxa"/>
            <w:vAlign w:val="center"/>
            <w:hideMark/>
          </w:tcPr>
          <w:p w14:paraId="4E16291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c>
          <w:tcPr>
            <w:tcW w:w="1478" w:type="dxa"/>
            <w:noWrap/>
            <w:vAlign w:val="center"/>
            <w:hideMark/>
          </w:tcPr>
          <w:p w14:paraId="4333150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8100</w:t>
            </w:r>
          </w:p>
        </w:tc>
      </w:tr>
      <w:tr w:rsidR="00047EDB" w:rsidRPr="00047EDB" w14:paraId="054BA980" w14:textId="77777777" w:rsidTr="00047EDB">
        <w:trPr>
          <w:trHeight w:val="615"/>
        </w:trPr>
        <w:tc>
          <w:tcPr>
            <w:tcW w:w="1701" w:type="dxa"/>
            <w:vAlign w:val="center"/>
            <w:hideMark/>
          </w:tcPr>
          <w:p w14:paraId="1B3A903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 №9</w:t>
            </w:r>
          </w:p>
        </w:tc>
        <w:tc>
          <w:tcPr>
            <w:tcW w:w="3119" w:type="dxa"/>
            <w:vAlign w:val="center"/>
            <w:hideMark/>
          </w:tcPr>
          <w:p w14:paraId="30BC7556"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Красноярский край, Дзержинский район, Нижнетанайский сельсовет</w:t>
            </w:r>
          </w:p>
        </w:tc>
        <w:tc>
          <w:tcPr>
            <w:tcW w:w="1843" w:type="dxa"/>
            <w:vAlign w:val="center"/>
            <w:hideMark/>
          </w:tcPr>
          <w:p w14:paraId="48EE43C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10</w:t>
            </w:r>
          </w:p>
        </w:tc>
        <w:tc>
          <w:tcPr>
            <w:tcW w:w="1641" w:type="dxa"/>
            <w:vAlign w:val="center"/>
            <w:hideMark/>
          </w:tcPr>
          <w:p w14:paraId="77AAF37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c>
          <w:tcPr>
            <w:tcW w:w="1478" w:type="dxa"/>
            <w:noWrap/>
            <w:vAlign w:val="center"/>
            <w:hideMark/>
          </w:tcPr>
          <w:p w14:paraId="744B3C0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8100</w:t>
            </w:r>
          </w:p>
        </w:tc>
      </w:tr>
      <w:tr w:rsidR="00047EDB" w:rsidRPr="00047EDB" w14:paraId="0FB1D420" w14:textId="77777777" w:rsidTr="00047EDB">
        <w:trPr>
          <w:trHeight w:val="615"/>
        </w:trPr>
        <w:tc>
          <w:tcPr>
            <w:tcW w:w="1701" w:type="dxa"/>
            <w:vAlign w:val="center"/>
            <w:hideMark/>
          </w:tcPr>
          <w:p w14:paraId="42B240D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 №16</w:t>
            </w:r>
          </w:p>
        </w:tc>
        <w:tc>
          <w:tcPr>
            <w:tcW w:w="3119" w:type="dxa"/>
            <w:vAlign w:val="center"/>
            <w:hideMark/>
          </w:tcPr>
          <w:p w14:paraId="4B6E0119"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Красноярский край, Дзержинский район, Нижнетанайский сельсовет</w:t>
            </w:r>
          </w:p>
        </w:tc>
        <w:tc>
          <w:tcPr>
            <w:tcW w:w="1843" w:type="dxa"/>
            <w:vAlign w:val="center"/>
            <w:hideMark/>
          </w:tcPr>
          <w:p w14:paraId="562CEE2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17</w:t>
            </w:r>
          </w:p>
        </w:tc>
        <w:tc>
          <w:tcPr>
            <w:tcW w:w="1641" w:type="dxa"/>
            <w:vAlign w:val="center"/>
            <w:hideMark/>
          </w:tcPr>
          <w:p w14:paraId="14B83DD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c>
          <w:tcPr>
            <w:tcW w:w="1478" w:type="dxa"/>
            <w:noWrap/>
            <w:vAlign w:val="center"/>
            <w:hideMark/>
          </w:tcPr>
          <w:p w14:paraId="7B29DA8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8100</w:t>
            </w:r>
          </w:p>
        </w:tc>
      </w:tr>
      <w:tr w:rsidR="00047EDB" w:rsidRPr="00047EDB" w14:paraId="70EF7777" w14:textId="77777777" w:rsidTr="00047EDB">
        <w:trPr>
          <w:trHeight w:val="615"/>
        </w:trPr>
        <w:tc>
          <w:tcPr>
            <w:tcW w:w="1701" w:type="dxa"/>
            <w:vAlign w:val="center"/>
            <w:hideMark/>
          </w:tcPr>
          <w:p w14:paraId="342389F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 №22</w:t>
            </w:r>
          </w:p>
        </w:tc>
        <w:tc>
          <w:tcPr>
            <w:tcW w:w="3119" w:type="dxa"/>
            <w:vAlign w:val="center"/>
            <w:hideMark/>
          </w:tcPr>
          <w:p w14:paraId="5271C238"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Красноярский край, Дзержинский район, Нижнетанайский сельсовет</w:t>
            </w:r>
          </w:p>
        </w:tc>
        <w:tc>
          <w:tcPr>
            <w:tcW w:w="1843" w:type="dxa"/>
            <w:vAlign w:val="center"/>
            <w:hideMark/>
          </w:tcPr>
          <w:p w14:paraId="7134BC3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23</w:t>
            </w:r>
          </w:p>
        </w:tc>
        <w:tc>
          <w:tcPr>
            <w:tcW w:w="1641" w:type="dxa"/>
            <w:vAlign w:val="center"/>
            <w:hideMark/>
          </w:tcPr>
          <w:p w14:paraId="0F25EDC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c>
          <w:tcPr>
            <w:tcW w:w="1478" w:type="dxa"/>
            <w:noWrap/>
            <w:vAlign w:val="center"/>
            <w:hideMark/>
          </w:tcPr>
          <w:p w14:paraId="3D1F32D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8100</w:t>
            </w:r>
          </w:p>
        </w:tc>
      </w:tr>
      <w:tr w:rsidR="00047EDB" w:rsidRPr="00047EDB" w14:paraId="5D7B24AA" w14:textId="77777777" w:rsidTr="00047EDB">
        <w:trPr>
          <w:trHeight w:val="615"/>
        </w:trPr>
        <w:tc>
          <w:tcPr>
            <w:tcW w:w="1701" w:type="dxa"/>
            <w:vAlign w:val="center"/>
            <w:hideMark/>
          </w:tcPr>
          <w:p w14:paraId="2DC703F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 №20</w:t>
            </w:r>
          </w:p>
        </w:tc>
        <w:tc>
          <w:tcPr>
            <w:tcW w:w="3119" w:type="dxa"/>
            <w:vAlign w:val="center"/>
            <w:hideMark/>
          </w:tcPr>
          <w:p w14:paraId="46F1198A"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Красноярский край, Дзержинский район, Нижнетанайский сельсовет</w:t>
            </w:r>
          </w:p>
        </w:tc>
        <w:tc>
          <w:tcPr>
            <w:tcW w:w="1843" w:type="dxa"/>
            <w:vAlign w:val="center"/>
            <w:hideMark/>
          </w:tcPr>
          <w:p w14:paraId="2A6D9D0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21</w:t>
            </w:r>
          </w:p>
        </w:tc>
        <w:tc>
          <w:tcPr>
            <w:tcW w:w="1641" w:type="dxa"/>
            <w:vAlign w:val="center"/>
            <w:hideMark/>
          </w:tcPr>
          <w:p w14:paraId="4A2EAE0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c>
          <w:tcPr>
            <w:tcW w:w="1478" w:type="dxa"/>
            <w:noWrap/>
            <w:vAlign w:val="center"/>
            <w:hideMark/>
          </w:tcPr>
          <w:p w14:paraId="7BD60B4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8100</w:t>
            </w:r>
          </w:p>
        </w:tc>
      </w:tr>
      <w:tr w:rsidR="00047EDB" w:rsidRPr="00047EDB" w14:paraId="518CE1A4" w14:textId="77777777" w:rsidTr="00047EDB">
        <w:trPr>
          <w:trHeight w:val="615"/>
        </w:trPr>
        <w:tc>
          <w:tcPr>
            <w:tcW w:w="1701" w:type="dxa"/>
            <w:vAlign w:val="center"/>
            <w:hideMark/>
          </w:tcPr>
          <w:p w14:paraId="583A7C6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 № 3</w:t>
            </w:r>
          </w:p>
        </w:tc>
        <w:tc>
          <w:tcPr>
            <w:tcW w:w="3119" w:type="dxa"/>
            <w:vAlign w:val="center"/>
            <w:hideMark/>
          </w:tcPr>
          <w:p w14:paraId="56C4464D"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Красноярский край, Дзержинский район, Нижнетанайский сельсовет</w:t>
            </w:r>
          </w:p>
        </w:tc>
        <w:tc>
          <w:tcPr>
            <w:tcW w:w="1843" w:type="dxa"/>
            <w:vAlign w:val="center"/>
            <w:hideMark/>
          </w:tcPr>
          <w:p w14:paraId="42C9D69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1000000000000020.</w:t>
            </w:r>
          </w:p>
        </w:tc>
        <w:tc>
          <w:tcPr>
            <w:tcW w:w="1641" w:type="dxa"/>
            <w:vAlign w:val="center"/>
            <w:hideMark/>
          </w:tcPr>
          <w:p w14:paraId="543AE1F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c>
          <w:tcPr>
            <w:tcW w:w="1478" w:type="dxa"/>
            <w:noWrap/>
            <w:vAlign w:val="center"/>
            <w:hideMark/>
          </w:tcPr>
          <w:p w14:paraId="71FB523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8100</w:t>
            </w:r>
          </w:p>
        </w:tc>
      </w:tr>
      <w:tr w:rsidR="00047EDB" w:rsidRPr="00047EDB" w14:paraId="3466CF8E" w14:textId="77777777" w:rsidTr="00047EDB">
        <w:trPr>
          <w:trHeight w:val="615"/>
        </w:trPr>
        <w:tc>
          <w:tcPr>
            <w:tcW w:w="1701" w:type="dxa"/>
            <w:vAlign w:val="center"/>
            <w:hideMark/>
          </w:tcPr>
          <w:p w14:paraId="24B9212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 №14</w:t>
            </w:r>
          </w:p>
        </w:tc>
        <w:tc>
          <w:tcPr>
            <w:tcW w:w="3119" w:type="dxa"/>
            <w:vAlign w:val="center"/>
            <w:hideMark/>
          </w:tcPr>
          <w:p w14:paraId="6D38AC94"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Красноярский край, Дзержинский район, Нижнетанайский сельсовет</w:t>
            </w:r>
          </w:p>
        </w:tc>
        <w:tc>
          <w:tcPr>
            <w:tcW w:w="1843" w:type="dxa"/>
            <w:vAlign w:val="center"/>
            <w:hideMark/>
          </w:tcPr>
          <w:p w14:paraId="32418F7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15</w:t>
            </w:r>
          </w:p>
        </w:tc>
        <w:tc>
          <w:tcPr>
            <w:tcW w:w="1641" w:type="dxa"/>
            <w:vAlign w:val="center"/>
            <w:hideMark/>
          </w:tcPr>
          <w:p w14:paraId="1828CEA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c>
          <w:tcPr>
            <w:tcW w:w="1478" w:type="dxa"/>
            <w:noWrap/>
            <w:vAlign w:val="center"/>
            <w:hideMark/>
          </w:tcPr>
          <w:p w14:paraId="708B8B2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8100</w:t>
            </w:r>
          </w:p>
        </w:tc>
      </w:tr>
      <w:tr w:rsidR="00047EDB" w:rsidRPr="00047EDB" w14:paraId="7F93FB2D" w14:textId="77777777" w:rsidTr="00047EDB">
        <w:trPr>
          <w:trHeight w:val="615"/>
        </w:trPr>
        <w:tc>
          <w:tcPr>
            <w:tcW w:w="1701" w:type="dxa"/>
            <w:vAlign w:val="center"/>
            <w:hideMark/>
          </w:tcPr>
          <w:p w14:paraId="673559D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Колодец№17</w:t>
            </w:r>
          </w:p>
        </w:tc>
        <w:tc>
          <w:tcPr>
            <w:tcW w:w="3119" w:type="dxa"/>
            <w:vAlign w:val="center"/>
            <w:hideMark/>
          </w:tcPr>
          <w:p w14:paraId="04C3A1F6"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Красноярский край, Дзержинский район, Нижнетанайский сельсовет</w:t>
            </w:r>
          </w:p>
        </w:tc>
        <w:tc>
          <w:tcPr>
            <w:tcW w:w="1843" w:type="dxa"/>
            <w:vAlign w:val="center"/>
            <w:hideMark/>
          </w:tcPr>
          <w:p w14:paraId="6029179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18</w:t>
            </w:r>
          </w:p>
        </w:tc>
        <w:tc>
          <w:tcPr>
            <w:tcW w:w="1641" w:type="dxa"/>
            <w:vAlign w:val="center"/>
            <w:hideMark/>
          </w:tcPr>
          <w:p w14:paraId="237A985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c>
          <w:tcPr>
            <w:tcW w:w="1478" w:type="dxa"/>
            <w:noWrap/>
            <w:vAlign w:val="center"/>
            <w:hideMark/>
          </w:tcPr>
          <w:p w14:paraId="3132A94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8100</w:t>
            </w:r>
          </w:p>
        </w:tc>
      </w:tr>
      <w:tr w:rsidR="00047EDB" w:rsidRPr="00047EDB" w14:paraId="54355498" w14:textId="77777777" w:rsidTr="00047EDB">
        <w:trPr>
          <w:trHeight w:val="615"/>
        </w:trPr>
        <w:tc>
          <w:tcPr>
            <w:tcW w:w="1701" w:type="dxa"/>
            <w:vAlign w:val="center"/>
            <w:hideMark/>
          </w:tcPr>
          <w:p w14:paraId="6B17E20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lastRenderedPageBreak/>
              <w:t>Колодец № 1</w:t>
            </w:r>
          </w:p>
        </w:tc>
        <w:tc>
          <w:tcPr>
            <w:tcW w:w="3119" w:type="dxa"/>
            <w:vAlign w:val="center"/>
            <w:hideMark/>
          </w:tcPr>
          <w:p w14:paraId="0E465FE4"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Красноярский край, Дзержинский район, Нижнетанайский сельсовет</w:t>
            </w:r>
          </w:p>
        </w:tc>
        <w:tc>
          <w:tcPr>
            <w:tcW w:w="1843" w:type="dxa"/>
            <w:vAlign w:val="center"/>
            <w:hideMark/>
          </w:tcPr>
          <w:p w14:paraId="3CD9565D" w14:textId="17BCF73B" w:rsidR="00047EDB" w:rsidRPr="00612DDD" w:rsidRDefault="00612DDD" w:rsidP="00047EDB">
            <w:pPr>
              <w:spacing w:after="0"/>
              <w:jc w:val="center"/>
              <w:rPr>
                <w:sz w:val="18"/>
                <w:szCs w:val="18"/>
                <w:lang w:eastAsia="ru-RU"/>
              </w:rPr>
            </w:pPr>
            <w:r w:rsidRPr="00612DDD">
              <w:rPr>
                <w:sz w:val="18"/>
                <w:szCs w:val="18"/>
                <w:lang w:eastAsia="ru-RU"/>
              </w:rPr>
              <w:t>24:10:0202002:1355</w:t>
            </w:r>
          </w:p>
        </w:tc>
        <w:tc>
          <w:tcPr>
            <w:tcW w:w="1641" w:type="dxa"/>
            <w:vAlign w:val="center"/>
            <w:hideMark/>
          </w:tcPr>
          <w:p w14:paraId="78D311E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c>
          <w:tcPr>
            <w:tcW w:w="1478" w:type="dxa"/>
            <w:noWrap/>
            <w:vAlign w:val="center"/>
            <w:hideMark/>
          </w:tcPr>
          <w:p w14:paraId="5462251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8100</w:t>
            </w:r>
          </w:p>
        </w:tc>
      </w:tr>
      <w:tr w:rsidR="00047EDB" w:rsidRPr="00047EDB" w14:paraId="049D4A83" w14:textId="77777777" w:rsidTr="00047EDB">
        <w:trPr>
          <w:trHeight w:val="615"/>
        </w:trPr>
        <w:tc>
          <w:tcPr>
            <w:tcW w:w="1701" w:type="dxa"/>
            <w:vAlign w:val="center"/>
            <w:hideMark/>
          </w:tcPr>
          <w:p w14:paraId="1CFB2D6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 № 5</w:t>
            </w:r>
          </w:p>
        </w:tc>
        <w:tc>
          <w:tcPr>
            <w:tcW w:w="3119" w:type="dxa"/>
            <w:vAlign w:val="center"/>
            <w:hideMark/>
          </w:tcPr>
          <w:p w14:paraId="6B0893C3"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Красноярский край, Дзержинский район, Нижнетанайский сельсовет</w:t>
            </w:r>
          </w:p>
        </w:tc>
        <w:tc>
          <w:tcPr>
            <w:tcW w:w="1843" w:type="dxa"/>
            <w:vAlign w:val="center"/>
            <w:hideMark/>
          </w:tcPr>
          <w:p w14:paraId="4319A284" w14:textId="1BCCF188" w:rsidR="00047EDB" w:rsidRPr="00612DDD" w:rsidRDefault="00612DDD" w:rsidP="00612DDD">
            <w:pPr>
              <w:spacing w:after="0"/>
              <w:jc w:val="center"/>
              <w:rPr>
                <w:sz w:val="18"/>
                <w:szCs w:val="18"/>
                <w:lang w:eastAsia="ru-RU"/>
              </w:rPr>
            </w:pPr>
            <w:r w:rsidRPr="00612DDD">
              <w:rPr>
                <w:sz w:val="18"/>
                <w:szCs w:val="18"/>
                <w:lang w:eastAsia="ru-RU"/>
              </w:rPr>
              <w:t>24:10:0202002:1360</w:t>
            </w:r>
          </w:p>
        </w:tc>
        <w:tc>
          <w:tcPr>
            <w:tcW w:w="1641" w:type="dxa"/>
            <w:vAlign w:val="center"/>
            <w:hideMark/>
          </w:tcPr>
          <w:p w14:paraId="497C736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c>
          <w:tcPr>
            <w:tcW w:w="1478" w:type="dxa"/>
            <w:noWrap/>
            <w:vAlign w:val="center"/>
            <w:hideMark/>
          </w:tcPr>
          <w:p w14:paraId="4663FAE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8100</w:t>
            </w:r>
          </w:p>
        </w:tc>
      </w:tr>
      <w:tr w:rsidR="00047EDB" w:rsidRPr="00047EDB" w14:paraId="23B65DBD" w14:textId="77777777" w:rsidTr="00047EDB">
        <w:trPr>
          <w:trHeight w:val="615"/>
        </w:trPr>
        <w:tc>
          <w:tcPr>
            <w:tcW w:w="1701" w:type="dxa"/>
            <w:vAlign w:val="center"/>
            <w:hideMark/>
          </w:tcPr>
          <w:p w14:paraId="214027D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 № 4</w:t>
            </w:r>
          </w:p>
        </w:tc>
        <w:tc>
          <w:tcPr>
            <w:tcW w:w="3119" w:type="dxa"/>
            <w:vAlign w:val="center"/>
            <w:hideMark/>
          </w:tcPr>
          <w:p w14:paraId="3545D31A"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Красноярский край, Дзержинский район, Нижнетанайский сельсовет</w:t>
            </w:r>
          </w:p>
        </w:tc>
        <w:tc>
          <w:tcPr>
            <w:tcW w:w="1843" w:type="dxa"/>
            <w:vAlign w:val="center"/>
            <w:hideMark/>
          </w:tcPr>
          <w:p w14:paraId="52C05E6B" w14:textId="2C654790" w:rsidR="00047EDB" w:rsidRPr="00047EDB" w:rsidRDefault="00BC6099" w:rsidP="00047EDB">
            <w:pPr>
              <w:spacing w:after="0"/>
              <w:jc w:val="center"/>
              <w:rPr>
                <w:color w:val="000000"/>
                <w:sz w:val="18"/>
                <w:szCs w:val="18"/>
                <w:lang w:eastAsia="ru-RU"/>
              </w:rPr>
            </w:pPr>
            <w:r w:rsidRPr="00612DDD">
              <w:rPr>
                <w:sz w:val="18"/>
                <w:szCs w:val="18"/>
                <w:lang w:eastAsia="ru-RU"/>
              </w:rPr>
              <w:t>24:10:0202002:</w:t>
            </w:r>
            <w:r>
              <w:rPr>
                <w:sz w:val="18"/>
                <w:szCs w:val="18"/>
                <w:lang w:eastAsia="ru-RU"/>
              </w:rPr>
              <w:t>136</w:t>
            </w:r>
            <w:r w:rsidR="00047EDB" w:rsidRPr="00047EDB">
              <w:rPr>
                <w:color w:val="000000"/>
                <w:sz w:val="18"/>
                <w:szCs w:val="18"/>
                <w:lang w:eastAsia="ru-RU"/>
              </w:rPr>
              <w:t>5</w:t>
            </w:r>
          </w:p>
        </w:tc>
        <w:tc>
          <w:tcPr>
            <w:tcW w:w="1641" w:type="dxa"/>
            <w:vAlign w:val="center"/>
            <w:hideMark/>
          </w:tcPr>
          <w:p w14:paraId="38F2FDC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c>
          <w:tcPr>
            <w:tcW w:w="1478" w:type="dxa"/>
            <w:noWrap/>
            <w:vAlign w:val="center"/>
            <w:hideMark/>
          </w:tcPr>
          <w:p w14:paraId="5CFE52A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8100</w:t>
            </w:r>
          </w:p>
        </w:tc>
      </w:tr>
      <w:tr w:rsidR="00047EDB" w:rsidRPr="00047EDB" w14:paraId="7A87C066" w14:textId="77777777" w:rsidTr="00047EDB">
        <w:trPr>
          <w:trHeight w:val="615"/>
        </w:trPr>
        <w:tc>
          <w:tcPr>
            <w:tcW w:w="1701" w:type="dxa"/>
            <w:vAlign w:val="center"/>
            <w:hideMark/>
          </w:tcPr>
          <w:p w14:paraId="2636D98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Колодец№11</w:t>
            </w:r>
          </w:p>
        </w:tc>
        <w:tc>
          <w:tcPr>
            <w:tcW w:w="3119" w:type="dxa"/>
            <w:vAlign w:val="center"/>
            <w:hideMark/>
          </w:tcPr>
          <w:p w14:paraId="2144D16A"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Красноярский край, Дзержинский район, Нижнетанайский сельсовет</w:t>
            </w:r>
          </w:p>
        </w:tc>
        <w:tc>
          <w:tcPr>
            <w:tcW w:w="1843" w:type="dxa"/>
            <w:vAlign w:val="center"/>
            <w:hideMark/>
          </w:tcPr>
          <w:p w14:paraId="68228528" w14:textId="7944DB96" w:rsidR="00047EDB" w:rsidRPr="00047EDB" w:rsidRDefault="00BC6099" w:rsidP="00047EDB">
            <w:pPr>
              <w:spacing w:after="0"/>
              <w:jc w:val="center"/>
              <w:rPr>
                <w:color w:val="000000"/>
                <w:sz w:val="18"/>
                <w:szCs w:val="18"/>
                <w:lang w:eastAsia="ru-RU"/>
              </w:rPr>
            </w:pPr>
            <w:r w:rsidRPr="00612DDD">
              <w:rPr>
                <w:sz w:val="18"/>
                <w:szCs w:val="18"/>
                <w:lang w:eastAsia="ru-RU"/>
              </w:rPr>
              <w:t>24:10:0202002:</w:t>
            </w:r>
            <w:r>
              <w:rPr>
                <w:sz w:val="18"/>
                <w:szCs w:val="18"/>
                <w:lang w:eastAsia="ru-RU"/>
              </w:rPr>
              <w:t>13</w:t>
            </w:r>
            <w:r w:rsidR="00047EDB" w:rsidRPr="00047EDB">
              <w:rPr>
                <w:color w:val="000000"/>
                <w:sz w:val="18"/>
                <w:szCs w:val="18"/>
                <w:lang w:eastAsia="ru-RU"/>
              </w:rPr>
              <w:t>12</w:t>
            </w:r>
          </w:p>
        </w:tc>
        <w:tc>
          <w:tcPr>
            <w:tcW w:w="1641" w:type="dxa"/>
            <w:vAlign w:val="center"/>
            <w:hideMark/>
          </w:tcPr>
          <w:p w14:paraId="0F5B2B7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c>
          <w:tcPr>
            <w:tcW w:w="1478" w:type="dxa"/>
            <w:noWrap/>
            <w:vAlign w:val="center"/>
            <w:hideMark/>
          </w:tcPr>
          <w:p w14:paraId="379F6F9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8100</w:t>
            </w:r>
          </w:p>
        </w:tc>
      </w:tr>
      <w:tr w:rsidR="00047EDB" w:rsidRPr="00047EDB" w14:paraId="0E781383" w14:textId="77777777" w:rsidTr="00047EDB">
        <w:trPr>
          <w:trHeight w:val="615"/>
        </w:trPr>
        <w:tc>
          <w:tcPr>
            <w:tcW w:w="1701" w:type="dxa"/>
            <w:vAlign w:val="center"/>
            <w:hideMark/>
          </w:tcPr>
          <w:p w14:paraId="44ED082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Колодец№15</w:t>
            </w:r>
          </w:p>
        </w:tc>
        <w:tc>
          <w:tcPr>
            <w:tcW w:w="3119" w:type="dxa"/>
            <w:vAlign w:val="center"/>
            <w:hideMark/>
          </w:tcPr>
          <w:p w14:paraId="545DDC96"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Красноярский край, Дзержинский район, Нижнетанайский сельсовет</w:t>
            </w:r>
          </w:p>
        </w:tc>
        <w:tc>
          <w:tcPr>
            <w:tcW w:w="1843" w:type="dxa"/>
            <w:vAlign w:val="center"/>
            <w:hideMark/>
          </w:tcPr>
          <w:p w14:paraId="2FE45756" w14:textId="1F2FDE46" w:rsidR="00047EDB" w:rsidRPr="00047EDB" w:rsidRDefault="00BC6099" w:rsidP="00047EDB">
            <w:pPr>
              <w:spacing w:after="0"/>
              <w:jc w:val="center"/>
              <w:rPr>
                <w:color w:val="000000"/>
                <w:sz w:val="18"/>
                <w:szCs w:val="18"/>
                <w:lang w:eastAsia="ru-RU"/>
              </w:rPr>
            </w:pPr>
            <w:r w:rsidRPr="00612DDD">
              <w:rPr>
                <w:sz w:val="18"/>
                <w:szCs w:val="18"/>
                <w:lang w:eastAsia="ru-RU"/>
              </w:rPr>
              <w:t>24:10:0202002:</w:t>
            </w:r>
            <w:r>
              <w:rPr>
                <w:sz w:val="18"/>
                <w:szCs w:val="18"/>
                <w:lang w:eastAsia="ru-RU"/>
              </w:rPr>
              <w:t>13</w:t>
            </w:r>
            <w:r w:rsidR="00047EDB" w:rsidRPr="00047EDB">
              <w:rPr>
                <w:color w:val="000000"/>
                <w:sz w:val="18"/>
                <w:szCs w:val="18"/>
                <w:lang w:eastAsia="ru-RU"/>
              </w:rPr>
              <w:t>16</w:t>
            </w:r>
          </w:p>
        </w:tc>
        <w:tc>
          <w:tcPr>
            <w:tcW w:w="1641" w:type="dxa"/>
            <w:vAlign w:val="center"/>
            <w:hideMark/>
          </w:tcPr>
          <w:p w14:paraId="65F746D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c>
          <w:tcPr>
            <w:tcW w:w="1478" w:type="dxa"/>
            <w:noWrap/>
            <w:vAlign w:val="center"/>
            <w:hideMark/>
          </w:tcPr>
          <w:p w14:paraId="5A65CD0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8100</w:t>
            </w:r>
          </w:p>
        </w:tc>
      </w:tr>
      <w:tr w:rsidR="00047EDB" w:rsidRPr="00047EDB" w14:paraId="07C16C23" w14:textId="77777777" w:rsidTr="00047EDB">
        <w:trPr>
          <w:trHeight w:val="615"/>
        </w:trPr>
        <w:tc>
          <w:tcPr>
            <w:tcW w:w="1701" w:type="dxa"/>
            <w:vAlign w:val="center"/>
            <w:hideMark/>
          </w:tcPr>
          <w:p w14:paraId="2F914D6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w:t>
            </w:r>
          </w:p>
        </w:tc>
        <w:tc>
          <w:tcPr>
            <w:tcW w:w="3119" w:type="dxa"/>
            <w:vAlign w:val="center"/>
            <w:hideMark/>
          </w:tcPr>
          <w:p w14:paraId="74522BF8"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Дзержинский р-н, с.п. Шеломковский сельсовет, д. Батов, ул. Кайтымская, 61А</w:t>
            </w:r>
          </w:p>
        </w:tc>
        <w:tc>
          <w:tcPr>
            <w:tcW w:w="1843" w:type="dxa"/>
            <w:vAlign w:val="center"/>
            <w:hideMark/>
          </w:tcPr>
          <w:p w14:paraId="0F6DCFF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24:10:2302001:544</w:t>
            </w:r>
          </w:p>
        </w:tc>
        <w:tc>
          <w:tcPr>
            <w:tcW w:w="1641" w:type="dxa"/>
            <w:vAlign w:val="center"/>
            <w:hideMark/>
          </w:tcPr>
          <w:p w14:paraId="02D00EC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25</w:t>
            </w:r>
          </w:p>
        </w:tc>
        <w:tc>
          <w:tcPr>
            <w:tcW w:w="1478" w:type="dxa"/>
            <w:noWrap/>
            <w:vAlign w:val="center"/>
            <w:hideMark/>
          </w:tcPr>
          <w:p w14:paraId="02D385D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r>
      <w:tr w:rsidR="00047EDB" w:rsidRPr="00047EDB" w14:paraId="769FA699" w14:textId="77777777" w:rsidTr="00047EDB">
        <w:trPr>
          <w:trHeight w:val="615"/>
        </w:trPr>
        <w:tc>
          <w:tcPr>
            <w:tcW w:w="1701" w:type="dxa"/>
            <w:vAlign w:val="center"/>
            <w:hideMark/>
          </w:tcPr>
          <w:p w14:paraId="225E309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w:t>
            </w:r>
          </w:p>
        </w:tc>
        <w:tc>
          <w:tcPr>
            <w:tcW w:w="3119" w:type="dxa"/>
            <w:vAlign w:val="center"/>
            <w:hideMark/>
          </w:tcPr>
          <w:p w14:paraId="127AAD5A"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Дзержинский район, д. Канарай, ул. Прохорова, 15А</w:t>
            </w:r>
          </w:p>
        </w:tc>
        <w:tc>
          <w:tcPr>
            <w:tcW w:w="1843" w:type="dxa"/>
            <w:vAlign w:val="center"/>
            <w:hideMark/>
          </w:tcPr>
          <w:p w14:paraId="0759023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24:10:2304001:486</w:t>
            </w:r>
          </w:p>
        </w:tc>
        <w:tc>
          <w:tcPr>
            <w:tcW w:w="1641" w:type="dxa"/>
            <w:vAlign w:val="center"/>
            <w:hideMark/>
          </w:tcPr>
          <w:p w14:paraId="7CB65AA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18</w:t>
            </w:r>
          </w:p>
        </w:tc>
        <w:tc>
          <w:tcPr>
            <w:tcW w:w="1478" w:type="dxa"/>
            <w:noWrap/>
            <w:vAlign w:val="center"/>
            <w:hideMark/>
          </w:tcPr>
          <w:p w14:paraId="7AC1C49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r>
      <w:tr w:rsidR="00047EDB" w:rsidRPr="00047EDB" w14:paraId="7C1BC138" w14:textId="77777777" w:rsidTr="00047EDB">
        <w:trPr>
          <w:trHeight w:val="615"/>
        </w:trPr>
        <w:tc>
          <w:tcPr>
            <w:tcW w:w="1701" w:type="dxa"/>
            <w:vAlign w:val="center"/>
            <w:hideMark/>
          </w:tcPr>
          <w:p w14:paraId="65C7426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w:t>
            </w:r>
          </w:p>
        </w:tc>
        <w:tc>
          <w:tcPr>
            <w:tcW w:w="3119" w:type="dxa"/>
            <w:vAlign w:val="center"/>
            <w:hideMark/>
          </w:tcPr>
          <w:p w14:paraId="284A5463"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Дзержинский район, д. Большая Степь, ул. Трактовая, 4В</w:t>
            </w:r>
          </w:p>
        </w:tc>
        <w:tc>
          <w:tcPr>
            <w:tcW w:w="1843" w:type="dxa"/>
            <w:vAlign w:val="center"/>
            <w:hideMark/>
          </w:tcPr>
          <w:p w14:paraId="469428F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24:10:2303001:371</w:t>
            </w:r>
          </w:p>
        </w:tc>
        <w:tc>
          <w:tcPr>
            <w:tcW w:w="1641" w:type="dxa"/>
            <w:vAlign w:val="center"/>
            <w:hideMark/>
          </w:tcPr>
          <w:p w14:paraId="3CF36A4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20</w:t>
            </w:r>
          </w:p>
        </w:tc>
        <w:tc>
          <w:tcPr>
            <w:tcW w:w="1478" w:type="dxa"/>
            <w:noWrap/>
            <w:vAlign w:val="center"/>
            <w:hideMark/>
          </w:tcPr>
          <w:p w14:paraId="6140557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r>
      <w:tr w:rsidR="00047EDB" w:rsidRPr="00047EDB" w14:paraId="535ACE10" w14:textId="77777777" w:rsidTr="00047EDB">
        <w:trPr>
          <w:trHeight w:val="615"/>
        </w:trPr>
        <w:tc>
          <w:tcPr>
            <w:tcW w:w="1701" w:type="dxa"/>
            <w:vAlign w:val="center"/>
            <w:hideMark/>
          </w:tcPr>
          <w:p w14:paraId="4FD07F5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w:t>
            </w:r>
          </w:p>
        </w:tc>
        <w:tc>
          <w:tcPr>
            <w:tcW w:w="3119" w:type="dxa"/>
            <w:vAlign w:val="center"/>
            <w:hideMark/>
          </w:tcPr>
          <w:p w14:paraId="0CB34D6F"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Дзержинский район, с. Шеломки, ул. Кирова, 19А</w:t>
            </w:r>
          </w:p>
        </w:tc>
        <w:tc>
          <w:tcPr>
            <w:tcW w:w="1843" w:type="dxa"/>
            <w:vAlign w:val="center"/>
            <w:hideMark/>
          </w:tcPr>
          <w:p w14:paraId="55AE60B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24:10:2301004:698</w:t>
            </w:r>
          </w:p>
        </w:tc>
        <w:tc>
          <w:tcPr>
            <w:tcW w:w="1641" w:type="dxa"/>
            <w:vAlign w:val="center"/>
            <w:hideMark/>
          </w:tcPr>
          <w:p w14:paraId="1DC0E13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w:t>
            </w:r>
          </w:p>
        </w:tc>
        <w:tc>
          <w:tcPr>
            <w:tcW w:w="1478" w:type="dxa"/>
            <w:noWrap/>
            <w:vAlign w:val="center"/>
            <w:hideMark/>
          </w:tcPr>
          <w:p w14:paraId="0B8DA0B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r>
      <w:tr w:rsidR="00047EDB" w:rsidRPr="00047EDB" w14:paraId="1EC76C8C" w14:textId="77777777" w:rsidTr="00047EDB">
        <w:trPr>
          <w:trHeight w:val="615"/>
        </w:trPr>
        <w:tc>
          <w:tcPr>
            <w:tcW w:w="1701" w:type="dxa"/>
            <w:vAlign w:val="center"/>
            <w:hideMark/>
          </w:tcPr>
          <w:p w14:paraId="5DA0304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w:t>
            </w:r>
          </w:p>
        </w:tc>
        <w:tc>
          <w:tcPr>
            <w:tcW w:w="3119" w:type="dxa"/>
            <w:vAlign w:val="center"/>
            <w:hideMark/>
          </w:tcPr>
          <w:p w14:paraId="6567EB6D"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Дзержинский район, с. Шеломки, ул. 50 лет ВЛКСМ, 9А</w:t>
            </w:r>
          </w:p>
        </w:tc>
        <w:tc>
          <w:tcPr>
            <w:tcW w:w="1843" w:type="dxa"/>
            <w:vAlign w:val="center"/>
            <w:hideMark/>
          </w:tcPr>
          <w:p w14:paraId="5EBFAF2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24:10:00000000:1935</w:t>
            </w:r>
          </w:p>
        </w:tc>
        <w:tc>
          <w:tcPr>
            <w:tcW w:w="1641" w:type="dxa"/>
            <w:vAlign w:val="center"/>
            <w:hideMark/>
          </w:tcPr>
          <w:p w14:paraId="7AB057D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w:t>
            </w:r>
          </w:p>
        </w:tc>
        <w:tc>
          <w:tcPr>
            <w:tcW w:w="1478" w:type="dxa"/>
            <w:noWrap/>
            <w:vAlign w:val="center"/>
            <w:hideMark/>
          </w:tcPr>
          <w:p w14:paraId="5A26D50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r>
      <w:tr w:rsidR="00047EDB" w:rsidRPr="00047EDB" w14:paraId="3D69CD4C" w14:textId="77777777" w:rsidTr="00047EDB">
        <w:trPr>
          <w:trHeight w:val="615"/>
        </w:trPr>
        <w:tc>
          <w:tcPr>
            <w:tcW w:w="1701" w:type="dxa"/>
            <w:vAlign w:val="center"/>
            <w:hideMark/>
          </w:tcPr>
          <w:p w14:paraId="639C0C2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w:t>
            </w:r>
          </w:p>
        </w:tc>
        <w:tc>
          <w:tcPr>
            <w:tcW w:w="3119" w:type="dxa"/>
            <w:vAlign w:val="center"/>
            <w:hideMark/>
          </w:tcPr>
          <w:p w14:paraId="748A1C96"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Дзержинский район, с. Шеломки, ул. Лесная, 5А</w:t>
            </w:r>
          </w:p>
        </w:tc>
        <w:tc>
          <w:tcPr>
            <w:tcW w:w="1843" w:type="dxa"/>
            <w:vAlign w:val="center"/>
            <w:hideMark/>
          </w:tcPr>
          <w:p w14:paraId="7177951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24:10:0000000:1934</w:t>
            </w:r>
          </w:p>
        </w:tc>
        <w:tc>
          <w:tcPr>
            <w:tcW w:w="1641" w:type="dxa"/>
            <w:vAlign w:val="center"/>
            <w:hideMark/>
          </w:tcPr>
          <w:p w14:paraId="139F4AB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w:t>
            </w:r>
          </w:p>
        </w:tc>
        <w:tc>
          <w:tcPr>
            <w:tcW w:w="1478" w:type="dxa"/>
            <w:noWrap/>
            <w:vAlign w:val="center"/>
            <w:hideMark/>
          </w:tcPr>
          <w:p w14:paraId="6102A46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r>
      <w:tr w:rsidR="00047EDB" w:rsidRPr="00047EDB" w14:paraId="51FB2288" w14:textId="77777777" w:rsidTr="00047EDB">
        <w:trPr>
          <w:trHeight w:val="615"/>
        </w:trPr>
        <w:tc>
          <w:tcPr>
            <w:tcW w:w="1701" w:type="dxa"/>
            <w:vAlign w:val="center"/>
            <w:hideMark/>
          </w:tcPr>
          <w:p w14:paraId="1EF5BA3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w:t>
            </w:r>
          </w:p>
        </w:tc>
        <w:tc>
          <w:tcPr>
            <w:tcW w:w="3119" w:type="dxa"/>
            <w:vAlign w:val="center"/>
            <w:hideMark/>
          </w:tcPr>
          <w:p w14:paraId="53F4E4FB"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Дзержинский район, с. Шеломки, ул. Центральная, 24А</w:t>
            </w:r>
          </w:p>
        </w:tc>
        <w:tc>
          <w:tcPr>
            <w:tcW w:w="1843" w:type="dxa"/>
            <w:vAlign w:val="center"/>
            <w:hideMark/>
          </w:tcPr>
          <w:p w14:paraId="750162B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24:10:2301002:604</w:t>
            </w:r>
          </w:p>
        </w:tc>
        <w:tc>
          <w:tcPr>
            <w:tcW w:w="1641" w:type="dxa"/>
            <w:vAlign w:val="center"/>
            <w:hideMark/>
          </w:tcPr>
          <w:p w14:paraId="51344DF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w:t>
            </w:r>
          </w:p>
        </w:tc>
        <w:tc>
          <w:tcPr>
            <w:tcW w:w="1478" w:type="dxa"/>
            <w:noWrap/>
            <w:vAlign w:val="center"/>
            <w:hideMark/>
          </w:tcPr>
          <w:p w14:paraId="5EA0982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r>
      <w:tr w:rsidR="00047EDB" w:rsidRPr="00047EDB" w14:paraId="417D46AF" w14:textId="77777777" w:rsidTr="00047EDB">
        <w:trPr>
          <w:trHeight w:val="615"/>
        </w:trPr>
        <w:tc>
          <w:tcPr>
            <w:tcW w:w="1701" w:type="dxa"/>
            <w:vAlign w:val="center"/>
            <w:hideMark/>
          </w:tcPr>
          <w:p w14:paraId="2A68A4F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w:t>
            </w:r>
          </w:p>
        </w:tc>
        <w:tc>
          <w:tcPr>
            <w:tcW w:w="3119" w:type="dxa"/>
            <w:vAlign w:val="center"/>
            <w:hideMark/>
          </w:tcPr>
          <w:p w14:paraId="0B8E0867"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р-н Дзержинский, с. Шеломки, ул. Центральная, 40А</w:t>
            </w:r>
          </w:p>
        </w:tc>
        <w:tc>
          <w:tcPr>
            <w:tcW w:w="1843" w:type="dxa"/>
            <w:vAlign w:val="center"/>
            <w:hideMark/>
          </w:tcPr>
          <w:p w14:paraId="62E51B6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24:10:2301002:605</w:t>
            </w:r>
          </w:p>
        </w:tc>
        <w:tc>
          <w:tcPr>
            <w:tcW w:w="1641" w:type="dxa"/>
            <w:vAlign w:val="center"/>
            <w:hideMark/>
          </w:tcPr>
          <w:p w14:paraId="0A58286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26</w:t>
            </w:r>
          </w:p>
        </w:tc>
        <w:tc>
          <w:tcPr>
            <w:tcW w:w="1478" w:type="dxa"/>
            <w:noWrap/>
            <w:vAlign w:val="center"/>
            <w:hideMark/>
          </w:tcPr>
          <w:p w14:paraId="73132B9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r>
      <w:tr w:rsidR="00047EDB" w:rsidRPr="00047EDB" w14:paraId="6E7FF77C" w14:textId="77777777" w:rsidTr="00047EDB">
        <w:trPr>
          <w:trHeight w:val="615"/>
        </w:trPr>
        <w:tc>
          <w:tcPr>
            <w:tcW w:w="1701" w:type="dxa"/>
            <w:vAlign w:val="center"/>
            <w:hideMark/>
          </w:tcPr>
          <w:p w14:paraId="7E0D6BD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Колодец-скважина</w:t>
            </w:r>
          </w:p>
        </w:tc>
        <w:tc>
          <w:tcPr>
            <w:tcW w:w="3119" w:type="dxa"/>
            <w:vAlign w:val="center"/>
            <w:hideMark/>
          </w:tcPr>
          <w:p w14:paraId="63EEB66C"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пер. Дачный, между д. 1-2</w:t>
            </w:r>
          </w:p>
        </w:tc>
        <w:tc>
          <w:tcPr>
            <w:tcW w:w="1843" w:type="dxa"/>
            <w:vAlign w:val="center"/>
            <w:hideMark/>
          </w:tcPr>
          <w:p w14:paraId="57D94AB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24:36:1713003:448</w:t>
            </w:r>
          </w:p>
        </w:tc>
        <w:tc>
          <w:tcPr>
            <w:tcW w:w="1641" w:type="dxa"/>
            <w:vAlign w:val="center"/>
            <w:hideMark/>
          </w:tcPr>
          <w:p w14:paraId="4615180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глубина 43 м.</w:t>
            </w:r>
          </w:p>
        </w:tc>
        <w:tc>
          <w:tcPr>
            <w:tcW w:w="1478" w:type="dxa"/>
            <w:vAlign w:val="center"/>
            <w:hideMark/>
          </w:tcPr>
          <w:p w14:paraId="324725C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196966</w:t>
            </w:r>
          </w:p>
        </w:tc>
      </w:tr>
      <w:tr w:rsidR="00047EDB" w:rsidRPr="00047EDB" w14:paraId="6CBE9A7C" w14:textId="77777777" w:rsidTr="00047EDB">
        <w:trPr>
          <w:trHeight w:val="315"/>
        </w:trPr>
        <w:tc>
          <w:tcPr>
            <w:tcW w:w="1701" w:type="dxa"/>
            <w:vAlign w:val="center"/>
            <w:hideMark/>
          </w:tcPr>
          <w:p w14:paraId="3E464DD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Колодец-скважина</w:t>
            </w:r>
          </w:p>
        </w:tc>
        <w:tc>
          <w:tcPr>
            <w:tcW w:w="3119" w:type="dxa"/>
            <w:vAlign w:val="center"/>
            <w:hideMark/>
          </w:tcPr>
          <w:p w14:paraId="2A257D23"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Дачная, напротив д. 11, кв. 1</w:t>
            </w:r>
          </w:p>
        </w:tc>
        <w:tc>
          <w:tcPr>
            <w:tcW w:w="1843" w:type="dxa"/>
            <w:vAlign w:val="center"/>
            <w:hideMark/>
          </w:tcPr>
          <w:p w14:paraId="7B3E727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24:36:0000000:2415</w:t>
            </w:r>
          </w:p>
        </w:tc>
        <w:tc>
          <w:tcPr>
            <w:tcW w:w="1641" w:type="dxa"/>
            <w:vAlign w:val="center"/>
            <w:hideMark/>
          </w:tcPr>
          <w:p w14:paraId="25BB304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глубина 30 м.</w:t>
            </w:r>
          </w:p>
        </w:tc>
        <w:tc>
          <w:tcPr>
            <w:tcW w:w="1478" w:type="dxa"/>
            <w:vAlign w:val="center"/>
            <w:hideMark/>
          </w:tcPr>
          <w:p w14:paraId="1936F76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196966</w:t>
            </w:r>
          </w:p>
        </w:tc>
      </w:tr>
      <w:tr w:rsidR="00047EDB" w:rsidRPr="00047EDB" w14:paraId="7C46DFBE" w14:textId="77777777" w:rsidTr="00047EDB">
        <w:trPr>
          <w:trHeight w:val="315"/>
        </w:trPr>
        <w:tc>
          <w:tcPr>
            <w:tcW w:w="1701" w:type="dxa"/>
            <w:vAlign w:val="center"/>
            <w:hideMark/>
          </w:tcPr>
          <w:p w14:paraId="6739865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Колодец-скважина</w:t>
            </w:r>
          </w:p>
        </w:tc>
        <w:tc>
          <w:tcPr>
            <w:tcW w:w="3119" w:type="dxa"/>
            <w:vAlign w:val="center"/>
            <w:hideMark/>
          </w:tcPr>
          <w:p w14:paraId="24E3F58D"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пер. Дачный, напротив д. 4</w:t>
            </w:r>
          </w:p>
        </w:tc>
        <w:tc>
          <w:tcPr>
            <w:tcW w:w="1843" w:type="dxa"/>
            <w:vAlign w:val="center"/>
            <w:hideMark/>
          </w:tcPr>
          <w:p w14:paraId="584FE74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24:36:1713003:449</w:t>
            </w:r>
          </w:p>
        </w:tc>
        <w:tc>
          <w:tcPr>
            <w:tcW w:w="1641" w:type="dxa"/>
            <w:vAlign w:val="center"/>
            <w:hideMark/>
          </w:tcPr>
          <w:p w14:paraId="0C69875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глубина 48 м.</w:t>
            </w:r>
          </w:p>
        </w:tc>
        <w:tc>
          <w:tcPr>
            <w:tcW w:w="1478" w:type="dxa"/>
            <w:vAlign w:val="center"/>
            <w:hideMark/>
          </w:tcPr>
          <w:p w14:paraId="4778B1B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196966</w:t>
            </w:r>
          </w:p>
        </w:tc>
      </w:tr>
      <w:tr w:rsidR="00047EDB" w:rsidRPr="00047EDB" w14:paraId="7BF35789" w14:textId="77777777" w:rsidTr="00047EDB">
        <w:trPr>
          <w:trHeight w:val="315"/>
        </w:trPr>
        <w:tc>
          <w:tcPr>
            <w:tcW w:w="1701" w:type="dxa"/>
            <w:vAlign w:val="center"/>
            <w:hideMark/>
          </w:tcPr>
          <w:p w14:paraId="46027E8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lastRenderedPageBreak/>
              <w:t>Колодец-скважина</w:t>
            </w:r>
          </w:p>
        </w:tc>
        <w:tc>
          <w:tcPr>
            <w:tcW w:w="3119" w:type="dxa"/>
            <w:vAlign w:val="center"/>
            <w:hideMark/>
          </w:tcPr>
          <w:p w14:paraId="68BDAAE1"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Дачная, напротив д. 22, кв. 1</w:t>
            </w:r>
          </w:p>
        </w:tc>
        <w:tc>
          <w:tcPr>
            <w:tcW w:w="1843" w:type="dxa"/>
            <w:vAlign w:val="center"/>
            <w:hideMark/>
          </w:tcPr>
          <w:p w14:paraId="4F517AC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24:36:1713005:476</w:t>
            </w:r>
          </w:p>
        </w:tc>
        <w:tc>
          <w:tcPr>
            <w:tcW w:w="1641" w:type="dxa"/>
            <w:vAlign w:val="center"/>
            <w:hideMark/>
          </w:tcPr>
          <w:p w14:paraId="03DF82C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глубина 38 м.</w:t>
            </w:r>
          </w:p>
        </w:tc>
        <w:tc>
          <w:tcPr>
            <w:tcW w:w="1478" w:type="dxa"/>
            <w:vAlign w:val="center"/>
            <w:hideMark/>
          </w:tcPr>
          <w:p w14:paraId="30A9C4E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196966</w:t>
            </w:r>
          </w:p>
        </w:tc>
      </w:tr>
      <w:tr w:rsidR="00047EDB" w:rsidRPr="00047EDB" w14:paraId="3C1C6F52" w14:textId="77777777" w:rsidTr="00047EDB">
        <w:trPr>
          <w:trHeight w:val="315"/>
        </w:trPr>
        <w:tc>
          <w:tcPr>
            <w:tcW w:w="1701" w:type="dxa"/>
            <w:vAlign w:val="center"/>
            <w:hideMark/>
          </w:tcPr>
          <w:p w14:paraId="4172148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Колодец-скважина</w:t>
            </w:r>
          </w:p>
        </w:tc>
        <w:tc>
          <w:tcPr>
            <w:tcW w:w="3119" w:type="dxa"/>
            <w:vAlign w:val="center"/>
            <w:hideMark/>
          </w:tcPr>
          <w:p w14:paraId="5089B53D"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Лесная, между д. 14-16</w:t>
            </w:r>
          </w:p>
        </w:tc>
        <w:tc>
          <w:tcPr>
            <w:tcW w:w="1843" w:type="dxa"/>
            <w:vAlign w:val="center"/>
            <w:hideMark/>
          </w:tcPr>
          <w:p w14:paraId="4DFAC23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24:36:0000000:2416</w:t>
            </w:r>
          </w:p>
        </w:tc>
        <w:tc>
          <w:tcPr>
            <w:tcW w:w="1641" w:type="dxa"/>
            <w:vAlign w:val="center"/>
            <w:hideMark/>
          </w:tcPr>
          <w:p w14:paraId="27F9CF1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глубина 29 м.</w:t>
            </w:r>
          </w:p>
        </w:tc>
        <w:tc>
          <w:tcPr>
            <w:tcW w:w="1478" w:type="dxa"/>
            <w:vAlign w:val="center"/>
            <w:hideMark/>
          </w:tcPr>
          <w:p w14:paraId="358B4D2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196966</w:t>
            </w:r>
          </w:p>
        </w:tc>
      </w:tr>
      <w:tr w:rsidR="00047EDB" w:rsidRPr="00047EDB" w14:paraId="1DE3CFFE" w14:textId="77777777" w:rsidTr="00047EDB">
        <w:trPr>
          <w:trHeight w:val="315"/>
        </w:trPr>
        <w:tc>
          <w:tcPr>
            <w:tcW w:w="1701" w:type="dxa"/>
            <w:vAlign w:val="center"/>
            <w:hideMark/>
          </w:tcPr>
          <w:p w14:paraId="29E76A9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Колодец-скважина</w:t>
            </w:r>
          </w:p>
        </w:tc>
        <w:tc>
          <w:tcPr>
            <w:tcW w:w="3119" w:type="dxa"/>
            <w:vAlign w:val="center"/>
            <w:hideMark/>
          </w:tcPr>
          <w:p w14:paraId="2DF004FC"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Лесная, д.5</w:t>
            </w:r>
          </w:p>
        </w:tc>
        <w:tc>
          <w:tcPr>
            <w:tcW w:w="1843" w:type="dxa"/>
            <w:vAlign w:val="center"/>
            <w:hideMark/>
          </w:tcPr>
          <w:p w14:paraId="6BFBF5E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24:36:1713004:400</w:t>
            </w:r>
          </w:p>
        </w:tc>
        <w:tc>
          <w:tcPr>
            <w:tcW w:w="1641" w:type="dxa"/>
            <w:vAlign w:val="center"/>
            <w:hideMark/>
          </w:tcPr>
          <w:p w14:paraId="3C14E41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глубина 28 м.</w:t>
            </w:r>
          </w:p>
        </w:tc>
        <w:tc>
          <w:tcPr>
            <w:tcW w:w="1478" w:type="dxa"/>
            <w:vAlign w:val="center"/>
            <w:hideMark/>
          </w:tcPr>
          <w:p w14:paraId="087F7CC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196966</w:t>
            </w:r>
          </w:p>
        </w:tc>
      </w:tr>
      <w:tr w:rsidR="00047EDB" w:rsidRPr="00047EDB" w14:paraId="49FC2476" w14:textId="77777777" w:rsidTr="00047EDB">
        <w:trPr>
          <w:trHeight w:val="315"/>
        </w:trPr>
        <w:tc>
          <w:tcPr>
            <w:tcW w:w="1701" w:type="dxa"/>
            <w:vAlign w:val="center"/>
            <w:hideMark/>
          </w:tcPr>
          <w:p w14:paraId="47AEFEF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Колодец-скважина</w:t>
            </w:r>
          </w:p>
        </w:tc>
        <w:tc>
          <w:tcPr>
            <w:tcW w:w="3119" w:type="dxa"/>
            <w:vAlign w:val="center"/>
            <w:hideMark/>
          </w:tcPr>
          <w:p w14:paraId="1F792733"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Дачная, между д. 4-6</w:t>
            </w:r>
          </w:p>
        </w:tc>
        <w:tc>
          <w:tcPr>
            <w:tcW w:w="1843" w:type="dxa"/>
            <w:vAlign w:val="center"/>
            <w:hideMark/>
          </w:tcPr>
          <w:p w14:paraId="05E1899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24:36:0000000:2417</w:t>
            </w:r>
          </w:p>
        </w:tc>
        <w:tc>
          <w:tcPr>
            <w:tcW w:w="1641" w:type="dxa"/>
            <w:vAlign w:val="center"/>
            <w:hideMark/>
          </w:tcPr>
          <w:p w14:paraId="386883A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глубина 30 м.</w:t>
            </w:r>
          </w:p>
        </w:tc>
        <w:tc>
          <w:tcPr>
            <w:tcW w:w="1478" w:type="dxa"/>
            <w:vAlign w:val="center"/>
            <w:hideMark/>
          </w:tcPr>
          <w:p w14:paraId="1C8F8C0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196966</w:t>
            </w:r>
          </w:p>
        </w:tc>
      </w:tr>
      <w:tr w:rsidR="00047EDB" w:rsidRPr="00047EDB" w14:paraId="615D2E00" w14:textId="77777777" w:rsidTr="00047EDB">
        <w:trPr>
          <w:trHeight w:val="315"/>
        </w:trPr>
        <w:tc>
          <w:tcPr>
            <w:tcW w:w="1701" w:type="dxa"/>
            <w:vAlign w:val="center"/>
            <w:hideMark/>
          </w:tcPr>
          <w:p w14:paraId="690FB1F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Колодец-скважина</w:t>
            </w:r>
          </w:p>
        </w:tc>
        <w:tc>
          <w:tcPr>
            <w:tcW w:w="3119" w:type="dxa"/>
            <w:vAlign w:val="center"/>
            <w:hideMark/>
          </w:tcPr>
          <w:p w14:paraId="1A2BF8B3"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Пионерская, д. 17</w:t>
            </w:r>
          </w:p>
        </w:tc>
        <w:tc>
          <w:tcPr>
            <w:tcW w:w="1843" w:type="dxa"/>
            <w:vAlign w:val="center"/>
            <w:hideMark/>
          </w:tcPr>
          <w:p w14:paraId="23F0B0F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24:36:1713005:477</w:t>
            </w:r>
          </w:p>
        </w:tc>
        <w:tc>
          <w:tcPr>
            <w:tcW w:w="1641" w:type="dxa"/>
            <w:vAlign w:val="center"/>
            <w:hideMark/>
          </w:tcPr>
          <w:p w14:paraId="63C0ACB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глубина 45 м.</w:t>
            </w:r>
          </w:p>
        </w:tc>
        <w:tc>
          <w:tcPr>
            <w:tcW w:w="1478" w:type="dxa"/>
            <w:vAlign w:val="center"/>
            <w:hideMark/>
          </w:tcPr>
          <w:p w14:paraId="71AEFE4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196966</w:t>
            </w:r>
          </w:p>
        </w:tc>
      </w:tr>
      <w:tr w:rsidR="00047EDB" w:rsidRPr="00047EDB" w14:paraId="0806546F" w14:textId="77777777" w:rsidTr="00047EDB">
        <w:trPr>
          <w:trHeight w:val="315"/>
        </w:trPr>
        <w:tc>
          <w:tcPr>
            <w:tcW w:w="1701" w:type="dxa"/>
            <w:vAlign w:val="center"/>
            <w:hideMark/>
          </w:tcPr>
          <w:p w14:paraId="4EBA91F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Колодец-скважина</w:t>
            </w:r>
          </w:p>
        </w:tc>
        <w:tc>
          <w:tcPr>
            <w:tcW w:w="3119" w:type="dxa"/>
            <w:vAlign w:val="center"/>
            <w:hideMark/>
          </w:tcPr>
          <w:p w14:paraId="667D7927"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Тимирязева, ориентир д. 9</w:t>
            </w:r>
          </w:p>
        </w:tc>
        <w:tc>
          <w:tcPr>
            <w:tcW w:w="1843" w:type="dxa"/>
            <w:vAlign w:val="center"/>
            <w:hideMark/>
          </w:tcPr>
          <w:p w14:paraId="769DCC9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24:36:1713002:260</w:t>
            </w:r>
          </w:p>
        </w:tc>
        <w:tc>
          <w:tcPr>
            <w:tcW w:w="1641" w:type="dxa"/>
            <w:vAlign w:val="center"/>
            <w:hideMark/>
          </w:tcPr>
          <w:p w14:paraId="1EBFC87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глубина 40 м.</w:t>
            </w:r>
          </w:p>
        </w:tc>
        <w:tc>
          <w:tcPr>
            <w:tcW w:w="1478" w:type="dxa"/>
            <w:vAlign w:val="center"/>
            <w:hideMark/>
          </w:tcPr>
          <w:p w14:paraId="3E7ACC8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162127</w:t>
            </w:r>
          </w:p>
        </w:tc>
      </w:tr>
      <w:tr w:rsidR="00047EDB" w:rsidRPr="00047EDB" w14:paraId="54217133" w14:textId="77777777" w:rsidTr="00047EDB">
        <w:trPr>
          <w:trHeight w:val="315"/>
        </w:trPr>
        <w:tc>
          <w:tcPr>
            <w:tcW w:w="1701" w:type="dxa"/>
            <w:vAlign w:val="center"/>
            <w:hideMark/>
          </w:tcPr>
          <w:p w14:paraId="75E1C89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w:t>
            </w:r>
          </w:p>
        </w:tc>
        <w:tc>
          <w:tcPr>
            <w:tcW w:w="3119" w:type="dxa"/>
            <w:vAlign w:val="center"/>
            <w:hideMark/>
          </w:tcPr>
          <w:p w14:paraId="71D83CE3"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Чкалова, д. 50</w:t>
            </w:r>
          </w:p>
        </w:tc>
        <w:tc>
          <w:tcPr>
            <w:tcW w:w="1843" w:type="dxa"/>
            <w:vAlign w:val="center"/>
            <w:hideMark/>
          </w:tcPr>
          <w:p w14:paraId="0FA4C4F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24:36:1712012:1345</w:t>
            </w:r>
          </w:p>
        </w:tc>
        <w:tc>
          <w:tcPr>
            <w:tcW w:w="1641" w:type="dxa"/>
            <w:vAlign w:val="center"/>
            <w:hideMark/>
          </w:tcPr>
          <w:p w14:paraId="3F25960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глубина 12 м.</w:t>
            </w:r>
          </w:p>
        </w:tc>
        <w:tc>
          <w:tcPr>
            <w:tcW w:w="1478" w:type="dxa"/>
            <w:vAlign w:val="center"/>
            <w:hideMark/>
          </w:tcPr>
          <w:p w14:paraId="1FF9FB1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76830BCD" w14:textId="77777777" w:rsidTr="00047EDB">
        <w:trPr>
          <w:trHeight w:val="315"/>
        </w:trPr>
        <w:tc>
          <w:tcPr>
            <w:tcW w:w="1701" w:type="dxa"/>
            <w:vAlign w:val="center"/>
            <w:hideMark/>
          </w:tcPr>
          <w:p w14:paraId="220089F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w:t>
            </w:r>
          </w:p>
        </w:tc>
        <w:tc>
          <w:tcPr>
            <w:tcW w:w="3119" w:type="dxa"/>
            <w:vAlign w:val="center"/>
            <w:hideMark/>
          </w:tcPr>
          <w:p w14:paraId="09B8C948"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пер. Пушкина, между д. 9-11</w:t>
            </w:r>
          </w:p>
        </w:tc>
        <w:tc>
          <w:tcPr>
            <w:tcW w:w="1843" w:type="dxa"/>
            <w:vAlign w:val="center"/>
            <w:hideMark/>
          </w:tcPr>
          <w:p w14:paraId="110E83C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24:36:1712005:509</w:t>
            </w:r>
          </w:p>
        </w:tc>
        <w:tc>
          <w:tcPr>
            <w:tcW w:w="1641" w:type="dxa"/>
            <w:vAlign w:val="center"/>
            <w:hideMark/>
          </w:tcPr>
          <w:p w14:paraId="74E1709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глубина 15 м.</w:t>
            </w:r>
          </w:p>
        </w:tc>
        <w:tc>
          <w:tcPr>
            <w:tcW w:w="1478" w:type="dxa"/>
            <w:vAlign w:val="center"/>
            <w:hideMark/>
          </w:tcPr>
          <w:p w14:paraId="07A8EC6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4BE9CB6D" w14:textId="77777777" w:rsidTr="00047EDB">
        <w:trPr>
          <w:trHeight w:val="315"/>
        </w:trPr>
        <w:tc>
          <w:tcPr>
            <w:tcW w:w="1701" w:type="dxa"/>
            <w:vAlign w:val="center"/>
            <w:hideMark/>
          </w:tcPr>
          <w:p w14:paraId="1C68C17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Колодец </w:t>
            </w:r>
          </w:p>
        </w:tc>
        <w:tc>
          <w:tcPr>
            <w:tcW w:w="3119" w:type="dxa"/>
            <w:vAlign w:val="center"/>
            <w:hideMark/>
          </w:tcPr>
          <w:p w14:paraId="79D3C8B9"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Мелиораторов, между д. 4-6</w:t>
            </w:r>
          </w:p>
        </w:tc>
        <w:tc>
          <w:tcPr>
            <w:tcW w:w="1843" w:type="dxa"/>
            <w:vAlign w:val="center"/>
            <w:hideMark/>
          </w:tcPr>
          <w:p w14:paraId="4CC86C2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24:36:1712019:565</w:t>
            </w:r>
          </w:p>
        </w:tc>
        <w:tc>
          <w:tcPr>
            <w:tcW w:w="1641" w:type="dxa"/>
            <w:vAlign w:val="center"/>
            <w:hideMark/>
          </w:tcPr>
          <w:p w14:paraId="3FE8D87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глубина 15 м.</w:t>
            </w:r>
          </w:p>
        </w:tc>
        <w:tc>
          <w:tcPr>
            <w:tcW w:w="1478" w:type="dxa"/>
            <w:vAlign w:val="center"/>
            <w:hideMark/>
          </w:tcPr>
          <w:p w14:paraId="62C5736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5A1D144E" w14:textId="77777777" w:rsidTr="00047EDB">
        <w:trPr>
          <w:trHeight w:val="315"/>
        </w:trPr>
        <w:tc>
          <w:tcPr>
            <w:tcW w:w="1701" w:type="dxa"/>
            <w:vAlign w:val="center"/>
            <w:hideMark/>
          </w:tcPr>
          <w:p w14:paraId="632E029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Колодец </w:t>
            </w:r>
          </w:p>
        </w:tc>
        <w:tc>
          <w:tcPr>
            <w:tcW w:w="3119" w:type="dxa"/>
            <w:vAlign w:val="center"/>
            <w:hideMark/>
          </w:tcPr>
          <w:p w14:paraId="77264D91"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Интернациональная, между д. 14-16</w:t>
            </w:r>
          </w:p>
        </w:tc>
        <w:tc>
          <w:tcPr>
            <w:tcW w:w="1843" w:type="dxa"/>
            <w:vAlign w:val="center"/>
            <w:hideMark/>
          </w:tcPr>
          <w:p w14:paraId="137AB76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24:36:1712016:370</w:t>
            </w:r>
          </w:p>
        </w:tc>
        <w:tc>
          <w:tcPr>
            <w:tcW w:w="1641" w:type="dxa"/>
            <w:vAlign w:val="center"/>
            <w:hideMark/>
          </w:tcPr>
          <w:p w14:paraId="65DAAA7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глубина 10 м.</w:t>
            </w:r>
          </w:p>
        </w:tc>
        <w:tc>
          <w:tcPr>
            <w:tcW w:w="1478" w:type="dxa"/>
            <w:vAlign w:val="center"/>
            <w:hideMark/>
          </w:tcPr>
          <w:p w14:paraId="10CB162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0E55177B" w14:textId="77777777" w:rsidTr="00047EDB">
        <w:trPr>
          <w:trHeight w:val="315"/>
        </w:trPr>
        <w:tc>
          <w:tcPr>
            <w:tcW w:w="1701" w:type="dxa"/>
            <w:vAlign w:val="center"/>
            <w:hideMark/>
          </w:tcPr>
          <w:p w14:paraId="28A0DB2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w:t>
            </w:r>
          </w:p>
        </w:tc>
        <w:tc>
          <w:tcPr>
            <w:tcW w:w="3119" w:type="dxa"/>
            <w:vAlign w:val="center"/>
            <w:hideMark/>
          </w:tcPr>
          <w:p w14:paraId="3E03AFA6"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Пушкина, д. 42</w:t>
            </w:r>
          </w:p>
        </w:tc>
        <w:tc>
          <w:tcPr>
            <w:tcW w:w="1843" w:type="dxa"/>
            <w:vAlign w:val="center"/>
            <w:hideMark/>
          </w:tcPr>
          <w:p w14:paraId="2E76364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24:36:1712013:399</w:t>
            </w:r>
          </w:p>
        </w:tc>
        <w:tc>
          <w:tcPr>
            <w:tcW w:w="1641" w:type="dxa"/>
            <w:vAlign w:val="center"/>
            <w:hideMark/>
          </w:tcPr>
          <w:p w14:paraId="080D9D9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глубина 15 м.</w:t>
            </w:r>
          </w:p>
        </w:tc>
        <w:tc>
          <w:tcPr>
            <w:tcW w:w="1478" w:type="dxa"/>
            <w:vAlign w:val="center"/>
            <w:hideMark/>
          </w:tcPr>
          <w:p w14:paraId="0D62474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4F74AAF2" w14:textId="77777777" w:rsidTr="00047EDB">
        <w:trPr>
          <w:trHeight w:val="315"/>
        </w:trPr>
        <w:tc>
          <w:tcPr>
            <w:tcW w:w="1701" w:type="dxa"/>
            <w:vAlign w:val="center"/>
            <w:hideMark/>
          </w:tcPr>
          <w:p w14:paraId="7172955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w:t>
            </w:r>
          </w:p>
        </w:tc>
        <w:tc>
          <w:tcPr>
            <w:tcW w:w="3119" w:type="dxa"/>
            <w:vAlign w:val="center"/>
            <w:hideMark/>
          </w:tcPr>
          <w:p w14:paraId="53D8D5CB"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Лихачева, д. 8</w:t>
            </w:r>
          </w:p>
        </w:tc>
        <w:tc>
          <w:tcPr>
            <w:tcW w:w="1843" w:type="dxa"/>
            <w:vAlign w:val="center"/>
            <w:hideMark/>
          </w:tcPr>
          <w:p w14:paraId="408EB1D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24:36:1712005:510</w:t>
            </w:r>
          </w:p>
        </w:tc>
        <w:tc>
          <w:tcPr>
            <w:tcW w:w="1641" w:type="dxa"/>
            <w:vAlign w:val="center"/>
            <w:hideMark/>
          </w:tcPr>
          <w:p w14:paraId="3D48C6C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глубина 20 м.</w:t>
            </w:r>
          </w:p>
        </w:tc>
        <w:tc>
          <w:tcPr>
            <w:tcW w:w="1478" w:type="dxa"/>
            <w:vAlign w:val="center"/>
            <w:hideMark/>
          </w:tcPr>
          <w:p w14:paraId="2BFE224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686A8B4D" w14:textId="77777777" w:rsidTr="00047EDB">
        <w:trPr>
          <w:trHeight w:val="315"/>
        </w:trPr>
        <w:tc>
          <w:tcPr>
            <w:tcW w:w="1701" w:type="dxa"/>
            <w:vAlign w:val="center"/>
            <w:hideMark/>
          </w:tcPr>
          <w:p w14:paraId="49CEDA8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w:t>
            </w:r>
          </w:p>
        </w:tc>
        <w:tc>
          <w:tcPr>
            <w:tcW w:w="3119" w:type="dxa"/>
            <w:vAlign w:val="center"/>
            <w:hideMark/>
          </w:tcPr>
          <w:p w14:paraId="1FA189D7"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Лихачева, д. 1</w:t>
            </w:r>
          </w:p>
        </w:tc>
        <w:tc>
          <w:tcPr>
            <w:tcW w:w="1843" w:type="dxa"/>
            <w:vAlign w:val="center"/>
            <w:hideMark/>
          </w:tcPr>
          <w:p w14:paraId="1331C41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24:36:0000000:2421</w:t>
            </w:r>
          </w:p>
        </w:tc>
        <w:tc>
          <w:tcPr>
            <w:tcW w:w="1641" w:type="dxa"/>
            <w:vAlign w:val="center"/>
            <w:hideMark/>
          </w:tcPr>
          <w:p w14:paraId="773B742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глубина 22 м.</w:t>
            </w:r>
          </w:p>
        </w:tc>
        <w:tc>
          <w:tcPr>
            <w:tcW w:w="1478" w:type="dxa"/>
            <w:vAlign w:val="center"/>
            <w:hideMark/>
          </w:tcPr>
          <w:p w14:paraId="3EE4BE6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043E44FA" w14:textId="77777777" w:rsidTr="00047EDB">
        <w:trPr>
          <w:trHeight w:val="315"/>
        </w:trPr>
        <w:tc>
          <w:tcPr>
            <w:tcW w:w="1701" w:type="dxa"/>
            <w:vAlign w:val="center"/>
            <w:hideMark/>
          </w:tcPr>
          <w:p w14:paraId="5A6F072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Колодец </w:t>
            </w:r>
          </w:p>
        </w:tc>
        <w:tc>
          <w:tcPr>
            <w:tcW w:w="3119" w:type="dxa"/>
            <w:vAlign w:val="center"/>
            <w:hideMark/>
          </w:tcPr>
          <w:p w14:paraId="70723882"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Пушкина, между д. 86-88</w:t>
            </w:r>
          </w:p>
        </w:tc>
        <w:tc>
          <w:tcPr>
            <w:tcW w:w="1843" w:type="dxa"/>
            <w:vAlign w:val="center"/>
            <w:hideMark/>
          </w:tcPr>
          <w:p w14:paraId="68EECF2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24:36:0000000:2420</w:t>
            </w:r>
          </w:p>
        </w:tc>
        <w:tc>
          <w:tcPr>
            <w:tcW w:w="1641" w:type="dxa"/>
            <w:vAlign w:val="center"/>
            <w:hideMark/>
          </w:tcPr>
          <w:p w14:paraId="2C8E1C2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глубина 15 м.</w:t>
            </w:r>
          </w:p>
        </w:tc>
        <w:tc>
          <w:tcPr>
            <w:tcW w:w="1478" w:type="dxa"/>
            <w:vAlign w:val="center"/>
            <w:hideMark/>
          </w:tcPr>
          <w:p w14:paraId="62DAF03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6FD4F9AA" w14:textId="77777777" w:rsidTr="00047EDB">
        <w:trPr>
          <w:trHeight w:val="315"/>
        </w:trPr>
        <w:tc>
          <w:tcPr>
            <w:tcW w:w="1701" w:type="dxa"/>
            <w:vAlign w:val="center"/>
            <w:hideMark/>
          </w:tcPr>
          <w:p w14:paraId="63E8D9E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w:t>
            </w:r>
          </w:p>
        </w:tc>
        <w:tc>
          <w:tcPr>
            <w:tcW w:w="3119" w:type="dxa"/>
            <w:vAlign w:val="center"/>
            <w:hideMark/>
          </w:tcPr>
          <w:p w14:paraId="76FB42E9"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Пушкина, д. 7</w:t>
            </w:r>
          </w:p>
        </w:tc>
        <w:tc>
          <w:tcPr>
            <w:tcW w:w="1843" w:type="dxa"/>
            <w:vAlign w:val="center"/>
            <w:hideMark/>
          </w:tcPr>
          <w:p w14:paraId="2042CB0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24:36:1712006:419</w:t>
            </w:r>
          </w:p>
        </w:tc>
        <w:tc>
          <w:tcPr>
            <w:tcW w:w="1641" w:type="dxa"/>
            <w:vAlign w:val="center"/>
            <w:hideMark/>
          </w:tcPr>
          <w:p w14:paraId="3D72774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глубина 15 м.</w:t>
            </w:r>
          </w:p>
        </w:tc>
        <w:tc>
          <w:tcPr>
            <w:tcW w:w="1478" w:type="dxa"/>
            <w:vAlign w:val="center"/>
            <w:hideMark/>
          </w:tcPr>
          <w:p w14:paraId="6B567BB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1C46407D" w14:textId="77777777" w:rsidTr="00047EDB">
        <w:trPr>
          <w:trHeight w:val="315"/>
        </w:trPr>
        <w:tc>
          <w:tcPr>
            <w:tcW w:w="1701" w:type="dxa"/>
            <w:vAlign w:val="center"/>
            <w:hideMark/>
          </w:tcPr>
          <w:p w14:paraId="587AD50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w:t>
            </w:r>
          </w:p>
        </w:tc>
        <w:tc>
          <w:tcPr>
            <w:tcW w:w="3119" w:type="dxa"/>
            <w:vAlign w:val="center"/>
            <w:hideMark/>
          </w:tcPr>
          <w:p w14:paraId="7B4B91DB"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Пушкина, д. 9</w:t>
            </w:r>
          </w:p>
        </w:tc>
        <w:tc>
          <w:tcPr>
            <w:tcW w:w="1843" w:type="dxa"/>
            <w:vAlign w:val="center"/>
            <w:hideMark/>
          </w:tcPr>
          <w:p w14:paraId="1D278BB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24:36:1712005:511</w:t>
            </w:r>
          </w:p>
        </w:tc>
        <w:tc>
          <w:tcPr>
            <w:tcW w:w="1641" w:type="dxa"/>
            <w:vAlign w:val="center"/>
            <w:hideMark/>
          </w:tcPr>
          <w:p w14:paraId="11281A2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глубина 15 м.</w:t>
            </w:r>
          </w:p>
        </w:tc>
        <w:tc>
          <w:tcPr>
            <w:tcW w:w="1478" w:type="dxa"/>
            <w:vAlign w:val="center"/>
            <w:hideMark/>
          </w:tcPr>
          <w:p w14:paraId="4A7F9A1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656203EB" w14:textId="77777777" w:rsidTr="00047EDB">
        <w:trPr>
          <w:trHeight w:val="315"/>
        </w:trPr>
        <w:tc>
          <w:tcPr>
            <w:tcW w:w="1701" w:type="dxa"/>
            <w:vAlign w:val="center"/>
            <w:hideMark/>
          </w:tcPr>
          <w:p w14:paraId="4E24CBB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w:t>
            </w:r>
          </w:p>
        </w:tc>
        <w:tc>
          <w:tcPr>
            <w:tcW w:w="3119" w:type="dxa"/>
            <w:vAlign w:val="center"/>
            <w:hideMark/>
          </w:tcPr>
          <w:p w14:paraId="74A8BA58"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 xml:space="preserve">Российская Федерация, </w:t>
            </w:r>
            <w:r w:rsidRPr="00047EDB">
              <w:rPr>
                <w:color w:val="000000"/>
                <w:sz w:val="18"/>
                <w:szCs w:val="18"/>
                <w:lang w:eastAsia="ru-RU"/>
              </w:rPr>
              <w:lastRenderedPageBreak/>
              <w:t>Красноярский край, Тасеевский р-н, с. Тасеево, ул. Мелиораторов, д. 13</w:t>
            </w:r>
          </w:p>
        </w:tc>
        <w:tc>
          <w:tcPr>
            <w:tcW w:w="1843" w:type="dxa"/>
            <w:vAlign w:val="center"/>
            <w:hideMark/>
          </w:tcPr>
          <w:p w14:paraId="0801B40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lastRenderedPageBreak/>
              <w:t>24:36:1712020:352</w:t>
            </w:r>
          </w:p>
        </w:tc>
        <w:tc>
          <w:tcPr>
            <w:tcW w:w="1641" w:type="dxa"/>
            <w:vAlign w:val="center"/>
            <w:hideMark/>
          </w:tcPr>
          <w:p w14:paraId="44639C4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глубина 15 м.</w:t>
            </w:r>
          </w:p>
        </w:tc>
        <w:tc>
          <w:tcPr>
            <w:tcW w:w="1478" w:type="dxa"/>
            <w:vAlign w:val="center"/>
            <w:hideMark/>
          </w:tcPr>
          <w:p w14:paraId="3C6E0FD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21E86A1C" w14:textId="77777777" w:rsidTr="00047EDB">
        <w:trPr>
          <w:trHeight w:val="315"/>
        </w:trPr>
        <w:tc>
          <w:tcPr>
            <w:tcW w:w="1701" w:type="dxa"/>
            <w:vAlign w:val="center"/>
            <w:hideMark/>
          </w:tcPr>
          <w:p w14:paraId="7C3D284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lastRenderedPageBreak/>
              <w:t>Колодец</w:t>
            </w:r>
          </w:p>
        </w:tc>
        <w:tc>
          <w:tcPr>
            <w:tcW w:w="3119" w:type="dxa"/>
            <w:vAlign w:val="center"/>
            <w:hideMark/>
          </w:tcPr>
          <w:p w14:paraId="513F5129"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Дзержинского, д. 74</w:t>
            </w:r>
          </w:p>
        </w:tc>
        <w:tc>
          <w:tcPr>
            <w:tcW w:w="1843" w:type="dxa"/>
            <w:vAlign w:val="center"/>
            <w:hideMark/>
          </w:tcPr>
          <w:p w14:paraId="0519673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24:36:0000000:2422</w:t>
            </w:r>
          </w:p>
        </w:tc>
        <w:tc>
          <w:tcPr>
            <w:tcW w:w="1641" w:type="dxa"/>
            <w:vAlign w:val="center"/>
            <w:hideMark/>
          </w:tcPr>
          <w:p w14:paraId="3A9A64B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глубина 14 м.</w:t>
            </w:r>
          </w:p>
        </w:tc>
        <w:tc>
          <w:tcPr>
            <w:tcW w:w="1478" w:type="dxa"/>
            <w:vAlign w:val="center"/>
            <w:hideMark/>
          </w:tcPr>
          <w:p w14:paraId="50171E0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2CA8436E" w14:textId="77777777" w:rsidTr="00047EDB">
        <w:trPr>
          <w:trHeight w:val="315"/>
        </w:trPr>
        <w:tc>
          <w:tcPr>
            <w:tcW w:w="1701" w:type="dxa"/>
            <w:vAlign w:val="center"/>
            <w:hideMark/>
          </w:tcPr>
          <w:p w14:paraId="6C3B6D0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w:t>
            </w:r>
          </w:p>
        </w:tc>
        <w:tc>
          <w:tcPr>
            <w:tcW w:w="3119" w:type="dxa"/>
            <w:vAlign w:val="center"/>
            <w:hideMark/>
          </w:tcPr>
          <w:p w14:paraId="3ED313AA"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Пушкина, д. 26</w:t>
            </w:r>
          </w:p>
        </w:tc>
        <w:tc>
          <w:tcPr>
            <w:tcW w:w="1843" w:type="dxa"/>
            <w:vAlign w:val="center"/>
            <w:hideMark/>
          </w:tcPr>
          <w:p w14:paraId="42A6447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24:36:1712005:512</w:t>
            </w:r>
          </w:p>
        </w:tc>
        <w:tc>
          <w:tcPr>
            <w:tcW w:w="1641" w:type="dxa"/>
            <w:vAlign w:val="center"/>
            <w:hideMark/>
          </w:tcPr>
          <w:p w14:paraId="7F9E402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20</w:t>
            </w:r>
          </w:p>
        </w:tc>
        <w:tc>
          <w:tcPr>
            <w:tcW w:w="1478" w:type="dxa"/>
            <w:vAlign w:val="center"/>
            <w:hideMark/>
          </w:tcPr>
          <w:p w14:paraId="75111D9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35373B33" w14:textId="77777777" w:rsidTr="00047EDB">
        <w:trPr>
          <w:trHeight w:val="315"/>
        </w:trPr>
        <w:tc>
          <w:tcPr>
            <w:tcW w:w="1701" w:type="dxa"/>
            <w:vAlign w:val="center"/>
            <w:hideMark/>
          </w:tcPr>
          <w:p w14:paraId="4E2FA14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w:t>
            </w:r>
          </w:p>
        </w:tc>
        <w:tc>
          <w:tcPr>
            <w:tcW w:w="3119" w:type="dxa"/>
            <w:vAlign w:val="center"/>
            <w:hideMark/>
          </w:tcPr>
          <w:p w14:paraId="144A5A10"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пер. Пушкина, д. 18</w:t>
            </w:r>
          </w:p>
        </w:tc>
        <w:tc>
          <w:tcPr>
            <w:tcW w:w="1843" w:type="dxa"/>
            <w:vAlign w:val="center"/>
            <w:hideMark/>
          </w:tcPr>
          <w:p w14:paraId="036DDFA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24:36:00000000:2423</w:t>
            </w:r>
          </w:p>
        </w:tc>
        <w:tc>
          <w:tcPr>
            <w:tcW w:w="1641" w:type="dxa"/>
            <w:vAlign w:val="center"/>
            <w:hideMark/>
          </w:tcPr>
          <w:p w14:paraId="292A846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15</w:t>
            </w:r>
          </w:p>
        </w:tc>
        <w:tc>
          <w:tcPr>
            <w:tcW w:w="1478" w:type="dxa"/>
            <w:vAlign w:val="center"/>
            <w:hideMark/>
          </w:tcPr>
          <w:p w14:paraId="5F254E3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52A5C91F" w14:textId="77777777" w:rsidTr="00047EDB">
        <w:trPr>
          <w:trHeight w:val="315"/>
        </w:trPr>
        <w:tc>
          <w:tcPr>
            <w:tcW w:w="1701" w:type="dxa"/>
            <w:vAlign w:val="center"/>
            <w:hideMark/>
          </w:tcPr>
          <w:p w14:paraId="22E6E07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w:t>
            </w:r>
          </w:p>
        </w:tc>
        <w:tc>
          <w:tcPr>
            <w:tcW w:w="3119" w:type="dxa"/>
            <w:vAlign w:val="center"/>
            <w:hideMark/>
          </w:tcPr>
          <w:p w14:paraId="0E3E9711"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Пушкина, д. 54</w:t>
            </w:r>
          </w:p>
        </w:tc>
        <w:tc>
          <w:tcPr>
            <w:tcW w:w="1843" w:type="dxa"/>
            <w:vAlign w:val="center"/>
            <w:hideMark/>
          </w:tcPr>
          <w:p w14:paraId="12362C7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24:36:1712013:400</w:t>
            </w:r>
          </w:p>
        </w:tc>
        <w:tc>
          <w:tcPr>
            <w:tcW w:w="1641" w:type="dxa"/>
            <w:vAlign w:val="center"/>
            <w:hideMark/>
          </w:tcPr>
          <w:p w14:paraId="43556B8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15</w:t>
            </w:r>
          </w:p>
        </w:tc>
        <w:tc>
          <w:tcPr>
            <w:tcW w:w="1478" w:type="dxa"/>
            <w:vAlign w:val="center"/>
            <w:hideMark/>
          </w:tcPr>
          <w:p w14:paraId="3F0C36F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5A21995D" w14:textId="77777777" w:rsidTr="00047EDB">
        <w:trPr>
          <w:trHeight w:val="315"/>
        </w:trPr>
        <w:tc>
          <w:tcPr>
            <w:tcW w:w="1701" w:type="dxa"/>
            <w:vAlign w:val="center"/>
            <w:hideMark/>
          </w:tcPr>
          <w:p w14:paraId="3D217BD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w:t>
            </w:r>
          </w:p>
        </w:tc>
        <w:tc>
          <w:tcPr>
            <w:tcW w:w="3119" w:type="dxa"/>
            <w:vAlign w:val="center"/>
            <w:hideMark/>
          </w:tcPr>
          <w:p w14:paraId="48997958"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Ново-Дзержинская, д. 12</w:t>
            </w:r>
          </w:p>
        </w:tc>
        <w:tc>
          <w:tcPr>
            <w:tcW w:w="1843" w:type="dxa"/>
            <w:vAlign w:val="center"/>
            <w:hideMark/>
          </w:tcPr>
          <w:p w14:paraId="42D0F75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24:36:0000000:2424</w:t>
            </w:r>
          </w:p>
        </w:tc>
        <w:tc>
          <w:tcPr>
            <w:tcW w:w="1641" w:type="dxa"/>
            <w:vAlign w:val="center"/>
            <w:hideMark/>
          </w:tcPr>
          <w:p w14:paraId="65ACA9C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8</w:t>
            </w:r>
          </w:p>
        </w:tc>
        <w:tc>
          <w:tcPr>
            <w:tcW w:w="1478" w:type="dxa"/>
            <w:vAlign w:val="center"/>
            <w:hideMark/>
          </w:tcPr>
          <w:p w14:paraId="2BFB135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08BEC836" w14:textId="77777777" w:rsidTr="00047EDB">
        <w:trPr>
          <w:trHeight w:val="315"/>
        </w:trPr>
        <w:tc>
          <w:tcPr>
            <w:tcW w:w="1701" w:type="dxa"/>
            <w:vAlign w:val="center"/>
            <w:hideMark/>
          </w:tcPr>
          <w:p w14:paraId="56057DC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Колодец </w:t>
            </w:r>
          </w:p>
        </w:tc>
        <w:tc>
          <w:tcPr>
            <w:tcW w:w="3119" w:type="dxa"/>
            <w:vAlign w:val="center"/>
            <w:hideMark/>
          </w:tcPr>
          <w:p w14:paraId="2BB7BC00"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Ново-Дзержинская, д. 36</w:t>
            </w:r>
          </w:p>
        </w:tc>
        <w:tc>
          <w:tcPr>
            <w:tcW w:w="1843" w:type="dxa"/>
            <w:vAlign w:val="center"/>
            <w:hideMark/>
          </w:tcPr>
          <w:p w14:paraId="42B40B0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24:36:0000000:2425</w:t>
            </w:r>
          </w:p>
        </w:tc>
        <w:tc>
          <w:tcPr>
            <w:tcW w:w="1641" w:type="dxa"/>
            <w:vAlign w:val="center"/>
            <w:hideMark/>
          </w:tcPr>
          <w:p w14:paraId="1017691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10</w:t>
            </w:r>
          </w:p>
        </w:tc>
        <w:tc>
          <w:tcPr>
            <w:tcW w:w="1478" w:type="dxa"/>
            <w:vAlign w:val="center"/>
            <w:hideMark/>
          </w:tcPr>
          <w:p w14:paraId="6D26E8D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70BC7429" w14:textId="77777777" w:rsidTr="00047EDB">
        <w:trPr>
          <w:trHeight w:val="300"/>
        </w:trPr>
        <w:tc>
          <w:tcPr>
            <w:tcW w:w="1701" w:type="dxa"/>
            <w:vAlign w:val="center"/>
            <w:hideMark/>
          </w:tcPr>
          <w:p w14:paraId="1A13864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w:t>
            </w:r>
          </w:p>
        </w:tc>
        <w:tc>
          <w:tcPr>
            <w:tcW w:w="3119" w:type="dxa"/>
            <w:vAlign w:val="center"/>
            <w:hideMark/>
          </w:tcPr>
          <w:p w14:paraId="7A131048"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Дзержинского, д. 92</w:t>
            </w:r>
          </w:p>
        </w:tc>
        <w:tc>
          <w:tcPr>
            <w:tcW w:w="1843" w:type="dxa"/>
            <w:vAlign w:val="center"/>
            <w:hideMark/>
          </w:tcPr>
          <w:p w14:paraId="486486B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c>
          <w:tcPr>
            <w:tcW w:w="1641" w:type="dxa"/>
            <w:vAlign w:val="center"/>
            <w:hideMark/>
          </w:tcPr>
          <w:p w14:paraId="53916F0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15</w:t>
            </w:r>
          </w:p>
        </w:tc>
        <w:tc>
          <w:tcPr>
            <w:tcW w:w="1478" w:type="dxa"/>
            <w:vAlign w:val="center"/>
            <w:hideMark/>
          </w:tcPr>
          <w:p w14:paraId="0D5E2BA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7510775B" w14:textId="77777777" w:rsidTr="00047EDB">
        <w:trPr>
          <w:trHeight w:val="615"/>
        </w:trPr>
        <w:tc>
          <w:tcPr>
            <w:tcW w:w="1701" w:type="dxa"/>
            <w:vAlign w:val="center"/>
            <w:hideMark/>
          </w:tcPr>
          <w:p w14:paraId="08C13D5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w:t>
            </w:r>
          </w:p>
        </w:tc>
        <w:tc>
          <w:tcPr>
            <w:tcW w:w="3119" w:type="dxa"/>
            <w:vAlign w:val="center"/>
            <w:hideMark/>
          </w:tcPr>
          <w:p w14:paraId="785ACA34"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Юбилейная, д. 1</w:t>
            </w:r>
          </w:p>
        </w:tc>
        <w:tc>
          <w:tcPr>
            <w:tcW w:w="1843" w:type="dxa"/>
            <w:vAlign w:val="center"/>
            <w:hideMark/>
          </w:tcPr>
          <w:p w14:paraId="4E0C356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24:36:0000000:2427</w:t>
            </w:r>
          </w:p>
        </w:tc>
        <w:tc>
          <w:tcPr>
            <w:tcW w:w="1641" w:type="dxa"/>
            <w:vAlign w:val="center"/>
            <w:hideMark/>
          </w:tcPr>
          <w:p w14:paraId="4569D52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18</w:t>
            </w:r>
          </w:p>
        </w:tc>
        <w:tc>
          <w:tcPr>
            <w:tcW w:w="1478" w:type="dxa"/>
            <w:vAlign w:val="center"/>
            <w:hideMark/>
          </w:tcPr>
          <w:p w14:paraId="0824565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5BE60DC2" w14:textId="77777777" w:rsidTr="00047EDB">
        <w:trPr>
          <w:trHeight w:val="615"/>
        </w:trPr>
        <w:tc>
          <w:tcPr>
            <w:tcW w:w="1701" w:type="dxa"/>
            <w:vAlign w:val="center"/>
            <w:hideMark/>
          </w:tcPr>
          <w:p w14:paraId="13BFC9A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w:t>
            </w:r>
          </w:p>
        </w:tc>
        <w:tc>
          <w:tcPr>
            <w:tcW w:w="3119" w:type="dxa"/>
            <w:vAlign w:val="center"/>
            <w:hideMark/>
          </w:tcPr>
          <w:p w14:paraId="3FA80594"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Усачева, д. 29</w:t>
            </w:r>
          </w:p>
        </w:tc>
        <w:tc>
          <w:tcPr>
            <w:tcW w:w="1843" w:type="dxa"/>
            <w:vAlign w:val="center"/>
            <w:hideMark/>
          </w:tcPr>
          <w:p w14:paraId="2BEAC68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24:36:0000000:2428</w:t>
            </w:r>
          </w:p>
        </w:tc>
        <w:tc>
          <w:tcPr>
            <w:tcW w:w="1641" w:type="dxa"/>
            <w:vAlign w:val="center"/>
            <w:hideMark/>
          </w:tcPr>
          <w:p w14:paraId="68CFC32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8</w:t>
            </w:r>
          </w:p>
        </w:tc>
        <w:tc>
          <w:tcPr>
            <w:tcW w:w="1478" w:type="dxa"/>
            <w:vAlign w:val="center"/>
            <w:hideMark/>
          </w:tcPr>
          <w:p w14:paraId="057E5DE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146681A9" w14:textId="77777777" w:rsidTr="00047EDB">
        <w:trPr>
          <w:trHeight w:val="615"/>
        </w:trPr>
        <w:tc>
          <w:tcPr>
            <w:tcW w:w="1701" w:type="dxa"/>
            <w:vAlign w:val="center"/>
            <w:hideMark/>
          </w:tcPr>
          <w:p w14:paraId="23AAC25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w:t>
            </w:r>
          </w:p>
        </w:tc>
        <w:tc>
          <w:tcPr>
            <w:tcW w:w="3119" w:type="dxa"/>
            <w:vAlign w:val="center"/>
            <w:hideMark/>
          </w:tcPr>
          <w:p w14:paraId="68ED540C"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Карпачева, д. 3</w:t>
            </w:r>
          </w:p>
        </w:tc>
        <w:tc>
          <w:tcPr>
            <w:tcW w:w="1843" w:type="dxa"/>
            <w:vAlign w:val="center"/>
            <w:hideMark/>
          </w:tcPr>
          <w:p w14:paraId="73BE3A2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24:36:1712017:295</w:t>
            </w:r>
          </w:p>
        </w:tc>
        <w:tc>
          <w:tcPr>
            <w:tcW w:w="1641" w:type="dxa"/>
            <w:vAlign w:val="center"/>
            <w:hideMark/>
          </w:tcPr>
          <w:p w14:paraId="63C9FCA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18</w:t>
            </w:r>
          </w:p>
        </w:tc>
        <w:tc>
          <w:tcPr>
            <w:tcW w:w="1478" w:type="dxa"/>
            <w:vAlign w:val="center"/>
            <w:hideMark/>
          </w:tcPr>
          <w:p w14:paraId="56EE70B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0D6EC582" w14:textId="77777777" w:rsidTr="00047EDB">
        <w:trPr>
          <w:trHeight w:val="315"/>
        </w:trPr>
        <w:tc>
          <w:tcPr>
            <w:tcW w:w="1701" w:type="dxa"/>
            <w:vAlign w:val="center"/>
            <w:hideMark/>
          </w:tcPr>
          <w:p w14:paraId="3B88E2D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w:t>
            </w:r>
          </w:p>
        </w:tc>
        <w:tc>
          <w:tcPr>
            <w:tcW w:w="3119" w:type="dxa"/>
            <w:vAlign w:val="center"/>
            <w:hideMark/>
          </w:tcPr>
          <w:p w14:paraId="0D72757F"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пер. Горького, д. 4</w:t>
            </w:r>
          </w:p>
        </w:tc>
        <w:tc>
          <w:tcPr>
            <w:tcW w:w="1843" w:type="dxa"/>
            <w:vAlign w:val="center"/>
            <w:hideMark/>
          </w:tcPr>
          <w:p w14:paraId="7B124F7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w:t>
            </w:r>
          </w:p>
        </w:tc>
        <w:tc>
          <w:tcPr>
            <w:tcW w:w="1641" w:type="dxa"/>
            <w:vAlign w:val="center"/>
            <w:hideMark/>
          </w:tcPr>
          <w:p w14:paraId="0880841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20</w:t>
            </w:r>
          </w:p>
        </w:tc>
        <w:tc>
          <w:tcPr>
            <w:tcW w:w="1478" w:type="dxa"/>
            <w:vAlign w:val="center"/>
            <w:hideMark/>
          </w:tcPr>
          <w:p w14:paraId="455949B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01FEC711" w14:textId="77777777" w:rsidTr="00047EDB">
        <w:trPr>
          <w:trHeight w:val="315"/>
        </w:trPr>
        <w:tc>
          <w:tcPr>
            <w:tcW w:w="1701" w:type="dxa"/>
            <w:vAlign w:val="center"/>
            <w:hideMark/>
          </w:tcPr>
          <w:p w14:paraId="6D9BCAA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w:t>
            </w:r>
          </w:p>
        </w:tc>
        <w:tc>
          <w:tcPr>
            <w:tcW w:w="3119" w:type="dxa"/>
            <w:vAlign w:val="center"/>
            <w:hideMark/>
          </w:tcPr>
          <w:p w14:paraId="0CB9DB2F"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пер. Школьный, д. 6</w:t>
            </w:r>
          </w:p>
        </w:tc>
        <w:tc>
          <w:tcPr>
            <w:tcW w:w="1843" w:type="dxa"/>
            <w:vAlign w:val="center"/>
            <w:hideMark/>
          </w:tcPr>
          <w:p w14:paraId="511A593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w:t>
            </w:r>
          </w:p>
        </w:tc>
        <w:tc>
          <w:tcPr>
            <w:tcW w:w="1641" w:type="dxa"/>
            <w:vAlign w:val="center"/>
            <w:hideMark/>
          </w:tcPr>
          <w:p w14:paraId="7ADE57B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10</w:t>
            </w:r>
          </w:p>
        </w:tc>
        <w:tc>
          <w:tcPr>
            <w:tcW w:w="1478" w:type="dxa"/>
            <w:vAlign w:val="center"/>
            <w:hideMark/>
          </w:tcPr>
          <w:p w14:paraId="3ED8108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135A7318" w14:textId="77777777" w:rsidTr="00047EDB">
        <w:trPr>
          <w:trHeight w:val="300"/>
        </w:trPr>
        <w:tc>
          <w:tcPr>
            <w:tcW w:w="1701" w:type="dxa"/>
            <w:vAlign w:val="center"/>
            <w:hideMark/>
          </w:tcPr>
          <w:p w14:paraId="2627773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w:t>
            </w:r>
          </w:p>
        </w:tc>
        <w:tc>
          <w:tcPr>
            <w:tcW w:w="3119" w:type="dxa"/>
            <w:vAlign w:val="center"/>
            <w:hideMark/>
          </w:tcPr>
          <w:p w14:paraId="53167BD6"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пер. Интернациональный, д. 3</w:t>
            </w:r>
          </w:p>
        </w:tc>
        <w:tc>
          <w:tcPr>
            <w:tcW w:w="1843" w:type="dxa"/>
            <w:vAlign w:val="center"/>
            <w:hideMark/>
          </w:tcPr>
          <w:p w14:paraId="2099AA5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w:t>
            </w:r>
          </w:p>
        </w:tc>
        <w:tc>
          <w:tcPr>
            <w:tcW w:w="1641" w:type="dxa"/>
            <w:vAlign w:val="center"/>
            <w:hideMark/>
          </w:tcPr>
          <w:p w14:paraId="4227BCA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15</w:t>
            </w:r>
          </w:p>
        </w:tc>
        <w:tc>
          <w:tcPr>
            <w:tcW w:w="1478" w:type="dxa"/>
            <w:vAlign w:val="center"/>
            <w:hideMark/>
          </w:tcPr>
          <w:p w14:paraId="097CC9E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785C0343" w14:textId="77777777" w:rsidTr="00047EDB">
        <w:trPr>
          <w:trHeight w:val="615"/>
        </w:trPr>
        <w:tc>
          <w:tcPr>
            <w:tcW w:w="1701" w:type="dxa"/>
            <w:vAlign w:val="center"/>
            <w:hideMark/>
          </w:tcPr>
          <w:p w14:paraId="0FFE20D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w:t>
            </w:r>
          </w:p>
        </w:tc>
        <w:tc>
          <w:tcPr>
            <w:tcW w:w="3119" w:type="dxa"/>
            <w:vAlign w:val="center"/>
            <w:hideMark/>
          </w:tcPr>
          <w:p w14:paraId="233E5F4D"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Новый Квартал, между д. 7-9</w:t>
            </w:r>
          </w:p>
        </w:tc>
        <w:tc>
          <w:tcPr>
            <w:tcW w:w="1843" w:type="dxa"/>
            <w:vAlign w:val="center"/>
            <w:hideMark/>
          </w:tcPr>
          <w:p w14:paraId="2ADAD13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24:36:0000000:2432</w:t>
            </w:r>
          </w:p>
        </w:tc>
        <w:tc>
          <w:tcPr>
            <w:tcW w:w="1641" w:type="dxa"/>
            <w:vAlign w:val="center"/>
            <w:hideMark/>
          </w:tcPr>
          <w:p w14:paraId="2799B07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5</w:t>
            </w:r>
          </w:p>
        </w:tc>
        <w:tc>
          <w:tcPr>
            <w:tcW w:w="1478" w:type="dxa"/>
            <w:vAlign w:val="center"/>
            <w:hideMark/>
          </w:tcPr>
          <w:p w14:paraId="4E1435A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1DA3A6E5" w14:textId="77777777" w:rsidTr="00047EDB">
        <w:trPr>
          <w:trHeight w:val="615"/>
        </w:trPr>
        <w:tc>
          <w:tcPr>
            <w:tcW w:w="1701" w:type="dxa"/>
            <w:vAlign w:val="center"/>
            <w:hideMark/>
          </w:tcPr>
          <w:p w14:paraId="7CF6243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w:t>
            </w:r>
          </w:p>
        </w:tc>
        <w:tc>
          <w:tcPr>
            <w:tcW w:w="3119" w:type="dxa"/>
            <w:vAlign w:val="center"/>
            <w:hideMark/>
          </w:tcPr>
          <w:p w14:paraId="09D91E97"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Ново-Дзержинская, между д. 57-59</w:t>
            </w:r>
          </w:p>
        </w:tc>
        <w:tc>
          <w:tcPr>
            <w:tcW w:w="1843" w:type="dxa"/>
            <w:vAlign w:val="center"/>
            <w:hideMark/>
          </w:tcPr>
          <w:p w14:paraId="6977460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24:36:1712015:284</w:t>
            </w:r>
          </w:p>
        </w:tc>
        <w:tc>
          <w:tcPr>
            <w:tcW w:w="1641" w:type="dxa"/>
            <w:vAlign w:val="center"/>
            <w:hideMark/>
          </w:tcPr>
          <w:p w14:paraId="1FC60C6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10</w:t>
            </w:r>
          </w:p>
        </w:tc>
        <w:tc>
          <w:tcPr>
            <w:tcW w:w="1478" w:type="dxa"/>
            <w:vAlign w:val="center"/>
            <w:hideMark/>
          </w:tcPr>
          <w:p w14:paraId="0BD5A18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004FE259" w14:textId="77777777" w:rsidTr="00047EDB">
        <w:trPr>
          <w:trHeight w:val="615"/>
        </w:trPr>
        <w:tc>
          <w:tcPr>
            <w:tcW w:w="1701" w:type="dxa"/>
            <w:vAlign w:val="center"/>
            <w:hideMark/>
          </w:tcPr>
          <w:p w14:paraId="2A465EA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w:t>
            </w:r>
          </w:p>
        </w:tc>
        <w:tc>
          <w:tcPr>
            <w:tcW w:w="3119" w:type="dxa"/>
            <w:vAlign w:val="center"/>
            <w:hideMark/>
          </w:tcPr>
          <w:p w14:paraId="68AA2719"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Мелиораторов, между д. 14-16</w:t>
            </w:r>
          </w:p>
        </w:tc>
        <w:tc>
          <w:tcPr>
            <w:tcW w:w="1843" w:type="dxa"/>
            <w:vAlign w:val="center"/>
            <w:hideMark/>
          </w:tcPr>
          <w:p w14:paraId="62AAE2A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24:36:0000000:2433</w:t>
            </w:r>
          </w:p>
        </w:tc>
        <w:tc>
          <w:tcPr>
            <w:tcW w:w="1641" w:type="dxa"/>
            <w:vAlign w:val="center"/>
            <w:hideMark/>
          </w:tcPr>
          <w:p w14:paraId="50C5916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20</w:t>
            </w:r>
          </w:p>
        </w:tc>
        <w:tc>
          <w:tcPr>
            <w:tcW w:w="1478" w:type="dxa"/>
            <w:vAlign w:val="center"/>
            <w:hideMark/>
          </w:tcPr>
          <w:p w14:paraId="4667345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09F8472F" w14:textId="77777777" w:rsidTr="00047EDB">
        <w:trPr>
          <w:trHeight w:val="615"/>
        </w:trPr>
        <w:tc>
          <w:tcPr>
            <w:tcW w:w="1701" w:type="dxa"/>
            <w:vAlign w:val="center"/>
            <w:hideMark/>
          </w:tcPr>
          <w:p w14:paraId="13AB23A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lastRenderedPageBreak/>
              <w:t>Колодец</w:t>
            </w:r>
          </w:p>
        </w:tc>
        <w:tc>
          <w:tcPr>
            <w:tcW w:w="3119" w:type="dxa"/>
            <w:vAlign w:val="center"/>
            <w:hideMark/>
          </w:tcPr>
          <w:p w14:paraId="2783CE22"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Интернациональная, д. 28</w:t>
            </w:r>
          </w:p>
        </w:tc>
        <w:tc>
          <w:tcPr>
            <w:tcW w:w="1843" w:type="dxa"/>
            <w:vAlign w:val="center"/>
            <w:hideMark/>
          </w:tcPr>
          <w:p w14:paraId="0687B7F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24:36:0000000:2434</w:t>
            </w:r>
          </w:p>
        </w:tc>
        <w:tc>
          <w:tcPr>
            <w:tcW w:w="1641" w:type="dxa"/>
            <w:vAlign w:val="center"/>
            <w:hideMark/>
          </w:tcPr>
          <w:p w14:paraId="1FAA357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15</w:t>
            </w:r>
          </w:p>
        </w:tc>
        <w:tc>
          <w:tcPr>
            <w:tcW w:w="1478" w:type="dxa"/>
            <w:vAlign w:val="center"/>
            <w:hideMark/>
          </w:tcPr>
          <w:p w14:paraId="5FD1AD7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1D5BC007" w14:textId="77777777" w:rsidTr="00047EDB">
        <w:trPr>
          <w:trHeight w:val="615"/>
        </w:trPr>
        <w:tc>
          <w:tcPr>
            <w:tcW w:w="1701" w:type="dxa"/>
            <w:vAlign w:val="center"/>
            <w:hideMark/>
          </w:tcPr>
          <w:p w14:paraId="14CF9C3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w:t>
            </w:r>
          </w:p>
        </w:tc>
        <w:tc>
          <w:tcPr>
            <w:tcW w:w="3119" w:type="dxa"/>
            <w:vAlign w:val="center"/>
            <w:hideMark/>
          </w:tcPr>
          <w:p w14:paraId="7BA877B0"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Ново-Дзержинская, д.64</w:t>
            </w:r>
          </w:p>
        </w:tc>
        <w:tc>
          <w:tcPr>
            <w:tcW w:w="1843" w:type="dxa"/>
            <w:vAlign w:val="center"/>
            <w:hideMark/>
          </w:tcPr>
          <w:p w14:paraId="0904A45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24:36:0000000:2436</w:t>
            </w:r>
          </w:p>
        </w:tc>
        <w:tc>
          <w:tcPr>
            <w:tcW w:w="1641" w:type="dxa"/>
            <w:vAlign w:val="center"/>
            <w:hideMark/>
          </w:tcPr>
          <w:p w14:paraId="122215F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8</w:t>
            </w:r>
          </w:p>
        </w:tc>
        <w:tc>
          <w:tcPr>
            <w:tcW w:w="1478" w:type="dxa"/>
            <w:vAlign w:val="center"/>
            <w:hideMark/>
          </w:tcPr>
          <w:p w14:paraId="40B2906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465C7F53" w14:textId="77777777" w:rsidTr="00047EDB">
        <w:trPr>
          <w:trHeight w:val="300"/>
        </w:trPr>
        <w:tc>
          <w:tcPr>
            <w:tcW w:w="1701" w:type="dxa"/>
            <w:vAlign w:val="center"/>
            <w:hideMark/>
          </w:tcPr>
          <w:p w14:paraId="63E28DE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w:t>
            </w:r>
          </w:p>
        </w:tc>
        <w:tc>
          <w:tcPr>
            <w:tcW w:w="3119" w:type="dxa"/>
            <w:vAlign w:val="center"/>
            <w:hideMark/>
          </w:tcPr>
          <w:p w14:paraId="0569D991"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Дзержинского, д. 52</w:t>
            </w:r>
          </w:p>
        </w:tc>
        <w:tc>
          <w:tcPr>
            <w:tcW w:w="1843" w:type="dxa"/>
            <w:vAlign w:val="center"/>
            <w:hideMark/>
          </w:tcPr>
          <w:p w14:paraId="48CC479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w:t>
            </w:r>
          </w:p>
        </w:tc>
        <w:tc>
          <w:tcPr>
            <w:tcW w:w="1641" w:type="dxa"/>
            <w:vAlign w:val="center"/>
            <w:hideMark/>
          </w:tcPr>
          <w:p w14:paraId="5FE2993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10</w:t>
            </w:r>
          </w:p>
        </w:tc>
        <w:tc>
          <w:tcPr>
            <w:tcW w:w="1478" w:type="dxa"/>
            <w:vAlign w:val="center"/>
            <w:hideMark/>
          </w:tcPr>
          <w:p w14:paraId="131C790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344F66EB" w14:textId="77777777" w:rsidTr="00047EDB">
        <w:trPr>
          <w:trHeight w:val="615"/>
        </w:trPr>
        <w:tc>
          <w:tcPr>
            <w:tcW w:w="1701" w:type="dxa"/>
            <w:vAlign w:val="center"/>
            <w:hideMark/>
          </w:tcPr>
          <w:p w14:paraId="658D754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w:t>
            </w:r>
          </w:p>
        </w:tc>
        <w:tc>
          <w:tcPr>
            <w:tcW w:w="3119" w:type="dxa"/>
            <w:vAlign w:val="center"/>
            <w:hideMark/>
          </w:tcPr>
          <w:p w14:paraId="7EDA2F96"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Геологов, между д. 6-8</w:t>
            </w:r>
          </w:p>
        </w:tc>
        <w:tc>
          <w:tcPr>
            <w:tcW w:w="1843" w:type="dxa"/>
            <w:vAlign w:val="center"/>
            <w:hideMark/>
          </w:tcPr>
          <w:p w14:paraId="1360902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24:36:0000000:2438</w:t>
            </w:r>
          </w:p>
        </w:tc>
        <w:tc>
          <w:tcPr>
            <w:tcW w:w="1641" w:type="dxa"/>
            <w:vAlign w:val="center"/>
            <w:hideMark/>
          </w:tcPr>
          <w:p w14:paraId="7A87931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18</w:t>
            </w:r>
          </w:p>
        </w:tc>
        <w:tc>
          <w:tcPr>
            <w:tcW w:w="1478" w:type="dxa"/>
            <w:vAlign w:val="center"/>
            <w:hideMark/>
          </w:tcPr>
          <w:p w14:paraId="3E21DE0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0C0A1097" w14:textId="77777777" w:rsidTr="00047EDB">
        <w:trPr>
          <w:trHeight w:val="615"/>
        </w:trPr>
        <w:tc>
          <w:tcPr>
            <w:tcW w:w="1701" w:type="dxa"/>
            <w:vAlign w:val="center"/>
            <w:hideMark/>
          </w:tcPr>
          <w:p w14:paraId="652C1DE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w:t>
            </w:r>
          </w:p>
        </w:tc>
        <w:tc>
          <w:tcPr>
            <w:tcW w:w="3119" w:type="dxa"/>
            <w:vAlign w:val="center"/>
            <w:hideMark/>
          </w:tcPr>
          <w:p w14:paraId="68854E7C"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Красноармейская, д. 39</w:t>
            </w:r>
          </w:p>
        </w:tc>
        <w:tc>
          <w:tcPr>
            <w:tcW w:w="1843" w:type="dxa"/>
            <w:vAlign w:val="center"/>
            <w:hideMark/>
          </w:tcPr>
          <w:p w14:paraId="5D20E42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24:36:0000000:2439</w:t>
            </w:r>
          </w:p>
        </w:tc>
        <w:tc>
          <w:tcPr>
            <w:tcW w:w="1641" w:type="dxa"/>
            <w:vAlign w:val="center"/>
            <w:hideMark/>
          </w:tcPr>
          <w:p w14:paraId="51DCB43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12</w:t>
            </w:r>
          </w:p>
        </w:tc>
        <w:tc>
          <w:tcPr>
            <w:tcW w:w="1478" w:type="dxa"/>
            <w:vAlign w:val="center"/>
            <w:hideMark/>
          </w:tcPr>
          <w:p w14:paraId="1AFA368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335AA1F7" w14:textId="77777777" w:rsidTr="00047EDB">
        <w:trPr>
          <w:trHeight w:val="300"/>
        </w:trPr>
        <w:tc>
          <w:tcPr>
            <w:tcW w:w="1701" w:type="dxa"/>
            <w:vAlign w:val="center"/>
            <w:hideMark/>
          </w:tcPr>
          <w:p w14:paraId="792B31E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w:t>
            </w:r>
          </w:p>
        </w:tc>
        <w:tc>
          <w:tcPr>
            <w:tcW w:w="3119" w:type="dxa"/>
            <w:vAlign w:val="center"/>
            <w:hideMark/>
          </w:tcPr>
          <w:p w14:paraId="0925EB25"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Механизаторов, д. 31</w:t>
            </w:r>
          </w:p>
        </w:tc>
        <w:tc>
          <w:tcPr>
            <w:tcW w:w="1843" w:type="dxa"/>
            <w:vAlign w:val="center"/>
            <w:hideMark/>
          </w:tcPr>
          <w:p w14:paraId="0EBAB2E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w:t>
            </w:r>
          </w:p>
        </w:tc>
        <w:tc>
          <w:tcPr>
            <w:tcW w:w="1641" w:type="dxa"/>
            <w:vAlign w:val="center"/>
            <w:hideMark/>
          </w:tcPr>
          <w:p w14:paraId="2B6DEDD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22</w:t>
            </w:r>
          </w:p>
        </w:tc>
        <w:tc>
          <w:tcPr>
            <w:tcW w:w="1478" w:type="dxa"/>
            <w:vAlign w:val="center"/>
            <w:hideMark/>
          </w:tcPr>
          <w:p w14:paraId="3349DAC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71C19D89" w14:textId="77777777" w:rsidTr="00047EDB">
        <w:trPr>
          <w:trHeight w:val="615"/>
        </w:trPr>
        <w:tc>
          <w:tcPr>
            <w:tcW w:w="1701" w:type="dxa"/>
            <w:vAlign w:val="center"/>
            <w:hideMark/>
          </w:tcPr>
          <w:p w14:paraId="370457D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w:t>
            </w:r>
          </w:p>
        </w:tc>
        <w:tc>
          <w:tcPr>
            <w:tcW w:w="3119" w:type="dxa"/>
            <w:vAlign w:val="center"/>
            <w:hideMark/>
          </w:tcPr>
          <w:p w14:paraId="3CABE95E"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Геологов, д. 16</w:t>
            </w:r>
          </w:p>
        </w:tc>
        <w:tc>
          <w:tcPr>
            <w:tcW w:w="1843" w:type="dxa"/>
            <w:vAlign w:val="center"/>
            <w:hideMark/>
          </w:tcPr>
          <w:p w14:paraId="2A248F7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24:36:1712018:514</w:t>
            </w:r>
          </w:p>
        </w:tc>
        <w:tc>
          <w:tcPr>
            <w:tcW w:w="1641" w:type="dxa"/>
            <w:vAlign w:val="center"/>
            <w:hideMark/>
          </w:tcPr>
          <w:p w14:paraId="579FC92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15</w:t>
            </w:r>
          </w:p>
        </w:tc>
        <w:tc>
          <w:tcPr>
            <w:tcW w:w="1478" w:type="dxa"/>
            <w:vAlign w:val="center"/>
            <w:hideMark/>
          </w:tcPr>
          <w:p w14:paraId="27F4B49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1D2AE846" w14:textId="77777777" w:rsidTr="00047EDB">
        <w:trPr>
          <w:trHeight w:val="615"/>
        </w:trPr>
        <w:tc>
          <w:tcPr>
            <w:tcW w:w="1701" w:type="dxa"/>
            <w:vAlign w:val="center"/>
            <w:hideMark/>
          </w:tcPr>
          <w:p w14:paraId="2BC57AF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w:t>
            </w:r>
          </w:p>
        </w:tc>
        <w:tc>
          <w:tcPr>
            <w:tcW w:w="3119" w:type="dxa"/>
            <w:vAlign w:val="center"/>
            <w:hideMark/>
          </w:tcPr>
          <w:p w14:paraId="520A583A"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Геологов, между д. 22-24</w:t>
            </w:r>
          </w:p>
        </w:tc>
        <w:tc>
          <w:tcPr>
            <w:tcW w:w="1843" w:type="dxa"/>
            <w:vAlign w:val="center"/>
            <w:hideMark/>
          </w:tcPr>
          <w:p w14:paraId="71E7796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24:36:1712018:515</w:t>
            </w:r>
          </w:p>
        </w:tc>
        <w:tc>
          <w:tcPr>
            <w:tcW w:w="1641" w:type="dxa"/>
            <w:vAlign w:val="center"/>
            <w:hideMark/>
          </w:tcPr>
          <w:p w14:paraId="5828E6B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15</w:t>
            </w:r>
          </w:p>
        </w:tc>
        <w:tc>
          <w:tcPr>
            <w:tcW w:w="1478" w:type="dxa"/>
            <w:vAlign w:val="center"/>
            <w:hideMark/>
          </w:tcPr>
          <w:p w14:paraId="3428D2C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72ABD510" w14:textId="77777777" w:rsidTr="00047EDB">
        <w:trPr>
          <w:trHeight w:val="615"/>
        </w:trPr>
        <w:tc>
          <w:tcPr>
            <w:tcW w:w="1701" w:type="dxa"/>
            <w:vAlign w:val="center"/>
            <w:hideMark/>
          </w:tcPr>
          <w:p w14:paraId="121D7FF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w:t>
            </w:r>
          </w:p>
        </w:tc>
        <w:tc>
          <w:tcPr>
            <w:tcW w:w="3119" w:type="dxa"/>
            <w:vAlign w:val="center"/>
            <w:hideMark/>
          </w:tcPr>
          <w:p w14:paraId="10C261CD"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Красноармейская, д. 25</w:t>
            </w:r>
          </w:p>
        </w:tc>
        <w:tc>
          <w:tcPr>
            <w:tcW w:w="1843" w:type="dxa"/>
            <w:vAlign w:val="center"/>
            <w:hideMark/>
          </w:tcPr>
          <w:p w14:paraId="0C2EA4C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24:36:0000000:2441</w:t>
            </w:r>
          </w:p>
        </w:tc>
        <w:tc>
          <w:tcPr>
            <w:tcW w:w="1641" w:type="dxa"/>
            <w:vAlign w:val="center"/>
            <w:hideMark/>
          </w:tcPr>
          <w:p w14:paraId="74734B3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18</w:t>
            </w:r>
          </w:p>
        </w:tc>
        <w:tc>
          <w:tcPr>
            <w:tcW w:w="1478" w:type="dxa"/>
            <w:vAlign w:val="center"/>
            <w:hideMark/>
          </w:tcPr>
          <w:p w14:paraId="061870C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0BE820DD" w14:textId="77777777" w:rsidTr="00047EDB">
        <w:trPr>
          <w:trHeight w:val="615"/>
        </w:trPr>
        <w:tc>
          <w:tcPr>
            <w:tcW w:w="1701" w:type="dxa"/>
            <w:vAlign w:val="center"/>
            <w:hideMark/>
          </w:tcPr>
          <w:p w14:paraId="4519C54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w:t>
            </w:r>
          </w:p>
        </w:tc>
        <w:tc>
          <w:tcPr>
            <w:tcW w:w="3119" w:type="dxa"/>
            <w:vAlign w:val="center"/>
            <w:hideMark/>
          </w:tcPr>
          <w:p w14:paraId="08B2991A"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Гагарина, д. 2</w:t>
            </w:r>
          </w:p>
        </w:tc>
        <w:tc>
          <w:tcPr>
            <w:tcW w:w="1843" w:type="dxa"/>
            <w:vAlign w:val="center"/>
            <w:hideMark/>
          </w:tcPr>
          <w:p w14:paraId="46A83F8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24:36:0000000:2442</w:t>
            </w:r>
          </w:p>
        </w:tc>
        <w:tc>
          <w:tcPr>
            <w:tcW w:w="1641" w:type="dxa"/>
            <w:vAlign w:val="center"/>
            <w:hideMark/>
          </w:tcPr>
          <w:p w14:paraId="3F9A0A0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15</w:t>
            </w:r>
          </w:p>
        </w:tc>
        <w:tc>
          <w:tcPr>
            <w:tcW w:w="1478" w:type="dxa"/>
            <w:vAlign w:val="center"/>
            <w:hideMark/>
          </w:tcPr>
          <w:p w14:paraId="137F0B7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6A6994A1" w14:textId="77777777" w:rsidTr="00047EDB">
        <w:trPr>
          <w:trHeight w:val="615"/>
        </w:trPr>
        <w:tc>
          <w:tcPr>
            <w:tcW w:w="1701" w:type="dxa"/>
            <w:vAlign w:val="center"/>
            <w:hideMark/>
          </w:tcPr>
          <w:p w14:paraId="6341741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w:t>
            </w:r>
          </w:p>
        </w:tc>
        <w:tc>
          <w:tcPr>
            <w:tcW w:w="3119" w:type="dxa"/>
            <w:vAlign w:val="center"/>
            <w:hideMark/>
          </w:tcPr>
          <w:p w14:paraId="610F3380"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Советская, д. 38</w:t>
            </w:r>
          </w:p>
        </w:tc>
        <w:tc>
          <w:tcPr>
            <w:tcW w:w="1843" w:type="dxa"/>
            <w:vAlign w:val="center"/>
            <w:hideMark/>
          </w:tcPr>
          <w:p w14:paraId="1F37A89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24:36:1712003:331</w:t>
            </w:r>
          </w:p>
        </w:tc>
        <w:tc>
          <w:tcPr>
            <w:tcW w:w="1641" w:type="dxa"/>
            <w:vAlign w:val="center"/>
            <w:hideMark/>
          </w:tcPr>
          <w:p w14:paraId="354B82B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10</w:t>
            </w:r>
          </w:p>
        </w:tc>
        <w:tc>
          <w:tcPr>
            <w:tcW w:w="1478" w:type="dxa"/>
            <w:vAlign w:val="center"/>
            <w:hideMark/>
          </w:tcPr>
          <w:p w14:paraId="2CE1B85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29FC76A6" w14:textId="77777777" w:rsidTr="00047EDB">
        <w:trPr>
          <w:trHeight w:val="615"/>
        </w:trPr>
        <w:tc>
          <w:tcPr>
            <w:tcW w:w="1701" w:type="dxa"/>
            <w:vAlign w:val="center"/>
            <w:hideMark/>
          </w:tcPr>
          <w:p w14:paraId="6F77D91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w:t>
            </w:r>
          </w:p>
        </w:tc>
        <w:tc>
          <w:tcPr>
            <w:tcW w:w="3119" w:type="dxa"/>
            <w:vAlign w:val="center"/>
            <w:hideMark/>
          </w:tcPr>
          <w:p w14:paraId="63CFA004"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Лесная, д. 1</w:t>
            </w:r>
          </w:p>
        </w:tc>
        <w:tc>
          <w:tcPr>
            <w:tcW w:w="1843" w:type="dxa"/>
            <w:vAlign w:val="center"/>
            <w:hideMark/>
          </w:tcPr>
          <w:p w14:paraId="2F3AABD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24:36:1713004:401</w:t>
            </w:r>
          </w:p>
        </w:tc>
        <w:tc>
          <w:tcPr>
            <w:tcW w:w="1641" w:type="dxa"/>
            <w:vAlign w:val="center"/>
            <w:hideMark/>
          </w:tcPr>
          <w:p w14:paraId="78E04B7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20</w:t>
            </w:r>
          </w:p>
        </w:tc>
        <w:tc>
          <w:tcPr>
            <w:tcW w:w="1478" w:type="dxa"/>
            <w:vAlign w:val="center"/>
            <w:hideMark/>
          </w:tcPr>
          <w:p w14:paraId="4FBD3DE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4DE5582B" w14:textId="77777777" w:rsidTr="00047EDB">
        <w:trPr>
          <w:trHeight w:val="615"/>
        </w:trPr>
        <w:tc>
          <w:tcPr>
            <w:tcW w:w="1701" w:type="dxa"/>
            <w:vAlign w:val="center"/>
            <w:hideMark/>
          </w:tcPr>
          <w:p w14:paraId="55608CD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w:t>
            </w:r>
          </w:p>
        </w:tc>
        <w:tc>
          <w:tcPr>
            <w:tcW w:w="3119" w:type="dxa"/>
            <w:vAlign w:val="center"/>
            <w:hideMark/>
          </w:tcPr>
          <w:p w14:paraId="740788A3"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Лесная, д. 14</w:t>
            </w:r>
          </w:p>
        </w:tc>
        <w:tc>
          <w:tcPr>
            <w:tcW w:w="1843" w:type="dxa"/>
            <w:vAlign w:val="center"/>
            <w:hideMark/>
          </w:tcPr>
          <w:p w14:paraId="6011DD6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24:36:1713003:452</w:t>
            </w:r>
          </w:p>
        </w:tc>
        <w:tc>
          <w:tcPr>
            <w:tcW w:w="1641" w:type="dxa"/>
            <w:vAlign w:val="center"/>
            <w:hideMark/>
          </w:tcPr>
          <w:p w14:paraId="2868CDD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20</w:t>
            </w:r>
          </w:p>
        </w:tc>
        <w:tc>
          <w:tcPr>
            <w:tcW w:w="1478" w:type="dxa"/>
            <w:vAlign w:val="center"/>
            <w:hideMark/>
          </w:tcPr>
          <w:p w14:paraId="57AE1EE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5B8F0E7B" w14:textId="77777777" w:rsidTr="00047EDB">
        <w:trPr>
          <w:trHeight w:val="615"/>
        </w:trPr>
        <w:tc>
          <w:tcPr>
            <w:tcW w:w="1701" w:type="dxa"/>
            <w:vAlign w:val="center"/>
            <w:hideMark/>
          </w:tcPr>
          <w:p w14:paraId="72743CF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w:t>
            </w:r>
          </w:p>
        </w:tc>
        <w:tc>
          <w:tcPr>
            <w:tcW w:w="3119" w:type="dxa"/>
            <w:vAlign w:val="center"/>
            <w:hideMark/>
          </w:tcPr>
          <w:p w14:paraId="7052C2CA"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Мичурина, д. 43</w:t>
            </w:r>
          </w:p>
        </w:tc>
        <w:tc>
          <w:tcPr>
            <w:tcW w:w="1843" w:type="dxa"/>
            <w:vAlign w:val="center"/>
            <w:hideMark/>
          </w:tcPr>
          <w:p w14:paraId="3207A61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24:36:1713003:451</w:t>
            </w:r>
          </w:p>
        </w:tc>
        <w:tc>
          <w:tcPr>
            <w:tcW w:w="1641" w:type="dxa"/>
            <w:vAlign w:val="center"/>
            <w:hideMark/>
          </w:tcPr>
          <w:p w14:paraId="6A7C5B3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5</w:t>
            </w:r>
          </w:p>
        </w:tc>
        <w:tc>
          <w:tcPr>
            <w:tcW w:w="1478" w:type="dxa"/>
            <w:vAlign w:val="center"/>
            <w:hideMark/>
          </w:tcPr>
          <w:p w14:paraId="3FC3F4B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000B4515" w14:textId="77777777" w:rsidTr="00047EDB">
        <w:trPr>
          <w:trHeight w:val="615"/>
        </w:trPr>
        <w:tc>
          <w:tcPr>
            <w:tcW w:w="1701" w:type="dxa"/>
            <w:vAlign w:val="center"/>
            <w:hideMark/>
          </w:tcPr>
          <w:p w14:paraId="1A2B58E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w:t>
            </w:r>
          </w:p>
        </w:tc>
        <w:tc>
          <w:tcPr>
            <w:tcW w:w="3119" w:type="dxa"/>
            <w:vAlign w:val="center"/>
            <w:hideMark/>
          </w:tcPr>
          <w:p w14:paraId="0BFE760E"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Механизаторов, д. 3</w:t>
            </w:r>
          </w:p>
        </w:tc>
        <w:tc>
          <w:tcPr>
            <w:tcW w:w="1843" w:type="dxa"/>
            <w:vAlign w:val="center"/>
            <w:hideMark/>
          </w:tcPr>
          <w:p w14:paraId="3C03AC4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24:36:0000000:2445</w:t>
            </w:r>
          </w:p>
        </w:tc>
        <w:tc>
          <w:tcPr>
            <w:tcW w:w="1641" w:type="dxa"/>
            <w:vAlign w:val="center"/>
            <w:hideMark/>
          </w:tcPr>
          <w:p w14:paraId="73F5450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15</w:t>
            </w:r>
          </w:p>
        </w:tc>
        <w:tc>
          <w:tcPr>
            <w:tcW w:w="1478" w:type="dxa"/>
            <w:vAlign w:val="center"/>
            <w:hideMark/>
          </w:tcPr>
          <w:p w14:paraId="23654B6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0A6160B4" w14:textId="77777777" w:rsidTr="00047EDB">
        <w:trPr>
          <w:trHeight w:val="615"/>
        </w:trPr>
        <w:tc>
          <w:tcPr>
            <w:tcW w:w="1701" w:type="dxa"/>
            <w:vAlign w:val="center"/>
            <w:hideMark/>
          </w:tcPr>
          <w:p w14:paraId="4B65D7B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Колодец </w:t>
            </w:r>
          </w:p>
        </w:tc>
        <w:tc>
          <w:tcPr>
            <w:tcW w:w="3119" w:type="dxa"/>
            <w:vAlign w:val="center"/>
            <w:hideMark/>
          </w:tcPr>
          <w:p w14:paraId="1D129F2B"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Мичурина, д.30</w:t>
            </w:r>
          </w:p>
        </w:tc>
        <w:tc>
          <w:tcPr>
            <w:tcW w:w="1843" w:type="dxa"/>
            <w:vAlign w:val="center"/>
            <w:hideMark/>
          </w:tcPr>
          <w:p w14:paraId="6E71017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24:36:0000000:2446</w:t>
            </w:r>
          </w:p>
        </w:tc>
        <w:tc>
          <w:tcPr>
            <w:tcW w:w="1641" w:type="dxa"/>
            <w:vAlign w:val="center"/>
            <w:hideMark/>
          </w:tcPr>
          <w:p w14:paraId="00534CE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6</w:t>
            </w:r>
          </w:p>
        </w:tc>
        <w:tc>
          <w:tcPr>
            <w:tcW w:w="1478" w:type="dxa"/>
            <w:vAlign w:val="center"/>
            <w:hideMark/>
          </w:tcPr>
          <w:p w14:paraId="16BA768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246CA455" w14:textId="77777777" w:rsidTr="00047EDB">
        <w:trPr>
          <w:trHeight w:val="615"/>
        </w:trPr>
        <w:tc>
          <w:tcPr>
            <w:tcW w:w="1701" w:type="dxa"/>
            <w:vAlign w:val="center"/>
            <w:hideMark/>
          </w:tcPr>
          <w:p w14:paraId="54C7847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Колодец </w:t>
            </w:r>
          </w:p>
        </w:tc>
        <w:tc>
          <w:tcPr>
            <w:tcW w:w="3119" w:type="dxa"/>
            <w:vAlign w:val="center"/>
            <w:hideMark/>
          </w:tcPr>
          <w:p w14:paraId="053148D7"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Механизаторов, д. 13</w:t>
            </w:r>
          </w:p>
        </w:tc>
        <w:tc>
          <w:tcPr>
            <w:tcW w:w="1843" w:type="dxa"/>
            <w:vAlign w:val="center"/>
            <w:hideMark/>
          </w:tcPr>
          <w:p w14:paraId="4EC41EF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24:36:0000000:2444</w:t>
            </w:r>
          </w:p>
        </w:tc>
        <w:tc>
          <w:tcPr>
            <w:tcW w:w="1641" w:type="dxa"/>
            <w:vAlign w:val="center"/>
            <w:hideMark/>
          </w:tcPr>
          <w:p w14:paraId="54E4F92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18</w:t>
            </w:r>
          </w:p>
        </w:tc>
        <w:tc>
          <w:tcPr>
            <w:tcW w:w="1478" w:type="dxa"/>
            <w:vAlign w:val="center"/>
            <w:hideMark/>
          </w:tcPr>
          <w:p w14:paraId="6F36CD3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14BD651A" w14:textId="77777777" w:rsidTr="00047EDB">
        <w:trPr>
          <w:trHeight w:val="615"/>
        </w:trPr>
        <w:tc>
          <w:tcPr>
            <w:tcW w:w="1701" w:type="dxa"/>
            <w:vAlign w:val="center"/>
            <w:hideMark/>
          </w:tcPr>
          <w:p w14:paraId="76E91E6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lastRenderedPageBreak/>
              <w:t>Колодец</w:t>
            </w:r>
          </w:p>
        </w:tc>
        <w:tc>
          <w:tcPr>
            <w:tcW w:w="3119" w:type="dxa"/>
            <w:vAlign w:val="center"/>
            <w:hideMark/>
          </w:tcPr>
          <w:p w14:paraId="68413BB9"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Лесная, между д. 4-6</w:t>
            </w:r>
          </w:p>
        </w:tc>
        <w:tc>
          <w:tcPr>
            <w:tcW w:w="1843" w:type="dxa"/>
            <w:vAlign w:val="center"/>
            <w:hideMark/>
          </w:tcPr>
          <w:p w14:paraId="299D196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24:36:0000000:2447</w:t>
            </w:r>
          </w:p>
        </w:tc>
        <w:tc>
          <w:tcPr>
            <w:tcW w:w="1641" w:type="dxa"/>
            <w:vAlign w:val="center"/>
            <w:hideMark/>
          </w:tcPr>
          <w:p w14:paraId="0AE52FA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6</w:t>
            </w:r>
          </w:p>
        </w:tc>
        <w:tc>
          <w:tcPr>
            <w:tcW w:w="1478" w:type="dxa"/>
            <w:vAlign w:val="center"/>
            <w:hideMark/>
          </w:tcPr>
          <w:p w14:paraId="1563122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3864A8DD" w14:textId="77777777" w:rsidTr="00047EDB">
        <w:trPr>
          <w:trHeight w:val="615"/>
        </w:trPr>
        <w:tc>
          <w:tcPr>
            <w:tcW w:w="1701" w:type="dxa"/>
            <w:vAlign w:val="center"/>
            <w:hideMark/>
          </w:tcPr>
          <w:p w14:paraId="40DC499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w:t>
            </w:r>
          </w:p>
        </w:tc>
        <w:tc>
          <w:tcPr>
            <w:tcW w:w="3119" w:type="dxa"/>
            <w:vAlign w:val="center"/>
            <w:hideMark/>
          </w:tcPr>
          <w:p w14:paraId="5E0134EC"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Зеленая Роща, д. 15</w:t>
            </w:r>
          </w:p>
        </w:tc>
        <w:tc>
          <w:tcPr>
            <w:tcW w:w="1843" w:type="dxa"/>
            <w:vAlign w:val="center"/>
            <w:hideMark/>
          </w:tcPr>
          <w:p w14:paraId="6F582B9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24:36:1711006:359</w:t>
            </w:r>
          </w:p>
        </w:tc>
        <w:tc>
          <w:tcPr>
            <w:tcW w:w="1641" w:type="dxa"/>
            <w:vAlign w:val="center"/>
            <w:hideMark/>
          </w:tcPr>
          <w:p w14:paraId="248DCC6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6</w:t>
            </w:r>
          </w:p>
        </w:tc>
        <w:tc>
          <w:tcPr>
            <w:tcW w:w="1478" w:type="dxa"/>
            <w:vAlign w:val="center"/>
            <w:hideMark/>
          </w:tcPr>
          <w:p w14:paraId="6EE73EE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7F9D8700" w14:textId="77777777" w:rsidTr="00047EDB">
        <w:trPr>
          <w:trHeight w:val="615"/>
        </w:trPr>
        <w:tc>
          <w:tcPr>
            <w:tcW w:w="1701" w:type="dxa"/>
            <w:vAlign w:val="center"/>
            <w:hideMark/>
          </w:tcPr>
          <w:p w14:paraId="08AEFFD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w:t>
            </w:r>
          </w:p>
        </w:tc>
        <w:tc>
          <w:tcPr>
            <w:tcW w:w="3119" w:type="dxa"/>
            <w:vAlign w:val="center"/>
            <w:hideMark/>
          </w:tcPr>
          <w:p w14:paraId="3C991DD1"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Новая Жизнь, д. 22</w:t>
            </w:r>
          </w:p>
        </w:tc>
        <w:tc>
          <w:tcPr>
            <w:tcW w:w="1843" w:type="dxa"/>
            <w:vAlign w:val="center"/>
            <w:hideMark/>
          </w:tcPr>
          <w:p w14:paraId="59199E6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24:36:1711004:2379</w:t>
            </w:r>
          </w:p>
        </w:tc>
        <w:tc>
          <w:tcPr>
            <w:tcW w:w="1641" w:type="dxa"/>
            <w:vAlign w:val="center"/>
            <w:hideMark/>
          </w:tcPr>
          <w:p w14:paraId="46DFFB6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12</w:t>
            </w:r>
          </w:p>
        </w:tc>
        <w:tc>
          <w:tcPr>
            <w:tcW w:w="1478" w:type="dxa"/>
            <w:vAlign w:val="center"/>
            <w:hideMark/>
          </w:tcPr>
          <w:p w14:paraId="19BCEB5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3730CA3A" w14:textId="77777777" w:rsidTr="00047EDB">
        <w:trPr>
          <w:trHeight w:val="615"/>
        </w:trPr>
        <w:tc>
          <w:tcPr>
            <w:tcW w:w="1701" w:type="dxa"/>
            <w:vAlign w:val="center"/>
            <w:hideMark/>
          </w:tcPr>
          <w:p w14:paraId="59510AC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w:t>
            </w:r>
          </w:p>
        </w:tc>
        <w:tc>
          <w:tcPr>
            <w:tcW w:w="3119" w:type="dxa"/>
            <w:vAlign w:val="center"/>
            <w:hideMark/>
          </w:tcPr>
          <w:p w14:paraId="15165C6B"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Сурикова, д.49</w:t>
            </w:r>
          </w:p>
        </w:tc>
        <w:tc>
          <w:tcPr>
            <w:tcW w:w="1843" w:type="dxa"/>
            <w:vAlign w:val="center"/>
            <w:hideMark/>
          </w:tcPr>
          <w:p w14:paraId="15E4213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24:36:0000000:2450</w:t>
            </w:r>
          </w:p>
        </w:tc>
        <w:tc>
          <w:tcPr>
            <w:tcW w:w="1641" w:type="dxa"/>
            <w:vAlign w:val="center"/>
            <w:hideMark/>
          </w:tcPr>
          <w:p w14:paraId="6BDB9C4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10</w:t>
            </w:r>
          </w:p>
        </w:tc>
        <w:tc>
          <w:tcPr>
            <w:tcW w:w="1478" w:type="dxa"/>
            <w:vAlign w:val="center"/>
            <w:hideMark/>
          </w:tcPr>
          <w:p w14:paraId="6307A42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4DA95F26" w14:textId="77777777" w:rsidTr="00047EDB">
        <w:trPr>
          <w:trHeight w:val="615"/>
        </w:trPr>
        <w:tc>
          <w:tcPr>
            <w:tcW w:w="1701" w:type="dxa"/>
            <w:vAlign w:val="center"/>
            <w:hideMark/>
          </w:tcPr>
          <w:p w14:paraId="65CAE20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w:t>
            </w:r>
          </w:p>
        </w:tc>
        <w:tc>
          <w:tcPr>
            <w:tcW w:w="3119" w:type="dxa"/>
            <w:vAlign w:val="center"/>
            <w:hideMark/>
          </w:tcPr>
          <w:p w14:paraId="334EAB12"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О. Кошевого, д. 21</w:t>
            </w:r>
          </w:p>
        </w:tc>
        <w:tc>
          <w:tcPr>
            <w:tcW w:w="1843" w:type="dxa"/>
            <w:vAlign w:val="center"/>
            <w:hideMark/>
          </w:tcPr>
          <w:p w14:paraId="6C059AA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24:36:1713005:478</w:t>
            </w:r>
          </w:p>
        </w:tc>
        <w:tc>
          <w:tcPr>
            <w:tcW w:w="1641" w:type="dxa"/>
            <w:vAlign w:val="center"/>
            <w:hideMark/>
          </w:tcPr>
          <w:p w14:paraId="2E0B76C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15</w:t>
            </w:r>
          </w:p>
        </w:tc>
        <w:tc>
          <w:tcPr>
            <w:tcW w:w="1478" w:type="dxa"/>
            <w:vAlign w:val="center"/>
            <w:hideMark/>
          </w:tcPr>
          <w:p w14:paraId="08D77B7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582DE9B0" w14:textId="77777777" w:rsidTr="00047EDB">
        <w:trPr>
          <w:trHeight w:val="615"/>
        </w:trPr>
        <w:tc>
          <w:tcPr>
            <w:tcW w:w="1701" w:type="dxa"/>
            <w:vAlign w:val="center"/>
            <w:hideMark/>
          </w:tcPr>
          <w:p w14:paraId="75B40E7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w:t>
            </w:r>
          </w:p>
        </w:tc>
        <w:tc>
          <w:tcPr>
            <w:tcW w:w="3119" w:type="dxa"/>
            <w:vAlign w:val="center"/>
            <w:hideMark/>
          </w:tcPr>
          <w:p w14:paraId="179CE1E0"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Большевистская, между д. 29-31</w:t>
            </w:r>
          </w:p>
        </w:tc>
        <w:tc>
          <w:tcPr>
            <w:tcW w:w="1843" w:type="dxa"/>
            <w:vAlign w:val="center"/>
            <w:hideMark/>
          </w:tcPr>
          <w:p w14:paraId="789209A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24:36:0000000:2449</w:t>
            </w:r>
          </w:p>
        </w:tc>
        <w:tc>
          <w:tcPr>
            <w:tcW w:w="1641" w:type="dxa"/>
            <w:vAlign w:val="center"/>
            <w:hideMark/>
          </w:tcPr>
          <w:p w14:paraId="1588CC6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15</w:t>
            </w:r>
          </w:p>
        </w:tc>
        <w:tc>
          <w:tcPr>
            <w:tcW w:w="1478" w:type="dxa"/>
            <w:vAlign w:val="center"/>
            <w:hideMark/>
          </w:tcPr>
          <w:p w14:paraId="3C16F7D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67CB1768" w14:textId="77777777" w:rsidTr="00047EDB">
        <w:trPr>
          <w:trHeight w:val="615"/>
        </w:trPr>
        <w:tc>
          <w:tcPr>
            <w:tcW w:w="1701" w:type="dxa"/>
            <w:vAlign w:val="center"/>
            <w:hideMark/>
          </w:tcPr>
          <w:p w14:paraId="746AD9D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w:t>
            </w:r>
          </w:p>
        </w:tc>
        <w:tc>
          <w:tcPr>
            <w:tcW w:w="3119" w:type="dxa"/>
            <w:vAlign w:val="center"/>
            <w:hideMark/>
          </w:tcPr>
          <w:p w14:paraId="42339280"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Кайтымская, д. 53</w:t>
            </w:r>
          </w:p>
        </w:tc>
        <w:tc>
          <w:tcPr>
            <w:tcW w:w="1843" w:type="dxa"/>
            <w:vAlign w:val="center"/>
            <w:hideMark/>
          </w:tcPr>
          <w:p w14:paraId="4F88155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24:36:0000000:2451</w:t>
            </w:r>
          </w:p>
        </w:tc>
        <w:tc>
          <w:tcPr>
            <w:tcW w:w="1641" w:type="dxa"/>
            <w:vAlign w:val="center"/>
            <w:hideMark/>
          </w:tcPr>
          <w:p w14:paraId="32A7601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10</w:t>
            </w:r>
          </w:p>
        </w:tc>
        <w:tc>
          <w:tcPr>
            <w:tcW w:w="1478" w:type="dxa"/>
            <w:vAlign w:val="center"/>
            <w:hideMark/>
          </w:tcPr>
          <w:p w14:paraId="5A1EB9C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59608494" w14:textId="77777777" w:rsidTr="00047EDB">
        <w:trPr>
          <w:trHeight w:val="615"/>
        </w:trPr>
        <w:tc>
          <w:tcPr>
            <w:tcW w:w="1701" w:type="dxa"/>
            <w:vAlign w:val="center"/>
            <w:hideMark/>
          </w:tcPr>
          <w:p w14:paraId="754DEF7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w:t>
            </w:r>
          </w:p>
        </w:tc>
        <w:tc>
          <w:tcPr>
            <w:tcW w:w="3119" w:type="dxa"/>
            <w:vAlign w:val="center"/>
            <w:hideMark/>
          </w:tcPr>
          <w:p w14:paraId="49E947CE"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Астафьева, д. 5</w:t>
            </w:r>
          </w:p>
        </w:tc>
        <w:tc>
          <w:tcPr>
            <w:tcW w:w="1843" w:type="dxa"/>
            <w:vAlign w:val="center"/>
            <w:hideMark/>
          </w:tcPr>
          <w:p w14:paraId="1574891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24:36:1710005:357</w:t>
            </w:r>
          </w:p>
        </w:tc>
        <w:tc>
          <w:tcPr>
            <w:tcW w:w="1641" w:type="dxa"/>
            <w:vAlign w:val="center"/>
            <w:hideMark/>
          </w:tcPr>
          <w:p w14:paraId="32BB4C3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10</w:t>
            </w:r>
          </w:p>
        </w:tc>
        <w:tc>
          <w:tcPr>
            <w:tcW w:w="1478" w:type="dxa"/>
            <w:vAlign w:val="center"/>
            <w:hideMark/>
          </w:tcPr>
          <w:p w14:paraId="566770D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5B31DA60" w14:textId="77777777" w:rsidTr="00047EDB">
        <w:trPr>
          <w:trHeight w:val="615"/>
        </w:trPr>
        <w:tc>
          <w:tcPr>
            <w:tcW w:w="1701" w:type="dxa"/>
            <w:vAlign w:val="center"/>
            <w:hideMark/>
          </w:tcPr>
          <w:p w14:paraId="66CAFC8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w:t>
            </w:r>
          </w:p>
        </w:tc>
        <w:tc>
          <w:tcPr>
            <w:tcW w:w="3119" w:type="dxa"/>
            <w:vAlign w:val="center"/>
            <w:hideMark/>
          </w:tcPr>
          <w:p w14:paraId="1445B96E"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40 лет Победы, д. 22</w:t>
            </w:r>
          </w:p>
        </w:tc>
        <w:tc>
          <w:tcPr>
            <w:tcW w:w="1843" w:type="dxa"/>
            <w:vAlign w:val="center"/>
            <w:hideMark/>
          </w:tcPr>
          <w:p w14:paraId="51E77F4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24:36:0000000:2448</w:t>
            </w:r>
          </w:p>
        </w:tc>
        <w:tc>
          <w:tcPr>
            <w:tcW w:w="1641" w:type="dxa"/>
            <w:vAlign w:val="center"/>
            <w:hideMark/>
          </w:tcPr>
          <w:p w14:paraId="390A001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9</w:t>
            </w:r>
          </w:p>
        </w:tc>
        <w:tc>
          <w:tcPr>
            <w:tcW w:w="1478" w:type="dxa"/>
            <w:vAlign w:val="center"/>
            <w:hideMark/>
          </w:tcPr>
          <w:p w14:paraId="4FB12DA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49ECD18F" w14:textId="77777777" w:rsidTr="00047EDB">
        <w:trPr>
          <w:trHeight w:val="615"/>
        </w:trPr>
        <w:tc>
          <w:tcPr>
            <w:tcW w:w="1701" w:type="dxa"/>
            <w:vAlign w:val="center"/>
            <w:hideMark/>
          </w:tcPr>
          <w:p w14:paraId="22938C3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Колодец </w:t>
            </w:r>
          </w:p>
        </w:tc>
        <w:tc>
          <w:tcPr>
            <w:tcW w:w="3119" w:type="dxa"/>
            <w:vAlign w:val="center"/>
            <w:hideMark/>
          </w:tcPr>
          <w:p w14:paraId="1177C133"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40 лет Победы, д. 12</w:t>
            </w:r>
          </w:p>
        </w:tc>
        <w:tc>
          <w:tcPr>
            <w:tcW w:w="1843" w:type="dxa"/>
            <w:vAlign w:val="center"/>
            <w:hideMark/>
          </w:tcPr>
          <w:p w14:paraId="3A3B8E7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24:36:0000000:2452</w:t>
            </w:r>
          </w:p>
        </w:tc>
        <w:tc>
          <w:tcPr>
            <w:tcW w:w="1641" w:type="dxa"/>
            <w:vAlign w:val="center"/>
            <w:hideMark/>
          </w:tcPr>
          <w:p w14:paraId="19D5CD1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9</w:t>
            </w:r>
          </w:p>
        </w:tc>
        <w:tc>
          <w:tcPr>
            <w:tcW w:w="1478" w:type="dxa"/>
            <w:vAlign w:val="center"/>
            <w:hideMark/>
          </w:tcPr>
          <w:p w14:paraId="3A28CA7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0B559FCF" w14:textId="77777777" w:rsidTr="00047EDB">
        <w:trPr>
          <w:trHeight w:val="615"/>
        </w:trPr>
        <w:tc>
          <w:tcPr>
            <w:tcW w:w="1701" w:type="dxa"/>
            <w:vAlign w:val="center"/>
            <w:hideMark/>
          </w:tcPr>
          <w:p w14:paraId="1D3044F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Колодец </w:t>
            </w:r>
          </w:p>
        </w:tc>
        <w:tc>
          <w:tcPr>
            <w:tcW w:w="3119" w:type="dxa"/>
            <w:vAlign w:val="center"/>
            <w:hideMark/>
          </w:tcPr>
          <w:p w14:paraId="5FD2DF1E"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Больничная, д. 18</w:t>
            </w:r>
          </w:p>
        </w:tc>
        <w:tc>
          <w:tcPr>
            <w:tcW w:w="1843" w:type="dxa"/>
            <w:vAlign w:val="center"/>
            <w:hideMark/>
          </w:tcPr>
          <w:p w14:paraId="37C679D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24:36:0000000:2453</w:t>
            </w:r>
          </w:p>
        </w:tc>
        <w:tc>
          <w:tcPr>
            <w:tcW w:w="1641" w:type="dxa"/>
            <w:vAlign w:val="center"/>
            <w:hideMark/>
          </w:tcPr>
          <w:p w14:paraId="543DBF5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w:t>
            </w:r>
          </w:p>
        </w:tc>
        <w:tc>
          <w:tcPr>
            <w:tcW w:w="1478" w:type="dxa"/>
            <w:vAlign w:val="center"/>
            <w:hideMark/>
          </w:tcPr>
          <w:p w14:paraId="5FE2655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53776F13" w14:textId="77777777" w:rsidTr="00047EDB">
        <w:trPr>
          <w:trHeight w:val="300"/>
        </w:trPr>
        <w:tc>
          <w:tcPr>
            <w:tcW w:w="1701" w:type="dxa"/>
            <w:vAlign w:val="center"/>
            <w:hideMark/>
          </w:tcPr>
          <w:p w14:paraId="6EE0715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w:t>
            </w:r>
          </w:p>
        </w:tc>
        <w:tc>
          <w:tcPr>
            <w:tcW w:w="3119" w:type="dxa"/>
            <w:vAlign w:val="center"/>
            <w:hideMark/>
          </w:tcPr>
          <w:p w14:paraId="3368BF5E"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Комсомольская, д. 28</w:t>
            </w:r>
          </w:p>
        </w:tc>
        <w:tc>
          <w:tcPr>
            <w:tcW w:w="1843" w:type="dxa"/>
            <w:vAlign w:val="center"/>
            <w:hideMark/>
          </w:tcPr>
          <w:p w14:paraId="54824BC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c>
          <w:tcPr>
            <w:tcW w:w="1641" w:type="dxa"/>
            <w:vAlign w:val="center"/>
            <w:hideMark/>
          </w:tcPr>
          <w:p w14:paraId="25A2920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10</w:t>
            </w:r>
          </w:p>
        </w:tc>
        <w:tc>
          <w:tcPr>
            <w:tcW w:w="1478" w:type="dxa"/>
            <w:vAlign w:val="center"/>
            <w:hideMark/>
          </w:tcPr>
          <w:p w14:paraId="68C7C90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04396493" w14:textId="77777777" w:rsidTr="00047EDB">
        <w:trPr>
          <w:trHeight w:val="615"/>
        </w:trPr>
        <w:tc>
          <w:tcPr>
            <w:tcW w:w="1701" w:type="dxa"/>
            <w:vAlign w:val="center"/>
            <w:hideMark/>
          </w:tcPr>
          <w:p w14:paraId="27ED16D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Колодец </w:t>
            </w:r>
          </w:p>
        </w:tc>
        <w:tc>
          <w:tcPr>
            <w:tcW w:w="3119" w:type="dxa"/>
            <w:vAlign w:val="center"/>
            <w:hideMark/>
          </w:tcPr>
          <w:p w14:paraId="4D917E35"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Молодежная, д. 13</w:t>
            </w:r>
          </w:p>
        </w:tc>
        <w:tc>
          <w:tcPr>
            <w:tcW w:w="1843" w:type="dxa"/>
            <w:vAlign w:val="center"/>
            <w:hideMark/>
          </w:tcPr>
          <w:p w14:paraId="61A3A41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24:36:1711007:723</w:t>
            </w:r>
          </w:p>
        </w:tc>
        <w:tc>
          <w:tcPr>
            <w:tcW w:w="1641" w:type="dxa"/>
            <w:vAlign w:val="center"/>
            <w:hideMark/>
          </w:tcPr>
          <w:p w14:paraId="5DDC368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10</w:t>
            </w:r>
          </w:p>
        </w:tc>
        <w:tc>
          <w:tcPr>
            <w:tcW w:w="1478" w:type="dxa"/>
            <w:vAlign w:val="center"/>
            <w:hideMark/>
          </w:tcPr>
          <w:p w14:paraId="642540F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6185B80A" w14:textId="77777777" w:rsidTr="00047EDB">
        <w:trPr>
          <w:trHeight w:val="615"/>
        </w:trPr>
        <w:tc>
          <w:tcPr>
            <w:tcW w:w="1701" w:type="dxa"/>
            <w:vAlign w:val="center"/>
            <w:hideMark/>
          </w:tcPr>
          <w:p w14:paraId="28D41B0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Колодец </w:t>
            </w:r>
          </w:p>
        </w:tc>
        <w:tc>
          <w:tcPr>
            <w:tcW w:w="3119" w:type="dxa"/>
            <w:vAlign w:val="center"/>
            <w:hideMark/>
          </w:tcPr>
          <w:p w14:paraId="6C1D4A75"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Молодежная, д. 21</w:t>
            </w:r>
          </w:p>
        </w:tc>
        <w:tc>
          <w:tcPr>
            <w:tcW w:w="1843" w:type="dxa"/>
            <w:vAlign w:val="center"/>
            <w:hideMark/>
          </w:tcPr>
          <w:p w14:paraId="3ABE5AD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24:36:1711006:360</w:t>
            </w:r>
          </w:p>
        </w:tc>
        <w:tc>
          <w:tcPr>
            <w:tcW w:w="1641" w:type="dxa"/>
            <w:vAlign w:val="center"/>
            <w:hideMark/>
          </w:tcPr>
          <w:p w14:paraId="33AF0EE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7</w:t>
            </w:r>
          </w:p>
        </w:tc>
        <w:tc>
          <w:tcPr>
            <w:tcW w:w="1478" w:type="dxa"/>
            <w:vAlign w:val="center"/>
            <w:hideMark/>
          </w:tcPr>
          <w:p w14:paraId="5DDC250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3D527811" w14:textId="77777777" w:rsidTr="00047EDB">
        <w:trPr>
          <w:trHeight w:val="300"/>
        </w:trPr>
        <w:tc>
          <w:tcPr>
            <w:tcW w:w="1701" w:type="dxa"/>
            <w:vAlign w:val="center"/>
            <w:hideMark/>
          </w:tcPr>
          <w:p w14:paraId="61F2357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Колодец </w:t>
            </w:r>
          </w:p>
        </w:tc>
        <w:tc>
          <w:tcPr>
            <w:tcW w:w="3119" w:type="dxa"/>
            <w:vAlign w:val="center"/>
            <w:hideMark/>
          </w:tcPr>
          <w:p w14:paraId="23F919C7"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Зеленая Роща, д. 31</w:t>
            </w:r>
          </w:p>
        </w:tc>
        <w:tc>
          <w:tcPr>
            <w:tcW w:w="1843" w:type="dxa"/>
            <w:vAlign w:val="center"/>
            <w:hideMark/>
          </w:tcPr>
          <w:p w14:paraId="265EA61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w:t>
            </w:r>
          </w:p>
        </w:tc>
        <w:tc>
          <w:tcPr>
            <w:tcW w:w="1641" w:type="dxa"/>
            <w:vAlign w:val="center"/>
            <w:hideMark/>
          </w:tcPr>
          <w:p w14:paraId="181655B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6</w:t>
            </w:r>
          </w:p>
        </w:tc>
        <w:tc>
          <w:tcPr>
            <w:tcW w:w="1478" w:type="dxa"/>
            <w:vAlign w:val="center"/>
            <w:hideMark/>
          </w:tcPr>
          <w:p w14:paraId="2BE2F80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54117AA7" w14:textId="77777777" w:rsidTr="00047EDB">
        <w:trPr>
          <w:trHeight w:val="615"/>
        </w:trPr>
        <w:tc>
          <w:tcPr>
            <w:tcW w:w="1701" w:type="dxa"/>
            <w:vAlign w:val="center"/>
            <w:hideMark/>
          </w:tcPr>
          <w:p w14:paraId="1FD4F54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Колодец </w:t>
            </w:r>
          </w:p>
        </w:tc>
        <w:tc>
          <w:tcPr>
            <w:tcW w:w="3119" w:type="dxa"/>
            <w:vAlign w:val="center"/>
            <w:hideMark/>
          </w:tcPr>
          <w:p w14:paraId="47D16042"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Матросова, между д. 4-6</w:t>
            </w:r>
          </w:p>
        </w:tc>
        <w:tc>
          <w:tcPr>
            <w:tcW w:w="1843" w:type="dxa"/>
            <w:vAlign w:val="center"/>
            <w:hideMark/>
          </w:tcPr>
          <w:p w14:paraId="46668CC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24:36:1711006:423</w:t>
            </w:r>
          </w:p>
        </w:tc>
        <w:tc>
          <w:tcPr>
            <w:tcW w:w="1641" w:type="dxa"/>
            <w:vAlign w:val="center"/>
            <w:hideMark/>
          </w:tcPr>
          <w:p w14:paraId="6734A9F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5</w:t>
            </w:r>
          </w:p>
        </w:tc>
        <w:tc>
          <w:tcPr>
            <w:tcW w:w="1478" w:type="dxa"/>
            <w:vAlign w:val="center"/>
            <w:hideMark/>
          </w:tcPr>
          <w:p w14:paraId="6A68DDC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5DC22BCF" w14:textId="77777777" w:rsidTr="00047EDB">
        <w:trPr>
          <w:trHeight w:val="615"/>
        </w:trPr>
        <w:tc>
          <w:tcPr>
            <w:tcW w:w="1701" w:type="dxa"/>
            <w:vAlign w:val="center"/>
            <w:hideMark/>
          </w:tcPr>
          <w:p w14:paraId="3D9B449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Колодец </w:t>
            </w:r>
          </w:p>
        </w:tc>
        <w:tc>
          <w:tcPr>
            <w:tcW w:w="3119" w:type="dxa"/>
            <w:vAlign w:val="center"/>
            <w:hideMark/>
          </w:tcPr>
          <w:p w14:paraId="08A237BC"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пер. Плехановский, д. 1</w:t>
            </w:r>
          </w:p>
        </w:tc>
        <w:tc>
          <w:tcPr>
            <w:tcW w:w="1843" w:type="dxa"/>
            <w:vAlign w:val="center"/>
            <w:hideMark/>
          </w:tcPr>
          <w:p w14:paraId="5240DE9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24:36:0000000:2455</w:t>
            </w:r>
          </w:p>
        </w:tc>
        <w:tc>
          <w:tcPr>
            <w:tcW w:w="1641" w:type="dxa"/>
            <w:vAlign w:val="center"/>
            <w:hideMark/>
          </w:tcPr>
          <w:p w14:paraId="1DA8490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8</w:t>
            </w:r>
          </w:p>
        </w:tc>
        <w:tc>
          <w:tcPr>
            <w:tcW w:w="1478" w:type="dxa"/>
            <w:vAlign w:val="center"/>
            <w:hideMark/>
          </w:tcPr>
          <w:p w14:paraId="5C0598C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12C6C3CF" w14:textId="77777777" w:rsidTr="00047EDB">
        <w:trPr>
          <w:trHeight w:val="615"/>
        </w:trPr>
        <w:tc>
          <w:tcPr>
            <w:tcW w:w="1701" w:type="dxa"/>
            <w:vAlign w:val="center"/>
            <w:hideMark/>
          </w:tcPr>
          <w:p w14:paraId="7D177C2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Колодец </w:t>
            </w:r>
          </w:p>
        </w:tc>
        <w:tc>
          <w:tcPr>
            <w:tcW w:w="3119" w:type="dxa"/>
            <w:vAlign w:val="center"/>
            <w:hideMark/>
          </w:tcPr>
          <w:p w14:paraId="09033A8B"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Октябрьская, д. 153</w:t>
            </w:r>
          </w:p>
        </w:tc>
        <w:tc>
          <w:tcPr>
            <w:tcW w:w="1843" w:type="dxa"/>
            <w:vAlign w:val="center"/>
            <w:hideMark/>
          </w:tcPr>
          <w:p w14:paraId="5BE98D8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24:36:0000000:2454</w:t>
            </w:r>
          </w:p>
        </w:tc>
        <w:tc>
          <w:tcPr>
            <w:tcW w:w="1641" w:type="dxa"/>
            <w:vAlign w:val="center"/>
            <w:hideMark/>
          </w:tcPr>
          <w:p w14:paraId="29E78C9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9</w:t>
            </w:r>
          </w:p>
        </w:tc>
        <w:tc>
          <w:tcPr>
            <w:tcW w:w="1478" w:type="dxa"/>
            <w:vAlign w:val="center"/>
            <w:hideMark/>
          </w:tcPr>
          <w:p w14:paraId="33099C8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79CD2E3A" w14:textId="77777777" w:rsidTr="00047EDB">
        <w:trPr>
          <w:trHeight w:val="300"/>
        </w:trPr>
        <w:tc>
          <w:tcPr>
            <w:tcW w:w="1701" w:type="dxa"/>
            <w:vAlign w:val="center"/>
            <w:hideMark/>
          </w:tcPr>
          <w:p w14:paraId="6E528AB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lastRenderedPageBreak/>
              <w:t>Колодец</w:t>
            </w:r>
          </w:p>
        </w:tc>
        <w:tc>
          <w:tcPr>
            <w:tcW w:w="3119" w:type="dxa"/>
            <w:vAlign w:val="center"/>
            <w:hideMark/>
          </w:tcPr>
          <w:p w14:paraId="6FA0FA0D"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Строителей, д. 12</w:t>
            </w:r>
          </w:p>
        </w:tc>
        <w:tc>
          <w:tcPr>
            <w:tcW w:w="1843" w:type="dxa"/>
            <w:vAlign w:val="center"/>
            <w:hideMark/>
          </w:tcPr>
          <w:p w14:paraId="0DA5C7E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w:t>
            </w:r>
          </w:p>
        </w:tc>
        <w:tc>
          <w:tcPr>
            <w:tcW w:w="1641" w:type="dxa"/>
            <w:vAlign w:val="center"/>
            <w:hideMark/>
          </w:tcPr>
          <w:p w14:paraId="2BF384A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12</w:t>
            </w:r>
          </w:p>
        </w:tc>
        <w:tc>
          <w:tcPr>
            <w:tcW w:w="1478" w:type="dxa"/>
            <w:vAlign w:val="center"/>
            <w:hideMark/>
          </w:tcPr>
          <w:p w14:paraId="38358F7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64A00D36" w14:textId="77777777" w:rsidTr="00047EDB">
        <w:trPr>
          <w:trHeight w:val="615"/>
        </w:trPr>
        <w:tc>
          <w:tcPr>
            <w:tcW w:w="1701" w:type="dxa"/>
            <w:vAlign w:val="center"/>
            <w:hideMark/>
          </w:tcPr>
          <w:p w14:paraId="4F73662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w:t>
            </w:r>
          </w:p>
        </w:tc>
        <w:tc>
          <w:tcPr>
            <w:tcW w:w="3119" w:type="dxa"/>
            <w:vAlign w:val="center"/>
            <w:hideMark/>
          </w:tcPr>
          <w:p w14:paraId="19229C0B"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Сильвина, д. 10</w:t>
            </w:r>
          </w:p>
        </w:tc>
        <w:tc>
          <w:tcPr>
            <w:tcW w:w="1843" w:type="dxa"/>
            <w:vAlign w:val="center"/>
            <w:hideMark/>
          </w:tcPr>
          <w:p w14:paraId="5FC91C7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24:36:1714008:360</w:t>
            </w:r>
          </w:p>
        </w:tc>
        <w:tc>
          <w:tcPr>
            <w:tcW w:w="1641" w:type="dxa"/>
            <w:vAlign w:val="center"/>
            <w:hideMark/>
          </w:tcPr>
          <w:p w14:paraId="41563CE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12</w:t>
            </w:r>
          </w:p>
        </w:tc>
        <w:tc>
          <w:tcPr>
            <w:tcW w:w="1478" w:type="dxa"/>
            <w:vAlign w:val="center"/>
            <w:hideMark/>
          </w:tcPr>
          <w:p w14:paraId="246C2A5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08A1C8CE" w14:textId="77777777" w:rsidTr="00047EDB">
        <w:trPr>
          <w:trHeight w:val="615"/>
        </w:trPr>
        <w:tc>
          <w:tcPr>
            <w:tcW w:w="1701" w:type="dxa"/>
            <w:vAlign w:val="center"/>
            <w:hideMark/>
          </w:tcPr>
          <w:p w14:paraId="6B27BBC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Колодец </w:t>
            </w:r>
          </w:p>
        </w:tc>
        <w:tc>
          <w:tcPr>
            <w:tcW w:w="3119" w:type="dxa"/>
            <w:vAlign w:val="center"/>
            <w:hideMark/>
          </w:tcPr>
          <w:p w14:paraId="6E5B1E4D"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Октябрьская, д. 172</w:t>
            </w:r>
          </w:p>
        </w:tc>
        <w:tc>
          <w:tcPr>
            <w:tcW w:w="1843" w:type="dxa"/>
            <w:vAlign w:val="center"/>
            <w:hideMark/>
          </w:tcPr>
          <w:p w14:paraId="38A6508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24:36:1714009:360</w:t>
            </w:r>
          </w:p>
        </w:tc>
        <w:tc>
          <w:tcPr>
            <w:tcW w:w="1641" w:type="dxa"/>
            <w:vAlign w:val="center"/>
            <w:hideMark/>
          </w:tcPr>
          <w:p w14:paraId="5F6D36A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6</w:t>
            </w:r>
          </w:p>
        </w:tc>
        <w:tc>
          <w:tcPr>
            <w:tcW w:w="1478" w:type="dxa"/>
            <w:vAlign w:val="center"/>
            <w:hideMark/>
          </w:tcPr>
          <w:p w14:paraId="7BD72B3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671CEABA" w14:textId="77777777" w:rsidTr="00047EDB">
        <w:trPr>
          <w:trHeight w:val="615"/>
        </w:trPr>
        <w:tc>
          <w:tcPr>
            <w:tcW w:w="1701" w:type="dxa"/>
            <w:vAlign w:val="center"/>
            <w:hideMark/>
          </w:tcPr>
          <w:p w14:paraId="41A148F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Колодец </w:t>
            </w:r>
          </w:p>
        </w:tc>
        <w:tc>
          <w:tcPr>
            <w:tcW w:w="3119" w:type="dxa"/>
            <w:vAlign w:val="center"/>
            <w:hideMark/>
          </w:tcPr>
          <w:p w14:paraId="637A4762"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Тимирязева, д. 9</w:t>
            </w:r>
          </w:p>
        </w:tc>
        <w:tc>
          <w:tcPr>
            <w:tcW w:w="1843" w:type="dxa"/>
            <w:vAlign w:val="center"/>
            <w:hideMark/>
          </w:tcPr>
          <w:p w14:paraId="65117841"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24:36:0000000:2456</w:t>
            </w:r>
          </w:p>
        </w:tc>
        <w:tc>
          <w:tcPr>
            <w:tcW w:w="1641" w:type="dxa"/>
            <w:vAlign w:val="center"/>
            <w:hideMark/>
          </w:tcPr>
          <w:p w14:paraId="6A3F46E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30</w:t>
            </w:r>
          </w:p>
        </w:tc>
        <w:tc>
          <w:tcPr>
            <w:tcW w:w="1478" w:type="dxa"/>
            <w:vAlign w:val="center"/>
            <w:hideMark/>
          </w:tcPr>
          <w:p w14:paraId="188FFE5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5300DD23" w14:textId="77777777" w:rsidTr="00047EDB">
        <w:trPr>
          <w:trHeight w:val="615"/>
        </w:trPr>
        <w:tc>
          <w:tcPr>
            <w:tcW w:w="1701" w:type="dxa"/>
            <w:vAlign w:val="center"/>
            <w:hideMark/>
          </w:tcPr>
          <w:p w14:paraId="5B65D85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Колодец </w:t>
            </w:r>
          </w:p>
        </w:tc>
        <w:tc>
          <w:tcPr>
            <w:tcW w:w="3119" w:type="dxa"/>
            <w:vAlign w:val="center"/>
            <w:hideMark/>
          </w:tcPr>
          <w:p w14:paraId="6D290AE5"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Пионерская, д. 26</w:t>
            </w:r>
          </w:p>
        </w:tc>
        <w:tc>
          <w:tcPr>
            <w:tcW w:w="1843" w:type="dxa"/>
            <w:vAlign w:val="center"/>
            <w:hideMark/>
          </w:tcPr>
          <w:p w14:paraId="5A93E11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24:36:0000000:2458</w:t>
            </w:r>
          </w:p>
        </w:tc>
        <w:tc>
          <w:tcPr>
            <w:tcW w:w="1641" w:type="dxa"/>
            <w:vAlign w:val="center"/>
            <w:hideMark/>
          </w:tcPr>
          <w:p w14:paraId="762FDAFE"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15</w:t>
            </w:r>
          </w:p>
        </w:tc>
        <w:tc>
          <w:tcPr>
            <w:tcW w:w="1478" w:type="dxa"/>
            <w:vAlign w:val="center"/>
            <w:hideMark/>
          </w:tcPr>
          <w:p w14:paraId="24F12AB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1FFEA71A" w14:textId="77777777" w:rsidTr="00047EDB">
        <w:trPr>
          <w:trHeight w:val="615"/>
        </w:trPr>
        <w:tc>
          <w:tcPr>
            <w:tcW w:w="1701" w:type="dxa"/>
            <w:vAlign w:val="center"/>
            <w:hideMark/>
          </w:tcPr>
          <w:p w14:paraId="6330711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w:t>
            </w:r>
          </w:p>
        </w:tc>
        <w:tc>
          <w:tcPr>
            <w:tcW w:w="3119" w:type="dxa"/>
            <w:vAlign w:val="center"/>
            <w:hideMark/>
          </w:tcPr>
          <w:p w14:paraId="546E5B7D"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Молодежная, д. 33</w:t>
            </w:r>
          </w:p>
        </w:tc>
        <w:tc>
          <w:tcPr>
            <w:tcW w:w="1843" w:type="dxa"/>
            <w:vAlign w:val="center"/>
            <w:hideMark/>
          </w:tcPr>
          <w:p w14:paraId="28B89AB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24:36:0000000:2457</w:t>
            </w:r>
          </w:p>
        </w:tc>
        <w:tc>
          <w:tcPr>
            <w:tcW w:w="1641" w:type="dxa"/>
            <w:vAlign w:val="center"/>
            <w:hideMark/>
          </w:tcPr>
          <w:p w14:paraId="4D14ED5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33</w:t>
            </w:r>
          </w:p>
        </w:tc>
        <w:tc>
          <w:tcPr>
            <w:tcW w:w="1478" w:type="dxa"/>
            <w:vAlign w:val="center"/>
            <w:hideMark/>
          </w:tcPr>
          <w:p w14:paraId="36E23B0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6684F76B" w14:textId="77777777" w:rsidTr="00047EDB">
        <w:trPr>
          <w:trHeight w:val="615"/>
        </w:trPr>
        <w:tc>
          <w:tcPr>
            <w:tcW w:w="1701" w:type="dxa"/>
            <w:vAlign w:val="center"/>
            <w:hideMark/>
          </w:tcPr>
          <w:p w14:paraId="075D4F1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Колодец</w:t>
            </w:r>
          </w:p>
        </w:tc>
        <w:tc>
          <w:tcPr>
            <w:tcW w:w="3119" w:type="dxa"/>
            <w:vAlign w:val="center"/>
            <w:hideMark/>
          </w:tcPr>
          <w:p w14:paraId="21AFD324"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Октябрьская, д. 133</w:t>
            </w:r>
          </w:p>
        </w:tc>
        <w:tc>
          <w:tcPr>
            <w:tcW w:w="1843" w:type="dxa"/>
            <w:vAlign w:val="center"/>
            <w:hideMark/>
          </w:tcPr>
          <w:p w14:paraId="7143BEE0"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24:36:1714007:336</w:t>
            </w:r>
          </w:p>
        </w:tc>
        <w:tc>
          <w:tcPr>
            <w:tcW w:w="1641" w:type="dxa"/>
            <w:vAlign w:val="center"/>
            <w:hideMark/>
          </w:tcPr>
          <w:p w14:paraId="4EFE9D6C"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9</w:t>
            </w:r>
          </w:p>
        </w:tc>
        <w:tc>
          <w:tcPr>
            <w:tcW w:w="1478" w:type="dxa"/>
            <w:vAlign w:val="center"/>
            <w:hideMark/>
          </w:tcPr>
          <w:p w14:paraId="18EA106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41DEA9A8" w14:textId="77777777" w:rsidTr="00047EDB">
        <w:trPr>
          <w:trHeight w:val="615"/>
        </w:trPr>
        <w:tc>
          <w:tcPr>
            <w:tcW w:w="1701" w:type="dxa"/>
            <w:vAlign w:val="center"/>
            <w:hideMark/>
          </w:tcPr>
          <w:p w14:paraId="1614AB3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Колодец </w:t>
            </w:r>
          </w:p>
        </w:tc>
        <w:tc>
          <w:tcPr>
            <w:tcW w:w="3119" w:type="dxa"/>
            <w:vAlign w:val="center"/>
            <w:hideMark/>
          </w:tcPr>
          <w:p w14:paraId="31F88983"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Пономарева, д. 4</w:t>
            </w:r>
          </w:p>
        </w:tc>
        <w:tc>
          <w:tcPr>
            <w:tcW w:w="1843" w:type="dxa"/>
            <w:vAlign w:val="center"/>
            <w:hideMark/>
          </w:tcPr>
          <w:p w14:paraId="26C03318"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24:36:0000000:2459</w:t>
            </w:r>
          </w:p>
        </w:tc>
        <w:tc>
          <w:tcPr>
            <w:tcW w:w="1641" w:type="dxa"/>
            <w:vAlign w:val="center"/>
            <w:hideMark/>
          </w:tcPr>
          <w:p w14:paraId="3674E4A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40</w:t>
            </w:r>
          </w:p>
        </w:tc>
        <w:tc>
          <w:tcPr>
            <w:tcW w:w="1478" w:type="dxa"/>
            <w:vAlign w:val="center"/>
            <w:hideMark/>
          </w:tcPr>
          <w:p w14:paraId="3D74B8B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66A4EDD6" w14:textId="77777777" w:rsidTr="00047EDB">
        <w:trPr>
          <w:trHeight w:val="615"/>
        </w:trPr>
        <w:tc>
          <w:tcPr>
            <w:tcW w:w="1701" w:type="dxa"/>
            <w:vAlign w:val="center"/>
            <w:hideMark/>
          </w:tcPr>
          <w:p w14:paraId="161F6AD3"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Колодец </w:t>
            </w:r>
          </w:p>
        </w:tc>
        <w:tc>
          <w:tcPr>
            <w:tcW w:w="3119" w:type="dxa"/>
            <w:vAlign w:val="center"/>
            <w:hideMark/>
          </w:tcPr>
          <w:p w14:paraId="4E51DD7E"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Норышева, д. 17</w:t>
            </w:r>
          </w:p>
        </w:tc>
        <w:tc>
          <w:tcPr>
            <w:tcW w:w="1843" w:type="dxa"/>
            <w:vAlign w:val="center"/>
            <w:hideMark/>
          </w:tcPr>
          <w:p w14:paraId="35AB177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24:36:0000000:2461</w:t>
            </w:r>
          </w:p>
        </w:tc>
        <w:tc>
          <w:tcPr>
            <w:tcW w:w="1641" w:type="dxa"/>
            <w:vAlign w:val="center"/>
            <w:hideMark/>
          </w:tcPr>
          <w:p w14:paraId="7FB12C1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15</w:t>
            </w:r>
          </w:p>
        </w:tc>
        <w:tc>
          <w:tcPr>
            <w:tcW w:w="1478" w:type="dxa"/>
            <w:vAlign w:val="center"/>
            <w:hideMark/>
          </w:tcPr>
          <w:p w14:paraId="4AF6519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524DD54B" w14:textId="77777777" w:rsidTr="00047EDB">
        <w:trPr>
          <w:trHeight w:val="615"/>
        </w:trPr>
        <w:tc>
          <w:tcPr>
            <w:tcW w:w="1701" w:type="dxa"/>
            <w:vAlign w:val="center"/>
            <w:hideMark/>
          </w:tcPr>
          <w:p w14:paraId="60451EBB"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Колодец </w:t>
            </w:r>
          </w:p>
        </w:tc>
        <w:tc>
          <w:tcPr>
            <w:tcW w:w="3119" w:type="dxa"/>
            <w:vAlign w:val="center"/>
            <w:hideMark/>
          </w:tcPr>
          <w:p w14:paraId="56B8CCAA"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Дзержинского, д. 10</w:t>
            </w:r>
          </w:p>
        </w:tc>
        <w:tc>
          <w:tcPr>
            <w:tcW w:w="1843" w:type="dxa"/>
            <w:vAlign w:val="center"/>
            <w:hideMark/>
          </w:tcPr>
          <w:p w14:paraId="0A9082B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24:36:0000000:2460</w:t>
            </w:r>
          </w:p>
        </w:tc>
        <w:tc>
          <w:tcPr>
            <w:tcW w:w="1641" w:type="dxa"/>
            <w:vAlign w:val="center"/>
            <w:hideMark/>
          </w:tcPr>
          <w:p w14:paraId="64F3114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12</w:t>
            </w:r>
          </w:p>
        </w:tc>
        <w:tc>
          <w:tcPr>
            <w:tcW w:w="1478" w:type="dxa"/>
            <w:vAlign w:val="center"/>
            <w:hideMark/>
          </w:tcPr>
          <w:p w14:paraId="5BEA9B1F"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602B579C" w14:textId="77777777" w:rsidTr="00047EDB">
        <w:trPr>
          <w:trHeight w:val="615"/>
        </w:trPr>
        <w:tc>
          <w:tcPr>
            <w:tcW w:w="1701" w:type="dxa"/>
            <w:vAlign w:val="center"/>
            <w:hideMark/>
          </w:tcPr>
          <w:p w14:paraId="0EFC80B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Колодец </w:t>
            </w:r>
          </w:p>
        </w:tc>
        <w:tc>
          <w:tcPr>
            <w:tcW w:w="3119" w:type="dxa"/>
            <w:vAlign w:val="center"/>
            <w:hideMark/>
          </w:tcPr>
          <w:p w14:paraId="07E246CC"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Мелиораторов, д. 22</w:t>
            </w:r>
          </w:p>
        </w:tc>
        <w:tc>
          <w:tcPr>
            <w:tcW w:w="1843" w:type="dxa"/>
            <w:vAlign w:val="center"/>
            <w:hideMark/>
          </w:tcPr>
          <w:p w14:paraId="0EC2A59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24:36:1712019:566</w:t>
            </w:r>
          </w:p>
        </w:tc>
        <w:tc>
          <w:tcPr>
            <w:tcW w:w="1641" w:type="dxa"/>
            <w:vAlign w:val="center"/>
            <w:hideMark/>
          </w:tcPr>
          <w:p w14:paraId="5C56CB5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22</w:t>
            </w:r>
          </w:p>
        </w:tc>
        <w:tc>
          <w:tcPr>
            <w:tcW w:w="1478" w:type="dxa"/>
            <w:vAlign w:val="center"/>
            <w:hideMark/>
          </w:tcPr>
          <w:p w14:paraId="08C3F21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43847</w:t>
            </w:r>
          </w:p>
        </w:tc>
      </w:tr>
      <w:tr w:rsidR="00047EDB" w:rsidRPr="00047EDB" w14:paraId="1D810839" w14:textId="77777777" w:rsidTr="00047EDB">
        <w:trPr>
          <w:trHeight w:val="300"/>
        </w:trPr>
        <w:tc>
          <w:tcPr>
            <w:tcW w:w="1701" w:type="dxa"/>
            <w:vAlign w:val="center"/>
            <w:hideMark/>
          </w:tcPr>
          <w:p w14:paraId="79CCF42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Колодец </w:t>
            </w:r>
          </w:p>
        </w:tc>
        <w:tc>
          <w:tcPr>
            <w:tcW w:w="3119" w:type="dxa"/>
            <w:vAlign w:val="center"/>
            <w:hideMark/>
          </w:tcPr>
          <w:p w14:paraId="46BF7F5E"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Механизаторов, д. 22</w:t>
            </w:r>
          </w:p>
        </w:tc>
        <w:tc>
          <w:tcPr>
            <w:tcW w:w="1843" w:type="dxa"/>
            <w:vAlign w:val="center"/>
            <w:hideMark/>
          </w:tcPr>
          <w:p w14:paraId="3B861516"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w:t>
            </w:r>
          </w:p>
        </w:tc>
        <w:tc>
          <w:tcPr>
            <w:tcW w:w="1641" w:type="dxa"/>
            <w:vAlign w:val="center"/>
            <w:hideMark/>
          </w:tcPr>
          <w:p w14:paraId="21E3C1F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18</w:t>
            </w:r>
          </w:p>
        </w:tc>
        <w:tc>
          <w:tcPr>
            <w:tcW w:w="1478" w:type="dxa"/>
            <w:vAlign w:val="center"/>
            <w:hideMark/>
          </w:tcPr>
          <w:p w14:paraId="3994D375"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35875</w:t>
            </w:r>
          </w:p>
        </w:tc>
      </w:tr>
      <w:tr w:rsidR="00047EDB" w:rsidRPr="00047EDB" w14:paraId="1E6439D2" w14:textId="77777777" w:rsidTr="00047EDB">
        <w:trPr>
          <w:trHeight w:val="615"/>
        </w:trPr>
        <w:tc>
          <w:tcPr>
            <w:tcW w:w="1701" w:type="dxa"/>
            <w:vAlign w:val="center"/>
            <w:hideMark/>
          </w:tcPr>
          <w:p w14:paraId="7A252894"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Колодец </w:t>
            </w:r>
          </w:p>
        </w:tc>
        <w:tc>
          <w:tcPr>
            <w:tcW w:w="3119" w:type="dxa"/>
            <w:vAlign w:val="center"/>
            <w:hideMark/>
          </w:tcPr>
          <w:p w14:paraId="7E92A69B"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Механизаторов, д. 40</w:t>
            </w:r>
          </w:p>
        </w:tc>
        <w:tc>
          <w:tcPr>
            <w:tcW w:w="1843" w:type="dxa"/>
            <w:vAlign w:val="center"/>
            <w:hideMark/>
          </w:tcPr>
          <w:p w14:paraId="5B0E776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24:36:0000000:2478</w:t>
            </w:r>
          </w:p>
        </w:tc>
        <w:tc>
          <w:tcPr>
            <w:tcW w:w="1641" w:type="dxa"/>
            <w:vAlign w:val="center"/>
            <w:hideMark/>
          </w:tcPr>
          <w:p w14:paraId="550878D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20</w:t>
            </w:r>
          </w:p>
        </w:tc>
        <w:tc>
          <w:tcPr>
            <w:tcW w:w="1478" w:type="dxa"/>
            <w:vAlign w:val="center"/>
            <w:hideMark/>
          </w:tcPr>
          <w:p w14:paraId="41100387"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047EDB" w:rsidRPr="00047EDB" w14:paraId="354D61D4" w14:textId="77777777" w:rsidTr="00047EDB">
        <w:trPr>
          <w:trHeight w:val="615"/>
        </w:trPr>
        <w:tc>
          <w:tcPr>
            <w:tcW w:w="1701" w:type="dxa"/>
            <w:vAlign w:val="center"/>
            <w:hideMark/>
          </w:tcPr>
          <w:p w14:paraId="060AF6B9"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 xml:space="preserve">Колодец </w:t>
            </w:r>
          </w:p>
        </w:tc>
        <w:tc>
          <w:tcPr>
            <w:tcW w:w="3119" w:type="dxa"/>
            <w:vAlign w:val="center"/>
            <w:hideMark/>
          </w:tcPr>
          <w:p w14:paraId="6DA7CAFB" w14:textId="77777777" w:rsidR="00047EDB" w:rsidRPr="00047EDB" w:rsidRDefault="00047EDB" w:rsidP="00047EDB">
            <w:pPr>
              <w:spacing w:after="0"/>
              <w:rPr>
                <w:color w:val="000000"/>
                <w:sz w:val="18"/>
                <w:szCs w:val="18"/>
                <w:lang w:eastAsia="ru-RU"/>
              </w:rPr>
            </w:pPr>
            <w:r w:rsidRPr="00047EDB">
              <w:rPr>
                <w:color w:val="000000"/>
                <w:sz w:val="18"/>
                <w:szCs w:val="18"/>
                <w:lang w:eastAsia="ru-RU"/>
              </w:rPr>
              <w:t>Российская Федерация, Красноярский край, Тасеевский р-н, с. Тасеево, ул. Большевистская между д. 42-44</w:t>
            </w:r>
          </w:p>
        </w:tc>
        <w:tc>
          <w:tcPr>
            <w:tcW w:w="1843" w:type="dxa"/>
            <w:vAlign w:val="center"/>
            <w:hideMark/>
          </w:tcPr>
          <w:p w14:paraId="5922ECBA"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24:36:171002:402</w:t>
            </w:r>
          </w:p>
        </w:tc>
        <w:tc>
          <w:tcPr>
            <w:tcW w:w="1641" w:type="dxa"/>
            <w:vAlign w:val="center"/>
            <w:hideMark/>
          </w:tcPr>
          <w:p w14:paraId="2BE08AFD"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10</w:t>
            </w:r>
          </w:p>
        </w:tc>
        <w:tc>
          <w:tcPr>
            <w:tcW w:w="1478" w:type="dxa"/>
            <w:vAlign w:val="center"/>
            <w:hideMark/>
          </w:tcPr>
          <w:p w14:paraId="6040E992" w14:textId="77777777" w:rsidR="00047EDB" w:rsidRPr="00047EDB" w:rsidRDefault="00047EDB" w:rsidP="00047EDB">
            <w:pPr>
              <w:spacing w:after="0"/>
              <w:jc w:val="center"/>
              <w:rPr>
                <w:color w:val="000000"/>
                <w:sz w:val="18"/>
                <w:szCs w:val="18"/>
                <w:lang w:eastAsia="ru-RU"/>
              </w:rPr>
            </w:pPr>
            <w:r w:rsidRPr="00047EDB">
              <w:rPr>
                <w:color w:val="000000"/>
                <w:sz w:val="18"/>
                <w:szCs w:val="18"/>
                <w:lang w:eastAsia="ru-RU"/>
              </w:rPr>
              <w:t>1</w:t>
            </w:r>
          </w:p>
        </w:tc>
      </w:tr>
      <w:tr w:rsidR="00C27C0E" w:rsidRPr="00047EDB" w14:paraId="4BDB737A" w14:textId="77777777" w:rsidTr="00A66986">
        <w:trPr>
          <w:trHeight w:val="615"/>
        </w:trPr>
        <w:tc>
          <w:tcPr>
            <w:tcW w:w="1701" w:type="dxa"/>
          </w:tcPr>
          <w:p w14:paraId="74AEC90B" w14:textId="77777777" w:rsidR="00C27C0E" w:rsidRPr="00CD59AE" w:rsidRDefault="00C27C0E" w:rsidP="00C27C0E">
            <w:pPr>
              <w:jc w:val="center"/>
              <w:rPr>
                <w:sz w:val="18"/>
                <w:szCs w:val="18"/>
              </w:rPr>
            </w:pPr>
            <w:r w:rsidRPr="00CD59AE">
              <w:rPr>
                <w:sz w:val="18"/>
                <w:szCs w:val="18"/>
              </w:rPr>
              <w:t>Колонка</w:t>
            </w:r>
          </w:p>
        </w:tc>
        <w:tc>
          <w:tcPr>
            <w:tcW w:w="3119" w:type="dxa"/>
          </w:tcPr>
          <w:p w14:paraId="7063B2B0" w14:textId="77777777" w:rsidR="00C27C0E" w:rsidRPr="00CD59AE" w:rsidRDefault="00C27C0E" w:rsidP="00C27C0E">
            <w:pPr>
              <w:rPr>
                <w:sz w:val="18"/>
                <w:szCs w:val="18"/>
              </w:rPr>
            </w:pPr>
            <w:r w:rsidRPr="00CD59AE">
              <w:rPr>
                <w:sz w:val="18"/>
                <w:szCs w:val="18"/>
              </w:rPr>
              <w:t>Красноярский край, Тасеевский район, д. Бартанас</w:t>
            </w:r>
          </w:p>
        </w:tc>
        <w:tc>
          <w:tcPr>
            <w:tcW w:w="1843" w:type="dxa"/>
          </w:tcPr>
          <w:p w14:paraId="3BCB0858" w14:textId="77777777" w:rsidR="00C27C0E" w:rsidRPr="00CD59AE" w:rsidRDefault="00C27C0E" w:rsidP="00C27C0E">
            <w:pPr>
              <w:jc w:val="center"/>
              <w:rPr>
                <w:sz w:val="18"/>
                <w:szCs w:val="18"/>
              </w:rPr>
            </w:pPr>
            <w:r w:rsidRPr="00CD59AE">
              <w:rPr>
                <w:sz w:val="18"/>
                <w:szCs w:val="18"/>
              </w:rPr>
              <w:t>отсутствует</w:t>
            </w:r>
          </w:p>
        </w:tc>
        <w:tc>
          <w:tcPr>
            <w:tcW w:w="1641" w:type="dxa"/>
          </w:tcPr>
          <w:p w14:paraId="770BDBED" w14:textId="77777777" w:rsidR="00C27C0E" w:rsidRPr="00CD59AE" w:rsidRDefault="00C27C0E" w:rsidP="00C27C0E">
            <w:pPr>
              <w:jc w:val="center"/>
              <w:rPr>
                <w:sz w:val="18"/>
                <w:szCs w:val="18"/>
              </w:rPr>
            </w:pPr>
          </w:p>
        </w:tc>
        <w:tc>
          <w:tcPr>
            <w:tcW w:w="1478" w:type="dxa"/>
          </w:tcPr>
          <w:p w14:paraId="1D0109A3" w14:textId="77777777" w:rsidR="00C27C0E" w:rsidRPr="00CD59AE" w:rsidRDefault="00C27C0E" w:rsidP="00C27C0E">
            <w:pPr>
              <w:jc w:val="center"/>
              <w:rPr>
                <w:sz w:val="18"/>
                <w:szCs w:val="18"/>
              </w:rPr>
            </w:pPr>
            <w:r w:rsidRPr="00CD59AE">
              <w:rPr>
                <w:sz w:val="18"/>
                <w:szCs w:val="18"/>
              </w:rPr>
              <w:t>260154</w:t>
            </w:r>
          </w:p>
        </w:tc>
      </w:tr>
    </w:tbl>
    <w:p w14:paraId="3CE9F12D" w14:textId="77777777" w:rsidR="00F2086F" w:rsidRPr="00F2086F" w:rsidRDefault="00F2086F" w:rsidP="00F2086F"/>
    <w:p w14:paraId="75D62DBA" w14:textId="77777777" w:rsidR="00AF7A4E" w:rsidRDefault="00AF7A4E" w:rsidP="00CC6226">
      <w:pPr>
        <w:tabs>
          <w:tab w:val="left" w:pos="426"/>
        </w:tabs>
        <w:spacing w:after="0" w:line="276" w:lineRule="auto"/>
        <w:ind w:left="142" w:firstLine="567"/>
        <w:jc w:val="both"/>
        <w:rPr>
          <w:sz w:val="24"/>
          <w:szCs w:val="24"/>
        </w:rPr>
      </w:pPr>
    </w:p>
    <w:p w14:paraId="34A5255E" w14:textId="77777777" w:rsidR="00B20108" w:rsidRDefault="00F528F1" w:rsidP="00FE2504">
      <w:pPr>
        <w:pStyle w:val="3"/>
      </w:pPr>
      <w:bookmarkStart w:id="16" w:name="_Toc230266243"/>
      <w:r w:rsidRPr="00F528F1">
        <w:lastRenderedPageBreak/>
        <w:t>1.3.</w:t>
      </w:r>
      <w:r w:rsidR="000E0FF3">
        <w:t xml:space="preserve"> </w:t>
      </w:r>
      <w:r w:rsidR="00FE2504">
        <w:t>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w:t>
      </w:r>
      <w:r w:rsidR="000E0FF3" w:rsidRPr="000E0FF3">
        <w:t>;</w:t>
      </w:r>
      <w:bookmarkEnd w:id="16"/>
    </w:p>
    <w:p w14:paraId="3E975719" w14:textId="77777777" w:rsidR="003F2493" w:rsidRDefault="00D42434" w:rsidP="003F2493">
      <w:pPr>
        <w:pStyle w:val="24"/>
        <w:tabs>
          <w:tab w:val="left" w:pos="426"/>
        </w:tabs>
        <w:spacing w:before="0" w:after="0" w:line="276" w:lineRule="auto"/>
        <w:ind w:left="142"/>
        <w:rPr>
          <w:szCs w:val="24"/>
        </w:rPr>
      </w:pPr>
      <w:r w:rsidRPr="00D42434">
        <w:rPr>
          <w:szCs w:val="24"/>
        </w:rPr>
        <w:t xml:space="preserve">Водозаборное сооружение </w:t>
      </w:r>
      <w:r w:rsidR="00663CBA">
        <w:rPr>
          <w:szCs w:val="24"/>
        </w:rPr>
        <w:t>(д</w:t>
      </w:r>
      <w:r>
        <w:rPr>
          <w:szCs w:val="24"/>
        </w:rPr>
        <w:t xml:space="preserve">алее по тексту </w:t>
      </w:r>
      <w:r w:rsidR="00AB02B4">
        <w:rPr>
          <w:szCs w:val="24"/>
        </w:rPr>
        <w:t>ВЗС</w:t>
      </w:r>
      <w:r w:rsidRPr="00D42434">
        <w:rPr>
          <w:szCs w:val="24"/>
        </w:rPr>
        <w:t xml:space="preserve">) — гидротехническое сооружение, осуществляющее отбор воды из водоёма, водотока, подземного водохранилища в целях промышленного или хозяйственно-питьевого водоснабжения. </w:t>
      </w:r>
    </w:p>
    <w:p w14:paraId="4EF52CA7" w14:textId="77777777" w:rsidR="003F2493" w:rsidRPr="003F2493" w:rsidRDefault="00AB02B4" w:rsidP="003F2493">
      <w:pPr>
        <w:pStyle w:val="24"/>
        <w:tabs>
          <w:tab w:val="left" w:pos="426"/>
        </w:tabs>
        <w:spacing w:after="0" w:line="276" w:lineRule="auto"/>
        <w:ind w:left="142"/>
        <w:rPr>
          <w:szCs w:val="24"/>
        </w:rPr>
      </w:pPr>
      <w:r>
        <w:rPr>
          <w:szCs w:val="24"/>
        </w:rPr>
        <w:t>ВЗС</w:t>
      </w:r>
      <w:r w:rsidR="003F2493" w:rsidRPr="003F2493">
        <w:rPr>
          <w:szCs w:val="24"/>
        </w:rPr>
        <w:t xml:space="preserve"> включают следующие элементы:</w:t>
      </w:r>
    </w:p>
    <w:p w14:paraId="2EBEE2F4" w14:textId="77777777" w:rsidR="003F2493" w:rsidRPr="003F2493" w:rsidRDefault="003F2493" w:rsidP="003F2493">
      <w:pPr>
        <w:pStyle w:val="24"/>
        <w:tabs>
          <w:tab w:val="left" w:pos="426"/>
        </w:tabs>
        <w:spacing w:after="0" w:line="276" w:lineRule="auto"/>
        <w:ind w:left="142"/>
        <w:rPr>
          <w:szCs w:val="24"/>
        </w:rPr>
      </w:pPr>
      <w:r>
        <w:rPr>
          <w:szCs w:val="24"/>
        </w:rPr>
        <w:t>- Артезианская скважина</w:t>
      </w:r>
      <w:r w:rsidR="00CB67D5">
        <w:rPr>
          <w:szCs w:val="24"/>
        </w:rPr>
        <w:t xml:space="preserve"> с насосным оборудованием, выполняющим роль станции первого подъема, и водонапорная башня.</w:t>
      </w:r>
    </w:p>
    <w:p w14:paraId="6C156DC6" w14:textId="77777777" w:rsidR="003F2493" w:rsidRPr="003F2493" w:rsidRDefault="003F2493" w:rsidP="003F2493">
      <w:pPr>
        <w:pStyle w:val="24"/>
        <w:tabs>
          <w:tab w:val="left" w:pos="426"/>
        </w:tabs>
        <w:spacing w:after="0" w:line="276" w:lineRule="auto"/>
        <w:ind w:left="142"/>
        <w:rPr>
          <w:szCs w:val="24"/>
        </w:rPr>
      </w:pPr>
      <w:r>
        <w:rPr>
          <w:szCs w:val="24"/>
        </w:rPr>
        <w:t xml:space="preserve">- </w:t>
      </w:r>
      <w:r w:rsidRPr="003F2493">
        <w:rPr>
          <w:szCs w:val="24"/>
        </w:rPr>
        <w:t>Напорные и самотечные трубопроводы — обеспечивают транспортировку воды от водозабора</w:t>
      </w:r>
      <w:r>
        <w:rPr>
          <w:szCs w:val="24"/>
        </w:rPr>
        <w:t xml:space="preserve"> (артскважины)</w:t>
      </w:r>
      <w:r w:rsidRPr="003F2493">
        <w:rPr>
          <w:szCs w:val="24"/>
        </w:rPr>
        <w:t xml:space="preserve"> к потребителю.</w:t>
      </w:r>
    </w:p>
    <w:p w14:paraId="0D213B8B" w14:textId="77777777" w:rsidR="008B3C3B" w:rsidRDefault="008B3C3B" w:rsidP="000E4138">
      <w:pPr>
        <w:pStyle w:val="24"/>
        <w:tabs>
          <w:tab w:val="left" w:pos="426"/>
        </w:tabs>
        <w:spacing w:before="0" w:after="0" w:line="276" w:lineRule="auto"/>
        <w:ind w:left="142"/>
        <w:rPr>
          <w:szCs w:val="24"/>
        </w:rPr>
      </w:pPr>
    </w:p>
    <w:p w14:paraId="4EF60BA7" w14:textId="77777777" w:rsidR="006C028F" w:rsidRPr="008849D1" w:rsidRDefault="00F03C2C" w:rsidP="000E4138">
      <w:pPr>
        <w:pStyle w:val="24"/>
        <w:tabs>
          <w:tab w:val="left" w:pos="426"/>
        </w:tabs>
        <w:spacing w:before="0" w:after="0" w:line="276" w:lineRule="auto"/>
        <w:ind w:left="142"/>
        <w:rPr>
          <w:szCs w:val="24"/>
        </w:rPr>
      </w:pPr>
      <w:r w:rsidRPr="00F528F1">
        <w:rPr>
          <w:szCs w:val="24"/>
        </w:rPr>
        <w:t>«</w:t>
      </w:r>
      <w:r w:rsidR="006C028F" w:rsidRPr="00F528F1">
        <w:rPr>
          <w:szCs w:val="24"/>
        </w:rPr>
        <w:t>Технологическая зона водоснабжения</w:t>
      </w:r>
      <w:r w:rsidRPr="00F528F1">
        <w:rPr>
          <w:szCs w:val="24"/>
        </w:rPr>
        <w:t>»</w:t>
      </w:r>
      <w:r w:rsidR="006C028F" w:rsidRPr="00F528F1">
        <w:rPr>
          <w:szCs w:val="24"/>
        </w:rPr>
        <w:t xml:space="preserve"> - часть водопроводной сети, принадлежащей организации, осуществляющей горячее водоснабжение или холодное водоснабжение, в пределах которой </w:t>
      </w:r>
      <w:r w:rsidR="006C028F" w:rsidRPr="008849D1">
        <w:rPr>
          <w:szCs w:val="24"/>
        </w:rPr>
        <w:t>обеспечиваются нормативные значения напора (давления) воды при подаче ее потребителям в соответствии с расчетным расходом воды.</w:t>
      </w:r>
    </w:p>
    <w:p w14:paraId="5029DC6F" w14:textId="77777777" w:rsidR="003F2493" w:rsidRDefault="003C528E" w:rsidP="008849D1">
      <w:pPr>
        <w:tabs>
          <w:tab w:val="left" w:pos="426"/>
        </w:tabs>
        <w:spacing w:after="0" w:line="276" w:lineRule="auto"/>
        <w:ind w:left="142" w:firstLine="709"/>
        <w:jc w:val="both"/>
        <w:rPr>
          <w:sz w:val="24"/>
          <w:szCs w:val="24"/>
        </w:rPr>
      </w:pPr>
      <w:r w:rsidRPr="008849D1">
        <w:rPr>
          <w:rFonts w:eastAsia="Calibri"/>
          <w:sz w:val="24"/>
          <w:szCs w:val="24"/>
        </w:rPr>
        <w:t xml:space="preserve">На территории </w:t>
      </w:r>
      <w:r w:rsidR="005F6EF7">
        <w:rPr>
          <w:rFonts w:eastAsia="Calibri"/>
          <w:sz w:val="24"/>
          <w:szCs w:val="24"/>
        </w:rPr>
        <w:t>Дзержинско - Тасеевского</w:t>
      </w:r>
      <w:r w:rsidR="00CC1E23">
        <w:rPr>
          <w:rFonts w:eastAsia="Calibri"/>
          <w:sz w:val="24"/>
          <w:szCs w:val="24"/>
        </w:rPr>
        <w:t xml:space="preserve"> муниципального округа</w:t>
      </w:r>
      <w:r w:rsidR="00C437B2">
        <w:rPr>
          <w:rFonts w:eastAsia="Calibri"/>
          <w:sz w:val="24"/>
          <w:szCs w:val="24"/>
        </w:rPr>
        <w:t xml:space="preserve"> </w:t>
      </w:r>
      <w:r w:rsidRPr="008849D1">
        <w:rPr>
          <w:rFonts w:eastAsia="Calibri"/>
          <w:sz w:val="24"/>
          <w:szCs w:val="24"/>
        </w:rPr>
        <w:t>в системе централизованного холодного водоснабжения наход</w:t>
      </w:r>
      <w:r w:rsidR="00BA2420" w:rsidRPr="008849D1">
        <w:rPr>
          <w:rFonts w:eastAsia="Calibri"/>
          <w:sz w:val="24"/>
          <w:szCs w:val="24"/>
        </w:rPr>
        <w:t>и</w:t>
      </w:r>
      <w:r w:rsidRPr="008849D1">
        <w:rPr>
          <w:rFonts w:eastAsia="Calibri"/>
          <w:sz w:val="24"/>
          <w:szCs w:val="24"/>
        </w:rPr>
        <w:t xml:space="preserve">тся </w:t>
      </w:r>
      <w:r w:rsidR="008B3C3B">
        <w:rPr>
          <w:rFonts w:eastAsia="Calibri"/>
          <w:sz w:val="24"/>
          <w:szCs w:val="24"/>
        </w:rPr>
        <w:t>3</w:t>
      </w:r>
      <w:r w:rsidR="002B3EF2">
        <w:rPr>
          <w:rFonts w:eastAsia="Calibri"/>
          <w:sz w:val="24"/>
          <w:szCs w:val="24"/>
        </w:rPr>
        <w:t xml:space="preserve"> </w:t>
      </w:r>
      <w:r w:rsidR="006E50A1" w:rsidRPr="008849D1">
        <w:rPr>
          <w:rFonts w:eastAsia="Calibri"/>
          <w:sz w:val="24"/>
          <w:szCs w:val="24"/>
        </w:rPr>
        <w:t>эксплуатацио</w:t>
      </w:r>
      <w:r w:rsidR="00BA2420" w:rsidRPr="008849D1">
        <w:rPr>
          <w:rFonts w:eastAsia="Calibri"/>
          <w:sz w:val="24"/>
          <w:szCs w:val="24"/>
        </w:rPr>
        <w:t>нн</w:t>
      </w:r>
      <w:r w:rsidR="00F620D2" w:rsidRPr="008849D1">
        <w:rPr>
          <w:rFonts w:eastAsia="Calibri"/>
          <w:sz w:val="24"/>
          <w:szCs w:val="24"/>
        </w:rPr>
        <w:t>ы</w:t>
      </w:r>
      <w:r w:rsidR="00237009" w:rsidRPr="008849D1">
        <w:rPr>
          <w:rFonts w:eastAsia="Calibri"/>
          <w:sz w:val="24"/>
          <w:szCs w:val="24"/>
        </w:rPr>
        <w:t>е</w:t>
      </w:r>
      <w:r w:rsidR="00177271" w:rsidRPr="008849D1">
        <w:rPr>
          <w:rFonts w:eastAsia="Calibri"/>
          <w:sz w:val="24"/>
          <w:szCs w:val="24"/>
        </w:rPr>
        <w:t xml:space="preserve"> зон</w:t>
      </w:r>
      <w:r w:rsidR="00237009" w:rsidRPr="008849D1">
        <w:rPr>
          <w:rFonts w:eastAsia="Calibri"/>
          <w:sz w:val="24"/>
          <w:szCs w:val="24"/>
        </w:rPr>
        <w:t>ы</w:t>
      </w:r>
      <w:r w:rsidR="008849D1" w:rsidRPr="008849D1">
        <w:rPr>
          <w:rFonts w:eastAsia="Calibri"/>
          <w:sz w:val="24"/>
          <w:szCs w:val="24"/>
        </w:rPr>
        <w:t xml:space="preserve"> и </w:t>
      </w:r>
      <w:r w:rsidR="008B3C3B">
        <w:rPr>
          <w:rFonts w:eastAsia="Calibri"/>
          <w:sz w:val="24"/>
          <w:szCs w:val="24"/>
        </w:rPr>
        <w:t>16</w:t>
      </w:r>
      <w:r w:rsidR="008849D1" w:rsidRPr="008849D1">
        <w:rPr>
          <w:rFonts w:eastAsia="Calibri"/>
          <w:sz w:val="24"/>
          <w:szCs w:val="24"/>
        </w:rPr>
        <w:t xml:space="preserve"> </w:t>
      </w:r>
      <w:r w:rsidR="008849D1" w:rsidRPr="008849D1">
        <w:rPr>
          <w:sz w:val="24"/>
          <w:szCs w:val="24"/>
        </w:rPr>
        <w:t>технологически</w:t>
      </w:r>
      <w:r w:rsidR="00636AB8">
        <w:rPr>
          <w:sz w:val="24"/>
          <w:szCs w:val="24"/>
        </w:rPr>
        <w:t>е</w:t>
      </w:r>
      <w:r w:rsidR="00981C0C">
        <w:rPr>
          <w:sz w:val="24"/>
          <w:szCs w:val="24"/>
        </w:rPr>
        <w:t xml:space="preserve"> зон</w:t>
      </w:r>
      <w:r w:rsidR="00636AB8">
        <w:rPr>
          <w:sz w:val="24"/>
          <w:szCs w:val="24"/>
        </w:rPr>
        <w:t>ы</w:t>
      </w:r>
      <w:r w:rsidR="008849D1" w:rsidRPr="008849D1">
        <w:rPr>
          <w:sz w:val="24"/>
          <w:szCs w:val="24"/>
        </w:rPr>
        <w:t xml:space="preserve"> централизованного водоснабжения.</w:t>
      </w:r>
    </w:p>
    <w:p w14:paraId="70FA7533" w14:textId="77777777" w:rsidR="008849D1" w:rsidRPr="008B3C3B" w:rsidRDefault="008849D1" w:rsidP="008B3C3B">
      <w:pPr>
        <w:tabs>
          <w:tab w:val="left" w:pos="426"/>
        </w:tabs>
        <w:spacing w:after="0" w:line="276" w:lineRule="auto"/>
        <w:ind w:left="142" w:firstLine="709"/>
        <w:rPr>
          <w:rFonts w:eastAsia="Calibri"/>
          <w:sz w:val="24"/>
          <w:szCs w:val="24"/>
        </w:rPr>
        <w:sectPr w:rsidR="008849D1" w:rsidRPr="008B3C3B" w:rsidSect="00A70899">
          <w:pgSz w:w="11900" w:h="16840"/>
          <w:pgMar w:top="1180" w:right="740" w:bottom="1160" w:left="1440" w:header="36" w:footer="970" w:gutter="0"/>
          <w:cols w:space="720"/>
        </w:sectPr>
      </w:pPr>
      <w:r>
        <w:rPr>
          <w:sz w:val="24"/>
          <w:szCs w:val="24"/>
        </w:rPr>
        <w:t xml:space="preserve">В таблице </w:t>
      </w:r>
      <w:r w:rsidR="008B3C3B">
        <w:rPr>
          <w:sz w:val="24"/>
          <w:szCs w:val="24"/>
        </w:rPr>
        <w:t xml:space="preserve">данного пункта представлена характеристика </w:t>
      </w:r>
      <w:r>
        <w:rPr>
          <w:sz w:val="24"/>
          <w:szCs w:val="24"/>
        </w:rPr>
        <w:t>централ</w:t>
      </w:r>
      <w:r w:rsidR="008B3C3B">
        <w:rPr>
          <w:sz w:val="24"/>
          <w:szCs w:val="24"/>
        </w:rPr>
        <w:t xml:space="preserve">изованной системы </w:t>
      </w:r>
      <w:r>
        <w:rPr>
          <w:sz w:val="24"/>
          <w:szCs w:val="24"/>
        </w:rPr>
        <w:t xml:space="preserve">водоснабжения </w:t>
      </w:r>
      <w:r w:rsidR="008B3C3B">
        <w:rPr>
          <w:sz w:val="24"/>
          <w:szCs w:val="24"/>
        </w:rPr>
        <w:t>в муниципальном образовании с указанием технологических зон в зонах деятельности ресурсоснабжающих организаций.</w:t>
      </w:r>
      <w:r w:rsidR="008B3C3B" w:rsidRPr="008B3C3B">
        <w:rPr>
          <w:sz w:val="24"/>
          <w:szCs w:val="24"/>
        </w:rPr>
        <w:t xml:space="preserve">    </w:t>
      </w:r>
    </w:p>
    <w:p w14:paraId="536F0E6D" w14:textId="1796F73A" w:rsidR="003C528E" w:rsidRDefault="00F70B40" w:rsidP="0011271C">
      <w:pPr>
        <w:pStyle w:val="ae"/>
        <w:rPr>
          <w:rFonts w:eastAsia="Calibri"/>
        </w:rPr>
      </w:pPr>
      <w:r w:rsidRPr="00E2204A">
        <w:lastRenderedPageBreak/>
        <w:t xml:space="preserve">Таблица </w:t>
      </w:r>
      <w:r w:rsidR="00950038">
        <w:fldChar w:fldCharType="begin"/>
      </w:r>
      <w:r w:rsidR="00950038">
        <w:instrText xml:space="preserve"> SEQ Таблица \* ARABIC </w:instrText>
      </w:r>
      <w:r w:rsidR="00950038">
        <w:fldChar w:fldCharType="separate"/>
      </w:r>
      <w:r w:rsidR="00144AE6">
        <w:rPr>
          <w:noProof/>
        </w:rPr>
        <w:t>5</w:t>
      </w:r>
      <w:r w:rsidR="00950038">
        <w:rPr>
          <w:noProof/>
        </w:rPr>
        <w:fldChar w:fldCharType="end"/>
      </w:r>
      <w:r w:rsidR="008D7630" w:rsidRPr="00E2204A">
        <w:rPr>
          <w:noProof/>
        </w:rPr>
        <w:t xml:space="preserve"> </w:t>
      </w:r>
      <w:r w:rsidR="00FB118F" w:rsidRPr="00E2204A">
        <w:rPr>
          <w:rFonts w:eastAsia="Calibri"/>
        </w:rPr>
        <w:t>П</w:t>
      </w:r>
      <w:r w:rsidRPr="00E2204A">
        <w:rPr>
          <w:rFonts w:eastAsia="Calibri"/>
        </w:rPr>
        <w:t xml:space="preserve">еречень технологических зон </w:t>
      </w:r>
      <w:r w:rsidR="003F2493" w:rsidRPr="00E2204A">
        <w:rPr>
          <w:rFonts w:eastAsia="Calibri"/>
        </w:rPr>
        <w:t xml:space="preserve">централизованного водоснабжения </w:t>
      </w:r>
      <w:r w:rsidR="005F6EF7">
        <w:rPr>
          <w:rFonts w:eastAsia="Calibri"/>
        </w:rPr>
        <w:t>Дзержинско - Тасеевского</w:t>
      </w:r>
      <w:r w:rsidR="00461286">
        <w:rPr>
          <w:rFonts w:eastAsia="Calibri"/>
        </w:rPr>
        <w:t xml:space="preserve"> муниципального округа</w:t>
      </w:r>
      <w:r w:rsidR="003F2493" w:rsidRPr="00E2204A">
        <w:rPr>
          <w:rFonts w:eastAsia="Calibri"/>
        </w:rPr>
        <w:t>.</w:t>
      </w:r>
    </w:p>
    <w:tbl>
      <w:tblPr>
        <w:tblW w:w="144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1640"/>
        <w:gridCol w:w="1195"/>
        <w:gridCol w:w="2552"/>
        <w:gridCol w:w="6662"/>
      </w:tblGrid>
      <w:tr w:rsidR="008B3C3B" w:rsidRPr="008B3C3B" w14:paraId="66D5EF38" w14:textId="77777777" w:rsidTr="00663CBA">
        <w:trPr>
          <w:trHeight w:val="1020"/>
          <w:tblHeader/>
        </w:trPr>
        <w:tc>
          <w:tcPr>
            <w:tcW w:w="2410" w:type="dxa"/>
            <w:vAlign w:val="center"/>
            <w:hideMark/>
          </w:tcPr>
          <w:p w14:paraId="668950D3" w14:textId="77777777" w:rsidR="008B3C3B" w:rsidRPr="008B3C3B" w:rsidRDefault="008B3C3B" w:rsidP="008B3C3B">
            <w:pPr>
              <w:spacing w:after="0"/>
              <w:jc w:val="center"/>
              <w:rPr>
                <w:bCs/>
                <w:color w:val="000000"/>
                <w:szCs w:val="20"/>
                <w:lang w:eastAsia="ru-RU"/>
              </w:rPr>
            </w:pPr>
            <w:r w:rsidRPr="008B3C3B">
              <w:rPr>
                <w:bCs/>
                <w:color w:val="000000"/>
                <w:szCs w:val="20"/>
                <w:lang w:eastAsia="ru-RU"/>
              </w:rPr>
              <w:t>Населённый пункт</w:t>
            </w:r>
          </w:p>
        </w:tc>
        <w:tc>
          <w:tcPr>
            <w:tcW w:w="1640" w:type="dxa"/>
            <w:vAlign w:val="center"/>
            <w:hideMark/>
          </w:tcPr>
          <w:p w14:paraId="3CEE97B4" w14:textId="77777777" w:rsidR="008B3C3B" w:rsidRPr="008B3C3B" w:rsidRDefault="008B3C3B" w:rsidP="008B3C3B">
            <w:pPr>
              <w:spacing w:after="0"/>
              <w:jc w:val="center"/>
              <w:rPr>
                <w:bCs/>
                <w:color w:val="000000"/>
                <w:szCs w:val="20"/>
                <w:lang w:eastAsia="ru-RU"/>
              </w:rPr>
            </w:pPr>
            <w:r w:rsidRPr="008B3C3B">
              <w:rPr>
                <w:bCs/>
                <w:color w:val="000000"/>
                <w:szCs w:val="20"/>
                <w:lang w:eastAsia="ru-RU"/>
              </w:rPr>
              <w:t>Численность населения</w:t>
            </w:r>
          </w:p>
        </w:tc>
        <w:tc>
          <w:tcPr>
            <w:tcW w:w="3747" w:type="dxa"/>
            <w:gridSpan w:val="2"/>
            <w:vAlign w:val="center"/>
            <w:hideMark/>
          </w:tcPr>
          <w:p w14:paraId="283EA132" w14:textId="77777777" w:rsidR="008B3C3B" w:rsidRPr="008B3C3B" w:rsidRDefault="008B3C3B" w:rsidP="008B3C3B">
            <w:pPr>
              <w:spacing w:after="0"/>
              <w:jc w:val="center"/>
              <w:rPr>
                <w:bCs/>
                <w:color w:val="000000"/>
                <w:szCs w:val="20"/>
                <w:lang w:eastAsia="ru-RU"/>
              </w:rPr>
            </w:pPr>
            <w:r w:rsidRPr="008B3C3B">
              <w:rPr>
                <w:bCs/>
                <w:color w:val="000000"/>
                <w:szCs w:val="20"/>
                <w:lang w:eastAsia="ru-RU"/>
              </w:rPr>
              <w:t>№ и наименование технологической зоны централизованного водоснабжени</w:t>
            </w:r>
          </w:p>
        </w:tc>
        <w:tc>
          <w:tcPr>
            <w:tcW w:w="6662" w:type="dxa"/>
            <w:vAlign w:val="center"/>
            <w:hideMark/>
          </w:tcPr>
          <w:p w14:paraId="05BAB59D" w14:textId="77777777" w:rsidR="008B3C3B" w:rsidRPr="008B3C3B" w:rsidRDefault="008B3C3B" w:rsidP="008B3C3B">
            <w:pPr>
              <w:spacing w:after="0"/>
              <w:jc w:val="center"/>
              <w:rPr>
                <w:bCs/>
                <w:szCs w:val="20"/>
                <w:lang w:eastAsia="ru-RU"/>
              </w:rPr>
            </w:pPr>
            <w:r w:rsidRPr="008B3C3B">
              <w:rPr>
                <w:bCs/>
                <w:szCs w:val="20"/>
                <w:lang w:eastAsia="ru-RU"/>
              </w:rPr>
              <w:t>Эксплуатирующая организация (ЭО)</w:t>
            </w:r>
            <w:r w:rsidRPr="008B3C3B">
              <w:rPr>
                <w:bCs/>
                <w:szCs w:val="20"/>
                <w:lang w:eastAsia="ru-RU"/>
              </w:rPr>
              <w:br/>
              <w:t>(наименование, ИНН)</w:t>
            </w:r>
          </w:p>
        </w:tc>
      </w:tr>
      <w:tr w:rsidR="008B3C3B" w:rsidRPr="008B3C3B" w14:paraId="789074C3" w14:textId="77777777" w:rsidTr="008B3C3B">
        <w:trPr>
          <w:trHeight w:val="525"/>
        </w:trPr>
        <w:tc>
          <w:tcPr>
            <w:tcW w:w="2410" w:type="dxa"/>
            <w:noWrap/>
            <w:vAlign w:val="center"/>
            <w:hideMark/>
          </w:tcPr>
          <w:p w14:paraId="38473779" w14:textId="77777777" w:rsidR="008B3C3B" w:rsidRPr="008B3C3B" w:rsidRDefault="008B3C3B" w:rsidP="008B3C3B">
            <w:pPr>
              <w:spacing w:after="0"/>
              <w:rPr>
                <w:color w:val="000000"/>
                <w:szCs w:val="20"/>
                <w:lang w:eastAsia="ru-RU"/>
              </w:rPr>
            </w:pPr>
            <w:r w:rsidRPr="008B3C3B">
              <w:rPr>
                <w:color w:val="000000"/>
                <w:szCs w:val="20"/>
                <w:lang w:eastAsia="ru-RU"/>
              </w:rPr>
              <w:t>д. Александро-Ерша</w:t>
            </w:r>
          </w:p>
        </w:tc>
        <w:tc>
          <w:tcPr>
            <w:tcW w:w="1640" w:type="dxa"/>
            <w:noWrap/>
            <w:vAlign w:val="center"/>
            <w:hideMark/>
          </w:tcPr>
          <w:p w14:paraId="1F27E7AA" w14:textId="77777777" w:rsidR="008B3C3B" w:rsidRPr="008B3C3B" w:rsidRDefault="008B3C3B" w:rsidP="008B3C3B">
            <w:pPr>
              <w:spacing w:after="0"/>
              <w:jc w:val="center"/>
              <w:rPr>
                <w:color w:val="000000"/>
                <w:szCs w:val="20"/>
                <w:lang w:eastAsia="ru-RU"/>
              </w:rPr>
            </w:pPr>
            <w:r w:rsidRPr="008B3C3B">
              <w:rPr>
                <w:color w:val="000000"/>
                <w:szCs w:val="20"/>
                <w:lang w:eastAsia="ru-RU"/>
              </w:rPr>
              <w:t>376</w:t>
            </w:r>
          </w:p>
        </w:tc>
        <w:tc>
          <w:tcPr>
            <w:tcW w:w="1195" w:type="dxa"/>
            <w:noWrap/>
            <w:vAlign w:val="center"/>
            <w:hideMark/>
          </w:tcPr>
          <w:p w14:paraId="58EF1BE7" w14:textId="77777777" w:rsidR="008B3C3B" w:rsidRPr="008B3C3B" w:rsidRDefault="008B3C3B" w:rsidP="008B3C3B">
            <w:pPr>
              <w:spacing w:after="0"/>
              <w:jc w:val="center"/>
              <w:rPr>
                <w:color w:val="000000"/>
                <w:szCs w:val="20"/>
                <w:lang w:eastAsia="ru-RU"/>
              </w:rPr>
            </w:pPr>
            <w:r w:rsidRPr="008B3C3B">
              <w:rPr>
                <w:color w:val="000000"/>
                <w:szCs w:val="20"/>
                <w:lang w:eastAsia="ru-RU"/>
              </w:rPr>
              <w:t>1</w:t>
            </w:r>
          </w:p>
        </w:tc>
        <w:tc>
          <w:tcPr>
            <w:tcW w:w="2552" w:type="dxa"/>
            <w:noWrap/>
            <w:vAlign w:val="center"/>
            <w:hideMark/>
          </w:tcPr>
          <w:p w14:paraId="680E6121" w14:textId="77777777" w:rsidR="008B3C3B" w:rsidRPr="008B3C3B" w:rsidRDefault="008B3C3B" w:rsidP="008B3C3B">
            <w:pPr>
              <w:spacing w:after="0"/>
              <w:jc w:val="center"/>
              <w:rPr>
                <w:color w:val="000000"/>
                <w:szCs w:val="20"/>
                <w:lang w:eastAsia="ru-RU"/>
              </w:rPr>
            </w:pPr>
            <w:r w:rsidRPr="008B3C3B">
              <w:rPr>
                <w:color w:val="000000"/>
                <w:szCs w:val="20"/>
                <w:lang w:eastAsia="ru-RU"/>
              </w:rPr>
              <w:t>ВЗС д. Александро-Ерша</w:t>
            </w:r>
          </w:p>
        </w:tc>
        <w:tc>
          <w:tcPr>
            <w:tcW w:w="6662" w:type="dxa"/>
            <w:vMerge w:val="restart"/>
            <w:vAlign w:val="center"/>
            <w:hideMark/>
          </w:tcPr>
          <w:p w14:paraId="0AB124A1" w14:textId="77777777" w:rsidR="008B3C3B" w:rsidRPr="008B3C3B" w:rsidRDefault="008B3C3B" w:rsidP="008B3C3B">
            <w:pPr>
              <w:spacing w:after="0"/>
              <w:jc w:val="center"/>
              <w:rPr>
                <w:color w:val="000000"/>
                <w:szCs w:val="20"/>
                <w:lang w:eastAsia="ru-RU"/>
              </w:rPr>
            </w:pPr>
            <w:r w:rsidRPr="008B3C3B">
              <w:rPr>
                <w:color w:val="000000"/>
                <w:szCs w:val="20"/>
                <w:lang w:eastAsia="ru-RU"/>
              </w:rPr>
              <w:t>МКУ"Центр по осуществлению закупок Дзержинского района Красноярского края", ИНН 2410004203</w:t>
            </w:r>
          </w:p>
          <w:p w14:paraId="48D6EEB5" w14:textId="77777777" w:rsidR="008B3C3B" w:rsidRPr="008B3C3B" w:rsidRDefault="008B3C3B" w:rsidP="008B3C3B">
            <w:pPr>
              <w:spacing w:after="0"/>
              <w:jc w:val="center"/>
              <w:rPr>
                <w:color w:val="000000"/>
                <w:szCs w:val="20"/>
                <w:lang w:eastAsia="ru-RU"/>
              </w:rPr>
            </w:pPr>
          </w:p>
        </w:tc>
      </w:tr>
      <w:tr w:rsidR="008B3C3B" w:rsidRPr="008B3C3B" w14:paraId="19CA101E" w14:textId="77777777" w:rsidTr="008B3C3B">
        <w:trPr>
          <w:trHeight w:val="525"/>
        </w:trPr>
        <w:tc>
          <w:tcPr>
            <w:tcW w:w="2410" w:type="dxa"/>
            <w:noWrap/>
            <w:vAlign w:val="center"/>
            <w:hideMark/>
          </w:tcPr>
          <w:p w14:paraId="58DC42F7" w14:textId="77777777" w:rsidR="008B3C3B" w:rsidRPr="008B3C3B" w:rsidRDefault="008B3C3B" w:rsidP="008B3C3B">
            <w:pPr>
              <w:spacing w:after="0"/>
              <w:rPr>
                <w:color w:val="000000"/>
                <w:szCs w:val="20"/>
                <w:lang w:eastAsia="ru-RU"/>
              </w:rPr>
            </w:pPr>
            <w:r w:rsidRPr="008B3C3B">
              <w:rPr>
                <w:color w:val="000000"/>
                <w:szCs w:val="20"/>
                <w:lang w:eastAsia="ru-RU"/>
              </w:rPr>
              <w:t>д. Николаевка</w:t>
            </w:r>
          </w:p>
        </w:tc>
        <w:tc>
          <w:tcPr>
            <w:tcW w:w="1640" w:type="dxa"/>
            <w:noWrap/>
            <w:vAlign w:val="center"/>
            <w:hideMark/>
          </w:tcPr>
          <w:p w14:paraId="1501EDC0" w14:textId="77777777" w:rsidR="008B3C3B" w:rsidRPr="008B3C3B" w:rsidRDefault="008B3C3B" w:rsidP="008B3C3B">
            <w:pPr>
              <w:spacing w:after="0"/>
              <w:jc w:val="center"/>
              <w:rPr>
                <w:color w:val="000000"/>
                <w:szCs w:val="20"/>
                <w:lang w:eastAsia="ru-RU"/>
              </w:rPr>
            </w:pPr>
            <w:r w:rsidRPr="008B3C3B">
              <w:rPr>
                <w:color w:val="000000"/>
                <w:szCs w:val="20"/>
                <w:lang w:eastAsia="ru-RU"/>
              </w:rPr>
              <w:t>123</w:t>
            </w:r>
          </w:p>
        </w:tc>
        <w:tc>
          <w:tcPr>
            <w:tcW w:w="1195" w:type="dxa"/>
            <w:noWrap/>
            <w:vAlign w:val="center"/>
            <w:hideMark/>
          </w:tcPr>
          <w:p w14:paraId="060AA76F" w14:textId="77777777" w:rsidR="008B3C3B" w:rsidRPr="008B3C3B" w:rsidRDefault="008B3C3B" w:rsidP="008B3C3B">
            <w:pPr>
              <w:spacing w:after="0"/>
              <w:jc w:val="center"/>
              <w:rPr>
                <w:color w:val="000000"/>
                <w:szCs w:val="20"/>
                <w:lang w:eastAsia="ru-RU"/>
              </w:rPr>
            </w:pPr>
            <w:r w:rsidRPr="008B3C3B">
              <w:rPr>
                <w:color w:val="000000"/>
                <w:szCs w:val="20"/>
                <w:lang w:eastAsia="ru-RU"/>
              </w:rPr>
              <w:t>2</w:t>
            </w:r>
          </w:p>
        </w:tc>
        <w:tc>
          <w:tcPr>
            <w:tcW w:w="2552" w:type="dxa"/>
            <w:noWrap/>
            <w:vAlign w:val="center"/>
            <w:hideMark/>
          </w:tcPr>
          <w:p w14:paraId="61C60824" w14:textId="77777777" w:rsidR="008B3C3B" w:rsidRPr="008B3C3B" w:rsidRDefault="008B3C3B" w:rsidP="008B3C3B">
            <w:pPr>
              <w:spacing w:after="0"/>
              <w:jc w:val="center"/>
              <w:rPr>
                <w:color w:val="000000"/>
                <w:szCs w:val="20"/>
                <w:lang w:eastAsia="ru-RU"/>
              </w:rPr>
            </w:pPr>
            <w:r w:rsidRPr="008B3C3B">
              <w:rPr>
                <w:color w:val="000000"/>
                <w:szCs w:val="20"/>
                <w:lang w:eastAsia="ru-RU"/>
              </w:rPr>
              <w:t>ВЗС д. Николаевка</w:t>
            </w:r>
          </w:p>
        </w:tc>
        <w:tc>
          <w:tcPr>
            <w:tcW w:w="6662" w:type="dxa"/>
            <w:vMerge/>
            <w:vAlign w:val="center"/>
            <w:hideMark/>
          </w:tcPr>
          <w:p w14:paraId="05333D79" w14:textId="77777777" w:rsidR="008B3C3B" w:rsidRPr="008B3C3B" w:rsidRDefault="008B3C3B" w:rsidP="008B3C3B">
            <w:pPr>
              <w:spacing w:after="0"/>
              <w:jc w:val="center"/>
              <w:rPr>
                <w:color w:val="000000"/>
                <w:szCs w:val="20"/>
                <w:lang w:eastAsia="ru-RU"/>
              </w:rPr>
            </w:pPr>
          </w:p>
        </w:tc>
      </w:tr>
      <w:tr w:rsidR="008B3C3B" w:rsidRPr="008B3C3B" w14:paraId="6D5F85D0" w14:textId="77777777" w:rsidTr="008B3C3B">
        <w:trPr>
          <w:trHeight w:val="525"/>
        </w:trPr>
        <w:tc>
          <w:tcPr>
            <w:tcW w:w="2410" w:type="dxa"/>
            <w:noWrap/>
            <w:vAlign w:val="center"/>
            <w:hideMark/>
          </w:tcPr>
          <w:p w14:paraId="77D91B79" w14:textId="77777777" w:rsidR="008B3C3B" w:rsidRPr="008B3C3B" w:rsidRDefault="008B3C3B" w:rsidP="008B3C3B">
            <w:pPr>
              <w:spacing w:after="0"/>
              <w:rPr>
                <w:color w:val="000000"/>
                <w:szCs w:val="20"/>
                <w:lang w:eastAsia="ru-RU"/>
              </w:rPr>
            </w:pPr>
            <w:r w:rsidRPr="008B3C3B">
              <w:rPr>
                <w:color w:val="000000"/>
                <w:szCs w:val="20"/>
                <w:lang w:eastAsia="ru-RU"/>
              </w:rPr>
              <w:t>д.Петровка</w:t>
            </w:r>
          </w:p>
        </w:tc>
        <w:tc>
          <w:tcPr>
            <w:tcW w:w="1640" w:type="dxa"/>
            <w:noWrap/>
            <w:vAlign w:val="center"/>
            <w:hideMark/>
          </w:tcPr>
          <w:p w14:paraId="5EFFE339" w14:textId="77777777" w:rsidR="008B3C3B" w:rsidRPr="008B3C3B" w:rsidRDefault="008B3C3B" w:rsidP="008B3C3B">
            <w:pPr>
              <w:spacing w:after="0"/>
              <w:jc w:val="center"/>
              <w:rPr>
                <w:color w:val="000000"/>
                <w:szCs w:val="20"/>
                <w:lang w:eastAsia="ru-RU"/>
              </w:rPr>
            </w:pPr>
            <w:r w:rsidRPr="008B3C3B">
              <w:rPr>
                <w:color w:val="000000"/>
                <w:szCs w:val="20"/>
                <w:lang w:eastAsia="ru-RU"/>
              </w:rPr>
              <w:t>70</w:t>
            </w:r>
          </w:p>
        </w:tc>
        <w:tc>
          <w:tcPr>
            <w:tcW w:w="1195" w:type="dxa"/>
            <w:noWrap/>
            <w:vAlign w:val="center"/>
            <w:hideMark/>
          </w:tcPr>
          <w:p w14:paraId="19BCDBB3" w14:textId="77777777" w:rsidR="008B3C3B" w:rsidRPr="008B3C3B" w:rsidRDefault="008B3C3B" w:rsidP="008B3C3B">
            <w:pPr>
              <w:spacing w:after="0"/>
              <w:jc w:val="center"/>
              <w:rPr>
                <w:color w:val="000000"/>
                <w:szCs w:val="20"/>
                <w:lang w:eastAsia="ru-RU"/>
              </w:rPr>
            </w:pPr>
            <w:r w:rsidRPr="008B3C3B">
              <w:rPr>
                <w:color w:val="000000"/>
                <w:szCs w:val="20"/>
                <w:lang w:eastAsia="ru-RU"/>
              </w:rPr>
              <w:t>3</w:t>
            </w:r>
          </w:p>
        </w:tc>
        <w:tc>
          <w:tcPr>
            <w:tcW w:w="2552" w:type="dxa"/>
            <w:noWrap/>
            <w:vAlign w:val="center"/>
            <w:hideMark/>
          </w:tcPr>
          <w:p w14:paraId="7D451B45" w14:textId="77777777" w:rsidR="008B3C3B" w:rsidRPr="008B3C3B" w:rsidRDefault="008B3C3B" w:rsidP="008B3C3B">
            <w:pPr>
              <w:spacing w:after="0"/>
              <w:jc w:val="center"/>
              <w:rPr>
                <w:color w:val="000000"/>
                <w:szCs w:val="20"/>
                <w:lang w:eastAsia="ru-RU"/>
              </w:rPr>
            </w:pPr>
            <w:r w:rsidRPr="008B3C3B">
              <w:rPr>
                <w:color w:val="000000"/>
                <w:szCs w:val="20"/>
                <w:lang w:eastAsia="ru-RU"/>
              </w:rPr>
              <w:t>ВЗС д.Петровка</w:t>
            </w:r>
          </w:p>
        </w:tc>
        <w:tc>
          <w:tcPr>
            <w:tcW w:w="6662" w:type="dxa"/>
            <w:vMerge/>
            <w:vAlign w:val="center"/>
            <w:hideMark/>
          </w:tcPr>
          <w:p w14:paraId="5F341D93" w14:textId="77777777" w:rsidR="008B3C3B" w:rsidRPr="008B3C3B" w:rsidRDefault="008B3C3B" w:rsidP="008B3C3B">
            <w:pPr>
              <w:spacing w:after="0"/>
              <w:jc w:val="center"/>
              <w:rPr>
                <w:color w:val="000000"/>
                <w:szCs w:val="20"/>
                <w:lang w:eastAsia="ru-RU"/>
              </w:rPr>
            </w:pPr>
          </w:p>
        </w:tc>
      </w:tr>
      <w:tr w:rsidR="008B3C3B" w:rsidRPr="008B3C3B" w14:paraId="75C2AFE0" w14:textId="77777777" w:rsidTr="008B3C3B">
        <w:trPr>
          <w:trHeight w:val="525"/>
        </w:trPr>
        <w:tc>
          <w:tcPr>
            <w:tcW w:w="2410" w:type="dxa"/>
            <w:noWrap/>
            <w:vAlign w:val="center"/>
            <w:hideMark/>
          </w:tcPr>
          <w:p w14:paraId="049D6E9B" w14:textId="77777777" w:rsidR="008B3C3B" w:rsidRPr="008B3C3B" w:rsidRDefault="008B3C3B" w:rsidP="008B3C3B">
            <w:pPr>
              <w:spacing w:after="0"/>
              <w:rPr>
                <w:color w:val="000000"/>
                <w:szCs w:val="20"/>
                <w:lang w:eastAsia="ru-RU"/>
              </w:rPr>
            </w:pPr>
            <w:r w:rsidRPr="008B3C3B">
              <w:rPr>
                <w:color w:val="000000"/>
                <w:szCs w:val="20"/>
                <w:lang w:eastAsia="ru-RU"/>
              </w:rPr>
              <w:t>с.Курай</w:t>
            </w:r>
          </w:p>
        </w:tc>
        <w:tc>
          <w:tcPr>
            <w:tcW w:w="1640" w:type="dxa"/>
            <w:noWrap/>
            <w:vAlign w:val="center"/>
            <w:hideMark/>
          </w:tcPr>
          <w:p w14:paraId="26A8F578" w14:textId="77777777" w:rsidR="008B3C3B" w:rsidRPr="008B3C3B" w:rsidRDefault="008B3C3B" w:rsidP="008B3C3B">
            <w:pPr>
              <w:spacing w:after="0"/>
              <w:jc w:val="center"/>
              <w:rPr>
                <w:color w:val="000000"/>
                <w:szCs w:val="20"/>
                <w:lang w:eastAsia="ru-RU"/>
              </w:rPr>
            </w:pPr>
            <w:r w:rsidRPr="008B3C3B">
              <w:rPr>
                <w:color w:val="000000"/>
                <w:szCs w:val="20"/>
                <w:lang w:eastAsia="ru-RU"/>
              </w:rPr>
              <w:t>301</w:t>
            </w:r>
          </w:p>
        </w:tc>
        <w:tc>
          <w:tcPr>
            <w:tcW w:w="1195" w:type="dxa"/>
            <w:noWrap/>
            <w:vAlign w:val="center"/>
            <w:hideMark/>
          </w:tcPr>
          <w:p w14:paraId="3ADDC92C" w14:textId="77777777" w:rsidR="008B3C3B" w:rsidRPr="008B3C3B" w:rsidRDefault="008B3C3B" w:rsidP="008B3C3B">
            <w:pPr>
              <w:spacing w:after="0"/>
              <w:jc w:val="center"/>
              <w:rPr>
                <w:color w:val="000000"/>
                <w:szCs w:val="20"/>
                <w:lang w:eastAsia="ru-RU"/>
              </w:rPr>
            </w:pPr>
            <w:r w:rsidRPr="008B3C3B">
              <w:rPr>
                <w:color w:val="000000"/>
                <w:szCs w:val="20"/>
                <w:lang w:eastAsia="ru-RU"/>
              </w:rPr>
              <w:t>4</w:t>
            </w:r>
          </w:p>
        </w:tc>
        <w:tc>
          <w:tcPr>
            <w:tcW w:w="2552" w:type="dxa"/>
            <w:noWrap/>
            <w:vAlign w:val="center"/>
            <w:hideMark/>
          </w:tcPr>
          <w:p w14:paraId="697B68E2" w14:textId="77777777" w:rsidR="008B3C3B" w:rsidRPr="008B3C3B" w:rsidRDefault="008B3C3B" w:rsidP="008B3C3B">
            <w:pPr>
              <w:spacing w:after="0"/>
              <w:jc w:val="center"/>
              <w:rPr>
                <w:color w:val="000000"/>
                <w:szCs w:val="20"/>
                <w:lang w:eastAsia="ru-RU"/>
              </w:rPr>
            </w:pPr>
            <w:r w:rsidRPr="008B3C3B">
              <w:rPr>
                <w:color w:val="000000"/>
                <w:szCs w:val="20"/>
                <w:lang w:eastAsia="ru-RU"/>
              </w:rPr>
              <w:t>ВЗС с.Курай</w:t>
            </w:r>
          </w:p>
        </w:tc>
        <w:tc>
          <w:tcPr>
            <w:tcW w:w="6662" w:type="dxa"/>
            <w:vMerge/>
            <w:vAlign w:val="center"/>
            <w:hideMark/>
          </w:tcPr>
          <w:p w14:paraId="3E73A661" w14:textId="77777777" w:rsidR="008B3C3B" w:rsidRPr="008B3C3B" w:rsidRDefault="008B3C3B" w:rsidP="008B3C3B">
            <w:pPr>
              <w:spacing w:after="0"/>
              <w:jc w:val="center"/>
              <w:rPr>
                <w:color w:val="000000"/>
                <w:szCs w:val="20"/>
                <w:lang w:eastAsia="ru-RU"/>
              </w:rPr>
            </w:pPr>
          </w:p>
        </w:tc>
      </w:tr>
      <w:tr w:rsidR="008B3C3B" w:rsidRPr="008B3C3B" w14:paraId="27131F56" w14:textId="77777777" w:rsidTr="008B3C3B">
        <w:trPr>
          <w:trHeight w:val="525"/>
        </w:trPr>
        <w:tc>
          <w:tcPr>
            <w:tcW w:w="2410" w:type="dxa"/>
            <w:noWrap/>
            <w:vAlign w:val="center"/>
            <w:hideMark/>
          </w:tcPr>
          <w:p w14:paraId="48E22002" w14:textId="77777777" w:rsidR="008B3C3B" w:rsidRPr="008B3C3B" w:rsidRDefault="008B3C3B" w:rsidP="008B3C3B">
            <w:pPr>
              <w:spacing w:after="0"/>
              <w:rPr>
                <w:color w:val="000000"/>
                <w:szCs w:val="20"/>
                <w:lang w:eastAsia="ru-RU"/>
              </w:rPr>
            </w:pPr>
            <w:r w:rsidRPr="008B3C3B">
              <w:rPr>
                <w:color w:val="000000"/>
                <w:szCs w:val="20"/>
                <w:lang w:eastAsia="ru-RU"/>
              </w:rPr>
              <w:t>с.Шеломки</w:t>
            </w:r>
          </w:p>
        </w:tc>
        <w:tc>
          <w:tcPr>
            <w:tcW w:w="1640" w:type="dxa"/>
            <w:noWrap/>
            <w:vAlign w:val="center"/>
            <w:hideMark/>
          </w:tcPr>
          <w:p w14:paraId="25F2BB7A" w14:textId="77777777" w:rsidR="008B3C3B" w:rsidRPr="008B3C3B" w:rsidRDefault="008B3C3B" w:rsidP="008B3C3B">
            <w:pPr>
              <w:spacing w:after="0"/>
              <w:jc w:val="center"/>
              <w:rPr>
                <w:color w:val="000000"/>
                <w:szCs w:val="20"/>
                <w:lang w:eastAsia="ru-RU"/>
              </w:rPr>
            </w:pPr>
            <w:r w:rsidRPr="008B3C3B">
              <w:rPr>
                <w:color w:val="000000"/>
                <w:szCs w:val="20"/>
                <w:lang w:eastAsia="ru-RU"/>
              </w:rPr>
              <w:t>440</w:t>
            </w:r>
          </w:p>
        </w:tc>
        <w:tc>
          <w:tcPr>
            <w:tcW w:w="1195" w:type="dxa"/>
            <w:noWrap/>
            <w:vAlign w:val="center"/>
            <w:hideMark/>
          </w:tcPr>
          <w:p w14:paraId="6C0F0D7C" w14:textId="77777777" w:rsidR="008B3C3B" w:rsidRPr="008B3C3B" w:rsidRDefault="008B3C3B" w:rsidP="008B3C3B">
            <w:pPr>
              <w:spacing w:after="0"/>
              <w:jc w:val="center"/>
              <w:rPr>
                <w:color w:val="000000"/>
                <w:szCs w:val="20"/>
                <w:lang w:eastAsia="ru-RU"/>
              </w:rPr>
            </w:pPr>
            <w:r w:rsidRPr="008B3C3B">
              <w:rPr>
                <w:color w:val="000000"/>
                <w:szCs w:val="20"/>
                <w:lang w:eastAsia="ru-RU"/>
              </w:rPr>
              <w:t>5</w:t>
            </w:r>
          </w:p>
        </w:tc>
        <w:tc>
          <w:tcPr>
            <w:tcW w:w="2552" w:type="dxa"/>
            <w:noWrap/>
            <w:vAlign w:val="center"/>
            <w:hideMark/>
          </w:tcPr>
          <w:p w14:paraId="188549E8" w14:textId="77777777" w:rsidR="008B3C3B" w:rsidRPr="008B3C3B" w:rsidRDefault="008B3C3B" w:rsidP="008B3C3B">
            <w:pPr>
              <w:spacing w:after="0"/>
              <w:jc w:val="center"/>
              <w:rPr>
                <w:color w:val="000000"/>
                <w:szCs w:val="20"/>
                <w:lang w:eastAsia="ru-RU"/>
              </w:rPr>
            </w:pPr>
            <w:r w:rsidRPr="008B3C3B">
              <w:rPr>
                <w:color w:val="000000"/>
                <w:szCs w:val="20"/>
                <w:lang w:eastAsia="ru-RU"/>
              </w:rPr>
              <w:t>ВЗС с.Шеломки</w:t>
            </w:r>
          </w:p>
        </w:tc>
        <w:tc>
          <w:tcPr>
            <w:tcW w:w="6662" w:type="dxa"/>
            <w:vMerge/>
            <w:vAlign w:val="center"/>
            <w:hideMark/>
          </w:tcPr>
          <w:p w14:paraId="4C71067F" w14:textId="77777777" w:rsidR="008B3C3B" w:rsidRPr="008B3C3B" w:rsidRDefault="008B3C3B" w:rsidP="008B3C3B">
            <w:pPr>
              <w:spacing w:after="0"/>
              <w:jc w:val="center"/>
              <w:rPr>
                <w:color w:val="000000"/>
                <w:szCs w:val="20"/>
                <w:lang w:eastAsia="ru-RU"/>
              </w:rPr>
            </w:pPr>
          </w:p>
        </w:tc>
      </w:tr>
      <w:tr w:rsidR="008B3C3B" w:rsidRPr="008B3C3B" w14:paraId="0E2A9767" w14:textId="77777777" w:rsidTr="008B3C3B">
        <w:trPr>
          <w:trHeight w:val="525"/>
        </w:trPr>
        <w:tc>
          <w:tcPr>
            <w:tcW w:w="2410" w:type="dxa"/>
            <w:noWrap/>
            <w:vAlign w:val="center"/>
            <w:hideMark/>
          </w:tcPr>
          <w:p w14:paraId="23A600FB" w14:textId="77777777" w:rsidR="008B3C3B" w:rsidRPr="008B3C3B" w:rsidRDefault="008B3C3B" w:rsidP="008B3C3B">
            <w:pPr>
              <w:spacing w:after="0"/>
              <w:rPr>
                <w:color w:val="000000"/>
                <w:szCs w:val="20"/>
                <w:lang w:eastAsia="ru-RU"/>
              </w:rPr>
            </w:pPr>
            <w:r w:rsidRPr="008B3C3B">
              <w:rPr>
                <w:color w:val="000000"/>
                <w:szCs w:val="20"/>
                <w:lang w:eastAsia="ru-RU"/>
              </w:rPr>
              <w:t>д.Кондратьево</w:t>
            </w:r>
          </w:p>
        </w:tc>
        <w:tc>
          <w:tcPr>
            <w:tcW w:w="1640" w:type="dxa"/>
            <w:noWrap/>
            <w:vAlign w:val="center"/>
            <w:hideMark/>
          </w:tcPr>
          <w:p w14:paraId="328075C0" w14:textId="77777777" w:rsidR="008B3C3B" w:rsidRPr="008B3C3B" w:rsidRDefault="008B3C3B" w:rsidP="008B3C3B">
            <w:pPr>
              <w:spacing w:after="0"/>
              <w:jc w:val="center"/>
              <w:rPr>
                <w:color w:val="000000"/>
                <w:szCs w:val="20"/>
                <w:lang w:eastAsia="ru-RU"/>
              </w:rPr>
            </w:pPr>
            <w:r w:rsidRPr="008B3C3B">
              <w:rPr>
                <w:color w:val="000000"/>
                <w:szCs w:val="20"/>
                <w:lang w:eastAsia="ru-RU"/>
              </w:rPr>
              <w:t>64</w:t>
            </w:r>
          </w:p>
        </w:tc>
        <w:tc>
          <w:tcPr>
            <w:tcW w:w="1195" w:type="dxa"/>
            <w:noWrap/>
            <w:vAlign w:val="center"/>
            <w:hideMark/>
          </w:tcPr>
          <w:p w14:paraId="0532150E" w14:textId="77777777" w:rsidR="008B3C3B" w:rsidRPr="008B3C3B" w:rsidRDefault="008B3C3B" w:rsidP="008B3C3B">
            <w:pPr>
              <w:spacing w:after="0"/>
              <w:jc w:val="center"/>
              <w:rPr>
                <w:color w:val="000000"/>
                <w:szCs w:val="20"/>
                <w:lang w:eastAsia="ru-RU"/>
              </w:rPr>
            </w:pPr>
            <w:r w:rsidRPr="008B3C3B">
              <w:rPr>
                <w:color w:val="000000"/>
                <w:szCs w:val="20"/>
                <w:lang w:eastAsia="ru-RU"/>
              </w:rPr>
              <w:t>6</w:t>
            </w:r>
          </w:p>
        </w:tc>
        <w:tc>
          <w:tcPr>
            <w:tcW w:w="2552" w:type="dxa"/>
            <w:noWrap/>
            <w:vAlign w:val="center"/>
            <w:hideMark/>
          </w:tcPr>
          <w:p w14:paraId="6D5E6671" w14:textId="77777777" w:rsidR="008B3C3B" w:rsidRPr="008B3C3B" w:rsidRDefault="008B3C3B" w:rsidP="008B3C3B">
            <w:pPr>
              <w:spacing w:after="0"/>
              <w:jc w:val="center"/>
              <w:rPr>
                <w:color w:val="000000"/>
                <w:szCs w:val="20"/>
                <w:lang w:eastAsia="ru-RU"/>
              </w:rPr>
            </w:pPr>
            <w:r w:rsidRPr="008B3C3B">
              <w:rPr>
                <w:color w:val="000000"/>
                <w:szCs w:val="20"/>
                <w:lang w:eastAsia="ru-RU"/>
              </w:rPr>
              <w:t>ВЗС д.Кондратьево</w:t>
            </w:r>
          </w:p>
        </w:tc>
        <w:tc>
          <w:tcPr>
            <w:tcW w:w="6662" w:type="dxa"/>
            <w:vMerge/>
            <w:vAlign w:val="center"/>
            <w:hideMark/>
          </w:tcPr>
          <w:p w14:paraId="598CEB45" w14:textId="77777777" w:rsidR="008B3C3B" w:rsidRPr="008B3C3B" w:rsidRDefault="008B3C3B" w:rsidP="008B3C3B">
            <w:pPr>
              <w:spacing w:after="0"/>
              <w:jc w:val="center"/>
              <w:rPr>
                <w:color w:val="000000"/>
                <w:szCs w:val="20"/>
                <w:lang w:eastAsia="ru-RU"/>
              </w:rPr>
            </w:pPr>
          </w:p>
        </w:tc>
      </w:tr>
      <w:tr w:rsidR="008B3C3B" w:rsidRPr="008B3C3B" w14:paraId="5A8AA559" w14:textId="77777777" w:rsidTr="008B3C3B">
        <w:trPr>
          <w:trHeight w:val="525"/>
        </w:trPr>
        <w:tc>
          <w:tcPr>
            <w:tcW w:w="2410" w:type="dxa"/>
            <w:noWrap/>
            <w:vAlign w:val="center"/>
            <w:hideMark/>
          </w:tcPr>
          <w:p w14:paraId="12FEFC06" w14:textId="77777777" w:rsidR="008B3C3B" w:rsidRPr="008B3C3B" w:rsidRDefault="008B3C3B" w:rsidP="008B3C3B">
            <w:pPr>
              <w:spacing w:after="0"/>
              <w:rPr>
                <w:color w:val="000000"/>
                <w:szCs w:val="20"/>
                <w:lang w:eastAsia="ru-RU"/>
              </w:rPr>
            </w:pPr>
            <w:r w:rsidRPr="008B3C3B">
              <w:rPr>
                <w:color w:val="000000"/>
                <w:szCs w:val="20"/>
                <w:lang w:eastAsia="ru-RU"/>
              </w:rPr>
              <w:t>с.Денисово</w:t>
            </w:r>
          </w:p>
        </w:tc>
        <w:tc>
          <w:tcPr>
            <w:tcW w:w="1640" w:type="dxa"/>
            <w:noWrap/>
            <w:vAlign w:val="center"/>
            <w:hideMark/>
          </w:tcPr>
          <w:p w14:paraId="5B172F18" w14:textId="77777777" w:rsidR="008B3C3B" w:rsidRPr="008B3C3B" w:rsidRDefault="008B3C3B" w:rsidP="008B3C3B">
            <w:pPr>
              <w:spacing w:after="0"/>
              <w:jc w:val="center"/>
              <w:rPr>
                <w:color w:val="000000"/>
                <w:szCs w:val="20"/>
                <w:lang w:eastAsia="ru-RU"/>
              </w:rPr>
            </w:pPr>
            <w:r w:rsidRPr="008B3C3B">
              <w:rPr>
                <w:color w:val="000000"/>
                <w:szCs w:val="20"/>
                <w:lang w:eastAsia="ru-RU"/>
              </w:rPr>
              <w:t>698</w:t>
            </w:r>
          </w:p>
        </w:tc>
        <w:tc>
          <w:tcPr>
            <w:tcW w:w="1195" w:type="dxa"/>
            <w:noWrap/>
            <w:vAlign w:val="center"/>
            <w:hideMark/>
          </w:tcPr>
          <w:p w14:paraId="23769F69" w14:textId="77777777" w:rsidR="008B3C3B" w:rsidRPr="008B3C3B" w:rsidRDefault="008B3C3B" w:rsidP="008B3C3B">
            <w:pPr>
              <w:spacing w:after="0"/>
              <w:jc w:val="center"/>
              <w:rPr>
                <w:color w:val="000000"/>
                <w:szCs w:val="20"/>
                <w:lang w:eastAsia="ru-RU"/>
              </w:rPr>
            </w:pPr>
            <w:r w:rsidRPr="008B3C3B">
              <w:rPr>
                <w:color w:val="000000"/>
                <w:szCs w:val="20"/>
                <w:lang w:eastAsia="ru-RU"/>
              </w:rPr>
              <w:t>7</w:t>
            </w:r>
          </w:p>
        </w:tc>
        <w:tc>
          <w:tcPr>
            <w:tcW w:w="2552" w:type="dxa"/>
            <w:noWrap/>
            <w:vAlign w:val="center"/>
            <w:hideMark/>
          </w:tcPr>
          <w:p w14:paraId="18CE4402" w14:textId="77777777" w:rsidR="008B3C3B" w:rsidRPr="008B3C3B" w:rsidRDefault="008B3C3B" w:rsidP="008B3C3B">
            <w:pPr>
              <w:spacing w:after="0"/>
              <w:jc w:val="center"/>
              <w:rPr>
                <w:color w:val="000000"/>
                <w:szCs w:val="20"/>
                <w:lang w:eastAsia="ru-RU"/>
              </w:rPr>
            </w:pPr>
            <w:r w:rsidRPr="008B3C3B">
              <w:rPr>
                <w:color w:val="000000"/>
                <w:szCs w:val="20"/>
                <w:lang w:eastAsia="ru-RU"/>
              </w:rPr>
              <w:t>ВЗС с.Денисово</w:t>
            </w:r>
          </w:p>
        </w:tc>
        <w:tc>
          <w:tcPr>
            <w:tcW w:w="6662" w:type="dxa"/>
            <w:vMerge/>
            <w:vAlign w:val="center"/>
            <w:hideMark/>
          </w:tcPr>
          <w:p w14:paraId="3C13B16E" w14:textId="77777777" w:rsidR="008B3C3B" w:rsidRPr="008B3C3B" w:rsidRDefault="008B3C3B" w:rsidP="008B3C3B">
            <w:pPr>
              <w:spacing w:after="0"/>
              <w:jc w:val="center"/>
              <w:rPr>
                <w:color w:val="000000"/>
                <w:szCs w:val="20"/>
                <w:lang w:eastAsia="ru-RU"/>
              </w:rPr>
            </w:pPr>
          </w:p>
        </w:tc>
      </w:tr>
      <w:tr w:rsidR="008B3C3B" w:rsidRPr="008B3C3B" w14:paraId="70E60384" w14:textId="77777777" w:rsidTr="008B3C3B">
        <w:trPr>
          <w:trHeight w:val="525"/>
        </w:trPr>
        <w:tc>
          <w:tcPr>
            <w:tcW w:w="2410" w:type="dxa"/>
            <w:noWrap/>
            <w:vAlign w:val="center"/>
            <w:hideMark/>
          </w:tcPr>
          <w:p w14:paraId="13F61FC0" w14:textId="77777777" w:rsidR="008B3C3B" w:rsidRPr="008B3C3B" w:rsidRDefault="008B3C3B" w:rsidP="008B3C3B">
            <w:pPr>
              <w:spacing w:after="0"/>
              <w:rPr>
                <w:color w:val="000000"/>
                <w:szCs w:val="20"/>
                <w:lang w:eastAsia="ru-RU"/>
              </w:rPr>
            </w:pPr>
            <w:r w:rsidRPr="008B3C3B">
              <w:rPr>
                <w:color w:val="000000"/>
                <w:szCs w:val="20"/>
                <w:lang w:eastAsia="ru-RU"/>
              </w:rPr>
              <w:t>с.Нижний Танай</w:t>
            </w:r>
          </w:p>
        </w:tc>
        <w:tc>
          <w:tcPr>
            <w:tcW w:w="1640" w:type="dxa"/>
            <w:noWrap/>
            <w:vAlign w:val="center"/>
            <w:hideMark/>
          </w:tcPr>
          <w:p w14:paraId="642CC91D" w14:textId="77777777" w:rsidR="008B3C3B" w:rsidRPr="008B3C3B" w:rsidRDefault="008B3C3B" w:rsidP="008B3C3B">
            <w:pPr>
              <w:spacing w:after="0"/>
              <w:jc w:val="center"/>
              <w:rPr>
                <w:color w:val="000000"/>
                <w:szCs w:val="20"/>
                <w:lang w:eastAsia="ru-RU"/>
              </w:rPr>
            </w:pPr>
            <w:r w:rsidRPr="008B3C3B">
              <w:rPr>
                <w:color w:val="000000"/>
                <w:szCs w:val="20"/>
                <w:lang w:eastAsia="ru-RU"/>
              </w:rPr>
              <w:t>387</w:t>
            </w:r>
          </w:p>
        </w:tc>
        <w:tc>
          <w:tcPr>
            <w:tcW w:w="1195" w:type="dxa"/>
            <w:noWrap/>
            <w:vAlign w:val="center"/>
            <w:hideMark/>
          </w:tcPr>
          <w:p w14:paraId="252C3880" w14:textId="77777777" w:rsidR="008B3C3B" w:rsidRPr="008B3C3B" w:rsidRDefault="008B3C3B" w:rsidP="008B3C3B">
            <w:pPr>
              <w:spacing w:after="0"/>
              <w:jc w:val="center"/>
              <w:rPr>
                <w:color w:val="000000"/>
                <w:szCs w:val="20"/>
                <w:lang w:eastAsia="ru-RU"/>
              </w:rPr>
            </w:pPr>
            <w:r w:rsidRPr="008B3C3B">
              <w:rPr>
                <w:color w:val="000000"/>
                <w:szCs w:val="20"/>
                <w:lang w:eastAsia="ru-RU"/>
              </w:rPr>
              <w:t>8</w:t>
            </w:r>
          </w:p>
        </w:tc>
        <w:tc>
          <w:tcPr>
            <w:tcW w:w="2552" w:type="dxa"/>
            <w:noWrap/>
            <w:vAlign w:val="center"/>
            <w:hideMark/>
          </w:tcPr>
          <w:p w14:paraId="2C804D9C" w14:textId="77777777" w:rsidR="008B3C3B" w:rsidRPr="008B3C3B" w:rsidRDefault="008B3C3B" w:rsidP="008B3C3B">
            <w:pPr>
              <w:spacing w:after="0"/>
              <w:jc w:val="center"/>
              <w:rPr>
                <w:color w:val="000000"/>
                <w:szCs w:val="20"/>
                <w:lang w:eastAsia="ru-RU"/>
              </w:rPr>
            </w:pPr>
            <w:r w:rsidRPr="008B3C3B">
              <w:rPr>
                <w:color w:val="000000"/>
                <w:szCs w:val="20"/>
                <w:lang w:eastAsia="ru-RU"/>
              </w:rPr>
              <w:t>ВЗС с.Нижний Танай</w:t>
            </w:r>
          </w:p>
        </w:tc>
        <w:tc>
          <w:tcPr>
            <w:tcW w:w="6662" w:type="dxa"/>
            <w:vMerge/>
            <w:vAlign w:val="center"/>
            <w:hideMark/>
          </w:tcPr>
          <w:p w14:paraId="512E1B9C" w14:textId="77777777" w:rsidR="008B3C3B" w:rsidRPr="008B3C3B" w:rsidRDefault="008B3C3B" w:rsidP="008B3C3B">
            <w:pPr>
              <w:spacing w:after="0"/>
              <w:jc w:val="center"/>
              <w:rPr>
                <w:color w:val="000000"/>
                <w:szCs w:val="20"/>
                <w:lang w:eastAsia="ru-RU"/>
              </w:rPr>
            </w:pPr>
          </w:p>
        </w:tc>
      </w:tr>
      <w:tr w:rsidR="008B3C3B" w:rsidRPr="008B3C3B" w14:paraId="07924489" w14:textId="77777777" w:rsidTr="008B3C3B">
        <w:trPr>
          <w:trHeight w:val="525"/>
        </w:trPr>
        <w:tc>
          <w:tcPr>
            <w:tcW w:w="2410" w:type="dxa"/>
            <w:hideMark/>
          </w:tcPr>
          <w:p w14:paraId="4321C29C" w14:textId="77777777" w:rsidR="008B3C3B" w:rsidRPr="008B3C3B" w:rsidRDefault="008B3C3B" w:rsidP="008B3C3B">
            <w:pPr>
              <w:spacing w:after="0"/>
              <w:rPr>
                <w:color w:val="000000"/>
                <w:szCs w:val="20"/>
                <w:lang w:eastAsia="ru-RU"/>
              </w:rPr>
            </w:pPr>
            <w:r w:rsidRPr="008B3C3B">
              <w:rPr>
                <w:color w:val="000000"/>
                <w:szCs w:val="20"/>
                <w:lang w:eastAsia="ru-RU"/>
              </w:rPr>
              <w:t>д.Усолка</w:t>
            </w:r>
          </w:p>
        </w:tc>
        <w:tc>
          <w:tcPr>
            <w:tcW w:w="1640" w:type="dxa"/>
            <w:noWrap/>
            <w:vAlign w:val="center"/>
            <w:hideMark/>
          </w:tcPr>
          <w:p w14:paraId="0133A4A1" w14:textId="77777777" w:rsidR="008B3C3B" w:rsidRPr="008B3C3B" w:rsidRDefault="008B3C3B" w:rsidP="008B3C3B">
            <w:pPr>
              <w:spacing w:after="0"/>
              <w:jc w:val="center"/>
              <w:rPr>
                <w:color w:val="000000"/>
                <w:szCs w:val="20"/>
                <w:lang w:eastAsia="ru-RU"/>
              </w:rPr>
            </w:pPr>
            <w:r w:rsidRPr="008B3C3B">
              <w:rPr>
                <w:color w:val="000000"/>
                <w:szCs w:val="20"/>
                <w:lang w:eastAsia="ru-RU"/>
              </w:rPr>
              <w:t>452</w:t>
            </w:r>
          </w:p>
        </w:tc>
        <w:tc>
          <w:tcPr>
            <w:tcW w:w="1195" w:type="dxa"/>
            <w:noWrap/>
            <w:vAlign w:val="center"/>
            <w:hideMark/>
          </w:tcPr>
          <w:p w14:paraId="353F72AE" w14:textId="77777777" w:rsidR="008B3C3B" w:rsidRPr="008B3C3B" w:rsidRDefault="008B3C3B" w:rsidP="008B3C3B">
            <w:pPr>
              <w:spacing w:after="0"/>
              <w:jc w:val="center"/>
              <w:rPr>
                <w:color w:val="000000"/>
                <w:szCs w:val="20"/>
                <w:lang w:eastAsia="ru-RU"/>
              </w:rPr>
            </w:pPr>
            <w:r w:rsidRPr="008B3C3B">
              <w:rPr>
                <w:color w:val="000000"/>
                <w:szCs w:val="20"/>
                <w:lang w:eastAsia="ru-RU"/>
              </w:rPr>
              <w:t>9</w:t>
            </w:r>
          </w:p>
        </w:tc>
        <w:tc>
          <w:tcPr>
            <w:tcW w:w="2552" w:type="dxa"/>
            <w:noWrap/>
            <w:vAlign w:val="center"/>
            <w:hideMark/>
          </w:tcPr>
          <w:p w14:paraId="5E1F4DE9" w14:textId="77777777" w:rsidR="008B3C3B" w:rsidRPr="008B3C3B" w:rsidRDefault="008B3C3B" w:rsidP="008B3C3B">
            <w:pPr>
              <w:spacing w:after="0"/>
              <w:jc w:val="center"/>
              <w:rPr>
                <w:color w:val="000000"/>
                <w:szCs w:val="20"/>
                <w:lang w:eastAsia="ru-RU"/>
              </w:rPr>
            </w:pPr>
            <w:r w:rsidRPr="008B3C3B">
              <w:rPr>
                <w:color w:val="000000"/>
                <w:szCs w:val="20"/>
                <w:lang w:eastAsia="ru-RU"/>
              </w:rPr>
              <w:t>ВЗС д.Усолка</w:t>
            </w:r>
          </w:p>
        </w:tc>
        <w:tc>
          <w:tcPr>
            <w:tcW w:w="6662" w:type="dxa"/>
            <w:vMerge/>
            <w:vAlign w:val="center"/>
            <w:hideMark/>
          </w:tcPr>
          <w:p w14:paraId="71FCBAAC" w14:textId="77777777" w:rsidR="008B3C3B" w:rsidRPr="008B3C3B" w:rsidRDefault="008B3C3B" w:rsidP="008B3C3B">
            <w:pPr>
              <w:spacing w:after="0"/>
              <w:jc w:val="center"/>
              <w:rPr>
                <w:color w:val="000000"/>
                <w:szCs w:val="20"/>
                <w:lang w:eastAsia="ru-RU"/>
              </w:rPr>
            </w:pPr>
          </w:p>
        </w:tc>
      </w:tr>
      <w:tr w:rsidR="008B3C3B" w:rsidRPr="008B3C3B" w14:paraId="609B4DB2" w14:textId="77777777" w:rsidTr="008B3C3B">
        <w:trPr>
          <w:trHeight w:val="525"/>
        </w:trPr>
        <w:tc>
          <w:tcPr>
            <w:tcW w:w="2410" w:type="dxa"/>
            <w:hideMark/>
          </w:tcPr>
          <w:p w14:paraId="115BEC8D" w14:textId="77777777" w:rsidR="008B3C3B" w:rsidRPr="008B3C3B" w:rsidRDefault="008B3C3B" w:rsidP="008B3C3B">
            <w:pPr>
              <w:spacing w:after="0"/>
              <w:rPr>
                <w:color w:val="000000"/>
                <w:szCs w:val="20"/>
                <w:lang w:eastAsia="ru-RU"/>
              </w:rPr>
            </w:pPr>
            <w:r w:rsidRPr="008B3C3B">
              <w:rPr>
                <w:color w:val="000000"/>
                <w:szCs w:val="20"/>
                <w:lang w:eastAsia="ru-RU"/>
              </w:rPr>
              <w:t>с.Дзержинское</w:t>
            </w:r>
          </w:p>
        </w:tc>
        <w:tc>
          <w:tcPr>
            <w:tcW w:w="1640" w:type="dxa"/>
            <w:noWrap/>
            <w:vAlign w:val="center"/>
            <w:hideMark/>
          </w:tcPr>
          <w:p w14:paraId="0E8E9A38" w14:textId="77777777" w:rsidR="008B3C3B" w:rsidRPr="008B3C3B" w:rsidRDefault="008B3C3B" w:rsidP="008B3C3B">
            <w:pPr>
              <w:spacing w:after="0"/>
              <w:jc w:val="center"/>
              <w:rPr>
                <w:color w:val="000000"/>
                <w:szCs w:val="20"/>
                <w:lang w:eastAsia="ru-RU"/>
              </w:rPr>
            </w:pPr>
            <w:r w:rsidRPr="008B3C3B">
              <w:rPr>
                <w:color w:val="000000"/>
                <w:szCs w:val="20"/>
                <w:lang w:eastAsia="ru-RU"/>
              </w:rPr>
              <w:t>6733</w:t>
            </w:r>
          </w:p>
        </w:tc>
        <w:tc>
          <w:tcPr>
            <w:tcW w:w="1195" w:type="dxa"/>
            <w:noWrap/>
            <w:vAlign w:val="center"/>
            <w:hideMark/>
          </w:tcPr>
          <w:p w14:paraId="0FBF0447" w14:textId="77777777" w:rsidR="008B3C3B" w:rsidRPr="008B3C3B" w:rsidRDefault="008B3C3B" w:rsidP="008B3C3B">
            <w:pPr>
              <w:spacing w:after="0"/>
              <w:jc w:val="center"/>
              <w:rPr>
                <w:color w:val="000000"/>
                <w:szCs w:val="20"/>
                <w:lang w:eastAsia="ru-RU"/>
              </w:rPr>
            </w:pPr>
            <w:r w:rsidRPr="008B3C3B">
              <w:rPr>
                <w:color w:val="000000"/>
                <w:szCs w:val="20"/>
                <w:lang w:eastAsia="ru-RU"/>
              </w:rPr>
              <w:t>10</w:t>
            </w:r>
          </w:p>
        </w:tc>
        <w:tc>
          <w:tcPr>
            <w:tcW w:w="2552" w:type="dxa"/>
            <w:noWrap/>
            <w:vAlign w:val="center"/>
            <w:hideMark/>
          </w:tcPr>
          <w:p w14:paraId="2E13D888" w14:textId="77777777" w:rsidR="008B3C3B" w:rsidRPr="008B3C3B" w:rsidRDefault="008B3C3B" w:rsidP="008B3C3B">
            <w:pPr>
              <w:spacing w:after="0"/>
              <w:jc w:val="center"/>
              <w:rPr>
                <w:color w:val="000000"/>
                <w:szCs w:val="20"/>
                <w:lang w:eastAsia="ru-RU"/>
              </w:rPr>
            </w:pPr>
            <w:r w:rsidRPr="008B3C3B">
              <w:rPr>
                <w:color w:val="000000"/>
                <w:szCs w:val="20"/>
                <w:lang w:eastAsia="ru-RU"/>
              </w:rPr>
              <w:t>ВЗС с.Дзержинское</w:t>
            </w:r>
          </w:p>
        </w:tc>
        <w:tc>
          <w:tcPr>
            <w:tcW w:w="6662" w:type="dxa"/>
            <w:vMerge/>
            <w:vAlign w:val="center"/>
            <w:hideMark/>
          </w:tcPr>
          <w:p w14:paraId="4A66B0D9" w14:textId="77777777" w:rsidR="008B3C3B" w:rsidRPr="008B3C3B" w:rsidRDefault="008B3C3B" w:rsidP="008B3C3B">
            <w:pPr>
              <w:spacing w:after="0"/>
              <w:jc w:val="center"/>
              <w:rPr>
                <w:color w:val="000000"/>
                <w:szCs w:val="20"/>
                <w:lang w:eastAsia="ru-RU"/>
              </w:rPr>
            </w:pPr>
          </w:p>
        </w:tc>
      </w:tr>
      <w:tr w:rsidR="008B3C3B" w:rsidRPr="008B3C3B" w14:paraId="462BCD63" w14:textId="77777777" w:rsidTr="008B3C3B">
        <w:trPr>
          <w:trHeight w:val="255"/>
        </w:trPr>
        <w:tc>
          <w:tcPr>
            <w:tcW w:w="2410" w:type="dxa"/>
            <w:noWrap/>
            <w:vAlign w:val="center"/>
            <w:hideMark/>
          </w:tcPr>
          <w:p w14:paraId="41008FD6" w14:textId="77777777" w:rsidR="008B3C3B" w:rsidRPr="008B3C3B" w:rsidRDefault="008B3C3B" w:rsidP="008B3C3B">
            <w:pPr>
              <w:spacing w:after="0"/>
              <w:rPr>
                <w:color w:val="000000"/>
                <w:szCs w:val="20"/>
                <w:lang w:eastAsia="ru-RU"/>
              </w:rPr>
            </w:pPr>
            <w:r w:rsidRPr="008B3C3B">
              <w:rPr>
                <w:color w:val="000000"/>
                <w:szCs w:val="20"/>
                <w:lang w:eastAsia="ru-RU"/>
              </w:rPr>
              <w:t>с.Сухово</w:t>
            </w:r>
          </w:p>
        </w:tc>
        <w:tc>
          <w:tcPr>
            <w:tcW w:w="1640" w:type="dxa"/>
            <w:noWrap/>
            <w:vAlign w:val="center"/>
            <w:hideMark/>
          </w:tcPr>
          <w:p w14:paraId="4D9AED57" w14:textId="77777777" w:rsidR="008B3C3B" w:rsidRPr="008B3C3B" w:rsidRDefault="008B3C3B" w:rsidP="008B3C3B">
            <w:pPr>
              <w:spacing w:after="0"/>
              <w:jc w:val="center"/>
              <w:rPr>
                <w:color w:val="000000"/>
                <w:szCs w:val="20"/>
                <w:lang w:eastAsia="ru-RU"/>
              </w:rPr>
            </w:pPr>
            <w:r w:rsidRPr="008B3C3B">
              <w:rPr>
                <w:color w:val="000000"/>
                <w:szCs w:val="20"/>
                <w:lang w:eastAsia="ru-RU"/>
              </w:rPr>
              <w:t>524</w:t>
            </w:r>
          </w:p>
        </w:tc>
        <w:tc>
          <w:tcPr>
            <w:tcW w:w="1195" w:type="dxa"/>
            <w:noWrap/>
            <w:vAlign w:val="center"/>
            <w:hideMark/>
          </w:tcPr>
          <w:p w14:paraId="4B901253" w14:textId="77777777" w:rsidR="008B3C3B" w:rsidRPr="008B3C3B" w:rsidRDefault="008B3C3B" w:rsidP="008B3C3B">
            <w:pPr>
              <w:spacing w:after="0"/>
              <w:jc w:val="center"/>
              <w:rPr>
                <w:color w:val="000000"/>
                <w:szCs w:val="20"/>
                <w:lang w:eastAsia="ru-RU"/>
              </w:rPr>
            </w:pPr>
            <w:r w:rsidRPr="008B3C3B">
              <w:rPr>
                <w:color w:val="000000"/>
                <w:szCs w:val="20"/>
                <w:lang w:eastAsia="ru-RU"/>
              </w:rPr>
              <w:t>11</w:t>
            </w:r>
          </w:p>
        </w:tc>
        <w:tc>
          <w:tcPr>
            <w:tcW w:w="2552" w:type="dxa"/>
            <w:noWrap/>
            <w:vAlign w:val="center"/>
            <w:hideMark/>
          </w:tcPr>
          <w:p w14:paraId="711BCD52" w14:textId="77777777" w:rsidR="008B3C3B" w:rsidRPr="008B3C3B" w:rsidRDefault="008B3C3B" w:rsidP="008B3C3B">
            <w:pPr>
              <w:spacing w:after="0"/>
              <w:jc w:val="center"/>
              <w:rPr>
                <w:color w:val="000000"/>
                <w:szCs w:val="20"/>
                <w:lang w:eastAsia="ru-RU"/>
              </w:rPr>
            </w:pPr>
            <w:r w:rsidRPr="008B3C3B">
              <w:rPr>
                <w:color w:val="000000"/>
                <w:szCs w:val="20"/>
                <w:lang w:eastAsia="ru-RU"/>
              </w:rPr>
              <w:t>ВЗС с.Сухово</w:t>
            </w:r>
          </w:p>
        </w:tc>
        <w:tc>
          <w:tcPr>
            <w:tcW w:w="6662" w:type="dxa"/>
            <w:vMerge w:val="restart"/>
            <w:noWrap/>
            <w:vAlign w:val="center"/>
            <w:hideMark/>
          </w:tcPr>
          <w:p w14:paraId="52A0B474" w14:textId="77777777" w:rsidR="008B3C3B" w:rsidRPr="008B3C3B" w:rsidRDefault="008B3C3B" w:rsidP="008B3C3B">
            <w:pPr>
              <w:spacing w:after="0"/>
              <w:jc w:val="center"/>
              <w:rPr>
                <w:color w:val="000000"/>
                <w:szCs w:val="20"/>
                <w:lang w:eastAsia="ru-RU"/>
              </w:rPr>
            </w:pPr>
            <w:r w:rsidRPr="008B3C3B">
              <w:rPr>
                <w:color w:val="000000"/>
                <w:szCs w:val="20"/>
                <w:lang w:eastAsia="ru-RU"/>
              </w:rPr>
              <w:t>МКУ "Тасеевское" ИНН2436004287</w:t>
            </w:r>
          </w:p>
          <w:p w14:paraId="7A37B51B" w14:textId="77777777" w:rsidR="008B3C3B" w:rsidRPr="008B3C3B" w:rsidRDefault="008B3C3B" w:rsidP="008B3C3B">
            <w:pPr>
              <w:spacing w:after="0"/>
              <w:jc w:val="center"/>
              <w:rPr>
                <w:color w:val="000000"/>
                <w:szCs w:val="20"/>
                <w:lang w:eastAsia="ru-RU"/>
              </w:rPr>
            </w:pPr>
          </w:p>
        </w:tc>
      </w:tr>
      <w:tr w:rsidR="008B3C3B" w:rsidRPr="008B3C3B" w14:paraId="58E9A833" w14:textId="77777777" w:rsidTr="008B3C3B">
        <w:trPr>
          <w:trHeight w:val="525"/>
        </w:trPr>
        <w:tc>
          <w:tcPr>
            <w:tcW w:w="2410" w:type="dxa"/>
            <w:noWrap/>
            <w:vAlign w:val="center"/>
            <w:hideMark/>
          </w:tcPr>
          <w:p w14:paraId="19731D1E" w14:textId="77777777" w:rsidR="008B3C3B" w:rsidRPr="008B3C3B" w:rsidRDefault="008B3C3B" w:rsidP="008B3C3B">
            <w:pPr>
              <w:spacing w:after="0"/>
              <w:rPr>
                <w:color w:val="000000"/>
                <w:szCs w:val="20"/>
                <w:lang w:eastAsia="ru-RU"/>
              </w:rPr>
            </w:pPr>
            <w:r w:rsidRPr="008B3C3B">
              <w:rPr>
                <w:color w:val="000000"/>
                <w:szCs w:val="20"/>
                <w:lang w:eastAsia="ru-RU"/>
              </w:rPr>
              <w:t>с.Сивохино</w:t>
            </w:r>
          </w:p>
        </w:tc>
        <w:tc>
          <w:tcPr>
            <w:tcW w:w="1640" w:type="dxa"/>
            <w:noWrap/>
            <w:vAlign w:val="center"/>
            <w:hideMark/>
          </w:tcPr>
          <w:p w14:paraId="7030CCAE" w14:textId="77777777" w:rsidR="008B3C3B" w:rsidRPr="008B3C3B" w:rsidRDefault="008B3C3B" w:rsidP="008B3C3B">
            <w:pPr>
              <w:spacing w:after="0"/>
              <w:jc w:val="center"/>
              <w:rPr>
                <w:color w:val="000000"/>
                <w:szCs w:val="20"/>
                <w:lang w:eastAsia="ru-RU"/>
              </w:rPr>
            </w:pPr>
            <w:r w:rsidRPr="008B3C3B">
              <w:rPr>
                <w:color w:val="000000"/>
                <w:szCs w:val="20"/>
                <w:lang w:eastAsia="ru-RU"/>
              </w:rPr>
              <w:t>335</w:t>
            </w:r>
          </w:p>
        </w:tc>
        <w:tc>
          <w:tcPr>
            <w:tcW w:w="1195" w:type="dxa"/>
            <w:noWrap/>
            <w:vAlign w:val="center"/>
            <w:hideMark/>
          </w:tcPr>
          <w:p w14:paraId="1B2925AD" w14:textId="77777777" w:rsidR="008B3C3B" w:rsidRPr="008B3C3B" w:rsidRDefault="008B3C3B" w:rsidP="008B3C3B">
            <w:pPr>
              <w:spacing w:after="0"/>
              <w:jc w:val="center"/>
              <w:rPr>
                <w:color w:val="000000"/>
                <w:szCs w:val="20"/>
                <w:lang w:eastAsia="ru-RU"/>
              </w:rPr>
            </w:pPr>
            <w:r w:rsidRPr="008B3C3B">
              <w:rPr>
                <w:color w:val="000000"/>
                <w:szCs w:val="20"/>
                <w:lang w:eastAsia="ru-RU"/>
              </w:rPr>
              <w:t>12</w:t>
            </w:r>
          </w:p>
        </w:tc>
        <w:tc>
          <w:tcPr>
            <w:tcW w:w="2552" w:type="dxa"/>
            <w:noWrap/>
            <w:vAlign w:val="center"/>
            <w:hideMark/>
          </w:tcPr>
          <w:p w14:paraId="14971812" w14:textId="77777777" w:rsidR="008B3C3B" w:rsidRPr="008B3C3B" w:rsidRDefault="008B3C3B" w:rsidP="008B3C3B">
            <w:pPr>
              <w:spacing w:after="0"/>
              <w:jc w:val="center"/>
              <w:rPr>
                <w:color w:val="000000"/>
                <w:szCs w:val="20"/>
                <w:lang w:eastAsia="ru-RU"/>
              </w:rPr>
            </w:pPr>
            <w:r w:rsidRPr="008B3C3B">
              <w:rPr>
                <w:color w:val="000000"/>
                <w:szCs w:val="20"/>
                <w:lang w:eastAsia="ru-RU"/>
              </w:rPr>
              <w:t>ВЗС с.Сивохино</w:t>
            </w:r>
          </w:p>
        </w:tc>
        <w:tc>
          <w:tcPr>
            <w:tcW w:w="6662" w:type="dxa"/>
            <w:vMerge/>
            <w:vAlign w:val="center"/>
            <w:hideMark/>
          </w:tcPr>
          <w:p w14:paraId="03832330" w14:textId="77777777" w:rsidR="008B3C3B" w:rsidRPr="008B3C3B" w:rsidRDefault="008B3C3B" w:rsidP="008B3C3B">
            <w:pPr>
              <w:spacing w:after="0"/>
              <w:jc w:val="center"/>
              <w:rPr>
                <w:color w:val="000000"/>
                <w:szCs w:val="20"/>
                <w:lang w:eastAsia="ru-RU"/>
              </w:rPr>
            </w:pPr>
          </w:p>
        </w:tc>
      </w:tr>
      <w:tr w:rsidR="008B3C3B" w:rsidRPr="008B3C3B" w14:paraId="7B2E7B6D" w14:textId="77777777" w:rsidTr="008B3C3B">
        <w:trPr>
          <w:trHeight w:val="525"/>
        </w:trPr>
        <w:tc>
          <w:tcPr>
            <w:tcW w:w="2410" w:type="dxa"/>
            <w:noWrap/>
            <w:vAlign w:val="center"/>
            <w:hideMark/>
          </w:tcPr>
          <w:p w14:paraId="16E69C79" w14:textId="77777777" w:rsidR="008B3C3B" w:rsidRPr="008B3C3B" w:rsidRDefault="008B3C3B" w:rsidP="008B3C3B">
            <w:pPr>
              <w:spacing w:after="0"/>
              <w:rPr>
                <w:color w:val="000000"/>
                <w:szCs w:val="20"/>
                <w:lang w:eastAsia="ru-RU"/>
              </w:rPr>
            </w:pPr>
            <w:r w:rsidRPr="008B3C3B">
              <w:rPr>
                <w:color w:val="000000"/>
                <w:szCs w:val="20"/>
                <w:lang w:eastAsia="ru-RU"/>
              </w:rPr>
              <w:t>с.Фаначет</w:t>
            </w:r>
          </w:p>
        </w:tc>
        <w:tc>
          <w:tcPr>
            <w:tcW w:w="1640" w:type="dxa"/>
            <w:noWrap/>
            <w:vAlign w:val="center"/>
            <w:hideMark/>
          </w:tcPr>
          <w:p w14:paraId="280D8FAC" w14:textId="77777777" w:rsidR="008B3C3B" w:rsidRPr="008B3C3B" w:rsidRDefault="008B3C3B" w:rsidP="008B3C3B">
            <w:pPr>
              <w:spacing w:after="0"/>
              <w:jc w:val="center"/>
              <w:rPr>
                <w:color w:val="000000"/>
                <w:szCs w:val="20"/>
                <w:lang w:eastAsia="ru-RU"/>
              </w:rPr>
            </w:pPr>
            <w:r w:rsidRPr="008B3C3B">
              <w:rPr>
                <w:color w:val="000000"/>
                <w:szCs w:val="20"/>
                <w:lang w:eastAsia="ru-RU"/>
              </w:rPr>
              <w:t>221</w:t>
            </w:r>
          </w:p>
        </w:tc>
        <w:tc>
          <w:tcPr>
            <w:tcW w:w="1195" w:type="dxa"/>
            <w:noWrap/>
            <w:vAlign w:val="center"/>
            <w:hideMark/>
          </w:tcPr>
          <w:p w14:paraId="2B4D786D" w14:textId="77777777" w:rsidR="008B3C3B" w:rsidRPr="008B3C3B" w:rsidRDefault="008B3C3B" w:rsidP="008B3C3B">
            <w:pPr>
              <w:spacing w:after="0"/>
              <w:jc w:val="center"/>
              <w:rPr>
                <w:color w:val="000000"/>
                <w:szCs w:val="20"/>
                <w:lang w:eastAsia="ru-RU"/>
              </w:rPr>
            </w:pPr>
            <w:r w:rsidRPr="008B3C3B">
              <w:rPr>
                <w:color w:val="000000"/>
                <w:szCs w:val="20"/>
                <w:lang w:eastAsia="ru-RU"/>
              </w:rPr>
              <w:t>13</w:t>
            </w:r>
          </w:p>
        </w:tc>
        <w:tc>
          <w:tcPr>
            <w:tcW w:w="2552" w:type="dxa"/>
            <w:noWrap/>
            <w:vAlign w:val="center"/>
            <w:hideMark/>
          </w:tcPr>
          <w:p w14:paraId="5611B740" w14:textId="77777777" w:rsidR="008B3C3B" w:rsidRPr="008B3C3B" w:rsidRDefault="008B3C3B" w:rsidP="008B3C3B">
            <w:pPr>
              <w:spacing w:after="0"/>
              <w:jc w:val="center"/>
              <w:rPr>
                <w:color w:val="000000"/>
                <w:szCs w:val="20"/>
                <w:lang w:eastAsia="ru-RU"/>
              </w:rPr>
            </w:pPr>
            <w:r w:rsidRPr="008B3C3B">
              <w:rPr>
                <w:color w:val="000000"/>
                <w:szCs w:val="20"/>
                <w:lang w:eastAsia="ru-RU"/>
              </w:rPr>
              <w:t>ВЗС с.Фаначет</w:t>
            </w:r>
          </w:p>
        </w:tc>
        <w:tc>
          <w:tcPr>
            <w:tcW w:w="6662" w:type="dxa"/>
            <w:vMerge/>
            <w:vAlign w:val="center"/>
            <w:hideMark/>
          </w:tcPr>
          <w:p w14:paraId="00B0014C" w14:textId="77777777" w:rsidR="008B3C3B" w:rsidRPr="008B3C3B" w:rsidRDefault="008B3C3B" w:rsidP="008B3C3B">
            <w:pPr>
              <w:spacing w:after="0"/>
              <w:jc w:val="center"/>
              <w:rPr>
                <w:color w:val="000000"/>
                <w:szCs w:val="20"/>
                <w:lang w:eastAsia="ru-RU"/>
              </w:rPr>
            </w:pPr>
          </w:p>
        </w:tc>
      </w:tr>
      <w:tr w:rsidR="008B3C3B" w:rsidRPr="008B3C3B" w14:paraId="63CF5C5B" w14:textId="77777777" w:rsidTr="008B3C3B">
        <w:trPr>
          <w:trHeight w:val="525"/>
        </w:trPr>
        <w:tc>
          <w:tcPr>
            <w:tcW w:w="2410" w:type="dxa"/>
            <w:noWrap/>
            <w:vAlign w:val="center"/>
            <w:hideMark/>
          </w:tcPr>
          <w:p w14:paraId="4141F4FE" w14:textId="77777777" w:rsidR="008B3C3B" w:rsidRPr="008B3C3B" w:rsidRDefault="008B3C3B" w:rsidP="008B3C3B">
            <w:pPr>
              <w:spacing w:after="0"/>
              <w:rPr>
                <w:color w:val="000000"/>
                <w:szCs w:val="20"/>
                <w:lang w:eastAsia="ru-RU"/>
              </w:rPr>
            </w:pPr>
            <w:r w:rsidRPr="008B3C3B">
              <w:rPr>
                <w:color w:val="000000"/>
                <w:szCs w:val="20"/>
                <w:lang w:eastAsia="ru-RU"/>
              </w:rPr>
              <w:lastRenderedPageBreak/>
              <w:t>с.Тасеево</w:t>
            </w:r>
          </w:p>
        </w:tc>
        <w:tc>
          <w:tcPr>
            <w:tcW w:w="1640" w:type="dxa"/>
            <w:noWrap/>
            <w:vAlign w:val="center"/>
            <w:hideMark/>
          </w:tcPr>
          <w:p w14:paraId="1A6084F9" w14:textId="77777777" w:rsidR="008B3C3B" w:rsidRPr="008B3C3B" w:rsidRDefault="008B3C3B" w:rsidP="008B3C3B">
            <w:pPr>
              <w:spacing w:after="0"/>
              <w:jc w:val="center"/>
              <w:rPr>
                <w:color w:val="000000"/>
                <w:szCs w:val="20"/>
                <w:lang w:eastAsia="ru-RU"/>
              </w:rPr>
            </w:pPr>
            <w:r w:rsidRPr="008B3C3B">
              <w:rPr>
                <w:color w:val="000000"/>
                <w:szCs w:val="20"/>
                <w:lang w:eastAsia="ru-RU"/>
              </w:rPr>
              <w:t>6369</w:t>
            </w:r>
          </w:p>
        </w:tc>
        <w:tc>
          <w:tcPr>
            <w:tcW w:w="1195" w:type="dxa"/>
            <w:noWrap/>
            <w:vAlign w:val="center"/>
            <w:hideMark/>
          </w:tcPr>
          <w:p w14:paraId="03DA0FFD" w14:textId="77777777" w:rsidR="008B3C3B" w:rsidRPr="008B3C3B" w:rsidRDefault="008B3C3B" w:rsidP="008B3C3B">
            <w:pPr>
              <w:spacing w:after="0"/>
              <w:jc w:val="center"/>
              <w:rPr>
                <w:color w:val="000000"/>
                <w:szCs w:val="20"/>
                <w:lang w:eastAsia="ru-RU"/>
              </w:rPr>
            </w:pPr>
            <w:r w:rsidRPr="008B3C3B">
              <w:rPr>
                <w:color w:val="000000"/>
                <w:szCs w:val="20"/>
                <w:lang w:eastAsia="ru-RU"/>
              </w:rPr>
              <w:t>14</w:t>
            </w:r>
          </w:p>
        </w:tc>
        <w:tc>
          <w:tcPr>
            <w:tcW w:w="2552" w:type="dxa"/>
            <w:noWrap/>
            <w:vAlign w:val="center"/>
            <w:hideMark/>
          </w:tcPr>
          <w:p w14:paraId="5FA413FB" w14:textId="77777777" w:rsidR="008B3C3B" w:rsidRPr="008B3C3B" w:rsidRDefault="008B3C3B" w:rsidP="008B3C3B">
            <w:pPr>
              <w:spacing w:after="0"/>
              <w:jc w:val="center"/>
              <w:rPr>
                <w:color w:val="000000"/>
                <w:szCs w:val="20"/>
                <w:lang w:eastAsia="ru-RU"/>
              </w:rPr>
            </w:pPr>
            <w:r w:rsidRPr="008B3C3B">
              <w:rPr>
                <w:color w:val="000000"/>
                <w:szCs w:val="20"/>
                <w:lang w:eastAsia="ru-RU"/>
              </w:rPr>
              <w:t>ВЗС с.Тасеево</w:t>
            </w:r>
          </w:p>
        </w:tc>
        <w:tc>
          <w:tcPr>
            <w:tcW w:w="6662" w:type="dxa"/>
            <w:vMerge/>
            <w:vAlign w:val="center"/>
            <w:hideMark/>
          </w:tcPr>
          <w:p w14:paraId="349F716E" w14:textId="77777777" w:rsidR="008B3C3B" w:rsidRPr="008B3C3B" w:rsidRDefault="008B3C3B" w:rsidP="008B3C3B">
            <w:pPr>
              <w:spacing w:after="0"/>
              <w:jc w:val="center"/>
              <w:rPr>
                <w:color w:val="000000"/>
                <w:szCs w:val="20"/>
                <w:lang w:eastAsia="ru-RU"/>
              </w:rPr>
            </w:pPr>
          </w:p>
        </w:tc>
      </w:tr>
      <w:tr w:rsidR="008B3C3B" w:rsidRPr="008B3C3B" w14:paraId="1F6F84C4" w14:textId="77777777" w:rsidTr="008B3C3B">
        <w:trPr>
          <w:trHeight w:val="495"/>
        </w:trPr>
        <w:tc>
          <w:tcPr>
            <w:tcW w:w="2410" w:type="dxa"/>
            <w:noWrap/>
            <w:vAlign w:val="center"/>
            <w:hideMark/>
          </w:tcPr>
          <w:p w14:paraId="2516EF45" w14:textId="77777777" w:rsidR="008B3C3B" w:rsidRPr="008B3C3B" w:rsidRDefault="008B3C3B" w:rsidP="008B3C3B">
            <w:pPr>
              <w:spacing w:after="0"/>
              <w:rPr>
                <w:color w:val="000000"/>
                <w:szCs w:val="20"/>
                <w:lang w:eastAsia="ru-RU"/>
              </w:rPr>
            </w:pPr>
            <w:r w:rsidRPr="008B3C3B">
              <w:rPr>
                <w:color w:val="000000"/>
                <w:szCs w:val="20"/>
                <w:lang w:eastAsia="ru-RU"/>
              </w:rPr>
              <w:t>д. Скакальная</w:t>
            </w:r>
          </w:p>
        </w:tc>
        <w:tc>
          <w:tcPr>
            <w:tcW w:w="1640" w:type="dxa"/>
            <w:noWrap/>
            <w:vAlign w:val="center"/>
            <w:hideMark/>
          </w:tcPr>
          <w:p w14:paraId="7BE5E63B" w14:textId="77777777" w:rsidR="008B3C3B" w:rsidRPr="008B3C3B" w:rsidRDefault="008B3C3B" w:rsidP="008B3C3B">
            <w:pPr>
              <w:spacing w:after="0"/>
              <w:jc w:val="center"/>
              <w:rPr>
                <w:color w:val="000000"/>
                <w:szCs w:val="20"/>
                <w:lang w:eastAsia="ru-RU"/>
              </w:rPr>
            </w:pPr>
            <w:r w:rsidRPr="008B3C3B">
              <w:rPr>
                <w:color w:val="000000"/>
                <w:szCs w:val="20"/>
                <w:lang w:eastAsia="ru-RU"/>
              </w:rPr>
              <w:t>46</w:t>
            </w:r>
          </w:p>
        </w:tc>
        <w:tc>
          <w:tcPr>
            <w:tcW w:w="1195" w:type="dxa"/>
            <w:noWrap/>
            <w:vAlign w:val="center"/>
            <w:hideMark/>
          </w:tcPr>
          <w:p w14:paraId="3DBE602B" w14:textId="77777777" w:rsidR="008B3C3B" w:rsidRPr="008B3C3B" w:rsidRDefault="008B3C3B" w:rsidP="008B3C3B">
            <w:pPr>
              <w:spacing w:after="0"/>
              <w:jc w:val="center"/>
              <w:rPr>
                <w:color w:val="000000"/>
                <w:szCs w:val="20"/>
                <w:lang w:eastAsia="ru-RU"/>
              </w:rPr>
            </w:pPr>
            <w:r w:rsidRPr="008B3C3B">
              <w:rPr>
                <w:color w:val="000000"/>
                <w:szCs w:val="20"/>
                <w:lang w:eastAsia="ru-RU"/>
              </w:rPr>
              <w:t>15</w:t>
            </w:r>
          </w:p>
        </w:tc>
        <w:tc>
          <w:tcPr>
            <w:tcW w:w="2552" w:type="dxa"/>
            <w:noWrap/>
            <w:vAlign w:val="center"/>
            <w:hideMark/>
          </w:tcPr>
          <w:p w14:paraId="4B7C197A" w14:textId="77777777" w:rsidR="008B3C3B" w:rsidRPr="008B3C3B" w:rsidRDefault="008B3C3B" w:rsidP="008B3C3B">
            <w:pPr>
              <w:spacing w:after="0"/>
              <w:jc w:val="center"/>
              <w:rPr>
                <w:color w:val="000000"/>
                <w:szCs w:val="20"/>
                <w:lang w:eastAsia="ru-RU"/>
              </w:rPr>
            </w:pPr>
            <w:r w:rsidRPr="008B3C3B">
              <w:rPr>
                <w:color w:val="000000"/>
                <w:szCs w:val="20"/>
                <w:lang w:eastAsia="ru-RU"/>
              </w:rPr>
              <w:t>ВЗС д. Скакальная</w:t>
            </w:r>
          </w:p>
        </w:tc>
        <w:tc>
          <w:tcPr>
            <w:tcW w:w="6662" w:type="dxa"/>
            <w:vMerge/>
            <w:vAlign w:val="center"/>
            <w:hideMark/>
          </w:tcPr>
          <w:p w14:paraId="72EA3E93" w14:textId="77777777" w:rsidR="008B3C3B" w:rsidRPr="008B3C3B" w:rsidRDefault="008B3C3B" w:rsidP="008B3C3B">
            <w:pPr>
              <w:spacing w:after="0"/>
              <w:jc w:val="center"/>
              <w:rPr>
                <w:color w:val="000000"/>
                <w:szCs w:val="20"/>
                <w:lang w:eastAsia="ru-RU"/>
              </w:rPr>
            </w:pPr>
          </w:p>
        </w:tc>
      </w:tr>
      <w:tr w:rsidR="008B3C3B" w:rsidRPr="008B3C3B" w14:paraId="03283CCF" w14:textId="77777777" w:rsidTr="008B3C3B">
        <w:trPr>
          <w:trHeight w:val="495"/>
        </w:trPr>
        <w:tc>
          <w:tcPr>
            <w:tcW w:w="2410" w:type="dxa"/>
            <w:noWrap/>
            <w:vAlign w:val="center"/>
            <w:hideMark/>
          </w:tcPr>
          <w:p w14:paraId="14451452" w14:textId="77777777" w:rsidR="008B3C3B" w:rsidRPr="008B3C3B" w:rsidRDefault="008B3C3B" w:rsidP="008B3C3B">
            <w:pPr>
              <w:spacing w:after="0"/>
              <w:rPr>
                <w:color w:val="000000"/>
                <w:szCs w:val="20"/>
                <w:lang w:eastAsia="ru-RU"/>
              </w:rPr>
            </w:pPr>
            <w:r w:rsidRPr="008B3C3B">
              <w:rPr>
                <w:color w:val="000000"/>
                <w:szCs w:val="20"/>
                <w:lang w:eastAsia="ru-RU"/>
              </w:rPr>
              <w:t>д. Улюколь</w:t>
            </w:r>
          </w:p>
        </w:tc>
        <w:tc>
          <w:tcPr>
            <w:tcW w:w="1640" w:type="dxa"/>
            <w:noWrap/>
            <w:vAlign w:val="center"/>
            <w:hideMark/>
          </w:tcPr>
          <w:p w14:paraId="39293B59" w14:textId="77777777" w:rsidR="008B3C3B" w:rsidRPr="008B3C3B" w:rsidRDefault="008B3C3B" w:rsidP="008B3C3B">
            <w:pPr>
              <w:spacing w:after="0"/>
              <w:jc w:val="center"/>
              <w:rPr>
                <w:color w:val="000000"/>
                <w:szCs w:val="20"/>
                <w:lang w:eastAsia="ru-RU"/>
              </w:rPr>
            </w:pPr>
            <w:r w:rsidRPr="008B3C3B">
              <w:rPr>
                <w:color w:val="000000"/>
                <w:szCs w:val="20"/>
                <w:lang w:eastAsia="ru-RU"/>
              </w:rPr>
              <w:t>455</w:t>
            </w:r>
          </w:p>
        </w:tc>
        <w:tc>
          <w:tcPr>
            <w:tcW w:w="1195" w:type="dxa"/>
            <w:noWrap/>
            <w:vAlign w:val="center"/>
            <w:hideMark/>
          </w:tcPr>
          <w:p w14:paraId="7DD68997" w14:textId="77777777" w:rsidR="008B3C3B" w:rsidRPr="008B3C3B" w:rsidRDefault="008B3C3B" w:rsidP="008B3C3B">
            <w:pPr>
              <w:spacing w:after="0"/>
              <w:jc w:val="center"/>
              <w:rPr>
                <w:color w:val="000000"/>
                <w:szCs w:val="20"/>
                <w:lang w:eastAsia="ru-RU"/>
              </w:rPr>
            </w:pPr>
            <w:r w:rsidRPr="008B3C3B">
              <w:rPr>
                <w:color w:val="000000"/>
                <w:szCs w:val="20"/>
                <w:lang w:eastAsia="ru-RU"/>
              </w:rPr>
              <w:t>16</w:t>
            </w:r>
          </w:p>
        </w:tc>
        <w:tc>
          <w:tcPr>
            <w:tcW w:w="2552" w:type="dxa"/>
            <w:noWrap/>
            <w:vAlign w:val="center"/>
            <w:hideMark/>
          </w:tcPr>
          <w:p w14:paraId="2A6951E7" w14:textId="77777777" w:rsidR="008B3C3B" w:rsidRPr="008B3C3B" w:rsidRDefault="008B3C3B" w:rsidP="008B3C3B">
            <w:pPr>
              <w:spacing w:after="0"/>
              <w:jc w:val="center"/>
              <w:rPr>
                <w:color w:val="000000"/>
                <w:szCs w:val="20"/>
                <w:lang w:eastAsia="ru-RU"/>
              </w:rPr>
            </w:pPr>
            <w:r w:rsidRPr="008B3C3B">
              <w:rPr>
                <w:color w:val="000000"/>
                <w:szCs w:val="20"/>
                <w:lang w:eastAsia="ru-RU"/>
              </w:rPr>
              <w:t>ВЗС д. Улюколь</w:t>
            </w:r>
          </w:p>
        </w:tc>
        <w:tc>
          <w:tcPr>
            <w:tcW w:w="6662" w:type="dxa"/>
            <w:vAlign w:val="center"/>
            <w:hideMark/>
          </w:tcPr>
          <w:p w14:paraId="2577E210" w14:textId="77777777" w:rsidR="008B3C3B" w:rsidRPr="008B3C3B" w:rsidRDefault="008B3C3B" w:rsidP="008B3C3B">
            <w:pPr>
              <w:spacing w:after="0"/>
              <w:jc w:val="center"/>
              <w:rPr>
                <w:szCs w:val="20"/>
                <w:lang w:eastAsia="ru-RU"/>
              </w:rPr>
            </w:pPr>
            <w:r w:rsidRPr="008B3C3B">
              <w:rPr>
                <w:szCs w:val="20"/>
                <w:lang w:eastAsia="ru-RU"/>
              </w:rPr>
              <w:t>КГБУ СО «Дзержинский психоневрологический интернат» (ИНН 2410001361, КПП 241001001) - питьевая вода</w:t>
            </w:r>
          </w:p>
        </w:tc>
      </w:tr>
    </w:tbl>
    <w:p w14:paraId="39B17F22" w14:textId="77777777" w:rsidR="003F2493" w:rsidRDefault="003F2493" w:rsidP="00F70B40">
      <w:pPr>
        <w:rPr>
          <w:lang w:eastAsia="ru-RU"/>
        </w:rPr>
      </w:pPr>
    </w:p>
    <w:p w14:paraId="6966FC17" w14:textId="77777777" w:rsidR="008B3C3B" w:rsidRDefault="008B3C3B" w:rsidP="00F70B40">
      <w:pPr>
        <w:rPr>
          <w:lang w:eastAsia="ru-RU"/>
        </w:rPr>
      </w:pPr>
    </w:p>
    <w:p w14:paraId="2EE1ECCD" w14:textId="77777777" w:rsidR="008B3C3B" w:rsidRDefault="008B3C3B" w:rsidP="00F70B40">
      <w:pPr>
        <w:rPr>
          <w:lang w:eastAsia="ru-RU"/>
        </w:rPr>
      </w:pPr>
    </w:p>
    <w:p w14:paraId="2C464446" w14:textId="77777777" w:rsidR="00636AB8" w:rsidRDefault="00636AB8" w:rsidP="00F70B40">
      <w:pPr>
        <w:rPr>
          <w:lang w:eastAsia="ru-RU"/>
        </w:rPr>
        <w:sectPr w:rsidR="00636AB8" w:rsidSect="003F2493">
          <w:pgSz w:w="16840" w:h="11900" w:orient="landscape"/>
          <w:pgMar w:top="1440" w:right="1180" w:bottom="740" w:left="1160" w:header="36" w:footer="970" w:gutter="0"/>
          <w:cols w:space="720"/>
          <w:docGrid w:linePitch="272"/>
        </w:sectPr>
      </w:pPr>
    </w:p>
    <w:p w14:paraId="1EB5F611" w14:textId="77777777" w:rsidR="00A810E6" w:rsidRPr="00CB67D5" w:rsidRDefault="00A810E6" w:rsidP="00A810E6">
      <w:pPr>
        <w:spacing w:after="0"/>
        <w:jc w:val="center"/>
        <w:rPr>
          <w:i/>
          <w:sz w:val="24"/>
          <w:szCs w:val="24"/>
          <w:lang w:eastAsia="ru-RU"/>
        </w:rPr>
      </w:pPr>
      <w:r w:rsidRPr="00CB67D5">
        <w:rPr>
          <w:i/>
          <w:sz w:val="24"/>
          <w:szCs w:val="24"/>
          <w:lang w:eastAsia="ru-RU"/>
        </w:rPr>
        <w:lastRenderedPageBreak/>
        <w:t xml:space="preserve">Описание технологических зон водоснабжения в зоне деятельности </w:t>
      </w:r>
    </w:p>
    <w:p w14:paraId="45ADAC56" w14:textId="77777777" w:rsidR="00A810E6" w:rsidRPr="00CB67D5" w:rsidRDefault="00D3702A" w:rsidP="00A810E6">
      <w:pPr>
        <w:spacing w:after="0"/>
        <w:jc w:val="center"/>
        <w:rPr>
          <w:i/>
          <w:sz w:val="24"/>
          <w:szCs w:val="24"/>
          <w:lang w:eastAsia="ru-RU"/>
        </w:rPr>
      </w:pPr>
      <w:r w:rsidRPr="00D3702A">
        <w:rPr>
          <w:i/>
          <w:sz w:val="24"/>
          <w:szCs w:val="24"/>
          <w:lang w:eastAsia="ru-RU"/>
        </w:rPr>
        <w:t>МКУ</w:t>
      </w:r>
      <w:r w:rsidR="004971FF">
        <w:rPr>
          <w:i/>
          <w:sz w:val="24"/>
          <w:szCs w:val="24"/>
          <w:lang w:eastAsia="ru-RU"/>
        </w:rPr>
        <w:t xml:space="preserve"> </w:t>
      </w:r>
      <w:r w:rsidRPr="00D3702A">
        <w:rPr>
          <w:i/>
          <w:sz w:val="24"/>
          <w:szCs w:val="24"/>
          <w:lang w:eastAsia="ru-RU"/>
        </w:rPr>
        <w:t>"Центр по осуществлению закупок Дзержинск</w:t>
      </w:r>
      <w:r>
        <w:rPr>
          <w:i/>
          <w:sz w:val="24"/>
          <w:szCs w:val="24"/>
          <w:lang w:eastAsia="ru-RU"/>
        </w:rPr>
        <w:t>ого района Красноярского края"</w:t>
      </w:r>
    </w:p>
    <w:p w14:paraId="32B947FE" w14:textId="77777777" w:rsidR="00A810E6" w:rsidRPr="00CB67D5" w:rsidRDefault="00A810E6" w:rsidP="00A810E6">
      <w:pPr>
        <w:rPr>
          <w:lang w:eastAsia="ru-RU"/>
        </w:rPr>
      </w:pPr>
    </w:p>
    <w:p w14:paraId="090BB292" w14:textId="42081639" w:rsidR="004971FF" w:rsidRDefault="006E41BF" w:rsidP="00BC6099">
      <w:pPr>
        <w:pStyle w:val="afffffff2"/>
        <w:spacing w:before="0" w:after="0" w:line="276" w:lineRule="auto"/>
      </w:pPr>
      <w:r>
        <w:t>МКУ «Центр по Осуществлению Закупок»</w:t>
      </w:r>
      <w:r w:rsidR="005F49B0">
        <w:t xml:space="preserve"> </w:t>
      </w:r>
      <w:r w:rsidR="005F49B0" w:rsidRPr="005F49B0">
        <w:t xml:space="preserve">- </w:t>
      </w:r>
      <w:r w:rsidR="00D3702A">
        <w:t>ресурсоснабжающая</w:t>
      </w:r>
      <w:r w:rsidR="005F49B0" w:rsidRPr="005F49B0">
        <w:t xml:space="preserve"> организация, осуществляющая подачу холодного водоснабжения жителям </w:t>
      </w:r>
      <w:r w:rsidR="005F6EF7">
        <w:t>Дзержинско - Тасеевского</w:t>
      </w:r>
      <w:r w:rsidR="005F49B0" w:rsidRPr="005F49B0">
        <w:t xml:space="preserve"> муниципального округа, а также объектам социального назначения и </w:t>
      </w:r>
      <w:r w:rsidR="00D3702A" w:rsidRPr="00703F07">
        <w:t xml:space="preserve">прочих </w:t>
      </w:r>
      <w:r w:rsidR="00703F07" w:rsidRPr="00703F07">
        <w:t>потребителей</w:t>
      </w:r>
      <w:r w:rsidR="00703F07">
        <w:t xml:space="preserve"> в</w:t>
      </w:r>
      <w:r w:rsidR="00D3702A">
        <w:t xml:space="preserve"> д. Александро-Ерша, д. Николаевка, д.Петровка, с.Курай, с.Шеломки, д.Кондратьево, с.Денисово, с.Нижний Танай, д.Усолка и с.Дзержинское.</w:t>
      </w:r>
      <w:r w:rsidR="000D1627">
        <w:t xml:space="preserve"> </w:t>
      </w:r>
    </w:p>
    <w:p w14:paraId="20CE2F9B" w14:textId="77777777" w:rsidR="005F49B0" w:rsidRDefault="000D1627" w:rsidP="00BC6099">
      <w:pPr>
        <w:pStyle w:val="afffffff2"/>
        <w:spacing w:before="0" w:after="0" w:line="276" w:lineRule="auto"/>
      </w:pPr>
      <w:r>
        <w:t>Объекты и сети централизованного водоснабжения являются собственностью Дзерж</w:t>
      </w:r>
      <w:r w:rsidR="004971FF">
        <w:t>инск</w:t>
      </w:r>
      <w:r>
        <w:t xml:space="preserve">о-Тасеевского муниципального округа, </w:t>
      </w:r>
      <w:r w:rsidRPr="000D1627">
        <w:t>МКУ</w:t>
      </w:r>
      <w:r w:rsidR="004971FF">
        <w:t xml:space="preserve"> </w:t>
      </w:r>
      <w:r w:rsidRPr="000D1627">
        <w:t>"Центр по осуществлению закупок Дзержинского района Красноярского края"</w:t>
      </w:r>
      <w:r>
        <w:t xml:space="preserve"> </w:t>
      </w:r>
      <w:r w:rsidR="004971FF">
        <w:t xml:space="preserve">осуществляет эксплуатацию имущества </w:t>
      </w:r>
      <w:r>
        <w:t xml:space="preserve">на основании </w:t>
      </w:r>
      <w:r w:rsidRPr="000D1627">
        <w:t>Решени</w:t>
      </w:r>
      <w:r>
        <w:t>я</w:t>
      </w:r>
      <w:r w:rsidRPr="000D1627">
        <w:t xml:space="preserve"> Дзержинско-Тасеевского окружного Совета депутатов от 17.02.2026 № 8-94 " О передаче в оперативное управление муниципального имущества"</w:t>
      </w:r>
      <w:r>
        <w:t xml:space="preserve">. </w:t>
      </w:r>
    </w:p>
    <w:p w14:paraId="7C5DA3DD" w14:textId="77777777" w:rsidR="00BC6099" w:rsidRDefault="000D1627" w:rsidP="00BC6099">
      <w:pPr>
        <w:pStyle w:val="afffffff2"/>
        <w:spacing w:before="0" w:after="0" w:line="276" w:lineRule="auto"/>
      </w:pPr>
      <w:r w:rsidRPr="000D1627">
        <w:t xml:space="preserve">Лицензии на водопользование: </w:t>
      </w:r>
    </w:p>
    <w:p w14:paraId="7792B891" w14:textId="77777777" w:rsidR="00BC6099" w:rsidRDefault="00BC6099" w:rsidP="00BC6099">
      <w:pPr>
        <w:pStyle w:val="afffffff2"/>
        <w:spacing w:before="0" w:after="0" w:line="276" w:lineRule="auto"/>
      </w:pPr>
      <w:r w:rsidRPr="00BC6099">
        <w:t xml:space="preserve">№КРР 029751 ВЭ c 17.12.2024 по 30.11.2049 Пользование участками недр для целей геологического изучения и добычи подземных вод, используемых для питьевого водоснабжения населения или технологического обеспечения водой объектов промышленности Дата лицензии: 17.12.2024 Выдал или переоформил: МИНИСТЕРСТВО ПРИРОДНЫХ РЕСУРСОВ И ЛЕСНОГО КОМПЛЕКСА КРАСНОЯРСКОГО КРАЯ </w:t>
      </w:r>
    </w:p>
    <w:p w14:paraId="73BCCF4A" w14:textId="77777777" w:rsidR="00BC6099" w:rsidRDefault="00BC6099" w:rsidP="00BC6099">
      <w:pPr>
        <w:pStyle w:val="afffffff2"/>
        <w:spacing w:before="0" w:after="0" w:line="276" w:lineRule="auto"/>
      </w:pPr>
    </w:p>
    <w:p w14:paraId="00511624" w14:textId="4D855482" w:rsidR="00BC6099" w:rsidRDefault="00BC6099" w:rsidP="00BC6099">
      <w:pPr>
        <w:pStyle w:val="afffffff2"/>
        <w:spacing w:before="0" w:after="0" w:line="276" w:lineRule="auto"/>
      </w:pPr>
      <w:r w:rsidRPr="00BC6099">
        <w:t xml:space="preserve">№КРР 029753 ВЭ c 17.12.2024 по 30.11.2049 Пользование участками недр для целей геологического изучения и добычи подземных вод, используемых для питьевого водоснабжения населения или технологического обеспечения водой объектов промышленности Дата лицензии: 17.12.2024 Выдал или переоформил: МИНИСТЕРСТВО ПРИРОДНЫХ РЕСУРСОВ И ЛЕСНОГО КОМПЛЕКСА КРАСНОЯРСКОГО КРАЯ </w:t>
      </w:r>
    </w:p>
    <w:p w14:paraId="0F07E582" w14:textId="77777777" w:rsidR="00BC6099" w:rsidRDefault="00BC6099" w:rsidP="00BC6099">
      <w:pPr>
        <w:pStyle w:val="afffffff2"/>
        <w:spacing w:before="0" w:after="0" w:line="276" w:lineRule="auto"/>
      </w:pPr>
    </w:p>
    <w:p w14:paraId="59484CB7" w14:textId="77777777" w:rsidR="00BC6099" w:rsidRDefault="00BC6099" w:rsidP="00BC6099">
      <w:pPr>
        <w:pStyle w:val="afffffff2"/>
        <w:spacing w:before="0" w:after="0" w:line="276" w:lineRule="auto"/>
      </w:pPr>
      <w:r w:rsidRPr="00BC6099">
        <w:t xml:space="preserve">№КРР 029754 ВЭ c 17.12.2024 по 07.10.2049 Пользование участками недр для целей геологического изучения и добычи подземных вод, используемых для питьевого водоснабжения населения или технологического обеспечения водой объектов промышленности Дата лицензии: 17.12.2024 Выдал или переоформил: МИНИСТЕРСТВО ПРИРОДНЫХ РЕСУРСОВ И ЛЕСНОГО КОМПЛЕКСА КРАСНОЯРСКОГО КРАЯ </w:t>
      </w:r>
    </w:p>
    <w:p w14:paraId="1464CCC1" w14:textId="77777777" w:rsidR="00BC6099" w:rsidRDefault="00BC6099" w:rsidP="00BC6099">
      <w:pPr>
        <w:pStyle w:val="afffffff2"/>
        <w:spacing w:before="0" w:after="0" w:line="276" w:lineRule="auto"/>
      </w:pPr>
    </w:p>
    <w:p w14:paraId="2496D158" w14:textId="77777777" w:rsidR="00BC6099" w:rsidRDefault="00BC6099" w:rsidP="00BC6099">
      <w:pPr>
        <w:pStyle w:val="afffffff2"/>
        <w:spacing w:before="0" w:after="0" w:line="276" w:lineRule="auto"/>
      </w:pPr>
      <w:r w:rsidRPr="00BC6099">
        <w:t xml:space="preserve">№КРР 029755 ВЭ c 17.12.2024 по 30.11.2049 Пользование участками недр для целей геологического изучения и добычи подземных вод, используемых для питьевого водоснабжения населения или технологического обеспечения водой объектов промышленности Дата лицензии: 17.12.2024 Выдал или переоформил: МИНИСТЕРСТВО ПРИРОДНЫХ РЕСУРСОВ И ЛЕСНОГО КОМПЛЕКСА КРАСНОЯРСКОГО КРАЯ </w:t>
      </w:r>
    </w:p>
    <w:p w14:paraId="09D8C5B0" w14:textId="77777777" w:rsidR="00BC6099" w:rsidRDefault="00BC6099" w:rsidP="00BC6099">
      <w:pPr>
        <w:pStyle w:val="afffffff2"/>
        <w:spacing w:before="0" w:after="0" w:line="276" w:lineRule="auto"/>
      </w:pPr>
    </w:p>
    <w:p w14:paraId="0E2FD2F1" w14:textId="1FBF0AC9" w:rsidR="00BC6099" w:rsidRDefault="00BC6099" w:rsidP="00BC6099">
      <w:pPr>
        <w:pStyle w:val="afffffff2"/>
        <w:spacing w:before="0" w:after="0" w:line="276" w:lineRule="auto"/>
      </w:pPr>
      <w:r w:rsidRPr="00BC6099">
        <w:t xml:space="preserve">№КРР 033024 ВЭ c 30.04.2025 по 10.04.2050 Пользование участками недр для целей геологического изучения и добычи подземных вод, используемых для питьевого водоснабжения населения или технологического обеспечения водой объектов промышленности Дата лицензии: 30.04.2025 Выдал или переоформил: МИНИСТЕРСТВО ПРИРОДНЫХ РЕСУРСОВ И ЛЕСНОГО КОМПЛЕКСА КРАСНОЯРСКОГО КРАЯ </w:t>
      </w:r>
    </w:p>
    <w:p w14:paraId="7F0D95FC" w14:textId="63FF01FA" w:rsidR="00BC6099" w:rsidRDefault="00BC6099" w:rsidP="00BC6099">
      <w:pPr>
        <w:pStyle w:val="afffffff2"/>
        <w:spacing w:before="0" w:after="0" w:line="276" w:lineRule="auto"/>
      </w:pPr>
    </w:p>
    <w:p w14:paraId="48FBBD65" w14:textId="77777777" w:rsidR="00BC6099" w:rsidRPr="00BC6099" w:rsidRDefault="00BC6099" w:rsidP="00BC6099">
      <w:pPr>
        <w:pStyle w:val="afffffff2"/>
        <w:spacing w:before="0" w:after="0" w:line="276" w:lineRule="auto"/>
      </w:pPr>
    </w:p>
    <w:p w14:paraId="5BAAC645" w14:textId="77777777" w:rsidR="005F49B0" w:rsidRPr="005F49B0" w:rsidRDefault="00D3702A" w:rsidP="00BC6099">
      <w:pPr>
        <w:pStyle w:val="afffffff2"/>
        <w:spacing w:before="0" w:after="0" w:line="276" w:lineRule="auto"/>
      </w:pPr>
      <w:r>
        <w:t>Принципиальная схема</w:t>
      </w:r>
      <w:r w:rsidR="005F49B0" w:rsidRPr="005F49B0">
        <w:t xml:space="preserve"> системы водоснабжения состоит из следующих основных элементов:</w:t>
      </w:r>
    </w:p>
    <w:p w14:paraId="41853BD4" w14:textId="77777777" w:rsidR="00D3702A" w:rsidRDefault="005F49B0" w:rsidP="00BC6099">
      <w:pPr>
        <w:pStyle w:val="afffffff2"/>
        <w:spacing w:before="0" w:after="0" w:line="276" w:lineRule="auto"/>
      </w:pPr>
      <w:r w:rsidRPr="005F49B0">
        <w:t xml:space="preserve">- </w:t>
      </w:r>
      <w:r w:rsidR="00D3702A">
        <w:t xml:space="preserve">водозаборное </w:t>
      </w:r>
      <w:r w:rsidRPr="005F49B0">
        <w:t>сооружени</w:t>
      </w:r>
      <w:r w:rsidR="00D3702A">
        <w:t>е (далее по тексту ВЗС) с установленным насосом</w:t>
      </w:r>
      <w:r w:rsidRPr="005F49B0">
        <w:t xml:space="preserve"> </w:t>
      </w:r>
      <w:r w:rsidR="00D3702A">
        <w:t>выполняет роль</w:t>
      </w:r>
      <w:r w:rsidRPr="005F49B0">
        <w:t>насосн</w:t>
      </w:r>
      <w:r w:rsidR="00D3702A">
        <w:t>ой</w:t>
      </w:r>
      <w:r w:rsidRPr="005F49B0">
        <w:t xml:space="preserve"> станци</w:t>
      </w:r>
      <w:r w:rsidR="00D3702A">
        <w:t>и I подъема;</w:t>
      </w:r>
    </w:p>
    <w:p w14:paraId="2F550A09" w14:textId="77777777" w:rsidR="005F49B0" w:rsidRPr="005F49B0" w:rsidRDefault="00D3702A" w:rsidP="00BC6099">
      <w:pPr>
        <w:pStyle w:val="afffffff2"/>
        <w:spacing w:before="0" w:after="0" w:line="276" w:lineRule="auto"/>
      </w:pPr>
      <w:r>
        <w:t xml:space="preserve"> </w:t>
      </w:r>
      <w:r w:rsidR="005F49B0" w:rsidRPr="005F49B0">
        <w:t xml:space="preserve">- </w:t>
      </w:r>
      <w:r>
        <w:t xml:space="preserve">водонапорная башня - </w:t>
      </w:r>
      <w:r w:rsidR="005F49B0" w:rsidRPr="005F49B0">
        <w:t>резервуаров чистой воды, накапливающ</w:t>
      </w:r>
      <w:r>
        <w:t>ая</w:t>
      </w:r>
      <w:r w:rsidR="005F49B0" w:rsidRPr="005F49B0">
        <w:t xml:space="preserve"> и регулирующ</w:t>
      </w:r>
      <w:r>
        <w:t>ая</w:t>
      </w:r>
      <w:r w:rsidR="005F49B0" w:rsidRPr="005F49B0">
        <w:t xml:space="preserve"> запасы воды;</w:t>
      </w:r>
    </w:p>
    <w:p w14:paraId="6C6EC2D3" w14:textId="77777777" w:rsidR="005F49B0" w:rsidRPr="005F49B0" w:rsidRDefault="005F49B0" w:rsidP="00BC6099">
      <w:pPr>
        <w:pStyle w:val="afffffff2"/>
        <w:spacing w:before="0" w:after="0" w:line="276" w:lineRule="auto"/>
      </w:pPr>
      <w:r w:rsidRPr="005F49B0">
        <w:t>- водовод</w:t>
      </w:r>
      <w:r w:rsidR="00D3702A">
        <w:t>ы</w:t>
      </w:r>
      <w:r w:rsidRPr="005F49B0">
        <w:t xml:space="preserve"> и сети трубопроводов, предназначенных для транспортирования воды от </w:t>
      </w:r>
      <w:r w:rsidR="00D3702A">
        <w:t>ВЗС</w:t>
      </w:r>
      <w:r w:rsidRPr="005F49B0">
        <w:t xml:space="preserve"> к потребителям.</w:t>
      </w:r>
    </w:p>
    <w:p w14:paraId="70350466" w14:textId="77777777" w:rsidR="00902E74" w:rsidRDefault="00902E74" w:rsidP="0070079B">
      <w:pPr>
        <w:spacing w:after="0"/>
        <w:ind w:firstLine="567"/>
        <w:jc w:val="both"/>
        <w:rPr>
          <w:sz w:val="24"/>
          <w:szCs w:val="24"/>
          <w:lang w:eastAsia="ru-RU"/>
        </w:rPr>
      </w:pPr>
    </w:p>
    <w:p w14:paraId="3CF69EB0" w14:textId="77777777" w:rsidR="00D3702A" w:rsidRPr="00F67DF1" w:rsidRDefault="00F67DF1" w:rsidP="00F67DF1">
      <w:pPr>
        <w:spacing w:after="0"/>
        <w:rPr>
          <w:i/>
          <w:sz w:val="24"/>
          <w:szCs w:val="24"/>
          <w:lang w:eastAsia="ru-RU"/>
        </w:rPr>
      </w:pPr>
      <w:r w:rsidRPr="00F67DF1">
        <w:rPr>
          <w:i/>
          <w:sz w:val="24"/>
          <w:szCs w:val="24"/>
          <w:lang w:eastAsia="ru-RU"/>
        </w:rPr>
        <w:t xml:space="preserve">Технологическая зона </w:t>
      </w:r>
      <w:r w:rsidR="00EF7FCF">
        <w:rPr>
          <w:i/>
          <w:sz w:val="24"/>
          <w:szCs w:val="24"/>
          <w:lang w:eastAsia="ru-RU"/>
        </w:rPr>
        <w:t xml:space="preserve">№1 </w:t>
      </w:r>
      <w:r w:rsidRPr="00F67DF1">
        <w:rPr>
          <w:i/>
          <w:sz w:val="24"/>
          <w:szCs w:val="24"/>
          <w:lang w:eastAsia="ru-RU"/>
        </w:rPr>
        <w:t xml:space="preserve">ВЗС </w:t>
      </w:r>
      <w:r w:rsidR="00D3702A" w:rsidRPr="00F67DF1">
        <w:rPr>
          <w:i/>
          <w:sz w:val="24"/>
          <w:szCs w:val="24"/>
          <w:lang w:eastAsia="ru-RU"/>
        </w:rPr>
        <w:t>д. Александро-Ерша</w:t>
      </w:r>
    </w:p>
    <w:p w14:paraId="5C32937D" w14:textId="77777777" w:rsidR="00F67DF1" w:rsidRDefault="00F67DF1" w:rsidP="004971FF">
      <w:pPr>
        <w:spacing w:after="0" w:line="276" w:lineRule="auto"/>
        <w:ind w:firstLine="708"/>
        <w:jc w:val="both"/>
        <w:rPr>
          <w:sz w:val="24"/>
          <w:szCs w:val="24"/>
          <w:lang w:eastAsia="ru-RU"/>
        </w:rPr>
      </w:pPr>
      <w:r>
        <w:rPr>
          <w:sz w:val="24"/>
          <w:szCs w:val="24"/>
          <w:lang w:eastAsia="ru-RU"/>
        </w:rPr>
        <w:t xml:space="preserve">В состав технологической зоны входят две водозаборные скважины, расположенные по следующим адресам: </w:t>
      </w:r>
    </w:p>
    <w:p w14:paraId="1B50FC2D" w14:textId="77777777" w:rsidR="00762A80" w:rsidRPr="00762A80" w:rsidRDefault="00F67DF1" w:rsidP="004971FF">
      <w:pPr>
        <w:spacing w:after="0" w:line="276" w:lineRule="auto"/>
        <w:jc w:val="both"/>
        <w:rPr>
          <w:sz w:val="24"/>
          <w:szCs w:val="24"/>
          <w:lang w:eastAsia="ru-RU"/>
        </w:rPr>
      </w:pPr>
      <w:r>
        <w:rPr>
          <w:sz w:val="24"/>
          <w:szCs w:val="24"/>
          <w:lang w:eastAsia="ru-RU"/>
        </w:rPr>
        <w:t xml:space="preserve">- </w:t>
      </w:r>
      <w:r w:rsidR="00762A80" w:rsidRPr="00762A80">
        <w:rPr>
          <w:sz w:val="24"/>
          <w:szCs w:val="24"/>
          <w:lang w:eastAsia="ru-RU"/>
        </w:rPr>
        <w:t>д.Александро-Ерша ул.Центральная 50 А</w:t>
      </w:r>
      <w:r>
        <w:rPr>
          <w:sz w:val="24"/>
          <w:szCs w:val="24"/>
          <w:lang w:eastAsia="ru-RU"/>
        </w:rPr>
        <w:t>;</w:t>
      </w:r>
    </w:p>
    <w:p w14:paraId="0CE7150E" w14:textId="77777777" w:rsidR="00D3702A" w:rsidRDefault="00F67DF1" w:rsidP="004971FF">
      <w:pPr>
        <w:spacing w:after="0" w:line="276" w:lineRule="auto"/>
        <w:jc w:val="both"/>
        <w:rPr>
          <w:sz w:val="24"/>
          <w:szCs w:val="24"/>
          <w:lang w:eastAsia="ru-RU"/>
        </w:rPr>
      </w:pPr>
      <w:r>
        <w:rPr>
          <w:sz w:val="24"/>
          <w:szCs w:val="24"/>
          <w:lang w:eastAsia="ru-RU"/>
        </w:rPr>
        <w:t xml:space="preserve">- </w:t>
      </w:r>
      <w:r w:rsidR="00762A80" w:rsidRPr="00762A80">
        <w:rPr>
          <w:sz w:val="24"/>
          <w:szCs w:val="24"/>
          <w:lang w:eastAsia="ru-RU"/>
        </w:rPr>
        <w:t>д.Александро-Ерша ул.Центральная 96А</w:t>
      </w:r>
      <w:r>
        <w:rPr>
          <w:sz w:val="24"/>
          <w:szCs w:val="24"/>
          <w:lang w:eastAsia="ru-RU"/>
        </w:rPr>
        <w:t>.</w:t>
      </w:r>
    </w:p>
    <w:p w14:paraId="181F713C" w14:textId="77777777" w:rsidR="00F67DF1" w:rsidRDefault="00F67DF1" w:rsidP="004971FF">
      <w:pPr>
        <w:spacing w:after="0" w:line="276" w:lineRule="auto"/>
        <w:ind w:firstLine="708"/>
        <w:jc w:val="both"/>
        <w:rPr>
          <w:sz w:val="24"/>
          <w:szCs w:val="24"/>
          <w:lang w:eastAsia="ru-RU"/>
        </w:rPr>
      </w:pPr>
      <w:r>
        <w:rPr>
          <w:sz w:val="24"/>
          <w:szCs w:val="24"/>
          <w:lang w:eastAsia="ru-RU"/>
        </w:rPr>
        <w:t xml:space="preserve">Глубина </w:t>
      </w:r>
      <w:r w:rsidRPr="00F67DF1">
        <w:rPr>
          <w:sz w:val="24"/>
          <w:szCs w:val="24"/>
          <w:lang w:eastAsia="ru-RU"/>
        </w:rPr>
        <w:t>скважины по паспорту</w:t>
      </w:r>
      <w:r>
        <w:rPr>
          <w:sz w:val="24"/>
          <w:szCs w:val="24"/>
          <w:lang w:eastAsia="ru-RU"/>
        </w:rPr>
        <w:t xml:space="preserve"> – 130 м.</w:t>
      </w:r>
    </w:p>
    <w:p w14:paraId="0947D8A7" w14:textId="77777777" w:rsidR="00F67DF1" w:rsidRDefault="00F67DF1" w:rsidP="004971FF">
      <w:pPr>
        <w:spacing w:after="0" w:line="276" w:lineRule="auto"/>
        <w:ind w:firstLine="708"/>
        <w:jc w:val="both"/>
        <w:rPr>
          <w:sz w:val="24"/>
          <w:szCs w:val="24"/>
          <w:lang w:eastAsia="ru-RU"/>
        </w:rPr>
      </w:pPr>
      <w:r>
        <w:rPr>
          <w:sz w:val="24"/>
          <w:szCs w:val="24"/>
          <w:lang w:eastAsia="ru-RU"/>
        </w:rPr>
        <w:t xml:space="preserve">На скважинах в 2025 году </w:t>
      </w:r>
      <w:r w:rsidR="00EF7FCF" w:rsidRPr="00EF7FCF">
        <w:rPr>
          <w:sz w:val="24"/>
          <w:szCs w:val="24"/>
          <w:lang w:eastAsia="ru-RU"/>
        </w:rPr>
        <w:t xml:space="preserve">установлены </w:t>
      </w:r>
      <w:r>
        <w:rPr>
          <w:sz w:val="24"/>
          <w:szCs w:val="24"/>
          <w:lang w:eastAsia="ru-RU"/>
        </w:rPr>
        <w:t xml:space="preserve">насосы марки </w:t>
      </w:r>
      <w:r w:rsidRPr="00F67DF1">
        <w:rPr>
          <w:sz w:val="24"/>
          <w:szCs w:val="24"/>
          <w:lang w:eastAsia="ru-RU"/>
        </w:rPr>
        <w:t>ЭЦВ 6-10-80</w:t>
      </w:r>
      <w:r>
        <w:rPr>
          <w:sz w:val="24"/>
          <w:szCs w:val="24"/>
          <w:lang w:eastAsia="ru-RU"/>
        </w:rPr>
        <w:t>. На сегодняшний день технический износ насосного оборудования составляет менее 30%.</w:t>
      </w:r>
      <w:r w:rsidRPr="00F67DF1">
        <w:t xml:space="preserve"> </w:t>
      </w:r>
      <w:r w:rsidRPr="00F67DF1">
        <w:rPr>
          <w:sz w:val="24"/>
          <w:szCs w:val="24"/>
          <w:lang w:eastAsia="ru-RU"/>
        </w:rPr>
        <w:t>Во</w:t>
      </w:r>
      <w:r>
        <w:rPr>
          <w:sz w:val="24"/>
          <w:szCs w:val="24"/>
          <w:lang w:eastAsia="ru-RU"/>
        </w:rPr>
        <w:t>доподъемная труба д=57 мм. Токо</w:t>
      </w:r>
      <w:r w:rsidRPr="00F67DF1">
        <w:rPr>
          <w:sz w:val="24"/>
          <w:szCs w:val="24"/>
          <w:lang w:eastAsia="ru-RU"/>
        </w:rPr>
        <w:t>подво</w:t>
      </w:r>
      <w:r>
        <w:rPr>
          <w:sz w:val="24"/>
          <w:szCs w:val="24"/>
          <w:lang w:eastAsia="ru-RU"/>
        </w:rPr>
        <w:t>дящий кабель впп (впв)-4 мм.кв.</w:t>
      </w:r>
    </w:p>
    <w:p w14:paraId="244F2795" w14:textId="77777777" w:rsidR="00EF7FCF" w:rsidRPr="00EF7FCF" w:rsidRDefault="00EF7FCF" w:rsidP="004971FF">
      <w:pPr>
        <w:spacing w:after="0" w:line="276" w:lineRule="auto"/>
        <w:ind w:firstLine="708"/>
        <w:jc w:val="both"/>
        <w:rPr>
          <w:sz w:val="24"/>
          <w:szCs w:val="24"/>
          <w:lang w:eastAsia="ru-RU"/>
        </w:rPr>
      </w:pPr>
      <w:r w:rsidRPr="00EF7FCF">
        <w:rPr>
          <w:sz w:val="24"/>
          <w:szCs w:val="24"/>
          <w:lang w:eastAsia="ru-RU"/>
        </w:rPr>
        <w:t xml:space="preserve">Суммарный среднесуточный водоотбор: не превышает установленного лимита и составляет </w:t>
      </w:r>
      <w:r>
        <w:rPr>
          <w:sz w:val="24"/>
          <w:szCs w:val="24"/>
          <w:lang w:eastAsia="ru-RU"/>
        </w:rPr>
        <w:t>30</w:t>
      </w:r>
      <w:r w:rsidRPr="00EF7FCF">
        <w:rPr>
          <w:sz w:val="24"/>
          <w:szCs w:val="24"/>
          <w:lang w:eastAsia="ru-RU"/>
        </w:rPr>
        <w:t xml:space="preserve"> м</w:t>
      </w:r>
      <w:r w:rsidRPr="000D7574">
        <w:rPr>
          <w:sz w:val="24"/>
          <w:szCs w:val="24"/>
          <w:vertAlign w:val="superscript"/>
          <w:lang w:eastAsia="ru-RU"/>
        </w:rPr>
        <w:t>3</w:t>
      </w:r>
      <w:r w:rsidRPr="00EF7FCF">
        <w:rPr>
          <w:sz w:val="24"/>
          <w:szCs w:val="24"/>
          <w:lang w:eastAsia="ru-RU"/>
        </w:rPr>
        <w:t>/сутки.</w:t>
      </w:r>
    </w:p>
    <w:p w14:paraId="0BAE395A" w14:textId="42306E02" w:rsidR="00EF7FCF" w:rsidRPr="00EF7FCF" w:rsidRDefault="00EF7FCF" w:rsidP="004971FF">
      <w:pPr>
        <w:spacing w:after="0" w:line="276" w:lineRule="auto"/>
        <w:ind w:firstLine="708"/>
        <w:jc w:val="both"/>
        <w:rPr>
          <w:sz w:val="24"/>
          <w:szCs w:val="24"/>
          <w:lang w:eastAsia="ru-RU"/>
        </w:rPr>
      </w:pPr>
      <w:r w:rsidRPr="00EF7FCF">
        <w:rPr>
          <w:sz w:val="24"/>
          <w:szCs w:val="24"/>
          <w:lang w:eastAsia="ru-RU"/>
        </w:rPr>
        <w:t>Использование воды: хозяйственно-бытовое.</w:t>
      </w:r>
    </w:p>
    <w:p w14:paraId="35DAEA58" w14:textId="77777777" w:rsidR="00EF7FCF" w:rsidRPr="00EF7FCF" w:rsidRDefault="00EF7FCF" w:rsidP="004971FF">
      <w:pPr>
        <w:spacing w:after="0" w:line="276" w:lineRule="auto"/>
        <w:ind w:firstLine="708"/>
        <w:jc w:val="both"/>
        <w:rPr>
          <w:sz w:val="24"/>
          <w:szCs w:val="24"/>
          <w:lang w:eastAsia="ru-RU"/>
        </w:rPr>
      </w:pPr>
      <w:r w:rsidRPr="00EF7FCF">
        <w:rPr>
          <w:sz w:val="24"/>
          <w:szCs w:val="24"/>
          <w:lang w:eastAsia="ru-RU"/>
        </w:rPr>
        <w:t>Соответствие проб воды: артезианская и родниковая вода соответствует нормам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2A5CF1BC" w14:textId="77777777" w:rsidR="00134F75" w:rsidRDefault="00EF7FCF" w:rsidP="004971FF">
      <w:pPr>
        <w:spacing w:after="0" w:line="276" w:lineRule="auto"/>
        <w:ind w:firstLine="708"/>
        <w:jc w:val="both"/>
        <w:rPr>
          <w:sz w:val="24"/>
          <w:szCs w:val="24"/>
          <w:lang w:eastAsia="ru-RU"/>
        </w:rPr>
      </w:pPr>
      <w:r w:rsidRPr="00EF7FCF">
        <w:rPr>
          <w:sz w:val="24"/>
          <w:szCs w:val="24"/>
          <w:lang w:eastAsia="ru-RU"/>
        </w:rPr>
        <w:t xml:space="preserve">Наличие и состояние ЗСО: </w:t>
      </w:r>
    </w:p>
    <w:p w14:paraId="4AB282E0" w14:textId="77777777" w:rsidR="00134F75" w:rsidRDefault="00134F75" w:rsidP="004971FF">
      <w:pPr>
        <w:spacing w:after="0" w:line="276" w:lineRule="auto"/>
        <w:ind w:firstLine="708"/>
        <w:jc w:val="both"/>
        <w:rPr>
          <w:sz w:val="24"/>
          <w:szCs w:val="24"/>
          <w:lang w:eastAsia="ru-RU"/>
        </w:rPr>
      </w:pPr>
      <w:r>
        <w:rPr>
          <w:sz w:val="24"/>
          <w:szCs w:val="24"/>
          <w:lang w:eastAsia="ru-RU"/>
        </w:rPr>
        <w:t>-</w:t>
      </w:r>
      <w:r w:rsidRPr="00134F75">
        <w:t xml:space="preserve"> </w:t>
      </w:r>
      <w:r>
        <w:t xml:space="preserve">ЗСО ВЗС </w:t>
      </w:r>
      <w:r w:rsidRPr="00134F75">
        <w:rPr>
          <w:sz w:val="24"/>
          <w:szCs w:val="24"/>
          <w:lang w:eastAsia="ru-RU"/>
        </w:rPr>
        <w:t>д.Александро-Ерша ул.Центральная 50 А</w:t>
      </w:r>
      <w:r>
        <w:rPr>
          <w:sz w:val="24"/>
          <w:szCs w:val="24"/>
          <w:lang w:eastAsia="ru-RU"/>
        </w:rPr>
        <w:t xml:space="preserve"> соблюдена;</w:t>
      </w:r>
    </w:p>
    <w:p w14:paraId="3D53B373" w14:textId="77777777" w:rsidR="00EF7FCF" w:rsidRPr="00EF7FCF" w:rsidRDefault="00134F75" w:rsidP="004971FF">
      <w:pPr>
        <w:spacing w:after="0" w:line="276" w:lineRule="auto"/>
        <w:ind w:firstLine="708"/>
        <w:jc w:val="both"/>
        <w:rPr>
          <w:sz w:val="24"/>
          <w:szCs w:val="24"/>
          <w:lang w:eastAsia="ru-RU"/>
        </w:rPr>
      </w:pPr>
      <w:r>
        <w:rPr>
          <w:sz w:val="24"/>
          <w:szCs w:val="24"/>
          <w:lang w:eastAsia="ru-RU"/>
        </w:rPr>
        <w:t xml:space="preserve">- </w:t>
      </w:r>
      <w:r w:rsidR="00EF7FCF">
        <w:rPr>
          <w:sz w:val="24"/>
          <w:szCs w:val="24"/>
          <w:lang w:eastAsia="ru-RU"/>
        </w:rPr>
        <w:t>ВЗС</w:t>
      </w:r>
      <w:r w:rsidR="00EF7FCF" w:rsidRPr="00EF7FCF">
        <w:rPr>
          <w:sz w:val="24"/>
          <w:szCs w:val="24"/>
          <w:lang w:eastAsia="ru-RU"/>
        </w:rPr>
        <w:t xml:space="preserve"> </w:t>
      </w:r>
      <w:r w:rsidRPr="00134F75">
        <w:rPr>
          <w:sz w:val="24"/>
          <w:szCs w:val="24"/>
          <w:lang w:eastAsia="ru-RU"/>
        </w:rPr>
        <w:t xml:space="preserve">д.Александро-Ерша ул.Центральная 96А </w:t>
      </w:r>
      <w:r w:rsidR="00EF7FCF" w:rsidRPr="00EF7FCF">
        <w:rPr>
          <w:sz w:val="24"/>
          <w:szCs w:val="24"/>
          <w:lang w:eastAsia="ru-RU"/>
        </w:rPr>
        <w:t>не огорожена.</w:t>
      </w:r>
    </w:p>
    <w:p w14:paraId="4F182814" w14:textId="77777777" w:rsidR="00EF7FCF" w:rsidRPr="00EF7FCF" w:rsidRDefault="00EF7FCF" w:rsidP="00EF7FCF">
      <w:pPr>
        <w:spacing w:after="0"/>
        <w:ind w:firstLine="708"/>
        <w:jc w:val="both"/>
        <w:rPr>
          <w:sz w:val="24"/>
          <w:szCs w:val="24"/>
          <w:lang w:eastAsia="ru-RU"/>
        </w:rPr>
      </w:pPr>
      <w:r w:rsidRPr="00EF7FCF">
        <w:rPr>
          <w:sz w:val="24"/>
          <w:szCs w:val="24"/>
          <w:lang w:eastAsia="ru-RU"/>
        </w:rPr>
        <w:t>Наличие потенциальных источников загрязнения: не выявлено.</w:t>
      </w:r>
    </w:p>
    <w:p w14:paraId="6CC67748" w14:textId="77777777" w:rsidR="00EF7FCF" w:rsidRPr="00EF7FCF" w:rsidRDefault="00EF7FCF" w:rsidP="00EF7FCF">
      <w:pPr>
        <w:spacing w:after="0"/>
        <w:ind w:firstLine="708"/>
        <w:jc w:val="both"/>
        <w:rPr>
          <w:sz w:val="24"/>
          <w:szCs w:val="24"/>
          <w:lang w:eastAsia="ru-RU"/>
        </w:rPr>
      </w:pPr>
      <w:r w:rsidRPr="00EF7FCF">
        <w:rPr>
          <w:sz w:val="24"/>
          <w:szCs w:val="24"/>
          <w:lang w:eastAsia="ru-RU"/>
        </w:rPr>
        <w:t xml:space="preserve">Сведения о водоподготовке: водоподготовка и водоочистка отсутствует. Вода подается из </w:t>
      </w:r>
      <w:r>
        <w:rPr>
          <w:sz w:val="24"/>
          <w:szCs w:val="24"/>
          <w:lang w:eastAsia="ru-RU"/>
        </w:rPr>
        <w:t>артезианских скважин</w:t>
      </w:r>
      <w:r w:rsidRPr="00EF7FCF">
        <w:rPr>
          <w:sz w:val="24"/>
          <w:szCs w:val="24"/>
          <w:lang w:eastAsia="ru-RU"/>
        </w:rPr>
        <w:t xml:space="preserve">. </w:t>
      </w:r>
    </w:p>
    <w:p w14:paraId="14DAF434" w14:textId="77777777" w:rsidR="00EF7FCF" w:rsidRDefault="00EF7FCF" w:rsidP="00EF7FCF">
      <w:pPr>
        <w:spacing w:after="0"/>
        <w:ind w:firstLine="708"/>
        <w:jc w:val="both"/>
        <w:rPr>
          <w:sz w:val="24"/>
          <w:szCs w:val="24"/>
          <w:lang w:eastAsia="ru-RU"/>
        </w:rPr>
      </w:pPr>
      <w:r w:rsidRPr="00EF7FCF">
        <w:rPr>
          <w:sz w:val="24"/>
          <w:szCs w:val="24"/>
          <w:lang w:eastAsia="ru-RU"/>
        </w:rPr>
        <w:t>Водопотребители: физические и юридические лица д. Александро-Ерша.</w:t>
      </w:r>
    </w:p>
    <w:p w14:paraId="0F6DB4E4" w14:textId="77777777" w:rsidR="00D3702A" w:rsidRDefault="00D3702A" w:rsidP="00D3702A">
      <w:pPr>
        <w:spacing w:after="0"/>
        <w:jc w:val="both"/>
        <w:rPr>
          <w:sz w:val="24"/>
          <w:szCs w:val="24"/>
          <w:lang w:eastAsia="ru-RU"/>
        </w:rPr>
      </w:pPr>
    </w:p>
    <w:p w14:paraId="7EC14BBE" w14:textId="77777777" w:rsidR="00D3702A" w:rsidRDefault="00EF7FCF" w:rsidP="00D3702A">
      <w:pPr>
        <w:spacing w:after="0"/>
        <w:jc w:val="both"/>
        <w:rPr>
          <w:i/>
          <w:sz w:val="24"/>
          <w:szCs w:val="24"/>
          <w:lang w:eastAsia="ru-RU"/>
        </w:rPr>
      </w:pPr>
      <w:r w:rsidRPr="00F67DF1">
        <w:rPr>
          <w:i/>
          <w:sz w:val="24"/>
          <w:szCs w:val="24"/>
          <w:lang w:eastAsia="ru-RU"/>
        </w:rPr>
        <w:t xml:space="preserve">Технологическая зона </w:t>
      </w:r>
      <w:r>
        <w:rPr>
          <w:i/>
          <w:sz w:val="24"/>
          <w:szCs w:val="24"/>
          <w:lang w:eastAsia="ru-RU"/>
        </w:rPr>
        <w:t>№</w:t>
      </w:r>
      <w:r w:rsidR="0012228F">
        <w:rPr>
          <w:i/>
          <w:sz w:val="24"/>
          <w:szCs w:val="24"/>
          <w:lang w:eastAsia="ru-RU"/>
        </w:rPr>
        <w:t>2</w:t>
      </w:r>
      <w:r>
        <w:rPr>
          <w:i/>
          <w:sz w:val="24"/>
          <w:szCs w:val="24"/>
          <w:lang w:eastAsia="ru-RU"/>
        </w:rPr>
        <w:t xml:space="preserve"> </w:t>
      </w:r>
      <w:r w:rsidRPr="00F67DF1">
        <w:rPr>
          <w:i/>
          <w:sz w:val="24"/>
          <w:szCs w:val="24"/>
          <w:lang w:eastAsia="ru-RU"/>
        </w:rPr>
        <w:t xml:space="preserve">ВЗС </w:t>
      </w:r>
      <w:r w:rsidR="00D3702A" w:rsidRPr="00EF7FCF">
        <w:rPr>
          <w:i/>
          <w:sz w:val="24"/>
          <w:szCs w:val="24"/>
          <w:lang w:eastAsia="ru-RU"/>
        </w:rPr>
        <w:t>д. Николаевка</w:t>
      </w:r>
      <w:r>
        <w:rPr>
          <w:i/>
          <w:sz w:val="24"/>
          <w:szCs w:val="24"/>
          <w:lang w:eastAsia="ru-RU"/>
        </w:rPr>
        <w:t>.</w:t>
      </w:r>
    </w:p>
    <w:p w14:paraId="5883ABB6" w14:textId="77777777" w:rsidR="00FE27FE" w:rsidRPr="00762A80" w:rsidRDefault="00FE27FE" w:rsidP="000D7574">
      <w:pPr>
        <w:spacing w:after="0" w:line="276" w:lineRule="auto"/>
        <w:ind w:firstLine="708"/>
        <w:jc w:val="both"/>
        <w:rPr>
          <w:sz w:val="24"/>
          <w:szCs w:val="24"/>
          <w:lang w:eastAsia="ru-RU"/>
        </w:rPr>
      </w:pPr>
      <w:r>
        <w:rPr>
          <w:sz w:val="24"/>
          <w:szCs w:val="24"/>
          <w:lang w:eastAsia="ru-RU"/>
        </w:rPr>
        <w:t xml:space="preserve">Водозабор расположен по адресу </w:t>
      </w:r>
      <w:r w:rsidRPr="00FE27FE">
        <w:rPr>
          <w:sz w:val="24"/>
          <w:szCs w:val="24"/>
          <w:lang w:eastAsia="ru-RU"/>
        </w:rPr>
        <w:t>д.Николаевка ул.Центральная 1</w:t>
      </w:r>
      <w:r>
        <w:rPr>
          <w:sz w:val="24"/>
          <w:szCs w:val="24"/>
          <w:lang w:eastAsia="ru-RU"/>
        </w:rPr>
        <w:t>.</w:t>
      </w:r>
    </w:p>
    <w:p w14:paraId="4E5F5057" w14:textId="77777777" w:rsidR="00FE27FE" w:rsidRDefault="00FE27FE" w:rsidP="000D7574">
      <w:pPr>
        <w:spacing w:after="0" w:line="276" w:lineRule="auto"/>
        <w:ind w:firstLine="708"/>
        <w:jc w:val="both"/>
        <w:rPr>
          <w:sz w:val="24"/>
          <w:szCs w:val="24"/>
          <w:lang w:eastAsia="ru-RU"/>
        </w:rPr>
      </w:pPr>
      <w:r>
        <w:rPr>
          <w:sz w:val="24"/>
          <w:szCs w:val="24"/>
          <w:lang w:eastAsia="ru-RU"/>
        </w:rPr>
        <w:t xml:space="preserve">Год бурения артскважины – 1988 г. Глубина </w:t>
      </w:r>
      <w:r w:rsidRPr="00F67DF1">
        <w:rPr>
          <w:sz w:val="24"/>
          <w:szCs w:val="24"/>
          <w:lang w:eastAsia="ru-RU"/>
        </w:rPr>
        <w:t>скважины по паспорту</w:t>
      </w:r>
      <w:r>
        <w:rPr>
          <w:sz w:val="24"/>
          <w:szCs w:val="24"/>
          <w:lang w:eastAsia="ru-RU"/>
        </w:rPr>
        <w:t xml:space="preserve"> – 130 м. </w:t>
      </w:r>
      <w:r w:rsidRPr="00FE27FE">
        <w:rPr>
          <w:sz w:val="24"/>
          <w:szCs w:val="24"/>
          <w:lang w:eastAsia="ru-RU"/>
        </w:rPr>
        <w:t>Абс. отметка устья скважины</w:t>
      </w:r>
      <w:r>
        <w:rPr>
          <w:sz w:val="24"/>
          <w:szCs w:val="24"/>
          <w:lang w:eastAsia="ru-RU"/>
        </w:rPr>
        <w:t xml:space="preserve"> – 295 м.</w:t>
      </w:r>
    </w:p>
    <w:p w14:paraId="3999F0AC" w14:textId="77777777" w:rsidR="00FE27FE" w:rsidRDefault="00FE27FE" w:rsidP="000D7574">
      <w:pPr>
        <w:spacing w:after="0" w:line="276" w:lineRule="auto"/>
        <w:ind w:firstLine="708"/>
        <w:jc w:val="both"/>
        <w:rPr>
          <w:sz w:val="24"/>
          <w:szCs w:val="24"/>
          <w:lang w:eastAsia="ru-RU"/>
        </w:rPr>
      </w:pPr>
      <w:r>
        <w:rPr>
          <w:sz w:val="24"/>
          <w:szCs w:val="24"/>
          <w:lang w:eastAsia="ru-RU"/>
        </w:rPr>
        <w:t xml:space="preserve">На скважине в 2025 году </w:t>
      </w:r>
      <w:r w:rsidRPr="00EF7FCF">
        <w:rPr>
          <w:sz w:val="24"/>
          <w:szCs w:val="24"/>
          <w:lang w:eastAsia="ru-RU"/>
        </w:rPr>
        <w:t xml:space="preserve">установлен </w:t>
      </w:r>
      <w:r>
        <w:rPr>
          <w:sz w:val="24"/>
          <w:szCs w:val="24"/>
          <w:lang w:eastAsia="ru-RU"/>
        </w:rPr>
        <w:t xml:space="preserve">насос марки </w:t>
      </w:r>
      <w:r w:rsidRPr="00F67DF1">
        <w:rPr>
          <w:sz w:val="24"/>
          <w:szCs w:val="24"/>
          <w:lang w:eastAsia="ru-RU"/>
        </w:rPr>
        <w:t>ЭЦВ 6-10-80</w:t>
      </w:r>
      <w:r>
        <w:rPr>
          <w:sz w:val="24"/>
          <w:szCs w:val="24"/>
          <w:lang w:eastAsia="ru-RU"/>
        </w:rPr>
        <w:t>. На сегодняшний день технический износ насосного оборудования составляет менее 30%.</w:t>
      </w:r>
      <w:r w:rsidRPr="00F67DF1">
        <w:t xml:space="preserve"> </w:t>
      </w:r>
      <w:r w:rsidRPr="00F67DF1">
        <w:rPr>
          <w:sz w:val="24"/>
          <w:szCs w:val="24"/>
          <w:lang w:eastAsia="ru-RU"/>
        </w:rPr>
        <w:t>Во</w:t>
      </w:r>
      <w:r>
        <w:rPr>
          <w:sz w:val="24"/>
          <w:szCs w:val="24"/>
          <w:lang w:eastAsia="ru-RU"/>
        </w:rPr>
        <w:t>доподъемная труба д=57 мм. Токо</w:t>
      </w:r>
      <w:r w:rsidRPr="00F67DF1">
        <w:rPr>
          <w:sz w:val="24"/>
          <w:szCs w:val="24"/>
          <w:lang w:eastAsia="ru-RU"/>
        </w:rPr>
        <w:t>подво</w:t>
      </w:r>
      <w:r>
        <w:rPr>
          <w:sz w:val="24"/>
          <w:szCs w:val="24"/>
          <w:lang w:eastAsia="ru-RU"/>
        </w:rPr>
        <w:t>дящий кабель впп (впв)-4 мм.кв.</w:t>
      </w:r>
    </w:p>
    <w:p w14:paraId="61B2D2DF" w14:textId="77777777" w:rsidR="00FE27FE" w:rsidRPr="00EF7FCF" w:rsidRDefault="00FE27FE" w:rsidP="000D7574">
      <w:pPr>
        <w:spacing w:after="0" w:line="276" w:lineRule="auto"/>
        <w:ind w:firstLine="708"/>
        <w:jc w:val="both"/>
        <w:rPr>
          <w:sz w:val="24"/>
          <w:szCs w:val="24"/>
          <w:lang w:eastAsia="ru-RU"/>
        </w:rPr>
      </w:pPr>
      <w:r w:rsidRPr="00EF7FCF">
        <w:rPr>
          <w:sz w:val="24"/>
          <w:szCs w:val="24"/>
          <w:lang w:eastAsia="ru-RU"/>
        </w:rPr>
        <w:lastRenderedPageBreak/>
        <w:t xml:space="preserve">Суммарный среднесуточный водоотбор: не превышает установленного лимита и составляет </w:t>
      </w:r>
      <w:r w:rsidR="00BF2D4C">
        <w:rPr>
          <w:sz w:val="24"/>
          <w:szCs w:val="24"/>
          <w:lang w:eastAsia="ru-RU"/>
        </w:rPr>
        <w:t>20</w:t>
      </w:r>
      <w:r w:rsidRPr="00EF7FCF">
        <w:rPr>
          <w:sz w:val="24"/>
          <w:szCs w:val="24"/>
          <w:lang w:eastAsia="ru-RU"/>
        </w:rPr>
        <w:t xml:space="preserve"> м3/сутки.</w:t>
      </w:r>
    </w:p>
    <w:p w14:paraId="24508D6E" w14:textId="0231EEEB" w:rsidR="00FE27FE" w:rsidRPr="00EF7FCF" w:rsidRDefault="00FE27FE" w:rsidP="000D7574">
      <w:pPr>
        <w:spacing w:after="0" w:line="276" w:lineRule="auto"/>
        <w:ind w:firstLine="708"/>
        <w:jc w:val="both"/>
        <w:rPr>
          <w:sz w:val="24"/>
          <w:szCs w:val="24"/>
          <w:lang w:eastAsia="ru-RU"/>
        </w:rPr>
      </w:pPr>
      <w:r w:rsidRPr="00EF7FCF">
        <w:rPr>
          <w:sz w:val="24"/>
          <w:szCs w:val="24"/>
          <w:lang w:eastAsia="ru-RU"/>
        </w:rPr>
        <w:t>Использование воды: хозяйственно-бытовое.</w:t>
      </w:r>
    </w:p>
    <w:p w14:paraId="414E7553" w14:textId="77777777" w:rsidR="00FE27FE" w:rsidRPr="00EF7FCF" w:rsidRDefault="00FE27FE" w:rsidP="000D7574">
      <w:pPr>
        <w:spacing w:after="0" w:line="276" w:lineRule="auto"/>
        <w:ind w:firstLine="708"/>
        <w:jc w:val="both"/>
        <w:rPr>
          <w:sz w:val="24"/>
          <w:szCs w:val="24"/>
          <w:lang w:eastAsia="ru-RU"/>
        </w:rPr>
      </w:pPr>
      <w:r w:rsidRPr="00EF7FCF">
        <w:rPr>
          <w:sz w:val="24"/>
          <w:szCs w:val="24"/>
          <w:lang w:eastAsia="ru-RU"/>
        </w:rPr>
        <w:t>Соответствие проб воды: артезианская и родниковая вода соответствует нормам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79F7CC1D" w14:textId="77777777" w:rsidR="00FE27FE" w:rsidRDefault="00FE27FE" w:rsidP="000D7574">
      <w:pPr>
        <w:spacing w:after="0" w:line="276" w:lineRule="auto"/>
        <w:ind w:firstLine="708"/>
        <w:jc w:val="both"/>
        <w:rPr>
          <w:sz w:val="24"/>
          <w:szCs w:val="24"/>
          <w:lang w:eastAsia="ru-RU"/>
        </w:rPr>
      </w:pPr>
      <w:r>
        <w:rPr>
          <w:sz w:val="24"/>
          <w:szCs w:val="24"/>
          <w:lang w:eastAsia="ru-RU"/>
        </w:rPr>
        <w:t>ЗСО обустроена.</w:t>
      </w:r>
    </w:p>
    <w:p w14:paraId="325E6202" w14:textId="77777777" w:rsidR="00FE27FE" w:rsidRPr="00EF7FCF" w:rsidRDefault="00FE27FE" w:rsidP="000D7574">
      <w:pPr>
        <w:spacing w:after="0" w:line="276" w:lineRule="auto"/>
        <w:ind w:firstLine="708"/>
        <w:jc w:val="both"/>
        <w:rPr>
          <w:sz w:val="24"/>
          <w:szCs w:val="24"/>
          <w:lang w:eastAsia="ru-RU"/>
        </w:rPr>
      </w:pPr>
      <w:r w:rsidRPr="00EF7FCF">
        <w:rPr>
          <w:sz w:val="24"/>
          <w:szCs w:val="24"/>
          <w:lang w:eastAsia="ru-RU"/>
        </w:rPr>
        <w:t>Наличие потенциальных источников загрязнения: не выявлено.</w:t>
      </w:r>
    </w:p>
    <w:p w14:paraId="69E2A8BC" w14:textId="77777777" w:rsidR="00FE27FE" w:rsidRDefault="00FE27FE" w:rsidP="000D7574">
      <w:pPr>
        <w:spacing w:after="0" w:line="276" w:lineRule="auto"/>
        <w:ind w:firstLine="708"/>
        <w:jc w:val="both"/>
        <w:rPr>
          <w:sz w:val="24"/>
          <w:szCs w:val="24"/>
          <w:lang w:eastAsia="ru-RU"/>
        </w:rPr>
      </w:pPr>
      <w:r w:rsidRPr="00EF7FCF">
        <w:rPr>
          <w:sz w:val="24"/>
          <w:szCs w:val="24"/>
          <w:lang w:eastAsia="ru-RU"/>
        </w:rPr>
        <w:t xml:space="preserve">Сведения о водоподготовке: водоподготовка и водоочистка отсутствует. Вода подается из </w:t>
      </w:r>
      <w:r>
        <w:rPr>
          <w:sz w:val="24"/>
          <w:szCs w:val="24"/>
          <w:lang w:eastAsia="ru-RU"/>
        </w:rPr>
        <w:t>артезианск</w:t>
      </w:r>
      <w:r w:rsidR="00BF2D4C">
        <w:rPr>
          <w:sz w:val="24"/>
          <w:szCs w:val="24"/>
          <w:lang w:eastAsia="ru-RU"/>
        </w:rPr>
        <w:t>ой</w:t>
      </w:r>
      <w:r>
        <w:rPr>
          <w:sz w:val="24"/>
          <w:szCs w:val="24"/>
          <w:lang w:eastAsia="ru-RU"/>
        </w:rPr>
        <w:t xml:space="preserve"> скважин</w:t>
      </w:r>
      <w:r w:rsidR="00BF2D4C">
        <w:rPr>
          <w:sz w:val="24"/>
          <w:szCs w:val="24"/>
          <w:lang w:eastAsia="ru-RU"/>
        </w:rPr>
        <w:t xml:space="preserve">ы потребителям: </w:t>
      </w:r>
      <w:r w:rsidRPr="00EF7FCF">
        <w:rPr>
          <w:sz w:val="24"/>
          <w:szCs w:val="24"/>
          <w:lang w:eastAsia="ru-RU"/>
        </w:rPr>
        <w:t xml:space="preserve">физические и юридические лица </w:t>
      </w:r>
      <w:r w:rsidR="00BF2D4C" w:rsidRPr="00BF2D4C">
        <w:rPr>
          <w:sz w:val="24"/>
          <w:szCs w:val="24"/>
          <w:lang w:eastAsia="ru-RU"/>
        </w:rPr>
        <w:t>д.Николаевка</w:t>
      </w:r>
      <w:r w:rsidRPr="00BF2D4C">
        <w:rPr>
          <w:sz w:val="24"/>
          <w:szCs w:val="24"/>
          <w:lang w:eastAsia="ru-RU"/>
        </w:rPr>
        <w:t>.</w:t>
      </w:r>
    </w:p>
    <w:p w14:paraId="66C0427D" w14:textId="77777777" w:rsidR="00D3702A" w:rsidRDefault="00D3702A" w:rsidP="00D3702A">
      <w:pPr>
        <w:spacing w:after="0"/>
        <w:jc w:val="both"/>
        <w:rPr>
          <w:sz w:val="24"/>
          <w:szCs w:val="24"/>
          <w:lang w:eastAsia="ru-RU"/>
        </w:rPr>
      </w:pPr>
    </w:p>
    <w:p w14:paraId="78C3A5F3" w14:textId="77777777" w:rsidR="00D3702A" w:rsidRPr="00D5325E" w:rsidRDefault="00EF7FCF" w:rsidP="00D3702A">
      <w:pPr>
        <w:spacing w:after="0"/>
        <w:jc w:val="both"/>
        <w:rPr>
          <w:i/>
          <w:sz w:val="24"/>
          <w:szCs w:val="24"/>
          <w:lang w:eastAsia="ru-RU"/>
        </w:rPr>
      </w:pPr>
      <w:r w:rsidRPr="00D5325E">
        <w:rPr>
          <w:i/>
          <w:sz w:val="24"/>
          <w:szCs w:val="24"/>
          <w:lang w:eastAsia="ru-RU"/>
        </w:rPr>
        <w:t>Технологическая зона №</w:t>
      </w:r>
      <w:r w:rsidR="0012228F">
        <w:rPr>
          <w:i/>
          <w:sz w:val="24"/>
          <w:szCs w:val="24"/>
          <w:lang w:eastAsia="ru-RU"/>
        </w:rPr>
        <w:t>3</w:t>
      </w:r>
      <w:r w:rsidRPr="00D5325E">
        <w:rPr>
          <w:i/>
          <w:sz w:val="24"/>
          <w:szCs w:val="24"/>
          <w:lang w:eastAsia="ru-RU"/>
        </w:rPr>
        <w:t xml:space="preserve"> ВЗС </w:t>
      </w:r>
      <w:r w:rsidR="00D3702A" w:rsidRPr="00D5325E">
        <w:rPr>
          <w:i/>
          <w:sz w:val="24"/>
          <w:szCs w:val="24"/>
          <w:lang w:eastAsia="ru-RU"/>
        </w:rPr>
        <w:t>д.Петровка</w:t>
      </w:r>
    </w:p>
    <w:p w14:paraId="04C254BD" w14:textId="77777777" w:rsidR="00D5325E" w:rsidRPr="00762A80" w:rsidRDefault="00D5325E" w:rsidP="000D7574">
      <w:pPr>
        <w:spacing w:after="0" w:line="276" w:lineRule="auto"/>
        <w:ind w:firstLine="708"/>
        <w:jc w:val="both"/>
        <w:rPr>
          <w:sz w:val="24"/>
          <w:szCs w:val="24"/>
          <w:lang w:eastAsia="ru-RU"/>
        </w:rPr>
      </w:pPr>
      <w:r>
        <w:rPr>
          <w:sz w:val="24"/>
          <w:szCs w:val="24"/>
          <w:lang w:eastAsia="ru-RU"/>
        </w:rPr>
        <w:t xml:space="preserve">Водозабор расположен по адресу </w:t>
      </w:r>
      <w:r w:rsidRPr="00D5325E">
        <w:rPr>
          <w:sz w:val="24"/>
          <w:szCs w:val="24"/>
          <w:lang w:eastAsia="ru-RU"/>
        </w:rPr>
        <w:t>д.Петровка</w:t>
      </w:r>
      <w:r>
        <w:rPr>
          <w:sz w:val="24"/>
          <w:szCs w:val="24"/>
          <w:lang w:eastAsia="ru-RU"/>
        </w:rPr>
        <w:t>.</w:t>
      </w:r>
    </w:p>
    <w:p w14:paraId="2E399B12" w14:textId="77777777" w:rsidR="00D5325E" w:rsidRDefault="00D5325E" w:rsidP="000D7574">
      <w:pPr>
        <w:spacing w:after="0" w:line="276" w:lineRule="auto"/>
        <w:ind w:firstLine="708"/>
        <w:jc w:val="both"/>
        <w:rPr>
          <w:sz w:val="24"/>
          <w:szCs w:val="24"/>
          <w:lang w:eastAsia="ru-RU"/>
        </w:rPr>
      </w:pPr>
      <w:r>
        <w:rPr>
          <w:sz w:val="24"/>
          <w:szCs w:val="24"/>
          <w:lang w:eastAsia="ru-RU"/>
        </w:rPr>
        <w:t xml:space="preserve">Глубина </w:t>
      </w:r>
      <w:r w:rsidRPr="00F67DF1">
        <w:rPr>
          <w:sz w:val="24"/>
          <w:szCs w:val="24"/>
          <w:lang w:eastAsia="ru-RU"/>
        </w:rPr>
        <w:t>скважины по паспорту</w:t>
      </w:r>
      <w:r>
        <w:rPr>
          <w:sz w:val="24"/>
          <w:szCs w:val="24"/>
          <w:lang w:eastAsia="ru-RU"/>
        </w:rPr>
        <w:t xml:space="preserve"> – 130 м. На скважине </w:t>
      </w:r>
      <w:r w:rsidRPr="00EF7FCF">
        <w:rPr>
          <w:sz w:val="24"/>
          <w:szCs w:val="24"/>
          <w:lang w:eastAsia="ru-RU"/>
        </w:rPr>
        <w:t xml:space="preserve">установлен </w:t>
      </w:r>
      <w:r>
        <w:rPr>
          <w:sz w:val="24"/>
          <w:szCs w:val="24"/>
          <w:lang w:eastAsia="ru-RU"/>
        </w:rPr>
        <w:t xml:space="preserve">насос марки </w:t>
      </w:r>
      <w:r w:rsidRPr="00F67DF1">
        <w:rPr>
          <w:sz w:val="24"/>
          <w:szCs w:val="24"/>
          <w:lang w:eastAsia="ru-RU"/>
        </w:rPr>
        <w:t>ЭЦВ 6-10-80</w:t>
      </w:r>
      <w:r>
        <w:rPr>
          <w:sz w:val="24"/>
          <w:szCs w:val="24"/>
          <w:lang w:eastAsia="ru-RU"/>
        </w:rPr>
        <w:t xml:space="preserve">. </w:t>
      </w:r>
      <w:r w:rsidRPr="00F67DF1">
        <w:rPr>
          <w:sz w:val="24"/>
          <w:szCs w:val="24"/>
          <w:lang w:eastAsia="ru-RU"/>
        </w:rPr>
        <w:t>Во</w:t>
      </w:r>
      <w:r>
        <w:rPr>
          <w:sz w:val="24"/>
          <w:szCs w:val="24"/>
          <w:lang w:eastAsia="ru-RU"/>
        </w:rPr>
        <w:t>доподъемная труба д=57 мм. Токо</w:t>
      </w:r>
      <w:r w:rsidRPr="00F67DF1">
        <w:rPr>
          <w:sz w:val="24"/>
          <w:szCs w:val="24"/>
          <w:lang w:eastAsia="ru-RU"/>
        </w:rPr>
        <w:t>подво</w:t>
      </w:r>
      <w:r>
        <w:rPr>
          <w:sz w:val="24"/>
          <w:szCs w:val="24"/>
          <w:lang w:eastAsia="ru-RU"/>
        </w:rPr>
        <w:t>дящий кабель впп (впв)-4 мм.кв.</w:t>
      </w:r>
    </w:p>
    <w:p w14:paraId="72FED528" w14:textId="77777777" w:rsidR="006319DA" w:rsidRDefault="006319DA" w:rsidP="000D7574">
      <w:pPr>
        <w:spacing w:after="0" w:line="276" w:lineRule="auto"/>
        <w:ind w:firstLine="708"/>
        <w:jc w:val="both"/>
        <w:rPr>
          <w:sz w:val="24"/>
          <w:szCs w:val="24"/>
          <w:lang w:eastAsia="ru-RU"/>
        </w:rPr>
      </w:pPr>
      <w:r>
        <w:rPr>
          <w:sz w:val="24"/>
          <w:szCs w:val="24"/>
          <w:lang w:eastAsia="ru-RU"/>
        </w:rPr>
        <w:t>Водонапорная башня объемом 11 м</w:t>
      </w:r>
      <w:r w:rsidRPr="006319DA">
        <w:rPr>
          <w:sz w:val="24"/>
          <w:szCs w:val="24"/>
          <w:vertAlign w:val="superscript"/>
          <w:lang w:eastAsia="ru-RU"/>
        </w:rPr>
        <w:t>3</w:t>
      </w:r>
      <w:r>
        <w:rPr>
          <w:sz w:val="24"/>
          <w:szCs w:val="24"/>
          <w:lang w:eastAsia="ru-RU"/>
        </w:rPr>
        <w:t>.</w:t>
      </w:r>
    </w:p>
    <w:p w14:paraId="354454A5" w14:textId="77777777" w:rsidR="00D5325E" w:rsidRPr="00EF7FCF" w:rsidRDefault="00D5325E" w:rsidP="000D7574">
      <w:pPr>
        <w:spacing w:after="0" w:line="276" w:lineRule="auto"/>
        <w:ind w:firstLine="708"/>
        <w:jc w:val="both"/>
        <w:rPr>
          <w:sz w:val="24"/>
          <w:szCs w:val="24"/>
          <w:lang w:eastAsia="ru-RU"/>
        </w:rPr>
      </w:pPr>
      <w:r w:rsidRPr="00EF7FCF">
        <w:rPr>
          <w:sz w:val="24"/>
          <w:szCs w:val="24"/>
          <w:lang w:eastAsia="ru-RU"/>
        </w:rPr>
        <w:t xml:space="preserve">Суммарный среднесуточный водоотбор: не превышает установленного лимита и составляет </w:t>
      </w:r>
      <w:r>
        <w:rPr>
          <w:sz w:val="24"/>
          <w:szCs w:val="24"/>
          <w:lang w:eastAsia="ru-RU"/>
        </w:rPr>
        <w:t>12</w:t>
      </w:r>
      <w:r w:rsidRPr="00EF7FCF">
        <w:rPr>
          <w:sz w:val="24"/>
          <w:szCs w:val="24"/>
          <w:lang w:eastAsia="ru-RU"/>
        </w:rPr>
        <w:t xml:space="preserve"> м3/сутки.</w:t>
      </w:r>
    </w:p>
    <w:p w14:paraId="19701430" w14:textId="284BB36A" w:rsidR="00D5325E" w:rsidRPr="00EF7FCF" w:rsidRDefault="00D5325E" w:rsidP="000D7574">
      <w:pPr>
        <w:spacing w:after="0" w:line="276" w:lineRule="auto"/>
        <w:ind w:firstLine="708"/>
        <w:jc w:val="both"/>
        <w:rPr>
          <w:sz w:val="24"/>
          <w:szCs w:val="24"/>
          <w:lang w:eastAsia="ru-RU"/>
        </w:rPr>
      </w:pPr>
      <w:r w:rsidRPr="00EF7FCF">
        <w:rPr>
          <w:sz w:val="24"/>
          <w:szCs w:val="24"/>
          <w:lang w:eastAsia="ru-RU"/>
        </w:rPr>
        <w:t>Использование воды: хозяйственно-бытовое.</w:t>
      </w:r>
    </w:p>
    <w:p w14:paraId="7BC32B88" w14:textId="77777777" w:rsidR="00D5325E" w:rsidRPr="00EF7FCF" w:rsidRDefault="00D5325E" w:rsidP="000D7574">
      <w:pPr>
        <w:spacing w:after="0" w:line="276" w:lineRule="auto"/>
        <w:ind w:firstLine="708"/>
        <w:jc w:val="both"/>
        <w:rPr>
          <w:sz w:val="24"/>
          <w:szCs w:val="24"/>
          <w:lang w:eastAsia="ru-RU"/>
        </w:rPr>
      </w:pPr>
      <w:r w:rsidRPr="00EF7FCF">
        <w:rPr>
          <w:sz w:val="24"/>
          <w:szCs w:val="24"/>
          <w:lang w:eastAsia="ru-RU"/>
        </w:rPr>
        <w:t>Соответствие проб воды: артезианская и родниковая вода соответствует нормам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096A0628" w14:textId="77777777" w:rsidR="00D5325E" w:rsidRDefault="00D5325E" w:rsidP="000D7574">
      <w:pPr>
        <w:spacing w:after="0" w:line="276" w:lineRule="auto"/>
        <w:ind w:firstLine="708"/>
        <w:jc w:val="both"/>
        <w:rPr>
          <w:sz w:val="24"/>
          <w:szCs w:val="24"/>
          <w:lang w:eastAsia="ru-RU"/>
        </w:rPr>
      </w:pPr>
      <w:r>
        <w:rPr>
          <w:sz w:val="24"/>
          <w:szCs w:val="24"/>
          <w:lang w:eastAsia="ru-RU"/>
        </w:rPr>
        <w:t>ЗСО обустроена.</w:t>
      </w:r>
    </w:p>
    <w:p w14:paraId="437AE8D9" w14:textId="77777777" w:rsidR="00D5325E" w:rsidRPr="00EF7FCF" w:rsidRDefault="00D5325E" w:rsidP="000D7574">
      <w:pPr>
        <w:spacing w:after="0" w:line="276" w:lineRule="auto"/>
        <w:ind w:firstLine="708"/>
        <w:jc w:val="both"/>
        <w:rPr>
          <w:sz w:val="24"/>
          <w:szCs w:val="24"/>
          <w:lang w:eastAsia="ru-RU"/>
        </w:rPr>
      </w:pPr>
      <w:r w:rsidRPr="00EF7FCF">
        <w:rPr>
          <w:sz w:val="24"/>
          <w:szCs w:val="24"/>
          <w:lang w:eastAsia="ru-RU"/>
        </w:rPr>
        <w:t>Наличие потенциальных источников загрязнения: не выявлено.</w:t>
      </w:r>
    </w:p>
    <w:p w14:paraId="5D43AF23" w14:textId="77777777" w:rsidR="00D5325E" w:rsidRDefault="00D5325E" w:rsidP="000D7574">
      <w:pPr>
        <w:spacing w:after="0" w:line="276" w:lineRule="auto"/>
        <w:ind w:firstLine="708"/>
        <w:jc w:val="both"/>
        <w:rPr>
          <w:sz w:val="24"/>
          <w:szCs w:val="24"/>
          <w:lang w:eastAsia="ru-RU"/>
        </w:rPr>
      </w:pPr>
      <w:r w:rsidRPr="00EF7FCF">
        <w:rPr>
          <w:sz w:val="24"/>
          <w:szCs w:val="24"/>
          <w:lang w:eastAsia="ru-RU"/>
        </w:rPr>
        <w:t xml:space="preserve">Сведения о водоподготовке: водоподготовка и водоочистка отсутствует. Вода подается из </w:t>
      </w:r>
      <w:r>
        <w:rPr>
          <w:sz w:val="24"/>
          <w:szCs w:val="24"/>
          <w:lang w:eastAsia="ru-RU"/>
        </w:rPr>
        <w:t xml:space="preserve">артезианской скважины потребителям: </w:t>
      </w:r>
      <w:r w:rsidRPr="00EF7FCF">
        <w:rPr>
          <w:sz w:val="24"/>
          <w:szCs w:val="24"/>
          <w:lang w:eastAsia="ru-RU"/>
        </w:rPr>
        <w:t xml:space="preserve">физические и юридические лица </w:t>
      </w:r>
      <w:r w:rsidRPr="00BF2D4C">
        <w:rPr>
          <w:sz w:val="24"/>
          <w:szCs w:val="24"/>
          <w:lang w:eastAsia="ru-RU"/>
        </w:rPr>
        <w:t>д.</w:t>
      </w:r>
      <w:r>
        <w:rPr>
          <w:sz w:val="24"/>
          <w:szCs w:val="24"/>
          <w:lang w:eastAsia="ru-RU"/>
        </w:rPr>
        <w:t>Петровка</w:t>
      </w:r>
      <w:r w:rsidRPr="00BF2D4C">
        <w:rPr>
          <w:sz w:val="24"/>
          <w:szCs w:val="24"/>
          <w:lang w:eastAsia="ru-RU"/>
        </w:rPr>
        <w:t>.</w:t>
      </w:r>
    </w:p>
    <w:p w14:paraId="08A2B78C" w14:textId="77777777" w:rsidR="006319DA" w:rsidRDefault="006319DA" w:rsidP="000D7574">
      <w:pPr>
        <w:spacing w:after="0" w:line="276" w:lineRule="auto"/>
        <w:ind w:firstLine="708"/>
        <w:jc w:val="both"/>
        <w:rPr>
          <w:sz w:val="24"/>
          <w:szCs w:val="24"/>
          <w:lang w:eastAsia="ru-RU"/>
        </w:rPr>
      </w:pPr>
      <w:r>
        <w:rPr>
          <w:sz w:val="24"/>
          <w:szCs w:val="24"/>
          <w:lang w:eastAsia="ru-RU"/>
        </w:rPr>
        <w:t>Протяженность водопроводных сетей – 2,494 км.</w:t>
      </w:r>
    </w:p>
    <w:p w14:paraId="65682390" w14:textId="77777777" w:rsidR="00D3702A" w:rsidRDefault="00D3702A" w:rsidP="00D3702A">
      <w:pPr>
        <w:spacing w:after="0"/>
        <w:jc w:val="both"/>
        <w:rPr>
          <w:sz w:val="24"/>
          <w:szCs w:val="24"/>
          <w:lang w:eastAsia="ru-RU"/>
        </w:rPr>
      </w:pPr>
    </w:p>
    <w:p w14:paraId="672943DF" w14:textId="77777777" w:rsidR="00D3702A" w:rsidRPr="00D5325E" w:rsidRDefault="00EF7FCF" w:rsidP="00D3702A">
      <w:pPr>
        <w:spacing w:after="0"/>
        <w:jc w:val="both"/>
        <w:rPr>
          <w:i/>
          <w:sz w:val="24"/>
          <w:szCs w:val="24"/>
          <w:lang w:eastAsia="ru-RU"/>
        </w:rPr>
      </w:pPr>
      <w:r w:rsidRPr="00D5325E">
        <w:rPr>
          <w:i/>
          <w:sz w:val="24"/>
          <w:szCs w:val="24"/>
          <w:lang w:eastAsia="ru-RU"/>
        </w:rPr>
        <w:t>Технологическая зона №</w:t>
      </w:r>
      <w:r w:rsidR="0012228F">
        <w:rPr>
          <w:i/>
          <w:sz w:val="24"/>
          <w:szCs w:val="24"/>
          <w:lang w:eastAsia="ru-RU"/>
        </w:rPr>
        <w:t>4</w:t>
      </w:r>
      <w:r w:rsidRPr="00D5325E">
        <w:rPr>
          <w:i/>
          <w:sz w:val="24"/>
          <w:szCs w:val="24"/>
          <w:lang w:eastAsia="ru-RU"/>
        </w:rPr>
        <w:t xml:space="preserve"> ВЗС </w:t>
      </w:r>
      <w:r w:rsidR="00D3702A" w:rsidRPr="00D5325E">
        <w:rPr>
          <w:i/>
          <w:sz w:val="24"/>
          <w:szCs w:val="24"/>
          <w:lang w:eastAsia="ru-RU"/>
        </w:rPr>
        <w:t>с.Курай</w:t>
      </w:r>
    </w:p>
    <w:p w14:paraId="351DA5D1" w14:textId="77777777" w:rsidR="00923416" w:rsidRPr="00762A80" w:rsidRDefault="00923416" w:rsidP="000D7574">
      <w:pPr>
        <w:spacing w:after="0" w:line="276" w:lineRule="auto"/>
        <w:ind w:firstLine="708"/>
        <w:jc w:val="both"/>
        <w:rPr>
          <w:sz w:val="24"/>
          <w:szCs w:val="24"/>
          <w:lang w:eastAsia="ru-RU"/>
        </w:rPr>
      </w:pPr>
      <w:r>
        <w:rPr>
          <w:sz w:val="24"/>
          <w:szCs w:val="24"/>
          <w:lang w:eastAsia="ru-RU"/>
        </w:rPr>
        <w:t>Водозабор состоит из двух артезианских скважин и расположен в с. Курай.</w:t>
      </w:r>
    </w:p>
    <w:p w14:paraId="4D6F1AAB" w14:textId="77777777" w:rsidR="00923416" w:rsidRDefault="00923416" w:rsidP="000D7574">
      <w:pPr>
        <w:spacing w:after="0" w:line="276" w:lineRule="auto"/>
        <w:ind w:firstLine="708"/>
        <w:jc w:val="both"/>
        <w:rPr>
          <w:sz w:val="24"/>
          <w:szCs w:val="24"/>
          <w:lang w:eastAsia="ru-RU"/>
        </w:rPr>
      </w:pPr>
      <w:r>
        <w:rPr>
          <w:sz w:val="24"/>
          <w:szCs w:val="24"/>
          <w:lang w:eastAsia="ru-RU"/>
        </w:rPr>
        <w:t xml:space="preserve">Глубина </w:t>
      </w:r>
      <w:r w:rsidRPr="00F67DF1">
        <w:rPr>
          <w:sz w:val="24"/>
          <w:szCs w:val="24"/>
          <w:lang w:eastAsia="ru-RU"/>
        </w:rPr>
        <w:t>скважин по паспорту</w:t>
      </w:r>
      <w:r>
        <w:rPr>
          <w:sz w:val="24"/>
          <w:szCs w:val="24"/>
          <w:lang w:eastAsia="ru-RU"/>
        </w:rPr>
        <w:t xml:space="preserve"> – 130 м. На скважинах </w:t>
      </w:r>
      <w:r w:rsidRPr="00EF7FCF">
        <w:rPr>
          <w:sz w:val="24"/>
          <w:szCs w:val="24"/>
          <w:lang w:eastAsia="ru-RU"/>
        </w:rPr>
        <w:t xml:space="preserve">установлен </w:t>
      </w:r>
      <w:r>
        <w:rPr>
          <w:sz w:val="24"/>
          <w:szCs w:val="24"/>
          <w:lang w:eastAsia="ru-RU"/>
        </w:rPr>
        <w:t xml:space="preserve">насос марки </w:t>
      </w:r>
      <w:r w:rsidRPr="00F67DF1">
        <w:rPr>
          <w:sz w:val="24"/>
          <w:szCs w:val="24"/>
          <w:lang w:eastAsia="ru-RU"/>
        </w:rPr>
        <w:t>ЭЦВ 6-10-80</w:t>
      </w:r>
      <w:r>
        <w:rPr>
          <w:sz w:val="24"/>
          <w:szCs w:val="24"/>
          <w:lang w:eastAsia="ru-RU"/>
        </w:rPr>
        <w:t xml:space="preserve">. Производительность насоса – 10 м3/час. </w:t>
      </w:r>
      <w:r w:rsidRPr="00F67DF1">
        <w:rPr>
          <w:sz w:val="24"/>
          <w:szCs w:val="24"/>
          <w:lang w:eastAsia="ru-RU"/>
        </w:rPr>
        <w:t>Во</w:t>
      </w:r>
      <w:r>
        <w:rPr>
          <w:sz w:val="24"/>
          <w:szCs w:val="24"/>
          <w:lang w:eastAsia="ru-RU"/>
        </w:rPr>
        <w:t>доподъемная труба д=57 мм. Токо</w:t>
      </w:r>
      <w:r w:rsidRPr="00F67DF1">
        <w:rPr>
          <w:sz w:val="24"/>
          <w:szCs w:val="24"/>
          <w:lang w:eastAsia="ru-RU"/>
        </w:rPr>
        <w:t>подво</w:t>
      </w:r>
      <w:r>
        <w:rPr>
          <w:sz w:val="24"/>
          <w:szCs w:val="24"/>
          <w:lang w:eastAsia="ru-RU"/>
        </w:rPr>
        <w:t>дящий кабель впп (впв)-4 мм.кв.</w:t>
      </w:r>
    </w:p>
    <w:p w14:paraId="3A5EE07F" w14:textId="77777777" w:rsidR="00923416" w:rsidRPr="00EF7FCF" w:rsidRDefault="00923416" w:rsidP="000D7574">
      <w:pPr>
        <w:spacing w:after="0" w:line="276" w:lineRule="auto"/>
        <w:ind w:firstLine="708"/>
        <w:jc w:val="both"/>
        <w:rPr>
          <w:sz w:val="24"/>
          <w:szCs w:val="24"/>
          <w:lang w:eastAsia="ru-RU"/>
        </w:rPr>
      </w:pPr>
      <w:r w:rsidRPr="00EF7FCF">
        <w:rPr>
          <w:sz w:val="24"/>
          <w:szCs w:val="24"/>
          <w:lang w:eastAsia="ru-RU"/>
        </w:rPr>
        <w:t xml:space="preserve">Суммарный среднесуточный водоотбор: не превышает установленного лимита и составляет </w:t>
      </w:r>
      <w:r>
        <w:rPr>
          <w:sz w:val="24"/>
          <w:szCs w:val="24"/>
          <w:lang w:eastAsia="ru-RU"/>
        </w:rPr>
        <w:t>87</w:t>
      </w:r>
      <w:r w:rsidRPr="00EF7FCF">
        <w:rPr>
          <w:sz w:val="24"/>
          <w:szCs w:val="24"/>
          <w:lang w:eastAsia="ru-RU"/>
        </w:rPr>
        <w:t xml:space="preserve"> м3/сутки.</w:t>
      </w:r>
    </w:p>
    <w:p w14:paraId="64D741D3" w14:textId="77777777" w:rsidR="00923416" w:rsidRPr="00EF7FCF" w:rsidRDefault="00923416" w:rsidP="000D7574">
      <w:pPr>
        <w:spacing w:after="0" w:line="276" w:lineRule="auto"/>
        <w:ind w:firstLine="708"/>
        <w:jc w:val="both"/>
        <w:rPr>
          <w:sz w:val="24"/>
          <w:szCs w:val="24"/>
          <w:lang w:eastAsia="ru-RU"/>
        </w:rPr>
      </w:pPr>
      <w:r w:rsidRPr="00EF7FCF">
        <w:rPr>
          <w:sz w:val="24"/>
          <w:szCs w:val="24"/>
          <w:lang w:eastAsia="ru-RU"/>
        </w:rPr>
        <w:t xml:space="preserve">Использование воды: </w:t>
      </w:r>
      <w:r w:rsidRPr="006E075B">
        <w:rPr>
          <w:sz w:val="24"/>
          <w:szCs w:val="24"/>
          <w:lang w:eastAsia="ru-RU"/>
        </w:rPr>
        <w:t>питьевое,</w:t>
      </w:r>
      <w:r w:rsidRPr="00EF7FCF">
        <w:rPr>
          <w:sz w:val="24"/>
          <w:szCs w:val="24"/>
          <w:lang w:eastAsia="ru-RU"/>
        </w:rPr>
        <w:t xml:space="preserve"> хозяйственно-бытовое.</w:t>
      </w:r>
    </w:p>
    <w:p w14:paraId="310525C1" w14:textId="77777777" w:rsidR="00923416" w:rsidRPr="00EF7FCF" w:rsidRDefault="00923416" w:rsidP="000D7574">
      <w:pPr>
        <w:spacing w:after="0" w:line="276" w:lineRule="auto"/>
        <w:ind w:firstLine="708"/>
        <w:jc w:val="both"/>
        <w:rPr>
          <w:sz w:val="24"/>
          <w:szCs w:val="24"/>
          <w:lang w:eastAsia="ru-RU"/>
        </w:rPr>
      </w:pPr>
      <w:r w:rsidRPr="00EF7FCF">
        <w:rPr>
          <w:sz w:val="24"/>
          <w:szCs w:val="24"/>
          <w:lang w:eastAsia="ru-RU"/>
        </w:rPr>
        <w:lastRenderedPageBreak/>
        <w:t>Соответствие проб воды: артезианская и родниковая вода соответствует нормам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2D861862" w14:textId="77777777" w:rsidR="00923416" w:rsidRDefault="00923416" w:rsidP="000D7574">
      <w:pPr>
        <w:spacing w:after="0" w:line="276" w:lineRule="auto"/>
        <w:ind w:firstLine="708"/>
        <w:jc w:val="both"/>
        <w:rPr>
          <w:sz w:val="24"/>
          <w:szCs w:val="24"/>
          <w:lang w:eastAsia="ru-RU"/>
        </w:rPr>
      </w:pPr>
      <w:r>
        <w:rPr>
          <w:sz w:val="24"/>
          <w:szCs w:val="24"/>
          <w:lang w:eastAsia="ru-RU"/>
        </w:rPr>
        <w:t>ЗСО обустроены.</w:t>
      </w:r>
    </w:p>
    <w:p w14:paraId="0C623515" w14:textId="77777777" w:rsidR="00923416" w:rsidRPr="00EF7FCF" w:rsidRDefault="00923416" w:rsidP="000D7574">
      <w:pPr>
        <w:spacing w:after="0" w:line="276" w:lineRule="auto"/>
        <w:ind w:firstLine="708"/>
        <w:jc w:val="both"/>
        <w:rPr>
          <w:sz w:val="24"/>
          <w:szCs w:val="24"/>
          <w:lang w:eastAsia="ru-RU"/>
        </w:rPr>
      </w:pPr>
      <w:r w:rsidRPr="00EF7FCF">
        <w:rPr>
          <w:sz w:val="24"/>
          <w:szCs w:val="24"/>
          <w:lang w:eastAsia="ru-RU"/>
        </w:rPr>
        <w:t>Наличие потенциальных источников загрязнения: не выявлено.</w:t>
      </w:r>
    </w:p>
    <w:p w14:paraId="2E9B1310" w14:textId="77777777" w:rsidR="00923416" w:rsidRDefault="00923416" w:rsidP="000D7574">
      <w:pPr>
        <w:spacing w:after="0" w:line="276" w:lineRule="auto"/>
        <w:ind w:firstLine="708"/>
        <w:jc w:val="both"/>
        <w:rPr>
          <w:sz w:val="24"/>
          <w:szCs w:val="24"/>
          <w:lang w:eastAsia="ru-RU"/>
        </w:rPr>
      </w:pPr>
      <w:r w:rsidRPr="00EF7FCF">
        <w:rPr>
          <w:sz w:val="24"/>
          <w:szCs w:val="24"/>
          <w:lang w:eastAsia="ru-RU"/>
        </w:rPr>
        <w:t xml:space="preserve">Сведения о водоподготовке: водоподготовка и водоочистка отсутствует. Вода подается из </w:t>
      </w:r>
      <w:r>
        <w:rPr>
          <w:sz w:val="24"/>
          <w:szCs w:val="24"/>
          <w:lang w:eastAsia="ru-RU"/>
        </w:rPr>
        <w:t xml:space="preserve">артезианской скважины потребителям: </w:t>
      </w:r>
      <w:r w:rsidRPr="00EF7FCF">
        <w:rPr>
          <w:sz w:val="24"/>
          <w:szCs w:val="24"/>
          <w:lang w:eastAsia="ru-RU"/>
        </w:rPr>
        <w:t xml:space="preserve">физические и юридические лица </w:t>
      </w:r>
      <w:r>
        <w:rPr>
          <w:sz w:val="24"/>
          <w:szCs w:val="24"/>
          <w:lang w:eastAsia="ru-RU"/>
        </w:rPr>
        <w:t>с. Курай</w:t>
      </w:r>
      <w:r w:rsidRPr="00BF2D4C">
        <w:rPr>
          <w:sz w:val="24"/>
          <w:szCs w:val="24"/>
          <w:lang w:eastAsia="ru-RU"/>
        </w:rPr>
        <w:t>.</w:t>
      </w:r>
    </w:p>
    <w:p w14:paraId="0E371BA4" w14:textId="77777777" w:rsidR="00923416" w:rsidRDefault="00923416" w:rsidP="000D7574">
      <w:pPr>
        <w:spacing w:after="0" w:line="276" w:lineRule="auto"/>
        <w:ind w:firstLine="708"/>
        <w:jc w:val="both"/>
        <w:rPr>
          <w:sz w:val="24"/>
          <w:szCs w:val="24"/>
          <w:lang w:eastAsia="ru-RU"/>
        </w:rPr>
      </w:pPr>
      <w:r>
        <w:rPr>
          <w:sz w:val="24"/>
          <w:szCs w:val="24"/>
          <w:lang w:eastAsia="ru-RU"/>
        </w:rPr>
        <w:t xml:space="preserve"> Протяженность водопроводных сетей – 7,57 км.</w:t>
      </w:r>
    </w:p>
    <w:p w14:paraId="732C1959" w14:textId="77777777" w:rsidR="00D3702A" w:rsidRDefault="00D3702A" w:rsidP="00D3702A">
      <w:pPr>
        <w:spacing w:after="0"/>
        <w:jc w:val="both"/>
        <w:rPr>
          <w:sz w:val="24"/>
          <w:szCs w:val="24"/>
          <w:lang w:eastAsia="ru-RU"/>
        </w:rPr>
      </w:pPr>
    </w:p>
    <w:p w14:paraId="7DD56310" w14:textId="77777777" w:rsidR="00D3702A" w:rsidRPr="00D5325E" w:rsidRDefault="00EF7FCF" w:rsidP="00D3702A">
      <w:pPr>
        <w:spacing w:after="0"/>
        <w:jc w:val="both"/>
        <w:rPr>
          <w:i/>
          <w:sz w:val="24"/>
          <w:szCs w:val="24"/>
          <w:lang w:eastAsia="ru-RU"/>
        </w:rPr>
      </w:pPr>
      <w:r w:rsidRPr="00D5325E">
        <w:rPr>
          <w:i/>
          <w:sz w:val="24"/>
          <w:szCs w:val="24"/>
          <w:lang w:eastAsia="ru-RU"/>
        </w:rPr>
        <w:t>Технологическая зона №</w:t>
      </w:r>
      <w:r w:rsidR="0012228F">
        <w:rPr>
          <w:i/>
          <w:sz w:val="24"/>
          <w:szCs w:val="24"/>
          <w:lang w:eastAsia="ru-RU"/>
        </w:rPr>
        <w:t>5</w:t>
      </w:r>
      <w:r w:rsidRPr="00D5325E">
        <w:rPr>
          <w:i/>
          <w:sz w:val="24"/>
          <w:szCs w:val="24"/>
          <w:lang w:eastAsia="ru-RU"/>
        </w:rPr>
        <w:t xml:space="preserve"> ВЗС </w:t>
      </w:r>
      <w:r w:rsidR="00D3702A" w:rsidRPr="00D5325E">
        <w:rPr>
          <w:i/>
          <w:sz w:val="24"/>
          <w:szCs w:val="24"/>
          <w:lang w:eastAsia="ru-RU"/>
        </w:rPr>
        <w:t>с.Шеломки</w:t>
      </w:r>
    </w:p>
    <w:p w14:paraId="7E466734" w14:textId="77777777" w:rsidR="00923416" w:rsidRPr="00762A80" w:rsidRDefault="00923416" w:rsidP="000D7574">
      <w:pPr>
        <w:spacing w:after="0" w:line="276" w:lineRule="auto"/>
        <w:ind w:firstLine="708"/>
        <w:jc w:val="both"/>
        <w:rPr>
          <w:sz w:val="24"/>
          <w:szCs w:val="24"/>
          <w:lang w:eastAsia="ru-RU"/>
        </w:rPr>
      </w:pPr>
      <w:r>
        <w:rPr>
          <w:sz w:val="24"/>
          <w:szCs w:val="24"/>
          <w:lang w:eastAsia="ru-RU"/>
        </w:rPr>
        <w:t xml:space="preserve">Водозабор состоит из двух артезианских скважин и расположен в </w:t>
      </w:r>
      <w:r w:rsidRPr="00923416">
        <w:rPr>
          <w:sz w:val="24"/>
          <w:szCs w:val="24"/>
          <w:lang w:eastAsia="ru-RU"/>
        </w:rPr>
        <w:t>с.Шеломки</w:t>
      </w:r>
      <w:r>
        <w:rPr>
          <w:sz w:val="24"/>
          <w:szCs w:val="24"/>
          <w:lang w:eastAsia="ru-RU"/>
        </w:rPr>
        <w:t>.</w:t>
      </w:r>
      <w:r w:rsidR="0012228F">
        <w:rPr>
          <w:sz w:val="24"/>
          <w:szCs w:val="24"/>
          <w:lang w:eastAsia="ru-RU"/>
        </w:rPr>
        <w:t xml:space="preserve"> Год бурения – 1960 г.</w:t>
      </w:r>
    </w:p>
    <w:p w14:paraId="6DF2229C" w14:textId="77777777" w:rsidR="00923416" w:rsidRDefault="00923416" w:rsidP="000D7574">
      <w:pPr>
        <w:spacing w:after="0" w:line="276" w:lineRule="auto"/>
        <w:ind w:firstLine="708"/>
        <w:jc w:val="both"/>
        <w:rPr>
          <w:sz w:val="24"/>
          <w:szCs w:val="24"/>
          <w:lang w:eastAsia="ru-RU"/>
        </w:rPr>
      </w:pPr>
      <w:r>
        <w:rPr>
          <w:sz w:val="24"/>
          <w:szCs w:val="24"/>
          <w:lang w:eastAsia="ru-RU"/>
        </w:rPr>
        <w:t xml:space="preserve">Глубина </w:t>
      </w:r>
      <w:r w:rsidRPr="00F67DF1">
        <w:rPr>
          <w:sz w:val="24"/>
          <w:szCs w:val="24"/>
          <w:lang w:eastAsia="ru-RU"/>
        </w:rPr>
        <w:t>скважин по паспорту</w:t>
      </w:r>
      <w:r>
        <w:rPr>
          <w:sz w:val="24"/>
          <w:szCs w:val="24"/>
          <w:lang w:eastAsia="ru-RU"/>
        </w:rPr>
        <w:t xml:space="preserve"> – 13</w:t>
      </w:r>
      <w:r w:rsidR="0012228F">
        <w:rPr>
          <w:sz w:val="24"/>
          <w:szCs w:val="24"/>
          <w:lang w:eastAsia="ru-RU"/>
        </w:rPr>
        <w:t xml:space="preserve">8 </w:t>
      </w:r>
      <w:r>
        <w:rPr>
          <w:sz w:val="24"/>
          <w:szCs w:val="24"/>
          <w:lang w:eastAsia="ru-RU"/>
        </w:rPr>
        <w:t xml:space="preserve">м. На скважинах </w:t>
      </w:r>
      <w:r w:rsidRPr="00EF7FCF">
        <w:rPr>
          <w:sz w:val="24"/>
          <w:szCs w:val="24"/>
          <w:lang w:eastAsia="ru-RU"/>
        </w:rPr>
        <w:t xml:space="preserve">установлен </w:t>
      </w:r>
      <w:r>
        <w:rPr>
          <w:sz w:val="24"/>
          <w:szCs w:val="24"/>
          <w:lang w:eastAsia="ru-RU"/>
        </w:rPr>
        <w:t xml:space="preserve">насос марки </w:t>
      </w:r>
      <w:r w:rsidRPr="00F67DF1">
        <w:rPr>
          <w:sz w:val="24"/>
          <w:szCs w:val="24"/>
          <w:lang w:eastAsia="ru-RU"/>
        </w:rPr>
        <w:t>ЭЦВ 6-10-</w:t>
      </w:r>
      <w:r>
        <w:rPr>
          <w:sz w:val="24"/>
          <w:szCs w:val="24"/>
          <w:lang w:eastAsia="ru-RU"/>
        </w:rPr>
        <w:t xml:space="preserve">140. Производительность насоса – 10 м3/час. </w:t>
      </w:r>
      <w:r w:rsidRPr="00F67DF1">
        <w:rPr>
          <w:sz w:val="24"/>
          <w:szCs w:val="24"/>
          <w:lang w:eastAsia="ru-RU"/>
        </w:rPr>
        <w:t>Во</w:t>
      </w:r>
      <w:r>
        <w:rPr>
          <w:sz w:val="24"/>
          <w:szCs w:val="24"/>
          <w:lang w:eastAsia="ru-RU"/>
        </w:rPr>
        <w:t>доподъемная труба д=57 мм. Токо</w:t>
      </w:r>
      <w:r w:rsidRPr="00F67DF1">
        <w:rPr>
          <w:sz w:val="24"/>
          <w:szCs w:val="24"/>
          <w:lang w:eastAsia="ru-RU"/>
        </w:rPr>
        <w:t>подво</w:t>
      </w:r>
      <w:r>
        <w:rPr>
          <w:sz w:val="24"/>
          <w:szCs w:val="24"/>
          <w:lang w:eastAsia="ru-RU"/>
        </w:rPr>
        <w:t>дящий кабель впп (впв)-4 мм.кв.</w:t>
      </w:r>
    </w:p>
    <w:p w14:paraId="7D26AA16" w14:textId="77777777" w:rsidR="00923416" w:rsidRPr="00EF7FCF" w:rsidRDefault="00923416" w:rsidP="000D7574">
      <w:pPr>
        <w:spacing w:after="0" w:line="276" w:lineRule="auto"/>
        <w:ind w:firstLine="708"/>
        <w:jc w:val="both"/>
        <w:rPr>
          <w:sz w:val="24"/>
          <w:szCs w:val="24"/>
          <w:lang w:eastAsia="ru-RU"/>
        </w:rPr>
      </w:pPr>
      <w:r w:rsidRPr="00EF7FCF">
        <w:rPr>
          <w:sz w:val="24"/>
          <w:szCs w:val="24"/>
          <w:lang w:eastAsia="ru-RU"/>
        </w:rPr>
        <w:t xml:space="preserve">Суммарный среднесуточный водоотбор: не превышает установленного лимита и составляет </w:t>
      </w:r>
      <w:r>
        <w:rPr>
          <w:sz w:val="24"/>
          <w:szCs w:val="24"/>
          <w:lang w:eastAsia="ru-RU"/>
        </w:rPr>
        <w:t>25</w:t>
      </w:r>
      <w:r w:rsidRPr="00EF7FCF">
        <w:rPr>
          <w:sz w:val="24"/>
          <w:szCs w:val="24"/>
          <w:lang w:eastAsia="ru-RU"/>
        </w:rPr>
        <w:t xml:space="preserve"> м3/сутки.</w:t>
      </w:r>
    </w:p>
    <w:p w14:paraId="4F581217" w14:textId="7E5DDC1F" w:rsidR="00923416" w:rsidRPr="00EF7FCF" w:rsidRDefault="00923416" w:rsidP="000D7574">
      <w:pPr>
        <w:spacing w:after="0" w:line="276" w:lineRule="auto"/>
        <w:ind w:firstLine="708"/>
        <w:jc w:val="both"/>
        <w:rPr>
          <w:sz w:val="24"/>
          <w:szCs w:val="24"/>
          <w:lang w:eastAsia="ru-RU"/>
        </w:rPr>
      </w:pPr>
      <w:r w:rsidRPr="00EF7FCF">
        <w:rPr>
          <w:sz w:val="24"/>
          <w:szCs w:val="24"/>
          <w:lang w:eastAsia="ru-RU"/>
        </w:rPr>
        <w:t>Использование воды: хозяйственно-бытовое.</w:t>
      </w:r>
    </w:p>
    <w:p w14:paraId="00BADF31" w14:textId="77777777" w:rsidR="00923416" w:rsidRPr="00EF7FCF" w:rsidRDefault="00923416" w:rsidP="000D7574">
      <w:pPr>
        <w:spacing w:after="0" w:line="276" w:lineRule="auto"/>
        <w:ind w:firstLine="708"/>
        <w:jc w:val="both"/>
        <w:rPr>
          <w:sz w:val="24"/>
          <w:szCs w:val="24"/>
          <w:lang w:eastAsia="ru-RU"/>
        </w:rPr>
      </w:pPr>
      <w:r w:rsidRPr="00EF7FCF">
        <w:rPr>
          <w:sz w:val="24"/>
          <w:szCs w:val="24"/>
          <w:lang w:eastAsia="ru-RU"/>
        </w:rPr>
        <w:t>Соответствие проб воды: артезианская и родниковая вода соответствует нормам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1C10FE52" w14:textId="77777777" w:rsidR="00923416" w:rsidRDefault="00923416" w:rsidP="000D7574">
      <w:pPr>
        <w:spacing w:after="0" w:line="276" w:lineRule="auto"/>
        <w:ind w:firstLine="708"/>
        <w:jc w:val="both"/>
        <w:rPr>
          <w:sz w:val="24"/>
          <w:szCs w:val="24"/>
          <w:lang w:eastAsia="ru-RU"/>
        </w:rPr>
      </w:pPr>
      <w:r>
        <w:rPr>
          <w:sz w:val="24"/>
          <w:szCs w:val="24"/>
          <w:lang w:eastAsia="ru-RU"/>
        </w:rPr>
        <w:t>ЗСО обустроены</w:t>
      </w:r>
      <w:r w:rsidR="0012228F">
        <w:rPr>
          <w:sz w:val="24"/>
          <w:szCs w:val="24"/>
          <w:lang w:eastAsia="ru-RU"/>
        </w:rPr>
        <w:t xml:space="preserve"> и соблюдены</w:t>
      </w:r>
      <w:r>
        <w:rPr>
          <w:sz w:val="24"/>
          <w:szCs w:val="24"/>
          <w:lang w:eastAsia="ru-RU"/>
        </w:rPr>
        <w:t>.</w:t>
      </w:r>
    </w:p>
    <w:p w14:paraId="52F94703" w14:textId="77777777" w:rsidR="00923416" w:rsidRPr="00EF7FCF" w:rsidRDefault="00923416" w:rsidP="000D7574">
      <w:pPr>
        <w:spacing w:after="0" w:line="276" w:lineRule="auto"/>
        <w:ind w:firstLine="708"/>
        <w:jc w:val="both"/>
        <w:rPr>
          <w:sz w:val="24"/>
          <w:szCs w:val="24"/>
          <w:lang w:eastAsia="ru-RU"/>
        </w:rPr>
      </w:pPr>
      <w:r w:rsidRPr="00EF7FCF">
        <w:rPr>
          <w:sz w:val="24"/>
          <w:szCs w:val="24"/>
          <w:lang w:eastAsia="ru-RU"/>
        </w:rPr>
        <w:t>Наличие потенциальных источников загрязнения: не выявлено.</w:t>
      </w:r>
    </w:p>
    <w:p w14:paraId="40261E69" w14:textId="77777777" w:rsidR="00923416" w:rsidRDefault="00923416" w:rsidP="000D7574">
      <w:pPr>
        <w:spacing w:after="0" w:line="276" w:lineRule="auto"/>
        <w:ind w:firstLine="708"/>
        <w:jc w:val="both"/>
        <w:rPr>
          <w:sz w:val="24"/>
          <w:szCs w:val="24"/>
          <w:lang w:eastAsia="ru-RU"/>
        </w:rPr>
      </w:pPr>
      <w:r w:rsidRPr="00EF7FCF">
        <w:rPr>
          <w:sz w:val="24"/>
          <w:szCs w:val="24"/>
          <w:lang w:eastAsia="ru-RU"/>
        </w:rPr>
        <w:t xml:space="preserve">Сведения о водоподготовке: водоподготовка и водоочистка отсутствует. Вода подается из </w:t>
      </w:r>
      <w:r>
        <w:rPr>
          <w:sz w:val="24"/>
          <w:szCs w:val="24"/>
          <w:lang w:eastAsia="ru-RU"/>
        </w:rPr>
        <w:t xml:space="preserve">артезианской скважины потребителям: </w:t>
      </w:r>
      <w:r w:rsidRPr="00EF7FCF">
        <w:rPr>
          <w:sz w:val="24"/>
          <w:szCs w:val="24"/>
          <w:lang w:eastAsia="ru-RU"/>
        </w:rPr>
        <w:t xml:space="preserve">физические и юридические лица </w:t>
      </w:r>
      <w:r w:rsidRPr="00923416">
        <w:rPr>
          <w:sz w:val="24"/>
          <w:szCs w:val="24"/>
          <w:lang w:eastAsia="ru-RU"/>
        </w:rPr>
        <w:t>с.Шеломки</w:t>
      </w:r>
      <w:r w:rsidRPr="00BF2D4C">
        <w:rPr>
          <w:sz w:val="24"/>
          <w:szCs w:val="24"/>
          <w:lang w:eastAsia="ru-RU"/>
        </w:rPr>
        <w:t>.</w:t>
      </w:r>
    </w:p>
    <w:p w14:paraId="11697BE9" w14:textId="77777777" w:rsidR="00923416" w:rsidRDefault="00923416" w:rsidP="00923416">
      <w:pPr>
        <w:spacing w:after="0"/>
        <w:ind w:firstLine="708"/>
        <w:jc w:val="both"/>
        <w:rPr>
          <w:sz w:val="24"/>
          <w:szCs w:val="24"/>
          <w:lang w:eastAsia="ru-RU"/>
        </w:rPr>
      </w:pPr>
      <w:r>
        <w:rPr>
          <w:sz w:val="24"/>
          <w:szCs w:val="24"/>
          <w:lang w:eastAsia="ru-RU"/>
        </w:rPr>
        <w:t xml:space="preserve"> Протяженность водопроводных сетей – 7,</w:t>
      </w:r>
      <w:r w:rsidR="0012228F">
        <w:rPr>
          <w:sz w:val="24"/>
          <w:szCs w:val="24"/>
          <w:lang w:eastAsia="ru-RU"/>
        </w:rPr>
        <w:t>500</w:t>
      </w:r>
      <w:r>
        <w:rPr>
          <w:sz w:val="24"/>
          <w:szCs w:val="24"/>
          <w:lang w:eastAsia="ru-RU"/>
        </w:rPr>
        <w:t xml:space="preserve"> км.</w:t>
      </w:r>
    </w:p>
    <w:p w14:paraId="16C3645A" w14:textId="77777777" w:rsidR="00D3702A" w:rsidRDefault="00D3702A" w:rsidP="00D3702A">
      <w:pPr>
        <w:spacing w:after="0"/>
        <w:jc w:val="both"/>
        <w:rPr>
          <w:sz w:val="24"/>
          <w:szCs w:val="24"/>
          <w:lang w:eastAsia="ru-RU"/>
        </w:rPr>
      </w:pPr>
    </w:p>
    <w:p w14:paraId="60ED87D7" w14:textId="77777777" w:rsidR="00D3702A" w:rsidRDefault="00D3702A" w:rsidP="00D3702A">
      <w:pPr>
        <w:spacing w:after="0"/>
        <w:jc w:val="both"/>
        <w:rPr>
          <w:sz w:val="24"/>
          <w:szCs w:val="24"/>
          <w:lang w:eastAsia="ru-RU"/>
        </w:rPr>
      </w:pPr>
    </w:p>
    <w:p w14:paraId="13813753" w14:textId="77777777" w:rsidR="00D3702A" w:rsidRPr="0012228F" w:rsidRDefault="00EF7FCF" w:rsidP="00D3702A">
      <w:pPr>
        <w:spacing w:after="0"/>
        <w:jc w:val="both"/>
        <w:rPr>
          <w:i/>
          <w:sz w:val="24"/>
          <w:szCs w:val="24"/>
          <w:lang w:eastAsia="ru-RU"/>
        </w:rPr>
      </w:pPr>
      <w:r w:rsidRPr="0012228F">
        <w:rPr>
          <w:i/>
          <w:sz w:val="24"/>
          <w:szCs w:val="24"/>
          <w:lang w:eastAsia="ru-RU"/>
        </w:rPr>
        <w:t>Технологическая зона №</w:t>
      </w:r>
      <w:r w:rsidR="0012228F" w:rsidRPr="0012228F">
        <w:rPr>
          <w:i/>
          <w:sz w:val="24"/>
          <w:szCs w:val="24"/>
          <w:lang w:eastAsia="ru-RU"/>
        </w:rPr>
        <w:t>6</w:t>
      </w:r>
      <w:r w:rsidRPr="0012228F">
        <w:rPr>
          <w:i/>
          <w:sz w:val="24"/>
          <w:szCs w:val="24"/>
          <w:lang w:eastAsia="ru-RU"/>
        </w:rPr>
        <w:t xml:space="preserve"> ВЗС </w:t>
      </w:r>
      <w:r w:rsidR="00D3702A" w:rsidRPr="0012228F">
        <w:rPr>
          <w:i/>
          <w:sz w:val="24"/>
          <w:szCs w:val="24"/>
          <w:lang w:eastAsia="ru-RU"/>
        </w:rPr>
        <w:t>д.Кондратьево</w:t>
      </w:r>
    </w:p>
    <w:p w14:paraId="5F341410" w14:textId="77777777" w:rsidR="0012228F" w:rsidRPr="00762A80" w:rsidRDefault="0012228F" w:rsidP="000D7574">
      <w:pPr>
        <w:spacing w:after="0" w:line="276" w:lineRule="auto"/>
        <w:ind w:firstLine="708"/>
        <w:jc w:val="both"/>
        <w:rPr>
          <w:sz w:val="24"/>
          <w:szCs w:val="24"/>
          <w:lang w:eastAsia="ru-RU"/>
        </w:rPr>
      </w:pPr>
      <w:r>
        <w:rPr>
          <w:sz w:val="24"/>
          <w:szCs w:val="24"/>
          <w:lang w:eastAsia="ru-RU"/>
        </w:rPr>
        <w:t xml:space="preserve">Водозабор </w:t>
      </w:r>
      <w:r w:rsidR="0058190E">
        <w:rPr>
          <w:sz w:val="24"/>
          <w:szCs w:val="24"/>
          <w:lang w:eastAsia="ru-RU"/>
        </w:rPr>
        <w:t xml:space="preserve">состояит из </w:t>
      </w:r>
      <w:r w:rsidR="00C163B1">
        <w:rPr>
          <w:sz w:val="24"/>
          <w:szCs w:val="24"/>
          <w:lang w:eastAsia="ru-RU"/>
        </w:rPr>
        <w:t>артезианской скважины</w:t>
      </w:r>
      <w:r w:rsidR="0058190E">
        <w:rPr>
          <w:sz w:val="24"/>
          <w:szCs w:val="24"/>
          <w:lang w:eastAsia="ru-RU"/>
        </w:rPr>
        <w:t xml:space="preserve">, </w:t>
      </w:r>
      <w:r>
        <w:rPr>
          <w:sz w:val="24"/>
          <w:szCs w:val="24"/>
          <w:lang w:eastAsia="ru-RU"/>
        </w:rPr>
        <w:t xml:space="preserve">расположен </w:t>
      </w:r>
      <w:r w:rsidR="0058190E">
        <w:rPr>
          <w:sz w:val="24"/>
          <w:szCs w:val="24"/>
          <w:lang w:eastAsia="ru-RU"/>
        </w:rPr>
        <w:t>в</w:t>
      </w:r>
      <w:r>
        <w:rPr>
          <w:sz w:val="24"/>
          <w:szCs w:val="24"/>
          <w:lang w:eastAsia="ru-RU"/>
        </w:rPr>
        <w:t xml:space="preserve"> </w:t>
      </w:r>
      <w:r w:rsidRPr="00D3702A">
        <w:rPr>
          <w:sz w:val="24"/>
          <w:szCs w:val="24"/>
          <w:lang w:eastAsia="ru-RU"/>
        </w:rPr>
        <w:t>д.Кондратьево</w:t>
      </w:r>
      <w:r>
        <w:rPr>
          <w:sz w:val="24"/>
          <w:szCs w:val="24"/>
          <w:lang w:eastAsia="ru-RU"/>
        </w:rPr>
        <w:t>.</w:t>
      </w:r>
    </w:p>
    <w:p w14:paraId="6BF28A65" w14:textId="77777777" w:rsidR="0012228F" w:rsidRDefault="0012228F" w:rsidP="000D7574">
      <w:pPr>
        <w:spacing w:after="0" w:line="276" w:lineRule="auto"/>
        <w:ind w:firstLine="708"/>
        <w:jc w:val="both"/>
        <w:rPr>
          <w:sz w:val="24"/>
          <w:szCs w:val="24"/>
          <w:lang w:eastAsia="ru-RU"/>
        </w:rPr>
      </w:pPr>
      <w:r>
        <w:rPr>
          <w:sz w:val="24"/>
          <w:szCs w:val="24"/>
          <w:lang w:eastAsia="ru-RU"/>
        </w:rPr>
        <w:t xml:space="preserve">Год ввода в эксплуатацию ВЗС -1970 г. Глубина </w:t>
      </w:r>
      <w:r w:rsidRPr="00F67DF1">
        <w:rPr>
          <w:sz w:val="24"/>
          <w:szCs w:val="24"/>
          <w:lang w:eastAsia="ru-RU"/>
        </w:rPr>
        <w:t>скважины по паспорту</w:t>
      </w:r>
      <w:r>
        <w:rPr>
          <w:sz w:val="24"/>
          <w:szCs w:val="24"/>
          <w:lang w:eastAsia="ru-RU"/>
        </w:rPr>
        <w:t xml:space="preserve"> – до130 м. На скважине </w:t>
      </w:r>
      <w:r w:rsidRPr="00EF7FCF">
        <w:rPr>
          <w:sz w:val="24"/>
          <w:szCs w:val="24"/>
          <w:lang w:eastAsia="ru-RU"/>
        </w:rPr>
        <w:t xml:space="preserve">установлен </w:t>
      </w:r>
      <w:r>
        <w:rPr>
          <w:sz w:val="24"/>
          <w:szCs w:val="24"/>
          <w:lang w:eastAsia="ru-RU"/>
        </w:rPr>
        <w:t xml:space="preserve">насос марки </w:t>
      </w:r>
      <w:r w:rsidRPr="00F67DF1">
        <w:rPr>
          <w:sz w:val="24"/>
          <w:szCs w:val="24"/>
          <w:lang w:eastAsia="ru-RU"/>
        </w:rPr>
        <w:t>ЭЦВ 6-10-80</w:t>
      </w:r>
      <w:r>
        <w:rPr>
          <w:sz w:val="24"/>
          <w:szCs w:val="24"/>
          <w:lang w:eastAsia="ru-RU"/>
        </w:rPr>
        <w:t xml:space="preserve">. </w:t>
      </w:r>
      <w:r w:rsidRPr="00F67DF1">
        <w:rPr>
          <w:sz w:val="24"/>
          <w:szCs w:val="24"/>
          <w:lang w:eastAsia="ru-RU"/>
        </w:rPr>
        <w:t>Во</w:t>
      </w:r>
      <w:r>
        <w:rPr>
          <w:sz w:val="24"/>
          <w:szCs w:val="24"/>
          <w:lang w:eastAsia="ru-RU"/>
        </w:rPr>
        <w:t>доподъемная труба д=57 мм. Токо</w:t>
      </w:r>
      <w:r w:rsidRPr="00F67DF1">
        <w:rPr>
          <w:sz w:val="24"/>
          <w:szCs w:val="24"/>
          <w:lang w:eastAsia="ru-RU"/>
        </w:rPr>
        <w:t>подво</w:t>
      </w:r>
      <w:r>
        <w:rPr>
          <w:sz w:val="24"/>
          <w:szCs w:val="24"/>
          <w:lang w:eastAsia="ru-RU"/>
        </w:rPr>
        <w:t>дящий кабель впп (впв)-4 мм.кв.</w:t>
      </w:r>
    </w:p>
    <w:p w14:paraId="52B423B3" w14:textId="77777777" w:rsidR="0012228F" w:rsidRPr="00EF7FCF" w:rsidRDefault="0012228F" w:rsidP="000D7574">
      <w:pPr>
        <w:spacing w:after="0" w:line="276" w:lineRule="auto"/>
        <w:ind w:firstLine="708"/>
        <w:jc w:val="both"/>
        <w:rPr>
          <w:sz w:val="24"/>
          <w:szCs w:val="24"/>
          <w:lang w:eastAsia="ru-RU"/>
        </w:rPr>
      </w:pPr>
      <w:r w:rsidRPr="00EF7FCF">
        <w:rPr>
          <w:sz w:val="24"/>
          <w:szCs w:val="24"/>
          <w:lang w:eastAsia="ru-RU"/>
        </w:rPr>
        <w:t xml:space="preserve">Суммарный среднесуточный водоотбор: не превышает установленного лимита и составляет </w:t>
      </w:r>
      <w:r>
        <w:rPr>
          <w:sz w:val="24"/>
          <w:szCs w:val="24"/>
          <w:lang w:eastAsia="ru-RU"/>
        </w:rPr>
        <w:t>8,5</w:t>
      </w:r>
      <w:r w:rsidRPr="00EF7FCF">
        <w:rPr>
          <w:sz w:val="24"/>
          <w:szCs w:val="24"/>
          <w:lang w:eastAsia="ru-RU"/>
        </w:rPr>
        <w:t xml:space="preserve"> м3/сутки.</w:t>
      </w:r>
    </w:p>
    <w:p w14:paraId="63CA7027" w14:textId="546FAC7F" w:rsidR="0012228F" w:rsidRPr="00EF7FCF" w:rsidRDefault="0012228F" w:rsidP="000D7574">
      <w:pPr>
        <w:spacing w:after="0" w:line="276" w:lineRule="auto"/>
        <w:ind w:firstLine="708"/>
        <w:jc w:val="both"/>
        <w:rPr>
          <w:sz w:val="24"/>
          <w:szCs w:val="24"/>
          <w:lang w:eastAsia="ru-RU"/>
        </w:rPr>
      </w:pPr>
      <w:r w:rsidRPr="00EF7FCF">
        <w:rPr>
          <w:sz w:val="24"/>
          <w:szCs w:val="24"/>
          <w:lang w:eastAsia="ru-RU"/>
        </w:rPr>
        <w:t>Использование воды: хозяйственно-бытовое.</w:t>
      </w:r>
    </w:p>
    <w:p w14:paraId="683D781C" w14:textId="77777777" w:rsidR="0012228F" w:rsidRPr="00EF7FCF" w:rsidRDefault="0012228F" w:rsidP="000D7574">
      <w:pPr>
        <w:spacing w:after="0" w:line="276" w:lineRule="auto"/>
        <w:ind w:firstLine="708"/>
        <w:jc w:val="both"/>
        <w:rPr>
          <w:sz w:val="24"/>
          <w:szCs w:val="24"/>
          <w:lang w:eastAsia="ru-RU"/>
        </w:rPr>
      </w:pPr>
      <w:r w:rsidRPr="00EF7FCF">
        <w:rPr>
          <w:sz w:val="24"/>
          <w:szCs w:val="24"/>
          <w:lang w:eastAsia="ru-RU"/>
        </w:rPr>
        <w:lastRenderedPageBreak/>
        <w:t>Соответствие проб воды: артезианская и родниковая вода соответствует нормам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1935B240" w14:textId="77777777" w:rsidR="0012228F" w:rsidRDefault="0012228F" w:rsidP="000D7574">
      <w:pPr>
        <w:spacing w:after="0" w:line="276" w:lineRule="auto"/>
        <w:ind w:firstLine="708"/>
        <w:jc w:val="both"/>
        <w:rPr>
          <w:sz w:val="24"/>
          <w:szCs w:val="24"/>
          <w:lang w:eastAsia="ru-RU"/>
        </w:rPr>
      </w:pPr>
      <w:r>
        <w:rPr>
          <w:sz w:val="24"/>
          <w:szCs w:val="24"/>
          <w:lang w:eastAsia="ru-RU"/>
        </w:rPr>
        <w:t>ЗСО не обустроена.</w:t>
      </w:r>
    </w:p>
    <w:p w14:paraId="3C040031" w14:textId="77777777" w:rsidR="0012228F" w:rsidRPr="00EF7FCF" w:rsidRDefault="0012228F" w:rsidP="000D7574">
      <w:pPr>
        <w:spacing w:after="0" w:line="276" w:lineRule="auto"/>
        <w:ind w:firstLine="708"/>
        <w:jc w:val="both"/>
        <w:rPr>
          <w:sz w:val="24"/>
          <w:szCs w:val="24"/>
          <w:lang w:eastAsia="ru-RU"/>
        </w:rPr>
      </w:pPr>
      <w:r w:rsidRPr="00EF7FCF">
        <w:rPr>
          <w:sz w:val="24"/>
          <w:szCs w:val="24"/>
          <w:lang w:eastAsia="ru-RU"/>
        </w:rPr>
        <w:t>Наличие потенциальных источников загрязнения: не выявлено.</w:t>
      </w:r>
    </w:p>
    <w:p w14:paraId="00882176" w14:textId="77777777" w:rsidR="0012228F" w:rsidRDefault="0012228F" w:rsidP="000D7574">
      <w:pPr>
        <w:spacing w:after="0" w:line="276" w:lineRule="auto"/>
        <w:ind w:firstLine="708"/>
        <w:jc w:val="both"/>
        <w:rPr>
          <w:sz w:val="24"/>
          <w:szCs w:val="24"/>
          <w:lang w:eastAsia="ru-RU"/>
        </w:rPr>
      </w:pPr>
      <w:r w:rsidRPr="00EF7FCF">
        <w:rPr>
          <w:sz w:val="24"/>
          <w:szCs w:val="24"/>
          <w:lang w:eastAsia="ru-RU"/>
        </w:rPr>
        <w:t xml:space="preserve">Сведения о водоподготовке: водоподготовка и водоочистка отсутствует. Вода подается из </w:t>
      </w:r>
      <w:r>
        <w:rPr>
          <w:sz w:val="24"/>
          <w:szCs w:val="24"/>
          <w:lang w:eastAsia="ru-RU"/>
        </w:rPr>
        <w:t xml:space="preserve">артезианской скважины потребителям: </w:t>
      </w:r>
      <w:r w:rsidRPr="00EF7FCF">
        <w:rPr>
          <w:sz w:val="24"/>
          <w:szCs w:val="24"/>
          <w:lang w:eastAsia="ru-RU"/>
        </w:rPr>
        <w:t xml:space="preserve">физические и юридические лица </w:t>
      </w:r>
      <w:r w:rsidRPr="00BF2D4C">
        <w:rPr>
          <w:sz w:val="24"/>
          <w:szCs w:val="24"/>
          <w:lang w:eastAsia="ru-RU"/>
        </w:rPr>
        <w:t>д.</w:t>
      </w:r>
      <w:r w:rsidRPr="0012228F">
        <w:t xml:space="preserve"> </w:t>
      </w:r>
      <w:r w:rsidRPr="0012228F">
        <w:rPr>
          <w:sz w:val="24"/>
          <w:szCs w:val="24"/>
          <w:lang w:eastAsia="ru-RU"/>
        </w:rPr>
        <w:t>Кондратьево</w:t>
      </w:r>
      <w:r w:rsidRPr="00BF2D4C">
        <w:rPr>
          <w:sz w:val="24"/>
          <w:szCs w:val="24"/>
          <w:lang w:eastAsia="ru-RU"/>
        </w:rPr>
        <w:t>.</w:t>
      </w:r>
    </w:p>
    <w:p w14:paraId="01784E30" w14:textId="77777777" w:rsidR="00D3702A" w:rsidRDefault="0012228F" w:rsidP="000D7574">
      <w:pPr>
        <w:spacing w:after="0" w:line="276" w:lineRule="auto"/>
        <w:jc w:val="both"/>
        <w:rPr>
          <w:sz w:val="24"/>
          <w:szCs w:val="24"/>
          <w:lang w:eastAsia="ru-RU"/>
        </w:rPr>
      </w:pPr>
      <w:r w:rsidRPr="0012228F">
        <w:rPr>
          <w:sz w:val="24"/>
          <w:szCs w:val="24"/>
          <w:lang w:eastAsia="ru-RU"/>
        </w:rPr>
        <w:t xml:space="preserve">Протяженность водопроводных сетей – </w:t>
      </w:r>
      <w:r>
        <w:rPr>
          <w:sz w:val="24"/>
          <w:szCs w:val="24"/>
          <w:lang w:eastAsia="ru-RU"/>
        </w:rPr>
        <w:t>0,756</w:t>
      </w:r>
      <w:r w:rsidRPr="0012228F">
        <w:rPr>
          <w:sz w:val="24"/>
          <w:szCs w:val="24"/>
          <w:lang w:eastAsia="ru-RU"/>
        </w:rPr>
        <w:t xml:space="preserve"> км.</w:t>
      </w:r>
    </w:p>
    <w:p w14:paraId="7F5C4241" w14:textId="77777777" w:rsidR="00D3702A" w:rsidRDefault="00D3702A" w:rsidP="00D3702A">
      <w:pPr>
        <w:spacing w:after="0"/>
        <w:jc w:val="both"/>
        <w:rPr>
          <w:sz w:val="24"/>
          <w:szCs w:val="24"/>
          <w:lang w:eastAsia="ru-RU"/>
        </w:rPr>
      </w:pPr>
    </w:p>
    <w:p w14:paraId="1166B382" w14:textId="77777777" w:rsidR="00D3702A" w:rsidRDefault="00D3702A" w:rsidP="00D3702A">
      <w:pPr>
        <w:spacing w:after="0"/>
        <w:jc w:val="both"/>
        <w:rPr>
          <w:sz w:val="24"/>
          <w:szCs w:val="24"/>
          <w:lang w:eastAsia="ru-RU"/>
        </w:rPr>
      </w:pPr>
    </w:p>
    <w:p w14:paraId="2C013F25" w14:textId="77777777" w:rsidR="00D3702A" w:rsidRPr="00660F86" w:rsidRDefault="00EF7FCF" w:rsidP="00D3702A">
      <w:pPr>
        <w:spacing w:after="0"/>
        <w:jc w:val="both"/>
        <w:rPr>
          <w:i/>
          <w:sz w:val="24"/>
          <w:szCs w:val="24"/>
          <w:lang w:eastAsia="ru-RU"/>
        </w:rPr>
      </w:pPr>
      <w:r w:rsidRPr="00660F86">
        <w:rPr>
          <w:i/>
          <w:sz w:val="24"/>
          <w:szCs w:val="24"/>
          <w:lang w:eastAsia="ru-RU"/>
        </w:rPr>
        <w:t>Технологическая зона №</w:t>
      </w:r>
      <w:r w:rsidR="00660F86">
        <w:rPr>
          <w:i/>
          <w:sz w:val="24"/>
          <w:szCs w:val="24"/>
          <w:lang w:eastAsia="ru-RU"/>
        </w:rPr>
        <w:t>7</w:t>
      </w:r>
      <w:r w:rsidRPr="00660F86">
        <w:rPr>
          <w:i/>
          <w:sz w:val="24"/>
          <w:szCs w:val="24"/>
          <w:lang w:eastAsia="ru-RU"/>
        </w:rPr>
        <w:t xml:space="preserve"> ВЗС </w:t>
      </w:r>
      <w:r w:rsidR="00D3702A" w:rsidRPr="00660F86">
        <w:rPr>
          <w:i/>
          <w:sz w:val="24"/>
          <w:szCs w:val="24"/>
          <w:lang w:eastAsia="ru-RU"/>
        </w:rPr>
        <w:t>с.Денисово</w:t>
      </w:r>
    </w:p>
    <w:p w14:paraId="46E03BC4" w14:textId="77777777" w:rsidR="0058190E" w:rsidRPr="00762A80" w:rsidRDefault="0058190E" w:rsidP="000D7574">
      <w:pPr>
        <w:spacing w:after="0" w:line="276" w:lineRule="auto"/>
        <w:ind w:firstLine="708"/>
        <w:jc w:val="both"/>
        <w:rPr>
          <w:sz w:val="24"/>
          <w:szCs w:val="24"/>
          <w:lang w:eastAsia="ru-RU"/>
        </w:rPr>
      </w:pPr>
      <w:r>
        <w:rPr>
          <w:sz w:val="24"/>
          <w:szCs w:val="24"/>
          <w:lang w:eastAsia="ru-RU"/>
        </w:rPr>
        <w:t xml:space="preserve">Водозабор состояит из </w:t>
      </w:r>
      <w:r w:rsidR="00C163B1">
        <w:rPr>
          <w:sz w:val="24"/>
          <w:szCs w:val="24"/>
          <w:lang w:eastAsia="ru-RU"/>
        </w:rPr>
        <w:t>артезианской скважины</w:t>
      </w:r>
      <w:r>
        <w:rPr>
          <w:sz w:val="24"/>
          <w:szCs w:val="24"/>
          <w:lang w:eastAsia="ru-RU"/>
        </w:rPr>
        <w:t xml:space="preserve">, расположен в </w:t>
      </w:r>
      <w:r w:rsidRPr="00D3702A">
        <w:rPr>
          <w:sz w:val="24"/>
          <w:szCs w:val="24"/>
          <w:lang w:eastAsia="ru-RU"/>
        </w:rPr>
        <w:t>д.</w:t>
      </w:r>
      <w:r>
        <w:rPr>
          <w:sz w:val="24"/>
          <w:szCs w:val="24"/>
          <w:lang w:eastAsia="ru-RU"/>
        </w:rPr>
        <w:t>Денисово.</w:t>
      </w:r>
    </w:p>
    <w:p w14:paraId="2361B96D" w14:textId="77777777" w:rsidR="0058190E" w:rsidRDefault="0058190E" w:rsidP="000D7574">
      <w:pPr>
        <w:spacing w:after="0" w:line="276" w:lineRule="auto"/>
        <w:ind w:firstLine="708"/>
        <w:jc w:val="both"/>
        <w:rPr>
          <w:sz w:val="24"/>
          <w:szCs w:val="24"/>
          <w:lang w:eastAsia="ru-RU"/>
        </w:rPr>
      </w:pPr>
      <w:r>
        <w:rPr>
          <w:sz w:val="24"/>
          <w:szCs w:val="24"/>
          <w:lang w:eastAsia="ru-RU"/>
        </w:rPr>
        <w:t xml:space="preserve">Год ввода в эксплуатацию ВЗС -1970 г. Глубина </w:t>
      </w:r>
      <w:r w:rsidRPr="00F67DF1">
        <w:rPr>
          <w:sz w:val="24"/>
          <w:szCs w:val="24"/>
          <w:lang w:eastAsia="ru-RU"/>
        </w:rPr>
        <w:t>скважины по паспорту</w:t>
      </w:r>
      <w:r>
        <w:rPr>
          <w:sz w:val="24"/>
          <w:szCs w:val="24"/>
          <w:lang w:eastAsia="ru-RU"/>
        </w:rPr>
        <w:t xml:space="preserve"> – до130 м. На скважине </w:t>
      </w:r>
      <w:r w:rsidRPr="00EF7FCF">
        <w:rPr>
          <w:sz w:val="24"/>
          <w:szCs w:val="24"/>
          <w:lang w:eastAsia="ru-RU"/>
        </w:rPr>
        <w:t xml:space="preserve">установлен </w:t>
      </w:r>
      <w:r>
        <w:rPr>
          <w:sz w:val="24"/>
          <w:szCs w:val="24"/>
          <w:lang w:eastAsia="ru-RU"/>
        </w:rPr>
        <w:t xml:space="preserve">насос марки </w:t>
      </w:r>
      <w:r w:rsidRPr="00F67DF1">
        <w:rPr>
          <w:sz w:val="24"/>
          <w:szCs w:val="24"/>
          <w:lang w:eastAsia="ru-RU"/>
        </w:rPr>
        <w:t>ЭЦВ 6-10-80</w:t>
      </w:r>
      <w:r>
        <w:rPr>
          <w:sz w:val="24"/>
          <w:szCs w:val="24"/>
          <w:lang w:eastAsia="ru-RU"/>
        </w:rPr>
        <w:t xml:space="preserve">. </w:t>
      </w:r>
      <w:r w:rsidRPr="00F67DF1">
        <w:rPr>
          <w:sz w:val="24"/>
          <w:szCs w:val="24"/>
          <w:lang w:eastAsia="ru-RU"/>
        </w:rPr>
        <w:t>Во</w:t>
      </w:r>
      <w:r>
        <w:rPr>
          <w:sz w:val="24"/>
          <w:szCs w:val="24"/>
          <w:lang w:eastAsia="ru-RU"/>
        </w:rPr>
        <w:t>доподъемная труба д=57 мм. Токо</w:t>
      </w:r>
      <w:r w:rsidRPr="00F67DF1">
        <w:rPr>
          <w:sz w:val="24"/>
          <w:szCs w:val="24"/>
          <w:lang w:eastAsia="ru-RU"/>
        </w:rPr>
        <w:t>подво</w:t>
      </w:r>
      <w:r>
        <w:rPr>
          <w:sz w:val="24"/>
          <w:szCs w:val="24"/>
          <w:lang w:eastAsia="ru-RU"/>
        </w:rPr>
        <w:t>дящий кабель впп (впв)-4 мм.кв.</w:t>
      </w:r>
    </w:p>
    <w:p w14:paraId="771361A9" w14:textId="77777777" w:rsidR="0058190E" w:rsidRPr="00EF7FCF" w:rsidRDefault="0058190E" w:rsidP="000D7574">
      <w:pPr>
        <w:spacing w:after="0" w:line="276" w:lineRule="auto"/>
        <w:ind w:firstLine="708"/>
        <w:jc w:val="both"/>
        <w:rPr>
          <w:sz w:val="24"/>
          <w:szCs w:val="24"/>
          <w:lang w:eastAsia="ru-RU"/>
        </w:rPr>
      </w:pPr>
      <w:r w:rsidRPr="00EF7FCF">
        <w:rPr>
          <w:sz w:val="24"/>
          <w:szCs w:val="24"/>
          <w:lang w:eastAsia="ru-RU"/>
        </w:rPr>
        <w:t xml:space="preserve">Суммарный среднесуточный водоотбор: не превышает установленного лимита и составляет </w:t>
      </w:r>
      <w:r>
        <w:rPr>
          <w:sz w:val="24"/>
          <w:szCs w:val="24"/>
          <w:lang w:eastAsia="ru-RU"/>
        </w:rPr>
        <w:t>8,5</w:t>
      </w:r>
      <w:r w:rsidRPr="00EF7FCF">
        <w:rPr>
          <w:sz w:val="24"/>
          <w:szCs w:val="24"/>
          <w:lang w:eastAsia="ru-RU"/>
        </w:rPr>
        <w:t xml:space="preserve"> м3/сутки.</w:t>
      </w:r>
    </w:p>
    <w:p w14:paraId="3D969325" w14:textId="77777777" w:rsidR="0058190E" w:rsidRPr="00EF7FCF" w:rsidRDefault="0058190E" w:rsidP="000D7574">
      <w:pPr>
        <w:spacing w:after="0" w:line="276" w:lineRule="auto"/>
        <w:ind w:firstLine="708"/>
        <w:jc w:val="both"/>
        <w:rPr>
          <w:sz w:val="24"/>
          <w:szCs w:val="24"/>
          <w:lang w:eastAsia="ru-RU"/>
        </w:rPr>
      </w:pPr>
      <w:r w:rsidRPr="00EF7FCF">
        <w:rPr>
          <w:sz w:val="24"/>
          <w:szCs w:val="24"/>
          <w:lang w:eastAsia="ru-RU"/>
        </w:rPr>
        <w:t>Использование воды: питьевое, хозяйственно-бытовое.</w:t>
      </w:r>
    </w:p>
    <w:p w14:paraId="5497CAEE" w14:textId="77777777" w:rsidR="0058190E" w:rsidRPr="00EF7FCF" w:rsidRDefault="0058190E" w:rsidP="000D7574">
      <w:pPr>
        <w:spacing w:after="0" w:line="276" w:lineRule="auto"/>
        <w:ind w:firstLine="708"/>
        <w:jc w:val="both"/>
        <w:rPr>
          <w:sz w:val="24"/>
          <w:szCs w:val="24"/>
          <w:lang w:eastAsia="ru-RU"/>
        </w:rPr>
      </w:pPr>
      <w:r w:rsidRPr="00EF7FCF">
        <w:rPr>
          <w:sz w:val="24"/>
          <w:szCs w:val="24"/>
          <w:lang w:eastAsia="ru-RU"/>
        </w:rPr>
        <w:t>Соответствие проб воды: артезианская и родниковая вода соответствует нормам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5E50FA28" w14:textId="77777777" w:rsidR="0058190E" w:rsidRDefault="0058190E" w:rsidP="000D7574">
      <w:pPr>
        <w:spacing w:after="0" w:line="276" w:lineRule="auto"/>
        <w:ind w:firstLine="708"/>
        <w:jc w:val="both"/>
        <w:rPr>
          <w:sz w:val="24"/>
          <w:szCs w:val="24"/>
          <w:lang w:eastAsia="ru-RU"/>
        </w:rPr>
      </w:pPr>
      <w:r>
        <w:rPr>
          <w:sz w:val="24"/>
          <w:szCs w:val="24"/>
          <w:lang w:eastAsia="ru-RU"/>
        </w:rPr>
        <w:t>ЗСО не обустроена.</w:t>
      </w:r>
    </w:p>
    <w:p w14:paraId="6399A75F" w14:textId="77777777" w:rsidR="0058190E" w:rsidRPr="00EF7FCF" w:rsidRDefault="0058190E" w:rsidP="000D7574">
      <w:pPr>
        <w:spacing w:after="0" w:line="276" w:lineRule="auto"/>
        <w:ind w:firstLine="708"/>
        <w:jc w:val="both"/>
        <w:rPr>
          <w:sz w:val="24"/>
          <w:szCs w:val="24"/>
          <w:lang w:eastAsia="ru-RU"/>
        </w:rPr>
      </w:pPr>
      <w:r w:rsidRPr="00EF7FCF">
        <w:rPr>
          <w:sz w:val="24"/>
          <w:szCs w:val="24"/>
          <w:lang w:eastAsia="ru-RU"/>
        </w:rPr>
        <w:t>Наличие потенциальных источников загрязнения: не выявлено.</w:t>
      </w:r>
    </w:p>
    <w:p w14:paraId="18B6D55C" w14:textId="77777777" w:rsidR="0058190E" w:rsidRDefault="0058190E" w:rsidP="000D7574">
      <w:pPr>
        <w:spacing w:after="0" w:line="276" w:lineRule="auto"/>
        <w:ind w:firstLine="708"/>
        <w:jc w:val="both"/>
        <w:rPr>
          <w:sz w:val="24"/>
          <w:szCs w:val="24"/>
          <w:lang w:eastAsia="ru-RU"/>
        </w:rPr>
      </w:pPr>
      <w:r w:rsidRPr="00EF7FCF">
        <w:rPr>
          <w:sz w:val="24"/>
          <w:szCs w:val="24"/>
          <w:lang w:eastAsia="ru-RU"/>
        </w:rPr>
        <w:t xml:space="preserve">Сведения о водоподготовке: водоподготовка и водоочистка отсутствует. Вода подается из </w:t>
      </w:r>
      <w:r>
        <w:rPr>
          <w:sz w:val="24"/>
          <w:szCs w:val="24"/>
          <w:lang w:eastAsia="ru-RU"/>
        </w:rPr>
        <w:t xml:space="preserve">артезианской скважины потребителям: </w:t>
      </w:r>
      <w:r w:rsidRPr="00EF7FCF">
        <w:rPr>
          <w:sz w:val="24"/>
          <w:szCs w:val="24"/>
          <w:lang w:eastAsia="ru-RU"/>
        </w:rPr>
        <w:t xml:space="preserve">физические и юридические лица </w:t>
      </w:r>
      <w:r w:rsidRPr="00BF2D4C">
        <w:rPr>
          <w:sz w:val="24"/>
          <w:szCs w:val="24"/>
          <w:lang w:eastAsia="ru-RU"/>
        </w:rPr>
        <w:t>д.</w:t>
      </w:r>
      <w:r w:rsidRPr="0012228F">
        <w:t xml:space="preserve"> </w:t>
      </w:r>
      <w:r>
        <w:rPr>
          <w:sz w:val="24"/>
          <w:szCs w:val="24"/>
          <w:lang w:eastAsia="ru-RU"/>
        </w:rPr>
        <w:t>Денисово</w:t>
      </w:r>
      <w:r w:rsidRPr="00BF2D4C">
        <w:rPr>
          <w:sz w:val="24"/>
          <w:szCs w:val="24"/>
          <w:lang w:eastAsia="ru-RU"/>
        </w:rPr>
        <w:t>.</w:t>
      </w:r>
    </w:p>
    <w:p w14:paraId="3923E8D6" w14:textId="77777777" w:rsidR="0058190E" w:rsidRDefault="0058190E" w:rsidP="000D7574">
      <w:pPr>
        <w:spacing w:after="0" w:line="276" w:lineRule="auto"/>
        <w:jc w:val="both"/>
        <w:rPr>
          <w:sz w:val="24"/>
          <w:szCs w:val="24"/>
          <w:lang w:eastAsia="ru-RU"/>
        </w:rPr>
      </w:pPr>
      <w:r w:rsidRPr="0012228F">
        <w:rPr>
          <w:sz w:val="24"/>
          <w:szCs w:val="24"/>
          <w:lang w:eastAsia="ru-RU"/>
        </w:rPr>
        <w:t xml:space="preserve">Протяженность водопроводных сетей – </w:t>
      </w:r>
      <w:r>
        <w:rPr>
          <w:sz w:val="24"/>
          <w:szCs w:val="24"/>
          <w:lang w:eastAsia="ru-RU"/>
        </w:rPr>
        <w:t>6,0</w:t>
      </w:r>
      <w:r w:rsidRPr="0012228F">
        <w:rPr>
          <w:sz w:val="24"/>
          <w:szCs w:val="24"/>
          <w:lang w:eastAsia="ru-RU"/>
        </w:rPr>
        <w:t xml:space="preserve"> км.</w:t>
      </w:r>
      <w:r>
        <w:rPr>
          <w:sz w:val="24"/>
          <w:szCs w:val="24"/>
          <w:lang w:eastAsia="ru-RU"/>
        </w:rPr>
        <w:t>, из них 46% нуждаются в замене.</w:t>
      </w:r>
    </w:p>
    <w:p w14:paraId="31A83F59" w14:textId="77777777" w:rsidR="00D3702A" w:rsidRDefault="00D3702A" w:rsidP="000D7574">
      <w:pPr>
        <w:spacing w:after="0" w:line="276" w:lineRule="auto"/>
        <w:jc w:val="both"/>
        <w:rPr>
          <w:sz w:val="24"/>
          <w:szCs w:val="24"/>
          <w:lang w:eastAsia="ru-RU"/>
        </w:rPr>
      </w:pPr>
    </w:p>
    <w:p w14:paraId="1E92F880" w14:textId="77777777" w:rsidR="00D3702A" w:rsidRDefault="00D3702A" w:rsidP="000D7574">
      <w:pPr>
        <w:spacing w:after="0" w:line="276" w:lineRule="auto"/>
        <w:jc w:val="both"/>
        <w:rPr>
          <w:sz w:val="24"/>
          <w:szCs w:val="24"/>
          <w:lang w:eastAsia="ru-RU"/>
        </w:rPr>
      </w:pPr>
    </w:p>
    <w:p w14:paraId="0753FEB3" w14:textId="77777777" w:rsidR="00D3702A" w:rsidRPr="00660F86" w:rsidRDefault="00EF7FCF" w:rsidP="000D7574">
      <w:pPr>
        <w:spacing w:after="0" w:line="276" w:lineRule="auto"/>
        <w:jc w:val="both"/>
        <w:rPr>
          <w:i/>
          <w:sz w:val="24"/>
          <w:szCs w:val="24"/>
          <w:lang w:eastAsia="ru-RU"/>
        </w:rPr>
      </w:pPr>
      <w:r w:rsidRPr="00660F86">
        <w:rPr>
          <w:i/>
          <w:sz w:val="24"/>
          <w:szCs w:val="24"/>
          <w:lang w:eastAsia="ru-RU"/>
        </w:rPr>
        <w:t>Технологическая зона №</w:t>
      </w:r>
      <w:r w:rsidR="00660F86" w:rsidRPr="00660F86">
        <w:rPr>
          <w:i/>
          <w:sz w:val="24"/>
          <w:szCs w:val="24"/>
          <w:lang w:eastAsia="ru-RU"/>
        </w:rPr>
        <w:t>8</w:t>
      </w:r>
      <w:r w:rsidRPr="00660F86">
        <w:rPr>
          <w:i/>
          <w:sz w:val="24"/>
          <w:szCs w:val="24"/>
          <w:lang w:eastAsia="ru-RU"/>
        </w:rPr>
        <w:t xml:space="preserve"> ВЗС </w:t>
      </w:r>
      <w:r w:rsidR="00D3702A" w:rsidRPr="00660F86">
        <w:rPr>
          <w:i/>
          <w:sz w:val="24"/>
          <w:szCs w:val="24"/>
          <w:lang w:eastAsia="ru-RU"/>
        </w:rPr>
        <w:t>с.Нижний Танай</w:t>
      </w:r>
    </w:p>
    <w:p w14:paraId="3C5ED558" w14:textId="77777777" w:rsidR="00C163B1" w:rsidRPr="00762A80" w:rsidRDefault="00C163B1" w:rsidP="000D7574">
      <w:pPr>
        <w:spacing w:after="0" w:line="276" w:lineRule="auto"/>
        <w:ind w:firstLine="708"/>
        <w:jc w:val="both"/>
        <w:rPr>
          <w:sz w:val="24"/>
          <w:szCs w:val="24"/>
          <w:lang w:eastAsia="ru-RU"/>
        </w:rPr>
      </w:pPr>
      <w:r>
        <w:rPr>
          <w:sz w:val="24"/>
          <w:szCs w:val="24"/>
          <w:lang w:eastAsia="ru-RU"/>
        </w:rPr>
        <w:t>Б</w:t>
      </w:r>
      <w:r w:rsidRPr="00C163B1">
        <w:rPr>
          <w:sz w:val="24"/>
          <w:szCs w:val="24"/>
          <w:lang w:eastAsia="ru-RU"/>
        </w:rPr>
        <w:t>уров</w:t>
      </w:r>
      <w:r>
        <w:rPr>
          <w:sz w:val="24"/>
          <w:szCs w:val="24"/>
          <w:lang w:eastAsia="ru-RU"/>
        </w:rPr>
        <w:t>ая</w:t>
      </w:r>
      <w:r w:rsidRPr="00C163B1">
        <w:rPr>
          <w:sz w:val="24"/>
          <w:szCs w:val="24"/>
          <w:lang w:eastAsia="ru-RU"/>
        </w:rPr>
        <w:t xml:space="preserve"> скважин</w:t>
      </w:r>
      <w:r>
        <w:rPr>
          <w:sz w:val="24"/>
          <w:szCs w:val="24"/>
          <w:lang w:eastAsia="ru-RU"/>
        </w:rPr>
        <w:t>а</w:t>
      </w:r>
      <w:r w:rsidRPr="00C163B1">
        <w:rPr>
          <w:sz w:val="24"/>
          <w:szCs w:val="24"/>
          <w:lang w:eastAsia="ru-RU"/>
        </w:rPr>
        <w:t xml:space="preserve"> для тех.</w:t>
      </w:r>
      <w:r w:rsidR="00ED7E48">
        <w:rPr>
          <w:sz w:val="24"/>
          <w:szCs w:val="24"/>
          <w:lang w:eastAsia="ru-RU"/>
        </w:rPr>
        <w:t xml:space="preserve"> </w:t>
      </w:r>
      <w:r w:rsidRPr="00C163B1">
        <w:rPr>
          <w:sz w:val="24"/>
          <w:szCs w:val="24"/>
          <w:lang w:eastAsia="ru-RU"/>
        </w:rPr>
        <w:t>водоснабжения</w:t>
      </w:r>
      <w:r>
        <w:rPr>
          <w:sz w:val="24"/>
          <w:szCs w:val="24"/>
          <w:lang w:eastAsia="ru-RU"/>
        </w:rPr>
        <w:t xml:space="preserve">, расположена в </w:t>
      </w:r>
      <w:r w:rsidRPr="00C163B1">
        <w:rPr>
          <w:sz w:val="24"/>
          <w:szCs w:val="24"/>
          <w:lang w:eastAsia="ru-RU"/>
        </w:rPr>
        <w:t>с.Нижний Танай</w:t>
      </w:r>
      <w:r>
        <w:rPr>
          <w:sz w:val="24"/>
          <w:szCs w:val="24"/>
          <w:lang w:eastAsia="ru-RU"/>
        </w:rPr>
        <w:t>.</w:t>
      </w:r>
    </w:p>
    <w:p w14:paraId="1D2B7347" w14:textId="77777777" w:rsidR="00C163B1" w:rsidRDefault="00C163B1" w:rsidP="000D7574">
      <w:pPr>
        <w:spacing w:after="0" w:line="276" w:lineRule="auto"/>
        <w:ind w:firstLine="708"/>
        <w:jc w:val="both"/>
        <w:rPr>
          <w:sz w:val="24"/>
          <w:szCs w:val="24"/>
          <w:lang w:eastAsia="ru-RU"/>
        </w:rPr>
      </w:pPr>
      <w:r>
        <w:rPr>
          <w:sz w:val="24"/>
          <w:szCs w:val="24"/>
          <w:lang w:eastAsia="ru-RU"/>
        </w:rPr>
        <w:t xml:space="preserve">Год ввода в эксплуатацию ВЗС -1970 г. На скважине </w:t>
      </w:r>
      <w:r w:rsidRPr="00EF7FCF">
        <w:rPr>
          <w:sz w:val="24"/>
          <w:szCs w:val="24"/>
          <w:lang w:eastAsia="ru-RU"/>
        </w:rPr>
        <w:t xml:space="preserve">установлен </w:t>
      </w:r>
      <w:r>
        <w:rPr>
          <w:sz w:val="24"/>
          <w:szCs w:val="24"/>
          <w:lang w:eastAsia="ru-RU"/>
        </w:rPr>
        <w:t xml:space="preserve">насос марки </w:t>
      </w:r>
      <w:r w:rsidRPr="00F67DF1">
        <w:rPr>
          <w:sz w:val="24"/>
          <w:szCs w:val="24"/>
          <w:lang w:eastAsia="ru-RU"/>
        </w:rPr>
        <w:t>ЭЦВ 6-10-80</w:t>
      </w:r>
      <w:r>
        <w:rPr>
          <w:sz w:val="24"/>
          <w:szCs w:val="24"/>
          <w:lang w:eastAsia="ru-RU"/>
        </w:rPr>
        <w:t xml:space="preserve">. </w:t>
      </w:r>
      <w:r w:rsidRPr="00F67DF1">
        <w:rPr>
          <w:sz w:val="24"/>
          <w:szCs w:val="24"/>
          <w:lang w:eastAsia="ru-RU"/>
        </w:rPr>
        <w:t>Во</w:t>
      </w:r>
      <w:r>
        <w:rPr>
          <w:sz w:val="24"/>
          <w:szCs w:val="24"/>
          <w:lang w:eastAsia="ru-RU"/>
        </w:rPr>
        <w:t>доподъемная труба д=57 мм. Токо</w:t>
      </w:r>
      <w:r w:rsidRPr="00F67DF1">
        <w:rPr>
          <w:sz w:val="24"/>
          <w:szCs w:val="24"/>
          <w:lang w:eastAsia="ru-RU"/>
        </w:rPr>
        <w:t>подво</w:t>
      </w:r>
      <w:r>
        <w:rPr>
          <w:sz w:val="24"/>
          <w:szCs w:val="24"/>
          <w:lang w:eastAsia="ru-RU"/>
        </w:rPr>
        <w:t>дящий кабель впп (впв)-4 мм.кв.</w:t>
      </w:r>
    </w:p>
    <w:p w14:paraId="26F22A42" w14:textId="77777777" w:rsidR="00C163B1" w:rsidRPr="00EF7FCF" w:rsidRDefault="00C163B1" w:rsidP="000D7574">
      <w:pPr>
        <w:spacing w:after="0" w:line="276" w:lineRule="auto"/>
        <w:ind w:firstLine="708"/>
        <w:jc w:val="both"/>
        <w:rPr>
          <w:sz w:val="24"/>
          <w:szCs w:val="24"/>
          <w:lang w:eastAsia="ru-RU"/>
        </w:rPr>
      </w:pPr>
      <w:r w:rsidRPr="00EF7FCF">
        <w:rPr>
          <w:sz w:val="24"/>
          <w:szCs w:val="24"/>
          <w:lang w:eastAsia="ru-RU"/>
        </w:rPr>
        <w:t xml:space="preserve">Суммарный среднесуточный водоотбор: не превышает установленного лимита и составляет </w:t>
      </w:r>
      <w:r>
        <w:rPr>
          <w:sz w:val="24"/>
          <w:szCs w:val="24"/>
          <w:lang w:eastAsia="ru-RU"/>
        </w:rPr>
        <w:t>16</w:t>
      </w:r>
      <w:r w:rsidRPr="00EF7FCF">
        <w:rPr>
          <w:sz w:val="24"/>
          <w:szCs w:val="24"/>
          <w:lang w:eastAsia="ru-RU"/>
        </w:rPr>
        <w:t xml:space="preserve"> м3/сутки.</w:t>
      </w:r>
    </w:p>
    <w:p w14:paraId="334BFA0C" w14:textId="2AD80659" w:rsidR="00C163B1" w:rsidRPr="00EF7FCF" w:rsidRDefault="00C163B1" w:rsidP="000D7574">
      <w:pPr>
        <w:spacing w:after="0" w:line="276" w:lineRule="auto"/>
        <w:ind w:firstLine="708"/>
        <w:jc w:val="both"/>
        <w:rPr>
          <w:sz w:val="24"/>
          <w:szCs w:val="24"/>
          <w:lang w:eastAsia="ru-RU"/>
        </w:rPr>
      </w:pPr>
      <w:r w:rsidRPr="00EF7FCF">
        <w:rPr>
          <w:sz w:val="24"/>
          <w:szCs w:val="24"/>
          <w:lang w:eastAsia="ru-RU"/>
        </w:rPr>
        <w:t>Использование воды: хозяйственно-бытовое.</w:t>
      </w:r>
    </w:p>
    <w:p w14:paraId="04C4708F" w14:textId="77777777" w:rsidR="00C163B1" w:rsidRPr="00EF7FCF" w:rsidRDefault="00C163B1" w:rsidP="000D7574">
      <w:pPr>
        <w:spacing w:after="0" w:line="276" w:lineRule="auto"/>
        <w:ind w:firstLine="708"/>
        <w:jc w:val="both"/>
        <w:rPr>
          <w:sz w:val="24"/>
          <w:szCs w:val="24"/>
          <w:lang w:eastAsia="ru-RU"/>
        </w:rPr>
      </w:pPr>
      <w:r w:rsidRPr="00EF7FCF">
        <w:rPr>
          <w:sz w:val="24"/>
          <w:szCs w:val="24"/>
          <w:lang w:eastAsia="ru-RU"/>
        </w:rPr>
        <w:lastRenderedPageBreak/>
        <w:t>Соответствие проб воды: артезианская и родниковая вода соответствует нормам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7F1EDB63" w14:textId="77777777" w:rsidR="00C163B1" w:rsidRDefault="00C163B1" w:rsidP="000D7574">
      <w:pPr>
        <w:spacing w:after="0" w:line="276" w:lineRule="auto"/>
        <w:ind w:firstLine="708"/>
        <w:jc w:val="both"/>
        <w:rPr>
          <w:sz w:val="24"/>
          <w:szCs w:val="24"/>
          <w:lang w:eastAsia="ru-RU"/>
        </w:rPr>
      </w:pPr>
      <w:r>
        <w:rPr>
          <w:sz w:val="24"/>
          <w:szCs w:val="24"/>
          <w:lang w:eastAsia="ru-RU"/>
        </w:rPr>
        <w:t>ЗСО не обустроена.</w:t>
      </w:r>
    </w:p>
    <w:p w14:paraId="5DD36311" w14:textId="77777777" w:rsidR="00C163B1" w:rsidRPr="00EF7FCF" w:rsidRDefault="00C163B1" w:rsidP="000D7574">
      <w:pPr>
        <w:spacing w:after="0" w:line="276" w:lineRule="auto"/>
        <w:ind w:firstLine="708"/>
        <w:jc w:val="both"/>
        <w:rPr>
          <w:sz w:val="24"/>
          <w:szCs w:val="24"/>
          <w:lang w:eastAsia="ru-RU"/>
        </w:rPr>
      </w:pPr>
      <w:r w:rsidRPr="00EF7FCF">
        <w:rPr>
          <w:sz w:val="24"/>
          <w:szCs w:val="24"/>
          <w:lang w:eastAsia="ru-RU"/>
        </w:rPr>
        <w:t>Наличие потенциальных источников загрязнения: не выявлено.</w:t>
      </w:r>
    </w:p>
    <w:p w14:paraId="118C77FE" w14:textId="77777777" w:rsidR="00C163B1" w:rsidRDefault="00C163B1" w:rsidP="000D7574">
      <w:pPr>
        <w:spacing w:after="0" w:line="276" w:lineRule="auto"/>
        <w:ind w:firstLine="708"/>
        <w:jc w:val="both"/>
        <w:rPr>
          <w:sz w:val="24"/>
          <w:szCs w:val="24"/>
          <w:lang w:eastAsia="ru-RU"/>
        </w:rPr>
      </w:pPr>
      <w:r w:rsidRPr="00EF7FCF">
        <w:rPr>
          <w:sz w:val="24"/>
          <w:szCs w:val="24"/>
          <w:lang w:eastAsia="ru-RU"/>
        </w:rPr>
        <w:t xml:space="preserve">Сведения о водоподготовке: водоподготовка и водоочистка отсутствует. Вода подается из </w:t>
      </w:r>
      <w:r>
        <w:rPr>
          <w:sz w:val="24"/>
          <w:szCs w:val="24"/>
          <w:lang w:eastAsia="ru-RU"/>
        </w:rPr>
        <w:t xml:space="preserve">артезианской скважины потребителям: </w:t>
      </w:r>
      <w:r w:rsidRPr="00EF7FCF">
        <w:rPr>
          <w:sz w:val="24"/>
          <w:szCs w:val="24"/>
          <w:lang w:eastAsia="ru-RU"/>
        </w:rPr>
        <w:t xml:space="preserve">физические и юридические лица </w:t>
      </w:r>
      <w:r w:rsidRPr="00C163B1">
        <w:rPr>
          <w:sz w:val="24"/>
          <w:szCs w:val="24"/>
          <w:lang w:eastAsia="ru-RU"/>
        </w:rPr>
        <w:t>с.Нижний Танай</w:t>
      </w:r>
      <w:r w:rsidRPr="00BF2D4C">
        <w:rPr>
          <w:sz w:val="24"/>
          <w:szCs w:val="24"/>
          <w:lang w:eastAsia="ru-RU"/>
        </w:rPr>
        <w:t>.</w:t>
      </w:r>
    </w:p>
    <w:p w14:paraId="54E40591" w14:textId="77777777" w:rsidR="00C163B1" w:rsidRDefault="00C163B1" w:rsidP="000D7574">
      <w:pPr>
        <w:spacing w:after="0" w:line="276" w:lineRule="auto"/>
        <w:jc w:val="both"/>
        <w:rPr>
          <w:sz w:val="24"/>
          <w:szCs w:val="24"/>
          <w:lang w:eastAsia="ru-RU"/>
        </w:rPr>
      </w:pPr>
      <w:r w:rsidRPr="0012228F">
        <w:rPr>
          <w:sz w:val="24"/>
          <w:szCs w:val="24"/>
          <w:lang w:eastAsia="ru-RU"/>
        </w:rPr>
        <w:t xml:space="preserve">Протяженность водопроводных сетей – </w:t>
      </w:r>
      <w:r>
        <w:rPr>
          <w:sz w:val="24"/>
          <w:szCs w:val="24"/>
          <w:lang w:eastAsia="ru-RU"/>
        </w:rPr>
        <w:t>4,200</w:t>
      </w:r>
      <w:r w:rsidRPr="0012228F">
        <w:rPr>
          <w:sz w:val="24"/>
          <w:szCs w:val="24"/>
          <w:lang w:eastAsia="ru-RU"/>
        </w:rPr>
        <w:t xml:space="preserve"> км.</w:t>
      </w:r>
      <w:r>
        <w:rPr>
          <w:sz w:val="24"/>
          <w:szCs w:val="24"/>
          <w:lang w:eastAsia="ru-RU"/>
        </w:rPr>
        <w:t>, из них 60% нуждаются в замене.</w:t>
      </w:r>
    </w:p>
    <w:p w14:paraId="4AB671A7" w14:textId="77777777" w:rsidR="001655CA" w:rsidRDefault="001655CA" w:rsidP="000D7574">
      <w:pPr>
        <w:spacing w:after="0" w:line="276" w:lineRule="auto"/>
        <w:jc w:val="both"/>
        <w:rPr>
          <w:sz w:val="24"/>
          <w:szCs w:val="24"/>
          <w:lang w:eastAsia="ru-RU"/>
        </w:rPr>
      </w:pPr>
    </w:p>
    <w:p w14:paraId="5432F5AC" w14:textId="77777777" w:rsidR="00DE4AF5" w:rsidRDefault="00DE4AF5" w:rsidP="000D7574">
      <w:pPr>
        <w:spacing w:after="0" w:line="276" w:lineRule="auto"/>
        <w:jc w:val="both"/>
        <w:rPr>
          <w:sz w:val="24"/>
          <w:szCs w:val="24"/>
          <w:lang w:eastAsia="ru-RU"/>
        </w:rPr>
      </w:pPr>
    </w:p>
    <w:p w14:paraId="4207B7CD" w14:textId="77777777" w:rsidR="00C163B1" w:rsidRDefault="00DE4AF5" w:rsidP="00DE4AF5">
      <w:pPr>
        <w:spacing w:after="0" w:line="276" w:lineRule="auto"/>
        <w:ind w:firstLine="567"/>
        <w:jc w:val="both"/>
        <w:rPr>
          <w:sz w:val="24"/>
          <w:szCs w:val="24"/>
          <w:lang w:eastAsia="ru-RU"/>
        </w:rPr>
      </w:pPr>
      <w:r>
        <w:rPr>
          <w:sz w:val="24"/>
          <w:szCs w:val="24"/>
          <w:lang w:eastAsia="ru-RU"/>
        </w:rPr>
        <w:t xml:space="preserve">В соответствии с </w:t>
      </w:r>
      <w:r w:rsidRPr="00DE4AF5">
        <w:rPr>
          <w:sz w:val="24"/>
          <w:szCs w:val="24"/>
          <w:lang w:eastAsia="ru-RU"/>
        </w:rPr>
        <w:t>Постановление</w:t>
      </w:r>
      <w:r>
        <w:rPr>
          <w:sz w:val="24"/>
          <w:szCs w:val="24"/>
          <w:lang w:eastAsia="ru-RU"/>
        </w:rPr>
        <w:t>м</w:t>
      </w:r>
      <w:r w:rsidRPr="00DE4AF5">
        <w:rPr>
          <w:sz w:val="24"/>
          <w:szCs w:val="24"/>
          <w:lang w:eastAsia="ru-RU"/>
        </w:rPr>
        <w:t xml:space="preserve"> администрации Дзержинского района от 23.01.2024 №43-п</w:t>
      </w:r>
      <w:r>
        <w:rPr>
          <w:sz w:val="24"/>
          <w:szCs w:val="24"/>
          <w:lang w:eastAsia="ru-RU"/>
        </w:rPr>
        <w:t xml:space="preserve">, в населенных пунктах д.Усолка и </w:t>
      </w:r>
      <w:r w:rsidRPr="00DE4AF5">
        <w:rPr>
          <w:sz w:val="24"/>
          <w:szCs w:val="24"/>
          <w:lang w:eastAsia="ru-RU"/>
        </w:rPr>
        <w:t>с.Дзержинское</w:t>
      </w:r>
      <w:r>
        <w:rPr>
          <w:sz w:val="24"/>
          <w:szCs w:val="24"/>
          <w:lang w:eastAsia="ru-RU"/>
        </w:rPr>
        <w:t xml:space="preserve"> муниципального округа, определенв гарантирующия организация в сффере централизованного водоснабжения - </w:t>
      </w:r>
      <w:r w:rsidRPr="00DE4AF5">
        <w:rPr>
          <w:sz w:val="24"/>
          <w:szCs w:val="24"/>
          <w:lang w:eastAsia="ru-RU"/>
        </w:rPr>
        <w:t>МКУ «Центр по осуществлению закупок Дзержинского района Красноярского края» (ИНН 2410004203)</w:t>
      </w:r>
      <w:r>
        <w:rPr>
          <w:sz w:val="24"/>
          <w:szCs w:val="24"/>
          <w:lang w:eastAsia="ru-RU"/>
        </w:rPr>
        <w:t>.</w:t>
      </w:r>
    </w:p>
    <w:p w14:paraId="3D231807" w14:textId="77777777" w:rsidR="00DE4AF5" w:rsidRDefault="00DE4AF5" w:rsidP="00DE4AF5">
      <w:pPr>
        <w:spacing w:after="0" w:line="276" w:lineRule="auto"/>
        <w:ind w:firstLine="567"/>
        <w:jc w:val="both"/>
        <w:rPr>
          <w:sz w:val="24"/>
          <w:szCs w:val="24"/>
          <w:lang w:eastAsia="ru-RU"/>
        </w:rPr>
      </w:pPr>
    </w:p>
    <w:p w14:paraId="065D953F" w14:textId="77777777" w:rsidR="00D3702A" w:rsidRPr="007A2468" w:rsidRDefault="00EF7FCF" w:rsidP="000D7574">
      <w:pPr>
        <w:spacing w:after="0" w:line="276" w:lineRule="auto"/>
        <w:jc w:val="both"/>
        <w:rPr>
          <w:i/>
          <w:sz w:val="24"/>
          <w:szCs w:val="24"/>
          <w:lang w:eastAsia="ru-RU"/>
        </w:rPr>
      </w:pPr>
      <w:r w:rsidRPr="007A2468">
        <w:rPr>
          <w:i/>
          <w:sz w:val="24"/>
          <w:szCs w:val="24"/>
          <w:lang w:eastAsia="ru-RU"/>
        </w:rPr>
        <w:t>Технологическая зона №</w:t>
      </w:r>
      <w:r w:rsidR="00660F86" w:rsidRPr="007A2468">
        <w:rPr>
          <w:i/>
          <w:sz w:val="24"/>
          <w:szCs w:val="24"/>
          <w:lang w:eastAsia="ru-RU"/>
        </w:rPr>
        <w:t>9</w:t>
      </w:r>
      <w:r w:rsidRPr="007A2468">
        <w:rPr>
          <w:i/>
          <w:sz w:val="24"/>
          <w:szCs w:val="24"/>
          <w:lang w:eastAsia="ru-RU"/>
        </w:rPr>
        <w:t xml:space="preserve"> ВЗС </w:t>
      </w:r>
      <w:r w:rsidR="00D3702A" w:rsidRPr="007A2468">
        <w:rPr>
          <w:i/>
          <w:sz w:val="24"/>
          <w:szCs w:val="24"/>
          <w:lang w:eastAsia="ru-RU"/>
        </w:rPr>
        <w:t>д.Усолка</w:t>
      </w:r>
    </w:p>
    <w:p w14:paraId="4F33370D" w14:textId="77777777" w:rsidR="00D3702A" w:rsidRPr="007A2468" w:rsidRDefault="001655CA" w:rsidP="001655CA">
      <w:pPr>
        <w:spacing w:after="0" w:line="276" w:lineRule="auto"/>
        <w:ind w:firstLine="567"/>
        <w:jc w:val="both"/>
        <w:rPr>
          <w:sz w:val="24"/>
          <w:szCs w:val="24"/>
          <w:lang w:eastAsia="ru-RU"/>
        </w:rPr>
      </w:pPr>
      <w:r>
        <w:rPr>
          <w:sz w:val="24"/>
          <w:szCs w:val="24"/>
          <w:lang w:eastAsia="ru-RU"/>
        </w:rPr>
        <w:t>Объектами централизованного</w:t>
      </w:r>
      <w:r w:rsidR="004C529C">
        <w:rPr>
          <w:sz w:val="24"/>
          <w:szCs w:val="24"/>
          <w:lang w:eastAsia="ru-RU"/>
        </w:rPr>
        <w:t xml:space="preserve"> </w:t>
      </w:r>
      <w:r>
        <w:rPr>
          <w:sz w:val="24"/>
          <w:szCs w:val="24"/>
          <w:lang w:eastAsia="ru-RU"/>
        </w:rPr>
        <w:t xml:space="preserve">являются артезианская скважина, водонапорные башни – 2 шт. и сети водоснабжения. </w:t>
      </w:r>
    </w:p>
    <w:p w14:paraId="7AD3CB28" w14:textId="77777777" w:rsidR="00D3702A" w:rsidRPr="007A2468" w:rsidRDefault="00E94BBB" w:rsidP="001655CA">
      <w:pPr>
        <w:spacing w:after="0" w:line="276" w:lineRule="auto"/>
        <w:ind w:firstLine="567"/>
        <w:jc w:val="both"/>
        <w:rPr>
          <w:sz w:val="24"/>
          <w:szCs w:val="24"/>
          <w:lang w:eastAsia="ru-RU"/>
        </w:rPr>
      </w:pPr>
      <w:r w:rsidRPr="007A2468">
        <w:rPr>
          <w:sz w:val="24"/>
          <w:szCs w:val="24"/>
          <w:lang w:eastAsia="ru-RU"/>
        </w:rPr>
        <w:t>Водонапорная башня</w:t>
      </w:r>
      <w:r w:rsidR="00E162B9" w:rsidRPr="007A2468">
        <w:rPr>
          <w:sz w:val="24"/>
          <w:szCs w:val="24"/>
          <w:lang w:eastAsia="ru-RU"/>
        </w:rPr>
        <w:t xml:space="preserve"> деревня Усолка, улица Молодежная, здание 1В </w:t>
      </w:r>
      <w:r w:rsidRPr="007A2468">
        <w:rPr>
          <w:sz w:val="24"/>
          <w:szCs w:val="24"/>
          <w:lang w:eastAsia="ru-RU"/>
        </w:rPr>
        <w:t xml:space="preserve">построена в </w:t>
      </w:r>
      <w:r w:rsidR="00E162B9" w:rsidRPr="007A2468">
        <w:rPr>
          <w:sz w:val="24"/>
          <w:szCs w:val="24"/>
          <w:lang w:eastAsia="ru-RU"/>
        </w:rPr>
        <w:t>1980</w:t>
      </w:r>
      <w:r w:rsidRPr="007A2468">
        <w:rPr>
          <w:sz w:val="24"/>
          <w:szCs w:val="24"/>
          <w:lang w:eastAsia="ru-RU"/>
        </w:rPr>
        <w:t xml:space="preserve"> г.</w:t>
      </w:r>
    </w:p>
    <w:p w14:paraId="2A25AAC7" w14:textId="77777777" w:rsidR="00E162B9" w:rsidRPr="004C529C" w:rsidRDefault="00E162B9" w:rsidP="001655CA">
      <w:pPr>
        <w:spacing w:after="0" w:line="276" w:lineRule="auto"/>
        <w:ind w:firstLine="567"/>
        <w:jc w:val="both"/>
        <w:rPr>
          <w:sz w:val="24"/>
          <w:szCs w:val="24"/>
          <w:lang w:eastAsia="ru-RU"/>
        </w:rPr>
      </w:pPr>
      <w:r w:rsidRPr="007A2468">
        <w:rPr>
          <w:sz w:val="24"/>
          <w:szCs w:val="24"/>
          <w:lang w:eastAsia="ru-RU"/>
        </w:rPr>
        <w:t>Водонапорная башня Красноярский край, Дзержинский район,</w:t>
      </w:r>
      <w:r w:rsidR="00E94BBB" w:rsidRPr="007A2468">
        <w:rPr>
          <w:sz w:val="24"/>
          <w:szCs w:val="24"/>
          <w:lang w:eastAsia="ru-RU"/>
        </w:rPr>
        <w:t xml:space="preserve"> д. Усолка, ул. Солнечная, 13 «</w:t>
      </w:r>
      <w:r w:rsidRPr="007A2468">
        <w:rPr>
          <w:sz w:val="24"/>
          <w:szCs w:val="24"/>
          <w:lang w:eastAsia="ru-RU"/>
        </w:rPr>
        <w:t>А</w:t>
      </w:r>
      <w:r w:rsidR="00E94BBB" w:rsidRPr="007A2468">
        <w:rPr>
          <w:sz w:val="24"/>
          <w:szCs w:val="24"/>
          <w:lang w:eastAsia="ru-RU"/>
        </w:rPr>
        <w:t>»</w:t>
      </w:r>
      <w:r w:rsidRPr="007A2468">
        <w:rPr>
          <w:sz w:val="24"/>
          <w:szCs w:val="24"/>
          <w:lang w:eastAsia="ru-RU"/>
        </w:rPr>
        <w:t xml:space="preserve"> </w:t>
      </w:r>
      <w:r w:rsidR="00E94BBB" w:rsidRPr="007A2468">
        <w:rPr>
          <w:sz w:val="24"/>
          <w:szCs w:val="24"/>
          <w:lang w:eastAsia="ru-RU"/>
        </w:rPr>
        <w:t xml:space="preserve">постройки </w:t>
      </w:r>
      <w:r w:rsidRPr="007A2468">
        <w:rPr>
          <w:sz w:val="24"/>
          <w:szCs w:val="24"/>
          <w:lang w:eastAsia="ru-RU"/>
        </w:rPr>
        <w:t xml:space="preserve">1984 </w:t>
      </w:r>
      <w:r w:rsidR="00E94BBB" w:rsidRPr="007A2468">
        <w:rPr>
          <w:sz w:val="24"/>
          <w:szCs w:val="24"/>
          <w:lang w:eastAsia="ru-RU"/>
        </w:rPr>
        <w:t>г.</w:t>
      </w:r>
    </w:p>
    <w:p w14:paraId="021567D8" w14:textId="77777777" w:rsidR="001655CA" w:rsidRDefault="001655CA" w:rsidP="001655CA">
      <w:pPr>
        <w:spacing w:after="0" w:line="276" w:lineRule="auto"/>
        <w:ind w:firstLine="708"/>
        <w:jc w:val="both"/>
        <w:rPr>
          <w:sz w:val="24"/>
          <w:szCs w:val="24"/>
          <w:lang w:eastAsia="ru-RU"/>
        </w:rPr>
      </w:pPr>
      <w:r>
        <w:rPr>
          <w:sz w:val="24"/>
          <w:szCs w:val="24"/>
          <w:lang w:eastAsia="ru-RU"/>
        </w:rPr>
        <w:t xml:space="preserve"> Год ввода в эксплуатацию ВЗС -1980 г. На скважине </w:t>
      </w:r>
      <w:r w:rsidRPr="00EF7FCF">
        <w:rPr>
          <w:sz w:val="24"/>
          <w:szCs w:val="24"/>
          <w:lang w:eastAsia="ru-RU"/>
        </w:rPr>
        <w:t xml:space="preserve">установлен </w:t>
      </w:r>
      <w:r>
        <w:rPr>
          <w:sz w:val="24"/>
          <w:szCs w:val="24"/>
          <w:lang w:eastAsia="ru-RU"/>
        </w:rPr>
        <w:t xml:space="preserve">насос марки </w:t>
      </w:r>
      <w:r w:rsidRPr="00F67DF1">
        <w:rPr>
          <w:sz w:val="24"/>
          <w:szCs w:val="24"/>
          <w:lang w:eastAsia="ru-RU"/>
        </w:rPr>
        <w:t>ЭЦВ 6-10-80</w:t>
      </w:r>
      <w:r>
        <w:rPr>
          <w:sz w:val="24"/>
          <w:szCs w:val="24"/>
          <w:lang w:eastAsia="ru-RU"/>
        </w:rPr>
        <w:t xml:space="preserve">. </w:t>
      </w:r>
      <w:r w:rsidRPr="00F67DF1">
        <w:rPr>
          <w:sz w:val="24"/>
          <w:szCs w:val="24"/>
          <w:lang w:eastAsia="ru-RU"/>
        </w:rPr>
        <w:t>Во</w:t>
      </w:r>
      <w:r>
        <w:rPr>
          <w:sz w:val="24"/>
          <w:szCs w:val="24"/>
          <w:lang w:eastAsia="ru-RU"/>
        </w:rPr>
        <w:t>доподъемная труба д=57 мм. Токо</w:t>
      </w:r>
      <w:r w:rsidRPr="00F67DF1">
        <w:rPr>
          <w:sz w:val="24"/>
          <w:szCs w:val="24"/>
          <w:lang w:eastAsia="ru-RU"/>
        </w:rPr>
        <w:t>подво</w:t>
      </w:r>
      <w:r>
        <w:rPr>
          <w:sz w:val="24"/>
          <w:szCs w:val="24"/>
          <w:lang w:eastAsia="ru-RU"/>
        </w:rPr>
        <w:t>дящий кабель впп (впв)-4 мм.кв.</w:t>
      </w:r>
    </w:p>
    <w:p w14:paraId="0A3D6AE4" w14:textId="77777777" w:rsidR="001655CA" w:rsidRPr="00EF7FCF" w:rsidRDefault="001655CA" w:rsidP="001655CA">
      <w:pPr>
        <w:spacing w:after="0" w:line="276" w:lineRule="auto"/>
        <w:ind w:firstLine="708"/>
        <w:jc w:val="both"/>
        <w:rPr>
          <w:sz w:val="24"/>
          <w:szCs w:val="24"/>
          <w:lang w:eastAsia="ru-RU"/>
        </w:rPr>
      </w:pPr>
      <w:r w:rsidRPr="00EF7FCF">
        <w:rPr>
          <w:sz w:val="24"/>
          <w:szCs w:val="24"/>
          <w:lang w:eastAsia="ru-RU"/>
        </w:rPr>
        <w:t xml:space="preserve">Суммарный среднесуточный водоотбор: не превышает установленного лимита и составляет </w:t>
      </w:r>
      <w:r>
        <w:rPr>
          <w:sz w:val="24"/>
          <w:szCs w:val="24"/>
          <w:lang w:eastAsia="ru-RU"/>
        </w:rPr>
        <w:t>30</w:t>
      </w:r>
      <w:r w:rsidRPr="00EF7FCF">
        <w:rPr>
          <w:sz w:val="24"/>
          <w:szCs w:val="24"/>
          <w:lang w:eastAsia="ru-RU"/>
        </w:rPr>
        <w:t xml:space="preserve"> м</w:t>
      </w:r>
      <w:r w:rsidRPr="001655CA">
        <w:rPr>
          <w:sz w:val="24"/>
          <w:szCs w:val="24"/>
          <w:vertAlign w:val="superscript"/>
          <w:lang w:eastAsia="ru-RU"/>
        </w:rPr>
        <w:t>3</w:t>
      </w:r>
      <w:r w:rsidRPr="00EF7FCF">
        <w:rPr>
          <w:sz w:val="24"/>
          <w:szCs w:val="24"/>
          <w:lang w:eastAsia="ru-RU"/>
        </w:rPr>
        <w:t>/сутки.</w:t>
      </w:r>
    </w:p>
    <w:p w14:paraId="713A60C1" w14:textId="355AF95B" w:rsidR="001655CA" w:rsidRPr="00EF7FCF" w:rsidRDefault="001655CA" w:rsidP="001655CA">
      <w:pPr>
        <w:spacing w:after="0" w:line="276" w:lineRule="auto"/>
        <w:ind w:firstLine="708"/>
        <w:jc w:val="both"/>
        <w:rPr>
          <w:sz w:val="24"/>
          <w:szCs w:val="24"/>
          <w:lang w:eastAsia="ru-RU"/>
        </w:rPr>
      </w:pPr>
      <w:r w:rsidRPr="00EF7FCF">
        <w:rPr>
          <w:sz w:val="24"/>
          <w:szCs w:val="24"/>
          <w:lang w:eastAsia="ru-RU"/>
        </w:rPr>
        <w:t>Использование воды: хозяйственно-бытовое.</w:t>
      </w:r>
    </w:p>
    <w:p w14:paraId="679EB839" w14:textId="77777777" w:rsidR="001655CA" w:rsidRPr="00EF7FCF" w:rsidRDefault="001655CA" w:rsidP="001655CA">
      <w:pPr>
        <w:spacing w:after="0" w:line="276" w:lineRule="auto"/>
        <w:ind w:firstLine="708"/>
        <w:jc w:val="both"/>
        <w:rPr>
          <w:sz w:val="24"/>
          <w:szCs w:val="24"/>
          <w:lang w:eastAsia="ru-RU"/>
        </w:rPr>
      </w:pPr>
      <w:r w:rsidRPr="00EF7FCF">
        <w:rPr>
          <w:sz w:val="24"/>
          <w:szCs w:val="24"/>
          <w:lang w:eastAsia="ru-RU"/>
        </w:rPr>
        <w:t>Соответствие проб воды: артезианская и родниковая вода соответствует нормам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4F0E57D2" w14:textId="77777777" w:rsidR="001655CA" w:rsidRDefault="001655CA" w:rsidP="001655CA">
      <w:pPr>
        <w:spacing w:after="0" w:line="276" w:lineRule="auto"/>
        <w:ind w:firstLine="708"/>
        <w:jc w:val="both"/>
        <w:rPr>
          <w:sz w:val="24"/>
          <w:szCs w:val="24"/>
          <w:lang w:eastAsia="ru-RU"/>
        </w:rPr>
      </w:pPr>
      <w:r>
        <w:rPr>
          <w:sz w:val="24"/>
          <w:szCs w:val="24"/>
          <w:lang w:eastAsia="ru-RU"/>
        </w:rPr>
        <w:t>ЗСО не обустроена.</w:t>
      </w:r>
    </w:p>
    <w:p w14:paraId="744BE974" w14:textId="77777777" w:rsidR="001655CA" w:rsidRPr="00EF7FCF" w:rsidRDefault="001655CA" w:rsidP="001655CA">
      <w:pPr>
        <w:spacing w:after="0" w:line="276" w:lineRule="auto"/>
        <w:ind w:firstLine="708"/>
        <w:jc w:val="both"/>
        <w:rPr>
          <w:sz w:val="24"/>
          <w:szCs w:val="24"/>
          <w:lang w:eastAsia="ru-RU"/>
        </w:rPr>
      </w:pPr>
      <w:r w:rsidRPr="00EF7FCF">
        <w:rPr>
          <w:sz w:val="24"/>
          <w:szCs w:val="24"/>
          <w:lang w:eastAsia="ru-RU"/>
        </w:rPr>
        <w:t>Наличие потенциальных источников загрязнения: не выявлено.</w:t>
      </w:r>
    </w:p>
    <w:p w14:paraId="1F480300" w14:textId="77777777" w:rsidR="001655CA" w:rsidRDefault="001655CA" w:rsidP="001655CA">
      <w:pPr>
        <w:spacing w:after="0" w:line="276" w:lineRule="auto"/>
        <w:ind w:firstLine="708"/>
        <w:jc w:val="both"/>
        <w:rPr>
          <w:sz w:val="24"/>
          <w:szCs w:val="24"/>
          <w:lang w:eastAsia="ru-RU"/>
        </w:rPr>
      </w:pPr>
      <w:r w:rsidRPr="00EF7FCF">
        <w:rPr>
          <w:sz w:val="24"/>
          <w:szCs w:val="24"/>
          <w:lang w:eastAsia="ru-RU"/>
        </w:rPr>
        <w:t xml:space="preserve">Сведения о водоподготовке: водоподготовка и водоочистка отсутствует. Вода подается из </w:t>
      </w:r>
      <w:r>
        <w:rPr>
          <w:sz w:val="24"/>
          <w:szCs w:val="24"/>
          <w:lang w:eastAsia="ru-RU"/>
        </w:rPr>
        <w:t xml:space="preserve">артезианской скважины потребителям: </w:t>
      </w:r>
      <w:r w:rsidRPr="00EF7FCF">
        <w:rPr>
          <w:sz w:val="24"/>
          <w:szCs w:val="24"/>
          <w:lang w:eastAsia="ru-RU"/>
        </w:rPr>
        <w:t xml:space="preserve">физические и юридические лица </w:t>
      </w:r>
      <w:r w:rsidRPr="001655CA">
        <w:rPr>
          <w:sz w:val="24"/>
          <w:szCs w:val="24"/>
          <w:lang w:eastAsia="ru-RU"/>
        </w:rPr>
        <w:t>д.Усолка</w:t>
      </w:r>
      <w:r w:rsidRPr="00BF2D4C">
        <w:rPr>
          <w:sz w:val="24"/>
          <w:szCs w:val="24"/>
          <w:lang w:eastAsia="ru-RU"/>
        </w:rPr>
        <w:t>.</w:t>
      </w:r>
    </w:p>
    <w:p w14:paraId="28A7D438" w14:textId="77777777" w:rsidR="00D3702A" w:rsidRDefault="00D3702A" w:rsidP="000D7574">
      <w:pPr>
        <w:spacing w:after="0" w:line="276" w:lineRule="auto"/>
        <w:jc w:val="both"/>
        <w:rPr>
          <w:sz w:val="24"/>
          <w:szCs w:val="24"/>
          <w:lang w:eastAsia="ru-RU"/>
        </w:rPr>
      </w:pPr>
    </w:p>
    <w:p w14:paraId="49852B2E" w14:textId="77777777" w:rsidR="00D3702A" w:rsidRPr="00660F86" w:rsidRDefault="00EF7FCF" w:rsidP="000D7574">
      <w:pPr>
        <w:spacing w:after="0" w:line="276" w:lineRule="auto"/>
        <w:jc w:val="both"/>
        <w:rPr>
          <w:i/>
          <w:sz w:val="24"/>
          <w:szCs w:val="24"/>
          <w:lang w:eastAsia="ru-RU"/>
        </w:rPr>
      </w:pPr>
      <w:r w:rsidRPr="007E3F3A">
        <w:rPr>
          <w:i/>
          <w:sz w:val="24"/>
          <w:szCs w:val="24"/>
          <w:lang w:eastAsia="ru-RU"/>
        </w:rPr>
        <w:t>Технологическая зона №1</w:t>
      </w:r>
      <w:r w:rsidR="00660F86" w:rsidRPr="007E3F3A">
        <w:rPr>
          <w:i/>
          <w:sz w:val="24"/>
          <w:szCs w:val="24"/>
          <w:lang w:eastAsia="ru-RU"/>
        </w:rPr>
        <w:t>0</w:t>
      </w:r>
      <w:r w:rsidRPr="007E3F3A">
        <w:rPr>
          <w:i/>
          <w:sz w:val="24"/>
          <w:szCs w:val="24"/>
          <w:lang w:eastAsia="ru-RU"/>
        </w:rPr>
        <w:t xml:space="preserve"> ВЗС </w:t>
      </w:r>
      <w:r w:rsidR="00D3702A" w:rsidRPr="007E3F3A">
        <w:rPr>
          <w:i/>
          <w:sz w:val="24"/>
          <w:szCs w:val="24"/>
          <w:lang w:eastAsia="ru-RU"/>
        </w:rPr>
        <w:t>с.Дзержинское</w:t>
      </w:r>
    </w:p>
    <w:p w14:paraId="14D65E74" w14:textId="77777777" w:rsidR="00EF7FCF" w:rsidRDefault="00EF7FCF" w:rsidP="00D3702A">
      <w:pPr>
        <w:spacing w:after="0"/>
        <w:jc w:val="both"/>
        <w:rPr>
          <w:sz w:val="24"/>
          <w:szCs w:val="24"/>
          <w:lang w:eastAsia="ru-RU"/>
        </w:rPr>
      </w:pPr>
    </w:p>
    <w:p w14:paraId="7EF23A57" w14:textId="61DC7319" w:rsidR="009D4F59" w:rsidRPr="007A2468" w:rsidRDefault="009D4F59" w:rsidP="009D4F59">
      <w:pPr>
        <w:spacing w:after="0" w:line="276" w:lineRule="auto"/>
        <w:ind w:firstLine="567"/>
        <w:jc w:val="both"/>
        <w:rPr>
          <w:sz w:val="24"/>
          <w:szCs w:val="24"/>
          <w:lang w:eastAsia="ru-RU"/>
        </w:rPr>
      </w:pPr>
      <w:r>
        <w:rPr>
          <w:sz w:val="24"/>
          <w:szCs w:val="24"/>
          <w:lang w:eastAsia="ru-RU"/>
        </w:rPr>
        <w:t>Объектами централизованного являются</w:t>
      </w:r>
      <w:r w:rsidR="00DE4AF5">
        <w:rPr>
          <w:sz w:val="24"/>
          <w:szCs w:val="24"/>
          <w:lang w:eastAsia="ru-RU"/>
        </w:rPr>
        <w:t xml:space="preserve"> </w:t>
      </w:r>
      <w:r w:rsidR="00627683">
        <w:rPr>
          <w:sz w:val="24"/>
          <w:szCs w:val="24"/>
          <w:lang w:eastAsia="ru-RU"/>
        </w:rPr>
        <w:t>следующие объекты централизованного водоснабжения, расположенные в с.Дзержинское по адресам:</w:t>
      </w:r>
    </w:p>
    <w:p w14:paraId="458D74A1" w14:textId="3F59861A" w:rsidR="00627683" w:rsidRPr="00627683" w:rsidRDefault="00627683" w:rsidP="00627683">
      <w:pPr>
        <w:pStyle w:val="aff2"/>
        <w:numPr>
          <w:ilvl w:val="0"/>
          <w:numId w:val="38"/>
        </w:numPr>
        <w:spacing w:after="0"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Водонапорная башня - </w:t>
      </w:r>
      <w:r w:rsidRPr="00627683">
        <w:rPr>
          <w:rFonts w:ascii="Times New Roman" w:hAnsi="Times New Roman" w:cs="Times New Roman"/>
          <w:sz w:val="24"/>
          <w:szCs w:val="24"/>
        </w:rPr>
        <w:t>Красноярский край, Дзержинский р-н, с. Дзержинское, пер. Школьный, д. 9б</w:t>
      </w:r>
    </w:p>
    <w:p w14:paraId="5EC011F6" w14:textId="5B46C117" w:rsidR="00627683" w:rsidRPr="00627683" w:rsidRDefault="00627683" w:rsidP="00627683">
      <w:pPr>
        <w:pStyle w:val="aff2"/>
        <w:numPr>
          <w:ilvl w:val="0"/>
          <w:numId w:val="38"/>
        </w:numPr>
        <w:spacing w:after="0" w:line="276" w:lineRule="auto"/>
        <w:ind w:left="0" w:firstLine="709"/>
        <w:jc w:val="both"/>
        <w:rPr>
          <w:rFonts w:ascii="Times New Roman" w:hAnsi="Times New Roman" w:cs="Times New Roman"/>
          <w:sz w:val="24"/>
          <w:szCs w:val="24"/>
        </w:rPr>
      </w:pPr>
      <w:r w:rsidRPr="00627683">
        <w:rPr>
          <w:rFonts w:ascii="Times New Roman" w:hAnsi="Times New Roman" w:cs="Times New Roman"/>
          <w:sz w:val="24"/>
          <w:szCs w:val="24"/>
        </w:rPr>
        <w:t>Водопроводная сеть</w:t>
      </w:r>
      <w:r>
        <w:rPr>
          <w:rFonts w:ascii="Times New Roman" w:hAnsi="Times New Roman" w:cs="Times New Roman"/>
          <w:sz w:val="24"/>
          <w:szCs w:val="24"/>
        </w:rPr>
        <w:t>-</w:t>
      </w:r>
      <w:r w:rsidRPr="00627683">
        <w:rPr>
          <w:rFonts w:ascii="Times New Roman" w:hAnsi="Times New Roman" w:cs="Times New Roman"/>
          <w:sz w:val="24"/>
          <w:szCs w:val="24"/>
        </w:rPr>
        <w:tab/>
        <w:t>Красноярский край, Дзержинский р-н, с. Дзержинское, от водонапорной башни пер. Школьный, 9б</w:t>
      </w:r>
    </w:p>
    <w:p w14:paraId="097E0388" w14:textId="50F0953F" w:rsidR="00627683" w:rsidRPr="00627683" w:rsidRDefault="00627683" w:rsidP="00627683">
      <w:pPr>
        <w:pStyle w:val="aff2"/>
        <w:numPr>
          <w:ilvl w:val="0"/>
          <w:numId w:val="38"/>
        </w:numPr>
        <w:spacing w:after="0" w:line="276" w:lineRule="auto"/>
        <w:ind w:left="0" w:firstLine="709"/>
        <w:jc w:val="both"/>
        <w:rPr>
          <w:rFonts w:ascii="Times New Roman" w:hAnsi="Times New Roman" w:cs="Times New Roman"/>
          <w:sz w:val="24"/>
          <w:szCs w:val="24"/>
        </w:rPr>
      </w:pPr>
      <w:r w:rsidRPr="00627683">
        <w:rPr>
          <w:rFonts w:ascii="Times New Roman" w:hAnsi="Times New Roman" w:cs="Times New Roman"/>
          <w:sz w:val="24"/>
          <w:szCs w:val="24"/>
        </w:rPr>
        <w:t>Водопроводная сеть</w:t>
      </w:r>
      <w:r w:rsidRPr="00627683">
        <w:rPr>
          <w:rFonts w:ascii="Times New Roman" w:hAnsi="Times New Roman" w:cs="Times New Roman"/>
          <w:sz w:val="24"/>
          <w:szCs w:val="24"/>
        </w:rPr>
        <w:tab/>
      </w:r>
      <w:r>
        <w:rPr>
          <w:rFonts w:ascii="Times New Roman" w:hAnsi="Times New Roman" w:cs="Times New Roman"/>
          <w:sz w:val="24"/>
          <w:szCs w:val="24"/>
        </w:rPr>
        <w:t>-</w:t>
      </w:r>
      <w:r w:rsidRPr="00627683">
        <w:rPr>
          <w:rFonts w:ascii="Times New Roman" w:hAnsi="Times New Roman" w:cs="Times New Roman"/>
          <w:sz w:val="24"/>
          <w:szCs w:val="24"/>
        </w:rPr>
        <w:t>Красноярский край, Дзержинский р-н, с. Дзержинское, от водонапорной башни ул. Детства, 3а</w:t>
      </w:r>
    </w:p>
    <w:p w14:paraId="425A20DE" w14:textId="59BA5820" w:rsidR="00627683" w:rsidRPr="00627683" w:rsidRDefault="00627683" w:rsidP="00627683">
      <w:pPr>
        <w:pStyle w:val="aff2"/>
        <w:numPr>
          <w:ilvl w:val="0"/>
          <w:numId w:val="38"/>
        </w:numPr>
        <w:spacing w:after="0"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Водонапорная башня -</w:t>
      </w:r>
      <w:r w:rsidRPr="00627683">
        <w:rPr>
          <w:rFonts w:ascii="Times New Roman" w:hAnsi="Times New Roman" w:cs="Times New Roman"/>
          <w:sz w:val="24"/>
          <w:szCs w:val="24"/>
        </w:rPr>
        <w:t xml:space="preserve"> Красноярский край, муниципальный район Дзержинский, сельское поселение Дзержинский сельсовет, деревня Усолка, улица Молодежная, здание 1В</w:t>
      </w:r>
    </w:p>
    <w:p w14:paraId="16ABC1CA" w14:textId="00D2B88B" w:rsidR="00627683" w:rsidRPr="00627683" w:rsidRDefault="00627683" w:rsidP="00627683">
      <w:pPr>
        <w:pStyle w:val="aff2"/>
        <w:numPr>
          <w:ilvl w:val="0"/>
          <w:numId w:val="38"/>
        </w:numPr>
        <w:spacing w:after="0" w:line="276" w:lineRule="auto"/>
        <w:ind w:left="0" w:firstLine="709"/>
        <w:jc w:val="both"/>
        <w:rPr>
          <w:rFonts w:ascii="Times New Roman" w:hAnsi="Times New Roman" w:cs="Times New Roman"/>
          <w:sz w:val="24"/>
          <w:szCs w:val="24"/>
        </w:rPr>
      </w:pPr>
      <w:r w:rsidRPr="00627683">
        <w:rPr>
          <w:rFonts w:ascii="Times New Roman" w:hAnsi="Times New Roman" w:cs="Times New Roman"/>
          <w:sz w:val="24"/>
          <w:szCs w:val="24"/>
        </w:rPr>
        <w:t>Водопроводная сеть</w:t>
      </w:r>
      <w:r w:rsidRPr="00627683">
        <w:rPr>
          <w:rFonts w:ascii="Times New Roman" w:hAnsi="Times New Roman" w:cs="Times New Roman"/>
          <w:sz w:val="24"/>
          <w:szCs w:val="24"/>
        </w:rPr>
        <w:tab/>
      </w:r>
      <w:r>
        <w:rPr>
          <w:rFonts w:ascii="Times New Roman" w:hAnsi="Times New Roman" w:cs="Times New Roman"/>
          <w:sz w:val="24"/>
          <w:szCs w:val="24"/>
        </w:rPr>
        <w:t>-</w:t>
      </w:r>
      <w:r w:rsidRPr="00627683">
        <w:rPr>
          <w:rFonts w:ascii="Times New Roman" w:hAnsi="Times New Roman" w:cs="Times New Roman"/>
          <w:sz w:val="24"/>
          <w:szCs w:val="24"/>
        </w:rPr>
        <w:t xml:space="preserve"> Красноярский край, Дзержинский р-н, с. Дзержинское, от водонапорной башни ул. Больничная, 39</w:t>
      </w:r>
    </w:p>
    <w:p w14:paraId="56360D64" w14:textId="0454C84F" w:rsidR="00627683" w:rsidRPr="00627683" w:rsidRDefault="00627683" w:rsidP="00627683">
      <w:pPr>
        <w:pStyle w:val="aff2"/>
        <w:numPr>
          <w:ilvl w:val="0"/>
          <w:numId w:val="38"/>
        </w:numPr>
        <w:spacing w:after="0" w:line="276" w:lineRule="auto"/>
        <w:ind w:left="0" w:firstLine="709"/>
        <w:jc w:val="both"/>
        <w:rPr>
          <w:rFonts w:ascii="Times New Roman" w:hAnsi="Times New Roman" w:cs="Times New Roman"/>
          <w:sz w:val="24"/>
          <w:szCs w:val="24"/>
        </w:rPr>
      </w:pPr>
      <w:r w:rsidRPr="00627683">
        <w:rPr>
          <w:rFonts w:ascii="Times New Roman" w:hAnsi="Times New Roman" w:cs="Times New Roman"/>
          <w:sz w:val="24"/>
          <w:szCs w:val="24"/>
        </w:rPr>
        <w:t>Водопроводная сеть</w:t>
      </w:r>
      <w:r w:rsidRPr="00627683">
        <w:rPr>
          <w:rFonts w:ascii="Times New Roman" w:hAnsi="Times New Roman" w:cs="Times New Roman"/>
          <w:sz w:val="24"/>
          <w:szCs w:val="24"/>
        </w:rPr>
        <w:tab/>
      </w:r>
      <w:r>
        <w:rPr>
          <w:rFonts w:ascii="Times New Roman" w:hAnsi="Times New Roman" w:cs="Times New Roman"/>
          <w:sz w:val="24"/>
          <w:szCs w:val="24"/>
        </w:rPr>
        <w:t>-</w:t>
      </w:r>
      <w:r w:rsidRPr="00627683">
        <w:rPr>
          <w:rFonts w:ascii="Times New Roman" w:hAnsi="Times New Roman" w:cs="Times New Roman"/>
          <w:sz w:val="24"/>
          <w:szCs w:val="24"/>
        </w:rPr>
        <w:t>Красноярский край, Дзержинский р-н, д. Усолка, от водонапорной башни ул. Молодежная, 1 в</w:t>
      </w:r>
    </w:p>
    <w:p w14:paraId="72AC9934" w14:textId="1ED30885" w:rsidR="00627683" w:rsidRPr="00627683" w:rsidRDefault="00627683" w:rsidP="00627683">
      <w:pPr>
        <w:pStyle w:val="aff2"/>
        <w:numPr>
          <w:ilvl w:val="0"/>
          <w:numId w:val="38"/>
        </w:numPr>
        <w:spacing w:after="0" w:line="276" w:lineRule="auto"/>
        <w:ind w:left="0" w:firstLine="709"/>
        <w:jc w:val="both"/>
        <w:rPr>
          <w:rFonts w:ascii="Times New Roman" w:hAnsi="Times New Roman" w:cs="Times New Roman"/>
          <w:sz w:val="24"/>
          <w:szCs w:val="24"/>
        </w:rPr>
      </w:pPr>
      <w:r w:rsidRPr="00627683">
        <w:rPr>
          <w:rFonts w:ascii="Times New Roman" w:hAnsi="Times New Roman" w:cs="Times New Roman"/>
          <w:sz w:val="24"/>
          <w:szCs w:val="24"/>
        </w:rPr>
        <w:t>Водопроводная сеть</w:t>
      </w:r>
      <w:r w:rsidRPr="00627683">
        <w:rPr>
          <w:rFonts w:ascii="Times New Roman" w:hAnsi="Times New Roman" w:cs="Times New Roman"/>
          <w:sz w:val="24"/>
          <w:szCs w:val="24"/>
        </w:rPr>
        <w:tab/>
      </w:r>
      <w:r>
        <w:rPr>
          <w:rFonts w:ascii="Times New Roman" w:hAnsi="Times New Roman" w:cs="Times New Roman"/>
          <w:sz w:val="24"/>
          <w:szCs w:val="24"/>
        </w:rPr>
        <w:t>-</w:t>
      </w:r>
      <w:r w:rsidRPr="00627683">
        <w:rPr>
          <w:rFonts w:ascii="Times New Roman" w:hAnsi="Times New Roman" w:cs="Times New Roman"/>
          <w:sz w:val="24"/>
          <w:szCs w:val="24"/>
        </w:rPr>
        <w:t>Красноярский край, Дзержинский р-н, с. Дзержинское, от котельной детский сад "Березка" пер. Полевой, 5а</w:t>
      </w:r>
    </w:p>
    <w:p w14:paraId="627E64F6" w14:textId="0B29CC16" w:rsidR="00627683" w:rsidRPr="00627683" w:rsidRDefault="00627683" w:rsidP="00627683">
      <w:pPr>
        <w:pStyle w:val="aff2"/>
        <w:numPr>
          <w:ilvl w:val="0"/>
          <w:numId w:val="38"/>
        </w:numPr>
        <w:spacing w:after="0"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Водонапорная башня - </w:t>
      </w:r>
      <w:r w:rsidRPr="00627683">
        <w:rPr>
          <w:rFonts w:ascii="Times New Roman" w:hAnsi="Times New Roman" w:cs="Times New Roman"/>
          <w:sz w:val="24"/>
          <w:szCs w:val="24"/>
        </w:rPr>
        <w:t>Красноярский край, Дзержинский р-н, с. Дзержинское, ул. Чехова, 23А</w:t>
      </w:r>
    </w:p>
    <w:p w14:paraId="25F421FC" w14:textId="267928B1" w:rsidR="00627683" w:rsidRPr="00627683" w:rsidRDefault="00627683" w:rsidP="00627683">
      <w:pPr>
        <w:pStyle w:val="aff2"/>
        <w:numPr>
          <w:ilvl w:val="0"/>
          <w:numId w:val="38"/>
        </w:numPr>
        <w:spacing w:after="0" w:line="276" w:lineRule="auto"/>
        <w:ind w:left="0" w:firstLine="709"/>
        <w:jc w:val="both"/>
        <w:rPr>
          <w:rFonts w:ascii="Times New Roman" w:hAnsi="Times New Roman" w:cs="Times New Roman"/>
          <w:sz w:val="24"/>
          <w:szCs w:val="24"/>
        </w:rPr>
      </w:pPr>
      <w:r w:rsidRPr="00627683">
        <w:rPr>
          <w:rFonts w:ascii="Times New Roman" w:hAnsi="Times New Roman" w:cs="Times New Roman"/>
          <w:sz w:val="24"/>
          <w:szCs w:val="24"/>
        </w:rPr>
        <w:t>Водопроводная сеть</w:t>
      </w:r>
      <w:r>
        <w:rPr>
          <w:rFonts w:ascii="Times New Roman" w:hAnsi="Times New Roman" w:cs="Times New Roman"/>
          <w:sz w:val="24"/>
          <w:szCs w:val="24"/>
        </w:rPr>
        <w:t>-</w:t>
      </w:r>
      <w:r w:rsidRPr="00627683">
        <w:rPr>
          <w:rFonts w:ascii="Times New Roman" w:hAnsi="Times New Roman" w:cs="Times New Roman"/>
          <w:sz w:val="24"/>
          <w:szCs w:val="24"/>
        </w:rPr>
        <w:tab/>
        <w:t>Красноярский край, Дзержинский р-н, с. Дзержинское, от котельной ул. Академика Павлова, 15</w:t>
      </w:r>
    </w:p>
    <w:p w14:paraId="21C89A9D" w14:textId="41226AD3" w:rsidR="00627683" w:rsidRPr="00627683" w:rsidRDefault="00627683" w:rsidP="00627683">
      <w:pPr>
        <w:pStyle w:val="aff2"/>
        <w:numPr>
          <w:ilvl w:val="0"/>
          <w:numId w:val="38"/>
        </w:numPr>
        <w:spacing w:after="0"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Водонапорная башня - </w:t>
      </w:r>
      <w:r w:rsidRPr="00627683">
        <w:rPr>
          <w:rFonts w:ascii="Times New Roman" w:hAnsi="Times New Roman" w:cs="Times New Roman"/>
          <w:sz w:val="24"/>
          <w:szCs w:val="24"/>
        </w:rPr>
        <w:t>Красноярский край, Дзержинский район, с. Дзержинское, ул. Ленина, 62/1, сооружение 1</w:t>
      </w:r>
    </w:p>
    <w:p w14:paraId="27E03940" w14:textId="0B5F8744" w:rsidR="00627683" w:rsidRPr="00627683" w:rsidRDefault="00627683" w:rsidP="00627683">
      <w:pPr>
        <w:pStyle w:val="aff2"/>
        <w:numPr>
          <w:ilvl w:val="0"/>
          <w:numId w:val="38"/>
        </w:numPr>
        <w:spacing w:after="0" w:line="276" w:lineRule="auto"/>
        <w:ind w:left="0" w:firstLine="709"/>
        <w:jc w:val="both"/>
        <w:rPr>
          <w:rFonts w:ascii="Times New Roman" w:hAnsi="Times New Roman" w:cs="Times New Roman"/>
          <w:sz w:val="24"/>
          <w:szCs w:val="24"/>
        </w:rPr>
      </w:pPr>
      <w:r w:rsidRPr="00627683">
        <w:rPr>
          <w:rFonts w:ascii="Times New Roman" w:hAnsi="Times New Roman" w:cs="Times New Roman"/>
          <w:sz w:val="24"/>
          <w:szCs w:val="24"/>
        </w:rPr>
        <w:t>водопровод</w:t>
      </w:r>
      <w:r w:rsidRPr="00627683">
        <w:rPr>
          <w:rFonts w:ascii="Times New Roman" w:hAnsi="Times New Roman" w:cs="Times New Roman"/>
          <w:sz w:val="24"/>
          <w:szCs w:val="24"/>
        </w:rPr>
        <w:tab/>
      </w:r>
      <w:r>
        <w:rPr>
          <w:rFonts w:ascii="Times New Roman" w:hAnsi="Times New Roman" w:cs="Times New Roman"/>
          <w:sz w:val="24"/>
          <w:szCs w:val="24"/>
        </w:rPr>
        <w:t>-</w:t>
      </w:r>
      <w:r w:rsidRPr="00627683">
        <w:rPr>
          <w:rFonts w:ascii="Times New Roman" w:hAnsi="Times New Roman" w:cs="Times New Roman"/>
          <w:sz w:val="24"/>
          <w:szCs w:val="24"/>
        </w:rPr>
        <w:t>Красноярский край, Дзержинский р-н, с. Дзержинское, ул. Ленина, пер. Садовый, ул. Советская, ул. Красноармейская</w:t>
      </w:r>
    </w:p>
    <w:p w14:paraId="60011946" w14:textId="011236C9" w:rsidR="00627683" w:rsidRPr="00627683" w:rsidRDefault="00627683" w:rsidP="00627683">
      <w:pPr>
        <w:pStyle w:val="aff2"/>
        <w:numPr>
          <w:ilvl w:val="0"/>
          <w:numId w:val="38"/>
        </w:numPr>
        <w:spacing w:after="0" w:line="276" w:lineRule="auto"/>
        <w:ind w:left="0" w:firstLine="709"/>
        <w:jc w:val="both"/>
        <w:rPr>
          <w:rFonts w:ascii="Times New Roman" w:hAnsi="Times New Roman" w:cs="Times New Roman"/>
          <w:sz w:val="24"/>
          <w:szCs w:val="24"/>
        </w:rPr>
      </w:pPr>
      <w:r w:rsidRPr="00627683">
        <w:rPr>
          <w:rFonts w:ascii="Times New Roman" w:hAnsi="Times New Roman" w:cs="Times New Roman"/>
          <w:sz w:val="24"/>
          <w:szCs w:val="24"/>
        </w:rPr>
        <w:t>часть водопроводных сетей</w:t>
      </w:r>
      <w:r>
        <w:rPr>
          <w:rFonts w:ascii="Times New Roman" w:hAnsi="Times New Roman" w:cs="Times New Roman"/>
          <w:sz w:val="24"/>
          <w:szCs w:val="24"/>
        </w:rPr>
        <w:t xml:space="preserve"> </w:t>
      </w:r>
      <w:r w:rsidRPr="00627683">
        <w:rPr>
          <w:rFonts w:ascii="Times New Roman" w:hAnsi="Times New Roman" w:cs="Times New Roman"/>
          <w:sz w:val="24"/>
          <w:szCs w:val="24"/>
        </w:rPr>
        <w:tab/>
      </w:r>
      <w:r>
        <w:rPr>
          <w:rFonts w:ascii="Times New Roman" w:hAnsi="Times New Roman" w:cs="Times New Roman"/>
          <w:sz w:val="24"/>
          <w:szCs w:val="24"/>
        </w:rPr>
        <w:t xml:space="preserve">- </w:t>
      </w:r>
      <w:r w:rsidRPr="00627683">
        <w:rPr>
          <w:rFonts w:ascii="Times New Roman" w:hAnsi="Times New Roman" w:cs="Times New Roman"/>
          <w:sz w:val="24"/>
          <w:szCs w:val="24"/>
        </w:rPr>
        <w:t>Красноярский край, Дзержинский район, с. Дзержинское, от колодца К1ЦК</w:t>
      </w:r>
      <w:r>
        <w:rPr>
          <w:rFonts w:ascii="Times New Roman" w:hAnsi="Times New Roman" w:cs="Times New Roman"/>
          <w:sz w:val="24"/>
          <w:szCs w:val="24"/>
        </w:rPr>
        <w:t xml:space="preserve"> (</w:t>
      </w:r>
      <w:r w:rsidRPr="00627683">
        <w:rPr>
          <w:rFonts w:ascii="Times New Roman" w:hAnsi="Times New Roman" w:cs="Times New Roman"/>
          <w:sz w:val="24"/>
          <w:szCs w:val="24"/>
        </w:rPr>
        <w:t>старая) пер. Свободный,12"в" до колодца К-8 котельная ул. Детства, 1а</w:t>
      </w:r>
    </w:p>
    <w:p w14:paraId="25338825" w14:textId="3C067A7F" w:rsidR="00627683" w:rsidRPr="00627683" w:rsidRDefault="00627683" w:rsidP="00627683">
      <w:pPr>
        <w:pStyle w:val="aff2"/>
        <w:numPr>
          <w:ilvl w:val="0"/>
          <w:numId w:val="38"/>
        </w:numPr>
        <w:spacing w:after="0" w:line="276" w:lineRule="auto"/>
        <w:ind w:left="0" w:firstLine="709"/>
        <w:jc w:val="both"/>
        <w:rPr>
          <w:rFonts w:ascii="Times New Roman" w:hAnsi="Times New Roman" w:cs="Times New Roman"/>
          <w:sz w:val="24"/>
          <w:szCs w:val="24"/>
        </w:rPr>
      </w:pPr>
      <w:r w:rsidRPr="00627683">
        <w:rPr>
          <w:rFonts w:ascii="Times New Roman" w:hAnsi="Times New Roman" w:cs="Times New Roman"/>
          <w:sz w:val="24"/>
          <w:szCs w:val="24"/>
        </w:rPr>
        <w:t>водопровод</w:t>
      </w:r>
      <w:r>
        <w:rPr>
          <w:rFonts w:ascii="Times New Roman" w:hAnsi="Times New Roman" w:cs="Times New Roman"/>
          <w:sz w:val="24"/>
          <w:szCs w:val="24"/>
        </w:rPr>
        <w:t>-</w:t>
      </w:r>
      <w:r w:rsidRPr="00627683">
        <w:rPr>
          <w:rFonts w:ascii="Times New Roman" w:hAnsi="Times New Roman" w:cs="Times New Roman"/>
          <w:sz w:val="24"/>
          <w:szCs w:val="24"/>
        </w:rPr>
        <w:tab/>
        <w:t>Красноярский край, Дзержинский р-н, с. Дзержинское, ул. Академика Павлова, ул. Мичурина, пер. Октябрьский, ул. Кирова, пер. Полевой, ул. Маяковского</w:t>
      </w:r>
    </w:p>
    <w:p w14:paraId="44FAB4A1" w14:textId="7C037EDB" w:rsidR="00627683" w:rsidRPr="00627683" w:rsidRDefault="00627683" w:rsidP="00627683">
      <w:pPr>
        <w:pStyle w:val="aff2"/>
        <w:numPr>
          <w:ilvl w:val="0"/>
          <w:numId w:val="38"/>
        </w:numPr>
        <w:spacing w:after="0" w:line="276" w:lineRule="auto"/>
        <w:ind w:left="0" w:firstLine="709"/>
        <w:jc w:val="both"/>
        <w:rPr>
          <w:rFonts w:ascii="Times New Roman" w:hAnsi="Times New Roman" w:cs="Times New Roman"/>
          <w:sz w:val="24"/>
          <w:szCs w:val="24"/>
        </w:rPr>
      </w:pPr>
      <w:r w:rsidRPr="00627683">
        <w:rPr>
          <w:rFonts w:ascii="Times New Roman" w:hAnsi="Times New Roman" w:cs="Times New Roman"/>
          <w:sz w:val="24"/>
          <w:szCs w:val="24"/>
        </w:rPr>
        <w:t>модульная насосная станция, есть скважина с кадастровым номером 24:10:1812004:353</w:t>
      </w:r>
      <w:r>
        <w:rPr>
          <w:rFonts w:ascii="Times New Roman" w:hAnsi="Times New Roman" w:cs="Times New Roman"/>
          <w:sz w:val="24"/>
          <w:szCs w:val="24"/>
        </w:rPr>
        <w:t>-</w:t>
      </w:r>
      <w:r w:rsidRPr="00627683">
        <w:rPr>
          <w:rFonts w:ascii="Times New Roman" w:hAnsi="Times New Roman" w:cs="Times New Roman"/>
          <w:sz w:val="24"/>
          <w:szCs w:val="24"/>
        </w:rPr>
        <w:tab/>
        <w:t>Красноярский край, Дзержинский район</w:t>
      </w:r>
      <w:r>
        <w:rPr>
          <w:rFonts w:ascii="Times New Roman" w:hAnsi="Times New Roman" w:cs="Times New Roman"/>
          <w:sz w:val="24"/>
          <w:szCs w:val="24"/>
        </w:rPr>
        <w:t>, с.</w:t>
      </w:r>
      <w:r w:rsidRPr="00627683">
        <w:rPr>
          <w:rFonts w:ascii="Times New Roman" w:hAnsi="Times New Roman" w:cs="Times New Roman"/>
          <w:sz w:val="24"/>
          <w:szCs w:val="24"/>
        </w:rPr>
        <w:t>Дзержинское, Больничная,39 корп.13</w:t>
      </w:r>
    </w:p>
    <w:p w14:paraId="60F05F60" w14:textId="26D97C59" w:rsidR="00627683" w:rsidRPr="00627683" w:rsidRDefault="00627683" w:rsidP="00627683">
      <w:pPr>
        <w:pStyle w:val="aff2"/>
        <w:numPr>
          <w:ilvl w:val="0"/>
          <w:numId w:val="38"/>
        </w:numPr>
        <w:spacing w:after="0" w:line="276" w:lineRule="auto"/>
        <w:ind w:left="0" w:firstLine="709"/>
        <w:jc w:val="both"/>
        <w:rPr>
          <w:rFonts w:ascii="Times New Roman" w:hAnsi="Times New Roman" w:cs="Times New Roman"/>
          <w:sz w:val="24"/>
          <w:szCs w:val="24"/>
        </w:rPr>
      </w:pPr>
      <w:r w:rsidRPr="00627683">
        <w:rPr>
          <w:rFonts w:ascii="Times New Roman" w:hAnsi="Times New Roman" w:cs="Times New Roman"/>
          <w:sz w:val="24"/>
          <w:szCs w:val="24"/>
        </w:rPr>
        <w:t>Водонапорная башня системы "Рожновского"</w:t>
      </w:r>
      <w:r w:rsidRPr="00627683">
        <w:rPr>
          <w:rFonts w:ascii="Times New Roman" w:hAnsi="Times New Roman" w:cs="Times New Roman"/>
          <w:sz w:val="24"/>
          <w:szCs w:val="24"/>
        </w:rPr>
        <w:tab/>
      </w:r>
      <w:r>
        <w:rPr>
          <w:rFonts w:ascii="Times New Roman" w:hAnsi="Times New Roman" w:cs="Times New Roman"/>
          <w:sz w:val="24"/>
          <w:szCs w:val="24"/>
        </w:rPr>
        <w:t>-</w:t>
      </w:r>
      <w:r w:rsidRPr="00627683">
        <w:rPr>
          <w:rFonts w:ascii="Times New Roman" w:hAnsi="Times New Roman" w:cs="Times New Roman"/>
          <w:sz w:val="24"/>
          <w:szCs w:val="24"/>
        </w:rPr>
        <w:t xml:space="preserve"> Красноярский край, м.р-н Дзержинский, с.п. Дзержинский сельсовет, с Дзержинское, ул Академика Павлова, соор. 15В</w:t>
      </w:r>
    </w:p>
    <w:p w14:paraId="0087CC62" w14:textId="129F9D40" w:rsidR="00627683" w:rsidRPr="00627683" w:rsidRDefault="00627683" w:rsidP="00627683">
      <w:pPr>
        <w:pStyle w:val="aff2"/>
        <w:numPr>
          <w:ilvl w:val="0"/>
          <w:numId w:val="38"/>
        </w:numPr>
        <w:spacing w:after="0" w:line="276" w:lineRule="auto"/>
        <w:ind w:left="0" w:firstLine="709"/>
        <w:jc w:val="both"/>
        <w:rPr>
          <w:rFonts w:ascii="Times New Roman" w:hAnsi="Times New Roman" w:cs="Times New Roman"/>
          <w:sz w:val="24"/>
          <w:szCs w:val="24"/>
        </w:rPr>
      </w:pPr>
      <w:r w:rsidRPr="00627683">
        <w:rPr>
          <w:rFonts w:ascii="Times New Roman" w:hAnsi="Times New Roman" w:cs="Times New Roman"/>
          <w:sz w:val="24"/>
          <w:szCs w:val="24"/>
        </w:rPr>
        <w:t>Водонапорная башня</w:t>
      </w:r>
      <w:r w:rsidRPr="00627683">
        <w:rPr>
          <w:rFonts w:ascii="Times New Roman" w:hAnsi="Times New Roman" w:cs="Times New Roman"/>
          <w:sz w:val="24"/>
          <w:szCs w:val="24"/>
        </w:rPr>
        <w:tab/>
      </w:r>
      <w:r>
        <w:rPr>
          <w:rFonts w:ascii="Times New Roman" w:hAnsi="Times New Roman" w:cs="Times New Roman"/>
          <w:sz w:val="24"/>
          <w:szCs w:val="24"/>
        </w:rPr>
        <w:t>-</w:t>
      </w:r>
      <w:r w:rsidRPr="00627683">
        <w:rPr>
          <w:rFonts w:ascii="Times New Roman" w:hAnsi="Times New Roman" w:cs="Times New Roman"/>
          <w:sz w:val="24"/>
          <w:szCs w:val="24"/>
        </w:rPr>
        <w:t xml:space="preserve">Красноярский край, Дзержинский район, с. Дзержинское, от ориентира: 26 м севернее от д. 5, кв. 1 по ул. Аэродромная                                             </w:t>
      </w:r>
    </w:p>
    <w:p w14:paraId="74B86B4B" w14:textId="75365752" w:rsidR="00627683" w:rsidRPr="00627683" w:rsidRDefault="00627683" w:rsidP="00627683">
      <w:pPr>
        <w:pStyle w:val="aff2"/>
        <w:numPr>
          <w:ilvl w:val="0"/>
          <w:numId w:val="38"/>
        </w:numPr>
        <w:spacing w:after="0" w:line="276" w:lineRule="auto"/>
        <w:ind w:left="0" w:firstLine="709"/>
        <w:jc w:val="both"/>
        <w:rPr>
          <w:rFonts w:ascii="Times New Roman" w:hAnsi="Times New Roman" w:cs="Times New Roman"/>
          <w:sz w:val="24"/>
          <w:szCs w:val="24"/>
        </w:rPr>
      </w:pPr>
      <w:r w:rsidRPr="00627683">
        <w:rPr>
          <w:rFonts w:ascii="Times New Roman" w:hAnsi="Times New Roman" w:cs="Times New Roman"/>
          <w:sz w:val="24"/>
          <w:szCs w:val="24"/>
        </w:rPr>
        <w:lastRenderedPageBreak/>
        <w:t>Водонапорная башня</w:t>
      </w:r>
      <w:r w:rsidRPr="00627683">
        <w:rPr>
          <w:rFonts w:ascii="Times New Roman" w:hAnsi="Times New Roman" w:cs="Times New Roman"/>
          <w:sz w:val="24"/>
          <w:szCs w:val="24"/>
        </w:rPr>
        <w:tab/>
      </w:r>
      <w:r>
        <w:rPr>
          <w:rFonts w:ascii="Times New Roman" w:hAnsi="Times New Roman" w:cs="Times New Roman"/>
          <w:sz w:val="24"/>
          <w:szCs w:val="24"/>
        </w:rPr>
        <w:t>-</w:t>
      </w:r>
      <w:r w:rsidRPr="00627683">
        <w:rPr>
          <w:rFonts w:ascii="Times New Roman" w:hAnsi="Times New Roman" w:cs="Times New Roman"/>
          <w:sz w:val="24"/>
          <w:szCs w:val="24"/>
        </w:rPr>
        <w:t xml:space="preserve">Красноярский край, Дзержинский район, с. Дзержинское, ул. Больничная, 47"                                             </w:t>
      </w:r>
    </w:p>
    <w:p w14:paraId="67D71A51" w14:textId="479E147A" w:rsidR="00627683" w:rsidRPr="00627683" w:rsidRDefault="00627683" w:rsidP="00627683">
      <w:pPr>
        <w:pStyle w:val="aff2"/>
        <w:numPr>
          <w:ilvl w:val="0"/>
          <w:numId w:val="38"/>
        </w:numPr>
        <w:spacing w:after="0" w:line="276" w:lineRule="auto"/>
        <w:ind w:left="0" w:firstLine="709"/>
        <w:jc w:val="both"/>
        <w:rPr>
          <w:rFonts w:ascii="Times New Roman" w:hAnsi="Times New Roman" w:cs="Times New Roman"/>
          <w:sz w:val="24"/>
          <w:szCs w:val="24"/>
        </w:rPr>
      </w:pPr>
      <w:r w:rsidRPr="00627683">
        <w:rPr>
          <w:rFonts w:ascii="Times New Roman" w:hAnsi="Times New Roman" w:cs="Times New Roman"/>
          <w:sz w:val="24"/>
          <w:szCs w:val="24"/>
        </w:rPr>
        <w:t>Скважина</w:t>
      </w:r>
      <w:r>
        <w:rPr>
          <w:rFonts w:ascii="Times New Roman" w:hAnsi="Times New Roman" w:cs="Times New Roman"/>
          <w:sz w:val="24"/>
          <w:szCs w:val="24"/>
        </w:rPr>
        <w:t xml:space="preserve"> - </w:t>
      </w:r>
      <w:r w:rsidRPr="00627683">
        <w:rPr>
          <w:rFonts w:ascii="Times New Roman" w:hAnsi="Times New Roman" w:cs="Times New Roman"/>
          <w:sz w:val="24"/>
          <w:szCs w:val="24"/>
        </w:rPr>
        <w:t>Красноярский край, Дзержинский район, с. Дзержинское, пер Школьный</w:t>
      </w:r>
      <w:r>
        <w:rPr>
          <w:rFonts w:ascii="Times New Roman" w:hAnsi="Times New Roman" w:cs="Times New Roman"/>
          <w:sz w:val="24"/>
          <w:szCs w:val="24"/>
        </w:rPr>
        <w:t>.</w:t>
      </w:r>
    </w:p>
    <w:p w14:paraId="782DDA9B" w14:textId="77777777" w:rsidR="00627683" w:rsidRDefault="00627683" w:rsidP="009D4F59">
      <w:pPr>
        <w:spacing w:after="0" w:line="276" w:lineRule="auto"/>
        <w:ind w:firstLine="708"/>
        <w:jc w:val="both"/>
        <w:rPr>
          <w:sz w:val="24"/>
          <w:szCs w:val="24"/>
          <w:lang w:eastAsia="ru-RU"/>
        </w:rPr>
      </w:pPr>
    </w:p>
    <w:p w14:paraId="3AF10981" w14:textId="647777A1" w:rsidR="00627683" w:rsidRDefault="00627683" w:rsidP="009D4F59">
      <w:pPr>
        <w:spacing w:after="0" w:line="276" w:lineRule="auto"/>
        <w:ind w:firstLine="708"/>
        <w:jc w:val="both"/>
        <w:rPr>
          <w:sz w:val="24"/>
          <w:szCs w:val="24"/>
          <w:lang w:eastAsia="ru-RU"/>
        </w:rPr>
      </w:pPr>
      <w:r w:rsidRPr="00627683">
        <w:rPr>
          <w:sz w:val="24"/>
          <w:szCs w:val="24"/>
          <w:lang w:eastAsia="ru-RU"/>
        </w:rPr>
        <w:t>Год ввода в эксплуатацию ВЗС -</w:t>
      </w:r>
      <w:r w:rsidR="00E90B2A">
        <w:rPr>
          <w:sz w:val="24"/>
          <w:szCs w:val="24"/>
          <w:lang w:eastAsia="ru-RU"/>
        </w:rPr>
        <w:t>1975-2003</w:t>
      </w:r>
      <w:r w:rsidRPr="00627683">
        <w:rPr>
          <w:sz w:val="24"/>
          <w:szCs w:val="24"/>
          <w:lang w:eastAsia="ru-RU"/>
        </w:rPr>
        <w:t xml:space="preserve"> </w:t>
      </w:r>
      <w:r w:rsidR="00E90B2A">
        <w:rPr>
          <w:sz w:val="24"/>
          <w:szCs w:val="24"/>
          <w:lang w:eastAsia="ru-RU"/>
        </w:rPr>
        <w:t>г</w:t>
      </w:r>
      <w:r w:rsidRPr="00627683">
        <w:rPr>
          <w:sz w:val="24"/>
          <w:szCs w:val="24"/>
          <w:lang w:eastAsia="ru-RU"/>
        </w:rPr>
        <w:t>г. На скважинах установлены насос</w:t>
      </w:r>
      <w:r w:rsidR="00E90B2A">
        <w:rPr>
          <w:sz w:val="24"/>
          <w:szCs w:val="24"/>
          <w:lang w:eastAsia="ru-RU"/>
        </w:rPr>
        <w:t>ы</w:t>
      </w:r>
      <w:r w:rsidRPr="00627683">
        <w:rPr>
          <w:sz w:val="24"/>
          <w:szCs w:val="24"/>
          <w:lang w:eastAsia="ru-RU"/>
        </w:rPr>
        <w:t xml:space="preserve"> марки ЭЦВ 6-10-110. Водоподъемная труба д=57 мм. Токоподводящий кабель впп (впв)-4 мм.кв.</w:t>
      </w:r>
    </w:p>
    <w:p w14:paraId="163DF9DD" w14:textId="18A632A1" w:rsidR="009D4F59" w:rsidRPr="00EF7FCF" w:rsidRDefault="009D4F59" w:rsidP="009D4F59">
      <w:pPr>
        <w:spacing w:after="0" w:line="276" w:lineRule="auto"/>
        <w:ind w:firstLine="708"/>
        <w:jc w:val="both"/>
        <w:rPr>
          <w:sz w:val="24"/>
          <w:szCs w:val="24"/>
          <w:lang w:eastAsia="ru-RU"/>
        </w:rPr>
      </w:pPr>
      <w:r w:rsidRPr="00EF7FCF">
        <w:rPr>
          <w:sz w:val="24"/>
          <w:szCs w:val="24"/>
          <w:lang w:eastAsia="ru-RU"/>
        </w:rPr>
        <w:t xml:space="preserve">Суммарный среднесуточный водоотбор: не превышает установленного лимита и составляет </w:t>
      </w:r>
      <w:r w:rsidR="00DE4AF5">
        <w:rPr>
          <w:sz w:val="24"/>
          <w:szCs w:val="24"/>
          <w:lang w:eastAsia="ru-RU"/>
        </w:rPr>
        <w:t>60</w:t>
      </w:r>
      <w:r w:rsidRPr="00EF7FCF">
        <w:rPr>
          <w:sz w:val="24"/>
          <w:szCs w:val="24"/>
          <w:lang w:eastAsia="ru-RU"/>
        </w:rPr>
        <w:t xml:space="preserve"> м</w:t>
      </w:r>
      <w:r w:rsidRPr="001655CA">
        <w:rPr>
          <w:sz w:val="24"/>
          <w:szCs w:val="24"/>
          <w:vertAlign w:val="superscript"/>
          <w:lang w:eastAsia="ru-RU"/>
        </w:rPr>
        <w:t>3</w:t>
      </w:r>
      <w:r w:rsidRPr="00EF7FCF">
        <w:rPr>
          <w:sz w:val="24"/>
          <w:szCs w:val="24"/>
          <w:lang w:eastAsia="ru-RU"/>
        </w:rPr>
        <w:t>/сутки.</w:t>
      </w:r>
    </w:p>
    <w:p w14:paraId="62A7621C" w14:textId="77777777" w:rsidR="009D4F59" w:rsidRPr="00EF7FCF" w:rsidRDefault="009D4F59" w:rsidP="009D4F59">
      <w:pPr>
        <w:spacing w:after="0" w:line="276" w:lineRule="auto"/>
        <w:ind w:firstLine="708"/>
        <w:jc w:val="both"/>
        <w:rPr>
          <w:sz w:val="24"/>
          <w:szCs w:val="24"/>
          <w:lang w:eastAsia="ru-RU"/>
        </w:rPr>
      </w:pPr>
      <w:r w:rsidRPr="00EF7FCF">
        <w:rPr>
          <w:sz w:val="24"/>
          <w:szCs w:val="24"/>
          <w:lang w:eastAsia="ru-RU"/>
        </w:rPr>
        <w:t>Использование воды: питьевое, хозяйственно-бытовое.</w:t>
      </w:r>
    </w:p>
    <w:p w14:paraId="4A6BA94F" w14:textId="77777777" w:rsidR="009D4F59" w:rsidRPr="00EF7FCF" w:rsidRDefault="009D4F59" w:rsidP="009D4F59">
      <w:pPr>
        <w:spacing w:after="0" w:line="276" w:lineRule="auto"/>
        <w:ind w:firstLine="708"/>
        <w:jc w:val="both"/>
        <w:rPr>
          <w:sz w:val="24"/>
          <w:szCs w:val="24"/>
          <w:lang w:eastAsia="ru-RU"/>
        </w:rPr>
      </w:pPr>
      <w:r w:rsidRPr="00EF7FCF">
        <w:rPr>
          <w:sz w:val="24"/>
          <w:szCs w:val="24"/>
          <w:lang w:eastAsia="ru-RU"/>
        </w:rPr>
        <w:t>Соответствие проб воды: артезианская и родниковая вода соответствует нормам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1F4B0D13" w14:textId="77777777" w:rsidR="009D4F59" w:rsidRDefault="009D4F59" w:rsidP="009D4F59">
      <w:pPr>
        <w:spacing w:after="0" w:line="276" w:lineRule="auto"/>
        <w:ind w:firstLine="708"/>
        <w:jc w:val="both"/>
        <w:rPr>
          <w:sz w:val="24"/>
          <w:szCs w:val="24"/>
          <w:lang w:eastAsia="ru-RU"/>
        </w:rPr>
      </w:pPr>
      <w:r>
        <w:rPr>
          <w:sz w:val="24"/>
          <w:szCs w:val="24"/>
          <w:lang w:eastAsia="ru-RU"/>
        </w:rPr>
        <w:t>ЗСО обустроена.</w:t>
      </w:r>
    </w:p>
    <w:p w14:paraId="1D414F6C" w14:textId="77777777" w:rsidR="009D4F59" w:rsidRPr="00EF7FCF" w:rsidRDefault="009D4F59" w:rsidP="009D4F59">
      <w:pPr>
        <w:spacing w:after="0" w:line="276" w:lineRule="auto"/>
        <w:ind w:firstLine="708"/>
        <w:jc w:val="both"/>
        <w:rPr>
          <w:sz w:val="24"/>
          <w:szCs w:val="24"/>
          <w:lang w:eastAsia="ru-RU"/>
        </w:rPr>
      </w:pPr>
      <w:r w:rsidRPr="00EF7FCF">
        <w:rPr>
          <w:sz w:val="24"/>
          <w:szCs w:val="24"/>
          <w:lang w:eastAsia="ru-RU"/>
        </w:rPr>
        <w:t>Наличие потенциальных источников загрязнения: не выявлено.</w:t>
      </w:r>
    </w:p>
    <w:p w14:paraId="6D909A94" w14:textId="77777777" w:rsidR="009D4F59" w:rsidRDefault="009D4F59" w:rsidP="009D4F59">
      <w:pPr>
        <w:spacing w:after="0" w:line="276" w:lineRule="auto"/>
        <w:ind w:firstLine="708"/>
        <w:jc w:val="both"/>
        <w:rPr>
          <w:sz w:val="24"/>
          <w:szCs w:val="24"/>
          <w:lang w:eastAsia="ru-RU"/>
        </w:rPr>
      </w:pPr>
      <w:r w:rsidRPr="00EF7FCF">
        <w:rPr>
          <w:sz w:val="24"/>
          <w:szCs w:val="24"/>
          <w:lang w:eastAsia="ru-RU"/>
        </w:rPr>
        <w:t xml:space="preserve">Сведения о водоподготовке: водоподготовка и водоочистка </w:t>
      </w:r>
      <w:r w:rsidR="00DE4AF5">
        <w:rPr>
          <w:sz w:val="24"/>
          <w:szCs w:val="24"/>
          <w:lang w:eastAsia="ru-RU"/>
        </w:rPr>
        <w:t>осуществляется</w:t>
      </w:r>
      <w:r w:rsidRPr="00EF7FCF">
        <w:rPr>
          <w:sz w:val="24"/>
          <w:szCs w:val="24"/>
          <w:lang w:eastAsia="ru-RU"/>
        </w:rPr>
        <w:t xml:space="preserve">. Вода подается из </w:t>
      </w:r>
      <w:r>
        <w:rPr>
          <w:sz w:val="24"/>
          <w:szCs w:val="24"/>
          <w:lang w:eastAsia="ru-RU"/>
        </w:rPr>
        <w:t xml:space="preserve">артезианской скважины потребителям: </w:t>
      </w:r>
      <w:r w:rsidRPr="00EF7FCF">
        <w:rPr>
          <w:sz w:val="24"/>
          <w:szCs w:val="24"/>
          <w:lang w:eastAsia="ru-RU"/>
        </w:rPr>
        <w:t xml:space="preserve">физические и юридические лица </w:t>
      </w:r>
      <w:r w:rsidR="00DE4AF5" w:rsidRPr="00DE4AF5">
        <w:rPr>
          <w:sz w:val="24"/>
          <w:szCs w:val="24"/>
          <w:lang w:eastAsia="ru-RU"/>
        </w:rPr>
        <w:t>с.Дзержинское</w:t>
      </w:r>
      <w:r w:rsidRPr="00BF2D4C">
        <w:rPr>
          <w:sz w:val="24"/>
          <w:szCs w:val="24"/>
          <w:lang w:eastAsia="ru-RU"/>
        </w:rPr>
        <w:t>.</w:t>
      </w:r>
    </w:p>
    <w:p w14:paraId="5F871062" w14:textId="7648F3F0" w:rsidR="00DE4AF5" w:rsidRDefault="00DE4AF5" w:rsidP="009D4F59">
      <w:pPr>
        <w:spacing w:after="0" w:line="276" w:lineRule="auto"/>
        <w:ind w:firstLine="708"/>
        <w:jc w:val="both"/>
        <w:rPr>
          <w:sz w:val="24"/>
          <w:szCs w:val="24"/>
          <w:lang w:eastAsia="ru-RU"/>
        </w:rPr>
      </w:pPr>
      <w:r>
        <w:rPr>
          <w:sz w:val="24"/>
          <w:szCs w:val="24"/>
          <w:lang w:eastAsia="ru-RU"/>
        </w:rPr>
        <w:t xml:space="preserve"> Протяженность водопроводных сетей – 15,356 км. </w:t>
      </w:r>
    </w:p>
    <w:p w14:paraId="5B8C59BD" w14:textId="77777777" w:rsidR="0041686E" w:rsidRPr="00D3702A" w:rsidRDefault="0041686E" w:rsidP="00D3702A">
      <w:pPr>
        <w:spacing w:after="0"/>
        <w:jc w:val="both"/>
        <w:rPr>
          <w:sz w:val="24"/>
          <w:szCs w:val="24"/>
          <w:lang w:eastAsia="ru-RU"/>
        </w:rPr>
      </w:pPr>
    </w:p>
    <w:p w14:paraId="325B9535" w14:textId="77777777" w:rsidR="00BC3C1D" w:rsidRDefault="00BC3C1D">
      <w:pPr>
        <w:spacing w:after="160" w:line="259" w:lineRule="auto"/>
        <w:rPr>
          <w:sz w:val="24"/>
          <w:szCs w:val="24"/>
          <w:lang w:eastAsia="ru-RU"/>
        </w:rPr>
      </w:pPr>
      <w:r>
        <w:rPr>
          <w:sz w:val="24"/>
          <w:szCs w:val="24"/>
          <w:lang w:eastAsia="ru-RU"/>
        </w:rPr>
        <w:br w:type="page"/>
      </w:r>
    </w:p>
    <w:p w14:paraId="7E77DB28" w14:textId="77777777" w:rsidR="00BC3C1D" w:rsidRDefault="00BC3C1D" w:rsidP="00085829">
      <w:pPr>
        <w:pStyle w:val="S6"/>
        <w:sectPr w:rsidR="00BC3C1D">
          <w:pgSz w:w="11900" w:h="16840"/>
          <w:pgMar w:top="1728" w:right="821" w:bottom="1267" w:left="1671" w:header="0" w:footer="3" w:gutter="0"/>
          <w:cols w:space="720"/>
          <w:noEndnote/>
          <w:docGrid w:linePitch="360"/>
        </w:sectPr>
      </w:pPr>
    </w:p>
    <w:p w14:paraId="571F839E" w14:textId="77777777" w:rsidR="00D3702A" w:rsidRDefault="00D3702A" w:rsidP="00085829">
      <w:pPr>
        <w:pStyle w:val="S6"/>
      </w:pPr>
    </w:p>
    <w:p w14:paraId="6F09286D" w14:textId="1CA73543" w:rsidR="00BC3C1D" w:rsidRDefault="00BC3C1D" w:rsidP="00085829">
      <w:pPr>
        <w:pStyle w:val="S6"/>
      </w:pPr>
      <w:r>
        <w:t xml:space="preserve">Таблица </w:t>
      </w:r>
      <w:r w:rsidR="00950038">
        <w:fldChar w:fldCharType="begin"/>
      </w:r>
      <w:r w:rsidR="00950038">
        <w:instrText xml:space="preserve"> SEQ Таблица \* ARABIC </w:instrText>
      </w:r>
      <w:r w:rsidR="00950038">
        <w:fldChar w:fldCharType="separate"/>
      </w:r>
      <w:r w:rsidR="00144AE6">
        <w:rPr>
          <w:noProof/>
        </w:rPr>
        <w:t>6</w:t>
      </w:r>
      <w:r w:rsidR="00950038">
        <w:rPr>
          <w:noProof/>
        </w:rPr>
        <w:fldChar w:fldCharType="end"/>
      </w:r>
      <w:r>
        <w:t xml:space="preserve"> Характеристика объектов централизованного водоснабжения, принятых </w:t>
      </w:r>
      <w:r w:rsidRPr="00BC3C1D">
        <w:t>МКУ</w:t>
      </w:r>
      <w:r w:rsidR="000850FC">
        <w:t xml:space="preserve"> «</w:t>
      </w:r>
      <w:r w:rsidRPr="00BC3C1D">
        <w:t>Центр по осуществлению закупок Дзержинского района Красноярского края</w:t>
      </w:r>
      <w:r w:rsidR="000850FC">
        <w:t>»</w:t>
      </w:r>
      <w:r>
        <w:t xml:space="preserve"> в </w:t>
      </w:r>
      <w:r w:rsidRPr="00BC3C1D">
        <w:t>оперативное управление муниципальным имуществом</w:t>
      </w:r>
      <w:r>
        <w:t xml:space="preserve">, и объекты в эксплуатации </w:t>
      </w:r>
      <w:r w:rsidRPr="00BC3C1D">
        <w:t>Дзержинско-Тасеевск</w:t>
      </w:r>
      <w:r>
        <w:t>ого</w:t>
      </w:r>
      <w:r w:rsidRPr="00BC3C1D">
        <w:t xml:space="preserve"> муниципальн</w:t>
      </w:r>
      <w:r>
        <w:t>ого</w:t>
      </w:r>
      <w:r w:rsidRPr="00BC3C1D">
        <w:t xml:space="preserve"> округ</w:t>
      </w:r>
      <w:r>
        <w:t>а.</w:t>
      </w:r>
    </w:p>
    <w:p w14:paraId="4D60CA3E" w14:textId="77777777" w:rsidR="00BC3C1D" w:rsidRDefault="00BC3C1D" w:rsidP="00085829">
      <w:pPr>
        <w:pStyle w:val="S6"/>
      </w:pPr>
    </w:p>
    <w:tbl>
      <w:tblPr>
        <w:tblW w:w="1580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9"/>
        <w:gridCol w:w="1694"/>
        <w:gridCol w:w="1625"/>
        <w:gridCol w:w="1134"/>
        <w:gridCol w:w="1276"/>
        <w:gridCol w:w="1701"/>
        <w:gridCol w:w="709"/>
        <w:gridCol w:w="1621"/>
        <w:gridCol w:w="1751"/>
        <w:gridCol w:w="1238"/>
        <w:gridCol w:w="1700"/>
      </w:tblGrid>
      <w:tr w:rsidR="00BC3C1D" w:rsidRPr="00BC3C1D" w14:paraId="581FEA30" w14:textId="77777777" w:rsidTr="00D66BFB">
        <w:trPr>
          <w:trHeight w:val="405"/>
          <w:tblHeader/>
        </w:trPr>
        <w:tc>
          <w:tcPr>
            <w:tcW w:w="1359" w:type="dxa"/>
            <w:vMerge w:val="restart"/>
            <w:vAlign w:val="center"/>
            <w:hideMark/>
          </w:tcPr>
          <w:p w14:paraId="153B950D" w14:textId="77777777" w:rsidR="00BC3C1D" w:rsidRPr="00BC3C1D" w:rsidRDefault="00BC3C1D" w:rsidP="00BC3C1D">
            <w:pPr>
              <w:spacing w:after="0"/>
              <w:jc w:val="center"/>
              <w:rPr>
                <w:sz w:val="18"/>
                <w:szCs w:val="18"/>
                <w:lang w:eastAsia="ru-RU"/>
              </w:rPr>
            </w:pPr>
            <w:r w:rsidRPr="00BC3C1D">
              <w:rPr>
                <w:sz w:val="18"/>
                <w:szCs w:val="18"/>
                <w:lang w:eastAsia="ru-RU"/>
              </w:rPr>
              <w:t>Населенный пункт</w:t>
            </w:r>
          </w:p>
        </w:tc>
        <w:tc>
          <w:tcPr>
            <w:tcW w:w="1694" w:type="dxa"/>
            <w:vMerge w:val="restart"/>
            <w:vAlign w:val="center"/>
            <w:hideMark/>
          </w:tcPr>
          <w:p w14:paraId="29D1D61C" w14:textId="77777777" w:rsidR="00BC3C1D" w:rsidRPr="00BC3C1D" w:rsidRDefault="00BC3C1D" w:rsidP="00BC3C1D">
            <w:pPr>
              <w:spacing w:after="0"/>
              <w:jc w:val="center"/>
              <w:rPr>
                <w:sz w:val="18"/>
                <w:szCs w:val="18"/>
                <w:lang w:eastAsia="ru-RU"/>
              </w:rPr>
            </w:pPr>
            <w:r w:rsidRPr="00BC3C1D">
              <w:rPr>
                <w:sz w:val="18"/>
                <w:szCs w:val="18"/>
                <w:lang w:eastAsia="ru-RU"/>
              </w:rPr>
              <w:t xml:space="preserve">Объект централизованной системы водоснабжения </w:t>
            </w:r>
            <w:r w:rsidRPr="00BC3C1D">
              <w:rPr>
                <w:sz w:val="18"/>
                <w:szCs w:val="18"/>
                <w:lang w:eastAsia="ru-RU"/>
              </w:rPr>
              <w:br/>
              <w:t>(далее - Объект)*</w:t>
            </w:r>
          </w:p>
        </w:tc>
        <w:tc>
          <w:tcPr>
            <w:tcW w:w="1625" w:type="dxa"/>
            <w:vMerge w:val="restart"/>
            <w:vAlign w:val="center"/>
            <w:hideMark/>
          </w:tcPr>
          <w:p w14:paraId="720FC776" w14:textId="77777777" w:rsidR="00BC3C1D" w:rsidRPr="00BC3C1D" w:rsidRDefault="00BC3C1D" w:rsidP="00BC3C1D">
            <w:pPr>
              <w:spacing w:after="0"/>
              <w:jc w:val="center"/>
              <w:rPr>
                <w:sz w:val="18"/>
                <w:szCs w:val="18"/>
                <w:lang w:eastAsia="ru-RU"/>
              </w:rPr>
            </w:pPr>
            <w:r w:rsidRPr="00BC3C1D">
              <w:rPr>
                <w:sz w:val="18"/>
                <w:szCs w:val="18"/>
                <w:lang w:eastAsia="ru-RU"/>
              </w:rPr>
              <w:t>Адрес Объекта</w:t>
            </w:r>
          </w:p>
        </w:tc>
        <w:tc>
          <w:tcPr>
            <w:tcW w:w="1134" w:type="dxa"/>
            <w:vMerge w:val="restart"/>
            <w:textDirection w:val="btLr"/>
            <w:vAlign w:val="center"/>
            <w:hideMark/>
          </w:tcPr>
          <w:p w14:paraId="6263EB28" w14:textId="77777777" w:rsidR="00BC3C1D" w:rsidRPr="00BC3C1D" w:rsidRDefault="00BC3C1D" w:rsidP="00BC3C1D">
            <w:pPr>
              <w:spacing w:after="0"/>
              <w:ind w:left="113" w:right="113"/>
              <w:jc w:val="center"/>
              <w:rPr>
                <w:sz w:val="18"/>
                <w:szCs w:val="18"/>
                <w:lang w:eastAsia="ru-RU"/>
              </w:rPr>
            </w:pPr>
            <w:r w:rsidRPr="00BC3C1D">
              <w:rPr>
                <w:sz w:val="18"/>
                <w:szCs w:val="18"/>
                <w:lang w:eastAsia="ru-RU"/>
              </w:rPr>
              <w:t>Мощность Объекта (произво</w:t>
            </w:r>
            <w:r w:rsidR="00D66BFB">
              <w:rPr>
                <w:sz w:val="18"/>
                <w:szCs w:val="18"/>
                <w:lang w:eastAsia="ru-RU"/>
              </w:rPr>
              <w:t>дительность, м3/сут/</w:t>
            </w:r>
            <w:r w:rsidR="00D66BFB">
              <w:rPr>
                <w:sz w:val="18"/>
                <w:szCs w:val="18"/>
                <w:lang w:eastAsia="ru-RU"/>
              </w:rPr>
              <w:br/>
              <w:t>объем, м3/</w:t>
            </w:r>
            <w:r w:rsidRPr="00BC3C1D">
              <w:rPr>
                <w:sz w:val="18"/>
                <w:szCs w:val="18"/>
                <w:lang w:eastAsia="ru-RU"/>
              </w:rPr>
              <w:t>протяженность, м/</w:t>
            </w:r>
            <w:r w:rsidRPr="00BC3C1D">
              <w:rPr>
                <w:sz w:val="18"/>
                <w:szCs w:val="18"/>
                <w:lang w:eastAsia="ru-RU"/>
              </w:rPr>
              <w:br/>
              <w:t>площадь, м2)</w:t>
            </w:r>
          </w:p>
        </w:tc>
        <w:tc>
          <w:tcPr>
            <w:tcW w:w="1276" w:type="dxa"/>
            <w:vMerge w:val="restart"/>
            <w:vAlign w:val="center"/>
            <w:hideMark/>
          </w:tcPr>
          <w:p w14:paraId="2E414FF3" w14:textId="77777777" w:rsidR="00BC3C1D" w:rsidRPr="00BC3C1D" w:rsidRDefault="00BC3C1D" w:rsidP="00BC3C1D">
            <w:pPr>
              <w:spacing w:after="0"/>
              <w:jc w:val="center"/>
              <w:rPr>
                <w:sz w:val="18"/>
                <w:szCs w:val="18"/>
                <w:lang w:eastAsia="ru-RU"/>
              </w:rPr>
            </w:pPr>
            <w:r w:rsidRPr="00BC3C1D">
              <w:rPr>
                <w:sz w:val="18"/>
                <w:szCs w:val="18"/>
                <w:lang w:eastAsia="ru-RU"/>
              </w:rPr>
              <w:t>Собственник Объекта/</w:t>
            </w:r>
            <w:r w:rsidRPr="00BC3C1D">
              <w:rPr>
                <w:sz w:val="18"/>
                <w:szCs w:val="18"/>
                <w:lang w:eastAsia="ru-RU"/>
              </w:rPr>
              <w:br/>
              <w:t>Бесхозяйный Объект</w:t>
            </w:r>
          </w:p>
        </w:tc>
        <w:tc>
          <w:tcPr>
            <w:tcW w:w="1701" w:type="dxa"/>
            <w:vMerge w:val="restart"/>
            <w:textDirection w:val="btLr"/>
            <w:vAlign w:val="center"/>
            <w:hideMark/>
          </w:tcPr>
          <w:p w14:paraId="1AA4DEC4" w14:textId="77777777" w:rsidR="00BC3C1D" w:rsidRPr="00BC3C1D" w:rsidRDefault="00BC3C1D" w:rsidP="00BC3C1D">
            <w:pPr>
              <w:spacing w:after="0"/>
              <w:ind w:left="113" w:right="113"/>
              <w:jc w:val="center"/>
              <w:rPr>
                <w:sz w:val="18"/>
                <w:szCs w:val="18"/>
                <w:lang w:eastAsia="ru-RU"/>
              </w:rPr>
            </w:pPr>
            <w:r w:rsidRPr="00BC3C1D">
              <w:rPr>
                <w:sz w:val="18"/>
                <w:szCs w:val="18"/>
                <w:lang w:eastAsia="ru-RU"/>
              </w:rPr>
              <w:t xml:space="preserve">Сведения </w:t>
            </w:r>
            <w:r w:rsidRPr="00BC3C1D">
              <w:rPr>
                <w:sz w:val="18"/>
                <w:szCs w:val="18"/>
                <w:lang w:eastAsia="ru-RU"/>
              </w:rPr>
              <w:br/>
              <w:t>о регистрации пра</w:t>
            </w:r>
            <w:r w:rsidR="00D66BFB">
              <w:rPr>
                <w:sz w:val="18"/>
                <w:szCs w:val="18"/>
                <w:lang w:eastAsia="ru-RU"/>
              </w:rPr>
              <w:t xml:space="preserve">ва собственности </w:t>
            </w:r>
            <w:r w:rsidRPr="00BC3C1D">
              <w:rPr>
                <w:sz w:val="18"/>
                <w:szCs w:val="18"/>
                <w:lang w:eastAsia="ru-RU"/>
              </w:rPr>
              <w:t>на Объект</w:t>
            </w:r>
            <w:r w:rsidRPr="00BC3C1D">
              <w:rPr>
                <w:sz w:val="18"/>
                <w:szCs w:val="18"/>
                <w:lang w:eastAsia="ru-RU"/>
              </w:rPr>
              <w:br/>
              <w:t>(номер из ЕГРН/</w:t>
            </w:r>
            <w:r w:rsidRPr="00BC3C1D">
              <w:rPr>
                <w:sz w:val="18"/>
                <w:szCs w:val="18"/>
                <w:lang w:eastAsia="ru-RU"/>
              </w:rPr>
              <w:br/>
              <w:t>реестровый номер Объекта в реестре муниципального имущества)</w:t>
            </w:r>
          </w:p>
        </w:tc>
        <w:tc>
          <w:tcPr>
            <w:tcW w:w="709" w:type="dxa"/>
            <w:vMerge w:val="restart"/>
            <w:textDirection w:val="btLr"/>
            <w:vAlign w:val="center"/>
            <w:hideMark/>
          </w:tcPr>
          <w:p w14:paraId="4202D59A" w14:textId="77777777" w:rsidR="00BC3C1D" w:rsidRPr="00BC3C1D" w:rsidRDefault="00D66BFB" w:rsidP="00D66BFB">
            <w:pPr>
              <w:spacing w:after="0"/>
              <w:ind w:left="113" w:right="113"/>
              <w:jc w:val="center"/>
              <w:rPr>
                <w:sz w:val="18"/>
                <w:szCs w:val="18"/>
                <w:lang w:eastAsia="ru-RU"/>
              </w:rPr>
            </w:pPr>
            <w:r>
              <w:rPr>
                <w:sz w:val="18"/>
                <w:szCs w:val="18"/>
                <w:lang w:eastAsia="ru-RU"/>
              </w:rPr>
              <w:t>Год ввода о</w:t>
            </w:r>
            <w:r w:rsidR="00BC3C1D" w:rsidRPr="00BC3C1D">
              <w:rPr>
                <w:sz w:val="18"/>
                <w:szCs w:val="18"/>
                <w:lang w:eastAsia="ru-RU"/>
              </w:rPr>
              <w:t xml:space="preserve">бъекта </w:t>
            </w:r>
            <w:r w:rsidR="00BC3C1D" w:rsidRPr="00BC3C1D">
              <w:rPr>
                <w:sz w:val="18"/>
                <w:szCs w:val="18"/>
                <w:lang w:eastAsia="ru-RU"/>
              </w:rPr>
              <w:br/>
              <w:t xml:space="preserve">в эксплуатацию </w:t>
            </w:r>
          </w:p>
        </w:tc>
        <w:tc>
          <w:tcPr>
            <w:tcW w:w="1621" w:type="dxa"/>
            <w:vMerge w:val="restart"/>
            <w:vAlign w:val="center"/>
            <w:hideMark/>
          </w:tcPr>
          <w:p w14:paraId="01C94AF8" w14:textId="77777777" w:rsidR="00BC3C1D" w:rsidRPr="00BC3C1D" w:rsidRDefault="00BC3C1D" w:rsidP="00BC3C1D">
            <w:pPr>
              <w:spacing w:after="0"/>
              <w:jc w:val="center"/>
              <w:rPr>
                <w:sz w:val="18"/>
                <w:szCs w:val="18"/>
                <w:lang w:eastAsia="ru-RU"/>
              </w:rPr>
            </w:pPr>
            <w:r w:rsidRPr="00BC3C1D">
              <w:rPr>
                <w:sz w:val="18"/>
                <w:szCs w:val="18"/>
                <w:lang w:eastAsia="ru-RU"/>
              </w:rPr>
              <w:t>Наименование эксплуатирующей организации**</w:t>
            </w:r>
          </w:p>
        </w:tc>
        <w:tc>
          <w:tcPr>
            <w:tcW w:w="1751" w:type="dxa"/>
            <w:vMerge w:val="restart"/>
            <w:vAlign w:val="center"/>
            <w:hideMark/>
          </w:tcPr>
          <w:p w14:paraId="224DAD4A" w14:textId="77777777" w:rsidR="00BC3C1D" w:rsidRPr="00BC3C1D" w:rsidRDefault="00BC3C1D" w:rsidP="00BC3C1D">
            <w:pPr>
              <w:spacing w:after="0"/>
              <w:jc w:val="center"/>
              <w:rPr>
                <w:sz w:val="18"/>
                <w:szCs w:val="18"/>
                <w:lang w:eastAsia="ru-RU"/>
              </w:rPr>
            </w:pPr>
            <w:r w:rsidRPr="00BC3C1D">
              <w:rPr>
                <w:sz w:val="18"/>
                <w:szCs w:val="18"/>
                <w:lang w:eastAsia="ru-RU"/>
              </w:rPr>
              <w:t>Право пользования Объектом (реквизиты документа)**/***</w:t>
            </w:r>
          </w:p>
        </w:tc>
        <w:tc>
          <w:tcPr>
            <w:tcW w:w="2938" w:type="dxa"/>
            <w:gridSpan w:val="2"/>
            <w:vAlign w:val="center"/>
            <w:hideMark/>
          </w:tcPr>
          <w:p w14:paraId="18FDB545" w14:textId="77777777" w:rsidR="00BC3C1D" w:rsidRPr="00BC3C1D" w:rsidRDefault="00BC3C1D" w:rsidP="00BC3C1D">
            <w:pPr>
              <w:spacing w:after="0"/>
              <w:jc w:val="center"/>
              <w:rPr>
                <w:sz w:val="18"/>
                <w:szCs w:val="18"/>
                <w:lang w:eastAsia="ru-RU"/>
              </w:rPr>
            </w:pPr>
            <w:r w:rsidRPr="00BC3C1D">
              <w:rPr>
                <w:sz w:val="18"/>
                <w:szCs w:val="18"/>
                <w:lang w:eastAsia="ru-RU"/>
              </w:rPr>
              <w:t>Срок владения имуществом (Объектом)**</w:t>
            </w:r>
          </w:p>
        </w:tc>
      </w:tr>
      <w:tr w:rsidR="00BC3C1D" w:rsidRPr="00BC3C1D" w14:paraId="75A9484D" w14:textId="77777777" w:rsidTr="00D66BFB">
        <w:trPr>
          <w:trHeight w:val="2094"/>
          <w:tblHeader/>
        </w:trPr>
        <w:tc>
          <w:tcPr>
            <w:tcW w:w="1359" w:type="dxa"/>
            <w:vMerge/>
            <w:vAlign w:val="center"/>
            <w:hideMark/>
          </w:tcPr>
          <w:p w14:paraId="5B681046" w14:textId="77777777" w:rsidR="00BC3C1D" w:rsidRPr="00BC3C1D" w:rsidRDefault="00BC3C1D" w:rsidP="00BC3C1D">
            <w:pPr>
              <w:spacing w:after="0"/>
              <w:rPr>
                <w:sz w:val="18"/>
                <w:szCs w:val="18"/>
                <w:lang w:eastAsia="ru-RU"/>
              </w:rPr>
            </w:pPr>
          </w:p>
        </w:tc>
        <w:tc>
          <w:tcPr>
            <w:tcW w:w="1694" w:type="dxa"/>
            <w:vMerge/>
            <w:vAlign w:val="center"/>
            <w:hideMark/>
          </w:tcPr>
          <w:p w14:paraId="4245294B" w14:textId="77777777" w:rsidR="00BC3C1D" w:rsidRPr="00BC3C1D" w:rsidRDefault="00BC3C1D" w:rsidP="00BC3C1D">
            <w:pPr>
              <w:spacing w:after="0"/>
              <w:rPr>
                <w:sz w:val="18"/>
                <w:szCs w:val="18"/>
                <w:lang w:eastAsia="ru-RU"/>
              </w:rPr>
            </w:pPr>
          </w:p>
        </w:tc>
        <w:tc>
          <w:tcPr>
            <w:tcW w:w="1625" w:type="dxa"/>
            <w:vMerge/>
            <w:vAlign w:val="center"/>
            <w:hideMark/>
          </w:tcPr>
          <w:p w14:paraId="724DF03E" w14:textId="77777777" w:rsidR="00BC3C1D" w:rsidRPr="00BC3C1D" w:rsidRDefault="00BC3C1D" w:rsidP="00BC3C1D">
            <w:pPr>
              <w:spacing w:after="0"/>
              <w:rPr>
                <w:sz w:val="18"/>
                <w:szCs w:val="18"/>
                <w:lang w:eastAsia="ru-RU"/>
              </w:rPr>
            </w:pPr>
          </w:p>
        </w:tc>
        <w:tc>
          <w:tcPr>
            <w:tcW w:w="1134" w:type="dxa"/>
            <w:vMerge/>
            <w:vAlign w:val="center"/>
            <w:hideMark/>
          </w:tcPr>
          <w:p w14:paraId="33067E19" w14:textId="77777777" w:rsidR="00BC3C1D" w:rsidRPr="00BC3C1D" w:rsidRDefault="00BC3C1D" w:rsidP="00BC3C1D">
            <w:pPr>
              <w:spacing w:after="0"/>
              <w:rPr>
                <w:sz w:val="18"/>
                <w:szCs w:val="18"/>
                <w:lang w:eastAsia="ru-RU"/>
              </w:rPr>
            </w:pPr>
          </w:p>
        </w:tc>
        <w:tc>
          <w:tcPr>
            <w:tcW w:w="1276" w:type="dxa"/>
            <w:vMerge/>
            <w:vAlign w:val="center"/>
            <w:hideMark/>
          </w:tcPr>
          <w:p w14:paraId="1B205D6D" w14:textId="77777777" w:rsidR="00BC3C1D" w:rsidRPr="00BC3C1D" w:rsidRDefault="00BC3C1D" w:rsidP="00BC3C1D">
            <w:pPr>
              <w:spacing w:after="0"/>
              <w:rPr>
                <w:sz w:val="18"/>
                <w:szCs w:val="18"/>
                <w:lang w:eastAsia="ru-RU"/>
              </w:rPr>
            </w:pPr>
          </w:p>
        </w:tc>
        <w:tc>
          <w:tcPr>
            <w:tcW w:w="1701" w:type="dxa"/>
            <w:vMerge/>
            <w:vAlign w:val="center"/>
            <w:hideMark/>
          </w:tcPr>
          <w:p w14:paraId="43ACD7FE" w14:textId="77777777" w:rsidR="00BC3C1D" w:rsidRPr="00BC3C1D" w:rsidRDefault="00BC3C1D" w:rsidP="00BC3C1D">
            <w:pPr>
              <w:spacing w:after="0"/>
              <w:rPr>
                <w:sz w:val="18"/>
                <w:szCs w:val="18"/>
                <w:lang w:eastAsia="ru-RU"/>
              </w:rPr>
            </w:pPr>
          </w:p>
        </w:tc>
        <w:tc>
          <w:tcPr>
            <w:tcW w:w="709" w:type="dxa"/>
            <w:vMerge/>
            <w:vAlign w:val="center"/>
            <w:hideMark/>
          </w:tcPr>
          <w:p w14:paraId="58E70A5B" w14:textId="77777777" w:rsidR="00BC3C1D" w:rsidRPr="00BC3C1D" w:rsidRDefault="00BC3C1D" w:rsidP="00BC3C1D">
            <w:pPr>
              <w:spacing w:after="0"/>
              <w:rPr>
                <w:sz w:val="18"/>
                <w:szCs w:val="18"/>
                <w:lang w:eastAsia="ru-RU"/>
              </w:rPr>
            </w:pPr>
          </w:p>
        </w:tc>
        <w:tc>
          <w:tcPr>
            <w:tcW w:w="1621" w:type="dxa"/>
            <w:vMerge/>
            <w:vAlign w:val="center"/>
            <w:hideMark/>
          </w:tcPr>
          <w:p w14:paraId="32853228" w14:textId="77777777" w:rsidR="00BC3C1D" w:rsidRPr="00BC3C1D" w:rsidRDefault="00BC3C1D" w:rsidP="00BC3C1D">
            <w:pPr>
              <w:spacing w:after="0"/>
              <w:rPr>
                <w:sz w:val="18"/>
                <w:szCs w:val="18"/>
                <w:lang w:eastAsia="ru-RU"/>
              </w:rPr>
            </w:pPr>
          </w:p>
        </w:tc>
        <w:tc>
          <w:tcPr>
            <w:tcW w:w="1751" w:type="dxa"/>
            <w:vMerge/>
            <w:vAlign w:val="center"/>
            <w:hideMark/>
          </w:tcPr>
          <w:p w14:paraId="3AE1EDFE" w14:textId="77777777" w:rsidR="00BC3C1D" w:rsidRPr="00BC3C1D" w:rsidRDefault="00BC3C1D" w:rsidP="00BC3C1D">
            <w:pPr>
              <w:spacing w:after="0"/>
              <w:rPr>
                <w:sz w:val="18"/>
                <w:szCs w:val="18"/>
                <w:lang w:eastAsia="ru-RU"/>
              </w:rPr>
            </w:pPr>
          </w:p>
        </w:tc>
        <w:tc>
          <w:tcPr>
            <w:tcW w:w="1238" w:type="dxa"/>
            <w:noWrap/>
            <w:vAlign w:val="center"/>
            <w:hideMark/>
          </w:tcPr>
          <w:p w14:paraId="0873EB5D" w14:textId="77777777" w:rsidR="00BC3C1D" w:rsidRPr="00BC3C1D" w:rsidRDefault="00BC3C1D" w:rsidP="00BC3C1D">
            <w:pPr>
              <w:spacing w:after="0"/>
              <w:jc w:val="center"/>
              <w:rPr>
                <w:sz w:val="18"/>
                <w:szCs w:val="18"/>
                <w:lang w:eastAsia="ru-RU"/>
              </w:rPr>
            </w:pPr>
            <w:r w:rsidRPr="00BC3C1D">
              <w:rPr>
                <w:sz w:val="18"/>
                <w:szCs w:val="18"/>
                <w:lang w:eastAsia="ru-RU"/>
              </w:rPr>
              <w:t>Дата заключения</w:t>
            </w:r>
          </w:p>
        </w:tc>
        <w:tc>
          <w:tcPr>
            <w:tcW w:w="1700" w:type="dxa"/>
            <w:noWrap/>
            <w:vAlign w:val="center"/>
            <w:hideMark/>
          </w:tcPr>
          <w:p w14:paraId="62190A34" w14:textId="77777777" w:rsidR="00BC3C1D" w:rsidRPr="00BC3C1D" w:rsidRDefault="00BC3C1D" w:rsidP="00BC3C1D">
            <w:pPr>
              <w:spacing w:after="0"/>
              <w:jc w:val="center"/>
              <w:rPr>
                <w:sz w:val="18"/>
                <w:szCs w:val="18"/>
                <w:lang w:eastAsia="ru-RU"/>
              </w:rPr>
            </w:pPr>
            <w:r w:rsidRPr="00BC3C1D">
              <w:rPr>
                <w:sz w:val="18"/>
                <w:szCs w:val="18"/>
                <w:lang w:eastAsia="ru-RU"/>
              </w:rPr>
              <w:t>Дата окончания</w:t>
            </w:r>
          </w:p>
        </w:tc>
      </w:tr>
      <w:tr w:rsidR="00BC3C1D" w:rsidRPr="00BC3C1D" w14:paraId="3F2BC6B3" w14:textId="77777777" w:rsidTr="00D66BFB">
        <w:trPr>
          <w:trHeight w:val="1957"/>
        </w:trPr>
        <w:tc>
          <w:tcPr>
            <w:tcW w:w="1359" w:type="dxa"/>
            <w:vAlign w:val="center"/>
            <w:hideMark/>
          </w:tcPr>
          <w:p w14:paraId="7A47A2E3" w14:textId="77777777" w:rsidR="00BC3C1D" w:rsidRPr="00BC3C1D" w:rsidRDefault="00BC3C1D" w:rsidP="00BC3C1D">
            <w:pPr>
              <w:spacing w:after="0"/>
              <w:jc w:val="center"/>
              <w:rPr>
                <w:sz w:val="18"/>
                <w:szCs w:val="18"/>
                <w:lang w:eastAsia="ru-RU"/>
              </w:rPr>
            </w:pPr>
            <w:r w:rsidRPr="00BC3C1D">
              <w:rPr>
                <w:sz w:val="18"/>
                <w:szCs w:val="18"/>
                <w:lang w:eastAsia="ru-RU"/>
              </w:rPr>
              <w:t>с.Дзержинское</w:t>
            </w:r>
          </w:p>
        </w:tc>
        <w:tc>
          <w:tcPr>
            <w:tcW w:w="1694" w:type="dxa"/>
            <w:vAlign w:val="center"/>
            <w:hideMark/>
          </w:tcPr>
          <w:p w14:paraId="2940D47B" w14:textId="77777777" w:rsidR="00BC3C1D" w:rsidRPr="00BC3C1D" w:rsidRDefault="00BC3C1D" w:rsidP="00BC3C1D">
            <w:pPr>
              <w:spacing w:after="0"/>
              <w:jc w:val="center"/>
              <w:rPr>
                <w:sz w:val="18"/>
                <w:szCs w:val="18"/>
                <w:lang w:eastAsia="ru-RU"/>
              </w:rPr>
            </w:pPr>
            <w:r w:rsidRPr="00BC3C1D">
              <w:rPr>
                <w:sz w:val="18"/>
                <w:szCs w:val="18"/>
                <w:lang w:eastAsia="ru-RU"/>
              </w:rPr>
              <w:t xml:space="preserve">Водонапорная башня  </w:t>
            </w:r>
          </w:p>
        </w:tc>
        <w:tc>
          <w:tcPr>
            <w:tcW w:w="1625" w:type="dxa"/>
            <w:vAlign w:val="center"/>
            <w:hideMark/>
          </w:tcPr>
          <w:p w14:paraId="37242975" w14:textId="77777777" w:rsidR="00BC3C1D" w:rsidRPr="00BC3C1D" w:rsidRDefault="00BC3C1D" w:rsidP="00BC3C1D">
            <w:pPr>
              <w:spacing w:after="0"/>
              <w:jc w:val="center"/>
              <w:rPr>
                <w:sz w:val="18"/>
                <w:szCs w:val="18"/>
                <w:lang w:eastAsia="ru-RU"/>
              </w:rPr>
            </w:pPr>
            <w:r w:rsidRPr="00BC3C1D">
              <w:rPr>
                <w:sz w:val="18"/>
                <w:szCs w:val="18"/>
                <w:lang w:eastAsia="ru-RU"/>
              </w:rPr>
              <w:t>Красноярский край, Дзержинский р-н, с. Дзержинское, пер. Свободный, д. 12б</w:t>
            </w:r>
          </w:p>
        </w:tc>
        <w:tc>
          <w:tcPr>
            <w:tcW w:w="1134" w:type="dxa"/>
            <w:vAlign w:val="center"/>
            <w:hideMark/>
          </w:tcPr>
          <w:p w14:paraId="01573EE1" w14:textId="77777777" w:rsidR="00BC3C1D" w:rsidRPr="00BC3C1D" w:rsidRDefault="00BC3C1D" w:rsidP="00BC3C1D">
            <w:pPr>
              <w:spacing w:after="0"/>
              <w:jc w:val="center"/>
              <w:rPr>
                <w:sz w:val="18"/>
                <w:szCs w:val="18"/>
                <w:lang w:eastAsia="ru-RU"/>
              </w:rPr>
            </w:pPr>
            <w:r w:rsidRPr="00BC3C1D">
              <w:rPr>
                <w:sz w:val="18"/>
                <w:szCs w:val="18"/>
                <w:lang w:eastAsia="ru-RU"/>
              </w:rPr>
              <w:t>2,8</w:t>
            </w:r>
          </w:p>
        </w:tc>
        <w:tc>
          <w:tcPr>
            <w:tcW w:w="1276" w:type="dxa"/>
            <w:vAlign w:val="center"/>
            <w:hideMark/>
          </w:tcPr>
          <w:p w14:paraId="0B13FB42" w14:textId="77777777" w:rsidR="00BC3C1D" w:rsidRPr="00BC3C1D" w:rsidRDefault="00BC3C1D" w:rsidP="00BC3C1D">
            <w:pPr>
              <w:spacing w:after="0"/>
              <w:jc w:val="center"/>
              <w:rPr>
                <w:sz w:val="18"/>
                <w:szCs w:val="18"/>
                <w:lang w:eastAsia="ru-RU"/>
              </w:rPr>
            </w:pPr>
            <w:r w:rsidRPr="00BC3C1D">
              <w:rPr>
                <w:sz w:val="18"/>
                <w:szCs w:val="18"/>
                <w:lang w:eastAsia="ru-RU"/>
              </w:rPr>
              <w:t>Дзержинско-Тасеевский муниципальный округ</w:t>
            </w:r>
          </w:p>
        </w:tc>
        <w:tc>
          <w:tcPr>
            <w:tcW w:w="1701" w:type="dxa"/>
            <w:vAlign w:val="center"/>
            <w:hideMark/>
          </w:tcPr>
          <w:p w14:paraId="189ACB54" w14:textId="77777777" w:rsidR="00BC3C1D" w:rsidRPr="00BC3C1D" w:rsidRDefault="00BC3C1D" w:rsidP="00BC3C1D">
            <w:pPr>
              <w:spacing w:after="0"/>
              <w:jc w:val="center"/>
              <w:rPr>
                <w:sz w:val="18"/>
                <w:szCs w:val="18"/>
                <w:lang w:eastAsia="ru-RU"/>
              </w:rPr>
            </w:pPr>
            <w:r w:rsidRPr="00BC3C1D">
              <w:rPr>
                <w:sz w:val="18"/>
                <w:szCs w:val="18"/>
                <w:lang w:eastAsia="ru-RU"/>
              </w:rPr>
              <w:t>24:10:1813009:188</w:t>
            </w:r>
          </w:p>
        </w:tc>
        <w:tc>
          <w:tcPr>
            <w:tcW w:w="709" w:type="dxa"/>
            <w:vAlign w:val="center"/>
            <w:hideMark/>
          </w:tcPr>
          <w:p w14:paraId="057704E9" w14:textId="77777777" w:rsidR="00BC3C1D" w:rsidRPr="00BC3C1D" w:rsidRDefault="00BC3C1D" w:rsidP="00BC3C1D">
            <w:pPr>
              <w:spacing w:after="0"/>
              <w:jc w:val="center"/>
              <w:rPr>
                <w:sz w:val="18"/>
                <w:szCs w:val="18"/>
                <w:lang w:eastAsia="ru-RU"/>
              </w:rPr>
            </w:pPr>
            <w:r w:rsidRPr="00BC3C1D">
              <w:rPr>
                <w:sz w:val="18"/>
                <w:szCs w:val="18"/>
                <w:lang w:eastAsia="ru-RU"/>
              </w:rPr>
              <w:t>1976</w:t>
            </w:r>
          </w:p>
        </w:tc>
        <w:tc>
          <w:tcPr>
            <w:tcW w:w="1621" w:type="dxa"/>
            <w:vAlign w:val="center"/>
            <w:hideMark/>
          </w:tcPr>
          <w:p w14:paraId="420420FE" w14:textId="77777777" w:rsidR="00BC3C1D" w:rsidRPr="00BC3C1D" w:rsidRDefault="00BC3C1D" w:rsidP="00BC3C1D">
            <w:pPr>
              <w:spacing w:after="0"/>
              <w:jc w:val="center"/>
              <w:rPr>
                <w:sz w:val="18"/>
                <w:szCs w:val="18"/>
                <w:lang w:eastAsia="ru-RU"/>
              </w:rPr>
            </w:pPr>
            <w:r w:rsidRPr="00BC3C1D">
              <w:rPr>
                <w:sz w:val="18"/>
                <w:szCs w:val="18"/>
                <w:lang w:eastAsia="ru-RU"/>
              </w:rPr>
              <w:t>МКУ"Центр по осуществлению закупок Дзержинского района Красноярского края</w:t>
            </w:r>
          </w:p>
        </w:tc>
        <w:tc>
          <w:tcPr>
            <w:tcW w:w="1751" w:type="dxa"/>
            <w:vAlign w:val="center"/>
            <w:hideMark/>
          </w:tcPr>
          <w:p w14:paraId="33729743" w14:textId="77777777" w:rsidR="00BC3C1D" w:rsidRPr="00BC3C1D" w:rsidRDefault="00BC3C1D" w:rsidP="00BC3C1D">
            <w:pPr>
              <w:spacing w:after="0"/>
              <w:jc w:val="center"/>
              <w:rPr>
                <w:sz w:val="18"/>
                <w:szCs w:val="18"/>
                <w:lang w:eastAsia="ru-RU"/>
              </w:rPr>
            </w:pPr>
            <w:r w:rsidRPr="00BC3C1D">
              <w:rPr>
                <w:sz w:val="18"/>
                <w:szCs w:val="18"/>
                <w:lang w:eastAsia="ru-RU"/>
              </w:rPr>
              <w:t xml:space="preserve">Договор № 1 о закреплении имушества на праве оперативного управления </w:t>
            </w:r>
            <w:r w:rsidRPr="00BC3C1D">
              <w:rPr>
                <w:sz w:val="18"/>
                <w:szCs w:val="18"/>
                <w:lang w:eastAsia="ru-RU"/>
              </w:rPr>
              <w:br/>
              <w:t>20.12.2023</w:t>
            </w:r>
          </w:p>
        </w:tc>
        <w:tc>
          <w:tcPr>
            <w:tcW w:w="1238" w:type="dxa"/>
            <w:vAlign w:val="center"/>
            <w:hideMark/>
          </w:tcPr>
          <w:p w14:paraId="4E21C58C" w14:textId="77777777" w:rsidR="00BC3C1D" w:rsidRPr="00BC3C1D" w:rsidRDefault="00BC3C1D" w:rsidP="00BC3C1D">
            <w:pPr>
              <w:spacing w:after="0"/>
              <w:jc w:val="center"/>
              <w:rPr>
                <w:sz w:val="18"/>
                <w:szCs w:val="18"/>
                <w:lang w:eastAsia="ru-RU"/>
              </w:rPr>
            </w:pPr>
            <w:r w:rsidRPr="00BC3C1D">
              <w:rPr>
                <w:sz w:val="18"/>
                <w:szCs w:val="18"/>
                <w:lang w:eastAsia="ru-RU"/>
              </w:rPr>
              <w:t>20 12 23</w:t>
            </w:r>
          </w:p>
        </w:tc>
        <w:tc>
          <w:tcPr>
            <w:tcW w:w="1700" w:type="dxa"/>
            <w:vAlign w:val="center"/>
            <w:hideMark/>
          </w:tcPr>
          <w:p w14:paraId="00A46E65" w14:textId="77777777" w:rsidR="00BC3C1D" w:rsidRPr="00BC3C1D" w:rsidRDefault="00BC3C1D" w:rsidP="00BC3C1D">
            <w:pPr>
              <w:spacing w:after="0"/>
              <w:jc w:val="center"/>
              <w:rPr>
                <w:sz w:val="18"/>
                <w:szCs w:val="18"/>
                <w:lang w:eastAsia="ru-RU"/>
              </w:rPr>
            </w:pPr>
            <w:r w:rsidRPr="00BC3C1D">
              <w:rPr>
                <w:sz w:val="18"/>
                <w:szCs w:val="18"/>
                <w:lang w:eastAsia="ru-RU"/>
              </w:rPr>
              <w:t>на неопределенный срок</w:t>
            </w:r>
          </w:p>
        </w:tc>
      </w:tr>
      <w:tr w:rsidR="00BC3C1D" w:rsidRPr="00BC3C1D" w14:paraId="059E22E9" w14:textId="77777777" w:rsidTr="00D66BFB">
        <w:trPr>
          <w:trHeight w:val="2310"/>
        </w:trPr>
        <w:tc>
          <w:tcPr>
            <w:tcW w:w="1359" w:type="dxa"/>
            <w:vAlign w:val="center"/>
            <w:hideMark/>
          </w:tcPr>
          <w:p w14:paraId="0D7288BD" w14:textId="77777777" w:rsidR="00BC3C1D" w:rsidRPr="00945A3D" w:rsidRDefault="00BC3C1D" w:rsidP="00BC3C1D">
            <w:pPr>
              <w:spacing w:after="0"/>
              <w:jc w:val="center"/>
              <w:rPr>
                <w:sz w:val="18"/>
                <w:szCs w:val="18"/>
                <w:lang w:eastAsia="ru-RU"/>
              </w:rPr>
            </w:pPr>
            <w:r w:rsidRPr="00945A3D">
              <w:rPr>
                <w:sz w:val="18"/>
                <w:szCs w:val="18"/>
                <w:lang w:eastAsia="ru-RU"/>
              </w:rPr>
              <w:t>с.Дзержинское</w:t>
            </w:r>
          </w:p>
        </w:tc>
        <w:tc>
          <w:tcPr>
            <w:tcW w:w="1694" w:type="dxa"/>
            <w:vAlign w:val="center"/>
            <w:hideMark/>
          </w:tcPr>
          <w:p w14:paraId="7DF47314" w14:textId="77777777" w:rsidR="00BC3C1D" w:rsidRPr="00945A3D" w:rsidRDefault="00BC3C1D" w:rsidP="00BC3C1D">
            <w:pPr>
              <w:spacing w:after="0"/>
              <w:jc w:val="center"/>
              <w:rPr>
                <w:sz w:val="18"/>
                <w:szCs w:val="18"/>
                <w:lang w:eastAsia="ru-RU"/>
              </w:rPr>
            </w:pPr>
            <w:r w:rsidRPr="00945A3D">
              <w:rPr>
                <w:sz w:val="18"/>
                <w:szCs w:val="18"/>
                <w:lang w:eastAsia="ru-RU"/>
              </w:rPr>
              <w:t>Водопроводная сеть</w:t>
            </w:r>
          </w:p>
        </w:tc>
        <w:tc>
          <w:tcPr>
            <w:tcW w:w="1625" w:type="dxa"/>
            <w:vAlign w:val="center"/>
            <w:hideMark/>
          </w:tcPr>
          <w:p w14:paraId="25EFBDDA" w14:textId="77777777" w:rsidR="00BC3C1D" w:rsidRPr="00945A3D" w:rsidRDefault="00BC3C1D" w:rsidP="00BC3C1D">
            <w:pPr>
              <w:spacing w:after="0"/>
              <w:jc w:val="center"/>
              <w:rPr>
                <w:sz w:val="18"/>
                <w:szCs w:val="18"/>
                <w:lang w:eastAsia="ru-RU"/>
              </w:rPr>
            </w:pPr>
            <w:r w:rsidRPr="00945A3D">
              <w:rPr>
                <w:sz w:val="18"/>
                <w:szCs w:val="18"/>
                <w:lang w:eastAsia="ru-RU"/>
              </w:rPr>
              <w:t>Красноярский край, Дзержинский р-н, с. Дзержинское, от водонапорной башни пер. Свободный, 12 б</w:t>
            </w:r>
          </w:p>
        </w:tc>
        <w:tc>
          <w:tcPr>
            <w:tcW w:w="1134" w:type="dxa"/>
            <w:vAlign w:val="center"/>
            <w:hideMark/>
          </w:tcPr>
          <w:p w14:paraId="79532A23" w14:textId="77777777" w:rsidR="00BC3C1D" w:rsidRPr="00945A3D" w:rsidRDefault="00BC3C1D" w:rsidP="00BC3C1D">
            <w:pPr>
              <w:spacing w:after="0"/>
              <w:jc w:val="center"/>
              <w:rPr>
                <w:sz w:val="18"/>
                <w:szCs w:val="18"/>
                <w:lang w:eastAsia="ru-RU"/>
              </w:rPr>
            </w:pPr>
            <w:r w:rsidRPr="00945A3D">
              <w:rPr>
                <w:sz w:val="18"/>
                <w:szCs w:val="18"/>
                <w:lang w:eastAsia="ru-RU"/>
              </w:rPr>
              <w:t>1944</w:t>
            </w:r>
          </w:p>
        </w:tc>
        <w:tc>
          <w:tcPr>
            <w:tcW w:w="1276" w:type="dxa"/>
            <w:vAlign w:val="center"/>
            <w:hideMark/>
          </w:tcPr>
          <w:p w14:paraId="068467AC" w14:textId="77777777" w:rsidR="00BC3C1D" w:rsidRPr="00945A3D" w:rsidRDefault="00BC3C1D" w:rsidP="00BC3C1D">
            <w:pPr>
              <w:spacing w:after="0"/>
              <w:jc w:val="center"/>
              <w:rPr>
                <w:sz w:val="18"/>
                <w:szCs w:val="18"/>
                <w:lang w:eastAsia="ru-RU"/>
              </w:rPr>
            </w:pPr>
            <w:r w:rsidRPr="00945A3D">
              <w:rPr>
                <w:sz w:val="18"/>
                <w:szCs w:val="18"/>
                <w:lang w:eastAsia="ru-RU"/>
              </w:rPr>
              <w:t>Дзержинско-Тасеевский муниципальный округ</w:t>
            </w:r>
          </w:p>
        </w:tc>
        <w:tc>
          <w:tcPr>
            <w:tcW w:w="1701" w:type="dxa"/>
            <w:vAlign w:val="center"/>
            <w:hideMark/>
          </w:tcPr>
          <w:p w14:paraId="2089D4C7" w14:textId="77777777" w:rsidR="00BC3C1D" w:rsidRPr="00945A3D" w:rsidRDefault="00BC3C1D" w:rsidP="00BC3C1D">
            <w:pPr>
              <w:spacing w:after="0"/>
              <w:jc w:val="center"/>
              <w:rPr>
                <w:sz w:val="18"/>
                <w:szCs w:val="18"/>
                <w:lang w:eastAsia="ru-RU"/>
              </w:rPr>
            </w:pPr>
            <w:r w:rsidRPr="00945A3D">
              <w:rPr>
                <w:sz w:val="18"/>
                <w:szCs w:val="18"/>
                <w:lang w:eastAsia="ru-RU"/>
              </w:rPr>
              <w:t>24:10:0000000:834</w:t>
            </w:r>
          </w:p>
        </w:tc>
        <w:tc>
          <w:tcPr>
            <w:tcW w:w="709" w:type="dxa"/>
            <w:vAlign w:val="center"/>
            <w:hideMark/>
          </w:tcPr>
          <w:p w14:paraId="62B49EF9" w14:textId="77777777" w:rsidR="00BC3C1D" w:rsidRPr="00945A3D" w:rsidRDefault="00BC3C1D" w:rsidP="00BC3C1D">
            <w:pPr>
              <w:spacing w:after="0"/>
              <w:jc w:val="center"/>
              <w:rPr>
                <w:sz w:val="18"/>
                <w:szCs w:val="18"/>
                <w:lang w:eastAsia="ru-RU"/>
              </w:rPr>
            </w:pPr>
            <w:r w:rsidRPr="00945A3D">
              <w:rPr>
                <w:sz w:val="18"/>
                <w:szCs w:val="18"/>
                <w:lang w:eastAsia="ru-RU"/>
              </w:rPr>
              <w:t>1976</w:t>
            </w:r>
          </w:p>
        </w:tc>
        <w:tc>
          <w:tcPr>
            <w:tcW w:w="1621" w:type="dxa"/>
            <w:vAlign w:val="center"/>
            <w:hideMark/>
          </w:tcPr>
          <w:p w14:paraId="464397A4" w14:textId="77777777" w:rsidR="00BC3C1D" w:rsidRPr="00945A3D" w:rsidRDefault="00BC3C1D" w:rsidP="00BC3C1D">
            <w:pPr>
              <w:spacing w:after="0"/>
              <w:jc w:val="center"/>
              <w:rPr>
                <w:sz w:val="18"/>
                <w:szCs w:val="18"/>
                <w:lang w:eastAsia="ru-RU"/>
              </w:rPr>
            </w:pPr>
            <w:r w:rsidRPr="00945A3D">
              <w:rPr>
                <w:sz w:val="18"/>
                <w:szCs w:val="18"/>
                <w:lang w:eastAsia="ru-RU"/>
              </w:rPr>
              <w:t>МКУ"Центр по осуществлению закупок Дзержинского района Красноярского края</w:t>
            </w:r>
          </w:p>
        </w:tc>
        <w:tc>
          <w:tcPr>
            <w:tcW w:w="1751" w:type="dxa"/>
            <w:vAlign w:val="center"/>
            <w:hideMark/>
          </w:tcPr>
          <w:p w14:paraId="2A1D389C" w14:textId="77777777" w:rsidR="00BC3C1D" w:rsidRPr="00945A3D" w:rsidRDefault="00BC3C1D" w:rsidP="00BC3C1D">
            <w:pPr>
              <w:spacing w:after="0"/>
              <w:jc w:val="center"/>
              <w:rPr>
                <w:sz w:val="18"/>
                <w:szCs w:val="18"/>
                <w:lang w:eastAsia="ru-RU"/>
              </w:rPr>
            </w:pPr>
            <w:r w:rsidRPr="00945A3D">
              <w:rPr>
                <w:sz w:val="18"/>
                <w:szCs w:val="18"/>
                <w:lang w:eastAsia="ru-RU"/>
              </w:rPr>
              <w:t xml:space="preserve">Договор № 1 о закреплении имушества на праве оперативного управления </w:t>
            </w:r>
            <w:r w:rsidRPr="00945A3D">
              <w:rPr>
                <w:sz w:val="18"/>
                <w:szCs w:val="18"/>
                <w:lang w:eastAsia="ru-RU"/>
              </w:rPr>
              <w:br/>
              <w:t>20.12.2023</w:t>
            </w:r>
          </w:p>
        </w:tc>
        <w:tc>
          <w:tcPr>
            <w:tcW w:w="1238" w:type="dxa"/>
            <w:vAlign w:val="center"/>
            <w:hideMark/>
          </w:tcPr>
          <w:p w14:paraId="3E117DD5" w14:textId="77777777" w:rsidR="00BC3C1D" w:rsidRPr="00945A3D" w:rsidRDefault="00BC3C1D" w:rsidP="00BC3C1D">
            <w:pPr>
              <w:spacing w:after="0"/>
              <w:jc w:val="center"/>
              <w:rPr>
                <w:sz w:val="18"/>
                <w:szCs w:val="18"/>
                <w:lang w:eastAsia="ru-RU"/>
              </w:rPr>
            </w:pPr>
            <w:r w:rsidRPr="00945A3D">
              <w:rPr>
                <w:sz w:val="18"/>
                <w:szCs w:val="18"/>
                <w:lang w:eastAsia="ru-RU"/>
              </w:rPr>
              <w:t>20 12 23</w:t>
            </w:r>
          </w:p>
        </w:tc>
        <w:tc>
          <w:tcPr>
            <w:tcW w:w="1700" w:type="dxa"/>
            <w:vAlign w:val="center"/>
            <w:hideMark/>
          </w:tcPr>
          <w:p w14:paraId="401520F5" w14:textId="77777777" w:rsidR="00BC3C1D" w:rsidRPr="00945A3D" w:rsidRDefault="00BC3C1D" w:rsidP="00BC3C1D">
            <w:pPr>
              <w:spacing w:after="0"/>
              <w:jc w:val="center"/>
              <w:rPr>
                <w:sz w:val="18"/>
                <w:szCs w:val="18"/>
                <w:lang w:eastAsia="ru-RU"/>
              </w:rPr>
            </w:pPr>
            <w:r w:rsidRPr="00945A3D">
              <w:rPr>
                <w:sz w:val="18"/>
                <w:szCs w:val="18"/>
                <w:lang w:eastAsia="ru-RU"/>
              </w:rPr>
              <w:t>на неопределенный срок</w:t>
            </w:r>
          </w:p>
        </w:tc>
      </w:tr>
      <w:tr w:rsidR="00BC3C1D" w:rsidRPr="00BC3C1D" w14:paraId="34F39E26" w14:textId="77777777" w:rsidTr="00D66BFB">
        <w:trPr>
          <w:trHeight w:val="1530"/>
        </w:trPr>
        <w:tc>
          <w:tcPr>
            <w:tcW w:w="1359" w:type="dxa"/>
            <w:vAlign w:val="center"/>
            <w:hideMark/>
          </w:tcPr>
          <w:p w14:paraId="1EADF833" w14:textId="77777777" w:rsidR="00BC3C1D" w:rsidRPr="00945A3D" w:rsidRDefault="00BC3C1D" w:rsidP="00BC3C1D">
            <w:pPr>
              <w:spacing w:after="0"/>
              <w:jc w:val="center"/>
              <w:rPr>
                <w:sz w:val="18"/>
                <w:szCs w:val="18"/>
                <w:lang w:eastAsia="ru-RU"/>
              </w:rPr>
            </w:pPr>
            <w:r w:rsidRPr="00945A3D">
              <w:rPr>
                <w:sz w:val="18"/>
                <w:szCs w:val="18"/>
                <w:lang w:eastAsia="ru-RU"/>
              </w:rPr>
              <w:lastRenderedPageBreak/>
              <w:t>с.Дзержинское</w:t>
            </w:r>
          </w:p>
        </w:tc>
        <w:tc>
          <w:tcPr>
            <w:tcW w:w="1694" w:type="dxa"/>
            <w:vAlign w:val="center"/>
            <w:hideMark/>
          </w:tcPr>
          <w:p w14:paraId="13176ECF" w14:textId="77777777" w:rsidR="00BC3C1D" w:rsidRPr="00945A3D" w:rsidRDefault="00BC3C1D" w:rsidP="00BC3C1D">
            <w:pPr>
              <w:spacing w:after="0"/>
              <w:jc w:val="center"/>
              <w:rPr>
                <w:sz w:val="18"/>
                <w:szCs w:val="18"/>
                <w:lang w:eastAsia="ru-RU"/>
              </w:rPr>
            </w:pPr>
            <w:r w:rsidRPr="00945A3D">
              <w:rPr>
                <w:sz w:val="18"/>
                <w:szCs w:val="18"/>
                <w:lang w:eastAsia="ru-RU"/>
              </w:rPr>
              <w:t>Водопроводная сеть</w:t>
            </w:r>
          </w:p>
        </w:tc>
        <w:tc>
          <w:tcPr>
            <w:tcW w:w="1625" w:type="dxa"/>
            <w:vAlign w:val="center"/>
            <w:hideMark/>
          </w:tcPr>
          <w:p w14:paraId="0502AA1C" w14:textId="77777777" w:rsidR="00BC3C1D" w:rsidRPr="00945A3D" w:rsidRDefault="00BC3C1D" w:rsidP="00BC3C1D">
            <w:pPr>
              <w:spacing w:after="0"/>
              <w:jc w:val="center"/>
              <w:rPr>
                <w:sz w:val="18"/>
                <w:szCs w:val="18"/>
                <w:lang w:eastAsia="ru-RU"/>
              </w:rPr>
            </w:pPr>
            <w:r w:rsidRPr="00945A3D">
              <w:rPr>
                <w:sz w:val="18"/>
                <w:szCs w:val="18"/>
                <w:lang w:eastAsia="ru-RU"/>
              </w:rPr>
              <w:t>Красноярский край, Дзержинский р-н, с. Дзержинское, от котельной ЦК старая пер. Свободный, 12а</w:t>
            </w:r>
          </w:p>
        </w:tc>
        <w:tc>
          <w:tcPr>
            <w:tcW w:w="1134" w:type="dxa"/>
            <w:vAlign w:val="center"/>
            <w:hideMark/>
          </w:tcPr>
          <w:p w14:paraId="52449C68" w14:textId="77777777" w:rsidR="00BC3C1D" w:rsidRPr="00945A3D" w:rsidRDefault="00BC3C1D" w:rsidP="00BC3C1D">
            <w:pPr>
              <w:spacing w:after="0"/>
              <w:jc w:val="center"/>
              <w:rPr>
                <w:sz w:val="18"/>
                <w:szCs w:val="18"/>
                <w:lang w:eastAsia="ru-RU"/>
              </w:rPr>
            </w:pPr>
            <w:r w:rsidRPr="00945A3D">
              <w:rPr>
                <w:sz w:val="18"/>
                <w:szCs w:val="18"/>
                <w:lang w:eastAsia="ru-RU"/>
              </w:rPr>
              <w:t>731</w:t>
            </w:r>
          </w:p>
        </w:tc>
        <w:tc>
          <w:tcPr>
            <w:tcW w:w="1276" w:type="dxa"/>
            <w:vAlign w:val="center"/>
            <w:hideMark/>
          </w:tcPr>
          <w:p w14:paraId="2D313060" w14:textId="77777777" w:rsidR="00BC3C1D" w:rsidRPr="00945A3D" w:rsidRDefault="00BC3C1D" w:rsidP="00BC3C1D">
            <w:pPr>
              <w:spacing w:after="0"/>
              <w:jc w:val="center"/>
              <w:rPr>
                <w:sz w:val="18"/>
                <w:szCs w:val="18"/>
                <w:lang w:eastAsia="ru-RU"/>
              </w:rPr>
            </w:pPr>
            <w:r w:rsidRPr="00945A3D">
              <w:rPr>
                <w:sz w:val="18"/>
                <w:szCs w:val="18"/>
                <w:lang w:eastAsia="ru-RU"/>
              </w:rPr>
              <w:t>Дзержинско-Тасеевский муниципальный округ</w:t>
            </w:r>
          </w:p>
        </w:tc>
        <w:tc>
          <w:tcPr>
            <w:tcW w:w="1701" w:type="dxa"/>
            <w:vAlign w:val="center"/>
            <w:hideMark/>
          </w:tcPr>
          <w:p w14:paraId="5319B09C" w14:textId="77777777" w:rsidR="00BC3C1D" w:rsidRPr="00945A3D" w:rsidRDefault="00BC3C1D" w:rsidP="00BC3C1D">
            <w:pPr>
              <w:spacing w:after="0"/>
              <w:jc w:val="center"/>
              <w:rPr>
                <w:sz w:val="18"/>
                <w:szCs w:val="18"/>
                <w:lang w:eastAsia="ru-RU"/>
              </w:rPr>
            </w:pPr>
            <w:r w:rsidRPr="00945A3D">
              <w:rPr>
                <w:sz w:val="18"/>
                <w:szCs w:val="18"/>
                <w:lang w:eastAsia="ru-RU"/>
              </w:rPr>
              <w:t>24:10:0000000:833</w:t>
            </w:r>
          </w:p>
        </w:tc>
        <w:tc>
          <w:tcPr>
            <w:tcW w:w="709" w:type="dxa"/>
            <w:vAlign w:val="center"/>
            <w:hideMark/>
          </w:tcPr>
          <w:p w14:paraId="1B99336E" w14:textId="77777777" w:rsidR="00BC3C1D" w:rsidRPr="00945A3D" w:rsidRDefault="00BC3C1D" w:rsidP="00BC3C1D">
            <w:pPr>
              <w:spacing w:after="0"/>
              <w:jc w:val="center"/>
              <w:rPr>
                <w:sz w:val="18"/>
                <w:szCs w:val="18"/>
                <w:lang w:eastAsia="ru-RU"/>
              </w:rPr>
            </w:pPr>
            <w:r w:rsidRPr="00945A3D">
              <w:rPr>
                <w:sz w:val="18"/>
                <w:szCs w:val="18"/>
                <w:lang w:eastAsia="ru-RU"/>
              </w:rPr>
              <w:t>1991</w:t>
            </w:r>
          </w:p>
        </w:tc>
        <w:tc>
          <w:tcPr>
            <w:tcW w:w="1621" w:type="dxa"/>
            <w:vAlign w:val="center"/>
            <w:hideMark/>
          </w:tcPr>
          <w:p w14:paraId="5F56C5DF" w14:textId="77777777" w:rsidR="00BC3C1D" w:rsidRPr="00945A3D" w:rsidRDefault="00BC3C1D" w:rsidP="00BC3C1D">
            <w:pPr>
              <w:spacing w:after="0"/>
              <w:jc w:val="center"/>
              <w:rPr>
                <w:sz w:val="18"/>
                <w:szCs w:val="18"/>
                <w:lang w:eastAsia="ru-RU"/>
              </w:rPr>
            </w:pPr>
            <w:r w:rsidRPr="00945A3D">
              <w:rPr>
                <w:sz w:val="18"/>
                <w:szCs w:val="18"/>
                <w:lang w:eastAsia="ru-RU"/>
              </w:rPr>
              <w:t>МКУ"Центр по осуществлению закупок Дзержинского района Красноярского края</w:t>
            </w:r>
          </w:p>
        </w:tc>
        <w:tc>
          <w:tcPr>
            <w:tcW w:w="1751" w:type="dxa"/>
            <w:vAlign w:val="center"/>
            <w:hideMark/>
          </w:tcPr>
          <w:p w14:paraId="1EF1DDB8" w14:textId="77777777" w:rsidR="00BC3C1D" w:rsidRPr="00945A3D" w:rsidRDefault="00BC3C1D" w:rsidP="00BC3C1D">
            <w:pPr>
              <w:spacing w:after="0"/>
              <w:jc w:val="center"/>
              <w:rPr>
                <w:sz w:val="18"/>
                <w:szCs w:val="18"/>
                <w:lang w:eastAsia="ru-RU"/>
              </w:rPr>
            </w:pPr>
            <w:r w:rsidRPr="00945A3D">
              <w:rPr>
                <w:sz w:val="18"/>
                <w:szCs w:val="18"/>
                <w:lang w:eastAsia="ru-RU"/>
              </w:rPr>
              <w:t xml:space="preserve">Договор № 1 о закреплении имушества на праве оперативного управления </w:t>
            </w:r>
            <w:r w:rsidRPr="00945A3D">
              <w:rPr>
                <w:sz w:val="18"/>
                <w:szCs w:val="18"/>
                <w:lang w:eastAsia="ru-RU"/>
              </w:rPr>
              <w:br/>
              <w:t>20.12.2023</w:t>
            </w:r>
          </w:p>
        </w:tc>
        <w:tc>
          <w:tcPr>
            <w:tcW w:w="1238" w:type="dxa"/>
            <w:vAlign w:val="center"/>
            <w:hideMark/>
          </w:tcPr>
          <w:p w14:paraId="3FD3B04A" w14:textId="77777777" w:rsidR="00BC3C1D" w:rsidRPr="00945A3D" w:rsidRDefault="00BC3C1D" w:rsidP="00BC3C1D">
            <w:pPr>
              <w:spacing w:after="0"/>
              <w:jc w:val="center"/>
              <w:rPr>
                <w:sz w:val="18"/>
                <w:szCs w:val="18"/>
                <w:lang w:eastAsia="ru-RU"/>
              </w:rPr>
            </w:pPr>
            <w:r w:rsidRPr="00945A3D">
              <w:rPr>
                <w:sz w:val="18"/>
                <w:szCs w:val="18"/>
                <w:lang w:eastAsia="ru-RU"/>
              </w:rPr>
              <w:t>20 12 23</w:t>
            </w:r>
          </w:p>
        </w:tc>
        <w:tc>
          <w:tcPr>
            <w:tcW w:w="1700" w:type="dxa"/>
            <w:vAlign w:val="center"/>
            <w:hideMark/>
          </w:tcPr>
          <w:p w14:paraId="371ED58F" w14:textId="77777777" w:rsidR="00BC3C1D" w:rsidRPr="00945A3D" w:rsidRDefault="00BC3C1D" w:rsidP="00BC3C1D">
            <w:pPr>
              <w:spacing w:after="0"/>
              <w:jc w:val="center"/>
              <w:rPr>
                <w:sz w:val="18"/>
                <w:szCs w:val="18"/>
                <w:lang w:eastAsia="ru-RU"/>
              </w:rPr>
            </w:pPr>
            <w:r w:rsidRPr="00945A3D">
              <w:rPr>
                <w:sz w:val="18"/>
                <w:szCs w:val="18"/>
                <w:lang w:eastAsia="ru-RU"/>
              </w:rPr>
              <w:t>на неопределенный срок</w:t>
            </w:r>
          </w:p>
        </w:tc>
      </w:tr>
      <w:tr w:rsidR="00BC3C1D" w:rsidRPr="00BC3C1D" w14:paraId="63E13C48" w14:textId="77777777" w:rsidTr="00D66BFB">
        <w:trPr>
          <w:trHeight w:val="1530"/>
        </w:trPr>
        <w:tc>
          <w:tcPr>
            <w:tcW w:w="1359" w:type="dxa"/>
            <w:vAlign w:val="center"/>
            <w:hideMark/>
          </w:tcPr>
          <w:p w14:paraId="0106F16C" w14:textId="77777777" w:rsidR="00BC3C1D" w:rsidRPr="00945A3D" w:rsidRDefault="00BC3C1D" w:rsidP="00BC3C1D">
            <w:pPr>
              <w:spacing w:after="0"/>
              <w:jc w:val="center"/>
              <w:rPr>
                <w:sz w:val="18"/>
                <w:szCs w:val="18"/>
                <w:lang w:eastAsia="ru-RU"/>
              </w:rPr>
            </w:pPr>
            <w:r w:rsidRPr="00945A3D">
              <w:rPr>
                <w:sz w:val="18"/>
                <w:szCs w:val="18"/>
                <w:lang w:eastAsia="ru-RU"/>
              </w:rPr>
              <w:t>с.Дзержинское</w:t>
            </w:r>
          </w:p>
        </w:tc>
        <w:tc>
          <w:tcPr>
            <w:tcW w:w="1694" w:type="dxa"/>
            <w:vAlign w:val="center"/>
            <w:hideMark/>
          </w:tcPr>
          <w:p w14:paraId="02687901" w14:textId="77777777" w:rsidR="00BC3C1D" w:rsidRPr="00945A3D" w:rsidRDefault="00BC3C1D" w:rsidP="00BC3C1D">
            <w:pPr>
              <w:spacing w:after="0"/>
              <w:jc w:val="center"/>
              <w:rPr>
                <w:sz w:val="18"/>
                <w:szCs w:val="18"/>
                <w:lang w:eastAsia="ru-RU"/>
              </w:rPr>
            </w:pPr>
            <w:r w:rsidRPr="00945A3D">
              <w:rPr>
                <w:sz w:val="18"/>
                <w:szCs w:val="18"/>
                <w:lang w:eastAsia="ru-RU"/>
              </w:rPr>
              <w:t>Водопроводная сеть</w:t>
            </w:r>
          </w:p>
        </w:tc>
        <w:tc>
          <w:tcPr>
            <w:tcW w:w="1625" w:type="dxa"/>
            <w:vAlign w:val="center"/>
            <w:hideMark/>
          </w:tcPr>
          <w:p w14:paraId="7CF6DAC0" w14:textId="77777777" w:rsidR="00BC3C1D" w:rsidRPr="00945A3D" w:rsidRDefault="00BC3C1D" w:rsidP="00BC3C1D">
            <w:pPr>
              <w:spacing w:after="0"/>
              <w:jc w:val="center"/>
              <w:rPr>
                <w:sz w:val="18"/>
                <w:szCs w:val="18"/>
                <w:lang w:eastAsia="ru-RU"/>
              </w:rPr>
            </w:pPr>
            <w:r w:rsidRPr="00945A3D">
              <w:rPr>
                <w:sz w:val="18"/>
                <w:szCs w:val="18"/>
                <w:lang w:eastAsia="ru-RU"/>
              </w:rPr>
              <w:t>Красноярский край, Дзержинский р-н, с. Дзержинское, от котельной школы № 2 ул. Кирова,148 б</w:t>
            </w:r>
          </w:p>
        </w:tc>
        <w:tc>
          <w:tcPr>
            <w:tcW w:w="1134" w:type="dxa"/>
            <w:vAlign w:val="center"/>
            <w:hideMark/>
          </w:tcPr>
          <w:p w14:paraId="2532F6B7" w14:textId="77777777" w:rsidR="00BC3C1D" w:rsidRPr="00945A3D" w:rsidRDefault="00BC3C1D" w:rsidP="00BC3C1D">
            <w:pPr>
              <w:spacing w:after="0"/>
              <w:jc w:val="center"/>
              <w:rPr>
                <w:sz w:val="18"/>
                <w:szCs w:val="18"/>
                <w:lang w:eastAsia="ru-RU"/>
              </w:rPr>
            </w:pPr>
            <w:r w:rsidRPr="00945A3D">
              <w:rPr>
                <w:sz w:val="18"/>
                <w:szCs w:val="18"/>
                <w:lang w:eastAsia="ru-RU"/>
              </w:rPr>
              <w:t>97</w:t>
            </w:r>
          </w:p>
        </w:tc>
        <w:tc>
          <w:tcPr>
            <w:tcW w:w="1276" w:type="dxa"/>
            <w:vAlign w:val="center"/>
            <w:hideMark/>
          </w:tcPr>
          <w:p w14:paraId="2F2F987B" w14:textId="77777777" w:rsidR="00BC3C1D" w:rsidRPr="00945A3D" w:rsidRDefault="00BC3C1D" w:rsidP="00BC3C1D">
            <w:pPr>
              <w:spacing w:after="0"/>
              <w:jc w:val="center"/>
              <w:rPr>
                <w:sz w:val="18"/>
                <w:szCs w:val="18"/>
                <w:lang w:eastAsia="ru-RU"/>
              </w:rPr>
            </w:pPr>
            <w:r w:rsidRPr="00945A3D">
              <w:rPr>
                <w:sz w:val="18"/>
                <w:szCs w:val="18"/>
                <w:lang w:eastAsia="ru-RU"/>
              </w:rPr>
              <w:t>Дзержинско-Тасеевский муниципальный округ</w:t>
            </w:r>
          </w:p>
        </w:tc>
        <w:tc>
          <w:tcPr>
            <w:tcW w:w="1701" w:type="dxa"/>
            <w:vAlign w:val="center"/>
            <w:hideMark/>
          </w:tcPr>
          <w:p w14:paraId="4FF983E5" w14:textId="77777777" w:rsidR="00BC3C1D" w:rsidRPr="00945A3D" w:rsidRDefault="00BC3C1D" w:rsidP="00BC3C1D">
            <w:pPr>
              <w:spacing w:after="0"/>
              <w:jc w:val="center"/>
              <w:rPr>
                <w:sz w:val="18"/>
                <w:szCs w:val="18"/>
                <w:lang w:eastAsia="ru-RU"/>
              </w:rPr>
            </w:pPr>
            <w:r w:rsidRPr="00945A3D">
              <w:rPr>
                <w:sz w:val="18"/>
                <w:szCs w:val="18"/>
                <w:lang w:eastAsia="ru-RU"/>
              </w:rPr>
              <w:t>24:10:1813016:174</w:t>
            </w:r>
          </w:p>
        </w:tc>
        <w:tc>
          <w:tcPr>
            <w:tcW w:w="709" w:type="dxa"/>
            <w:vAlign w:val="center"/>
            <w:hideMark/>
          </w:tcPr>
          <w:p w14:paraId="3245C088" w14:textId="77777777" w:rsidR="00BC3C1D" w:rsidRPr="00945A3D" w:rsidRDefault="00BC3C1D" w:rsidP="00BC3C1D">
            <w:pPr>
              <w:spacing w:after="0"/>
              <w:jc w:val="center"/>
              <w:rPr>
                <w:sz w:val="18"/>
                <w:szCs w:val="18"/>
                <w:lang w:eastAsia="ru-RU"/>
              </w:rPr>
            </w:pPr>
            <w:r w:rsidRPr="00945A3D">
              <w:rPr>
                <w:sz w:val="18"/>
                <w:szCs w:val="18"/>
                <w:lang w:eastAsia="ru-RU"/>
              </w:rPr>
              <w:t>1985</w:t>
            </w:r>
          </w:p>
        </w:tc>
        <w:tc>
          <w:tcPr>
            <w:tcW w:w="1621" w:type="dxa"/>
            <w:vAlign w:val="center"/>
            <w:hideMark/>
          </w:tcPr>
          <w:p w14:paraId="38F8012A" w14:textId="77777777" w:rsidR="00BC3C1D" w:rsidRPr="00945A3D" w:rsidRDefault="00BC3C1D" w:rsidP="00BC3C1D">
            <w:pPr>
              <w:spacing w:after="0"/>
              <w:jc w:val="center"/>
              <w:rPr>
                <w:sz w:val="18"/>
                <w:szCs w:val="18"/>
                <w:lang w:eastAsia="ru-RU"/>
              </w:rPr>
            </w:pPr>
            <w:r w:rsidRPr="00945A3D">
              <w:rPr>
                <w:sz w:val="18"/>
                <w:szCs w:val="18"/>
                <w:lang w:eastAsia="ru-RU"/>
              </w:rPr>
              <w:t>МКУ"Центр по осуществлению закупок Дзержинского района Красноярского края</w:t>
            </w:r>
          </w:p>
        </w:tc>
        <w:tc>
          <w:tcPr>
            <w:tcW w:w="1751" w:type="dxa"/>
            <w:vAlign w:val="center"/>
            <w:hideMark/>
          </w:tcPr>
          <w:p w14:paraId="1D518758" w14:textId="77777777" w:rsidR="00BC3C1D" w:rsidRPr="00945A3D" w:rsidRDefault="00BC3C1D" w:rsidP="00BC3C1D">
            <w:pPr>
              <w:spacing w:after="0"/>
              <w:jc w:val="center"/>
              <w:rPr>
                <w:sz w:val="18"/>
                <w:szCs w:val="18"/>
                <w:lang w:eastAsia="ru-RU"/>
              </w:rPr>
            </w:pPr>
            <w:r w:rsidRPr="00945A3D">
              <w:rPr>
                <w:sz w:val="18"/>
                <w:szCs w:val="18"/>
                <w:lang w:eastAsia="ru-RU"/>
              </w:rPr>
              <w:t xml:space="preserve">Договор № 1 о закреплении имушества на праве оперативного управления </w:t>
            </w:r>
            <w:r w:rsidRPr="00945A3D">
              <w:rPr>
                <w:sz w:val="18"/>
                <w:szCs w:val="18"/>
                <w:lang w:eastAsia="ru-RU"/>
              </w:rPr>
              <w:br/>
              <w:t>20.12.2023</w:t>
            </w:r>
          </w:p>
        </w:tc>
        <w:tc>
          <w:tcPr>
            <w:tcW w:w="1238" w:type="dxa"/>
            <w:vAlign w:val="center"/>
            <w:hideMark/>
          </w:tcPr>
          <w:p w14:paraId="5BC201B3" w14:textId="77777777" w:rsidR="00BC3C1D" w:rsidRPr="00945A3D" w:rsidRDefault="00BC3C1D" w:rsidP="00BC3C1D">
            <w:pPr>
              <w:spacing w:after="0"/>
              <w:jc w:val="center"/>
              <w:rPr>
                <w:sz w:val="18"/>
                <w:szCs w:val="18"/>
                <w:lang w:eastAsia="ru-RU"/>
              </w:rPr>
            </w:pPr>
            <w:r w:rsidRPr="00945A3D">
              <w:rPr>
                <w:sz w:val="18"/>
                <w:szCs w:val="18"/>
                <w:lang w:eastAsia="ru-RU"/>
              </w:rPr>
              <w:t>20 12 23</w:t>
            </w:r>
          </w:p>
        </w:tc>
        <w:tc>
          <w:tcPr>
            <w:tcW w:w="1700" w:type="dxa"/>
            <w:vAlign w:val="center"/>
            <w:hideMark/>
          </w:tcPr>
          <w:p w14:paraId="3CC81BDA" w14:textId="77777777" w:rsidR="00BC3C1D" w:rsidRPr="00945A3D" w:rsidRDefault="00BC3C1D" w:rsidP="00BC3C1D">
            <w:pPr>
              <w:spacing w:after="0"/>
              <w:jc w:val="center"/>
              <w:rPr>
                <w:sz w:val="18"/>
                <w:szCs w:val="18"/>
                <w:lang w:eastAsia="ru-RU"/>
              </w:rPr>
            </w:pPr>
            <w:r w:rsidRPr="00945A3D">
              <w:rPr>
                <w:sz w:val="18"/>
                <w:szCs w:val="18"/>
                <w:lang w:eastAsia="ru-RU"/>
              </w:rPr>
              <w:t>на неопределенный срок</w:t>
            </w:r>
          </w:p>
        </w:tc>
      </w:tr>
      <w:tr w:rsidR="00BC3C1D" w:rsidRPr="00BC3C1D" w14:paraId="3AC27EB6" w14:textId="77777777" w:rsidTr="00D66BFB">
        <w:trPr>
          <w:trHeight w:val="2250"/>
        </w:trPr>
        <w:tc>
          <w:tcPr>
            <w:tcW w:w="1359" w:type="dxa"/>
            <w:vAlign w:val="center"/>
            <w:hideMark/>
          </w:tcPr>
          <w:p w14:paraId="52D277F0" w14:textId="77777777" w:rsidR="00BC3C1D" w:rsidRPr="00945A3D" w:rsidRDefault="00BC3C1D" w:rsidP="00BC3C1D">
            <w:pPr>
              <w:spacing w:after="0"/>
              <w:jc w:val="center"/>
              <w:rPr>
                <w:sz w:val="18"/>
                <w:szCs w:val="18"/>
                <w:lang w:eastAsia="ru-RU"/>
              </w:rPr>
            </w:pPr>
            <w:r w:rsidRPr="00945A3D">
              <w:rPr>
                <w:sz w:val="18"/>
                <w:szCs w:val="18"/>
                <w:lang w:eastAsia="ru-RU"/>
              </w:rPr>
              <w:t>с.Дзержинское</w:t>
            </w:r>
          </w:p>
        </w:tc>
        <w:tc>
          <w:tcPr>
            <w:tcW w:w="1694" w:type="dxa"/>
            <w:vAlign w:val="center"/>
            <w:hideMark/>
          </w:tcPr>
          <w:p w14:paraId="6F500D99" w14:textId="77777777" w:rsidR="00BC3C1D" w:rsidRPr="00945A3D" w:rsidRDefault="00BC3C1D" w:rsidP="00BC3C1D">
            <w:pPr>
              <w:spacing w:after="0"/>
              <w:jc w:val="center"/>
              <w:rPr>
                <w:sz w:val="18"/>
                <w:szCs w:val="18"/>
                <w:lang w:eastAsia="ru-RU"/>
              </w:rPr>
            </w:pPr>
            <w:r w:rsidRPr="00945A3D">
              <w:rPr>
                <w:sz w:val="18"/>
                <w:szCs w:val="18"/>
                <w:lang w:eastAsia="ru-RU"/>
              </w:rPr>
              <w:t xml:space="preserve">Водонапорная башня  </w:t>
            </w:r>
          </w:p>
        </w:tc>
        <w:tc>
          <w:tcPr>
            <w:tcW w:w="1625" w:type="dxa"/>
            <w:vAlign w:val="center"/>
            <w:hideMark/>
          </w:tcPr>
          <w:p w14:paraId="6D26977F" w14:textId="77777777" w:rsidR="00BC3C1D" w:rsidRPr="00945A3D" w:rsidRDefault="00BC3C1D" w:rsidP="00BC3C1D">
            <w:pPr>
              <w:spacing w:after="0"/>
              <w:jc w:val="center"/>
              <w:rPr>
                <w:sz w:val="18"/>
                <w:szCs w:val="18"/>
                <w:lang w:eastAsia="ru-RU"/>
              </w:rPr>
            </w:pPr>
            <w:r w:rsidRPr="00945A3D">
              <w:rPr>
                <w:sz w:val="18"/>
                <w:szCs w:val="18"/>
                <w:lang w:eastAsia="ru-RU"/>
              </w:rPr>
              <w:t>Российская Федерация, Красноярский край, Дзержинский р-н, с. Дзержинское, пер. Школьный, д. 9б</w:t>
            </w:r>
          </w:p>
        </w:tc>
        <w:tc>
          <w:tcPr>
            <w:tcW w:w="1134" w:type="dxa"/>
            <w:vAlign w:val="center"/>
            <w:hideMark/>
          </w:tcPr>
          <w:p w14:paraId="7C8ED925" w14:textId="77777777" w:rsidR="00BC3C1D" w:rsidRPr="00945A3D" w:rsidRDefault="00BC3C1D" w:rsidP="00D66BFB">
            <w:pPr>
              <w:spacing w:after="0"/>
              <w:jc w:val="center"/>
              <w:rPr>
                <w:sz w:val="18"/>
                <w:szCs w:val="18"/>
                <w:lang w:eastAsia="ru-RU"/>
              </w:rPr>
            </w:pPr>
            <w:r w:rsidRPr="00945A3D">
              <w:rPr>
                <w:sz w:val="18"/>
                <w:szCs w:val="18"/>
                <w:lang w:eastAsia="ru-RU"/>
              </w:rPr>
              <w:t>40,5</w:t>
            </w:r>
            <w:r w:rsidRPr="00945A3D">
              <w:rPr>
                <w:sz w:val="18"/>
                <w:szCs w:val="18"/>
                <w:lang w:eastAsia="ru-RU"/>
              </w:rPr>
              <w:br/>
            </w:r>
          </w:p>
        </w:tc>
        <w:tc>
          <w:tcPr>
            <w:tcW w:w="1276" w:type="dxa"/>
            <w:vAlign w:val="center"/>
            <w:hideMark/>
          </w:tcPr>
          <w:p w14:paraId="0F2D63F2" w14:textId="77777777" w:rsidR="00BC3C1D" w:rsidRPr="00945A3D" w:rsidRDefault="00BC3C1D" w:rsidP="00BC3C1D">
            <w:pPr>
              <w:spacing w:after="0"/>
              <w:jc w:val="center"/>
              <w:rPr>
                <w:sz w:val="18"/>
                <w:szCs w:val="18"/>
                <w:lang w:eastAsia="ru-RU"/>
              </w:rPr>
            </w:pPr>
            <w:r w:rsidRPr="00945A3D">
              <w:rPr>
                <w:sz w:val="18"/>
                <w:szCs w:val="18"/>
                <w:lang w:eastAsia="ru-RU"/>
              </w:rPr>
              <w:t>Дзержинско-Тасеевский муниципальный округ</w:t>
            </w:r>
          </w:p>
        </w:tc>
        <w:tc>
          <w:tcPr>
            <w:tcW w:w="1701" w:type="dxa"/>
            <w:vAlign w:val="center"/>
            <w:hideMark/>
          </w:tcPr>
          <w:p w14:paraId="5B5FE5FF" w14:textId="77777777" w:rsidR="00BC3C1D" w:rsidRPr="00945A3D" w:rsidRDefault="00BC3C1D" w:rsidP="00BC3C1D">
            <w:pPr>
              <w:spacing w:after="0"/>
              <w:jc w:val="center"/>
              <w:rPr>
                <w:sz w:val="18"/>
                <w:szCs w:val="18"/>
                <w:lang w:eastAsia="ru-RU"/>
              </w:rPr>
            </w:pPr>
            <w:r w:rsidRPr="00945A3D">
              <w:rPr>
                <w:sz w:val="18"/>
                <w:szCs w:val="18"/>
                <w:lang w:eastAsia="ru-RU"/>
              </w:rPr>
              <w:t>24:10:1812003:154</w:t>
            </w:r>
          </w:p>
        </w:tc>
        <w:tc>
          <w:tcPr>
            <w:tcW w:w="709" w:type="dxa"/>
            <w:vAlign w:val="center"/>
            <w:hideMark/>
          </w:tcPr>
          <w:p w14:paraId="0907527D" w14:textId="77777777" w:rsidR="00BC3C1D" w:rsidRPr="00945A3D" w:rsidRDefault="00BC3C1D" w:rsidP="00BC3C1D">
            <w:pPr>
              <w:spacing w:after="0"/>
              <w:jc w:val="center"/>
              <w:rPr>
                <w:sz w:val="18"/>
                <w:szCs w:val="18"/>
                <w:lang w:eastAsia="ru-RU"/>
              </w:rPr>
            </w:pPr>
            <w:r w:rsidRPr="00945A3D">
              <w:rPr>
                <w:sz w:val="18"/>
                <w:szCs w:val="18"/>
                <w:lang w:eastAsia="ru-RU"/>
              </w:rPr>
              <w:t>1985</w:t>
            </w:r>
          </w:p>
        </w:tc>
        <w:tc>
          <w:tcPr>
            <w:tcW w:w="1621" w:type="dxa"/>
            <w:vAlign w:val="center"/>
            <w:hideMark/>
          </w:tcPr>
          <w:p w14:paraId="78F439A2" w14:textId="77777777" w:rsidR="00BC3C1D" w:rsidRPr="00945A3D" w:rsidRDefault="00BC3C1D" w:rsidP="00BC3C1D">
            <w:pPr>
              <w:spacing w:after="0"/>
              <w:jc w:val="center"/>
              <w:rPr>
                <w:sz w:val="18"/>
                <w:szCs w:val="18"/>
                <w:lang w:eastAsia="ru-RU"/>
              </w:rPr>
            </w:pPr>
            <w:r w:rsidRPr="00945A3D">
              <w:rPr>
                <w:sz w:val="18"/>
                <w:szCs w:val="18"/>
                <w:lang w:eastAsia="ru-RU"/>
              </w:rPr>
              <w:t>МКУ"Центр по осуществлению закупок Дзержинского района Красноярского края</w:t>
            </w:r>
          </w:p>
        </w:tc>
        <w:tc>
          <w:tcPr>
            <w:tcW w:w="1751" w:type="dxa"/>
            <w:vAlign w:val="center"/>
            <w:hideMark/>
          </w:tcPr>
          <w:p w14:paraId="4C53ECD8" w14:textId="77777777" w:rsidR="00BC3C1D" w:rsidRPr="00945A3D" w:rsidRDefault="00BC3C1D" w:rsidP="00BC3C1D">
            <w:pPr>
              <w:spacing w:after="0"/>
              <w:jc w:val="center"/>
              <w:rPr>
                <w:sz w:val="18"/>
                <w:szCs w:val="18"/>
                <w:lang w:eastAsia="ru-RU"/>
              </w:rPr>
            </w:pPr>
            <w:r w:rsidRPr="00945A3D">
              <w:rPr>
                <w:sz w:val="18"/>
                <w:szCs w:val="18"/>
                <w:lang w:eastAsia="ru-RU"/>
              </w:rPr>
              <w:t xml:space="preserve">Договор № 1 о закреплении имушества на праве оперативного управления </w:t>
            </w:r>
            <w:r w:rsidRPr="00945A3D">
              <w:rPr>
                <w:sz w:val="18"/>
                <w:szCs w:val="18"/>
                <w:lang w:eastAsia="ru-RU"/>
              </w:rPr>
              <w:br/>
              <w:t>20.12.2023</w:t>
            </w:r>
          </w:p>
        </w:tc>
        <w:tc>
          <w:tcPr>
            <w:tcW w:w="1238" w:type="dxa"/>
            <w:vAlign w:val="center"/>
            <w:hideMark/>
          </w:tcPr>
          <w:p w14:paraId="4AB1F103" w14:textId="77777777" w:rsidR="00BC3C1D" w:rsidRPr="00945A3D" w:rsidRDefault="00BC3C1D" w:rsidP="00BC3C1D">
            <w:pPr>
              <w:spacing w:after="0"/>
              <w:jc w:val="center"/>
              <w:rPr>
                <w:sz w:val="18"/>
                <w:szCs w:val="18"/>
                <w:lang w:eastAsia="ru-RU"/>
              </w:rPr>
            </w:pPr>
            <w:r w:rsidRPr="00945A3D">
              <w:rPr>
                <w:sz w:val="18"/>
                <w:szCs w:val="18"/>
                <w:lang w:eastAsia="ru-RU"/>
              </w:rPr>
              <w:t>20 12 23</w:t>
            </w:r>
          </w:p>
        </w:tc>
        <w:tc>
          <w:tcPr>
            <w:tcW w:w="1700" w:type="dxa"/>
            <w:vAlign w:val="center"/>
            <w:hideMark/>
          </w:tcPr>
          <w:p w14:paraId="2777D210" w14:textId="77777777" w:rsidR="00BC3C1D" w:rsidRPr="00945A3D" w:rsidRDefault="00BC3C1D" w:rsidP="00BC3C1D">
            <w:pPr>
              <w:spacing w:after="0"/>
              <w:jc w:val="center"/>
              <w:rPr>
                <w:sz w:val="18"/>
                <w:szCs w:val="18"/>
                <w:lang w:eastAsia="ru-RU"/>
              </w:rPr>
            </w:pPr>
            <w:r w:rsidRPr="00945A3D">
              <w:rPr>
                <w:sz w:val="18"/>
                <w:szCs w:val="18"/>
                <w:lang w:eastAsia="ru-RU"/>
              </w:rPr>
              <w:t>на неопределенный срок</w:t>
            </w:r>
          </w:p>
        </w:tc>
      </w:tr>
      <w:tr w:rsidR="00BC3C1D" w:rsidRPr="00BC3C1D" w14:paraId="3076036E" w14:textId="77777777" w:rsidTr="00D66BFB">
        <w:trPr>
          <w:trHeight w:val="1530"/>
        </w:trPr>
        <w:tc>
          <w:tcPr>
            <w:tcW w:w="1359" w:type="dxa"/>
            <w:vAlign w:val="center"/>
            <w:hideMark/>
          </w:tcPr>
          <w:p w14:paraId="5283F038" w14:textId="77777777" w:rsidR="00BC3C1D" w:rsidRPr="00945A3D" w:rsidRDefault="00BC3C1D" w:rsidP="00BC3C1D">
            <w:pPr>
              <w:spacing w:after="0"/>
              <w:jc w:val="center"/>
              <w:rPr>
                <w:sz w:val="18"/>
                <w:szCs w:val="18"/>
                <w:lang w:eastAsia="ru-RU"/>
              </w:rPr>
            </w:pPr>
            <w:r w:rsidRPr="00945A3D">
              <w:rPr>
                <w:sz w:val="18"/>
                <w:szCs w:val="18"/>
                <w:lang w:eastAsia="ru-RU"/>
              </w:rPr>
              <w:lastRenderedPageBreak/>
              <w:t>с.Дзержинское</w:t>
            </w:r>
          </w:p>
        </w:tc>
        <w:tc>
          <w:tcPr>
            <w:tcW w:w="1694" w:type="dxa"/>
            <w:vAlign w:val="center"/>
            <w:hideMark/>
          </w:tcPr>
          <w:p w14:paraId="2AA387F6" w14:textId="77777777" w:rsidR="00BC3C1D" w:rsidRPr="00945A3D" w:rsidRDefault="00BC3C1D" w:rsidP="00BC3C1D">
            <w:pPr>
              <w:spacing w:after="0"/>
              <w:jc w:val="center"/>
              <w:rPr>
                <w:sz w:val="18"/>
                <w:szCs w:val="18"/>
                <w:lang w:eastAsia="ru-RU"/>
              </w:rPr>
            </w:pPr>
            <w:r w:rsidRPr="00945A3D">
              <w:rPr>
                <w:sz w:val="18"/>
                <w:szCs w:val="18"/>
                <w:lang w:eastAsia="ru-RU"/>
              </w:rPr>
              <w:t>Водопроводная сеть</w:t>
            </w:r>
          </w:p>
        </w:tc>
        <w:tc>
          <w:tcPr>
            <w:tcW w:w="1625" w:type="dxa"/>
            <w:vAlign w:val="center"/>
            <w:hideMark/>
          </w:tcPr>
          <w:p w14:paraId="5EA3A642" w14:textId="77777777" w:rsidR="00BC3C1D" w:rsidRPr="00945A3D" w:rsidRDefault="00BC3C1D" w:rsidP="00BC3C1D">
            <w:pPr>
              <w:spacing w:after="0"/>
              <w:jc w:val="center"/>
              <w:rPr>
                <w:sz w:val="18"/>
                <w:szCs w:val="18"/>
                <w:lang w:eastAsia="ru-RU"/>
              </w:rPr>
            </w:pPr>
            <w:r w:rsidRPr="00945A3D">
              <w:rPr>
                <w:sz w:val="18"/>
                <w:szCs w:val="18"/>
                <w:lang w:eastAsia="ru-RU"/>
              </w:rPr>
              <w:t>Красноярский край, Дзержинский р-н, с. Дзержинское, от водонапорной башни пер. Школьный, 9б</w:t>
            </w:r>
          </w:p>
        </w:tc>
        <w:tc>
          <w:tcPr>
            <w:tcW w:w="1134" w:type="dxa"/>
            <w:vAlign w:val="center"/>
            <w:hideMark/>
          </w:tcPr>
          <w:p w14:paraId="472E0D2A" w14:textId="77777777" w:rsidR="00BC3C1D" w:rsidRPr="00945A3D" w:rsidRDefault="00BC3C1D" w:rsidP="00BC3C1D">
            <w:pPr>
              <w:spacing w:after="0"/>
              <w:jc w:val="center"/>
              <w:rPr>
                <w:sz w:val="18"/>
                <w:szCs w:val="18"/>
                <w:lang w:eastAsia="ru-RU"/>
              </w:rPr>
            </w:pPr>
            <w:r w:rsidRPr="00945A3D">
              <w:rPr>
                <w:sz w:val="18"/>
                <w:szCs w:val="18"/>
                <w:lang w:eastAsia="ru-RU"/>
              </w:rPr>
              <w:t>431</w:t>
            </w:r>
          </w:p>
        </w:tc>
        <w:tc>
          <w:tcPr>
            <w:tcW w:w="1276" w:type="dxa"/>
            <w:vAlign w:val="center"/>
            <w:hideMark/>
          </w:tcPr>
          <w:p w14:paraId="4CBBE045" w14:textId="77777777" w:rsidR="00BC3C1D" w:rsidRPr="00945A3D" w:rsidRDefault="00BC3C1D" w:rsidP="00BC3C1D">
            <w:pPr>
              <w:spacing w:after="0"/>
              <w:jc w:val="center"/>
              <w:rPr>
                <w:sz w:val="18"/>
                <w:szCs w:val="18"/>
                <w:lang w:eastAsia="ru-RU"/>
              </w:rPr>
            </w:pPr>
            <w:r w:rsidRPr="00945A3D">
              <w:rPr>
                <w:sz w:val="18"/>
                <w:szCs w:val="18"/>
                <w:lang w:eastAsia="ru-RU"/>
              </w:rPr>
              <w:t>Дзержинско-Тасеевский муниципальный округ</w:t>
            </w:r>
          </w:p>
        </w:tc>
        <w:tc>
          <w:tcPr>
            <w:tcW w:w="1701" w:type="dxa"/>
            <w:vAlign w:val="center"/>
            <w:hideMark/>
          </w:tcPr>
          <w:p w14:paraId="5E979300" w14:textId="77777777" w:rsidR="00BC3C1D" w:rsidRPr="00945A3D" w:rsidRDefault="00BC3C1D" w:rsidP="00BC3C1D">
            <w:pPr>
              <w:spacing w:after="0"/>
              <w:jc w:val="center"/>
              <w:rPr>
                <w:sz w:val="18"/>
                <w:szCs w:val="18"/>
                <w:lang w:eastAsia="ru-RU"/>
              </w:rPr>
            </w:pPr>
            <w:r w:rsidRPr="00945A3D">
              <w:rPr>
                <w:sz w:val="18"/>
                <w:szCs w:val="18"/>
                <w:lang w:eastAsia="ru-RU"/>
              </w:rPr>
              <w:t>24:10:1812003:218</w:t>
            </w:r>
          </w:p>
        </w:tc>
        <w:tc>
          <w:tcPr>
            <w:tcW w:w="709" w:type="dxa"/>
            <w:vAlign w:val="center"/>
            <w:hideMark/>
          </w:tcPr>
          <w:p w14:paraId="77EF6254" w14:textId="77777777" w:rsidR="00BC3C1D" w:rsidRPr="00945A3D" w:rsidRDefault="00BC3C1D" w:rsidP="00BC3C1D">
            <w:pPr>
              <w:spacing w:after="0"/>
              <w:jc w:val="center"/>
              <w:rPr>
                <w:sz w:val="18"/>
                <w:szCs w:val="18"/>
                <w:lang w:eastAsia="ru-RU"/>
              </w:rPr>
            </w:pPr>
            <w:r w:rsidRPr="00945A3D">
              <w:rPr>
                <w:sz w:val="18"/>
                <w:szCs w:val="18"/>
                <w:lang w:eastAsia="ru-RU"/>
              </w:rPr>
              <w:t>1985</w:t>
            </w:r>
          </w:p>
        </w:tc>
        <w:tc>
          <w:tcPr>
            <w:tcW w:w="1621" w:type="dxa"/>
            <w:vAlign w:val="center"/>
            <w:hideMark/>
          </w:tcPr>
          <w:p w14:paraId="359C2FF8" w14:textId="77777777" w:rsidR="00BC3C1D" w:rsidRPr="00945A3D" w:rsidRDefault="00BC3C1D" w:rsidP="00BC3C1D">
            <w:pPr>
              <w:spacing w:after="0"/>
              <w:jc w:val="center"/>
              <w:rPr>
                <w:sz w:val="18"/>
                <w:szCs w:val="18"/>
                <w:lang w:eastAsia="ru-RU"/>
              </w:rPr>
            </w:pPr>
            <w:r w:rsidRPr="00945A3D">
              <w:rPr>
                <w:sz w:val="18"/>
                <w:szCs w:val="18"/>
                <w:lang w:eastAsia="ru-RU"/>
              </w:rPr>
              <w:t>МКУ"Центр по осуществлению закупок Дзержинского района Красноярского края</w:t>
            </w:r>
          </w:p>
        </w:tc>
        <w:tc>
          <w:tcPr>
            <w:tcW w:w="1751" w:type="dxa"/>
            <w:vAlign w:val="center"/>
            <w:hideMark/>
          </w:tcPr>
          <w:p w14:paraId="43E915E2" w14:textId="77777777" w:rsidR="00BC3C1D" w:rsidRPr="00945A3D" w:rsidRDefault="00BC3C1D" w:rsidP="00BC3C1D">
            <w:pPr>
              <w:spacing w:after="0"/>
              <w:jc w:val="center"/>
              <w:rPr>
                <w:sz w:val="18"/>
                <w:szCs w:val="18"/>
                <w:lang w:eastAsia="ru-RU"/>
              </w:rPr>
            </w:pPr>
            <w:r w:rsidRPr="00945A3D">
              <w:rPr>
                <w:sz w:val="18"/>
                <w:szCs w:val="18"/>
                <w:lang w:eastAsia="ru-RU"/>
              </w:rPr>
              <w:t xml:space="preserve">Договор № 1 о закреплении имушества на праве оперативного управления </w:t>
            </w:r>
            <w:r w:rsidRPr="00945A3D">
              <w:rPr>
                <w:sz w:val="18"/>
                <w:szCs w:val="18"/>
                <w:lang w:eastAsia="ru-RU"/>
              </w:rPr>
              <w:br/>
              <w:t>20.12.2023</w:t>
            </w:r>
          </w:p>
        </w:tc>
        <w:tc>
          <w:tcPr>
            <w:tcW w:w="1238" w:type="dxa"/>
            <w:vAlign w:val="center"/>
            <w:hideMark/>
          </w:tcPr>
          <w:p w14:paraId="5FF9624E" w14:textId="77777777" w:rsidR="00BC3C1D" w:rsidRPr="00945A3D" w:rsidRDefault="00BC3C1D" w:rsidP="00BC3C1D">
            <w:pPr>
              <w:spacing w:after="0"/>
              <w:jc w:val="center"/>
              <w:rPr>
                <w:sz w:val="18"/>
                <w:szCs w:val="18"/>
                <w:lang w:eastAsia="ru-RU"/>
              </w:rPr>
            </w:pPr>
            <w:r w:rsidRPr="00945A3D">
              <w:rPr>
                <w:sz w:val="18"/>
                <w:szCs w:val="18"/>
                <w:lang w:eastAsia="ru-RU"/>
              </w:rPr>
              <w:t>20 12 23</w:t>
            </w:r>
          </w:p>
        </w:tc>
        <w:tc>
          <w:tcPr>
            <w:tcW w:w="1700" w:type="dxa"/>
            <w:vAlign w:val="center"/>
            <w:hideMark/>
          </w:tcPr>
          <w:p w14:paraId="7D3D370E" w14:textId="77777777" w:rsidR="00BC3C1D" w:rsidRPr="00945A3D" w:rsidRDefault="00BC3C1D" w:rsidP="00BC3C1D">
            <w:pPr>
              <w:spacing w:after="0"/>
              <w:jc w:val="center"/>
              <w:rPr>
                <w:sz w:val="18"/>
                <w:szCs w:val="18"/>
                <w:lang w:eastAsia="ru-RU"/>
              </w:rPr>
            </w:pPr>
            <w:r w:rsidRPr="00945A3D">
              <w:rPr>
                <w:sz w:val="18"/>
                <w:szCs w:val="18"/>
                <w:lang w:eastAsia="ru-RU"/>
              </w:rPr>
              <w:t>на неопределенный срок</w:t>
            </w:r>
          </w:p>
        </w:tc>
      </w:tr>
      <w:tr w:rsidR="00BC3C1D" w:rsidRPr="00BC3C1D" w14:paraId="1F6EC51B" w14:textId="77777777" w:rsidTr="00D66BFB">
        <w:trPr>
          <w:trHeight w:val="1530"/>
        </w:trPr>
        <w:tc>
          <w:tcPr>
            <w:tcW w:w="1359" w:type="dxa"/>
            <w:vAlign w:val="center"/>
            <w:hideMark/>
          </w:tcPr>
          <w:p w14:paraId="3A6E69CE" w14:textId="77777777" w:rsidR="00BC3C1D" w:rsidRPr="00945A3D" w:rsidRDefault="00BC3C1D" w:rsidP="00BC3C1D">
            <w:pPr>
              <w:spacing w:after="0"/>
              <w:jc w:val="center"/>
              <w:rPr>
                <w:sz w:val="18"/>
                <w:szCs w:val="18"/>
                <w:lang w:eastAsia="ru-RU"/>
              </w:rPr>
            </w:pPr>
            <w:r w:rsidRPr="00945A3D">
              <w:rPr>
                <w:sz w:val="18"/>
                <w:szCs w:val="18"/>
                <w:lang w:eastAsia="ru-RU"/>
              </w:rPr>
              <w:t>с.Дзержинское</w:t>
            </w:r>
          </w:p>
        </w:tc>
        <w:tc>
          <w:tcPr>
            <w:tcW w:w="1694" w:type="dxa"/>
            <w:vAlign w:val="center"/>
            <w:hideMark/>
          </w:tcPr>
          <w:p w14:paraId="38DDCB51" w14:textId="77777777" w:rsidR="00BC3C1D" w:rsidRPr="00945A3D" w:rsidRDefault="00BC3C1D" w:rsidP="00BC3C1D">
            <w:pPr>
              <w:spacing w:after="0"/>
              <w:jc w:val="center"/>
              <w:rPr>
                <w:sz w:val="18"/>
                <w:szCs w:val="18"/>
                <w:lang w:eastAsia="ru-RU"/>
              </w:rPr>
            </w:pPr>
            <w:r w:rsidRPr="00945A3D">
              <w:rPr>
                <w:sz w:val="18"/>
                <w:szCs w:val="18"/>
                <w:lang w:eastAsia="ru-RU"/>
              </w:rPr>
              <w:t>Водопроводная сеть</w:t>
            </w:r>
          </w:p>
        </w:tc>
        <w:tc>
          <w:tcPr>
            <w:tcW w:w="1625" w:type="dxa"/>
            <w:vAlign w:val="center"/>
            <w:hideMark/>
          </w:tcPr>
          <w:p w14:paraId="2FCDC735" w14:textId="77777777" w:rsidR="00BC3C1D" w:rsidRPr="00945A3D" w:rsidRDefault="00BC3C1D" w:rsidP="00BC3C1D">
            <w:pPr>
              <w:spacing w:after="0"/>
              <w:jc w:val="center"/>
              <w:rPr>
                <w:sz w:val="18"/>
                <w:szCs w:val="18"/>
                <w:lang w:eastAsia="ru-RU"/>
              </w:rPr>
            </w:pPr>
            <w:r w:rsidRPr="00945A3D">
              <w:rPr>
                <w:sz w:val="18"/>
                <w:szCs w:val="18"/>
                <w:lang w:eastAsia="ru-RU"/>
              </w:rPr>
              <w:t>Красноярский край, Дзержинский р-н, с. Дзержинское, от водонапорной башни ул. Детства, 3а</w:t>
            </w:r>
          </w:p>
        </w:tc>
        <w:tc>
          <w:tcPr>
            <w:tcW w:w="1134" w:type="dxa"/>
            <w:vAlign w:val="center"/>
            <w:hideMark/>
          </w:tcPr>
          <w:p w14:paraId="045FFB7F" w14:textId="77777777" w:rsidR="00BC3C1D" w:rsidRPr="00945A3D" w:rsidRDefault="00BC3C1D" w:rsidP="00BC3C1D">
            <w:pPr>
              <w:spacing w:after="0"/>
              <w:jc w:val="center"/>
              <w:rPr>
                <w:sz w:val="18"/>
                <w:szCs w:val="18"/>
                <w:lang w:eastAsia="ru-RU"/>
              </w:rPr>
            </w:pPr>
            <w:r w:rsidRPr="00945A3D">
              <w:rPr>
                <w:sz w:val="18"/>
                <w:szCs w:val="18"/>
                <w:lang w:eastAsia="ru-RU"/>
              </w:rPr>
              <w:t>1454</w:t>
            </w:r>
          </w:p>
        </w:tc>
        <w:tc>
          <w:tcPr>
            <w:tcW w:w="1276" w:type="dxa"/>
            <w:vAlign w:val="center"/>
            <w:hideMark/>
          </w:tcPr>
          <w:p w14:paraId="713FF64C" w14:textId="77777777" w:rsidR="00BC3C1D" w:rsidRPr="00945A3D" w:rsidRDefault="00BC3C1D" w:rsidP="00BC3C1D">
            <w:pPr>
              <w:spacing w:after="0"/>
              <w:jc w:val="center"/>
              <w:rPr>
                <w:sz w:val="18"/>
                <w:szCs w:val="18"/>
                <w:lang w:eastAsia="ru-RU"/>
              </w:rPr>
            </w:pPr>
            <w:r w:rsidRPr="00945A3D">
              <w:rPr>
                <w:sz w:val="18"/>
                <w:szCs w:val="18"/>
                <w:lang w:eastAsia="ru-RU"/>
              </w:rPr>
              <w:t>Дзержинско-Тасеевский муниципальный округ</w:t>
            </w:r>
          </w:p>
        </w:tc>
        <w:tc>
          <w:tcPr>
            <w:tcW w:w="1701" w:type="dxa"/>
            <w:vAlign w:val="center"/>
            <w:hideMark/>
          </w:tcPr>
          <w:p w14:paraId="3DD8C688" w14:textId="77777777" w:rsidR="00BC3C1D" w:rsidRPr="00945A3D" w:rsidRDefault="00BC3C1D" w:rsidP="00BC3C1D">
            <w:pPr>
              <w:spacing w:after="0"/>
              <w:jc w:val="center"/>
              <w:rPr>
                <w:sz w:val="18"/>
                <w:szCs w:val="18"/>
                <w:lang w:eastAsia="ru-RU"/>
              </w:rPr>
            </w:pPr>
            <w:r w:rsidRPr="00945A3D">
              <w:rPr>
                <w:sz w:val="18"/>
                <w:szCs w:val="18"/>
                <w:lang w:eastAsia="ru-RU"/>
              </w:rPr>
              <w:t>24:10:0000000:837</w:t>
            </w:r>
          </w:p>
        </w:tc>
        <w:tc>
          <w:tcPr>
            <w:tcW w:w="709" w:type="dxa"/>
            <w:vAlign w:val="center"/>
            <w:hideMark/>
          </w:tcPr>
          <w:p w14:paraId="4045323D" w14:textId="77777777" w:rsidR="00BC3C1D" w:rsidRPr="00945A3D" w:rsidRDefault="00BC3C1D" w:rsidP="00BC3C1D">
            <w:pPr>
              <w:spacing w:after="0"/>
              <w:jc w:val="center"/>
              <w:rPr>
                <w:sz w:val="18"/>
                <w:szCs w:val="18"/>
                <w:lang w:eastAsia="ru-RU"/>
              </w:rPr>
            </w:pPr>
            <w:r w:rsidRPr="00945A3D">
              <w:rPr>
                <w:sz w:val="18"/>
                <w:szCs w:val="18"/>
                <w:lang w:eastAsia="ru-RU"/>
              </w:rPr>
              <w:t>1976</w:t>
            </w:r>
          </w:p>
        </w:tc>
        <w:tc>
          <w:tcPr>
            <w:tcW w:w="1621" w:type="dxa"/>
            <w:vAlign w:val="center"/>
            <w:hideMark/>
          </w:tcPr>
          <w:p w14:paraId="39A5180A" w14:textId="77777777" w:rsidR="00BC3C1D" w:rsidRPr="00945A3D" w:rsidRDefault="00BC3C1D" w:rsidP="00BC3C1D">
            <w:pPr>
              <w:spacing w:after="0"/>
              <w:jc w:val="center"/>
              <w:rPr>
                <w:sz w:val="18"/>
                <w:szCs w:val="18"/>
                <w:lang w:eastAsia="ru-RU"/>
              </w:rPr>
            </w:pPr>
            <w:r w:rsidRPr="00945A3D">
              <w:rPr>
                <w:sz w:val="18"/>
                <w:szCs w:val="18"/>
                <w:lang w:eastAsia="ru-RU"/>
              </w:rPr>
              <w:t>МКУ"Центр по осуществлению закупок Дзержинского района Красноярского края</w:t>
            </w:r>
          </w:p>
        </w:tc>
        <w:tc>
          <w:tcPr>
            <w:tcW w:w="1751" w:type="dxa"/>
            <w:vAlign w:val="center"/>
            <w:hideMark/>
          </w:tcPr>
          <w:p w14:paraId="0D981539" w14:textId="77777777" w:rsidR="00BC3C1D" w:rsidRPr="00945A3D" w:rsidRDefault="00BC3C1D" w:rsidP="00BC3C1D">
            <w:pPr>
              <w:spacing w:after="0"/>
              <w:jc w:val="center"/>
              <w:rPr>
                <w:sz w:val="18"/>
                <w:szCs w:val="18"/>
                <w:lang w:eastAsia="ru-RU"/>
              </w:rPr>
            </w:pPr>
            <w:r w:rsidRPr="00945A3D">
              <w:rPr>
                <w:sz w:val="18"/>
                <w:szCs w:val="18"/>
                <w:lang w:eastAsia="ru-RU"/>
              </w:rPr>
              <w:t xml:space="preserve">Договор № 1 о закреплении имушества на праве оперативного управления </w:t>
            </w:r>
            <w:r w:rsidRPr="00945A3D">
              <w:rPr>
                <w:sz w:val="18"/>
                <w:szCs w:val="18"/>
                <w:lang w:eastAsia="ru-RU"/>
              </w:rPr>
              <w:br/>
              <w:t>20.12.2023</w:t>
            </w:r>
          </w:p>
        </w:tc>
        <w:tc>
          <w:tcPr>
            <w:tcW w:w="1238" w:type="dxa"/>
            <w:vAlign w:val="center"/>
            <w:hideMark/>
          </w:tcPr>
          <w:p w14:paraId="1E72DA2A" w14:textId="77777777" w:rsidR="00BC3C1D" w:rsidRPr="00945A3D" w:rsidRDefault="00BC3C1D" w:rsidP="00BC3C1D">
            <w:pPr>
              <w:spacing w:after="0"/>
              <w:jc w:val="center"/>
              <w:rPr>
                <w:sz w:val="18"/>
                <w:szCs w:val="18"/>
                <w:lang w:eastAsia="ru-RU"/>
              </w:rPr>
            </w:pPr>
            <w:r w:rsidRPr="00945A3D">
              <w:rPr>
                <w:sz w:val="18"/>
                <w:szCs w:val="18"/>
                <w:lang w:eastAsia="ru-RU"/>
              </w:rPr>
              <w:t>20 12 23</w:t>
            </w:r>
          </w:p>
        </w:tc>
        <w:tc>
          <w:tcPr>
            <w:tcW w:w="1700" w:type="dxa"/>
            <w:vAlign w:val="center"/>
            <w:hideMark/>
          </w:tcPr>
          <w:p w14:paraId="37284869" w14:textId="77777777" w:rsidR="00BC3C1D" w:rsidRPr="00945A3D" w:rsidRDefault="00BC3C1D" w:rsidP="00BC3C1D">
            <w:pPr>
              <w:spacing w:after="0"/>
              <w:jc w:val="center"/>
              <w:rPr>
                <w:sz w:val="18"/>
                <w:szCs w:val="18"/>
                <w:lang w:eastAsia="ru-RU"/>
              </w:rPr>
            </w:pPr>
            <w:r w:rsidRPr="00945A3D">
              <w:rPr>
                <w:sz w:val="18"/>
                <w:szCs w:val="18"/>
                <w:lang w:eastAsia="ru-RU"/>
              </w:rPr>
              <w:t>на неопределенный срок</w:t>
            </w:r>
          </w:p>
        </w:tc>
      </w:tr>
      <w:tr w:rsidR="00BC3C1D" w:rsidRPr="00BC3C1D" w14:paraId="4F7FC5E1" w14:textId="77777777" w:rsidTr="00D66BFB">
        <w:trPr>
          <w:trHeight w:val="2040"/>
        </w:trPr>
        <w:tc>
          <w:tcPr>
            <w:tcW w:w="1359" w:type="dxa"/>
            <w:vAlign w:val="center"/>
            <w:hideMark/>
          </w:tcPr>
          <w:p w14:paraId="778C51EE" w14:textId="77777777" w:rsidR="00BC3C1D" w:rsidRPr="00945A3D" w:rsidRDefault="00BC3C1D" w:rsidP="00BC3C1D">
            <w:pPr>
              <w:spacing w:after="0"/>
              <w:jc w:val="center"/>
              <w:rPr>
                <w:sz w:val="18"/>
                <w:szCs w:val="18"/>
                <w:lang w:eastAsia="ru-RU"/>
              </w:rPr>
            </w:pPr>
            <w:r w:rsidRPr="00945A3D">
              <w:rPr>
                <w:sz w:val="18"/>
                <w:szCs w:val="18"/>
                <w:lang w:eastAsia="ru-RU"/>
              </w:rPr>
              <w:t>с.Дзержинское</w:t>
            </w:r>
          </w:p>
        </w:tc>
        <w:tc>
          <w:tcPr>
            <w:tcW w:w="1694" w:type="dxa"/>
            <w:vAlign w:val="center"/>
            <w:hideMark/>
          </w:tcPr>
          <w:p w14:paraId="5D300F58" w14:textId="77777777" w:rsidR="00BC3C1D" w:rsidRPr="00945A3D" w:rsidRDefault="00BC3C1D" w:rsidP="00BC3C1D">
            <w:pPr>
              <w:spacing w:after="0"/>
              <w:jc w:val="center"/>
              <w:rPr>
                <w:sz w:val="18"/>
                <w:szCs w:val="18"/>
                <w:lang w:eastAsia="ru-RU"/>
              </w:rPr>
            </w:pPr>
            <w:r w:rsidRPr="00945A3D">
              <w:rPr>
                <w:sz w:val="18"/>
                <w:szCs w:val="18"/>
                <w:lang w:eastAsia="ru-RU"/>
              </w:rPr>
              <w:t xml:space="preserve">Водонапорная башня  </w:t>
            </w:r>
          </w:p>
        </w:tc>
        <w:tc>
          <w:tcPr>
            <w:tcW w:w="1625" w:type="dxa"/>
            <w:vAlign w:val="center"/>
            <w:hideMark/>
          </w:tcPr>
          <w:p w14:paraId="17C994CA" w14:textId="77777777" w:rsidR="00BC3C1D" w:rsidRPr="00945A3D" w:rsidRDefault="00BC3C1D" w:rsidP="00BC3C1D">
            <w:pPr>
              <w:spacing w:after="0"/>
              <w:jc w:val="center"/>
              <w:rPr>
                <w:sz w:val="18"/>
                <w:szCs w:val="18"/>
                <w:lang w:eastAsia="ru-RU"/>
              </w:rPr>
            </w:pPr>
            <w:r w:rsidRPr="00945A3D">
              <w:rPr>
                <w:sz w:val="18"/>
                <w:szCs w:val="18"/>
                <w:lang w:eastAsia="ru-RU"/>
              </w:rPr>
              <w:t>Российская Федерация, Красноярский край, муниципальный район Дзержинский, сельское поселение Дзержинский сельсовет, деревня Усолка, улица Молодежная, здание 1В</w:t>
            </w:r>
          </w:p>
        </w:tc>
        <w:tc>
          <w:tcPr>
            <w:tcW w:w="1134" w:type="dxa"/>
            <w:vAlign w:val="center"/>
            <w:hideMark/>
          </w:tcPr>
          <w:p w14:paraId="2B5DB97D" w14:textId="77777777" w:rsidR="00BC3C1D" w:rsidRPr="00945A3D" w:rsidRDefault="00BC3C1D" w:rsidP="00D66BFB">
            <w:pPr>
              <w:spacing w:after="0"/>
              <w:jc w:val="center"/>
              <w:rPr>
                <w:sz w:val="18"/>
                <w:szCs w:val="18"/>
                <w:lang w:eastAsia="ru-RU"/>
              </w:rPr>
            </w:pPr>
            <w:r w:rsidRPr="00945A3D">
              <w:rPr>
                <w:sz w:val="18"/>
                <w:szCs w:val="18"/>
                <w:lang w:eastAsia="ru-RU"/>
              </w:rPr>
              <w:t>35,4</w:t>
            </w:r>
            <w:r w:rsidRPr="00945A3D">
              <w:rPr>
                <w:sz w:val="18"/>
                <w:szCs w:val="18"/>
                <w:lang w:eastAsia="ru-RU"/>
              </w:rPr>
              <w:br/>
            </w:r>
          </w:p>
        </w:tc>
        <w:tc>
          <w:tcPr>
            <w:tcW w:w="1276" w:type="dxa"/>
            <w:vAlign w:val="center"/>
            <w:hideMark/>
          </w:tcPr>
          <w:p w14:paraId="45A1BB6A" w14:textId="77777777" w:rsidR="00BC3C1D" w:rsidRPr="00945A3D" w:rsidRDefault="00BC3C1D" w:rsidP="00BC3C1D">
            <w:pPr>
              <w:spacing w:after="0"/>
              <w:jc w:val="center"/>
              <w:rPr>
                <w:sz w:val="18"/>
                <w:szCs w:val="18"/>
                <w:lang w:eastAsia="ru-RU"/>
              </w:rPr>
            </w:pPr>
            <w:r w:rsidRPr="00945A3D">
              <w:rPr>
                <w:sz w:val="18"/>
                <w:szCs w:val="18"/>
                <w:lang w:eastAsia="ru-RU"/>
              </w:rPr>
              <w:t>Дзержинско-Тасеевский муниципальный округ</w:t>
            </w:r>
          </w:p>
        </w:tc>
        <w:tc>
          <w:tcPr>
            <w:tcW w:w="1701" w:type="dxa"/>
            <w:vAlign w:val="center"/>
            <w:hideMark/>
          </w:tcPr>
          <w:p w14:paraId="689FA487" w14:textId="77777777" w:rsidR="00BC3C1D" w:rsidRPr="00945A3D" w:rsidRDefault="00BC3C1D" w:rsidP="00BC3C1D">
            <w:pPr>
              <w:spacing w:after="0"/>
              <w:jc w:val="center"/>
              <w:rPr>
                <w:sz w:val="18"/>
                <w:szCs w:val="18"/>
                <w:lang w:eastAsia="ru-RU"/>
              </w:rPr>
            </w:pPr>
            <w:r w:rsidRPr="00945A3D">
              <w:rPr>
                <w:sz w:val="18"/>
                <w:szCs w:val="18"/>
                <w:lang w:eastAsia="ru-RU"/>
              </w:rPr>
              <w:t>24:10:1802004:159</w:t>
            </w:r>
          </w:p>
        </w:tc>
        <w:tc>
          <w:tcPr>
            <w:tcW w:w="709" w:type="dxa"/>
            <w:vAlign w:val="center"/>
            <w:hideMark/>
          </w:tcPr>
          <w:p w14:paraId="4F77B2C6" w14:textId="77777777" w:rsidR="00BC3C1D" w:rsidRPr="00945A3D" w:rsidRDefault="00BC3C1D" w:rsidP="00BC3C1D">
            <w:pPr>
              <w:spacing w:after="0"/>
              <w:jc w:val="center"/>
              <w:rPr>
                <w:sz w:val="18"/>
                <w:szCs w:val="18"/>
                <w:lang w:eastAsia="ru-RU"/>
              </w:rPr>
            </w:pPr>
            <w:r w:rsidRPr="00945A3D">
              <w:rPr>
                <w:sz w:val="18"/>
                <w:szCs w:val="18"/>
                <w:lang w:eastAsia="ru-RU"/>
              </w:rPr>
              <w:t>1980</w:t>
            </w:r>
          </w:p>
        </w:tc>
        <w:tc>
          <w:tcPr>
            <w:tcW w:w="1621" w:type="dxa"/>
            <w:vAlign w:val="center"/>
            <w:hideMark/>
          </w:tcPr>
          <w:p w14:paraId="3E1226B4" w14:textId="77777777" w:rsidR="00BC3C1D" w:rsidRPr="00945A3D" w:rsidRDefault="00BC3C1D" w:rsidP="00BC3C1D">
            <w:pPr>
              <w:spacing w:after="0"/>
              <w:jc w:val="center"/>
              <w:rPr>
                <w:sz w:val="18"/>
                <w:szCs w:val="18"/>
                <w:lang w:eastAsia="ru-RU"/>
              </w:rPr>
            </w:pPr>
            <w:r w:rsidRPr="00945A3D">
              <w:rPr>
                <w:sz w:val="18"/>
                <w:szCs w:val="18"/>
                <w:lang w:eastAsia="ru-RU"/>
              </w:rPr>
              <w:t>МКУ"Центр по осуществлению закупок Дзержинского района Красноярского края</w:t>
            </w:r>
          </w:p>
        </w:tc>
        <w:tc>
          <w:tcPr>
            <w:tcW w:w="1751" w:type="dxa"/>
            <w:vAlign w:val="center"/>
            <w:hideMark/>
          </w:tcPr>
          <w:p w14:paraId="596399E3" w14:textId="77777777" w:rsidR="00BC3C1D" w:rsidRPr="00945A3D" w:rsidRDefault="00BC3C1D" w:rsidP="00BC3C1D">
            <w:pPr>
              <w:spacing w:after="0"/>
              <w:jc w:val="center"/>
              <w:rPr>
                <w:sz w:val="18"/>
                <w:szCs w:val="18"/>
                <w:lang w:eastAsia="ru-RU"/>
              </w:rPr>
            </w:pPr>
            <w:r w:rsidRPr="00945A3D">
              <w:rPr>
                <w:sz w:val="18"/>
                <w:szCs w:val="18"/>
                <w:lang w:eastAsia="ru-RU"/>
              </w:rPr>
              <w:t xml:space="preserve">Договор № 1 о закреплении имушества на праве оперативного управления </w:t>
            </w:r>
            <w:r w:rsidRPr="00945A3D">
              <w:rPr>
                <w:sz w:val="18"/>
                <w:szCs w:val="18"/>
                <w:lang w:eastAsia="ru-RU"/>
              </w:rPr>
              <w:br/>
              <w:t>20.12.2023</w:t>
            </w:r>
          </w:p>
        </w:tc>
        <w:tc>
          <w:tcPr>
            <w:tcW w:w="1238" w:type="dxa"/>
            <w:vAlign w:val="center"/>
            <w:hideMark/>
          </w:tcPr>
          <w:p w14:paraId="5D1372C7" w14:textId="77777777" w:rsidR="00BC3C1D" w:rsidRPr="00945A3D" w:rsidRDefault="00BC3C1D" w:rsidP="00BC3C1D">
            <w:pPr>
              <w:spacing w:after="0"/>
              <w:jc w:val="center"/>
              <w:rPr>
                <w:sz w:val="18"/>
                <w:szCs w:val="18"/>
                <w:lang w:eastAsia="ru-RU"/>
              </w:rPr>
            </w:pPr>
            <w:r w:rsidRPr="00945A3D">
              <w:rPr>
                <w:sz w:val="18"/>
                <w:szCs w:val="18"/>
                <w:lang w:eastAsia="ru-RU"/>
              </w:rPr>
              <w:t>20 12 23</w:t>
            </w:r>
          </w:p>
        </w:tc>
        <w:tc>
          <w:tcPr>
            <w:tcW w:w="1700" w:type="dxa"/>
            <w:vAlign w:val="center"/>
            <w:hideMark/>
          </w:tcPr>
          <w:p w14:paraId="4E2729EA" w14:textId="77777777" w:rsidR="00BC3C1D" w:rsidRPr="00945A3D" w:rsidRDefault="00BC3C1D" w:rsidP="00BC3C1D">
            <w:pPr>
              <w:spacing w:after="0"/>
              <w:jc w:val="center"/>
              <w:rPr>
                <w:sz w:val="18"/>
                <w:szCs w:val="18"/>
                <w:lang w:eastAsia="ru-RU"/>
              </w:rPr>
            </w:pPr>
            <w:r w:rsidRPr="00945A3D">
              <w:rPr>
                <w:sz w:val="18"/>
                <w:szCs w:val="18"/>
                <w:lang w:eastAsia="ru-RU"/>
              </w:rPr>
              <w:t>на неопределенный срок</w:t>
            </w:r>
          </w:p>
        </w:tc>
      </w:tr>
      <w:tr w:rsidR="00BC3C1D" w:rsidRPr="00BC3C1D" w14:paraId="6CE6C2C0" w14:textId="77777777" w:rsidTr="00D66BFB">
        <w:trPr>
          <w:trHeight w:val="1530"/>
        </w:trPr>
        <w:tc>
          <w:tcPr>
            <w:tcW w:w="1359" w:type="dxa"/>
            <w:vAlign w:val="center"/>
            <w:hideMark/>
          </w:tcPr>
          <w:p w14:paraId="73D73AB4" w14:textId="77777777" w:rsidR="00BC3C1D" w:rsidRPr="00945A3D" w:rsidRDefault="00BC3C1D" w:rsidP="00BC3C1D">
            <w:pPr>
              <w:spacing w:after="0"/>
              <w:jc w:val="center"/>
              <w:rPr>
                <w:sz w:val="18"/>
                <w:szCs w:val="18"/>
                <w:lang w:eastAsia="ru-RU"/>
              </w:rPr>
            </w:pPr>
            <w:r w:rsidRPr="00945A3D">
              <w:rPr>
                <w:sz w:val="18"/>
                <w:szCs w:val="18"/>
                <w:lang w:eastAsia="ru-RU"/>
              </w:rPr>
              <w:lastRenderedPageBreak/>
              <w:t>с.Дзержинское</w:t>
            </w:r>
          </w:p>
        </w:tc>
        <w:tc>
          <w:tcPr>
            <w:tcW w:w="1694" w:type="dxa"/>
            <w:vAlign w:val="center"/>
            <w:hideMark/>
          </w:tcPr>
          <w:p w14:paraId="22F3EFCC" w14:textId="77777777" w:rsidR="00BC3C1D" w:rsidRPr="00945A3D" w:rsidRDefault="00BC3C1D" w:rsidP="00BC3C1D">
            <w:pPr>
              <w:spacing w:after="0"/>
              <w:jc w:val="center"/>
              <w:rPr>
                <w:sz w:val="18"/>
                <w:szCs w:val="18"/>
                <w:lang w:eastAsia="ru-RU"/>
              </w:rPr>
            </w:pPr>
            <w:r w:rsidRPr="00945A3D">
              <w:rPr>
                <w:sz w:val="18"/>
                <w:szCs w:val="18"/>
                <w:lang w:eastAsia="ru-RU"/>
              </w:rPr>
              <w:t>Водопроводная сеть</w:t>
            </w:r>
          </w:p>
        </w:tc>
        <w:tc>
          <w:tcPr>
            <w:tcW w:w="1625" w:type="dxa"/>
            <w:vAlign w:val="center"/>
            <w:hideMark/>
          </w:tcPr>
          <w:p w14:paraId="034327E0" w14:textId="77777777" w:rsidR="00BC3C1D" w:rsidRPr="00945A3D" w:rsidRDefault="00BC3C1D" w:rsidP="00BC3C1D">
            <w:pPr>
              <w:spacing w:after="0"/>
              <w:jc w:val="center"/>
              <w:rPr>
                <w:sz w:val="18"/>
                <w:szCs w:val="18"/>
                <w:lang w:eastAsia="ru-RU"/>
              </w:rPr>
            </w:pPr>
            <w:r w:rsidRPr="00945A3D">
              <w:rPr>
                <w:sz w:val="18"/>
                <w:szCs w:val="18"/>
                <w:lang w:eastAsia="ru-RU"/>
              </w:rPr>
              <w:t>Российская Федерация, Красноярский край, Дзержинский р-н, с. Дзержинское, от водонапорной башни ул. Больничная, 39</w:t>
            </w:r>
          </w:p>
        </w:tc>
        <w:tc>
          <w:tcPr>
            <w:tcW w:w="1134" w:type="dxa"/>
            <w:vAlign w:val="center"/>
            <w:hideMark/>
          </w:tcPr>
          <w:p w14:paraId="425D69C8" w14:textId="77777777" w:rsidR="00BC3C1D" w:rsidRPr="00945A3D" w:rsidRDefault="00BC3C1D" w:rsidP="00BC3C1D">
            <w:pPr>
              <w:spacing w:after="0"/>
              <w:jc w:val="center"/>
              <w:rPr>
                <w:sz w:val="18"/>
                <w:szCs w:val="18"/>
                <w:lang w:eastAsia="ru-RU"/>
              </w:rPr>
            </w:pPr>
            <w:r w:rsidRPr="00945A3D">
              <w:rPr>
                <w:sz w:val="18"/>
                <w:szCs w:val="18"/>
                <w:lang w:eastAsia="ru-RU"/>
              </w:rPr>
              <w:t>1311</w:t>
            </w:r>
          </w:p>
        </w:tc>
        <w:tc>
          <w:tcPr>
            <w:tcW w:w="1276" w:type="dxa"/>
            <w:vAlign w:val="center"/>
            <w:hideMark/>
          </w:tcPr>
          <w:p w14:paraId="14AFFA59" w14:textId="77777777" w:rsidR="00BC3C1D" w:rsidRPr="00945A3D" w:rsidRDefault="00BC3C1D" w:rsidP="00BC3C1D">
            <w:pPr>
              <w:spacing w:after="0"/>
              <w:jc w:val="center"/>
              <w:rPr>
                <w:sz w:val="18"/>
                <w:szCs w:val="18"/>
                <w:lang w:eastAsia="ru-RU"/>
              </w:rPr>
            </w:pPr>
            <w:r w:rsidRPr="00945A3D">
              <w:rPr>
                <w:sz w:val="18"/>
                <w:szCs w:val="18"/>
                <w:lang w:eastAsia="ru-RU"/>
              </w:rPr>
              <w:t>Дзержинско-Тасеевский муниципальный округ</w:t>
            </w:r>
          </w:p>
        </w:tc>
        <w:tc>
          <w:tcPr>
            <w:tcW w:w="1701" w:type="dxa"/>
            <w:vAlign w:val="center"/>
            <w:hideMark/>
          </w:tcPr>
          <w:p w14:paraId="3E23E6E6" w14:textId="77777777" w:rsidR="00BC3C1D" w:rsidRPr="00945A3D" w:rsidRDefault="00BC3C1D" w:rsidP="00BC3C1D">
            <w:pPr>
              <w:spacing w:after="0"/>
              <w:jc w:val="center"/>
              <w:rPr>
                <w:sz w:val="18"/>
                <w:szCs w:val="18"/>
                <w:lang w:eastAsia="ru-RU"/>
              </w:rPr>
            </w:pPr>
            <w:r w:rsidRPr="00945A3D">
              <w:rPr>
                <w:sz w:val="18"/>
                <w:szCs w:val="18"/>
                <w:lang w:eastAsia="ru-RU"/>
              </w:rPr>
              <w:t>24:10:0000000:832</w:t>
            </w:r>
          </w:p>
        </w:tc>
        <w:tc>
          <w:tcPr>
            <w:tcW w:w="709" w:type="dxa"/>
            <w:vAlign w:val="center"/>
            <w:hideMark/>
          </w:tcPr>
          <w:p w14:paraId="025DD2BC" w14:textId="77777777" w:rsidR="00BC3C1D" w:rsidRPr="00945A3D" w:rsidRDefault="00BC3C1D" w:rsidP="00BC3C1D">
            <w:pPr>
              <w:spacing w:after="0"/>
              <w:jc w:val="center"/>
              <w:rPr>
                <w:sz w:val="18"/>
                <w:szCs w:val="18"/>
                <w:lang w:eastAsia="ru-RU"/>
              </w:rPr>
            </w:pPr>
            <w:r w:rsidRPr="00945A3D">
              <w:rPr>
                <w:sz w:val="18"/>
                <w:szCs w:val="18"/>
                <w:lang w:eastAsia="ru-RU"/>
              </w:rPr>
              <w:t>1991</w:t>
            </w:r>
          </w:p>
        </w:tc>
        <w:tc>
          <w:tcPr>
            <w:tcW w:w="1621" w:type="dxa"/>
            <w:vAlign w:val="center"/>
            <w:hideMark/>
          </w:tcPr>
          <w:p w14:paraId="646A2D38" w14:textId="77777777" w:rsidR="00BC3C1D" w:rsidRPr="00945A3D" w:rsidRDefault="00BC3C1D" w:rsidP="00BC3C1D">
            <w:pPr>
              <w:spacing w:after="0"/>
              <w:jc w:val="center"/>
              <w:rPr>
                <w:sz w:val="18"/>
                <w:szCs w:val="18"/>
                <w:lang w:eastAsia="ru-RU"/>
              </w:rPr>
            </w:pPr>
            <w:r w:rsidRPr="00945A3D">
              <w:rPr>
                <w:sz w:val="18"/>
                <w:szCs w:val="18"/>
                <w:lang w:eastAsia="ru-RU"/>
              </w:rPr>
              <w:t>МКУ"Центр по осуществлению закупок Дзержинского района Красноярского края</w:t>
            </w:r>
          </w:p>
        </w:tc>
        <w:tc>
          <w:tcPr>
            <w:tcW w:w="1751" w:type="dxa"/>
            <w:vAlign w:val="center"/>
            <w:hideMark/>
          </w:tcPr>
          <w:p w14:paraId="58559CA7" w14:textId="77777777" w:rsidR="00BC3C1D" w:rsidRPr="00945A3D" w:rsidRDefault="00BC3C1D" w:rsidP="00BC3C1D">
            <w:pPr>
              <w:spacing w:after="0"/>
              <w:jc w:val="center"/>
              <w:rPr>
                <w:sz w:val="18"/>
                <w:szCs w:val="18"/>
                <w:lang w:eastAsia="ru-RU"/>
              </w:rPr>
            </w:pPr>
            <w:r w:rsidRPr="00945A3D">
              <w:rPr>
                <w:sz w:val="18"/>
                <w:szCs w:val="18"/>
                <w:lang w:eastAsia="ru-RU"/>
              </w:rPr>
              <w:t xml:space="preserve">Договор № 1 о закреплении имушества на праве оперативного управления </w:t>
            </w:r>
            <w:r w:rsidRPr="00945A3D">
              <w:rPr>
                <w:sz w:val="18"/>
                <w:szCs w:val="18"/>
                <w:lang w:eastAsia="ru-RU"/>
              </w:rPr>
              <w:br/>
              <w:t>20.12.2023</w:t>
            </w:r>
          </w:p>
        </w:tc>
        <w:tc>
          <w:tcPr>
            <w:tcW w:w="1238" w:type="dxa"/>
            <w:vAlign w:val="center"/>
            <w:hideMark/>
          </w:tcPr>
          <w:p w14:paraId="6767A54E" w14:textId="77777777" w:rsidR="00BC3C1D" w:rsidRPr="00945A3D" w:rsidRDefault="00BC3C1D" w:rsidP="00BC3C1D">
            <w:pPr>
              <w:spacing w:after="0"/>
              <w:jc w:val="center"/>
              <w:rPr>
                <w:sz w:val="18"/>
                <w:szCs w:val="18"/>
                <w:lang w:eastAsia="ru-RU"/>
              </w:rPr>
            </w:pPr>
            <w:r w:rsidRPr="00945A3D">
              <w:rPr>
                <w:sz w:val="18"/>
                <w:szCs w:val="18"/>
                <w:lang w:eastAsia="ru-RU"/>
              </w:rPr>
              <w:t>20 12 23</w:t>
            </w:r>
          </w:p>
        </w:tc>
        <w:tc>
          <w:tcPr>
            <w:tcW w:w="1700" w:type="dxa"/>
            <w:vAlign w:val="center"/>
            <w:hideMark/>
          </w:tcPr>
          <w:p w14:paraId="0E3D9E18" w14:textId="77777777" w:rsidR="00BC3C1D" w:rsidRPr="00945A3D" w:rsidRDefault="00BC3C1D" w:rsidP="00BC3C1D">
            <w:pPr>
              <w:spacing w:after="0"/>
              <w:jc w:val="center"/>
              <w:rPr>
                <w:sz w:val="18"/>
                <w:szCs w:val="18"/>
                <w:lang w:eastAsia="ru-RU"/>
              </w:rPr>
            </w:pPr>
            <w:r w:rsidRPr="00945A3D">
              <w:rPr>
                <w:sz w:val="18"/>
                <w:szCs w:val="18"/>
                <w:lang w:eastAsia="ru-RU"/>
              </w:rPr>
              <w:t>на неопределенный срок</w:t>
            </w:r>
          </w:p>
        </w:tc>
      </w:tr>
      <w:tr w:rsidR="00BC3C1D" w:rsidRPr="00BC3C1D" w14:paraId="64A85AEA" w14:textId="77777777" w:rsidTr="00D66BFB">
        <w:trPr>
          <w:trHeight w:val="1530"/>
        </w:trPr>
        <w:tc>
          <w:tcPr>
            <w:tcW w:w="1359" w:type="dxa"/>
            <w:vAlign w:val="center"/>
            <w:hideMark/>
          </w:tcPr>
          <w:p w14:paraId="6BCA3D41" w14:textId="77777777" w:rsidR="00BC3C1D" w:rsidRPr="00945A3D" w:rsidRDefault="00BC3C1D" w:rsidP="00BC3C1D">
            <w:pPr>
              <w:spacing w:after="0"/>
              <w:jc w:val="center"/>
              <w:rPr>
                <w:sz w:val="18"/>
                <w:szCs w:val="18"/>
                <w:lang w:eastAsia="ru-RU"/>
              </w:rPr>
            </w:pPr>
            <w:r w:rsidRPr="00945A3D">
              <w:rPr>
                <w:sz w:val="18"/>
                <w:szCs w:val="18"/>
                <w:lang w:eastAsia="ru-RU"/>
              </w:rPr>
              <w:t>с.Дзержинское</w:t>
            </w:r>
          </w:p>
        </w:tc>
        <w:tc>
          <w:tcPr>
            <w:tcW w:w="1694" w:type="dxa"/>
            <w:vAlign w:val="center"/>
            <w:hideMark/>
          </w:tcPr>
          <w:p w14:paraId="489CCA0B" w14:textId="77777777" w:rsidR="00BC3C1D" w:rsidRPr="00945A3D" w:rsidRDefault="00BC3C1D" w:rsidP="00BC3C1D">
            <w:pPr>
              <w:spacing w:after="0"/>
              <w:jc w:val="center"/>
              <w:rPr>
                <w:sz w:val="18"/>
                <w:szCs w:val="18"/>
                <w:lang w:eastAsia="ru-RU"/>
              </w:rPr>
            </w:pPr>
            <w:r w:rsidRPr="00945A3D">
              <w:rPr>
                <w:sz w:val="18"/>
                <w:szCs w:val="18"/>
                <w:lang w:eastAsia="ru-RU"/>
              </w:rPr>
              <w:t>Водопроводная сеть</w:t>
            </w:r>
          </w:p>
        </w:tc>
        <w:tc>
          <w:tcPr>
            <w:tcW w:w="1625" w:type="dxa"/>
            <w:vAlign w:val="center"/>
            <w:hideMark/>
          </w:tcPr>
          <w:p w14:paraId="41FFE355" w14:textId="77777777" w:rsidR="00BC3C1D" w:rsidRPr="00945A3D" w:rsidRDefault="00BC3C1D" w:rsidP="00BC3C1D">
            <w:pPr>
              <w:spacing w:after="0"/>
              <w:jc w:val="center"/>
              <w:rPr>
                <w:sz w:val="18"/>
                <w:szCs w:val="18"/>
                <w:lang w:eastAsia="ru-RU"/>
              </w:rPr>
            </w:pPr>
            <w:r w:rsidRPr="00945A3D">
              <w:rPr>
                <w:sz w:val="18"/>
                <w:szCs w:val="18"/>
                <w:lang w:eastAsia="ru-RU"/>
              </w:rPr>
              <w:t>Красноярский край, Дзержинский р-н, д. Усолка, от водонапорной башни ул. Молодежная, 1 в</w:t>
            </w:r>
          </w:p>
        </w:tc>
        <w:tc>
          <w:tcPr>
            <w:tcW w:w="1134" w:type="dxa"/>
            <w:vAlign w:val="center"/>
            <w:hideMark/>
          </w:tcPr>
          <w:p w14:paraId="10C11DD5" w14:textId="77777777" w:rsidR="00BC3C1D" w:rsidRPr="00945A3D" w:rsidRDefault="00BC3C1D" w:rsidP="00BC3C1D">
            <w:pPr>
              <w:spacing w:after="0"/>
              <w:jc w:val="center"/>
              <w:rPr>
                <w:sz w:val="18"/>
                <w:szCs w:val="18"/>
                <w:lang w:eastAsia="ru-RU"/>
              </w:rPr>
            </w:pPr>
            <w:r w:rsidRPr="00945A3D">
              <w:rPr>
                <w:sz w:val="18"/>
                <w:szCs w:val="18"/>
                <w:lang w:eastAsia="ru-RU"/>
              </w:rPr>
              <w:t>547</w:t>
            </w:r>
          </w:p>
        </w:tc>
        <w:tc>
          <w:tcPr>
            <w:tcW w:w="1276" w:type="dxa"/>
            <w:vAlign w:val="center"/>
            <w:hideMark/>
          </w:tcPr>
          <w:p w14:paraId="5BA221B6" w14:textId="77777777" w:rsidR="00BC3C1D" w:rsidRPr="00945A3D" w:rsidRDefault="00BC3C1D" w:rsidP="00BC3C1D">
            <w:pPr>
              <w:spacing w:after="0"/>
              <w:jc w:val="center"/>
              <w:rPr>
                <w:sz w:val="18"/>
                <w:szCs w:val="18"/>
                <w:lang w:eastAsia="ru-RU"/>
              </w:rPr>
            </w:pPr>
            <w:r w:rsidRPr="00945A3D">
              <w:rPr>
                <w:sz w:val="18"/>
                <w:szCs w:val="18"/>
                <w:lang w:eastAsia="ru-RU"/>
              </w:rPr>
              <w:t>Дзержинско-Тасеевский муниципальный округ</w:t>
            </w:r>
          </w:p>
        </w:tc>
        <w:tc>
          <w:tcPr>
            <w:tcW w:w="1701" w:type="dxa"/>
            <w:vAlign w:val="center"/>
            <w:hideMark/>
          </w:tcPr>
          <w:p w14:paraId="75F418D5" w14:textId="77777777" w:rsidR="00BC3C1D" w:rsidRPr="00945A3D" w:rsidRDefault="00BC3C1D" w:rsidP="00BC3C1D">
            <w:pPr>
              <w:spacing w:after="0"/>
              <w:jc w:val="center"/>
              <w:rPr>
                <w:sz w:val="18"/>
                <w:szCs w:val="18"/>
                <w:lang w:eastAsia="ru-RU"/>
              </w:rPr>
            </w:pPr>
            <w:r w:rsidRPr="00945A3D">
              <w:rPr>
                <w:sz w:val="18"/>
                <w:szCs w:val="18"/>
                <w:lang w:eastAsia="ru-RU"/>
              </w:rPr>
              <w:t>24:10:0000000:838</w:t>
            </w:r>
          </w:p>
        </w:tc>
        <w:tc>
          <w:tcPr>
            <w:tcW w:w="709" w:type="dxa"/>
            <w:vAlign w:val="center"/>
            <w:hideMark/>
          </w:tcPr>
          <w:p w14:paraId="30699BCA" w14:textId="77777777" w:rsidR="00BC3C1D" w:rsidRPr="00945A3D" w:rsidRDefault="00BC3C1D" w:rsidP="00BC3C1D">
            <w:pPr>
              <w:spacing w:after="0"/>
              <w:jc w:val="center"/>
              <w:rPr>
                <w:sz w:val="18"/>
                <w:szCs w:val="18"/>
                <w:lang w:eastAsia="ru-RU"/>
              </w:rPr>
            </w:pPr>
            <w:r w:rsidRPr="00945A3D">
              <w:rPr>
                <w:sz w:val="18"/>
                <w:szCs w:val="18"/>
                <w:lang w:eastAsia="ru-RU"/>
              </w:rPr>
              <w:t>1982</w:t>
            </w:r>
          </w:p>
        </w:tc>
        <w:tc>
          <w:tcPr>
            <w:tcW w:w="1621" w:type="dxa"/>
            <w:vAlign w:val="center"/>
            <w:hideMark/>
          </w:tcPr>
          <w:p w14:paraId="5E8A6A53" w14:textId="77777777" w:rsidR="00BC3C1D" w:rsidRPr="00945A3D" w:rsidRDefault="00BC3C1D" w:rsidP="00BC3C1D">
            <w:pPr>
              <w:spacing w:after="0"/>
              <w:jc w:val="center"/>
              <w:rPr>
                <w:sz w:val="18"/>
                <w:szCs w:val="18"/>
                <w:lang w:eastAsia="ru-RU"/>
              </w:rPr>
            </w:pPr>
            <w:r w:rsidRPr="00945A3D">
              <w:rPr>
                <w:sz w:val="18"/>
                <w:szCs w:val="18"/>
                <w:lang w:eastAsia="ru-RU"/>
              </w:rPr>
              <w:t>МКУ"Центр по осуществлению закупок Дзержинского района Красноярского края</w:t>
            </w:r>
          </w:p>
        </w:tc>
        <w:tc>
          <w:tcPr>
            <w:tcW w:w="1751" w:type="dxa"/>
            <w:vAlign w:val="center"/>
            <w:hideMark/>
          </w:tcPr>
          <w:p w14:paraId="7F1DD91A" w14:textId="77777777" w:rsidR="00BC3C1D" w:rsidRPr="00945A3D" w:rsidRDefault="00BC3C1D" w:rsidP="00BC3C1D">
            <w:pPr>
              <w:spacing w:after="0"/>
              <w:jc w:val="center"/>
              <w:rPr>
                <w:sz w:val="18"/>
                <w:szCs w:val="18"/>
                <w:lang w:eastAsia="ru-RU"/>
              </w:rPr>
            </w:pPr>
            <w:r w:rsidRPr="00945A3D">
              <w:rPr>
                <w:sz w:val="18"/>
                <w:szCs w:val="18"/>
                <w:lang w:eastAsia="ru-RU"/>
              </w:rPr>
              <w:t xml:space="preserve">Договор № 1 о закреплении имушества на праве оперативного управления </w:t>
            </w:r>
            <w:r w:rsidRPr="00945A3D">
              <w:rPr>
                <w:sz w:val="18"/>
                <w:szCs w:val="18"/>
                <w:lang w:eastAsia="ru-RU"/>
              </w:rPr>
              <w:br/>
              <w:t>20.12.2023</w:t>
            </w:r>
          </w:p>
        </w:tc>
        <w:tc>
          <w:tcPr>
            <w:tcW w:w="1238" w:type="dxa"/>
            <w:vAlign w:val="center"/>
            <w:hideMark/>
          </w:tcPr>
          <w:p w14:paraId="371EAA50" w14:textId="77777777" w:rsidR="00BC3C1D" w:rsidRPr="00945A3D" w:rsidRDefault="00BC3C1D" w:rsidP="00BC3C1D">
            <w:pPr>
              <w:spacing w:after="0"/>
              <w:jc w:val="center"/>
              <w:rPr>
                <w:sz w:val="18"/>
                <w:szCs w:val="18"/>
                <w:lang w:eastAsia="ru-RU"/>
              </w:rPr>
            </w:pPr>
            <w:r w:rsidRPr="00945A3D">
              <w:rPr>
                <w:sz w:val="18"/>
                <w:szCs w:val="18"/>
                <w:lang w:eastAsia="ru-RU"/>
              </w:rPr>
              <w:t>20 12 23</w:t>
            </w:r>
          </w:p>
        </w:tc>
        <w:tc>
          <w:tcPr>
            <w:tcW w:w="1700" w:type="dxa"/>
            <w:vAlign w:val="center"/>
            <w:hideMark/>
          </w:tcPr>
          <w:p w14:paraId="2E78A03F" w14:textId="77777777" w:rsidR="00BC3C1D" w:rsidRPr="00945A3D" w:rsidRDefault="00BC3C1D" w:rsidP="00BC3C1D">
            <w:pPr>
              <w:spacing w:after="0"/>
              <w:jc w:val="center"/>
              <w:rPr>
                <w:sz w:val="18"/>
                <w:szCs w:val="18"/>
                <w:lang w:eastAsia="ru-RU"/>
              </w:rPr>
            </w:pPr>
            <w:r w:rsidRPr="00945A3D">
              <w:rPr>
                <w:sz w:val="18"/>
                <w:szCs w:val="18"/>
                <w:lang w:eastAsia="ru-RU"/>
              </w:rPr>
              <w:t>на неопределенный срок</w:t>
            </w:r>
          </w:p>
        </w:tc>
      </w:tr>
      <w:tr w:rsidR="00BC3C1D" w:rsidRPr="00BC3C1D" w14:paraId="45900097" w14:textId="77777777" w:rsidTr="00D66BFB">
        <w:trPr>
          <w:trHeight w:val="1530"/>
        </w:trPr>
        <w:tc>
          <w:tcPr>
            <w:tcW w:w="1359" w:type="dxa"/>
            <w:vAlign w:val="center"/>
            <w:hideMark/>
          </w:tcPr>
          <w:p w14:paraId="29B4AE88" w14:textId="77777777" w:rsidR="00BC3C1D" w:rsidRPr="00945A3D" w:rsidRDefault="00BC3C1D" w:rsidP="00BC3C1D">
            <w:pPr>
              <w:spacing w:after="0"/>
              <w:jc w:val="center"/>
              <w:rPr>
                <w:sz w:val="18"/>
                <w:szCs w:val="18"/>
                <w:lang w:eastAsia="ru-RU"/>
              </w:rPr>
            </w:pPr>
            <w:r w:rsidRPr="00945A3D">
              <w:rPr>
                <w:sz w:val="18"/>
                <w:szCs w:val="18"/>
                <w:lang w:eastAsia="ru-RU"/>
              </w:rPr>
              <w:t>с.Дзержинское</w:t>
            </w:r>
          </w:p>
        </w:tc>
        <w:tc>
          <w:tcPr>
            <w:tcW w:w="1694" w:type="dxa"/>
            <w:vAlign w:val="center"/>
            <w:hideMark/>
          </w:tcPr>
          <w:p w14:paraId="139863FC" w14:textId="77777777" w:rsidR="00BC3C1D" w:rsidRPr="00945A3D" w:rsidRDefault="00BC3C1D" w:rsidP="00BC3C1D">
            <w:pPr>
              <w:spacing w:after="0"/>
              <w:jc w:val="center"/>
              <w:rPr>
                <w:sz w:val="18"/>
                <w:szCs w:val="18"/>
                <w:lang w:eastAsia="ru-RU"/>
              </w:rPr>
            </w:pPr>
            <w:r w:rsidRPr="00945A3D">
              <w:rPr>
                <w:sz w:val="18"/>
                <w:szCs w:val="18"/>
                <w:lang w:eastAsia="ru-RU"/>
              </w:rPr>
              <w:t>Водопроводная сеть</w:t>
            </w:r>
          </w:p>
        </w:tc>
        <w:tc>
          <w:tcPr>
            <w:tcW w:w="1625" w:type="dxa"/>
            <w:vAlign w:val="center"/>
            <w:hideMark/>
          </w:tcPr>
          <w:p w14:paraId="58408673" w14:textId="77777777" w:rsidR="00BC3C1D" w:rsidRPr="00945A3D" w:rsidRDefault="00BC3C1D" w:rsidP="00BC3C1D">
            <w:pPr>
              <w:spacing w:after="0"/>
              <w:jc w:val="center"/>
              <w:rPr>
                <w:sz w:val="18"/>
                <w:szCs w:val="18"/>
                <w:lang w:eastAsia="ru-RU"/>
              </w:rPr>
            </w:pPr>
            <w:r w:rsidRPr="00945A3D">
              <w:rPr>
                <w:sz w:val="18"/>
                <w:szCs w:val="18"/>
                <w:lang w:eastAsia="ru-RU"/>
              </w:rPr>
              <w:t>Красноярский край, Дзержинский р-н, с. Дзержинское, от котельной детский сад "Березка" пер. Полевой, 5а</w:t>
            </w:r>
          </w:p>
        </w:tc>
        <w:tc>
          <w:tcPr>
            <w:tcW w:w="1134" w:type="dxa"/>
            <w:vAlign w:val="center"/>
            <w:hideMark/>
          </w:tcPr>
          <w:p w14:paraId="3E72C3B1" w14:textId="77777777" w:rsidR="00BC3C1D" w:rsidRPr="00945A3D" w:rsidRDefault="00BC3C1D" w:rsidP="00BC3C1D">
            <w:pPr>
              <w:spacing w:after="0"/>
              <w:jc w:val="center"/>
              <w:rPr>
                <w:sz w:val="18"/>
                <w:szCs w:val="18"/>
                <w:lang w:eastAsia="ru-RU"/>
              </w:rPr>
            </w:pPr>
            <w:r w:rsidRPr="00945A3D">
              <w:rPr>
                <w:sz w:val="18"/>
                <w:szCs w:val="18"/>
                <w:lang w:eastAsia="ru-RU"/>
              </w:rPr>
              <w:t>142</w:t>
            </w:r>
          </w:p>
        </w:tc>
        <w:tc>
          <w:tcPr>
            <w:tcW w:w="1276" w:type="dxa"/>
            <w:vAlign w:val="center"/>
            <w:hideMark/>
          </w:tcPr>
          <w:p w14:paraId="53CA35F1" w14:textId="77777777" w:rsidR="00BC3C1D" w:rsidRPr="00945A3D" w:rsidRDefault="00BC3C1D" w:rsidP="00BC3C1D">
            <w:pPr>
              <w:spacing w:after="0"/>
              <w:jc w:val="center"/>
              <w:rPr>
                <w:sz w:val="18"/>
                <w:szCs w:val="18"/>
                <w:lang w:eastAsia="ru-RU"/>
              </w:rPr>
            </w:pPr>
            <w:r w:rsidRPr="00945A3D">
              <w:rPr>
                <w:sz w:val="18"/>
                <w:szCs w:val="18"/>
                <w:lang w:eastAsia="ru-RU"/>
              </w:rPr>
              <w:t>Дзержинско-Тасеевский муниципальный округ</w:t>
            </w:r>
          </w:p>
        </w:tc>
        <w:tc>
          <w:tcPr>
            <w:tcW w:w="1701" w:type="dxa"/>
            <w:vAlign w:val="center"/>
            <w:hideMark/>
          </w:tcPr>
          <w:p w14:paraId="0F8433D3" w14:textId="77777777" w:rsidR="00BC3C1D" w:rsidRPr="00945A3D" w:rsidRDefault="00BC3C1D" w:rsidP="00BC3C1D">
            <w:pPr>
              <w:spacing w:after="0"/>
              <w:jc w:val="center"/>
              <w:rPr>
                <w:sz w:val="18"/>
                <w:szCs w:val="18"/>
                <w:lang w:eastAsia="ru-RU"/>
              </w:rPr>
            </w:pPr>
            <w:r w:rsidRPr="00945A3D">
              <w:rPr>
                <w:sz w:val="18"/>
                <w:szCs w:val="18"/>
                <w:lang w:eastAsia="ru-RU"/>
              </w:rPr>
              <w:t>24:10:1814005:104</w:t>
            </w:r>
          </w:p>
        </w:tc>
        <w:tc>
          <w:tcPr>
            <w:tcW w:w="709" w:type="dxa"/>
            <w:vAlign w:val="center"/>
            <w:hideMark/>
          </w:tcPr>
          <w:p w14:paraId="5DC4CDE3" w14:textId="77777777" w:rsidR="00BC3C1D" w:rsidRPr="00945A3D" w:rsidRDefault="00BC3C1D" w:rsidP="00BC3C1D">
            <w:pPr>
              <w:spacing w:after="0"/>
              <w:jc w:val="center"/>
              <w:rPr>
                <w:sz w:val="18"/>
                <w:szCs w:val="18"/>
                <w:lang w:eastAsia="ru-RU"/>
              </w:rPr>
            </w:pPr>
            <w:r w:rsidRPr="00945A3D">
              <w:rPr>
                <w:sz w:val="18"/>
                <w:szCs w:val="18"/>
                <w:lang w:eastAsia="ru-RU"/>
              </w:rPr>
              <w:t>1975</w:t>
            </w:r>
          </w:p>
        </w:tc>
        <w:tc>
          <w:tcPr>
            <w:tcW w:w="1621" w:type="dxa"/>
            <w:vAlign w:val="center"/>
            <w:hideMark/>
          </w:tcPr>
          <w:p w14:paraId="621B6C0F" w14:textId="77777777" w:rsidR="00BC3C1D" w:rsidRPr="00945A3D" w:rsidRDefault="00BC3C1D" w:rsidP="00BC3C1D">
            <w:pPr>
              <w:spacing w:after="0"/>
              <w:jc w:val="center"/>
              <w:rPr>
                <w:sz w:val="18"/>
                <w:szCs w:val="18"/>
                <w:lang w:eastAsia="ru-RU"/>
              </w:rPr>
            </w:pPr>
            <w:r w:rsidRPr="00945A3D">
              <w:rPr>
                <w:sz w:val="18"/>
                <w:szCs w:val="18"/>
                <w:lang w:eastAsia="ru-RU"/>
              </w:rPr>
              <w:t>МКУ"Центр по осуществлению закупок Дзержинского района Красноярского края</w:t>
            </w:r>
          </w:p>
        </w:tc>
        <w:tc>
          <w:tcPr>
            <w:tcW w:w="1751" w:type="dxa"/>
            <w:vAlign w:val="center"/>
            <w:hideMark/>
          </w:tcPr>
          <w:p w14:paraId="510D592F" w14:textId="77777777" w:rsidR="00BC3C1D" w:rsidRPr="00945A3D" w:rsidRDefault="00BC3C1D" w:rsidP="00BC3C1D">
            <w:pPr>
              <w:spacing w:after="0"/>
              <w:jc w:val="center"/>
              <w:rPr>
                <w:sz w:val="18"/>
                <w:szCs w:val="18"/>
                <w:lang w:eastAsia="ru-RU"/>
              </w:rPr>
            </w:pPr>
            <w:r w:rsidRPr="00945A3D">
              <w:rPr>
                <w:sz w:val="18"/>
                <w:szCs w:val="18"/>
                <w:lang w:eastAsia="ru-RU"/>
              </w:rPr>
              <w:t xml:space="preserve">Договор № 1 о закреплении имушества на праве оперативного управления </w:t>
            </w:r>
            <w:r w:rsidRPr="00945A3D">
              <w:rPr>
                <w:sz w:val="18"/>
                <w:szCs w:val="18"/>
                <w:lang w:eastAsia="ru-RU"/>
              </w:rPr>
              <w:br/>
              <w:t>20.12.2023</w:t>
            </w:r>
          </w:p>
        </w:tc>
        <w:tc>
          <w:tcPr>
            <w:tcW w:w="1238" w:type="dxa"/>
            <w:vAlign w:val="center"/>
            <w:hideMark/>
          </w:tcPr>
          <w:p w14:paraId="082342D5" w14:textId="77777777" w:rsidR="00BC3C1D" w:rsidRPr="00945A3D" w:rsidRDefault="00BC3C1D" w:rsidP="00BC3C1D">
            <w:pPr>
              <w:spacing w:after="0"/>
              <w:jc w:val="center"/>
              <w:rPr>
                <w:sz w:val="18"/>
                <w:szCs w:val="18"/>
                <w:lang w:eastAsia="ru-RU"/>
              </w:rPr>
            </w:pPr>
            <w:r w:rsidRPr="00945A3D">
              <w:rPr>
                <w:sz w:val="18"/>
                <w:szCs w:val="18"/>
                <w:lang w:eastAsia="ru-RU"/>
              </w:rPr>
              <w:t>20 12 23</w:t>
            </w:r>
          </w:p>
        </w:tc>
        <w:tc>
          <w:tcPr>
            <w:tcW w:w="1700" w:type="dxa"/>
            <w:vAlign w:val="center"/>
            <w:hideMark/>
          </w:tcPr>
          <w:p w14:paraId="4BC7A84A" w14:textId="77777777" w:rsidR="00BC3C1D" w:rsidRPr="00945A3D" w:rsidRDefault="00BC3C1D" w:rsidP="00BC3C1D">
            <w:pPr>
              <w:spacing w:after="0"/>
              <w:jc w:val="center"/>
              <w:rPr>
                <w:sz w:val="18"/>
                <w:szCs w:val="18"/>
                <w:lang w:eastAsia="ru-RU"/>
              </w:rPr>
            </w:pPr>
            <w:r w:rsidRPr="00945A3D">
              <w:rPr>
                <w:sz w:val="18"/>
                <w:szCs w:val="18"/>
                <w:lang w:eastAsia="ru-RU"/>
              </w:rPr>
              <w:t>на неопределенный срок</w:t>
            </w:r>
          </w:p>
        </w:tc>
      </w:tr>
      <w:tr w:rsidR="00BC3C1D" w:rsidRPr="00BC3C1D" w14:paraId="480EC63C" w14:textId="77777777" w:rsidTr="00D66BFB">
        <w:trPr>
          <w:trHeight w:val="2565"/>
        </w:trPr>
        <w:tc>
          <w:tcPr>
            <w:tcW w:w="1359" w:type="dxa"/>
            <w:vAlign w:val="center"/>
            <w:hideMark/>
          </w:tcPr>
          <w:p w14:paraId="4073754D" w14:textId="77777777" w:rsidR="00BC3C1D" w:rsidRPr="00945A3D" w:rsidRDefault="00BC3C1D" w:rsidP="00BC3C1D">
            <w:pPr>
              <w:spacing w:after="0"/>
              <w:jc w:val="center"/>
              <w:rPr>
                <w:sz w:val="18"/>
                <w:szCs w:val="18"/>
                <w:lang w:eastAsia="ru-RU"/>
              </w:rPr>
            </w:pPr>
            <w:r w:rsidRPr="00945A3D">
              <w:rPr>
                <w:sz w:val="18"/>
                <w:szCs w:val="18"/>
                <w:lang w:eastAsia="ru-RU"/>
              </w:rPr>
              <w:lastRenderedPageBreak/>
              <w:t>с.Дзержинское</w:t>
            </w:r>
          </w:p>
        </w:tc>
        <w:tc>
          <w:tcPr>
            <w:tcW w:w="1694" w:type="dxa"/>
            <w:vAlign w:val="center"/>
            <w:hideMark/>
          </w:tcPr>
          <w:p w14:paraId="2867D9A6" w14:textId="77777777" w:rsidR="00BC3C1D" w:rsidRPr="00945A3D" w:rsidRDefault="00BC3C1D" w:rsidP="00BC3C1D">
            <w:pPr>
              <w:spacing w:after="0"/>
              <w:jc w:val="center"/>
              <w:rPr>
                <w:sz w:val="18"/>
                <w:szCs w:val="18"/>
                <w:lang w:eastAsia="ru-RU"/>
              </w:rPr>
            </w:pPr>
            <w:r w:rsidRPr="00945A3D">
              <w:rPr>
                <w:sz w:val="18"/>
                <w:szCs w:val="18"/>
                <w:lang w:eastAsia="ru-RU"/>
              </w:rPr>
              <w:t xml:space="preserve">Водонапорная башня  </w:t>
            </w:r>
          </w:p>
        </w:tc>
        <w:tc>
          <w:tcPr>
            <w:tcW w:w="1625" w:type="dxa"/>
            <w:vAlign w:val="center"/>
            <w:hideMark/>
          </w:tcPr>
          <w:p w14:paraId="33158481" w14:textId="77777777" w:rsidR="00BC3C1D" w:rsidRPr="00945A3D" w:rsidRDefault="00BC3C1D" w:rsidP="00BC3C1D">
            <w:pPr>
              <w:spacing w:after="0"/>
              <w:jc w:val="center"/>
              <w:rPr>
                <w:sz w:val="18"/>
                <w:szCs w:val="18"/>
                <w:lang w:eastAsia="ru-RU"/>
              </w:rPr>
            </w:pPr>
            <w:r w:rsidRPr="00945A3D">
              <w:rPr>
                <w:sz w:val="18"/>
                <w:szCs w:val="18"/>
                <w:lang w:eastAsia="ru-RU"/>
              </w:rPr>
              <w:t>Красноярский край, Дзержинский р-н, с. Дзержинское, ул. Чехова, 23А</w:t>
            </w:r>
          </w:p>
        </w:tc>
        <w:tc>
          <w:tcPr>
            <w:tcW w:w="1134" w:type="dxa"/>
            <w:vAlign w:val="center"/>
            <w:hideMark/>
          </w:tcPr>
          <w:p w14:paraId="5B89227A" w14:textId="77777777" w:rsidR="00BC3C1D" w:rsidRPr="00945A3D" w:rsidRDefault="00BC3C1D" w:rsidP="00D66BFB">
            <w:pPr>
              <w:spacing w:after="0"/>
              <w:jc w:val="center"/>
              <w:rPr>
                <w:sz w:val="18"/>
                <w:szCs w:val="18"/>
                <w:lang w:eastAsia="ru-RU"/>
              </w:rPr>
            </w:pPr>
            <w:r w:rsidRPr="00945A3D">
              <w:rPr>
                <w:sz w:val="18"/>
                <w:szCs w:val="18"/>
                <w:lang w:eastAsia="ru-RU"/>
              </w:rPr>
              <w:t>13,3</w:t>
            </w:r>
            <w:r w:rsidRPr="00945A3D">
              <w:rPr>
                <w:sz w:val="18"/>
                <w:szCs w:val="18"/>
                <w:lang w:eastAsia="ru-RU"/>
              </w:rPr>
              <w:br/>
            </w:r>
          </w:p>
        </w:tc>
        <w:tc>
          <w:tcPr>
            <w:tcW w:w="1276" w:type="dxa"/>
            <w:vAlign w:val="center"/>
            <w:hideMark/>
          </w:tcPr>
          <w:p w14:paraId="36FC8574" w14:textId="77777777" w:rsidR="00BC3C1D" w:rsidRPr="00945A3D" w:rsidRDefault="00BC3C1D" w:rsidP="00BC3C1D">
            <w:pPr>
              <w:spacing w:after="0"/>
              <w:jc w:val="center"/>
              <w:rPr>
                <w:sz w:val="18"/>
                <w:szCs w:val="18"/>
                <w:lang w:eastAsia="ru-RU"/>
              </w:rPr>
            </w:pPr>
            <w:r w:rsidRPr="00945A3D">
              <w:rPr>
                <w:sz w:val="18"/>
                <w:szCs w:val="18"/>
                <w:lang w:eastAsia="ru-RU"/>
              </w:rPr>
              <w:t>Дзержинско-Тасеевский муниципальный округ</w:t>
            </w:r>
          </w:p>
        </w:tc>
        <w:tc>
          <w:tcPr>
            <w:tcW w:w="1701" w:type="dxa"/>
            <w:vAlign w:val="center"/>
            <w:hideMark/>
          </w:tcPr>
          <w:p w14:paraId="10987288" w14:textId="77777777" w:rsidR="00BC3C1D" w:rsidRPr="00945A3D" w:rsidRDefault="00BC3C1D" w:rsidP="00BC3C1D">
            <w:pPr>
              <w:spacing w:after="0"/>
              <w:jc w:val="center"/>
              <w:rPr>
                <w:sz w:val="18"/>
                <w:szCs w:val="18"/>
                <w:lang w:eastAsia="ru-RU"/>
              </w:rPr>
            </w:pPr>
            <w:r w:rsidRPr="00945A3D">
              <w:rPr>
                <w:sz w:val="18"/>
                <w:szCs w:val="18"/>
                <w:lang w:eastAsia="ru-RU"/>
              </w:rPr>
              <w:t>24:10:1812021:60</w:t>
            </w:r>
          </w:p>
        </w:tc>
        <w:tc>
          <w:tcPr>
            <w:tcW w:w="709" w:type="dxa"/>
            <w:vAlign w:val="center"/>
            <w:hideMark/>
          </w:tcPr>
          <w:p w14:paraId="436E9882" w14:textId="77777777" w:rsidR="00BC3C1D" w:rsidRPr="00945A3D" w:rsidRDefault="00BC3C1D" w:rsidP="00BC3C1D">
            <w:pPr>
              <w:spacing w:after="0"/>
              <w:jc w:val="center"/>
              <w:rPr>
                <w:sz w:val="18"/>
                <w:szCs w:val="18"/>
                <w:lang w:eastAsia="ru-RU"/>
              </w:rPr>
            </w:pPr>
            <w:r w:rsidRPr="00945A3D">
              <w:rPr>
                <w:sz w:val="18"/>
                <w:szCs w:val="18"/>
                <w:lang w:eastAsia="ru-RU"/>
              </w:rPr>
              <w:t>1988</w:t>
            </w:r>
          </w:p>
        </w:tc>
        <w:tc>
          <w:tcPr>
            <w:tcW w:w="1621" w:type="dxa"/>
            <w:vAlign w:val="center"/>
            <w:hideMark/>
          </w:tcPr>
          <w:p w14:paraId="04DD898C" w14:textId="77777777" w:rsidR="00BC3C1D" w:rsidRPr="00945A3D" w:rsidRDefault="00BC3C1D" w:rsidP="00BC3C1D">
            <w:pPr>
              <w:spacing w:after="0"/>
              <w:jc w:val="center"/>
              <w:rPr>
                <w:sz w:val="18"/>
                <w:szCs w:val="18"/>
                <w:lang w:eastAsia="ru-RU"/>
              </w:rPr>
            </w:pPr>
            <w:r w:rsidRPr="00945A3D">
              <w:rPr>
                <w:sz w:val="18"/>
                <w:szCs w:val="18"/>
                <w:lang w:eastAsia="ru-RU"/>
              </w:rPr>
              <w:t>МКУ"Центр по осуществлению закупок Дзержинского района Красноярского края</w:t>
            </w:r>
          </w:p>
        </w:tc>
        <w:tc>
          <w:tcPr>
            <w:tcW w:w="1751" w:type="dxa"/>
            <w:vAlign w:val="center"/>
            <w:hideMark/>
          </w:tcPr>
          <w:p w14:paraId="41F27CED" w14:textId="77777777" w:rsidR="00BC3C1D" w:rsidRPr="00945A3D" w:rsidRDefault="00BC3C1D" w:rsidP="00BC3C1D">
            <w:pPr>
              <w:spacing w:after="0"/>
              <w:jc w:val="center"/>
              <w:rPr>
                <w:sz w:val="18"/>
                <w:szCs w:val="18"/>
                <w:lang w:eastAsia="ru-RU"/>
              </w:rPr>
            </w:pPr>
            <w:r w:rsidRPr="00945A3D">
              <w:rPr>
                <w:sz w:val="18"/>
                <w:szCs w:val="18"/>
                <w:lang w:eastAsia="ru-RU"/>
              </w:rPr>
              <w:t xml:space="preserve">Договор № 1 о закреплении имушества на праве оперативного управления </w:t>
            </w:r>
            <w:r w:rsidRPr="00945A3D">
              <w:rPr>
                <w:sz w:val="18"/>
                <w:szCs w:val="18"/>
                <w:lang w:eastAsia="ru-RU"/>
              </w:rPr>
              <w:br/>
              <w:t>20.12.2023</w:t>
            </w:r>
          </w:p>
        </w:tc>
        <w:tc>
          <w:tcPr>
            <w:tcW w:w="1238" w:type="dxa"/>
            <w:vAlign w:val="center"/>
            <w:hideMark/>
          </w:tcPr>
          <w:p w14:paraId="0EAF6B5D" w14:textId="77777777" w:rsidR="00BC3C1D" w:rsidRPr="00945A3D" w:rsidRDefault="00BC3C1D" w:rsidP="00BC3C1D">
            <w:pPr>
              <w:spacing w:after="0"/>
              <w:jc w:val="center"/>
              <w:rPr>
                <w:sz w:val="18"/>
                <w:szCs w:val="18"/>
                <w:lang w:eastAsia="ru-RU"/>
              </w:rPr>
            </w:pPr>
            <w:r w:rsidRPr="00945A3D">
              <w:rPr>
                <w:sz w:val="18"/>
                <w:szCs w:val="18"/>
                <w:lang w:eastAsia="ru-RU"/>
              </w:rPr>
              <w:t>20 12 23</w:t>
            </w:r>
          </w:p>
        </w:tc>
        <w:tc>
          <w:tcPr>
            <w:tcW w:w="1700" w:type="dxa"/>
            <w:vAlign w:val="center"/>
            <w:hideMark/>
          </w:tcPr>
          <w:p w14:paraId="7AB68B66" w14:textId="77777777" w:rsidR="00BC3C1D" w:rsidRPr="00945A3D" w:rsidRDefault="00BC3C1D" w:rsidP="00BC3C1D">
            <w:pPr>
              <w:spacing w:after="0"/>
              <w:jc w:val="center"/>
              <w:rPr>
                <w:sz w:val="18"/>
                <w:szCs w:val="18"/>
                <w:lang w:eastAsia="ru-RU"/>
              </w:rPr>
            </w:pPr>
            <w:r w:rsidRPr="00945A3D">
              <w:rPr>
                <w:sz w:val="18"/>
                <w:szCs w:val="18"/>
                <w:lang w:eastAsia="ru-RU"/>
              </w:rPr>
              <w:t>на неопределенный срок</w:t>
            </w:r>
          </w:p>
        </w:tc>
      </w:tr>
      <w:tr w:rsidR="00BC3C1D" w:rsidRPr="00BC3C1D" w14:paraId="041AD6E7" w14:textId="77777777" w:rsidTr="00D66BFB">
        <w:trPr>
          <w:trHeight w:val="1530"/>
        </w:trPr>
        <w:tc>
          <w:tcPr>
            <w:tcW w:w="1359" w:type="dxa"/>
            <w:vAlign w:val="center"/>
            <w:hideMark/>
          </w:tcPr>
          <w:p w14:paraId="79D7C123" w14:textId="77777777" w:rsidR="00BC3C1D" w:rsidRPr="00945A3D" w:rsidRDefault="00BC3C1D" w:rsidP="00BC3C1D">
            <w:pPr>
              <w:spacing w:after="0"/>
              <w:jc w:val="center"/>
              <w:rPr>
                <w:sz w:val="18"/>
                <w:szCs w:val="18"/>
                <w:lang w:eastAsia="ru-RU"/>
              </w:rPr>
            </w:pPr>
            <w:r w:rsidRPr="00945A3D">
              <w:rPr>
                <w:sz w:val="18"/>
                <w:szCs w:val="18"/>
                <w:lang w:eastAsia="ru-RU"/>
              </w:rPr>
              <w:t>с.Дзержинское</w:t>
            </w:r>
          </w:p>
        </w:tc>
        <w:tc>
          <w:tcPr>
            <w:tcW w:w="1694" w:type="dxa"/>
            <w:vAlign w:val="center"/>
            <w:hideMark/>
          </w:tcPr>
          <w:p w14:paraId="651957A5" w14:textId="77777777" w:rsidR="00BC3C1D" w:rsidRPr="00945A3D" w:rsidRDefault="00BC3C1D" w:rsidP="00BC3C1D">
            <w:pPr>
              <w:spacing w:after="0"/>
              <w:jc w:val="center"/>
              <w:rPr>
                <w:sz w:val="18"/>
                <w:szCs w:val="18"/>
                <w:lang w:eastAsia="ru-RU"/>
              </w:rPr>
            </w:pPr>
            <w:r w:rsidRPr="00945A3D">
              <w:rPr>
                <w:sz w:val="18"/>
                <w:szCs w:val="18"/>
                <w:lang w:eastAsia="ru-RU"/>
              </w:rPr>
              <w:t>Водопроводная сеть</w:t>
            </w:r>
          </w:p>
        </w:tc>
        <w:tc>
          <w:tcPr>
            <w:tcW w:w="1625" w:type="dxa"/>
            <w:vAlign w:val="center"/>
            <w:hideMark/>
          </w:tcPr>
          <w:p w14:paraId="18443F91" w14:textId="77777777" w:rsidR="00BC3C1D" w:rsidRPr="00945A3D" w:rsidRDefault="00BC3C1D" w:rsidP="00BC3C1D">
            <w:pPr>
              <w:spacing w:after="0"/>
              <w:jc w:val="center"/>
              <w:rPr>
                <w:sz w:val="18"/>
                <w:szCs w:val="18"/>
                <w:lang w:eastAsia="ru-RU"/>
              </w:rPr>
            </w:pPr>
            <w:r w:rsidRPr="00945A3D">
              <w:rPr>
                <w:sz w:val="18"/>
                <w:szCs w:val="18"/>
                <w:lang w:eastAsia="ru-RU"/>
              </w:rPr>
              <w:t>Красноярский край, Дзержинский р-н, с. Дзержинское, от котельной ул. Академика Павлова, 15</w:t>
            </w:r>
          </w:p>
        </w:tc>
        <w:tc>
          <w:tcPr>
            <w:tcW w:w="1134" w:type="dxa"/>
            <w:vAlign w:val="center"/>
            <w:hideMark/>
          </w:tcPr>
          <w:p w14:paraId="0D47635D" w14:textId="77777777" w:rsidR="00BC3C1D" w:rsidRPr="00945A3D" w:rsidRDefault="00BC3C1D" w:rsidP="00BC3C1D">
            <w:pPr>
              <w:spacing w:after="0"/>
              <w:jc w:val="center"/>
              <w:rPr>
                <w:sz w:val="18"/>
                <w:szCs w:val="18"/>
                <w:lang w:eastAsia="ru-RU"/>
              </w:rPr>
            </w:pPr>
            <w:r w:rsidRPr="00945A3D">
              <w:rPr>
                <w:sz w:val="18"/>
                <w:szCs w:val="18"/>
                <w:lang w:eastAsia="ru-RU"/>
              </w:rPr>
              <w:t>244</w:t>
            </w:r>
          </w:p>
        </w:tc>
        <w:tc>
          <w:tcPr>
            <w:tcW w:w="1276" w:type="dxa"/>
            <w:vAlign w:val="center"/>
            <w:hideMark/>
          </w:tcPr>
          <w:p w14:paraId="06BB976B" w14:textId="77777777" w:rsidR="00BC3C1D" w:rsidRPr="00945A3D" w:rsidRDefault="00BC3C1D" w:rsidP="00BC3C1D">
            <w:pPr>
              <w:spacing w:after="0"/>
              <w:jc w:val="center"/>
              <w:rPr>
                <w:sz w:val="18"/>
                <w:szCs w:val="18"/>
                <w:lang w:eastAsia="ru-RU"/>
              </w:rPr>
            </w:pPr>
            <w:r w:rsidRPr="00945A3D">
              <w:rPr>
                <w:sz w:val="18"/>
                <w:szCs w:val="18"/>
                <w:lang w:eastAsia="ru-RU"/>
              </w:rPr>
              <w:t>Дзержинско-Тасеевский муниципальный округ</w:t>
            </w:r>
          </w:p>
        </w:tc>
        <w:tc>
          <w:tcPr>
            <w:tcW w:w="1701" w:type="dxa"/>
            <w:vAlign w:val="center"/>
            <w:hideMark/>
          </w:tcPr>
          <w:p w14:paraId="65AC92ED" w14:textId="77777777" w:rsidR="00BC3C1D" w:rsidRPr="00945A3D" w:rsidRDefault="00BC3C1D" w:rsidP="00BC3C1D">
            <w:pPr>
              <w:spacing w:after="0"/>
              <w:jc w:val="center"/>
              <w:rPr>
                <w:sz w:val="18"/>
                <w:szCs w:val="18"/>
                <w:lang w:eastAsia="ru-RU"/>
              </w:rPr>
            </w:pPr>
            <w:r w:rsidRPr="00945A3D">
              <w:rPr>
                <w:sz w:val="18"/>
                <w:szCs w:val="18"/>
                <w:lang w:eastAsia="ru-RU"/>
              </w:rPr>
              <w:t>24:10:1813055:38</w:t>
            </w:r>
          </w:p>
        </w:tc>
        <w:tc>
          <w:tcPr>
            <w:tcW w:w="709" w:type="dxa"/>
            <w:vAlign w:val="center"/>
            <w:hideMark/>
          </w:tcPr>
          <w:p w14:paraId="288D6AA3" w14:textId="77777777" w:rsidR="00BC3C1D" w:rsidRPr="00945A3D" w:rsidRDefault="00BC3C1D" w:rsidP="00BC3C1D">
            <w:pPr>
              <w:spacing w:after="0"/>
              <w:jc w:val="center"/>
              <w:rPr>
                <w:sz w:val="18"/>
                <w:szCs w:val="18"/>
                <w:lang w:eastAsia="ru-RU"/>
              </w:rPr>
            </w:pPr>
            <w:r w:rsidRPr="00945A3D">
              <w:rPr>
                <w:sz w:val="18"/>
                <w:szCs w:val="18"/>
                <w:lang w:eastAsia="ru-RU"/>
              </w:rPr>
              <w:t>1998</w:t>
            </w:r>
          </w:p>
        </w:tc>
        <w:tc>
          <w:tcPr>
            <w:tcW w:w="1621" w:type="dxa"/>
            <w:vAlign w:val="center"/>
            <w:hideMark/>
          </w:tcPr>
          <w:p w14:paraId="5440AF34" w14:textId="77777777" w:rsidR="00BC3C1D" w:rsidRPr="00945A3D" w:rsidRDefault="00BC3C1D" w:rsidP="00BC3C1D">
            <w:pPr>
              <w:spacing w:after="0"/>
              <w:jc w:val="center"/>
              <w:rPr>
                <w:sz w:val="18"/>
                <w:szCs w:val="18"/>
                <w:lang w:eastAsia="ru-RU"/>
              </w:rPr>
            </w:pPr>
            <w:r w:rsidRPr="00945A3D">
              <w:rPr>
                <w:sz w:val="18"/>
                <w:szCs w:val="18"/>
                <w:lang w:eastAsia="ru-RU"/>
              </w:rPr>
              <w:t>МКУ"Центр по осуществлению закупок Дзержинского района Красноярского края</w:t>
            </w:r>
          </w:p>
        </w:tc>
        <w:tc>
          <w:tcPr>
            <w:tcW w:w="1751" w:type="dxa"/>
            <w:vAlign w:val="center"/>
            <w:hideMark/>
          </w:tcPr>
          <w:p w14:paraId="508E3C60" w14:textId="77777777" w:rsidR="00BC3C1D" w:rsidRPr="00945A3D" w:rsidRDefault="00BC3C1D" w:rsidP="00BC3C1D">
            <w:pPr>
              <w:spacing w:after="0"/>
              <w:jc w:val="center"/>
              <w:rPr>
                <w:sz w:val="18"/>
                <w:szCs w:val="18"/>
                <w:lang w:eastAsia="ru-RU"/>
              </w:rPr>
            </w:pPr>
            <w:r w:rsidRPr="00945A3D">
              <w:rPr>
                <w:sz w:val="18"/>
                <w:szCs w:val="18"/>
                <w:lang w:eastAsia="ru-RU"/>
              </w:rPr>
              <w:t xml:space="preserve">Договор № 1 о закреплении имушества на праве оперативного управления </w:t>
            </w:r>
            <w:r w:rsidRPr="00945A3D">
              <w:rPr>
                <w:sz w:val="18"/>
                <w:szCs w:val="18"/>
                <w:lang w:eastAsia="ru-RU"/>
              </w:rPr>
              <w:br/>
              <w:t>20.12.2023</w:t>
            </w:r>
          </w:p>
        </w:tc>
        <w:tc>
          <w:tcPr>
            <w:tcW w:w="1238" w:type="dxa"/>
            <w:vAlign w:val="center"/>
            <w:hideMark/>
          </w:tcPr>
          <w:p w14:paraId="7BAF0A95" w14:textId="77777777" w:rsidR="00BC3C1D" w:rsidRPr="00945A3D" w:rsidRDefault="00BC3C1D" w:rsidP="00BC3C1D">
            <w:pPr>
              <w:spacing w:after="0"/>
              <w:jc w:val="center"/>
              <w:rPr>
                <w:sz w:val="18"/>
                <w:szCs w:val="18"/>
                <w:lang w:eastAsia="ru-RU"/>
              </w:rPr>
            </w:pPr>
            <w:r w:rsidRPr="00945A3D">
              <w:rPr>
                <w:sz w:val="18"/>
                <w:szCs w:val="18"/>
                <w:lang w:eastAsia="ru-RU"/>
              </w:rPr>
              <w:t>20 12 23</w:t>
            </w:r>
          </w:p>
        </w:tc>
        <w:tc>
          <w:tcPr>
            <w:tcW w:w="1700" w:type="dxa"/>
            <w:vAlign w:val="center"/>
            <w:hideMark/>
          </w:tcPr>
          <w:p w14:paraId="053602EC" w14:textId="77777777" w:rsidR="00BC3C1D" w:rsidRPr="00945A3D" w:rsidRDefault="00BC3C1D" w:rsidP="00BC3C1D">
            <w:pPr>
              <w:spacing w:after="0"/>
              <w:jc w:val="center"/>
              <w:rPr>
                <w:sz w:val="18"/>
                <w:szCs w:val="18"/>
                <w:lang w:eastAsia="ru-RU"/>
              </w:rPr>
            </w:pPr>
            <w:r w:rsidRPr="00945A3D">
              <w:rPr>
                <w:sz w:val="18"/>
                <w:szCs w:val="18"/>
                <w:lang w:eastAsia="ru-RU"/>
              </w:rPr>
              <w:t>на неопределенный срок</w:t>
            </w:r>
          </w:p>
        </w:tc>
      </w:tr>
      <w:tr w:rsidR="00BC3C1D" w:rsidRPr="00BC3C1D" w14:paraId="66974F23" w14:textId="77777777" w:rsidTr="00D66BFB">
        <w:trPr>
          <w:trHeight w:val="2880"/>
        </w:trPr>
        <w:tc>
          <w:tcPr>
            <w:tcW w:w="1359" w:type="dxa"/>
            <w:vAlign w:val="center"/>
            <w:hideMark/>
          </w:tcPr>
          <w:p w14:paraId="14B3141E" w14:textId="77777777" w:rsidR="00BC3C1D" w:rsidRPr="00945A3D" w:rsidRDefault="00BC3C1D" w:rsidP="00BC3C1D">
            <w:pPr>
              <w:spacing w:after="0"/>
              <w:jc w:val="center"/>
              <w:rPr>
                <w:sz w:val="18"/>
                <w:szCs w:val="18"/>
                <w:lang w:eastAsia="ru-RU"/>
              </w:rPr>
            </w:pPr>
            <w:r w:rsidRPr="00945A3D">
              <w:rPr>
                <w:sz w:val="18"/>
                <w:szCs w:val="18"/>
                <w:lang w:eastAsia="ru-RU"/>
              </w:rPr>
              <w:lastRenderedPageBreak/>
              <w:t>с.Дзержинское</w:t>
            </w:r>
          </w:p>
        </w:tc>
        <w:tc>
          <w:tcPr>
            <w:tcW w:w="1694" w:type="dxa"/>
            <w:vAlign w:val="center"/>
            <w:hideMark/>
          </w:tcPr>
          <w:p w14:paraId="35177F37" w14:textId="77777777" w:rsidR="00BC3C1D" w:rsidRPr="00945A3D" w:rsidRDefault="00BC3C1D" w:rsidP="00BC3C1D">
            <w:pPr>
              <w:spacing w:after="0"/>
              <w:jc w:val="center"/>
              <w:rPr>
                <w:sz w:val="18"/>
                <w:szCs w:val="18"/>
                <w:lang w:eastAsia="ru-RU"/>
              </w:rPr>
            </w:pPr>
            <w:r w:rsidRPr="00945A3D">
              <w:rPr>
                <w:sz w:val="18"/>
                <w:szCs w:val="18"/>
                <w:lang w:eastAsia="ru-RU"/>
              </w:rPr>
              <w:t xml:space="preserve">Водонапорная башня  </w:t>
            </w:r>
          </w:p>
        </w:tc>
        <w:tc>
          <w:tcPr>
            <w:tcW w:w="1625" w:type="dxa"/>
            <w:vAlign w:val="center"/>
            <w:hideMark/>
          </w:tcPr>
          <w:p w14:paraId="61784349" w14:textId="77777777" w:rsidR="00BC3C1D" w:rsidRPr="00945A3D" w:rsidRDefault="00BC3C1D" w:rsidP="00BC3C1D">
            <w:pPr>
              <w:spacing w:after="0"/>
              <w:jc w:val="center"/>
              <w:rPr>
                <w:sz w:val="18"/>
                <w:szCs w:val="18"/>
                <w:lang w:eastAsia="ru-RU"/>
              </w:rPr>
            </w:pPr>
            <w:r w:rsidRPr="00945A3D">
              <w:rPr>
                <w:sz w:val="18"/>
                <w:szCs w:val="18"/>
                <w:lang w:eastAsia="ru-RU"/>
              </w:rPr>
              <w:t>Красноярский край, Дзержинский район, с. Дзержинское, ул. Ленина, 62/1, сооружение 1</w:t>
            </w:r>
          </w:p>
        </w:tc>
        <w:tc>
          <w:tcPr>
            <w:tcW w:w="1134" w:type="dxa"/>
            <w:vAlign w:val="center"/>
            <w:hideMark/>
          </w:tcPr>
          <w:p w14:paraId="5DBA2D58" w14:textId="77777777" w:rsidR="00BC3C1D" w:rsidRPr="00945A3D" w:rsidRDefault="00BC3C1D" w:rsidP="00D66BFB">
            <w:pPr>
              <w:spacing w:after="0"/>
              <w:jc w:val="center"/>
              <w:rPr>
                <w:sz w:val="18"/>
                <w:szCs w:val="18"/>
                <w:lang w:eastAsia="ru-RU"/>
              </w:rPr>
            </w:pPr>
            <w:r w:rsidRPr="00945A3D">
              <w:rPr>
                <w:sz w:val="18"/>
                <w:szCs w:val="18"/>
                <w:lang w:eastAsia="ru-RU"/>
              </w:rPr>
              <w:t>51</w:t>
            </w:r>
            <w:r w:rsidRPr="00945A3D">
              <w:rPr>
                <w:sz w:val="18"/>
                <w:szCs w:val="18"/>
                <w:lang w:eastAsia="ru-RU"/>
              </w:rPr>
              <w:br/>
            </w:r>
          </w:p>
        </w:tc>
        <w:tc>
          <w:tcPr>
            <w:tcW w:w="1276" w:type="dxa"/>
            <w:vAlign w:val="center"/>
            <w:hideMark/>
          </w:tcPr>
          <w:p w14:paraId="4A6A8367" w14:textId="77777777" w:rsidR="00BC3C1D" w:rsidRPr="00945A3D" w:rsidRDefault="00BC3C1D" w:rsidP="00BC3C1D">
            <w:pPr>
              <w:spacing w:after="0"/>
              <w:jc w:val="center"/>
              <w:rPr>
                <w:sz w:val="18"/>
                <w:szCs w:val="18"/>
                <w:lang w:eastAsia="ru-RU"/>
              </w:rPr>
            </w:pPr>
            <w:r w:rsidRPr="00945A3D">
              <w:rPr>
                <w:sz w:val="18"/>
                <w:szCs w:val="18"/>
                <w:lang w:eastAsia="ru-RU"/>
              </w:rPr>
              <w:t>Дзержинско-Тасеевский муниципальный округ</w:t>
            </w:r>
          </w:p>
        </w:tc>
        <w:tc>
          <w:tcPr>
            <w:tcW w:w="1701" w:type="dxa"/>
            <w:vAlign w:val="center"/>
            <w:hideMark/>
          </w:tcPr>
          <w:p w14:paraId="733FD89D" w14:textId="77777777" w:rsidR="00BC3C1D" w:rsidRPr="00945A3D" w:rsidRDefault="00BC3C1D" w:rsidP="00BC3C1D">
            <w:pPr>
              <w:spacing w:after="0"/>
              <w:jc w:val="center"/>
              <w:rPr>
                <w:sz w:val="18"/>
                <w:szCs w:val="18"/>
                <w:lang w:eastAsia="ru-RU"/>
              </w:rPr>
            </w:pPr>
            <w:r w:rsidRPr="00945A3D">
              <w:rPr>
                <w:sz w:val="18"/>
                <w:szCs w:val="18"/>
                <w:lang w:eastAsia="ru-RU"/>
              </w:rPr>
              <w:t>24:10:1811027:56</w:t>
            </w:r>
          </w:p>
        </w:tc>
        <w:tc>
          <w:tcPr>
            <w:tcW w:w="709" w:type="dxa"/>
            <w:vAlign w:val="center"/>
            <w:hideMark/>
          </w:tcPr>
          <w:p w14:paraId="7365E2D6" w14:textId="77777777" w:rsidR="00BC3C1D" w:rsidRPr="00945A3D" w:rsidRDefault="00BC3C1D" w:rsidP="00BC3C1D">
            <w:pPr>
              <w:spacing w:after="0"/>
              <w:jc w:val="center"/>
              <w:rPr>
                <w:sz w:val="18"/>
                <w:szCs w:val="18"/>
                <w:lang w:eastAsia="ru-RU"/>
              </w:rPr>
            </w:pPr>
            <w:r w:rsidRPr="00945A3D">
              <w:rPr>
                <w:sz w:val="18"/>
                <w:szCs w:val="18"/>
                <w:lang w:eastAsia="ru-RU"/>
              </w:rPr>
              <w:t>1991</w:t>
            </w:r>
          </w:p>
        </w:tc>
        <w:tc>
          <w:tcPr>
            <w:tcW w:w="1621" w:type="dxa"/>
            <w:vAlign w:val="center"/>
            <w:hideMark/>
          </w:tcPr>
          <w:p w14:paraId="26BC29D9" w14:textId="77777777" w:rsidR="00BC3C1D" w:rsidRPr="00945A3D" w:rsidRDefault="00BC3C1D" w:rsidP="00BC3C1D">
            <w:pPr>
              <w:spacing w:after="0"/>
              <w:jc w:val="center"/>
              <w:rPr>
                <w:sz w:val="18"/>
                <w:szCs w:val="18"/>
                <w:lang w:eastAsia="ru-RU"/>
              </w:rPr>
            </w:pPr>
            <w:r w:rsidRPr="00945A3D">
              <w:rPr>
                <w:sz w:val="18"/>
                <w:szCs w:val="18"/>
                <w:lang w:eastAsia="ru-RU"/>
              </w:rPr>
              <w:t>МКУ"Центр по осуществлению закупок Дзержинского района Красноярского края</w:t>
            </w:r>
          </w:p>
        </w:tc>
        <w:tc>
          <w:tcPr>
            <w:tcW w:w="1751" w:type="dxa"/>
            <w:vAlign w:val="center"/>
            <w:hideMark/>
          </w:tcPr>
          <w:p w14:paraId="1B9E3849" w14:textId="77777777" w:rsidR="00BC3C1D" w:rsidRPr="00945A3D" w:rsidRDefault="00BC3C1D" w:rsidP="00BC3C1D">
            <w:pPr>
              <w:spacing w:after="0"/>
              <w:jc w:val="center"/>
              <w:rPr>
                <w:sz w:val="18"/>
                <w:szCs w:val="18"/>
                <w:lang w:eastAsia="ru-RU"/>
              </w:rPr>
            </w:pPr>
            <w:r w:rsidRPr="00945A3D">
              <w:rPr>
                <w:sz w:val="18"/>
                <w:szCs w:val="18"/>
                <w:lang w:eastAsia="ru-RU"/>
              </w:rPr>
              <w:t xml:space="preserve">Договор № 1 о закреплении имушества на праве оперативного управления </w:t>
            </w:r>
            <w:r w:rsidRPr="00945A3D">
              <w:rPr>
                <w:sz w:val="18"/>
                <w:szCs w:val="18"/>
                <w:lang w:eastAsia="ru-RU"/>
              </w:rPr>
              <w:br/>
              <w:t>20.12.2023</w:t>
            </w:r>
          </w:p>
        </w:tc>
        <w:tc>
          <w:tcPr>
            <w:tcW w:w="1238" w:type="dxa"/>
            <w:vAlign w:val="center"/>
            <w:hideMark/>
          </w:tcPr>
          <w:p w14:paraId="1FE202D1" w14:textId="77777777" w:rsidR="00BC3C1D" w:rsidRPr="00945A3D" w:rsidRDefault="00BC3C1D" w:rsidP="00BC3C1D">
            <w:pPr>
              <w:spacing w:after="0"/>
              <w:jc w:val="center"/>
              <w:rPr>
                <w:sz w:val="18"/>
                <w:szCs w:val="18"/>
                <w:lang w:eastAsia="ru-RU"/>
              </w:rPr>
            </w:pPr>
            <w:r w:rsidRPr="00945A3D">
              <w:rPr>
                <w:sz w:val="18"/>
                <w:szCs w:val="18"/>
                <w:lang w:eastAsia="ru-RU"/>
              </w:rPr>
              <w:t>20 12 23</w:t>
            </w:r>
          </w:p>
        </w:tc>
        <w:tc>
          <w:tcPr>
            <w:tcW w:w="1700" w:type="dxa"/>
            <w:vAlign w:val="center"/>
            <w:hideMark/>
          </w:tcPr>
          <w:p w14:paraId="3C92CB8A" w14:textId="77777777" w:rsidR="00BC3C1D" w:rsidRPr="00945A3D" w:rsidRDefault="00BC3C1D" w:rsidP="00BC3C1D">
            <w:pPr>
              <w:spacing w:after="0"/>
              <w:jc w:val="center"/>
              <w:rPr>
                <w:sz w:val="18"/>
                <w:szCs w:val="18"/>
                <w:lang w:eastAsia="ru-RU"/>
              </w:rPr>
            </w:pPr>
            <w:r w:rsidRPr="00945A3D">
              <w:rPr>
                <w:sz w:val="18"/>
                <w:szCs w:val="18"/>
                <w:lang w:eastAsia="ru-RU"/>
              </w:rPr>
              <w:t>на неопределенный срок</w:t>
            </w:r>
          </w:p>
        </w:tc>
      </w:tr>
      <w:tr w:rsidR="00BC3C1D" w:rsidRPr="00BC3C1D" w14:paraId="208C340F" w14:textId="77777777" w:rsidTr="00D66BFB">
        <w:trPr>
          <w:trHeight w:val="1530"/>
        </w:trPr>
        <w:tc>
          <w:tcPr>
            <w:tcW w:w="1359" w:type="dxa"/>
            <w:vAlign w:val="center"/>
            <w:hideMark/>
          </w:tcPr>
          <w:p w14:paraId="55C3E208" w14:textId="77777777" w:rsidR="00BC3C1D" w:rsidRPr="00945A3D" w:rsidRDefault="00BC3C1D" w:rsidP="00BC3C1D">
            <w:pPr>
              <w:spacing w:after="0"/>
              <w:jc w:val="center"/>
              <w:rPr>
                <w:sz w:val="18"/>
                <w:szCs w:val="18"/>
                <w:lang w:eastAsia="ru-RU"/>
              </w:rPr>
            </w:pPr>
            <w:r w:rsidRPr="00945A3D">
              <w:rPr>
                <w:sz w:val="18"/>
                <w:szCs w:val="18"/>
                <w:lang w:eastAsia="ru-RU"/>
              </w:rPr>
              <w:t>с.Дзержинское</w:t>
            </w:r>
          </w:p>
        </w:tc>
        <w:tc>
          <w:tcPr>
            <w:tcW w:w="1694" w:type="dxa"/>
            <w:vAlign w:val="center"/>
            <w:hideMark/>
          </w:tcPr>
          <w:p w14:paraId="56C33175" w14:textId="77777777" w:rsidR="00BC3C1D" w:rsidRPr="00945A3D" w:rsidRDefault="00BC3C1D" w:rsidP="00BC3C1D">
            <w:pPr>
              <w:spacing w:after="0"/>
              <w:jc w:val="center"/>
              <w:rPr>
                <w:sz w:val="18"/>
                <w:szCs w:val="18"/>
                <w:lang w:eastAsia="ru-RU"/>
              </w:rPr>
            </w:pPr>
            <w:r w:rsidRPr="00945A3D">
              <w:rPr>
                <w:sz w:val="18"/>
                <w:szCs w:val="18"/>
                <w:lang w:eastAsia="ru-RU"/>
              </w:rPr>
              <w:t>водопровод</w:t>
            </w:r>
          </w:p>
        </w:tc>
        <w:tc>
          <w:tcPr>
            <w:tcW w:w="1625" w:type="dxa"/>
            <w:vAlign w:val="center"/>
            <w:hideMark/>
          </w:tcPr>
          <w:p w14:paraId="194D4C91" w14:textId="77777777" w:rsidR="00BC3C1D" w:rsidRPr="00945A3D" w:rsidRDefault="00BC3C1D" w:rsidP="00BC3C1D">
            <w:pPr>
              <w:spacing w:after="0"/>
              <w:jc w:val="center"/>
              <w:rPr>
                <w:sz w:val="18"/>
                <w:szCs w:val="18"/>
                <w:lang w:eastAsia="ru-RU"/>
              </w:rPr>
            </w:pPr>
            <w:r w:rsidRPr="00945A3D">
              <w:rPr>
                <w:sz w:val="18"/>
                <w:szCs w:val="18"/>
                <w:lang w:eastAsia="ru-RU"/>
              </w:rPr>
              <w:t>Красноярский край, Дзержинский р-н, с. Дзержинское, ул. Ленина, пер. Садовый, ул. Советская, ул. Красноармейская</w:t>
            </w:r>
          </w:p>
        </w:tc>
        <w:tc>
          <w:tcPr>
            <w:tcW w:w="1134" w:type="dxa"/>
            <w:vAlign w:val="center"/>
            <w:hideMark/>
          </w:tcPr>
          <w:p w14:paraId="457F2234" w14:textId="77777777" w:rsidR="00BC3C1D" w:rsidRPr="00945A3D" w:rsidRDefault="00BC3C1D" w:rsidP="00BC3C1D">
            <w:pPr>
              <w:spacing w:after="0"/>
              <w:jc w:val="center"/>
              <w:rPr>
                <w:sz w:val="18"/>
                <w:szCs w:val="18"/>
                <w:lang w:eastAsia="ru-RU"/>
              </w:rPr>
            </w:pPr>
            <w:r w:rsidRPr="00945A3D">
              <w:rPr>
                <w:sz w:val="18"/>
                <w:szCs w:val="18"/>
                <w:lang w:eastAsia="ru-RU"/>
              </w:rPr>
              <w:t>1200</w:t>
            </w:r>
          </w:p>
        </w:tc>
        <w:tc>
          <w:tcPr>
            <w:tcW w:w="1276" w:type="dxa"/>
            <w:vAlign w:val="center"/>
            <w:hideMark/>
          </w:tcPr>
          <w:p w14:paraId="39500254" w14:textId="77777777" w:rsidR="00BC3C1D" w:rsidRPr="00945A3D" w:rsidRDefault="00BC3C1D" w:rsidP="00BC3C1D">
            <w:pPr>
              <w:spacing w:after="0"/>
              <w:jc w:val="center"/>
              <w:rPr>
                <w:sz w:val="18"/>
                <w:szCs w:val="18"/>
                <w:lang w:eastAsia="ru-RU"/>
              </w:rPr>
            </w:pPr>
            <w:r w:rsidRPr="00945A3D">
              <w:rPr>
                <w:sz w:val="18"/>
                <w:szCs w:val="18"/>
                <w:lang w:eastAsia="ru-RU"/>
              </w:rPr>
              <w:t>Дзержинско-Тасеевский муниципальный округ</w:t>
            </w:r>
          </w:p>
        </w:tc>
        <w:tc>
          <w:tcPr>
            <w:tcW w:w="1701" w:type="dxa"/>
            <w:vAlign w:val="center"/>
            <w:hideMark/>
          </w:tcPr>
          <w:p w14:paraId="4D761766" w14:textId="77777777" w:rsidR="00BC3C1D" w:rsidRPr="00945A3D" w:rsidRDefault="00BC3C1D" w:rsidP="00BC3C1D">
            <w:pPr>
              <w:spacing w:after="0"/>
              <w:jc w:val="center"/>
              <w:rPr>
                <w:sz w:val="18"/>
                <w:szCs w:val="18"/>
                <w:lang w:eastAsia="ru-RU"/>
              </w:rPr>
            </w:pPr>
            <w:r w:rsidRPr="00945A3D">
              <w:rPr>
                <w:sz w:val="18"/>
                <w:szCs w:val="18"/>
                <w:lang w:eastAsia="ru-RU"/>
              </w:rPr>
              <w:t>24:10:0000000:711</w:t>
            </w:r>
          </w:p>
        </w:tc>
        <w:tc>
          <w:tcPr>
            <w:tcW w:w="709" w:type="dxa"/>
            <w:vAlign w:val="center"/>
            <w:hideMark/>
          </w:tcPr>
          <w:p w14:paraId="466C7773" w14:textId="77777777" w:rsidR="00BC3C1D" w:rsidRPr="00945A3D" w:rsidRDefault="00BC3C1D" w:rsidP="00BC3C1D">
            <w:pPr>
              <w:spacing w:after="0"/>
              <w:jc w:val="center"/>
              <w:rPr>
                <w:sz w:val="18"/>
                <w:szCs w:val="18"/>
                <w:lang w:eastAsia="ru-RU"/>
              </w:rPr>
            </w:pPr>
            <w:r w:rsidRPr="00945A3D">
              <w:rPr>
                <w:sz w:val="18"/>
                <w:szCs w:val="18"/>
                <w:lang w:eastAsia="ru-RU"/>
              </w:rPr>
              <w:t>2013</w:t>
            </w:r>
          </w:p>
        </w:tc>
        <w:tc>
          <w:tcPr>
            <w:tcW w:w="1621" w:type="dxa"/>
            <w:vAlign w:val="center"/>
            <w:hideMark/>
          </w:tcPr>
          <w:p w14:paraId="4A2F56FC" w14:textId="77777777" w:rsidR="00BC3C1D" w:rsidRPr="00945A3D" w:rsidRDefault="00BC3C1D" w:rsidP="00BC3C1D">
            <w:pPr>
              <w:spacing w:after="0"/>
              <w:jc w:val="center"/>
              <w:rPr>
                <w:sz w:val="18"/>
                <w:szCs w:val="18"/>
                <w:lang w:eastAsia="ru-RU"/>
              </w:rPr>
            </w:pPr>
            <w:r w:rsidRPr="00945A3D">
              <w:rPr>
                <w:sz w:val="18"/>
                <w:szCs w:val="18"/>
                <w:lang w:eastAsia="ru-RU"/>
              </w:rPr>
              <w:t>МКУ"Центр по осуществлению закупок Дзержинского района Красноярского края</w:t>
            </w:r>
          </w:p>
        </w:tc>
        <w:tc>
          <w:tcPr>
            <w:tcW w:w="1751" w:type="dxa"/>
            <w:vAlign w:val="center"/>
            <w:hideMark/>
          </w:tcPr>
          <w:p w14:paraId="1528E415" w14:textId="77777777" w:rsidR="00BC3C1D" w:rsidRPr="00945A3D" w:rsidRDefault="00BC3C1D" w:rsidP="00BC3C1D">
            <w:pPr>
              <w:spacing w:after="0"/>
              <w:jc w:val="center"/>
              <w:rPr>
                <w:sz w:val="18"/>
                <w:szCs w:val="18"/>
                <w:lang w:eastAsia="ru-RU"/>
              </w:rPr>
            </w:pPr>
            <w:r w:rsidRPr="00945A3D">
              <w:rPr>
                <w:sz w:val="18"/>
                <w:szCs w:val="18"/>
                <w:lang w:eastAsia="ru-RU"/>
              </w:rPr>
              <w:t xml:space="preserve">Договор № 1 о закреплении имушества на праве оперативного управления </w:t>
            </w:r>
            <w:r w:rsidRPr="00945A3D">
              <w:rPr>
                <w:sz w:val="18"/>
                <w:szCs w:val="18"/>
                <w:lang w:eastAsia="ru-RU"/>
              </w:rPr>
              <w:br/>
              <w:t>20.12.2023</w:t>
            </w:r>
          </w:p>
        </w:tc>
        <w:tc>
          <w:tcPr>
            <w:tcW w:w="1238" w:type="dxa"/>
            <w:vAlign w:val="center"/>
            <w:hideMark/>
          </w:tcPr>
          <w:p w14:paraId="5CC2A7A2" w14:textId="77777777" w:rsidR="00BC3C1D" w:rsidRPr="00945A3D" w:rsidRDefault="00BC3C1D" w:rsidP="00BC3C1D">
            <w:pPr>
              <w:spacing w:after="0"/>
              <w:jc w:val="center"/>
              <w:rPr>
                <w:sz w:val="18"/>
                <w:szCs w:val="18"/>
                <w:lang w:eastAsia="ru-RU"/>
              </w:rPr>
            </w:pPr>
            <w:r w:rsidRPr="00945A3D">
              <w:rPr>
                <w:sz w:val="18"/>
                <w:szCs w:val="18"/>
                <w:lang w:eastAsia="ru-RU"/>
              </w:rPr>
              <w:t>20 12 23</w:t>
            </w:r>
          </w:p>
        </w:tc>
        <w:tc>
          <w:tcPr>
            <w:tcW w:w="1700" w:type="dxa"/>
            <w:vAlign w:val="center"/>
            <w:hideMark/>
          </w:tcPr>
          <w:p w14:paraId="32A5DFEC" w14:textId="77777777" w:rsidR="00BC3C1D" w:rsidRPr="00945A3D" w:rsidRDefault="00BC3C1D" w:rsidP="00BC3C1D">
            <w:pPr>
              <w:spacing w:after="0"/>
              <w:jc w:val="center"/>
              <w:rPr>
                <w:sz w:val="18"/>
                <w:szCs w:val="18"/>
                <w:lang w:eastAsia="ru-RU"/>
              </w:rPr>
            </w:pPr>
            <w:r w:rsidRPr="00945A3D">
              <w:rPr>
                <w:sz w:val="18"/>
                <w:szCs w:val="18"/>
                <w:lang w:eastAsia="ru-RU"/>
              </w:rPr>
              <w:t>на неопределенный срок</w:t>
            </w:r>
          </w:p>
        </w:tc>
      </w:tr>
      <w:tr w:rsidR="00BC3C1D" w:rsidRPr="00BC3C1D" w14:paraId="669B6584" w14:textId="77777777" w:rsidTr="00F3758A">
        <w:trPr>
          <w:trHeight w:val="302"/>
        </w:trPr>
        <w:tc>
          <w:tcPr>
            <w:tcW w:w="1359" w:type="dxa"/>
            <w:vAlign w:val="center"/>
            <w:hideMark/>
          </w:tcPr>
          <w:p w14:paraId="3DB5D653" w14:textId="77777777" w:rsidR="00BC3C1D" w:rsidRPr="00945A3D" w:rsidRDefault="00BC3C1D" w:rsidP="00BC3C1D">
            <w:pPr>
              <w:spacing w:after="0"/>
              <w:jc w:val="center"/>
              <w:rPr>
                <w:sz w:val="18"/>
                <w:szCs w:val="18"/>
                <w:lang w:eastAsia="ru-RU"/>
              </w:rPr>
            </w:pPr>
            <w:r w:rsidRPr="00945A3D">
              <w:rPr>
                <w:sz w:val="18"/>
                <w:szCs w:val="18"/>
                <w:lang w:eastAsia="ru-RU"/>
              </w:rPr>
              <w:t>с.Дзержинское</w:t>
            </w:r>
          </w:p>
        </w:tc>
        <w:tc>
          <w:tcPr>
            <w:tcW w:w="1694" w:type="dxa"/>
            <w:vAlign w:val="center"/>
            <w:hideMark/>
          </w:tcPr>
          <w:p w14:paraId="03EC14CF" w14:textId="77777777" w:rsidR="00BC3C1D" w:rsidRPr="00945A3D" w:rsidRDefault="00BC3C1D" w:rsidP="00BC3C1D">
            <w:pPr>
              <w:spacing w:after="0"/>
              <w:jc w:val="center"/>
              <w:rPr>
                <w:sz w:val="18"/>
                <w:szCs w:val="18"/>
                <w:lang w:eastAsia="ru-RU"/>
              </w:rPr>
            </w:pPr>
            <w:r w:rsidRPr="00945A3D">
              <w:rPr>
                <w:sz w:val="18"/>
                <w:szCs w:val="18"/>
                <w:lang w:eastAsia="ru-RU"/>
              </w:rPr>
              <w:t>часть водопроводных сетей</w:t>
            </w:r>
          </w:p>
        </w:tc>
        <w:tc>
          <w:tcPr>
            <w:tcW w:w="1625" w:type="dxa"/>
            <w:vAlign w:val="center"/>
            <w:hideMark/>
          </w:tcPr>
          <w:p w14:paraId="12E6F6D5" w14:textId="77777777" w:rsidR="00BC3C1D" w:rsidRPr="00945A3D" w:rsidRDefault="00BC3C1D" w:rsidP="00BC3C1D">
            <w:pPr>
              <w:spacing w:after="0"/>
              <w:jc w:val="center"/>
              <w:rPr>
                <w:sz w:val="18"/>
                <w:szCs w:val="18"/>
                <w:lang w:eastAsia="ru-RU"/>
              </w:rPr>
            </w:pPr>
            <w:r w:rsidRPr="00945A3D">
              <w:rPr>
                <w:sz w:val="18"/>
                <w:szCs w:val="18"/>
                <w:lang w:eastAsia="ru-RU"/>
              </w:rPr>
              <w:t xml:space="preserve">Красноярский край, Дзержинский район, с. Дзержинское, от колодца К1ЦК( старая) пер. Свободный,12"в" до колодца К-8 котельная ул. </w:t>
            </w:r>
            <w:r w:rsidRPr="00945A3D">
              <w:rPr>
                <w:sz w:val="18"/>
                <w:szCs w:val="18"/>
                <w:lang w:eastAsia="ru-RU"/>
              </w:rPr>
              <w:lastRenderedPageBreak/>
              <w:t>Детства, 1а</w:t>
            </w:r>
          </w:p>
        </w:tc>
        <w:tc>
          <w:tcPr>
            <w:tcW w:w="1134" w:type="dxa"/>
            <w:vAlign w:val="center"/>
            <w:hideMark/>
          </w:tcPr>
          <w:p w14:paraId="4198149B" w14:textId="77777777" w:rsidR="00BC3C1D" w:rsidRPr="00945A3D" w:rsidRDefault="00BC3C1D" w:rsidP="00BC3C1D">
            <w:pPr>
              <w:spacing w:after="0"/>
              <w:jc w:val="center"/>
              <w:rPr>
                <w:sz w:val="18"/>
                <w:szCs w:val="18"/>
                <w:lang w:eastAsia="ru-RU"/>
              </w:rPr>
            </w:pPr>
            <w:r w:rsidRPr="00945A3D">
              <w:rPr>
                <w:sz w:val="18"/>
                <w:szCs w:val="18"/>
                <w:lang w:eastAsia="ru-RU"/>
              </w:rPr>
              <w:lastRenderedPageBreak/>
              <w:t>658</w:t>
            </w:r>
          </w:p>
        </w:tc>
        <w:tc>
          <w:tcPr>
            <w:tcW w:w="1276" w:type="dxa"/>
            <w:vAlign w:val="center"/>
            <w:hideMark/>
          </w:tcPr>
          <w:p w14:paraId="025B663D" w14:textId="77777777" w:rsidR="00BC3C1D" w:rsidRPr="00945A3D" w:rsidRDefault="00BC3C1D" w:rsidP="00BC3C1D">
            <w:pPr>
              <w:spacing w:after="0"/>
              <w:jc w:val="center"/>
              <w:rPr>
                <w:sz w:val="18"/>
                <w:szCs w:val="18"/>
                <w:lang w:eastAsia="ru-RU"/>
              </w:rPr>
            </w:pPr>
            <w:r w:rsidRPr="00945A3D">
              <w:rPr>
                <w:sz w:val="18"/>
                <w:szCs w:val="18"/>
                <w:lang w:eastAsia="ru-RU"/>
              </w:rPr>
              <w:t>Дзержинско-Тасеевский муниципальный округ</w:t>
            </w:r>
          </w:p>
        </w:tc>
        <w:tc>
          <w:tcPr>
            <w:tcW w:w="1701" w:type="dxa"/>
            <w:vAlign w:val="center"/>
            <w:hideMark/>
          </w:tcPr>
          <w:p w14:paraId="076DE32B" w14:textId="77777777" w:rsidR="00BC3C1D" w:rsidRPr="00945A3D" w:rsidRDefault="00BC3C1D" w:rsidP="00BC3C1D">
            <w:pPr>
              <w:spacing w:after="0"/>
              <w:jc w:val="center"/>
              <w:rPr>
                <w:sz w:val="18"/>
                <w:szCs w:val="18"/>
                <w:lang w:eastAsia="ru-RU"/>
              </w:rPr>
            </w:pPr>
            <w:r w:rsidRPr="00945A3D">
              <w:rPr>
                <w:sz w:val="18"/>
                <w:szCs w:val="18"/>
                <w:lang w:eastAsia="ru-RU"/>
              </w:rPr>
              <w:t>реестровый 527а</w:t>
            </w:r>
          </w:p>
        </w:tc>
        <w:tc>
          <w:tcPr>
            <w:tcW w:w="709" w:type="dxa"/>
            <w:vAlign w:val="center"/>
            <w:hideMark/>
          </w:tcPr>
          <w:p w14:paraId="1DB09429" w14:textId="77777777" w:rsidR="00BC3C1D" w:rsidRPr="00945A3D" w:rsidRDefault="00BC3C1D" w:rsidP="00BC3C1D">
            <w:pPr>
              <w:spacing w:after="0"/>
              <w:jc w:val="center"/>
              <w:rPr>
                <w:sz w:val="18"/>
                <w:szCs w:val="18"/>
                <w:lang w:eastAsia="ru-RU"/>
              </w:rPr>
            </w:pPr>
            <w:r w:rsidRPr="00945A3D">
              <w:rPr>
                <w:sz w:val="18"/>
                <w:szCs w:val="18"/>
                <w:lang w:eastAsia="ru-RU"/>
              </w:rPr>
              <w:t>1996</w:t>
            </w:r>
          </w:p>
        </w:tc>
        <w:tc>
          <w:tcPr>
            <w:tcW w:w="1621" w:type="dxa"/>
            <w:vAlign w:val="center"/>
            <w:hideMark/>
          </w:tcPr>
          <w:p w14:paraId="1A30A175" w14:textId="77777777" w:rsidR="00BC3C1D" w:rsidRPr="00945A3D" w:rsidRDefault="00BC3C1D" w:rsidP="00BC3C1D">
            <w:pPr>
              <w:spacing w:after="0"/>
              <w:jc w:val="center"/>
              <w:rPr>
                <w:sz w:val="18"/>
                <w:szCs w:val="18"/>
                <w:lang w:eastAsia="ru-RU"/>
              </w:rPr>
            </w:pPr>
            <w:r w:rsidRPr="00945A3D">
              <w:rPr>
                <w:sz w:val="18"/>
                <w:szCs w:val="18"/>
                <w:lang w:eastAsia="ru-RU"/>
              </w:rPr>
              <w:t>МКУ"Центр по осуществлению закупок Дзержинского района Красноярского края</w:t>
            </w:r>
          </w:p>
        </w:tc>
        <w:tc>
          <w:tcPr>
            <w:tcW w:w="1751" w:type="dxa"/>
            <w:vAlign w:val="center"/>
            <w:hideMark/>
          </w:tcPr>
          <w:p w14:paraId="56AED56A" w14:textId="77777777" w:rsidR="00BC3C1D" w:rsidRPr="00945A3D" w:rsidRDefault="00BC3C1D" w:rsidP="00BC3C1D">
            <w:pPr>
              <w:spacing w:after="0"/>
              <w:jc w:val="center"/>
              <w:rPr>
                <w:sz w:val="18"/>
                <w:szCs w:val="18"/>
                <w:lang w:eastAsia="ru-RU"/>
              </w:rPr>
            </w:pPr>
            <w:r w:rsidRPr="00945A3D">
              <w:rPr>
                <w:sz w:val="18"/>
                <w:szCs w:val="18"/>
                <w:lang w:eastAsia="ru-RU"/>
              </w:rPr>
              <w:t xml:space="preserve">Договор № 1 о закреплении имушества на праве оперативного управления </w:t>
            </w:r>
            <w:r w:rsidRPr="00945A3D">
              <w:rPr>
                <w:sz w:val="18"/>
                <w:szCs w:val="18"/>
                <w:lang w:eastAsia="ru-RU"/>
              </w:rPr>
              <w:br/>
              <w:t>20.12.2023</w:t>
            </w:r>
          </w:p>
        </w:tc>
        <w:tc>
          <w:tcPr>
            <w:tcW w:w="1238" w:type="dxa"/>
            <w:vAlign w:val="center"/>
            <w:hideMark/>
          </w:tcPr>
          <w:p w14:paraId="0C3E25C8" w14:textId="77777777" w:rsidR="00BC3C1D" w:rsidRPr="00945A3D" w:rsidRDefault="00BC3C1D" w:rsidP="00BC3C1D">
            <w:pPr>
              <w:spacing w:after="0"/>
              <w:jc w:val="center"/>
              <w:rPr>
                <w:sz w:val="18"/>
                <w:szCs w:val="18"/>
                <w:lang w:eastAsia="ru-RU"/>
              </w:rPr>
            </w:pPr>
            <w:r w:rsidRPr="00945A3D">
              <w:rPr>
                <w:sz w:val="18"/>
                <w:szCs w:val="18"/>
                <w:lang w:eastAsia="ru-RU"/>
              </w:rPr>
              <w:t>20 12 23</w:t>
            </w:r>
          </w:p>
        </w:tc>
        <w:tc>
          <w:tcPr>
            <w:tcW w:w="1700" w:type="dxa"/>
            <w:vAlign w:val="center"/>
            <w:hideMark/>
          </w:tcPr>
          <w:p w14:paraId="473C126B" w14:textId="77777777" w:rsidR="00BC3C1D" w:rsidRPr="00945A3D" w:rsidRDefault="00BC3C1D" w:rsidP="00BC3C1D">
            <w:pPr>
              <w:spacing w:after="0"/>
              <w:jc w:val="center"/>
              <w:rPr>
                <w:sz w:val="18"/>
                <w:szCs w:val="18"/>
                <w:lang w:eastAsia="ru-RU"/>
              </w:rPr>
            </w:pPr>
            <w:r w:rsidRPr="00945A3D">
              <w:rPr>
                <w:sz w:val="18"/>
                <w:szCs w:val="18"/>
                <w:lang w:eastAsia="ru-RU"/>
              </w:rPr>
              <w:t>на неопределенный срок</w:t>
            </w:r>
          </w:p>
        </w:tc>
      </w:tr>
      <w:tr w:rsidR="00BC3C1D" w:rsidRPr="00BC3C1D" w14:paraId="63E479C1" w14:textId="77777777" w:rsidTr="00D66BFB">
        <w:trPr>
          <w:trHeight w:val="2040"/>
        </w:trPr>
        <w:tc>
          <w:tcPr>
            <w:tcW w:w="1359" w:type="dxa"/>
            <w:vAlign w:val="center"/>
            <w:hideMark/>
          </w:tcPr>
          <w:p w14:paraId="72926034" w14:textId="77777777" w:rsidR="00BC3C1D" w:rsidRPr="00945A3D" w:rsidRDefault="00BC3C1D" w:rsidP="00BC3C1D">
            <w:pPr>
              <w:spacing w:after="0"/>
              <w:jc w:val="center"/>
              <w:rPr>
                <w:sz w:val="18"/>
                <w:szCs w:val="18"/>
                <w:lang w:eastAsia="ru-RU"/>
              </w:rPr>
            </w:pPr>
            <w:r w:rsidRPr="00945A3D">
              <w:rPr>
                <w:sz w:val="18"/>
                <w:szCs w:val="18"/>
                <w:lang w:eastAsia="ru-RU"/>
              </w:rPr>
              <w:lastRenderedPageBreak/>
              <w:t>с.Дзержинское</w:t>
            </w:r>
          </w:p>
        </w:tc>
        <w:tc>
          <w:tcPr>
            <w:tcW w:w="1694" w:type="dxa"/>
            <w:vAlign w:val="center"/>
            <w:hideMark/>
          </w:tcPr>
          <w:p w14:paraId="74819044" w14:textId="77777777" w:rsidR="00BC3C1D" w:rsidRPr="00945A3D" w:rsidRDefault="00BC3C1D" w:rsidP="00BC3C1D">
            <w:pPr>
              <w:spacing w:after="0"/>
              <w:jc w:val="center"/>
              <w:rPr>
                <w:sz w:val="18"/>
                <w:szCs w:val="18"/>
                <w:lang w:eastAsia="ru-RU"/>
              </w:rPr>
            </w:pPr>
            <w:r w:rsidRPr="00945A3D">
              <w:rPr>
                <w:sz w:val="18"/>
                <w:szCs w:val="18"/>
                <w:lang w:eastAsia="ru-RU"/>
              </w:rPr>
              <w:t>водопровод</w:t>
            </w:r>
          </w:p>
        </w:tc>
        <w:tc>
          <w:tcPr>
            <w:tcW w:w="1625" w:type="dxa"/>
            <w:vAlign w:val="center"/>
            <w:hideMark/>
          </w:tcPr>
          <w:p w14:paraId="298877C4" w14:textId="77777777" w:rsidR="00BC3C1D" w:rsidRPr="00945A3D" w:rsidRDefault="00BC3C1D" w:rsidP="00BC3C1D">
            <w:pPr>
              <w:spacing w:after="0"/>
              <w:jc w:val="center"/>
              <w:rPr>
                <w:sz w:val="18"/>
                <w:szCs w:val="18"/>
                <w:lang w:eastAsia="ru-RU"/>
              </w:rPr>
            </w:pPr>
            <w:r w:rsidRPr="00945A3D">
              <w:rPr>
                <w:sz w:val="18"/>
                <w:szCs w:val="18"/>
                <w:lang w:eastAsia="ru-RU"/>
              </w:rPr>
              <w:t>Красноярский край, Дзержинский р-н, с. Дзержинское, ул. Академика Павлова, ул. Мичурина, пер. Октябрьский, ул. Кирова, пер. Полевой, ул. Маяковского</w:t>
            </w:r>
          </w:p>
        </w:tc>
        <w:tc>
          <w:tcPr>
            <w:tcW w:w="1134" w:type="dxa"/>
            <w:vAlign w:val="center"/>
            <w:hideMark/>
          </w:tcPr>
          <w:p w14:paraId="736765CE" w14:textId="77777777" w:rsidR="00BC3C1D" w:rsidRPr="00945A3D" w:rsidRDefault="00BC3C1D" w:rsidP="00BC3C1D">
            <w:pPr>
              <w:spacing w:after="0"/>
              <w:jc w:val="center"/>
              <w:rPr>
                <w:sz w:val="18"/>
                <w:szCs w:val="18"/>
                <w:lang w:eastAsia="ru-RU"/>
              </w:rPr>
            </w:pPr>
            <w:r w:rsidRPr="00945A3D">
              <w:rPr>
                <w:sz w:val="18"/>
                <w:szCs w:val="18"/>
                <w:lang w:eastAsia="ru-RU"/>
              </w:rPr>
              <w:t>3600</w:t>
            </w:r>
          </w:p>
        </w:tc>
        <w:tc>
          <w:tcPr>
            <w:tcW w:w="1276" w:type="dxa"/>
            <w:vAlign w:val="center"/>
            <w:hideMark/>
          </w:tcPr>
          <w:p w14:paraId="60B9743D" w14:textId="77777777" w:rsidR="00BC3C1D" w:rsidRPr="00945A3D" w:rsidRDefault="00BC3C1D" w:rsidP="00BC3C1D">
            <w:pPr>
              <w:spacing w:after="0"/>
              <w:jc w:val="center"/>
              <w:rPr>
                <w:sz w:val="18"/>
                <w:szCs w:val="18"/>
                <w:lang w:eastAsia="ru-RU"/>
              </w:rPr>
            </w:pPr>
            <w:r w:rsidRPr="00945A3D">
              <w:rPr>
                <w:sz w:val="18"/>
                <w:szCs w:val="18"/>
                <w:lang w:eastAsia="ru-RU"/>
              </w:rPr>
              <w:t>Дзержинско-Тасеевский муниципальный округ</w:t>
            </w:r>
          </w:p>
        </w:tc>
        <w:tc>
          <w:tcPr>
            <w:tcW w:w="1701" w:type="dxa"/>
            <w:vAlign w:val="center"/>
            <w:hideMark/>
          </w:tcPr>
          <w:p w14:paraId="45AD3149" w14:textId="77777777" w:rsidR="00BC3C1D" w:rsidRPr="00945A3D" w:rsidRDefault="00BC3C1D" w:rsidP="00BC3C1D">
            <w:pPr>
              <w:spacing w:after="0"/>
              <w:jc w:val="center"/>
              <w:rPr>
                <w:sz w:val="18"/>
                <w:szCs w:val="18"/>
                <w:lang w:eastAsia="ru-RU"/>
              </w:rPr>
            </w:pPr>
            <w:r w:rsidRPr="00945A3D">
              <w:rPr>
                <w:sz w:val="18"/>
                <w:szCs w:val="18"/>
                <w:lang w:eastAsia="ru-RU"/>
              </w:rPr>
              <w:t>24:10:0000000:1328</w:t>
            </w:r>
          </w:p>
        </w:tc>
        <w:tc>
          <w:tcPr>
            <w:tcW w:w="709" w:type="dxa"/>
            <w:vAlign w:val="center"/>
            <w:hideMark/>
          </w:tcPr>
          <w:p w14:paraId="2048914B" w14:textId="77777777" w:rsidR="00BC3C1D" w:rsidRPr="00945A3D" w:rsidRDefault="00BC3C1D" w:rsidP="00BC3C1D">
            <w:pPr>
              <w:spacing w:after="0"/>
              <w:jc w:val="center"/>
              <w:rPr>
                <w:sz w:val="18"/>
                <w:szCs w:val="18"/>
                <w:lang w:eastAsia="ru-RU"/>
              </w:rPr>
            </w:pPr>
            <w:r w:rsidRPr="00945A3D">
              <w:rPr>
                <w:sz w:val="18"/>
                <w:szCs w:val="18"/>
                <w:lang w:eastAsia="ru-RU"/>
              </w:rPr>
              <w:t>2017</w:t>
            </w:r>
          </w:p>
        </w:tc>
        <w:tc>
          <w:tcPr>
            <w:tcW w:w="1621" w:type="dxa"/>
            <w:vAlign w:val="center"/>
            <w:hideMark/>
          </w:tcPr>
          <w:p w14:paraId="1AFAA092" w14:textId="77777777" w:rsidR="00BC3C1D" w:rsidRPr="00945A3D" w:rsidRDefault="00BC3C1D" w:rsidP="00BC3C1D">
            <w:pPr>
              <w:spacing w:after="0"/>
              <w:jc w:val="center"/>
              <w:rPr>
                <w:sz w:val="18"/>
                <w:szCs w:val="18"/>
                <w:lang w:eastAsia="ru-RU"/>
              </w:rPr>
            </w:pPr>
            <w:r w:rsidRPr="00945A3D">
              <w:rPr>
                <w:sz w:val="18"/>
                <w:szCs w:val="18"/>
                <w:lang w:eastAsia="ru-RU"/>
              </w:rPr>
              <w:t>МКУ"Центр по осуществлению закупок Дзержинского района Красноярского края</w:t>
            </w:r>
          </w:p>
        </w:tc>
        <w:tc>
          <w:tcPr>
            <w:tcW w:w="1751" w:type="dxa"/>
            <w:vAlign w:val="center"/>
            <w:hideMark/>
          </w:tcPr>
          <w:p w14:paraId="1BEECEF8" w14:textId="77777777" w:rsidR="00BC3C1D" w:rsidRPr="00945A3D" w:rsidRDefault="00BC3C1D" w:rsidP="00BC3C1D">
            <w:pPr>
              <w:spacing w:after="0"/>
              <w:jc w:val="center"/>
              <w:rPr>
                <w:sz w:val="18"/>
                <w:szCs w:val="18"/>
                <w:lang w:eastAsia="ru-RU"/>
              </w:rPr>
            </w:pPr>
            <w:r w:rsidRPr="00945A3D">
              <w:rPr>
                <w:sz w:val="18"/>
                <w:szCs w:val="18"/>
                <w:lang w:eastAsia="ru-RU"/>
              </w:rPr>
              <w:t xml:space="preserve">Договор № 1 о закреплении имушества на праве оперативного управления </w:t>
            </w:r>
            <w:r w:rsidRPr="00945A3D">
              <w:rPr>
                <w:sz w:val="18"/>
                <w:szCs w:val="18"/>
                <w:lang w:eastAsia="ru-RU"/>
              </w:rPr>
              <w:br/>
              <w:t>20.12.2023</w:t>
            </w:r>
          </w:p>
        </w:tc>
        <w:tc>
          <w:tcPr>
            <w:tcW w:w="1238" w:type="dxa"/>
            <w:vAlign w:val="center"/>
            <w:hideMark/>
          </w:tcPr>
          <w:p w14:paraId="3386AFF9" w14:textId="77777777" w:rsidR="00BC3C1D" w:rsidRPr="00945A3D" w:rsidRDefault="00BC3C1D" w:rsidP="00BC3C1D">
            <w:pPr>
              <w:spacing w:after="0"/>
              <w:jc w:val="center"/>
              <w:rPr>
                <w:sz w:val="18"/>
                <w:szCs w:val="18"/>
                <w:lang w:eastAsia="ru-RU"/>
              </w:rPr>
            </w:pPr>
            <w:r w:rsidRPr="00945A3D">
              <w:rPr>
                <w:sz w:val="18"/>
                <w:szCs w:val="18"/>
                <w:lang w:eastAsia="ru-RU"/>
              </w:rPr>
              <w:t>20 12 23</w:t>
            </w:r>
          </w:p>
        </w:tc>
        <w:tc>
          <w:tcPr>
            <w:tcW w:w="1700" w:type="dxa"/>
            <w:vAlign w:val="center"/>
            <w:hideMark/>
          </w:tcPr>
          <w:p w14:paraId="5119BFEB" w14:textId="77777777" w:rsidR="00BC3C1D" w:rsidRPr="00945A3D" w:rsidRDefault="00BC3C1D" w:rsidP="00BC3C1D">
            <w:pPr>
              <w:spacing w:after="0"/>
              <w:jc w:val="center"/>
              <w:rPr>
                <w:sz w:val="18"/>
                <w:szCs w:val="18"/>
                <w:lang w:eastAsia="ru-RU"/>
              </w:rPr>
            </w:pPr>
            <w:r w:rsidRPr="00945A3D">
              <w:rPr>
                <w:sz w:val="18"/>
                <w:szCs w:val="18"/>
                <w:lang w:eastAsia="ru-RU"/>
              </w:rPr>
              <w:t>на неопределенный срок</w:t>
            </w:r>
          </w:p>
        </w:tc>
      </w:tr>
      <w:tr w:rsidR="00BC3C1D" w:rsidRPr="00BC3C1D" w14:paraId="66BFD8D4" w14:textId="77777777" w:rsidTr="00D66BFB">
        <w:trPr>
          <w:trHeight w:val="1530"/>
        </w:trPr>
        <w:tc>
          <w:tcPr>
            <w:tcW w:w="1359" w:type="dxa"/>
            <w:vAlign w:val="center"/>
            <w:hideMark/>
          </w:tcPr>
          <w:p w14:paraId="4F1FC3B8" w14:textId="77777777" w:rsidR="00BC3C1D" w:rsidRPr="00945A3D" w:rsidRDefault="00BC3C1D" w:rsidP="00BC3C1D">
            <w:pPr>
              <w:spacing w:after="0"/>
              <w:jc w:val="center"/>
              <w:rPr>
                <w:sz w:val="18"/>
                <w:szCs w:val="18"/>
                <w:lang w:eastAsia="ru-RU"/>
              </w:rPr>
            </w:pPr>
            <w:r w:rsidRPr="00945A3D">
              <w:rPr>
                <w:sz w:val="18"/>
                <w:szCs w:val="18"/>
                <w:lang w:eastAsia="ru-RU"/>
              </w:rPr>
              <w:t>с.Дзержинское</w:t>
            </w:r>
          </w:p>
        </w:tc>
        <w:tc>
          <w:tcPr>
            <w:tcW w:w="1694" w:type="dxa"/>
            <w:vAlign w:val="center"/>
            <w:hideMark/>
          </w:tcPr>
          <w:p w14:paraId="10A4452F" w14:textId="77777777" w:rsidR="00BC3C1D" w:rsidRPr="00945A3D" w:rsidRDefault="00BC3C1D" w:rsidP="00BC3C1D">
            <w:pPr>
              <w:spacing w:after="0"/>
              <w:jc w:val="center"/>
              <w:rPr>
                <w:sz w:val="18"/>
                <w:szCs w:val="18"/>
                <w:lang w:eastAsia="ru-RU"/>
              </w:rPr>
            </w:pPr>
            <w:r w:rsidRPr="00945A3D">
              <w:rPr>
                <w:sz w:val="18"/>
                <w:szCs w:val="18"/>
                <w:lang w:eastAsia="ru-RU"/>
              </w:rPr>
              <w:t>модульная насосная станция, есть скважина с кадастровым номером 24:10:1812004:353</w:t>
            </w:r>
          </w:p>
        </w:tc>
        <w:tc>
          <w:tcPr>
            <w:tcW w:w="1625" w:type="dxa"/>
            <w:vAlign w:val="center"/>
            <w:hideMark/>
          </w:tcPr>
          <w:p w14:paraId="08FEDFAA" w14:textId="77777777" w:rsidR="00BC3C1D" w:rsidRPr="00945A3D" w:rsidRDefault="00BC3C1D" w:rsidP="00BC3C1D">
            <w:pPr>
              <w:spacing w:after="0"/>
              <w:jc w:val="center"/>
              <w:rPr>
                <w:sz w:val="18"/>
                <w:szCs w:val="18"/>
                <w:lang w:eastAsia="ru-RU"/>
              </w:rPr>
            </w:pPr>
            <w:r w:rsidRPr="00945A3D">
              <w:rPr>
                <w:sz w:val="18"/>
                <w:szCs w:val="18"/>
                <w:lang w:eastAsia="ru-RU"/>
              </w:rPr>
              <w:t>Красноярский край, Дзержинский район,с. Дзержинское, Больничная,39 корп.13</w:t>
            </w:r>
          </w:p>
        </w:tc>
        <w:tc>
          <w:tcPr>
            <w:tcW w:w="1134" w:type="dxa"/>
            <w:vAlign w:val="center"/>
            <w:hideMark/>
          </w:tcPr>
          <w:p w14:paraId="34D72A17" w14:textId="77777777" w:rsidR="00BC3C1D" w:rsidRPr="00945A3D" w:rsidRDefault="00BC3C1D" w:rsidP="00D66BFB">
            <w:pPr>
              <w:spacing w:after="0"/>
              <w:jc w:val="center"/>
              <w:rPr>
                <w:sz w:val="18"/>
                <w:szCs w:val="18"/>
                <w:lang w:eastAsia="ru-RU"/>
              </w:rPr>
            </w:pPr>
            <w:r w:rsidRPr="00945A3D">
              <w:rPr>
                <w:sz w:val="18"/>
                <w:szCs w:val="18"/>
                <w:lang w:eastAsia="ru-RU"/>
              </w:rPr>
              <w:t xml:space="preserve">25 </w:t>
            </w:r>
          </w:p>
        </w:tc>
        <w:tc>
          <w:tcPr>
            <w:tcW w:w="1276" w:type="dxa"/>
            <w:vAlign w:val="center"/>
            <w:hideMark/>
          </w:tcPr>
          <w:p w14:paraId="3D768A13" w14:textId="77777777" w:rsidR="00BC3C1D" w:rsidRPr="00945A3D" w:rsidRDefault="00BC3C1D" w:rsidP="00BC3C1D">
            <w:pPr>
              <w:spacing w:after="0"/>
              <w:jc w:val="center"/>
              <w:rPr>
                <w:sz w:val="18"/>
                <w:szCs w:val="18"/>
                <w:lang w:eastAsia="ru-RU"/>
              </w:rPr>
            </w:pPr>
            <w:r w:rsidRPr="00945A3D">
              <w:rPr>
                <w:sz w:val="18"/>
                <w:szCs w:val="18"/>
                <w:lang w:eastAsia="ru-RU"/>
              </w:rPr>
              <w:t>Дзержинско-Тасеевский муниципальный округ</w:t>
            </w:r>
          </w:p>
        </w:tc>
        <w:tc>
          <w:tcPr>
            <w:tcW w:w="1701" w:type="dxa"/>
            <w:vAlign w:val="center"/>
            <w:hideMark/>
          </w:tcPr>
          <w:p w14:paraId="079BCCF4" w14:textId="77777777" w:rsidR="00BC3C1D" w:rsidRPr="00945A3D" w:rsidRDefault="00BC3C1D" w:rsidP="00BC3C1D">
            <w:pPr>
              <w:spacing w:after="0"/>
              <w:jc w:val="center"/>
              <w:rPr>
                <w:sz w:val="18"/>
                <w:szCs w:val="18"/>
                <w:lang w:eastAsia="ru-RU"/>
              </w:rPr>
            </w:pPr>
            <w:r w:rsidRPr="00945A3D">
              <w:rPr>
                <w:sz w:val="18"/>
                <w:szCs w:val="18"/>
                <w:lang w:eastAsia="ru-RU"/>
              </w:rPr>
              <w:t>241000-П01000000075</w:t>
            </w:r>
          </w:p>
        </w:tc>
        <w:tc>
          <w:tcPr>
            <w:tcW w:w="709" w:type="dxa"/>
            <w:vAlign w:val="center"/>
            <w:hideMark/>
          </w:tcPr>
          <w:p w14:paraId="7F125C24" w14:textId="77777777" w:rsidR="00BC3C1D" w:rsidRPr="00945A3D" w:rsidRDefault="00BC3C1D" w:rsidP="00BC3C1D">
            <w:pPr>
              <w:spacing w:after="0"/>
              <w:jc w:val="center"/>
              <w:rPr>
                <w:sz w:val="18"/>
                <w:szCs w:val="18"/>
                <w:lang w:eastAsia="ru-RU"/>
              </w:rPr>
            </w:pPr>
            <w:r w:rsidRPr="00945A3D">
              <w:rPr>
                <w:sz w:val="18"/>
                <w:szCs w:val="18"/>
                <w:lang w:eastAsia="ru-RU"/>
              </w:rPr>
              <w:t>2023</w:t>
            </w:r>
          </w:p>
        </w:tc>
        <w:tc>
          <w:tcPr>
            <w:tcW w:w="1621" w:type="dxa"/>
            <w:vAlign w:val="center"/>
            <w:hideMark/>
          </w:tcPr>
          <w:p w14:paraId="7E65D76C" w14:textId="77777777" w:rsidR="00BC3C1D" w:rsidRPr="00945A3D" w:rsidRDefault="00BC3C1D" w:rsidP="00BC3C1D">
            <w:pPr>
              <w:spacing w:after="0"/>
              <w:jc w:val="center"/>
              <w:rPr>
                <w:sz w:val="18"/>
                <w:szCs w:val="18"/>
                <w:lang w:eastAsia="ru-RU"/>
              </w:rPr>
            </w:pPr>
            <w:r w:rsidRPr="00945A3D">
              <w:rPr>
                <w:sz w:val="18"/>
                <w:szCs w:val="18"/>
                <w:lang w:eastAsia="ru-RU"/>
              </w:rPr>
              <w:t>МКУ"Центр по осуществлению закупок Дзержинского района Красноярского края</w:t>
            </w:r>
          </w:p>
        </w:tc>
        <w:tc>
          <w:tcPr>
            <w:tcW w:w="1751" w:type="dxa"/>
            <w:vAlign w:val="center"/>
            <w:hideMark/>
          </w:tcPr>
          <w:p w14:paraId="24063E4D" w14:textId="77777777" w:rsidR="00BC3C1D" w:rsidRPr="00945A3D" w:rsidRDefault="00BC3C1D" w:rsidP="00BC3C1D">
            <w:pPr>
              <w:spacing w:after="0"/>
              <w:jc w:val="center"/>
              <w:rPr>
                <w:sz w:val="18"/>
                <w:szCs w:val="18"/>
                <w:lang w:eastAsia="ru-RU"/>
              </w:rPr>
            </w:pPr>
            <w:r w:rsidRPr="00945A3D">
              <w:rPr>
                <w:sz w:val="18"/>
                <w:szCs w:val="18"/>
                <w:lang w:eastAsia="ru-RU"/>
              </w:rPr>
              <w:t xml:space="preserve">Договор № 1 о закреплении имушества на праве оперативного управления </w:t>
            </w:r>
            <w:r w:rsidRPr="00945A3D">
              <w:rPr>
                <w:sz w:val="18"/>
                <w:szCs w:val="18"/>
                <w:lang w:eastAsia="ru-RU"/>
              </w:rPr>
              <w:br/>
              <w:t>20.12.2023</w:t>
            </w:r>
          </w:p>
        </w:tc>
        <w:tc>
          <w:tcPr>
            <w:tcW w:w="1238" w:type="dxa"/>
            <w:vAlign w:val="center"/>
            <w:hideMark/>
          </w:tcPr>
          <w:p w14:paraId="1E90D163" w14:textId="77777777" w:rsidR="00BC3C1D" w:rsidRPr="00945A3D" w:rsidRDefault="00BC3C1D" w:rsidP="00BC3C1D">
            <w:pPr>
              <w:spacing w:after="0"/>
              <w:jc w:val="center"/>
              <w:rPr>
                <w:sz w:val="18"/>
                <w:szCs w:val="18"/>
                <w:lang w:eastAsia="ru-RU"/>
              </w:rPr>
            </w:pPr>
            <w:r w:rsidRPr="00945A3D">
              <w:rPr>
                <w:sz w:val="18"/>
                <w:szCs w:val="18"/>
                <w:lang w:eastAsia="ru-RU"/>
              </w:rPr>
              <w:t>20 12 23</w:t>
            </w:r>
          </w:p>
        </w:tc>
        <w:tc>
          <w:tcPr>
            <w:tcW w:w="1700" w:type="dxa"/>
            <w:vAlign w:val="center"/>
            <w:hideMark/>
          </w:tcPr>
          <w:p w14:paraId="34BD8C65" w14:textId="77777777" w:rsidR="00BC3C1D" w:rsidRPr="00945A3D" w:rsidRDefault="00BC3C1D" w:rsidP="00BC3C1D">
            <w:pPr>
              <w:spacing w:after="0"/>
              <w:jc w:val="center"/>
              <w:rPr>
                <w:sz w:val="18"/>
                <w:szCs w:val="18"/>
                <w:lang w:eastAsia="ru-RU"/>
              </w:rPr>
            </w:pPr>
            <w:r w:rsidRPr="00945A3D">
              <w:rPr>
                <w:sz w:val="18"/>
                <w:szCs w:val="18"/>
                <w:lang w:eastAsia="ru-RU"/>
              </w:rPr>
              <w:t>на неопределенный срок</w:t>
            </w:r>
          </w:p>
        </w:tc>
      </w:tr>
      <w:tr w:rsidR="00BC3C1D" w:rsidRPr="00BC3C1D" w14:paraId="020EFC73" w14:textId="77777777" w:rsidTr="00D66BFB">
        <w:trPr>
          <w:trHeight w:val="2040"/>
        </w:trPr>
        <w:tc>
          <w:tcPr>
            <w:tcW w:w="1359" w:type="dxa"/>
            <w:vAlign w:val="center"/>
            <w:hideMark/>
          </w:tcPr>
          <w:p w14:paraId="68EE2A8F" w14:textId="77777777" w:rsidR="00BC3C1D" w:rsidRPr="00945A3D" w:rsidRDefault="00BC3C1D" w:rsidP="00BC3C1D">
            <w:pPr>
              <w:spacing w:after="0"/>
              <w:jc w:val="center"/>
              <w:rPr>
                <w:sz w:val="18"/>
                <w:szCs w:val="18"/>
                <w:lang w:eastAsia="ru-RU"/>
              </w:rPr>
            </w:pPr>
            <w:r w:rsidRPr="00945A3D">
              <w:rPr>
                <w:sz w:val="18"/>
                <w:szCs w:val="18"/>
                <w:lang w:eastAsia="ru-RU"/>
              </w:rPr>
              <w:t>с.Дзержинское</w:t>
            </w:r>
          </w:p>
        </w:tc>
        <w:tc>
          <w:tcPr>
            <w:tcW w:w="1694" w:type="dxa"/>
            <w:vAlign w:val="center"/>
            <w:hideMark/>
          </w:tcPr>
          <w:p w14:paraId="13E39F39" w14:textId="77777777" w:rsidR="00BC3C1D" w:rsidRPr="00945A3D" w:rsidRDefault="00BC3C1D" w:rsidP="00BC3C1D">
            <w:pPr>
              <w:spacing w:after="0"/>
              <w:jc w:val="center"/>
              <w:rPr>
                <w:sz w:val="18"/>
                <w:szCs w:val="18"/>
                <w:lang w:eastAsia="ru-RU"/>
              </w:rPr>
            </w:pPr>
            <w:r w:rsidRPr="00945A3D">
              <w:rPr>
                <w:sz w:val="18"/>
                <w:szCs w:val="18"/>
                <w:lang w:eastAsia="ru-RU"/>
              </w:rPr>
              <w:t>Водонапорная башня системы "Рожновского"</w:t>
            </w:r>
          </w:p>
        </w:tc>
        <w:tc>
          <w:tcPr>
            <w:tcW w:w="1625" w:type="dxa"/>
            <w:vAlign w:val="center"/>
            <w:hideMark/>
          </w:tcPr>
          <w:p w14:paraId="1E5FF712" w14:textId="77777777" w:rsidR="00BC3C1D" w:rsidRPr="00945A3D" w:rsidRDefault="00BC3C1D" w:rsidP="00BC3C1D">
            <w:pPr>
              <w:spacing w:after="0"/>
              <w:jc w:val="center"/>
              <w:rPr>
                <w:sz w:val="18"/>
                <w:szCs w:val="18"/>
                <w:lang w:eastAsia="ru-RU"/>
              </w:rPr>
            </w:pPr>
            <w:r w:rsidRPr="00945A3D">
              <w:rPr>
                <w:sz w:val="18"/>
                <w:szCs w:val="18"/>
                <w:lang w:eastAsia="ru-RU"/>
              </w:rPr>
              <w:t>Российская Федерация, Красноярский край, м.р-н Дзержинский, с.п. Дзержинский сельсовет, с Дзержинское, ул Академика Павлова, соор. 15В</w:t>
            </w:r>
          </w:p>
        </w:tc>
        <w:tc>
          <w:tcPr>
            <w:tcW w:w="1134" w:type="dxa"/>
            <w:vAlign w:val="center"/>
            <w:hideMark/>
          </w:tcPr>
          <w:p w14:paraId="62962B34" w14:textId="77777777" w:rsidR="00BC3C1D" w:rsidRPr="00945A3D" w:rsidRDefault="00BC3C1D" w:rsidP="00D66BFB">
            <w:pPr>
              <w:spacing w:after="0"/>
              <w:jc w:val="center"/>
              <w:rPr>
                <w:sz w:val="18"/>
                <w:szCs w:val="18"/>
                <w:lang w:eastAsia="ru-RU"/>
              </w:rPr>
            </w:pPr>
            <w:r w:rsidRPr="00945A3D">
              <w:rPr>
                <w:sz w:val="18"/>
                <w:szCs w:val="18"/>
                <w:lang w:eastAsia="ru-RU"/>
              </w:rPr>
              <w:t>1,9</w:t>
            </w:r>
            <w:r w:rsidRPr="00945A3D">
              <w:rPr>
                <w:sz w:val="18"/>
                <w:szCs w:val="18"/>
                <w:lang w:eastAsia="ru-RU"/>
              </w:rPr>
              <w:br/>
            </w:r>
          </w:p>
        </w:tc>
        <w:tc>
          <w:tcPr>
            <w:tcW w:w="1276" w:type="dxa"/>
            <w:vAlign w:val="center"/>
            <w:hideMark/>
          </w:tcPr>
          <w:p w14:paraId="3604568A" w14:textId="77777777" w:rsidR="00BC3C1D" w:rsidRPr="00945A3D" w:rsidRDefault="00BC3C1D" w:rsidP="00BC3C1D">
            <w:pPr>
              <w:spacing w:after="0"/>
              <w:jc w:val="center"/>
              <w:rPr>
                <w:sz w:val="18"/>
                <w:szCs w:val="18"/>
                <w:lang w:eastAsia="ru-RU"/>
              </w:rPr>
            </w:pPr>
            <w:r w:rsidRPr="00945A3D">
              <w:rPr>
                <w:sz w:val="18"/>
                <w:szCs w:val="18"/>
                <w:lang w:eastAsia="ru-RU"/>
              </w:rPr>
              <w:t>Дзержинско-Тасеевский муниципальный округ</w:t>
            </w:r>
          </w:p>
        </w:tc>
        <w:tc>
          <w:tcPr>
            <w:tcW w:w="1701" w:type="dxa"/>
            <w:vAlign w:val="center"/>
            <w:hideMark/>
          </w:tcPr>
          <w:p w14:paraId="5F78AE25" w14:textId="77777777" w:rsidR="00BC3C1D" w:rsidRPr="00945A3D" w:rsidRDefault="00BC3C1D" w:rsidP="00BC3C1D">
            <w:pPr>
              <w:spacing w:after="0"/>
              <w:jc w:val="center"/>
              <w:rPr>
                <w:sz w:val="18"/>
                <w:szCs w:val="18"/>
                <w:lang w:eastAsia="ru-RU"/>
              </w:rPr>
            </w:pPr>
            <w:r w:rsidRPr="00945A3D">
              <w:rPr>
                <w:sz w:val="18"/>
                <w:szCs w:val="18"/>
                <w:lang w:eastAsia="ru-RU"/>
              </w:rPr>
              <w:t>24:10:1813077:154</w:t>
            </w:r>
          </w:p>
        </w:tc>
        <w:tc>
          <w:tcPr>
            <w:tcW w:w="709" w:type="dxa"/>
            <w:vAlign w:val="center"/>
            <w:hideMark/>
          </w:tcPr>
          <w:p w14:paraId="33BD9C41" w14:textId="39B81946" w:rsidR="00BC3C1D" w:rsidRPr="00945A3D" w:rsidRDefault="00955904" w:rsidP="00BC3C1D">
            <w:pPr>
              <w:spacing w:after="0"/>
              <w:jc w:val="center"/>
              <w:rPr>
                <w:sz w:val="18"/>
                <w:szCs w:val="18"/>
                <w:lang w:eastAsia="ru-RU"/>
              </w:rPr>
            </w:pPr>
            <w:r w:rsidRPr="00945A3D">
              <w:rPr>
                <w:sz w:val="18"/>
                <w:szCs w:val="18"/>
                <w:lang w:eastAsia="ru-RU"/>
              </w:rPr>
              <w:t>1985</w:t>
            </w:r>
          </w:p>
        </w:tc>
        <w:tc>
          <w:tcPr>
            <w:tcW w:w="1621" w:type="dxa"/>
            <w:vAlign w:val="center"/>
            <w:hideMark/>
          </w:tcPr>
          <w:p w14:paraId="0C204926" w14:textId="77777777" w:rsidR="00BC3C1D" w:rsidRPr="00945A3D" w:rsidRDefault="00BC3C1D" w:rsidP="00BC3C1D">
            <w:pPr>
              <w:spacing w:after="0"/>
              <w:jc w:val="center"/>
              <w:rPr>
                <w:sz w:val="18"/>
                <w:szCs w:val="18"/>
                <w:lang w:eastAsia="ru-RU"/>
              </w:rPr>
            </w:pPr>
            <w:r w:rsidRPr="00945A3D">
              <w:rPr>
                <w:sz w:val="18"/>
                <w:szCs w:val="18"/>
                <w:lang w:eastAsia="ru-RU"/>
              </w:rPr>
              <w:t>МКУ"Центр по осуществлению закупок Дзержинского района Красноярского края</w:t>
            </w:r>
          </w:p>
        </w:tc>
        <w:tc>
          <w:tcPr>
            <w:tcW w:w="1751" w:type="dxa"/>
            <w:vAlign w:val="center"/>
            <w:hideMark/>
          </w:tcPr>
          <w:p w14:paraId="4DA300FC" w14:textId="77777777" w:rsidR="00BC3C1D" w:rsidRPr="00945A3D" w:rsidRDefault="00BC3C1D" w:rsidP="00BC3C1D">
            <w:pPr>
              <w:spacing w:after="0"/>
              <w:jc w:val="center"/>
              <w:rPr>
                <w:sz w:val="18"/>
                <w:szCs w:val="18"/>
                <w:lang w:eastAsia="ru-RU"/>
              </w:rPr>
            </w:pPr>
            <w:r w:rsidRPr="00945A3D">
              <w:rPr>
                <w:sz w:val="18"/>
                <w:szCs w:val="18"/>
                <w:lang w:eastAsia="ru-RU"/>
              </w:rPr>
              <w:t xml:space="preserve">Договор № 1 о закреплении имушества на праве оперативного управления </w:t>
            </w:r>
            <w:r w:rsidRPr="00945A3D">
              <w:rPr>
                <w:sz w:val="18"/>
                <w:szCs w:val="18"/>
                <w:lang w:eastAsia="ru-RU"/>
              </w:rPr>
              <w:br/>
              <w:t>20.12.2023</w:t>
            </w:r>
          </w:p>
        </w:tc>
        <w:tc>
          <w:tcPr>
            <w:tcW w:w="1238" w:type="dxa"/>
            <w:vAlign w:val="center"/>
            <w:hideMark/>
          </w:tcPr>
          <w:p w14:paraId="016996A6" w14:textId="77777777" w:rsidR="00BC3C1D" w:rsidRPr="00945A3D" w:rsidRDefault="00BC3C1D" w:rsidP="00BC3C1D">
            <w:pPr>
              <w:spacing w:after="0"/>
              <w:jc w:val="center"/>
              <w:rPr>
                <w:sz w:val="18"/>
                <w:szCs w:val="18"/>
                <w:lang w:eastAsia="ru-RU"/>
              </w:rPr>
            </w:pPr>
            <w:r w:rsidRPr="00945A3D">
              <w:rPr>
                <w:sz w:val="18"/>
                <w:szCs w:val="18"/>
                <w:lang w:eastAsia="ru-RU"/>
              </w:rPr>
              <w:t>20 12 23</w:t>
            </w:r>
          </w:p>
        </w:tc>
        <w:tc>
          <w:tcPr>
            <w:tcW w:w="1700" w:type="dxa"/>
            <w:vAlign w:val="center"/>
            <w:hideMark/>
          </w:tcPr>
          <w:p w14:paraId="4AC4FC47" w14:textId="77777777" w:rsidR="00BC3C1D" w:rsidRPr="00945A3D" w:rsidRDefault="00BC3C1D" w:rsidP="00BC3C1D">
            <w:pPr>
              <w:spacing w:after="0"/>
              <w:jc w:val="center"/>
              <w:rPr>
                <w:sz w:val="18"/>
                <w:szCs w:val="18"/>
                <w:lang w:eastAsia="ru-RU"/>
              </w:rPr>
            </w:pPr>
            <w:r w:rsidRPr="00945A3D">
              <w:rPr>
                <w:sz w:val="18"/>
                <w:szCs w:val="18"/>
                <w:lang w:eastAsia="ru-RU"/>
              </w:rPr>
              <w:t>на неопределенный срок</w:t>
            </w:r>
          </w:p>
        </w:tc>
      </w:tr>
      <w:tr w:rsidR="00BC3C1D" w:rsidRPr="00BC3C1D" w14:paraId="64F76EF2" w14:textId="77777777" w:rsidTr="00D66BFB">
        <w:trPr>
          <w:trHeight w:val="2400"/>
        </w:trPr>
        <w:tc>
          <w:tcPr>
            <w:tcW w:w="1359" w:type="dxa"/>
            <w:vAlign w:val="center"/>
            <w:hideMark/>
          </w:tcPr>
          <w:p w14:paraId="13F77FC0" w14:textId="77777777" w:rsidR="00BC3C1D" w:rsidRPr="00945A3D" w:rsidRDefault="00BC3C1D" w:rsidP="00BC3C1D">
            <w:pPr>
              <w:spacing w:after="0"/>
              <w:jc w:val="center"/>
              <w:rPr>
                <w:sz w:val="18"/>
                <w:szCs w:val="18"/>
                <w:lang w:eastAsia="ru-RU"/>
              </w:rPr>
            </w:pPr>
            <w:r w:rsidRPr="00945A3D">
              <w:rPr>
                <w:sz w:val="18"/>
                <w:szCs w:val="18"/>
                <w:lang w:eastAsia="ru-RU"/>
              </w:rPr>
              <w:lastRenderedPageBreak/>
              <w:t>д. Александро-Ерша</w:t>
            </w:r>
          </w:p>
        </w:tc>
        <w:tc>
          <w:tcPr>
            <w:tcW w:w="1694" w:type="dxa"/>
            <w:hideMark/>
          </w:tcPr>
          <w:p w14:paraId="18ECB688" w14:textId="77777777" w:rsidR="00BC3C1D" w:rsidRPr="00945A3D" w:rsidRDefault="00BC3C1D" w:rsidP="00BC3C1D">
            <w:pPr>
              <w:spacing w:after="0"/>
              <w:jc w:val="center"/>
              <w:rPr>
                <w:sz w:val="18"/>
                <w:szCs w:val="18"/>
                <w:lang w:eastAsia="ru-RU"/>
              </w:rPr>
            </w:pPr>
            <w:r w:rsidRPr="00945A3D">
              <w:rPr>
                <w:sz w:val="18"/>
                <w:szCs w:val="18"/>
                <w:lang w:eastAsia="ru-RU"/>
              </w:rPr>
              <w:t>Водонапорная башня №1</w:t>
            </w:r>
          </w:p>
        </w:tc>
        <w:tc>
          <w:tcPr>
            <w:tcW w:w="1625" w:type="dxa"/>
            <w:vAlign w:val="center"/>
            <w:hideMark/>
          </w:tcPr>
          <w:p w14:paraId="4C23385A" w14:textId="77777777" w:rsidR="00BC3C1D" w:rsidRPr="00945A3D" w:rsidRDefault="00BC3C1D" w:rsidP="00BC3C1D">
            <w:pPr>
              <w:spacing w:after="0"/>
              <w:jc w:val="center"/>
              <w:rPr>
                <w:sz w:val="18"/>
                <w:szCs w:val="18"/>
                <w:lang w:eastAsia="ru-RU"/>
              </w:rPr>
            </w:pPr>
            <w:r w:rsidRPr="00945A3D">
              <w:rPr>
                <w:sz w:val="18"/>
                <w:szCs w:val="18"/>
                <w:lang w:eastAsia="ru-RU"/>
              </w:rPr>
              <w:t>Красноярский край, Дзержинский р-н, д. Александро-Ерша, ул. Центральная, 50 а</w:t>
            </w:r>
          </w:p>
        </w:tc>
        <w:tc>
          <w:tcPr>
            <w:tcW w:w="1134" w:type="dxa"/>
            <w:vAlign w:val="center"/>
            <w:hideMark/>
          </w:tcPr>
          <w:p w14:paraId="7E35B054" w14:textId="77777777" w:rsidR="00BC3C1D" w:rsidRPr="00945A3D" w:rsidRDefault="00BC3C1D" w:rsidP="00D66BFB">
            <w:pPr>
              <w:spacing w:after="0"/>
              <w:jc w:val="center"/>
              <w:rPr>
                <w:sz w:val="18"/>
                <w:szCs w:val="18"/>
                <w:lang w:eastAsia="ru-RU"/>
              </w:rPr>
            </w:pPr>
            <w:r w:rsidRPr="00945A3D">
              <w:rPr>
                <w:sz w:val="18"/>
                <w:szCs w:val="18"/>
                <w:lang w:eastAsia="ru-RU"/>
              </w:rPr>
              <w:t>12,3</w:t>
            </w:r>
            <w:r w:rsidRPr="00945A3D">
              <w:rPr>
                <w:sz w:val="18"/>
                <w:szCs w:val="18"/>
                <w:lang w:eastAsia="ru-RU"/>
              </w:rPr>
              <w:br/>
            </w:r>
          </w:p>
        </w:tc>
        <w:tc>
          <w:tcPr>
            <w:tcW w:w="1276" w:type="dxa"/>
            <w:vAlign w:val="center"/>
            <w:hideMark/>
          </w:tcPr>
          <w:p w14:paraId="6CBA8C56" w14:textId="77777777" w:rsidR="00BC3C1D" w:rsidRPr="00945A3D" w:rsidRDefault="00BC3C1D" w:rsidP="00BC3C1D">
            <w:pPr>
              <w:spacing w:after="0"/>
              <w:jc w:val="center"/>
              <w:rPr>
                <w:sz w:val="18"/>
                <w:szCs w:val="18"/>
                <w:lang w:eastAsia="ru-RU"/>
              </w:rPr>
            </w:pPr>
            <w:r w:rsidRPr="00945A3D">
              <w:rPr>
                <w:sz w:val="18"/>
                <w:szCs w:val="18"/>
                <w:lang w:eastAsia="ru-RU"/>
              </w:rPr>
              <w:t>Дзержинско-Тасеевский муниципальный округ</w:t>
            </w:r>
          </w:p>
        </w:tc>
        <w:tc>
          <w:tcPr>
            <w:tcW w:w="1701" w:type="dxa"/>
            <w:vAlign w:val="center"/>
            <w:hideMark/>
          </w:tcPr>
          <w:p w14:paraId="4BA6A8F7" w14:textId="77777777" w:rsidR="00BC3C1D" w:rsidRPr="00945A3D" w:rsidRDefault="00BC3C1D" w:rsidP="00BC3C1D">
            <w:pPr>
              <w:spacing w:after="0"/>
              <w:jc w:val="center"/>
              <w:rPr>
                <w:sz w:val="18"/>
                <w:szCs w:val="18"/>
                <w:lang w:eastAsia="ru-RU"/>
              </w:rPr>
            </w:pPr>
            <w:r w:rsidRPr="00945A3D">
              <w:rPr>
                <w:sz w:val="18"/>
                <w:szCs w:val="18"/>
                <w:lang w:eastAsia="ru-RU"/>
              </w:rPr>
              <w:t>24:10:1601001:339</w:t>
            </w:r>
          </w:p>
        </w:tc>
        <w:tc>
          <w:tcPr>
            <w:tcW w:w="709" w:type="dxa"/>
            <w:vAlign w:val="center"/>
            <w:hideMark/>
          </w:tcPr>
          <w:p w14:paraId="53ACF0F5" w14:textId="77777777" w:rsidR="00BC3C1D" w:rsidRPr="00945A3D" w:rsidRDefault="00BC3C1D" w:rsidP="00BC3C1D">
            <w:pPr>
              <w:spacing w:after="0"/>
              <w:jc w:val="center"/>
              <w:rPr>
                <w:sz w:val="18"/>
                <w:szCs w:val="18"/>
                <w:lang w:eastAsia="ru-RU"/>
              </w:rPr>
            </w:pPr>
            <w:r w:rsidRPr="00945A3D">
              <w:rPr>
                <w:sz w:val="18"/>
                <w:szCs w:val="18"/>
                <w:lang w:eastAsia="ru-RU"/>
              </w:rPr>
              <w:t>1985</w:t>
            </w:r>
          </w:p>
        </w:tc>
        <w:tc>
          <w:tcPr>
            <w:tcW w:w="1621" w:type="dxa"/>
            <w:vAlign w:val="center"/>
            <w:hideMark/>
          </w:tcPr>
          <w:p w14:paraId="2CA4D00E" w14:textId="77777777" w:rsidR="00BC3C1D" w:rsidRPr="00945A3D" w:rsidRDefault="00BC3C1D" w:rsidP="00BC3C1D">
            <w:pPr>
              <w:spacing w:after="0"/>
              <w:jc w:val="center"/>
              <w:rPr>
                <w:sz w:val="18"/>
                <w:szCs w:val="18"/>
                <w:lang w:eastAsia="ru-RU"/>
              </w:rPr>
            </w:pPr>
            <w:r w:rsidRPr="00945A3D">
              <w:rPr>
                <w:sz w:val="18"/>
                <w:szCs w:val="18"/>
                <w:lang w:eastAsia="ru-RU"/>
              </w:rPr>
              <w:t>МКУ"Центр по осуществлению закупок Дзержинского района Красноярского края</w:t>
            </w:r>
          </w:p>
        </w:tc>
        <w:tc>
          <w:tcPr>
            <w:tcW w:w="1751" w:type="dxa"/>
            <w:vAlign w:val="center"/>
            <w:hideMark/>
          </w:tcPr>
          <w:p w14:paraId="49CE75E3" w14:textId="77777777" w:rsidR="00BC3C1D" w:rsidRPr="00945A3D" w:rsidRDefault="00BC3C1D" w:rsidP="00BC3C1D">
            <w:pPr>
              <w:spacing w:after="0"/>
              <w:jc w:val="center"/>
              <w:rPr>
                <w:sz w:val="18"/>
                <w:szCs w:val="18"/>
                <w:lang w:eastAsia="ru-RU"/>
              </w:rPr>
            </w:pPr>
            <w:r w:rsidRPr="00945A3D">
              <w:rPr>
                <w:sz w:val="18"/>
                <w:szCs w:val="18"/>
                <w:lang w:eastAsia="ru-RU"/>
              </w:rPr>
              <w:t>Решение Дзержинско-Тасеевского окружного Совета депутатов от 17.02.2026 № 8-94 " О передаче в оперативное управление муниципального имущества"</w:t>
            </w:r>
          </w:p>
        </w:tc>
        <w:tc>
          <w:tcPr>
            <w:tcW w:w="1238" w:type="dxa"/>
            <w:vAlign w:val="center"/>
            <w:hideMark/>
          </w:tcPr>
          <w:p w14:paraId="108D6647" w14:textId="77777777" w:rsidR="00BC3C1D" w:rsidRPr="00945A3D" w:rsidRDefault="00BC3C1D" w:rsidP="00BC3C1D">
            <w:pPr>
              <w:spacing w:after="0"/>
              <w:jc w:val="center"/>
              <w:rPr>
                <w:sz w:val="18"/>
                <w:szCs w:val="18"/>
                <w:lang w:eastAsia="ru-RU"/>
              </w:rPr>
            </w:pPr>
            <w:r w:rsidRPr="00945A3D">
              <w:rPr>
                <w:sz w:val="18"/>
                <w:szCs w:val="18"/>
                <w:lang w:eastAsia="ru-RU"/>
              </w:rPr>
              <w:t>10 03 26</w:t>
            </w:r>
          </w:p>
        </w:tc>
        <w:tc>
          <w:tcPr>
            <w:tcW w:w="1700" w:type="dxa"/>
            <w:vAlign w:val="center"/>
            <w:hideMark/>
          </w:tcPr>
          <w:p w14:paraId="1B9958FC" w14:textId="77777777" w:rsidR="00BC3C1D" w:rsidRPr="00945A3D" w:rsidRDefault="00BC3C1D" w:rsidP="00BC3C1D">
            <w:pPr>
              <w:spacing w:after="0"/>
              <w:jc w:val="center"/>
              <w:rPr>
                <w:sz w:val="18"/>
                <w:szCs w:val="18"/>
                <w:lang w:eastAsia="ru-RU"/>
              </w:rPr>
            </w:pPr>
            <w:r w:rsidRPr="00945A3D">
              <w:rPr>
                <w:sz w:val="18"/>
                <w:szCs w:val="18"/>
                <w:lang w:eastAsia="ru-RU"/>
              </w:rPr>
              <w:t>на неопределенный срок</w:t>
            </w:r>
          </w:p>
        </w:tc>
      </w:tr>
      <w:tr w:rsidR="00BC3C1D" w:rsidRPr="00BC3C1D" w14:paraId="3A87537D" w14:textId="77777777" w:rsidTr="00D66BFB">
        <w:trPr>
          <w:trHeight w:val="2805"/>
        </w:trPr>
        <w:tc>
          <w:tcPr>
            <w:tcW w:w="1359" w:type="dxa"/>
            <w:vAlign w:val="center"/>
            <w:hideMark/>
          </w:tcPr>
          <w:p w14:paraId="03682AFC" w14:textId="77777777" w:rsidR="00BC3C1D" w:rsidRPr="00945A3D" w:rsidRDefault="00BC3C1D" w:rsidP="00BC3C1D">
            <w:pPr>
              <w:spacing w:after="0"/>
              <w:jc w:val="center"/>
              <w:rPr>
                <w:sz w:val="18"/>
                <w:szCs w:val="18"/>
                <w:lang w:eastAsia="ru-RU"/>
              </w:rPr>
            </w:pPr>
            <w:r w:rsidRPr="00945A3D">
              <w:rPr>
                <w:sz w:val="18"/>
                <w:szCs w:val="18"/>
                <w:lang w:eastAsia="ru-RU"/>
              </w:rPr>
              <w:t>д. Александро-Ерша</w:t>
            </w:r>
          </w:p>
        </w:tc>
        <w:tc>
          <w:tcPr>
            <w:tcW w:w="1694" w:type="dxa"/>
            <w:hideMark/>
          </w:tcPr>
          <w:p w14:paraId="4E45BCB2" w14:textId="77777777" w:rsidR="00BC3C1D" w:rsidRPr="00945A3D" w:rsidRDefault="00BC3C1D" w:rsidP="00BC3C1D">
            <w:pPr>
              <w:spacing w:after="0"/>
              <w:jc w:val="center"/>
              <w:rPr>
                <w:sz w:val="18"/>
                <w:szCs w:val="18"/>
                <w:lang w:eastAsia="ru-RU"/>
              </w:rPr>
            </w:pPr>
            <w:r w:rsidRPr="00945A3D">
              <w:rPr>
                <w:sz w:val="18"/>
                <w:szCs w:val="18"/>
                <w:lang w:eastAsia="ru-RU"/>
              </w:rPr>
              <w:t>Водонапорная башня № 2</w:t>
            </w:r>
          </w:p>
        </w:tc>
        <w:tc>
          <w:tcPr>
            <w:tcW w:w="1625" w:type="dxa"/>
            <w:vAlign w:val="center"/>
            <w:hideMark/>
          </w:tcPr>
          <w:p w14:paraId="6464C683" w14:textId="77777777" w:rsidR="00BC3C1D" w:rsidRPr="00945A3D" w:rsidRDefault="00BC3C1D" w:rsidP="00BC3C1D">
            <w:pPr>
              <w:spacing w:after="0"/>
              <w:jc w:val="center"/>
              <w:rPr>
                <w:sz w:val="18"/>
                <w:szCs w:val="18"/>
                <w:lang w:eastAsia="ru-RU"/>
              </w:rPr>
            </w:pPr>
            <w:r w:rsidRPr="00945A3D">
              <w:rPr>
                <w:sz w:val="18"/>
                <w:szCs w:val="18"/>
                <w:lang w:eastAsia="ru-RU"/>
              </w:rPr>
              <w:t>Российская Федерация, Красноярский край, Дзержинский район, д. Александро-Ерша, ул. Центральная, 96А</w:t>
            </w:r>
          </w:p>
        </w:tc>
        <w:tc>
          <w:tcPr>
            <w:tcW w:w="1134" w:type="dxa"/>
            <w:vAlign w:val="center"/>
            <w:hideMark/>
          </w:tcPr>
          <w:p w14:paraId="0920853B" w14:textId="77777777" w:rsidR="00BC3C1D" w:rsidRPr="00945A3D" w:rsidRDefault="00BC3C1D" w:rsidP="00D66BFB">
            <w:pPr>
              <w:spacing w:after="0"/>
              <w:jc w:val="center"/>
              <w:rPr>
                <w:sz w:val="18"/>
                <w:szCs w:val="18"/>
                <w:lang w:eastAsia="ru-RU"/>
              </w:rPr>
            </w:pPr>
            <w:r w:rsidRPr="00945A3D">
              <w:rPr>
                <w:sz w:val="18"/>
                <w:szCs w:val="18"/>
                <w:lang w:eastAsia="ru-RU"/>
              </w:rPr>
              <w:t>1,6</w:t>
            </w:r>
            <w:r w:rsidRPr="00945A3D">
              <w:rPr>
                <w:sz w:val="18"/>
                <w:szCs w:val="18"/>
                <w:lang w:eastAsia="ru-RU"/>
              </w:rPr>
              <w:br/>
            </w:r>
          </w:p>
        </w:tc>
        <w:tc>
          <w:tcPr>
            <w:tcW w:w="1276" w:type="dxa"/>
            <w:vAlign w:val="center"/>
            <w:hideMark/>
          </w:tcPr>
          <w:p w14:paraId="3FA3E2A7" w14:textId="77777777" w:rsidR="00BC3C1D" w:rsidRPr="00945A3D" w:rsidRDefault="00BC3C1D" w:rsidP="00BC3C1D">
            <w:pPr>
              <w:spacing w:after="0"/>
              <w:jc w:val="center"/>
              <w:rPr>
                <w:sz w:val="18"/>
                <w:szCs w:val="18"/>
                <w:lang w:eastAsia="ru-RU"/>
              </w:rPr>
            </w:pPr>
            <w:r w:rsidRPr="00945A3D">
              <w:rPr>
                <w:sz w:val="18"/>
                <w:szCs w:val="18"/>
                <w:lang w:eastAsia="ru-RU"/>
              </w:rPr>
              <w:t>Дзержинско-Тасеевский муниципальный округ</w:t>
            </w:r>
          </w:p>
        </w:tc>
        <w:tc>
          <w:tcPr>
            <w:tcW w:w="1701" w:type="dxa"/>
            <w:vAlign w:val="center"/>
            <w:hideMark/>
          </w:tcPr>
          <w:p w14:paraId="0D3AFFAE" w14:textId="77777777" w:rsidR="00BC3C1D" w:rsidRPr="00945A3D" w:rsidRDefault="00BC3C1D" w:rsidP="00BC3C1D">
            <w:pPr>
              <w:spacing w:after="0"/>
              <w:jc w:val="center"/>
              <w:rPr>
                <w:sz w:val="18"/>
                <w:szCs w:val="18"/>
                <w:lang w:eastAsia="ru-RU"/>
              </w:rPr>
            </w:pPr>
            <w:r w:rsidRPr="00945A3D">
              <w:rPr>
                <w:sz w:val="18"/>
                <w:szCs w:val="18"/>
                <w:lang w:eastAsia="ru-RU"/>
              </w:rPr>
              <w:t>24:10:0102003:508</w:t>
            </w:r>
          </w:p>
        </w:tc>
        <w:tc>
          <w:tcPr>
            <w:tcW w:w="709" w:type="dxa"/>
            <w:vAlign w:val="center"/>
            <w:hideMark/>
          </w:tcPr>
          <w:p w14:paraId="2B6F75FA" w14:textId="77777777" w:rsidR="00BC3C1D" w:rsidRPr="00945A3D" w:rsidRDefault="00BC3C1D" w:rsidP="00BC3C1D">
            <w:pPr>
              <w:spacing w:after="0"/>
              <w:jc w:val="center"/>
              <w:rPr>
                <w:sz w:val="18"/>
                <w:szCs w:val="18"/>
                <w:lang w:eastAsia="ru-RU"/>
              </w:rPr>
            </w:pPr>
            <w:r w:rsidRPr="00945A3D">
              <w:rPr>
                <w:sz w:val="18"/>
                <w:szCs w:val="18"/>
                <w:lang w:eastAsia="ru-RU"/>
              </w:rPr>
              <w:t>1985</w:t>
            </w:r>
          </w:p>
        </w:tc>
        <w:tc>
          <w:tcPr>
            <w:tcW w:w="1621" w:type="dxa"/>
            <w:vAlign w:val="center"/>
            <w:hideMark/>
          </w:tcPr>
          <w:p w14:paraId="6E0DC166" w14:textId="77777777" w:rsidR="00BC3C1D" w:rsidRPr="00945A3D" w:rsidRDefault="00BC3C1D" w:rsidP="00BC3C1D">
            <w:pPr>
              <w:spacing w:after="0"/>
              <w:jc w:val="center"/>
              <w:rPr>
                <w:sz w:val="18"/>
                <w:szCs w:val="18"/>
                <w:lang w:eastAsia="ru-RU"/>
              </w:rPr>
            </w:pPr>
            <w:r w:rsidRPr="00945A3D">
              <w:rPr>
                <w:sz w:val="18"/>
                <w:szCs w:val="18"/>
                <w:lang w:eastAsia="ru-RU"/>
              </w:rPr>
              <w:t>МКУ"Центр по осуществлению закупок Дзержинского района Красноярского края</w:t>
            </w:r>
          </w:p>
        </w:tc>
        <w:tc>
          <w:tcPr>
            <w:tcW w:w="1751" w:type="dxa"/>
            <w:vAlign w:val="center"/>
            <w:hideMark/>
          </w:tcPr>
          <w:p w14:paraId="20C14E22" w14:textId="77777777" w:rsidR="00BC3C1D" w:rsidRPr="00945A3D" w:rsidRDefault="00BC3C1D" w:rsidP="00BC3C1D">
            <w:pPr>
              <w:spacing w:after="0"/>
              <w:jc w:val="center"/>
              <w:rPr>
                <w:sz w:val="18"/>
                <w:szCs w:val="18"/>
                <w:lang w:eastAsia="ru-RU"/>
              </w:rPr>
            </w:pPr>
            <w:r w:rsidRPr="00945A3D">
              <w:rPr>
                <w:sz w:val="18"/>
                <w:szCs w:val="18"/>
                <w:lang w:eastAsia="ru-RU"/>
              </w:rPr>
              <w:t>Решение Дзержинско-Тасеевского окружного Совета депутатов от 17.02.2026 № 8-94 " О передаче в оперативное управление муниципального имущества"</w:t>
            </w:r>
          </w:p>
        </w:tc>
        <w:tc>
          <w:tcPr>
            <w:tcW w:w="1238" w:type="dxa"/>
            <w:vAlign w:val="center"/>
            <w:hideMark/>
          </w:tcPr>
          <w:p w14:paraId="32DF2D5E" w14:textId="77777777" w:rsidR="00BC3C1D" w:rsidRPr="00945A3D" w:rsidRDefault="00BC3C1D" w:rsidP="00BC3C1D">
            <w:pPr>
              <w:spacing w:after="0"/>
              <w:jc w:val="center"/>
              <w:rPr>
                <w:sz w:val="18"/>
                <w:szCs w:val="18"/>
                <w:lang w:eastAsia="ru-RU"/>
              </w:rPr>
            </w:pPr>
            <w:r w:rsidRPr="00945A3D">
              <w:rPr>
                <w:sz w:val="18"/>
                <w:szCs w:val="18"/>
                <w:lang w:eastAsia="ru-RU"/>
              </w:rPr>
              <w:t>10,03.2026</w:t>
            </w:r>
          </w:p>
        </w:tc>
        <w:tc>
          <w:tcPr>
            <w:tcW w:w="1700" w:type="dxa"/>
            <w:vAlign w:val="center"/>
            <w:hideMark/>
          </w:tcPr>
          <w:p w14:paraId="36DC3FC6" w14:textId="77777777" w:rsidR="00BC3C1D" w:rsidRPr="00945A3D" w:rsidRDefault="00BC3C1D" w:rsidP="00BC3C1D">
            <w:pPr>
              <w:spacing w:after="0"/>
              <w:jc w:val="center"/>
              <w:rPr>
                <w:sz w:val="18"/>
                <w:szCs w:val="18"/>
                <w:lang w:eastAsia="ru-RU"/>
              </w:rPr>
            </w:pPr>
            <w:r w:rsidRPr="00945A3D">
              <w:rPr>
                <w:sz w:val="18"/>
                <w:szCs w:val="18"/>
                <w:lang w:eastAsia="ru-RU"/>
              </w:rPr>
              <w:t>на неопределенный срок</w:t>
            </w:r>
          </w:p>
        </w:tc>
      </w:tr>
      <w:tr w:rsidR="00BC3C1D" w:rsidRPr="00BC3C1D" w14:paraId="27EAF28E" w14:textId="77777777" w:rsidTr="00D66BFB">
        <w:trPr>
          <w:trHeight w:val="2805"/>
        </w:trPr>
        <w:tc>
          <w:tcPr>
            <w:tcW w:w="1359" w:type="dxa"/>
            <w:vAlign w:val="center"/>
            <w:hideMark/>
          </w:tcPr>
          <w:p w14:paraId="749AC3F7" w14:textId="77777777" w:rsidR="00BC3C1D" w:rsidRPr="00945A3D" w:rsidRDefault="00BC3C1D" w:rsidP="00BC3C1D">
            <w:pPr>
              <w:spacing w:after="0"/>
              <w:jc w:val="center"/>
              <w:rPr>
                <w:sz w:val="18"/>
                <w:szCs w:val="18"/>
                <w:lang w:eastAsia="ru-RU"/>
              </w:rPr>
            </w:pPr>
            <w:r w:rsidRPr="00945A3D">
              <w:rPr>
                <w:sz w:val="18"/>
                <w:szCs w:val="18"/>
                <w:lang w:eastAsia="ru-RU"/>
              </w:rPr>
              <w:lastRenderedPageBreak/>
              <w:t>д. Николаевка</w:t>
            </w:r>
          </w:p>
        </w:tc>
        <w:tc>
          <w:tcPr>
            <w:tcW w:w="1694" w:type="dxa"/>
            <w:hideMark/>
          </w:tcPr>
          <w:p w14:paraId="705CC799" w14:textId="77777777" w:rsidR="00BC3C1D" w:rsidRPr="00945A3D" w:rsidRDefault="00BC3C1D" w:rsidP="00BC3C1D">
            <w:pPr>
              <w:spacing w:after="0"/>
              <w:jc w:val="center"/>
              <w:rPr>
                <w:sz w:val="18"/>
                <w:szCs w:val="18"/>
                <w:lang w:eastAsia="ru-RU"/>
              </w:rPr>
            </w:pPr>
            <w:r w:rsidRPr="00945A3D">
              <w:rPr>
                <w:sz w:val="18"/>
                <w:szCs w:val="18"/>
                <w:lang w:eastAsia="ru-RU"/>
              </w:rPr>
              <w:t>Водонапорная башня (со скважиной)</w:t>
            </w:r>
          </w:p>
        </w:tc>
        <w:tc>
          <w:tcPr>
            <w:tcW w:w="1625" w:type="dxa"/>
            <w:vAlign w:val="center"/>
            <w:hideMark/>
          </w:tcPr>
          <w:p w14:paraId="326235F0" w14:textId="77777777" w:rsidR="00BC3C1D" w:rsidRPr="00945A3D" w:rsidRDefault="00BC3C1D" w:rsidP="00BC3C1D">
            <w:pPr>
              <w:spacing w:after="0"/>
              <w:jc w:val="center"/>
              <w:rPr>
                <w:sz w:val="18"/>
                <w:szCs w:val="18"/>
                <w:lang w:eastAsia="ru-RU"/>
              </w:rPr>
            </w:pPr>
            <w:r w:rsidRPr="00945A3D">
              <w:rPr>
                <w:sz w:val="18"/>
                <w:szCs w:val="18"/>
                <w:lang w:eastAsia="ru-RU"/>
              </w:rPr>
              <w:t>Российская Федерация, Красноярский край, Дзержинский р-н, д. Николаевка, ул. Центральная, 1</w:t>
            </w:r>
          </w:p>
        </w:tc>
        <w:tc>
          <w:tcPr>
            <w:tcW w:w="1134" w:type="dxa"/>
            <w:vAlign w:val="center"/>
            <w:hideMark/>
          </w:tcPr>
          <w:p w14:paraId="7CBC0DAD" w14:textId="77777777" w:rsidR="00BC3C1D" w:rsidRPr="00945A3D" w:rsidRDefault="00BC3C1D" w:rsidP="00D66BFB">
            <w:pPr>
              <w:spacing w:after="0"/>
              <w:jc w:val="center"/>
              <w:rPr>
                <w:sz w:val="18"/>
                <w:szCs w:val="18"/>
                <w:lang w:eastAsia="ru-RU"/>
              </w:rPr>
            </w:pPr>
            <w:r w:rsidRPr="00945A3D">
              <w:rPr>
                <w:sz w:val="18"/>
                <w:szCs w:val="18"/>
                <w:lang w:eastAsia="ru-RU"/>
              </w:rPr>
              <w:t>26,7</w:t>
            </w:r>
            <w:r w:rsidRPr="00945A3D">
              <w:rPr>
                <w:sz w:val="18"/>
                <w:szCs w:val="18"/>
                <w:lang w:eastAsia="ru-RU"/>
              </w:rPr>
              <w:br/>
            </w:r>
          </w:p>
        </w:tc>
        <w:tc>
          <w:tcPr>
            <w:tcW w:w="1276" w:type="dxa"/>
            <w:vAlign w:val="center"/>
            <w:hideMark/>
          </w:tcPr>
          <w:p w14:paraId="5565AFB7" w14:textId="77777777" w:rsidR="00BC3C1D" w:rsidRPr="00945A3D" w:rsidRDefault="00BC3C1D" w:rsidP="00BC3C1D">
            <w:pPr>
              <w:spacing w:after="0"/>
              <w:jc w:val="center"/>
              <w:rPr>
                <w:sz w:val="18"/>
                <w:szCs w:val="18"/>
                <w:lang w:eastAsia="ru-RU"/>
              </w:rPr>
            </w:pPr>
            <w:r w:rsidRPr="00945A3D">
              <w:rPr>
                <w:sz w:val="18"/>
                <w:szCs w:val="18"/>
                <w:lang w:eastAsia="ru-RU"/>
              </w:rPr>
              <w:t>Дзержинско-Тасеевский муниципальный округ</w:t>
            </w:r>
          </w:p>
        </w:tc>
        <w:tc>
          <w:tcPr>
            <w:tcW w:w="1701" w:type="dxa"/>
            <w:vAlign w:val="center"/>
            <w:hideMark/>
          </w:tcPr>
          <w:p w14:paraId="3912E1B6" w14:textId="77777777" w:rsidR="00BC3C1D" w:rsidRPr="00945A3D" w:rsidRDefault="00BC3C1D" w:rsidP="00BC3C1D">
            <w:pPr>
              <w:spacing w:after="0"/>
              <w:jc w:val="center"/>
              <w:rPr>
                <w:sz w:val="18"/>
                <w:szCs w:val="18"/>
                <w:lang w:eastAsia="ru-RU"/>
              </w:rPr>
            </w:pPr>
            <w:r w:rsidRPr="00945A3D">
              <w:rPr>
                <w:sz w:val="18"/>
                <w:szCs w:val="18"/>
                <w:lang w:eastAsia="ru-RU"/>
              </w:rPr>
              <w:t>24:10:1602001:454</w:t>
            </w:r>
          </w:p>
        </w:tc>
        <w:tc>
          <w:tcPr>
            <w:tcW w:w="709" w:type="dxa"/>
            <w:vAlign w:val="center"/>
            <w:hideMark/>
          </w:tcPr>
          <w:p w14:paraId="2469E1FA" w14:textId="77777777" w:rsidR="00BC3C1D" w:rsidRPr="00945A3D" w:rsidRDefault="00BC3C1D" w:rsidP="00BC3C1D">
            <w:pPr>
              <w:spacing w:after="0"/>
              <w:jc w:val="center"/>
              <w:rPr>
                <w:sz w:val="18"/>
                <w:szCs w:val="18"/>
                <w:lang w:eastAsia="ru-RU"/>
              </w:rPr>
            </w:pPr>
            <w:r w:rsidRPr="00945A3D">
              <w:rPr>
                <w:sz w:val="18"/>
                <w:szCs w:val="18"/>
                <w:lang w:eastAsia="ru-RU"/>
              </w:rPr>
              <w:t>1988</w:t>
            </w:r>
          </w:p>
        </w:tc>
        <w:tc>
          <w:tcPr>
            <w:tcW w:w="1621" w:type="dxa"/>
            <w:vAlign w:val="center"/>
            <w:hideMark/>
          </w:tcPr>
          <w:p w14:paraId="0D0F0C04" w14:textId="77777777" w:rsidR="00BC3C1D" w:rsidRPr="00945A3D" w:rsidRDefault="00BC3C1D" w:rsidP="00BC3C1D">
            <w:pPr>
              <w:spacing w:after="0"/>
              <w:jc w:val="center"/>
              <w:rPr>
                <w:sz w:val="18"/>
                <w:szCs w:val="18"/>
                <w:lang w:eastAsia="ru-RU"/>
              </w:rPr>
            </w:pPr>
            <w:r w:rsidRPr="00945A3D">
              <w:rPr>
                <w:sz w:val="18"/>
                <w:szCs w:val="18"/>
                <w:lang w:eastAsia="ru-RU"/>
              </w:rPr>
              <w:t>МКУ"Центр по осуществлению закупок Дзержинского района Красноярского края</w:t>
            </w:r>
          </w:p>
        </w:tc>
        <w:tc>
          <w:tcPr>
            <w:tcW w:w="1751" w:type="dxa"/>
            <w:vAlign w:val="center"/>
            <w:hideMark/>
          </w:tcPr>
          <w:p w14:paraId="154CA0EA" w14:textId="77777777" w:rsidR="00BC3C1D" w:rsidRPr="00945A3D" w:rsidRDefault="00BC3C1D" w:rsidP="00BC3C1D">
            <w:pPr>
              <w:spacing w:after="0"/>
              <w:jc w:val="center"/>
              <w:rPr>
                <w:sz w:val="18"/>
                <w:szCs w:val="18"/>
                <w:lang w:eastAsia="ru-RU"/>
              </w:rPr>
            </w:pPr>
            <w:r w:rsidRPr="00945A3D">
              <w:rPr>
                <w:sz w:val="18"/>
                <w:szCs w:val="18"/>
                <w:lang w:eastAsia="ru-RU"/>
              </w:rPr>
              <w:t>Решение Дзержинско-Тасеевского окружного Совета депутатов от 17.02.2026 № 8-94 " О передаче в оперативное управление муниципального имущества"</w:t>
            </w:r>
          </w:p>
        </w:tc>
        <w:tc>
          <w:tcPr>
            <w:tcW w:w="1238" w:type="dxa"/>
            <w:vAlign w:val="center"/>
            <w:hideMark/>
          </w:tcPr>
          <w:p w14:paraId="37C5F1F9" w14:textId="77777777" w:rsidR="00BC3C1D" w:rsidRPr="00945A3D" w:rsidRDefault="00BC3C1D" w:rsidP="00BC3C1D">
            <w:pPr>
              <w:spacing w:after="0"/>
              <w:jc w:val="center"/>
              <w:rPr>
                <w:sz w:val="18"/>
                <w:szCs w:val="18"/>
                <w:lang w:eastAsia="ru-RU"/>
              </w:rPr>
            </w:pPr>
            <w:r w:rsidRPr="00945A3D">
              <w:rPr>
                <w:sz w:val="18"/>
                <w:szCs w:val="18"/>
                <w:lang w:eastAsia="ru-RU"/>
              </w:rPr>
              <w:t>10,03.2026</w:t>
            </w:r>
          </w:p>
        </w:tc>
        <w:tc>
          <w:tcPr>
            <w:tcW w:w="1700" w:type="dxa"/>
            <w:vAlign w:val="center"/>
            <w:hideMark/>
          </w:tcPr>
          <w:p w14:paraId="3FE0A371" w14:textId="77777777" w:rsidR="00BC3C1D" w:rsidRPr="00945A3D" w:rsidRDefault="00BC3C1D" w:rsidP="00BC3C1D">
            <w:pPr>
              <w:spacing w:after="0"/>
              <w:jc w:val="center"/>
              <w:rPr>
                <w:sz w:val="18"/>
                <w:szCs w:val="18"/>
                <w:lang w:eastAsia="ru-RU"/>
              </w:rPr>
            </w:pPr>
            <w:r w:rsidRPr="00945A3D">
              <w:rPr>
                <w:sz w:val="18"/>
                <w:szCs w:val="18"/>
                <w:lang w:eastAsia="ru-RU"/>
              </w:rPr>
              <w:t>на неопределенный срок</w:t>
            </w:r>
          </w:p>
        </w:tc>
      </w:tr>
      <w:tr w:rsidR="00BC3C1D" w:rsidRPr="00BC3C1D" w14:paraId="5A39FE29" w14:textId="77777777" w:rsidTr="00D66BFB">
        <w:trPr>
          <w:trHeight w:val="2805"/>
        </w:trPr>
        <w:tc>
          <w:tcPr>
            <w:tcW w:w="1359" w:type="dxa"/>
            <w:vAlign w:val="center"/>
            <w:hideMark/>
          </w:tcPr>
          <w:p w14:paraId="7B67F684" w14:textId="77777777" w:rsidR="00BC3C1D" w:rsidRPr="00945A3D" w:rsidRDefault="00BC3C1D" w:rsidP="00BC3C1D">
            <w:pPr>
              <w:spacing w:after="0"/>
              <w:jc w:val="center"/>
              <w:rPr>
                <w:sz w:val="18"/>
                <w:szCs w:val="18"/>
                <w:lang w:eastAsia="ru-RU"/>
              </w:rPr>
            </w:pPr>
            <w:r w:rsidRPr="00945A3D">
              <w:rPr>
                <w:sz w:val="18"/>
                <w:szCs w:val="18"/>
                <w:lang w:eastAsia="ru-RU"/>
              </w:rPr>
              <w:t>д.А-Ерша</w:t>
            </w:r>
          </w:p>
        </w:tc>
        <w:tc>
          <w:tcPr>
            <w:tcW w:w="1694" w:type="dxa"/>
            <w:hideMark/>
          </w:tcPr>
          <w:p w14:paraId="5E692A5A" w14:textId="77777777" w:rsidR="00BC3C1D" w:rsidRPr="00945A3D" w:rsidRDefault="00BC3C1D" w:rsidP="00BC3C1D">
            <w:pPr>
              <w:spacing w:after="0"/>
              <w:jc w:val="center"/>
              <w:rPr>
                <w:sz w:val="18"/>
                <w:szCs w:val="18"/>
                <w:lang w:eastAsia="ru-RU"/>
              </w:rPr>
            </w:pPr>
            <w:r w:rsidRPr="00945A3D">
              <w:rPr>
                <w:sz w:val="18"/>
                <w:szCs w:val="18"/>
                <w:lang w:eastAsia="ru-RU"/>
              </w:rPr>
              <w:t xml:space="preserve">Водопровод </w:t>
            </w:r>
          </w:p>
        </w:tc>
        <w:tc>
          <w:tcPr>
            <w:tcW w:w="1625" w:type="dxa"/>
            <w:vAlign w:val="center"/>
            <w:hideMark/>
          </w:tcPr>
          <w:p w14:paraId="038A970A" w14:textId="77777777" w:rsidR="00BC3C1D" w:rsidRPr="00945A3D" w:rsidRDefault="00BC3C1D" w:rsidP="00BC3C1D">
            <w:pPr>
              <w:spacing w:after="0"/>
              <w:jc w:val="center"/>
              <w:rPr>
                <w:sz w:val="18"/>
                <w:szCs w:val="18"/>
                <w:lang w:eastAsia="ru-RU"/>
              </w:rPr>
            </w:pPr>
            <w:r w:rsidRPr="00945A3D">
              <w:rPr>
                <w:sz w:val="18"/>
                <w:szCs w:val="18"/>
                <w:lang w:eastAsia="ru-RU"/>
              </w:rPr>
              <w:t>Российская Федерация, Красноярский край, Дзержинский р-н, д. Александро-Ерша</w:t>
            </w:r>
          </w:p>
        </w:tc>
        <w:tc>
          <w:tcPr>
            <w:tcW w:w="1134" w:type="dxa"/>
            <w:vAlign w:val="center"/>
            <w:hideMark/>
          </w:tcPr>
          <w:p w14:paraId="76D11406" w14:textId="77777777" w:rsidR="00BC3C1D" w:rsidRPr="00945A3D" w:rsidRDefault="00BC3C1D" w:rsidP="00BC3C1D">
            <w:pPr>
              <w:spacing w:after="0"/>
              <w:jc w:val="center"/>
              <w:rPr>
                <w:sz w:val="18"/>
                <w:szCs w:val="18"/>
                <w:lang w:eastAsia="ru-RU"/>
              </w:rPr>
            </w:pPr>
            <w:r w:rsidRPr="00945A3D">
              <w:rPr>
                <w:sz w:val="18"/>
                <w:szCs w:val="18"/>
                <w:lang w:eastAsia="ru-RU"/>
              </w:rPr>
              <w:t>5713</w:t>
            </w:r>
          </w:p>
        </w:tc>
        <w:tc>
          <w:tcPr>
            <w:tcW w:w="1276" w:type="dxa"/>
            <w:vAlign w:val="center"/>
            <w:hideMark/>
          </w:tcPr>
          <w:p w14:paraId="4DFA2FA0" w14:textId="77777777" w:rsidR="00BC3C1D" w:rsidRPr="00945A3D" w:rsidRDefault="00BC3C1D" w:rsidP="00BC3C1D">
            <w:pPr>
              <w:spacing w:after="0"/>
              <w:jc w:val="center"/>
              <w:rPr>
                <w:sz w:val="18"/>
                <w:szCs w:val="18"/>
                <w:lang w:eastAsia="ru-RU"/>
              </w:rPr>
            </w:pPr>
            <w:r w:rsidRPr="00945A3D">
              <w:rPr>
                <w:sz w:val="18"/>
                <w:szCs w:val="18"/>
                <w:lang w:eastAsia="ru-RU"/>
              </w:rPr>
              <w:t>Дзержинско-Тасеевский муниципальный округ</w:t>
            </w:r>
          </w:p>
        </w:tc>
        <w:tc>
          <w:tcPr>
            <w:tcW w:w="1701" w:type="dxa"/>
            <w:vAlign w:val="center"/>
            <w:hideMark/>
          </w:tcPr>
          <w:p w14:paraId="1201FA4C" w14:textId="77777777" w:rsidR="00BC3C1D" w:rsidRPr="00945A3D" w:rsidRDefault="00BC3C1D" w:rsidP="00BC3C1D">
            <w:pPr>
              <w:spacing w:after="0"/>
              <w:jc w:val="center"/>
              <w:rPr>
                <w:sz w:val="18"/>
                <w:szCs w:val="18"/>
                <w:lang w:eastAsia="ru-RU"/>
              </w:rPr>
            </w:pPr>
            <w:r w:rsidRPr="00945A3D">
              <w:rPr>
                <w:sz w:val="18"/>
                <w:szCs w:val="18"/>
                <w:lang w:eastAsia="ru-RU"/>
              </w:rPr>
              <w:t>24:10:0000000:1917</w:t>
            </w:r>
          </w:p>
        </w:tc>
        <w:tc>
          <w:tcPr>
            <w:tcW w:w="709" w:type="dxa"/>
            <w:vAlign w:val="center"/>
            <w:hideMark/>
          </w:tcPr>
          <w:p w14:paraId="70EC0209" w14:textId="77777777" w:rsidR="00BC3C1D" w:rsidRPr="00945A3D" w:rsidRDefault="00BC3C1D" w:rsidP="00BC3C1D">
            <w:pPr>
              <w:spacing w:after="0"/>
              <w:jc w:val="center"/>
              <w:rPr>
                <w:sz w:val="18"/>
                <w:szCs w:val="18"/>
                <w:lang w:eastAsia="ru-RU"/>
              </w:rPr>
            </w:pPr>
            <w:r w:rsidRPr="00945A3D">
              <w:rPr>
                <w:sz w:val="18"/>
                <w:szCs w:val="18"/>
                <w:lang w:eastAsia="ru-RU"/>
              </w:rPr>
              <w:t>1985</w:t>
            </w:r>
          </w:p>
        </w:tc>
        <w:tc>
          <w:tcPr>
            <w:tcW w:w="1621" w:type="dxa"/>
            <w:vAlign w:val="center"/>
            <w:hideMark/>
          </w:tcPr>
          <w:p w14:paraId="2916F79A" w14:textId="77777777" w:rsidR="00BC3C1D" w:rsidRPr="00945A3D" w:rsidRDefault="00BC3C1D" w:rsidP="00BC3C1D">
            <w:pPr>
              <w:spacing w:after="0"/>
              <w:jc w:val="center"/>
              <w:rPr>
                <w:sz w:val="18"/>
                <w:szCs w:val="18"/>
                <w:lang w:eastAsia="ru-RU"/>
              </w:rPr>
            </w:pPr>
            <w:r w:rsidRPr="00945A3D">
              <w:rPr>
                <w:sz w:val="18"/>
                <w:szCs w:val="18"/>
                <w:lang w:eastAsia="ru-RU"/>
              </w:rPr>
              <w:t>МКУ"Центр по осуществлению закупок Дзержинского района Красноярского края</w:t>
            </w:r>
          </w:p>
        </w:tc>
        <w:tc>
          <w:tcPr>
            <w:tcW w:w="1751" w:type="dxa"/>
            <w:vAlign w:val="center"/>
            <w:hideMark/>
          </w:tcPr>
          <w:p w14:paraId="71258ACF" w14:textId="77777777" w:rsidR="00BC3C1D" w:rsidRPr="00945A3D" w:rsidRDefault="00BC3C1D" w:rsidP="00BC3C1D">
            <w:pPr>
              <w:spacing w:after="0"/>
              <w:jc w:val="center"/>
              <w:rPr>
                <w:sz w:val="18"/>
                <w:szCs w:val="18"/>
                <w:lang w:eastAsia="ru-RU"/>
              </w:rPr>
            </w:pPr>
            <w:r w:rsidRPr="00945A3D">
              <w:rPr>
                <w:sz w:val="18"/>
                <w:szCs w:val="18"/>
                <w:lang w:eastAsia="ru-RU"/>
              </w:rPr>
              <w:t>Решение Дзержинско-Тасеевского окружного Совета депутатов от 17.02.2026 № 8-94 " О передаче в оперативное управление муниципального имущества"</w:t>
            </w:r>
          </w:p>
        </w:tc>
        <w:tc>
          <w:tcPr>
            <w:tcW w:w="1238" w:type="dxa"/>
            <w:vAlign w:val="center"/>
            <w:hideMark/>
          </w:tcPr>
          <w:p w14:paraId="484B2C6C" w14:textId="77777777" w:rsidR="00BC3C1D" w:rsidRPr="00945A3D" w:rsidRDefault="00BC3C1D" w:rsidP="00BC3C1D">
            <w:pPr>
              <w:spacing w:after="0"/>
              <w:jc w:val="center"/>
              <w:rPr>
                <w:sz w:val="18"/>
                <w:szCs w:val="18"/>
                <w:lang w:eastAsia="ru-RU"/>
              </w:rPr>
            </w:pPr>
            <w:r w:rsidRPr="00945A3D">
              <w:rPr>
                <w:sz w:val="18"/>
                <w:szCs w:val="18"/>
                <w:lang w:eastAsia="ru-RU"/>
              </w:rPr>
              <w:t>10,03.2026</w:t>
            </w:r>
          </w:p>
        </w:tc>
        <w:tc>
          <w:tcPr>
            <w:tcW w:w="1700" w:type="dxa"/>
            <w:vAlign w:val="center"/>
            <w:hideMark/>
          </w:tcPr>
          <w:p w14:paraId="06F40394" w14:textId="77777777" w:rsidR="00BC3C1D" w:rsidRPr="00945A3D" w:rsidRDefault="00BC3C1D" w:rsidP="00BC3C1D">
            <w:pPr>
              <w:spacing w:after="0"/>
              <w:jc w:val="center"/>
              <w:rPr>
                <w:sz w:val="18"/>
                <w:szCs w:val="18"/>
                <w:lang w:eastAsia="ru-RU"/>
              </w:rPr>
            </w:pPr>
            <w:r w:rsidRPr="00945A3D">
              <w:rPr>
                <w:sz w:val="18"/>
                <w:szCs w:val="18"/>
                <w:lang w:eastAsia="ru-RU"/>
              </w:rPr>
              <w:t>на неопределенный срок</w:t>
            </w:r>
          </w:p>
        </w:tc>
      </w:tr>
      <w:tr w:rsidR="00BC3C1D" w:rsidRPr="00BC3C1D" w14:paraId="218BAF7F" w14:textId="77777777" w:rsidTr="00D66BFB">
        <w:trPr>
          <w:trHeight w:val="2805"/>
        </w:trPr>
        <w:tc>
          <w:tcPr>
            <w:tcW w:w="1359" w:type="dxa"/>
            <w:vAlign w:val="center"/>
            <w:hideMark/>
          </w:tcPr>
          <w:p w14:paraId="7DD849FA" w14:textId="77777777" w:rsidR="00BC3C1D" w:rsidRPr="00945A3D" w:rsidRDefault="00BC3C1D" w:rsidP="00BC3C1D">
            <w:pPr>
              <w:spacing w:after="0"/>
              <w:jc w:val="center"/>
              <w:rPr>
                <w:sz w:val="18"/>
                <w:szCs w:val="18"/>
                <w:lang w:eastAsia="ru-RU"/>
              </w:rPr>
            </w:pPr>
            <w:r w:rsidRPr="00945A3D">
              <w:rPr>
                <w:sz w:val="18"/>
                <w:szCs w:val="18"/>
                <w:lang w:eastAsia="ru-RU"/>
              </w:rPr>
              <w:lastRenderedPageBreak/>
              <w:t>д. Николаевка</w:t>
            </w:r>
          </w:p>
        </w:tc>
        <w:tc>
          <w:tcPr>
            <w:tcW w:w="1694" w:type="dxa"/>
            <w:hideMark/>
          </w:tcPr>
          <w:p w14:paraId="6D9AE8EA" w14:textId="77777777" w:rsidR="00BC3C1D" w:rsidRPr="00945A3D" w:rsidRDefault="00BC3C1D" w:rsidP="00BC3C1D">
            <w:pPr>
              <w:spacing w:after="0"/>
              <w:jc w:val="center"/>
              <w:rPr>
                <w:sz w:val="18"/>
                <w:szCs w:val="18"/>
                <w:lang w:eastAsia="ru-RU"/>
              </w:rPr>
            </w:pPr>
            <w:r w:rsidRPr="00945A3D">
              <w:rPr>
                <w:sz w:val="18"/>
                <w:szCs w:val="18"/>
                <w:lang w:eastAsia="ru-RU"/>
              </w:rPr>
              <w:t xml:space="preserve">Водопровод </w:t>
            </w:r>
          </w:p>
        </w:tc>
        <w:tc>
          <w:tcPr>
            <w:tcW w:w="1625" w:type="dxa"/>
            <w:vAlign w:val="center"/>
            <w:hideMark/>
          </w:tcPr>
          <w:p w14:paraId="6AE644D4" w14:textId="77777777" w:rsidR="00BC3C1D" w:rsidRPr="00945A3D" w:rsidRDefault="00BC3C1D" w:rsidP="00BC3C1D">
            <w:pPr>
              <w:spacing w:after="0"/>
              <w:jc w:val="center"/>
              <w:rPr>
                <w:sz w:val="18"/>
                <w:szCs w:val="18"/>
                <w:lang w:eastAsia="ru-RU"/>
              </w:rPr>
            </w:pPr>
            <w:r w:rsidRPr="00945A3D">
              <w:rPr>
                <w:sz w:val="18"/>
                <w:szCs w:val="18"/>
                <w:lang w:eastAsia="ru-RU"/>
              </w:rPr>
              <w:t>Российская Федерация, Красноярский край, Дзержинский район, д Николаевка</w:t>
            </w:r>
          </w:p>
        </w:tc>
        <w:tc>
          <w:tcPr>
            <w:tcW w:w="1134" w:type="dxa"/>
            <w:vAlign w:val="center"/>
            <w:hideMark/>
          </w:tcPr>
          <w:p w14:paraId="1EEB618B" w14:textId="77777777" w:rsidR="00BC3C1D" w:rsidRPr="00945A3D" w:rsidRDefault="00BC3C1D" w:rsidP="00BC3C1D">
            <w:pPr>
              <w:spacing w:after="0"/>
              <w:jc w:val="center"/>
              <w:rPr>
                <w:sz w:val="18"/>
                <w:szCs w:val="18"/>
                <w:lang w:eastAsia="ru-RU"/>
              </w:rPr>
            </w:pPr>
            <w:r w:rsidRPr="00945A3D">
              <w:rPr>
                <w:sz w:val="18"/>
                <w:szCs w:val="18"/>
                <w:lang w:eastAsia="ru-RU"/>
              </w:rPr>
              <w:t>1584</w:t>
            </w:r>
          </w:p>
        </w:tc>
        <w:tc>
          <w:tcPr>
            <w:tcW w:w="1276" w:type="dxa"/>
            <w:vAlign w:val="center"/>
            <w:hideMark/>
          </w:tcPr>
          <w:p w14:paraId="4709D3F5" w14:textId="77777777" w:rsidR="00BC3C1D" w:rsidRPr="00945A3D" w:rsidRDefault="00BC3C1D" w:rsidP="00BC3C1D">
            <w:pPr>
              <w:spacing w:after="0"/>
              <w:jc w:val="center"/>
              <w:rPr>
                <w:sz w:val="18"/>
                <w:szCs w:val="18"/>
                <w:lang w:eastAsia="ru-RU"/>
              </w:rPr>
            </w:pPr>
            <w:r w:rsidRPr="00945A3D">
              <w:rPr>
                <w:sz w:val="18"/>
                <w:szCs w:val="18"/>
                <w:lang w:eastAsia="ru-RU"/>
              </w:rPr>
              <w:t>Дзержинско-Тасеевский муниципальный округ</w:t>
            </w:r>
          </w:p>
        </w:tc>
        <w:tc>
          <w:tcPr>
            <w:tcW w:w="1701" w:type="dxa"/>
            <w:vAlign w:val="center"/>
            <w:hideMark/>
          </w:tcPr>
          <w:p w14:paraId="5F153C43" w14:textId="77777777" w:rsidR="00BC3C1D" w:rsidRPr="00945A3D" w:rsidRDefault="00BC3C1D" w:rsidP="00BC3C1D">
            <w:pPr>
              <w:spacing w:after="0"/>
              <w:jc w:val="center"/>
              <w:rPr>
                <w:sz w:val="18"/>
                <w:szCs w:val="18"/>
                <w:lang w:eastAsia="ru-RU"/>
              </w:rPr>
            </w:pPr>
            <w:r w:rsidRPr="00945A3D">
              <w:rPr>
                <w:sz w:val="18"/>
                <w:szCs w:val="18"/>
                <w:lang w:eastAsia="ru-RU"/>
              </w:rPr>
              <w:t>24:10:1602001:470</w:t>
            </w:r>
          </w:p>
        </w:tc>
        <w:tc>
          <w:tcPr>
            <w:tcW w:w="709" w:type="dxa"/>
            <w:vAlign w:val="center"/>
            <w:hideMark/>
          </w:tcPr>
          <w:p w14:paraId="4CB5C383" w14:textId="77777777" w:rsidR="00BC3C1D" w:rsidRPr="00945A3D" w:rsidRDefault="00BC3C1D" w:rsidP="00BC3C1D">
            <w:pPr>
              <w:spacing w:after="0"/>
              <w:jc w:val="center"/>
              <w:rPr>
                <w:sz w:val="18"/>
                <w:szCs w:val="18"/>
                <w:lang w:eastAsia="ru-RU"/>
              </w:rPr>
            </w:pPr>
            <w:r w:rsidRPr="00945A3D">
              <w:rPr>
                <w:sz w:val="18"/>
                <w:szCs w:val="18"/>
                <w:lang w:eastAsia="ru-RU"/>
              </w:rPr>
              <w:t>1988</w:t>
            </w:r>
          </w:p>
        </w:tc>
        <w:tc>
          <w:tcPr>
            <w:tcW w:w="1621" w:type="dxa"/>
            <w:vAlign w:val="center"/>
            <w:hideMark/>
          </w:tcPr>
          <w:p w14:paraId="741A4504" w14:textId="77777777" w:rsidR="00BC3C1D" w:rsidRPr="00945A3D" w:rsidRDefault="00BC3C1D" w:rsidP="00BC3C1D">
            <w:pPr>
              <w:spacing w:after="0"/>
              <w:jc w:val="center"/>
              <w:rPr>
                <w:sz w:val="18"/>
                <w:szCs w:val="18"/>
                <w:lang w:eastAsia="ru-RU"/>
              </w:rPr>
            </w:pPr>
            <w:r w:rsidRPr="00945A3D">
              <w:rPr>
                <w:sz w:val="18"/>
                <w:szCs w:val="18"/>
                <w:lang w:eastAsia="ru-RU"/>
              </w:rPr>
              <w:t>МКУ"Центр по осуществлению закупок Дзержинского района Красноярского края</w:t>
            </w:r>
          </w:p>
        </w:tc>
        <w:tc>
          <w:tcPr>
            <w:tcW w:w="1751" w:type="dxa"/>
            <w:vAlign w:val="center"/>
            <w:hideMark/>
          </w:tcPr>
          <w:p w14:paraId="2ED68EC9" w14:textId="77777777" w:rsidR="00BC3C1D" w:rsidRPr="00945A3D" w:rsidRDefault="00BC3C1D" w:rsidP="00BC3C1D">
            <w:pPr>
              <w:spacing w:after="0"/>
              <w:jc w:val="center"/>
              <w:rPr>
                <w:sz w:val="18"/>
                <w:szCs w:val="18"/>
                <w:lang w:eastAsia="ru-RU"/>
              </w:rPr>
            </w:pPr>
            <w:r w:rsidRPr="00945A3D">
              <w:rPr>
                <w:sz w:val="18"/>
                <w:szCs w:val="18"/>
                <w:lang w:eastAsia="ru-RU"/>
              </w:rPr>
              <w:t>Решение Дзержинско-Тасеевского окружного Совета депутатов от 17.02.2026 № 8-94 " О передаче в оперативное управление муниципального имущества"</w:t>
            </w:r>
          </w:p>
        </w:tc>
        <w:tc>
          <w:tcPr>
            <w:tcW w:w="1238" w:type="dxa"/>
            <w:vAlign w:val="center"/>
            <w:hideMark/>
          </w:tcPr>
          <w:p w14:paraId="783070E2" w14:textId="77777777" w:rsidR="00BC3C1D" w:rsidRPr="00945A3D" w:rsidRDefault="00BC3C1D" w:rsidP="00BC3C1D">
            <w:pPr>
              <w:spacing w:after="0"/>
              <w:jc w:val="center"/>
              <w:rPr>
                <w:sz w:val="18"/>
                <w:szCs w:val="18"/>
                <w:lang w:eastAsia="ru-RU"/>
              </w:rPr>
            </w:pPr>
            <w:r w:rsidRPr="00945A3D">
              <w:rPr>
                <w:sz w:val="18"/>
                <w:szCs w:val="18"/>
                <w:lang w:eastAsia="ru-RU"/>
              </w:rPr>
              <w:t>10,03.2026</w:t>
            </w:r>
          </w:p>
        </w:tc>
        <w:tc>
          <w:tcPr>
            <w:tcW w:w="1700" w:type="dxa"/>
            <w:vAlign w:val="center"/>
            <w:hideMark/>
          </w:tcPr>
          <w:p w14:paraId="75679352" w14:textId="77777777" w:rsidR="00BC3C1D" w:rsidRPr="00945A3D" w:rsidRDefault="00BC3C1D" w:rsidP="00BC3C1D">
            <w:pPr>
              <w:spacing w:after="0"/>
              <w:jc w:val="center"/>
              <w:rPr>
                <w:sz w:val="18"/>
                <w:szCs w:val="18"/>
                <w:lang w:eastAsia="ru-RU"/>
              </w:rPr>
            </w:pPr>
            <w:r w:rsidRPr="00945A3D">
              <w:rPr>
                <w:sz w:val="18"/>
                <w:szCs w:val="18"/>
                <w:lang w:eastAsia="ru-RU"/>
              </w:rPr>
              <w:t>на неопределенный срок</w:t>
            </w:r>
          </w:p>
        </w:tc>
      </w:tr>
      <w:tr w:rsidR="00BC3C1D" w:rsidRPr="00BC3C1D" w14:paraId="67EAC5F8" w14:textId="77777777" w:rsidTr="00D66BFB">
        <w:trPr>
          <w:trHeight w:val="2805"/>
        </w:trPr>
        <w:tc>
          <w:tcPr>
            <w:tcW w:w="1359" w:type="dxa"/>
            <w:vAlign w:val="center"/>
            <w:hideMark/>
          </w:tcPr>
          <w:p w14:paraId="06D8549C" w14:textId="77777777" w:rsidR="00BC3C1D" w:rsidRPr="00945A3D" w:rsidRDefault="00BC3C1D" w:rsidP="00BC3C1D">
            <w:pPr>
              <w:spacing w:after="0"/>
              <w:jc w:val="center"/>
              <w:rPr>
                <w:sz w:val="18"/>
                <w:szCs w:val="18"/>
                <w:lang w:eastAsia="ru-RU"/>
              </w:rPr>
            </w:pPr>
            <w:r w:rsidRPr="00945A3D">
              <w:rPr>
                <w:sz w:val="18"/>
                <w:szCs w:val="18"/>
                <w:lang w:eastAsia="ru-RU"/>
              </w:rPr>
              <w:t>д. Кондратьево</w:t>
            </w:r>
          </w:p>
        </w:tc>
        <w:tc>
          <w:tcPr>
            <w:tcW w:w="1694" w:type="dxa"/>
            <w:hideMark/>
          </w:tcPr>
          <w:p w14:paraId="3432A45D" w14:textId="77777777" w:rsidR="00BC3C1D" w:rsidRPr="00945A3D" w:rsidRDefault="00BC3C1D" w:rsidP="00BC3C1D">
            <w:pPr>
              <w:spacing w:after="0"/>
              <w:jc w:val="center"/>
              <w:rPr>
                <w:sz w:val="18"/>
                <w:szCs w:val="18"/>
                <w:lang w:eastAsia="ru-RU"/>
              </w:rPr>
            </w:pPr>
            <w:r w:rsidRPr="00945A3D">
              <w:rPr>
                <w:sz w:val="18"/>
                <w:szCs w:val="18"/>
                <w:lang w:eastAsia="ru-RU"/>
              </w:rPr>
              <w:t>наружный водопровод</w:t>
            </w:r>
          </w:p>
        </w:tc>
        <w:tc>
          <w:tcPr>
            <w:tcW w:w="1625" w:type="dxa"/>
            <w:vAlign w:val="center"/>
            <w:hideMark/>
          </w:tcPr>
          <w:p w14:paraId="15D84666" w14:textId="77777777" w:rsidR="00BC3C1D" w:rsidRPr="00945A3D" w:rsidRDefault="00BC3C1D" w:rsidP="00BC3C1D">
            <w:pPr>
              <w:spacing w:after="0"/>
              <w:jc w:val="center"/>
              <w:rPr>
                <w:sz w:val="18"/>
                <w:szCs w:val="18"/>
                <w:lang w:eastAsia="ru-RU"/>
              </w:rPr>
            </w:pPr>
            <w:r w:rsidRPr="00945A3D">
              <w:rPr>
                <w:sz w:val="18"/>
                <w:szCs w:val="18"/>
                <w:lang w:eastAsia="ru-RU"/>
              </w:rPr>
              <w:t>Россия, Красноярский край, Дзержинский район, д. Кондратьево, ул. Татарская-Центральная</w:t>
            </w:r>
          </w:p>
        </w:tc>
        <w:tc>
          <w:tcPr>
            <w:tcW w:w="1134" w:type="dxa"/>
            <w:vAlign w:val="center"/>
            <w:hideMark/>
          </w:tcPr>
          <w:p w14:paraId="25117CE4" w14:textId="77777777" w:rsidR="00BC3C1D" w:rsidRPr="00945A3D" w:rsidRDefault="00BC3C1D" w:rsidP="00BC3C1D">
            <w:pPr>
              <w:spacing w:after="0"/>
              <w:jc w:val="center"/>
              <w:rPr>
                <w:sz w:val="18"/>
                <w:szCs w:val="18"/>
                <w:lang w:eastAsia="ru-RU"/>
              </w:rPr>
            </w:pPr>
            <w:r w:rsidRPr="00945A3D">
              <w:rPr>
                <w:sz w:val="18"/>
                <w:szCs w:val="18"/>
                <w:lang w:eastAsia="ru-RU"/>
              </w:rPr>
              <w:t>756</w:t>
            </w:r>
          </w:p>
        </w:tc>
        <w:tc>
          <w:tcPr>
            <w:tcW w:w="1276" w:type="dxa"/>
            <w:vAlign w:val="center"/>
            <w:hideMark/>
          </w:tcPr>
          <w:p w14:paraId="2AF0F565" w14:textId="77777777" w:rsidR="00BC3C1D" w:rsidRPr="00945A3D" w:rsidRDefault="00BC3C1D" w:rsidP="00BC3C1D">
            <w:pPr>
              <w:spacing w:after="0"/>
              <w:jc w:val="center"/>
              <w:rPr>
                <w:sz w:val="18"/>
                <w:szCs w:val="18"/>
                <w:lang w:eastAsia="ru-RU"/>
              </w:rPr>
            </w:pPr>
            <w:r w:rsidRPr="00945A3D">
              <w:rPr>
                <w:sz w:val="18"/>
                <w:szCs w:val="18"/>
                <w:lang w:eastAsia="ru-RU"/>
              </w:rPr>
              <w:t>Дзержинско-Тасеевский муниципальный округ</w:t>
            </w:r>
          </w:p>
        </w:tc>
        <w:tc>
          <w:tcPr>
            <w:tcW w:w="1701" w:type="dxa"/>
            <w:vAlign w:val="center"/>
            <w:hideMark/>
          </w:tcPr>
          <w:p w14:paraId="7902F0DD" w14:textId="77777777" w:rsidR="00BC3C1D" w:rsidRPr="00945A3D" w:rsidRDefault="00BC3C1D" w:rsidP="00BC3C1D">
            <w:pPr>
              <w:spacing w:after="0"/>
              <w:jc w:val="center"/>
              <w:rPr>
                <w:sz w:val="18"/>
                <w:szCs w:val="18"/>
                <w:lang w:eastAsia="ru-RU"/>
              </w:rPr>
            </w:pPr>
            <w:r w:rsidRPr="00945A3D">
              <w:rPr>
                <w:sz w:val="18"/>
                <w:szCs w:val="18"/>
                <w:lang w:eastAsia="ru-RU"/>
              </w:rPr>
              <w:t>24:10:0000000:726</w:t>
            </w:r>
          </w:p>
        </w:tc>
        <w:tc>
          <w:tcPr>
            <w:tcW w:w="709" w:type="dxa"/>
            <w:vAlign w:val="center"/>
            <w:hideMark/>
          </w:tcPr>
          <w:p w14:paraId="00DF51F0" w14:textId="77777777" w:rsidR="00BC3C1D" w:rsidRPr="00945A3D" w:rsidRDefault="00BC3C1D" w:rsidP="00BC3C1D">
            <w:pPr>
              <w:spacing w:after="0"/>
              <w:jc w:val="center"/>
              <w:rPr>
                <w:sz w:val="18"/>
                <w:szCs w:val="18"/>
                <w:lang w:eastAsia="ru-RU"/>
              </w:rPr>
            </w:pPr>
            <w:r w:rsidRPr="00945A3D">
              <w:rPr>
                <w:sz w:val="18"/>
                <w:szCs w:val="18"/>
                <w:lang w:eastAsia="ru-RU"/>
              </w:rPr>
              <w:t>1970</w:t>
            </w:r>
          </w:p>
        </w:tc>
        <w:tc>
          <w:tcPr>
            <w:tcW w:w="1621" w:type="dxa"/>
            <w:vAlign w:val="center"/>
            <w:hideMark/>
          </w:tcPr>
          <w:p w14:paraId="12571D36" w14:textId="77777777" w:rsidR="00BC3C1D" w:rsidRPr="00945A3D" w:rsidRDefault="00BC3C1D" w:rsidP="00BC3C1D">
            <w:pPr>
              <w:spacing w:after="0"/>
              <w:jc w:val="center"/>
              <w:rPr>
                <w:sz w:val="18"/>
                <w:szCs w:val="18"/>
                <w:lang w:eastAsia="ru-RU"/>
              </w:rPr>
            </w:pPr>
            <w:r w:rsidRPr="00945A3D">
              <w:rPr>
                <w:sz w:val="18"/>
                <w:szCs w:val="18"/>
                <w:lang w:eastAsia="ru-RU"/>
              </w:rPr>
              <w:t>МКУ"Центр по осуществлению закупок Дзержинского района Красноярского края</w:t>
            </w:r>
          </w:p>
        </w:tc>
        <w:tc>
          <w:tcPr>
            <w:tcW w:w="1751" w:type="dxa"/>
            <w:vAlign w:val="center"/>
            <w:hideMark/>
          </w:tcPr>
          <w:p w14:paraId="33085CDD" w14:textId="77777777" w:rsidR="00BC3C1D" w:rsidRPr="00945A3D" w:rsidRDefault="00BC3C1D" w:rsidP="00BC3C1D">
            <w:pPr>
              <w:spacing w:after="0"/>
              <w:jc w:val="center"/>
              <w:rPr>
                <w:sz w:val="18"/>
                <w:szCs w:val="18"/>
                <w:lang w:eastAsia="ru-RU"/>
              </w:rPr>
            </w:pPr>
            <w:r w:rsidRPr="00945A3D">
              <w:rPr>
                <w:sz w:val="18"/>
                <w:szCs w:val="18"/>
                <w:lang w:eastAsia="ru-RU"/>
              </w:rPr>
              <w:t>Решение Дзержинско-Тасеевского окружного Совета депутатов от 17.02.2026 № 8-94 " О передаче в оперативное управление муниципального имущества"</w:t>
            </w:r>
          </w:p>
        </w:tc>
        <w:tc>
          <w:tcPr>
            <w:tcW w:w="1238" w:type="dxa"/>
            <w:vAlign w:val="center"/>
            <w:hideMark/>
          </w:tcPr>
          <w:p w14:paraId="62DF4AC2" w14:textId="77777777" w:rsidR="00BC3C1D" w:rsidRPr="00945A3D" w:rsidRDefault="00BC3C1D" w:rsidP="00BC3C1D">
            <w:pPr>
              <w:spacing w:after="0"/>
              <w:jc w:val="center"/>
              <w:rPr>
                <w:sz w:val="18"/>
                <w:szCs w:val="18"/>
                <w:lang w:eastAsia="ru-RU"/>
              </w:rPr>
            </w:pPr>
            <w:r w:rsidRPr="00945A3D">
              <w:rPr>
                <w:sz w:val="18"/>
                <w:szCs w:val="18"/>
                <w:lang w:eastAsia="ru-RU"/>
              </w:rPr>
              <w:t>10,03.2026</w:t>
            </w:r>
          </w:p>
        </w:tc>
        <w:tc>
          <w:tcPr>
            <w:tcW w:w="1700" w:type="dxa"/>
            <w:vAlign w:val="center"/>
            <w:hideMark/>
          </w:tcPr>
          <w:p w14:paraId="2B43ED13" w14:textId="77777777" w:rsidR="00BC3C1D" w:rsidRPr="00945A3D" w:rsidRDefault="00BC3C1D" w:rsidP="00BC3C1D">
            <w:pPr>
              <w:spacing w:after="0"/>
              <w:jc w:val="center"/>
              <w:rPr>
                <w:sz w:val="18"/>
                <w:szCs w:val="18"/>
                <w:lang w:eastAsia="ru-RU"/>
              </w:rPr>
            </w:pPr>
            <w:r w:rsidRPr="00945A3D">
              <w:rPr>
                <w:sz w:val="18"/>
                <w:szCs w:val="18"/>
                <w:lang w:eastAsia="ru-RU"/>
              </w:rPr>
              <w:t>на неопределенный срок</w:t>
            </w:r>
          </w:p>
        </w:tc>
      </w:tr>
      <w:tr w:rsidR="00BC3C1D" w:rsidRPr="00BC3C1D" w14:paraId="4E14E2F9" w14:textId="77777777" w:rsidTr="00D66BFB">
        <w:trPr>
          <w:trHeight w:val="2805"/>
        </w:trPr>
        <w:tc>
          <w:tcPr>
            <w:tcW w:w="1359" w:type="dxa"/>
            <w:vAlign w:val="center"/>
            <w:hideMark/>
          </w:tcPr>
          <w:p w14:paraId="34B9B3A8" w14:textId="77777777" w:rsidR="00BC3C1D" w:rsidRPr="00945A3D" w:rsidRDefault="00BC3C1D" w:rsidP="00BC3C1D">
            <w:pPr>
              <w:spacing w:after="0"/>
              <w:jc w:val="center"/>
              <w:rPr>
                <w:sz w:val="18"/>
                <w:szCs w:val="18"/>
                <w:lang w:eastAsia="ru-RU"/>
              </w:rPr>
            </w:pPr>
            <w:r w:rsidRPr="00945A3D">
              <w:rPr>
                <w:sz w:val="18"/>
                <w:szCs w:val="18"/>
                <w:lang w:eastAsia="ru-RU"/>
              </w:rPr>
              <w:lastRenderedPageBreak/>
              <w:t>с. Денисово</w:t>
            </w:r>
          </w:p>
        </w:tc>
        <w:tc>
          <w:tcPr>
            <w:tcW w:w="1694" w:type="dxa"/>
            <w:hideMark/>
          </w:tcPr>
          <w:p w14:paraId="532DF179" w14:textId="77777777" w:rsidR="00BC3C1D" w:rsidRPr="00945A3D" w:rsidRDefault="00BC3C1D" w:rsidP="00BC3C1D">
            <w:pPr>
              <w:spacing w:after="0"/>
              <w:jc w:val="center"/>
              <w:rPr>
                <w:sz w:val="18"/>
                <w:szCs w:val="18"/>
                <w:lang w:eastAsia="ru-RU"/>
              </w:rPr>
            </w:pPr>
            <w:r w:rsidRPr="00945A3D">
              <w:rPr>
                <w:sz w:val="18"/>
                <w:szCs w:val="18"/>
                <w:lang w:eastAsia="ru-RU"/>
              </w:rPr>
              <w:t>наружный водопровод</w:t>
            </w:r>
          </w:p>
        </w:tc>
        <w:tc>
          <w:tcPr>
            <w:tcW w:w="1625" w:type="dxa"/>
            <w:vAlign w:val="center"/>
            <w:hideMark/>
          </w:tcPr>
          <w:p w14:paraId="249586B3" w14:textId="77777777" w:rsidR="00BC3C1D" w:rsidRPr="00945A3D" w:rsidRDefault="00BC3C1D" w:rsidP="00BC3C1D">
            <w:pPr>
              <w:spacing w:after="0"/>
              <w:jc w:val="center"/>
              <w:rPr>
                <w:sz w:val="18"/>
                <w:szCs w:val="18"/>
                <w:lang w:eastAsia="ru-RU"/>
              </w:rPr>
            </w:pPr>
            <w:r w:rsidRPr="00945A3D">
              <w:rPr>
                <w:sz w:val="18"/>
                <w:szCs w:val="18"/>
                <w:lang w:eastAsia="ru-RU"/>
              </w:rPr>
              <w:t>Россия, Красноярский край, Дзержинский р-н, с. Денисово, ул. А.Поповой-Быстрова-Зеленая-Лесная-Молодежная-Шадрина-Новоселов-Транспортный</w:t>
            </w:r>
          </w:p>
        </w:tc>
        <w:tc>
          <w:tcPr>
            <w:tcW w:w="1134" w:type="dxa"/>
            <w:vAlign w:val="center"/>
            <w:hideMark/>
          </w:tcPr>
          <w:p w14:paraId="175D4F68" w14:textId="77777777" w:rsidR="00BC3C1D" w:rsidRPr="00945A3D" w:rsidRDefault="00BC3C1D" w:rsidP="00BC3C1D">
            <w:pPr>
              <w:spacing w:after="0"/>
              <w:jc w:val="center"/>
              <w:rPr>
                <w:sz w:val="18"/>
                <w:szCs w:val="18"/>
                <w:lang w:eastAsia="ru-RU"/>
              </w:rPr>
            </w:pPr>
            <w:r w:rsidRPr="00945A3D">
              <w:rPr>
                <w:sz w:val="18"/>
                <w:szCs w:val="18"/>
                <w:lang w:eastAsia="ru-RU"/>
              </w:rPr>
              <w:t>5216</w:t>
            </w:r>
          </w:p>
        </w:tc>
        <w:tc>
          <w:tcPr>
            <w:tcW w:w="1276" w:type="dxa"/>
            <w:vAlign w:val="center"/>
            <w:hideMark/>
          </w:tcPr>
          <w:p w14:paraId="71BBFC1B" w14:textId="77777777" w:rsidR="00BC3C1D" w:rsidRPr="00945A3D" w:rsidRDefault="00BC3C1D" w:rsidP="00BC3C1D">
            <w:pPr>
              <w:spacing w:after="0"/>
              <w:jc w:val="center"/>
              <w:rPr>
                <w:sz w:val="18"/>
                <w:szCs w:val="18"/>
                <w:lang w:eastAsia="ru-RU"/>
              </w:rPr>
            </w:pPr>
            <w:r w:rsidRPr="00945A3D">
              <w:rPr>
                <w:sz w:val="18"/>
                <w:szCs w:val="18"/>
                <w:lang w:eastAsia="ru-RU"/>
              </w:rPr>
              <w:t>Дзержинско-Тасеевский муниципальный округ</w:t>
            </w:r>
          </w:p>
        </w:tc>
        <w:tc>
          <w:tcPr>
            <w:tcW w:w="1701" w:type="dxa"/>
            <w:vAlign w:val="center"/>
            <w:hideMark/>
          </w:tcPr>
          <w:p w14:paraId="53C381E8" w14:textId="77777777" w:rsidR="00BC3C1D" w:rsidRPr="00945A3D" w:rsidRDefault="00BC3C1D" w:rsidP="00BC3C1D">
            <w:pPr>
              <w:spacing w:after="0"/>
              <w:jc w:val="center"/>
              <w:rPr>
                <w:sz w:val="18"/>
                <w:szCs w:val="18"/>
                <w:lang w:eastAsia="ru-RU"/>
              </w:rPr>
            </w:pPr>
            <w:r w:rsidRPr="00945A3D">
              <w:rPr>
                <w:sz w:val="18"/>
                <w:szCs w:val="18"/>
                <w:lang w:eastAsia="ru-RU"/>
              </w:rPr>
              <w:t>24:10:0000000:725</w:t>
            </w:r>
          </w:p>
        </w:tc>
        <w:tc>
          <w:tcPr>
            <w:tcW w:w="709" w:type="dxa"/>
            <w:vAlign w:val="center"/>
            <w:hideMark/>
          </w:tcPr>
          <w:p w14:paraId="0E5B82EB" w14:textId="77777777" w:rsidR="00BC3C1D" w:rsidRPr="00945A3D" w:rsidRDefault="00BC3C1D" w:rsidP="00BC3C1D">
            <w:pPr>
              <w:spacing w:after="0"/>
              <w:jc w:val="center"/>
              <w:rPr>
                <w:sz w:val="18"/>
                <w:szCs w:val="18"/>
                <w:lang w:eastAsia="ru-RU"/>
              </w:rPr>
            </w:pPr>
            <w:r w:rsidRPr="00945A3D">
              <w:rPr>
                <w:sz w:val="18"/>
                <w:szCs w:val="18"/>
                <w:lang w:eastAsia="ru-RU"/>
              </w:rPr>
              <w:t>1970</w:t>
            </w:r>
          </w:p>
        </w:tc>
        <w:tc>
          <w:tcPr>
            <w:tcW w:w="1621" w:type="dxa"/>
            <w:vAlign w:val="center"/>
            <w:hideMark/>
          </w:tcPr>
          <w:p w14:paraId="67BA187B" w14:textId="77777777" w:rsidR="00BC3C1D" w:rsidRPr="00945A3D" w:rsidRDefault="00BC3C1D" w:rsidP="00BC3C1D">
            <w:pPr>
              <w:spacing w:after="0"/>
              <w:jc w:val="center"/>
              <w:rPr>
                <w:sz w:val="18"/>
                <w:szCs w:val="18"/>
                <w:lang w:eastAsia="ru-RU"/>
              </w:rPr>
            </w:pPr>
            <w:r w:rsidRPr="00945A3D">
              <w:rPr>
                <w:sz w:val="18"/>
                <w:szCs w:val="18"/>
                <w:lang w:eastAsia="ru-RU"/>
              </w:rPr>
              <w:t>МКУ"Центр по осуществлению закупок Дзержинского района Красноярского края</w:t>
            </w:r>
          </w:p>
        </w:tc>
        <w:tc>
          <w:tcPr>
            <w:tcW w:w="1751" w:type="dxa"/>
            <w:vAlign w:val="center"/>
            <w:hideMark/>
          </w:tcPr>
          <w:p w14:paraId="694A1FD7" w14:textId="77777777" w:rsidR="00BC3C1D" w:rsidRPr="00945A3D" w:rsidRDefault="00BC3C1D" w:rsidP="00BC3C1D">
            <w:pPr>
              <w:spacing w:after="0"/>
              <w:jc w:val="center"/>
              <w:rPr>
                <w:sz w:val="18"/>
                <w:szCs w:val="18"/>
                <w:lang w:eastAsia="ru-RU"/>
              </w:rPr>
            </w:pPr>
            <w:r w:rsidRPr="00945A3D">
              <w:rPr>
                <w:sz w:val="18"/>
                <w:szCs w:val="18"/>
                <w:lang w:eastAsia="ru-RU"/>
              </w:rPr>
              <w:t>Решение Дзержинско-Тасеевского окружного Совета депутатов от 17.02.2026 № 8-94 " О передаче в оперативное управление муниципального имущества"</w:t>
            </w:r>
          </w:p>
        </w:tc>
        <w:tc>
          <w:tcPr>
            <w:tcW w:w="1238" w:type="dxa"/>
            <w:vAlign w:val="center"/>
            <w:hideMark/>
          </w:tcPr>
          <w:p w14:paraId="5BB4704B" w14:textId="77777777" w:rsidR="00BC3C1D" w:rsidRPr="00945A3D" w:rsidRDefault="00BC3C1D" w:rsidP="00BC3C1D">
            <w:pPr>
              <w:spacing w:after="0"/>
              <w:jc w:val="center"/>
              <w:rPr>
                <w:sz w:val="18"/>
                <w:szCs w:val="18"/>
                <w:lang w:eastAsia="ru-RU"/>
              </w:rPr>
            </w:pPr>
            <w:r w:rsidRPr="00945A3D">
              <w:rPr>
                <w:sz w:val="18"/>
                <w:szCs w:val="18"/>
                <w:lang w:eastAsia="ru-RU"/>
              </w:rPr>
              <w:t>10,03.2026</w:t>
            </w:r>
          </w:p>
        </w:tc>
        <w:tc>
          <w:tcPr>
            <w:tcW w:w="1700" w:type="dxa"/>
            <w:vAlign w:val="center"/>
            <w:hideMark/>
          </w:tcPr>
          <w:p w14:paraId="3444CA62" w14:textId="77777777" w:rsidR="00BC3C1D" w:rsidRPr="00945A3D" w:rsidRDefault="00BC3C1D" w:rsidP="00BC3C1D">
            <w:pPr>
              <w:spacing w:after="0"/>
              <w:jc w:val="center"/>
              <w:rPr>
                <w:sz w:val="18"/>
                <w:szCs w:val="18"/>
                <w:lang w:eastAsia="ru-RU"/>
              </w:rPr>
            </w:pPr>
            <w:r w:rsidRPr="00945A3D">
              <w:rPr>
                <w:sz w:val="18"/>
                <w:szCs w:val="18"/>
                <w:lang w:eastAsia="ru-RU"/>
              </w:rPr>
              <w:t>на неопределенный срок</w:t>
            </w:r>
          </w:p>
        </w:tc>
      </w:tr>
      <w:tr w:rsidR="00BC3C1D" w:rsidRPr="00BC3C1D" w14:paraId="718E10BD" w14:textId="77777777" w:rsidTr="00D66BFB">
        <w:trPr>
          <w:trHeight w:val="2370"/>
        </w:trPr>
        <w:tc>
          <w:tcPr>
            <w:tcW w:w="1359" w:type="dxa"/>
            <w:vAlign w:val="center"/>
            <w:hideMark/>
          </w:tcPr>
          <w:p w14:paraId="12544E57" w14:textId="77777777" w:rsidR="00BC3C1D" w:rsidRPr="00945A3D" w:rsidRDefault="00BC3C1D" w:rsidP="00BC3C1D">
            <w:pPr>
              <w:spacing w:after="0"/>
              <w:jc w:val="center"/>
              <w:rPr>
                <w:sz w:val="18"/>
                <w:szCs w:val="18"/>
                <w:lang w:eastAsia="ru-RU"/>
              </w:rPr>
            </w:pPr>
            <w:r w:rsidRPr="00945A3D">
              <w:rPr>
                <w:sz w:val="18"/>
                <w:szCs w:val="18"/>
                <w:lang w:eastAsia="ru-RU"/>
              </w:rPr>
              <w:t>с. Денисово</w:t>
            </w:r>
          </w:p>
        </w:tc>
        <w:tc>
          <w:tcPr>
            <w:tcW w:w="1694" w:type="dxa"/>
            <w:hideMark/>
          </w:tcPr>
          <w:p w14:paraId="474E17F4" w14:textId="77777777" w:rsidR="00BC3C1D" w:rsidRPr="00945A3D" w:rsidRDefault="00BC3C1D" w:rsidP="00BC3C1D">
            <w:pPr>
              <w:spacing w:after="0"/>
              <w:jc w:val="center"/>
              <w:rPr>
                <w:sz w:val="18"/>
                <w:szCs w:val="18"/>
                <w:lang w:eastAsia="ru-RU"/>
              </w:rPr>
            </w:pPr>
            <w:r w:rsidRPr="00945A3D">
              <w:rPr>
                <w:sz w:val="18"/>
                <w:szCs w:val="18"/>
                <w:lang w:eastAsia="ru-RU"/>
              </w:rPr>
              <w:t>Водонапорная башня</w:t>
            </w:r>
          </w:p>
        </w:tc>
        <w:tc>
          <w:tcPr>
            <w:tcW w:w="1625" w:type="dxa"/>
            <w:vAlign w:val="center"/>
            <w:hideMark/>
          </w:tcPr>
          <w:p w14:paraId="19F9B5E6" w14:textId="77777777" w:rsidR="00BC3C1D" w:rsidRPr="00945A3D" w:rsidRDefault="00BC3C1D" w:rsidP="00BC3C1D">
            <w:pPr>
              <w:spacing w:after="0"/>
              <w:jc w:val="center"/>
              <w:rPr>
                <w:sz w:val="18"/>
                <w:szCs w:val="18"/>
                <w:lang w:eastAsia="ru-RU"/>
              </w:rPr>
            </w:pPr>
            <w:r w:rsidRPr="00945A3D">
              <w:rPr>
                <w:sz w:val="18"/>
                <w:szCs w:val="18"/>
                <w:lang w:eastAsia="ru-RU"/>
              </w:rPr>
              <w:t>Красноярский край, Дзержинский р-н, с. Денисово, ул. Молодежная, 1</w:t>
            </w:r>
          </w:p>
        </w:tc>
        <w:tc>
          <w:tcPr>
            <w:tcW w:w="1134" w:type="dxa"/>
            <w:vAlign w:val="center"/>
            <w:hideMark/>
          </w:tcPr>
          <w:p w14:paraId="1BC3EC42" w14:textId="77777777" w:rsidR="00BC3C1D" w:rsidRPr="00945A3D" w:rsidRDefault="00BC3C1D" w:rsidP="00D66BFB">
            <w:pPr>
              <w:spacing w:after="0"/>
              <w:jc w:val="center"/>
              <w:rPr>
                <w:sz w:val="18"/>
                <w:szCs w:val="18"/>
                <w:lang w:eastAsia="ru-RU"/>
              </w:rPr>
            </w:pPr>
            <w:r w:rsidRPr="00945A3D">
              <w:rPr>
                <w:sz w:val="18"/>
                <w:szCs w:val="18"/>
                <w:lang w:eastAsia="ru-RU"/>
              </w:rPr>
              <w:t>11</w:t>
            </w:r>
            <w:r w:rsidRPr="00945A3D">
              <w:rPr>
                <w:sz w:val="18"/>
                <w:szCs w:val="18"/>
                <w:lang w:eastAsia="ru-RU"/>
              </w:rPr>
              <w:br/>
            </w:r>
          </w:p>
        </w:tc>
        <w:tc>
          <w:tcPr>
            <w:tcW w:w="1276" w:type="dxa"/>
            <w:vAlign w:val="center"/>
            <w:hideMark/>
          </w:tcPr>
          <w:p w14:paraId="464B6031" w14:textId="77777777" w:rsidR="00BC3C1D" w:rsidRPr="00945A3D" w:rsidRDefault="00BC3C1D" w:rsidP="00BC3C1D">
            <w:pPr>
              <w:spacing w:after="0"/>
              <w:jc w:val="center"/>
              <w:rPr>
                <w:sz w:val="18"/>
                <w:szCs w:val="18"/>
                <w:lang w:eastAsia="ru-RU"/>
              </w:rPr>
            </w:pPr>
            <w:r w:rsidRPr="00945A3D">
              <w:rPr>
                <w:sz w:val="18"/>
                <w:szCs w:val="18"/>
                <w:lang w:eastAsia="ru-RU"/>
              </w:rPr>
              <w:t>Дзержинско-Тасеевский муниципальный округ</w:t>
            </w:r>
          </w:p>
        </w:tc>
        <w:tc>
          <w:tcPr>
            <w:tcW w:w="1701" w:type="dxa"/>
            <w:vAlign w:val="center"/>
            <w:hideMark/>
          </w:tcPr>
          <w:p w14:paraId="54B604D3" w14:textId="77777777" w:rsidR="00BC3C1D" w:rsidRPr="00945A3D" w:rsidRDefault="00BC3C1D" w:rsidP="00BC3C1D">
            <w:pPr>
              <w:spacing w:after="0"/>
              <w:jc w:val="center"/>
              <w:rPr>
                <w:sz w:val="18"/>
                <w:szCs w:val="18"/>
                <w:lang w:eastAsia="ru-RU"/>
              </w:rPr>
            </w:pPr>
            <w:r w:rsidRPr="00945A3D">
              <w:rPr>
                <w:sz w:val="18"/>
                <w:szCs w:val="18"/>
                <w:lang w:eastAsia="ru-RU"/>
              </w:rPr>
              <w:t>24:10:0102002:1023</w:t>
            </w:r>
          </w:p>
        </w:tc>
        <w:tc>
          <w:tcPr>
            <w:tcW w:w="709" w:type="dxa"/>
            <w:vAlign w:val="center"/>
            <w:hideMark/>
          </w:tcPr>
          <w:p w14:paraId="65E4085D" w14:textId="77777777" w:rsidR="00BC3C1D" w:rsidRPr="00945A3D" w:rsidRDefault="00BC3C1D" w:rsidP="00BC3C1D">
            <w:pPr>
              <w:spacing w:after="0"/>
              <w:jc w:val="center"/>
              <w:rPr>
                <w:sz w:val="18"/>
                <w:szCs w:val="18"/>
                <w:lang w:eastAsia="ru-RU"/>
              </w:rPr>
            </w:pPr>
            <w:r w:rsidRPr="00945A3D">
              <w:rPr>
                <w:sz w:val="18"/>
                <w:szCs w:val="18"/>
                <w:lang w:eastAsia="ru-RU"/>
              </w:rPr>
              <w:t>1970</w:t>
            </w:r>
          </w:p>
        </w:tc>
        <w:tc>
          <w:tcPr>
            <w:tcW w:w="1621" w:type="dxa"/>
            <w:vAlign w:val="center"/>
            <w:hideMark/>
          </w:tcPr>
          <w:p w14:paraId="7821BF55" w14:textId="77777777" w:rsidR="00BC3C1D" w:rsidRPr="00945A3D" w:rsidRDefault="00BC3C1D" w:rsidP="00BC3C1D">
            <w:pPr>
              <w:spacing w:after="0"/>
              <w:jc w:val="center"/>
              <w:rPr>
                <w:sz w:val="18"/>
                <w:szCs w:val="18"/>
                <w:lang w:eastAsia="ru-RU"/>
              </w:rPr>
            </w:pPr>
            <w:r w:rsidRPr="00945A3D">
              <w:rPr>
                <w:sz w:val="18"/>
                <w:szCs w:val="18"/>
                <w:lang w:eastAsia="ru-RU"/>
              </w:rPr>
              <w:t>МКУ"Центр по осуществлению закупок Дзержинского района Красноярского края</w:t>
            </w:r>
          </w:p>
        </w:tc>
        <w:tc>
          <w:tcPr>
            <w:tcW w:w="1751" w:type="dxa"/>
            <w:vAlign w:val="center"/>
            <w:hideMark/>
          </w:tcPr>
          <w:p w14:paraId="41B62121" w14:textId="77777777" w:rsidR="00BC3C1D" w:rsidRPr="00945A3D" w:rsidRDefault="00BC3C1D" w:rsidP="00BC3C1D">
            <w:pPr>
              <w:spacing w:after="0"/>
              <w:jc w:val="center"/>
              <w:rPr>
                <w:sz w:val="18"/>
                <w:szCs w:val="18"/>
                <w:lang w:eastAsia="ru-RU"/>
              </w:rPr>
            </w:pPr>
            <w:r w:rsidRPr="00945A3D">
              <w:rPr>
                <w:sz w:val="18"/>
                <w:szCs w:val="18"/>
                <w:lang w:eastAsia="ru-RU"/>
              </w:rPr>
              <w:t>Решение Дзержинско-Тасеевского окружного Совета депутатов от 17.02.2026 № 8-94 " О передаче в оперативное управление муниципального имущества"</w:t>
            </w:r>
          </w:p>
        </w:tc>
        <w:tc>
          <w:tcPr>
            <w:tcW w:w="1238" w:type="dxa"/>
            <w:vAlign w:val="center"/>
            <w:hideMark/>
          </w:tcPr>
          <w:p w14:paraId="0321D592" w14:textId="77777777" w:rsidR="00BC3C1D" w:rsidRPr="00945A3D" w:rsidRDefault="00BC3C1D" w:rsidP="00BC3C1D">
            <w:pPr>
              <w:spacing w:after="0"/>
              <w:jc w:val="center"/>
              <w:rPr>
                <w:sz w:val="18"/>
                <w:szCs w:val="18"/>
                <w:lang w:eastAsia="ru-RU"/>
              </w:rPr>
            </w:pPr>
            <w:r w:rsidRPr="00945A3D">
              <w:rPr>
                <w:sz w:val="18"/>
                <w:szCs w:val="18"/>
                <w:lang w:eastAsia="ru-RU"/>
              </w:rPr>
              <w:t>10,03.2026</w:t>
            </w:r>
          </w:p>
        </w:tc>
        <w:tc>
          <w:tcPr>
            <w:tcW w:w="1700" w:type="dxa"/>
            <w:vAlign w:val="center"/>
            <w:hideMark/>
          </w:tcPr>
          <w:p w14:paraId="440AE8B4" w14:textId="77777777" w:rsidR="00BC3C1D" w:rsidRPr="00945A3D" w:rsidRDefault="00BC3C1D" w:rsidP="00BC3C1D">
            <w:pPr>
              <w:spacing w:after="0"/>
              <w:jc w:val="center"/>
              <w:rPr>
                <w:sz w:val="18"/>
                <w:szCs w:val="18"/>
                <w:lang w:eastAsia="ru-RU"/>
              </w:rPr>
            </w:pPr>
            <w:r w:rsidRPr="00945A3D">
              <w:rPr>
                <w:sz w:val="18"/>
                <w:szCs w:val="18"/>
                <w:lang w:eastAsia="ru-RU"/>
              </w:rPr>
              <w:t>на неопределенный срок</w:t>
            </w:r>
          </w:p>
        </w:tc>
      </w:tr>
      <w:tr w:rsidR="00BC3C1D" w:rsidRPr="00BC3C1D" w14:paraId="13DD445E" w14:textId="77777777" w:rsidTr="00D66BFB">
        <w:trPr>
          <w:trHeight w:val="2535"/>
        </w:trPr>
        <w:tc>
          <w:tcPr>
            <w:tcW w:w="1359" w:type="dxa"/>
            <w:vAlign w:val="center"/>
            <w:hideMark/>
          </w:tcPr>
          <w:p w14:paraId="72252136" w14:textId="77777777" w:rsidR="00BC3C1D" w:rsidRPr="00945A3D" w:rsidRDefault="00BC3C1D" w:rsidP="00BC3C1D">
            <w:pPr>
              <w:spacing w:after="0"/>
              <w:jc w:val="center"/>
              <w:rPr>
                <w:sz w:val="18"/>
                <w:szCs w:val="18"/>
                <w:lang w:eastAsia="ru-RU"/>
              </w:rPr>
            </w:pPr>
            <w:r w:rsidRPr="00945A3D">
              <w:rPr>
                <w:sz w:val="18"/>
                <w:szCs w:val="18"/>
                <w:lang w:eastAsia="ru-RU"/>
              </w:rPr>
              <w:lastRenderedPageBreak/>
              <w:t>д. Кедровка</w:t>
            </w:r>
          </w:p>
        </w:tc>
        <w:tc>
          <w:tcPr>
            <w:tcW w:w="1694" w:type="dxa"/>
            <w:vAlign w:val="center"/>
            <w:hideMark/>
          </w:tcPr>
          <w:p w14:paraId="15780CE1" w14:textId="77777777" w:rsidR="00BC3C1D" w:rsidRPr="00945A3D" w:rsidRDefault="00BC3C1D" w:rsidP="00BC3C1D">
            <w:pPr>
              <w:spacing w:after="0"/>
              <w:jc w:val="center"/>
              <w:rPr>
                <w:b/>
                <w:bCs/>
                <w:sz w:val="18"/>
                <w:szCs w:val="18"/>
                <w:lang w:eastAsia="ru-RU"/>
              </w:rPr>
            </w:pPr>
            <w:r w:rsidRPr="00945A3D">
              <w:rPr>
                <w:sz w:val="18"/>
                <w:szCs w:val="18"/>
                <w:lang w:eastAsia="ru-RU"/>
              </w:rPr>
              <w:t>Водонапорная башня</w:t>
            </w:r>
            <w:r w:rsidRPr="00945A3D">
              <w:rPr>
                <w:b/>
                <w:bCs/>
                <w:sz w:val="18"/>
                <w:szCs w:val="18"/>
                <w:lang w:eastAsia="ru-RU"/>
              </w:rPr>
              <w:t xml:space="preserve">  </w:t>
            </w:r>
          </w:p>
        </w:tc>
        <w:tc>
          <w:tcPr>
            <w:tcW w:w="1625" w:type="dxa"/>
            <w:vAlign w:val="center"/>
            <w:hideMark/>
          </w:tcPr>
          <w:p w14:paraId="3992DBBF" w14:textId="77777777" w:rsidR="00BC3C1D" w:rsidRPr="00945A3D" w:rsidRDefault="00BC3C1D" w:rsidP="00BC3C1D">
            <w:pPr>
              <w:spacing w:after="0"/>
              <w:jc w:val="center"/>
              <w:rPr>
                <w:sz w:val="18"/>
                <w:szCs w:val="18"/>
                <w:lang w:eastAsia="ru-RU"/>
              </w:rPr>
            </w:pPr>
            <w:r w:rsidRPr="00945A3D">
              <w:rPr>
                <w:sz w:val="18"/>
                <w:szCs w:val="18"/>
                <w:lang w:eastAsia="ru-RU"/>
              </w:rPr>
              <w:t>Красноярский край, Дзержинский район, д. Кедровка, ул. Новая, 13 "а</w:t>
            </w:r>
          </w:p>
        </w:tc>
        <w:tc>
          <w:tcPr>
            <w:tcW w:w="1134" w:type="dxa"/>
            <w:vAlign w:val="center"/>
            <w:hideMark/>
          </w:tcPr>
          <w:p w14:paraId="5204F737" w14:textId="77777777" w:rsidR="00BC3C1D" w:rsidRPr="00945A3D" w:rsidRDefault="00BC3C1D" w:rsidP="00D66BFB">
            <w:pPr>
              <w:spacing w:after="0"/>
              <w:jc w:val="center"/>
              <w:rPr>
                <w:sz w:val="18"/>
                <w:szCs w:val="18"/>
                <w:lang w:eastAsia="ru-RU"/>
              </w:rPr>
            </w:pPr>
            <w:r w:rsidRPr="00945A3D">
              <w:rPr>
                <w:sz w:val="18"/>
                <w:szCs w:val="18"/>
                <w:lang w:eastAsia="ru-RU"/>
              </w:rPr>
              <w:t>7,9</w:t>
            </w:r>
            <w:r w:rsidRPr="00945A3D">
              <w:rPr>
                <w:sz w:val="18"/>
                <w:szCs w:val="18"/>
                <w:lang w:eastAsia="ru-RU"/>
              </w:rPr>
              <w:br/>
            </w:r>
          </w:p>
        </w:tc>
        <w:tc>
          <w:tcPr>
            <w:tcW w:w="1276" w:type="dxa"/>
            <w:vAlign w:val="center"/>
            <w:hideMark/>
          </w:tcPr>
          <w:p w14:paraId="238CE81A" w14:textId="77777777" w:rsidR="00BC3C1D" w:rsidRPr="00945A3D" w:rsidRDefault="00BC3C1D" w:rsidP="00BC3C1D">
            <w:pPr>
              <w:spacing w:after="0"/>
              <w:jc w:val="center"/>
              <w:rPr>
                <w:sz w:val="18"/>
                <w:szCs w:val="18"/>
                <w:lang w:eastAsia="ru-RU"/>
              </w:rPr>
            </w:pPr>
            <w:r w:rsidRPr="00945A3D">
              <w:rPr>
                <w:sz w:val="18"/>
                <w:szCs w:val="18"/>
                <w:lang w:eastAsia="ru-RU"/>
              </w:rPr>
              <w:t>МО Дзержинский сельсовет Дзержинского района Красноярского края</w:t>
            </w:r>
          </w:p>
        </w:tc>
        <w:tc>
          <w:tcPr>
            <w:tcW w:w="1701" w:type="dxa"/>
            <w:vAlign w:val="center"/>
            <w:hideMark/>
          </w:tcPr>
          <w:p w14:paraId="6FB0EF3B" w14:textId="77777777" w:rsidR="00BC3C1D" w:rsidRPr="00945A3D" w:rsidRDefault="00BC3C1D" w:rsidP="00BC3C1D">
            <w:pPr>
              <w:spacing w:after="0"/>
              <w:jc w:val="center"/>
              <w:rPr>
                <w:sz w:val="18"/>
                <w:szCs w:val="18"/>
                <w:lang w:eastAsia="ru-RU"/>
              </w:rPr>
            </w:pPr>
            <w:r w:rsidRPr="00945A3D">
              <w:rPr>
                <w:sz w:val="18"/>
                <w:szCs w:val="18"/>
                <w:lang w:eastAsia="ru-RU"/>
              </w:rPr>
              <w:t>24:10:1803001:270</w:t>
            </w:r>
          </w:p>
        </w:tc>
        <w:tc>
          <w:tcPr>
            <w:tcW w:w="709" w:type="dxa"/>
            <w:vAlign w:val="center"/>
            <w:hideMark/>
          </w:tcPr>
          <w:p w14:paraId="71D696B4" w14:textId="77777777" w:rsidR="00BC3C1D" w:rsidRPr="00945A3D" w:rsidRDefault="00BC3C1D" w:rsidP="00BC3C1D">
            <w:pPr>
              <w:spacing w:after="0"/>
              <w:jc w:val="center"/>
              <w:rPr>
                <w:sz w:val="18"/>
                <w:szCs w:val="18"/>
                <w:lang w:eastAsia="ru-RU"/>
              </w:rPr>
            </w:pPr>
            <w:r w:rsidRPr="00945A3D">
              <w:rPr>
                <w:sz w:val="18"/>
                <w:szCs w:val="18"/>
                <w:lang w:eastAsia="ru-RU"/>
              </w:rPr>
              <w:t>1987</w:t>
            </w:r>
          </w:p>
        </w:tc>
        <w:tc>
          <w:tcPr>
            <w:tcW w:w="1621" w:type="dxa"/>
            <w:vAlign w:val="center"/>
            <w:hideMark/>
          </w:tcPr>
          <w:p w14:paraId="5060635D" w14:textId="77777777" w:rsidR="00BC3C1D" w:rsidRPr="00945A3D" w:rsidRDefault="00BC3C1D" w:rsidP="00BC3C1D">
            <w:pPr>
              <w:spacing w:after="0"/>
              <w:jc w:val="center"/>
              <w:rPr>
                <w:sz w:val="18"/>
                <w:szCs w:val="18"/>
                <w:lang w:eastAsia="ru-RU"/>
              </w:rPr>
            </w:pPr>
            <w:r w:rsidRPr="00945A3D">
              <w:rPr>
                <w:sz w:val="18"/>
                <w:szCs w:val="18"/>
                <w:lang w:eastAsia="ru-RU"/>
              </w:rPr>
              <w:t>МКУ"Центр по осуществлению закупок Дзержинского района Красноярского края</w:t>
            </w:r>
          </w:p>
        </w:tc>
        <w:tc>
          <w:tcPr>
            <w:tcW w:w="1751" w:type="dxa"/>
            <w:vAlign w:val="center"/>
            <w:hideMark/>
          </w:tcPr>
          <w:p w14:paraId="1CD0B6E3" w14:textId="77777777" w:rsidR="00BC3C1D" w:rsidRPr="00945A3D" w:rsidRDefault="00BC3C1D" w:rsidP="00BC3C1D">
            <w:pPr>
              <w:spacing w:after="0"/>
              <w:jc w:val="center"/>
              <w:rPr>
                <w:sz w:val="18"/>
                <w:szCs w:val="18"/>
                <w:lang w:eastAsia="ru-RU"/>
              </w:rPr>
            </w:pPr>
            <w:r w:rsidRPr="00945A3D">
              <w:rPr>
                <w:sz w:val="18"/>
                <w:szCs w:val="18"/>
                <w:lang w:eastAsia="ru-RU"/>
              </w:rPr>
              <w:t>Решение Дзержинско-Тасеевского окружного Совета депутатов от 17.02.2026 № 8-94 " О передаче в оперативное управление муниципального имущества"</w:t>
            </w:r>
          </w:p>
        </w:tc>
        <w:tc>
          <w:tcPr>
            <w:tcW w:w="1238" w:type="dxa"/>
            <w:vAlign w:val="center"/>
            <w:hideMark/>
          </w:tcPr>
          <w:p w14:paraId="0E04DC9D" w14:textId="77777777" w:rsidR="00BC3C1D" w:rsidRPr="00945A3D" w:rsidRDefault="00BC3C1D" w:rsidP="00BC3C1D">
            <w:pPr>
              <w:spacing w:after="0"/>
              <w:jc w:val="center"/>
              <w:rPr>
                <w:sz w:val="18"/>
                <w:szCs w:val="18"/>
                <w:lang w:eastAsia="ru-RU"/>
              </w:rPr>
            </w:pPr>
            <w:r w:rsidRPr="00945A3D">
              <w:rPr>
                <w:sz w:val="18"/>
                <w:szCs w:val="18"/>
                <w:lang w:eastAsia="ru-RU"/>
              </w:rPr>
              <w:t>10,03.2026</w:t>
            </w:r>
          </w:p>
        </w:tc>
        <w:tc>
          <w:tcPr>
            <w:tcW w:w="1700" w:type="dxa"/>
            <w:vAlign w:val="center"/>
            <w:hideMark/>
          </w:tcPr>
          <w:p w14:paraId="6B9024B6" w14:textId="77777777" w:rsidR="00BC3C1D" w:rsidRPr="00945A3D" w:rsidRDefault="00BC3C1D" w:rsidP="00BC3C1D">
            <w:pPr>
              <w:spacing w:after="0"/>
              <w:jc w:val="center"/>
              <w:rPr>
                <w:sz w:val="18"/>
                <w:szCs w:val="18"/>
                <w:lang w:eastAsia="ru-RU"/>
              </w:rPr>
            </w:pPr>
            <w:r w:rsidRPr="00945A3D">
              <w:rPr>
                <w:sz w:val="18"/>
                <w:szCs w:val="18"/>
                <w:lang w:eastAsia="ru-RU"/>
              </w:rPr>
              <w:t>на неопределенный срок</w:t>
            </w:r>
          </w:p>
        </w:tc>
      </w:tr>
      <w:tr w:rsidR="00BC3C1D" w:rsidRPr="00BC3C1D" w14:paraId="72BA0B02" w14:textId="77777777" w:rsidTr="00D66BFB">
        <w:trPr>
          <w:trHeight w:val="2535"/>
        </w:trPr>
        <w:tc>
          <w:tcPr>
            <w:tcW w:w="1359" w:type="dxa"/>
            <w:vAlign w:val="center"/>
            <w:hideMark/>
          </w:tcPr>
          <w:p w14:paraId="2A949381" w14:textId="77777777" w:rsidR="00BC3C1D" w:rsidRPr="00945A3D" w:rsidRDefault="00BC3C1D" w:rsidP="00BC3C1D">
            <w:pPr>
              <w:spacing w:after="0"/>
              <w:jc w:val="center"/>
              <w:rPr>
                <w:sz w:val="18"/>
                <w:szCs w:val="18"/>
                <w:lang w:eastAsia="ru-RU"/>
              </w:rPr>
            </w:pPr>
            <w:r w:rsidRPr="00945A3D">
              <w:rPr>
                <w:sz w:val="18"/>
                <w:szCs w:val="18"/>
                <w:lang w:eastAsia="ru-RU"/>
              </w:rPr>
              <w:t>д. Усолка</w:t>
            </w:r>
          </w:p>
        </w:tc>
        <w:tc>
          <w:tcPr>
            <w:tcW w:w="1694" w:type="dxa"/>
            <w:hideMark/>
          </w:tcPr>
          <w:p w14:paraId="20EB8F09" w14:textId="77777777" w:rsidR="00BC3C1D" w:rsidRPr="00945A3D" w:rsidRDefault="00BC3C1D" w:rsidP="00BC3C1D">
            <w:pPr>
              <w:spacing w:after="0"/>
              <w:jc w:val="center"/>
              <w:rPr>
                <w:sz w:val="18"/>
                <w:szCs w:val="18"/>
                <w:lang w:eastAsia="ru-RU"/>
              </w:rPr>
            </w:pPr>
            <w:r w:rsidRPr="00945A3D">
              <w:rPr>
                <w:sz w:val="18"/>
                <w:szCs w:val="18"/>
                <w:lang w:eastAsia="ru-RU"/>
              </w:rPr>
              <w:t>Водонапорная башня</w:t>
            </w:r>
          </w:p>
        </w:tc>
        <w:tc>
          <w:tcPr>
            <w:tcW w:w="1625" w:type="dxa"/>
            <w:vAlign w:val="center"/>
            <w:hideMark/>
          </w:tcPr>
          <w:p w14:paraId="07DB1794" w14:textId="77777777" w:rsidR="00BC3C1D" w:rsidRPr="00945A3D" w:rsidRDefault="00BC3C1D" w:rsidP="00BC3C1D">
            <w:pPr>
              <w:spacing w:after="0"/>
              <w:jc w:val="center"/>
              <w:rPr>
                <w:sz w:val="18"/>
                <w:szCs w:val="18"/>
                <w:lang w:eastAsia="ru-RU"/>
              </w:rPr>
            </w:pPr>
            <w:r w:rsidRPr="00945A3D">
              <w:rPr>
                <w:sz w:val="18"/>
                <w:szCs w:val="18"/>
                <w:lang w:eastAsia="ru-RU"/>
              </w:rPr>
              <w:t>Красноярский край, Дзержинский район,  д. Усолка, ул. Солнечная, 13 "А"</w:t>
            </w:r>
          </w:p>
        </w:tc>
        <w:tc>
          <w:tcPr>
            <w:tcW w:w="1134" w:type="dxa"/>
            <w:vAlign w:val="center"/>
            <w:hideMark/>
          </w:tcPr>
          <w:p w14:paraId="7B242AEE" w14:textId="77777777" w:rsidR="00BC3C1D" w:rsidRPr="00945A3D" w:rsidRDefault="00BC3C1D" w:rsidP="00D66BFB">
            <w:pPr>
              <w:spacing w:after="0"/>
              <w:jc w:val="center"/>
              <w:rPr>
                <w:sz w:val="18"/>
                <w:szCs w:val="18"/>
                <w:lang w:eastAsia="ru-RU"/>
              </w:rPr>
            </w:pPr>
            <w:r w:rsidRPr="00945A3D">
              <w:rPr>
                <w:sz w:val="18"/>
                <w:szCs w:val="18"/>
                <w:lang w:eastAsia="ru-RU"/>
              </w:rPr>
              <w:t>32,8</w:t>
            </w:r>
            <w:r w:rsidRPr="00945A3D">
              <w:rPr>
                <w:sz w:val="18"/>
                <w:szCs w:val="18"/>
                <w:lang w:eastAsia="ru-RU"/>
              </w:rPr>
              <w:br/>
            </w:r>
          </w:p>
        </w:tc>
        <w:tc>
          <w:tcPr>
            <w:tcW w:w="1276" w:type="dxa"/>
            <w:vAlign w:val="center"/>
            <w:hideMark/>
          </w:tcPr>
          <w:p w14:paraId="358FE612" w14:textId="77777777" w:rsidR="00BC3C1D" w:rsidRPr="00945A3D" w:rsidRDefault="00BC3C1D" w:rsidP="00BC3C1D">
            <w:pPr>
              <w:spacing w:after="0"/>
              <w:jc w:val="center"/>
              <w:rPr>
                <w:sz w:val="18"/>
                <w:szCs w:val="18"/>
                <w:lang w:eastAsia="ru-RU"/>
              </w:rPr>
            </w:pPr>
            <w:r w:rsidRPr="00945A3D">
              <w:rPr>
                <w:sz w:val="18"/>
                <w:szCs w:val="18"/>
                <w:lang w:eastAsia="ru-RU"/>
              </w:rPr>
              <w:t>МО Дзержинский сельсовет Дзержинского района Красноярского края</w:t>
            </w:r>
          </w:p>
        </w:tc>
        <w:tc>
          <w:tcPr>
            <w:tcW w:w="1701" w:type="dxa"/>
            <w:vAlign w:val="center"/>
            <w:hideMark/>
          </w:tcPr>
          <w:p w14:paraId="6C7A12E2" w14:textId="77777777" w:rsidR="00BC3C1D" w:rsidRPr="00945A3D" w:rsidRDefault="00BC3C1D" w:rsidP="00BC3C1D">
            <w:pPr>
              <w:spacing w:after="0"/>
              <w:jc w:val="center"/>
              <w:rPr>
                <w:sz w:val="18"/>
                <w:szCs w:val="18"/>
                <w:lang w:eastAsia="ru-RU"/>
              </w:rPr>
            </w:pPr>
            <w:r w:rsidRPr="00945A3D">
              <w:rPr>
                <w:sz w:val="18"/>
                <w:szCs w:val="18"/>
                <w:lang w:eastAsia="ru-RU"/>
              </w:rPr>
              <w:t>24:10:1802002:190</w:t>
            </w:r>
          </w:p>
        </w:tc>
        <w:tc>
          <w:tcPr>
            <w:tcW w:w="709" w:type="dxa"/>
            <w:vAlign w:val="center"/>
            <w:hideMark/>
          </w:tcPr>
          <w:p w14:paraId="223359D8" w14:textId="77777777" w:rsidR="00BC3C1D" w:rsidRPr="00945A3D" w:rsidRDefault="00BC3C1D" w:rsidP="00BC3C1D">
            <w:pPr>
              <w:spacing w:after="0"/>
              <w:jc w:val="center"/>
              <w:rPr>
                <w:sz w:val="18"/>
                <w:szCs w:val="18"/>
                <w:lang w:eastAsia="ru-RU"/>
              </w:rPr>
            </w:pPr>
            <w:r w:rsidRPr="00945A3D">
              <w:rPr>
                <w:sz w:val="18"/>
                <w:szCs w:val="18"/>
                <w:lang w:eastAsia="ru-RU"/>
              </w:rPr>
              <w:t>1984</w:t>
            </w:r>
          </w:p>
        </w:tc>
        <w:tc>
          <w:tcPr>
            <w:tcW w:w="1621" w:type="dxa"/>
            <w:vAlign w:val="center"/>
            <w:hideMark/>
          </w:tcPr>
          <w:p w14:paraId="270A831F" w14:textId="77777777" w:rsidR="00BC3C1D" w:rsidRPr="00945A3D" w:rsidRDefault="00BC3C1D" w:rsidP="00BC3C1D">
            <w:pPr>
              <w:spacing w:after="0"/>
              <w:jc w:val="center"/>
              <w:rPr>
                <w:sz w:val="18"/>
                <w:szCs w:val="18"/>
                <w:lang w:eastAsia="ru-RU"/>
              </w:rPr>
            </w:pPr>
            <w:r w:rsidRPr="00945A3D">
              <w:rPr>
                <w:sz w:val="18"/>
                <w:szCs w:val="18"/>
                <w:lang w:eastAsia="ru-RU"/>
              </w:rPr>
              <w:t>МКУ"Центр по осуществлению закупок Дзержинского района Красноярского края</w:t>
            </w:r>
          </w:p>
        </w:tc>
        <w:tc>
          <w:tcPr>
            <w:tcW w:w="1751" w:type="dxa"/>
            <w:vAlign w:val="center"/>
            <w:hideMark/>
          </w:tcPr>
          <w:p w14:paraId="5954F2F5" w14:textId="77777777" w:rsidR="00BC3C1D" w:rsidRPr="00945A3D" w:rsidRDefault="00BC3C1D" w:rsidP="00BC3C1D">
            <w:pPr>
              <w:spacing w:after="0"/>
              <w:jc w:val="center"/>
              <w:rPr>
                <w:sz w:val="18"/>
                <w:szCs w:val="18"/>
                <w:lang w:eastAsia="ru-RU"/>
              </w:rPr>
            </w:pPr>
            <w:r w:rsidRPr="00945A3D">
              <w:rPr>
                <w:sz w:val="18"/>
                <w:szCs w:val="18"/>
                <w:lang w:eastAsia="ru-RU"/>
              </w:rPr>
              <w:t>Решение Дзержинско-Тасеевского окружного Совета депутатов от 17.02.2026 № 8-94 " О передаче в оперативное управление муниципального имущества"</w:t>
            </w:r>
          </w:p>
        </w:tc>
        <w:tc>
          <w:tcPr>
            <w:tcW w:w="1238" w:type="dxa"/>
            <w:vAlign w:val="center"/>
            <w:hideMark/>
          </w:tcPr>
          <w:p w14:paraId="2AF991C6" w14:textId="77777777" w:rsidR="00BC3C1D" w:rsidRPr="00945A3D" w:rsidRDefault="00BC3C1D" w:rsidP="00BC3C1D">
            <w:pPr>
              <w:spacing w:after="0"/>
              <w:jc w:val="center"/>
              <w:rPr>
                <w:sz w:val="18"/>
                <w:szCs w:val="18"/>
                <w:lang w:eastAsia="ru-RU"/>
              </w:rPr>
            </w:pPr>
            <w:r w:rsidRPr="00945A3D">
              <w:rPr>
                <w:sz w:val="18"/>
                <w:szCs w:val="18"/>
                <w:lang w:eastAsia="ru-RU"/>
              </w:rPr>
              <w:t>10,03.2026</w:t>
            </w:r>
          </w:p>
        </w:tc>
        <w:tc>
          <w:tcPr>
            <w:tcW w:w="1700" w:type="dxa"/>
            <w:vAlign w:val="center"/>
            <w:hideMark/>
          </w:tcPr>
          <w:p w14:paraId="435A1A91" w14:textId="77777777" w:rsidR="00BC3C1D" w:rsidRPr="00945A3D" w:rsidRDefault="00BC3C1D" w:rsidP="00BC3C1D">
            <w:pPr>
              <w:spacing w:after="0"/>
              <w:jc w:val="center"/>
              <w:rPr>
                <w:sz w:val="18"/>
                <w:szCs w:val="18"/>
                <w:lang w:eastAsia="ru-RU"/>
              </w:rPr>
            </w:pPr>
            <w:r w:rsidRPr="00945A3D">
              <w:rPr>
                <w:sz w:val="18"/>
                <w:szCs w:val="18"/>
                <w:lang w:eastAsia="ru-RU"/>
              </w:rPr>
              <w:t>на неопределенный срок</w:t>
            </w:r>
          </w:p>
        </w:tc>
      </w:tr>
      <w:tr w:rsidR="00BC3C1D" w:rsidRPr="00BC3C1D" w14:paraId="07BB675B" w14:textId="77777777" w:rsidTr="00D66BFB">
        <w:trPr>
          <w:trHeight w:val="2805"/>
        </w:trPr>
        <w:tc>
          <w:tcPr>
            <w:tcW w:w="1359" w:type="dxa"/>
            <w:vAlign w:val="center"/>
            <w:hideMark/>
          </w:tcPr>
          <w:p w14:paraId="66453FDD" w14:textId="77777777" w:rsidR="00BC3C1D" w:rsidRPr="00945A3D" w:rsidRDefault="00BC3C1D" w:rsidP="00BC3C1D">
            <w:pPr>
              <w:spacing w:after="0"/>
              <w:jc w:val="center"/>
              <w:rPr>
                <w:sz w:val="18"/>
                <w:szCs w:val="18"/>
                <w:lang w:eastAsia="ru-RU"/>
              </w:rPr>
            </w:pPr>
            <w:r w:rsidRPr="00945A3D">
              <w:rPr>
                <w:sz w:val="18"/>
                <w:szCs w:val="18"/>
                <w:lang w:eastAsia="ru-RU"/>
              </w:rPr>
              <w:lastRenderedPageBreak/>
              <w:t>с. Дзержинское</w:t>
            </w:r>
          </w:p>
        </w:tc>
        <w:tc>
          <w:tcPr>
            <w:tcW w:w="1694" w:type="dxa"/>
            <w:hideMark/>
          </w:tcPr>
          <w:p w14:paraId="09AFF01C" w14:textId="77777777" w:rsidR="00BC3C1D" w:rsidRPr="00945A3D" w:rsidRDefault="00BC3C1D" w:rsidP="00BC3C1D">
            <w:pPr>
              <w:spacing w:after="0"/>
              <w:jc w:val="center"/>
              <w:rPr>
                <w:sz w:val="18"/>
                <w:szCs w:val="18"/>
                <w:lang w:eastAsia="ru-RU"/>
              </w:rPr>
            </w:pPr>
            <w:r w:rsidRPr="00945A3D">
              <w:rPr>
                <w:sz w:val="18"/>
                <w:szCs w:val="18"/>
                <w:lang w:eastAsia="ru-RU"/>
              </w:rPr>
              <w:t>Водонапорная башня</w:t>
            </w:r>
          </w:p>
        </w:tc>
        <w:tc>
          <w:tcPr>
            <w:tcW w:w="1625" w:type="dxa"/>
            <w:vAlign w:val="center"/>
            <w:hideMark/>
          </w:tcPr>
          <w:p w14:paraId="3D9B0816" w14:textId="77777777" w:rsidR="00BC3C1D" w:rsidRPr="00945A3D" w:rsidRDefault="00BC3C1D" w:rsidP="00BC3C1D">
            <w:pPr>
              <w:spacing w:after="0"/>
              <w:jc w:val="center"/>
              <w:rPr>
                <w:sz w:val="18"/>
                <w:szCs w:val="18"/>
                <w:lang w:eastAsia="ru-RU"/>
              </w:rPr>
            </w:pPr>
            <w:r w:rsidRPr="00945A3D">
              <w:rPr>
                <w:sz w:val="18"/>
                <w:szCs w:val="18"/>
                <w:lang w:eastAsia="ru-RU"/>
              </w:rPr>
              <w:t xml:space="preserve">Красноярский край, Дзержинский район, с. Дзержинское, от ориентира: 26 м севернее от д. 5, кв. 1 по ул. Аэродромная                                             </w:t>
            </w:r>
          </w:p>
        </w:tc>
        <w:tc>
          <w:tcPr>
            <w:tcW w:w="1134" w:type="dxa"/>
            <w:vAlign w:val="center"/>
            <w:hideMark/>
          </w:tcPr>
          <w:p w14:paraId="7F920A62" w14:textId="77777777" w:rsidR="00BC3C1D" w:rsidRPr="00945A3D" w:rsidRDefault="00BC3C1D" w:rsidP="00D66BFB">
            <w:pPr>
              <w:spacing w:after="0"/>
              <w:jc w:val="center"/>
              <w:rPr>
                <w:sz w:val="18"/>
                <w:szCs w:val="18"/>
                <w:lang w:eastAsia="ru-RU"/>
              </w:rPr>
            </w:pPr>
            <w:r w:rsidRPr="00945A3D">
              <w:rPr>
                <w:sz w:val="18"/>
                <w:szCs w:val="18"/>
                <w:lang w:eastAsia="ru-RU"/>
              </w:rPr>
              <w:t>17,9</w:t>
            </w:r>
            <w:r w:rsidRPr="00945A3D">
              <w:rPr>
                <w:sz w:val="18"/>
                <w:szCs w:val="18"/>
                <w:lang w:eastAsia="ru-RU"/>
              </w:rPr>
              <w:br/>
            </w:r>
          </w:p>
        </w:tc>
        <w:tc>
          <w:tcPr>
            <w:tcW w:w="1276" w:type="dxa"/>
            <w:vAlign w:val="center"/>
            <w:hideMark/>
          </w:tcPr>
          <w:p w14:paraId="20A53C01" w14:textId="77777777" w:rsidR="00BC3C1D" w:rsidRPr="00945A3D" w:rsidRDefault="00BC3C1D" w:rsidP="00BC3C1D">
            <w:pPr>
              <w:spacing w:after="0"/>
              <w:jc w:val="center"/>
              <w:rPr>
                <w:sz w:val="18"/>
                <w:szCs w:val="18"/>
                <w:lang w:eastAsia="ru-RU"/>
              </w:rPr>
            </w:pPr>
            <w:r w:rsidRPr="00945A3D">
              <w:rPr>
                <w:sz w:val="18"/>
                <w:szCs w:val="18"/>
                <w:lang w:eastAsia="ru-RU"/>
              </w:rPr>
              <w:t>МО Дзержинский сельсовет Дзержинского района Красноярского края</w:t>
            </w:r>
          </w:p>
        </w:tc>
        <w:tc>
          <w:tcPr>
            <w:tcW w:w="1701" w:type="dxa"/>
            <w:vAlign w:val="center"/>
            <w:hideMark/>
          </w:tcPr>
          <w:p w14:paraId="7DFBA323" w14:textId="77777777" w:rsidR="00BC3C1D" w:rsidRPr="00945A3D" w:rsidRDefault="00BC3C1D" w:rsidP="00BC3C1D">
            <w:pPr>
              <w:spacing w:after="0"/>
              <w:jc w:val="center"/>
              <w:rPr>
                <w:sz w:val="18"/>
                <w:szCs w:val="18"/>
                <w:lang w:eastAsia="ru-RU"/>
              </w:rPr>
            </w:pPr>
            <w:r w:rsidRPr="00945A3D">
              <w:rPr>
                <w:sz w:val="18"/>
                <w:szCs w:val="18"/>
                <w:lang w:eastAsia="ru-RU"/>
              </w:rPr>
              <w:t xml:space="preserve">24:10:0201003:922  </w:t>
            </w:r>
          </w:p>
        </w:tc>
        <w:tc>
          <w:tcPr>
            <w:tcW w:w="709" w:type="dxa"/>
            <w:vAlign w:val="center"/>
            <w:hideMark/>
          </w:tcPr>
          <w:p w14:paraId="39AE7F6F" w14:textId="77777777" w:rsidR="00BC3C1D" w:rsidRPr="00945A3D" w:rsidRDefault="00BC3C1D" w:rsidP="00BC3C1D">
            <w:pPr>
              <w:spacing w:after="0"/>
              <w:jc w:val="center"/>
              <w:rPr>
                <w:sz w:val="18"/>
                <w:szCs w:val="18"/>
                <w:lang w:eastAsia="ru-RU"/>
              </w:rPr>
            </w:pPr>
            <w:r w:rsidRPr="00945A3D">
              <w:rPr>
                <w:sz w:val="18"/>
                <w:szCs w:val="18"/>
                <w:lang w:eastAsia="ru-RU"/>
              </w:rPr>
              <w:t>1989</w:t>
            </w:r>
          </w:p>
        </w:tc>
        <w:tc>
          <w:tcPr>
            <w:tcW w:w="1621" w:type="dxa"/>
            <w:vAlign w:val="center"/>
            <w:hideMark/>
          </w:tcPr>
          <w:p w14:paraId="765B99C4" w14:textId="77777777" w:rsidR="00BC3C1D" w:rsidRPr="00945A3D" w:rsidRDefault="00BC3C1D" w:rsidP="00BC3C1D">
            <w:pPr>
              <w:spacing w:after="0"/>
              <w:jc w:val="center"/>
              <w:rPr>
                <w:sz w:val="18"/>
                <w:szCs w:val="18"/>
                <w:lang w:eastAsia="ru-RU"/>
              </w:rPr>
            </w:pPr>
            <w:r w:rsidRPr="00945A3D">
              <w:rPr>
                <w:sz w:val="18"/>
                <w:szCs w:val="18"/>
                <w:lang w:eastAsia="ru-RU"/>
              </w:rPr>
              <w:t>МКУ"Центр по осуществлению закупок Дзержинского района Красноярского края</w:t>
            </w:r>
          </w:p>
        </w:tc>
        <w:tc>
          <w:tcPr>
            <w:tcW w:w="1751" w:type="dxa"/>
            <w:vAlign w:val="center"/>
            <w:hideMark/>
          </w:tcPr>
          <w:p w14:paraId="3326E93E" w14:textId="77777777" w:rsidR="00BC3C1D" w:rsidRPr="00945A3D" w:rsidRDefault="00BC3C1D" w:rsidP="00BC3C1D">
            <w:pPr>
              <w:spacing w:after="0"/>
              <w:jc w:val="center"/>
              <w:rPr>
                <w:sz w:val="18"/>
                <w:szCs w:val="18"/>
                <w:lang w:eastAsia="ru-RU"/>
              </w:rPr>
            </w:pPr>
            <w:r w:rsidRPr="00945A3D">
              <w:rPr>
                <w:sz w:val="18"/>
                <w:szCs w:val="18"/>
                <w:lang w:eastAsia="ru-RU"/>
              </w:rPr>
              <w:t>Решение Дзержинско-Тасеевского окружного Совета депутатов от 17.02.2026 № 8-94 " О передаче в оперативное управление муниципального имущества"</w:t>
            </w:r>
          </w:p>
        </w:tc>
        <w:tc>
          <w:tcPr>
            <w:tcW w:w="1238" w:type="dxa"/>
            <w:vAlign w:val="center"/>
            <w:hideMark/>
          </w:tcPr>
          <w:p w14:paraId="76CEBEDF" w14:textId="77777777" w:rsidR="00BC3C1D" w:rsidRPr="00945A3D" w:rsidRDefault="00BC3C1D" w:rsidP="00BC3C1D">
            <w:pPr>
              <w:spacing w:after="0"/>
              <w:jc w:val="center"/>
              <w:rPr>
                <w:sz w:val="18"/>
                <w:szCs w:val="18"/>
                <w:lang w:eastAsia="ru-RU"/>
              </w:rPr>
            </w:pPr>
            <w:r w:rsidRPr="00945A3D">
              <w:rPr>
                <w:sz w:val="18"/>
                <w:szCs w:val="18"/>
                <w:lang w:eastAsia="ru-RU"/>
              </w:rPr>
              <w:t>10,03.2026</w:t>
            </w:r>
          </w:p>
        </w:tc>
        <w:tc>
          <w:tcPr>
            <w:tcW w:w="1700" w:type="dxa"/>
            <w:vAlign w:val="center"/>
            <w:hideMark/>
          </w:tcPr>
          <w:p w14:paraId="747D588F" w14:textId="77777777" w:rsidR="00BC3C1D" w:rsidRPr="00945A3D" w:rsidRDefault="00BC3C1D" w:rsidP="00BC3C1D">
            <w:pPr>
              <w:spacing w:after="0"/>
              <w:jc w:val="center"/>
              <w:rPr>
                <w:sz w:val="18"/>
                <w:szCs w:val="18"/>
                <w:lang w:eastAsia="ru-RU"/>
              </w:rPr>
            </w:pPr>
            <w:r w:rsidRPr="00945A3D">
              <w:rPr>
                <w:sz w:val="18"/>
                <w:szCs w:val="18"/>
                <w:lang w:eastAsia="ru-RU"/>
              </w:rPr>
              <w:t>на неопределенный срок</w:t>
            </w:r>
          </w:p>
        </w:tc>
      </w:tr>
      <w:tr w:rsidR="00BC3C1D" w:rsidRPr="00BC3C1D" w14:paraId="00B7438D" w14:textId="77777777" w:rsidTr="00D66BFB">
        <w:trPr>
          <w:trHeight w:val="2475"/>
        </w:trPr>
        <w:tc>
          <w:tcPr>
            <w:tcW w:w="1359" w:type="dxa"/>
            <w:vAlign w:val="center"/>
            <w:hideMark/>
          </w:tcPr>
          <w:p w14:paraId="3B78B5D9" w14:textId="77777777" w:rsidR="00BC3C1D" w:rsidRPr="00945A3D" w:rsidRDefault="00BC3C1D" w:rsidP="00BC3C1D">
            <w:pPr>
              <w:spacing w:after="0"/>
              <w:jc w:val="center"/>
              <w:rPr>
                <w:sz w:val="18"/>
                <w:szCs w:val="18"/>
                <w:lang w:eastAsia="ru-RU"/>
              </w:rPr>
            </w:pPr>
            <w:r w:rsidRPr="00945A3D">
              <w:rPr>
                <w:sz w:val="18"/>
                <w:szCs w:val="18"/>
                <w:lang w:eastAsia="ru-RU"/>
              </w:rPr>
              <w:t>с. Дзержинское</w:t>
            </w:r>
          </w:p>
        </w:tc>
        <w:tc>
          <w:tcPr>
            <w:tcW w:w="1694" w:type="dxa"/>
            <w:hideMark/>
          </w:tcPr>
          <w:p w14:paraId="20E50A9E" w14:textId="77777777" w:rsidR="00BC3C1D" w:rsidRPr="00945A3D" w:rsidRDefault="00BC3C1D" w:rsidP="00BC3C1D">
            <w:pPr>
              <w:spacing w:after="0"/>
              <w:jc w:val="center"/>
              <w:rPr>
                <w:sz w:val="18"/>
                <w:szCs w:val="18"/>
                <w:lang w:eastAsia="ru-RU"/>
              </w:rPr>
            </w:pPr>
            <w:r w:rsidRPr="00945A3D">
              <w:rPr>
                <w:sz w:val="18"/>
                <w:szCs w:val="18"/>
                <w:lang w:eastAsia="ru-RU"/>
              </w:rPr>
              <w:t>Водонапорная башня</w:t>
            </w:r>
          </w:p>
        </w:tc>
        <w:tc>
          <w:tcPr>
            <w:tcW w:w="1625" w:type="dxa"/>
            <w:vAlign w:val="center"/>
            <w:hideMark/>
          </w:tcPr>
          <w:p w14:paraId="0DD51F80" w14:textId="77777777" w:rsidR="00BC3C1D" w:rsidRPr="00945A3D" w:rsidRDefault="00BC3C1D" w:rsidP="00BC3C1D">
            <w:pPr>
              <w:spacing w:after="0"/>
              <w:jc w:val="center"/>
              <w:rPr>
                <w:sz w:val="18"/>
                <w:szCs w:val="18"/>
                <w:lang w:eastAsia="ru-RU"/>
              </w:rPr>
            </w:pPr>
            <w:r w:rsidRPr="00945A3D">
              <w:rPr>
                <w:sz w:val="18"/>
                <w:szCs w:val="18"/>
                <w:lang w:eastAsia="ru-RU"/>
              </w:rPr>
              <w:t xml:space="preserve">Красноярский край, Дзержинский район, с. Дзержинское, ул. Больничная, 47"                                             </w:t>
            </w:r>
          </w:p>
        </w:tc>
        <w:tc>
          <w:tcPr>
            <w:tcW w:w="1134" w:type="dxa"/>
            <w:vAlign w:val="center"/>
            <w:hideMark/>
          </w:tcPr>
          <w:p w14:paraId="44262BA5" w14:textId="77777777" w:rsidR="00BC3C1D" w:rsidRPr="00945A3D" w:rsidRDefault="00BC3C1D" w:rsidP="00D66BFB">
            <w:pPr>
              <w:spacing w:after="0"/>
              <w:jc w:val="center"/>
              <w:rPr>
                <w:sz w:val="18"/>
                <w:szCs w:val="18"/>
                <w:lang w:eastAsia="ru-RU"/>
              </w:rPr>
            </w:pPr>
            <w:r w:rsidRPr="00945A3D">
              <w:rPr>
                <w:sz w:val="18"/>
                <w:szCs w:val="18"/>
                <w:lang w:eastAsia="ru-RU"/>
              </w:rPr>
              <w:t>11,8</w:t>
            </w:r>
            <w:r w:rsidRPr="00945A3D">
              <w:rPr>
                <w:sz w:val="18"/>
                <w:szCs w:val="18"/>
                <w:lang w:eastAsia="ru-RU"/>
              </w:rPr>
              <w:br/>
            </w:r>
          </w:p>
        </w:tc>
        <w:tc>
          <w:tcPr>
            <w:tcW w:w="1276" w:type="dxa"/>
            <w:vAlign w:val="center"/>
            <w:hideMark/>
          </w:tcPr>
          <w:p w14:paraId="076530FC" w14:textId="77777777" w:rsidR="00BC3C1D" w:rsidRPr="00945A3D" w:rsidRDefault="00BC3C1D" w:rsidP="00BC3C1D">
            <w:pPr>
              <w:spacing w:after="0"/>
              <w:jc w:val="center"/>
              <w:rPr>
                <w:sz w:val="18"/>
                <w:szCs w:val="18"/>
                <w:lang w:eastAsia="ru-RU"/>
              </w:rPr>
            </w:pPr>
            <w:r w:rsidRPr="00945A3D">
              <w:rPr>
                <w:sz w:val="18"/>
                <w:szCs w:val="18"/>
                <w:lang w:eastAsia="ru-RU"/>
              </w:rPr>
              <w:t>МО Дзержинский сельсовет Дзержинского района Красноярского края</w:t>
            </w:r>
          </w:p>
        </w:tc>
        <w:tc>
          <w:tcPr>
            <w:tcW w:w="1701" w:type="dxa"/>
            <w:vAlign w:val="center"/>
            <w:hideMark/>
          </w:tcPr>
          <w:p w14:paraId="5014F76E" w14:textId="77777777" w:rsidR="00BC3C1D" w:rsidRPr="00945A3D" w:rsidRDefault="00BC3C1D" w:rsidP="00BC3C1D">
            <w:pPr>
              <w:spacing w:after="0"/>
              <w:jc w:val="center"/>
              <w:rPr>
                <w:sz w:val="18"/>
                <w:szCs w:val="18"/>
                <w:lang w:eastAsia="ru-RU"/>
              </w:rPr>
            </w:pPr>
            <w:r w:rsidRPr="00945A3D">
              <w:rPr>
                <w:sz w:val="18"/>
                <w:szCs w:val="18"/>
                <w:lang w:eastAsia="ru-RU"/>
              </w:rPr>
              <w:t>24:10:1812004:47</w:t>
            </w:r>
          </w:p>
        </w:tc>
        <w:tc>
          <w:tcPr>
            <w:tcW w:w="709" w:type="dxa"/>
            <w:vAlign w:val="center"/>
            <w:hideMark/>
          </w:tcPr>
          <w:p w14:paraId="4F652687" w14:textId="77777777" w:rsidR="00BC3C1D" w:rsidRPr="00945A3D" w:rsidRDefault="00BC3C1D" w:rsidP="00BC3C1D">
            <w:pPr>
              <w:spacing w:after="0"/>
              <w:jc w:val="center"/>
              <w:rPr>
                <w:sz w:val="18"/>
                <w:szCs w:val="18"/>
                <w:lang w:eastAsia="ru-RU"/>
              </w:rPr>
            </w:pPr>
            <w:r w:rsidRPr="00945A3D">
              <w:rPr>
                <w:sz w:val="18"/>
                <w:szCs w:val="18"/>
                <w:lang w:eastAsia="ru-RU"/>
              </w:rPr>
              <w:t>1982</w:t>
            </w:r>
          </w:p>
        </w:tc>
        <w:tc>
          <w:tcPr>
            <w:tcW w:w="1621" w:type="dxa"/>
            <w:vAlign w:val="center"/>
            <w:hideMark/>
          </w:tcPr>
          <w:p w14:paraId="7683F4A3" w14:textId="77777777" w:rsidR="00BC3C1D" w:rsidRPr="00945A3D" w:rsidRDefault="00BC3C1D" w:rsidP="00BC3C1D">
            <w:pPr>
              <w:spacing w:after="0"/>
              <w:jc w:val="center"/>
              <w:rPr>
                <w:sz w:val="18"/>
                <w:szCs w:val="18"/>
                <w:lang w:eastAsia="ru-RU"/>
              </w:rPr>
            </w:pPr>
            <w:r w:rsidRPr="00945A3D">
              <w:rPr>
                <w:sz w:val="18"/>
                <w:szCs w:val="18"/>
                <w:lang w:eastAsia="ru-RU"/>
              </w:rPr>
              <w:t>МКУ"Центр по осуществлению закупок Дзержинского района Красноярского края</w:t>
            </w:r>
          </w:p>
        </w:tc>
        <w:tc>
          <w:tcPr>
            <w:tcW w:w="1751" w:type="dxa"/>
            <w:vAlign w:val="center"/>
            <w:hideMark/>
          </w:tcPr>
          <w:p w14:paraId="3F4D0B20" w14:textId="77777777" w:rsidR="00BC3C1D" w:rsidRPr="00945A3D" w:rsidRDefault="00BC3C1D" w:rsidP="00BC3C1D">
            <w:pPr>
              <w:spacing w:after="0"/>
              <w:jc w:val="center"/>
              <w:rPr>
                <w:sz w:val="18"/>
                <w:szCs w:val="18"/>
                <w:lang w:eastAsia="ru-RU"/>
              </w:rPr>
            </w:pPr>
            <w:r w:rsidRPr="00945A3D">
              <w:rPr>
                <w:sz w:val="18"/>
                <w:szCs w:val="18"/>
                <w:lang w:eastAsia="ru-RU"/>
              </w:rPr>
              <w:t>Решение Дзержинско-Тасеевского окружного Совета депутатов от 17.02.2026 № 8-94 " О передаче в оперативное управление муниципального имущества"</w:t>
            </w:r>
          </w:p>
        </w:tc>
        <w:tc>
          <w:tcPr>
            <w:tcW w:w="1238" w:type="dxa"/>
            <w:vAlign w:val="center"/>
            <w:hideMark/>
          </w:tcPr>
          <w:p w14:paraId="09B0927C" w14:textId="77777777" w:rsidR="00BC3C1D" w:rsidRPr="00945A3D" w:rsidRDefault="00BC3C1D" w:rsidP="00BC3C1D">
            <w:pPr>
              <w:spacing w:after="0"/>
              <w:jc w:val="center"/>
              <w:rPr>
                <w:sz w:val="18"/>
                <w:szCs w:val="18"/>
                <w:lang w:eastAsia="ru-RU"/>
              </w:rPr>
            </w:pPr>
            <w:r w:rsidRPr="00945A3D">
              <w:rPr>
                <w:sz w:val="18"/>
                <w:szCs w:val="18"/>
                <w:lang w:eastAsia="ru-RU"/>
              </w:rPr>
              <w:t>10,03.2026</w:t>
            </w:r>
          </w:p>
        </w:tc>
        <w:tc>
          <w:tcPr>
            <w:tcW w:w="1700" w:type="dxa"/>
            <w:vAlign w:val="center"/>
            <w:hideMark/>
          </w:tcPr>
          <w:p w14:paraId="55F059F1" w14:textId="77777777" w:rsidR="00BC3C1D" w:rsidRPr="00945A3D" w:rsidRDefault="00BC3C1D" w:rsidP="00BC3C1D">
            <w:pPr>
              <w:spacing w:after="0"/>
              <w:jc w:val="center"/>
              <w:rPr>
                <w:sz w:val="18"/>
                <w:szCs w:val="18"/>
                <w:lang w:eastAsia="ru-RU"/>
              </w:rPr>
            </w:pPr>
            <w:r w:rsidRPr="00945A3D">
              <w:rPr>
                <w:sz w:val="18"/>
                <w:szCs w:val="18"/>
                <w:lang w:eastAsia="ru-RU"/>
              </w:rPr>
              <w:t>на неопределенный срок</w:t>
            </w:r>
          </w:p>
        </w:tc>
      </w:tr>
      <w:tr w:rsidR="00BC3C1D" w:rsidRPr="00BC3C1D" w14:paraId="1361A3CD" w14:textId="77777777" w:rsidTr="00D66BFB">
        <w:trPr>
          <w:trHeight w:val="2805"/>
        </w:trPr>
        <w:tc>
          <w:tcPr>
            <w:tcW w:w="1359" w:type="dxa"/>
            <w:vAlign w:val="center"/>
            <w:hideMark/>
          </w:tcPr>
          <w:p w14:paraId="11A73943" w14:textId="77777777" w:rsidR="00BC3C1D" w:rsidRPr="00945A3D" w:rsidRDefault="00BC3C1D" w:rsidP="00BC3C1D">
            <w:pPr>
              <w:spacing w:after="0"/>
              <w:jc w:val="center"/>
              <w:rPr>
                <w:sz w:val="18"/>
                <w:szCs w:val="18"/>
                <w:lang w:eastAsia="ru-RU"/>
              </w:rPr>
            </w:pPr>
            <w:r w:rsidRPr="00945A3D">
              <w:rPr>
                <w:sz w:val="18"/>
                <w:szCs w:val="18"/>
                <w:lang w:eastAsia="ru-RU"/>
              </w:rPr>
              <w:lastRenderedPageBreak/>
              <w:t>с. Дзержинское</w:t>
            </w:r>
          </w:p>
        </w:tc>
        <w:tc>
          <w:tcPr>
            <w:tcW w:w="1694" w:type="dxa"/>
            <w:hideMark/>
          </w:tcPr>
          <w:p w14:paraId="574C8C4B" w14:textId="77777777" w:rsidR="00BC3C1D" w:rsidRPr="00945A3D" w:rsidRDefault="00BC3C1D" w:rsidP="00BC3C1D">
            <w:pPr>
              <w:spacing w:after="0"/>
              <w:jc w:val="center"/>
              <w:rPr>
                <w:sz w:val="18"/>
                <w:szCs w:val="18"/>
                <w:lang w:eastAsia="ru-RU"/>
              </w:rPr>
            </w:pPr>
            <w:r w:rsidRPr="00945A3D">
              <w:rPr>
                <w:sz w:val="18"/>
                <w:szCs w:val="18"/>
                <w:lang w:eastAsia="ru-RU"/>
              </w:rPr>
              <w:t>скважина</w:t>
            </w:r>
          </w:p>
        </w:tc>
        <w:tc>
          <w:tcPr>
            <w:tcW w:w="1625" w:type="dxa"/>
            <w:vAlign w:val="center"/>
            <w:hideMark/>
          </w:tcPr>
          <w:p w14:paraId="2EAEED21" w14:textId="77777777" w:rsidR="00BC3C1D" w:rsidRPr="00945A3D" w:rsidRDefault="00BC3C1D" w:rsidP="00BC3C1D">
            <w:pPr>
              <w:spacing w:after="0"/>
              <w:jc w:val="center"/>
              <w:rPr>
                <w:sz w:val="18"/>
                <w:szCs w:val="18"/>
                <w:lang w:eastAsia="ru-RU"/>
              </w:rPr>
            </w:pPr>
            <w:r w:rsidRPr="00945A3D">
              <w:rPr>
                <w:sz w:val="18"/>
                <w:szCs w:val="18"/>
                <w:lang w:eastAsia="ru-RU"/>
              </w:rPr>
              <w:t>Красноярский край, Дзержинский район, с. Дзержинское, пер Школьный</w:t>
            </w:r>
          </w:p>
        </w:tc>
        <w:tc>
          <w:tcPr>
            <w:tcW w:w="1134" w:type="dxa"/>
            <w:vAlign w:val="center"/>
            <w:hideMark/>
          </w:tcPr>
          <w:p w14:paraId="07CBDEE9" w14:textId="77777777" w:rsidR="00BC3C1D" w:rsidRPr="00945A3D" w:rsidRDefault="00D66BFB" w:rsidP="00D66BFB">
            <w:pPr>
              <w:spacing w:after="0"/>
              <w:jc w:val="center"/>
              <w:rPr>
                <w:sz w:val="18"/>
                <w:szCs w:val="18"/>
                <w:lang w:eastAsia="ru-RU"/>
              </w:rPr>
            </w:pPr>
            <w:r w:rsidRPr="00945A3D">
              <w:rPr>
                <w:sz w:val="18"/>
                <w:szCs w:val="18"/>
                <w:lang w:eastAsia="ru-RU"/>
              </w:rPr>
              <w:t>11</w:t>
            </w:r>
            <w:r w:rsidRPr="00945A3D">
              <w:rPr>
                <w:sz w:val="18"/>
                <w:szCs w:val="18"/>
                <w:lang w:eastAsia="ru-RU"/>
              </w:rPr>
              <w:br/>
            </w:r>
          </w:p>
        </w:tc>
        <w:tc>
          <w:tcPr>
            <w:tcW w:w="1276" w:type="dxa"/>
            <w:vAlign w:val="center"/>
            <w:hideMark/>
          </w:tcPr>
          <w:p w14:paraId="333354E8" w14:textId="77777777" w:rsidR="00BC3C1D" w:rsidRPr="00945A3D" w:rsidRDefault="00BC3C1D" w:rsidP="00BC3C1D">
            <w:pPr>
              <w:spacing w:after="0"/>
              <w:jc w:val="center"/>
              <w:rPr>
                <w:sz w:val="18"/>
                <w:szCs w:val="18"/>
                <w:lang w:eastAsia="ru-RU"/>
              </w:rPr>
            </w:pPr>
            <w:r w:rsidRPr="00945A3D">
              <w:rPr>
                <w:sz w:val="18"/>
                <w:szCs w:val="18"/>
                <w:lang w:eastAsia="ru-RU"/>
              </w:rPr>
              <w:t>МО Дзержинский сельсовет Дзержинского района Красноярского края</w:t>
            </w:r>
          </w:p>
        </w:tc>
        <w:tc>
          <w:tcPr>
            <w:tcW w:w="1701" w:type="dxa"/>
            <w:vAlign w:val="center"/>
            <w:hideMark/>
          </w:tcPr>
          <w:p w14:paraId="534D0DF7" w14:textId="77777777" w:rsidR="00BC3C1D" w:rsidRPr="00945A3D" w:rsidRDefault="00BC3C1D" w:rsidP="00BC3C1D">
            <w:pPr>
              <w:spacing w:after="0"/>
              <w:jc w:val="center"/>
              <w:rPr>
                <w:sz w:val="18"/>
                <w:szCs w:val="18"/>
                <w:lang w:eastAsia="ru-RU"/>
              </w:rPr>
            </w:pPr>
            <w:r w:rsidRPr="00945A3D">
              <w:rPr>
                <w:sz w:val="18"/>
                <w:szCs w:val="18"/>
                <w:lang w:eastAsia="ru-RU"/>
              </w:rPr>
              <w:t xml:space="preserve">ВА0000000047 </w:t>
            </w:r>
            <w:r w:rsidRPr="00945A3D">
              <w:rPr>
                <w:sz w:val="18"/>
                <w:szCs w:val="18"/>
                <w:lang w:eastAsia="ru-RU"/>
              </w:rPr>
              <w:br/>
              <w:t>(что за номер?)</w:t>
            </w:r>
          </w:p>
        </w:tc>
        <w:tc>
          <w:tcPr>
            <w:tcW w:w="709" w:type="dxa"/>
            <w:vAlign w:val="center"/>
            <w:hideMark/>
          </w:tcPr>
          <w:p w14:paraId="4E1D93B9" w14:textId="77777777" w:rsidR="00BC3C1D" w:rsidRPr="00945A3D" w:rsidRDefault="00BC3C1D" w:rsidP="00BC3C1D">
            <w:pPr>
              <w:spacing w:after="0"/>
              <w:jc w:val="center"/>
              <w:rPr>
                <w:sz w:val="18"/>
                <w:szCs w:val="18"/>
                <w:lang w:eastAsia="ru-RU"/>
              </w:rPr>
            </w:pPr>
            <w:r w:rsidRPr="00945A3D">
              <w:rPr>
                <w:sz w:val="18"/>
                <w:szCs w:val="18"/>
                <w:lang w:eastAsia="ru-RU"/>
              </w:rPr>
              <w:t>2011</w:t>
            </w:r>
          </w:p>
        </w:tc>
        <w:tc>
          <w:tcPr>
            <w:tcW w:w="1621" w:type="dxa"/>
            <w:vAlign w:val="center"/>
            <w:hideMark/>
          </w:tcPr>
          <w:p w14:paraId="5FB8F5A0" w14:textId="77777777" w:rsidR="00BC3C1D" w:rsidRPr="00945A3D" w:rsidRDefault="00BC3C1D" w:rsidP="00BC3C1D">
            <w:pPr>
              <w:spacing w:after="0"/>
              <w:jc w:val="center"/>
              <w:rPr>
                <w:sz w:val="18"/>
                <w:szCs w:val="18"/>
                <w:lang w:eastAsia="ru-RU"/>
              </w:rPr>
            </w:pPr>
            <w:r w:rsidRPr="00945A3D">
              <w:rPr>
                <w:sz w:val="18"/>
                <w:szCs w:val="18"/>
                <w:lang w:eastAsia="ru-RU"/>
              </w:rPr>
              <w:t>МКУ"Центр по осуществлению закупок Дзержинского района Красноярского края</w:t>
            </w:r>
          </w:p>
        </w:tc>
        <w:tc>
          <w:tcPr>
            <w:tcW w:w="1751" w:type="dxa"/>
            <w:vAlign w:val="center"/>
            <w:hideMark/>
          </w:tcPr>
          <w:p w14:paraId="55B3D7A9" w14:textId="77777777" w:rsidR="00BC3C1D" w:rsidRPr="00945A3D" w:rsidRDefault="00BC3C1D" w:rsidP="00BC3C1D">
            <w:pPr>
              <w:spacing w:after="0"/>
              <w:jc w:val="center"/>
              <w:rPr>
                <w:sz w:val="18"/>
                <w:szCs w:val="18"/>
                <w:lang w:eastAsia="ru-RU"/>
              </w:rPr>
            </w:pPr>
            <w:r w:rsidRPr="00945A3D">
              <w:rPr>
                <w:sz w:val="18"/>
                <w:szCs w:val="18"/>
                <w:lang w:eastAsia="ru-RU"/>
              </w:rPr>
              <w:t>Решение Дзержинско-Тасеевского окружного Совета депутатов от 17.02.2026 № 8-94 " О передаче в оперативное управление муниципального имущества"</w:t>
            </w:r>
          </w:p>
        </w:tc>
        <w:tc>
          <w:tcPr>
            <w:tcW w:w="1238" w:type="dxa"/>
            <w:vAlign w:val="center"/>
            <w:hideMark/>
          </w:tcPr>
          <w:p w14:paraId="6F6554BE" w14:textId="77777777" w:rsidR="00BC3C1D" w:rsidRPr="00945A3D" w:rsidRDefault="00BC3C1D" w:rsidP="00BC3C1D">
            <w:pPr>
              <w:spacing w:after="0"/>
              <w:jc w:val="center"/>
              <w:rPr>
                <w:sz w:val="18"/>
                <w:szCs w:val="18"/>
                <w:lang w:eastAsia="ru-RU"/>
              </w:rPr>
            </w:pPr>
            <w:r w:rsidRPr="00945A3D">
              <w:rPr>
                <w:sz w:val="18"/>
                <w:szCs w:val="18"/>
                <w:lang w:eastAsia="ru-RU"/>
              </w:rPr>
              <w:t>10,03.2026</w:t>
            </w:r>
          </w:p>
        </w:tc>
        <w:tc>
          <w:tcPr>
            <w:tcW w:w="1700" w:type="dxa"/>
            <w:vAlign w:val="center"/>
            <w:hideMark/>
          </w:tcPr>
          <w:p w14:paraId="1D7101E0" w14:textId="77777777" w:rsidR="00BC3C1D" w:rsidRPr="00945A3D" w:rsidRDefault="00BC3C1D" w:rsidP="00BC3C1D">
            <w:pPr>
              <w:spacing w:after="0"/>
              <w:jc w:val="center"/>
              <w:rPr>
                <w:sz w:val="18"/>
                <w:szCs w:val="18"/>
                <w:lang w:eastAsia="ru-RU"/>
              </w:rPr>
            </w:pPr>
            <w:r w:rsidRPr="00945A3D">
              <w:rPr>
                <w:sz w:val="18"/>
                <w:szCs w:val="18"/>
                <w:lang w:eastAsia="ru-RU"/>
              </w:rPr>
              <w:t>на неопределенный срок</w:t>
            </w:r>
          </w:p>
        </w:tc>
      </w:tr>
      <w:tr w:rsidR="00BC3C1D" w:rsidRPr="00BC3C1D" w14:paraId="44901E8F" w14:textId="77777777" w:rsidTr="00D66BFB">
        <w:trPr>
          <w:trHeight w:val="2370"/>
        </w:trPr>
        <w:tc>
          <w:tcPr>
            <w:tcW w:w="1359" w:type="dxa"/>
            <w:vAlign w:val="center"/>
            <w:hideMark/>
          </w:tcPr>
          <w:p w14:paraId="23D5B682" w14:textId="77777777" w:rsidR="00BC3C1D" w:rsidRPr="00945A3D" w:rsidRDefault="00BC3C1D" w:rsidP="00BC3C1D">
            <w:pPr>
              <w:spacing w:after="0"/>
              <w:jc w:val="center"/>
              <w:rPr>
                <w:sz w:val="18"/>
                <w:szCs w:val="18"/>
                <w:lang w:eastAsia="ru-RU"/>
              </w:rPr>
            </w:pPr>
            <w:r w:rsidRPr="00945A3D">
              <w:rPr>
                <w:sz w:val="18"/>
                <w:szCs w:val="18"/>
                <w:lang w:eastAsia="ru-RU"/>
              </w:rPr>
              <w:t>с. Курай</w:t>
            </w:r>
          </w:p>
        </w:tc>
        <w:tc>
          <w:tcPr>
            <w:tcW w:w="1694" w:type="dxa"/>
            <w:hideMark/>
          </w:tcPr>
          <w:p w14:paraId="58C75432" w14:textId="77777777" w:rsidR="00BC3C1D" w:rsidRPr="00945A3D" w:rsidRDefault="00BC3C1D" w:rsidP="00BC3C1D">
            <w:pPr>
              <w:spacing w:after="0"/>
              <w:jc w:val="center"/>
              <w:rPr>
                <w:sz w:val="18"/>
                <w:szCs w:val="18"/>
                <w:lang w:eastAsia="ru-RU"/>
              </w:rPr>
            </w:pPr>
            <w:r w:rsidRPr="00945A3D">
              <w:rPr>
                <w:sz w:val="18"/>
                <w:szCs w:val="18"/>
                <w:lang w:eastAsia="ru-RU"/>
              </w:rPr>
              <w:t>Водонапорная башня</w:t>
            </w:r>
          </w:p>
        </w:tc>
        <w:tc>
          <w:tcPr>
            <w:tcW w:w="1625" w:type="dxa"/>
            <w:vAlign w:val="center"/>
            <w:hideMark/>
          </w:tcPr>
          <w:p w14:paraId="71F5DA21" w14:textId="77777777" w:rsidR="00BC3C1D" w:rsidRPr="00945A3D" w:rsidRDefault="00BC3C1D" w:rsidP="00BC3C1D">
            <w:pPr>
              <w:spacing w:after="0"/>
              <w:jc w:val="center"/>
              <w:rPr>
                <w:sz w:val="18"/>
                <w:szCs w:val="18"/>
                <w:lang w:eastAsia="ru-RU"/>
              </w:rPr>
            </w:pPr>
            <w:r w:rsidRPr="00945A3D">
              <w:rPr>
                <w:sz w:val="18"/>
                <w:szCs w:val="18"/>
                <w:lang w:eastAsia="ru-RU"/>
              </w:rPr>
              <w:t>Красноярский край, Дзержинский р-н, с. Курай, ул. Лесная, 2</w:t>
            </w:r>
          </w:p>
        </w:tc>
        <w:tc>
          <w:tcPr>
            <w:tcW w:w="1134" w:type="dxa"/>
            <w:vAlign w:val="center"/>
            <w:hideMark/>
          </w:tcPr>
          <w:p w14:paraId="7FBE0744" w14:textId="77777777" w:rsidR="00BC3C1D" w:rsidRPr="00945A3D" w:rsidRDefault="00BC3C1D" w:rsidP="00D66BFB">
            <w:pPr>
              <w:spacing w:after="0"/>
              <w:jc w:val="center"/>
              <w:rPr>
                <w:sz w:val="18"/>
                <w:szCs w:val="18"/>
                <w:lang w:eastAsia="ru-RU"/>
              </w:rPr>
            </w:pPr>
            <w:r w:rsidRPr="00945A3D">
              <w:rPr>
                <w:sz w:val="18"/>
                <w:szCs w:val="18"/>
                <w:lang w:eastAsia="ru-RU"/>
              </w:rPr>
              <w:t>30</w:t>
            </w:r>
            <w:r w:rsidRPr="00945A3D">
              <w:rPr>
                <w:sz w:val="18"/>
                <w:szCs w:val="18"/>
                <w:lang w:eastAsia="ru-RU"/>
              </w:rPr>
              <w:br/>
            </w:r>
          </w:p>
        </w:tc>
        <w:tc>
          <w:tcPr>
            <w:tcW w:w="1276" w:type="dxa"/>
            <w:vAlign w:val="center"/>
            <w:hideMark/>
          </w:tcPr>
          <w:p w14:paraId="3829AF78" w14:textId="77777777" w:rsidR="00BC3C1D" w:rsidRPr="00945A3D" w:rsidRDefault="00BC3C1D" w:rsidP="00BC3C1D">
            <w:pPr>
              <w:spacing w:after="0"/>
              <w:jc w:val="center"/>
              <w:rPr>
                <w:sz w:val="18"/>
                <w:szCs w:val="18"/>
                <w:lang w:eastAsia="ru-RU"/>
              </w:rPr>
            </w:pPr>
            <w:r w:rsidRPr="00945A3D">
              <w:rPr>
                <w:sz w:val="18"/>
                <w:szCs w:val="18"/>
                <w:lang w:eastAsia="ru-RU"/>
              </w:rPr>
              <w:t>Дзержинско-Тасеевский муниципальный округ</w:t>
            </w:r>
          </w:p>
        </w:tc>
        <w:tc>
          <w:tcPr>
            <w:tcW w:w="1701" w:type="dxa"/>
            <w:vAlign w:val="center"/>
            <w:hideMark/>
          </w:tcPr>
          <w:p w14:paraId="323D5A7F" w14:textId="77777777" w:rsidR="00BC3C1D" w:rsidRPr="00945A3D" w:rsidRDefault="00BC3C1D" w:rsidP="00BC3C1D">
            <w:pPr>
              <w:spacing w:after="0"/>
              <w:jc w:val="center"/>
              <w:rPr>
                <w:sz w:val="18"/>
                <w:szCs w:val="18"/>
                <w:lang w:eastAsia="ru-RU"/>
              </w:rPr>
            </w:pPr>
            <w:r w:rsidRPr="00945A3D">
              <w:rPr>
                <w:sz w:val="18"/>
                <w:szCs w:val="18"/>
                <w:lang w:eastAsia="ru-RU"/>
              </w:rPr>
              <w:t>24:10:1901006:159</w:t>
            </w:r>
          </w:p>
        </w:tc>
        <w:tc>
          <w:tcPr>
            <w:tcW w:w="709" w:type="dxa"/>
            <w:vAlign w:val="center"/>
            <w:hideMark/>
          </w:tcPr>
          <w:p w14:paraId="76C5940C" w14:textId="77777777" w:rsidR="00BC3C1D" w:rsidRPr="00945A3D" w:rsidRDefault="00BC3C1D" w:rsidP="00BC3C1D">
            <w:pPr>
              <w:spacing w:after="0"/>
              <w:jc w:val="center"/>
              <w:rPr>
                <w:sz w:val="18"/>
                <w:szCs w:val="18"/>
                <w:lang w:eastAsia="ru-RU"/>
              </w:rPr>
            </w:pPr>
            <w:r w:rsidRPr="00945A3D">
              <w:rPr>
                <w:sz w:val="18"/>
                <w:szCs w:val="18"/>
                <w:lang w:eastAsia="ru-RU"/>
              </w:rPr>
              <w:t>1990</w:t>
            </w:r>
          </w:p>
        </w:tc>
        <w:tc>
          <w:tcPr>
            <w:tcW w:w="1621" w:type="dxa"/>
            <w:vAlign w:val="center"/>
            <w:hideMark/>
          </w:tcPr>
          <w:p w14:paraId="14CD8F5E" w14:textId="77777777" w:rsidR="00BC3C1D" w:rsidRPr="00945A3D" w:rsidRDefault="00BC3C1D" w:rsidP="00BC3C1D">
            <w:pPr>
              <w:spacing w:after="0"/>
              <w:jc w:val="center"/>
              <w:rPr>
                <w:sz w:val="18"/>
                <w:szCs w:val="18"/>
                <w:lang w:eastAsia="ru-RU"/>
              </w:rPr>
            </w:pPr>
            <w:r w:rsidRPr="00945A3D">
              <w:rPr>
                <w:sz w:val="18"/>
                <w:szCs w:val="18"/>
                <w:lang w:eastAsia="ru-RU"/>
              </w:rPr>
              <w:t>МКУ"Центр по осуществлению закупок Дзержинского района Красноярского края</w:t>
            </w:r>
          </w:p>
        </w:tc>
        <w:tc>
          <w:tcPr>
            <w:tcW w:w="1751" w:type="dxa"/>
            <w:vAlign w:val="center"/>
            <w:hideMark/>
          </w:tcPr>
          <w:p w14:paraId="2D01B821" w14:textId="77777777" w:rsidR="00BC3C1D" w:rsidRPr="00945A3D" w:rsidRDefault="00BC3C1D" w:rsidP="00BC3C1D">
            <w:pPr>
              <w:spacing w:after="0"/>
              <w:jc w:val="center"/>
              <w:rPr>
                <w:sz w:val="18"/>
                <w:szCs w:val="18"/>
                <w:lang w:eastAsia="ru-RU"/>
              </w:rPr>
            </w:pPr>
            <w:r w:rsidRPr="00945A3D">
              <w:rPr>
                <w:sz w:val="18"/>
                <w:szCs w:val="18"/>
                <w:lang w:eastAsia="ru-RU"/>
              </w:rPr>
              <w:t>Решение Дзержинско-Тасеевского окружного Совета депутатов от 17.02.2026 № 8-94 " О передаче в оперативное управление муниципального имущества"</w:t>
            </w:r>
          </w:p>
        </w:tc>
        <w:tc>
          <w:tcPr>
            <w:tcW w:w="1238" w:type="dxa"/>
            <w:vAlign w:val="center"/>
            <w:hideMark/>
          </w:tcPr>
          <w:p w14:paraId="36019F8F" w14:textId="77777777" w:rsidR="00BC3C1D" w:rsidRPr="00945A3D" w:rsidRDefault="00BC3C1D" w:rsidP="00BC3C1D">
            <w:pPr>
              <w:spacing w:after="0"/>
              <w:jc w:val="center"/>
              <w:rPr>
                <w:sz w:val="18"/>
                <w:szCs w:val="18"/>
                <w:lang w:eastAsia="ru-RU"/>
              </w:rPr>
            </w:pPr>
            <w:r w:rsidRPr="00945A3D">
              <w:rPr>
                <w:sz w:val="18"/>
                <w:szCs w:val="18"/>
                <w:lang w:eastAsia="ru-RU"/>
              </w:rPr>
              <w:t>10,03.2026</w:t>
            </w:r>
          </w:p>
        </w:tc>
        <w:tc>
          <w:tcPr>
            <w:tcW w:w="1700" w:type="dxa"/>
            <w:vAlign w:val="center"/>
            <w:hideMark/>
          </w:tcPr>
          <w:p w14:paraId="7752F50E" w14:textId="77777777" w:rsidR="00BC3C1D" w:rsidRPr="00945A3D" w:rsidRDefault="00BC3C1D" w:rsidP="00BC3C1D">
            <w:pPr>
              <w:spacing w:after="0"/>
              <w:jc w:val="center"/>
              <w:rPr>
                <w:sz w:val="18"/>
                <w:szCs w:val="18"/>
                <w:lang w:eastAsia="ru-RU"/>
              </w:rPr>
            </w:pPr>
            <w:r w:rsidRPr="00945A3D">
              <w:rPr>
                <w:sz w:val="18"/>
                <w:szCs w:val="18"/>
                <w:lang w:eastAsia="ru-RU"/>
              </w:rPr>
              <w:t>на неопределенный срок</w:t>
            </w:r>
          </w:p>
        </w:tc>
      </w:tr>
      <w:tr w:rsidR="00BC3C1D" w:rsidRPr="00BC3C1D" w14:paraId="13C368C5" w14:textId="77777777" w:rsidTr="00D66BFB">
        <w:trPr>
          <w:trHeight w:val="2805"/>
        </w:trPr>
        <w:tc>
          <w:tcPr>
            <w:tcW w:w="1359" w:type="dxa"/>
            <w:vAlign w:val="center"/>
            <w:hideMark/>
          </w:tcPr>
          <w:p w14:paraId="67F1332E" w14:textId="77777777" w:rsidR="00BC3C1D" w:rsidRPr="00945A3D" w:rsidRDefault="00BC3C1D" w:rsidP="00BC3C1D">
            <w:pPr>
              <w:spacing w:after="0"/>
              <w:jc w:val="center"/>
              <w:rPr>
                <w:sz w:val="18"/>
                <w:szCs w:val="18"/>
                <w:lang w:eastAsia="ru-RU"/>
              </w:rPr>
            </w:pPr>
            <w:r w:rsidRPr="00945A3D">
              <w:rPr>
                <w:sz w:val="18"/>
                <w:szCs w:val="18"/>
                <w:lang w:eastAsia="ru-RU"/>
              </w:rPr>
              <w:lastRenderedPageBreak/>
              <w:t>д. Петровка</w:t>
            </w:r>
          </w:p>
        </w:tc>
        <w:tc>
          <w:tcPr>
            <w:tcW w:w="1694" w:type="dxa"/>
            <w:hideMark/>
          </w:tcPr>
          <w:p w14:paraId="2B4566BF" w14:textId="77777777" w:rsidR="00BC3C1D" w:rsidRPr="00945A3D" w:rsidRDefault="00BC3C1D" w:rsidP="00BC3C1D">
            <w:pPr>
              <w:spacing w:after="0"/>
              <w:jc w:val="center"/>
              <w:rPr>
                <w:sz w:val="18"/>
                <w:szCs w:val="18"/>
                <w:lang w:eastAsia="ru-RU"/>
              </w:rPr>
            </w:pPr>
            <w:r w:rsidRPr="00945A3D">
              <w:rPr>
                <w:sz w:val="18"/>
                <w:szCs w:val="18"/>
                <w:lang w:eastAsia="ru-RU"/>
              </w:rPr>
              <w:t>Водонапорная башня</w:t>
            </w:r>
          </w:p>
        </w:tc>
        <w:tc>
          <w:tcPr>
            <w:tcW w:w="1625" w:type="dxa"/>
            <w:vAlign w:val="center"/>
            <w:hideMark/>
          </w:tcPr>
          <w:p w14:paraId="20836A9B" w14:textId="77777777" w:rsidR="00BC3C1D" w:rsidRPr="00945A3D" w:rsidRDefault="00BC3C1D" w:rsidP="00BC3C1D">
            <w:pPr>
              <w:spacing w:after="0"/>
              <w:jc w:val="center"/>
              <w:rPr>
                <w:sz w:val="18"/>
                <w:szCs w:val="18"/>
                <w:lang w:eastAsia="ru-RU"/>
              </w:rPr>
            </w:pPr>
            <w:r w:rsidRPr="00945A3D">
              <w:rPr>
                <w:sz w:val="18"/>
                <w:szCs w:val="18"/>
                <w:lang w:eastAsia="ru-RU"/>
              </w:rPr>
              <w:t>Российская Федерация, Красноярский край, Дзержинский район, д. Петровка, ул. Центральная, № 54 А</w:t>
            </w:r>
          </w:p>
        </w:tc>
        <w:tc>
          <w:tcPr>
            <w:tcW w:w="1134" w:type="dxa"/>
            <w:vAlign w:val="center"/>
            <w:hideMark/>
          </w:tcPr>
          <w:p w14:paraId="6C9D7F24" w14:textId="77777777" w:rsidR="00BC3C1D" w:rsidRPr="00945A3D" w:rsidRDefault="00BC3C1D" w:rsidP="00D66BFB">
            <w:pPr>
              <w:spacing w:after="0"/>
              <w:jc w:val="center"/>
              <w:rPr>
                <w:sz w:val="18"/>
                <w:szCs w:val="18"/>
                <w:lang w:eastAsia="ru-RU"/>
              </w:rPr>
            </w:pPr>
            <w:r w:rsidRPr="00945A3D">
              <w:rPr>
                <w:sz w:val="18"/>
                <w:szCs w:val="18"/>
                <w:lang w:eastAsia="ru-RU"/>
              </w:rPr>
              <w:t>11</w:t>
            </w:r>
            <w:r w:rsidRPr="00945A3D">
              <w:rPr>
                <w:sz w:val="18"/>
                <w:szCs w:val="18"/>
                <w:lang w:eastAsia="ru-RU"/>
              </w:rPr>
              <w:br/>
            </w:r>
          </w:p>
        </w:tc>
        <w:tc>
          <w:tcPr>
            <w:tcW w:w="1276" w:type="dxa"/>
            <w:vAlign w:val="center"/>
            <w:hideMark/>
          </w:tcPr>
          <w:p w14:paraId="7123892D" w14:textId="77777777" w:rsidR="00BC3C1D" w:rsidRPr="00945A3D" w:rsidRDefault="00BC3C1D" w:rsidP="00BC3C1D">
            <w:pPr>
              <w:spacing w:after="0"/>
              <w:jc w:val="center"/>
              <w:rPr>
                <w:sz w:val="18"/>
                <w:szCs w:val="18"/>
                <w:lang w:eastAsia="ru-RU"/>
              </w:rPr>
            </w:pPr>
            <w:r w:rsidRPr="00945A3D">
              <w:rPr>
                <w:sz w:val="18"/>
                <w:szCs w:val="18"/>
                <w:lang w:eastAsia="ru-RU"/>
              </w:rPr>
              <w:t>Дзержинско-Тасеевский муниципальный округ</w:t>
            </w:r>
          </w:p>
        </w:tc>
        <w:tc>
          <w:tcPr>
            <w:tcW w:w="1701" w:type="dxa"/>
            <w:vAlign w:val="center"/>
            <w:hideMark/>
          </w:tcPr>
          <w:p w14:paraId="7B528259" w14:textId="77777777" w:rsidR="00BC3C1D" w:rsidRPr="00945A3D" w:rsidRDefault="00BC3C1D" w:rsidP="00BC3C1D">
            <w:pPr>
              <w:spacing w:after="0"/>
              <w:jc w:val="center"/>
              <w:rPr>
                <w:sz w:val="18"/>
                <w:szCs w:val="18"/>
                <w:lang w:eastAsia="ru-RU"/>
              </w:rPr>
            </w:pPr>
            <w:r w:rsidRPr="00945A3D">
              <w:rPr>
                <w:sz w:val="18"/>
                <w:szCs w:val="18"/>
                <w:lang w:eastAsia="ru-RU"/>
              </w:rPr>
              <w:t>24:10:0202003:1946</w:t>
            </w:r>
          </w:p>
        </w:tc>
        <w:tc>
          <w:tcPr>
            <w:tcW w:w="709" w:type="dxa"/>
            <w:vAlign w:val="center"/>
            <w:hideMark/>
          </w:tcPr>
          <w:p w14:paraId="275F8C0A" w14:textId="77777777" w:rsidR="00BC3C1D" w:rsidRPr="00945A3D" w:rsidRDefault="00BC3C1D" w:rsidP="00BC3C1D">
            <w:pPr>
              <w:spacing w:after="0"/>
              <w:jc w:val="center"/>
              <w:rPr>
                <w:sz w:val="18"/>
                <w:szCs w:val="18"/>
                <w:lang w:eastAsia="ru-RU"/>
              </w:rPr>
            </w:pPr>
            <w:r w:rsidRPr="00945A3D">
              <w:rPr>
                <w:sz w:val="18"/>
                <w:szCs w:val="18"/>
                <w:lang w:eastAsia="ru-RU"/>
              </w:rPr>
              <w:t>1988</w:t>
            </w:r>
          </w:p>
        </w:tc>
        <w:tc>
          <w:tcPr>
            <w:tcW w:w="1621" w:type="dxa"/>
            <w:vAlign w:val="center"/>
            <w:hideMark/>
          </w:tcPr>
          <w:p w14:paraId="178C3147" w14:textId="77777777" w:rsidR="00BC3C1D" w:rsidRPr="00945A3D" w:rsidRDefault="00BC3C1D" w:rsidP="00BC3C1D">
            <w:pPr>
              <w:spacing w:after="0"/>
              <w:jc w:val="center"/>
              <w:rPr>
                <w:sz w:val="18"/>
                <w:szCs w:val="18"/>
                <w:lang w:eastAsia="ru-RU"/>
              </w:rPr>
            </w:pPr>
            <w:r w:rsidRPr="00945A3D">
              <w:rPr>
                <w:sz w:val="18"/>
                <w:szCs w:val="18"/>
                <w:lang w:eastAsia="ru-RU"/>
              </w:rPr>
              <w:t>МКУ"Центр по осуществлению закупок Дзержинского района Красноярского края</w:t>
            </w:r>
          </w:p>
        </w:tc>
        <w:tc>
          <w:tcPr>
            <w:tcW w:w="1751" w:type="dxa"/>
            <w:vAlign w:val="center"/>
            <w:hideMark/>
          </w:tcPr>
          <w:p w14:paraId="784B3BDE" w14:textId="77777777" w:rsidR="00BC3C1D" w:rsidRPr="00945A3D" w:rsidRDefault="00BC3C1D" w:rsidP="00BC3C1D">
            <w:pPr>
              <w:spacing w:after="0"/>
              <w:jc w:val="center"/>
              <w:rPr>
                <w:sz w:val="18"/>
                <w:szCs w:val="18"/>
                <w:lang w:eastAsia="ru-RU"/>
              </w:rPr>
            </w:pPr>
            <w:r w:rsidRPr="00945A3D">
              <w:rPr>
                <w:sz w:val="18"/>
                <w:szCs w:val="18"/>
                <w:lang w:eastAsia="ru-RU"/>
              </w:rPr>
              <w:t>Решение Дзержинско-Тасеевского окружного Совета депутатов от 17.02.2026 № 8-94 " О передаче в оперативное управление муниципального имущества"</w:t>
            </w:r>
          </w:p>
        </w:tc>
        <w:tc>
          <w:tcPr>
            <w:tcW w:w="1238" w:type="dxa"/>
            <w:vAlign w:val="center"/>
            <w:hideMark/>
          </w:tcPr>
          <w:p w14:paraId="7944B3FF" w14:textId="77777777" w:rsidR="00BC3C1D" w:rsidRPr="00945A3D" w:rsidRDefault="00BC3C1D" w:rsidP="00BC3C1D">
            <w:pPr>
              <w:spacing w:after="0"/>
              <w:jc w:val="center"/>
              <w:rPr>
                <w:sz w:val="18"/>
                <w:szCs w:val="18"/>
                <w:lang w:eastAsia="ru-RU"/>
              </w:rPr>
            </w:pPr>
            <w:r w:rsidRPr="00945A3D">
              <w:rPr>
                <w:sz w:val="18"/>
                <w:szCs w:val="18"/>
                <w:lang w:eastAsia="ru-RU"/>
              </w:rPr>
              <w:t>10,03.2026</w:t>
            </w:r>
          </w:p>
        </w:tc>
        <w:tc>
          <w:tcPr>
            <w:tcW w:w="1700" w:type="dxa"/>
            <w:vAlign w:val="center"/>
            <w:hideMark/>
          </w:tcPr>
          <w:p w14:paraId="5BBA43AF" w14:textId="77777777" w:rsidR="00BC3C1D" w:rsidRPr="00945A3D" w:rsidRDefault="00BC3C1D" w:rsidP="00BC3C1D">
            <w:pPr>
              <w:spacing w:after="0"/>
              <w:jc w:val="center"/>
              <w:rPr>
                <w:sz w:val="18"/>
                <w:szCs w:val="18"/>
                <w:lang w:eastAsia="ru-RU"/>
              </w:rPr>
            </w:pPr>
            <w:r w:rsidRPr="00945A3D">
              <w:rPr>
                <w:sz w:val="18"/>
                <w:szCs w:val="18"/>
                <w:lang w:eastAsia="ru-RU"/>
              </w:rPr>
              <w:t>на неопределенный срок</w:t>
            </w:r>
          </w:p>
        </w:tc>
      </w:tr>
      <w:tr w:rsidR="00BC3C1D" w:rsidRPr="00BC3C1D" w14:paraId="0412C452" w14:textId="77777777" w:rsidTr="00D66BFB">
        <w:trPr>
          <w:trHeight w:val="2805"/>
        </w:trPr>
        <w:tc>
          <w:tcPr>
            <w:tcW w:w="1359" w:type="dxa"/>
            <w:vAlign w:val="center"/>
            <w:hideMark/>
          </w:tcPr>
          <w:p w14:paraId="4A96F906" w14:textId="77777777" w:rsidR="00BC3C1D" w:rsidRPr="00945A3D" w:rsidRDefault="00BC3C1D" w:rsidP="00BC3C1D">
            <w:pPr>
              <w:spacing w:after="0"/>
              <w:jc w:val="center"/>
              <w:rPr>
                <w:sz w:val="18"/>
                <w:szCs w:val="18"/>
                <w:lang w:eastAsia="ru-RU"/>
              </w:rPr>
            </w:pPr>
            <w:r w:rsidRPr="00945A3D">
              <w:rPr>
                <w:sz w:val="18"/>
                <w:szCs w:val="18"/>
                <w:lang w:eastAsia="ru-RU"/>
              </w:rPr>
              <w:t>с. Курай</w:t>
            </w:r>
          </w:p>
        </w:tc>
        <w:tc>
          <w:tcPr>
            <w:tcW w:w="1694" w:type="dxa"/>
            <w:hideMark/>
          </w:tcPr>
          <w:p w14:paraId="1CDC4282" w14:textId="77777777" w:rsidR="00BC3C1D" w:rsidRPr="00945A3D" w:rsidRDefault="00BC3C1D" w:rsidP="00BC3C1D">
            <w:pPr>
              <w:spacing w:after="0"/>
              <w:jc w:val="center"/>
              <w:rPr>
                <w:sz w:val="18"/>
                <w:szCs w:val="18"/>
                <w:lang w:eastAsia="ru-RU"/>
              </w:rPr>
            </w:pPr>
            <w:r w:rsidRPr="00945A3D">
              <w:rPr>
                <w:sz w:val="18"/>
                <w:szCs w:val="18"/>
                <w:lang w:eastAsia="ru-RU"/>
              </w:rPr>
              <w:t>Водопровод</w:t>
            </w:r>
          </w:p>
        </w:tc>
        <w:tc>
          <w:tcPr>
            <w:tcW w:w="1625" w:type="dxa"/>
            <w:vAlign w:val="center"/>
            <w:hideMark/>
          </w:tcPr>
          <w:p w14:paraId="48F03B36" w14:textId="77777777" w:rsidR="00BC3C1D" w:rsidRPr="00945A3D" w:rsidRDefault="00BC3C1D" w:rsidP="00BC3C1D">
            <w:pPr>
              <w:spacing w:after="0"/>
              <w:jc w:val="center"/>
              <w:rPr>
                <w:sz w:val="18"/>
                <w:szCs w:val="18"/>
                <w:lang w:eastAsia="ru-RU"/>
              </w:rPr>
            </w:pPr>
            <w:r w:rsidRPr="00945A3D">
              <w:rPr>
                <w:sz w:val="18"/>
                <w:szCs w:val="18"/>
                <w:lang w:eastAsia="ru-RU"/>
              </w:rPr>
              <w:t>Красноярский край, Дзержинский район, Курайский с/с, с.Курай, ул.Кирова-Терешковой-Колхозная-Свердлова-Новая-Центральная</w:t>
            </w:r>
          </w:p>
        </w:tc>
        <w:tc>
          <w:tcPr>
            <w:tcW w:w="1134" w:type="dxa"/>
            <w:vAlign w:val="center"/>
            <w:hideMark/>
          </w:tcPr>
          <w:p w14:paraId="431C531E" w14:textId="77777777" w:rsidR="00BC3C1D" w:rsidRPr="00945A3D" w:rsidRDefault="00BC3C1D" w:rsidP="00BC3C1D">
            <w:pPr>
              <w:spacing w:after="0"/>
              <w:jc w:val="center"/>
              <w:rPr>
                <w:sz w:val="18"/>
                <w:szCs w:val="18"/>
                <w:lang w:eastAsia="ru-RU"/>
              </w:rPr>
            </w:pPr>
            <w:r w:rsidRPr="00945A3D">
              <w:rPr>
                <w:sz w:val="18"/>
                <w:szCs w:val="18"/>
                <w:lang w:eastAsia="ru-RU"/>
              </w:rPr>
              <w:t>5080</w:t>
            </w:r>
          </w:p>
        </w:tc>
        <w:tc>
          <w:tcPr>
            <w:tcW w:w="1276" w:type="dxa"/>
            <w:vAlign w:val="center"/>
            <w:hideMark/>
          </w:tcPr>
          <w:p w14:paraId="30AD9132" w14:textId="77777777" w:rsidR="00BC3C1D" w:rsidRPr="00945A3D" w:rsidRDefault="00BC3C1D" w:rsidP="00BC3C1D">
            <w:pPr>
              <w:spacing w:after="0"/>
              <w:jc w:val="center"/>
              <w:rPr>
                <w:sz w:val="18"/>
                <w:szCs w:val="18"/>
                <w:lang w:eastAsia="ru-RU"/>
              </w:rPr>
            </w:pPr>
            <w:r w:rsidRPr="00945A3D">
              <w:rPr>
                <w:sz w:val="18"/>
                <w:szCs w:val="18"/>
                <w:lang w:eastAsia="ru-RU"/>
              </w:rPr>
              <w:t>Дзержинско-Тасеевский муниципальный округ</w:t>
            </w:r>
          </w:p>
        </w:tc>
        <w:tc>
          <w:tcPr>
            <w:tcW w:w="1701" w:type="dxa"/>
            <w:vAlign w:val="center"/>
            <w:hideMark/>
          </w:tcPr>
          <w:p w14:paraId="0DA80934" w14:textId="77777777" w:rsidR="00BC3C1D" w:rsidRPr="00945A3D" w:rsidRDefault="00BC3C1D" w:rsidP="00BC3C1D">
            <w:pPr>
              <w:spacing w:after="0"/>
              <w:jc w:val="center"/>
              <w:rPr>
                <w:sz w:val="18"/>
                <w:szCs w:val="18"/>
                <w:lang w:eastAsia="ru-RU"/>
              </w:rPr>
            </w:pPr>
            <w:r w:rsidRPr="00945A3D">
              <w:rPr>
                <w:sz w:val="18"/>
                <w:szCs w:val="18"/>
                <w:lang w:eastAsia="ru-RU"/>
              </w:rPr>
              <w:t>24:10:0000000:610</w:t>
            </w:r>
          </w:p>
        </w:tc>
        <w:tc>
          <w:tcPr>
            <w:tcW w:w="709" w:type="dxa"/>
            <w:vAlign w:val="center"/>
            <w:hideMark/>
          </w:tcPr>
          <w:p w14:paraId="0275C1CC" w14:textId="77777777" w:rsidR="00BC3C1D" w:rsidRPr="00945A3D" w:rsidRDefault="00BC3C1D" w:rsidP="00BC3C1D">
            <w:pPr>
              <w:spacing w:after="0"/>
              <w:jc w:val="center"/>
              <w:rPr>
                <w:sz w:val="18"/>
                <w:szCs w:val="18"/>
                <w:lang w:eastAsia="ru-RU"/>
              </w:rPr>
            </w:pPr>
            <w:r w:rsidRPr="00945A3D">
              <w:rPr>
                <w:sz w:val="18"/>
                <w:szCs w:val="18"/>
                <w:lang w:eastAsia="ru-RU"/>
              </w:rPr>
              <w:t>1990</w:t>
            </w:r>
          </w:p>
        </w:tc>
        <w:tc>
          <w:tcPr>
            <w:tcW w:w="1621" w:type="dxa"/>
            <w:vAlign w:val="center"/>
            <w:hideMark/>
          </w:tcPr>
          <w:p w14:paraId="7A986188" w14:textId="77777777" w:rsidR="00BC3C1D" w:rsidRPr="00945A3D" w:rsidRDefault="00BC3C1D" w:rsidP="00BC3C1D">
            <w:pPr>
              <w:spacing w:after="0"/>
              <w:jc w:val="center"/>
              <w:rPr>
                <w:sz w:val="18"/>
                <w:szCs w:val="18"/>
                <w:lang w:eastAsia="ru-RU"/>
              </w:rPr>
            </w:pPr>
            <w:r w:rsidRPr="00945A3D">
              <w:rPr>
                <w:sz w:val="18"/>
                <w:szCs w:val="18"/>
                <w:lang w:eastAsia="ru-RU"/>
              </w:rPr>
              <w:t>МКУ"Центр по осуществлению закупок Дзержинского района Красноярского края</w:t>
            </w:r>
          </w:p>
        </w:tc>
        <w:tc>
          <w:tcPr>
            <w:tcW w:w="1751" w:type="dxa"/>
            <w:vAlign w:val="center"/>
            <w:hideMark/>
          </w:tcPr>
          <w:p w14:paraId="42E2A7FA" w14:textId="77777777" w:rsidR="00BC3C1D" w:rsidRPr="00945A3D" w:rsidRDefault="00BC3C1D" w:rsidP="00BC3C1D">
            <w:pPr>
              <w:spacing w:after="0"/>
              <w:jc w:val="center"/>
              <w:rPr>
                <w:sz w:val="18"/>
                <w:szCs w:val="18"/>
                <w:lang w:eastAsia="ru-RU"/>
              </w:rPr>
            </w:pPr>
            <w:r w:rsidRPr="00945A3D">
              <w:rPr>
                <w:sz w:val="18"/>
                <w:szCs w:val="18"/>
                <w:lang w:eastAsia="ru-RU"/>
              </w:rPr>
              <w:t>Решение Дзержинско-Тасеевского окружного Совета депутатов от 17.02.2026 № 8-94 " О передаче в оперативное управление муниципального имущества"</w:t>
            </w:r>
          </w:p>
        </w:tc>
        <w:tc>
          <w:tcPr>
            <w:tcW w:w="1238" w:type="dxa"/>
            <w:vAlign w:val="center"/>
            <w:hideMark/>
          </w:tcPr>
          <w:p w14:paraId="0C52FF42" w14:textId="77777777" w:rsidR="00BC3C1D" w:rsidRPr="00945A3D" w:rsidRDefault="00BC3C1D" w:rsidP="00BC3C1D">
            <w:pPr>
              <w:spacing w:after="0"/>
              <w:jc w:val="center"/>
              <w:rPr>
                <w:sz w:val="18"/>
                <w:szCs w:val="18"/>
                <w:lang w:eastAsia="ru-RU"/>
              </w:rPr>
            </w:pPr>
            <w:r w:rsidRPr="00945A3D">
              <w:rPr>
                <w:sz w:val="18"/>
                <w:szCs w:val="18"/>
                <w:lang w:eastAsia="ru-RU"/>
              </w:rPr>
              <w:t>10,03.2026</w:t>
            </w:r>
          </w:p>
        </w:tc>
        <w:tc>
          <w:tcPr>
            <w:tcW w:w="1700" w:type="dxa"/>
            <w:vAlign w:val="center"/>
            <w:hideMark/>
          </w:tcPr>
          <w:p w14:paraId="67174DDB" w14:textId="77777777" w:rsidR="00BC3C1D" w:rsidRPr="00945A3D" w:rsidRDefault="00BC3C1D" w:rsidP="00BC3C1D">
            <w:pPr>
              <w:spacing w:after="0"/>
              <w:jc w:val="center"/>
              <w:rPr>
                <w:sz w:val="18"/>
                <w:szCs w:val="18"/>
                <w:lang w:eastAsia="ru-RU"/>
              </w:rPr>
            </w:pPr>
            <w:r w:rsidRPr="00945A3D">
              <w:rPr>
                <w:sz w:val="18"/>
                <w:szCs w:val="18"/>
                <w:lang w:eastAsia="ru-RU"/>
              </w:rPr>
              <w:t>на неопределенный срок</w:t>
            </w:r>
          </w:p>
        </w:tc>
      </w:tr>
      <w:tr w:rsidR="00BC3C1D" w:rsidRPr="00BC3C1D" w14:paraId="695ECC76" w14:textId="77777777" w:rsidTr="00D66BFB">
        <w:trPr>
          <w:trHeight w:val="2805"/>
        </w:trPr>
        <w:tc>
          <w:tcPr>
            <w:tcW w:w="1359" w:type="dxa"/>
            <w:vAlign w:val="center"/>
            <w:hideMark/>
          </w:tcPr>
          <w:p w14:paraId="5F0237A2" w14:textId="77777777" w:rsidR="00BC3C1D" w:rsidRPr="00945A3D" w:rsidRDefault="00BC3C1D" w:rsidP="00BC3C1D">
            <w:pPr>
              <w:spacing w:after="0"/>
              <w:jc w:val="center"/>
              <w:rPr>
                <w:sz w:val="18"/>
                <w:szCs w:val="18"/>
                <w:lang w:eastAsia="ru-RU"/>
              </w:rPr>
            </w:pPr>
            <w:r w:rsidRPr="00945A3D">
              <w:rPr>
                <w:sz w:val="18"/>
                <w:szCs w:val="18"/>
                <w:lang w:eastAsia="ru-RU"/>
              </w:rPr>
              <w:lastRenderedPageBreak/>
              <w:t>д. Петровка</w:t>
            </w:r>
          </w:p>
        </w:tc>
        <w:tc>
          <w:tcPr>
            <w:tcW w:w="1694" w:type="dxa"/>
            <w:hideMark/>
          </w:tcPr>
          <w:p w14:paraId="731D2461" w14:textId="77777777" w:rsidR="00BC3C1D" w:rsidRPr="00945A3D" w:rsidRDefault="00BC3C1D" w:rsidP="00BC3C1D">
            <w:pPr>
              <w:spacing w:after="0"/>
              <w:jc w:val="center"/>
              <w:rPr>
                <w:sz w:val="18"/>
                <w:szCs w:val="18"/>
                <w:lang w:eastAsia="ru-RU"/>
              </w:rPr>
            </w:pPr>
            <w:r w:rsidRPr="00945A3D">
              <w:rPr>
                <w:sz w:val="18"/>
                <w:szCs w:val="18"/>
                <w:lang w:eastAsia="ru-RU"/>
              </w:rPr>
              <w:t>Водопровод</w:t>
            </w:r>
          </w:p>
        </w:tc>
        <w:tc>
          <w:tcPr>
            <w:tcW w:w="1625" w:type="dxa"/>
            <w:vAlign w:val="center"/>
            <w:hideMark/>
          </w:tcPr>
          <w:p w14:paraId="400997F9" w14:textId="77777777" w:rsidR="00BC3C1D" w:rsidRPr="00945A3D" w:rsidRDefault="00BC3C1D" w:rsidP="00BC3C1D">
            <w:pPr>
              <w:spacing w:after="0"/>
              <w:jc w:val="center"/>
              <w:rPr>
                <w:sz w:val="18"/>
                <w:szCs w:val="18"/>
                <w:lang w:eastAsia="ru-RU"/>
              </w:rPr>
            </w:pPr>
            <w:r w:rsidRPr="00945A3D">
              <w:rPr>
                <w:sz w:val="18"/>
                <w:szCs w:val="18"/>
                <w:lang w:eastAsia="ru-RU"/>
              </w:rPr>
              <w:t>Красноярский край, Дзержинский р-н, д. Петровка, ул. Центральная, ул.Школьная</w:t>
            </w:r>
          </w:p>
        </w:tc>
        <w:tc>
          <w:tcPr>
            <w:tcW w:w="1134" w:type="dxa"/>
            <w:vAlign w:val="center"/>
            <w:hideMark/>
          </w:tcPr>
          <w:p w14:paraId="4B17F350" w14:textId="77777777" w:rsidR="00BC3C1D" w:rsidRPr="00945A3D" w:rsidRDefault="00BC3C1D" w:rsidP="00BC3C1D">
            <w:pPr>
              <w:spacing w:after="0"/>
              <w:jc w:val="center"/>
              <w:rPr>
                <w:sz w:val="18"/>
                <w:szCs w:val="18"/>
                <w:lang w:eastAsia="ru-RU"/>
              </w:rPr>
            </w:pPr>
            <w:r w:rsidRPr="00945A3D">
              <w:rPr>
                <w:sz w:val="18"/>
                <w:szCs w:val="18"/>
                <w:lang w:eastAsia="ru-RU"/>
              </w:rPr>
              <w:t>2494 м.</w:t>
            </w:r>
          </w:p>
        </w:tc>
        <w:tc>
          <w:tcPr>
            <w:tcW w:w="1276" w:type="dxa"/>
            <w:vAlign w:val="center"/>
            <w:hideMark/>
          </w:tcPr>
          <w:p w14:paraId="70DE2551" w14:textId="77777777" w:rsidR="00BC3C1D" w:rsidRPr="00945A3D" w:rsidRDefault="00BC3C1D" w:rsidP="00BC3C1D">
            <w:pPr>
              <w:spacing w:after="0"/>
              <w:jc w:val="center"/>
              <w:rPr>
                <w:sz w:val="18"/>
                <w:szCs w:val="18"/>
                <w:lang w:eastAsia="ru-RU"/>
              </w:rPr>
            </w:pPr>
            <w:r w:rsidRPr="00945A3D">
              <w:rPr>
                <w:sz w:val="18"/>
                <w:szCs w:val="18"/>
                <w:lang w:eastAsia="ru-RU"/>
              </w:rPr>
              <w:t>Дзержинско-Тасеевский муниципальный округ</w:t>
            </w:r>
          </w:p>
        </w:tc>
        <w:tc>
          <w:tcPr>
            <w:tcW w:w="1701" w:type="dxa"/>
            <w:vAlign w:val="center"/>
            <w:hideMark/>
          </w:tcPr>
          <w:p w14:paraId="154A8BCA" w14:textId="77777777" w:rsidR="00BC3C1D" w:rsidRPr="00945A3D" w:rsidRDefault="00BC3C1D" w:rsidP="00BC3C1D">
            <w:pPr>
              <w:spacing w:after="0"/>
              <w:jc w:val="center"/>
              <w:rPr>
                <w:sz w:val="18"/>
                <w:szCs w:val="18"/>
                <w:lang w:eastAsia="ru-RU"/>
              </w:rPr>
            </w:pPr>
            <w:r w:rsidRPr="00945A3D">
              <w:rPr>
                <w:sz w:val="18"/>
                <w:szCs w:val="18"/>
                <w:lang w:eastAsia="ru-RU"/>
              </w:rPr>
              <w:t>24:10:0000000:820</w:t>
            </w:r>
          </w:p>
        </w:tc>
        <w:tc>
          <w:tcPr>
            <w:tcW w:w="709" w:type="dxa"/>
            <w:vAlign w:val="center"/>
            <w:hideMark/>
          </w:tcPr>
          <w:p w14:paraId="67E1857E" w14:textId="77777777" w:rsidR="00BC3C1D" w:rsidRPr="00945A3D" w:rsidRDefault="00BC3C1D" w:rsidP="00BC3C1D">
            <w:pPr>
              <w:spacing w:after="0"/>
              <w:jc w:val="center"/>
              <w:rPr>
                <w:sz w:val="18"/>
                <w:szCs w:val="18"/>
                <w:lang w:eastAsia="ru-RU"/>
              </w:rPr>
            </w:pPr>
            <w:r w:rsidRPr="00945A3D">
              <w:rPr>
                <w:sz w:val="18"/>
                <w:szCs w:val="18"/>
                <w:lang w:eastAsia="ru-RU"/>
              </w:rPr>
              <w:t>1998</w:t>
            </w:r>
          </w:p>
        </w:tc>
        <w:tc>
          <w:tcPr>
            <w:tcW w:w="1621" w:type="dxa"/>
            <w:vAlign w:val="center"/>
            <w:hideMark/>
          </w:tcPr>
          <w:p w14:paraId="51CB2D0E" w14:textId="77777777" w:rsidR="00BC3C1D" w:rsidRPr="00945A3D" w:rsidRDefault="00BC3C1D" w:rsidP="00BC3C1D">
            <w:pPr>
              <w:spacing w:after="0"/>
              <w:jc w:val="center"/>
              <w:rPr>
                <w:sz w:val="18"/>
                <w:szCs w:val="18"/>
                <w:lang w:eastAsia="ru-RU"/>
              </w:rPr>
            </w:pPr>
            <w:r w:rsidRPr="00945A3D">
              <w:rPr>
                <w:sz w:val="18"/>
                <w:szCs w:val="18"/>
                <w:lang w:eastAsia="ru-RU"/>
              </w:rPr>
              <w:t>Дзержинско-Тасеевский муниципальный округ</w:t>
            </w:r>
          </w:p>
        </w:tc>
        <w:tc>
          <w:tcPr>
            <w:tcW w:w="1751" w:type="dxa"/>
            <w:vAlign w:val="center"/>
            <w:hideMark/>
          </w:tcPr>
          <w:p w14:paraId="7A8C5CB5" w14:textId="77777777" w:rsidR="00BC3C1D" w:rsidRPr="00945A3D" w:rsidRDefault="00BC3C1D" w:rsidP="00BC3C1D">
            <w:pPr>
              <w:spacing w:after="0"/>
              <w:jc w:val="center"/>
              <w:rPr>
                <w:sz w:val="18"/>
                <w:szCs w:val="18"/>
                <w:lang w:eastAsia="ru-RU"/>
              </w:rPr>
            </w:pPr>
            <w:r w:rsidRPr="00945A3D">
              <w:rPr>
                <w:sz w:val="18"/>
                <w:szCs w:val="18"/>
                <w:lang w:eastAsia="ru-RU"/>
              </w:rPr>
              <w:t>Решение Дзержинско-Тасеевского окружного Совета депутатов от 17.02.2026 № 8-94 " О передаче в оперативное управление муниципального имущества"</w:t>
            </w:r>
          </w:p>
        </w:tc>
        <w:tc>
          <w:tcPr>
            <w:tcW w:w="1238" w:type="dxa"/>
            <w:vAlign w:val="center"/>
            <w:hideMark/>
          </w:tcPr>
          <w:p w14:paraId="75CD77CC" w14:textId="77777777" w:rsidR="00BC3C1D" w:rsidRPr="00945A3D" w:rsidRDefault="00BC3C1D" w:rsidP="00BC3C1D">
            <w:pPr>
              <w:spacing w:after="0"/>
              <w:jc w:val="center"/>
              <w:rPr>
                <w:sz w:val="18"/>
                <w:szCs w:val="18"/>
                <w:lang w:eastAsia="ru-RU"/>
              </w:rPr>
            </w:pPr>
            <w:r w:rsidRPr="00945A3D">
              <w:rPr>
                <w:sz w:val="18"/>
                <w:szCs w:val="18"/>
                <w:lang w:eastAsia="ru-RU"/>
              </w:rPr>
              <w:t>10,03.2026</w:t>
            </w:r>
          </w:p>
        </w:tc>
        <w:tc>
          <w:tcPr>
            <w:tcW w:w="1700" w:type="dxa"/>
            <w:vAlign w:val="center"/>
            <w:hideMark/>
          </w:tcPr>
          <w:p w14:paraId="6679CA9D" w14:textId="77777777" w:rsidR="00BC3C1D" w:rsidRPr="00945A3D" w:rsidRDefault="00BC3C1D" w:rsidP="00BC3C1D">
            <w:pPr>
              <w:spacing w:after="0"/>
              <w:jc w:val="center"/>
              <w:rPr>
                <w:sz w:val="18"/>
                <w:szCs w:val="18"/>
                <w:lang w:eastAsia="ru-RU"/>
              </w:rPr>
            </w:pPr>
            <w:r w:rsidRPr="00945A3D">
              <w:rPr>
                <w:sz w:val="18"/>
                <w:szCs w:val="18"/>
                <w:lang w:eastAsia="ru-RU"/>
              </w:rPr>
              <w:t>на неопределенный срок</w:t>
            </w:r>
          </w:p>
        </w:tc>
      </w:tr>
      <w:tr w:rsidR="00BC3C1D" w:rsidRPr="00BC3C1D" w14:paraId="2E7C2129" w14:textId="77777777" w:rsidTr="00D66BFB">
        <w:trPr>
          <w:trHeight w:val="2340"/>
        </w:trPr>
        <w:tc>
          <w:tcPr>
            <w:tcW w:w="1359" w:type="dxa"/>
            <w:vAlign w:val="center"/>
            <w:hideMark/>
          </w:tcPr>
          <w:p w14:paraId="74D6CC7D" w14:textId="77777777" w:rsidR="00BC3C1D" w:rsidRPr="00945A3D" w:rsidRDefault="00BC3C1D" w:rsidP="00BC3C1D">
            <w:pPr>
              <w:spacing w:after="0"/>
              <w:jc w:val="center"/>
              <w:rPr>
                <w:sz w:val="18"/>
                <w:szCs w:val="18"/>
                <w:lang w:eastAsia="ru-RU"/>
              </w:rPr>
            </w:pPr>
            <w:r w:rsidRPr="00945A3D">
              <w:rPr>
                <w:sz w:val="18"/>
                <w:szCs w:val="18"/>
                <w:lang w:eastAsia="ru-RU"/>
              </w:rPr>
              <w:t>с. Михайловка</w:t>
            </w:r>
          </w:p>
        </w:tc>
        <w:tc>
          <w:tcPr>
            <w:tcW w:w="1694" w:type="dxa"/>
            <w:hideMark/>
          </w:tcPr>
          <w:p w14:paraId="6F6FE0C0" w14:textId="77777777" w:rsidR="00BC3C1D" w:rsidRPr="00945A3D" w:rsidRDefault="00BC3C1D" w:rsidP="00BC3C1D">
            <w:pPr>
              <w:spacing w:after="0"/>
              <w:jc w:val="center"/>
              <w:rPr>
                <w:sz w:val="18"/>
                <w:szCs w:val="18"/>
                <w:lang w:eastAsia="ru-RU"/>
              </w:rPr>
            </w:pPr>
            <w:r w:rsidRPr="00945A3D">
              <w:rPr>
                <w:sz w:val="18"/>
                <w:szCs w:val="18"/>
                <w:lang w:eastAsia="ru-RU"/>
              </w:rPr>
              <w:t>Водонапорная башня</w:t>
            </w:r>
          </w:p>
        </w:tc>
        <w:tc>
          <w:tcPr>
            <w:tcW w:w="1625" w:type="dxa"/>
            <w:vAlign w:val="center"/>
            <w:hideMark/>
          </w:tcPr>
          <w:p w14:paraId="320E2401" w14:textId="77777777" w:rsidR="00BC3C1D" w:rsidRPr="00945A3D" w:rsidRDefault="00BC3C1D" w:rsidP="00BC3C1D">
            <w:pPr>
              <w:spacing w:after="0"/>
              <w:jc w:val="center"/>
              <w:rPr>
                <w:sz w:val="18"/>
                <w:szCs w:val="18"/>
                <w:lang w:eastAsia="ru-RU"/>
              </w:rPr>
            </w:pPr>
            <w:r w:rsidRPr="00945A3D">
              <w:rPr>
                <w:sz w:val="18"/>
                <w:szCs w:val="18"/>
                <w:lang w:eastAsia="ru-RU"/>
              </w:rPr>
              <w:t>Красноярский край, Дзержинский р-н, с. Михайловка, ул. Лесная, 2</w:t>
            </w:r>
          </w:p>
        </w:tc>
        <w:tc>
          <w:tcPr>
            <w:tcW w:w="1134" w:type="dxa"/>
            <w:vAlign w:val="center"/>
            <w:hideMark/>
          </w:tcPr>
          <w:p w14:paraId="638816BF" w14:textId="77777777" w:rsidR="00BC3C1D" w:rsidRPr="00945A3D" w:rsidRDefault="00BC3C1D" w:rsidP="00D66BFB">
            <w:pPr>
              <w:spacing w:after="0"/>
              <w:jc w:val="center"/>
              <w:rPr>
                <w:sz w:val="18"/>
                <w:szCs w:val="18"/>
                <w:lang w:eastAsia="ru-RU"/>
              </w:rPr>
            </w:pPr>
            <w:r w:rsidRPr="00945A3D">
              <w:rPr>
                <w:sz w:val="18"/>
                <w:szCs w:val="18"/>
                <w:lang w:eastAsia="ru-RU"/>
              </w:rPr>
              <w:t>22,1</w:t>
            </w:r>
            <w:r w:rsidRPr="00945A3D">
              <w:rPr>
                <w:sz w:val="18"/>
                <w:szCs w:val="18"/>
                <w:lang w:eastAsia="ru-RU"/>
              </w:rPr>
              <w:br/>
            </w:r>
          </w:p>
        </w:tc>
        <w:tc>
          <w:tcPr>
            <w:tcW w:w="1276" w:type="dxa"/>
            <w:vAlign w:val="center"/>
            <w:hideMark/>
          </w:tcPr>
          <w:p w14:paraId="76DD9C2A" w14:textId="77777777" w:rsidR="00BC3C1D" w:rsidRPr="00945A3D" w:rsidRDefault="00BC3C1D" w:rsidP="00BC3C1D">
            <w:pPr>
              <w:spacing w:after="0"/>
              <w:jc w:val="center"/>
              <w:rPr>
                <w:sz w:val="18"/>
                <w:szCs w:val="18"/>
                <w:lang w:eastAsia="ru-RU"/>
              </w:rPr>
            </w:pPr>
            <w:r w:rsidRPr="00945A3D">
              <w:rPr>
                <w:sz w:val="18"/>
                <w:szCs w:val="18"/>
                <w:lang w:eastAsia="ru-RU"/>
              </w:rPr>
              <w:t>Дзержинско-Тасеевский муниципальный округ</w:t>
            </w:r>
          </w:p>
        </w:tc>
        <w:tc>
          <w:tcPr>
            <w:tcW w:w="1701" w:type="dxa"/>
            <w:vAlign w:val="center"/>
            <w:hideMark/>
          </w:tcPr>
          <w:p w14:paraId="2EBCDDFC" w14:textId="77777777" w:rsidR="00BC3C1D" w:rsidRPr="00945A3D" w:rsidRDefault="00BC3C1D" w:rsidP="00BC3C1D">
            <w:pPr>
              <w:spacing w:after="0"/>
              <w:jc w:val="center"/>
              <w:rPr>
                <w:sz w:val="18"/>
                <w:szCs w:val="18"/>
                <w:lang w:eastAsia="ru-RU"/>
              </w:rPr>
            </w:pPr>
            <w:r w:rsidRPr="00945A3D">
              <w:rPr>
                <w:sz w:val="18"/>
                <w:szCs w:val="18"/>
                <w:lang w:eastAsia="ru-RU"/>
              </w:rPr>
              <w:t>24:10:0102002:1020</w:t>
            </w:r>
          </w:p>
        </w:tc>
        <w:tc>
          <w:tcPr>
            <w:tcW w:w="709" w:type="dxa"/>
            <w:vAlign w:val="center"/>
            <w:hideMark/>
          </w:tcPr>
          <w:p w14:paraId="1E9CE796" w14:textId="77777777" w:rsidR="00BC3C1D" w:rsidRPr="00945A3D" w:rsidRDefault="00BC3C1D" w:rsidP="00BC3C1D">
            <w:pPr>
              <w:spacing w:after="0"/>
              <w:jc w:val="center"/>
              <w:rPr>
                <w:sz w:val="18"/>
                <w:szCs w:val="18"/>
                <w:lang w:eastAsia="ru-RU"/>
              </w:rPr>
            </w:pPr>
            <w:r w:rsidRPr="00945A3D">
              <w:rPr>
                <w:sz w:val="18"/>
                <w:szCs w:val="18"/>
                <w:lang w:eastAsia="ru-RU"/>
              </w:rPr>
              <w:t>1981</w:t>
            </w:r>
          </w:p>
        </w:tc>
        <w:tc>
          <w:tcPr>
            <w:tcW w:w="1621" w:type="dxa"/>
            <w:vAlign w:val="center"/>
            <w:hideMark/>
          </w:tcPr>
          <w:p w14:paraId="046D3392" w14:textId="77777777" w:rsidR="00BC3C1D" w:rsidRPr="00945A3D" w:rsidRDefault="00BC3C1D" w:rsidP="00BC3C1D">
            <w:pPr>
              <w:spacing w:after="0"/>
              <w:jc w:val="center"/>
              <w:rPr>
                <w:sz w:val="18"/>
                <w:szCs w:val="18"/>
                <w:lang w:eastAsia="ru-RU"/>
              </w:rPr>
            </w:pPr>
            <w:r w:rsidRPr="00945A3D">
              <w:rPr>
                <w:sz w:val="18"/>
                <w:szCs w:val="18"/>
                <w:lang w:eastAsia="ru-RU"/>
              </w:rPr>
              <w:t>МКУ"Центр по осуществлению закупок Дзержинского района Красноярского края</w:t>
            </w:r>
          </w:p>
        </w:tc>
        <w:tc>
          <w:tcPr>
            <w:tcW w:w="1751" w:type="dxa"/>
            <w:vAlign w:val="center"/>
            <w:hideMark/>
          </w:tcPr>
          <w:p w14:paraId="6C6025DA" w14:textId="77777777" w:rsidR="00BC3C1D" w:rsidRPr="00945A3D" w:rsidRDefault="00BC3C1D" w:rsidP="00BC3C1D">
            <w:pPr>
              <w:spacing w:after="0"/>
              <w:jc w:val="center"/>
              <w:rPr>
                <w:sz w:val="18"/>
                <w:szCs w:val="18"/>
                <w:lang w:eastAsia="ru-RU"/>
              </w:rPr>
            </w:pPr>
            <w:r w:rsidRPr="00945A3D">
              <w:rPr>
                <w:sz w:val="18"/>
                <w:szCs w:val="18"/>
                <w:lang w:eastAsia="ru-RU"/>
              </w:rPr>
              <w:t>Решение Дзержинско-Тасеевского окружного Совета депутатов от 17.02.2026 № 8-94 " О передаче в оперативное управление муниципального имущества"</w:t>
            </w:r>
          </w:p>
        </w:tc>
        <w:tc>
          <w:tcPr>
            <w:tcW w:w="1238" w:type="dxa"/>
            <w:vAlign w:val="center"/>
            <w:hideMark/>
          </w:tcPr>
          <w:p w14:paraId="3F9916C7" w14:textId="77777777" w:rsidR="00BC3C1D" w:rsidRPr="00945A3D" w:rsidRDefault="00BC3C1D" w:rsidP="00BC3C1D">
            <w:pPr>
              <w:spacing w:after="0"/>
              <w:jc w:val="center"/>
              <w:rPr>
                <w:sz w:val="18"/>
                <w:szCs w:val="18"/>
                <w:lang w:eastAsia="ru-RU"/>
              </w:rPr>
            </w:pPr>
            <w:r w:rsidRPr="00945A3D">
              <w:rPr>
                <w:sz w:val="18"/>
                <w:szCs w:val="18"/>
                <w:lang w:eastAsia="ru-RU"/>
              </w:rPr>
              <w:t>10,03.2026</w:t>
            </w:r>
          </w:p>
        </w:tc>
        <w:tc>
          <w:tcPr>
            <w:tcW w:w="1700" w:type="dxa"/>
            <w:vAlign w:val="center"/>
            <w:hideMark/>
          </w:tcPr>
          <w:p w14:paraId="6F0BB06C" w14:textId="77777777" w:rsidR="00BC3C1D" w:rsidRPr="00945A3D" w:rsidRDefault="00BC3C1D" w:rsidP="00BC3C1D">
            <w:pPr>
              <w:spacing w:after="0"/>
              <w:jc w:val="center"/>
              <w:rPr>
                <w:sz w:val="18"/>
                <w:szCs w:val="18"/>
                <w:lang w:eastAsia="ru-RU"/>
              </w:rPr>
            </w:pPr>
            <w:r w:rsidRPr="00945A3D">
              <w:rPr>
                <w:sz w:val="18"/>
                <w:szCs w:val="18"/>
                <w:lang w:eastAsia="ru-RU"/>
              </w:rPr>
              <w:t>на неопределенный срок</w:t>
            </w:r>
          </w:p>
        </w:tc>
      </w:tr>
      <w:tr w:rsidR="00BC3C1D" w:rsidRPr="00BC3C1D" w14:paraId="1678ED66" w14:textId="77777777" w:rsidTr="00D66BFB">
        <w:trPr>
          <w:trHeight w:val="2805"/>
        </w:trPr>
        <w:tc>
          <w:tcPr>
            <w:tcW w:w="1359" w:type="dxa"/>
            <w:vAlign w:val="center"/>
            <w:hideMark/>
          </w:tcPr>
          <w:p w14:paraId="6B10FA88" w14:textId="77777777" w:rsidR="00BC3C1D" w:rsidRPr="00945A3D" w:rsidRDefault="00BC3C1D" w:rsidP="00BC3C1D">
            <w:pPr>
              <w:spacing w:after="0"/>
              <w:jc w:val="center"/>
              <w:rPr>
                <w:sz w:val="18"/>
                <w:szCs w:val="18"/>
                <w:lang w:eastAsia="ru-RU"/>
              </w:rPr>
            </w:pPr>
            <w:r w:rsidRPr="00945A3D">
              <w:rPr>
                <w:sz w:val="18"/>
                <w:szCs w:val="18"/>
                <w:lang w:eastAsia="ru-RU"/>
              </w:rPr>
              <w:lastRenderedPageBreak/>
              <w:t>с. Орловка</w:t>
            </w:r>
          </w:p>
        </w:tc>
        <w:tc>
          <w:tcPr>
            <w:tcW w:w="1694" w:type="dxa"/>
            <w:hideMark/>
          </w:tcPr>
          <w:p w14:paraId="05682F0B" w14:textId="77777777" w:rsidR="00BC3C1D" w:rsidRPr="00945A3D" w:rsidRDefault="00BC3C1D" w:rsidP="00BC3C1D">
            <w:pPr>
              <w:spacing w:after="0"/>
              <w:jc w:val="center"/>
              <w:rPr>
                <w:sz w:val="18"/>
                <w:szCs w:val="18"/>
                <w:lang w:eastAsia="ru-RU"/>
              </w:rPr>
            </w:pPr>
            <w:r w:rsidRPr="00945A3D">
              <w:rPr>
                <w:sz w:val="18"/>
                <w:szCs w:val="18"/>
                <w:lang w:eastAsia="ru-RU"/>
              </w:rPr>
              <w:t>Водопровод</w:t>
            </w:r>
          </w:p>
        </w:tc>
        <w:tc>
          <w:tcPr>
            <w:tcW w:w="1625" w:type="dxa"/>
            <w:vAlign w:val="center"/>
            <w:hideMark/>
          </w:tcPr>
          <w:p w14:paraId="08E16163" w14:textId="77777777" w:rsidR="00BC3C1D" w:rsidRPr="00945A3D" w:rsidRDefault="00BC3C1D" w:rsidP="00BC3C1D">
            <w:pPr>
              <w:spacing w:after="0"/>
              <w:jc w:val="center"/>
              <w:rPr>
                <w:sz w:val="18"/>
                <w:szCs w:val="18"/>
                <w:lang w:eastAsia="ru-RU"/>
              </w:rPr>
            </w:pPr>
            <w:r w:rsidRPr="00945A3D">
              <w:rPr>
                <w:sz w:val="18"/>
                <w:szCs w:val="18"/>
                <w:lang w:eastAsia="ru-RU"/>
              </w:rPr>
              <w:t>Красноярский край, Дзержинский р-н, с. Орловка, ул. Дзержинского, ул. Победы</w:t>
            </w:r>
          </w:p>
        </w:tc>
        <w:tc>
          <w:tcPr>
            <w:tcW w:w="1134" w:type="dxa"/>
            <w:vAlign w:val="center"/>
            <w:hideMark/>
          </w:tcPr>
          <w:p w14:paraId="4961C2C5" w14:textId="77777777" w:rsidR="00BC3C1D" w:rsidRPr="00945A3D" w:rsidRDefault="00BC3C1D" w:rsidP="00BC3C1D">
            <w:pPr>
              <w:spacing w:after="0"/>
              <w:jc w:val="center"/>
              <w:rPr>
                <w:sz w:val="18"/>
                <w:szCs w:val="18"/>
                <w:lang w:eastAsia="ru-RU"/>
              </w:rPr>
            </w:pPr>
            <w:r w:rsidRPr="00945A3D">
              <w:rPr>
                <w:sz w:val="18"/>
                <w:szCs w:val="18"/>
                <w:lang w:eastAsia="ru-RU"/>
              </w:rPr>
              <w:t>2090 м.</w:t>
            </w:r>
          </w:p>
        </w:tc>
        <w:tc>
          <w:tcPr>
            <w:tcW w:w="1276" w:type="dxa"/>
            <w:vAlign w:val="center"/>
            <w:hideMark/>
          </w:tcPr>
          <w:p w14:paraId="4679D50F" w14:textId="77777777" w:rsidR="00BC3C1D" w:rsidRPr="00945A3D" w:rsidRDefault="00BC3C1D" w:rsidP="00BC3C1D">
            <w:pPr>
              <w:spacing w:after="0"/>
              <w:jc w:val="center"/>
              <w:rPr>
                <w:sz w:val="18"/>
                <w:szCs w:val="18"/>
                <w:lang w:eastAsia="ru-RU"/>
              </w:rPr>
            </w:pPr>
            <w:r w:rsidRPr="00945A3D">
              <w:rPr>
                <w:sz w:val="18"/>
                <w:szCs w:val="18"/>
                <w:lang w:eastAsia="ru-RU"/>
              </w:rPr>
              <w:t>Дзержинско-Тасеевский муниципальный округ</w:t>
            </w:r>
          </w:p>
        </w:tc>
        <w:tc>
          <w:tcPr>
            <w:tcW w:w="1701" w:type="dxa"/>
            <w:vAlign w:val="center"/>
            <w:hideMark/>
          </w:tcPr>
          <w:p w14:paraId="4AEF83F4" w14:textId="77777777" w:rsidR="00BC3C1D" w:rsidRPr="00945A3D" w:rsidRDefault="00BC3C1D" w:rsidP="00BC3C1D">
            <w:pPr>
              <w:spacing w:after="0"/>
              <w:jc w:val="center"/>
              <w:rPr>
                <w:sz w:val="18"/>
                <w:szCs w:val="18"/>
                <w:lang w:eastAsia="ru-RU"/>
              </w:rPr>
            </w:pPr>
            <w:r w:rsidRPr="00945A3D">
              <w:rPr>
                <w:sz w:val="18"/>
                <w:szCs w:val="18"/>
                <w:lang w:eastAsia="ru-RU"/>
              </w:rPr>
              <w:t>24:10:0000000:821</w:t>
            </w:r>
          </w:p>
        </w:tc>
        <w:tc>
          <w:tcPr>
            <w:tcW w:w="709" w:type="dxa"/>
            <w:vAlign w:val="center"/>
            <w:hideMark/>
          </w:tcPr>
          <w:p w14:paraId="61A609DF" w14:textId="77777777" w:rsidR="00BC3C1D" w:rsidRPr="00945A3D" w:rsidRDefault="00BC3C1D" w:rsidP="00BC3C1D">
            <w:pPr>
              <w:spacing w:after="0"/>
              <w:jc w:val="center"/>
              <w:rPr>
                <w:sz w:val="18"/>
                <w:szCs w:val="18"/>
                <w:lang w:eastAsia="ru-RU"/>
              </w:rPr>
            </w:pPr>
            <w:r w:rsidRPr="00945A3D">
              <w:rPr>
                <w:sz w:val="18"/>
                <w:szCs w:val="18"/>
                <w:lang w:eastAsia="ru-RU"/>
              </w:rPr>
              <w:t>2011</w:t>
            </w:r>
          </w:p>
        </w:tc>
        <w:tc>
          <w:tcPr>
            <w:tcW w:w="1621" w:type="dxa"/>
            <w:vAlign w:val="center"/>
            <w:hideMark/>
          </w:tcPr>
          <w:p w14:paraId="39D58EDF" w14:textId="77777777" w:rsidR="00BC3C1D" w:rsidRPr="00945A3D" w:rsidRDefault="00BC3C1D" w:rsidP="00BC3C1D">
            <w:pPr>
              <w:spacing w:after="0"/>
              <w:jc w:val="center"/>
              <w:rPr>
                <w:sz w:val="18"/>
                <w:szCs w:val="18"/>
                <w:lang w:eastAsia="ru-RU"/>
              </w:rPr>
            </w:pPr>
            <w:r w:rsidRPr="00945A3D">
              <w:rPr>
                <w:sz w:val="18"/>
                <w:szCs w:val="18"/>
                <w:lang w:eastAsia="ru-RU"/>
              </w:rPr>
              <w:t>МКУ"Центр по осуществлению закупок Дзержинского района Красноярского края</w:t>
            </w:r>
          </w:p>
        </w:tc>
        <w:tc>
          <w:tcPr>
            <w:tcW w:w="1751" w:type="dxa"/>
            <w:vAlign w:val="center"/>
            <w:hideMark/>
          </w:tcPr>
          <w:p w14:paraId="50D6D934" w14:textId="77777777" w:rsidR="00BC3C1D" w:rsidRPr="00945A3D" w:rsidRDefault="00BC3C1D" w:rsidP="00BC3C1D">
            <w:pPr>
              <w:spacing w:after="0"/>
              <w:jc w:val="center"/>
              <w:rPr>
                <w:sz w:val="18"/>
                <w:szCs w:val="18"/>
                <w:lang w:eastAsia="ru-RU"/>
              </w:rPr>
            </w:pPr>
            <w:r w:rsidRPr="00945A3D">
              <w:rPr>
                <w:sz w:val="18"/>
                <w:szCs w:val="18"/>
                <w:lang w:eastAsia="ru-RU"/>
              </w:rPr>
              <w:t>Решение Дзержинско-Тасеевского окружного Совета депутатов от 17.02.2026 № 8-94 " О передаче в оперативное управление муниципального имущества"</w:t>
            </w:r>
          </w:p>
        </w:tc>
        <w:tc>
          <w:tcPr>
            <w:tcW w:w="1238" w:type="dxa"/>
            <w:vAlign w:val="center"/>
            <w:hideMark/>
          </w:tcPr>
          <w:p w14:paraId="5D5771B6" w14:textId="77777777" w:rsidR="00BC3C1D" w:rsidRPr="00945A3D" w:rsidRDefault="00BC3C1D" w:rsidP="00BC3C1D">
            <w:pPr>
              <w:spacing w:after="0"/>
              <w:jc w:val="center"/>
              <w:rPr>
                <w:sz w:val="18"/>
                <w:szCs w:val="18"/>
                <w:lang w:eastAsia="ru-RU"/>
              </w:rPr>
            </w:pPr>
            <w:r w:rsidRPr="00945A3D">
              <w:rPr>
                <w:sz w:val="18"/>
                <w:szCs w:val="18"/>
                <w:lang w:eastAsia="ru-RU"/>
              </w:rPr>
              <w:t>10,03.2026</w:t>
            </w:r>
          </w:p>
        </w:tc>
        <w:tc>
          <w:tcPr>
            <w:tcW w:w="1700" w:type="dxa"/>
            <w:vAlign w:val="center"/>
            <w:hideMark/>
          </w:tcPr>
          <w:p w14:paraId="7EB23A71" w14:textId="77777777" w:rsidR="00BC3C1D" w:rsidRPr="00945A3D" w:rsidRDefault="00BC3C1D" w:rsidP="00BC3C1D">
            <w:pPr>
              <w:spacing w:after="0"/>
              <w:jc w:val="center"/>
              <w:rPr>
                <w:sz w:val="18"/>
                <w:szCs w:val="18"/>
                <w:lang w:eastAsia="ru-RU"/>
              </w:rPr>
            </w:pPr>
            <w:r w:rsidRPr="00945A3D">
              <w:rPr>
                <w:sz w:val="18"/>
                <w:szCs w:val="18"/>
                <w:lang w:eastAsia="ru-RU"/>
              </w:rPr>
              <w:t>на неопределенный срок</w:t>
            </w:r>
          </w:p>
        </w:tc>
      </w:tr>
      <w:tr w:rsidR="00BC3C1D" w:rsidRPr="00BC3C1D" w14:paraId="6401C86C" w14:textId="77777777" w:rsidTr="00D66BFB">
        <w:trPr>
          <w:trHeight w:val="2805"/>
        </w:trPr>
        <w:tc>
          <w:tcPr>
            <w:tcW w:w="1359" w:type="dxa"/>
            <w:vAlign w:val="center"/>
            <w:hideMark/>
          </w:tcPr>
          <w:p w14:paraId="38382EB5" w14:textId="77777777" w:rsidR="00BC3C1D" w:rsidRPr="00945A3D" w:rsidRDefault="00BC3C1D" w:rsidP="00BC3C1D">
            <w:pPr>
              <w:spacing w:after="0"/>
              <w:jc w:val="center"/>
              <w:rPr>
                <w:sz w:val="18"/>
                <w:szCs w:val="18"/>
                <w:lang w:eastAsia="ru-RU"/>
              </w:rPr>
            </w:pPr>
            <w:r w:rsidRPr="00945A3D">
              <w:rPr>
                <w:sz w:val="18"/>
                <w:szCs w:val="18"/>
                <w:lang w:eastAsia="ru-RU"/>
              </w:rPr>
              <w:t>с. Орловка</w:t>
            </w:r>
          </w:p>
        </w:tc>
        <w:tc>
          <w:tcPr>
            <w:tcW w:w="1694" w:type="dxa"/>
            <w:hideMark/>
          </w:tcPr>
          <w:p w14:paraId="5E64A8A0" w14:textId="77777777" w:rsidR="00BC3C1D" w:rsidRPr="00945A3D" w:rsidRDefault="00BC3C1D" w:rsidP="00BC3C1D">
            <w:pPr>
              <w:spacing w:after="0"/>
              <w:jc w:val="center"/>
              <w:rPr>
                <w:sz w:val="18"/>
                <w:szCs w:val="18"/>
                <w:lang w:eastAsia="ru-RU"/>
              </w:rPr>
            </w:pPr>
            <w:r w:rsidRPr="00945A3D">
              <w:rPr>
                <w:sz w:val="18"/>
                <w:szCs w:val="18"/>
                <w:lang w:eastAsia="ru-RU"/>
              </w:rPr>
              <w:t>Водонапорная башня</w:t>
            </w:r>
          </w:p>
        </w:tc>
        <w:tc>
          <w:tcPr>
            <w:tcW w:w="1625" w:type="dxa"/>
            <w:vAlign w:val="center"/>
            <w:hideMark/>
          </w:tcPr>
          <w:p w14:paraId="56A5D7EB" w14:textId="77777777" w:rsidR="00BC3C1D" w:rsidRPr="00945A3D" w:rsidRDefault="00BC3C1D" w:rsidP="00BC3C1D">
            <w:pPr>
              <w:spacing w:after="0"/>
              <w:jc w:val="center"/>
              <w:rPr>
                <w:sz w:val="18"/>
                <w:szCs w:val="18"/>
                <w:lang w:eastAsia="ru-RU"/>
              </w:rPr>
            </w:pPr>
            <w:r w:rsidRPr="00945A3D">
              <w:rPr>
                <w:sz w:val="18"/>
                <w:szCs w:val="18"/>
                <w:lang w:eastAsia="ru-RU"/>
              </w:rPr>
              <w:t>Российская Федерация, Красноярский край, муниципальный район Дзержинский, сельское поселение Орловский сельсовет, село Орловка, улица Школьный городок, сооружение 11/5</w:t>
            </w:r>
          </w:p>
        </w:tc>
        <w:tc>
          <w:tcPr>
            <w:tcW w:w="1134" w:type="dxa"/>
            <w:vAlign w:val="center"/>
            <w:hideMark/>
          </w:tcPr>
          <w:p w14:paraId="33592B63" w14:textId="77777777" w:rsidR="00BC3C1D" w:rsidRPr="00945A3D" w:rsidRDefault="00BC3C1D" w:rsidP="00D66BFB">
            <w:pPr>
              <w:spacing w:after="0"/>
              <w:jc w:val="center"/>
              <w:rPr>
                <w:sz w:val="18"/>
                <w:szCs w:val="18"/>
                <w:lang w:eastAsia="ru-RU"/>
              </w:rPr>
            </w:pPr>
            <w:r w:rsidRPr="00945A3D">
              <w:rPr>
                <w:sz w:val="18"/>
                <w:szCs w:val="18"/>
                <w:lang w:eastAsia="ru-RU"/>
              </w:rPr>
              <w:t>23</w:t>
            </w:r>
            <w:r w:rsidRPr="00945A3D">
              <w:rPr>
                <w:sz w:val="18"/>
                <w:szCs w:val="18"/>
                <w:lang w:eastAsia="ru-RU"/>
              </w:rPr>
              <w:br/>
            </w:r>
          </w:p>
        </w:tc>
        <w:tc>
          <w:tcPr>
            <w:tcW w:w="1276" w:type="dxa"/>
            <w:vAlign w:val="center"/>
            <w:hideMark/>
          </w:tcPr>
          <w:p w14:paraId="7EE246B5" w14:textId="77777777" w:rsidR="00BC3C1D" w:rsidRPr="00945A3D" w:rsidRDefault="00BC3C1D" w:rsidP="00BC3C1D">
            <w:pPr>
              <w:spacing w:after="0"/>
              <w:jc w:val="center"/>
              <w:rPr>
                <w:sz w:val="18"/>
                <w:szCs w:val="18"/>
                <w:lang w:eastAsia="ru-RU"/>
              </w:rPr>
            </w:pPr>
            <w:r w:rsidRPr="00945A3D">
              <w:rPr>
                <w:sz w:val="18"/>
                <w:szCs w:val="18"/>
                <w:lang w:eastAsia="ru-RU"/>
              </w:rPr>
              <w:t>Дзержинско-Тасеевский муниципальный округ</w:t>
            </w:r>
          </w:p>
        </w:tc>
        <w:tc>
          <w:tcPr>
            <w:tcW w:w="1701" w:type="dxa"/>
            <w:vAlign w:val="center"/>
            <w:hideMark/>
          </w:tcPr>
          <w:p w14:paraId="49BF947A" w14:textId="77777777" w:rsidR="00BC3C1D" w:rsidRPr="00945A3D" w:rsidRDefault="00BC3C1D" w:rsidP="00BC3C1D">
            <w:pPr>
              <w:spacing w:after="0"/>
              <w:jc w:val="center"/>
              <w:rPr>
                <w:sz w:val="18"/>
                <w:szCs w:val="18"/>
                <w:lang w:eastAsia="ru-RU"/>
              </w:rPr>
            </w:pPr>
            <w:r w:rsidRPr="00945A3D">
              <w:rPr>
                <w:sz w:val="18"/>
                <w:szCs w:val="18"/>
                <w:lang w:eastAsia="ru-RU"/>
              </w:rPr>
              <w:t>24:10:2201001:457</w:t>
            </w:r>
          </w:p>
        </w:tc>
        <w:tc>
          <w:tcPr>
            <w:tcW w:w="709" w:type="dxa"/>
            <w:vAlign w:val="center"/>
            <w:hideMark/>
          </w:tcPr>
          <w:p w14:paraId="55AFD693" w14:textId="77777777" w:rsidR="00BC3C1D" w:rsidRPr="00945A3D" w:rsidRDefault="00BC3C1D" w:rsidP="00BC3C1D">
            <w:pPr>
              <w:spacing w:after="0"/>
              <w:jc w:val="center"/>
              <w:rPr>
                <w:sz w:val="18"/>
                <w:szCs w:val="18"/>
                <w:lang w:eastAsia="ru-RU"/>
              </w:rPr>
            </w:pPr>
            <w:r w:rsidRPr="00945A3D">
              <w:rPr>
                <w:sz w:val="18"/>
                <w:szCs w:val="18"/>
                <w:lang w:eastAsia="ru-RU"/>
              </w:rPr>
              <w:t>1967</w:t>
            </w:r>
          </w:p>
        </w:tc>
        <w:tc>
          <w:tcPr>
            <w:tcW w:w="1621" w:type="dxa"/>
            <w:vAlign w:val="center"/>
            <w:hideMark/>
          </w:tcPr>
          <w:p w14:paraId="55C79F77" w14:textId="77777777" w:rsidR="00BC3C1D" w:rsidRPr="00945A3D" w:rsidRDefault="00BC3C1D" w:rsidP="00BC3C1D">
            <w:pPr>
              <w:spacing w:after="0"/>
              <w:jc w:val="center"/>
              <w:rPr>
                <w:sz w:val="18"/>
                <w:szCs w:val="18"/>
                <w:lang w:eastAsia="ru-RU"/>
              </w:rPr>
            </w:pPr>
            <w:r w:rsidRPr="00945A3D">
              <w:rPr>
                <w:sz w:val="18"/>
                <w:szCs w:val="18"/>
                <w:lang w:eastAsia="ru-RU"/>
              </w:rPr>
              <w:t>МКУ"Центр по осуществлению закупок Дзержинского района Красноярского края</w:t>
            </w:r>
          </w:p>
        </w:tc>
        <w:tc>
          <w:tcPr>
            <w:tcW w:w="1751" w:type="dxa"/>
            <w:vAlign w:val="center"/>
            <w:hideMark/>
          </w:tcPr>
          <w:p w14:paraId="663D7ECE" w14:textId="77777777" w:rsidR="00BC3C1D" w:rsidRPr="00945A3D" w:rsidRDefault="00BC3C1D" w:rsidP="00BC3C1D">
            <w:pPr>
              <w:spacing w:after="0"/>
              <w:jc w:val="center"/>
              <w:rPr>
                <w:sz w:val="18"/>
                <w:szCs w:val="18"/>
                <w:lang w:eastAsia="ru-RU"/>
              </w:rPr>
            </w:pPr>
            <w:r w:rsidRPr="00945A3D">
              <w:rPr>
                <w:sz w:val="18"/>
                <w:szCs w:val="18"/>
                <w:lang w:eastAsia="ru-RU"/>
              </w:rPr>
              <w:t>Решение Дзержинско-Тасеевского окружного Совета депутатов от 17.02.2026 № 8-94 " О передаче в оперативное управление муниципального имущества"</w:t>
            </w:r>
          </w:p>
        </w:tc>
        <w:tc>
          <w:tcPr>
            <w:tcW w:w="1238" w:type="dxa"/>
            <w:vAlign w:val="center"/>
            <w:hideMark/>
          </w:tcPr>
          <w:p w14:paraId="60369839" w14:textId="77777777" w:rsidR="00BC3C1D" w:rsidRPr="00945A3D" w:rsidRDefault="00BC3C1D" w:rsidP="00BC3C1D">
            <w:pPr>
              <w:spacing w:after="0"/>
              <w:jc w:val="center"/>
              <w:rPr>
                <w:sz w:val="18"/>
                <w:szCs w:val="18"/>
                <w:lang w:eastAsia="ru-RU"/>
              </w:rPr>
            </w:pPr>
            <w:r w:rsidRPr="00945A3D">
              <w:rPr>
                <w:sz w:val="18"/>
                <w:szCs w:val="18"/>
                <w:lang w:eastAsia="ru-RU"/>
              </w:rPr>
              <w:t>10,03.2026</w:t>
            </w:r>
          </w:p>
        </w:tc>
        <w:tc>
          <w:tcPr>
            <w:tcW w:w="1700" w:type="dxa"/>
            <w:vAlign w:val="center"/>
            <w:hideMark/>
          </w:tcPr>
          <w:p w14:paraId="297AB86C" w14:textId="77777777" w:rsidR="00BC3C1D" w:rsidRPr="00945A3D" w:rsidRDefault="00BC3C1D" w:rsidP="00BC3C1D">
            <w:pPr>
              <w:spacing w:after="0"/>
              <w:jc w:val="center"/>
              <w:rPr>
                <w:sz w:val="18"/>
                <w:szCs w:val="18"/>
                <w:lang w:eastAsia="ru-RU"/>
              </w:rPr>
            </w:pPr>
            <w:r w:rsidRPr="00945A3D">
              <w:rPr>
                <w:sz w:val="18"/>
                <w:szCs w:val="18"/>
                <w:lang w:eastAsia="ru-RU"/>
              </w:rPr>
              <w:t>на неопределенный срок</w:t>
            </w:r>
          </w:p>
        </w:tc>
      </w:tr>
      <w:tr w:rsidR="00BC3C1D" w:rsidRPr="00BC3C1D" w14:paraId="1DA9B08B" w14:textId="77777777" w:rsidTr="00D66BFB">
        <w:trPr>
          <w:trHeight w:val="2535"/>
        </w:trPr>
        <w:tc>
          <w:tcPr>
            <w:tcW w:w="1359" w:type="dxa"/>
            <w:vAlign w:val="center"/>
            <w:hideMark/>
          </w:tcPr>
          <w:p w14:paraId="3372B220" w14:textId="77777777" w:rsidR="00BC3C1D" w:rsidRPr="00945A3D" w:rsidRDefault="00BC3C1D" w:rsidP="00BC3C1D">
            <w:pPr>
              <w:spacing w:after="0"/>
              <w:jc w:val="center"/>
              <w:rPr>
                <w:sz w:val="18"/>
                <w:szCs w:val="18"/>
                <w:lang w:eastAsia="ru-RU"/>
              </w:rPr>
            </w:pPr>
            <w:r w:rsidRPr="00945A3D">
              <w:rPr>
                <w:sz w:val="18"/>
                <w:szCs w:val="18"/>
                <w:lang w:eastAsia="ru-RU"/>
              </w:rPr>
              <w:lastRenderedPageBreak/>
              <w:t>с. Шеломки</w:t>
            </w:r>
          </w:p>
        </w:tc>
        <w:tc>
          <w:tcPr>
            <w:tcW w:w="1694" w:type="dxa"/>
            <w:hideMark/>
          </w:tcPr>
          <w:p w14:paraId="522835C3" w14:textId="77777777" w:rsidR="00BC3C1D" w:rsidRPr="00945A3D" w:rsidRDefault="00BC3C1D" w:rsidP="00BC3C1D">
            <w:pPr>
              <w:spacing w:after="0"/>
              <w:jc w:val="center"/>
              <w:rPr>
                <w:sz w:val="18"/>
                <w:szCs w:val="18"/>
                <w:lang w:eastAsia="ru-RU"/>
              </w:rPr>
            </w:pPr>
            <w:r w:rsidRPr="00945A3D">
              <w:rPr>
                <w:sz w:val="18"/>
                <w:szCs w:val="18"/>
                <w:lang w:eastAsia="ru-RU"/>
              </w:rPr>
              <w:t>Водонапорная башня</w:t>
            </w:r>
          </w:p>
        </w:tc>
        <w:tc>
          <w:tcPr>
            <w:tcW w:w="1625" w:type="dxa"/>
            <w:vAlign w:val="center"/>
            <w:hideMark/>
          </w:tcPr>
          <w:p w14:paraId="6BA36642" w14:textId="77777777" w:rsidR="00BC3C1D" w:rsidRPr="00945A3D" w:rsidRDefault="00BC3C1D" w:rsidP="00BC3C1D">
            <w:pPr>
              <w:spacing w:after="0"/>
              <w:jc w:val="center"/>
              <w:rPr>
                <w:sz w:val="18"/>
                <w:szCs w:val="18"/>
                <w:lang w:eastAsia="ru-RU"/>
              </w:rPr>
            </w:pPr>
            <w:r w:rsidRPr="00945A3D">
              <w:rPr>
                <w:sz w:val="18"/>
                <w:szCs w:val="18"/>
                <w:lang w:eastAsia="ru-RU"/>
              </w:rPr>
              <w:t>Красноярский край, Дзержинский район, Шеломковский с/с, с.Шеломки, ул.Центральная, № 45, корп. 13</w:t>
            </w:r>
          </w:p>
        </w:tc>
        <w:tc>
          <w:tcPr>
            <w:tcW w:w="1134" w:type="dxa"/>
            <w:vAlign w:val="center"/>
            <w:hideMark/>
          </w:tcPr>
          <w:p w14:paraId="7696EBCF" w14:textId="77777777" w:rsidR="00BC3C1D" w:rsidRPr="00945A3D" w:rsidRDefault="00BC3C1D" w:rsidP="00D66BFB">
            <w:pPr>
              <w:spacing w:after="0"/>
              <w:jc w:val="center"/>
              <w:rPr>
                <w:sz w:val="18"/>
                <w:szCs w:val="18"/>
                <w:lang w:eastAsia="ru-RU"/>
              </w:rPr>
            </w:pPr>
            <w:r w:rsidRPr="00945A3D">
              <w:rPr>
                <w:sz w:val="18"/>
                <w:szCs w:val="18"/>
                <w:lang w:eastAsia="ru-RU"/>
              </w:rPr>
              <w:t>34,1</w:t>
            </w:r>
            <w:r w:rsidRPr="00945A3D">
              <w:rPr>
                <w:sz w:val="18"/>
                <w:szCs w:val="18"/>
                <w:lang w:eastAsia="ru-RU"/>
              </w:rPr>
              <w:br/>
              <w:t>башни в м3;</w:t>
            </w:r>
            <w:r w:rsidRPr="00945A3D">
              <w:rPr>
                <w:sz w:val="18"/>
                <w:szCs w:val="18"/>
                <w:lang w:eastAsia="ru-RU"/>
              </w:rPr>
              <w:br/>
              <w:t>мощность скважины в м3/сут)</w:t>
            </w:r>
          </w:p>
        </w:tc>
        <w:tc>
          <w:tcPr>
            <w:tcW w:w="1276" w:type="dxa"/>
            <w:vAlign w:val="center"/>
            <w:hideMark/>
          </w:tcPr>
          <w:p w14:paraId="16E14B87" w14:textId="77777777" w:rsidR="00BC3C1D" w:rsidRPr="00945A3D" w:rsidRDefault="00BC3C1D" w:rsidP="00BC3C1D">
            <w:pPr>
              <w:spacing w:after="0"/>
              <w:jc w:val="center"/>
              <w:rPr>
                <w:sz w:val="18"/>
                <w:szCs w:val="18"/>
                <w:lang w:eastAsia="ru-RU"/>
              </w:rPr>
            </w:pPr>
            <w:r w:rsidRPr="00945A3D">
              <w:rPr>
                <w:sz w:val="18"/>
                <w:szCs w:val="18"/>
                <w:lang w:eastAsia="ru-RU"/>
              </w:rPr>
              <w:t>Дзержинско-Тасеевский муниципальный округ</w:t>
            </w:r>
          </w:p>
        </w:tc>
        <w:tc>
          <w:tcPr>
            <w:tcW w:w="1701" w:type="dxa"/>
            <w:vAlign w:val="center"/>
            <w:hideMark/>
          </w:tcPr>
          <w:p w14:paraId="5C1B4019" w14:textId="77777777" w:rsidR="00BC3C1D" w:rsidRPr="00945A3D" w:rsidRDefault="00BC3C1D" w:rsidP="00BC3C1D">
            <w:pPr>
              <w:spacing w:after="0"/>
              <w:jc w:val="center"/>
              <w:rPr>
                <w:sz w:val="18"/>
                <w:szCs w:val="18"/>
                <w:lang w:eastAsia="ru-RU"/>
              </w:rPr>
            </w:pPr>
            <w:r w:rsidRPr="00945A3D">
              <w:rPr>
                <w:sz w:val="18"/>
                <w:szCs w:val="18"/>
                <w:lang w:eastAsia="ru-RU"/>
              </w:rPr>
              <w:t>24:10:2301004:411</w:t>
            </w:r>
          </w:p>
        </w:tc>
        <w:tc>
          <w:tcPr>
            <w:tcW w:w="709" w:type="dxa"/>
            <w:vAlign w:val="center"/>
            <w:hideMark/>
          </w:tcPr>
          <w:p w14:paraId="1C76F8EB" w14:textId="77777777" w:rsidR="00BC3C1D" w:rsidRPr="00945A3D" w:rsidRDefault="00BC3C1D" w:rsidP="00BC3C1D">
            <w:pPr>
              <w:spacing w:after="0"/>
              <w:jc w:val="center"/>
              <w:rPr>
                <w:sz w:val="18"/>
                <w:szCs w:val="18"/>
                <w:lang w:eastAsia="ru-RU"/>
              </w:rPr>
            </w:pPr>
            <w:r w:rsidRPr="00945A3D">
              <w:rPr>
                <w:sz w:val="18"/>
                <w:szCs w:val="18"/>
                <w:lang w:eastAsia="ru-RU"/>
              </w:rPr>
              <w:t>1956</w:t>
            </w:r>
          </w:p>
        </w:tc>
        <w:tc>
          <w:tcPr>
            <w:tcW w:w="1621" w:type="dxa"/>
            <w:vAlign w:val="center"/>
            <w:hideMark/>
          </w:tcPr>
          <w:p w14:paraId="1B381030" w14:textId="77777777" w:rsidR="00BC3C1D" w:rsidRPr="00945A3D" w:rsidRDefault="00BC3C1D" w:rsidP="00BC3C1D">
            <w:pPr>
              <w:spacing w:after="0"/>
              <w:jc w:val="center"/>
              <w:rPr>
                <w:sz w:val="18"/>
                <w:szCs w:val="18"/>
                <w:lang w:eastAsia="ru-RU"/>
              </w:rPr>
            </w:pPr>
            <w:r w:rsidRPr="00945A3D">
              <w:rPr>
                <w:sz w:val="18"/>
                <w:szCs w:val="18"/>
                <w:lang w:eastAsia="ru-RU"/>
              </w:rPr>
              <w:t>МКУ"Центр по осуществлению закупок Дзержинского района Красноярского края</w:t>
            </w:r>
          </w:p>
        </w:tc>
        <w:tc>
          <w:tcPr>
            <w:tcW w:w="1751" w:type="dxa"/>
            <w:vAlign w:val="center"/>
            <w:hideMark/>
          </w:tcPr>
          <w:p w14:paraId="50D1B97C" w14:textId="77777777" w:rsidR="00BC3C1D" w:rsidRPr="00945A3D" w:rsidRDefault="00BC3C1D" w:rsidP="00BC3C1D">
            <w:pPr>
              <w:spacing w:after="0"/>
              <w:jc w:val="center"/>
              <w:rPr>
                <w:sz w:val="18"/>
                <w:szCs w:val="18"/>
                <w:lang w:eastAsia="ru-RU"/>
              </w:rPr>
            </w:pPr>
            <w:r w:rsidRPr="00945A3D">
              <w:rPr>
                <w:sz w:val="18"/>
                <w:szCs w:val="18"/>
                <w:lang w:eastAsia="ru-RU"/>
              </w:rPr>
              <w:t>Решение Дзержинско-Тасеевского окружного Совета депутатов от 17.02.2026 № 8-94 " О передаче в оперативное управление муниципального имущества"</w:t>
            </w:r>
          </w:p>
        </w:tc>
        <w:tc>
          <w:tcPr>
            <w:tcW w:w="1238" w:type="dxa"/>
            <w:vAlign w:val="center"/>
            <w:hideMark/>
          </w:tcPr>
          <w:p w14:paraId="18C59ECB" w14:textId="77777777" w:rsidR="00BC3C1D" w:rsidRPr="00945A3D" w:rsidRDefault="00BC3C1D" w:rsidP="00BC3C1D">
            <w:pPr>
              <w:spacing w:after="0"/>
              <w:jc w:val="center"/>
              <w:rPr>
                <w:sz w:val="18"/>
                <w:szCs w:val="18"/>
                <w:lang w:eastAsia="ru-RU"/>
              </w:rPr>
            </w:pPr>
            <w:r w:rsidRPr="00945A3D">
              <w:rPr>
                <w:sz w:val="18"/>
                <w:szCs w:val="18"/>
                <w:lang w:eastAsia="ru-RU"/>
              </w:rPr>
              <w:t>10,03.2026</w:t>
            </w:r>
          </w:p>
        </w:tc>
        <w:tc>
          <w:tcPr>
            <w:tcW w:w="1700" w:type="dxa"/>
            <w:vAlign w:val="center"/>
            <w:hideMark/>
          </w:tcPr>
          <w:p w14:paraId="706995EE" w14:textId="77777777" w:rsidR="00BC3C1D" w:rsidRPr="00945A3D" w:rsidRDefault="00BC3C1D" w:rsidP="00BC3C1D">
            <w:pPr>
              <w:spacing w:after="0"/>
              <w:jc w:val="center"/>
              <w:rPr>
                <w:sz w:val="18"/>
                <w:szCs w:val="18"/>
                <w:lang w:eastAsia="ru-RU"/>
              </w:rPr>
            </w:pPr>
            <w:r w:rsidRPr="00945A3D">
              <w:rPr>
                <w:sz w:val="18"/>
                <w:szCs w:val="18"/>
                <w:lang w:eastAsia="ru-RU"/>
              </w:rPr>
              <w:t>на неопределенный срок</w:t>
            </w:r>
          </w:p>
        </w:tc>
      </w:tr>
      <w:tr w:rsidR="00BC3C1D" w:rsidRPr="00BC3C1D" w14:paraId="71E84D0C" w14:textId="77777777" w:rsidTr="00D66BFB">
        <w:trPr>
          <w:trHeight w:val="2640"/>
        </w:trPr>
        <w:tc>
          <w:tcPr>
            <w:tcW w:w="1359" w:type="dxa"/>
            <w:vAlign w:val="center"/>
            <w:hideMark/>
          </w:tcPr>
          <w:p w14:paraId="11E67953" w14:textId="77777777" w:rsidR="00BC3C1D" w:rsidRPr="00945A3D" w:rsidRDefault="00BC3C1D" w:rsidP="00BC3C1D">
            <w:pPr>
              <w:spacing w:after="0"/>
              <w:jc w:val="center"/>
              <w:rPr>
                <w:sz w:val="18"/>
                <w:szCs w:val="18"/>
                <w:lang w:eastAsia="ru-RU"/>
              </w:rPr>
            </w:pPr>
            <w:r w:rsidRPr="00945A3D">
              <w:rPr>
                <w:sz w:val="18"/>
                <w:szCs w:val="18"/>
                <w:lang w:eastAsia="ru-RU"/>
              </w:rPr>
              <w:t>с. Шеломки</w:t>
            </w:r>
          </w:p>
        </w:tc>
        <w:tc>
          <w:tcPr>
            <w:tcW w:w="1694" w:type="dxa"/>
            <w:hideMark/>
          </w:tcPr>
          <w:p w14:paraId="51C91ACD" w14:textId="77777777" w:rsidR="00BC3C1D" w:rsidRPr="00945A3D" w:rsidRDefault="00BC3C1D" w:rsidP="00BC3C1D">
            <w:pPr>
              <w:spacing w:after="0"/>
              <w:jc w:val="center"/>
              <w:rPr>
                <w:sz w:val="18"/>
                <w:szCs w:val="18"/>
                <w:lang w:eastAsia="ru-RU"/>
              </w:rPr>
            </w:pPr>
            <w:r w:rsidRPr="00945A3D">
              <w:rPr>
                <w:sz w:val="18"/>
                <w:szCs w:val="18"/>
                <w:lang w:eastAsia="ru-RU"/>
              </w:rPr>
              <w:t>Водонапорная башня</w:t>
            </w:r>
          </w:p>
        </w:tc>
        <w:tc>
          <w:tcPr>
            <w:tcW w:w="1625" w:type="dxa"/>
            <w:vAlign w:val="center"/>
            <w:hideMark/>
          </w:tcPr>
          <w:p w14:paraId="2B160669" w14:textId="77777777" w:rsidR="00BC3C1D" w:rsidRPr="00945A3D" w:rsidRDefault="00BC3C1D" w:rsidP="00BC3C1D">
            <w:pPr>
              <w:spacing w:after="0"/>
              <w:jc w:val="center"/>
              <w:rPr>
                <w:sz w:val="18"/>
                <w:szCs w:val="18"/>
                <w:lang w:eastAsia="ru-RU"/>
              </w:rPr>
            </w:pPr>
            <w:r w:rsidRPr="00945A3D">
              <w:rPr>
                <w:sz w:val="18"/>
                <w:szCs w:val="18"/>
                <w:lang w:eastAsia="ru-RU"/>
              </w:rPr>
              <w:t>Красноярский край, Дзержинский р-н, с. Шеломки, ул. Центральная, 15Д</w:t>
            </w:r>
          </w:p>
        </w:tc>
        <w:tc>
          <w:tcPr>
            <w:tcW w:w="1134" w:type="dxa"/>
            <w:vAlign w:val="center"/>
            <w:hideMark/>
          </w:tcPr>
          <w:p w14:paraId="0700BF1E" w14:textId="77777777" w:rsidR="00BC3C1D" w:rsidRPr="00945A3D" w:rsidRDefault="00BC3C1D" w:rsidP="00D66BFB">
            <w:pPr>
              <w:spacing w:after="0"/>
              <w:jc w:val="center"/>
              <w:rPr>
                <w:sz w:val="18"/>
                <w:szCs w:val="18"/>
                <w:lang w:eastAsia="ru-RU"/>
              </w:rPr>
            </w:pPr>
            <w:r w:rsidRPr="00945A3D">
              <w:rPr>
                <w:sz w:val="18"/>
                <w:szCs w:val="18"/>
                <w:lang w:eastAsia="ru-RU"/>
              </w:rPr>
              <w:t>18</w:t>
            </w:r>
            <w:r w:rsidRPr="00945A3D">
              <w:rPr>
                <w:sz w:val="18"/>
                <w:szCs w:val="18"/>
                <w:lang w:eastAsia="ru-RU"/>
              </w:rPr>
              <w:br/>
            </w:r>
          </w:p>
        </w:tc>
        <w:tc>
          <w:tcPr>
            <w:tcW w:w="1276" w:type="dxa"/>
            <w:vAlign w:val="center"/>
            <w:hideMark/>
          </w:tcPr>
          <w:p w14:paraId="42B094A0" w14:textId="77777777" w:rsidR="00BC3C1D" w:rsidRPr="00945A3D" w:rsidRDefault="00BC3C1D" w:rsidP="00BC3C1D">
            <w:pPr>
              <w:spacing w:after="0"/>
              <w:jc w:val="center"/>
              <w:rPr>
                <w:sz w:val="18"/>
                <w:szCs w:val="18"/>
                <w:lang w:eastAsia="ru-RU"/>
              </w:rPr>
            </w:pPr>
            <w:r w:rsidRPr="00945A3D">
              <w:rPr>
                <w:sz w:val="18"/>
                <w:szCs w:val="18"/>
                <w:lang w:eastAsia="ru-RU"/>
              </w:rPr>
              <w:t>Дзержинско-Тасеевский муниципальный округ</w:t>
            </w:r>
          </w:p>
        </w:tc>
        <w:tc>
          <w:tcPr>
            <w:tcW w:w="1701" w:type="dxa"/>
            <w:vAlign w:val="center"/>
            <w:hideMark/>
          </w:tcPr>
          <w:p w14:paraId="0B4296D8" w14:textId="77777777" w:rsidR="00BC3C1D" w:rsidRPr="00945A3D" w:rsidRDefault="00BC3C1D" w:rsidP="00BC3C1D">
            <w:pPr>
              <w:spacing w:after="0"/>
              <w:jc w:val="center"/>
              <w:rPr>
                <w:sz w:val="18"/>
                <w:szCs w:val="18"/>
                <w:lang w:eastAsia="ru-RU"/>
              </w:rPr>
            </w:pPr>
            <w:r w:rsidRPr="00945A3D">
              <w:rPr>
                <w:sz w:val="18"/>
                <w:szCs w:val="18"/>
                <w:lang w:eastAsia="ru-RU"/>
              </w:rPr>
              <w:t>24:10:2301004:425</w:t>
            </w:r>
          </w:p>
        </w:tc>
        <w:tc>
          <w:tcPr>
            <w:tcW w:w="709" w:type="dxa"/>
            <w:vAlign w:val="center"/>
            <w:hideMark/>
          </w:tcPr>
          <w:p w14:paraId="14A19258" w14:textId="77777777" w:rsidR="00BC3C1D" w:rsidRPr="00945A3D" w:rsidRDefault="00BC3C1D" w:rsidP="00BC3C1D">
            <w:pPr>
              <w:spacing w:after="0"/>
              <w:jc w:val="center"/>
              <w:rPr>
                <w:sz w:val="18"/>
                <w:szCs w:val="18"/>
                <w:lang w:eastAsia="ru-RU"/>
              </w:rPr>
            </w:pPr>
            <w:r w:rsidRPr="00945A3D">
              <w:rPr>
                <w:sz w:val="18"/>
                <w:szCs w:val="18"/>
                <w:lang w:eastAsia="ru-RU"/>
              </w:rPr>
              <w:t>1989</w:t>
            </w:r>
          </w:p>
        </w:tc>
        <w:tc>
          <w:tcPr>
            <w:tcW w:w="1621" w:type="dxa"/>
            <w:vAlign w:val="center"/>
            <w:hideMark/>
          </w:tcPr>
          <w:p w14:paraId="15780473" w14:textId="77777777" w:rsidR="00BC3C1D" w:rsidRPr="00945A3D" w:rsidRDefault="00BC3C1D" w:rsidP="00BC3C1D">
            <w:pPr>
              <w:spacing w:after="0"/>
              <w:jc w:val="center"/>
              <w:rPr>
                <w:sz w:val="18"/>
                <w:szCs w:val="18"/>
                <w:lang w:eastAsia="ru-RU"/>
              </w:rPr>
            </w:pPr>
            <w:r w:rsidRPr="00945A3D">
              <w:rPr>
                <w:sz w:val="18"/>
                <w:szCs w:val="18"/>
                <w:lang w:eastAsia="ru-RU"/>
              </w:rPr>
              <w:t>МКУ"Центр по осуществлению закупок Дзержинского района Красноярского края</w:t>
            </w:r>
          </w:p>
        </w:tc>
        <w:tc>
          <w:tcPr>
            <w:tcW w:w="1751" w:type="dxa"/>
            <w:vAlign w:val="center"/>
            <w:hideMark/>
          </w:tcPr>
          <w:p w14:paraId="384F7862" w14:textId="77777777" w:rsidR="00BC3C1D" w:rsidRPr="00945A3D" w:rsidRDefault="00BC3C1D" w:rsidP="00BC3C1D">
            <w:pPr>
              <w:spacing w:after="0"/>
              <w:jc w:val="center"/>
              <w:rPr>
                <w:sz w:val="18"/>
                <w:szCs w:val="18"/>
                <w:lang w:eastAsia="ru-RU"/>
              </w:rPr>
            </w:pPr>
            <w:r w:rsidRPr="00945A3D">
              <w:rPr>
                <w:sz w:val="18"/>
                <w:szCs w:val="18"/>
                <w:lang w:eastAsia="ru-RU"/>
              </w:rPr>
              <w:t>Решение Дзержинско-Тасеевского окружного Совета депутатов от 17.02.2026 № 8-94 " О передаче в оперативное управление муниципального имущества"</w:t>
            </w:r>
          </w:p>
        </w:tc>
        <w:tc>
          <w:tcPr>
            <w:tcW w:w="1238" w:type="dxa"/>
            <w:vAlign w:val="center"/>
            <w:hideMark/>
          </w:tcPr>
          <w:p w14:paraId="5BCA21D0" w14:textId="77777777" w:rsidR="00BC3C1D" w:rsidRPr="00945A3D" w:rsidRDefault="00BC3C1D" w:rsidP="00BC3C1D">
            <w:pPr>
              <w:spacing w:after="0"/>
              <w:jc w:val="center"/>
              <w:rPr>
                <w:sz w:val="18"/>
                <w:szCs w:val="18"/>
                <w:lang w:eastAsia="ru-RU"/>
              </w:rPr>
            </w:pPr>
            <w:r w:rsidRPr="00945A3D">
              <w:rPr>
                <w:sz w:val="18"/>
                <w:szCs w:val="18"/>
                <w:lang w:eastAsia="ru-RU"/>
              </w:rPr>
              <w:t>10,03.2026</w:t>
            </w:r>
          </w:p>
        </w:tc>
        <w:tc>
          <w:tcPr>
            <w:tcW w:w="1700" w:type="dxa"/>
            <w:vAlign w:val="center"/>
            <w:hideMark/>
          </w:tcPr>
          <w:p w14:paraId="74801D13" w14:textId="77777777" w:rsidR="00BC3C1D" w:rsidRPr="00945A3D" w:rsidRDefault="00BC3C1D" w:rsidP="00BC3C1D">
            <w:pPr>
              <w:spacing w:after="0"/>
              <w:jc w:val="center"/>
              <w:rPr>
                <w:sz w:val="18"/>
                <w:szCs w:val="18"/>
                <w:lang w:eastAsia="ru-RU"/>
              </w:rPr>
            </w:pPr>
            <w:r w:rsidRPr="00945A3D">
              <w:rPr>
                <w:sz w:val="18"/>
                <w:szCs w:val="18"/>
                <w:lang w:eastAsia="ru-RU"/>
              </w:rPr>
              <w:t>на неопределенный срок</w:t>
            </w:r>
          </w:p>
        </w:tc>
      </w:tr>
      <w:tr w:rsidR="00BC3C1D" w:rsidRPr="00BC3C1D" w14:paraId="25CDE7F5" w14:textId="77777777" w:rsidTr="00D66BFB">
        <w:trPr>
          <w:trHeight w:val="2505"/>
        </w:trPr>
        <w:tc>
          <w:tcPr>
            <w:tcW w:w="1359" w:type="dxa"/>
            <w:vAlign w:val="center"/>
            <w:hideMark/>
          </w:tcPr>
          <w:p w14:paraId="77E0BBF8" w14:textId="77777777" w:rsidR="00BC3C1D" w:rsidRPr="00945A3D" w:rsidRDefault="00BC3C1D" w:rsidP="00BC3C1D">
            <w:pPr>
              <w:spacing w:after="0"/>
              <w:jc w:val="center"/>
              <w:rPr>
                <w:sz w:val="18"/>
                <w:szCs w:val="18"/>
                <w:lang w:eastAsia="ru-RU"/>
              </w:rPr>
            </w:pPr>
            <w:r w:rsidRPr="00945A3D">
              <w:rPr>
                <w:sz w:val="18"/>
                <w:szCs w:val="18"/>
                <w:lang w:eastAsia="ru-RU"/>
              </w:rPr>
              <w:lastRenderedPageBreak/>
              <w:t>д. Макарово</w:t>
            </w:r>
          </w:p>
        </w:tc>
        <w:tc>
          <w:tcPr>
            <w:tcW w:w="1694" w:type="dxa"/>
            <w:hideMark/>
          </w:tcPr>
          <w:p w14:paraId="0398079E" w14:textId="77777777" w:rsidR="00BC3C1D" w:rsidRPr="00945A3D" w:rsidRDefault="00BC3C1D" w:rsidP="00BC3C1D">
            <w:pPr>
              <w:spacing w:after="0"/>
              <w:jc w:val="center"/>
              <w:rPr>
                <w:sz w:val="18"/>
                <w:szCs w:val="18"/>
                <w:lang w:eastAsia="ru-RU"/>
              </w:rPr>
            </w:pPr>
            <w:r w:rsidRPr="00945A3D">
              <w:rPr>
                <w:sz w:val="18"/>
                <w:szCs w:val="18"/>
                <w:lang w:eastAsia="ru-RU"/>
              </w:rPr>
              <w:t>Водонапорная башня</w:t>
            </w:r>
          </w:p>
        </w:tc>
        <w:tc>
          <w:tcPr>
            <w:tcW w:w="1625" w:type="dxa"/>
            <w:vAlign w:val="center"/>
            <w:hideMark/>
          </w:tcPr>
          <w:p w14:paraId="7A68E8E0" w14:textId="77777777" w:rsidR="00BC3C1D" w:rsidRPr="00945A3D" w:rsidRDefault="00BC3C1D" w:rsidP="00BC3C1D">
            <w:pPr>
              <w:spacing w:after="0"/>
              <w:jc w:val="center"/>
              <w:rPr>
                <w:sz w:val="18"/>
                <w:szCs w:val="18"/>
                <w:lang w:eastAsia="ru-RU"/>
              </w:rPr>
            </w:pPr>
            <w:r w:rsidRPr="00945A3D">
              <w:rPr>
                <w:sz w:val="18"/>
                <w:szCs w:val="18"/>
                <w:lang w:eastAsia="ru-RU"/>
              </w:rPr>
              <w:t>Российская Федерация, Красноярский край, Дзержинский р-н, д. Макарово, ул. Центральная, 13А</w:t>
            </w:r>
          </w:p>
        </w:tc>
        <w:tc>
          <w:tcPr>
            <w:tcW w:w="1134" w:type="dxa"/>
            <w:vAlign w:val="center"/>
            <w:hideMark/>
          </w:tcPr>
          <w:p w14:paraId="25BAC739" w14:textId="77777777" w:rsidR="00BC3C1D" w:rsidRPr="00945A3D" w:rsidRDefault="00BC3C1D" w:rsidP="00D66BFB">
            <w:pPr>
              <w:spacing w:after="0"/>
              <w:jc w:val="center"/>
              <w:rPr>
                <w:sz w:val="18"/>
                <w:szCs w:val="18"/>
                <w:lang w:eastAsia="ru-RU"/>
              </w:rPr>
            </w:pPr>
            <w:r w:rsidRPr="00945A3D">
              <w:rPr>
                <w:sz w:val="18"/>
                <w:szCs w:val="18"/>
                <w:lang w:eastAsia="ru-RU"/>
              </w:rPr>
              <w:t>15</w:t>
            </w:r>
            <w:r w:rsidRPr="00945A3D">
              <w:rPr>
                <w:sz w:val="18"/>
                <w:szCs w:val="18"/>
                <w:lang w:eastAsia="ru-RU"/>
              </w:rPr>
              <w:br/>
            </w:r>
          </w:p>
        </w:tc>
        <w:tc>
          <w:tcPr>
            <w:tcW w:w="1276" w:type="dxa"/>
            <w:vAlign w:val="center"/>
            <w:hideMark/>
          </w:tcPr>
          <w:p w14:paraId="09799447" w14:textId="77777777" w:rsidR="00BC3C1D" w:rsidRPr="00945A3D" w:rsidRDefault="00BC3C1D" w:rsidP="00BC3C1D">
            <w:pPr>
              <w:spacing w:after="0"/>
              <w:jc w:val="center"/>
              <w:rPr>
                <w:sz w:val="18"/>
                <w:szCs w:val="18"/>
                <w:lang w:eastAsia="ru-RU"/>
              </w:rPr>
            </w:pPr>
            <w:r w:rsidRPr="00945A3D">
              <w:rPr>
                <w:sz w:val="18"/>
                <w:szCs w:val="18"/>
                <w:lang w:eastAsia="ru-RU"/>
              </w:rPr>
              <w:t>Дзержинско-Тасеевский муниципальный округ</w:t>
            </w:r>
          </w:p>
        </w:tc>
        <w:tc>
          <w:tcPr>
            <w:tcW w:w="1701" w:type="dxa"/>
            <w:vAlign w:val="center"/>
            <w:hideMark/>
          </w:tcPr>
          <w:p w14:paraId="183A0E9C" w14:textId="77777777" w:rsidR="00BC3C1D" w:rsidRPr="00945A3D" w:rsidRDefault="00BC3C1D" w:rsidP="00BC3C1D">
            <w:pPr>
              <w:spacing w:after="0"/>
              <w:jc w:val="center"/>
              <w:rPr>
                <w:sz w:val="18"/>
                <w:szCs w:val="18"/>
                <w:lang w:eastAsia="ru-RU"/>
              </w:rPr>
            </w:pPr>
            <w:r w:rsidRPr="00945A3D">
              <w:rPr>
                <w:sz w:val="18"/>
                <w:szCs w:val="18"/>
                <w:lang w:eastAsia="ru-RU"/>
              </w:rPr>
              <w:t>24:10:2305001:415</w:t>
            </w:r>
          </w:p>
        </w:tc>
        <w:tc>
          <w:tcPr>
            <w:tcW w:w="709" w:type="dxa"/>
            <w:vAlign w:val="center"/>
            <w:hideMark/>
          </w:tcPr>
          <w:p w14:paraId="064F2D99" w14:textId="77777777" w:rsidR="00BC3C1D" w:rsidRPr="00945A3D" w:rsidRDefault="00BC3C1D" w:rsidP="00BC3C1D">
            <w:pPr>
              <w:spacing w:after="0"/>
              <w:jc w:val="center"/>
              <w:rPr>
                <w:sz w:val="18"/>
                <w:szCs w:val="18"/>
                <w:lang w:eastAsia="ru-RU"/>
              </w:rPr>
            </w:pPr>
            <w:r w:rsidRPr="00945A3D">
              <w:rPr>
                <w:sz w:val="18"/>
                <w:szCs w:val="18"/>
                <w:lang w:eastAsia="ru-RU"/>
              </w:rPr>
              <w:t>1960</w:t>
            </w:r>
          </w:p>
        </w:tc>
        <w:tc>
          <w:tcPr>
            <w:tcW w:w="1621" w:type="dxa"/>
            <w:vAlign w:val="center"/>
            <w:hideMark/>
          </w:tcPr>
          <w:p w14:paraId="2694FF88" w14:textId="77777777" w:rsidR="00BC3C1D" w:rsidRPr="00945A3D" w:rsidRDefault="00BC3C1D" w:rsidP="00BC3C1D">
            <w:pPr>
              <w:spacing w:after="0"/>
              <w:jc w:val="center"/>
              <w:rPr>
                <w:sz w:val="18"/>
                <w:szCs w:val="18"/>
                <w:lang w:eastAsia="ru-RU"/>
              </w:rPr>
            </w:pPr>
            <w:r w:rsidRPr="00945A3D">
              <w:rPr>
                <w:sz w:val="18"/>
                <w:szCs w:val="18"/>
                <w:lang w:eastAsia="ru-RU"/>
              </w:rPr>
              <w:t>МКУ"Центр по осуществлению закупок Дзержинского района Красноярского края</w:t>
            </w:r>
          </w:p>
        </w:tc>
        <w:tc>
          <w:tcPr>
            <w:tcW w:w="1751" w:type="dxa"/>
            <w:vAlign w:val="center"/>
            <w:hideMark/>
          </w:tcPr>
          <w:p w14:paraId="3D1BB9AE" w14:textId="77777777" w:rsidR="00BC3C1D" w:rsidRPr="00945A3D" w:rsidRDefault="00BC3C1D" w:rsidP="00BC3C1D">
            <w:pPr>
              <w:spacing w:after="0"/>
              <w:jc w:val="center"/>
              <w:rPr>
                <w:sz w:val="18"/>
                <w:szCs w:val="18"/>
                <w:lang w:eastAsia="ru-RU"/>
              </w:rPr>
            </w:pPr>
            <w:r w:rsidRPr="00945A3D">
              <w:rPr>
                <w:sz w:val="18"/>
                <w:szCs w:val="18"/>
                <w:lang w:eastAsia="ru-RU"/>
              </w:rPr>
              <w:t>Решение Дзержинско-Тасеевского окружного Совета депутатов от 17.02.2026 № 8-94 " О передаче в оперативное управление муниципального имущества"</w:t>
            </w:r>
          </w:p>
        </w:tc>
        <w:tc>
          <w:tcPr>
            <w:tcW w:w="1238" w:type="dxa"/>
            <w:vAlign w:val="center"/>
            <w:hideMark/>
          </w:tcPr>
          <w:p w14:paraId="6BAF27AB" w14:textId="77777777" w:rsidR="00BC3C1D" w:rsidRPr="00945A3D" w:rsidRDefault="00BC3C1D" w:rsidP="00BC3C1D">
            <w:pPr>
              <w:spacing w:after="0"/>
              <w:jc w:val="center"/>
              <w:rPr>
                <w:sz w:val="18"/>
                <w:szCs w:val="18"/>
                <w:lang w:eastAsia="ru-RU"/>
              </w:rPr>
            </w:pPr>
            <w:r w:rsidRPr="00945A3D">
              <w:rPr>
                <w:sz w:val="18"/>
                <w:szCs w:val="18"/>
                <w:lang w:eastAsia="ru-RU"/>
              </w:rPr>
              <w:t>10,03.2026</w:t>
            </w:r>
          </w:p>
        </w:tc>
        <w:tc>
          <w:tcPr>
            <w:tcW w:w="1700" w:type="dxa"/>
            <w:vAlign w:val="center"/>
            <w:hideMark/>
          </w:tcPr>
          <w:p w14:paraId="3991B4B2" w14:textId="77777777" w:rsidR="00BC3C1D" w:rsidRPr="00945A3D" w:rsidRDefault="00BC3C1D" w:rsidP="00BC3C1D">
            <w:pPr>
              <w:spacing w:after="0"/>
              <w:jc w:val="center"/>
              <w:rPr>
                <w:sz w:val="18"/>
                <w:szCs w:val="18"/>
                <w:lang w:eastAsia="ru-RU"/>
              </w:rPr>
            </w:pPr>
            <w:r w:rsidRPr="00945A3D">
              <w:rPr>
                <w:sz w:val="18"/>
                <w:szCs w:val="18"/>
                <w:lang w:eastAsia="ru-RU"/>
              </w:rPr>
              <w:t>на неопределенный срок</w:t>
            </w:r>
          </w:p>
        </w:tc>
      </w:tr>
      <w:tr w:rsidR="00BC3C1D" w:rsidRPr="00BC3C1D" w14:paraId="52EA4A73" w14:textId="77777777" w:rsidTr="00D66BFB">
        <w:trPr>
          <w:trHeight w:val="2235"/>
        </w:trPr>
        <w:tc>
          <w:tcPr>
            <w:tcW w:w="1359" w:type="dxa"/>
            <w:vAlign w:val="center"/>
            <w:hideMark/>
          </w:tcPr>
          <w:p w14:paraId="67486CEE" w14:textId="77777777" w:rsidR="00BC3C1D" w:rsidRPr="00945A3D" w:rsidRDefault="00BC3C1D" w:rsidP="00BC3C1D">
            <w:pPr>
              <w:spacing w:after="0"/>
              <w:jc w:val="center"/>
              <w:rPr>
                <w:sz w:val="18"/>
                <w:szCs w:val="18"/>
                <w:lang w:eastAsia="ru-RU"/>
              </w:rPr>
            </w:pPr>
            <w:r w:rsidRPr="00945A3D">
              <w:rPr>
                <w:sz w:val="18"/>
                <w:szCs w:val="18"/>
                <w:lang w:eastAsia="ru-RU"/>
              </w:rPr>
              <w:t>д. Батов</w:t>
            </w:r>
          </w:p>
        </w:tc>
        <w:tc>
          <w:tcPr>
            <w:tcW w:w="1694" w:type="dxa"/>
            <w:hideMark/>
          </w:tcPr>
          <w:p w14:paraId="6087D8E0" w14:textId="77777777" w:rsidR="00BC3C1D" w:rsidRPr="00945A3D" w:rsidRDefault="00BC3C1D" w:rsidP="00BC3C1D">
            <w:pPr>
              <w:spacing w:after="0"/>
              <w:jc w:val="center"/>
              <w:rPr>
                <w:sz w:val="18"/>
                <w:szCs w:val="18"/>
                <w:lang w:eastAsia="ru-RU"/>
              </w:rPr>
            </w:pPr>
            <w:r w:rsidRPr="00945A3D">
              <w:rPr>
                <w:sz w:val="18"/>
                <w:szCs w:val="18"/>
                <w:lang w:eastAsia="ru-RU"/>
              </w:rPr>
              <w:t>Водонапорная башня</w:t>
            </w:r>
          </w:p>
        </w:tc>
        <w:tc>
          <w:tcPr>
            <w:tcW w:w="1625" w:type="dxa"/>
            <w:vAlign w:val="center"/>
            <w:hideMark/>
          </w:tcPr>
          <w:p w14:paraId="5697F139" w14:textId="77777777" w:rsidR="00BC3C1D" w:rsidRPr="00945A3D" w:rsidRDefault="00BC3C1D" w:rsidP="00BC3C1D">
            <w:pPr>
              <w:spacing w:after="0"/>
              <w:jc w:val="center"/>
              <w:rPr>
                <w:sz w:val="18"/>
                <w:szCs w:val="18"/>
                <w:lang w:eastAsia="ru-RU"/>
              </w:rPr>
            </w:pPr>
            <w:r w:rsidRPr="00945A3D">
              <w:rPr>
                <w:sz w:val="18"/>
                <w:szCs w:val="18"/>
                <w:lang w:eastAsia="ru-RU"/>
              </w:rPr>
              <w:t>Российская Федерация, Красноярский край, Дзержинский район, д. Батов, ул. Лесная, 18</w:t>
            </w:r>
          </w:p>
        </w:tc>
        <w:tc>
          <w:tcPr>
            <w:tcW w:w="1134" w:type="dxa"/>
            <w:vAlign w:val="center"/>
            <w:hideMark/>
          </w:tcPr>
          <w:p w14:paraId="1E0E0E79" w14:textId="77777777" w:rsidR="00BC3C1D" w:rsidRPr="00945A3D" w:rsidRDefault="00BC3C1D" w:rsidP="00D66BFB">
            <w:pPr>
              <w:spacing w:after="0"/>
              <w:jc w:val="center"/>
              <w:rPr>
                <w:sz w:val="18"/>
                <w:szCs w:val="18"/>
                <w:lang w:eastAsia="ru-RU"/>
              </w:rPr>
            </w:pPr>
            <w:r w:rsidRPr="00945A3D">
              <w:rPr>
                <w:sz w:val="18"/>
                <w:szCs w:val="18"/>
                <w:lang w:eastAsia="ru-RU"/>
              </w:rPr>
              <w:t>15</w:t>
            </w:r>
            <w:r w:rsidRPr="00945A3D">
              <w:rPr>
                <w:sz w:val="18"/>
                <w:szCs w:val="18"/>
                <w:lang w:eastAsia="ru-RU"/>
              </w:rPr>
              <w:br/>
            </w:r>
          </w:p>
        </w:tc>
        <w:tc>
          <w:tcPr>
            <w:tcW w:w="1276" w:type="dxa"/>
            <w:vAlign w:val="center"/>
            <w:hideMark/>
          </w:tcPr>
          <w:p w14:paraId="1C4DE79D" w14:textId="77777777" w:rsidR="00BC3C1D" w:rsidRPr="00945A3D" w:rsidRDefault="00BC3C1D" w:rsidP="00BC3C1D">
            <w:pPr>
              <w:spacing w:after="0"/>
              <w:jc w:val="center"/>
              <w:rPr>
                <w:sz w:val="18"/>
                <w:szCs w:val="18"/>
                <w:lang w:eastAsia="ru-RU"/>
              </w:rPr>
            </w:pPr>
            <w:r w:rsidRPr="00945A3D">
              <w:rPr>
                <w:sz w:val="18"/>
                <w:szCs w:val="18"/>
                <w:lang w:eastAsia="ru-RU"/>
              </w:rPr>
              <w:t>Дзержинско-Тасеевский муниципальный округ</w:t>
            </w:r>
          </w:p>
        </w:tc>
        <w:tc>
          <w:tcPr>
            <w:tcW w:w="1701" w:type="dxa"/>
            <w:vAlign w:val="center"/>
            <w:hideMark/>
          </w:tcPr>
          <w:p w14:paraId="73BB3997" w14:textId="77777777" w:rsidR="00BC3C1D" w:rsidRPr="00945A3D" w:rsidRDefault="00BC3C1D" w:rsidP="00BC3C1D">
            <w:pPr>
              <w:spacing w:after="0"/>
              <w:jc w:val="center"/>
              <w:rPr>
                <w:sz w:val="18"/>
                <w:szCs w:val="18"/>
                <w:lang w:eastAsia="ru-RU"/>
              </w:rPr>
            </w:pPr>
            <w:r w:rsidRPr="00945A3D">
              <w:rPr>
                <w:sz w:val="18"/>
                <w:szCs w:val="18"/>
                <w:lang w:eastAsia="ru-RU"/>
              </w:rPr>
              <w:t>24:10:2302001:545</w:t>
            </w:r>
          </w:p>
        </w:tc>
        <w:tc>
          <w:tcPr>
            <w:tcW w:w="709" w:type="dxa"/>
            <w:vAlign w:val="center"/>
            <w:hideMark/>
          </w:tcPr>
          <w:p w14:paraId="709D419A" w14:textId="77777777" w:rsidR="00BC3C1D" w:rsidRPr="00945A3D" w:rsidRDefault="00BC3C1D" w:rsidP="00BC3C1D">
            <w:pPr>
              <w:spacing w:after="0"/>
              <w:jc w:val="center"/>
              <w:rPr>
                <w:sz w:val="18"/>
                <w:szCs w:val="18"/>
                <w:lang w:eastAsia="ru-RU"/>
              </w:rPr>
            </w:pPr>
            <w:r w:rsidRPr="00945A3D">
              <w:rPr>
                <w:sz w:val="18"/>
                <w:szCs w:val="18"/>
                <w:lang w:eastAsia="ru-RU"/>
              </w:rPr>
              <w:t>1956</w:t>
            </w:r>
          </w:p>
        </w:tc>
        <w:tc>
          <w:tcPr>
            <w:tcW w:w="1621" w:type="dxa"/>
            <w:vAlign w:val="center"/>
            <w:hideMark/>
          </w:tcPr>
          <w:p w14:paraId="5BEA9293" w14:textId="77777777" w:rsidR="00BC3C1D" w:rsidRPr="00945A3D" w:rsidRDefault="00BC3C1D" w:rsidP="00BC3C1D">
            <w:pPr>
              <w:spacing w:after="0"/>
              <w:jc w:val="center"/>
              <w:rPr>
                <w:sz w:val="18"/>
                <w:szCs w:val="18"/>
                <w:lang w:eastAsia="ru-RU"/>
              </w:rPr>
            </w:pPr>
            <w:r w:rsidRPr="00945A3D">
              <w:rPr>
                <w:sz w:val="18"/>
                <w:szCs w:val="18"/>
                <w:lang w:eastAsia="ru-RU"/>
              </w:rPr>
              <w:t>МКУ"Центр по осуществлению закупок Дзержинского района Красноярского края</w:t>
            </w:r>
          </w:p>
        </w:tc>
        <w:tc>
          <w:tcPr>
            <w:tcW w:w="1751" w:type="dxa"/>
            <w:vAlign w:val="center"/>
            <w:hideMark/>
          </w:tcPr>
          <w:p w14:paraId="51060551" w14:textId="77777777" w:rsidR="00BC3C1D" w:rsidRPr="00945A3D" w:rsidRDefault="00BC3C1D" w:rsidP="00BC3C1D">
            <w:pPr>
              <w:spacing w:after="0"/>
              <w:jc w:val="center"/>
              <w:rPr>
                <w:sz w:val="18"/>
                <w:szCs w:val="18"/>
                <w:lang w:eastAsia="ru-RU"/>
              </w:rPr>
            </w:pPr>
            <w:r w:rsidRPr="00945A3D">
              <w:rPr>
                <w:sz w:val="18"/>
                <w:szCs w:val="18"/>
                <w:lang w:eastAsia="ru-RU"/>
              </w:rPr>
              <w:t>Решение Дзержинско-Тасеевского окружного Совета депутатов от 17.02.2026 № 8-94 " О передаче в оперативное управление муниципального имущества"</w:t>
            </w:r>
          </w:p>
        </w:tc>
        <w:tc>
          <w:tcPr>
            <w:tcW w:w="1238" w:type="dxa"/>
            <w:vAlign w:val="center"/>
            <w:hideMark/>
          </w:tcPr>
          <w:p w14:paraId="6F06CE30" w14:textId="77777777" w:rsidR="00BC3C1D" w:rsidRPr="00945A3D" w:rsidRDefault="00BC3C1D" w:rsidP="00BC3C1D">
            <w:pPr>
              <w:spacing w:after="0"/>
              <w:jc w:val="center"/>
              <w:rPr>
                <w:sz w:val="18"/>
                <w:szCs w:val="18"/>
                <w:lang w:eastAsia="ru-RU"/>
              </w:rPr>
            </w:pPr>
            <w:r w:rsidRPr="00945A3D">
              <w:rPr>
                <w:sz w:val="18"/>
                <w:szCs w:val="18"/>
                <w:lang w:eastAsia="ru-RU"/>
              </w:rPr>
              <w:t>10,03.2026</w:t>
            </w:r>
          </w:p>
        </w:tc>
        <w:tc>
          <w:tcPr>
            <w:tcW w:w="1700" w:type="dxa"/>
            <w:vAlign w:val="center"/>
            <w:hideMark/>
          </w:tcPr>
          <w:p w14:paraId="7320F880" w14:textId="77777777" w:rsidR="00BC3C1D" w:rsidRPr="00945A3D" w:rsidRDefault="00BC3C1D" w:rsidP="00BC3C1D">
            <w:pPr>
              <w:spacing w:after="0"/>
              <w:jc w:val="center"/>
              <w:rPr>
                <w:sz w:val="18"/>
                <w:szCs w:val="18"/>
                <w:lang w:eastAsia="ru-RU"/>
              </w:rPr>
            </w:pPr>
            <w:r w:rsidRPr="00945A3D">
              <w:rPr>
                <w:sz w:val="18"/>
                <w:szCs w:val="18"/>
                <w:lang w:eastAsia="ru-RU"/>
              </w:rPr>
              <w:t>на неопределенный срок</w:t>
            </w:r>
          </w:p>
        </w:tc>
      </w:tr>
      <w:tr w:rsidR="00BC3C1D" w:rsidRPr="00BC3C1D" w14:paraId="363BF3C1" w14:textId="77777777" w:rsidTr="00D66BFB">
        <w:trPr>
          <w:trHeight w:val="2805"/>
        </w:trPr>
        <w:tc>
          <w:tcPr>
            <w:tcW w:w="1359" w:type="dxa"/>
            <w:vAlign w:val="center"/>
            <w:hideMark/>
          </w:tcPr>
          <w:p w14:paraId="0136F2AD" w14:textId="77777777" w:rsidR="00BC3C1D" w:rsidRPr="00945A3D" w:rsidRDefault="00BC3C1D" w:rsidP="00BC3C1D">
            <w:pPr>
              <w:spacing w:after="0"/>
              <w:jc w:val="center"/>
              <w:rPr>
                <w:sz w:val="18"/>
                <w:szCs w:val="18"/>
                <w:lang w:eastAsia="ru-RU"/>
              </w:rPr>
            </w:pPr>
            <w:r w:rsidRPr="00945A3D">
              <w:rPr>
                <w:sz w:val="18"/>
                <w:szCs w:val="18"/>
                <w:lang w:eastAsia="ru-RU"/>
              </w:rPr>
              <w:lastRenderedPageBreak/>
              <w:t>с. Шеломки</w:t>
            </w:r>
          </w:p>
        </w:tc>
        <w:tc>
          <w:tcPr>
            <w:tcW w:w="1694" w:type="dxa"/>
            <w:hideMark/>
          </w:tcPr>
          <w:p w14:paraId="7A4335A8" w14:textId="77777777" w:rsidR="00627683" w:rsidRPr="00945A3D" w:rsidRDefault="00627683" w:rsidP="00BC3C1D">
            <w:pPr>
              <w:spacing w:after="0"/>
              <w:jc w:val="center"/>
              <w:rPr>
                <w:sz w:val="18"/>
                <w:szCs w:val="18"/>
                <w:lang w:eastAsia="ru-RU"/>
              </w:rPr>
            </w:pPr>
          </w:p>
          <w:p w14:paraId="09CCCFC5" w14:textId="77777777" w:rsidR="00627683" w:rsidRPr="00945A3D" w:rsidRDefault="00627683" w:rsidP="00BC3C1D">
            <w:pPr>
              <w:spacing w:after="0"/>
              <w:jc w:val="center"/>
              <w:rPr>
                <w:sz w:val="18"/>
                <w:szCs w:val="18"/>
                <w:lang w:eastAsia="ru-RU"/>
              </w:rPr>
            </w:pPr>
          </w:p>
          <w:p w14:paraId="2CEA191C" w14:textId="77777777" w:rsidR="00627683" w:rsidRPr="00945A3D" w:rsidRDefault="00627683" w:rsidP="00BC3C1D">
            <w:pPr>
              <w:spacing w:after="0"/>
              <w:jc w:val="center"/>
              <w:rPr>
                <w:sz w:val="18"/>
                <w:szCs w:val="18"/>
                <w:lang w:eastAsia="ru-RU"/>
              </w:rPr>
            </w:pPr>
          </w:p>
          <w:p w14:paraId="6F3226B1" w14:textId="77777777" w:rsidR="00627683" w:rsidRPr="00945A3D" w:rsidRDefault="00627683" w:rsidP="00BC3C1D">
            <w:pPr>
              <w:spacing w:after="0"/>
              <w:jc w:val="center"/>
              <w:rPr>
                <w:sz w:val="18"/>
                <w:szCs w:val="18"/>
                <w:lang w:eastAsia="ru-RU"/>
              </w:rPr>
            </w:pPr>
          </w:p>
          <w:p w14:paraId="3408829B" w14:textId="2F371520" w:rsidR="00BC3C1D" w:rsidRPr="00945A3D" w:rsidRDefault="00BC3C1D" w:rsidP="00BC3C1D">
            <w:pPr>
              <w:spacing w:after="0"/>
              <w:jc w:val="center"/>
              <w:rPr>
                <w:sz w:val="18"/>
                <w:szCs w:val="18"/>
                <w:lang w:eastAsia="ru-RU"/>
              </w:rPr>
            </w:pPr>
            <w:r w:rsidRPr="00945A3D">
              <w:rPr>
                <w:sz w:val="18"/>
                <w:szCs w:val="18"/>
                <w:lang w:eastAsia="ru-RU"/>
              </w:rPr>
              <w:t>Водопровод</w:t>
            </w:r>
          </w:p>
        </w:tc>
        <w:tc>
          <w:tcPr>
            <w:tcW w:w="1625" w:type="dxa"/>
            <w:vAlign w:val="center"/>
            <w:hideMark/>
          </w:tcPr>
          <w:p w14:paraId="45875125" w14:textId="77777777" w:rsidR="00BC3C1D" w:rsidRPr="00945A3D" w:rsidRDefault="00BC3C1D" w:rsidP="00BC3C1D">
            <w:pPr>
              <w:spacing w:after="0"/>
              <w:jc w:val="center"/>
              <w:rPr>
                <w:sz w:val="18"/>
                <w:szCs w:val="18"/>
                <w:lang w:eastAsia="ru-RU"/>
              </w:rPr>
            </w:pPr>
            <w:r w:rsidRPr="00945A3D">
              <w:rPr>
                <w:sz w:val="18"/>
                <w:szCs w:val="18"/>
                <w:lang w:eastAsia="ru-RU"/>
              </w:rPr>
              <w:t>Красноярский край, Дзержинский р-н, с. Шеломки, ул. Центральная, ул. Лесная, ул. Партизанская, ул. 50 лет ВЛКСМ</w:t>
            </w:r>
          </w:p>
        </w:tc>
        <w:tc>
          <w:tcPr>
            <w:tcW w:w="1134" w:type="dxa"/>
            <w:vAlign w:val="center"/>
            <w:hideMark/>
          </w:tcPr>
          <w:p w14:paraId="7340DFCD" w14:textId="77777777" w:rsidR="00BC3C1D" w:rsidRPr="00945A3D" w:rsidRDefault="00BC3C1D" w:rsidP="00BC3C1D">
            <w:pPr>
              <w:spacing w:after="0"/>
              <w:jc w:val="center"/>
              <w:rPr>
                <w:sz w:val="18"/>
                <w:szCs w:val="18"/>
                <w:lang w:eastAsia="ru-RU"/>
              </w:rPr>
            </w:pPr>
            <w:r w:rsidRPr="00945A3D">
              <w:rPr>
                <w:sz w:val="18"/>
                <w:szCs w:val="18"/>
                <w:lang w:eastAsia="ru-RU"/>
              </w:rPr>
              <w:t>1663 м.</w:t>
            </w:r>
          </w:p>
        </w:tc>
        <w:tc>
          <w:tcPr>
            <w:tcW w:w="1276" w:type="dxa"/>
            <w:vAlign w:val="center"/>
            <w:hideMark/>
          </w:tcPr>
          <w:p w14:paraId="1AD6BE73" w14:textId="77777777" w:rsidR="00BC3C1D" w:rsidRPr="00945A3D" w:rsidRDefault="00BC3C1D" w:rsidP="00BC3C1D">
            <w:pPr>
              <w:spacing w:after="0"/>
              <w:jc w:val="center"/>
              <w:rPr>
                <w:sz w:val="18"/>
                <w:szCs w:val="18"/>
                <w:lang w:eastAsia="ru-RU"/>
              </w:rPr>
            </w:pPr>
            <w:r w:rsidRPr="00945A3D">
              <w:rPr>
                <w:sz w:val="18"/>
                <w:szCs w:val="18"/>
                <w:lang w:eastAsia="ru-RU"/>
              </w:rPr>
              <w:t>Дзержинско-Тасеевский муниципальный округ</w:t>
            </w:r>
          </w:p>
        </w:tc>
        <w:tc>
          <w:tcPr>
            <w:tcW w:w="1701" w:type="dxa"/>
            <w:vAlign w:val="center"/>
            <w:hideMark/>
          </w:tcPr>
          <w:p w14:paraId="3B5508BC" w14:textId="77777777" w:rsidR="00BC3C1D" w:rsidRPr="00945A3D" w:rsidRDefault="00BC3C1D" w:rsidP="00BC3C1D">
            <w:pPr>
              <w:spacing w:after="0"/>
              <w:jc w:val="center"/>
              <w:rPr>
                <w:sz w:val="18"/>
                <w:szCs w:val="18"/>
                <w:lang w:eastAsia="ru-RU"/>
              </w:rPr>
            </w:pPr>
            <w:r w:rsidRPr="00945A3D">
              <w:rPr>
                <w:sz w:val="18"/>
                <w:szCs w:val="18"/>
                <w:lang w:eastAsia="ru-RU"/>
              </w:rPr>
              <w:t>24:10:0000000:818</w:t>
            </w:r>
          </w:p>
        </w:tc>
        <w:tc>
          <w:tcPr>
            <w:tcW w:w="709" w:type="dxa"/>
            <w:vAlign w:val="center"/>
            <w:hideMark/>
          </w:tcPr>
          <w:p w14:paraId="483CEEA9" w14:textId="77777777" w:rsidR="00BC3C1D" w:rsidRPr="00945A3D" w:rsidRDefault="00BC3C1D" w:rsidP="00BC3C1D">
            <w:pPr>
              <w:spacing w:after="0"/>
              <w:jc w:val="center"/>
              <w:rPr>
                <w:sz w:val="18"/>
                <w:szCs w:val="18"/>
                <w:lang w:eastAsia="ru-RU"/>
              </w:rPr>
            </w:pPr>
            <w:r w:rsidRPr="00945A3D">
              <w:rPr>
                <w:sz w:val="18"/>
                <w:szCs w:val="18"/>
                <w:lang w:eastAsia="ru-RU"/>
              </w:rPr>
              <w:t>1994</w:t>
            </w:r>
          </w:p>
        </w:tc>
        <w:tc>
          <w:tcPr>
            <w:tcW w:w="1621" w:type="dxa"/>
            <w:vAlign w:val="center"/>
            <w:hideMark/>
          </w:tcPr>
          <w:p w14:paraId="649CA57B" w14:textId="77777777" w:rsidR="00BC3C1D" w:rsidRPr="00945A3D" w:rsidRDefault="00BC3C1D" w:rsidP="00BC3C1D">
            <w:pPr>
              <w:spacing w:after="0"/>
              <w:jc w:val="center"/>
              <w:rPr>
                <w:sz w:val="18"/>
                <w:szCs w:val="18"/>
                <w:lang w:eastAsia="ru-RU"/>
              </w:rPr>
            </w:pPr>
            <w:r w:rsidRPr="00945A3D">
              <w:rPr>
                <w:sz w:val="18"/>
                <w:szCs w:val="18"/>
                <w:lang w:eastAsia="ru-RU"/>
              </w:rPr>
              <w:t>МКУ"Центр по осуществлению закупок Дзержинского района Красноярского края</w:t>
            </w:r>
          </w:p>
        </w:tc>
        <w:tc>
          <w:tcPr>
            <w:tcW w:w="1751" w:type="dxa"/>
            <w:vAlign w:val="center"/>
            <w:hideMark/>
          </w:tcPr>
          <w:p w14:paraId="68854296" w14:textId="77777777" w:rsidR="00BC3C1D" w:rsidRPr="00945A3D" w:rsidRDefault="00BC3C1D" w:rsidP="00BC3C1D">
            <w:pPr>
              <w:spacing w:after="0"/>
              <w:jc w:val="center"/>
              <w:rPr>
                <w:sz w:val="18"/>
                <w:szCs w:val="18"/>
                <w:lang w:eastAsia="ru-RU"/>
              </w:rPr>
            </w:pPr>
            <w:r w:rsidRPr="00945A3D">
              <w:rPr>
                <w:sz w:val="18"/>
                <w:szCs w:val="18"/>
                <w:lang w:eastAsia="ru-RU"/>
              </w:rPr>
              <w:t>Решение Дзержинско-Тасеевского окружного Совета депутатов от 17.02.2026 № 8-94 " О передаче в оперативное управление муниципального имущества"</w:t>
            </w:r>
          </w:p>
        </w:tc>
        <w:tc>
          <w:tcPr>
            <w:tcW w:w="1238" w:type="dxa"/>
            <w:vAlign w:val="center"/>
            <w:hideMark/>
          </w:tcPr>
          <w:p w14:paraId="5B586BB4" w14:textId="77777777" w:rsidR="00BC3C1D" w:rsidRPr="00945A3D" w:rsidRDefault="00BC3C1D" w:rsidP="00BC3C1D">
            <w:pPr>
              <w:spacing w:after="0"/>
              <w:jc w:val="center"/>
              <w:rPr>
                <w:sz w:val="18"/>
                <w:szCs w:val="18"/>
                <w:lang w:eastAsia="ru-RU"/>
              </w:rPr>
            </w:pPr>
            <w:r w:rsidRPr="00945A3D">
              <w:rPr>
                <w:sz w:val="18"/>
                <w:szCs w:val="18"/>
                <w:lang w:eastAsia="ru-RU"/>
              </w:rPr>
              <w:t>10,03.2026</w:t>
            </w:r>
          </w:p>
        </w:tc>
        <w:tc>
          <w:tcPr>
            <w:tcW w:w="1700" w:type="dxa"/>
            <w:vAlign w:val="center"/>
            <w:hideMark/>
          </w:tcPr>
          <w:p w14:paraId="6A28B1DA" w14:textId="77777777" w:rsidR="00BC3C1D" w:rsidRPr="00945A3D" w:rsidRDefault="00BC3C1D" w:rsidP="00BC3C1D">
            <w:pPr>
              <w:spacing w:after="0"/>
              <w:jc w:val="center"/>
              <w:rPr>
                <w:sz w:val="18"/>
                <w:szCs w:val="18"/>
                <w:lang w:eastAsia="ru-RU"/>
              </w:rPr>
            </w:pPr>
            <w:r w:rsidRPr="00945A3D">
              <w:rPr>
                <w:sz w:val="18"/>
                <w:szCs w:val="18"/>
                <w:lang w:eastAsia="ru-RU"/>
              </w:rPr>
              <w:t>на неопределенный срок</w:t>
            </w:r>
          </w:p>
        </w:tc>
      </w:tr>
      <w:tr w:rsidR="00BC3C1D" w:rsidRPr="00BC3C1D" w14:paraId="7EBFB555" w14:textId="77777777" w:rsidTr="00D66BFB">
        <w:trPr>
          <w:trHeight w:val="2805"/>
        </w:trPr>
        <w:tc>
          <w:tcPr>
            <w:tcW w:w="1359" w:type="dxa"/>
            <w:vAlign w:val="center"/>
            <w:hideMark/>
          </w:tcPr>
          <w:p w14:paraId="3502FABF" w14:textId="77777777" w:rsidR="00BC3C1D" w:rsidRPr="00945A3D" w:rsidRDefault="00BC3C1D" w:rsidP="00BC3C1D">
            <w:pPr>
              <w:spacing w:after="0"/>
              <w:jc w:val="center"/>
              <w:rPr>
                <w:sz w:val="18"/>
                <w:szCs w:val="18"/>
                <w:lang w:eastAsia="ru-RU"/>
              </w:rPr>
            </w:pPr>
            <w:r w:rsidRPr="00945A3D">
              <w:rPr>
                <w:sz w:val="18"/>
                <w:szCs w:val="18"/>
                <w:lang w:eastAsia="ru-RU"/>
              </w:rPr>
              <w:t>с. Шеломки</w:t>
            </w:r>
          </w:p>
        </w:tc>
        <w:tc>
          <w:tcPr>
            <w:tcW w:w="1694" w:type="dxa"/>
            <w:hideMark/>
          </w:tcPr>
          <w:p w14:paraId="3B2D14A2" w14:textId="77777777" w:rsidR="00627683" w:rsidRPr="00945A3D" w:rsidRDefault="00627683" w:rsidP="00BC3C1D">
            <w:pPr>
              <w:spacing w:after="0"/>
              <w:jc w:val="center"/>
              <w:rPr>
                <w:sz w:val="18"/>
                <w:szCs w:val="18"/>
                <w:lang w:eastAsia="ru-RU"/>
              </w:rPr>
            </w:pPr>
          </w:p>
          <w:p w14:paraId="34C215C8" w14:textId="77777777" w:rsidR="00627683" w:rsidRPr="00945A3D" w:rsidRDefault="00627683" w:rsidP="00BC3C1D">
            <w:pPr>
              <w:spacing w:after="0"/>
              <w:jc w:val="center"/>
              <w:rPr>
                <w:sz w:val="18"/>
                <w:szCs w:val="18"/>
                <w:lang w:eastAsia="ru-RU"/>
              </w:rPr>
            </w:pPr>
          </w:p>
          <w:p w14:paraId="7FE91661" w14:textId="77777777" w:rsidR="00627683" w:rsidRPr="00945A3D" w:rsidRDefault="00627683" w:rsidP="00BC3C1D">
            <w:pPr>
              <w:spacing w:after="0"/>
              <w:jc w:val="center"/>
              <w:rPr>
                <w:sz w:val="18"/>
                <w:szCs w:val="18"/>
                <w:lang w:eastAsia="ru-RU"/>
              </w:rPr>
            </w:pPr>
          </w:p>
          <w:p w14:paraId="5ED75CC1" w14:textId="77777777" w:rsidR="00627683" w:rsidRPr="00945A3D" w:rsidRDefault="00627683" w:rsidP="00BC3C1D">
            <w:pPr>
              <w:spacing w:after="0"/>
              <w:jc w:val="center"/>
              <w:rPr>
                <w:sz w:val="18"/>
                <w:szCs w:val="18"/>
                <w:lang w:eastAsia="ru-RU"/>
              </w:rPr>
            </w:pPr>
          </w:p>
          <w:p w14:paraId="280D942D" w14:textId="77777777" w:rsidR="00627683" w:rsidRPr="00945A3D" w:rsidRDefault="00627683" w:rsidP="00BC3C1D">
            <w:pPr>
              <w:spacing w:after="0"/>
              <w:jc w:val="center"/>
              <w:rPr>
                <w:sz w:val="18"/>
                <w:szCs w:val="18"/>
                <w:lang w:eastAsia="ru-RU"/>
              </w:rPr>
            </w:pPr>
          </w:p>
          <w:p w14:paraId="4E5A3DBD" w14:textId="79C8D12D" w:rsidR="00BC3C1D" w:rsidRPr="00945A3D" w:rsidRDefault="00BC3C1D" w:rsidP="00BC3C1D">
            <w:pPr>
              <w:spacing w:after="0"/>
              <w:jc w:val="center"/>
              <w:rPr>
                <w:sz w:val="18"/>
                <w:szCs w:val="18"/>
                <w:lang w:eastAsia="ru-RU"/>
              </w:rPr>
            </w:pPr>
            <w:r w:rsidRPr="00945A3D">
              <w:rPr>
                <w:sz w:val="18"/>
                <w:szCs w:val="18"/>
                <w:lang w:eastAsia="ru-RU"/>
              </w:rPr>
              <w:t>Водопроод</w:t>
            </w:r>
          </w:p>
        </w:tc>
        <w:tc>
          <w:tcPr>
            <w:tcW w:w="1625" w:type="dxa"/>
            <w:vAlign w:val="center"/>
            <w:hideMark/>
          </w:tcPr>
          <w:p w14:paraId="76FF5905" w14:textId="77777777" w:rsidR="00BC3C1D" w:rsidRPr="00945A3D" w:rsidRDefault="00BC3C1D" w:rsidP="00BC3C1D">
            <w:pPr>
              <w:spacing w:after="0"/>
              <w:jc w:val="center"/>
              <w:rPr>
                <w:sz w:val="18"/>
                <w:szCs w:val="18"/>
                <w:lang w:eastAsia="ru-RU"/>
              </w:rPr>
            </w:pPr>
            <w:r w:rsidRPr="00945A3D">
              <w:rPr>
                <w:sz w:val="18"/>
                <w:szCs w:val="18"/>
                <w:lang w:eastAsia="ru-RU"/>
              </w:rPr>
              <w:t>Российская Федерация, Красноярский край, Дзержинский район, с.п. Шеломковский сельсовет, с. Шеломки</w:t>
            </w:r>
          </w:p>
        </w:tc>
        <w:tc>
          <w:tcPr>
            <w:tcW w:w="1134" w:type="dxa"/>
            <w:vAlign w:val="center"/>
            <w:hideMark/>
          </w:tcPr>
          <w:p w14:paraId="3D06FB18" w14:textId="77777777" w:rsidR="00BC3C1D" w:rsidRPr="00945A3D" w:rsidRDefault="00BC3C1D" w:rsidP="00BC3C1D">
            <w:pPr>
              <w:spacing w:after="0"/>
              <w:jc w:val="center"/>
              <w:rPr>
                <w:sz w:val="18"/>
                <w:szCs w:val="18"/>
                <w:lang w:eastAsia="ru-RU"/>
              </w:rPr>
            </w:pPr>
            <w:r w:rsidRPr="00945A3D">
              <w:rPr>
                <w:sz w:val="18"/>
                <w:szCs w:val="18"/>
                <w:lang w:eastAsia="ru-RU"/>
              </w:rPr>
              <w:t>1000 м.</w:t>
            </w:r>
          </w:p>
        </w:tc>
        <w:tc>
          <w:tcPr>
            <w:tcW w:w="1276" w:type="dxa"/>
            <w:vAlign w:val="center"/>
            <w:hideMark/>
          </w:tcPr>
          <w:p w14:paraId="4FDB9F4F" w14:textId="77777777" w:rsidR="00BC3C1D" w:rsidRPr="00945A3D" w:rsidRDefault="00BC3C1D" w:rsidP="00BC3C1D">
            <w:pPr>
              <w:spacing w:after="0"/>
              <w:jc w:val="center"/>
              <w:rPr>
                <w:sz w:val="18"/>
                <w:szCs w:val="18"/>
                <w:lang w:eastAsia="ru-RU"/>
              </w:rPr>
            </w:pPr>
            <w:r w:rsidRPr="00945A3D">
              <w:rPr>
                <w:sz w:val="18"/>
                <w:szCs w:val="18"/>
                <w:lang w:eastAsia="ru-RU"/>
              </w:rPr>
              <w:t> </w:t>
            </w:r>
          </w:p>
        </w:tc>
        <w:tc>
          <w:tcPr>
            <w:tcW w:w="1701" w:type="dxa"/>
            <w:vAlign w:val="center"/>
            <w:hideMark/>
          </w:tcPr>
          <w:p w14:paraId="377B8080" w14:textId="77777777" w:rsidR="00BC3C1D" w:rsidRPr="00945A3D" w:rsidRDefault="00BC3C1D" w:rsidP="00BC3C1D">
            <w:pPr>
              <w:spacing w:after="0"/>
              <w:jc w:val="center"/>
              <w:rPr>
                <w:sz w:val="18"/>
                <w:szCs w:val="18"/>
                <w:lang w:eastAsia="ru-RU"/>
              </w:rPr>
            </w:pPr>
            <w:r w:rsidRPr="00945A3D">
              <w:rPr>
                <w:sz w:val="18"/>
                <w:szCs w:val="18"/>
                <w:lang w:eastAsia="ru-RU"/>
              </w:rPr>
              <w:t>24:10:0000000:1940</w:t>
            </w:r>
          </w:p>
        </w:tc>
        <w:tc>
          <w:tcPr>
            <w:tcW w:w="709" w:type="dxa"/>
            <w:vAlign w:val="center"/>
            <w:hideMark/>
          </w:tcPr>
          <w:p w14:paraId="17FD906F" w14:textId="77777777" w:rsidR="00BC3C1D" w:rsidRPr="00945A3D" w:rsidRDefault="00BC3C1D" w:rsidP="00BC3C1D">
            <w:pPr>
              <w:spacing w:after="0"/>
              <w:jc w:val="center"/>
              <w:rPr>
                <w:sz w:val="18"/>
                <w:szCs w:val="18"/>
                <w:lang w:eastAsia="ru-RU"/>
              </w:rPr>
            </w:pPr>
            <w:r w:rsidRPr="00945A3D">
              <w:rPr>
                <w:sz w:val="18"/>
                <w:szCs w:val="18"/>
                <w:lang w:eastAsia="ru-RU"/>
              </w:rPr>
              <w:t>1980</w:t>
            </w:r>
          </w:p>
        </w:tc>
        <w:tc>
          <w:tcPr>
            <w:tcW w:w="1621" w:type="dxa"/>
            <w:vAlign w:val="center"/>
            <w:hideMark/>
          </w:tcPr>
          <w:p w14:paraId="759AB54F" w14:textId="77777777" w:rsidR="00BC3C1D" w:rsidRPr="00945A3D" w:rsidRDefault="00BC3C1D" w:rsidP="00BC3C1D">
            <w:pPr>
              <w:spacing w:after="0"/>
              <w:jc w:val="center"/>
              <w:rPr>
                <w:sz w:val="18"/>
                <w:szCs w:val="18"/>
                <w:lang w:eastAsia="ru-RU"/>
              </w:rPr>
            </w:pPr>
            <w:r w:rsidRPr="00945A3D">
              <w:rPr>
                <w:sz w:val="18"/>
                <w:szCs w:val="18"/>
                <w:lang w:eastAsia="ru-RU"/>
              </w:rPr>
              <w:t>МКУ"Центр по осуществлению закупок Дзержинского района Красноярского края</w:t>
            </w:r>
          </w:p>
        </w:tc>
        <w:tc>
          <w:tcPr>
            <w:tcW w:w="1751" w:type="dxa"/>
            <w:vAlign w:val="center"/>
            <w:hideMark/>
          </w:tcPr>
          <w:p w14:paraId="4B2A8060" w14:textId="77777777" w:rsidR="00BC3C1D" w:rsidRPr="00945A3D" w:rsidRDefault="00BC3C1D" w:rsidP="00BC3C1D">
            <w:pPr>
              <w:spacing w:after="0"/>
              <w:jc w:val="center"/>
              <w:rPr>
                <w:sz w:val="18"/>
                <w:szCs w:val="18"/>
                <w:lang w:eastAsia="ru-RU"/>
              </w:rPr>
            </w:pPr>
            <w:r w:rsidRPr="00945A3D">
              <w:rPr>
                <w:sz w:val="18"/>
                <w:szCs w:val="18"/>
                <w:lang w:eastAsia="ru-RU"/>
              </w:rPr>
              <w:t>Решение Дзержинско-Тасеевского окружного Совета депутатов от 17.02.2026 № 8-94 " О передаче в оперативное управление муниципального имущества"</w:t>
            </w:r>
          </w:p>
        </w:tc>
        <w:tc>
          <w:tcPr>
            <w:tcW w:w="1238" w:type="dxa"/>
            <w:vAlign w:val="center"/>
            <w:hideMark/>
          </w:tcPr>
          <w:p w14:paraId="388BB346" w14:textId="77777777" w:rsidR="00BC3C1D" w:rsidRPr="00945A3D" w:rsidRDefault="00BC3C1D" w:rsidP="00BC3C1D">
            <w:pPr>
              <w:spacing w:after="0"/>
              <w:jc w:val="center"/>
              <w:rPr>
                <w:sz w:val="18"/>
                <w:szCs w:val="18"/>
                <w:lang w:eastAsia="ru-RU"/>
              </w:rPr>
            </w:pPr>
            <w:r w:rsidRPr="00945A3D">
              <w:rPr>
                <w:sz w:val="18"/>
                <w:szCs w:val="18"/>
                <w:lang w:eastAsia="ru-RU"/>
              </w:rPr>
              <w:t>10,03.2026</w:t>
            </w:r>
          </w:p>
        </w:tc>
        <w:tc>
          <w:tcPr>
            <w:tcW w:w="1700" w:type="dxa"/>
            <w:vAlign w:val="center"/>
            <w:hideMark/>
          </w:tcPr>
          <w:p w14:paraId="62695A72" w14:textId="77777777" w:rsidR="00BC3C1D" w:rsidRPr="00945A3D" w:rsidRDefault="00BC3C1D" w:rsidP="00BC3C1D">
            <w:pPr>
              <w:spacing w:after="0"/>
              <w:jc w:val="center"/>
              <w:rPr>
                <w:sz w:val="18"/>
                <w:szCs w:val="18"/>
                <w:lang w:eastAsia="ru-RU"/>
              </w:rPr>
            </w:pPr>
            <w:r w:rsidRPr="00945A3D">
              <w:rPr>
                <w:sz w:val="18"/>
                <w:szCs w:val="18"/>
                <w:lang w:eastAsia="ru-RU"/>
              </w:rPr>
              <w:t>на неопределенный срок</w:t>
            </w:r>
          </w:p>
        </w:tc>
      </w:tr>
      <w:tr w:rsidR="00BC3C1D" w:rsidRPr="00BC3C1D" w14:paraId="4C2A75AC" w14:textId="77777777" w:rsidTr="00D66BFB">
        <w:trPr>
          <w:trHeight w:val="2490"/>
        </w:trPr>
        <w:tc>
          <w:tcPr>
            <w:tcW w:w="1359" w:type="dxa"/>
            <w:vAlign w:val="center"/>
            <w:hideMark/>
          </w:tcPr>
          <w:p w14:paraId="58E8394D" w14:textId="77777777" w:rsidR="00BC3C1D" w:rsidRPr="00B05FF0" w:rsidRDefault="00BC3C1D" w:rsidP="00BC3C1D">
            <w:pPr>
              <w:spacing w:after="0"/>
              <w:jc w:val="center"/>
              <w:rPr>
                <w:sz w:val="18"/>
                <w:szCs w:val="18"/>
                <w:lang w:eastAsia="ru-RU"/>
              </w:rPr>
            </w:pPr>
            <w:r w:rsidRPr="00B05FF0">
              <w:rPr>
                <w:sz w:val="18"/>
                <w:szCs w:val="18"/>
                <w:lang w:eastAsia="ru-RU"/>
              </w:rPr>
              <w:lastRenderedPageBreak/>
              <w:t>с.Нижний Танай</w:t>
            </w:r>
          </w:p>
        </w:tc>
        <w:tc>
          <w:tcPr>
            <w:tcW w:w="1694" w:type="dxa"/>
            <w:vAlign w:val="center"/>
            <w:hideMark/>
          </w:tcPr>
          <w:p w14:paraId="5FEB1F2E" w14:textId="77777777" w:rsidR="00BC3C1D" w:rsidRPr="00B05FF0" w:rsidRDefault="00BC3C1D" w:rsidP="00BC3C1D">
            <w:pPr>
              <w:spacing w:after="0"/>
              <w:jc w:val="center"/>
              <w:rPr>
                <w:sz w:val="18"/>
                <w:szCs w:val="18"/>
                <w:lang w:eastAsia="ru-RU"/>
              </w:rPr>
            </w:pPr>
            <w:r w:rsidRPr="00B05FF0">
              <w:rPr>
                <w:sz w:val="18"/>
                <w:szCs w:val="18"/>
                <w:lang w:eastAsia="ru-RU"/>
              </w:rPr>
              <w:t>Буровая скважина для тех.водоснабжения</w:t>
            </w:r>
          </w:p>
        </w:tc>
        <w:tc>
          <w:tcPr>
            <w:tcW w:w="1625" w:type="dxa"/>
            <w:vAlign w:val="center"/>
            <w:hideMark/>
          </w:tcPr>
          <w:p w14:paraId="5A180A3E" w14:textId="719ED4E9" w:rsidR="00BC3C1D" w:rsidRPr="00B05FF0" w:rsidRDefault="005C7A4B" w:rsidP="00BC3C1D">
            <w:pPr>
              <w:spacing w:after="0"/>
              <w:jc w:val="center"/>
              <w:rPr>
                <w:sz w:val="18"/>
                <w:szCs w:val="18"/>
                <w:lang w:eastAsia="ru-RU"/>
              </w:rPr>
            </w:pPr>
            <w:r w:rsidRPr="00B05FF0">
              <w:rPr>
                <w:sz w:val="18"/>
                <w:szCs w:val="18"/>
                <w:lang w:eastAsia="ru-RU"/>
              </w:rPr>
              <w:t xml:space="preserve">Российская Федерация, Красноярский край, Дзержинский район с.п. </w:t>
            </w:r>
            <w:r w:rsidR="00BC3C1D" w:rsidRPr="00B05FF0">
              <w:rPr>
                <w:sz w:val="18"/>
                <w:szCs w:val="18"/>
                <w:lang w:eastAsia="ru-RU"/>
              </w:rPr>
              <w:t> </w:t>
            </w:r>
            <w:r w:rsidRPr="00B05FF0">
              <w:rPr>
                <w:sz w:val="18"/>
                <w:szCs w:val="18"/>
                <w:lang w:eastAsia="ru-RU"/>
              </w:rPr>
              <w:t>с.Нижний Танай</w:t>
            </w:r>
          </w:p>
        </w:tc>
        <w:tc>
          <w:tcPr>
            <w:tcW w:w="1134" w:type="dxa"/>
            <w:vAlign w:val="center"/>
            <w:hideMark/>
          </w:tcPr>
          <w:p w14:paraId="674DC0E4" w14:textId="454C4D4B" w:rsidR="00BC3C1D" w:rsidRPr="00B05FF0" w:rsidRDefault="00BC3C1D" w:rsidP="00BC3C1D">
            <w:pPr>
              <w:spacing w:after="0"/>
              <w:jc w:val="center"/>
              <w:rPr>
                <w:sz w:val="18"/>
                <w:szCs w:val="18"/>
                <w:lang w:eastAsia="ru-RU"/>
              </w:rPr>
            </w:pPr>
            <w:r w:rsidRPr="00B05FF0">
              <w:rPr>
                <w:sz w:val="18"/>
                <w:szCs w:val="18"/>
                <w:lang w:eastAsia="ru-RU"/>
              </w:rPr>
              <w:t> </w:t>
            </w:r>
            <w:r w:rsidR="004A5F21" w:rsidRPr="00B05FF0">
              <w:rPr>
                <w:sz w:val="18"/>
                <w:szCs w:val="18"/>
                <w:lang w:eastAsia="ru-RU"/>
              </w:rPr>
              <w:t>глубина 50м.</w:t>
            </w:r>
          </w:p>
        </w:tc>
        <w:tc>
          <w:tcPr>
            <w:tcW w:w="1276" w:type="dxa"/>
            <w:vAlign w:val="center"/>
            <w:hideMark/>
          </w:tcPr>
          <w:p w14:paraId="2CEDD8E6" w14:textId="77777777" w:rsidR="00BC3C1D" w:rsidRPr="00B05FF0" w:rsidRDefault="00BC3C1D" w:rsidP="00BC3C1D">
            <w:pPr>
              <w:spacing w:after="0"/>
              <w:jc w:val="center"/>
              <w:rPr>
                <w:sz w:val="18"/>
                <w:szCs w:val="18"/>
                <w:lang w:eastAsia="ru-RU"/>
              </w:rPr>
            </w:pPr>
            <w:r w:rsidRPr="00B05FF0">
              <w:rPr>
                <w:sz w:val="18"/>
                <w:szCs w:val="18"/>
                <w:lang w:eastAsia="ru-RU"/>
              </w:rPr>
              <w:t>Дзержинско-Тасеевский муниципальный округ</w:t>
            </w:r>
          </w:p>
        </w:tc>
        <w:tc>
          <w:tcPr>
            <w:tcW w:w="1701" w:type="dxa"/>
            <w:vAlign w:val="center"/>
            <w:hideMark/>
          </w:tcPr>
          <w:p w14:paraId="3BA6C2E0" w14:textId="64E9DFA2" w:rsidR="00BC3C1D" w:rsidRPr="00B05FF0" w:rsidRDefault="00356345" w:rsidP="00BC3C1D">
            <w:pPr>
              <w:spacing w:after="0"/>
              <w:jc w:val="center"/>
              <w:rPr>
                <w:sz w:val="18"/>
                <w:szCs w:val="18"/>
                <w:lang w:eastAsia="ru-RU"/>
              </w:rPr>
            </w:pPr>
            <w:r w:rsidRPr="00B05FF0">
              <w:rPr>
                <w:sz w:val="18"/>
                <w:szCs w:val="18"/>
                <w:lang w:eastAsia="ru-RU"/>
              </w:rPr>
              <w:t>24:10:0000000:1882</w:t>
            </w:r>
          </w:p>
        </w:tc>
        <w:tc>
          <w:tcPr>
            <w:tcW w:w="709" w:type="dxa"/>
            <w:vAlign w:val="center"/>
            <w:hideMark/>
          </w:tcPr>
          <w:p w14:paraId="078EE49E" w14:textId="77777777" w:rsidR="00BC3C1D" w:rsidRPr="00B05FF0" w:rsidRDefault="00BC3C1D" w:rsidP="00BC3C1D">
            <w:pPr>
              <w:spacing w:after="0"/>
              <w:jc w:val="center"/>
              <w:rPr>
                <w:sz w:val="18"/>
                <w:szCs w:val="18"/>
                <w:lang w:eastAsia="ru-RU"/>
              </w:rPr>
            </w:pPr>
            <w:r w:rsidRPr="00B05FF0">
              <w:rPr>
                <w:sz w:val="18"/>
                <w:szCs w:val="18"/>
                <w:lang w:eastAsia="ru-RU"/>
              </w:rPr>
              <w:t> </w:t>
            </w:r>
          </w:p>
        </w:tc>
        <w:tc>
          <w:tcPr>
            <w:tcW w:w="1621" w:type="dxa"/>
            <w:vAlign w:val="center"/>
            <w:hideMark/>
          </w:tcPr>
          <w:p w14:paraId="0FE541B1" w14:textId="77777777" w:rsidR="00BC3C1D" w:rsidRPr="00B05FF0" w:rsidRDefault="00BC3C1D" w:rsidP="00BC3C1D">
            <w:pPr>
              <w:spacing w:after="0"/>
              <w:jc w:val="center"/>
              <w:rPr>
                <w:sz w:val="18"/>
                <w:szCs w:val="18"/>
                <w:lang w:eastAsia="ru-RU"/>
              </w:rPr>
            </w:pPr>
            <w:r w:rsidRPr="00B05FF0">
              <w:rPr>
                <w:sz w:val="18"/>
                <w:szCs w:val="18"/>
                <w:lang w:eastAsia="ru-RU"/>
              </w:rPr>
              <w:t>МКУ"Центр по осуществлению закупок Дзержинского района Красноярского края</w:t>
            </w:r>
          </w:p>
        </w:tc>
        <w:tc>
          <w:tcPr>
            <w:tcW w:w="1751" w:type="dxa"/>
            <w:vAlign w:val="center"/>
            <w:hideMark/>
          </w:tcPr>
          <w:p w14:paraId="6915D0EE" w14:textId="77777777" w:rsidR="00BC3C1D" w:rsidRPr="00B05FF0" w:rsidRDefault="00BC3C1D" w:rsidP="00BC3C1D">
            <w:pPr>
              <w:spacing w:after="0"/>
              <w:jc w:val="center"/>
              <w:rPr>
                <w:sz w:val="18"/>
                <w:szCs w:val="18"/>
                <w:lang w:eastAsia="ru-RU"/>
              </w:rPr>
            </w:pPr>
            <w:r w:rsidRPr="00B05FF0">
              <w:rPr>
                <w:sz w:val="18"/>
                <w:szCs w:val="18"/>
                <w:lang w:eastAsia="ru-RU"/>
              </w:rPr>
              <w:t>Решение Дзержинско-Тасеевского окружного Совета депутатов от 17.02.2026 № 8-94 " О передаче в оперативное управление муниципального имущества"</w:t>
            </w:r>
          </w:p>
        </w:tc>
        <w:tc>
          <w:tcPr>
            <w:tcW w:w="1238" w:type="dxa"/>
            <w:vAlign w:val="center"/>
            <w:hideMark/>
          </w:tcPr>
          <w:p w14:paraId="04FD2C0E" w14:textId="77777777" w:rsidR="00BC3C1D" w:rsidRPr="00B05FF0" w:rsidRDefault="00BC3C1D" w:rsidP="00BC3C1D">
            <w:pPr>
              <w:spacing w:after="0"/>
              <w:jc w:val="center"/>
              <w:rPr>
                <w:sz w:val="18"/>
                <w:szCs w:val="18"/>
                <w:lang w:eastAsia="ru-RU"/>
              </w:rPr>
            </w:pPr>
            <w:r w:rsidRPr="00B05FF0">
              <w:rPr>
                <w:sz w:val="18"/>
                <w:szCs w:val="18"/>
                <w:lang w:eastAsia="ru-RU"/>
              </w:rPr>
              <w:t>10,03.2026</w:t>
            </w:r>
          </w:p>
        </w:tc>
        <w:tc>
          <w:tcPr>
            <w:tcW w:w="1700" w:type="dxa"/>
            <w:vAlign w:val="center"/>
            <w:hideMark/>
          </w:tcPr>
          <w:p w14:paraId="7F8FD6A5" w14:textId="77777777" w:rsidR="00BC3C1D" w:rsidRPr="00B05FF0" w:rsidRDefault="00BC3C1D" w:rsidP="00BC3C1D">
            <w:pPr>
              <w:spacing w:after="0"/>
              <w:jc w:val="center"/>
              <w:rPr>
                <w:sz w:val="18"/>
                <w:szCs w:val="18"/>
                <w:lang w:eastAsia="ru-RU"/>
              </w:rPr>
            </w:pPr>
            <w:r w:rsidRPr="00B05FF0">
              <w:rPr>
                <w:sz w:val="18"/>
                <w:szCs w:val="18"/>
                <w:lang w:eastAsia="ru-RU"/>
              </w:rPr>
              <w:t>на неопределенный срок</w:t>
            </w:r>
          </w:p>
        </w:tc>
      </w:tr>
      <w:tr w:rsidR="00BC3C1D" w:rsidRPr="00BC3C1D" w14:paraId="386B946D" w14:textId="77777777" w:rsidTr="00D66BFB">
        <w:trPr>
          <w:trHeight w:val="1860"/>
        </w:trPr>
        <w:tc>
          <w:tcPr>
            <w:tcW w:w="1359" w:type="dxa"/>
            <w:vAlign w:val="center"/>
            <w:hideMark/>
          </w:tcPr>
          <w:p w14:paraId="13F11989" w14:textId="77777777" w:rsidR="00BC3C1D" w:rsidRPr="00B05FF0" w:rsidRDefault="00BC3C1D" w:rsidP="00BC3C1D">
            <w:pPr>
              <w:spacing w:after="0"/>
              <w:jc w:val="center"/>
              <w:rPr>
                <w:sz w:val="18"/>
                <w:szCs w:val="18"/>
                <w:lang w:eastAsia="ru-RU"/>
              </w:rPr>
            </w:pPr>
            <w:r w:rsidRPr="00B05FF0">
              <w:rPr>
                <w:sz w:val="18"/>
                <w:szCs w:val="18"/>
                <w:lang w:eastAsia="ru-RU"/>
              </w:rPr>
              <w:t>с.Нижний Танай</w:t>
            </w:r>
          </w:p>
        </w:tc>
        <w:tc>
          <w:tcPr>
            <w:tcW w:w="1694" w:type="dxa"/>
            <w:vAlign w:val="center"/>
            <w:hideMark/>
          </w:tcPr>
          <w:p w14:paraId="236D4C47" w14:textId="77777777" w:rsidR="00BC3C1D" w:rsidRPr="00B05FF0" w:rsidRDefault="00BC3C1D" w:rsidP="00BC3C1D">
            <w:pPr>
              <w:spacing w:after="0"/>
              <w:jc w:val="center"/>
              <w:rPr>
                <w:sz w:val="18"/>
                <w:szCs w:val="18"/>
                <w:lang w:eastAsia="ru-RU"/>
              </w:rPr>
            </w:pPr>
            <w:r w:rsidRPr="00B05FF0">
              <w:rPr>
                <w:sz w:val="18"/>
                <w:szCs w:val="18"/>
                <w:lang w:eastAsia="ru-RU"/>
              </w:rPr>
              <w:t>Водопровод</w:t>
            </w:r>
          </w:p>
        </w:tc>
        <w:tc>
          <w:tcPr>
            <w:tcW w:w="1625" w:type="dxa"/>
            <w:vAlign w:val="center"/>
            <w:hideMark/>
          </w:tcPr>
          <w:p w14:paraId="3313F96A" w14:textId="36307F2A" w:rsidR="00BC3C1D" w:rsidRPr="00B05FF0" w:rsidRDefault="005C7A4B" w:rsidP="00BC3C1D">
            <w:pPr>
              <w:spacing w:after="0"/>
              <w:jc w:val="center"/>
              <w:rPr>
                <w:sz w:val="18"/>
                <w:szCs w:val="18"/>
                <w:lang w:eastAsia="ru-RU"/>
              </w:rPr>
            </w:pPr>
            <w:r w:rsidRPr="00B05FF0">
              <w:rPr>
                <w:sz w:val="18"/>
                <w:szCs w:val="18"/>
                <w:lang w:eastAsia="ru-RU"/>
              </w:rPr>
              <w:t>Российская Федерация, Красноярский край, Дзержинский район с.п.  с.Нижний Танай</w:t>
            </w:r>
            <w:r w:rsidR="00BC3C1D" w:rsidRPr="00B05FF0">
              <w:rPr>
                <w:sz w:val="18"/>
                <w:szCs w:val="18"/>
                <w:lang w:eastAsia="ru-RU"/>
              </w:rPr>
              <w:t> </w:t>
            </w:r>
          </w:p>
        </w:tc>
        <w:tc>
          <w:tcPr>
            <w:tcW w:w="1134" w:type="dxa"/>
            <w:vAlign w:val="center"/>
            <w:hideMark/>
          </w:tcPr>
          <w:p w14:paraId="20542523" w14:textId="77777777" w:rsidR="00BC3C1D" w:rsidRPr="00B05FF0" w:rsidRDefault="00BC3C1D" w:rsidP="00BC3C1D">
            <w:pPr>
              <w:spacing w:after="0"/>
              <w:jc w:val="center"/>
              <w:rPr>
                <w:sz w:val="18"/>
                <w:szCs w:val="18"/>
                <w:lang w:eastAsia="ru-RU"/>
              </w:rPr>
            </w:pPr>
            <w:r w:rsidRPr="00B05FF0">
              <w:rPr>
                <w:sz w:val="18"/>
                <w:szCs w:val="18"/>
                <w:lang w:eastAsia="ru-RU"/>
              </w:rPr>
              <w:t>4200</w:t>
            </w:r>
          </w:p>
        </w:tc>
        <w:tc>
          <w:tcPr>
            <w:tcW w:w="1276" w:type="dxa"/>
            <w:vAlign w:val="center"/>
            <w:hideMark/>
          </w:tcPr>
          <w:p w14:paraId="57216A15" w14:textId="77777777" w:rsidR="00BC3C1D" w:rsidRPr="00B05FF0" w:rsidRDefault="00BC3C1D" w:rsidP="00BC3C1D">
            <w:pPr>
              <w:spacing w:after="0"/>
              <w:jc w:val="center"/>
              <w:rPr>
                <w:sz w:val="18"/>
                <w:szCs w:val="18"/>
                <w:lang w:eastAsia="ru-RU"/>
              </w:rPr>
            </w:pPr>
            <w:r w:rsidRPr="00B05FF0">
              <w:rPr>
                <w:sz w:val="18"/>
                <w:szCs w:val="18"/>
                <w:lang w:eastAsia="ru-RU"/>
              </w:rPr>
              <w:t>Дзержинско-Тасеевский муниципальный округ</w:t>
            </w:r>
          </w:p>
        </w:tc>
        <w:tc>
          <w:tcPr>
            <w:tcW w:w="1701" w:type="dxa"/>
            <w:vAlign w:val="center"/>
            <w:hideMark/>
          </w:tcPr>
          <w:p w14:paraId="37EF9493" w14:textId="74A770AE" w:rsidR="00BC3C1D" w:rsidRPr="00B05FF0" w:rsidRDefault="008540CD" w:rsidP="00BC3C1D">
            <w:pPr>
              <w:spacing w:after="0"/>
              <w:jc w:val="center"/>
              <w:rPr>
                <w:sz w:val="18"/>
                <w:szCs w:val="18"/>
                <w:lang w:eastAsia="ru-RU"/>
              </w:rPr>
            </w:pPr>
            <w:r w:rsidRPr="00B05FF0">
              <w:rPr>
                <w:sz w:val="18"/>
                <w:szCs w:val="18"/>
                <w:lang w:eastAsia="ru-RU"/>
              </w:rPr>
              <w:t>24:10:0000000:1864</w:t>
            </w:r>
            <w:r w:rsidR="00BC3C1D" w:rsidRPr="00B05FF0">
              <w:rPr>
                <w:sz w:val="18"/>
                <w:szCs w:val="18"/>
                <w:lang w:eastAsia="ru-RU"/>
              </w:rPr>
              <w:t> </w:t>
            </w:r>
          </w:p>
        </w:tc>
        <w:tc>
          <w:tcPr>
            <w:tcW w:w="709" w:type="dxa"/>
            <w:vAlign w:val="center"/>
            <w:hideMark/>
          </w:tcPr>
          <w:p w14:paraId="7D23A949" w14:textId="77777777" w:rsidR="00BC3C1D" w:rsidRPr="00B05FF0" w:rsidRDefault="00BC3C1D" w:rsidP="00BC3C1D">
            <w:pPr>
              <w:spacing w:after="0"/>
              <w:jc w:val="center"/>
              <w:rPr>
                <w:sz w:val="18"/>
                <w:szCs w:val="18"/>
                <w:lang w:eastAsia="ru-RU"/>
              </w:rPr>
            </w:pPr>
            <w:r w:rsidRPr="00B05FF0">
              <w:rPr>
                <w:sz w:val="18"/>
                <w:szCs w:val="18"/>
                <w:lang w:eastAsia="ru-RU"/>
              </w:rPr>
              <w:t> </w:t>
            </w:r>
          </w:p>
        </w:tc>
        <w:tc>
          <w:tcPr>
            <w:tcW w:w="1621" w:type="dxa"/>
            <w:vAlign w:val="center"/>
            <w:hideMark/>
          </w:tcPr>
          <w:p w14:paraId="5C224636" w14:textId="77777777" w:rsidR="00BC3C1D" w:rsidRPr="00B05FF0" w:rsidRDefault="00BC3C1D" w:rsidP="00BC3C1D">
            <w:pPr>
              <w:spacing w:after="0"/>
              <w:jc w:val="center"/>
              <w:rPr>
                <w:sz w:val="18"/>
                <w:szCs w:val="18"/>
                <w:lang w:eastAsia="ru-RU"/>
              </w:rPr>
            </w:pPr>
            <w:r w:rsidRPr="00B05FF0">
              <w:rPr>
                <w:sz w:val="18"/>
                <w:szCs w:val="18"/>
                <w:lang w:eastAsia="ru-RU"/>
              </w:rPr>
              <w:t>МКУ"Центр по осуществлению закупок Дзержинского района Красноярского края</w:t>
            </w:r>
          </w:p>
        </w:tc>
        <w:tc>
          <w:tcPr>
            <w:tcW w:w="1751" w:type="dxa"/>
            <w:vAlign w:val="center"/>
            <w:hideMark/>
          </w:tcPr>
          <w:p w14:paraId="29EC66A7" w14:textId="77777777" w:rsidR="00BC3C1D" w:rsidRPr="00B05FF0" w:rsidRDefault="00BC3C1D" w:rsidP="00BC3C1D">
            <w:pPr>
              <w:spacing w:after="0"/>
              <w:jc w:val="center"/>
              <w:rPr>
                <w:sz w:val="18"/>
                <w:szCs w:val="18"/>
                <w:lang w:eastAsia="ru-RU"/>
              </w:rPr>
            </w:pPr>
            <w:r w:rsidRPr="00B05FF0">
              <w:rPr>
                <w:sz w:val="18"/>
                <w:szCs w:val="18"/>
                <w:lang w:eastAsia="ru-RU"/>
              </w:rPr>
              <w:t>Решение Дзержинско-Тасеевского окружного Совета депутатов от 17.02.2026 № 8-94 " О передаче в оперативное управление муниципального имущества"</w:t>
            </w:r>
          </w:p>
        </w:tc>
        <w:tc>
          <w:tcPr>
            <w:tcW w:w="1238" w:type="dxa"/>
            <w:vAlign w:val="center"/>
            <w:hideMark/>
          </w:tcPr>
          <w:p w14:paraId="6D2AD0C2" w14:textId="740888C4" w:rsidR="00BC3C1D" w:rsidRPr="00B05FF0" w:rsidRDefault="00BC3C1D" w:rsidP="00BC3C1D">
            <w:pPr>
              <w:spacing w:after="0"/>
              <w:jc w:val="center"/>
              <w:rPr>
                <w:sz w:val="18"/>
                <w:szCs w:val="18"/>
                <w:lang w:eastAsia="ru-RU"/>
              </w:rPr>
            </w:pPr>
            <w:r w:rsidRPr="00B05FF0">
              <w:rPr>
                <w:sz w:val="18"/>
                <w:szCs w:val="18"/>
                <w:lang w:eastAsia="ru-RU"/>
              </w:rPr>
              <w:t>10</w:t>
            </w:r>
            <w:r w:rsidR="00476509" w:rsidRPr="00B05FF0">
              <w:rPr>
                <w:sz w:val="18"/>
                <w:szCs w:val="18"/>
                <w:lang w:eastAsia="ru-RU"/>
              </w:rPr>
              <w:t>.</w:t>
            </w:r>
            <w:r w:rsidRPr="00B05FF0">
              <w:rPr>
                <w:sz w:val="18"/>
                <w:szCs w:val="18"/>
                <w:lang w:eastAsia="ru-RU"/>
              </w:rPr>
              <w:t>03.2026</w:t>
            </w:r>
          </w:p>
        </w:tc>
        <w:tc>
          <w:tcPr>
            <w:tcW w:w="1700" w:type="dxa"/>
            <w:vAlign w:val="center"/>
            <w:hideMark/>
          </w:tcPr>
          <w:p w14:paraId="1E97963E" w14:textId="77777777" w:rsidR="00BC3C1D" w:rsidRPr="00B05FF0" w:rsidRDefault="00BC3C1D" w:rsidP="00BC3C1D">
            <w:pPr>
              <w:spacing w:after="0"/>
              <w:jc w:val="center"/>
              <w:rPr>
                <w:sz w:val="18"/>
                <w:szCs w:val="18"/>
                <w:lang w:eastAsia="ru-RU"/>
              </w:rPr>
            </w:pPr>
            <w:r w:rsidRPr="00B05FF0">
              <w:rPr>
                <w:sz w:val="18"/>
                <w:szCs w:val="18"/>
                <w:lang w:eastAsia="ru-RU"/>
              </w:rPr>
              <w:t>на неопределенный срок</w:t>
            </w:r>
          </w:p>
        </w:tc>
      </w:tr>
    </w:tbl>
    <w:p w14:paraId="1229F384" w14:textId="77777777" w:rsidR="00FB4B6B" w:rsidRDefault="00FB4B6B" w:rsidP="00D3702A">
      <w:pPr>
        <w:spacing w:after="0"/>
        <w:jc w:val="both"/>
        <w:rPr>
          <w:sz w:val="24"/>
          <w:szCs w:val="24"/>
          <w:lang w:eastAsia="ru-RU"/>
        </w:rPr>
      </w:pPr>
    </w:p>
    <w:p w14:paraId="6E6FC13A" w14:textId="77777777" w:rsidR="00FB4B6B" w:rsidRDefault="00FB4B6B" w:rsidP="00D3702A">
      <w:pPr>
        <w:spacing w:after="0"/>
        <w:jc w:val="both"/>
        <w:rPr>
          <w:sz w:val="24"/>
          <w:szCs w:val="24"/>
          <w:lang w:eastAsia="ru-RU"/>
        </w:rPr>
      </w:pPr>
    </w:p>
    <w:p w14:paraId="5054C9B4" w14:textId="77777777" w:rsidR="00BC3C1D" w:rsidRDefault="00BC3C1D">
      <w:pPr>
        <w:spacing w:after="160" w:line="259" w:lineRule="auto"/>
        <w:rPr>
          <w:sz w:val="24"/>
          <w:szCs w:val="24"/>
          <w:lang w:eastAsia="ru-RU"/>
        </w:rPr>
        <w:sectPr w:rsidR="00BC3C1D" w:rsidSect="00BC3C1D">
          <w:pgSz w:w="16840" w:h="11900" w:orient="landscape"/>
          <w:pgMar w:top="1671" w:right="1728" w:bottom="821" w:left="1267" w:header="0" w:footer="3" w:gutter="0"/>
          <w:cols w:space="720"/>
          <w:noEndnote/>
          <w:docGrid w:linePitch="360"/>
        </w:sectPr>
      </w:pPr>
    </w:p>
    <w:p w14:paraId="5FCACD23" w14:textId="77777777" w:rsidR="00660F86" w:rsidRDefault="00762A80" w:rsidP="00660F86">
      <w:pPr>
        <w:spacing w:after="0"/>
        <w:jc w:val="center"/>
        <w:rPr>
          <w:i/>
          <w:sz w:val="24"/>
          <w:szCs w:val="24"/>
          <w:lang w:eastAsia="ru-RU"/>
        </w:rPr>
      </w:pPr>
      <w:r w:rsidRPr="00762A80">
        <w:rPr>
          <w:i/>
          <w:sz w:val="24"/>
          <w:szCs w:val="24"/>
          <w:lang w:eastAsia="ru-RU"/>
        </w:rPr>
        <w:lastRenderedPageBreak/>
        <w:t xml:space="preserve">Описание технологических зон водоснабжения в зоне деятельности </w:t>
      </w:r>
    </w:p>
    <w:p w14:paraId="022CB440" w14:textId="77777777" w:rsidR="00D3702A" w:rsidRPr="00762A80" w:rsidRDefault="00762A80" w:rsidP="00660F86">
      <w:pPr>
        <w:spacing w:after="0"/>
        <w:jc w:val="center"/>
        <w:rPr>
          <w:i/>
          <w:sz w:val="24"/>
          <w:szCs w:val="24"/>
          <w:lang w:eastAsia="ru-RU"/>
        </w:rPr>
      </w:pPr>
      <w:r w:rsidRPr="00762A80">
        <w:rPr>
          <w:i/>
          <w:sz w:val="24"/>
          <w:szCs w:val="24"/>
          <w:lang w:eastAsia="ru-RU"/>
        </w:rPr>
        <w:t>МКУ "Тасеевское"</w:t>
      </w:r>
    </w:p>
    <w:p w14:paraId="080BAA62" w14:textId="77777777" w:rsidR="00D3702A" w:rsidRDefault="00D3702A" w:rsidP="00D3702A">
      <w:pPr>
        <w:spacing w:after="0"/>
        <w:jc w:val="both"/>
        <w:rPr>
          <w:sz w:val="24"/>
          <w:szCs w:val="24"/>
          <w:lang w:eastAsia="ru-RU"/>
        </w:rPr>
      </w:pPr>
    </w:p>
    <w:p w14:paraId="42942EBF" w14:textId="77777777" w:rsidR="00FB4B6B" w:rsidRDefault="00FB4B6B" w:rsidP="00762A80">
      <w:pPr>
        <w:spacing w:after="0"/>
        <w:jc w:val="both"/>
        <w:rPr>
          <w:sz w:val="24"/>
          <w:szCs w:val="24"/>
          <w:lang w:eastAsia="ru-RU"/>
        </w:rPr>
      </w:pPr>
    </w:p>
    <w:p w14:paraId="49D2283F" w14:textId="00FA1CF4" w:rsidR="00FB4B6B" w:rsidRDefault="00FB4B6B" w:rsidP="00FB4B6B">
      <w:pPr>
        <w:spacing w:after="0" w:line="276" w:lineRule="auto"/>
        <w:ind w:firstLine="567"/>
        <w:jc w:val="both"/>
        <w:rPr>
          <w:sz w:val="24"/>
          <w:szCs w:val="24"/>
          <w:lang w:eastAsia="ru-RU"/>
        </w:rPr>
      </w:pPr>
      <w:r w:rsidRPr="00FB4B6B">
        <w:rPr>
          <w:sz w:val="24"/>
          <w:szCs w:val="24"/>
          <w:lang w:eastAsia="ru-RU"/>
        </w:rPr>
        <w:t>МКУ "Тасеевское" ИНН2436004287</w:t>
      </w:r>
      <w:r>
        <w:rPr>
          <w:sz w:val="24"/>
          <w:szCs w:val="24"/>
          <w:lang w:eastAsia="ru-RU"/>
        </w:rPr>
        <w:t xml:space="preserve"> </w:t>
      </w:r>
      <w:r w:rsidRPr="00FB4B6B">
        <w:rPr>
          <w:sz w:val="24"/>
          <w:szCs w:val="24"/>
          <w:lang w:eastAsia="ru-RU"/>
        </w:rPr>
        <w:t>- ресурсоснабжающая организация, осуществляющая подачу холодного водоснабжения жителям Дзержинско - Тасеевского муниципального округа, а также объектам социального назначения и прочих предприяти</w:t>
      </w:r>
      <w:r w:rsidR="006460D0">
        <w:rPr>
          <w:sz w:val="24"/>
          <w:szCs w:val="24"/>
          <w:lang w:eastAsia="ru-RU"/>
        </w:rPr>
        <w:t>ях в следующих н</w:t>
      </w:r>
      <w:r w:rsidRPr="00FB4B6B">
        <w:rPr>
          <w:sz w:val="24"/>
          <w:szCs w:val="24"/>
          <w:lang w:eastAsia="ru-RU"/>
        </w:rPr>
        <w:t xml:space="preserve">аселенных пунктах: </w:t>
      </w:r>
      <w:r>
        <w:rPr>
          <w:sz w:val="24"/>
          <w:szCs w:val="24"/>
          <w:lang w:eastAsia="ru-RU"/>
        </w:rPr>
        <w:t xml:space="preserve">с.Сухово, с.Сивохино, с.Фаначет, с.Тасеево и </w:t>
      </w:r>
      <w:r w:rsidRPr="00FB4B6B">
        <w:rPr>
          <w:sz w:val="24"/>
          <w:szCs w:val="24"/>
          <w:lang w:eastAsia="ru-RU"/>
        </w:rPr>
        <w:t>д. Скакальная</w:t>
      </w:r>
      <w:r>
        <w:rPr>
          <w:sz w:val="24"/>
          <w:szCs w:val="24"/>
          <w:lang w:eastAsia="ru-RU"/>
        </w:rPr>
        <w:t>.</w:t>
      </w:r>
    </w:p>
    <w:p w14:paraId="1E5EE5C3" w14:textId="77777777" w:rsidR="00FB4B6B" w:rsidRPr="00FB4B6B" w:rsidRDefault="00FB4B6B" w:rsidP="00FB4B6B">
      <w:pPr>
        <w:spacing w:after="0" w:line="276" w:lineRule="auto"/>
        <w:ind w:firstLine="567"/>
        <w:jc w:val="both"/>
        <w:rPr>
          <w:sz w:val="24"/>
          <w:szCs w:val="24"/>
          <w:lang w:eastAsia="ru-RU"/>
        </w:rPr>
      </w:pPr>
      <w:r w:rsidRPr="00FB4B6B">
        <w:rPr>
          <w:sz w:val="24"/>
          <w:szCs w:val="24"/>
          <w:lang w:eastAsia="ru-RU"/>
        </w:rPr>
        <w:t>Объекты и сети централизованного водоснабжения являются собственностью Дзержинско-Тасеевского муниципального округа, МКУ "Тасеевское" осуществляет эксплуатацию имущества на основании Решения Дзержинско-Тасеевского окружного Совета депутатов от 17.02.2026 № 8-94 " О передаче в оперативное управление муниципального имущества"</w:t>
      </w:r>
      <w:r>
        <w:rPr>
          <w:sz w:val="24"/>
          <w:szCs w:val="24"/>
          <w:lang w:eastAsia="ru-RU"/>
        </w:rPr>
        <w:t xml:space="preserve"> и </w:t>
      </w:r>
      <w:r w:rsidRPr="00FB4B6B">
        <w:rPr>
          <w:sz w:val="24"/>
          <w:szCs w:val="24"/>
          <w:lang w:eastAsia="ru-RU"/>
        </w:rPr>
        <w:t>Постановлени</w:t>
      </w:r>
      <w:r>
        <w:rPr>
          <w:sz w:val="24"/>
          <w:szCs w:val="24"/>
          <w:lang w:eastAsia="ru-RU"/>
        </w:rPr>
        <w:t>я</w:t>
      </w:r>
      <w:r w:rsidRPr="00FB4B6B">
        <w:rPr>
          <w:sz w:val="24"/>
          <w:szCs w:val="24"/>
          <w:lang w:eastAsia="ru-RU"/>
        </w:rPr>
        <w:t xml:space="preserve"> администрации Дзержинско-Тасеевского муниципального округа от 14.04.2026 № 564-п.</w:t>
      </w:r>
    </w:p>
    <w:p w14:paraId="39A11A65" w14:textId="77777777" w:rsidR="00FB4B6B" w:rsidRDefault="00FB4B6B" w:rsidP="00762A80">
      <w:pPr>
        <w:spacing w:after="0"/>
        <w:jc w:val="both"/>
        <w:rPr>
          <w:sz w:val="24"/>
          <w:szCs w:val="24"/>
          <w:lang w:eastAsia="ru-RU"/>
        </w:rPr>
      </w:pPr>
    </w:p>
    <w:p w14:paraId="747E6323" w14:textId="77777777" w:rsidR="00FB4B6B" w:rsidRDefault="00FB4B6B" w:rsidP="00762A80">
      <w:pPr>
        <w:spacing w:after="0"/>
        <w:jc w:val="both"/>
        <w:rPr>
          <w:sz w:val="24"/>
          <w:szCs w:val="24"/>
          <w:lang w:eastAsia="ru-RU"/>
        </w:rPr>
      </w:pPr>
    </w:p>
    <w:p w14:paraId="2FAE3CBD" w14:textId="77777777" w:rsidR="00762A80" w:rsidRPr="00605278" w:rsidRDefault="00605278" w:rsidP="00762A80">
      <w:pPr>
        <w:spacing w:after="0"/>
        <w:jc w:val="both"/>
        <w:rPr>
          <w:i/>
          <w:sz w:val="24"/>
          <w:szCs w:val="24"/>
          <w:lang w:eastAsia="ru-RU"/>
        </w:rPr>
      </w:pPr>
      <w:r w:rsidRPr="00605278">
        <w:rPr>
          <w:i/>
          <w:sz w:val="24"/>
          <w:szCs w:val="24"/>
          <w:lang w:eastAsia="ru-RU"/>
        </w:rPr>
        <w:t>Технологическая зона №</w:t>
      </w:r>
      <w:r>
        <w:rPr>
          <w:i/>
          <w:sz w:val="24"/>
          <w:szCs w:val="24"/>
          <w:lang w:eastAsia="ru-RU"/>
        </w:rPr>
        <w:t>1</w:t>
      </w:r>
      <w:r w:rsidRPr="00605278">
        <w:rPr>
          <w:i/>
          <w:sz w:val="24"/>
          <w:szCs w:val="24"/>
          <w:lang w:eastAsia="ru-RU"/>
        </w:rPr>
        <w:t xml:space="preserve"> ВЗС </w:t>
      </w:r>
      <w:r w:rsidR="00762A80" w:rsidRPr="00605278">
        <w:rPr>
          <w:i/>
          <w:sz w:val="24"/>
          <w:szCs w:val="24"/>
          <w:lang w:eastAsia="ru-RU"/>
        </w:rPr>
        <w:t>с.Сухово</w:t>
      </w:r>
    </w:p>
    <w:p w14:paraId="4A5CDE6D" w14:textId="77777777" w:rsidR="00762A80" w:rsidRDefault="00762A80" w:rsidP="00762A80">
      <w:pPr>
        <w:spacing w:after="0"/>
        <w:jc w:val="both"/>
        <w:rPr>
          <w:sz w:val="24"/>
          <w:szCs w:val="24"/>
          <w:lang w:eastAsia="ru-RU"/>
        </w:rPr>
      </w:pPr>
    </w:p>
    <w:p w14:paraId="67CDC52D" w14:textId="77777777" w:rsidR="00762A80" w:rsidRDefault="00762A80" w:rsidP="00362287">
      <w:pPr>
        <w:widowControl w:val="0"/>
        <w:spacing w:after="0" w:line="322" w:lineRule="exact"/>
        <w:ind w:firstLine="740"/>
        <w:jc w:val="both"/>
        <w:rPr>
          <w:color w:val="000000"/>
          <w:sz w:val="24"/>
          <w:szCs w:val="24"/>
          <w:lang w:eastAsia="ru-RU" w:bidi="ru-RU"/>
        </w:rPr>
      </w:pPr>
      <w:r w:rsidRPr="00362287">
        <w:rPr>
          <w:color w:val="000000"/>
          <w:sz w:val="24"/>
          <w:szCs w:val="24"/>
          <w:lang w:eastAsia="ru-RU" w:bidi="ru-RU"/>
        </w:rPr>
        <w:t>Водоснабжение осуществляется из подземных источников с использованием разводящих сетей водопровода. Водоснабжение обеспечивается за счет скважины. Вода из скважины подается в водонапорную башню и далее в водопроводную сеть.</w:t>
      </w:r>
    </w:p>
    <w:p w14:paraId="5C12376C" w14:textId="77777777" w:rsidR="00362287" w:rsidRPr="00362287" w:rsidRDefault="00362287" w:rsidP="00362287">
      <w:pPr>
        <w:widowControl w:val="0"/>
        <w:spacing w:after="0" w:line="322" w:lineRule="exact"/>
        <w:ind w:firstLine="740"/>
        <w:jc w:val="both"/>
        <w:rPr>
          <w:color w:val="000000"/>
          <w:sz w:val="24"/>
          <w:szCs w:val="24"/>
          <w:lang w:eastAsia="ru-RU" w:bidi="ru-RU"/>
        </w:rPr>
      </w:pPr>
      <w:r>
        <w:rPr>
          <w:color w:val="000000"/>
          <w:sz w:val="24"/>
          <w:szCs w:val="24"/>
          <w:lang w:eastAsia="ru-RU" w:bidi="ru-RU"/>
        </w:rPr>
        <w:t xml:space="preserve"> Объекты централизованного водоснабжения:</w:t>
      </w:r>
    </w:p>
    <w:p w14:paraId="41E50F8A" w14:textId="77777777" w:rsidR="00362287" w:rsidRPr="00362287" w:rsidRDefault="00362287" w:rsidP="00362287">
      <w:pPr>
        <w:widowControl w:val="0"/>
        <w:spacing w:after="0" w:line="374" w:lineRule="exact"/>
        <w:ind w:firstLine="740"/>
        <w:jc w:val="both"/>
        <w:rPr>
          <w:color w:val="000000"/>
          <w:sz w:val="24"/>
          <w:szCs w:val="24"/>
          <w:lang w:eastAsia="ru-RU" w:bidi="ru-RU"/>
        </w:rPr>
      </w:pPr>
      <w:r>
        <w:rPr>
          <w:color w:val="000000"/>
          <w:sz w:val="24"/>
          <w:szCs w:val="24"/>
          <w:lang w:eastAsia="ru-RU" w:bidi="ru-RU"/>
        </w:rPr>
        <w:t xml:space="preserve">- </w:t>
      </w:r>
      <w:r w:rsidRPr="00362287">
        <w:rPr>
          <w:color w:val="000000"/>
          <w:sz w:val="24"/>
          <w:szCs w:val="24"/>
          <w:lang w:eastAsia="ru-RU" w:bidi="ru-RU"/>
        </w:rPr>
        <w:t>Водонапорная башня</w:t>
      </w:r>
      <w:r w:rsidRPr="00362287">
        <w:rPr>
          <w:color w:val="000000"/>
          <w:sz w:val="24"/>
          <w:szCs w:val="24"/>
          <w:lang w:eastAsia="ru-RU" w:bidi="ru-RU"/>
        </w:rPr>
        <w:tab/>
        <w:t>Красноярский край, Тасеевский р-н, с. Сухово, ул. Лесная, д. 3А</w:t>
      </w:r>
      <w:r w:rsidRPr="00362287">
        <w:rPr>
          <w:color w:val="000000"/>
          <w:sz w:val="24"/>
          <w:szCs w:val="24"/>
          <w:lang w:eastAsia="ru-RU" w:bidi="ru-RU"/>
        </w:rPr>
        <w:tab/>
      </w:r>
      <w:r>
        <w:rPr>
          <w:color w:val="000000"/>
          <w:sz w:val="24"/>
          <w:szCs w:val="24"/>
          <w:lang w:eastAsia="ru-RU" w:bidi="ru-RU"/>
        </w:rPr>
        <w:t xml:space="preserve">объемом </w:t>
      </w:r>
      <w:r w:rsidRPr="00362287">
        <w:rPr>
          <w:color w:val="000000"/>
          <w:sz w:val="24"/>
          <w:szCs w:val="24"/>
          <w:lang w:eastAsia="ru-RU" w:bidi="ru-RU"/>
        </w:rPr>
        <w:t>19 кв.м.;</w:t>
      </w:r>
    </w:p>
    <w:p w14:paraId="0B91EACA" w14:textId="77777777" w:rsidR="00362287" w:rsidRPr="00362287" w:rsidRDefault="00362287" w:rsidP="00362287">
      <w:pPr>
        <w:widowControl w:val="0"/>
        <w:spacing w:after="0" w:line="374" w:lineRule="exact"/>
        <w:ind w:firstLine="740"/>
        <w:jc w:val="both"/>
        <w:rPr>
          <w:color w:val="000000"/>
          <w:sz w:val="24"/>
          <w:szCs w:val="24"/>
          <w:lang w:eastAsia="ru-RU" w:bidi="ru-RU"/>
        </w:rPr>
      </w:pPr>
      <w:r>
        <w:rPr>
          <w:color w:val="000000"/>
          <w:sz w:val="24"/>
          <w:szCs w:val="24"/>
          <w:lang w:eastAsia="ru-RU" w:bidi="ru-RU"/>
        </w:rPr>
        <w:t xml:space="preserve">- </w:t>
      </w:r>
      <w:r w:rsidRPr="00362287">
        <w:rPr>
          <w:color w:val="000000"/>
          <w:sz w:val="24"/>
          <w:szCs w:val="24"/>
          <w:lang w:eastAsia="ru-RU" w:bidi="ru-RU"/>
        </w:rPr>
        <w:t>Водонапорная башня</w:t>
      </w:r>
      <w:r w:rsidRPr="00362287">
        <w:rPr>
          <w:color w:val="000000"/>
          <w:sz w:val="24"/>
          <w:szCs w:val="24"/>
          <w:lang w:eastAsia="ru-RU" w:bidi="ru-RU"/>
        </w:rPr>
        <w:tab/>
        <w:t>Красноярский край, Тасеевский р-н, с. Сухово, ул. Дзержинского, д. 3Б</w:t>
      </w:r>
      <w:r w:rsidRPr="00362287">
        <w:rPr>
          <w:color w:val="000000"/>
          <w:sz w:val="24"/>
          <w:szCs w:val="24"/>
          <w:lang w:eastAsia="ru-RU" w:bidi="ru-RU"/>
        </w:rPr>
        <w:tab/>
      </w:r>
      <w:r>
        <w:rPr>
          <w:color w:val="000000"/>
          <w:sz w:val="24"/>
          <w:szCs w:val="24"/>
          <w:lang w:eastAsia="ru-RU" w:bidi="ru-RU"/>
        </w:rPr>
        <w:t xml:space="preserve"> объемом </w:t>
      </w:r>
      <w:r w:rsidRPr="00362287">
        <w:rPr>
          <w:color w:val="000000"/>
          <w:sz w:val="24"/>
          <w:szCs w:val="24"/>
          <w:lang w:eastAsia="ru-RU" w:bidi="ru-RU"/>
        </w:rPr>
        <w:t>45,2 кв.м.</w:t>
      </w:r>
    </w:p>
    <w:p w14:paraId="77E9100F" w14:textId="77777777" w:rsidR="00762A80" w:rsidRDefault="00362287" w:rsidP="00362287">
      <w:pPr>
        <w:widowControl w:val="0"/>
        <w:spacing w:after="0" w:line="374" w:lineRule="exact"/>
        <w:ind w:firstLine="740"/>
        <w:jc w:val="both"/>
        <w:rPr>
          <w:color w:val="000000"/>
          <w:sz w:val="24"/>
          <w:szCs w:val="24"/>
          <w:lang w:eastAsia="ru-RU" w:bidi="ru-RU"/>
        </w:rPr>
      </w:pPr>
      <w:r>
        <w:rPr>
          <w:color w:val="000000"/>
          <w:sz w:val="24"/>
          <w:szCs w:val="24"/>
          <w:lang w:eastAsia="ru-RU" w:bidi="ru-RU"/>
        </w:rPr>
        <w:t xml:space="preserve">- </w:t>
      </w:r>
      <w:r w:rsidRPr="00362287">
        <w:rPr>
          <w:color w:val="000000"/>
          <w:sz w:val="24"/>
          <w:szCs w:val="24"/>
          <w:lang w:eastAsia="ru-RU" w:bidi="ru-RU"/>
        </w:rPr>
        <w:t>Водопроводная сеть</w:t>
      </w:r>
      <w:r>
        <w:rPr>
          <w:color w:val="000000"/>
          <w:sz w:val="24"/>
          <w:szCs w:val="24"/>
          <w:lang w:eastAsia="ru-RU" w:bidi="ru-RU"/>
        </w:rPr>
        <w:t xml:space="preserve"> </w:t>
      </w:r>
      <w:r w:rsidRPr="00362287">
        <w:rPr>
          <w:color w:val="000000"/>
          <w:sz w:val="24"/>
          <w:szCs w:val="24"/>
          <w:lang w:eastAsia="ru-RU" w:bidi="ru-RU"/>
        </w:rPr>
        <w:tab/>
        <w:t>Красноярский край, Тасеевский район, с.Сухово, от ул.Лесная д.3 А до д.24, кв.2, ул.Партизанская от д.20 до д.44, от ул.Лесн</w:t>
      </w:r>
      <w:r>
        <w:rPr>
          <w:color w:val="000000"/>
          <w:sz w:val="24"/>
          <w:szCs w:val="24"/>
          <w:lang w:eastAsia="ru-RU" w:bidi="ru-RU"/>
        </w:rPr>
        <w:t xml:space="preserve">ая д.3 А до ул.Солонцы д.13 Г протяженностью 1646 м. </w:t>
      </w:r>
      <w:r w:rsidR="00762A80" w:rsidRPr="00362287">
        <w:rPr>
          <w:color w:val="000000"/>
          <w:sz w:val="24"/>
          <w:szCs w:val="24"/>
          <w:lang w:eastAsia="ru-RU" w:bidi="ru-RU"/>
        </w:rPr>
        <w:t>Водопроводные сети проложены по улицам: Лесная, Партизанская, Солонцы.</w:t>
      </w:r>
      <w:r>
        <w:rPr>
          <w:color w:val="000000"/>
          <w:sz w:val="24"/>
          <w:szCs w:val="24"/>
          <w:lang w:eastAsia="ru-RU" w:bidi="ru-RU"/>
        </w:rPr>
        <w:t xml:space="preserve">  </w:t>
      </w:r>
    </w:p>
    <w:p w14:paraId="431A16FF" w14:textId="77777777" w:rsidR="000566E2" w:rsidRPr="000566E2" w:rsidRDefault="000566E2" w:rsidP="000566E2">
      <w:pPr>
        <w:widowControl w:val="0"/>
        <w:spacing w:after="0" w:line="374" w:lineRule="exact"/>
        <w:ind w:firstLine="740"/>
        <w:jc w:val="both"/>
        <w:rPr>
          <w:color w:val="000000"/>
          <w:sz w:val="24"/>
          <w:szCs w:val="24"/>
          <w:lang w:eastAsia="ru-RU" w:bidi="ru-RU"/>
        </w:rPr>
      </w:pPr>
      <w:r w:rsidRPr="000566E2">
        <w:rPr>
          <w:color w:val="000000"/>
          <w:sz w:val="24"/>
          <w:szCs w:val="24"/>
          <w:lang w:eastAsia="ru-RU" w:bidi="ru-RU"/>
        </w:rPr>
        <w:t>Год ввода в эксплуатацию ВЗС- 1965 год.</w:t>
      </w:r>
      <w:r>
        <w:rPr>
          <w:color w:val="000000"/>
          <w:sz w:val="24"/>
          <w:szCs w:val="24"/>
          <w:lang w:eastAsia="ru-RU" w:bidi="ru-RU"/>
        </w:rPr>
        <w:t xml:space="preserve"> </w:t>
      </w:r>
      <w:r w:rsidRPr="000566E2">
        <w:rPr>
          <w:color w:val="000000"/>
          <w:sz w:val="24"/>
          <w:szCs w:val="24"/>
          <w:lang w:eastAsia="ru-RU" w:bidi="ru-RU"/>
        </w:rPr>
        <w:t>На скважинах установлены 2 насоса марки ЭЦВ 6-10-110. Водоподъемная труба д=57 мм. Токоподводящий кабель впп (впв)-4 мм.кв.</w:t>
      </w:r>
    </w:p>
    <w:p w14:paraId="5AF0FEBD" w14:textId="77777777" w:rsidR="000566E2" w:rsidRPr="000566E2" w:rsidRDefault="000566E2" w:rsidP="000566E2">
      <w:pPr>
        <w:widowControl w:val="0"/>
        <w:spacing w:after="0" w:line="374" w:lineRule="exact"/>
        <w:ind w:firstLine="740"/>
        <w:jc w:val="both"/>
        <w:rPr>
          <w:color w:val="000000"/>
          <w:sz w:val="24"/>
          <w:szCs w:val="24"/>
          <w:lang w:eastAsia="ru-RU" w:bidi="ru-RU"/>
        </w:rPr>
      </w:pPr>
      <w:r w:rsidRPr="000566E2">
        <w:rPr>
          <w:color w:val="000000"/>
          <w:sz w:val="24"/>
          <w:szCs w:val="24"/>
          <w:lang w:eastAsia="ru-RU" w:bidi="ru-RU"/>
        </w:rPr>
        <w:t xml:space="preserve">Суммарный среднесуточный водоотбор: не превышает установленного лимита и составляет </w:t>
      </w:r>
      <w:r>
        <w:rPr>
          <w:color w:val="000000"/>
          <w:sz w:val="24"/>
          <w:szCs w:val="24"/>
          <w:lang w:eastAsia="ru-RU" w:bidi="ru-RU"/>
        </w:rPr>
        <w:t>85</w:t>
      </w:r>
      <w:r w:rsidRPr="000566E2">
        <w:rPr>
          <w:color w:val="000000"/>
          <w:sz w:val="24"/>
          <w:szCs w:val="24"/>
          <w:lang w:eastAsia="ru-RU" w:bidi="ru-RU"/>
        </w:rPr>
        <w:t xml:space="preserve"> м</w:t>
      </w:r>
      <w:r w:rsidRPr="000566E2">
        <w:rPr>
          <w:color w:val="000000"/>
          <w:sz w:val="24"/>
          <w:szCs w:val="24"/>
          <w:vertAlign w:val="superscript"/>
          <w:lang w:eastAsia="ru-RU" w:bidi="ru-RU"/>
        </w:rPr>
        <w:t>3</w:t>
      </w:r>
      <w:r w:rsidRPr="000566E2">
        <w:rPr>
          <w:color w:val="000000"/>
          <w:sz w:val="24"/>
          <w:szCs w:val="24"/>
          <w:lang w:eastAsia="ru-RU" w:bidi="ru-RU"/>
        </w:rPr>
        <w:t>/сутки.</w:t>
      </w:r>
    </w:p>
    <w:p w14:paraId="6A698B26" w14:textId="36279163" w:rsidR="000566E2" w:rsidRPr="000566E2" w:rsidRDefault="000566E2" w:rsidP="000566E2">
      <w:pPr>
        <w:widowControl w:val="0"/>
        <w:spacing w:after="0" w:line="374" w:lineRule="exact"/>
        <w:ind w:firstLine="740"/>
        <w:jc w:val="both"/>
        <w:rPr>
          <w:color w:val="000000"/>
          <w:sz w:val="24"/>
          <w:szCs w:val="24"/>
          <w:lang w:eastAsia="ru-RU" w:bidi="ru-RU"/>
        </w:rPr>
      </w:pPr>
      <w:r w:rsidRPr="000566E2">
        <w:rPr>
          <w:color w:val="000000"/>
          <w:sz w:val="24"/>
          <w:szCs w:val="24"/>
          <w:lang w:eastAsia="ru-RU" w:bidi="ru-RU"/>
        </w:rPr>
        <w:t>Использование воды: хозяйственно-бытовое.</w:t>
      </w:r>
    </w:p>
    <w:p w14:paraId="6E0C1F9F" w14:textId="77777777" w:rsidR="00362287" w:rsidRPr="00362287" w:rsidRDefault="00362287" w:rsidP="00362287">
      <w:pPr>
        <w:widowControl w:val="0"/>
        <w:spacing w:after="0" w:line="374" w:lineRule="exact"/>
        <w:ind w:firstLine="740"/>
        <w:jc w:val="both"/>
        <w:rPr>
          <w:color w:val="000000"/>
          <w:sz w:val="24"/>
          <w:szCs w:val="24"/>
          <w:lang w:eastAsia="ru-RU" w:bidi="ru-RU"/>
        </w:rPr>
      </w:pPr>
      <w:r w:rsidRPr="00362287">
        <w:rPr>
          <w:color w:val="000000"/>
          <w:sz w:val="24"/>
          <w:szCs w:val="24"/>
          <w:lang w:eastAsia="ru-RU" w:bidi="ru-RU"/>
        </w:rPr>
        <w:t>Услугой централизованного холодного водоснабжения обеспечено население в количестве 90 человек, Суховская общеобразовательная школа, котельная, фельдшерско-акушерский пункт, Суховский сельский Дом Культуры.</w:t>
      </w:r>
    </w:p>
    <w:p w14:paraId="62260966" w14:textId="77777777" w:rsidR="00362287" w:rsidRPr="00362287" w:rsidRDefault="00362287" w:rsidP="00362287">
      <w:pPr>
        <w:widowControl w:val="0"/>
        <w:spacing w:after="0" w:line="374" w:lineRule="exact"/>
        <w:ind w:firstLine="740"/>
        <w:jc w:val="both"/>
        <w:rPr>
          <w:color w:val="000000"/>
          <w:sz w:val="24"/>
          <w:szCs w:val="24"/>
          <w:lang w:eastAsia="ru-RU" w:bidi="ru-RU"/>
        </w:rPr>
      </w:pPr>
      <w:r w:rsidRPr="00362287">
        <w:rPr>
          <w:color w:val="000000"/>
          <w:sz w:val="24"/>
          <w:szCs w:val="24"/>
          <w:lang w:eastAsia="ru-RU" w:bidi="ru-RU"/>
        </w:rPr>
        <w:t xml:space="preserve">В других деревнях сельсовета население обеспечивается водоснабжением за счет </w:t>
      </w:r>
      <w:r w:rsidRPr="00362287">
        <w:rPr>
          <w:color w:val="000000"/>
          <w:sz w:val="24"/>
          <w:szCs w:val="24"/>
          <w:lang w:eastAsia="ru-RU" w:bidi="ru-RU"/>
        </w:rPr>
        <w:lastRenderedPageBreak/>
        <w:t>индивидуальных дворовых колодцев и бытовых скважин.</w:t>
      </w:r>
    </w:p>
    <w:p w14:paraId="68438AF5" w14:textId="77777777" w:rsidR="00362287" w:rsidRPr="00362287" w:rsidRDefault="000566E2" w:rsidP="00362287">
      <w:pPr>
        <w:widowControl w:val="0"/>
        <w:spacing w:after="0" w:line="374" w:lineRule="exact"/>
        <w:ind w:firstLine="740"/>
        <w:jc w:val="both"/>
        <w:rPr>
          <w:color w:val="000000"/>
          <w:sz w:val="24"/>
          <w:szCs w:val="24"/>
          <w:lang w:eastAsia="ru-RU" w:bidi="ru-RU"/>
        </w:rPr>
      </w:pPr>
      <w:r w:rsidRPr="000566E2">
        <w:rPr>
          <w:color w:val="000000"/>
          <w:sz w:val="24"/>
          <w:szCs w:val="24"/>
          <w:lang w:eastAsia="ru-RU" w:bidi="ru-RU"/>
        </w:rPr>
        <w:t>Сведения о водоподготовке: водоподготовка и водоочистка</w:t>
      </w:r>
      <w:r>
        <w:rPr>
          <w:color w:val="000000"/>
          <w:sz w:val="24"/>
          <w:szCs w:val="24"/>
          <w:lang w:eastAsia="ru-RU" w:bidi="ru-RU"/>
        </w:rPr>
        <w:t>:</w:t>
      </w:r>
      <w:r w:rsidRPr="000566E2">
        <w:rPr>
          <w:color w:val="000000"/>
          <w:sz w:val="24"/>
          <w:szCs w:val="24"/>
          <w:lang w:eastAsia="ru-RU" w:bidi="ru-RU"/>
        </w:rPr>
        <w:t xml:space="preserve"> </w:t>
      </w:r>
      <w:r>
        <w:rPr>
          <w:color w:val="000000"/>
          <w:sz w:val="24"/>
          <w:szCs w:val="24"/>
          <w:lang w:eastAsia="ru-RU" w:bidi="ru-RU"/>
        </w:rPr>
        <w:t>з</w:t>
      </w:r>
      <w:r w:rsidR="00362287" w:rsidRPr="00362287">
        <w:rPr>
          <w:color w:val="000000"/>
          <w:sz w:val="24"/>
          <w:szCs w:val="24"/>
          <w:lang w:eastAsia="ru-RU" w:bidi="ru-RU"/>
        </w:rPr>
        <w:t>она санитарной охраны водонапорной башни организованна частично, требуется проведение работ в части: устройства ограждения, устройства дорожек с твердым покрытием, ведущих к сооружениям, планирование территории с учетом отвода поверхностного стока за пределы зоны санитарной охраны.</w:t>
      </w:r>
    </w:p>
    <w:p w14:paraId="0236D158" w14:textId="77777777" w:rsidR="000566E2" w:rsidRPr="00EF7FCF" w:rsidRDefault="000566E2" w:rsidP="00F83DC5">
      <w:pPr>
        <w:spacing w:after="0" w:line="276" w:lineRule="auto"/>
        <w:ind w:firstLine="708"/>
        <w:jc w:val="both"/>
        <w:rPr>
          <w:sz w:val="24"/>
          <w:szCs w:val="24"/>
          <w:lang w:eastAsia="ru-RU"/>
        </w:rPr>
      </w:pPr>
      <w:r w:rsidRPr="00EF7FCF">
        <w:rPr>
          <w:sz w:val="24"/>
          <w:szCs w:val="24"/>
          <w:lang w:eastAsia="ru-RU"/>
        </w:rPr>
        <w:t>Соответствие проб воды: артезианская и родниковая вода соответствует нормам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0C09C582" w14:textId="77777777" w:rsidR="000566E2" w:rsidRPr="00EF7FCF" w:rsidRDefault="000566E2" w:rsidP="00F83DC5">
      <w:pPr>
        <w:spacing w:after="0" w:line="276" w:lineRule="auto"/>
        <w:ind w:firstLine="708"/>
        <w:jc w:val="both"/>
        <w:rPr>
          <w:sz w:val="24"/>
          <w:szCs w:val="24"/>
          <w:lang w:eastAsia="ru-RU"/>
        </w:rPr>
      </w:pPr>
      <w:r w:rsidRPr="00EF7FCF">
        <w:rPr>
          <w:sz w:val="24"/>
          <w:szCs w:val="24"/>
          <w:lang w:eastAsia="ru-RU"/>
        </w:rPr>
        <w:t>Наличие потенциальных источников загрязнения: не выявлено.</w:t>
      </w:r>
    </w:p>
    <w:p w14:paraId="6DEAC9F8" w14:textId="77777777" w:rsidR="00362287" w:rsidRPr="00286CC2" w:rsidRDefault="000566E2" w:rsidP="00F83DC5">
      <w:pPr>
        <w:widowControl w:val="0"/>
        <w:spacing w:after="0" w:line="276" w:lineRule="auto"/>
        <w:ind w:firstLine="740"/>
        <w:jc w:val="both"/>
        <w:rPr>
          <w:color w:val="000000"/>
          <w:sz w:val="24"/>
          <w:szCs w:val="24"/>
          <w:lang w:eastAsia="ru-RU" w:bidi="ru-RU"/>
        </w:rPr>
      </w:pPr>
      <w:r>
        <w:rPr>
          <w:sz w:val="24"/>
          <w:szCs w:val="24"/>
          <w:lang w:eastAsia="ru-RU"/>
        </w:rPr>
        <w:t>Протяженность водопроводных сетей – 1,646 км. Технический износ – 70%.</w:t>
      </w:r>
      <w:r w:rsidRPr="000566E2">
        <w:t xml:space="preserve"> </w:t>
      </w:r>
      <w:r w:rsidR="00286CC2" w:rsidRPr="00286CC2">
        <w:rPr>
          <w:sz w:val="24"/>
          <w:szCs w:val="24"/>
        </w:rPr>
        <w:t xml:space="preserve">Водопроводные сети проложены </w:t>
      </w:r>
      <w:r w:rsidRPr="00286CC2">
        <w:rPr>
          <w:sz w:val="24"/>
          <w:szCs w:val="24"/>
          <w:lang w:eastAsia="ru-RU"/>
        </w:rPr>
        <w:t>от ул.Лесная д.3 А до д.24, кв.2, ул.Партизанская от д.20 до д.44, от ул.Лесная д.3 А до ул.Солонцы д.13 Г</w:t>
      </w:r>
      <w:r w:rsidR="00286CC2" w:rsidRPr="00286CC2">
        <w:rPr>
          <w:sz w:val="24"/>
          <w:szCs w:val="24"/>
          <w:lang w:eastAsia="ru-RU"/>
        </w:rPr>
        <w:t>.</w:t>
      </w:r>
    </w:p>
    <w:p w14:paraId="63531356" w14:textId="77777777" w:rsidR="000566E2" w:rsidRDefault="000566E2" w:rsidP="000566E2">
      <w:pPr>
        <w:spacing w:after="0"/>
        <w:jc w:val="both"/>
        <w:rPr>
          <w:sz w:val="24"/>
          <w:szCs w:val="24"/>
          <w:lang w:eastAsia="ru-RU"/>
        </w:rPr>
      </w:pPr>
      <w:r>
        <w:rPr>
          <w:sz w:val="28"/>
          <w:szCs w:val="28"/>
          <w:lang w:eastAsia="ru-RU" w:bidi="ru-RU"/>
        </w:rPr>
        <w:tab/>
      </w:r>
    </w:p>
    <w:p w14:paraId="0519BCA9" w14:textId="77777777" w:rsidR="000566E2" w:rsidRPr="008E6CF5" w:rsidRDefault="000566E2" w:rsidP="000566E2">
      <w:pPr>
        <w:spacing w:after="0"/>
        <w:jc w:val="both"/>
        <w:rPr>
          <w:i/>
          <w:sz w:val="24"/>
          <w:szCs w:val="24"/>
          <w:lang w:eastAsia="ru-RU"/>
        </w:rPr>
      </w:pPr>
      <w:r w:rsidRPr="008E6CF5">
        <w:rPr>
          <w:i/>
          <w:sz w:val="24"/>
          <w:szCs w:val="24"/>
          <w:lang w:eastAsia="ru-RU"/>
        </w:rPr>
        <w:t>Технологическая зона №2 ВЗС с.Сивохино</w:t>
      </w:r>
    </w:p>
    <w:p w14:paraId="476760E2" w14:textId="77777777" w:rsidR="000566E2" w:rsidRDefault="000566E2" w:rsidP="000566E2">
      <w:pPr>
        <w:spacing w:after="0"/>
        <w:jc w:val="both"/>
        <w:rPr>
          <w:sz w:val="24"/>
          <w:szCs w:val="24"/>
          <w:lang w:eastAsia="ru-RU"/>
        </w:rPr>
      </w:pPr>
    </w:p>
    <w:p w14:paraId="63FC8E7F" w14:textId="77777777" w:rsidR="00227997" w:rsidRDefault="00227997" w:rsidP="00227997">
      <w:pPr>
        <w:widowControl w:val="0"/>
        <w:spacing w:after="0" w:line="322" w:lineRule="exact"/>
        <w:ind w:firstLine="740"/>
        <w:jc w:val="both"/>
        <w:rPr>
          <w:color w:val="000000"/>
          <w:sz w:val="24"/>
          <w:szCs w:val="24"/>
          <w:lang w:eastAsia="ru-RU" w:bidi="ru-RU"/>
        </w:rPr>
      </w:pPr>
      <w:r w:rsidRPr="00362287">
        <w:rPr>
          <w:color w:val="000000"/>
          <w:sz w:val="24"/>
          <w:szCs w:val="24"/>
          <w:lang w:eastAsia="ru-RU" w:bidi="ru-RU"/>
        </w:rPr>
        <w:t>Водоснабжение осуществляется из подземных источников с использованием разводящих сетей водопровода. Водоснабжение обеспечивается за счет скважины. Вода из скважины подается в водонапорную башню и далее в водопроводную сеть.</w:t>
      </w:r>
    </w:p>
    <w:p w14:paraId="6AF39A84" w14:textId="77777777" w:rsidR="00CA3AE2" w:rsidRDefault="00CA3AE2" w:rsidP="00227997">
      <w:pPr>
        <w:widowControl w:val="0"/>
        <w:spacing w:after="0" w:line="322" w:lineRule="exact"/>
        <w:ind w:firstLine="740"/>
        <w:jc w:val="both"/>
        <w:rPr>
          <w:color w:val="000000"/>
          <w:sz w:val="24"/>
          <w:szCs w:val="24"/>
          <w:lang w:eastAsia="ru-RU" w:bidi="ru-RU"/>
        </w:rPr>
      </w:pPr>
      <w:r w:rsidRPr="00CA3AE2">
        <w:rPr>
          <w:color w:val="000000"/>
          <w:sz w:val="24"/>
          <w:szCs w:val="24"/>
          <w:lang w:eastAsia="ru-RU" w:bidi="ru-RU"/>
        </w:rPr>
        <w:t>Абс. отметка устья скважины</w:t>
      </w:r>
      <w:r>
        <w:rPr>
          <w:color w:val="000000"/>
          <w:sz w:val="24"/>
          <w:szCs w:val="24"/>
          <w:lang w:eastAsia="ru-RU" w:bidi="ru-RU"/>
        </w:rPr>
        <w:t xml:space="preserve"> 234 м. </w:t>
      </w:r>
      <w:r w:rsidRPr="00CA3AE2">
        <w:rPr>
          <w:color w:val="000000"/>
          <w:sz w:val="24"/>
          <w:szCs w:val="24"/>
          <w:lang w:eastAsia="ru-RU" w:bidi="ru-RU"/>
        </w:rPr>
        <w:t>Глубина скважины по паспорту</w:t>
      </w:r>
      <w:r>
        <w:rPr>
          <w:color w:val="000000"/>
          <w:sz w:val="24"/>
          <w:szCs w:val="24"/>
          <w:lang w:eastAsia="ru-RU" w:bidi="ru-RU"/>
        </w:rPr>
        <w:t xml:space="preserve"> 70 м.</w:t>
      </w:r>
    </w:p>
    <w:p w14:paraId="1E7BA7E0" w14:textId="77777777" w:rsidR="00227997" w:rsidRDefault="00227997" w:rsidP="00227997">
      <w:pPr>
        <w:widowControl w:val="0"/>
        <w:spacing w:after="0" w:line="322" w:lineRule="exact"/>
        <w:ind w:firstLine="740"/>
        <w:jc w:val="both"/>
        <w:rPr>
          <w:color w:val="000000"/>
          <w:sz w:val="24"/>
          <w:szCs w:val="24"/>
          <w:vertAlign w:val="superscript"/>
          <w:lang w:eastAsia="ru-RU" w:bidi="ru-RU"/>
        </w:rPr>
      </w:pPr>
      <w:r>
        <w:rPr>
          <w:color w:val="000000"/>
          <w:sz w:val="24"/>
          <w:szCs w:val="24"/>
          <w:lang w:eastAsia="ru-RU" w:bidi="ru-RU"/>
        </w:rPr>
        <w:t xml:space="preserve">Водонапорная башня </w:t>
      </w:r>
      <w:r w:rsidRPr="00227997">
        <w:rPr>
          <w:color w:val="000000"/>
          <w:sz w:val="24"/>
          <w:szCs w:val="24"/>
          <w:lang w:eastAsia="ru-RU" w:bidi="ru-RU"/>
        </w:rPr>
        <w:t>с.Сивохино, ул.Советская, 1а</w:t>
      </w:r>
      <w:r w:rsidR="00CA3AE2">
        <w:rPr>
          <w:color w:val="000000"/>
          <w:sz w:val="24"/>
          <w:szCs w:val="24"/>
          <w:lang w:eastAsia="ru-RU" w:bidi="ru-RU"/>
        </w:rPr>
        <w:t>, объемом 37 м</w:t>
      </w:r>
      <w:r w:rsidR="00CA3AE2" w:rsidRPr="00CA3AE2">
        <w:rPr>
          <w:color w:val="000000"/>
          <w:sz w:val="24"/>
          <w:szCs w:val="24"/>
          <w:vertAlign w:val="superscript"/>
          <w:lang w:eastAsia="ru-RU" w:bidi="ru-RU"/>
        </w:rPr>
        <w:t>3</w:t>
      </w:r>
    </w:p>
    <w:p w14:paraId="08E401D6" w14:textId="77777777" w:rsidR="00CA3AE2" w:rsidRPr="000566E2" w:rsidRDefault="00CA3AE2" w:rsidP="00CA3AE2">
      <w:pPr>
        <w:widowControl w:val="0"/>
        <w:spacing w:after="0" w:line="374" w:lineRule="exact"/>
        <w:ind w:firstLine="740"/>
        <w:jc w:val="both"/>
        <w:rPr>
          <w:color w:val="000000"/>
          <w:sz w:val="24"/>
          <w:szCs w:val="24"/>
          <w:lang w:eastAsia="ru-RU" w:bidi="ru-RU"/>
        </w:rPr>
      </w:pPr>
      <w:r w:rsidRPr="000566E2">
        <w:rPr>
          <w:color w:val="000000"/>
          <w:sz w:val="24"/>
          <w:szCs w:val="24"/>
          <w:lang w:eastAsia="ru-RU" w:bidi="ru-RU"/>
        </w:rPr>
        <w:t>На скважинах установлен насо</w:t>
      </w:r>
      <w:r>
        <w:rPr>
          <w:color w:val="000000"/>
          <w:sz w:val="24"/>
          <w:szCs w:val="24"/>
          <w:lang w:eastAsia="ru-RU" w:bidi="ru-RU"/>
        </w:rPr>
        <w:t>с</w:t>
      </w:r>
      <w:r w:rsidRPr="000566E2">
        <w:rPr>
          <w:color w:val="000000"/>
          <w:sz w:val="24"/>
          <w:szCs w:val="24"/>
          <w:lang w:eastAsia="ru-RU" w:bidi="ru-RU"/>
        </w:rPr>
        <w:t xml:space="preserve"> марки ЭЦВ 6-10-</w:t>
      </w:r>
      <w:r>
        <w:rPr>
          <w:color w:val="000000"/>
          <w:sz w:val="24"/>
          <w:szCs w:val="24"/>
          <w:lang w:eastAsia="ru-RU" w:bidi="ru-RU"/>
        </w:rPr>
        <w:t>8</w:t>
      </w:r>
      <w:r w:rsidRPr="000566E2">
        <w:rPr>
          <w:color w:val="000000"/>
          <w:sz w:val="24"/>
          <w:szCs w:val="24"/>
          <w:lang w:eastAsia="ru-RU" w:bidi="ru-RU"/>
        </w:rPr>
        <w:t>0. Водоподъемная труба д=57 мм. Токоподводящий кабель впп (впв)-4 мм.кв.</w:t>
      </w:r>
    </w:p>
    <w:p w14:paraId="2E2730D5" w14:textId="77777777" w:rsidR="00CA3AE2" w:rsidRPr="000566E2" w:rsidRDefault="00CA3AE2" w:rsidP="00CA3AE2">
      <w:pPr>
        <w:widowControl w:val="0"/>
        <w:spacing w:after="0" w:line="374" w:lineRule="exact"/>
        <w:ind w:firstLine="740"/>
        <w:jc w:val="both"/>
        <w:rPr>
          <w:color w:val="000000"/>
          <w:sz w:val="24"/>
          <w:szCs w:val="24"/>
          <w:lang w:eastAsia="ru-RU" w:bidi="ru-RU"/>
        </w:rPr>
      </w:pPr>
      <w:r w:rsidRPr="000566E2">
        <w:rPr>
          <w:color w:val="000000"/>
          <w:sz w:val="24"/>
          <w:szCs w:val="24"/>
          <w:lang w:eastAsia="ru-RU" w:bidi="ru-RU"/>
        </w:rPr>
        <w:t xml:space="preserve">Суммарный среднесуточный водоотбор: не превышает установленного лимита и составляет </w:t>
      </w:r>
      <w:r>
        <w:rPr>
          <w:color w:val="000000"/>
          <w:sz w:val="24"/>
          <w:szCs w:val="24"/>
          <w:lang w:eastAsia="ru-RU" w:bidi="ru-RU"/>
        </w:rPr>
        <w:t>110</w:t>
      </w:r>
      <w:r w:rsidRPr="000566E2">
        <w:rPr>
          <w:color w:val="000000"/>
          <w:sz w:val="24"/>
          <w:szCs w:val="24"/>
          <w:lang w:eastAsia="ru-RU" w:bidi="ru-RU"/>
        </w:rPr>
        <w:t xml:space="preserve"> м</w:t>
      </w:r>
      <w:r w:rsidRPr="000566E2">
        <w:rPr>
          <w:color w:val="000000"/>
          <w:sz w:val="24"/>
          <w:szCs w:val="24"/>
          <w:vertAlign w:val="superscript"/>
          <w:lang w:eastAsia="ru-RU" w:bidi="ru-RU"/>
        </w:rPr>
        <w:t>3</w:t>
      </w:r>
      <w:r w:rsidRPr="000566E2">
        <w:rPr>
          <w:color w:val="000000"/>
          <w:sz w:val="24"/>
          <w:szCs w:val="24"/>
          <w:lang w:eastAsia="ru-RU" w:bidi="ru-RU"/>
        </w:rPr>
        <w:t>/сутки.</w:t>
      </w:r>
    </w:p>
    <w:p w14:paraId="308916CC" w14:textId="407BD364" w:rsidR="00CA3AE2" w:rsidRDefault="00CA3AE2" w:rsidP="00CA3AE2">
      <w:pPr>
        <w:widowControl w:val="0"/>
        <w:spacing w:after="0" w:line="322" w:lineRule="exact"/>
        <w:ind w:firstLine="740"/>
        <w:jc w:val="both"/>
        <w:rPr>
          <w:color w:val="000000"/>
          <w:sz w:val="24"/>
          <w:szCs w:val="24"/>
          <w:lang w:eastAsia="ru-RU" w:bidi="ru-RU"/>
        </w:rPr>
      </w:pPr>
      <w:r w:rsidRPr="000566E2">
        <w:rPr>
          <w:color w:val="000000"/>
          <w:sz w:val="24"/>
          <w:szCs w:val="24"/>
          <w:lang w:eastAsia="ru-RU" w:bidi="ru-RU"/>
        </w:rPr>
        <w:t>Использование воды: хозяйственно-бытовое</w:t>
      </w:r>
      <w:r>
        <w:rPr>
          <w:color w:val="000000"/>
          <w:sz w:val="24"/>
          <w:szCs w:val="24"/>
          <w:lang w:eastAsia="ru-RU" w:bidi="ru-RU"/>
        </w:rPr>
        <w:t>.</w:t>
      </w:r>
    </w:p>
    <w:p w14:paraId="163C6B86" w14:textId="77777777" w:rsidR="00CA3AE2" w:rsidRDefault="00CA3AE2" w:rsidP="00CA3AE2">
      <w:pPr>
        <w:widowControl w:val="0"/>
        <w:spacing w:after="0" w:line="322" w:lineRule="exact"/>
        <w:ind w:firstLine="740"/>
        <w:jc w:val="both"/>
        <w:rPr>
          <w:color w:val="000000"/>
          <w:sz w:val="24"/>
          <w:szCs w:val="24"/>
          <w:lang w:eastAsia="ru-RU" w:bidi="ru-RU"/>
        </w:rPr>
      </w:pPr>
      <w:r>
        <w:rPr>
          <w:color w:val="000000"/>
          <w:sz w:val="24"/>
          <w:szCs w:val="24"/>
          <w:lang w:eastAsia="ru-RU" w:bidi="ru-RU"/>
        </w:rPr>
        <w:t>ЗСО отсутствует.</w:t>
      </w:r>
    </w:p>
    <w:p w14:paraId="26F5BE3C" w14:textId="77777777" w:rsidR="00CA3AE2" w:rsidRPr="00EF7FCF" w:rsidRDefault="00CA3AE2" w:rsidP="00CA3AE2">
      <w:pPr>
        <w:spacing w:after="0" w:line="276" w:lineRule="auto"/>
        <w:ind w:firstLine="708"/>
        <w:jc w:val="both"/>
        <w:rPr>
          <w:sz w:val="24"/>
          <w:szCs w:val="24"/>
          <w:lang w:eastAsia="ru-RU"/>
        </w:rPr>
      </w:pPr>
      <w:r w:rsidRPr="00EF7FCF">
        <w:rPr>
          <w:sz w:val="24"/>
          <w:szCs w:val="24"/>
          <w:lang w:eastAsia="ru-RU"/>
        </w:rPr>
        <w:t>Соответствие проб воды: артезианская и родниковая вода соответствует нормам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3C8FD35F" w14:textId="77777777" w:rsidR="00CA3AE2" w:rsidRDefault="00CA3AE2" w:rsidP="00CA3AE2">
      <w:pPr>
        <w:widowControl w:val="0"/>
        <w:spacing w:after="0" w:line="322" w:lineRule="exact"/>
        <w:ind w:firstLine="708"/>
        <w:jc w:val="both"/>
        <w:rPr>
          <w:color w:val="000000"/>
          <w:sz w:val="24"/>
          <w:szCs w:val="24"/>
          <w:lang w:eastAsia="ru-RU" w:bidi="ru-RU"/>
        </w:rPr>
      </w:pPr>
      <w:r w:rsidRPr="00CA3AE2">
        <w:rPr>
          <w:color w:val="000000"/>
          <w:sz w:val="24"/>
          <w:szCs w:val="24"/>
          <w:lang w:eastAsia="ru-RU" w:bidi="ru-RU"/>
        </w:rPr>
        <w:t>Наличие потенциальных источников загрязнения: не выявлено.</w:t>
      </w:r>
    </w:p>
    <w:p w14:paraId="74ACB99A" w14:textId="77777777" w:rsidR="000566E2" w:rsidRPr="00227997" w:rsidRDefault="000566E2" w:rsidP="00E23DB6">
      <w:pPr>
        <w:spacing w:after="0" w:line="276" w:lineRule="auto"/>
        <w:ind w:firstLine="709"/>
        <w:jc w:val="both"/>
        <w:rPr>
          <w:sz w:val="24"/>
          <w:szCs w:val="24"/>
        </w:rPr>
      </w:pPr>
      <w:r w:rsidRPr="00227997">
        <w:rPr>
          <w:sz w:val="24"/>
          <w:szCs w:val="24"/>
        </w:rPr>
        <w:t xml:space="preserve">Протяженность водопроводных сетей составляет 1900 метров. К водопроводным сетям подключены колонки, которыми пользуются жители домов, находящихся по ул. Молодежной, Советской, Центральной, а также МБОУ «Сивохинская средняя общеобразовательная школа №5», котельная, МБУК «Сивохинский сельский дом </w:t>
      </w:r>
      <w:r w:rsidRPr="00227997">
        <w:rPr>
          <w:sz w:val="24"/>
          <w:szCs w:val="24"/>
        </w:rPr>
        <w:lastRenderedPageBreak/>
        <w:t xml:space="preserve">культуры». Жители, проживающие на этих улицах, пользуются услугой холодного водоснабжения круглогодично.  </w:t>
      </w:r>
    </w:p>
    <w:p w14:paraId="21593DD6" w14:textId="77777777" w:rsidR="000566E2" w:rsidRPr="00227997" w:rsidRDefault="000566E2" w:rsidP="00E23DB6">
      <w:pPr>
        <w:spacing w:after="0" w:line="276" w:lineRule="auto"/>
        <w:ind w:firstLine="709"/>
        <w:jc w:val="both"/>
        <w:rPr>
          <w:sz w:val="24"/>
          <w:szCs w:val="24"/>
        </w:rPr>
      </w:pPr>
      <w:r w:rsidRPr="00227997">
        <w:rPr>
          <w:sz w:val="24"/>
          <w:szCs w:val="24"/>
        </w:rPr>
        <w:t>В тёплый период подключается «летний водопровод» которым пользуются жители, проживающие по улицам: ул. Молодежной, Советской, Центральной. Численность жителей, проживающих на этих улицах, составляет 380 человек.</w:t>
      </w:r>
    </w:p>
    <w:p w14:paraId="35C19438" w14:textId="77777777" w:rsidR="000566E2" w:rsidRDefault="000566E2" w:rsidP="000566E2">
      <w:pPr>
        <w:spacing w:after="0"/>
        <w:jc w:val="both"/>
        <w:rPr>
          <w:sz w:val="24"/>
          <w:szCs w:val="24"/>
          <w:lang w:eastAsia="ru-RU"/>
        </w:rPr>
      </w:pPr>
    </w:p>
    <w:p w14:paraId="5E600ADF" w14:textId="77777777" w:rsidR="000566E2" w:rsidRPr="00BC3C1D" w:rsidRDefault="000566E2" w:rsidP="000566E2">
      <w:pPr>
        <w:spacing w:after="0"/>
        <w:jc w:val="both"/>
        <w:rPr>
          <w:i/>
          <w:sz w:val="24"/>
          <w:szCs w:val="24"/>
          <w:lang w:eastAsia="ru-RU"/>
        </w:rPr>
      </w:pPr>
      <w:r w:rsidRPr="008E6CF5">
        <w:rPr>
          <w:i/>
          <w:sz w:val="24"/>
          <w:szCs w:val="24"/>
          <w:lang w:eastAsia="ru-RU"/>
        </w:rPr>
        <w:t>Технологическая зона №3 ВЗС с.Фаначет</w:t>
      </w:r>
    </w:p>
    <w:p w14:paraId="258E07BF" w14:textId="77777777" w:rsidR="00E23DB6" w:rsidRDefault="00E23DB6" w:rsidP="000566E2">
      <w:pPr>
        <w:spacing w:after="0"/>
        <w:jc w:val="both"/>
        <w:rPr>
          <w:i/>
          <w:sz w:val="24"/>
          <w:szCs w:val="24"/>
          <w:lang w:eastAsia="ru-RU"/>
        </w:rPr>
      </w:pPr>
    </w:p>
    <w:p w14:paraId="54CBF218" w14:textId="77777777" w:rsidR="00E23DB6" w:rsidRPr="00E23DB6" w:rsidRDefault="00E23DB6" w:rsidP="004F56E3">
      <w:pPr>
        <w:spacing w:after="0" w:line="276" w:lineRule="auto"/>
        <w:ind w:firstLine="567"/>
        <w:jc w:val="both"/>
        <w:rPr>
          <w:sz w:val="24"/>
          <w:szCs w:val="24"/>
          <w:lang w:eastAsia="ru-RU"/>
        </w:rPr>
      </w:pPr>
      <w:r w:rsidRPr="00E23DB6">
        <w:rPr>
          <w:sz w:val="24"/>
          <w:szCs w:val="24"/>
          <w:lang w:eastAsia="ru-RU"/>
        </w:rPr>
        <w:t>Водоснабжение осуществляется из подземных источников с использованием разводящих сетей водопровода. Водоснабжение обеспечивается за счет скважины. Вода из скважины подается в водонапорную башню и далее в водопроводную сеть.</w:t>
      </w:r>
    </w:p>
    <w:p w14:paraId="2F13560A" w14:textId="77777777" w:rsidR="00E23DB6" w:rsidRPr="00E23DB6" w:rsidRDefault="00E23DB6" w:rsidP="004F56E3">
      <w:pPr>
        <w:spacing w:after="0" w:line="276" w:lineRule="auto"/>
        <w:ind w:firstLine="567"/>
        <w:jc w:val="both"/>
        <w:rPr>
          <w:sz w:val="24"/>
          <w:szCs w:val="24"/>
          <w:lang w:eastAsia="ru-RU"/>
        </w:rPr>
      </w:pPr>
      <w:r w:rsidRPr="00E23DB6">
        <w:rPr>
          <w:sz w:val="24"/>
          <w:szCs w:val="24"/>
          <w:lang w:eastAsia="ru-RU"/>
        </w:rPr>
        <w:t>Абс. отметка устья скважины 234 м. Глубина скважины по паспорту 70 м.</w:t>
      </w:r>
    </w:p>
    <w:p w14:paraId="13D896E0" w14:textId="77777777" w:rsidR="00E23DB6" w:rsidRPr="00E23DB6" w:rsidRDefault="00E23DB6" w:rsidP="004F56E3">
      <w:pPr>
        <w:spacing w:after="0" w:line="276" w:lineRule="auto"/>
        <w:ind w:firstLine="567"/>
        <w:jc w:val="both"/>
        <w:rPr>
          <w:sz w:val="24"/>
          <w:szCs w:val="24"/>
          <w:lang w:eastAsia="ru-RU"/>
        </w:rPr>
      </w:pPr>
      <w:r w:rsidRPr="00E23DB6">
        <w:rPr>
          <w:sz w:val="24"/>
          <w:szCs w:val="24"/>
          <w:lang w:eastAsia="ru-RU"/>
        </w:rPr>
        <w:t>Водонапорная башня с.Сивохино, ул.Советская, 1а, объемом 37 м3</w:t>
      </w:r>
    </w:p>
    <w:p w14:paraId="7720CFA9" w14:textId="77777777" w:rsidR="00E23DB6" w:rsidRPr="00E23DB6" w:rsidRDefault="00E23DB6" w:rsidP="004F56E3">
      <w:pPr>
        <w:spacing w:after="0" w:line="276" w:lineRule="auto"/>
        <w:ind w:firstLine="567"/>
        <w:jc w:val="both"/>
        <w:rPr>
          <w:sz w:val="24"/>
          <w:szCs w:val="24"/>
          <w:lang w:eastAsia="ru-RU"/>
        </w:rPr>
      </w:pPr>
      <w:r w:rsidRPr="00E23DB6">
        <w:rPr>
          <w:sz w:val="24"/>
          <w:szCs w:val="24"/>
          <w:lang w:eastAsia="ru-RU"/>
        </w:rPr>
        <w:t>На скважинах установлен насос марки ЭЦВ 5-10-80ESQ. Водоподъемная труба д=57 мм. Токоподводящий кабель впп (впв)-4 мм.кв.</w:t>
      </w:r>
    </w:p>
    <w:p w14:paraId="40CB80C1" w14:textId="77777777" w:rsidR="00E23DB6" w:rsidRPr="004F56E3" w:rsidRDefault="00E23DB6" w:rsidP="004F56E3">
      <w:pPr>
        <w:spacing w:after="0" w:line="276" w:lineRule="auto"/>
        <w:ind w:firstLine="567"/>
        <w:jc w:val="both"/>
        <w:rPr>
          <w:sz w:val="24"/>
          <w:szCs w:val="24"/>
          <w:lang w:eastAsia="ru-RU"/>
        </w:rPr>
      </w:pPr>
      <w:r w:rsidRPr="00E23DB6">
        <w:rPr>
          <w:sz w:val="24"/>
          <w:szCs w:val="24"/>
          <w:lang w:eastAsia="ru-RU"/>
        </w:rPr>
        <w:t>Водонапорная башня</w:t>
      </w:r>
      <w:r w:rsidRPr="00E23DB6">
        <w:rPr>
          <w:sz w:val="24"/>
          <w:szCs w:val="24"/>
          <w:lang w:eastAsia="ru-RU"/>
        </w:rPr>
        <w:tab/>
        <w:t>Красноярский край, Тасеевский рай</w:t>
      </w:r>
      <w:r w:rsidR="00F12364">
        <w:rPr>
          <w:sz w:val="24"/>
          <w:szCs w:val="24"/>
          <w:lang w:eastAsia="ru-RU"/>
        </w:rPr>
        <w:t xml:space="preserve">он, с. Фаначет, ул. Зеленая, 48 </w:t>
      </w:r>
      <w:r w:rsidRPr="00E23DB6">
        <w:rPr>
          <w:sz w:val="24"/>
          <w:szCs w:val="24"/>
          <w:lang w:eastAsia="ru-RU"/>
        </w:rPr>
        <w:t>объемом 34 м</w:t>
      </w:r>
      <w:r w:rsidRPr="00E23DB6">
        <w:rPr>
          <w:sz w:val="24"/>
          <w:szCs w:val="24"/>
          <w:vertAlign w:val="superscript"/>
          <w:lang w:eastAsia="ru-RU"/>
        </w:rPr>
        <w:t>3</w:t>
      </w:r>
      <w:r w:rsidR="004F56E3">
        <w:rPr>
          <w:sz w:val="24"/>
          <w:szCs w:val="24"/>
          <w:lang w:eastAsia="ru-RU"/>
        </w:rPr>
        <w:t>.</w:t>
      </w:r>
    </w:p>
    <w:p w14:paraId="5A17376A" w14:textId="77777777" w:rsidR="00E23DB6" w:rsidRPr="00E23DB6" w:rsidRDefault="00E23DB6" w:rsidP="004F56E3">
      <w:pPr>
        <w:spacing w:after="0" w:line="276" w:lineRule="auto"/>
        <w:ind w:firstLine="567"/>
        <w:jc w:val="both"/>
        <w:rPr>
          <w:sz w:val="24"/>
          <w:szCs w:val="24"/>
          <w:lang w:eastAsia="ru-RU"/>
        </w:rPr>
      </w:pPr>
      <w:r w:rsidRPr="00E23DB6">
        <w:rPr>
          <w:sz w:val="24"/>
          <w:szCs w:val="24"/>
          <w:lang w:eastAsia="ru-RU"/>
        </w:rPr>
        <w:t xml:space="preserve">Суммарный среднесуточный водоотбор: не превышает установленного лимита и составляет </w:t>
      </w:r>
      <w:r>
        <w:rPr>
          <w:sz w:val="24"/>
          <w:szCs w:val="24"/>
          <w:lang w:eastAsia="ru-RU"/>
        </w:rPr>
        <w:t>50</w:t>
      </w:r>
      <w:r w:rsidRPr="00E23DB6">
        <w:rPr>
          <w:sz w:val="24"/>
          <w:szCs w:val="24"/>
          <w:lang w:eastAsia="ru-RU"/>
        </w:rPr>
        <w:t xml:space="preserve"> м</w:t>
      </w:r>
      <w:r w:rsidRPr="00E23DB6">
        <w:rPr>
          <w:sz w:val="24"/>
          <w:szCs w:val="24"/>
          <w:vertAlign w:val="superscript"/>
          <w:lang w:eastAsia="ru-RU"/>
        </w:rPr>
        <w:t>3</w:t>
      </w:r>
      <w:r w:rsidRPr="00E23DB6">
        <w:rPr>
          <w:sz w:val="24"/>
          <w:szCs w:val="24"/>
          <w:lang w:eastAsia="ru-RU"/>
        </w:rPr>
        <w:t>/сутки.</w:t>
      </w:r>
    </w:p>
    <w:p w14:paraId="47B5CC67" w14:textId="5015F638" w:rsidR="00E23DB6" w:rsidRPr="00E23DB6" w:rsidRDefault="00E23DB6" w:rsidP="004F56E3">
      <w:pPr>
        <w:spacing w:after="0" w:line="276" w:lineRule="auto"/>
        <w:ind w:firstLine="567"/>
        <w:jc w:val="both"/>
        <w:rPr>
          <w:sz w:val="24"/>
          <w:szCs w:val="24"/>
          <w:lang w:eastAsia="ru-RU"/>
        </w:rPr>
      </w:pPr>
      <w:r w:rsidRPr="00E23DB6">
        <w:rPr>
          <w:sz w:val="24"/>
          <w:szCs w:val="24"/>
          <w:lang w:eastAsia="ru-RU"/>
        </w:rPr>
        <w:t>Использование воды: хозяйственно-бытовое.</w:t>
      </w:r>
    </w:p>
    <w:p w14:paraId="246F5EAA" w14:textId="77777777" w:rsidR="00E23DB6" w:rsidRPr="00E23DB6" w:rsidRDefault="00E23DB6" w:rsidP="004F56E3">
      <w:pPr>
        <w:spacing w:after="0" w:line="276" w:lineRule="auto"/>
        <w:ind w:firstLine="567"/>
        <w:jc w:val="both"/>
        <w:rPr>
          <w:sz w:val="24"/>
          <w:szCs w:val="24"/>
          <w:lang w:eastAsia="ru-RU"/>
        </w:rPr>
      </w:pPr>
      <w:r w:rsidRPr="00E23DB6">
        <w:rPr>
          <w:sz w:val="24"/>
          <w:szCs w:val="24"/>
          <w:lang w:eastAsia="ru-RU"/>
        </w:rPr>
        <w:t>ЗСО отсутствует.</w:t>
      </w:r>
    </w:p>
    <w:p w14:paraId="5F8F7207" w14:textId="77777777" w:rsidR="00E23DB6" w:rsidRPr="00E23DB6" w:rsidRDefault="00E23DB6" w:rsidP="004F56E3">
      <w:pPr>
        <w:spacing w:after="0" w:line="276" w:lineRule="auto"/>
        <w:ind w:firstLine="567"/>
        <w:jc w:val="both"/>
        <w:rPr>
          <w:sz w:val="24"/>
          <w:szCs w:val="24"/>
          <w:lang w:eastAsia="ru-RU"/>
        </w:rPr>
      </w:pPr>
      <w:r w:rsidRPr="00E23DB6">
        <w:rPr>
          <w:sz w:val="24"/>
          <w:szCs w:val="24"/>
          <w:lang w:eastAsia="ru-RU"/>
        </w:rPr>
        <w:t>Соответствие проб воды: артезианская и родниковая вода соответствует нормам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1D166151" w14:textId="77777777" w:rsidR="00E23DB6" w:rsidRPr="00E23DB6" w:rsidRDefault="00E23DB6" w:rsidP="004F56E3">
      <w:pPr>
        <w:spacing w:after="0" w:line="276" w:lineRule="auto"/>
        <w:ind w:firstLine="567"/>
        <w:jc w:val="both"/>
        <w:rPr>
          <w:sz w:val="24"/>
          <w:szCs w:val="24"/>
          <w:lang w:eastAsia="ru-RU"/>
        </w:rPr>
      </w:pPr>
      <w:r w:rsidRPr="00E23DB6">
        <w:rPr>
          <w:sz w:val="24"/>
          <w:szCs w:val="24"/>
          <w:lang w:eastAsia="ru-RU"/>
        </w:rPr>
        <w:t>Наличие потенциальных источников загрязнения: не выявлено.</w:t>
      </w:r>
    </w:p>
    <w:p w14:paraId="7EA0340B" w14:textId="77777777" w:rsidR="00E23DB6" w:rsidRDefault="00E23DB6" w:rsidP="004F56E3">
      <w:pPr>
        <w:spacing w:after="0" w:line="276" w:lineRule="auto"/>
        <w:ind w:firstLine="567"/>
        <w:jc w:val="both"/>
        <w:rPr>
          <w:sz w:val="24"/>
          <w:szCs w:val="24"/>
          <w:lang w:eastAsia="ru-RU"/>
        </w:rPr>
      </w:pPr>
      <w:r w:rsidRPr="00E23DB6">
        <w:rPr>
          <w:sz w:val="24"/>
          <w:szCs w:val="24"/>
          <w:lang w:eastAsia="ru-RU"/>
        </w:rPr>
        <w:t>Водопроводные сети</w:t>
      </w:r>
      <w:r w:rsidRPr="00E23DB6">
        <w:rPr>
          <w:sz w:val="24"/>
          <w:szCs w:val="24"/>
          <w:lang w:eastAsia="ru-RU"/>
        </w:rPr>
        <w:tab/>
        <w:t xml:space="preserve">Красноярский край, р-н Тасеевский, с Фаначет от д.24 до д.79 по ул. Центральная, от д.27 по ул. Зеленая до д.37 по ул. Молодежная, по ул. Зеленая от водонап башни д.48 до д.2, от д. 27 по ул. Зеленая до д.2 по ул. </w:t>
      </w:r>
      <w:r>
        <w:rPr>
          <w:sz w:val="24"/>
          <w:szCs w:val="24"/>
          <w:lang w:eastAsia="ru-RU"/>
        </w:rPr>
        <w:t>Центральная протяженностью 4431</w:t>
      </w:r>
      <w:r w:rsidRPr="00E23DB6">
        <w:rPr>
          <w:sz w:val="24"/>
          <w:szCs w:val="24"/>
          <w:lang w:eastAsia="ru-RU"/>
        </w:rPr>
        <w:t xml:space="preserve"> м.</w:t>
      </w:r>
    </w:p>
    <w:p w14:paraId="62F97F1B" w14:textId="77777777" w:rsidR="004F56E3" w:rsidRPr="00E23DB6" w:rsidRDefault="004F56E3" w:rsidP="004F56E3">
      <w:pPr>
        <w:spacing w:after="0" w:line="276" w:lineRule="auto"/>
        <w:ind w:firstLine="567"/>
        <w:jc w:val="both"/>
        <w:rPr>
          <w:sz w:val="24"/>
          <w:szCs w:val="24"/>
          <w:lang w:eastAsia="ru-RU"/>
        </w:rPr>
      </w:pPr>
    </w:p>
    <w:p w14:paraId="188E2B6B" w14:textId="77777777" w:rsidR="004F56E3" w:rsidRPr="004F56E3" w:rsidRDefault="004F56E3" w:rsidP="004F56E3">
      <w:pPr>
        <w:spacing w:after="0"/>
        <w:jc w:val="both"/>
        <w:rPr>
          <w:i/>
          <w:sz w:val="24"/>
          <w:szCs w:val="24"/>
          <w:lang w:eastAsia="ru-RU"/>
        </w:rPr>
      </w:pPr>
      <w:r w:rsidRPr="004F56E3">
        <w:rPr>
          <w:i/>
          <w:sz w:val="24"/>
          <w:szCs w:val="24"/>
          <w:lang w:eastAsia="ru-RU"/>
        </w:rPr>
        <w:t xml:space="preserve">Технологическая зона №4 ВЗС с.Тасеево  </w:t>
      </w:r>
    </w:p>
    <w:p w14:paraId="21245DF9" w14:textId="77777777" w:rsidR="004F56E3" w:rsidRDefault="004F56E3" w:rsidP="004F56E3">
      <w:pPr>
        <w:spacing w:after="0"/>
        <w:jc w:val="both"/>
        <w:rPr>
          <w:sz w:val="24"/>
          <w:szCs w:val="24"/>
          <w:highlight w:val="yellow"/>
          <w:lang w:eastAsia="ru-RU"/>
        </w:rPr>
      </w:pPr>
    </w:p>
    <w:p w14:paraId="0B35D27B" w14:textId="77777777" w:rsidR="004F56E3" w:rsidRDefault="004F56E3" w:rsidP="004F56E3">
      <w:pPr>
        <w:spacing w:after="0" w:line="276" w:lineRule="auto"/>
        <w:ind w:firstLine="567"/>
        <w:jc w:val="both"/>
        <w:rPr>
          <w:sz w:val="24"/>
          <w:szCs w:val="24"/>
          <w:lang w:eastAsia="ru-RU"/>
        </w:rPr>
      </w:pPr>
      <w:r>
        <w:rPr>
          <w:sz w:val="24"/>
          <w:szCs w:val="24"/>
          <w:lang w:eastAsia="ru-RU"/>
        </w:rPr>
        <w:t xml:space="preserve">В с. Тасеево эксплуатируются 11 водозаборных сооружений.  </w:t>
      </w:r>
    </w:p>
    <w:p w14:paraId="2AD874ED" w14:textId="77777777" w:rsidR="00E4500A" w:rsidRDefault="00E4500A" w:rsidP="004F56E3">
      <w:pPr>
        <w:spacing w:after="0" w:line="276" w:lineRule="auto"/>
        <w:ind w:firstLine="567"/>
        <w:jc w:val="both"/>
        <w:rPr>
          <w:sz w:val="24"/>
          <w:szCs w:val="24"/>
          <w:lang w:eastAsia="ru-RU"/>
        </w:rPr>
      </w:pPr>
    </w:p>
    <w:p w14:paraId="4D0A836F" w14:textId="77777777" w:rsidR="004F56E3" w:rsidRPr="004F56E3" w:rsidRDefault="004F56E3" w:rsidP="004F56E3">
      <w:pPr>
        <w:spacing w:after="0" w:line="276" w:lineRule="auto"/>
        <w:ind w:firstLine="567"/>
        <w:jc w:val="both"/>
        <w:rPr>
          <w:sz w:val="24"/>
          <w:szCs w:val="24"/>
          <w:lang w:eastAsia="ru-RU"/>
        </w:rPr>
      </w:pPr>
      <w:r w:rsidRPr="004F56E3">
        <w:rPr>
          <w:sz w:val="24"/>
          <w:szCs w:val="24"/>
          <w:lang w:eastAsia="ru-RU"/>
        </w:rPr>
        <w:t>ВЗС с. Тасеево, пер. Гагарина, д.12а -водонапорная башня, расположенная по адресу: Красноярский край, Тасеевский район, с. Тасеево, пер. Гагарина, д.12а;</w:t>
      </w:r>
    </w:p>
    <w:p w14:paraId="27612346" w14:textId="77777777" w:rsidR="004F56E3" w:rsidRPr="004A7934" w:rsidRDefault="004F56E3" w:rsidP="004F56E3">
      <w:pPr>
        <w:spacing w:after="0" w:line="276" w:lineRule="auto"/>
        <w:ind w:firstLine="567"/>
        <w:jc w:val="both"/>
        <w:rPr>
          <w:sz w:val="24"/>
          <w:szCs w:val="24"/>
          <w:lang w:eastAsia="ru-RU"/>
        </w:rPr>
      </w:pPr>
      <w:r w:rsidRPr="004F56E3">
        <w:rPr>
          <w:sz w:val="24"/>
          <w:szCs w:val="24"/>
          <w:lang w:eastAsia="ru-RU"/>
        </w:rPr>
        <w:t>-скважина к водонапорной</w:t>
      </w:r>
      <w:r w:rsidRPr="004A7934">
        <w:rPr>
          <w:sz w:val="24"/>
          <w:szCs w:val="24"/>
          <w:lang w:eastAsia="ru-RU"/>
        </w:rPr>
        <w:t xml:space="preserve"> башне;</w:t>
      </w:r>
    </w:p>
    <w:p w14:paraId="54930820" w14:textId="77777777" w:rsidR="004F56E3" w:rsidRPr="004A7934" w:rsidRDefault="004F56E3" w:rsidP="004F56E3">
      <w:pPr>
        <w:spacing w:after="0" w:line="276" w:lineRule="auto"/>
        <w:ind w:firstLine="567"/>
        <w:jc w:val="both"/>
        <w:rPr>
          <w:sz w:val="24"/>
          <w:szCs w:val="24"/>
          <w:lang w:eastAsia="ru-RU"/>
        </w:rPr>
      </w:pPr>
      <w:r w:rsidRPr="004A7934">
        <w:rPr>
          <w:sz w:val="24"/>
          <w:szCs w:val="24"/>
          <w:lang w:eastAsia="ru-RU"/>
        </w:rPr>
        <w:t>-сооружение (водопроводная сеть котельной Нефтяник) далее – водопроводная сеть, расположенная по адресу: с. Тасеево, от д.12а по пер. Гагарина до д.1, д.2, д.3, д.4, д.2а по пер. Гагарина; от д.2а по пер. Гагарина до д.5Б по ул. Гагарина.</w:t>
      </w:r>
    </w:p>
    <w:p w14:paraId="27AB8958" w14:textId="77777777" w:rsidR="004F56E3" w:rsidRPr="004A7934" w:rsidRDefault="004F56E3" w:rsidP="004F56E3">
      <w:pPr>
        <w:spacing w:after="0" w:line="276" w:lineRule="auto"/>
        <w:ind w:firstLine="567"/>
        <w:jc w:val="both"/>
        <w:rPr>
          <w:sz w:val="24"/>
          <w:szCs w:val="24"/>
          <w:lang w:eastAsia="ru-RU"/>
        </w:rPr>
      </w:pPr>
    </w:p>
    <w:p w14:paraId="7AC0C703" w14:textId="122FAE2E" w:rsidR="004F56E3" w:rsidRPr="004A7934" w:rsidRDefault="004F56E3" w:rsidP="004F56E3">
      <w:pPr>
        <w:spacing w:after="0" w:line="276" w:lineRule="auto"/>
        <w:ind w:firstLine="567"/>
        <w:jc w:val="both"/>
        <w:rPr>
          <w:sz w:val="24"/>
          <w:szCs w:val="24"/>
          <w:lang w:eastAsia="ru-RU"/>
        </w:rPr>
      </w:pPr>
      <w:r>
        <w:rPr>
          <w:sz w:val="24"/>
          <w:szCs w:val="24"/>
          <w:lang w:eastAsia="ru-RU"/>
        </w:rPr>
        <w:lastRenderedPageBreak/>
        <w:t>ВЗС</w:t>
      </w:r>
      <w:r w:rsidRPr="004A7934">
        <w:rPr>
          <w:sz w:val="24"/>
          <w:szCs w:val="24"/>
          <w:lang w:eastAsia="ru-RU"/>
        </w:rPr>
        <w:t xml:space="preserve"> с. Та</w:t>
      </w:r>
      <w:r w:rsidR="006952E7">
        <w:rPr>
          <w:sz w:val="24"/>
          <w:szCs w:val="24"/>
          <w:lang w:eastAsia="ru-RU"/>
        </w:rPr>
        <w:t xml:space="preserve">сеево, </w:t>
      </w:r>
      <w:r w:rsidRPr="004A7934">
        <w:rPr>
          <w:sz w:val="24"/>
          <w:szCs w:val="24"/>
          <w:lang w:eastAsia="ru-RU"/>
        </w:rPr>
        <w:t xml:space="preserve">ул. Партизанская, д. 3а, стр.1-водонапорная </w:t>
      </w:r>
      <w:r w:rsidR="00703F07">
        <w:rPr>
          <w:sz w:val="24"/>
          <w:szCs w:val="24"/>
          <w:lang w:eastAsia="ru-RU"/>
        </w:rPr>
        <w:t>башня, расположенная по адресу:</w:t>
      </w:r>
      <w:r w:rsidRPr="004A7934">
        <w:rPr>
          <w:sz w:val="24"/>
          <w:szCs w:val="24"/>
          <w:lang w:eastAsia="ru-RU"/>
        </w:rPr>
        <w:t xml:space="preserve"> с. Тасеево,  ул. Партизанская, д. 3а, стр.1;</w:t>
      </w:r>
    </w:p>
    <w:p w14:paraId="509FBA52" w14:textId="77777777" w:rsidR="004F56E3" w:rsidRPr="004A7934" w:rsidRDefault="004F56E3" w:rsidP="004F56E3">
      <w:pPr>
        <w:spacing w:after="0" w:line="276" w:lineRule="auto"/>
        <w:ind w:firstLine="567"/>
        <w:jc w:val="both"/>
        <w:rPr>
          <w:sz w:val="24"/>
          <w:szCs w:val="24"/>
          <w:lang w:eastAsia="ru-RU"/>
        </w:rPr>
      </w:pPr>
      <w:r w:rsidRPr="004A7934">
        <w:rPr>
          <w:sz w:val="24"/>
          <w:szCs w:val="24"/>
          <w:lang w:eastAsia="ru-RU"/>
        </w:rPr>
        <w:t>- скважина к водонапорной башне;</w:t>
      </w:r>
    </w:p>
    <w:p w14:paraId="1ABBBBED" w14:textId="77777777" w:rsidR="004F56E3" w:rsidRPr="004A7934" w:rsidRDefault="004F56E3" w:rsidP="004F56E3">
      <w:pPr>
        <w:spacing w:after="0" w:line="276" w:lineRule="auto"/>
        <w:ind w:firstLine="567"/>
        <w:jc w:val="both"/>
        <w:rPr>
          <w:sz w:val="24"/>
          <w:szCs w:val="24"/>
          <w:lang w:eastAsia="ru-RU"/>
        </w:rPr>
      </w:pPr>
      <w:r w:rsidRPr="004A7934">
        <w:rPr>
          <w:sz w:val="24"/>
          <w:szCs w:val="24"/>
          <w:lang w:eastAsia="ru-RU"/>
        </w:rPr>
        <w:t>- сооружение (водопроводная сеть) Центральная далее – водопроводная сеть, расположенная по адресу: с.Тасеево, от ул. Партизанская, д.3а, стр.1 до д.4, д.6 по пер. Центральный; от ул. Партизанская, д.3а до ул. Краснопартизанская, 2; от ул. Партизанская 3а до ул. Краснопартизанская, 3, пер. Центральный, 1; от ул. Партизанская, д.3а, стр.1 до ул. Партизанская, 7, ул. Партизанская, д.6, пер. Центральный, д.7; от ул. Партизанская, д.3а, стр.1 до д.1, д.3, д.5 по ул. Прудовая.</w:t>
      </w:r>
    </w:p>
    <w:p w14:paraId="2F25284C" w14:textId="77777777" w:rsidR="004F56E3" w:rsidRPr="004A7934" w:rsidRDefault="004F56E3" w:rsidP="004F56E3">
      <w:pPr>
        <w:spacing w:after="0" w:line="276" w:lineRule="auto"/>
        <w:ind w:firstLine="567"/>
        <w:jc w:val="both"/>
        <w:rPr>
          <w:sz w:val="24"/>
          <w:szCs w:val="24"/>
          <w:lang w:eastAsia="ru-RU"/>
        </w:rPr>
      </w:pPr>
    </w:p>
    <w:p w14:paraId="3F87C41A" w14:textId="77777777" w:rsidR="004F56E3" w:rsidRPr="004A7934" w:rsidRDefault="004F56E3" w:rsidP="004F56E3">
      <w:pPr>
        <w:spacing w:after="0" w:line="276" w:lineRule="auto"/>
        <w:ind w:firstLine="567"/>
        <w:jc w:val="both"/>
        <w:rPr>
          <w:sz w:val="24"/>
          <w:szCs w:val="24"/>
          <w:lang w:eastAsia="ru-RU"/>
        </w:rPr>
      </w:pPr>
      <w:r>
        <w:rPr>
          <w:sz w:val="24"/>
          <w:szCs w:val="24"/>
          <w:lang w:eastAsia="ru-RU"/>
        </w:rPr>
        <w:t>ВЗС с. Тасеево, ул.</w:t>
      </w:r>
      <w:r w:rsidRPr="004A7934">
        <w:rPr>
          <w:sz w:val="24"/>
          <w:szCs w:val="24"/>
          <w:lang w:eastAsia="ru-RU"/>
        </w:rPr>
        <w:t xml:space="preserve"> Пролетарская, д.46, стр.3 -водонапорная башня, расположенная по адресу: Красноярский край, Та</w:t>
      </w:r>
      <w:r>
        <w:rPr>
          <w:sz w:val="24"/>
          <w:szCs w:val="24"/>
          <w:lang w:eastAsia="ru-RU"/>
        </w:rPr>
        <w:t>сеевский район, с. Тасеево, ул.</w:t>
      </w:r>
      <w:r w:rsidRPr="004A7934">
        <w:rPr>
          <w:sz w:val="24"/>
          <w:szCs w:val="24"/>
          <w:lang w:eastAsia="ru-RU"/>
        </w:rPr>
        <w:t xml:space="preserve"> Пролетарская, д.46, стр.3;</w:t>
      </w:r>
    </w:p>
    <w:p w14:paraId="567AE0C7" w14:textId="77777777" w:rsidR="004F56E3" w:rsidRPr="004A7934" w:rsidRDefault="004F56E3" w:rsidP="004F56E3">
      <w:pPr>
        <w:spacing w:after="0" w:line="276" w:lineRule="auto"/>
        <w:ind w:firstLine="567"/>
        <w:jc w:val="both"/>
        <w:rPr>
          <w:sz w:val="24"/>
          <w:szCs w:val="24"/>
          <w:lang w:eastAsia="ru-RU"/>
        </w:rPr>
      </w:pPr>
      <w:r w:rsidRPr="004A7934">
        <w:rPr>
          <w:sz w:val="24"/>
          <w:szCs w:val="24"/>
          <w:lang w:eastAsia="ru-RU"/>
        </w:rPr>
        <w:t>-скважина к водонапорной башне;</w:t>
      </w:r>
    </w:p>
    <w:p w14:paraId="430E0923" w14:textId="77777777" w:rsidR="004F56E3" w:rsidRPr="004A7934" w:rsidRDefault="004F56E3" w:rsidP="004F56E3">
      <w:pPr>
        <w:spacing w:after="0" w:line="276" w:lineRule="auto"/>
        <w:ind w:firstLine="567"/>
        <w:jc w:val="both"/>
        <w:rPr>
          <w:sz w:val="24"/>
          <w:szCs w:val="24"/>
          <w:lang w:eastAsia="ru-RU"/>
        </w:rPr>
      </w:pPr>
      <w:r w:rsidRPr="004A7934">
        <w:rPr>
          <w:sz w:val="24"/>
          <w:szCs w:val="24"/>
          <w:lang w:eastAsia="ru-RU"/>
        </w:rPr>
        <w:t>-сооружение (водопроводная сеть) Собственная база далее – водопроводная сеть, расположенная по адресу: с. Тасеево: от д.46 стр.3 до д.46</w:t>
      </w:r>
      <w:r>
        <w:rPr>
          <w:sz w:val="24"/>
          <w:szCs w:val="24"/>
          <w:lang w:eastAsia="ru-RU"/>
        </w:rPr>
        <w:t xml:space="preserve"> стр.2 по ул. Пролетарская; от </w:t>
      </w:r>
      <w:r w:rsidRPr="004A7934">
        <w:rPr>
          <w:sz w:val="24"/>
          <w:szCs w:val="24"/>
          <w:lang w:eastAsia="ru-RU"/>
        </w:rPr>
        <w:t>д.46 стр.2 по ул. Пролетарская до ул. Норышева,3; от д.46 стр.2 до д.48 по ул. Пролетарская; от д.48 до д.50, д.52, д.37А по ул. Пролетарская.</w:t>
      </w:r>
    </w:p>
    <w:p w14:paraId="0C814B33" w14:textId="77777777" w:rsidR="004F56E3" w:rsidRPr="004A7934" w:rsidRDefault="004F56E3" w:rsidP="004F56E3">
      <w:pPr>
        <w:spacing w:after="0" w:line="276" w:lineRule="auto"/>
        <w:ind w:firstLine="567"/>
        <w:jc w:val="both"/>
        <w:rPr>
          <w:sz w:val="24"/>
          <w:szCs w:val="24"/>
          <w:lang w:eastAsia="ru-RU"/>
        </w:rPr>
      </w:pPr>
    </w:p>
    <w:p w14:paraId="572EA1F1" w14:textId="77777777" w:rsidR="004F56E3" w:rsidRPr="004A7934" w:rsidRDefault="004F56E3" w:rsidP="004F56E3">
      <w:pPr>
        <w:spacing w:after="0" w:line="276" w:lineRule="auto"/>
        <w:ind w:firstLine="567"/>
        <w:jc w:val="both"/>
        <w:rPr>
          <w:sz w:val="24"/>
          <w:szCs w:val="24"/>
          <w:lang w:eastAsia="ru-RU"/>
        </w:rPr>
      </w:pPr>
      <w:r>
        <w:rPr>
          <w:sz w:val="24"/>
          <w:szCs w:val="24"/>
          <w:lang w:eastAsia="ru-RU"/>
        </w:rPr>
        <w:t>ВЗС</w:t>
      </w:r>
      <w:r w:rsidRPr="004A7934">
        <w:rPr>
          <w:sz w:val="24"/>
          <w:szCs w:val="24"/>
          <w:lang w:eastAsia="ru-RU"/>
        </w:rPr>
        <w:t xml:space="preserve"> с. Тасеево, ул. Новый Квартал, д.24а, стр.1 -водонапорная башня, расположенная по адресу: Красно</w:t>
      </w:r>
      <w:r>
        <w:rPr>
          <w:sz w:val="24"/>
          <w:szCs w:val="24"/>
          <w:lang w:eastAsia="ru-RU"/>
        </w:rPr>
        <w:t xml:space="preserve">ярский край, Тасеевский район, с. Тасеево, </w:t>
      </w:r>
      <w:r w:rsidRPr="004A7934">
        <w:rPr>
          <w:sz w:val="24"/>
          <w:szCs w:val="24"/>
          <w:lang w:eastAsia="ru-RU"/>
        </w:rPr>
        <w:t>ул. Новый Квартал, д.24а, стр.1;</w:t>
      </w:r>
    </w:p>
    <w:p w14:paraId="33078028" w14:textId="77777777" w:rsidR="004F56E3" w:rsidRPr="004A7934" w:rsidRDefault="004F56E3" w:rsidP="004F56E3">
      <w:pPr>
        <w:spacing w:after="0" w:line="276" w:lineRule="auto"/>
        <w:ind w:firstLine="567"/>
        <w:jc w:val="both"/>
        <w:rPr>
          <w:sz w:val="24"/>
          <w:szCs w:val="24"/>
          <w:lang w:eastAsia="ru-RU"/>
        </w:rPr>
      </w:pPr>
      <w:r w:rsidRPr="004A7934">
        <w:rPr>
          <w:sz w:val="24"/>
          <w:szCs w:val="24"/>
          <w:lang w:eastAsia="ru-RU"/>
        </w:rPr>
        <w:t>-скважина к водонапорной башне;</w:t>
      </w:r>
    </w:p>
    <w:p w14:paraId="41CC3DB2" w14:textId="77777777" w:rsidR="004F56E3" w:rsidRPr="004A7934" w:rsidRDefault="004F56E3" w:rsidP="004F56E3">
      <w:pPr>
        <w:spacing w:after="0" w:line="276" w:lineRule="auto"/>
        <w:ind w:firstLine="567"/>
        <w:jc w:val="both"/>
        <w:rPr>
          <w:sz w:val="24"/>
          <w:szCs w:val="24"/>
          <w:lang w:eastAsia="ru-RU"/>
        </w:rPr>
      </w:pPr>
      <w:r w:rsidRPr="004A7934">
        <w:rPr>
          <w:sz w:val="24"/>
          <w:szCs w:val="24"/>
          <w:lang w:eastAsia="ru-RU"/>
        </w:rPr>
        <w:t>-сооружение (водопроводная сеть котельной БПК) далее – водопроводная сеть, расположенная по адресу: с. Тасеево, от д.24а по ул. Новый Квартал до д.24а, стр.1 по ул. Новый Квартал.</w:t>
      </w:r>
    </w:p>
    <w:p w14:paraId="5367B439" w14:textId="77777777" w:rsidR="004F56E3" w:rsidRPr="004A7934" w:rsidRDefault="004F56E3" w:rsidP="004F56E3">
      <w:pPr>
        <w:spacing w:after="0" w:line="276" w:lineRule="auto"/>
        <w:ind w:firstLine="567"/>
        <w:jc w:val="both"/>
        <w:rPr>
          <w:sz w:val="24"/>
          <w:szCs w:val="24"/>
          <w:lang w:eastAsia="ru-RU"/>
        </w:rPr>
      </w:pPr>
    </w:p>
    <w:p w14:paraId="4C79D163" w14:textId="77777777" w:rsidR="004F56E3" w:rsidRPr="004A7934" w:rsidRDefault="004F56E3" w:rsidP="004F56E3">
      <w:pPr>
        <w:spacing w:after="0" w:line="276" w:lineRule="auto"/>
        <w:ind w:firstLine="567"/>
        <w:jc w:val="both"/>
        <w:rPr>
          <w:sz w:val="24"/>
          <w:szCs w:val="24"/>
          <w:lang w:eastAsia="ru-RU"/>
        </w:rPr>
      </w:pPr>
      <w:r>
        <w:rPr>
          <w:sz w:val="24"/>
          <w:szCs w:val="24"/>
          <w:lang w:eastAsia="ru-RU"/>
        </w:rPr>
        <w:t xml:space="preserve">ВЗС с. Тасеево, ул. Мичурина, </w:t>
      </w:r>
      <w:r w:rsidRPr="004A7934">
        <w:rPr>
          <w:sz w:val="24"/>
          <w:szCs w:val="24"/>
          <w:lang w:eastAsia="ru-RU"/>
        </w:rPr>
        <w:t>д.8, стр.4 -водонапорная башня, расположенная по адресу: Красно</w:t>
      </w:r>
      <w:r>
        <w:rPr>
          <w:sz w:val="24"/>
          <w:szCs w:val="24"/>
          <w:lang w:eastAsia="ru-RU"/>
        </w:rPr>
        <w:t xml:space="preserve">ярский край, Тасеевский район, </w:t>
      </w:r>
      <w:r w:rsidRPr="004A7934">
        <w:rPr>
          <w:sz w:val="24"/>
          <w:szCs w:val="24"/>
          <w:lang w:eastAsia="ru-RU"/>
        </w:rPr>
        <w:t>с. Т</w:t>
      </w:r>
      <w:r>
        <w:rPr>
          <w:sz w:val="24"/>
          <w:szCs w:val="24"/>
          <w:lang w:eastAsia="ru-RU"/>
        </w:rPr>
        <w:t xml:space="preserve">асеево, ул. Мичурина, </w:t>
      </w:r>
      <w:r w:rsidRPr="004A7934">
        <w:rPr>
          <w:sz w:val="24"/>
          <w:szCs w:val="24"/>
          <w:lang w:eastAsia="ru-RU"/>
        </w:rPr>
        <w:t>д.8, стр.4;</w:t>
      </w:r>
    </w:p>
    <w:p w14:paraId="7862A545" w14:textId="77777777" w:rsidR="004F56E3" w:rsidRPr="004A7934" w:rsidRDefault="004F56E3" w:rsidP="004F56E3">
      <w:pPr>
        <w:spacing w:after="0" w:line="276" w:lineRule="auto"/>
        <w:ind w:firstLine="567"/>
        <w:jc w:val="both"/>
        <w:rPr>
          <w:sz w:val="24"/>
          <w:szCs w:val="24"/>
          <w:lang w:eastAsia="ru-RU"/>
        </w:rPr>
      </w:pPr>
      <w:r w:rsidRPr="004A7934">
        <w:rPr>
          <w:sz w:val="24"/>
          <w:szCs w:val="24"/>
          <w:lang w:eastAsia="ru-RU"/>
        </w:rPr>
        <w:t>-скважина к водонапорной башне;</w:t>
      </w:r>
    </w:p>
    <w:p w14:paraId="7B6B2DE4" w14:textId="77777777" w:rsidR="004F56E3" w:rsidRPr="004A7934" w:rsidRDefault="004F56E3" w:rsidP="004F56E3">
      <w:pPr>
        <w:spacing w:after="0" w:line="276" w:lineRule="auto"/>
        <w:ind w:firstLine="567"/>
        <w:jc w:val="both"/>
        <w:rPr>
          <w:sz w:val="24"/>
          <w:szCs w:val="24"/>
          <w:lang w:eastAsia="ru-RU"/>
        </w:rPr>
      </w:pPr>
      <w:r w:rsidRPr="004A7934">
        <w:rPr>
          <w:sz w:val="24"/>
          <w:szCs w:val="24"/>
          <w:lang w:eastAsia="ru-RU"/>
        </w:rPr>
        <w:t>-сооружение (водопроводная сеть) Школы № 2 далее – водопроводная сеть, расположенная по адресу: Красноярский край, Тасеевский район, с. Тасеево, от д.8, стр.4 до д.8 стр.3 по ул. Мичурина, от д.8 стр.3 до д.9 по ул. Мичурина;</w:t>
      </w:r>
    </w:p>
    <w:p w14:paraId="59CC7E56" w14:textId="77777777" w:rsidR="004F56E3" w:rsidRPr="004A7934" w:rsidRDefault="004F56E3" w:rsidP="004F56E3">
      <w:pPr>
        <w:spacing w:after="0" w:line="276" w:lineRule="auto"/>
        <w:ind w:firstLine="567"/>
        <w:jc w:val="both"/>
        <w:rPr>
          <w:sz w:val="24"/>
          <w:szCs w:val="24"/>
          <w:lang w:eastAsia="ru-RU"/>
        </w:rPr>
      </w:pPr>
      <w:r w:rsidRPr="004A7934">
        <w:rPr>
          <w:sz w:val="24"/>
          <w:szCs w:val="24"/>
          <w:lang w:eastAsia="ru-RU"/>
        </w:rPr>
        <w:t>- озоно-фильтровальная станция очистки воды Пульсар-10 в мобильном здании.</w:t>
      </w:r>
    </w:p>
    <w:p w14:paraId="1517827C" w14:textId="77777777" w:rsidR="004F56E3" w:rsidRPr="004A7934" w:rsidRDefault="004F56E3" w:rsidP="004F56E3">
      <w:pPr>
        <w:spacing w:after="0" w:line="276" w:lineRule="auto"/>
        <w:ind w:firstLine="567"/>
        <w:jc w:val="both"/>
        <w:rPr>
          <w:sz w:val="24"/>
          <w:szCs w:val="24"/>
          <w:lang w:eastAsia="ru-RU"/>
        </w:rPr>
      </w:pPr>
    </w:p>
    <w:p w14:paraId="41F58F56" w14:textId="77777777" w:rsidR="004F56E3" w:rsidRPr="004A7934" w:rsidRDefault="004F56E3" w:rsidP="004F56E3">
      <w:pPr>
        <w:spacing w:after="0" w:line="276" w:lineRule="auto"/>
        <w:ind w:firstLine="567"/>
        <w:jc w:val="both"/>
        <w:rPr>
          <w:sz w:val="24"/>
          <w:szCs w:val="24"/>
          <w:lang w:eastAsia="ru-RU"/>
        </w:rPr>
      </w:pPr>
      <w:r>
        <w:rPr>
          <w:sz w:val="24"/>
          <w:szCs w:val="24"/>
          <w:lang w:eastAsia="ru-RU"/>
        </w:rPr>
        <w:t>ВЗС с. Тасеево, ул. Краснопартизанская,</w:t>
      </w:r>
      <w:r w:rsidRPr="004A7934">
        <w:rPr>
          <w:sz w:val="24"/>
          <w:szCs w:val="24"/>
          <w:lang w:eastAsia="ru-RU"/>
        </w:rPr>
        <w:t xml:space="preserve"> д.24, стр.3 -водонапорная башня, расположенная по адресу: Красноярский край, Тасеевский район, </w:t>
      </w:r>
      <w:r>
        <w:rPr>
          <w:sz w:val="24"/>
          <w:szCs w:val="24"/>
          <w:lang w:eastAsia="ru-RU"/>
        </w:rPr>
        <w:t xml:space="preserve">с. Тасеево, ул. Краснопартизанская, </w:t>
      </w:r>
      <w:r w:rsidRPr="004A7934">
        <w:rPr>
          <w:sz w:val="24"/>
          <w:szCs w:val="24"/>
          <w:lang w:eastAsia="ru-RU"/>
        </w:rPr>
        <w:t>д.24, стр.3;</w:t>
      </w:r>
    </w:p>
    <w:p w14:paraId="0488AA3E" w14:textId="77777777" w:rsidR="004F56E3" w:rsidRPr="004A7934" w:rsidRDefault="004F56E3" w:rsidP="004F56E3">
      <w:pPr>
        <w:spacing w:after="0" w:line="276" w:lineRule="auto"/>
        <w:ind w:firstLine="567"/>
        <w:jc w:val="both"/>
        <w:rPr>
          <w:sz w:val="24"/>
          <w:szCs w:val="24"/>
          <w:lang w:eastAsia="ru-RU"/>
        </w:rPr>
      </w:pPr>
      <w:r w:rsidRPr="004A7934">
        <w:rPr>
          <w:sz w:val="24"/>
          <w:szCs w:val="24"/>
          <w:lang w:eastAsia="ru-RU"/>
        </w:rPr>
        <w:t>- скважина к водонапорной башне;</w:t>
      </w:r>
    </w:p>
    <w:p w14:paraId="09F7B164" w14:textId="77777777" w:rsidR="004F56E3" w:rsidRPr="004A7934" w:rsidRDefault="004F56E3" w:rsidP="004F56E3">
      <w:pPr>
        <w:spacing w:after="0" w:line="276" w:lineRule="auto"/>
        <w:ind w:firstLine="567"/>
        <w:jc w:val="both"/>
        <w:rPr>
          <w:sz w:val="24"/>
          <w:szCs w:val="24"/>
          <w:lang w:eastAsia="ru-RU"/>
        </w:rPr>
      </w:pPr>
      <w:r w:rsidRPr="004A7934">
        <w:rPr>
          <w:sz w:val="24"/>
          <w:szCs w:val="24"/>
          <w:lang w:eastAsia="ru-RU"/>
        </w:rPr>
        <w:t>- сооружение (водопроводная сеть) Школы № 1 далее – водопроводная сеть, расположенная по адресу: с. Тасеево, от д.24, стр.3 по ул.Краснопартизанская до д.24, стр.2 по ул. Краснопартизанская; от д.24, стр.3 по ул.Краснопартизанская до д.22 по ул.Краснопартизанская; от д.24, стр.3 по ул.Краснопартизанская до д.24, стр.1 по ул.Краснопартизанская; от д.24, стр.3 по ул.Краснопартизанская до д.9 по ул. Советская.</w:t>
      </w:r>
    </w:p>
    <w:p w14:paraId="7E5D0AE3" w14:textId="77777777" w:rsidR="004F56E3" w:rsidRPr="004A7934" w:rsidRDefault="004F56E3" w:rsidP="004F56E3">
      <w:pPr>
        <w:spacing w:after="0" w:line="276" w:lineRule="auto"/>
        <w:ind w:firstLine="567"/>
        <w:jc w:val="both"/>
        <w:rPr>
          <w:sz w:val="24"/>
          <w:szCs w:val="24"/>
          <w:lang w:eastAsia="ru-RU"/>
        </w:rPr>
      </w:pPr>
    </w:p>
    <w:p w14:paraId="5277A432" w14:textId="77777777" w:rsidR="004F56E3" w:rsidRPr="004A7934" w:rsidRDefault="004F56E3" w:rsidP="004F56E3">
      <w:pPr>
        <w:spacing w:after="0" w:line="276" w:lineRule="auto"/>
        <w:ind w:firstLine="567"/>
        <w:jc w:val="both"/>
        <w:rPr>
          <w:sz w:val="24"/>
          <w:szCs w:val="24"/>
          <w:lang w:eastAsia="ru-RU"/>
        </w:rPr>
      </w:pPr>
      <w:r>
        <w:rPr>
          <w:sz w:val="24"/>
          <w:szCs w:val="24"/>
          <w:lang w:eastAsia="ru-RU"/>
        </w:rPr>
        <w:t>ВЗС</w:t>
      </w:r>
      <w:r w:rsidRPr="004A7934">
        <w:rPr>
          <w:sz w:val="24"/>
          <w:szCs w:val="24"/>
          <w:lang w:eastAsia="ru-RU"/>
        </w:rPr>
        <w:t xml:space="preserve"> с.</w:t>
      </w:r>
      <w:r>
        <w:rPr>
          <w:sz w:val="24"/>
          <w:szCs w:val="24"/>
          <w:lang w:eastAsia="ru-RU"/>
        </w:rPr>
        <w:t xml:space="preserve"> Тасеево, ул. Гусарова, </w:t>
      </w:r>
      <w:r w:rsidRPr="004A7934">
        <w:rPr>
          <w:sz w:val="24"/>
          <w:szCs w:val="24"/>
          <w:lang w:eastAsia="ru-RU"/>
        </w:rPr>
        <w:t>д.2г.-водонапорная башня, расположенная по адресу: Красно</w:t>
      </w:r>
      <w:r>
        <w:rPr>
          <w:sz w:val="24"/>
          <w:szCs w:val="24"/>
          <w:lang w:eastAsia="ru-RU"/>
        </w:rPr>
        <w:t xml:space="preserve">ярский край, Тасеевский район, с. Тасеево, ул. Гусарова, </w:t>
      </w:r>
      <w:r w:rsidRPr="004A7934">
        <w:rPr>
          <w:sz w:val="24"/>
          <w:szCs w:val="24"/>
          <w:lang w:eastAsia="ru-RU"/>
        </w:rPr>
        <w:t>д.2г;</w:t>
      </w:r>
    </w:p>
    <w:p w14:paraId="52E2E436" w14:textId="77777777" w:rsidR="004F56E3" w:rsidRPr="004A7934" w:rsidRDefault="004F56E3" w:rsidP="004F56E3">
      <w:pPr>
        <w:spacing w:after="0" w:line="276" w:lineRule="auto"/>
        <w:ind w:firstLine="567"/>
        <w:jc w:val="both"/>
        <w:rPr>
          <w:sz w:val="24"/>
          <w:szCs w:val="24"/>
          <w:lang w:eastAsia="ru-RU"/>
        </w:rPr>
      </w:pPr>
      <w:r w:rsidRPr="004A7934">
        <w:rPr>
          <w:sz w:val="24"/>
          <w:szCs w:val="24"/>
          <w:lang w:eastAsia="ru-RU"/>
        </w:rPr>
        <w:t>-скважина к водонапорной башне;</w:t>
      </w:r>
    </w:p>
    <w:p w14:paraId="6559C17C" w14:textId="77777777" w:rsidR="004F56E3" w:rsidRPr="004A7934" w:rsidRDefault="004F56E3" w:rsidP="004F56E3">
      <w:pPr>
        <w:spacing w:after="0" w:line="276" w:lineRule="auto"/>
        <w:ind w:firstLine="567"/>
        <w:jc w:val="both"/>
        <w:rPr>
          <w:sz w:val="24"/>
          <w:szCs w:val="24"/>
          <w:lang w:eastAsia="ru-RU"/>
        </w:rPr>
      </w:pPr>
      <w:r w:rsidRPr="004A7934">
        <w:rPr>
          <w:sz w:val="24"/>
          <w:szCs w:val="24"/>
          <w:lang w:eastAsia="ru-RU"/>
        </w:rPr>
        <w:t>-сооружение (водопроводная сеть) далее – водопроводная сеть, расположенная по адресу: с.Тасеево, от д.2г по ул. Гусарова до д.2а по ул. Гусарова; от д.2а по ул. Гусарова до д.2 по ул. Гусарова, д.4, д.2, д.1 по ул. Больничная; от д.2а по ул. Гусарова до д.5, д.3, д.24а, д.17, д.18, д.19, д.20, д.21, д.22, д.23 по ул. Новый Квартал.</w:t>
      </w:r>
    </w:p>
    <w:p w14:paraId="3F609208" w14:textId="77777777" w:rsidR="004F56E3" w:rsidRPr="004A7934" w:rsidRDefault="004F56E3" w:rsidP="004F56E3">
      <w:pPr>
        <w:spacing w:after="0" w:line="276" w:lineRule="auto"/>
        <w:ind w:firstLine="567"/>
        <w:jc w:val="both"/>
        <w:rPr>
          <w:sz w:val="24"/>
          <w:szCs w:val="24"/>
          <w:lang w:eastAsia="ru-RU"/>
        </w:rPr>
      </w:pPr>
    </w:p>
    <w:p w14:paraId="76CF0A87" w14:textId="77777777" w:rsidR="004F56E3" w:rsidRPr="004A7934" w:rsidRDefault="004F56E3" w:rsidP="004F56E3">
      <w:pPr>
        <w:spacing w:after="0" w:line="276" w:lineRule="auto"/>
        <w:ind w:firstLine="567"/>
        <w:jc w:val="both"/>
        <w:rPr>
          <w:sz w:val="24"/>
          <w:szCs w:val="24"/>
          <w:lang w:eastAsia="ru-RU"/>
        </w:rPr>
      </w:pPr>
      <w:r>
        <w:rPr>
          <w:sz w:val="24"/>
          <w:szCs w:val="24"/>
          <w:lang w:eastAsia="ru-RU"/>
        </w:rPr>
        <w:t>ВЗС</w:t>
      </w:r>
      <w:r w:rsidRPr="004A7934">
        <w:rPr>
          <w:sz w:val="24"/>
          <w:szCs w:val="24"/>
          <w:lang w:eastAsia="ru-RU"/>
        </w:rPr>
        <w:t xml:space="preserve"> с. Тасеево, ул. Сурикова, д.10г. -водонапорная башня, расположенная по адресу: Красно</w:t>
      </w:r>
      <w:r>
        <w:rPr>
          <w:sz w:val="24"/>
          <w:szCs w:val="24"/>
          <w:lang w:eastAsia="ru-RU"/>
        </w:rPr>
        <w:t xml:space="preserve">ярский край, Тасеевский район, с. Тасеево, ул. Сурикова, </w:t>
      </w:r>
      <w:r w:rsidRPr="004A7934">
        <w:rPr>
          <w:sz w:val="24"/>
          <w:szCs w:val="24"/>
          <w:lang w:eastAsia="ru-RU"/>
        </w:rPr>
        <w:t>д.10г;</w:t>
      </w:r>
    </w:p>
    <w:p w14:paraId="7FD3E423" w14:textId="77777777" w:rsidR="004F56E3" w:rsidRPr="004A7934" w:rsidRDefault="004F56E3" w:rsidP="004F56E3">
      <w:pPr>
        <w:spacing w:after="0" w:line="276" w:lineRule="auto"/>
        <w:ind w:firstLine="567"/>
        <w:jc w:val="both"/>
        <w:rPr>
          <w:sz w:val="24"/>
          <w:szCs w:val="24"/>
          <w:lang w:eastAsia="ru-RU"/>
        </w:rPr>
      </w:pPr>
      <w:r w:rsidRPr="004A7934">
        <w:rPr>
          <w:sz w:val="24"/>
          <w:szCs w:val="24"/>
          <w:lang w:eastAsia="ru-RU"/>
        </w:rPr>
        <w:t>-скважина к водонапорной башне;</w:t>
      </w:r>
    </w:p>
    <w:p w14:paraId="7EE3FFBB" w14:textId="77777777" w:rsidR="004F56E3" w:rsidRPr="004A7934" w:rsidRDefault="004F56E3" w:rsidP="004F56E3">
      <w:pPr>
        <w:spacing w:after="0" w:line="276" w:lineRule="auto"/>
        <w:ind w:firstLine="567"/>
        <w:jc w:val="both"/>
        <w:rPr>
          <w:sz w:val="24"/>
          <w:szCs w:val="24"/>
          <w:lang w:eastAsia="ru-RU"/>
        </w:rPr>
      </w:pPr>
      <w:r w:rsidRPr="004A7934">
        <w:rPr>
          <w:sz w:val="24"/>
          <w:szCs w:val="24"/>
          <w:lang w:eastAsia="ru-RU"/>
        </w:rPr>
        <w:t>-сооружение (водопроводная сеть д/сада № 9) далее – водопроводная сеть, расположе</w:t>
      </w:r>
      <w:r>
        <w:rPr>
          <w:sz w:val="24"/>
          <w:szCs w:val="24"/>
          <w:lang w:eastAsia="ru-RU"/>
        </w:rPr>
        <w:t xml:space="preserve">нная по адресу: с. Тасеево, по </w:t>
      </w:r>
      <w:r w:rsidRPr="004A7934">
        <w:rPr>
          <w:sz w:val="24"/>
          <w:szCs w:val="24"/>
          <w:lang w:eastAsia="ru-RU"/>
        </w:rPr>
        <w:t>ул. С</w:t>
      </w:r>
      <w:r>
        <w:rPr>
          <w:sz w:val="24"/>
          <w:szCs w:val="24"/>
          <w:lang w:eastAsia="ru-RU"/>
        </w:rPr>
        <w:t xml:space="preserve">урикова, от д.10г до д.10а, от </w:t>
      </w:r>
      <w:r w:rsidRPr="004A7934">
        <w:rPr>
          <w:sz w:val="24"/>
          <w:szCs w:val="24"/>
          <w:lang w:eastAsia="ru-RU"/>
        </w:rPr>
        <w:t>д.10а до д.10.</w:t>
      </w:r>
    </w:p>
    <w:p w14:paraId="0BD6B43B" w14:textId="77777777" w:rsidR="004F56E3" w:rsidRPr="004A7934" w:rsidRDefault="004F56E3" w:rsidP="004F56E3">
      <w:pPr>
        <w:spacing w:after="0" w:line="276" w:lineRule="auto"/>
        <w:ind w:firstLine="567"/>
        <w:jc w:val="both"/>
        <w:rPr>
          <w:sz w:val="24"/>
          <w:szCs w:val="24"/>
          <w:lang w:eastAsia="ru-RU"/>
        </w:rPr>
      </w:pPr>
    </w:p>
    <w:p w14:paraId="46CCE252" w14:textId="77777777" w:rsidR="004F56E3" w:rsidRPr="004A7934" w:rsidRDefault="004F56E3" w:rsidP="004F56E3">
      <w:pPr>
        <w:spacing w:after="0" w:line="276" w:lineRule="auto"/>
        <w:ind w:firstLine="567"/>
        <w:jc w:val="both"/>
        <w:rPr>
          <w:sz w:val="24"/>
          <w:szCs w:val="24"/>
          <w:lang w:eastAsia="ru-RU"/>
        </w:rPr>
      </w:pPr>
      <w:r>
        <w:rPr>
          <w:sz w:val="24"/>
          <w:szCs w:val="24"/>
          <w:lang w:eastAsia="ru-RU"/>
        </w:rPr>
        <w:t>ВЗС</w:t>
      </w:r>
      <w:r w:rsidRPr="004A7934">
        <w:rPr>
          <w:sz w:val="24"/>
          <w:szCs w:val="24"/>
          <w:lang w:eastAsia="ru-RU"/>
        </w:rPr>
        <w:t xml:space="preserve"> с. </w:t>
      </w:r>
      <w:r>
        <w:rPr>
          <w:sz w:val="24"/>
          <w:szCs w:val="24"/>
          <w:lang w:eastAsia="ru-RU"/>
        </w:rPr>
        <w:t xml:space="preserve">Тасеево, ул. Луначарского, </w:t>
      </w:r>
      <w:r w:rsidRPr="004A7934">
        <w:rPr>
          <w:sz w:val="24"/>
          <w:szCs w:val="24"/>
          <w:lang w:eastAsia="ru-RU"/>
        </w:rPr>
        <w:t>д.64а, стр.1-водонапорная башня, расположенная по адресу: Красно</w:t>
      </w:r>
      <w:r>
        <w:rPr>
          <w:sz w:val="24"/>
          <w:szCs w:val="24"/>
          <w:lang w:eastAsia="ru-RU"/>
        </w:rPr>
        <w:t xml:space="preserve">ярский край, Тасеевский район, </w:t>
      </w:r>
      <w:r w:rsidRPr="004A7934">
        <w:rPr>
          <w:sz w:val="24"/>
          <w:szCs w:val="24"/>
          <w:lang w:eastAsia="ru-RU"/>
        </w:rPr>
        <w:t xml:space="preserve">с. </w:t>
      </w:r>
      <w:r>
        <w:rPr>
          <w:sz w:val="24"/>
          <w:szCs w:val="24"/>
          <w:lang w:eastAsia="ru-RU"/>
        </w:rPr>
        <w:t xml:space="preserve">Тасеево, ул. Луначарского, </w:t>
      </w:r>
      <w:r w:rsidRPr="004A7934">
        <w:rPr>
          <w:sz w:val="24"/>
          <w:szCs w:val="24"/>
          <w:lang w:eastAsia="ru-RU"/>
        </w:rPr>
        <w:t>д.64а, стр.1;</w:t>
      </w:r>
    </w:p>
    <w:p w14:paraId="3D13480B" w14:textId="77777777" w:rsidR="004F56E3" w:rsidRPr="004A7934" w:rsidRDefault="004F56E3" w:rsidP="004F56E3">
      <w:pPr>
        <w:spacing w:after="0" w:line="276" w:lineRule="auto"/>
        <w:ind w:firstLine="567"/>
        <w:jc w:val="both"/>
        <w:rPr>
          <w:sz w:val="24"/>
          <w:szCs w:val="24"/>
          <w:lang w:eastAsia="ru-RU"/>
        </w:rPr>
      </w:pPr>
      <w:r w:rsidRPr="004A7934">
        <w:rPr>
          <w:sz w:val="24"/>
          <w:szCs w:val="24"/>
          <w:lang w:eastAsia="ru-RU"/>
        </w:rPr>
        <w:t>- скважина к водонапорной башне;</w:t>
      </w:r>
    </w:p>
    <w:p w14:paraId="27BFA930" w14:textId="77777777" w:rsidR="004F56E3" w:rsidRPr="004A7934" w:rsidRDefault="004F56E3" w:rsidP="004F56E3">
      <w:pPr>
        <w:spacing w:after="0" w:line="276" w:lineRule="auto"/>
        <w:ind w:firstLine="567"/>
        <w:jc w:val="both"/>
        <w:rPr>
          <w:sz w:val="24"/>
          <w:szCs w:val="24"/>
          <w:lang w:eastAsia="ru-RU"/>
        </w:rPr>
      </w:pPr>
      <w:r w:rsidRPr="004A7934">
        <w:rPr>
          <w:sz w:val="24"/>
          <w:szCs w:val="24"/>
          <w:lang w:eastAsia="ru-RU"/>
        </w:rPr>
        <w:t>-сооружение (водопроводная сеть котельной ПУ-72) далее – водопроводная сеть, расположенная п</w:t>
      </w:r>
      <w:r>
        <w:rPr>
          <w:sz w:val="24"/>
          <w:szCs w:val="24"/>
          <w:lang w:eastAsia="ru-RU"/>
        </w:rPr>
        <w:t xml:space="preserve">о адресу: с. Тасеево, от д.64в </w:t>
      </w:r>
      <w:r w:rsidRPr="004A7934">
        <w:rPr>
          <w:sz w:val="24"/>
          <w:szCs w:val="24"/>
          <w:lang w:eastAsia="ru-RU"/>
        </w:rPr>
        <w:t>по ул. Луначарского до ул. Луначарского, д.64, ул. Луначарского, д.66.</w:t>
      </w:r>
    </w:p>
    <w:p w14:paraId="7ECA4C15" w14:textId="77777777" w:rsidR="004F56E3" w:rsidRPr="004A7934" w:rsidRDefault="004F56E3" w:rsidP="004F56E3">
      <w:pPr>
        <w:spacing w:after="0" w:line="276" w:lineRule="auto"/>
        <w:ind w:firstLine="567"/>
        <w:jc w:val="both"/>
        <w:rPr>
          <w:sz w:val="24"/>
          <w:szCs w:val="24"/>
          <w:lang w:eastAsia="ru-RU"/>
        </w:rPr>
      </w:pPr>
    </w:p>
    <w:p w14:paraId="31D5C3EE" w14:textId="77777777" w:rsidR="004F56E3" w:rsidRPr="004A7934" w:rsidRDefault="004F56E3" w:rsidP="004F56E3">
      <w:pPr>
        <w:spacing w:after="0" w:line="276" w:lineRule="auto"/>
        <w:ind w:firstLine="567"/>
        <w:jc w:val="both"/>
        <w:rPr>
          <w:sz w:val="24"/>
          <w:szCs w:val="24"/>
          <w:lang w:eastAsia="ru-RU"/>
        </w:rPr>
      </w:pPr>
      <w:r>
        <w:rPr>
          <w:sz w:val="24"/>
          <w:szCs w:val="24"/>
          <w:lang w:eastAsia="ru-RU"/>
        </w:rPr>
        <w:t xml:space="preserve">ВЗС с. Тасеево, ул. Мичурина, </w:t>
      </w:r>
      <w:r w:rsidRPr="004A7934">
        <w:rPr>
          <w:sz w:val="24"/>
          <w:szCs w:val="24"/>
          <w:lang w:eastAsia="ru-RU"/>
        </w:rPr>
        <w:t>д.24а -водонапорная башня, расположенная по адресу: Красно</w:t>
      </w:r>
      <w:r>
        <w:rPr>
          <w:sz w:val="24"/>
          <w:szCs w:val="24"/>
          <w:lang w:eastAsia="ru-RU"/>
        </w:rPr>
        <w:t xml:space="preserve">ярский край, Тасеевский район, с. Тасеево, ул. Мичурина, </w:t>
      </w:r>
      <w:r w:rsidRPr="004A7934">
        <w:rPr>
          <w:sz w:val="24"/>
          <w:szCs w:val="24"/>
          <w:lang w:eastAsia="ru-RU"/>
        </w:rPr>
        <w:t>д.24а;</w:t>
      </w:r>
    </w:p>
    <w:p w14:paraId="70CA5680" w14:textId="77777777" w:rsidR="004F56E3" w:rsidRPr="004A7934" w:rsidRDefault="004F56E3" w:rsidP="004F56E3">
      <w:pPr>
        <w:spacing w:after="0" w:line="276" w:lineRule="auto"/>
        <w:ind w:firstLine="567"/>
        <w:jc w:val="both"/>
        <w:rPr>
          <w:sz w:val="24"/>
          <w:szCs w:val="24"/>
          <w:lang w:eastAsia="ru-RU"/>
        </w:rPr>
      </w:pPr>
      <w:r w:rsidRPr="004A7934">
        <w:rPr>
          <w:sz w:val="24"/>
          <w:szCs w:val="24"/>
          <w:lang w:eastAsia="ru-RU"/>
        </w:rPr>
        <w:t>-скважина к водонапорной башне.</w:t>
      </w:r>
    </w:p>
    <w:p w14:paraId="1D6572EC" w14:textId="77777777" w:rsidR="004F56E3" w:rsidRPr="004A7934" w:rsidRDefault="004F56E3" w:rsidP="004F56E3">
      <w:pPr>
        <w:spacing w:after="0" w:line="276" w:lineRule="auto"/>
        <w:ind w:firstLine="567"/>
        <w:jc w:val="both"/>
        <w:rPr>
          <w:sz w:val="24"/>
          <w:szCs w:val="24"/>
          <w:lang w:eastAsia="ru-RU"/>
        </w:rPr>
      </w:pPr>
    </w:p>
    <w:p w14:paraId="57F69C7A" w14:textId="77777777" w:rsidR="004F56E3" w:rsidRPr="004A7934" w:rsidRDefault="004F56E3" w:rsidP="004F56E3">
      <w:pPr>
        <w:spacing w:after="0" w:line="276" w:lineRule="auto"/>
        <w:ind w:firstLine="567"/>
        <w:jc w:val="both"/>
        <w:rPr>
          <w:sz w:val="24"/>
          <w:szCs w:val="24"/>
          <w:lang w:eastAsia="ru-RU"/>
        </w:rPr>
      </w:pPr>
      <w:r>
        <w:rPr>
          <w:sz w:val="24"/>
          <w:szCs w:val="24"/>
          <w:lang w:eastAsia="ru-RU"/>
        </w:rPr>
        <w:t xml:space="preserve">ВЗС с. Тасеево, ул. 40 лет Победы </w:t>
      </w:r>
      <w:r w:rsidRPr="004A7934">
        <w:rPr>
          <w:sz w:val="24"/>
          <w:szCs w:val="24"/>
          <w:lang w:eastAsia="ru-RU"/>
        </w:rPr>
        <w:t xml:space="preserve">д.27а, стр. 10 -скважина по адресу: Красноярский край, Тасеевский район, с. Тасеево, </w:t>
      </w:r>
      <w:r>
        <w:rPr>
          <w:sz w:val="24"/>
          <w:szCs w:val="24"/>
          <w:lang w:eastAsia="ru-RU"/>
        </w:rPr>
        <w:t>ул. 40 лет Победы</w:t>
      </w:r>
      <w:r w:rsidRPr="004A7934">
        <w:rPr>
          <w:sz w:val="24"/>
          <w:szCs w:val="24"/>
          <w:lang w:eastAsia="ru-RU"/>
        </w:rPr>
        <w:t xml:space="preserve"> д.27а, стр. 10.</w:t>
      </w:r>
    </w:p>
    <w:p w14:paraId="2ADDDEDF" w14:textId="77777777" w:rsidR="004F56E3" w:rsidRPr="004A7934" w:rsidRDefault="004F56E3" w:rsidP="00267625">
      <w:pPr>
        <w:spacing w:after="0" w:line="276" w:lineRule="auto"/>
        <w:ind w:firstLine="567"/>
        <w:jc w:val="both"/>
        <w:rPr>
          <w:sz w:val="24"/>
          <w:szCs w:val="24"/>
          <w:lang w:eastAsia="ru-RU"/>
        </w:rPr>
      </w:pPr>
      <w:r w:rsidRPr="004A7934">
        <w:rPr>
          <w:sz w:val="24"/>
          <w:szCs w:val="24"/>
          <w:lang w:eastAsia="ru-RU"/>
        </w:rPr>
        <w:t>-станция очистки воды по адресу: Красно</w:t>
      </w:r>
      <w:r>
        <w:rPr>
          <w:sz w:val="24"/>
          <w:szCs w:val="24"/>
          <w:lang w:eastAsia="ru-RU"/>
        </w:rPr>
        <w:t>ярский край, Тасеевский район, с. Тасеево,</w:t>
      </w:r>
      <w:r w:rsidRPr="004A7934">
        <w:rPr>
          <w:sz w:val="24"/>
          <w:szCs w:val="24"/>
          <w:lang w:eastAsia="ru-RU"/>
        </w:rPr>
        <w:t xml:space="preserve"> ул. 40 лет</w:t>
      </w:r>
      <w:r>
        <w:rPr>
          <w:sz w:val="24"/>
          <w:szCs w:val="24"/>
          <w:lang w:eastAsia="ru-RU"/>
        </w:rPr>
        <w:t xml:space="preserve"> Победы </w:t>
      </w:r>
      <w:r w:rsidRPr="004A7934">
        <w:rPr>
          <w:sz w:val="24"/>
          <w:szCs w:val="24"/>
          <w:lang w:eastAsia="ru-RU"/>
        </w:rPr>
        <w:t>д.27а, стр. 10.</w:t>
      </w:r>
    </w:p>
    <w:p w14:paraId="1CBBCFBB" w14:textId="77777777" w:rsidR="00267625" w:rsidRDefault="00267625" w:rsidP="00267625">
      <w:pPr>
        <w:spacing w:line="276" w:lineRule="auto"/>
        <w:ind w:firstLine="567"/>
        <w:jc w:val="both"/>
        <w:rPr>
          <w:sz w:val="24"/>
          <w:szCs w:val="24"/>
          <w:lang w:eastAsia="ru-RU" w:bidi="ru-RU"/>
        </w:rPr>
      </w:pPr>
    </w:p>
    <w:p w14:paraId="6C1CEDAE" w14:textId="77777777" w:rsidR="00267625" w:rsidRPr="00267625" w:rsidRDefault="00267625" w:rsidP="00267625">
      <w:pPr>
        <w:spacing w:after="0" w:line="276" w:lineRule="auto"/>
        <w:ind w:firstLine="567"/>
        <w:jc w:val="both"/>
        <w:rPr>
          <w:sz w:val="24"/>
          <w:szCs w:val="24"/>
          <w:lang w:eastAsia="ru-RU" w:bidi="ru-RU"/>
        </w:rPr>
      </w:pPr>
      <w:r w:rsidRPr="00267625">
        <w:rPr>
          <w:sz w:val="24"/>
          <w:szCs w:val="24"/>
          <w:lang w:eastAsia="ru-RU" w:bidi="ru-RU"/>
        </w:rPr>
        <w:t>На скважинах установлен</w:t>
      </w:r>
      <w:r>
        <w:rPr>
          <w:sz w:val="24"/>
          <w:szCs w:val="24"/>
          <w:lang w:eastAsia="ru-RU" w:bidi="ru-RU"/>
        </w:rPr>
        <w:t>ы</w:t>
      </w:r>
      <w:r w:rsidRPr="00267625">
        <w:rPr>
          <w:sz w:val="24"/>
          <w:szCs w:val="24"/>
          <w:lang w:eastAsia="ru-RU" w:bidi="ru-RU"/>
        </w:rPr>
        <w:t xml:space="preserve"> насос</w:t>
      </w:r>
      <w:r>
        <w:rPr>
          <w:sz w:val="24"/>
          <w:szCs w:val="24"/>
          <w:lang w:eastAsia="ru-RU" w:bidi="ru-RU"/>
        </w:rPr>
        <w:t>ы</w:t>
      </w:r>
      <w:r w:rsidRPr="00267625">
        <w:rPr>
          <w:sz w:val="24"/>
          <w:szCs w:val="24"/>
          <w:lang w:eastAsia="ru-RU" w:bidi="ru-RU"/>
        </w:rPr>
        <w:t xml:space="preserve"> марки Насос ЭЦВ 6-10-110, </w:t>
      </w:r>
      <w:r>
        <w:rPr>
          <w:sz w:val="24"/>
          <w:szCs w:val="24"/>
          <w:lang w:eastAsia="ru-RU" w:bidi="ru-RU"/>
        </w:rPr>
        <w:t xml:space="preserve">производительностью </w:t>
      </w:r>
      <w:r w:rsidRPr="00267625">
        <w:rPr>
          <w:sz w:val="24"/>
          <w:szCs w:val="24"/>
          <w:lang w:eastAsia="ru-RU" w:bidi="ru-RU"/>
        </w:rPr>
        <w:t>10м3/ч. Вдоподъемная труба д=57 мм. Токоподводящий кабель впп (впв)-4 мм.кв.</w:t>
      </w:r>
    </w:p>
    <w:p w14:paraId="2CD7279F" w14:textId="77777777" w:rsidR="00267625" w:rsidRPr="00267625" w:rsidRDefault="00267625" w:rsidP="00267625">
      <w:pPr>
        <w:spacing w:after="0" w:line="276" w:lineRule="auto"/>
        <w:ind w:firstLine="567"/>
        <w:jc w:val="both"/>
        <w:rPr>
          <w:sz w:val="24"/>
          <w:szCs w:val="24"/>
          <w:lang w:eastAsia="ru-RU" w:bidi="ru-RU"/>
        </w:rPr>
      </w:pPr>
      <w:r w:rsidRPr="00267625">
        <w:rPr>
          <w:sz w:val="24"/>
          <w:szCs w:val="24"/>
          <w:lang w:eastAsia="ru-RU" w:bidi="ru-RU"/>
        </w:rPr>
        <w:t xml:space="preserve">Суммарный среднесуточный водоотбор: не превышает установленного лимита и составляет </w:t>
      </w:r>
      <w:r w:rsidRPr="004E2C5A">
        <w:rPr>
          <w:sz w:val="24"/>
          <w:szCs w:val="24"/>
          <w:lang w:eastAsia="ru-RU" w:bidi="ru-RU"/>
        </w:rPr>
        <w:t>160 м</w:t>
      </w:r>
      <w:r w:rsidRPr="004E2C5A">
        <w:rPr>
          <w:sz w:val="24"/>
          <w:szCs w:val="24"/>
          <w:vertAlign w:val="superscript"/>
          <w:lang w:eastAsia="ru-RU" w:bidi="ru-RU"/>
        </w:rPr>
        <w:t>3</w:t>
      </w:r>
      <w:r w:rsidRPr="004E2C5A">
        <w:rPr>
          <w:sz w:val="24"/>
          <w:szCs w:val="24"/>
          <w:lang w:eastAsia="ru-RU" w:bidi="ru-RU"/>
        </w:rPr>
        <w:t>/сутки</w:t>
      </w:r>
      <w:r w:rsidRPr="00267625">
        <w:rPr>
          <w:sz w:val="24"/>
          <w:szCs w:val="24"/>
          <w:lang w:eastAsia="ru-RU" w:bidi="ru-RU"/>
        </w:rPr>
        <w:t>.</w:t>
      </w:r>
    </w:p>
    <w:p w14:paraId="5517B888" w14:textId="77777777" w:rsidR="00267625" w:rsidRPr="00267625" w:rsidRDefault="00267625" w:rsidP="00267625">
      <w:pPr>
        <w:spacing w:line="276" w:lineRule="auto"/>
        <w:ind w:firstLine="567"/>
        <w:jc w:val="both"/>
        <w:rPr>
          <w:sz w:val="24"/>
          <w:szCs w:val="24"/>
          <w:lang w:eastAsia="ru-RU" w:bidi="ru-RU"/>
        </w:rPr>
      </w:pPr>
      <w:r w:rsidRPr="00267625">
        <w:rPr>
          <w:sz w:val="24"/>
          <w:szCs w:val="24"/>
          <w:lang w:eastAsia="ru-RU" w:bidi="ru-RU"/>
        </w:rPr>
        <w:t>Использование воды: питьевое, хозяйственно-бытовое.</w:t>
      </w:r>
    </w:p>
    <w:p w14:paraId="0A0F14F9" w14:textId="77777777" w:rsidR="00267625" w:rsidRPr="00267625" w:rsidRDefault="00267625" w:rsidP="00267625">
      <w:pPr>
        <w:spacing w:line="276" w:lineRule="auto"/>
        <w:ind w:firstLine="567"/>
        <w:jc w:val="both"/>
        <w:rPr>
          <w:sz w:val="24"/>
          <w:szCs w:val="24"/>
          <w:lang w:eastAsia="ru-RU" w:bidi="ru-RU"/>
        </w:rPr>
      </w:pPr>
      <w:r w:rsidRPr="00267625">
        <w:rPr>
          <w:sz w:val="24"/>
          <w:szCs w:val="24"/>
          <w:lang w:eastAsia="ru-RU" w:bidi="ru-RU"/>
        </w:rPr>
        <w:t xml:space="preserve">ЗСО </w:t>
      </w:r>
      <w:r>
        <w:rPr>
          <w:sz w:val="24"/>
          <w:szCs w:val="24"/>
          <w:lang w:eastAsia="ru-RU" w:bidi="ru-RU"/>
        </w:rPr>
        <w:t>обустроены и соблюдены</w:t>
      </w:r>
      <w:r w:rsidRPr="00267625">
        <w:rPr>
          <w:sz w:val="24"/>
          <w:szCs w:val="24"/>
          <w:lang w:eastAsia="ru-RU" w:bidi="ru-RU"/>
        </w:rPr>
        <w:t>.</w:t>
      </w:r>
    </w:p>
    <w:p w14:paraId="7FA44695" w14:textId="77777777" w:rsidR="00267625" w:rsidRPr="00267625" w:rsidRDefault="00267625" w:rsidP="00267625">
      <w:pPr>
        <w:spacing w:line="276" w:lineRule="auto"/>
        <w:ind w:firstLine="567"/>
        <w:jc w:val="both"/>
        <w:rPr>
          <w:sz w:val="24"/>
          <w:szCs w:val="24"/>
          <w:lang w:eastAsia="ru-RU" w:bidi="ru-RU"/>
        </w:rPr>
      </w:pPr>
      <w:r w:rsidRPr="00267625">
        <w:rPr>
          <w:sz w:val="24"/>
          <w:szCs w:val="24"/>
          <w:lang w:eastAsia="ru-RU" w:bidi="ru-RU"/>
        </w:rPr>
        <w:t xml:space="preserve">Соответствие проб воды: артезианская и родниковая вода соответствует нормам СанПиН 2.1.3684-21 «Санитарно-эпидемиологические требования к содержанию территорий городских и сельских поселений, к водным объектам, питьевой воде и </w:t>
      </w:r>
      <w:r w:rsidRPr="00267625">
        <w:rPr>
          <w:sz w:val="24"/>
          <w:szCs w:val="24"/>
          <w:lang w:eastAsia="ru-RU" w:bidi="ru-RU"/>
        </w:rPr>
        <w:lastRenderedPageBreak/>
        <w:t>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5C34AFD3" w14:textId="77777777" w:rsidR="00267625" w:rsidRPr="00267625" w:rsidRDefault="00267625" w:rsidP="00267625">
      <w:pPr>
        <w:spacing w:line="276" w:lineRule="auto"/>
        <w:ind w:firstLine="567"/>
        <w:jc w:val="both"/>
        <w:rPr>
          <w:sz w:val="24"/>
          <w:szCs w:val="24"/>
          <w:lang w:eastAsia="ru-RU" w:bidi="ru-RU"/>
        </w:rPr>
      </w:pPr>
      <w:r w:rsidRPr="00267625">
        <w:rPr>
          <w:sz w:val="24"/>
          <w:szCs w:val="24"/>
          <w:lang w:eastAsia="ru-RU" w:bidi="ru-RU"/>
        </w:rPr>
        <w:t>Наличие потенциальных источников загрязнения: не выявлено.</w:t>
      </w:r>
    </w:p>
    <w:p w14:paraId="6C4A087E" w14:textId="7C627088" w:rsidR="00362287" w:rsidRDefault="00267625" w:rsidP="00267625">
      <w:pPr>
        <w:spacing w:line="276" w:lineRule="auto"/>
        <w:ind w:firstLine="567"/>
        <w:jc w:val="both"/>
        <w:rPr>
          <w:sz w:val="24"/>
          <w:szCs w:val="24"/>
          <w:lang w:eastAsia="ru-RU" w:bidi="ru-RU"/>
        </w:rPr>
      </w:pPr>
      <w:r w:rsidRPr="00267625">
        <w:rPr>
          <w:sz w:val="24"/>
          <w:szCs w:val="24"/>
          <w:lang w:eastAsia="ru-RU" w:bidi="ru-RU"/>
        </w:rPr>
        <w:t>Водопроводные сети</w:t>
      </w:r>
      <w:r w:rsidRPr="00267625">
        <w:rPr>
          <w:sz w:val="24"/>
          <w:szCs w:val="24"/>
          <w:lang w:eastAsia="ru-RU" w:bidi="ru-RU"/>
        </w:rPr>
        <w:tab/>
        <w:t xml:space="preserve">протяженностью </w:t>
      </w:r>
      <w:r>
        <w:rPr>
          <w:sz w:val="24"/>
          <w:szCs w:val="24"/>
          <w:lang w:eastAsia="ru-RU" w:bidi="ru-RU"/>
        </w:rPr>
        <w:t>5801</w:t>
      </w:r>
      <w:r w:rsidRPr="00267625">
        <w:rPr>
          <w:sz w:val="24"/>
          <w:szCs w:val="24"/>
          <w:lang w:eastAsia="ru-RU" w:bidi="ru-RU"/>
        </w:rPr>
        <w:t xml:space="preserve"> м.</w:t>
      </w:r>
      <w:r>
        <w:rPr>
          <w:sz w:val="24"/>
          <w:szCs w:val="24"/>
          <w:lang w:eastAsia="ru-RU" w:bidi="ru-RU"/>
        </w:rPr>
        <w:t xml:space="preserve">  </w:t>
      </w:r>
    </w:p>
    <w:p w14:paraId="6F34B79E" w14:textId="77777777" w:rsidR="00267625" w:rsidRDefault="00267625" w:rsidP="00267625">
      <w:pPr>
        <w:spacing w:after="0"/>
        <w:jc w:val="both"/>
        <w:rPr>
          <w:sz w:val="24"/>
          <w:szCs w:val="24"/>
          <w:lang w:eastAsia="ru-RU"/>
        </w:rPr>
      </w:pPr>
    </w:p>
    <w:p w14:paraId="54750D53" w14:textId="77777777" w:rsidR="00267625" w:rsidRPr="00D3702A" w:rsidRDefault="00267625" w:rsidP="00267625">
      <w:pPr>
        <w:spacing w:after="0"/>
        <w:jc w:val="both"/>
        <w:rPr>
          <w:sz w:val="24"/>
          <w:szCs w:val="24"/>
          <w:lang w:eastAsia="ru-RU"/>
        </w:rPr>
      </w:pPr>
      <w:r w:rsidRPr="00605278">
        <w:rPr>
          <w:i/>
          <w:sz w:val="24"/>
          <w:szCs w:val="24"/>
          <w:lang w:eastAsia="ru-RU"/>
        </w:rPr>
        <w:t>Технологическая зона №</w:t>
      </w:r>
      <w:r>
        <w:rPr>
          <w:i/>
          <w:sz w:val="24"/>
          <w:szCs w:val="24"/>
          <w:lang w:eastAsia="ru-RU"/>
        </w:rPr>
        <w:t xml:space="preserve">5 </w:t>
      </w:r>
      <w:r w:rsidRPr="00605278">
        <w:rPr>
          <w:i/>
          <w:sz w:val="24"/>
          <w:szCs w:val="24"/>
          <w:lang w:eastAsia="ru-RU"/>
        </w:rPr>
        <w:t xml:space="preserve">ВЗС </w:t>
      </w:r>
      <w:r w:rsidRPr="00762A80">
        <w:rPr>
          <w:sz w:val="24"/>
          <w:szCs w:val="24"/>
          <w:lang w:eastAsia="ru-RU"/>
        </w:rPr>
        <w:t>д. Скакальная</w:t>
      </w:r>
    </w:p>
    <w:p w14:paraId="298D1CC5" w14:textId="77777777" w:rsidR="00267625" w:rsidRDefault="00267625" w:rsidP="00267625">
      <w:pPr>
        <w:spacing w:after="0"/>
        <w:jc w:val="both"/>
        <w:rPr>
          <w:sz w:val="24"/>
          <w:szCs w:val="24"/>
          <w:lang w:eastAsia="ru-RU"/>
        </w:rPr>
      </w:pPr>
    </w:p>
    <w:p w14:paraId="25956F76" w14:textId="77777777" w:rsidR="00267625" w:rsidRPr="00267625" w:rsidRDefault="00267625" w:rsidP="00267625">
      <w:pPr>
        <w:widowControl w:val="0"/>
        <w:spacing w:after="0" w:line="276" w:lineRule="auto"/>
        <w:ind w:firstLine="740"/>
        <w:jc w:val="both"/>
        <w:rPr>
          <w:color w:val="000000"/>
          <w:sz w:val="24"/>
          <w:szCs w:val="24"/>
          <w:lang w:eastAsia="ru-RU" w:bidi="ru-RU"/>
        </w:rPr>
      </w:pPr>
      <w:r w:rsidRPr="00267625">
        <w:rPr>
          <w:color w:val="000000"/>
          <w:sz w:val="24"/>
          <w:szCs w:val="24"/>
          <w:lang w:eastAsia="ru-RU" w:bidi="ru-RU"/>
        </w:rPr>
        <w:t>Забор воды осуществляется от скважинного водозабора, расположенного по адресу д. Скакальная, ул. Гагарина, д.12А. После забора водного ресурса с артезианской скважины, вода подается на водонапорную башню, откуда с помощью распределительного водопровода поставляется на потребителей. Водоразбор у потребителей осуществляется посредством водоразборных колонок и индивидуальных врезок в дома потребителей. Потребителями услуги централизованного водоснабжения являются жители частного сектора и здание сельского клуба. На сегодняшний день в границах ТЗ д. Скакальная доступ к услуге централизованного водоснабжения имеют все жители населенного пункта, проживающих в 36 частных домах.</w:t>
      </w:r>
    </w:p>
    <w:p w14:paraId="70E1B6B0" w14:textId="77777777" w:rsidR="00267625" w:rsidRPr="00267625" w:rsidRDefault="00267625" w:rsidP="00267625">
      <w:pPr>
        <w:spacing w:after="0" w:line="276" w:lineRule="auto"/>
        <w:ind w:firstLine="567"/>
        <w:jc w:val="both"/>
        <w:rPr>
          <w:sz w:val="24"/>
          <w:szCs w:val="24"/>
          <w:lang w:eastAsia="ru-RU" w:bidi="ru-RU"/>
        </w:rPr>
      </w:pPr>
      <w:r w:rsidRPr="00267625">
        <w:rPr>
          <w:sz w:val="24"/>
          <w:szCs w:val="24"/>
          <w:lang w:eastAsia="ru-RU" w:bidi="ru-RU"/>
        </w:rPr>
        <w:t>На скважинах установлен</w:t>
      </w:r>
      <w:r>
        <w:rPr>
          <w:sz w:val="24"/>
          <w:szCs w:val="24"/>
          <w:lang w:eastAsia="ru-RU" w:bidi="ru-RU"/>
        </w:rPr>
        <w:t>ы</w:t>
      </w:r>
      <w:r w:rsidRPr="00267625">
        <w:rPr>
          <w:sz w:val="24"/>
          <w:szCs w:val="24"/>
          <w:lang w:eastAsia="ru-RU" w:bidi="ru-RU"/>
        </w:rPr>
        <w:t xml:space="preserve"> насос</w:t>
      </w:r>
      <w:r>
        <w:rPr>
          <w:sz w:val="24"/>
          <w:szCs w:val="24"/>
          <w:lang w:eastAsia="ru-RU" w:bidi="ru-RU"/>
        </w:rPr>
        <w:t>ы</w:t>
      </w:r>
      <w:r w:rsidRPr="00267625">
        <w:rPr>
          <w:sz w:val="24"/>
          <w:szCs w:val="24"/>
          <w:lang w:eastAsia="ru-RU" w:bidi="ru-RU"/>
        </w:rPr>
        <w:t xml:space="preserve"> марки Насос ЭЦВ 6-10-110, </w:t>
      </w:r>
      <w:r>
        <w:rPr>
          <w:sz w:val="24"/>
          <w:szCs w:val="24"/>
          <w:lang w:eastAsia="ru-RU" w:bidi="ru-RU"/>
        </w:rPr>
        <w:t xml:space="preserve">производительностью </w:t>
      </w:r>
      <w:r w:rsidRPr="00267625">
        <w:rPr>
          <w:sz w:val="24"/>
          <w:szCs w:val="24"/>
          <w:lang w:eastAsia="ru-RU" w:bidi="ru-RU"/>
        </w:rPr>
        <w:t>10м3/ч. Вдоподъемная труба д=57 мм. Токоподводящий кабель впп (впв)-4 мм.кв.</w:t>
      </w:r>
    </w:p>
    <w:p w14:paraId="1E2A8051" w14:textId="77777777" w:rsidR="00267625" w:rsidRPr="00267625" w:rsidRDefault="00267625" w:rsidP="00BC3C1D">
      <w:pPr>
        <w:spacing w:after="0" w:line="276" w:lineRule="auto"/>
        <w:ind w:firstLine="567"/>
        <w:jc w:val="both"/>
        <w:rPr>
          <w:sz w:val="24"/>
          <w:szCs w:val="24"/>
          <w:lang w:eastAsia="ru-RU" w:bidi="ru-RU"/>
        </w:rPr>
      </w:pPr>
      <w:r w:rsidRPr="00267625">
        <w:rPr>
          <w:sz w:val="24"/>
          <w:szCs w:val="24"/>
          <w:lang w:eastAsia="ru-RU" w:bidi="ru-RU"/>
        </w:rPr>
        <w:t xml:space="preserve">Суммарный среднесуточный водоотбор: не превышает установленного лимита и составляет </w:t>
      </w:r>
      <w:r w:rsidR="00BC3C1D">
        <w:rPr>
          <w:sz w:val="24"/>
          <w:szCs w:val="24"/>
          <w:lang w:eastAsia="ru-RU" w:bidi="ru-RU"/>
        </w:rPr>
        <w:t>5,0</w:t>
      </w:r>
      <w:r w:rsidRPr="00267625">
        <w:rPr>
          <w:sz w:val="24"/>
          <w:szCs w:val="24"/>
          <w:lang w:eastAsia="ru-RU" w:bidi="ru-RU"/>
        </w:rPr>
        <w:t xml:space="preserve"> м</w:t>
      </w:r>
      <w:r w:rsidRPr="00267625">
        <w:rPr>
          <w:sz w:val="24"/>
          <w:szCs w:val="24"/>
          <w:vertAlign w:val="superscript"/>
          <w:lang w:eastAsia="ru-RU" w:bidi="ru-RU"/>
        </w:rPr>
        <w:t>3</w:t>
      </w:r>
      <w:r w:rsidRPr="00267625">
        <w:rPr>
          <w:sz w:val="24"/>
          <w:szCs w:val="24"/>
          <w:lang w:eastAsia="ru-RU" w:bidi="ru-RU"/>
        </w:rPr>
        <w:t>/сутки.</w:t>
      </w:r>
    </w:p>
    <w:p w14:paraId="5F8958FF" w14:textId="3ABFBFE2" w:rsidR="00267625" w:rsidRPr="00267625" w:rsidRDefault="00267625" w:rsidP="00BC3C1D">
      <w:pPr>
        <w:spacing w:after="0" w:line="276" w:lineRule="auto"/>
        <w:ind w:firstLine="567"/>
        <w:jc w:val="both"/>
        <w:rPr>
          <w:sz w:val="24"/>
          <w:szCs w:val="24"/>
          <w:lang w:eastAsia="ru-RU" w:bidi="ru-RU"/>
        </w:rPr>
      </w:pPr>
      <w:r w:rsidRPr="00267625">
        <w:rPr>
          <w:sz w:val="24"/>
          <w:szCs w:val="24"/>
          <w:lang w:eastAsia="ru-RU" w:bidi="ru-RU"/>
        </w:rPr>
        <w:t>Использование воды: хозяйственно-бытовое.</w:t>
      </w:r>
    </w:p>
    <w:p w14:paraId="332829F8" w14:textId="77777777" w:rsidR="00267625" w:rsidRPr="00267625" w:rsidRDefault="00267625" w:rsidP="00BC3C1D">
      <w:pPr>
        <w:spacing w:after="0" w:line="276" w:lineRule="auto"/>
        <w:ind w:firstLine="567"/>
        <w:jc w:val="both"/>
        <w:rPr>
          <w:sz w:val="24"/>
          <w:szCs w:val="24"/>
          <w:lang w:eastAsia="ru-RU" w:bidi="ru-RU"/>
        </w:rPr>
      </w:pPr>
      <w:r w:rsidRPr="00267625">
        <w:rPr>
          <w:sz w:val="24"/>
          <w:szCs w:val="24"/>
          <w:lang w:eastAsia="ru-RU" w:bidi="ru-RU"/>
        </w:rPr>
        <w:t xml:space="preserve">ЗСО </w:t>
      </w:r>
      <w:r>
        <w:rPr>
          <w:sz w:val="24"/>
          <w:szCs w:val="24"/>
          <w:lang w:eastAsia="ru-RU" w:bidi="ru-RU"/>
        </w:rPr>
        <w:t>отсутствуют</w:t>
      </w:r>
      <w:r w:rsidRPr="00267625">
        <w:rPr>
          <w:sz w:val="24"/>
          <w:szCs w:val="24"/>
          <w:lang w:eastAsia="ru-RU" w:bidi="ru-RU"/>
        </w:rPr>
        <w:t>.</w:t>
      </w:r>
    </w:p>
    <w:p w14:paraId="26DEE82F" w14:textId="77777777" w:rsidR="00267625" w:rsidRPr="00267625" w:rsidRDefault="00267625" w:rsidP="00BC3C1D">
      <w:pPr>
        <w:spacing w:after="0" w:line="276" w:lineRule="auto"/>
        <w:ind w:firstLine="567"/>
        <w:jc w:val="both"/>
        <w:rPr>
          <w:sz w:val="24"/>
          <w:szCs w:val="24"/>
          <w:lang w:eastAsia="ru-RU" w:bidi="ru-RU"/>
        </w:rPr>
      </w:pPr>
      <w:r w:rsidRPr="00267625">
        <w:rPr>
          <w:sz w:val="24"/>
          <w:szCs w:val="24"/>
          <w:lang w:eastAsia="ru-RU" w:bidi="ru-RU"/>
        </w:rPr>
        <w:t>Соответствие проб воды: артезианская и родниковая вода соответствует нормам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507E2BCA" w14:textId="77777777" w:rsidR="00267625" w:rsidRPr="00267625" w:rsidRDefault="00267625" w:rsidP="00BC3C1D">
      <w:pPr>
        <w:spacing w:after="0" w:line="276" w:lineRule="auto"/>
        <w:ind w:firstLine="567"/>
        <w:jc w:val="both"/>
        <w:rPr>
          <w:sz w:val="24"/>
          <w:szCs w:val="24"/>
          <w:lang w:eastAsia="ru-RU" w:bidi="ru-RU"/>
        </w:rPr>
      </w:pPr>
      <w:r w:rsidRPr="00267625">
        <w:rPr>
          <w:sz w:val="24"/>
          <w:szCs w:val="24"/>
          <w:lang w:eastAsia="ru-RU" w:bidi="ru-RU"/>
        </w:rPr>
        <w:t>Наличие потенциальных источников загрязнения: не выявлено.</w:t>
      </w:r>
    </w:p>
    <w:p w14:paraId="1362C09F" w14:textId="77777777" w:rsidR="00267625" w:rsidRDefault="00267625" w:rsidP="00BC3C1D">
      <w:pPr>
        <w:spacing w:after="0" w:line="276" w:lineRule="auto"/>
        <w:ind w:firstLine="567"/>
        <w:jc w:val="both"/>
        <w:rPr>
          <w:sz w:val="24"/>
          <w:szCs w:val="24"/>
          <w:lang w:eastAsia="ru-RU" w:bidi="ru-RU"/>
        </w:rPr>
      </w:pPr>
      <w:r w:rsidRPr="00267625">
        <w:rPr>
          <w:sz w:val="24"/>
          <w:szCs w:val="24"/>
          <w:lang w:eastAsia="ru-RU" w:bidi="ru-RU"/>
        </w:rPr>
        <w:t>Водопроводные сети</w:t>
      </w:r>
      <w:r w:rsidRPr="00267625">
        <w:rPr>
          <w:sz w:val="24"/>
          <w:szCs w:val="24"/>
          <w:lang w:eastAsia="ru-RU" w:bidi="ru-RU"/>
        </w:rPr>
        <w:tab/>
        <w:t xml:space="preserve">протяженностью </w:t>
      </w:r>
      <w:r>
        <w:rPr>
          <w:sz w:val="24"/>
          <w:szCs w:val="24"/>
          <w:lang w:eastAsia="ru-RU" w:bidi="ru-RU"/>
        </w:rPr>
        <w:t>1900</w:t>
      </w:r>
      <w:r w:rsidRPr="00267625">
        <w:rPr>
          <w:sz w:val="24"/>
          <w:szCs w:val="24"/>
          <w:lang w:eastAsia="ru-RU" w:bidi="ru-RU"/>
        </w:rPr>
        <w:t xml:space="preserve"> м.</w:t>
      </w:r>
      <w:r>
        <w:rPr>
          <w:sz w:val="24"/>
          <w:szCs w:val="24"/>
          <w:lang w:eastAsia="ru-RU" w:bidi="ru-RU"/>
        </w:rPr>
        <w:t xml:space="preserve">  Технический износ водопроводной сети </w:t>
      </w:r>
      <w:r w:rsidR="00BC3C1D">
        <w:rPr>
          <w:sz w:val="24"/>
          <w:szCs w:val="24"/>
          <w:lang w:eastAsia="ru-RU" w:bidi="ru-RU"/>
        </w:rPr>
        <w:t>менее 10</w:t>
      </w:r>
      <w:r>
        <w:rPr>
          <w:sz w:val="24"/>
          <w:szCs w:val="24"/>
          <w:lang w:eastAsia="ru-RU" w:bidi="ru-RU"/>
        </w:rPr>
        <w:t>%.</w:t>
      </w:r>
    </w:p>
    <w:p w14:paraId="4E845E3D" w14:textId="77777777" w:rsidR="00267625" w:rsidRDefault="00267625" w:rsidP="00267625">
      <w:pPr>
        <w:spacing w:line="276" w:lineRule="auto"/>
        <w:jc w:val="both"/>
        <w:rPr>
          <w:sz w:val="28"/>
          <w:szCs w:val="28"/>
          <w:lang w:eastAsia="ru-RU" w:bidi="ru-RU"/>
        </w:rPr>
      </w:pPr>
    </w:p>
    <w:p w14:paraId="47203921" w14:textId="77777777" w:rsidR="00D66BFB" w:rsidRDefault="00D66BFB" w:rsidP="00267625">
      <w:pPr>
        <w:spacing w:line="276" w:lineRule="auto"/>
        <w:jc w:val="both"/>
        <w:rPr>
          <w:sz w:val="28"/>
          <w:szCs w:val="28"/>
          <w:lang w:eastAsia="ru-RU" w:bidi="ru-RU"/>
        </w:rPr>
        <w:sectPr w:rsidR="00D66BFB">
          <w:pgSz w:w="11900" w:h="16840"/>
          <w:pgMar w:top="1728" w:right="821" w:bottom="1267" w:left="1671" w:header="0" w:footer="3" w:gutter="0"/>
          <w:cols w:space="720"/>
          <w:noEndnote/>
          <w:docGrid w:linePitch="360"/>
        </w:sectPr>
      </w:pPr>
    </w:p>
    <w:p w14:paraId="3A3C8134" w14:textId="704E68B4" w:rsidR="00D66BFB" w:rsidRDefault="00D66BFB" w:rsidP="00085829">
      <w:pPr>
        <w:pStyle w:val="S6"/>
      </w:pPr>
      <w:r>
        <w:lastRenderedPageBreak/>
        <w:t xml:space="preserve">Таблица </w:t>
      </w:r>
      <w:r w:rsidR="00950038">
        <w:fldChar w:fldCharType="begin"/>
      </w:r>
      <w:r w:rsidR="00950038">
        <w:instrText xml:space="preserve"> SEQ Таблица \* ARABIC </w:instrText>
      </w:r>
      <w:r w:rsidR="00950038">
        <w:fldChar w:fldCharType="separate"/>
      </w:r>
      <w:r w:rsidR="00144AE6">
        <w:rPr>
          <w:noProof/>
        </w:rPr>
        <w:t>7</w:t>
      </w:r>
      <w:r w:rsidR="00950038">
        <w:rPr>
          <w:noProof/>
        </w:rPr>
        <w:fldChar w:fldCharType="end"/>
      </w:r>
      <w:r>
        <w:t xml:space="preserve"> Характеристика объектов централизованного водоснабжения, принятых </w:t>
      </w:r>
      <w:r w:rsidRPr="00BC3C1D">
        <w:t>МКУ</w:t>
      </w:r>
      <w:r>
        <w:t xml:space="preserve"> </w:t>
      </w:r>
      <w:r w:rsidRPr="00BC3C1D">
        <w:t>"</w:t>
      </w:r>
      <w:r>
        <w:t>Тасеевское</w:t>
      </w:r>
      <w:r w:rsidRPr="00BC3C1D">
        <w:t>"</w:t>
      </w:r>
      <w:r>
        <w:t xml:space="preserve"> в </w:t>
      </w:r>
      <w:r w:rsidRPr="00BC3C1D">
        <w:t>оперативное управление муниципальным имуществом</w:t>
      </w:r>
      <w:r>
        <w:t>.</w:t>
      </w:r>
    </w:p>
    <w:tbl>
      <w:tblPr>
        <w:tblW w:w="1476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2410"/>
        <w:gridCol w:w="2080"/>
        <w:gridCol w:w="2030"/>
        <w:gridCol w:w="2552"/>
        <w:gridCol w:w="1500"/>
        <w:gridCol w:w="1643"/>
      </w:tblGrid>
      <w:tr w:rsidR="006952E7" w:rsidRPr="006952E7" w14:paraId="0A267631" w14:textId="77777777" w:rsidTr="006952E7">
        <w:trPr>
          <w:trHeight w:val="528"/>
          <w:tblHeader/>
        </w:trPr>
        <w:tc>
          <w:tcPr>
            <w:tcW w:w="2547" w:type="dxa"/>
            <w:shd w:val="clear" w:color="auto" w:fill="auto"/>
            <w:noWrap/>
            <w:hideMark/>
          </w:tcPr>
          <w:p w14:paraId="39296BE5" w14:textId="77777777" w:rsidR="006952E7" w:rsidRPr="006952E7" w:rsidRDefault="006952E7" w:rsidP="006952E7">
            <w:pPr>
              <w:spacing w:after="0"/>
              <w:jc w:val="center"/>
              <w:rPr>
                <w:szCs w:val="20"/>
                <w:lang w:eastAsia="ru-RU"/>
              </w:rPr>
            </w:pPr>
            <w:r w:rsidRPr="006952E7">
              <w:rPr>
                <w:szCs w:val="20"/>
                <w:lang w:eastAsia="ru-RU"/>
              </w:rPr>
              <w:t>Наименование</w:t>
            </w:r>
          </w:p>
        </w:tc>
        <w:tc>
          <w:tcPr>
            <w:tcW w:w="2410" w:type="dxa"/>
            <w:shd w:val="clear" w:color="auto" w:fill="auto"/>
            <w:noWrap/>
            <w:hideMark/>
          </w:tcPr>
          <w:p w14:paraId="051CFBCC" w14:textId="77777777" w:rsidR="006952E7" w:rsidRPr="006952E7" w:rsidRDefault="006952E7" w:rsidP="006952E7">
            <w:pPr>
              <w:spacing w:after="0"/>
              <w:jc w:val="center"/>
              <w:rPr>
                <w:szCs w:val="20"/>
                <w:lang w:eastAsia="ru-RU"/>
              </w:rPr>
            </w:pPr>
            <w:r w:rsidRPr="006952E7">
              <w:rPr>
                <w:szCs w:val="20"/>
                <w:lang w:eastAsia="ru-RU"/>
              </w:rPr>
              <w:t>адрес</w:t>
            </w:r>
          </w:p>
        </w:tc>
        <w:tc>
          <w:tcPr>
            <w:tcW w:w="2080" w:type="dxa"/>
            <w:shd w:val="clear" w:color="auto" w:fill="auto"/>
            <w:noWrap/>
            <w:hideMark/>
          </w:tcPr>
          <w:p w14:paraId="43F47F26" w14:textId="77777777" w:rsidR="006952E7" w:rsidRPr="006952E7" w:rsidRDefault="006952E7" w:rsidP="006952E7">
            <w:pPr>
              <w:spacing w:after="0"/>
              <w:jc w:val="center"/>
              <w:rPr>
                <w:szCs w:val="20"/>
                <w:lang w:eastAsia="ru-RU"/>
              </w:rPr>
            </w:pPr>
            <w:r w:rsidRPr="006952E7">
              <w:rPr>
                <w:szCs w:val="20"/>
                <w:lang w:eastAsia="ru-RU"/>
              </w:rPr>
              <w:t>кадастровый номер</w:t>
            </w:r>
          </w:p>
        </w:tc>
        <w:tc>
          <w:tcPr>
            <w:tcW w:w="2030" w:type="dxa"/>
            <w:shd w:val="clear" w:color="auto" w:fill="auto"/>
            <w:hideMark/>
          </w:tcPr>
          <w:p w14:paraId="15BEBDEF" w14:textId="77777777" w:rsidR="006952E7" w:rsidRPr="006952E7" w:rsidRDefault="006952E7" w:rsidP="006952E7">
            <w:pPr>
              <w:spacing w:after="0"/>
              <w:rPr>
                <w:szCs w:val="20"/>
                <w:lang w:eastAsia="ru-RU"/>
              </w:rPr>
            </w:pPr>
            <w:r w:rsidRPr="006952E7">
              <w:rPr>
                <w:szCs w:val="20"/>
                <w:lang w:eastAsia="ru-RU"/>
              </w:rPr>
              <w:t>Наименование эксплуатирующей организации**</w:t>
            </w:r>
          </w:p>
        </w:tc>
        <w:tc>
          <w:tcPr>
            <w:tcW w:w="2552" w:type="dxa"/>
            <w:shd w:val="clear" w:color="auto" w:fill="auto"/>
            <w:hideMark/>
          </w:tcPr>
          <w:p w14:paraId="5189273B" w14:textId="77777777" w:rsidR="006952E7" w:rsidRPr="006952E7" w:rsidRDefault="006952E7" w:rsidP="006952E7">
            <w:pPr>
              <w:spacing w:after="0"/>
              <w:rPr>
                <w:szCs w:val="20"/>
                <w:lang w:eastAsia="ru-RU"/>
              </w:rPr>
            </w:pPr>
            <w:r w:rsidRPr="006952E7">
              <w:rPr>
                <w:szCs w:val="20"/>
                <w:lang w:eastAsia="ru-RU"/>
              </w:rPr>
              <w:t>Право пользования</w:t>
            </w:r>
          </w:p>
        </w:tc>
        <w:tc>
          <w:tcPr>
            <w:tcW w:w="3143" w:type="dxa"/>
            <w:gridSpan w:val="2"/>
            <w:shd w:val="clear" w:color="auto" w:fill="auto"/>
            <w:hideMark/>
          </w:tcPr>
          <w:p w14:paraId="15B2DF1F" w14:textId="77777777" w:rsidR="006952E7" w:rsidRPr="006952E7" w:rsidRDefault="006952E7" w:rsidP="006952E7">
            <w:pPr>
              <w:spacing w:after="0"/>
              <w:rPr>
                <w:szCs w:val="20"/>
                <w:lang w:eastAsia="ru-RU"/>
              </w:rPr>
            </w:pPr>
            <w:r w:rsidRPr="006952E7">
              <w:rPr>
                <w:szCs w:val="20"/>
                <w:lang w:eastAsia="ru-RU"/>
              </w:rPr>
              <w:t>Срок владения имуществом (Объектом)</w:t>
            </w:r>
          </w:p>
        </w:tc>
      </w:tr>
      <w:tr w:rsidR="006952E7" w:rsidRPr="006952E7" w14:paraId="03808462" w14:textId="77777777" w:rsidTr="006952E7">
        <w:trPr>
          <w:trHeight w:val="276"/>
          <w:tblHeader/>
        </w:trPr>
        <w:tc>
          <w:tcPr>
            <w:tcW w:w="2547" w:type="dxa"/>
            <w:shd w:val="clear" w:color="auto" w:fill="auto"/>
            <w:noWrap/>
            <w:hideMark/>
          </w:tcPr>
          <w:p w14:paraId="0090E5AF" w14:textId="77777777" w:rsidR="006952E7" w:rsidRPr="006952E7" w:rsidRDefault="006952E7" w:rsidP="006952E7">
            <w:pPr>
              <w:spacing w:after="0"/>
              <w:rPr>
                <w:szCs w:val="20"/>
                <w:lang w:eastAsia="ru-RU"/>
              </w:rPr>
            </w:pPr>
            <w:r w:rsidRPr="006952E7">
              <w:rPr>
                <w:szCs w:val="20"/>
                <w:lang w:eastAsia="ru-RU"/>
              </w:rPr>
              <w:t> </w:t>
            </w:r>
          </w:p>
        </w:tc>
        <w:tc>
          <w:tcPr>
            <w:tcW w:w="2410" w:type="dxa"/>
            <w:shd w:val="clear" w:color="auto" w:fill="auto"/>
            <w:noWrap/>
            <w:hideMark/>
          </w:tcPr>
          <w:p w14:paraId="51C820AC" w14:textId="77777777" w:rsidR="006952E7" w:rsidRPr="006952E7" w:rsidRDefault="006952E7" w:rsidP="006952E7">
            <w:pPr>
              <w:spacing w:after="0"/>
              <w:rPr>
                <w:szCs w:val="20"/>
                <w:lang w:eastAsia="ru-RU"/>
              </w:rPr>
            </w:pPr>
            <w:r w:rsidRPr="006952E7">
              <w:rPr>
                <w:szCs w:val="20"/>
                <w:lang w:eastAsia="ru-RU"/>
              </w:rPr>
              <w:t> </w:t>
            </w:r>
          </w:p>
        </w:tc>
        <w:tc>
          <w:tcPr>
            <w:tcW w:w="2080" w:type="dxa"/>
            <w:shd w:val="clear" w:color="auto" w:fill="auto"/>
            <w:noWrap/>
            <w:hideMark/>
          </w:tcPr>
          <w:p w14:paraId="059A45E0" w14:textId="77777777" w:rsidR="006952E7" w:rsidRPr="006952E7" w:rsidRDefault="006952E7" w:rsidP="006952E7">
            <w:pPr>
              <w:spacing w:after="0"/>
              <w:rPr>
                <w:szCs w:val="20"/>
                <w:lang w:eastAsia="ru-RU"/>
              </w:rPr>
            </w:pPr>
            <w:r w:rsidRPr="006952E7">
              <w:rPr>
                <w:szCs w:val="20"/>
                <w:lang w:eastAsia="ru-RU"/>
              </w:rPr>
              <w:t> </w:t>
            </w:r>
          </w:p>
        </w:tc>
        <w:tc>
          <w:tcPr>
            <w:tcW w:w="2030" w:type="dxa"/>
            <w:shd w:val="clear" w:color="auto" w:fill="auto"/>
            <w:noWrap/>
            <w:hideMark/>
          </w:tcPr>
          <w:p w14:paraId="0A7743B9" w14:textId="77777777" w:rsidR="006952E7" w:rsidRPr="006952E7" w:rsidRDefault="006952E7" w:rsidP="006952E7">
            <w:pPr>
              <w:spacing w:after="0"/>
              <w:rPr>
                <w:szCs w:val="20"/>
                <w:lang w:eastAsia="ru-RU"/>
              </w:rPr>
            </w:pPr>
            <w:r w:rsidRPr="006952E7">
              <w:rPr>
                <w:szCs w:val="20"/>
                <w:lang w:eastAsia="ru-RU"/>
              </w:rPr>
              <w:t> </w:t>
            </w:r>
          </w:p>
        </w:tc>
        <w:tc>
          <w:tcPr>
            <w:tcW w:w="2552" w:type="dxa"/>
            <w:shd w:val="clear" w:color="auto" w:fill="auto"/>
            <w:noWrap/>
            <w:hideMark/>
          </w:tcPr>
          <w:p w14:paraId="1C6DBD2B" w14:textId="77777777" w:rsidR="006952E7" w:rsidRPr="006952E7" w:rsidRDefault="006952E7" w:rsidP="006952E7">
            <w:pPr>
              <w:spacing w:after="0"/>
              <w:rPr>
                <w:szCs w:val="20"/>
                <w:lang w:eastAsia="ru-RU"/>
              </w:rPr>
            </w:pPr>
            <w:r w:rsidRPr="006952E7">
              <w:rPr>
                <w:szCs w:val="20"/>
                <w:lang w:eastAsia="ru-RU"/>
              </w:rPr>
              <w:t> </w:t>
            </w:r>
          </w:p>
        </w:tc>
        <w:tc>
          <w:tcPr>
            <w:tcW w:w="1500" w:type="dxa"/>
            <w:shd w:val="clear" w:color="auto" w:fill="auto"/>
            <w:noWrap/>
            <w:hideMark/>
          </w:tcPr>
          <w:p w14:paraId="38FECD80" w14:textId="77777777" w:rsidR="006952E7" w:rsidRPr="006952E7" w:rsidRDefault="006952E7" w:rsidP="006952E7">
            <w:pPr>
              <w:spacing w:after="0"/>
              <w:jc w:val="center"/>
              <w:rPr>
                <w:szCs w:val="20"/>
                <w:lang w:eastAsia="ru-RU"/>
              </w:rPr>
            </w:pPr>
            <w:r w:rsidRPr="006952E7">
              <w:rPr>
                <w:szCs w:val="20"/>
                <w:lang w:eastAsia="ru-RU"/>
              </w:rPr>
              <w:t>дата заключения</w:t>
            </w:r>
          </w:p>
        </w:tc>
        <w:tc>
          <w:tcPr>
            <w:tcW w:w="1643" w:type="dxa"/>
            <w:shd w:val="clear" w:color="auto" w:fill="auto"/>
            <w:noWrap/>
            <w:hideMark/>
          </w:tcPr>
          <w:p w14:paraId="221E67CA" w14:textId="77777777" w:rsidR="006952E7" w:rsidRPr="006952E7" w:rsidRDefault="006952E7" w:rsidP="006952E7">
            <w:pPr>
              <w:spacing w:after="0"/>
              <w:jc w:val="center"/>
              <w:rPr>
                <w:szCs w:val="20"/>
                <w:lang w:eastAsia="ru-RU"/>
              </w:rPr>
            </w:pPr>
            <w:r w:rsidRPr="006952E7">
              <w:rPr>
                <w:szCs w:val="20"/>
                <w:lang w:eastAsia="ru-RU"/>
              </w:rPr>
              <w:t>дата окончания</w:t>
            </w:r>
          </w:p>
        </w:tc>
      </w:tr>
      <w:tr w:rsidR="006952E7" w:rsidRPr="006952E7" w14:paraId="6E03A95A" w14:textId="77777777" w:rsidTr="006952E7">
        <w:trPr>
          <w:trHeight w:val="792"/>
        </w:trPr>
        <w:tc>
          <w:tcPr>
            <w:tcW w:w="2547" w:type="dxa"/>
            <w:shd w:val="clear" w:color="auto" w:fill="auto"/>
            <w:hideMark/>
          </w:tcPr>
          <w:p w14:paraId="74634877" w14:textId="77777777" w:rsidR="006952E7" w:rsidRPr="006952E7" w:rsidRDefault="006952E7" w:rsidP="006952E7">
            <w:pPr>
              <w:spacing w:after="0"/>
              <w:rPr>
                <w:szCs w:val="20"/>
                <w:lang w:eastAsia="ru-RU"/>
              </w:rPr>
            </w:pPr>
            <w:r w:rsidRPr="006952E7">
              <w:rPr>
                <w:szCs w:val="20"/>
                <w:lang w:eastAsia="ru-RU"/>
              </w:rPr>
              <w:t>Водонапорная башня "Рожновского")</w:t>
            </w:r>
          </w:p>
        </w:tc>
        <w:tc>
          <w:tcPr>
            <w:tcW w:w="2410" w:type="dxa"/>
            <w:shd w:val="clear" w:color="auto" w:fill="auto"/>
            <w:hideMark/>
          </w:tcPr>
          <w:p w14:paraId="1FDFE529" w14:textId="77777777" w:rsidR="006952E7" w:rsidRPr="006952E7" w:rsidRDefault="006952E7" w:rsidP="006952E7">
            <w:pPr>
              <w:spacing w:after="0"/>
              <w:rPr>
                <w:szCs w:val="20"/>
                <w:lang w:eastAsia="ru-RU"/>
              </w:rPr>
            </w:pPr>
            <w:r w:rsidRPr="006952E7">
              <w:rPr>
                <w:szCs w:val="20"/>
                <w:lang w:eastAsia="ru-RU"/>
              </w:rPr>
              <w:t>Российская Федерация, Красноярский край, Тасеевский р-н, с.Тасеево, ул. Гусарова, д. 2г</w:t>
            </w:r>
          </w:p>
        </w:tc>
        <w:tc>
          <w:tcPr>
            <w:tcW w:w="2080" w:type="dxa"/>
            <w:shd w:val="clear" w:color="auto" w:fill="auto"/>
            <w:hideMark/>
          </w:tcPr>
          <w:p w14:paraId="6B6706F8" w14:textId="77777777" w:rsidR="006952E7" w:rsidRPr="006952E7" w:rsidRDefault="006952E7" w:rsidP="006952E7">
            <w:pPr>
              <w:spacing w:after="0"/>
              <w:rPr>
                <w:szCs w:val="20"/>
                <w:lang w:eastAsia="ru-RU"/>
              </w:rPr>
            </w:pPr>
            <w:r w:rsidRPr="006952E7">
              <w:rPr>
                <w:szCs w:val="20"/>
                <w:lang w:eastAsia="ru-RU"/>
              </w:rPr>
              <w:t>24:36:1711009:130</w:t>
            </w:r>
          </w:p>
        </w:tc>
        <w:tc>
          <w:tcPr>
            <w:tcW w:w="2030" w:type="dxa"/>
            <w:shd w:val="clear" w:color="auto" w:fill="auto"/>
            <w:hideMark/>
          </w:tcPr>
          <w:p w14:paraId="6A835752" w14:textId="77777777" w:rsidR="006952E7" w:rsidRPr="006952E7" w:rsidRDefault="006952E7" w:rsidP="006952E7">
            <w:pPr>
              <w:spacing w:after="0"/>
              <w:rPr>
                <w:szCs w:val="20"/>
                <w:lang w:eastAsia="ru-RU"/>
              </w:rPr>
            </w:pPr>
            <w:r w:rsidRPr="006952E7">
              <w:rPr>
                <w:szCs w:val="20"/>
                <w:lang w:eastAsia="ru-RU"/>
              </w:rPr>
              <w:t>МКУ "Тасеевское"</w:t>
            </w:r>
          </w:p>
        </w:tc>
        <w:tc>
          <w:tcPr>
            <w:tcW w:w="2552" w:type="dxa"/>
            <w:shd w:val="clear" w:color="auto" w:fill="auto"/>
            <w:hideMark/>
          </w:tcPr>
          <w:p w14:paraId="4BB9CF1D" w14:textId="77777777" w:rsidR="006952E7" w:rsidRPr="006952E7" w:rsidRDefault="006952E7" w:rsidP="006952E7">
            <w:pPr>
              <w:spacing w:after="0"/>
              <w:rPr>
                <w:szCs w:val="20"/>
                <w:lang w:eastAsia="ru-RU"/>
              </w:rPr>
            </w:pPr>
            <w:r w:rsidRPr="006952E7">
              <w:rPr>
                <w:szCs w:val="20"/>
                <w:lang w:eastAsia="ru-RU"/>
              </w:rPr>
              <w:t xml:space="preserve">Решение Дзержинско-Тасеевского окружного совета депутатов № 9-126Р от 24.04.2026 </w:t>
            </w:r>
          </w:p>
        </w:tc>
        <w:tc>
          <w:tcPr>
            <w:tcW w:w="1500" w:type="dxa"/>
            <w:shd w:val="clear" w:color="auto" w:fill="auto"/>
            <w:hideMark/>
          </w:tcPr>
          <w:p w14:paraId="324B5BB6" w14:textId="77777777" w:rsidR="006952E7" w:rsidRPr="006952E7" w:rsidRDefault="006952E7" w:rsidP="006952E7">
            <w:pPr>
              <w:spacing w:after="0"/>
              <w:jc w:val="right"/>
              <w:rPr>
                <w:szCs w:val="20"/>
                <w:lang w:eastAsia="ru-RU"/>
              </w:rPr>
            </w:pPr>
            <w:r w:rsidRPr="006952E7">
              <w:rPr>
                <w:szCs w:val="20"/>
                <w:lang w:eastAsia="ru-RU"/>
              </w:rPr>
              <w:t>24 04 26</w:t>
            </w:r>
          </w:p>
        </w:tc>
        <w:tc>
          <w:tcPr>
            <w:tcW w:w="1643" w:type="dxa"/>
            <w:shd w:val="clear" w:color="auto" w:fill="auto"/>
            <w:hideMark/>
          </w:tcPr>
          <w:p w14:paraId="100A163C" w14:textId="77777777" w:rsidR="006952E7" w:rsidRPr="006952E7" w:rsidRDefault="006952E7" w:rsidP="006952E7">
            <w:pPr>
              <w:spacing w:after="0"/>
              <w:rPr>
                <w:szCs w:val="20"/>
                <w:lang w:eastAsia="ru-RU"/>
              </w:rPr>
            </w:pPr>
            <w:r w:rsidRPr="006952E7">
              <w:rPr>
                <w:szCs w:val="20"/>
                <w:lang w:eastAsia="ru-RU"/>
              </w:rPr>
              <w:t>на неопределенный срок</w:t>
            </w:r>
          </w:p>
        </w:tc>
      </w:tr>
      <w:tr w:rsidR="006952E7" w:rsidRPr="006952E7" w14:paraId="1A01C572" w14:textId="77777777" w:rsidTr="006952E7">
        <w:trPr>
          <w:trHeight w:val="792"/>
        </w:trPr>
        <w:tc>
          <w:tcPr>
            <w:tcW w:w="2547" w:type="dxa"/>
            <w:shd w:val="clear" w:color="auto" w:fill="auto"/>
            <w:hideMark/>
          </w:tcPr>
          <w:p w14:paraId="1D84CC52" w14:textId="77777777" w:rsidR="006952E7" w:rsidRPr="006952E7" w:rsidRDefault="006952E7" w:rsidP="006952E7">
            <w:pPr>
              <w:spacing w:after="0"/>
              <w:rPr>
                <w:szCs w:val="20"/>
                <w:lang w:eastAsia="ru-RU"/>
              </w:rPr>
            </w:pPr>
            <w:r w:rsidRPr="006952E7">
              <w:rPr>
                <w:szCs w:val="20"/>
                <w:lang w:eastAsia="ru-RU"/>
              </w:rPr>
              <w:t>Сооружение (водонапорная башня «БПК»)</w:t>
            </w:r>
          </w:p>
        </w:tc>
        <w:tc>
          <w:tcPr>
            <w:tcW w:w="2410" w:type="dxa"/>
            <w:shd w:val="clear" w:color="auto" w:fill="auto"/>
            <w:hideMark/>
          </w:tcPr>
          <w:p w14:paraId="0A9F2B8D" w14:textId="77777777" w:rsidR="006952E7" w:rsidRPr="006952E7" w:rsidRDefault="006952E7" w:rsidP="006952E7">
            <w:pPr>
              <w:spacing w:after="0"/>
              <w:rPr>
                <w:szCs w:val="20"/>
                <w:lang w:eastAsia="ru-RU"/>
              </w:rPr>
            </w:pPr>
            <w:r w:rsidRPr="006952E7">
              <w:rPr>
                <w:szCs w:val="20"/>
                <w:lang w:eastAsia="ru-RU"/>
              </w:rPr>
              <w:t>Красноярский край, Тасеевский р-н, с. Тасеево, ул. Новый Квартал, д. 24а, стр.1</w:t>
            </w:r>
          </w:p>
        </w:tc>
        <w:tc>
          <w:tcPr>
            <w:tcW w:w="2080" w:type="dxa"/>
            <w:shd w:val="clear" w:color="auto" w:fill="auto"/>
            <w:hideMark/>
          </w:tcPr>
          <w:p w14:paraId="175677D2" w14:textId="77777777" w:rsidR="006952E7" w:rsidRPr="006952E7" w:rsidRDefault="006952E7" w:rsidP="006952E7">
            <w:pPr>
              <w:spacing w:after="0"/>
              <w:rPr>
                <w:szCs w:val="20"/>
                <w:lang w:eastAsia="ru-RU"/>
              </w:rPr>
            </w:pPr>
            <w:r w:rsidRPr="006952E7">
              <w:rPr>
                <w:szCs w:val="20"/>
                <w:lang w:eastAsia="ru-RU"/>
              </w:rPr>
              <w:t>24:36:1711003:208</w:t>
            </w:r>
          </w:p>
        </w:tc>
        <w:tc>
          <w:tcPr>
            <w:tcW w:w="2030" w:type="dxa"/>
            <w:shd w:val="clear" w:color="auto" w:fill="auto"/>
            <w:hideMark/>
          </w:tcPr>
          <w:p w14:paraId="6B3F8495" w14:textId="77777777" w:rsidR="006952E7" w:rsidRPr="006952E7" w:rsidRDefault="006952E7" w:rsidP="006952E7">
            <w:pPr>
              <w:spacing w:after="0"/>
              <w:rPr>
                <w:szCs w:val="20"/>
                <w:lang w:eastAsia="ru-RU"/>
              </w:rPr>
            </w:pPr>
            <w:r w:rsidRPr="006952E7">
              <w:rPr>
                <w:szCs w:val="20"/>
                <w:lang w:eastAsia="ru-RU"/>
              </w:rPr>
              <w:t>МКУ "Тасеевское"</w:t>
            </w:r>
          </w:p>
        </w:tc>
        <w:tc>
          <w:tcPr>
            <w:tcW w:w="2552" w:type="dxa"/>
            <w:shd w:val="clear" w:color="auto" w:fill="auto"/>
            <w:hideMark/>
          </w:tcPr>
          <w:p w14:paraId="7ECE4B66" w14:textId="77777777" w:rsidR="006952E7" w:rsidRPr="006952E7" w:rsidRDefault="006952E7" w:rsidP="006952E7">
            <w:pPr>
              <w:spacing w:after="0"/>
              <w:rPr>
                <w:szCs w:val="20"/>
                <w:lang w:eastAsia="ru-RU"/>
              </w:rPr>
            </w:pPr>
            <w:r w:rsidRPr="006952E7">
              <w:rPr>
                <w:szCs w:val="20"/>
                <w:lang w:eastAsia="ru-RU"/>
              </w:rPr>
              <w:t xml:space="preserve">Решение Дзержинско-Тасеевского окружного совета депутатов № 9-126Р от 24.04.2026 </w:t>
            </w:r>
          </w:p>
        </w:tc>
        <w:tc>
          <w:tcPr>
            <w:tcW w:w="1500" w:type="dxa"/>
            <w:shd w:val="clear" w:color="auto" w:fill="auto"/>
            <w:hideMark/>
          </w:tcPr>
          <w:p w14:paraId="4B2F913F" w14:textId="77777777" w:rsidR="006952E7" w:rsidRPr="006952E7" w:rsidRDefault="006952E7" w:rsidP="006952E7">
            <w:pPr>
              <w:spacing w:after="0"/>
              <w:jc w:val="right"/>
              <w:rPr>
                <w:szCs w:val="20"/>
                <w:lang w:eastAsia="ru-RU"/>
              </w:rPr>
            </w:pPr>
            <w:r w:rsidRPr="006952E7">
              <w:rPr>
                <w:szCs w:val="20"/>
                <w:lang w:eastAsia="ru-RU"/>
              </w:rPr>
              <w:t>24 04 26</w:t>
            </w:r>
          </w:p>
        </w:tc>
        <w:tc>
          <w:tcPr>
            <w:tcW w:w="1643" w:type="dxa"/>
            <w:shd w:val="clear" w:color="auto" w:fill="auto"/>
            <w:hideMark/>
          </w:tcPr>
          <w:p w14:paraId="7AE40E33" w14:textId="77777777" w:rsidR="006952E7" w:rsidRPr="006952E7" w:rsidRDefault="006952E7" w:rsidP="006952E7">
            <w:pPr>
              <w:spacing w:after="0"/>
              <w:rPr>
                <w:szCs w:val="20"/>
                <w:lang w:eastAsia="ru-RU"/>
              </w:rPr>
            </w:pPr>
            <w:r w:rsidRPr="006952E7">
              <w:rPr>
                <w:szCs w:val="20"/>
                <w:lang w:eastAsia="ru-RU"/>
              </w:rPr>
              <w:t>на неопределенный срок</w:t>
            </w:r>
          </w:p>
        </w:tc>
      </w:tr>
      <w:tr w:rsidR="006952E7" w:rsidRPr="006952E7" w14:paraId="00B5B30B" w14:textId="77777777" w:rsidTr="006952E7">
        <w:trPr>
          <w:trHeight w:val="792"/>
        </w:trPr>
        <w:tc>
          <w:tcPr>
            <w:tcW w:w="2547" w:type="dxa"/>
            <w:shd w:val="clear" w:color="auto" w:fill="auto"/>
            <w:hideMark/>
          </w:tcPr>
          <w:p w14:paraId="51007743" w14:textId="77777777" w:rsidR="006952E7" w:rsidRPr="006952E7" w:rsidRDefault="006952E7" w:rsidP="006952E7">
            <w:pPr>
              <w:spacing w:after="0"/>
              <w:rPr>
                <w:szCs w:val="20"/>
                <w:lang w:eastAsia="ru-RU"/>
              </w:rPr>
            </w:pPr>
            <w:r w:rsidRPr="006952E7">
              <w:rPr>
                <w:szCs w:val="20"/>
                <w:lang w:eastAsia="ru-RU"/>
              </w:rPr>
              <w:t>Сооружение (водонапорная башня "Детский сад № 9" (со скважиной)</w:t>
            </w:r>
          </w:p>
        </w:tc>
        <w:tc>
          <w:tcPr>
            <w:tcW w:w="2410" w:type="dxa"/>
            <w:shd w:val="clear" w:color="auto" w:fill="auto"/>
            <w:hideMark/>
          </w:tcPr>
          <w:p w14:paraId="19EC1ECF" w14:textId="77777777" w:rsidR="006952E7" w:rsidRPr="006952E7" w:rsidRDefault="006952E7" w:rsidP="006952E7">
            <w:pPr>
              <w:spacing w:after="0"/>
              <w:rPr>
                <w:szCs w:val="20"/>
                <w:lang w:eastAsia="ru-RU"/>
              </w:rPr>
            </w:pPr>
            <w:r w:rsidRPr="006952E7">
              <w:rPr>
                <w:szCs w:val="20"/>
                <w:lang w:eastAsia="ru-RU"/>
              </w:rPr>
              <w:t>Красноярский край, Тасеевский район, с.Тасеево, ул. Сурикова, д.10Г</w:t>
            </w:r>
          </w:p>
        </w:tc>
        <w:tc>
          <w:tcPr>
            <w:tcW w:w="2080" w:type="dxa"/>
            <w:shd w:val="clear" w:color="auto" w:fill="auto"/>
            <w:hideMark/>
          </w:tcPr>
          <w:p w14:paraId="12669A08" w14:textId="77777777" w:rsidR="006952E7" w:rsidRPr="006952E7" w:rsidRDefault="006952E7" w:rsidP="006952E7">
            <w:pPr>
              <w:spacing w:after="0"/>
              <w:rPr>
                <w:szCs w:val="20"/>
                <w:lang w:eastAsia="ru-RU"/>
              </w:rPr>
            </w:pPr>
            <w:r w:rsidRPr="006952E7">
              <w:rPr>
                <w:szCs w:val="20"/>
                <w:lang w:eastAsia="ru-RU"/>
              </w:rPr>
              <w:t>24:36:1711008:120</w:t>
            </w:r>
          </w:p>
        </w:tc>
        <w:tc>
          <w:tcPr>
            <w:tcW w:w="2030" w:type="dxa"/>
            <w:shd w:val="clear" w:color="auto" w:fill="auto"/>
            <w:hideMark/>
          </w:tcPr>
          <w:p w14:paraId="052FEC8B" w14:textId="77777777" w:rsidR="006952E7" w:rsidRPr="006952E7" w:rsidRDefault="006952E7" w:rsidP="006952E7">
            <w:pPr>
              <w:spacing w:after="0"/>
              <w:rPr>
                <w:szCs w:val="20"/>
                <w:lang w:eastAsia="ru-RU"/>
              </w:rPr>
            </w:pPr>
            <w:r w:rsidRPr="006952E7">
              <w:rPr>
                <w:szCs w:val="20"/>
                <w:lang w:eastAsia="ru-RU"/>
              </w:rPr>
              <w:t>МКУ "Тасеевское"</w:t>
            </w:r>
          </w:p>
        </w:tc>
        <w:tc>
          <w:tcPr>
            <w:tcW w:w="2552" w:type="dxa"/>
            <w:shd w:val="clear" w:color="auto" w:fill="auto"/>
            <w:hideMark/>
          </w:tcPr>
          <w:p w14:paraId="1A92367D" w14:textId="77777777" w:rsidR="006952E7" w:rsidRPr="006952E7" w:rsidRDefault="006952E7" w:rsidP="006952E7">
            <w:pPr>
              <w:spacing w:after="0"/>
              <w:rPr>
                <w:szCs w:val="20"/>
                <w:lang w:eastAsia="ru-RU"/>
              </w:rPr>
            </w:pPr>
            <w:r w:rsidRPr="006952E7">
              <w:rPr>
                <w:szCs w:val="20"/>
                <w:lang w:eastAsia="ru-RU"/>
              </w:rPr>
              <w:t xml:space="preserve">Решение Дзержинско-Тасеевского окружного совета депутатов № 9-126Р от 24.04.2026 </w:t>
            </w:r>
          </w:p>
        </w:tc>
        <w:tc>
          <w:tcPr>
            <w:tcW w:w="1500" w:type="dxa"/>
            <w:shd w:val="clear" w:color="auto" w:fill="auto"/>
            <w:hideMark/>
          </w:tcPr>
          <w:p w14:paraId="76411068" w14:textId="77777777" w:rsidR="006952E7" w:rsidRPr="006952E7" w:rsidRDefault="006952E7" w:rsidP="006952E7">
            <w:pPr>
              <w:spacing w:after="0"/>
              <w:jc w:val="right"/>
              <w:rPr>
                <w:szCs w:val="20"/>
                <w:lang w:eastAsia="ru-RU"/>
              </w:rPr>
            </w:pPr>
            <w:r w:rsidRPr="006952E7">
              <w:rPr>
                <w:szCs w:val="20"/>
                <w:lang w:eastAsia="ru-RU"/>
              </w:rPr>
              <w:t>24 04 26</w:t>
            </w:r>
          </w:p>
        </w:tc>
        <w:tc>
          <w:tcPr>
            <w:tcW w:w="1643" w:type="dxa"/>
            <w:shd w:val="clear" w:color="auto" w:fill="auto"/>
            <w:hideMark/>
          </w:tcPr>
          <w:p w14:paraId="391F4C0F" w14:textId="77777777" w:rsidR="006952E7" w:rsidRPr="006952E7" w:rsidRDefault="006952E7" w:rsidP="006952E7">
            <w:pPr>
              <w:spacing w:after="0"/>
              <w:rPr>
                <w:szCs w:val="20"/>
                <w:lang w:eastAsia="ru-RU"/>
              </w:rPr>
            </w:pPr>
            <w:r w:rsidRPr="006952E7">
              <w:rPr>
                <w:szCs w:val="20"/>
                <w:lang w:eastAsia="ru-RU"/>
              </w:rPr>
              <w:t>на неопределенный срок</w:t>
            </w:r>
          </w:p>
        </w:tc>
      </w:tr>
      <w:tr w:rsidR="006952E7" w:rsidRPr="006952E7" w14:paraId="183D46B7" w14:textId="77777777" w:rsidTr="006952E7">
        <w:trPr>
          <w:trHeight w:val="792"/>
        </w:trPr>
        <w:tc>
          <w:tcPr>
            <w:tcW w:w="2547" w:type="dxa"/>
            <w:shd w:val="clear" w:color="auto" w:fill="auto"/>
            <w:hideMark/>
          </w:tcPr>
          <w:p w14:paraId="55A26D6F" w14:textId="77777777" w:rsidR="006952E7" w:rsidRPr="006952E7" w:rsidRDefault="006952E7" w:rsidP="006952E7">
            <w:pPr>
              <w:spacing w:after="0"/>
              <w:rPr>
                <w:szCs w:val="20"/>
                <w:lang w:eastAsia="ru-RU"/>
              </w:rPr>
            </w:pPr>
            <w:r w:rsidRPr="006952E7">
              <w:rPr>
                <w:szCs w:val="20"/>
                <w:lang w:eastAsia="ru-RU"/>
              </w:rPr>
              <w:t>Сооружение (водонапорная башня) Школы № 1</w:t>
            </w:r>
          </w:p>
        </w:tc>
        <w:tc>
          <w:tcPr>
            <w:tcW w:w="2410" w:type="dxa"/>
            <w:shd w:val="clear" w:color="auto" w:fill="auto"/>
            <w:hideMark/>
          </w:tcPr>
          <w:p w14:paraId="534D1D41" w14:textId="77777777" w:rsidR="006952E7" w:rsidRPr="006952E7" w:rsidRDefault="006952E7" w:rsidP="006952E7">
            <w:pPr>
              <w:spacing w:after="0"/>
              <w:rPr>
                <w:szCs w:val="20"/>
                <w:lang w:eastAsia="ru-RU"/>
              </w:rPr>
            </w:pPr>
            <w:r w:rsidRPr="006952E7">
              <w:rPr>
                <w:szCs w:val="20"/>
                <w:lang w:eastAsia="ru-RU"/>
              </w:rPr>
              <w:t>Красноярский край, Тасеевский район, с.Тасеево, ул. Краснопартизанская, д. 24, строен.3</w:t>
            </w:r>
          </w:p>
        </w:tc>
        <w:tc>
          <w:tcPr>
            <w:tcW w:w="2080" w:type="dxa"/>
            <w:shd w:val="clear" w:color="auto" w:fill="auto"/>
            <w:hideMark/>
          </w:tcPr>
          <w:p w14:paraId="50683B6D" w14:textId="77777777" w:rsidR="006952E7" w:rsidRPr="006952E7" w:rsidRDefault="006952E7" w:rsidP="006952E7">
            <w:pPr>
              <w:spacing w:after="0"/>
              <w:rPr>
                <w:szCs w:val="20"/>
                <w:lang w:eastAsia="ru-RU"/>
              </w:rPr>
            </w:pPr>
            <w:r w:rsidRPr="006952E7">
              <w:rPr>
                <w:szCs w:val="20"/>
                <w:lang w:eastAsia="ru-RU"/>
              </w:rPr>
              <w:t>24:36:1712002:241</w:t>
            </w:r>
          </w:p>
        </w:tc>
        <w:tc>
          <w:tcPr>
            <w:tcW w:w="2030" w:type="dxa"/>
            <w:shd w:val="clear" w:color="auto" w:fill="auto"/>
            <w:hideMark/>
          </w:tcPr>
          <w:p w14:paraId="49BCA541" w14:textId="77777777" w:rsidR="006952E7" w:rsidRPr="006952E7" w:rsidRDefault="006952E7" w:rsidP="006952E7">
            <w:pPr>
              <w:spacing w:after="0"/>
              <w:rPr>
                <w:szCs w:val="20"/>
                <w:lang w:eastAsia="ru-RU"/>
              </w:rPr>
            </w:pPr>
            <w:r w:rsidRPr="006952E7">
              <w:rPr>
                <w:szCs w:val="20"/>
                <w:lang w:eastAsia="ru-RU"/>
              </w:rPr>
              <w:t>МКУ "Тасеевское"</w:t>
            </w:r>
          </w:p>
        </w:tc>
        <w:tc>
          <w:tcPr>
            <w:tcW w:w="2552" w:type="dxa"/>
            <w:shd w:val="clear" w:color="auto" w:fill="auto"/>
            <w:hideMark/>
          </w:tcPr>
          <w:p w14:paraId="651C9497" w14:textId="77777777" w:rsidR="006952E7" w:rsidRPr="006952E7" w:rsidRDefault="006952E7" w:rsidP="006952E7">
            <w:pPr>
              <w:spacing w:after="0"/>
              <w:rPr>
                <w:szCs w:val="20"/>
                <w:lang w:eastAsia="ru-RU"/>
              </w:rPr>
            </w:pPr>
            <w:r w:rsidRPr="006952E7">
              <w:rPr>
                <w:szCs w:val="20"/>
                <w:lang w:eastAsia="ru-RU"/>
              </w:rPr>
              <w:t xml:space="preserve">Решение Дзержинско-Тасеевского окружного совета депутатов № 9-126Р от 24.04.2026 </w:t>
            </w:r>
          </w:p>
        </w:tc>
        <w:tc>
          <w:tcPr>
            <w:tcW w:w="1500" w:type="dxa"/>
            <w:shd w:val="clear" w:color="auto" w:fill="auto"/>
            <w:hideMark/>
          </w:tcPr>
          <w:p w14:paraId="147D46DD" w14:textId="77777777" w:rsidR="006952E7" w:rsidRPr="006952E7" w:rsidRDefault="006952E7" w:rsidP="006952E7">
            <w:pPr>
              <w:spacing w:after="0"/>
              <w:jc w:val="right"/>
              <w:rPr>
                <w:szCs w:val="20"/>
                <w:lang w:eastAsia="ru-RU"/>
              </w:rPr>
            </w:pPr>
            <w:r w:rsidRPr="006952E7">
              <w:rPr>
                <w:szCs w:val="20"/>
                <w:lang w:eastAsia="ru-RU"/>
              </w:rPr>
              <w:t>24 04 26</w:t>
            </w:r>
          </w:p>
        </w:tc>
        <w:tc>
          <w:tcPr>
            <w:tcW w:w="1643" w:type="dxa"/>
            <w:shd w:val="clear" w:color="auto" w:fill="auto"/>
            <w:hideMark/>
          </w:tcPr>
          <w:p w14:paraId="2514563E" w14:textId="77777777" w:rsidR="006952E7" w:rsidRPr="006952E7" w:rsidRDefault="006952E7" w:rsidP="006952E7">
            <w:pPr>
              <w:spacing w:after="0"/>
              <w:rPr>
                <w:szCs w:val="20"/>
                <w:lang w:eastAsia="ru-RU"/>
              </w:rPr>
            </w:pPr>
            <w:r w:rsidRPr="006952E7">
              <w:rPr>
                <w:szCs w:val="20"/>
                <w:lang w:eastAsia="ru-RU"/>
              </w:rPr>
              <w:t>на неопределенный срок</w:t>
            </w:r>
          </w:p>
        </w:tc>
      </w:tr>
      <w:tr w:rsidR="006952E7" w:rsidRPr="006952E7" w14:paraId="45408B00" w14:textId="77777777" w:rsidTr="006952E7">
        <w:trPr>
          <w:trHeight w:val="792"/>
        </w:trPr>
        <w:tc>
          <w:tcPr>
            <w:tcW w:w="2547" w:type="dxa"/>
            <w:shd w:val="clear" w:color="auto" w:fill="auto"/>
            <w:hideMark/>
          </w:tcPr>
          <w:p w14:paraId="01CEAB2F" w14:textId="77777777" w:rsidR="006952E7" w:rsidRPr="006952E7" w:rsidRDefault="006952E7" w:rsidP="006952E7">
            <w:pPr>
              <w:spacing w:after="0"/>
              <w:rPr>
                <w:szCs w:val="20"/>
                <w:lang w:eastAsia="ru-RU"/>
              </w:rPr>
            </w:pPr>
            <w:r w:rsidRPr="006952E7">
              <w:rPr>
                <w:szCs w:val="20"/>
                <w:lang w:eastAsia="ru-RU"/>
              </w:rPr>
              <w:t>Сооружение (водонапорная башня) "Школа № 2"</w:t>
            </w:r>
          </w:p>
        </w:tc>
        <w:tc>
          <w:tcPr>
            <w:tcW w:w="2410" w:type="dxa"/>
            <w:shd w:val="clear" w:color="auto" w:fill="auto"/>
            <w:hideMark/>
          </w:tcPr>
          <w:p w14:paraId="7089CF3C" w14:textId="77777777" w:rsidR="006952E7" w:rsidRPr="006952E7" w:rsidRDefault="006952E7" w:rsidP="006952E7">
            <w:pPr>
              <w:spacing w:after="0"/>
              <w:rPr>
                <w:szCs w:val="20"/>
                <w:lang w:eastAsia="ru-RU"/>
              </w:rPr>
            </w:pPr>
            <w:r w:rsidRPr="006952E7">
              <w:rPr>
                <w:szCs w:val="20"/>
                <w:lang w:eastAsia="ru-RU"/>
              </w:rPr>
              <w:t>Красноярский край, Тасеевский район, с.Тасеево, ул. Мичурина, д.8, стр.4</w:t>
            </w:r>
          </w:p>
        </w:tc>
        <w:tc>
          <w:tcPr>
            <w:tcW w:w="2080" w:type="dxa"/>
            <w:shd w:val="clear" w:color="auto" w:fill="auto"/>
            <w:hideMark/>
          </w:tcPr>
          <w:p w14:paraId="71E03498" w14:textId="77777777" w:rsidR="006952E7" w:rsidRPr="006952E7" w:rsidRDefault="006952E7" w:rsidP="006952E7">
            <w:pPr>
              <w:spacing w:after="0"/>
              <w:rPr>
                <w:szCs w:val="20"/>
                <w:lang w:eastAsia="ru-RU"/>
              </w:rPr>
            </w:pPr>
            <w:r w:rsidRPr="006952E7">
              <w:rPr>
                <w:szCs w:val="20"/>
                <w:lang w:eastAsia="ru-RU"/>
              </w:rPr>
              <w:t>24:36:1713002:59</w:t>
            </w:r>
          </w:p>
        </w:tc>
        <w:tc>
          <w:tcPr>
            <w:tcW w:w="2030" w:type="dxa"/>
            <w:shd w:val="clear" w:color="auto" w:fill="auto"/>
            <w:hideMark/>
          </w:tcPr>
          <w:p w14:paraId="414EAF78" w14:textId="77777777" w:rsidR="006952E7" w:rsidRPr="006952E7" w:rsidRDefault="006952E7" w:rsidP="006952E7">
            <w:pPr>
              <w:spacing w:after="0"/>
              <w:rPr>
                <w:szCs w:val="20"/>
                <w:lang w:eastAsia="ru-RU"/>
              </w:rPr>
            </w:pPr>
            <w:r w:rsidRPr="006952E7">
              <w:rPr>
                <w:szCs w:val="20"/>
                <w:lang w:eastAsia="ru-RU"/>
              </w:rPr>
              <w:t>МКУ "Тасеевское"</w:t>
            </w:r>
          </w:p>
        </w:tc>
        <w:tc>
          <w:tcPr>
            <w:tcW w:w="2552" w:type="dxa"/>
            <w:shd w:val="clear" w:color="auto" w:fill="auto"/>
            <w:hideMark/>
          </w:tcPr>
          <w:p w14:paraId="02AE5900" w14:textId="77777777" w:rsidR="006952E7" w:rsidRPr="006952E7" w:rsidRDefault="006952E7" w:rsidP="006952E7">
            <w:pPr>
              <w:spacing w:after="0"/>
              <w:rPr>
                <w:szCs w:val="20"/>
                <w:lang w:eastAsia="ru-RU"/>
              </w:rPr>
            </w:pPr>
            <w:r w:rsidRPr="006952E7">
              <w:rPr>
                <w:szCs w:val="20"/>
                <w:lang w:eastAsia="ru-RU"/>
              </w:rPr>
              <w:t xml:space="preserve">Решение Дзержинско-Тасеевского окружного совета депутатов № 9-126Р от 24.04.2026 </w:t>
            </w:r>
          </w:p>
        </w:tc>
        <w:tc>
          <w:tcPr>
            <w:tcW w:w="1500" w:type="dxa"/>
            <w:shd w:val="clear" w:color="auto" w:fill="auto"/>
            <w:hideMark/>
          </w:tcPr>
          <w:p w14:paraId="759916A2" w14:textId="77777777" w:rsidR="006952E7" w:rsidRPr="006952E7" w:rsidRDefault="006952E7" w:rsidP="006952E7">
            <w:pPr>
              <w:spacing w:after="0"/>
              <w:jc w:val="right"/>
              <w:rPr>
                <w:szCs w:val="20"/>
                <w:lang w:eastAsia="ru-RU"/>
              </w:rPr>
            </w:pPr>
            <w:r w:rsidRPr="006952E7">
              <w:rPr>
                <w:szCs w:val="20"/>
                <w:lang w:eastAsia="ru-RU"/>
              </w:rPr>
              <w:t>24 04 26</w:t>
            </w:r>
          </w:p>
        </w:tc>
        <w:tc>
          <w:tcPr>
            <w:tcW w:w="1643" w:type="dxa"/>
            <w:shd w:val="clear" w:color="auto" w:fill="auto"/>
            <w:hideMark/>
          </w:tcPr>
          <w:p w14:paraId="0D06498E" w14:textId="77777777" w:rsidR="006952E7" w:rsidRPr="006952E7" w:rsidRDefault="006952E7" w:rsidP="006952E7">
            <w:pPr>
              <w:spacing w:after="0"/>
              <w:rPr>
                <w:szCs w:val="20"/>
                <w:lang w:eastAsia="ru-RU"/>
              </w:rPr>
            </w:pPr>
            <w:r w:rsidRPr="006952E7">
              <w:rPr>
                <w:szCs w:val="20"/>
                <w:lang w:eastAsia="ru-RU"/>
              </w:rPr>
              <w:t>на неопределенный срок</w:t>
            </w:r>
          </w:p>
        </w:tc>
      </w:tr>
      <w:tr w:rsidR="006952E7" w:rsidRPr="006952E7" w14:paraId="4233DCF8" w14:textId="77777777" w:rsidTr="006952E7">
        <w:trPr>
          <w:trHeight w:val="792"/>
        </w:trPr>
        <w:tc>
          <w:tcPr>
            <w:tcW w:w="2547" w:type="dxa"/>
            <w:shd w:val="clear" w:color="auto" w:fill="auto"/>
            <w:hideMark/>
          </w:tcPr>
          <w:p w14:paraId="5821649A" w14:textId="77777777" w:rsidR="006952E7" w:rsidRPr="006952E7" w:rsidRDefault="006952E7" w:rsidP="006952E7">
            <w:pPr>
              <w:spacing w:after="0"/>
              <w:rPr>
                <w:szCs w:val="20"/>
                <w:lang w:eastAsia="ru-RU"/>
              </w:rPr>
            </w:pPr>
            <w:r w:rsidRPr="006952E7">
              <w:rPr>
                <w:szCs w:val="20"/>
                <w:lang w:eastAsia="ru-RU"/>
              </w:rPr>
              <w:t>Сооружение (водонапорная башня "Нарсуд")</w:t>
            </w:r>
          </w:p>
        </w:tc>
        <w:tc>
          <w:tcPr>
            <w:tcW w:w="2410" w:type="dxa"/>
            <w:shd w:val="clear" w:color="auto" w:fill="auto"/>
            <w:hideMark/>
          </w:tcPr>
          <w:p w14:paraId="141D4D7A" w14:textId="77777777" w:rsidR="006952E7" w:rsidRPr="006952E7" w:rsidRDefault="006952E7" w:rsidP="006952E7">
            <w:pPr>
              <w:spacing w:after="0"/>
              <w:rPr>
                <w:szCs w:val="20"/>
                <w:lang w:eastAsia="ru-RU"/>
              </w:rPr>
            </w:pPr>
            <w:r w:rsidRPr="006952E7">
              <w:rPr>
                <w:szCs w:val="20"/>
                <w:lang w:eastAsia="ru-RU"/>
              </w:rPr>
              <w:t>Красноярский край, Тасеевский район, с.Тасеево, ул.Луначарского, д. 35б</w:t>
            </w:r>
          </w:p>
        </w:tc>
        <w:tc>
          <w:tcPr>
            <w:tcW w:w="2080" w:type="dxa"/>
            <w:shd w:val="clear" w:color="auto" w:fill="auto"/>
            <w:hideMark/>
          </w:tcPr>
          <w:p w14:paraId="4331F984" w14:textId="77777777" w:rsidR="006952E7" w:rsidRPr="006952E7" w:rsidRDefault="006952E7" w:rsidP="006952E7">
            <w:pPr>
              <w:spacing w:after="0"/>
              <w:rPr>
                <w:szCs w:val="20"/>
                <w:lang w:eastAsia="ru-RU"/>
              </w:rPr>
            </w:pPr>
            <w:r w:rsidRPr="006952E7">
              <w:rPr>
                <w:szCs w:val="20"/>
                <w:lang w:eastAsia="ru-RU"/>
              </w:rPr>
              <w:t>24:36:1712005:194</w:t>
            </w:r>
          </w:p>
        </w:tc>
        <w:tc>
          <w:tcPr>
            <w:tcW w:w="2030" w:type="dxa"/>
            <w:shd w:val="clear" w:color="auto" w:fill="auto"/>
            <w:hideMark/>
          </w:tcPr>
          <w:p w14:paraId="6F3E1FA2" w14:textId="77777777" w:rsidR="006952E7" w:rsidRPr="006952E7" w:rsidRDefault="006952E7" w:rsidP="006952E7">
            <w:pPr>
              <w:spacing w:after="0"/>
              <w:rPr>
                <w:szCs w:val="20"/>
                <w:lang w:eastAsia="ru-RU"/>
              </w:rPr>
            </w:pPr>
            <w:r w:rsidRPr="006952E7">
              <w:rPr>
                <w:szCs w:val="20"/>
                <w:lang w:eastAsia="ru-RU"/>
              </w:rPr>
              <w:t>МКУ "Тасеевское"</w:t>
            </w:r>
          </w:p>
        </w:tc>
        <w:tc>
          <w:tcPr>
            <w:tcW w:w="2552" w:type="dxa"/>
            <w:shd w:val="clear" w:color="auto" w:fill="auto"/>
            <w:hideMark/>
          </w:tcPr>
          <w:p w14:paraId="3D506C28" w14:textId="77777777" w:rsidR="006952E7" w:rsidRPr="006952E7" w:rsidRDefault="006952E7" w:rsidP="006952E7">
            <w:pPr>
              <w:spacing w:after="0"/>
              <w:rPr>
                <w:szCs w:val="20"/>
                <w:lang w:eastAsia="ru-RU"/>
              </w:rPr>
            </w:pPr>
            <w:r w:rsidRPr="006952E7">
              <w:rPr>
                <w:szCs w:val="20"/>
                <w:lang w:eastAsia="ru-RU"/>
              </w:rPr>
              <w:t xml:space="preserve">Решение Дзержинско-Тасеевского окружного совета депутатов № 9-126Р от 24.04.2026 </w:t>
            </w:r>
          </w:p>
        </w:tc>
        <w:tc>
          <w:tcPr>
            <w:tcW w:w="1500" w:type="dxa"/>
            <w:shd w:val="clear" w:color="auto" w:fill="auto"/>
            <w:hideMark/>
          </w:tcPr>
          <w:p w14:paraId="5152205C" w14:textId="77777777" w:rsidR="006952E7" w:rsidRPr="006952E7" w:rsidRDefault="006952E7" w:rsidP="006952E7">
            <w:pPr>
              <w:spacing w:after="0"/>
              <w:jc w:val="right"/>
              <w:rPr>
                <w:szCs w:val="20"/>
                <w:lang w:eastAsia="ru-RU"/>
              </w:rPr>
            </w:pPr>
            <w:r w:rsidRPr="006952E7">
              <w:rPr>
                <w:szCs w:val="20"/>
                <w:lang w:eastAsia="ru-RU"/>
              </w:rPr>
              <w:t>24 04 26</w:t>
            </w:r>
          </w:p>
        </w:tc>
        <w:tc>
          <w:tcPr>
            <w:tcW w:w="1643" w:type="dxa"/>
            <w:shd w:val="clear" w:color="auto" w:fill="auto"/>
            <w:hideMark/>
          </w:tcPr>
          <w:p w14:paraId="56B03D7E" w14:textId="77777777" w:rsidR="006952E7" w:rsidRPr="006952E7" w:rsidRDefault="006952E7" w:rsidP="006952E7">
            <w:pPr>
              <w:spacing w:after="0"/>
              <w:rPr>
                <w:szCs w:val="20"/>
                <w:lang w:eastAsia="ru-RU"/>
              </w:rPr>
            </w:pPr>
            <w:r w:rsidRPr="006952E7">
              <w:rPr>
                <w:szCs w:val="20"/>
                <w:lang w:eastAsia="ru-RU"/>
              </w:rPr>
              <w:t>на неопределенный срок</w:t>
            </w:r>
          </w:p>
        </w:tc>
      </w:tr>
      <w:tr w:rsidR="006952E7" w:rsidRPr="006952E7" w14:paraId="222373C9" w14:textId="77777777" w:rsidTr="006952E7">
        <w:trPr>
          <w:trHeight w:val="792"/>
        </w:trPr>
        <w:tc>
          <w:tcPr>
            <w:tcW w:w="2547" w:type="dxa"/>
            <w:shd w:val="clear" w:color="auto" w:fill="auto"/>
            <w:hideMark/>
          </w:tcPr>
          <w:p w14:paraId="5AB0F9E6" w14:textId="77777777" w:rsidR="006952E7" w:rsidRPr="006952E7" w:rsidRDefault="006952E7" w:rsidP="006952E7">
            <w:pPr>
              <w:spacing w:after="0"/>
              <w:rPr>
                <w:szCs w:val="20"/>
                <w:lang w:eastAsia="ru-RU"/>
              </w:rPr>
            </w:pPr>
            <w:r w:rsidRPr="006952E7">
              <w:rPr>
                <w:szCs w:val="20"/>
                <w:lang w:eastAsia="ru-RU"/>
              </w:rPr>
              <w:t>Сооружение (водонапорная башня)</w:t>
            </w:r>
          </w:p>
        </w:tc>
        <w:tc>
          <w:tcPr>
            <w:tcW w:w="2410" w:type="dxa"/>
            <w:shd w:val="clear" w:color="auto" w:fill="auto"/>
            <w:hideMark/>
          </w:tcPr>
          <w:p w14:paraId="526FC44B" w14:textId="77777777" w:rsidR="006952E7" w:rsidRPr="006952E7" w:rsidRDefault="006952E7" w:rsidP="006952E7">
            <w:pPr>
              <w:spacing w:after="0"/>
              <w:rPr>
                <w:szCs w:val="20"/>
                <w:lang w:eastAsia="ru-RU"/>
              </w:rPr>
            </w:pPr>
            <w:r w:rsidRPr="006952E7">
              <w:rPr>
                <w:szCs w:val="20"/>
                <w:lang w:eastAsia="ru-RU"/>
              </w:rPr>
              <w:t>Красноярский край, Тасеевский район, с.Тасеево, ул. Партизанская, д.3а, стр.1</w:t>
            </w:r>
          </w:p>
        </w:tc>
        <w:tc>
          <w:tcPr>
            <w:tcW w:w="2080" w:type="dxa"/>
            <w:shd w:val="clear" w:color="auto" w:fill="auto"/>
            <w:hideMark/>
          </w:tcPr>
          <w:p w14:paraId="24CA65FD" w14:textId="77777777" w:rsidR="006952E7" w:rsidRPr="006952E7" w:rsidRDefault="006952E7" w:rsidP="006952E7">
            <w:pPr>
              <w:spacing w:after="0"/>
              <w:rPr>
                <w:szCs w:val="20"/>
                <w:lang w:eastAsia="ru-RU"/>
              </w:rPr>
            </w:pPr>
            <w:r w:rsidRPr="006952E7">
              <w:rPr>
                <w:szCs w:val="20"/>
                <w:lang w:eastAsia="ru-RU"/>
              </w:rPr>
              <w:t>24:36:1712002:236</w:t>
            </w:r>
          </w:p>
        </w:tc>
        <w:tc>
          <w:tcPr>
            <w:tcW w:w="2030" w:type="dxa"/>
            <w:shd w:val="clear" w:color="auto" w:fill="auto"/>
            <w:hideMark/>
          </w:tcPr>
          <w:p w14:paraId="03B74E3D" w14:textId="77777777" w:rsidR="006952E7" w:rsidRPr="006952E7" w:rsidRDefault="006952E7" w:rsidP="006952E7">
            <w:pPr>
              <w:spacing w:after="0"/>
              <w:rPr>
                <w:szCs w:val="20"/>
                <w:lang w:eastAsia="ru-RU"/>
              </w:rPr>
            </w:pPr>
            <w:r w:rsidRPr="006952E7">
              <w:rPr>
                <w:szCs w:val="20"/>
                <w:lang w:eastAsia="ru-RU"/>
              </w:rPr>
              <w:t>МКУ "Тасеевское"</w:t>
            </w:r>
          </w:p>
        </w:tc>
        <w:tc>
          <w:tcPr>
            <w:tcW w:w="2552" w:type="dxa"/>
            <w:shd w:val="clear" w:color="auto" w:fill="auto"/>
            <w:hideMark/>
          </w:tcPr>
          <w:p w14:paraId="2A413DE6" w14:textId="77777777" w:rsidR="006952E7" w:rsidRPr="006952E7" w:rsidRDefault="006952E7" w:rsidP="006952E7">
            <w:pPr>
              <w:spacing w:after="0"/>
              <w:rPr>
                <w:szCs w:val="20"/>
                <w:lang w:eastAsia="ru-RU"/>
              </w:rPr>
            </w:pPr>
            <w:r w:rsidRPr="006952E7">
              <w:rPr>
                <w:szCs w:val="20"/>
                <w:lang w:eastAsia="ru-RU"/>
              </w:rPr>
              <w:t xml:space="preserve">Решение Дзержинско-Тасеевского окружного совета депутатов № 9-126Р от 24.04.2026 </w:t>
            </w:r>
          </w:p>
        </w:tc>
        <w:tc>
          <w:tcPr>
            <w:tcW w:w="1500" w:type="dxa"/>
            <w:shd w:val="clear" w:color="auto" w:fill="auto"/>
            <w:hideMark/>
          </w:tcPr>
          <w:p w14:paraId="23F05BD3" w14:textId="77777777" w:rsidR="006952E7" w:rsidRPr="006952E7" w:rsidRDefault="006952E7" w:rsidP="006952E7">
            <w:pPr>
              <w:spacing w:after="0"/>
              <w:jc w:val="right"/>
              <w:rPr>
                <w:szCs w:val="20"/>
                <w:lang w:eastAsia="ru-RU"/>
              </w:rPr>
            </w:pPr>
            <w:r w:rsidRPr="006952E7">
              <w:rPr>
                <w:szCs w:val="20"/>
                <w:lang w:eastAsia="ru-RU"/>
              </w:rPr>
              <w:t>24 04 26</w:t>
            </w:r>
          </w:p>
        </w:tc>
        <w:tc>
          <w:tcPr>
            <w:tcW w:w="1643" w:type="dxa"/>
            <w:shd w:val="clear" w:color="auto" w:fill="auto"/>
            <w:hideMark/>
          </w:tcPr>
          <w:p w14:paraId="56FF7B21" w14:textId="77777777" w:rsidR="006952E7" w:rsidRPr="006952E7" w:rsidRDefault="006952E7" w:rsidP="006952E7">
            <w:pPr>
              <w:spacing w:after="0"/>
              <w:rPr>
                <w:szCs w:val="20"/>
                <w:lang w:eastAsia="ru-RU"/>
              </w:rPr>
            </w:pPr>
            <w:r w:rsidRPr="006952E7">
              <w:rPr>
                <w:szCs w:val="20"/>
                <w:lang w:eastAsia="ru-RU"/>
              </w:rPr>
              <w:t>на неопределенный срок</w:t>
            </w:r>
          </w:p>
        </w:tc>
      </w:tr>
      <w:tr w:rsidR="006952E7" w:rsidRPr="006952E7" w14:paraId="439582C2" w14:textId="77777777" w:rsidTr="006952E7">
        <w:trPr>
          <w:trHeight w:val="792"/>
        </w:trPr>
        <w:tc>
          <w:tcPr>
            <w:tcW w:w="2547" w:type="dxa"/>
            <w:shd w:val="clear" w:color="auto" w:fill="auto"/>
            <w:hideMark/>
          </w:tcPr>
          <w:p w14:paraId="451DB4D8" w14:textId="77777777" w:rsidR="006952E7" w:rsidRPr="006952E7" w:rsidRDefault="006952E7" w:rsidP="006952E7">
            <w:pPr>
              <w:spacing w:after="0"/>
              <w:rPr>
                <w:szCs w:val="20"/>
                <w:lang w:eastAsia="ru-RU"/>
              </w:rPr>
            </w:pPr>
            <w:r w:rsidRPr="006952E7">
              <w:rPr>
                <w:szCs w:val="20"/>
                <w:lang w:eastAsia="ru-RU"/>
              </w:rPr>
              <w:lastRenderedPageBreak/>
              <w:t>Сооружение (водонапорная башня "Собственная база" (со скважиной))</w:t>
            </w:r>
          </w:p>
        </w:tc>
        <w:tc>
          <w:tcPr>
            <w:tcW w:w="2410" w:type="dxa"/>
            <w:shd w:val="clear" w:color="auto" w:fill="auto"/>
            <w:hideMark/>
          </w:tcPr>
          <w:p w14:paraId="1FAF9F9B" w14:textId="77777777" w:rsidR="006952E7" w:rsidRPr="006952E7" w:rsidRDefault="006952E7" w:rsidP="006952E7">
            <w:pPr>
              <w:spacing w:after="0"/>
              <w:rPr>
                <w:szCs w:val="20"/>
                <w:lang w:eastAsia="ru-RU"/>
              </w:rPr>
            </w:pPr>
            <w:r w:rsidRPr="006952E7">
              <w:rPr>
                <w:szCs w:val="20"/>
                <w:lang w:eastAsia="ru-RU"/>
              </w:rPr>
              <w:t>Красноярский край, Тасеевский район, с.Тасеево, ул.Пролетарская, д.46, стр.3</w:t>
            </w:r>
          </w:p>
        </w:tc>
        <w:tc>
          <w:tcPr>
            <w:tcW w:w="2080" w:type="dxa"/>
            <w:shd w:val="clear" w:color="auto" w:fill="auto"/>
            <w:hideMark/>
          </w:tcPr>
          <w:p w14:paraId="2F8ACEAF" w14:textId="77777777" w:rsidR="006952E7" w:rsidRPr="006952E7" w:rsidRDefault="006952E7" w:rsidP="006952E7">
            <w:pPr>
              <w:spacing w:after="0"/>
              <w:rPr>
                <w:szCs w:val="20"/>
                <w:lang w:eastAsia="ru-RU"/>
              </w:rPr>
            </w:pPr>
            <w:r w:rsidRPr="006952E7">
              <w:rPr>
                <w:szCs w:val="20"/>
                <w:lang w:eastAsia="ru-RU"/>
              </w:rPr>
              <w:t>24:36:1712004:160</w:t>
            </w:r>
          </w:p>
        </w:tc>
        <w:tc>
          <w:tcPr>
            <w:tcW w:w="2030" w:type="dxa"/>
            <w:shd w:val="clear" w:color="auto" w:fill="auto"/>
            <w:hideMark/>
          </w:tcPr>
          <w:p w14:paraId="7B27CD16" w14:textId="77777777" w:rsidR="006952E7" w:rsidRPr="006952E7" w:rsidRDefault="006952E7" w:rsidP="006952E7">
            <w:pPr>
              <w:spacing w:after="0"/>
              <w:rPr>
                <w:szCs w:val="20"/>
                <w:lang w:eastAsia="ru-RU"/>
              </w:rPr>
            </w:pPr>
            <w:r w:rsidRPr="006952E7">
              <w:rPr>
                <w:szCs w:val="20"/>
                <w:lang w:eastAsia="ru-RU"/>
              </w:rPr>
              <w:t>МКУ "Тасеевское"</w:t>
            </w:r>
          </w:p>
        </w:tc>
        <w:tc>
          <w:tcPr>
            <w:tcW w:w="2552" w:type="dxa"/>
            <w:shd w:val="clear" w:color="auto" w:fill="auto"/>
            <w:hideMark/>
          </w:tcPr>
          <w:p w14:paraId="40F3CA11" w14:textId="77777777" w:rsidR="006952E7" w:rsidRPr="006952E7" w:rsidRDefault="006952E7" w:rsidP="006952E7">
            <w:pPr>
              <w:spacing w:after="0"/>
              <w:rPr>
                <w:szCs w:val="20"/>
                <w:lang w:eastAsia="ru-RU"/>
              </w:rPr>
            </w:pPr>
            <w:r w:rsidRPr="006952E7">
              <w:rPr>
                <w:szCs w:val="20"/>
                <w:lang w:eastAsia="ru-RU"/>
              </w:rPr>
              <w:t xml:space="preserve">Решение Дзержинско-Тасеевского окружного совета депутатов № 9-126Р от 24.04.2026 </w:t>
            </w:r>
          </w:p>
        </w:tc>
        <w:tc>
          <w:tcPr>
            <w:tcW w:w="1500" w:type="dxa"/>
            <w:shd w:val="clear" w:color="auto" w:fill="auto"/>
            <w:hideMark/>
          </w:tcPr>
          <w:p w14:paraId="639BB86E" w14:textId="77777777" w:rsidR="006952E7" w:rsidRPr="006952E7" w:rsidRDefault="006952E7" w:rsidP="006952E7">
            <w:pPr>
              <w:spacing w:after="0"/>
              <w:jc w:val="right"/>
              <w:rPr>
                <w:szCs w:val="20"/>
                <w:lang w:eastAsia="ru-RU"/>
              </w:rPr>
            </w:pPr>
            <w:r w:rsidRPr="006952E7">
              <w:rPr>
                <w:szCs w:val="20"/>
                <w:lang w:eastAsia="ru-RU"/>
              </w:rPr>
              <w:t>24 04 26</w:t>
            </w:r>
          </w:p>
        </w:tc>
        <w:tc>
          <w:tcPr>
            <w:tcW w:w="1643" w:type="dxa"/>
            <w:shd w:val="clear" w:color="auto" w:fill="auto"/>
            <w:hideMark/>
          </w:tcPr>
          <w:p w14:paraId="67FF2E06" w14:textId="77777777" w:rsidR="006952E7" w:rsidRPr="006952E7" w:rsidRDefault="006952E7" w:rsidP="006952E7">
            <w:pPr>
              <w:spacing w:after="0"/>
              <w:rPr>
                <w:szCs w:val="20"/>
                <w:lang w:eastAsia="ru-RU"/>
              </w:rPr>
            </w:pPr>
            <w:r w:rsidRPr="006952E7">
              <w:rPr>
                <w:szCs w:val="20"/>
                <w:lang w:eastAsia="ru-RU"/>
              </w:rPr>
              <w:t>на неопределенный срок</w:t>
            </w:r>
          </w:p>
        </w:tc>
      </w:tr>
      <w:tr w:rsidR="006952E7" w:rsidRPr="006952E7" w14:paraId="5B0BCF33" w14:textId="77777777" w:rsidTr="006952E7">
        <w:trPr>
          <w:trHeight w:val="792"/>
        </w:trPr>
        <w:tc>
          <w:tcPr>
            <w:tcW w:w="2547" w:type="dxa"/>
            <w:shd w:val="clear" w:color="auto" w:fill="auto"/>
            <w:hideMark/>
          </w:tcPr>
          <w:p w14:paraId="59C61980" w14:textId="77777777" w:rsidR="006952E7" w:rsidRPr="006952E7" w:rsidRDefault="006952E7" w:rsidP="006952E7">
            <w:pPr>
              <w:spacing w:after="0"/>
              <w:rPr>
                <w:szCs w:val="20"/>
                <w:lang w:eastAsia="ru-RU"/>
              </w:rPr>
            </w:pPr>
            <w:r w:rsidRPr="006952E7">
              <w:rPr>
                <w:szCs w:val="20"/>
                <w:lang w:eastAsia="ru-RU"/>
              </w:rPr>
              <w:t>Сооружение (водонапорная башня) "ПУ-72"</w:t>
            </w:r>
          </w:p>
        </w:tc>
        <w:tc>
          <w:tcPr>
            <w:tcW w:w="2410" w:type="dxa"/>
            <w:shd w:val="clear" w:color="auto" w:fill="auto"/>
            <w:hideMark/>
          </w:tcPr>
          <w:p w14:paraId="1FCD3937" w14:textId="77777777" w:rsidR="006952E7" w:rsidRPr="006952E7" w:rsidRDefault="006952E7" w:rsidP="006952E7">
            <w:pPr>
              <w:spacing w:after="0"/>
              <w:rPr>
                <w:szCs w:val="20"/>
                <w:lang w:eastAsia="ru-RU"/>
              </w:rPr>
            </w:pPr>
            <w:r w:rsidRPr="006952E7">
              <w:rPr>
                <w:szCs w:val="20"/>
                <w:lang w:eastAsia="ru-RU"/>
              </w:rPr>
              <w:t>Красноярский край, Тасеевский район, с.Тасеево, ул.Луначарского, д.64а, стр.1</w:t>
            </w:r>
          </w:p>
        </w:tc>
        <w:tc>
          <w:tcPr>
            <w:tcW w:w="2080" w:type="dxa"/>
            <w:shd w:val="clear" w:color="auto" w:fill="auto"/>
            <w:hideMark/>
          </w:tcPr>
          <w:p w14:paraId="1F18B42C" w14:textId="77777777" w:rsidR="006952E7" w:rsidRPr="006952E7" w:rsidRDefault="006952E7" w:rsidP="006952E7">
            <w:pPr>
              <w:spacing w:after="0"/>
              <w:rPr>
                <w:szCs w:val="20"/>
                <w:lang w:eastAsia="ru-RU"/>
              </w:rPr>
            </w:pPr>
            <w:r w:rsidRPr="006952E7">
              <w:rPr>
                <w:szCs w:val="20"/>
                <w:lang w:eastAsia="ru-RU"/>
              </w:rPr>
              <w:t>24:36:1712006:143</w:t>
            </w:r>
          </w:p>
        </w:tc>
        <w:tc>
          <w:tcPr>
            <w:tcW w:w="2030" w:type="dxa"/>
            <w:shd w:val="clear" w:color="auto" w:fill="auto"/>
            <w:hideMark/>
          </w:tcPr>
          <w:p w14:paraId="11C4B083" w14:textId="77777777" w:rsidR="006952E7" w:rsidRPr="006952E7" w:rsidRDefault="006952E7" w:rsidP="006952E7">
            <w:pPr>
              <w:spacing w:after="0"/>
              <w:rPr>
                <w:szCs w:val="20"/>
                <w:lang w:eastAsia="ru-RU"/>
              </w:rPr>
            </w:pPr>
            <w:r w:rsidRPr="006952E7">
              <w:rPr>
                <w:szCs w:val="20"/>
                <w:lang w:eastAsia="ru-RU"/>
              </w:rPr>
              <w:t>МКУ "Тасеевское"</w:t>
            </w:r>
          </w:p>
        </w:tc>
        <w:tc>
          <w:tcPr>
            <w:tcW w:w="2552" w:type="dxa"/>
            <w:shd w:val="clear" w:color="auto" w:fill="auto"/>
            <w:hideMark/>
          </w:tcPr>
          <w:p w14:paraId="41B451BB" w14:textId="77777777" w:rsidR="006952E7" w:rsidRPr="006952E7" w:rsidRDefault="006952E7" w:rsidP="006952E7">
            <w:pPr>
              <w:spacing w:after="0"/>
              <w:rPr>
                <w:szCs w:val="20"/>
                <w:lang w:eastAsia="ru-RU"/>
              </w:rPr>
            </w:pPr>
            <w:r w:rsidRPr="006952E7">
              <w:rPr>
                <w:szCs w:val="20"/>
                <w:lang w:eastAsia="ru-RU"/>
              </w:rPr>
              <w:t>Договор о закреплении имушества на праве оперативного управления б/н</w:t>
            </w:r>
          </w:p>
        </w:tc>
        <w:tc>
          <w:tcPr>
            <w:tcW w:w="1500" w:type="dxa"/>
            <w:shd w:val="clear" w:color="auto" w:fill="auto"/>
            <w:hideMark/>
          </w:tcPr>
          <w:p w14:paraId="3DB038FE" w14:textId="77777777" w:rsidR="006952E7" w:rsidRPr="006952E7" w:rsidRDefault="006952E7" w:rsidP="006952E7">
            <w:pPr>
              <w:spacing w:after="0"/>
              <w:jc w:val="right"/>
              <w:rPr>
                <w:szCs w:val="20"/>
                <w:lang w:eastAsia="ru-RU"/>
              </w:rPr>
            </w:pPr>
            <w:r w:rsidRPr="006952E7">
              <w:rPr>
                <w:szCs w:val="20"/>
                <w:lang w:eastAsia="ru-RU"/>
              </w:rPr>
              <w:t>20 03 26</w:t>
            </w:r>
          </w:p>
        </w:tc>
        <w:tc>
          <w:tcPr>
            <w:tcW w:w="1643" w:type="dxa"/>
            <w:shd w:val="clear" w:color="auto" w:fill="auto"/>
            <w:hideMark/>
          </w:tcPr>
          <w:p w14:paraId="2C873BBF" w14:textId="77777777" w:rsidR="006952E7" w:rsidRPr="006952E7" w:rsidRDefault="006952E7" w:rsidP="006952E7">
            <w:pPr>
              <w:spacing w:after="0"/>
              <w:rPr>
                <w:szCs w:val="20"/>
                <w:lang w:eastAsia="ru-RU"/>
              </w:rPr>
            </w:pPr>
            <w:r w:rsidRPr="006952E7">
              <w:rPr>
                <w:szCs w:val="20"/>
                <w:lang w:eastAsia="ru-RU"/>
              </w:rPr>
              <w:t>на неопределенный срок</w:t>
            </w:r>
          </w:p>
        </w:tc>
      </w:tr>
      <w:tr w:rsidR="006952E7" w:rsidRPr="006952E7" w14:paraId="7DD53354" w14:textId="77777777" w:rsidTr="006952E7">
        <w:trPr>
          <w:trHeight w:val="792"/>
        </w:trPr>
        <w:tc>
          <w:tcPr>
            <w:tcW w:w="2547" w:type="dxa"/>
            <w:shd w:val="clear" w:color="auto" w:fill="auto"/>
            <w:hideMark/>
          </w:tcPr>
          <w:p w14:paraId="6F18B5EF" w14:textId="77777777" w:rsidR="006952E7" w:rsidRPr="006952E7" w:rsidRDefault="006952E7" w:rsidP="006952E7">
            <w:pPr>
              <w:spacing w:after="0"/>
              <w:rPr>
                <w:szCs w:val="20"/>
                <w:lang w:eastAsia="ru-RU"/>
              </w:rPr>
            </w:pPr>
            <w:r w:rsidRPr="006952E7">
              <w:rPr>
                <w:szCs w:val="20"/>
                <w:lang w:eastAsia="ru-RU"/>
              </w:rPr>
              <w:t>Сооружение (водонапорная башня  "Нефтяник")  (со скважиной)</w:t>
            </w:r>
          </w:p>
        </w:tc>
        <w:tc>
          <w:tcPr>
            <w:tcW w:w="2410" w:type="dxa"/>
            <w:shd w:val="clear" w:color="auto" w:fill="auto"/>
            <w:hideMark/>
          </w:tcPr>
          <w:p w14:paraId="22088CEF" w14:textId="77777777" w:rsidR="006952E7" w:rsidRPr="006952E7" w:rsidRDefault="006952E7" w:rsidP="006952E7">
            <w:pPr>
              <w:spacing w:after="0"/>
              <w:rPr>
                <w:szCs w:val="20"/>
                <w:lang w:eastAsia="ru-RU"/>
              </w:rPr>
            </w:pPr>
            <w:r w:rsidRPr="006952E7">
              <w:rPr>
                <w:szCs w:val="20"/>
                <w:lang w:eastAsia="ru-RU"/>
              </w:rPr>
              <w:t>Красноярский край, Тасеевский район, с.Тасеево, пер. Гагарина, д.12а</w:t>
            </w:r>
          </w:p>
        </w:tc>
        <w:tc>
          <w:tcPr>
            <w:tcW w:w="2080" w:type="dxa"/>
            <w:shd w:val="clear" w:color="auto" w:fill="auto"/>
            <w:hideMark/>
          </w:tcPr>
          <w:p w14:paraId="3D137116" w14:textId="77777777" w:rsidR="006952E7" w:rsidRPr="006952E7" w:rsidRDefault="006952E7" w:rsidP="006952E7">
            <w:pPr>
              <w:spacing w:after="0"/>
              <w:rPr>
                <w:szCs w:val="20"/>
                <w:lang w:eastAsia="ru-RU"/>
              </w:rPr>
            </w:pPr>
            <w:r w:rsidRPr="006952E7">
              <w:rPr>
                <w:szCs w:val="20"/>
                <w:lang w:eastAsia="ru-RU"/>
              </w:rPr>
              <w:t>24:36:1712019:196</w:t>
            </w:r>
          </w:p>
        </w:tc>
        <w:tc>
          <w:tcPr>
            <w:tcW w:w="2030" w:type="dxa"/>
            <w:shd w:val="clear" w:color="auto" w:fill="auto"/>
            <w:hideMark/>
          </w:tcPr>
          <w:p w14:paraId="2DE61EAD" w14:textId="77777777" w:rsidR="006952E7" w:rsidRPr="006952E7" w:rsidRDefault="006952E7" w:rsidP="006952E7">
            <w:pPr>
              <w:spacing w:after="0"/>
              <w:rPr>
                <w:szCs w:val="20"/>
                <w:lang w:eastAsia="ru-RU"/>
              </w:rPr>
            </w:pPr>
            <w:r w:rsidRPr="006952E7">
              <w:rPr>
                <w:szCs w:val="20"/>
                <w:lang w:eastAsia="ru-RU"/>
              </w:rPr>
              <w:t>МКУ "Тасеевское"</w:t>
            </w:r>
          </w:p>
        </w:tc>
        <w:tc>
          <w:tcPr>
            <w:tcW w:w="2552" w:type="dxa"/>
            <w:shd w:val="clear" w:color="auto" w:fill="auto"/>
            <w:hideMark/>
          </w:tcPr>
          <w:p w14:paraId="7033A9D6" w14:textId="77777777" w:rsidR="006952E7" w:rsidRPr="006952E7" w:rsidRDefault="006952E7" w:rsidP="006952E7">
            <w:pPr>
              <w:spacing w:after="0"/>
              <w:rPr>
                <w:szCs w:val="20"/>
                <w:lang w:eastAsia="ru-RU"/>
              </w:rPr>
            </w:pPr>
            <w:r w:rsidRPr="006952E7">
              <w:rPr>
                <w:szCs w:val="20"/>
                <w:lang w:eastAsia="ru-RU"/>
              </w:rPr>
              <w:t xml:space="preserve">Решение Дзержинско-Тасеевского окружного совета депутатов № 9-126Р от 24.04.2026 </w:t>
            </w:r>
          </w:p>
        </w:tc>
        <w:tc>
          <w:tcPr>
            <w:tcW w:w="1500" w:type="dxa"/>
            <w:shd w:val="clear" w:color="auto" w:fill="auto"/>
            <w:hideMark/>
          </w:tcPr>
          <w:p w14:paraId="09077287" w14:textId="77777777" w:rsidR="006952E7" w:rsidRPr="006952E7" w:rsidRDefault="006952E7" w:rsidP="006952E7">
            <w:pPr>
              <w:spacing w:after="0"/>
              <w:jc w:val="right"/>
              <w:rPr>
                <w:szCs w:val="20"/>
                <w:lang w:eastAsia="ru-RU"/>
              </w:rPr>
            </w:pPr>
            <w:r w:rsidRPr="006952E7">
              <w:rPr>
                <w:szCs w:val="20"/>
                <w:lang w:eastAsia="ru-RU"/>
              </w:rPr>
              <w:t>24 04 26</w:t>
            </w:r>
          </w:p>
        </w:tc>
        <w:tc>
          <w:tcPr>
            <w:tcW w:w="1643" w:type="dxa"/>
            <w:shd w:val="clear" w:color="auto" w:fill="auto"/>
            <w:hideMark/>
          </w:tcPr>
          <w:p w14:paraId="7DC15B36" w14:textId="77777777" w:rsidR="006952E7" w:rsidRPr="006952E7" w:rsidRDefault="006952E7" w:rsidP="006952E7">
            <w:pPr>
              <w:spacing w:after="0"/>
              <w:rPr>
                <w:szCs w:val="20"/>
                <w:lang w:eastAsia="ru-RU"/>
              </w:rPr>
            </w:pPr>
            <w:r w:rsidRPr="006952E7">
              <w:rPr>
                <w:szCs w:val="20"/>
                <w:lang w:eastAsia="ru-RU"/>
              </w:rPr>
              <w:t>на неопределенный срок</w:t>
            </w:r>
          </w:p>
        </w:tc>
      </w:tr>
      <w:tr w:rsidR="006952E7" w:rsidRPr="006952E7" w14:paraId="0674EFB7" w14:textId="77777777" w:rsidTr="006952E7">
        <w:trPr>
          <w:trHeight w:val="792"/>
        </w:trPr>
        <w:tc>
          <w:tcPr>
            <w:tcW w:w="2547" w:type="dxa"/>
            <w:shd w:val="clear" w:color="auto" w:fill="auto"/>
            <w:hideMark/>
          </w:tcPr>
          <w:p w14:paraId="771F2283" w14:textId="77777777" w:rsidR="006952E7" w:rsidRPr="006952E7" w:rsidRDefault="006952E7" w:rsidP="006952E7">
            <w:pPr>
              <w:spacing w:after="0"/>
              <w:rPr>
                <w:szCs w:val="20"/>
                <w:lang w:eastAsia="ru-RU"/>
              </w:rPr>
            </w:pPr>
            <w:r w:rsidRPr="006952E7">
              <w:rPr>
                <w:szCs w:val="20"/>
                <w:lang w:eastAsia="ru-RU"/>
              </w:rPr>
              <w:t>здание (водонапорная башня) "Детского дома"</w:t>
            </w:r>
          </w:p>
        </w:tc>
        <w:tc>
          <w:tcPr>
            <w:tcW w:w="2410" w:type="dxa"/>
            <w:shd w:val="clear" w:color="auto" w:fill="auto"/>
            <w:hideMark/>
          </w:tcPr>
          <w:p w14:paraId="007BE551" w14:textId="77777777" w:rsidR="006952E7" w:rsidRPr="006952E7" w:rsidRDefault="006952E7" w:rsidP="006952E7">
            <w:pPr>
              <w:spacing w:after="0"/>
              <w:rPr>
                <w:szCs w:val="20"/>
                <w:lang w:eastAsia="ru-RU"/>
              </w:rPr>
            </w:pPr>
            <w:r w:rsidRPr="006952E7">
              <w:rPr>
                <w:szCs w:val="20"/>
                <w:lang w:eastAsia="ru-RU"/>
              </w:rPr>
              <w:t>Красноярский край, Тасеевский район, с.Тасеево, ул. 40 лет Победы, д.27А, строение 10</w:t>
            </w:r>
          </w:p>
        </w:tc>
        <w:tc>
          <w:tcPr>
            <w:tcW w:w="2080" w:type="dxa"/>
            <w:shd w:val="clear" w:color="auto" w:fill="auto"/>
            <w:hideMark/>
          </w:tcPr>
          <w:p w14:paraId="2C19134B" w14:textId="77777777" w:rsidR="006952E7" w:rsidRPr="006952E7" w:rsidRDefault="006952E7" w:rsidP="006952E7">
            <w:pPr>
              <w:spacing w:after="0"/>
              <w:rPr>
                <w:szCs w:val="20"/>
                <w:lang w:eastAsia="ru-RU"/>
              </w:rPr>
            </w:pPr>
            <w:r w:rsidRPr="006952E7">
              <w:rPr>
                <w:szCs w:val="20"/>
                <w:lang w:eastAsia="ru-RU"/>
              </w:rPr>
              <w:t>24:36:1714001:59</w:t>
            </w:r>
          </w:p>
        </w:tc>
        <w:tc>
          <w:tcPr>
            <w:tcW w:w="2030" w:type="dxa"/>
            <w:shd w:val="clear" w:color="auto" w:fill="auto"/>
            <w:hideMark/>
          </w:tcPr>
          <w:p w14:paraId="5905E6EF" w14:textId="77777777" w:rsidR="006952E7" w:rsidRPr="006952E7" w:rsidRDefault="006952E7" w:rsidP="006952E7">
            <w:pPr>
              <w:spacing w:after="0"/>
              <w:rPr>
                <w:szCs w:val="20"/>
                <w:lang w:eastAsia="ru-RU"/>
              </w:rPr>
            </w:pPr>
            <w:r w:rsidRPr="006952E7">
              <w:rPr>
                <w:szCs w:val="20"/>
                <w:lang w:eastAsia="ru-RU"/>
              </w:rPr>
              <w:t>МКУ "Тасеевское"</w:t>
            </w:r>
          </w:p>
        </w:tc>
        <w:tc>
          <w:tcPr>
            <w:tcW w:w="2552" w:type="dxa"/>
            <w:shd w:val="clear" w:color="auto" w:fill="auto"/>
            <w:hideMark/>
          </w:tcPr>
          <w:p w14:paraId="52793720" w14:textId="77777777" w:rsidR="006952E7" w:rsidRPr="006952E7" w:rsidRDefault="006952E7" w:rsidP="006952E7">
            <w:pPr>
              <w:spacing w:after="0"/>
              <w:rPr>
                <w:szCs w:val="20"/>
                <w:lang w:eastAsia="ru-RU"/>
              </w:rPr>
            </w:pPr>
            <w:r w:rsidRPr="006952E7">
              <w:rPr>
                <w:szCs w:val="20"/>
                <w:lang w:eastAsia="ru-RU"/>
              </w:rPr>
              <w:t>Договор о закреплении имушества на праве оперативного управления б/н</w:t>
            </w:r>
          </w:p>
        </w:tc>
        <w:tc>
          <w:tcPr>
            <w:tcW w:w="1500" w:type="dxa"/>
            <w:shd w:val="clear" w:color="auto" w:fill="auto"/>
            <w:hideMark/>
          </w:tcPr>
          <w:p w14:paraId="0F44B61F" w14:textId="77777777" w:rsidR="006952E7" w:rsidRPr="006952E7" w:rsidRDefault="006952E7" w:rsidP="006952E7">
            <w:pPr>
              <w:spacing w:after="0"/>
              <w:jc w:val="right"/>
              <w:rPr>
                <w:szCs w:val="20"/>
                <w:lang w:eastAsia="ru-RU"/>
              </w:rPr>
            </w:pPr>
            <w:r w:rsidRPr="006952E7">
              <w:rPr>
                <w:szCs w:val="20"/>
                <w:lang w:eastAsia="ru-RU"/>
              </w:rPr>
              <w:t>20 03 26</w:t>
            </w:r>
          </w:p>
        </w:tc>
        <w:tc>
          <w:tcPr>
            <w:tcW w:w="1643" w:type="dxa"/>
            <w:shd w:val="clear" w:color="auto" w:fill="auto"/>
            <w:hideMark/>
          </w:tcPr>
          <w:p w14:paraId="5A0B8187" w14:textId="77777777" w:rsidR="006952E7" w:rsidRPr="006952E7" w:rsidRDefault="006952E7" w:rsidP="006952E7">
            <w:pPr>
              <w:spacing w:after="0"/>
              <w:rPr>
                <w:szCs w:val="20"/>
                <w:lang w:eastAsia="ru-RU"/>
              </w:rPr>
            </w:pPr>
            <w:r w:rsidRPr="006952E7">
              <w:rPr>
                <w:szCs w:val="20"/>
                <w:lang w:eastAsia="ru-RU"/>
              </w:rPr>
              <w:t>на неопределенный срок</w:t>
            </w:r>
          </w:p>
        </w:tc>
      </w:tr>
      <w:tr w:rsidR="006952E7" w:rsidRPr="006952E7" w14:paraId="5CB98B6B" w14:textId="77777777" w:rsidTr="006952E7">
        <w:trPr>
          <w:trHeight w:val="792"/>
        </w:trPr>
        <w:tc>
          <w:tcPr>
            <w:tcW w:w="2547" w:type="dxa"/>
            <w:shd w:val="clear" w:color="auto" w:fill="auto"/>
            <w:hideMark/>
          </w:tcPr>
          <w:p w14:paraId="4F1CE086" w14:textId="77777777" w:rsidR="006952E7" w:rsidRPr="006952E7" w:rsidRDefault="006952E7" w:rsidP="006952E7">
            <w:pPr>
              <w:spacing w:after="0"/>
              <w:rPr>
                <w:szCs w:val="20"/>
                <w:lang w:eastAsia="ru-RU"/>
              </w:rPr>
            </w:pPr>
            <w:r w:rsidRPr="006952E7">
              <w:rPr>
                <w:szCs w:val="20"/>
                <w:lang w:eastAsia="ru-RU"/>
              </w:rPr>
              <w:t>Сооружение (водонапорная башня "Мичурина" (со скважиной))</w:t>
            </w:r>
          </w:p>
        </w:tc>
        <w:tc>
          <w:tcPr>
            <w:tcW w:w="2410" w:type="dxa"/>
            <w:shd w:val="clear" w:color="auto" w:fill="auto"/>
            <w:hideMark/>
          </w:tcPr>
          <w:p w14:paraId="21DE527E" w14:textId="77777777" w:rsidR="006952E7" w:rsidRPr="006952E7" w:rsidRDefault="006952E7" w:rsidP="006952E7">
            <w:pPr>
              <w:spacing w:after="0"/>
              <w:rPr>
                <w:szCs w:val="20"/>
                <w:lang w:eastAsia="ru-RU"/>
              </w:rPr>
            </w:pPr>
            <w:r w:rsidRPr="006952E7">
              <w:rPr>
                <w:szCs w:val="20"/>
                <w:lang w:eastAsia="ru-RU"/>
              </w:rPr>
              <w:t>Красноярский край, Тасеевский район, с. Тасеево, ул. Мичурина, д.24А</w:t>
            </w:r>
          </w:p>
        </w:tc>
        <w:tc>
          <w:tcPr>
            <w:tcW w:w="2080" w:type="dxa"/>
            <w:shd w:val="clear" w:color="auto" w:fill="auto"/>
            <w:hideMark/>
          </w:tcPr>
          <w:p w14:paraId="690F6F22" w14:textId="77777777" w:rsidR="006952E7" w:rsidRPr="006952E7" w:rsidRDefault="006952E7" w:rsidP="006952E7">
            <w:pPr>
              <w:spacing w:after="0"/>
              <w:rPr>
                <w:szCs w:val="20"/>
                <w:lang w:eastAsia="ru-RU"/>
              </w:rPr>
            </w:pPr>
            <w:r w:rsidRPr="006952E7">
              <w:rPr>
                <w:szCs w:val="20"/>
                <w:lang w:eastAsia="ru-RU"/>
              </w:rPr>
              <w:t>24:36:1713003:137</w:t>
            </w:r>
          </w:p>
        </w:tc>
        <w:tc>
          <w:tcPr>
            <w:tcW w:w="2030" w:type="dxa"/>
            <w:shd w:val="clear" w:color="auto" w:fill="auto"/>
            <w:hideMark/>
          </w:tcPr>
          <w:p w14:paraId="10275082" w14:textId="77777777" w:rsidR="006952E7" w:rsidRPr="006952E7" w:rsidRDefault="006952E7" w:rsidP="006952E7">
            <w:pPr>
              <w:spacing w:after="0"/>
              <w:rPr>
                <w:szCs w:val="20"/>
                <w:lang w:eastAsia="ru-RU"/>
              </w:rPr>
            </w:pPr>
            <w:r w:rsidRPr="006952E7">
              <w:rPr>
                <w:szCs w:val="20"/>
                <w:lang w:eastAsia="ru-RU"/>
              </w:rPr>
              <w:t>МКУ "Тасеевское"</w:t>
            </w:r>
          </w:p>
        </w:tc>
        <w:tc>
          <w:tcPr>
            <w:tcW w:w="2552" w:type="dxa"/>
            <w:shd w:val="clear" w:color="auto" w:fill="auto"/>
            <w:hideMark/>
          </w:tcPr>
          <w:p w14:paraId="4F4846F2" w14:textId="77777777" w:rsidR="006952E7" w:rsidRPr="006952E7" w:rsidRDefault="006952E7" w:rsidP="006952E7">
            <w:pPr>
              <w:spacing w:after="0"/>
              <w:rPr>
                <w:szCs w:val="20"/>
                <w:lang w:eastAsia="ru-RU"/>
              </w:rPr>
            </w:pPr>
            <w:r w:rsidRPr="006952E7">
              <w:rPr>
                <w:szCs w:val="20"/>
                <w:lang w:eastAsia="ru-RU"/>
              </w:rPr>
              <w:t>Договор о закреплении имушества на праве оперативного управления б/н</w:t>
            </w:r>
          </w:p>
        </w:tc>
        <w:tc>
          <w:tcPr>
            <w:tcW w:w="1500" w:type="dxa"/>
            <w:shd w:val="clear" w:color="auto" w:fill="auto"/>
            <w:hideMark/>
          </w:tcPr>
          <w:p w14:paraId="22D682D7" w14:textId="77777777" w:rsidR="006952E7" w:rsidRPr="006952E7" w:rsidRDefault="006952E7" w:rsidP="006952E7">
            <w:pPr>
              <w:spacing w:after="0"/>
              <w:jc w:val="right"/>
              <w:rPr>
                <w:szCs w:val="20"/>
                <w:lang w:eastAsia="ru-RU"/>
              </w:rPr>
            </w:pPr>
            <w:r w:rsidRPr="006952E7">
              <w:rPr>
                <w:szCs w:val="20"/>
                <w:lang w:eastAsia="ru-RU"/>
              </w:rPr>
              <w:t>20 03 26</w:t>
            </w:r>
          </w:p>
        </w:tc>
        <w:tc>
          <w:tcPr>
            <w:tcW w:w="1643" w:type="dxa"/>
            <w:shd w:val="clear" w:color="auto" w:fill="auto"/>
            <w:hideMark/>
          </w:tcPr>
          <w:p w14:paraId="1A662C2D" w14:textId="77777777" w:rsidR="006952E7" w:rsidRPr="006952E7" w:rsidRDefault="006952E7" w:rsidP="006952E7">
            <w:pPr>
              <w:spacing w:after="0"/>
              <w:rPr>
                <w:szCs w:val="20"/>
                <w:lang w:eastAsia="ru-RU"/>
              </w:rPr>
            </w:pPr>
            <w:r w:rsidRPr="006952E7">
              <w:rPr>
                <w:szCs w:val="20"/>
                <w:lang w:eastAsia="ru-RU"/>
              </w:rPr>
              <w:t>на неопределенный срок</w:t>
            </w:r>
          </w:p>
        </w:tc>
      </w:tr>
      <w:tr w:rsidR="006952E7" w:rsidRPr="006952E7" w14:paraId="44756CD9" w14:textId="77777777" w:rsidTr="006952E7">
        <w:trPr>
          <w:trHeight w:val="792"/>
        </w:trPr>
        <w:tc>
          <w:tcPr>
            <w:tcW w:w="2547" w:type="dxa"/>
            <w:shd w:val="clear" w:color="auto" w:fill="auto"/>
            <w:hideMark/>
          </w:tcPr>
          <w:p w14:paraId="5526763D" w14:textId="77777777" w:rsidR="006952E7" w:rsidRPr="006952E7" w:rsidRDefault="006952E7" w:rsidP="006952E7">
            <w:pPr>
              <w:spacing w:after="0"/>
              <w:rPr>
                <w:szCs w:val="20"/>
                <w:lang w:eastAsia="ru-RU"/>
              </w:rPr>
            </w:pPr>
            <w:r w:rsidRPr="006952E7">
              <w:rPr>
                <w:szCs w:val="20"/>
                <w:lang w:eastAsia="ru-RU"/>
              </w:rPr>
              <w:t>Сооружение (водонапорная башня) "Пихтовая"</w:t>
            </w:r>
          </w:p>
        </w:tc>
        <w:tc>
          <w:tcPr>
            <w:tcW w:w="2410" w:type="dxa"/>
            <w:shd w:val="clear" w:color="auto" w:fill="auto"/>
            <w:hideMark/>
          </w:tcPr>
          <w:p w14:paraId="3F92F15B" w14:textId="77777777" w:rsidR="006952E7" w:rsidRPr="006952E7" w:rsidRDefault="006952E7" w:rsidP="006952E7">
            <w:pPr>
              <w:spacing w:after="0"/>
              <w:rPr>
                <w:szCs w:val="20"/>
                <w:lang w:eastAsia="ru-RU"/>
              </w:rPr>
            </w:pPr>
            <w:r w:rsidRPr="006952E7">
              <w:rPr>
                <w:szCs w:val="20"/>
                <w:lang w:eastAsia="ru-RU"/>
              </w:rPr>
              <w:t>Красноярский край, Тасеевский район, с. Тасеево, ул. Пихтовая, 1а.</w:t>
            </w:r>
          </w:p>
        </w:tc>
        <w:tc>
          <w:tcPr>
            <w:tcW w:w="2080" w:type="dxa"/>
            <w:shd w:val="clear" w:color="auto" w:fill="auto"/>
            <w:hideMark/>
          </w:tcPr>
          <w:p w14:paraId="0341F8D1" w14:textId="77777777" w:rsidR="006952E7" w:rsidRPr="006952E7" w:rsidRDefault="006952E7" w:rsidP="006952E7">
            <w:pPr>
              <w:spacing w:after="0"/>
              <w:rPr>
                <w:szCs w:val="20"/>
                <w:lang w:eastAsia="ru-RU"/>
              </w:rPr>
            </w:pPr>
            <w:r w:rsidRPr="006952E7">
              <w:rPr>
                <w:szCs w:val="20"/>
                <w:lang w:eastAsia="ru-RU"/>
              </w:rPr>
              <w:t>24:36:1713004:123</w:t>
            </w:r>
          </w:p>
        </w:tc>
        <w:tc>
          <w:tcPr>
            <w:tcW w:w="2030" w:type="dxa"/>
            <w:shd w:val="clear" w:color="auto" w:fill="auto"/>
            <w:hideMark/>
          </w:tcPr>
          <w:p w14:paraId="14F32BB7" w14:textId="77777777" w:rsidR="006952E7" w:rsidRPr="006952E7" w:rsidRDefault="006952E7" w:rsidP="006952E7">
            <w:pPr>
              <w:spacing w:after="0"/>
              <w:rPr>
                <w:szCs w:val="20"/>
                <w:lang w:eastAsia="ru-RU"/>
              </w:rPr>
            </w:pPr>
            <w:r w:rsidRPr="006952E7">
              <w:rPr>
                <w:szCs w:val="20"/>
                <w:lang w:eastAsia="ru-RU"/>
              </w:rPr>
              <w:t>МКУ "Тасеевское"</w:t>
            </w:r>
          </w:p>
        </w:tc>
        <w:tc>
          <w:tcPr>
            <w:tcW w:w="2552" w:type="dxa"/>
            <w:shd w:val="clear" w:color="auto" w:fill="auto"/>
            <w:hideMark/>
          </w:tcPr>
          <w:p w14:paraId="4FE0D164" w14:textId="77777777" w:rsidR="006952E7" w:rsidRPr="006952E7" w:rsidRDefault="006952E7" w:rsidP="006952E7">
            <w:pPr>
              <w:spacing w:after="0"/>
              <w:rPr>
                <w:szCs w:val="20"/>
                <w:lang w:eastAsia="ru-RU"/>
              </w:rPr>
            </w:pPr>
            <w:r w:rsidRPr="006952E7">
              <w:rPr>
                <w:szCs w:val="20"/>
                <w:lang w:eastAsia="ru-RU"/>
              </w:rPr>
              <w:t>Договор о закреплении имушества на праве оперативного управления б/н</w:t>
            </w:r>
          </w:p>
        </w:tc>
        <w:tc>
          <w:tcPr>
            <w:tcW w:w="1500" w:type="dxa"/>
            <w:shd w:val="clear" w:color="auto" w:fill="auto"/>
            <w:hideMark/>
          </w:tcPr>
          <w:p w14:paraId="7ECDC5DC" w14:textId="77777777" w:rsidR="006952E7" w:rsidRPr="006952E7" w:rsidRDefault="006952E7" w:rsidP="006952E7">
            <w:pPr>
              <w:spacing w:after="0"/>
              <w:jc w:val="right"/>
              <w:rPr>
                <w:szCs w:val="20"/>
                <w:lang w:eastAsia="ru-RU"/>
              </w:rPr>
            </w:pPr>
            <w:r w:rsidRPr="006952E7">
              <w:rPr>
                <w:szCs w:val="20"/>
                <w:lang w:eastAsia="ru-RU"/>
              </w:rPr>
              <w:t>20 03 26</w:t>
            </w:r>
          </w:p>
        </w:tc>
        <w:tc>
          <w:tcPr>
            <w:tcW w:w="1643" w:type="dxa"/>
            <w:shd w:val="clear" w:color="auto" w:fill="auto"/>
            <w:hideMark/>
          </w:tcPr>
          <w:p w14:paraId="372C95A3" w14:textId="77777777" w:rsidR="006952E7" w:rsidRPr="006952E7" w:rsidRDefault="006952E7" w:rsidP="006952E7">
            <w:pPr>
              <w:spacing w:after="0"/>
              <w:rPr>
                <w:szCs w:val="20"/>
                <w:lang w:eastAsia="ru-RU"/>
              </w:rPr>
            </w:pPr>
            <w:r w:rsidRPr="006952E7">
              <w:rPr>
                <w:szCs w:val="20"/>
                <w:lang w:eastAsia="ru-RU"/>
              </w:rPr>
              <w:t>на неопределенный срок</w:t>
            </w:r>
          </w:p>
        </w:tc>
      </w:tr>
      <w:tr w:rsidR="006952E7" w:rsidRPr="006952E7" w14:paraId="01C4784B" w14:textId="77777777" w:rsidTr="006952E7">
        <w:trPr>
          <w:trHeight w:val="1320"/>
        </w:trPr>
        <w:tc>
          <w:tcPr>
            <w:tcW w:w="2547" w:type="dxa"/>
            <w:shd w:val="clear" w:color="auto" w:fill="auto"/>
            <w:hideMark/>
          </w:tcPr>
          <w:p w14:paraId="67DDAA7B" w14:textId="77777777" w:rsidR="006952E7" w:rsidRPr="006952E7" w:rsidRDefault="006952E7" w:rsidP="006952E7">
            <w:pPr>
              <w:spacing w:after="0"/>
              <w:rPr>
                <w:szCs w:val="20"/>
                <w:lang w:eastAsia="ru-RU"/>
              </w:rPr>
            </w:pPr>
            <w:r w:rsidRPr="006952E7">
              <w:rPr>
                <w:szCs w:val="20"/>
                <w:lang w:eastAsia="ru-RU"/>
              </w:rPr>
              <w:t>Водонапорная башня</w:t>
            </w:r>
          </w:p>
        </w:tc>
        <w:tc>
          <w:tcPr>
            <w:tcW w:w="2410" w:type="dxa"/>
            <w:shd w:val="clear" w:color="auto" w:fill="auto"/>
            <w:hideMark/>
          </w:tcPr>
          <w:p w14:paraId="3DE20EDE" w14:textId="77777777" w:rsidR="006952E7" w:rsidRPr="006952E7" w:rsidRDefault="006952E7" w:rsidP="006952E7">
            <w:pPr>
              <w:spacing w:after="0"/>
              <w:rPr>
                <w:szCs w:val="20"/>
                <w:lang w:eastAsia="ru-RU"/>
              </w:rPr>
            </w:pPr>
            <w:r w:rsidRPr="006952E7">
              <w:rPr>
                <w:szCs w:val="20"/>
                <w:lang w:eastAsia="ru-RU"/>
              </w:rPr>
              <w:t>Красноярский край, Тасеевский район, с. Фаначет, ул. Зеленая, 48</w:t>
            </w:r>
          </w:p>
        </w:tc>
        <w:tc>
          <w:tcPr>
            <w:tcW w:w="2080" w:type="dxa"/>
            <w:shd w:val="clear" w:color="auto" w:fill="auto"/>
            <w:hideMark/>
          </w:tcPr>
          <w:p w14:paraId="246140DA" w14:textId="77777777" w:rsidR="006952E7" w:rsidRPr="006952E7" w:rsidRDefault="006952E7" w:rsidP="006952E7">
            <w:pPr>
              <w:spacing w:after="0"/>
              <w:rPr>
                <w:szCs w:val="20"/>
                <w:lang w:eastAsia="ru-RU"/>
              </w:rPr>
            </w:pPr>
            <w:r w:rsidRPr="006952E7">
              <w:rPr>
                <w:szCs w:val="20"/>
                <w:lang w:eastAsia="ru-RU"/>
              </w:rPr>
              <w:t>24:36:2001003:137</w:t>
            </w:r>
          </w:p>
        </w:tc>
        <w:tc>
          <w:tcPr>
            <w:tcW w:w="2030" w:type="dxa"/>
            <w:shd w:val="clear" w:color="auto" w:fill="auto"/>
            <w:hideMark/>
          </w:tcPr>
          <w:p w14:paraId="4201BBBE" w14:textId="77777777" w:rsidR="006952E7" w:rsidRPr="006952E7" w:rsidRDefault="006952E7" w:rsidP="006952E7">
            <w:pPr>
              <w:spacing w:after="0"/>
              <w:rPr>
                <w:szCs w:val="20"/>
                <w:lang w:eastAsia="ru-RU"/>
              </w:rPr>
            </w:pPr>
            <w:r w:rsidRPr="006952E7">
              <w:rPr>
                <w:szCs w:val="20"/>
                <w:lang w:eastAsia="ru-RU"/>
              </w:rPr>
              <w:t>МКУ "Тасеевское"</w:t>
            </w:r>
          </w:p>
        </w:tc>
        <w:tc>
          <w:tcPr>
            <w:tcW w:w="2552" w:type="dxa"/>
            <w:shd w:val="clear" w:color="auto" w:fill="auto"/>
            <w:hideMark/>
          </w:tcPr>
          <w:p w14:paraId="578C4BFA" w14:textId="77777777" w:rsidR="006952E7" w:rsidRPr="006952E7" w:rsidRDefault="006952E7" w:rsidP="006952E7">
            <w:pPr>
              <w:spacing w:after="0"/>
              <w:rPr>
                <w:szCs w:val="20"/>
                <w:lang w:eastAsia="ru-RU"/>
              </w:rPr>
            </w:pPr>
            <w:r w:rsidRPr="006952E7">
              <w:rPr>
                <w:szCs w:val="20"/>
                <w:lang w:eastAsia="ru-RU"/>
              </w:rPr>
              <w:t xml:space="preserve">Решение Дзержинско-Тасеевского окружного Совета депутатов от 17.02.2026 № 8-94 " О передаче в оперативное управление муниципального </w:t>
            </w:r>
            <w:r w:rsidRPr="006952E7">
              <w:rPr>
                <w:szCs w:val="20"/>
                <w:lang w:eastAsia="ru-RU"/>
              </w:rPr>
              <w:lastRenderedPageBreak/>
              <w:t>имущества"</w:t>
            </w:r>
          </w:p>
        </w:tc>
        <w:tc>
          <w:tcPr>
            <w:tcW w:w="1500" w:type="dxa"/>
            <w:shd w:val="clear" w:color="auto" w:fill="auto"/>
            <w:hideMark/>
          </w:tcPr>
          <w:p w14:paraId="3C4B9B80" w14:textId="77777777" w:rsidR="006952E7" w:rsidRPr="006952E7" w:rsidRDefault="006952E7" w:rsidP="006952E7">
            <w:pPr>
              <w:spacing w:after="0"/>
              <w:jc w:val="right"/>
              <w:rPr>
                <w:szCs w:val="20"/>
                <w:lang w:eastAsia="ru-RU"/>
              </w:rPr>
            </w:pPr>
            <w:r w:rsidRPr="006952E7">
              <w:rPr>
                <w:szCs w:val="20"/>
                <w:lang w:eastAsia="ru-RU"/>
              </w:rPr>
              <w:lastRenderedPageBreak/>
              <w:t>15 04 26</w:t>
            </w:r>
          </w:p>
        </w:tc>
        <w:tc>
          <w:tcPr>
            <w:tcW w:w="1643" w:type="dxa"/>
            <w:shd w:val="clear" w:color="auto" w:fill="auto"/>
            <w:hideMark/>
          </w:tcPr>
          <w:p w14:paraId="3B9943A2" w14:textId="77777777" w:rsidR="006952E7" w:rsidRPr="006952E7" w:rsidRDefault="006952E7" w:rsidP="006952E7">
            <w:pPr>
              <w:spacing w:after="0"/>
              <w:rPr>
                <w:szCs w:val="20"/>
                <w:lang w:eastAsia="ru-RU"/>
              </w:rPr>
            </w:pPr>
            <w:r w:rsidRPr="006952E7">
              <w:rPr>
                <w:szCs w:val="20"/>
                <w:lang w:eastAsia="ru-RU"/>
              </w:rPr>
              <w:t>на неопределенный срок</w:t>
            </w:r>
          </w:p>
        </w:tc>
      </w:tr>
      <w:tr w:rsidR="006952E7" w:rsidRPr="006952E7" w14:paraId="774AA4C4" w14:textId="77777777" w:rsidTr="006952E7">
        <w:trPr>
          <w:trHeight w:val="1320"/>
        </w:trPr>
        <w:tc>
          <w:tcPr>
            <w:tcW w:w="2547" w:type="dxa"/>
            <w:shd w:val="clear" w:color="auto" w:fill="auto"/>
            <w:hideMark/>
          </w:tcPr>
          <w:p w14:paraId="694791F0" w14:textId="77777777" w:rsidR="006952E7" w:rsidRPr="006952E7" w:rsidRDefault="006952E7" w:rsidP="006952E7">
            <w:pPr>
              <w:spacing w:after="0"/>
              <w:rPr>
                <w:szCs w:val="20"/>
                <w:lang w:eastAsia="ru-RU"/>
              </w:rPr>
            </w:pPr>
            <w:r w:rsidRPr="006952E7">
              <w:rPr>
                <w:szCs w:val="20"/>
                <w:lang w:eastAsia="ru-RU"/>
              </w:rPr>
              <w:lastRenderedPageBreak/>
              <w:t>Водонапорная башня</w:t>
            </w:r>
          </w:p>
        </w:tc>
        <w:tc>
          <w:tcPr>
            <w:tcW w:w="2410" w:type="dxa"/>
            <w:shd w:val="clear" w:color="auto" w:fill="auto"/>
            <w:hideMark/>
          </w:tcPr>
          <w:p w14:paraId="79B682F9" w14:textId="77777777" w:rsidR="006952E7" w:rsidRPr="006952E7" w:rsidRDefault="006952E7" w:rsidP="006952E7">
            <w:pPr>
              <w:spacing w:after="0"/>
              <w:rPr>
                <w:szCs w:val="20"/>
                <w:lang w:eastAsia="ru-RU"/>
              </w:rPr>
            </w:pPr>
            <w:r w:rsidRPr="006952E7">
              <w:rPr>
                <w:szCs w:val="20"/>
                <w:lang w:eastAsia="ru-RU"/>
              </w:rPr>
              <w:t>Красноярский край, Тасеевский р-н, с. Сухово, ул. Лесная, д. 3А</w:t>
            </w:r>
          </w:p>
        </w:tc>
        <w:tc>
          <w:tcPr>
            <w:tcW w:w="2080" w:type="dxa"/>
            <w:shd w:val="clear" w:color="auto" w:fill="auto"/>
            <w:hideMark/>
          </w:tcPr>
          <w:p w14:paraId="69CB72AE" w14:textId="77777777" w:rsidR="006952E7" w:rsidRPr="006952E7" w:rsidRDefault="006952E7" w:rsidP="006952E7">
            <w:pPr>
              <w:spacing w:after="0"/>
              <w:rPr>
                <w:szCs w:val="20"/>
                <w:lang w:eastAsia="ru-RU"/>
              </w:rPr>
            </w:pPr>
            <w:r w:rsidRPr="006952E7">
              <w:rPr>
                <w:szCs w:val="20"/>
                <w:lang w:eastAsia="ru-RU"/>
              </w:rPr>
              <w:t>24:36:2101010:90</w:t>
            </w:r>
          </w:p>
        </w:tc>
        <w:tc>
          <w:tcPr>
            <w:tcW w:w="2030" w:type="dxa"/>
            <w:shd w:val="clear" w:color="auto" w:fill="auto"/>
            <w:hideMark/>
          </w:tcPr>
          <w:p w14:paraId="3CFB7087" w14:textId="77777777" w:rsidR="006952E7" w:rsidRPr="006952E7" w:rsidRDefault="006952E7" w:rsidP="006952E7">
            <w:pPr>
              <w:spacing w:after="0"/>
              <w:rPr>
                <w:szCs w:val="20"/>
                <w:lang w:eastAsia="ru-RU"/>
              </w:rPr>
            </w:pPr>
            <w:r w:rsidRPr="006952E7">
              <w:rPr>
                <w:szCs w:val="20"/>
                <w:lang w:eastAsia="ru-RU"/>
              </w:rPr>
              <w:t>МКУ "Тасеевское"</w:t>
            </w:r>
          </w:p>
        </w:tc>
        <w:tc>
          <w:tcPr>
            <w:tcW w:w="2552" w:type="dxa"/>
            <w:shd w:val="clear" w:color="auto" w:fill="auto"/>
            <w:hideMark/>
          </w:tcPr>
          <w:p w14:paraId="1518B36D" w14:textId="77777777" w:rsidR="006952E7" w:rsidRPr="006952E7" w:rsidRDefault="006952E7" w:rsidP="006952E7">
            <w:pPr>
              <w:spacing w:after="0"/>
              <w:rPr>
                <w:szCs w:val="20"/>
                <w:lang w:eastAsia="ru-RU"/>
              </w:rPr>
            </w:pPr>
            <w:r w:rsidRPr="006952E7">
              <w:rPr>
                <w:szCs w:val="20"/>
                <w:lang w:eastAsia="ru-RU"/>
              </w:rPr>
              <w:t>Решение Дзержинско-Тасеевского окружного Совета депутатов от 17.02.2026 № 8-94 " О передаче в оперативное управление муниципального имущества"</w:t>
            </w:r>
          </w:p>
        </w:tc>
        <w:tc>
          <w:tcPr>
            <w:tcW w:w="1500" w:type="dxa"/>
            <w:shd w:val="clear" w:color="auto" w:fill="auto"/>
            <w:hideMark/>
          </w:tcPr>
          <w:p w14:paraId="6FA821E7" w14:textId="77777777" w:rsidR="006952E7" w:rsidRPr="006952E7" w:rsidRDefault="006952E7" w:rsidP="006952E7">
            <w:pPr>
              <w:spacing w:after="0"/>
              <w:jc w:val="right"/>
              <w:rPr>
                <w:szCs w:val="20"/>
                <w:lang w:eastAsia="ru-RU"/>
              </w:rPr>
            </w:pPr>
            <w:r w:rsidRPr="006952E7">
              <w:rPr>
                <w:szCs w:val="20"/>
                <w:lang w:eastAsia="ru-RU"/>
              </w:rPr>
              <w:t>15 04 26</w:t>
            </w:r>
          </w:p>
        </w:tc>
        <w:tc>
          <w:tcPr>
            <w:tcW w:w="1643" w:type="dxa"/>
            <w:shd w:val="clear" w:color="auto" w:fill="auto"/>
            <w:hideMark/>
          </w:tcPr>
          <w:p w14:paraId="20299BCC" w14:textId="77777777" w:rsidR="006952E7" w:rsidRPr="006952E7" w:rsidRDefault="006952E7" w:rsidP="006952E7">
            <w:pPr>
              <w:spacing w:after="0"/>
              <w:rPr>
                <w:szCs w:val="20"/>
                <w:lang w:eastAsia="ru-RU"/>
              </w:rPr>
            </w:pPr>
            <w:r w:rsidRPr="006952E7">
              <w:rPr>
                <w:szCs w:val="20"/>
                <w:lang w:eastAsia="ru-RU"/>
              </w:rPr>
              <w:t>на неопределенный срок</w:t>
            </w:r>
          </w:p>
        </w:tc>
      </w:tr>
      <w:tr w:rsidR="006952E7" w:rsidRPr="006952E7" w14:paraId="38022B67" w14:textId="77777777" w:rsidTr="006952E7">
        <w:trPr>
          <w:trHeight w:val="1320"/>
        </w:trPr>
        <w:tc>
          <w:tcPr>
            <w:tcW w:w="2547" w:type="dxa"/>
            <w:shd w:val="clear" w:color="auto" w:fill="auto"/>
            <w:hideMark/>
          </w:tcPr>
          <w:p w14:paraId="059FF43C" w14:textId="77777777" w:rsidR="006952E7" w:rsidRPr="006952E7" w:rsidRDefault="006952E7" w:rsidP="006952E7">
            <w:pPr>
              <w:spacing w:after="0"/>
              <w:rPr>
                <w:szCs w:val="20"/>
                <w:lang w:eastAsia="ru-RU"/>
              </w:rPr>
            </w:pPr>
            <w:r w:rsidRPr="006952E7">
              <w:rPr>
                <w:szCs w:val="20"/>
                <w:lang w:eastAsia="ru-RU"/>
              </w:rPr>
              <w:t>Водонапорная башня</w:t>
            </w:r>
          </w:p>
        </w:tc>
        <w:tc>
          <w:tcPr>
            <w:tcW w:w="2410" w:type="dxa"/>
            <w:shd w:val="clear" w:color="auto" w:fill="auto"/>
            <w:hideMark/>
          </w:tcPr>
          <w:p w14:paraId="64694D2E" w14:textId="77777777" w:rsidR="006952E7" w:rsidRPr="006952E7" w:rsidRDefault="006952E7" w:rsidP="006952E7">
            <w:pPr>
              <w:spacing w:after="0"/>
              <w:rPr>
                <w:szCs w:val="20"/>
                <w:lang w:eastAsia="ru-RU"/>
              </w:rPr>
            </w:pPr>
            <w:r w:rsidRPr="006952E7">
              <w:rPr>
                <w:szCs w:val="20"/>
                <w:lang w:eastAsia="ru-RU"/>
              </w:rPr>
              <w:t>Красноярский край, Тасеевский р-н, с. Сухово, ул. Дзержинского, д. 3Б</w:t>
            </w:r>
          </w:p>
        </w:tc>
        <w:tc>
          <w:tcPr>
            <w:tcW w:w="2080" w:type="dxa"/>
            <w:shd w:val="clear" w:color="auto" w:fill="auto"/>
            <w:hideMark/>
          </w:tcPr>
          <w:p w14:paraId="36C2BE12" w14:textId="77777777" w:rsidR="006952E7" w:rsidRPr="006952E7" w:rsidRDefault="006952E7" w:rsidP="006952E7">
            <w:pPr>
              <w:spacing w:after="0"/>
              <w:rPr>
                <w:szCs w:val="20"/>
                <w:lang w:eastAsia="ru-RU"/>
              </w:rPr>
            </w:pPr>
            <w:r w:rsidRPr="006952E7">
              <w:rPr>
                <w:szCs w:val="20"/>
                <w:lang w:eastAsia="ru-RU"/>
              </w:rPr>
              <w:t>24:36:2101001:103</w:t>
            </w:r>
          </w:p>
        </w:tc>
        <w:tc>
          <w:tcPr>
            <w:tcW w:w="2030" w:type="dxa"/>
            <w:shd w:val="clear" w:color="auto" w:fill="auto"/>
            <w:hideMark/>
          </w:tcPr>
          <w:p w14:paraId="680282A4" w14:textId="77777777" w:rsidR="006952E7" w:rsidRPr="006952E7" w:rsidRDefault="006952E7" w:rsidP="006952E7">
            <w:pPr>
              <w:spacing w:after="0"/>
              <w:rPr>
                <w:szCs w:val="20"/>
                <w:lang w:eastAsia="ru-RU"/>
              </w:rPr>
            </w:pPr>
            <w:r w:rsidRPr="006952E7">
              <w:rPr>
                <w:szCs w:val="20"/>
                <w:lang w:eastAsia="ru-RU"/>
              </w:rPr>
              <w:t>МКУ "Тасеевское"</w:t>
            </w:r>
          </w:p>
        </w:tc>
        <w:tc>
          <w:tcPr>
            <w:tcW w:w="2552" w:type="dxa"/>
            <w:shd w:val="clear" w:color="auto" w:fill="auto"/>
            <w:hideMark/>
          </w:tcPr>
          <w:p w14:paraId="435AC012" w14:textId="77777777" w:rsidR="006952E7" w:rsidRPr="006952E7" w:rsidRDefault="006952E7" w:rsidP="006952E7">
            <w:pPr>
              <w:spacing w:after="0"/>
              <w:rPr>
                <w:szCs w:val="20"/>
                <w:lang w:eastAsia="ru-RU"/>
              </w:rPr>
            </w:pPr>
            <w:r w:rsidRPr="006952E7">
              <w:rPr>
                <w:szCs w:val="20"/>
                <w:lang w:eastAsia="ru-RU"/>
              </w:rPr>
              <w:t>Решение Дзержинско-Тасеевского окружного Совета депутатов от 17.02.2026 № 8-94 " О передаче в оперативное управление муниципального имущества"</w:t>
            </w:r>
          </w:p>
        </w:tc>
        <w:tc>
          <w:tcPr>
            <w:tcW w:w="1500" w:type="dxa"/>
            <w:shd w:val="clear" w:color="auto" w:fill="auto"/>
            <w:hideMark/>
          </w:tcPr>
          <w:p w14:paraId="0B873B00" w14:textId="77777777" w:rsidR="006952E7" w:rsidRPr="006952E7" w:rsidRDefault="006952E7" w:rsidP="006952E7">
            <w:pPr>
              <w:spacing w:after="0"/>
              <w:jc w:val="right"/>
              <w:rPr>
                <w:szCs w:val="20"/>
                <w:lang w:eastAsia="ru-RU"/>
              </w:rPr>
            </w:pPr>
            <w:r w:rsidRPr="006952E7">
              <w:rPr>
                <w:szCs w:val="20"/>
                <w:lang w:eastAsia="ru-RU"/>
              </w:rPr>
              <w:t>15 04 26</w:t>
            </w:r>
          </w:p>
        </w:tc>
        <w:tc>
          <w:tcPr>
            <w:tcW w:w="1643" w:type="dxa"/>
            <w:shd w:val="clear" w:color="auto" w:fill="auto"/>
            <w:hideMark/>
          </w:tcPr>
          <w:p w14:paraId="5DEF14EA" w14:textId="77777777" w:rsidR="006952E7" w:rsidRPr="006952E7" w:rsidRDefault="006952E7" w:rsidP="006952E7">
            <w:pPr>
              <w:spacing w:after="0"/>
              <w:rPr>
                <w:szCs w:val="20"/>
                <w:lang w:eastAsia="ru-RU"/>
              </w:rPr>
            </w:pPr>
            <w:r w:rsidRPr="006952E7">
              <w:rPr>
                <w:szCs w:val="20"/>
                <w:lang w:eastAsia="ru-RU"/>
              </w:rPr>
              <w:t>на неопределенный срок</w:t>
            </w:r>
          </w:p>
        </w:tc>
      </w:tr>
      <w:tr w:rsidR="006952E7" w:rsidRPr="006952E7" w14:paraId="2EB10833" w14:textId="77777777" w:rsidTr="006952E7">
        <w:trPr>
          <w:trHeight w:val="1320"/>
        </w:trPr>
        <w:tc>
          <w:tcPr>
            <w:tcW w:w="2547" w:type="dxa"/>
            <w:shd w:val="clear" w:color="auto" w:fill="auto"/>
            <w:hideMark/>
          </w:tcPr>
          <w:p w14:paraId="4647D274" w14:textId="77777777" w:rsidR="006952E7" w:rsidRPr="006952E7" w:rsidRDefault="006952E7" w:rsidP="006952E7">
            <w:pPr>
              <w:spacing w:after="0"/>
              <w:rPr>
                <w:szCs w:val="20"/>
                <w:lang w:eastAsia="ru-RU"/>
              </w:rPr>
            </w:pPr>
            <w:r w:rsidRPr="006952E7">
              <w:rPr>
                <w:szCs w:val="20"/>
                <w:lang w:eastAsia="ru-RU"/>
              </w:rPr>
              <w:t>Водонапорная башня</w:t>
            </w:r>
          </w:p>
        </w:tc>
        <w:tc>
          <w:tcPr>
            <w:tcW w:w="2410" w:type="dxa"/>
            <w:shd w:val="clear" w:color="auto" w:fill="auto"/>
            <w:hideMark/>
          </w:tcPr>
          <w:p w14:paraId="4C618348" w14:textId="77777777" w:rsidR="006952E7" w:rsidRPr="006952E7" w:rsidRDefault="006952E7" w:rsidP="006952E7">
            <w:pPr>
              <w:spacing w:after="0"/>
              <w:rPr>
                <w:szCs w:val="20"/>
                <w:lang w:eastAsia="ru-RU"/>
              </w:rPr>
            </w:pPr>
            <w:r w:rsidRPr="006952E7">
              <w:rPr>
                <w:szCs w:val="20"/>
                <w:lang w:eastAsia="ru-RU"/>
              </w:rPr>
              <w:t>Красноярский край, Тасеевский р-н, д. Струково, ул. Центральная, д. 49Б</w:t>
            </w:r>
          </w:p>
        </w:tc>
        <w:tc>
          <w:tcPr>
            <w:tcW w:w="2080" w:type="dxa"/>
            <w:shd w:val="clear" w:color="auto" w:fill="auto"/>
            <w:hideMark/>
          </w:tcPr>
          <w:p w14:paraId="53F64483" w14:textId="77777777" w:rsidR="006952E7" w:rsidRPr="006952E7" w:rsidRDefault="006952E7" w:rsidP="006952E7">
            <w:pPr>
              <w:spacing w:after="0"/>
              <w:rPr>
                <w:szCs w:val="20"/>
                <w:lang w:eastAsia="ru-RU"/>
              </w:rPr>
            </w:pPr>
            <w:r w:rsidRPr="006952E7">
              <w:rPr>
                <w:szCs w:val="20"/>
                <w:lang w:eastAsia="ru-RU"/>
              </w:rPr>
              <w:t>24:36:2105001:120</w:t>
            </w:r>
          </w:p>
        </w:tc>
        <w:tc>
          <w:tcPr>
            <w:tcW w:w="2030" w:type="dxa"/>
            <w:shd w:val="clear" w:color="auto" w:fill="auto"/>
            <w:hideMark/>
          </w:tcPr>
          <w:p w14:paraId="29AF29E3" w14:textId="77777777" w:rsidR="006952E7" w:rsidRPr="006952E7" w:rsidRDefault="006952E7" w:rsidP="006952E7">
            <w:pPr>
              <w:spacing w:after="0"/>
              <w:rPr>
                <w:szCs w:val="20"/>
                <w:lang w:eastAsia="ru-RU"/>
              </w:rPr>
            </w:pPr>
            <w:r w:rsidRPr="006952E7">
              <w:rPr>
                <w:szCs w:val="20"/>
                <w:lang w:eastAsia="ru-RU"/>
              </w:rPr>
              <w:t>МКУ "Тасеевское"</w:t>
            </w:r>
          </w:p>
        </w:tc>
        <w:tc>
          <w:tcPr>
            <w:tcW w:w="2552" w:type="dxa"/>
            <w:shd w:val="clear" w:color="auto" w:fill="auto"/>
            <w:hideMark/>
          </w:tcPr>
          <w:p w14:paraId="3FE6AA34" w14:textId="77777777" w:rsidR="006952E7" w:rsidRPr="006952E7" w:rsidRDefault="006952E7" w:rsidP="006952E7">
            <w:pPr>
              <w:spacing w:after="0"/>
              <w:rPr>
                <w:szCs w:val="20"/>
                <w:lang w:eastAsia="ru-RU"/>
              </w:rPr>
            </w:pPr>
            <w:r w:rsidRPr="006952E7">
              <w:rPr>
                <w:szCs w:val="20"/>
                <w:lang w:eastAsia="ru-RU"/>
              </w:rPr>
              <w:t>Решение Дзержинско-Тасеевского окружного Совета депутатов от 17.02.2026 № 8-94 " О передаче в оперативное управление муниципального имущества"</w:t>
            </w:r>
          </w:p>
        </w:tc>
        <w:tc>
          <w:tcPr>
            <w:tcW w:w="1500" w:type="dxa"/>
            <w:shd w:val="clear" w:color="auto" w:fill="auto"/>
            <w:hideMark/>
          </w:tcPr>
          <w:p w14:paraId="0F1C6456" w14:textId="77777777" w:rsidR="006952E7" w:rsidRPr="006952E7" w:rsidRDefault="006952E7" w:rsidP="006952E7">
            <w:pPr>
              <w:spacing w:after="0"/>
              <w:jc w:val="right"/>
              <w:rPr>
                <w:szCs w:val="20"/>
                <w:lang w:eastAsia="ru-RU"/>
              </w:rPr>
            </w:pPr>
            <w:r w:rsidRPr="006952E7">
              <w:rPr>
                <w:szCs w:val="20"/>
                <w:lang w:eastAsia="ru-RU"/>
              </w:rPr>
              <w:t>15 04 26</w:t>
            </w:r>
          </w:p>
        </w:tc>
        <w:tc>
          <w:tcPr>
            <w:tcW w:w="1643" w:type="dxa"/>
            <w:shd w:val="clear" w:color="auto" w:fill="auto"/>
            <w:hideMark/>
          </w:tcPr>
          <w:p w14:paraId="4F41E9BE" w14:textId="77777777" w:rsidR="006952E7" w:rsidRPr="006952E7" w:rsidRDefault="006952E7" w:rsidP="006952E7">
            <w:pPr>
              <w:spacing w:after="0"/>
              <w:rPr>
                <w:szCs w:val="20"/>
                <w:lang w:eastAsia="ru-RU"/>
              </w:rPr>
            </w:pPr>
            <w:r w:rsidRPr="006952E7">
              <w:rPr>
                <w:szCs w:val="20"/>
                <w:lang w:eastAsia="ru-RU"/>
              </w:rPr>
              <w:t>на неопределенный срок</w:t>
            </w:r>
          </w:p>
        </w:tc>
      </w:tr>
      <w:tr w:rsidR="006952E7" w:rsidRPr="006952E7" w14:paraId="4DB61E8B" w14:textId="77777777" w:rsidTr="006952E7">
        <w:trPr>
          <w:trHeight w:val="825"/>
        </w:trPr>
        <w:tc>
          <w:tcPr>
            <w:tcW w:w="2547" w:type="dxa"/>
            <w:shd w:val="clear" w:color="auto" w:fill="auto"/>
            <w:hideMark/>
          </w:tcPr>
          <w:p w14:paraId="58944EC3" w14:textId="77777777" w:rsidR="006952E7" w:rsidRPr="006952E7" w:rsidRDefault="006952E7" w:rsidP="006952E7">
            <w:pPr>
              <w:spacing w:after="0"/>
              <w:rPr>
                <w:szCs w:val="20"/>
                <w:lang w:eastAsia="ru-RU"/>
              </w:rPr>
            </w:pPr>
            <w:r w:rsidRPr="006952E7">
              <w:rPr>
                <w:szCs w:val="20"/>
                <w:lang w:eastAsia="ru-RU"/>
              </w:rPr>
              <w:t>Водонапорная башня</w:t>
            </w:r>
          </w:p>
        </w:tc>
        <w:tc>
          <w:tcPr>
            <w:tcW w:w="2410" w:type="dxa"/>
            <w:shd w:val="clear" w:color="auto" w:fill="auto"/>
            <w:hideMark/>
          </w:tcPr>
          <w:p w14:paraId="4C9E7E8F" w14:textId="77777777" w:rsidR="006952E7" w:rsidRPr="006952E7" w:rsidRDefault="006952E7" w:rsidP="006952E7">
            <w:pPr>
              <w:spacing w:after="0"/>
              <w:rPr>
                <w:szCs w:val="20"/>
                <w:lang w:eastAsia="ru-RU"/>
              </w:rPr>
            </w:pPr>
            <w:r w:rsidRPr="006952E7">
              <w:rPr>
                <w:szCs w:val="20"/>
                <w:lang w:eastAsia="ru-RU"/>
              </w:rPr>
              <w:t>Красноярский край, Тасеевский район, с. Сивохино, ул. Советская, 1а</w:t>
            </w:r>
          </w:p>
        </w:tc>
        <w:tc>
          <w:tcPr>
            <w:tcW w:w="2080" w:type="dxa"/>
            <w:shd w:val="clear" w:color="auto" w:fill="auto"/>
            <w:hideMark/>
          </w:tcPr>
          <w:p w14:paraId="776A071E" w14:textId="77777777" w:rsidR="006952E7" w:rsidRPr="006952E7" w:rsidRDefault="006952E7" w:rsidP="006952E7">
            <w:pPr>
              <w:spacing w:after="0"/>
              <w:rPr>
                <w:szCs w:val="20"/>
                <w:lang w:eastAsia="ru-RU"/>
              </w:rPr>
            </w:pPr>
            <w:r w:rsidRPr="006952E7">
              <w:rPr>
                <w:szCs w:val="20"/>
                <w:lang w:eastAsia="ru-RU"/>
              </w:rPr>
              <w:t>24:36:2201004:82</w:t>
            </w:r>
          </w:p>
        </w:tc>
        <w:tc>
          <w:tcPr>
            <w:tcW w:w="2030" w:type="dxa"/>
            <w:shd w:val="clear" w:color="auto" w:fill="auto"/>
            <w:hideMark/>
          </w:tcPr>
          <w:p w14:paraId="399FFB91" w14:textId="77777777" w:rsidR="006952E7" w:rsidRPr="006952E7" w:rsidRDefault="006952E7" w:rsidP="006952E7">
            <w:pPr>
              <w:spacing w:after="0"/>
              <w:rPr>
                <w:szCs w:val="20"/>
                <w:lang w:eastAsia="ru-RU"/>
              </w:rPr>
            </w:pPr>
            <w:r w:rsidRPr="006952E7">
              <w:rPr>
                <w:szCs w:val="20"/>
                <w:lang w:eastAsia="ru-RU"/>
              </w:rPr>
              <w:t>МКУ "Тасеевское"</w:t>
            </w:r>
          </w:p>
        </w:tc>
        <w:tc>
          <w:tcPr>
            <w:tcW w:w="2552" w:type="dxa"/>
            <w:shd w:val="clear" w:color="auto" w:fill="auto"/>
            <w:hideMark/>
          </w:tcPr>
          <w:p w14:paraId="4982B248" w14:textId="77777777" w:rsidR="006952E7" w:rsidRPr="006952E7" w:rsidRDefault="006952E7" w:rsidP="006952E7">
            <w:pPr>
              <w:spacing w:after="0"/>
              <w:rPr>
                <w:szCs w:val="20"/>
                <w:lang w:eastAsia="ru-RU"/>
              </w:rPr>
            </w:pPr>
            <w:r w:rsidRPr="006952E7">
              <w:rPr>
                <w:szCs w:val="20"/>
                <w:lang w:eastAsia="ru-RU"/>
              </w:rPr>
              <w:t xml:space="preserve">Решение Дзержинско-Тасеевского окружного Совета депутатов от 17.02.2026 № 8-94 " О </w:t>
            </w:r>
            <w:r w:rsidRPr="006952E7">
              <w:rPr>
                <w:szCs w:val="20"/>
                <w:lang w:eastAsia="ru-RU"/>
              </w:rPr>
              <w:lastRenderedPageBreak/>
              <w:t>передаче в оперативное управление муниципального имущества"</w:t>
            </w:r>
          </w:p>
        </w:tc>
        <w:tc>
          <w:tcPr>
            <w:tcW w:w="1500" w:type="dxa"/>
            <w:shd w:val="clear" w:color="auto" w:fill="auto"/>
            <w:hideMark/>
          </w:tcPr>
          <w:p w14:paraId="35FE4E5F" w14:textId="77777777" w:rsidR="006952E7" w:rsidRPr="006952E7" w:rsidRDefault="006952E7" w:rsidP="006952E7">
            <w:pPr>
              <w:spacing w:after="0"/>
              <w:jc w:val="right"/>
              <w:rPr>
                <w:szCs w:val="20"/>
                <w:lang w:eastAsia="ru-RU"/>
              </w:rPr>
            </w:pPr>
            <w:r w:rsidRPr="006952E7">
              <w:rPr>
                <w:szCs w:val="20"/>
                <w:lang w:eastAsia="ru-RU"/>
              </w:rPr>
              <w:lastRenderedPageBreak/>
              <w:t>10 03 26</w:t>
            </w:r>
          </w:p>
        </w:tc>
        <w:tc>
          <w:tcPr>
            <w:tcW w:w="1643" w:type="dxa"/>
            <w:shd w:val="clear" w:color="auto" w:fill="auto"/>
            <w:hideMark/>
          </w:tcPr>
          <w:p w14:paraId="781160A9" w14:textId="77777777" w:rsidR="006952E7" w:rsidRPr="006952E7" w:rsidRDefault="006952E7" w:rsidP="006952E7">
            <w:pPr>
              <w:spacing w:after="0"/>
              <w:rPr>
                <w:szCs w:val="20"/>
                <w:lang w:eastAsia="ru-RU"/>
              </w:rPr>
            </w:pPr>
            <w:r w:rsidRPr="006952E7">
              <w:rPr>
                <w:szCs w:val="20"/>
                <w:lang w:eastAsia="ru-RU"/>
              </w:rPr>
              <w:t>на неопределенный срок</w:t>
            </w:r>
          </w:p>
        </w:tc>
      </w:tr>
      <w:tr w:rsidR="006952E7" w:rsidRPr="006952E7" w14:paraId="58826C61" w14:textId="77777777" w:rsidTr="006952E7">
        <w:trPr>
          <w:trHeight w:val="1320"/>
        </w:trPr>
        <w:tc>
          <w:tcPr>
            <w:tcW w:w="2547" w:type="dxa"/>
            <w:shd w:val="clear" w:color="auto" w:fill="auto"/>
            <w:hideMark/>
          </w:tcPr>
          <w:p w14:paraId="5EBE8ABE" w14:textId="77777777" w:rsidR="006952E7" w:rsidRPr="006952E7" w:rsidRDefault="006952E7" w:rsidP="006952E7">
            <w:pPr>
              <w:spacing w:after="0"/>
              <w:rPr>
                <w:szCs w:val="20"/>
                <w:lang w:eastAsia="ru-RU"/>
              </w:rPr>
            </w:pPr>
            <w:r w:rsidRPr="006952E7">
              <w:rPr>
                <w:szCs w:val="20"/>
                <w:lang w:eastAsia="ru-RU"/>
              </w:rPr>
              <w:lastRenderedPageBreak/>
              <w:t>Водонапорная башня</w:t>
            </w:r>
          </w:p>
        </w:tc>
        <w:tc>
          <w:tcPr>
            <w:tcW w:w="2410" w:type="dxa"/>
            <w:shd w:val="clear" w:color="auto" w:fill="auto"/>
            <w:hideMark/>
          </w:tcPr>
          <w:p w14:paraId="4EDD8978" w14:textId="77777777" w:rsidR="006952E7" w:rsidRPr="006952E7" w:rsidRDefault="006952E7" w:rsidP="006952E7">
            <w:pPr>
              <w:spacing w:after="0"/>
              <w:rPr>
                <w:szCs w:val="20"/>
                <w:lang w:eastAsia="ru-RU"/>
              </w:rPr>
            </w:pPr>
            <w:r w:rsidRPr="006952E7">
              <w:rPr>
                <w:szCs w:val="20"/>
                <w:lang w:eastAsia="ru-RU"/>
              </w:rPr>
              <w:t>Красноярский край, Тасеевский район, п. Лужки, ул. Чкалова, 1а</w:t>
            </w:r>
          </w:p>
        </w:tc>
        <w:tc>
          <w:tcPr>
            <w:tcW w:w="2080" w:type="dxa"/>
            <w:shd w:val="clear" w:color="auto" w:fill="auto"/>
            <w:hideMark/>
          </w:tcPr>
          <w:p w14:paraId="23EF9065" w14:textId="77777777" w:rsidR="006952E7" w:rsidRPr="006952E7" w:rsidRDefault="006952E7" w:rsidP="006952E7">
            <w:pPr>
              <w:spacing w:after="0"/>
              <w:rPr>
                <w:szCs w:val="20"/>
                <w:lang w:eastAsia="ru-RU"/>
              </w:rPr>
            </w:pPr>
            <w:r w:rsidRPr="006952E7">
              <w:rPr>
                <w:szCs w:val="20"/>
                <w:lang w:eastAsia="ru-RU"/>
              </w:rPr>
              <w:t>24:36:2403001:532</w:t>
            </w:r>
          </w:p>
        </w:tc>
        <w:tc>
          <w:tcPr>
            <w:tcW w:w="2030" w:type="dxa"/>
            <w:shd w:val="clear" w:color="auto" w:fill="auto"/>
            <w:hideMark/>
          </w:tcPr>
          <w:p w14:paraId="38833754" w14:textId="77777777" w:rsidR="006952E7" w:rsidRPr="006952E7" w:rsidRDefault="006952E7" w:rsidP="006952E7">
            <w:pPr>
              <w:spacing w:after="0"/>
              <w:rPr>
                <w:szCs w:val="20"/>
                <w:lang w:eastAsia="ru-RU"/>
              </w:rPr>
            </w:pPr>
            <w:r w:rsidRPr="006952E7">
              <w:rPr>
                <w:szCs w:val="20"/>
                <w:lang w:eastAsia="ru-RU"/>
              </w:rPr>
              <w:t>МКУ "Тасеевское"</w:t>
            </w:r>
          </w:p>
        </w:tc>
        <w:tc>
          <w:tcPr>
            <w:tcW w:w="2552" w:type="dxa"/>
            <w:shd w:val="clear" w:color="auto" w:fill="auto"/>
            <w:hideMark/>
          </w:tcPr>
          <w:p w14:paraId="1CEE53AE" w14:textId="77777777" w:rsidR="006952E7" w:rsidRPr="006952E7" w:rsidRDefault="006952E7" w:rsidP="006952E7">
            <w:pPr>
              <w:spacing w:after="0"/>
              <w:rPr>
                <w:szCs w:val="20"/>
                <w:lang w:eastAsia="ru-RU"/>
              </w:rPr>
            </w:pPr>
            <w:r w:rsidRPr="006952E7">
              <w:rPr>
                <w:szCs w:val="20"/>
                <w:lang w:eastAsia="ru-RU"/>
              </w:rPr>
              <w:t>Решение Дзержинско-Тасеевского окружного Совета депутатов от 17.02.2026 № 8-94 " О передаче в оперативное управление муниципального имущества"</w:t>
            </w:r>
          </w:p>
        </w:tc>
        <w:tc>
          <w:tcPr>
            <w:tcW w:w="1500" w:type="dxa"/>
            <w:shd w:val="clear" w:color="auto" w:fill="auto"/>
            <w:hideMark/>
          </w:tcPr>
          <w:p w14:paraId="7E0CFC98" w14:textId="77777777" w:rsidR="006952E7" w:rsidRPr="006952E7" w:rsidRDefault="006952E7" w:rsidP="006952E7">
            <w:pPr>
              <w:spacing w:after="0"/>
              <w:jc w:val="right"/>
              <w:rPr>
                <w:szCs w:val="20"/>
                <w:lang w:eastAsia="ru-RU"/>
              </w:rPr>
            </w:pPr>
            <w:r w:rsidRPr="006952E7">
              <w:rPr>
                <w:szCs w:val="20"/>
                <w:lang w:eastAsia="ru-RU"/>
              </w:rPr>
              <w:t>10 03 26</w:t>
            </w:r>
          </w:p>
        </w:tc>
        <w:tc>
          <w:tcPr>
            <w:tcW w:w="1643" w:type="dxa"/>
            <w:shd w:val="clear" w:color="auto" w:fill="auto"/>
            <w:hideMark/>
          </w:tcPr>
          <w:p w14:paraId="534350DF" w14:textId="77777777" w:rsidR="006952E7" w:rsidRPr="006952E7" w:rsidRDefault="006952E7" w:rsidP="006952E7">
            <w:pPr>
              <w:spacing w:after="0"/>
              <w:rPr>
                <w:szCs w:val="20"/>
                <w:lang w:eastAsia="ru-RU"/>
              </w:rPr>
            </w:pPr>
            <w:r w:rsidRPr="006952E7">
              <w:rPr>
                <w:szCs w:val="20"/>
                <w:lang w:eastAsia="ru-RU"/>
              </w:rPr>
              <w:t>на неопределенный срок</w:t>
            </w:r>
          </w:p>
        </w:tc>
      </w:tr>
      <w:tr w:rsidR="006952E7" w:rsidRPr="006952E7" w14:paraId="5755EE31" w14:textId="77777777" w:rsidTr="006952E7">
        <w:trPr>
          <w:trHeight w:val="825"/>
        </w:trPr>
        <w:tc>
          <w:tcPr>
            <w:tcW w:w="2547" w:type="dxa"/>
            <w:shd w:val="clear" w:color="auto" w:fill="auto"/>
            <w:hideMark/>
          </w:tcPr>
          <w:p w14:paraId="1E849843" w14:textId="77777777" w:rsidR="006952E7" w:rsidRPr="006952E7" w:rsidRDefault="006952E7" w:rsidP="006952E7">
            <w:pPr>
              <w:spacing w:after="0"/>
              <w:rPr>
                <w:szCs w:val="20"/>
                <w:lang w:eastAsia="ru-RU"/>
              </w:rPr>
            </w:pPr>
            <w:r w:rsidRPr="006952E7">
              <w:rPr>
                <w:szCs w:val="20"/>
                <w:lang w:eastAsia="ru-RU"/>
              </w:rPr>
              <w:t>Водонапорная башня</w:t>
            </w:r>
          </w:p>
        </w:tc>
        <w:tc>
          <w:tcPr>
            <w:tcW w:w="2410" w:type="dxa"/>
            <w:shd w:val="clear" w:color="auto" w:fill="auto"/>
            <w:hideMark/>
          </w:tcPr>
          <w:p w14:paraId="5FD1FFB4" w14:textId="77777777" w:rsidR="006952E7" w:rsidRPr="006952E7" w:rsidRDefault="006952E7" w:rsidP="006952E7">
            <w:pPr>
              <w:spacing w:after="0"/>
              <w:rPr>
                <w:szCs w:val="20"/>
                <w:lang w:eastAsia="ru-RU"/>
              </w:rPr>
            </w:pPr>
            <w:r w:rsidRPr="006952E7">
              <w:rPr>
                <w:szCs w:val="20"/>
                <w:lang w:eastAsia="ru-RU"/>
              </w:rPr>
              <w:t>Красноярский край, Тасеевский район, д. Лукашино, ул. Центральная, 50</w:t>
            </w:r>
          </w:p>
        </w:tc>
        <w:tc>
          <w:tcPr>
            <w:tcW w:w="2080" w:type="dxa"/>
            <w:shd w:val="clear" w:color="auto" w:fill="auto"/>
            <w:hideMark/>
          </w:tcPr>
          <w:p w14:paraId="164B9388" w14:textId="77777777" w:rsidR="006952E7" w:rsidRPr="006952E7" w:rsidRDefault="006952E7" w:rsidP="006952E7">
            <w:pPr>
              <w:spacing w:after="0"/>
              <w:rPr>
                <w:szCs w:val="20"/>
                <w:lang w:eastAsia="ru-RU"/>
              </w:rPr>
            </w:pPr>
            <w:r w:rsidRPr="006952E7">
              <w:rPr>
                <w:szCs w:val="20"/>
                <w:lang w:eastAsia="ru-RU"/>
              </w:rPr>
              <w:t>24:36:0101003:419</w:t>
            </w:r>
          </w:p>
        </w:tc>
        <w:tc>
          <w:tcPr>
            <w:tcW w:w="2030" w:type="dxa"/>
            <w:shd w:val="clear" w:color="auto" w:fill="auto"/>
            <w:hideMark/>
          </w:tcPr>
          <w:p w14:paraId="6C677489" w14:textId="77777777" w:rsidR="006952E7" w:rsidRPr="006952E7" w:rsidRDefault="006952E7" w:rsidP="006952E7">
            <w:pPr>
              <w:spacing w:after="0"/>
              <w:rPr>
                <w:szCs w:val="20"/>
                <w:lang w:eastAsia="ru-RU"/>
              </w:rPr>
            </w:pPr>
            <w:r w:rsidRPr="006952E7">
              <w:rPr>
                <w:szCs w:val="20"/>
                <w:lang w:eastAsia="ru-RU"/>
              </w:rPr>
              <w:t>МКУ "Тасеевское"</w:t>
            </w:r>
          </w:p>
        </w:tc>
        <w:tc>
          <w:tcPr>
            <w:tcW w:w="2552" w:type="dxa"/>
            <w:shd w:val="clear" w:color="auto" w:fill="auto"/>
            <w:hideMark/>
          </w:tcPr>
          <w:p w14:paraId="57EEAB72" w14:textId="77777777" w:rsidR="006952E7" w:rsidRPr="006952E7" w:rsidRDefault="006952E7" w:rsidP="006952E7">
            <w:pPr>
              <w:spacing w:after="0"/>
              <w:rPr>
                <w:szCs w:val="20"/>
                <w:lang w:eastAsia="ru-RU"/>
              </w:rPr>
            </w:pPr>
            <w:r w:rsidRPr="006952E7">
              <w:rPr>
                <w:szCs w:val="20"/>
                <w:lang w:eastAsia="ru-RU"/>
              </w:rPr>
              <w:t>Решение Дзержинско-Тасеевского окружного Совета депутатов от 17.02.2026 № 8-94 " О передаче в оперативное управление муниципального имущества"</w:t>
            </w:r>
          </w:p>
        </w:tc>
        <w:tc>
          <w:tcPr>
            <w:tcW w:w="1500" w:type="dxa"/>
            <w:shd w:val="clear" w:color="auto" w:fill="auto"/>
            <w:hideMark/>
          </w:tcPr>
          <w:p w14:paraId="7A342208" w14:textId="77777777" w:rsidR="006952E7" w:rsidRPr="006952E7" w:rsidRDefault="006952E7" w:rsidP="006952E7">
            <w:pPr>
              <w:spacing w:after="0"/>
              <w:jc w:val="right"/>
              <w:rPr>
                <w:szCs w:val="20"/>
                <w:lang w:eastAsia="ru-RU"/>
              </w:rPr>
            </w:pPr>
            <w:r w:rsidRPr="006952E7">
              <w:rPr>
                <w:szCs w:val="20"/>
                <w:lang w:eastAsia="ru-RU"/>
              </w:rPr>
              <w:t>10 03 26</w:t>
            </w:r>
          </w:p>
        </w:tc>
        <w:tc>
          <w:tcPr>
            <w:tcW w:w="1643" w:type="dxa"/>
            <w:shd w:val="clear" w:color="auto" w:fill="auto"/>
            <w:hideMark/>
          </w:tcPr>
          <w:p w14:paraId="3D0A8325" w14:textId="77777777" w:rsidR="006952E7" w:rsidRPr="006952E7" w:rsidRDefault="006952E7" w:rsidP="006952E7">
            <w:pPr>
              <w:spacing w:after="0"/>
              <w:rPr>
                <w:szCs w:val="20"/>
                <w:lang w:eastAsia="ru-RU"/>
              </w:rPr>
            </w:pPr>
            <w:r w:rsidRPr="006952E7">
              <w:rPr>
                <w:szCs w:val="20"/>
                <w:lang w:eastAsia="ru-RU"/>
              </w:rPr>
              <w:t>на неопределенный срок</w:t>
            </w:r>
          </w:p>
        </w:tc>
      </w:tr>
      <w:tr w:rsidR="006952E7" w:rsidRPr="006952E7" w14:paraId="70CD4B95" w14:textId="77777777" w:rsidTr="006952E7">
        <w:trPr>
          <w:trHeight w:val="1320"/>
        </w:trPr>
        <w:tc>
          <w:tcPr>
            <w:tcW w:w="2547" w:type="dxa"/>
            <w:shd w:val="clear" w:color="auto" w:fill="auto"/>
            <w:hideMark/>
          </w:tcPr>
          <w:p w14:paraId="169FC025" w14:textId="77777777" w:rsidR="006952E7" w:rsidRPr="006952E7" w:rsidRDefault="006952E7" w:rsidP="006952E7">
            <w:pPr>
              <w:spacing w:after="0"/>
              <w:rPr>
                <w:szCs w:val="20"/>
                <w:lang w:eastAsia="ru-RU"/>
              </w:rPr>
            </w:pPr>
            <w:r w:rsidRPr="006952E7">
              <w:rPr>
                <w:szCs w:val="20"/>
                <w:lang w:eastAsia="ru-RU"/>
              </w:rPr>
              <w:t>Водонапорная башня</w:t>
            </w:r>
          </w:p>
        </w:tc>
        <w:tc>
          <w:tcPr>
            <w:tcW w:w="2410" w:type="dxa"/>
            <w:shd w:val="clear" w:color="auto" w:fill="auto"/>
            <w:hideMark/>
          </w:tcPr>
          <w:p w14:paraId="099B05F7" w14:textId="77777777" w:rsidR="006952E7" w:rsidRPr="006952E7" w:rsidRDefault="006952E7" w:rsidP="006952E7">
            <w:pPr>
              <w:spacing w:after="0"/>
              <w:rPr>
                <w:szCs w:val="20"/>
                <w:lang w:eastAsia="ru-RU"/>
              </w:rPr>
            </w:pPr>
            <w:r w:rsidRPr="006952E7">
              <w:rPr>
                <w:szCs w:val="20"/>
                <w:lang w:eastAsia="ru-RU"/>
              </w:rPr>
              <w:t>Красноярский край, Тасеевский район, п. Ялай, ул. Школьная, 4</w:t>
            </w:r>
          </w:p>
        </w:tc>
        <w:tc>
          <w:tcPr>
            <w:tcW w:w="2080" w:type="dxa"/>
            <w:shd w:val="clear" w:color="auto" w:fill="auto"/>
            <w:hideMark/>
          </w:tcPr>
          <w:p w14:paraId="1B4082E4" w14:textId="77777777" w:rsidR="006952E7" w:rsidRPr="006952E7" w:rsidRDefault="006952E7" w:rsidP="006952E7">
            <w:pPr>
              <w:spacing w:after="0"/>
              <w:rPr>
                <w:szCs w:val="20"/>
                <w:lang w:eastAsia="ru-RU"/>
              </w:rPr>
            </w:pPr>
            <w:r w:rsidRPr="006952E7">
              <w:rPr>
                <w:szCs w:val="20"/>
                <w:lang w:eastAsia="ru-RU"/>
              </w:rPr>
              <w:t>24:36:2204003:40</w:t>
            </w:r>
          </w:p>
        </w:tc>
        <w:tc>
          <w:tcPr>
            <w:tcW w:w="2030" w:type="dxa"/>
            <w:shd w:val="clear" w:color="auto" w:fill="auto"/>
            <w:hideMark/>
          </w:tcPr>
          <w:p w14:paraId="14EA141C" w14:textId="77777777" w:rsidR="006952E7" w:rsidRPr="006952E7" w:rsidRDefault="006952E7" w:rsidP="006952E7">
            <w:pPr>
              <w:spacing w:after="0"/>
              <w:rPr>
                <w:szCs w:val="20"/>
                <w:lang w:eastAsia="ru-RU"/>
              </w:rPr>
            </w:pPr>
            <w:r w:rsidRPr="006952E7">
              <w:rPr>
                <w:szCs w:val="20"/>
                <w:lang w:eastAsia="ru-RU"/>
              </w:rPr>
              <w:t>МКУ "Тасеевское"</w:t>
            </w:r>
          </w:p>
        </w:tc>
        <w:tc>
          <w:tcPr>
            <w:tcW w:w="2552" w:type="dxa"/>
            <w:shd w:val="clear" w:color="auto" w:fill="auto"/>
            <w:hideMark/>
          </w:tcPr>
          <w:p w14:paraId="7312413F" w14:textId="77777777" w:rsidR="006952E7" w:rsidRPr="006952E7" w:rsidRDefault="006952E7" w:rsidP="006952E7">
            <w:pPr>
              <w:spacing w:after="0"/>
              <w:rPr>
                <w:szCs w:val="20"/>
                <w:lang w:eastAsia="ru-RU"/>
              </w:rPr>
            </w:pPr>
            <w:r w:rsidRPr="006952E7">
              <w:rPr>
                <w:szCs w:val="20"/>
                <w:lang w:eastAsia="ru-RU"/>
              </w:rPr>
              <w:t>Решение Дзержинско-Тасеевского окружного Совета депутатов от 17.02.2026 № 8-94 " О передаче в оперативное управление муниципального имущества"</w:t>
            </w:r>
          </w:p>
        </w:tc>
        <w:tc>
          <w:tcPr>
            <w:tcW w:w="1500" w:type="dxa"/>
            <w:shd w:val="clear" w:color="auto" w:fill="auto"/>
            <w:hideMark/>
          </w:tcPr>
          <w:p w14:paraId="1E5E0E3E" w14:textId="77777777" w:rsidR="006952E7" w:rsidRPr="006952E7" w:rsidRDefault="006952E7" w:rsidP="006952E7">
            <w:pPr>
              <w:spacing w:after="0"/>
              <w:jc w:val="right"/>
              <w:rPr>
                <w:szCs w:val="20"/>
                <w:lang w:eastAsia="ru-RU"/>
              </w:rPr>
            </w:pPr>
            <w:r w:rsidRPr="006952E7">
              <w:rPr>
                <w:szCs w:val="20"/>
                <w:lang w:eastAsia="ru-RU"/>
              </w:rPr>
              <w:t>10 03 26</w:t>
            </w:r>
          </w:p>
        </w:tc>
        <w:tc>
          <w:tcPr>
            <w:tcW w:w="1643" w:type="dxa"/>
            <w:shd w:val="clear" w:color="auto" w:fill="auto"/>
            <w:hideMark/>
          </w:tcPr>
          <w:p w14:paraId="195519D9" w14:textId="77777777" w:rsidR="006952E7" w:rsidRPr="006952E7" w:rsidRDefault="006952E7" w:rsidP="006952E7">
            <w:pPr>
              <w:spacing w:after="0"/>
              <w:rPr>
                <w:szCs w:val="20"/>
                <w:lang w:eastAsia="ru-RU"/>
              </w:rPr>
            </w:pPr>
            <w:r w:rsidRPr="006952E7">
              <w:rPr>
                <w:szCs w:val="20"/>
                <w:lang w:eastAsia="ru-RU"/>
              </w:rPr>
              <w:t>на неопределенный срок</w:t>
            </w:r>
          </w:p>
        </w:tc>
      </w:tr>
      <w:tr w:rsidR="006952E7" w:rsidRPr="006952E7" w14:paraId="549625E9" w14:textId="77777777" w:rsidTr="006952E7">
        <w:trPr>
          <w:trHeight w:val="870"/>
        </w:trPr>
        <w:tc>
          <w:tcPr>
            <w:tcW w:w="2547" w:type="dxa"/>
            <w:shd w:val="clear" w:color="auto" w:fill="auto"/>
            <w:hideMark/>
          </w:tcPr>
          <w:p w14:paraId="0ED98459" w14:textId="77777777" w:rsidR="006952E7" w:rsidRPr="006952E7" w:rsidRDefault="006952E7" w:rsidP="006952E7">
            <w:pPr>
              <w:spacing w:after="0"/>
              <w:rPr>
                <w:szCs w:val="20"/>
                <w:lang w:eastAsia="ru-RU"/>
              </w:rPr>
            </w:pPr>
            <w:r w:rsidRPr="006952E7">
              <w:rPr>
                <w:szCs w:val="20"/>
                <w:lang w:eastAsia="ru-RU"/>
              </w:rPr>
              <w:t>Водонапорная башня</w:t>
            </w:r>
          </w:p>
        </w:tc>
        <w:tc>
          <w:tcPr>
            <w:tcW w:w="2410" w:type="dxa"/>
            <w:shd w:val="clear" w:color="auto" w:fill="auto"/>
            <w:hideMark/>
          </w:tcPr>
          <w:p w14:paraId="49B70F7E" w14:textId="77777777" w:rsidR="006952E7" w:rsidRPr="006952E7" w:rsidRDefault="006952E7" w:rsidP="006952E7">
            <w:pPr>
              <w:spacing w:after="0"/>
              <w:rPr>
                <w:szCs w:val="20"/>
                <w:lang w:eastAsia="ru-RU"/>
              </w:rPr>
            </w:pPr>
            <w:r w:rsidRPr="006952E7">
              <w:rPr>
                <w:szCs w:val="20"/>
                <w:lang w:eastAsia="ru-RU"/>
              </w:rPr>
              <w:t>Красноярский край, Тасеевский р-н, д. Скакальная, ул. Гагарина</w:t>
            </w:r>
          </w:p>
        </w:tc>
        <w:tc>
          <w:tcPr>
            <w:tcW w:w="2080" w:type="dxa"/>
            <w:shd w:val="clear" w:color="auto" w:fill="auto"/>
            <w:hideMark/>
          </w:tcPr>
          <w:p w14:paraId="0EDA215A" w14:textId="77777777" w:rsidR="006952E7" w:rsidRPr="006952E7" w:rsidRDefault="006952E7" w:rsidP="006952E7">
            <w:pPr>
              <w:spacing w:after="0"/>
              <w:rPr>
                <w:szCs w:val="20"/>
                <w:lang w:eastAsia="ru-RU"/>
              </w:rPr>
            </w:pPr>
            <w:r w:rsidRPr="006952E7">
              <w:rPr>
                <w:szCs w:val="20"/>
                <w:lang w:eastAsia="ru-RU"/>
              </w:rPr>
              <w:t>24:36:0301003:979</w:t>
            </w:r>
          </w:p>
        </w:tc>
        <w:tc>
          <w:tcPr>
            <w:tcW w:w="2030" w:type="dxa"/>
            <w:shd w:val="clear" w:color="auto" w:fill="auto"/>
            <w:hideMark/>
          </w:tcPr>
          <w:p w14:paraId="613E4599" w14:textId="77777777" w:rsidR="006952E7" w:rsidRPr="006952E7" w:rsidRDefault="006952E7" w:rsidP="006952E7">
            <w:pPr>
              <w:spacing w:after="0"/>
              <w:rPr>
                <w:szCs w:val="20"/>
                <w:lang w:eastAsia="ru-RU"/>
              </w:rPr>
            </w:pPr>
            <w:r w:rsidRPr="006952E7">
              <w:rPr>
                <w:szCs w:val="20"/>
                <w:lang w:eastAsia="ru-RU"/>
              </w:rPr>
              <w:t>МКУ "Тасеевское"</w:t>
            </w:r>
          </w:p>
        </w:tc>
        <w:tc>
          <w:tcPr>
            <w:tcW w:w="2552" w:type="dxa"/>
            <w:shd w:val="clear" w:color="auto" w:fill="auto"/>
            <w:hideMark/>
          </w:tcPr>
          <w:p w14:paraId="2D00D87F" w14:textId="77777777" w:rsidR="006952E7" w:rsidRPr="006952E7" w:rsidRDefault="006952E7" w:rsidP="006952E7">
            <w:pPr>
              <w:spacing w:after="0"/>
              <w:rPr>
                <w:szCs w:val="20"/>
                <w:lang w:eastAsia="ru-RU"/>
              </w:rPr>
            </w:pPr>
            <w:r w:rsidRPr="006952E7">
              <w:rPr>
                <w:szCs w:val="20"/>
                <w:lang w:eastAsia="ru-RU"/>
              </w:rPr>
              <w:t xml:space="preserve">Решение Дзержинско-Тасеевского окружного Совета депутатов от 17.02.2026 № 8-94 " О передаче в оперативное управление </w:t>
            </w:r>
            <w:r w:rsidRPr="006952E7">
              <w:rPr>
                <w:szCs w:val="20"/>
                <w:lang w:eastAsia="ru-RU"/>
              </w:rPr>
              <w:lastRenderedPageBreak/>
              <w:t>муниципального имущества"</w:t>
            </w:r>
          </w:p>
        </w:tc>
        <w:tc>
          <w:tcPr>
            <w:tcW w:w="1500" w:type="dxa"/>
            <w:shd w:val="clear" w:color="auto" w:fill="auto"/>
            <w:hideMark/>
          </w:tcPr>
          <w:p w14:paraId="147E58C8" w14:textId="77777777" w:rsidR="006952E7" w:rsidRPr="006952E7" w:rsidRDefault="006952E7" w:rsidP="006952E7">
            <w:pPr>
              <w:spacing w:after="0"/>
              <w:jc w:val="right"/>
              <w:rPr>
                <w:szCs w:val="20"/>
                <w:lang w:eastAsia="ru-RU"/>
              </w:rPr>
            </w:pPr>
            <w:r w:rsidRPr="006952E7">
              <w:rPr>
                <w:szCs w:val="20"/>
                <w:lang w:eastAsia="ru-RU"/>
              </w:rPr>
              <w:lastRenderedPageBreak/>
              <w:t>10 03 26</w:t>
            </w:r>
          </w:p>
        </w:tc>
        <w:tc>
          <w:tcPr>
            <w:tcW w:w="1643" w:type="dxa"/>
            <w:shd w:val="clear" w:color="auto" w:fill="auto"/>
            <w:hideMark/>
          </w:tcPr>
          <w:p w14:paraId="4E209F90" w14:textId="77777777" w:rsidR="006952E7" w:rsidRPr="006952E7" w:rsidRDefault="006952E7" w:rsidP="006952E7">
            <w:pPr>
              <w:spacing w:after="0"/>
              <w:rPr>
                <w:szCs w:val="20"/>
                <w:lang w:eastAsia="ru-RU"/>
              </w:rPr>
            </w:pPr>
            <w:r w:rsidRPr="006952E7">
              <w:rPr>
                <w:szCs w:val="20"/>
                <w:lang w:eastAsia="ru-RU"/>
              </w:rPr>
              <w:t>на неопределенный срок</w:t>
            </w:r>
          </w:p>
        </w:tc>
      </w:tr>
      <w:tr w:rsidR="006952E7" w:rsidRPr="006952E7" w14:paraId="705A9F03" w14:textId="77777777" w:rsidTr="006952E7">
        <w:trPr>
          <w:trHeight w:val="870"/>
        </w:trPr>
        <w:tc>
          <w:tcPr>
            <w:tcW w:w="2547" w:type="dxa"/>
            <w:shd w:val="clear" w:color="auto" w:fill="auto"/>
            <w:hideMark/>
          </w:tcPr>
          <w:p w14:paraId="1F394A3E" w14:textId="77777777" w:rsidR="006952E7" w:rsidRPr="006952E7" w:rsidRDefault="006952E7" w:rsidP="006952E7">
            <w:pPr>
              <w:spacing w:after="0"/>
              <w:rPr>
                <w:szCs w:val="20"/>
                <w:lang w:eastAsia="ru-RU"/>
              </w:rPr>
            </w:pPr>
            <w:r w:rsidRPr="006952E7">
              <w:rPr>
                <w:szCs w:val="20"/>
                <w:lang w:eastAsia="ru-RU"/>
              </w:rPr>
              <w:lastRenderedPageBreak/>
              <w:t xml:space="preserve">Скважина </w:t>
            </w:r>
          </w:p>
        </w:tc>
        <w:tc>
          <w:tcPr>
            <w:tcW w:w="2410" w:type="dxa"/>
            <w:shd w:val="clear" w:color="auto" w:fill="auto"/>
            <w:hideMark/>
          </w:tcPr>
          <w:p w14:paraId="73E1E3E5" w14:textId="77777777" w:rsidR="006952E7" w:rsidRPr="006952E7" w:rsidRDefault="006952E7" w:rsidP="006952E7">
            <w:pPr>
              <w:spacing w:after="0"/>
              <w:rPr>
                <w:szCs w:val="20"/>
                <w:lang w:eastAsia="ru-RU"/>
              </w:rPr>
            </w:pPr>
            <w:r w:rsidRPr="006952E7">
              <w:rPr>
                <w:szCs w:val="20"/>
                <w:lang w:eastAsia="ru-RU"/>
              </w:rPr>
              <w:t>Красноярский край, Дзержинско-Тасеевский муниципальный округ, п. Ялай, ул. Песчаная, 25а</w:t>
            </w:r>
          </w:p>
        </w:tc>
        <w:tc>
          <w:tcPr>
            <w:tcW w:w="2080" w:type="dxa"/>
            <w:shd w:val="clear" w:color="auto" w:fill="auto"/>
            <w:hideMark/>
          </w:tcPr>
          <w:p w14:paraId="3BF0AAF3" w14:textId="77777777" w:rsidR="006952E7" w:rsidRPr="006952E7" w:rsidRDefault="006952E7" w:rsidP="006952E7">
            <w:pPr>
              <w:spacing w:after="0"/>
              <w:rPr>
                <w:szCs w:val="20"/>
                <w:lang w:eastAsia="ru-RU"/>
              </w:rPr>
            </w:pPr>
            <w:r w:rsidRPr="006952E7">
              <w:rPr>
                <w:szCs w:val="20"/>
                <w:lang w:eastAsia="ru-RU"/>
              </w:rPr>
              <w:t>не стоит на кадастровом учете</w:t>
            </w:r>
          </w:p>
        </w:tc>
        <w:tc>
          <w:tcPr>
            <w:tcW w:w="2030" w:type="dxa"/>
            <w:shd w:val="clear" w:color="auto" w:fill="auto"/>
            <w:hideMark/>
          </w:tcPr>
          <w:p w14:paraId="1ADAEF57" w14:textId="77777777" w:rsidR="006952E7" w:rsidRPr="006952E7" w:rsidRDefault="006952E7" w:rsidP="006952E7">
            <w:pPr>
              <w:spacing w:after="0"/>
              <w:rPr>
                <w:szCs w:val="20"/>
                <w:lang w:eastAsia="ru-RU"/>
              </w:rPr>
            </w:pPr>
            <w:r w:rsidRPr="006952E7">
              <w:rPr>
                <w:szCs w:val="20"/>
                <w:lang w:eastAsia="ru-RU"/>
              </w:rPr>
              <w:t>МКУ "Тасеевское"</w:t>
            </w:r>
          </w:p>
        </w:tc>
        <w:tc>
          <w:tcPr>
            <w:tcW w:w="2552" w:type="dxa"/>
            <w:shd w:val="clear" w:color="auto" w:fill="auto"/>
            <w:hideMark/>
          </w:tcPr>
          <w:p w14:paraId="5C1CA5E2" w14:textId="77777777" w:rsidR="006952E7" w:rsidRPr="006952E7" w:rsidRDefault="006952E7" w:rsidP="006952E7">
            <w:pPr>
              <w:spacing w:after="0"/>
              <w:rPr>
                <w:szCs w:val="20"/>
                <w:lang w:eastAsia="ru-RU"/>
              </w:rPr>
            </w:pPr>
            <w:r w:rsidRPr="006952E7">
              <w:rPr>
                <w:szCs w:val="20"/>
                <w:lang w:eastAsia="ru-RU"/>
              </w:rPr>
              <w:t>Постановление администрации Дзержинско-Тасеевского муниципального округа от 14.04.2026 № 564-п</w:t>
            </w:r>
          </w:p>
        </w:tc>
        <w:tc>
          <w:tcPr>
            <w:tcW w:w="1500" w:type="dxa"/>
            <w:shd w:val="clear" w:color="auto" w:fill="auto"/>
            <w:hideMark/>
          </w:tcPr>
          <w:p w14:paraId="5214C1AB" w14:textId="77777777" w:rsidR="006952E7" w:rsidRPr="006952E7" w:rsidRDefault="006952E7" w:rsidP="006952E7">
            <w:pPr>
              <w:spacing w:after="0"/>
              <w:jc w:val="right"/>
              <w:rPr>
                <w:szCs w:val="20"/>
                <w:lang w:eastAsia="ru-RU"/>
              </w:rPr>
            </w:pPr>
            <w:r w:rsidRPr="006952E7">
              <w:rPr>
                <w:szCs w:val="20"/>
                <w:lang w:eastAsia="ru-RU"/>
              </w:rPr>
              <w:t>14 04 26</w:t>
            </w:r>
          </w:p>
        </w:tc>
        <w:tc>
          <w:tcPr>
            <w:tcW w:w="1643" w:type="dxa"/>
            <w:shd w:val="clear" w:color="auto" w:fill="auto"/>
            <w:hideMark/>
          </w:tcPr>
          <w:p w14:paraId="01568C8D" w14:textId="77777777" w:rsidR="006952E7" w:rsidRPr="006952E7" w:rsidRDefault="006952E7" w:rsidP="006952E7">
            <w:pPr>
              <w:spacing w:after="0"/>
              <w:rPr>
                <w:szCs w:val="20"/>
                <w:lang w:eastAsia="ru-RU"/>
              </w:rPr>
            </w:pPr>
            <w:r w:rsidRPr="006952E7">
              <w:rPr>
                <w:szCs w:val="20"/>
                <w:lang w:eastAsia="ru-RU"/>
              </w:rPr>
              <w:t>на неопределенный срок</w:t>
            </w:r>
          </w:p>
        </w:tc>
      </w:tr>
      <w:tr w:rsidR="006952E7" w:rsidRPr="006952E7" w14:paraId="4C3DAC7F" w14:textId="77777777" w:rsidTr="006952E7">
        <w:trPr>
          <w:trHeight w:val="1035"/>
        </w:trPr>
        <w:tc>
          <w:tcPr>
            <w:tcW w:w="2547" w:type="dxa"/>
            <w:shd w:val="clear" w:color="auto" w:fill="auto"/>
            <w:hideMark/>
          </w:tcPr>
          <w:p w14:paraId="5F933338" w14:textId="77777777" w:rsidR="006952E7" w:rsidRPr="006952E7" w:rsidRDefault="006952E7" w:rsidP="006952E7">
            <w:pPr>
              <w:spacing w:after="0"/>
              <w:rPr>
                <w:szCs w:val="20"/>
                <w:lang w:eastAsia="ru-RU"/>
              </w:rPr>
            </w:pPr>
            <w:r w:rsidRPr="006952E7">
              <w:rPr>
                <w:szCs w:val="20"/>
                <w:lang w:eastAsia="ru-RU"/>
              </w:rPr>
              <w:t>Водонапорная башня</w:t>
            </w:r>
          </w:p>
        </w:tc>
        <w:tc>
          <w:tcPr>
            <w:tcW w:w="2410" w:type="dxa"/>
            <w:shd w:val="clear" w:color="auto" w:fill="auto"/>
            <w:hideMark/>
          </w:tcPr>
          <w:p w14:paraId="2D20DDC3" w14:textId="77777777" w:rsidR="006952E7" w:rsidRPr="006952E7" w:rsidRDefault="006952E7" w:rsidP="006952E7">
            <w:pPr>
              <w:spacing w:after="0"/>
              <w:rPr>
                <w:szCs w:val="20"/>
                <w:lang w:eastAsia="ru-RU"/>
              </w:rPr>
            </w:pPr>
            <w:r w:rsidRPr="006952E7">
              <w:rPr>
                <w:szCs w:val="20"/>
                <w:lang w:eastAsia="ru-RU"/>
              </w:rPr>
              <w:t>Красноярский край, Тасеевский район, с. Сивохино, ул. Советская, 1а</w:t>
            </w:r>
          </w:p>
        </w:tc>
        <w:tc>
          <w:tcPr>
            <w:tcW w:w="2080" w:type="dxa"/>
            <w:shd w:val="clear" w:color="auto" w:fill="auto"/>
            <w:hideMark/>
          </w:tcPr>
          <w:p w14:paraId="60E84353" w14:textId="77777777" w:rsidR="006952E7" w:rsidRPr="006952E7" w:rsidRDefault="006952E7" w:rsidP="006952E7">
            <w:pPr>
              <w:spacing w:after="0"/>
              <w:rPr>
                <w:szCs w:val="20"/>
                <w:lang w:eastAsia="ru-RU"/>
              </w:rPr>
            </w:pPr>
            <w:r w:rsidRPr="006952E7">
              <w:rPr>
                <w:szCs w:val="20"/>
                <w:lang w:eastAsia="ru-RU"/>
              </w:rPr>
              <w:t>24:36:2201004:82</w:t>
            </w:r>
          </w:p>
        </w:tc>
        <w:tc>
          <w:tcPr>
            <w:tcW w:w="2030" w:type="dxa"/>
            <w:shd w:val="clear" w:color="auto" w:fill="auto"/>
            <w:hideMark/>
          </w:tcPr>
          <w:p w14:paraId="496BBDEA" w14:textId="77777777" w:rsidR="006952E7" w:rsidRPr="006952E7" w:rsidRDefault="006952E7" w:rsidP="006952E7">
            <w:pPr>
              <w:spacing w:after="0"/>
              <w:rPr>
                <w:szCs w:val="20"/>
                <w:lang w:eastAsia="ru-RU"/>
              </w:rPr>
            </w:pPr>
            <w:r w:rsidRPr="006952E7">
              <w:rPr>
                <w:szCs w:val="20"/>
                <w:lang w:eastAsia="ru-RU"/>
              </w:rPr>
              <w:t>МКУ "Тасеевское"</w:t>
            </w:r>
          </w:p>
        </w:tc>
        <w:tc>
          <w:tcPr>
            <w:tcW w:w="2552" w:type="dxa"/>
            <w:shd w:val="clear" w:color="auto" w:fill="auto"/>
            <w:hideMark/>
          </w:tcPr>
          <w:p w14:paraId="45619007" w14:textId="77777777" w:rsidR="006952E7" w:rsidRPr="006952E7" w:rsidRDefault="006952E7" w:rsidP="006952E7">
            <w:pPr>
              <w:spacing w:after="0"/>
              <w:rPr>
                <w:szCs w:val="20"/>
                <w:lang w:eastAsia="ru-RU"/>
              </w:rPr>
            </w:pPr>
            <w:r w:rsidRPr="006952E7">
              <w:rPr>
                <w:szCs w:val="20"/>
                <w:lang w:eastAsia="ru-RU"/>
              </w:rPr>
              <w:t>Решение Дзержинско-Тасеевского окружного Совета депутатов от 17.02.2026 № 8-94 " О передаче в оперативное управление муниципального имущества"</w:t>
            </w:r>
          </w:p>
        </w:tc>
        <w:tc>
          <w:tcPr>
            <w:tcW w:w="1500" w:type="dxa"/>
            <w:shd w:val="clear" w:color="auto" w:fill="auto"/>
            <w:hideMark/>
          </w:tcPr>
          <w:p w14:paraId="4ADF2419" w14:textId="77777777" w:rsidR="006952E7" w:rsidRPr="006952E7" w:rsidRDefault="006952E7" w:rsidP="006952E7">
            <w:pPr>
              <w:spacing w:after="0"/>
              <w:jc w:val="right"/>
              <w:rPr>
                <w:szCs w:val="20"/>
                <w:lang w:eastAsia="ru-RU"/>
              </w:rPr>
            </w:pPr>
            <w:r w:rsidRPr="006952E7">
              <w:rPr>
                <w:szCs w:val="20"/>
                <w:lang w:eastAsia="ru-RU"/>
              </w:rPr>
              <w:t>10 03 26</w:t>
            </w:r>
          </w:p>
        </w:tc>
        <w:tc>
          <w:tcPr>
            <w:tcW w:w="1643" w:type="dxa"/>
            <w:shd w:val="clear" w:color="auto" w:fill="auto"/>
            <w:hideMark/>
          </w:tcPr>
          <w:p w14:paraId="6D78BED4" w14:textId="77777777" w:rsidR="006952E7" w:rsidRPr="006952E7" w:rsidRDefault="006952E7" w:rsidP="006952E7">
            <w:pPr>
              <w:spacing w:after="0"/>
              <w:rPr>
                <w:szCs w:val="20"/>
                <w:lang w:eastAsia="ru-RU"/>
              </w:rPr>
            </w:pPr>
            <w:r w:rsidRPr="006952E7">
              <w:rPr>
                <w:szCs w:val="20"/>
                <w:lang w:eastAsia="ru-RU"/>
              </w:rPr>
              <w:t>на неопределенный срок</w:t>
            </w:r>
          </w:p>
        </w:tc>
      </w:tr>
      <w:tr w:rsidR="006952E7" w:rsidRPr="006952E7" w14:paraId="3FBF4DD3" w14:textId="77777777" w:rsidTr="006952E7">
        <w:trPr>
          <w:trHeight w:val="870"/>
        </w:trPr>
        <w:tc>
          <w:tcPr>
            <w:tcW w:w="2547" w:type="dxa"/>
            <w:shd w:val="clear" w:color="auto" w:fill="auto"/>
            <w:hideMark/>
          </w:tcPr>
          <w:p w14:paraId="750F6A1C" w14:textId="77777777" w:rsidR="006952E7" w:rsidRPr="006952E7" w:rsidRDefault="006952E7" w:rsidP="006952E7">
            <w:pPr>
              <w:spacing w:after="0"/>
              <w:rPr>
                <w:szCs w:val="20"/>
                <w:lang w:eastAsia="ru-RU"/>
              </w:rPr>
            </w:pPr>
            <w:r w:rsidRPr="006952E7">
              <w:rPr>
                <w:szCs w:val="20"/>
                <w:lang w:eastAsia="ru-RU"/>
              </w:rPr>
              <w:t>Водонапорная башня</w:t>
            </w:r>
          </w:p>
        </w:tc>
        <w:tc>
          <w:tcPr>
            <w:tcW w:w="2410" w:type="dxa"/>
            <w:shd w:val="clear" w:color="auto" w:fill="auto"/>
            <w:hideMark/>
          </w:tcPr>
          <w:p w14:paraId="6B66BC8A" w14:textId="77777777" w:rsidR="006952E7" w:rsidRPr="006952E7" w:rsidRDefault="006952E7" w:rsidP="006952E7">
            <w:pPr>
              <w:spacing w:after="0"/>
              <w:rPr>
                <w:szCs w:val="20"/>
                <w:lang w:eastAsia="ru-RU"/>
              </w:rPr>
            </w:pPr>
            <w:r w:rsidRPr="006952E7">
              <w:rPr>
                <w:szCs w:val="20"/>
                <w:lang w:eastAsia="ru-RU"/>
              </w:rPr>
              <w:t>Красноярский край, Тасеевский район, д. Корсаково, ул. Гагарина, 23 а</w:t>
            </w:r>
          </w:p>
        </w:tc>
        <w:tc>
          <w:tcPr>
            <w:tcW w:w="2080" w:type="dxa"/>
            <w:shd w:val="clear" w:color="auto" w:fill="auto"/>
            <w:hideMark/>
          </w:tcPr>
          <w:p w14:paraId="5F5BEA73" w14:textId="77777777" w:rsidR="006952E7" w:rsidRPr="006952E7" w:rsidRDefault="006952E7" w:rsidP="006952E7">
            <w:pPr>
              <w:spacing w:after="0"/>
              <w:rPr>
                <w:szCs w:val="20"/>
                <w:lang w:eastAsia="ru-RU"/>
              </w:rPr>
            </w:pPr>
            <w:r w:rsidRPr="006952E7">
              <w:rPr>
                <w:szCs w:val="20"/>
                <w:lang w:eastAsia="ru-RU"/>
              </w:rPr>
              <w:t>не стоит на кадастровом учете</w:t>
            </w:r>
          </w:p>
        </w:tc>
        <w:tc>
          <w:tcPr>
            <w:tcW w:w="2030" w:type="dxa"/>
            <w:shd w:val="clear" w:color="auto" w:fill="auto"/>
            <w:hideMark/>
          </w:tcPr>
          <w:p w14:paraId="643E2267" w14:textId="77777777" w:rsidR="006952E7" w:rsidRPr="006952E7" w:rsidRDefault="006952E7" w:rsidP="006952E7">
            <w:pPr>
              <w:spacing w:after="0"/>
              <w:rPr>
                <w:szCs w:val="20"/>
                <w:lang w:eastAsia="ru-RU"/>
              </w:rPr>
            </w:pPr>
            <w:r w:rsidRPr="006952E7">
              <w:rPr>
                <w:szCs w:val="20"/>
                <w:lang w:eastAsia="ru-RU"/>
              </w:rPr>
              <w:t>МКУ "Тасеевское"</w:t>
            </w:r>
          </w:p>
        </w:tc>
        <w:tc>
          <w:tcPr>
            <w:tcW w:w="2552" w:type="dxa"/>
            <w:shd w:val="clear" w:color="auto" w:fill="auto"/>
            <w:hideMark/>
          </w:tcPr>
          <w:p w14:paraId="3EBAC773" w14:textId="77777777" w:rsidR="006952E7" w:rsidRPr="006952E7" w:rsidRDefault="006952E7" w:rsidP="006952E7">
            <w:pPr>
              <w:spacing w:after="0"/>
              <w:rPr>
                <w:szCs w:val="20"/>
                <w:lang w:eastAsia="ru-RU"/>
              </w:rPr>
            </w:pPr>
            <w:r w:rsidRPr="006952E7">
              <w:rPr>
                <w:szCs w:val="20"/>
                <w:lang w:eastAsia="ru-RU"/>
              </w:rPr>
              <w:t>Постановление администрации ДТМО 14.04.2026 № 564-п</w:t>
            </w:r>
          </w:p>
        </w:tc>
        <w:tc>
          <w:tcPr>
            <w:tcW w:w="1500" w:type="dxa"/>
            <w:shd w:val="clear" w:color="auto" w:fill="auto"/>
            <w:hideMark/>
          </w:tcPr>
          <w:p w14:paraId="1E824E30" w14:textId="77777777" w:rsidR="006952E7" w:rsidRPr="006952E7" w:rsidRDefault="006952E7" w:rsidP="006952E7">
            <w:pPr>
              <w:spacing w:after="0"/>
              <w:rPr>
                <w:szCs w:val="20"/>
                <w:lang w:eastAsia="ru-RU"/>
              </w:rPr>
            </w:pPr>
            <w:r w:rsidRPr="006952E7">
              <w:rPr>
                <w:szCs w:val="20"/>
                <w:lang w:eastAsia="ru-RU"/>
              </w:rPr>
              <w:t> </w:t>
            </w:r>
          </w:p>
        </w:tc>
        <w:tc>
          <w:tcPr>
            <w:tcW w:w="1643" w:type="dxa"/>
            <w:shd w:val="clear" w:color="auto" w:fill="auto"/>
            <w:hideMark/>
          </w:tcPr>
          <w:p w14:paraId="07FE3EE3" w14:textId="77777777" w:rsidR="006952E7" w:rsidRPr="006952E7" w:rsidRDefault="006952E7" w:rsidP="006952E7">
            <w:pPr>
              <w:spacing w:after="0"/>
              <w:rPr>
                <w:szCs w:val="20"/>
                <w:lang w:eastAsia="ru-RU"/>
              </w:rPr>
            </w:pPr>
            <w:r w:rsidRPr="006952E7">
              <w:rPr>
                <w:szCs w:val="20"/>
                <w:lang w:eastAsia="ru-RU"/>
              </w:rPr>
              <w:t>на неопределенный срок</w:t>
            </w:r>
          </w:p>
        </w:tc>
      </w:tr>
      <w:tr w:rsidR="006952E7" w:rsidRPr="006952E7" w14:paraId="464B5E21" w14:textId="77777777" w:rsidTr="006952E7">
        <w:trPr>
          <w:trHeight w:val="870"/>
        </w:trPr>
        <w:tc>
          <w:tcPr>
            <w:tcW w:w="2547" w:type="dxa"/>
            <w:shd w:val="clear" w:color="auto" w:fill="auto"/>
            <w:hideMark/>
          </w:tcPr>
          <w:p w14:paraId="29197CCF" w14:textId="77777777" w:rsidR="006952E7" w:rsidRPr="006952E7" w:rsidRDefault="006952E7" w:rsidP="006952E7">
            <w:pPr>
              <w:spacing w:after="0"/>
              <w:rPr>
                <w:szCs w:val="20"/>
                <w:lang w:eastAsia="ru-RU"/>
              </w:rPr>
            </w:pPr>
            <w:r w:rsidRPr="006952E7">
              <w:rPr>
                <w:szCs w:val="20"/>
                <w:lang w:eastAsia="ru-RU"/>
              </w:rPr>
              <w:t>Скважина</w:t>
            </w:r>
          </w:p>
        </w:tc>
        <w:tc>
          <w:tcPr>
            <w:tcW w:w="2410" w:type="dxa"/>
            <w:shd w:val="clear" w:color="auto" w:fill="auto"/>
            <w:hideMark/>
          </w:tcPr>
          <w:p w14:paraId="51D5CCEB" w14:textId="77777777" w:rsidR="006952E7" w:rsidRPr="006952E7" w:rsidRDefault="006952E7" w:rsidP="006952E7">
            <w:pPr>
              <w:spacing w:after="0"/>
              <w:rPr>
                <w:szCs w:val="20"/>
                <w:lang w:eastAsia="ru-RU"/>
              </w:rPr>
            </w:pPr>
            <w:r w:rsidRPr="006952E7">
              <w:rPr>
                <w:szCs w:val="20"/>
                <w:lang w:eastAsia="ru-RU"/>
              </w:rPr>
              <w:t>Красноярский край, Тасеевский район,</w:t>
            </w:r>
            <w:r w:rsidRPr="006952E7">
              <w:rPr>
                <w:szCs w:val="20"/>
                <w:lang w:eastAsia="ru-RU"/>
              </w:rPr>
              <w:br/>
              <w:t>д. Бартанас, ул. Пролетарская, около  д. 5,предполаг. глубина 50 пог. М</w:t>
            </w:r>
          </w:p>
        </w:tc>
        <w:tc>
          <w:tcPr>
            <w:tcW w:w="2080" w:type="dxa"/>
            <w:shd w:val="clear" w:color="auto" w:fill="auto"/>
            <w:hideMark/>
          </w:tcPr>
          <w:p w14:paraId="1223244C" w14:textId="77777777" w:rsidR="006952E7" w:rsidRPr="006952E7" w:rsidRDefault="006952E7" w:rsidP="006952E7">
            <w:pPr>
              <w:spacing w:after="0"/>
              <w:rPr>
                <w:szCs w:val="20"/>
                <w:lang w:eastAsia="ru-RU"/>
              </w:rPr>
            </w:pPr>
            <w:r w:rsidRPr="006952E7">
              <w:rPr>
                <w:szCs w:val="20"/>
                <w:lang w:eastAsia="ru-RU"/>
              </w:rPr>
              <w:t>не стоит на кадастровом учете</w:t>
            </w:r>
          </w:p>
        </w:tc>
        <w:tc>
          <w:tcPr>
            <w:tcW w:w="2030" w:type="dxa"/>
            <w:shd w:val="clear" w:color="auto" w:fill="auto"/>
            <w:hideMark/>
          </w:tcPr>
          <w:p w14:paraId="693431AD" w14:textId="77777777" w:rsidR="006952E7" w:rsidRPr="006952E7" w:rsidRDefault="006952E7" w:rsidP="006952E7">
            <w:pPr>
              <w:spacing w:after="0"/>
              <w:rPr>
                <w:szCs w:val="20"/>
                <w:lang w:eastAsia="ru-RU"/>
              </w:rPr>
            </w:pPr>
            <w:r w:rsidRPr="006952E7">
              <w:rPr>
                <w:szCs w:val="20"/>
                <w:lang w:eastAsia="ru-RU"/>
              </w:rPr>
              <w:t>МКУ "Тасеевское"</w:t>
            </w:r>
          </w:p>
        </w:tc>
        <w:tc>
          <w:tcPr>
            <w:tcW w:w="2552" w:type="dxa"/>
            <w:shd w:val="clear" w:color="auto" w:fill="auto"/>
            <w:hideMark/>
          </w:tcPr>
          <w:p w14:paraId="1262B149" w14:textId="77777777" w:rsidR="006952E7" w:rsidRPr="006952E7" w:rsidRDefault="006952E7" w:rsidP="006952E7">
            <w:pPr>
              <w:spacing w:after="0"/>
              <w:rPr>
                <w:szCs w:val="20"/>
                <w:lang w:eastAsia="ru-RU"/>
              </w:rPr>
            </w:pPr>
            <w:r w:rsidRPr="006952E7">
              <w:rPr>
                <w:szCs w:val="20"/>
                <w:lang w:eastAsia="ru-RU"/>
              </w:rPr>
              <w:t>Решение Дзержинско-Тасеевского окружного Совета депутатов от 17.02.2026 № 8-94 " О передаче в оперативное управление муниципального имущества"</w:t>
            </w:r>
          </w:p>
        </w:tc>
        <w:tc>
          <w:tcPr>
            <w:tcW w:w="1500" w:type="dxa"/>
            <w:shd w:val="clear" w:color="auto" w:fill="auto"/>
            <w:hideMark/>
          </w:tcPr>
          <w:p w14:paraId="6F380586" w14:textId="77777777" w:rsidR="006952E7" w:rsidRPr="006952E7" w:rsidRDefault="006952E7" w:rsidP="006952E7">
            <w:pPr>
              <w:spacing w:after="0"/>
              <w:jc w:val="right"/>
              <w:rPr>
                <w:szCs w:val="20"/>
                <w:lang w:eastAsia="ru-RU"/>
              </w:rPr>
            </w:pPr>
            <w:r w:rsidRPr="006952E7">
              <w:rPr>
                <w:szCs w:val="20"/>
                <w:lang w:eastAsia="ru-RU"/>
              </w:rPr>
              <w:t>10 03 26</w:t>
            </w:r>
          </w:p>
        </w:tc>
        <w:tc>
          <w:tcPr>
            <w:tcW w:w="1643" w:type="dxa"/>
            <w:shd w:val="clear" w:color="auto" w:fill="auto"/>
            <w:hideMark/>
          </w:tcPr>
          <w:p w14:paraId="5338D4DF" w14:textId="77777777" w:rsidR="006952E7" w:rsidRPr="006952E7" w:rsidRDefault="006952E7" w:rsidP="006952E7">
            <w:pPr>
              <w:spacing w:after="0"/>
              <w:rPr>
                <w:szCs w:val="20"/>
                <w:lang w:eastAsia="ru-RU"/>
              </w:rPr>
            </w:pPr>
            <w:r w:rsidRPr="006952E7">
              <w:rPr>
                <w:szCs w:val="20"/>
                <w:lang w:eastAsia="ru-RU"/>
              </w:rPr>
              <w:t>на неопределенный срок</w:t>
            </w:r>
          </w:p>
        </w:tc>
      </w:tr>
      <w:tr w:rsidR="006952E7" w:rsidRPr="006952E7" w14:paraId="6D00C44F" w14:textId="77777777" w:rsidTr="006952E7">
        <w:trPr>
          <w:trHeight w:val="870"/>
        </w:trPr>
        <w:tc>
          <w:tcPr>
            <w:tcW w:w="2547" w:type="dxa"/>
            <w:shd w:val="clear" w:color="auto" w:fill="auto"/>
            <w:hideMark/>
          </w:tcPr>
          <w:p w14:paraId="54670023" w14:textId="77777777" w:rsidR="006952E7" w:rsidRPr="006952E7" w:rsidRDefault="006952E7" w:rsidP="006952E7">
            <w:pPr>
              <w:spacing w:after="0"/>
              <w:rPr>
                <w:szCs w:val="20"/>
                <w:lang w:eastAsia="ru-RU"/>
              </w:rPr>
            </w:pPr>
            <w:r w:rsidRPr="006952E7">
              <w:rPr>
                <w:szCs w:val="20"/>
                <w:lang w:eastAsia="ru-RU"/>
              </w:rPr>
              <w:t>скважина</w:t>
            </w:r>
          </w:p>
        </w:tc>
        <w:tc>
          <w:tcPr>
            <w:tcW w:w="2410" w:type="dxa"/>
            <w:shd w:val="clear" w:color="auto" w:fill="auto"/>
            <w:hideMark/>
          </w:tcPr>
          <w:p w14:paraId="0E7D2AFD" w14:textId="77777777" w:rsidR="006952E7" w:rsidRPr="006952E7" w:rsidRDefault="006952E7" w:rsidP="006952E7">
            <w:pPr>
              <w:spacing w:after="0"/>
              <w:rPr>
                <w:szCs w:val="20"/>
                <w:lang w:eastAsia="ru-RU"/>
              </w:rPr>
            </w:pPr>
            <w:r w:rsidRPr="006952E7">
              <w:rPr>
                <w:szCs w:val="20"/>
                <w:lang w:eastAsia="ru-RU"/>
              </w:rPr>
              <w:t>Красноярский край, Тасеевский район,</w:t>
            </w:r>
            <w:r w:rsidRPr="006952E7">
              <w:rPr>
                <w:szCs w:val="20"/>
                <w:lang w:eastAsia="ru-RU"/>
              </w:rPr>
              <w:br/>
              <w:t>д. Бартанас</w:t>
            </w:r>
          </w:p>
        </w:tc>
        <w:tc>
          <w:tcPr>
            <w:tcW w:w="2080" w:type="dxa"/>
            <w:shd w:val="clear" w:color="auto" w:fill="auto"/>
            <w:hideMark/>
          </w:tcPr>
          <w:p w14:paraId="72E6F171" w14:textId="77777777" w:rsidR="006952E7" w:rsidRPr="006952E7" w:rsidRDefault="006952E7" w:rsidP="006952E7">
            <w:pPr>
              <w:spacing w:after="0"/>
              <w:rPr>
                <w:szCs w:val="20"/>
                <w:lang w:eastAsia="ru-RU"/>
              </w:rPr>
            </w:pPr>
            <w:r w:rsidRPr="006952E7">
              <w:rPr>
                <w:szCs w:val="20"/>
                <w:lang w:eastAsia="ru-RU"/>
              </w:rPr>
              <w:t>не стоит на кадастровом учете</w:t>
            </w:r>
          </w:p>
        </w:tc>
        <w:tc>
          <w:tcPr>
            <w:tcW w:w="2030" w:type="dxa"/>
            <w:shd w:val="clear" w:color="auto" w:fill="auto"/>
            <w:hideMark/>
          </w:tcPr>
          <w:p w14:paraId="20C96B79" w14:textId="77777777" w:rsidR="006952E7" w:rsidRPr="006952E7" w:rsidRDefault="006952E7" w:rsidP="006952E7">
            <w:pPr>
              <w:spacing w:after="0"/>
              <w:rPr>
                <w:szCs w:val="20"/>
                <w:lang w:eastAsia="ru-RU"/>
              </w:rPr>
            </w:pPr>
            <w:r w:rsidRPr="006952E7">
              <w:rPr>
                <w:szCs w:val="20"/>
                <w:lang w:eastAsia="ru-RU"/>
              </w:rPr>
              <w:t>МКУ "Тасеевское"</w:t>
            </w:r>
          </w:p>
        </w:tc>
        <w:tc>
          <w:tcPr>
            <w:tcW w:w="2552" w:type="dxa"/>
            <w:shd w:val="clear" w:color="auto" w:fill="auto"/>
            <w:hideMark/>
          </w:tcPr>
          <w:p w14:paraId="6A2CB854" w14:textId="77777777" w:rsidR="006952E7" w:rsidRPr="006952E7" w:rsidRDefault="006952E7" w:rsidP="006952E7">
            <w:pPr>
              <w:spacing w:after="0"/>
              <w:rPr>
                <w:szCs w:val="20"/>
                <w:lang w:eastAsia="ru-RU"/>
              </w:rPr>
            </w:pPr>
            <w:r w:rsidRPr="006952E7">
              <w:rPr>
                <w:szCs w:val="20"/>
                <w:lang w:eastAsia="ru-RU"/>
              </w:rPr>
              <w:t xml:space="preserve">Решение Дзержинско-Тасеевского окружного Совета депутатов от 17.02.2026 № 8-94 " О передаче в оперативное </w:t>
            </w:r>
            <w:r w:rsidRPr="006952E7">
              <w:rPr>
                <w:szCs w:val="20"/>
                <w:lang w:eastAsia="ru-RU"/>
              </w:rPr>
              <w:lastRenderedPageBreak/>
              <w:t>управление муниципального имущества"</w:t>
            </w:r>
          </w:p>
        </w:tc>
        <w:tc>
          <w:tcPr>
            <w:tcW w:w="1500" w:type="dxa"/>
            <w:shd w:val="clear" w:color="auto" w:fill="auto"/>
            <w:hideMark/>
          </w:tcPr>
          <w:p w14:paraId="50A85145" w14:textId="77777777" w:rsidR="006952E7" w:rsidRPr="006952E7" w:rsidRDefault="006952E7" w:rsidP="006952E7">
            <w:pPr>
              <w:spacing w:after="0"/>
              <w:jc w:val="right"/>
              <w:rPr>
                <w:szCs w:val="20"/>
                <w:lang w:eastAsia="ru-RU"/>
              </w:rPr>
            </w:pPr>
            <w:r w:rsidRPr="006952E7">
              <w:rPr>
                <w:szCs w:val="20"/>
                <w:lang w:eastAsia="ru-RU"/>
              </w:rPr>
              <w:lastRenderedPageBreak/>
              <w:t>10 03 26</w:t>
            </w:r>
          </w:p>
        </w:tc>
        <w:tc>
          <w:tcPr>
            <w:tcW w:w="1643" w:type="dxa"/>
            <w:shd w:val="clear" w:color="auto" w:fill="auto"/>
            <w:hideMark/>
          </w:tcPr>
          <w:p w14:paraId="6442AD57" w14:textId="77777777" w:rsidR="006952E7" w:rsidRPr="006952E7" w:rsidRDefault="006952E7" w:rsidP="006952E7">
            <w:pPr>
              <w:spacing w:after="0"/>
              <w:rPr>
                <w:szCs w:val="20"/>
                <w:lang w:eastAsia="ru-RU"/>
              </w:rPr>
            </w:pPr>
            <w:r w:rsidRPr="006952E7">
              <w:rPr>
                <w:szCs w:val="20"/>
                <w:lang w:eastAsia="ru-RU"/>
              </w:rPr>
              <w:t>на неопределенный срок</w:t>
            </w:r>
          </w:p>
        </w:tc>
      </w:tr>
      <w:tr w:rsidR="006952E7" w:rsidRPr="006952E7" w14:paraId="6552790B" w14:textId="77777777" w:rsidTr="006952E7">
        <w:trPr>
          <w:trHeight w:val="945"/>
        </w:trPr>
        <w:tc>
          <w:tcPr>
            <w:tcW w:w="2547" w:type="dxa"/>
            <w:shd w:val="clear" w:color="auto" w:fill="auto"/>
            <w:hideMark/>
          </w:tcPr>
          <w:p w14:paraId="51780582" w14:textId="77777777" w:rsidR="006952E7" w:rsidRPr="006952E7" w:rsidRDefault="006952E7" w:rsidP="006952E7">
            <w:pPr>
              <w:spacing w:after="0"/>
              <w:rPr>
                <w:szCs w:val="20"/>
                <w:lang w:eastAsia="ru-RU"/>
              </w:rPr>
            </w:pPr>
            <w:r w:rsidRPr="006952E7">
              <w:rPr>
                <w:szCs w:val="20"/>
                <w:lang w:eastAsia="ru-RU"/>
              </w:rPr>
              <w:lastRenderedPageBreak/>
              <w:t>Скважина</w:t>
            </w:r>
          </w:p>
        </w:tc>
        <w:tc>
          <w:tcPr>
            <w:tcW w:w="2410" w:type="dxa"/>
            <w:shd w:val="clear" w:color="auto" w:fill="auto"/>
            <w:hideMark/>
          </w:tcPr>
          <w:p w14:paraId="04781AFB" w14:textId="77777777" w:rsidR="006952E7" w:rsidRPr="006952E7" w:rsidRDefault="006952E7" w:rsidP="006952E7">
            <w:pPr>
              <w:spacing w:after="0"/>
              <w:rPr>
                <w:szCs w:val="20"/>
                <w:lang w:eastAsia="ru-RU"/>
              </w:rPr>
            </w:pPr>
            <w:r w:rsidRPr="006952E7">
              <w:rPr>
                <w:szCs w:val="20"/>
                <w:lang w:eastAsia="ru-RU"/>
              </w:rPr>
              <w:t>Красноярский край,Тасеевский район,Красноярский край,Тасеевский район,</w:t>
            </w:r>
            <w:r w:rsidRPr="006952E7">
              <w:rPr>
                <w:szCs w:val="20"/>
                <w:lang w:eastAsia="ru-RU"/>
              </w:rPr>
              <w:br/>
              <w:t>с. Унжа, ул. Карпачева, около  д. 51</w:t>
            </w:r>
          </w:p>
        </w:tc>
        <w:tc>
          <w:tcPr>
            <w:tcW w:w="2080" w:type="dxa"/>
            <w:shd w:val="clear" w:color="auto" w:fill="auto"/>
            <w:hideMark/>
          </w:tcPr>
          <w:p w14:paraId="0EAFBEFE" w14:textId="77777777" w:rsidR="006952E7" w:rsidRPr="006952E7" w:rsidRDefault="006952E7" w:rsidP="006952E7">
            <w:pPr>
              <w:spacing w:after="0"/>
              <w:rPr>
                <w:szCs w:val="20"/>
                <w:lang w:eastAsia="ru-RU"/>
              </w:rPr>
            </w:pPr>
            <w:r w:rsidRPr="006952E7">
              <w:rPr>
                <w:szCs w:val="20"/>
                <w:lang w:eastAsia="ru-RU"/>
              </w:rPr>
              <w:t>не стоит на кадастровом учете</w:t>
            </w:r>
          </w:p>
        </w:tc>
        <w:tc>
          <w:tcPr>
            <w:tcW w:w="2030" w:type="dxa"/>
            <w:shd w:val="clear" w:color="auto" w:fill="auto"/>
            <w:hideMark/>
          </w:tcPr>
          <w:p w14:paraId="073EC568" w14:textId="77777777" w:rsidR="006952E7" w:rsidRPr="006952E7" w:rsidRDefault="006952E7" w:rsidP="006952E7">
            <w:pPr>
              <w:spacing w:after="0"/>
              <w:rPr>
                <w:szCs w:val="20"/>
                <w:lang w:eastAsia="ru-RU"/>
              </w:rPr>
            </w:pPr>
            <w:r w:rsidRPr="006952E7">
              <w:rPr>
                <w:szCs w:val="20"/>
                <w:lang w:eastAsia="ru-RU"/>
              </w:rPr>
              <w:t>МКУ "Тасеевское"</w:t>
            </w:r>
          </w:p>
        </w:tc>
        <w:tc>
          <w:tcPr>
            <w:tcW w:w="2552" w:type="dxa"/>
            <w:shd w:val="clear" w:color="auto" w:fill="auto"/>
            <w:hideMark/>
          </w:tcPr>
          <w:p w14:paraId="0E27E3ED" w14:textId="77777777" w:rsidR="006952E7" w:rsidRPr="006952E7" w:rsidRDefault="006952E7" w:rsidP="006952E7">
            <w:pPr>
              <w:spacing w:after="0"/>
              <w:rPr>
                <w:szCs w:val="20"/>
                <w:lang w:eastAsia="ru-RU"/>
              </w:rPr>
            </w:pPr>
            <w:r w:rsidRPr="006952E7">
              <w:rPr>
                <w:szCs w:val="20"/>
                <w:lang w:eastAsia="ru-RU"/>
              </w:rPr>
              <w:t>Решение Дзержинско-Тасеевского окружного Совета депутатов от 17.02.2026 № 8-94 " О передаче в оперативное управление муниципального имущества"</w:t>
            </w:r>
          </w:p>
        </w:tc>
        <w:tc>
          <w:tcPr>
            <w:tcW w:w="1500" w:type="dxa"/>
            <w:shd w:val="clear" w:color="auto" w:fill="auto"/>
            <w:hideMark/>
          </w:tcPr>
          <w:p w14:paraId="2B5FB6F8" w14:textId="77777777" w:rsidR="006952E7" w:rsidRPr="006952E7" w:rsidRDefault="006952E7" w:rsidP="006952E7">
            <w:pPr>
              <w:spacing w:after="0"/>
              <w:jc w:val="right"/>
              <w:rPr>
                <w:szCs w:val="20"/>
                <w:lang w:eastAsia="ru-RU"/>
              </w:rPr>
            </w:pPr>
            <w:r w:rsidRPr="006952E7">
              <w:rPr>
                <w:szCs w:val="20"/>
                <w:lang w:eastAsia="ru-RU"/>
              </w:rPr>
              <w:t>10 03 26</w:t>
            </w:r>
          </w:p>
        </w:tc>
        <w:tc>
          <w:tcPr>
            <w:tcW w:w="1643" w:type="dxa"/>
            <w:shd w:val="clear" w:color="auto" w:fill="auto"/>
            <w:hideMark/>
          </w:tcPr>
          <w:p w14:paraId="11FB0098" w14:textId="77777777" w:rsidR="006952E7" w:rsidRPr="006952E7" w:rsidRDefault="006952E7" w:rsidP="006952E7">
            <w:pPr>
              <w:spacing w:after="0"/>
              <w:rPr>
                <w:szCs w:val="20"/>
                <w:lang w:eastAsia="ru-RU"/>
              </w:rPr>
            </w:pPr>
            <w:r w:rsidRPr="006952E7">
              <w:rPr>
                <w:szCs w:val="20"/>
                <w:lang w:eastAsia="ru-RU"/>
              </w:rPr>
              <w:t>на неопределенный срок</w:t>
            </w:r>
          </w:p>
        </w:tc>
      </w:tr>
      <w:tr w:rsidR="006952E7" w:rsidRPr="006952E7" w14:paraId="5FA2AF05" w14:textId="77777777" w:rsidTr="006952E7">
        <w:trPr>
          <w:trHeight w:val="900"/>
        </w:trPr>
        <w:tc>
          <w:tcPr>
            <w:tcW w:w="2547" w:type="dxa"/>
            <w:shd w:val="clear" w:color="auto" w:fill="auto"/>
            <w:hideMark/>
          </w:tcPr>
          <w:p w14:paraId="27FA932F" w14:textId="77777777" w:rsidR="006952E7" w:rsidRPr="006952E7" w:rsidRDefault="006952E7" w:rsidP="006952E7">
            <w:pPr>
              <w:spacing w:after="0"/>
              <w:rPr>
                <w:szCs w:val="20"/>
                <w:lang w:eastAsia="ru-RU"/>
              </w:rPr>
            </w:pPr>
            <w:r w:rsidRPr="006952E7">
              <w:rPr>
                <w:szCs w:val="20"/>
                <w:lang w:eastAsia="ru-RU"/>
              </w:rPr>
              <w:t>скважина</w:t>
            </w:r>
          </w:p>
        </w:tc>
        <w:tc>
          <w:tcPr>
            <w:tcW w:w="2410" w:type="dxa"/>
            <w:shd w:val="clear" w:color="auto" w:fill="auto"/>
            <w:hideMark/>
          </w:tcPr>
          <w:p w14:paraId="52ED3309" w14:textId="77777777" w:rsidR="006952E7" w:rsidRPr="006952E7" w:rsidRDefault="006952E7" w:rsidP="006952E7">
            <w:pPr>
              <w:spacing w:after="0"/>
              <w:rPr>
                <w:szCs w:val="20"/>
                <w:lang w:eastAsia="ru-RU"/>
              </w:rPr>
            </w:pPr>
            <w:r w:rsidRPr="006952E7">
              <w:rPr>
                <w:szCs w:val="20"/>
                <w:lang w:eastAsia="ru-RU"/>
              </w:rPr>
              <w:t>Красноярский край,Тасеевский районКрасноярский край,Тасеевский район</w:t>
            </w:r>
            <w:r w:rsidRPr="006952E7">
              <w:rPr>
                <w:szCs w:val="20"/>
                <w:lang w:eastAsia="ru-RU"/>
              </w:rPr>
              <w:br/>
              <w:t>с. Унжа, ул. Молодежная, около  д. 1</w:t>
            </w:r>
          </w:p>
        </w:tc>
        <w:tc>
          <w:tcPr>
            <w:tcW w:w="2080" w:type="dxa"/>
            <w:shd w:val="clear" w:color="auto" w:fill="auto"/>
            <w:hideMark/>
          </w:tcPr>
          <w:p w14:paraId="70CBCC9D" w14:textId="77777777" w:rsidR="006952E7" w:rsidRPr="006952E7" w:rsidRDefault="006952E7" w:rsidP="006952E7">
            <w:pPr>
              <w:spacing w:after="0"/>
              <w:rPr>
                <w:szCs w:val="20"/>
                <w:lang w:eastAsia="ru-RU"/>
              </w:rPr>
            </w:pPr>
            <w:r w:rsidRPr="006952E7">
              <w:rPr>
                <w:szCs w:val="20"/>
                <w:lang w:eastAsia="ru-RU"/>
              </w:rPr>
              <w:t>не стоит на кадастровом учете</w:t>
            </w:r>
          </w:p>
        </w:tc>
        <w:tc>
          <w:tcPr>
            <w:tcW w:w="2030" w:type="dxa"/>
            <w:shd w:val="clear" w:color="auto" w:fill="auto"/>
            <w:hideMark/>
          </w:tcPr>
          <w:p w14:paraId="557595E6" w14:textId="77777777" w:rsidR="006952E7" w:rsidRPr="006952E7" w:rsidRDefault="006952E7" w:rsidP="006952E7">
            <w:pPr>
              <w:spacing w:after="0"/>
              <w:rPr>
                <w:szCs w:val="20"/>
                <w:lang w:eastAsia="ru-RU"/>
              </w:rPr>
            </w:pPr>
            <w:r w:rsidRPr="006952E7">
              <w:rPr>
                <w:szCs w:val="20"/>
                <w:lang w:eastAsia="ru-RU"/>
              </w:rPr>
              <w:t>МКУ "Тасеевское"</w:t>
            </w:r>
          </w:p>
        </w:tc>
        <w:tc>
          <w:tcPr>
            <w:tcW w:w="2552" w:type="dxa"/>
            <w:shd w:val="clear" w:color="auto" w:fill="auto"/>
            <w:hideMark/>
          </w:tcPr>
          <w:p w14:paraId="1B0483EE" w14:textId="77777777" w:rsidR="006952E7" w:rsidRPr="006952E7" w:rsidRDefault="006952E7" w:rsidP="006952E7">
            <w:pPr>
              <w:spacing w:after="0"/>
              <w:rPr>
                <w:szCs w:val="20"/>
                <w:lang w:eastAsia="ru-RU"/>
              </w:rPr>
            </w:pPr>
            <w:r w:rsidRPr="006952E7">
              <w:rPr>
                <w:szCs w:val="20"/>
                <w:lang w:eastAsia="ru-RU"/>
              </w:rPr>
              <w:t>Решение Дзержинско-Тасеевского окружного Совета депутатов от 17.02.2026 № 8-94 " О передаче в оперативное управление муниципального имущества"</w:t>
            </w:r>
          </w:p>
        </w:tc>
        <w:tc>
          <w:tcPr>
            <w:tcW w:w="1500" w:type="dxa"/>
            <w:shd w:val="clear" w:color="auto" w:fill="auto"/>
            <w:hideMark/>
          </w:tcPr>
          <w:p w14:paraId="1746001B" w14:textId="77777777" w:rsidR="006952E7" w:rsidRPr="006952E7" w:rsidRDefault="006952E7" w:rsidP="006952E7">
            <w:pPr>
              <w:spacing w:after="0"/>
              <w:jc w:val="right"/>
              <w:rPr>
                <w:szCs w:val="20"/>
                <w:lang w:eastAsia="ru-RU"/>
              </w:rPr>
            </w:pPr>
            <w:r w:rsidRPr="006952E7">
              <w:rPr>
                <w:szCs w:val="20"/>
                <w:lang w:eastAsia="ru-RU"/>
              </w:rPr>
              <w:t>10 03 26</w:t>
            </w:r>
          </w:p>
        </w:tc>
        <w:tc>
          <w:tcPr>
            <w:tcW w:w="1643" w:type="dxa"/>
            <w:shd w:val="clear" w:color="auto" w:fill="auto"/>
            <w:hideMark/>
          </w:tcPr>
          <w:p w14:paraId="737EB996" w14:textId="77777777" w:rsidR="006952E7" w:rsidRPr="006952E7" w:rsidRDefault="006952E7" w:rsidP="006952E7">
            <w:pPr>
              <w:spacing w:after="0"/>
              <w:rPr>
                <w:szCs w:val="20"/>
                <w:lang w:eastAsia="ru-RU"/>
              </w:rPr>
            </w:pPr>
            <w:r w:rsidRPr="006952E7">
              <w:rPr>
                <w:szCs w:val="20"/>
                <w:lang w:eastAsia="ru-RU"/>
              </w:rPr>
              <w:t>на неопределенный срок</w:t>
            </w:r>
          </w:p>
        </w:tc>
      </w:tr>
      <w:tr w:rsidR="006952E7" w:rsidRPr="006952E7" w14:paraId="3469A8BD" w14:textId="77777777" w:rsidTr="006952E7">
        <w:trPr>
          <w:trHeight w:val="870"/>
        </w:trPr>
        <w:tc>
          <w:tcPr>
            <w:tcW w:w="2547" w:type="dxa"/>
            <w:shd w:val="clear" w:color="auto" w:fill="auto"/>
            <w:hideMark/>
          </w:tcPr>
          <w:p w14:paraId="7F2132A5" w14:textId="77777777" w:rsidR="006952E7" w:rsidRPr="006952E7" w:rsidRDefault="006952E7" w:rsidP="006952E7">
            <w:pPr>
              <w:spacing w:after="0"/>
              <w:rPr>
                <w:szCs w:val="20"/>
                <w:lang w:eastAsia="ru-RU"/>
              </w:rPr>
            </w:pPr>
            <w:r w:rsidRPr="006952E7">
              <w:rPr>
                <w:szCs w:val="20"/>
                <w:lang w:eastAsia="ru-RU"/>
              </w:rPr>
              <w:t>Водонапорная башня</w:t>
            </w:r>
          </w:p>
        </w:tc>
        <w:tc>
          <w:tcPr>
            <w:tcW w:w="2410" w:type="dxa"/>
            <w:shd w:val="clear" w:color="auto" w:fill="auto"/>
            <w:hideMark/>
          </w:tcPr>
          <w:p w14:paraId="37A0F05C" w14:textId="77777777" w:rsidR="006952E7" w:rsidRPr="006952E7" w:rsidRDefault="006952E7" w:rsidP="006952E7">
            <w:pPr>
              <w:spacing w:after="0"/>
              <w:rPr>
                <w:szCs w:val="20"/>
                <w:lang w:eastAsia="ru-RU"/>
              </w:rPr>
            </w:pPr>
            <w:r w:rsidRPr="006952E7">
              <w:rPr>
                <w:szCs w:val="20"/>
                <w:lang w:eastAsia="ru-RU"/>
              </w:rPr>
              <w:t>Красноярский край, Тасеевский р-н, с. Веселое, ул. Советская, д. 2А</w:t>
            </w:r>
          </w:p>
        </w:tc>
        <w:tc>
          <w:tcPr>
            <w:tcW w:w="2080" w:type="dxa"/>
            <w:shd w:val="clear" w:color="auto" w:fill="auto"/>
            <w:hideMark/>
          </w:tcPr>
          <w:p w14:paraId="3431BC2F" w14:textId="77777777" w:rsidR="006952E7" w:rsidRPr="006952E7" w:rsidRDefault="006952E7" w:rsidP="006952E7">
            <w:pPr>
              <w:spacing w:after="0"/>
              <w:rPr>
                <w:szCs w:val="20"/>
                <w:lang w:eastAsia="ru-RU"/>
              </w:rPr>
            </w:pPr>
            <w:r w:rsidRPr="006952E7">
              <w:rPr>
                <w:szCs w:val="20"/>
                <w:lang w:eastAsia="ru-RU"/>
              </w:rPr>
              <w:t>24:36:1901002:336</w:t>
            </w:r>
          </w:p>
        </w:tc>
        <w:tc>
          <w:tcPr>
            <w:tcW w:w="2030" w:type="dxa"/>
            <w:shd w:val="clear" w:color="auto" w:fill="auto"/>
            <w:hideMark/>
          </w:tcPr>
          <w:p w14:paraId="730D2AD7" w14:textId="77777777" w:rsidR="006952E7" w:rsidRPr="006952E7" w:rsidRDefault="006952E7" w:rsidP="006952E7">
            <w:pPr>
              <w:spacing w:after="0"/>
              <w:rPr>
                <w:szCs w:val="20"/>
                <w:lang w:eastAsia="ru-RU"/>
              </w:rPr>
            </w:pPr>
            <w:r w:rsidRPr="006952E7">
              <w:rPr>
                <w:szCs w:val="20"/>
                <w:lang w:eastAsia="ru-RU"/>
              </w:rPr>
              <w:t>МКУ "Тасеевское"</w:t>
            </w:r>
          </w:p>
        </w:tc>
        <w:tc>
          <w:tcPr>
            <w:tcW w:w="2552" w:type="dxa"/>
            <w:shd w:val="clear" w:color="auto" w:fill="auto"/>
            <w:hideMark/>
          </w:tcPr>
          <w:p w14:paraId="5B317D27" w14:textId="77777777" w:rsidR="006952E7" w:rsidRPr="006952E7" w:rsidRDefault="006952E7" w:rsidP="006952E7">
            <w:pPr>
              <w:spacing w:after="0"/>
              <w:rPr>
                <w:szCs w:val="20"/>
                <w:lang w:eastAsia="ru-RU"/>
              </w:rPr>
            </w:pPr>
            <w:r w:rsidRPr="006952E7">
              <w:rPr>
                <w:szCs w:val="20"/>
                <w:lang w:eastAsia="ru-RU"/>
              </w:rPr>
              <w:t>Решение Дзержинско-Тасеевского окружного Совета депутатов от 17.02.2026 № 8-94 " О передаче в оперативное управление муниципального имущества"</w:t>
            </w:r>
          </w:p>
        </w:tc>
        <w:tc>
          <w:tcPr>
            <w:tcW w:w="1500" w:type="dxa"/>
            <w:shd w:val="clear" w:color="auto" w:fill="auto"/>
            <w:hideMark/>
          </w:tcPr>
          <w:p w14:paraId="149B3589" w14:textId="77777777" w:rsidR="006952E7" w:rsidRPr="006952E7" w:rsidRDefault="006952E7" w:rsidP="006952E7">
            <w:pPr>
              <w:spacing w:after="0"/>
              <w:jc w:val="right"/>
              <w:rPr>
                <w:szCs w:val="20"/>
                <w:lang w:eastAsia="ru-RU"/>
              </w:rPr>
            </w:pPr>
            <w:r w:rsidRPr="006952E7">
              <w:rPr>
                <w:szCs w:val="20"/>
                <w:lang w:eastAsia="ru-RU"/>
              </w:rPr>
              <w:t>10 03 26</w:t>
            </w:r>
          </w:p>
        </w:tc>
        <w:tc>
          <w:tcPr>
            <w:tcW w:w="1643" w:type="dxa"/>
            <w:shd w:val="clear" w:color="auto" w:fill="auto"/>
            <w:hideMark/>
          </w:tcPr>
          <w:p w14:paraId="21617F9F" w14:textId="77777777" w:rsidR="006952E7" w:rsidRPr="006952E7" w:rsidRDefault="006952E7" w:rsidP="006952E7">
            <w:pPr>
              <w:spacing w:after="0"/>
              <w:rPr>
                <w:szCs w:val="20"/>
                <w:lang w:eastAsia="ru-RU"/>
              </w:rPr>
            </w:pPr>
            <w:r w:rsidRPr="006952E7">
              <w:rPr>
                <w:szCs w:val="20"/>
                <w:lang w:eastAsia="ru-RU"/>
              </w:rPr>
              <w:t>на неопределенный срок</w:t>
            </w:r>
          </w:p>
        </w:tc>
      </w:tr>
      <w:tr w:rsidR="006952E7" w:rsidRPr="006952E7" w14:paraId="371558D5" w14:textId="77777777" w:rsidTr="006952E7">
        <w:trPr>
          <w:trHeight w:val="1584"/>
        </w:trPr>
        <w:tc>
          <w:tcPr>
            <w:tcW w:w="2547" w:type="dxa"/>
            <w:shd w:val="clear" w:color="auto" w:fill="auto"/>
            <w:hideMark/>
          </w:tcPr>
          <w:p w14:paraId="547B3A6B" w14:textId="77777777" w:rsidR="006952E7" w:rsidRPr="006952E7" w:rsidRDefault="006952E7" w:rsidP="006952E7">
            <w:pPr>
              <w:spacing w:after="0"/>
              <w:rPr>
                <w:szCs w:val="20"/>
                <w:lang w:eastAsia="ru-RU"/>
              </w:rPr>
            </w:pPr>
            <w:r w:rsidRPr="006952E7">
              <w:rPr>
                <w:szCs w:val="20"/>
                <w:lang w:eastAsia="ru-RU"/>
              </w:rPr>
              <w:lastRenderedPageBreak/>
              <w:t>Водопроводные сети</w:t>
            </w:r>
          </w:p>
        </w:tc>
        <w:tc>
          <w:tcPr>
            <w:tcW w:w="2410" w:type="dxa"/>
            <w:shd w:val="clear" w:color="auto" w:fill="auto"/>
            <w:hideMark/>
          </w:tcPr>
          <w:p w14:paraId="167CF9F5" w14:textId="77777777" w:rsidR="006952E7" w:rsidRPr="006952E7" w:rsidRDefault="006952E7" w:rsidP="006952E7">
            <w:pPr>
              <w:spacing w:after="0"/>
              <w:rPr>
                <w:szCs w:val="20"/>
                <w:lang w:eastAsia="ru-RU"/>
              </w:rPr>
            </w:pPr>
            <w:r w:rsidRPr="006952E7">
              <w:rPr>
                <w:szCs w:val="20"/>
                <w:lang w:eastAsia="ru-RU"/>
              </w:rPr>
              <w:t>Красноярский край, р-н Тасеевский, с Фаначет от д.24 до д.79 по ул. Центральная, от д.27 по ул. Зеленая до д.37 по ул. Молодежная, по ул. Зеленая от водонап башни д.48 до д.2, от д. 27 по ул. Зеленая до д.2 по ул. Центральная</w:t>
            </w:r>
          </w:p>
        </w:tc>
        <w:tc>
          <w:tcPr>
            <w:tcW w:w="2080" w:type="dxa"/>
            <w:shd w:val="clear" w:color="auto" w:fill="auto"/>
            <w:hideMark/>
          </w:tcPr>
          <w:p w14:paraId="538DF2BC" w14:textId="77777777" w:rsidR="006952E7" w:rsidRPr="006952E7" w:rsidRDefault="006952E7" w:rsidP="006952E7">
            <w:pPr>
              <w:spacing w:after="0"/>
              <w:rPr>
                <w:szCs w:val="20"/>
                <w:lang w:eastAsia="ru-RU"/>
              </w:rPr>
            </w:pPr>
            <w:r w:rsidRPr="006952E7">
              <w:rPr>
                <w:szCs w:val="20"/>
                <w:lang w:eastAsia="ru-RU"/>
              </w:rPr>
              <w:t xml:space="preserve">24:36:0000000:1051  </w:t>
            </w:r>
          </w:p>
        </w:tc>
        <w:tc>
          <w:tcPr>
            <w:tcW w:w="2030" w:type="dxa"/>
            <w:shd w:val="clear" w:color="auto" w:fill="auto"/>
            <w:hideMark/>
          </w:tcPr>
          <w:p w14:paraId="07A6021F" w14:textId="77777777" w:rsidR="006952E7" w:rsidRPr="006952E7" w:rsidRDefault="006952E7" w:rsidP="006952E7">
            <w:pPr>
              <w:spacing w:after="0"/>
              <w:rPr>
                <w:szCs w:val="20"/>
                <w:lang w:eastAsia="ru-RU"/>
              </w:rPr>
            </w:pPr>
            <w:r w:rsidRPr="006952E7">
              <w:rPr>
                <w:szCs w:val="20"/>
                <w:lang w:eastAsia="ru-RU"/>
              </w:rPr>
              <w:t>МКУ "Тасеевское"</w:t>
            </w:r>
          </w:p>
        </w:tc>
        <w:tc>
          <w:tcPr>
            <w:tcW w:w="2552" w:type="dxa"/>
            <w:shd w:val="clear" w:color="auto" w:fill="auto"/>
            <w:hideMark/>
          </w:tcPr>
          <w:p w14:paraId="06AC215A" w14:textId="77777777" w:rsidR="006952E7" w:rsidRPr="006952E7" w:rsidRDefault="006952E7" w:rsidP="006952E7">
            <w:pPr>
              <w:spacing w:after="0"/>
              <w:rPr>
                <w:szCs w:val="20"/>
                <w:lang w:eastAsia="ru-RU"/>
              </w:rPr>
            </w:pPr>
            <w:r w:rsidRPr="006952E7">
              <w:rPr>
                <w:szCs w:val="20"/>
                <w:lang w:eastAsia="ru-RU"/>
              </w:rPr>
              <w:t>Решение Дзержинско-Тасеевского окружного Совета депутатов от 17.02.2026 № 8-94 " О передаче в оперативное управление муниципального имущества"</w:t>
            </w:r>
          </w:p>
        </w:tc>
        <w:tc>
          <w:tcPr>
            <w:tcW w:w="1500" w:type="dxa"/>
            <w:shd w:val="clear" w:color="auto" w:fill="auto"/>
            <w:hideMark/>
          </w:tcPr>
          <w:p w14:paraId="1488351E" w14:textId="77777777" w:rsidR="006952E7" w:rsidRPr="006952E7" w:rsidRDefault="006952E7" w:rsidP="006952E7">
            <w:pPr>
              <w:spacing w:after="0"/>
              <w:jc w:val="right"/>
              <w:rPr>
                <w:szCs w:val="20"/>
                <w:lang w:eastAsia="ru-RU"/>
              </w:rPr>
            </w:pPr>
            <w:r w:rsidRPr="006952E7">
              <w:rPr>
                <w:szCs w:val="20"/>
                <w:lang w:eastAsia="ru-RU"/>
              </w:rPr>
              <w:t>10 03 26</w:t>
            </w:r>
          </w:p>
        </w:tc>
        <w:tc>
          <w:tcPr>
            <w:tcW w:w="1643" w:type="dxa"/>
            <w:shd w:val="clear" w:color="auto" w:fill="auto"/>
            <w:hideMark/>
          </w:tcPr>
          <w:p w14:paraId="486A74F3" w14:textId="77777777" w:rsidR="006952E7" w:rsidRPr="006952E7" w:rsidRDefault="006952E7" w:rsidP="006952E7">
            <w:pPr>
              <w:spacing w:after="0"/>
              <w:rPr>
                <w:szCs w:val="20"/>
                <w:lang w:eastAsia="ru-RU"/>
              </w:rPr>
            </w:pPr>
            <w:r w:rsidRPr="006952E7">
              <w:rPr>
                <w:szCs w:val="20"/>
                <w:lang w:eastAsia="ru-RU"/>
              </w:rPr>
              <w:t>на неопределенный срок</w:t>
            </w:r>
          </w:p>
        </w:tc>
      </w:tr>
      <w:tr w:rsidR="006952E7" w:rsidRPr="006952E7" w14:paraId="0CC1708A" w14:textId="77777777" w:rsidTr="006952E7">
        <w:trPr>
          <w:trHeight w:val="792"/>
        </w:trPr>
        <w:tc>
          <w:tcPr>
            <w:tcW w:w="2547" w:type="dxa"/>
            <w:shd w:val="clear" w:color="auto" w:fill="auto"/>
            <w:hideMark/>
          </w:tcPr>
          <w:p w14:paraId="48FDB2F4" w14:textId="77777777" w:rsidR="006952E7" w:rsidRPr="006952E7" w:rsidRDefault="006952E7" w:rsidP="006952E7">
            <w:pPr>
              <w:spacing w:after="0"/>
              <w:rPr>
                <w:szCs w:val="20"/>
                <w:lang w:eastAsia="ru-RU"/>
              </w:rPr>
            </w:pPr>
            <w:r w:rsidRPr="006952E7">
              <w:rPr>
                <w:szCs w:val="20"/>
                <w:lang w:eastAsia="ru-RU"/>
              </w:rPr>
              <w:t>Сооружение (водопроводная сеть котельной "БПК")</w:t>
            </w:r>
          </w:p>
        </w:tc>
        <w:tc>
          <w:tcPr>
            <w:tcW w:w="2410" w:type="dxa"/>
            <w:shd w:val="clear" w:color="auto" w:fill="auto"/>
            <w:hideMark/>
          </w:tcPr>
          <w:p w14:paraId="47C710BC" w14:textId="77777777" w:rsidR="006952E7" w:rsidRPr="006952E7" w:rsidRDefault="006952E7" w:rsidP="006952E7">
            <w:pPr>
              <w:spacing w:after="0"/>
              <w:rPr>
                <w:szCs w:val="20"/>
                <w:lang w:eastAsia="ru-RU"/>
              </w:rPr>
            </w:pPr>
            <w:r w:rsidRPr="006952E7">
              <w:rPr>
                <w:szCs w:val="20"/>
                <w:lang w:eastAsia="ru-RU"/>
              </w:rPr>
              <w:t>Красноярский край, Тасеевский район, с. Тасеево, от д.24а по ул. Новый Квартал до д.24а, стр.1 по ул. Новый Квартал</w:t>
            </w:r>
          </w:p>
        </w:tc>
        <w:tc>
          <w:tcPr>
            <w:tcW w:w="2080" w:type="dxa"/>
            <w:shd w:val="clear" w:color="auto" w:fill="auto"/>
            <w:hideMark/>
          </w:tcPr>
          <w:p w14:paraId="3AD9CAD3" w14:textId="77777777" w:rsidR="006952E7" w:rsidRPr="006952E7" w:rsidRDefault="006952E7" w:rsidP="006952E7">
            <w:pPr>
              <w:spacing w:after="0"/>
              <w:rPr>
                <w:szCs w:val="20"/>
                <w:lang w:eastAsia="ru-RU"/>
              </w:rPr>
            </w:pPr>
            <w:r w:rsidRPr="006952E7">
              <w:rPr>
                <w:szCs w:val="20"/>
                <w:lang w:eastAsia="ru-RU"/>
              </w:rPr>
              <w:t>24:36:1711003:216</w:t>
            </w:r>
          </w:p>
        </w:tc>
        <w:tc>
          <w:tcPr>
            <w:tcW w:w="2030" w:type="dxa"/>
            <w:shd w:val="clear" w:color="auto" w:fill="auto"/>
            <w:hideMark/>
          </w:tcPr>
          <w:p w14:paraId="5046C1EA" w14:textId="77777777" w:rsidR="006952E7" w:rsidRPr="006952E7" w:rsidRDefault="006952E7" w:rsidP="006952E7">
            <w:pPr>
              <w:spacing w:after="0"/>
              <w:rPr>
                <w:szCs w:val="20"/>
                <w:lang w:eastAsia="ru-RU"/>
              </w:rPr>
            </w:pPr>
            <w:r w:rsidRPr="006952E7">
              <w:rPr>
                <w:szCs w:val="20"/>
                <w:lang w:eastAsia="ru-RU"/>
              </w:rPr>
              <w:t>МКУ "Тасеевское"</w:t>
            </w:r>
          </w:p>
        </w:tc>
        <w:tc>
          <w:tcPr>
            <w:tcW w:w="2552" w:type="dxa"/>
            <w:shd w:val="clear" w:color="auto" w:fill="auto"/>
            <w:hideMark/>
          </w:tcPr>
          <w:p w14:paraId="458A0FDD" w14:textId="77777777" w:rsidR="006952E7" w:rsidRPr="006952E7" w:rsidRDefault="006952E7" w:rsidP="006952E7">
            <w:pPr>
              <w:spacing w:after="0"/>
              <w:rPr>
                <w:szCs w:val="20"/>
                <w:lang w:eastAsia="ru-RU"/>
              </w:rPr>
            </w:pPr>
            <w:r w:rsidRPr="006952E7">
              <w:rPr>
                <w:szCs w:val="20"/>
                <w:lang w:eastAsia="ru-RU"/>
              </w:rPr>
              <w:t xml:space="preserve">Решение Дзержинско-Тасеевского окружного совета депутатов № 9-126Р от 24.04.2026 </w:t>
            </w:r>
          </w:p>
        </w:tc>
        <w:tc>
          <w:tcPr>
            <w:tcW w:w="1500" w:type="dxa"/>
            <w:shd w:val="clear" w:color="auto" w:fill="auto"/>
            <w:hideMark/>
          </w:tcPr>
          <w:p w14:paraId="5C8F73AA" w14:textId="77777777" w:rsidR="006952E7" w:rsidRPr="006952E7" w:rsidRDefault="006952E7" w:rsidP="006952E7">
            <w:pPr>
              <w:spacing w:after="0"/>
              <w:jc w:val="right"/>
              <w:rPr>
                <w:szCs w:val="20"/>
                <w:lang w:eastAsia="ru-RU"/>
              </w:rPr>
            </w:pPr>
            <w:r w:rsidRPr="006952E7">
              <w:rPr>
                <w:szCs w:val="20"/>
                <w:lang w:eastAsia="ru-RU"/>
              </w:rPr>
              <w:t>24 04 26</w:t>
            </w:r>
          </w:p>
        </w:tc>
        <w:tc>
          <w:tcPr>
            <w:tcW w:w="1643" w:type="dxa"/>
            <w:shd w:val="clear" w:color="auto" w:fill="auto"/>
            <w:hideMark/>
          </w:tcPr>
          <w:p w14:paraId="06552D8F" w14:textId="77777777" w:rsidR="006952E7" w:rsidRPr="006952E7" w:rsidRDefault="006952E7" w:rsidP="006952E7">
            <w:pPr>
              <w:spacing w:after="0"/>
              <w:rPr>
                <w:szCs w:val="20"/>
                <w:lang w:eastAsia="ru-RU"/>
              </w:rPr>
            </w:pPr>
            <w:r w:rsidRPr="006952E7">
              <w:rPr>
                <w:szCs w:val="20"/>
                <w:lang w:eastAsia="ru-RU"/>
              </w:rPr>
              <w:t>на неопределенный срок</w:t>
            </w:r>
          </w:p>
        </w:tc>
      </w:tr>
      <w:tr w:rsidR="006952E7" w:rsidRPr="006952E7" w14:paraId="2E698092" w14:textId="77777777" w:rsidTr="006952E7">
        <w:trPr>
          <w:trHeight w:val="1848"/>
        </w:trPr>
        <w:tc>
          <w:tcPr>
            <w:tcW w:w="2547" w:type="dxa"/>
            <w:shd w:val="clear" w:color="auto" w:fill="auto"/>
            <w:hideMark/>
          </w:tcPr>
          <w:p w14:paraId="74070A56" w14:textId="77777777" w:rsidR="006952E7" w:rsidRPr="006952E7" w:rsidRDefault="006952E7" w:rsidP="006952E7">
            <w:pPr>
              <w:spacing w:after="0"/>
              <w:rPr>
                <w:szCs w:val="20"/>
                <w:lang w:eastAsia="ru-RU"/>
              </w:rPr>
            </w:pPr>
            <w:r w:rsidRPr="006952E7">
              <w:rPr>
                <w:szCs w:val="20"/>
                <w:lang w:eastAsia="ru-RU"/>
              </w:rPr>
              <w:t>Сооружение (водопроводная сеть)</w:t>
            </w:r>
          </w:p>
        </w:tc>
        <w:tc>
          <w:tcPr>
            <w:tcW w:w="2410" w:type="dxa"/>
            <w:shd w:val="clear" w:color="auto" w:fill="auto"/>
            <w:hideMark/>
          </w:tcPr>
          <w:p w14:paraId="4D248BE3" w14:textId="77777777" w:rsidR="006952E7" w:rsidRPr="006952E7" w:rsidRDefault="006952E7" w:rsidP="006952E7">
            <w:pPr>
              <w:spacing w:after="0"/>
              <w:rPr>
                <w:szCs w:val="20"/>
                <w:lang w:eastAsia="ru-RU"/>
              </w:rPr>
            </w:pPr>
            <w:r w:rsidRPr="006952E7">
              <w:rPr>
                <w:szCs w:val="20"/>
                <w:lang w:eastAsia="ru-RU"/>
              </w:rPr>
              <w:t>Российская Федерация,Красноярский край, Тасеевский район, с.Тасеево, от д.2г по ул. Гусарова до д.2а по ул. Гусарова; от д.2а по ул. Гусарова до д. 2 по ул. Гусарова, д.4, д.2, д.1 по ул. Больничная; от д.2а по ул. Гусарова до д.5, д.3, д.24а, д.17, д.18, д.19, д.20, д.21, д.22, д.23 по ул.</w:t>
            </w:r>
          </w:p>
        </w:tc>
        <w:tc>
          <w:tcPr>
            <w:tcW w:w="2080" w:type="dxa"/>
            <w:shd w:val="clear" w:color="auto" w:fill="auto"/>
            <w:hideMark/>
          </w:tcPr>
          <w:p w14:paraId="0E176D0B" w14:textId="77777777" w:rsidR="006952E7" w:rsidRPr="006952E7" w:rsidRDefault="006952E7" w:rsidP="006952E7">
            <w:pPr>
              <w:spacing w:after="0"/>
              <w:rPr>
                <w:szCs w:val="20"/>
                <w:lang w:eastAsia="ru-RU"/>
              </w:rPr>
            </w:pPr>
            <w:r w:rsidRPr="006952E7">
              <w:rPr>
                <w:szCs w:val="20"/>
                <w:lang w:eastAsia="ru-RU"/>
              </w:rPr>
              <w:t>24:36:0000000:696</w:t>
            </w:r>
          </w:p>
        </w:tc>
        <w:tc>
          <w:tcPr>
            <w:tcW w:w="2030" w:type="dxa"/>
            <w:shd w:val="clear" w:color="auto" w:fill="auto"/>
            <w:hideMark/>
          </w:tcPr>
          <w:p w14:paraId="33BEEFDA" w14:textId="77777777" w:rsidR="006952E7" w:rsidRPr="006952E7" w:rsidRDefault="006952E7" w:rsidP="006952E7">
            <w:pPr>
              <w:spacing w:after="0"/>
              <w:rPr>
                <w:szCs w:val="20"/>
                <w:lang w:eastAsia="ru-RU"/>
              </w:rPr>
            </w:pPr>
            <w:r w:rsidRPr="006952E7">
              <w:rPr>
                <w:szCs w:val="20"/>
                <w:lang w:eastAsia="ru-RU"/>
              </w:rPr>
              <w:t>МКУ "Тасеевское"</w:t>
            </w:r>
          </w:p>
        </w:tc>
        <w:tc>
          <w:tcPr>
            <w:tcW w:w="2552" w:type="dxa"/>
            <w:shd w:val="clear" w:color="auto" w:fill="auto"/>
            <w:hideMark/>
          </w:tcPr>
          <w:p w14:paraId="3F044228" w14:textId="77777777" w:rsidR="006952E7" w:rsidRPr="006952E7" w:rsidRDefault="006952E7" w:rsidP="006952E7">
            <w:pPr>
              <w:spacing w:after="0"/>
              <w:rPr>
                <w:szCs w:val="20"/>
                <w:lang w:eastAsia="ru-RU"/>
              </w:rPr>
            </w:pPr>
            <w:r w:rsidRPr="006952E7">
              <w:rPr>
                <w:szCs w:val="20"/>
                <w:lang w:eastAsia="ru-RU"/>
              </w:rPr>
              <w:t>Решение Дзержинско-Тасеевского окружного Совета депутатов от 24.04..2026 № 9-126 " О передаче в оперативное управление муниципального имущества"</w:t>
            </w:r>
          </w:p>
        </w:tc>
        <w:tc>
          <w:tcPr>
            <w:tcW w:w="1500" w:type="dxa"/>
            <w:shd w:val="clear" w:color="auto" w:fill="auto"/>
            <w:hideMark/>
          </w:tcPr>
          <w:p w14:paraId="216AC8B5" w14:textId="77777777" w:rsidR="006952E7" w:rsidRPr="006952E7" w:rsidRDefault="006952E7" w:rsidP="006952E7">
            <w:pPr>
              <w:spacing w:after="0"/>
              <w:jc w:val="right"/>
              <w:rPr>
                <w:szCs w:val="20"/>
                <w:lang w:eastAsia="ru-RU"/>
              </w:rPr>
            </w:pPr>
            <w:r w:rsidRPr="006952E7">
              <w:rPr>
                <w:szCs w:val="20"/>
                <w:lang w:eastAsia="ru-RU"/>
              </w:rPr>
              <w:t>24 04 26</w:t>
            </w:r>
          </w:p>
        </w:tc>
        <w:tc>
          <w:tcPr>
            <w:tcW w:w="1643" w:type="dxa"/>
            <w:shd w:val="clear" w:color="auto" w:fill="auto"/>
            <w:hideMark/>
          </w:tcPr>
          <w:p w14:paraId="18A288DF" w14:textId="77777777" w:rsidR="006952E7" w:rsidRPr="006952E7" w:rsidRDefault="006952E7" w:rsidP="006952E7">
            <w:pPr>
              <w:spacing w:after="0"/>
              <w:rPr>
                <w:szCs w:val="20"/>
                <w:lang w:eastAsia="ru-RU"/>
              </w:rPr>
            </w:pPr>
            <w:r w:rsidRPr="006952E7">
              <w:rPr>
                <w:szCs w:val="20"/>
                <w:lang w:eastAsia="ru-RU"/>
              </w:rPr>
              <w:t>на неопределенный срок</w:t>
            </w:r>
          </w:p>
        </w:tc>
      </w:tr>
      <w:tr w:rsidR="006952E7" w:rsidRPr="006952E7" w14:paraId="0E4CBE62" w14:textId="77777777" w:rsidTr="006952E7">
        <w:trPr>
          <w:trHeight w:val="1320"/>
        </w:trPr>
        <w:tc>
          <w:tcPr>
            <w:tcW w:w="2547" w:type="dxa"/>
            <w:shd w:val="clear" w:color="auto" w:fill="auto"/>
            <w:hideMark/>
          </w:tcPr>
          <w:p w14:paraId="2076254D" w14:textId="77777777" w:rsidR="006952E7" w:rsidRPr="006952E7" w:rsidRDefault="006952E7" w:rsidP="006952E7">
            <w:pPr>
              <w:spacing w:after="0"/>
              <w:rPr>
                <w:szCs w:val="20"/>
                <w:lang w:eastAsia="ru-RU"/>
              </w:rPr>
            </w:pPr>
            <w:r w:rsidRPr="006952E7">
              <w:rPr>
                <w:szCs w:val="20"/>
                <w:lang w:eastAsia="ru-RU"/>
              </w:rPr>
              <w:lastRenderedPageBreak/>
              <w:t>Сооружение (водопроводная сеть д/сада № 9)</w:t>
            </w:r>
          </w:p>
        </w:tc>
        <w:tc>
          <w:tcPr>
            <w:tcW w:w="2410" w:type="dxa"/>
            <w:shd w:val="clear" w:color="auto" w:fill="auto"/>
            <w:hideMark/>
          </w:tcPr>
          <w:p w14:paraId="6F81C0A7" w14:textId="77777777" w:rsidR="006952E7" w:rsidRPr="006952E7" w:rsidRDefault="006952E7" w:rsidP="006952E7">
            <w:pPr>
              <w:spacing w:after="0"/>
              <w:rPr>
                <w:szCs w:val="20"/>
                <w:lang w:eastAsia="ru-RU"/>
              </w:rPr>
            </w:pPr>
            <w:r w:rsidRPr="006952E7">
              <w:rPr>
                <w:szCs w:val="20"/>
                <w:lang w:eastAsia="ru-RU"/>
              </w:rPr>
              <w:t>Красноярский край, Тасеевский район, с. Тасеево, по  ул. Сурикова, от д. 10г до д.10а, от  д.10а до д. 10.</w:t>
            </w:r>
          </w:p>
        </w:tc>
        <w:tc>
          <w:tcPr>
            <w:tcW w:w="2080" w:type="dxa"/>
            <w:shd w:val="clear" w:color="auto" w:fill="auto"/>
            <w:hideMark/>
          </w:tcPr>
          <w:p w14:paraId="5FC8C405" w14:textId="77777777" w:rsidR="006952E7" w:rsidRPr="006952E7" w:rsidRDefault="006952E7" w:rsidP="006952E7">
            <w:pPr>
              <w:spacing w:after="0"/>
              <w:rPr>
                <w:szCs w:val="20"/>
                <w:lang w:eastAsia="ru-RU"/>
              </w:rPr>
            </w:pPr>
            <w:r w:rsidRPr="006952E7">
              <w:rPr>
                <w:szCs w:val="20"/>
                <w:lang w:eastAsia="ru-RU"/>
              </w:rPr>
              <w:t>24:36:1711008:118</w:t>
            </w:r>
          </w:p>
        </w:tc>
        <w:tc>
          <w:tcPr>
            <w:tcW w:w="2030" w:type="dxa"/>
            <w:shd w:val="clear" w:color="auto" w:fill="auto"/>
            <w:hideMark/>
          </w:tcPr>
          <w:p w14:paraId="3414EFAD" w14:textId="77777777" w:rsidR="006952E7" w:rsidRPr="006952E7" w:rsidRDefault="006952E7" w:rsidP="006952E7">
            <w:pPr>
              <w:spacing w:after="0"/>
              <w:rPr>
                <w:szCs w:val="20"/>
                <w:lang w:eastAsia="ru-RU"/>
              </w:rPr>
            </w:pPr>
            <w:r w:rsidRPr="006952E7">
              <w:rPr>
                <w:szCs w:val="20"/>
                <w:lang w:eastAsia="ru-RU"/>
              </w:rPr>
              <w:t>МКУ "Тасеевское"</w:t>
            </w:r>
          </w:p>
        </w:tc>
        <w:tc>
          <w:tcPr>
            <w:tcW w:w="2552" w:type="dxa"/>
            <w:shd w:val="clear" w:color="auto" w:fill="auto"/>
            <w:hideMark/>
          </w:tcPr>
          <w:p w14:paraId="223B7CFE" w14:textId="77777777" w:rsidR="006952E7" w:rsidRPr="006952E7" w:rsidRDefault="006952E7" w:rsidP="006952E7">
            <w:pPr>
              <w:spacing w:after="0"/>
              <w:rPr>
                <w:szCs w:val="20"/>
                <w:lang w:eastAsia="ru-RU"/>
              </w:rPr>
            </w:pPr>
            <w:r w:rsidRPr="006952E7">
              <w:rPr>
                <w:szCs w:val="20"/>
                <w:lang w:eastAsia="ru-RU"/>
              </w:rPr>
              <w:t>Решение Дзержинско-Тасеевского окружного Совета депутатов от 24.04..2026 № 9-126 " О передаче в оперативное управление муниципального имущества"</w:t>
            </w:r>
          </w:p>
        </w:tc>
        <w:tc>
          <w:tcPr>
            <w:tcW w:w="1500" w:type="dxa"/>
            <w:shd w:val="clear" w:color="auto" w:fill="auto"/>
            <w:hideMark/>
          </w:tcPr>
          <w:p w14:paraId="5F36D824" w14:textId="77777777" w:rsidR="006952E7" w:rsidRPr="006952E7" w:rsidRDefault="006952E7" w:rsidP="006952E7">
            <w:pPr>
              <w:spacing w:after="0"/>
              <w:jc w:val="right"/>
              <w:rPr>
                <w:szCs w:val="20"/>
                <w:lang w:eastAsia="ru-RU"/>
              </w:rPr>
            </w:pPr>
            <w:r w:rsidRPr="006952E7">
              <w:rPr>
                <w:szCs w:val="20"/>
                <w:lang w:eastAsia="ru-RU"/>
              </w:rPr>
              <w:t>24 04 26</w:t>
            </w:r>
          </w:p>
        </w:tc>
        <w:tc>
          <w:tcPr>
            <w:tcW w:w="1643" w:type="dxa"/>
            <w:shd w:val="clear" w:color="auto" w:fill="auto"/>
            <w:hideMark/>
          </w:tcPr>
          <w:p w14:paraId="560EBBF0" w14:textId="77777777" w:rsidR="006952E7" w:rsidRPr="006952E7" w:rsidRDefault="006952E7" w:rsidP="006952E7">
            <w:pPr>
              <w:spacing w:after="0"/>
              <w:rPr>
                <w:szCs w:val="20"/>
                <w:lang w:eastAsia="ru-RU"/>
              </w:rPr>
            </w:pPr>
            <w:r w:rsidRPr="006952E7">
              <w:rPr>
                <w:szCs w:val="20"/>
                <w:lang w:eastAsia="ru-RU"/>
              </w:rPr>
              <w:t>на неопределенный срок</w:t>
            </w:r>
          </w:p>
        </w:tc>
      </w:tr>
      <w:tr w:rsidR="006952E7" w:rsidRPr="006952E7" w14:paraId="31C8B147" w14:textId="77777777" w:rsidTr="006952E7">
        <w:trPr>
          <w:trHeight w:val="2640"/>
        </w:trPr>
        <w:tc>
          <w:tcPr>
            <w:tcW w:w="2547" w:type="dxa"/>
            <w:shd w:val="clear" w:color="auto" w:fill="auto"/>
            <w:hideMark/>
          </w:tcPr>
          <w:p w14:paraId="31306110" w14:textId="77777777" w:rsidR="006952E7" w:rsidRPr="006952E7" w:rsidRDefault="006952E7" w:rsidP="006952E7">
            <w:pPr>
              <w:spacing w:after="0"/>
              <w:rPr>
                <w:szCs w:val="20"/>
                <w:lang w:eastAsia="ru-RU"/>
              </w:rPr>
            </w:pPr>
            <w:r w:rsidRPr="006952E7">
              <w:rPr>
                <w:szCs w:val="20"/>
                <w:lang w:eastAsia="ru-RU"/>
              </w:rPr>
              <w:t>Сооружение (водопроводная сеть) "Школы № 1"</w:t>
            </w:r>
          </w:p>
        </w:tc>
        <w:tc>
          <w:tcPr>
            <w:tcW w:w="2410" w:type="dxa"/>
            <w:shd w:val="clear" w:color="auto" w:fill="auto"/>
            <w:hideMark/>
          </w:tcPr>
          <w:p w14:paraId="280863C7" w14:textId="77777777" w:rsidR="006952E7" w:rsidRPr="006952E7" w:rsidRDefault="006952E7" w:rsidP="006952E7">
            <w:pPr>
              <w:spacing w:after="0"/>
              <w:rPr>
                <w:szCs w:val="20"/>
                <w:lang w:eastAsia="ru-RU"/>
              </w:rPr>
            </w:pPr>
            <w:r w:rsidRPr="006952E7">
              <w:rPr>
                <w:szCs w:val="20"/>
                <w:lang w:eastAsia="ru-RU"/>
              </w:rPr>
              <w:t>Красноярский край, Тасеевский район, с. Тасеево, от д.24, стр.3 по ул.Краснопартизанская до д.24, стр.2 по ул. Краснопартизанская; от д.24, стр.3 по ул.Краснопартизанская до д.22 по ул.Краснопартизанская; от д.24, стр.3 по ул.Краснопартизанская до д.24, стр.1 по ул.Краснопартизанская; от д.24, стр.3 по ул.Краснопартизанская до д.9 по ул. Советская.</w:t>
            </w:r>
          </w:p>
        </w:tc>
        <w:tc>
          <w:tcPr>
            <w:tcW w:w="2080" w:type="dxa"/>
            <w:shd w:val="clear" w:color="auto" w:fill="auto"/>
            <w:hideMark/>
          </w:tcPr>
          <w:p w14:paraId="64E88F46" w14:textId="77777777" w:rsidR="006952E7" w:rsidRPr="006952E7" w:rsidRDefault="006952E7" w:rsidP="006952E7">
            <w:pPr>
              <w:spacing w:after="0"/>
              <w:rPr>
                <w:szCs w:val="20"/>
                <w:lang w:eastAsia="ru-RU"/>
              </w:rPr>
            </w:pPr>
            <w:r w:rsidRPr="006952E7">
              <w:rPr>
                <w:szCs w:val="20"/>
                <w:lang w:eastAsia="ru-RU"/>
              </w:rPr>
              <w:t>24:36:1712002:242</w:t>
            </w:r>
          </w:p>
        </w:tc>
        <w:tc>
          <w:tcPr>
            <w:tcW w:w="2030" w:type="dxa"/>
            <w:shd w:val="clear" w:color="auto" w:fill="auto"/>
            <w:hideMark/>
          </w:tcPr>
          <w:p w14:paraId="48CD634B" w14:textId="77777777" w:rsidR="006952E7" w:rsidRPr="006952E7" w:rsidRDefault="006952E7" w:rsidP="006952E7">
            <w:pPr>
              <w:spacing w:after="0"/>
              <w:rPr>
                <w:szCs w:val="20"/>
                <w:lang w:eastAsia="ru-RU"/>
              </w:rPr>
            </w:pPr>
            <w:r w:rsidRPr="006952E7">
              <w:rPr>
                <w:szCs w:val="20"/>
                <w:lang w:eastAsia="ru-RU"/>
              </w:rPr>
              <w:t>МКУ "Тасеевское"</w:t>
            </w:r>
          </w:p>
        </w:tc>
        <w:tc>
          <w:tcPr>
            <w:tcW w:w="2552" w:type="dxa"/>
            <w:shd w:val="clear" w:color="auto" w:fill="auto"/>
            <w:hideMark/>
          </w:tcPr>
          <w:p w14:paraId="0A671F8C" w14:textId="77777777" w:rsidR="006952E7" w:rsidRPr="006952E7" w:rsidRDefault="006952E7" w:rsidP="006952E7">
            <w:pPr>
              <w:spacing w:after="0"/>
              <w:rPr>
                <w:szCs w:val="20"/>
                <w:lang w:eastAsia="ru-RU"/>
              </w:rPr>
            </w:pPr>
            <w:r w:rsidRPr="006952E7">
              <w:rPr>
                <w:szCs w:val="20"/>
                <w:lang w:eastAsia="ru-RU"/>
              </w:rPr>
              <w:t>Решение Дзержинско-Тасеевского окружного Совета депутатов от 24.04..2026 № 9-126 " О передаче в оперативное управление муниципального имущества"</w:t>
            </w:r>
          </w:p>
        </w:tc>
        <w:tc>
          <w:tcPr>
            <w:tcW w:w="1500" w:type="dxa"/>
            <w:shd w:val="clear" w:color="auto" w:fill="auto"/>
            <w:hideMark/>
          </w:tcPr>
          <w:p w14:paraId="3131F588" w14:textId="77777777" w:rsidR="006952E7" w:rsidRPr="006952E7" w:rsidRDefault="006952E7" w:rsidP="006952E7">
            <w:pPr>
              <w:spacing w:after="0"/>
              <w:jc w:val="right"/>
              <w:rPr>
                <w:szCs w:val="20"/>
                <w:lang w:eastAsia="ru-RU"/>
              </w:rPr>
            </w:pPr>
            <w:r w:rsidRPr="006952E7">
              <w:rPr>
                <w:szCs w:val="20"/>
                <w:lang w:eastAsia="ru-RU"/>
              </w:rPr>
              <w:t>24 04 26</w:t>
            </w:r>
          </w:p>
        </w:tc>
        <w:tc>
          <w:tcPr>
            <w:tcW w:w="1643" w:type="dxa"/>
            <w:shd w:val="clear" w:color="auto" w:fill="auto"/>
            <w:hideMark/>
          </w:tcPr>
          <w:p w14:paraId="64A53AAB" w14:textId="77777777" w:rsidR="006952E7" w:rsidRPr="006952E7" w:rsidRDefault="006952E7" w:rsidP="006952E7">
            <w:pPr>
              <w:spacing w:after="0"/>
              <w:rPr>
                <w:szCs w:val="20"/>
                <w:lang w:eastAsia="ru-RU"/>
              </w:rPr>
            </w:pPr>
            <w:r w:rsidRPr="006952E7">
              <w:rPr>
                <w:szCs w:val="20"/>
                <w:lang w:eastAsia="ru-RU"/>
              </w:rPr>
              <w:t>на неопределенный срок</w:t>
            </w:r>
          </w:p>
        </w:tc>
      </w:tr>
      <w:tr w:rsidR="006952E7" w:rsidRPr="006952E7" w14:paraId="12E5A45D" w14:textId="77777777" w:rsidTr="006952E7">
        <w:trPr>
          <w:trHeight w:val="1320"/>
        </w:trPr>
        <w:tc>
          <w:tcPr>
            <w:tcW w:w="2547" w:type="dxa"/>
            <w:shd w:val="clear" w:color="auto" w:fill="auto"/>
            <w:hideMark/>
          </w:tcPr>
          <w:p w14:paraId="7B45ADA2" w14:textId="77777777" w:rsidR="006952E7" w:rsidRPr="006952E7" w:rsidRDefault="006952E7" w:rsidP="006952E7">
            <w:pPr>
              <w:spacing w:after="0"/>
              <w:rPr>
                <w:szCs w:val="20"/>
                <w:lang w:eastAsia="ru-RU"/>
              </w:rPr>
            </w:pPr>
            <w:r w:rsidRPr="006952E7">
              <w:rPr>
                <w:szCs w:val="20"/>
                <w:lang w:eastAsia="ru-RU"/>
              </w:rPr>
              <w:t>Сооружение (водопроводная сеть) "Школы № 2"</w:t>
            </w:r>
          </w:p>
        </w:tc>
        <w:tc>
          <w:tcPr>
            <w:tcW w:w="2410" w:type="dxa"/>
            <w:shd w:val="clear" w:color="auto" w:fill="auto"/>
            <w:hideMark/>
          </w:tcPr>
          <w:p w14:paraId="3B230C93" w14:textId="77777777" w:rsidR="006952E7" w:rsidRPr="006952E7" w:rsidRDefault="006952E7" w:rsidP="006952E7">
            <w:pPr>
              <w:spacing w:after="0"/>
              <w:rPr>
                <w:szCs w:val="20"/>
                <w:lang w:eastAsia="ru-RU"/>
              </w:rPr>
            </w:pPr>
            <w:r w:rsidRPr="006952E7">
              <w:rPr>
                <w:szCs w:val="20"/>
                <w:lang w:eastAsia="ru-RU"/>
              </w:rPr>
              <w:t>Красноярский край, Тасеевский район, с. Тасеево, от д.8, стр.4 до д.8 стр.3 по ул. Мичурина, от д. 8 стр.3 до д.9 по ул. Мичурина.</w:t>
            </w:r>
          </w:p>
        </w:tc>
        <w:tc>
          <w:tcPr>
            <w:tcW w:w="2080" w:type="dxa"/>
            <w:shd w:val="clear" w:color="auto" w:fill="auto"/>
            <w:hideMark/>
          </w:tcPr>
          <w:p w14:paraId="4AA62C75" w14:textId="77777777" w:rsidR="006952E7" w:rsidRPr="006952E7" w:rsidRDefault="006952E7" w:rsidP="006952E7">
            <w:pPr>
              <w:spacing w:after="0"/>
              <w:rPr>
                <w:szCs w:val="20"/>
                <w:lang w:eastAsia="ru-RU"/>
              </w:rPr>
            </w:pPr>
            <w:r w:rsidRPr="006952E7">
              <w:rPr>
                <w:szCs w:val="20"/>
                <w:lang w:eastAsia="ru-RU"/>
              </w:rPr>
              <w:t>24:36:0000000:677</w:t>
            </w:r>
          </w:p>
        </w:tc>
        <w:tc>
          <w:tcPr>
            <w:tcW w:w="2030" w:type="dxa"/>
            <w:shd w:val="clear" w:color="auto" w:fill="auto"/>
            <w:hideMark/>
          </w:tcPr>
          <w:p w14:paraId="6404622A" w14:textId="77777777" w:rsidR="006952E7" w:rsidRPr="006952E7" w:rsidRDefault="006952E7" w:rsidP="006952E7">
            <w:pPr>
              <w:spacing w:after="0"/>
              <w:rPr>
                <w:szCs w:val="20"/>
                <w:lang w:eastAsia="ru-RU"/>
              </w:rPr>
            </w:pPr>
            <w:r w:rsidRPr="006952E7">
              <w:rPr>
                <w:szCs w:val="20"/>
                <w:lang w:eastAsia="ru-RU"/>
              </w:rPr>
              <w:t>МКУ "Тасеевское"</w:t>
            </w:r>
          </w:p>
        </w:tc>
        <w:tc>
          <w:tcPr>
            <w:tcW w:w="2552" w:type="dxa"/>
            <w:shd w:val="clear" w:color="auto" w:fill="auto"/>
            <w:hideMark/>
          </w:tcPr>
          <w:p w14:paraId="1736C10C" w14:textId="77777777" w:rsidR="006952E7" w:rsidRPr="006952E7" w:rsidRDefault="006952E7" w:rsidP="006952E7">
            <w:pPr>
              <w:spacing w:after="0"/>
              <w:rPr>
                <w:szCs w:val="20"/>
                <w:lang w:eastAsia="ru-RU"/>
              </w:rPr>
            </w:pPr>
            <w:r w:rsidRPr="006952E7">
              <w:rPr>
                <w:szCs w:val="20"/>
                <w:lang w:eastAsia="ru-RU"/>
              </w:rPr>
              <w:t>Решение Дзержинско-Тасеевского окружного Совета депутатов от 24.04..2026 № 9-126 " О передаче в оперативное управление муниципального имущества"</w:t>
            </w:r>
          </w:p>
        </w:tc>
        <w:tc>
          <w:tcPr>
            <w:tcW w:w="1500" w:type="dxa"/>
            <w:shd w:val="clear" w:color="auto" w:fill="auto"/>
            <w:hideMark/>
          </w:tcPr>
          <w:p w14:paraId="2A98B065" w14:textId="77777777" w:rsidR="006952E7" w:rsidRPr="006952E7" w:rsidRDefault="006952E7" w:rsidP="006952E7">
            <w:pPr>
              <w:spacing w:after="0"/>
              <w:jc w:val="right"/>
              <w:rPr>
                <w:szCs w:val="20"/>
                <w:lang w:eastAsia="ru-RU"/>
              </w:rPr>
            </w:pPr>
            <w:r w:rsidRPr="006952E7">
              <w:rPr>
                <w:szCs w:val="20"/>
                <w:lang w:eastAsia="ru-RU"/>
              </w:rPr>
              <w:t>24 04 26</w:t>
            </w:r>
          </w:p>
        </w:tc>
        <w:tc>
          <w:tcPr>
            <w:tcW w:w="1643" w:type="dxa"/>
            <w:shd w:val="clear" w:color="auto" w:fill="auto"/>
            <w:hideMark/>
          </w:tcPr>
          <w:p w14:paraId="3EB3CDA9" w14:textId="77777777" w:rsidR="006952E7" w:rsidRPr="006952E7" w:rsidRDefault="006952E7" w:rsidP="006952E7">
            <w:pPr>
              <w:spacing w:after="0"/>
              <w:rPr>
                <w:szCs w:val="20"/>
                <w:lang w:eastAsia="ru-RU"/>
              </w:rPr>
            </w:pPr>
            <w:r w:rsidRPr="006952E7">
              <w:rPr>
                <w:szCs w:val="20"/>
                <w:lang w:eastAsia="ru-RU"/>
              </w:rPr>
              <w:t>на неопределенный срок</w:t>
            </w:r>
          </w:p>
        </w:tc>
      </w:tr>
      <w:tr w:rsidR="006952E7" w:rsidRPr="006952E7" w14:paraId="42847F37" w14:textId="77777777" w:rsidTr="006952E7">
        <w:trPr>
          <w:trHeight w:val="1320"/>
        </w:trPr>
        <w:tc>
          <w:tcPr>
            <w:tcW w:w="2547" w:type="dxa"/>
            <w:shd w:val="clear" w:color="auto" w:fill="auto"/>
            <w:hideMark/>
          </w:tcPr>
          <w:p w14:paraId="0EDF40B5" w14:textId="77777777" w:rsidR="006952E7" w:rsidRPr="006952E7" w:rsidRDefault="006952E7" w:rsidP="006952E7">
            <w:pPr>
              <w:spacing w:after="0"/>
              <w:rPr>
                <w:szCs w:val="20"/>
                <w:lang w:eastAsia="ru-RU"/>
              </w:rPr>
            </w:pPr>
            <w:r w:rsidRPr="006952E7">
              <w:rPr>
                <w:szCs w:val="20"/>
                <w:lang w:eastAsia="ru-RU"/>
              </w:rPr>
              <w:lastRenderedPageBreak/>
              <w:t>Сооружение (водопроводная сеть) "Нарсуд"</w:t>
            </w:r>
          </w:p>
        </w:tc>
        <w:tc>
          <w:tcPr>
            <w:tcW w:w="2410" w:type="dxa"/>
            <w:shd w:val="clear" w:color="auto" w:fill="auto"/>
            <w:hideMark/>
          </w:tcPr>
          <w:p w14:paraId="25C206B8" w14:textId="77777777" w:rsidR="006952E7" w:rsidRPr="006952E7" w:rsidRDefault="006952E7" w:rsidP="006952E7">
            <w:pPr>
              <w:spacing w:after="0"/>
              <w:rPr>
                <w:szCs w:val="20"/>
                <w:lang w:eastAsia="ru-RU"/>
              </w:rPr>
            </w:pPr>
            <w:r w:rsidRPr="006952E7">
              <w:rPr>
                <w:szCs w:val="20"/>
                <w:lang w:eastAsia="ru-RU"/>
              </w:rPr>
              <w:t>Красноярский край, Тасеевский район, с. Тасеево, от д.35а, пом.1 по ул. Луначарского до д.37 по  ул. Луначарского, д. 12 по ул. Норышева, д.16 по ул. Чкалова</w:t>
            </w:r>
          </w:p>
        </w:tc>
        <w:tc>
          <w:tcPr>
            <w:tcW w:w="2080" w:type="dxa"/>
            <w:shd w:val="clear" w:color="auto" w:fill="auto"/>
            <w:hideMark/>
          </w:tcPr>
          <w:p w14:paraId="1F8885B5" w14:textId="77777777" w:rsidR="006952E7" w:rsidRPr="006952E7" w:rsidRDefault="006952E7" w:rsidP="006952E7">
            <w:pPr>
              <w:spacing w:after="0"/>
              <w:rPr>
                <w:szCs w:val="20"/>
                <w:lang w:eastAsia="ru-RU"/>
              </w:rPr>
            </w:pPr>
            <w:r w:rsidRPr="006952E7">
              <w:rPr>
                <w:szCs w:val="20"/>
                <w:lang w:eastAsia="ru-RU"/>
              </w:rPr>
              <w:t>24:36:1712005:193</w:t>
            </w:r>
          </w:p>
        </w:tc>
        <w:tc>
          <w:tcPr>
            <w:tcW w:w="2030" w:type="dxa"/>
            <w:shd w:val="clear" w:color="auto" w:fill="auto"/>
            <w:hideMark/>
          </w:tcPr>
          <w:p w14:paraId="537E2175" w14:textId="77777777" w:rsidR="006952E7" w:rsidRPr="006952E7" w:rsidRDefault="006952E7" w:rsidP="006952E7">
            <w:pPr>
              <w:spacing w:after="0"/>
              <w:rPr>
                <w:szCs w:val="20"/>
                <w:lang w:eastAsia="ru-RU"/>
              </w:rPr>
            </w:pPr>
            <w:r w:rsidRPr="006952E7">
              <w:rPr>
                <w:szCs w:val="20"/>
                <w:lang w:eastAsia="ru-RU"/>
              </w:rPr>
              <w:t>МКУ "Тасеевское"</w:t>
            </w:r>
          </w:p>
        </w:tc>
        <w:tc>
          <w:tcPr>
            <w:tcW w:w="2552" w:type="dxa"/>
            <w:shd w:val="clear" w:color="auto" w:fill="auto"/>
            <w:hideMark/>
          </w:tcPr>
          <w:p w14:paraId="28D661E4" w14:textId="77777777" w:rsidR="006952E7" w:rsidRPr="006952E7" w:rsidRDefault="006952E7" w:rsidP="006952E7">
            <w:pPr>
              <w:spacing w:after="0"/>
              <w:rPr>
                <w:szCs w:val="20"/>
                <w:lang w:eastAsia="ru-RU"/>
              </w:rPr>
            </w:pPr>
            <w:r w:rsidRPr="006952E7">
              <w:rPr>
                <w:szCs w:val="20"/>
                <w:lang w:eastAsia="ru-RU"/>
              </w:rPr>
              <w:t>Решение Дзержинско-Тасеевского окружного Совета депутатов от 24.04..2026 № 9-126 " О передаче в оперативное управление муниципального имущества"</w:t>
            </w:r>
          </w:p>
        </w:tc>
        <w:tc>
          <w:tcPr>
            <w:tcW w:w="1500" w:type="dxa"/>
            <w:shd w:val="clear" w:color="auto" w:fill="auto"/>
            <w:hideMark/>
          </w:tcPr>
          <w:p w14:paraId="4376403E" w14:textId="77777777" w:rsidR="006952E7" w:rsidRPr="006952E7" w:rsidRDefault="006952E7" w:rsidP="006952E7">
            <w:pPr>
              <w:spacing w:after="0"/>
              <w:jc w:val="right"/>
              <w:rPr>
                <w:szCs w:val="20"/>
                <w:lang w:eastAsia="ru-RU"/>
              </w:rPr>
            </w:pPr>
            <w:r w:rsidRPr="006952E7">
              <w:rPr>
                <w:szCs w:val="20"/>
                <w:lang w:eastAsia="ru-RU"/>
              </w:rPr>
              <w:t>24 04 26</w:t>
            </w:r>
          </w:p>
        </w:tc>
        <w:tc>
          <w:tcPr>
            <w:tcW w:w="1643" w:type="dxa"/>
            <w:shd w:val="clear" w:color="auto" w:fill="auto"/>
            <w:hideMark/>
          </w:tcPr>
          <w:p w14:paraId="2A8B7140" w14:textId="77777777" w:rsidR="006952E7" w:rsidRPr="006952E7" w:rsidRDefault="006952E7" w:rsidP="006952E7">
            <w:pPr>
              <w:spacing w:after="0"/>
              <w:rPr>
                <w:szCs w:val="20"/>
                <w:lang w:eastAsia="ru-RU"/>
              </w:rPr>
            </w:pPr>
            <w:r w:rsidRPr="006952E7">
              <w:rPr>
                <w:szCs w:val="20"/>
                <w:lang w:eastAsia="ru-RU"/>
              </w:rPr>
              <w:t>на неопределенный срок</w:t>
            </w:r>
          </w:p>
        </w:tc>
      </w:tr>
      <w:tr w:rsidR="006952E7" w:rsidRPr="006952E7" w14:paraId="1A31EFDC" w14:textId="77777777" w:rsidTr="006952E7">
        <w:trPr>
          <w:trHeight w:val="2904"/>
        </w:trPr>
        <w:tc>
          <w:tcPr>
            <w:tcW w:w="2547" w:type="dxa"/>
            <w:shd w:val="clear" w:color="auto" w:fill="auto"/>
            <w:hideMark/>
          </w:tcPr>
          <w:p w14:paraId="70112816" w14:textId="77777777" w:rsidR="006952E7" w:rsidRPr="006952E7" w:rsidRDefault="006952E7" w:rsidP="006952E7">
            <w:pPr>
              <w:spacing w:after="0"/>
              <w:rPr>
                <w:szCs w:val="20"/>
                <w:lang w:eastAsia="ru-RU"/>
              </w:rPr>
            </w:pPr>
            <w:r w:rsidRPr="006952E7">
              <w:rPr>
                <w:szCs w:val="20"/>
                <w:lang w:eastAsia="ru-RU"/>
              </w:rPr>
              <w:t>Сооружение (водопроводная сеть) "Центральная"</w:t>
            </w:r>
          </w:p>
        </w:tc>
        <w:tc>
          <w:tcPr>
            <w:tcW w:w="2410" w:type="dxa"/>
            <w:shd w:val="clear" w:color="auto" w:fill="auto"/>
            <w:hideMark/>
          </w:tcPr>
          <w:p w14:paraId="5D3BBC4A" w14:textId="77777777" w:rsidR="006952E7" w:rsidRPr="006952E7" w:rsidRDefault="006952E7" w:rsidP="006952E7">
            <w:pPr>
              <w:spacing w:after="0"/>
              <w:rPr>
                <w:szCs w:val="20"/>
                <w:lang w:eastAsia="ru-RU"/>
              </w:rPr>
            </w:pPr>
            <w:r w:rsidRPr="006952E7">
              <w:rPr>
                <w:szCs w:val="20"/>
                <w:lang w:eastAsia="ru-RU"/>
              </w:rPr>
              <w:t>Красноярский край, Тасеевский район, с.Тасеево, от ул. Партизанская, д.3а, стр.1 до д.4, д.6 по пер. Центральный; от ул. Партизанская, д. 3а до ул. Краснопартизанская, 2; от ул. Партизанская 3а до ул. Краснопартизанская, 3, пер. Центральный, 1; от ул. Партизанская, д.3а, стр.1 до ул. Партизанская, 7, ул. Партизанская, д.6, пер. Центральный, д.7; от ул. Партизанская, д.3а, стр.1 до д.1, д.3, д.5 по ул. Прудовая.</w:t>
            </w:r>
          </w:p>
        </w:tc>
        <w:tc>
          <w:tcPr>
            <w:tcW w:w="2080" w:type="dxa"/>
            <w:shd w:val="clear" w:color="auto" w:fill="auto"/>
            <w:hideMark/>
          </w:tcPr>
          <w:p w14:paraId="57B35D17" w14:textId="77777777" w:rsidR="006952E7" w:rsidRPr="006952E7" w:rsidRDefault="006952E7" w:rsidP="006952E7">
            <w:pPr>
              <w:spacing w:after="0"/>
              <w:rPr>
                <w:szCs w:val="20"/>
                <w:lang w:eastAsia="ru-RU"/>
              </w:rPr>
            </w:pPr>
            <w:r w:rsidRPr="006952E7">
              <w:rPr>
                <w:szCs w:val="20"/>
                <w:lang w:eastAsia="ru-RU"/>
              </w:rPr>
              <w:t>24:36:0000000:682</w:t>
            </w:r>
          </w:p>
        </w:tc>
        <w:tc>
          <w:tcPr>
            <w:tcW w:w="2030" w:type="dxa"/>
            <w:shd w:val="clear" w:color="auto" w:fill="auto"/>
            <w:hideMark/>
          </w:tcPr>
          <w:p w14:paraId="17071F03" w14:textId="77777777" w:rsidR="006952E7" w:rsidRPr="006952E7" w:rsidRDefault="006952E7" w:rsidP="006952E7">
            <w:pPr>
              <w:spacing w:after="0"/>
              <w:rPr>
                <w:szCs w:val="20"/>
                <w:lang w:eastAsia="ru-RU"/>
              </w:rPr>
            </w:pPr>
            <w:r w:rsidRPr="006952E7">
              <w:rPr>
                <w:szCs w:val="20"/>
                <w:lang w:eastAsia="ru-RU"/>
              </w:rPr>
              <w:t>МКУ "Тасеевское"</w:t>
            </w:r>
          </w:p>
        </w:tc>
        <w:tc>
          <w:tcPr>
            <w:tcW w:w="2552" w:type="dxa"/>
            <w:shd w:val="clear" w:color="auto" w:fill="auto"/>
            <w:hideMark/>
          </w:tcPr>
          <w:p w14:paraId="073D7FE6" w14:textId="77777777" w:rsidR="006952E7" w:rsidRPr="006952E7" w:rsidRDefault="006952E7" w:rsidP="006952E7">
            <w:pPr>
              <w:spacing w:after="0"/>
              <w:rPr>
                <w:szCs w:val="20"/>
                <w:lang w:eastAsia="ru-RU"/>
              </w:rPr>
            </w:pPr>
            <w:r w:rsidRPr="006952E7">
              <w:rPr>
                <w:szCs w:val="20"/>
                <w:lang w:eastAsia="ru-RU"/>
              </w:rPr>
              <w:t>Решение Дзержинско-Тасеевского окружного Совета депутатов от 24.04..2026 № 9-126 " О передаче в оперативное управление муниципального имущества"</w:t>
            </w:r>
          </w:p>
        </w:tc>
        <w:tc>
          <w:tcPr>
            <w:tcW w:w="1500" w:type="dxa"/>
            <w:shd w:val="clear" w:color="auto" w:fill="auto"/>
            <w:hideMark/>
          </w:tcPr>
          <w:p w14:paraId="5D604ACF" w14:textId="77777777" w:rsidR="006952E7" w:rsidRPr="006952E7" w:rsidRDefault="006952E7" w:rsidP="006952E7">
            <w:pPr>
              <w:spacing w:after="0"/>
              <w:jc w:val="right"/>
              <w:rPr>
                <w:szCs w:val="20"/>
                <w:lang w:eastAsia="ru-RU"/>
              </w:rPr>
            </w:pPr>
            <w:r w:rsidRPr="006952E7">
              <w:rPr>
                <w:szCs w:val="20"/>
                <w:lang w:eastAsia="ru-RU"/>
              </w:rPr>
              <w:t>24 04 26</w:t>
            </w:r>
          </w:p>
        </w:tc>
        <w:tc>
          <w:tcPr>
            <w:tcW w:w="1643" w:type="dxa"/>
            <w:shd w:val="clear" w:color="auto" w:fill="auto"/>
            <w:hideMark/>
          </w:tcPr>
          <w:p w14:paraId="5222C023" w14:textId="77777777" w:rsidR="006952E7" w:rsidRPr="006952E7" w:rsidRDefault="006952E7" w:rsidP="006952E7">
            <w:pPr>
              <w:spacing w:after="0"/>
              <w:rPr>
                <w:szCs w:val="20"/>
                <w:lang w:eastAsia="ru-RU"/>
              </w:rPr>
            </w:pPr>
            <w:r w:rsidRPr="006952E7">
              <w:rPr>
                <w:szCs w:val="20"/>
                <w:lang w:eastAsia="ru-RU"/>
              </w:rPr>
              <w:t>на неопределенный срок</w:t>
            </w:r>
          </w:p>
        </w:tc>
      </w:tr>
      <w:tr w:rsidR="006952E7" w:rsidRPr="006952E7" w14:paraId="02256F63" w14:textId="77777777" w:rsidTr="006952E7">
        <w:trPr>
          <w:trHeight w:val="1584"/>
        </w:trPr>
        <w:tc>
          <w:tcPr>
            <w:tcW w:w="2547" w:type="dxa"/>
            <w:shd w:val="clear" w:color="auto" w:fill="auto"/>
            <w:hideMark/>
          </w:tcPr>
          <w:p w14:paraId="08CB890B" w14:textId="77777777" w:rsidR="006952E7" w:rsidRPr="006952E7" w:rsidRDefault="006952E7" w:rsidP="006952E7">
            <w:pPr>
              <w:spacing w:after="0"/>
              <w:rPr>
                <w:szCs w:val="20"/>
                <w:lang w:eastAsia="ru-RU"/>
              </w:rPr>
            </w:pPr>
            <w:r w:rsidRPr="006952E7">
              <w:rPr>
                <w:szCs w:val="20"/>
                <w:lang w:eastAsia="ru-RU"/>
              </w:rPr>
              <w:lastRenderedPageBreak/>
              <w:t>Сооружение (водопроводная сеть) "Собственная база"</w:t>
            </w:r>
          </w:p>
        </w:tc>
        <w:tc>
          <w:tcPr>
            <w:tcW w:w="2410" w:type="dxa"/>
            <w:shd w:val="clear" w:color="auto" w:fill="auto"/>
            <w:hideMark/>
          </w:tcPr>
          <w:p w14:paraId="03550E5E" w14:textId="77777777" w:rsidR="006952E7" w:rsidRPr="006952E7" w:rsidRDefault="006952E7" w:rsidP="006952E7">
            <w:pPr>
              <w:spacing w:after="0"/>
              <w:rPr>
                <w:szCs w:val="20"/>
                <w:lang w:eastAsia="ru-RU"/>
              </w:rPr>
            </w:pPr>
            <w:r w:rsidRPr="006952E7">
              <w:rPr>
                <w:szCs w:val="20"/>
                <w:lang w:eastAsia="ru-RU"/>
              </w:rPr>
              <w:t>Красноярский край, Тасеевский район, с. Тасеево: от д.46 стр.3 до д.46 стр.2 по ул. Пролетарская; от  д. 46 стр.2 по ул. Пролетарская до ул. Норышева,3; от д.46 стр.2 до д.48 по ул. Пролетарская; от д.48 до д.50, д.52, д.37А по ул. Пролетарская.</w:t>
            </w:r>
          </w:p>
        </w:tc>
        <w:tc>
          <w:tcPr>
            <w:tcW w:w="2080" w:type="dxa"/>
            <w:shd w:val="clear" w:color="auto" w:fill="auto"/>
            <w:hideMark/>
          </w:tcPr>
          <w:p w14:paraId="7114D56E" w14:textId="77777777" w:rsidR="006952E7" w:rsidRPr="006952E7" w:rsidRDefault="006952E7" w:rsidP="006952E7">
            <w:pPr>
              <w:spacing w:after="0"/>
              <w:rPr>
                <w:szCs w:val="20"/>
                <w:lang w:eastAsia="ru-RU"/>
              </w:rPr>
            </w:pPr>
            <w:r w:rsidRPr="006952E7">
              <w:rPr>
                <w:szCs w:val="20"/>
                <w:lang w:eastAsia="ru-RU"/>
              </w:rPr>
              <w:t>24:36:1712004:158</w:t>
            </w:r>
          </w:p>
        </w:tc>
        <w:tc>
          <w:tcPr>
            <w:tcW w:w="2030" w:type="dxa"/>
            <w:shd w:val="clear" w:color="auto" w:fill="auto"/>
            <w:hideMark/>
          </w:tcPr>
          <w:p w14:paraId="474CE063" w14:textId="77777777" w:rsidR="006952E7" w:rsidRPr="006952E7" w:rsidRDefault="006952E7" w:rsidP="006952E7">
            <w:pPr>
              <w:spacing w:after="0"/>
              <w:rPr>
                <w:szCs w:val="20"/>
                <w:lang w:eastAsia="ru-RU"/>
              </w:rPr>
            </w:pPr>
            <w:r w:rsidRPr="006952E7">
              <w:rPr>
                <w:szCs w:val="20"/>
                <w:lang w:eastAsia="ru-RU"/>
              </w:rPr>
              <w:t>МКУ "Тасеевское"</w:t>
            </w:r>
          </w:p>
        </w:tc>
        <w:tc>
          <w:tcPr>
            <w:tcW w:w="2552" w:type="dxa"/>
            <w:shd w:val="clear" w:color="auto" w:fill="auto"/>
            <w:hideMark/>
          </w:tcPr>
          <w:p w14:paraId="6B491772" w14:textId="77777777" w:rsidR="006952E7" w:rsidRPr="006952E7" w:rsidRDefault="006952E7" w:rsidP="006952E7">
            <w:pPr>
              <w:spacing w:after="0"/>
              <w:rPr>
                <w:szCs w:val="20"/>
                <w:lang w:eastAsia="ru-RU"/>
              </w:rPr>
            </w:pPr>
            <w:r w:rsidRPr="006952E7">
              <w:rPr>
                <w:szCs w:val="20"/>
                <w:lang w:eastAsia="ru-RU"/>
              </w:rPr>
              <w:t>Решение Дзержинско-Тасеевского окружного Совета депутатов от 24.04..2026 № 9-126 " О передаче в оперативное управление муниципального имущества"</w:t>
            </w:r>
          </w:p>
        </w:tc>
        <w:tc>
          <w:tcPr>
            <w:tcW w:w="1500" w:type="dxa"/>
            <w:shd w:val="clear" w:color="auto" w:fill="auto"/>
            <w:hideMark/>
          </w:tcPr>
          <w:p w14:paraId="6E155650" w14:textId="77777777" w:rsidR="006952E7" w:rsidRPr="006952E7" w:rsidRDefault="006952E7" w:rsidP="006952E7">
            <w:pPr>
              <w:spacing w:after="0"/>
              <w:jc w:val="right"/>
              <w:rPr>
                <w:szCs w:val="20"/>
                <w:lang w:eastAsia="ru-RU"/>
              </w:rPr>
            </w:pPr>
            <w:r w:rsidRPr="006952E7">
              <w:rPr>
                <w:szCs w:val="20"/>
                <w:lang w:eastAsia="ru-RU"/>
              </w:rPr>
              <w:t>24 04 26</w:t>
            </w:r>
          </w:p>
        </w:tc>
        <w:tc>
          <w:tcPr>
            <w:tcW w:w="1643" w:type="dxa"/>
            <w:shd w:val="clear" w:color="auto" w:fill="auto"/>
            <w:hideMark/>
          </w:tcPr>
          <w:p w14:paraId="439D3C77" w14:textId="77777777" w:rsidR="006952E7" w:rsidRPr="006952E7" w:rsidRDefault="006952E7" w:rsidP="006952E7">
            <w:pPr>
              <w:spacing w:after="0"/>
              <w:rPr>
                <w:szCs w:val="20"/>
                <w:lang w:eastAsia="ru-RU"/>
              </w:rPr>
            </w:pPr>
            <w:r w:rsidRPr="006952E7">
              <w:rPr>
                <w:szCs w:val="20"/>
                <w:lang w:eastAsia="ru-RU"/>
              </w:rPr>
              <w:t>на неопределенный срок</w:t>
            </w:r>
          </w:p>
        </w:tc>
      </w:tr>
      <w:tr w:rsidR="006952E7" w:rsidRPr="006952E7" w14:paraId="5F552EF7" w14:textId="77777777" w:rsidTr="006952E7">
        <w:trPr>
          <w:trHeight w:val="1320"/>
        </w:trPr>
        <w:tc>
          <w:tcPr>
            <w:tcW w:w="2547" w:type="dxa"/>
            <w:shd w:val="clear" w:color="auto" w:fill="auto"/>
            <w:hideMark/>
          </w:tcPr>
          <w:p w14:paraId="712EC762" w14:textId="77777777" w:rsidR="006952E7" w:rsidRPr="006952E7" w:rsidRDefault="006952E7" w:rsidP="006952E7">
            <w:pPr>
              <w:spacing w:after="0"/>
              <w:rPr>
                <w:szCs w:val="20"/>
                <w:lang w:eastAsia="ru-RU"/>
              </w:rPr>
            </w:pPr>
            <w:r w:rsidRPr="006952E7">
              <w:rPr>
                <w:szCs w:val="20"/>
                <w:lang w:eastAsia="ru-RU"/>
              </w:rPr>
              <w:t>Сооружение (водопроводная сеть котельной "ПУ-72")</w:t>
            </w:r>
          </w:p>
        </w:tc>
        <w:tc>
          <w:tcPr>
            <w:tcW w:w="2410" w:type="dxa"/>
            <w:shd w:val="clear" w:color="auto" w:fill="auto"/>
            <w:hideMark/>
          </w:tcPr>
          <w:p w14:paraId="2AA3F111" w14:textId="77777777" w:rsidR="006952E7" w:rsidRPr="006952E7" w:rsidRDefault="006952E7" w:rsidP="006952E7">
            <w:pPr>
              <w:spacing w:after="0"/>
              <w:rPr>
                <w:szCs w:val="20"/>
                <w:lang w:eastAsia="ru-RU"/>
              </w:rPr>
            </w:pPr>
            <w:r w:rsidRPr="006952E7">
              <w:rPr>
                <w:szCs w:val="20"/>
                <w:lang w:eastAsia="ru-RU"/>
              </w:rPr>
              <w:t>Красноярский край, Тасеевский район, с. Тасеево, от д.64в  по ул. Луначарского до ул. Луначарского, д.64, ул. Луначарского, д.66.</w:t>
            </w:r>
          </w:p>
        </w:tc>
        <w:tc>
          <w:tcPr>
            <w:tcW w:w="2080" w:type="dxa"/>
            <w:shd w:val="clear" w:color="auto" w:fill="auto"/>
            <w:hideMark/>
          </w:tcPr>
          <w:p w14:paraId="6E63EA52" w14:textId="77777777" w:rsidR="006952E7" w:rsidRPr="006952E7" w:rsidRDefault="006952E7" w:rsidP="006952E7">
            <w:pPr>
              <w:spacing w:after="0"/>
              <w:rPr>
                <w:szCs w:val="20"/>
                <w:lang w:eastAsia="ru-RU"/>
              </w:rPr>
            </w:pPr>
            <w:r w:rsidRPr="006952E7">
              <w:rPr>
                <w:szCs w:val="20"/>
                <w:lang w:eastAsia="ru-RU"/>
              </w:rPr>
              <w:t>24:36:1712006:144</w:t>
            </w:r>
          </w:p>
        </w:tc>
        <w:tc>
          <w:tcPr>
            <w:tcW w:w="2030" w:type="dxa"/>
            <w:shd w:val="clear" w:color="auto" w:fill="auto"/>
            <w:hideMark/>
          </w:tcPr>
          <w:p w14:paraId="0A214121" w14:textId="77777777" w:rsidR="006952E7" w:rsidRPr="006952E7" w:rsidRDefault="006952E7" w:rsidP="006952E7">
            <w:pPr>
              <w:spacing w:after="0"/>
              <w:rPr>
                <w:szCs w:val="20"/>
                <w:lang w:eastAsia="ru-RU"/>
              </w:rPr>
            </w:pPr>
            <w:r w:rsidRPr="006952E7">
              <w:rPr>
                <w:szCs w:val="20"/>
                <w:lang w:eastAsia="ru-RU"/>
              </w:rPr>
              <w:t>МКУ "Тасеевское"</w:t>
            </w:r>
          </w:p>
        </w:tc>
        <w:tc>
          <w:tcPr>
            <w:tcW w:w="2552" w:type="dxa"/>
            <w:shd w:val="clear" w:color="auto" w:fill="auto"/>
            <w:hideMark/>
          </w:tcPr>
          <w:p w14:paraId="38CC53D9" w14:textId="77777777" w:rsidR="006952E7" w:rsidRPr="006952E7" w:rsidRDefault="006952E7" w:rsidP="006952E7">
            <w:pPr>
              <w:spacing w:after="0"/>
              <w:rPr>
                <w:szCs w:val="20"/>
                <w:lang w:eastAsia="ru-RU"/>
              </w:rPr>
            </w:pPr>
            <w:r w:rsidRPr="006952E7">
              <w:rPr>
                <w:szCs w:val="20"/>
                <w:lang w:eastAsia="ru-RU"/>
              </w:rPr>
              <w:t>Решение Дзержинско-Тасеевского окружного Совета депутатов от 24.04..2026 № 9-126 " О передаче в оперативное управление муниципального имущества"</w:t>
            </w:r>
          </w:p>
        </w:tc>
        <w:tc>
          <w:tcPr>
            <w:tcW w:w="1500" w:type="dxa"/>
            <w:shd w:val="clear" w:color="auto" w:fill="auto"/>
            <w:hideMark/>
          </w:tcPr>
          <w:p w14:paraId="11B982E7" w14:textId="77777777" w:rsidR="006952E7" w:rsidRPr="006952E7" w:rsidRDefault="006952E7" w:rsidP="006952E7">
            <w:pPr>
              <w:spacing w:after="0"/>
              <w:jc w:val="right"/>
              <w:rPr>
                <w:szCs w:val="20"/>
                <w:lang w:eastAsia="ru-RU"/>
              </w:rPr>
            </w:pPr>
            <w:r w:rsidRPr="006952E7">
              <w:rPr>
                <w:szCs w:val="20"/>
                <w:lang w:eastAsia="ru-RU"/>
              </w:rPr>
              <w:t>24 04 26</w:t>
            </w:r>
          </w:p>
        </w:tc>
        <w:tc>
          <w:tcPr>
            <w:tcW w:w="1643" w:type="dxa"/>
            <w:shd w:val="clear" w:color="auto" w:fill="auto"/>
            <w:hideMark/>
          </w:tcPr>
          <w:p w14:paraId="14DF8DF2" w14:textId="77777777" w:rsidR="006952E7" w:rsidRPr="006952E7" w:rsidRDefault="006952E7" w:rsidP="006952E7">
            <w:pPr>
              <w:spacing w:after="0"/>
              <w:rPr>
                <w:szCs w:val="20"/>
                <w:lang w:eastAsia="ru-RU"/>
              </w:rPr>
            </w:pPr>
            <w:r w:rsidRPr="006952E7">
              <w:rPr>
                <w:szCs w:val="20"/>
                <w:lang w:eastAsia="ru-RU"/>
              </w:rPr>
              <w:t>на неопределенный срок</w:t>
            </w:r>
          </w:p>
        </w:tc>
      </w:tr>
      <w:tr w:rsidR="006952E7" w:rsidRPr="006952E7" w14:paraId="69F25C86" w14:textId="77777777" w:rsidTr="006952E7">
        <w:trPr>
          <w:trHeight w:val="1320"/>
        </w:trPr>
        <w:tc>
          <w:tcPr>
            <w:tcW w:w="2547" w:type="dxa"/>
            <w:shd w:val="clear" w:color="auto" w:fill="auto"/>
            <w:hideMark/>
          </w:tcPr>
          <w:p w14:paraId="61F7A075" w14:textId="77777777" w:rsidR="006952E7" w:rsidRPr="006952E7" w:rsidRDefault="006952E7" w:rsidP="006952E7">
            <w:pPr>
              <w:spacing w:after="0"/>
              <w:rPr>
                <w:szCs w:val="20"/>
                <w:lang w:eastAsia="ru-RU"/>
              </w:rPr>
            </w:pPr>
            <w:r w:rsidRPr="006952E7">
              <w:rPr>
                <w:szCs w:val="20"/>
                <w:lang w:eastAsia="ru-RU"/>
              </w:rPr>
              <w:t>Сооружение (водопроводная сеть котельной "Нефтяник")</w:t>
            </w:r>
          </w:p>
        </w:tc>
        <w:tc>
          <w:tcPr>
            <w:tcW w:w="2410" w:type="dxa"/>
            <w:shd w:val="clear" w:color="auto" w:fill="auto"/>
            <w:hideMark/>
          </w:tcPr>
          <w:p w14:paraId="73D38377" w14:textId="77777777" w:rsidR="006952E7" w:rsidRPr="006952E7" w:rsidRDefault="006952E7" w:rsidP="006952E7">
            <w:pPr>
              <w:spacing w:after="0"/>
              <w:rPr>
                <w:szCs w:val="20"/>
                <w:lang w:eastAsia="ru-RU"/>
              </w:rPr>
            </w:pPr>
            <w:r w:rsidRPr="006952E7">
              <w:rPr>
                <w:szCs w:val="20"/>
                <w:lang w:eastAsia="ru-RU"/>
              </w:rPr>
              <w:t>Красноярский край, Тасеевский район, с. Тасеево, от д.12а по  пер. Гагарина до д.1, д.2, д.3, д.4, д. 2а по пер. Гагарина; от д.2а по пер. Гагарина до д.5 Б по ул. Гагарина .</w:t>
            </w:r>
          </w:p>
        </w:tc>
        <w:tc>
          <w:tcPr>
            <w:tcW w:w="2080" w:type="dxa"/>
            <w:shd w:val="clear" w:color="auto" w:fill="auto"/>
            <w:hideMark/>
          </w:tcPr>
          <w:p w14:paraId="146759B4" w14:textId="77777777" w:rsidR="006952E7" w:rsidRPr="006952E7" w:rsidRDefault="006952E7" w:rsidP="006952E7">
            <w:pPr>
              <w:spacing w:after="0"/>
              <w:rPr>
                <w:szCs w:val="20"/>
                <w:lang w:eastAsia="ru-RU"/>
              </w:rPr>
            </w:pPr>
            <w:r w:rsidRPr="006952E7">
              <w:rPr>
                <w:szCs w:val="20"/>
                <w:lang w:eastAsia="ru-RU"/>
              </w:rPr>
              <w:t>24:36:1712019:199</w:t>
            </w:r>
          </w:p>
        </w:tc>
        <w:tc>
          <w:tcPr>
            <w:tcW w:w="2030" w:type="dxa"/>
            <w:shd w:val="clear" w:color="auto" w:fill="auto"/>
            <w:hideMark/>
          </w:tcPr>
          <w:p w14:paraId="5BE91067" w14:textId="77777777" w:rsidR="006952E7" w:rsidRPr="006952E7" w:rsidRDefault="006952E7" w:rsidP="006952E7">
            <w:pPr>
              <w:spacing w:after="0"/>
              <w:rPr>
                <w:szCs w:val="20"/>
                <w:lang w:eastAsia="ru-RU"/>
              </w:rPr>
            </w:pPr>
            <w:r w:rsidRPr="006952E7">
              <w:rPr>
                <w:szCs w:val="20"/>
                <w:lang w:eastAsia="ru-RU"/>
              </w:rPr>
              <w:t>МКУ "Тасеевское"</w:t>
            </w:r>
          </w:p>
        </w:tc>
        <w:tc>
          <w:tcPr>
            <w:tcW w:w="2552" w:type="dxa"/>
            <w:shd w:val="clear" w:color="auto" w:fill="auto"/>
            <w:hideMark/>
          </w:tcPr>
          <w:p w14:paraId="17271A3C" w14:textId="77777777" w:rsidR="006952E7" w:rsidRPr="006952E7" w:rsidRDefault="006952E7" w:rsidP="006952E7">
            <w:pPr>
              <w:spacing w:after="0"/>
              <w:rPr>
                <w:szCs w:val="20"/>
                <w:lang w:eastAsia="ru-RU"/>
              </w:rPr>
            </w:pPr>
            <w:r w:rsidRPr="006952E7">
              <w:rPr>
                <w:szCs w:val="20"/>
                <w:lang w:eastAsia="ru-RU"/>
              </w:rPr>
              <w:t>Решение Дзержинско-Тасеевского окружного Совета депутатов от 24.04..2026 № 9-126 " О передаче в оперативное управление муниципального имущества"</w:t>
            </w:r>
          </w:p>
        </w:tc>
        <w:tc>
          <w:tcPr>
            <w:tcW w:w="1500" w:type="dxa"/>
            <w:shd w:val="clear" w:color="auto" w:fill="auto"/>
            <w:hideMark/>
          </w:tcPr>
          <w:p w14:paraId="522628F7" w14:textId="77777777" w:rsidR="006952E7" w:rsidRPr="006952E7" w:rsidRDefault="006952E7" w:rsidP="006952E7">
            <w:pPr>
              <w:spacing w:after="0"/>
              <w:jc w:val="right"/>
              <w:rPr>
                <w:szCs w:val="20"/>
                <w:lang w:eastAsia="ru-RU"/>
              </w:rPr>
            </w:pPr>
            <w:r w:rsidRPr="006952E7">
              <w:rPr>
                <w:szCs w:val="20"/>
                <w:lang w:eastAsia="ru-RU"/>
              </w:rPr>
              <w:t>24 04 26</w:t>
            </w:r>
          </w:p>
        </w:tc>
        <w:tc>
          <w:tcPr>
            <w:tcW w:w="1643" w:type="dxa"/>
            <w:shd w:val="clear" w:color="auto" w:fill="auto"/>
            <w:hideMark/>
          </w:tcPr>
          <w:p w14:paraId="1CFE7C46" w14:textId="77777777" w:rsidR="006952E7" w:rsidRPr="006952E7" w:rsidRDefault="006952E7" w:rsidP="006952E7">
            <w:pPr>
              <w:spacing w:after="0"/>
              <w:rPr>
                <w:szCs w:val="20"/>
                <w:lang w:eastAsia="ru-RU"/>
              </w:rPr>
            </w:pPr>
            <w:r w:rsidRPr="006952E7">
              <w:rPr>
                <w:szCs w:val="20"/>
                <w:lang w:eastAsia="ru-RU"/>
              </w:rPr>
              <w:t>на неопределенный срок</w:t>
            </w:r>
          </w:p>
        </w:tc>
      </w:tr>
      <w:tr w:rsidR="006952E7" w:rsidRPr="006952E7" w14:paraId="609480E2" w14:textId="77777777" w:rsidTr="006952E7">
        <w:trPr>
          <w:trHeight w:val="2640"/>
        </w:trPr>
        <w:tc>
          <w:tcPr>
            <w:tcW w:w="2547" w:type="dxa"/>
            <w:shd w:val="clear" w:color="auto" w:fill="auto"/>
            <w:hideMark/>
          </w:tcPr>
          <w:p w14:paraId="11D46B61" w14:textId="77777777" w:rsidR="006952E7" w:rsidRPr="006952E7" w:rsidRDefault="006952E7" w:rsidP="006952E7">
            <w:pPr>
              <w:spacing w:after="0"/>
              <w:rPr>
                <w:szCs w:val="20"/>
                <w:lang w:eastAsia="ru-RU"/>
              </w:rPr>
            </w:pPr>
            <w:r w:rsidRPr="006952E7">
              <w:rPr>
                <w:szCs w:val="20"/>
                <w:lang w:eastAsia="ru-RU"/>
              </w:rPr>
              <w:lastRenderedPageBreak/>
              <w:t>Сооружение: водопроводная сеть</w:t>
            </w:r>
          </w:p>
        </w:tc>
        <w:tc>
          <w:tcPr>
            <w:tcW w:w="2410" w:type="dxa"/>
            <w:shd w:val="clear" w:color="auto" w:fill="auto"/>
            <w:hideMark/>
          </w:tcPr>
          <w:p w14:paraId="1D2834E4" w14:textId="77777777" w:rsidR="006952E7" w:rsidRPr="006952E7" w:rsidRDefault="006952E7" w:rsidP="006952E7">
            <w:pPr>
              <w:spacing w:after="0"/>
              <w:rPr>
                <w:szCs w:val="20"/>
                <w:lang w:eastAsia="ru-RU"/>
              </w:rPr>
            </w:pPr>
            <w:r w:rsidRPr="006952E7">
              <w:rPr>
                <w:szCs w:val="20"/>
                <w:lang w:eastAsia="ru-RU"/>
              </w:rPr>
              <w:t>Россия, Красноярский край, Тасеевский район, с. Тасеево от котельной по ул. 40 лет Победы, № 27А, корп.6 до жилого дома по ул. 40 лет Победы, д.29; от котельной по ул. 40 лет Победы, № 27А, корп.6 до нежилого здания по ул. 40 лет Победы, № 27А, корп.4; от котельной по ул. 40 лет Победы, № 27А, корп.6 до водонапорной башни по ул. 40 лет Победы, д.27А, строение 10</w:t>
            </w:r>
          </w:p>
        </w:tc>
        <w:tc>
          <w:tcPr>
            <w:tcW w:w="2080" w:type="dxa"/>
            <w:shd w:val="clear" w:color="auto" w:fill="auto"/>
            <w:hideMark/>
          </w:tcPr>
          <w:p w14:paraId="2A81E1B3" w14:textId="77777777" w:rsidR="006952E7" w:rsidRPr="006952E7" w:rsidRDefault="006952E7" w:rsidP="006952E7">
            <w:pPr>
              <w:spacing w:after="0"/>
              <w:rPr>
                <w:szCs w:val="20"/>
                <w:lang w:eastAsia="ru-RU"/>
              </w:rPr>
            </w:pPr>
            <w:r w:rsidRPr="006952E7">
              <w:rPr>
                <w:szCs w:val="20"/>
                <w:lang w:eastAsia="ru-RU"/>
              </w:rPr>
              <w:t>24:36:1714001:257</w:t>
            </w:r>
          </w:p>
        </w:tc>
        <w:tc>
          <w:tcPr>
            <w:tcW w:w="2030" w:type="dxa"/>
            <w:shd w:val="clear" w:color="auto" w:fill="auto"/>
            <w:hideMark/>
          </w:tcPr>
          <w:p w14:paraId="53BC65D2" w14:textId="77777777" w:rsidR="006952E7" w:rsidRPr="006952E7" w:rsidRDefault="006952E7" w:rsidP="006952E7">
            <w:pPr>
              <w:spacing w:after="0"/>
              <w:rPr>
                <w:szCs w:val="20"/>
                <w:lang w:eastAsia="ru-RU"/>
              </w:rPr>
            </w:pPr>
            <w:r w:rsidRPr="006952E7">
              <w:rPr>
                <w:szCs w:val="20"/>
                <w:lang w:eastAsia="ru-RU"/>
              </w:rPr>
              <w:t>МКУ "Тасеевское"</w:t>
            </w:r>
          </w:p>
        </w:tc>
        <w:tc>
          <w:tcPr>
            <w:tcW w:w="2552" w:type="dxa"/>
            <w:shd w:val="clear" w:color="auto" w:fill="auto"/>
            <w:hideMark/>
          </w:tcPr>
          <w:p w14:paraId="7D9B024D" w14:textId="77777777" w:rsidR="006952E7" w:rsidRPr="006952E7" w:rsidRDefault="006952E7" w:rsidP="006952E7">
            <w:pPr>
              <w:spacing w:after="0"/>
              <w:rPr>
                <w:szCs w:val="20"/>
                <w:lang w:eastAsia="ru-RU"/>
              </w:rPr>
            </w:pPr>
            <w:r w:rsidRPr="006952E7">
              <w:rPr>
                <w:szCs w:val="20"/>
                <w:lang w:eastAsia="ru-RU"/>
              </w:rPr>
              <w:t>Решение Дзержинско-Тасеевского окружного Совета депутатов от 24.04..2026 № 9-126 " О передаче в оперативное управление муниципального имущества"</w:t>
            </w:r>
          </w:p>
        </w:tc>
        <w:tc>
          <w:tcPr>
            <w:tcW w:w="1500" w:type="dxa"/>
            <w:shd w:val="clear" w:color="auto" w:fill="auto"/>
            <w:hideMark/>
          </w:tcPr>
          <w:p w14:paraId="3EB43C15" w14:textId="77777777" w:rsidR="006952E7" w:rsidRPr="006952E7" w:rsidRDefault="006952E7" w:rsidP="006952E7">
            <w:pPr>
              <w:spacing w:after="0"/>
              <w:jc w:val="right"/>
              <w:rPr>
                <w:szCs w:val="20"/>
                <w:lang w:eastAsia="ru-RU"/>
              </w:rPr>
            </w:pPr>
            <w:r w:rsidRPr="006952E7">
              <w:rPr>
                <w:szCs w:val="20"/>
                <w:lang w:eastAsia="ru-RU"/>
              </w:rPr>
              <w:t>24 04 26</w:t>
            </w:r>
          </w:p>
        </w:tc>
        <w:tc>
          <w:tcPr>
            <w:tcW w:w="1643" w:type="dxa"/>
            <w:shd w:val="clear" w:color="auto" w:fill="auto"/>
            <w:hideMark/>
          </w:tcPr>
          <w:p w14:paraId="2371D210" w14:textId="77777777" w:rsidR="006952E7" w:rsidRPr="006952E7" w:rsidRDefault="006952E7" w:rsidP="006952E7">
            <w:pPr>
              <w:spacing w:after="0"/>
              <w:rPr>
                <w:szCs w:val="20"/>
                <w:lang w:eastAsia="ru-RU"/>
              </w:rPr>
            </w:pPr>
            <w:r w:rsidRPr="006952E7">
              <w:rPr>
                <w:szCs w:val="20"/>
                <w:lang w:eastAsia="ru-RU"/>
              </w:rPr>
              <w:t>на неопределенный срок</w:t>
            </w:r>
          </w:p>
        </w:tc>
      </w:tr>
      <w:tr w:rsidR="006952E7" w:rsidRPr="006952E7" w14:paraId="7134381A" w14:textId="77777777" w:rsidTr="006952E7">
        <w:trPr>
          <w:trHeight w:val="1320"/>
        </w:trPr>
        <w:tc>
          <w:tcPr>
            <w:tcW w:w="2547" w:type="dxa"/>
            <w:shd w:val="clear" w:color="auto" w:fill="auto"/>
            <w:hideMark/>
          </w:tcPr>
          <w:p w14:paraId="3C214C79" w14:textId="77777777" w:rsidR="006952E7" w:rsidRPr="006952E7" w:rsidRDefault="006952E7" w:rsidP="006952E7">
            <w:pPr>
              <w:spacing w:after="0"/>
              <w:rPr>
                <w:szCs w:val="20"/>
                <w:lang w:eastAsia="ru-RU"/>
              </w:rPr>
            </w:pPr>
            <w:r w:rsidRPr="006952E7">
              <w:rPr>
                <w:szCs w:val="20"/>
                <w:lang w:eastAsia="ru-RU"/>
              </w:rPr>
              <w:t>Сооружение (водопроводная сеть "Пихтовая")</w:t>
            </w:r>
          </w:p>
        </w:tc>
        <w:tc>
          <w:tcPr>
            <w:tcW w:w="2410" w:type="dxa"/>
            <w:shd w:val="clear" w:color="auto" w:fill="auto"/>
            <w:hideMark/>
          </w:tcPr>
          <w:p w14:paraId="647F86C9" w14:textId="77777777" w:rsidR="006952E7" w:rsidRPr="006952E7" w:rsidRDefault="006952E7" w:rsidP="006952E7">
            <w:pPr>
              <w:spacing w:after="0"/>
              <w:rPr>
                <w:szCs w:val="20"/>
                <w:lang w:eastAsia="ru-RU"/>
              </w:rPr>
            </w:pPr>
            <w:r w:rsidRPr="006952E7">
              <w:rPr>
                <w:szCs w:val="20"/>
                <w:lang w:eastAsia="ru-RU"/>
              </w:rPr>
              <w:t>Красноярский край, Тасеевский район, с. Тасеево, от д.1а по ул. Пихтовая до  д.1, д.3 по ул. Пихтовая</w:t>
            </w:r>
          </w:p>
        </w:tc>
        <w:tc>
          <w:tcPr>
            <w:tcW w:w="2080" w:type="dxa"/>
            <w:shd w:val="clear" w:color="auto" w:fill="auto"/>
            <w:hideMark/>
          </w:tcPr>
          <w:p w14:paraId="0B62BC24" w14:textId="77777777" w:rsidR="006952E7" w:rsidRPr="006952E7" w:rsidRDefault="006952E7" w:rsidP="006952E7">
            <w:pPr>
              <w:spacing w:after="0"/>
              <w:rPr>
                <w:szCs w:val="20"/>
                <w:lang w:eastAsia="ru-RU"/>
              </w:rPr>
            </w:pPr>
            <w:r w:rsidRPr="006952E7">
              <w:rPr>
                <w:szCs w:val="20"/>
                <w:lang w:eastAsia="ru-RU"/>
              </w:rPr>
              <w:t>24:36:1713004:125</w:t>
            </w:r>
          </w:p>
        </w:tc>
        <w:tc>
          <w:tcPr>
            <w:tcW w:w="2030" w:type="dxa"/>
            <w:shd w:val="clear" w:color="auto" w:fill="auto"/>
            <w:hideMark/>
          </w:tcPr>
          <w:p w14:paraId="65D872DD" w14:textId="77777777" w:rsidR="006952E7" w:rsidRPr="006952E7" w:rsidRDefault="006952E7" w:rsidP="006952E7">
            <w:pPr>
              <w:spacing w:after="0"/>
              <w:rPr>
                <w:szCs w:val="20"/>
                <w:lang w:eastAsia="ru-RU"/>
              </w:rPr>
            </w:pPr>
            <w:r w:rsidRPr="006952E7">
              <w:rPr>
                <w:szCs w:val="20"/>
                <w:lang w:eastAsia="ru-RU"/>
              </w:rPr>
              <w:t>МКУ "Тасеевское"</w:t>
            </w:r>
          </w:p>
        </w:tc>
        <w:tc>
          <w:tcPr>
            <w:tcW w:w="2552" w:type="dxa"/>
            <w:shd w:val="clear" w:color="auto" w:fill="auto"/>
            <w:hideMark/>
          </w:tcPr>
          <w:p w14:paraId="3BBB748F" w14:textId="77777777" w:rsidR="006952E7" w:rsidRPr="006952E7" w:rsidRDefault="006952E7" w:rsidP="006952E7">
            <w:pPr>
              <w:spacing w:after="0"/>
              <w:rPr>
                <w:szCs w:val="20"/>
                <w:lang w:eastAsia="ru-RU"/>
              </w:rPr>
            </w:pPr>
            <w:r w:rsidRPr="006952E7">
              <w:rPr>
                <w:szCs w:val="20"/>
                <w:lang w:eastAsia="ru-RU"/>
              </w:rPr>
              <w:t>Решение Дзержинско-Тасеевского окружного Совета депутатов от 24.04..2026 № 9-126 " О передаче в оперативное управление муниципального имущества"</w:t>
            </w:r>
          </w:p>
        </w:tc>
        <w:tc>
          <w:tcPr>
            <w:tcW w:w="1500" w:type="dxa"/>
            <w:shd w:val="clear" w:color="auto" w:fill="auto"/>
            <w:hideMark/>
          </w:tcPr>
          <w:p w14:paraId="2173577C" w14:textId="77777777" w:rsidR="006952E7" w:rsidRPr="006952E7" w:rsidRDefault="006952E7" w:rsidP="006952E7">
            <w:pPr>
              <w:spacing w:after="0"/>
              <w:jc w:val="right"/>
              <w:rPr>
                <w:szCs w:val="20"/>
                <w:lang w:eastAsia="ru-RU"/>
              </w:rPr>
            </w:pPr>
            <w:r w:rsidRPr="006952E7">
              <w:rPr>
                <w:szCs w:val="20"/>
                <w:lang w:eastAsia="ru-RU"/>
              </w:rPr>
              <w:t>24 04 26</w:t>
            </w:r>
          </w:p>
        </w:tc>
        <w:tc>
          <w:tcPr>
            <w:tcW w:w="1643" w:type="dxa"/>
            <w:shd w:val="clear" w:color="auto" w:fill="auto"/>
            <w:hideMark/>
          </w:tcPr>
          <w:p w14:paraId="60EFF91A" w14:textId="77777777" w:rsidR="006952E7" w:rsidRPr="006952E7" w:rsidRDefault="006952E7" w:rsidP="006952E7">
            <w:pPr>
              <w:spacing w:after="0"/>
              <w:rPr>
                <w:szCs w:val="20"/>
                <w:lang w:eastAsia="ru-RU"/>
              </w:rPr>
            </w:pPr>
            <w:r w:rsidRPr="006952E7">
              <w:rPr>
                <w:szCs w:val="20"/>
                <w:lang w:eastAsia="ru-RU"/>
              </w:rPr>
              <w:t>на неопределенный срок</w:t>
            </w:r>
          </w:p>
        </w:tc>
      </w:tr>
      <w:tr w:rsidR="006952E7" w:rsidRPr="006952E7" w14:paraId="3673323A" w14:textId="77777777" w:rsidTr="006952E7">
        <w:trPr>
          <w:trHeight w:val="1584"/>
        </w:trPr>
        <w:tc>
          <w:tcPr>
            <w:tcW w:w="2547" w:type="dxa"/>
            <w:shd w:val="clear" w:color="auto" w:fill="auto"/>
            <w:hideMark/>
          </w:tcPr>
          <w:p w14:paraId="7B593F98" w14:textId="77777777" w:rsidR="006952E7" w:rsidRPr="006952E7" w:rsidRDefault="006952E7" w:rsidP="006952E7">
            <w:pPr>
              <w:spacing w:after="0"/>
              <w:rPr>
                <w:szCs w:val="20"/>
                <w:lang w:eastAsia="ru-RU"/>
              </w:rPr>
            </w:pPr>
            <w:r w:rsidRPr="006952E7">
              <w:rPr>
                <w:szCs w:val="20"/>
                <w:lang w:eastAsia="ru-RU"/>
              </w:rPr>
              <w:t>Водопроводные сети</w:t>
            </w:r>
          </w:p>
        </w:tc>
        <w:tc>
          <w:tcPr>
            <w:tcW w:w="2410" w:type="dxa"/>
            <w:shd w:val="clear" w:color="auto" w:fill="auto"/>
            <w:hideMark/>
          </w:tcPr>
          <w:p w14:paraId="29E997B1" w14:textId="77777777" w:rsidR="006952E7" w:rsidRPr="006952E7" w:rsidRDefault="006952E7" w:rsidP="006952E7">
            <w:pPr>
              <w:spacing w:after="0"/>
              <w:rPr>
                <w:szCs w:val="20"/>
                <w:lang w:eastAsia="ru-RU"/>
              </w:rPr>
            </w:pPr>
            <w:r w:rsidRPr="006952E7">
              <w:rPr>
                <w:szCs w:val="20"/>
                <w:lang w:eastAsia="ru-RU"/>
              </w:rPr>
              <w:t xml:space="preserve">Красноярский край, р-н Тасеевский, с Фаначет от д.24 до д.79 по ул. Центральная, от д.27 по ул. Зеленая до д.37 по ул. Молодежная, по ул. Зеленая от водонап башни д.48 до д.2, от д. 27 по ул. Зеленая до д.2 </w:t>
            </w:r>
            <w:r w:rsidRPr="006952E7">
              <w:rPr>
                <w:szCs w:val="20"/>
                <w:lang w:eastAsia="ru-RU"/>
              </w:rPr>
              <w:lastRenderedPageBreak/>
              <w:t>по ул. Центральная</w:t>
            </w:r>
          </w:p>
        </w:tc>
        <w:tc>
          <w:tcPr>
            <w:tcW w:w="2080" w:type="dxa"/>
            <w:shd w:val="clear" w:color="auto" w:fill="auto"/>
            <w:hideMark/>
          </w:tcPr>
          <w:p w14:paraId="016D2351" w14:textId="77777777" w:rsidR="006952E7" w:rsidRPr="006952E7" w:rsidRDefault="006952E7" w:rsidP="006952E7">
            <w:pPr>
              <w:spacing w:after="0"/>
              <w:rPr>
                <w:szCs w:val="20"/>
                <w:lang w:eastAsia="ru-RU"/>
              </w:rPr>
            </w:pPr>
            <w:r w:rsidRPr="006952E7">
              <w:rPr>
                <w:szCs w:val="20"/>
                <w:lang w:eastAsia="ru-RU"/>
              </w:rPr>
              <w:lastRenderedPageBreak/>
              <w:t>24:36:0000000:1051</w:t>
            </w:r>
          </w:p>
        </w:tc>
        <w:tc>
          <w:tcPr>
            <w:tcW w:w="2030" w:type="dxa"/>
            <w:shd w:val="clear" w:color="auto" w:fill="auto"/>
            <w:hideMark/>
          </w:tcPr>
          <w:p w14:paraId="52F08EE0" w14:textId="77777777" w:rsidR="006952E7" w:rsidRPr="006952E7" w:rsidRDefault="006952E7" w:rsidP="006952E7">
            <w:pPr>
              <w:spacing w:after="0"/>
              <w:rPr>
                <w:szCs w:val="20"/>
                <w:lang w:eastAsia="ru-RU"/>
              </w:rPr>
            </w:pPr>
            <w:r w:rsidRPr="006952E7">
              <w:rPr>
                <w:szCs w:val="20"/>
                <w:lang w:eastAsia="ru-RU"/>
              </w:rPr>
              <w:t>МКУ "Тасеевское"</w:t>
            </w:r>
          </w:p>
        </w:tc>
        <w:tc>
          <w:tcPr>
            <w:tcW w:w="2552" w:type="dxa"/>
            <w:shd w:val="clear" w:color="auto" w:fill="auto"/>
            <w:hideMark/>
          </w:tcPr>
          <w:p w14:paraId="71A606E8" w14:textId="77777777" w:rsidR="006952E7" w:rsidRPr="006952E7" w:rsidRDefault="006952E7" w:rsidP="006952E7">
            <w:pPr>
              <w:spacing w:after="0"/>
              <w:rPr>
                <w:szCs w:val="20"/>
                <w:lang w:eastAsia="ru-RU"/>
              </w:rPr>
            </w:pPr>
            <w:r w:rsidRPr="006952E7">
              <w:rPr>
                <w:szCs w:val="20"/>
                <w:lang w:eastAsia="ru-RU"/>
              </w:rPr>
              <w:t>Решение Дзержинско-Тасеевского окружного Совета депутатов от 17.02.2026 № 8-94 " О передаче в оперативное управление муниципального имущества"</w:t>
            </w:r>
          </w:p>
        </w:tc>
        <w:tc>
          <w:tcPr>
            <w:tcW w:w="1500" w:type="dxa"/>
            <w:shd w:val="clear" w:color="auto" w:fill="auto"/>
            <w:hideMark/>
          </w:tcPr>
          <w:p w14:paraId="0963EE4B" w14:textId="77777777" w:rsidR="006952E7" w:rsidRPr="006952E7" w:rsidRDefault="006952E7" w:rsidP="006952E7">
            <w:pPr>
              <w:spacing w:after="0"/>
              <w:jc w:val="right"/>
              <w:rPr>
                <w:szCs w:val="20"/>
                <w:lang w:eastAsia="ru-RU"/>
              </w:rPr>
            </w:pPr>
            <w:r w:rsidRPr="006952E7">
              <w:rPr>
                <w:szCs w:val="20"/>
                <w:lang w:eastAsia="ru-RU"/>
              </w:rPr>
              <w:t>17 04 26</w:t>
            </w:r>
          </w:p>
        </w:tc>
        <w:tc>
          <w:tcPr>
            <w:tcW w:w="1643" w:type="dxa"/>
            <w:shd w:val="clear" w:color="auto" w:fill="auto"/>
            <w:hideMark/>
          </w:tcPr>
          <w:p w14:paraId="59B95809" w14:textId="77777777" w:rsidR="006952E7" w:rsidRPr="006952E7" w:rsidRDefault="006952E7" w:rsidP="006952E7">
            <w:pPr>
              <w:spacing w:after="0"/>
              <w:rPr>
                <w:szCs w:val="20"/>
                <w:lang w:eastAsia="ru-RU"/>
              </w:rPr>
            </w:pPr>
            <w:r w:rsidRPr="006952E7">
              <w:rPr>
                <w:szCs w:val="20"/>
                <w:lang w:eastAsia="ru-RU"/>
              </w:rPr>
              <w:t>на неопределенный срок</w:t>
            </w:r>
          </w:p>
        </w:tc>
      </w:tr>
      <w:tr w:rsidR="006952E7" w:rsidRPr="006952E7" w14:paraId="38ECD246" w14:textId="77777777" w:rsidTr="006952E7">
        <w:trPr>
          <w:trHeight w:val="1320"/>
        </w:trPr>
        <w:tc>
          <w:tcPr>
            <w:tcW w:w="2547" w:type="dxa"/>
            <w:shd w:val="clear" w:color="auto" w:fill="auto"/>
            <w:hideMark/>
          </w:tcPr>
          <w:p w14:paraId="7C5AB68E" w14:textId="77777777" w:rsidR="006952E7" w:rsidRPr="006952E7" w:rsidRDefault="006952E7" w:rsidP="006952E7">
            <w:pPr>
              <w:spacing w:after="0"/>
              <w:rPr>
                <w:szCs w:val="20"/>
                <w:lang w:eastAsia="ru-RU"/>
              </w:rPr>
            </w:pPr>
            <w:r w:rsidRPr="006952E7">
              <w:rPr>
                <w:szCs w:val="20"/>
                <w:lang w:eastAsia="ru-RU"/>
              </w:rPr>
              <w:lastRenderedPageBreak/>
              <w:t>Водопроводная сеть</w:t>
            </w:r>
          </w:p>
        </w:tc>
        <w:tc>
          <w:tcPr>
            <w:tcW w:w="2410" w:type="dxa"/>
            <w:shd w:val="clear" w:color="auto" w:fill="auto"/>
            <w:hideMark/>
          </w:tcPr>
          <w:p w14:paraId="3F1A5D79" w14:textId="77777777" w:rsidR="006952E7" w:rsidRPr="006952E7" w:rsidRDefault="006952E7" w:rsidP="006952E7">
            <w:pPr>
              <w:spacing w:after="0"/>
              <w:rPr>
                <w:szCs w:val="20"/>
                <w:lang w:eastAsia="ru-RU"/>
              </w:rPr>
            </w:pPr>
            <w:r w:rsidRPr="006952E7">
              <w:rPr>
                <w:szCs w:val="20"/>
                <w:lang w:eastAsia="ru-RU"/>
              </w:rPr>
              <w:t>Красноярский край, Тасеевский район, с.Сухово, от ул.Лесная д.3 А до д.24, кв.2, ул.Партизанская от д.20 до д.44, от ул.Лесная д.3 А до ул.Солонцы д.13 Г</w:t>
            </w:r>
          </w:p>
        </w:tc>
        <w:tc>
          <w:tcPr>
            <w:tcW w:w="2080" w:type="dxa"/>
            <w:shd w:val="clear" w:color="auto" w:fill="auto"/>
            <w:hideMark/>
          </w:tcPr>
          <w:p w14:paraId="7180B668" w14:textId="77777777" w:rsidR="006952E7" w:rsidRPr="006952E7" w:rsidRDefault="006952E7" w:rsidP="006952E7">
            <w:pPr>
              <w:spacing w:after="0"/>
              <w:rPr>
                <w:szCs w:val="20"/>
                <w:lang w:eastAsia="ru-RU"/>
              </w:rPr>
            </w:pPr>
            <w:r w:rsidRPr="006952E7">
              <w:rPr>
                <w:szCs w:val="20"/>
                <w:lang w:eastAsia="ru-RU"/>
              </w:rPr>
              <w:t>24:36:0000000:681</w:t>
            </w:r>
          </w:p>
        </w:tc>
        <w:tc>
          <w:tcPr>
            <w:tcW w:w="2030" w:type="dxa"/>
            <w:shd w:val="clear" w:color="auto" w:fill="auto"/>
            <w:hideMark/>
          </w:tcPr>
          <w:p w14:paraId="71E2B09C" w14:textId="77777777" w:rsidR="006952E7" w:rsidRPr="006952E7" w:rsidRDefault="006952E7" w:rsidP="006952E7">
            <w:pPr>
              <w:spacing w:after="0"/>
              <w:rPr>
                <w:szCs w:val="20"/>
                <w:lang w:eastAsia="ru-RU"/>
              </w:rPr>
            </w:pPr>
            <w:r w:rsidRPr="006952E7">
              <w:rPr>
                <w:szCs w:val="20"/>
                <w:lang w:eastAsia="ru-RU"/>
              </w:rPr>
              <w:t>МКУ "Тасеевское"</w:t>
            </w:r>
          </w:p>
        </w:tc>
        <w:tc>
          <w:tcPr>
            <w:tcW w:w="2552" w:type="dxa"/>
            <w:shd w:val="clear" w:color="auto" w:fill="auto"/>
            <w:hideMark/>
          </w:tcPr>
          <w:p w14:paraId="209E4231" w14:textId="77777777" w:rsidR="006952E7" w:rsidRPr="006952E7" w:rsidRDefault="006952E7" w:rsidP="006952E7">
            <w:pPr>
              <w:spacing w:after="0"/>
              <w:rPr>
                <w:szCs w:val="20"/>
                <w:lang w:eastAsia="ru-RU"/>
              </w:rPr>
            </w:pPr>
            <w:r w:rsidRPr="006952E7">
              <w:rPr>
                <w:szCs w:val="20"/>
                <w:lang w:eastAsia="ru-RU"/>
              </w:rPr>
              <w:t>Решение Дзержинско-Тасеевского окружного Совета депутатов от 17.02.2026 № 8-94 " О передаче в оперативное управление муниципального имущества"</w:t>
            </w:r>
          </w:p>
        </w:tc>
        <w:tc>
          <w:tcPr>
            <w:tcW w:w="1500" w:type="dxa"/>
            <w:shd w:val="clear" w:color="auto" w:fill="auto"/>
            <w:hideMark/>
          </w:tcPr>
          <w:p w14:paraId="725E0C78" w14:textId="77777777" w:rsidR="006952E7" w:rsidRPr="006952E7" w:rsidRDefault="006952E7" w:rsidP="006952E7">
            <w:pPr>
              <w:spacing w:after="0"/>
              <w:jc w:val="right"/>
              <w:rPr>
                <w:szCs w:val="20"/>
                <w:lang w:eastAsia="ru-RU"/>
              </w:rPr>
            </w:pPr>
            <w:r w:rsidRPr="006952E7">
              <w:rPr>
                <w:szCs w:val="20"/>
                <w:lang w:eastAsia="ru-RU"/>
              </w:rPr>
              <w:t>17 04 26</w:t>
            </w:r>
          </w:p>
        </w:tc>
        <w:tc>
          <w:tcPr>
            <w:tcW w:w="1643" w:type="dxa"/>
            <w:shd w:val="clear" w:color="auto" w:fill="auto"/>
            <w:hideMark/>
          </w:tcPr>
          <w:p w14:paraId="1D113A0D" w14:textId="77777777" w:rsidR="006952E7" w:rsidRPr="006952E7" w:rsidRDefault="006952E7" w:rsidP="006952E7">
            <w:pPr>
              <w:spacing w:after="0"/>
              <w:rPr>
                <w:szCs w:val="20"/>
                <w:lang w:eastAsia="ru-RU"/>
              </w:rPr>
            </w:pPr>
            <w:r w:rsidRPr="006952E7">
              <w:rPr>
                <w:szCs w:val="20"/>
                <w:lang w:eastAsia="ru-RU"/>
              </w:rPr>
              <w:t>на неопределенный срок</w:t>
            </w:r>
          </w:p>
        </w:tc>
      </w:tr>
      <w:tr w:rsidR="006952E7" w:rsidRPr="006952E7" w14:paraId="13BF490D" w14:textId="77777777" w:rsidTr="006952E7">
        <w:trPr>
          <w:trHeight w:val="528"/>
        </w:trPr>
        <w:tc>
          <w:tcPr>
            <w:tcW w:w="2547" w:type="dxa"/>
            <w:shd w:val="clear" w:color="auto" w:fill="auto"/>
            <w:noWrap/>
            <w:hideMark/>
          </w:tcPr>
          <w:p w14:paraId="704BA131" w14:textId="77777777" w:rsidR="006952E7" w:rsidRPr="006952E7" w:rsidRDefault="006952E7" w:rsidP="006952E7">
            <w:pPr>
              <w:spacing w:after="0"/>
              <w:rPr>
                <w:szCs w:val="20"/>
                <w:lang w:eastAsia="ru-RU"/>
              </w:rPr>
            </w:pPr>
            <w:r w:rsidRPr="006952E7">
              <w:rPr>
                <w:szCs w:val="20"/>
                <w:lang w:eastAsia="ru-RU"/>
              </w:rPr>
              <w:t> </w:t>
            </w:r>
          </w:p>
        </w:tc>
        <w:tc>
          <w:tcPr>
            <w:tcW w:w="2410" w:type="dxa"/>
            <w:shd w:val="clear" w:color="auto" w:fill="auto"/>
            <w:hideMark/>
          </w:tcPr>
          <w:p w14:paraId="2073C5DF" w14:textId="77777777" w:rsidR="006952E7" w:rsidRPr="006952E7" w:rsidRDefault="006952E7" w:rsidP="006952E7">
            <w:pPr>
              <w:spacing w:after="0"/>
              <w:rPr>
                <w:szCs w:val="20"/>
                <w:lang w:eastAsia="ru-RU"/>
              </w:rPr>
            </w:pPr>
            <w:r w:rsidRPr="006952E7">
              <w:rPr>
                <w:szCs w:val="20"/>
                <w:lang w:eastAsia="ru-RU"/>
              </w:rPr>
              <w:t>Электрические сети д. Луговая Тасеевкий район</w:t>
            </w:r>
          </w:p>
        </w:tc>
        <w:tc>
          <w:tcPr>
            <w:tcW w:w="2080" w:type="dxa"/>
            <w:shd w:val="clear" w:color="auto" w:fill="auto"/>
            <w:noWrap/>
            <w:hideMark/>
          </w:tcPr>
          <w:p w14:paraId="147AB33D" w14:textId="77777777" w:rsidR="006952E7" w:rsidRPr="006952E7" w:rsidRDefault="006952E7" w:rsidP="006952E7">
            <w:pPr>
              <w:spacing w:after="0"/>
              <w:rPr>
                <w:szCs w:val="20"/>
                <w:lang w:eastAsia="ru-RU"/>
              </w:rPr>
            </w:pPr>
            <w:r w:rsidRPr="006952E7">
              <w:rPr>
                <w:szCs w:val="20"/>
                <w:lang w:eastAsia="ru-RU"/>
              </w:rPr>
              <w:t>24:36:2002001:39</w:t>
            </w:r>
          </w:p>
        </w:tc>
        <w:tc>
          <w:tcPr>
            <w:tcW w:w="2030" w:type="dxa"/>
            <w:shd w:val="clear" w:color="auto" w:fill="auto"/>
            <w:noWrap/>
            <w:hideMark/>
          </w:tcPr>
          <w:p w14:paraId="423AD99E" w14:textId="77777777" w:rsidR="006952E7" w:rsidRPr="006952E7" w:rsidRDefault="006952E7" w:rsidP="006952E7">
            <w:pPr>
              <w:spacing w:after="0"/>
              <w:rPr>
                <w:szCs w:val="20"/>
                <w:lang w:eastAsia="ru-RU"/>
              </w:rPr>
            </w:pPr>
            <w:r w:rsidRPr="006952E7">
              <w:rPr>
                <w:szCs w:val="20"/>
                <w:lang w:eastAsia="ru-RU"/>
              </w:rPr>
              <w:t>МКУ "Тасеевское"</w:t>
            </w:r>
          </w:p>
        </w:tc>
        <w:tc>
          <w:tcPr>
            <w:tcW w:w="2552" w:type="dxa"/>
            <w:shd w:val="clear" w:color="auto" w:fill="auto"/>
            <w:noWrap/>
            <w:hideMark/>
          </w:tcPr>
          <w:p w14:paraId="66BB4D8D" w14:textId="77777777" w:rsidR="006952E7" w:rsidRPr="006952E7" w:rsidRDefault="006952E7" w:rsidP="006952E7">
            <w:pPr>
              <w:spacing w:after="0"/>
              <w:rPr>
                <w:szCs w:val="20"/>
                <w:lang w:eastAsia="ru-RU"/>
              </w:rPr>
            </w:pPr>
            <w:r w:rsidRPr="006952E7">
              <w:rPr>
                <w:szCs w:val="20"/>
                <w:lang w:eastAsia="ru-RU"/>
              </w:rPr>
              <w:t> </w:t>
            </w:r>
          </w:p>
        </w:tc>
        <w:tc>
          <w:tcPr>
            <w:tcW w:w="1500" w:type="dxa"/>
            <w:shd w:val="clear" w:color="auto" w:fill="auto"/>
            <w:noWrap/>
            <w:hideMark/>
          </w:tcPr>
          <w:p w14:paraId="3A9AFB2E" w14:textId="77777777" w:rsidR="006952E7" w:rsidRPr="006952E7" w:rsidRDefault="006952E7" w:rsidP="006952E7">
            <w:pPr>
              <w:spacing w:after="0"/>
              <w:rPr>
                <w:szCs w:val="20"/>
                <w:lang w:eastAsia="ru-RU"/>
              </w:rPr>
            </w:pPr>
            <w:r w:rsidRPr="006952E7">
              <w:rPr>
                <w:szCs w:val="20"/>
                <w:lang w:eastAsia="ru-RU"/>
              </w:rPr>
              <w:t> </w:t>
            </w:r>
          </w:p>
        </w:tc>
        <w:tc>
          <w:tcPr>
            <w:tcW w:w="1643" w:type="dxa"/>
            <w:shd w:val="clear" w:color="auto" w:fill="auto"/>
            <w:noWrap/>
            <w:hideMark/>
          </w:tcPr>
          <w:p w14:paraId="66A2EF32" w14:textId="77777777" w:rsidR="006952E7" w:rsidRPr="006952E7" w:rsidRDefault="006952E7" w:rsidP="006952E7">
            <w:pPr>
              <w:spacing w:after="0"/>
              <w:rPr>
                <w:szCs w:val="20"/>
                <w:lang w:eastAsia="ru-RU"/>
              </w:rPr>
            </w:pPr>
            <w:r w:rsidRPr="006952E7">
              <w:rPr>
                <w:szCs w:val="20"/>
                <w:lang w:eastAsia="ru-RU"/>
              </w:rPr>
              <w:t> </w:t>
            </w:r>
          </w:p>
        </w:tc>
      </w:tr>
    </w:tbl>
    <w:p w14:paraId="5CD1A5B7" w14:textId="77777777" w:rsidR="00D66BFB" w:rsidRDefault="00D66BFB" w:rsidP="00267625">
      <w:pPr>
        <w:spacing w:line="276" w:lineRule="auto"/>
        <w:jc w:val="both"/>
        <w:rPr>
          <w:sz w:val="28"/>
          <w:szCs w:val="28"/>
          <w:lang w:eastAsia="ru-RU" w:bidi="ru-RU"/>
        </w:rPr>
      </w:pPr>
    </w:p>
    <w:p w14:paraId="71CF3A9D" w14:textId="77777777" w:rsidR="00D66BFB" w:rsidRDefault="00D66BFB" w:rsidP="00267625">
      <w:pPr>
        <w:spacing w:line="276" w:lineRule="auto"/>
        <w:jc w:val="both"/>
        <w:rPr>
          <w:sz w:val="28"/>
          <w:szCs w:val="28"/>
          <w:lang w:eastAsia="ru-RU" w:bidi="ru-RU"/>
        </w:rPr>
      </w:pPr>
    </w:p>
    <w:p w14:paraId="360890C6" w14:textId="77777777" w:rsidR="00D66BFB" w:rsidRDefault="00D66BFB" w:rsidP="00267625">
      <w:pPr>
        <w:spacing w:line="276" w:lineRule="auto"/>
        <w:jc w:val="both"/>
        <w:rPr>
          <w:sz w:val="28"/>
          <w:szCs w:val="28"/>
          <w:lang w:eastAsia="ru-RU" w:bidi="ru-RU"/>
        </w:rPr>
      </w:pPr>
    </w:p>
    <w:p w14:paraId="01A6B99A" w14:textId="77777777" w:rsidR="00D66BFB" w:rsidRDefault="00D66BFB" w:rsidP="00267625">
      <w:pPr>
        <w:spacing w:line="276" w:lineRule="auto"/>
        <w:jc w:val="both"/>
        <w:rPr>
          <w:sz w:val="28"/>
          <w:szCs w:val="28"/>
          <w:lang w:eastAsia="ru-RU" w:bidi="ru-RU"/>
        </w:rPr>
      </w:pPr>
    </w:p>
    <w:p w14:paraId="742AE8DD" w14:textId="77777777" w:rsidR="00D66BFB" w:rsidRDefault="00D66BFB" w:rsidP="00267625">
      <w:pPr>
        <w:spacing w:line="276" w:lineRule="auto"/>
        <w:jc w:val="both"/>
        <w:rPr>
          <w:sz w:val="28"/>
          <w:szCs w:val="28"/>
          <w:lang w:eastAsia="ru-RU" w:bidi="ru-RU"/>
        </w:rPr>
        <w:sectPr w:rsidR="00D66BFB" w:rsidSect="00D66BFB">
          <w:pgSz w:w="16840" w:h="11900" w:orient="landscape"/>
          <w:pgMar w:top="1671" w:right="1728" w:bottom="821" w:left="1267" w:header="0" w:footer="3" w:gutter="0"/>
          <w:cols w:space="720"/>
          <w:noEndnote/>
          <w:docGrid w:linePitch="360"/>
        </w:sectPr>
      </w:pPr>
    </w:p>
    <w:p w14:paraId="2D344EAA" w14:textId="77777777" w:rsidR="004A7934" w:rsidRDefault="004A7934" w:rsidP="005A5E5B">
      <w:pPr>
        <w:spacing w:after="0"/>
        <w:jc w:val="both"/>
        <w:rPr>
          <w:sz w:val="24"/>
          <w:szCs w:val="24"/>
          <w:lang w:eastAsia="ru-RU"/>
        </w:rPr>
      </w:pPr>
    </w:p>
    <w:p w14:paraId="4ABA8FD2" w14:textId="77777777" w:rsidR="00605278" w:rsidRDefault="00762A80" w:rsidP="00762A80">
      <w:pPr>
        <w:spacing w:after="0"/>
        <w:jc w:val="center"/>
        <w:rPr>
          <w:i/>
          <w:sz w:val="24"/>
          <w:szCs w:val="24"/>
          <w:lang w:eastAsia="ru-RU"/>
        </w:rPr>
      </w:pPr>
      <w:r w:rsidRPr="00762A80">
        <w:rPr>
          <w:i/>
          <w:sz w:val="24"/>
          <w:szCs w:val="24"/>
          <w:lang w:eastAsia="ru-RU"/>
        </w:rPr>
        <w:t>Описание технологических зон водоснабжения в зоне деятельности</w:t>
      </w:r>
      <w:r>
        <w:rPr>
          <w:i/>
          <w:sz w:val="24"/>
          <w:szCs w:val="24"/>
          <w:lang w:eastAsia="ru-RU"/>
        </w:rPr>
        <w:t xml:space="preserve"> </w:t>
      </w:r>
    </w:p>
    <w:p w14:paraId="722C50BD" w14:textId="77777777" w:rsidR="004A7934" w:rsidRDefault="00762A80" w:rsidP="00762A80">
      <w:pPr>
        <w:spacing w:after="0"/>
        <w:jc w:val="center"/>
        <w:rPr>
          <w:sz w:val="24"/>
          <w:szCs w:val="24"/>
          <w:lang w:eastAsia="ru-RU"/>
        </w:rPr>
      </w:pPr>
      <w:r w:rsidRPr="00762A80">
        <w:rPr>
          <w:i/>
          <w:sz w:val="24"/>
          <w:szCs w:val="24"/>
          <w:lang w:eastAsia="ru-RU"/>
        </w:rPr>
        <w:t>КГБУ СО «Дзержинский психоневрологический интернат»</w:t>
      </w:r>
    </w:p>
    <w:p w14:paraId="2922609E" w14:textId="77777777" w:rsidR="004A7934" w:rsidRDefault="004A7934" w:rsidP="004A7934">
      <w:pPr>
        <w:spacing w:after="0"/>
        <w:jc w:val="both"/>
        <w:rPr>
          <w:sz w:val="24"/>
          <w:szCs w:val="24"/>
          <w:lang w:eastAsia="ru-RU"/>
        </w:rPr>
      </w:pPr>
    </w:p>
    <w:p w14:paraId="26E14DEA" w14:textId="77777777" w:rsidR="00762A80" w:rsidRDefault="00762A80" w:rsidP="00762A80">
      <w:pPr>
        <w:tabs>
          <w:tab w:val="left" w:pos="426"/>
        </w:tabs>
        <w:spacing w:after="0" w:line="276" w:lineRule="auto"/>
        <w:jc w:val="both"/>
        <w:rPr>
          <w:sz w:val="24"/>
          <w:szCs w:val="24"/>
        </w:rPr>
      </w:pPr>
      <w:r>
        <w:rPr>
          <w:sz w:val="24"/>
          <w:szCs w:val="24"/>
        </w:rPr>
        <w:tab/>
      </w:r>
      <w:r w:rsidRPr="00980F27">
        <w:rPr>
          <w:sz w:val="24"/>
          <w:szCs w:val="24"/>
        </w:rPr>
        <w:t>КГБУ СО «Дзержинский психоневрологический интернат» (ИНН 2410001361, КПП 241001001), расположенное в деревне Улюколь Дзержин</w:t>
      </w:r>
      <w:r>
        <w:rPr>
          <w:sz w:val="24"/>
          <w:szCs w:val="24"/>
        </w:rPr>
        <w:t>ского района Красноярского края, осуществляет подачу</w:t>
      </w:r>
      <w:r w:rsidRPr="00980F27">
        <w:rPr>
          <w:sz w:val="24"/>
          <w:szCs w:val="24"/>
        </w:rPr>
        <w:t xml:space="preserve"> питьев</w:t>
      </w:r>
      <w:r>
        <w:rPr>
          <w:sz w:val="24"/>
          <w:szCs w:val="24"/>
        </w:rPr>
        <w:t>ой</w:t>
      </w:r>
      <w:r w:rsidRPr="00980F27">
        <w:rPr>
          <w:sz w:val="24"/>
          <w:szCs w:val="24"/>
        </w:rPr>
        <w:t xml:space="preserve"> вод</w:t>
      </w:r>
      <w:r>
        <w:rPr>
          <w:sz w:val="24"/>
          <w:szCs w:val="24"/>
        </w:rPr>
        <w:t xml:space="preserve">ы на территории и для нужд </w:t>
      </w:r>
      <w:r w:rsidRPr="00980F27">
        <w:rPr>
          <w:sz w:val="24"/>
          <w:szCs w:val="24"/>
        </w:rPr>
        <w:t>психоневрологическ</w:t>
      </w:r>
      <w:r>
        <w:rPr>
          <w:sz w:val="24"/>
          <w:szCs w:val="24"/>
        </w:rPr>
        <w:t>ого</w:t>
      </w:r>
      <w:r w:rsidRPr="00980F27">
        <w:rPr>
          <w:sz w:val="24"/>
          <w:szCs w:val="24"/>
        </w:rPr>
        <w:t xml:space="preserve"> интернат</w:t>
      </w:r>
      <w:r>
        <w:rPr>
          <w:sz w:val="24"/>
          <w:szCs w:val="24"/>
        </w:rPr>
        <w:t xml:space="preserve">а. </w:t>
      </w:r>
    </w:p>
    <w:p w14:paraId="2C76CC8C" w14:textId="77777777" w:rsidR="00762A80" w:rsidRDefault="00762A80" w:rsidP="00762A80">
      <w:pPr>
        <w:tabs>
          <w:tab w:val="left" w:pos="426"/>
        </w:tabs>
        <w:spacing w:after="0" w:line="276" w:lineRule="auto"/>
        <w:jc w:val="center"/>
        <w:rPr>
          <w:sz w:val="24"/>
          <w:szCs w:val="24"/>
        </w:rPr>
      </w:pPr>
      <w:r w:rsidRPr="00980F27">
        <w:rPr>
          <w:noProof/>
          <w:sz w:val="24"/>
          <w:szCs w:val="24"/>
          <w:lang w:eastAsia="ru-RU"/>
        </w:rPr>
        <w:drawing>
          <wp:inline distT="0" distB="0" distL="0" distR="0" wp14:anchorId="1561AE87" wp14:editId="5F713B38">
            <wp:extent cx="5925747" cy="4675367"/>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54506" cy="4698057"/>
                    </a:xfrm>
                    <a:prstGeom prst="rect">
                      <a:avLst/>
                    </a:prstGeom>
                  </pic:spPr>
                </pic:pic>
              </a:graphicData>
            </a:graphic>
          </wp:inline>
        </w:drawing>
      </w:r>
    </w:p>
    <w:p w14:paraId="6491D5B9" w14:textId="77777777" w:rsidR="00762A80" w:rsidRDefault="00762A80" w:rsidP="00762A80">
      <w:pPr>
        <w:tabs>
          <w:tab w:val="left" w:pos="426"/>
        </w:tabs>
        <w:spacing w:after="0" w:line="276" w:lineRule="auto"/>
        <w:jc w:val="both"/>
        <w:rPr>
          <w:sz w:val="24"/>
          <w:szCs w:val="24"/>
        </w:rPr>
      </w:pPr>
      <w:r>
        <w:rPr>
          <w:sz w:val="24"/>
          <w:szCs w:val="24"/>
        </w:rPr>
        <w:t xml:space="preserve">Водозаборная скважина находится в Краевой собственности.  </w:t>
      </w:r>
    </w:p>
    <w:p w14:paraId="49C10342" w14:textId="77777777" w:rsidR="00762A80" w:rsidRDefault="00762A80" w:rsidP="00762A80">
      <w:pPr>
        <w:tabs>
          <w:tab w:val="left" w:pos="426"/>
        </w:tabs>
        <w:spacing w:after="0" w:line="276" w:lineRule="auto"/>
        <w:jc w:val="both"/>
        <w:rPr>
          <w:sz w:val="24"/>
          <w:szCs w:val="24"/>
        </w:rPr>
      </w:pPr>
      <w:r>
        <w:rPr>
          <w:sz w:val="24"/>
          <w:szCs w:val="24"/>
        </w:rPr>
        <w:tab/>
        <w:t xml:space="preserve">В связи с вышеизложенным, в данной Схеме водоснабжения балансы и техническое состояние водозаборного сооружения не рассматривается.  </w:t>
      </w:r>
    </w:p>
    <w:p w14:paraId="0CA6C7C8" w14:textId="77777777" w:rsidR="00D7469E" w:rsidRDefault="00D7469E" w:rsidP="004A7934">
      <w:pPr>
        <w:spacing w:after="0"/>
        <w:jc w:val="both"/>
        <w:rPr>
          <w:sz w:val="24"/>
          <w:szCs w:val="24"/>
          <w:lang w:eastAsia="ru-RU"/>
        </w:rPr>
      </w:pPr>
    </w:p>
    <w:p w14:paraId="754AFE19" w14:textId="77777777" w:rsidR="00D7469E" w:rsidRDefault="00D7469E" w:rsidP="004A7934">
      <w:pPr>
        <w:spacing w:after="0"/>
        <w:jc w:val="both"/>
        <w:rPr>
          <w:sz w:val="24"/>
          <w:szCs w:val="24"/>
          <w:lang w:eastAsia="ru-RU"/>
        </w:rPr>
      </w:pPr>
    </w:p>
    <w:p w14:paraId="5902F8FF" w14:textId="77777777" w:rsidR="00242862" w:rsidRDefault="00242862" w:rsidP="004A7934">
      <w:pPr>
        <w:spacing w:after="0"/>
        <w:jc w:val="both"/>
        <w:rPr>
          <w:sz w:val="24"/>
          <w:szCs w:val="24"/>
          <w:lang w:eastAsia="ru-RU"/>
        </w:rPr>
      </w:pPr>
    </w:p>
    <w:p w14:paraId="62172879" w14:textId="77777777" w:rsidR="00242862" w:rsidRDefault="00242862" w:rsidP="004A7934">
      <w:pPr>
        <w:spacing w:after="0"/>
        <w:jc w:val="both"/>
        <w:rPr>
          <w:sz w:val="24"/>
          <w:szCs w:val="24"/>
          <w:lang w:eastAsia="ru-RU"/>
        </w:rPr>
      </w:pPr>
    </w:p>
    <w:p w14:paraId="2D78A1FE" w14:textId="77777777" w:rsidR="00242862" w:rsidRDefault="00242862" w:rsidP="004A7934">
      <w:pPr>
        <w:spacing w:after="0"/>
        <w:jc w:val="both"/>
        <w:rPr>
          <w:sz w:val="24"/>
          <w:szCs w:val="24"/>
          <w:lang w:eastAsia="ru-RU"/>
        </w:rPr>
      </w:pPr>
    </w:p>
    <w:p w14:paraId="07EB66AB" w14:textId="77777777" w:rsidR="00107A37" w:rsidRDefault="00107A37" w:rsidP="00A70118">
      <w:pPr>
        <w:widowControl w:val="0"/>
        <w:spacing w:after="304" w:line="326" w:lineRule="exact"/>
        <w:ind w:firstLine="740"/>
        <w:jc w:val="both"/>
        <w:rPr>
          <w:color w:val="000000"/>
          <w:sz w:val="28"/>
          <w:szCs w:val="28"/>
          <w:lang w:eastAsia="ru-RU" w:bidi="ru-RU"/>
        </w:rPr>
      </w:pPr>
    </w:p>
    <w:p w14:paraId="6CCE55FB" w14:textId="77777777" w:rsidR="00A70118" w:rsidRDefault="00A70118" w:rsidP="004A7934">
      <w:pPr>
        <w:spacing w:after="0"/>
        <w:jc w:val="both"/>
        <w:rPr>
          <w:sz w:val="24"/>
          <w:szCs w:val="24"/>
          <w:lang w:eastAsia="ru-RU"/>
        </w:rPr>
        <w:sectPr w:rsidR="00A70118" w:rsidSect="00A70899">
          <w:pgSz w:w="11900" w:h="16840"/>
          <w:pgMar w:top="1180" w:right="740" w:bottom="1160" w:left="1440" w:header="36" w:footer="970" w:gutter="0"/>
          <w:cols w:space="720"/>
        </w:sectPr>
      </w:pPr>
    </w:p>
    <w:p w14:paraId="42C5704D" w14:textId="77777777" w:rsidR="002D14E0" w:rsidRDefault="002D14E0" w:rsidP="0070079B">
      <w:pPr>
        <w:spacing w:after="0"/>
        <w:ind w:firstLine="567"/>
        <w:jc w:val="both"/>
        <w:rPr>
          <w:sz w:val="24"/>
          <w:szCs w:val="24"/>
          <w:lang w:eastAsia="ru-RU"/>
        </w:rPr>
      </w:pPr>
    </w:p>
    <w:p w14:paraId="2B720607" w14:textId="77777777" w:rsidR="00B20108" w:rsidRPr="00F528F1" w:rsidRDefault="00F528F1" w:rsidP="000E0FF3">
      <w:pPr>
        <w:pStyle w:val="3"/>
      </w:pPr>
      <w:bookmarkStart w:id="17" w:name="_Toc230266244"/>
      <w:r w:rsidRPr="00F528F1">
        <w:t>1.4.</w:t>
      </w:r>
      <w:r w:rsidR="000E0FF3">
        <w:t xml:space="preserve"> </w:t>
      </w:r>
      <w:r w:rsidR="00FE2504" w:rsidRPr="00FE2504">
        <w:t>описание результатов технического обследования централизованных систем водоснабжения</w:t>
      </w:r>
      <w:bookmarkEnd w:id="17"/>
    </w:p>
    <w:p w14:paraId="505DFC08" w14:textId="77777777" w:rsidR="00934140" w:rsidRPr="001E76D7" w:rsidRDefault="00934140" w:rsidP="00934140">
      <w:pPr>
        <w:spacing w:after="0" w:line="276" w:lineRule="auto"/>
        <w:ind w:firstLine="709"/>
        <w:jc w:val="both"/>
        <w:rPr>
          <w:sz w:val="24"/>
          <w:szCs w:val="24"/>
        </w:rPr>
      </w:pPr>
      <w:r w:rsidRPr="001E76D7">
        <w:rPr>
          <w:sz w:val="24"/>
          <w:szCs w:val="24"/>
        </w:rPr>
        <w:t xml:space="preserve">Техническое обследование централизованных систем водоснабжения, водоотведения производится согласно статье 37 Федерального закона от 7 декабря 2011 № 416 «О водоснабжении и водоотведении». </w:t>
      </w:r>
    </w:p>
    <w:p w14:paraId="409A8F4E" w14:textId="77777777" w:rsidR="00934140" w:rsidRPr="001E76D7" w:rsidRDefault="00934140" w:rsidP="00934140">
      <w:pPr>
        <w:spacing w:after="0" w:line="276" w:lineRule="auto"/>
        <w:ind w:firstLine="709"/>
        <w:jc w:val="both"/>
        <w:rPr>
          <w:sz w:val="24"/>
          <w:szCs w:val="24"/>
        </w:rPr>
      </w:pPr>
      <w:r w:rsidRPr="001E76D7">
        <w:rPr>
          <w:sz w:val="24"/>
          <w:szCs w:val="24"/>
        </w:rPr>
        <w:t>Обязательное техническое обследование производится один раз в течение долгосрочного периода регулирования, но не реже чем один раз в пять лет.</w:t>
      </w:r>
    </w:p>
    <w:p w14:paraId="0478795C" w14:textId="77777777" w:rsidR="00934140" w:rsidRPr="001E76D7" w:rsidRDefault="00934140" w:rsidP="00934140">
      <w:pPr>
        <w:spacing w:after="0" w:line="276" w:lineRule="auto"/>
        <w:ind w:firstLine="709"/>
        <w:jc w:val="both"/>
        <w:rPr>
          <w:sz w:val="24"/>
          <w:szCs w:val="24"/>
        </w:rPr>
      </w:pPr>
      <w:r w:rsidRPr="001E76D7">
        <w:rPr>
          <w:sz w:val="24"/>
          <w:szCs w:val="24"/>
        </w:rPr>
        <w:t>Техническое обследование централизованных систем водоснабжения проводится организацией, осуществляющей холодное водоснабжение, самостоятельно либо с привлечением специализированной организации.</w:t>
      </w:r>
    </w:p>
    <w:p w14:paraId="1CD45F9E" w14:textId="77777777" w:rsidR="00B3525E" w:rsidRDefault="00B3525E" w:rsidP="00934140">
      <w:pPr>
        <w:widowControl w:val="0"/>
        <w:tabs>
          <w:tab w:val="left" w:pos="1418"/>
          <w:tab w:val="left" w:pos="1843"/>
          <w:tab w:val="left" w:pos="2552"/>
        </w:tabs>
        <w:suppressAutoHyphens/>
        <w:spacing w:after="0" w:line="276" w:lineRule="auto"/>
        <w:ind w:left="1352" w:right="-108" w:hanging="360"/>
        <w:rPr>
          <w:rFonts w:eastAsia="Calibri"/>
          <w:noProof/>
          <w:sz w:val="24"/>
          <w:szCs w:val="24"/>
        </w:rPr>
      </w:pPr>
    </w:p>
    <w:p w14:paraId="1A64F5C9" w14:textId="77777777" w:rsidR="0050275B" w:rsidRDefault="0050275B" w:rsidP="0050275B">
      <w:pPr>
        <w:widowControl w:val="0"/>
        <w:tabs>
          <w:tab w:val="left" w:pos="993"/>
          <w:tab w:val="left" w:pos="1843"/>
          <w:tab w:val="left" w:pos="2552"/>
        </w:tabs>
        <w:suppressAutoHyphens/>
        <w:spacing w:after="0" w:line="276" w:lineRule="auto"/>
        <w:ind w:right="-108"/>
        <w:rPr>
          <w:rFonts w:eastAsia="Calibri"/>
          <w:noProof/>
          <w:sz w:val="24"/>
          <w:szCs w:val="24"/>
        </w:rPr>
      </w:pPr>
      <w:r w:rsidRPr="0050275B">
        <w:rPr>
          <w:rFonts w:eastAsia="Calibri"/>
          <w:noProof/>
          <w:sz w:val="24"/>
          <w:szCs w:val="24"/>
          <w:lang w:eastAsia="ru-RU"/>
        </w:rPr>
        <w:lastRenderedPageBreak/>
        <w:drawing>
          <wp:inline distT="0" distB="0" distL="0" distR="0" wp14:anchorId="15F9CCCE" wp14:editId="2B32BF2C">
            <wp:extent cx="5870186" cy="8388626"/>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870186" cy="8388626"/>
                    </a:xfrm>
                    <a:prstGeom prst="rect">
                      <a:avLst/>
                    </a:prstGeom>
                  </pic:spPr>
                </pic:pic>
              </a:graphicData>
            </a:graphic>
          </wp:inline>
        </w:drawing>
      </w:r>
    </w:p>
    <w:p w14:paraId="2E35DB24" w14:textId="77777777" w:rsidR="0050275B" w:rsidRDefault="0050275B" w:rsidP="0050275B">
      <w:pPr>
        <w:widowControl w:val="0"/>
        <w:tabs>
          <w:tab w:val="left" w:pos="993"/>
          <w:tab w:val="left" w:pos="1843"/>
          <w:tab w:val="left" w:pos="2552"/>
        </w:tabs>
        <w:suppressAutoHyphens/>
        <w:spacing w:after="0" w:line="276" w:lineRule="auto"/>
        <w:ind w:right="-108"/>
        <w:rPr>
          <w:rFonts w:eastAsia="Calibri"/>
          <w:noProof/>
          <w:sz w:val="24"/>
          <w:szCs w:val="24"/>
        </w:rPr>
      </w:pPr>
      <w:r w:rsidRPr="0050275B">
        <w:rPr>
          <w:rFonts w:eastAsia="Calibri"/>
          <w:noProof/>
          <w:sz w:val="24"/>
          <w:szCs w:val="24"/>
          <w:lang w:eastAsia="ru-RU"/>
        </w:rPr>
        <w:lastRenderedPageBreak/>
        <w:drawing>
          <wp:inline distT="0" distB="0" distL="0" distR="0" wp14:anchorId="54DCC7A3" wp14:editId="34E38B16">
            <wp:extent cx="5581650" cy="83439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581650" cy="8343900"/>
                    </a:xfrm>
                    <a:prstGeom prst="rect">
                      <a:avLst/>
                    </a:prstGeom>
                  </pic:spPr>
                </pic:pic>
              </a:graphicData>
            </a:graphic>
          </wp:inline>
        </w:drawing>
      </w:r>
    </w:p>
    <w:p w14:paraId="6324B39E" w14:textId="77777777" w:rsidR="0050275B" w:rsidRDefault="0050275B" w:rsidP="0050275B">
      <w:pPr>
        <w:widowControl w:val="0"/>
        <w:tabs>
          <w:tab w:val="left" w:pos="993"/>
          <w:tab w:val="left" w:pos="1843"/>
          <w:tab w:val="left" w:pos="2552"/>
        </w:tabs>
        <w:suppressAutoHyphens/>
        <w:spacing w:after="0" w:line="276" w:lineRule="auto"/>
        <w:ind w:right="-108"/>
        <w:rPr>
          <w:rFonts w:eastAsia="Calibri"/>
          <w:noProof/>
          <w:sz w:val="24"/>
          <w:szCs w:val="24"/>
        </w:rPr>
        <w:sectPr w:rsidR="0050275B" w:rsidSect="00A70899">
          <w:pgSz w:w="11900" w:h="16840"/>
          <w:pgMar w:top="1180" w:right="740" w:bottom="1160" w:left="1440" w:header="36" w:footer="970" w:gutter="0"/>
          <w:cols w:space="720"/>
        </w:sectPr>
      </w:pPr>
      <w:r w:rsidRPr="0050275B">
        <w:rPr>
          <w:rFonts w:eastAsia="Calibri"/>
          <w:noProof/>
          <w:sz w:val="24"/>
          <w:szCs w:val="24"/>
          <w:lang w:eastAsia="ru-RU"/>
        </w:rPr>
        <w:lastRenderedPageBreak/>
        <w:drawing>
          <wp:inline distT="0" distB="0" distL="0" distR="0" wp14:anchorId="185BA0CA" wp14:editId="0E34180A">
            <wp:extent cx="5372100" cy="83439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372100" cy="8343900"/>
                    </a:xfrm>
                    <a:prstGeom prst="rect">
                      <a:avLst/>
                    </a:prstGeom>
                  </pic:spPr>
                </pic:pic>
              </a:graphicData>
            </a:graphic>
          </wp:inline>
        </w:drawing>
      </w:r>
    </w:p>
    <w:p w14:paraId="120B8F70" w14:textId="6AAFEAFD" w:rsidR="00D64295" w:rsidRDefault="00365703" w:rsidP="0011271C">
      <w:pPr>
        <w:pStyle w:val="ae"/>
        <w:rPr>
          <w:rFonts w:eastAsia="Calibri"/>
          <w:noProof/>
        </w:rPr>
      </w:pPr>
      <w:r>
        <w:lastRenderedPageBreak/>
        <w:t xml:space="preserve">Таблица </w:t>
      </w:r>
      <w:r w:rsidR="00950038">
        <w:fldChar w:fldCharType="begin"/>
      </w:r>
      <w:r w:rsidR="00950038">
        <w:instrText xml:space="preserve"> SEQ Таблица \* ARABIC </w:instrText>
      </w:r>
      <w:r w:rsidR="00950038">
        <w:fldChar w:fldCharType="separate"/>
      </w:r>
      <w:r w:rsidR="00144AE6">
        <w:rPr>
          <w:noProof/>
        </w:rPr>
        <w:t>8</w:t>
      </w:r>
      <w:r w:rsidR="00950038">
        <w:rPr>
          <w:noProof/>
        </w:rPr>
        <w:fldChar w:fldCharType="end"/>
      </w:r>
      <w:r w:rsidR="00C437B2">
        <w:t xml:space="preserve"> </w:t>
      </w:r>
      <w:r w:rsidR="00073F90">
        <w:t xml:space="preserve">Сводные данные обследования системы </w:t>
      </w:r>
      <w:r w:rsidR="00F106C7">
        <w:rPr>
          <w:rFonts w:eastAsia="Calibri"/>
          <w:noProof/>
        </w:rPr>
        <w:t xml:space="preserve">централизованного водоснабжения </w:t>
      </w:r>
      <w:r w:rsidR="005F6EF7">
        <w:rPr>
          <w:rFonts w:eastAsia="Calibri"/>
          <w:noProof/>
        </w:rPr>
        <w:t>Дзержинско - Тасеевского</w:t>
      </w:r>
      <w:r w:rsidR="00461286">
        <w:rPr>
          <w:rFonts w:eastAsia="Calibri"/>
          <w:noProof/>
        </w:rPr>
        <w:t xml:space="preserve"> муниципального округа</w:t>
      </w:r>
      <w:r w:rsidR="007D4C34">
        <w:rPr>
          <w:rFonts w:eastAsia="Calibri"/>
          <w:noProof/>
        </w:rPr>
        <w:t>.</w:t>
      </w:r>
    </w:p>
    <w:tbl>
      <w:tblPr>
        <w:tblW w:w="146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61"/>
        <w:gridCol w:w="1240"/>
        <w:gridCol w:w="1528"/>
        <w:gridCol w:w="2411"/>
        <w:gridCol w:w="2260"/>
        <w:gridCol w:w="2050"/>
        <w:gridCol w:w="2216"/>
        <w:gridCol w:w="1035"/>
      </w:tblGrid>
      <w:tr w:rsidR="003B31CD" w:rsidRPr="003B31CD" w14:paraId="7752C824" w14:textId="77777777" w:rsidTr="00703F07">
        <w:trPr>
          <w:trHeight w:val="1005"/>
          <w:tblHeader/>
        </w:trPr>
        <w:tc>
          <w:tcPr>
            <w:tcW w:w="1861" w:type="dxa"/>
            <w:shd w:val="clear" w:color="auto" w:fill="auto"/>
            <w:noWrap/>
            <w:vAlign w:val="center"/>
            <w:hideMark/>
          </w:tcPr>
          <w:p w14:paraId="608A89C3" w14:textId="77777777" w:rsidR="003B31CD" w:rsidRPr="00703F07" w:rsidRDefault="003B31CD" w:rsidP="003B31CD">
            <w:pPr>
              <w:spacing w:after="0"/>
              <w:jc w:val="center"/>
              <w:rPr>
                <w:color w:val="000000"/>
                <w:szCs w:val="20"/>
                <w:lang w:eastAsia="ru-RU"/>
              </w:rPr>
            </w:pPr>
            <w:r w:rsidRPr="00703F07">
              <w:rPr>
                <w:color w:val="000000"/>
                <w:szCs w:val="20"/>
                <w:lang w:eastAsia="ru-RU"/>
              </w:rPr>
              <w:t>Наименование объекта централизованного водоснабжения</w:t>
            </w:r>
          </w:p>
        </w:tc>
        <w:tc>
          <w:tcPr>
            <w:tcW w:w="1240" w:type="dxa"/>
            <w:vAlign w:val="center"/>
            <w:hideMark/>
          </w:tcPr>
          <w:p w14:paraId="3DD3E205" w14:textId="77777777" w:rsidR="003B31CD" w:rsidRPr="003B31CD" w:rsidRDefault="003B31CD" w:rsidP="003B31CD">
            <w:pPr>
              <w:spacing w:after="0"/>
              <w:jc w:val="center"/>
              <w:rPr>
                <w:color w:val="000000"/>
                <w:szCs w:val="20"/>
                <w:lang w:eastAsia="ru-RU"/>
              </w:rPr>
            </w:pPr>
            <w:r w:rsidRPr="003B31CD">
              <w:rPr>
                <w:color w:val="000000"/>
                <w:szCs w:val="20"/>
                <w:lang w:eastAsia="ru-RU"/>
              </w:rPr>
              <w:t>Год постройки</w:t>
            </w:r>
          </w:p>
        </w:tc>
        <w:tc>
          <w:tcPr>
            <w:tcW w:w="1528" w:type="dxa"/>
            <w:vAlign w:val="center"/>
            <w:hideMark/>
          </w:tcPr>
          <w:p w14:paraId="0492AE0A" w14:textId="77777777" w:rsidR="003B31CD" w:rsidRPr="003B31CD" w:rsidRDefault="003B31CD" w:rsidP="003B31CD">
            <w:pPr>
              <w:spacing w:after="0"/>
              <w:jc w:val="center"/>
              <w:rPr>
                <w:color w:val="000000"/>
                <w:szCs w:val="20"/>
                <w:lang w:eastAsia="ru-RU"/>
              </w:rPr>
            </w:pPr>
            <w:r w:rsidRPr="003B31CD">
              <w:rPr>
                <w:color w:val="000000"/>
                <w:szCs w:val="20"/>
                <w:lang w:eastAsia="ru-RU"/>
              </w:rPr>
              <w:t>Дата ввода в эксплуатацию</w:t>
            </w:r>
          </w:p>
        </w:tc>
        <w:tc>
          <w:tcPr>
            <w:tcW w:w="2411" w:type="dxa"/>
            <w:vAlign w:val="center"/>
            <w:hideMark/>
          </w:tcPr>
          <w:p w14:paraId="0A2B6F68" w14:textId="77777777" w:rsidR="003B31CD" w:rsidRPr="003B31CD" w:rsidRDefault="003B31CD" w:rsidP="003B31CD">
            <w:pPr>
              <w:spacing w:after="0"/>
              <w:jc w:val="center"/>
              <w:rPr>
                <w:color w:val="000000"/>
                <w:szCs w:val="20"/>
                <w:lang w:eastAsia="ru-RU"/>
              </w:rPr>
            </w:pPr>
            <w:r w:rsidRPr="003B31CD">
              <w:rPr>
                <w:color w:val="000000"/>
                <w:szCs w:val="20"/>
                <w:lang w:eastAsia="ru-RU"/>
              </w:rPr>
              <w:t>Дата последнего капитального ремонта</w:t>
            </w:r>
          </w:p>
        </w:tc>
        <w:tc>
          <w:tcPr>
            <w:tcW w:w="2260" w:type="dxa"/>
            <w:vAlign w:val="center"/>
            <w:hideMark/>
          </w:tcPr>
          <w:p w14:paraId="3F5D9DFB" w14:textId="77777777" w:rsidR="003B31CD" w:rsidRPr="003B31CD" w:rsidRDefault="003B31CD" w:rsidP="003B31CD">
            <w:pPr>
              <w:spacing w:after="0"/>
              <w:jc w:val="center"/>
              <w:rPr>
                <w:color w:val="000000"/>
                <w:szCs w:val="20"/>
                <w:lang w:eastAsia="ru-RU"/>
              </w:rPr>
            </w:pPr>
            <w:r w:rsidRPr="003B31CD">
              <w:rPr>
                <w:color w:val="000000"/>
                <w:szCs w:val="20"/>
                <w:lang w:eastAsia="ru-RU"/>
              </w:rPr>
              <w:t>Марка оборудования, производительность</w:t>
            </w:r>
          </w:p>
        </w:tc>
        <w:tc>
          <w:tcPr>
            <w:tcW w:w="2050" w:type="dxa"/>
            <w:vAlign w:val="center"/>
            <w:hideMark/>
          </w:tcPr>
          <w:p w14:paraId="05827EAE" w14:textId="77777777" w:rsidR="003B31CD" w:rsidRPr="003B31CD" w:rsidRDefault="003B31CD" w:rsidP="003B31CD">
            <w:pPr>
              <w:spacing w:after="0"/>
              <w:jc w:val="center"/>
              <w:rPr>
                <w:color w:val="000000"/>
                <w:szCs w:val="20"/>
                <w:lang w:eastAsia="ru-RU"/>
              </w:rPr>
            </w:pPr>
            <w:r w:rsidRPr="003B31CD">
              <w:rPr>
                <w:color w:val="000000"/>
                <w:szCs w:val="20"/>
                <w:lang w:eastAsia="ru-RU"/>
              </w:rPr>
              <w:t>Материал и диаметр трубопроводов по проекту и ТД</w:t>
            </w:r>
          </w:p>
        </w:tc>
        <w:tc>
          <w:tcPr>
            <w:tcW w:w="2216" w:type="dxa"/>
            <w:vAlign w:val="center"/>
            <w:hideMark/>
          </w:tcPr>
          <w:p w14:paraId="7A427A2D" w14:textId="77777777" w:rsidR="003B31CD" w:rsidRPr="003B31CD" w:rsidRDefault="003B31CD" w:rsidP="003B31CD">
            <w:pPr>
              <w:spacing w:after="0"/>
              <w:jc w:val="center"/>
              <w:rPr>
                <w:color w:val="000000"/>
                <w:szCs w:val="20"/>
                <w:lang w:eastAsia="ru-RU"/>
              </w:rPr>
            </w:pPr>
            <w:r w:rsidRPr="003B31CD">
              <w:rPr>
                <w:color w:val="000000"/>
                <w:szCs w:val="20"/>
                <w:lang w:eastAsia="ru-RU"/>
              </w:rPr>
              <w:t>Фактическое состояние</w:t>
            </w:r>
          </w:p>
        </w:tc>
        <w:tc>
          <w:tcPr>
            <w:tcW w:w="1035" w:type="dxa"/>
            <w:vAlign w:val="center"/>
            <w:hideMark/>
          </w:tcPr>
          <w:p w14:paraId="63560D8D" w14:textId="77777777" w:rsidR="003B31CD" w:rsidRPr="003B31CD" w:rsidRDefault="003B31CD" w:rsidP="003B31CD">
            <w:pPr>
              <w:spacing w:after="0"/>
              <w:jc w:val="center"/>
              <w:rPr>
                <w:color w:val="000000"/>
                <w:szCs w:val="20"/>
                <w:lang w:eastAsia="ru-RU"/>
              </w:rPr>
            </w:pPr>
            <w:r w:rsidRPr="003B31CD">
              <w:rPr>
                <w:color w:val="000000"/>
                <w:szCs w:val="20"/>
                <w:lang w:eastAsia="ru-RU"/>
              </w:rPr>
              <w:t>% износа</w:t>
            </w:r>
          </w:p>
        </w:tc>
      </w:tr>
      <w:tr w:rsidR="003B31CD" w:rsidRPr="003B31CD" w14:paraId="6490F5FE" w14:textId="77777777" w:rsidTr="00703F07">
        <w:trPr>
          <w:trHeight w:val="253"/>
        </w:trPr>
        <w:tc>
          <w:tcPr>
            <w:tcW w:w="14601" w:type="dxa"/>
            <w:gridSpan w:val="8"/>
            <w:shd w:val="clear" w:color="auto" w:fill="auto"/>
            <w:vAlign w:val="bottom"/>
            <w:hideMark/>
          </w:tcPr>
          <w:p w14:paraId="3DD4F8D3" w14:textId="77777777" w:rsidR="003B31CD" w:rsidRPr="00703F07" w:rsidRDefault="003B31CD" w:rsidP="003B31CD">
            <w:pPr>
              <w:spacing w:after="0"/>
              <w:jc w:val="center"/>
              <w:rPr>
                <w:color w:val="000000"/>
                <w:szCs w:val="20"/>
                <w:lang w:eastAsia="ru-RU"/>
              </w:rPr>
            </w:pPr>
            <w:r w:rsidRPr="00703F07">
              <w:rPr>
                <w:color w:val="000000"/>
                <w:szCs w:val="20"/>
                <w:lang w:eastAsia="ru-RU"/>
              </w:rPr>
              <w:t xml:space="preserve">в зоне деятельности </w:t>
            </w:r>
            <w:r w:rsidR="00663CBA" w:rsidRPr="00703F07">
              <w:rPr>
                <w:color w:val="000000"/>
                <w:szCs w:val="20"/>
                <w:lang w:eastAsia="ru-RU"/>
              </w:rPr>
              <w:t>МКУ «Центр по осуществлению закупок Дзержинского района Красноярского края»</w:t>
            </w:r>
          </w:p>
          <w:p w14:paraId="2E5A9849" w14:textId="77777777" w:rsidR="003B31CD" w:rsidRPr="00703F07" w:rsidRDefault="003B31CD" w:rsidP="003B31CD">
            <w:pPr>
              <w:spacing w:after="0"/>
              <w:jc w:val="center"/>
              <w:rPr>
                <w:color w:val="000000"/>
                <w:szCs w:val="20"/>
                <w:lang w:eastAsia="ru-RU"/>
              </w:rPr>
            </w:pPr>
          </w:p>
        </w:tc>
      </w:tr>
      <w:tr w:rsidR="003B31CD" w:rsidRPr="003B31CD" w14:paraId="667F6FEC" w14:textId="77777777" w:rsidTr="00703F07">
        <w:trPr>
          <w:trHeight w:val="300"/>
        </w:trPr>
        <w:tc>
          <w:tcPr>
            <w:tcW w:w="11350" w:type="dxa"/>
            <w:gridSpan w:val="6"/>
            <w:shd w:val="clear" w:color="auto" w:fill="auto"/>
            <w:noWrap/>
            <w:vAlign w:val="bottom"/>
            <w:hideMark/>
          </w:tcPr>
          <w:p w14:paraId="283A0A6F" w14:textId="754F4701" w:rsidR="003B31CD" w:rsidRPr="00703F07" w:rsidRDefault="003B31CD" w:rsidP="002A0A37">
            <w:pPr>
              <w:spacing w:after="0"/>
              <w:rPr>
                <w:color w:val="000000"/>
                <w:szCs w:val="20"/>
                <w:lang w:eastAsia="ru-RU"/>
              </w:rPr>
            </w:pPr>
            <w:r w:rsidRPr="00703F07">
              <w:rPr>
                <w:color w:val="000000"/>
                <w:szCs w:val="20"/>
                <w:lang w:eastAsia="ru-RU"/>
              </w:rPr>
              <w:t xml:space="preserve">Объект холодного водоснабжения по адресу: Красноярский край, </w:t>
            </w:r>
            <w:r w:rsidR="002A0A37" w:rsidRPr="00703F07">
              <w:rPr>
                <w:color w:val="000000"/>
                <w:szCs w:val="20"/>
                <w:lang w:eastAsia="ru-RU"/>
              </w:rPr>
              <w:t>Дзержинско-</w:t>
            </w:r>
            <w:r w:rsidRPr="00703F07">
              <w:rPr>
                <w:color w:val="000000"/>
                <w:szCs w:val="20"/>
                <w:lang w:eastAsia="ru-RU"/>
              </w:rPr>
              <w:t>Тасеевский</w:t>
            </w:r>
            <w:r w:rsidR="002A0A37" w:rsidRPr="00703F07">
              <w:rPr>
                <w:color w:val="000000"/>
                <w:szCs w:val="20"/>
                <w:lang w:eastAsia="ru-RU"/>
              </w:rPr>
              <w:t xml:space="preserve"> МО</w:t>
            </w:r>
            <w:r w:rsidRPr="00703F07">
              <w:rPr>
                <w:color w:val="000000"/>
                <w:szCs w:val="20"/>
                <w:lang w:eastAsia="ru-RU"/>
              </w:rPr>
              <w:t>, д. Александро-Ерша ул.Центральная 50 А</w:t>
            </w:r>
          </w:p>
        </w:tc>
        <w:tc>
          <w:tcPr>
            <w:tcW w:w="2216" w:type="dxa"/>
            <w:noWrap/>
            <w:vAlign w:val="center"/>
            <w:hideMark/>
          </w:tcPr>
          <w:p w14:paraId="55AF1326" w14:textId="77777777" w:rsidR="003B31CD" w:rsidRPr="003B31CD" w:rsidRDefault="003B31CD" w:rsidP="003B31CD">
            <w:pPr>
              <w:spacing w:after="0"/>
              <w:jc w:val="center"/>
              <w:rPr>
                <w:color w:val="000000"/>
                <w:szCs w:val="20"/>
                <w:lang w:eastAsia="ru-RU"/>
              </w:rPr>
            </w:pPr>
            <w:r w:rsidRPr="003B31CD">
              <w:rPr>
                <w:color w:val="000000"/>
                <w:szCs w:val="20"/>
                <w:lang w:eastAsia="ru-RU"/>
              </w:rPr>
              <w:t> </w:t>
            </w:r>
          </w:p>
        </w:tc>
        <w:tc>
          <w:tcPr>
            <w:tcW w:w="1035" w:type="dxa"/>
            <w:noWrap/>
            <w:vAlign w:val="center"/>
            <w:hideMark/>
          </w:tcPr>
          <w:p w14:paraId="387E75F1" w14:textId="77777777" w:rsidR="003B31CD" w:rsidRPr="003B31CD" w:rsidRDefault="003B31CD" w:rsidP="003B31CD">
            <w:pPr>
              <w:spacing w:after="0"/>
              <w:jc w:val="center"/>
              <w:rPr>
                <w:color w:val="000000"/>
                <w:szCs w:val="20"/>
                <w:lang w:eastAsia="ru-RU"/>
              </w:rPr>
            </w:pPr>
            <w:r w:rsidRPr="003B31CD">
              <w:rPr>
                <w:color w:val="000000"/>
                <w:szCs w:val="20"/>
                <w:lang w:eastAsia="ru-RU"/>
              </w:rPr>
              <w:t> </w:t>
            </w:r>
          </w:p>
        </w:tc>
      </w:tr>
      <w:tr w:rsidR="003B31CD" w:rsidRPr="003B31CD" w14:paraId="0FE84E29" w14:textId="77777777" w:rsidTr="00703F07">
        <w:trPr>
          <w:trHeight w:val="300"/>
        </w:trPr>
        <w:tc>
          <w:tcPr>
            <w:tcW w:w="1861" w:type="dxa"/>
            <w:shd w:val="clear" w:color="auto" w:fill="auto"/>
            <w:noWrap/>
            <w:vAlign w:val="bottom"/>
            <w:hideMark/>
          </w:tcPr>
          <w:p w14:paraId="41F5949D" w14:textId="77777777" w:rsidR="003B31CD" w:rsidRPr="00703F07" w:rsidRDefault="003B31CD" w:rsidP="003B31CD">
            <w:pPr>
              <w:spacing w:after="0"/>
              <w:rPr>
                <w:color w:val="000000"/>
                <w:szCs w:val="20"/>
                <w:lang w:eastAsia="ru-RU"/>
              </w:rPr>
            </w:pPr>
            <w:r w:rsidRPr="00703F07">
              <w:rPr>
                <w:color w:val="000000"/>
                <w:szCs w:val="20"/>
                <w:lang w:eastAsia="ru-RU"/>
              </w:rPr>
              <w:t>Скважина</w:t>
            </w:r>
          </w:p>
          <w:p w14:paraId="055329C0" w14:textId="77777777" w:rsidR="003B31CD" w:rsidRPr="00703F07" w:rsidRDefault="003B31CD" w:rsidP="003B31CD">
            <w:pPr>
              <w:spacing w:after="0"/>
              <w:rPr>
                <w:color w:val="000000"/>
                <w:szCs w:val="20"/>
                <w:lang w:eastAsia="ru-RU"/>
              </w:rPr>
            </w:pPr>
          </w:p>
        </w:tc>
        <w:tc>
          <w:tcPr>
            <w:tcW w:w="1240" w:type="dxa"/>
            <w:noWrap/>
            <w:vAlign w:val="center"/>
            <w:hideMark/>
          </w:tcPr>
          <w:p w14:paraId="62754EA4"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1528" w:type="dxa"/>
            <w:noWrap/>
            <w:vAlign w:val="center"/>
            <w:hideMark/>
          </w:tcPr>
          <w:p w14:paraId="4956C3A4"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411" w:type="dxa"/>
            <w:noWrap/>
            <w:vAlign w:val="center"/>
            <w:hideMark/>
          </w:tcPr>
          <w:p w14:paraId="209C5128" w14:textId="77777777" w:rsidR="003B31CD" w:rsidRPr="003B31CD" w:rsidRDefault="003B31CD" w:rsidP="003B31CD">
            <w:pPr>
              <w:spacing w:after="0"/>
              <w:jc w:val="center"/>
              <w:rPr>
                <w:color w:val="000000"/>
                <w:szCs w:val="20"/>
                <w:lang w:eastAsia="ru-RU"/>
              </w:rPr>
            </w:pPr>
            <w:r w:rsidRPr="003B31CD">
              <w:rPr>
                <w:color w:val="000000"/>
                <w:szCs w:val="20"/>
                <w:lang w:eastAsia="ru-RU"/>
              </w:rPr>
              <w:t>2024</w:t>
            </w:r>
          </w:p>
        </w:tc>
        <w:tc>
          <w:tcPr>
            <w:tcW w:w="2260" w:type="dxa"/>
            <w:noWrap/>
            <w:vAlign w:val="center"/>
            <w:hideMark/>
          </w:tcPr>
          <w:p w14:paraId="27E2388F" w14:textId="77777777" w:rsidR="003B31CD" w:rsidRPr="003B31CD" w:rsidRDefault="003B31CD" w:rsidP="003B31CD">
            <w:pPr>
              <w:spacing w:after="0"/>
              <w:jc w:val="center"/>
              <w:rPr>
                <w:color w:val="000000"/>
                <w:szCs w:val="20"/>
                <w:lang w:eastAsia="ru-RU"/>
              </w:rPr>
            </w:pPr>
            <w:r w:rsidRPr="003B31CD">
              <w:rPr>
                <w:color w:val="000000"/>
                <w:szCs w:val="20"/>
                <w:lang w:eastAsia="ru-RU"/>
              </w:rPr>
              <w:t>Насос ЭЦВ 6-10-80, 10м3/ч</w:t>
            </w:r>
          </w:p>
        </w:tc>
        <w:tc>
          <w:tcPr>
            <w:tcW w:w="2050" w:type="dxa"/>
            <w:noWrap/>
            <w:vAlign w:val="center"/>
            <w:hideMark/>
          </w:tcPr>
          <w:p w14:paraId="2CA0954D" w14:textId="77777777" w:rsidR="003B31CD" w:rsidRPr="003B31CD" w:rsidRDefault="003B31CD" w:rsidP="003B31CD">
            <w:pPr>
              <w:spacing w:after="0"/>
              <w:jc w:val="center"/>
              <w:rPr>
                <w:color w:val="000000"/>
                <w:szCs w:val="20"/>
                <w:lang w:eastAsia="ru-RU"/>
              </w:rPr>
            </w:pPr>
            <w:r w:rsidRPr="003B31CD">
              <w:rPr>
                <w:color w:val="000000"/>
                <w:szCs w:val="20"/>
                <w:lang w:eastAsia="ru-RU"/>
              </w:rPr>
              <w:t>Труба водоподъемная, наружным диаметром 57 мм</w:t>
            </w:r>
          </w:p>
        </w:tc>
        <w:tc>
          <w:tcPr>
            <w:tcW w:w="2216" w:type="dxa"/>
            <w:noWrap/>
            <w:vAlign w:val="center"/>
            <w:hideMark/>
          </w:tcPr>
          <w:p w14:paraId="278C6C29" w14:textId="77777777" w:rsidR="003B31CD" w:rsidRPr="003B31CD" w:rsidRDefault="003B31CD" w:rsidP="003B31CD">
            <w:pPr>
              <w:spacing w:after="0"/>
              <w:jc w:val="center"/>
              <w:rPr>
                <w:color w:val="000000"/>
                <w:szCs w:val="20"/>
                <w:lang w:eastAsia="ru-RU"/>
              </w:rPr>
            </w:pPr>
            <w:r w:rsidRPr="003B31CD">
              <w:rPr>
                <w:color w:val="000000"/>
                <w:szCs w:val="20"/>
                <w:lang w:eastAsia="ru-RU"/>
              </w:rPr>
              <w:t>Оборудование в работе. Глубинный насос установлен в 2025 г. новый</w:t>
            </w:r>
          </w:p>
        </w:tc>
        <w:tc>
          <w:tcPr>
            <w:tcW w:w="1035" w:type="dxa"/>
            <w:noWrap/>
            <w:vAlign w:val="center"/>
            <w:hideMark/>
          </w:tcPr>
          <w:p w14:paraId="511E3BC8" w14:textId="141D7290" w:rsidR="003B31CD" w:rsidRPr="003B31CD" w:rsidRDefault="003B31CD" w:rsidP="000F7C27">
            <w:pPr>
              <w:spacing w:after="0"/>
              <w:jc w:val="center"/>
              <w:rPr>
                <w:color w:val="000000"/>
                <w:szCs w:val="20"/>
                <w:lang w:eastAsia="ru-RU"/>
              </w:rPr>
            </w:pPr>
            <w:r w:rsidRPr="003B31CD">
              <w:rPr>
                <w:color w:val="000000"/>
                <w:szCs w:val="20"/>
                <w:lang w:eastAsia="ru-RU"/>
              </w:rPr>
              <w:t xml:space="preserve">менее </w:t>
            </w:r>
            <w:r w:rsidR="000F7C27">
              <w:rPr>
                <w:color w:val="000000"/>
                <w:szCs w:val="20"/>
                <w:lang w:eastAsia="ru-RU"/>
              </w:rPr>
              <w:t>30%</w:t>
            </w:r>
          </w:p>
        </w:tc>
      </w:tr>
      <w:tr w:rsidR="003B31CD" w:rsidRPr="003B31CD" w14:paraId="617716FD" w14:textId="77777777" w:rsidTr="00703F07">
        <w:trPr>
          <w:trHeight w:val="300"/>
        </w:trPr>
        <w:tc>
          <w:tcPr>
            <w:tcW w:w="1861" w:type="dxa"/>
            <w:shd w:val="clear" w:color="auto" w:fill="auto"/>
            <w:noWrap/>
            <w:vAlign w:val="bottom"/>
            <w:hideMark/>
          </w:tcPr>
          <w:p w14:paraId="5E0B40F3" w14:textId="77777777" w:rsidR="003B31CD" w:rsidRPr="00703F07" w:rsidRDefault="003B31CD" w:rsidP="003B31CD">
            <w:pPr>
              <w:spacing w:after="0"/>
              <w:rPr>
                <w:color w:val="000000"/>
                <w:szCs w:val="20"/>
                <w:lang w:eastAsia="ru-RU"/>
              </w:rPr>
            </w:pPr>
            <w:r w:rsidRPr="00703F07">
              <w:rPr>
                <w:color w:val="000000"/>
                <w:szCs w:val="20"/>
                <w:lang w:eastAsia="ru-RU"/>
              </w:rPr>
              <w:t>Водонапорная башня</w:t>
            </w:r>
          </w:p>
          <w:p w14:paraId="70C7A41C" w14:textId="77777777" w:rsidR="003B31CD" w:rsidRPr="00703F07" w:rsidRDefault="003B31CD" w:rsidP="003B31CD">
            <w:pPr>
              <w:spacing w:after="0"/>
              <w:rPr>
                <w:color w:val="000000"/>
                <w:szCs w:val="20"/>
                <w:lang w:eastAsia="ru-RU"/>
              </w:rPr>
            </w:pPr>
          </w:p>
        </w:tc>
        <w:tc>
          <w:tcPr>
            <w:tcW w:w="1240" w:type="dxa"/>
            <w:noWrap/>
            <w:vAlign w:val="center"/>
            <w:hideMark/>
          </w:tcPr>
          <w:p w14:paraId="35EFAD59"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1528" w:type="dxa"/>
            <w:noWrap/>
            <w:vAlign w:val="center"/>
            <w:hideMark/>
          </w:tcPr>
          <w:p w14:paraId="46DA0DD1"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411" w:type="dxa"/>
            <w:noWrap/>
            <w:vAlign w:val="center"/>
            <w:hideMark/>
          </w:tcPr>
          <w:p w14:paraId="3650E6A4"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260" w:type="dxa"/>
            <w:noWrap/>
            <w:vAlign w:val="center"/>
            <w:hideMark/>
          </w:tcPr>
          <w:p w14:paraId="58ACE1A4"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050" w:type="dxa"/>
            <w:noWrap/>
            <w:vAlign w:val="center"/>
            <w:hideMark/>
          </w:tcPr>
          <w:p w14:paraId="7B593607" w14:textId="77777777" w:rsidR="003B31CD" w:rsidRPr="003B31CD" w:rsidRDefault="003B31CD" w:rsidP="003B31CD">
            <w:pPr>
              <w:spacing w:after="0"/>
              <w:jc w:val="center"/>
              <w:rPr>
                <w:color w:val="000000"/>
                <w:szCs w:val="20"/>
                <w:lang w:eastAsia="ru-RU"/>
              </w:rPr>
            </w:pPr>
            <w:r w:rsidRPr="003B31CD">
              <w:rPr>
                <w:color w:val="000000"/>
                <w:szCs w:val="20"/>
                <w:lang w:eastAsia="ru-RU"/>
              </w:rPr>
              <w:t>Емкость 12,3 м3</w:t>
            </w:r>
          </w:p>
        </w:tc>
        <w:tc>
          <w:tcPr>
            <w:tcW w:w="2216" w:type="dxa"/>
            <w:noWrap/>
            <w:vAlign w:val="center"/>
            <w:hideMark/>
          </w:tcPr>
          <w:p w14:paraId="287AA880" w14:textId="77777777" w:rsidR="003B31CD" w:rsidRPr="003B31CD" w:rsidRDefault="003B31CD" w:rsidP="003B31CD">
            <w:pPr>
              <w:spacing w:after="0"/>
              <w:jc w:val="center"/>
              <w:rPr>
                <w:color w:val="000000"/>
                <w:szCs w:val="20"/>
                <w:lang w:eastAsia="ru-RU"/>
              </w:rPr>
            </w:pPr>
            <w:r w:rsidRPr="003B31CD">
              <w:rPr>
                <w:color w:val="000000"/>
                <w:szCs w:val="20"/>
                <w:lang w:eastAsia="ru-RU"/>
              </w:rPr>
              <w:t>Находится в удовлетворительном состоянии</w:t>
            </w:r>
          </w:p>
        </w:tc>
        <w:tc>
          <w:tcPr>
            <w:tcW w:w="1035" w:type="dxa"/>
            <w:noWrap/>
            <w:vAlign w:val="center"/>
            <w:hideMark/>
          </w:tcPr>
          <w:p w14:paraId="049EF704" w14:textId="58FEBE89" w:rsidR="003B31CD" w:rsidRPr="003B31CD" w:rsidRDefault="003B31CD" w:rsidP="000F7C27">
            <w:pPr>
              <w:spacing w:after="0"/>
              <w:jc w:val="center"/>
              <w:rPr>
                <w:color w:val="000000"/>
                <w:szCs w:val="20"/>
                <w:lang w:eastAsia="ru-RU"/>
              </w:rPr>
            </w:pPr>
            <w:r w:rsidRPr="003B31CD">
              <w:rPr>
                <w:color w:val="000000"/>
                <w:szCs w:val="20"/>
                <w:lang w:eastAsia="ru-RU"/>
              </w:rPr>
              <w:t xml:space="preserve">менее </w:t>
            </w:r>
            <w:r w:rsidR="000F7C27">
              <w:rPr>
                <w:color w:val="000000"/>
                <w:szCs w:val="20"/>
                <w:lang w:eastAsia="ru-RU"/>
              </w:rPr>
              <w:t>30%</w:t>
            </w:r>
          </w:p>
        </w:tc>
      </w:tr>
      <w:tr w:rsidR="003B31CD" w:rsidRPr="003B31CD" w14:paraId="719D57AF" w14:textId="77777777" w:rsidTr="00703F07">
        <w:trPr>
          <w:trHeight w:val="300"/>
        </w:trPr>
        <w:tc>
          <w:tcPr>
            <w:tcW w:w="1861" w:type="dxa"/>
            <w:shd w:val="clear" w:color="auto" w:fill="auto"/>
            <w:noWrap/>
            <w:vAlign w:val="bottom"/>
            <w:hideMark/>
          </w:tcPr>
          <w:p w14:paraId="30B9CD24" w14:textId="77777777" w:rsidR="003B31CD" w:rsidRPr="00703F07" w:rsidRDefault="003B31CD" w:rsidP="003B31CD">
            <w:pPr>
              <w:spacing w:after="0"/>
              <w:rPr>
                <w:color w:val="000000"/>
                <w:szCs w:val="20"/>
                <w:lang w:eastAsia="ru-RU"/>
              </w:rPr>
            </w:pPr>
            <w:r w:rsidRPr="00703F07">
              <w:rPr>
                <w:color w:val="000000"/>
                <w:szCs w:val="20"/>
                <w:lang w:eastAsia="ru-RU"/>
              </w:rPr>
              <w:t>Водопроводная сеть</w:t>
            </w:r>
          </w:p>
          <w:p w14:paraId="62FFA0C3" w14:textId="77777777" w:rsidR="003B31CD" w:rsidRPr="00703F07" w:rsidRDefault="003B31CD" w:rsidP="003B31CD">
            <w:pPr>
              <w:spacing w:after="0"/>
              <w:rPr>
                <w:color w:val="000000"/>
                <w:szCs w:val="20"/>
                <w:lang w:eastAsia="ru-RU"/>
              </w:rPr>
            </w:pPr>
          </w:p>
        </w:tc>
        <w:tc>
          <w:tcPr>
            <w:tcW w:w="1240" w:type="dxa"/>
            <w:noWrap/>
            <w:vAlign w:val="center"/>
            <w:hideMark/>
          </w:tcPr>
          <w:p w14:paraId="03C74C02" w14:textId="77777777" w:rsidR="003B31CD" w:rsidRPr="003B31CD" w:rsidRDefault="003B31CD" w:rsidP="003B31CD">
            <w:pPr>
              <w:spacing w:after="0"/>
              <w:rPr>
                <w:color w:val="000000"/>
                <w:szCs w:val="20"/>
                <w:lang w:eastAsia="ru-RU"/>
              </w:rPr>
            </w:pPr>
          </w:p>
        </w:tc>
        <w:tc>
          <w:tcPr>
            <w:tcW w:w="1528" w:type="dxa"/>
            <w:noWrap/>
            <w:vAlign w:val="center"/>
            <w:hideMark/>
          </w:tcPr>
          <w:p w14:paraId="0FBBA32D" w14:textId="77777777" w:rsidR="003B31CD" w:rsidRPr="003B31CD" w:rsidRDefault="003B31CD" w:rsidP="003B31CD">
            <w:pPr>
              <w:spacing w:after="0"/>
              <w:jc w:val="center"/>
              <w:rPr>
                <w:szCs w:val="20"/>
                <w:lang w:eastAsia="ru-RU"/>
              </w:rPr>
            </w:pPr>
          </w:p>
        </w:tc>
        <w:tc>
          <w:tcPr>
            <w:tcW w:w="2411" w:type="dxa"/>
            <w:noWrap/>
            <w:vAlign w:val="center"/>
            <w:hideMark/>
          </w:tcPr>
          <w:p w14:paraId="2C6F9C89" w14:textId="77777777" w:rsidR="003B31CD" w:rsidRPr="003B31CD" w:rsidRDefault="003B31CD" w:rsidP="003B31CD">
            <w:pPr>
              <w:spacing w:after="0"/>
              <w:jc w:val="center"/>
              <w:rPr>
                <w:color w:val="000000"/>
                <w:szCs w:val="20"/>
                <w:lang w:eastAsia="ru-RU"/>
              </w:rPr>
            </w:pPr>
            <w:r w:rsidRPr="003B31CD">
              <w:rPr>
                <w:color w:val="000000"/>
                <w:szCs w:val="20"/>
                <w:lang w:eastAsia="ru-RU"/>
              </w:rPr>
              <w:t>2024</w:t>
            </w:r>
          </w:p>
        </w:tc>
        <w:tc>
          <w:tcPr>
            <w:tcW w:w="2260" w:type="dxa"/>
            <w:noWrap/>
            <w:vAlign w:val="center"/>
            <w:hideMark/>
          </w:tcPr>
          <w:p w14:paraId="50D50D88" w14:textId="77777777" w:rsidR="003B31CD" w:rsidRPr="003B31CD" w:rsidRDefault="003B31CD" w:rsidP="003B31CD">
            <w:pPr>
              <w:spacing w:after="0"/>
              <w:jc w:val="center"/>
              <w:rPr>
                <w:color w:val="000000"/>
                <w:szCs w:val="20"/>
                <w:lang w:eastAsia="ru-RU"/>
              </w:rPr>
            </w:pPr>
            <w:r w:rsidRPr="003B31CD">
              <w:rPr>
                <w:color w:val="000000"/>
                <w:szCs w:val="20"/>
                <w:lang w:eastAsia="ru-RU"/>
              </w:rPr>
              <w:t>Запорная арматура –  вентиля – 20, 50 мм</w:t>
            </w:r>
          </w:p>
        </w:tc>
        <w:tc>
          <w:tcPr>
            <w:tcW w:w="2050" w:type="dxa"/>
            <w:noWrap/>
            <w:vAlign w:val="center"/>
            <w:hideMark/>
          </w:tcPr>
          <w:p w14:paraId="18750B7A" w14:textId="77777777" w:rsidR="003B31CD" w:rsidRPr="003B31CD" w:rsidRDefault="003B31CD" w:rsidP="003B31CD">
            <w:pPr>
              <w:spacing w:after="0"/>
              <w:jc w:val="center"/>
              <w:rPr>
                <w:color w:val="000000"/>
                <w:szCs w:val="20"/>
                <w:lang w:eastAsia="ru-RU"/>
              </w:rPr>
            </w:pPr>
            <w:r w:rsidRPr="003B31CD">
              <w:rPr>
                <w:color w:val="000000"/>
                <w:szCs w:val="20"/>
                <w:lang w:eastAsia="ru-RU"/>
              </w:rPr>
              <w:t>Протяженность –5600 м; чугун</w:t>
            </w:r>
          </w:p>
        </w:tc>
        <w:tc>
          <w:tcPr>
            <w:tcW w:w="2216" w:type="dxa"/>
            <w:noWrap/>
            <w:vAlign w:val="center"/>
            <w:hideMark/>
          </w:tcPr>
          <w:p w14:paraId="5D45FE77" w14:textId="77777777" w:rsidR="003B31CD" w:rsidRPr="003B31CD" w:rsidRDefault="003B31CD" w:rsidP="003B31CD">
            <w:pPr>
              <w:spacing w:after="0"/>
              <w:jc w:val="center"/>
              <w:rPr>
                <w:color w:val="000000"/>
                <w:szCs w:val="20"/>
                <w:lang w:eastAsia="ru-RU"/>
              </w:rPr>
            </w:pPr>
            <w:r w:rsidRPr="003B31CD">
              <w:rPr>
                <w:color w:val="000000"/>
                <w:szCs w:val="20"/>
                <w:lang w:eastAsia="ru-RU"/>
              </w:rPr>
              <w:t>Периодически возникают технические неполадки</w:t>
            </w:r>
          </w:p>
        </w:tc>
        <w:tc>
          <w:tcPr>
            <w:tcW w:w="1035" w:type="dxa"/>
            <w:noWrap/>
            <w:vAlign w:val="center"/>
            <w:hideMark/>
          </w:tcPr>
          <w:p w14:paraId="61400F71" w14:textId="7E2CE2BE" w:rsidR="003B31CD" w:rsidRPr="003B31CD" w:rsidRDefault="000F7C27" w:rsidP="003B31CD">
            <w:pPr>
              <w:spacing w:after="0"/>
              <w:jc w:val="center"/>
              <w:rPr>
                <w:color w:val="000000"/>
                <w:szCs w:val="20"/>
                <w:lang w:eastAsia="ru-RU"/>
              </w:rPr>
            </w:pPr>
            <w:r>
              <w:rPr>
                <w:color w:val="000000"/>
                <w:szCs w:val="20"/>
                <w:lang w:eastAsia="ru-RU"/>
              </w:rPr>
              <w:t>80%</w:t>
            </w:r>
          </w:p>
        </w:tc>
      </w:tr>
      <w:tr w:rsidR="003B31CD" w:rsidRPr="003B31CD" w14:paraId="7CA977A0" w14:textId="77777777" w:rsidTr="00703F07">
        <w:trPr>
          <w:trHeight w:val="300"/>
        </w:trPr>
        <w:tc>
          <w:tcPr>
            <w:tcW w:w="11350" w:type="dxa"/>
            <w:gridSpan w:val="6"/>
            <w:shd w:val="clear" w:color="auto" w:fill="auto"/>
            <w:noWrap/>
            <w:vAlign w:val="bottom"/>
            <w:hideMark/>
          </w:tcPr>
          <w:p w14:paraId="3C39DB85" w14:textId="312049F8" w:rsidR="003B31CD" w:rsidRPr="00703F07" w:rsidRDefault="003B31CD" w:rsidP="003B31CD">
            <w:pPr>
              <w:spacing w:after="0"/>
              <w:rPr>
                <w:color w:val="000000"/>
                <w:szCs w:val="20"/>
                <w:lang w:eastAsia="ru-RU"/>
              </w:rPr>
            </w:pPr>
            <w:r w:rsidRPr="00703F07">
              <w:rPr>
                <w:color w:val="000000"/>
                <w:szCs w:val="20"/>
                <w:lang w:eastAsia="ru-RU"/>
              </w:rPr>
              <w:t xml:space="preserve">Объект холодного водоснабжения по адресу: Красноярский край, </w:t>
            </w:r>
            <w:r w:rsidR="002A0A37" w:rsidRPr="00703F07">
              <w:rPr>
                <w:color w:val="000000"/>
                <w:szCs w:val="20"/>
                <w:lang w:eastAsia="ru-RU"/>
              </w:rPr>
              <w:t>Дзержинско-Тасеевский МО</w:t>
            </w:r>
            <w:r w:rsidRPr="00703F07">
              <w:rPr>
                <w:color w:val="000000"/>
                <w:szCs w:val="20"/>
                <w:lang w:eastAsia="ru-RU"/>
              </w:rPr>
              <w:t>, д. Александро-Ерша ул.Центральная 96А</w:t>
            </w:r>
          </w:p>
        </w:tc>
        <w:tc>
          <w:tcPr>
            <w:tcW w:w="2216" w:type="dxa"/>
            <w:noWrap/>
            <w:vAlign w:val="center"/>
            <w:hideMark/>
          </w:tcPr>
          <w:p w14:paraId="12A75C67" w14:textId="77777777" w:rsidR="003B31CD" w:rsidRPr="003B31CD" w:rsidRDefault="003B31CD" w:rsidP="003B31CD">
            <w:pPr>
              <w:spacing w:after="0"/>
              <w:jc w:val="center"/>
              <w:rPr>
                <w:color w:val="000000"/>
                <w:szCs w:val="20"/>
                <w:lang w:eastAsia="ru-RU"/>
              </w:rPr>
            </w:pPr>
            <w:r w:rsidRPr="003B31CD">
              <w:rPr>
                <w:color w:val="000000"/>
                <w:szCs w:val="20"/>
                <w:lang w:eastAsia="ru-RU"/>
              </w:rPr>
              <w:t> </w:t>
            </w:r>
          </w:p>
        </w:tc>
        <w:tc>
          <w:tcPr>
            <w:tcW w:w="1035" w:type="dxa"/>
            <w:noWrap/>
            <w:vAlign w:val="center"/>
            <w:hideMark/>
          </w:tcPr>
          <w:p w14:paraId="3990A227" w14:textId="77777777" w:rsidR="003B31CD" w:rsidRPr="003B31CD" w:rsidRDefault="003B31CD" w:rsidP="003B31CD">
            <w:pPr>
              <w:spacing w:after="0"/>
              <w:jc w:val="center"/>
              <w:rPr>
                <w:color w:val="000000"/>
                <w:szCs w:val="20"/>
                <w:lang w:eastAsia="ru-RU"/>
              </w:rPr>
            </w:pPr>
            <w:r w:rsidRPr="003B31CD">
              <w:rPr>
                <w:color w:val="000000"/>
                <w:szCs w:val="20"/>
                <w:lang w:eastAsia="ru-RU"/>
              </w:rPr>
              <w:t> </w:t>
            </w:r>
          </w:p>
        </w:tc>
      </w:tr>
      <w:tr w:rsidR="003B31CD" w:rsidRPr="003B31CD" w14:paraId="076ED796" w14:textId="77777777" w:rsidTr="00703F07">
        <w:trPr>
          <w:trHeight w:val="300"/>
        </w:trPr>
        <w:tc>
          <w:tcPr>
            <w:tcW w:w="1861" w:type="dxa"/>
            <w:shd w:val="clear" w:color="auto" w:fill="auto"/>
            <w:noWrap/>
            <w:vAlign w:val="bottom"/>
            <w:hideMark/>
          </w:tcPr>
          <w:p w14:paraId="0C5F1D94" w14:textId="77777777" w:rsidR="003B31CD" w:rsidRPr="00703F07" w:rsidRDefault="003B31CD" w:rsidP="003B31CD">
            <w:pPr>
              <w:spacing w:after="0"/>
              <w:rPr>
                <w:color w:val="000000"/>
                <w:szCs w:val="20"/>
                <w:lang w:eastAsia="ru-RU"/>
              </w:rPr>
            </w:pPr>
            <w:r w:rsidRPr="00703F07">
              <w:rPr>
                <w:color w:val="000000"/>
                <w:szCs w:val="20"/>
                <w:lang w:eastAsia="ru-RU"/>
              </w:rPr>
              <w:t>Скважина</w:t>
            </w:r>
          </w:p>
          <w:p w14:paraId="37FE7256" w14:textId="77777777" w:rsidR="00073F90" w:rsidRPr="00703F07" w:rsidRDefault="00073F90" w:rsidP="003B31CD">
            <w:pPr>
              <w:spacing w:after="0"/>
              <w:rPr>
                <w:color w:val="000000"/>
                <w:szCs w:val="20"/>
                <w:lang w:eastAsia="ru-RU"/>
              </w:rPr>
            </w:pPr>
          </w:p>
        </w:tc>
        <w:tc>
          <w:tcPr>
            <w:tcW w:w="1240" w:type="dxa"/>
            <w:noWrap/>
            <w:vAlign w:val="center"/>
            <w:hideMark/>
          </w:tcPr>
          <w:p w14:paraId="3775103B"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1528" w:type="dxa"/>
            <w:noWrap/>
            <w:vAlign w:val="center"/>
            <w:hideMark/>
          </w:tcPr>
          <w:p w14:paraId="20FC69BF"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411" w:type="dxa"/>
            <w:noWrap/>
            <w:vAlign w:val="center"/>
            <w:hideMark/>
          </w:tcPr>
          <w:p w14:paraId="0E7194B7" w14:textId="77777777" w:rsidR="003B31CD" w:rsidRPr="003B31CD" w:rsidRDefault="003B31CD" w:rsidP="003B31CD">
            <w:pPr>
              <w:spacing w:after="0"/>
              <w:jc w:val="center"/>
              <w:rPr>
                <w:color w:val="000000"/>
                <w:szCs w:val="20"/>
                <w:lang w:eastAsia="ru-RU"/>
              </w:rPr>
            </w:pPr>
            <w:r w:rsidRPr="003B31CD">
              <w:rPr>
                <w:color w:val="000000"/>
                <w:szCs w:val="20"/>
                <w:lang w:eastAsia="ru-RU"/>
              </w:rPr>
              <w:t>2024</w:t>
            </w:r>
          </w:p>
        </w:tc>
        <w:tc>
          <w:tcPr>
            <w:tcW w:w="2260" w:type="dxa"/>
            <w:noWrap/>
            <w:vAlign w:val="center"/>
            <w:hideMark/>
          </w:tcPr>
          <w:p w14:paraId="3662D92B" w14:textId="77777777" w:rsidR="003B31CD" w:rsidRPr="003B31CD" w:rsidRDefault="003B31CD" w:rsidP="003B31CD">
            <w:pPr>
              <w:spacing w:after="0"/>
              <w:jc w:val="center"/>
              <w:rPr>
                <w:color w:val="000000"/>
                <w:szCs w:val="20"/>
                <w:lang w:eastAsia="ru-RU"/>
              </w:rPr>
            </w:pPr>
            <w:r w:rsidRPr="003B31CD">
              <w:rPr>
                <w:color w:val="000000"/>
                <w:szCs w:val="20"/>
                <w:lang w:eastAsia="ru-RU"/>
              </w:rPr>
              <w:t>Насос ЭЦВ 6-10-80, 10м3/ч</w:t>
            </w:r>
          </w:p>
        </w:tc>
        <w:tc>
          <w:tcPr>
            <w:tcW w:w="2050" w:type="dxa"/>
            <w:noWrap/>
            <w:vAlign w:val="center"/>
            <w:hideMark/>
          </w:tcPr>
          <w:p w14:paraId="0932124D" w14:textId="77777777" w:rsidR="003B31CD" w:rsidRPr="003B31CD" w:rsidRDefault="003B31CD" w:rsidP="003B31CD">
            <w:pPr>
              <w:spacing w:after="0"/>
              <w:jc w:val="center"/>
              <w:rPr>
                <w:color w:val="000000"/>
                <w:szCs w:val="20"/>
                <w:lang w:eastAsia="ru-RU"/>
              </w:rPr>
            </w:pPr>
            <w:r w:rsidRPr="003B31CD">
              <w:rPr>
                <w:color w:val="000000"/>
                <w:szCs w:val="20"/>
                <w:lang w:eastAsia="ru-RU"/>
              </w:rPr>
              <w:t>Труба водоподъемная, наружным диаметром 57 мм</w:t>
            </w:r>
          </w:p>
        </w:tc>
        <w:tc>
          <w:tcPr>
            <w:tcW w:w="2216" w:type="dxa"/>
            <w:noWrap/>
            <w:vAlign w:val="center"/>
            <w:hideMark/>
          </w:tcPr>
          <w:p w14:paraId="60F4D8FB" w14:textId="77777777" w:rsidR="003B31CD" w:rsidRPr="003B31CD" w:rsidRDefault="003B31CD" w:rsidP="003B31CD">
            <w:pPr>
              <w:spacing w:after="0"/>
              <w:jc w:val="center"/>
              <w:rPr>
                <w:color w:val="000000"/>
                <w:szCs w:val="20"/>
                <w:lang w:eastAsia="ru-RU"/>
              </w:rPr>
            </w:pPr>
            <w:r w:rsidRPr="003B31CD">
              <w:rPr>
                <w:color w:val="000000"/>
                <w:szCs w:val="20"/>
                <w:lang w:eastAsia="ru-RU"/>
              </w:rPr>
              <w:t>Оборудование в работе. Глубинный насос установлен в 2025 г. новый</w:t>
            </w:r>
          </w:p>
        </w:tc>
        <w:tc>
          <w:tcPr>
            <w:tcW w:w="1035" w:type="dxa"/>
            <w:noWrap/>
            <w:vAlign w:val="center"/>
            <w:hideMark/>
          </w:tcPr>
          <w:p w14:paraId="2C34FA30" w14:textId="44514720" w:rsidR="003B31CD" w:rsidRPr="003B31CD" w:rsidRDefault="003B31CD" w:rsidP="000F7C27">
            <w:pPr>
              <w:spacing w:after="0"/>
              <w:jc w:val="center"/>
              <w:rPr>
                <w:color w:val="000000"/>
                <w:szCs w:val="20"/>
                <w:lang w:eastAsia="ru-RU"/>
              </w:rPr>
            </w:pPr>
            <w:r w:rsidRPr="003B31CD">
              <w:rPr>
                <w:color w:val="000000"/>
                <w:szCs w:val="20"/>
                <w:lang w:eastAsia="ru-RU"/>
              </w:rPr>
              <w:t xml:space="preserve">менее </w:t>
            </w:r>
            <w:r w:rsidR="000F7C27">
              <w:rPr>
                <w:color w:val="000000"/>
                <w:szCs w:val="20"/>
                <w:lang w:eastAsia="ru-RU"/>
              </w:rPr>
              <w:t>30%</w:t>
            </w:r>
          </w:p>
        </w:tc>
      </w:tr>
      <w:tr w:rsidR="003B31CD" w:rsidRPr="003B31CD" w14:paraId="251005A5" w14:textId="77777777" w:rsidTr="00703F07">
        <w:trPr>
          <w:trHeight w:val="300"/>
        </w:trPr>
        <w:tc>
          <w:tcPr>
            <w:tcW w:w="1861" w:type="dxa"/>
            <w:shd w:val="clear" w:color="auto" w:fill="auto"/>
            <w:noWrap/>
            <w:vAlign w:val="bottom"/>
            <w:hideMark/>
          </w:tcPr>
          <w:p w14:paraId="4251484B" w14:textId="77777777" w:rsidR="003B31CD" w:rsidRPr="00703F07" w:rsidRDefault="003B31CD" w:rsidP="003B31CD">
            <w:pPr>
              <w:spacing w:after="0"/>
              <w:rPr>
                <w:color w:val="000000"/>
                <w:szCs w:val="20"/>
                <w:lang w:eastAsia="ru-RU"/>
              </w:rPr>
            </w:pPr>
            <w:r w:rsidRPr="00703F07">
              <w:rPr>
                <w:color w:val="000000"/>
                <w:szCs w:val="20"/>
                <w:lang w:eastAsia="ru-RU"/>
              </w:rPr>
              <w:t>Водонапорная башня</w:t>
            </w:r>
          </w:p>
          <w:p w14:paraId="434F44EE" w14:textId="77777777" w:rsidR="00073F90" w:rsidRPr="00703F07" w:rsidRDefault="00073F90" w:rsidP="003B31CD">
            <w:pPr>
              <w:spacing w:after="0"/>
              <w:rPr>
                <w:color w:val="000000"/>
                <w:szCs w:val="20"/>
                <w:lang w:eastAsia="ru-RU"/>
              </w:rPr>
            </w:pPr>
          </w:p>
        </w:tc>
        <w:tc>
          <w:tcPr>
            <w:tcW w:w="1240" w:type="dxa"/>
            <w:noWrap/>
            <w:vAlign w:val="center"/>
            <w:hideMark/>
          </w:tcPr>
          <w:p w14:paraId="53143693"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1528" w:type="dxa"/>
            <w:noWrap/>
            <w:vAlign w:val="center"/>
            <w:hideMark/>
          </w:tcPr>
          <w:p w14:paraId="497E969E"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411" w:type="dxa"/>
            <w:noWrap/>
            <w:vAlign w:val="center"/>
            <w:hideMark/>
          </w:tcPr>
          <w:p w14:paraId="186516D9"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260" w:type="dxa"/>
            <w:noWrap/>
            <w:vAlign w:val="center"/>
            <w:hideMark/>
          </w:tcPr>
          <w:p w14:paraId="792A4870"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050" w:type="dxa"/>
            <w:noWrap/>
            <w:vAlign w:val="center"/>
            <w:hideMark/>
          </w:tcPr>
          <w:p w14:paraId="6629E712" w14:textId="77777777" w:rsidR="003B31CD" w:rsidRPr="003B31CD" w:rsidRDefault="003B31CD" w:rsidP="003B31CD">
            <w:pPr>
              <w:spacing w:after="0"/>
              <w:jc w:val="center"/>
              <w:rPr>
                <w:color w:val="000000"/>
                <w:szCs w:val="20"/>
                <w:lang w:eastAsia="ru-RU"/>
              </w:rPr>
            </w:pPr>
            <w:r w:rsidRPr="003B31CD">
              <w:rPr>
                <w:color w:val="000000"/>
                <w:szCs w:val="20"/>
                <w:lang w:eastAsia="ru-RU"/>
              </w:rPr>
              <w:t>Емкость 25 м3</w:t>
            </w:r>
          </w:p>
        </w:tc>
        <w:tc>
          <w:tcPr>
            <w:tcW w:w="2216" w:type="dxa"/>
            <w:noWrap/>
            <w:vAlign w:val="center"/>
            <w:hideMark/>
          </w:tcPr>
          <w:p w14:paraId="70929D70" w14:textId="77777777" w:rsidR="003B31CD" w:rsidRPr="003B31CD" w:rsidRDefault="003B31CD" w:rsidP="003B31CD">
            <w:pPr>
              <w:spacing w:after="0"/>
              <w:jc w:val="center"/>
              <w:rPr>
                <w:color w:val="000000"/>
                <w:szCs w:val="20"/>
                <w:lang w:eastAsia="ru-RU"/>
              </w:rPr>
            </w:pPr>
            <w:r w:rsidRPr="003B31CD">
              <w:rPr>
                <w:color w:val="000000"/>
                <w:szCs w:val="20"/>
                <w:lang w:eastAsia="ru-RU"/>
              </w:rPr>
              <w:t>Находится в удовлетворительном состоянии</w:t>
            </w:r>
          </w:p>
        </w:tc>
        <w:tc>
          <w:tcPr>
            <w:tcW w:w="1035" w:type="dxa"/>
            <w:noWrap/>
            <w:vAlign w:val="center"/>
            <w:hideMark/>
          </w:tcPr>
          <w:p w14:paraId="43AED436" w14:textId="32AF53A3" w:rsidR="003B31CD" w:rsidRPr="003B31CD" w:rsidRDefault="003B31CD" w:rsidP="000F7C27">
            <w:pPr>
              <w:spacing w:after="0"/>
              <w:jc w:val="center"/>
              <w:rPr>
                <w:color w:val="000000"/>
                <w:szCs w:val="20"/>
                <w:lang w:eastAsia="ru-RU"/>
              </w:rPr>
            </w:pPr>
            <w:r w:rsidRPr="003B31CD">
              <w:rPr>
                <w:color w:val="000000"/>
                <w:szCs w:val="20"/>
                <w:lang w:eastAsia="ru-RU"/>
              </w:rPr>
              <w:t xml:space="preserve">менее </w:t>
            </w:r>
            <w:r w:rsidR="000F7C27">
              <w:rPr>
                <w:color w:val="000000"/>
                <w:szCs w:val="20"/>
                <w:lang w:eastAsia="ru-RU"/>
              </w:rPr>
              <w:t>30%</w:t>
            </w:r>
          </w:p>
        </w:tc>
      </w:tr>
      <w:tr w:rsidR="003B31CD" w:rsidRPr="003B31CD" w14:paraId="7BA06D7A" w14:textId="77777777" w:rsidTr="00703F07">
        <w:trPr>
          <w:trHeight w:val="300"/>
        </w:trPr>
        <w:tc>
          <w:tcPr>
            <w:tcW w:w="1861" w:type="dxa"/>
            <w:shd w:val="clear" w:color="auto" w:fill="auto"/>
            <w:noWrap/>
            <w:vAlign w:val="bottom"/>
            <w:hideMark/>
          </w:tcPr>
          <w:p w14:paraId="72B53F3D" w14:textId="77777777" w:rsidR="003B31CD" w:rsidRPr="00703F07" w:rsidRDefault="003B31CD" w:rsidP="003B31CD">
            <w:pPr>
              <w:spacing w:after="0"/>
              <w:rPr>
                <w:color w:val="000000"/>
                <w:szCs w:val="20"/>
                <w:lang w:eastAsia="ru-RU"/>
              </w:rPr>
            </w:pPr>
            <w:r w:rsidRPr="00703F07">
              <w:rPr>
                <w:color w:val="000000"/>
                <w:szCs w:val="20"/>
                <w:lang w:eastAsia="ru-RU"/>
              </w:rPr>
              <w:t>Водопроводная сеть</w:t>
            </w:r>
          </w:p>
          <w:p w14:paraId="2E47FF1F" w14:textId="77777777" w:rsidR="00073F90" w:rsidRPr="00703F07" w:rsidRDefault="00073F90" w:rsidP="003B31CD">
            <w:pPr>
              <w:spacing w:after="0"/>
              <w:rPr>
                <w:color w:val="000000"/>
                <w:szCs w:val="20"/>
                <w:lang w:eastAsia="ru-RU"/>
              </w:rPr>
            </w:pPr>
          </w:p>
        </w:tc>
        <w:tc>
          <w:tcPr>
            <w:tcW w:w="1240" w:type="dxa"/>
            <w:noWrap/>
            <w:vAlign w:val="center"/>
            <w:hideMark/>
          </w:tcPr>
          <w:p w14:paraId="1B131AC3"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1528" w:type="dxa"/>
            <w:noWrap/>
            <w:vAlign w:val="center"/>
            <w:hideMark/>
          </w:tcPr>
          <w:p w14:paraId="46F65DCA"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411" w:type="dxa"/>
            <w:noWrap/>
            <w:vAlign w:val="center"/>
            <w:hideMark/>
          </w:tcPr>
          <w:p w14:paraId="7478FC00" w14:textId="77777777" w:rsidR="003B31CD" w:rsidRPr="003B31CD" w:rsidRDefault="003B31CD" w:rsidP="003B31CD">
            <w:pPr>
              <w:spacing w:after="0"/>
              <w:jc w:val="center"/>
              <w:rPr>
                <w:color w:val="000000"/>
                <w:szCs w:val="20"/>
                <w:lang w:eastAsia="ru-RU"/>
              </w:rPr>
            </w:pPr>
            <w:r w:rsidRPr="003B31CD">
              <w:rPr>
                <w:color w:val="000000"/>
                <w:szCs w:val="20"/>
                <w:lang w:eastAsia="ru-RU"/>
              </w:rPr>
              <w:t>2024</w:t>
            </w:r>
          </w:p>
        </w:tc>
        <w:tc>
          <w:tcPr>
            <w:tcW w:w="2260" w:type="dxa"/>
            <w:noWrap/>
            <w:vAlign w:val="center"/>
            <w:hideMark/>
          </w:tcPr>
          <w:p w14:paraId="6068823C" w14:textId="77777777" w:rsidR="003B31CD" w:rsidRPr="003B31CD" w:rsidRDefault="003B31CD" w:rsidP="003B31CD">
            <w:pPr>
              <w:spacing w:after="0"/>
              <w:jc w:val="center"/>
              <w:rPr>
                <w:color w:val="000000"/>
                <w:szCs w:val="20"/>
                <w:lang w:eastAsia="ru-RU"/>
              </w:rPr>
            </w:pPr>
            <w:r w:rsidRPr="003B31CD">
              <w:rPr>
                <w:color w:val="000000"/>
                <w:szCs w:val="20"/>
                <w:lang w:eastAsia="ru-RU"/>
              </w:rPr>
              <w:t>Запорная арматура –  вентиля – 20, 50 мм</w:t>
            </w:r>
          </w:p>
        </w:tc>
        <w:tc>
          <w:tcPr>
            <w:tcW w:w="2050" w:type="dxa"/>
            <w:noWrap/>
            <w:vAlign w:val="center"/>
            <w:hideMark/>
          </w:tcPr>
          <w:p w14:paraId="245929EA" w14:textId="77777777" w:rsidR="003B31CD" w:rsidRPr="003B31CD" w:rsidRDefault="003B31CD" w:rsidP="003B31CD">
            <w:pPr>
              <w:spacing w:after="0"/>
              <w:jc w:val="center"/>
              <w:rPr>
                <w:color w:val="000000"/>
                <w:szCs w:val="20"/>
                <w:lang w:eastAsia="ru-RU"/>
              </w:rPr>
            </w:pPr>
            <w:r w:rsidRPr="003B31CD">
              <w:rPr>
                <w:color w:val="000000"/>
                <w:szCs w:val="20"/>
                <w:lang w:eastAsia="ru-RU"/>
              </w:rPr>
              <w:t>Протяженность –5600м; чугун</w:t>
            </w:r>
          </w:p>
        </w:tc>
        <w:tc>
          <w:tcPr>
            <w:tcW w:w="2216" w:type="dxa"/>
            <w:noWrap/>
            <w:vAlign w:val="center"/>
            <w:hideMark/>
          </w:tcPr>
          <w:p w14:paraId="0BA9C1FD" w14:textId="77777777" w:rsidR="003B31CD" w:rsidRPr="003B31CD" w:rsidRDefault="003B31CD" w:rsidP="003B31CD">
            <w:pPr>
              <w:spacing w:after="0"/>
              <w:jc w:val="center"/>
              <w:rPr>
                <w:color w:val="000000"/>
                <w:szCs w:val="20"/>
                <w:lang w:eastAsia="ru-RU"/>
              </w:rPr>
            </w:pPr>
            <w:r w:rsidRPr="003B31CD">
              <w:rPr>
                <w:color w:val="000000"/>
                <w:szCs w:val="20"/>
                <w:lang w:eastAsia="ru-RU"/>
              </w:rPr>
              <w:t>Периодически возникают технические неполадки</w:t>
            </w:r>
          </w:p>
        </w:tc>
        <w:tc>
          <w:tcPr>
            <w:tcW w:w="1035" w:type="dxa"/>
            <w:noWrap/>
            <w:vAlign w:val="center"/>
            <w:hideMark/>
          </w:tcPr>
          <w:p w14:paraId="0A83C16F" w14:textId="6996E163" w:rsidR="003B31CD" w:rsidRPr="003B31CD" w:rsidRDefault="000F7C27" w:rsidP="003B31CD">
            <w:pPr>
              <w:spacing w:after="0"/>
              <w:jc w:val="center"/>
              <w:rPr>
                <w:color w:val="000000"/>
                <w:szCs w:val="20"/>
                <w:lang w:eastAsia="ru-RU"/>
              </w:rPr>
            </w:pPr>
            <w:r>
              <w:rPr>
                <w:color w:val="000000"/>
                <w:szCs w:val="20"/>
                <w:lang w:eastAsia="ru-RU"/>
              </w:rPr>
              <w:t>80%</w:t>
            </w:r>
          </w:p>
        </w:tc>
      </w:tr>
      <w:tr w:rsidR="003B31CD" w:rsidRPr="003B31CD" w14:paraId="2C4D31E8" w14:textId="77777777" w:rsidTr="00703F07">
        <w:trPr>
          <w:trHeight w:val="300"/>
        </w:trPr>
        <w:tc>
          <w:tcPr>
            <w:tcW w:w="11350" w:type="dxa"/>
            <w:gridSpan w:val="6"/>
            <w:shd w:val="clear" w:color="auto" w:fill="auto"/>
            <w:noWrap/>
            <w:vAlign w:val="bottom"/>
            <w:hideMark/>
          </w:tcPr>
          <w:p w14:paraId="5494DD53" w14:textId="559DFF68" w:rsidR="003B31CD" w:rsidRPr="00703F07" w:rsidRDefault="003B31CD" w:rsidP="003B31CD">
            <w:pPr>
              <w:spacing w:after="0"/>
              <w:rPr>
                <w:color w:val="000000"/>
                <w:szCs w:val="20"/>
                <w:lang w:eastAsia="ru-RU"/>
              </w:rPr>
            </w:pPr>
            <w:r w:rsidRPr="00703F07">
              <w:rPr>
                <w:color w:val="000000"/>
                <w:szCs w:val="20"/>
                <w:lang w:eastAsia="ru-RU"/>
              </w:rPr>
              <w:lastRenderedPageBreak/>
              <w:t xml:space="preserve">Объект холодного водоснабжения по адресу: Красноярский край, </w:t>
            </w:r>
            <w:r w:rsidR="002A0A37" w:rsidRPr="00703F07">
              <w:rPr>
                <w:color w:val="000000"/>
                <w:szCs w:val="20"/>
                <w:lang w:eastAsia="ru-RU"/>
              </w:rPr>
              <w:t xml:space="preserve">Дзержинско-Тасеевский МО, </w:t>
            </w:r>
            <w:r w:rsidRPr="00703F07">
              <w:rPr>
                <w:color w:val="000000"/>
                <w:szCs w:val="20"/>
                <w:lang w:eastAsia="ru-RU"/>
              </w:rPr>
              <w:t>д.Николаевка ул.Центральная 1</w:t>
            </w:r>
          </w:p>
        </w:tc>
        <w:tc>
          <w:tcPr>
            <w:tcW w:w="2216" w:type="dxa"/>
            <w:noWrap/>
            <w:vAlign w:val="center"/>
            <w:hideMark/>
          </w:tcPr>
          <w:p w14:paraId="6DFBAAAB" w14:textId="77777777" w:rsidR="003B31CD" w:rsidRPr="003B31CD" w:rsidRDefault="003B31CD" w:rsidP="003B31CD">
            <w:pPr>
              <w:spacing w:after="0"/>
              <w:jc w:val="center"/>
              <w:rPr>
                <w:color w:val="000000"/>
                <w:szCs w:val="20"/>
                <w:lang w:eastAsia="ru-RU"/>
              </w:rPr>
            </w:pPr>
            <w:r w:rsidRPr="003B31CD">
              <w:rPr>
                <w:color w:val="000000"/>
                <w:szCs w:val="20"/>
                <w:lang w:eastAsia="ru-RU"/>
              </w:rPr>
              <w:t> </w:t>
            </w:r>
          </w:p>
        </w:tc>
        <w:tc>
          <w:tcPr>
            <w:tcW w:w="1035" w:type="dxa"/>
            <w:noWrap/>
            <w:vAlign w:val="center"/>
            <w:hideMark/>
          </w:tcPr>
          <w:p w14:paraId="6ACF4313" w14:textId="77777777" w:rsidR="003B31CD" w:rsidRPr="003B31CD" w:rsidRDefault="003B31CD" w:rsidP="003B31CD">
            <w:pPr>
              <w:spacing w:after="0"/>
              <w:jc w:val="center"/>
              <w:rPr>
                <w:color w:val="000000"/>
                <w:szCs w:val="20"/>
                <w:lang w:eastAsia="ru-RU"/>
              </w:rPr>
            </w:pPr>
            <w:r w:rsidRPr="003B31CD">
              <w:rPr>
                <w:color w:val="000000"/>
                <w:szCs w:val="20"/>
                <w:lang w:eastAsia="ru-RU"/>
              </w:rPr>
              <w:t> </w:t>
            </w:r>
          </w:p>
        </w:tc>
      </w:tr>
      <w:tr w:rsidR="003B31CD" w:rsidRPr="003B31CD" w14:paraId="01426C05" w14:textId="77777777" w:rsidTr="00703F07">
        <w:trPr>
          <w:trHeight w:val="300"/>
        </w:trPr>
        <w:tc>
          <w:tcPr>
            <w:tcW w:w="1861" w:type="dxa"/>
            <w:shd w:val="clear" w:color="auto" w:fill="auto"/>
            <w:noWrap/>
            <w:vAlign w:val="bottom"/>
            <w:hideMark/>
          </w:tcPr>
          <w:p w14:paraId="28804A74" w14:textId="77777777" w:rsidR="003B31CD" w:rsidRPr="00703F07" w:rsidRDefault="003B31CD" w:rsidP="003B31CD">
            <w:pPr>
              <w:spacing w:after="0"/>
              <w:rPr>
                <w:color w:val="000000"/>
                <w:szCs w:val="20"/>
                <w:lang w:eastAsia="ru-RU"/>
              </w:rPr>
            </w:pPr>
            <w:r w:rsidRPr="00703F07">
              <w:rPr>
                <w:color w:val="000000"/>
                <w:szCs w:val="20"/>
                <w:lang w:eastAsia="ru-RU"/>
              </w:rPr>
              <w:t>Скважина</w:t>
            </w:r>
          </w:p>
          <w:p w14:paraId="5CB50E51" w14:textId="77777777" w:rsidR="00073F90" w:rsidRPr="00703F07" w:rsidRDefault="00073F90" w:rsidP="003B31CD">
            <w:pPr>
              <w:spacing w:after="0"/>
              <w:rPr>
                <w:color w:val="000000"/>
                <w:szCs w:val="20"/>
                <w:lang w:eastAsia="ru-RU"/>
              </w:rPr>
            </w:pPr>
          </w:p>
        </w:tc>
        <w:tc>
          <w:tcPr>
            <w:tcW w:w="1240" w:type="dxa"/>
            <w:noWrap/>
            <w:vAlign w:val="center"/>
            <w:hideMark/>
          </w:tcPr>
          <w:p w14:paraId="28F332E3" w14:textId="77777777" w:rsidR="003B31CD" w:rsidRPr="003B31CD" w:rsidRDefault="003B31CD" w:rsidP="003B31CD">
            <w:pPr>
              <w:spacing w:after="0"/>
              <w:jc w:val="center"/>
              <w:rPr>
                <w:color w:val="000000"/>
                <w:szCs w:val="20"/>
                <w:lang w:eastAsia="ru-RU"/>
              </w:rPr>
            </w:pPr>
            <w:r w:rsidRPr="003B31CD">
              <w:rPr>
                <w:color w:val="000000"/>
                <w:szCs w:val="20"/>
                <w:lang w:eastAsia="ru-RU"/>
              </w:rPr>
              <w:t>1988</w:t>
            </w:r>
          </w:p>
        </w:tc>
        <w:tc>
          <w:tcPr>
            <w:tcW w:w="1528" w:type="dxa"/>
            <w:noWrap/>
            <w:vAlign w:val="center"/>
            <w:hideMark/>
          </w:tcPr>
          <w:p w14:paraId="14F3F2CD" w14:textId="77777777" w:rsidR="003B31CD" w:rsidRPr="003B31CD" w:rsidRDefault="003B31CD" w:rsidP="003B31CD">
            <w:pPr>
              <w:spacing w:after="0"/>
              <w:jc w:val="center"/>
              <w:rPr>
                <w:color w:val="000000"/>
                <w:szCs w:val="20"/>
                <w:lang w:eastAsia="ru-RU"/>
              </w:rPr>
            </w:pPr>
            <w:r w:rsidRPr="003B31CD">
              <w:rPr>
                <w:color w:val="000000"/>
                <w:szCs w:val="20"/>
                <w:lang w:eastAsia="ru-RU"/>
              </w:rPr>
              <w:t>1988</w:t>
            </w:r>
          </w:p>
        </w:tc>
        <w:tc>
          <w:tcPr>
            <w:tcW w:w="2411" w:type="dxa"/>
            <w:noWrap/>
            <w:vAlign w:val="center"/>
            <w:hideMark/>
          </w:tcPr>
          <w:p w14:paraId="6DB66F1F"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260" w:type="dxa"/>
            <w:noWrap/>
            <w:vAlign w:val="center"/>
            <w:hideMark/>
          </w:tcPr>
          <w:p w14:paraId="0AD1F180" w14:textId="77777777" w:rsidR="003B31CD" w:rsidRPr="003B31CD" w:rsidRDefault="003B31CD" w:rsidP="003B31CD">
            <w:pPr>
              <w:spacing w:after="0"/>
              <w:jc w:val="center"/>
              <w:rPr>
                <w:color w:val="000000"/>
                <w:szCs w:val="20"/>
                <w:lang w:eastAsia="ru-RU"/>
              </w:rPr>
            </w:pPr>
            <w:r w:rsidRPr="003B31CD">
              <w:rPr>
                <w:color w:val="000000"/>
                <w:szCs w:val="20"/>
                <w:lang w:eastAsia="ru-RU"/>
              </w:rPr>
              <w:t>Насос ЭЦВ 6-10-80, 10м3/ч</w:t>
            </w:r>
          </w:p>
        </w:tc>
        <w:tc>
          <w:tcPr>
            <w:tcW w:w="2050" w:type="dxa"/>
            <w:noWrap/>
            <w:vAlign w:val="center"/>
            <w:hideMark/>
          </w:tcPr>
          <w:p w14:paraId="332A6B15" w14:textId="77777777" w:rsidR="003B31CD" w:rsidRPr="003B31CD" w:rsidRDefault="003B31CD" w:rsidP="003B31CD">
            <w:pPr>
              <w:spacing w:after="0"/>
              <w:jc w:val="center"/>
              <w:rPr>
                <w:color w:val="000000"/>
                <w:szCs w:val="20"/>
                <w:lang w:eastAsia="ru-RU"/>
              </w:rPr>
            </w:pPr>
            <w:r w:rsidRPr="003B31CD">
              <w:rPr>
                <w:color w:val="000000"/>
                <w:szCs w:val="20"/>
                <w:lang w:eastAsia="ru-RU"/>
              </w:rPr>
              <w:t>Труба водоподъемная, наружным диаметром 57 мм</w:t>
            </w:r>
          </w:p>
        </w:tc>
        <w:tc>
          <w:tcPr>
            <w:tcW w:w="2216" w:type="dxa"/>
            <w:noWrap/>
            <w:vAlign w:val="center"/>
            <w:hideMark/>
          </w:tcPr>
          <w:p w14:paraId="7D5AC537" w14:textId="77777777" w:rsidR="003B31CD" w:rsidRPr="003B31CD" w:rsidRDefault="003B31CD" w:rsidP="003B31CD">
            <w:pPr>
              <w:spacing w:after="0"/>
              <w:jc w:val="center"/>
              <w:rPr>
                <w:color w:val="000000"/>
                <w:szCs w:val="20"/>
                <w:lang w:eastAsia="ru-RU"/>
              </w:rPr>
            </w:pPr>
            <w:r w:rsidRPr="003B31CD">
              <w:rPr>
                <w:color w:val="000000"/>
                <w:szCs w:val="20"/>
                <w:lang w:eastAsia="ru-RU"/>
              </w:rPr>
              <w:t>Оборудование в работе. Глубинный насос установлен в 2025 г. новый</w:t>
            </w:r>
          </w:p>
        </w:tc>
        <w:tc>
          <w:tcPr>
            <w:tcW w:w="1035" w:type="dxa"/>
            <w:noWrap/>
            <w:vAlign w:val="center"/>
            <w:hideMark/>
          </w:tcPr>
          <w:p w14:paraId="1E4CBEDA" w14:textId="640A9B48" w:rsidR="003B31CD" w:rsidRPr="003B31CD" w:rsidRDefault="000F7C27" w:rsidP="003B31CD">
            <w:pPr>
              <w:spacing w:after="0"/>
              <w:jc w:val="center"/>
              <w:rPr>
                <w:color w:val="000000"/>
                <w:szCs w:val="20"/>
                <w:lang w:eastAsia="ru-RU"/>
              </w:rPr>
            </w:pPr>
            <w:r>
              <w:rPr>
                <w:color w:val="000000"/>
                <w:szCs w:val="20"/>
                <w:lang w:eastAsia="ru-RU"/>
              </w:rPr>
              <w:t>80%</w:t>
            </w:r>
          </w:p>
        </w:tc>
      </w:tr>
      <w:tr w:rsidR="003B31CD" w:rsidRPr="003B31CD" w14:paraId="1B547670" w14:textId="77777777" w:rsidTr="00703F07">
        <w:trPr>
          <w:trHeight w:val="300"/>
        </w:trPr>
        <w:tc>
          <w:tcPr>
            <w:tcW w:w="1861" w:type="dxa"/>
            <w:shd w:val="clear" w:color="auto" w:fill="auto"/>
            <w:noWrap/>
            <w:vAlign w:val="bottom"/>
            <w:hideMark/>
          </w:tcPr>
          <w:p w14:paraId="6C369F7B" w14:textId="77777777" w:rsidR="003B31CD" w:rsidRPr="00703F07" w:rsidRDefault="003B31CD" w:rsidP="003B31CD">
            <w:pPr>
              <w:spacing w:after="0"/>
              <w:rPr>
                <w:color w:val="000000"/>
                <w:szCs w:val="20"/>
                <w:lang w:eastAsia="ru-RU"/>
              </w:rPr>
            </w:pPr>
            <w:r w:rsidRPr="00703F07">
              <w:rPr>
                <w:color w:val="000000"/>
                <w:szCs w:val="20"/>
                <w:lang w:eastAsia="ru-RU"/>
              </w:rPr>
              <w:t>Водонапорная башня</w:t>
            </w:r>
          </w:p>
          <w:p w14:paraId="06911D36" w14:textId="77777777" w:rsidR="00073F90" w:rsidRPr="00703F07" w:rsidRDefault="00073F90" w:rsidP="003B31CD">
            <w:pPr>
              <w:spacing w:after="0"/>
              <w:rPr>
                <w:color w:val="000000"/>
                <w:szCs w:val="20"/>
                <w:lang w:eastAsia="ru-RU"/>
              </w:rPr>
            </w:pPr>
          </w:p>
        </w:tc>
        <w:tc>
          <w:tcPr>
            <w:tcW w:w="1240" w:type="dxa"/>
            <w:noWrap/>
            <w:vAlign w:val="center"/>
            <w:hideMark/>
          </w:tcPr>
          <w:p w14:paraId="081A5273" w14:textId="77777777" w:rsidR="003B31CD" w:rsidRPr="003B31CD" w:rsidRDefault="003B31CD" w:rsidP="003B31CD">
            <w:pPr>
              <w:spacing w:after="0"/>
              <w:jc w:val="center"/>
              <w:rPr>
                <w:color w:val="000000"/>
                <w:szCs w:val="20"/>
                <w:lang w:eastAsia="ru-RU"/>
              </w:rPr>
            </w:pPr>
            <w:r w:rsidRPr="003B31CD">
              <w:rPr>
                <w:color w:val="000000"/>
                <w:szCs w:val="20"/>
                <w:lang w:eastAsia="ru-RU"/>
              </w:rPr>
              <w:t>1988</w:t>
            </w:r>
          </w:p>
        </w:tc>
        <w:tc>
          <w:tcPr>
            <w:tcW w:w="1528" w:type="dxa"/>
            <w:noWrap/>
            <w:vAlign w:val="center"/>
            <w:hideMark/>
          </w:tcPr>
          <w:p w14:paraId="74D9B13C" w14:textId="77777777" w:rsidR="003B31CD" w:rsidRPr="003B31CD" w:rsidRDefault="003B31CD" w:rsidP="003B31CD">
            <w:pPr>
              <w:spacing w:after="0"/>
              <w:jc w:val="center"/>
              <w:rPr>
                <w:color w:val="000000"/>
                <w:szCs w:val="20"/>
                <w:lang w:eastAsia="ru-RU"/>
              </w:rPr>
            </w:pPr>
            <w:r w:rsidRPr="003B31CD">
              <w:rPr>
                <w:color w:val="000000"/>
                <w:szCs w:val="20"/>
                <w:lang w:eastAsia="ru-RU"/>
              </w:rPr>
              <w:t>1988</w:t>
            </w:r>
          </w:p>
        </w:tc>
        <w:tc>
          <w:tcPr>
            <w:tcW w:w="2411" w:type="dxa"/>
            <w:noWrap/>
            <w:vAlign w:val="center"/>
            <w:hideMark/>
          </w:tcPr>
          <w:p w14:paraId="5E71321F"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260" w:type="dxa"/>
            <w:noWrap/>
            <w:vAlign w:val="center"/>
            <w:hideMark/>
          </w:tcPr>
          <w:p w14:paraId="379CBBAF"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050" w:type="dxa"/>
            <w:noWrap/>
            <w:vAlign w:val="center"/>
            <w:hideMark/>
          </w:tcPr>
          <w:p w14:paraId="12D8FC0C" w14:textId="77777777" w:rsidR="003B31CD" w:rsidRPr="003B31CD" w:rsidRDefault="003B31CD" w:rsidP="003B31CD">
            <w:pPr>
              <w:spacing w:after="0"/>
              <w:jc w:val="center"/>
              <w:rPr>
                <w:color w:val="000000"/>
                <w:szCs w:val="20"/>
                <w:lang w:eastAsia="ru-RU"/>
              </w:rPr>
            </w:pPr>
            <w:r w:rsidRPr="003B31CD">
              <w:rPr>
                <w:color w:val="000000"/>
                <w:szCs w:val="20"/>
                <w:lang w:eastAsia="ru-RU"/>
              </w:rPr>
              <w:t>Емкость 25 м3</w:t>
            </w:r>
          </w:p>
        </w:tc>
        <w:tc>
          <w:tcPr>
            <w:tcW w:w="2216" w:type="dxa"/>
            <w:noWrap/>
            <w:vAlign w:val="center"/>
            <w:hideMark/>
          </w:tcPr>
          <w:p w14:paraId="294A192D" w14:textId="77777777" w:rsidR="003B31CD" w:rsidRPr="003B31CD" w:rsidRDefault="003B31CD" w:rsidP="003B31CD">
            <w:pPr>
              <w:spacing w:after="0"/>
              <w:jc w:val="center"/>
              <w:rPr>
                <w:color w:val="000000"/>
                <w:szCs w:val="20"/>
                <w:lang w:eastAsia="ru-RU"/>
              </w:rPr>
            </w:pPr>
            <w:r w:rsidRPr="003B31CD">
              <w:rPr>
                <w:color w:val="000000"/>
                <w:szCs w:val="20"/>
                <w:lang w:eastAsia="ru-RU"/>
              </w:rPr>
              <w:t>Находится в удовлетворительном состоянии</w:t>
            </w:r>
          </w:p>
        </w:tc>
        <w:tc>
          <w:tcPr>
            <w:tcW w:w="1035" w:type="dxa"/>
            <w:noWrap/>
            <w:vAlign w:val="center"/>
            <w:hideMark/>
          </w:tcPr>
          <w:p w14:paraId="1AB48B66" w14:textId="3D9624E8" w:rsidR="003B31CD" w:rsidRPr="003B31CD" w:rsidRDefault="000F7C27" w:rsidP="003B31CD">
            <w:pPr>
              <w:spacing w:after="0"/>
              <w:jc w:val="center"/>
              <w:rPr>
                <w:color w:val="000000"/>
                <w:szCs w:val="20"/>
                <w:lang w:eastAsia="ru-RU"/>
              </w:rPr>
            </w:pPr>
            <w:r>
              <w:rPr>
                <w:color w:val="000000"/>
                <w:szCs w:val="20"/>
                <w:lang w:eastAsia="ru-RU"/>
              </w:rPr>
              <w:t>80%</w:t>
            </w:r>
          </w:p>
        </w:tc>
      </w:tr>
      <w:tr w:rsidR="003B31CD" w:rsidRPr="003B31CD" w14:paraId="6DF4B967" w14:textId="77777777" w:rsidTr="00703F07">
        <w:trPr>
          <w:trHeight w:val="300"/>
        </w:trPr>
        <w:tc>
          <w:tcPr>
            <w:tcW w:w="1861" w:type="dxa"/>
            <w:shd w:val="clear" w:color="auto" w:fill="auto"/>
            <w:noWrap/>
            <w:vAlign w:val="bottom"/>
            <w:hideMark/>
          </w:tcPr>
          <w:p w14:paraId="12506AE0" w14:textId="77777777" w:rsidR="003B31CD" w:rsidRPr="00703F07" w:rsidRDefault="003B31CD" w:rsidP="003B31CD">
            <w:pPr>
              <w:spacing w:after="0"/>
              <w:rPr>
                <w:color w:val="000000"/>
                <w:szCs w:val="20"/>
                <w:lang w:eastAsia="ru-RU"/>
              </w:rPr>
            </w:pPr>
            <w:r w:rsidRPr="00703F07">
              <w:rPr>
                <w:color w:val="000000"/>
                <w:szCs w:val="20"/>
                <w:lang w:eastAsia="ru-RU"/>
              </w:rPr>
              <w:t>Водопроводная сеть</w:t>
            </w:r>
          </w:p>
          <w:p w14:paraId="3220D217" w14:textId="77777777" w:rsidR="00073F90" w:rsidRPr="00703F07" w:rsidRDefault="00073F90" w:rsidP="003B31CD">
            <w:pPr>
              <w:spacing w:after="0"/>
              <w:rPr>
                <w:color w:val="000000"/>
                <w:szCs w:val="20"/>
                <w:lang w:eastAsia="ru-RU"/>
              </w:rPr>
            </w:pPr>
          </w:p>
        </w:tc>
        <w:tc>
          <w:tcPr>
            <w:tcW w:w="1240" w:type="dxa"/>
            <w:noWrap/>
            <w:vAlign w:val="center"/>
            <w:hideMark/>
          </w:tcPr>
          <w:p w14:paraId="30289778"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1528" w:type="dxa"/>
            <w:noWrap/>
            <w:vAlign w:val="center"/>
            <w:hideMark/>
          </w:tcPr>
          <w:p w14:paraId="2047ABA4"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411" w:type="dxa"/>
            <w:noWrap/>
            <w:vAlign w:val="center"/>
            <w:hideMark/>
          </w:tcPr>
          <w:p w14:paraId="78906C45"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260" w:type="dxa"/>
            <w:noWrap/>
            <w:vAlign w:val="center"/>
            <w:hideMark/>
          </w:tcPr>
          <w:p w14:paraId="57968E06" w14:textId="77777777" w:rsidR="003B31CD" w:rsidRPr="003B31CD" w:rsidRDefault="003B31CD" w:rsidP="003B31CD">
            <w:pPr>
              <w:spacing w:after="0"/>
              <w:jc w:val="center"/>
              <w:rPr>
                <w:color w:val="000000"/>
                <w:szCs w:val="20"/>
                <w:lang w:eastAsia="ru-RU"/>
              </w:rPr>
            </w:pPr>
            <w:r w:rsidRPr="003B31CD">
              <w:rPr>
                <w:color w:val="000000"/>
                <w:szCs w:val="20"/>
                <w:lang w:eastAsia="ru-RU"/>
              </w:rPr>
              <w:t>Запорная арматура –  вентиля – 20, 50 мм</w:t>
            </w:r>
          </w:p>
        </w:tc>
        <w:tc>
          <w:tcPr>
            <w:tcW w:w="2050" w:type="dxa"/>
            <w:noWrap/>
            <w:vAlign w:val="center"/>
            <w:hideMark/>
          </w:tcPr>
          <w:p w14:paraId="45D358DE" w14:textId="77777777" w:rsidR="003B31CD" w:rsidRPr="003B31CD" w:rsidRDefault="003B31CD" w:rsidP="003B31CD">
            <w:pPr>
              <w:spacing w:after="0"/>
              <w:jc w:val="center"/>
              <w:rPr>
                <w:color w:val="000000"/>
                <w:szCs w:val="20"/>
                <w:lang w:eastAsia="ru-RU"/>
              </w:rPr>
            </w:pPr>
            <w:r w:rsidRPr="003B31CD">
              <w:rPr>
                <w:color w:val="000000"/>
                <w:szCs w:val="20"/>
                <w:lang w:eastAsia="ru-RU"/>
              </w:rPr>
              <w:t>Протяженность –3400м; пластик</w:t>
            </w:r>
          </w:p>
        </w:tc>
        <w:tc>
          <w:tcPr>
            <w:tcW w:w="2216" w:type="dxa"/>
            <w:noWrap/>
            <w:vAlign w:val="center"/>
            <w:hideMark/>
          </w:tcPr>
          <w:p w14:paraId="58050A93" w14:textId="77777777" w:rsidR="003B31CD" w:rsidRPr="003B31CD" w:rsidRDefault="003B31CD" w:rsidP="003B31CD">
            <w:pPr>
              <w:spacing w:after="0"/>
              <w:jc w:val="center"/>
              <w:rPr>
                <w:color w:val="000000"/>
                <w:szCs w:val="20"/>
                <w:lang w:eastAsia="ru-RU"/>
              </w:rPr>
            </w:pPr>
            <w:r w:rsidRPr="003B31CD">
              <w:rPr>
                <w:color w:val="000000"/>
                <w:szCs w:val="20"/>
                <w:lang w:eastAsia="ru-RU"/>
              </w:rPr>
              <w:t>Периодически возникают технические неполадки</w:t>
            </w:r>
          </w:p>
        </w:tc>
        <w:tc>
          <w:tcPr>
            <w:tcW w:w="1035" w:type="dxa"/>
            <w:noWrap/>
            <w:vAlign w:val="center"/>
            <w:hideMark/>
          </w:tcPr>
          <w:p w14:paraId="54737FA5" w14:textId="1DB5C00F" w:rsidR="003B31CD" w:rsidRPr="003B31CD" w:rsidRDefault="000F7C27" w:rsidP="003B31CD">
            <w:pPr>
              <w:spacing w:after="0"/>
              <w:jc w:val="center"/>
              <w:rPr>
                <w:color w:val="000000"/>
                <w:szCs w:val="20"/>
                <w:lang w:eastAsia="ru-RU"/>
              </w:rPr>
            </w:pPr>
            <w:r>
              <w:rPr>
                <w:color w:val="000000"/>
                <w:szCs w:val="20"/>
                <w:lang w:eastAsia="ru-RU"/>
              </w:rPr>
              <w:t>80%</w:t>
            </w:r>
          </w:p>
        </w:tc>
      </w:tr>
      <w:tr w:rsidR="003B31CD" w:rsidRPr="003B31CD" w14:paraId="55D6F5E5" w14:textId="77777777" w:rsidTr="00703F07">
        <w:trPr>
          <w:trHeight w:val="300"/>
        </w:trPr>
        <w:tc>
          <w:tcPr>
            <w:tcW w:w="1861" w:type="dxa"/>
            <w:shd w:val="clear" w:color="auto" w:fill="auto"/>
            <w:noWrap/>
            <w:vAlign w:val="bottom"/>
            <w:hideMark/>
          </w:tcPr>
          <w:p w14:paraId="607983CD" w14:textId="77777777" w:rsidR="003B31CD" w:rsidRPr="00703F07" w:rsidRDefault="003B31CD" w:rsidP="003B31CD">
            <w:pPr>
              <w:spacing w:after="0"/>
              <w:rPr>
                <w:color w:val="000000"/>
                <w:szCs w:val="20"/>
                <w:lang w:eastAsia="ru-RU"/>
              </w:rPr>
            </w:pPr>
            <w:r w:rsidRPr="00703F07">
              <w:rPr>
                <w:color w:val="000000"/>
                <w:szCs w:val="20"/>
                <w:lang w:eastAsia="ru-RU"/>
              </w:rPr>
              <w:t>Объект холодного водоснабжения по адресу: Красноярский край, Тасеевский район, д.Петровка</w:t>
            </w:r>
          </w:p>
        </w:tc>
        <w:tc>
          <w:tcPr>
            <w:tcW w:w="1240" w:type="dxa"/>
            <w:noWrap/>
            <w:vAlign w:val="center"/>
            <w:hideMark/>
          </w:tcPr>
          <w:p w14:paraId="30C23228" w14:textId="77777777" w:rsidR="003B31CD" w:rsidRPr="003B31CD" w:rsidRDefault="003B31CD" w:rsidP="003B31CD">
            <w:pPr>
              <w:spacing w:after="0"/>
              <w:jc w:val="center"/>
              <w:rPr>
                <w:color w:val="000000"/>
                <w:szCs w:val="20"/>
                <w:lang w:eastAsia="ru-RU"/>
              </w:rPr>
            </w:pPr>
            <w:r w:rsidRPr="003B31CD">
              <w:rPr>
                <w:color w:val="000000"/>
                <w:szCs w:val="20"/>
                <w:lang w:eastAsia="ru-RU"/>
              </w:rPr>
              <w:t> </w:t>
            </w:r>
          </w:p>
        </w:tc>
        <w:tc>
          <w:tcPr>
            <w:tcW w:w="1528" w:type="dxa"/>
            <w:noWrap/>
            <w:vAlign w:val="center"/>
            <w:hideMark/>
          </w:tcPr>
          <w:p w14:paraId="250AE47A" w14:textId="77777777" w:rsidR="003B31CD" w:rsidRPr="003B31CD" w:rsidRDefault="003B31CD" w:rsidP="003B31CD">
            <w:pPr>
              <w:spacing w:after="0"/>
              <w:jc w:val="center"/>
              <w:rPr>
                <w:color w:val="000000"/>
                <w:szCs w:val="20"/>
                <w:lang w:eastAsia="ru-RU"/>
              </w:rPr>
            </w:pPr>
            <w:r w:rsidRPr="003B31CD">
              <w:rPr>
                <w:color w:val="000000"/>
                <w:szCs w:val="20"/>
                <w:lang w:eastAsia="ru-RU"/>
              </w:rPr>
              <w:t> </w:t>
            </w:r>
          </w:p>
        </w:tc>
        <w:tc>
          <w:tcPr>
            <w:tcW w:w="2411" w:type="dxa"/>
            <w:noWrap/>
            <w:vAlign w:val="center"/>
            <w:hideMark/>
          </w:tcPr>
          <w:p w14:paraId="2DEBDBC9" w14:textId="77777777" w:rsidR="003B31CD" w:rsidRPr="003B31CD" w:rsidRDefault="003B31CD" w:rsidP="003B31CD">
            <w:pPr>
              <w:spacing w:after="0"/>
              <w:jc w:val="center"/>
              <w:rPr>
                <w:color w:val="000000"/>
                <w:szCs w:val="20"/>
                <w:lang w:eastAsia="ru-RU"/>
              </w:rPr>
            </w:pPr>
            <w:r w:rsidRPr="003B31CD">
              <w:rPr>
                <w:color w:val="000000"/>
                <w:szCs w:val="20"/>
                <w:lang w:eastAsia="ru-RU"/>
              </w:rPr>
              <w:t> </w:t>
            </w:r>
          </w:p>
        </w:tc>
        <w:tc>
          <w:tcPr>
            <w:tcW w:w="2260" w:type="dxa"/>
            <w:noWrap/>
            <w:vAlign w:val="center"/>
            <w:hideMark/>
          </w:tcPr>
          <w:p w14:paraId="4C5B8217" w14:textId="77777777" w:rsidR="003B31CD" w:rsidRPr="003B31CD" w:rsidRDefault="003B31CD" w:rsidP="003B31CD">
            <w:pPr>
              <w:spacing w:after="0"/>
              <w:jc w:val="center"/>
              <w:rPr>
                <w:color w:val="000000"/>
                <w:szCs w:val="20"/>
                <w:lang w:eastAsia="ru-RU"/>
              </w:rPr>
            </w:pPr>
            <w:r w:rsidRPr="003B31CD">
              <w:rPr>
                <w:color w:val="000000"/>
                <w:szCs w:val="20"/>
                <w:lang w:eastAsia="ru-RU"/>
              </w:rPr>
              <w:t> </w:t>
            </w:r>
          </w:p>
        </w:tc>
        <w:tc>
          <w:tcPr>
            <w:tcW w:w="2050" w:type="dxa"/>
            <w:noWrap/>
            <w:vAlign w:val="center"/>
            <w:hideMark/>
          </w:tcPr>
          <w:p w14:paraId="6D9A7E8D" w14:textId="77777777" w:rsidR="003B31CD" w:rsidRPr="003B31CD" w:rsidRDefault="003B31CD" w:rsidP="003B31CD">
            <w:pPr>
              <w:spacing w:after="0"/>
              <w:jc w:val="center"/>
              <w:rPr>
                <w:color w:val="000000"/>
                <w:szCs w:val="20"/>
                <w:lang w:eastAsia="ru-RU"/>
              </w:rPr>
            </w:pPr>
            <w:r w:rsidRPr="003B31CD">
              <w:rPr>
                <w:color w:val="000000"/>
                <w:szCs w:val="20"/>
                <w:lang w:eastAsia="ru-RU"/>
              </w:rPr>
              <w:t> </w:t>
            </w:r>
          </w:p>
        </w:tc>
        <w:tc>
          <w:tcPr>
            <w:tcW w:w="2216" w:type="dxa"/>
            <w:noWrap/>
            <w:vAlign w:val="center"/>
            <w:hideMark/>
          </w:tcPr>
          <w:p w14:paraId="5AF5CB07" w14:textId="77777777" w:rsidR="003B31CD" w:rsidRPr="003B31CD" w:rsidRDefault="003B31CD" w:rsidP="003B31CD">
            <w:pPr>
              <w:spacing w:after="0"/>
              <w:jc w:val="center"/>
              <w:rPr>
                <w:color w:val="000000"/>
                <w:szCs w:val="20"/>
                <w:lang w:eastAsia="ru-RU"/>
              </w:rPr>
            </w:pPr>
            <w:r w:rsidRPr="003B31CD">
              <w:rPr>
                <w:color w:val="000000"/>
                <w:szCs w:val="20"/>
                <w:lang w:eastAsia="ru-RU"/>
              </w:rPr>
              <w:t> </w:t>
            </w:r>
          </w:p>
        </w:tc>
        <w:tc>
          <w:tcPr>
            <w:tcW w:w="1035" w:type="dxa"/>
            <w:noWrap/>
            <w:vAlign w:val="center"/>
            <w:hideMark/>
          </w:tcPr>
          <w:p w14:paraId="227AA349" w14:textId="77777777" w:rsidR="003B31CD" w:rsidRPr="003B31CD" w:rsidRDefault="003B31CD" w:rsidP="003B31CD">
            <w:pPr>
              <w:spacing w:after="0"/>
              <w:jc w:val="center"/>
              <w:rPr>
                <w:color w:val="000000"/>
                <w:szCs w:val="20"/>
                <w:lang w:eastAsia="ru-RU"/>
              </w:rPr>
            </w:pPr>
            <w:r w:rsidRPr="003B31CD">
              <w:rPr>
                <w:color w:val="000000"/>
                <w:szCs w:val="20"/>
                <w:lang w:eastAsia="ru-RU"/>
              </w:rPr>
              <w:t> </w:t>
            </w:r>
          </w:p>
        </w:tc>
      </w:tr>
      <w:tr w:rsidR="003B31CD" w:rsidRPr="003B31CD" w14:paraId="6FC11898" w14:textId="77777777" w:rsidTr="00703F07">
        <w:trPr>
          <w:trHeight w:val="300"/>
        </w:trPr>
        <w:tc>
          <w:tcPr>
            <w:tcW w:w="1861" w:type="dxa"/>
            <w:shd w:val="clear" w:color="auto" w:fill="auto"/>
            <w:noWrap/>
            <w:hideMark/>
          </w:tcPr>
          <w:p w14:paraId="32A42BE2" w14:textId="77777777" w:rsidR="003B31CD" w:rsidRPr="00703F07" w:rsidRDefault="003B31CD" w:rsidP="007B08E7">
            <w:pPr>
              <w:spacing w:after="0"/>
              <w:rPr>
                <w:color w:val="000000"/>
                <w:szCs w:val="20"/>
                <w:lang w:eastAsia="ru-RU"/>
              </w:rPr>
            </w:pPr>
            <w:r w:rsidRPr="00703F07">
              <w:rPr>
                <w:color w:val="000000"/>
                <w:szCs w:val="20"/>
                <w:lang w:eastAsia="ru-RU"/>
              </w:rPr>
              <w:t>Скважина</w:t>
            </w:r>
          </w:p>
        </w:tc>
        <w:tc>
          <w:tcPr>
            <w:tcW w:w="1240" w:type="dxa"/>
            <w:noWrap/>
            <w:vAlign w:val="center"/>
            <w:hideMark/>
          </w:tcPr>
          <w:p w14:paraId="5F3440D6"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1528" w:type="dxa"/>
            <w:noWrap/>
            <w:vAlign w:val="center"/>
            <w:hideMark/>
          </w:tcPr>
          <w:p w14:paraId="72A8335F"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411" w:type="dxa"/>
            <w:noWrap/>
            <w:vAlign w:val="center"/>
            <w:hideMark/>
          </w:tcPr>
          <w:p w14:paraId="39C7B75A"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260" w:type="dxa"/>
            <w:noWrap/>
            <w:vAlign w:val="center"/>
            <w:hideMark/>
          </w:tcPr>
          <w:p w14:paraId="3DD1CAA4" w14:textId="77777777" w:rsidR="003B31CD" w:rsidRPr="003B31CD" w:rsidRDefault="003B31CD" w:rsidP="003B31CD">
            <w:pPr>
              <w:spacing w:after="0"/>
              <w:jc w:val="center"/>
              <w:rPr>
                <w:color w:val="000000"/>
                <w:szCs w:val="20"/>
                <w:lang w:eastAsia="ru-RU"/>
              </w:rPr>
            </w:pPr>
            <w:r w:rsidRPr="003B31CD">
              <w:rPr>
                <w:color w:val="000000"/>
                <w:szCs w:val="20"/>
                <w:lang w:eastAsia="ru-RU"/>
              </w:rPr>
              <w:t>Насос ЭЦВ 6-10-80, 10м3/ч</w:t>
            </w:r>
          </w:p>
        </w:tc>
        <w:tc>
          <w:tcPr>
            <w:tcW w:w="2050" w:type="dxa"/>
            <w:noWrap/>
            <w:vAlign w:val="center"/>
            <w:hideMark/>
          </w:tcPr>
          <w:p w14:paraId="3457D257" w14:textId="77777777" w:rsidR="003B31CD" w:rsidRPr="003B31CD" w:rsidRDefault="003B31CD" w:rsidP="003B31CD">
            <w:pPr>
              <w:spacing w:after="0"/>
              <w:jc w:val="center"/>
              <w:rPr>
                <w:color w:val="000000"/>
                <w:szCs w:val="20"/>
                <w:lang w:eastAsia="ru-RU"/>
              </w:rPr>
            </w:pPr>
            <w:r w:rsidRPr="003B31CD">
              <w:rPr>
                <w:color w:val="000000"/>
                <w:szCs w:val="20"/>
                <w:lang w:eastAsia="ru-RU"/>
              </w:rPr>
              <w:t>Труба водоподъемная, наружным диаметром 57 мм</w:t>
            </w:r>
          </w:p>
        </w:tc>
        <w:tc>
          <w:tcPr>
            <w:tcW w:w="2216" w:type="dxa"/>
            <w:noWrap/>
            <w:vAlign w:val="center"/>
            <w:hideMark/>
          </w:tcPr>
          <w:p w14:paraId="282D2880" w14:textId="77777777" w:rsidR="003B31CD" w:rsidRPr="003B31CD" w:rsidRDefault="003B31CD" w:rsidP="003B31CD">
            <w:pPr>
              <w:spacing w:after="0"/>
              <w:jc w:val="center"/>
              <w:rPr>
                <w:color w:val="000000"/>
                <w:szCs w:val="20"/>
                <w:lang w:eastAsia="ru-RU"/>
              </w:rPr>
            </w:pPr>
            <w:r w:rsidRPr="003B31CD">
              <w:rPr>
                <w:color w:val="000000"/>
                <w:szCs w:val="20"/>
                <w:lang w:eastAsia="ru-RU"/>
              </w:rPr>
              <w:t>Оборудование в работе. Глубинный насос установлен в 2025 г. новый</w:t>
            </w:r>
          </w:p>
        </w:tc>
        <w:tc>
          <w:tcPr>
            <w:tcW w:w="1035" w:type="dxa"/>
            <w:noWrap/>
            <w:vAlign w:val="center"/>
            <w:hideMark/>
          </w:tcPr>
          <w:p w14:paraId="6777889F" w14:textId="5E19028F" w:rsidR="003B31CD" w:rsidRPr="003B31CD" w:rsidRDefault="000F7C27" w:rsidP="000F7C27">
            <w:pPr>
              <w:spacing w:after="0"/>
              <w:jc w:val="center"/>
              <w:rPr>
                <w:color w:val="000000"/>
                <w:szCs w:val="20"/>
                <w:lang w:eastAsia="ru-RU"/>
              </w:rPr>
            </w:pPr>
            <w:r>
              <w:rPr>
                <w:color w:val="000000"/>
                <w:szCs w:val="20"/>
                <w:lang w:eastAsia="ru-RU"/>
              </w:rPr>
              <w:t>80%</w:t>
            </w:r>
          </w:p>
        </w:tc>
      </w:tr>
      <w:tr w:rsidR="003B31CD" w:rsidRPr="003B31CD" w14:paraId="109B238D" w14:textId="77777777" w:rsidTr="00703F07">
        <w:trPr>
          <w:trHeight w:val="300"/>
        </w:trPr>
        <w:tc>
          <w:tcPr>
            <w:tcW w:w="1861" w:type="dxa"/>
            <w:shd w:val="clear" w:color="auto" w:fill="auto"/>
            <w:noWrap/>
            <w:hideMark/>
          </w:tcPr>
          <w:p w14:paraId="5DD98171" w14:textId="77777777" w:rsidR="003B31CD" w:rsidRPr="00703F07" w:rsidRDefault="003B31CD" w:rsidP="007B08E7">
            <w:pPr>
              <w:spacing w:after="0"/>
              <w:rPr>
                <w:color w:val="000000"/>
                <w:szCs w:val="20"/>
                <w:lang w:eastAsia="ru-RU"/>
              </w:rPr>
            </w:pPr>
            <w:r w:rsidRPr="00703F07">
              <w:rPr>
                <w:color w:val="000000"/>
                <w:szCs w:val="20"/>
                <w:lang w:eastAsia="ru-RU"/>
              </w:rPr>
              <w:t>Водонапорная башня</w:t>
            </w:r>
          </w:p>
        </w:tc>
        <w:tc>
          <w:tcPr>
            <w:tcW w:w="1240" w:type="dxa"/>
            <w:noWrap/>
            <w:vAlign w:val="center"/>
            <w:hideMark/>
          </w:tcPr>
          <w:p w14:paraId="7C47C090"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1528" w:type="dxa"/>
            <w:noWrap/>
            <w:vAlign w:val="center"/>
            <w:hideMark/>
          </w:tcPr>
          <w:p w14:paraId="67B33F75"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411" w:type="dxa"/>
            <w:noWrap/>
            <w:vAlign w:val="center"/>
            <w:hideMark/>
          </w:tcPr>
          <w:p w14:paraId="6296621D"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260" w:type="dxa"/>
            <w:noWrap/>
            <w:vAlign w:val="center"/>
            <w:hideMark/>
          </w:tcPr>
          <w:p w14:paraId="3E3EE0FB"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050" w:type="dxa"/>
            <w:noWrap/>
            <w:vAlign w:val="center"/>
            <w:hideMark/>
          </w:tcPr>
          <w:p w14:paraId="0D49CCFC" w14:textId="77777777" w:rsidR="003B31CD" w:rsidRPr="003B31CD" w:rsidRDefault="003B31CD" w:rsidP="003B31CD">
            <w:pPr>
              <w:spacing w:after="0"/>
              <w:jc w:val="center"/>
              <w:rPr>
                <w:color w:val="000000"/>
                <w:szCs w:val="20"/>
                <w:lang w:eastAsia="ru-RU"/>
              </w:rPr>
            </w:pPr>
            <w:r w:rsidRPr="003B31CD">
              <w:rPr>
                <w:color w:val="000000"/>
                <w:szCs w:val="20"/>
                <w:lang w:eastAsia="ru-RU"/>
              </w:rPr>
              <w:t>Емкость 11 м3</w:t>
            </w:r>
          </w:p>
        </w:tc>
        <w:tc>
          <w:tcPr>
            <w:tcW w:w="2216" w:type="dxa"/>
            <w:noWrap/>
            <w:vAlign w:val="center"/>
            <w:hideMark/>
          </w:tcPr>
          <w:p w14:paraId="6349A42E" w14:textId="77777777" w:rsidR="003B31CD" w:rsidRPr="003B31CD" w:rsidRDefault="003B31CD" w:rsidP="003B31CD">
            <w:pPr>
              <w:spacing w:after="0"/>
              <w:jc w:val="center"/>
              <w:rPr>
                <w:color w:val="000000"/>
                <w:szCs w:val="20"/>
                <w:lang w:eastAsia="ru-RU"/>
              </w:rPr>
            </w:pPr>
            <w:r w:rsidRPr="003B31CD">
              <w:rPr>
                <w:color w:val="000000"/>
                <w:szCs w:val="20"/>
                <w:lang w:eastAsia="ru-RU"/>
              </w:rPr>
              <w:t>Находится в удовлетворительном состоянии</w:t>
            </w:r>
          </w:p>
        </w:tc>
        <w:tc>
          <w:tcPr>
            <w:tcW w:w="1035" w:type="dxa"/>
            <w:noWrap/>
            <w:vAlign w:val="center"/>
            <w:hideMark/>
          </w:tcPr>
          <w:p w14:paraId="1B2C613D" w14:textId="17E0344E" w:rsidR="003B31CD" w:rsidRPr="003B31CD" w:rsidRDefault="000F7C27" w:rsidP="003B31CD">
            <w:pPr>
              <w:spacing w:after="0"/>
              <w:jc w:val="center"/>
              <w:rPr>
                <w:color w:val="000000"/>
                <w:szCs w:val="20"/>
                <w:lang w:eastAsia="ru-RU"/>
              </w:rPr>
            </w:pPr>
            <w:r>
              <w:rPr>
                <w:color w:val="000000"/>
                <w:szCs w:val="20"/>
                <w:lang w:eastAsia="ru-RU"/>
              </w:rPr>
              <w:t>80%</w:t>
            </w:r>
          </w:p>
        </w:tc>
      </w:tr>
      <w:tr w:rsidR="003B31CD" w:rsidRPr="003B31CD" w14:paraId="663522DF" w14:textId="77777777" w:rsidTr="00703F07">
        <w:trPr>
          <w:trHeight w:val="300"/>
        </w:trPr>
        <w:tc>
          <w:tcPr>
            <w:tcW w:w="1861" w:type="dxa"/>
            <w:shd w:val="clear" w:color="auto" w:fill="auto"/>
            <w:noWrap/>
            <w:hideMark/>
          </w:tcPr>
          <w:p w14:paraId="2AAF8927" w14:textId="77777777" w:rsidR="003B31CD" w:rsidRPr="00703F07" w:rsidRDefault="003B31CD" w:rsidP="007B08E7">
            <w:pPr>
              <w:spacing w:after="0"/>
              <w:rPr>
                <w:color w:val="000000"/>
                <w:szCs w:val="20"/>
                <w:lang w:eastAsia="ru-RU"/>
              </w:rPr>
            </w:pPr>
            <w:r w:rsidRPr="00703F07">
              <w:rPr>
                <w:color w:val="000000"/>
                <w:szCs w:val="20"/>
                <w:lang w:eastAsia="ru-RU"/>
              </w:rPr>
              <w:t>Водопроводная сеть</w:t>
            </w:r>
          </w:p>
        </w:tc>
        <w:tc>
          <w:tcPr>
            <w:tcW w:w="1240" w:type="dxa"/>
            <w:noWrap/>
            <w:vAlign w:val="center"/>
            <w:hideMark/>
          </w:tcPr>
          <w:p w14:paraId="2B2D6819" w14:textId="77777777" w:rsidR="003B31CD" w:rsidRPr="003B31CD" w:rsidRDefault="003B31CD" w:rsidP="003B31CD">
            <w:pPr>
              <w:spacing w:after="0"/>
              <w:rPr>
                <w:color w:val="000000"/>
                <w:szCs w:val="20"/>
                <w:lang w:eastAsia="ru-RU"/>
              </w:rPr>
            </w:pPr>
          </w:p>
        </w:tc>
        <w:tc>
          <w:tcPr>
            <w:tcW w:w="1528" w:type="dxa"/>
            <w:noWrap/>
            <w:vAlign w:val="center"/>
            <w:hideMark/>
          </w:tcPr>
          <w:p w14:paraId="07FF5323" w14:textId="77777777" w:rsidR="003B31CD" w:rsidRPr="003B31CD" w:rsidRDefault="003B31CD" w:rsidP="003B31CD">
            <w:pPr>
              <w:spacing w:after="0"/>
              <w:jc w:val="center"/>
              <w:rPr>
                <w:szCs w:val="20"/>
                <w:lang w:eastAsia="ru-RU"/>
              </w:rPr>
            </w:pPr>
          </w:p>
        </w:tc>
        <w:tc>
          <w:tcPr>
            <w:tcW w:w="2411" w:type="dxa"/>
            <w:noWrap/>
            <w:vAlign w:val="center"/>
            <w:hideMark/>
          </w:tcPr>
          <w:p w14:paraId="69252733"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260" w:type="dxa"/>
            <w:noWrap/>
            <w:vAlign w:val="center"/>
            <w:hideMark/>
          </w:tcPr>
          <w:p w14:paraId="515DC64A" w14:textId="77777777" w:rsidR="003B31CD" w:rsidRPr="003B31CD" w:rsidRDefault="003B31CD" w:rsidP="003B31CD">
            <w:pPr>
              <w:spacing w:after="0"/>
              <w:jc w:val="center"/>
              <w:rPr>
                <w:color w:val="000000"/>
                <w:szCs w:val="20"/>
                <w:lang w:eastAsia="ru-RU"/>
              </w:rPr>
            </w:pPr>
            <w:r w:rsidRPr="003B31CD">
              <w:rPr>
                <w:color w:val="000000"/>
                <w:szCs w:val="20"/>
                <w:lang w:eastAsia="ru-RU"/>
              </w:rPr>
              <w:t>Запорная арматура –  вентиля – 20, 50 мм</w:t>
            </w:r>
          </w:p>
        </w:tc>
        <w:tc>
          <w:tcPr>
            <w:tcW w:w="2050" w:type="dxa"/>
            <w:noWrap/>
            <w:vAlign w:val="center"/>
            <w:hideMark/>
          </w:tcPr>
          <w:p w14:paraId="158CDAE7" w14:textId="77777777" w:rsidR="003B31CD" w:rsidRPr="003B31CD" w:rsidRDefault="003B31CD" w:rsidP="003B31CD">
            <w:pPr>
              <w:spacing w:after="0"/>
              <w:jc w:val="center"/>
              <w:rPr>
                <w:color w:val="000000"/>
                <w:szCs w:val="20"/>
                <w:lang w:eastAsia="ru-RU"/>
              </w:rPr>
            </w:pPr>
            <w:r w:rsidRPr="003B31CD">
              <w:rPr>
                <w:color w:val="000000"/>
                <w:szCs w:val="20"/>
                <w:lang w:eastAsia="ru-RU"/>
              </w:rPr>
              <w:t>Протяженность –2494 м; чугун</w:t>
            </w:r>
          </w:p>
        </w:tc>
        <w:tc>
          <w:tcPr>
            <w:tcW w:w="2216" w:type="dxa"/>
            <w:noWrap/>
            <w:vAlign w:val="center"/>
            <w:hideMark/>
          </w:tcPr>
          <w:p w14:paraId="57B69779" w14:textId="77777777" w:rsidR="003B31CD" w:rsidRPr="003B31CD" w:rsidRDefault="003B31CD" w:rsidP="003B31CD">
            <w:pPr>
              <w:spacing w:after="0"/>
              <w:jc w:val="center"/>
              <w:rPr>
                <w:color w:val="000000"/>
                <w:szCs w:val="20"/>
                <w:lang w:eastAsia="ru-RU"/>
              </w:rPr>
            </w:pPr>
            <w:r w:rsidRPr="003B31CD">
              <w:rPr>
                <w:color w:val="000000"/>
                <w:szCs w:val="20"/>
                <w:lang w:eastAsia="ru-RU"/>
              </w:rPr>
              <w:t>Периодически возникают технические неполадки</w:t>
            </w:r>
          </w:p>
        </w:tc>
        <w:tc>
          <w:tcPr>
            <w:tcW w:w="1035" w:type="dxa"/>
            <w:noWrap/>
            <w:vAlign w:val="center"/>
            <w:hideMark/>
          </w:tcPr>
          <w:p w14:paraId="12DDE8B5" w14:textId="671306C9" w:rsidR="003B31CD" w:rsidRPr="003B31CD" w:rsidRDefault="000F7C27" w:rsidP="003B31CD">
            <w:pPr>
              <w:spacing w:after="0"/>
              <w:jc w:val="center"/>
              <w:rPr>
                <w:color w:val="000000"/>
                <w:szCs w:val="20"/>
                <w:lang w:eastAsia="ru-RU"/>
              </w:rPr>
            </w:pPr>
            <w:r>
              <w:rPr>
                <w:color w:val="000000"/>
                <w:szCs w:val="20"/>
                <w:lang w:eastAsia="ru-RU"/>
              </w:rPr>
              <w:t>80%</w:t>
            </w:r>
          </w:p>
        </w:tc>
      </w:tr>
      <w:tr w:rsidR="003B31CD" w:rsidRPr="003B31CD" w14:paraId="525E2715" w14:textId="77777777" w:rsidTr="00703F07">
        <w:trPr>
          <w:trHeight w:val="300"/>
        </w:trPr>
        <w:tc>
          <w:tcPr>
            <w:tcW w:w="9300" w:type="dxa"/>
            <w:gridSpan w:val="5"/>
            <w:shd w:val="clear" w:color="auto" w:fill="auto"/>
            <w:noWrap/>
            <w:vAlign w:val="bottom"/>
            <w:hideMark/>
          </w:tcPr>
          <w:p w14:paraId="1F87AAEB" w14:textId="5C92AA35" w:rsidR="003B31CD" w:rsidRPr="00703F07" w:rsidRDefault="003B31CD" w:rsidP="003B31CD">
            <w:pPr>
              <w:spacing w:after="0"/>
              <w:rPr>
                <w:color w:val="000000"/>
                <w:szCs w:val="20"/>
                <w:lang w:eastAsia="ru-RU"/>
              </w:rPr>
            </w:pPr>
            <w:r w:rsidRPr="00703F07">
              <w:rPr>
                <w:color w:val="000000"/>
                <w:szCs w:val="20"/>
                <w:lang w:eastAsia="ru-RU"/>
              </w:rPr>
              <w:t xml:space="preserve">Объект холодного водоснабжения по адресу: Красноярский край, </w:t>
            </w:r>
            <w:r w:rsidR="002A0A37" w:rsidRPr="00703F07">
              <w:rPr>
                <w:color w:val="000000"/>
                <w:szCs w:val="20"/>
                <w:lang w:eastAsia="ru-RU"/>
              </w:rPr>
              <w:t xml:space="preserve">Дзержинско-Тасеевский МО, </w:t>
            </w:r>
            <w:r w:rsidRPr="00703F07">
              <w:rPr>
                <w:color w:val="000000"/>
                <w:szCs w:val="20"/>
                <w:lang w:eastAsia="ru-RU"/>
              </w:rPr>
              <w:t>с.Курай</w:t>
            </w:r>
          </w:p>
        </w:tc>
        <w:tc>
          <w:tcPr>
            <w:tcW w:w="2050" w:type="dxa"/>
            <w:noWrap/>
            <w:vAlign w:val="center"/>
            <w:hideMark/>
          </w:tcPr>
          <w:p w14:paraId="32B4AE0C" w14:textId="77777777" w:rsidR="003B31CD" w:rsidRPr="003B31CD" w:rsidRDefault="003B31CD" w:rsidP="003B31CD">
            <w:pPr>
              <w:spacing w:after="0"/>
              <w:jc w:val="center"/>
              <w:rPr>
                <w:color w:val="000000"/>
                <w:szCs w:val="20"/>
                <w:lang w:eastAsia="ru-RU"/>
              </w:rPr>
            </w:pPr>
            <w:r w:rsidRPr="003B31CD">
              <w:rPr>
                <w:color w:val="000000"/>
                <w:szCs w:val="20"/>
                <w:lang w:eastAsia="ru-RU"/>
              </w:rPr>
              <w:t> </w:t>
            </w:r>
          </w:p>
        </w:tc>
        <w:tc>
          <w:tcPr>
            <w:tcW w:w="2216" w:type="dxa"/>
            <w:noWrap/>
            <w:vAlign w:val="center"/>
            <w:hideMark/>
          </w:tcPr>
          <w:p w14:paraId="5885D06F" w14:textId="77777777" w:rsidR="003B31CD" w:rsidRPr="003B31CD" w:rsidRDefault="003B31CD" w:rsidP="003B31CD">
            <w:pPr>
              <w:spacing w:after="0"/>
              <w:jc w:val="center"/>
              <w:rPr>
                <w:color w:val="000000"/>
                <w:szCs w:val="20"/>
                <w:lang w:eastAsia="ru-RU"/>
              </w:rPr>
            </w:pPr>
            <w:r w:rsidRPr="003B31CD">
              <w:rPr>
                <w:color w:val="000000"/>
                <w:szCs w:val="20"/>
                <w:lang w:eastAsia="ru-RU"/>
              </w:rPr>
              <w:t> </w:t>
            </w:r>
          </w:p>
        </w:tc>
        <w:tc>
          <w:tcPr>
            <w:tcW w:w="1035" w:type="dxa"/>
            <w:noWrap/>
            <w:vAlign w:val="center"/>
            <w:hideMark/>
          </w:tcPr>
          <w:p w14:paraId="209A1681" w14:textId="77777777" w:rsidR="003B31CD" w:rsidRPr="003B31CD" w:rsidRDefault="003B31CD" w:rsidP="003B31CD">
            <w:pPr>
              <w:spacing w:after="0"/>
              <w:jc w:val="center"/>
              <w:rPr>
                <w:color w:val="000000"/>
                <w:szCs w:val="20"/>
                <w:lang w:eastAsia="ru-RU"/>
              </w:rPr>
            </w:pPr>
            <w:r w:rsidRPr="003B31CD">
              <w:rPr>
                <w:color w:val="000000"/>
                <w:szCs w:val="20"/>
                <w:lang w:eastAsia="ru-RU"/>
              </w:rPr>
              <w:t> </w:t>
            </w:r>
          </w:p>
        </w:tc>
      </w:tr>
      <w:tr w:rsidR="003B31CD" w:rsidRPr="003B31CD" w14:paraId="3BFCD35E" w14:textId="77777777" w:rsidTr="00703F07">
        <w:trPr>
          <w:trHeight w:val="300"/>
        </w:trPr>
        <w:tc>
          <w:tcPr>
            <w:tcW w:w="1861" w:type="dxa"/>
            <w:shd w:val="clear" w:color="auto" w:fill="auto"/>
            <w:noWrap/>
            <w:vAlign w:val="bottom"/>
            <w:hideMark/>
          </w:tcPr>
          <w:p w14:paraId="010E30C4" w14:textId="77777777" w:rsidR="003B31CD" w:rsidRPr="00703F07" w:rsidRDefault="003B31CD" w:rsidP="003B31CD">
            <w:pPr>
              <w:spacing w:after="0"/>
              <w:rPr>
                <w:color w:val="000000"/>
                <w:szCs w:val="20"/>
                <w:lang w:eastAsia="ru-RU"/>
              </w:rPr>
            </w:pPr>
            <w:r w:rsidRPr="00703F07">
              <w:rPr>
                <w:color w:val="000000"/>
                <w:szCs w:val="20"/>
                <w:lang w:eastAsia="ru-RU"/>
              </w:rPr>
              <w:lastRenderedPageBreak/>
              <w:t>Скважина</w:t>
            </w:r>
          </w:p>
        </w:tc>
        <w:tc>
          <w:tcPr>
            <w:tcW w:w="1240" w:type="dxa"/>
            <w:noWrap/>
            <w:vAlign w:val="center"/>
            <w:hideMark/>
          </w:tcPr>
          <w:p w14:paraId="18718468" w14:textId="77777777" w:rsidR="003B31CD" w:rsidRPr="003B31CD" w:rsidRDefault="003B31CD" w:rsidP="003B31CD">
            <w:pPr>
              <w:spacing w:after="0"/>
              <w:jc w:val="center"/>
              <w:rPr>
                <w:color w:val="000000"/>
                <w:szCs w:val="20"/>
                <w:lang w:eastAsia="ru-RU"/>
              </w:rPr>
            </w:pPr>
            <w:r w:rsidRPr="003B31CD">
              <w:rPr>
                <w:color w:val="000000"/>
                <w:szCs w:val="20"/>
                <w:lang w:eastAsia="ru-RU"/>
              </w:rPr>
              <w:t>до 1990 г.</w:t>
            </w:r>
          </w:p>
        </w:tc>
        <w:tc>
          <w:tcPr>
            <w:tcW w:w="1528" w:type="dxa"/>
            <w:noWrap/>
            <w:vAlign w:val="center"/>
            <w:hideMark/>
          </w:tcPr>
          <w:p w14:paraId="55F13BE9" w14:textId="77777777" w:rsidR="003B31CD" w:rsidRPr="003B31CD" w:rsidRDefault="003B31CD" w:rsidP="003B31CD">
            <w:pPr>
              <w:spacing w:after="0"/>
              <w:jc w:val="center"/>
              <w:rPr>
                <w:color w:val="000000"/>
                <w:szCs w:val="20"/>
                <w:lang w:eastAsia="ru-RU"/>
              </w:rPr>
            </w:pPr>
            <w:r w:rsidRPr="003B31CD">
              <w:rPr>
                <w:color w:val="000000"/>
                <w:szCs w:val="20"/>
                <w:lang w:eastAsia="ru-RU"/>
              </w:rPr>
              <w:t>до 1990 г.</w:t>
            </w:r>
          </w:p>
        </w:tc>
        <w:tc>
          <w:tcPr>
            <w:tcW w:w="2411" w:type="dxa"/>
            <w:noWrap/>
            <w:vAlign w:val="center"/>
            <w:hideMark/>
          </w:tcPr>
          <w:p w14:paraId="22942C7B"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260" w:type="dxa"/>
            <w:noWrap/>
            <w:vAlign w:val="center"/>
            <w:hideMark/>
          </w:tcPr>
          <w:p w14:paraId="297B29C6" w14:textId="77777777" w:rsidR="003B31CD" w:rsidRPr="003B31CD" w:rsidRDefault="003B31CD" w:rsidP="003B31CD">
            <w:pPr>
              <w:spacing w:after="0"/>
              <w:jc w:val="center"/>
              <w:rPr>
                <w:color w:val="000000"/>
                <w:szCs w:val="20"/>
                <w:lang w:eastAsia="ru-RU"/>
              </w:rPr>
            </w:pPr>
            <w:r w:rsidRPr="003B31CD">
              <w:rPr>
                <w:color w:val="000000"/>
                <w:szCs w:val="20"/>
                <w:lang w:eastAsia="ru-RU"/>
              </w:rPr>
              <w:t>Насос ЭЦВ 6-10-80, 10м3/ч</w:t>
            </w:r>
          </w:p>
        </w:tc>
        <w:tc>
          <w:tcPr>
            <w:tcW w:w="2050" w:type="dxa"/>
            <w:noWrap/>
            <w:vAlign w:val="center"/>
            <w:hideMark/>
          </w:tcPr>
          <w:p w14:paraId="74FE6885" w14:textId="77777777" w:rsidR="003B31CD" w:rsidRPr="003B31CD" w:rsidRDefault="003B31CD" w:rsidP="003B31CD">
            <w:pPr>
              <w:spacing w:after="0"/>
              <w:jc w:val="center"/>
              <w:rPr>
                <w:color w:val="000000"/>
                <w:szCs w:val="20"/>
                <w:lang w:eastAsia="ru-RU"/>
              </w:rPr>
            </w:pPr>
            <w:r w:rsidRPr="003B31CD">
              <w:rPr>
                <w:color w:val="000000"/>
                <w:szCs w:val="20"/>
                <w:lang w:eastAsia="ru-RU"/>
              </w:rPr>
              <w:t>Труба водоподъемная, наружным диаметром 57 мм</w:t>
            </w:r>
          </w:p>
        </w:tc>
        <w:tc>
          <w:tcPr>
            <w:tcW w:w="2216" w:type="dxa"/>
            <w:noWrap/>
            <w:vAlign w:val="center"/>
            <w:hideMark/>
          </w:tcPr>
          <w:p w14:paraId="5EFC9D1E" w14:textId="77777777" w:rsidR="003B31CD" w:rsidRPr="003B31CD" w:rsidRDefault="003B31CD" w:rsidP="003B31CD">
            <w:pPr>
              <w:spacing w:after="0"/>
              <w:jc w:val="center"/>
              <w:rPr>
                <w:color w:val="000000"/>
                <w:szCs w:val="20"/>
                <w:lang w:eastAsia="ru-RU"/>
              </w:rPr>
            </w:pPr>
            <w:r w:rsidRPr="003B31CD">
              <w:rPr>
                <w:color w:val="000000"/>
                <w:szCs w:val="20"/>
                <w:lang w:eastAsia="ru-RU"/>
              </w:rPr>
              <w:t>Оборудование в работе. Глубинный насос установлен в 2025 г. новый</w:t>
            </w:r>
          </w:p>
        </w:tc>
        <w:tc>
          <w:tcPr>
            <w:tcW w:w="1035" w:type="dxa"/>
            <w:noWrap/>
            <w:vAlign w:val="center"/>
            <w:hideMark/>
          </w:tcPr>
          <w:p w14:paraId="1C2469D5" w14:textId="672018B0" w:rsidR="003B31CD" w:rsidRPr="003B31CD" w:rsidRDefault="000F7C27" w:rsidP="003B31CD">
            <w:pPr>
              <w:spacing w:after="0"/>
              <w:jc w:val="center"/>
              <w:rPr>
                <w:color w:val="000000"/>
                <w:szCs w:val="20"/>
                <w:lang w:eastAsia="ru-RU"/>
              </w:rPr>
            </w:pPr>
            <w:r>
              <w:rPr>
                <w:color w:val="000000"/>
                <w:szCs w:val="20"/>
                <w:lang w:eastAsia="ru-RU"/>
              </w:rPr>
              <w:t>80%</w:t>
            </w:r>
          </w:p>
        </w:tc>
      </w:tr>
      <w:tr w:rsidR="003B31CD" w:rsidRPr="003B31CD" w14:paraId="1D37552C" w14:textId="77777777" w:rsidTr="00703F07">
        <w:trPr>
          <w:trHeight w:val="300"/>
        </w:trPr>
        <w:tc>
          <w:tcPr>
            <w:tcW w:w="1861" w:type="dxa"/>
            <w:shd w:val="clear" w:color="auto" w:fill="auto"/>
            <w:noWrap/>
            <w:hideMark/>
          </w:tcPr>
          <w:p w14:paraId="6D457F75" w14:textId="77777777" w:rsidR="003B31CD" w:rsidRPr="00703F07" w:rsidRDefault="003B31CD" w:rsidP="007B08E7">
            <w:pPr>
              <w:spacing w:after="0"/>
              <w:rPr>
                <w:color w:val="000000"/>
                <w:szCs w:val="20"/>
                <w:lang w:eastAsia="ru-RU"/>
              </w:rPr>
            </w:pPr>
            <w:r w:rsidRPr="00703F07">
              <w:rPr>
                <w:color w:val="000000"/>
                <w:szCs w:val="20"/>
                <w:lang w:eastAsia="ru-RU"/>
              </w:rPr>
              <w:t>Скважина</w:t>
            </w:r>
          </w:p>
        </w:tc>
        <w:tc>
          <w:tcPr>
            <w:tcW w:w="1240" w:type="dxa"/>
            <w:noWrap/>
            <w:vAlign w:val="center"/>
            <w:hideMark/>
          </w:tcPr>
          <w:p w14:paraId="1E37A231" w14:textId="77777777" w:rsidR="003B31CD" w:rsidRPr="003B31CD" w:rsidRDefault="003B31CD" w:rsidP="003B31CD">
            <w:pPr>
              <w:spacing w:after="0"/>
              <w:jc w:val="center"/>
              <w:rPr>
                <w:color w:val="000000"/>
                <w:szCs w:val="20"/>
                <w:lang w:eastAsia="ru-RU"/>
              </w:rPr>
            </w:pPr>
            <w:r w:rsidRPr="003B31CD">
              <w:rPr>
                <w:color w:val="000000"/>
                <w:szCs w:val="20"/>
                <w:lang w:eastAsia="ru-RU"/>
              </w:rPr>
              <w:t>до 1990 г.</w:t>
            </w:r>
          </w:p>
        </w:tc>
        <w:tc>
          <w:tcPr>
            <w:tcW w:w="1528" w:type="dxa"/>
            <w:noWrap/>
            <w:vAlign w:val="center"/>
            <w:hideMark/>
          </w:tcPr>
          <w:p w14:paraId="575600D9" w14:textId="77777777" w:rsidR="003B31CD" w:rsidRPr="003B31CD" w:rsidRDefault="003B31CD" w:rsidP="003B31CD">
            <w:pPr>
              <w:spacing w:after="0"/>
              <w:jc w:val="center"/>
              <w:rPr>
                <w:color w:val="000000"/>
                <w:szCs w:val="20"/>
                <w:lang w:eastAsia="ru-RU"/>
              </w:rPr>
            </w:pPr>
            <w:r w:rsidRPr="003B31CD">
              <w:rPr>
                <w:color w:val="000000"/>
                <w:szCs w:val="20"/>
                <w:lang w:eastAsia="ru-RU"/>
              </w:rPr>
              <w:t>до 1990 г.</w:t>
            </w:r>
          </w:p>
        </w:tc>
        <w:tc>
          <w:tcPr>
            <w:tcW w:w="2411" w:type="dxa"/>
            <w:noWrap/>
            <w:vAlign w:val="center"/>
            <w:hideMark/>
          </w:tcPr>
          <w:p w14:paraId="196B76E0"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260" w:type="dxa"/>
            <w:noWrap/>
            <w:vAlign w:val="center"/>
            <w:hideMark/>
          </w:tcPr>
          <w:p w14:paraId="4ABC3462" w14:textId="77777777" w:rsidR="003B31CD" w:rsidRPr="003B31CD" w:rsidRDefault="003B31CD" w:rsidP="003B31CD">
            <w:pPr>
              <w:spacing w:after="0"/>
              <w:jc w:val="center"/>
              <w:rPr>
                <w:color w:val="000000"/>
                <w:szCs w:val="20"/>
                <w:lang w:eastAsia="ru-RU"/>
              </w:rPr>
            </w:pPr>
            <w:r w:rsidRPr="003B31CD">
              <w:rPr>
                <w:color w:val="000000"/>
                <w:szCs w:val="20"/>
                <w:lang w:eastAsia="ru-RU"/>
              </w:rPr>
              <w:t>Насос ЭЦВ 6-10-80, 10м3/ч</w:t>
            </w:r>
          </w:p>
        </w:tc>
        <w:tc>
          <w:tcPr>
            <w:tcW w:w="2050" w:type="dxa"/>
            <w:noWrap/>
            <w:vAlign w:val="center"/>
            <w:hideMark/>
          </w:tcPr>
          <w:p w14:paraId="3132789B" w14:textId="77777777" w:rsidR="003B31CD" w:rsidRPr="003B31CD" w:rsidRDefault="003B31CD" w:rsidP="003B31CD">
            <w:pPr>
              <w:spacing w:after="0"/>
              <w:jc w:val="center"/>
              <w:rPr>
                <w:color w:val="000000"/>
                <w:szCs w:val="20"/>
                <w:lang w:eastAsia="ru-RU"/>
              </w:rPr>
            </w:pPr>
            <w:r w:rsidRPr="003B31CD">
              <w:rPr>
                <w:color w:val="000000"/>
                <w:szCs w:val="20"/>
                <w:lang w:eastAsia="ru-RU"/>
              </w:rPr>
              <w:t>Труба водоподъемная, наружным диаметром 57 мм</w:t>
            </w:r>
          </w:p>
        </w:tc>
        <w:tc>
          <w:tcPr>
            <w:tcW w:w="2216" w:type="dxa"/>
            <w:noWrap/>
            <w:vAlign w:val="center"/>
            <w:hideMark/>
          </w:tcPr>
          <w:p w14:paraId="7849A673" w14:textId="77777777" w:rsidR="003B31CD" w:rsidRPr="003B31CD" w:rsidRDefault="003B31CD" w:rsidP="003B31CD">
            <w:pPr>
              <w:spacing w:after="0"/>
              <w:jc w:val="center"/>
              <w:rPr>
                <w:color w:val="000000"/>
                <w:szCs w:val="20"/>
                <w:lang w:eastAsia="ru-RU"/>
              </w:rPr>
            </w:pPr>
            <w:r w:rsidRPr="003B31CD">
              <w:rPr>
                <w:color w:val="000000"/>
                <w:szCs w:val="20"/>
                <w:lang w:eastAsia="ru-RU"/>
              </w:rPr>
              <w:t>Оборудование в работе. Глубинный насос установлен в 2025 г. новый</w:t>
            </w:r>
          </w:p>
        </w:tc>
        <w:tc>
          <w:tcPr>
            <w:tcW w:w="1035" w:type="dxa"/>
            <w:noWrap/>
            <w:vAlign w:val="center"/>
            <w:hideMark/>
          </w:tcPr>
          <w:p w14:paraId="3C83894E" w14:textId="0E8C48D0" w:rsidR="003B31CD" w:rsidRPr="003B31CD" w:rsidRDefault="000F7C27" w:rsidP="003B31CD">
            <w:pPr>
              <w:spacing w:after="0"/>
              <w:jc w:val="center"/>
              <w:rPr>
                <w:color w:val="000000"/>
                <w:szCs w:val="20"/>
                <w:lang w:eastAsia="ru-RU"/>
              </w:rPr>
            </w:pPr>
            <w:r>
              <w:rPr>
                <w:color w:val="000000"/>
                <w:szCs w:val="20"/>
                <w:lang w:eastAsia="ru-RU"/>
              </w:rPr>
              <w:t>80%</w:t>
            </w:r>
          </w:p>
        </w:tc>
      </w:tr>
      <w:tr w:rsidR="003B31CD" w:rsidRPr="003B31CD" w14:paraId="05075846" w14:textId="77777777" w:rsidTr="00703F07">
        <w:trPr>
          <w:trHeight w:val="300"/>
        </w:trPr>
        <w:tc>
          <w:tcPr>
            <w:tcW w:w="1861" w:type="dxa"/>
            <w:shd w:val="clear" w:color="auto" w:fill="auto"/>
            <w:noWrap/>
            <w:hideMark/>
          </w:tcPr>
          <w:p w14:paraId="6ECB38AC" w14:textId="77777777" w:rsidR="003B31CD" w:rsidRPr="00703F07" w:rsidRDefault="003B31CD" w:rsidP="007B08E7">
            <w:pPr>
              <w:spacing w:after="0"/>
              <w:rPr>
                <w:color w:val="000000"/>
                <w:szCs w:val="20"/>
                <w:lang w:eastAsia="ru-RU"/>
              </w:rPr>
            </w:pPr>
            <w:r w:rsidRPr="00703F07">
              <w:rPr>
                <w:color w:val="000000"/>
                <w:szCs w:val="20"/>
                <w:lang w:eastAsia="ru-RU"/>
              </w:rPr>
              <w:t>Водонапорная башня</w:t>
            </w:r>
          </w:p>
        </w:tc>
        <w:tc>
          <w:tcPr>
            <w:tcW w:w="1240" w:type="dxa"/>
            <w:noWrap/>
            <w:vAlign w:val="center"/>
            <w:hideMark/>
          </w:tcPr>
          <w:p w14:paraId="054A0776" w14:textId="77777777" w:rsidR="003B31CD" w:rsidRPr="003B31CD" w:rsidRDefault="003B31CD" w:rsidP="003B31CD">
            <w:pPr>
              <w:spacing w:after="0"/>
              <w:jc w:val="center"/>
              <w:rPr>
                <w:color w:val="000000"/>
                <w:szCs w:val="20"/>
                <w:lang w:eastAsia="ru-RU"/>
              </w:rPr>
            </w:pPr>
            <w:r w:rsidRPr="003B31CD">
              <w:rPr>
                <w:color w:val="000000"/>
                <w:szCs w:val="20"/>
                <w:lang w:eastAsia="ru-RU"/>
              </w:rPr>
              <w:t>до 1990 г.</w:t>
            </w:r>
          </w:p>
        </w:tc>
        <w:tc>
          <w:tcPr>
            <w:tcW w:w="1528" w:type="dxa"/>
            <w:noWrap/>
            <w:vAlign w:val="center"/>
            <w:hideMark/>
          </w:tcPr>
          <w:p w14:paraId="040CFFC7" w14:textId="77777777" w:rsidR="003B31CD" w:rsidRPr="003B31CD" w:rsidRDefault="003B31CD" w:rsidP="003B31CD">
            <w:pPr>
              <w:spacing w:after="0"/>
              <w:jc w:val="center"/>
              <w:rPr>
                <w:color w:val="000000"/>
                <w:szCs w:val="20"/>
                <w:lang w:eastAsia="ru-RU"/>
              </w:rPr>
            </w:pPr>
            <w:r w:rsidRPr="003B31CD">
              <w:rPr>
                <w:color w:val="000000"/>
                <w:szCs w:val="20"/>
                <w:lang w:eastAsia="ru-RU"/>
              </w:rPr>
              <w:t>до 1990 г.</w:t>
            </w:r>
          </w:p>
        </w:tc>
        <w:tc>
          <w:tcPr>
            <w:tcW w:w="2411" w:type="dxa"/>
            <w:noWrap/>
            <w:vAlign w:val="center"/>
            <w:hideMark/>
          </w:tcPr>
          <w:p w14:paraId="01BD3AD5"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260" w:type="dxa"/>
            <w:noWrap/>
            <w:vAlign w:val="center"/>
            <w:hideMark/>
          </w:tcPr>
          <w:p w14:paraId="5386A012"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050" w:type="dxa"/>
            <w:noWrap/>
            <w:vAlign w:val="center"/>
            <w:hideMark/>
          </w:tcPr>
          <w:p w14:paraId="6EB7B033" w14:textId="77777777" w:rsidR="003B31CD" w:rsidRPr="003B31CD" w:rsidRDefault="003B31CD" w:rsidP="003B31CD">
            <w:pPr>
              <w:spacing w:after="0"/>
              <w:jc w:val="center"/>
              <w:rPr>
                <w:color w:val="000000"/>
                <w:szCs w:val="20"/>
                <w:lang w:eastAsia="ru-RU"/>
              </w:rPr>
            </w:pPr>
            <w:r w:rsidRPr="003B31CD">
              <w:rPr>
                <w:color w:val="000000"/>
                <w:szCs w:val="20"/>
                <w:lang w:eastAsia="ru-RU"/>
              </w:rPr>
              <w:t>Емкость 25 м3</w:t>
            </w:r>
          </w:p>
        </w:tc>
        <w:tc>
          <w:tcPr>
            <w:tcW w:w="2216" w:type="dxa"/>
            <w:noWrap/>
            <w:vAlign w:val="center"/>
            <w:hideMark/>
          </w:tcPr>
          <w:p w14:paraId="17EF8752" w14:textId="77777777" w:rsidR="003B31CD" w:rsidRPr="003B31CD" w:rsidRDefault="003B31CD" w:rsidP="003B31CD">
            <w:pPr>
              <w:spacing w:after="0"/>
              <w:jc w:val="center"/>
              <w:rPr>
                <w:color w:val="000000"/>
                <w:szCs w:val="20"/>
                <w:lang w:eastAsia="ru-RU"/>
              </w:rPr>
            </w:pPr>
            <w:r w:rsidRPr="003B31CD">
              <w:rPr>
                <w:color w:val="000000"/>
                <w:szCs w:val="20"/>
                <w:lang w:eastAsia="ru-RU"/>
              </w:rPr>
              <w:t>Находится в удовлетворительном состоянии</w:t>
            </w:r>
          </w:p>
        </w:tc>
        <w:tc>
          <w:tcPr>
            <w:tcW w:w="1035" w:type="dxa"/>
            <w:noWrap/>
            <w:vAlign w:val="center"/>
            <w:hideMark/>
          </w:tcPr>
          <w:p w14:paraId="5B2712C1" w14:textId="3C52FB5A" w:rsidR="003B31CD" w:rsidRPr="003B31CD" w:rsidRDefault="000F7C27" w:rsidP="003B31CD">
            <w:pPr>
              <w:spacing w:after="0"/>
              <w:jc w:val="center"/>
              <w:rPr>
                <w:color w:val="000000"/>
                <w:szCs w:val="20"/>
                <w:lang w:eastAsia="ru-RU"/>
              </w:rPr>
            </w:pPr>
            <w:r>
              <w:rPr>
                <w:color w:val="000000"/>
                <w:szCs w:val="20"/>
                <w:lang w:eastAsia="ru-RU"/>
              </w:rPr>
              <w:t>80%</w:t>
            </w:r>
          </w:p>
        </w:tc>
      </w:tr>
      <w:tr w:rsidR="003B31CD" w:rsidRPr="003B31CD" w14:paraId="40F5C775" w14:textId="77777777" w:rsidTr="00703F07">
        <w:trPr>
          <w:trHeight w:val="300"/>
        </w:trPr>
        <w:tc>
          <w:tcPr>
            <w:tcW w:w="1861" w:type="dxa"/>
            <w:shd w:val="clear" w:color="auto" w:fill="auto"/>
            <w:noWrap/>
            <w:hideMark/>
          </w:tcPr>
          <w:p w14:paraId="05D226F6" w14:textId="77777777" w:rsidR="003B31CD" w:rsidRPr="00703F07" w:rsidRDefault="003B31CD" w:rsidP="007B08E7">
            <w:pPr>
              <w:spacing w:after="0"/>
              <w:rPr>
                <w:color w:val="000000"/>
                <w:szCs w:val="20"/>
                <w:lang w:eastAsia="ru-RU"/>
              </w:rPr>
            </w:pPr>
            <w:r w:rsidRPr="00703F07">
              <w:rPr>
                <w:color w:val="000000"/>
                <w:szCs w:val="20"/>
                <w:lang w:eastAsia="ru-RU"/>
              </w:rPr>
              <w:t>Водопроводная сеть</w:t>
            </w:r>
          </w:p>
        </w:tc>
        <w:tc>
          <w:tcPr>
            <w:tcW w:w="1240" w:type="dxa"/>
            <w:noWrap/>
            <w:vAlign w:val="center"/>
            <w:hideMark/>
          </w:tcPr>
          <w:p w14:paraId="6A2D6150" w14:textId="77777777" w:rsidR="003B31CD" w:rsidRPr="003B31CD" w:rsidRDefault="003B31CD" w:rsidP="003B31CD">
            <w:pPr>
              <w:spacing w:after="0"/>
              <w:jc w:val="center"/>
              <w:rPr>
                <w:color w:val="000000"/>
                <w:szCs w:val="20"/>
                <w:lang w:eastAsia="ru-RU"/>
              </w:rPr>
            </w:pPr>
            <w:r w:rsidRPr="003B31CD">
              <w:rPr>
                <w:color w:val="000000"/>
                <w:szCs w:val="20"/>
                <w:lang w:eastAsia="ru-RU"/>
              </w:rPr>
              <w:t>до 1990 г.</w:t>
            </w:r>
          </w:p>
        </w:tc>
        <w:tc>
          <w:tcPr>
            <w:tcW w:w="1528" w:type="dxa"/>
            <w:noWrap/>
            <w:vAlign w:val="center"/>
            <w:hideMark/>
          </w:tcPr>
          <w:p w14:paraId="69FB31DF" w14:textId="77777777" w:rsidR="003B31CD" w:rsidRPr="003B31CD" w:rsidRDefault="003B31CD" w:rsidP="003B31CD">
            <w:pPr>
              <w:spacing w:after="0"/>
              <w:jc w:val="center"/>
              <w:rPr>
                <w:color w:val="000000"/>
                <w:szCs w:val="20"/>
                <w:lang w:eastAsia="ru-RU"/>
              </w:rPr>
            </w:pPr>
            <w:r w:rsidRPr="003B31CD">
              <w:rPr>
                <w:color w:val="000000"/>
                <w:szCs w:val="20"/>
                <w:lang w:eastAsia="ru-RU"/>
              </w:rPr>
              <w:t>до 1990 г.</w:t>
            </w:r>
          </w:p>
        </w:tc>
        <w:tc>
          <w:tcPr>
            <w:tcW w:w="2411" w:type="dxa"/>
            <w:noWrap/>
            <w:vAlign w:val="center"/>
            <w:hideMark/>
          </w:tcPr>
          <w:p w14:paraId="64B522DC"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260" w:type="dxa"/>
            <w:noWrap/>
            <w:vAlign w:val="center"/>
            <w:hideMark/>
          </w:tcPr>
          <w:p w14:paraId="14072C83" w14:textId="77777777" w:rsidR="003B31CD" w:rsidRPr="003B31CD" w:rsidRDefault="003B31CD" w:rsidP="003B31CD">
            <w:pPr>
              <w:spacing w:after="0"/>
              <w:jc w:val="center"/>
              <w:rPr>
                <w:color w:val="000000"/>
                <w:szCs w:val="20"/>
                <w:lang w:eastAsia="ru-RU"/>
              </w:rPr>
            </w:pPr>
            <w:r w:rsidRPr="003B31CD">
              <w:rPr>
                <w:color w:val="000000"/>
                <w:szCs w:val="20"/>
                <w:lang w:eastAsia="ru-RU"/>
              </w:rPr>
              <w:t>Запорная арматура –  вентиля – 20, 50 мм</w:t>
            </w:r>
          </w:p>
        </w:tc>
        <w:tc>
          <w:tcPr>
            <w:tcW w:w="2050" w:type="dxa"/>
            <w:noWrap/>
            <w:vAlign w:val="center"/>
            <w:hideMark/>
          </w:tcPr>
          <w:p w14:paraId="72436837" w14:textId="77777777" w:rsidR="003B31CD" w:rsidRPr="003B31CD" w:rsidRDefault="003B31CD" w:rsidP="003B31CD">
            <w:pPr>
              <w:spacing w:after="0"/>
              <w:jc w:val="center"/>
              <w:rPr>
                <w:color w:val="000000"/>
                <w:szCs w:val="20"/>
                <w:lang w:eastAsia="ru-RU"/>
              </w:rPr>
            </w:pPr>
            <w:r w:rsidRPr="003B31CD">
              <w:rPr>
                <w:color w:val="000000"/>
                <w:szCs w:val="20"/>
                <w:lang w:eastAsia="ru-RU"/>
              </w:rPr>
              <w:t>Протяженность – 7570 м; чугун, сталь</w:t>
            </w:r>
          </w:p>
        </w:tc>
        <w:tc>
          <w:tcPr>
            <w:tcW w:w="2216" w:type="dxa"/>
            <w:noWrap/>
            <w:vAlign w:val="center"/>
            <w:hideMark/>
          </w:tcPr>
          <w:p w14:paraId="1F0202E3" w14:textId="77777777" w:rsidR="003B31CD" w:rsidRPr="003B31CD" w:rsidRDefault="003B31CD" w:rsidP="003B31CD">
            <w:pPr>
              <w:spacing w:after="0"/>
              <w:jc w:val="center"/>
              <w:rPr>
                <w:color w:val="000000"/>
                <w:szCs w:val="20"/>
                <w:lang w:eastAsia="ru-RU"/>
              </w:rPr>
            </w:pPr>
            <w:r w:rsidRPr="003B31CD">
              <w:rPr>
                <w:color w:val="000000"/>
                <w:szCs w:val="20"/>
                <w:lang w:eastAsia="ru-RU"/>
              </w:rPr>
              <w:t>Периодически возникают технические неполадки</w:t>
            </w:r>
          </w:p>
        </w:tc>
        <w:tc>
          <w:tcPr>
            <w:tcW w:w="1035" w:type="dxa"/>
            <w:noWrap/>
            <w:vAlign w:val="center"/>
            <w:hideMark/>
          </w:tcPr>
          <w:p w14:paraId="2B359083" w14:textId="20026516" w:rsidR="003B31CD" w:rsidRPr="003B31CD" w:rsidRDefault="000F7C27" w:rsidP="003B31CD">
            <w:pPr>
              <w:spacing w:after="0"/>
              <w:jc w:val="center"/>
              <w:rPr>
                <w:color w:val="000000"/>
                <w:szCs w:val="20"/>
                <w:lang w:eastAsia="ru-RU"/>
              </w:rPr>
            </w:pPr>
            <w:r>
              <w:rPr>
                <w:color w:val="000000"/>
                <w:szCs w:val="20"/>
                <w:lang w:eastAsia="ru-RU"/>
              </w:rPr>
              <w:t>80%</w:t>
            </w:r>
          </w:p>
        </w:tc>
      </w:tr>
      <w:tr w:rsidR="003B31CD" w:rsidRPr="003B31CD" w14:paraId="37E637CD" w14:textId="77777777" w:rsidTr="00703F07">
        <w:trPr>
          <w:trHeight w:val="300"/>
        </w:trPr>
        <w:tc>
          <w:tcPr>
            <w:tcW w:w="9300" w:type="dxa"/>
            <w:gridSpan w:val="5"/>
            <w:shd w:val="clear" w:color="auto" w:fill="auto"/>
            <w:noWrap/>
            <w:vAlign w:val="bottom"/>
            <w:hideMark/>
          </w:tcPr>
          <w:p w14:paraId="2FF1B37D" w14:textId="572423F7" w:rsidR="003B31CD" w:rsidRPr="00703F07" w:rsidRDefault="003B31CD" w:rsidP="003B31CD">
            <w:pPr>
              <w:spacing w:after="0"/>
              <w:rPr>
                <w:color w:val="000000"/>
                <w:szCs w:val="20"/>
                <w:lang w:eastAsia="ru-RU"/>
              </w:rPr>
            </w:pPr>
            <w:r w:rsidRPr="00703F07">
              <w:rPr>
                <w:color w:val="000000"/>
                <w:szCs w:val="20"/>
                <w:lang w:eastAsia="ru-RU"/>
              </w:rPr>
              <w:t xml:space="preserve">Объект холодного водоснабжения по адресу: Красноярский край, </w:t>
            </w:r>
            <w:r w:rsidR="002A0A37" w:rsidRPr="00703F07">
              <w:rPr>
                <w:color w:val="000000"/>
                <w:szCs w:val="20"/>
                <w:lang w:eastAsia="ru-RU"/>
              </w:rPr>
              <w:t>Дзержинско-Тасеевский МО</w:t>
            </w:r>
            <w:r w:rsidRPr="00703F07">
              <w:rPr>
                <w:color w:val="000000"/>
                <w:szCs w:val="20"/>
                <w:lang w:eastAsia="ru-RU"/>
              </w:rPr>
              <w:t>, с. Шеломки</w:t>
            </w:r>
          </w:p>
        </w:tc>
        <w:tc>
          <w:tcPr>
            <w:tcW w:w="2050" w:type="dxa"/>
            <w:noWrap/>
            <w:vAlign w:val="center"/>
            <w:hideMark/>
          </w:tcPr>
          <w:p w14:paraId="667F9009" w14:textId="77777777" w:rsidR="003B31CD" w:rsidRPr="003B31CD" w:rsidRDefault="003B31CD" w:rsidP="003B31CD">
            <w:pPr>
              <w:spacing w:after="0"/>
              <w:jc w:val="center"/>
              <w:rPr>
                <w:color w:val="000000"/>
                <w:szCs w:val="20"/>
                <w:lang w:eastAsia="ru-RU"/>
              </w:rPr>
            </w:pPr>
            <w:r w:rsidRPr="003B31CD">
              <w:rPr>
                <w:color w:val="000000"/>
                <w:szCs w:val="20"/>
                <w:lang w:eastAsia="ru-RU"/>
              </w:rPr>
              <w:t> </w:t>
            </w:r>
          </w:p>
        </w:tc>
        <w:tc>
          <w:tcPr>
            <w:tcW w:w="2216" w:type="dxa"/>
            <w:noWrap/>
            <w:vAlign w:val="center"/>
            <w:hideMark/>
          </w:tcPr>
          <w:p w14:paraId="46C58A00" w14:textId="77777777" w:rsidR="003B31CD" w:rsidRPr="003B31CD" w:rsidRDefault="003B31CD" w:rsidP="003B31CD">
            <w:pPr>
              <w:spacing w:after="0"/>
              <w:jc w:val="center"/>
              <w:rPr>
                <w:color w:val="000000"/>
                <w:szCs w:val="20"/>
                <w:lang w:eastAsia="ru-RU"/>
              </w:rPr>
            </w:pPr>
            <w:r w:rsidRPr="003B31CD">
              <w:rPr>
                <w:color w:val="000000"/>
                <w:szCs w:val="20"/>
                <w:lang w:eastAsia="ru-RU"/>
              </w:rPr>
              <w:t> </w:t>
            </w:r>
          </w:p>
        </w:tc>
        <w:tc>
          <w:tcPr>
            <w:tcW w:w="1035" w:type="dxa"/>
            <w:noWrap/>
            <w:vAlign w:val="center"/>
            <w:hideMark/>
          </w:tcPr>
          <w:p w14:paraId="234C0EF3" w14:textId="77777777" w:rsidR="003B31CD" w:rsidRPr="003B31CD" w:rsidRDefault="003B31CD" w:rsidP="003B31CD">
            <w:pPr>
              <w:spacing w:after="0"/>
              <w:jc w:val="center"/>
              <w:rPr>
                <w:color w:val="000000"/>
                <w:szCs w:val="20"/>
                <w:lang w:eastAsia="ru-RU"/>
              </w:rPr>
            </w:pPr>
            <w:r w:rsidRPr="003B31CD">
              <w:rPr>
                <w:color w:val="000000"/>
                <w:szCs w:val="20"/>
                <w:lang w:eastAsia="ru-RU"/>
              </w:rPr>
              <w:t> </w:t>
            </w:r>
          </w:p>
        </w:tc>
      </w:tr>
      <w:tr w:rsidR="003B31CD" w:rsidRPr="003B31CD" w14:paraId="3BA85396" w14:textId="77777777" w:rsidTr="00703F07">
        <w:trPr>
          <w:trHeight w:val="300"/>
        </w:trPr>
        <w:tc>
          <w:tcPr>
            <w:tcW w:w="1861" w:type="dxa"/>
            <w:shd w:val="clear" w:color="auto" w:fill="auto"/>
            <w:noWrap/>
            <w:hideMark/>
          </w:tcPr>
          <w:p w14:paraId="15F77DCE" w14:textId="77777777" w:rsidR="003B31CD" w:rsidRPr="00703F07" w:rsidRDefault="003B31CD" w:rsidP="007B08E7">
            <w:pPr>
              <w:spacing w:after="0"/>
              <w:rPr>
                <w:color w:val="000000"/>
                <w:szCs w:val="20"/>
                <w:lang w:eastAsia="ru-RU"/>
              </w:rPr>
            </w:pPr>
            <w:r w:rsidRPr="00703F07">
              <w:rPr>
                <w:color w:val="000000"/>
                <w:szCs w:val="20"/>
                <w:lang w:eastAsia="ru-RU"/>
              </w:rPr>
              <w:t>Скважина</w:t>
            </w:r>
          </w:p>
        </w:tc>
        <w:tc>
          <w:tcPr>
            <w:tcW w:w="1240" w:type="dxa"/>
            <w:noWrap/>
            <w:vAlign w:val="center"/>
            <w:hideMark/>
          </w:tcPr>
          <w:p w14:paraId="52A20281" w14:textId="77777777" w:rsidR="003B31CD" w:rsidRPr="003B31CD" w:rsidRDefault="003B31CD" w:rsidP="003B31CD">
            <w:pPr>
              <w:spacing w:after="0"/>
              <w:jc w:val="center"/>
              <w:rPr>
                <w:color w:val="000000"/>
                <w:szCs w:val="20"/>
                <w:lang w:eastAsia="ru-RU"/>
              </w:rPr>
            </w:pPr>
            <w:r w:rsidRPr="003B31CD">
              <w:rPr>
                <w:color w:val="000000"/>
                <w:szCs w:val="20"/>
                <w:lang w:eastAsia="ru-RU"/>
              </w:rPr>
              <w:t>1960</w:t>
            </w:r>
          </w:p>
        </w:tc>
        <w:tc>
          <w:tcPr>
            <w:tcW w:w="1528" w:type="dxa"/>
            <w:noWrap/>
            <w:vAlign w:val="center"/>
            <w:hideMark/>
          </w:tcPr>
          <w:p w14:paraId="2C46F152" w14:textId="77777777" w:rsidR="003B31CD" w:rsidRPr="003B31CD" w:rsidRDefault="003B31CD" w:rsidP="003B31CD">
            <w:pPr>
              <w:spacing w:after="0"/>
              <w:jc w:val="center"/>
              <w:rPr>
                <w:color w:val="000000"/>
                <w:szCs w:val="20"/>
                <w:lang w:eastAsia="ru-RU"/>
              </w:rPr>
            </w:pPr>
            <w:r w:rsidRPr="003B31CD">
              <w:rPr>
                <w:color w:val="000000"/>
                <w:szCs w:val="20"/>
                <w:lang w:eastAsia="ru-RU"/>
              </w:rPr>
              <w:t>1960</w:t>
            </w:r>
          </w:p>
        </w:tc>
        <w:tc>
          <w:tcPr>
            <w:tcW w:w="2411" w:type="dxa"/>
            <w:noWrap/>
            <w:vAlign w:val="center"/>
            <w:hideMark/>
          </w:tcPr>
          <w:p w14:paraId="38A4A431"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260" w:type="dxa"/>
            <w:noWrap/>
            <w:vAlign w:val="center"/>
            <w:hideMark/>
          </w:tcPr>
          <w:p w14:paraId="1F3BB7A1" w14:textId="77777777" w:rsidR="003B31CD" w:rsidRPr="003B31CD" w:rsidRDefault="003B31CD" w:rsidP="003B31CD">
            <w:pPr>
              <w:spacing w:after="0"/>
              <w:jc w:val="center"/>
              <w:rPr>
                <w:color w:val="000000"/>
                <w:szCs w:val="20"/>
                <w:lang w:eastAsia="ru-RU"/>
              </w:rPr>
            </w:pPr>
            <w:r w:rsidRPr="003B31CD">
              <w:rPr>
                <w:color w:val="000000"/>
                <w:szCs w:val="20"/>
                <w:lang w:eastAsia="ru-RU"/>
              </w:rPr>
              <w:t>Насос ЭЦВ 6-10-140, 10м3/ч</w:t>
            </w:r>
          </w:p>
        </w:tc>
        <w:tc>
          <w:tcPr>
            <w:tcW w:w="2050" w:type="dxa"/>
            <w:noWrap/>
            <w:vAlign w:val="center"/>
            <w:hideMark/>
          </w:tcPr>
          <w:p w14:paraId="51006E6F" w14:textId="77777777" w:rsidR="003B31CD" w:rsidRPr="003B31CD" w:rsidRDefault="003B31CD" w:rsidP="003B31CD">
            <w:pPr>
              <w:spacing w:after="0"/>
              <w:jc w:val="center"/>
              <w:rPr>
                <w:color w:val="000000"/>
                <w:szCs w:val="20"/>
                <w:lang w:eastAsia="ru-RU"/>
              </w:rPr>
            </w:pPr>
            <w:r w:rsidRPr="003B31CD">
              <w:rPr>
                <w:color w:val="000000"/>
                <w:szCs w:val="20"/>
                <w:lang w:eastAsia="ru-RU"/>
              </w:rPr>
              <w:t>Труба водоподъемная, наружным диаметром 57 мм</w:t>
            </w:r>
          </w:p>
        </w:tc>
        <w:tc>
          <w:tcPr>
            <w:tcW w:w="2216" w:type="dxa"/>
            <w:noWrap/>
            <w:vAlign w:val="center"/>
            <w:hideMark/>
          </w:tcPr>
          <w:p w14:paraId="18997517" w14:textId="77777777" w:rsidR="003B31CD" w:rsidRPr="003B31CD" w:rsidRDefault="003B31CD" w:rsidP="003B31CD">
            <w:pPr>
              <w:spacing w:after="0"/>
              <w:jc w:val="center"/>
              <w:rPr>
                <w:color w:val="000000"/>
                <w:szCs w:val="20"/>
                <w:lang w:eastAsia="ru-RU"/>
              </w:rPr>
            </w:pPr>
            <w:r w:rsidRPr="003B31CD">
              <w:rPr>
                <w:color w:val="000000"/>
                <w:szCs w:val="20"/>
                <w:lang w:eastAsia="ru-RU"/>
              </w:rPr>
              <w:t>Оборудование в работе. Глубинный насос установлен в 2025 г. новый</w:t>
            </w:r>
          </w:p>
        </w:tc>
        <w:tc>
          <w:tcPr>
            <w:tcW w:w="1035" w:type="dxa"/>
            <w:noWrap/>
            <w:vAlign w:val="center"/>
            <w:hideMark/>
          </w:tcPr>
          <w:p w14:paraId="522DA1E3" w14:textId="78FD0108" w:rsidR="003B31CD" w:rsidRPr="003B31CD" w:rsidRDefault="000F7C27" w:rsidP="003B31CD">
            <w:pPr>
              <w:spacing w:after="0"/>
              <w:jc w:val="center"/>
              <w:rPr>
                <w:color w:val="000000"/>
                <w:szCs w:val="20"/>
                <w:lang w:eastAsia="ru-RU"/>
              </w:rPr>
            </w:pPr>
            <w:r>
              <w:rPr>
                <w:color w:val="000000"/>
                <w:szCs w:val="20"/>
                <w:lang w:eastAsia="ru-RU"/>
              </w:rPr>
              <w:t>80%</w:t>
            </w:r>
          </w:p>
        </w:tc>
      </w:tr>
      <w:tr w:rsidR="003B31CD" w:rsidRPr="003B31CD" w14:paraId="7980C893" w14:textId="77777777" w:rsidTr="00703F07">
        <w:trPr>
          <w:trHeight w:val="300"/>
        </w:trPr>
        <w:tc>
          <w:tcPr>
            <w:tcW w:w="1861" w:type="dxa"/>
            <w:shd w:val="clear" w:color="auto" w:fill="auto"/>
            <w:noWrap/>
            <w:hideMark/>
          </w:tcPr>
          <w:p w14:paraId="439B7E54" w14:textId="77777777" w:rsidR="003B31CD" w:rsidRPr="00703F07" w:rsidRDefault="003B31CD" w:rsidP="007B08E7">
            <w:pPr>
              <w:spacing w:after="0"/>
              <w:rPr>
                <w:color w:val="000000"/>
                <w:szCs w:val="20"/>
                <w:lang w:eastAsia="ru-RU"/>
              </w:rPr>
            </w:pPr>
            <w:r w:rsidRPr="00703F07">
              <w:rPr>
                <w:color w:val="000000"/>
                <w:szCs w:val="20"/>
                <w:lang w:eastAsia="ru-RU"/>
              </w:rPr>
              <w:t>Скважина</w:t>
            </w:r>
          </w:p>
        </w:tc>
        <w:tc>
          <w:tcPr>
            <w:tcW w:w="1240" w:type="dxa"/>
            <w:noWrap/>
            <w:vAlign w:val="center"/>
            <w:hideMark/>
          </w:tcPr>
          <w:p w14:paraId="3F4A3861" w14:textId="77777777" w:rsidR="003B31CD" w:rsidRPr="003B31CD" w:rsidRDefault="003B31CD" w:rsidP="003B31CD">
            <w:pPr>
              <w:spacing w:after="0"/>
              <w:jc w:val="center"/>
              <w:rPr>
                <w:color w:val="000000"/>
                <w:szCs w:val="20"/>
                <w:lang w:eastAsia="ru-RU"/>
              </w:rPr>
            </w:pPr>
            <w:r w:rsidRPr="003B31CD">
              <w:rPr>
                <w:color w:val="000000"/>
                <w:szCs w:val="20"/>
                <w:lang w:eastAsia="ru-RU"/>
              </w:rPr>
              <w:t>1960</w:t>
            </w:r>
          </w:p>
        </w:tc>
        <w:tc>
          <w:tcPr>
            <w:tcW w:w="1528" w:type="dxa"/>
            <w:noWrap/>
            <w:vAlign w:val="center"/>
            <w:hideMark/>
          </w:tcPr>
          <w:p w14:paraId="1D61AF3E" w14:textId="77777777" w:rsidR="003B31CD" w:rsidRPr="003B31CD" w:rsidRDefault="003B31CD" w:rsidP="003B31CD">
            <w:pPr>
              <w:spacing w:after="0"/>
              <w:jc w:val="center"/>
              <w:rPr>
                <w:color w:val="000000"/>
                <w:szCs w:val="20"/>
                <w:lang w:eastAsia="ru-RU"/>
              </w:rPr>
            </w:pPr>
            <w:r w:rsidRPr="003B31CD">
              <w:rPr>
                <w:color w:val="000000"/>
                <w:szCs w:val="20"/>
                <w:lang w:eastAsia="ru-RU"/>
              </w:rPr>
              <w:t>1960</w:t>
            </w:r>
          </w:p>
        </w:tc>
        <w:tc>
          <w:tcPr>
            <w:tcW w:w="2411" w:type="dxa"/>
            <w:noWrap/>
            <w:vAlign w:val="center"/>
            <w:hideMark/>
          </w:tcPr>
          <w:p w14:paraId="478C945F"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260" w:type="dxa"/>
            <w:noWrap/>
            <w:vAlign w:val="center"/>
            <w:hideMark/>
          </w:tcPr>
          <w:p w14:paraId="7724D8D9" w14:textId="77777777" w:rsidR="003B31CD" w:rsidRPr="003B31CD" w:rsidRDefault="003B31CD" w:rsidP="003B31CD">
            <w:pPr>
              <w:spacing w:after="0"/>
              <w:jc w:val="center"/>
              <w:rPr>
                <w:color w:val="000000"/>
                <w:szCs w:val="20"/>
                <w:lang w:eastAsia="ru-RU"/>
              </w:rPr>
            </w:pPr>
            <w:r w:rsidRPr="003B31CD">
              <w:rPr>
                <w:color w:val="000000"/>
                <w:szCs w:val="20"/>
                <w:lang w:eastAsia="ru-RU"/>
              </w:rPr>
              <w:t>Насос ЭЦВ 6-10-140, 10м3/ч</w:t>
            </w:r>
          </w:p>
        </w:tc>
        <w:tc>
          <w:tcPr>
            <w:tcW w:w="2050" w:type="dxa"/>
            <w:noWrap/>
            <w:vAlign w:val="center"/>
            <w:hideMark/>
          </w:tcPr>
          <w:p w14:paraId="5BA002F4" w14:textId="77777777" w:rsidR="003B31CD" w:rsidRPr="003B31CD" w:rsidRDefault="003B31CD" w:rsidP="003B31CD">
            <w:pPr>
              <w:spacing w:after="0"/>
              <w:jc w:val="center"/>
              <w:rPr>
                <w:color w:val="000000"/>
                <w:szCs w:val="20"/>
                <w:lang w:eastAsia="ru-RU"/>
              </w:rPr>
            </w:pPr>
            <w:r w:rsidRPr="003B31CD">
              <w:rPr>
                <w:color w:val="000000"/>
                <w:szCs w:val="20"/>
                <w:lang w:eastAsia="ru-RU"/>
              </w:rPr>
              <w:t>Труба водоподъемная, наружным диаметром 57 мм</w:t>
            </w:r>
          </w:p>
        </w:tc>
        <w:tc>
          <w:tcPr>
            <w:tcW w:w="2216" w:type="dxa"/>
            <w:noWrap/>
            <w:vAlign w:val="center"/>
            <w:hideMark/>
          </w:tcPr>
          <w:p w14:paraId="249E29E0" w14:textId="77777777" w:rsidR="003B31CD" w:rsidRPr="003B31CD" w:rsidRDefault="003B31CD" w:rsidP="003B31CD">
            <w:pPr>
              <w:spacing w:after="0"/>
              <w:jc w:val="center"/>
              <w:rPr>
                <w:color w:val="000000"/>
                <w:szCs w:val="20"/>
                <w:lang w:eastAsia="ru-RU"/>
              </w:rPr>
            </w:pPr>
            <w:r w:rsidRPr="003B31CD">
              <w:rPr>
                <w:color w:val="000000"/>
                <w:szCs w:val="20"/>
                <w:lang w:eastAsia="ru-RU"/>
              </w:rPr>
              <w:t>Оборудование в работе. Глубинный насос установлен в 2025 г. новый</w:t>
            </w:r>
          </w:p>
        </w:tc>
        <w:tc>
          <w:tcPr>
            <w:tcW w:w="1035" w:type="dxa"/>
            <w:noWrap/>
            <w:vAlign w:val="center"/>
            <w:hideMark/>
          </w:tcPr>
          <w:p w14:paraId="62B94B0B" w14:textId="52543106" w:rsidR="003B31CD" w:rsidRPr="003B31CD" w:rsidRDefault="000F7C27" w:rsidP="003B31CD">
            <w:pPr>
              <w:spacing w:after="0"/>
              <w:jc w:val="center"/>
              <w:rPr>
                <w:color w:val="000000"/>
                <w:szCs w:val="20"/>
                <w:lang w:eastAsia="ru-RU"/>
              </w:rPr>
            </w:pPr>
            <w:r>
              <w:rPr>
                <w:color w:val="000000"/>
                <w:szCs w:val="20"/>
                <w:lang w:eastAsia="ru-RU"/>
              </w:rPr>
              <w:t>80%</w:t>
            </w:r>
          </w:p>
        </w:tc>
      </w:tr>
      <w:tr w:rsidR="003B31CD" w:rsidRPr="003B31CD" w14:paraId="229A68F9" w14:textId="77777777" w:rsidTr="00703F07">
        <w:trPr>
          <w:trHeight w:val="300"/>
        </w:trPr>
        <w:tc>
          <w:tcPr>
            <w:tcW w:w="1861" w:type="dxa"/>
            <w:shd w:val="clear" w:color="auto" w:fill="auto"/>
            <w:noWrap/>
            <w:hideMark/>
          </w:tcPr>
          <w:p w14:paraId="5C9B989A" w14:textId="77777777" w:rsidR="003B31CD" w:rsidRPr="00703F07" w:rsidRDefault="003B31CD" w:rsidP="007B08E7">
            <w:pPr>
              <w:spacing w:after="0"/>
              <w:rPr>
                <w:color w:val="000000"/>
                <w:szCs w:val="20"/>
                <w:lang w:eastAsia="ru-RU"/>
              </w:rPr>
            </w:pPr>
            <w:r w:rsidRPr="00703F07">
              <w:rPr>
                <w:color w:val="000000"/>
                <w:szCs w:val="20"/>
                <w:lang w:eastAsia="ru-RU"/>
              </w:rPr>
              <w:t>Водонапорная башня</w:t>
            </w:r>
          </w:p>
        </w:tc>
        <w:tc>
          <w:tcPr>
            <w:tcW w:w="1240" w:type="dxa"/>
            <w:noWrap/>
            <w:vAlign w:val="center"/>
            <w:hideMark/>
          </w:tcPr>
          <w:p w14:paraId="583A26AF" w14:textId="77777777" w:rsidR="003B31CD" w:rsidRPr="003B31CD" w:rsidRDefault="003B31CD" w:rsidP="003B31CD">
            <w:pPr>
              <w:spacing w:after="0"/>
              <w:jc w:val="center"/>
              <w:rPr>
                <w:color w:val="000000"/>
                <w:szCs w:val="20"/>
                <w:lang w:eastAsia="ru-RU"/>
              </w:rPr>
            </w:pPr>
            <w:r w:rsidRPr="003B31CD">
              <w:rPr>
                <w:color w:val="000000"/>
                <w:szCs w:val="20"/>
                <w:lang w:eastAsia="ru-RU"/>
              </w:rPr>
              <w:t>1960</w:t>
            </w:r>
          </w:p>
        </w:tc>
        <w:tc>
          <w:tcPr>
            <w:tcW w:w="1528" w:type="dxa"/>
            <w:noWrap/>
            <w:vAlign w:val="center"/>
            <w:hideMark/>
          </w:tcPr>
          <w:p w14:paraId="49EAE024" w14:textId="77777777" w:rsidR="003B31CD" w:rsidRPr="003B31CD" w:rsidRDefault="003B31CD" w:rsidP="003B31CD">
            <w:pPr>
              <w:spacing w:after="0"/>
              <w:jc w:val="center"/>
              <w:rPr>
                <w:color w:val="000000"/>
                <w:szCs w:val="20"/>
                <w:lang w:eastAsia="ru-RU"/>
              </w:rPr>
            </w:pPr>
            <w:r w:rsidRPr="003B31CD">
              <w:rPr>
                <w:color w:val="000000"/>
                <w:szCs w:val="20"/>
                <w:lang w:eastAsia="ru-RU"/>
              </w:rPr>
              <w:t>1960</w:t>
            </w:r>
          </w:p>
        </w:tc>
        <w:tc>
          <w:tcPr>
            <w:tcW w:w="2411" w:type="dxa"/>
            <w:noWrap/>
            <w:vAlign w:val="center"/>
            <w:hideMark/>
          </w:tcPr>
          <w:p w14:paraId="52A59361"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260" w:type="dxa"/>
            <w:noWrap/>
            <w:vAlign w:val="center"/>
            <w:hideMark/>
          </w:tcPr>
          <w:p w14:paraId="3513C2F6"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050" w:type="dxa"/>
            <w:noWrap/>
            <w:vAlign w:val="center"/>
            <w:hideMark/>
          </w:tcPr>
          <w:p w14:paraId="522B1F39" w14:textId="77777777" w:rsidR="003B31CD" w:rsidRPr="003B31CD" w:rsidRDefault="003B31CD" w:rsidP="003B31CD">
            <w:pPr>
              <w:spacing w:after="0"/>
              <w:jc w:val="center"/>
              <w:rPr>
                <w:color w:val="000000"/>
                <w:szCs w:val="20"/>
                <w:lang w:eastAsia="ru-RU"/>
              </w:rPr>
            </w:pPr>
            <w:r w:rsidRPr="003B31CD">
              <w:rPr>
                <w:color w:val="000000"/>
                <w:szCs w:val="20"/>
                <w:lang w:eastAsia="ru-RU"/>
              </w:rPr>
              <w:t>Емкость 25 м3</w:t>
            </w:r>
          </w:p>
        </w:tc>
        <w:tc>
          <w:tcPr>
            <w:tcW w:w="2216" w:type="dxa"/>
            <w:noWrap/>
            <w:vAlign w:val="center"/>
            <w:hideMark/>
          </w:tcPr>
          <w:p w14:paraId="5B59AEF6" w14:textId="77777777" w:rsidR="003B31CD" w:rsidRPr="003B31CD" w:rsidRDefault="003B31CD" w:rsidP="003B31CD">
            <w:pPr>
              <w:spacing w:after="0"/>
              <w:jc w:val="center"/>
              <w:rPr>
                <w:color w:val="000000"/>
                <w:szCs w:val="20"/>
                <w:lang w:eastAsia="ru-RU"/>
              </w:rPr>
            </w:pPr>
            <w:r w:rsidRPr="003B31CD">
              <w:rPr>
                <w:color w:val="000000"/>
                <w:szCs w:val="20"/>
                <w:lang w:eastAsia="ru-RU"/>
              </w:rPr>
              <w:t>Находится в удовлетворительном состоянии</w:t>
            </w:r>
          </w:p>
        </w:tc>
        <w:tc>
          <w:tcPr>
            <w:tcW w:w="1035" w:type="dxa"/>
            <w:noWrap/>
            <w:vAlign w:val="center"/>
            <w:hideMark/>
          </w:tcPr>
          <w:p w14:paraId="1A9A0ABB" w14:textId="2B1AA15A" w:rsidR="003B31CD" w:rsidRPr="003B31CD" w:rsidRDefault="000F7C27" w:rsidP="003B31CD">
            <w:pPr>
              <w:spacing w:after="0"/>
              <w:jc w:val="center"/>
              <w:rPr>
                <w:color w:val="000000"/>
                <w:szCs w:val="20"/>
                <w:lang w:eastAsia="ru-RU"/>
              </w:rPr>
            </w:pPr>
            <w:r>
              <w:rPr>
                <w:color w:val="000000"/>
                <w:szCs w:val="20"/>
                <w:lang w:eastAsia="ru-RU"/>
              </w:rPr>
              <w:t>80%</w:t>
            </w:r>
          </w:p>
        </w:tc>
      </w:tr>
      <w:tr w:rsidR="003B31CD" w:rsidRPr="003B31CD" w14:paraId="716DE0FE" w14:textId="77777777" w:rsidTr="00703F07">
        <w:trPr>
          <w:trHeight w:val="300"/>
        </w:trPr>
        <w:tc>
          <w:tcPr>
            <w:tcW w:w="1861" w:type="dxa"/>
            <w:shd w:val="clear" w:color="auto" w:fill="auto"/>
            <w:noWrap/>
            <w:vAlign w:val="bottom"/>
            <w:hideMark/>
          </w:tcPr>
          <w:p w14:paraId="18B9E569" w14:textId="77777777" w:rsidR="003B31CD" w:rsidRPr="00703F07" w:rsidRDefault="003B31CD" w:rsidP="003B31CD">
            <w:pPr>
              <w:spacing w:after="0"/>
              <w:rPr>
                <w:color w:val="000000"/>
                <w:szCs w:val="20"/>
                <w:lang w:eastAsia="ru-RU"/>
              </w:rPr>
            </w:pPr>
            <w:r w:rsidRPr="00703F07">
              <w:rPr>
                <w:color w:val="000000"/>
                <w:szCs w:val="20"/>
                <w:lang w:eastAsia="ru-RU"/>
              </w:rPr>
              <w:t>Водопроводная сеть</w:t>
            </w:r>
          </w:p>
        </w:tc>
        <w:tc>
          <w:tcPr>
            <w:tcW w:w="1240" w:type="dxa"/>
            <w:noWrap/>
            <w:vAlign w:val="center"/>
            <w:hideMark/>
          </w:tcPr>
          <w:p w14:paraId="2EA2B587" w14:textId="77777777" w:rsidR="003B31CD" w:rsidRPr="003B31CD" w:rsidRDefault="003B31CD" w:rsidP="003B31CD">
            <w:pPr>
              <w:spacing w:after="0"/>
              <w:jc w:val="center"/>
              <w:rPr>
                <w:color w:val="000000"/>
                <w:szCs w:val="20"/>
                <w:lang w:eastAsia="ru-RU"/>
              </w:rPr>
            </w:pPr>
            <w:r w:rsidRPr="003B31CD">
              <w:rPr>
                <w:color w:val="000000"/>
                <w:szCs w:val="20"/>
                <w:lang w:eastAsia="ru-RU"/>
              </w:rPr>
              <w:t>1960</w:t>
            </w:r>
          </w:p>
        </w:tc>
        <w:tc>
          <w:tcPr>
            <w:tcW w:w="1528" w:type="dxa"/>
            <w:noWrap/>
            <w:vAlign w:val="center"/>
            <w:hideMark/>
          </w:tcPr>
          <w:p w14:paraId="331AC15A" w14:textId="77777777" w:rsidR="003B31CD" w:rsidRPr="003B31CD" w:rsidRDefault="003B31CD" w:rsidP="003B31CD">
            <w:pPr>
              <w:spacing w:after="0"/>
              <w:jc w:val="center"/>
              <w:rPr>
                <w:color w:val="000000"/>
                <w:szCs w:val="20"/>
                <w:lang w:eastAsia="ru-RU"/>
              </w:rPr>
            </w:pPr>
            <w:r w:rsidRPr="003B31CD">
              <w:rPr>
                <w:color w:val="000000"/>
                <w:szCs w:val="20"/>
                <w:lang w:eastAsia="ru-RU"/>
              </w:rPr>
              <w:t>1960</w:t>
            </w:r>
          </w:p>
        </w:tc>
        <w:tc>
          <w:tcPr>
            <w:tcW w:w="2411" w:type="dxa"/>
            <w:noWrap/>
            <w:vAlign w:val="center"/>
            <w:hideMark/>
          </w:tcPr>
          <w:p w14:paraId="24787436"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260" w:type="dxa"/>
            <w:noWrap/>
            <w:vAlign w:val="center"/>
            <w:hideMark/>
          </w:tcPr>
          <w:p w14:paraId="3C0EFF47" w14:textId="77777777" w:rsidR="003B31CD" w:rsidRPr="003B31CD" w:rsidRDefault="003B31CD" w:rsidP="003B31CD">
            <w:pPr>
              <w:spacing w:after="0"/>
              <w:jc w:val="center"/>
              <w:rPr>
                <w:color w:val="000000"/>
                <w:szCs w:val="20"/>
                <w:lang w:eastAsia="ru-RU"/>
              </w:rPr>
            </w:pPr>
            <w:r w:rsidRPr="003B31CD">
              <w:rPr>
                <w:color w:val="000000"/>
                <w:szCs w:val="20"/>
                <w:lang w:eastAsia="ru-RU"/>
              </w:rPr>
              <w:t>Запорная арматура –  вентиля – 20, 50 мм</w:t>
            </w:r>
          </w:p>
        </w:tc>
        <w:tc>
          <w:tcPr>
            <w:tcW w:w="2050" w:type="dxa"/>
            <w:noWrap/>
            <w:vAlign w:val="center"/>
            <w:hideMark/>
          </w:tcPr>
          <w:p w14:paraId="26642175" w14:textId="77777777" w:rsidR="003B31CD" w:rsidRPr="003B31CD" w:rsidRDefault="003B31CD" w:rsidP="003B31CD">
            <w:pPr>
              <w:spacing w:after="0"/>
              <w:jc w:val="center"/>
              <w:rPr>
                <w:color w:val="000000"/>
                <w:szCs w:val="20"/>
                <w:lang w:eastAsia="ru-RU"/>
              </w:rPr>
            </w:pPr>
            <w:r w:rsidRPr="003B31CD">
              <w:rPr>
                <w:color w:val="000000"/>
                <w:szCs w:val="20"/>
                <w:lang w:eastAsia="ru-RU"/>
              </w:rPr>
              <w:t>Протяженность – 7570 м; чугун, сталь</w:t>
            </w:r>
          </w:p>
        </w:tc>
        <w:tc>
          <w:tcPr>
            <w:tcW w:w="2216" w:type="dxa"/>
            <w:noWrap/>
            <w:vAlign w:val="center"/>
            <w:hideMark/>
          </w:tcPr>
          <w:p w14:paraId="6A645719" w14:textId="77777777" w:rsidR="003B31CD" w:rsidRPr="003B31CD" w:rsidRDefault="003B31CD" w:rsidP="003B31CD">
            <w:pPr>
              <w:spacing w:after="0"/>
              <w:jc w:val="center"/>
              <w:rPr>
                <w:color w:val="000000"/>
                <w:szCs w:val="20"/>
                <w:lang w:eastAsia="ru-RU"/>
              </w:rPr>
            </w:pPr>
            <w:r w:rsidRPr="003B31CD">
              <w:rPr>
                <w:color w:val="000000"/>
                <w:szCs w:val="20"/>
                <w:lang w:eastAsia="ru-RU"/>
              </w:rPr>
              <w:t xml:space="preserve">Периодически возникают технические </w:t>
            </w:r>
            <w:r w:rsidRPr="003B31CD">
              <w:rPr>
                <w:color w:val="000000"/>
                <w:szCs w:val="20"/>
                <w:lang w:eastAsia="ru-RU"/>
              </w:rPr>
              <w:lastRenderedPageBreak/>
              <w:t>неполадки</w:t>
            </w:r>
          </w:p>
        </w:tc>
        <w:tc>
          <w:tcPr>
            <w:tcW w:w="1035" w:type="dxa"/>
            <w:noWrap/>
            <w:vAlign w:val="center"/>
            <w:hideMark/>
          </w:tcPr>
          <w:p w14:paraId="266E52DE" w14:textId="76C416CB" w:rsidR="003B31CD" w:rsidRPr="003B31CD" w:rsidRDefault="000F7C27" w:rsidP="003B31CD">
            <w:pPr>
              <w:spacing w:after="0"/>
              <w:jc w:val="center"/>
              <w:rPr>
                <w:color w:val="000000"/>
                <w:szCs w:val="20"/>
                <w:lang w:eastAsia="ru-RU"/>
              </w:rPr>
            </w:pPr>
            <w:r>
              <w:rPr>
                <w:color w:val="000000"/>
                <w:szCs w:val="20"/>
                <w:lang w:eastAsia="ru-RU"/>
              </w:rPr>
              <w:lastRenderedPageBreak/>
              <w:t>80%</w:t>
            </w:r>
          </w:p>
        </w:tc>
      </w:tr>
      <w:tr w:rsidR="003B31CD" w:rsidRPr="003B31CD" w14:paraId="3F721AA1" w14:textId="77777777" w:rsidTr="00703F07">
        <w:trPr>
          <w:trHeight w:val="300"/>
        </w:trPr>
        <w:tc>
          <w:tcPr>
            <w:tcW w:w="11350" w:type="dxa"/>
            <w:gridSpan w:val="6"/>
            <w:shd w:val="clear" w:color="auto" w:fill="auto"/>
            <w:noWrap/>
            <w:vAlign w:val="bottom"/>
            <w:hideMark/>
          </w:tcPr>
          <w:p w14:paraId="1F5D6204" w14:textId="7EAAFFC2" w:rsidR="003B31CD" w:rsidRPr="00703F07" w:rsidRDefault="003B31CD" w:rsidP="003B31CD">
            <w:pPr>
              <w:spacing w:after="0"/>
              <w:rPr>
                <w:color w:val="000000"/>
                <w:szCs w:val="20"/>
                <w:lang w:eastAsia="ru-RU"/>
              </w:rPr>
            </w:pPr>
            <w:r w:rsidRPr="00703F07">
              <w:rPr>
                <w:color w:val="000000"/>
                <w:szCs w:val="20"/>
                <w:lang w:eastAsia="ru-RU"/>
              </w:rPr>
              <w:lastRenderedPageBreak/>
              <w:t xml:space="preserve">Объект холодного водоснабжения по адресу: Красноярский край, </w:t>
            </w:r>
            <w:r w:rsidR="002A0A37" w:rsidRPr="00703F07">
              <w:rPr>
                <w:color w:val="000000"/>
                <w:szCs w:val="20"/>
                <w:lang w:eastAsia="ru-RU"/>
              </w:rPr>
              <w:t>Дзержинско-Тасеевский МО</w:t>
            </w:r>
            <w:r w:rsidRPr="00703F07">
              <w:rPr>
                <w:color w:val="000000"/>
                <w:szCs w:val="20"/>
                <w:lang w:eastAsia="ru-RU"/>
              </w:rPr>
              <w:t>, д.Кондратьево</w:t>
            </w:r>
          </w:p>
        </w:tc>
        <w:tc>
          <w:tcPr>
            <w:tcW w:w="2216" w:type="dxa"/>
            <w:noWrap/>
            <w:vAlign w:val="center"/>
            <w:hideMark/>
          </w:tcPr>
          <w:p w14:paraId="5C86031A" w14:textId="77777777" w:rsidR="003B31CD" w:rsidRPr="003B31CD" w:rsidRDefault="003B31CD" w:rsidP="003B31CD">
            <w:pPr>
              <w:spacing w:after="0"/>
              <w:jc w:val="center"/>
              <w:rPr>
                <w:color w:val="000000"/>
                <w:szCs w:val="20"/>
                <w:lang w:eastAsia="ru-RU"/>
              </w:rPr>
            </w:pPr>
            <w:r w:rsidRPr="003B31CD">
              <w:rPr>
                <w:color w:val="000000"/>
                <w:szCs w:val="20"/>
                <w:lang w:eastAsia="ru-RU"/>
              </w:rPr>
              <w:t> </w:t>
            </w:r>
          </w:p>
        </w:tc>
        <w:tc>
          <w:tcPr>
            <w:tcW w:w="1035" w:type="dxa"/>
            <w:noWrap/>
            <w:vAlign w:val="center"/>
            <w:hideMark/>
          </w:tcPr>
          <w:p w14:paraId="1C31D982" w14:textId="77777777" w:rsidR="003B31CD" w:rsidRPr="003B31CD" w:rsidRDefault="003B31CD" w:rsidP="003B31CD">
            <w:pPr>
              <w:spacing w:after="0"/>
              <w:jc w:val="center"/>
              <w:rPr>
                <w:color w:val="000000"/>
                <w:szCs w:val="20"/>
                <w:lang w:eastAsia="ru-RU"/>
              </w:rPr>
            </w:pPr>
            <w:r w:rsidRPr="003B31CD">
              <w:rPr>
                <w:color w:val="000000"/>
                <w:szCs w:val="20"/>
                <w:lang w:eastAsia="ru-RU"/>
              </w:rPr>
              <w:t> </w:t>
            </w:r>
          </w:p>
        </w:tc>
      </w:tr>
      <w:tr w:rsidR="003B31CD" w:rsidRPr="003B31CD" w14:paraId="3B792CC9" w14:textId="77777777" w:rsidTr="00703F07">
        <w:trPr>
          <w:trHeight w:val="300"/>
        </w:trPr>
        <w:tc>
          <w:tcPr>
            <w:tcW w:w="1861" w:type="dxa"/>
            <w:shd w:val="clear" w:color="auto" w:fill="auto"/>
            <w:noWrap/>
            <w:hideMark/>
          </w:tcPr>
          <w:p w14:paraId="17747A7E" w14:textId="77777777" w:rsidR="003B31CD" w:rsidRPr="00703F07" w:rsidRDefault="003B31CD" w:rsidP="007B08E7">
            <w:pPr>
              <w:spacing w:after="0"/>
              <w:rPr>
                <w:color w:val="000000"/>
                <w:szCs w:val="20"/>
                <w:lang w:eastAsia="ru-RU"/>
              </w:rPr>
            </w:pPr>
            <w:r w:rsidRPr="00703F07">
              <w:rPr>
                <w:color w:val="000000"/>
                <w:szCs w:val="20"/>
                <w:lang w:eastAsia="ru-RU"/>
              </w:rPr>
              <w:t>Скважина</w:t>
            </w:r>
          </w:p>
        </w:tc>
        <w:tc>
          <w:tcPr>
            <w:tcW w:w="1240" w:type="dxa"/>
            <w:noWrap/>
            <w:vAlign w:val="center"/>
            <w:hideMark/>
          </w:tcPr>
          <w:p w14:paraId="6A8BEBBE" w14:textId="77777777" w:rsidR="003B31CD" w:rsidRPr="003B31CD" w:rsidRDefault="003B31CD" w:rsidP="003B31CD">
            <w:pPr>
              <w:spacing w:after="0"/>
              <w:jc w:val="center"/>
              <w:rPr>
                <w:color w:val="000000"/>
                <w:szCs w:val="20"/>
                <w:lang w:eastAsia="ru-RU"/>
              </w:rPr>
            </w:pPr>
            <w:r w:rsidRPr="003B31CD">
              <w:rPr>
                <w:color w:val="000000"/>
                <w:szCs w:val="20"/>
                <w:lang w:eastAsia="ru-RU"/>
              </w:rPr>
              <w:t>1970</w:t>
            </w:r>
          </w:p>
        </w:tc>
        <w:tc>
          <w:tcPr>
            <w:tcW w:w="1528" w:type="dxa"/>
            <w:noWrap/>
            <w:vAlign w:val="center"/>
            <w:hideMark/>
          </w:tcPr>
          <w:p w14:paraId="14DFCC2A" w14:textId="77777777" w:rsidR="003B31CD" w:rsidRPr="003B31CD" w:rsidRDefault="003B31CD" w:rsidP="003B31CD">
            <w:pPr>
              <w:spacing w:after="0"/>
              <w:jc w:val="center"/>
              <w:rPr>
                <w:color w:val="000000"/>
                <w:szCs w:val="20"/>
                <w:lang w:eastAsia="ru-RU"/>
              </w:rPr>
            </w:pPr>
            <w:r w:rsidRPr="003B31CD">
              <w:rPr>
                <w:color w:val="000000"/>
                <w:szCs w:val="20"/>
                <w:lang w:eastAsia="ru-RU"/>
              </w:rPr>
              <w:t>1970</w:t>
            </w:r>
          </w:p>
        </w:tc>
        <w:tc>
          <w:tcPr>
            <w:tcW w:w="2411" w:type="dxa"/>
            <w:noWrap/>
            <w:vAlign w:val="center"/>
            <w:hideMark/>
          </w:tcPr>
          <w:p w14:paraId="68A82F90"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260" w:type="dxa"/>
            <w:noWrap/>
            <w:vAlign w:val="center"/>
            <w:hideMark/>
          </w:tcPr>
          <w:p w14:paraId="17358C05" w14:textId="77777777" w:rsidR="003B31CD" w:rsidRPr="003B31CD" w:rsidRDefault="003B31CD" w:rsidP="003B31CD">
            <w:pPr>
              <w:spacing w:after="0"/>
              <w:jc w:val="center"/>
              <w:rPr>
                <w:color w:val="000000"/>
                <w:szCs w:val="20"/>
                <w:lang w:eastAsia="ru-RU"/>
              </w:rPr>
            </w:pPr>
            <w:r w:rsidRPr="003B31CD">
              <w:rPr>
                <w:color w:val="000000"/>
                <w:szCs w:val="20"/>
                <w:lang w:eastAsia="ru-RU"/>
              </w:rPr>
              <w:t>Насос ЭЦВ 6-10-140, 10м3/ч</w:t>
            </w:r>
          </w:p>
        </w:tc>
        <w:tc>
          <w:tcPr>
            <w:tcW w:w="2050" w:type="dxa"/>
            <w:noWrap/>
            <w:vAlign w:val="center"/>
            <w:hideMark/>
          </w:tcPr>
          <w:p w14:paraId="7C495416" w14:textId="77777777" w:rsidR="003B31CD" w:rsidRPr="003B31CD" w:rsidRDefault="003B31CD" w:rsidP="003B31CD">
            <w:pPr>
              <w:spacing w:after="0"/>
              <w:jc w:val="center"/>
              <w:rPr>
                <w:color w:val="000000"/>
                <w:szCs w:val="20"/>
                <w:lang w:eastAsia="ru-RU"/>
              </w:rPr>
            </w:pPr>
            <w:r w:rsidRPr="003B31CD">
              <w:rPr>
                <w:color w:val="000000"/>
                <w:szCs w:val="20"/>
                <w:lang w:eastAsia="ru-RU"/>
              </w:rPr>
              <w:t>Труба водоподъемная, наружным диаметром 57 мм</w:t>
            </w:r>
          </w:p>
        </w:tc>
        <w:tc>
          <w:tcPr>
            <w:tcW w:w="2216" w:type="dxa"/>
            <w:noWrap/>
            <w:vAlign w:val="center"/>
            <w:hideMark/>
          </w:tcPr>
          <w:p w14:paraId="242BB9A5" w14:textId="77777777" w:rsidR="003B31CD" w:rsidRPr="003B31CD" w:rsidRDefault="003B31CD" w:rsidP="003B31CD">
            <w:pPr>
              <w:spacing w:after="0"/>
              <w:jc w:val="center"/>
              <w:rPr>
                <w:color w:val="000000"/>
                <w:szCs w:val="20"/>
                <w:lang w:eastAsia="ru-RU"/>
              </w:rPr>
            </w:pPr>
            <w:r w:rsidRPr="003B31CD">
              <w:rPr>
                <w:color w:val="000000"/>
                <w:szCs w:val="20"/>
                <w:lang w:eastAsia="ru-RU"/>
              </w:rPr>
              <w:t>Оборудование в работе. Глубинный насос установлен в 2025 г. новый</w:t>
            </w:r>
          </w:p>
        </w:tc>
        <w:tc>
          <w:tcPr>
            <w:tcW w:w="1035" w:type="dxa"/>
            <w:noWrap/>
            <w:vAlign w:val="center"/>
            <w:hideMark/>
          </w:tcPr>
          <w:p w14:paraId="3C7DA6EA" w14:textId="5DC6933F" w:rsidR="003B31CD" w:rsidRPr="003B31CD" w:rsidRDefault="000F7C27" w:rsidP="003B31CD">
            <w:pPr>
              <w:spacing w:after="0"/>
              <w:jc w:val="center"/>
              <w:rPr>
                <w:color w:val="000000"/>
                <w:szCs w:val="20"/>
                <w:lang w:eastAsia="ru-RU"/>
              </w:rPr>
            </w:pPr>
            <w:r>
              <w:rPr>
                <w:color w:val="000000"/>
                <w:szCs w:val="20"/>
                <w:lang w:eastAsia="ru-RU"/>
              </w:rPr>
              <w:t>80%</w:t>
            </w:r>
          </w:p>
        </w:tc>
      </w:tr>
      <w:tr w:rsidR="003B31CD" w:rsidRPr="003B31CD" w14:paraId="09E75618" w14:textId="77777777" w:rsidTr="00703F07">
        <w:trPr>
          <w:trHeight w:val="300"/>
        </w:trPr>
        <w:tc>
          <w:tcPr>
            <w:tcW w:w="1861" w:type="dxa"/>
            <w:shd w:val="clear" w:color="auto" w:fill="auto"/>
            <w:noWrap/>
            <w:hideMark/>
          </w:tcPr>
          <w:p w14:paraId="32B7E354" w14:textId="77777777" w:rsidR="003B31CD" w:rsidRPr="00703F07" w:rsidRDefault="003B31CD" w:rsidP="007B08E7">
            <w:pPr>
              <w:spacing w:after="0"/>
              <w:rPr>
                <w:color w:val="000000"/>
                <w:szCs w:val="20"/>
                <w:lang w:eastAsia="ru-RU"/>
              </w:rPr>
            </w:pPr>
            <w:r w:rsidRPr="00703F07">
              <w:rPr>
                <w:color w:val="000000"/>
                <w:szCs w:val="20"/>
                <w:lang w:eastAsia="ru-RU"/>
              </w:rPr>
              <w:t>Водопроводная сеть</w:t>
            </w:r>
          </w:p>
        </w:tc>
        <w:tc>
          <w:tcPr>
            <w:tcW w:w="1240" w:type="dxa"/>
            <w:noWrap/>
            <w:vAlign w:val="center"/>
            <w:hideMark/>
          </w:tcPr>
          <w:p w14:paraId="5398CBDB" w14:textId="77777777" w:rsidR="003B31CD" w:rsidRPr="003B31CD" w:rsidRDefault="003B31CD" w:rsidP="003B31CD">
            <w:pPr>
              <w:spacing w:after="0"/>
              <w:jc w:val="center"/>
              <w:rPr>
                <w:color w:val="000000"/>
                <w:szCs w:val="20"/>
                <w:lang w:eastAsia="ru-RU"/>
              </w:rPr>
            </w:pPr>
            <w:r w:rsidRPr="003B31CD">
              <w:rPr>
                <w:color w:val="000000"/>
                <w:szCs w:val="20"/>
                <w:lang w:eastAsia="ru-RU"/>
              </w:rPr>
              <w:t>1970</w:t>
            </w:r>
          </w:p>
        </w:tc>
        <w:tc>
          <w:tcPr>
            <w:tcW w:w="1528" w:type="dxa"/>
            <w:noWrap/>
            <w:vAlign w:val="center"/>
            <w:hideMark/>
          </w:tcPr>
          <w:p w14:paraId="27D16F32" w14:textId="77777777" w:rsidR="003B31CD" w:rsidRPr="003B31CD" w:rsidRDefault="003B31CD" w:rsidP="003B31CD">
            <w:pPr>
              <w:spacing w:after="0"/>
              <w:jc w:val="center"/>
              <w:rPr>
                <w:color w:val="000000"/>
                <w:szCs w:val="20"/>
                <w:lang w:eastAsia="ru-RU"/>
              </w:rPr>
            </w:pPr>
            <w:r w:rsidRPr="003B31CD">
              <w:rPr>
                <w:color w:val="000000"/>
                <w:szCs w:val="20"/>
                <w:lang w:eastAsia="ru-RU"/>
              </w:rPr>
              <w:t>1970</w:t>
            </w:r>
          </w:p>
        </w:tc>
        <w:tc>
          <w:tcPr>
            <w:tcW w:w="2411" w:type="dxa"/>
            <w:noWrap/>
            <w:vAlign w:val="center"/>
            <w:hideMark/>
          </w:tcPr>
          <w:p w14:paraId="28A39474"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260" w:type="dxa"/>
            <w:noWrap/>
            <w:vAlign w:val="center"/>
            <w:hideMark/>
          </w:tcPr>
          <w:p w14:paraId="2682DDF7" w14:textId="77777777" w:rsidR="003B31CD" w:rsidRPr="003B31CD" w:rsidRDefault="003B31CD" w:rsidP="003B31CD">
            <w:pPr>
              <w:spacing w:after="0"/>
              <w:jc w:val="center"/>
              <w:rPr>
                <w:color w:val="000000"/>
                <w:szCs w:val="20"/>
                <w:lang w:eastAsia="ru-RU"/>
              </w:rPr>
            </w:pPr>
            <w:r w:rsidRPr="003B31CD">
              <w:rPr>
                <w:color w:val="000000"/>
                <w:szCs w:val="20"/>
                <w:lang w:eastAsia="ru-RU"/>
              </w:rPr>
              <w:t>Запорная арматура –  вентиля – 20, 50 мм</w:t>
            </w:r>
          </w:p>
        </w:tc>
        <w:tc>
          <w:tcPr>
            <w:tcW w:w="2050" w:type="dxa"/>
            <w:noWrap/>
            <w:vAlign w:val="center"/>
            <w:hideMark/>
          </w:tcPr>
          <w:p w14:paraId="058A0C93" w14:textId="77777777" w:rsidR="003B31CD" w:rsidRPr="003B31CD" w:rsidRDefault="003B31CD" w:rsidP="003B31CD">
            <w:pPr>
              <w:spacing w:after="0"/>
              <w:jc w:val="center"/>
              <w:rPr>
                <w:color w:val="000000"/>
                <w:szCs w:val="20"/>
                <w:lang w:eastAsia="ru-RU"/>
              </w:rPr>
            </w:pPr>
            <w:r w:rsidRPr="003B31CD">
              <w:rPr>
                <w:color w:val="000000"/>
                <w:szCs w:val="20"/>
                <w:lang w:eastAsia="ru-RU"/>
              </w:rPr>
              <w:t>Протяженность – 756 м; чугун, сталь</w:t>
            </w:r>
          </w:p>
        </w:tc>
        <w:tc>
          <w:tcPr>
            <w:tcW w:w="2216" w:type="dxa"/>
            <w:noWrap/>
            <w:vAlign w:val="center"/>
            <w:hideMark/>
          </w:tcPr>
          <w:p w14:paraId="1C110D97" w14:textId="77777777" w:rsidR="003B31CD" w:rsidRPr="003B31CD" w:rsidRDefault="003B31CD" w:rsidP="003B31CD">
            <w:pPr>
              <w:spacing w:after="0"/>
              <w:jc w:val="center"/>
              <w:rPr>
                <w:color w:val="000000"/>
                <w:szCs w:val="20"/>
                <w:lang w:eastAsia="ru-RU"/>
              </w:rPr>
            </w:pPr>
            <w:r w:rsidRPr="003B31CD">
              <w:rPr>
                <w:color w:val="000000"/>
                <w:szCs w:val="20"/>
                <w:lang w:eastAsia="ru-RU"/>
              </w:rPr>
              <w:t>Периодически возникают технические неполадки</w:t>
            </w:r>
          </w:p>
        </w:tc>
        <w:tc>
          <w:tcPr>
            <w:tcW w:w="1035" w:type="dxa"/>
            <w:noWrap/>
            <w:vAlign w:val="center"/>
            <w:hideMark/>
          </w:tcPr>
          <w:p w14:paraId="55431772" w14:textId="6DE082BC" w:rsidR="003B31CD" w:rsidRPr="003B31CD" w:rsidRDefault="000F7C27" w:rsidP="003B31CD">
            <w:pPr>
              <w:spacing w:after="0"/>
              <w:jc w:val="center"/>
              <w:rPr>
                <w:color w:val="000000"/>
                <w:szCs w:val="20"/>
                <w:lang w:eastAsia="ru-RU"/>
              </w:rPr>
            </w:pPr>
            <w:r>
              <w:rPr>
                <w:color w:val="000000"/>
                <w:szCs w:val="20"/>
                <w:lang w:eastAsia="ru-RU"/>
              </w:rPr>
              <w:t>80%</w:t>
            </w:r>
          </w:p>
        </w:tc>
      </w:tr>
      <w:tr w:rsidR="003B31CD" w:rsidRPr="003B31CD" w14:paraId="0B4EBA67" w14:textId="77777777" w:rsidTr="00703F07">
        <w:trPr>
          <w:trHeight w:val="300"/>
        </w:trPr>
        <w:tc>
          <w:tcPr>
            <w:tcW w:w="9300" w:type="dxa"/>
            <w:gridSpan w:val="5"/>
            <w:shd w:val="clear" w:color="auto" w:fill="auto"/>
            <w:noWrap/>
            <w:vAlign w:val="bottom"/>
            <w:hideMark/>
          </w:tcPr>
          <w:p w14:paraId="0ADE9CDB" w14:textId="4AB9DDF1" w:rsidR="003B31CD" w:rsidRPr="00703F07" w:rsidRDefault="003B31CD" w:rsidP="003B31CD">
            <w:pPr>
              <w:spacing w:after="0"/>
              <w:rPr>
                <w:color w:val="000000"/>
                <w:szCs w:val="20"/>
                <w:lang w:eastAsia="ru-RU"/>
              </w:rPr>
            </w:pPr>
            <w:r w:rsidRPr="00703F07">
              <w:rPr>
                <w:color w:val="000000"/>
                <w:szCs w:val="20"/>
                <w:lang w:eastAsia="ru-RU"/>
              </w:rPr>
              <w:t xml:space="preserve">Объект холодного водоснабжения по адресу: Красноярский край, </w:t>
            </w:r>
            <w:r w:rsidR="002A0A37" w:rsidRPr="00703F07">
              <w:rPr>
                <w:color w:val="000000"/>
                <w:szCs w:val="20"/>
                <w:lang w:eastAsia="ru-RU"/>
              </w:rPr>
              <w:t>Дзержинско-Тасеевский МО</w:t>
            </w:r>
            <w:r w:rsidRPr="00703F07">
              <w:rPr>
                <w:color w:val="000000"/>
                <w:szCs w:val="20"/>
                <w:lang w:eastAsia="ru-RU"/>
              </w:rPr>
              <w:t>, с. Денисово</w:t>
            </w:r>
          </w:p>
        </w:tc>
        <w:tc>
          <w:tcPr>
            <w:tcW w:w="2050" w:type="dxa"/>
            <w:noWrap/>
            <w:vAlign w:val="center"/>
            <w:hideMark/>
          </w:tcPr>
          <w:p w14:paraId="193431A3" w14:textId="77777777" w:rsidR="003B31CD" w:rsidRPr="003B31CD" w:rsidRDefault="003B31CD" w:rsidP="003B31CD">
            <w:pPr>
              <w:spacing w:after="0"/>
              <w:jc w:val="center"/>
              <w:rPr>
                <w:color w:val="000000"/>
                <w:szCs w:val="20"/>
                <w:lang w:eastAsia="ru-RU"/>
              </w:rPr>
            </w:pPr>
            <w:r w:rsidRPr="003B31CD">
              <w:rPr>
                <w:color w:val="000000"/>
                <w:szCs w:val="20"/>
                <w:lang w:eastAsia="ru-RU"/>
              </w:rPr>
              <w:t> </w:t>
            </w:r>
          </w:p>
        </w:tc>
        <w:tc>
          <w:tcPr>
            <w:tcW w:w="2216" w:type="dxa"/>
            <w:noWrap/>
            <w:vAlign w:val="center"/>
            <w:hideMark/>
          </w:tcPr>
          <w:p w14:paraId="0260F6E9" w14:textId="77777777" w:rsidR="003B31CD" w:rsidRPr="003B31CD" w:rsidRDefault="003B31CD" w:rsidP="003B31CD">
            <w:pPr>
              <w:spacing w:after="0"/>
              <w:jc w:val="center"/>
              <w:rPr>
                <w:color w:val="000000"/>
                <w:szCs w:val="20"/>
                <w:lang w:eastAsia="ru-RU"/>
              </w:rPr>
            </w:pPr>
            <w:r w:rsidRPr="003B31CD">
              <w:rPr>
                <w:color w:val="000000"/>
                <w:szCs w:val="20"/>
                <w:lang w:eastAsia="ru-RU"/>
              </w:rPr>
              <w:t> </w:t>
            </w:r>
          </w:p>
        </w:tc>
        <w:tc>
          <w:tcPr>
            <w:tcW w:w="1035" w:type="dxa"/>
            <w:noWrap/>
            <w:vAlign w:val="center"/>
            <w:hideMark/>
          </w:tcPr>
          <w:p w14:paraId="5CED0110" w14:textId="77777777" w:rsidR="003B31CD" w:rsidRPr="003B31CD" w:rsidRDefault="003B31CD" w:rsidP="003B31CD">
            <w:pPr>
              <w:spacing w:after="0"/>
              <w:jc w:val="center"/>
              <w:rPr>
                <w:color w:val="000000"/>
                <w:szCs w:val="20"/>
                <w:lang w:eastAsia="ru-RU"/>
              </w:rPr>
            </w:pPr>
            <w:r w:rsidRPr="003B31CD">
              <w:rPr>
                <w:color w:val="000000"/>
                <w:szCs w:val="20"/>
                <w:lang w:eastAsia="ru-RU"/>
              </w:rPr>
              <w:t> </w:t>
            </w:r>
          </w:p>
        </w:tc>
      </w:tr>
      <w:tr w:rsidR="003B31CD" w:rsidRPr="003B31CD" w14:paraId="1B34A6E5" w14:textId="77777777" w:rsidTr="00703F07">
        <w:trPr>
          <w:trHeight w:val="300"/>
        </w:trPr>
        <w:tc>
          <w:tcPr>
            <w:tcW w:w="1861" w:type="dxa"/>
            <w:shd w:val="clear" w:color="auto" w:fill="auto"/>
            <w:noWrap/>
            <w:hideMark/>
          </w:tcPr>
          <w:p w14:paraId="6651C800" w14:textId="77777777" w:rsidR="003B31CD" w:rsidRPr="00703F07" w:rsidRDefault="003B31CD" w:rsidP="007B08E7">
            <w:pPr>
              <w:spacing w:after="0"/>
              <w:rPr>
                <w:color w:val="000000"/>
                <w:szCs w:val="20"/>
                <w:lang w:eastAsia="ru-RU"/>
              </w:rPr>
            </w:pPr>
            <w:r w:rsidRPr="00703F07">
              <w:rPr>
                <w:color w:val="000000"/>
                <w:szCs w:val="20"/>
                <w:lang w:eastAsia="ru-RU"/>
              </w:rPr>
              <w:t>Скважина</w:t>
            </w:r>
          </w:p>
        </w:tc>
        <w:tc>
          <w:tcPr>
            <w:tcW w:w="1240" w:type="dxa"/>
            <w:noWrap/>
            <w:vAlign w:val="center"/>
            <w:hideMark/>
          </w:tcPr>
          <w:p w14:paraId="6A7285E2" w14:textId="77777777" w:rsidR="003B31CD" w:rsidRPr="003B31CD" w:rsidRDefault="003B31CD" w:rsidP="003B31CD">
            <w:pPr>
              <w:spacing w:after="0"/>
              <w:jc w:val="center"/>
              <w:rPr>
                <w:color w:val="000000"/>
                <w:szCs w:val="20"/>
                <w:lang w:eastAsia="ru-RU"/>
              </w:rPr>
            </w:pPr>
            <w:r w:rsidRPr="003B31CD">
              <w:rPr>
                <w:color w:val="000000"/>
                <w:szCs w:val="20"/>
                <w:lang w:eastAsia="ru-RU"/>
              </w:rPr>
              <w:t>1970</w:t>
            </w:r>
          </w:p>
        </w:tc>
        <w:tc>
          <w:tcPr>
            <w:tcW w:w="1528" w:type="dxa"/>
            <w:noWrap/>
            <w:vAlign w:val="center"/>
            <w:hideMark/>
          </w:tcPr>
          <w:p w14:paraId="46871FCB" w14:textId="77777777" w:rsidR="003B31CD" w:rsidRPr="003B31CD" w:rsidRDefault="003B31CD" w:rsidP="003B31CD">
            <w:pPr>
              <w:spacing w:after="0"/>
              <w:jc w:val="center"/>
              <w:rPr>
                <w:color w:val="000000"/>
                <w:szCs w:val="20"/>
                <w:lang w:eastAsia="ru-RU"/>
              </w:rPr>
            </w:pPr>
            <w:r w:rsidRPr="003B31CD">
              <w:rPr>
                <w:color w:val="000000"/>
                <w:szCs w:val="20"/>
                <w:lang w:eastAsia="ru-RU"/>
              </w:rPr>
              <w:t>1970</w:t>
            </w:r>
          </w:p>
        </w:tc>
        <w:tc>
          <w:tcPr>
            <w:tcW w:w="2411" w:type="dxa"/>
            <w:noWrap/>
            <w:vAlign w:val="center"/>
            <w:hideMark/>
          </w:tcPr>
          <w:p w14:paraId="48DB8FC7"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260" w:type="dxa"/>
            <w:noWrap/>
            <w:vAlign w:val="center"/>
            <w:hideMark/>
          </w:tcPr>
          <w:p w14:paraId="2A27A7C0" w14:textId="77777777" w:rsidR="003B31CD" w:rsidRPr="003B31CD" w:rsidRDefault="003B31CD" w:rsidP="003B31CD">
            <w:pPr>
              <w:spacing w:after="0"/>
              <w:jc w:val="center"/>
              <w:rPr>
                <w:color w:val="000000"/>
                <w:szCs w:val="20"/>
                <w:lang w:eastAsia="ru-RU"/>
              </w:rPr>
            </w:pPr>
            <w:r w:rsidRPr="003B31CD">
              <w:rPr>
                <w:color w:val="000000"/>
                <w:szCs w:val="20"/>
                <w:lang w:eastAsia="ru-RU"/>
              </w:rPr>
              <w:t>Насос ЭЦВ 6-10-140, 10м3/ч</w:t>
            </w:r>
          </w:p>
        </w:tc>
        <w:tc>
          <w:tcPr>
            <w:tcW w:w="2050" w:type="dxa"/>
            <w:noWrap/>
            <w:vAlign w:val="center"/>
            <w:hideMark/>
          </w:tcPr>
          <w:p w14:paraId="4E5B3E26" w14:textId="77777777" w:rsidR="003B31CD" w:rsidRPr="003B31CD" w:rsidRDefault="003B31CD" w:rsidP="003B31CD">
            <w:pPr>
              <w:spacing w:after="0"/>
              <w:jc w:val="center"/>
              <w:rPr>
                <w:color w:val="000000"/>
                <w:szCs w:val="20"/>
                <w:lang w:eastAsia="ru-RU"/>
              </w:rPr>
            </w:pPr>
            <w:r w:rsidRPr="003B31CD">
              <w:rPr>
                <w:color w:val="000000"/>
                <w:szCs w:val="20"/>
                <w:lang w:eastAsia="ru-RU"/>
              </w:rPr>
              <w:t>Труба водоподъемная, наружным диаметром 57 мм</w:t>
            </w:r>
          </w:p>
        </w:tc>
        <w:tc>
          <w:tcPr>
            <w:tcW w:w="2216" w:type="dxa"/>
            <w:noWrap/>
            <w:vAlign w:val="center"/>
            <w:hideMark/>
          </w:tcPr>
          <w:p w14:paraId="1D6C29FF" w14:textId="77777777" w:rsidR="003B31CD" w:rsidRPr="003B31CD" w:rsidRDefault="003B31CD" w:rsidP="003B31CD">
            <w:pPr>
              <w:spacing w:after="0"/>
              <w:jc w:val="center"/>
              <w:rPr>
                <w:color w:val="000000"/>
                <w:szCs w:val="20"/>
                <w:lang w:eastAsia="ru-RU"/>
              </w:rPr>
            </w:pPr>
            <w:r w:rsidRPr="003B31CD">
              <w:rPr>
                <w:color w:val="000000"/>
                <w:szCs w:val="20"/>
                <w:lang w:eastAsia="ru-RU"/>
              </w:rPr>
              <w:t>Оборудование в работе. Глубинный насос установлен в 2025 г. новый</w:t>
            </w:r>
          </w:p>
        </w:tc>
        <w:tc>
          <w:tcPr>
            <w:tcW w:w="1035" w:type="dxa"/>
            <w:noWrap/>
            <w:vAlign w:val="center"/>
            <w:hideMark/>
          </w:tcPr>
          <w:p w14:paraId="5993EE95" w14:textId="6137C748" w:rsidR="003B31CD" w:rsidRPr="003B31CD" w:rsidRDefault="000F7C27" w:rsidP="003B31CD">
            <w:pPr>
              <w:spacing w:after="0"/>
              <w:jc w:val="center"/>
              <w:rPr>
                <w:color w:val="000000"/>
                <w:szCs w:val="20"/>
                <w:lang w:eastAsia="ru-RU"/>
              </w:rPr>
            </w:pPr>
            <w:r>
              <w:rPr>
                <w:color w:val="000000"/>
                <w:szCs w:val="20"/>
                <w:lang w:eastAsia="ru-RU"/>
              </w:rPr>
              <w:t>80%</w:t>
            </w:r>
          </w:p>
        </w:tc>
      </w:tr>
      <w:tr w:rsidR="003B31CD" w:rsidRPr="003B31CD" w14:paraId="6C51CB75" w14:textId="77777777" w:rsidTr="00703F07">
        <w:trPr>
          <w:trHeight w:val="300"/>
        </w:trPr>
        <w:tc>
          <w:tcPr>
            <w:tcW w:w="1861" w:type="dxa"/>
            <w:shd w:val="clear" w:color="auto" w:fill="auto"/>
            <w:noWrap/>
            <w:hideMark/>
          </w:tcPr>
          <w:p w14:paraId="4DF34DB9" w14:textId="77777777" w:rsidR="003B31CD" w:rsidRPr="00703F07" w:rsidRDefault="003B31CD" w:rsidP="007B08E7">
            <w:pPr>
              <w:spacing w:after="0"/>
              <w:rPr>
                <w:color w:val="000000"/>
                <w:szCs w:val="20"/>
                <w:lang w:eastAsia="ru-RU"/>
              </w:rPr>
            </w:pPr>
            <w:r w:rsidRPr="00703F07">
              <w:rPr>
                <w:color w:val="000000"/>
                <w:szCs w:val="20"/>
                <w:lang w:eastAsia="ru-RU"/>
              </w:rPr>
              <w:t>Водонапорная башня</w:t>
            </w:r>
          </w:p>
        </w:tc>
        <w:tc>
          <w:tcPr>
            <w:tcW w:w="1240" w:type="dxa"/>
            <w:noWrap/>
            <w:vAlign w:val="center"/>
            <w:hideMark/>
          </w:tcPr>
          <w:p w14:paraId="09F98455" w14:textId="77777777" w:rsidR="003B31CD" w:rsidRPr="003B31CD" w:rsidRDefault="003B31CD" w:rsidP="003B31CD">
            <w:pPr>
              <w:spacing w:after="0"/>
              <w:jc w:val="center"/>
              <w:rPr>
                <w:color w:val="000000"/>
                <w:szCs w:val="20"/>
                <w:lang w:eastAsia="ru-RU"/>
              </w:rPr>
            </w:pPr>
            <w:r w:rsidRPr="003B31CD">
              <w:rPr>
                <w:color w:val="000000"/>
                <w:szCs w:val="20"/>
                <w:lang w:eastAsia="ru-RU"/>
              </w:rPr>
              <w:t>1970</w:t>
            </w:r>
          </w:p>
        </w:tc>
        <w:tc>
          <w:tcPr>
            <w:tcW w:w="1528" w:type="dxa"/>
            <w:noWrap/>
            <w:vAlign w:val="center"/>
            <w:hideMark/>
          </w:tcPr>
          <w:p w14:paraId="4456675A" w14:textId="77777777" w:rsidR="003B31CD" w:rsidRPr="003B31CD" w:rsidRDefault="003B31CD" w:rsidP="003B31CD">
            <w:pPr>
              <w:spacing w:after="0"/>
              <w:jc w:val="center"/>
              <w:rPr>
                <w:color w:val="000000"/>
                <w:szCs w:val="20"/>
                <w:lang w:eastAsia="ru-RU"/>
              </w:rPr>
            </w:pPr>
            <w:r w:rsidRPr="003B31CD">
              <w:rPr>
                <w:color w:val="000000"/>
                <w:szCs w:val="20"/>
                <w:lang w:eastAsia="ru-RU"/>
              </w:rPr>
              <w:t>1970</w:t>
            </w:r>
          </w:p>
        </w:tc>
        <w:tc>
          <w:tcPr>
            <w:tcW w:w="2411" w:type="dxa"/>
            <w:noWrap/>
            <w:vAlign w:val="center"/>
            <w:hideMark/>
          </w:tcPr>
          <w:p w14:paraId="41C7C38F"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260" w:type="dxa"/>
            <w:noWrap/>
            <w:vAlign w:val="center"/>
            <w:hideMark/>
          </w:tcPr>
          <w:p w14:paraId="27A612F4"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050" w:type="dxa"/>
            <w:noWrap/>
            <w:vAlign w:val="center"/>
            <w:hideMark/>
          </w:tcPr>
          <w:p w14:paraId="2931D17D" w14:textId="77777777" w:rsidR="003B31CD" w:rsidRPr="003B31CD" w:rsidRDefault="003B31CD" w:rsidP="003B31CD">
            <w:pPr>
              <w:spacing w:after="0"/>
              <w:jc w:val="center"/>
              <w:rPr>
                <w:color w:val="000000"/>
                <w:szCs w:val="20"/>
                <w:lang w:eastAsia="ru-RU"/>
              </w:rPr>
            </w:pPr>
            <w:r w:rsidRPr="003B31CD">
              <w:rPr>
                <w:color w:val="000000"/>
                <w:szCs w:val="20"/>
                <w:lang w:eastAsia="ru-RU"/>
              </w:rPr>
              <w:t>Емкость 25 м3</w:t>
            </w:r>
          </w:p>
        </w:tc>
        <w:tc>
          <w:tcPr>
            <w:tcW w:w="2216" w:type="dxa"/>
            <w:noWrap/>
            <w:vAlign w:val="center"/>
            <w:hideMark/>
          </w:tcPr>
          <w:p w14:paraId="773E80BF" w14:textId="77777777" w:rsidR="003B31CD" w:rsidRPr="003B31CD" w:rsidRDefault="003B31CD" w:rsidP="003B31CD">
            <w:pPr>
              <w:spacing w:after="0"/>
              <w:jc w:val="center"/>
              <w:rPr>
                <w:color w:val="000000"/>
                <w:szCs w:val="20"/>
                <w:lang w:eastAsia="ru-RU"/>
              </w:rPr>
            </w:pPr>
            <w:r w:rsidRPr="003B31CD">
              <w:rPr>
                <w:color w:val="000000"/>
                <w:szCs w:val="20"/>
                <w:lang w:eastAsia="ru-RU"/>
              </w:rPr>
              <w:t>Находится в удовлетворительном состоянии</w:t>
            </w:r>
          </w:p>
        </w:tc>
        <w:tc>
          <w:tcPr>
            <w:tcW w:w="1035" w:type="dxa"/>
            <w:noWrap/>
            <w:vAlign w:val="center"/>
            <w:hideMark/>
          </w:tcPr>
          <w:p w14:paraId="33DE2582" w14:textId="4CE59959" w:rsidR="003B31CD" w:rsidRPr="003B31CD" w:rsidRDefault="000F7C27" w:rsidP="003B31CD">
            <w:pPr>
              <w:spacing w:after="0"/>
              <w:jc w:val="center"/>
              <w:rPr>
                <w:color w:val="000000"/>
                <w:szCs w:val="20"/>
                <w:lang w:eastAsia="ru-RU"/>
              </w:rPr>
            </w:pPr>
            <w:r>
              <w:rPr>
                <w:color w:val="000000"/>
                <w:szCs w:val="20"/>
                <w:lang w:eastAsia="ru-RU"/>
              </w:rPr>
              <w:t>80%</w:t>
            </w:r>
          </w:p>
        </w:tc>
      </w:tr>
      <w:tr w:rsidR="003B31CD" w:rsidRPr="003B31CD" w14:paraId="2411FF0E" w14:textId="77777777" w:rsidTr="00703F07">
        <w:trPr>
          <w:trHeight w:val="300"/>
        </w:trPr>
        <w:tc>
          <w:tcPr>
            <w:tcW w:w="1861" w:type="dxa"/>
            <w:shd w:val="clear" w:color="auto" w:fill="auto"/>
            <w:noWrap/>
            <w:hideMark/>
          </w:tcPr>
          <w:p w14:paraId="18F7428A" w14:textId="77777777" w:rsidR="003B31CD" w:rsidRPr="00703F07" w:rsidRDefault="003B31CD" w:rsidP="007B08E7">
            <w:pPr>
              <w:spacing w:after="0"/>
              <w:rPr>
                <w:color w:val="000000"/>
                <w:szCs w:val="20"/>
                <w:lang w:eastAsia="ru-RU"/>
              </w:rPr>
            </w:pPr>
            <w:r w:rsidRPr="00703F07">
              <w:rPr>
                <w:color w:val="000000"/>
                <w:szCs w:val="20"/>
                <w:lang w:eastAsia="ru-RU"/>
              </w:rPr>
              <w:t>Водопроводная сеть</w:t>
            </w:r>
          </w:p>
        </w:tc>
        <w:tc>
          <w:tcPr>
            <w:tcW w:w="1240" w:type="dxa"/>
            <w:noWrap/>
            <w:vAlign w:val="center"/>
            <w:hideMark/>
          </w:tcPr>
          <w:p w14:paraId="60C0657F" w14:textId="77777777" w:rsidR="003B31CD" w:rsidRPr="003B31CD" w:rsidRDefault="003B31CD" w:rsidP="003B31CD">
            <w:pPr>
              <w:spacing w:after="0"/>
              <w:jc w:val="center"/>
              <w:rPr>
                <w:color w:val="000000"/>
                <w:szCs w:val="20"/>
                <w:lang w:eastAsia="ru-RU"/>
              </w:rPr>
            </w:pPr>
            <w:r w:rsidRPr="003B31CD">
              <w:rPr>
                <w:color w:val="000000"/>
                <w:szCs w:val="20"/>
                <w:lang w:eastAsia="ru-RU"/>
              </w:rPr>
              <w:t>1970</w:t>
            </w:r>
          </w:p>
        </w:tc>
        <w:tc>
          <w:tcPr>
            <w:tcW w:w="1528" w:type="dxa"/>
            <w:noWrap/>
            <w:vAlign w:val="center"/>
            <w:hideMark/>
          </w:tcPr>
          <w:p w14:paraId="5002B046" w14:textId="77777777" w:rsidR="003B31CD" w:rsidRPr="003B31CD" w:rsidRDefault="003B31CD" w:rsidP="003B31CD">
            <w:pPr>
              <w:spacing w:after="0"/>
              <w:jc w:val="center"/>
              <w:rPr>
                <w:color w:val="000000"/>
                <w:szCs w:val="20"/>
                <w:lang w:eastAsia="ru-RU"/>
              </w:rPr>
            </w:pPr>
            <w:r w:rsidRPr="003B31CD">
              <w:rPr>
                <w:color w:val="000000"/>
                <w:szCs w:val="20"/>
                <w:lang w:eastAsia="ru-RU"/>
              </w:rPr>
              <w:t>1970</w:t>
            </w:r>
          </w:p>
        </w:tc>
        <w:tc>
          <w:tcPr>
            <w:tcW w:w="2411" w:type="dxa"/>
            <w:noWrap/>
            <w:vAlign w:val="center"/>
            <w:hideMark/>
          </w:tcPr>
          <w:p w14:paraId="12313FEE"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260" w:type="dxa"/>
            <w:noWrap/>
            <w:vAlign w:val="center"/>
            <w:hideMark/>
          </w:tcPr>
          <w:p w14:paraId="066E406B" w14:textId="77777777" w:rsidR="003B31CD" w:rsidRPr="003B31CD" w:rsidRDefault="003B31CD" w:rsidP="003B31CD">
            <w:pPr>
              <w:spacing w:after="0"/>
              <w:jc w:val="center"/>
              <w:rPr>
                <w:color w:val="000000"/>
                <w:szCs w:val="20"/>
                <w:lang w:eastAsia="ru-RU"/>
              </w:rPr>
            </w:pPr>
            <w:r w:rsidRPr="003B31CD">
              <w:rPr>
                <w:color w:val="000000"/>
                <w:szCs w:val="20"/>
                <w:lang w:eastAsia="ru-RU"/>
              </w:rPr>
              <w:t>Запорная арматура –  вентиля – 20, 50 мм</w:t>
            </w:r>
          </w:p>
        </w:tc>
        <w:tc>
          <w:tcPr>
            <w:tcW w:w="2050" w:type="dxa"/>
            <w:noWrap/>
            <w:vAlign w:val="center"/>
            <w:hideMark/>
          </w:tcPr>
          <w:p w14:paraId="4EA9E9C4" w14:textId="77777777" w:rsidR="003B31CD" w:rsidRPr="003B31CD" w:rsidRDefault="003B31CD" w:rsidP="003B31CD">
            <w:pPr>
              <w:spacing w:after="0"/>
              <w:jc w:val="center"/>
              <w:rPr>
                <w:color w:val="000000"/>
                <w:szCs w:val="20"/>
                <w:lang w:eastAsia="ru-RU"/>
              </w:rPr>
            </w:pPr>
            <w:r w:rsidRPr="003B31CD">
              <w:rPr>
                <w:color w:val="000000"/>
                <w:szCs w:val="20"/>
                <w:lang w:eastAsia="ru-RU"/>
              </w:rPr>
              <w:t>Протяженность – 6000 м; чугун, сталь</w:t>
            </w:r>
          </w:p>
        </w:tc>
        <w:tc>
          <w:tcPr>
            <w:tcW w:w="2216" w:type="dxa"/>
            <w:noWrap/>
            <w:vAlign w:val="center"/>
            <w:hideMark/>
          </w:tcPr>
          <w:p w14:paraId="6779D413" w14:textId="77777777" w:rsidR="003B31CD" w:rsidRPr="003B31CD" w:rsidRDefault="003B31CD" w:rsidP="003B31CD">
            <w:pPr>
              <w:spacing w:after="0"/>
              <w:jc w:val="center"/>
              <w:rPr>
                <w:color w:val="000000"/>
                <w:szCs w:val="20"/>
                <w:lang w:eastAsia="ru-RU"/>
              </w:rPr>
            </w:pPr>
            <w:r w:rsidRPr="003B31CD">
              <w:rPr>
                <w:color w:val="000000"/>
                <w:szCs w:val="20"/>
                <w:lang w:eastAsia="ru-RU"/>
              </w:rPr>
              <w:t>Периодически возникают технические неполадки</w:t>
            </w:r>
          </w:p>
        </w:tc>
        <w:tc>
          <w:tcPr>
            <w:tcW w:w="1035" w:type="dxa"/>
            <w:noWrap/>
            <w:vAlign w:val="center"/>
            <w:hideMark/>
          </w:tcPr>
          <w:p w14:paraId="47C9CEDE" w14:textId="133709AE" w:rsidR="003B31CD" w:rsidRPr="003B31CD" w:rsidRDefault="000F7C27" w:rsidP="003B31CD">
            <w:pPr>
              <w:spacing w:after="0"/>
              <w:jc w:val="center"/>
              <w:rPr>
                <w:color w:val="000000"/>
                <w:szCs w:val="20"/>
                <w:lang w:eastAsia="ru-RU"/>
              </w:rPr>
            </w:pPr>
            <w:r>
              <w:rPr>
                <w:color w:val="000000"/>
                <w:szCs w:val="20"/>
                <w:lang w:eastAsia="ru-RU"/>
              </w:rPr>
              <w:t>80%</w:t>
            </w:r>
          </w:p>
        </w:tc>
      </w:tr>
      <w:tr w:rsidR="003B31CD" w:rsidRPr="003B31CD" w14:paraId="7911D2C6" w14:textId="77777777" w:rsidTr="00703F07">
        <w:trPr>
          <w:trHeight w:val="300"/>
        </w:trPr>
        <w:tc>
          <w:tcPr>
            <w:tcW w:w="11350" w:type="dxa"/>
            <w:gridSpan w:val="6"/>
            <w:shd w:val="clear" w:color="auto" w:fill="auto"/>
            <w:noWrap/>
            <w:vAlign w:val="bottom"/>
            <w:hideMark/>
          </w:tcPr>
          <w:p w14:paraId="61727ED8" w14:textId="5444182F" w:rsidR="003B31CD" w:rsidRPr="00703F07" w:rsidRDefault="003B31CD" w:rsidP="003B31CD">
            <w:pPr>
              <w:spacing w:after="0"/>
              <w:rPr>
                <w:color w:val="000000"/>
                <w:szCs w:val="20"/>
                <w:lang w:eastAsia="ru-RU"/>
              </w:rPr>
            </w:pPr>
            <w:r w:rsidRPr="00703F07">
              <w:rPr>
                <w:color w:val="000000"/>
                <w:szCs w:val="20"/>
                <w:lang w:eastAsia="ru-RU"/>
              </w:rPr>
              <w:t xml:space="preserve">Объект холодного водоснабжения по адресу: Красноярский край, </w:t>
            </w:r>
            <w:r w:rsidR="002A0A37" w:rsidRPr="00703F07">
              <w:rPr>
                <w:color w:val="000000"/>
                <w:szCs w:val="20"/>
                <w:lang w:eastAsia="ru-RU"/>
              </w:rPr>
              <w:t>Дзержинско-Тасеевский МО</w:t>
            </w:r>
            <w:r w:rsidRPr="00703F07">
              <w:rPr>
                <w:color w:val="000000"/>
                <w:szCs w:val="20"/>
                <w:lang w:eastAsia="ru-RU"/>
              </w:rPr>
              <w:t>, с.Нижний Танай</w:t>
            </w:r>
          </w:p>
        </w:tc>
        <w:tc>
          <w:tcPr>
            <w:tcW w:w="2216" w:type="dxa"/>
            <w:noWrap/>
            <w:vAlign w:val="center"/>
            <w:hideMark/>
          </w:tcPr>
          <w:p w14:paraId="00791E9B" w14:textId="77777777" w:rsidR="003B31CD" w:rsidRPr="003B31CD" w:rsidRDefault="003B31CD" w:rsidP="003B31CD">
            <w:pPr>
              <w:spacing w:after="0"/>
              <w:jc w:val="center"/>
              <w:rPr>
                <w:color w:val="000000"/>
                <w:szCs w:val="20"/>
                <w:lang w:eastAsia="ru-RU"/>
              </w:rPr>
            </w:pPr>
            <w:r w:rsidRPr="003B31CD">
              <w:rPr>
                <w:color w:val="000000"/>
                <w:szCs w:val="20"/>
                <w:lang w:eastAsia="ru-RU"/>
              </w:rPr>
              <w:t> </w:t>
            </w:r>
          </w:p>
        </w:tc>
        <w:tc>
          <w:tcPr>
            <w:tcW w:w="1035" w:type="dxa"/>
            <w:noWrap/>
            <w:vAlign w:val="center"/>
            <w:hideMark/>
          </w:tcPr>
          <w:p w14:paraId="4197D6A2" w14:textId="77777777" w:rsidR="003B31CD" w:rsidRPr="003B31CD" w:rsidRDefault="003B31CD" w:rsidP="003B31CD">
            <w:pPr>
              <w:spacing w:after="0"/>
              <w:jc w:val="center"/>
              <w:rPr>
                <w:color w:val="000000"/>
                <w:szCs w:val="20"/>
                <w:lang w:eastAsia="ru-RU"/>
              </w:rPr>
            </w:pPr>
            <w:r w:rsidRPr="003B31CD">
              <w:rPr>
                <w:color w:val="000000"/>
                <w:szCs w:val="20"/>
                <w:lang w:eastAsia="ru-RU"/>
              </w:rPr>
              <w:t> </w:t>
            </w:r>
          </w:p>
        </w:tc>
      </w:tr>
      <w:tr w:rsidR="003B31CD" w:rsidRPr="003B31CD" w14:paraId="316D80A8" w14:textId="77777777" w:rsidTr="00703F07">
        <w:trPr>
          <w:trHeight w:val="300"/>
        </w:trPr>
        <w:tc>
          <w:tcPr>
            <w:tcW w:w="1861" w:type="dxa"/>
            <w:shd w:val="clear" w:color="auto" w:fill="auto"/>
            <w:noWrap/>
            <w:hideMark/>
          </w:tcPr>
          <w:p w14:paraId="3BCFFE00" w14:textId="77777777" w:rsidR="003B31CD" w:rsidRPr="00703F07" w:rsidRDefault="003B31CD" w:rsidP="007B08E7">
            <w:pPr>
              <w:spacing w:after="0"/>
              <w:rPr>
                <w:color w:val="000000"/>
                <w:szCs w:val="20"/>
                <w:lang w:eastAsia="ru-RU"/>
              </w:rPr>
            </w:pPr>
            <w:r w:rsidRPr="00703F07">
              <w:rPr>
                <w:color w:val="000000"/>
                <w:szCs w:val="20"/>
                <w:lang w:eastAsia="ru-RU"/>
              </w:rPr>
              <w:t>Скважина</w:t>
            </w:r>
          </w:p>
        </w:tc>
        <w:tc>
          <w:tcPr>
            <w:tcW w:w="1240" w:type="dxa"/>
            <w:noWrap/>
            <w:vAlign w:val="center"/>
            <w:hideMark/>
          </w:tcPr>
          <w:p w14:paraId="35501A72" w14:textId="77777777" w:rsidR="003B31CD" w:rsidRPr="003B31CD" w:rsidRDefault="003B31CD" w:rsidP="003B31CD">
            <w:pPr>
              <w:spacing w:after="0"/>
              <w:jc w:val="center"/>
              <w:rPr>
                <w:color w:val="000000"/>
                <w:szCs w:val="20"/>
                <w:lang w:eastAsia="ru-RU"/>
              </w:rPr>
            </w:pPr>
            <w:r w:rsidRPr="003B31CD">
              <w:rPr>
                <w:color w:val="000000"/>
                <w:szCs w:val="20"/>
                <w:lang w:eastAsia="ru-RU"/>
              </w:rPr>
              <w:t>1980</w:t>
            </w:r>
          </w:p>
        </w:tc>
        <w:tc>
          <w:tcPr>
            <w:tcW w:w="1528" w:type="dxa"/>
            <w:noWrap/>
            <w:vAlign w:val="center"/>
            <w:hideMark/>
          </w:tcPr>
          <w:p w14:paraId="5D135616" w14:textId="77777777" w:rsidR="003B31CD" w:rsidRPr="003B31CD" w:rsidRDefault="003B31CD" w:rsidP="003B31CD">
            <w:pPr>
              <w:spacing w:after="0"/>
              <w:jc w:val="center"/>
              <w:rPr>
                <w:color w:val="000000"/>
                <w:szCs w:val="20"/>
                <w:lang w:eastAsia="ru-RU"/>
              </w:rPr>
            </w:pPr>
            <w:r w:rsidRPr="003B31CD">
              <w:rPr>
                <w:color w:val="000000"/>
                <w:szCs w:val="20"/>
                <w:lang w:eastAsia="ru-RU"/>
              </w:rPr>
              <w:t>1980</w:t>
            </w:r>
          </w:p>
        </w:tc>
        <w:tc>
          <w:tcPr>
            <w:tcW w:w="2411" w:type="dxa"/>
            <w:noWrap/>
            <w:vAlign w:val="center"/>
            <w:hideMark/>
          </w:tcPr>
          <w:p w14:paraId="49DA7F8E"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260" w:type="dxa"/>
            <w:noWrap/>
            <w:vAlign w:val="center"/>
            <w:hideMark/>
          </w:tcPr>
          <w:p w14:paraId="5E5C4433" w14:textId="77777777" w:rsidR="003B31CD" w:rsidRPr="003B31CD" w:rsidRDefault="003B31CD" w:rsidP="003B31CD">
            <w:pPr>
              <w:spacing w:after="0"/>
              <w:jc w:val="center"/>
              <w:rPr>
                <w:color w:val="000000"/>
                <w:szCs w:val="20"/>
                <w:lang w:eastAsia="ru-RU"/>
              </w:rPr>
            </w:pPr>
            <w:r w:rsidRPr="003B31CD">
              <w:rPr>
                <w:color w:val="000000"/>
                <w:szCs w:val="20"/>
                <w:lang w:eastAsia="ru-RU"/>
              </w:rPr>
              <w:t>Насос ЭЦВ 6-10-140, 10м3/ч</w:t>
            </w:r>
          </w:p>
        </w:tc>
        <w:tc>
          <w:tcPr>
            <w:tcW w:w="2050" w:type="dxa"/>
            <w:noWrap/>
            <w:vAlign w:val="center"/>
            <w:hideMark/>
          </w:tcPr>
          <w:p w14:paraId="14B13BA9" w14:textId="77777777" w:rsidR="003B31CD" w:rsidRPr="003B31CD" w:rsidRDefault="003B31CD" w:rsidP="003B31CD">
            <w:pPr>
              <w:spacing w:after="0"/>
              <w:jc w:val="center"/>
              <w:rPr>
                <w:color w:val="000000"/>
                <w:szCs w:val="20"/>
                <w:lang w:eastAsia="ru-RU"/>
              </w:rPr>
            </w:pPr>
            <w:r w:rsidRPr="003B31CD">
              <w:rPr>
                <w:color w:val="000000"/>
                <w:szCs w:val="20"/>
                <w:lang w:eastAsia="ru-RU"/>
              </w:rPr>
              <w:t>Труба водоподъемная, наружным диаметром 57 мм</w:t>
            </w:r>
          </w:p>
        </w:tc>
        <w:tc>
          <w:tcPr>
            <w:tcW w:w="2216" w:type="dxa"/>
            <w:noWrap/>
            <w:vAlign w:val="center"/>
            <w:hideMark/>
          </w:tcPr>
          <w:p w14:paraId="6E4A81C8" w14:textId="77777777" w:rsidR="003B31CD" w:rsidRPr="003B31CD" w:rsidRDefault="003B31CD" w:rsidP="003B31CD">
            <w:pPr>
              <w:spacing w:after="0"/>
              <w:jc w:val="center"/>
              <w:rPr>
                <w:color w:val="000000"/>
                <w:szCs w:val="20"/>
                <w:lang w:eastAsia="ru-RU"/>
              </w:rPr>
            </w:pPr>
            <w:r w:rsidRPr="003B31CD">
              <w:rPr>
                <w:color w:val="000000"/>
                <w:szCs w:val="20"/>
                <w:lang w:eastAsia="ru-RU"/>
              </w:rPr>
              <w:t>Оборудование в работе. Глубинный насос установлен в 2025 г. новый</w:t>
            </w:r>
          </w:p>
        </w:tc>
        <w:tc>
          <w:tcPr>
            <w:tcW w:w="1035" w:type="dxa"/>
            <w:noWrap/>
            <w:vAlign w:val="center"/>
            <w:hideMark/>
          </w:tcPr>
          <w:p w14:paraId="3B61C91F" w14:textId="086E0205" w:rsidR="003B31CD" w:rsidRPr="003B31CD" w:rsidRDefault="000F7C27" w:rsidP="003B31CD">
            <w:pPr>
              <w:spacing w:after="0"/>
              <w:jc w:val="center"/>
              <w:rPr>
                <w:color w:val="000000"/>
                <w:szCs w:val="20"/>
                <w:lang w:eastAsia="ru-RU"/>
              </w:rPr>
            </w:pPr>
            <w:r>
              <w:rPr>
                <w:color w:val="000000"/>
                <w:szCs w:val="20"/>
                <w:lang w:eastAsia="ru-RU"/>
              </w:rPr>
              <w:t>80%</w:t>
            </w:r>
          </w:p>
        </w:tc>
      </w:tr>
      <w:tr w:rsidR="003B31CD" w:rsidRPr="003B31CD" w14:paraId="5E6CF18B" w14:textId="77777777" w:rsidTr="00703F07">
        <w:trPr>
          <w:trHeight w:val="300"/>
        </w:trPr>
        <w:tc>
          <w:tcPr>
            <w:tcW w:w="1861" w:type="dxa"/>
            <w:shd w:val="clear" w:color="auto" w:fill="auto"/>
            <w:noWrap/>
            <w:hideMark/>
          </w:tcPr>
          <w:p w14:paraId="50ED7111" w14:textId="77777777" w:rsidR="003B31CD" w:rsidRPr="00703F07" w:rsidRDefault="003B31CD" w:rsidP="007B08E7">
            <w:pPr>
              <w:spacing w:after="0"/>
              <w:rPr>
                <w:color w:val="000000"/>
                <w:szCs w:val="20"/>
                <w:lang w:eastAsia="ru-RU"/>
              </w:rPr>
            </w:pPr>
            <w:r w:rsidRPr="00703F07">
              <w:rPr>
                <w:color w:val="000000"/>
                <w:szCs w:val="20"/>
                <w:lang w:eastAsia="ru-RU"/>
              </w:rPr>
              <w:t xml:space="preserve">Водонапорная башня деревня </w:t>
            </w:r>
            <w:r w:rsidRPr="00703F07">
              <w:rPr>
                <w:color w:val="000000"/>
                <w:szCs w:val="20"/>
                <w:lang w:eastAsia="ru-RU"/>
              </w:rPr>
              <w:lastRenderedPageBreak/>
              <w:t>Усолка, улица Молодежная, здание 1В</w:t>
            </w:r>
          </w:p>
        </w:tc>
        <w:tc>
          <w:tcPr>
            <w:tcW w:w="1240" w:type="dxa"/>
            <w:noWrap/>
            <w:vAlign w:val="center"/>
            <w:hideMark/>
          </w:tcPr>
          <w:p w14:paraId="40177051" w14:textId="77777777" w:rsidR="003B31CD" w:rsidRPr="003B31CD" w:rsidRDefault="003B31CD" w:rsidP="003B31CD">
            <w:pPr>
              <w:spacing w:after="0"/>
              <w:jc w:val="center"/>
              <w:rPr>
                <w:color w:val="000000"/>
                <w:szCs w:val="20"/>
                <w:lang w:eastAsia="ru-RU"/>
              </w:rPr>
            </w:pPr>
            <w:r w:rsidRPr="003B31CD">
              <w:rPr>
                <w:color w:val="000000"/>
                <w:szCs w:val="20"/>
                <w:lang w:eastAsia="ru-RU"/>
              </w:rPr>
              <w:lastRenderedPageBreak/>
              <w:t>1980</w:t>
            </w:r>
          </w:p>
        </w:tc>
        <w:tc>
          <w:tcPr>
            <w:tcW w:w="1528" w:type="dxa"/>
            <w:noWrap/>
            <w:vAlign w:val="center"/>
            <w:hideMark/>
          </w:tcPr>
          <w:p w14:paraId="5E3CB6C7" w14:textId="77777777" w:rsidR="003B31CD" w:rsidRPr="003B31CD" w:rsidRDefault="003B31CD" w:rsidP="003B31CD">
            <w:pPr>
              <w:spacing w:after="0"/>
              <w:jc w:val="center"/>
              <w:rPr>
                <w:color w:val="000000"/>
                <w:szCs w:val="20"/>
                <w:lang w:eastAsia="ru-RU"/>
              </w:rPr>
            </w:pPr>
            <w:r w:rsidRPr="003B31CD">
              <w:rPr>
                <w:color w:val="000000"/>
                <w:szCs w:val="20"/>
                <w:lang w:eastAsia="ru-RU"/>
              </w:rPr>
              <w:t>1980</w:t>
            </w:r>
          </w:p>
        </w:tc>
        <w:tc>
          <w:tcPr>
            <w:tcW w:w="2411" w:type="dxa"/>
            <w:noWrap/>
            <w:vAlign w:val="center"/>
            <w:hideMark/>
          </w:tcPr>
          <w:p w14:paraId="5A3CEAF3"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260" w:type="dxa"/>
            <w:noWrap/>
            <w:vAlign w:val="center"/>
            <w:hideMark/>
          </w:tcPr>
          <w:p w14:paraId="6E0E5360"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050" w:type="dxa"/>
            <w:noWrap/>
            <w:vAlign w:val="center"/>
            <w:hideMark/>
          </w:tcPr>
          <w:p w14:paraId="36A187AE" w14:textId="77777777" w:rsidR="003B31CD" w:rsidRPr="003B31CD" w:rsidRDefault="003B31CD" w:rsidP="003B31CD">
            <w:pPr>
              <w:spacing w:after="0"/>
              <w:jc w:val="center"/>
              <w:rPr>
                <w:color w:val="000000"/>
                <w:szCs w:val="20"/>
                <w:lang w:eastAsia="ru-RU"/>
              </w:rPr>
            </w:pPr>
            <w:r w:rsidRPr="003B31CD">
              <w:rPr>
                <w:color w:val="000000"/>
                <w:szCs w:val="20"/>
                <w:lang w:eastAsia="ru-RU"/>
              </w:rPr>
              <w:t>Емкость 25 м3</w:t>
            </w:r>
          </w:p>
        </w:tc>
        <w:tc>
          <w:tcPr>
            <w:tcW w:w="2216" w:type="dxa"/>
            <w:noWrap/>
            <w:vAlign w:val="center"/>
            <w:hideMark/>
          </w:tcPr>
          <w:p w14:paraId="6DDEF726" w14:textId="77777777" w:rsidR="003B31CD" w:rsidRPr="003B31CD" w:rsidRDefault="003B31CD" w:rsidP="003B31CD">
            <w:pPr>
              <w:spacing w:after="0"/>
              <w:jc w:val="center"/>
              <w:rPr>
                <w:color w:val="000000"/>
                <w:szCs w:val="20"/>
                <w:lang w:eastAsia="ru-RU"/>
              </w:rPr>
            </w:pPr>
            <w:r w:rsidRPr="003B31CD">
              <w:rPr>
                <w:color w:val="000000"/>
                <w:szCs w:val="20"/>
                <w:lang w:eastAsia="ru-RU"/>
              </w:rPr>
              <w:t xml:space="preserve">Находится в удовлетворительном </w:t>
            </w:r>
            <w:r w:rsidRPr="003B31CD">
              <w:rPr>
                <w:color w:val="000000"/>
                <w:szCs w:val="20"/>
                <w:lang w:eastAsia="ru-RU"/>
              </w:rPr>
              <w:lastRenderedPageBreak/>
              <w:t>состоянии</w:t>
            </w:r>
          </w:p>
        </w:tc>
        <w:tc>
          <w:tcPr>
            <w:tcW w:w="1035" w:type="dxa"/>
            <w:noWrap/>
            <w:vAlign w:val="center"/>
            <w:hideMark/>
          </w:tcPr>
          <w:p w14:paraId="1DBC5DF3" w14:textId="49713EFB" w:rsidR="003B31CD" w:rsidRPr="003B31CD" w:rsidRDefault="000F7C27" w:rsidP="003B31CD">
            <w:pPr>
              <w:spacing w:after="0"/>
              <w:jc w:val="center"/>
              <w:rPr>
                <w:color w:val="000000"/>
                <w:szCs w:val="20"/>
                <w:lang w:eastAsia="ru-RU"/>
              </w:rPr>
            </w:pPr>
            <w:r>
              <w:rPr>
                <w:color w:val="000000"/>
                <w:szCs w:val="20"/>
                <w:lang w:eastAsia="ru-RU"/>
              </w:rPr>
              <w:lastRenderedPageBreak/>
              <w:t>80%</w:t>
            </w:r>
          </w:p>
        </w:tc>
      </w:tr>
      <w:tr w:rsidR="003B31CD" w:rsidRPr="003B31CD" w14:paraId="11FB9D60" w14:textId="77777777" w:rsidTr="00703F07">
        <w:trPr>
          <w:trHeight w:val="300"/>
        </w:trPr>
        <w:tc>
          <w:tcPr>
            <w:tcW w:w="1861" w:type="dxa"/>
            <w:shd w:val="clear" w:color="auto" w:fill="auto"/>
            <w:noWrap/>
            <w:vAlign w:val="bottom"/>
            <w:hideMark/>
          </w:tcPr>
          <w:p w14:paraId="147B392A" w14:textId="77777777" w:rsidR="003B31CD" w:rsidRPr="00703F07" w:rsidRDefault="003B31CD" w:rsidP="003B31CD">
            <w:pPr>
              <w:spacing w:after="0"/>
              <w:rPr>
                <w:color w:val="000000"/>
                <w:szCs w:val="20"/>
                <w:lang w:eastAsia="ru-RU"/>
              </w:rPr>
            </w:pPr>
            <w:r w:rsidRPr="00703F07">
              <w:rPr>
                <w:color w:val="000000"/>
                <w:szCs w:val="20"/>
                <w:lang w:eastAsia="ru-RU"/>
              </w:rPr>
              <w:lastRenderedPageBreak/>
              <w:t>Водонапорная башня ул. Солнечная, 13 "А"</w:t>
            </w:r>
          </w:p>
        </w:tc>
        <w:tc>
          <w:tcPr>
            <w:tcW w:w="1240" w:type="dxa"/>
            <w:noWrap/>
            <w:vAlign w:val="center"/>
            <w:hideMark/>
          </w:tcPr>
          <w:p w14:paraId="564CC7AA" w14:textId="77777777" w:rsidR="003B31CD" w:rsidRPr="003B31CD" w:rsidRDefault="003B31CD" w:rsidP="003B31CD">
            <w:pPr>
              <w:spacing w:after="0"/>
              <w:jc w:val="center"/>
              <w:rPr>
                <w:color w:val="000000"/>
                <w:szCs w:val="20"/>
                <w:lang w:eastAsia="ru-RU"/>
              </w:rPr>
            </w:pPr>
            <w:r w:rsidRPr="003B31CD">
              <w:rPr>
                <w:color w:val="000000"/>
                <w:szCs w:val="20"/>
                <w:lang w:eastAsia="ru-RU"/>
              </w:rPr>
              <w:t>1984</w:t>
            </w:r>
          </w:p>
        </w:tc>
        <w:tc>
          <w:tcPr>
            <w:tcW w:w="1528" w:type="dxa"/>
            <w:noWrap/>
            <w:vAlign w:val="center"/>
            <w:hideMark/>
          </w:tcPr>
          <w:p w14:paraId="5A94A291" w14:textId="77777777" w:rsidR="003B31CD" w:rsidRPr="003B31CD" w:rsidRDefault="003B31CD" w:rsidP="003B31CD">
            <w:pPr>
              <w:spacing w:after="0"/>
              <w:jc w:val="center"/>
              <w:rPr>
                <w:color w:val="000000"/>
                <w:szCs w:val="20"/>
                <w:lang w:eastAsia="ru-RU"/>
              </w:rPr>
            </w:pPr>
            <w:r w:rsidRPr="003B31CD">
              <w:rPr>
                <w:color w:val="000000"/>
                <w:szCs w:val="20"/>
                <w:lang w:eastAsia="ru-RU"/>
              </w:rPr>
              <w:t>1984</w:t>
            </w:r>
          </w:p>
        </w:tc>
        <w:tc>
          <w:tcPr>
            <w:tcW w:w="2411" w:type="dxa"/>
            <w:noWrap/>
            <w:vAlign w:val="center"/>
            <w:hideMark/>
          </w:tcPr>
          <w:p w14:paraId="132D7E67"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260" w:type="dxa"/>
            <w:noWrap/>
            <w:vAlign w:val="center"/>
            <w:hideMark/>
          </w:tcPr>
          <w:p w14:paraId="5356F435"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050" w:type="dxa"/>
            <w:noWrap/>
            <w:vAlign w:val="center"/>
            <w:hideMark/>
          </w:tcPr>
          <w:p w14:paraId="49E37756" w14:textId="77777777" w:rsidR="003B31CD" w:rsidRPr="003B31CD" w:rsidRDefault="003B31CD" w:rsidP="003B31CD">
            <w:pPr>
              <w:spacing w:after="0"/>
              <w:jc w:val="center"/>
              <w:rPr>
                <w:color w:val="000000"/>
                <w:szCs w:val="20"/>
                <w:lang w:eastAsia="ru-RU"/>
              </w:rPr>
            </w:pPr>
            <w:r w:rsidRPr="003B31CD">
              <w:rPr>
                <w:color w:val="000000"/>
                <w:szCs w:val="20"/>
                <w:lang w:eastAsia="ru-RU"/>
              </w:rPr>
              <w:t>Емкость 25 м3</w:t>
            </w:r>
          </w:p>
        </w:tc>
        <w:tc>
          <w:tcPr>
            <w:tcW w:w="2216" w:type="dxa"/>
            <w:noWrap/>
            <w:vAlign w:val="center"/>
            <w:hideMark/>
          </w:tcPr>
          <w:p w14:paraId="3665EF2A" w14:textId="77777777" w:rsidR="003B31CD" w:rsidRPr="003B31CD" w:rsidRDefault="003B31CD" w:rsidP="003B31CD">
            <w:pPr>
              <w:spacing w:after="0"/>
              <w:jc w:val="center"/>
              <w:rPr>
                <w:color w:val="000000"/>
                <w:szCs w:val="20"/>
                <w:lang w:eastAsia="ru-RU"/>
              </w:rPr>
            </w:pPr>
            <w:r w:rsidRPr="003B31CD">
              <w:rPr>
                <w:color w:val="000000"/>
                <w:szCs w:val="20"/>
                <w:lang w:eastAsia="ru-RU"/>
              </w:rPr>
              <w:t>Находится в удовлетворительном состоянии</w:t>
            </w:r>
          </w:p>
        </w:tc>
        <w:tc>
          <w:tcPr>
            <w:tcW w:w="1035" w:type="dxa"/>
            <w:noWrap/>
            <w:vAlign w:val="center"/>
            <w:hideMark/>
          </w:tcPr>
          <w:p w14:paraId="7F94FEB0" w14:textId="4BE6A77B" w:rsidR="003B31CD" w:rsidRPr="003B31CD" w:rsidRDefault="00FE035D" w:rsidP="003B31CD">
            <w:pPr>
              <w:spacing w:after="0"/>
              <w:jc w:val="center"/>
              <w:rPr>
                <w:color w:val="000000"/>
                <w:szCs w:val="20"/>
                <w:lang w:eastAsia="ru-RU"/>
              </w:rPr>
            </w:pPr>
            <w:r>
              <w:rPr>
                <w:color w:val="000000"/>
                <w:szCs w:val="20"/>
                <w:lang w:eastAsia="ru-RU"/>
              </w:rPr>
              <w:t>80%</w:t>
            </w:r>
          </w:p>
        </w:tc>
      </w:tr>
      <w:tr w:rsidR="003B31CD" w:rsidRPr="003B31CD" w14:paraId="5CBF6411" w14:textId="77777777" w:rsidTr="00703F07">
        <w:trPr>
          <w:trHeight w:val="300"/>
        </w:trPr>
        <w:tc>
          <w:tcPr>
            <w:tcW w:w="1861" w:type="dxa"/>
            <w:shd w:val="clear" w:color="auto" w:fill="auto"/>
            <w:noWrap/>
            <w:vAlign w:val="bottom"/>
            <w:hideMark/>
          </w:tcPr>
          <w:p w14:paraId="7CD13407" w14:textId="77777777" w:rsidR="003B31CD" w:rsidRPr="00703F07" w:rsidRDefault="003B31CD" w:rsidP="003B31CD">
            <w:pPr>
              <w:spacing w:after="0"/>
              <w:rPr>
                <w:color w:val="000000"/>
                <w:szCs w:val="20"/>
                <w:lang w:eastAsia="ru-RU"/>
              </w:rPr>
            </w:pPr>
            <w:r w:rsidRPr="00703F07">
              <w:rPr>
                <w:color w:val="000000"/>
                <w:szCs w:val="20"/>
                <w:lang w:eastAsia="ru-RU"/>
              </w:rPr>
              <w:t>Водопроводная сеть</w:t>
            </w:r>
          </w:p>
        </w:tc>
        <w:tc>
          <w:tcPr>
            <w:tcW w:w="1240" w:type="dxa"/>
            <w:noWrap/>
            <w:vAlign w:val="center"/>
            <w:hideMark/>
          </w:tcPr>
          <w:p w14:paraId="00C5EDAD" w14:textId="77777777" w:rsidR="003B31CD" w:rsidRPr="003B31CD" w:rsidRDefault="003B31CD" w:rsidP="003B31CD">
            <w:pPr>
              <w:spacing w:after="0"/>
              <w:jc w:val="center"/>
              <w:rPr>
                <w:color w:val="000000"/>
                <w:szCs w:val="20"/>
                <w:lang w:eastAsia="ru-RU"/>
              </w:rPr>
            </w:pPr>
            <w:r w:rsidRPr="003B31CD">
              <w:rPr>
                <w:color w:val="000000"/>
                <w:szCs w:val="20"/>
                <w:lang w:eastAsia="ru-RU"/>
              </w:rPr>
              <w:t>1980</w:t>
            </w:r>
          </w:p>
        </w:tc>
        <w:tc>
          <w:tcPr>
            <w:tcW w:w="1528" w:type="dxa"/>
            <w:noWrap/>
            <w:vAlign w:val="center"/>
            <w:hideMark/>
          </w:tcPr>
          <w:p w14:paraId="443BC683" w14:textId="77777777" w:rsidR="003B31CD" w:rsidRPr="003B31CD" w:rsidRDefault="003B31CD" w:rsidP="003B31CD">
            <w:pPr>
              <w:spacing w:after="0"/>
              <w:jc w:val="center"/>
              <w:rPr>
                <w:color w:val="000000"/>
                <w:szCs w:val="20"/>
                <w:lang w:eastAsia="ru-RU"/>
              </w:rPr>
            </w:pPr>
            <w:r w:rsidRPr="003B31CD">
              <w:rPr>
                <w:color w:val="000000"/>
                <w:szCs w:val="20"/>
                <w:lang w:eastAsia="ru-RU"/>
              </w:rPr>
              <w:t>1980</w:t>
            </w:r>
          </w:p>
        </w:tc>
        <w:tc>
          <w:tcPr>
            <w:tcW w:w="2411" w:type="dxa"/>
            <w:noWrap/>
            <w:vAlign w:val="center"/>
            <w:hideMark/>
          </w:tcPr>
          <w:p w14:paraId="443B6010"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260" w:type="dxa"/>
            <w:noWrap/>
            <w:vAlign w:val="center"/>
            <w:hideMark/>
          </w:tcPr>
          <w:p w14:paraId="34E12E43" w14:textId="77777777" w:rsidR="003B31CD" w:rsidRPr="003B31CD" w:rsidRDefault="003B31CD" w:rsidP="003B31CD">
            <w:pPr>
              <w:spacing w:after="0"/>
              <w:jc w:val="center"/>
              <w:rPr>
                <w:color w:val="000000"/>
                <w:szCs w:val="20"/>
                <w:lang w:eastAsia="ru-RU"/>
              </w:rPr>
            </w:pPr>
            <w:r w:rsidRPr="003B31CD">
              <w:rPr>
                <w:color w:val="000000"/>
                <w:szCs w:val="20"/>
                <w:lang w:eastAsia="ru-RU"/>
              </w:rPr>
              <w:t>Запорная арматура –  вентиля – 20, 50 мм</w:t>
            </w:r>
          </w:p>
        </w:tc>
        <w:tc>
          <w:tcPr>
            <w:tcW w:w="2050" w:type="dxa"/>
            <w:noWrap/>
            <w:vAlign w:val="center"/>
            <w:hideMark/>
          </w:tcPr>
          <w:p w14:paraId="3DB8A21F" w14:textId="77777777" w:rsidR="003B31CD" w:rsidRPr="003B31CD" w:rsidRDefault="003B31CD" w:rsidP="003B31CD">
            <w:pPr>
              <w:spacing w:after="0"/>
              <w:jc w:val="center"/>
              <w:rPr>
                <w:color w:val="000000"/>
                <w:szCs w:val="20"/>
                <w:lang w:eastAsia="ru-RU"/>
              </w:rPr>
            </w:pPr>
            <w:r w:rsidRPr="003B31CD">
              <w:rPr>
                <w:color w:val="000000"/>
                <w:szCs w:val="20"/>
                <w:lang w:eastAsia="ru-RU"/>
              </w:rPr>
              <w:t>Протяженность – 6000 м; чугун, сталь</w:t>
            </w:r>
          </w:p>
        </w:tc>
        <w:tc>
          <w:tcPr>
            <w:tcW w:w="2216" w:type="dxa"/>
            <w:noWrap/>
            <w:vAlign w:val="center"/>
            <w:hideMark/>
          </w:tcPr>
          <w:p w14:paraId="6F305AAC" w14:textId="77777777" w:rsidR="003B31CD" w:rsidRPr="003B31CD" w:rsidRDefault="003B31CD" w:rsidP="003B31CD">
            <w:pPr>
              <w:spacing w:after="0"/>
              <w:jc w:val="center"/>
              <w:rPr>
                <w:color w:val="000000"/>
                <w:szCs w:val="20"/>
                <w:lang w:eastAsia="ru-RU"/>
              </w:rPr>
            </w:pPr>
            <w:r w:rsidRPr="003B31CD">
              <w:rPr>
                <w:color w:val="000000"/>
                <w:szCs w:val="20"/>
                <w:lang w:eastAsia="ru-RU"/>
              </w:rPr>
              <w:t>Периодически возникают технические неполадки</w:t>
            </w:r>
          </w:p>
        </w:tc>
        <w:tc>
          <w:tcPr>
            <w:tcW w:w="1035" w:type="dxa"/>
            <w:noWrap/>
            <w:vAlign w:val="center"/>
            <w:hideMark/>
          </w:tcPr>
          <w:p w14:paraId="2D136967" w14:textId="3664D5E7" w:rsidR="003B31CD" w:rsidRPr="003B31CD" w:rsidRDefault="00FE035D" w:rsidP="003B31CD">
            <w:pPr>
              <w:spacing w:after="0"/>
              <w:jc w:val="center"/>
              <w:rPr>
                <w:color w:val="000000"/>
                <w:szCs w:val="20"/>
                <w:lang w:eastAsia="ru-RU"/>
              </w:rPr>
            </w:pPr>
            <w:r>
              <w:rPr>
                <w:color w:val="000000"/>
                <w:szCs w:val="20"/>
                <w:lang w:eastAsia="ru-RU"/>
              </w:rPr>
              <w:t>80%</w:t>
            </w:r>
          </w:p>
        </w:tc>
      </w:tr>
      <w:tr w:rsidR="003B31CD" w:rsidRPr="003B31CD" w14:paraId="0C15F4E9" w14:textId="77777777" w:rsidTr="00703F07">
        <w:trPr>
          <w:trHeight w:val="300"/>
        </w:trPr>
        <w:tc>
          <w:tcPr>
            <w:tcW w:w="9300" w:type="dxa"/>
            <w:gridSpan w:val="5"/>
            <w:shd w:val="clear" w:color="auto" w:fill="auto"/>
            <w:noWrap/>
            <w:vAlign w:val="bottom"/>
            <w:hideMark/>
          </w:tcPr>
          <w:p w14:paraId="356EBD3D" w14:textId="15576532" w:rsidR="003B31CD" w:rsidRPr="00703F07" w:rsidRDefault="003B31CD" w:rsidP="003B31CD">
            <w:pPr>
              <w:spacing w:after="0"/>
              <w:rPr>
                <w:color w:val="000000"/>
                <w:szCs w:val="20"/>
                <w:lang w:eastAsia="ru-RU"/>
              </w:rPr>
            </w:pPr>
            <w:r w:rsidRPr="00703F07">
              <w:rPr>
                <w:color w:val="000000"/>
                <w:szCs w:val="20"/>
                <w:lang w:eastAsia="ru-RU"/>
              </w:rPr>
              <w:t xml:space="preserve">Объект холодного водоснабжения по адресу: Красноярский край, </w:t>
            </w:r>
            <w:r w:rsidR="002A0A37" w:rsidRPr="00703F07">
              <w:rPr>
                <w:color w:val="000000"/>
                <w:szCs w:val="20"/>
                <w:lang w:eastAsia="ru-RU"/>
              </w:rPr>
              <w:t xml:space="preserve">Дзержинско-Тасеевский МО, </w:t>
            </w:r>
            <w:r w:rsidRPr="00703F07">
              <w:rPr>
                <w:color w:val="000000"/>
                <w:szCs w:val="20"/>
                <w:lang w:eastAsia="ru-RU"/>
              </w:rPr>
              <w:t>д.Усолка</w:t>
            </w:r>
          </w:p>
        </w:tc>
        <w:tc>
          <w:tcPr>
            <w:tcW w:w="2050" w:type="dxa"/>
            <w:noWrap/>
            <w:vAlign w:val="center"/>
            <w:hideMark/>
          </w:tcPr>
          <w:p w14:paraId="745E9790" w14:textId="77777777" w:rsidR="003B31CD" w:rsidRPr="003B31CD" w:rsidRDefault="003B31CD" w:rsidP="003B31CD">
            <w:pPr>
              <w:spacing w:after="0"/>
              <w:jc w:val="center"/>
              <w:rPr>
                <w:color w:val="000000"/>
                <w:szCs w:val="20"/>
                <w:lang w:eastAsia="ru-RU"/>
              </w:rPr>
            </w:pPr>
            <w:r w:rsidRPr="003B31CD">
              <w:rPr>
                <w:color w:val="000000"/>
                <w:szCs w:val="20"/>
                <w:lang w:eastAsia="ru-RU"/>
              </w:rPr>
              <w:t> </w:t>
            </w:r>
          </w:p>
        </w:tc>
        <w:tc>
          <w:tcPr>
            <w:tcW w:w="2216" w:type="dxa"/>
            <w:noWrap/>
            <w:vAlign w:val="center"/>
            <w:hideMark/>
          </w:tcPr>
          <w:p w14:paraId="6BE95750" w14:textId="77777777" w:rsidR="003B31CD" w:rsidRPr="003B31CD" w:rsidRDefault="003B31CD" w:rsidP="003B31CD">
            <w:pPr>
              <w:spacing w:after="0"/>
              <w:jc w:val="center"/>
              <w:rPr>
                <w:color w:val="000000"/>
                <w:szCs w:val="20"/>
                <w:lang w:eastAsia="ru-RU"/>
              </w:rPr>
            </w:pPr>
            <w:r w:rsidRPr="003B31CD">
              <w:rPr>
                <w:color w:val="000000"/>
                <w:szCs w:val="20"/>
                <w:lang w:eastAsia="ru-RU"/>
              </w:rPr>
              <w:t> </w:t>
            </w:r>
          </w:p>
        </w:tc>
        <w:tc>
          <w:tcPr>
            <w:tcW w:w="1035" w:type="dxa"/>
            <w:noWrap/>
            <w:vAlign w:val="center"/>
            <w:hideMark/>
          </w:tcPr>
          <w:p w14:paraId="71C77665" w14:textId="77777777" w:rsidR="003B31CD" w:rsidRPr="003B31CD" w:rsidRDefault="003B31CD" w:rsidP="003B31CD">
            <w:pPr>
              <w:spacing w:after="0"/>
              <w:jc w:val="center"/>
              <w:rPr>
                <w:color w:val="000000"/>
                <w:szCs w:val="20"/>
                <w:lang w:eastAsia="ru-RU"/>
              </w:rPr>
            </w:pPr>
            <w:r w:rsidRPr="003B31CD">
              <w:rPr>
                <w:color w:val="000000"/>
                <w:szCs w:val="20"/>
                <w:lang w:eastAsia="ru-RU"/>
              </w:rPr>
              <w:t> </w:t>
            </w:r>
          </w:p>
        </w:tc>
      </w:tr>
      <w:tr w:rsidR="003B31CD" w:rsidRPr="003B31CD" w14:paraId="06F8D63A" w14:textId="77777777" w:rsidTr="00703F07">
        <w:trPr>
          <w:trHeight w:val="300"/>
        </w:trPr>
        <w:tc>
          <w:tcPr>
            <w:tcW w:w="1861" w:type="dxa"/>
            <w:shd w:val="clear" w:color="auto" w:fill="auto"/>
            <w:noWrap/>
            <w:vAlign w:val="bottom"/>
            <w:hideMark/>
          </w:tcPr>
          <w:p w14:paraId="416137A1" w14:textId="77777777" w:rsidR="003B31CD" w:rsidRPr="00703F07" w:rsidRDefault="003B31CD" w:rsidP="003B31CD">
            <w:pPr>
              <w:spacing w:after="0"/>
              <w:rPr>
                <w:color w:val="000000"/>
                <w:szCs w:val="20"/>
                <w:lang w:eastAsia="ru-RU"/>
              </w:rPr>
            </w:pPr>
            <w:r w:rsidRPr="00703F07">
              <w:rPr>
                <w:color w:val="000000"/>
                <w:szCs w:val="20"/>
                <w:lang w:eastAsia="ru-RU"/>
              </w:rPr>
              <w:t>Скважина</w:t>
            </w:r>
          </w:p>
        </w:tc>
        <w:tc>
          <w:tcPr>
            <w:tcW w:w="1240" w:type="dxa"/>
            <w:noWrap/>
            <w:vAlign w:val="center"/>
            <w:hideMark/>
          </w:tcPr>
          <w:p w14:paraId="49A0030A" w14:textId="77777777" w:rsidR="003B31CD" w:rsidRPr="003B31CD" w:rsidRDefault="003B31CD" w:rsidP="003B31CD">
            <w:pPr>
              <w:spacing w:after="0"/>
              <w:jc w:val="center"/>
              <w:rPr>
                <w:color w:val="000000"/>
                <w:szCs w:val="20"/>
                <w:lang w:eastAsia="ru-RU"/>
              </w:rPr>
            </w:pPr>
            <w:r w:rsidRPr="003B31CD">
              <w:rPr>
                <w:color w:val="000000"/>
                <w:szCs w:val="20"/>
                <w:lang w:eastAsia="ru-RU"/>
              </w:rPr>
              <w:t>1984</w:t>
            </w:r>
          </w:p>
        </w:tc>
        <w:tc>
          <w:tcPr>
            <w:tcW w:w="1528" w:type="dxa"/>
            <w:noWrap/>
            <w:vAlign w:val="center"/>
            <w:hideMark/>
          </w:tcPr>
          <w:p w14:paraId="1AA17186" w14:textId="77777777" w:rsidR="003B31CD" w:rsidRPr="003B31CD" w:rsidRDefault="003B31CD" w:rsidP="003B31CD">
            <w:pPr>
              <w:spacing w:after="0"/>
              <w:jc w:val="center"/>
              <w:rPr>
                <w:color w:val="000000"/>
                <w:szCs w:val="20"/>
                <w:lang w:eastAsia="ru-RU"/>
              </w:rPr>
            </w:pPr>
            <w:r w:rsidRPr="003B31CD">
              <w:rPr>
                <w:color w:val="000000"/>
                <w:szCs w:val="20"/>
                <w:lang w:eastAsia="ru-RU"/>
              </w:rPr>
              <w:t>1984</w:t>
            </w:r>
          </w:p>
        </w:tc>
        <w:tc>
          <w:tcPr>
            <w:tcW w:w="2411" w:type="dxa"/>
            <w:noWrap/>
            <w:vAlign w:val="center"/>
            <w:hideMark/>
          </w:tcPr>
          <w:p w14:paraId="3E8CE1D2"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260" w:type="dxa"/>
            <w:noWrap/>
            <w:vAlign w:val="center"/>
            <w:hideMark/>
          </w:tcPr>
          <w:p w14:paraId="3DBFFB59" w14:textId="77777777" w:rsidR="003B31CD" w:rsidRPr="003B31CD" w:rsidRDefault="003B31CD" w:rsidP="003B31CD">
            <w:pPr>
              <w:spacing w:after="0"/>
              <w:jc w:val="center"/>
              <w:rPr>
                <w:color w:val="000000"/>
                <w:szCs w:val="20"/>
                <w:lang w:eastAsia="ru-RU"/>
              </w:rPr>
            </w:pPr>
            <w:r w:rsidRPr="003B31CD">
              <w:rPr>
                <w:color w:val="000000"/>
                <w:szCs w:val="20"/>
                <w:lang w:eastAsia="ru-RU"/>
              </w:rPr>
              <w:t>Насос ЭЦВ 6-10-140, 10м3/ч</w:t>
            </w:r>
          </w:p>
        </w:tc>
        <w:tc>
          <w:tcPr>
            <w:tcW w:w="2050" w:type="dxa"/>
            <w:noWrap/>
            <w:vAlign w:val="center"/>
            <w:hideMark/>
          </w:tcPr>
          <w:p w14:paraId="091A58CE" w14:textId="77777777" w:rsidR="003B31CD" w:rsidRPr="003B31CD" w:rsidRDefault="003B31CD" w:rsidP="003B31CD">
            <w:pPr>
              <w:spacing w:after="0"/>
              <w:jc w:val="center"/>
              <w:rPr>
                <w:color w:val="000000"/>
                <w:szCs w:val="20"/>
                <w:lang w:eastAsia="ru-RU"/>
              </w:rPr>
            </w:pPr>
            <w:r w:rsidRPr="003B31CD">
              <w:rPr>
                <w:color w:val="000000"/>
                <w:szCs w:val="20"/>
                <w:lang w:eastAsia="ru-RU"/>
              </w:rPr>
              <w:t>Труба водоподъемная, наружным диаметром 57 мм</w:t>
            </w:r>
          </w:p>
        </w:tc>
        <w:tc>
          <w:tcPr>
            <w:tcW w:w="2216" w:type="dxa"/>
            <w:noWrap/>
            <w:vAlign w:val="center"/>
            <w:hideMark/>
          </w:tcPr>
          <w:p w14:paraId="52CD97A6" w14:textId="77777777" w:rsidR="003B31CD" w:rsidRPr="003B31CD" w:rsidRDefault="003B31CD" w:rsidP="003B31CD">
            <w:pPr>
              <w:spacing w:after="0"/>
              <w:jc w:val="center"/>
              <w:rPr>
                <w:color w:val="000000"/>
                <w:szCs w:val="20"/>
                <w:lang w:eastAsia="ru-RU"/>
              </w:rPr>
            </w:pPr>
            <w:r w:rsidRPr="003B31CD">
              <w:rPr>
                <w:color w:val="000000"/>
                <w:szCs w:val="20"/>
                <w:lang w:eastAsia="ru-RU"/>
              </w:rPr>
              <w:t>Оборудование в работе. Глубинный насос установлен в 2025 г. новый</w:t>
            </w:r>
          </w:p>
        </w:tc>
        <w:tc>
          <w:tcPr>
            <w:tcW w:w="1035" w:type="dxa"/>
            <w:noWrap/>
            <w:vAlign w:val="center"/>
            <w:hideMark/>
          </w:tcPr>
          <w:p w14:paraId="343F99B7" w14:textId="17E32323" w:rsidR="003B31CD" w:rsidRPr="003B31CD" w:rsidRDefault="00FE035D" w:rsidP="003B31CD">
            <w:pPr>
              <w:spacing w:after="0"/>
              <w:jc w:val="center"/>
              <w:rPr>
                <w:color w:val="000000"/>
                <w:szCs w:val="20"/>
                <w:lang w:eastAsia="ru-RU"/>
              </w:rPr>
            </w:pPr>
            <w:r>
              <w:rPr>
                <w:color w:val="000000"/>
                <w:szCs w:val="20"/>
                <w:lang w:eastAsia="ru-RU"/>
              </w:rPr>
              <w:t>80%</w:t>
            </w:r>
          </w:p>
        </w:tc>
      </w:tr>
      <w:tr w:rsidR="003B31CD" w:rsidRPr="003B31CD" w14:paraId="04166BCC" w14:textId="77777777" w:rsidTr="00703F07">
        <w:trPr>
          <w:trHeight w:val="300"/>
        </w:trPr>
        <w:tc>
          <w:tcPr>
            <w:tcW w:w="1861" w:type="dxa"/>
            <w:shd w:val="clear" w:color="auto" w:fill="auto"/>
            <w:noWrap/>
            <w:vAlign w:val="bottom"/>
            <w:hideMark/>
          </w:tcPr>
          <w:p w14:paraId="133F3342" w14:textId="77777777" w:rsidR="003B31CD" w:rsidRPr="00703F07" w:rsidRDefault="003B31CD" w:rsidP="003B31CD">
            <w:pPr>
              <w:spacing w:after="0"/>
              <w:rPr>
                <w:color w:val="000000"/>
                <w:szCs w:val="20"/>
                <w:lang w:eastAsia="ru-RU"/>
              </w:rPr>
            </w:pPr>
            <w:r w:rsidRPr="00703F07">
              <w:rPr>
                <w:color w:val="000000"/>
                <w:szCs w:val="20"/>
                <w:lang w:eastAsia="ru-RU"/>
              </w:rPr>
              <w:t>Водонапорная башня</w:t>
            </w:r>
          </w:p>
        </w:tc>
        <w:tc>
          <w:tcPr>
            <w:tcW w:w="1240" w:type="dxa"/>
            <w:noWrap/>
            <w:vAlign w:val="center"/>
            <w:hideMark/>
          </w:tcPr>
          <w:p w14:paraId="7A9E29B0" w14:textId="77777777" w:rsidR="003B31CD" w:rsidRPr="003B31CD" w:rsidRDefault="003B31CD" w:rsidP="003B31CD">
            <w:pPr>
              <w:spacing w:after="0"/>
              <w:jc w:val="center"/>
              <w:rPr>
                <w:color w:val="000000"/>
                <w:szCs w:val="20"/>
                <w:lang w:eastAsia="ru-RU"/>
              </w:rPr>
            </w:pPr>
            <w:r w:rsidRPr="003B31CD">
              <w:rPr>
                <w:color w:val="000000"/>
                <w:szCs w:val="20"/>
                <w:lang w:eastAsia="ru-RU"/>
              </w:rPr>
              <w:t>1984</w:t>
            </w:r>
          </w:p>
        </w:tc>
        <w:tc>
          <w:tcPr>
            <w:tcW w:w="1528" w:type="dxa"/>
            <w:noWrap/>
            <w:vAlign w:val="center"/>
            <w:hideMark/>
          </w:tcPr>
          <w:p w14:paraId="20B2466A" w14:textId="77777777" w:rsidR="003B31CD" w:rsidRPr="003B31CD" w:rsidRDefault="003B31CD" w:rsidP="003B31CD">
            <w:pPr>
              <w:spacing w:after="0"/>
              <w:jc w:val="center"/>
              <w:rPr>
                <w:color w:val="000000"/>
                <w:szCs w:val="20"/>
                <w:lang w:eastAsia="ru-RU"/>
              </w:rPr>
            </w:pPr>
            <w:r w:rsidRPr="003B31CD">
              <w:rPr>
                <w:color w:val="000000"/>
                <w:szCs w:val="20"/>
                <w:lang w:eastAsia="ru-RU"/>
              </w:rPr>
              <w:t>1984</w:t>
            </w:r>
          </w:p>
        </w:tc>
        <w:tc>
          <w:tcPr>
            <w:tcW w:w="2411" w:type="dxa"/>
            <w:noWrap/>
            <w:vAlign w:val="center"/>
            <w:hideMark/>
          </w:tcPr>
          <w:p w14:paraId="7244258C"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260" w:type="dxa"/>
            <w:noWrap/>
            <w:vAlign w:val="center"/>
            <w:hideMark/>
          </w:tcPr>
          <w:p w14:paraId="3B617248"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050" w:type="dxa"/>
            <w:noWrap/>
            <w:vAlign w:val="center"/>
            <w:hideMark/>
          </w:tcPr>
          <w:p w14:paraId="246A08E7" w14:textId="77777777" w:rsidR="003B31CD" w:rsidRPr="003B31CD" w:rsidRDefault="003B31CD" w:rsidP="003B31CD">
            <w:pPr>
              <w:spacing w:after="0"/>
              <w:jc w:val="center"/>
              <w:rPr>
                <w:color w:val="000000"/>
                <w:szCs w:val="20"/>
                <w:lang w:eastAsia="ru-RU"/>
              </w:rPr>
            </w:pPr>
            <w:r w:rsidRPr="003B31CD">
              <w:rPr>
                <w:color w:val="000000"/>
                <w:szCs w:val="20"/>
                <w:lang w:eastAsia="ru-RU"/>
              </w:rPr>
              <w:t>Емкость 32,8 м3</w:t>
            </w:r>
          </w:p>
        </w:tc>
        <w:tc>
          <w:tcPr>
            <w:tcW w:w="2216" w:type="dxa"/>
            <w:noWrap/>
            <w:vAlign w:val="center"/>
            <w:hideMark/>
          </w:tcPr>
          <w:p w14:paraId="12E44A1B" w14:textId="77777777" w:rsidR="003B31CD" w:rsidRPr="003B31CD" w:rsidRDefault="003B31CD" w:rsidP="003B31CD">
            <w:pPr>
              <w:spacing w:after="0"/>
              <w:jc w:val="center"/>
              <w:rPr>
                <w:color w:val="000000"/>
                <w:szCs w:val="20"/>
                <w:lang w:eastAsia="ru-RU"/>
              </w:rPr>
            </w:pPr>
            <w:r w:rsidRPr="003B31CD">
              <w:rPr>
                <w:color w:val="000000"/>
                <w:szCs w:val="20"/>
                <w:lang w:eastAsia="ru-RU"/>
              </w:rPr>
              <w:t>Находится в удовлетворительном состоянии</w:t>
            </w:r>
          </w:p>
        </w:tc>
        <w:tc>
          <w:tcPr>
            <w:tcW w:w="1035" w:type="dxa"/>
            <w:noWrap/>
            <w:vAlign w:val="center"/>
            <w:hideMark/>
          </w:tcPr>
          <w:p w14:paraId="5AFBAC86" w14:textId="1436317E" w:rsidR="003B31CD" w:rsidRPr="003B31CD" w:rsidRDefault="00FE035D" w:rsidP="003B31CD">
            <w:pPr>
              <w:spacing w:after="0"/>
              <w:jc w:val="center"/>
              <w:rPr>
                <w:color w:val="000000"/>
                <w:szCs w:val="20"/>
                <w:lang w:eastAsia="ru-RU"/>
              </w:rPr>
            </w:pPr>
            <w:r>
              <w:rPr>
                <w:color w:val="000000"/>
                <w:szCs w:val="20"/>
                <w:lang w:eastAsia="ru-RU"/>
              </w:rPr>
              <w:t>80%</w:t>
            </w:r>
          </w:p>
        </w:tc>
      </w:tr>
      <w:tr w:rsidR="003B31CD" w:rsidRPr="003B31CD" w14:paraId="25CDB136" w14:textId="77777777" w:rsidTr="00703F07">
        <w:trPr>
          <w:trHeight w:val="300"/>
        </w:trPr>
        <w:tc>
          <w:tcPr>
            <w:tcW w:w="1861" w:type="dxa"/>
            <w:shd w:val="clear" w:color="auto" w:fill="auto"/>
            <w:noWrap/>
            <w:vAlign w:val="bottom"/>
            <w:hideMark/>
          </w:tcPr>
          <w:p w14:paraId="6B321FCA" w14:textId="77777777" w:rsidR="003B31CD" w:rsidRPr="00703F07" w:rsidRDefault="003B31CD" w:rsidP="003B31CD">
            <w:pPr>
              <w:spacing w:after="0"/>
              <w:rPr>
                <w:color w:val="000000"/>
                <w:szCs w:val="20"/>
                <w:lang w:eastAsia="ru-RU"/>
              </w:rPr>
            </w:pPr>
            <w:r w:rsidRPr="00703F07">
              <w:rPr>
                <w:color w:val="000000"/>
                <w:szCs w:val="20"/>
                <w:lang w:eastAsia="ru-RU"/>
              </w:rPr>
              <w:t>Водопроводная сеть</w:t>
            </w:r>
          </w:p>
        </w:tc>
        <w:tc>
          <w:tcPr>
            <w:tcW w:w="1240" w:type="dxa"/>
            <w:noWrap/>
            <w:vAlign w:val="center"/>
            <w:hideMark/>
          </w:tcPr>
          <w:p w14:paraId="7CFA6870" w14:textId="77777777" w:rsidR="003B31CD" w:rsidRPr="003B31CD" w:rsidRDefault="003B31CD" w:rsidP="003B31CD">
            <w:pPr>
              <w:spacing w:after="0"/>
              <w:jc w:val="center"/>
              <w:rPr>
                <w:color w:val="000000"/>
                <w:szCs w:val="20"/>
                <w:lang w:eastAsia="ru-RU"/>
              </w:rPr>
            </w:pPr>
            <w:r w:rsidRPr="003B31CD">
              <w:rPr>
                <w:color w:val="000000"/>
                <w:szCs w:val="20"/>
                <w:lang w:eastAsia="ru-RU"/>
              </w:rPr>
              <w:t>1984</w:t>
            </w:r>
          </w:p>
        </w:tc>
        <w:tc>
          <w:tcPr>
            <w:tcW w:w="1528" w:type="dxa"/>
            <w:noWrap/>
            <w:vAlign w:val="center"/>
            <w:hideMark/>
          </w:tcPr>
          <w:p w14:paraId="2D858BCC" w14:textId="77777777" w:rsidR="003B31CD" w:rsidRPr="003B31CD" w:rsidRDefault="003B31CD" w:rsidP="003B31CD">
            <w:pPr>
              <w:spacing w:after="0"/>
              <w:jc w:val="center"/>
              <w:rPr>
                <w:color w:val="000000"/>
                <w:szCs w:val="20"/>
                <w:lang w:eastAsia="ru-RU"/>
              </w:rPr>
            </w:pPr>
            <w:r w:rsidRPr="003B31CD">
              <w:rPr>
                <w:color w:val="000000"/>
                <w:szCs w:val="20"/>
                <w:lang w:eastAsia="ru-RU"/>
              </w:rPr>
              <w:t>1984</w:t>
            </w:r>
          </w:p>
        </w:tc>
        <w:tc>
          <w:tcPr>
            <w:tcW w:w="2411" w:type="dxa"/>
            <w:noWrap/>
            <w:vAlign w:val="center"/>
            <w:hideMark/>
          </w:tcPr>
          <w:p w14:paraId="7750D55E"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260" w:type="dxa"/>
            <w:noWrap/>
            <w:vAlign w:val="center"/>
            <w:hideMark/>
          </w:tcPr>
          <w:p w14:paraId="73166331" w14:textId="77777777" w:rsidR="003B31CD" w:rsidRPr="003B31CD" w:rsidRDefault="003B31CD" w:rsidP="003B31CD">
            <w:pPr>
              <w:spacing w:after="0"/>
              <w:jc w:val="center"/>
              <w:rPr>
                <w:color w:val="000000"/>
                <w:szCs w:val="20"/>
                <w:lang w:eastAsia="ru-RU"/>
              </w:rPr>
            </w:pPr>
            <w:r w:rsidRPr="003B31CD">
              <w:rPr>
                <w:color w:val="000000"/>
                <w:szCs w:val="20"/>
                <w:lang w:eastAsia="ru-RU"/>
              </w:rPr>
              <w:t>Запорная арматура –  вентиля – 20, 50 мм</w:t>
            </w:r>
          </w:p>
        </w:tc>
        <w:tc>
          <w:tcPr>
            <w:tcW w:w="2050" w:type="dxa"/>
            <w:noWrap/>
            <w:vAlign w:val="center"/>
            <w:hideMark/>
          </w:tcPr>
          <w:p w14:paraId="3CE84C4E" w14:textId="77777777" w:rsidR="003B31CD" w:rsidRPr="003B31CD" w:rsidRDefault="003B31CD" w:rsidP="003B31CD">
            <w:pPr>
              <w:spacing w:after="0"/>
              <w:jc w:val="center"/>
              <w:rPr>
                <w:color w:val="000000"/>
                <w:szCs w:val="20"/>
                <w:lang w:eastAsia="ru-RU"/>
              </w:rPr>
            </w:pPr>
            <w:r w:rsidRPr="003B31CD">
              <w:rPr>
                <w:color w:val="000000"/>
                <w:szCs w:val="20"/>
                <w:lang w:eastAsia="ru-RU"/>
              </w:rPr>
              <w:t>Протяженность –  м; чугун, сталь</w:t>
            </w:r>
          </w:p>
        </w:tc>
        <w:tc>
          <w:tcPr>
            <w:tcW w:w="2216" w:type="dxa"/>
            <w:noWrap/>
            <w:vAlign w:val="center"/>
            <w:hideMark/>
          </w:tcPr>
          <w:p w14:paraId="36C42FC4" w14:textId="77777777" w:rsidR="003B31CD" w:rsidRPr="003B31CD" w:rsidRDefault="003B31CD" w:rsidP="003B31CD">
            <w:pPr>
              <w:spacing w:after="0"/>
              <w:jc w:val="center"/>
              <w:rPr>
                <w:color w:val="000000"/>
                <w:szCs w:val="20"/>
                <w:lang w:eastAsia="ru-RU"/>
              </w:rPr>
            </w:pPr>
            <w:r w:rsidRPr="003B31CD">
              <w:rPr>
                <w:color w:val="000000"/>
                <w:szCs w:val="20"/>
                <w:lang w:eastAsia="ru-RU"/>
              </w:rPr>
              <w:t>Периодически возникают технические неполадки</w:t>
            </w:r>
          </w:p>
        </w:tc>
        <w:tc>
          <w:tcPr>
            <w:tcW w:w="1035" w:type="dxa"/>
            <w:noWrap/>
            <w:vAlign w:val="center"/>
            <w:hideMark/>
          </w:tcPr>
          <w:p w14:paraId="1F694D78" w14:textId="2C78BB67" w:rsidR="003B31CD" w:rsidRPr="003B31CD" w:rsidRDefault="00FE035D" w:rsidP="003B31CD">
            <w:pPr>
              <w:spacing w:after="0"/>
              <w:jc w:val="center"/>
              <w:rPr>
                <w:color w:val="000000"/>
                <w:szCs w:val="20"/>
                <w:lang w:eastAsia="ru-RU"/>
              </w:rPr>
            </w:pPr>
            <w:r>
              <w:rPr>
                <w:color w:val="000000"/>
                <w:szCs w:val="20"/>
                <w:lang w:eastAsia="ru-RU"/>
              </w:rPr>
              <w:t>80%</w:t>
            </w:r>
          </w:p>
        </w:tc>
      </w:tr>
      <w:tr w:rsidR="003B31CD" w:rsidRPr="003B31CD" w14:paraId="3325A841" w14:textId="77777777" w:rsidTr="00703F07">
        <w:trPr>
          <w:trHeight w:val="300"/>
        </w:trPr>
        <w:tc>
          <w:tcPr>
            <w:tcW w:w="9300" w:type="dxa"/>
            <w:gridSpan w:val="5"/>
            <w:shd w:val="clear" w:color="auto" w:fill="auto"/>
            <w:noWrap/>
            <w:vAlign w:val="bottom"/>
            <w:hideMark/>
          </w:tcPr>
          <w:p w14:paraId="5F143C6E" w14:textId="5E4F5EEE" w:rsidR="003B31CD" w:rsidRPr="00703F07" w:rsidRDefault="003B31CD" w:rsidP="003B31CD">
            <w:pPr>
              <w:spacing w:after="0"/>
              <w:rPr>
                <w:color w:val="000000"/>
                <w:szCs w:val="20"/>
                <w:lang w:eastAsia="ru-RU"/>
              </w:rPr>
            </w:pPr>
            <w:r w:rsidRPr="00703F07">
              <w:rPr>
                <w:color w:val="000000"/>
                <w:szCs w:val="20"/>
                <w:lang w:eastAsia="ru-RU"/>
              </w:rPr>
              <w:t xml:space="preserve">Объект холодного водоснабжения по адресу: Красноярский край, </w:t>
            </w:r>
            <w:r w:rsidR="002A0A37" w:rsidRPr="00703F07">
              <w:rPr>
                <w:color w:val="000000"/>
                <w:szCs w:val="20"/>
                <w:lang w:eastAsia="ru-RU"/>
              </w:rPr>
              <w:t xml:space="preserve">Дзержинско-Тасеевский МО, </w:t>
            </w:r>
            <w:r w:rsidRPr="00703F07">
              <w:rPr>
                <w:color w:val="000000"/>
                <w:szCs w:val="20"/>
                <w:lang w:eastAsia="ru-RU"/>
              </w:rPr>
              <w:t>д.Усолка</w:t>
            </w:r>
          </w:p>
        </w:tc>
        <w:tc>
          <w:tcPr>
            <w:tcW w:w="2050" w:type="dxa"/>
            <w:noWrap/>
            <w:vAlign w:val="center"/>
            <w:hideMark/>
          </w:tcPr>
          <w:p w14:paraId="265F43AB" w14:textId="77777777" w:rsidR="003B31CD" w:rsidRPr="003B31CD" w:rsidRDefault="003B31CD" w:rsidP="003B31CD">
            <w:pPr>
              <w:spacing w:after="0"/>
              <w:jc w:val="center"/>
              <w:rPr>
                <w:color w:val="000000"/>
                <w:szCs w:val="20"/>
                <w:lang w:eastAsia="ru-RU"/>
              </w:rPr>
            </w:pPr>
            <w:r w:rsidRPr="003B31CD">
              <w:rPr>
                <w:color w:val="000000"/>
                <w:szCs w:val="20"/>
                <w:lang w:eastAsia="ru-RU"/>
              </w:rPr>
              <w:t> </w:t>
            </w:r>
          </w:p>
        </w:tc>
        <w:tc>
          <w:tcPr>
            <w:tcW w:w="2216" w:type="dxa"/>
            <w:noWrap/>
            <w:vAlign w:val="center"/>
            <w:hideMark/>
          </w:tcPr>
          <w:p w14:paraId="2FB3CCB1" w14:textId="77777777" w:rsidR="003B31CD" w:rsidRPr="003B31CD" w:rsidRDefault="003B31CD" w:rsidP="003B31CD">
            <w:pPr>
              <w:spacing w:after="0"/>
              <w:jc w:val="center"/>
              <w:rPr>
                <w:color w:val="000000"/>
                <w:szCs w:val="20"/>
                <w:lang w:eastAsia="ru-RU"/>
              </w:rPr>
            </w:pPr>
            <w:r w:rsidRPr="003B31CD">
              <w:rPr>
                <w:color w:val="000000"/>
                <w:szCs w:val="20"/>
                <w:lang w:eastAsia="ru-RU"/>
              </w:rPr>
              <w:t> </w:t>
            </w:r>
          </w:p>
        </w:tc>
        <w:tc>
          <w:tcPr>
            <w:tcW w:w="1035" w:type="dxa"/>
            <w:noWrap/>
            <w:vAlign w:val="center"/>
            <w:hideMark/>
          </w:tcPr>
          <w:p w14:paraId="1FC0666A" w14:textId="77777777" w:rsidR="003B31CD" w:rsidRPr="003B31CD" w:rsidRDefault="003B31CD" w:rsidP="003B31CD">
            <w:pPr>
              <w:spacing w:after="0"/>
              <w:jc w:val="center"/>
              <w:rPr>
                <w:color w:val="000000"/>
                <w:szCs w:val="20"/>
                <w:lang w:eastAsia="ru-RU"/>
              </w:rPr>
            </w:pPr>
            <w:r w:rsidRPr="003B31CD">
              <w:rPr>
                <w:color w:val="000000"/>
                <w:szCs w:val="20"/>
                <w:lang w:eastAsia="ru-RU"/>
              </w:rPr>
              <w:t> </w:t>
            </w:r>
          </w:p>
        </w:tc>
      </w:tr>
      <w:tr w:rsidR="003B31CD" w:rsidRPr="003B31CD" w14:paraId="7E2E6199" w14:textId="77777777" w:rsidTr="00703F07">
        <w:trPr>
          <w:trHeight w:val="300"/>
        </w:trPr>
        <w:tc>
          <w:tcPr>
            <w:tcW w:w="1861" w:type="dxa"/>
            <w:shd w:val="clear" w:color="auto" w:fill="auto"/>
            <w:noWrap/>
            <w:vAlign w:val="bottom"/>
            <w:hideMark/>
          </w:tcPr>
          <w:p w14:paraId="46B4A4D9" w14:textId="77777777" w:rsidR="003B31CD" w:rsidRPr="00703F07" w:rsidRDefault="003B31CD" w:rsidP="003B31CD">
            <w:pPr>
              <w:spacing w:after="0"/>
              <w:rPr>
                <w:color w:val="000000"/>
                <w:szCs w:val="20"/>
                <w:lang w:eastAsia="ru-RU"/>
              </w:rPr>
            </w:pPr>
            <w:r w:rsidRPr="00703F07">
              <w:rPr>
                <w:color w:val="000000"/>
                <w:szCs w:val="20"/>
                <w:lang w:eastAsia="ru-RU"/>
              </w:rPr>
              <w:t>Скважина</w:t>
            </w:r>
          </w:p>
        </w:tc>
        <w:tc>
          <w:tcPr>
            <w:tcW w:w="1240" w:type="dxa"/>
            <w:noWrap/>
            <w:vAlign w:val="center"/>
            <w:hideMark/>
          </w:tcPr>
          <w:p w14:paraId="1B24ED81" w14:textId="77777777" w:rsidR="003B31CD" w:rsidRPr="003B31CD" w:rsidRDefault="003B31CD" w:rsidP="003B31CD">
            <w:pPr>
              <w:spacing w:after="0"/>
              <w:jc w:val="center"/>
              <w:rPr>
                <w:color w:val="000000"/>
                <w:szCs w:val="20"/>
                <w:lang w:eastAsia="ru-RU"/>
              </w:rPr>
            </w:pPr>
            <w:r w:rsidRPr="003B31CD">
              <w:rPr>
                <w:color w:val="000000"/>
                <w:szCs w:val="20"/>
                <w:lang w:eastAsia="ru-RU"/>
              </w:rPr>
              <w:t>1984</w:t>
            </w:r>
          </w:p>
        </w:tc>
        <w:tc>
          <w:tcPr>
            <w:tcW w:w="1528" w:type="dxa"/>
            <w:noWrap/>
            <w:vAlign w:val="center"/>
            <w:hideMark/>
          </w:tcPr>
          <w:p w14:paraId="72B82B14" w14:textId="77777777" w:rsidR="003B31CD" w:rsidRPr="003B31CD" w:rsidRDefault="003B31CD" w:rsidP="003B31CD">
            <w:pPr>
              <w:spacing w:after="0"/>
              <w:jc w:val="center"/>
              <w:rPr>
                <w:color w:val="000000"/>
                <w:szCs w:val="20"/>
                <w:lang w:eastAsia="ru-RU"/>
              </w:rPr>
            </w:pPr>
            <w:r w:rsidRPr="003B31CD">
              <w:rPr>
                <w:color w:val="000000"/>
                <w:szCs w:val="20"/>
                <w:lang w:eastAsia="ru-RU"/>
              </w:rPr>
              <w:t>1984</w:t>
            </w:r>
          </w:p>
        </w:tc>
        <w:tc>
          <w:tcPr>
            <w:tcW w:w="2411" w:type="dxa"/>
            <w:noWrap/>
            <w:vAlign w:val="center"/>
            <w:hideMark/>
          </w:tcPr>
          <w:p w14:paraId="1E598778"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260" w:type="dxa"/>
            <w:noWrap/>
            <w:vAlign w:val="center"/>
            <w:hideMark/>
          </w:tcPr>
          <w:p w14:paraId="6BAEBAF7" w14:textId="77777777" w:rsidR="003B31CD" w:rsidRPr="003B31CD" w:rsidRDefault="003B31CD" w:rsidP="003B31CD">
            <w:pPr>
              <w:spacing w:after="0"/>
              <w:jc w:val="center"/>
              <w:rPr>
                <w:color w:val="000000"/>
                <w:szCs w:val="20"/>
                <w:lang w:eastAsia="ru-RU"/>
              </w:rPr>
            </w:pPr>
            <w:r w:rsidRPr="003B31CD">
              <w:rPr>
                <w:color w:val="000000"/>
                <w:szCs w:val="20"/>
                <w:lang w:eastAsia="ru-RU"/>
              </w:rPr>
              <w:t>Насос ЭЦВ 6-10-140, 10м3/ч</w:t>
            </w:r>
          </w:p>
        </w:tc>
        <w:tc>
          <w:tcPr>
            <w:tcW w:w="2050" w:type="dxa"/>
            <w:noWrap/>
            <w:vAlign w:val="center"/>
            <w:hideMark/>
          </w:tcPr>
          <w:p w14:paraId="294794A9" w14:textId="77777777" w:rsidR="003B31CD" w:rsidRPr="003B31CD" w:rsidRDefault="003B31CD" w:rsidP="003B31CD">
            <w:pPr>
              <w:spacing w:after="0"/>
              <w:jc w:val="center"/>
              <w:rPr>
                <w:color w:val="000000"/>
                <w:szCs w:val="20"/>
                <w:lang w:eastAsia="ru-RU"/>
              </w:rPr>
            </w:pPr>
            <w:r w:rsidRPr="003B31CD">
              <w:rPr>
                <w:color w:val="000000"/>
                <w:szCs w:val="20"/>
                <w:lang w:eastAsia="ru-RU"/>
              </w:rPr>
              <w:t>Труба водоподъемная, наружным диаметром 57 мм</w:t>
            </w:r>
          </w:p>
        </w:tc>
        <w:tc>
          <w:tcPr>
            <w:tcW w:w="2216" w:type="dxa"/>
            <w:noWrap/>
            <w:vAlign w:val="center"/>
            <w:hideMark/>
          </w:tcPr>
          <w:p w14:paraId="3A1EE5D8" w14:textId="77777777" w:rsidR="003B31CD" w:rsidRPr="003B31CD" w:rsidRDefault="003B31CD" w:rsidP="003B31CD">
            <w:pPr>
              <w:spacing w:after="0"/>
              <w:jc w:val="center"/>
              <w:rPr>
                <w:color w:val="000000"/>
                <w:szCs w:val="20"/>
                <w:lang w:eastAsia="ru-RU"/>
              </w:rPr>
            </w:pPr>
            <w:r w:rsidRPr="003B31CD">
              <w:rPr>
                <w:color w:val="000000"/>
                <w:szCs w:val="20"/>
                <w:lang w:eastAsia="ru-RU"/>
              </w:rPr>
              <w:t>Оборудование в работе. Глубинный насос установлен в 2025 г. новый</w:t>
            </w:r>
          </w:p>
        </w:tc>
        <w:tc>
          <w:tcPr>
            <w:tcW w:w="1035" w:type="dxa"/>
            <w:noWrap/>
            <w:vAlign w:val="center"/>
            <w:hideMark/>
          </w:tcPr>
          <w:p w14:paraId="4E647020" w14:textId="3535F9E1" w:rsidR="003B31CD" w:rsidRPr="003B31CD" w:rsidRDefault="00FE035D" w:rsidP="003B31CD">
            <w:pPr>
              <w:spacing w:after="0"/>
              <w:jc w:val="center"/>
              <w:rPr>
                <w:color w:val="000000"/>
                <w:szCs w:val="20"/>
                <w:lang w:eastAsia="ru-RU"/>
              </w:rPr>
            </w:pPr>
            <w:r>
              <w:rPr>
                <w:color w:val="000000"/>
                <w:szCs w:val="20"/>
                <w:lang w:eastAsia="ru-RU"/>
              </w:rPr>
              <w:t>80%</w:t>
            </w:r>
          </w:p>
        </w:tc>
      </w:tr>
      <w:tr w:rsidR="003B31CD" w:rsidRPr="003B31CD" w14:paraId="53BDA29C" w14:textId="77777777" w:rsidTr="00703F07">
        <w:trPr>
          <w:trHeight w:val="300"/>
        </w:trPr>
        <w:tc>
          <w:tcPr>
            <w:tcW w:w="1861" w:type="dxa"/>
            <w:shd w:val="clear" w:color="auto" w:fill="auto"/>
            <w:noWrap/>
            <w:vAlign w:val="bottom"/>
            <w:hideMark/>
          </w:tcPr>
          <w:p w14:paraId="546332F3" w14:textId="77777777" w:rsidR="003B31CD" w:rsidRPr="00703F07" w:rsidRDefault="003B31CD" w:rsidP="003B31CD">
            <w:pPr>
              <w:spacing w:after="0"/>
              <w:rPr>
                <w:color w:val="000000"/>
                <w:szCs w:val="20"/>
                <w:lang w:eastAsia="ru-RU"/>
              </w:rPr>
            </w:pPr>
            <w:r w:rsidRPr="00703F07">
              <w:rPr>
                <w:color w:val="000000"/>
                <w:szCs w:val="20"/>
                <w:lang w:eastAsia="ru-RU"/>
              </w:rPr>
              <w:t>Водонапорная башня</w:t>
            </w:r>
          </w:p>
        </w:tc>
        <w:tc>
          <w:tcPr>
            <w:tcW w:w="1240" w:type="dxa"/>
            <w:noWrap/>
            <w:vAlign w:val="center"/>
            <w:hideMark/>
          </w:tcPr>
          <w:p w14:paraId="7CA68497" w14:textId="77777777" w:rsidR="003B31CD" w:rsidRPr="003B31CD" w:rsidRDefault="003B31CD" w:rsidP="003B31CD">
            <w:pPr>
              <w:spacing w:after="0"/>
              <w:jc w:val="center"/>
              <w:rPr>
                <w:color w:val="000000"/>
                <w:szCs w:val="20"/>
                <w:lang w:eastAsia="ru-RU"/>
              </w:rPr>
            </w:pPr>
            <w:r w:rsidRPr="003B31CD">
              <w:rPr>
                <w:color w:val="000000"/>
                <w:szCs w:val="20"/>
                <w:lang w:eastAsia="ru-RU"/>
              </w:rPr>
              <w:t>1984</w:t>
            </w:r>
          </w:p>
        </w:tc>
        <w:tc>
          <w:tcPr>
            <w:tcW w:w="1528" w:type="dxa"/>
            <w:noWrap/>
            <w:vAlign w:val="center"/>
            <w:hideMark/>
          </w:tcPr>
          <w:p w14:paraId="1B399FC6" w14:textId="77777777" w:rsidR="003B31CD" w:rsidRPr="003B31CD" w:rsidRDefault="003B31CD" w:rsidP="003B31CD">
            <w:pPr>
              <w:spacing w:after="0"/>
              <w:jc w:val="center"/>
              <w:rPr>
                <w:color w:val="000000"/>
                <w:szCs w:val="20"/>
                <w:lang w:eastAsia="ru-RU"/>
              </w:rPr>
            </w:pPr>
            <w:r w:rsidRPr="003B31CD">
              <w:rPr>
                <w:color w:val="000000"/>
                <w:szCs w:val="20"/>
                <w:lang w:eastAsia="ru-RU"/>
              </w:rPr>
              <w:t>1984</w:t>
            </w:r>
          </w:p>
        </w:tc>
        <w:tc>
          <w:tcPr>
            <w:tcW w:w="2411" w:type="dxa"/>
            <w:noWrap/>
            <w:vAlign w:val="center"/>
            <w:hideMark/>
          </w:tcPr>
          <w:p w14:paraId="0CB33FC8"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260" w:type="dxa"/>
            <w:noWrap/>
            <w:vAlign w:val="center"/>
            <w:hideMark/>
          </w:tcPr>
          <w:p w14:paraId="53A28EC2"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050" w:type="dxa"/>
            <w:noWrap/>
            <w:vAlign w:val="center"/>
            <w:hideMark/>
          </w:tcPr>
          <w:p w14:paraId="1E4B7DAC" w14:textId="77777777" w:rsidR="003B31CD" w:rsidRPr="003B31CD" w:rsidRDefault="003B31CD" w:rsidP="003B31CD">
            <w:pPr>
              <w:spacing w:after="0"/>
              <w:jc w:val="center"/>
              <w:rPr>
                <w:color w:val="000000"/>
                <w:szCs w:val="20"/>
                <w:lang w:eastAsia="ru-RU"/>
              </w:rPr>
            </w:pPr>
            <w:r w:rsidRPr="003B31CD">
              <w:rPr>
                <w:color w:val="000000"/>
                <w:szCs w:val="20"/>
                <w:lang w:eastAsia="ru-RU"/>
              </w:rPr>
              <w:t>Емкость 32,8 м3</w:t>
            </w:r>
          </w:p>
        </w:tc>
        <w:tc>
          <w:tcPr>
            <w:tcW w:w="2216" w:type="dxa"/>
            <w:noWrap/>
            <w:vAlign w:val="center"/>
            <w:hideMark/>
          </w:tcPr>
          <w:p w14:paraId="5120F71D" w14:textId="77777777" w:rsidR="003B31CD" w:rsidRPr="003B31CD" w:rsidRDefault="003B31CD" w:rsidP="003B31CD">
            <w:pPr>
              <w:spacing w:after="0"/>
              <w:jc w:val="center"/>
              <w:rPr>
                <w:color w:val="000000"/>
                <w:szCs w:val="20"/>
                <w:lang w:eastAsia="ru-RU"/>
              </w:rPr>
            </w:pPr>
            <w:r w:rsidRPr="003B31CD">
              <w:rPr>
                <w:color w:val="000000"/>
                <w:szCs w:val="20"/>
                <w:lang w:eastAsia="ru-RU"/>
              </w:rPr>
              <w:t>Находится в удовлетворительном состоянии</w:t>
            </w:r>
          </w:p>
        </w:tc>
        <w:tc>
          <w:tcPr>
            <w:tcW w:w="1035" w:type="dxa"/>
            <w:noWrap/>
            <w:vAlign w:val="center"/>
            <w:hideMark/>
          </w:tcPr>
          <w:p w14:paraId="78B5063F" w14:textId="3B783954" w:rsidR="003B31CD" w:rsidRPr="003B31CD" w:rsidRDefault="00FE035D" w:rsidP="003B31CD">
            <w:pPr>
              <w:spacing w:after="0"/>
              <w:jc w:val="center"/>
              <w:rPr>
                <w:color w:val="000000"/>
                <w:szCs w:val="20"/>
                <w:lang w:eastAsia="ru-RU"/>
              </w:rPr>
            </w:pPr>
            <w:r>
              <w:rPr>
                <w:color w:val="000000"/>
                <w:szCs w:val="20"/>
                <w:lang w:eastAsia="ru-RU"/>
              </w:rPr>
              <w:t>80%</w:t>
            </w:r>
          </w:p>
        </w:tc>
      </w:tr>
      <w:tr w:rsidR="003B31CD" w:rsidRPr="003B31CD" w14:paraId="6B2B8D83" w14:textId="77777777" w:rsidTr="00703F07">
        <w:trPr>
          <w:trHeight w:val="300"/>
        </w:trPr>
        <w:tc>
          <w:tcPr>
            <w:tcW w:w="1861" w:type="dxa"/>
            <w:shd w:val="clear" w:color="auto" w:fill="auto"/>
            <w:noWrap/>
            <w:vAlign w:val="bottom"/>
            <w:hideMark/>
          </w:tcPr>
          <w:p w14:paraId="2D14211A" w14:textId="77777777" w:rsidR="003B31CD" w:rsidRPr="00703F07" w:rsidRDefault="003B31CD" w:rsidP="003B31CD">
            <w:pPr>
              <w:spacing w:after="0"/>
              <w:rPr>
                <w:color w:val="000000"/>
                <w:szCs w:val="20"/>
                <w:lang w:eastAsia="ru-RU"/>
              </w:rPr>
            </w:pPr>
            <w:r w:rsidRPr="00703F07">
              <w:rPr>
                <w:color w:val="000000"/>
                <w:szCs w:val="20"/>
                <w:lang w:eastAsia="ru-RU"/>
              </w:rPr>
              <w:lastRenderedPageBreak/>
              <w:t>Водопроводная сеть</w:t>
            </w:r>
          </w:p>
        </w:tc>
        <w:tc>
          <w:tcPr>
            <w:tcW w:w="1240" w:type="dxa"/>
            <w:noWrap/>
            <w:vAlign w:val="center"/>
            <w:hideMark/>
          </w:tcPr>
          <w:p w14:paraId="7846A188" w14:textId="77777777" w:rsidR="003B31CD" w:rsidRPr="003B31CD" w:rsidRDefault="003B31CD" w:rsidP="003B31CD">
            <w:pPr>
              <w:spacing w:after="0"/>
              <w:jc w:val="center"/>
              <w:rPr>
                <w:color w:val="000000"/>
                <w:szCs w:val="20"/>
                <w:lang w:eastAsia="ru-RU"/>
              </w:rPr>
            </w:pPr>
            <w:r w:rsidRPr="003B31CD">
              <w:rPr>
                <w:color w:val="000000"/>
                <w:szCs w:val="20"/>
                <w:lang w:eastAsia="ru-RU"/>
              </w:rPr>
              <w:t>1984</w:t>
            </w:r>
          </w:p>
        </w:tc>
        <w:tc>
          <w:tcPr>
            <w:tcW w:w="1528" w:type="dxa"/>
            <w:noWrap/>
            <w:vAlign w:val="center"/>
            <w:hideMark/>
          </w:tcPr>
          <w:p w14:paraId="48AFDC5C" w14:textId="77777777" w:rsidR="003B31CD" w:rsidRPr="003B31CD" w:rsidRDefault="003B31CD" w:rsidP="003B31CD">
            <w:pPr>
              <w:spacing w:after="0"/>
              <w:jc w:val="center"/>
              <w:rPr>
                <w:color w:val="000000"/>
                <w:szCs w:val="20"/>
                <w:lang w:eastAsia="ru-RU"/>
              </w:rPr>
            </w:pPr>
            <w:r w:rsidRPr="003B31CD">
              <w:rPr>
                <w:color w:val="000000"/>
                <w:szCs w:val="20"/>
                <w:lang w:eastAsia="ru-RU"/>
              </w:rPr>
              <w:t>1984</w:t>
            </w:r>
          </w:p>
        </w:tc>
        <w:tc>
          <w:tcPr>
            <w:tcW w:w="2411" w:type="dxa"/>
            <w:noWrap/>
            <w:vAlign w:val="center"/>
            <w:hideMark/>
          </w:tcPr>
          <w:p w14:paraId="1DA59C4D"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260" w:type="dxa"/>
            <w:noWrap/>
            <w:vAlign w:val="center"/>
            <w:hideMark/>
          </w:tcPr>
          <w:p w14:paraId="7569F882" w14:textId="77777777" w:rsidR="003B31CD" w:rsidRPr="003B31CD" w:rsidRDefault="003B31CD" w:rsidP="003B31CD">
            <w:pPr>
              <w:spacing w:after="0"/>
              <w:jc w:val="center"/>
              <w:rPr>
                <w:color w:val="000000"/>
                <w:szCs w:val="20"/>
                <w:lang w:eastAsia="ru-RU"/>
              </w:rPr>
            </w:pPr>
            <w:r w:rsidRPr="003B31CD">
              <w:rPr>
                <w:color w:val="000000"/>
                <w:szCs w:val="20"/>
                <w:lang w:eastAsia="ru-RU"/>
              </w:rPr>
              <w:t>Запорная арматура –  вентиля – 20, 50 мм</w:t>
            </w:r>
          </w:p>
        </w:tc>
        <w:tc>
          <w:tcPr>
            <w:tcW w:w="2050" w:type="dxa"/>
            <w:noWrap/>
            <w:vAlign w:val="center"/>
            <w:hideMark/>
          </w:tcPr>
          <w:p w14:paraId="7D6F7874" w14:textId="77777777" w:rsidR="003B31CD" w:rsidRPr="003B31CD" w:rsidRDefault="003B31CD" w:rsidP="003B31CD">
            <w:pPr>
              <w:spacing w:after="0"/>
              <w:jc w:val="center"/>
              <w:rPr>
                <w:color w:val="000000"/>
                <w:szCs w:val="20"/>
                <w:lang w:eastAsia="ru-RU"/>
              </w:rPr>
            </w:pPr>
            <w:r w:rsidRPr="003B31CD">
              <w:rPr>
                <w:color w:val="000000"/>
                <w:szCs w:val="20"/>
                <w:lang w:eastAsia="ru-RU"/>
              </w:rPr>
              <w:t>Протяженность –  м; чугун, сталь</w:t>
            </w:r>
          </w:p>
        </w:tc>
        <w:tc>
          <w:tcPr>
            <w:tcW w:w="2216" w:type="dxa"/>
            <w:noWrap/>
            <w:vAlign w:val="center"/>
            <w:hideMark/>
          </w:tcPr>
          <w:p w14:paraId="386CE344" w14:textId="77777777" w:rsidR="003B31CD" w:rsidRPr="003B31CD" w:rsidRDefault="003B31CD" w:rsidP="003B31CD">
            <w:pPr>
              <w:spacing w:after="0"/>
              <w:jc w:val="center"/>
              <w:rPr>
                <w:color w:val="000000"/>
                <w:szCs w:val="20"/>
                <w:lang w:eastAsia="ru-RU"/>
              </w:rPr>
            </w:pPr>
            <w:r w:rsidRPr="003B31CD">
              <w:rPr>
                <w:color w:val="000000"/>
                <w:szCs w:val="20"/>
                <w:lang w:eastAsia="ru-RU"/>
              </w:rPr>
              <w:t>Периодически возникают технические неполадки</w:t>
            </w:r>
          </w:p>
        </w:tc>
        <w:tc>
          <w:tcPr>
            <w:tcW w:w="1035" w:type="dxa"/>
            <w:noWrap/>
            <w:vAlign w:val="center"/>
            <w:hideMark/>
          </w:tcPr>
          <w:p w14:paraId="44577B8C" w14:textId="2756DFD9" w:rsidR="003B31CD" w:rsidRPr="003B31CD" w:rsidRDefault="00FE035D" w:rsidP="003B31CD">
            <w:pPr>
              <w:spacing w:after="0"/>
              <w:jc w:val="center"/>
              <w:rPr>
                <w:color w:val="000000"/>
                <w:szCs w:val="20"/>
                <w:lang w:eastAsia="ru-RU"/>
              </w:rPr>
            </w:pPr>
            <w:r>
              <w:rPr>
                <w:color w:val="000000"/>
                <w:szCs w:val="20"/>
                <w:lang w:eastAsia="ru-RU"/>
              </w:rPr>
              <w:t>80%</w:t>
            </w:r>
          </w:p>
        </w:tc>
      </w:tr>
      <w:tr w:rsidR="003B31CD" w:rsidRPr="003B31CD" w14:paraId="0B4C8388" w14:textId="77777777" w:rsidTr="00703F07">
        <w:trPr>
          <w:trHeight w:val="300"/>
        </w:trPr>
        <w:tc>
          <w:tcPr>
            <w:tcW w:w="11350" w:type="dxa"/>
            <w:gridSpan w:val="6"/>
            <w:shd w:val="clear" w:color="auto" w:fill="auto"/>
            <w:noWrap/>
            <w:vAlign w:val="bottom"/>
            <w:hideMark/>
          </w:tcPr>
          <w:p w14:paraId="00E0CAC3" w14:textId="222CCB70" w:rsidR="003B31CD" w:rsidRPr="00703F07" w:rsidRDefault="003B31CD" w:rsidP="003B31CD">
            <w:pPr>
              <w:spacing w:after="0"/>
              <w:rPr>
                <w:color w:val="000000"/>
                <w:szCs w:val="20"/>
                <w:lang w:eastAsia="ru-RU"/>
              </w:rPr>
            </w:pPr>
            <w:r w:rsidRPr="00703F07">
              <w:rPr>
                <w:color w:val="000000"/>
                <w:szCs w:val="20"/>
                <w:lang w:eastAsia="ru-RU"/>
              </w:rPr>
              <w:t xml:space="preserve">Объект холодного водоснабжения по адресу: Красноярский край, </w:t>
            </w:r>
            <w:r w:rsidR="002A0A37" w:rsidRPr="00703F07">
              <w:rPr>
                <w:color w:val="000000"/>
                <w:szCs w:val="20"/>
                <w:lang w:eastAsia="ru-RU"/>
              </w:rPr>
              <w:t xml:space="preserve">Дзержинско-Тасеевский МО, </w:t>
            </w:r>
            <w:r w:rsidRPr="00703F07">
              <w:rPr>
                <w:color w:val="000000"/>
                <w:szCs w:val="20"/>
                <w:lang w:eastAsia="ru-RU"/>
              </w:rPr>
              <w:t>с. Дзержинское</w:t>
            </w:r>
          </w:p>
        </w:tc>
        <w:tc>
          <w:tcPr>
            <w:tcW w:w="2216" w:type="dxa"/>
            <w:noWrap/>
            <w:vAlign w:val="center"/>
            <w:hideMark/>
          </w:tcPr>
          <w:p w14:paraId="4ACF4B2B" w14:textId="77777777" w:rsidR="003B31CD" w:rsidRPr="003B31CD" w:rsidRDefault="003B31CD" w:rsidP="003B31CD">
            <w:pPr>
              <w:spacing w:after="0"/>
              <w:jc w:val="center"/>
              <w:rPr>
                <w:color w:val="000000"/>
                <w:szCs w:val="20"/>
                <w:lang w:eastAsia="ru-RU"/>
              </w:rPr>
            </w:pPr>
            <w:r w:rsidRPr="003B31CD">
              <w:rPr>
                <w:color w:val="000000"/>
                <w:szCs w:val="20"/>
                <w:lang w:eastAsia="ru-RU"/>
              </w:rPr>
              <w:t> </w:t>
            </w:r>
          </w:p>
        </w:tc>
        <w:tc>
          <w:tcPr>
            <w:tcW w:w="1035" w:type="dxa"/>
            <w:noWrap/>
            <w:vAlign w:val="center"/>
            <w:hideMark/>
          </w:tcPr>
          <w:p w14:paraId="0D839089" w14:textId="77777777" w:rsidR="003B31CD" w:rsidRPr="003B31CD" w:rsidRDefault="003B31CD" w:rsidP="003B31CD">
            <w:pPr>
              <w:spacing w:after="0"/>
              <w:jc w:val="center"/>
              <w:rPr>
                <w:color w:val="000000"/>
                <w:szCs w:val="20"/>
                <w:lang w:eastAsia="ru-RU"/>
              </w:rPr>
            </w:pPr>
            <w:r w:rsidRPr="003B31CD">
              <w:rPr>
                <w:color w:val="000000"/>
                <w:szCs w:val="20"/>
                <w:lang w:eastAsia="ru-RU"/>
              </w:rPr>
              <w:t> </w:t>
            </w:r>
          </w:p>
        </w:tc>
      </w:tr>
      <w:tr w:rsidR="003B31CD" w:rsidRPr="003B31CD" w14:paraId="721D7831" w14:textId="77777777" w:rsidTr="00703F07">
        <w:trPr>
          <w:trHeight w:val="300"/>
        </w:trPr>
        <w:tc>
          <w:tcPr>
            <w:tcW w:w="1861" w:type="dxa"/>
            <w:shd w:val="clear" w:color="auto" w:fill="auto"/>
            <w:noWrap/>
            <w:vAlign w:val="bottom"/>
            <w:hideMark/>
          </w:tcPr>
          <w:p w14:paraId="115EAEE2" w14:textId="77777777" w:rsidR="003B31CD" w:rsidRPr="00703F07" w:rsidRDefault="003B31CD" w:rsidP="003B31CD">
            <w:pPr>
              <w:spacing w:after="0"/>
              <w:rPr>
                <w:color w:val="000000"/>
                <w:szCs w:val="20"/>
                <w:lang w:eastAsia="ru-RU"/>
              </w:rPr>
            </w:pPr>
            <w:r w:rsidRPr="00703F07">
              <w:rPr>
                <w:color w:val="000000"/>
                <w:szCs w:val="20"/>
                <w:lang w:eastAsia="ru-RU"/>
              </w:rPr>
              <w:t>Скважина №420</w:t>
            </w:r>
          </w:p>
        </w:tc>
        <w:tc>
          <w:tcPr>
            <w:tcW w:w="1240" w:type="dxa"/>
            <w:noWrap/>
            <w:vAlign w:val="center"/>
            <w:hideMark/>
          </w:tcPr>
          <w:p w14:paraId="7867C999" w14:textId="77777777" w:rsidR="003B31CD" w:rsidRPr="003B31CD" w:rsidRDefault="003B31CD" w:rsidP="003B31CD">
            <w:pPr>
              <w:spacing w:after="0"/>
              <w:jc w:val="center"/>
              <w:rPr>
                <w:color w:val="000000"/>
                <w:szCs w:val="20"/>
                <w:lang w:eastAsia="ru-RU"/>
              </w:rPr>
            </w:pPr>
            <w:r w:rsidRPr="003B31CD">
              <w:rPr>
                <w:color w:val="000000"/>
                <w:szCs w:val="20"/>
                <w:lang w:eastAsia="ru-RU"/>
              </w:rPr>
              <w:t>1990</w:t>
            </w:r>
          </w:p>
        </w:tc>
        <w:tc>
          <w:tcPr>
            <w:tcW w:w="1528" w:type="dxa"/>
            <w:noWrap/>
            <w:vAlign w:val="center"/>
            <w:hideMark/>
          </w:tcPr>
          <w:p w14:paraId="40ADE6F2" w14:textId="77777777" w:rsidR="003B31CD" w:rsidRPr="003B31CD" w:rsidRDefault="003B31CD" w:rsidP="003B31CD">
            <w:pPr>
              <w:spacing w:after="0"/>
              <w:jc w:val="center"/>
              <w:rPr>
                <w:color w:val="000000"/>
                <w:szCs w:val="20"/>
                <w:lang w:eastAsia="ru-RU"/>
              </w:rPr>
            </w:pPr>
            <w:r w:rsidRPr="003B31CD">
              <w:rPr>
                <w:color w:val="000000"/>
                <w:szCs w:val="20"/>
                <w:lang w:eastAsia="ru-RU"/>
              </w:rPr>
              <w:t>1990</w:t>
            </w:r>
          </w:p>
        </w:tc>
        <w:tc>
          <w:tcPr>
            <w:tcW w:w="2411" w:type="dxa"/>
            <w:noWrap/>
            <w:vAlign w:val="center"/>
            <w:hideMark/>
          </w:tcPr>
          <w:p w14:paraId="6A81AF33" w14:textId="77777777" w:rsidR="003B31CD" w:rsidRPr="003B31CD" w:rsidRDefault="003B31CD" w:rsidP="003B31CD">
            <w:pPr>
              <w:spacing w:after="0"/>
              <w:jc w:val="center"/>
              <w:rPr>
                <w:color w:val="000000"/>
                <w:szCs w:val="20"/>
                <w:lang w:eastAsia="ru-RU"/>
              </w:rPr>
            </w:pPr>
            <w:r w:rsidRPr="003B31CD">
              <w:rPr>
                <w:color w:val="000000"/>
                <w:szCs w:val="20"/>
                <w:lang w:eastAsia="ru-RU"/>
              </w:rPr>
              <w:t>2024</w:t>
            </w:r>
          </w:p>
        </w:tc>
        <w:tc>
          <w:tcPr>
            <w:tcW w:w="2260" w:type="dxa"/>
            <w:noWrap/>
            <w:vAlign w:val="center"/>
            <w:hideMark/>
          </w:tcPr>
          <w:p w14:paraId="0C2B16D7" w14:textId="77777777" w:rsidR="003B31CD" w:rsidRPr="003B31CD" w:rsidRDefault="003B31CD" w:rsidP="003B31CD">
            <w:pPr>
              <w:spacing w:after="0"/>
              <w:jc w:val="center"/>
              <w:rPr>
                <w:color w:val="000000"/>
                <w:szCs w:val="20"/>
                <w:lang w:eastAsia="ru-RU"/>
              </w:rPr>
            </w:pPr>
            <w:r w:rsidRPr="003B31CD">
              <w:rPr>
                <w:color w:val="000000"/>
                <w:szCs w:val="20"/>
                <w:lang w:eastAsia="ru-RU"/>
              </w:rPr>
              <w:t>Насос ЭЦВ 6-10-110, 10м3/ч</w:t>
            </w:r>
          </w:p>
        </w:tc>
        <w:tc>
          <w:tcPr>
            <w:tcW w:w="2050" w:type="dxa"/>
            <w:noWrap/>
            <w:vAlign w:val="center"/>
            <w:hideMark/>
          </w:tcPr>
          <w:p w14:paraId="6C17EB61" w14:textId="77777777" w:rsidR="003B31CD" w:rsidRPr="003B31CD" w:rsidRDefault="003B31CD" w:rsidP="003B31CD">
            <w:pPr>
              <w:spacing w:after="0"/>
              <w:jc w:val="center"/>
              <w:rPr>
                <w:color w:val="000000"/>
                <w:szCs w:val="20"/>
                <w:lang w:eastAsia="ru-RU"/>
              </w:rPr>
            </w:pPr>
            <w:r w:rsidRPr="003B31CD">
              <w:rPr>
                <w:color w:val="000000"/>
                <w:szCs w:val="20"/>
                <w:lang w:eastAsia="ru-RU"/>
              </w:rPr>
              <w:t>Труба водоподъемная, наружным диаметром 57 мм</w:t>
            </w:r>
          </w:p>
        </w:tc>
        <w:tc>
          <w:tcPr>
            <w:tcW w:w="2216" w:type="dxa"/>
            <w:noWrap/>
            <w:vAlign w:val="center"/>
            <w:hideMark/>
          </w:tcPr>
          <w:p w14:paraId="6CADC7B2" w14:textId="77777777" w:rsidR="003B31CD" w:rsidRPr="003B31CD" w:rsidRDefault="003B31CD" w:rsidP="003B31CD">
            <w:pPr>
              <w:spacing w:after="0"/>
              <w:jc w:val="center"/>
              <w:rPr>
                <w:color w:val="000000"/>
                <w:szCs w:val="20"/>
                <w:lang w:eastAsia="ru-RU"/>
              </w:rPr>
            </w:pPr>
            <w:r w:rsidRPr="003B31CD">
              <w:rPr>
                <w:color w:val="000000"/>
                <w:szCs w:val="20"/>
                <w:lang w:eastAsia="ru-RU"/>
              </w:rPr>
              <w:t>Оборудование в работе. Глубинный насос установлен в 2025 г. новый</w:t>
            </w:r>
          </w:p>
        </w:tc>
        <w:tc>
          <w:tcPr>
            <w:tcW w:w="1035" w:type="dxa"/>
            <w:noWrap/>
            <w:vAlign w:val="center"/>
            <w:hideMark/>
          </w:tcPr>
          <w:p w14:paraId="61D2E163" w14:textId="2BC4B59D" w:rsidR="003B31CD" w:rsidRPr="003B31CD" w:rsidRDefault="00FE035D" w:rsidP="003B31CD">
            <w:pPr>
              <w:spacing w:after="0"/>
              <w:jc w:val="center"/>
              <w:rPr>
                <w:color w:val="000000"/>
                <w:szCs w:val="20"/>
                <w:lang w:eastAsia="ru-RU"/>
              </w:rPr>
            </w:pPr>
            <w:r>
              <w:rPr>
                <w:color w:val="000000"/>
                <w:szCs w:val="20"/>
                <w:lang w:eastAsia="ru-RU"/>
              </w:rPr>
              <w:t>50%</w:t>
            </w:r>
          </w:p>
        </w:tc>
      </w:tr>
      <w:tr w:rsidR="003B31CD" w:rsidRPr="003B31CD" w14:paraId="60264786" w14:textId="77777777" w:rsidTr="00703F07">
        <w:trPr>
          <w:trHeight w:val="300"/>
        </w:trPr>
        <w:tc>
          <w:tcPr>
            <w:tcW w:w="1861" w:type="dxa"/>
            <w:shd w:val="clear" w:color="auto" w:fill="auto"/>
            <w:noWrap/>
            <w:vAlign w:val="bottom"/>
            <w:hideMark/>
          </w:tcPr>
          <w:p w14:paraId="6F98D8D9" w14:textId="77777777" w:rsidR="003B31CD" w:rsidRPr="00703F07" w:rsidRDefault="003B31CD" w:rsidP="003B31CD">
            <w:pPr>
              <w:spacing w:after="0"/>
              <w:rPr>
                <w:color w:val="000000"/>
                <w:szCs w:val="20"/>
                <w:lang w:eastAsia="ru-RU"/>
              </w:rPr>
            </w:pPr>
            <w:r w:rsidRPr="00703F07">
              <w:rPr>
                <w:color w:val="000000"/>
                <w:szCs w:val="20"/>
                <w:lang w:eastAsia="ru-RU"/>
              </w:rPr>
              <w:t>Скважина №421</w:t>
            </w:r>
          </w:p>
        </w:tc>
        <w:tc>
          <w:tcPr>
            <w:tcW w:w="1240" w:type="dxa"/>
            <w:noWrap/>
            <w:vAlign w:val="center"/>
            <w:hideMark/>
          </w:tcPr>
          <w:p w14:paraId="55C3F025" w14:textId="77777777" w:rsidR="003B31CD" w:rsidRPr="003B31CD" w:rsidRDefault="003B31CD" w:rsidP="003B31CD">
            <w:pPr>
              <w:spacing w:after="0"/>
              <w:jc w:val="center"/>
              <w:rPr>
                <w:color w:val="000000"/>
                <w:szCs w:val="20"/>
                <w:lang w:eastAsia="ru-RU"/>
              </w:rPr>
            </w:pPr>
            <w:r w:rsidRPr="003B31CD">
              <w:rPr>
                <w:color w:val="000000"/>
                <w:szCs w:val="20"/>
                <w:lang w:eastAsia="ru-RU"/>
              </w:rPr>
              <w:t>1990</w:t>
            </w:r>
          </w:p>
        </w:tc>
        <w:tc>
          <w:tcPr>
            <w:tcW w:w="1528" w:type="dxa"/>
            <w:noWrap/>
            <w:vAlign w:val="center"/>
            <w:hideMark/>
          </w:tcPr>
          <w:p w14:paraId="58E0AA42" w14:textId="77777777" w:rsidR="003B31CD" w:rsidRPr="003B31CD" w:rsidRDefault="003B31CD" w:rsidP="003B31CD">
            <w:pPr>
              <w:spacing w:after="0"/>
              <w:jc w:val="center"/>
              <w:rPr>
                <w:color w:val="000000"/>
                <w:szCs w:val="20"/>
                <w:lang w:eastAsia="ru-RU"/>
              </w:rPr>
            </w:pPr>
            <w:r w:rsidRPr="003B31CD">
              <w:rPr>
                <w:color w:val="000000"/>
                <w:szCs w:val="20"/>
                <w:lang w:eastAsia="ru-RU"/>
              </w:rPr>
              <w:t>1990</w:t>
            </w:r>
          </w:p>
        </w:tc>
        <w:tc>
          <w:tcPr>
            <w:tcW w:w="2411" w:type="dxa"/>
            <w:noWrap/>
            <w:vAlign w:val="center"/>
            <w:hideMark/>
          </w:tcPr>
          <w:p w14:paraId="3DF0989E" w14:textId="77777777" w:rsidR="003B31CD" w:rsidRPr="003B31CD" w:rsidRDefault="003B31CD" w:rsidP="003B31CD">
            <w:pPr>
              <w:spacing w:after="0"/>
              <w:jc w:val="center"/>
              <w:rPr>
                <w:color w:val="000000"/>
                <w:szCs w:val="20"/>
                <w:lang w:eastAsia="ru-RU"/>
              </w:rPr>
            </w:pPr>
            <w:r w:rsidRPr="003B31CD">
              <w:rPr>
                <w:color w:val="000000"/>
                <w:szCs w:val="20"/>
                <w:lang w:eastAsia="ru-RU"/>
              </w:rPr>
              <w:t>2024</w:t>
            </w:r>
          </w:p>
        </w:tc>
        <w:tc>
          <w:tcPr>
            <w:tcW w:w="2260" w:type="dxa"/>
            <w:noWrap/>
            <w:vAlign w:val="center"/>
            <w:hideMark/>
          </w:tcPr>
          <w:p w14:paraId="521BBBCA" w14:textId="77777777" w:rsidR="003B31CD" w:rsidRPr="003B31CD" w:rsidRDefault="003B31CD" w:rsidP="003B31CD">
            <w:pPr>
              <w:spacing w:after="0"/>
              <w:jc w:val="center"/>
              <w:rPr>
                <w:color w:val="000000"/>
                <w:szCs w:val="20"/>
                <w:lang w:eastAsia="ru-RU"/>
              </w:rPr>
            </w:pPr>
            <w:r w:rsidRPr="003B31CD">
              <w:rPr>
                <w:color w:val="000000"/>
                <w:szCs w:val="20"/>
                <w:lang w:eastAsia="ru-RU"/>
              </w:rPr>
              <w:t>Насос ЭЦВ 6-10-110, 10м3/ч</w:t>
            </w:r>
          </w:p>
        </w:tc>
        <w:tc>
          <w:tcPr>
            <w:tcW w:w="2050" w:type="dxa"/>
            <w:noWrap/>
            <w:vAlign w:val="center"/>
            <w:hideMark/>
          </w:tcPr>
          <w:p w14:paraId="0D001EC9" w14:textId="77777777" w:rsidR="003B31CD" w:rsidRPr="003B31CD" w:rsidRDefault="003B31CD" w:rsidP="003B31CD">
            <w:pPr>
              <w:spacing w:after="0"/>
              <w:jc w:val="center"/>
              <w:rPr>
                <w:color w:val="000000"/>
                <w:szCs w:val="20"/>
                <w:lang w:eastAsia="ru-RU"/>
              </w:rPr>
            </w:pPr>
            <w:r w:rsidRPr="003B31CD">
              <w:rPr>
                <w:color w:val="000000"/>
                <w:szCs w:val="20"/>
                <w:lang w:eastAsia="ru-RU"/>
              </w:rPr>
              <w:t>Труба водоподъемная, наружным диаметром 57 мм</w:t>
            </w:r>
          </w:p>
        </w:tc>
        <w:tc>
          <w:tcPr>
            <w:tcW w:w="2216" w:type="dxa"/>
            <w:noWrap/>
            <w:vAlign w:val="center"/>
            <w:hideMark/>
          </w:tcPr>
          <w:p w14:paraId="58A9B5CC" w14:textId="77777777" w:rsidR="003B31CD" w:rsidRPr="003B31CD" w:rsidRDefault="003B31CD" w:rsidP="003B31CD">
            <w:pPr>
              <w:spacing w:after="0"/>
              <w:jc w:val="center"/>
              <w:rPr>
                <w:color w:val="000000"/>
                <w:szCs w:val="20"/>
                <w:lang w:eastAsia="ru-RU"/>
              </w:rPr>
            </w:pPr>
            <w:r w:rsidRPr="003B31CD">
              <w:rPr>
                <w:color w:val="000000"/>
                <w:szCs w:val="20"/>
                <w:lang w:eastAsia="ru-RU"/>
              </w:rPr>
              <w:t>Оборудование в работе. Глубинный насос установлен в 2025 г. новый</w:t>
            </w:r>
          </w:p>
        </w:tc>
        <w:tc>
          <w:tcPr>
            <w:tcW w:w="1035" w:type="dxa"/>
            <w:noWrap/>
            <w:vAlign w:val="center"/>
            <w:hideMark/>
          </w:tcPr>
          <w:p w14:paraId="01B03678" w14:textId="7B125596" w:rsidR="003B31CD" w:rsidRPr="003B31CD" w:rsidRDefault="00FE035D" w:rsidP="003B31CD">
            <w:pPr>
              <w:spacing w:after="0"/>
              <w:jc w:val="center"/>
              <w:rPr>
                <w:color w:val="000000"/>
                <w:szCs w:val="20"/>
                <w:lang w:eastAsia="ru-RU"/>
              </w:rPr>
            </w:pPr>
            <w:r>
              <w:rPr>
                <w:color w:val="000000"/>
                <w:szCs w:val="20"/>
                <w:lang w:eastAsia="ru-RU"/>
              </w:rPr>
              <w:t>50%</w:t>
            </w:r>
          </w:p>
        </w:tc>
      </w:tr>
      <w:tr w:rsidR="003B31CD" w:rsidRPr="003B31CD" w14:paraId="00AD9E55" w14:textId="77777777" w:rsidTr="00703F07">
        <w:trPr>
          <w:trHeight w:val="300"/>
        </w:trPr>
        <w:tc>
          <w:tcPr>
            <w:tcW w:w="1861" w:type="dxa"/>
            <w:shd w:val="clear" w:color="auto" w:fill="auto"/>
            <w:noWrap/>
            <w:vAlign w:val="bottom"/>
            <w:hideMark/>
          </w:tcPr>
          <w:p w14:paraId="3792C6C9" w14:textId="77777777" w:rsidR="003B31CD" w:rsidRPr="00703F07" w:rsidRDefault="003B31CD" w:rsidP="003B31CD">
            <w:pPr>
              <w:spacing w:after="0"/>
              <w:rPr>
                <w:color w:val="000000"/>
                <w:szCs w:val="20"/>
                <w:lang w:eastAsia="ru-RU"/>
              </w:rPr>
            </w:pPr>
            <w:r w:rsidRPr="00703F07">
              <w:rPr>
                <w:color w:val="000000"/>
                <w:szCs w:val="20"/>
                <w:lang w:eastAsia="ru-RU"/>
              </w:rPr>
              <w:t xml:space="preserve">Водонапорная башня с. Дзержинское, от ориентира: 26 м севернее от д. 5, кв. 1 по ул. Аэродромная         </w:t>
            </w:r>
          </w:p>
        </w:tc>
        <w:tc>
          <w:tcPr>
            <w:tcW w:w="1240" w:type="dxa"/>
            <w:noWrap/>
            <w:vAlign w:val="center"/>
            <w:hideMark/>
          </w:tcPr>
          <w:p w14:paraId="14E0D51A" w14:textId="77777777" w:rsidR="003B31CD" w:rsidRPr="003B31CD" w:rsidRDefault="003B31CD" w:rsidP="003B31CD">
            <w:pPr>
              <w:spacing w:after="0"/>
              <w:jc w:val="center"/>
              <w:rPr>
                <w:color w:val="000000"/>
                <w:szCs w:val="20"/>
                <w:lang w:eastAsia="ru-RU"/>
              </w:rPr>
            </w:pPr>
            <w:r w:rsidRPr="003B31CD">
              <w:rPr>
                <w:color w:val="000000"/>
                <w:szCs w:val="20"/>
                <w:lang w:eastAsia="ru-RU"/>
              </w:rPr>
              <w:t>1989</w:t>
            </w:r>
          </w:p>
        </w:tc>
        <w:tc>
          <w:tcPr>
            <w:tcW w:w="1528" w:type="dxa"/>
            <w:noWrap/>
            <w:vAlign w:val="center"/>
            <w:hideMark/>
          </w:tcPr>
          <w:p w14:paraId="105C163F" w14:textId="77777777" w:rsidR="003B31CD" w:rsidRPr="003B31CD" w:rsidRDefault="003B31CD" w:rsidP="003B31CD">
            <w:pPr>
              <w:spacing w:after="0"/>
              <w:jc w:val="center"/>
              <w:rPr>
                <w:color w:val="000000"/>
                <w:szCs w:val="20"/>
                <w:lang w:eastAsia="ru-RU"/>
              </w:rPr>
            </w:pPr>
            <w:r w:rsidRPr="003B31CD">
              <w:rPr>
                <w:color w:val="000000"/>
                <w:szCs w:val="20"/>
                <w:lang w:eastAsia="ru-RU"/>
              </w:rPr>
              <w:t>1989</w:t>
            </w:r>
          </w:p>
        </w:tc>
        <w:tc>
          <w:tcPr>
            <w:tcW w:w="2411" w:type="dxa"/>
            <w:noWrap/>
            <w:vAlign w:val="center"/>
            <w:hideMark/>
          </w:tcPr>
          <w:p w14:paraId="37CE3386" w14:textId="77777777" w:rsidR="003B31CD" w:rsidRPr="003B31CD" w:rsidRDefault="003B31CD" w:rsidP="003B31CD">
            <w:pPr>
              <w:spacing w:after="0"/>
              <w:jc w:val="center"/>
              <w:rPr>
                <w:color w:val="000000"/>
                <w:szCs w:val="20"/>
                <w:lang w:eastAsia="ru-RU"/>
              </w:rPr>
            </w:pPr>
            <w:r w:rsidRPr="003B31CD">
              <w:rPr>
                <w:color w:val="000000"/>
                <w:szCs w:val="20"/>
                <w:lang w:eastAsia="ru-RU"/>
              </w:rPr>
              <w:t>2024</w:t>
            </w:r>
          </w:p>
        </w:tc>
        <w:tc>
          <w:tcPr>
            <w:tcW w:w="2260" w:type="dxa"/>
            <w:noWrap/>
            <w:vAlign w:val="center"/>
            <w:hideMark/>
          </w:tcPr>
          <w:p w14:paraId="7C9B5DD7"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050" w:type="dxa"/>
            <w:noWrap/>
            <w:vAlign w:val="center"/>
            <w:hideMark/>
          </w:tcPr>
          <w:p w14:paraId="6F6BE9DA" w14:textId="77777777" w:rsidR="003B31CD" w:rsidRPr="003B31CD" w:rsidRDefault="003B31CD" w:rsidP="003B31CD">
            <w:pPr>
              <w:spacing w:after="0"/>
              <w:jc w:val="center"/>
              <w:rPr>
                <w:color w:val="000000"/>
                <w:szCs w:val="20"/>
                <w:lang w:eastAsia="ru-RU"/>
              </w:rPr>
            </w:pPr>
            <w:r w:rsidRPr="003B31CD">
              <w:rPr>
                <w:color w:val="000000"/>
                <w:szCs w:val="20"/>
                <w:lang w:eastAsia="ru-RU"/>
              </w:rPr>
              <w:t>Емкость 17,9 м3</w:t>
            </w:r>
          </w:p>
        </w:tc>
        <w:tc>
          <w:tcPr>
            <w:tcW w:w="2216" w:type="dxa"/>
            <w:noWrap/>
            <w:vAlign w:val="center"/>
            <w:hideMark/>
          </w:tcPr>
          <w:p w14:paraId="19F74E01" w14:textId="77777777" w:rsidR="003B31CD" w:rsidRPr="003B31CD" w:rsidRDefault="003B31CD" w:rsidP="003B31CD">
            <w:pPr>
              <w:spacing w:after="0"/>
              <w:jc w:val="center"/>
              <w:rPr>
                <w:color w:val="000000"/>
                <w:szCs w:val="20"/>
                <w:lang w:eastAsia="ru-RU"/>
              </w:rPr>
            </w:pPr>
            <w:r w:rsidRPr="003B31CD">
              <w:rPr>
                <w:color w:val="000000"/>
                <w:szCs w:val="20"/>
                <w:lang w:eastAsia="ru-RU"/>
              </w:rPr>
              <w:t>Находится в удовлетворительном состоянии</w:t>
            </w:r>
          </w:p>
        </w:tc>
        <w:tc>
          <w:tcPr>
            <w:tcW w:w="1035" w:type="dxa"/>
            <w:noWrap/>
            <w:vAlign w:val="center"/>
            <w:hideMark/>
          </w:tcPr>
          <w:p w14:paraId="3F782EF1" w14:textId="4D33311B" w:rsidR="003B31CD" w:rsidRPr="003B31CD" w:rsidRDefault="00FE035D" w:rsidP="003B31CD">
            <w:pPr>
              <w:spacing w:after="0"/>
              <w:jc w:val="center"/>
              <w:rPr>
                <w:color w:val="000000"/>
                <w:szCs w:val="20"/>
                <w:lang w:eastAsia="ru-RU"/>
              </w:rPr>
            </w:pPr>
            <w:r>
              <w:rPr>
                <w:color w:val="000000"/>
                <w:szCs w:val="20"/>
                <w:lang w:eastAsia="ru-RU"/>
              </w:rPr>
              <w:t>50%</w:t>
            </w:r>
          </w:p>
        </w:tc>
      </w:tr>
      <w:tr w:rsidR="003B31CD" w:rsidRPr="003B31CD" w14:paraId="2DBF0BFC" w14:textId="77777777" w:rsidTr="00703F07">
        <w:trPr>
          <w:trHeight w:val="300"/>
        </w:trPr>
        <w:tc>
          <w:tcPr>
            <w:tcW w:w="1861" w:type="dxa"/>
            <w:shd w:val="clear" w:color="auto" w:fill="auto"/>
            <w:noWrap/>
            <w:vAlign w:val="bottom"/>
            <w:hideMark/>
          </w:tcPr>
          <w:p w14:paraId="1F9FE0FF" w14:textId="77777777" w:rsidR="003B31CD" w:rsidRPr="00703F07" w:rsidRDefault="003B31CD" w:rsidP="003B31CD">
            <w:pPr>
              <w:spacing w:after="0"/>
              <w:rPr>
                <w:color w:val="000000"/>
                <w:szCs w:val="20"/>
                <w:lang w:eastAsia="ru-RU"/>
              </w:rPr>
            </w:pPr>
            <w:r w:rsidRPr="00703F07">
              <w:rPr>
                <w:color w:val="000000"/>
                <w:szCs w:val="20"/>
                <w:lang w:eastAsia="ru-RU"/>
              </w:rPr>
              <w:t xml:space="preserve">Водонапорная башня с. Дзержинское, ул. Больничная, 47"             </w:t>
            </w:r>
          </w:p>
        </w:tc>
        <w:tc>
          <w:tcPr>
            <w:tcW w:w="1240" w:type="dxa"/>
            <w:noWrap/>
            <w:vAlign w:val="center"/>
            <w:hideMark/>
          </w:tcPr>
          <w:p w14:paraId="5387605E" w14:textId="77777777" w:rsidR="003B31CD" w:rsidRPr="003B31CD" w:rsidRDefault="003B31CD" w:rsidP="003B31CD">
            <w:pPr>
              <w:spacing w:after="0"/>
              <w:jc w:val="center"/>
              <w:rPr>
                <w:color w:val="000000"/>
                <w:szCs w:val="20"/>
                <w:lang w:eastAsia="ru-RU"/>
              </w:rPr>
            </w:pPr>
            <w:r w:rsidRPr="003B31CD">
              <w:rPr>
                <w:color w:val="000000"/>
                <w:szCs w:val="20"/>
                <w:lang w:eastAsia="ru-RU"/>
              </w:rPr>
              <w:t>1982</w:t>
            </w:r>
          </w:p>
        </w:tc>
        <w:tc>
          <w:tcPr>
            <w:tcW w:w="1528" w:type="dxa"/>
            <w:noWrap/>
            <w:vAlign w:val="center"/>
            <w:hideMark/>
          </w:tcPr>
          <w:p w14:paraId="0B88D14D" w14:textId="77777777" w:rsidR="003B31CD" w:rsidRPr="003B31CD" w:rsidRDefault="003B31CD" w:rsidP="003B31CD">
            <w:pPr>
              <w:spacing w:after="0"/>
              <w:jc w:val="center"/>
              <w:rPr>
                <w:color w:val="000000"/>
                <w:szCs w:val="20"/>
                <w:lang w:eastAsia="ru-RU"/>
              </w:rPr>
            </w:pPr>
            <w:r w:rsidRPr="003B31CD">
              <w:rPr>
                <w:color w:val="000000"/>
                <w:szCs w:val="20"/>
                <w:lang w:eastAsia="ru-RU"/>
              </w:rPr>
              <w:t>1982</w:t>
            </w:r>
          </w:p>
        </w:tc>
        <w:tc>
          <w:tcPr>
            <w:tcW w:w="2411" w:type="dxa"/>
            <w:noWrap/>
            <w:vAlign w:val="center"/>
            <w:hideMark/>
          </w:tcPr>
          <w:p w14:paraId="1AD23C5C" w14:textId="77777777" w:rsidR="003B31CD" w:rsidRPr="003B31CD" w:rsidRDefault="003B31CD" w:rsidP="003B31CD">
            <w:pPr>
              <w:spacing w:after="0"/>
              <w:jc w:val="center"/>
              <w:rPr>
                <w:color w:val="000000"/>
                <w:szCs w:val="20"/>
                <w:lang w:eastAsia="ru-RU"/>
              </w:rPr>
            </w:pPr>
            <w:r w:rsidRPr="003B31CD">
              <w:rPr>
                <w:color w:val="000000"/>
                <w:szCs w:val="20"/>
                <w:lang w:eastAsia="ru-RU"/>
              </w:rPr>
              <w:t>2024</w:t>
            </w:r>
          </w:p>
        </w:tc>
        <w:tc>
          <w:tcPr>
            <w:tcW w:w="2260" w:type="dxa"/>
            <w:noWrap/>
            <w:vAlign w:val="center"/>
            <w:hideMark/>
          </w:tcPr>
          <w:p w14:paraId="0E62508B"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050" w:type="dxa"/>
            <w:noWrap/>
            <w:vAlign w:val="center"/>
            <w:hideMark/>
          </w:tcPr>
          <w:p w14:paraId="6CB8A408" w14:textId="77777777" w:rsidR="003B31CD" w:rsidRPr="003B31CD" w:rsidRDefault="003B31CD" w:rsidP="003B31CD">
            <w:pPr>
              <w:spacing w:after="0"/>
              <w:jc w:val="center"/>
              <w:rPr>
                <w:color w:val="000000"/>
                <w:szCs w:val="20"/>
                <w:lang w:eastAsia="ru-RU"/>
              </w:rPr>
            </w:pPr>
            <w:r w:rsidRPr="003B31CD">
              <w:rPr>
                <w:color w:val="000000"/>
                <w:szCs w:val="20"/>
                <w:lang w:eastAsia="ru-RU"/>
              </w:rPr>
              <w:t>Емкость 11,8 м3</w:t>
            </w:r>
          </w:p>
        </w:tc>
        <w:tc>
          <w:tcPr>
            <w:tcW w:w="2216" w:type="dxa"/>
            <w:noWrap/>
            <w:vAlign w:val="center"/>
            <w:hideMark/>
          </w:tcPr>
          <w:p w14:paraId="0279C850" w14:textId="77777777" w:rsidR="003B31CD" w:rsidRPr="003B31CD" w:rsidRDefault="003B31CD" w:rsidP="003B31CD">
            <w:pPr>
              <w:spacing w:after="0"/>
              <w:jc w:val="center"/>
              <w:rPr>
                <w:color w:val="000000"/>
                <w:szCs w:val="20"/>
                <w:lang w:eastAsia="ru-RU"/>
              </w:rPr>
            </w:pPr>
            <w:r w:rsidRPr="003B31CD">
              <w:rPr>
                <w:color w:val="000000"/>
                <w:szCs w:val="20"/>
                <w:lang w:eastAsia="ru-RU"/>
              </w:rPr>
              <w:t>Находится в удовлетворительном состоянии</w:t>
            </w:r>
          </w:p>
        </w:tc>
        <w:tc>
          <w:tcPr>
            <w:tcW w:w="1035" w:type="dxa"/>
            <w:noWrap/>
            <w:vAlign w:val="center"/>
            <w:hideMark/>
          </w:tcPr>
          <w:p w14:paraId="15064CDA" w14:textId="689A0800" w:rsidR="003B31CD" w:rsidRPr="003B31CD" w:rsidRDefault="00FE035D" w:rsidP="003B31CD">
            <w:pPr>
              <w:spacing w:after="0"/>
              <w:jc w:val="center"/>
              <w:rPr>
                <w:color w:val="000000"/>
                <w:szCs w:val="20"/>
                <w:lang w:eastAsia="ru-RU"/>
              </w:rPr>
            </w:pPr>
            <w:r>
              <w:rPr>
                <w:color w:val="000000"/>
                <w:szCs w:val="20"/>
                <w:lang w:eastAsia="ru-RU"/>
              </w:rPr>
              <w:t>50%</w:t>
            </w:r>
          </w:p>
        </w:tc>
      </w:tr>
      <w:tr w:rsidR="003B31CD" w:rsidRPr="003B31CD" w14:paraId="0E5BB028" w14:textId="77777777" w:rsidTr="00703F07">
        <w:trPr>
          <w:trHeight w:val="300"/>
        </w:trPr>
        <w:tc>
          <w:tcPr>
            <w:tcW w:w="1861" w:type="dxa"/>
            <w:shd w:val="clear" w:color="auto" w:fill="auto"/>
            <w:noWrap/>
            <w:vAlign w:val="bottom"/>
            <w:hideMark/>
          </w:tcPr>
          <w:p w14:paraId="153B834A" w14:textId="77777777" w:rsidR="003B31CD" w:rsidRPr="00703F07" w:rsidRDefault="003B31CD" w:rsidP="003B31CD">
            <w:pPr>
              <w:spacing w:after="0"/>
              <w:rPr>
                <w:color w:val="000000"/>
                <w:szCs w:val="20"/>
                <w:lang w:eastAsia="ru-RU"/>
              </w:rPr>
            </w:pPr>
            <w:r w:rsidRPr="00703F07">
              <w:rPr>
                <w:color w:val="000000"/>
                <w:szCs w:val="20"/>
                <w:lang w:eastAsia="ru-RU"/>
              </w:rPr>
              <w:t>Водопроводная сеть</w:t>
            </w:r>
          </w:p>
        </w:tc>
        <w:tc>
          <w:tcPr>
            <w:tcW w:w="1240" w:type="dxa"/>
            <w:noWrap/>
            <w:vAlign w:val="center"/>
            <w:hideMark/>
          </w:tcPr>
          <w:p w14:paraId="27285EF6" w14:textId="77777777" w:rsidR="003B31CD" w:rsidRPr="003B31CD" w:rsidRDefault="003B31CD" w:rsidP="003B31CD">
            <w:pPr>
              <w:spacing w:after="0"/>
              <w:jc w:val="center"/>
              <w:rPr>
                <w:color w:val="000000"/>
                <w:szCs w:val="20"/>
                <w:lang w:eastAsia="ru-RU"/>
              </w:rPr>
            </w:pPr>
            <w:r w:rsidRPr="003B31CD">
              <w:rPr>
                <w:color w:val="000000"/>
                <w:szCs w:val="20"/>
                <w:lang w:eastAsia="ru-RU"/>
              </w:rPr>
              <w:t>1976</w:t>
            </w:r>
          </w:p>
        </w:tc>
        <w:tc>
          <w:tcPr>
            <w:tcW w:w="1528" w:type="dxa"/>
            <w:noWrap/>
            <w:vAlign w:val="center"/>
            <w:hideMark/>
          </w:tcPr>
          <w:p w14:paraId="52CFDC3B" w14:textId="77777777" w:rsidR="003B31CD" w:rsidRPr="003B31CD" w:rsidRDefault="003B31CD" w:rsidP="003B31CD">
            <w:pPr>
              <w:spacing w:after="0"/>
              <w:jc w:val="center"/>
              <w:rPr>
                <w:color w:val="000000"/>
                <w:szCs w:val="20"/>
                <w:lang w:eastAsia="ru-RU"/>
              </w:rPr>
            </w:pPr>
            <w:r w:rsidRPr="003B31CD">
              <w:rPr>
                <w:color w:val="000000"/>
                <w:szCs w:val="20"/>
                <w:lang w:eastAsia="ru-RU"/>
              </w:rPr>
              <w:t>1976</w:t>
            </w:r>
          </w:p>
        </w:tc>
        <w:tc>
          <w:tcPr>
            <w:tcW w:w="2411" w:type="dxa"/>
            <w:noWrap/>
            <w:vAlign w:val="center"/>
            <w:hideMark/>
          </w:tcPr>
          <w:p w14:paraId="0B40AD9C"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260" w:type="dxa"/>
            <w:noWrap/>
            <w:vAlign w:val="center"/>
            <w:hideMark/>
          </w:tcPr>
          <w:p w14:paraId="4B50FBE8" w14:textId="77777777" w:rsidR="003B31CD" w:rsidRPr="003B31CD" w:rsidRDefault="003B31CD" w:rsidP="003B31CD">
            <w:pPr>
              <w:spacing w:after="0"/>
              <w:jc w:val="center"/>
              <w:rPr>
                <w:color w:val="000000"/>
                <w:szCs w:val="20"/>
                <w:lang w:eastAsia="ru-RU"/>
              </w:rPr>
            </w:pPr>
            <w:r w:rsidRPr="003B31CD">
              <w:rPr>
                <w:color w:val="000000"/>
                <w:szCs w:val="20"/>
                <w:lang w:eastAsia="ru-RU"/>
              </w:rPr>
              <w:t>Запорная арматура –  вентиля – 20, 50 мм</w:t>
            </w:r>
          </w:p>
        </w:tc>
        <w:tc>
          <w:tcPr>
            <w:tcW w:w="2050" w:type="dxa"/>
            <w:noWrap/>
            <w:vAlign w:val="center"/>
            <w:hideMark/>
          </w:tcPr>
          <w:p w14:paraId="7CDCE2FF" w14:textId="77777777" w:rsidR="003B31CD" w:rsidRPr="003B31CD" w:rsidRDefault="003B31CD" w:rsidP="003B31CD">
            <w:pPr>
              <w:spacing w:after="0"/>
              <w:jc w:val="center"/>
              <w:rPr>
                <w:color w:val="000000"/>
                <w:szCs w:val="20"/>
                <w:lang w:eastAsia="ru-RU"/>
              </w:rPr>
            </w:pPr>
            <w:r w:rsidRPr="003B31CD">
              <w:rPr>
                <w:color w:val="000000"/>
                <w:szCs w:val="20"/>
                <w:lang w:eastAsia="ru-RU"/>
              </w:rPr>
              <w:t>Протяженность –  15356 м; чугун, сталь</w:t>
            </w:r>
          </w:p>
        </w:tc>
        <w:tc>
          <w:tcPr>
            <w:tcW w:w="2216" w:type="dxa"/>
            <w:noWrap/>
            <w:vAlign w:val="center"/>
            <w:hideMark/>
          </w:tcPr>
          <w:p w14:paraId="40FD4A2C" w14:textId="77777777" w:rsidR="003B31CD" w:rsidRPr="003B31CD" w:rsidRDefault="003B31CD" w:rsidP="003B31CD">
            <w:pPr>
              <w:spacing w:after="0"/>
              <w:jc w:val="center"/>
              <w:rPr>
                <w:color w:val="000000"/>
                <w:szCs w:val="20"/>
                <w:lang w:eastAsia="ru-RU"/>
              </w:rPr>
            </w:pPr>
            <w:r w:rsidRPr="003B31CD">
              <w:rPr>
                <w:color w:val="000000"/>
                <w:szCs w:val="20"/>
                <w:lang w:eastAsia="ru-RU"/>
              </w:rPr>
              <w:t>Периодически возникают технические неполадки</w:t>
            </w:r>
          </w:p>
        </w:tc>
        <w:tc>
          <w:tcPr>
            <w:tcW w:w="1035" w:type="dxa"/>
            <w:noWrap/>
            <w:vAlign w:val="center"/>
            <w:hideMark/>
          </w:tcPr>
          <w:p w14:paraId="50134570" w14:textId="193AC587" w:rsidR="003B31CD" w:rsidRPr="003B31CD" w:rsidRDefault="00FE035D" w:rsidP="003B31CD">
            <w:pPr>
              <w:spacing w:after="0"/>
              <w:jc w:val="center"/>
              <w:rPr>
                <w:color w:val="000000"/>
                <w:szCs w:val="20"/>
                <w:lang w:eastAsia="ru-RU"/>
              </w:rPr>
            </w:pPr>
            <w:r>
              <w:rPr>
                <w:color w:val="000000"/>
                <w:szCs w:val="20"/>
                <w:lang w:eastAsia="ru-RU"/>
              </w:rPr>
              <w:t>80%</w:t>
            </w:r>
          </w:p>
        </w:tc>
      </w:tr>
      <w:tr w:rsidR="003B31CD" w:rsidRPr="003B31CD" w14:paraId="01B78FCB" w14:textId="77777777" w:rsidTr="00703F07">
        <w:trPr>
          <w:trHeight w:val="495"/>
        </w:trPr>
        <w:tc>
          <w:tcPr>
            <w:tcW w:w="14601" w:type="dxa"/>
            <w:gridSpan w:val="8"/>
            <w:shd w:val="clear" w:color="auto" w:fill="auto"/>
            <w:vAlign w:val="center"/>
            <w:hideMark/>
          </w:tcPr>
          <w:p w14:paraId="6E81B988" w14:textId="77777777" w:rsidR="003B31CD" w:rsidRPr="00703F07" w:rsidRDefault="003B31CD" w:rsidP="003B31CD">
            <w:pPr>
              <w:spacing w:after="0"/>
              <w:jc w:val="center"/>
              <w:rPr>
                <w:b/>
                <w:color w:val="000000"/>
                <w:sz w:val="24"/>
                <w:szCs w:val="24"/>
                <w:lang w:eastAsia="ru-RU"/>
              </w:rPr>
            </w:pPr>
            <w:r w:rsidRPr="00703F07">
              <w:rPr>
                <w:b/>
                <w:color w:val="000000"/>
                <w:sz w:val="24"/>
                <w:szCs w:val="24"/>
                <w:lang w:eastAsia="ru-RU"/>
              </w:rPr>
              <w:t>в зоне деятельности МКУ "Тасеевское"</w:t>
            </w:r>
          </w:p>
        </w:tc>
      </w:tr>
      <w:tr w:rsidR="003B31CD" w:rsidRPr="003B31CD" w14:paraId="31557123" w14:textId="77777777" w:rsidTr="00703F07">
        <w:trPr>
          <w:trHeight w:val="300"/>
        </w:trPr>
        <w:tc>
          <w:tcPr>
            <w:tcW w:w="9300" w:type="dxa"/>
            <w:gridSpan w:val="5"/>
            <w:shd w:val="clear" w:color="auto" w:fill="auto"/>
            <w:noWrap/>
            <w:vAlign w:val="bottom"/>
            <w:hideMark/>
          </w:tcPr>
          <w:p w14:paraId="7A141C1C" w14:textId="2658094C" w:rsidR="003B31CD" w:rsidRPr="00703F07" w:rsidRDefault="003B31CD" w:rsidP="003B31CD">
            <w:pPr>
              <w:spacing w:after="0"/>
              <w:rPr>
                <w:color w:val="000000"/>
                <w:szCs w:val="20"/>
                <w:lang w:eastAsia="ru-RU"/>
              </w:rPr>
            </w:pPr>
            <w:r w:rsidRPr="00703F07">
              <w:rPr>
                <w:color w:val="000000"/>
                <w:szCs w:val="20"/>
                <w:lang w:eastAsia="ru-RU"/>
              </w:rPr>
              <w:t xml:space="preserve">Объект холодного водоснабжения по адресу: Красноярский край, </w:t>
            </w:r>
            <w:r w:rsidR="002A0A37" w:rsidRPr="00703F07">
              <w:rPr>
                <w:color w:val="000000"/>
                <w:szCs w:val="20"/>
                <w:lang w:eastAsia="ru-RU"/>
              </w:rPr>
              <w:t xml:space="preserve">Дзержинско-Тасеевский МО, </w:t>
            </w:r>
            <w:r w:rsidRPr="00703F07">
              <w:rPr>
                <w:color w:val="000000"/>
                <w:szCs w:val="20"/>
                <w:lang w:eastAsia="ru-RU"/>
              </w:rPr>
              <w:t>с.Сухово</w:t>
            </w:r>
          </w:p>
        </w:tc>
        <w:tc>
          <w:tcPr>
            <w:tcW w:w="2050" w:type="dxa"/>
            <w:noWrap/>
            <w:vAlign w:val="center"/>
            <w:hideMark/>
          </w:tcPr>
          <w:p w14:paraId="7087554F" w14:textId="77777777" w:rsidR="003B31CD" w:rsidRPr="003B31CD" w:rsidRDefault="003B31CD" w:rsidP="003B31CD">
            <w:pPr>
              <w:spacing w:after="0"/>
              <w:jc w:val="center"/>
              <w:rPr>
                <w:color w:val="000000"/>
                <w:szCs w:val="20"/>
                <w:lang w:eastAsia="ru-RU"/>
              </w:rPr>
            </w:pPr>
            <w:r w:rsidRPr="003B31CD">
              <w:rPr>
                <w:color w:val="000000"/>
                <w:szCs w:val="20"/>
                <w:lang w:eastAsia="ru-RU"/>
              </w:rPr>
              <w:t> </w:t>
            </w:r>
          </w:p>
        </w:tc>
        <w:tc>
          <w:tcPr>
            <w:tcW w:w="2216" w:type="dxa"/>
            <w:noWrap/>
            <w:vAlign w:val="center"/>
            <w:hideMark/>
          </w:tcPr>
          <w:p w14:paraId="12E0A147" w14:textId="77777777" w:rsidR="003B31CD" w:rsidRPr="003B31CD" w:rsidRDefault="003B31CD" w:rsidP="003B31CD">
            <w:pPr>
              <w:spacing w:after="0"/>
              <w:jc w:val="center"/>
              <w:rPr>
                <w:color w:val="000000"/>
                <w:szCs w:val="20"/>
                <w:lang w:eastAsia="ru-RU"/>
              </w:rPr>
            </w:pPr>
            <w:r w:rsidRPr="003B31CD">
              <w:rPr>
                <w:color w:val="000000"/>
                <w:szCs w:val="20"/>
                <w:lang w:eastAsia="ru-RU"/>
              </w:rPr>
              <w:t> </w:t>
            </w:r>
          </w:p>
        </w:tc>
        <w:tc>
          <w:tcPr>
            <w:tcW w:w="1035" w:type="dxa"/>
            <w:noWrap/>
            <w:vAlign w:val="center"/>
            <w:hideMark/>
          </w:tcPr>
          <w:p w14:paraId="4E97D1B8" w14:textId="77777777" w:rsidR="003B31CD" w:rsidRPr="003B31CD" w:rsidRDefault="003B31CD" w:rsidP="003B31CD">
            <w:pPr>
              <w:spacing w:after="0"/>
              <w:jc w:val="center"/>
              <w:rPr>
                <w:color w:val="000000"/>
                <w:szCs w:val="20"/>
                <w:lang w:eastAsia="ru-RU"/>
              </w:rPr>
            </w:pPr>
            <w:r w:rsidRPr="003B31CD">
              <w:rPr>
                <w:color w:val="000000"/>
                <w:szCs w:val="20"/>
                <w:lang w:eastAsia="ru-RU"/>
              </w:rPr>
              <w:t> </w:t>
            </w:r>
          </w:p>
        </w:tc>
      </w:tr>
      <w:tr w:rsidR="003B31CD" w:rsidRPr="003B31CD" w14:paraId="5E8D07ED" w14:textId="77777777" w:rsidTr="00703F07">
        <w:trPr>
          <w:trHeight w:val="300"/>
        </w:trPr>
        <w:tc>
          <w:tcPr>
            <w:tcW w:w="1861" w:type="dxa"/>
            <w:shd w:val="clear" w:color="auto" w:fill="auto"/>
            <w:noWrap/>
            <w:vAlign w:val="bottom"/>
            <w:hideMark/>
          </w:tcPr>
          <w:p w14:paraId="35E217C5" w14:textId="77777777" w:rsidR="003B31CD" w:rsidRPr="00703F07" w:rsidRDefault="003B31CD" w:rsidP="003B31CD">
            <w:pPr>
              <w:spacing w:after="0"/>
              <w:rPr>
                <w:color w:val="000000"/>
                <w:szCs w:val="20"/>
                <w:lang w:eastAsia="ru-RU"/>
              </w:rPr>
            </w:pPr>
            <w:r w:rsidRPr="00703F07">
              <w:rPr>
                <w:color w:val="000000"/>
                <w:szCs w:val="20"/>
                <w:lang w:eastAsia="ru-RU"/>
              </w:rPr>
              <w:lastRenderedPageBreak/>
              <w:t>Артезианская скважина</w:t>
            </w:r>
          </w:p>
        </w:tc>
        <w:tc>
          <w:tcPr>
            <w:tcW w:w="1240" w:type="dxa"/>
            <w:noWrap/>
            <w:vAlign w:val="center"/>
            <w:hideMark/>
          </w:tcPr>
          <w:p w14:paraId="3DB6A20E" w14:textId="77777777" w:rsidR="003B31CD" w:rsidRPr="003B31CD" w:rsidRDefault="003B31CD" w:rsidP="003B31CD">
            <w:pPr>
              <w:spacing w:after="0"/>
              <w:jc w:val="center"/>
              <w:rPr>
                <w:color w:val="000000"/>
                <w:szCs w:val="20"/>
                <w:lang w:eastAsia="ru-RU"/>
              </w:rPr>
            </w:pPr>
            <w:r w:rsidRPr="003B31CD">
              <w:rPr>
                <w:color w:val="000000"/>
                <w:szCs w:val="20"/>
                <w:lang w:eastAsia="ru-RU"/>
              </w:rPr>
              <w:t>1965</w:t>
            </w:r>
          </w:p>
        </w:tc>
        <w:tc>
          <w:tcPr>
            <w:tcW w:w="1528" w:type="dxa"/>
            <w:noWrap/>
            <w:vAlign w:val="center"/>
            <w:hideMark/>
          </w:tcPr>
          <w:p w14:paraId="2273C37C" w14:textId="77777777" w:rsidR="003B31CD" w:rsidRPr="003B31CD" w:rsidRDefault="003B31CD" w:rsidP="003B31CD">
            <w:pPr>
              <w:spacing w:after="0"/>
              <w:jc w:val="center"/>
              <w:rPr>
                <w:color w:val="000000"/>
                <w:szCs w:val="20"/>
                <w:lang w:eastAsia="ru-RU"/>
              </w:rPr>
            </w:pPr>
            <w:r w:rsidRPr="003B31CD">
              <w:rPr>
                <w:color w:val="000000"/>
                <w:szCs w:val="20"/>
                <w:lang w:eastAsia="ru-RU"/>
              </w:rPr>
              <w:t>1965</w:t>
            </w:r>
          </w:p>
        </w:tc>
        <w:tc>
          <w:tcPr>
            <w:tcW w:w="2411" w:type="dxa"/>
            <w:noWrap/>
            <w:vAlign w:val="center"/>
            <w:hideMark/>
          </w:tcPr>
          <w:p w14:paraId="4E1F4210"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260" w:type="dxa"/>
            <w:noWrap/>
            <w:vAlign w:val="center"/>
            <w:hideMark/>
          </w:tcPr>
          <w:p w14:paraId="20364DBC" w14:textId="77777777" w:rsidR="003B31CD" w:rsidRPr="003B31CD" w:rsidRDefault="003B31CD" w:rsidP="003B31CD">
            <w:pPr>
              <w:spacing w:after="0"/>
              <w:jc w:val="center"/>
              <w:rPr>
                <w:color w:val="000000"/>
                <w:szCs w:val="20"/>
                <w:lang w:eastAsia="ru-RU"/>
              </w:rPr>
            </w:pPr>
            <w:r w:rsidRPr="003B31CD">
              <w:rPr>
                <w:color w:val="000000"/>
                <w:szCs w:val="20"/>
                <w:lang w:eastAsia="ru-RU"/>
              </w:rPr>
              <w:t>Насос ЭЦВ 6-10-110, 10м3/ч</w:t>
            </w:r>
          </w:p>
        </w:tc>
        <w:tc>
          <w:tcPr>
            <w:tcW w:w="2050" w:type="dxa"/>
            <w:noWrap/>
            <w:vAlign w:val="center"/>
            <w:hideMark/>
          </w:tcPr>
          <w:p w14:paraId="5E50EAAE" w14:textId="77777777" w:rsidR="003B31CD" w:rsidRPr="003B31CD" w:rsidRDefault="003B31CD" w:rsidP="003B31CD">
            <w:pPr>
              <w:spacing w:after="0"/>
              <w:jc w:val="center"/>
              <w:rPr>
                <w:color w:val="000000"/>
                <w:szCs w:val="20"/>
                <w:lang w:eastAsia="ru-RU"/>
              </w:rPr>
            </w:pPr>
            <w:r w:rsidRPr="003B31CD">
              <w:rPr>
                <w:color w:val="000000"/>
                <w:szCs w:val="20"/>
                <w:lang w:eastAsia="ru-RU"/>
              </w:rPr>
              <w:t>Труба водоподъемная, наружным диаметром 57 мм</w:t>
            </w:r>
          </w:p>
        </w:tc>
        <w:tc>
          <w:tcPr>
            <w:tcW w:w="2216" w:type="dxa"/>
            <w:noWrap/>
            <w:vAlign w:val="center"/>
            <w:hideMark/>
          </w:tcPr>
          <w:p w14:paraId="6147F6B1" w14:textId="77777777" w:rsidR="003B31CD" w:rsidRPr="003B31CD" w:rsidRDefault="003B31CD" w:rsidP="003B31CD">
            <w:pPr>
              <w:spacing w:after="0"/>
              <w:jc w:val="center"/>
              <w:rPr>
                <w:color w:val="000000"/>
                <w:szCs w:val="20"/>
                <w:lang w:eastAsia="ru-RU"/>
              </w:rPr>
            </w:pPr>
            <w:r w:rsidRPr="003B31CD">
              <w:rPr>
                <w:color w:val="000000"/>
                <w:szCs w:val="20"/>
                <w:lang w:eastAsia="ru-RU"/>
              </w:rPr>
              <w:t>Оборудование в работе. Глубинный насос установлен в 2025 г. новый</w:t>
            </w:r>
          </w:p>
        </w:tc>
        <w:tc>
          <w:tcPr>
            <w:tcW w:w="1035" w:type="dxa"/>
            <w:noWrap/>
            <w:vAlign w:val="center"/>
            <w:hideMark/>
          </w:tcPr>
          <w:p w14:paraId="20CFCA35" w14:textId="2D8645FD" w:rsidR="003B31CD" w:rsidRPr="003B31CD" w:rsidRDefault="00FE035D" w:rsidP="003B31CD">
            <w:pPr>
              <w:spacing w:after="0"/>
              <w:jc w:val="center"/>
              <w:rPr>
                <w:color w:val="000000"/>
                <w:szCs w:val="20"/>
                <w:lang w:eastAsia="ru-RU"/>
              </w:rPr>
            </w:pPr>
            <w:r>
              <w:rPr>
                <w:color w:val="000000"/>
                <w:szCs w:val="20"/>
                <w:lang w:eastAsia="ru-RU"/>
              </w:rPr>
              <w:t>50%</w:t>
            </w:r>
          </w:p>
        </w:tc>
      </w:tr>
      <w:tr w:rsidR="003B31CD" w:rsidRPr="003B31CD" w14:paraId="4BFF6D97" w14:textId="77777777" w:rsidTr="00703F07">
        <w:trPr>
          <w:trHeight w:hRule="exact" w:val="300"/>
        </w:trPr>
        <w:tc>
          <w:tcPr>
            <w:tcW w:w="1861" w:type="dxa"/>
            <w:shd w:val="clear" w:color="auto" w:fill="auto"/>
            <w:noWrap/>
            <w:vAlign w:val="bottom"/>
            <w:hideMark/>
          </w:tcPr>
          <w:p w14:paraId="63760389" w14:textId="77777777" w:rsidR="003B31CD" w:rsidRPr="00703F07" w:rsidRDefault="003B31CD" w:rsidP="003B31CD">
            <w:pPr>
              <w:spacing w:after="0"/>
              <w:rPr>
                <w:color w:val="000000"/>
                <w:szCs w:val="20"/>
                <w:lang w:eastAsia="ru-RU"/>
              </w:rPr>
            </w:pPr>
            <w:r w:rsidRPr="00703F07">
              <w:rPr>
                <w:color w:val="000000"/>
                <w:szCs w:val="20"/>
                <w:lang w:eastAsia="ru-RU"/>
              </w:rPr>
              <w:t>Водонапорная башня с. Сухово, ул. Лесная, д. 3А</w:t>
            </w:r>
          </w:p>
        </w:tc>
        <w:tc>
          <w:tcPr>
            <w:tcW w:w="1240" w:type="dxa"/>
            <w:noWrap/>
            <w:vAlign w:val="center"/>
            <w:hideMark/>
          </w:tcPr>
          <w:p w14:paraId="417282F3" w14:textId="77777777" w:rsidR="003B31CD" w:rsidRPr="003B31CD" w:rsidRDefault="003B31CD" w:rsidP="003B31CD">
            <w:pPr>
              <w:spacing w:after="0"/>
              <w:jc w:val="center"/>
              <w:rPr>
                <w:color w:val="000000"/>
                <w:szCs w:val="20"/>
                <w:lang w:eastAsia="ru-RU"/>
              </w:rPr>
            </w:pPr>
            <w:r w:rsidRPr="003B31CD">
              <w:rPr>
                <w:color w:val="000000"/>
                <w:szCs w:val="20"/>
                <w:lang w:eastAsia="ru-RU"/>
              </w:rPr>
              <w:t>1965</w:t>
            </w:r>
          </w:p>
        </w:tc>
        <w:tc>
          <w:tcPr>
            <w:tcW w:w="1528" w:type="dxa"/>
            <w:noWrap/>
            <w:vAlign w:val="center"/>
            <w:hideMark/>
          </w:tcPr>
          <w:p w14:paraId="6116787F" w14:textId="77777777" w:rsidR="003B31CD" w:rsidRPr="003B31CD" w:rsidRDefault="003B31CD" w:rsidP="003B31CD">
            <w:pPr>
              <w:spacing w:after="0"/>
              <w:jc w:val="center"/>
              <w:rPr>
                <w:color w:val="000000"/>
                <w:szCs w:val="20"/>
                <w:lang w:eastAsia="ru-RU"/>
              </w:rPr>
            </w:pPr>
            <w:r w:rsidRPr="003B31CD">
              <w:rPr>
                <w:color w:val="000000"/>
                <w:szCs w:val="20"/>
                <w:lang w:eastAsia="ru-RU"/>
              </w:rPr>
              <w:t>1965</w:t>
            </w:r>
          </w:p>
        </w:tc>
        <w:tc>
          <w:tcPr>
            <w:tcW w:w="2411" w:type="dxa"/>
            <w:noWrap/>
            <w:vAlign w:val="center"/>
            <w:hideMark/>
          </w:tcPr>
          <w:p w14:paraId="36198045"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260" w:type="dxa"/>
            <w:noWrap/>
            <w:vAlign w:val="center"/>
            <w:hideMark/>
          </w:tcPr>
          <w:p w14:paraId="0B5AB2A2"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050" w:type="dxa"/>
            <w:noWrap/>
            <w:vAlign w:val="center"/>
            <w:hideMark/>
          </w:tcPr>
          <w:p w14:paraId="3183A2FB" w14:textId="77777777" w:rsidR="003B31CD" w:rsidRPr="003B31CD" w:rsidRDefault="003B31CD" w:rsidP="003B31CD">
            <w:pPr>
              <w:spacing w:after="0"/>
              <w:jc w:val="center"/>
              <w:rPr>
                <w:color w:val="000000"/>
                <w:szCs w:val="20"/>
                <w:lang w:eastAsia="ru-RU"/>
              </w:rPr>
            </w:pPr>
            <w:r w:rsidRPr="003B31CD">
              <w:rPr>
                <w:color w:val="000000"/>
                <w:szCs w:val="20"/>
                <w:lang w:eastAsia="ru-RU"/>
              </w:rPr>
              <w:t xml:space="preserve">Емкость 19 м2 </w:t>
            </w:r>
          </w:p>
        </w:tc>
        <w:tc>
          <w:tcPr>
            <w:tcW w:w="2216" w:type="dxa"/>
            <w:noWrap/>
            <w:vAlign w:val="center"/>
            <w:hideMark/>
          </w:tcPr>
          <w:p w14:paraId="22103E84" w14:textId="77777777" w:rsidR="003B31CD" w:rsidRPr="003B31CD" w:rsidRDefault="003B31CD" w:rsidP="003B31CD">
            <w:pPr>
              <w:spacing w:after="0"/>
              <w:jc w:val="center"/>
              <w:rPr>
                <w:color w:val="000000"/>
                <w:szCs w:val="20"/>
                <w:lang w:eastAsia="ru-RU"/>
              </w:rPr>
            </w:pPr>
          </w:p>
        </w:tc>
        <w:tc>
          <w:tcPr>
            <w:tcW w:w="1035" w:type="dxa"/>
            <w:noWrap/>
            <w:vAlign w:val="center"/>
            <w:hideMark/>
          </w:tcPr>
          <w:p w14:paraId="643B24CB" w14:textId="07F25821" w:rsidR="003B31CD" w:rsidRPr="003B31CD" w:rsidRDefault="00FE035D" w:rsidP="003B31CD">
            <w:pPr>
              <w:spacing w:after="0"/>
              <w:jc w:val="center"/>
              <w:rPr>
                <w:color w:val="000000"/>
                <w:szCs w:val="20"/>
                <w:lang w:eastAsia="ru-RU"/>
              </w:rPr>
            </w:pPr>
            <w:r>
              <w:rPr>
                <w:color w:val="000000"/>
                <w:szCs w:val="20"/>
                <w:lang w:eastAsia="ru-RU"/>
              </w:rPr>
              <w:t>80%</w:t>
            </w:r>
          </w:p>
        </w:tc>
      </w:tr>
      <w:tr w:rsidR="003B31CD" w:rsidRPr="003B31CD" w14:paraId="3D2E7CEE" w14:textId="77777777" w:rsidTr="00703F07">
        <w:trPr>
          <w:trHeight w:hRule="exact" w:val="300"/>
        </w:trPr>
        <w:tc>
          <w:tcPr>
            <w:tcW w:w="1861" w:type="dxa"/>
            <w:shd w:val="clear" w:color="auto" w:fill="auto"/>
            <w:noWrap/>
            <w:vAlign w:val="bottom"/>
            <w:hideMark/>
          </w:tcPr>
          <w:p w14:paraId="211C1EA3" w14:textId="77777777" w:rsidR="003B31CD" w:rsidRPr="00703F07" w:rsidRDefault="003B31CD" w:rsidP="003B31CD">
            <w:pPr>
              <w:spacing w:after="0"/>
              <w:rPr>
                <w:color w:val="000000"/>
                <w:szCs w:val="20"/>
                <w:lang w:eastAsia="ru-RU"/>
              </w:rPr>
            </w:pPr>
            <w:r w:rsidRPr="00703F07">
              <w:rPr>
                <w:color w:val="000000"/>
                <w:szCs w:val="20"/>
                <w:lang w:eastAsia="ru-RU"/>
              </w:rPr>
              <w:t>Водонапорная башня с. Сухово, ул. Дзержинского, д. 3Б</w:t>
            </w:r>
          </w:p>
        </w:tc>
        <w:tc>
          <w:tcPr>
            <w:tcW w:w="1240" w:type="dxa"/>
            <w:noWrap/>
            <w:vAlign w:val="center"/>
            <w:hideMark/>
          </w:tcPr>
          <w:p w14:paraId="4ED01274" w14:textId="77777777" w:rsidR="003B31CD" w:rsidRPr="003B31CD" w:rsidRDefault="003B31CD" w:rsidP="003B31CD">
            <w:pPr>
              <w:spacing w:after="0"/>
              <w:jc w:val="center"/>
              <w:rPr>
                <w:color w:val="000000"/>
                <w:szCs w:val="20"/>
                <w:lang w:eastAsia="ru-RU"/>
              </w:rPr>
            </w:pPr>
            <w:r w:rsidRPr="003B31CD">
              <w:rPr>
                <w:color w:val="000000"/>
                <w:szCs w:val="20"/>
                <w:lang w:eastAsia="ru-RU"/>
              </w:rPr>
              <w:t>1965</w:t>
            </w:r>
          </w:p>
        </w:tc>
        <w:tc>
          <w:tcPr>
            <w:tcW w:w="1528" w:type="dxa"/>
            <w:noWrap/>
            <w:vAlign w:val="center"/>
            <w:hideMark/>
          </w:tcPr>
          <w:p w14:paraId="1F60D1AC" w14:textId="77777777" w:rsidR="003B31CD" w:rsidRPr="003B31CD" w:rsidRDefault="003B31CD" w:rsidP="003B31CD">
            <w:pPr>
              <w:spacing w:after="0"/>
              <w:jc w:val="center"/>
              <w:rPr>
                <w:color w:val="000000"/>
                <w:szCs w:val="20"/>
                <w:lang w:eastAsia="ru-RU"/>
              </w:rPr>
            </w:pPr>
            <w:r w:rsidRPr="003B31CD">
              <w:rPr>
                <w:color w:val="000000"/>
                <w:szCs w:val="20"/>
                <w:lang w:eastAsia="ru-RU"/>
              </w:rPr>
              <w:t>1965</w:t>
            </w:r>
          </w:p>
        </w:tc>
        <w:tc>
          <w:tcPr>
            <w:tcW w:w="2411" w:type="dxa"/>
            <w:noWrap/>
            <w:vAlign w:val="center"/>
            <w:hideMark/>
          </w:tcPr>
          <w:p w14:paraId="60586BAE"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260" w:type="dxa"/>
            <w:noWrap/>
            <w:vAlign w:val="center"/>
            <w:hideMark/>
          </w:tcPr>
          <w:p w14:paraId="3B27D4E4"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050" w:type="dxa"/>
            <w:noWrap/>
            <w:vAlign w:val="center"/>
            <w:hideMark/>
          </w:tcPr>
          <w:p w14:paraId="021F1123" w14:textId="77777777" w:rsidR="003B31CD" w:rsidRPr="003B31CD" w:rsidRDefault="003B31CD" w:rsidP="003B31CD">
            <w:pPr>
              <w:spacing w:after="0"/>
              <w:jc w:val="center"/>
              <w:rPr>
                <w:color w:val="000000"/>
                <w:szCs w:val="20"/>
                <w:lang w:eastAsia="ru-RU"/>
              </w:rPr>
            </w:pPr>
            <w:r w:rsidRPr="003B31CD">
              <w:rPr>
                <w:color w:val="000000"/>
                <w:szCs w:val="20"/>
                <w:lang w:eastAsia="ru-RU"/>
              </w:rPr>
              <w:t xml:space="preserve">Емкость 45,2 м2 </w:t>
            </w:r>
          </w:p>
        </w:tc>
        <w:tc>
          <w:tcPr>
            <w:tcW w:w="2216" w:type="dxa"/>
            <w:noWrap/>
            <w:vAlign w:val="center"/>
            <w:hideMark/>
          </w:tcPr>
          <w:p w14:paraId="7CE12B2D" w14:textId="77777777" w:rsidR="003B31CD" w:rsidRPr="003B31CD" w:rsidRDefault="003B31CD" w:rsidP="003B31CD">
            <w:pPr>
              <w:spacing w:after="0"/>
              <w:jc w:val="center"/>
              <w:rPr>
                <w:color w:val="000000"/>
                <w:szCs w:val="20"/>
                <w:lang w:eastAsia="ru-RU"/>
              </w:rPr>
            </w:pPr>
          </w:p>
        </w:tc>
        <w:tc>
          <w:tcPr>
            <w:tcW w:w="1035" w:type="dxa"/>
            <w:noWrap/>
            <w:vAlign w:val="center"/>
            <w:hideMark/>
          </w:tcPr>
          <w:p w14:paraId="654257C8" w14:textId="5F16B1F8" w:rsidR="003B31CD" w:rsidRPr="003B31CD" w:rsidRDefault="00FE035D" w:rsidP="003B31CD">
            <w:pPr>
              <w:spacing w:after="0"/>
              <w:jc w:val="center"/>
              <w:rPr>
                <w:color w:val="000000"/>
                <w:szCs w:val="20"/>
                <w:lang w:eastAsia="ru-RU"/>
              </w:rPr>
            </w:pPr>
            <w:r>
              <w:rPr>
                <w:color w:val="000000"/>
                <w:szCs w:val="20"/>
                <w:lang w:eastAsia="ru-RU"/>
              </w:rPr>
              <w:t>80%</w:t>
            </w:r>
          </w:p>
        </w:tc>
      </w:tr>
      <w:tr w:rsidR="003B31CD" w:rsidRPr="003B31CD" w14:paraId="1460CB69" w14:textId="77777777" w:rsidTr="00703F07">
        <w:trPr>
          <w:trHeight w:val="300"/>
        </w:trPr>
        <w:tc>
          <w:tcPr>
            <w:tcW w:w="1861" w:type="dxa"/>
            <w:shd w:val="clear" w:color="auto" w:fill="auto"/>
            <w:noWrap/>
            <w:vAlign w:val="bottom"/>
            <w:hideMark/>
          </w:tcPr>
          <w:p w14:paraId="3B7B982B" w14:textId="77777777" w:rsidR="003B31CD" w:rsidRPr="00703F07" w:rsidRDefault="003B31CD" w:rsidP="003B31CD">
            <w:pPr>
              <w:spacing w:after="0"/>
              <w:rPr>
                <w:color w:val="000000"/>
                <w:szCs w:val="20"/>
                <w:lang w:eastAsia="ru-RU"/>
              </w:rPr>
            </w:pPr>
            <w:r w:rsidRPr="00703F07">
              <w:rPr>
                <w:color w:val="000000"/>
                <w:szCs w:val="20"/>
                <w:lang w:eastAsia="ru-RU"/>
              </w:rPr>
              <w:t>Водопроводная сеть</w:t>
            </w:r>
          </w:p>
        </w:tc>
        <w:tc>
          <w:tcPr>
            <w:tcW w:w="1240" w:type="dxa"/>
            <w:noWrap/>
            <w:vAlign w:val="center"/>
            <w:hideMark/>
          </w:tcPr>
          <w:p w14:paraId="0F897E12" w14:textId="77777777" w:rsidR="003B31CD" w:rsidRPr="003B31CD" w:rsidRDefault="003B31CD" w:rsidP="003B31CD">
            <w:pPr>
              <w:spacing w:after="0"/>
              <w:jc w:val="center"/>
              <w:rPr>
                <w:color w:val="000000"/>
                <w:szCs w:val="20"/>
                <w:lang w:eastAsia="ru-RU"/>
              </w:rPr>
            </w:pPr>
            <w:r w:rsidRPr="003B31CD">
              <w:rPr>
                <w:color w:val="000000"/>
                <w:szCs w:val="20"/>
                <w:lang w:eastAsia="ru-RU"/>
              </w:rPr>
              <w:t>1965</w:t>
            </w:r>
          </w:p>
        </w:tc>
        <w:tc>
          <w:tcPr>
            <w:tcW w:w="1528" w:type="dxa"/>
            <w:noWrap/>
            <w:vAlign w:val="center"/>
            <w:hideMark/>
          </w:tcPr>
          <w:p w14:paraId="28B620DA" w14:textId="77777777" w:rsidR="003B31CD" w:rsidRPr="003B31CD" w:rsidRDefault="003B31CD" w:rsidP="003B31CD">
            <w:pPr>
              <w:spacing w:after="0"/>
              <w:jc w:val="center"/>
              <w:rPr>
                <w:color w:val="000000"/>
                <w:szCs w:val="20"/>
                <w:lang w:eastAsia="ru-RU"/>
              </w:rPr>
            </w:pPr>
            <w:r w:rsidRPr="003B31CD">
              <w:rPr>
                <w:color w:val="000000"/>
                <w:szCs w:val="20"/>
                <w:lang w:eastAsia="ru-RU"/>
              </w:rPr>
              <w:t>1965</w:t>
            </w:r>
          </w:p>
        </w:tc>
        <w:tc>
          <w:tcPr>
            <w:tcW w:w="2411" w:type="dxa"/>
            <w:noWrap/>
            <w:vAlign w:val="center"/>
            <w:hideMark/>
          </w:tcPr>
          <w:p w14:paraId="6E171A64"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260" w:type="dxa"/>
            <w:noWrap/>
            <w:vAlign w:val="center"/>
            <w:hideMark/>
          </w:tcPr>
          <w:p w14:paraId="075C6E4F" w14:textId="77777777" w:rsidR="003B31CD" w:rsidRPr="003B31CD" w:rsidRDefault="003B31CD" w:rsidP="003B31CD">
            <w:pPr>
              <w:spacing w:after="0"/>
              <w:jc w:val="center"/>
              <w:rPr>
                <w:color w:val="000000"/>
                <w:szCs w:val="20"/>
                <w:lang w:eastAsia="ru-RU"/>
              </w:rPr>
            </w:pPr>
            <w:r w:rsidRPr="003B31CD">
              <w:rPr>
                <w:color w:val="000000"/>
                <w:szCs w:val="20"/>
                <w:lang w:eastAsia="ru-RU"/>
              </w:rPr>
              <w:t>Запорная арматура – задвижки, вентиля – 20, 25, 50, 80 мм</w:t>
            </w:r>
          </w:p>
        </w:tc>
        <w:tc>
          <w:tcPr>
            <w:tcW w:w="2050" w:type="dxa"/>
            <w:noWrap/>
            <w:vAlign w:val="center"/>
            <w:hideMark/>
          </w:tcPr>
          <w:p w14:paraId="00008978" w14:textId="5B26D241" w:rsidR="003B31CD" w:rsidRPr="003B31CD" w:rsidRDefault="003B31CD" w:rsidP="003B31CD">
            <w:pPr>
              <w:spacing w:after="0"/>
              <w:jc w:val="center"/>
              <w:rPr>
                <w:color w:val="000000"/>
                <w:szCs w:val="20"/>
                <w:lang w:eastAsia="ru-RU"/>
              </w:rPr>
            </w:pPr>
            <w:r w:rsidRPr="003B31CD">
              <w:rPr>
                <w:color w:val="000000"/>
                <w:szCs w:val="20"/>
                <w:lang w:eastAsia="ru-RU"/>
              </w:rPr>
              <w:t>Протяженность -1552 м, сталь 2</w:t>
            </w:r>
            <w:r w:rsidR="00FE035D">
              <w:rPr>
                <w:color w:val="000000"/>
                <w:szCs w:val="20"/>
                <w:lang w:eastAsia="ru-RU"/>
              </w:rPr>
              <w:t>50%</w:t>
            </w:r>
            <w:r w:rsidRPr="003B31CD">
              <w:rPr>
                <w:color w:val="000000"/>
                <w:szCs w:val="20"/>
                <w:lang w:eastAsia="ru-RU"/>
              </w:rPr>
              <w:t>0 полипропилен 50, 80 мм</w:t>
            </w:r>
          </w:p>
        </w:tc>
        <w:tc>
          <w:tcPr>
            <w:tcW w:w="2216" w:type="dxa"/>
            <w:noWrap/>
            <w:vAlign w:val="center"/>
            <w:hideMark/>
          </w:tcPr>
          <w:p w14:paraId="2FA67FFC" w14:textId="77777777" w:rsidR="003B31CD" w:rsidRPr="003B31CD" w:rsidRDefault="003B31CD" w:rsidP="003B31CD">
            <w:pPr>
              <w:spacing w:after="0"/>
              <w:jc w:val="center"/>
              <w:rPr>
                <w:color w:val="000000"/>
                <w:szCs w:val="20"/>
                <w:lang w:eastAsia="ru-RU"/>
              </w:rPr>
            </w:pPr>
            <w:r w:rsidRPr="003B31CD">
              <w:rPr>
                <w:color w:val="000000"/>
                <w:szCs w:val="20"/>
                <w:lang w:eastAsia="ru-RU"/>
              </w:rPr>
              <w:t>Водопровод находится в удовлетворительном состоянии</w:t>
            </w:r>
          </w:p>
        </w:tc>
        <w:tc>
          <w:tcPr>
            <w:tcW w:w="1035" w:type="dxa"/>
            <w:noWrap/>
            <w:vAlign w:val="center"/>
            <w:hideMark/>
          </w:tcPr>
          <w:p w14:paraId="2188B3A7" w14:textId="1D292D00" w:rsidR="003B31CD" w:rsidRPr="003B31CD" w:rsidRDefault="00FE035D" w:rsidP="003B31CD">
            <w:pPr>
              <w:spacing w:after="0"/>
              <w:jc w:val="center"/>
              <w:rPr>
                <w:color w:val="000000"/>
                <w:szCs w:val="20"/>
                <w:lang w:eastAsia="ru-RU"/>
              </w:rPr>
            </w:pPr>
            <w:r>
              <w:rPr>
                <w:color w:val="000000"/>
                <w:szCs w:val="20"/>
                <w:lang w:eastAsia="ru-RU"/>
              </w:rPr>
              <w:t>25%</w:t>
            </w:r>
          </w:p>
        </w:tc>
      </w:tr>
      <w:tr w:rsidR="003B31CD" w:rsidRPr="003B31CD" w14:paraId="33A5BE71" w14:textId="77777777" w:rsidTr="00703F07">
        <w:trPr>
          <w:trHeight w:val="300"/>
        </w:trPr>
        <w:tc>
          <w:tcPr>
            <w:tcW w:w="9300" w:type="dxa"/>
            <w:gridSpan w:val="5"/>
            <w:shd w:val="clear" w:color="auto" w:fill="auto"/>
            <w:noWrap/>
            <w:vAlign w:val="bottom"/>
            <w:hideMark/>
          </w:tcPr>
          <w:p w14:paraId="60684865" w14:textId="55D9580D" w:rsidR="003B31CD" w:rsidRPr="00703F07" w:rsidRDefault="003B31CD" w:rsidP="003B31CD">
            <w:pPr>
              <w:spacing w:after="0"/>
              <w:rPr>
                <w:color w:val="000000"/>
                <w:szCs w:val="20"/>
                <w:lang w:eastAsia="ru-RU"/>
              </w:rPr>
            </w:pPr>
            <w:r w:rsidRPr="00703F07">
              <w:rPr>
                <w:color w:val="000000"/>
                <w:szCs w:val="20"/>
                <w:lang w:eastAsia="ru-RU"/>
              </w:rPr>
              <w:t xml:space="preserve">Объект холодного водоснабжения по адресу: Красноярский край, </w:t>
            </w:r>
            <w:r w:rsidR="002A0A37" w:rsidRPr="00703F07">
              <w:rPr>
                <w:color w:val="000000"/>
                <w:szCs w:val="20"/>
                <w:lang w:eastAsia="ru-RU"/>
              </w:rPr>
              <w:t xml:space="preserve">Дзержинско-Тасеевский МО </w:t>
            </w:r>
            <w:r w:rsidRPr="00703F07">
              <w:rPr>
                <w:color w:val="000000"/>
                <w:szCs w:val="20"/>
                <w:lang w:eastAsia="ru-RU"/>
              </w:rPr>
              <w:t>с.Сивохино</w:t>
            </w:r>
          </w:p>
        </w:tc>
        <w:tc>
          <w:tcPr>
            <w:tcW w:w="2050" w:type="dxa"/>
            <w:noWrap/>
            <w:vAlign w:val="center"/>
            <w:hideMark/>
          </w:tcPr>
          <w:p w14:paraId="1BAE2EF3" w14:textId="77777777" w:rsidR="003B31CD" w:rsidRPr="003B31CD" w:rsidRDefault="003B31CD" w:rsidP="003B31CD">
            <w:pPr>
              <w:spacing w:after="0"/>
              <w:jc w:val="center"/>
              <w:rPr>
                <w:color w:val="000000"/>
                <w:szCs w:val="20"/>
                <w:lang w:eastAsia="ru-RU"/>
              </w:rPr>
            </w:pPr>
            <w:r w:rsidRPr="003B31CD">
              <w:rPr>
                <w:color w:val="000000"/>
                <w:szCs w:val="20"/>
                <w:lang w:eastAsia="ru-RU"/>
              </w:rPr>
              <w:t> </w:t>
            </w:r>
          </w:p>
        </w:tc>
        <w:tc>
          <w:tcPr>
            <w:tcW w:w="2216" w:type="dxa"/>
            <w:noWrap/>
            <w:vAlign w:val="center"/>
            <w:hideMark/>
          </w:tcPr>
          <w:p w14:paraId="044BD51B" w14:textId="77777777" w:rsidR="003B31CD" w:rsidRPr="003B31CD" w:rsidRDefault="003B31CD" w:rsidP="003B31CD">
            <w:pPr>
              <w:spacing w:after="0"/>
              <w:jc w:val="center"/>
              <w:rPr>
                <w:color w:val="000000"/>
                <w:szCs w:val="20"/>
                <w:lang w:eastAsia="ru-RU"/>
              </w:rPr>
            </w:pPr>
            <w:r w:rsidRPr="003B31CD">
              <w:rPr>
                <w:color w:val="000000"/>
                <w:szCs w:val="20"/>
                <w:lang w:eastAsia="ru-RU"/>
              </w:rPr>
              <w:t> </w:t>
            </w:r>
          </w:p>
        </w:tc>
        <w:tc>
          <w:tcPr>
            <w:tcW w:w="1035" w:type="dxa"/>
            <w:noWrap/>
            <w:vAlign w:val="center"/>
            <w:hideMark/>
          </w:tcPr>
          <w:p w14:paraId="6C3B2274" w14:textId="77777777" w:rsidR="003B31CD" w:rsidRPr="003B31CD" w:rsidRDefault="003B31CD" w:rsidP="003B31CD">
            <w:pPr>
              <w:spacing w:after="0"/>
              <w:jc w:val="center"/>
              <w:rPr>
                <w:color w:val="000000"/>
                <w:szCs w:val="20"/>
                <w:lang w:eastAsia="ru-RU"/>
              </w:rPr>
            </w:pPr>
            <w:r w:rsidRPr="003B31CD">
              <w:rPr>
                <w:color w:val="000000"/>
                <w:szCs w:val="20"/>
                <w:lang w:eastAsia="ru-RU"/>
              </w:rPr>
              <w:t> </w:t>
            </w:r>
          </w:p>
        </w:tc>
      </w:tr>
      <w:tr w:rsidR="00FE035D" w:rsidRPr="003B31CD" w14:paraId="4779FDCD" w14:textId="77777777" w:rsidTr="00703F07">
        <w:trPr>
          <w:trHeight w:hRule="exact" w:val="1045"/>
        </w:trPr>
        <w:tc>
          <w:tcPr>
            <w:tcW w:w="1861" w:type="dxa"/>
            <w:shd w:val="clear" w:color="auto" w:fill="auto"/>
            <w:noWrap/>
            <w:vAlign w:val="bottom"/>
            <w:hideMark/>
          </w:tcPr>
          <w:p w14:paraId="7887CA17" w14:textId="77777777" w:rsidR="00FE035D" w:rsidRPr="00703F07" w:rsidRDefault="00FE035D" w:rsidP="003B31CD">
            <w:pPr>
              <w:spacing w:after="0"/>
              <w:rPr>
                <w:color w:val="000000"/>
                <w:szCs w:val="20"/>
                <w:lang w:eastAsia="ru-RU"/>
              </w:rPr>
            </w:pPr>
            <w:r w:rsidRPr="00703F07">
              <w:rPr>
                <w:color w:val="000000"/>
                <w:szCs w:val="20"/>
                <w:lang w:eastAsia="ru-RU"/>
              </w:rPr>
              <w:t>Артезианская скважина</w:t>
            </w:r>
          </w:p>
        </w:tc>
        <w:tc>
          <w:tcPr>
            <w:tcW w:w="1240" w:type="dxa"/>
            <w:noWrap/>
            <w:vAlign w:val="center"/>
            <w:hideMark/>
          </w:tcPr>
          <w:p w14:paraId="0C60DAC8" w14:textId="77777777" w:rsidR="00FE035D" w:rsidRPr="003B31CD" w:rsidRDefault="00FE035D" w:rsidP="003B31CD">
            <w:pPr>
              <w:spacing w:after="0"/>
              <w:jc w:val="center"/>
              <w:rPr>
                <w:color w:val="000000"/>
                <w:szCs w:val="20"/>
                <w:lang w:eastAsia="ru-RU"/>
              </w:rPr>
            </w:pPr>
            <w:r w:rsidRPr="003B31CD">
              <w:rPr>
                <w:color w:val="000000"/>
                <w:szCs w:val="20"/>
                <w:lang w:eastAsia="ru-RU"/>
              </w:rPr>
              <w:t>1968</w:t>
            </w:r>
          </w:p>
        </w:tc>
        <w:tc>
          <w:tcPr>
            <w:tcW w:w="1528" w:type="dxa"/>
            <w:noWrap/>
            <w:vAlign w:val="center"/>
            <w:hideMark/>
          </w:tcPr>
          <w:p w14:paraId="7AB5D909" w14:textId="77777777" w:rsidR="00FE035D" w:rsidRPr="003B31CD" w:rsidRDefault="00FE035D" w:rsidP="003B31CD">
            <w:pPr>
              <w:spacing w:after="0"/>
              <w:jc w:val="center"/>
              <w:rPr>
                <w:color w:val="000000"/>
                <w:szCs w:val="20"/>
                <w:lang w:eastAsia="ru-RU"/>
              </w:rPr>
            </w:pPr>
            <w:r w:rsidRPr="003B31CD">
              <w:rPr>
                <w:color w:val="000000"/>
                <w:szCs w:val="20"/>
                <w:lang w:eastAsia="ru-RU"/>
              </w:rPr>
              <w:t>1968</w:t>
            </w:r>
          </w:p>
        </w:tc>
        <w:tc>
          <w:tcPr>
            <w:tcW w:w="2411" w:type="dxa"/>
            <w:noWrap/>
            <w:vAlign w:val="center"/>
            <w:hideMark/>
          </w:tcPr>
          <w:p w14:paraId="2D5418D2" w14:textId="77777777" w:rsidR="00FE035D" w:rsidRPr="003B31CD" w:rsidRDefault="00FE035D" w:rsidP="003B31CD">
            <w:pPr>
              <w:spacing w:after="0"/>
              <w:jc w:val="center"/>
              <w:rPr>
                <w:color w:val="000000"/>
                <w:szCs w:val="20"/>
                <w:lang w:eastAsia="ru-RU"/>
              </w:rPr>
            </w:pPr>
            <w:r w:rsidRPr="003B31CD">
              <w:rPr>
                <w:color w:val="000000"/>
                <w:szCs w:val="20"/>
                <w:lang w:eastAsia="ru-RU"/>
              </w:rPr>
              <w:t>2019</w:t>
            </w:r>
          </w:p>
        </w:tc>
        <w:tc>
          <w:tcPr>
            <w:tcW w:w="2260" w:type="dxa"/>
            <w:noWrap/>
            <w:vAlign w:val="center"/>
            <w:hideMark/>
          </w:tcPr>
          <w:p w14:paraId="0E48EF28" w14:textId="77777777" w:rsidR="00FE035D" w:rsidRPr="003B31CD" w:rsidRDefault="00FE035D" w:rsidP="003B31CD">
            <w:pPr>
              <w:spacing w:after="0"/>
              <w:jc w:val="center"/>
              <w:rPr>
                <w:color w:val="000000"/>
                <w:szCs w:val="20"/>
                <w:lang w:eastAsia="ru-RU"/>
              </w:rPr>
            </w:pPr>
            <w:r w:rsidRPr="003B31CD">
              <w:rPr>
                <w:color w:val="000000"/>
                <w:szCs w:val="20"/>
                <w:lang w:eastAsia="ru-RU"/>
              </w:rPr>
              <w:t>Насос ЭЦВ 6-10-80, 10м3/ч</w:t>
            </w:r>
          </w:p>
        </w:tc>
        <w:tc>
          <w:tcPr>
            <w:tcW w:w="2050" w:type="dxa"/>
            <w:noWrap/>
            <w:vAlign w:val="center"/>
            <w:hideMark/>
          </w:tcPr>
          <w:p w14:paraId="1F0B9438" w14:textId="77777777" w:rsidR="00FE035D" w:rsidRPr="003B31CD" w:rsidRDefault="00FE035D" w:rsidP="003B31CD">
            <w:pPr>
              <w:spacing w:after="0"/>
              <w:jc w:val="center"/>
              <w:rPr>
                <w:color w:val="000000"/>
                <w:szCs w:val="20"/>
                <w:lang w:eastAsia="ru-RU"/>
              </w:rPr>
            </w:pPr>
            <w:r w:rsidRPr="003B31CD">
              <w:rPr>
                <w:color w:val="000000"/>
                <w:szCs w:val="20"/>
                <w:lang w:eastAsia="ru-RU"/>
              </w:rPr>
              <w:t>Труба водоподъемная, наружным диаметром 57 мм</w:t>
            </w:r>
          </w:p>
        </w:tc>
        <w:tc>
          <w:tcPr>
            <w:tcW w:w="2216" w:type="dxa"/>
            <w:noWrap/>
            <w:vAlign w:val="center"/>
            <w:hideMark/>
          </w:tcPr>
          <w:p w14:paraId="1A41F526" w14:textId="77777777" w:rsidR="00FE035D" w:rsidRPr="003B31CD" w:rsidRDefault="00FE035D" w:rsidP="003B31CD">
            <w:pPr>
              <w:spacing w:after="0"/>
              <w:jc w:val="center"/>
              <w:rPr>
                <w:color w:val="000000"/>
                <w:szCs w:val="20"/>
                <w:lang w:eastAsia="ru-RU"/>
              </w:rPr>
            </w:pPr>
            <w:r w:rsidRPr="003B31CD">
              <w:rPr>
                <w:color w:val="000000"/>
                <w:szCs w:val="20"/>
                <w:lang w:eastAsia="ru-RU"/>
              </w:rPr>
              <w:t>Оборудование в работе. Глубинный насос установлен в 2025 г. новый</w:t>
            </w:r>
          </w:p>
        </w:tc>
        <w:tc>
          <w:tcPr>
            <w:tcW w:w="1035" w:type="dxa"/>
            <w:vMerge w:val="restart"/>
            <w:noWrap/>
            <w:vAlign w:val="center"/>
            <w:hideMark/>
          </w:tcPr>
          <w:p w14:paraId="6F666D3F" w14:textId="6562036B" w:rsidR="00FE035D" w:rsidRPr="003B31CD" w:rsidRDefault="00FE035D" w:rsidP="003B31CD">
            <w:pPr>
              <w:spacing w:after="0"/>
              <w:jc w:val="center"/>
              <w:rPr>
                <w:color w:val="000000"/>
                <w:szCs w:val="20"/>
                <w:lang w:eastAsia="ru-RU"/>
              </w:rPr>
            </w:pPr>
            <w:r>
              <w:rPr>
                <w:color w:val="000000"/>
                <w:szCs w:val="20"/>
                <w:lang w:eastAsia="ru-RU"/>
              </w:rPr>
              <w:t>80%</w:t>
            </w:r>
          </w:p>
        </w:tc>
      </w:tr>
      <w:tr w:rsidR="00FE035D" w:rsidRPr="003B31CD" w14:paraId="4B359E06" w14:textId="77777777" w:rsidTr="00703F07">
        <w:trPr>
          <w:trHeight w:hRule="exact" w:val="285"/>
        </w:trPr>
        <w:tc>
          <w:tcPr>
            <w:tcW w:w="1861" w:type="dxa"/>
            <w:shd w:val="clear" w:color="auto" w:fill="auto"/>
            <w:noWrap/>
            <w:vAlign w:val="bottom"/>
            <w:hideMark/>
          </w:tcPr>
          <w:p w14:paraId="2E0A7B50" w14:textId="77777777" w:rsidR="00FE035D" w:rsidRPr="00703F07" w:rsidRDefault="00FE035D" w:rsidP="003B31CD">
            <w:pPr>
              <w:spacing w:after="0"/>
              <w:rPr>
                <w:color w:val="000000"/>
                <w:szCs w:val="20"/>
                <w:lang w:eastAsia="ru-RU"/>
              </w:rPr>
            </w:pPr>
            <w:r w:rsidRPr="00703F07">
              <w:rPr>
                <w:color w:val="000000"/>
                <w:szCs w:val="20"/>
                <w:lang w:eastAsia="ru-RU"/>
              </w:rPr>
              <w:t>Водонапорная башня</w:t>
            </w:r>
          </w:p>
        </w:tc>
        <w:tc>
          <w:tcPr>
            <w:tcW w:w="1240" w:type="dxa"/>
            <w:noWrap/>
            <w:vAlign w:val="center"/>
            <w:hideMark/>
          </w:tcPr>
          <w:p w14:paraId="63297DBC" w14:textId="77777777" w:rsidR="00FE035D" w:rsidRPr="003B31CD" w:rsidRDefault="00FE035D" w:rsidP="003B31CD">
            <w:pPr>
              <w:spacing w:after="0"/>
              <w:jc w:val="center"/>
              <w:rPr>
                <w:color w:val="000000"/>
                <w:szCs w:val="20"/>
                <w:lang w:eastAsia="ru-RU"/>
              </w:rPr>
            </w:pPr>
            <w:r w:rsidRPr="003B31CD">
              <w:rPr>
                <w:color w:val="000000"/>
                <w:szCs w:val="20"/>
                <w:lang w:eastAsia="ru-RU"/>
              </w:rPr>
              <w:t>1968</w:t>
            </w:r>
          </w:p>
        </w:tc>
        <w:tc>
          <w:tcPr>
            <w:tcW w:w="1528" w:type="dxa"/>
            <w:noWrap/>
            <w:vAlign w:val="center"/>
            <w:hideMark/>
          </w:tcPr>
          <w:p w14:paraId="49C96EB0" w14:textId="77777777" w:rsidR="00FE035D" w:rsidRPr="003B31CD" w:rsidRDefault="00FE035D" w:rsidP="003B31CD">
            <w:pPr>
              <w:spacing w:after="0"/>
              <w:jc w:val="center"/>
              <w:rPr>
                <w:color w:val="000000"/>
                <w:szCs w:val="20"/>
                <w:lang w:eastAsia="ru-RU"/>
              </w:rPr>
            </w:pPr>
            <w:r w:rsidRPr="003B31CD">
              <w:rPr>
                <w:color w:val="000000"/>
                <w:szCs w:val="20"/>
                <w:lang w:eastAsia="ru-RU"/>
              </w:rPr>
              <w:t>1968</w:t>
            </w:r>
          </w:p>
        </w:tc>
        <w:tc>
          <w:tcPr>
            <w:tcW w:w="2411" w:type="dxa"/>
            <w:noWrap/>
            <w:vAlign w:val="center"/>
            <w:hideMark/>
          </w:tcPr>
          <w:p w14:paraId="4FA82429" w14:textId="77777777" w:rsidR="00FE035D" w:rsidRPr="003B31CD" w:rsidRDefault="00FE035D" w:rsidP="003B31CD">
            <w:pPr>
              <w:spacing w:after="0"/>
              <w:jc w:val="center"/>
              <w:rPr>
                <w:color w:val="000000"/>
                <w:szCs w:val="20"/>
                <w:lang w:eastAsia="ru-RU"/>
              </w:rPr>
            </w:pPr>
          </w:p>
        </w:tc>
        <w:tc>
          <w:tcPr>
            <w:tcW w:w="2260" w:type="dxa"/>
            <w:noWrap/>
            <w:vAlign w:val="center"/>
            <w:hideMark/>
          </w:tcPr>
          <w:p w14:paraId="00802B04" w14:textId="77777777" w:rsidR="00FE035D" w:rsidRPr="003B31CD" w:rsidRDefault="00FE035D" w:rsidP="003B31CD">
            <w:pPr>
              <w:spacing w:after="0"/>
              <w:jc w:val="center"/>
              <w:rPr>
                <w:szCs w:val="20"/>
                <w:lang w:eastAsia="ru-RU"/>
              </w:rPr>
            </w:pPr>
          </w:p>
        </w:tc>
        <w:tc>
          <w:tcPr>
            <w:tcW w:w="2050" w:type="dxa"/>
            <w:noWrap/>
            <w:vAlign w:val="center"/>
            <w:hideMark/>
          </w:tcPr>
          <w:p w14:paraId="4FFEDE11" w14:textId="77777777" w:rsidR="00FE035D" w:rsidRPr="003B31CD" w:rsidRDefault="00FE035D" w:rsidP="003B31CD">
            <w:pPr>
              <w:spacing w:after="0"/>
              <w:jc w:val="center"/>
              <w:rPr>
                <w:color w:val="000000"/>
                <w:szCs w:val="20"/>
                <w:lang w:eastAsia="ru-RU"/>
              </w:rPr>
            </w:pPr>
            <w:r w:rsidRPr="003B31CD">
              <w:rPr>
                <w:color w:val="000000"/>
                <w:szCs w:val="20"/>
                <w:lang w:eastAsia="ru-RU"/>
              </w:rPr>
              <w:t xml:space="preserve">Емкость 25 м3 в деревянном исполнении (брус) </w:t>
            </w:r>
          </w:p>
        </w:tc>
        <w:tc>
          <w:tcPr>
            <w:tcW w:w="2216" w:type="dxa"/>
            <w:noWrap/>
            <w:vAlign w:val="center"/>
            <w:hideMark/>
          </w:tcPr>
          <w:p w14:paraId="7F9A130E" w14:textId="77777777" w:rsidR="00FE035D" w:rsidRPr="003B31CD" w:rsidRDefault="00FE035D" w:rsidP="003B31CD">
            <w:pPr>
              <w:spacing w:after="0"/>
              <w:jc w:val="center"/>
              <w:rPr>
                <w:color w:val="000000"/>
                <w:szCs w:val="20"/>
                <w:lang w:eastAsia="ru-RU"/>
              </w:rPr>
            </w:pPr>
          </w:p>
        </w:tc>
        <w:tc>
          <w:tcPr>
            <w:tcW w:w="1035" w:type="dxa"/>
            <w:vMerge/>
            <w:noWrap/>
            <w:vAlign w:val="center"/>
            <w:hideMark/>
          </w:tcPr>
          <w:p w14:paraId="54DA066E" w14:textId="77777777" w:rsidR="00FE035D" w:rsidRPr="003B31CD" w:rsidRDefault="00FE035D" w:rsidP="003B31CD">
            <w:pPr>
              <w:spacing w:after="0"/>
              <w:jc w:val="center"/>
              <w:rPr>
                <w:szCs w:val="20"/>
                <w:lang w:eastAsia="ru-RU"/>
              </w:rPr>
            </w:pPr>
          </w:p>
        </w:tc>
      </w:tr>
      <w:tr w:rsidR="003B31CD" w:rsidRPr="003B31CD" w14:paraId="3712D736" w14:textId="77777777" w:rsidTr="00703F07">
        <w:trPr>
          <w:trHeight w:val="300"/>
        </w:trPr>
        <w:tc>
          <w:tcPr>
            <w:tcW w:w="11350" w:type="dxa"/>
            <w:gridSpan w:val="6"/>
            <w:shd w:val="clear" w:color="auto" w:fill="auto"/>
            <w:noWrap/>
            <w:vAlign w:val="bottom"/>
            <w:hideMark/>
          </w:tcPr>
          <w:p w14:paraId="62FC33E1" w14:textId="014CEFAF" w:rsidR="003B31CD" w:rsidRPr="00703F07" w:rsidRDefault="003B31CD" w:rsidP="003B31CD">
            <w:pPr>
              <w:spacing w:after="0"/>
              <w:rPr>
                <w:color w:val="000000"/>
                <w:szCs w:val="20"/>
                <w:lang w:eastAsia="ru-RU"/>
              </w:rPr>
            </w:pPr>
            <w:r w:rsidRPr="00703F07">
              <w:rPr>
                <w:color w:val="000000"/>
                <w:szCs w:val="20"/>
                <w:lang w:eastAsia="ru-RU"/>
              </w:rPr>
              <w:t xml:space="preserve">Объект холодного водоснабжения по адресу: Красноярский край, </w:t>
            </w:r>
            <w:r w:rsidR="002A0A37" w:rsidRPr="00703F07">
              <w:rPr>
                <w:color w:val="000000"/>
                <w:szCs w:val="20"/>
                <w:lang w:eastAsia="ru-RU"/>
              </w:rPr>
              <w:t>Дзержинско-Тасеевский МО</w:t>
            </w:r>
            <w:r w:rsidRPr="00703F07">
              <w:rPr>
                <w:color w:val="000000"/>
                <w:szCs w:val="20"/>
                <w:lang w:eastAsia="ru-RU"/>
              </w:rPr>
              <w:t>, с. Фаначет, ул. Зеленая, 48</w:t>
            </w:r>
          </w:p>
        </w:tc>
        <w:tc>
          <w:tcPr>
            <w:tcW w:w="2216" w:type="dxa"/>
            <w:noWrap/>
            <w:vAlign w:val="center"/>
            <w:hideMark/>
          </w:tcPr>
          <w:p w14:paraId="005F2791" w14:textId="77777777" w:rsidR="003B31CD" w:rsidRPr="003B31CD" w:rsidRDefault="003B31CD" w:rsidP="003B31CD">
            <w:pPr>
              <w:spacing w:after="0"/>
              <w:jc w:val="center"/>
              <w:rPr>
                <w:color w:val="000000"/>
                <w:szCs w:val="20"/>
                <w:lang w:eastAsia="ru-RU"/>
              </w:rPr>
            </w:pPr>
            <w:r w:rsidRPr="003B31CD">
              <w:rPr>
                <w:color w:val="000000"/>
                <w:szCs w:val="20"/>
                <w:lang w:eastAsia="ru-RU"/>
              </w:rPr>
              <w:t> </w:t>
            </w:r>
          </w:p>
        </w:tc>
        <w:tc>
          <w:tcPr>
            <w:tcW w:w="1035" w:type="dxa"/>
            <w:noWrap/>
            <w:vAlign w:val="center"/>
            <w:hideMark/>
          </w:tcPr>
          <w:p w14:paraId="5D7D9D92" w14:textId="77777777" w:rsidR="003B31CD" w:rsidRPr="003B31CD" w:rsidRDefault="003B31CD" w:rsidP="003B31CD">
            <w:pPr>
              <w:spacing w:after="0"/>
              <w:jc w:val="center"/>
              <w:rPr>
                <w:color w:val="000000"/>
                <w:szCs w:val="20"/>
                <w:lang w:eastAsia="ru-RU"/>
              </w:rPr>
            </w:pPr>
            <w:r w:rsidRPr="003B31CD">
              <w:rPr>
                <w:color w:val="000000"/>
                <w:szCs w:val="20"/>
                <w:lang w:eastAsia="ru-RU"/>
              </w:rPr>
              <w:t> </w:t>
            </w:r>
          </w:p>
        </w:tc>
      </w:tr>
      <w:tr w:rsidR="003B31CD" w:rsidRPr="003B31CD" w14:paraId="0C30FD62" w14:textId="77777777" w:rsidTr="00703F07">
        <w:trPr>
          <w:trHeight w:hRule="exact" w:val="1168"/>
        </w:trPr>
        <w:tc>
          <w:tcPr>
            <w:tcW w:w="1861" w:type="dxa"/>
            <w:shd w:val="clear" w:color="auto" w:fill="auto"/>
            <w:noWrap/>
            <w:vAlign w:val="bottom"/>
            <w:hideMark/>
          </w:tcPr>
          <w:p w14:paraId="68D70D6E" w14:textId="77777777" w:rsidR="003B31CD" w:rsidRPr="00703F07" w:rsidRDefault="003B31CD" w:rsidP="003B31CD">
            <w:pPr>
              <w:spacing w:after="0"/>
              <w:rPr>
                <w:color w:val="000000"/>
                <w:szCs w:val="20"/>
                <w:lang w:eastAsia="ru-RU"/>
              </w:rPr>
            </w:pPr>
            <w:r w:rsidRPr="00703F07">
              <w:rPr>
                <w:color w:val="000000"/>
                <w:szCs w:val="20"/>
                <w:lang w:eastAsia="ru-RU"/>
              </w:rPr>
              <w:t>Артезианская скважина</w:t>
            </w:r>
          </w:p>
        </w:tc>
        <w:tc>
          <w:tcPr>
            <w:tcW w:w="1240" w:type="dxa"/>
            <w:noWrap/>
            <w:vAlign w:val="center"/>
            <w:hideMark/>
          </w:tcPr>
          <w:p w14:paraId="1D2B147F" w14:textId="77777777" w:rsidR="003B31CD" w:rsidRPr="003B31CD" w:rsidRDefault="003B31CD" w:rsidP="003B31CD">
            <w:pPr>
              <w:spacing w:after="0"/>
              <w:jc w:val="center"/>
              <w:rPr>
                <w:color w:val="000000"/>
                <w:szCs w:val="20"/>
                <w:lang w:eastAsia="ru-RU"/>
              </w:rPr>
            </w:pPr>
            <w:r w:rsidRPr="003B31CD">
              <w:rPr>
                <w:color w:val="000000"/>
                <w:szCs w:val="20"/>
                <w:lang w:eastAsia="ru-RU"/>
              </w:rPr>
              <w:t>1975</w:t>
            </w:r>
          </w:p>
        </w:tc>
        <w:tc>
          <w:tcPr>
            <w:tcW w:w="1528" w:type="dxa"/>
            <w:noWrap/>
            <w:vAlign w:val="center"/>
            <w:hideMark/>
          </w:tcPr>
          <w:p w14:paraId="18BE1652" w14:textId="77777777" w:rsidR="003B31CD" w:rsidRPr="003B31CD" w:rsidRDefault="003B31CD" w:rsidP="003B31CD">
            <w:pPr>
              <w:spacing w:after="0"/>
              <w:jc w:val="center"/>
              <w:rPr>
                <w:color w:val="000000"/>
                <w:szCs w:val="20"/>
                <w:lang w:eastAsia="ru-RU"/>
              </w:rPr>
            </w:pPr>
            <w:r w:rsidRPr="003B31CD">
              <w:rPr>
                <w:color w:val="000000"/>
                <w:szCs w:val="20"/>
                <w:lang w:eastAsia="ru-RU"/>
              </w:rPr>
              <w:t>1975</w:t>
            </w:r>
          </w:p>
        </w:tc>
        <w:tc>
          <w:tcPr>
            <w:tcW w:w="2411" w:type="dxa"/>
            <w:noWrap/>
            <w:vAlign w:val="center"/>
            <w:hideMark/>
          </w:tcPr>
          <w:p w14:paraId="4F6AF485" w14:textId="77777777" w:rsidR="003B31CD" w:rsidRPr="003B31CD" w:rsidRDefault="003B31CD" w:rsidP="003B31CD">
            <w:pPr>
              <w:spacing w:after="0"/>
              <w:jc w:val="center"/>
              <w:rPr>
                <w:color w:val="000000"/>
                <w:szCs w:val="20"/>
                <w:lang w:eastAsia="ru-RU"/>
              </w:rPr>
            </w:pPr>
            <w:r w:rsidRPr="003B31CD">
              <w:rPr>
                <w:color w:val="000000"/>
                <w:szCs w:val="20"/>
                <w:lang w:eastAsia="ru-RU"/>
              </w:rPr>
              <w:t>2023</w:t>
            </w:r>
          </w:p>
        </w:tc>
        <w:tc>
          <w:tcPr>
            <w:tcW w:w="2260" w:type="dxa"/>
            <w:noWrap/>
            <w:vAlign w:val="center"/>
            <w:hideMark/>
          </w:tcPr>
          <w:p w14:paraId="55337D03" w14:textId="77777777" w:rsidR="003B31CD" w:rsidRPr="003B31CD" w:rsidRDefault="003B31CD" w:rsidP="003B31CD">
            <w:pPr>
              <w:spacing w:after="0"/>
              <w:jc w:val="center"/>
              <w:rPr>
                <w:color w:val="000000"/>
                <w:szCs w:val="20"/>
                <w:lang w:eastAsia="ru-RU"/>
              </w:rPr>
            </w:pPr>
            <w:r w:rsidRPr="003B31CD">
              <w:rPr>
                <w:rFonts w:eastAsia="Arial Unicode MS"/>
                <w:color w:val="000000"/>
                <w:szCs w:val="20"/>
                <w:lang w:eastAsia="ru-RU"/>
              </w:rPr>
              <w:t>ЭЦВ 5-10-80ESQ</w:t>
            </w:r>
          </w:p>
        </w:tc>
        <w:tc>
          <w:tcPr>
            <w:tcW w:w="2050" w:type="dxa"/>
            <w:noWrap/>
            <w:vAlign w:val="center"/>
            <w:hideMark/>
          </w:tcPr>
          <w:p w14:paraId="334FCF1B" w14:textId="77777777" w:rsidR="003B31CD" w:rsidRPr="003B31CD" w:rsidRDefault="003B31CD" w:rsidP="003B31CD">
            <w:pPr>
              <w:spacing w:after="0"/>
              <w:jc w:val="center"/>
              <w:rPr>
                <w:color w:val="000000"/>
                <w:szCs w:val="20"/>
                <w:lang w:eastAsia="ru-RU"/>
              </w:rPr>
            </w:pPr>
            <w:r w:rsidRPr="003B31CD">
              <w:rPr>
                <w:color w:val="000000"/>
                <w:szCs w:val="20"/>
                <w:lang w:eastAsia="ru-RU"/>
              </w:rPr>
              <w:t>Труба водоподъемная, наружным диаметром 57 мм</w:t>
            </w:r>
          </w:p>
        </w:tc>
        <w:tc>
          <w:tcPr>
            <w:tcW w:w="2216" w:type="dxa"/>
            <w:noWrap/>
            <w:vAlign w:val="center"/>
            <w:hideMark/>
          </w:tcPr>
          <w:p w14:paraId="17C911AF" w14:textId="77777777" w:rsidR="003B31CD" w:rsidRPr="003B31CD" w:rsidRDefault="003B31CD" w:rsidP="003B31CD">
            <w:pPr>
              <w:spacing w:after="0"/>
              <w:jc w:val="center"/>
              <w:rPr>
                <w:color w:val="000000"/>
                <w:szCs w:val="20"/>
                <w:lang w:eastAsia="ru-RU"/>
              </w:rPr>
            </w:pPr>
            <w:r w:rsidRPr="003B31CD">
              <w:rPr>
                <w:color w:val="000000"/>
                <w:szCs w:val="20"/>
                <w:lang w:eastAsia="ru-RU"/>
              </w:rPr>
              <w:t>Оборудование в работе. Глубинный насос в рабочем состоянии</w:t>
            </w:r>
          </w:p>
        </w:tc>
        <w:tc>
          <w:tcPr>
            <w:tcW w:w="1035" w:type="dxa"/>
            <w:noWrap/>
            <w:vAlign w:val="center"/>
            <w:hideMark/>
          </w:tcPr>
          <w:p w14:paraId="17B81602" w14:textId="76769212" w:rsidR="003B31CD" w:rsidRPr="003B31CD" w:rsidRDefault="00FE035D" w:rsidP="003B31CD">
            <w:pPr>
              <w:spacing w:after="0"/>
              <w:jc w:val="center"/>
              <w:rPr>
                <w:color w:val="000000"/>
                <w:szCs w:val="20"/>
                <w:lang w:eastAsia="ru-RU"/>
              </w:rPr>
            </w:pPr>
            <w:r>
              <w:rPr>
                <w:color w:val="000000"/>
                <w:szCs w:val="20"/>
                <w:lang w:eastAsia="ru-RU"/>
              </w:rPr>
              <w:t>80%</w:t>
            </w:r>
          </w:p>
        </w:tc>
      </w:tr>
      <w:tr w:rsidR="003B31CD" w:rsidRPr="003B31CD" w14:paraId="57EB7201" w14:textId="77777777" w:rsidTr="00703F07">
        <w:trPr>
          <w:trHeight w:hRule="exact" w:val="861"/>
        </w:trPr>
        <w:tc>
          <w:tcPr>
            <w:tcW w:w="1861" w:type="dxa"/>
            <w:shd w:val="clear" w:color="auto" w:fill="auto"/>
            <w:noWrap/>
            <w:vAlign w:val="bottom"/>
            <w:hideMark/>
          </w:tcPr>
          <w:p w14:paraId="4E7543FC" w14:textId="77777777" w:rsidR="003B31CD" w:rsidRPr="00703F07" w:rsidRDefault="003B31CD" w:rsidP="003B31CD">
            <w:pPr>
              <w:spacing w:after="0"/>
              <w:rPr>
                <w:color w:val="000000"/>
                <w:szCs w:val="20"/>
                <w:lang w:eastAsia="ru-RU"/>
              </w:rPr>
            </w:pPr>
            <w:r w:rsidRPr="00703F07">
              <w:rPr>
                <w:color w:val="000000"/>
                <w:szCs w:val="20"/>
                <w:lang w:eastAsia="ru-RU"/>
              </w:rPr>
              <w:t>Водонапорная башня</w:t>
            </w:r>
          </w:p>
        </w:tc>
        <w:tc>
          <w:tcPr>
            <w:tcW w:w="1240" w:type="dxa"/>
            <w:noWrap/>
            <w:vAlign w:val="center"/>
            <w:hideMark/>
          </w:tcPr>
          <w:p w14:paraId="03BDFAE9" w14:textId="77777777" w:rsidR="003B31CD" w:rsidRPr="003B31CD" w:rsidRDefault="003B31CD" w:rsidP="003B31CD">
            <w:pPr>
              <w:spacing w:after="0"/>
              <w:jc w:val="center"/>
              <w:rPr>
                <w:color w:val="000000"/>
                <w:szCs w:val="20"/>
                <w:lang w:eastAsia="ru-RU"/>
              </w:rPr>
            </w:pPr>
            <w:r w:rsidRPr="003B31CD">
              <w:rPr>
                <w:color w:val="000000"/>
                <w:szCs w:val="20"/>
                <w:lang w:eastAsia="ru-RU"/>
              </w:rPr>
              <w:t>1975</w:t>
            </w:r>
          </w:p>
        </w:tc>
        <w:tc>
          <w:tcPr>
            <w:tcW w:w="1528" w:type="dxa"/>
            <w:noWrap/>
            <w:vAlign w:val="center"/>
            <w:hideMark/>
          </w:tcPr>
          <w:p w14:paraId="2A4F6063" w14:textId="77777777" w:rsidR="003B31CD" w:rsidRPr="003B31CD" w:rsidRDefault="003B31CD" w:rsidP="003B31CD">
            <w:pPr>
              <w:spacing w:after="0"/>
              <w:jc w:val="center"/>
              <w:rPr>
                <w:color w:val="000000"/>
                <w:szCs w:val="20"/>
                <w:lang w:eastAsia="ru-RU"/>
              </w:rPr>
            </w:pPr>
            <w:r w:rsidRPr="003B31CD">
              <w:rPr>
                <w:color w:val="000000"/>
                <w:szCs w:val="20"/>
                <w:lang w:eastAsia="ru-RU"/>
              </w:rPr>
              <w:t>1975</w:t>
            </w:r>
          </w:p>
        </w:tc>
        <w:tc>
          <w:tcPr>
            <w:tcW w:w="2411" w:type="dxa"/>
            <w:noWrap/>
            <w:vAlign w:val="center"/>
            <w:hideMark/>
          </w:tcPr>
          <w:p w14:paraId="42318218" w14:textId="77777777" w:rsidR="003B31CD" w:rsidRPr="003B31CD" w:rsidRDefault="003B31CD" w:rsidP="003B31CD">
            <w:pPr>
              <w:spacing w:after="0"/>
              <w:jc w:val="center"/>
              <w:rPr>
                <w:color w:val="000000"/>
                <w:szCs w:val="20"/>
                <w:lang w:eastAsia="ru-RU"/>
              </w:rPr>
            </w:pPr>
            <w:r w:rsidRPr="003B31CD">
              <w:rPr>
                <w:color w:val="000000"/>
                <w:szCs w:val="20"/>
                <w:lang w:eastAsia="ru-RU"/>
              </w:rPr>
              <w:t>2023</w:t>
            </w:r>
          </w:p>
        </w:tc>
        <w:tc>
          <w:tcPr>
            <w:tcW w:w="2260" w:type="dxa"/>
            <w:noWrap/>
            <w:vAlign w:val="center"/>
            <w:hideMark/>
          </w:tcPr>
          <w:p w14:paraId="00589B2E"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050" w:type="dxa"/>
            <w:noWrap/>
            <w:vAlign w:val="center"/>
            <w:hideMark/>
          </w:tcPr>
          <w:p w14:paraId="6245D99F" w14:textId="77777777" w:rsidR="003B31CD" w:rsidRPr="003B31CD" w:rsidRDefault="003B31CD" w:rsidP="003B31CD">
            <w:pPr>
              <w:spacing w:after="0"/>
              <w:jc w:val="center"/>
              <w:rPr>
                <w:color w:val="000000"/>
                <w:szCs w:val="20"/>
                <w:lang w:eastAsia="ru-RU"/>
              </w:rPr>
            </w:pPr>
            <w:r w:rsidRPr="003B31CD">
              <w:rPr>
                <w:color w:val="000000"/>
                <w:szCs w:val="20"/>
                <w:lang w:eastAsia="ru-RU"/>
              </w:rPr>
              <w:t>Емкость 37 м3</w:t>
            </w:r>
          </w:p>
        </w:tc>
        <w:tc>
          <w:tcPr>
            <w:tcW w:w="2216" w:type="dxa"/>
            <w:noWrap/>
            <w:vAlign w:val="center"/>
            <w:hideMark/>
          </w:tcPr>
          <w:p w14:paraId="2CBAA585" w14:textId="77777777" w:rsidR="003B31CD" w:rsidRPr="003B31CD" w:rsidRDefault="003B31CD" w:rsidP="003B31CD">
            <w:pPr>
              <w:spacing w:after="0"/>
              <w:jc w:val="center"/>
              <w:rPr>
                <w:color w:val="000000"/>
                <w:szCs w:val="20"/>
                <w:lang w:eastAsia="ru-RU"/>
              </w:rPr>
            </w:pPr>
            <w:r w:rsidRPr="003B31CD">
              <w:rPr>
                <w:color w:val="000000"/>
                <w:szCs w:val="20"/>
                <w:lang w:eastAsia="ru-RU"/>
              </w:rPr>
              <w:t>Находится в удовлетворительном состоянии</w:t>
            </w:r>
          </w:p>
        </w:tc>
        <w:tc>
          <w:tcPr>
            <w:tcW w:w="1035" w:type="dxa"/>
            <w:noWrap/>
            <w:vAlign w:val="center"/>
            <w:hideMark/>
          </w:tcPr>
          <w:p w14:paraId="0F6CB1BE" w14:textId="406D8849" w:rsidR="003B31CD" w:rsidRPr="003B31CD" w:rsidRDefault="00FE035D" w:rsidP="003B31CD">
            <w:pPr>
              <w:spacing w:after="0"/>
              <w:jc w:val="center"/>
              <w:rPr>
                <w:color w:val="000000"/>
                <w:szCs w:val="20"/>
                <w:lang w:eastAsia="ru-RU"/>
              </w:rPr>
            </w:pPr>
            <w:r>
              <w:rPr>
                <w:color w:val="000000"/>
                <w:szCs w:val="20"/>
                <w:lang w:eastAsia="ru-RU"/>
              </w:rPr>
              <w:t>80%</w:t>
            </w:r>
          </w:p>
        </w:tc>
      </w:tr>
      <w:tr w:rsidR="003B31CD" w:rsidRPr="003B31CD" w14:paraId="2F8842E2" w14:textId="77777777" w:rsidTr="00703F07">
        <w:trPr>
          <w:trHeight w:val="300"/>
        </w:trPr>
        <w:tc>
          <w:tcPr>
            <w:tcW w:w="1861" w:type="dxa"/>
            <w:shd w:val="clear" w:color="auto" w:fill="auto"/>
            <w:noWrap/>
            <w:vAlign w:val="bottom"/>
            <w:hideMark/>
          </w:tcPr>
          <w:p w14:paraId="7E81821A" w14:textId="77777777" w:rsidR="003B31CD" w:rsidRPr="00703F07" w:rsidRDefault="003B31CD" w:rsidP="003B31CD">
            <w:pPr>
              <w:spacing w:after="0"/>
              <w:rPr>
                <w:color w:val="000000"/>
                <w:szCs w:val="20"/>
                <w:lang w:eastAsia="ru-RU"/>
              </w:rPr>
            </w:pPr>
            <w:r w:rsidRPr="00703F07">
              <w:rPr>
                <w:color w:val="000000"/>
                <w:szCs w:val="20"/>
                <w:lang w:eastAsia="ru-RU"/>
              </w:rPr>
              <w:t>Водопроводная сеть</w:t>
            </w:r>
          </w:p>
        </w:tc>
        <w:tc>
          <w:tcPr>
            <w:tcW w:w="1240" w:type="dxa"/>
            <w:noWrap/>
            <w:vAlign w:val="center"/>
            <w:hideMark/>
          </w:tcPr>
          <w:p w14:paraId="4969154F" w14:textId="77777777" w:rsidR="003B31CD" w:rsidRPr="003B31CD" w:rsidRDefault="003B31CD" w:rsidP="003B31CD">
            <w:pPr>
              <w:spacing w:after="0"/>
              <w:jc w:val="center"/>
              <w:rPr>
                <w:color w:val="000000"/>
                <w:szCs w:val="20"/>
                <w:lang w:eastAsia="ru-RU"/>
              </w:rPr>
            </w:pPr>
            <w:r w:rsidRPr="003B31CD">
              <w:rPr>
                <w:color w:val="000000"/>
                <w:szCs w:val="20"/>
                <w:lang w:eastAsia="ru-RU"/>
              </w:rPr>
              <w:t>1975</w:t>
            </w:r>
          </w:p>
        </w:tc>
        <w:tc>
          <w:tcPr>
            <w:tcW w:w="1528" w:type="dxa"/>
            <w:noWrap/>
            <w:vAlign w:val="center"/>
            <w:hideMark/>
          </w:tcPr>
          <w:p w14:paraId="5F6346E6" w14:textId="77777777" w:rsidR="003B31CD" w:rsidRPr="003B31CD" w:rsidRDefault="003B31CD" w:rsidP="003B31CD">
            <w:pPr>
              <w:spacing w:after="0"/>
              <w:jc w:val="center"/>
              <w:rPr>
                <w:color w:val="000000"/>
                <w:szCs w:val="20"/>
                <w:lang w:eastAsia="ru-RU"/>
              </w:rPr>
            </w:pPr>
            <w:r w:rsidRPr="003B31CD">
              <w:rPr>
                <w:color w:val="000000"/>
                <w:szCs w:val="20"/>
                <w:lang w:eastAsia="ru-RU"/>
              </w:rPr>
              <w:t>1975</w:t>
            </w:r>
          </w:p>
        </w:tc>
        <w:tc>
          <w:tcPr>
            <w:tcW w:w="2411" w:type="dxa"/>
            <w:noWrap/>
            <w:vAlign w:val="center"/>
            <w:hideMark/>
          </w:tcPr>
          <w:p w14:paraId="7EA3BF2A"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260" w:type="dxa"/>
            <w:noWrap/>
            <w:vAlign w:val="center"/>
            <w:hideMark/>
          </w:tcPr>
          <w:p w14:paraId="6AE9B7C0" w14:textId="77777777" w:rsidR="003B31CD" w:rsidRPr="003B31CD" w:rsidRDefault="003B31CD" w:rsidP="003B31CD">
            <w:pPr>
              <w:spacing w:after="0"/>
              <w:jc w:val="center"/>
              <w:rPr>
                <w:color w:val="000000"/>
                <w:szCs w:val="20"/>
                <w:lang w:eastAsia="ru-RU"/>
              </w:rPr>
            </w:pPr>
            <w:r w:rsidRPr="003B31CD">
              <w:rPr>
                <w:color w:val="000000"/>
                <w:szCs w:val="20"/>
                <w:lang w:eastAsia="ru-RU"/>
              </w:rPr>
              <w:t>Запорная арматура – задвижки, вентиля – 20, 25, 50, 80 мм</w:t>
            </w:r>
          </w:p>
        </w:tc>
        <w:tc>
          <w:tcPr>
            <w:tcW w:w="2050" w:type="dxa"/>
            <w:noWrap/>
            <w:vAlign w:val="center"/>
            <w:hideMark/>
          </w:tcPr>
          <w:p w14:paraId="233B2694" w14:textId="38558D61" w:rsidR="003B31CD" w:rsidRPr="003B31CD" w:rsidRDefault="003B31CD" w:rsidP="003B31CD">
            <w:pPr>
              <w:spacing w:after="0"/>
              <w:jc w:val="center"/>
              <w:rPr>
                <w:color w:val="000000"/>
                <w:szCs w:val="20"/>
                <w:lang w:eastAsia="ru-RU"/>
              </w:rPr>
            </w:pPr>
            <w:r w:rsidRPr="003B31CD">
              <w:rPr>
                <w:color w:val="000000"/>
                <w:szCs w:val="20"/>
                <w:lang w:eastAsia="ru-RU"/>
              </w:rPr>
              <w:t>Протяженность -4431 м, сталь 2</w:t>
            </w:r>
            <w:r w:rsidR="00FE035D">
              <w:rPr>
                <w:color w:val="000000"/>
                <w:szCs w:val="20"/>
                <w:lang w:eastAsia="ru-RU"/>
              </w:rPr>
              <w:t>50%</w:t>
            </w:r>
            <w:r w:rsidRPr="003B31CD">
              <w:rPr>
                <w:color w:val="000000"/>
                <w:szCs w:val="20"/>
                <w:lang w:eastAsia="ru-RU"/>
              </w:rPr>
              <w:t xml:space="preserve">0 полипропилен 50, 80 </w:t>
            </w:r>
            <w:r w:rsidRPr="003B31CD">
              <w:rPr>
                <w:color w:val="000000"/>
                <w:szCs w:val="20"/>
                <w:lang w:eastAsia="ru-RU"/>
              </w:rPr>
              <w:lastRenderedPageBreak/>
              <w:t>мм</w:t>
            </w:r>
          </w:p>
        </w:tc>
        <w:tc>
          <w:tcPr>
            <w:tcW w:w="2216" w:type="dxa"/>
            <w:noWrap/>
            <w:vAlign w:val="center"/>
            <w:hideMark/>
          </w:tcPr>
          <w:p w14:paraId="2F43CFE9" w14:textId="77777777" w:rsidR="003B31CD" w:rsidRPr="003B31CD" w:rsidRDefault="003B31CD" w:rsidP="003B31CD">
            <w:pPr>
              <w:spacing w:after="0"/>
              <w:jc w:val="center"/>
              <w:rPr>
                <w:color w:val="000000"/>
                <w:szCs w:val="20"/>
                <w:lang w:eastAsia="ru-RU"/>
              </w:rPr>
            </w:pPr>
            <w:r w:rsidRPr="003B31CD">
              <w:rPr>
                <w:color w:val="000000"/>
                <w:szCs w:val="20"/>
                <w:lang w:eastAsia="ru-RU"/>
              </w:rPr>
              <w:lastRenderedPageBreak/>
              <w:t>Водопровод находится в удовлетворительном состоянии</w:t>
            </w:r>
          </w:p>
        </w:tc>
        <w:tc>
          <w:tcPr>
            <w:tcW w:w="1035" w:type="dxa"/>
            <w:noWrap/>
            <w:vAlign w:val="center"/>
            <w:hideMark/>
          </w:tcPr>
          <w:p w14:paraId="578BF6CF" w14:textId="30908DD9" w:rsidR="003B31CD" w:rsidRPr="003B31CD" w:rsidRDefault="00FE035D" w:rsidP="003B31CD">
            <w:pPr>
              <w:spacing w:after="0"/>
              <w:jc w:val="center"/>
              <w:rPr>
                <w:color w:val="000000"/>
                <w:szCs w:val="20"/>
                <w:lang w:eastAsia="ru-RU"/>
              </w:rPr>
            </w:pPr>
            <w:r>
              <w:rPr>
                <w:color w:val="000000"/>
                <w:szCs w:val="20"/>
                <w:lang w:eastAsia="ru-RU"/>
              </w:rPr>
              <w:t>25%</w:t>
            </w:r>
          </w:p>
        </w:tc>
      </w:tr>
      <w:tr w:rsidR="003B31CD" w:rsidRPr="003B31CD" w14:paraId="12C71F33" w14:textId="77777777" w:rsidTr="00703F07">
        <w:trPr>
          <w:trHeight w:val="300"/>
        </w:trPr>
        <w:tc>
          <w:tcPr>
            <w:tcW w:w="14601" w:type="dxa"/>
            <w:gridSpan w:val="8"/>
            <w:shd w:val="clear" w:color="auto" w:fill="auto"/>
            <w:noWrap/>
            <w:vAlign w:val="bottom"/>
            <w:hideMark/>
          </w:tcPr>
          <w:p w14:paraId="197AB038" w14:textId="324ACBDF" w:rsidR="003B31CD" w:rsidRPr="00703F07" w:rsidRDefault="003B31CD" w:rsidP="003B31CD">
            <w:pPr>
              <w:spacing w:after="0"/>
              <w:rPr>
                <w:color w:val="000000"/>
                <w:szCs w:val="20"/>
                <w:lang w:eastAsia="ru-RU"/>
              </w:rPr>
            </w:pPr>
            <w:r w:rsidRPr="00703F07">
              <w:rPr>
                <w:color w:val="000000"/>
                <w:szCs w:val="20"/>
                <w:lang w:eastAsia="ru-RU"/>
              </w:rPr>
              <w:lastRenderedPageBreak/>
              <w:t xml:space="preserve">Объект системы централизованного холодного водоснабжения водонапорной башни расположенной по адресу: Красноярский край, Тасеевский район, </w:t>
            </w:r>
            <w:r w:rsidR="002A0A37" w:rsidRPr="00703F07">
              <w:rPr>
                <w:color w:val="000000"/>
                <w:szCs w:val="20"/>
                <w:lang w:eastAsia="ru-RU"/>
              </w:rPr>
              <w:t>Дзержинско-Тасеевский МО</w:t>
            </w:r>
            <w:r w:rsidRPr="00703F07">
              <w:rPr>
                <w:color w:val="000000"/>
                <w:szCs w:val="20"/>
                <w:lang w:eastAsia="ru-RU"/>
              </w:rPr>
              <w:t>, пер. Гагарина, д.12а</w:t>
            </w:r>
          </w:p>
        </w:tc>
      </w:tr>
      <w:tr w:rsidR="003B31CD" w:rsidRPr="003B31CD" w14:paraId="2D8CACE1" w14:textId="77777777" w:rsidTr="00703F07">
        <w:trPr>
          <w:trHeight w:val="300"/>
        </w:trPr>
        <w:tc>
          <w:tcPr>
            <w:tcW w:w="1861" w:type="dxa"/>
            <w:shd w:val="clear" w:color="auto" w:fill="auto"/>
            <w:noWrap/>
            <w:vAlign w:val="bottom"/>
            <w:hideMark/>
          </w:tcPr>
          <w:p w14:paraId="7C04AC9C" w14:textId="77777777" w:rsidR="003B31CD" w:rsidRPr="00703F07" w:rsidRDefault="003B31CD" w:rsidP="003B31CD">
            <w:pPr>
              <w:spacing w:after="0"/>
              <w:rPr>
                <w:color w:val="000000"/>
                <w:szCs w:val="20"/>
                <w:lang w:eastAsia="ru-RU"/>
              </w:rPr>
            </w:pPr>
            <w:r w:rsidRPr="00703F07">
              <w:rPr>
                <w:color w:val="000000"/>
                <w:szCs w:val="20"/>
                <w:lang w:eastAsia="ru-RU"/>
              </w:rPr>
              <w:t>Скважина</w:t>
            </w:r>
          </w:p>
        </w:tc>
        <w:tc>
          <w:tcPr>
            <w:tcW w:w="1240" w:type="dxa"/>
            <w:noWrap/>
            <w:vAlign w:val="center"/>
            <w:hideMark/>
          </w:tcPr>
          <w:p w14:paraId="5A5EC8A4" w14:textId="77777777" w:rsidR="003B31CD" w:rsidRPr="003B31CD" w:rsidRDefault="003B31CD" w:rsidP="003B31CD">
            <w:pPr>
              <w:spacing w:after="0"/>
              <w:jc w:val="center"/>
              <w:rPr>
                <w:color w:val="000000"/>
                <w:szCs w:val="20"/>
                <w:lang w:eastAsia="ru-RU"/>
              </w:rPr>
            </w:pPr>
            <w:r w:rsidRPr="003B31CD">
              <w:rPr>
                <w:color w:val="000000"/>
                <w:szCs w:val="20"/>
                <w:lang w:eastAsia="ru-RU"/>
              </w:rPr>
              <w:t>1990</w:t>
            </w:r>
          </w:p>
        </w:tc>
        <w:tc>
          <w:tcPr>
            <w:tcW w:w="1528" w:type="dxa"/>
            <w:noWrap/>
            <w:vAlign w:val="center"/>
            <w:hideMark/>
          </w:tcPr>
          <w:p w14:paraId="0144320B" w14:textId="77777777" w:rsidR="003B31CD" w:rsidRPr="003B31CD" w:rsidRDefault="003B31CD" w:rsidP="003B31CD">
            <w:pPr>
              <w:spacing w:after="0"/>
              <w:jc w:val="center"/>
              <w:rPr>
                <w:color w:val="000000"/>
                <w:szCs w:val="20"/>
                <w:lang w:eastAsia="ru-RU"/>
              </w:rPr>
            </w:pPr>
            <w:r w:rsidRPr="003B31CD">
              <w:rPr>
                <w:color w:val="000000"/>
                <w:szCs w:val="20"/>
                <w:lang w:eastAsia="ru-RU"/>
              </w:rPr>
              <w:t>1990</w:t>
            </w:r>
          </w:p>
        </w:tc>
        <w:tc>
          <w:tcPr>
            <w:tcW w:w="2411" w:type="dxa"/>
            <w:noWrap/>
            <w:vAlign w:val="center"/>
            <w:hideMark/>
          </w:tcPr>
          <w:p w14:paraId="30408A24"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260" w:type="dxa"/>
            <w:noWrap/>
            <w:vAlign w:val="center"/>
            <w:hideMark/>
          </w:tcPr>
          <w:p w14:paraId="37005F1F" w14:textId="77777777" w:rsidR="003B31CD" w:rsidRPr="003B31CD" w:rsidRDefault="003B31CD" w:rsidP="003B31CD">
            <w:pPr>
              <w:spacing w:after="0"/>
              <w:jc w:val="center"/>
              <w:rPr>
                <w:color w:val="000000"/>
                <w:szCs w:val="20"/>
                <w:lang w:eastAsia="ru-RU"/>
              </w:rPr>
            </w:pPr>
            <w:r w:rsidRPr="003B31CD">
              <w:rPr>
                <w:color w:val="000000"/>
                <w:szCs w:val="20"/>
                <w:lang w:eastAsia="ru-RU"/>
              </w:rPr>
              <w:t>Насос ЭЦВ 6-6,3-90, 6,3м3/ч</w:t>
            </w:r>
          </w:p>
        </w:tc>
        <w:tc>
          <w:tcPr>
            <w:tcW w:w="2050" w:type="dxa"/>
            <w:noWrap/>
            <w:vAlign w:val="center"/>
            <w:hideMark/>
          </w:tcPr>
          <w:p w14:paraId="244DF7A6" w14:textId="77777777" w:rsidR="003B31CD" w:rsidRPr="003B31CD" w:rsidRDefault="003B31CD" w:rsidP="003B31CD">
            <w:pPr>
              <w:spacing w:after="0"/>
              <w:jc w:val="center"/>
              <w:rPr>
                <w:color w:val="000000"/>
                <w:szCs w:val="20"/>
                <w:lang w:eastAsia="ru-RU"/>
              </w:rPr>
            </w:pPr>
            <w:r w:rsidRPr="003B31CD">
              <w:rPr>
                <w:color w:val="000000"/>
                <w:szCs w:val="20"/>
                <w:lang w:eastAsia="ru-RU"/>
              </w:rPr>
              <w:t>Труба водоподъемная, наружным диаметром 57 мм</w:t>
            </w:r>
          </w:p>
        </w:tc>
        <w:tc>
          <w:tcPr>
            <w:tcW w:w="2216" w:type="dxa"/>
            <w:noWrap/>
            <w:vAlign w:val="center"/>
            <w:hideMark/>
          </w:tcPr>
          <w:p w14:paraId="5E22731E" w14:textId="77777777" w:rsidR="003B31CD" w:rsidRPr="003B31CD" w:rsidRDefault="003B31CD" w:rsidP="003B31CD">
            <w:pPr>
              <w:spacing w:after="0"/>
              <w:jc w:val="center"/>
              <w:rPr>
                <w:color w:val="000000"/>
                <w:szCs w:val="20"/>
                <w:lang w:eastAsia="ru-RU"/>
              </w:rPr>
            </w:pPr>
            <w:r w:rsidRPr="003B31CD">
              <w:rPr>
                <w:color w:val="000000"/>
                <w:szCs w:val="20"/>
                <w:lang w:eastAsia="ru-RU"/>
              </w:rPr>
              <w:t>Оборудование в работе. Глубинный насос в рабочем состоянии</w:t>
            </w:r>
          </w:p>
        </w:tc>
        <w:tc>
          <w:tcPr>
            <w:tcW w:w="1035" w:type="dxa"/>
            <w:noWrap/>
            <w:vAlign w:val="center"/>
            <w:hideMark/>
          </w:tcPr>
          <w:p w14:paraId="6AA7419A" w14:textId="3C140A64" w:rsidR="003B31CD" w:rsidRPr="003B31CD" w:rsidRDefault="00FE035D" w:rsidP="003B31CD">
            <w:pPr>
              <w:spacing w:after="0"/>
              <w:jc w:val="center"/>
              <w:rPr>
                <w:color w:val="000000"/>
                <w:szCs w:val="20"/>
                <w:lang w:eastAsia="ru-RU"/>
              </w:rPr>
            </w:pPr>
            <w:r>
              <w:rPr>
                <w:color w:val="000000"/>
                <w:szCs w:val="20"/>
                <w:lang w:eastAsia="ru-RU"/>
              </w:rPr>
              <w:t>65%</w:t>
            </w:r>
          </w:p>
        </w:tc>
      </w:tr>
      <w:tr w:rsidR="003B31CD" w:rsidRPr="003B31CD" w14:paraId="6830DD48" w14:textId="77777777" w:rsidTr="00703F07">
        <w:trPr>
          <w:trHeight w:val="300"/>
        </w:trPr>
        <w:tc>
          <w:tcPr>
            <w:tcW w:w="1861" w:type="dxa"/>
            <w:shd w:val="clear" w:color="auto" w:fill="auto"/>
            <w:noWrap/>
            <w:vAlign w:val="bottom"/>
            <w:hideMark/>
          </w:tcPr>
          <w:p w14:paraId="08D0F7DA" w14:textId="77777777" w:rsidR="003B31CD" w:rsidRPr="00703F07" w:rsidRDefault="003B31CD" w:rsidP="003B31CD">
            <w:pPr>
              <w:spacing w:after="0"/>
              <w:rPr>
                <w:color w:val="000000"/>
                <w:szCs w:val="20"/>
                <w:lang w:eastAsia="ru-RU"/>
              </w:rPr>
            </w:pPr>
            <w:r w:rsidRPr="00703F07">
              <w:rPr>
                <w:color w:val="000000"/>
                <w:szCs w:val="20"/>
                <w:lang w:eastAsia="ru-RU"/>
              </w:rPr>
              <w:t>Водонапорная башня</w:t>
            </w:r>
          </w:p>
        </w:tc>
        <w:tc>
          <w:tcPr>
            <w:tcW w:w="1240" w:type="dxa"/>
            <w:noWrap/>
            <w:vAlign w:val="center"/>
            <w:hideMark/>
          </w:tcPr>
          <w:p w14:paraId="53C11DF1" w14:textId="77777777" w:rsidR="003B31CD" w:rsidRPr="003B31CD" w:rsidRDefault="003B31CD" w:rsidP="003B31CD">
            <w:pPr>
              <w:spacing w:after="0"/>
              <w:jc w:val="center"/>
              <w:rPr>
                <w:color w:val="000000"/>
                <w:szCs w:val="20"/>
                <w:lang w:eastAsia="ru-RU"/>
              </w:rPr>
            </w:pPr>
            <w:r w:rsidRPr="003B31CD">
              <w:rPr>
                <w:color w:val="000000"/>
                <w:szCs w:val="20"/>
                <w:lang w:eastAsia="ru-RU"/>
              </w:rPr>
              <w:t>1990</w:t>
            </w:r>
          </w:p>
        </w:tc>
        <w:tc>
          <w:tcPr>
            <w:tcW w:w="1528" w:type="dxa"/>
            <w:noWrap/>
            <w:vAlign w:val="center"/>
            <w:hideMark/>
          </w:tcPr>
          <w:p w14:paraId="32A685C9" w14:textId="77777777" w:rsidR="003B31CD" w:rsidRPr="003B31CD" w:rsidRDefault="003B31CD" w:rsidP="003B31CD">
            <w:pPr>
              <w:spacing w:after="0"/>
              <w:jc w:val="center"/>
              <w:rPr>
                <w:color w:val="000000"/>
                <w:szCs w:val="20"/>
                <w:lang w:eastAsia="ru-RU"/>
              </w:rPr>
            </w:pPr>
            <w:r w:rsidRPr="003B31CD">
              <w:rPr>
                <w:color w:val="000000"/>
                <w:szCs w:val="20"/>
                <w:lang w:eastAsia="ru-RU"/>
              </w:rPr>
              <w:t>1990</w:t>
            </w:r>
          </w:p>
        </w:tc>
        <w:tc>
          <w:tcPr>
            <w:tcW w:w="2411" w:type="dxa"/>
            <w:noWrap/>
            <w:vAlign w:val="center"/>
            <w:hideMark/>
          </w:tcPr>
          <w:p w14:paraId="396744B0" w14:textId="77777777" w:rsidR="003B31CD" w:rsidRPr="003B31CD" w:rsidRDefault="003B31CD" w:rsidP="003B31CD">
            <w:pPr>
              <w:spacing w:after="0"/>
              <w:jc w:val="center"/>
              <w:rPr>
                <w:color w:val="000000"/>
                <w:szCs w:val="20"/>
                <w:lang w:eastAsia="ru-RU"/>
              </w:rPr>
            </w:pPr>
            <w:r w:rsidRPr="003B31CD">
              <w:rPr>
                <w:color w:val="000000"/>
                <w:szCs w:val="20"/>
                <w:lang w:eastAsia="ru-RU"/>
              </w:rPr>
              <w:t>2012- ремонт башни, замена емкости, ООО «СМТ №1» 858 684 руб.</w:t>
            </w:r>
          </w:p>
        </w:tc>
        <w:tc>
          <w:tcPr>
            <w:tcW w:w="2260" w:type="dxa"/>
            <w:noWrap/>
            <w:vAlign w:val="center"/>
            <w:hideMark/>
          </w:tcPr>
          <w:p w14:paraId="49C2F784"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050" w:type="dxa"/>
            <w:noWrap/>
            <w:vAlign w:val="center"/>
            <w:hideMark/>
          </w:tcPr>
          <w:p w14:paraId="579E6C27" w14:textId="77777777" w:rsidR="003B31CD" w:rsidRPr="003B31CD" w:rsidRDefault="003B31CD" w:rsidP="003B31CD">
            <w:pPr>
              <w:spacing w:after="0"/>
              <w:jc w:val="center"/>
              <w:rPr>
                <w:color w:val="000000"/>
                <w:szCs w:val="20"/>
                <w:lang w:eastAsia="ru-RU"/>
              </w:rPr>
            </w:pPr>
            <w:r w:rsidRPr="003B31CD">
              <w:rPr>
                <w:color w:val="000000"/>
                <w:szCs w:val="20"/>
                <w:lang w:eastAsia="ru-RU"/>
              </w:rPr>
              <w:t>Емкость 25 м3</w:t>
            </w:r>
          </w:p>
        </w:tc>
        <w:tc>
          <w:tcPr>
            <w:tcW w:w="2216" w:type="dxa"/>
            <w:noWrap/>
            <w:vAlign w:val="center"/>
            <w:hideMark/>
          </w:tcPr>
          <w:p w14:paraId="73A7EEE7" w14:textId="77777777" w:rsidR="003B31CD" w:rsidRPr="003B31CD" w:rsidRDefault="003B31CD" w:rsidP="003B31CD">
            <w:pPr>
              <w:spacing w:after="0"/>
              <w:jc w:val="center"/>
              <w:rPr>
                <w:color w:val="000000"/>
                <w:szCs w:val="20"/>
                <w:lang w:eastAsia="ru-RU"/>
              </w:rPr>
            </w:pPr>
            <w:r w:rsidRPr="003B31CD">
              <w:rPr>
                <w:color w:val="000000"/>
                <w:szCs w:val="20"/>
                <w:lang w:eastAsia="ru-RU"/>
              </w:rPr>
              <w:t>Находится в удовлетворительном состоянии</w:t>
            </w:r>
          </w:p>
        </w:tc>
        <w:tc>
          <w:tcPr>
            <w:tcW w:w="1035" w:type="dxa"/>
            <w:noWrap/>
            <w:vAlign w:val="center"/>
            <w:hideMark/>
          </w:tcPr>
          <w:p w14:paraId="0C8512DA" w14:textId="6A3EC46D" w:rsidR="003B31CD" w:rsidRPr="003B31CD" w:rsidRDefault="00FE035D" w:rsidP="003B31CD">
            <w:pPr>
              <w:spacing w:after="0"/>
              <w:jc w:val="center"/>
              <w:rPr>
                <w:color w:val="000000"/>
                <w:szCs w:val="20"/>
                <w:lang w:eastAsia="ru-RU"/>
              </w:rPr>
            </w:pPr>
            <w:r>
              <w:rPr>
                <w:color w:val="000000"/>
                <w:szCs w:val="20"/>
                <w:lang w:eastAsia="ru-RU"/>
              </w:rPr>
              <w:t>60%</w:t>
            </w:r>
          </w:p>
        </w:tc>
      </w:tr>
      <w:tr w:rsidR="003B31CD" w:rsidRPr="003B31CD" w14:paraId="23FB8FB7" w14:textId="77777777" w:rsidTr="00703F07">
        <w:trPr>
          <w:trHeight w:val="300"/>
        </w:trPr>
        <w:tc>
          <w:tcPr>
            <w:tcW w:w="1861" w:type="dxa"/>
            <w:shd w:val="clear" w:color="auto" w:fill="auto"/>
            <w:noWrap/>
            <w:vAlign w:val="bottom"/>
            <w:hideMark/>
          </w:tcPr>
          <w:p w14:paraId="35A5F3D1" w14:textId="77777777" w:rsidR="003B31CD" w:rsidRPr="00703F07" w:rsidRDefault="003B31CD" w:rsidP="003B31CD">
            <w:pPr>
              <w:spacing w:after="0"/>
              <w:rPr>
                <w:color w:val="000000"/>
                <w:szCs w:val="20"/>
                <w:lang w:eastAsia="ru-RU"/>
              </w:rPr>
            </w:pPr>
            <w:r w:rsidRPr="00703F07">
              <w:rPr>
                <w:color w:val="000000"/>
                <w:szCs w:val="20"/>
                <w:lang w:eastAsia="ru-RU"/>
              </w:rPr>
              <w:t>Водопроводная сеть</w:t>
            </w:r>
          </w:p>
        </w:tc>
        <w:tc>
          <w:tcPr>
            <w:tcW w:w="1240" w:type="dxa"/>
            <w:noWrap/>
            <w:vAlign w:val="center"/>
            <w:hideMark/>
          </w:tcPr>
          <w:p w14:paraId="3A87588A" w14:textId="77777777" w:rsidR="003B31CD" w:rsidRPr="003B31CD" w:rsidRDefault="003B31CD" w:rsidP="003B31CD">
            <w:pPr>
              <w:spacing w:after="0"/>
              <w:jc w:val="center"/>
              <w:rPr>
                <w:color w:val="000000"/>
                <w:szCs w:val="20"/>
                <w:lang w:eastAsia="ru-RU"/>
              </w:rPr>
            </w:pPr>
            <w:r w:rsidRPr="003B31CD">
              <w:rPr>
                <w:color w:val="000000"/>
                <w:szCs w:val="20"/>
                <w:lang w:eastAsia="ru-RU"/>
              </w:rPr>
              <w:t>1990, 2007, 2014</w:t>
            </w:r>
          </w:p>
        </w:tc>
        <w:tc>
          <w:tcPr>
            <w:tcW w:w="1528" w:type="dxa"/>
            <w:noWrap/>
            <w:vAlign w:val="center"/>
            <w:hideMark/>
          </w:tcPr>
          <w:p w14:paraId="755C8823" w14:textId="77777777" w:rsidR="003B31CD" w:rsidRPr="003B31CD" w:rsidRDefault="003B31CD" w:rsidP="003B31CD">
            <w:pPr>
              <w:spacing w:after="0"/>
              <w:jc w:val="center"/>
              <w:rPr>
                <w:color w:val="000000"/>
                <w:szCs w:val="20"/>
                <w:lang w:eastAsia="ru-RU"/>
              </w:rPr>
            </w:pPr>
            <w:r w:rsidRPr="003B31CD">
              <w:rPr>
                <w:color w:val="000000"/>
                <w:szCs w:val="20"/>
                <w:lang w:eastAsia="ru-RU"/>
              </w:rPr>
              <w:t>1990, 2007, 2014</w:t>
            </w:r>
          </w:p>
        </w:tc>
        <w:tc>
          <w:tcPr>
            <w:tcW w:w="2411" w:type="dxa"/>
            <w:noWrap/>
            <w:vAlign w:val="center"/>
            <w:hideMark/>
          </w:tcPr>
          <w:p w14:paraId="79DF9707" w14:textId="77777777" w:rsidR="003B31CD" w:rsidRPr="003B31CD" w:rsidRDefault="003B31CD" w:rsidP="003B31CD">
            <w:pPr>
              <w:spacing w:after="0"/>
              <w:jc w:val="center"/>
              <w:rPr>
                <w:color w:val="000000"/>
                <w:szCs w:val="20"/>
                <w:lang w:eastAsia="ru-RU"/>
              </w:rPr>
            </w:pPr>
            <w:r w:rsidRPr="003B31CD">
              <w:rPr>
                <w:color w:val="000000"/>
                <w:szCs w:val="20"/>
                <w:lang w:eastAsia="ru-RU"/>
              </w:rPr>
              <w:t>2012г – замена 78 м, ООО «Регион ресурс» 603 403 руб.</w:t>
            </w:r>
          </w:p>
        </w:tc>
        <w:tc>
          <w:tcPr>
            <w:tcW w:w="2260" w:type="dxa"/>
            <w:noWrap/>
            <w:vAlign w:val="center"/>
            <w:hideMark/>
          </w:tcPr>
          <w:p w14:paraId="11B1F28A" w14:textId="77777777" w:rsidR="003B31CD" w:rsidRPr="003B31CD" w:rsidRDefault="003B31CD" w:rsidP="003B31CD">
            <w:pPr>
              <w:spacing w:after="0"/>
              <w:jc w:val="center"/>
              <w:rPr>
                <w:color w:val="000000"/>
                <w:szCs w:val="20"/>
                <w:lang w:eastAsia="ru-RU"/>
              </w:rPr>
            </w:pPr>
            <w:r w:rsidRPr="003B31CD">
              <w:rPr>
                <w:color w:val="000000"/>
                <w:szCs w:val="20"/>
                <w:lang w:eastAsia="ru-RU"/>
              </w:rPr>
              <w:t>Запорная арматура – задвижки, вентиля – 20, 25, 50, 80 мм</w:t>
            </w:r>
          </w:p>
        </w:tc>
        <w:tc>
          <w:tcPr>
            <w:tcW w:w="2050" w:type="dxa"/>
            <w:noWrap/>
            <w:vAlign w:val="center"/>
            <w:hideMark/>
          </w:tcPr>
          <w:p w14:paraId="72B24982" w14:textId="196A1A6D" w:rsidR="003B31CD" w:rsidRPr="003B31CD" w:rsidRDefault="003B31CD" w:rsidP="003B31CD">
            <w:pPr>
              <w:spacing w:after="0"/>
              <w:jc w:val="center"/>
              <w:rPr>
                <w:color w:val="000000"/>
                <w:szCs w:val="20"/>
                <w:lang w:eastAsia="ru-RU"/>
              </w:rPr>
            </w:pPr>
            <w:r w:rsidRPr="003B31CD">
              <w:rPr>
                <w:color w:val="000000"/>
                <w:szCs w:val="20"/>
                <w:lang w:eastAsia="ru-RU"/>
              </w:rPr>
              <w:t>Протяженность -1552 м, сталь 2</w:t>
            </w:r>
            <w:r w:rsidR="00FE035D">
              <w:rPr>
                <w:color w:val="000000"/>
                <w:szCs w:val="20"/>
                <w:lang w:eastAsia="ru-RU"/>
              </w:rPr>
              <w:t>50%</w:t>
            </w:r>
            <w:r w:rsidRPr="003B31CD">
              <w:rPr>
                <w:color w:val="000000"/>
                <w:szCs w:val="20"/>
                <w:lang w:eastAsia="ru-RU"/>
              </w:rPr>
              <w:t>0 полипропилен 50, 80 мм</w:t>
            </w:r>
          </w:p>
        </w:tc>
        <w:tc>
          <w:tcPr>
            <w:tcW w:w="2216" w:type="dxa"/>
            <w:noWrap/>
            <w:vAlign w:val="center"/>
            <w:hideMark/>
          </w:tcPr>
          <w:p w14:paraId="3CBAF4F7" w14:textId="77777777" w:rsidR="003B31CD" w:rsidRPr="003B31CD" w:rsidRDefault="003B31CD" w:rsidP="003B31CD">
            <w:pPr>
              <w:spacing w:after="0"/>
              <w:jc w:val="center"/>
              <w:rPr>
                <w:color w:val="000000"/>
                <w:szCs w:val="20"/>
                <w:lang w:eastAsia="ru-RU"/>
              </w:rPr>
            </w:pPr>
            <w:r w:rsidRPr="003B31CD">
              <w:rPr>
                <w:color w:val="000000"/>
                <w:szCs w:val="20"/>
                <w:lang w:eastAsia="ru-RU"/>
              </w:rPr>
              <w:t>Водопровод находится в удовлетворительном состоянии</w:t>
            </w:r>
          </w:p>
        </w:tc>
        <w:tc>
          <w:tcPr>
            <w:tcW w:w="1035" w:type="dxa"/>
            <w:noWrap/>
            <w:vAlign w:val="center"/>
            <w:hideMark/>
          </w:tcPr>
          <w:p w14:paraId="6B548191" w14:textId="3EB286C2" w:rsidR="003B31CD" w:rsidRPr="003B31CD" w:rsidRDefault="00FE035D" w:rsidP="003B31CD">
            <w:pPr>
              <w:spacing w:after="0"/>
              <w:jc w:val="center"/>
              <w:rPr>
                <w:color w:val="000000"/>
                <w:szCs w:val="20"/>
                <w:lang w:eastAsia="ru-RU"/>
              </w:rPr>
            </w:pPr>
            <w:r>
              <w:rPr>
                <w:color w:val="000000"/>
                <w:szCs w:val="20"/>
                <w:lang w:eastAsia="ru-RU"/>
              </w:rPr>
              <w:t>25%</w:t>
            </w:r>
          </w:p>
        </w:tc>
      </w:tr>
      <w:tr w:rsidR="003B31CD" w:rsidRPr="003B31CD" w14:paraId="17699332" w14:textId="77777777" w:rsidTr="00703F07">
        <w:trPr>
          <w:trHeight w:val="300"/>
        </w:trPr>
        <w:tc>
          <w:tcPr>
            <w:tcW w:w="14601" w:type="dxa"/>
            <w:gridSpan w:val="8"/>
            <w:shd w:val="clear" w:color="auto" w:fill="auto"/>
            <w:noWrap/>
            <w:vAlign w:val="bottom"/>
            <w:hideMark/>
          </w:tcPr>
          <w:p w14:paraId="04C512A9" w14:textId="5B132911" w:rsidR="003B31CD" w:rsidRPr="00703F07" w:rsidRDefault="003B31CD" w:rsidP="003B31CD">
            <w:pPr>
              <w:spacing w:after="0"/>
              <w:rPr>
                <w:color w:val="000000"/>
                <w:szCs w:val="20"/>
                <w:lang w:eastAsia="ru-RU"/>
              </w:rPr>
            </w:pPr>
            <w:r w:rsidRPr="00703F07">
              <w:rPr>
                <w:color w:val="000000"/>
                <w:szCs w:val="20"/>
                <w:lang w:eastAsia="ru-RU"/>
              </w:rPr>
              <w:t>Объект системы централизованного холодного водоснабжения водонапорной башни расположенной по адресу: Кра</w:t>
            </w:r>
            <w:r w:rsidR="002A0A37" w:rsidRPr="00703F07">
              <w:rPr>
                <w:color w:val="000000"/>
                <w:szCs w:val="20"/>
                <w:lang w:eastAsia="ru-RU"/>
              </w:rPr>
              <w:t>сноярский край, Дзержинско-Тасеевский МО</w:t>
            </w:r>
            <w:r w:rsidRPr="00703F07">
              <w:rPr>
                <w:color w:val="000000"/>
                <w:szCs w:val="20"/>
                <w:lang w:eastAsia="ru-RU"/>
              </w:rPr>
              <w:t>,  ул. Партизанская, д. 3а, стр.1</w:t>
            </w:r>
          </w:p>
        </w:tc>
      </w:tr>
      <w:tr w:rsidR="003B31CD" w:rsidRPr="003B31CD" w14:paraId="67668980" w14:textId="77777777" w:rsidTr="00703F07">
        <w:trPr>
          <w:trHeight w:val="300"/>
        </w:trPr>
        <w:tc>
          <w:tcPr>
            <w:tcW w:w="1861" w:type="dxa"/>
            <w:shd w:val="clear" w:color="auto" w:fill="auto"/>
            <w:noWrap/>
            <w:hideMark/>
          </w:tcPr>
          <w:p w14:paraId="4840A8AD" w14:textId="77777777" w:rsidR="003B31CD" w:rsidRPr="00703F07" w:rsidRDefault="003B31CD" w:rsidP="009F07BF">
            <w:pPr>
              <w:spacing w:after="0"/>
              <w:rPr>
                <w:color w:val="000000"/>
                <w:szCs w:val="20"/>
                <w:lang w:eastAsia="ru-RU"/>
              </w:rPr>
            </w:pPr>
            <w:r w:rsidRPr="00703F07">
              <w:rPr>
                <w:color w:val="000000"/>
                <w:szCs w:val="20"/>
                <w:lang w:eastAsia="ru-RU"/>
              </w:rPr>
              <w:t>Скважина</w:t>
            </w:r>
          </w:p>
        </w:tc>
        <w:tc>
          <w:tcPr>
            <w:tcW w:w="1240" w:type="dxa"/>
            <w:noWrap/>
            <w:vAlign w:val="center"/>
            <w:hideMark/>
          </w:tcPr>
          <w:p w14:paraId="7393C192" w14:textId="77777777" w:rsidR="003B31CD" w:rsidRPr="003B31CD" w:rsidRDefault="003B31CD" w:rsidP="003B31CD">
            <w:pPr>
              <w:spacing w:after="0"/>
              <w:jc w:val="center"/>
              <w:rPr>
                <w:color w:val="000000"/>
                <w:szCs w:val="20"/>
                <w:lang w:eastAsia="ru-RU"/>
              </w:rPr>
            </w:pPr>
            <w:r w:rsidRPr="003B31CD">
              <w:rPr>
                <w:color w:val="000000"/>
                <w:szCs w:val="20"/>
                <w:lang w:eastAsia="ru-RU"/>
              </w:rPr>
              <w:t>1978</w:t>
            </w:r>
          </w:p>
        </w:tc>
        <w:tc>
          <w:tcPr>
            <w:tcW w:w="1528" w:type="dxa"/>
            <w:noWrap/>
            <w:vAlign w:val="center"/>
            <w:hideMark/>
          </w:tcPr>
          <w:p w14:paraId="0675FE3F" w14:textId="77777777" w:rsidR="003B31CD" w:rsidRPr="003B31CD" w:rsidRDefault="003B31CD" w:rsidP="003B31CD">
            <w:pPr>
              <w:spacing w:after="0"/>
              <w:jc w:val="center"/>
              <w:rPr>
                <w:color w:val="000000"/>
                <w:szCs w:val="20"/>
                <w:lang w:eastAsia="ru-RU"/>
              </w:rPr>
            </w:pPr>
            <w:r w:rsidRPr="003B31CD">
              <w:rPr>
                <w:color w:val="000000"/>
                <w:szCs w:val="20"/>
                <w:lang w:eastAsia="ru-RU"/>
              </w:rPr>
              <w:t>1978</w:t>
            </w:r>
          </w:p>
        </w:tc>
        <w:tc>
          <w:tcPr>
            <w:tcW w:w="2411" w:type="dxa"/>
            <w:noWrap/>
            <w:vAlign w:val="center"/>
            <w:hideMark/>
          </w:tcPr>
          <w:p w14:paraId="77A76244" w14:textId="77777777" w:rsidR="003B31CD" w:rsidRPr="003B31CD" w:rsidRDefault="003B31CD" w:rsidP="003B31CD">
            <w:pPr>
              <w:spacing w:after="0"/>
              <w:jc w:val="center"/>
              <w:rPr>
                <w:color w:val="000000"/>
                <w:szCs w:val="20"/>
                <w:lang w:eastAsia="ru-RU"/>
              </w:rPr>
            </w:pPr>
            <w:r w:rsidRPr="003B31CD">
              <w:rPr>
                <w:color w:val="000000"/>
                <w:szCs w:val="20"/>
                <w:lang w:eastAsia="ru-RU"/>
              </w:rPr>
              <w:t>2000 год восстановление скважины</w:t>
            </w:r>
          </w:p>
        </w:tc>
        <w:tc>
          <w:tcPr>
            <w:tcW w:w="2260" w:type="dxa"/>
            <w:noWrap/>
            <w:vAlign w:val="center"/>
            <w:hideMark/>
          </w:tcPr>
          <w:p w14:paraId="6B71D16C" w14:textId="77777777" w:rsidR="003B31CD" w:rsidRPr="003B31CD" w:rsidRDefault="003B31CD" w:rsidP="003B31CD">
            <w:pPr>
              <w:spacing w:after="0"/>
              <w:jc w:val="center"/>
              <w:rPr>
                <w:color w:val="000000"/>
                <w:szCs w:val="20"/>
                <w:lang w:eastAsia="ru-RU"/>
              </w:rPr>
            </w:pPr>
            <w:r w:rsidRPr="003B31CD">
              <w:rPr>
                <w:color w:val="000000"/>
                <w:szCs w:val="20"/>
                <w:lang w:eastAsia="ru-RU"/>
              </w:rPr>
              <w:t>Насос ЭЦВ 6-10-110, 10м3/ч</w:t>
            </w:r>
          </w:p>
        </w:tc>
        <w:tc>
          <w:tcPr>
            <w:tcW w:w="2050" w:type="dxa"/>
            <w:noWrap/>
            <w:vAlign w:val="center"/>
            <w:hideMark/>
          </w:tcPr>
          <w:p w14:paraId="087C0CDB" w14:textId="77777777" w:rsidR="003B31CD" w:rsidRPr="003B31CD" w:rsidRDefault="003B31CD" w:rsidP="003B31CD">
            <w:pPr>
              <w:spacing w:after="0"/>
              <w:jc w:val="center"/>
              <w:rPr>
                <w:color w:val="000000"/>
                <w:szCs w:val="20"/>
                <w:lang w:eastAsia="ru-RU"/>
              </w:rPr>
            </w:pPr>
            <w:r w:rsidRPr="003B31CD">
              <w:rPr>
                <w:color w:val="000000"/>
                <w:szCs w:val="20"/>
                <w:lang w:eastAsia="ru-RU"/>
              </w:rPr>
              <w:t>Труба водоподъемная, наружным диаметром 57 мм</w:t>
            </w:r>
          </w:p>
        </w:tc>
        <w:tc>
          <w:tcPr>
            <w:tcW w:w="2216" w:type="dxa"/>
            <w:noWrap/>
            <w:vAlign w:val="center"/>
            <w:hideMark/>
          </w:tcPr>
          <w:p w14:paraId="1A05E156" w14:textId="77777777" w:rsidR="003B31CD" w:rsidRPr="003B31CD" w:rsidRDefault="003B31CD" w:rsidP="003B31CD">
            <w:pPr>
              <w:spacing w:after="0"/>
              <w:jc w:val="center"/>
              <w:rPr>
                <w:color w:val="000000"/>
                <w:szCs w:val="20"/>
                <w:lang w:eastAsia="ru-RU"/>
              </w:rPr>
            </w:pPr>
            <w:r w:rsidRPr="003B31CD">
              <w:rPr>
                <w:color w:val="000000"/>
                <w:szCs w:val="20"/>
                <w:lang w:eastAsia="ru-RU"/>
              </w:rPr>
              <w:t>Оборудование в работе. Глубинный насос в рабочем состоянии</w:t>
            </w:r>
          </w:p>
        </w:tc>
        <w:tc>
          <w:tcPr>
            <w:tcW w:w="1035" w:type="dxa"/>
            <w:noWrap/>
            <w:vAlign w:val="center"/>
            <w:hideMark/>
          </w:tcPr>
          <w:p w14:paraId="6EA2676C" w14:textId="694AB51A" w:rsidR="003B31CD" w:rsidRPr="003B31CD" w:rsidRDefault="00FE035D" w:rsidP="003B31CD">
            <w:pPr>
              <w:spacing w:after="0"/>
              <w:jc w:val="center"/>
              <w:rPr>
                <w:color w:val="000000"/>
                <w:szCs w:val="20"/>
                <w:lang w:eastAsia="ru-RU"/>
              </w:rPr>
            </w:pPr>
            <w:r>
              <w:rPr>
                <w:color w:val="000000"/>
                <w:szCs w:val="20"/>
                <w:lang w:eastAsia="ru-RU"/>
              </w:rPr>
              <w:t>55%</w:t>
            </w:r>
          </w:p>
        </w:tc>
      </w:tr>
      <w:tr w:rsidR="003B31CD" w:rsidRPr="003B31CD" w14:paraId="1AC4060C" w14:textId="77777777" w:rsidTr="00703F07">
        <w:trPr>
          <w:trHeight w:val="300"/>
        </w:trPr>
        <w:tc>
          <w:tcPr>
            <w:tcW w:w="1861" w:type="dxa"/>
            <w:shd w:val="clear" w:color="auto" w:fill="auto"/>
            <w:noWrap/>
            <w:vAlign w:val="bottom"/>
            <w:hideMark/>
          </w:tcPr>
          <w:p w14:paraId="63B5E9A9" w14:textId="77777777" w:rsidR="003B31CD" w:rsidRPr="00703F07" w:rsidRDefault="003B31CD" w:rsidP="003B31CD">
            <w:pPr>
              <w:spacing w:after="0"/>
              <w:rPr>
                <w:color w:val="000000"/>
                <w:szCs w:val="20"/>
                <w:lang w:eastAsia="ru-RU"/>
              </w:rPr>
            </w:pPr>
            <w:r w:rsidRPr="00703F07">
              <w:rPr>
                <w:color w:val="000000"/>
                <w:szCs w:val="20"/>
                <w:lang w:eastAsia="ru-RU"/>
              </w:rPr>
              <w:t>Водонапорная башня</w:t>
            </w:r>
          </w:p>
        </w:tc>
        <w:tc>
          <w:tcPr>
            <w:tcW w:w="1240" w:type="dxa"/>
            <w:noWrap/>
            <w:vAlign w:val="center"/>
            <w:hideMark/>
          </w:tcPr>
          <w:p w14:paraId="54D1E364" w14:textId="77777777" w:rsidR="003B31CD" w:rsidRPr="003B31CD" w:rsidRDefault="003B31CD" w:rsidP="003B31CD">
            <w:pPr>
              <w:spacing w:after="0"/>
              <w:jc w:val="center"/>
              <w:rPr>
                <w:color w:val="000000"/>
                <w:szCs w:val="20"/>
                <w:lang w:eastAsia="ru-RU"/>
              </w:rPr>
            </w:pPr>
            <w:r w:rsidRPr="003B31CD">
              <w:rPr>
                <w:color w:val="000000"/>
                <w:szCs w:val="20"/>
                <w:lang w:eastAsia="ru-RU"/>
              </w:rPr>
              <w:t>1978</w:t>
            </w:r>
          </w:p>
        </w:tc>
        <w:tc>
          <w:tcPr>
            <w:tcW w:w="1528" w:type="dxa"/>
            <w:noWrap/>
            <w:vAlign w:val="center"/>
            <w:hideMark/>
          </w:tcPr>
          <w:p w14:paraId="130D5BDB" w14:textId="77777777" w:rsidR="003B31CD" w:rsidRPr="003B31CD" w:rsidRDefault="003B31CD" w:rsidP="003B31CD">
            <w:pPr>
              <w:spacing w:after="0"/>
              <w:jc w:val="center"/>
              <w:rPr>
                <w:color w:val="000000"/>
                <w:szCs w:val="20"/>
                <w:lang w:eastAsia="ru-RU"/>
              </w:rPr>
            </w:pPr>
            <w:r w:rsidRPr="003B31CD">
              <w:rPr>
                <w:color w:val="000000"/>
                <w:szCs w:val="20"/>
                <w:lang w:eastAsia="ru-RU"/>
              </w:rPr>
              <w:t>1978</w:t>
            </w:r>
          </w:p>
        </w:tc>
        <w:tc>
          <w:tcPr>
            <w:tcW w:w="2411" w:type="dxa"/>
            <w:noWrap/>
            <w:vAlign w:val="center"/>
            <w:hideMark/>
          </w:tcPr>
          <w:p w14:paraId="0289A2F3" w14:textId="75C240E9" w:rsidR="003B31CD" w:rsidRPr="00FE035D" w:rsidRDefault="008627C1" w:rsidP="003B31CD">
            <w:pPr>
              <w:spacing w:after="0"/>
              <w:jc w:val="center"/>
              <w:rPr>
                <w:color w:val="000000"/>
                <w:szCs w:val="20"/>
                <w:lang w:eastAsia="ru-RU"/>
              </w:rPr>
            </w:pPr>
            <w:r w:rsidRPr="00FE035D">
              <w:rPr>
                <w:color w:val="000000"/>
                <w:szCs w:val="20"/>
                <w:lang w:eastAsia="ru-RU"/>
              </w:rPr>
              <w:t xml:space="preserve">2025 </w:t>
            </w:r>
            <w:r w:rsidR="003B31CD" w:rsidRPr="00FE035D">
              <w:rPr>
                <w:color w:val="000000"/>
                <w:szCs w:val="20"/>
                <w:lang w:eastAsia="ru-RU"/>
              </w:rPr>
              <w:t>капитальный ремонт башни</w:t>
            </w:r>
            <w:r w:rsidR="0065620A">
              <w:rPr>
                <w:color w:val="000000"/>
                <w:szCs w:val="20"/>
                <w:lang w:eastAsia="ru-RU"/>
              </w:rPr>
              <w:t xml:space="preserve"> с заменой ёмкости</w:t>
            </w:r>
            <w:r w:rsidR="003B31CD" w:rsidRPr="00FE035D">
              <w:rPr>
                <w:color w:val="000000"/>
                <w:szCs w:val="20"/>
                <w:lang w:eastAsia="ru-RU"/>
              </w:rPr>
              <w:t>;</w:t>
            </w:r>
          </w:p>
        </w:tc>
        <w:tc>
          <w:tcPr>
            <w:tcW w:w="2260" w:type="dxa"/>
            <w:noWrap/>
            <w:vAlign w:val="center"/>
            <w:hideMark/>
          </w:tcPr>
          <w:p w14:paraId="753CF534" w14:textId="77777777" w:rsidR="003B31CD" w:rsidRPr="00FE035D" w:rsidRDefault="003B31CD" w:rsidP="003B31CD">
            <w:pPr>
              <w:spacing w:after="0"/>
              <w:jc w:val="center"/>
              <w:rPr>
                <w:color w:val="000000"/>
                <w:szCs w:val="20"/>
                <w:lang w:eastAsia="ru-RU"/>
              </w:rPr>
            </w:pPr>
            <w:r w:rsidRPr="00FE035D">
              <w:rPr>
                <w:color w:val="000000"/>
                <w:szCs w:val="20"/>
                <w:lang w:eastAsia="ru-RU"/>
              </w:rPr>
              <w:t>Х</w:t>
            </w:r>
          </w:p>
        </w:tc>
        <w:tc>
          <w:tcPr>
            <w:tcW w:w="2050" w:type="dxa"/>
            <w:noWrap/>
            <w:vAlign w:val="center"/>
            <w:hideMark/>
          </w:tcPr>
          <w:p w14:paraId="3E97BD2F" w14:textId="36472509" w:rsidR="003B31CD" w:rsidRPr="00FE035D" w:rsidRDefault="003B31CD" w:rsidP="0064630F">
            <w:pPr>
              <w:spacing w:after="0"/>
              <w:jc w:val="center"/>
              <w:rPr>
                <w:color w:val="000000"/>
                <w:szCs w:val="20"/>
                <w:lang w:eastAsia="ru-RU"/>
              </w:rPr>
            </w:pPr>
            <w:r w:rsidRPr="00FE035D">
              <w:rPr>
                <w:color w:val="000000"/>
                <w:szCs w:val="20"/>
                <w:lang w:eastAsia="ru-RU"/>
              </w:rPr>
              <w:t xml:space="preserve">Емкость </w:t>
            </w:r>
            <w:r w:rsidR="0064630F" w:rsidRPr="00FE035D">
              <w:rPr>
                <w:color w:val="000000"/>
                <w:szCs w:val="20"/>
                <w:lang w:eastAsia="ru-RU"/>
              </w:rPr>
              <w:t>20</w:t>
            </w:r>
            <w:r w:rsidRPr="00FE035D">
              <w:rPr>
                <w:color w:val="000000"/>
                <w:szCs w:val="20"/>
                <w:lang w:eastAsia="ru-RU"/>
              </w:rPr>
              <w:t xml:space="preserve"> м3</w:t>
            </w:r>
          </w:p>
        </w:tc>
        <w:tc>
          <w:tcPr>
            <w:tcW w:w="2216" w:type="dxa"/>
            <w:noWrap/>
            <w:vAlign w:val="center"/>
            <w:hideMark/>
          </w:tcPr>
          <w:p w14:paraId="5E419734" w14:textId="5D1F3233" w:rsidR="003B31CD" w:rsidRPr="00FE035D" w:rsidRDefault="008627C1" w:rsidP="008627C1">
            <w:pPr>
              <w:spacing w:after="0"/>
              <w:jc w:val="center"/>
              <w:rPr>
                <w:color w:val="000000"/>
                <w:szCs w:val="20"/>
                <w:lang w:eastAsia="ru-RU"/>
              </w:rPr>
            </w:pPr>
            <w:r w:rsidRPr="00FE035D">
              <w:rPr>
                <w:color w:val="000000"/>
                <w:szCs w:val="20"/>
                <w:lang w:eastAsia="ru-RU"/>
              </w:rPr>
              <w:t>Надёжное</w:t>
            </w:r>
            <w:r w:rsidR="003B31CD" w:rsidRPr="00FE035D">
              <w:rPr>
                <w:color w:val="000000"/>
                <w:szCs w:val="20"/>
                <w:lang w:eastAsia="ru-RU"/>
              </w:rPr>
              <w:t xml:space="preserve"> состояние</w:t>
            </w:r>
          </w:p>
        </w:tc>
        <w:tc>
          <w:tcPr>
            <w:tcW w:w="1035" w:type="dxa"/>
            <w:noWrap/>
            <w:vAlign w:val="center"/>
            <w:hideMark/>
          </w:tcPr>
          <w:p w14:paraId="15528BA5" w14:textId="45546E73" w:rsidR="003B31CD" w:rsidRPr="00FE035D" w:rsidRDefault="002E7391" w:rsidP="002E7391">
            <w:pPr>
              <w:spacing w:after="0"/>
              <w:jc w:val="center"/>
              <w:rPr>
                <w:color w:val="000000"/>
                <w:szCs w:val="20"/>
                <w:lang w:eastAsia="ru-RU"/>
              </w:rPr>
            </w:pPr>
            <w:r>
              <w:rPr>
                <w:color w:val="000000"/>
                <w:szCs w:val="20"/>
                <w:lang w:eastAsia="ru-RU"/>
              </w:rPr>
              <w:t>менее 5</w:t>
            </w:r>
            <w:r w:rsidR="00FE035D">
              <w:rPr>
                <w:color w:val="000000"/>
                <w:szCs w:val="20"/>
                <w:lang w:eastAsia="ru-RU"/>
              </w:rPr>
              <w:t>%</w:t>
            </w:r>
          </w:p>
        </w:tc>
      </w:tr>
      <w:tr w:rsidR="003B31CD" w:rsidRPr="003B31CD" w14:paraId="4605935F" w14:textId="77777777" w:rsidTr="00703F07">
        <w:trPr>
          <w:trHeight w:val="300"/>
        </w:trPr>
        <w:tc>
          <w:tcPr>
            <w:tcW w:w="1861" w:type="dxa"/>
            <w:shd w:val="clear" w:color="auto" w:fill="auto"/>
            <w:noWrap/>
            <w:vAlign w:val="bottom"/>
            <w:hideMark/>
          </w:tcPr>
          <w:p w14:paraId="6D28AA50" w14:textId="77777777" w:rsidR="003B31CD" w:rsidRPr="00703F07" w:rsidRDefault="003B31CD" w:rsidP="003B31CD">
            <w:pPr>
              <w:spacing w:after="0"/>
              <w:rPr>
                <w:color w:val="000000"/>
                <w:szCs w:val="20"/>
                <w:lang w:eastAsia="ru-RU"/>
              </w:rPr>
            </w:pPr>
            <w:r w:rsidRPr="00703F07">
              <w:rPr>
                <w:color w:val="000000"/>
                <w:szCs w:val="20"/>
                <w:lang w:eastAsia="ru-RU"/>
              </w:rPr>
              <w:t>Водопроводная сеть</w:t>
            </w:r>
          </w:p>
        </w:tc>
        <w:tc>
          <w:tcPr>
            <w:tcW w:w="1240" w:type="dxa"/>
            <w:noWrap/>
            <w:vAlign w:val="center"/>
            <w:hideMark/>
          </w:tcPr>
          <w:p w14:paraId="4C1AA27E" w14:textId="77777777" w:rsidR="003B31CD" w:rsidRPr="003B31CD" w:rsidRDefault="003B31CD" w:rsidP="003B31CD">
            <w:pPr>
              <w:spacing w:after="0"/>
              <w:jc w:val="center"/>
              <w:rPr>
                <w:color w:val="000000"/>
                <w:szCs w:val="20"/>
                <w:lang w:eastAsia="ru-RU"/>
              </w:rPr>
            </w:pPr>
            <w:r w:rsidRPr="003B31CD">
              <w:rPr>
                <w:color w:val="000000"/>
                <w:szCs w:val="20"/>
                <w:lang w:eastAsia="ru-RU"/>
              </w:rPr>
              <w:t>1978</w:t>
            </w:r>
          </w:p>
        </w:tc>
        <w:tc>
          <w:tcPr>
            <w:tcW w:w="1528" w:type="dxa"/>
            <w:noWrap/>
            <w:vAlign w:val="center"/>
            <w:hideMark/>
          </w:tcPr>
          <w:p w14:paraId="34D8971D" w14:textId="77777777" w:rsidR="003B31CD" w:rsidRPr="003B31CD" w:rsidRDefault="003B31CD" w:rsidP="003B31CD">
            <w:pPr>
              <w:spacing w:after="0"/>
              <w:jc w:val="center"/>
              <w:rPr>
                <w:color w:val="000000"/>
                <w:szCs w:val="20"/>
                <w:lang w:eastAsia="ru-RU"/>
              </w:rPr>
            </w:pPr>
            <w:r w:rsidRPr="003B31CD">
              <w:rPr>
                <w:color w:val="000000"/>
                <w:szCs w:val="20"/>
                <w:lang w:eastAsia="ru-RU"/>
              </w:rPr>
              <w:t>1978</w:t>
            </w:r>
          </w:p>
        </w:tc>
        <w:tc>
          <w:tcPr>
            <w:tcW w:w="2411" w:type="dxa"/>
            <w:noWrap/>
            <w:vAlign w:val="center"/>
            <w:hideMark/>
          </w:tcPr>
          <w:p w14:paraId="7429F71E" w14:textId="77777777" w:rsidR="003B31CD" w:rsidRPr="003B31CD" w:rsidRDefault="003B31CD" w:rsidP="003B31CD">
            <w:pPr>
              <w:spacing w:after="0"/>
              <w:jc w:val="center"/>
              <w:rPr>
                <w:color w:val="000000"/>
                <w:szCs w:val="20"/>
                <w:lang w:eastAsia="ru-RU"/>
              </w:rPr>
            </w:pPr>
            <w:r w:rsidRPr="003B31CD">
              <w:rPr>
                <w:color w:val="000000"/>
                <w:szCs w:val="20"/>
                <w:lang w:eastAsia="ru-RU"/>
              </w:rPr>
              <w:t>2011г -274 м. от котельной до РДК, полипропилен ООО «СМУ-10» 2 020 000,</w:t>
            </w:r>
          </w:p>
        </w:tc>
        <w:tc>
          <w:tcPr>
            <w:tcW w:w="2260" w:type="dxa"/>
            <w:noWrap/>
            <w:vAlign w:val="center"/>
            <w:hideMark/>
          </w:tcPr>
          <w:p w14:paraId="08FA33F6" w14:textId="77777777" w:rsidR="003B31CD" w:rsidRPr="003B31CD" w:rsidRDefault="003B31CD" w:rsidP="003B31CD">
            <w:pPr>
              <w:spacing w:after="0"/>
              <w:jc w:val="center"/>
              <w:rPr>
                <w:color w:val="000000"/>
                <w:szCs w:val="20"/>
                <w:lang w:eastAsia="ru-RU"/>
              </w:rPr>
            </w:pPr>
            <w:r w:rsidRPr="003B31CD">
              <w:rPr>
                <w:color w:val="000000"/>
                <w:szCs w:val="20"/>
                <w:lang w:eastAsia="ru-RU"/>
              </w:rPr>
              <w:t>Запорная арматура – задвижки, вентиля – 20, 25, 50, 80 мм</w:t>
            </w:r>
          </w:p>
        </w:tc>
        <w:tc>
          <w:tcPr>
            <w:tcW w:w="2050" w:type="dxa"/>
            <w:noWrap/>
            <w:vAlign w:val="center"/>
            <w:hideMark/>
          </w:tcPr>
          <w:p w14:paraId="01A813CD" w14:textId="77777777" w:rsidR="003B31CD" w:rsidRPr="003B31CD" w:rsidRDefault="003B31CD" w:rsidP="003B31CD">
            <w:pPr>
              <w:spacing w:after="0"/>
              <w:jc w:val="center"/>
              <w:rPr>
                <w:color w:val="000000"/>
                <w:szCs w:val="20"/>
                <w:lang w:eastAsia="ru-RU"/>
              </w:rPr>
            </w:pPr>
            <w:r w:rsidRPr="003B31CD">
              <w:rPr>
                <w:color w:val="000000"/>
                <w:szCs w:val="20"/>
                <w:lang w:eastAsia="ru-RU"/>
              </w:rPr>
              <w:t>Протяженность – 1006м; из них сталь -732м; полипропилен – 274 м</w:t>
            </w:r>
          </w:p>
        </w:tc>
        <w:tc>
          <w:tcPr>
            <w:tcW w:w="2216" w:type="dxa"/>
            <w:noWrap/>
            <w:vAlign w:val="center"/>
            <w:hideMark/>
          </w:tcPr>
          <w:p w14:paraId="280C5220" w14:textId="77777777" w:rsidR="003B31CD" w:rsidRPr="003B31CD" w:rsidRDefault="003B31CD" w:rsidP="003B31CD">
            <w:pPr>
              <w:spacing w:after="0"/>
              <w:jc w:val="center"/>
              <w:rPr>
                <w:color w:val="000000"/>
                <w:szCs w:val="20"/>
                <w:lang w:eastAsia="ru-RU"/>
              </w:rPr>
            </w:pPr>
            <w:r w:rsidRPr="003B31CD">
              <w:rPr>
                <w:color w:val="000000"/>
                <w:szCs w:val="20"/>
                <w:lang w:eastAsia="ru-RU"/>
              </w:rPr>
              <w:t>70 м водопровода находится в аварийном состоянии (от ТК № 2 до здания по ул. Луначарского, д.3)</w:t>
            </w:r>
          </w:p>
        </w:tc>
        <w:tc>
          <w:tcPr>
            <w:tcW w:w="1035" w:type="dxa"/>
            <w:noWrap/>
            <w:vAlign w:val="center"/>
            <w:hideMark/>
          </w:tcPr>
          <w:p w14:paraId="7BB7675F" w14:textId="0E98E5C7" w:rsidR="003B31CD" w:rsidRPr="003B31CD" w:rsidRDefault="00FE035D" w:rsidP="003B31CD">
            <w:pPr>
              <w:spacing w:after="0"/>
              <w:jc w:val="center"/>
              <w:rPr>
                <w:color w:val="000000"/>
                <w:szCs w:val="20"/>
                <w:lang w:eastAsia="ru-RU"/>
              </w:rPr>
            </w:pPr>
            <w:r>
              <w:rPr>
                <w:color w:val="000000"/>
                <w:szCs w:val="20"/>
                <w:lang w:eastAsia="ru-RU"/>
              </w:rPr>
              <w:t>45%</w:t>
            </w:r>
          </w:p>
        </w:tc>
      </w:tr>
      <w:tr w:rsidR="003B31CD" w:rsidRPr="003B31CD" w14:paraId="3DF4792E" w14:textId="77777777" w:rsidTr="00703F07">
        <w:trPr>
          <w:trHeight w:val="300"/>
        </w:trPr>
        <w:tc>
          <w:tcPr>
            <w:tcW w:w="14601" w:type="dxa"/>
            <w:gridSpan w:val="8"/>
            <w:shd w:val="clear" w:color="auto" w:fill="auto"/>
            <w:noWrap/>
            <w:vAlign w:val="bottom"/>
            <w:hideMark/>
          </w:tcPr>
          <w:p w14:paraId="5EF37C4D" w14:textId="77954490" w:rsidR="003B31CD" w:rsidRPr="00703F07" w:rsidRDefault="003B31CD" w:rsidP="003B31CD">
            <w:pPr>
              <w:spacing w:after="0"/>
              <w:rPr>
                <w:color w:val="000000"/>
                <w:szCs w:val="20"/>
                <w:lang w:eastAsia="ru-RU"/>
              </w:rPr>
            </w:pPr>
            <w:r w:rsidRPr="00703F07">
              <w:rPr>
                <w:color w:val="000000"/>
                <w:szCs w:val="20"/>
                <w:lang w:eastAsia="ru-RU"/>
              </w:rPr>
              <w:t xml:space="preserve">Объект системы централизованного холодного водоснабжения водонапорной башни расположенной по адресу: Красноярский край, </w:t>
            </w:r>
            <w:r w:rsidR="002A0A37" w:rsidRPr="00703F07">
              <w:rPr>
                <w:color w:val="000000"/>
                <w:szCs w:val="20"/>
                <w:lang w:eastAsia="ru-RU"/>
              </w:rPr>
              <w:t>Дзержинско-Тасеевский МО</w:t>
            </w:r>
            <w:r w:rsidRPr="00703F07">
              <w:rPr>
                <w:color w:val="000000"/>
                <w:szCs w:val="20"/>
                <w:lang w:eastAsia="ru-RU"/>
              </w:rPr>
              <w:t>, с. Тасеево, ул.. Пролетарская, д.46, стр.3</w:t>
            </w:r>
          </w:p>
        </w:tc>
      </w:tr>
      <w:tr w:rsidR="003B31CD" w:rsidRPr="003B31CD" w14:paraId="0D1F44AB" w14:textId="77777777" w:rsidTr="00703F07">
        <w:trPr>
          <w:trHeight w:val="300"/>
        </w:trPr>
        <w:tc>
          <w:tcPr>
            <w:tcW w:w="1861" w:type="dxa"/>
            <w:shd w:val="clear" w:color="auto" w:fill="auto"/>
            <w:noWrap/>
            <w:hideMark/>
          </w:tcPr>
          <w:p w14:paraId="66D9A011" w14:textId="77777777" w:rsidR="003B31CD" w:rsidRPr="00703F07" w:rsidRDefault="003B31CD" w:rsidP="009D483D">
            <w:pPr>
              <w:spacing w:after="0"/>
              <w:rPr>
                <w:color w:val="000000"/>
                <w:szCs w:val="20"/>
                <w:lang w:eastAsia="ru-RU"/>
              </w:rPr>
            </w:pPr>
            <w:r w:rsidRPr="00703F07">
              <w:rPr>
                <w:color w:val="000000"/>
                <w:szCs w:val="20"/>
                <w:lang w:eastAsia="ru-RU"/>
              </w:rPr>
              <w:t>Скважина</w:t>
            </w:r>
          </w:p>
        </w:tc>
        <w:tc>
          <w:tcPr>
            <w:tcW w:w="1240" w:type="dxa"/>
            <w:noWrap/>
            <w:vAlign w:val="center"/>
            <w:hideMark/>
          </w:tcPr>
          <w:p w14:paraId="45DE9B85" w14:textId="77777777" w:rsidR="003B31CD" w:rsidRPr="003B31CD" w:rsidRDefault="003B31CD" w:rsidP="003B31CD">
            <w:pPr>
              <w:spacing w:after="0"/>
              <w:jc w:val="center"/>
              <w:rPr>
                <w:color w:val="000000"/>
                <w:szCs w:val="20"/>
                <w:lang w:eastAsia="ru-RU"/>
              </w:rPr>
            </w:pPr>
            <w:r w:rsidRPr="003B31CD">
              <w:rPr>
                <w:color w:val="000000"/>
                <w:szCs w:val="20"/>
                <w:lang w:eastAsia="ru-RU"/>
              </w:rPr>
              <w:t>1977</w:t>
            </w:r>
          </w:p>
        </w:tc>
        <w:tc>
          <w:tcPr>
            <w:tcW w:w="1528" w:type="dxa"/>
            <w:noWrap/>
            <w:vAlign w:val="center"/>
            <w:hideMark/>
          </w:tcPr>
          <w:p w14:paraId="08011403" w14:textId="77777777" w:rsidR="003B31CD" w:rsidRPr="003B31CD" w:rsidRDefault="003B31CD" w:rsidP="003B31CD">
            <w:pPr>
              <w:spacing w:after="0"/>
              <w:jc w:val="center"/>
              <w:rPr>
                <w:color w:val="000000"/>
                <w:szCs w:val="20"/>
                <w:lang w:eastAsia="ru-RU"/>
              </w:rPr>
            </w:pPr>
            <w:r w:rsidRPr="003B31CD">
              <w:rPr>
                <w:color w:val="000000"/>
                <w:szCs w:val="20"/>
                <w:lang w:eastAsia="ru-RU"/>
              </w:rPr>
              <w:t>1977</w:t>
            </w:r>
          </w:p>
        </w:tc>
        <w:tc>
          <w:tcPr>
            <w:tcW w:w="2411" w:type="dxa"/>
            <w:noWrap/>
            <w:vAlign w:val="center"/>
            <w:hideMark/>
          </w:tcPr>
          <w:p w14:paraId="2C6970A3" w14:textId="77777777" w:rsidR="003B31CD" w:rsidRPr="003B31CD" w:rsidRDefault="003B31CD" w:rsidP="003B31CD">
            <w:pPr>
              <w:spacing w:after="0"/>
              <w:jc w:val="center"/>
              <w:rPr>
                <w:color w:val="000000"/>
                <w:szCs w:val="20"/>
                <w:lang w:eastAsia="ru-RU"/>
              </w:rPr>
            </w:pPr>
            <w:r w:rsidRPr="003B31CD">
              <w:rPr>
                <w:color w:val="000000"/>
                <w:szCs w:val="20"/>
                <w:lang w:eastAsia="ru-RU"/>
              </w:rPr>
              <w:t>н/д</w:t>
            </w:r>
          </w:p>
        </w:tc>
        <w:tc>
          <w:tcPr>
            <w:tcW w:w="2260" w:type="dxa"/>
            <w:noWrap/>
            <w:vAlign w:val="center"/>
            <w:hideMark/>
          </w:tcPr>
          <w:p w14:paraId="6412E3DF" w14:textId="77777777" w:rsidR="003B31CD" w:rsidRPr="003B31CD" w:rsidRDefault="003B31CD" w:rsidP="003B31CD">
            <w:pPr>
              <w:spacing w:after="0"/>
              <w:jc w:val="center"/>
              <w:rPr>
                <w:color w:val="000000"/>
                <w:szCs w:val="20"/>
                <w:lang w:eastAsia="ru-RU"/>
              </w:rPr>
            </w:pPr>
            <w:r w:rsidRPr="003B31CD">
              <w:rPr>
                <w:color w:val="000000"/>
                <w:szCs w:val="20"/>
                <w:lang w:eastAsia="ru-RU"/>
              </w:rPr>
              <w:t xml:space="preserve">Насос ЭЦВ 6-10-110, </w:t>
            </w:r>
            <w:r w:rsidRPr="003B31CD">
              <w:rPr>
                <w:color w:val="000000"/>
                <w:szCs w:val="20"/>
                <w:lang w:eastAsia="ru-RU"/>
              </w:rPr>
              <w:lastRenderedPageBreak/>
              <w:t>10м3/ч</w:t>
            </w:r>
          </w:p>
        </w:tc>
        <w:tc>
          <w:tcPr>
            <w:tcW w:w="2050" w:type="dxa"/>
            <w:noWrap/>
            <w:vAlign w:val="center"/>
            <w:hideMark/>
          </w:tcPr>
          <w:p w14:paraId="43BCC6DE" w14:textId="77777777" w:rsidR="003B31CD" w:rsidRPr="003B31CD" w:rsidRDefault="003B31CD" w:rsidP="003B31CD">
            <w:pPr>
              <w:spacing w:after="0"/>
              <w:jc w:val="center"/>
              <w:rPr>
                <w:color w:val="000000"/>
                <w:szCs w:val="20"/>
                <w:lang w:eastAsia="ru-RU"/>
              </w:rPr>
            </w:pPr>
            <w:r w:rsidRPr="003B31CD">
              <w:rPr>
                <w:color w:val="000000"/>
                <w:szCs w:val="20"/>
                <w:lang w:eastAsia="ru-RU"/>
              </w:rPr>
              <w:lastRenderedPageBreak/>
              <w:t xml:space="preserve">Труба </w:t>
            </w:r>
            <w:r w:rsidRPr="003B31CD">
              <w:rPr>
                <w:color w:val="000000"/>
                <w:szCs w:val="20"/>
                <w:lang w:eastAsia="ru-RU"/>
              </w:rPr>
              <w:lastRenderedPageBreak/>
              <w:t>водоподъемная, наружным диаметром 57 мм</w:t>
            </w:r>
          </w:p>
        </w:tc>
        <w:tc>
          <w:tcPr>
            <w:tcW w:w="2216" w:type="dxa"/>
            <w:noWrap/>
            <w:vAlign w:val="center"/>
            <w:hideMark/>
          </w:tcPr>
          <w:p w14:paraId="3C25F8DB" w14:textId="77777777" w:rsidR="003B31CD" w:rsidRPr="003B31CD" w:rsidRDefault="003B31CD" w:rsidP="003B31CD">
            <w:pPr>
              <w:spacing w:after="0"/>
              <w:jc w:val="center"/>
              <w:rPr>
                <w:color w:val="000000"/>
                <w:szCs w:val="20"/>
                <w:lang w:eastAsia="ru-RU"/>
              </w:rPr>
            </w:pPr>
            <w:r w:rsidRPr="003B31CD">
              <w:rPr>
                <w:color w:val="000000"/>
                <w:szCs w:val="20"/>
                <w:lang w:eastAsia="ru-RU"/>
              </w:rPr>
              <w:lastRenderedPageBreak/>
              <w:t xml:space="preserve">Оборудование в </w:t>
            </w:r>
            <w:r w:rsidRPr="003B31CD">
              <w:rPr>
                <w:color w:val="000000"/>
                <w:szCs w:val="20"/>
                <w:lang w:eastAsia="ru-RU"/>
              </w:rPr>
              <w:lastRenderedPageBreak/>
              <w:t>работе. Глубинный насос в рабочем состоянии</w:t>
            </w:r>
          </w:p>
        </w:tc>
        <w:tc>
          <w:tcPr>
            <w:tcW w:w="1035" w:type="dxa"/>
            <w:noWrap/>
            <w:vAlign w:val="center"/>
            <w:hideMark/>
          </w:tcPr>
          <w:p w14:paraId="17C8CAF8" w14:textId="4B6B7B35" w:rsidR="003B31CD" w:rsidRPr="003B31CD" w:rsidRDefault="00FE035D" w:rsidP="003B31CD">
            <w:pPr>
              <w:spacing w:after="0"/>
              <w:jc w:val="center"/>
              <w:rPr>
                <w:color w:val="000000"/>
                <w:szCs w:val="20"/>
                <w:lang w:eastAsia="ru-RU"/>
              </w:rPr>
            </w:pPr>
            <w:r>
              <w:rPr>
                <w:color w:val="000000"/>
                <w:szCs w:val="20"/>
                <w:lang w:eastAsia="ru-RU"/>
              </w:rPr>
              <w:lastRenderedPageBreak/>
              <w:t>55%</w:t>
            </w:r>
          </w:p>
        </w:tc>
      </w:tr>
      <w:tr w:rsidR="003B31CD" w:rsidRPr="003B31CD" w14:paraId="038DC930" w14:textId="77777777" w:rsidTr="00703F07">
        <w:trPr>
          <w:trHeight w:val="300"/>
        </w:trPr>
        <w:tc>
          <w:tcPr>
            <w:tcW w:w="1861" w:type="dxa"/>
            <w:shd w:val="clear" w:color="auto" w:fill="auto"/>
            <w:noWrap/>
            <w:hideMark/>
          </w:tcPr>
          <w:p w14:paraId="039A0CEC" w14:textId="77777777" w:rsidR="003B31CD" w:rsidRPr="00703F07" w:rsidRDefault="003B31CD" w:rsidP="009D483D">
            <w:pPr>
              <w:spacing w:after="0"/>
              <w:rPr>
                <w:color w:val="000000"/>
                <w:szCs w:val="20"/>
                <w:lang w:eastAsia="ru-RU"/>
              </w:rPr>
            </w:pPr>
            <w:r w:rsidRPr="00703F07">
              <w:rPr>
                <w:color w:val="000000"/>
                <w:szCs w:val="20"/>
                <w:lang w:eastAsia="ru-RU"/>
              </w:rPr>
              <w:lastRenderedPageBreak/>
              <w:t>Водонапорная башня</w:t>
            </w:r>
          </w:p>
        </w:tc>
        <w:tc>
          <w:tcPr>
            <w:tcW w:w="1240" w:type="dxa"/>
            <w:noWrap/>
            <w:vAlign w:val="center"/>
            <w:hideMark/>
          </w:tcPr>
          <w:p w14:paraId="47EE6112" w14:textId="77777777" w:rsidR="003B31CD" w:rsidRPr="003B31CD" w:rsidRDefault="003B31CD" w:rsidP="003B31CD">
            <w:pPr>
              <w:spacing w:after="0"/>
              <w:jc w:val="center"/>
              <w:rPr>
                <w:color w:val="000000"/>
                <w:szCs w:val="20"/>
                <w:lang w:eastAsia="ru-RU"/>
              </w:rPr>
            </w:pPr>
            <w:r w:rsidRPr="003B31CD">
              <w:rPr>
                <w:color w:val="000000"/>
                <w:szCs w:val="20"/>
                <w:lang w:eastAsia="ru-RU"/>
              </w:rPr>
              <w:t>1977</w:t>
            </w:r>
          </w:p>
        </w:tc>
        <w:tc>
          <w:tcPr>
            <w:tcW w:w="1528" w:type="dxa"/>
            <w:noWrap/>
            <w:vAlign w:val="center"/>
            <w:hideMark/>
          </w:tcPr>
          <w:p w14:paraId="1F0ED73E" w14:textId="77777777" w:rsidR="003B31CD" w:rsidRPr="003B31CD" w:rsidRDefault="003B31CD" w:rsidP="003B31CD">
            <w:pPr>
              <w:spacing w:after="0"/>
              <w:jc w:val="center"/>
              <w:rPr>
                <w:color w:val="000000"/>
                <w:szCs w:val="20"/>
                <w:lang w:eastAsia="ru-RU"/>
              </w:rPr>
            </w:pPr>
            <w:r w:rsidRPr="003B31CD">
              <w:rPr>
                <w:color w:val="000000"/>
                <w:szCs w:val="20"/>
                <w:lang w:eastAsia="ru-RU"/>
              </w:rPr>
              <w:t>1977</w:t>
            </w:r>
          </w:p>
        </w:tc>
        <w:tc>
          <w:tcPr>
            <w:tcW w:w="2411" w:type="dxa"/>
            <w:noWrap/>
            <w:vAlign w:val="center"/>
            <w:hideMark/>
          </w:tcPr>
          <w:p w14:paraId="176427FD" w14:textId="77777777" w:rsidR="003B31CD" w:rsidRPr="003B31CD" w:rsidRDefault="003B31CD" w:rsidP="003B31CD">
            <w:pPr>
              <w:spacing w:after="0"/>
              <w:jc w:val="center"/>
              <w:rPr>
                <w:color w:val="000000"/>
                <w:szCs w:val="20"/>
                <w:lang w:eastAsia="ru-RU"/>
              </w:rPr>
            </w:pPr>
            <w:r w:rsidRPr="003B31CD">
              <w:rPr>
                <w:color w:val="000000"/>
                <w:szCs w:val="20"/>
                <w:lang w:eastAsia="ru-RU"/>
              </w:rPr>
              <w:t>2018 –капитальный ремонт водонапорной башни с заменой ёмкости V 12 куб.м.                         1346,26 тыс.руб.   ООО «ЕвроСтрой»</w:t>
            </w:r>
          </w:p>
        </w:tc>
        <w:tc>
          <w:tcPr>
            <w:tcW w:w="2260" w:type="dxa"/>
            <w:noWrap/>
            <w:vAlign w:val="center"/>
            <w:hideMark/>
          </w:tcPr>
          <w:p w14:paraId="785ECCCE"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050" w:type="dxa"/>
            <w:noWrap/>
            <w:vAlign w:val="center"/>
            <w:hideMark/>
          </w:tcPr>
          <w:p w14:paraId="67E3E801" w14:textId="77777777" w:rsidR="003B31CD" w:rsidRPr="003B31CD" w:rsidRDefault="003B31CD" w:rsidP="003B31CD">
            <w:pPr>
              <w:spacing w:after="0"/>
              <w:jc w:val="center"/>
              <w:rPr>
                <w:color w:val="000000"/>
                <w:szCs w:val="20"/>
                <w:lang w:eastAsia="ru-RU"/>
              </w:rPr>
            </w:pPr>
            <w:r w:rsidRPr="003B31CD">
              <w:rPr>
                <w:color w:val="000000"/>
                <w:szCs w:val="20"/>
                <w:lang w:eastAsia="ru-RU"/>
              </w:rPr>
              <w:t xml:space="preserve">Емкость 12 куб.м.                        </w:t>
            </w:r>
          </w:p>
        </w:tc>
        <w:tc>
          <w:tcPr>
            <w:tcW w:w="2216" w:type="dxa"/>
            <w:noWrap/>
            <w:vAlign w:val="center"/>
            <w:hideMark/>
          </w:tcPr>
          <w:p w14:paraId="2D48613B" w14:textId="77777777" w:rsidR="003B31CD" w:rsidRPr="003B31CD" w:rsidRDefault="003B31CD" w:rsidP="003B31CD">
            <w:pPr>
              <w:spacing w:after="0"/>
              <w:jc w:val="center"/>
              <w:rPr>
                <w:color w:val="000000"/>
                <w:szCs w:val="20"/>
                <w:lang w:eastAsia="ru-RU"/>
              </w:rPr>
            </w:pPr>
            <w:r w:rsidRPr="003B31CD">
              <w:rPr>
                <w:color w:val="000000"/>
                <w:szCs w:val="20"/>
                <w:lang w:eastAsia="ru-RU"/>
              </w:rPr>
              <w:t>Удовлетворительное состояние</w:t>
            </w:r>
          </w:p>
        </w:tc>
        <w:tc>
          <w:tcPr>
            <w:tcW w:w="1035" w:type="dxa"/>
            <w:noWrap/>
            <w:vAlign w:val="center"/>
            <w:hideMark/>
          </w:tcPr>
          <w:p w14:paraId="4CC6D95E" w14:textId="3297910F" w:rsidR="003B31CD" w:rsidRPr="003B31CD" w:rsidRDefault="00FE035D" w:rsidP="003B31CD">
            <w:pPr>
              <w:spacing w:after="0"/>
              <w:jc w:val="center"/>
              <w:rPr>
                <w:color w:val="000000"/>
                <w:szCs w:val="20"/>
                <w:lang w:eastAsia="ru-RU"/>
              </w:rPr>
            </w:pPr>
            <w:r>
              <w:rPr>
                <w:color w:val="000000"/>
                <w:szCs w:val="20"/>
                <w:lang w:eastAsia="ru-RU"/>
              </w:rPr>
              <w:t>25%</w:t>
            </w:r>
          </w:p>
        </w:tc>
      </w:tr>
      <w:tr w:rsidR="003B31CD" w:rsidRPr="003B31CD" w14:paraId="741636FC" w14:textId="77777777" w:rsidTr="00703F07">
        <w:trPr>
          <w:trHeight w:val="300"/>
        </w:trPr>
        <w:tc>
          <w:tcPr>
            <w:tcW w:w="1861" w:type="dxa"/>
            <w:shd w:val="clear" w:color="auto" w:fill="auto"/>
            <w:noWrap/>
            <w:hideMark/>
          </w:tcPr>
          <w:p w14:paraId="716BE856" w14:textId="77777777" w:rsidR="003B31CD" w:rsidRPr="00703F07" w:rsidRDefault="003B31CD" w:rsidP="009D483D">
            <w:pPr>
              <w:spacing w:after="0"/>
              <w:rPr>
                <w:color w:val="000000"/>
                <w:szCs w:val="20"/>
                <w:lang w:eastAsia="ru-RU"/>
              </w:rPr>
            </w:pPr>
            <w:r w:rsidRPr="00703F07">
              <w:rPr>
                <w:color w:val="000000"/>
                <w:szCs w:val="20"/>
                <w:lang w:eastAsia="ru-RU"/>
              </w:rPr>
              <w:t>Водопроводная сеть</w:t>
            </w:r>
          </w:p>
        </w:tc>
        <w:tc>
          <w:tcPr>
            <w:tcW w:w="1240" w:type="dxa"/>
            <w:noWrap/>
            <w:vAlign w:val="center"/>
            <w:hideMark/>
          </w:tcPr>
          <w:p w14:paraId="53BD2A65" w14:textId="77777777" w:rsidR="003B31CD" w:rsidRPr="003B31CD" w:rsidRDefault="003B31CD" w:rsidP="003B31CD">
            <w:pPr>
              <w:spacing w:after="0"/>
              <w:jc w:val="center"/>
              <w:rPr>
                <w:color w:val="000000"/>
                <w:szCs w:val="20"/>
                <w:lang w:eastAsia="ru-RU"/>
              </w:rPr>
            </w:pPr>
            <w:r w:rsidRPr="003B31CD">
              <w:rPr>
                <w:color w:val="000000"/>
                <w:szCs w:val="20"/>
                <w:lang w:eastAsia="ru-RU"/>
              </w:rPr>
              <w:t>1977</w:t>
            </w:r>
          </w:p>
        </w:tc>
        <w:tc>
          <w:tcPr>
            <w:tcW w:w="1528" w:type="dxa"/>
            <w:noWrap/>
            <w:vAlign w:val="center"/>
            <w:hideMark/>
          </w:tcPr>
          <w:p w14:paraId="1B1047F9" w14:textId="77777777" w:rsidR="003B31CD" w:rsidRPr="003B31CD" w:rsidRDefault="003B31CD" w:rsidP="003B31CD">
            <w:pPr>
              <w:spacing w:after="0"/>
              <w:jc w:val="center"/>
              <w:rPr>
                <w:color w:val="000000"/>
                <w:szCs w:val="20"/>
                <w:lang w:eastAsia="ru-RU"/>
              </w:rPr>
            </w:pPr>
            <w:r w:rsidRPr="003B31CD">
              <w:rPr>
                <w:color w:val="000000"/>
                <w:szCs w:val="20"/>
                <w:lang w:eastAsia="ru-RU"/>
              </w:rPr>
              <w:t>1977</w:t>
            </w:r>
          </w:p>
        </w:tc>
        <w:tc>
          <w:tcPr>
            <w:tcW w:w="2411" w:type="dxa"/>
            <w:noWrap/>
            <w:vAlign w:val="center"/>
            <w:hideMark/>
          </w:tcPr>
          <w:p w14:paraId="5AA5E8C8" w14:textId="77777777" w:rsidR="003B31CD" w:rsidRPr="003B31CD" w:rsidRDefault="003B31CD" w:rsidP="003B31CD">
            <w:pPr>
              <w:spacing w:after="0"/>
              <w:jc w:val="center"/>
              <w:rPr>
                <w:color w:val="000000"/>
                <w:szCs w:val="20"/>
                <w:lang w:eastAsia="ru-RU"/>
              </w:rPr>
            </w:pPr>
            <w:r w:rsidRPr="003B31CD">
              <w:rPr>
                <w:color w:val="000000"/>
                <w:szCs w:val="20"/>
                <w:lang w:eastAsia="ru-RU"/>
              </w:rPr>
              <w:t>2009г -98 м сталь, от здания по ул. Пролетарская, д.46 к жилым домам по ул. Пролетарская, д.48, д.50, д.52, д.37А;</w:t>
            </w:r>
          </w:p>
        </w:tc>
        <w:tc>
          <w:tcPr>
            <w:tcW w:w="2260" w:type="dxa"/>
            <w:noWrap/>
            <w:vAlign w:val="center"/>
            <w:hideMark/>
          </w:tcPr>
          <w:p w14:paraId="29E02BE1" w14:textId="77777777" w:rsidR="003B31CD" w:rsidRPr="003B31CD" w:rsidRDefault="003B31CD" w:rsidP="003B31CD">
            <w:pPr>
              <w:spacing w:after="0"/>
              <w:jc w:val="center"/>
              <w:rPr>
                <w:color w:val="000000"/>
                <w:szCs w:val="20"/>
                <w:lang w:eastAsia="ru-RU"/>
              </w:rPr>
            </w:pPr>
            <w:r w:rsidRPr="003B31CD">
              <w:rPr>
                <w:color w:val="000000"/>
                <w:szCs w:val="20"/>
                <w:lang w:eastAsia="ru-RU"/>
              </w:rPr>
              <w:t>Запорная арматура – задвижки , вентиля – 20, 25, 50 мм</w:t>
            </w:r>
          </w:p>
        </w:tc>
        <w:tc>
          <w:tcPr>
            <w:tcW w:w="2050" w:type="dxa"/>
            <w:noWrap/>
            <w:vAlign w:val="center"/>
            <w:hideMark/>
          </w:tcPr>
          <w:p w14:paraId="18002DCF" w14:textId="77777777" w:rsidR="003B31CD" w:rsidRPr="003B31CD" w:rsidRDefault="003B31CD" w:rsidP="003B31CD">
            <w:pPr>
              <w:spacing w:after="0"/>
              <w:jc w:val="center"/>
              <w:rPr>
                <w:color w:val="000000"/>
                <w:szCs w:val="20"/>
                <w:lang w:eastAsia="ru-RU"/>
              </w:rPr>
            </w:pPr>
            <w:r w:rsidRPr="003B31CD">
              <w:rPr>
                <w:color w:val="000000"/>
                <w:szCs w:val="20"/>
                <w:lang w:eastAsia="ru-RU"/>
              </w:rPr>
              <w:t>Протяженность – 250м; из них сталь -200м; полипропилен – 50 м</w:t>
            </w:r>
          </w:p>
        </w:tc>
        <w:tc>
          <w:tcPr>
            <w:tcW w:w="2216" w:type="dxa"/>
            <w:noWrap/>
            <w:vAlign w:val="center"/>
            <w:hideMark/>
          </w:tcPr>
          <w:p w14:paraId="59EA1439" w14:textId="77777777" w:rsidR="003B31CD" w:rsidRPr="003B31CD" w:rsidRDefault="003B31CD" w:rsidP="003B31CD">
            <w:pPr>
              <w:spacing w:after="0"/>
              <w:jc w:val="center"/>
              <w:rPr>
                <w:color w:val="000000"/>
                <w:szCs w:val="20"/>
                <w:lang w:eastAsia="ru-RU"/>
              </w:rPr>
            </w:pPr>
            <w:r w:rsidRPr="003B31CD">
              <w:rPr>
                <w:color w:val="000000"/>
                <w:szCs w:val="20"/>
                <w:lang w:eastAsia="ru-RU"/>
              </w:rPr>
              <w:t>Водопровод находится в удовлетворительном состоянии</w:t>
            </w:r>
          </w:p>
        </w:tc>
        <w:tc>
          <w:tcPr>
            <w:tcW w:w="1035" w:type="dxa"/>
            <w:noWrap/>
            <w:vAlign w:val="center"/>
            <w:hideMark/>
          </w:tcPr>
          <w:p w14:paraId="0416A720" w14:textId="4A2E9485" w:rsidR="003B31CD" w:rsidRPr="003B31CD" w:rsidRDefault="00FE035D" w:rsidP="003B31CD">
            <w:pPr>
              <w:spacing w:after="0"/>
              <w:jc w:val="center"/>
              <w:rPr>
                <w:color w:val="000000"/>
                <w:szCs w:val="20"/>
                <w:lang w:eastAsia="ru-RU"/>
              </w:rPr>
            </w:pPr>
            <w:r>
              <w:rPr>
                <w:color w:val="000000"/>
                <w:szCs w:val="20"/>
                <w:lang w:eastAsia="ru-RU"/>
              </w:rPr>
              <w:t>60%</w:t>
            </w:r>
          </w:p>
        </w:tc>
      </w:tr>
      <w:tr w:rsidR="003B31CD" w:rsidRPr="003B31CD" w14:paraId="5B05F2A1" w14:textId="77777777" w:rsidTr="00703F07">
        <w:trPr>
          <w:trHeight w:val="300"/>
        </w:trPr>
        <w:tc>
          <w:tcPr>
            <w:tcW w:w="14601" w:type="dxa"/>
            <w:gridSpan w:val="8"/>
            <w:shd w:val="clear" w:color="auto" w:fill="auto"/>
            <w:noWrap/>
            <w:vAlign w:val="bottom"/>
            <w:hideMark/>
          </w:tcPr>
          <w:p w14:paraId="134862E0" w14:textId="577EF6BF" w:rsidR="003B31CD" w:rsidRPr="00703F07" w:rsidRDefault="003B31CD" w:rsidP="003B31CD">
            <w:pPr>
              <w:spacing w:after="0"/>
              <w:rPr>
                <w:color w:val="000000"/>
                <w:szCs w:val="20"/>
                <w:lang w:eastAsia="ru-RU"/>
              </w:rPr>
            </w:pPr>
            <w:r w:rsidRPr="00703F07">
              <w:rPr>
                <w:color w:val="000000"/>
                <w:szCs w:val="20"/>
                <w:lang w:eastAsia="ru-RU"/>
              </w:rPr>
              <w:t xml:space="preserve">Объект системы централизованного холодного водоснабжения водонапорной башни расположенной по адресу: Красноярский край, </w:t>
            </w:r>
            <w:r w:rsidR="002A0A37" w:rsidRPr="00703F07">
              <w:rPr>
                <w:color w:val="000000"/>
                <w:szCs w:val="20"/>
                <w:lang w:eastAsia="ru-RU"/>
              </w:rPr>
              <w:t>Дзержинско-Тасеевский МО</w:t>
            </w:r>
            <w:r w:rsidRPr="00703F07">
              <w:rPr>
                <w:color w:val="000000"/>
                <w:szCs w:val="20"/>
                <w:lang w:eastAsia="ru-RU"/>
              </w:rPr>
              <w:t>,  с. Тасеево, ул. Новый Квартал, д.24а, стр.1</w:t>
            </w:r>
          </w:p>
        </w:tc>
      </w:tr>
      <w:tr w:rsidR="003B31CD" w:rsidRPr="003B31CD" w14:paraId="3B041DC8" w14:textId="77777777" w:rsidTr="00703F07">
        <w:trPr>
          <w:trHeight w:val="300"/>
        </w:trPr>
        <w:tc>
          <w:tcPr>
            <w:tcW w:w="1861" w:type="dxa"/>
            <w:shd w:val="clear" w:color="auto" w:fill="auto"/>
            <w:noWrap/>
            <w:hideMark/>
          </w:tcPr>
          <w:p w14:paraId="0E3A00BA" w14:textId="77777777" w:rsidR="003B31CD" w:rsidRPr="00703F07" w:rsidRDefault="003B31CD" w:rsidP="007B08E7">
            <w:pPr>
              <w:spacing w:after="0"/>
              <w:rPr>
                <w:color w:val="000000"/>
                <w:szCs w:val="20"/>
                <w:lang w:eastAsia="ru-RU"/>
              </w:rPr>
            </w:pPr>
            <w:r w:rsidRPr="00703F07">
              <w:rPr>
                <w:color w:val="000000"/>
                <w:szCs w:val="20"/>
                <w:lang w:eastAsia="ru-RU"/>
              </w:rPr>
              <w:t>Скважина</w:t>
            </w:r>
          </w:p>
        </w:tc>
        <w:tc>
          <w:tcPr>
            <w:tcW w:w="1240" w:type="dxa"/>
            <w:noWrap/>
            <w:vAlign w:val="center"/>
            <w:hideMark/>
          </w:tcPr>
          <w:p w14:paraId="623AAB2C" w14:textId="77777777" w:rsidR="003B31CD" w:rsidRPr="003B31CD" w:rsidRDefault="003B31CD" w:rsidP="003B31CD">
            <w:pPr>
              <w:spacing w:after="0"/>
              <w:jc w:val="center"/>
              <w:rPr>
                <w:color w:val="000000"/>
                <w:szCs w:val="20"/>
                <w:lang w:eastAsia="ru-RU"/>
              </w:rPr>
            </w:pPr>
            <w:r w:rsidRPr="003B31CD">
              <w:rPr>
                <w:color w:val="000000"/>
                <w:szCs w:val="20"/>
                <w:lang w:eastAsia="ru-RU"/>
              </w:rPr>
              <w:t>1981</w:t>
            </w:r>
          </w:p>
        </w:tc>
        <w:tc>
          <w:tcPr>
            <w:tcW w:w="1528" w:type="dxa"/>
            <w:noWrap/>
            <w:vAlign w:val="center"/>
            <w:hideMark/>
          </w:tcPr>
          <w:p w14:paraId="7FC59B62" w14:textId="77777777" w:rsidR="003B31CD" w:rsidRPr="003B31CD" w:rsidRDefault="003B31CD" w:rsidP="003B31CD">
            <w:pPr>
              <w:spacing w:after="0"/>
              <w:jc w:val="center"/>
              <w:rPr>
                <w:color w:val="000000"/>
                <w:szCs w:val="20"/>
                <w:lang w:eastAsia="ru-RU"/>
              </w:rPr>
            </w:pPr>
            <w:r w:rsidRPr="003B31CD">
              <w:rPr>
                <w:color w:val="000000"/>
                <w:szCs w:val="20"/>
                <w:lang w:eastAsia="ru-RU"/>
              </w:rPr>
              <w:t>1981</w:t>
            </w:r>
          </w:p>
        </w:tc>
        <w:tc>
          <w:tcPr>
            <w:tcW w:w="2411" w:type="dxa"/>
            <w:noWrap/>
            <w:vAlign w:val="center"/>
            <w:hideMark/>
          </w:tcPr>
          <w:p w14:paraId="5AE70E17"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260" w:type="dxa"/>
            <w:noWrap/>
            <w:vAlign w:val="center"/>
            <w:hideMark/>
          </w:tcPr>
          <w:p w14:paraId="6D145C33" w14:textId="77777777" w:rsidR="003B31CD" w:rsidRPr="003B31CD" w:rsidRDefault="003B31CD" w:rsidP="003B31CD">
            <w:pPr>
              <w:spacing w:after="0"/>
              <w:jc w:val="center"/>
              <w:rPr>
                <w:color w:val="000000"/>
                <w:szCs w:val="20"/>
                <w:lang w:eastAsia="ru-RU"/>
              </w:rPr>
            </w:pPr>
            <w:r w:rsidRPr="003B31CD">
              <w:rPr>
                <w:color w:val="000000"/>
                <w:szCs w:val="20"/>
                <w:lang w:eastAsia="ru-RU"/>
              </w:rPr>
              <w:t>Насос ЭЦВ 6-10-110, 10м3/ч</w:t>
            </w:r>
          </w:p>
        </w:tc>
        <w:tc>
          <w:tcPr>
            <w:tcW w:w="2050" w:type="dxa"/>
            <w:noWrap/>
            <w:vAlign w:val="center"/>
            <w:hideMark/>
          </w:tcPr>
          <w:p w14:paraId="4121F42F" w14:textId="77777777" w:rsidR="003B31CD" w:rsidRPr="003B31CD" w:rsidRDefault="003B31CD" w:rsidP="003B31CD">
            <w:pPr>
              <w:spacing w:after="0"/>
              <w:jc w:val="center"/>
              <w:rPr>
                <w:color w:val="000000"/>
                <w:szCs w:val="20"/>
                <w:lang w:eastAsia="ru-RU"/>
              </w:rPr>
            </w:pPr>
            <w:r w:rsidRPr="003B31CD">
              <w:rPr>
                <w:color w:val="000000"/>
                <w:szCs w:val="20"/>
                <w:lang w:eastAsia="ru-RU"/>
              </w:rPr>
              <w:t>Труба водоподъемная, наружным диаметром 57 мм</w:t>
            </w:r>
          </w:p>
        </w:tc>
        <w:tc>
          <w:tcPr>
            <w:tcW w:w="2216" w:type="dxa"/>
            <w:noWrap/>
            <w:vAlign w:val="center"/>
            <w:hideMark/>
          </w:tcPr>
          <w:p w14:paraId="4EA17907" w14:textId="77777777" w:rsidR="003B31CD" w:rsidRPr="003B31CD" w:rsidRDefault="003B31CD" w:rsidP="003B31CD">
            <w:pPr>
              <w:spacing w:after="0"/>
              <w:jc w:val="center"/>
              <w:rPr>
                <w:color w:val="000000"/>
                <w:szCs w:val="20"/>
                <w:lang w:eastAsia="ru-RU"/>
              </w:rPr>
            </w:pPr>
            <w:r w:rsidRPr="003B31CD">
              <w:rPr>
                <w:color w:val="000000"/>
                <w:szCs w:val="20"/>
                <w:lang w:eastAsia="ru-RU"/>
              </w:rPr>
              <w:t>Оборудование в работе. Глубинный насос в рабочем состоянии</w:t>
            </w:r>
          </w:p>
        </w:tc>
        <w:tc>
          <w:tcPr>
            <w:tcW w:w="1035" w:type="dxa"/>
            <w:noWrap/>
            <w:vAlign w:val="center"/>
            <w:hideMark/>
          </w:tcPr>
          <w:p w14:paraId="23ACE619" w14:textId="5F06AFF9" w:rsidR="003B31CD" w:rsidRPr="003B31CD" w:rsidRDefault="00FE035D" w:rsidP="003B31CD">
            <w:pPr>
              <w:spacing w:after="0"/>
              <w:jc w:val="center"/>
              <w:rPr>
                <w:color w:val="000000"/>
                <w:szCs w:val="20"/>
                <w:lang w:eastAsia="ru-RU"/>
              </w:rPr>
            </w:pPr>
            <w:r>
              <w:rPr>
                <w:color w:val="000000"/>
                <w:szCs w:val="20"/>
                <w:lang w:eastAsia="ru-RU"/>
              </w:rPr>
              <w:t>55%</w:t>
            </w:r>
          </w:p>
        </w:tc>
      </w:tr>
      <w:tr w:rsidR="003B31CD" w:rsidRPr="003B31CD" w14:paraId="36EF4DBF" w14:textId="77777777" w:rsidTr="00703F07">
        <w:trPr>
          <w:trHeight w:val="300"/>
        </w:trPr>
        <w:tc>
          <w:tcPr>
            <w:tcW w:w="1861" w:type="dxa"/>
            <w:shd w:val="clear" w:color="auto" w:fill="auto"/>
            <w:noWrap/>
            <w:hideMark/>
          </w:tcPr>
          <w:p w14:paraId="27F74D30" w14:textId="77777777" w:rsidR="003B31CD" w:rsidRPr="00703F07" w:rsidRDefault="003B31CD" w:rsidP="007B08E7">
            <w:pPr>
              <w:spacing w:after="0"/>
              <w:rPr>
                <w:color w:val="000000"/>
                <w:szCs w:val="20"/>
                <w:lang w:eastAsia="ru-RU"/>
              </w:rPr>
            </w:pPr>
            <w:r w:rsidRPr="00703F07">
              <w:rPr>
                <w:color w:val="000000"/>
                <w:szCs w:val="20"/>
                <w:lang w:eastAsia="ru-RU"/>
              </w:rPr>
              <w:t>Водонапорная башня</w:t>
            </w:r>
          </w:p>
        </w:tc>
        <w:tc>
          <w:tcPr>
            <w:tcW w:w="1240" w:type="dxa"/>
            <w:noWrap/>
            <w:vAlign w:val="center"/>
            <w:hideMark/>
          </w:tcPr>
          <w:p w14:paraId="5558E182" w14:textId="77777777" w:rsidR="003B31CD" w:rsidRPr="003B31CD" w:rsidRDefault="003B31CD" w:rsidP="003B31CD">
            <w:pPr>
              <w:spacing w:after="0"/>
              <w:jc w:val="center"/>
              <w:rPr>
                <w:color w:val="000000"/>
                <w:szCs w:val="20"/>
                <w:lang w:eastAsia="ru-RU"/>
              </w:rPr>
            </w:pPr>
            <w:r w:rsidRPr="003B31CD">
              <w:rPr>
                <w:color w:val="000000"/>
                <w:szCs w:val="20"/>
                <w:lang w:eastAsia="ru-RU"/>
              </w:rPr>
              <w:t>1981</w:t>
            </w:r>
          </w:p>
        </w:tc>
        <w:tc>
          <w:tcPr>
            <w:tcW w:w="1528" w:type="dxa"/>
            <w:noWrap/>
            <w:vAlign w:val="center"/>
            <w:hideMark/>
          </w:tcPr>
          <w:p w14:paraId="4DD02579" w14:textId="77777777" w:rsidR="003B31CD" w:rsidRPr="003B31CD" w:rsidRDefault="003B31CD" w:rsidP="003B31CD">
            <w:pPr>
              <w:spacing w:after="0"/>
              <w:jc w:val="center"/>
              <w:rPr>
                <w:color w:val="000000"/>
                <w:szCs w:val="20"/>
                <w:lang w:eastAsia="ru-RU"/>
              </w:rPr>
            </w:pPr>
            <w:r w:rsidRPr="003B31CD">
              <w:rPr>
                <w:color w:val="000000"/>
                <w:szCs w:val="20"/>
                <w:lang w:eastAsia="ru-RU"/>
              </w:rPr>
              <w:t>1981</w:t>
            </w:r>
          </w:p>
        </w:tc>
        <w:tc>
          <w:tcPr>
            <w:tcW w:w="2411" w:type="dxa"/>
            <w:noWrap/>
            <w:vAlign w:val="center"/>
            <w:hideMark/>
          </w:tcPr>
          <w:p w14:paraId="453A665A" w14:textId="77777777" w:rsidR="003B31CD" w:rsidRPr="003B31CD" w:rsidRDefault="003B31CD" w:rsidP="003B31CD">
            <w:pPr>
              <w:spacing w:after="0"/>
              <w:jc w:val="center"/>
              <w:rPr>
                <w:color w:val="000000"/>
                <w:szCs w:val="20"/>
                <w:lang w:eastAsia="ru-RU"/>
              </w:rPr>
            </w:pPr>
            <w:r w:rsidRPr="003B31CD">
              <w:rPr>
                <w:color w:val="000000"/>
                <w:szCs w:val="20"/>
                <w:lang w:eastAsia="ru-RU"/>
              </w:rPr>
              <w:t>2011 г.-замена емкости, полная замена башни из бруса(18*18 см) и усиление фундамента</w:t>
            </w:r>
          </w:p>
        </w:tc>
        <w:tc>
          <w:tcPr>
            <w:tcW w:w="2260" w:type="dxa"/>
            <w:noWrap/>
            <w:vAlign w:val="center"/>
            <w:hideMark/>
          </w:tcPr>
          <w:p w14:paraId="6C756AE7"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050" w:type="dxa"/>
            <w:noWrap/>
            <w:vAlign w:val="center"/>
            <w:hideMark/>
          </w:tcPr>
          <w:p w14:paraId="6F930272" w14:textId="77777777" w:rsidR="003B31CD" w:rsidRPr="003B31CD" w:rsidRDefault="003B31CD" w:rsidP="003B31CD">
            <w:pPr>
              <w:spacing w:after="0"/>
              <w:jc w:val="center"/>
              <w:rPr>
                <w:color w:val="000000"/>
                <w:szCs w:val="20"/>
                <w:lang w:eastAsia="ru-RU"/>
              </w:rPr>
            </w:pPr>
            <w:r w:rsidRPr="003B31CD">
              <w:rPr>
                <w:color w:val="000000"/>
                <w:szCs w:val="20"/>
                <w:lang w:eastAsia="ru-RU"/>
              </w:rPr>
              <w:t>Емкость 18 м3</w:t>
            </w:r>
          </w:p>
        </w:tc>
        <w:tc>
          <w:tcPr>
            <w:tcW w:w="2216" w:type="dxa"/>
            <w:noWrap/>
            <w:vAlign w:val="center"/>
            <w:hideMark/>
          </w:tcPr>
          <w:p w14:paraId="75D1CA38" w14:textId="77777777" w:rsidR="003B31CD" w:rsidRPr="003B31CD" w:rsidRDefault="003B31CD" w:rsidP="003B31CD">
            <w:pPr>
              <w:spacing w:after="0"/>
              <w:jc w:val="center"/>
              <w:rPr>
                <w:color w:val="000000"/>
                <w:szCs w:val="20"/>
                <w:lang w:eastAsia="ru-RU"/>
              </w:rPr>
            </w:pPr>
            <w:r w:rsidRPr="003B31CD">
              <w:rPr>
                <w:color w:val="000000"/>
                <w:szCs w:val="20"/>
                <w:lang w:eastAsia="ru-RU"/>
              </w:rPr>
              <w:t>Удовлетворительное состояние</w:t>
            </w:r>
          </w:p>
        </w:tc>
        <w:tc>
          <w:tcPr>
            <w:tcW w:w="1035" w:type="dxa"/>
            <w:noWrap/>
            <w:vAlign w:val="center"/>
            <w:hideMark/>
          </w:tcPr>
          <w:p w14:paraId="0C47BB76" w14:textId="544675B2" w:rsidR="003B31CD" w:rsidRPr="003B31CD" w:rsidRDefault="00FE035D" w:rsidP="003B31CD">
            <w:pPr>
              <w:spacing w:after="0"/>
              <w:jc w:val="center"/>
              <w:rPr>
                <w:color w:val="000000"/>
                <w:szCs w:val="20"/>
                <w:lang w:eastAsia="ru-RU"/>
              </w:rPr>
            </w:pPr>
            <w:r>
              <w:rPr>
                <w:color w:val="000000"/>
                <w:szCs w:val="20"/>
                <w:lang w:eastAsia="ru-RU"/>
              </w:rPr>
              <w:t>50%</w:t>
            </w:r>
          </w:p>
        </w:tc>
      </w:tr>
      <w:tr w:rsidR="003B31CD" w:rsidRPr="003B31CD" w14:paraId="7F77CD31" w14:textId="77777777" w:rsidTr="00703F07">
        <w:trPr>
          <w:trHeight w:val="300"/>
        </w:trPr>
        <w:tc>
          <w:tcPr>
            <w:tcW w:w="1861" w:type="dxa"/>
            <w:shd w:val="clear" w:color="auto" w:fill="auto"/>
            <w:noWrap/>
            <w:hideMark/>
          </w:tcPr>
          <w:p w14:paraId="158674DA" w14:textId="77777777" w:rsidR="003B31CD" w:rsidRPr="00703F07" w:rsidRDefault="003B31CD" w:rsidP="007B08E7">
            <w:pPr>
              <w:spacing w:after="0"/>
              <w:rPr>
                <w:color w:val="000000"/>
                <w:szCs w:val="20"/>
                <w:lang w:eastAsia="ru-RU"/>
              </w:rPr>
            </w:pPr>
            <w:r w:rsidRPr="00703F07">
              <w:rPr>
                <w:color w:val="000000"/>
                <w:szCs w:val="20"/>
                <w:lang w:eastAsia="ru-RU"/>
              </w:rPr>
              <w:t>Водопроводная сеть</w:t>
            </w:r>
          </w:p>
        </w:tc>
        <w:tc>
          <w:tcPr>
            <w:tcW w:w="1240" w:type="dxa"/>
            <w:noWrap/>
            <w:vAlign w:val="center"/>
            <w:hideMark/>
          </w:tcPr>
          <w:p w14:paraId="623D8837" w14:textId="77777777" w:rsidR="003B31CD" w:rsidRPr="003B31CD" w:rsidRDefault="003B31CD" w:rsidP="003B31CD">
            <w:pPr>
              <w:spacing w:after="0"/>
              <w:jc w:val="center"/>
              <w:rPr>
                <w:color w:val="000000"/>
                <w:szCs w:val="20"/>
                <w:lang w:eastAsia="ru-RU"/>
              </w:rPr>
            </w:pPr>
            <w:r w:rsidRPr="003B31CD">
              <w:rPr>
                <w:color w:val="000000"/>
                <w:szCs w:val="20"/>
                <w:lang w:eastAsia="ru-RU"/>
              </w:rPr>
              <w:t>1981</w:t>
            </w:r>
          </w:p>
        </w:tc>
        <w:tc>
          <w:tcPr>
            <w:tcW w:w="1528" w:type="dxa"/>
            <w:noWrap/>
            <w:vAlign w:val="center"/>
            <w:hideMark/>
          </w:tcPr>
          <w:p w14:paraId="6D9F8895" w14:textId="77777777" w:rsidR="003B31CD" w:rsidRPr="003B31CD" w:rsidRDefault="003B31CD" w:rsidP="003B31CD">
            <w:pPr>
              <w:spacing w:after="0"/>
              <w:jc w:val="center"/>
              <w:rPr>
                <w:color w:val="000000"/>
                <w:szCs w:val="20"/>
                <w:lang w:eastAsia="ru-RU"/>
              </w:rPr>
            </w:pPr>
            <w:r w:rsidRPr="003B31CD">
              <w:rPr>
                <w:color w:val="000000"/>
                <w:szCs w:val="20"/>
                <w:lang w:eastAsia="ru-RU"/>
              </w:rPr>
              <w:t>1981</w:t>
            </w:r>
          </w:p>
        </w:tc>
        <w:tc>
          <w:tcPr>
            <w:tcW w:w="2411" w:type="dxa"/>
            <w:noWrap/>
            <w:vAlign w:val="center"/>
            <w:hideMark/>
          </w:tcPr>
          <w:p w14:paraId="1C47BDD5" w14:textId="77777777" w:rsidR="003B31CD" w:rsidRPr="003B31CD" w:rsidRDefault="003B31CD" w:rsidP="003B31CD">
            <w:pPr>
              <w:spacing w:after="0"/>
              <w:jc w:val="center"/>
              <w:rPr>
                <w:color w:val="000000"/>
                <w:szCs w:val="20"/>
                <w:lang w:eastAsia="ru-RU"/>
              </w:rPr>
            </w:pPr>
            <w:r w:rsidRPr="003B31CD">
              <w:rPr>
                <w:color w:val="000000"/>
                <w:szCs w:val="20"/>
                <w:lang w:eastAsia="ru-RU"/>
              </w:rPr>
              <w:t>1991 год  - замена водопроводной сети 119 м.</w:t>
            </w:r>
          </w:p>
        </w:tc>
        <w:tc>
          <w:tcPr>
            <w:tcW w:w="2260" w:type="dxa"/>
            <w:noWrap/>
            <w:vAlign w:val="center"/>
            <w:hideMark/>
          </w:tcPr>
          <w:p w14:paraId="074A580B" w14:textId="77777777" w:rsidR="003B31CD" w:rsidRPr="003B31CD" w:rsidRDefault="003B31CD" w:rsidP="003B31CD">
            <w:pPr>
              <w:spacing w:after="0"/>
              <w:jc w:val="center"/>
              <w:rPr>
                <w:color w:val="000000"/>
                <w:szCs w:val="20"/>
                <w:lang w:eastAsia="ru-RU"/>
              </w:rPr>
            </w:pPr>
            <w:r w:rsidRPr="003B31CD">
              <w:rPr>
                <w:color w:val="000000"/>
                <w:szCs w:val="20"/>
                <w:lang w:eastAsia="ru-RU"/>
              </w:rPr>
              <w:t>Запорная арматура – , вентиля – 20, 25 мм</w:t>
            </w:r>
          </w:p>
        </w:tc>
        <w:tc>
          <w:tcPr>
            <w:tcW w:w="2050" w:type="dxa"/>
            <w:noWrap/>
            <w:vAlign w:val="center"/>
            <w:hideMark/>
          </w:tcPr>
          <w:p w14:paraId="4A20524C" w14:textId="77166791" w:rsidR="003B31CD" w:rsidRPr="003B31CD" w:rsidRDefault="003B31CD" w:rsidP="003B31CD">
            <w:pPr>
              <w:spacing w:after="0"/>
              <w:jc w:val="center"/>
              <w:rPr>
                <w:color w:val="000000"/>
                <w:szCs w:val="20"/>
                <w:lang w:eastAsia="ru-RU"/>
              </w:rPr>
            </w:pPr>
            <w:r w:rsidRPr="003B31CD">
              <w:rPr>
                <w:color w:val="000000"/>
                <w:szCs w:val="20"/>
                <w:lang w:eastAsia="ru-RU"/>
              </w:rPr>
              <w:t>Протяженность – 119м;  стальная -2</w:t>
            </w:r>
            <w:r w:rsidR="00FE035D">
              <w:rPr>
                <w:color w:val="000000"/>
                <w:szCs w:val="20"/>
                <w:lang w:eastAsia="ru-RU"/>
              </w:rPr>
              <w:t>25%</w:t>
            </w:r>
            <w:r w:rsidRPr="003B31CD">
              <w:rPr>
                <w:color w:val="000000"/>
                <w:szCs w:val="20"/>
                <w:lang w:eastAsia="ru-RU"/>
              </w:rPr>
              <w:t xml:space="preserve"> мм</w:t>
            </w:r>
          </w:p>
        </w:tc>
        <w:tc>
          <w:tcPr>
            <w:tcW w:w="2216" w:type="dxa"/>
            <w:noWrap/>
            <w:vAlign w:val="center"/>
            <w:hideMark/>
          </w:tcPr>
          <w:p w14:paraId="5501FF35" w14:textId="77777777" w:rsidR="003B31CD" w:rsidRPr="003B31CD" w:rsidRDefault="003B31CD" w:rsidP="003B31CD">
            <w:pPr>
              <w:spacing w:after="0"/>
              <w:jc w:val="center"/>
              <w:rPr>
                <w:color w:val="000000"/>
                <w:szCs w:val="20"/>
                <w:lang w:eastAsia="ru-RU"/>
              </w:rPr>
            </w:pPr>
            <w:r w:rsidRPr="003B31CD">
              <w:rPr>
                <w:color w:val="000000"/>
                <w:szCs w:val="20"/>
                <w:lang w:eastAsia="ru-RU"/>
              </w:rPr>
              <w:t>Периодически возникают технические неполадки</w:t>
            </w:r>
          </w:p>
        </w:tc>
        <w:tc>
          <w:tcPr>
            <w:tcW w:w="1035" w:type="dxa"/>
            <w:noWrap/>
            <w:vAlign w:val="center"/>
            <w:hideMark/>
          </w:tcPr>
          <w:p w14:paraId="48A866AD" w14:textId="1437D422" w:rsidR="003B31CD" w:rsidRPr="003B31CD" w:rsidRDefault="00FE035D" w:rsidP="003B31CD">
            <w:pPr>
              <w:spacing w:after="0"/>
              <w:jc w:val="center"/>
              <w:rPr>
                <w:color w:val="000000"/>
                <w:szCs w:val="20"/>
                <w:lang w:eastAsia="ru-RU"/>
              </w:rPr>
            </w:pPr>
            <w:r>
              <w:rPr>
                <w:color w:val="000000"/>
                <w:szCs w:val="20"/>
                <w:lang w:eastAsia="ru-RU"/>
              </w:rPr>
              <w:t>75%</w:t>
            </w:r>
          </w:p>
        </w:tc>
      </w:tr>
      <w:tr w:rsidR="003B31CD" w:rsidRPr="003B31CD" w14:paraId="6EBF1E24" w14:textId="77777777" w:rsidTr="00703F07">
        <w:trPr>
          <w:trHeight w:val="300"/>
        </w:trPr>
        <w:tc>
          <w:tcPr>
            <w:tcW w:w="14601" w:type="dxa"/>
            <w:gridSpan w:val="8"/>
            <w:shd w:val="clear" w:color="auto" w:fill="auto"/>
            <w:noWrap/>
            <w:vAlign w:val="bottom"/>
            <w:hideMark/>
          </w:tcPr>
          <w:p w14:paraId="3207C28B" w14:textId="70D8533C" w:rsidR="003B31CD" w:rsidRPr="00703F07" w:rsidRDefault="003B31CD" w:rsidP="003B31CD">
            <w:pPr>
              <w:spacing w:after="0"/>
              <w:rPr>
                <w:color w:val="000000"/>
                <w:szCs w:val="20"/>
                <w:lang w:eastAsia="ru-RU"/>
              </w:rPr>
            </w:pPr>
            <w:r w:rsidRPr="00703F07">
              <w:rPr>
                <w:color w:val="000000"/>
                <w:szCs w:val="20"/>
                <w:lang w:eastAsia="ru-RU"/>
              </w:rPr>
              <w:t xml:space="preserve">Объект системы централизованного холодного водоснабжения водонапорной башни расположенной по адресу: Красноярский край, </w:t>
            </w:r>
            <w:r w:rsidR="002A0A37" w:rsidRPr="00703F07">
              <w:rPr>
                <w:color w:val="000000"/>
                <w:szCs w:val="20"/>
                <w:lang w:eastAsia="ru-RU"/>
              </w:rPr>
              <w:t xml:space="preserve">Дзержинско-Тасеевский МО </w:t>
            </w:r>
            <w:r w:rsidRPr="00703F07">
              <w:rPr>
                <w:color w:val="000000"/>
                <w:szCs w:val="20"/>
                <w:lang w:eastAsia="ru-RU"/>
              </w:rPr>
              <w:t>с. Тасеево,  ул. Мичурина,  д.8, стр.4</w:t>
            </w:r>
          </w:p>
        </w:tc>
      </w:tr>
      <w:tr w:rsidR="003B31CD" w:rsidRPr="003B31CD" w14:paraId="6CFA8F99" w14:textId="77777777" w:rsidTr="00703F07">
        <w:trPr>
          <w:trHeight w:val="300"/>
        </w:trPr>
        <w:tc>
          <w:tcPr>
            <w:tcW w:w="1861" w:type="dxa"/>
            <w:shd w:val="clear" w:color="auto" w:fill="auto"/>
            <w:noWrap/>
            <w:hideMark/>
          </w:tcPr>
          <w:p w14:paraId="34F44E81" w14:textId="77777777" w:rsidR="003B31CD" w:rsidRPr="00703F07" w:rsidRDefault="003B31CD" w:rsidP="007B08E7">
            <w:pPr>
              <w:spacing w:after="0"/>
              <w:rPr>
                <w:color w:val="000000"/>
                <w:szCs w:val="20"/>
                <w:lang w:eastAsia="ru-RU"/>
              </w:rPr>
            </w:pPr>
            <w:r w:rsidRPr="00703F07">
              <w:rPr>
                <w:color w:val="000000"/>
                <w:szCs w:val="20"/>
                <w:lang w:eastAsia="ru-RU"/>
              </w:rPr>
              <w:lastRenderedPageBreak/>
              <w:t>Скважина</w:t>
            </w:r>
          </w:p>
        </w:tc>
        <w:tc>
          <w:tcPr>
            <w:tcW w:w="1240" w:type="dxa"/>
            <w:noWrap/>
            <w:vAlign w:val="center"/>
            <w:hideMark/>
          </w:tcPr>
          <w:p w14:paraId="1B74756B" w14:textId="77777777" w:rsidR="003B31CD" w:rsidRPr="003B31CD" w:rsidRDefault="003B31CD" w:rsidP="003B31CD">
            <w:pPr>
              <w:spacing w:after="0"/>
              <w:jc w:val="center"/>
              <w:rPr>
                <w:color w:val="000000"/>
                <w:szCs w:val="20"/>
                <w:lang w:eastAsia="ru-RU"/>
              </w:rPr>
            </w:pPr>
            <w:r w:rsidRPr="003B31CD">
              <w:rPr>
                <w:color w:val="000000"/>
                <w:szCs w:val="20"/>
                <w:lang w:eastAsia="ru-RU"/>
              </w:rPr>
              <w:t>1989</w:t>
            </w:r>
          </w:p>
        </w:tc>
        <w:tc>
          <w:tcPr>
            <w:tcW w:w="1528" w:type="dxa"/>
            <w:noWrap/>
            <w:vAlign w:val="center"/>
            <w:hideMark/>
          </w:tcPr>
          <w:p w14:paraId="5DC95972" w14:textId="77777777" w:rsidR="003B31CD" w:rsidRPr="003B31CD" w:rsidRDefault="003B31CD" w:rsidP="003B31CD">
            <w:pPr>
              <w:spacing w:after="0"/>
              <w:jc w:val="center"/>
              <w:rPr>
                <w:color w:val="000000"/>
                <w:szCs w:val="20"/>
                <w:lang w:eastAsia="ru-RU"/>
              </w:rPr>
            </w:pPr>
            <w:r w:rsidRPr="003B31CD">
              <w:rPr>
                <w:color w:val="000000"/>
                <w:szCs w:val="20"/>
                <w:lang w:eastAsia="ru-RU"/>
              </w:rPr>
              <w:t>1989</w:t>
            </w:r>
          </w:p>
        </w:tc>
        <w:tc>
          <w:tcPr>
            <w:tcW w:w="2411" w:type="dxa"/>
            <w:noWrap/>
            <w:vAlign w:val="center"/>
            <w:hideMark/>
          </w:tcPr>
          <w:p w14:paraId="10794083"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260" w:type="dxa"/>
            <w:noWrap/>
            <w:vAlign w:val="center"/>
            <w:hideMark/>
          </w:tcPr>
          <w:p w14:paraId="16AC89C1" w14:textId="77777777" w:rsidR="003B31CD" w:rsidRPr="003B31CD" w:rsidRDefault="003B31CD" w:rsidP="003B31CD">
            <w:pPr>
              <w:spacing w:after="0"/>
              <w:jc w:val="center"/>
              <w:rPr>
                <w:color w:val="000000"/>
                <w:szCs w:val="20"/>
                <w:lang w:eastAsia="ru-RU"/>
              </w:rPr>
            </w:pPr>
            <w:r w:rsidRPr="003B31CD">
              <w:rPr>
                <w:color w:val="000000"/>
                <w:szCs w:val="20"/>
                <w:lang w:eastAsia="ru-RU"/>
              </w:rPr>
              <w:t>Насос ЭЦВ 6-10-110, 10м3/ч</w:t>
            </w:r>
          </w:p>
        </w:tc>
        <w:tc>
          <w:tcPr>
            <w:tcW w:w="2050" w:type="dxa"/>
            <w:noWrap/>
            <w:vAlign w:val="center"/>
            <w:hideMark/>
          </w:tcPr>
          <w:p w14:paraId="742D725F" w14:textId="77777777" w:rsidR="003B31CD" w:rsidRPr="003B31CD" w:rsidRDefault="003B31CD" w:rsidP="003B31CD">
            <w:pPr>
              <w:spacing w:after="0"/>
              <w:jc w:val="center"/>
              <w:rPr>
                <w:color w:val="000000"/>
                <w:szCs w:val="20"/>
                <w:lang w:eastAsia="ru-RU"/>
              </w:rPr>
            </w:pPr>
            <w:r w:rsidRPr="003B31CD">
              <w:rPr>
                <w:color w:val="000000"/>
                <w:szCs w:val="20"/>
                <w:lang w:eastAsia="ru-RU"/>
              </w:rPr>
              <w:t>Труба водоподъемная, наружным диаметром 57 мм</w:t>
            </w:r>
          </w:p>
        </w:tc>
        <w:tc>
          <w:tcPr>
            <w:tcW w:w="2216" w:type="dxa"/>
            <w:noWrap/>
            <w:vAlign w:val="center"/>
            <w:hideMark/>
          </w:tcPr>
          <w:p w14:paraId="0E89AEBC" w14:textId="77777777" w:rsidR="003B31CD" w:rsidRPr="003B31CD" w:rsidRDefault="003B31CD" w:rsidP="003B31CD">
            <w:pPr>
              <w:spacing w:after="0"/>
              <w:jc w:val="center"/>
              <w:rPr>
                <w:color w:val="000000"/>
                <w:szCs w:val="20"/>
                <w:lang w:eastAsia="ru-RU"/>
              </w:rPr>
            </w:pPr>
            <w:r w:rsidRPr="003B31CD">
              <w:rPr>
                <w:color w:val="000000"/>
                <w:szCs w:val="20"/>
                <w:lang w:eastAsia="ru-RU"/>
              </w:rPr>
              <w:t>Оборудование в работе. Глубинный насос в рабочем состоянии</w:t>
            </w:r>
          </w:p>
        </w:tc>
        <w:tc>
          <w:tcPr>
            <w:tcW w:w="1035" w:type="dxa"/>
            <w:noWrap/>
            <w:vAlign w:val="center"/>
            <w:hideMark/>
          </w:tcPr>
          <w:p w14:paraId="53011E77" w14:textId="0EE83147" w:rsidR="003B31CD" w:rsidRPr="003B31CD" w:rsidRDefault="00FE035D" w:rsidP="003B31CD">
            <w:pPr>
              <w:spacing w:after="0"/>
              <w:jc w:val="center"/>
              <w:rPr>
                <w:color w:val="000000"/>
                <w:szCs w:val="20"/>
                <w:lang w:eastAsia="ru-RU"/>
              </w:rPr>
            </w:pPr>
            <w:r>
              <w:rPr>
                <w:color w:val="000000"/>
                <w:szCs w:val="20"/>
                <w:lang w:eastAsia="ru-RU"/>
              </w:rPr>
              <w:t>55%</w:t>
            </w:r>
          </w:p>
        </w:tc>
      </w:tr>
      <w:tr w:rsidR="003B31CD" w:rsidRPr="003B31CD" w14:paraId="6E401BB4" w14:textId="77777777" w:rsidTr="00703F07">
        <w:trPr>
          <w:trHeight w:val="300"/>
        </w:trPr>
        <w:tc>
          <w:tcPr>
            <w:tcW w:w="1861" w:type="dxa"/>
            <w:shd w:val="clear" w:color="auto" w:fill="auto"/>
            <w:noWrap/>
            <w:hideMark/>
          </w:tcPr>
          <w:p w14:paraId="6363CEA6" w14:textId="77777777" w:rsidR="003B31CD" w:rsidRPr="00703F07" w:rsidRDefault="003B31CD" w:rsidP="007B08E7">
            <w:pPr>
              <w:spacing w:after="0"/>
              <w:rPr>
                <w:color w:val="000000"/>
                <w:szCs w:val="20"/>
                <w:lang w:eastAsia="ru-RU"/>
              </w:rPr>
            </w:pPr>
            <w:r w:rsidRPr="00703F07">
              <w:rPr>
                <w:color w:val="000000"/>
                <w:szCs w:val="20"/>
                <w:lang w:eastAsia="ru-RU"/>
              </w:rPr>
              <w:t>Водонапорная башня</w:t>
            </w:r>
          </w:p>
        </w:tc>
        <w:tc>
          <w:tcPr>
            <w:tcW w:w="1240" w:type="dxa"/>
            <w:noWrap/>
            <w:vAlign w:val="center"/>
            <w:hideMark/>
          </w:tcPr>
          <w:p w14:paraId="06FBB011" w14:textId="77777777" w:rsidR="003B31CD" w:rsidRPr="003B31CD" w:rsidRDefault="003B31CD" w:rsidP="003B31CD">
            <w:pPr>
              <w:spacing w:after="0"/>
              <w:jc w:val="center"/>
              <w:rPr>
                <w:color w:val="000000"/>
                <w:szCs w:val="20"/>
                <w:lang w:eastAsia="ru-RU"/>
              </w:rPr>
            </w:pPr>
            <w:r w:rsidRPr="003B31CD">
              <w:rPr>
                <w:color w:val="000000"/>
                <w:szCs w:val="20"/>
                <w:lang w:eastAsia="ru-RU"/>
              </w:rPr>
              <w:t>1989</w:t>
            </w:r>
          </w:p>
        </w:tc>
        <w:tc>
          <w:tcPr>
            <w:tcW w:w="1528" w:type="dxa"/>
            <w:noWrap/>
            <w:vAlign w:val="center"/>
            <w:hideMark/>
          </w:tcPr>
          <w:p w14:paraId="009E3606" w14:textId="77777777" w:rsidR="003B31CD" w:rsidRPr="003B31CD" w:rsidRDefault="003B31CD" w:rsidP="003B31CD">
            <w:pPr>
              <w:spacing w:after="0"/>
              <w:jc w:val="center"/>
              <w:rPr>
                <w:color w:val="000000"/>
                <w:szCs w:val="20"/>
                <w:lang w:eastAsia="ru-RU"/>
              </w:rPr>
            </w:pPr>
            <w:r w:rsidRPr="003B31CD">
              <w:rPr>
                <w:color w:val="000000"/>
                <w:szCs w:val="20"/>
                <w:lang w:eastAsia="ru-RU"/>
              </w:rPr>
              <w:t>1989</w:t>
            </w:r>
          </w:p>
        </w:tc>
        <w:tc>
          <w:tcPr>
            <w:tcW w:w="2411" w:type="dxa"/>
            <w:noWrap/>
            <w:vAlign w:val="center"/>
            <w:hideMark/>
          </w:tcPr>
          <w:p w14:paraId="508B4059" w14:textId="77777777" w:rsidR="003B31CD" w:rsidRPr="003B31CD" w:rsidRDefault="003B31CD" w:rsidP="003B31CD">
            <w:pPr>
              <w:spacing w:after="0"/>
              <w:jc w:val="center"/>
              <w:rPr>
                <w:color w:val="000000"/>
                <w:szCs w:val="20"/>
                <w:lang w:eastAsia="ru-RU"/>
              </w:rPr>
            </w:pPr>
            <w:r w:rsidRPr="003B31CD">
              <w:rPr>
                <w:color w:val="000000"/>
                <w:szCs w:val="20"/>
                <w:lang w:eastAsia="ru-RU"/>
              </w:rPr>
              <w:t>2022 г.-замена металлической ёмкости</w:t>
            </w:r>
          </w:p>
        </w:tc>
        <w:tc>
          <w:tcPr>
            <w:tcW w:w="2260" w:type="dxa"/>
            <w:noWrap/>
            <w:vAlign w:val="center"/>
            <w:hideMark/>
          </w:tcPr>
          <w:p w14:paraId="09306AB5" w14:textId="77777777" w:rsidR="003B31CD" w:rsidRPr="003B31CD" w:rsidRDefault="003B31CD" w:rsidP="003B31CD">
            <w:pPr>
              <w:spacing w:after="0"/>
              <w:jc w:val="center"/>
              <w:rPr>
                <w:color w:val="000000"/>
                <w:szCs w:val="20"/>
                <w:lang w:eastAsia="ru-RU"/>
              </w:rPr>
            </w:pPr>
            <w:r w:rsidRPr="003B31CD">
              <w:rPr>
                <w:color w:val="000000"/>
                <w:szCs w:val="20"/>
                <w:lang w:eastAsia="ru-RU"/>
              </w:rPr>
              <w:t>Емкость V=24 куб.м.</w:t>
            </w:r>
          </w:p>
        </w:tc>
        <w:tc>
          <w:tcPr>
            <w:tcW w:w="2050" w:type="dxa"/>
            <w:noWrap/>
            <w:vAlign w:val="center"/>
            <w:hideMark/>
          </w:tcPr>
          <w:p w14:paraId="217A4E90" w14:textId="77777777" w:rsidR="003B31CD" w:rsidRPr="003B31CD" w:rsidRDefault="003B31CD" w:rsidP="003B31CD">
            <w:pPr>
              <w:spacing w:after="0"/>
              <w:jc w:val="center"/>
              <w:rPr>
                <w:color w:val="000000"/>
                <w:szCs w:val="20"/>
                <w:lang w:eastAsia="ru-RU"/>
              </w:rPr>
            </w:pPr>
            <w:r w:rsidRPr="003B31CD">
              <w:rPr>
                <w:color w:val="000000"/>
                <w:szCs w:val="20"/>
                <w:lang w:eastAsia="ru-RU"/>
              </w:rPr>
              <w:t>Емкость металлическая V=24 куб.м.</w:t>
            </w:r>
          </w:p>
        </w:tc>
        <w:tc>
          <w:tcPr>
            <w:tcW w:w="2216" w:type="dxa"/>
            <w:noWrap/>
            <w:vAlign w:val="center"/>
            <w:hideMark/>
          </w:tcPr>
          <w:p w14:paraId="6C24B59D" w14:textId="77777777" w:rsidR="003B31CD" w:rsidRPr="003B31CD" w:rsidRDefault="003B31CD" w:rsidP="003B31CD">
            <w:pPr>
              <w:spacing w:after="0"/>
              <w:jc w:val="center"/>
              <w:rPr>
                <w:color w:val="000000"/>
                <w:szCs w:val="20"/>
                <w:lang w:eastAsia="ru-RU"/>
              </w:rPr>
            </w:pPr>
            <w:r w:rsidRPr="003B31CD">
              <w:rPr>
                <w:color w:val="000000"/>
                <w:szCs w:val="20"/>
                <w:lang w:eastAsia="ru-RU"/>
              </w:rPr>
              <w:t>Емкость и башня  находится в надёжном состоянии.</w:t>
            </w:r>
          </w:p>
        </w:tc>
        <w:tc>
          <w:tcPr>
            <w:tcW w:w="1035" w:type="dxa"/>
            <w:noWrap/>
            <w:vAlign w:val="center"/>
            <w:hideMark/>
          </w:tcPr>
          <w:p w14:paraId="575836EE" w14:textId="3FE8AC82" w:rsidR="003B31CD" w:rsidRPr="003B31CD" w:rsidRDefault="00FE035D" w:rsidP="003B31CD">
            <w:pPr>
              <w:spacing w:after="0"/>
              <w:jc w:val="center"/>
              <w:rPr>
                <w:color w:val="000000"/>
                <w:szCs w:val="20"/>
                <w:lang w:eastAsia="ru-RU"/>
              </w:rPr>
            </w:pPr>
            <w:r>
              <w:rPr>
                <w:color w:val="000000"/>
                <w:szCs w:val="20"/>
                <w:lang w:eastAsia="ru-RU"/>
              </w:rPr>
              <w:t>10%</w:t>
            </w:r>
          </w:p>
        </w:tc>
      </w:tr>
      <w:tr w:rsidR="003B31CD" w:rsidRPr="003B31CD" w14:paraId="4339622C" w14:textId="77777777" w:rsidTr="00703F07">
        <w:trPr>
          <w:trHeight w:val="300"/>
        </w:trPr>
        <w:tc>
          <w:tcPr>
            <w:tcW w:w="1861" w:type="dxa"/>
            <w:shd w:val="clear" w:color="auto" w:fill="auto"/>
            <w:noWrap/>
            <w:hideMark/>
          </w:tcPr>
          <w:p w14:paraId="2C73C107" w14:textId="77777777" w:rsidR="003B31CD" w:rsidRPr="00703F07" w:rsidRDefault="003B31CD" w:rsidP="007B08E7">
            <w:pPr>
              <w:spacing w:after="0"/>
              <w:rPr>
                <w:color w:val="000000"/>
                <w:szCs w:val="20"/>
                <w:lang w:eastAsia="ru-RU"/>
              </w:rPr>
            </w:pPr>
            <w:r w:rsidRPr="00703F07">
              <w:rPr>
                <w:color w:val="000000"/>
                <w:szCs w:val="20"/>
                <w:lang w:eastAsia="ru-RU"/>
              </w:rPr>
              <w:t>Водопроводная сеть</w:t>
            </w:r>
          </w:p>
        </w:tc>
        <w:tc>
          <w:tcPr>
            <w:tcW w:w="1240" w:type="dxa"/>
            <w:noWrap/>
            <w:vAlign w:val="center"/>
            <w:hideMark/>
          </w:tcPr>
          <w:p w14:paraId="6FC0EE1A" w14:textId="77777777" w:rsidR="003B31CD" w:rsidRPr="003B31CD" w:rsidRDefault="003B31CD" w:rsidP="003B31CD">
            <w:pPr>
              <w:spacing w:after="0"/>
              <w:jc w:val="center"/>
              <w:rPr>
                <w:color w:val="000000"/>
                <w:szCs w:val="20"/>
                <w:lang w:eastAsia="ru-RU"/>
              </w:rPr>
            </w:pPr>
            <w:r w:rsidRPr="003B31CD">
              <w:rPr>
                <w:color w:val="000000"/>
                <w:szCs w:val="20"/>
                <w:lang w:eastAsia="ru-RU"/>
              </w:rPr>
              <w:t>1989</w:t>
            </w:r>
          </w:p>
        </w:tc>
        <w:tc>
          <w:tcPr>
            <w:tcW w:w="1528" w:type="dxa"/>
            <w:noWrap/>
            <w:vAlign w:val="center"/>
            <w:hideMark/>
          </w:tcPr>
          <w:p w14:paraId="577B3D00" w14:textId="77777777" w:rsidR="003B31CD" w:rsidRPr="003B31CD" w:rsidRDefault="003B31CD" w:rsidP="003B31CD">
            <w:pPr>
              <w:spacing w:after="0"/>
              <w:jc w:val="center"/>
              <w:rPr>
                <w:color w:val="000000"/>
                <w:szCs w:val="20"/>
                <w:lang w:eastAsia="ru-RU"/>
              </w:rPr>
            </w:pPr>
            <w:r w:rsidRPr="003B31CD">
              <w:rPr>
                <w:color w:val="000000"/>
                <w:szCs w:val="20"/>
                <w:lang w:eastAsia="ru-RU"/>
              </w:rPr>
              <w:t>1989</w:t>
            </w:r>
          </w:p>
        </w:tc>
        <w:tc>
          <w:tcPr>
            <w:tcW w:w="2411" w:type="dxa"/>
            <w:noWrap/>
            <w:vAlign w:val="center"/>
            <w:hideMark/>
          </w:tcPr>
          <w:p w14:paraId="2DE01606" w14:textId="77777777" w:rsidR="003B31CD" w:rsidRPr="003B31CD" w:rsidRDefault="003B31CD" w:rsidP="003B31CD">
            <w:pPr>
              <w:spacing w:after="0"/>
              <w:jc w:val="center"/>
              <w:rPr>
                <w:color w:val="000000"/>
                <w:szCs w:val="20"/>
                <w:lang w:eastAsia="ru-RU"/>
              </w:rPr>
            </w:pPr>
            <w:r w:rsidRPr="003B31CD">
              <w:rPr>
                <w:color w:val="000000"/>
                <w:szCs w:val="20"/>
                <w:lang w:eastAsia="ru-RU"/>
              </w:rPr>
              <w:t>2013г.- 100 м , диаметром 80 мм – полипропилен (хоз. способом) от ТК до жилого дома по ул. Мичурина, д.9; 2016 - замена 80 м. от башни до котельной (сталь) хозспособом.</w:t>
            </w:r>
          </w:p>
        </w:tc>
        <w:tc>
          <w:tcPr>
            <w:tcW w:w="2260" w:type="dxa"/>
            <w:noWrap/>
            <w:vAlign w:val="center"/>
            <w:hideMark/>
          </w:tcPr>
          <w:p w14:paraId="08B9A2AC" w14:textId="77777777" w:rsidR="003B31CD" w:rsidRPr="003B31CD" w:rsidRDefault="003B31CD" w:rsidP="003B31CD">
            <w:pPr>
              <w:spacing w:after="0"/>
              <w:jc w:val="center"/>
              <w:rPr>
                <w:color w:val="000000"/>
                <w:szCs w:val="20"/>
                <w:lang w:eastAsia="ru-RU"/>
              </w:rPr>
            </w:pPr>
            <w:r w:rsidRPr="003B31CD">
              <w:rPr>
                <w:color w:val="000000"/>
                <w:szCs w:val="20"/>
                <w:lang w:eastAsia="ru-RU"/>
              </w:rPr>
              <w:t>Запорная арматура – , вентиля – 20, 50, 80 мм</w:t>
            </w:r>
          </w:p>
        </w:tc>
        <w:tc>
          <w:tcPr>
            <w:tcW w:w="2050" w:type="dxa"/>
            <w:noWrap/>
            <w:vAlign w:val="center"/>
            <w:hideMark/>
          </w:tcPr>
          <w:p w14:paraId="54A266B1" w14:textId="1A3EE43D" w:rsidR="003B31CD" w:rsidRPr="003B31CD" w:rsidRDefault="003B31CD" w:rsidP="003B31CD">
            <w:pPr>
              <w:spacing w:after="0"/>
              <w:jc w:val="center"/>
              <w:rPr>
                <w:color w:val="000000"/>
                <w:szCs w:val="20"/>
                <w:lang w:eastAsia="ru-RU"/>
              </w:rPr>
            </w:pPr>
            <w:r w:rsidRPr="003B31CD">
              <w:rPr>
                <w:color w:val="000000"/>
                <w:szCs w:val="20"/>
                <w:lang w:eastAsia="ru-RU"/>
              </w:rPr>
              <w:t>Протяженность – 503м;  стальная -2</w:t>
            </w:r>
            <w:r w:rsidR="00FE035D">
              <w:rPr>
                <w:color w:val="000000"/>
                <w:szCs w:val="20"/>
                <w:lang w:eastAsia="ru-RU"/>
              </w:rPr>
              <w:t>50%</w:t>
            </w:r>
            <w:r w:rsidRPr="003B31CD">
              <w:rPr>
                <w:color w:val="000000"/>
                <w:szCs w:val="20"/>
                <w:lang w:eastAsia="ru-RU"/>
              </w:rPr>
              <w:t>0 мм. Полипропиленовая -80</w:t>
            </w:r>
          </w:p>
        </w:tc>
        <w:tc>
          <w:tcPr>
            <w:tcW w:w="2216" w:type="dxa"/>
            <w:noWrap/>
            <w:vAlign w:val="center"/>
            <w:hideMark/>
          </w:tcPr>
          <w:p w14:paraId="754A75B4" w14:textId="77777777" w:rsidR="003B31CD" w:rsidRPr="003B31CD" w:rsidRDefault="003B31CD" w:rsidP="003B31CD">
            <w:pPr>
              <w:spacing w:after="0"/>
              <w:jc w:val="center"/>
              <w:rPr>
                <w:color w:val="000000"/>
                <w:szCs w:val="20"/>
                <w:lang w:eastAsia="ru-RU"/>
              </w:rPr>
            </w:pPr>
            <w:r w:rsidRPr="003B31CD">
              <w:rPr>
                <w:color w:val="000000"/>
                <w:szCs w:val="20"/>
                <w:lang w:eastAsia="ru-RU"/>
              </w:rPr>
              <w:t>Периодически возникают технические неполадки</w:t>
            </w:r>
          </w:p>
        </w:tc>
        <w:tc>
          <w:tcPr>
            <w:tcW w:w="1035" w:type="dxa"/>
            <w:noWrap/>
            <w:vAlign w:val="center"/>
            <w:hideMark/>
          </w:tcPr>
          <w:p w14:paraId="44927FB0" w14:textId="0365378C" w:rsidR="003B31CD" w:rsidRPr="003B31CD" w:rsidRDefault="00FE035D" w:rsidP="003B31CD">
            <w:pPr>
              <w:spacing w:after="0"/>
              <w:jc w:val="center"/>
              <w:rPr>
                <w:color w:val="000000"/>
                <w:szCs w:val="20"/>
                <w:lang w:eastAsia="ru-RU"/>
              </w:rPr>
            </w:pPr>
            <w:r>
              <w:rPr>
                <w:color w:val="000000"/>
                <w:szCs w:val="20"/>
                <w:lang w:eastAsia="ru-RU"/>
              </w:rPr>
              <w:t>65%</w:t>
            </w:r>
          </w:p>
        </w:tc>
      </w:tr>
      <w:tr w:rsidR="003B31CD" w:rsidRPr="003B31CD" w14:paraId="06D54C27" w14:textId="77777777" w:rsidTr="00703F07">
        <w:trPr>
          <w:trHeight w:val="300"/>
        </w:trPr>
        <w:tc>
          <w:tcPr>
            <w:tcW w:w="1861" w:type="dxa"/>
            <w:shd w:val="clear" w:color="auto" w:fill="auto"/>
            <w:noWrap/>
            <w:vAlign w:val="bottom"/>
            <w:hideMark/>
          </w:tcPr>
          <w:p w14:paraId="0B7806A8" w14:textId="77777777" w:rsidR="003B31CD" w:rsidRPr="00703F07" w:rsidRDefault="003B31CD" w:rsidP="003B31CD">
            <w:pPr>
              <w:spacing w:after="0"/>
              <w:rPr>
                <w:color w:val="000000"/>
                <w:szCs w:val="20"/>
                <w:lang w:eastAsia="ru-RU"/>
              </w:rPr>
            </w:pPr>
            <w:r w:rsidRPr="00703F07">
              <w:rPr>
                <w:color w:val="000000"/>
                <w:szCs w:val="20"/>
                <w:lang w:eastAsia="ru-RU"/>
              </w:rPr>
              <w:t xml:space="preserve">озоно-фильтровальная станция очистки воды «Пульсар-10» в мобильном </w:t>
            </w:r>
          </w:p>
        </w:tc>
        <w:tc>
          <w:tcPr>
            <w:tcW w:w="1240" w:type="dxa"/>
            <w:noWrap/>
            <w:vAlign w:val="center"/>
            <w:hideMark/>
          </w:tcPr>
          <w:p w14:paraId="16A41840" w14:textId="77777777" w:rsidR="003B31CD" w:rsidRPr="003B31CD" w:rsidRDefault="003B31CD" w:rsidP="003B31CD">
            <w:pPr>
              <w:spacing w:after="0"/>
              <w:jc w:val="center"/>
              <w:rPr>
                <w:color w:val="000000"/>
                <w:szCs w:val="20"/>
                <w:lang w:eastAsia="ru-RU"/>
              </w:rPr>
            </w:pPr>
            <w:r w:rsidRPr="003B31CD">
              <w:rPr>
                <w:color w:val="000000"/>
                <w:szCs w:val="20"/>
                <w:lang w:eastAsia="ru-RU"/>
              </w:rPr>
              <w:t>2016</w:t>
            </w:r>
          </w:p>
        </w:tc>
        <w:tc>
          <w:tcPr>
            <w:tcW w:w="1528" w:type="dxa"/>
            <w:noWrap/>
            <w:vAlign w:val="center"/>
            <w:hideMark/>
          </w:tcPr>
          <w:p w14:paraId="30431216" w14:textId="77777777" w:rsidR="003B31CD" w:rsidRPr="003B31CD" w:rsidRDefault="003B31CD" w:rsidP="003B31CD">
            <w:pPr>
              <w:spacing w:after="0"/>
              <w:jc w:val="center"/>
              <w:rPr>
                <w:color w:val="000000"/>
                <w:szCs w:val="20"/>
                <w:lang w:eastAsia="ru-RU"/>
              </w:rPr>
            </w:pPr>
            <w:r w:rsidRPr="003B31CD">
              <w:rPr>
                <w:color w:val="000000"/>
                <w:szCs w:val="20"/>
                <w:lang w:eastAsia="ru-RU"/>
              </w:rPr>
              <w:t>2016</w:t>
            </w:r>
          </w:p>
        </w:tc>
        <w:tc>
          <w:tcPr>
            <w:tcW w:w="2411" w:type="dxa"/>
            <w:noWrap/>
            <w:vAlign w:val="center"/>
            <w:hideMark/>
          </w:tcPr>
          <w:p w14:paraId="1819B0BC"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260" w:type="dxa"/>
            <w:noWrap/>
            <w:vAlign w:val="center"/>
            <w:hideMark/>
          </w:tcPr>
          <w:p w14:paraId="2C9DCE80" w14:textId="77777777" w:rsidR="003B31CD" w:rsidRPr="003B31CD" w:rsidRDefault="003B31CD" w:rsidP="003B31CD">
            <w:pPr>
              <w:spacing w:after="0"/>
              <w:jc w:val="center"/>
              <w:rPr>
                <w:color w:val="000000"/>
                <w:szCs w:val="20"/>
                <w:lang w:eastAsia="ru-RU"/>
              </w:rPr>
            </w:pPr>
            <w:r w:rsidRPr="003B31CD">
              <w:rPr>
                <w:color w:val="000000"/>
                <w:szCs w:val="20"/>
                <w:lang w:eastAsia="ru-RU"/>
              </w:rPr>
              <w:t>Здание: «ЗМП -55.23.27-КЗ-4-П» озоно-фильтровальная станция очистки воды «Пульсар-10»</w:t>
            </w:r>
          </w:p>
        </w:tc>
        <w:tc>
          <w:tcPr>
            <w:tcW w:w="2050" w:type="dxa"/>
            <w:noWrap/>
            <w:vAlign w:val="center"/>
            <w:hideMark/>
          </w:tcPr>
          <w:p w14:paraId="3D07D2CD"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216" w:type="dxa"/>
            <w:shd w:val="clear" w:color="auto" w:fill="auto"/>
            <w:noWrap/>
            <w:vAlign w:val="center"/>
            <w:hideMark/>
          </w:tcPr>
          <w:p w14:paraId="702ED531" w14:textId="2363D216" w:rsidR="003B31CD" w:rsidRPr="00FE035D" w:rsidRDefault="00FE035D" w:rsidP="003B31CD">
            <w:pPr>
              <w:spacing w:after="0"/>
              <w:jc w:val="center"/>
              <w:rPr>
                <w:szCs w:val="20"/>
                <w:lang w:eastAsia="ru-RU"/>
              </w:rPr>
            </w:pPr>
            <w:r w:rsidRPr="00FE035D">
              <w:rPr>
                <w:szCs w:val="20"/>
                <w:lang w:eastAsia="ru-RU"/>
              </w:rPr>
              <w:t>Находится в удовлетворительном состоянии, периодически требуется внимание на поддержания работы</w:t>
            </w:r>
          </w:p>
        </w:tc>
        <w:tc>
          <w:tcPr>
            <w:tcW w:w="1035" w:type="dxa"/>
            <w:shd w:val="clear" w:color="auto" w:fill="auto"/>
            <w:noWrap/>
            <w:vAlign w:val="center"/>
            <w:hideMark/>
          </w:tcPr>
          <w:p w14:paraId="4FB5A705" w14:textId="39322B02" w:rsidR="003B31CD" w:rsidRPr="00FE035D" w:rsidRDefault="00FE035D" w:rsidP="003B31CD">
            <w:pPr>
              <w:spacing w:after="0"/>
              <w:jc w:val="center"/>
              <w:rPr>
                <w:szCs w:val="20"/>
                <w:lang w:eastAsia="ru-RU"/>
              </w:rPr>
            </w:pPr>
            <w:r w:rsidRPr="00FE035D">
              <w:rPr>
                <w:szCs w:val="20"/>
                <w:lang w:eastAsia="ru-RU"/>
              </w:rPr>
              <w:t>30%</w:t>
            </w:r>
          </w:p>
        </w:tc>
      </w:tr>
      <w:tr w:rsidR="003B31CD" w:rsidRPr="003B31CD" w14:paraId="3BD0D9D9" w14:textId="77777777" w:rsidTr="00703F07">
        <w:trPr>
          <w:trHeight w:val="300"/>
        </w:trPr>
        <w:tc>
          <w:tcPr>
            <w:tcW w:w="14601" w:type="dxa"/>
            <w:gridSpan w:val="8"/>
            <w:shd w:val="clear" w:color="auto" w:fill="auto"/>
            <w:noWrap/>
            <w:vAlign w:val="bottom"/>
            <w:hideMark/>
          </w:tcPr>
          <w:p w14:paraId="3FD725C5" w14:textId="5BFCB785" w:rsidR="003B31CD" w:rsidRPr="00703F07" w:rsidRDefault="003B31CD" w:rsidP="003B31CD">
            <w:pPr>
              <w:spacing w:after="0"/>
              <w:rPr>
                <w:color w:val="000000"/>
                <w:szCs w:val="20"/>
                <w:lang w:eastAsia="ru-RU"/>
              </w:rPr>
            </w:pPr>
            <w:r w:rsidRPr="00703F07">
              <w:rPr>
                <w:color w:val="000000"/>
                <w:szCs w:val="20"/>
                <w:lang w:eastAsia="ru-RU"/>
              </w:rPr>
              <w:t xml:space="preserve">Объект системы централизованного холодного водоснабжения водонапорной башни расположенной по адресу: Красноярский край, </w:t>
            </w:r>
            <w:r w:rsidR="002A0A37" w:rsidRPr="00703F07">
              <w:rPr>
                <w:color w:val="000000"/>
                <w:szCs w:val="20"/>
                <w:lang w:eastAsia="ru-RU"/>
              </w:rPr>
              <w:t>Дзержинско-Тасеевский МО</w:t>
            </w:r>
            <w:r w:rsidRPr="00703F07">
              <w:rPr>
                <w:color w:val="000000"/>
                <w:szCs w:val="20"/>
                <w:lang w:eastAsia="ru-RU"/>
              </w:rPr>
              <w:t>,  с. Тасеево,  ул. Краснопартизанская,  д.24, стр.3</w:t>
            </w:r>
          </w:p>
        </w:tc>
      </w:tr>
      <w:tr w:rsidR="003B31CD" w:rsidRPr="003B31CD" w14:paraId="6F787B5C" w14:textId="77777777" w:rsidTr="00703F07">
        <w:trPr>
          <w:trHeight w:val="300"/>
        </w:trPr>
        <w:tc>
          <w:tcPr>
            <w:tcW w:w="1861" w:type="dxa"/>
            <w:shd w:val="clear" w:color="auto" w:fill="auto"/>
            <w:noWrap/>
            <w:hideMark/>
          </w:tcPr>
          <w:p w14:paraId="56422728" w14:textId="77777777" w:rsidR="003B31CD" w:rsidRPr="00703F07" w:rsidRDefault="003B31CD" w:rsidP="009D483D">
            <w:pPr>
              <w:spacing w:after="0"/>
              <w:rPr>
                <w:color w:val="000000"/>
                <w:szCs w:val="20"/>
                <w:lang w:eastAsia="ru-RU"/>
              </w:rPr>
            </w:pPr>
            <w:r w:rsidRPr="00703F07">
              <w:rPr>
                <w:color w:val="000000"/>
                <w:szCs w:val="20"/>
                <w:lang w:eastAsia="ru-RU"/>
              </w:rPr>
              <w:t>Скважина</w:t>
            </w:r>
          </w:p>
        </w:tc>
        <w:tc>
          <w:tcPr>
            <w:tcW w:w="1240" w:type="dxa"/>
            <w:noWrap/>
            <w:vAlign w:val="center"/>
            <w:hideMark/>
          </w:tcPr>
          <w:p w14:paraId="42E514C1" w14:textId="77777777" w:rsidR="003B31CD" w:rsidRPr="003B31CD" w:rsidRDefault="003B31CD" w:rsidP="003B31CD">
            <w:pPr>
              <w:spacing w:after="0"/>
              <w:jc w:val="center"/>
              <w:rPr>
                <w:color w:val="000000"/>
                <w:szCs w:val="20"/>
                <w:lang w:eastAsia="ru-RU"/>
              </w:rPr>
            </w:pPr>
            <w:r w:rsidRPr="003B31CD">
              <w:rPr>
                <w:color w:val="000000"/>
                <w:szCs w:val="20"/>
                <w:lang w:eastAsia="ru-RU"/>
              </w:rPr>
              <w:t>1975</w:t>
            </w:r>
          </w:p>
        </w:tc>
        <w:tc>
          <w:tcPr>
            <w:tcW w:w="1528" w:type="dxa"/>
            <w:noWrap/>
            <w:vAlign w:val="center"/>
            <w:hideMark/>
          </w:tcPr>
          <w:p w14:paraId="695A072E" w14:textId="77777777" w:rsidR="003B31CD" w:rsidRPr="003B31CD" w:rsidRDefault="003B31CD" w:rsidP="003B31CD">
            <w:pPr>
              <w:spacing w:after="0"/>
              <w:jc w:val="center"/>
              <w:rPr>
                <w:color w:val="000000"/>
                <w:szCs w:val="20"/>
                <w:lang w:eastAsia="ru-RU"/>
              </w:rPr>
            </w:pPr>
            <w:r w:rsidRPr="003B31CD">
              <w:rPr>
                <w:color w:val="000000"/>
                <w:szCs w:val="20"/>
                <w:lang w:eastAsia="ru-RU"/>
              </w:rPr>
              <w:t>1975</w:t>
            </w:r>
          </w:p>
        </w:tc>
        <w:tc>
          <w:tcPr>
            <w:tcW w:w="2411" w:type="dxa"/>
            <w:noWrap/>
            <w:vAlign w:val="center"/>
            <w:hideMark/>
          </w:tcPr>
          <w:p w14:paraId="3DD24C19" w14:textId="77777777" w:rsidR="003B31CD" w:rsidRPr="003B31CD" w:rsidRDefault="003B31CD" w:rsidP="003B31CD">
            <w:pPr>
              <w:spacing w:after="0"/>
              <w:jc w:val="center"/>
              <w:rPr>
                <w:color w:val="000000"/>
                <w:szCs w:val="20"/>
                <w:lang w:eastAsia="ru-RU"/>
              </w:rPr>
            </w:pPr>
            <w:r w:rsidRPr="003B31CD">
              <w:rPr>
                <w:color w:val="000000"/>
                <w:szCs w:val="20"/>
                <w:lang w:eastAsia="ru-RU"/>
              </w:rPr>
              <w:t>2006г. – восстановление скважины</w:t>
            </w:r>
          </w:p>
        </w:tc>
        <w:tc>
          <w:tcPr>
            <w:tcW w:w="2260" w:type="dxa"/>
            <w:noWrap/>
            <w:vAlign w:val="center"/>
            <w:hideMark/>
          </w:tcPr>
          <w:p w14:paraId="47BE337F" w14:textId="77777777" w:rsidR="003B31CD" w:rsidRPr="003B31CD" w:rsidRDefault="003B31CD" w:rsidP="003B31CD">
            <w:pPr>
              <w:spacing w:after="0"/>
              <w:jc w:val="center"/>
              <w:rPr>
                <w:color w:val="000000"/>
                <w:szCs w:val="20"/>
                <w:lang w:eastAsia="ru-RU"/>
              </w:rPr>
            </w:pPr>
            <w:r w:rsidRPr="003B31CD">
              <w:rPr>
                <w:color w:val="000000"/>
                <w:szCs w:val="20"/>
                <w:lang w:eastAsia="ru-RU"/>
              </w:rPr>
              <w:t>Насос ЭЦВ 6-10-110, 10м3/ч</w:t>
            </w:r>
          </w:p>
        </w:tc>
        <w:tc>
          <w:tcPr>
            <w:tcW w:w="2050" w:type="dxa"/>
            <w:noWrap/>
            <w:vAlign w:val="center"/>
            <w:hideMark/>
          </w:tcPr>
          <w:p w14:paraId="66CA75DD" w14:textId="77777777" w:rsidR="003B31CD" w:rsidRPr="003B31CD" w:rsidRDefault="003B31CD" w:rsidP="003B31CD">
            <w:pPr>
              <w:spacing w:after="0"/>
              <w:jc w:val="center"/>
              <w:rPr>
                <w:color w:val="000000"/>
                <w:szCs w:val="20"/>
                <w:lang w:eastAsia="ru-RU"/>
              </w:rPr>
            </w:pPr>
            <w:r w:rsidRPr="003B31CD">
              <w:rPr>
                <w:color w:val="000000"/>
                <w:szCs w:val="20"/>
                <w:lang w:eastAsia="ru-RU"/>
              </w:rPr>
              <w:t>Труба водоподъемная, наружным диаметром 57 мм</w:t>
            </w:r>
          </w:p>
        </w:tc>
        <w:tc>
          <w:tcPr>
            <w:tcW w:w="2216" w:type="dxa"/>
            <w:noWrap/>
            <w:vAlign w:val="center"/>
            <w:hideMark/>
          </w:tcPr>
          <w:p w14:paraId="00187A41" w14:textId="77777777" w:rsidR="003B31CD" w:rsidRPr="003B31CD" w:rsidRDefault="003B31CD" w:rsidP="003B31CD">
            <w:pPr>
              <w:spacing w:after="0"/>
              <w:jc w:val="center"/>
              <w:rPr>
                <w:color w:val="000000"/>
                <w:szCs w:val="20"/>
                <w:lang w:eastAsia="ru-RU"/>
              </w:rPr>
            </w:pPr>
            <w:r w:rsidRPr="003B31CD">
              <w:rPr>
                <w:color w:val="000000"/>
                <w:szCs w:val="20"/>
                <w:lang w:eastAsia="ru-RU"/>
              </w:rPr>
              <w:t>Оборудование в работе. Глубинный насос в рабочем состоянии</w:t>
            </w:r>
          </w:p>
        </w:tc>
        <w:tc>
          <w:tcPr>
            <w:tcW w:w="1035" w:type="dxa"/>
            <w:noWrap/>
            <w:vAlign w:val="center"/>
            <w:hideMark/>
          </w:tcPr>
          <w:p w14:paraId="4616B05B" w14:textId="79662D75" w:rsidR="003B31CD" w:rsidRPr="003B31CD" w:rsidRDefault="00FE035D" w:rsidP="003B31CD">
            <w:pPr>
              <w:spacing w:after="0"/>
              <w:jc w:val="center"/>
              <w:rPr>
                <w:color w:val="000000"/>
                <w:szCs w:val="20"/>
                <w:lang w:eastAsia="ru-RU"/>
              </w:rPr>
            </w:pPr>
            <w:r>
              <w:rPr>
                <w:color w:val="000000"/>
                <w:szCs w:val="20"/>
                <w:lang w:eastAsia="ru-RU"/>
              </w:rPr>
              <w:t>4%</w:t>
            </w:r>
          </w:p>
        </w:tc>
      </w:tr>
      <w:tr w:rsidR="003B31CD" w:rsidRPr="003B31CD" w14:paraId="51275538" w14:textId="77777777" w:rsidTr="00703F07">
        <w:trPr>
          <w:trHeight w:val="300"/>
        </w:trPr>
        <w:tc>
          <w:tcPr>
            <w:tcW w:w="1861" w:type="dxa"/>
            <w:shd w:val="clear" w:color="auto" w:fill="auto"/>
            <w:noWrap/>
            <w:hideMark/>
          </w:tcPr>
          <w:p w14:paraId="7C2159E6" w14:textId="77777777" w:rsidR="003B31CD" w:rsidRPr="00703F07" w:rsidRDefault="003B31CD" w:rsidP="009D483D">
            <w:pPr>
              <w:spacing w:after="0"/>
              <w:rPr>
                <w:color w:val="000000"/>
                <w:szCs w:val="20"/>
                <w:lang w:eastAsia="ru-RU"/>
              </w:rPr>
            </w:pPr>
            <w:r w:rsidRPr="00703F07">
              <w:rPr>
                <w:color w:val="000000"/>
                <w:szCs w:val="20"/>
                <w:lang w:eastAsia="ru-RU"/>
              </w:rPr>
              <w:t>Водонапорная башня</w:t>
            </w:r>
          </w:p>
        </w:tc>
        <w:tc>
          <w:tcPr>
            <w:tcW w:w="1240" w:type="dxa"/>
            <w:noWrap/>
            <w:vAlign w:val="center"/>
            <w:hideMark/>
          </w:tcPr>
          <w:p w14:paraId="2682D8E6" w14:textId="77777777" w:rsidR="003B31CD" w:rsidRPr="003B31CD" w:rsidRDefault="003B31CD" w:rsidP="003B31CD">
            <w:pPr>
              <w:spacing w:after="0"/>
              <w:jc w:val="center"/>
              <w:rPr>
                <w:color w:val="000000"/>
                <w:szCs w:val="20"/>
                <w:lang w:eastAsia="ru-RU"/>
              </w:rPr>
            </w:pPr>
            <w:r w:rsidRPr="003B31CD">
              <w:rPr>
                <w:color w:val="000000"/>
                <w:szCs w:val="20"/>
                <w:lang w:eastAsia="ru-RU"/>
              </w:rPr>
              <w:t>1975</w:t>
            </w:r>
          </w:p>
        </w:tc>
        <w:tc>
          <w:tcPr>
            <w:tcW w:w="1528" w:type="dxa"/>
            <w:noWrap/>
            <w:vAlign w:val="center"/>
            <w:hideMark/>
          </w:tcPr>
          <w:p w14:paraId="04C7AB47" w14:textId="77777777" w:rsidR="003B31CD" w:rsidRPr="003B31CD" w:rsidRDefault="003B31CD" w:rsidP="003B31CD">
            <w:pPr>
              <w:spacing w:after="0"/>
              <w:jc w:val="center"/>
              <w:rPr>
                <w:color w:val="000000"/>
                <w:szCs w:val="20"/>
                <w:lang w:eastAsia="ru-RU"/>
              </w:rPr>
            </w:pPr>
            <w:r w:rsidRPr="003B31CD">
              <w:rPr>
                <w:color w:val="000000"/>
                <w:szCs w:val="20"/>
                <w:lang w:eastAsia="ru-RU"/>
              </w:rPr>
              <w:t>1975</w:t>
            </w:r>
          </w:p>
        </w:tc>
        <w:tc>
          <w:tcPr>
            <w:tcW w:w="2411" w:type="dxa"/>
            <w:noWrap/>
            <w:vAlign w:val="center"/>
            <w:hideMark/>
          </w:tcPr>
          <w:p w14:paraId="7B026D59" w14:textId="77777777" w:rsidR="003B31CD" w:rsidRPr="003B31CD" w:rsidRDefault="003B31CD" w:rsidP="003B31CD">
            <w:pPr>
              <w:spacing w:after="0"/>
              <w:jc w:val="center"/>
              <w:rPr>
                <w:color w:val="000000"/>
                <w:szCs w:val="20"/>
                <w:lang w:eastAsia="ru-RU"/>
              </w:rPr>
            </w:pPr>
            <w:r w:rsidRPr="003B31CD">
              <w:rPr>
                <w:color w:val="000000"/>
                <w:szCs w:val="20"/>
                <w:lang w:eastAsia="ru-RU"/>
              </w:rPr>
              <w:t>2022 год – замена металлической ёмкости V 25куб.м.</w:t>
            </w:r>
          </w:p>
        </w:tc>
        <w:tc>
          <w:tcPr>
            <w:tcW w:w="2260" w:type="dxa"/>
            <w:noWrap/>
            <w:vAlign w:val="center"/>
            <w:hideMark/>
          </w:tcPr>
          <w:p w14:paraId="2729F621"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050" w:type="dxa"/>
            <w:noWrap/>
            <w:vAlign w:val="center"/>
            <w:hideMark/>
          </w:tcPr>
          <w:p w14:paraId="0FD42124" w14:textId="77777777" w:rsidR="003B31CD" w:rsidRPr="003B31CD" w:rsidRDefault="003B31CD" w:rsidP="003B31CD">
            <w:pPr>
              <w:spacing w:after="0"/>
              <w:jc w:val="center"/>
              <w:rPr>
                <w:color w:val="000000"/>
                <w:szCs w:val="20"/>
                <w:lang w:eastAsia="ru-RU"/>
              </w:rPr>
            </w:pPr>
            <w:r w:rsidRPr="003B31CD">
              <w:rPr>
                <w:color w:val="000000"/>
                <w:szCs w:val="20"/>
                <w:lang w:eastAsia="ru-RU"/>
              </w:rPr>
              <w:t>Емкость 25 м3</w:t>
            </w:r>
          </w:p>
        </w:tc>
        <w:tc>
          <w:tcPr>
            <w:tcW w:w="2216" w:type="dxa"/>
            <w:noWrap/>
            <w:vAlign w:val="center"/>
            <w:hideMark/>
          </w:tcPr>
          <w:p w14:paraId="58080AB0" w14:textId="77777777" w:rsidR="003B31CD" w:rsidRPr="003B31CD" w:rsidRDefault="003B31CD" w:rsidP="003B31CD">
            <w:pPr>
              <w:spacing w:after="0"/>
              <w:jc w:val="center"/>
              <w:rPr>
                <w:color w:val="000000"/>
                <w:szCs w:val="20"/>
                <w:lang w:eastAsia="ru-RU"/>
              </w:rPr>
            </w:pPr>
            <w:r w:rsidRPr="003B31CD">
              <w:rPr>
                <w:color w:val="000000"/>
                <w:szCs w:val="20"/>
                <w:lang w:eastAsia="ru-RU"/>
              </w:rPr>
              <w:t>Башня в кирпичном исполнении находится в хорошем состоянии.</w:t>
            </w:r>
          </w:p>
        </w:tc>
        <w:tc>
          <w:tcPr>
            <w:tcW w:w="1035" w:type="dxa"/>
            <w:noWrap/>
            <w:vAlign w:val="center"/>
            <w:hideMark/>
          </w:tcPr>
          <w:p w14:paraId="478EED03" w14:textId="77777777" w:rsidR="003B31CD" w:rsidRPr="003B31CD" w:rsidRDefault="003B31CD" w:rsidP="003B31CD">
            <w:pPr>
              <w:spacing w:after="0"/>
              <w:jc w:val="center"/>
              <w:rPr>
                <w:color w:val="000000"/>
                <w:szCs w:val="20"/>
                <w:lang w:eastAsia="ru-RU"/>
              </w:rPr>
            </w:pPr>
            <w:r w:rsidRPr="003B31CD">
              <w:rPr>
                <w:color w:val="000000"/>
                <w:szCs w:val="20"/>
                <w:lang w:eastAsia="ru-RU"/>
              </w:rPr>
              <w:t>Башни – 40% Емкости - 10%</w:t>
            </w:r>
          </w:p>
        </w:tc>
      </w:tr>
      <w:tr w:rsidR="003B31CD" w:rsidRPr="003B31CD" w14:paraId="3D213503" w14:textId="77777777" w:rsidTr="00703F07">
        <w:trPr>
          <w:trHeight w:val="300"/>
        </w:trPr>
        <w:tc>
          <w:tcPr>
            <w:tcW w:w="1861" w:type="dxa"/>
            <w:shd w:val="clear" w:color="auto" w:fill="auto"/>
            <w:noWrap/>
            <w:hideMark/>
          </w:tcPr>
          <w:p w14:paraId="6CFD29F8" w14:textId="77777777" w:rsidR="003B31CD" w:rsidRPr="00703F07" w:rsidRDefault="003B31CD" w:rsidP="009D483D">
            <w:pPr>
              <w:spacing w:after="0"/>
              <w:rPr>
                <w:color w:val="000000"/>
                <w:szCs w:val="20"/>
                <w:lang w:eastAsia="ru-RU"/>
              </w:rPr>
            </w:pPr>
            <w:r w:rsidRPr="00703F07">
              <w:rPr>
                <w:color w:val="000000"/>
                <w:szCs w:val="20"/>
                <w:lang w:eastAsia="ru-RU"/>
              </w:rPr>
              <w:lastRenderedPageBreak/>
              <w:t>Водопроводная сеть</w:t>
            </w:r>
          </w:p>
        </w:tc>
        <w:tc>
          <w:tcPr>
            <w:tcW w:w="1240" w:type="dxa"/>
            <w:noWrap/>
            <w:vAlign w:val="center"/>
            <w:hideMark/>
          </w:tcPr>
          <w:p w14:paraId="47400D1F" w14:textId="77777777" w:rsidR="003B31CD" w:rsidRPr="003B31CD" w:rsidRDefault="003B31CD" w:rsidP="003B31CD">
            <w:pPr>
              <w:spacing w:after="0"/>
              <w:jc w:val="center"/>
              <w:rPr>
                <w:color w:val="000000"/>
                <w:szCs w:val="20"/>
                <w:lang w:eastAsia="ru-RU"/>
              </w:rPr>
            </w:pPr>
            <w:r w:rsidRPr="003B31CD">
              <w:rPr>
                <w:color w:val="000000"/>
                <w:szCs w:val="20"/>
                <w:lang w:eastAsia="ru-RU"/>
              </w:rPr>
              <w:t>1978</w:t>
            </w:r>
          </w:p>
        </w:tc>
        <w:tc>
          <w:tcPr>
            <w:tcW w:w="1528" w:type="dxa"/>
            <w:noWrap/>
            <w:vAlign w:val="center"/>
            <w:hideMark/>
          </w:tcPr>
          <w:p w14:paraId="7F444C2E" w14:textId="77777777" w:rsidR="003B31CD" w:rsidRPr="003B31CD" w:rsidRDefault="003B31CD" w:rsidP="003B31CD">
            <w:pPr>
              <w:spacing w:after="0"/>
              <w:jc w:val="center"/>
              <w:rPr>
                <w:color w:val="000000"/>
                <w:szCs w:val="20"/>
                <w:lang w:eastAsia="ru-RU"/>
              </w:rPr>
            </w:pPr>
            <w:r w:rsidRPr="003B31CD">
              <w:rPr>
                <w:color w:val="000000"/>
                <w:szCs w:val="20"/>
                <w:lang w:eastAsia="ru-RU"/>
              </w:rPr>
              <w:t>1978</w:t>
            </w:r>
          </w:p>
        </w:tc>
        <w:tc>
          <w:tcPr>
            <w:tcW w:w="2411" w:type="dxa"/>
            <w:noWrap/>
            <w:vAlign w:val="center"/>
            <w:hideMark/>
          </w:tcPr>
          <w:p w14:paraId="7A2B6C74" w14:textId="77777777" w:rsidR="003B31CD" w:rsidRPr="003B31CD" w:rsidRDefault="003B31CD" w:rsidP="003B31CD">
            <w:pPr>
              <w:spacing w:after="0"/>
              <w:jc w:val="center"/>
              <w:rPr>
                <w:color w:val="000000"/>
                <w:szCs w:val="20"/>
                <w:lang w:eastAsia="ru-RU"/>
              </w:rPr>
            </w:pPr>
            <w:r w:rsidRPr="003B31CD">
              <w:rPr>
                <w:color w:val="000000"/>
                <w:szCs w:val="20"/>
                <w:lang w:eastAsia="ru-RU"/>
              </w:rPr>
              <w:t>2010г.- 116 м., диаметром 50,80 мм – сталь, полипропилен от котельной до здания школы, от ТК до жилого дома по ул.Краснопартизанская 22.</w:t>
            </w:r>
          </w:p>
        </w:tc>
        <w:tc>
          <w:tcPr>
            <w:tcW w:w="2260" w:type="dxa"/>
            <w:noWrap/>
            <w:vAlign w:val="center"/>
            <w:hideMark/>
          </w:tcPr>
          <w:p w14:paraId="6EECA622" w14:textId="77777777" w:rsidR="003B31CD" w:rsidRPr="003B31CD" w:rsidRDefault="003B31CD" w:rsidP="003B31CD">
            <w:pPr>
              <w:spacing w:after="0"/>
              <w:jc w:val="center"/>
              <w:rPr>
                <w:color w:val="000000"/>
                <w:szCs w:val="20"/>
                <w:lang w:eastAsia="ru-RU"/>
              </w:rPr>
            </w:pPr>
            <w:r w:rsidRPr="003B31CD">
              <w:rPr>
                <w:color w:val="000000"/>
                <w:szCs w:val="20"/>
                <w:lang w:eastAsia="ru-RU"/>
              </w:rPr>
              <w:t>Запорная арматура – , вентиля – 20, 50, 80 мм</w:t>
            </w:r>
          </w:p>
        </w:tc>
        <w:tc>
          <w:tcPr>
            <w:tcW w:w="2050" w:type="dxa"/>
            <w:noWrap/>
            <w:vAlign w:val="center"/>
            <w:hideMark/>
          </w:tcPr>
          <w:p w14:paraId="07AE5A45" w14:textId="77777777" w:rsidR="003B31CD" w:rsidRPr="003B31CD" w:rsidRDefault="003B31CD" w:rsidP="003B31CD">
            <w:pPr>
              <w:spacing w:after="0"/>
              <w:jc w:val="center"/>
              <w:rPr>
                <w:color w:val="000000"/>
                <w:szCs w:val="20"/>
                <w:lang w:eastAsia="ru-RU"/>
              </w:rPr>
            </w:pPr>
            <w:r w:rsidRPr="003B31CD">
              <w:rPr>
                <w:color w:val="000000"/>
                <w:szCs w:val="20"/>
                <w:lang w:eastAsia="ru-RU"/>
              </w:rPr>
              <w:t>Протяженность – 433м;  стальная -50, 80 мм. полипропиленовая -50</w:t>
            </w:r>
          </w:p>
        </w:tc>
        <w:tc>
          <w:tcPr>
            <w:tcW w:w="2216" w:type="dxa"/>
            <w:noWrap/>
            <w:vAlign w:val="center"/>
            <w:hideMark/>
          </w:tcPr>
          <w:p w14:paraId="46C9BC8B" w14:textId="77777777" w:rsidR="003B31CD" w:rsidRPr="003B31CD" w:rsidRDefault="003B31CD" w:rsidP="003B31CD">
            <w:pPr>
              <w:spacing w:after="0"/>
              <w:jc w:val="center"/>
              <w:rPr>
                <w:color w:val="000000"/>
                <w:szCs w:val="20"/>
                <w:lang w:eastAsia="ru-RU"/>
              </w:rPr>
            </w:pPr>
            <w:r w:rsidRPr="003B31CD">
              <w:rPr>
                <w:color w:val="000000"/>
                <w:szCs w:val="20"/>
                <w:lang w:eastAsia="ru-RU"/>
              </w:rPr>
              <w:t>Периодически возникают технические неполадки</w:t>
            </w:r>
          </w:p>
        </w:tc>
        <w:tc>
          <w:tcPr>
            <w:tcW w:w="1035" w:type="dxa"/>
            <w:noWrap/>
            <w:vAlign w:val="center"/>
            <w:hideMark/>
          </w:tcPr>
          <w:p w14:paraId="4452F22B" w14:textId="6F010B76" w:rsidR="003B31CD" w:rsidRPr="003B31CD" w:rsidRDefault="00FE035D" w:rsidP="003B31CD">
            <w:pPr>
              <w:spacing w:after="0"/>
              <w:jc w:val="center"/>
              <w:rPr>
                <w:color w:val="000000"/>
                <w:szCs w:val="20"/>
                <w:lang w:eastAsia="ru-RU"/>
              </w:rPr>
            </w:pPr>
            <w:r>
              <w:rPr>
                <w:color w:val="000000"/>
                <w:szCs w:val="20"/>
                <w:lang w:eastAsia="ru-RU"/>
              </w:rPr>
              <w:t>45%</w:t>
            </w:r>
          </w:p>
        </w:tc>
      </w:tr>
      <w:tr w:rsidR="003B31CD" w:rsidRPr="003B31CD" w14:paraId="74C3292D" w14:textId="77777777" w:rsidTr="00703F07">
        <w:trPr>
          <w:trHeight w:val="300"/>
        </w:trPr>
        <w:tc>
          <w:tcPr>
            <w:tcW w:w="14601" w:type="dxa"/>
            <w:gridSpan w:val="8"/>
            <w:shd w:val="clear" w:color="auto" w:fill="auto"/>
            <w:noWrap/>
            <w:vAlign w:val="bottom"/>
            <w:hideMark/>
          </w:tcPr>
          <w:p w14:paraId="3DFB8251" w14:textId="2B25891C" w:rsidR="003B31CD" w:rsidRPr="00703F07" w:rsidRDefault="003B31CD" w:rsidP="003B31CD">
            <w:pPr>
              <w:spacing w:after="0"/>
              <w:rPr>
                <w:color w:val="000000"/>
                <w:szCs w:val="20"/>
                <w:lang w:eastAsia="ru-RU"/>
              </w:rPr>
            </w:pPr>
            <w:r w:rsidRPr="00703F07">
              <w:rPr>
                <w:color w:val="000000"/>
                <w:szCs w:val="20"/>
                <w:lang w:eastAsia="ru-RU"/>
              </w:rPr>
              <w:t xml:space="preserve">Объект системы централизованного холодного водоснабжения водонапорной башни расположенной по адресу: Красноярский край, </w:t>
            </w:r>
            <w:r w:rsidR="002A0A37" w:rsidRPr="00703F07">
              <w:rPr>
                <w:color w:val="000000"/>
                <w:szCs w:val="20"/>
                <w:lang w:eastAsia="ru-RU"/>
              </w:rPr>
              <w:t xml:space="preserve">Дзержинско-Тасеевский МО </w:t>
            </w:r>
            <w:r w:rsidRPr="00703F07">
              <w:rPr>
                <w:color w:val="000000"/>
                <w:szCs w:val="20"/>
                <w:lang w:eastAsia="ru-RU"/>
              </w:rPr>
              <w:t>с. Тасеево,  ул. Гусарова,  д.2г.</w:t>
            </w:r>
          </w:p>
        </w:tc>
      </w:tr>
      <w:tr w:rsidR="003B31CD" w:rsidRPr="003B31CD" w14:paraId="36C52406" w14:textId="77777777" w:rsidTr="00703F07">
        <w:trPr>
          <w:trHeight w:val="300"/>
        </w:trPr>
        <w:tc>
          <w:tcPr>
            <w:tcW w:w="1861" w:type="dxa"/>
            <w:shd w:val="clear" w:color="auto" w:fill="auto"/>
            <w:noWrap/>
            <w:vAlign w:val="bottom"/>
            <w:hideMark/>
          </w:tcPr>
          <w:p w14:paraId="7E0F95AF" w14:textId="77777777" w:rsidR="003B31CD" w:rsidRPr="00703F07" w:rsidRDefault="003B31CD" w:rsidP="003B31CD">
            <w:pPr>
              <w:spacing w:after="0"/>
              <w:rPr>
                <w:color w:val="000000"/>
                <w:szCs w:val="20"/>
                <w:lang w:eastAsia="ru-RU"/>
              </w:rPr>
            </w:pPr>
            <w:r w:rsidRPr="00703F07">
              <w:rPr>
                <w:color w:val="000000"/>
                <w:szCs w:val="20"/>
                <w:lang w:eastAsia="ru-RU"/>
              </w:rPr>
              <w:t>Скважина</w:t>
            </w:r>
          </w:p>
        </w:tc>
        <w:tc>
          <w:tcPr>
            <w:tcW w:w="1240" w:type="dxa"/>
            <w:noWrap/>
            <w:vAlign w:val="center"/>
            <w:hideMark/>
          </w:tcPr>
          <w:p w14:paraId="36EE61F8" w14:textId="77777777" w:rsidR="003B31CD" w:rsidRPr="003B31CD" w:rsidRDefault="003B31CD" w:rsidP="003B31CD">
            <w:pPr>
              <w:spacing w:after="0"/>
              <w:jc w:val="center"/>
              <w:rPr>
                <w:color w:val="000000"/>
                <w:szCs w:val="20"/>
                <w:lang w:eastAsia="ru-RU"/>
              </w:rPr>
            </w:pPr>
            <w:r w:rsidRPr="003B31CD">
              <w:rPr>
                <w:color w:val="000000"/>
                <w:szCs w:val="20"/>
                <w:lang w:eastAsia="ru-RU"/>
              </w:rPr>
              <w:t>1981</w:t>
            </w:r>
          </w:p>
        </w:tc>
        <w:tc>
          <w:tcPr>
            <w:tcW w:w="1528" w:type="dxa"/>
            <w:noWrap/>
            <w:vAlign w:val="center"/>
            <w:hideMark/>
          </w:tcPr>
          <w:p w14:paraId="7231499F" w14:textId="77777777" w:rsidR="003B31CD" w:rsidRPr="003B31CD" w:rsidRDefault="003B31CD" w:rsidP="003B31CD">
            <w:pPr>
              <w:spacing w:after="0"/>
              <w:jc w:val="center"/>
              <w:rPr>
                <w:color w:val="000000"/>
                <w:szCs w:val="20"/>
                <w:lang w:eastAsia="ru-RU"/>
              </w:rPr>
            </w:pPr>
            <w:r w:rsidRPr="003B31CD">
              <w:rPr>
                <w:color w:val="000000"/>
                <w:szCs w:val="20"/>
                <w:lang w:eastAsia="ru-RU"/>
              </w:rPr>
              <w:t>1981</w:t>
            </w:r>
          </w:p>
        </w:tc>
        <w:tc>
          <w:tcPr>
            <w:tcW w:w="2411" w:type="dxa"/>
            <w:noWrap/>
            <w:vAlign w:val="center"/>
            <w:hideMark/>
          </w:tcPr>
          <w:p w14:paraId="67E2537E"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260" w:type="dxa"/>
            <w:noWrap/>
            <w:vAlign w:val="center"/>
            <w:hideMark/>
          </w:tcPr>
          <w:p w14:paraId="70A9F6FE" w14:textId="77777777" w:rsidR="003B31CD" w:rsidRPr="003B31CD" w:rsidRDefault="003B31CD" w:rsidP="003B31CD">
            <w:pPr>
              <w:spacing w:after="0"/>
              <w:jc w:val="center"/>
              <w:rPr>
                <w:color w:val="000000"/>
                <w:szCs w:val="20"/>
                <w:lang w:eastAsia="ru-RU"/>
              </w:rPr>
            </w:pPr>
            <w:r w:rsidRPr="003B31CD">
              <w:rPr>
                <w:color w:val="000000"/>
                <w:szCs w:val="20"/>
                <w:lang w:eastAsia="ru-RU"/>
              </w:rPr>
              <w:t>Насос ЭЦВ 6-10-110, 10м3/ч</w:t>
            </w:r>
          </w:p>
        </w:tc>
        <w:tc>
          <w:tcPr>
            <w:tcW w:w="2050" w:type="dxa"/>
            <w:noWrap/>
            <w:vAlign w:val="center"/>
            <w:hideMark/>
          </w:tcPr>
          <w:p w14:paraId="43754F88" w14:textId="77777777" w:rsidR="003B31CD" w:rsidRPr="003B31CD" w:rsidRDefault="003B31CD" w:rsidP="003B31CD">
            <w:pPr>
              <w:spacing w:after="0"/>
              <w:jc w:val="center"/>
              <w:rPr>
                <w:color w:val="000000"/>
                <w:szCs w:val="20"/>
                <w:lang w:eastAsia="ru-RU"/>
              </w:rPr>
            </w:pPr>
            <w:r w:rsidRPr="003B31CD">
              <w:rPr>
                <w:color w:val="000000"/>
                <w:szCs w:val="20"/>
                <w:lang w:eastAsia="ru-RU"/>
              </w:rPr>
              <w:t>Труба водоподъемная, наружным диаметром 57 мм</w:t>
            </w:r>
          </w:p>
        </w:tc>
        <w:tc>
          <w:tcPr>
            <w:tcW w:w="2216" w:type="dxa"/>
            <w:noWrap/>
            <w:vAlign w:val="center"/>
            <w:hideMark/>
          </w:tcPr>
          <w:p w14:paraId="0678E58F" w14:textId="77777777" w:rsidR="003B31CD" w:rsidRPr="003B31CD" w:rsidRDefault="003B31CD" w:rsidP="003B31CD">
            <w:pPr>
              <w:spacing w:after="0"/>
              <w:jc w:val="center"/>
              <w:rPr>
                <w:color w:val="000000"/>
                <w:szCs w:val="20"/>
                <w:lang w:eastAsia="ru-RU"/>
              </w:rPr>
            </w:pPr>
            <w:r w:rsidRPr="003B31CD">
              <w:rPr>
                <w:color w:val="000000"/>
                <w:szCs w:val="20"/>
                <w:lang w:eastAsia="ru-RU"/>
              </w:rPr>
              <w:t>Оборудование в работе. Глубинный насос в рабочем состоянии</w:t>
            </w:r>
          </w:p>
        </w:tc>
        <w:tc>
          <w:tcPr>
            <w:tcW w:w="1035" w:type="dxa"/>
            <w:noWrap/>
            <w:vAlign w:val="center"/>
            <w:hideMark/>
          </w:tcPr>
          <w:p w14:paraId="670B478F" w14:textId="32B74E1B" w:rsidR="003B31CD" w:rsidRPr="003B31CD" w:rsidRDefault="00FE035D" w:rsidP="003B31CD">
            <w:pPr>
              <w:spacing w:after="0"/>
              <w:jc w:val="center"/>
              <w:rPr>
                <w:color w:val="000000"/>
                <w:szCs w:val="20"/>
                <w:lang w:eastAsia="ru-RU"/>
              </w:rPr>
            </w:pPr>
            <w:r>
              <w:rPr>
                <w:color w:val="000000"/>
                <w:szCs w:val="20"/>
                <w:lang w:eastAsia="ru-RU"/>
              </w:rPr>
              <w:t>45%</w:t>
            </w:r>
          </w:p>
        </w:tc>
      </w:tr>
      <w:tr w:rsidR="003B31CD" w:rsidRPr="003B31CD" w14:paraId="072DE666" w14:textId="77777777" w:rsidTr="00703F07">
        <w:trPr>
          <w:trHeight w:val="300"/>
        </w:trPr>
        <w:tc>
          <w:tcPr>
            <w:tcW w:w="1861" w:type="dxa"/>
            <w:shd w:val="clear" w:color="auto" w:fill="auto"/>
            <w:noWrap/>
            <w:vAlign w:val="bottom"/>
            <w:hideMark/>
          </w:tcPr>
          <w:p w14:paraId="4403C34F" w14:textId="77777777" w:rsidR="003B31CD" w:rsidRPr="00703F07" w:rsidRDefault="003B31CD" w:rsidP="003B31CD">
            <w:pPr>
              <w:spacing w:after="0"/>
              <w:rPr>
                <w:color w:val="000000"/>
                <w:szCs w:val="20"/>
                <w:lang w:eastAsia="ru-RU"/>
              </w:rPr>
            </w:pPr>
            <w:r w:rsidRPr="00703F07">
              <w:rPr>
                <w:color w:val="000000"/>
                <w:szCs w:val="20"/>
                <w:lang w:eastAsia="ru-RU"/>
              </w:rPr>
              <w:t>Водонапорная башня</w:t>
            </w:r>
          </w:p>
        </w:tc>
        <w:tc>
          <w:tcPr>
            <w:tcW w:w="1240" w:type="dxa"/>
            <w:noWrap/>
            <w:vAlign w:val="center"/>
            <w:hideMark/>
          </w:tcPr>
          <w:p w14:paraId="5F689254" w14:textId="77777777" w:rsidR="003B31CD" w:rsidRPr="003B31CD" w:rsidRDefault="003B31CD" w:rsidP="003B31CD">
            <w:pPr>
              <w:spacing w:after="0"/>
              <w:jc w:val="center"/>
              <w:rPr>
                <w:color w:val="000000"/>
                <w:szCs w:val="20"/>
                <w:lang w:eastAsia="ru-RU"/>
              </w:rPr>
            </w:pPr>
            <w:r w:rsidRPr="003B31CD">
              <w:rPr>
                <w:color w:val="000000"/>
                <w:szCs w:val="20"/>
                <w:lang w:eastAsia="ru-RU"/>
              </w:rPr>
              <w:t>1981</w:t>
            </w:r>
          </w:p>
        </w:tc>
        <w:tc>
          <w:tcPr>
            <w:tcW w:w="1528" w:type="dxa"/>
            <w:noWrap/>
            <w:vAlign w:val="center"/>
            <w:hideMark/>
          </w:tcPr>
          <w:p w14:paraId="49C2782E" w14:textId="77777777" w:rsidR="003B31CD" w:rsidRPr="003B31CD" w:rsidRDefault="003B31CD" w:rsidP="003B31CD">
            <w:pPr>
              <w:spacing w:after="0"/>
              <w:jc w:val="center"/>
              <w:rPr>
                <w:color w:val="000000"/>
                <w:szCs w:val="20"/>
                <w:lang w:eastAsia="ru-RU"/>
              </w:rPr>
            </w:pPr>
            <w:r w:rsidRPr="003B31CD">
              <w:rPr>
                <w:color w:val="000000"/>
                <w:szCs w:val="20"/>
                <w:lang w:eastAsia="ru-RU"/>
              </w:rPr>
              <w:t>1981</w:t>
            </w:r>
          </w:p>
        </w:tc>
        <w:tc>
          <w:tcPr>
            <w:tcW w:w="2411" w:type="dxa"/>
            <w:noWrap/>
            <w:vAlign w:val="center"/>
            <w:hideMark/>
          </w:tcPr>
          <w:p w14:paraId="44896A7B" w14:textId="77777777" w:rsidR="003B31CD" w:rsidRPr="003B31CD" w:rsidRDefault="003B31CD" w:rsidP="003B31CD">
            <w:pPr>
              <w:spacing w:after="0"/>
              <w:jc w:val="center"/>
              <w:rPr>
                <w:color w:val="000000"/>
                <w:szCs w:val="20"/>
                <w:lang w:eastAsia="ru-RU"/>
              </w:rPr>
            </w:pPr>
            <w:r w:rsidRPr="003B31CD">
              <w:rPr>
                <w:color w:val="000000"/>
                <w:szCs w:val="20"/>
                <w:lang w:eastAsia="ru-RU"/>
              </w:rPr>
              <w:t>2006г. – полное восстановление башни</w:t>
            </w:r>
          </w:p>
        </w:tc>
        <w:tc>
          <w:tcPr>
            <w:tcW w:w="2260" w:type="dxa"/>
            <w:noWrap/>
            <w:vAlign w:val="center"/>
            <w:hideMark/>
          </w:tcPr>
          <w:p w14:paraId="66C6CE7E"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050" w:type="dxa"/>
            <w:noWrap/>
            <w:vAlign w:val="center"/>
            <w:hideMark/>
          </w:tcPr>
          <w:p w14:paraId="73ECA17F" w14:textId="77777777" w:rsidR="003B31CD" w:rsidRPr="003B31CD" w:rsidRDefault="003B31CD" w:rsidP="003B31CD">
            <w:pPr>
              <w:spacing w:after="0"/>
              <w:jc w:val="center"/>
              <w:rPr>
                <w:color w:val="000000"/>
                <w:szCs w:val="20"/>
                <w:lang w:eastAsia="ru-RU"/>
              </w:rPr>
            </w:pPr>
            <w:r w:rsidRPr="003B31CD">
              <w:rPr>
                <w:color w:val="000000"/>
                <w:szCs w:val="20"/>
                <w:lang w:eastAsia="ru-RU"/>
              </w:rPr>
              <w:t>Емкость 25 м3</w:t>
            </w:r>
          </w:p>
        </w:tc>
        <w:tc>
          <w:tcPr>
            <w:tcW w:w="2216" w:type="dxa"/>
            <w:noWrap/>
            <w:vAlign w:val="center"/>
            <w:hideMark/>
          </w:tcPr>
          <w:p w14:paraId="57FC6A4A" w14:textId="77777777" w:rsidR="003B31CD" w:rsidRPr="003B31CD" w:rsidRDefault="003B31CD" w:rsidP="003B31CD">
            <w:pPr>
              <w:spacing w:after="0"/>
              <w:jc w:val="center"/>
              <w:rPr>
                <w:color w:val="000000"/>
                <w:szCs w:val="20"/>
                <w:lang w:eastAsia="ru-RU"/>
              </w:rPr>
            </w:pPr>
            <w:r w:rsidRPr="003B31CD">
              <w:rPr>
                <w:color w:val="000000"/>
                <w:szCs w:val="20"/>
                <w:lang w:eastAsia="ru-RU"/>
              </w:rPr>
              <w:t>Находится в удовлетворительном состоянии</w:t>
            </w:r>
          </w:p>
        </w:tc>
        <w:tc>
          <w:tcPr>
            <w:tcW w:w="1035" w:type="dxa"/>
            <w:noWrap/>
            <w:vAlign w:val="center"/>
            <w:hideMark/>
          </w:tcPr>
          <w:p w14:paraId="09867B1E" w14:textId="59790A5C" w:rsidR="003B31CD" w:rsidRPr="003B31CD" w:rsidRDefault="00FE035D" w:rsidP="003B31CD">
            <w:pPr>
              <w:spacing w:after="0"/>
              <w:jc w:val="center"/>
              <w:rPr>
                <w:color w:val="000000"/>
                <w:szCs w:val="20"/>
                <w:lang w:eastAsia="ru-RU"/>
              </w:rPr>
            </w:pPr>
            <w:r>
              <w:rPr>
                <w:color w:val="000000"/>
                <w:szCs w:val="20"/>
                <w:lang w:eastAsia="ru-RU"/>
              </w:rPr>
              <w:t>80%</w:t>
            </w:r>
          </w:p>
        </w:tc>
      </w:tr>
      <w:tr w:rsidR="003B31CD" w:rsidRPr="003B31CD" w14:paraId="74417302" w14:textId="77777777" w:rsidTr="00703F07">
        <w:trPr>
          <w:trHeight w:val="300"/>
        </w:trPr>
        <w:tc>
          <w:tcPr>
            <w:tcW w:w="1861" w:type="dxa"/>
            <w:shd w:val="clear" w:color="auto" w:fill="auto"/>
            <w:noWrap/>
            <w:vAlign w:val="bottom"/>
            <w:hideMark/>
          </w:tcPr>
          <w:p w14:paraId="06EC88E3" w14:textId="77777777" w:rsidR="003B31CD" w:rsidRPr="00703F07" w:rsidRDefault="003B31CD" w:rsidP="003B31CD">
            <w:pPr>
              <w:spacing w:after="0"/>
              <w:rPr>
                <w:color w:val="000000"/>
                <w:szCs w:val="20"/>
                <w:lang w:eastAsia="ru-RU"/>
              </w:rPr>
            </w:pPr>
            <w:r w:rsidRPr="00703F07">
              <w:rPr>
                <w:color w:val="000000"/>
                <w:szCs w:val="20"/>
                <w:lang w:eastAsia="ru-RU"/>
              </w:rPr>
              <w:t>Водопроводная сеть</w:t>
            </w:r>
          </w:p>
        </w:tc>
        <w:tc>
          <w:tcPr>
            <w:tcW w:w="1240" w:type="dxa"/>
            <w:noWrap/>
            <w:vAlign w:val="center"/>
            <w:hideMark/>
          </w:tcPr>
          <w:p w14:paraId="3B4C17ED" w14:textId="77777777" w:rsidR="003B31CD" w:rsidRPr="003B31CD" w:rsidRDefault="003B31CD" w:rsidP="003B31CD">
            <w:pPr>
              <w:spacing w:after="0"/>
              <w:jc w:val="center"/>
              <w:rPr>
                <w:color w:val="000000"/>
                <w:szCs w:val="20"/>
                <w:lang w:eastAsia="ru-RU"/>
              </w:rPr>
            </w:pPr>
            <w:r w:rsidRPr="003B31CD">
              <w:rPr>
                <w:color w:val="000000"/>
                <w:szCs w:val="20"/>
                <w:lang w:eastAsia="ru-RU"/>
              </w:rPr>
              <w:t>1984</w:t>
            </w:r>
          </w:p>
        </w:tc>
        <w:tc>
          <w:tcPr>
            <w:tcW w:w="1528" w:type="dxa"/>
            <w:noWrap/>
            <w:vAlign w:val="center"/>
            <w:hideMark/>
          </w:tcPr>
          <w:p w14:paraId="713EA00F" w14:textId="77777777" w:rsidR="003B31CD" w:rsidRPr="003B31CD" w:rsidRDefault="003B31CD" w:rsidP="003B31CD">
            <w:pPr>
              <w:spacing w:after="0"/>
              <w:jc w:val="center"/>
              <w:rPr>
                <w:color w:val="000000"/>
                <w:szCs w:val="20"/>
                <w:lang w:eastAsia="ru-RU"/>
              </w:rPr>
            </w:pPr>
            <w:r w:rsidRPr="003B31CD">
              <w:rPr>
                <w:color w:val="000000"/>
                <w:szCs w:val="20"/>
                <w:lang w:eastAsia="ru-RU"/>
              </w:rPr>
              <w:t>1984</w:t>
            </w:r>
          </w:p>
        </w:tc>
        <w:tc>
          <w:tcPr>
            <w:tcW w:w="2411" w:type="dxa"/>
            <w:noWrap/>
            <w:vAlign w:val="center"/>
            <w:hideMark/>
          </w:tcPr>
          <w:p w14:paraId="0A8F4BCD" w14:textId="77777777" w:rsidR="003B31CD" w:rsidRPr="003B31CD" w:rsidRDefault="003B31CD" w:rsidP="003B31CD">
            <w:pPr>
              <w:spacing w:after="0"/>
              <w:jc w:val="center"/>
              <w:rPr>
                <w:color w:val="000000"/>
                <w:szCs w:val="20"/>
                <w:lang w:eastAsia="ru-RU"/>
              </w:rPr>
            </w:pPr>
            <w:r w:rsidRPr="003B31CD">
              <w:rPr>
                <w:color w:val="000000"/>
                <w:szCs w:val="20"/>
                <w:lang w:eastAsia="ru-RU"/>
              </w:rPr>
              <w:t>2009г.- 314 м- полипропилен 80 мм от котельной до здания Главного корпуса ЦРБ; 2015г.- 120 м – полипропилен 50 мм  от ТК до жилого дома по ул. Новый Квартал д.21 хозспособом.</w:t>
            </w:r>
          </w:p>
        </w:tc>
        <w:tc>
          <w:tcPr>
            <w:tcW w:w="2260" w:type="dxa"/>
            <w:noWrap/>
            <w:vAlign w:val="center"/>
            <w:hideMark/>
          </w:tcPr>
          <w:p w14:paraId="365B9DC3" w14:textId="77777777" w:rsidR="003B31CD" w:rsidRPr="003B31CD" w:rsidRDefault="003B31CD" w:rsidP="003B31CD">
            <w:pPr>
              <w:spacing w:after="0"/>
              <w:jc w:val="center"/>
              <w:rPr>
                <w:color w:val="000000"/>
                <w:szCs w:val="20"/>
                <w:lang w:eastAsia="ru-RU"/>
              </w:rPr>
            </w:pPr>
            <w:r w:rsidRPr="003B31CD">
              <w:rPr>
                <w:color w:val="000000"/>
                <w:szCs w:val="20"/>
                <w:lang w:eastAsia="ru-RU"/>
              </w:rPr>
              <w:t>Запорная арматура –  вентиля – 20, 50, 80 мм</w:t>
            </w:r>
          </w:p>
        </w:tc>
        <w:tc>
          <w:tcPr>
            <w:tcW w:w="2050" w:type="dxa"/>
            <w:noWrap/>
            <w:vAlign w:val="center"/>
            <w:hideMark/>
          </w:tcPr>
          <w:p w14:paraId="73C014B5" w14:textId="00550E26" w:rsidR="003B31CD" w:rsidRPr="003B31CD" w:rsidRDefault="003B31CD" w:rsidP="003B31CD">
            <w:pPr>
              <w:spacing w:after="0"/>
              <w:jc w:val="center"/>
              <w:rPr>
                <w:color w:val="000000"/>
                <w:szCs w:val="20"/>
                <w:lang w:eastAsia="ru-RU"/>
              </w:rPr>
            </w:pPr>
            <w:r w:rsidRPr="003B31CD">
              <w:rPr>
                <w:color w:val="000000"/>
                <w:szCs w:val="20"/>
                <w:lang w:eastAsia="ru-RU"/>
              </w:rPr>
              <w:t>Протяженность – 1604м;  стальная -2</w:t>
            </w:r>
            <w:r w:rsidR="00FE035D">
              <w:rPr>
                <w:color w:val="000000"/>
                <w:szCs w:val="20"/>
                <w:lang w:eastAsia="ru-RU"/>
              </w:rPr>
              <w:t>25%</w:t>
            </w:r>
            <w:r w:rsidRPr="003B31CD">
              <w:rPr>
                <w:color w:val="000000"/>
                <w:szCs w:val="20"/>
                <w:lang w:eastAsia="ru-RU"/>
              </w:rPr>
              <w:t>,50 м. полипропиленовая -50,80 мм</w:t>
            </w:r>
          </w:p>
        </w:tc>
        <w:tc>
          <w:tcPr>
            <w:tcW w:w="2216" w:type="dxa"/>
            <w:noWrap/>
            <w:vAlign w:val="center"/>
            <w:hideMark/>
          </w:tcPr>
          <w:p w14:paraId="2AE75FE9" w14:textId="77777777" w:rsidR="003B31CD" w:rsidRPr="003B31CD" w:rsidRDefault="003B31CD" w:rsidP="003B31CD">
            <w:pPr>
              <w:spacing w:after="0"/>
              <w:jc w:val="center"/>
              <w:rPr>
                <w:color w:val="000000"/>
                <w:szCs w:val="20"/>
                <w:lang w:eastAsia="ru-RU"/>
              </w:rPr>
            </w:pPr>
            <w:r w:rsidRPr="003B31CD">
              <w:rPr>
                <w:color w:val="000000"/>
                <w:szCs w:val="20"/>
                <w:lang w:eastAsia="ru-RU"/>
              </w:rPr>
              <w:t>Периодически возникают технические неполадки</w:t>
            </w:r>
          </w:p>
        </w:tc>
        <w:tc>
          <w:tcPr>
            <w:tcW w:w="1035" w:type="dxa"/>
            <w:noWrap/>
            <w:vAlign w:val="center"/>
            <w:hideMark/>
          </w:tcPr>
          <w:p w14:paraId="095746BD" w14:textId="1C7254A6" w:rsidR="003B31CD" w:rsidRPr="003B31CD" w:rsidRDefault="00FE035D" w:rsidP="003B31CD">
            <w:pPr>
              <w:spacing w:after="0"/>
              <w:jc w:val="center"/>
              <w:rPr>
                <w:color w:val="000000"/>
                <w:szCs w:val="20"/>
                <w:lang w:eastAsia="ru-RU"/>
              </w:rPr>
            </w:pPr>
            <w:r>
              <w:rPr>
                <w:color w:val="000000"/>
                <w:szCs w:val="20"/>
                <w:lang w:eastAsia="ru-RU"/>
              </w:rPr>
              <w:t>55%</w:t>
            </w:r>
          </w:p>
        </w:tc>
      </w:tr>
      <w:tr w:rsidR="003B31CD" w:rsidRPr="003B31CD" w14:paraId="4EF35F12" w14:textId="77777777" w:rsidTr="00703F07">
        <w:trPr>
          <w:trHeight w:val="300"/>
        </w:trPr>
        <w:tc>
          <w:tcPr>
            <w:tcW w:w="14601" w:type="dxa"/>
            <w:gridSpan w:val="8"/>
            <w:shd w:val="clear" w:color="auto" w:fill="auto"/>
            <w:noWrap/>
            <w:vAlign w:val="bottom"/>
            <w:hideMark/>
          </w:tcPr>
          <w:p w14:paraId="0DE61654" w14:textId="3FD652B9" w:rsidR="003B31CD" w:rsidRPr="00703F07" w:rsidRDefault="003B31CD" w:rsidP="003B31CD">
            <w:pPr>
              <w:spacing w:after="0"/>
              <w:rPr>
                <w:color w:val="000000"/>
                <w:szCs w:val="20"/>
                <w:lang w:eastAsia="ru-RU"/>
              </w:rPr>
            </w:pPr>
            <w:r w:rsidRPr="00703F07">
              <w:rPr>
                <w:color w:val="000000"/>
                <w:szCs w:val="20"/>
                <w:lang w:eastAsia="ru-RU"/>
              </w:rPr>
              <w:t xml:space="preserve">Объект системы централизованного холодного водоснабжения водонапорной башни расположенной по адресу: Красноярский край, </w:t>
            </w:r>
            <w:r w:rsidR="002A0A37" w:rsidRPr="00703F07">
              <w:rPr>
                <w:color w:val="000000"/>
                <w:szCs w:val="20"/>
                <w:lang w:eastAsia="ru-RU"/>
              </w:rPr>
              <w:t>Дзержинско-Тасеевский МО</w:t>
            </w:r>
            <w:r w:rsidRPr="00703F07">
              <w:rPr>
                <w:color w:val="000000"/>
                <w:szCs w:val="20"/>
                <w:lang w:eastAsia="ru-RU"/>
              </w:rPr>
              <w:t>, с. Тасеево, ул. Сурикова, д.10г</w:t>
            </w:r>
          </w:p>
        </w:tc>
      </w:tr>
      <w:tr w:rsidR="003B31CD" w:rsidRPr="003B31CD" w14:paraId="76834E1F" w14:textId="77777777" w:rsidTr="00703F07">
        <w:trPr>
          <w:trHeight w:val="300"/>
        </w:trPr>
        <w:tc>
          <w:tcPr>
            <w:tcW w:w="1861" w:type="dxa"/>
            <w:shd w:val="clear" w:color="auto" w:fill="auto"/>
            <w:noWrap/>
            <w:hideMark/>
          </w:tcPr>
          <w:p w14:paraId="6993051C" w14:textId="77777777" w:rsidR="003B31CD" w:rsidRPr="00703F07" w:rsidRDefault="003B31CD" w:rsidP="007B08E7">
            <w:pPr>
              <w:spacing w:after="0"/>
              <w:rPr>
                <w:color w:val="000000"/>
                <w:szCs w:val="20"/>
                <w:lang w:eastAsia="ru-RU"/>
              </w:rPr>
            </w:pPr>
            <w:r w:rsidRPr="00703F07">
              <w:rPr>
                <w:color w:val="000000"/>
                <w:szCs w:val="20"/>
                <w:lang w:eastAsia="ru-RU"/>
              </w:rPr>
              <w:t>Скважина</w:t>
            </w:r>
          </w:p>
        </w:tc>
        <w:tc>
          <w:tcPr>
            <w:tcW w:w="1240" w:type="dxa"/>
            <w:noWrap/>
            <w:vAlign w:val="center"/>
            <w:hideMark/>
          </w:tcPr>
          <w:p w14:paraId="4837FFA1" w14:textId="77777777" w:rsidR="003B31CD" w:rsidRPr="003B31CD" w:rsidRDefault="003B31CD" w:rsidP="003B31CD">
            <w:pPr>
              <w:spacing w:after="0"/>
              <w:jc w:val="center"/>
              <w:rPr>
                <w:color w:val="000000"/>
                <w:szCs w:val="20"/>
                <w:lang w:eastAsia="ru-RU"/>
              </w:rPr>
            </w:pPr>
            <w:r w:rsidRPr="003B31CD">
              <w:rPr>
                <w:color w:val="000000"/>
                <w:szCs w:val="20"/>
                <w:lang w:eastAsia="ru-RU"/>
              </w:rPr>
              <w:t>1988</w:t>
            </w:r>
          </w:p>
        </w:tc>
        <w:tc>
          <w:tcPr>
            <w:tcW w:w="1528" w:type="dxa"/>
            <w:noWrap/>
            <w:vAlign w:val="center"/>
            <w:hideMark/>
          </w:tcPr>
          <w:p w14:paraId="27569204" w14:textId="77777777" w:rsidR="003B31CD" w:rsidRPr="003B31CD" w:rsidRDefault="003B31CD" w:rsidP="003B31CD">
            <w:pPr>
              <w:spacing w:after="0"/>
              <w:jc w:val="center"/>
              <w:rPr>
                <w:color w:val="000000"/>
                <w:szCs w:val="20"/>
                <w:lang w:eastAsia="ru-RU"/>
              </w:rPr>
            </w:pPr>
            <w:r w:rsidRPr="003B31CD">
              <w:rPr>
                <w:color w:val="000000"/>
                <w:szCs w:val="20"/>
                <w:lang w:eastAsia="ru-RU"/>
              </w:rPr>
              <w:t>1988</w:t>
            </w:r>
          </w:p>
        </w:tc>
        <w:tc>
          <w:tcPr>
            <w:tcW w:w="2411" w:type="dxa"/>
            <w:noWrap/>
            <w:vAlign w:val="center"/>
            <w:hideMark/>
          </w:tcPr>
          <w:p w14:paraId="3F2C64B7"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260" w:type="dxa"/>
            <w:noWrap/>
            <w:vAlign w:val="center"/>
            <w:hideMark/>
          </w:tcPr>
          <w:p w14:paraId="2520A257" w14:textId="77777777" w:rsidR="003B31CD" w:rsidRPr="003B31CD" w:rsidRDefault="003B31CD" w:rsidP="003B31CD">
            <w:pPr>
              <w:spacing w:after="0"/>
              <w:jc w:val="center"/>
              <w:rPr>
                <w:color w:val="000000"/>
                <w:szCs w:val="20"/>
                <w:lang w:eastAsia="ru-RU"/>
              </w:rPr>
            </w:pPr>
            <w:r w:rsidRPr="003B31CD">
              <w:rPr>
                <w:color w:val="000000"/>
                <w:szCs w:val="20"/>
                <w:lang w:eastAsia="ru-RU"/>
              </w:rPr>
              <w:t>Насос ЭЦВ 6-10-110, 10м3/ч</w:t>
            </w:r>
          </w:p>
        </w:tc>
        <w:tc>
          <w:tcPr>
            <w:tcW w:w="2050" w:type="dxa"/>
            <w:noWrap/>
            <w:vAlign w:val="center"/>
            <w:hideMark/>
          </w:tcPr>
          <w:p w14:paraId="70009F9F" w14:textId="77777777" w:rsidR="003B31CD" w:rsidRPr="003B31CD" w:rsidRDefault="003B31CD" w:rsidP="003B31CD">
            <w:pPr>
              <w:spacing w:after="0"/>
              <w:jc w:val="center"/>
              <w:rPr>
                <w:color w:val="000000"/>
                <w:szCs w:val="20"/>
                <w:lang w:eastAsia="ru-RU"/>
              </w:rPr>
            </w:pPr>
            <w:r w:rsidRPr="003B31CD">
              <w:rPr>
                <w:color w:val="000000"/>
                <w:szCs w:val="20"/>
                <w:lang w:eastAsia="ru-RU"/>
              </w:rPr>
              <w:t>Труба водоподъемная, наружным диаметром 57 мм</w:t>
            </w:r>
          </w:p>
        </w:tc>
        <w:tc>
          <w:tcPr>
            <w:tcW w:w="2216" w:type="dxa"/>
            <w:noWrap/>
            <w:vAlign w:val="center"/>
            <w:hideMark/>
          </w:tcPr>
          <w:p w14:paraId="62F8838E" w14:textId="77777777" w:rsidR="003B31CD" w:rsidRPr="003B31CD" w:rsidRDefault="003B31CD" w:rsidP="003B31CD">
            <w:pPr>
              <w:spacing w:after="0"/>
              <w:jc w:val="center"/>
              <w:rPr>
                <w:color w:val="000000"/>
                <w:szCs w:val="20"/>
                <w:lang w:eastAsia="ru-RU"/>
              </w:rPr>
            </w:pPr>
            <w:r w:rsidRPr="003B31CD">
              <w:rPr>
                <w:color w:val="000000"/>
                <w:szCs w:val="20"/>
                <w:lang w:eastAsia="ru-RU"/>
              </w:rPr>
              <w:t>Оборудование в работе. Глубинный насос в рабочем состоянии</w:t>
            </w:r>
          </w:p>
        </w:tc>
        <w:tc>
          <w:tcPr>
            <w:tcW w:w="1035" w:type="dxa"/>
            <w:noWrap/>
            <w:vAlign w:val="center"/>
            <w:hideMark/>
          </w:tcPr>
          <w:p w14:paraId="72DBD4E5" w14:textId="62824252" w:rsidR="003B31CD" w:rsidRPr="003B31CD" w:rsidRDefault="00FE035D" w:rsidP="003B31CD">
            <w:pPr>
              <w:spacing w:after="0"/>
              <w:jc w:val="center"/>
              <w:rPr>
                <w:color w:val="000000"/>
                <w:szCs w:val="20"/>
                <w:lang w:eastAsia="ru-RU"/>
              </w:rPr>
            </w:pPr>
            <w:r>
              <w:rPr>
                <w:color w:val="000000"/>
                <w:szCs w:val="20"/>
                <w:lang w:eastAsia="ru-RU"/>
              </w:rPr>
              <w:t>65%</w:t>
            </w:r>
          </w:p>
        </w:tc>
      </w:tr>
      <w:tr w:rsidR="003B31CD" w:rsidRPr="003B31CD" w14:paraId="659CD132" w14:textId="77777777" w:rsidTr="00703F07">
        <w:trPr>
          <w:trHeight w:val="300"/>
        </w:trPr>
        <w:tc>
          <w:tcPr>
            <w:tcW w:w="1861" w:type="dxa"/>
            <w:shd w:val="clear" w:color="auto" w:fill="auto"/>
            <w:noWrap/>
            <w:hideMark/>
          </w:tcPr>
          <w:p w14:paraId="2659020F" w14:textId="77777777" w:rsidR="003B31CD" w:rsidRPr="00703F07" w:rsidRDefault="003B31CD" w:rsidP="007B08E7">
            <w:pPr>
              <w:spacing w:after="0"/>
              <w:rPr>
                <w:color w:val="000000"/>
                <w:szCs w:val="20"/>
                <w:lang w:eastAsia="ru-RU"/>
              </w:rPr>
            </w:pPr>
            <w:r w:rsidRPr="00703F07">
              <w:rPr>
                <w:color w:val="000000"/>
                <w:szCs w:val="20"/>
                <w:lang w:eastAsia="ru-RU"/>
              </w:rPr>
              <w:lastRenderedPageBreak/>
              <w:t>Водонапорная башня</w:t>
            </w:r>
          </w:p>
        </w:tc>
        <w:tc>
          <w:tcPr>
            <w:tcW w:w="1240" w:type="dxa"/>
            <w:noWrap/>
            <w:vAlign w:val="center"/>
            <w:hideMark/>
          </w:tcPr>
          <w:p w14:paraId="3FB0CA99" w14:textId="77777777" w:rsidR="003B31CD" w:rsidRPr="003B31CD" w:rsidRDefault="003B31CD" w:rsidP="003B31CD">
            <w:pPr>
              <w:spacing w:after="0"/>
              <w:jc w:val="center"/>
              <w:rPr>
                <w:color w:val="000000"/>
                <w:szCs w:val="20"/>
                <w:lang w:eastAsia="ru-RU"/>
              </w:rPr>
            </w:pPr>
            <w:r w:rsidRPr="003B31CD">
              <w:rPr>
                <w:color w:val="000000"/>
                <w:szCs w:val="20"/>
                <w:lang w:eastAsia="ru-RU"/>
              </w:rPr>
              <w:t>1988</w:t>
            </w:r>
          </w:p>
        </w:tc>
        <w:tc>
          <w:tcPr>
            <w:tcW w:w="1528" w:type="dxa"/>
            <w:noWrap/>
            <w:vAlign w:val="center"/>
            <w:hideMark/>
          </w:tcPr>
          <w:p w14:paraId="7C591E8E" w14:textId="77777777" w:rsidR="003B31CD" w:rsidRPr="003B31CD" w:rsidRDefault="003B31CD" w:rsidP="003B31CD">
            <w:pPr>
              <w:spacing w:after="0"/>
              <w:jc w:val="center"/>
              <w:rPr>
                <w:color w:val="000000"/>
                <w:szCs w:val="20"/>
                <w:lang w:eastAsia="ru-RU"/>
              </w:rPr>
            </w:pPr>
            <w:r w:rsidRPr="003B31CD">
              <w:rPr>
                <w:color w:val="000000"/>
                <w:szCs w:val="20"/>
                <w:lang w:eastAsia="ru-RU"/>
              </w:rPr>
              <w:t>1988</w:t>
            </w:r>
          </w:p>
        </w:tc>
        <w:tc>
          <w:tcPr>
            <w:tcW w:w="2411" w:type="dxa"/>
            <w:noWrap/>
            <w:vAlign w:val="center"/>
            <w:hideMark/>
          </w:tcPr>
          <w:p w14:paraId="01F618AA" w14:textId="122184EC" w:rsidR="003B31CD" w:rsidRPr="00FE035D" w:rsidRDefault="003B31CD" w:rsidP="005C3AC3">
            <w:pPr>
              <w:spacing w:after="0"/>
              <w:jc w:val="center"/>
              <w:rPr>
                <w:color w:val="000000"/>
                <w:szCs w:val="20"/>
                <w:lang w:eastAsia="ru-RU"/>
              </w:rPr>
            </w:pPr>
            <w:r w:rsidRPr="00FE035D">
              <w:rPr>
                <w:color w:val="000000"/>
                <w:szCs w:val="20"/>
                <w:lang w:eastAsia="ru-RU"/>
              </w:rPr>
              <w:t>20</w:t>
            </w:r>
            <w:r w:rsidR="007E3F3A" w:rsidRPr="00FE035D">
              <w:rPr>
                <w:color w:val="000000"/>
                <w:szCs w:val="20"/>
                <w:lang w:eastAsia="ru-RU"/>
              </w:rPr>
              <w:t>25</w:t>
            </w:r>
            <w:r w:rsidRPr="00FE035D">
              <w:rPr>
                <w:color w:val="000000"/>
                <w:szCs w:val="20"/>
                <w:lang w:eastAsia="ru-RU"/>
              </w:rPr>
              <w:t xml:space="preserve">г. – капитальный ремонт </w:t>
            </w:r>
            <w:r w:rsidR="005C3AC3" w:rsidRPr="00FE035D">
              <w:rPr>
                <w:color w:val="000000"/>
                <w:szCs w:val="20"/>
                <w:lang w:eastAsia="ru-RU"/>
              </w:rPr>
              <w:t>водонапорной башни с з</w:t>
            </w:r>
            <w:r w:rsidRPr="00FE035D">
              <w:rPr>
                <w:color w:val="000000"/>
                <w:szCs w:val="20"/>
                <w:lang w:eastAsia="ru-RU"/>
              </w:rPr>
              <w:t>амен</w:t>
            </w:r>
            <w:r w:rsidR="005C3AC3" w:rsidRPr="00FE035D">
              <w:rPr>
                <w:color w:val="000000"/>
                <w:szCs w:val="20"/>
                <w:lang w:eastAsia="ru-RU"/>
              </w:rPr>
              <w:t xml:space="preserve">ой </w:t>
            </w:r>
            <w:r w:rsidRPr="00FE035D">
              <w:rPr>
                <w:color w:val="000000"/>
                <w:szCs w:val="20"/>
                <w:lang w:eastAsia="ru-RU"/>
              </w:rPr>
              <w:t xml:space="preserve"> </w:t>
            </w:r>
            <w:r w:rsidR="005C3AC3" w:rsidRPr="00FE035D">
              <w:rPr>
                <w:color w:val="000000"/>
                <w:szCs w:val="20"/>
                <w:lang w:eastAsia="ru-RU"/>
              </w:rPr>
              <w:t>ё</w:t>
            </w:r>
            <w:r w:rsidRPr="00FE035D">
              <w:rPr>
                <w:color w:val="000000"/>
                <w:szCs w:val="20"/>
                <w:lang w:eastAsia="ru-RU"/>
              </w:rPr>
              <w:t>мкости.</w:t>
            </w:r>
          </w:p>
        </w:tc>
        <w:tc>
          <w:tcPr>
            <w:tcW w:w="2260" w:type="dxa"/>
            <w:noWrap/>
            <w:vAlign w:val="center"/>
            <w:hideMark/>
          </w:tcPr>
          <w:p w14:paraId="591CD499" w14:textId="77777777" w:rsidR="003B31CD" w:rsidRPr="00FE035D" w:rsidRDefault="003B31CD" w:rsidP="003B31CD">
            <w:pPr>
              <w:spacing w:after="0"/>
              <w:jc w:val="center"/>
              <w:rPr>
                <w:color w:val="000000"/>
                <w:szCs w:val="20"/>
                <w:lang w:eastAsia="ru-RU"/>
              </w:rPr>
            </w:pPr>
            <w:r w:rsidRPr="00FE035D">
              <w:rPr>
                <w:color w:val="000000"/>
                <w:szCs w:val="20"/>
                <w:lang w:eastAsia="ru-RU"/>
              </w:rPr>
              <w:t>Х</w:t>
            </w:r>
          </w:p>
        </w:tc>
        <w:tc>
          <w:tcPr>
            <w:tcW w:w="2050" w:type="dxa"/>
            <w:noWrap/>
            <w:vAlign w:val="center"/>
            <w:hideMark/>
          </w:tcPr>
          <w:p w14:paraId="4214DD2E" w14:textId="77777777" w:rsidR="003B31CD" w:rsidRPr="00FE035D" w:rsidRDefault="003B31CD" w:rsidP="003B31CD">
            <w:pPr>
              <w:spacing w:after="0"/>
              <w:jc w:val="center"/>
              <w:rPr>
                <w:color w:val="000000"/>
                <w:szCs w:val="20"/>
                <w:lang w:eastAsia="ru-RU"/>
              </w:rPr>
            </w:pPr>
            <w:r w:rsidRPr="00FE035D">
              <w:rPr>
                <w:color w:val="000000"/>
                <w:szCs w:val="20"/>
                <w:lang w:eastAsia="ru-RU"/>
              </w:rPr>
              <w:t>Емкость 9 м3</w:t>
            </w:r>
          </w:p>
        </w:tc>
        <w:tc>
          <w:tcPr>
            <w:tcW w:w="2216" w:type="dxa"/>
            <w:noWrap/>
            <w:vAlign w:val="center"/>
            <w:hideMark/>
          </w:tcPr>
          <w:p w14:paraId="35761843" w14:textId="5B418412" w:rsidR="003B31CD" w:rsidRPr="00FE035D" w:rsidRDefault="005C3AC3" w:rsidP="003B31CD">
            <w:pPr>
              <w:spacing w:after="0"/>
              <w:jc w:val="center"/>
              <w:rPr>
                <w:color w:val="000000"/>
                <w:szCs w:val="20"/>
                <w:lang w:eastAsia="ru-RU"/>
              </w:rPr>
            </w:pPr>
            <w:r w:rsidRPr="00FE035D">
              <w:rPr>
                <w:color w:val="000000"/>
                <w:szCs w:val="20"/>
                <w:lang w:eastAsia="ru-RU"/>
              </w:rPr>
              <w:t>Состояние надёжное</w:t>
            </w:r>
          </w:p>
        </w:tc>
        <w:tc>
          <w:tcPr>
            <w:tcW w:w="1035" w:type="dxa"/>
            <w:noWrap/>
            <w:vAlign w:val="center"/>
            <w:hideMark/>
          </w:tcPr>
          <w:p w14:paraId="0E8D810F" w14:textId="34815D67" w:rsidR="003B31CD" w:rsidRPr="00FE035D" w:rsidRDefault="00FE035D" w:rsidP="002E7391">
            <w:pPr>
              <w:spacing w:after="0"/>
              <w:jc w:val="center"/>
              <w:rPr>
                <w:color w:val="000000"/>
                <w:szCs w:val="20"/>
                <w:lang w:eastAsia="ru-RU"/>
              </w:rPr>
            </w:pPr>
            <w:r w:rsidRPr="00FE035D">
              <w:rPr>
                <w:color w:val="000000"/>
                <w:szCs w:val="20"/>
                <w:lang w:eastAsia="ru-RU"/>
              </w:rPr>
              <w:t xml:space="preserve">менее </w:t>
            </w:r>
            <w:r w:rsidR="002E7391">
              <w:rPr>
                <w:color w:val="000000"/>
                <w:szCs w:val="20"/>
                <w:lang w:eastAsia="ru-RU"/>
              </w:rPr>
              <w:t>5</w:t>
            </w:r>
            <w:r w:rsidRPr="00FE035D">
              <w:rPr>
                <w:color w:val="000000"/>
                <w:szCs w:val="20"/>
                <w:lang w:eastAsia="ru-RU"/>
              </w:rPr>
              <w:t>%</w:t>
            </w:r>
          </w:p>
        </w:tc>
      </w:tr>
      <w:tr w:rsidR="003B31CD" w:rsidRPr="003B31CD" w14:paraId="37182A34" w14:textId="77777777" w:rsidTr="00703F07">
        <w:trPr>
          <w:trHeight w:val="300"/>
        </w:trPr>
        <w:tc>
          <w:tcPr>
            <w:tcW w:w="1861" w:type="dxa"/>
            <w:shd w:val="clear" w:color="auto" w:fill="auto"/>
            <w:noWrap/>
            <w:hideMark/>
          </w:tcPr>
          <w:p w14:paraId="4C126692" w14:textId="77777777" w:rsidR="003B31CD" w:rsidRPr="00703F07" w:rsidRDefault="003B31CD" w:rsidP="007B08E7">
            <w:pPr>
              <w:spacing w:after="0"/>
              <w:rPr>
                <w:color w:val="000000"/>
                <w:szCs w:val="20"/>
                <w:lang w:eastAsia="ru-RU"/>
              </w:rPr>
            </w:pPr>
            <w:r w:rsidRPr="00703F07">
              <w:rPr>
                <w:color w:val="000000"/>
                <w:szCs w:val="20"/>
                <w:lang w:eastAsia="ru-RU"/>
              </w:rPr>
              <w:t>Водопроводная сеть</w:t>
            </w:r>
          </w:p>
        </w:tc>
        <w:tc>
          <w:tcPr>
            <w:tcW w:w="1240" w:type="dxa"/>
            <w:noWrap/>
            <w:vAlign w:val="center"/>
            <w:hideMark/>
          </w:tcPr>
          <w:p w14:paraId="78F5CF18" w14:textId="77777777" w:rsidR="003B31CD" w:rsidRPr="003B31CD" w:rsidRDefault="003B31CD" w:rsidP="003B31CD">
            <w:pPr>
              <w:spacing w:after="0"/>
              <w:jc w:val="center"/>
              <w:rPr>
                <w:color w:val="000000"/>
                <w:szCs w:val="20"/>
                <w:lang w:eastAsia="ru-RU"/>
              </w:rPr>
            </w:pPr>
            <w:r w:rsidRPr="003B31CD">
              <w:rPr>
                <w:color w:val="000000"/>
                <w:szCs w:val="20"/>
                <w:lang w:eastAsia="ru-RU"/>
              </w:rPr>
              <w:t>1988</w:t>
            </w:r>
          </w:p>
        </w:tc>
        <w:tc>
          <w:tcPr>
            <w:tcW w:w="1528" w:type="dxa"/>
            <w:noWrap/>
            <w:vAlign w:val="center"/>
            <w:hideMark/>
          </w:tcPr>
          <w:p w14:paraId="0916C6AE" w14:textId="77777777" w:rsidR="003B31CD" w:rsidRPr="003B31CD" w:rsidRDefault="003B31CD" w:rsidP="003B31CD">
            <w:pPr>
              <w:spacing w:after="0"/>
              <w:jc w:val="center"/>
              <w:rPr>
                <w:color w:val="000000"/>
                <w:szCs w:val="20"/>
                <w:lang w:eastAsia="ru-RU"/>
              </w:rPr>
            </w:pPr>
            <w:r w:rsidRPr="003B31CD">
              <w:rPr>
                <w:color w:val="000000"/>
                <w:szCs w:val="20"/>
                <w:lang w:eastAsia="ru-RU"/>
              </w:rPr>
              <w:t>1988</w:t>
            </w:r>
          </w:p>
        </w:tc>
        <w:tc>
          <w:tcPr>
            <w:tcW w:w="2411" w:type="dxa"/>
            <w:noWrap/>
            <w:vAlign w:val="center"/>
            <w:hideMark/>
          </w:tcPr>
          <w:p w14:paraId="49D0B789" w14:textId="28FF8C11" w:rsidR="003B31CD" w:rsidRPr="003B31CD" w:rsidRDefault="003B31CD" w:rsidP="003B31CD">
            <w:pPr>
              <w:spacing w:after="0"/>
              <w:jc w:val="center"/>
              <w:rPr>
                <w:color w:val="000000"/>
                <w:szCs w:val="20"/>
                <w:lang w:eastAsia="ru-RU"/>
              </w:rPr>
            </w:pPr>
            <w:r w:rsidRPr="003B31CD">
              <w:rPr>
                <w:color w:val="000000"/>
                <w:szCs w:val="20"/>
                <w:lang w:eastAsia="ru-RU"/>
              </w:rPr>
              <w:t>2000г.- 202 м – капитальный ремонт сети. Замена труб  - сталь 4</w:t>
            </w:r>
            <w:r w:rsidR="00FE035D">
              <w:rPr>
                <w:color w:val="000000"/>
                <w:szCs w:val="20"/>
                <w:lang w:eastAsia="ru-RU"/>
              </w:rPr>
              <w:t>25%</w:t>
            </w:r>
            <w:r w:rsidRPr="003B31CD">
              <w:rPr>
                <w:color w:val="000000"/>
                <w:szCs w:val="20"/>
                <w:lang w:eastAsia="ru-RU"/>
              </w:rPr>
              <w:t xml:space="preserve"> мм</w:t>
            </w:r>
          </w:p>
        </w:tc>
        <w:tc>
          <w:tcPr>
            <w:tcW w:w="2260" w:type="dxa"/>
            <w:noWrap/>
            <w:vAlign w:val="center"/>
            <w:hideMark/>
          </w:tcPr>
          <w:p w14:paraId="671DD0B1" w14:textId="77777777" w:rsidR="003B31CD" w:rsidRPr="003B31CD" w:rsidRDefault="003B31CD" w:rsidP="003B31CD">
            <w:pPr>
              <w:spacing w:after="0"/>
              <w:jc w:val="center"/>
              <w:rPr>
                <w:color w:val="000000"/>
                <w:szCs w:val="20"/>
                <w:lang w:eastAsia="ru-RU"/>
              </w:rPr>
            </w:pPr>
            <w:r w:rsidRPr="003B31CD">
              <w:rPr>
                <w:color w:val="000000"/>
                <w:szCs w:val="20"/>
                <w:lang w:eastAsia="ru-RU"/>
              </w:rPr>
              <w:t>Запорная арматура –  вентиля – 20, 50 мм</w:t>
            </w:r>
          </w:p>
        </w:tc>
        <w:tc>
          <w:tcPr>
            <w:tcW w:w="2050" w:type="dxa"/>
            <w:noWrap/>
            <w:vAlign w:val="center"/>
            <w:hideMark/>
          </w:tcPr>
          <w:p w14:paraId="7DDC12E7" w14:textId="2035571D" w:rsidR="003B31CD" w:rsidRPr="003B31CD" w:rsidRDefault="003B31CD" w:rsidP="003B31CD">
            <w:pPr>
              <w:spacing w:after="0"/>
              <w:jc w:val="center"/>
              <w:rPr>
                <w:color w:val="000000"/>
                <w:szCs w:val="20"/>
                <w:lang w:eastAsia="ru-RU"/>
              </w:rPr>
            </w:pPr>
            <w:r w:rsidRPr="003B31CD">
              <w:rPr>
                <w:color w:val="000000"/>
                <w:szCs w:val="20"/>
                <w:lang w:eastAsia="ru-RU"/>
              </w:rPr>
              <w:t>Протяженность – 202м;  стальная -2</w:t>
            </w:r>
            <w:r w:rsidR="00FE035D">
              <w:rPr>
                <w:color w:val="000000"/>
                <w:szCs w:val="20"/>
                <w:lang w:eastAsia="ru-RU"/>
              </w:rPr>
              <w:t>50%</w:t>
            </w:r>
            <w:r w:rsidRPr="003B31CD">
              <w:rPr>
                <w:color w:val="000000"/>
                <w:szCs w:val="20"/>
                <w:lang w:eastAsia="ru-RU"/>
              </w:rPr>
              <w:t>0</w:t>
            </w:r>
          </w:p>
        </w:tc>
        <w:tc>
          <w:tcPr>
            <w:tcW w:w="2216" w:type="dxa"/>
            <w:noWrap/>
            <w:vAlign w:val="center"/>
            <w:hideMark/>
          </w:tcPr>
          <w:p w14:paraId="7ECE2ABD" w14:textId="77777777" w:rsidR="003B31CD" w:rsidRPr="003B31CD" w:rsidRDefault="003B31CD" w:rsidP="003B31CD">
            <w:pPr>
              <w:spacing w:after="0"/>
              <w:jc w:val="center"/>
              <w:rPr>
                <w:color w:val="000000"/>
                <w:szCs w:val="20"/>
                <w:lang w:eastAsia="ru-RU"/>
              </w:rPr>
            </w:pPr>
            <w:r w:rsidRPr="003B31CD">
              <w:rPr>
                <w:color w:val="000000"/>
                <w:szCs w:val="20"/>
                <w:lang w:eastAsia="ru-RU"/>
              </w:rPr>
              <w:t>Периодически возникают технические неполадки</w:t>
            </w:r>
          </w:p>
        </w:tc>
        <w:tc>
          <w:tcPr>
            <w:tcW w:w="1035" w:type="dxa"/>
            <w:noWrap/>
            <w:vAlign w:val="center"/>
            <w:hideMark/>
          </w:tcPr>
          <w:p w14:paraId="464A9A8F" w14:textId="43761E5D" w:rsidR="003B31CD" w:rsidRPr="003B31CD" w:rsidRDefault="00FE035D" w:rsidP="003B31CD">
            <w:pPr>
              <w:spacing w:after="0"/>
              <w:jc w:val="center"/>
              <w:rPr>
                <w:color w:val="000000"/>
                <w:szCs w:val="20"/>
                <w:lang w:eastAsia="ru-RU"/>
              </w:rPr>
            </w:pPr>
            <w:r>
              <w:rPr>
                <w:color w:val="000000"/>
                <w:szCs w:val="20"/>
                <w:lang w:eastAsia="ru-RU"/>
              </w:rPr>
              <w:t>70%</w:t>
            </w:r>
          </w:p>
        </w:tc>
      </w:tr>
      <w:tr w:rsidR="003B31CD" w:rsidRPr="003B31CD" w14:paraId="71040537" w14:textId="77777777" w:rsidTr="00703F07">
        <w:trPr>
          <w:trHeight w:val="300"/>
        </w:trPr>
        <w:tc>
          <w:tcPr>
            <w:tcW w:w="14601" w:type="dxa"/>
            <w:gridSpan w:val="8"/>
            <w:shd w:val="clear" w:color="auto" w:fill="auto"/>
            <w:noWrap/>
            <w:vAlign w:val="bottom"/>
            <w:hideMark/>
          </w:tcPr>
          <w:p w14:paraId="0AE94C81" w14:textId="77777777" w:rsidR="00FE035D" w:rsidRPr="00703F07" w:rsidRDefault="00FE035D" w:rsidP="003B31CD">
            <w:pPr>
              <w:spacing w:after="0"/>
              <w:rPr>
                <w:color w:val="000000"/>
                <w:szCs w:val="20"/>
                <w:lang w:eastAsia="ru-RU"/>
              </w:rPr>
            </w:pPr>
          </w:p>
          <w:p w14:paraId="3517E6F5" w14:textId="4274921B" w:rsidR="003B31CD" w:rsidRPr="00703F07" w:rsidRDefault="003B31CD" w:rsidP="003B31CD">
            <w:pPr>
              <w:spacing w:after="0"/>
              <w:rPr>
                <w:color w:val="000000"/>
                <w:szCs w:val="20"/>
                <w:lang w:eastAsia="ru-RU"/>
              </w:rPr>
            </w:pPr>
            <w:r w:rsidRPr="00703F07">
              <w:rPr>
                <w:color w:val="000000"/>
                <w:szCs w:val="20"/>
                <w:lang w:eastAsia="ru-RU"/>
              </w:rPr>
              <w:t xml:space="preserve">Объект системы централизованного холодного водоснабжения водонапорной башни расположенной по адресу: Красноярский край, </w:t>
            </w:r>
            <w:r w:rsidR="002A0A37" w:rsidRPr="00703F07">
              <w:rPr>
                <w:color w:val="000000"/>
                <w:szCs w:val="20"/>
                <w:lang w:eastAsia="ru-RU"/>
              </w:rPr>
              <w:t>Дзержинско-Тасеевский МО</w:t>
            </w:r>
            <w:r w:rsidRPr="00703F07">
              <w:rPr>
                <w:color w:val="000000"/>
                <w:szCs w:val="20"/>
                <w:lang w:eastAsia="ru-RU"/>
              </w:rPr>
              <w:t xml:space="preserve">  с. Тасеево,  ул. Луначарского,  д.64а, стр.1</w:t>
            </w:r>
          </w:p>
        </w:tc>
      </w:tr>
      <w:tr w:rsidR="003B31CD" w:rsidRPr="003B31CD" w14:paraId="7516798D" w14:textId="77777777" w:rsidTr="00703F07">
        <w:trPr>
          <w:trHeight w:val="300"/>
        </w:trPr>
        <w:tc>
          <w:tcPr>
            <w:tcW w:w="1861" w:type="dxa"/>
            <w:shd w:val="clear" w:color="auto" w:fill="auto"/>
            <w:noWrap/>
            <w:hideMark/>
          </w:tcPr>
          <w:p w14:paraId="4249025F" w14:textId="77777777" w:rsidR="003B31CD" w:rsidRPr="00703F07" w:rsidRDefault="003B31CD" w:rsidP="007B08E7">
            <w:pPr>
              <w:spacing w:after="0"/>
              <w:rPr>
                <w:color w:val="000000"/>
                <w:szCs w:val="20"/>
                <w:lang w:eastAsia="ru-RU"/>
              </w:rPr>
            </w:pPr>
            <w:r w:rsidRPr="00703F07">
              <w:rPr>
                <w:color w:val="000000"/>
                <w:szCs w:val="20"/>
                <w:lang w:eastAsia="ru-RU"/>
              </w:rPr>
              <w:t>Скважина</w:t>
            </w:r>
          </w:p>
        </w:tc>
        <w:tc>
          <w:tcPr>
            <w:tcW w:w="1240" w:type="dxa"/>
            <w:noWrap/>
            <w:vAlign w:val="center"/>
            <w:hideMark/>
          </w:tcPr>
          <w:p w14:paraId="05ECC5DD" w14:textId="77777777" w:rsidR="003B31CD" w:rsidRPr="003B31CD" w:rsidRDefault="003B31CD" w:rsidP="003B31CD">
            <w:pPr>
              <w:spacing w:after="0"/>
              <w:jc w:val="center"/>
              <w:rPr>
                <w:color w:val="000000"/>
                <w:szCs w:val="20"/>
                <w:lang w:eastAsia="ru-RU"/>
              </w:rPr>
            </w:pPr>
            <w:r w:rsidRPr="003B31CD">
              <w:rPr>
                <w:color w:val="000000"/>
                <w:szCs w:val="20"/>
                <w:lang w:eastAsia="ru-RU"/>
              </w:rPr>
              <w:t>1979</w:t>
            </w:r>
          </w:p>
        </w:tc>
        <w:tc>
          <w:tcPr>
            <w:tcW w:w="1528" w:type="dxa"/>
            <w:noWrap/>
            <w:vAlign w:val="center"/>
            <w:hideMark/>
          </w:tcPr>
          <w:p w14:paraId="676F7078" w14:textId="77777777" w:rsidR="003B31CD" w:rsidRPr="003B31CD" w:rsidRDefault="003B31CD" w:rsidP="003B31CD">
            <w:pPr>
              <w:spacing w:after="0"/>
              <w:jc w:val="center"/>
              <w:rPr>
                <w:color w:val="000000"/>
                <w:szCs w:val="20"/>
                <w:lang w:eastAsia="ru-RU"/>
              </w:rPr>
            </w:pPr>
            <w:r w:rsidRPr="003B31CD">
              <w:rPr>
                <w:color w:val="000000"/>
                <w:szCs w:val="20"/>
                <w:lang w:eastAsia="ru-RU"/>
              </w:rPr>
              <w:t>1979</w:t>
            </w:r>
          </w:p>
        </w:tc>
        <w:tc>
          <w:tcPr>
            <w:tcW w:w="2411" w:type="dxa"/>
            <w:noWrap/>
            <w:vAlign w:val="center"/>
            <w:hideMark/>
          </w:tcPr>
          <w:p w14:paraId="393AACD9"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260" w:type="dxa"/>
            <w:noWrap/>
            <w:vAlign w:val="center"/>
            <w:hideMark/>
          </w:tcPr>
          <w:p w14:paraId="1B05C0F9" w14:textId="77777777" w:rsidR="003B31CD" w:rsidRPr="003B31CD" w:rsidRDefault="003B31CD" w:rsidP="003B31CD">
            <w:pPr>
              <w:spacing w:after="0"/>
              <w:jc w:val="center"/>
              <w:rPr>
                <w:color w:val="000000"/>
                <w:szCs w:val="20"/>
                <w:lang w:eastAsia="ru-RU"/>
              </w:rPr>
            </w:pPr>
            <w:r w:rsidRPr="003B31CD">
              <w:rPr>
                <w:color w:val="000000"/>
                <w:szCs w:val="20"/>
                <w:lang w:eastAsia="ru-RU"/>
              </w:rPr>
              <w:t>Насос ЭЦВ 6-10-110, 10м3/ч</w:t>
            </w:r>
          </w:p>
        </w:tc>
        <w:tc>
          <w:tcPr>
            <w:tcW w:w="2050" w:type="dxa"/>
            <w:noWrap/>
            <w:vAlign w:val="center"/>
            <w:hideMark/>
          </w:tcPr>
          <w:p w14:paraId="46C8D684" w14:textId="77777777" w:rsidR="003B31CD" w:rsidRPr="003B31CD" w:rsidRDefault="003B31CD" w:rsidP="003B31CD">
            <w:pPr>
              <w:spacing w:after="0"/>
              <w:jc w:val="center"/>
              <w:rPr>
                <w:color w:val="000000"/>
                <w:szCs w:val="20"/>
                <w:lang w:eastAsia="ru-RU"/>
              </w:rPr>
            </w:pPr>
            <w:r w:rsidRPr="003B31CD">
              <w:rPr>
                <w:color w:val="000000"/>
                <w:szCs w:val="20"/>
                <w:lang w:eastAsia="ru-RU"/>
              </w:rPr>
              <w:t>Труба водоподъемная, наружным диаметром 57 мм</w:t>
            </w:r>
          </w:p>
        </w:tc>
        <w:tc>
          <w:tcPr>
            <w:tcW w:w="2216" w:type="dxa"/>
            <w:noWrap/>
            <w:vAlign w:val="center"/>
            <w:hideMark/>
          </w:tcPr>
          <w:p w14:paraId="21DA596D" w14:textId="77777777" w:rsidR="003B31CD" w:rsidRPr="003B31CD" w:rsidRDefault="003B31CD" w:rsidP="003B31CD">
            <w:pPr>
              <w:spacing w:after="0"/>
              <w:jc w:val="center"/>
              <w:rPr>
                <w:color w:val="000000"/>
                <w:szCs w:val="20"/>
                <w:lang w:eastAsia="ru-RU"/>
              </w:rPr>
            </w:pPr>
            <w:r w:rsidRPr="003B31CD">
              <w:rPr>
                <w:color w:val="000000"/>
                <w:szCs w:val="20"/>
                <w:lang w:eastAsia="ru-RU"/>
              </w:rPr>
              <w:t>Оборудование в работе. Глубинный насос в рабочем состоянии</w:t>
            </w:r>
          </w:p>
        </w:tc>
        <w:tc>
          <w:tcPr>
            <w:tcW w:w="1035" w:type="dxa"/>
            <w:noWrap/>
            <w:vAlign w:val="center"/>
            <w:hideMark/>
          </w:tcPr>
          <w:p w14:paraId="50A56B69" w14:textId="57450604" w:rsidR="003B31CD" w:rsidRPr="003B31CD" w:rsidRDefault="00FE035D" w:rsidP="003B31CD">
            <w:pPr>
              <w:spacing w:after="0"/>
              <w:jc w:val="center"/>
              <w:rPr>
                <w:color w:val="000000"/>
                <w:szCs w:val="20"/>
                <w:lang w:eastAsia="ru-RU"/>
              </w:rPr>
            </w:pPr>
            <w:r>
              <w:rPr>
                <w:color w:val="000000"/>
                <w:szCs w:val="20"/>
                <w:lang w:eastAsia="ru-RU"/>
              </w:rPr>
              <w:t>75%</w:t>
            </w:r>
          </w:p>
        </w:tc>
      </w:tr>
      <w:tr w:rsidR="003B31CD" w:rsidRPr="003B31CD" w14:paraId="373EECF7" w14:textId="77777777" w:rsidTr="00703F07">
        <w:trPr>
          <w:trHeight w:val="300"/>
        </w:trPr>
        <w:tc>
          <w:tcPr>
            <w:tcW w:w="1861" w:type="dxa"/>
            <w:shd w:val="clear" w:color="auto" w:fill="auto"/>
            <w:noWrap/>
            <w:hideMark/>
          </w:tcPr>
          <w:p w14:paraId="7A421154" w14:textId="77777777" w:rsidR="003B31CD" w:rsidRPr="00703F07" w:rsidRDefault="003B31CD" w:rsidP="007B08E7">
            <w:pPr>
              <w:spacing w:after="0"/>
              <w:rPr>
                <w:color w:val="000000"/>
                <w:szCs w:val="20"/>
                <w:lang w:eastAsia="ru-RU"/>
              </w:rPr>
            </w:pPr>
            <w:r w:rsidRPr="00703F07">
              <w:rPr>
                <w:color w:val="000000"/>
                <w:szCs w:val="20"/>
                <w:lang w:eastAsia="ru-RU"/>
              </w:rPr>
              <w:t>Водонапорная башня</w:t>
            </w:r>
          </w:p>
        </w:tc>
        <w:tc>
          <w:tcPr>
            <w:tcW w:w="1240" w:type="dxa"/>
            <w:noWrap/>
            <w:vAlign w:val="center"/>
            <w:hideMark/>
          </w:tcPr>
          <w:p w14:paraId="539FAE23" w14:textId="77777777" w:rsidR="003B31CD" w:rsidRPr="003B31CD" w:rsidRDefault="003B31CD" w:rsidP="003B31CD">
            <w:pPr>
              <w:spacing w:after="0"/>
              <w:jc w:val="center"/>
              <w:rPr>
                <w:color w:val="000000"/>
                <w:szCs w:val="20"/>
                <w:lang w:eastAsia="ru-RU"/>
              </w:rPr>
            </w:pPr>
            <w:r w:rsidRPr="003B31CD">
              <w:rPr>
                <w:color w:val="000000"/>
                <w:szCs w:val="20"/>
                <w:lang w:eastAsia="ru-RU"/>
              </w:rPr>
              <w:t>1979</w:t>
            </w:r>
          </w:p>
        </w:tc>
        <w:tc>
          <w:tcPr>
            <w:tcW w:w="1528" w:type="dxa"/>
            <w:noWrap/>
            <w:vAlign w:val="center"/>
            <w:hideMark/>
          </w:tcPr>
          <w:p w14:paraId="2FE860D6" w14:textId="77777777" w:rsidR="003B31CD" w:rsidRPr="003B31CD" w:rsidRDefault="003B31CD" w:rsidP="003B31CD">
            <w:pPr>
              <w:spacing w:after="0"/>
              <w:jc w:val="center"/>
              <w:rPr>
                <w:color w:val="000000"/>
                <w:szCs w:val="20"/>
                <w:lang w:eastAsia="ru-RU"/>
              </w:rPr>
            </w:pPr>
            <w:r w:rsidRPr="003B31CD">
              <w:rPr>
                <w:color w:val="000000"/>
                <w:szCs w:val="20"/>
                <w:lang w:eastAsia="ru-RU"/>
              </w:rPr>
              <w:t>1979</w:t>
            </w:r>
          </w:p>
        </w:tc>
        <w:tc>
          <w:tcPr>
            <w:tcW w:w="2411" w:type="dxa"/>
            <w:noWrap/>
            <w:vAlign w:val="center"/>
            <w:hideMark/>
          </w:tcPr>
          <w:p w14:paraId="00D7CFB5" w14:textId="77777777" w:rsidR="003B31CD" w:rsidRPr="003B31CD" w:rsidRDefault="003B31CD" w:rsidP="003B31CD">
            <w:pPr>
              <w:spacing w:after="0"/>
              <w:jc w:val="center"/>
              <w:rPr>
                <w:color w:val="000000"/>
                <w:szCs w:val="20"/>
                <w:lang w:eastAsia="ru-RU"/>
              </w:rPr>
            </w:pPr>
            <w:r w:rsidRPr="003B31CD">
              <w:rPr>
                <w:color w:val="000000"/>
                <w:szCs w:val="20"/>
                <w:lang w:eastAsia="ru-RU"/>
              </w:rPr>
              <w:t>2012г. – замена емкости (хоз. способом), замена кровли и перекрытий башни.2015 г – восстановление скважины, 2024г – усиление балок под ёмкость, увеличение Vводы</w:t>
            </w:r>
          </w:p>
        </w:tc>
        <w:tc>
          <w:tcPr>
            <w:tcW w:w="2260" w:type="dxa"/>
            <w:noWrap/>
            <w:vAlign w:val="center"/>
            <w:hideMark/>
          </w:tcPr>
          <w:p w14:paraId="7247FDAF" w14:textId="77777777" w:rsidR="003B31CD" w:rsidRPr="003B31CD" w:rsidRDefault="003B31CD" w:rsidP="003B31CD">
            <w:pPr>
              <w:spacing w:after="0"/>
              <w:jc w:val="center"/>
              <w:rPr>
                <w:color w:val="000000"/>
                <w:szCs w:val="20"/>
                <w:lang w:eastAsia="ru-RU"/>
              </w:rPr>
            </w:pPr>
            <w:r w:rsidRPr="003B31CD">
              <w:rPr>
                <w:color w:val="000000"/>
                <w:szCs w:val="20"/>
                <w:lang w:eastAsia="ru-RU"/>
              </w:rPr>
              <w:t>-</w:t>
            </w:r>
          </w:p>
        </w:tc>
        <w:tc>
          <w:tcPr>
            <w:tcW w:w="2050" w:type="dxa"/>
            <w:noWrap/>
            <w:vAlign w:val="center"/>
            <w:hideMark/>
          </w:tcPr>
          <w:p w14:paraId="4EDC25D9" w14:textId="77777777" w:rsidR="003B31CD" w:rsidRPr="003B31CD" w:rsidRDefault="003B31CD" w:rsidP="003B31CD">
            <w:pPr>
              <w:spacing w:after="0"/>
              <w:jc w:val="center"/>
              <w:rPr>
                <w:color w:val="000000"/>
                <w:szCs w:val="20"/>
                <w:lang w:eastAsia="ru-RU"/>
              </w:rPr>
            </w:pPr>
            <w:r w:rsidRPr="003B31CD">
              <w:rPr>
                <w:color w:val="000000"/>
                <w:szCs w:val="20"/>
                <w:lang w:eastAsia="ru-RU"/>
              </w:rPr>
              <w:t>Емкость 6 м3</w:t>
            </w:r>
          </w:p>
        </w:tc>
        <w:tc>
          <w:tcPr>
            <w:tcW w:w="2216" w:type="dxa"/>
            <w:noWrap/>
            <w:vAlign w:val="center"/>
            <w:hideMark/>
          </w:tcPr>
          <w:p w14:paraId="6EA4E433" w14:textId="77777777" w:rsidR="003B31CD" w:rsidRPr="003B31CD" w:rsidRDefault="003B31CD" w:rsidP="003B31CD">
            <w:pPr>
              <w:spacing w:after="0"/>
              <w:jc w:val="center"/>
              <w:rPr>
                <w:color w:val="000000"/>
                <w:szCs w:val="20"/>
                <w:lang w:eastAsia="ru-RU"/>
              </w:rPr>
            </w:pPr>
            <w:r w:rsidRPr="003B31CD">
              <w:rPr>
                <w:color w:val="000000"/>
                <w:szCs w:val="20"/>
                <w:lang w:eastAsia="ru-RU"/>
              </w:rPr>
              <w:t>Находится в удовлетворительном состоянии</w:t>
            </w:r>
          </w:p>
        </w:tc>
        <w:tc>
          <w:tcPr>
            <w:tcW w:w="1035" w:type="dxa"/>
            <w:noWrap/>
            <w:vAlign w:val="center"/>
            <w:hideMark/>
          </w:tcPr>
          <w:p w14:paraId="46D367B9" w14:textId="77777777" w:rsidR="003B31CD" w:rsidRPr="003B31CD" w:rsidRDefault="003B31CD" w:rsidP="003B31CD">
            <w:pPr>
              <w:spacing w:after="0"/>
              <w:jc w:val="center"/>
              <w:rPr>
                <w:color w:val="000000"/>
                <w:szCs w:val="20"/>
                <w:lang w:eastAsia="ru-RU"/>
              </w:rPr>
            </w:pPr>
            <w:r w:rsidRPr="003B31CD">
              <w:rPr>
                <w:color w:val="000000"/>
                <w:szCs w:val="20"/>
                <w:lang w:eastAsia="ru-RU"/>
              </w:rPr>
              <w:t>Емкости - 40% Башни – 70 %</w:t>
            </w:r>
          </w:p>
        </w:tc>
      </w:tr>
      <w:tr w:rsidR="003B31CD" w:rsidRPr="003B31CD" w14:paraId="41EBDC70" w14:textId="77777777" w:rsidTr="00703F07">
        <w:trPr>
          <w:trHeight w:val="300"/>
        </w:trPr>
        <w:tc>
          <w:tcPr>
            <w:tcW w:w="1861" w:type="dxa"/>
            <w:shd w:val="clear" w:color="auto" w:fill="auto"/>
            <w:noWrap/>
            <w:hideMark/>
          </w:tcPr>
          <w:p w14:paraId="04158186" w14:textId="77777777" w:rsidR="003B31CD" w:rsidRPr="00703F07" w:rsidRDefault="003B31CD" w:rsidP="007B08E7">
            <w:pPr>
              <w:spacing w:after="0"/>
              <w:rPr>
                <w:color w:val="000000"/>
                <w:szCs w:val="20"/>
                <w:lang w:eastAsia="ru-RU"/>
              </w:rPr>
            </w:pPr>
            <w:r w:rsidRPr="00703F07">
              <w:rPr>
                <w:color w:val="000000"/>
                <w:szCs w:val="20"/>
                <w:lang w:eastAsia="ru-RU"/>
              </w:rPr>
              <w:t>Водопроводная сеть</w:t>
            </w:r>
          </w:p>
        </w:tc>
        <w:tc>
          <w:tcPr>
            <w:tcW w:w="1240" w:type="dxa"/>
            <w:noWrap/>
            <w:vAlign w:val="center"/>
            <w:hideMark/>
          </w:tcPr>
          <w:p w14:paraId="48169139" w14:textId="77777777" w:rsidR="003B31CD" w:rsidRPr="003B31CD" w:rsidRDefault="003B31CD" w:rsidP="003B31CD">
            <w:pPr>
              <w:spacing w:after="0"/>
              <w:jc w:val="center"/>
              <w:rPr>
                <w:color w:val="000000"/>
                <w:szCs w:val="20"/>
                <w:lang w:eastAsia="ru-RU"/>
              </w:rPr>
            </w:pPr>
            <w:r w:rsidRPr="003B31CD">
              <w:rPr>
                <w:color w:val="000000"/>
                <w:szCs w:val="20"/>
                <w:lang w:eastAsia="ru-RU"/>
              </w:rPr>
              <w:t>1979</w:t>
            </w:r>
          </w:p>
        </w:tc>
        <w:tc>
          <w:tcPr>
            <w:tcW w:w="1528" w:type="dxa"/>
            <w:noWrap/>
            <w:vAlign w:val="center"/>
            <w:hideMark/>
          </w:tcPr>
          <w:p w14:paraId="24CE239B" w14:textId="77777777" w:rsidR="003B31CD" w:rsidRPr="003B31CD" w:rsidRDefault="003B31CD" w:rsidP="003B31CD">
            <w:pPr>
              <w:spacing w:after="0"/>
              <w:jc w:val="center"/>
              <w:rPr>
                <w:color w:val="000000"/>
                <w:szCs w:val="20"/>
                <w:lang w:eastAsia="ru-RU"/>
              </w:rPr>
            </w:pPr>
            <w:r w:rsidRPr="003B31CD">
              <w:rPr>
                <w:color w:val="000000"/>
                <w:szCs w:val="20"/>
                <w:lang w:eastAsia="ru-RU"/>
              </w:rPr>
              <w:t>1979</w:t>
            </w:r>
          </w:p>
        </w:tc>
        <w:tc>
          <w:tcPr>
            <w:tcW w:w="2411" w:type="dxa"/>
            <w:noWrap/>
            <w:vAlign w:val="center"/>
            <w:hideMark/>
          </w:tcPr>
          <w:p w14:paraId="1338BA5E" w14:textId="04A9292B" w:rsidR="003B31CD" w:rsidRPr="003B31CD" w:rsidRDefault="003B31CD" w:rsidP="003B31CD">
            <w:pPr>
              <w:spacing w:after="0"/>
              <w:jc w:val="center"/>
              <w:rPr>
                <w:color w:val="000000"/>
                <w:szCs w:val="20"/>
                <w:lang w:eastAsia="ru-RU"/>
              </w:rPr>
            </w:pPr>
            <w:r w:rsidRPr="003B31CD">
              <w:rPr>
                <w:color w:val="000000"/>
                <w:szCs w:val="20"/>
                <w:lang w:eastAsia="ru-RU"/>
              </w:rPr>
              <w:t xml:space="preserve">2008 г – частичная замена водопровода 70 м.; </w:t>
            </w:r>
            <w:r w:rsidR="00FE035D">
              <w:rPr>
                <w:color w:val="000000"/>
                <w:szCs w:val="20"/>
                <w:lang w:eastAsia="ru-RU"/>
              </w:rPr>
              <w:t>2016г.- замена 40 м водопровода</w:t>
            </w:r>
            <w:r w:rsidRPr="003B31CD">
              <w:rPr>
                <w:color w:val="000000"/>
                <w:szCs w:val="20"/>
                <w:lang w:eastAsia="ru-RU"/>
              </w:rPr>
              <w:t xml:space="preserve"> – сталь 25 мм. Хозспособом.</w:t>
            </w:r>
          </w:p>
        </w:tc>
        <w:tc>
          <w:tcPr>
            <w:tcW w:w="2260" w:type="dxa"/>
            <w:noWrap/>
            <w:vAlign w:val="center"/>
            <w:hideMark/>
          </w:tcPr>
          <w:p w14:paraId="02525F73" w14:textId="77777777" w:rsidR="003B31CD" w:rsidRPr="003B31CD" w:rsidRDefault="003B31CD" w:rsidP="003B31CD">
            <w:pPr>
              <w:spacing w:after="0"/>
              <w:jc w:val="center"/>
              <w:rPr>
                <w:color w:val="000000"/>
                <w:szCs w:val="20"/>
                <w:lang w:eastAsia="ru-RU"/>
              </w:rPr>
            </w:pPr>
            <w:r w:rsidRPr="003B31CD">
              <w:rPr>
                <w:color w:val="000000"/>
                <w:szCs w:val="20"/>
                <w:lang w:eastAsia="ru-RU"/>
              </w:rPr>
              <w:t>Запорная арматура –  вентиля – 20, 50 мм</w:t>
            </w:r>
          </w:p>
        </w:tc>
        <w:tc>
          <w:tcPr>
            <w:tcW w:w="2050" w:type="dxa"/>
            <w:noWrap/>
            <w:vAlign w:val="center"/>
            <w:hideMark/>
          </w:tcPr>
          <w:p w14:paraId="2D247434" w14:textId="77777777" w:rsidR="003B31CD" w:rsidRPr="003B31CD" w:rsidRDefault="003B31CD" w:rsidP="003B31CD">
            <w:pPr>
              <w:spacing w:after="0"/>
              <w:jc w:val="center"/>
              <w:rPr>
                <w:color w:val="000000"/>
                <w:szCs w:val="20"/>
                <w:lang w:eastAsia="ru-RU"/>
              </w:rPr>
            </w:pPr>
            <w:r w:rsidRPr="003B31CD">
              <w:rPr>
                <w:color w:val="000000"/>
                <w:szCs w:val="20"/>
                <w:lang w:eastAsia="ru-RU"/>
              </w:rPr>
              <w:t>Протяженность – 132м;  стальная -20,40 мм</w:t>
            </w:r>
          </w:p>
        </w:tc>
        <w:tc>
          <w:tcPr>
            <w:tcW w:w="2216" w:type="dxa"/>
            <w:noWrap/>
            <w:vAlign w:val="center"/>
            <w:hideMark/>
          </w:tcPr>
          <w:p w14:paraId="6A8AB5EC" w14:textId="77777777" w:rsidR="003B31CD" w:rsidRPr="003B31CD" w:rsidRDefault="003B31CD" w:rsidP="003B31CD">
            <w:pPr>
              <w:spacing w:after="0"/>
              <w:jc w:val="center"/>
              <w:rPr>
                <w:color w:val="000000"/>
                <w:szCs w:val="20"/>
                <w:lang w:eastAsia="ru-RU"/>
              </w:rPr>
            </w:pPr>
            <w:r w:rsidRPr="003B31CD">
              <w:rPr>
                <w:color w:val="000000"/>
                <w:szCs w:val="20"/>
                <w:lang w:eastAsia="ru-RU"/>
              </w:rPr>
              <w:t>Периодически возникают технические неполадки</w:t>
            </w:r>
          </w:p>
        </w:tc>
        <w:tc>
          <w:tcPr>
            <w:tcW w:w="1035" w:type="dxa"/>
            <w:noWrap/>
            <w:vAlign w:val="center"/>
            <w:hideMark/>
          </w:tcPr>
          <w:p w14:paraId="66721711" w14:textId="6651BAAF" w:rsidR="003B31CD" w:rsidRPr="003B31CD" w:rsidRDefault="00FE035D" w:rsidP="003B31CD">
            <w:pPr>
              <w:spacing w:after="0"/>
              <w:jc w:val="center"/>
              <w:rPr>
                <w:color w:val="000000"/>
                <w:szCs w:val="20"/>
                <w:lang w:eastAsia="ru-RU"/>
              </w:rPr>
            </w:pPr>
            <w:r>
              <w:rPr>
                <w:color w:val="000000"/>
                <w:szCs w:val="20"/>
                <w:lang w:eastAsia="ru-RU"/>
              </w:rPr>
              <w:t>40%</w:t>
            </w:r>
          </w:p>
        </w:tc>
      </w:tr>
      <w:tr w:rsidR="003B31CD" w:rsidRPr="003B31CD" w14:paraId="641670FF" w14:textId="77777777" w:rsidTr="00703F07">
        <w:trPr>
          <w:trHeight w:val="300"/>
        </w:trPr>
        <w:tc>
          <w:tcPr>
            <w:tcW w:w="14601" w:type="dxa"/>
            <w:gridSpan w:val="8"/>
            <w:shd w:val="clear" w:color="auto" w:fill="auto"/>
            <w:noWrap/>
            <w:vAlign w:val="bottom"/>
            <w:hideMark/>
          </w:tcPr>
          <w:p w14:paraId="107498CC" w14:textId="28361365" w:rsidR="003B31CD" w:rsidRPr="00703F07" w:rsidRDefault="003B31CD" w:rsidP="003B31CD">
            <w:pPr>
              <w:spacing w:after="0"/>
              <w:rPr>
                <w:color w:val="000000"/>
                <w:szCs w:val="20"/>
                <w:lang w:eastAsia="ru-RU"/>
              </w:rPr>
            </w:pPr>
            <w:r w:rsidRPr="00703F07">
              <w:rPr>
                <w:color w:val="000000"/>
                <w:szCs w:val="20"/>
                <w:lang w:eastAsia="ru-RU"/>
              </w:rPr>
              <w:t xml:space="preserve">Объект системы централизованного холодного водоснабжения водонапорной башни расположенной по адресу: Красноярский край, </w:t>
            </w:r>
            <w:r w:rsidR="002A0A37" w:rsidRPr="00703F07">
              <w:rPr>
                <w:color w:val="000000"/>
                <w:szCs w:val="20"/>
                <w:lang w:eastAsia="ru-RU"/>
              </w:rPr>
              <w:t>Дзержинско-Тасеевский МО</w:t>
            </w:r>
            <w:r w:rsidRPr="00703F07">
              <w:rPr>
                <w:color w:val="000000"/>
                <w:szCs w:val="20"/>
                <w:lang w:eastAsia="ru-RU"/>
              </w:rPr>
              <w:t>,  с. Тасеево,  ул. Мичурина,  д.24а</w:t>
            </w:r>
          </w:p>
        </w:tc>
      </w:tr>
      <w:tr w:rsidR="003B31CD" w:rsidRPr="003B31CD" w14:paraId="49A4F0F0" w14:textId="77777777" w:rsidTr="00703F07">
        <w:trPr>
          <w:trHeight w:val="300"/>
        </w:trPr>
        <w:tc>
          <w:tcPr>
            <w:tcW w:w="1861" w:type="dxa"/>
            <w:shd w:val="clear" w:color="auto" w:fill="auto"/>
            <w:noWrap/>
            <w:hideMark/>
          </w:tcPr>
          <w:p w14:paraId="4BF9CAE4" w14:textId="77777777" w:rsidR="003B31CD" w:rsidRPr="00703F07" w:rsidRDefault="003B31CD" w:rsidP="007B08E7">
            <w:pPr>
              <w:spacing w:after="0"/>
              <w:rPr>
                <w:color w:val="000000"/>
                <w:szCs w:val="20"/>
                <w:lang w:eastAsia="ru-RU"/>
              </w:rPr>
            </w:pPr>
            <w:r w:rsidRPr="00703F07">
              <w:rPr>
                <w:color w:val="000000"/>
                <w:szCs w:val="20"/>
                <w:lang w:eastAsia="ru-RU"/>
              </w:rPr>
              <w:lastRenderedPageBreak/>
              <w:t>Скважина</w:t>
            </w:r>
          </w:p>
        </w:tc>
        <w:tc>
          <w:tcPr>
            <w:tcW w:w="1240" w:type="dxa"/>
            <w:noWrap/>
            <w:vAlign w:val="center"/>
            <w:hideMark/>
          </w:tcPr>
          <w:p w14:paraId="48E96804" w14:textId="77777777" w:rsidR="003B31CD" w:rsidRPr="003B31CD" w:rsidRDefault="003B31CD" w:rsidP="003B31CD">
            <w:pPr>
              <w:spacing w:after="0"/>
              <w:jc w:val="center"/>
              <w:rPr>
                <w:color w:val="000000"/>
                <w:szCs w:val="20"/>
                <w:lang w:eastAsia="ru-RU"/>
              </w:rPr>
            </w:pPr>
            <w:r w:rsidRPr="003B31CD">
              <w:rPr>
                <w:color w:val="000000"/>
                <w:szCs w:val="20"/>
                <w:lang w:eastAsia="ru-RU"/>
              </w:rPr>
              <w:t>1976</w:t>
            </w:r>
          </w:p>
        </w:tc>
        <w:tc>
          <w:tcPr>
            <w:tcW w:w="1528" w:type="dxa"/>
            <w:noWrap/>
            <w:vAlign w:val="center"/>
            <w:hideMark/>
          </w:tcPr>
          <w:p w14:paraId="3D483D77" w14:textId="77777777" w:rsidR="003B31CD" w:rsidRPr="003B31CD" w:rsidRDefault="003B31CD" w:rsidP="003B31CD">
            <w:pPr>
              <w:spacing w:after="0"/>
              <w:jc w:val="center"/>
              <w:rPr>
                <w:color w:val="000000"/>
                <w:szCs w:val="20"/>
                <w:lang w:eastAsia="ru-RU"/>
              </w:rPr>
            </w:pPr>
            <w:r w:rsidRPr="003B31CD">
              <w:rPr>
                <w:color w:val="000000"/>
                <w:szCs w:val="20"/>
                <w:lang w:eastAsia="ru-RU"/>
              </w:rPr>
              <w:t>1976</w:t>
            </w:r>
          </w:p>
        </w:tc>
        <w:tc>
          <w:tcPr>
            <w:tcW w:w="2411" w:type="dxa"/>
            <w:noWrap/>
            <w:vAlign w:val="center"/>
            <w:hideMark/>
          </w:tcPr>
          <w:p w14:paraId="176ADA2C"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260" w:type="dxa"/>
            <w:noWrap/>
            <w:vAlign w:val="center"/>
            <w:hideMark/>
          </w:tcPr>
          <w:p w14:paraId="79407896" w14:textId="77777777" w:rsidR="003B31CD" w:rsidRPr="003B31CD" w:rsidRDefault="003B31CD" w:rsidP="003B31CD">
            <w:pPr>
              <w:spacing w:after="0"/>
              <w:jc w:val="center"/>
              <w:rPr>
                <w:color w:val="000000"/>
                <w:szCs w:val="20"/>
                <w:lang w:eastAsia="ru-RU"/>
              </w:rPr>
            </w:pPr>
            <w:r w:rsidRPr="003B31CD">
              <w:rPr>
                <w:color w:val="000000"/>
                <w:szCs w:val="20"/>
                <w:lang w:eastAsia="ru-RU"/>
              </w:rPr>
              <w:t>Насос ЭЦВ 5-10-110, 10м3/ч</w:t>
            </w:r>
          </w:p>
        </w:tc>
        <w:tc>
          <w:tcPr>
            <w:tcW w:w="2050" w:type="dxa"/>
            <w:noWrap/>
            <w:vAlign w:val="center"/>
            <w:hideMark/>
          </w:tcPr>
          <w:p w14:paraId="395F11F2" w14:textId="77777777" w:rsidR="003B31CD" w:rsidRPr="003B31CD" w:rsidRDefault="003B31CD" w:rsidP="003B31CD">
            <w:pPr>
              <w:spacing w:after="0"/>
              <w:jc w:val="center"/>
              <w:rPr>
                <w:color w:val="000000"/>
                <w:szCs w:val="20"/>
                <w:lang w:eastAsia="ru-RU"/>
              </w:rPr>
            </w:pPr>
            <w:r w:rsidRPr="003B31CD">
              <w:rPr>
                <w:color w:val="000000"/>
                <w:szCs w:val="20"/>
                <w:lang w:eastAsia="ru-RU"/>
              </w:rPr>
              <w:t>Труба водоподъемная, наружным диаметром 57 мм</w:t>
            </w:r>
          </w:p>
        </w:tc>
        <w:tc>
          <w:tcPr>
            <w:tcW w:w="2216" w:type="dxa"/>
            <w:noWrap/>
            <w:vAlign w:val="center"/>
            <w:hideMark/>
          </w:tcPr>
          <w:p w14:paraId="0F4049B5" w14:textId="77777777" w:rsidR="003B31CD" w:rsidRPr="003B31CD" w:rsidRDefault="003B31CD" w:rsidP="003B31CD">
            <w:pPr>
              <w:spacing w:after="0"/>
              <w:jc w:val="center"/>
              <w:rPr>
                <w:color w:val="000000"/>
                <w:szCs w:val="20"/>
                <w:lang w:eastAsia="ru-RU"/>
              </w:rPr>
            </w:pPr>
            <w:r w:rsidRPr="003B31CD">
              <w:rPr>
                <w:color w:val="000000"/>
                <w:szCs w:val="20"/>
                <w:lang w:eastAsia="ru-RU"/>
              </w:rPr>
              <w:t>Глубинный насос в не рабочем состоянии</w:t>
            </w:r>
          </w:p>
        </w:tc>
        <w:tc>
          <w:tcPr>
            <w:tcW w:w="1035" w:type="dxa"/>
            <w:noWrap/>
            <w:vAlign w:val="center"/>
            <w:hideMark/>
          </w:tcPr>
          <w:p w14:paraId="30586199" w14:textId="4C2A15EF" w:rsidR="003B31CD" w:rsidRPr="003B31CD" w:rsidRDefault="00FE035D" w:rsidP="003B31CD">
            <w:pPr>
              <w:spacing w:after="0"/>
              <w:jc w:val="center"/>
              <w:rPr>
                <w:color w:val="000000"/>
                <w:szCs w:val="20"/>
                <w:lang w:eastAsia="ru-RU"/>
              </w:rPr>
            </w:pPr>
            <w:r>
              <w:rPr>
                <w:color w:val="000000"/>
                <w:szCs w:val="20"/>
                <w:lang w:eastAsia="ru-RU"/>
              </w:rPr>
              <w:t>75%</w:t>
            </w:r>
          </w:p>
        </w:tc>
      </w:tr>
      <w:tr w:rsidR="003B31CD" w:rsidRPr="003B31CD" w14:paraId="40B9F1CE" w14:textId="77777777" w:rsidTr="00703F07">
        <w:trPr>
          <w:trHeight w:val="813"/>
        </w:trPr>
        <w:tc>
          <w:tcPr>
            <w:tcW w:w="1861" w:type="dxa"/>
            <w:shd w:val="clear" w:color="auto" w:fill="auto"/>
            <w:noWrap/>
            <w:hideMark/>
          </w:tcPr>
          <w:p w14:paraId="57BC1688" w14:textId="77777777" w:rsidR="003B31CD" w:rsidRPr="00703F07" w:rsidRDefault="003B31CD" w:rsidP="007B08E7">
            <w:pPr>
              <w:spacing w:after="0"/>
              <w:rPr>
                <w:color w:val="000000"/>
                <w:szCs w:val="20"/>
                <w:lang w:eastAsia="ru-RU"/>
              </w:rPr>
            </w:pPr>
            <w:r w:rsidRPr="00703F07">
              <w:rPr>
                <w:color w:val="000000"/>
                <w:szCs w:val="20"/>
                <w:lang w:eastAsia="ru-RU"/>
              </w:rPr>
              <w:t>Водонапорная башня</w:t>
            </w:r>
          </w:p>
        </w:tc>
        <w:tc>
          <w:tcPr>
            <w:tcW w:w="1240" w:type="dxa"/>
            <w:noWrap/>
            <w:vAlign w:val="center"/>
            <w:hideMark/>
          </w:tcPr>
          <w:p w14:paraId="65B93619" w14:textId="77777777" w:rsidR="003B31CD" w:rsidRPr="003B31CD" w:rsidRDefault="003B31CD" w:rsidP="003B31CD">
            <w:pPr>
              <w:spacing w:after="0"/>
              <w:jc w:val="center"/>
              <w:rPr>
                <w:color w:val="000000"/>
                <w:szCs w:val="20"/>
                <w:lang w:eastAsia="ru-RU"/>
              </w:rPr>
            </w:pPr>
            <w:r w:rsidRPr="003B31CD">
              <w:rPr>
                <w:color w:val="000000"/>
                <w:szCs w:val="20"/>
                <w:lang w:eastAsia="ru-RU"/>
              </w:rPr>
              <w:t>1976</w:t>
            </w:r>
          </w:p>
        </w:tc>
        <w:tc>
          <w:tcPr>
            <w:tcW w:w="1528" w:type="dxa"/>
            <w:noWrap/>
            <w:vAlign w:val="center"/>
            <w:hideMark/>
          </w:tcPr>
          <w:p w14:paraId="0D5D3CFE" w14:textId="77777777" w:rsidR="003B31CD" w:rsidRPr="003B31CD" w:rsidRDefault="003B31CD" w:rsidP="003B31CD">
            <w:pPr>
              <w:spacing w:after="0"/>
              <w:jc w:val="center"/>
              <w:rPr>
                <w:color w:val="000000"/>
                <w:szCs w:val="20"/>
                <w:lang w:eastAsia="ru-RU"/>
              </w:rPr>
            </w:pPr>
            <w:r w:rsidRPr="003B31CD">
              <w:rPr>
                <w:color w:val="000000"/>
                <w:szCs w:val="20"/>
                <w:lang w:eastAsia="ru-RU"/>
              </w:rPr>
              <w:t>1976</w:t>
            </w:r>
          </w:p>
        </w:tc>
        <w:tc>
          <w:tcPr>
            <w:tcW w:w="2411" w:type="dxa"/>
            <w:noWrap/>
            <w:vAlign w:val="center"/>
            <w:hideMark/>
          </w:tcPr>
          <w:p w14:paraId="4CF9A2EE"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260" w:type="dxa"/>
            <w:noWrap/>
            <w:vAlign w:val="center"/>
            <w:hideMark/>
          </w:tcPr>
          <w:p w14:paraId="1FEC6951"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050" w:type="dxa"/>
            <w:noWrap/>
            <w:vAlign w:val="center"/>
            <w:hideMark/>
          </w:tcPr>
          <w:p w14:paraId="4B910EA2" w14:textId="77777777" w:rsidR="003B31CD" w:rsidRPr="003B31CD" w:rsidRDefault="003B31CD" w:rsidP="003B31CD">
            <w:pPr>
              <w:spacing w:after="0"/>
              <w:jc w:val="center"/>
              <w:rPr>
                <w:color w:val="000000"/>
                <w:szCs w:val="20"/>
                <w:lang w:eastAsia="ru-RU"/>
              </w:rPr>
            </w:pPr>
            <w:r w:rsidRPr="003B31CD">
              <w:rPr>
                <w:color w:val="000000"/>
                <w:szCs w:val="20"/>
                <w:lang w:eastAsia="ru-RU"/>
              </w:rPr>
              <w:t>Емкость 15 м3</w:t>
            </w:r>
          </w:p>
        </w:tc>
        <w:tc>
          <w:tcPr>
            <w:tcW w:w="2216" w:type="dxa"/>
            <w:noWrap/>
            <w:vAlign w:val="center"/>
            <w:hideMark/>
          </w:tcPr>
          <w:p w14:paraId="16EB3E43" w14:textId="77777777" w:rsidR="003B31CD" w:rsidRPr="003B31CD" w:rsidRDefault="003B31CD" w:rsidP="003B31CD">
            <w:pPr>
              <w:spacing w:after="0"/>
              <w:jc w:val="center"/>
              <w:rPr>
                <w:color w:val="000000"/>
                <w:szCs w:val="20"/>
                <w:lang w:eastAsia="ru-RU"/>
              </w:rPr>
            </w:pPr>
            <w:r w:rsidRPr="003B31CD">
              <w:rPr>
                <w:color w:val="000000"/>
                <w:szCs w:val="20"/>
                <w:lang w:eastAsia="ru-RU"/>
              </w:rPr>
              <w:t>Находится в удовлетворительном состоянии</w:t>
            </w:r>
          </w:p>
        </w:tc>
        <w:tc>
          <w:tcPr>
            <w:tcW w:w="1035" w:type="dxa"/>
            <w:noWrap/>
            <w:vAlign w:val="center"/>
            <w:hideMark/>
          </w:tcPr>
          <w:p w14:paraId="59C048E9" w14:textId="38AEAF70" w:rsidR="003B31CD" w:rsidRPr="003B31CD" w:rsidRDefault="00FE035D" w:rsidP="003B31CD">
            <w:pPr>
              <w:spacing w:after="0"/>
              <w:jc w:val="center"/>
              <w:rPr>
                <w:color w:val="000000"/>
                <w:szCs w:val="20"/>
                <w:lang w:eastAsia="ru-RU"/>
              </w:rPr>
            </w:pPr>
            <w:r>
              <w:rPr>
                <w:color w:val="000000"/>
                <w:szCs w:val="20"/>
                <w:lang w:eastAsia="ru-RU"/>
              </w:rPr>
              <w:t>75%</w:t>
            </w:r>
          </w:p>
        </w:tc>
      </w:tr>
      <w:tr w:rsidR="003B31CD" w:rsidRPr="003B31CD" w14:paraId="0A5FFF22" w14:textId="77777777" w:rsidTr="00703F07">
        <w:trPr>
          <w:trHeight w:val="300"/>
        </w:trPr>
        <w:tc>
          <w:tcPr>
            <w:tcW w:w="11350" w:type="dxa"/>
            <w:gridSpan w:val="6"/>
            <w:shd w:val="clear" w:color="auto" w:fill="auto"/>
            <w:noWrap/>
            <w:vAlign w:val="bottom"/>
            <w:hideMark/>
          </w:tcPr>
          <w:p w14:paraId="387E398A" w14:textId="0C682C56" w:rsidR="003B31CD" w:rsidRPr="00703F07" w:rsidRDefault="003B31CD" w:rsidP="003B31CD">
            <w:pPr>
              <w:spacing w:after="0"/>
              <w:rPr>
                <w:color w:val="000000"/>
                <w:szCs w:val="20"/>
                <w:lang w:eastAsia="ru-RU"/>
              </w:rPr>
            </w:pPr>
            <w:r w:rsidRPr="00703F07">
              <w:rPr>
                <w:color w:val="000000"/>
                <w:szCs w:val="20"/>
                <w:lang w:eastAsia="ru-RU"/>
              </w:rPr>
              <w:t xml:space="preserve">Объект холодного водоснабжения по адресу: Красноярский край, </w:t>
            </w:r>
            <w:r w:rsidR="002A0A37" w:rsidRPr="00703F07">
              <w:rPr>
                <w:color w:val="000000"/>
                <w:szCs w:val="20"/>
                <w:lang w:eastAsia="ru-RU"/>
              </w:rPr>
              <w:t>Дзержинско-Тасеевский МО</w:t>
            </w:r>
            <w:r w:rsidRPr="00703F07">
              <w:rPr>
                <w:color w:val="000000"/>
                <w:szCs w:val="20"/>
                <w:lang w:eastAsia="ru-RU"/>
              </w:rPr>
              <w:t>, с. Тасеево, ул. 40 лет Победы  д.27а, стр. 10</w:t>
            </w:r>
          </w:p>
        </w:tc>
        <w:tc>
          <w:tcPr>
            <w:tcW w:w="2216" w:type="dxa"/>
            <w:noWrap/>
            <w:vAlign w:val="center"/>
            <w:hideMark/>
          </w:tcPr>
          <w:p w14:paraId="5D722478" w14:textId="77777777" w:rsidR="003B31CD" w:rsidRPr="003B31CD" w:rsidRDefault="003B31CD" w:rsidP="003B31CD">
            <w:pPr>
              <w:spacing w:after="0"/>
              <w:jc w:val="center"/>
              <w:rPr>
                <w:color w:val="000000"/>
                <w:szCs w:val="20"/>
                <w:lang w:eastAsia="ru-RU"/>
              </w:rPr>
            </w:pPr>
            <w:r w:rsidRPr="003B31CD">
              <w:rPr>
                <w:color w:val="000000"/>
                <w:szCs w:val="20"/>
                <w:lang w:eastAsia="ru-RU"/>
              </w:rPr>
              <w:t> </w:t>
            </w:r>
          </w:p>
        </w:tc>
        <w:tc>
          <w:tcPr>
            <w:tcW w:w="1035" w:type="dxa"/>
            <w:noWrap/>
            <w:vAlign w:val="center"/>
            <w:hideMark/>
          </w:tcPr>
          <w:p w14:paraId="7EEDF86A" w14:textId="77777777" w:rsidR="003B31CD" w:rsidRPr="003B31CD" w:rsidRDefault="003B31CD" w:rsidP="003B31CD">
            <w:pPr>
              <w:spacing w:after="0"/>
              <w:jc w:val="center"/>
              <w:rPr>
                <w:color w:val="000000"/>
                <w:szCs w:val="20"/>
                <w:lang w:eastAsia="ru-RU"/>
              </w:rPr>
            </w:pPr>
            <w:r w:rsidRPr="003B31CD">
              <w:rPr>
                <w:color w:val="000000"/>
                <w:szCs w:val="20"/>
                <w:lang w:eastAsia="ru-RU"/>
              </w:rPr>
              <w:t> </w:t>
            </w:r>
          </w:p>
        </w:tc>
      </w:tr>
      <w:tr w:rsidR="003B31CD" w:rsidRPr="003B31CD" w14:paraId="048BBB31" w14:textId="77777777" w:rsidTr="00703F07">
        <w:trPr>
          <w:trHeight w:val="300"/>
        </w:trPr>
        <w:tc>
          <w:tcPr>
            <w:tcW w:w="1861" w:type="dxa"/>
            <w:shd w:val="clear" w:color="auto" w:fill="auto"/>
            <w:noWrap/>
            <w:hideMark/>
          </w:tcPr>
          <w:p w14:paraId="1FCB8250" w14:textId="77777777" w:rsidR="003B31CD" w:rsidRPr="00703F07" w:rsidRDefault="003B31CD" w:rsidP="007B08E7">
            <w:pPr>
              <w:spacing w:after="0"/>
              <w:rPr>
                <w:color w:val="000000"/>
                <w:szCs w:val="20"/>
                <w:lang w:eastAsia="ru-RU"/>
              </w:rPr>
            </w:pPr>
            <w:r w:rsidRPr="00703F07">
              <w:rPr>
                <w:color w:val="000000"/>
                <w:szCs w:val="20"/>
                <w:lang w:eastAsia="ru-RU"/>
              </w:rPr>
              <w:t>Скважина</w:t>
            </w:r>
          </w:p>
        </w:tc>
        <w:tc>
          <w:tcPr>
            <w:tcW w:w="1240" w:type="dxa"/>
            <w:noWrap/>
            <w:vAlign w:val="center"/>
            <w:hideMark/>
          </w:tcPr>
          <w:p w14:paraId="5D52EB10" w14:textId="77777777" w:rsidR="003B31CD" w:rsidRPr="003B31CD" w:rsidRDefault="003B31CD" w:rsidP="003B31CD">
            <w:pPr>
              <w:spacing w:after="0"/>
              <w:jc w:val="center"/>
              <w:rPr>
                <w:color w:val="000000"/>
                <w:szCs w:val="20"/>
                <w:lang w:eastAsia="ru-RU"/>
              </w:rPr>
            </w:pPr>
            <w:r w:rsidRPr="003B31CD">
              <w:rPr>
                <w:color w:val="000000"/>
                <w:szCs w:val="20"/>
                <w:lang w:eastAsia="ru-RU"/>
              </w:rPr>
              <w:t>2002</w:t>
            </w:r>
          </w:p>
        </w:tc>
        <w:tc>
          <w:tcPr>
            <w:tcW w:w="1528" w:type="dxa"/>
            <w:noWrap/>
            <w:vAlign w:val="center"/>
            <w:hideMark/>
          </w:tcPr>
          <w:p w14:paraId="5110A0E6" w14:textId="77777777" w:rsidR="003B31CD" w:rsidRPr="003B31CD" w:rsidRDefault="003B31CD" w:rsidP="003B31CD">
            <w:pPr>
              <w:spacing w:after="0"/>
              <w:jc w:val="center"/>
              <w:rPr>
                <w:color w:val="000000"/>
                <w:szCs w:val="20"/>
                <w:lang w:eastAsia="ru-RU"/>
              </w:rPr>
            </w:pPr>
            <w:r w:rsidRPr="003B31CD">
              <w:rPr>
                <w:color w:val="000000"/>
                <w:szCs w:val="20"/>
                <w:lang w:eastAsia="ru-RU"/>
              </w:rPr>
              <w:t>2002</w:t>
            </w:r>
          </w:p>
        </w:tc>
        <w:tc>
          <w:tcPr>
            <w:tcW w:w="2411" w:type="dxa"/>
            <w:noWrap/>
            <w:vAlign w:val="center"/>
            <w:hideMark/>
          </w:tcPr>
          <w:p w14:paraId="05F97A77"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260" w:type="dxa"/>
            <w:noWrap/>
            <w:vAlign w:val="center"/>
            <w:hideMark/>
          </w:tcPr>
          <w:p w14:paraId="4EDBD1B7" w14:textId="77777777" w:rsidR="003B31CD" w:rsidRPr="003B31CD" w:rsidRDefault="003B31CD" w:rsidP="003B31CD">
            <w:pPr>
              <w:spacing w:after="0"/>
              <w:jc w:val="center"/>
              <w:rPr>
                <w:color w:val="000000"/>
                <w:szCs w:val="20"/>
                <w:lang w:eastAsia="ru-RU"/>
              </w:rPr>
            </w:pPr>
            <w:r w:rsidRPr="003B31CD">
              <w:rPr>
                <w:color w:val="000000"/>
                <w:szCs w:val="20"/>
                <w:lang w:eastAsia="ru-RU"/>
              </w:rPr>
              <w:t>Насос ЭЦВ 6-10-110, 10м3/ч</w:t>
            </w:r>
          </w:p>
        </w:tc>
        <w:tc>
          <w:tcPr>
            <w:tcW w:w="2050" w:type="dxa"/>
            <w:noWrap/>
            <w:vAlign w:val="center"/>
            <w:hideMark/>
          </w:tcPr>
          <w:p w14:paraId="620932F1" w14:textId="77777777" w:rsidR="003B31CD" w:rsidRPr="003B31CD" w:rsidRDefault="003B31CD" w:rsidP="003B31CD">
            <w:pPr>
              <w:spacing w:after="0"/>
              <w:jc w:val="center"/>
              <w:rPr>
                <w:color w:val="000000"/>
                <w:szCs w:val="20"/>
                <w:lang w:eastAsia="ru-RU"/>
              </w:rPr>
            </w:pPr>
            <w:r w:rsidRPr="003B31CD">
              <w:rPr>
                <w:color w:val="000000"/>
                <w:szCs w:val="20"/>
                <w:lang w:eastAsia="ru-RU"/>
              </w:rPr>
              <w:t>Труба водоподъемная, наружным диаметром 57 мм</w:t>
            </w:r>
          </w:p>
        </w:tc>
        <w:tc>
          <w:tcPr>
            <w:tcW w:w="2216" w:type="dxa"/>
            <w:noWrap/>
            <w:vAlign w:val="center"/>
            <w:hideMark/>
          </w:tcPr>
          <w:p w14:paraId="15F4431C" w14:textId="77777777" w:rsidR="003B31CD" w:rsidRPr="003B31CD" w:rsidRDefault="003B31CD" w:rsidP="003B31CD">
            <w:pPr>
              <w:spacing w:after="0"/>
              <w:jc w:val="center"/>
              <w:rPr>
                <w:color w:val="000000"/>
                <w:szCs w:val="20"/>
                <w:lang w:eastAsia="ru-RU"/>
              </w:rPr>
            </w:pPr>
            <w:r w:rsidRPr="003B31CD">
              <w:rPr>
                <w:color w:val="000000"/>
                <w:szCs w:val="20"/>
                <w:lang w:eastAsia="ru-RU"/>
              </w:rPr>
              <w:t>Оборудование в работе. Глубинный насос установлен в 2024 г. новый</w:t>
            </w:r>
          </w:p>
        </w:tc>
        <w:tc>
          <w:tcPr>
            <w:tcW w:w="1035" w:type="dxa"/>
            <w:noWrap/>
            <w:vAlign w:val="center"/>
            <w:hideMark/>
          </w:tcPr>
          <w:p w14:paraId="56BF50CD" w14:textId="0E7E949B" w:rsidR="003B31CD" w:rsidRPr="003B31CD" w:rsidRDefault="00FE035D" w:rsidP="003B31CD">
            <w:pPr>
              <w:spacing w:after="0"/>
              <w:jc w:val="center"/>
              <w:rPr>
                <w:color w:val="000000"/>
                <w:szCs w:val="20"/>
                <w:lang w:eastAsia="ru-RU"/>
              </w:rPr>
            </w:pPr>
            <w:r>
              <w:rPr>
                <w:color w:val="000000"/>
                <w:szCs w:val="20"/>
                <w:lang w:eastAsia="ru-RU"/>
              </w:rPr>
              <w:t>50%</w:t>
            </w:r>
          </w:p>
        </w:tc>
      </w:tr>
      <w:tr w:rsidR="003B31CD" w:rsidRPr="003B31CD" w14:paraId="503E03BA" w14:textId="77777777" w:rsidTr="00703F07">
        <w:trPr>
          <w:trHeight w:val="300"/>
        </w:trPr>
        <w:tc>
          <w:tcPr>
            <w:tcW w:w="1861" w:type="dxa"/>
            <w:shd w:val="clear" w:color="auto" w:fill="auto"/>
            <w:noWrap/>
            <w:hideMark/>
          </w:tcPr>
          <w:p w14:paraId="7F98FDCB" w14:textId="77777777" w:rsidR="003B31CD" w:rsidRPr="00703F07" w:rsidRDefault="003B31CD" w:rsidP="009D483D">
            <w:pPr>
              <w:spacing w:after="0"/>
              <w:rPr>
                <w:color w:val="000000"/>
                <w:szCs w:val="20"/>
                <w:lang w:eastAsia="ru-RU"/>
              </w:rPr>
            </w:pPr>
            <w:r w:rsidRPr="00703F07">
              <w:rPr>
                <w:color w:val="000000"/>
                <w:szCs w:val="20"/>
                <w:lang w:eastAsia="ru-RU"/>
              </w:rPr>
              <w:t xml:space="preserve">Станция очистки воды </w:t>
            </w:r>
          </w:p>
        </w:tc>
        <w:tc>
          <w:tcPr>
            <w:tcW w:w="1240" w:type="dxa"/>
            <w:noWrap/>
            <w:vAlign w:val="center"/>
            <w:hideMark/>
          </w:tcPr>
          <w:p w14:paraId="2B4D6163" w14:textId="77777777" w:rsidR="003B31CD" w:rsidRPr="003B31CD" w:rsidRDefault="003B31CD" w:rsidP="003B31CD">
            <w:pPr>
              <w:spacing w:after="0"/>
              <w:jc w:val="center"/>
              <w:rPr>
                <w:color w:val="000000"/>
                <w:szCs w:val="20"/>
                <w:lang w:eastAsia="ru-RU"/>
              </w:rPr>
            </w:pPr>
            <w:r w:rsidRPr="003B31CD">
              <w:rPr>
                <w:color w:val="000000"/>
                <w:szCs w:val="20"/>
                <w:lang w:eastAsia="ru-RU"/>
              </w:rPr>
              <w:t>2021</w:t>
            </w:r>
          </w:p>
        </w:tc>
        <w:tc>
          <w:tcPr>
            <w:tcW w:w="1528" w:type="dxa"/>
            <w:noWrap/>
            <w:vAlign w:val="center"/>
            <w:hideMark/>
          </w:tcPr>
          <w:p w14:paraId="529DEA8E" w14:textId="77777777" w:rsidR="003B31CD" w:rsidRPr="003B31CD" w:rsidRDefault="003B31CD" w:rsidP="003B31CD">
            <w:pPr>
              <w:spacing w:after="0"/>
              <w:jc w:val="center"/>
              <w:rPr>
                <w:color w:val="000000"/>
                <w:szCs w:val="20"/>
                <w:lang w:eastAsia="ru-RU"/>
              </w:rPr>
            </w:pPr>
            <w:r w:rsidRPr="003B31CD">
              <w:rPr>
                <w:color w:val="000000"/>
                <w:szCs w:val="20"/>
                <w:lang w:eastAsia="ru-RU"/>
              </w:rPr>
              <w:t>2021, в настоящее время не используется</w:t>
            </w:r>
          </w:p>
        </w:tc>
        <w:tc>
          <w:tcPr>
            <w:tcW w:w="2411" w:type="dxa"/>
            <w:noWrap/>
            <w:vAlign w:val="center"/>
            <w:hideMark/>
          </w:tcPr>
          <w:p w14:paraId="0F3C3064"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260" w:type="dxa"/>
            <w:noWrap/>
            <w:vAlign w:val="center"/>
            <w:hideMark/>
          </w:tcPr>
          <w:p w14:paraId="131927E6"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050" w:type="dxa"/>
            <w:noWrap/>
            <w:vAlign w:val="center"/>
            <w:hideMark/>
          </w:tcPr>
          <w:p w14:paraId="471C658A" w14:textId="77777777" w:rsidR="003B31CD" w:rsidRPr="003B31CD" w:rsidRDefault="003B31CD" w:rsidP="003B31CD">
            <w:pPr>
              <w:spacing w:after="0"/>
              <w:jc w:val="center"/>
              <w:rPr>
                <w:color w:val="000000"/>
                <w:szCs w:val="20"/>
                <w:lang w:eastAsia="ru-RU"/>
              </w:rPr>
            </w:pPr>
            <w:r w:rsidRPr="003B31CD">
              <w:rPr>
                <w:color w:val="000000"/>
                <w:szCs w:val="20"/>
                <w:lang w:eastAsia="ru-RU"/>
              </w:rPr>
              <w:t>-</w:t>
            </w:r>
          </w:p>
        </w:tc>
        <w:tc>
          <w:tcPr>
            <w:tcW w:w="2216" w:type="dxa"/>
            <w:noWrap/>
            <w:vAlign w:val="center"/>
            <w:hideMark/>
          </w:tcPr>
          <w:p w14:paraId="277047CF" w14:textId="77777777" w:rsidR="003B31CD" w:rsidRPr="003B31CD" w:rsidRDefault="003B31CD" w:rsidP="003B31CD">
            <w:pPr>
              <w:spacing w:after="0"/>
              <w:jc w:val="center"/>
              <w:rPr>
                <w:color w:val="000000"/>
                <w:szCs w:val="20"/>
                <w:lang w:eastAsia="ru-RU"/>
              </w:rPr>
            </w:pPr>
            <w:r w:rsidRPr="003B31CD">
              <w:rPr>
                <w:color w:val="000000"/>
                <w:szCs w:val="20"/>
                <w:lang w:eastAsia="ru-RU"/>
              </w:rPr>
              <w:t>надёжное</w:t>
            </w:r>
          </w:p>
        </w:tc>
        <w:tc>
          <w:tcPr>
            <w:tcW w:w="1035" w:type="dxa"/>
            <w:noWrap/>
            <w:vAlign w:val="center"/>
            <w:hideMark/>
          </w:tcPr>
          <w:p w14:paraId="197FA086" w14:textId="56878321" w:rsidR="003B31CD" w:rsidRPr="003B31CD" w:rsidRDefault="00FE035D" w:rsidP="003B31CD">
            <w:pPr>
              <w:spacing w:after="0"/>
              <w:jc w:val="center"/>
              <w:rPr>
                <w:color w:val="000000"/>
                <w:szCs w:val="20"/>
                <w:lang w:eastAsia="ru-RU"/>
              </w:rPr>
            </w:pPr>
            <w:r>
              <w:rPr>
                <w:color w:val="000000"/>
                <w:szCs w:val="20"/>
                <w:lang w:eastAsia="ru-RU"/>
              </w:rPr>
              <w:t>менее 30%</w:t>
            </w:r>
          </w:p>
        </w:tc>
      </w:tr>
      <w:tr w:rsidR="003B31CD" w:rsidRPr="003B31CD" w14:paraId="6B7F6703" w14:textId="77777777" w:rsidTr="00703F07">
        <w:trPr>
          <w:trHeight w:val="300"/>
        </w:trPr>
        <w:tc>
          <w:tcPr>
            <w:tcW w:w="11350" w:type="dxa"/>
            <w:gridSpan w:val="6"/>
            <w:shd w:val="clear" w:color="auto" w:fill="auto"/>
            <w:noWrap/>
            <w:vAlign w:val="bottom"/>
            <w:hideMark/>
          </w:tcPr>
          <w:p w14:paraId="7621E89C" w14:textId="1FEEEE52" w:rsidR="003B31CD" w:rsidRPr="00703F07" w:rsidRDefault="003B31CD" w:rsidP="003B31CD">
            <w:pPr>
              <w:spacing w:after="0"/>
              <w:rPr>
                <w:color w:val="000000"/>
                <w:szCs w:val="20"/>
                <w:lang w:eastAsia="ru-RU"/>
              </w:rPr>
            </w:pPr>
            <w:r w:rsidRPr="00703F07">
              <w:rPr>
                <w:color w:val="000000"/>
                <w:szCs w:val="20"/>
                <w:lang w:eastAsia="ru-RU"/>
              </w:rPr>
              <w:t xml:space="preserve">Объект холодного водоснабжения по адресу: Красноярский край, </w:t>
            </w:r>
            <w:r w:rsidR="002A0A37" w:rsidRPr="00703F07">
              <w:rPr>
                <w:color w:val="000000"/>
                <w:szCs w:val="20"/>
                <w:lang w:eastAsia="ru-RU"/>
              </w:rPr>
              <w:t>Дзержинско-Тасеевский МО</w:t>
            </w:r>
            <w:r w:rsidRPr="00703F07">
              <w:rPr>
                <w:color w:val="000000"/>
                <w:szCs w:val="20"/>
                <w:lang w:eastAsia="ru-RU"/>
              </w:rPr>
              <w:t>, д. Скакальная, ул. Гагарина 12А</w:t>
            </w:r>
          </w:p>
        </w:tc>
        <w:tc>
          <w:tcPr>
            <w:tcW w:w="2216" w:type="dxa"/>
            <w:noWrap/>
            <w:vAlign w:val="center"/>
            <w:hideMark/>
          </w:tcPr>
          <w:p w14:paraId="0DE5940C" w14:textId="77777777" w:rsidR="003B31CD" w:rsidRPr="003B31CD" w:rsidRDefault="003B31CD" w:rsidP="003B31CD">
            <w:pPr>
              <w:spacing w:after="0"/>
              <w:jc w:val="center"/>
              <w:rPr>
                <w:color w:val="000000"/>
                <w:szCs w:val="20"/>
                <w:lang w:eastAsia="ru-RU"/>
              </w:rPr>
            </w:pPr>
            <w:r w:rsidRPr="003B31CD">
              <w:rPr>
                <w:color w:val="000000"/>
                <w:szCs w:val="20"/>
                <w:lang w:eastAsia="ru-RU"/>
              </w:rPr>
              <w:t> </w:t>
            </w:r>
          </w:p>
        </w:tc>
        <w:tc>
          <w:tcPr>
            <w:tcW w:w="1035" w:type="dxa"/>
            <w:noWrap/>
            <w:vAlign w:val="center"/>
            <w:hideMark/>
          </w:tcPr>
          <w:p w14:paraId="3B6D4F13" w14:textId="77777777" w:rsidR="003B31CD" w:rsidRPr="003B31CD" w:rsidRDefault="003B31CD" w:rsidP="003B31CD">
            <w:pPr>
              <w:spacing w:after="0"/>
              <w:jc w:val="center"/>
              <w:rPr>
                <w:color w:val="000000"/>
                <w:szCs w:val="20"/>
                <w:lang w:eastAsia="ru-RU"/>
              </w:rPr>
            </w:pPr>
            <w:r w:rsidRPr="003B31CD">
              <w:rPr>
                <w:color w:val="000000"/>
                <w:szCs w:val="20"/>
                <w:lang w:eastAsia="ru-RU"/>
              </w:rPr>
              <w:t> </w:t>
            </w:r>
          </w:p>
        </w:tc>
      </w:tr>
      <w:tr w:rsidR="003B31CD" w:rsidRPr="003B31CD" w14:paraId="1E1728E4" w14:textId="77777777" w:rsidTr="00703F07">
        <w:trPr>
          <w:trHeight w:val="300"/>
        </w:trPr>
        <w:tc>
          <w:tcPr>
            <w:tcW w:w="1861" w:type="dxa"/>
            <w:shd w:val="clear" w:color="auto" w:fill="auto"/>
            <w:noWrap/>
            <w:hideMark/>
          </w:tcPr>
          <w:p w14:paraId="119FD980" w14:textId="77777777" w:rsidR="003B31CD" w:rsidRPr="00703F07" w:rsidRDefault="003B31CD" w:rsidP="009D483D">
            <w:pPr>
              <w:spacing w:after="0"/>
              <w:rPr>
                <w:color w:val="000000"/>
                <w:szCs w:val="20"/>
                <w:lang w:eastAsia="ru-RU"/>
              </w:rPr>
            </w:pPr>
            <w:r w:rsidRPr="00703F07">
              <w:rPr>
                <w:color w:val="000000"/>
                <w:szCs w:val="20"/>
                <w:lang w:eastAsia="ru-RU"/>
              </w:rPr>
              <w:t>Артезианская скважина</w:t>
            </w:r>
          </w:p>
          <w:p w14:paraId="3C67BD45" w14:textId="77777777" w:rsidR="00A526F3" w:rsidRPr="00703F07" w:rsidRDefault="00A526F3" w:rsidP="009D483D">
            <w:pPr>
              <w:spacing w:after="0"/>
              <w:rPr>
                <w:color w:val="000000"/>
                <w:szCs w:val="20"/>
                <w:lang w:eastAsia="ru-RU"/>
              </w:rPr>
            </w:pPr>
          </w:p>
        </w:tc>
        <w:tc>
          <w:tcPr>
            <w:tcW w:w="1240" w:type="dxa"/>
            <w:noWrap/>
            <w:vAlign w:val="center"/>
            <w:hideMark/>
          </w:tcPr>
          <w:p w14:paraId="72D4DBA0"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1528" w:type="dxa"/>
            <w:noWrap/>
            <w:vAlign w:val="center"/>
            <w:hideMark/>
          </w:tcPr>
          <w:p w14:paraId="6AFA87FA"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411" w:type="dxa"/>
            <w:noWrap/>
            <w:vAlign w:val="center"/>
            <w:hideMark/>
          </w:tcPr>
          <w:p w14:paraId="283F6F98"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260" w:type="dxa"/>
            <w:noWrap/>
            <w:vAlign w:val="center"/>
            <w:hideMark/>
          </w:tcPr>
          <w:p w14:paraId="24A8D1BE" w14:textId="77777777" w:rsidR="003B31CD" w:rsidRPr="003B31CD" w:rsidRDefault="003B31CD" w:rsidP="003B31CD">
            <w:pPr>
              <w:spacing w:after="0"/>
              <w:jc w:val="center"/>
              <w:rPr>
                <w:color w:val="000000"/>
                <w:szCs w:val="20"/>
                <w:lang w:eastAsia="ru-RU"/>
              </w:rPr>
            </w:pPr>
            <w:r w:rsidRPr="003B31CD">
              <w:rPr>
                <w:rFonts w:eastAsia="Arial Unicode MS"/>
                <w:color w:val="000000"/>
                <w:szCs w:val="20"/>
                <w:lang w:eastAsia="ru-RU"/>
              </w:rPr>
              <w:t>ЭЦВ 6-10-110</w:t>
            </w:r>
          </w:p>
        </w:tc>
        <w:tc>
          <w:tcPr>
            <w:tcW w:w="2050" w:type="dxa"/>
            <w:noWrap/>
            <w:vAlign w:val="center"/>
            <w:hideMark/>
          </w:tcPr>
          <w:p w14:paraId="7B833059" w14:textId="77777777" w:rsidR="003B31CD" w:rsidRPr="003B31CD" w:rsidRDefault="003B31CD" w:rsidP="003B31CD">
            <w:pPr>
              <w:spacing w:after="0"/>
              <w:jc w:val="center"/>
              <w:rPr>
                <w:color w:val="000000"/>
                <w:szCs w:val="20"/>
                <w:lang w:eastAsia="ru-RU"/>
              </w:rPr>
            </w:pPr>
            <w:r w:rsidRPr="003B31CD">
              <w:rPr>
                <w:color w:val="000000"/>
                <w:szCs w:val="20"/>
                <w:lang w:eastAsia="ru-RU"/>
              </w:rPr>
              <w:t>Труба водоподъемная, наружным диаметром 57 мм</w:t>
            </w:r>
          </w:p>
        </w:tc>
        <w:tc>
          <w:tcPr>
            <w:tcW w:w="2216" w:type="dxa"/>
            <w:noWrap/>
            <w:vAlign w:val="center"/>
            <w:hideMark/>
          </w:tcPr>
          <w:p w14:paraId="72E2CDBA" w14:textId="77777777" w:rsidR="003B31CD" w:rsidRPr="003B31CD" w:rsidRDefault="003B31CD" w:rsidP="003B31CD">
            <w:pPr>
              <w:spacing w:after="0"/>
              <w:jc w:val="center"/>
              <w:rPr>
                <w:color w:val="000000"/>
                <w:szCs w:val="20"/>
                <w:lang w:eastAsia="ru-RU"/>
              </w:rPr>
            </w:pPr>
            <w:r w:rsidRPr="003B31CD">
              <w:rPr>
                <w:color w:val="000000"/>
                <w:szCs w:val="20"/>
                <w:lang w:eastAsia="ru-RU"/>
              </w:rPr>
              <w:t>Оборудование в работе. Глубинный насос в рабочем состоянии</w:t>
            </w:r>
          </w:p>
        </w:tc>
        <w:tc>
          <w:tcPr>
            <w:tcW w:w="1035" w:type="dxa"/>
            <w:noWrap/>
            <w:vAlign w:val="center"/>
            <w:hideMark/>
          </w:tcPr>
          <w:p w14:paraId="01FB3B1B" w14:textId="66EEDBE9" w:rsidR="003B31CD" w:rsidRPr="003B31CD" w:rsidRDefault="00FE035D" w:rsidP="003B31CD">
            <w:pPr>
              <w:spacing w:after="0"/>
              <w:jc w:val="center"/>
              <w:rPr>
                <w:color w:val="000000"/>
                <w:szCs w:val="20"/>
                <w:lang w:eastAsia="ru-RU"/>
              </w:rPr>
            </w:pPr>
            <w:r>
              <w:rPr>
                <w:color w:val="000000"/>
                <w:szCs w:val="20"/>
                <w:lang w:eastAsia="ru-RU"/>
              </w:rPr>
              <w:t>80%</w:t>
            </w:r>
          </w:p>
        </w:tc>
      </w:tr>
      <w:tr w:rsidR="003B31CD" w:rsidRPr="003B31CD" w14:paraId="05CC035C" w14:textId="77777777" w:rsidTr="00703F07">
        <w:trPr>
          <w:trHeight w:hRule="exact" w:val="1054"/>
        </w:trPr>
        <w:tc>
          <w:tcPr>
            <w:tcW w:w="1861" w:type="dxa"/>
            <w:shd w:val="clear" w:color="auto" w:fill="auto"/>
            <w:noWrap/>
            <w:hideMark/>
          </w:tcPr>
          <w:p w14:paraId="79888181" w14:textId="77777777" w:rsidR="003B31CD" w:rsidRPr="00703F07" w:rsidRDefault="003B31CD" w:rsidP="009D483D">
            <w:pPr>
              <w:spacing w:after="0"/>
              <w:rPr>
                <w:color w:val="000000"/>
                <w:szCs w:val="20"/>
                <w:lang w:eastAsia="ru-RU"/>
              </w:rPr>
            </w:pPr>
            <w:r w:rsidRPr="00703F07">
              <w:rPr>
                <w:color w:val="000000"/>
                <w:szCs w:val="20"/>
                <w:lang w:eastAsia="ru-RU"/>
              </w:rPr>
              <w:t>Водонапорная башня</w:t>
            </w:r>
          </w:p>
        </w:tc>
        <w:tc>
          <w:tcPr>
            <w:tcW w:w="1240" w:type="dxa"/>
            <w:noWrap/>
            <w:vAlign w:val="center"/>
            <w:hideMark/>
          </w:tcPr>
          <w:p w14:paraId="04DD1812"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1528" w:type="dxa"/>
            <w:noWrap/>
            <w:vAlign w:val="center"/>
            <w:hideMark/>
          </w:tcPr>
          <w:p w14:paraId="30F114BA"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411" w:type="dxa"/>
            <w:noWrap/>
            <w:vAlign w:val="center"/>
            <w:hideMark/>
          </w:tcPr>
          <w:p w14:paraId="2BB4E12A"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260" w:type="dxa"/>
            <w:noWrap/>
            <w:vAlign w:val="center"/>
            <w:hideMark/>
          </w:tcPr>
          <w:p w14:paraId="552EC792" w14:textId="77777777" w:rsidR="003B31CD" w:rsidRPr="003B31CD" w:rsidRDefault="003B31CD" w:rsidP="003B31CD">
            <w:pPr>
              <w:spacing w:after="0"/>
              <w:jc w:val="center"/>
              <w:rPr>
                <w:color w:val="000000"/>
                <w:szCs w:val="20"/>
                <w:lang w:eastAsia="ru-RU"/>
              </w:rPr>
            </w:pPr>
            <w:r w:rsidRPr="003B31CD">
              <w:rPr>
                <w:color w:val="000000"/>
                <w:szCs w:val="20"/>
                <w:lang w:eastAsia="ru-RU"/>
              </w:rPr>
              <w:t>Х</w:t>
            </w:r>
          </w:p>
        </w:tc>
        <w:tc>
          <w:tcPr>
            <w:tcW w:w="2050" w:type="dxa"/>
            <w:noWrap/>
            <w:vAlign w:val="center"/>
            <w:hideMark/>
          </w:tcPr>
          <w:p w14:paraId="7EAB1888" w14:textId="77777777" w:rsidR="003B31CD" w:rsidRPr="003B31CD" w:rsidRDefault="003B31CD" w:rsidP="003B31CD">
            <w:pPr>
              <w:spacing w:after="0"/>
              <w:jc w:val="center"/>
              <w:rPr>
                <w:color w:val="000000"/>
                <w:szCs w:val="20"/>
                <w:lang w:eastAsia="ru-RU"/>
              </w:rPr>
            </w:pPr>
            <w:r w:rsidRPr="003B31CD">
              <w:rPr>
                <w:color w:val="000000"/>
                <w:szCs w:val="20"/>
                <w:lang w:eastAsia="ru-RU"/>
              </w:rPr>
              <w:t>Емкость 78 м2</w:t>
            </w:r>
          </w:p>
        </w:tc>
        <w:tc>
          <w:tcPr>
            <w:tcW w:w="2216" w:type="dxa"/>
            <w:noWrap/>
            <w:vAlign w:val="center"/>
            <w:hideMark/>
          </w:tcPr>
          <w:p w14:paraId="04D91A36" w14:textId="77777777" w:rsidR="003B31CD" w:rsidRPr="003B31CD" w:rsidRDefault="003B31CD" w:rsidP="003B31CD">
            <w:pPr>
              <w:spacing w:after="0"/>
              <w:jc w:val="center"/>
              <w:rPr>
                <w:color w:val="000000"/>
                <w:szCs w:val="20"/>
                <w:lang w:eastAsia="ru-RU"/>
              </w:rPr>
            </w:pPr>
            <w:r w:rsidRPr="003B31CD">
              <w:rPr>
                <w:color w:val="000000"/>
                <w:szCs w:val="20"/>
                <w:lang w:eastAsia="ru-RU"/>
              </w:rPr>
              <w:t>Находится в удовлетворительном состоянии</w:t>
            </w:r>
          </w:p>
        </w:tc>
        <w:tc>
          <w:tcPr>
            <w:tcW w:w="1035" w:type="dxa"/>
            <w:noWrap/>
            <w:vAlign w:val="center"/>
            <w:hideMark/>
          </w:tcPr>
          <w:p w14:paraId="17CF4663" w14:textId="22DE55CC" w:rsidR="003B31CD" w:rsidRPr="003B31CD" w:rsidRDefault="00FE035D" w:rsidP="003B31CD">
            <w:pPr>
              <w:spacing w:after="0"/>
              <w:jc w:val="center"/>
              <w:rPr>
                <w:color w:val="000000"/>
                <w:szCs w:val="20"/>
                <w:lang w:eastAsia="ru-RU"/>
              </w:rPr>
            </w:pPr>
            <w:r>
              <w:rPr>
                <w:color w:val="000000"/>
                <w:szCs w:val="20"/>
                <w:lang w:eastAsia="ru-RU"/>
              </w:rPr>
              <w:t>80%</w:t>
            </w:r>
          </w:p>
        </w:tc>
      </w:tr>
      <w:tr w:rsidR="003B31CD" w:rsidRPr="003B31CD" w14:paraId="65E18F4F" w14:textId="77777777" w:rsidTr="00703F07">
        <w:trPr>
          <w:trHeight w:val="300"/>
        </w:trPr>
        <w:tc>
          <w:tcPr>
            <w:tcW w:w="1861" w:type="dxa"/>
            <w:shd w:val="clear" w:color="auto" w:fill="auto"/>
            <w:noWrap/>
            <w:hideMark/>
          </w:tcPr>
          <w:p w14:paraId="7EA98728" w14:textId="77777777" w:rsidR="003B31CD" w:rsidRPr="00703F07" w:rsidRDefault="003B31CD" w:rsidP="009D483D">
            <w:pPr>
              <w:spacing w:after="0"/>
              <w:rPr>
                <w:color w:val="000000"/>
                <w:szCs w:val="20"/>
                <w:lang w:eastAsia="ru-RU"/>
              </w:rPr>
            </w:pPr>
            <w:r w:rsidRPr="00703F07">
              <w:rPr>
                <w:color w:val="000000"/>
                <w:szCs w:val="20"/>
                <w:lang w:eastAsia="ru-RU"/>
              </w:rPr>
              <w:t>Водопроводная сеть</w:t>
            </w:r>
          </w:p>
          <w:p w14:paraId="48B30636" w14:textId="77777777" w:rsidR="00A526F3" w:rsidRPr="00703F07" w:rsidRDefault="00A526F3" w:rsidP="009D483D">
            <w:pPr>
              <w:spacing w:after="0"/>
              <w:rPr>
                <w:color w:val="000000"/>
                <w:szCs w:val="20"/>
                <w:lang w:eastAsia="ru-RU"/>
              </w:rPr>
            </w:pPr>
          </w:p>
        </w:tc>
        <w:tc>
          <w:tcPr>
            <w:tcW w:w="1240" w:type="dxa"/>
            <w:noWrap/>
            <w:vAlign w:val="center"/>
            <w:hideMark/>
          </w:tcPr>
          <w:p w14:paraId="1702290D" w14:textId="77777777" w:rsidR="003B31CD" w:rsidRPr="003B31CD" w:rsidRDefault="003B31CD" w:rsidP="003B31CD">
            <w:pPr>
              <w:spacing w:after="0"/>
              <w:jc w:val="center"/>
              <w:rPr>
                <w:color w:val="000000"/>
                <w:szCs w:val="20"/>
                <w:lang w:eastAsia="ru-RU"/>
              </w:rPr>
            </w:pPr>
            <w:r w:rsidRPr="003B31CD">
              <w:rPr>
                <w:color w:val="000000"/>
                <w:szCs w:val="20"/>
                <w:lang w:eastAsia="ru-RU"/>
              </w:rPr>
              <w:t>1990, 2007, 2014</w:t>
            </w:r>
          </w:p>
        </w:tc>
        <w:tc>
          <w:tcPr>
            <w:tcW w:w="1528" w:type="dxa"/>
            <w:noWrap/>
            <w:vAlign w:val="center"/>
            <w:hideMark/>
          </w:tcPr>
          <w:p w14:paraId="48ED8C9F" w14:textId="77777777" w:rsidR="003B31CD" w:rsidRPr="003B31CD" w:rsidRDefault="003B31CD" w:rsidP="003B31CD">
            <w:pPr>
              <w:spacing w:after="0"/>
              <w:jc w:val="center"/>
              <w:rPr>
                <w:color w:val="000000"/>
                <w:szCs w:val="20"/>
                <w:lang w:eastAsia="ru-RU"/>
              </w:rPr>
            </w:pPr>
            <w:r w:rsidRPr="003B31CD">
              <w:rPr>
                <w:color w:val="000000"/>
                <w:szCs w:val="20"/>
                <w:lang w:eastAsia="ru-RU"/>
              </w:rPr>
              <w:t>1990, 2007, 2014</w:t>
            </w:r>
          </w:p>
        </w:tc>
        <w:tc>
          <w:tcPr>
            <w:tcW w:w="2411" w:type="dxa"/>
            <w:noWrap/>
            <w:vAlign w:val="center"/>
            <w:hideMark/>
          </w:tcPr>
          <w:p w14:paraId="5C3892BE" w14:textId="77777777" w:rsidR="003B31CD" w:rsidRPr="003B31CD" w:rsidRDefault="003B31CD" w:rsidP="003B31CD">
            <w:pPr>
              <w:spacing w:after="0"/>
              <w:jc w:val="center"/>
              <w:rPr>
                <w:color w:val="000000"/>
                <w:szCs w:val="20"/>
                <w:lang w:eastAsia="ru-RU"/>
              </w:rPr>
            </w:pPr>
          </w:p>
        </w:tc>
        <w:tc>
          <w:tcPr>
            <w:tcW w:w="2260" w:type="dxa"/>
            <w:noWrap/>
            <w:vAlign w:val="center"/>
            <w:hideMark/>
          </w:tcPr>
          <w:p w14:paraId="01625AD8" w14:textId="77777777" w:rsidR="003B31CD" w:rsidRPr="003B31CD" w:rsidRDefault="003B31CD" w:rsidP="003B31CD">
            <w:pPr>
              <w:spacing w:after="0"/>
              <w:jc w:val="center"/>
              <w:rPr>
                <w:color w:val="000000"/>
                <w:szCs w:val="20"/>
                <w:lang w:eastAsia="ru-RU"/>
              </w:rPr>
            </w:pPr>
            <w:r w:rsidRPr="003B31CD">
              <w:rPr>
                <w:color w:val="000000"/>
                <w:szCs w:val="20"/>
                <w:lang w:eastAsia="ru-RU"/>
              </w:rPr>
              <w:t>Запорная арматура – задвижки, вентиля – 20, 25, 50, 80 мм</w:t>
            </w:r>
          </w:p>
        </w:tc>
        <w:tc>
          <w:tcPr>
            <w:tcW w:w="2050" w:type="dxa"/>
            <w:noWrap/>
            <w:vAlign w:val="center"/>
            <w:hideMark/>
          </w:tcPr>
          <w:p w14:paraId="3543BF73" w14:textId="0F84A13E" w:rsidR="003B31CD" w:rsidRPr="003B31CD" w:rsidRDefault="003B31CD" w:rsidP="003B31CD">
            <w:pPr>
              <w:spacing w:after="0"/>
              <w:jc w:val="center"/>
              <w:rPr>
                <w:color w:val="000000"/>
                <w:szCs w:val="20"/>
                <w:lang w:eastAsia="ru-RU"/>
              </w:rPr>
            </w:pPr>
            <w:r w:rsidRPr="003B31CD">
              <w:rPr>
                <w:color w:val="000000"/>
                <w:szCs w:val="20"/>
                <w:lang w:eastAsia="ru-RU"/>
              </w:rPr>
              <w:t>Протяженность -1900 м, сталь 2</w:t>
            </w:r>
            <w:r w:rsidR="00FE035D">
              <w:rPr>
                <w:color w:val="000000"/>
                <w:szCs w:val="20"/>
                <w:lang w:eastAsia="ru-RU"/>
              </w:rPr>
              <w:t>50%</w:t>
            </w:r>
            <w:r w:rsidRPr="003B31CD">
              <w:rPr>
                <w:color w:val="000000"/>
                <w:szCs w:val="20"/>
                <w:lang w:eastAsia="ru-RU"/>
              </w:rPr>
              <w:t>0 полипропилен 50, 80 мм</w:t>
            </w:r>
          </w:p>
        </w:tc>
        <w:tc>
          <w:tcPr>
            <w:tcW w:w="2216" w:type="dxa"/>
            <w:noWrap/>
            <w:vAlign w:val="center"/>
            <w:hideMark/>
          </w:tcPr>
          <w:p w14:paraId="0314745A" w14:textId="77777777" w:rsidR="003B31CD" w:rsidRPr="003B31CD" w:rsidRDefault="003B31CD" w:rsidP="003B31CD">
            <w:pPr>
              <w:spacing w:after="0"/>
              <w:jc w:val="center"/>
              <w:rPr>
                <w:color w:val="000000"/>
                <w:szCs w:val="20"/>
                <w:lang w:eastAsia="ru-RU"/>
              </w:rPr>
            </w:pPr>
            <w:r w:rsidRPr="003B31CD">
              <w:rPr>
                <w:color w:val="000000"/>
                <w:szCs w:val="20"/>
                <w:lang w:eastAsia="ru-RU"/>
              </w:rPr>
              <w:t>Водопровод находится в удовлетворительном состоянии</w:t>
            </w:r>
          </w:p>
        </w:tc>
        <w:tc>
          <w:tcPr>
            <w:tcW w:w="1035" w:type="dxa"/>
            <w:noWrap/>
            <w:vAlign w:val="center"/>
            <w:hideMark/>
          </w:tcPr>
          <w:p w14:paraId="42C049F2" w14:textId="24299225" w:rsidR="003B31CD" w:rsidRPr="003B31CD" w:rsidRDefault="00FE035D" w:rsidP="003B31CD">
            <w:pPr>
              <w:spacing w:after="0"/>
              <w:jc w:val="center"/>
              <w:rPr>
                <w:color w:val="000000"/>
                <w:szCs w:val="20"/>
                <w:lang w:eastAsia="ru-RU"/>
              </w:rPr>
            </w:pPr>
            <w:r>
              <w:rPr>
                <w:color w:val="000000"/>
                <w:szCs w:val="20"/>
                <w:lang w:eastAsia="ru-RU"/>
              </w:rPr>
              <w:t>10%</w:t>
            </w:r>
          </w:p>
        </w:tc>
      </w:tr>
    </w:tbl>
    <w:p w14:paraId="7A92DEF1" w14:textId="21FBC1F9" w:rsidR="00A526F3" w:rsidRPr="00A526F3" w:rsidRDefault="00A526F3" w:rsidP="00085829">
      <w:pPr>
        <w:pStyle w:val="S6"/>
      </w:pPr>
      <w:r>
        <w:lastRenderedPageBreak/>
        <w:t xml:space="preserve">Таблица </w:t>
      </w:r>
      <w:r w:rsidR="00950038">
        <w:fldChar w:fldCharType="begin"/>
      </w:r>
      <w:r w:rsidR="00950038">
        <w:instrText xml:space="preserve"> SEQ Таблица \* ARABIC </w:instrText>
      </w:r>
      <w:r w:rsidR="00950038">
        <w:fldChar w:fldCharType="separate"/>
      </w:r>
      <w:r w:rsidR="00144AE6">
        <w:rPr>
          <w:noProof/>
        </w:rPr>
        <w:t>9</w:t>
      </w:r>
      <w:r w:rsidR="00950038">
        <w:rPr>
          <w:noProof/>
        </w:rPr>
        <w:fldChar w:fldCharType="end"/>
      </w:r>
      <w:r>
        <w:t xml:space="preserve"> </w:t>
      </w:r>
      <w:r w:rsidRPr="00A526F3">
        <w:t>Оценка технического состояние объект</w:t>
      </w:r>
      <w:r>
        <w:t xml:space="preserve">ов централизованного водоснабжения </w:t>
      </w:r>
      <w:r w:rsidRPr="00A526F3">
        <w:t>Дзержинско-Тасеевский му</w:t>
      </w:r>
      <w:r w:rsidR="007C3C27">
        <w:t>н</w:t>
      </w:r>
      <w:r w:rsidRPr="00A526F3">
        <w:t>иципальный округ</w:t>
      </w:r>
      <w:r>
        <w:t>.</w:t>
      </w:r>
    </w:p>
    <w:tbl>
      <w:tblPr>
        <w:tblW w:w="149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8"/>
        <w:gridCol w:w="1954"/>
        <w:gridCol w:w="1860"/>
        <w:gridCol w:w="1995"/>
        <w:gridCol w:w="1503"/>
        <w:gridCol w:w="1566"/>
        <w:gridCol w:w="1648"/>
        <w:gridCol w:w="1918"/>
      </w:tblGrid>
      <w:tr w:rsidR="00A526F3" w:rsidRPr="00703F07" w14:paraId="31DA0183" w14:textId="77777777" w:rsidTr="00663CBA">
        <w:trPr>
          <w:trHeight w:val="1464"/>
          <w:tblHeader/>
        </w:trPr>
        <w:tc>
          <w:tcPr>
            <w:tcW w:w="2528" w:type="dxa"/>
            <w:vAlign w:val="center"/>
            <w:hideMark/>
          </w:tcPr>
          <w:p w14:paraId="6F7FCDDE" w14:textId="77777777" w:rsidR="00A526F3" w:rsidRPr="00703F07" w:rsidRDefault="00A526F3" w:rsidP="00A526F3">
            <w:pPr>
              <w:spacing w:after="0"/>
              <w:jc w:val="center"/>
              <w:rPr>
                <w:color w:val="000000"/>
                <w:szCs w:val="20"/>
                <w:lang w:eastAsia="ru-RU"/>
              </w:rPr>
            </w:pPr>
            <w:r w:rsidRPr="00703F07">
              <w:rPr>
                <w:color w:val="000000"/>
                <w:szCs w:val="20"/>
                <w:lang w:eastAsia="ru-RU"/>
              </w:rPr>
              <w:t>Наименование объекта централизованного водоснабжения</w:t>
            </w:r>
          </w:p>
        </w:tc>
        <w:tc>
          <w:tcPr>
            <w:tcW w:w="1954" w:type="dxa"/>
            <w:vAlign w:val="center"/>
            <w:hideMark/>
          </w:tcPr>
          <w:p w14:paraId="1509A37B" w14:textId="77777777" w:rsidR="00A526F3" w:rsidRPr="00703F07" w:rsidRDefault="00A526F3" w:rsidP="00A526F3">
            <w:pPr>
              <w:spacing w:after="0"/>
              <w:jc w:val="center"/>
              <w:rPr>
                <w:color w:val="000000"/>
                <w:szCs w:val="20"/>
                <w:lang w:eastAsia="ru-RU"/>
              </w:rPr>
            </w:pPr>
            <w:r w:rsidRPr="00703F07">
              <w:rPr>
                <w:color w:val="000000"/>
                <w:szCs w:val="20"/>
                <w:lang w:eastAsia="ru-RU"/>
              </w:rPr>
              <w:t>Марка оборудования, производительность</w:t>
            </w:r>
          </w:p>
        </w:tc>
        <w:tc>
          <w:tcPr>
            <w:tcW w:w="1860" w:type="dxa"/>
            <w:vAlign w:val="center"/>
            <w:hideMark/>
          </w:tcPr>
          <w:p w14:paraId="2DD15377" w14:textId="77777777" w:rsidR="00A526F3" w:rsidRPr="00703F07" w:rsidRDefault="00A526F3" w:rsidP="00A526F3">
            <w:pPr>
              <w:spacing w:after="0"/>
              <w:jc w:val="center"/>
              <w:rPr>
                <w:color w:val="000000"/>
                <w:szCs w:val="20"/>
                <w:lang w:eastAsia="ru-RU"/>
              </w:rPr>
            </w:pPr>
            <w:r w:rsidRPr="00703F07">
              <w:rPr>
                <w:color w:val="000000"/>
                <w:szCs w:val="20"/>
                <w:lang w:eastAsia="ru-RU"/>
              </w:rPr>
              <w:t>Материал и диаметр трубопроводов по проекту и ТД</w:t>
            </w:r>
          </w:p>
        </w:tc>
        <w:tc>
          <w:tcPr>
            <w:tcW w:w="1995" w:type="dxa"/>
            <w:vAlign w:val="center"/>
            <w:hideMark/>
          </w:tcPr>
          <w:p w14:paraId="527BD565" w14:textId="77777777" w:rsidR="00A526F3" w:rsidRPr="00703F07" w:rsidRDefault="00A526F3" w:rsidP="00A526F3">
            <w:pPr>
              <w:spacing w:after="0"/>
              <w:jc w:val="center"/>
              <w:rPr>
                <w:color w:val="000000"/>
                <w:szCs w:val="20"/>
                <w:lang w:eastAsia="ru-RU"/>
              </w:rPr>
            </w:pPr>
            <w:r w:rsidRPr="00703F07">
              <w:rPr>
                <w:color w:val="000000"/>
                <w:szCs w:val="20"/>
                <w:lang w:eastAsia="ru-RU"/>
              </w:rPr>
              <w:t>Фактическое состояние</w:t>
            </w:r>
          </w:p>
        </w:tc>
        <w:tc>
          <w:tcPr>
            <w:tcW w:w="1503" w:type="dxa"/>
            <w:vAlign w:val="center"/>
            <w:hideMark/>
          </w:tcPr>
          <w:p w14:paraId="73B6635F" w14:textId="77777777" w:rsidR="00A526F3" w:rsidRPr="00703F07" w:rsidRDefault="00A526F3" w:rsidP="00A526F3">
            <w:pPr>
              <w:spacing w:after="0"/>
              <w:jc w:val="center"/>
              <w:rPr>
                <w:color w:val="000000"/>
                <w:szCs w:val="20"/>
                <w:lang w:eastAsia="ru-RU"/>
              </w:rPr>
            </w:pPr>
            <w:r w:rsidRPr="00703F07">
              <w:rPr>
                <w:color w:val="000000"/>
                <w:szCs w:val="20"/>
                <w:lang w:eastAsia="ru-RU"/>
              </w:rPr>
              <w:t>Параметры давления и пропускной способности трубопроводов</w:t>
            </w:r>
          </w:p>
        </w:tc>
        <w:tc>
          <w:tcPr>
            <w:tcW w:w="1566" w:type="dxa"/>
            <w:vAlign w:val="center"/>
            <w:hideMark/>
          </w:tcPr>
          <w:p w14:paraId="370F31FE" w14:textId="77777777" w:rsidR="00A526F3" w:rsidRPr="00703F07" w:rsidRDefault="00A526F3" w:rsidP="00A526F3">
            <w:pPr>
              <w:spacing w:after="0"/>
              <w:jc w:val="center"/>
              <w:rPr>
                <w:color w:val="000000"/>
                <w:szCs w:val="20"/>
                <w:lang w:eastAsia="ru-RU"/>
              </w:rPr>
            </w:pPr>
            <w:r w:rsidRPr="00703F07">
              <w:rPr>
                <w:color w:val="000000"/>
                <w:szCs w:val="20"/>
                <w:lang w:eastAsia="ru-RU"/>
              </w:rPr>
              <w:t>Сведение об аварийности</w:t>
            </w:r>
          </w:p>
        </w:tc>
        <w:tc>
          <w:tcPr>
            <w:tcW w:w="1648" w:type="dxa"/>
            <w:vAlign w:val="center"/>
            <w:hideMark/>
          </w:tcPr>
          <w:p w14:paraId="5CFDA820" w14:textId="77777777" w:rsidR="00A526F3" w:rsidRPr="00703F07" w:rsidRDefault="00A526F3" w:rsidP="00A526F3">
            <w:pPr>
              <w:spacing w:after="0"/>
              <w:jc w:val="center"/>
              <w:rPr>
                <w:color w:val="000000"/>
                <w:szCs w:val="20"/>
                <w:lang w:eastAsia="ru-RU"/>
              </w:rPr>
            </w:pPr>
            <w:r w:rsidRPr="00703F07">
              <w:rPr>
                <w:color w:val="000000"/>
                <w:szCs w:val="20"/>
                <w:lang w:eastAsia="ru-RU"/>
              </w:rPr>
              <w:t>Выявлены дефекты и нарушения</w:t>
            </w:r>
          </w:p>
        </w:tc>
        <w:tc>
          <w:tcPr>
            <w:tcW w:w="1918" w:type="dxa"/>
            <w:vAlign w:val="center"/>
            <w:hideMark/>
          </w:tcPr>
          <w:p w14:paraId="0A27BF13" w14:textId="77777777" w:rsidR="00A526F3" w:rsidRPr="00703F07" w:rsidRDefault="00A526F3" w:rsidP="00A526F3">
            <w:pPr>
              <w:spacing w:after="0"/>
              <w:jc w:val="center"/>
              <w:rPr>
                <w:color w:val="000000"/>
                <w:szCs w:val="20"/>
                <w:lang w:eastAsia="ru-RU"/>
              </w:rPr>
            </w:pPr>
            <w:r w:rsidRPr="00703F07">
              <w:rPr>
                <w:color w:val="000000"/>
                <w:szCs w:val="20"/>
                <w:lang w:eastAsia="ru-RU"/>
              </w:rPr>
              <w:t>Оценка технического состояние объекта на момент проведения обследования</w:t>
            </w:r>
          </w:p>
        </w:tc>
      </w:tr>
      <w:tr w:rsidR="00A526F3" w:rsidRPr="00703F07" w14:paraId="09898191" w14:textId="77777777" w:rsidTr="00663CBA">
        <w:trPr>
          <w:trHeight w:val="325"/>
        </w:trPr>
        <w:tc>
          <w:tcPr>
            <w:tcW w:w="14972" w:type="dxa"/>
            <w:gridSpan w:val="8"/>
            <w:vAlign w:val="center"/>
            <w:hideMark/>
          </w:tcPr>
          <w:p w14:paraId="1378CE9E" w14:textId="77777777" w:rsidR="00A526F3" w:rsidRPr="00703F07" w:rsidRDefault="00A526F3" w:rsidP="00A526F3">
            <w:pPr>
              <w:spacing w:after="0"/>
              <w:jc w:val="center"/>
              <w:rPr>
                <w:b/>
                <w:color w:val="000000"/>
                <w:szCs w:val="20"/>
                <w:lang w:eastAsia="ru-RU"/>
              </w:rPr>
            </w:pPr>
            <w:r w:rsidRPr="00703F07">
              <w:rPr>
                <w:b/>
                <w:color w:val="000000"/>
                <w:szCs w:val="20"/>
                <w:lang w:eastAsia="ru-RU"/>
              </w:rPr>
              <w:t>в зоне деятельности МКУ"Центр по осуществлению закупок Дзержинского района Красноярского края"</w:t>
            </w:r>
          </w:p>
          <w:p w14:paraId="1C9B3694" w14:textId="77777777" w:rsidR="00A526F3" w:rsidRPr="00703F07" w:rsidRDefault="00A526F3" w:rsidP="00A526F3">
            <w:pPr>
              <w:spacing w:after="0"/>
              <w:rPr>
                <w:color w:val="000000"/>
                <w:szCs w:val="20"/>
                <w:lang w:eastAsia="ru-RU"/>
              </w:rPr>
            </w:pPr>
          </w:p>
        </w:tc>
      </w:tr>
      <w:tr w:rsidR="00A526F3" w:rsidRPr="00703F07" w14:paraId="55830D2A" w14:textId="77777777" w:rsidTr="00663CBA">
        <w:trPr>
          <w:trHeight w:val="315"/>
        </w:trPr>
        <w:tc>
          <w:tcPr>
            <w:tcW w:w="14972" w:type="dxa"/>
            <w:gridSpan w:val="8"/>
            <w:noWrap/>
            <w:vAlign w:val="center"/>
            <w:hideMark/>
          </w:tcPr>
          <w:p w14:paraId="7B3C5B2F" w14:textId="039237EB" w:rsidR="00A526F3" w:rsidRPr="00703F07" w:rsidRDefault="00A526F3" w:rsidP="00A526F3">
            <w:pPr>
              <w:spacing w:after="0"/>
              <w:rPr>
                <w:color w:val="000000"/>
                <w:szCs w:val="20"/>
                <w:lang w:eastAsia="ru-RU"/>
              </w:rPr>
            </w:pPr>
            <w:r w:rsidRPr="00703F07">
              <w:rPr>
                <w:color w:val="000000"/>
                <w:szCs w:val="20"/>
                <w:lang w:eastAsia="ru-RU"/>
              </w:rPr>
              <w:t xml:space="preserve">Объект холодного водоснабжения по адресу: Красноярский край, </w:t>
            </w:r>
            <w:r w:rsidR="002A0A37" w:rsidRPr="00703F07">
              <w:rPr>
                <w:color w:val="000000"/>
                <w:szCs w:val="20"/>
                <w:lang w:eastAsia="ru-RU"/>
              </w:rPr>
              <w:t>Дзержинско-Тасеевский МО</w:t>
            </w:r>
            <w:r w:rsidRPr="00703F07">
              <w:rPr>
                <w:color w:val="000000"/>
                <w:szCs w:val="20"/>
                <w:lang w:eastAsia="ru-RU"/>
              </w:rPr>
              <w:t>, д. Александро-Ерша ул.Центральная 50 А</w:t>
            </w:r>
          </w:p>
        </w:tc>
      </w:tr>
      <w:tr w:rsidR="00A526F3" w:rsidRPr="00703F07" w14:paraId="68C88A25" w14:textId="77777777" w:rsidTr="00663CBA">
        <w:trPr>
          <w:trHeight w:val="1864"/>
        </w:trPr>
        <w:tc>
          <w:tcPr>
            <w:tcW w:w="2528" w:type="dxa"/>
            <w:noWrap/>
            <w:vAlign w:val="center"/>
            <w:hideMark/>
          </w:tcPr>
          <w:p w14:paraId="1F9CDE19" w14:textId="77777777" w:rsidR="00A526F3" w:rsidRPr="00703F07" w:rsidRDefault="00A526F3" w:rsidP="00A526F3">
            <w:pPr>
              <w:spacing w:after="0"/>
              <w:rPr>
                <w:color w:val="000000"/>
                <w:szCs w:val="20"/>
                <w:lang w:eastAsia="ru-RU"/>
              </w:rPr>
            </w:pPr>
            <w:r w:rsidRPr="00703F07">
              <w:rPr>
                <w:color w:val="000000"/>
                <w:szCs w:val="20"/>
                <w:lang w:eastAsia="ru-RU"/>
              </w:rPr>
              <w:t>Скважина</w:t>
            </w:r>
          </w:p>
        </w:tc>
        <w:tc>
          <w:tcPr>
            <w:tcW w:w="1954" w:type="dxa"/>
            <w:noWrap/>
            <w:vAlign w:val="center"/>
            <w:hideMark/>
          </w:tcPr>
          <w:p w14:paraId="600136C1" w14:textId="77777777" w:rsidR="00A526F3" w:rsidRPr="00703F07" w:rsidRDefault="00A526F3" w:rsidP="00A526F3">
            <w:pPr>
              <w:spacing w:after="0"/>
              <w:jc w:val="center"/>
              <w:rPr>
                <w:color w:val="000000"/>
                <w:szCs w:val="20"/>
                <w:lang w:eastAsia="ru-RU"/>
              </w:rPr>
            </w:pPr>
            <w:r w:rsidRPr="00703F07">
              <w:rPr>
                <w:color w:val="000000"/>
                <w:szCs w:val="20"/>
                <w:lang w:eastAsia="ru-RU"/>
              </w:rPr>
              <w:t>Насос ЭЦВ 6-10-80, 10м3/ч</w:t>
            </w:r>
          </w:p>
        </w:tc>
        <w:tc>
          <w:tcPr>
            <w:tcW w:w="1860" w:type="dxa"/>
            <w:noWrap/>
            <w:vAlign w:val="center"/>
            <w:hideMark/>
          </w:tcPr>
          <w:p w14:paraId="299E6381" w14:textId="77777777" w:rsidR="00A526F3" w:rsidRPr="00703F07" w:rsidRDefault="00A526F3" w:rsidP="00A526F3">
            <w:pPr>
              <w:spacing w:after="0"/>
              <w:jc w:val="center"/>
              <w:rPr>
                <w:color w:val="000000"/>
                <w:szCs w:val="20"/>
                <w:lang w:eastAsia="ru-RU"/>
              </w:rPr>
            </w:pPr>
            <w:r w:rsidRPr="00703F07">
              <w:rPr>
                <w:color w:val="000000"/>
                <w:szCs w:val="20"/>
                <w:lang w:eastAsia="ru-RU"/>
              </w:rPr>
              <w:t>Труба водоподъемная, наружным диаметром 57 мм</w:t>
            </w:r>
          </w:p>
        </w:tc>
        <w:tc>
          <w:tcPr>
            <w:tcW w:w="1995" w:type="dxa"/>
            <w:noWrap/>
            <w:vAlign w:val="center"/>
            <w:hideMark/>
          </w:tcPr>
          <w:p w14:paraId="3C5C1A17"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в работе. Глубинный насос установлен в 2025 г. новый</w:t>
            </w:r>
          </w:p>
        </w:tc>
        <w:tc>
          <w:tcPr>
            <w:tcW w:w="1503" w:type="dxa"/>
            <w:noWrap/>
            <w:vAlign w:val="center"/>
            <w:hideMark/>
          </w:tcPr>
          <w:p w14:paraId="3461B01C" w14:textId="77777777" w:rsidR="00A526F3" w:rsidRPr="00703F07" w:rsidRDefault="00A526F3" w:rsidP="00A526F3">
            <w:pPr>
              <w:spacing w:after="0"/>
              <w:jc w:val="center"/>
              <w:rPr>
                <w:color w:val="000000"/>
                <w:szCs w:val="20"/>
                <w:lang w:eastAsia="ru-RU"/>
              </w:rPr>
            </w:pPr>
            <w:r w:rsidRPr="00703F07">
              <w:rPr>
                <w:color w:val="000000"/>
                <w:szCs w:val="20"/>
                <w:lang w:eastAsia="ru-RU"/>
              </w:rPr>
              <w:t>10,0 м3/ч</w:t>
            </w:r>
          </w:p>
        </w:tc>
        <w:tc>
          <w:tcPr>
            <w:tcW w:w="1566" w:type="dxa"/>
            <w:noWrap/>
            <w:vAlign w:val="center"/>
            <w:hideMark/>
          </w:tcPr>
          <w:p w14:paraId="22ADEE27"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059608B1"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918" w:type="dxa"/>
            <w:vAlign w:val="center"/>
            <w:hideMark/>
          </w:tcPr>
          <w:p w14:paraId="67D81C74"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работает без аварий, насос установлен в 2024 году. Состояние надежное</w:t>
            </w:r>
          </w:p>
        </w:tc>
      </w:tr>
      <w:tr w:rsidR="00A526F3" w:rsidRPr="00703F07" w14:paraId="4FC41DD3" w14:textId="77777777" w:rsidTr="00663CBA">
        <w:trPr>
          <w:trHeight w:val="315"/>
        </w:trPr>
        <w:tc>
          <w:tcPr>
            <w:tcW w:w="2528" w:type="dxa"/>
            <w:noWrap/>
            <w:vAlign w:val="center"/>
            <w:hideMark/>
          </w:tcPr>
          <w:p w14:paraId="70689EE1" w14:textId="77777777" w:rsidR="00A526F3" w:rsidRPr="00703F07" w:rsidRDefault="00A526F3" w:rsidP="00A526F3">
            <w:pPr>
              <w:spacing w:after="0"/>
              <w:rPr>
                <w:color w:val="000000"/>
                <w:szCs w:val="20"/>
                <w:lang w:eastAsia="ru-RU"/>
              </w:rPr>
            </w:pPr>
            <w:r w:rsidRPr="00703F07">
              <w:rPr>
                <w:color w:val="000000"/>
                <w:szCs w:val="20"/>
                <w:lang w:eastAsia="ru-RU"/>
              </w:rPr>
              <w:t>Водонапорная башня</w:t>
            </w:r>
          </w:p>
        </w:tc>
        <w:tc>
          <w:tcPr>
            <w:tcW w:w="1954" w:type="dxa"/>
            <w:noWrap/>
            <w:vAlign w:val="center"/>
            <w:hideMark/>
          </w:tcPr>
          <w:p w14:paraId="78A41E16" w14:textId="77777777" w:rsidR="00A526F3" w:rsidRPr="00703F07" w:rsidRDefault="00A526F3" w:rsidP="00A526F3">
            <w:pPr>
              <w:spacing w:after="0"/>
              <w:jc w:val="center"/>
              <w:rPr>
                <w:color w:val="000000"/>
                <w:szCs w:val="20"/>
                <w:lang w:eastAsia="ru-RU"/>
              </w:rPr>
            </w:pPr>
            <w:r w:rsidRPr="00703F07">
              <w:rPr>
                <w:color w:val="000000"/>
                <w:szCs w:val="20"/>
                <w:lang w:eastAsia="ru-RU"/>
              </w:rPr>
              <w:t>Х</w:t>
            </w:r>
          </w:p>
        </w:tc>
        <w:tc>
          <w:tcPr>
            <w:tcW w:w="1860" w:type="dxa"/>
            <w:noWrap/>
            <w:vAlign w:val="center"/>
            <w:hideMark/>
          </w:tcPr>
          <w:p w14:paraId="4B23380A" w14:textId="77777777" w:rsidR="00A526F3" w:rsidRPr="00703F07" w:rsidRDefault="00A526F3" w:rsidP="00A526F3">
            <w:pPr>
              <w:spacing w:after="0"/>
              <w:jc w:val="center"/>
              <w:rPr>
                <w:color w:val="000000"/>
                <w:szCs w:val="20"/>
                <w:lang w:eastAsia="ru-RU"/>
              </w:rPr>
            </w:pPr>
            <w:r w:rsidRPr="00703F07">
              <w:rPr>
                <w:color w:val="000000"/>
                <w:szCs w:val="20"/>
                <w:lang w:eastAsia="ru-RU"/>
              </w:rPr>
              <w:t>Емкость 12,3 м3</w:t>
            </w:r>
          </w:p>
        </w:tc>
        <w:tc>
          <w:tcPr>
            <w:tcW w:w="1995" w:type="dxa"/>
            <w:noWrap/>
            <w:vAlign w:val="center"/>
            <w:hideMark/>
          </w:tcPr>
          <w:p w14:paraId="2129AFD3" w14:textId="77777777" w:rsidR="00A526F3" w:rsidRPr="00703F07" w:rsidRDefault="00A526F3" w:rsidP="00A526F3">
            <w:pPr>
              <w:spacing w:after="0"/>
              <w:jc w:val="center"/>
              <w:rPr>
                <w:color w:val="000000"/>
                <w:szCs w:val="20"/>
                <w:lang w:eastAsia="ru-RU"/>
              </w:rPr>
            </w:pPr>
            <w:r w:rsidRPr="00703F07">
              <w:rPr>
                <w:color w:val="000000"/>
                <w:szCs w:val="20"/>
                <w:lang w:eastAsia="ru-RU"/>
              </w:rPr>
              <w:t>Находится в удовлетворительном состоянии</w:t>
            </w:r>
          </w:p>
        </w:tc>
        <w:tc>
          <w:tcPr>
            <w:tcW w:w="1503" w:type="dxa"/>
            <w:noWrap/>
            <w:vAlign w:val="center"/>
            <w:hideMark/>
          </w:tcPr>
          <w:p w14:paraId="574B0379" w14:textId="77777777" w:rsidR="00A526F3" w:rsidRPr="00703F07" w:rsidRDefault="00A526F3" w:rsidP="00A526F3">
            <w:pPr>
              <w:spacing w:after="0"/>
              <w:rPr>
                <w:rFonts w:ascii="Calibri" w:hAnsi="Calibri" w:cs="Calibri"/>
                <w:color w:val="000000"/>
                <w:sz w:val="22"/>
                <w:lang w:eastAsia="ru-RU"/>
              </w:rPr>
            </w:pPr>
            <w:r w:rsidRPr="00703F07">
              <w:rPr>
                <w:rFonts w:ascii="Calibri" w:hAnsi="Calibri" w:cs="Calibri"/>
                <w:color w:val="000000"/>
                <w:sz w:val="22"/>
                <w:lang w:eastAsia="ru-RU"/>
              </w:rPr>
              <w:t> </w:t>
            </w:r>
          </w:p>
        </w:tc>
        <w:tc>
          <w:tcPr>
            <w:tcW w:w="1566" w:type="dxa"/>
            <w:noWrap/>
            <w:vAlign w:val="center"/>
            <w:hideMark/>
          </w:tcPr>
          <w:p w14:paraId="73D12048"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38D05681"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918" w:type="dxa"/>
            <w:vAlign w:val="center"/>
            <w:hideMark/>
          </w:tcPr>
          <w:p w14:paraId="2B935F84" w14:textId="77777777" w:rsidR="00A526F3" w:rsidRPr="00703F07" w:rsidRDefault="00A526F3" w:rsidP="00A526F3">
            <w:pPr>
              <w:spacing w:after="0"/>
              <w:jc w:val="center"/>
              <w:rPr>
                <w:color w:val="000000"/>
                <w:szCs w:val="20"/>
                <w:lang w:eastAsia="ru-RU"/>
              </w:rPr>
            </w:pPr>
            <w:r w:rsidRPr="00703F07">
              <w:rPr>
                <w:color w:val="000000"/>
                <w:szCs w:val="20"/>
                <w:lang w:eastAsia="ru-RU"/>
              </w:rPr>
              <w:t>надёжное</w:t>
            </w:r>
          </w:p>
        </w:tc>
      </w:tr>
      <w:tr w:rsidR="00A526F3" w:rsidRPr="00703F07" w14:paraId="719A1789" w14:textId="77777777" w:rsidTr="00663CBA">
        <w:trPr>
          <w:trHeight w:val="2310"/>
        </w:trPr>
        <w:tc>
          <w:tcPr>
            <w:tcW w:w="2528" w:type="dxa"/>
            <w:noWrap/>
            <w:vAlign w:val="center"/>
            <w:hideMark/>
          </w:tcPr>
          <w:p w14:paraId="31B8FD72" w14:textId="77777777" w:rsidR="00A526F3" w:rsidRPr="00703F07" w:rsidRDefault="00A526F3" w:rsidP="00A526F3">
            <w:pPr>
              <w:spacing w:after="0"/>
              <w:rPr>
                <w:color w:val="000000"/>
                <w:szCs w:val="20"/>
                <w:lang w:eastAsia="ru-RU"/>
              </w:rPr>
            </w:pPr>
            <w:r w:rsidRPr="00703F07">
              <w:rPr>
                <w:color w:val="000000"/>
                <w:szCs w:val="20"/>
                <w:lang w:eastAsia="ru-RU"/>
              </w:rPr>
              <w:t>Водопроводная сеть</w:t>
            </w:r>
          </w:p>
        </w:tc>
        <w:tc>
          <w:tcPr>
            <w:tcW w:w="1954" w:type="dxa"/>
            <w:noWrap/>
            <w:vAlign w:val="center"/>
            <w:hideMark/>
          </w:tcPr>
          <w:p w14:paraId="20DFD76E" w14:textId="77777777" w:rsidR="00A526F3" w:rsidRPr="00703F07" w:rsidRDefault="00A526F3" w:rsidP="00A526F3">
            <w:pPr>
              <w:spacing w:after="0"/>
              <w:jc w:val="center"/>
              <w:rPr>
                <w:color w:val="000000"/>
                <w:szCs w:val="20"/>
                <w:lang w:eastAsia="ru-RU"/>
              </w:rPr>
            </w:pPr>
            <w:r w:rsidRPr="00703F07">
              <w:rPr>
                <w:color w:val="000000"/>
                <w:szCs w:val="20"/>
                <w:lang w:eastAsia="ru-RU"/>
              </w:rPr>
              <w:t>Запорная арматура –  вентиля – 20, 50 мм</w:t>
            </w:r>
          </w:p>
        </w:tc>
        <w:tc>
          <w:tcPr>
            <w:tcW w:w="1860" w:type="dxa"/>
            <w:noWrap/>
            <w:vAlign w:val="center"/>
            <w:hideMark/>
          </w:tcPr>
          <w:p w14:paraId="465868B5" w14:textId="77777777" w:rsidR="00A526F3" w:rsidRPr="00703F07" w:rsidRDefault="00A526F3" w:rsidP="00A526F3">
            <w:pPr>
              <w:spacing w:after="0"/>
              <w:jc w:val="center"/>
              <w:rPr>
                <w:color w:val="000000"/>
                <w:szCs w:val="20"/>
                <w:lang w:eastAsia="ru-RU"/>
              </w:rPr>
            </w:pPr>
            <w:r w:rsidRPr="00703F07">
              <w:rPr>
                <w:color w:val="000000"/>
                <w:szCs w:val="20"/>
                <w:lang w:eastAsia="ru-RU"/>
              </w:rPr>
              <w:t>Протяженность –5600 м; чугун</w:t>
            </w:r>
          </w:p>
        </w:tc>
        <w:tc>
          <w:tcPr>
            <w:tcW w:w="1995" w:type="dxa"/>
            <w:noWrap/>
            <w:vAlign w:val="center"/>
            <w:hideMark/>
          </w:tcPr>
          <w:p w14:paraId="48B5C81D" w14:textId="77777777" w:rsidR="00A526F3" w:rsidRPr="00703F07" w:rsidRDefault="00A526F3" w:rsidP="00A526F3">
            <w:pPr>
              <w:spacing w:after="0"/>
              <w:jc w:val="center"/>
              <w:rPr>
                <w:color w:val="000000"/>
                <w:szCs w:val="20"/>
                <w:lang w:eastAsia="ru-RU"/>
              </w:rPr>
            </w:pPr>
            <w:r w:rsidRPr="00703F07">
              <w:rPr>
                <w:color w:val="000000"/>
                <w:szCs w:val="20"/>
                <w:lang w:eastAsia="ru-RU"/>
              </w:rPr>
              <w:t>Периодически возникают технические неполадки</w:t>
            </w:r>
          </w:p>
        </w:tc>
        <w:tc>
          <w:tcPr>
            <w:tcW w:w="1503" w:type="dxa"/>
            <w:noWrap/>
            <w:vAlign w:val="center"/>
            <w:hideMark/>
          </w:tcPr>
          <w:p w14:paraId="00CACAA5" w14:textId="77777777" w:rsidR="00A526F3" w:rsidRPr="00703F07" w:rsidRDefault="00A526F3" w:rsidP="00A526F3">
            <w:pPr>
              <w:spacing w:after="0"/>
              <w:jc w:val="center"/>
              <w:rPr>
                <w:color w:val="000000"/>
                <w:szCs w:val="20"/>
                <w:lang w:eastAsia="ru-RU"/>
              </w:rPr>
            </w:pPr>
            <w:r w:rsidRPr="00703F07">
              <w:rPr>
                <w:color w:val="000000"/>
                <w:szCs w:val="20"/>
                <w:lang w:eastAsia="ru-RU"/>
              </w:rPr>
              <w:t>1,0 атм.</w:t>
            </w:r>
          </w:p>
        </w:tc>
        <w:tc>
          <w:tcPr>
            <w:tcW w:w="1566" w:type="dxa"/>
            <w:noWrap/>
            <w:vAlign w:val="center"/>
            <w:hideMark/>
          </w:tcPr>
          <w:p w14:paraId="7ECCC1B4"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10300537"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918" w:type="dxa"/>
            <w:vAlign w:val="center"/>
            <w:hideMark/>
          </w:tcPr>
          <w:p w14:paraId="1D44C083"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работает без аварий, бывают незначительные сбои</w:t>
            </w:r>
          </w:p>
        </w:tc>
      </w:tr>
      <w:tr w:rsidR="00A526F3" w:rsidRPr="00703F07" w14:paraId="571F835F" w14:textId="77777777" w:rsidTr="00663CBA">
        <w:trPr>
          <w:trHeight w:val="315"/>
        </w:trPr>
        <w:tc>
          <w:tcPr>
            <w:tcW w:w="14972" w:type="dxa"/>
            <w:gridSpan w:val="8"/>
            <w:noWrap/>
            <w:vAlign w:val="center"/>
            <w:hideMark/>
          </w:tcPr>
          <w:p w14:paraId="3F85DA95" w14:textId="77777777" w:rsidR="00793C17" w:rsidRPr="00703F07" w:rsidRDefault="00793C17" w:rsidP="00A526F3">
            <w:pPr>
              <w:spacing w:after="0"/>
              <w:rPr>
                <w:color w:val="000000"/>
                <w:szCs w:val="20"/>
                <w:lang w:eastAsia="ru-RU"/>
              </w:rPr>
            </w:pPr>
          </w:p>
          <w:p w14:paraId="2B82E1DC" w14:textId="63319EF9" w:rsidR="00A526F3" w:rsidRPr="00703F07" w:rsidRDefault="00A526F3" w:rsidP="00A526F3">
            <w:pPr>
              <w:spacing w:after="0"/>
              <w:rPr>
                <w:color w:val="000000"/>
                <w:szCs w:val="20"/>
                <w:lang w:eastAsia="ru-RU"/>
              </w:rPr>
            </w:pPr>
            <w:r w:rsidRPr="00703F07">
              <w:rPr>
                <w:color w:val="000000"/>
                <w:szCs w:val="20"/>
                <w:lang w:eastAsia="ru-RU"/>
              </w:rPr>
              <w:t xml:space="preserve">Объект холодного водоснабжения по адресу: Красноярский край, </w:t>
            </w:r>
            <w:r w:rsidR="00F112E0" w:rsidRPr="00703F07">
              <w:rPr>
                <w:color w:val="000000"/>
                <w:szCs w:val="20"/>
                <w:lang w:eastAsia="ru-RU"/>
              </w:rPr>
              <w:t>Дзержинско-Тасеевский МО</w:t>
            </w:r>
            <w:r w:rsidRPr="00703F07">
              <w:rPr>
                <w:color w:val="000000"/>
                <w:szCs w:val="20"/>
                <w:lang w:eastAsia="ru-RU"/>
              </w:rPr>
              <w:t>, д. Александро-Ерша ул</w:t>
            </w:r>
            <w:r w:rsidR="00F955F4" w:rsidRPr="00703F07">
              <w:rPr>
                <w:color w:val="000000"/>
                <w:szCs w:val="20"/>
                <w:lang w:eastAsia="ru-RU"/>
              </w:rPr>
              <w:t>.</w:t>
            </w:r>
            <w:r w:rsidRPr="00703F07">
              <w:rPr>
                <w:color w:val="000000"/>
                <w:szCs w:val="20"/>
                <w:lang w:eastAsia="ru-RU"/>
              </w:rPr>
              <w:t>.Центральная 96А</w:t>
            </w:r>
          </w:p>
        </w:tc>
      </w:tr>
      <w:tr w:rsidR="00A526F3" w:rsidRPr="00703F07" w14:paraId="457F29C8" w14:textId="77777777" w:rsidTr="00663CBA">
        <w:trPr>
          <w:trHeight w:val="1706"/>
        </w:trPr>
        <w:tc>
          <w:tcPr>
            <w:tcW w:w="2528" w:type="dxa"/>
            <w:noWrap/>
            <w:vAlign w:val="center"/>
            <w:hideMark/>
          </w:tcPr>
          <w:p w14:paraId="6EFFB42B" w14:textId="77777777" w:rsidR="00A526F3" w:rsidRPr="00703F07" w:rsidRDefault="00A526F3" w:rsidP="00A526F3">
            <w:pPr>
              <w:spacing w:after="0"/>
              <w:rPr>
                <w:color w:val="000000"/>
                <w:szCs w:val="20"/>
                <w:lang w:eastAsia="ru-RU"/>
              </w:rPr>
            </w:pPr>
            <w:r w:rsidRPr="00703F07">
              <w:rPr>
                <w:color w:val="000000"/>
                <w:szCs w:val="20"/>
                <w:lang w:eastAsia="ru-RU"/>
              </w:rPr>
              <w:lastRenderedPageBreak/>
              <w:t>Скважина</w:t>
            </w:r>
          </w:p>
        </w:tc>
        <w:tc>
          <w:tcPr>
            <w:tcW w:w="1954" w:type="dxa"/>
            <w:noWrap/>
            <w:vAlign w:val="center"/>
            <w:hideMark/>
          </w:tcPr>
          <w:p w14:paraId="62AFBB99" w14:textId="77777777" w:rsidR="00A526F3" w:rsidRPr="00703F07" w:rsidRDefault="00A526F3" w:rsidP="00A526F3">
            <w:pPr>
              <w:spacing w:after="0"/>
              <w:jc w:val="center"/>
              <w:rPr>
                <w:color w:val="000000"/>
                <w:szCs w:val="20"/>
                <w:lang w:eastAsia="ru-RU"/>
              </w:rPr>
            </w:pPr>
            <w:r w:rsidRPr="00703F07">
              <w:rPr>
                <w:color w:val="000000"/>
                <w:szCs w:val="20"/>
                <w:lang w:eastAsia="ru-RU"/>
              </w:rPr>
              <w:t>Насос ЭЦВ 6-10-80, 10м3/ч</w:t>
            </w:r>
          </w:p>
        </w:tc>
        <w:tc>
          <w:tcPr>
            <w:tcW w:w="1860" w:type="dxa"/>
            <w:noWrap/>
            <w:vAlign w:val="center"/>
            <w:hideMark/>
          </w:tcPr>
          <w:p w14:paraId="0ABCBEAB" w14:textId="77777777" w:rsidR="00A526F3" w:rsidRPr="00703F07" w:rsidRDefault="00A526F3" w:rsidP="00A526F3">
            <w:pPr>
              <w:spacing w:after="0"/>
              <w:jc w:val="center"/>
              <w:rPr>
                <w:color w:val="000000"/>
                <w:szCs w:val="20"/>
                <w:lang w:eastAsia="ru-RU"/>
              </w:rPr>
            </w:pPr>
            <w:r w:rsidRPr="00703F07">
              <w:rPr>
                <w:color w:val="000000"/>
                <w:szCs w:val="20"/>
                <w:lang w:eastAsia="ru-RU"/>
              </w:rPr>
              <w:t>Труба водоподъемная, наружным диаметром 57 мм</w:t>
            </w:r>
          </w:p>
        </w:tc>
        <w:tc>
          <w:tcPr>
            <w:tcW w:w="1995" w:type="dxa"/>
            <w:noWrap/>
            <w:vAlign w:val="center"/>
            <w:hideMark/>
          </w:tcPr>
          <w:p w14:paraId="05EB50AF"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в работе. Глубинный насос установлен в 2025 г. новый</w:t>
            </w:r>
          </w:p>
        </w:tc>
        <w:tc>
          <w:tcPr>
            <w:tcW w:w="1503" w:type="dxa"/>
            <w:noWrap/>
            <w:vAlign w:val="center"/>
            <w:hideMark/>
          </w:tcPr>
          <w:p w14:paraId="2F8303A5" w14:textId="77777777" w:rsidR="00A526F3" w:rsidRPr="00703F07" w:rsidRDefault="00A526F3" w:rsidP="00A526F3">
            <w:pPr>
              <w:spacing w:after="0"/>
              <w:jc w:val="center"/>
              <w:rPr>
                <w:color w:val="000000"/>
                <w:szCs w:val="20"/>
                <w:lang w:eastAsia="ru-RU"/>
              </w:rPr>
            </w:pPr>
            <w:r w:rsidRPr="00703F07">
              <w:rPr>
                <w:color w:val="000000"/>
                <w:szCs w:val="20"/>
                <w:lang w:eastAsia="ru-RU"/>
              </w:rPr>
              <w:t>10,0 м3/ч</w:t>
            </w:r>
          </w:p>
        </w:tc>
        <w:tc>
          <w:tcPr>
            <w:tcW w:w="1566" w:type="dxa"/>
            <w:noWrap/>
            <w:vAlign w:val="center"/>
            <w:hideMark/>
          </w:tcPr>
          <w:p w14:paraId="502FA203"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4E673B75"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918" w:type="dxa"/>
            <w:vAlign w:val="center"/>
            <w:hideMark/>
          </w:tcPr>
          <w:p w14:paraId="6960E6B2"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работает без аварий, насос установлен в 2024 году. Состояние надежное</w:t>
            </w:r>
          </w:p>
        </w:tc>
      </w:tr>
      <w:tr w:rsidR="00A526F3" w:rsidRPr="00703F07" w14:paraId="5479C6C1" w14:textId="77777777" w:rsidTr="00663CBA">
        <w:trPr>
          <w:trHeight w:val="315"/>
        </w:trPr>
        <w:tc>
          <w:tcPr>
            <w:tcW w:w="2528" w:type="dxa"/>
            <w:noWrap/>
            <w:vAlign w:val="center"/>
            <w:hideMark/>
          </w:tcPr>
          <w:p w14:paraId="3A72C5CF" w14:textId="77777777" w:rsidR="00A526F3" w:rsidRPr="00703F07" w:rsidRDefault="00A526F3" w:rsidP="00A526F3">
            <w:pPr>
              <w:spacing w:after="0"/>
              <w:rPr>
                <w:color w:val="000000"/>
                <w:szCs w:val="20"/>
                <w:lang w:eastAsia="ru-RU"/>
              </w:rPr>
            </w:pPr>
            <w:r w:rsidRPr="00703F07">
              <w:rPr>
                <w:color w:val="000000"/>
                <w:szCs w:val="20"/>
                <w:lang w:eastAsia="ru-RU"/>
              </w:rPr>
              <w:t>Водонапорная башня</w:t>
            </w:r>
          </w:p>
        </w:tc>
        <w:tc>
          <w:tcPr>
            <w:tcW w:w="1954" w:type="dxa"/>
            <w:noWrap/>
            <w:vAlign w:val="center"/>
            <w:hideMark/>
          </w:tcPr>
          <w:p w14:paraId="601B5C1B" w14:textId="77777777" w:rsidR="00A526F3" w:rsidRPr="00703F07" w:rsidRDefault="00A526F3" w:rsidP="00A526F3">
            <w:pPr>
              <w:spacing w:after="0"/>
              <w:jc w:val="center"/>
              <w:rPr>
                <w:color w:val="000000"/>
                <w:szCs w:val="20"/>
                <w:lang w:eastAsia="ru-RU"/>
              </w:rPr>
            </w:pPr>
            <w:r w:rsidRPr="00703F07">
              <w:rPr>
                <w:color w:val="000000"/>
                <w:szCs w:val="20"/>
                <w:lang w:eastAsia="ru-RU"/>
              </w:rPr>
              <w:t>Х</w:t>
            </w:r>
          </w:p>
        </w:tc>
        <w:tc>
          <w:tcPr>
            <w:tcW w:w="1860" w:type="dxa"/>
            <w:noWrap/>
            <w:vAlign w:val="center"/>
            <w:hideMark/>
          </w:tcPr>
          <w:p w14:paraId="14A963B5" w14:textId="77777777" w:rsidR="00A526F3" w:rsidRPr="00703F07" w:rsidRDefault="00A526F3" w:rsidP="00A526F3">
            <w:pPr>
              <w:spacing w:after="0"/>
              <w:jc w:val="center"/>
              <w:rPr>
                <w:color w:val="000000"/>
                <w:szCs w:val="20"/>
                <w:lang w:eastAsia="ru-RU"/>
              </w:rPr>
            </w:pPr>
            <w:r w:rsidRPr="00703F07">
              <w:rPr>
                <w:color w:val="000000"/>
                <w:szCs w:val="20"/>
                <w:lang w:eastAsia="ru-RU"/>
              </w:rPr>
              <w:t>Емкость 25 м3</w:t>
            </w:r>
          </w:p>
        </w:tc>
        <w:tc>
          <w:tcPr>
            <w:tcW w:w="1995" w:type="dxa"/>
            <w:noWrap/>
            <w:vAlign w:val="center"/>
            <w:hideMark/>
          </w:tcPr>
          <w:p w14:paraId="4162DFCF" w14:textId="77777777" w:rsidR="00A526F3" w:rsidRPr="00703F07" w:rsidRDefault="00A526F3" w:rsidP="00A526F3">
            <w:pPr>
              <w:spacing w:after="0"/>
              <w:jc w:val="center"/>
              <w:rPr>
                <w:color w:val="000000"/>
                <w:szCs w:val="20"/>
                <w:lang w:eastAsia="ru-RU"/>
              </w:rPr>
            </w:pPr>
            <w:r w:rsidRPr="00703F07">
              <w:rPr>
                <w:color w:val="000000"/>
                <w:szCs w:val="20"/>
                <w:lang w:eastAsia="ru-RU"/>
              </w:rPr>
              <w:t>Находится в удовлетворительном состоянии</w:t>
            </w:r>
          </w:p>
        </w:tc>
        <w:tc>
          <w:tcPr>
            <w:tcW w:w="1503" w:type="dxa"/>
            <w:noWrap/>
            <w:vAlign w:val="center"/>
            <w:hideMark/>
          </w:tcPr>
          <w:p w14:paraId="0930E5DD" w14:textId="77777777" w:rsidR="00A526F3" w:rsidRPr="00703F07" w:rsidRDefault="00A526F3" w:rsidP="00A526F3">
            <w:pPr>
              <w:spacing w:after="0"/>
              <w:rPr>
                <w:rFonts w:ascii="Calibri" w:hAnsi="Calibri" w:cs="Calibri"/>
                <w:color w:val="000000"/>
                <w:sz w:val="22"/>
                <w:lang w:eastAsia="ru-RU"/>
              </w:rPr>
            </w:pPr>
            <w:r w:rsidRPr="00703F07">
              <w:rPr>
                <w:rFonts w:ascii="Calibri" w:hAnsi="Calibri" w:cs="Calibri"/>
                <w:color w:val="000000"/>
                <w:sz w:val="22"/>
                <w:lang w:eastAsia="ru-RU"/>
              </w:rPr>
              <w:t> </w:t>
            </w:r>
          </w:p>
        </w:tc>
        <w:tc>
          <w:tcPr>
            <w:tcW w:w="1566" w:type="dxa"/>
            <w:noWrap/>
            <w:vAlign w:val="center"/>
            <w:hideMark/>
          </w:tcPr>
          <w:p w14:paraId="33EF04B6"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73948125"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918" w:type="dxa"/>
            <w:vAlign w:val="center"/>
            <w:hideMark/>
          </w:tcPr>
          <w:p w14:paraId="232B7023" w14:textId="77777777" w:rsidR="00A526F3" w:rsidRPr="00703F07" w:rsidRDefault="00A526F3" w:rsidP="00A526F3">
            <w:pPr>
              <w:spacing w:after="0"/>
              <w:jc w:val="center"/>
              <w:rPr>
                <w:color w:val="000000"/>
                <w:szCs w:val="20"/>
                <w:lang w:eastAsia="ru-RU"/>
              </w:rPr>
            </w:pPr>
            <w:r w:rsidRPr="00703F07">
              <w:rPr>
                <w:color w:val="000000"/>
                <w:szCs w:val="20"/>
                <w:lang w:eastAsia="ru-RU"/>
              </w:rPr>
              <w:t>надёжное</w:t>
            </w:r>
          </w:p>
        </w:tc>
      </w:tr>
      <w:tr w:rsidR="00A526F3" w:rsidRPr="00703F07" w14:paraId="06A8669B" w14:textId="77777777" w:rsidTr="008B5741">
        <w:trPr>
          <w:trHeight w:val="1207"/>
        </w:trPr>
        <w:tc>
          <w:tcPr>
            <w:tcW w:w="2528" w:type="dxa"/>
            <w:noWrap/>
            <w:vAlign w:val="center"/>
            <w:hideMark/>
          </w:tcPr>
          <w:p w14:paraId="5ECAC45C" w14:textId="77777777" w:rsidR="00A526F3" w:rsidRPr="00703F07" w:rsidRDefault="00A526F3" w:rsidP="00A526F3">
            <w:pPr>
              <w:spacing w:after="0"/>
              <w:rPr>
                <w:color w:val="000000"/>
                <w:szCs w:val="20"/>
                <w:lang w:eastAsia="ru-RU"/>
              </w:rPr>
            </w:pPr>
            <w:r w:rsidRPr="00703F07">
              <w:rPr>
                <w:color w:val="000000"/>
                <w:szCs w:val="20"/>
                <w:lang w:eastAsia="ru-RU"/>
              </w:rPr>
              <w:t>Водопроводная сеть</w:t>
            </w:r>
          </w:p>
        </w:tc>
        <w:tc>
          <w:tcPr>
            <w:tcW w:w="1954" w:type="dxa"/>
            <w:noWrap/>
            <w:vAlign w:val="center"/>
            <w:hideMark/>
          </w:tcPr>
          <w:p w14:paraId="23DBECFE" w14:textId="77777777" w:rsidR="00A526F3" w:rsidRPr="00703F07" w:rsidRDefault="00A526F3" w:rsidP="00A526F3">
            <w:pPr>
              <w:spacing w:after="0"/>
              <w:jc w:val="center"/>
              <w:rPr>
                <w:color w:val="000000"/>
                <w:szCs w:val="20"/>
                <w:lang w:eastAsia="ru-RU"/>
              </w:rPr>
            </w:pPr>
            <w:r w:rsidRPr="00703F07">
              <w:rPr>
                <w:color w:val="000000"/>
                <w:szCs w:val="20"/>
                <w:lang w:eastAsia="ru-RU"/>
              </w:rPr>
              <w:t>Запорная арматура –  вентиля – 20, 50 мм</w:t>
            </w:r>
          </w:p>
        </w:tc>
        <w:tc>
          <w:tcPr>
            <w:tcW w:w="1860" w:type="dxa"/>
            <w:noWrap/>
            <w:vAlign w:val="center"/>
            <w:hideMark/>
          </w:tcPr>
          <w:p w14:paraId="471F9182" w14:textId="77777777" w:rsidR="00A526F3" w:rsidRPr="00703F07" w:rsidRDefault="00A526F3" w:rsidP="00A526F3">
            <w:pPr>
              <w:spacing w:after="0"/>
              <w:jc w:val="center"/>
              <w:rPr>
                <w:color w:val="000000"/>
                <w:szCs w:val="20"/>
                <w:lang w:eastAsia="ru-RU"/>
              </w:rPr>
            </w:pPr>
            <w:r w:rsidRPr="00703F07">
              <w:rPr>
                <w:color w:val="000000"/>
                <w:szCs w:val="20"/>
                <w:lang w:eastAsia="ru-RU"/>
              </w:rPr>
              <w:t>Протяженность –5600м; чугун</w:t>
            </w:r>
          </w:p>
        </w:tc>
        <w:tc>
          <w:tcPr>
            <w:tcW w:w="1995" w:type="dxa"/>
            <w:noWrap/>
            <w:vAlign w:val="center"/>
            <w:hideMark/>
          </w:tcPr>
          <w:p w14:paraId="211DFBC6" w14:textId="77777777" w:rsidR="00A526F3" w:rsidRPr="00703F07" w:rsidRDefault="00A526F3" w:rsidP="00A526F3">
            <w:pPr>
              <w:spacing w:after="0"/>
              <w:jc w:val="center"/>
              <w:rPr>
                <w:color w:val="000000"/>
                <w:szCs w:val="20"/>
                <w:lang w:eastAsia="ru-RU"/>
              </w:rPr>
            </w:pPr>
            <w:r w:rsidRPr="00703F07">
              <w:rPr>
                <w:color w:val="000000"/>
                <w:szCs w:val="20"/>
                <w:lang w:eastAsia="ru-RU"/>
              </w:rPr>
              <w:t>Периодически возникают технические неполадки</w:t>
            </w:r>
          </w:p>
        </w:tc>
        <w:tc>
          <w:tcPr>
            <w:tcW w:w="1503" w:type="dxa"/>
            <w:noWrap/>
            <w:vAlign w:val="center"/>
            <w:hideMark/>
          </w:tcPr>
          <w:p w14:paraId="1650A2B7" w14:textId="77777777" w:rsidR="00A526F3" w:rsidRPr="00703F07" w:rsidRDefault="00A526F3" w:rsidP="00A526F3">
            <w:pPr>
              <w:spacing w:after="0"/>
              <w:jc w:val="center"/>
              <w:rPr>
                <w:color w:val="000000"/>
                <w:szCs w:val="20"/>
                <w:lang w:eastAsia="ru-RU"/>
              </w:rPr>
            </w:pPr>
            <w:r w:rsidRPr="00703F07">
              <w:rPr>
                <w:color w:val="000000"/>
                <w:szCs w:val="20"/>
                <w:lang w:eastAsia="ru-RU"/>
              </w:rPr>
              <w:t>1,0 атм.</w:t>
            </w:r>
          </w:p>
        </w:tc>
        <w:tc>
          <w:tcPr>
            <w:tcW w:w="1566" w:type="dxa"/>
            <w:noWrap/>
            <w:vAlign w:val="center"/>
            <w:hideMark/>
          </w:tcPr>
          <w:p w14:paraId="2E7EFA68"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58593CE6"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918" w:type="dxa"/>
            <w:vAlign w:val="center"/>
            <w:hideMark/>
          </w:tcPr>
          <w:p w14:paraId="72822A94"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работает без аварий, бывают незначительные сбои</w:t>
            </w:r>
          </w:p>
        </w:tc>
      </w:tr>
      <w:tr w:rsidR="00A526F3" w:rsidRPr="00703F07" w14:paraId="746A9A00" w14:textId="77777777" w:rsidTr="00663CBA">
        <w:trPr>
          <w:trHeight w:val="315"/>
        </w:trPr>
        <w:tc>
          <w:tcPr>
            <w:tcW w:w="14972" w:type="dxa"/>
            <w:gridSpan w:val="8"/>
            <w:noWrap/>
            <w:vAlign w:val="center"/>
            <w:hideMark/>
          </w:tcPr>
          <w:p w14:paraId="0574FF16" w14:textId="151AC70E" w:rsidR="00A526F3" w:rsidRPr="00703F07" w:rsidRDefault="00A526F3" w:rsidP="00A526F3">
            <w:pPr>
              <w:spacing w:after="0"/>
              <w:rPr>
                <w:color w:val="000000"/>
                <w:szCs w:val="20"/>
                <w:lang w:eastAsia="ru-RU"/>
              </w:rPr>
            </w:pPr>
            <w:r w:rsidRPr="00703F07">
              <w:rPr>
                <w:color w:val="000000"/>
                <w:szCs w:val="20"/>
                <w:lang w:eastAsia="ru-RU"/>
              </w:rPr>
              <w:t xml:space="preserve">Объект холодного водоснабжения по адресу: Красноярский край, </w:t>
            </w:r>
            <w:r w:rsidR="00F112E0" w:rsidRPr="00703F07">
              <w:rPr>
                <w:color w:val="000000"/>
                <w:szCs w:val="20"/>
                <w:lang w:eastAsia="ru-RU"/>
              </w:rPr>
              <w:t>Дзержинско-Тасеевский МО</w:t>
            </w:r>
            <w:r w:rsidRPr="00703F07">
              <w:rPr>
                <w:color w:val="000000"/>
                <w:szCs w:val="20"/>
                <w:lang w:eastAsia="ru-RU"/>
              </w:rPr>
              <w:t>, д.Николаевка ул.Центральная 1</w:t>
            </w:r>
          </w:p>
        </w:tc>
      </w:tr>
      <w:tr w:rsidR="00A526F3" w:rsidRPr="00703F07" w14:paraId="617A2BD7" w14:textId="77777777" w:rsidTr="008B5741">
        <w:trPr>
          <w:trHeight w:val="1627"/>
        </w:trPr>
        <w:tc>
          <w:tcPr>
            <w:tcW w:w="2528" w:type="dxa"/>
            <w:noWrap/>
            <w:vAlign w:val="center"/>
            <w:hideMark/>
          </w:tcPr>
          <w:p w14:paraId="38A2D5E1" w14:textId="77777777" w:rsidR="00A526F3" w:rsidRPr="00703F07" w:rsidRDefault="00A526F3" w:rsidP="00A526F3">
            <w:pPr>
              <w:spacing w:after="0"/>
              <w:rPr>
                <w:color w:val="000000"/>
                <w:szCs w:val="20"/>
                <w:lang w:eastAsia="ru-RU"/>
              </w:rPr>
            </w:pPr>
            <w:r w:rsidRPr="00703F07">
              <w:rPr>
                <w:color w:val="000000"/>
                <w:szCs w:val="20"/>
                <w:lang w:eastAsia="ru-RU"/>
              </w:rPr>
              <w:t>Скважина</w:t>
            </w:r>
          </w:p>
        </w:tc>
        <w:tc>
          <w:tcPr>
            <w:tcW w:w="1954" w:type="dxa"/>
            <w:noWrap/>
            <w:vAlign w:val="center"/>
            <w:hideMark/>
          </w:tcPr>
          <w:p w14:paraId="59F3F785" w14:textId="77777777" w:rsidR="00A526F3" w:rsidRPr="00703F07" w:rsidRDefault="00A526F3" w:rsidP="00A526F3">
            <w:pPr>
              <w:spacing w:after="0"/>
              <w:jc w:val="center"/>
              <w:rPr>
                <w:color w:val="000000"/>
                <w:szCs w:val="20"/>
                <w:lang w:eastAsia="ru-RU"/>
              </w:rPr>
            </w:pPr>
            <w:r w:rsidRPr="00703F07">
              <w:rPr>
                <w:color w:val="000000"/>
                <w:szCs w:val="20"/>
                <w:lang w:eastAsia="ru-RU"/>
              </w:rPr>
              <w:t>Насос ЭЦВ 6-10-80, 10м3/ч</w:t>
            </w:r>
          </w:p>
        </w:tc>
        <w:tc>
          <w:tcPr>
            <w:tcW w:w="1860" w:type="dxa"/>
            <w:noWrap/>
            <w:vAlign w:val="center"/>
            <w:hideMark/>
          </w:tcPr>
          <w:p w14:paraId="7F6BA0E6" w14:textId="77777777" w:rsidR="00A526F3" w:rsidRPr="00703F07" w:rsidRDefault="00A526F3" w:rsidP="00A526F3">
            <w:pPr>
              <w:spacing w:after="0"/>
              <w:jc w:val="center"/>
              <w:rPr>
                <w:color w:val="000000"/>
                <w:szCs w:val="20"/>
                <w:lang w:eastAsia="ru-RU"/>
              </w:rPr>
            </w:pPr>
            <w:r w:rsidRPr="00703F07">
              <w:rPr>
                <w:color w:val="000000"/>
                <w:szCs w:val="20"/>
                <w:lang w:eastAsia="ru-RU"/>
              </w:rPr>
              <w:t>Труба водоподъемная, наружным диаметром 57 мм</w:t>
            </w:r>
          </w:p>
        </w:tc>
        <w:tc>
          <w:tcPr>
            <w:tcW w:w="1995" w:type="dxa"/>
            <w:noWrap/>
            <w:vAlign w:val="center"/>
            <w:hideMark/>
          </w:tcPr>
          <w:p w14:paraId="5F0893DC"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в работе. Глубинный насос установлен в 2025 г. новый</w:t>
            </w:r>
          </w:p>
        </w:tc>
        <w:tc>
          <w:tcPr>
            <w:tcW w:w="1503" w:type="dxa"/>
            <w:noWrap/>
            <w:vAlign w:val="center"/>
            <w:hideMark/>
          </w:tcPr>
          <w:p w14:paraId="671D45F2" w14:textId="77777777" w:rsidR="00A526F3" w:rsidRPr="00703F07" w:rsidRDefault="00A526F3" w:rsidP="00A526F3">
            <w:pPr>
              <w:spacing w:after="0"/>
              <w:jc w:val="center"/>
              <w:rPr>
                <w:color w:val="000000"/>
                <w:szCs w:val="20"/>
                <w:lang w:eastAsia="ru-RU"/>
              </w:rPr>
            </w:pPr>
            <w:r w:rsidRPr="00703F07">
              <w:rPr>
                <w:color w:val="000000"/>
                <w:szCs w:val="20"/>
                <w:lang w:eastAsia="ru-RU"/>
              </w:rPr>
              <w:t>10,0 м3/ч</w:t>
            </w:r>
          </w:p>
        </w:tc>
        <w:tc>
          <w:tcPr>
            <w:tcW w:w="1566" w:type="dxa"/>
            <w:noWrap/>
            <w:vAlign w:val="center"/>
            <w:hideMark/>
          </w:tcPr>
          <w:p w14:paraId="69114BC0"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5793E1BC"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918" w:type="dxa"/>
            <w:vAlign w:val="center"/>
            <w:hideMark/>
          </w:tcPr>
          <w:p w14:paraId="5F47D318"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работает без аварий, насос установлен в 2024 году. Состояние надежное</w:t>
            </w:r>
          </w:p>
        </w:tc>
      </w:tr>
      <w:tr w:rsidR="00A526F3" w:rsidRPr="00703F07" w14:paraId="7D16E542" w14:textId="77777777" w:rsidTr="00663CBA">
        <w:trPr>
          <w:trHeight w:val="315"/>
        </w:trPr>
        <w:tc>
          <w:tcPr>
            <w:tcW w:w="2528" w:type="dxa"/>
            <w:noWrap/>
            <w:vAlign w:val="center"/>
            <w:hideMark/>
          </w:tcPr>
          <w:p w14:paraId="26F0B511" w14:textId="77777777" w:rsidR="00A526F3" w:rsidRPr="00703F07" w:rsidRDefault="00A526F3" w:rsidP="00A526F3">
            <w:pPr>
              <w:spacing w:after="0"/>
              <w:rPr>
                <w:color w:val="000000"/>
                <w:szCs w:val="20"/>
                <w:lang w:eastAsia="ru-RU"/>
              </w:rPr>
            </w:pPr>
            <w:r w:rsidRPr="00703F07">
              <w:rPr>
                <w:color w:val="000000"/>
                <w:szCs w:val="20"/>
                <w:lang w:eastAsia="ru-RU"/>
              </w:rPr>
              <w:t>Водонапорная башня</w:t>
            </w:r>
          </w:p>
        </w:tc>
        <w:tc>
          <w:tcPr>
            <w:tcW w:w="1954" w:type="dxa"/>
            <w:noWrap/>
            <w:vAlign w:val="center"/>
            <w:hideMark/>
          </w:tcPr>
          <w:p w14:paraId="7B5F1E78" w14:textId="77777777" w:rsidR="00A526F3" w:rsidRPr="00703F07" w:rsidRDefault="00A526F3" w:rsidP="00A526F3">
            <w:pPr>
              <w:spacing w:after="0"/>
              <w:jc w:val="center"/>
              <w:rPr>
                <w:color w:val="000000"/>
                <w:szCs w:val="20"/>
                <w:lang w:eastAsia="ru-RU"/>
              </w:rPr>
            </w:pPr>
            <w:r w:rsidRPr="00703F07">
              <w:rPr>
                <w:color w:val="000000"/>
                <w:szCs w:val="20"/>
                <w:lang w:eastAsia="ru-RU"/>
              </w:rPr>
              <w:t>Х</w:t>
            </w:r>
          </w:p>
        </w:tc>
        <w:tc>
          <w:tcPr>
            <w:tcW w:w="1860" w:type="dxa"/>
            <w:noWrap/>
            <w:vAlign w:val="center"/>
            <w:hideMark/>
          </w:tcPr>
          <w:p w14:paraId="0B20E4DF" w14:textId="77777777" w:rsidR="00A526F3" w:rsidRPr="00703F07" w:rsidRDefault="00A526F3" w:rsidP="00A526F3">
            <w:pPr>
              <w:spacing w:after="0"/>
              <w:jc w:val="center"/>
              <w:rPr>
                <w:color w:val="000000"/>
                <w:szCs w:val="20"/>
                <w:lang w:eastAsia="ru-RU"/>
              </w:rPr>
            </w:pPr>
            <w:r w:rsidRPr="00703F07">
              <w:rPr>
                <w:color w:val="000000"/>
                <w:szCs w:val="20"/>
                <w:lang w:eastAsia="ru-RU"/>
              </w:rPr>
              <w:t>Емкость 25 м3</w:t>
            </w:r>
          </w:p>
        </w:tc>
        <w:tc>
          <w:tcPr>
            <w:tcW w:w="1995" w:type="dxa"/>
            <w:noWrap/>
            <w:vAlign w:val="center"/>
            <w:hideMark/>
          </w:tcPr>
          <w:p w14:paraId="07F8FB7C" w14:textId="77777777" w:rsidR="00A526F3" w:rsidRPr="00703F07" w:rsidRDefault="00A526F3" w:rsidP="00A526F3">
            <w:pPr>
              <w:spacing w:after="0"/>
              <w:jc w:val="center"/>
              <w:rPr>
                <w:color w:val="000000"/>
                <w:szCs w:val="20"/>
                <w:lang w:eastAsia="ru-RU"/>
              </w:rPr>
            </w:pPr>
            <w:r w:rsidRPr="00703F07">
              <w:rPr>
                <w:color w:val="000000"/>
                <w:szCs w:val="20"/>
                <w:lang w:eastAsia="ru-RU"/>
              </w:rPr>
              <w:t>Находится в удовлетворительном состоянии</w:t>
            </w:r>
          </w:p>
        </w:tc>
        <w:tc>
          <w:tcPr>
            <w:tcW w:w="1503" w:type="dxa"/>
            <w:noWrap/>
            <w:vAlign w:val="center"/>
            <w:hideMark/>
          </w:tcPr>
          <w:p w14:paraId="75D4678F" w14:textId="77777777" w:rsidR="00A526F3" w:rsidRPr="00703F07" w:rsidRDefault="00A526F3" w:rsidP="00A526F3">
            <w:pPr>
              <w:spacing w:after="0"/>
              <w:rPr>
                <w:rFonts w:ascii="Calibri" w:hAnsi="Calibri" w:cs="Calibri"/>
                <w:color w:val="000000"/>
                <w:sz w:val="22"/>
                <w:lang w:eastAsia="ru-RU"/>
              </w:rPr>
            </w:pPr>
            <w:r w:rsidRPr="00703F07">
              <w:rPr>
                <w:rFonts w:ascii="Calibri" w:hAnsi="Calibri" w:cs="Calibri"/>
                <w:color w:val="000000"/>
                <w:sz w:val="22"/>
                <w:lang w:eastAsia="ru-RU"/>
              </w:rPr>
              <w:t> </w:t>
            </w:r>
          </w:p>
        </w:tc>
        <w:tc>
          <w:tcPr>
            <w:tcW w:w="1566" w:type="dxa"/>
            <w:noWrap/>
            <w:vAlign w:val="center"/>
            <w:hideMark/>
          </w:tcPr>
          <w:p w14:paraId="7095DCE5"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40483873"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918" w:type="dxa"/>
            <w:vAlign w:val="center"/>
            <w:hideMark/>
          </w:tcPr>
          <w:p w14:paraId="2DAA65FA" w14:textId="77777777" w:rsidR="00A526F3" w:rsidRPr="00703F07" w:rsidRDefault="00A526F3" w:rsidP="00A526F3">
            <w:pPr>
              <w:spacing w:after="0"/>
              <w:jc w:val="center"/>
              <w:rPr>
                <w:color w:val="000000"/>
                <w:szCs w:val="20"/>
                <w:lang w:eastAsia="ru-RU"/>
              </w:rPr>
            </w:pPr>
            <w:r w:rsidRPr="00703F07">
              <w:rPr>
                <w:color w:val="000000"/>
                <w:szCs w:val="20"/>
                <w:lang w:eastAsia="ru-RU"/>
              </w:rPr>
              <w:t>надёжное</w:t>
            </w:r>
          </w:p>
        </w:tc>
      </w:tr>
      <w:tr w:rsidR="00A526F3" w:rsidRPr="00703F07" w14:paraId="752B7A5C" w14:textId="77777777" w:rsidTr="008B5741">
        <w:trPr>
          <w:trHeight w:val="1060"/>
        </w:trPr>
        <w:tc>
          <w:tcPr>
            <w:tcW w:w="2528" w:type="dxa"/>
            <w:noWrap/>
            <w:vAlign w:val="center"/>
            <w:hideMark/>
          </w:tcPr>
          <w:p w14:paraId="72661314" w14:textId="77777777" w:rsidR="00A526F3" w:rsidRPr="00703F07" w:rsidRDefault="00A526F3" w:rsidP="00A526F3">
            <w:pPr>
              <w:spacing w:after="0"/>
              <w:rPr>
                <w:color w:val="000000"/>
                <w:szCs w:val="20"/>
                <w:lang w:eastAsia="ru-RU"/>
              </w:rPr>
            </w:pPr>
            <w:r w:rsidRPr="00703F07">
              <w:rPr>
                <w:color w:val="000000"/>
                <w:szCs w:val="20"/>
                <w:lang w:eastAsia="ru-RU"/>
              </w:rPr>
              <w:lastRenderedPageBreak/>
              <w:t>Водопроводная сеть</w:t>
            </w:r>
          </w:p>
        </w:tc>
        <w:tc>
          <w:tcPr>
            <w:tcW w:w="1954" w:type="dxa"/>
            <w:noWrap/>
            <w:vAlign w:val="center"/>
            <w:hideMark/>
          </w:tcPr>
          <w:p w14:paraId="50F6DB14" w14:textId="77777777" w:rsidR="00A526F3" w:rsidRPr="00703F07" w:rsidRDefault="00A526F3" w:rsidP="00A526F3">
            <w:pPr>
              <w:spacing w:after="0"/>
              <w:jc w:val="center"/>
              <w:rPr>
                <w:color w:val="000000"/>
                <w:szCs w:val="20"/>
                <w:lang w:eastAsia="ru-RU"/>
              </w:rPr>
            </w:pPr>
            <w:r w:rsidRPr="00703F07">
              <w:rPr>
                <w:color w:val="000000"/>
                <w:szCs w:val="20"/>
                <w:lang w:eastAsia="ru-RU"/>
              </w:rPr>
              <w:t>Запорная арматура –  вентиля – 20, 50 мм</w:t>
            </w:r>
          </w:p>
        </w:tc>
        <w:tc>
          <w:tcPr>
            <w:tcW w:w="1860" w:type="dxa"/>
            <w:noWrap/>
            <w:vAlign w:val="center"/>
            <w:hideMark/>
          </w:tcPr>
          <w:p w14:paraId="293F6F00" w14:textId="77777777" w:rsidR="00A526F3" w:rsidRPr="00703F07" w:rsidRDefault="00A526F3" w:rsidP="00A526F3">
            <w:pPr>
              <w:spacing w:after="0"/>
              <w:jc w:val="center"/>
              <w:rPr>
                <w:color w:val="000000"/>
                <w:szCs w:val="20"/>
                <w:lang w:eastAsia="ru-RU"/>
              </w:rPr>
            </w:pPr>
            <w:r w:rsidRPr="00703F07">
              <w:rPr>
                <w:color w:val="000000"/>
                <w:szCs w:val="20"/>
                <w:lang w:eastAsia="ru-RU"/>
              </w:rPr>
              <w:t>Протяженность –3400м; пластик</w:t>
            </w:r>
          </w:p>
        </w:tc>
        <w:tc>
          <w:tcPr>
            <w:tcW w:w="1995" w:type="dxa"/>
            <w:noWrap/>
            <w:vAlign w:val="center"/>
            <w:hideMark/>
          </w:tcPr>
          <w:p w14:paraId="01921996" w14:textId="77777777" w:rsidR="00A526F3" w:rsidRPr="00703F07" w:rsidRDefault="00A526F3" w:rsidP="00A526F3">
            <w:pPr>
              <w:spacing w:after="0"/>
              <w:jc w:val="center"/>
              <w:rPr>
                <w:color w:val="000000"/>
                <w:szCs w:val="20"/>
                <w:lang w:eastAsia="ru-RU"/>
              </w:rPr>
            </w:pPr>
            <w:r w:rsidRPr="00703F07">
              <w:rPr>
                <w:color w:val="000000"/>
                <w:szCs w:val="20"/>
                <w:lang w:eastAsia="ru-RU"/>
              </w:rPr>
              <w:t>Периодически возникают технические неполадки</w:t>
            </w:r>
          </w:p>
        </w:tc>
        <w:tc>
          <w:tcPr>
            <w:tcW w:w="1503" w:type="dxa"/>
            <w:noWrap/>
            <w:vAlign w:val="center"/>
            <w:hideMark/>
          </w:tcPr>
          <w:p w14:paraId="5CEC4703" w14:textId="77777777" w:rsidR="00A526F3" w:rsidRPr="00703F07" w:rsidRDefault="00A526F3" w:rsidP="00A526F3">
            <w:pPr>
              <w:spacing w:after="0"/>
              <w:jc w:val="center"/>
              <w:rPr>
                <w:color w:val="000000"/>
                <w:szCs w:val="20"/>
                <w:lang w:eastAsia="ru-RU"/>
              </w:rPr>
            </w:pPr>
            <w:r w:rsidRPr="00703F07">
              <w:rPr>
                <w:color w:val="000000"/>
                <w:szCs w:val="20"/>
                <w:lang w:eastAsia="ru-RU"/>
              </w:rPr>
              <w:t>1,0 атм.</w:t>
            </w:r>
          </w:p>
        </w:tc>
        <w:tc>
          <w:tcPr>
            <w:tcW w:w="1566" w:type="dxa"/>
            <w:noWrap/>
            <w:vAlign w:val="center"/>
            <w:hideMark/>
          </w:tcPr>
          <w:p w14:paraId="6F6D2EC8"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4AA89B27"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918" w:type="dxa"/>
            <w:vAlign w:val="center"/>
            <w:hideMark/>
          </w:tcPr>
          <w:p w14:paraId="4155019B"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работает без аварий, бывают незначительные сбои</w:t>
            </w:r>
          </w:p>
        </w:tc>
      </w:tr>
      <w:tr w:rsidR="00793C17" w:rsidRPr="00703F07" w14:paraId="289FDD00" w14:textId="77777777" w:rsidTr="00663CBA">
        <w:trPr>
          <w:trHeight w:val="315"/>
        </w:trPr>
        <w:tc>
          <w:tcPr>
            <w:tcW w:w="14972" w:type="dxa"/>
            <w:gridSpan w:val="8"/>
            <w:noWrap/>
            <w:vAlign w:val="center"/>
            <w:hideMark/>
          </w:tcPr>
          <w:p w14:paraId="20022092" w14:textId="77777777" w:rsidR="00793C17" w:rsidRPr="00703F07" w:rsidRDefault="00793C17" w:rsidP="00A526F3">
            <w:pPr>
              <w:spacing w:after="0"/>
              <w:rPr>
                <w:color w:val="000000"/>
                <w:szCs w:val="20"/>
                <w:lang w:eastAsia="ru-RU"/>
              </w:rPr>
            </w:pPr>
          </w:p>
          <w:p w14:paraId="0CA85257" w14:textId="6E2C224B" w:rsidR="00793C17" w:rsidRPr="00703F07" w:rsidRDefault="00793C17" w:rsidP="00793C17">
            <w:pPr>
              <w:spacing w:after="0"/>
              <w:rPr>
                <w:color w:val="000000"/>
                <w:szCs w:val="20"/>
                <w:lang w:eastAsia="ru-RU"/>
              </w:rPr>
            </w:pPr>
            <w:r w:rsidRPr="00703F07">
              <w:rPr>
                <w:color w:val="000000"/>
                <w:szCs w:val="20"/>
                <w:lang w:eastAsia="ru-RU"/>
              </w:rPr>
              <w:t xml:space="preserve">Объект холодного водоснабжения по адресу: Красноярский край, </w:t>
            </w:r>
            <w:r w:rsidR="00F112E0" w:rsidRPr="00703F07">
              <w:rPr>
                <w:color w:val="000000"/>
                <w:szCs w:val="20"/>
                <w:lang w:eastAsia="ru-RU"/>
              </w:rPr>
              <w:t xml:space="preserve">Дзержинско-Тасеевский МО, </w:t>
            </w:r>
            <w:r w:rsidRPr="00703F07">
              <w:rPr>
                <w:color w:val="000000"/>
                <w:szCs w:val="20"/>
                <w:lang w:eastAsia="ru-RU"/>
              </w:rPr>
              <w:t>д.Петровка</w:t>
            </w:r>
          </w:p>
          <w:p w14:paraId="306B8A28" w14:textId="77777777" w:rsidR="00793C17" w:rsidRPr="00703F07" w:rsidRDefault="00793C17" w:rsidP="00A526F3">
            <w:pPr>
              <w:spacing w:after="0"/>
              <w:jc w:val="center"/>
              <w:rPr>
                <w:color w:val="000000"/>
                <w:szCs w:val="20"/>
                <w:lang w:eastAsia="ru-RU"/>
              </w:rPr>
            </w:pPr>
            <w:r w:rsidRPr="00703F07">
              <w:rPr>
                <w:color w:val="000000"/>
                <w:szCs w:val="20"/>
                <w:lang w:eastAsia="ru-RU"/>
              </w:rPr>
              <w:t> </w:t>
            </w:r>
          </w:p>
        </w:tc>
      </w:tr>
      <w:tr w:rsidR="00A526F3" w:rsidRPr="00703F07" w14:paraId="48A7E2B4" w14:textId="77777777" w:rsidTr="00663CBA">
        <w:trPr>
          <w:trHeight w:val="635"/>
        </w:trPr>
        <w:tc>
          <w:tcPr>
            <w:tcW w:w="2528" w:type="dxa"/>
            <w:noWrap/>
            <w:vAlign w:val="center"/>
            <w:hideMark/>
          </w:tcPr>
          <w:p w14:paraId="17EE12E2" w14:textId="77777777" w:rsidR="00A526F3" w:rsidRPr="00703F07" w:rsidRDefault="00A526F3" w:rsidP="00A526F3">
            <w:pPr>
              <w:spacing w:after="0"/>
              <w:rPr>
                <w:color w:val="000000"/>
                <w:szCs w:val="20"/>
                <w:lang w:eastAsia="ru-RU"/>
              </w:rPr>
            </w:pPr>
            <w:r w:rsidRPr="00703F07">
              <w:rPr>
                <w:color w:val="000000"/>
                <w:szCs w:val="20"/>
                <w:lang w:eastAsia="ru-RU"/>
              </w:rPr>
              <w:t>Скважина</w:t>
            </w:r>
          </w:p>
        </w:tc>
        <w:tc>
          <w:tcPr>
            <w:tcW w:w="1954" w:type="dxa"/>
            <w:noWrap/>
            <w:vAlign w:val="center"/>
            <w:hideMark/>
          </w:tcPr>
          <w:p w14:paraId="23571F53" w14:textId="77777777" w:rsidR="00A526F3" w:rsidRPr="00703F07" w:rsidRDefault="00A526F3" w:rsidP="00A526F3">
            <w:pPr>
              <w:spacing w:after="0"/>
              <w:jc w:val="center"/>
              <w:rPr>
                <w:color w:val="000000"/>
                <w:szCs w:val="20"/>
                <w:lang w:eastAsia="ru-RU"/>
              </w:rPr>
            </w:pPr>
            <w:r w:rsidRPr="00703F07">
              <w:rPr>
                <w:color w:val="000000"/>
                <w:szCs w:val="20"/>
                <w:lang w:eastAsia="ru-RU"/>
              </w:rPr>
              <w:t>Насос ЭЦВ 6-10-80, 10м3/ч</w:t>
            </w:r>
          </w:p>
        </w:tc>
        <w:tc>
          <w:tcPr>
            <w:tcW w:w="1860" w:type="dxa"/>
            <w:noWrap/>
            <w:vAlign w:val="center"/>
            <w:hideMark/>
          </w:tcPr>
          <w:p w14:paraId="605987F8" w14:textId="77777777" w:rsidR="00A526F3" w:rsidRPr="00703F07" w:rsidRDefault="00A526F3" w:rsidP="00A526F3">
            <w:pPr>
              <w:spacing w:after="0"/>
              <w:jc w:val="center"/>
              <w:rPr>
                <w:color w:val="000000"/>
                <w:szCs w:val="20"/>
                <w:lang w:eastAsia="ru-RU"/>
              </w:rPr>
            </w:pPr>
            <w:r w:rsidRPr="00703F07">
              <w:rPr>
                <w:color w:val="000000"/>
                <w:szCs w:val="20"/>
                <w:lang w:eastAsia="ru-RU"/>
              </w:rPr>
              <w:t>Труба водоподъемная, наружным диаметром 57 мм</w:t>
            </w:r>
          </w:p>
        </w:tc>
        <w:tc>
          <w:tcPr>
            <w:tcW w:w="1995" w:type="dxa"/>
            <w:noWrap/>
            <w:vAlign w:val="center"/>
            <w:hideMark/>
          </w:tcPr>
          <w:p w14:paraId="65C2269C"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в работе. Глубинный насос установлен в 2025 г. новый</w:t>
            </w:r>
          </w:p>
        </w:tc>
        <w:tc>
          <w:tcPr>
            <w:tcW w:w="1503" w:type="dxa"/>
            <w:noWrap/>
            <w:vAlign w:val="center"/>
            <w:hideMark/>
          </w:tcPr>
          <w:p w14:paraId="64500FA1" w14:textId="77777777" w:rsidR="00A526F3" w:rsidRPr="00703F07" w:rsidRDefault="00A526F3" w:rsidP="00A526F3">
            <w:pPr>
              <w:spacing w:after="0"/>
              <w:jc w:val="center"/>
              <w:rPr>
                <w:color w:val="000000"/>
                <w:szCs w:val="20"/>
                <w:lang w:eastAsia="ru-RU"/>
              </w:rPr>
            </w:pPr>
            <w:r w:rsidRPr="00703F07">
              <w:rPr>
                <w:color w:val="000000"/>
                <w:szCs w:val="20"/>
                <w:lang w:eastAsia="ru-RU"/>
              </w:rPr>
              <w:t>10,0 м3/ч</w:t>
            </w:r>
          </w:p>
        </w:tc>
        <w:tc>
          <w:tcPr>
            <w:tcW w:w="1566" w:type="dxa"/>
            <w:noWrap/>
            <w:vAlign w:val="center"/>
            <w:hideMark/>
          </w:tcPr>
          <w:p w14:paraId="6E746EF9"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03D23E59"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918" w:type="dxa"/>
            <w:vAlign w:val="center"/>
            <w:hideMark/>
          </w:tcPr>
          <w:p w14:paraId="33AE816C"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работает без аварий, насос установлен в 2024 году. Состояние надежное</w:t>
            </w:r>
          </w:p>
        </w:tc>
      </w:tr>
      <w:tr w:rsidR="00A526F3" w:rsidRPr="00703F07" w14:paraId="7F894576" w14:textId="77777777" w:rsidTr="00663CBA">
        <w:trPr>
          <w:trHeight w:val="315"/>
        </w:trPr>
        <w:tc>
          <w:tcPr>
            <w:tcW w:w="2528" w:type="dxa"/>
            <w:noWrap/>
            <w:vAlign w:val="center"/>
            <w:hideMark/>
          </w:tcPr>
          <w:p w14:paraId="6BB0DE64" w14:textId="77777777" w:rsidR="00A526F3" w:rsidRPr="00703F07" w:rsidRDefault="00A526F3" w:rsidP="00A526F3">
            <w:pPr>
              <w:spacing w:after="0"/>
              <w:rPr>
                <w:color w:val="000000"/>
                <w:szCs w:val="20"/>
                <w:lang w:eastAsia="ru-RU"/>
              </w:rPr>
            </w:pPr>
            <w:r w:rsidRPr="00703F07">
              <w:rPr>
                <w:color w:val="000000"/>
                <w:szCs w:val="20"/>
                <w:lang w:eastAsia="ru-RU"/>
              </w:rPr>
              <w:t>Водонапорная башня</w:t>
            </w:r>
          </w:p>
        </w:tc>
        <w:tc>
          <w:tcPr>
            <w:tcW w:w="1954" w:type="dxa"/>
            <w:noWrap/>
            <w:vAlign w:val="center"/>
            <w:hideMark/>
          </w:tcPr>
          <w:p w14:paraId="7B509BB5" w14:textId="77777777" w:rsidR="00A526F3" w:rsidRPr="00703F07" w:rsidRDefault="00A526F3" w:rsidP="00A526F3">
            <w:pPr>
              <w:spacing w:after="0"/>
              <w:jc w:val="center"/>
              <w:rPr>
                <w:color w:val="000000"/>
                <w:szCs w:val="20"/>
                <w:lang w:eastAsia="ru-RU"/>
              </w:rPr>
            </w:pPr>
            <w:r w:rsidRPr="00703F07">
              <w:rPr>
                <w:color w:val="000000"/>
                <w:szCs w:val="20"/>
                <w:lang w:eastAsia="ru-RU"/>
              </w:rPr>
              <w:t>Х</w:t>
            </w:r>
          </w:p>
        </w:tc>
        <w:tc>
          <w:tcPr>
            <w:tcW w:w="1860" w:type="dxa"/>
            <w:noWrap/>
            <w:vAlign w:val="center"/>
            <w:hideMark/>
          </w:tcPr>
          <w:p w14:paraId="5E7278D8" w14:textId="77777777" w:rsidR="00A526F3" w:rsidRPr="00703F07" w:rsidRDefault="00A526F3" w:rsidP="00A526F3">
            <w:pPr>
              <w:spacing w:after="0"/>
              <w:jc w:val="center"/>
              <w:rPr>
                <w:color w:val="000000"/>
                <w:szCs w:val="20"/>
                <w:lang w:eastAsia="ru-RU"/>
              </w:rPr>
            </w:pPr>
            <w:r w:rsidRPr="00703F07">
              <w:rPr>
                <w:color w:val="000000"/>
                <w:szCs w:val="20"/>
                <w:lang w:eastAsia="ru-RU"/>
              </w:rPr>
              <w:t>Емкость 11 м3</w:t>
            </w:r>
          </w:p>
        </w:tc>
        <w:tc>
          <w:tcPr>
            <w:tcW w:w="1995" w:type="dxa"/>
            <w:noWrap/>
            <w:vAlign w:val="center"/>
            <w:hideMark/>
          </w:tcPr>
          <w:p w14:paraId="6892EDAD" w14:textId="77777777" w:rsidR="00A526F3" w:rsidRPr="00703F07" w:rsidRDefault="00A526F3" w:rsidP="00A526F3">
            <w:pPr>
              <w:spacing w:after="0"/>
              <w:jc w:val="center"/>
              <w:rPr>
                <w:color w:val="000000"/>
                <w:szCs w:val="20"/>
                <w:lang w:eastAsia="ru-RU"/>
              </w:rPr>
            </w:pPr>
            <w:r w:rsidRPr="00703F07">
              <w:rPr>
                <w:color w:val="000000"/>
                <w:szCs w:val="20"/>
                <w:lang w:eastAsia="ru-RU"/>
              </w:rPr>
              <w:t>Находится в удовлетворительном состоянии</w:t>
            </w:r>
          </w:p>
        </w:tc>
        <w:tc>
          <w:tcPr>
            <w:tcW w:w="1503" w:type="dxa"/>
            <w:noWrap/>
            <w:vAlign w:val="center"/>
            <w:hideMark/>
          </w:tcPr>
          <w:p w14:paraId="67B505AC" w14:textId="77777777" w:rsidR="00A526F3" w:rsidRPr="00703F07" w:rsidRDefault="00A526F3" w:rsidP="00A526F3">
            <w:pPr>
              <w:spacing w:after="0"/>
              <w:rPr>
                <w:rFonts w:ascii="Calibri" w:hAnsi="Calibri" w:cs="Calibri"/>
                <w:color w:val="000000"/>
                <w:sz w:val="22"/>
                <w:lang w:eastAsia="ru-RU"/>
              </w:rPr>
            </w:pPr>
            <w:r w:rsidRPr="00703F07">
              <w:rPr>
                <w:rFonts w:ascii="Calibri" w:hAnsi="Calibri" w:cs="Calibri"/>
                <w:color w:val="000000"/>
                <w:sz w:val="22"/>
                <w:lang w:eastAsia="ru-RU"/>
              </w:rPr>
              <w:t> </w:t>
            </w:r>
          </w:p>
        </w:tc>
        <w:tc>
          <w:tcPr>
            <w:tcW w:w="1566" w:type="dxa"/>
            <w:noWrap/>
            <w:vAlign w:val="center"/>
            <w:hideMark/>
          </w:tcPr>
          <w:p w14:paraId="26A7930B"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05C0D4A2"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918" w:type="dxa"/>
            <w:vAlign w:val="center"/>
            <w:hideMark/>
          </w:tcPr>
          <w:p w14:paraId="51A9F0D7" w14:textId="77777777" w:rsidR="00A526F3" w:rsidRPr="00703F07" w:rsidRDefault="00A526F3" w:rsidP="00A526F3">
            <w:pPr>
              <w:spacing w:after="0"/>
              <w:jc w:val="center"/>
              <w:rPr>
                <w:color w:val="000000"/>
                <w:szCs w:val="20"/>
                <w:lang w:eastAsia="ru-RU"/>
              </w:rPr>
            </w:pPr>
            <w:r w:rsidRPr="00703F07">
              <w:rPr>
                <w:color w:val="000000"/>
                <w:szCs w:val="20"/>
                <w:lang w:eastAsia="ru-RU"/>
              </w:rPr>
              <w:t>надёжное</w:t>
            </w:r>
          </w:p>
        </w:tc>
      </w:tr>
      <w:tr w:rsidR="00A526F3" w:rsidRPr="00703F07" w14:paraId="009B6F30" w14:textId="77777777" w:rsidTr="00663CBA">
        <w:trPr>
          <w:trHeight w:val="1255"/>
        </w:trPr>
        <w:tc>
          <w:tcPr>
            <w:tcW w:w="2528" w:type="dxa"/>
            <w:noWrap/>
            <w:vAlign w:val="center"/>
            <w:hideMark/>
          </w:tcPr>
          <w:p w14:paraId="503ACC82" w14:textId="77777777" w:rsidR="00A526F3" w:rsidRPr="00703F07" w:rsidRDefault="00A526F3" w:rsidP="00A526F3">
            <w:pPr>
              <w:spacing w:after="0"/>
              <w:rPr>
                <w:color w:val="000000"/>
                <w:szCs w:val="20"/>
                <w:lang w:eastAsia="ru-RU"/>
              </w:rPr>
            </w:pPr>
            <w:r w:rsidRPr="00703F07">
              <w:rPr>
                <w:color w:val="000000"/>
                <w:szCs w:val="20"/>
                <w:lang w:eastAsia="ru-RU"/>
              </w:rPr>
              <w:t>Водопроводная сеть</w:t>
            </w:r>
          </w:p>
        </w:tc>
        <w:tc>
          <w:tcPr>
            <w:tcW w:w="1954" w:type="dxa"/>
            <w:noWrap/>
            <w:vAlign w:val="center"/>
            <w:hideMark/>
          </w:tcPr>
          <w:p w14:paraId="7AC46ED1" w14:textId="77777777" w:rsidR="00A526F3" w:rsidRPr="00703F07" w:rsidRDefault="00A526F3" w:rsidP="00A526F3">
            <w:pPr>
              <w:spacing w:after="0"/>
              <w:jc w:val="center"/>
              <w:rPr>
                <w:color w:val="000000"/>
                <w:szCs w:val="20"/>
                <w:lang w:eastAsia="ru-RU"/>
              </w:rPr>
            </w:pPr>
            <w:r w:rsidRPr="00703F07">
              <w:rPr>
                <w:color w:val="000000"/>
                <w:szCs w:val="20"/>
                <w:lang w:eastAsia="ru-RU"/>
              </w:rPr>
              <w:t>Запорная арматура –  вентиля – 20, 50 мм</w:t>
            </w:r>
          </w:p>
        </w:tc>
        <w:tc>
          <w:tcPr>
            <w:tcW w:w="1860" w:type="dxa"/>
            <w:noWrap/>
            <w:vAlign w:val="center"/>
            <w:hideMark/>
          </w:tcPr>
          <w:p w14:paraId="5CDC2EBA" w14:textId="77777777" w:rsidR="00A526F3" w:rsidRPr="00703F07" w:rsidRDefault="00A526F3" w:rsidP="00A526F3">
            <w:pPr>
              <w:spacing w:after="0"/>
              <w:jc w:val="center"/>
              <w:rPr>
                <w:color w:val="000000"/>
                <w:szCs w:val="20"/>
                <w:lang w:eastAsia="ru-RU"/>
              </w:rPr>
            </w:pPr>
            <w:r w:rsidRPr="00703F07">
              <w:rPr>
                <w:color w:val="000000"/>
                <w:szCs w:val="20"/>
                <w:lang w:eastAsia="ru-RU"/>
              </w:rPr>
              <w:t>Протяженность –2494 м; чугун</w:t>
            </w:r>
          </w:p>
        </w:tc>
        <w:tc>
          <w:tcPr>
            <w:tcW w:w="1995" w:type="dxa"/>
            <w:noWrap/>
            <w:vAlign w:val="center"/>
            <w:hideMark/>
          </w:tcPr>
          <w:p w14:paraId="05F97781" w14:textId="77777777" w:rsidR="00A526F3" w:rsidRPr="00703F07" w:rsidRDefault="00A526F3" w:rsidP="00A526F3">
            <w:pPr>
              <w:spacing w:after="0"/>
              <w:jc w:val="center"/>
              <w:rPr>
                <w:color w:val="000000"/>
                <w:szCs w:val="20"/>
                <w:lang w:eastAsia="ru-RU"/>
              </w:rPr>
            </w:pPr>
            <w:r w:rsidRPr="00703F07">
              <w:rPr>
                <w:color w:val="000000"/>
                <w:szCs w:val="20"/>
                <w:lang w:eastAsia="ru-RU"/>
              </w:rPr>
              <w:t>Периодически возникают технические неполадки</w:t>
            </w:r>
          </w:p>
        </w:tc>
        <w:tc>
          <w:tcPr>
            <w:tcW w:w="1503" w:type="dxa"/>
            <w:noWrap/>
            <w:vAlign w:val="center"/>
            <w:hideMark/>
          </w:tcPr>
          <w:p w14:paraId="4E6A52D9" w14:textId="77777777" w:rsidR="00A526F3" w:rsidRPr="00703F07" w:rsidRDefault="00A526F3" w:rsidP="00A526F3">
            <w:pPr>
              <w:spacing w:after="0"/>
              <w:jc w:val="center"/>
              <w:rPr>
                <w:color w:val="000000"/>
                <w:szCs w:val="20"/>
                <w:lang w:eastAsia="ru-RU"/>
              </w:rPr>
            </w:pPr>
            <w:r w:rsidRPr="00703F07">
              <w:rPr>
                <w:color w:val="000000"/>
                <w:szCs w:val="20"/>
                <w:lang w:eastAsia="ru-RU"/>
              </w:rPr>
              <w:t>1,0 атм.</w:t>
            </w:r>
          </w:p>
        </w:tc>
        <w:tc>
          <w:tcPr>
            <w:tcW w:w="1566" w:type="dxa"/>
            <w:noWrap/>
            <w:vAlign w:val="center"/>
            <w:hideMark/>
          </w:tcPr>
          <w:p w14:paraId="5FF93781"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76D3468C"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918" w:type="dxa"/>
            <w:vAlign w:val="center"/>
            <w:hideMark/>
          </w:tcPr>
          <w:p w14:paraId="22465E46"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работает без аварий, бывают незначительные сбои</w:t>
            </w:r>
          </w:p>
        </w:tc>
      </w:tr>
      <w:tr w:rsidR="00A526F3" w:rsidRPr="00703F07" w14:paraId="62E8BB4A" w14:textId="77777777" w:rsidTr="00663CBA">
        <w:trPr>
          <w:trHeight w:val="315"/>
        </w:trPr>
        <w:tc>
          <w:tcPr>
            <w:tcW w:w="13054" w:type="dxa"/>
            <w:gridSpan w:val="7"/>
            <w:noWrap/>
            <w:vAlign w:val="center"/>
            <w:hideMark/>
          </w:tcPr>
          <w:p w14:paraId="66052A0D" w14:textId="7CEFAA45" w:rsidR="00A526F3" w:rsidRPr="00703F07" w:rsidRDefault="00A526F3" w:rsidP="00A526F3">
            <w:pPr>
              <w:spacing w:after="0"/>
              <w:rPr>
                <w:color w:val="000000"/>
                <w:szCs w:val="20"/>
                <w:lang w:eastAsia="ru-RU"/>
              </w:rPr>
            </w:pPr>
            <w:r w:rsidRPr="00703F07">
              <w:rPr>
                <w:color w:val="000000"/>
                <w:szCs w:val="20"/>
                <w:lang w:eastAsia="ru-RU"/>
              </w:rPr>
              <w:t xml:space="preserve">Объект холодного водоснабжения по адресу: Красноярский край, </w:t>
            </w:r>
            <w:r w:rsidR="00F112E0" w:rsidRPr="00703F07">
              <w:rPr>
                <w:color w:val="000000"/>
                <w:szCs w:val="20"/>
                <w:lang w:eastAsia="ru-RU"/>
              </w:rPr>
              <w:t>Дзержинско-Тасеевский МО</w:t>
            </w:r>
            <w:r w:rsidRPr="00703F07">
              <w:rPr>
                <w:color w:val="000000"/>
                <w:szCs w:val="20"/>
                <w:lang w:eastAsia="ru-RU"/>
              </w:rPr>
              <w:t>, с.Курай</w:t>
            </w:r>
          </w:p>
        </w:tc>
        <w:tc>
          <w:tcPr>
            <w:tcW w:w="1918" w:type="dxa"/>
            <w:noWrap/>
            <w:vAlign w:val="center"/>
            <w:hideMark/>
          </w:tcPr>
          <w:p w14:paraId="6F2B159B" w14:textId="77777777" w:rsidR="00A526F3" w:rsidRPr="00703F07" w:rsidRDefault="00A526F3" w:rsidP="00A526F3">
            <w:pPr>
              <w:spacing w:after="0"/>
              <w:jc w:val="center"/>
              <w:rPr>
                <w:color w:val="000000"/>
                <w:szCs w:val="20"/>
                <w:lang w:eastAsia="ru-RU"/>
              </w:rPr>
            </w:pPr>
            <w:r w:rsidRPr="00703F07">
              <w:rPr>
                <w:color w:val="000000"/>
                <w:szCs w:val="20"/>
                <w:lang w:eastAsia="ru-RU"/>
              </w:rPr>
              <w:t> </w:t>
            </w:r>
          </w:p>
        </w:tc>
      </w:tr>
      <w:tr w:rsidR="00A526F3" w:rsidRPr="00703F07" w14:paraId="588018D4" w14:textId="77777777" w:rsidTr="00663CBA">
        <w:trPr>
          <w:trHeight w:val="1060"/>
        </w:trPr>
        <w:tc>
          <w:tcPr>
            <w:tcW w:w="2528" w:type="dxa"/>
            <w:noWrap/>
            <w:vAlign w:val="center"/>
            <w:hideMark/>
          </w:tcPr>
          <w:p w14:paraId="1565F9F3" w14:textId="77777777" w:rsidR="00A526F3" w:rsidRPr="00703F07" w:rsidRDefault="00A526F3" w:rsidP="00A526F3">
            <w:pPr>
              <w:spacing w:after="0"/>
              <w:rPr>
                <w:color w:val="000000"/>
                <w:szCs w:val="20"/>
                <w:lang w:eastAsia="ru-RU"/>
              </w:rPr>
            </w:pPr>
            <w:r w:rsidRPr="00703F07">
              <w:rPr>
                <w:color w:val="000000"/>
                <w:szCs w:val="20"/>
                <w:lang w:eastAsia="ru-RU"/>
              </w:rPr>
              <w:t>Скважина</w:t>
            </w:r>
          </w:p>
        </w:tc>
        <w:tc>
          <w:tcPr>
            <w:tcW w:w="1954" w:type="dxa"/>
            <w:noWrap/>
            <w:vAlign w:val="center"/>
            <w:hideMark/>
          </w:tcPr>
          <w:p w14:paraId="0432A09E" w14:textId="77777777" w:rsidR="00A526F3" w:rsidRPr="00703F07" w:rsidRDefault="00A526F3" w:rsidP="00A526F3">
            <w:pPr>
              <w:spacing w:after="0"/>
              <w:jc w:val="center"/>
              <w:rPr>
                <w:color w:val="000000"/>
                <w:szCs w:val="20"/>
                <w:lang w:eastAsia="ru-RU"/>
              </w:rPr>
            </w:pPr>
            <w:r w:rsidRPr="00703F07">
              <w:rPr>
                <w:color w:val="000000"/>
                <w:szCs w:val="20"/>
                <w:lang w:eastAsia="ru-RU"/>
              </w:rPr>
              <w:t>Насос ЭЦВ 6-10-80, 10м3/ч</w:t>
            </w:r>
          </w:p>
        </w:tc>
        <w:tc>
          <w:tcPr>
            <w:tcW w:w="1860" w:type="dxa"/>
            <w:noWrap/>
            <w:vAlign w:val="center"/>
            <w:hideMark/>
          </w:tcPr>
          <w:p w14:paraId="25488FDD" w14:textId="77777777" w:rsidR="00A526F3" w:rsidRPr="00703F07" w:rsidRDefault="00A526F3" w:rsidP="00A526F3">
            <w:pPr>
              <w:spacing w:after="0"/>
              <w:jc w:val="center"/>
              <w:rPr>
                <w:color w:val="000000"/>
                <w:szCs w:val="20"/>
                <w:lang w:eastAsia="ru-RU"/>
              </w:rPr>
            </w:pPr>
            <w:r w:rsidRPr="00703F07">
              <w:rPr>
                <w:color w:val="000000"/>
                <w:szCs w:val="20"/>
                <w:lang w:eastAsia="ru-RU"/>
              </w:rPr>
              <w:t>Труба водоподъемная, наружным диаметром 57 мм</w:t>
            </w:r>
          </w:p>
        </w:tc>
        <w:tc>
          <w:tcPr>
            <w:tcW w:w="1995" w:type="dxa"/>
            <w:noWrap/>
            <w:vAlign w:val="center"/>
            <w:hideMark/>
          </w:tcPr>
          <w:p w14:paraId="6BC3C92E"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в работе. Глубинный насос установлен в 2025 г. новый</w:t>
            </w:r>
          </w:p>
        </w:tc>
        <w:tc>
          <w:tcPr>
            <w:tcW w:w="1503" w:type="dxa"/>
            <w:noWrap/>
            <w:vAlign w:val="center"/>
            <w:hideMark/>
          </w:tcPr>
          <w:p w14:paraId="5109D6E1" w14:textId="77777777" w:rsidR="00A526F3" w:rsidRPr="00703F07" w:rsidRDefault="00A526F3" w:rsidP="00A526F3">
            <w:pPr>
              <w:spacing w:after="0"/>
              <w:jc w:val="center"/>
              <w:rPr>
                <w:color w:val="000000"/>
                <w:szCs w:val="20"/>
                <w:lang w:eastAsia="ru-RU"/>
              </w:rPr>
            </w:pPr>
            <w:r w:rsidRPr="00703F07">
              <w:rPr>
                <w:color w:val="000000"/>
                <w:szCs w:val="20"/>
                <w:lang w:eastAsia="ru-RU"/>
              </w:rPr>
              <w:t>10,0 м3/ч</w:t>
            </w:r>
          </w:p>
        </w:tc>
        <w:tc>
          <w:tcPr>
            <w:tcW w:w="1566" w:type="dxa"/>
            <w:noWrap/>
            <w:vAlign w:val="center"/>
            <w:hideMark/>
          </w:tcPr>
          <w:p w14:paraId="0185689C"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760AC73D"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918" w:type="dxa"/>
            <w:vAlign w:val="center"/>
            <w:hideMark/>
          </w:tcPr>
          <w:p w14:paraId="168A7390"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работает без аварий, насос установлен в 2024 году. Состояние надежное</w:t>
            </w:r>
          </w:p>
        </w:tc>
      </w:tr>
      <w:tr w:rsidR="00A526F3" w:rsidRPr="00703F07" w14:paraId="6D4C3C40" w14:textId="77777777" w:rsidTr="00663CBA">
        <w:trPr>
          <w:trHeight w:val="1737"/>
        </w:trPr>
        <w:tc>
          <w:tcPr>
            <w:tcW w:w="2528" w:type="dxa"/>
            <w:noWrap/>
            <w:vAlign w:val="center"/>
            <w:hideMark/>
          </w:tcPr>
          <w:p w14:paraId="45455BBA" w14:textId="77777777" w:rsidR="00A526F3" w:rsidRPr="00703F07" w:rsidRDefault="00A526F3" w:rsidP="00A526F3">
            <w:pPr>
              <w:spacing w:after="0"/>
              <w:rPr>
                <w:color w:val="000000"/>
                <w:szCs w:val="20"/>
                <w:lang w:eastAsia="ru-RU"/>
              </w:rPr>
            </w:pPr>
            <w:r w:rsidRPr="00703F07">
              <w:rPr>
                <w:color w:val="000000"/>
                <w:szCs w:val="20"/>
                <w:lang w:eastAsia="ru-RU"/>
              </w:rPr>
              <w:lastRenderedPageBreak/>
              <w:t>Скважина</w:t>
            </w:r>
          </w:p>
        </w:tc>
        <w:tc>
          <w:tcPr>
            <w:tcW w:w="1954" w:type="dxa"/>
            <w:noWrap/>
            <w:vAlign w:val="center"/>
            <w:hideMark/>
          </w:tcPr>
          <w:p w14:paraId="10DCB8D4" w14:textId="77777777" w:rsidR="00A526F3" w:rsidRPr="00703F07" w:rsidRDefault="00A526F3" w:rsidP="00A526F3">
            <w:pPr>
              <w:spacing w:after="0"/>
              <w:jc w:val="center"/>
              <w:rPr>
                <w:color w:val="000000"/>
                <w:szCs w:val="20"/>
                <w:lang w:eastAsia="ru-RU"/>
              </w:rPr>
            </w:pPr>
            <w:r w:rsidRPr="00703F07">
              <w:rPr>
                <w:color w:val="000000"/>
                <w:szCs w:val="20"/>
                <w:lang w:eastAsia="ru-RU"/>
              </w:rPr>
              <w:t>Насос ЭЦВ 6-10-80, 10м3/ч</w:t>
            </w:r>
          </w:p>
        </w:tc>
        <w:tc>
          <w:tcPr>
            <w:tcW w:w="1860" w:type="dxa"/>
            <w:noWrap/>
            <w:vAlign w:val="center"/>
            <w:hideMark/>
          </w:tcPr>
          <w:p w14:paraId="7EAB50B6" w14:textId="77777777" w:rsidR="00A526F3" w:rsidRPr="00703F07" w:rsidRDefault="00A526F3" w:rsidP="00A526F3">
            <w:pPr>
              <w:spacing w:after="0"/>
              <w:jc w:val="center"/>
              <w:rPr>
                <w:color w:val="000000"/>
                <w:szCs w:val="20"/>
                <w:lang w:eastAsia="ru-RU"/>
              </w:rPr>
            </w:pPr>
            <w:r w:rsidRPr="00703F07">
              <w:rPr>
                <w:color w:val="000000"/>
                <w:szCs w:val="20"/>
                <w:lang w:eastAsia="ru-RU"/>
              </w:rPr>
              <w:t>Труба водоподъемная, наружным диаметром 57 мм</w:t>
            </w:r>
          </w:p>
        </w:tc>
        <w:tc>
          <w:tcPr>
            <w:tcW w:w="1995" w:type="dxa"/>
            <w:noWrap/>
            <w:vAlign w:val="center"/>
            <w:hideMark/>
          </w:tcPr>
          <w:p w14:paraId="0D446310"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в работе. Глубинный насос установлен в 2025 г. новый</w:t>
            </w:r>
          </w:p>
        </w:tc>
        <w:tc>
          <w:tcPr>
            <w:tcW w:w="1503" w:type="dxa"/>
            <w:noWrap/>
            <w:vAlign w:val="center"/>
            <w:hideMark/>
          </w:tcPr>
          <w:p w14:paraId="1399038E" w14:textId="77777777" w:rsidR="00A526F3" w:rsidRPr="00703F07" w:rsidRDefault="00A526F3" w:rsidP="00A526F3">
            <w:pPr>
              <w:spacing w:after="0"/>
              <w:jc w:val="center"/>
              <w:rPr>
                <w:color w:val="000000"/>
                <w:szCs w:val="20"/>
                <w:lang w:eastAsia="ru-RU"/>
              </w:rPr>
            </w:pPr>
            <w:r w:rsidRPr="00703F07">
              <w:rPr>
                <w:color w:val="000000"/>
                <w:szCs w:val="20"/>
                <w:lang w:eastAsia="ru-RU"/>
              </w:rPr>
              <w:t>10,0 м3/ч</w:t>
            </w:r>
          </w:p>
        </w:tc>
        <w:tc>
          <w:tcPr>
            <w:tcW w:w="1566" w:type="dxa"/>
            <w:noWrap/>
            <w:vAlign w:val="center"/>
            <w:hideMark/>
          </w:tcPr>
          <w:p w14:paraId="702A0E8A"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187CA791"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918" w:type="dxa"/>
            <w:vAlign w:val="center"/>
            <w:hideMark/>
          </w:tcPr>
          <w:p w14:paraId="01351AA7"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работает без аварий, насос установлен в 2024 году. Состояние надежное</w:t>
            </w:r>
          </w:p>
        </w:tc>
      </w:tr>
      <w:tr w:rsidR="00A526F3" w:rsidRPr="00703F07" w14:paraId="14F3480A" w14:textId="77777777" w:rsidTr="00663CBA">
        <w:trPr>
          <w:trHeight w:val="315"/>
        </w:trPr>
        <w:tc>
          <w:tcPr>
            <w:tcW w:w="2528" w:type="dxa"/>
            <w:noWrap/>
            <w:vAlign w:val="center"/>
            <w:hideMark/>
          </w:tcPr>
          <w:p w14:paraId="20B05D50" w14:textId="77777777" w:rsidR="00A526F3" w:rsidRPr="00703F07" w:rsidRDefault="00A526F3" w:rsidP="00A526F3">
            <w:pPr>
              <w:spacing w:after="0"/>
              <w:rPr>
                <w:color w:val="000000"/>
                <w:szCs w:val="20"/>
                <w:lang w:eastAsia="ru-RU"/>
              </w:rPr>
            </w:pPr>
            <w:r w:rsidRPr="00703F07">
              <w:rPr>
                <w:color w:val="000000"/>
                <w:szCs w:val="20"/>
                <w:lang w:eastAsia="ru-RU"/>
              </w:rPr>
              <w:t>Водонапорная башня</w:t>
            </w:r>
          </w:p>
        </w:tc>
        <w:tc>
          <w:tcPr>
            <w:tcW w:w="1954" w:type="dxa"/>
            <w:noWrap/>
            <w:vAlign w:val="center"/>
            <w:hideMark/>
          </w:tcPr>
          <w:p w14:paraId="28F88108" w14:textId="77777777" w:rsidR="00A526F3" w:rsidRPr="00703F07" w:rsidRDefault="00A526F3" w:rsidP="00A526F3">
            <w:pPr>
              <w:spacing w:after="0"/>
              <w:jc w:val="center"/>
              <w:rPr>
                <w:color w:val="000000"/>
                <w:szCs w:val="20"/>
                <w:lang w:eastAsia="ru-RU"/>
              </w:rPr>
            </w:pPr>
            <w:r w:rsidRPr="00703F07">
              <w:rPr>
                <w:color w:val="000000"/>
                <w:szCs w:val="20"/>
                <w:lang w:eastAsia="ru-RU"/>
              </w:rPr>
              <w:t>Х</w:t>
            </w:r>
          </w:p>
        </w:tc>
        <w:tc>
          <w:tcPr>
            <w:tcW w:w="1860" w:type="dxa"/>
            <w:noWrap/>
            <w:vAlign w:val="center"/>
            <w:hideMark/>
          </w:tcPr>
          <w:p w14:paraId="607AE7DF" w14:textId="77777777" w:rsidR="00A526F3" w:rsidRPr="00703F07" w:rsidRDefault="00A526F3" w:rsidP="00A526F3">
            <w:pPr>
              <w:spacing w:after="0"/>
              <w:jc w:val="center"/>
              <w:rPr>
                <w:color w:val="000000"/>
                <w:szCs w:val="20"/>
                <w:lang w:eastAsia="ru-RU"/>
              </w:rPr>
            </w:pPr>
            <w:r w:rsidRPr="00703F07">
              <w:rPr>
                <w:color w:val="000000"/>
                <w:szCs w:val="20"/>
                <w:lang w:eastAsia="ru-RU"/>
              </w:rPr>
              <w:t>Емкость 25 м3</w:t>
            </w:r>
          </w:p>
        </w:tc>
        <w:tc>
          <w:tcPr>
            <w:tcW w:w="1995" w:type="dxa"/>
            <w:noWrap/>
            <w:vAlign w:val="center"/>
            <w:hideMark/>
          </w:tcPr>
          <w:p w14:paraId="661E394A" w14:textId="77777777" w:rsidR="00A526F3" w:rsidRPr="00703F07" w:rsidRDefault="00A526F3" w:rsidP="00A526F3">
            <w:pPr>
              <w:spacing w:after="0"/>
              <w:jc w:val="center"/>
              <w:rPr>
                <w:color w:val="000000"/>
                <w:szCs w:val="20"/>
                <w:lang w:eastAsia="ru-RU"/>
              </w:rPr>
            </w:pPr>
            <w:r w:rsidRPr="00703F07">
              <w:rPr>
                <w:color w:val="000000"/>
                <w:szCs w:val="20"/>
                <w:lang w:eastAsia="ru-RU"/>
              </w:rPr>
              <w:t>Находится в удовлетворительном состоянии</w:t>
            </w:r>
          </w:p>
        </w:tc>
        <w:tc>
          <w:tcPr>
            <w:tcW w:w="1503" w:type="dxa"/>
            <w:noWrap/>
            <w:vAlign w:val="center"/>
            <w:hideMark/>
          </w:tcPr>
          <w:p w14:paraId="3088BF93" w14:textId="77777777" w:rsidR="00A526F3" w:rsidRPr="00703F07" w:rsidRDefault="00A526F3" w:rsidP="00A526F3">
            <w:pPr>
              <w:spacing w:after="0"/>
              <w:rPr>
                <w:rFonts w:ascii="Calibri" w:hAnsi="Calibri" w:cs="Calibri"/>
                <w:color w:val="000000"/>
                <w:sz w:val="22"/>
                <w:lang w:eastAsia="ru-RU"/>
              </w:rPr>
            </w:pPr>
            <w:r w:rsidRPr="00703F07">
              <w:rPr>
                <w:rFonts w:ascii="Calibri" w:hAnsi="Calibri" w:cs="Calibri"/>
                <w:color w:val="000000"/>
                <w:sz w:val="22"/>
                <w:lang w:eastAsia="ru-RU"/>
              </w:rPr>
              <w:t> </w:t>
            </w:r>
          </w:p>
        </w:tc>
        <w:tc>
          <w:tcPr>
            <w:tcW w:w="1566" w:type="dxa"/>
            <w:noWrap/>
            <w:vAlign w:val="center"/>
            <w:hideMark/>
          </w:tcPr>
          <w:p w14:paraId="092A2F44"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3263F468"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918" w:type="dxa"/>
            <w:vAlign w:val="center"/>
            <w:hideMark/>
          </w:tcPr>
          <w:p w14:paraId="3FA4162B" w14:textId="77777777" w:rsidR="00A526F3" w:rsidRPr="00703F07" w:rsidRDefault="00A526F3" w:rsidP="00A526F3">
            <w:pPr>
              <w:spacing w:after="0"/>
              <w:jc w:val="center"/>
              <w:rPr>
                <w:color w:val="000000"/>
                <w:szCs w:val="20"/>
                <w:lang w:eastAsia="ru-RU"/>
              </w:rPr>
            </w:pPr>
            <w:r w:rsidRPr="00703F07">
              <w:rPr>
                <w:color w:val="000000"/>
                <w:szCs w:val="20"/>
                <w:lang w:eastAsia="ru-RU"/>
              </w:rPr>
              <w:t>надёжное</w:t>
            </w:r>
          </w:p>
        </w:tc>
      </w:tr>
      <w:tr w:rsidR="00A526F3" w:rsidRPr="00703F07" w14:paraId="1658C9EA" w14:textId="77777777" w:rsidTr="00663CBA">
        <w:trPr>
          <w:trHeight w:val="1050"/>
        </w:trPr>
        <w:tc>
          <w:tcPr>
            <w:tcW w:w="2528" w:type="dxa"/>
            <w:noWrap/>
            <w:vAlign w:val="center"/>
            <w:hideMark/>
          </w:tcPr>
          <w:p w14:paraId="541F67FF" w14:textId="77777777" w:rsidR="00A526F3" w:rsidRPr="00703F07" w:rsidRDefault="00A526F3" w:rsidP="00A526F3">
            <w:pPr>
              <w:spacing w:after="0"/>
              <w:rPr>
                <w:color w:val="000000"/>
                <w:szCs w:val="20"/>
                <w:lang w:eastAsia="ru-RU"/>
              </w:rPr>
            </w:pPr>
            <w:r w:rsidRPr="00703F07">
              <w:rPr>
                <w:color w:val="000000"/>
                <w:szCs w:val="20"/>
                <w:lang w:eastAsia="ru-RU"/>
              </w:rPr>
              <w:t>Водопроводная сеть</w:t>
            </w:r>
          </w:p>
        </w:tc>
        <w:tc>
          <w:tcPr>
            <w:tcW w:w="1954" w:type="dxa"/>
            <w:noWrap/>
            <w:vAlign w:val="center"/>
            <w:hideMark/>
          </w:tcPr>
          <w:p w14:paraId="53E57C99" w14:textId="77777777" w:rsidR="00A526F3" w:rsidRPr="00703F07" w:rsidRDefault="00A526F3" w:rsidP="00A526F3">
            <w:pPr>
              <w:spacing w:after="0"/>
              <w:jc w:val="center"/>
              <w:rPr>
                <w:color w:val="000000"/>
                <w:szCs w:val="20"/>
                <w:lang w:eastAsia="ru-RU"/>
              </w:rPr>
            </w:pPr>
            <w:r w:rsidRPr="00703F07">
              <w:rPr>
                <w:color w:val="000000"/>
                <w:szCs w:val="20"/>
                <w:lang w:eastAsia="ru-RU"/>
              </w:rPr>
              <w:t>Запорная арматура –  вентиля – 20, 50 мм</w:t>
            </w:r>
          </w:p>
        </w:tc>
        <w:tc>
          <w:tcPr>
            <w:tcW w:w="1860" w:type="dxa"/>
            <w:noWrap/>
            <w:vAlign w:val="center"/>
            <w:hideMark/>
          </w:tcPr>
          <w:p w14:paraId="25E9E70E" w14:textId="77777777" w:rsidR="00A526F3" w:rsidRPr="00703F07" w:rsidRDefault="00A526F3" w:rsidP="00A526F3">
            <w:pPr>
              <w:spacing w:after="0"/>
              <w:jc w:val="center"/>
              <w:rPr>
                <w:color w:val="000000"/>
                <w:szCs w:val="20"/>
                <w:lang w:eastAsia="ru-RU"/>
              </w:rPr>
            </w:pPr>
            <w:r w:rsidRPr="00703F07">
              <w:rPr>
                <w:color w:val="000000"/>
                <w:szCs w:val="20"/>
                <w:lang w:eastAsia="ru-RU"/>
              </w:rPr>
              <w:t>Протяженность – 7570 м; чугун, сталь</w:t>
            </w:r>
          </w:p>
        </w:tc>
        <w:tc>
          <w:tcPr>
            <w:tcW w:w="1995" w:type="dxa"/>
            <w:noWrap/>
            <w:vAlign w:val="center"/>
            <w:hideMark/>
          </w:tcPr>
          <w:p w14:paraId="1951C607" w14:textId="77777777" w:rsidR="00A526F3" w:rsidRPr="00703F07" w:rsidRDefault="00A526F3" w:rsidP="00A526F3">
            <w:pPr>
              <w:spacing w:after="0"/>
              <w:jc w:val="center"/>
              <w:rPr>
                <w:color w:val="000000"/>
                <w:szCs w:val="20"/>
                <w:lang w:eastAsia="ru-RU"/>
              </w:rPr>
            </w:pPr>
            <w:r w:rsidRPr="00703F07">
              <w:rPr>
                <w:color w:val="000000"/>
                <w:szCs w:val="20"/>
                <w:lang w:eastAsia="ru-RU"/>
              </w:rPr>
              <w:t>Периодически возникают технические неполадки</w:t>
            </w:r>
          </w:p>
        </w:tc>
        <w:tc>
          <w:tcPr>
            <w:tcW w:w="1503" w:type="dxa"/>
            <w:noWrap/>
            <w:vAlign w:val="center"/>
            <w:hideMark/>
          </w:tcPr>
          <w:p w14:paraId="7126A806" w14:textId="77777777" w:rsidR="00A526F3" w:rsidRPr="00703F07" w:rsidRDefault="00A526F3" w:rsidP="00A526F3">
            <w:pPr>
              <w:spacing w:after="0"/>
              <w:jc w:val="center"/>
              <w:rPr>
                <w:color w:val="000000"/>
                <w:szCs w:val="20"/>
                <w:lang w:eastAsia="ru-RU"/>
              </w:rPr>
            </w:pPr>
            <w:r w:rsidRPr="00703F07">
              <w:rPr>
                <w:color w:val="000000"/>
                <w:szCs w:val="20"/>
                <w:lang w:eastAsia="ru-RU"/>
              </w:rPr>
              <w:t>1,0 атм.</w:t>
            </w:r>
          </w:p>
        </w:tc>
        <w:tc>
          <w:tcPr>
            <w:tcW w:w="1566" w:type="dxa"/>
            <w:noWrap/>
            <w:vAlign w:val="center"/>
            <w:hideMark/>
          </w:tcPr>
          <w:p w14:paraId="7308D1D5"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3466C8B3"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918" w:type="dxa"/>
            <w:vAlign w:val="center"/>
            <w:hideMark/>
          </w:tcPr>
          <w:p w14:paraId="662E394A"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работает без аварий, бывают незначительные сбои</w:t>
            </w:r>
          </w:p>
        </w:tc>
      </w:tr>
      <w:tr w:rsidR="00A526F3" w:rsidRPr="00703F07" w14:paraId="03D75227" w14:textId="77777777" w:rsidTr="00663CBA">
        <w:trPr>
          <w:trHeight w:val="315"/>
        </w:trPr>
        <w:tc>
          <w:tcPr>
            <w:tcW w:w="13054" w:type="dxa"/>
            <w:gridSpan w:val="7"/>
            <w:noWrap/>
            <w:vAlign w:val="center"/>
            <w:hideMark/>
          </w:tcPr>
          <w:p w14:paraId="6746DD6A" w14:textId="6CE1C63C" w:rsidR="00A526F3" w:rsidRPr="00703F07" w:rsidRDefault="00A526F3" w:rsidP="00A526F3">
            <w:pPr>
              <w:spacing w:after="0"/>
              <w:rPr>
                <w:color w:val="000000"/>
                <w:szCs w:val="20"/>
                <w:lang w:eastAsia="ru-RU"/>
              </w:rPr>
            </w:pPr>
            <w:r w:rsidRPr="00703F07">
              <w:rPr>
                <w:color w:val="000000"/>
                <w:szCs w:val="20"/>
                <w:lang w:eastAsia="ru-RU"/>
              </w:rPr>
              <w:t xml:space="preserve">Объект холодного водоснабжения по адресу: Красноярский край, </w:t>
            </w:r>
            <w:r w:rsidR="00F112E0" w:rsidRPr="00703F07">
              <w:rPr>
                <w:color w:val="000000"/>
                <w:szCs w:val="20"/>
                <w:lang w:eastAsia="ru-RU"/>
              </w:rPr>
              <w:t>Дзержинско-Тасеевский МО</w:t>
            </w:r>
            <w:r w:rsidRPr="00703F07">
              <w:rPr>
                <w:color w:val="000000"/>
                <w:szCs w:val="20"/>
                <w:lang w:eastAsia="ru-RU"/>
              </w:rPr>
              <w:t>, с. Шеломки</w:t>
            </w:r>
          </w:p>
        </w:tc>
        <w:tc>
          <w:tcPr>
            <w:tcW w:w="1918" w:type="dxa"/>
            <w:noWrap/>
            <w:vAlign w:val="center"/>
            <w:hideMark/>
          </w:tcPr>
          <w:p w14:paraId="24A90952" w14:textId="77777777" w:rsidR="00A526F3" w:rsidRPr="00703F07" w:rsidRDefault="00A526F3" w:rsidP="00A526F3">
            <w:pPr>
              <w:spacing w:after="0"/>
              <w:jc w:val="center"/>
              <w:rPr>
                <w:color w:val="000000"/>
                <w:szCs w:val="20"/>
                <w:lang w:eastAsia="ru-RU"/>
              </w:rPr>
            </w:pPr>
            <w:r w:rsidRPr="00703F07">
              <w:rPr>
                <w:color w:val="000000"/>
                <w:szCs w:val="20"/>
                <w:lang w:eastAsia="ru-RU"/>
              </w:rPr>
              <w:t> </w:t>
            </w:r>
          </w:p>
        </w:tc>
      </w:tr>
      <w:tr w:rsidR="00A526F3" w:rsidRPr="00703F07" w14:paraId="3A9B04B1" w14:textId="77777777" w:rsidTr="00663CBA">
        <w:trPr>
          <w:trHeight w:val="722"/>
        </w:trPr>
        <w:tc>
          <w:tcPr>
            <w:tcW w:w="2528" w:type="dxa"/>
            <w:noWrap/>
            <w:vAlign w:val="center"/>
            <w:hideMark/>
          </w:tcPr>
          <w:p w14:paraId="767760F4" w14:textId="77777777" w:rsidR="00A526F3" w:rsidRPr="00703F07" w:rsidRDefault="00A526F3" w:rsidP="00A526F3">
            <w:pPr>
              <w:spacing w:after="0"/>
              <w:rPr>
                <w:color w:val="000000"/>
                <w:szCs w:val="20"/>
                <w:lang w:eastAsia="ru-RU"/>
              </w:rPr>
            </w:pPr>
            <w:r w:rsidRPr="00703F07">
              <w:rPr>
                <w:color w:val="000000"/>
                <w:szCs w:val="20"/>
                <w:lang w:eastAsia="ru-RU"/>
              </w:rPr>
              <w:t>Скважина</w:t>
            </w:r>
          </w:p>
        </w:tc>
        <w:tc>
          <w:tcPr>
            <w:tcW w:w="1954" w:type="dxa"/>
            <w:noWrap/>
            <w:vAlign w:val="center"/>
            <w:hideMark/>
          </w:tcPr>
          <w:p w14:paraId="5CCF7915" w14:textId="77777777" w:rsidR="00A526F3" w:rsidRPr="00703F07" w:rsidRDefault="00A526F3" w:rsidP="00A526F3">
            <w:pPr>
              <w:spacing w:after="0"/>
              <w:jc w:val="center"/>
              <w:rPr>
                <w:color w:val="000000"/>
                <w:szCs w:val="20"/>
                <w:lang w:eastAsia="ru-RU"/>
              </w:rPr>
            </w:pPr>
            <w:r w:rsidRPr="00703F07">
              <w:rPr>
                <w:color w:val="000000"/>
                <w:szCs w:val="20"/>
                <w:lang w:eastAsia="ru-RU"/>
              </w:rPr>
              <w:t>Насос ЭЦВ 6-10-140, 10м3/ч</w:t>
            </w:r>
          </w:p>
        </w:tc>
        <w:tc>
          <w:tcPr>
            <w:tcW w:w="1860" w:type="dxa"/>
            <w:noWrap/>
            <w:vAlign w:val="center"/>
            <w:hideMark/>
          </w:tcPr>
          <w:p w14:paraId="1E6511FE" w14:textId="77777777" w:rsidR="00A526F3" w:rsidRPr="00703F07" w:rsidRDefault="00A526F3" w:rsidP="00A526F3">
            <w:pPr>
              <w:spacing w:after="0"/>
              <w:jc w:val="center"/>
              <w:rPr>
                <w:color w:val="000000"/>
                <w:szCs w:val="20"/>
                <w:lang w:eastAsia="ru-RU"/>
              </w:rPr>
            </w:pPr>
            <w:r w:rsidRPr="00703F07">
              <w:rPr>
                <w:color w:val="000000"/>
                <w:szCs w:val="20"/>
                <w:lang w:eastAsia="ru-RU"/>
              </w:rPr>
              <w:t>Труба водоподъемная, наружным диаметром 57 мм</w:t>
            </w:r>
          </w:p>
        </w:tc>
        <w:tc>
          <w:tcPr>
            <w:tcW w:w="1995" w:type="dxa"/>
            <w:noWrap/>
            <w:vAlign w:val="center"/>
            <w:hideMark/>
          </w:tcPr>
          <w:p w14:paraId="266FFE50"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в работе. Глубинный насос установлен в 2025 г. новый</w:t>
            </w:r>
          </w:p>
        </w:tc>
        <w:tc>
          <w:tcPr>
            <w:tcW w:w="1503" w:type="dxa"/>
            <w:noWrap/>
            <w:vAlign w:val="center"/>
            <w:hideMark/>
          </w:tcPr>
          <w:p w14:paraId="317C1004" w14:textId="77777777" w:rsidR="00A526F3" w:rsidRPr="00703F07" w:rsidRDefault="00A526F3" w:rsidP="00A526F3">
            <w:pPr>
              <w:spacing w:after="0"/>
              <w:jc w:val="center"/>
              <w:rPr>
                <w:color w:val="000000"/>
                <w:szCs w:val="20"/>
                <w:lang w:eastAsia="ru-RU"/>
              </w:rPr>
            </w:pPr>
            <w:r w:rsidRPr="00703F07">
              <w:rPr>
                <w:color w:val="000000"/>
                <w:szCs w:val="20"/>
                <w:lang w:eastAsia="ru-RU"/>
              </w:rPr>
              <w:t>10,0 м3/ч</w:t>
            </w:r>
          </w:p>
        </w:tc>
        <w:tc>
          <w:tcPr>
            <w:tcW w:w="1566" w:type="dxa"/>
            <w:noWrap/>
            <w:vAlign w:val="center"/>
            <w:hideMark/>
          </w:tcPr>
          <w:p w14:paraId="7F7F31D5"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4DA7A40D"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918" w:type="dxa"/>
            <w:vAlign w:val="center"/>
            <w:hideMark/>
          </w:tcPr>
          <w:p w14:paraId="334D6150"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работает без аварий, насос установлен в 2024 году. Состояние надежное</w:t>
            </w:r>
          </w:p>
        </w:tc>
      </w:tr>
      <w:tr w:rsidR="00A526F3" w:rsidRPr="00703F07" w14:paraId="278A0FF6" w14:textId="77777777" w:rsidTr="00663CBA">
        <w:trPr>
          <w:trHeight w:val="767"/>
        </w:trPr>
        <w:tc>
          <w:tcPr>
            <w:tcW w:w="2528" w:type="dxa"/>
            <w:noWrap/>
            <w:vAlign w:val="center"/>
            <w:hideMark/>
          </w:tcPr>
          <w:p w14:paraId="680FD0D7" w14:textId="77777777" w:rsidR="00A526F3" w:rsidRPr="00703F07" w:rsidRDefault="00A526F3" w:rsidP="00A526F3">
            <w:pPr>
              <w:spacing w:after="0"/>
              <w:rPr>
                <w:color w:val="000000"/>
                <w:szCs w:val="20"/>
                <w:lang w:eastAsia="ru-RU"/>
              </w:rPr>
            </w:pPr>
            <w:r w:rsidRPr="00703F07">
              <w:rPr>
                <w:color w:val="000000"/>
                <w:szCs w:val="20"/>
                <w:lang w:eastAsia="ru-RU"/>
              </w:rPr>
              <w:t>Скважина</w:t>
            </w:r>
          </w:p>
        </w:tc>
        <w:tc>
          <w:tcPr>
            <w:tcW w:w="1954" w:type="dxa"/>
            <w:noWrap/>
            <w:vAlign w:val="center"/>
            <w:hideMark/>
          </w:tcPr>
          <w:p w14:paraId="41CBC071" w14:textId="77777777" w:rsidR="00A526F3" w:rsidRPr="00703F07" w:rsidRDefault="00A526F3" w:rsidP="00A526F3">
            <w:pPr>
              <w:spacing w:after="0"/>
              <w:jc w:val="center"/>
              <w:rPr>
                <w:color w:val="000000"/>
                <w:szCs w:val="20"/>
                <w:lang w:eastAsia="ru-RU"/>
              </w:rPr>
            </w:pPr>
            <w:r w:rsidRPr="00703F07">
              <w:rPr>
                <w:color w:val="000000"/>
                <w:szCs w:val="20"/>
                <w:lang w:eastAsia="ru-RU"/>
              </w:rPr>
              <w:t>Насос ЭЦВ 6-10-140, 10м3/ч</w:t>
            </w:r>
          </w:p>
        </w:tc>
        <w:tc>
          <w:tcPr>
            <w:tcW w:w="1860" w:type="dxa"/>
            <w:noWrap/>
            <w:vAlign w:val="center"/>
            <w:hideMark/>
          </w:tcPr>
          <w:p w14:paraId="40A27DF3" w14:textId="77777777" w:rsidR="00A526F3" w:rsidRPr="00703F07" w:rsidRDefault="00A526F3" w:rsidP="00A526F3">
            <w:pPr>
              <w:spacing w:after="0"/>
              <w:jc w:val="center"/>
              <w:rPr>
                <w:color w:val="000000"/>
                <w:szCs w:val="20"/>
                <w:lang w:eastAsia="ru-RU"/>
              </w:rPr>
            </w:pPr>
            <w:r w:rsidRPr="00703F07">
              <w:rPr>
                <w:color w:val="000000"/>
                <w:szCs w:val="20"/>
                <w:lang w:eastAsia="ru-RU"/>
              </w:rPr>
              <w:t>Труба водоподъемная, наружным диаметром 57 мм</w:t>
            </w:r>
          </w:p>
        </w:tc>
        <w:tc>
          <w:tcPr>
            <w:tcW w:w="1995" w:type="dxa"/>
            <w:noWrap/>
            <w:vAlign w:val="center"/>
            <w:hideMark/>
          </w:tcPr>
          <w:p w14:paraId="34C6B762"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в работе. Глубинный насос установлен в 2025 г. новый</w:t>
            </w:r>
          </w:p>
        </w:tc>
        <w:tc>
          <w:tcPr>
            <w:tcW w:w="1503" w:type="dxa"/>
            <w:noWrap/>
            <w:vAlign w:val="center"/>
            <w:hideMark/>
          </w:tcPr>
          <w:p w14:paraId="4675F7DA" w14:textId="77777777" w:rsidR="00A526F3" w:rsidRPr="00703F07" w:rsidRDefault="00A526F3" w:rsidP="00A526F3">
            <w:pPr>
              <w:spacing w:after="0"/>
              <w:jc w:val="center"/>
              <w:rPr>
                <w:color w:val="000000"/>
                <w:szCs w:val="20"/>
                <w:lang w:eastAsia="ru-RU"/>
              </w:rPr>
            </w:pPr>
            <w:r w:rsidRPr="00703F07">
              <w:rPr>
                <w:color w:val="000000"/>
                <w:szCs w:val="20"/>
                <w:lang w:eastAsia="ru-RU"/>
              </w:rPr>
              <w:t>10,0 м3/ч</w:t>
            </w:r>
          </w:p>
        </w:tc>
        <w:tc>
          <w:tcPr>
            <w:tcW w:w="1566" w:type="dxa"/>
            <w:noWrap/>
            <w:vAlign w:val="center"/>
            <w:hideMark/>
          </w:tcPr>
          <w:p w14:paraId="36B24A73"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70DEF8F6"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918" w:type="dxa"/>
            <w:vAlign w:val="center"/>
            <w:hideMark/>
          </w:tcPr>
          <w:p w14:paraId="3501F7BE"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работает без аварий, насос установлен в 2024 году. Состояние надежное</w:t>
            </w:r>
          </w:p>
        </w:tc>
      </w:tr>
      <w:tr w:rsidR="00A526F3" w:rsidRPr="00703F07" w14:paraId="0F234EED" w14:textId="77777777" w:rsidTr="00663CBA">
        <w:trPr>
          <w:trHeight w:val="315"/>
        </w:trPr>
        <w:tc>
          <w:tcPr>
            <w:tcW w:w="2528" w:type="dxa"/>
            <w:noWrap/>
            <w:vAlign w:val="center"/>
            <w:hideMark/>
          </w:tcPr>
          <w:p w14:paraId="76932555" w14:textId="77777777" w:rsidR="00A526F3" w:rsidRPr="00703F07" w:rsidRDefault="00A526F3" w:rsidP="00A526F3">
            <w:pPr>
              <w:spacing w:after="0"/>
              <w:rPr>
                <w:color w:val="000000"/>
                <w:szCs w:val="20"/>
                <w:lang w:eastAsia="ru-RU"/>
              </w:rPr>
            </w:pPr>
            <w:r w:rsidRPr="00703F07">
              <w:rPr>
                <w:color w:val="000000"/>
                <w:szCs w:val="20"/>
                <w:lang w:eastAsia="ru-RU"/>
              </w:rPr>
              <w:lastRenderedPageBreak/>
              <w:t>Водонапорная башня</w:t>
            </w:r>
          </w:p>
        </w:tc>
        <w:tc>
          <w:tcPr>
            <w:tcW w:w="1954" w:type="dxa"/>
            <w:noWrap/>
            <w:vAlign w:val="center"/>
            <w:hideMark/>
          </w:tcPr>
          <w:p w14:paraId="060C2D56" w14:textId="77777777" w:rsidR="00A526F3" w:rsidRPr="00703F07" w:rsidRDefault="00A526F3" w:rsidP="00A526F3">
            <w:pPr>
              <w:spacing w:after="0"/>
              <w:jc w:val="center"/>
              <w:rPr>
                <w:color w:val="000000"/>
                <w:szCs w:val="20"/>
                <w:lang w:eastAsia="ru-RU"/>
              </w:rPr>
            </w:pPr>
            <w:r w:rsidRPr="00703F07">
              <w:rPr>
                <w:color w:val="000000"/>
                <w:szCs w:val="20"/>
                <w:lang w:eastAsia="ru-RU"/>
              </w:rPr>
              <w:t>Х</w:t>
            </w:r>
          </w:p>
        </w:tc>
        <w:tc>
          <w:tcPr>
            <w:tcW w:w="1860" w:type="dxa"/>
            <w:noWrap/>
            <w:vAlign w:val="center"/>
            <w:hideMark/>
          </w:tcPr>
          <w:p w14:paraId="1C33EEAC" w14:textId="77777777" w:rsidR="00A526F3" w:rsidRPr="00703F07" w:rsidRDefault="00A526F3" w:rsidP="00A526F3">
            <w:pPr>
              <w:spacing w:after="0"/>
              <w:jc w:val="center"/>
              <w:rPr>
                <w:color w:val="000000"/>
                <w:szCs w:val="20"/>
                <w:lang w:eastAsia="ru-RU"/>
              </w:rPr>
            </w:pPr>
            <w:r w:rsidRPr="00703F07">
              <w:rPr>
                <w:color w:val="000000"/>
                <w:szCs w:val="20"/>
                <w:lang w:eastAsia="ru-RU"/>
              </w:rPr>
              <w:t>Емкость 25 м3</w:t>
            </w:r>
          </w:p>
        </w:tc>
        <w:tc>
          <w:tcPr>
            <w:tcW w:w="1995" w:type="dxa"/>
            <w:noWrap/>
            <w:vAlign w:val="center"/>
            <w:hideMark/>
          </w:tcPr>
          <w:p w14:paraId="0F57F954" w14:textId="77777777" w:rsidR="00A526F3" w:rsidRPr="00703F07" w:rsidRDefault="00A526F3" w:rsidP="00A526F3">
            <w:pPr>
              <w:spacing w:after="0"/>
              <w:jc w:val="center"/>
              <w:rPr>
                <w:color w:val="000000"/>
                <w:szCs w:val="20"/>
                <w:lang w:eastAsia="ru-RU"/>
              </w:rPr>
            </w:pPr>
            <w:r w:rsidRPr="00703F07">
              <w:rPr>
                <w:color w:val="000000"/>
                <w:szCs w:val="20"/>
                <w:lang w:eastAsia="ru-RU"/>
              </w:rPr>
              <w:t>Находится в удовлетворительном состоянии</w:t>
            </w:r>
          </w:p>
        </w:tc>
        <w:tc>
          <w:tcPr>
            <w:tcW w:w="1503" w:type="dxa"/>
            <w:noWrap/>
            <w:vAlign w:val="center"/>
            <w:hideMark/>
          </w:tcPr>
          <w:p w14:paraId="3D04D1E0" w14:textId="77777777" w:rsidR="00A526F3" w:rsidRPr="00703F07" w:rsidRDefault="00A526F3" w:rsidP="00A526F3">
            <w:pPr>
              <w:spacing w:after="0"/>
              <w:rPr>
                <w:rFonts w:ascii="Calibri" w:hAnsi="Calibri" w:cs="Calibri"/>
                <w:color w:val="000000"/>
                <w:sz w:val="22"/>
                <w:lang w:eastAsia="ru-RU"/>
              </w:rPr>
            </w:pPr>
            <w:r w:rsidRPr="00703F07">
              <w:rPr>
                <w:rFonts w:ascii="Calibri" w:hAnsi="Calibri" w:cs="Calibri"/>
                <w:color w:val="000000"/>
                <w:sz w:val="22"/>
                <w:lang w:eastAsia="ru-RU"/>
              </w:rPr>
              <w:t> </w:t>
            </w:r>
          </w:p>
        </w:tc>
        <w:tc>
          <w:tcPr>
            <w:tcW w:w="1566" w:type="dxa"/>
            <w:noWrap/>
            <w:vAlign w:val="center"/>
            <w:hideMark/>
          </w:tcPr>
          <w:p w14:paraId="7CF4475A"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426244C0"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918" w:type="dxa"/>
            <w:vAlign w:val="center"/>
            <w:hideMark/>
          </w:tcPr>
          <w:p w14:paraId="4EF459BC" w14:textId="77777777" w:rsidR="00A526F3" w:rsidRPr="00703F07" w:rsidRDefault="00A526F3" w:rsidP="00A526F3">
            <w:pPr>
              <w:spacing w:after="0"/>
              <w:jc w:val="center"/>
              <w:rPr>
                <w:color w:val="000000"/>
                <w:szCs w:val="20"/>
                <w:lang w:eastAsia="ru-RU"/>
              </w:rPr>
            </w:pPr>
            <w:r w:rsidRPr="00703F07">
              <w:rPr>
                <w:color w:val="000000"/>
                <w:szCs w:val="20"/>
                <w:lang w:eastAsia="ru-RU"/>
              </w:rPr>
              <w:t>надёжное</w:t>
            </w:r>
          </w:p>
        </w:tc>
      </w:tr>
      <w:tr w:rsidR="00A526F3" w:rsidRPr="00703F07" w14:paraId="4B4C6B46" w14:textId="77777777" w:rsidTr="00663CBA">
        <w:trPr>
          <w:trHeight w:val="908"/>
        </w:trPr>
        <w:tc>
          <w:tcPr>
            <w:tcW w:w="2528" w:type="dxa"/>
            <w:noWrap/>
            <w:vAlign w:val="center"/>
            <w:hideMark/>
          </w:tcPr>
          <w:p w14:paraId="58979477" w14:textId="77777777" w:rsidR="00A526F3" w:rsidRPr="00703F07" w:rsidRDefault="00A526F3" w:rsidP="00A526F3">
            <w:pPr>
              <w:spacing w:after="0"/>
              <w:rPr>
                <w:color w:val="000000"/>
                <w:szCs w:val="20"/>
                <w:lang w:eastAsia="ru-RU"/>
              </w:rPr>
            </w:pPr>
            <w:r w:rsidRPr="00703F07">
              <w:rPr>
                <w:color w:val="000000"/>
                <w:szCs w:val="20"/>
                <w:lang w:eastAsia="ru-RU"/>
              </w:rPr>
              <w:t>Водопроводная сеть</w:t>
            </w:r>
          </w:p>
        </w:tc>
        <w:tc>
          <w:tcPr>
            <w:tcW w:w="1954" w:type="dxa"/>
            <w:noWrap/>
            <w:vAlign w:val="center"/>
            <w:hideMark/>
          </w:tcPr>
          <w:p w14:paraId="4A27862D" w14:textId="77777777" w:rsidR="00A526F3" w:rsidRPr="00703F07" w:rsidRDefault="00A526F3" w:rsidP="00A526F3">
            <w:pPr>
              <w:spacing w:after="0"/>
              <w:jc w:val="center"/>
              <w:rPr>
                <w:color w:val="000000"/>
                <w:szCs w:val="20"/>
                <w:lang w:eastAsia="ru-RU"/>
              </w:rPr>
            </w:pPr>
            <w:r w:rsidRPr="00703F07">
              <w:rPr>
                <w:color w:val="000000"/>
                <w:szCs w:val="20"/>
                <w:lang w:eastAsia="ru-RU"/>
              </w:rPr>
              <w:t>Запорная арматура –  вентиля – 20, 50 мм</w:t>
            </w:r>
          </w:p>
        </w:tc>
        <w:tc>
          <w:tcPr>
            <w:tcW w:w="1860" w:type="dxa"/>
            <w:noWrap/>
            <w:vAlign w:val="center"/>
            <w:hideMark/>
          </w:tcPr>
          <w:p w14:paraId="69534A3B" w14:textId="77777777" w:rsidR="00A526F3" w:rsidRPr="00703F07" w:rsidRDefault="00A526F3" w:rsidP="00A526F3">
            <w:pPr>
              <w:spacing w:after="0"/>
              <w:jc w:val="center"/>
              <w:rPr>
                <w:color w:val="000000"/>
                <w:szCs w:val="20"/>
                <w:lang w:eastAsia="ru-RU"/>
              </w:rPr>
            </w:pPr>
            <w:r w:rsidRPr="00703F07">
              <w:rPr>
                <w:color w:val="000000"/>
                <w:szCs w:val="20"/>
                <w:lang w:eastAsia="ru-RU"/>
              </w:rPr>
              <w:t>Протяженность – 7570 м; чугун, сталь</w:t>
            </w:r>
          </w:p>
        </w:tc>
        <w:tc>
          <w:tcPr>
            <w:tcW w:w="1995" w:type="dxa"/>
            <w:noWrap/>
            <w:vAlign w:val="center"/>
            <w:hideMark/>
          </w:tcPr>
          <w:p w14:paraId="3B53AA20" w14:textId="77777777" w:rsidR="00A526F3" w:rsidRPr="00703F07" w:rsidRDefault="00A526F3" w:rsidP="00A526F3">
            <w:pPr>
              <w:spacing w:after="0"/>
              <w:jc w:val="center"/>
              <w:rPr>
                <w:color w:val="000000"/>
                <w:szCs w:val="20"/>
                <w:lang w:eastAsia="ru-RU"/>
              </w:rPr>
            </w:pPr>
            <w:r w:rsidRPr="00703F07">
              <w:rPr>
                <w:color w:val="000000"/>
                <w:szCs w:val="20"/>
                <w:lang w:eastAsia="ru-RU"/>
              </w:rPr>
              <w:t>Периодически возникают технические неполадки</w:t>
            </w:r>
          </w:p>
        </w:tc>
        <w:tc>
          <w:tcPr>
            <w:tcW w:w="1503" w:type="dxa"/>
            <w:noWrap/>
            <w:vAlign w:val="center"/>
            <w:hideMark/>
          </w:tcPr>
          <w:p w14:paraId="13B26EA9" w14:textId="77777777" w:rsidR="00A526F3" w:rsidRPr="00703F07" w:rsidRDefault="00A526F3" w:rsidP="00A526F3">
            <w:pPr>
              <w:spacing w:after="0"/>
              <w:jc w:val="center"/>
              <w:rPr>
                <w:color w:val="000000"/>
                <w:szCs w:val="20"/>
                <w:lang w:eastAsia="ru-RU"/>
              </w:rPr>
            </w:pPr>
            <w:r w:rsidRPr="00703F07">
              <w:rPr>
                <w:color w:val="000000"/>
                <w:szCs w:val="20"/>
                <w:lang w:eastAsia="ru-RU"/>
              </w:rPr>
              <w:t>1,0 атм.</w:t>
            </w:r>
          </w:p>
        </w:tc>
        <w:tc>
          <w:tcPr>
            <w:tcW w:w="1566" w:type="dxa"/>
            <w:noWrap/>
            <w:vAlign w:val="center"/>
            <w:hideMark/>
          </w:tcPr>
          <w:p w14:paraId="3F4C057D"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627B59CF"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918" w:type="dxa"/>
            <w:vAlign w:val="center"/>
            <w:hideMark/>
          </w:tcPr>
          <w:p w14:paraId="31314C64"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работает без аварий, бывают незначительные сбои</w:t>
            </w:r>
          </w:p>
        </w:tc>
      </w:tr>
      <w:tr w:rsidR="00A526F3" w:rsidRPr="00703F07" w14:paraId="75E13BC8" w14:textId="77777777" w:rsidTr="00663CBA">
        <w:trPr>
          <w:trHeight w:val="315"/>
        </w:trPr>
        <w:tc>
          <w:tcPr>
            <w:tcW w:w="13054" w:type="dxa"/>
            <w:gridSpan w:val="7"/>
            <w:noWrap/>
            <w:vAlign w:val="center"/>
            <w:hideMark/>
          </w:tcPr>
          <w:p w14:paraId="4DBC3931" w14:textId="2D88D1CB" w:rsidR="00A526F3" w:rsidRPr="00703F07" w:rsidRDefault="00A526F3" w:rsidP="00A526F3">
            <w:pPr>
              <w:spacing w:after="0"/>
              <w:rPr>
                <w:color w:val="000000"/>
                <w:szCs w:val="20"/>
                <w:lang w:eastAsia="ru-RU"/>
              </w:rPr>
            </w:pPr>
            <w:r w:rsidRPr="00703F07">
              <w:rPr>
                <w:color w:val="000000"/>
                <w:szCs w:val="20"/>
                <w:lang w:eastAsia="ru-RU"/>
              </w:rPr>
              <w:t xml:space="preserve">Объект холодного водоснабжения по адресу: Красноярский край, </w:t>
            </w:r>
            <w:r w:rsidR="00F112E0" w:rsidRPr="00703F07">
              <w:rPr>
                <w:color w:val="000000"/>
                <w:szCs w:val="20"/>
                <w:lang w:eastAsia="ru-RU"/>
              </w:rPr>
              <w:t xml:space="preserve">Дзержинско-Тасеевский МО, </w:t>
            </w:r>
            <w:r w:rsidRPr="00703F07">
              <w:rPr>
                <w:color w:val="000000"/>
                <w:szCs w:val="20"/>
                <w:lang w:eastAsia="ru-RU"/>
              </w:rPr>
              <w:t>д.Кондратьево</w:t>
            </w:r>
          </w:p>
        </w:tc>
        <w:tc>
          <w:tcPr>
            <w:tcW w:w="1918" w:type="dxa"/>
            <w:noWrap/>
            <w:vAlign w:val="center"/>
            <w:hideMark/>
          </w:tcPr>
          <w:p w14:paraId="48EAE1B2" w14:textId="77777777" w:rsidR="00A526F3" w:rsidRPr="00703F07" w:rsidRDefault="00A526F3" w:rsidP="00A526F3">
            <w:pPr>
              <w:spacing w:after="0"/>
              <w:jc w:val="center"/>
              <w:rPr>
                <w:color w:val="000000"/>
                <w:szCs w:val="20"/>
                <w:lang w:eastAsia="ru-RU"/>
              </w:rPr>
            </w:pPr>
            <w:r w:rsidRPr="00703F07">
              <w:rPr>
                <w:color w:val="000000"/>
                <w:szCs w:val="20"/>
                <w:lang w:eastAsia="ru-RU"/>
              </w:rPr>
              <w:t> </w:t>
            </w:r>
          </w:p>
        </w:tc>
      </w:tr>
      <w:tr w:rsidR="00A526F3" w:rsidRPr="00703F07" w14:paraId="21BD2224" w14:textId="77777777" w:rsidTr="00663CBA">
        <w:trPr>
          <w:trHeight w:val="816"/>
        </w:trPr>
        <w:tc>
          <w:tcPr>
            <w:tcW w:w="2528" w:type="dxa"/>
            <w:noWrap/>
            <w:vAlign w:val="center"/>
            <w:hideMark/>
          </w:tcPr>
          <w:p w14:paraId="5CBF6ADB" w14:textId="77777777" w:rsidR="00A526F3" w:rsidRPr="00703F07" w:rsidRDefault="00A526F3" w:rsidP="00A526F3">
            <w:pPr>
              <w:spacing w:after="0"/>
              <w:rPr>
                <w:color w:val="000000"/>
                <w:szCs w:val="20"/>
                <w:lang w:eastAsia="ru-RU"/>
              </w:rPr>
            </w:pPr>
            <w:r w:rsidRPr="00703F07">
              <w:rPr>
                <w:color w:val="000000"/>
                <w:szCs w:val="20"/>
                <w:lang w:eastAsia="ru-RU"/>
              </w:rPr>
              <w:t>Скважина</w:t>
            </w:r>
          </w:p>
        </w:tc>
        <w:tc>
          <w:tcPr>
            <w:tcW w:w="1954" w:type="dxa"/>
            <w:noWrap/>
            <w:vAlign w:val="center"/>
            <w:hideMark/>
          </w:tcPr>
          <w:p w14:paraId="36732F7F" w14:textId="77777777" w:rsidR="00A526F3" w:rsidRPr="00703F07" w:rsidRDefault="00A526F3" w:rsidP="00A526F3">
            <w:pPr>
              <w:spacing w:after="0"/>
              <w:jc w:val="center"/>
              <w:rPr>
                <w:color w:val="000000"/>
                <w:szCs w:val="20"/>
                <w:lang w:eastAsia="ru-RU"/>
              </w:rPr>
            </w:pPr>
            <w:r w:rsidRPr="00703F07">
              <w:rPr>
                <w:color w:val="000000"/>
                <w:szCs w:val="20"/>
                <w:lang w:eastAsia="ru-RU"/>
              </w:rPr>
              <w:t>Насос ЭЦВ 6-10-140, 10м3/ч</w:t>
            </w:r>
          </w:p>
        </w:tc>
        <w:tc>
          <w:tcPr>
            <w:tcW w:w="1860" w:type="dxa"/>
            <w:noWrap/>
            <w:vAlign w:val="center"/>
            <w:hideMark/>
          </w:tcPr>
          <w:p w14:paraId="7BF1F01A" w14:textId="77777777" w:rsidR="00A526F3" w:rsidRPr="00703F07" w:rsidRDefault="00A526F3" w:rsidP="00A526F3">
            <w:pPr>
              <w:spacing w:after="0"/>
              <w:jc w:val="center"/>
              <w:rPr>
                <w:color w:val="000000"/>
                <w:szCs w:val="20"/>
                <w:lang w:eastAsia="ru-RU"/>
              </w:rPr>
            </w:pPr>
            <w:r w:rsidRPr="00703F07">
              <w:rPr>
                <w:color w:val="000000"/>
                <w:szCs w:val="20"/>
                <w:lang w:eastAsia="ru-RU"/>
              </w:rPr>
              <w:t>Труба водоподъемная, наружным диаметром 57 мм</w:t>
            </w:r>
          </w:p>
        </w:tc>
        <w:tc>
          <w:tcPr>
            <w:tcW w:w="1995" w:type="dxa"/>
            <w:noWrap/>
            <w:vAlign w:val="center"/>
            <w:hideMark/>
          </w:tcPr>
          <w:p w14:paraId="0B9514E7"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в работе. Глубинный насос установлен в 2025 г. новый</w:t>
            </w:r>
          </w:p>
        </w:tc>
        <w:tc>
          <w:tcPr>
            <w:tcW w:w="1503" w:type="dxa"/>
            <w:noWrap/>
            <w:vAlign w:val="center"/>
            <w:hideMark/>
          </w:tcPr>
          <w:p w14:paraId="714F9458" w14:textId="77777777" w:rsidR="00A526F3" w:rsidRPr="00703F07" w:rsidRDefault="00A526F3" w:rsidP="00A526F3">
            <w:pPr>
              <w:spacing w:after="0"/>
              <w:jc w:val="center"/>
              <w:rPr>
                <w:color w:val="000000"/>
                <w:szCs w:val="20"/>
                <w:lang w:eastAsia="ru-RU"/>
              </w:rPr>
            </w:pPr>
            <w:r w:rsidRPr="00703F07">
              <w:rPr>
                <w:color w:val="000000"/>
                <w:szCs w:val="20"/>
                <w:lang w:eastAsia="ru-RU"/>
              </w:rPr>
              <w:t>10,0 м3/ч</w:t>
            </w:r>
          </w:p>
        </w:tc>
        <w:tc>
          <w:tcPr>
            <w:tcW w:w="1566" w:type="dxa"/>
            <w:noWrap/>
            <w:vAlign w:val="center"/>
            <w:hideMark/>
          </w:tcPr>
          <w:p w14:paraId="14FAD72D"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761D9FB4"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918" w:type="dxa"/>
            <w:vAlign w:val="center"/>
            <w:hideMark/>
          </w:tcPr>
          <w:p w14:paraId="6984ABBB"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работает без аварий, насос установлен в 2024 году. Состояние надежное</w:t>
            </w:r>
          </w:p>
        </w:tc>
      </w:tr>
      <w:tr w:rsidR="00A526F3" w:rsidRPr="00703F07" w14:paraId="14040BE8" w14:textId="77777777" w:rsidTr="00663CBA">
        <w:trPr>
          <w:trHeight w:val="269"/>
        </w:trPr>
        <w:tc>
          <w:tcPr>
            <w:tcW w:w="2528" w:type="dxa"/>
            <w:noWrap/>
            <w:vAlign w:val="center"/>
            <w:hideMark/>
          </w:tcPr>
          <w:p w14:paraId="6FD3868F" w14:textId="77777777" w:rsidR="00A526F3" w:rsidRPr="00703F07" w:rsidRDefault="00A526F3" w:rsidP="00A526F3">
            <w:pPr>
              <w:spacing w:after="0"/>
              <w:rPr>
                <w:color w:val="000000"/>
                <w:szCs w:val="20"/>
                <w:lang w:eastAsia="ru-RU"/>
              </w:rPr>
            </w:pPr>
            <w:r w:rsidRPr="00703F07">
              <w:rPr>
                <w:color w:val="000000"/>
                <w:szCs w:val="20"/>
                <w:lang w:eastAsia="ru-RU"/>
              </w:rPr>
              <w:t>Водопроводная сеть</w:t>
            </w:r>
          </w:p>
        </w:tc>
        <w:tc>
          <w:tcPr>
            <w:tcW w:w="1954" w:type="dxa"/>
            <w:noWrap/>
            <w:vAlign w:val="center"/>
            <w:hideMark/>
          </w:tcPr>
          <w:p w14:paraId="20DE00BB" w14:textId="77777777" w:rsidR="00A526F3" w:rsidRPr="00703F07" w:rsidRDefault="00A526F3" w:rsidP="00A526F3">
            <w:pPr>
              <w:spacing w:after="0"/>
              <w:jc w:val="center"/>
              <w:rPr>
                <w:color w:val="000000"/>
                <w:szCs w:val="20"/>
                <w:lang w:eastAsia="ru-RU"/>
              </w:rPr>
            </w:pPr>
            <w:r w:rsidRPr="00703F07">
              <w:rPr>
                <w:color w:val="000000"/>
                <w:szCs w:val="20"/>
                <w:lang w:eastAsia="ru-RU"/>
              </w:rPr>
              <w:t>Запорная арматура –  вентиля – 20, 50 мм</w:t>
            </w:r>
          </w:p>
        </w:tc>
        <w:tc>
          <w:tcPr>
            <w:tcW w:w="1860" w:type="dxa"/>
            <w:noWrap/>
            <w:vAlign w:val="center"/>
            <w:hideMark/>
          </w:tcPr>
          <w:p w14:paraId="7FCEC53F" w14:textId="77777777" w:rsidR="00A526F3" w:rsidRPr="00703F07" w:rsidRDefault="00A526F3" w:rsidP="00A526F3">
            <w:pPr>
              <w:spacing w:after="0"/>
              <w:jc w:val="center"/>
              <w:rPr>
                <w:color w:val="000000"/>
                <w:szCs w:val="20"/>
                <w:lang w:eastAsia="ru-RU"/>
              </w:rPr>
            </w:pPr>
            <w:r w:rsidRPr="00703F07">
              <w:rPr>
                <w:color w:val="000000"/>
                <w:szCs w:val="20"/>
                <w:lang w:eastAsia="ru-RU"/>
              </w:rPr>
              <w:t>Протяженность – 756 м; чугун, сталь</w:t>
            </w:r>
          </w:p>
        </w:tc>
        <w:tc>
          <w:tcPr>
            <w:tcW w:w="1995" w:type="dxa"/>
            <w:noWrap/>
            <w:vAlign w:val="center"/>
            <w:hideMark/>
          </w:tcPr>
          <w:p w14:paraId="3A71EE62" w14:textId="77777777" w:rsidR="00A526F3" w:rsidRPr="00703F07" w:rsidRDefault="00A526F3" w:rsidP="00A526F3">
            <w:pPr>
              <w:spacing w:after="0"/>
              <w:jc w:val="center"/>
              <w:rPr>
                <w:color w:val="000000"/>
                <w:szCs w:val="20"/>
                <w:lang w:eastAsia="ru-RU"/>
              </w:rPr>
            </w:pPr>
            <w:r w:rsidRPr="00703F07">
              <w:rPr>
                <w:color w:val="000000"/>
                <w:szCs w:val="20"/>
                <w:lang w:eastAsia="ru-RU"/>
              </w:rPr>
              <w:t>Периодически возникают технические неполадки</w:t>
            </w:r>
          </w:p>
        </w:tc>
        <w:tc>
          <w:tcPr>
            <w:tcW w:w="1503" w:type="dxa"/>
            <w:noWrap/>
            <w:vAlign w:val="center"/>
            <w:hideMark/>
          </w:tcPr>
          <w:p w14:paraId="3FD3000A" w14:textId="77777777" w:rsidR="00A526F3" w:rsidRPr="00703F07" w:rsidRDefault="00A526F3" w:rsidP="00A526F3">
            <w:pPr>
              <w:spacing w:after="0"/>
              <w:jc w:val="center"/>
              <w:rPr>
                <w:color w:val="000000"/>
                <w:szCs w:val="20"/>
                <w:lang w:eastAsia="ru-RU"/>
              </w:rPr>
            </w:pPr>
            <w:r w:rsidRPr="00703F07">
              <w:rPr>
                <w:color w:val="000000"/>
                <w:szCs w:val="20"/>
                <w:lang w:eastAsia="ru-RU"/>
              </w:rPr>
              <w:t>1,0 атм.</w:t>
            </w:r>
          </w:p>
        </w:tc>
        <w:tc>
          <w:tcPr>
            <w:tcW w:w="1566" w:type="dxa"/>
            <w:noWrap/>
            <w:vAlign w:val="center"/>
            <w:hideMark/>
          </w:tcPr>
          <w:p w14:paraId="1CB562B1"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7597D8B8"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918" w:type="dxa"/>
            <w:vAlign w:val="center"/>
            <w:hideMark/>
          </w:tcPr>
          <w:p w14:paraId="5D62026E"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работает без аварий, бывают незначительные сбои</w:t>
            </w:r>
          </w:p>
        </w:tc>
      </w:tr>
      <w:tr w:rsidR="00A526F3" w:rsidRPr="00703F07" w14:paraId="5D106822" w14:textId="77777777" w:rsidTr="00663CBA">
        <w:trPr>
          <w:trHeight w:val="315"/>
        </w:trPr>
        <w:tc>
          <w:tcPr>
            <w:tcW w:w="13054" w:type="dxa"/>
            <w:gridSpan w:val="7"/>
            <w:noWrap/>
            <w:vAlign w:val="center"/>
            <w:hideMark/>
          </w:tcPr>
          <w:p w14:paraId="7A4983DE" w14:textId="15FDEB3F" w:rsidR="00A526F3" w:rsidRPr="00703F07" w:rsidRDefault="00A526F3" w:rsidP="00A526F3">
            <w:pPr>
              <w:spacing w:after="0"/>
              <w:rPr>
                <w:color w:val="000000"/>
                <w:szCs w:val="20"/>
                <w:lang w:eastAsia="ru-RU"/>
              </w:rPr>
            </w:pPr>
            <w:r w:rsidRPr="00703F07">
              <w:rPr>
                <w:color w:val="000000"/>
                <w:szCs w:val="20"/>
                <w:lang w:eastAsia="ru-RU"/>
              </w:rPr>
              <w:t xml:space="preserve">Объект холодного водоснабжения по адресу: Красноярский край, </w:t>
            </w:r>
            <w:r w:rsidR="00F112E0" w:rsidRPr="00703F07">
              <w:rPr>
                <w:color w:val="000000"/>
                <w:szCs w:val="20"/>
                <w:lang w:eastAsia="ru-RU"/>
              </w:rPr>
              <w:t>Дзержинско-Тасеевский МО</w:t>
            </w:r>
            <w:r w:rsidRPr="00703F07">
              <w:rPr>
                <w:color w:val="000000"/>
                <w:szCs w:val="20"/>
                <w:lang w:eastAsia="ru-RU"/>
              </w:rPr>
              <w:t>, с. Денисово</w:t>
            </w:r>
          </w:p>
        </w:tc>
        <w:tc>
          <w:tcPr>
            <w:tcW w:w="1918" w:type="dxa"/>
            <w:noWrap/>
            <w:vAlign w:val="center"/>
            <w:hideMark/>
          </w:tcPr>
          <w:p w14:paraId="7154CB84" w14:textId="77777777" w:rsidR="00A526F3" w:rsidRPr="00703F07" w:rsidRDefault="00A526F3" w:rsidP="00A526F3">
            <w:pPr>
              <w:spacing w:after="0"/>
              <w:jc w:val="center"/>
              <w:rPr>
                <w:color w:val="000000"/>
                <w:szCs w:val="20"/>
                <w:lang w:eastAsia="ru-RU"/>
              </w:rPr>
            </w:pPr>
            <w:r w:rsidRPr="00703F07">
              <w:rPr>
                <w:color w:val="000000"/>
                <w:szCs w:val="20"/>
                <w:lang w:eastAsia="ru-RU"/>
              </w:rPr>
              <w:t> </w:t>
            </w:r>
          </w:p>
        </w:tc>
      </w:tr>
      <w:tr w:rsidR="00A526F3" w:rsidRPr="00703F07" w14:paraId="2C51FAED" w14:textId="77777777" w:rsidTr="00663CBA">
        <w:trPr>
          <w:trHeight w:val="483"/>
        </w:trPr>
        <w:tc>
          <w:tcPr>
            <w:tcW w:w="2528" w:type="dxa"/>
            <w:noWrap/>
            <w:vAlign w:val="center"/>
            <w:hideMark/>
          </w:tcPr>
          <w:p w14:paraId="5977D0D1" w14:textId="77777777" w:rsidR="00A526F3" w:rsidRPr="00703F07" w:rsidRDefault="00A526F3" w:rsidP="00A526F3">
            <w:pPr>
              <w:spacing w:after="0"/>
              <w:rPr>
                <w:color w:val="000000"/>
                <w:szCs w:val="20"/>
                <w:lang w:eastAsia="ru-RU"/>
              </w:rPr>
            </w:pPr>
            <w:r w:rsidRPr="00703F07">
              <w:rPr>
                <w:color w:val="000000"/>
                <w:szCs w:val="20"/>
                <w:lang w:eastAsia="ru-RU"/>
              </w:rPr>
              <w:t>Скважина</w:t>
            </w:r>
          </w:p>
        </w:tc>
        <w:tc>
          <w:tcPr>
            <w:tcW w:w="1954" w:type="dxa"/>
            <w:noWrap/>
            <w:vAlign w:val="center"/>
            <w:hideMark/>
          </w:tcPr>
          <w:p w14:paraId="6492D46A" w14:textId="77777777" w:rsidR="00A526F3" w:rsidRPr="00703F07" w:rsidRDefault="00A526F3" w:rsidP="00A526F3">
            <w:pPr>
              <w:spacing w:after="0"/>
              <w:jc w:val="center"/>
              <w:rPr>
                <w:color w:val="000000"/>
                <w:szCs w:val="20"/>
                <w:lang w:eastAsia="ru-RU"/>
              </w:rPr>
            </w:pPr>
            <w:r w:rsidRPr="00703F07">
              <w:rPr>
                <w:color w:val="000000"/>
                <w:szCs w:val="20"/>
                <w:lang w:eastAsia="ru-RU"/>
              </w:rPr>
              <w:t>Насос ЭЦВ 6-10-140, 10м3/ч</w:t>
            </w:r>
          </w:p>
        </w:tc>
        <w:tc>
          <w:tcPr>
            <w:tcW w:w="1860" w:type="dxa"/>
            <w:noWrap/>
            <w:vAlign w:val="center"/>
            <w:hideMark/>
          </w:tcPr>
          <w:p w14:paraId="6FEBD553" w14:textId="77777777" w:rsidR="00A526F3" w:rsidRPr="00703F07" w:rsidRDefault="00A526F3" w:rsidP="00A526F3">
            <w:pPr>
              <w:spacing w:after="0"/>
              <w:jc w:val="center"/>
              <w:rPr>
                <w:color w:val="000000"/>
                <w:szCs w:val="20"/>
                <w:lang w:eastAsia="ru-RU"/>
              </w:rPr>
            </w:pPr>
            <w:r w:rsidRPr="00703F07">
              <w:rPr>
                <w:color w:val="000000"/>
                <w:szCs w:val="20"/>
                <w:lang w:eastAsia="ru-RU"/>
              </w:rPr>
              <w:t>Труба водоподъемная, наружным диаметром 57 мм</w:t>
            </w:r>
          </w:p>
        </w:tc>
        <w:tc>
          <w:tcPr>
            <w:tcW w:w="1995" w:type="dxa"/>
            <w:noWrap/>
            <w:vAlign w:val="center"/>
            <w:hideMark/>
          </w:tcPr>
          <w:p w14:paraId="4563C3CB"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в работе. Глубинный насос установлен в 2025 г. новый</w:t>
            </w:r>
          </w:p>
        </w:tc>
        <w:tc>
          <w:tcPr>
            <w:tcW w:w="1503" w:type="dxa"/>
            <w:noWrap/>
            <w:vAlign w:val="center"/>
            <w:hideMark/>
          </w:tcPr>
          <w:p w14:paraId="1F5B194A" w14:textId="77777777" w:rsidR="00A526F3" w:rsidRPr="00703F07" w:rsidRDefault="00A526F3" w:rsidP="00A526F3">
            <w:pPr>
              <w:spacing w:after="0"/>
              <w:jc w:val="center"/>
              <w:rPr>
                <w:color w:val="000000"/>
                <w:szCs w:val="20"/>
                <w:lang w:eastAsia="ru-RU"/>
              </w:rPr>
            </w:pPr>
            <w:r w:rsidRPr="00703F07">
              <w:rPr>
                <w:color w:val="000000"/>
                <w:szCs w:val="20"/>
                <w:lang w:eastAsia="ru-RU"/>
              </w:rPr>
              <w:t>10,0 м3/ч</w:t>
            </w:r>
          </w:p>
        </w:tc>
        <w:tc>
          <w:tcPr>
            <w:tcW w:w="1566" w:type="dxa"/>
            <w:noWrap/>
            <w:vAlign w:val="center"/>
            <w:hideMark/>
          </w:tcPr>
          <w:p w14:paraId="04E5FDDC"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06488976"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918" w:type="dxa"/>
            <w:vAlign w:val="center"/>
            <w:hideMark/>
          </w:tcPr>
          <w:p w14:paraId="27CE319C"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работает без аварий, насос установлен в 2024 году. Состояние надежное</w:t>
            </w:r>
          </w:p>
        </w:tc>
      </w:tr>
      <w:tr w:rsidR="00A526F3" w:rsidRPr="00703F07" w14:paraId="1678293D" w14:textId="77777777" w:rsidTr="00663CBA">
        <w:trPr>
          <w:trHeight w:val="315"/>
        </w:trPr>
        <w:tc>
          <w:tcPr>
            <w:tcW w:w="2528" w:type="dxa"/>
            <w:noWrap/>
            <w:vAlign w:val="center"/>
            <w:hideMark/>
          </w:tcPr>
          <w:p w14:paraId="601413FD" w14:textId="77777777" w:rsidR="00A526F3" w:rsidRPr="00703F07" w:rsidRDefault="00A526F3" w:rsidP="00A526F3">
            <w:pPr>
              <w:spacing w:after="0"/>
              <w:rPr>
                <w:color w:val="000000"/>
                <w:szCs w:val="20"/>
                <w:lang w:eastAsia="ru-RU"/>
              </w:rPr>
            </w:pPr>
            <w:r w:rsidRPr="00703F07">
              <w:rPr>
                <w:color w:val="000000"/>
                <w:szCs w:val="20"/>
                <w:lang w:eastAsia="ru-RU"/>
              </w:rPr>
              <w:t>Водонапорная башня</w:t>
            </w:r>
          </w:p>
        </w:tc>
        <w:tc>
          <w:tcPr>
            <w:tcW w:w="1954" w:type="dxa"/>
            <w:noWrap/>
            <w:vAlign w:val="center"/>
            <w:hideMark/>
          </w:tcPr>
          <w:p w14:paraId="7D4FAC18" w14:textId="77777777" w:rsidR="00A526F3" w:rsidRPr="00703F07" w:rsidRDefault="00A526F3" w:rsidP="00A526F3">
            <w:pPr>
              <w:spacing w:after="0"/>
              <w:jc w:val="center"/>
              <w:rPr>
                <w:color w:val="000000"/>
                <w:szCs w:val="20"/>
                <w:lang w:eastAsia="ru-RU"/>
              </w:rPr>
            </w:pPr>
            <w:r w:rsidRPr="00703F07">
              <w:rPr>
                <w:color w:val="000000"/>
                <w:szCs w:val="20"/>
                <w:lang w:eastAsia="ru-RU"/>
              </w:rPr>
              <w:t>Х</w:t>
            </w:r>
          </w:p>
        </w:tc>
        <w:tc>
          <w:tcPr>
            <w:tcW w:w="1860" w:type="dxa"/>
            <w:noWrap/>
            <w:vAlign w:val="center"/>
            <w:hideMark/>
          </w:tcPr>
          <w:p w14:paraId="748A1717" w14:textId="77777777" w:rsidR="00A526F3" w:rsidRPr="00703F07" w:rsidRDefault="00A526F3" w:rsidP="00A526F3">
            <w:pPr>
              <w:spacing w:after="0"/>
              <w:jc w:val="center"/>
              <w:rPr>
                <w:color w:val="000000"/>
                <w:szCs w:val="20"/>
                <w:lang w:eastAsia="ru-RU"/>
              </w:rPr>
            </w:pPr>
            <w:r w:rsidRPr="00703F07">
              <w:rPr>
                <w:color w:val="000000"/>
                <w:szCs w:val="20"/>
                <w:lang w:eastAsia="ru-RU"/>
              </w:rPr>
              <w:t>Емкость 25 м3</w:t>
            </w:r>
          </w:p>
        </w:tc>
        <w:tc>
          <w:tcPr>
            <w:tcW w:w="1995" w:type="dxa"/>
            <w:noWrap/>
            <w:vAlign w:val="center"/>
            <w:hideMark/>
          </w:tcPr>
          <w:p w14:paraId="70A4CFA7" w14:textId="77777777" w:rsidR="00A526F3" w:rsidRPr="00703F07" w:rsidRDefault="00A526F3" w:rsidP="00A526F3">
            <w:pPr>
              <w:spacing w:after="0"/>
              <w:jc w:val="center"/>
              <w:rPr>
                <w:color w:val="000000"/>
                <w:szCs w:val="20"/>
                <w:lang w:eastAsia="ru-RU"/>
              </w:rPr>
            </w:pPr>
            <w:r w:rsidRPr="00703F07">
              <w:rPr>
                <w:color w:val="000000"/>
                <w:szCs w:val="20"/>
                <w:lang w:eastAsia="ru-RU"/>
              </w:rPr>
              <w:t xml:space="preserve">Находится в удовлетворительном </w:t>
            </w:r>
            <w:r w:rsidRPr="00703F07">
              <w:rPr>
                <w:color w:val="000000"/>
                <w:szCs w:val="20"/>
                <w:lang w:eastAsia="ru-RU"/>
              </w:rPr>
              <w:lastRenderedPageBreak/>
              <w:t>состоянии</w:t>
            </w:r>
          </w:p>
        </w:tc>
        <w:tc>
          <w:tcPr>
            <w:tcW w:w="1503" w:type="dxa"/>
            <w:noWrap/>
            <w:vAlign w:val="center"/>
            <w:hideMark/>
          </w:tcPr>
          <w:p w14:paraId="7DBF3512" w14:textId="77777777" w:rsidR="00A526F3" w:rsidRPr="00703F07" w:rsidRDefault="00A526F3" w:rsidP="00A526F3">
            <w:pPr>
              <w:spacing w:after="0"/>
              <w:rPr>
                <w:rFonts w:ascii="Calibri" w:hAnsi="Calibri" w:cs="Calibri"/>
                <w:color w:val="000000"/>
                <w:sz w:val="22"/>
                <w:lang w:eastAsia="ru-RU"/>
              </w:rPr>
            </w:pPr>
            <w:r w:rsidRPr="00703F07">
              <w:rPr>
                <w:rFonts w:ascii="Calibri" w:hAnsi="Calibri" w:cs="Calibri"/>
                <w:color w:val="000000"/>
                <w:sz w:val="22"/>
                <w:lang w:eastAsia="ru-RU"/>
              </w:rPr>
              <w:lastRenderedPageBreak/>
              <w:t> </w:t>
            </w:r>
          </w:p>
        </w:tc>
        <w:tc>
          <w:tcPr>
            <w:tcW w:w="1566" w:type="dxa"/>
            <w:noWrap/>
            <w:vAlign w:val="center"/>
            <w:hideMark/>
          </w:tcPr>
          <w:p w14:paraId="2B63FA09"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357C06E8"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918" w:type="dxa"/>
            <w:vAlign w:val="center"/>
            <w:hideMark/>
          </w:tcPr>
          <w:p w14:paraId="7221D1BD" w14:textId="77777777" w:rsidR="00A526F3" w:rsidRPr="00703F07" w:rsidRDefault="00A526F3" w:rsidP="00A526F3">
            <w:pPr>
              <w:spacing w:after="0"/>
              <w:jc w:val="center"/>
              <w:rPr>
                <w:color w:val="000000"/>
                <w:szCs w:val="20"/>
                <w:lang w:eastAsia="ru-RU"/>
              </w:rPr>
            </w:pPr>
            <w:r w:rsidRPr="00703F07">
              <w:rPr>
                <w:color w:val="000000"/>
                <w:szCs w:val="20"/>
                <w:lang w:eastAsia="ru-RU"/>
              </w:rPr>
              <w:t>надёжное</w:t>
            </w:r>
          </w:p>
        </w:tc>
      </w:tr>
      <w:tr w:rsidR="00A526F3" w:rsidRPr="00703F07" w14:paraId="311449AF" w14:textId="77777777" w:rsidTr="00663CBA">
        <w:trPr>
          <w:trHeight w:val="766"/>
        </w:trPr>
        <w:tc>
          <w:tcPr>
            <w:tcW w:w="2528" w:type="dxa"/>
            <w:noWrap/>
            <w:vAlign w:val="center"/>
            <w:hideMark/>
          </w:tcPr>
          <w:p w14:paraId="1AD2BA17" w14:textId="77777777" w:rsidR="00A526F3" w:rsidRPr="00703F07" w:rsidRDefault="00A526F3" w:rsidP="00A526F3">
            <w:pPr>
              <w:spacing w:after="0"/>
              <w:rPr>
                <w:color w:val="000000"/>
                <w:szCs w:val="20"/>
                <w:lang w:eastAsia="ru-RU"/>
              </w:rPr>
            </w:pPr>
            <w:r w:rsidRPr="00703F07">
              <w:rPr>
                <w:color w:val="000000"/>
                <w:szCs w:val="20"/>
                <w:lang w:eastAsia="ru-RU"/>
              </w:rPr>
              <w:lastRenderedPageBreak/>
              <w:t>Водопроводная сеть</w:t>
            </w:r>
          </w:p>
        </w:tc>
        <w:tc>
          <w:tcPr>
            <w:tcW w:w="1954" w:type="dxa"/>
            <w:noWrap/>
            <w:vAlign w:val="center"/>
            <w:hideMark/>
          </w:tcPr>
          <w:p w14:paraId="2139CF49" w14:textId="77777777" w:rsidR="00A526F3" w:rsidRPr="00703F07" w:rsidRDefault="00A526F3" w:rsidP="00A526F3">
            <w:pPr>
              <w:spacing w:after="0"/>
              <w:jc w:val="center"/>
              <w:rPr>
                <w:color w:val="000000"/>
                <w:szCs w:val="20"/>
                <w:lang w:eastAsia="ru-RU"/>
              </w:rPr>
            </w:pPr>
            <w:r w:rsidRPr="00703F07">
              <w:rPr>
                <w:color w:val="000000"/>
                <w:szCs w:val="20"/>
                <w:lang w:eastAsia="ru-RU"/>
              </w:rPr>
              <w:t>Запорная арматура –  вентиля – 20, 50 мм</w:t>
            </w:r>
          </w:p>
        </w:tc>
        <w:tc>
          <w:tcPr>
            <w:tcW w:w="1860" w:type="dxa"/>
            <w:noWrap/>
            <w:vAlign w:val="center"/>
            <w:hideMark/>
          </w:tcPr>
          <w:p w14:paraId="41D1EF92" w14:textId="77777777" w:rsidR="00A526F3" w:rsidRPr="00703F07" w:rsidRDefault="00A526F3" w:rsidP="00A526F3">
            <w:pPr>
              <w:spacing w:after="0"/>
              <w:jc w:val="center"/>
              <w:rPr>
                <w:color w:val="000000"/>
                <w:szCs w:val="20"/>
                <w:lang w:eastAsia="ru-RU"/>
              </w:rPr>
            </w:pPr>
            <w:r w:rsidRPr="00703F07">
              <w:rPr>
                <w:color w:val="000000"/>
                <w:szCs w:val="20"/>
                <w:lang w:eastAsia="ru-RU"/>
              </w:rPr>
              <w:t>Протяженность – 6000 м; чугун, сталь</w:t>
            </w:r>
          </w:p>
        </w:tc>
        <w:tc>
          <w:tcPr>
            <w:tcW w:w="1995" w:type="dxa"/>
            <w:noWrap/>
            <w:vAlign w:val="center"/>
            <w:hideMark/>
          </w:tcPr>
          <w:p w14:paraId="2DE09BE4" w14:textId="77777777" w:rsidR="00A526F3" w:rsidRPr="00703F07" w:rsidRDefault="00A526F3" w:rsidP="00A526F3">
            <w:pPr>
              <w:spacing w:after="0"/>
              <w:jc w:val="center"/>
              <w:rPr>
                <w:color w:val="000000"/>
                <w:szCs w:val="20"/>
                <w:lang w:eastAsia="ru-RU"/>
              </w:rPr>
            </w:pPr>
            <w:r w:rsidRPr="00703F07">
              <w:rPr>
                <w:color w:val="000000"/>
                <w:szCs w:val="20"/>
                <w:lang w:eastAsia="ru-RU"/>
              </w:rPr>
              <w:t>Периодически возникают технические неполадки</w:t>
            </w:r>
          </w:p>
        </w:tc>
        <w:tc>
          <w:tcPr>
            <w:tcW w:w="1503" w:type="dxa"/>
            <w:noWrap/>
            <w:vAlign w:val="center"/>
            <w:hideMark/>
          </w:tcPr>
          <w:p w14:paraId="1CC94A3B" w14:textId="77777777" w:rsidR="00A526F3" w:rsidRPr="00703F07" w:rsidRDefault="00A526F3" w:rsidP="00A526F3">
            <w:pPr>
              <w:spacing w:after="0"/>
              <w:jc w:val="center"/>
              <w:rPr>
                <w:color w:val="000000"/>
                <w:szCs w:val="20"/>
                <w:lang w:eastAsia="ru-RU"/>
              </w:rPr>
            </w:pPr>
            <w:r w:rsidRPr="00703F07">
              <w:rPr>
                <w:color w:val="000000"/>
                <w:szCs w:val="20"/>
                <w:lang w:eastAsia="ru-RU"/>
              </w:rPr>
              <w:t>1,0 атм.</w:t>
            </w:r>
          </w:p>
        </w:tc>
        <w:tc>
          <w:tcPr>
            <w:tcW w:w="1566" w:type="dxa"/>
            <w:noWrap/>
            <w:vAlign w:val="center"/>
            <w:hideMark/>
          </w:tcPr>
          <w:p w14:paraId="71316916"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0F995EEA"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918" w:type="dxa"/>
            <w:vAlign w:val="center"/>
            <w:hideMark/>
          </w:tcPr>
          <w:p w14:paraId="09DAFC78"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работает без аварий, бывают незначительные сбои</w:t>
            </w:r>
          </w:p>
        </w:tc>
      </w:tr>
      <w:tr w:rsidR="00A526F3" w:rsidRPr="00703F07" w14:paraId="24AF8A7E" w14:textId="77777777" w:rsidTr="00663CBA">
        <w:trPr>
          <w:trHeight w:val="315"/>
        </w:trPr>
        <w:tc>
          <w:tcPr>
            <w:tcW w:w="13054" w:type="dxa"/>
            <w:gridSpan w:val="7"/>
            <w:noWrap/>
            <w:vAlign w:val="center"/>
            <w:hideMark/>
          </w:tcPr>
          <w:p w14:paraId="725B79FD" w14:textId="47A75716" w:rsidR="00A526F3" w:rsidRPr="00703F07" w:rsidRDefault="00A526F3" w:rsidP="00A526F3">
            <w:pPr>
              <w:spacing w:after="0"/>
              <w:rPr>
                <w:color w:val="000000"/>
                <w:szCs w:val="20"/>
                <w:lang w:eastAsia="ru-RU"/>
              </w:rPr>
            </w:pPr>
            <w:r w:rsidRPr="00703F07">
              <w:rPr>
                <w:color w:val="000000"/>
                <w:szCs w:val="20"/>
                <w:lang w:eastAsia="ru-RU"/>
              </w:rPr>
              <w:t xml:space="preserve">Объект холодного водоснабжения по адресу: Красноярский край, </w:t>
            </w:r>
            <w:r w:rsidR="00F112E0" w:rsidRPr="00703F07">
              <w:rPr>
                <w:color w:val="000000"/>
                <w:szCs w:val="20"/>
                <w:lang w:eastAsia="ru-RU"/>
              </w:rPr>
              <w:t xml:space="preserve">Дзержинско-Тасеевский МО </w:t>
            </w:r>
            <w:r w:rsidRPr="00703F07">
              <w:rPr>
                <w:color w:val="000000"/>
                <w:szCs w:val="20"/>
                <w:lang w:eastAsia="ru-RU"/>
              </w:rPr>
              <w:t>с.Нижний Танай</w:t>
            </w:r>
          </w:p>
        </w:tc>
        <w:tc>
          <w:tcPr>
            <w:tcW w:w="1918" w:type="dxa"/>
            <w:noWrap/>
            <w:vAlign w:val="center"/>
            <w:hideMark/>
          </w:tcPr>
          <w:p w14:paraId="3A63E0B0" w14:textId="77777777" w:rsidR="00A526F3" w:rsidRPr="00703F07" w:rsidRDefault="00A526F3" w:rsidP="00A526F3">
            <w:pPr>
              <w:spacing w:after="0"/>
              <w:jc w:val="center"/>
              <w:rPr>
                <w:color w:val="000000"/>
                <w:szCs w:val="20"/>
                <w:lang w:eastAsia="ru-RU"/>
              </w:rPr>
            </w:pPr>
            <w:r w:rsidRPr="00703F07">
              <w:rPr>
                <w:color w:val="000000"/>
                <w:szCs w:val="20"/>
                <w:lang w:eastAsia="ru-RU"/>
              </w:rPr>
              <w:t> </w:t>
            </w:r>
          </w:p>
        </w:tc>
      </w:tr>
      <w:tr w:rsidR="00A526F3" w:rsidRPr="00703F07" w14:paraId="02E56205" w14:textId="77777777" w:rsidTr="00663CBA">
        <w:trPr>
          <w:trHeight w:val="237"/>
        </w:trPr>
        <w:tc>
          <w:tcPr>
            <w:tcW w:w="2528" w:type="dxa"/>
            <w:noWrap/>
            <w:vAlign w:val="center"/>
            <w:hideMark/>
          </w:tcPr>
          <w:p w14:paraId="7D60D358" w14:textId="77777777" w:rsidR="00A526F3" w:rsidRPr="00703F07" w:rsidRDefault="00A526F3" w:rsidP="00A526F3">
            <w:pPr>
              <w:spacing w:after="0"/>
              <w:rPr>
                <w:color w:val="000000"/>
                <w:szCs w:val="20"/>
                <w:lang w:eastAsia="ru-RU"/>
              </w:rPr>
            </w:pPr>
            <w:r w:rsidRPr="00703F07">
              <w:rPr>
                <w:color w:val="000000"/>
                <w:szCs w:val="20"/>
                <w:lang w:eastAsia="ru-RU"/>
              </w:rPr>
              <w:t>Скважина</w:t>
            </w:r>
          </w:p>
        </w:tc>
        <w:tc>
          <w:tcPr>
            <w:tcW w:w="1954" w:type="dxa"/>
            <w:noWrap/>
            <w:vAlign w:val="center"/>
            <w:hideMark/>
          </w:tcPr>
          <w:p w14:paraId="0698D36E" w14:textId="77777777" w:rsidR="00A526F3" w:rsidRPr="00703F07" w:rsidRDefault="00A526F3" w:rsidP="00A526F3">
            <w:pPr>
              <w:spacing w:after="0"/>
              <w:jc w:val="center"/>
              <w:rPr>
                <w:color w:val="000000"/>
                <w:szCs w:val="20"/>
                <w:lang w:eastAsia="ru-RU"/>
              </w:rPr>
            </w:pPr>
            <w:r w:rsidRPr="00703F07">
              <w:rPr>
                <w:color w:val="000000"/>
                <w:szCs w:val="20"/>
                <w:lang w:eastAsia="ru-RU"/>
              </w:rPr>
              <w:t>Насос ЭЦВ 6-10-140, 10м3/ч</w:t>
            </w:r>
          </w:p>
        </w:tc>
        <w:tc>
          <w:tcPr>
            <w:tcW w:w="1860" w:type="dxa"/>
            <w:noWrap/>
            <w:vAlign w:val="center"/>
            <w:hideMark/>
          </w:tcPr>
          <w:p w14:paraId="2FF3CB33" w14:textId="77777777" w:rsidR="00A526F3" w:rsidRPr="00703F07" w:rsidRDefault="00A526F3" w:rsidP="00A526F3">
            <w:pPr>
              <w:spacing w:after="0"/>
              <w:jc w:val="center"/>
              <w:rPr>
                <w:color w:val="000000"/>
                <w:szCs w:val="20"/>
                <w:lang w:eastAsia="ru-RU"/>
              </w:rPr>
            </w:pPr>
            <w:r w:rsidRPr="00703F07">
              <w:rPr>
                <w:color w:val="000000"/>
                <w:szCs w:val="20"/>
                <w:lang w:eastAsia="ru-RU"/>
              </w:rPr>
              <w:t>Труба водоподъемная, наружным диаметром 57 мм</w:t>
            </w:r>
          </w:p>
        </w:tc>
        <w:tc>
          <w:tcPr>
            <w:tcW w:w="1995" w:type="dxa"/>
            <w:noWrap/>
            <w:vAlign w:val="center"/>
            <w:hideMark/>
          </w:tcPr>
          <w:p w14:paraId="36C72BC2"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в работе. Глубинный насос установлен в 2025 г. новый</w:t>
            </w:r>
          </w:p>
        </w:tc>
        <w:tc>
          <w:tcPr>
            <w:tcW w:w="1503" w:type="dxa"/>
            <w:noWrap/>
            <w:vAlign w:val="center"/>
            <w:hideMark/>
          </w:tcPr>
          <w:p w14:paraId="11E68F37" w14:textId="77777777" w:rsidR="00A526F3" w:rsidRPr="00703F07" w:rsidRDefault="00A526F3" w:rsidP="00A526F3">
            <w:pPr>
              <w:spacing w:after="0"/>
              <w:jc w:val="center"/>
              <w:rPr>
                <w:color w:val="000000"/>
                <w:szCs w:val="20"/>
                <w:lang w:eastAsia="ru-RU"/>
              </w:rPr>
            </w:pPr>
            <w:r w:rsidRPr="00703F07">
              <w:rPr>
                <w:color w:val="000000"/>
                <w:szCs w:val="20"/>
                <w:lang w:eastAsia="ru-RU"/>
              </w:rPr>
              <w:t>10,0 м3/ч</w:t>
            </w:r>
          </w:p>
        </w:tc>
        <w:tc>
          <w:tcPr>
            <w:tcW w:w="1566" w:type="dxa"/>
            <w:noWrap/>
            <w:vAlign w:val="center"/>
            <w:hideMark/>
          </w:tcPr>
          <w:p w14:paraId="5510ED5F"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056F3ECA"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918" w:type="dxa"/>
            <w:vAlign w:val="center"/>
            <w:hideMark/>
          </w:tcPr>
          <w:p w14:paraId="17C886BB"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работает без аварий, насос установлен в 2024 году. Состояние надежное</w:t>
            </w:r>
          </w:p>
        </w:tc>
      </w:tr>
      <w:tr w:rsidR="00A526F3" w:rsidRPr="00703F07" w14:paraId="32DC1823" w14:textId="77777777" w:rsidTr="00663CBA">
        <w:trPr>
          <w:trHeight w:val="315"/>
        </w:trPr>
        <w:tc>
          <w:tcPr>
            <w:tcW w:w="2528" w:type="dxa"/>
            <w:noWrap/>
            <w:vAlign w:val="center"/>
            <w:hideMark/>
          </w:tcPr>
          <w:p w14:paraId="34EE0221" w14:textId="77777777" w:rsidR="00A526F3" w:rsidRPr="00703F07" w:rsidRDefault="00A526F3" w:rsidP="00A526F3">
            <w:pPr>
              <w:spacing w:after="0"/>
              <w:rPr>
                <w:color w:val="000000"/>
                <w:szCs w:val="20"/>
                <w:lang w:eastAsia="ru-RU"/>
              </w:rPr>
            </w:pPr>
            <w:r w:rsidRPr="00703F07">
              <w:rPr>
                <w:color w:val="000000"/>
                <w:szCs w:val="20"/>
                <w:lang w:eastAsia="ru-RU"/>
              </w:rPr>
              <w:t>Водонапорная башня деревня Усолка, улица Молодежная, здание 1В</w:t>
            </w:r>
          </w:p>
        </w:tc>
        <w:tc>
          <w:tcPr>
            <w:tcW w:w="1954" w:type="dxa"/>
            <w:noWrap/>
            <w:vAlign w:val="center"/>
            <w:hideMark/>
          </w:tcPr>
          <w:p w14:paraId="29D47B31" w14:textId="77777777" w:rsidR="00A526F3" w:rsidRPr="00703F07" w:rsidRDefault="00A526F3" w:rsidP="00A526F3">
            <w:pPr>
              <w:spacing w:after="0"/>
              <w:jc w:val="center"/>
              <w:rPr>
                <w:color w:val="000000"/>
                <w:szCs w:val="20"/>
                <w:lang w:eastAsia="ru-RU"/>
              </w:rPr>
            </w:pPr>
            <w:r w:rsidRPr="00703F07">
              <w:rPr>
                <w:color w:val="000000"/>
                <w:szCs w:val="20"/>
                <w:lang w:eastAsia="ru-RU"/>
              </w:rPr>
              <w:t>Х</w:t>
            </w:r>
          </w:p>
        </w:tc>
        <w:tc>
          <w:tcPr>
            <w:tcW w:w="1860" w:type="dxa"/>
            <w:noWrap/>
            <w:vAlign w:val="center"/>
            <w:hideMark/>
          </w:tcPr>
          <w:p w14:paraId="5786D10E" w14:textId="77777777" w:rsidR="00A526F3" w:rsidRPr="00703F07" w:rsidRDefault="00A526F3" w:rsidP="00A526F3">
            <w:pPr>
              <w:spacing w:after="0"/>
              <w:jc w:val="center"/>
              <w:rPr>
                <w:color w:val="000000"/>
                <w:szCs w:val="20"/>
                <w:lang w:eastAsia="ru-RU"/>
              </w:rPr>
            </w:pPr>
            <w:r w:rsidRPr="00703F07">
              <w:rPr>
                <w:color w:val="000000"/>
                <w:szCs w:val="20"/>
                <w:lang w:eastAsia="ru-RU"/>
              </w:rPr>
              <w:t>Емкость 25 м3</w:t>
            </w:r>
          </w:p>
        </w:tc>
        <w:tc>
          <w:tcPr>
            <w:tcW w:w="1995" w:type="dxa"/>
            <w:noWrap/>
            <w:vAlign w:val="center"/>
            <w:hideMark/>
          </w:tcPr>
          <w:p w14:paraId="6A0EE026" w14:textId="77777777" w:rsidR="00A526F3" w:rsidRPr="00703F07" w:rsidRDefault="00A526F3" w:rsidP="00A526F3">
            <w:pPr>
              <w:spacing w:after="0"/>
              <w:jc w:val="center"/>
              <w:rPr>
                <w:color w:val="000000"/>
                <w:szCs w:val="20"/>
                <w:lang w:eastAsia="ru-RU"/>
              </w:rPr>
            </w:pPr>
            <w:r w:rsidRPr="00703F07">
              <w:rPr>
                <w:color w:val="000000"/>
                <w:szCs w:val="20"/>
                <w:lang w:eastAsia="ru-RU"/>
              </w:rPr>
              <w:t>Находится в удовлетворительном состоянии</w:t>
            </w:r>
          </w:p>
        </w:tc>
        <w:tc>
          <w:tcPr>
            <w:tcW w:w="1503" w:type="dxa"/>
            <w:noWrap/>
            <w:vAlign w:val="center"/>
            <w:hideMark/>
          </w:tcPr>
          <w:p w14:paraId="57B9F861" w14:textId="77777777" w:rsidR="00A526F3" w:rsidRPr="00703F07" w:rsidRDefault="00A526F3" w:rsidP="00A526F3">
            <w:pPr>
              <w:spacing w:after="0"/>
              <w:rPr>
                <w:rFonts w:ascii="Calibri" w:hAnsi="Calibri" w:cs="Calibri"/>
                <w:color w:val="000000"/>
                <w:sz w:val="22"/>
                <w:lang w:eastAsia="ru-RU"/>
              </w:rPr>
            </w:pPr>
            <w:r w:rsidRPr="00703F07">
              <w:rPr>
                <w:rFonts w:ascii="Calibri" w:hAnsi="Calibri" w:cs="Calibri"/>
                <w:color w:val="000000"/>
                <w:sz w:val="22"/>
                <w:lang w:eastAsia="ru-RU"/>
              </w:rPr>
              <w:t> </w:t>
            </w:r>
          </w:p>
        </w:tc>
        <w:tc>
          <w:tcPr>
            <w:tcW w:w="1566" w:type="dxa"/>
            <w:noWrap/>
            <w:vAlign w:val="center"/>
            <w:hideMark/>
          </w:tcPr>
          <w:p w14:paraId="147A94A1"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3DA4B3D6"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918" w:type="dxa"/>
            <w:vAlign w:val="center"/>
            <w:hideMark/>
          </w:tcPr>
          <w:p w14:paraId="7294004A" w14:textId="77777777" w:rsidR="00A526F3" w:rsidRPr="00703F07" w:rsidRDefault="00A526F3" w:rsidP="00A526F3">
            <w:pPr>
              <w:spacing w:after="0"/>
              <w:jc w:val="center"/>
              <w:rPr>
                <w:color w:val="000000"/>
                <w:szCs w:val="20"/>
                <w:lang w:eastAsia="ru-RU"/>
              </w:rPr>
            </w:pPr>
            <w:r w:rsidRPr="00703F07">
              <w:rPr>
                <w:color w:val="000000"/>
                <w:szCs w:val="20"/>
                <w:lang w:eastAsia="ru-RU"/>
              </w:rPr>
              <w:t>надёжное</w:t>
            </w:r>
          </w:p>
        </w:tc>
      </w:tr>
      <w:tr w:rsidR="00A526F3" w:rsidRPr="00703F07" w14:paraId="4328B905" w14:textId="77777777" w:rsidTr="00663CBA">
        <w:trPr>
          <w:trHeight w:val="315"/>
        </w:trPr>
        <w:tc>
          <w:tcPr>
            <w:tcW w:w="2528" w:type="dxa"/>
            <w:noWrap/>
            <w:vAlign w:val="center"/>
            <w:hideMark/>
          </w:tcPr>
          <w:p w14:paraId="4096B6EE" w14:textId="77777777" w:rsidR="00A526F3" w:rsidRPr="00703F07" w:rsidRDefault="00A526F3" w:rsidP="00A526F3">
            <w:pPr>
              <w:spacing w:after="0"/>
              <w:rPr>
                <w:color w:val="000000"/>
                <w:szCs w:val="20"/>
                <w:lang w:eastAsia="ru-RU"/>
              </w:rPr>
            </w:pPr>
            <w:r w:rsidRPr="00703F07">
              <w:rPr>
                <w:color w:val="000000"/>
                <w:szCs w:val="20"/>
                <w:lang w:eastAsia="ru-RU"/>
              </w:rPr>
              <w:t>Водонапорная башня ул. Солнечная, 13 "А"</w:t>
            </w:r>
          </w:p>
        </w:tc>
        <w:tc>
          <w:tcPr>
            <w:tcW w:w="1954" w:type="dxa"/>
            <w:noWrap/>
            <w:vAlign w:val="center"/>
            <w:hideMark/>
          </w:tcPr>
          <w:p w14:paraId="70F4957C" w14:textId="77777777" w:rsidR="00A526F3" w:rsidRPr="00703F07" w:rsidRDefault="00A526F3" w:rsidP="00A526F3">
            <w:pPr>
              <w:spacing w:after="0"/>
              <w:jc w:val="center"/>
              <w:rPr>
                <w:color w:val="000000"/>
                <w:szCs w:val="20"/>
                <w:lang w:eastAsia="ru-RU"/>
              </w:rPr>
            </w:pPr>
            <w:r w:rsidRPr="00703F07">
              <w:rPr>
                <w:color w:val="000000"/>
                <w:szCs w:val="20"/>
                <w:lang w:eastAsia="ru-RU"/>
              </w:rPr>
              <w:t>Х</w:t>
            </w:r>
          </w:p>
        </w:tc>
        <w:tc>
          <w:tcPr>
            <w:tcW w:w="1860" w:type="dxa"/>
            <w:noWrap/>
            <w:vAlign w:val="center"/>
            <w:hideMark/>
          </w:tcPr>
          <w:p w14:paraId="7217ABC2" w14:textId="77777777" w:rsidR="00A526F3" w:rsidRPr="00703F07" w:rsidRDefault="00A526F3" w:rsidP="00A526F3">
            <w:pPr>
              <w:spacing w:after="0"/>
              <w:jc w:val="center"/>
              <w:rPr>
                <w:color w:val="000000"/>
                <w:szCs w:val="20"/>
                <w:lang w:eastAsia="ru-RU"/>
              </w:rPr>
            </w:pPr>
            <w:r w:rsidRPr="00703F07">
              <w:rPr>
                <w:color w:val="000000"/>
                <w:szCs w:val="20"/>
                <w:lang w:eastAsia="ru-RU"/>
              </w:rPr>
              <w:t>Емкость 25 м3</w:t>
            </w:r>
          </w:p>
        </w:tc>
        <w:tc>
          <w:tcPr>
            <w:tcW w:w="1995" w:type="dxa"/>
            <w:noWrap/>
            <w:vAlign w:val="center"/>
            <w:hideMark/>
          </w:tcPr>
          <w:p w14:paraId="1125191B" w14:textId="77777777" w:rsidR="00A526F3" w:rsidRPr="00703F07" w:rsidRDefault="00A526F3" w:rsidP="00A526F3">
            <w:pPr>
              <w:spacing w:after="0"/>
              <w:jc w:val="center"/>
              <w:rPr>
                <w:color w:val="000000"/>
                <w:szCs w:val="20"/>
                <w:lang w:eastAsia="ru-RU"/>
              </w:rPr>
            </w:pPr>
            <w:r w:rsidRPr="00703F07">
              <w:rPr>
                <w:color w:val="000000"/>
                <w:szCs w:val="20"/>
                <w:lang w:eastAsia="ru-RU"/>
              </w:rPr>
              <w:t>Находится в удовлетворительном состоянии</w:t>
            </w:r>
          </w:p>
        </w:tc>
        <w:tc>
          <w:tcPr>
            <w:tcW w:w="1503" w:type="dxa"/>
            <w:noWrap/>
            <w:vAlign w:val="center"/>
            <w:hideMark/>
          </w:tcPr>
          <w:p w14:paraId="5740DC60" w14:textId="77777777" w:rsidR="00A526F3" w:rsidRPr="00703F07" w:rsidRDefault="00A526F3" w:rsidP="00A526F3">
            <w:pPr>
              <w:spacing w:after="0"/>
              <w:rPr>
                <w:rFonts w:ascii="Calibri" w:hAnsi="Calibri" w:cs="Calibri"/>
                <w:color w:val="000000"/>
                <w:sz w:val="22"/>
                <w:lang w:eastAsia="ru-RU"/>
              </w:rPr>
            </w:pPr>
            <w:r w:rsidRPr="00703F07">
              <w:rPr>
                <w:rFonts w:ascii="Calibri" w:hAnsi="Calibri" w:cs="Calibri"/>
                <w:color w:val="000000"/>
                <w:sz w:val="22"/>
                <w:lang w:eastAsia="ru-RU"/>
              </w:rPr>
              <w:t> </w:t>
            </w:r>
          </w:p>
        </w:tc>
        <w:tc>
          <w:tcPr>
            <w:tcW w:w="1566" w:type="dxa"/>
            <w:noWrap/>
            <w:vAlign w:val="center"/>
            <w:hideMark/>
          </w:tcPr>
          <w:p w14:paraId="6E533839"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09A0CB63"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918" w:type="dxa"/>
            <w:vAlign w:val="center"/>
            <w:hideMark/>
          </w:tcPr>
          <w:p w14:paraId="78A73EFF" w14:textId="77777777" w:rsidR="00A526F3" w:rsidRPr="00703F07" w:rsidRDefault="00A526F3" w:rsidP="00A526F3">
            <w:pPr>
              <w:spacing w:after="0"/>
              <w:jc w:val="center"/>
              <w:rPr>
                <w:color w:val="000000"/>
                <w:szCs w:val="20"/>
                <w:lang w:eastAsia="ru-RU"/>
              </w:rPr>
            </w:pPr>
            <w:r w:rsidRPr="00703F07">
              <w:rPr>
                <w:color w:val="000000"/>
                <w:szCs w:val="20"/>
                <w:lang w:eastAsia="ru-RU"/>
              </w:rPr>
              <w:t>надёжное</w:t>
            </w:r>
          </w:p>
        </w:tc>
      </w:tr>
      <w:tr w:rsidR="00A526F3" w:rsidRPr="00703F07" w14:paraId="7E624930" w14:textId="77777777" w:rsidTr="00663CBA">
        <w:trPr>
          <w:trHeight w:val="404"/>
        </w:trPr>
        <w:tc>
          <w:tcPr>
            <w:tcW w:w="2528" w:type="dxa"/>
            <w:noWrap/>
            <w:vAlign w:val="center"/>
            <w:hideMark/>
          </w:tcPr>
          <w:p w14:paraId="0C4EBC60" w14:textId="77777777" w:rsidR="00A526F3" w:rsidRPr="00703F07" w:rsidRDefault="00A526F3" w:rsidP="00A526F3">
            <w:pPr>
              <w:spacing w:after="0"/>
              <w:rPr>
                <w:color w:val="000000"/>
                <w:szCs w:val="20"/>
                <w:lang w:eastAsia="ru-RU"/>
              </w:rPr>
            </w:pPr>
            <w:r w:rsidRPr="00703F07">
              <w:rPr>
                <w:color w:val="000000"/>
                <w:szCs w:val="20"/>
                <w:lang w:eastAsia="ru-RU"/>
              </w:rPr>
              <w:t>Водопроводная сеть</w:t>
            </w:r>
          </w:p>
        </w:tc>
        <w:tc>
          <w:tcPr>
            <w:tcW w:w="1954" w:type="dxa"/>
            <w:noWrap/>
            <w:vAlign w:val="center"/>
            <w:hideMark/>
          </w:tcPr>
          <w:p w14:paraId="439D7442" w14:textId="77777777" w:rsidR="00A526F3" w:rsidRPr="00703F07" w:rsidRDefault="00A526F3" w:rsidP="00A526F3">
            <w:pPr>
              <w:spacing w:after="0"/>
              <w:jc w:val="center"/>
              <w:rPr>
                <w:color w:val="000000"/>
                <w:szCs w:val="20"/>
                <w:lang w:eastAsia="ru-RU"/>
              </w:rPr>
            </w:pPr>
            <w:r w:rsidRPr="00703F07">
              <w:rPr>
                <w:color w:val="000000"/>
                <w:szCs w:val="20"/>
                <w:lang w:eastAsia="ru-RU"/>
              </w:rPr>
              <w:t>Запорная арматура –  вентиля – 20, 50 мм</w:t>
            </w:r>
          </w:p>
        </w:tc>
        <w:tc>
          <w:tcPr>
            <w:tcW w:w="1860" w:type="dxa"/>
            <w:noWrap/>
            <w:vAlign w:val="center"/>
            <w:hideMark/>
          </w:tcPr>
          <w:p w14:paraId="0A81E976" w14:textId="77777777" w:rsidR="00A526F3" w:rsidRPr="00703F07" w:rsidRDefault="00A526F3" w:rsidP="00A526F3">
            <w:pPr>
              <w:spacing w:after="0"/>
              <w:jc w:val="center"/>
              <w:rPr>
                <w:color w:val="000000"/>
                <w:szCs w:val="20"/>
                <w:lang w:eastAsia="ru-RU"/>
              </w:rPr>
            </w:pPr>
            <w:r w:rsidRPr="00703F07">
              <w:rPr>
                <w:color w:val="000000"/>
                <w:szCs w:val="20"/>
                <w:lang w:eastAsia="ru-RU"/>
              </w:rPr>
              <w:t>Протяженность – 6000 м; чугун, сталь</w:t>
            </w:r>
          </w:p>
        </w:tc>
        <w:tc>
          <w:tcPr>
            <w:tcW w:w="1995" w:type="dxa"/>
            <w:noWrap/>
            <w:vAlign w:val="center"/>
            <w:hideMark/>
          </w:tcPr>
          <w:p w14:paraId="34E61368" w14:textId="77777777" w:rsidR="00A526F3" w:rsidRPr="00703F07" w:rsidRDefault="00A526F3" w:rsidP="00A526F3">
            <w:pPr>
              <w:spacing w:after="0"/>
              <w:jc w:val="center"/>
              <w:rPr>
                <w:color w:val="000000"/>
                <w:szCs w:val="20"/>
                <w:lang w:eastAsia="ru-RU"/>
              </w:rPr>
            </w:pPr>
            <w:r w:rsidRPr="00703F07">
              <w:rPr>
                <w:color w:val="000000"/>
                <w:szCs w:val="20"/>
                <w:lang w:eastAsia="ru-RU"/>
              </w:rPr>
              <w:t>Периодически возникают технические неполадки</w:t>
            </w:r>
          </w:p>
        </w:tc>
        <w:tc>
          <w:tcPr>
            <w:tcW w:w="1503" w:type="dxa"/>
            <w:noWrap/>
            <w:vAlign w:val="center"/>
            <w:hideMark/>
          </w:tcPr>
          <w:p w14:paraId="798357D1" w14:textId="77777777" w:rsidR="00A526F3" w:rsidRPr="00703F07" w:rsidRDefault="00A526F3" w:rsidP="00A526F3">
            <w:pPr>
              <w:spacing w:after="0"/>
              <w:jc w:val="center"/>
              <w:rPr>
                <w:color w:val="000000"/>
                <w:szCs w:val="20"/>
                <w:lang w:eastAsia="ru-RU"/>
              </w:rPr>
            </w:pPr>
            <w:r w:rsidRPr="00703F07">
              <w:rPr>
                <w:color w:val="000000"/>
                <w:szCs w:val="20"/>
                <w:lang w:eastAsia="ru-RU"/>
              </w:rPr>
              <w:t>1,0 атм.</w:t>
            </w:r>
          </w:p>
        </w:tc>
        <w:tc>
          <w:tcPr>
            <w:tcW w:w="1566" w:type="dxa"/>
            <w:noWrap/>
            <w:vAlign w:val="center"/>
            <w:hideMark/>
          </w:tcPr>
          <w:p w14:paraId="3ECCE15D"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54EE911D"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918" w:type="dxa"/>
            <w:vAlign w:val="center"/>
            <w:hideMark/>
          </w:tcPr>
          <w:p w14:paraId="5F41E7B1"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работает без аварий, бывают незначительные сбои</w:t>
            </w:r>
          </w:p>
        </w:tc>
      </w:tr>
      <w:tr w:rsidR="00A526F3" w:rsidRPr="00703F07" w14:paraId="61B8AE08" w14:textId="77777777" w:rsidTr="00663CBA">
        <w:trPr>
          <w:trHeight w:val="315"/>
        </w:trPr>
        <w:tc>
          <w:tcPr>
            <w:tcW w:w="13054" w:type="dxa"/>
            <w:gridSpan w:val="7"/>
            <w:noWrap/>
            <w:vAlign w:val="center"/>
            <w:hideMark/>
          </w:tcPr>
          <w:p w14:paraId="1B9EB91D" w14:textId="6370E096" w:rsidR="00A526F3" w:rsidRPr="00703F07" w:rsidRDefault="00A526F3" w:rsidP="00A526F3">
            <w:pPr>
              <w:spacing w:after="0"/>
              <w:rPr>
                <w:color w:val="000000"/>
                <w:szCs w:val="20"/>
                <w:lang w:eastAsia="ru-RU"/>
              </w:rPr>
            </w:pPr>
            <w:r w:rsidRPr="00703F07">
              <w:rPr>
                <w:color w:val="000000"/>
                <w:szCs w:val="20"/>
                <w:lang w:eastAsia="ru-RU"/>
              </w:rPr>
              <w:t xml:space="preserve">Объект холодного водоснабжения по адресу: Красноярский край, </w:t>
            </w:r>
            <w:r w:rsidR="0065620A" w:rsidRPr="00703F07">
              <w:rPr>
                <w:color w:val="000000"/>
                <w:szCs w:val="20"/>
                <w:lang w:eastAsia="ru-RU"/>
              </w:rPr>
              <w:t>Дзержинско-Тасеевский МО</w:t>
            </w:r>
            <w:r w:rsidRPr="00703F07">
              <w:rPr>
                <w:color w:val="000000"/>
                <w:szCs w:val="20"/>
                <w:lang w:eastAsia="ru-RU"/>
              </w:rPr>
              <w:t>, д.Усолка</w:t>
            </w:r>
          </w:p>
        </w:tc>
        <w:tc>
          <w:tcPr>
            <w:tcW w:w="1918" w:type="dxa"/>
            <w:noWrap/>
            <w:vAlign w:val="center"/>
            <w:hideMark/>
          </w:tcPr>
          <w:p w14:paraId="33305EFC" w14:textId="77777777" w:rsidR="00A526F3" w:rsidRPr="00703F07" w:rsidRDefault="00A526F3" w:rsidP="00A526F3">
            <w:pPr>
              <w:spacing w:after="0"/>
              <w:jc w:val="center"/>
              <w:rPr>
                <w:color w:val="000000"/>
                <w:szCs w:val="20"/>
                <w:lang w:eastAsia="ru-RU"/>
              </w:rPr>
            </w:pPr>
            <w:r w:rsidRPr="00703F07">
              <w:rPr>
                <w:color w:val="000000"/>
                <w:szCs w:val="20"/>
                <w:lang w:eastAsia="ru-RU"/>
              </w:rPr>
              <w:t> </w:t>
            </w:r>
          </w:p>
        </w:tc>
      </w:tr>
      <w:tr w:rsidR="00A526F3" w:rsidRPr="00703F07" w14:paraId="2826E087" w14:textId="77777777" w:rsidTr="00663CBA">
        <w:trPr>
          <w:trHeight w:val="430"/>
        </w:trPr>
        <w:tc>
          <w:tcPr>
            <w:tcW w:w="2528" w:type="dxa"/>
            <w:noWrap/>
            <w:vAlign w:val="center"/>
            <w:hideMark/>
          </w:tcPr>
          <w:p w14:paraId="04F94380" w14:textId="77777777" w:rsidR="00A526F3" w:rsidRPr="00703F07" w:rsidRDefault="00A526F3" w:rsidP="00A526F3">
            <w:pPr>
              <w:spacing w:after="0"/>
              <w:rPr>
                <w:color w:val="000000"/>
                <w:szCs w:val="20"/>
                <w:lang w:eastAsia="ru-RU"/>
              </w:rPr>
            </w:pPr>
            <w:r w:rsidRPr="00703F07">
              <w:rPr>
                <w:color w:val="000000"/>
                <w:szCs w:val="20"/>
                <w:lang w:eastAsia="ru-RU"/>
              </w:rPr>
              <w:t>Скважина</w:t>
            </w:r>
          </w:p>
        </w:tc>
        <w:tc>
          <w:tcPr>
            <w:tcW w:w="1954" w:type="dxa"/>
            <w:noWrap/>
            <w:vAlign w:val="center"/>
            <w:hideMark/>
          </w:tcPr>
          <w:p w14:paraId="699F29C3" w14:textId="77777777" w:rsidR="00A526F3" w:rsidRPr="00703F07" w:rsidRDefault="00A526F3" w:rsidP="00A526F3">
            <w:pPr>
              <w:spacing w:after="0"/>
              <w:jc w:val="center"/>
              <w:rPr>
                <w:color w:val="000000"/>
                <w:szCs w:val="20"/>
                <w:lang w:eastAsia="ru-RU"/>
              </w:rPr>
            </w:pPr>
            <w:r w:rsidRPr="00703F07">
              <w:rPr>
                <w:color w:val="000000"/>
                <w:szCs w:val="20"/>
                <w:lang w:eastAsia="ru-RU"/>
              </w:rPr>
              <w:t>Насос ЭЦВ 6-10-140, 10м3/ч</w:t>
            </w:r>
          </w:p>
        </w:tc>
        <w:tc>
          <w:tcPr>
            <w:tcW w:w="1860" w:type="dxa"/>
            <w:noWrap/>
            <w:vAlign w:val="center"/>
            <w:hideMark/>
          </w:tcPr>
          <w:p w14:paraId="1A121ABF" w14:textId="77777777" w:rsidR="00A526F3" w:rsidRPr="00703F07" w:rsidRDefault="00A526F3" w:rsidP="00A526F3">
            <w:pPr>
              <w:spacing w:after="0"/>
              <w:jc w:val="center"/>
              <w:rPr>
                <w:color w:val="000000"/>
                <w:szCs w:val="20"/>
                <w:lang w:eastAsia="ru-RU"/>
              </w:rPr>
            </w:pPr>
            <w:r w:rsidRPr="00703F07">
              <w:rPr>
                <w:color w:val="000000"/>
                <w:szCs w:val="20"/>
                <w:lang w:eastAsia="ru-RU"/>
              </w:rPr>
              <w:t xml:space="preserve">Труба водоподъемная, наружным </w:t>
            </w:r>
            <w:r w:rsidRPr="00703F07">
              <w:rPr>
                <w:color w:val="000000"/>
                <w:szCs w:val="20"/>
                <w:lang w:eastAsia="ru-RU"/>
              </w:rPr>
              <w:lastRenderedPageBreak/>
              <w:t>диаметром 57 мм</w:t>
            </w:r>
          </w:p>
        </w:tc>
        <w:tc>
          <w:tcPr>
            <w:tcW w:w="1995" w:type="dxa"/>
            <w:noWrap/>
            <w:vAlign w:val="center"/>
            <w:hideMark/>
          </w:tcPr>
          <w:p w14:paraId="4398E35C" w14:textId="77777777" w:rsidR="00A526F3" w:rsidRPr="00703F07" w:rsidRDefault="00A526F3" w:rsidP="00A526F3">
            <w:pPr>
              <w:spacing w:after="0"/>
              <w:jc w:val="center"/>
              <w:rPr>
                <w:color w:val="000000"/>
                <w:szCs w:val="20"/>
                <w:lang w:eastAsia="ru-RU"/>
              </w:rPr>
            </w:pPr>
            <w:r w:rsidRPr="00703F07">
              <w:rPr>
                <w:color w:val="000000"/>
                <w:szCs w:val="20"/>
                <w:lang w:eastAsia="ru-RU"/>
              </w:rPr>
              <w:lastRenderedPageBreak/>
              <w:t xml:space="preserve">Оборудование в работе. Глубинный насос установлен в </w:t>
            </w:r>
            <w:r w:rsidRPr="00703F07">
              <w:rPr>
                <w:color w:val="000000"/>
                <w:szCs w:val="20"/>
                <w:lang w:eastAsia="ru-RU"/>
              </w:rPr>
              <w:lastRenderedPageBreak/>
              <w:t>2025 г. новый</w:t>
            </w:r>
          </w:p>
        </w:tc>
        <w:tc>
          <w:tcPr>
            <w:tcW w:w="1503" w:type="dxa"/>
            <w:noWrap/>
            <w:vAlign w:val="center"/>
            <w:hideMark/>
          </w:tcPr>
          <w:p w14:paraId="5B570F52" w14:textId="77777777" w:rsidR="00A526F3" w:rsidRPr="00703F07" w:rsidRDefault="00A526F3" w:rsidP="00A526F3">
            <w:pPr>
              <w:spacing w:after="0"/>
              <w:jc w:val="center"/>
              <w:rPr>
                <w:color w:val="000000"/>
                <w:szCs w:val="20"/>
                <w:lang w:eastAsia="ru-RU"/>
              </w:rPr>
            </w:pPr>
            <w:r w:rsidRPr="00703F07">
              <w:rPr>
                <w:color w:val="000000"/>
                <w:szCs w:val="20"/>
                <w:lang w:eastAsia="ru-RU"/>
              </w:rPr>
              <w:lastRenderedPageBreak/>
              <w:t>10,0 м3/ч</w:t>
            </w:r>
          </w:p>
        </w:tc>
        <w:tc>
          <w:tcPr>
            <w:tcW w:w="1566" w:type="dxa"/>
            <w:noWrap/>
            <w:vAlign w:val="center"/>
            <w:hideMark/>
          </w:tcPr>
          <w:p w14:paraId="35F3A0E5"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5E703E71"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918" w:type="dxa"/>
            <w:vAlign w:val="center"/>
            <w:hideMark/>
          </w:tcPr>
          <w:p w14:paraId="1318594F" w14:textId="77777777" w:rsidR="00A526F3" w:rsidRPr="00703F07" w:rsidRDefault="00A526F3" w:rsidP="00A526F3">
            <w:pPr>
              <w:spacing w:after="0"/>
              <w:jc w:val="center"/>
              <w:rPr>
                <w:color w:val="000000"/>
                <w:szCs w:val="20"/>
                <w:lang w:eastAsia="ru-RU"/>
              </w:rPr>
            </w:pPr>
            <w:r w:rsidRPr="00703F07">
              <w:rPr>
                <w:color w:val="000000"/>
                <w:szCs w:val="20"/>
                <w:lang w:eastAsia="ru-RU"/>
              </w:rPr>
              <w:t xml:space="preserve">Оборудование работает без аварий, насос </w:t>
            </w:r>
            <w:r w:rsidRPr="00703F07">
              <w:rPr>
                <w:color w:val="000000"/>
                <w:szCs w:val="20"/>
                <w:lang w:eastAsia="ru-RU"/>
              </w:rPr>
              <w:lastRenderedPageBreak/>
              <w:t>установлен в 2024 году. Состояние надежное</w:t>
            </w:r>
          </w:p>
        </w:tc>
      </w:tr>
      <w:tr w:rsidR="00A526F3" w:rsidRPr="00703F07" w14:paraId="5BD4265C" w14:textId="77777777" w:rsidTr="00663CBA">
        <w:trPr>
          <w:trHeight w:val="315"/>
        </w:trPr>
        <w:tc>
          <w:tcPr>
            <w:tcW w:w="2528" w:type="dxa"/>
            <w:noWrap/>
            <w:vAlign w:val="center"/>
            <w:hideMark/>
          </w:tcPr>
          <w:p w14:paraId="768050B0" w14:textId="77777777" w:rsidR="00A526F3" w:rsidRPr="00703F07" w:rsidRDefault="00A526F3" w:rsidP="00A526F3">
            <w:pPr>
              <w:spacing w:after="0"/>
              <w:rPr>
                <w:color w:val="000000"/>
                <w:szCs w:val="20"/>
                <w:lang w:eastAsia="ru-RU"/>
              </w:rPr>
            </w:pPr>
            <w:r w:rsidRPr="00703F07">
              <w:rPr>
                <w:color w:val="000000"/>
                <w:szCs w:val="20"/>
                <w:lang w:eastAsia="ru-RU"/>
              </w:rPr>
              <w:lastRenderedPageBreak/>
              <w:t>Водонапорная башня</w:t>
            </w:r>
          </w:p>
        </w:tc>
        <w:tc>
          <w:tcPr>
            <w:tcW w:w="1954" w:type="dxa"/>
            <w:noWrap/>
            <w:vAlign w:val="center"/>
            <w:hideMark/>
          </w:tcPr>
          <w:p w14:paraId="33A4723D" w14:textId="77777777" w:rsidR="00A526F3" w:rsidRPr="00703F07" w:rsidRDefault="00A526F3" w:rsidP="00A526F3">
            <w:pPr>
              <w:spacing w:after="0"/>
              <w:jc w:val="center"/>
              <w:rPr>
                <w:color w:val="000000"/>
                <w:szCs w:val="20"/>
                <w:lang w:eastAsia="ru-RU"/>
              </w:rPr>
            </w:pPr>
            <w:r w:rsidRPr="00703F07">
              <w:rPr>
                <w:color w:val="000000"/>
                <w:szCs w:val="20"/>
                <w:lang w:eastAsia="ru-RU"/>
              </w:rPr>
              <w:t>Х</w:t>
            </w:r>
          </w:p>
        </w:tc>
        <w:tc>
          <w:tcPr>
            <w:tcW w:w="1860" w:type="dxa"/>
            <w:noWrap/>
            <w:vAlign w:val="center"/>
            <w:hideMark/>
          </w:tcPr>
          <w:p w14:paraId="46BF6334" w14:textId="77777777" w:rsidR="00A526F3" w:rsidRPr="00703F07" w:rsidRDefault="00A526F3" w:rsidP="00A526F3">
            <w:pPr>
              <w:spacing w:after="0"/>
              <w:jc w:val="center"/>
              <w:rPr>
                <w:color w:val="000000"/>
                <w:szCs w:val="20"/>
                <w:lang w:eastAsia="ru-RU"/>
              </w:rPr>
            </w:pPr>
            <w:r w:rsidRPr="00703F07">
              <w:rPr>
                <w:color w:val="000000"/>
                <w:szCs w:val="20"/>
                <w:lang w:eastAsia="ru-RU"/>
              </w:rPr>
              <w:t>Емкость 32,8 м3</w:t>
            </w:r>
          </w:p>
        </w:tc>
        <w:tc>
          <w:tcPr>
            <w:tcW w:w="1995" w:type="dxa"/>
            <w:noWrap/>
            <w:vAlign w:val="center"/>
            <w:hideMark/>
          </w:tcPr>
          <w:p w14:paraId="374DA1F3" w14:textId="77777777" w:rsidR="00A526F3" w:rsidRPr="00703F07" w:rsidRDefault="00A526F3" w:rsidP="00A526F3">
            <w:pPr>
              <w:spacing w:after="0"/>
              <w:jc w:val="center"/>
              <w:rPr>
                <w:color w:val="000000"/>
                <w:szCs w:val="20"/>
                <w:lang w:eastAsia="ru-RU"/>
              </w:rPr>
            </w:pPr>
            <w:r w:rsidRPr="00703F07">
              <w:rPr>
                <w:color w:val="000000"/>
                <w:szCs w:val="20"/>
                <w:lang w:eastAsia="ru-RU"/>
              </w:rPr>
              <w:t>Находится в удовлетворительном состоянии</w:t>
            </w:r>
          </w:p>
        </w:tc>
        <w:tc>
          <w:tcPr>
            <w:tcW w:w="1503" w:type="dxa"/>
            <w:noWrap/>
            <w:vAlign w:val="center"/>
            <w:hideMark/>
          </w:tcPr>
          <w:p w14:paraId="384ABBDF" w14:textId="77777777" w:rsidR="00A526F3" w:rsidRPr="00703F07" w:rsidRDefault="00A526F3" w:rsidP="00A526F3">
            <w:pPr>
              <w:spacing w:after="0"/>
              <w:rPr>
                <w:rFonts w:ascii="Calibri" w:hAnsi="Calibri" w:cs="Calibri"/>
                <w:color w:val="000000"/>
                <w:sz w:val="22"/>
                <w:lang w:eastAsia="ru-RU"/>
              </w:rPr>
            </w:pPr>
            <w:r w:rsidRPr="00703F07">
              <w:rPr>
                <w:rFonts w:ascii="Calibri" w:hAnsi="Calibri" w:cs="Calibri"/>
                <w:color w:val="000000"/>
                <w:sz w:val="22"/>
                <w:lang w:eastAsia="ru-RU"/>
              </w:rPr>
              <w:t> </w:t>
            </w:r>
          </w:p>
        </w:tc>
        <w:tc>
          <w:tcPr>
            <w:tcW w:w="1566" w:type="dxa"/>
            <w:noWrap/>
            <w:vAlign w:val="center"/>
            <w:hideMark/>
          </w:tcPr>
          <w:p w14:paraId="261636A0"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3D3A5F15"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918" w:type="dxa"/>
            <w:vAlign w:val="center"/>
            <w:hideMark/>
          </w:tcPr>
          <w:p w14:paraId="035E82FF" w14:textId="77777777" w:rsidR="00A526F3" w:rsidRPr="00703F07" w:rsidRDefault="00A526F3" w:rsidP="00A526F3">
            <w:pPr>
              <w:spacing w:after="0"/>
              <w:jc w:val="center"/>
              <w:rPr>
                <w:color w:val="000000"/>
                <w:szCs w:val="20"/>
                <w:lang w:eastAsia="ru-RU"/>
              </w:rPr>
            </w:pPr>
            <w:r w:rsidRPr="00703F07">
              <w:rPr>
                <w:color w:val="000000"/>
                <w:szCs w:val="20"/>
                <w:lang w:eastAsia="ru-RU"/>
              </w:rPr>
              <w:t>надёжное</w:t>
            </w:r>
          </w:p>
        </w:tc>
      </w:tr>
      <w:tr w:rsidR="00A526F3" w:rsidRPr="00703F07" w14:paraId="77A7920C" w14:textId="77777777" w:rsidTr="00663CBA">
        <w:trPr>
          <w:trHeight w:val="305"/>
        </w:trPr>
        <w:tc>
          <w:tcPr>
            <w:tcW w:w="2528" w:type="dxa"/>
            <w:noWrap/>
            <w:vAlign w:val="center"/>
            <w:hideMark/>
          </w:tcPr>
          <w:p w14:paraId="74D07A53" w14:textId="77777777" w:rsidR="00A526F3" w:rsidRPr="00703F07" w:rsidRDefault="00A526F3" w:rsidP="00A526F3">
            <w:pPr>
              <w:spacing w:after="0"/>
              <w:rPr>
                <w:color w:val="000000"/>
                <w:szCs w:val="20"/>
                <w:lang w:eastAsia="ru-RU"/>
              </w:rPr>
            </w:pPr>
            <w:r w:rsidRPr="00703F07">
              <w:rPr>
                <w:color w:val="000000"/>
                <w:szCs w:val="20"/>
                <w:lang w:eastAsia="ru-RU"/>
              </w:rPr>
              <w:t>Водопроводная сеть</w:t>
            </w:r>
          </w:p>
        </w:tc>
        <w:tc>
          <w:tcPr>
            <w:tcW w:w="1954" w:type="dxa"/>
            <w:noWrap/>
            <w:vAlign w:val="center"/>
            <w:hideMark/>
          </w:tcPr>
          <w:p w14:paraId="7CF1B95C" w14:textId="77777777" w:rsidR="00A526F3" w:rsidRPr="00703F07" w:rsidRDefault="00A526F3" w:rsidP="00A526F3">
            <w:pPr>
              <w:spacing w:after="0"/>
              <w:jc w:val="center"/>
              <w:rPr>
                <w:color w:val="000000"/>
                <w:szCs w:val="20"/>
                <w:lang w:eastAsia="ru-RU"/>
              </w:rPr>
            </w:pPr>
            <w:r w:rsidRPr="00703F07">
              <w:rPr>
                <w:color w:val="000000"/>
                <w:szCs w:val="20"/>
                <w:lang w:eastAsia="ru-RU"/>
              </w:rPr>
              <w:t>Запорная арматура –  вентиля – 20, 50 мм</w:t>
            </w:r>
          </w:p>
        </w:tc>
        <w:tc>
          <w:tcPr>
            <w:tcW w:w="1860" w:type="dxa"/>
            <w:noWrap/>
            <w:vAlign w:val="center"/>
            <w:hideMark/>
          </w:tcPr>
          <w:p w14:paraId="6060FE53" w14:textId="77777777" w:rsidR="00A526F3" w:rsidRPr="00703F07" w:rsidRDefault="00A526F3" w:rsidP="00A526F3">
            <w:pPr>
              <w:spacing w:after="0"/>
              <w:jc w:val="center"/>
              <w:rPr>
                <w:color w:val="000000"/>
                <w:szCs w:val="20"/>
                <w:lang w:eastAsia="ru-RU"/>
              </w:rPr>
            </w:pPr>
            <w:r w:rsidRPr="00703F07">
              <w:rPr>
                <w:color w:val="000000"/>
                <w:szCs w:val="20"/>
                <w:lang w:eastAsia="ru-RU"/>
              </w:rPr>
              <w:t>Протяженность –  м; чугун, сталь</w:t>
            </w:r>
          </w:p>
        </w:tc>
        <w:tc>
          <w:tcPr>
            <w:tcW w:w="1995" w:type="dxa"/>
            <w:noWrap/>
            <w:vAlign w:val="center"/>
            <w:hideMark/>
          </w:tcPr>
          <w:p w14:paraId="04099265" w14:textId="77777777" w:rsidR="00A526F3" w:rsidRPr="00703F07" w:rsidRDefault="00A526F3" w:rsidP="00A526F3">
            <w:pPr>
              <w:spacing w:after="0"/>
              <w:jc w:val="center"/>
              <w:rPr>
                <w:color w:val="000000"/>
                <w:szCs w:val="20"/>
                <w:lang w:eastAsia="ru-RU"/>
              </w:rPr>
            </w:pPr>
            <w:r w:rsidRPr="00703F07">
              <w:rPr>
                <w:color w:val="000000"/>
                <w:szCs w:val="20"/>
                <w:lang w:eastAsia="ru-RU"/>
              </w:rPr>
              <w:t>Периодически возникают технические неполадки</w:t>
            </w:r>
          </w:p>
        </w:tc>
        <w:tc>
          <w:tcPr>
            <w:tcW w:w="1503" w:type="dxa"/>
            <w:noWrap/>
            <w:vAlign w:val="center"/>
            <w:hideMark/>
          </w:tcPr>
          <w:p w14:paraId="7E41D0CE" w14:textId="77777777" w:rsidR="00A526F3" w:rsidRPr="00703F07" w:rsidRDefault="00A526F3" w:rsidP="00A526F3">
            <w:pPr>
              <w:spacing w:after="0"/>
              <w:jc w:val="center"/>
              <w:rPr>
                <w:color w:val="000000"/>
                <w:szCs w:val="20"/>
                <w:lang w:eastAsia="ru-RU"/>
              </w:rPr>
            </w:pPr>
            <w:r w:rsidRPr="00703F07">
              <w:rPr>
                <w:color w:val="000000"/>
                <w:szCs w:val="20"/>
                <w:lang w:eastAsia="ru-RU"/>
              </w:rPr>
              <w:t>1,0 атм.</w:t>
            </w:r>
          </w:p>
        </w:tc>
        <w:tc>
          <w:tcPr>
            <w:tcW w:w="1566" w:type="dxa"/>
            <w:noWrap/>
            <w:vAlign w:val="center"/>
            <w:hideMark/>
          </w:tcPr>
          <w:p w14:paraId="3DF45DCE"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62BF821F"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918" w:type="dxa"/>
            <w:vAlign w:val="center"/>
            <w:hideMark/>
          </w:tcPr>
          <w:p w14:paraId="67EFDABE"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работает без аварий, бывают незначительные сбои</w:t>
            </w:r>
          </w:p>
        </w:tc>
      </w:tr>
      <w:tr w:rsidR="00A526F3" w:rsidRPr="00703F07" w14:paraId="2EE35F6C" w14:textId="77777777" w:rsidTr="00663CBA">
        <w:trPr>
          <w:trHeight w:val="315"/>
        </w:trPr>
        <w:tc>
          <w:tcPr>
            <w:tcW w:w="13054" w:type="dxa"/>
            <w:gridSpan w:val="7"/>
            <w:noWrap/>
            <w:vAlign w:val="center"/>
            <w:hideMark/>
          </w:tcPr>
          <w:p w14:paraId="729ACD31" w14:textId="46F1FAB7" w:rsidR="00A526F3" w:rsidRPr="00703F07" w:rsidRDefault="00A526F3" w:rsidP="00A526F3">
            <w:pPr>
              <w:spacing w:after="0"/>
              <w:rPr>
                <w:color w:val="000000"/>
                <w:szCs w:val="20"/>
                <w:lang w:eastAsia="ru-RU"/>
              </w:rPr>
            </w:pPr>
            <w:r w:rsidRPr="00703F07">
              <w:rPr>
                <w:color w:val="000000"/>
                <w:szCs w:val="20"/>
                <w:lang w:eastAsia="ru-RU"/>
              </w:rPr>
              <w:t xml:space="preserve">Объект холодного водоснабжения по адресу: Красноярский край, </w:t>
            </w:r>
            <w:r w:rsidR="0065620A" w:rsidRPr="00703F07">
              <w:rPr>
                <w:color w:val="000000"/>
                <w:szCs w:val="20"/>
                <w:lang w:eastAsia="ru-RU"/>
              </w:rPr>
              <w:t>Дзержинско-Тасеевский МО</w:t>
            </w:r>
            <w:r w:rsidRPr="00703F07">
              <w:rPr>
                <w:color w:val="000000"/>
                <w:szCs w:val="20"/>
                <w:lang w:eastAsia="ru-RU"/>
              </w:rPr>
              <w:t>, д.Усолка</w:t>
            </w:r>
          </w:p>
        </w:tc>
        <w:tc>
          <w:tcPr>
            <w:tcW w:w="1918" w:type="dxa"/>
            <w:noWrap/>
            <w:vAlign w:val="center"/>
            <w:hideMark/>
          </w:tcPr>
          <w:p w14:paraId="37BED44D" w14:textId="77777777" w:rsidR="00A526F3" w:rsidRPr="00703F07" w:rsidRDefault="00A526F3" w:rsidP="00A526F3">
            <w:pPr>
              <w:spacing w:after="0"/>
              <w:jc w:val="center"/>
              <w:rPr>
                <w:color w:val="000000"/>
                <w:szCs w:val="20"/>
                <w:lang w:eastAsia="ru-RU"/>
              </w:rPr>
            </w:pPr>
            <w:r w:rsidRPr="00703F07">
              <w:rPr>
                <w:color w:val="000000"/>
                <w:szCs w:val="20"/>
                <w:lang w:eastAsia="ru-RU"/>
              </w:rPr>
              <w:t> </w:t>
            </w:r>
          </w:p>
        </w:tc>
      </w:tr>
      <w:tr w:rsidR="00A526F3" w:rsidRPr="00703F07" w14:paraId="78D879E1" w14:textId="77777777" w:rsidTr="00663CBA">
        <w:trPr>
          <w:trHeight w:val="483"/>
        </w:trPr>
        <w:tc>
          <w:tcPr>
            <w:tcW w:w="2528" w:type="dxa"/>
            <w:noWrap/>
            <w:vAlign w:val="center"/>
            <w:hideMark/>
          </w:tcPr>
          <w:p w14:paraId="63D076B8" w14:textId="77777777" w:rsidR="00A526F3" w:rsidRPr="00703F07" w:rsidRDefault="00A526F3" w:rsidP="00A526F3">
            <w:pPr>
              <w:spacing w:after="0"/>
              <w:rPr>
                <w:color w:val="000000"/>
                <w:szCs w:val="20"/>
                <w:lang w:eastAsia="ru-RU"/>
              </w:rPr>
            </w:pPr>
            <w:r w:rsidRPr="00703F07">
              <w:rPr>
                <w:color w:val="000000"/>
                <w:szCs w:val="20"/>
                <w:lang w:eastAsia="ru-RU"/>
              </w:rPr>
              <w:t>Скважина</w:t>
            </w:r>
          </w:p>
        </w:tc>
        <w:tc>
          <w:tcPr>
            <w:tcW w:w="1954" w:type="dxa"/>
            <w:noWrap/>
            <w:vAlign w:val="center"/>
            <w:hideMark/>
          </w:tcPr>
          <w:p w14:paraId="4F674B6E" w14:textId="77777777" w:rsidR="00A526F3" w:rsidRPr="00703F07" w:rsidRDefault="00A526F3" w:rsidP="00A526F3">
            <w:pPr>
              <w:spacing w:after="0"/>
              <w:jc w:val="center"/>
              <w:rPr>
                <w:color w:val="000000"/>
                <w:szCs w:val="20"/>
                <w:lang w:eastAsia="ru-RU"/>
              </w:rPr>
            </w:pPr>
            <w:r w:rsidRPr="00703F07">
              <w:rPr>
                <w:color w:val="000000"/>
                <w:szCs w:val="20"/>
                <w:lang w:eastAsia="ru-RU"/>
              </w:rPr>
              <w:t>Насос ЭЦВ 6-10-140, 10м3/ч</w:t>
            </w:r>
          </w:p>
        </w:tc>
        <w:tc>
          <w:tcPr>
            <w:tcW w:w="1860" w:type="dxa"/>
            <w:noWrap/>
            <w:vAlign w:val="center"/>
            <w:hideMark/>
          </w:tcPr>
          <w:p w14:paraId="48C5ABF4" w14:textId="77777777" w:rsidR="00A526F3" w:rsidRPr="00703F07" w:rsidRDefault="00A526F3" w:rsidP="00A526F3">
            <w:pPr>
              <w:spacing w:after="0"/>
              <w:jc w:val="center"/>
              <w:rPr>
                <w:color w:val="000000"/>
                <w:szCs w:val="20"/>
                <w:lang w:eastAsia="ru-RU"/>
              </w:rPr>
            </w:pPr>
            <w:r w:rsidRPr="00703F07">
              <w:rPr>
                <w:color w:val="000000"/>
                <w:szCs w:val="20"/>
                <w:lang w:eastAsia="ru-RU"/>
              </w:rPr>
              <w:t>Труба водоподъемная, наружным диаметром 57 мм</w:t>
            </w:r>
          </w:p>
        </w:tc>
        <w:tc>
          <w:tcPr>
            <w:tcW w:w="1995" w:type="dxa"/>
            <w:noWrap/>
            <w:vAlign w:val="center"/>
            <w:hideMark/>
          </w:tcPr>
          <w:p w14:paraId="6262862E"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в работе. Глубинный насос установлен в 2025 г. новый</w:t>
            </w:r>
          </w:p>
        </w:tc>
        <w:tc>
          <w:tcPr>
            <w:tcW w:w="1503" w:type="dxa"/>
            <w:noWrap/>
            <w:vAlign w:val="center"/>
            <w:hideMark/>
          </w:tcPr>
          <w:p w14:paraId="78C28B0B" w14:textId="77777777" w:rsidR="00A526F3" w:rsidRPr="00703F07" w:rsidRDefault="00A526F3" w:rsidP="00A526F3">
            <w:pPr>
              <w:spacing w:after="0"/>
              <w:jc w:val="center"/>
              <w:rPr>
                <w:color w:val="000000"/>
                <w:szCs w:val="20"/>
                <w:lang w:eastAsia="ru-RU"/>
              </w:rPr>
            </w:pPr>
            <w:r w:rsidRPr="00703F07">
              <w:rPr>
                <w:color w:val="000000"/>
                <w:szCs w:val="20"/>
                <w:lang w:eastAsia="ru-RU"/>
              </w:rPr>
              <w:t>10,0 м3/ч</w:t>
            </w:r>
          </w:p>
        </w:tc>
        <w:tc>
          <w:tcPr>
            <w:tcW w:w="1566" w:type="dxa"/>
            <w:noWrap/>
            <w:vAlign w:val="center"/>
            <w:hideMark/>
          </w:tcPr>
          <w:p w14:paraId="5A5D1A42"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40C53A28"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918" w:type="dxa"/>
            <w:vAlign w:val="center"/>
            <w:hideMark/>
          </w:tcPr>
          <w:p w14:paraId="6954E4C0"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работает без аварий, насос установлен в 2024 году. Состояние надежное</w:t>
            </w:r>
          </w:p>
        </w:tc>
      </w:tr>
      <w:tr w:rsidR="00A526F3" w:rsidRPr="00703F07" w14:paraId="566BDF30" w14:textId="77777777" w:rsidTr="00663CBA">
        <w:trPr>
          <w:trHeight w:val="315"/>
        </w:trPr>
        <w:tc>
          <w:tcPr>
            <w:tcW w:w="2528" w:type="dxa"/>
            <w:noWrap/>
            <w:vAlign w:val="center"/>
            <w:hideMark/>
          </w:tcPr>
          <w:p w14:paraId="23C8AEAA" w14:textId="77777777" w:rsidR="00A526F3" w:rsidRPr="00703F07" w:rsidRDefault="00A526F3" w:rsidP="00A526F3">
            <w:pPr>
              <w:spacing w:after="0"/>
              <w:rPr>
                <w:color w:val="000000"/>
                <w:szCs w:val="20"/>
                <w:lang w:eastAsia="ru-RU"/>
              </w:rPr>
            </w:pPr>
            <w:r w:rsidRPr="00703F07">
              <w:rPr>
                <w:color w:val="000000"/>
                <w:szCs w:val="20"/>
                <w:lang w:eastAsia="ru-RU"/>
              </w:rPr>
              <w:t>Водонапорная башня</w:t>
            </w:r>
          </w:p>
        </w:tc>
        <w:tc>
          <w:tcPr>
            <w:tcW w:w="1954" w:type="dxa"/>
            <w:noWrap/>
            <w:vAlign w:val="center"/>
            <w:hideMark/>
          </w:tcPr>
          <w:p w14:paraId="64E18865" w14:textId="77777777" w:rsidR="00A526F3" w:rsidRPr="00703F07" w:rsidRDefault="00A526F3" w:rsidP="00A526F3">
            <w:pPr>
              <w:spacing w:after="0"/>
              <w:jc w:val="center"/>
              <w:rPr>
                <w:color w:val="000000"/>
                <w:szCs w:val="20"/>
                <w:lang w:eastAsia="ru-RU"/>
              </w:rPr>
            </w:pPr>
            <w:r w:rsidRPr="00703F07">
              <w:rPr>
                <w:color w:val="000000"/>
                <w:szCs w:val="20"/>
                <w:lang w:eastAsia="ru-RU"/>
              </w:rPr>
              <w:t>Х</w:t>
            </w:r>
          </w:p>
        </w:tc>
        <w:tc>
          <w:tcPr>
            <w:tcW w:w="1860" w:type="dxa"/>
            <w:noWrap/>
            <w:vAlign w:val="center"/>
            <w:hideMark/>
          </w:tcPr>
          <w:p w14:paraId="3B3A8653" w14:textId="77777777" w:rsidR="00A526F3" w:rsidRPr="00703F07" w:rsidRDefault="00A526F3" w:rsidP="00A526F3">
            <w:pPr>
              <w:spacing w:after="0"/>
              <w:jc w:val="center"/>
              <w:rPr>
                <w:color w:val="000000"/>
                <w:szCs w:val="20"/>
                <w:lang w:eastAsia="ru-RU"/>
              </w:rPr>
            </w:pPr>
            <w:r w:rsidRPr="00703F07">
              <w:rPr>
                <w:color w:val="000000"/>
                <w:szCs w:val="20"/>
                <w:lang w:eastAsia="ru-RU"/>
              </w:rPr>
              <w:t>Емкость 32,8 м3</w:t>
            </w:r>
          </w:p>
        </w:tc>
        <w:tc>
          <w:tcPr>
            <w:tcW w:w="1995" w:type="dxa"/>
            <w:noWrap/>
            <w:vAlign w:val="center"/>
            <w:hideMark/>
          </w:tcPr>
          <w:p w14:paraId="4F3FECC0" w14:textId="77777777" w:rsidR="00A526F3" w:rsidRPr="00703F07" w:rsidRDefault="00A526F3" w:rsidP="00A526F3">
            <w:pPr>
              <w:spacing w:after="0"/>
              <w:jc w:val="center"/>
              <w:rPr>
                <w:color w:val="000000"/>
                <w:szCs w:val="20"/>
                <w:lang w:eastAsia="ru-RU"/>
              </w:rPr>
            </w:pPr>
            <w:r w:rsidRPr="00703F07">
              <w:rPr>
                <w:color w:val="000000"/>
                <w:szCs w:val="20"/>
                <w:lang w:eastAsia="ru-RU"/>
              </w:rPr>
              <w:t>Находится в удовлетворительном состоянии</w:t>
            </w:r>
          </w:p>
        </w:tc>
        <w:tc>
          <w:tcPr>
            <w:tcW w:w="1503" w:type="dxa"/>
            <w:noWrap/>
            <w:vAlign w:val="center"/>
            <w:hideMark/>
          </w:tcPr>
          <w:p w14:paraId="626A7058" w14:textId="77777777" w:rsidR="00A526F3" w:rsidRPr="00703F07" w:rsidRDefault="00A526F3" w:rsidP="00A526F3">
            <w:pPr>
              <w:spacing w:after="0"/>
              <w:rPr>
                <w:rFonts w:ascii="Calibri" w:hAnsi="Calibri" w:cs="Calibri"/>
                <w:color w:val="000000"/>
                <w:sz w:val="22"/>
                <w:lang w:eastAsia="ru-RU"/>
              </w:rPr>
            </w:pPr>
            <w:r w:rsidRPr="00703F07">
              <w:rPr>
                <w:rFonts w:ascii="Calibri" w:hAnsi="Calibri" w:cs="Calibri"/>
                <w:color w:val="000000"/>
                <w:sz w:val="22"/>
                <w:lang w:eastAsia="ru-RU"/>
              </w:rPr>
              <w:t> </w:t>
            </w:r>
          </w:p>
        </w:tc>
        <w:tc>
          <w:tcPr>
            <w:tcW w:w="1566" w:type="dxa"/>
            <w:noWrap/>
            <w:vAlign w:val="center"/>
            <w:hideMark/>
          </w:tcPr>
          <w:p w14:paraId="2864BDB5"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3BCE8526"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918" w:type="dxa"/>
            <w:vAlign w:val="center"/>
            <w:hideMark/>
          </w:tcPr>
          <w:p w14:paraId="7CD6C5B6" w14:textId="77777777" w:rsidR="00A526F3" w:rsidRPr="00703F07" w:rsidRDefault="00A526F3" w:rsidP="00A526F3">
            <w:pPr>
              <w:spacing w:after="0"/>
              <w:jc w:val="center"/>
              <w:rPr>
                <w:color w:val="000000"/>
                <w:szCs w:val="20"/>
                <w:lang w:eastAsia="ru-RU"/>
              </w:rPr>
            </w:pPr>
            <w:r w:rsidRPr="00703F07">
              <w:rPr>
                <w:color w:val="000000"/>
                <w:szCs w:val="20"/>
                <w:lang w:eastAsia="ru-RU"/>
              </w:rPr>
              <w:t>надёжное</w:t>
            </w:r>
          </w:p>
        </w:tc>
      </w:tr>
      <w:tr w:rsidR="00A526F3" w:rsidRPr="00703F07" w14:paraId="7A5BB948" w14:textId="77777777" w:rsidTr="00663CBA">
        <w:trPr>
          <w:trHeight w:val="341"/>
        </w:trPr>
        <w:tc>
          <w:tcPr>
            <w:tcW w:w="2528" w:type="dxa"/>
            <w:noWrap/>
            <w:vAlign w:val="center"/>
            <w:hideMark/>
          </w:tcPr>
          <w:p w14:paraId="035E08E3" w14:textId="77777777" w:rsidR="00A526F3" w:rsidRPr="00703F07" w:rsidRDefault="00A526F3" w:rsidP="00A526F3">
            <w:pPr>
              <w:spacing w:after="0"/>
              <w:rPr>
                <w:color w:val="000000"/>
                <w:szCs w:val="20"/>
                <w:lang w:eastAsia="ru-RU"/>
              </w:rPr>
            </w:pPr>
            <w:r w:rsidRPr="00703F07">
              <w:rPr>
                <w:color w:val="000000"/>
                <w:szCs w:val="20"/>
                <w:lang w:eastAsia="ru-RU"/>
              </w:rPr>
              <w:t>Водопроводная сеть</w:t>
            </w:r>
          </w:p>
        </w:tc>
        <w:tc>
          <w:tcPr>
            <w:tcW w:w="1954" w:type="dxa"/>
            <w:noWrap/>
            <w:vAlign w:val="center"/>
            <w:hideMark/>
          </w:tcPr>
          <w:p w14:paraId="498794C7" w14:textId="77777777" w:rsidR="00A526F3" w:rsidRPr="00703F07" w:rsidRDefault="00A526F3" w:rsidP="00A526F3">
            <w:pPr>
              <w:spacing w:after="0"/>
              <w:jc w:val="center"/>
              <w:rPr>
                <w:color w:val="000000"/>
                <w:szCs w:val="20"/>
                <w:lang w:eastAsia="ru-RU"/>
              </w:rPr>
            </w:pPr>
            <w:r w:rsidRPr="00703F07">
              <w:rPr>
                <w:color w:val="000000"/>
                <w:szCs w:val="20"/>
                <w:lang w:eastAsia="ru-RU"/>
              </w:rPr>
              <w:t>Запорная арматура –  вентиля – 20, 50 мм</w:t>
            </w:r>
          </w:p>
        </w:tc>
        <w:tc>
          <w:tcPr>
            <w:tcW w:w="1860" w:type="dxa"/>
            <w:noWrap/>
            <w:vAlign w:val="center"/>
            <w:hideMark/>
          </w:tcPr>
          <w:p w14:paraId="7163657D" w14:textId="77777777" w:rsidR="00A526F3" w:rsidRPr="00703F07" w:rsidRDefault="00A526F3" w:rsidP="00A526F3">
            <w:pPr>
              <w:spacing w:after="0"/>
              <w:jc w:val="center"/>
              <w:rPr>
                <w:color w:val="000000"/>
                <w:szCs w:val="20"/>
                <w:lang w:eastAsia="ru-RU"/>
              </w:rPr>
            </w:pPr>
            <w:r w:rsidRPr="00703F07">
              <w:rPr>
                <w:color w:val="000000"/>
                <w:szCs w:val="20"/>
                <w:lang w:eastAsia="ru-RU"/>
              </w:rPr>
              <w:t>Протяженность –  м; чугун, сталь</w:t>
            </w:r>
          </w:p>
        </w:tc>
        <w:tc>
          <w:tcPr>
            <w:tcW w:w="1995" w:type="dxa"/>
            <w:noWrap/>
            <w:vAlign w:val="center"/>
            <w:hideMark/>
          </w:tcPr>
          <w:p w14:paraId="0D396C64" w14:textId="77777777" w:rsidR="00A526F3" w:rsidRPr="00703F07" w:rsidRDefault="00A526F3" w:rsidP="00A526F3">
            <w:pPr>
              <w:spacing w:after="0"/>
              <w:jc w:val="center"/>
              <w:rPr>
                <w:color w:val="000000"/>
                <w:szCs w:val="20"/>
                <w:lang w:eastAsia="ru-RU"/>
              </w:rPr>
            </w:pPr>
            <w:r w:rsidRPr="00703F07">
              <w:rPr>
                <w:color w:val="000000"/>
                <w:szCs w:val="20"/>
                <w:lang w:eastAsia="ru-RU"/>
              </w:rPr>
              <w:t>Периодически возникают технические неполадки</w:t>
            </w:r>
          </w:p>
        </w:tc>
        <w:tc>
          <w:tcPr>
            <w:tcW w:w="1503" w:type="dxa"/>
            <w:noWrap/>
            <w:vAlign w:val="center"/>
            <w:hideMark/>
          </w:tcPr>
          <w:p w14:paraId="6EFFF518" w14:textId="77777777" w:rsidR="00A526F3" w:rsidRPr="00703F07" w:rsidRDefault="00A526F3" w:rsidP="00A526F3">
            <w:pPr>
              <w:spacing w:after="0"/>
              <w:jc w:val="center"/>
              <w:rPr>
                <w:color w:val="000000"/>
                <w:szCs w:val="20"/>
                <w:lang w:eastAsia="ru-RU"/>
              </w:rPr>
            </w:pPr>
            <w:r w:rsidRPr="00703F07">
              <w:rPr>
                <w:color w:val="000000"/>
                <w:szCs w:val="20"/>
                <w:lang w:eastAsia="ru-RU"/>
              </w:rPr>
              <w:t>1,0 атм.</w:t>
            </w:r>
          </w:p>
        </w:tc>
        <w:tc>
          <w:tcPr>
            <w:tcW w:w="1566" w:type="dxa"/>
            <w:noWrap/>
            <w:vAlign w:val="center"/>
            <w:hideMark/>
          </w:tcPr>
          <w:p w14:paraId="6C6A7F78"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4CA91235"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918" w:type="dxa"/>
            <w:vAlign w:val="center"/>
            <w:hideMark/>
          </w:tcPr>
          <w:p w14:paraId="0D2C5F96"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работает без аварий, бывают незначительные сбои</w:t>
            </w:r>
          </w:p>
        </w:tc>
      </w:tr>
      <w:tr w:rsidR="00A526F3" w:rsidRPr="00703F07" w14:paraId="46BB16D2" w14:textId="77777777" w:rsidTr="00663CBA">
        <w:trPr>
          <w:trHeight w:val="315"/>
        </w:trPr>
        <w:tc>
          <w:tcPr>
            <w:tcW w:w="13054" w:type="dxa"/>
            <w:gridSpan w:val="7"/>
            <w:noWrap/>
            <w:vAlign w:val="center"/>
            <w:hideMark/>
          </w:tcPr>
          <w:p w14:paraId="2BDFFD69" w14:textId="44A27EBB" w:rsidR="00A526F3" w:rsidRPr="00703F07" w:rsidRDefault="00A526F3" w:rsidP="00A526F3">
            <w:pPr>
              <w:spacing w:after="0"/>
              <w:rPr>
                <w:color w:val="000000"/>
                <w:szCs w:val="20"/>
                <w:lang w:eastAsia="ru-RU"/>
              </w:rPr>
            </w:pPr>
            <w:r w:rsidRPr="00703F07">
              <w:rPr>
                <w:color w:val="000000"/>
                <w:szCs w:val="20"/>
                <w:lang w:eastAsia="ru-RU"/>
              </w:rPr>
              <w:t xml:space="preserve">Объект холодного водоснабжения по адресу: Красноярский край, </w:t>
            </w:r>
            <w:r w:rsidR="0065620A" w:rsidRPr="00703F07">
              <w:rPr>
                <w:color w:val="000000"/>
                <w:szCs w:val="20"/>
                <w:lang w:eastAsia="ru-RU"/>
              </w:rPr>
              <w:t>Дзержинско-Тасеевский МО</w:t>
            </w:r>
            <w:r w:rsidRPr="00703F07">
              <w:rPr>
                <w:color w:val="000000"/>
                <w:szCs w:val="20"/>
                <w:lang w:eastAsia="ru-RU"/>
              </w:rPr>
              <w:t>, с. Дзержинское</w:t>
            </w:r>
          </w:p>
        </w:tc>
        <w:tc>
          <w:tcPr>
            <w:tcW w:w="1918" w:type="dxa"/>
            <w:noWrap/>
            <w:vAlign w:val="center"/>
            <w:hideMark/>
          </w:tcPr>
          <w:p w14:paraId="4B098188" w14:textId="77777777" w:rsidR="00A526F3" w:rsidRPr="00703F07" w:rsidRDefault="00A526F3" w:rsidP="00A526F3">
            <w:pPr>
              <w:spacing w:after="0"/>
              <w:jc w:val="center"/>
              <w:rPr>
                <w:color w:val="000000"/>
                <w:szCs w:val="20"/>
                <w:lang w:eastAsia="ru-RU"/>
              </w:rPr>
            </w:pPr>
            <w:r w:rsidRPr="00703F07">
              <w:rPr>
                <w:color w:val="000000"/>
                <w:szCs w:val="20"/>
                <w:lang w:eastAsia="ru-RU"/>
              </w:rPr>
              <w:t> </w:t>
            </w:r>
          </w:p>
        </w:tc>
      </w:tr>
      <w:tr w:rsidR="00A526F3" w:rsidRPr="00703F07" w14:paraId="65836667" w14:textId="77777777" w:rsidTr="00663CBA">
        <w:trPr>
          <w:trHeight w:val="1060"/>
        </w:trPr>
        <w:tc>
          <w:tcPr>
            <w:tcW w:w="2528" w:type="dxa"/>
            <w:noWrap/>
            <w:vAlign w:val="center"/>
            <w:hideMark/>
          </w:tcPr>
          <w:p w14:paraId="12675D05" w14:textId="77777777" w:rsidR="00A526F3" w:rsidRPr="00703F07" w:rsidRDefault="00A526F3" w:rsidP="00A526F3">
            <w:pPr>
              <w:spacing w:after="0"/>
              <w:rPr>
                <w:color w:val="000000"/>
                <w:szCs w:val="20"/>
                <w:lang w:eastAsia="ru-RU"/>
              </w:rPr>
            </w:pPr>
            <w:r w:rsidRPr="00703F07">
              <w:rPr>
                <w:color w:val="000000"/>
                <w:szCs w:val="20"/>
                <w:lang w:eastAsia="ru-RU"/>
              </w:rPr>
              <w:lastRenderedPageBreak/>
              <w:t>Скважина №420</w:t>
            </w:r>
          </w:p>
        </w:tc>
        <w:tc>
          <w:tcPr>
            <w:tcW w:w="1954" w:type="dxa"/>
            <w:noWrap/>
            <w:vAlign w:val="center"/>
            <w:hideMark/>
          </w:tcPr>
          <w:p w14:paraId="22683D6B" w14:textId="77777777" w:rsidR="00A526F3" w:rsidRPr="00703F07" w:rsidRDefault="00A526F3" w:rsidP="00A526F3">
            <w:pPr>
              <w:spacing w:after="0"/>
              <w:jc w:val="center"/>
              <w:rPr>
                <w:color w:val="000000"/>
                <w:szCs w:val="20"/>
                <w:lang w:eastAsia="ru-RU"/>
              </w:rPr>
            </w:pPr>
            <w:r w:rsidRPr="00703F07">
              <w:rPr>
                <w:color w:val="000000"/>
                <w:szCs w:val="20"/>
                <w:lang w:eastAsia="ru-RU"/>
              </w:rPr>
              <w:t>Насос ЭЦВ 6-10-110, 10м3/ч</w:t>
            </w:r>
          </w:p>
        </w:tc>
        <w:tc>
          <w:tcPr>
            <w:tcW w:w="1860" w:type="dxa"/>
            <w:noWrap/>
            <w:vAlign w:val="center"/>
            <w:hideMark/>
          </w:tcPr>
          <w:p w14:paraId="1408F8FB" w14:textId="77777777" w:rsidR="00A526F3" w:rsidRPr="00703F07" w:rsidRDefault="00A526F3" w:rsidP="00A526F3">
            <w:pPr>
              <w:spacing w:after="0"/>
              <w:jc w:val="center"/>
              <w:rPr>
                <w:color w:val="000000"/>
                <w:szCs w:val="20"/>
                <w:lang w:eastAsia="ru-RU"/>
              </w:rPr>
            </w:pPr>
            <w:r w:rsidRPr="00703F07">
              <w:rPr>
                <w:color w:val="000000"/>
                <w:szCs w:val="20"/>
                <w:lang w:eastAsia="ru-RU"/>
              </w:rPr>
              <w:t>Труба водоподъемная, наружным диаметром 57 мм</w:t>
            </w:r>
          </w:p>
        </w:tc>
        <w:tc>
          <w:tcPr>
            <w:tcW w:w="1995" w:type="dxa"/>
            <w:noWrap/>
            <w:vAlign w:val="center"/>
            <w:hideMark/>
          </w:tcPr>
          <w:p w14:paraId="3744771F"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в работе. Глубинный насос установлен в 2025 г. новый</w:t>
            </w:r>
          </w:p>
        </w:tc>
        <w:tc>
          <w:tcPr>
            <w:tcW w:w="1503" w:type="dxa"/>
            <w:noWrap/>
            <w:vAlign w:val="center"/>
            <w:hideMark/>
          </w:tcPr>
          <w:p w14:paraId="589AB41B" w14:textId="77777777" w:rsidR="00A526F3" w:rsidRPr="00703F07" w:rsidRDefault="00A526F3" w:rsidP="00A526F3">
            <w:pPr>
              <w:spacing w:after="0"/>
              <w:jc w:val="center"/>
              <w:rPr>
                <w:color w:val="000000"/>
                <w:szCs w:val="20"/>
                <w:lang w:eastAsia="ru-RU"/>
              </w:rPr>
            </w:pPr>
            <w:r w:rsidRPr="00703F07">
              <w:rPr>
                <w:color w:val="000000"/>
                <w:szCs w:val="20"/>
                <w:lang w:eastAsia="ru-RU"/>
              </w:rPr>
              <w:t>10,0 м3/ч</w:t>
            </w:r>
          </w:p>
        </w:tc>
        <w:tc>
          <w:tcPr>
            <w:tcW w:w="1566" w:type="dxa"/>
            <w:noWrap/>
            <w:vAlign w:val="center"/>
            <w:hideMark/>
          </w:tcPr>
          <w:p w14:paraId="41FC5377"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081AC60A"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918" w:type="dxa"/>
            <w:vAlign w:val="center"/>
            <w:hideMark/>
          </w:tcPr>
          <w:p w14:paraId="062C1DE4"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работает без аварий, насос установлен в 2024 году. Состояние надежное</w:t>
            </w:r>
          </w:p>
        </w:tc>
      </w:tr>
      <w:tr w:rsidR="00A526F3" w:rsidRPr="00703F07" w14:paraId="22A5831F" w14:textId="77777777" w:rsidTr="00663CBA">
        <w:trPr>
          <w:trHeight w:val="58"/>
        </w:trPr>
        <w:tc>
          <w:tcPr>
            <w:tcW w:w="2528" w:type="dxa"/>
            <w:noWrap/>
            <w:vAlign w:val="center"/>
            <w:hideMark/>
          </w:tcPr>
          <w:p w14:paraId="7CFC6E8E" w14:textId="77777777" w:rsidR="00A526F3" w:rsidRPr="00703F07" w:rsidRDefault="00A526F3" w:rsidP="00A526F3">
            <w:pPr>
              <w:spacing w:after="0"/>
              <w:rPr>
                <w:color w:val="000000"/>
                <w:szCs w:val="20"/>
                <w:lang w:eastAsia="ru-RU"/>
              </w:rPr>
            </w:pPr>
            <w:r w:rsidRPr="00703F07">
              <w:rPr>
                <w:color w:val="000000"/>
                <w:szCs w:val="20"/>
                <w:lang w:eastAsia="ru-RU"/>
              </w:rPr>
              <w:t>Скважина №421</w:t>
            </w:r>
          </w:p>
        </w:tc>
        <w:tc>
          <w:tcPr>
            <w:tcW w:w="1954" w:type="dxa"/>
            <w:noWrap/>
            <w:vAlign w:val="center"/>
            <w:hideMark/>
          </w:tcPr>
          <w:p w14:paraId="7B2A486D" w14:textId="77777777" w:rsidR="00A526F3" w:rsidRPr="00703F07" w:rsidRDefault="00A526F3" w:rsidP="00A526F3">
            <w:pPr>
              <w:spacing w:after="0"/>
              <w:jc w:val="center"/>
              <w:rPr>
                <w:color w:val="000000"/>
                <w:szCs w:val="20"/>
                <w:lang w:eastAsia="ru-RU"/>
              </w:rPr>
            </w:pPr>
            <w:r w:rsidRPr="00703F07">
              <w:rPr>
                <w:color w:val="000000"/>
                <w:szCs w:val="20"/>
                <w:lang w:eastAsia="ru-RU"/>
              </w:rPr>
              <w:t>Насос ЭЦВ 6-10-110, 10м3/ч</w:t>
            </w:r>
          </w:p>
        </w:tc>
        <w:tc>
          <w:tcPr>
            <w:tcW w:w="1860" w:type="dxa"/>
            <w:noWrap/>
            <w:vAlign w:val="center"/>
            <w:hideMark/>
          </w:tcPr>
          <w:p w14:paraId="20296DC5" w14:textId="77777777" w:rsidR="00A526F3" w:rsidRPr="00703F07" w:rsidRDefault="00A526F3" w:rsidP="00A526F3">
            <w:pPr>
              <w:spacing w:after="0"/>
              <w:jc w:val="center"/>
              <w:rPr>
                <w:color w:val="000000"/>
                <w:szCs w:val="20"/>
                <w:lang w:eastAsia="ru-RU"/>
              </w:rPr>
            </w:pPr>
            <w:r w:rsidRPr="00703F07">
              <w:rPr>
                <w:color w:val="000000"/>
                <w:szCs w:val="20"/>
                <w:lang w:eastAsia="ru-RU"/>
              </w:rPr>
              <w:t>Труба водоподъемная, наружным диаметром 57 мм</w:t>
            </w:r>
          </w:p>
        </w:tc>
        <w:tc>
          <w:tcPr>
            <w:tcW w:w="1995" w:type="dxa"/>
            <w:noWrap/>
            <w:vAlign w:val="center"/>
            <w:hideMark/>
          </w:tcPr>
          <w:p w14:paraId="7064CEE4"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в работе. Глубинный насос установлен в 2025 г. новый</w:t>
            </w:r>
          </w:p>
        </w:tc>
        <w:tc>
          <w:tcPr>
            <w:tcW w:w="1503" w:type="dxa"/>
            <w:noWrap/>
            <w:vAlign w:val="center"/>
            <w:hideMark/>
          </w:tcPr>
          <w:p w14:paraId="66620719" w14:textId="77777777" w:rsidR="00A526F3" w:rsidRPr="00703F07" w:rsidRDefault="00A526F3" w:rsidP="00A526F3">
            <w:pPr>
              <w:spacing w:after="0"/>
              <w:jc w:val="center"/>
              <w:rPr>
                <w:color w:val="000000"/>
                <w:szCs w:val="20"/>
                <w:lang w:eastAsia="ru-RU"/>
              </w:rPr>
            </w:pPr>
            <w:r w:rsidRPr="00703F07">
              <w:rPr>
                <w:color w:val="000000"/>
                <w:szCs w:val="20"/>
                <w:lang w:eastAsia="ru-RU"/>
              </w:rPr>
              <w:t>10,0 м3/ч</w:t>
            </w:r>
          </w:p>
        </w:tc>
        <w:tc>
          <w:tcPr>
            <w:tcW w:w="1566" w:type="dxa"/>
            <w:noWrap/>
            <w:vAlign w:val="center"/>
            <w:hideMark/>
          </w:tcPr>
          <w:p w14:paraId="59B7371A"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64C9C54C"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918" w:type="dxa"/>
            <w:vAlign w:val="center"/>
            <w:hideMark/>
          </w:tcPr>
          <w:p w14:paraId="2BA2E12F"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работает без аварий, насос установлен в 2024 году. Состояние надежное</w:t>
            </w:r>
          </w:p>
        </w:tc>
      </w:tr>
      <w:tr w:rsidR="00A526F3" w:rsidRPr="00703F07" w14:paraId="5DCE0C8A" w14:textId="77777777" w:rsidTr="00663CBA">
        <w:trPr>
          <w:trHeight w:val="315"/>
        </w:trPr>
        <w:tc>
          <w:tcPr>
            <w:tcW w:w="2528" w:type="dxa"/>
            <w:noWrap/>
            <w:vAlign w:val="center"/>
            <w:hideMark/>
          </w:tcPr>
          <w:p w14:paraId="42A3F4D5" w14:textId="77777777" w:rsidR="00A526F3" w:rsidRPr="00703F07" w:rsidRDefault="00A526F3" w:rsidP="00A526F3">
            <w:pPr>
              <w:spacing w:after="0"/>
              <w:rPr>
                <w:color w:val="000000"/>
                <w:szCs w:val="20"/>
                <w:lang w:eastAsia="ru-RU"/>
              </w:rPr>
            </w:pPr>
            <w:r w:rsidRPr="00703F07">
              <w:rPr>
                <w:color w:val="000000"/>
                <w:szCs w:val="20"/>
                <w:lang w:eastAsia="ru-RU"/>
              </w:rPr>
              <w:t xml:space="preserve">Водонапорная башня с. Дзержинское, от ориентира: 26 м севернее от д. 5, кв. 1 по ул. Аэродромная         </w:t>
            </w:r>
          </w:p>
        </w:tc>
        <w:tc>
          <w:tcPr>
            <w:tcW w:w="1954" w:type="dxa"/>
            <w:noWrap/>
            <w:vAlign w:val="center"/>
            <w:hideMark/>
          </w:tcPr>
          <w:p w14:paraId="26F46E8A" w14:textId="77777777" w:rsidR="00A526F3" w:rsidRPr="00703F07" w:rsidRDefault="00A526F3" w:rsidP="00A526F3">
            <w:pPr>
              <w:spacing w:after="0"/>
              <w:jc w:val="center"/>
              <w:rPr>
                <w:color w:val="000000"/>
                <w:szCs w:val="20"/>
                <w:lang w:eastAsia="ru-RU"/>
              </w:rPr>
            </w:pPr>
            <w:r w:rsidRPr="00703F07">
              <w:rPr>
                <w:color w:val="000000"/>
                <w:szCs w:val="20"/>
                <w:lang w:eastAsia="ru-RU"/>
              </w:rPr>
              <w:t>Х</w:t>
            </w:r>
          </w:p>
        </w:tc>
        <w:tc>
          <w:tcPr>
            <w:tcW w:w="1860" w:type="dxa"/>
            <w:noWrap/>
            <w:vAlign w:val="center"/>
            <w:hideMark/>
          </w:tcPr>
          <w:p w14:paraId="0A4171D6" w14:textId="77777777" w:rsidR="00A526F3" w:rsidRPr="00703F07" w:rsidRDefault="00A526F3" w:rsidP="00A526F3">
            <w:pPr>
              <w:spacing w:after="0"/>
              <w:jc w:val="center"/>
              <w:rPr>
                <w:color w:val="000000"/>
                <w:szCs w:val="20"/>
                <w:lang w:eastAsia="ru-RU"/>
              </w:rPr>
            </w:pPr>
            <w:r w:rsidRPr="00703F07">
              <w:rPr>
                <w:color w:val="000000"/>
                <w:szCs w:val="20"/>
                <w:lang w:eastAsia="ru-RU"/>
              </w:rPr>
              <w:t>Емкость 17,9 м3</w:t>
            </w:r>
          </w:p>
        </w:tc>
        <w:tc>
          <w:tcPr>
            <w:tcW w:w="1995" w:type="dxa"/>
            <w:noWrap/>
            <w:vAlign w:val="center"/>
            <w:hideMark/>
          </w:tcPr>
          <w:p w14:paraId="0BB8E015" w14:textId="77777777" w:rsidR="00A526F3" w:rsidRPr="00703F07" w:rsidRDefault="00A526F3" w:rsidP="00A526F3">
            <w:pPr>
              <w:spacing w:after="0"/>
              <w:jc w:val="center"/>
              <w:rPr>
                <w:color w:val="000000"/>
                <w:szCs w:val="20"/>
                <w:lang w:eastAsia="ru-RU"/>
              </w:rPr>
            </w:pPr>
            <w:r w:rsidRPr="00703F07">
              <w:rPr>
                <w:color w:val="000000"/>
                <w:szCs w:val="20"/>
                <w:lang w:eastAsia="ru-RU"/>
              </w:rPr>
              <w:t>Находится в удовлетворительном состоянии</w:t>
            </w:r>
          </w:p>
        </w:tc>
        <w:tc>
          <w:tcPr>
            <w:tcW w:w="1503" w:type="dxa"/>
            <w:noWrap/>
            <w:vAlign w:val="center"/>
            <w:hideMark/>
          </w:tcPr>
          <w:p w14:paraId="4E794817" w14:textId="77777777" w:rsidR="00A526F3" w:rsidRPr="00703F07" w:rsidRDefault="00A526F3" w:rsidP="00A526F3">
            <w:pPr>
              <w:spacing w:after="0"/>
              <w:rPr>
                <w:rFonts w:ascii="Calibri" w:hAnsi="Calibri" w:cs="Calibri"/>
                <w:color w:val="000000"/>
                <w:sz w:val="22"/>
                <w:lang w:eastAsia="ru-RU"/>
              </w:rPr>
            </w:pPr>
            <w:r w:rsidRPr="00703F07">
              <w:rPr>
                <w:rFonts w:ascii="Calibri" w:hAnsi="Calibri" w:cs="Calibri"/>
                <w:color w:val="000000"/>
                <w:sz w:val="22"/>
                <w:lang w:eastAsia="ru-RU"/>
              </w:rPr>
              <w:t> </w:t>
            </w:r>
          </w:p>
        </w:tc>
        <w:tc>
          <w:tcPr>
            <w:tcW w:w="1566" w:type="dxa"/>
            <w:noWrap/>
            <w:vAlign w:val="center"/>
            <w:hideMark/>
          </w:tcPr>
          <w:p w14:paraId="1DCF789E"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3B530C35"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918" w:type="dxa"/>
            <w:vAlign w:val="center"/>
            <w:hideMark/>
          </w:tcPr>
          <w:p w14:paraId="7C0819AD" w14:textId="77777777" w:rsidR="00A526F3" w:rsidRPr="00703F07" w:rsidRDefault="00A526F3" w:rsidP="00A526F3">
            <w:pPr>
              <w:spacing w:after="0"/>
              <w:jc w:val="center"/>
              <w:rPr>
                <w:color w:val="000000"/>
                <w:szCs w:val="20"/>
                <w:lang w:eastAsia="ru-RU"/>
              </w:rPr>
            </w:pPr>
            <w:r w:rsidRPr="00703F07">
              <w:rPr>
                <w:color w:val="000000"/>
                <w:szCs w:val="20"/>
                <w:lang w:eastAsia="ru-RU"/>
              </w:rPr>
              <w:t>надёжное</w:t>
            </w:r>
          </w:p>
        </w:tc>
      </w:tr>
      <w:tr w:rsidR="00A526F3" w:rsidRPr="00703F07" w14:paraId="06CCC562" w14:textId="77777777" w:rsidTr="00663CBA">
        <w:trPr>
          <w:trHeight w:val="315"/>
        </w:trPr>
        <w:tc>
          <w:tcPr>
            <w:tcW w:w="2528" w:type="dxa"/>
            <w:noWrap/>
            <w:vAlign w:val="center"/>
            <w:hideMark/>
          </w:tcPr>
          <w:p w14:paraId="44C3EC5D" w14:textId="77777777" w:rsidR="00A526F3" w:rsidRPr="00703F07" w:rsidRDefault="00A526F3" w:rsidP="00A526F3">
            <w:pPr>
              <w:spacing w:after="0"/>
              <w:rPr>
                <w:color w:val="000000"/>
                <w:szCs w:val="20"/>
                <w:lang w:eastAsia="ru-RU"/>
              </w:rPr>
            </w:pPr>
            <w:r w:rsidRPr="00703F07">
              <w:rPr>
                <w:color w:val="000000"/>
                <w:szCs w:val="20"/>
                <w:lang w:eastAsia="ru-RU"/>
              </w:rPr>
              <w:t xml:space="preserve">Водонапорная башня с. Дзержинское, ул. Больничная, 47"             </w:t>
            </w:r>
          </w:p>
        </w:tc>
        <w:tc>
          <w:tcPr>
            <w:tcW w:w="1954" w:type="dxa"/>
            <w:noWrap/>
            <w:vAlign w:val="center"/>
            <w:hideMark/>
          </w:tcPr>
          <w:p w14:paraId="2B4F8AA5" w14:textId="77777777" w:rsidR="00A526F3" w:rsidRPr="00703F07" w:rsidRDefault="00A526F3" w:rsidP="00A526F3">
            <w:pPr>
              <w:spacing w:after="0"/>
              <w:jc w:val="center"/>
              <w:rPr>
                <w:color w:val="000000"/>
                <w:szCs w:val="20"/>
                <w:lang w:eastAsia="ru-RU"/>
              </w:rPr>
            </w:pPr>
            <w:r w:rsidRPr="00703F07">
              <w:rPr>
                <w:color w:val="000000"/>
                <w:szCs w:val="20"/>
                <w:lang w:eastAsia="ru-RU"/>
              </w:rPr>
              <w:t>Х</w:t>
            </w:r>
          </w:p>
        </w:tc>
        <w:tc>
          <w:tcPr>
            <w:tcW w:w="1860" w:type="dxa"/>
            <w:noWrap/>
            <w:vAlign w:val="center"/>
            <w:hideMark/>
          </w:tcPr>
          <w:p w14:paraId="2586B422" w14:textId="77777777" w:rsidR="00A526F3" w:rsidRPr="00703F07" w:rsidRDefault="00A526F3" w:rsidP="00A526F3">
            <w:pPr>
              <w:spacing w:after="0"/>
              <w:jc w:val="center"/>
              <w:rPr>
                <w:color w:val="000000"/>
                <w:szCs w:val="20"/>
                <w:lang w:eastAsia="ru-RU"/>
              </w:rPr>
            </w:pPr>
            <w:r w:rsidRPr="00703F07">
              <w:rPr>
                <w:color w:val="000000"/>
                <w:szCs w:val="20"/>
                <w:lang w:eastAsia="ru-RU"/>
              </w:rPr>
              <w:t>Емкость 11,8 м3</w:t>
            </w:r>
          </w:p>
        </w:tc>
        <w:tc>
          <w:tcPr>
            <w:tcW w:w="1995" w:type="dxa"/>
            <w:noWrap/>
            <w:vAlign w:val="center"/>
            <w:hideMark/>
          </w:tcPr>
          <w:p w14:paraId="3BB94E2D" w14:textId="77777777" w:rsidR="00A526F3" w:rsidRPr="00703F07" w:rsidRDefault="00A526F3" w:rsidP="00A526F3">
            <w:pPr>
              <w:spacing w:after="0"/>
              <w:jc w:val="center"/>
              <w:rPr>
                <w:color w:val="000000"/>
                <w:szCs w:val="20"/>
                <w:lang w:eastAsia="ru-RU"/>
              </w:rPr>
            </w:pPr>
            <w:r w:rsidRPr="00703F07">
              <w:rPr>
                <w:color w:val="000000"/>
                <w:szCs w:val="20"/>
                <w:lang w:eastAsia="ru-RU"/>
              </w:rPr>
              <w:t>Находится в удовлетворительном состоянии</w:t>
            </w:r>
          </w:p>
        </w:tc>
        <w:tc>
          <w:tcPr>
            <w:tcW w:w="1503" w:type="dxa"/>
            <w:noWrap/>
            <w:vAlign w:val="center"/>
            <w:hideMark/>
          </w:tcPr>
          <w:p w14:paraId="4EF8D54F" w14:textId="77777777" w:rsidR="00A526F3" w:rsidRPr="00703F07" w:rsidRDefault="00A526F3" w:rsidP="00A526F3">
            <w:pPr>
              <w:spacing w:after="0"/>
              <w:rPr>
                <w:rFonts w:ascii="Calibri" w:hAnsi="Calibri" w:cs="Calibri"/>
                <w:color w:val="000000"/>
                <w:sz w:val="22"/>
                <w:lang w:eastAsia="ru-RU"/>
              </w:rPr>
            </w:pPr>
            <w:r w:rsidRPr="00703F07">
              <w:rPr>
                <w:rFonts w:ascii="Calibri" w:hAnsi="Calibri" w:cs="Calibri"/>
                <w:color w:val="000000"/>
                <w:sz w:val="22"/>
                <w:lang w:eastAsia="ru-RU"/>
              </w:rPr>
              <w:t> </w:t>
            </w:r>
          </w:p>
        </w:tc>
        <w:tc>
          <w:tcPr>
            <w:tcW w:w="1566" w:type="dxa"/>
            <w:noWrap/>
            <w:vAlign w:val="center"/>
            <w:hideMark/>
          </w:tcPr>
          <w:p w14:paraId="3B1C240C" w14:textId="77777777" w:rsidR="00A526F3" w:rsidRPr="00703F07" w:rsidRDefault="00A526F3" w:rsidP="00A526F3">
            <w:pPr>
              <w:spacing w:after="0"/>
              <w:rPr>
                <w:rFonts w:ascii="Calibri" w:hAnsi="Calibri" w:cs="Calibri"/>
                <w:color w:val="000000"/>
                <w:sz w:val="22"/>
                <w:lang w:eastAsia="ru-RU"/>
              </w:rPr>
            </w:pPr>
            <w:r w:rsidRPr="00703F07">
              <w:rPr>
                <w:rFonts w:ascii="Calibri" w:hAnsi="Calibri" w:cs="Calibri"/>
                <w:color w:val="000000"/>
                <w:sz w:val="22"/>
                <w:lang w:eastAsia="ru-RU"/>
              </w:rPr>
              <w:t> </w:t>
            </w:r>
          </w:p>
        </w:tc>
        <w:tc>
          <w:tcPr>
            <w:tcW w:w="1648" w:type="dxa"/>
            <w:noWrap/>
            <w:vAlign w:val="center"/>
            <w:hideMark/>
          </w:tcPr>
          <w:p w14:paraId="419FACDD" w14:textId="77777777" w:rsidR="00A526F3" w:rsidRPr="00703F07" w:rsidRDefault="00A526F3" w:rsidP="00A526F3">
            <w:pPr>
              <w:spacing w:after="0"/>
              <w:rPr>
                <w:rFonts w:ascii="Calibri" w:hAnsi="Calibri" w:cs="Calibri"/>
                <w:color w:val="000000"/>
                <w:sz w:val="22"/>
                <w:lang w:eastAsia="ru-RU"/>
              </w:rPr>
            </w:pPr>
            <w:r w:rsidRPr="00703F07">
              <w:rPr>
                <w:rFonts w:ascii="Calibri" w:hAnsi="Calibri" w:cs="Calibri"/>
                <w:color w:val="000000"/>
                <w:sz w:val="22"/>
                <w:lang w:eastAsia="ru-RU"/>
              </w:rPr>
              <w:t> </w:t>
            </w:r>
          </w:p>
        </w:tc>
        <w:tc>
          <w:tcPr>
            <w:tcW w:w="1918" w:type="dxa"/>
            <w:vAlign w:val="center"/>
            <w:hideMark/>
          </w:tcPr>
          <w:p w14:paraId="25B75F39" w14:textId="77777777" w:rsidR="00A526F3" w:rsidRPr="00703F07" w:rsidRDefault="00A526F3" w:rsidP="00A526F3">
            <w:pPr>
              <w:spacing w:after="0"/>
              <w:jc w:val="center"/>
              <w:rPr>
                <w:color w:val="000000"/>
                <w:szCs w:val="20"/>
                <w:lang w:eastAsia="ru-RU"/>
              </w:rPr>
            </w:pPr>
            <w:r w:rsidRPr="00703F07">
              <w:rPr>
                <w:color w:val="000000"/>
                <w:szCs w:val="20"/>
                <w:lang w:eastAsia="ru-RU"/>
              </w:rPr>
              <w:t>надёжное</w:t>
            </w:r>
          </w:p>
        </w:tc>
      </w:tr>
      <w:tr w:rsidR="00A526F3" w:rsidRPr="00703F07" w14:paraId="0D3DEB47" w14:textId="77777777" w:rsidTr="00663CBA">
        <w:trPr>
          <w:trHeight w:val="432"/>
        </w:trPr>
        <w:tc>
          <w:tcPr>
            <w:tcW w:w="2528" w:type="dxa"/>
            <w:noWrap/>
            <w:vAlign w:val="center"/>
            <w:hideMark/>
          </w:tcPr>
          <w:p w14:paraId="78BCF280" w14:textId="77777777" w:rsidR="00A526F3" w:rsidRPr="00703F07" w:rsidRDefault="00A526F3" w:rsidP="00A526F3">
            <w:pPr>
              <w:spacing w:after="0"/>
              <w:rPr>
                <w:color w:val="000000"/>
                <w:szCs w:val="20"/>
                <w:lang w:eastAsia="ru-RU"/>
              </w:rPr>
            </w:pPr>
            <w:r w:rsidRPr="00703F07">
              <w:rPr>
                <w:color w:val="000000"/>
                <w:szCs w:val="20"/>
                <w:lang w:eastAsia="ru-RU"/>
              </w:rPr>
              <w:t>Водопроводная сеть</w:t>
            </w:r>
          </w:p>
        </w:tc>
        <w:tc>
          <w:tcPr>
            <w:tcW w:w="1954" w:type="dxa"/>
            <w:noWrap/>
            <w:vAlign w:val="center"/>
            <w:hideMark/>
          </w:tcPr>
          <w:p w14:paraId="03B017A8" w14:textId="77777777" w:rsidR="00A526F3" w:rsidRPr="00703F07" w:rsidRDefault="00A526F3" w:rsidP="00A526F3">
            <w:pPr>
              <w:spacing w:after="0"/>
              <w:jc w:val="center"/>
              <w:rPr>
                <w:color w:val="000000"/>
                <w:szCs w:val="20"/>
                <w:lang w:eastAsia="ru-RU"/>
              </w:rPr>
            </w:pPr>
            <w:r w:rsidRPr="00703F07">
              <w:rPr>
                <w:color w:val="000000"/>
                <w:szCs w:val="20"/>
                <w:lang w:eastAsia="ru-RU"/>
              </w:rPr>
              <w:t>Запорная арматура –  вентиля – 20, 50 мм</w:t>
            </w:r>
          </w:p>
        </w:tc>
        <w:tc>
          <w:tcPr>
            <w:tcW w:w="1860" w:type="dxa"/>
            <w:noWrap/>
            <w:vAlign w:val="center"/>
            <w:hideMark/>
          </w:tcPr>
          <w:p w14:paraId="158844F3" w14:textId="77777777" w:rsidR="00A526F3" w:rsidRPr="00703F07" w:rsidRDefault="00A526F3" w:rsidP="00A526F3">
            <w:pPr>
              <w:spacing w:after="0"/>
              <w:jc w:val="center"/>
              <w:rPr>
                <w:color w:val="000000"/>
                <w:szCs w:val="20"/>
                <w:lang w:eastAsia="ru-RU"/>
              </w:rPr>
            </w:pPr>
            <w:r w:rsidRPr="00703F07">
              <w:rPr>
                <w:color w:val="000000"/>
                <w:szCs w:val="20"/>
                <w:lang w:eastAsia="ru-RU"/>
              </w:rPr>
              <w:t>Протяженность –  15356 м; чугун, сталь</w:t>
            </w:r>
          </w:p>
        </w:tc>
        <w:tc>
          <w:tcPr>
            <w:tcW w:w="1995" w:type="dxa"/>
            <w:noWrap/>
            <w:vAlign w:val="center"/>
            <w:hideMark/>
          </w:tcPr>
          <w:p w14:paraId="27C9EB9B" w14:textId="77777777" w:rsidR="00A526F3" w:rsidRPr="00703F07" w:rsidRDefault="00A526F3" w:rsidP="00A526F3">
            <w:pPr>
              <w:spacing w:after="0"/>
              <w:jc w:val="center"/>
              <w:rPr>
                <w:color w:val="000000"/>
                <w:szCs w:val="20"/>
                <w:lang w:eastAsia="ru-RU"/>
              </w:rPr>
            </w:pPr>
            <w:r w:rsidRPr="00703F07">
              <w:rPr>
                <w:color w:val="000000"/>
                <w:szCs w:val="20"/>
                <w:lang w:eastAsia="ru-RU"/>
              </w:rPr>
              <w:t>Периодически возникают технические неполадки</w:t>
            </w:r>
          </w:p>
        </w:tc>
        <w:tc>
          <w:tcPr>
            <w:tcW w:w="1503" w:type="dxa"/>
            <w:noWrap/>
            <w:vAlign w:val="center"/>
            <w:hideMark/>
          </w:tcPr>
          <w:p w14:paraId="08605E2C" w14:textId="77777777" w:rsidR="00A526F3" w:rsidRPr="00703F07" w:rsidRDefault="00A526F3" w:rsidP="00A526F3">
            <w:pPr>
              <w:spacing w:after="0"/>
              <w:jc w:val="center"/>
              <w:rPr>
                <w:color w:val="000000"/>
                <w:szCs w:val="20"/>
                <w:lang w:eastAsia="ru-RU"/>
              </w:rPr>
            </w:pPr>
            <w:r w:rsidRPr="00703F07">
              <w:rPr>
                <w:color w:val="000000"/>
                <w:szCs w:val="20"/>
                <w:lang w:eastAsia="ru-RU"/>
              </w:rPr>
              <w:t>1,0 атм.</w:t>
            </w:r>
          </w:p>
        </w:tc>
        <w:tc>
          <w:tcPr>
            <w:tcW w:w="1566" w:type="dxa"/>
            <w:noWrap/>
            <w:vAlign w:val="center"/>
            <w:hideMark/>
          </w:tcPr>
          <w:p w14:paraId="74096EAF" w14:textId="77777777" w:rsidR="00A526F3" w:rsidRPr="00703F07" w:rsidRDefault="00A526F3" w:rsidP="00A526F3">
            <w:pPr>
              <w:spacing w:after="0"/>
              <w:jc w:val="center"/>
              <w:rPr>
                <w:b/>
                <w:color w:val="000000"/>
                <w:sz w:val="24"/>
                <w:szCs w:val="24"/>
                <w:lang w:eastAsia="ru-RU"/>
              </w:rPr>
            </w:pPr>
            <w:r w:rsidRPr="00703F07">
              <w:rPr>
                <w:b/>
                <w:color w:val="000000"/>
                <w:sz w:val="24"/>
                <w:szCs w:val="24"/>
                <w:lang w:eastAsia="ru-RU"/>
              </w:rPr>
              <w:t>нет</w:t>
            </w:r>
          </w:p>
        </w:tc>
        <w:tc>
          <w:tcPr>
            <w:tcW w:w="1648" w:type="dxa"/>
            <w:noWrap/>
            <w:vAlign w:val="center"/>
            <w:hideMark/>
          </w:tcPr>
          <w:p w14:paraId="28E83253"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918" w:type="dxa"/>
            <w:vAlign w:val="center"/>
            <w:hideMark/>
          </w:tcPr>
          <w:p w14:paraId="6EDF72A4"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работает без аварий, бывают незначительные сбои</w:t>
            </w:r>
          </w:p>
        </w:tc>
      </w:tr>
      <w:tr w:rsidR="00793C17" w:rsidRPr="00703F07" w14:paraId="63DE0E6C" w14:textId="77777777" w:rsidTr="00663CBA">
        <w:trPr>
          <w:trHeight w:val="109"/>
        </w:trPr>
        <w:tc>
          <w:tcPr>
            <w:tcW w:w="14972" w:type="dxa"/>
            <w:gridSpan w:val="8"/>
            <w:vAlign w:val="center"/>
            <w:hideMark/>
          </w:tcPr>
          <w:p w14:paraId="5A254BE9" w14:textId="4A5D9F74" w:rsidR="00793C17" w:rsidRPr="00703F07" w:rsidRDefault="00793C17" w:rsidP="0065620A">
            <w:pPr>
              <w:spacing w:after="0"/>
              <w:jc w:val="center"/>
              <w:rPr>
                <w:b/>
                <w:color w:val="000000"/>
                <w:sz w:val="24"/>
                <w:szCs w:val="24"/>
                <w:lang w:eastAsia="ru-RU"/>
              </w:rPr>
            </w:pPr>
            <w:r w:rsidRPr="00703F07">
              <w:rPr>
                <w:b/>
                <w:color w:val="000000"/>
                <w:sz w:val="24"/>
                <w:szCs w:val="24"/>
                <w:lang w:eastAsia="ru-RU"/>
              </w:rPr>
              <w:t>в зоне деятельности МКУ "Тасеевское"</w:t>
            </w:r>
          </w:p>
        </w:tc>
      </w:tr>
      <w:tr w:rsidR="00A526F3" w:rsidRPr="00703F07" w14:paraId="4CF5EAA0" w14:textId="77777777" w:rsidTr="00663CBA">
        <w:trPr>
          <w:trHeight w:val="315"/>
        </w:trPr>
        <w:tc>
          <w:tcPr>
            <w:tcW w:w="13054" w:type="dxa"/>
            <w:gridSpan w:val="7"/>
            <w:noWrap/>
            <w:vAlign w:val="center"/>
            <w:hideMark/>
          </w:tcPr>
          <w:p w14:paraId="58DC2AD6" w14:textId="47F03985" w:rsidR="00A526F3" w:rsidRPr="00703F07" w:rsidRDefault="00A526F3" w:rsidP="00A526F3">
            <w:pPr>
              <w:spacing w:after="0"/>
              <w:rPr>
                <w:color w:val="000000"/>
                <w:szCs w:val="20"/>
                <w:lang w:eastAsia="ru-RU"/>
              </w:rPr>
            </w:pPr>
            <w:r w:rsidRPr="00703F07">
              <w:rPr>
                <w:color w:val="000000"/>
                <w:szCs w:val="20"/>
                <w:lang w:eastAsia="ru-RU"/>
              </w:rPr>
              <w:t xml:space="preserve">Объект холодного водоснабжения по адресу: Красноярский край, </w:t>
            </w:r>
            <w:r w:rsidR="0065620A" w:rsidRPr="00703F07">
              <w:rPr>
                <w:color w:val="000000"/>
                <w:szCs w:val="20"/>
                <w:lang w:eastAsia="ru-RU"/>
              </w:rPr>
              <w:t>Дзержинско-Тасеевский МО</w:t>
            </w:r>
            <w:r w:rsidRPr="00703F07">
              <w:rPr>
                <w:color w:val="000000"/>
                <w:szCs w:val="20"/>
                <w:lang w:eastAsia="ru-RU"/>
              </w:rPr>
              <w:t>, с.Сухово</w:t>
            </w:r>
          </w:p>
        </w:tc>
        <w:tc>
          <w:tcPr>
            <w:tcW w:w="1918" w:type="dxa"/>
            <w:noWrap/>
            <w:vAlign w:val="center"/>
            <w:hideMark/>
          </w:tcPr>
          <w:p w14:paraId="11643946" w14:textId="77777777" w:rsidR="00A526F3" w:rsidRPr="00703F07" w:rsidRDefault="00A526F3" w:rsidP="00A526F3">
            <w:pPr>
              <w:spacing w:after="0"/>
              <w:jc w:val="center"/>
              <w:rPr>
                <w:color w:val="000000"/>
                <w:szCs w:val="20"/>
                <w:lang w:eastAsia="ru-RU"/>
              </w:rPr>
            </w:pPr>
            <w:r w:rsidRPr="00703F07">
              <w:rPr>
                <w:color w:val="000000"/>
                <w:szCs w:val="20"/>
                <w:lang w:eastAsia="ru-RU"/>
              </w:rPr>
              <w:t> </w:t>
            </w:r>
          </w:p>
        </w:tc>
      </w:tr>
      <w:tr w:rsidR="00A526F3" w:rsidRPr="00703F07" w14:paraId="4B24445A" w14:textId="77777777" w:rsidTr="0065620A">
        <w:trPr>
          <w:trHeight w:hRule="exact" w:val="1270"/>
        </w:trPr>
        <w:tc>
          <w:tcPr>
            <w:tcW w:w="2528" w:type="dxa"/>
            <w:noWrap/>
            <w:vAlign w:val="center"/>
            <w:hideMark/>
          </w:tcPr>
          <w:p w14:paraId="1136DECF" w14:textId="77777777" w:rsidR="00A526F3" w:rsidRPr="00703F07" w:rsidRDefault="00A526F3" w:rsidP="00A526F3">
            <w:pPr>
              <w:spacing w:after="0"/>
              <w:rPr>
                <w:color w:val="000000"/>
                <w:szCs w:val="20"/>
                <w:lang w:eastAsia="ru-RU"/>
              </w:rPr>
            </w:pPr>
            <w:r w:rsidRPr="00703F07">
              <w:rPr>
                <w:color w:val="000000"/>
                <w:szCs w:val="20"/>
                <w:lang w:eastAsia="ru-RU"/>
              </w:rPr>
              <w:lastRenderedPageBreak/>
              <w:t>Артезианская скважина</w:t>
            </w:r>
          </w:p>
        </w:tc>
        <w:tc>
          <w:tcPr>
            <w:tcW w:w="1954" w:type="dxa"/>
            <w:noWrap/>
            <w:vAlign w:val="center"/>
            <w:hideMark/>
          </w:tcPr>
          <w:p w14:paraId="010E6725" w14:textId="77777777" w:rsidR="00A526F3" w:rsidRPr="00703F07" w:rsidRDefault="00A526F3" w:rsidP="00A526F3">
            <w:pPr>
              <w:spacing w:after="0"/>
              <w:jc w:val="center"/>
              <w:rPr>
                <w:color w:val="000000"/>
                <w:szCs w:val="20"/>
                <w:lang w:eastAsia="ru-RU"/>
              </w:rPr>
            </w:pPr>
            <w:r w:rsidRPr="00703F07">
              <w:rPr>
                <w:color w:val="000000"/>
                <w:szCs w:val="20"/>
                <w:lang w:eastAsia="ru-RU"/>
              </w:rPr>
              <w:t>Насос ЭЦВ 6-10-110, 10м3/ч</w:t>
            </w:r>
          </w:p>
        </w:tc>
        <w:tc>
          <w:tcPr>
            <w:tcW w:w="1860" w:type="dxa"/>
            <w:noWrap/>
            <w:vAlign w:val="center"/>
            <w:hideMark/>
          </w:tcPr>
          <w:p w14:paraId="2097B5E8" w14:textId="77777777" w:rsidR="00A526F3" w:rsidRPr="00703F07" w:rsidRDefault="00A526F3" w:rsidP="00A526F3">
            <w:pPr>
              <w:spacing w:after="0"/>
              <w:jc w:val="center"/>
              <w:rPr>
                <w:color w:val="000000"/>
                <w:szCs w:val="20"/>
                <w:lang w:eastAsia="ru-RU"/>
              </w:rPr>
            </w:pPr>
            <w:r w:rsidRPr="00703F07">
              <w:rPr>
                <w:color w:val="000000"/>
                <w:szCs w:val="20"/>
                <w:lang w:eastAsia="ru-RU"/>
              </w:rPr>
              <w:t>Труба водоподъемная, наружным диаметром 57 мм</w:t>
            </w:r>
          </w:p>
        </w:tc>
        <w:tc>
          <w:tcPr>
            <w:tcW w:w="1995" w:type="dxa"/>
            <w:noWrap/>
            <w:vAlign w:val="center"/>
            <w:hideMark/>
          </w:tcPr>
          <w:p w14:paraId="772A5959"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в работе. Глубинный насос установлен в 2025 г. новый</w:t>
            </w:r>
          </w:p>
        </w:tc>
        <w:tc>
          <w:tcPr>
            <w:tcW w:w="1503" w:type="dxa"/>
            <w:noWrap/>
            <w:vAlign w:val="center"/>
            <w:hideMark/>
          </w:tcPr>
          <w:p w14:paraId="2EB2AF65" w14:textId="77777777" w:rsidR="00A526F3" w:rsidRPr="00703F07" w:rsidRDefault="00A526F3" w:rsidP="00A526F3">
            <w:pPr>
              <w:spacing w:after="0"/>
              <w:jc w:val="center"/>
              <w:rPr>
                <w:color w:val="000000"/>
                <w:szCs w:val="20"/>
                <w:lang w:eastAsia="ru-RU"/>
              </w:rPr>
            </w:pPr>
            <w:r w:rsidRPr="00703F07">
              <w:rPr>
                <w:color w:val="000000"/>
                <w:szCs w:val="20"/>
                <w:lang w:eastAsia="ru-RU"/>
              </w:rPr>
              <w:t>10,0 м3/ч</w:t>
            </w:r>
          </w:p>
        </w:tc>
        <w:tc>
          <w:tcPr>
            <w:tcW w:w="1566" w:type="dxa"/>
            <w:noWrap/>
            <w:vAlign w:val="center"/>
            <w:hideMark/>
          </w:tcPr>
          <w:p w14:paraId="17FF81E5"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4026FD9E"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918" w:type="dxa"/>
            <w:vAlign w:val="center"/>
            <w:hideMark/>
          </w:tcPr>
          <w:p w14:paraId="32DC5E8E"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работает без аварий, насос установлен в 2024 году. Состояние надежное</w:t>
            </w:r>
          </w:p>
        </w:tc>
      </w:tr>
      <w:tr w:rsidR="00A526F3" w:rsidRPr="00703F07" w14:paraId="13792D69" w14:textId="77777777" w:rsidTr="00663CBA">
        <w:trPr>
          <w:trHeight w:hRule="exact" w:val="239"/>
        </w:trPr>
        <w:tc>
          <w:tcPr>
            <w:tcW w:w="2528" w:type="dxa"/>
            <w:noWrap/>
            <w:vAlign w:val="center"/>
            <w:hideMark/>
          </w:tcPr>
          <w:p w14:paraId="495F1792" w14:textId="77777777" w:rsidR="00A526F3" w:rsidRPr="00703F07" w:rsidRDefault="00A526F3" w:rsidP="00A526F3">
            <w:pPr>
              <w:spacing w:after="0"/>
              <w:rPr>
                <w:color w:val="000000"/>
                <w:szCs w:val="20"/>
                <w:lang w:eastAsia="ru-RU"/>
              </w:rPr>
            </w:pPr>
            <w:r w:rsidRPr="00703F07">
              <w:rPr>
                <w:color w:val="000000"/>
                <w:szCs w:val="20"/>
                <w:lang w:eastAsia="ru-RU"/>
              </w:rPr>
              <w:t>Водонапорная башня с. Сухово, ул. Лесная, д. 3А</w:t>
            </w:r>
          </w:p>
        </w:tc>
        <w:tc>
          <w:tcPr>
            <w:tcW w:w="1954" w:type="dxa"/>
            <w:noWrap/>
            <w:vAlign w:val="center"/>
            <w:hideMark/>
          </w:tcPr>
          <w:p w14:paraId="601824F0" w14:textId="77777777" w:rsidR="00A526F3" w:rsidRPr="00703F07" w:rsidRDefault="00A526F3" w:rsidP="00A526F3">
            <w:pPr>
              <w:spacing w:after="0"/>
              <w:jc w:val="center"/>
              <w:rPr>
                <w:color w:val="000000"/>
                <w:szCs w:val="20"/>
                <w:lang w:eastAsia="ru-RU"/>
              </w:rPr>
            </w:pPr>
            <w:r w:rsidRPr="00703F07">
              <w:rPr>
                <w:color w:val="000000"/>
                <w:szCs w:val="20"/>
                <w:lang w:eastAsia="ru-RU"/>
              </w:rPr>
              <w:t>Х</w:t>
            </w:r>
          </w:p>
        </w:tc>
        <w:tc>
          <w:tcPr>
            <w:tcW w:w="1860" w:type="dxa"/>
            <w:noWrap/>
            <w:vAlign w:val="center"/>
            <w:hideMark/>
          </w:tcPr>
          <w:p w14:paraId="194DF06B" w14:textId="77777777" w:rsidR="00A526F3" w:rsidRPr="00703F07" w:rsidRDefault="00A526F3" w:rsidP="00A526F3">
            <w:pPr>
              <w:spacing w:after="0"/>
              <w:jc w:val="center"/>
              <w:rPr>
                <w:color w:val="000000"/>
                <w:szCs w:val="20"/>
                <w:lang w:eastAsia="ru-RU"/>
              </w:rPr>
            </w:pPr>
            <w:r w:rsidRPr="00703F07">
              <w:rPr>
                <w:color w:val="000000"/>
                <w:szCs w:val="20"/>
                <w:lang w:eastAsia="ru-RU"/>
              </w:rPr>
              <w:t xml:space="preserve">Емкость 19 м2 </w:t>
            </w:r>
          </w:p>
        </w:tc>
        <w:tc>
          <w:tcPr>
            <w:tcW w:w="1995" w:type="dxa"/>
            <w:noWrap/>
            <w:vAlign w:val="center"/>
            <w:hideMark/>
          </w:tcPr>
          <w:p w14:paraId="5E0CFB8E" w14:textId="77777777" w:rsidR="00A526F3" w:rsidRPr="00703F07" w:rsidRDefault="00A526F3" w:rsidP="00A526F3">
            <w:pPr>
              <w:spacing w:after="0"/>
              <w:rPr>
                <w:rFonts w:ascii="Calibri" w:hAnsi="Calibri" w:cs="Calibri"/>
                <w:color w:val="000000"/>
                <w:sz w:val="22"/>
                <w:lang w:eastAsia="ru-RU"/>
              </w:rPr>
            </w:pPr>
            <w:r w:rsidRPr="00703F07">
              <w:rPr>
                <w:rFonts w:ascii="Calibri" w:hAnsi="Calibri" w:cs="Calibri"/>
                <w:color w:val="000000"/>
                <w:sz w:val="22"/>
                <w:lang w:eastAsia="ru-RU"/>
              </w:rPr>
              <w:t> </w:t>
            </w:r>
          </w:p>
        </w:tc>
        <w:tc>
          <w:tcPr>
            <w:tcW w:w="1503" w:type="dxa"/>
            <w:noWrap/>
            <w:vAlign w:val="center"/>
            <w:hideMark/>
          </w:tcPr>
          <w:p w14:paraId="331B69C0" w14:textId="77777777" w:rsidR="00A526F3" w:rsidRPr="00703F07" w:rsidRDefault="00A526F3" w:rsidP="00A526F3">
            <w:pPr>
              <w:spacing w:after="0"/>
              <w:rPr>
                <w:rFonts w:ascii="Calibri" w:hAnsi="Calibri" w:cs="Calibri"/>
                <w:color w:val="000000"/>
                <w:sz w:val="22"/>
                <w:lang w:eastAsia="ru-RU"/>
              </w:rPr>
            </w:pPr>
            <w:r w:rsidRPr="00703F07">
              <w:rPr>
                <w:rFonts w:ascii="Calibri" w:hAnsi="Calibri" w:cs="Calibri"/>
                <w:color w:val="000000"/>
                <w:sz w:val="22"/>
                <w:lang w:eastAsia="ru-RU"/>
              </w:rPr>
              <w:t> </w:t>
            </w:r>
          </w:p>
        </w:tc>
        <w:tc>
          <w:tcPr>
            <w:tcW w:w="1566" w:type="dxa"/>
            <w:noWrap/>
            <w:vAlign w:val="center"/>
            <w:hideMark/>
          </w:tcPr>
          <w:p w14:paraId="3DB4CB8F"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5BF1FA80"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918" w:type="dxa"/>
            <w:vAlign w:val="center"/>
            <w:hideMark/>
          </w:tcPr>
          <w:p w14:paraId="6D23DA43"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работает без аварий, насос установлен в 2024 году. Состояние надежное</w:t>
            </w:r>
          </w:p>
        </w:tc>
      </w:tr>
      <w:tr w:rsidR="00A526F3" w:rsidRPr="00703F07" w14:paraId="2CCD95C2" w14:textId="77777777" w:rsidTr="00663CBA">
        <w:trPr>
          <w:trHeight w:hRule="exact" w:val="315"/>
        </w:trPr>
        <w:tc>
          <w:tcPr>
            <w:tcW w:w="2528" w:type="dxa"/>
            <w:noWrap/>
            <w:vAlign w:val="center"/>
            <w:hideMark/>
          </w:tcPr>
          <w:p w14:paraId="2ACFCC5E" w14:textId="77777777" w:rsidR="00A526F3" w:rsidRPr="00703F07" w:rsidRDefault="00A526F3" w:rsidP="00A526F3">
            <w:pPr>
              <w:spacing w:after="0"/>
              <w:rPr>
                <w:color w:val="000000"/>
                <w:szCs w:val="20"/>
                <w:lang w:eastAsia="ru-RU"/>
              </w:rPr>
            </w:pPr>
            <w:r w:rsidRPr="00703F07">
              <w:rPr>
                <w:color w:val="000000"/>
                <w:szCs w:val="20"/>
                <w:lang w:eastAsia="ru-RU"/>
              </w:rPr>
              <w:t>Водонапорная башня с. Сухово, ул. Дзержинского, д. 3Б</w:t>
            </w:r>
          </w:p>
        </w:tc>
        <w:tc>
          <w:tcPr>
            <w:tcW w:w="1954" w:type="dxa"/>
            <w:noWrap/>
            <w:vAlign w:val="center"/>
            <w:hideMark/>
          </w:tcPr>
          <w:p w14:paraId="00E006F9" w14:textId="77777777" w:rsidR="00A526F3" w:rsidRPr="00703F07" w:rsidRDefault="00A526F3" w:rsidP="00A526F3">
            <w:pPr>
              <w:spacing w:after="0"/>
              <w:jc w:val="center"/>
              <w:rPr>
                <w:color w:val="000000"/>
                <w:szCs w:val="20"/>
                <w:lang w:eastAsia="ru-RU"/>
              </w:rPr>
            </w:pPr>
            <w:r w:rsidRPr="00703F07">
              <w:rPr>
                <w:color w:val="000000"/>
                <w:szCs w:val="20"/>
                <w:lang w:eastAsia="ru-RU"/>
              </w:rPr>
              <w:t>Х</w:t>
            </w:r>
          </w:p>
        </w:tc>
        <w:tc>
          <w:tcPr>
            <w:tcW w:w="1860" w:type="dxa"/>
            <w:noWrap/>
            <w:vAlign w:val="center"/>
            <w:hideMark/>
          </w:tcPr>
          <w:p w14:paraId="2D782340" w14:textId="77777777" w:rsidR="00A526F3" w:rsidRPr="00703F07" w:rsidRDefault="00A526F3" w:rsidP="00A526F3">
            <w:pPr>
              <w:spacing w:after="0"/>
              <w:jc w:val="center"/>
              <w:rPr>
                <w:color w:val="000000"/>
                <w:szCs w:val="20"/>
                <w:lang w:eastAsia="ru-RU"/>
              </w:rPr>
            </w:pPr>
            <w:r w:rsidRPr="00703F07">
              <w:rPr>
                <w:color w:val="000000"/>
                <w:szCs w:val="20"/>
                <w:lang w:eastAsia="ru-RU"/>
              </w:rPr>
              <w:t xml:space="preserve">Емкость 45,2 м2 </w:t>
            </w:r>
          </w:p>
        </w:tc>
        <w:tc>
          <w:tcPr>
            <w:tcW w:w="1995" w:type="dxa"/>
            <w:noWrap/>
            <w:vAlign w:val="center"/>
            <w:hideMark/>
          </w:tcPr>
          <w:p w14:paraId="74ED08D8" w14:textId="77777777" w:rsidR="00A526F3" w:rsidRPr="00703F07" w:rsidRDefault="00A526F3" w:rsidP="00A526F3">
            <w:pPr>
              <w:spacing w:after="0"/>
              <w:rPr>
                <w:rFonts w:ascii="Calibri" w:hAnsi="Calibri" w:cs="Calibri"/>
                <w:color w:val="000000"/>
                <w:sz w:val="22"/>
                <w:lang w:eastAsia="ru-RU"/>
              </w:rPr>
            </w:pPr>
            <w:r w:rsidRPr="00703F07">
              <w:rPr>
                <w:rFonts w:ascii="Calibri" w:hAnsi="Calibri" w:cs="Calibri"/>
                <w:color w:val="000000"/>
                <w:sz w:val="22"/>
                <w:lang w:eastAsia="ru-RU"/>
              </w:rPr>
              <w:t> </w:t>
            </w:r>
          </w:p>
        </w:tc>
        <w:tc>
          <w:tcPr>
            <w:tcW w:w="1503" w:type="dxa"/>
            <w:noWrap/>
            <w:vAlign w:val="center"/>
            <w:hideMark/>
          </w:tcPr>
          <w:p w14:paraId="44792D75" w14:textId="77777777" w:rsidR="00A526F3" w:rsidRPr="00703F07" w:rsidRDefault="00A526F3" w:rsidP="00A526F3">
            <w:pPr>
              <w:spacing w:after="0"/>
              <w:rPr>
                <w:rFonts w:ascii="Calibri" w:hAnsi="Calibri" w:cs="Calibri"/>
                <w:color w:val="000000"/>
                <w:sz w:val="22"/>
                <w:lang w:eastAsia="ru-RU"/>
              </w:rPr>
            </w:pPr>
            <w:r w:rsidRPr="00703F07">
              <w:rPr>
                <w:rFonts w:ascii="Calibri" w:hAnsi="Calibri" w:cs="Calibri"/>
                <w:color w:val="000000"/>
                <w:sz w:val="22"/>
                <w:lang w:eastAsia="ru-RU"/>
              </w:rPr>
              <w:t> </w:t>
            </w:r>
          </w:p>
        </w:tc>
        <w:tc>
          <w:tcPr>
            <w:tcW w:w="1566" w:type="dxa"/>
            <w:noWrap/>
            <w:vAlign w:val="center"/>
            <w:hideMark/>
          </w:tcPr>
          <w:p w14:paraId="77D1C1C9"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45042585"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918" w:type="dxa"/>
            <w:vAlign w:val="center"/>
            <w:hideMark/>
          </w:tcPr>
          <w:p w14:paraId="4B202F90" w14:textId="77777777" w:rsidR="00A526F3" w:rsidRPr="00703F07" w:rsidRDefault="00A526F3" w:rsidP="00A526F3">
            <w:pPr>
              <w:spacing w:after="0"/>
              <w:jc w:val="center"/>
              <w:rPr>
                <w:color w:val="000000"/>
                <w:szCs w:val="20"/>
                <w:lang w:eastAsia="ru-RU"/>
              </w:rPr>
            </w:pPr>
            <w:r w:rsidRPr="00703F07">
              <w:rPr>
                <w:color w:val="000000"/>
                <w:szCs w:val="20"/>
                <w:lang w:eastAsia="ru-RU"/>
              </w:rPr>
              <w:t>надёжное</w:t>
            </w:r>
          </w:p>
        </w:tc>
      </w:tr>
      <w:tr w:rsidR="00A526F3" w:rsidRPr="00703F07" w14:paraId="312F3375" w14:textId="77777777" w:rsidTr="00663CBA">
        <w:trPr>
          <w:trHeight w:val="395"/>
        </w:trPr>
        <w:tc>
          <w:tcPr>
            <w:tcW w:w="2528" w:type="dxa"/>
            <w:noWrap/>
            <w:vAlign w:val="center"/>
            <w:hideMark/>
          </w:tcPr>
          <w:p w14:paraId="65F70346" w14:textId="77777777" w:rsidR="00A526F3" w:rsidRPr="00703F07" w:rsidRDefault="00A526F3" w:rsidP="00A526F3">
            <w:pPr>
              <w:spacing w:after="0"/>
              <w:rPr>
                <w:color w:val="000000"/>
                <w:szCs w:val="20"/>
                <w:lang w:eastAsia="ru-RU"/>
              </w:rPr>
            </w:pPr>
            <w:r w:rsidRPr="00703F07">
              <w:rPr>
                <w:color w:val="000000"/>
                <w:szCs w:val="20"/>
                <w:lang w:eastAsia="ru-RU"/>
              </w:rPr>
              <w:t>Водопроводная сеть</w:t>
            </w:r>
          </w:p>
        </w:tc>
        <w:tc>
          <w:tcPr>
            <w:tcW w:w="1954" w:type="dxa"/>
            <w:noWrap/>
            <w:vAlign w:val="center"/>
            <w:hideMark/>
          </w:tcPr>
          <w:p w14:paraId="50457F6D" w14:textId="77777777" w:rsidR="00A526F3" w:rsidRPr="00703F07" w:rsidRDefault="00A526F3" w:rsidP="00A526F3">
            <w:pPr>
              <w:spacing w:after="0"/>
              <w:jc w:val="center"/>
              <w:rPr>
                <w:color w:val="000000"/>
                <w:szCs w:val="20"/>
                <w:lang w:eastAsia="ru-RU"/>
              </w:rPr>
            </w:pPr>
            <w:r w:rsidRPr="00703F07">
              <w:rPr>
                <w:color w:val="000000"/>
                <w:szCs w:val="20"/>
                <w:lang w:eastAsia="ru-RU"/>
              </w:rPr>
              <w:t>Запорная арматура – задвижки, вентиля – 20, 25, 50, 80 мм</w:t>
            </w:r>
          </w:p>
        </w:tc>
        <w:tc>
          <w:tcPr>
            <w:tcW w:w="1860" w:type="dxa"/>
            <w:noWrap/>
            <w:vAlign w:val="center"/>
            <w:hideMark/>
          </w:tcPr>
          <w:p w14:paraId="15366120" w14:textId="77777777" w:rsidR="00A526F3" w:rsidRPr="00703F07" w:rsidRDefault="00A526F3" w:rsidP="00A526F3">
            <w:pPr>
              <w:spacing w:after="0"/>
              <w:jc w:val="center"/>
              <w:rPr>
                <w:color w:val="000000"/>
                <w:szCs w:val="20"/>
                <w:lang w:eastAsia="ru-RU"/>
              </w:rPr>
            </w:pPr>
            <w:r w:rsidRPr="00703F07">
              <w:rPr>
                <w:color w:val="000000"/>
                <w:szCs w:val="20"/>
                <w:lang w:eastAsia="ru-RU"/>
              </w:rPr>
              <w:t>Протяженность -1552 м, сталь 20,50 полипропилен 50, 80 мм</w:t>
            </w:r>
          </w:p>
        </w:tc>
        <w:tc>
          <w:tcPr>
            <w:tcW w:w="1995" w:type="dxa"/>
            <w:noWrap/>
            <w:vAlign w:val="center"/>
            <w:hideMark/>
          </w:tcPr>
          <w:p w14:paraId="6238CB02" w14:textId="77777777" w:rsidR="00A526F3" w:rsidRPr="00703F07" w:rsidRDefault="00A526F3" w:rsidP="00A526F3">
            <w:pPr>
              <w:spacing w:after="0"/>
              <w:jc w:val="center"/>
              <w:rPr>
                <w:color w:val="000000"/>
                <w:szCs w:val="20"/>
                <w:lang w:eastAsia="ru-RU"/>
              </w:rPr>
            </w:pPr>
            <w:r w:rsidRPr="00703F07">
              <w:rPr>
                <w:color w:val="000000"/>
                <w:szCs w:val="20"/>
                <w:lang w:eastAsia="ru-RU"/>
              </w:rPr>
              <w:t>Водопровод находится в удовлетворительном состоянии</w:t>
            </w:r>
          </w:p>
        </w:tc>
        <w:tc>
          <w:tcPr>
            <w:tcW w:w="1503" w:type="dxa"/>
            <w:noWrap/>
            <w:vAlign w:val="center"/>
            <w:hideMark/>
          </w:tcPr>
          <w:p w14:paraId="37D10962" w14:textId="77777777" w:rsidR="00A526F3" w:rsidRPr="00703F07" w:rsidRDefault="00A526F3" w:rsidP="00A526F3">
            <w:pPr>
              <w:spacing w:after="0"/>
              <w:jc w:val="center"/>
              <w:rPr>
                <w:color w:val="000000"/>
                <w:szCs w:val="20"/>
                <w:lang w:eastAsia="ru-RU"/>
              </w:rPr>
            </w:pPr>
            <w:r w:rsidRPr="00703F07">
              <w:rPr>
                <w:color w:val="000000"/>
                <w:szCs w:val="20"/>
                <w:lang w:eastAsia="ru-RU"/>
              </w:rPr>
              <w:t>1,2 атм.</w:t>
            </w:r>
          </w:p>
        </w:tc>
        <w:tc>
          <w:tcPr>
            <w:tcW w:w="1566" w:type="dxa"/>
            <w:noWrap/>
            <w:vAlign w:val="center"/>
            <w:hideMark/>
          </w:tcPr>
          <w:p w14:paraId="6961BF87"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65FD9075" w14:textId="77777777" w:rsidR="00A526F3" w:rsidRPr="00703F07" w:rsidRDefault="00A526F3" w:rsidP="00A526F3">
            <w:pPr>
              <w:spacing w:after="0"/>
              <w:jc w:val="center"/>
              <w:rPr>
                <w:color w:val="000000"/>
                <w:szCs w:val="20"/>
                <w:lang w:eastAsia="ru-RU"/>
              </w:rPr>
            </w:pPr>
            <w:r w:rsidRPr="00703F07">
              <w:rPr>
                <w:color w:val="000000"/>
                <w:szCs w:val="20"/>
                <w:lang w:eastAsia="ru-RU"/>
              </w:rPr>
              <w:t>Запорная арматура частично находится в нерабочем состоянии</w:t>
            </w:r>
          </w:p>
        </w:tc>
        <w:tc>
          <w:tcPr>
            <w:tcW w:w="1918" w:type="dxa"/>
            <w:vAlign w:val="center"/>
            <w:hideMark/>
          </w:tcPr>
          <w:p w14:paraId="4B9BC05B"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работает без аварий, бывают незначительные сбои</w:t>
            </w:r>
          </w:p>
        </w:tc>
      </w:tr>
      <w:tr w:rsidR="00A526F3" w:rsidRPr="00703F07" w14:paraId="0DAFA29F" w14:textId="77777777" w:rsidTr="00663CBA">
        <w:trPr>
          <w:trHeight w:val="315"/>
        </w:trPr>
        <w:tc>
          <w:tcPr>
            <w:tcW w:w="13054" w:type="dxa"/>
            <w:gridSpan w:val="7"/>
            <w:noWrap/>
            <w:vAlign w:val="center"/>
            <w:hideMark/>
          </w:tcPr>
          <w:p w14:paraId="7AD5E585" w14:textId="6645F78C" w:rsidR="00A526F3" w:rsidRPr="00703F07" w:rsidRDefault="00A526F3" w:rsidP="00A526F3">
            <w:pPr>
              <w:spacing w:after="0"/>
              <w:rPr>
                <w:color w:val="000000"/>
                <w:szCs w:val="20"/>
                <w:lang w:eastAsia="ru-RU"/>
              </w:rPr>
            </w:pPr>
            <w:r w:rsidRPr="00703F07">
              <w:rPr>
                <w:color w:val="000000"/>
                <w:szCs w:val="20"/>
                <w:lang w:eastAsia="ru-RU"/>
              </w:rPr>
              <w:t xml:space="preserve">Объект холодного водоснабжения по адресу: Красноярский край, </w:t>
            </w:r>
            <w:r w:rsidR="0065620A" w:rsidRPr="00703F07">
              <w:rPr>
                <w:color w:val="000000"/>
                <w:szCs w:val="20"/>
                <w:lang w:eastAsia="ru-RU"/>
              </w:rPr>
              <w:t>Дзержинско-Тасеевский МО</w:t>
            </w:r>
            <w:r w:rsidRPr="00703F07">
              <w:rPr>
                <w:color w:val="000000"/>
                <w:szCs w:val="20"/>
                <w:lang w:eastAsia="ru-RU"/>
              </w:rPr>
              <w:t>, с.Сивохино</w:t>
            </w:r>
          </w:p>
        </w:tc>
        <w:tc>
          <w:tcPr>
            <w:tcW w:w="1918" w:type="dxa"/>
            <w:noWrap/>
            <w:vAlign w:val="center"/>
            <w:hideMark/>
          </w:tcPr>
          <w:p w14:paraId="7AD30D3C" w14:textId="77777777" w:rsidR="00A526F3" w:rsidRPr="00703F07" w:rsidRDefault="00A526F3" w:rsidP="00A526F3">
            <w:pPr>
              <w:spacing w:after="0"/>
              <w:jc w:val="center"/>
              <w:rPr>
                <w:color w:val="000000"/>
                <w:szCs w:val="20"/>
                <w:lang w:eastAsia="ru-RU"/>
              </w:rPr>
            </w:pPr>
            <w:r w:rsidRPr="00703F07">
              <w:rPr>
                <w:color w:val="000000"/>
                <w:szCs w:val="20"/>
                <w:lang w:eastAsia="ru-RU"/>
              </w:rPr>
              <w:t> </w:t>
            </w:r>
          </w:p>
        </w:tc>
      </w:tr>
      <w:tr w:rsidR="00A526F3" w:rsidRPr="00703F07" w14:paraId="4D665429" w14:textId="77777777" w:rsidTr="00663CBA">
        <w:trPr>
          <w:trHeight w:val="341"/>
        </w:trPr>
        <w:tc>
          <w:tcPr>
            <w:tcW w:w="2528" w:type="dxa"/>
            <w:noWrap/>
            <w:vAlign w:val="center"/>
            <w:hideMark/>
          </w:tcPr>
          <w:p w14:paraId="25FE6FED" w14:textId="77777777" w:rsidR="00A526F3" w:rsidRPr="00703F07" w:rsidRDefault="00A526F3" w:rsidP="00A526F3">
            <w:pPr>
              <w:spacing w:after="0"/>
              <w:rPr>
                <w:color w:val="000000"/>
                <w:szCs w:val="20"/>
                <w:lang w:eastAsia="ru-RU"/>
              </w:rPr>
            </w:pPr>
            <w:r w:rsidRPr="00703F07">
              <w:rPr>
                <w:color w:val="000000"/>
                <w:szCs w:val="20"/>
                <w:lang w:eastAsia="ru-RU"/>
              </w:rPr>
              <w:t>Артезианская скважина</w:t>
            </w:r>
          </w:p>
        </w:tc>
        <w:tc>
          <w:tcPr>
            <w:tcW w:w="1954" w:type="dxa"/>
            <w:noWrap/>
            <w:vAlign w:val="center"/>
            <w:hideMark/>
          </w:tcPr>
          <w:p w14:paraId="2D18997C" w14:textId="77777777" w:rsidR="00A526F3" w:rsidRPr="00703F07" w:rsidRDefault="00A526F3" w:rsidP="00A526F3">
            <w:pPr>
              <w:spacing w:after="0"/>
              <w:jc w:val="center"/>
              <w:rPr>
                <w:color w:val="000000"/>
                <w:szCs w:val="20"/>
                <w:lang w:eastAsia="ru-RU"/>
              </w:rPr>
            </w:pPr>
            <w:r w:rsidRPr="00703F07">
              <w:rPr>
                <w:color w:val="000000"/>
                <w:szCs w:val="20"/>
                <w:lang w:eastAsia="ru-RU"/>
              </w:rPr>
              <w:t>Насос ЭЦВ 6-10-80, 10м3/ч</w:t>
            </w:r>
          </w:p>
        </w:tc>
        <w:tc>
          <w:tcPr>
            <w:tcW w:w="1860" w:type="dxa"/>
            <w:noWrap/>
            <w:vAlign w:val="center"/>
            <w:hideMark/>
          </w:tcPr>
          <w:p w14:paraId="23C50157" w14:textId="77777777" w:rsidR="00A526F3" w:rsidRPr="00703F07" w:rsidRDefault="00A526F3" w:rsidP="00A526F3">
            <w:pPr>
              <w:spacing w:after="0"/>
              <w:jc w:val="center"/>
              <w:rPr>
                <w:color w:val="000000"/>
                <w:szCs w:val="20"/>
                <w:lang w:eastAsia="ru-RU"/>
              </w:rPr>
            </w:pPr>
            <w:r w:rsidRPr="00703F07">
              <w:rPr>
                <w:color w:val="000000"/>
                <w:szCs w:val="20"/>
                <w:lang w:eastAsia="ru-RU"/>
              </w:rPr>
              <w:t>Труба водоподъемная, наружным диаметром 57 мм</w:t>
            </w:r>
          </w:p>
        </w:tc>
        <w:tc>
          <w:tcPr>
            <w:tcW w:w="1995" w:type="dxa"/>
            <w:noWrap/>
            <w:vAlign w:val="center"/>
            <w:hideMark/>
          </w:tcPr>
          <w:p w14:paraId="57D13188"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в работе. Глубинный насос установлен в 2025 г. новый</w:t>
            </w:r>
          </w:p>
        </w:tc>
        <w:tc>
          <w:tcPr>
            <w:tcW w:w="1503" w:type="dxa"/>
            <w:noWrap/>
            <w:vAlign w:val="center"/>
            <w:hideMark/>
          </w:tcPr>
          <w:p w14:paraId="0F6620D3" w14:textId="77777777" w:rsidR="00A526F3" w:rsidRPr="00703F07" w:rsidRDefault="00A526F3" w:rsidP="00A526F3">
            <w:pPr>
              <w:spacing w:after="0"/>
              <w:jc w:val="center"/>
              <w:rPr>
                <w:color w:val="000000"/>
                <w:szCs w:val="20"/>
                <w:lang w:eastAsia="ru-RU"/>
              </w:rPr>
            </w:pPr>
            <w:r w:rsidRPr="00703F07">
              <w:rPr>
                <w:color w:val="000000"/>
                <w:szCs w:val="20"/>
                <w:lang w:eastAsia="ru-RU"/>
              </w:rPr>
              <w:t>10,0 м3/ч</w:t>
            </w:r>
          </w:p>
        </w:tc>
        <w:tc>
          <w:tcPr>
            <w:tcW w:w="1566" w:type="dxa"/>
            <w:noWrap/>
            <w:vAlign w:val="center"/>
            <w:hideMark/>
          </w:tcPr>
          <w:p w14:paraId="5C060023"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6D403579"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918" w:type="dxa"/>
            <w:vAlign w:val="center"/>
            <w:hideMark/>
          </w:tcPr>
          <w:p w14:paraId="53505F56"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работает без аварий, насос установлен в 2024 году. Состояние надежное</w:t>
            </w:r>
          </w:p>
        </w:tc>
      </w:tr>
      <w:tr w:rsidR="00A526F3" w:rsidRPr="00703F07" w14:paraId="3D79FDB6" w14:textId="77777777" w:rsidTr="00663CBA">
        <w:trPr>
          <w:trHeight w:hRule="exact" w:val="1379"/>
        </w:trPr>
        <w:tc>
          <w:tcPr>
            <w:tcW w:w="2528" w:type="dxa"/>
            <w:noWrap/>
            <w:vAlign w:val="center"/>
            <w:hideMark/>
          </w:tcPr>
          <w:p w14:paraId="69B794A4" w14:textId="77777777" w:rsidR="00A526F3" w:rsidRPr="00703F07" w:rsidRDefault="00A526F3" w:rsidP="00A526F3">
            <w:pPr>
              <w:spacing w:after="0"/>
              <w:rPr>
                <w:color w:val="000000"/>
                <w:szCs w:val="20"/>
                <w:lang w:eastAsia="ru-RU"/>
              </w:rPr>
            </w:pPr>
            <w:r w:rsidRPr="00703F07">
              <w:rPr>
                <w:color w:val="000000"/>
                <w:szCs w:val="20"/>
                <w:lang w:eastAsia="ru-RU"/>
              </w:rPr>
              <w:t>Водонапорная башня</w:t>
            </w:r>
          </w:p>
        </w:tc>
        <w:tc>
          <w:tcPr>
            <w:tcW w:w="1954" w:type="dxa"/>
            <w:noWrap/>
            <w:vAlign w:val="center"/>
            <w:hideMark/>
          </w:tcPr>
          <w:p w14:paraId="42CE390F" w14:textId="77777777" w:rsidR="00A526F3" w:rsidRPr="00703F07" w:rsidRDefault="00A526F3" w:rsidP="00A526F3">
            <w:pPr>
              <w:spacing w:after="0"/>
              <w:rPr>
                <w:rFonts w:ascii="Calibri" w:hAnsi="Calibri" w:cs="Calibri"/>
                <w:color w:val="000000"/>
                <w:sz w:val="22"/>
                <w:lang w:eastAsia="ru-RU"/>
              </w:rPr>
            </w:pPr>
            <w:r w:rsidRPr="00703F07">
              <w:rPr>
                <w:rFonts w:ascii="Calibri" w:hAnsi="Calibri" w:cs="Calibri"/>
                <w:color w:val="000000"/>
                <w:sz w:val="22"/>
                <w:lang w:eastAsia="ru-RU"/>
              </w:rPr>
              <w:t> </w:t>
            </w:r>
          </w:p>
        </w:tc>
        <w:tc>
          <w:tcPr>
            <w:tcW w:w="1860" w:type="dxa"/>
            <w:noWrap/>
            <w:vAlign w:val="center"/>
            <w:hideMark/>
          </w:tcPr>
          <w:p w14:paraId="7C6FDA59" w14:textId="77777777" w:rsidR="00A526F3" w:rsidRPr="00703F07" w:rsidRDefault="00A526F3" w:rsidP="00A526F3">
            <w:pPr>
              <w:spacing w:after="0"/>
              <w:jc w:val="center"/>
              <w:rPr>
                <w:color w:val="000000"/>
                <w:szCs w:val="20"/>
                <w:lang w:eastAsia="ru-RU"/>
              </w:rPr>
            </w:pPr>
            <w:r w:rsidRPr="00703F07">
              <w:rPr>
                <w:color w:val="000000"/>
                <w:szCs w:val="20"/>
                <w:lang w:eastAsia="ru-RU"/>
              </w:rPr>
              <w:t xml:space="preserve">Емкость 25 м3 в деревянном исполнении (брус) </w:t>
            </w:r>
          </w:p>
        </w:tc>
        <w:tc>
          <w:tcPr>
            <w:tcW w:w="1995" w:type="dxa"/>
            <w:noWrap/>
            <w:vAlign w:val="center"/>
            <w:hideMark/>
          </w:tcPr>
          <w:p w14:paraId="6A1889BB" w14:textId="77777777" w:rsidR="00A526F3" w:rsidRPr="00703F07" w:rsidRDefault="00A526F3" w:rsidP="00A526F3">
            <w:pPr>
              <w:spacing w:after="0"/>
              <w:rPr>
                <w:rFonts w:ascii="Calibri" w:hAnsi="Calibri" w:cs="Calibri"/>
                <w:color w:val="000000"/>
                <w:sz w:val="22"/>
                <w:lang w:eastAsia="ru-RU"/>
              </w:rPr>
            </w:pPr>
            <w:r w:rsidRPr="00703F07">
              <w:rPr>
                <w:rFonts w:ascii="Calibri" w:hAnsi="Calibri" w:cs="Calibri"/>
                <w:color w:val="000000"/>
                <w:sz w:val="22"/>
                <w:lang w:eastAsia="ru-RU"/>
              </w:rPr>
              <w:t> </w:t>
            </w:r>
          </w:p>
        </w:tc>
        <w:tc>
          <w:tcPr>
            <w:tcW w:w="1503" w:type="dxa"/>
            <w:noWrap/>
            <w:vAlign w:val="center"/>
            <w:hideMark/>
          </w:tcPr>
          <w:p w14:paraId="4A68BF72" w14:textId="77777777" w:rsidR="00A526F3" w:rsidRPr="00703F07" w:rsidRDefault="00A526F3" w:rsidP="00A526F3">
            <w:pPr>
              <w:spacing w:after="0"/>
              <w:rPr>
                <w:rFonts w:ascii="Calibri" w:hAnsi="Calibri" w:cs="Calibri"/>
                <w:color w:val="000000"/>
                <w:sz w:val="22"/>
                <w:lang w:eastAsia="ru-RU"/>
              </w:rPr>
            </w:pPr>
            <w:r w:rsidRPr="00703F07">
              <w:rPr>
                <w:rFonts w:ascii="Calibri" w:hAnsi="Calibri" w:cs="Calibri"/>
                <w:color w:val="000000"/>
                <w:sz w:val="22"/>
                <w:lang w:eastAsia="ru-RU"/>
              </w:rPr>
              <w:t> </w:t>
            </w:r>
          </w:p>
        </w:tc>
        <w:tc>
          <w:tcPr>
            <w:tcW w:w="1566" w:type="dxa"/>
            <w:noWrap/>
            <w:vAlign w:val="center"/>
            <w:hideMark/>
          </w:tcPr>
          <w:p w14:paraId="2F856390"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2B495B6A"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918" w:type="dxa"/>
            <w:vAlign w:val="center"/>
            <w:hideMark/>
          </w:tcPr>
          <w:p w14:paraId="3844ABA7" w14:textId="77777777" w:rsidR="00A526F3" w:rsidRPr="00703F07" w:rsidRDefault="00A526F3" w:rsidP="00A526F3">
            <w:pPr>
              <w:spacing w:after="0"/>
              <w:jc w:val="center"/>
              <w:rPr>
                <w:color w:val="000000"/>
                <w:szCs w:val="20"/>
                <w:lang w:eastAsia="ru-RU"/>
              </w:rPr>
            </w:pPr>
            <w:r w:rsidRPr="00703F07">
              <w:rPr>
                <w:color w:val="000000"/>
                <w:szCs w:val="20"/>
                <w:lang w:eastAsia="ru-RU"/>
              </w:rPr>
              <w:t>Требует капитального ремонта (замены металлической емкости объёмом 25м3</w:t>
            </w:r>
          </w:p>
        </w:tc>
      </w:tr>
      <w:tr w:rsidR="00A526F3" w:rsidRPr="00703F07" w14:paraId="01A53693" w14:textId="77777777" w:rsidTr="00663CBA">
        <w:trPr>
          <w:trHeight w:val="315"/>
        </w:trPr>
        <w:tc>
          <w:tcPr>
            <w:tcW w:w="14972" w:type="dxa"/>
            <w:gridSpan w:val="8"/>
            <w:noWrap/>
            <w:vAlign w:val="center"/>
            <w:hideMark/>
          </w:tcPr>
          <w:p w14:paraId="0C06F301" w14:textId="791A1119" w:rsidR="00A526F3" w:rsidRPr="00703F07" w:rsidRDefault="00A526F3" w:rsidP="00A526F3">
            <w:pPr>
              <w:spacing w:after="0"/>
              <w:rPr>
                <w:color w:val="000000"/>
                <w:szCs w:val="20"/>
                <w:lang w:eastAsia="ru-RU"/>
              </w:rPr>
            </w:pPr>
            <w:r w:rsidRPr="00703F07">
              <w:rPr>
                <w:color w:val="000000"/>
                <w:szCs w:val="20"/>
                <w:lang w:eastAsia="ru-RU"/>
              </w:rPr>
              <w:t xml:space="preserve">Объект холодного водоснабжения по адресу: Красноярский край, </w:t>
            </w:r>
            <w:r w:rsidR="0065620A" w:rsidRPr="00703F07">
              <w:rPr>
                <w:color w:val="000000"/>
                <w:szCs w:val="20"/>
                <w:lang w:eastAsia="ru-RU"/>
              </w:rPr>
              <w:t>Дзержинско-Тасеевский МО</w:t>
            </w:r>
            <w:r w:rsidRPr="00703F07">
              <w:rPr>
                <w:color w:val="000000"/>
                <w:szCs w:val="20"/>
                <w:lang w:eastAsia="ru-RU"/>
              </w:rPr>
              <w:t>, с. Фаначет, ул. Зеленая, 48</w:t>
            </w:r>
          </w:p>
        </w:tc>
      </w:tr>
      <w:tr w:rsidR="00A526F3" w:rsidRPr="00703F07" w14:paraId="1F207F29" w14:textId="77777777" w:rsidTr="00663CBA">
        <w:trPr>
          <w:trHeight w:val="474"/>
        </w:trPr>
        <w:tc>
          <w:tcPr>
            <w:tcW w:w="2528" w:type="dxa"/>
            <w:noWrap/>
            <w:vAlign w:val="center"/>
            <w:hideMark/>
          </w:tcPr>
          <w:p w14:paraId="3A2B4446" w14:textId="77777777" w:rsidR="00A526F3" w:rsidRPr="00703F07" w:rsidRDefault="00A526F3" w:rsidP="00A526F3">
            <w:pPr>
              <w:spacing w:after="0"/>
              <w:rPr>
                <w:color w:val="000000"/>
                <w:szCs w:val="20"/>
                <w:lang w:eastAsia="ru-RU"/>
              </w:rPr>
            </w:pPr>
            <w:r w:rsidRPr="00703F07">
              <w:rPr>
                <w:color w:val="000000"/>
                <w:szCs w:val="20"/>
                <w:lang w:eastAsia="ru-RU"/>
              </w:rPr>
              <w:lastRenderedPageBreak/>
              <w:t>Артезианская скважина</w:t>
            </w:r>
          </w:p>
        </w:tc>
        <w:tc>
          <w:tcPr>
            <w:tcW w:w="1954" w:type="dxa"/>
            <w:noWrap/>
            <w:vAlign w:val="center"/>
            <w:hideMark/>
          </w:tcPr>
          <w:p w14:paraId="28E704FA" w14:textId="77777777" w:rsidR="00A526F3" w:rsidRPr="00703F07" w:rsidRDefault="00A526F3" w:rsidP="00A526F3">
            <w:pPr>
              <w:spacing w:after="0"/>
              <w:jc w:val="center"/>
              <w:rPr>
                <w:color w:val="000000"/>
                <w:szCs w:val="20"/>
                <w:lang w:eastAsia="ru-RU"/>
              </w:rPr>
            </w:pPr>
            <w:r w:rsidRPr="00703F07">
              <w:rPr>
                <w:color w:val="000000"/>
                <w:szCs w:val="20"/>
                <w:lang w:eastAsia="ru-RU"/>
              </w:rPr>
              <w:t>ЭЦВ 5-10-80ESQ</w:t>
            </w:r>
          </w:p>
        </w:tc>
        <w:tc>
          <w:tcPr>
            <w:tcW w:w="1860" w:type="dxa"/>
            <w:noWrap/>
            <w:vAlign w:val="center"/>
            <w:hideMark/>
          </w:tcPr>
          <w:p w14:paraId="41B6BE11" w14:textId="77777777" w:rsidR="00A526F3" w:rsidRPr="00703F07" w:rsidRDefault="00A526F3" w:rsidP="00A526F3">
            <w:pPr>
              <w:spacing w:after="0"/>
              <w:jc w:val="center"/>
              <w:rPr>
                <w:color w:val="000000"/>
                <w:szCs w:val="20"/>
                <w:lang w:eastAsia="ru-RU"/>
              </w:rPr>
            </w:pPr>
            <w:r w:rsidRPr="00703F07">
              <w:rPr>
                <w:color w:val="000000"/>
                <w:szCs w:val="20"/>
                <w:lang w:eastAsia="ru-RU"/>
              </w:rPr>
              <w:t>Труба водоподъемная, наружным диаметром 57 мм</w:t>
            </w:r>
          </w:p>
        </w:tc>
        <w:tc>
          <w:tcPr>
            <w:tcW w:w="1995" w:type="dxa"/>
            <w:noWrap/>
            <w:vAlign w:val="center"/>
            <w:hideMark/>
          </w:tcPr>
          <w:p w14:paraId="1AA66473"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в работе. Глубинный насос в рабочем состоянии</w:t>
            </w:r>
          </w:p>
        </w:tc>
        <w:tc>
          <w:tcPr>
            <w:tcW w:w="1503" w:type="dxa"/>
            <w:noWrap/>
            <w:vAlign w:val="center"/>
            <w:hideMark/>
          </w:tcPr>
          <w:p w14:paraId="7C68542F" w14:textId="77777777" w:rsidR="00A526F3" w:rsidRPr="00703F07" w:rsidRDefault="00A526F3" w:rsidP="00A526F3">
            <w:pPr>
              <w:spacing w:after="0"/>
              <w:jc w:val="center"/>
              <w:rPr>
                <w:color w:val="000000"/>
                <w:szCs w:val="20"/>
                <w:lang w:eastAsia="ru-RU"/>
              </w:rPr>
            </w:pPr>
            <w:r w:rsidRPr="00703F07">
              <w:rPr>
                <w:color w:val="000000"/>
                <w:szCs w:val="20"/>
                <w:lang w:eastAsia="ru-RU"/>
              </w:rPr>
              <w:t>10,0 м3/ч</w:t>
            </w:r>
          </w:p>
        </w:tc>
        <w:tc>
          <w:tcPr>
            <w:tcW w:w="1566" w:type="dxa"/>
            <w:noWrap/>
            <w:vAlign w:val="center"/>
            <w:hideMark/>
          </w:tcPr>
          <w:p w14:paraId="4972890F"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4A00D333"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918" w:type="dxa"/>
            <w:vAlign w:val="center"/>
            <w:hideMark/>
          </w:tcPr>
          <w:p w14:paraId="1CB321B3"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работает без аварий. Состояние надежное</w:t>
            </w:r>
          </w:p>
        </w:tc>
      </w:tr>
      <w:tr w:rsidR="00A526F3" w:rsidRPr="00703F07" w14:paraId="205E54E8" w14:textId="77777777" w:rsidTr="00663CBA">
        <w:trPr>
          <w:trHeight w:hRule="exact" w:val="315"/>
        </w:trPr>
        <w:tc>
          <w:tcPr>
            <w:tcW w:w="2528" w:type="dxa"/>
            <w:noWrap/>
            <w:vAlign w:val="center"/>
            <w:hideMark/>
          </w:tcPr>
          <w:p w14:paraId="3CBB0509" w14:textId="77777777" w:rsidR="00A526F3" w:rsidRPr="00703F07" w:rsidRDefault="00A526F3" w:rsidP="00A526F3">
            <w:pPr>
              <w:spacing w:after="0"/>
              <w:rPr>
                <w:color w:val="000000"/>
                <w:szCs w:val="20"/>
                <w:lang w:eastAsia="ru-RU"/>
              </w:rPr>
            </w:pPr>
            <w:r w:rsidRPr="00703F07">
              <w:rPr>
                <w:color w:val="000000"/>
                <w:szCs w:val="20"/>
                <w:lang w:eastAsia="ru-RU"/>
              </w:rPr>
              <w:t>Водонапорная башня</w:t>
            </w:r>
          </w:p>
        </w:tc>
        <w:tc>
          <w:tcPr>
            <w:tcW w:w="1954" w:type="dxa"/>
            <w:noWrap/>
            <w:vAlign w:val="center"/>
            <w:hideMark/>
          </w:tcPr>
          <w:p w14:paraId="6DBD0C80" w14:textId="77777777" w:rsidR="00A526F3" w:rsidRPr="00703F07" w:rsidRDefault="00A526F3" w:rsidP="00A526F3">
            <w:pPr>
              <w:spacing w:after="0"/>
              <w:jc w:val="center"/>
              <w:rPr>
                <w:color w:val="000000"/>
                <w:szCs w:val="20"/>
                <w:lang w:eastAsia="ru-RU"/>
              </w:rPr>
            </w:pPr>
            <w:r w:rsidRPr="00703F07">
              <w:rPr>
                <w:color w:val="000000"/>
                <w:szCs w:val="20"/>
                <w:lang w:eastAsia="ru-RU"/>
              </w:rPr>
              <w:t>Х</w:t>
            </w:r>
          </w:p>
        </w:tc>
        <w:tc>
          <w:tcPr>
            <w:tcW w:w="1860" w:type="dxa"/>
            <w:noWrap/>
            <w:vAlign w:val="center"/>
            <w:hideMark/>
          </w:tcPr>
          <w:p w14:paraId="0895695D" w14:textId="77777777" w:rsidR="00A526F3" w:rsidRPr="00703F07" w:rsidRDefault="00A526F3" w:rsidP="00A526F3">
            <w:pPr>
              <w:spacing w:after="0"/>
              <w:jc w:val="center"/>
              <w:rPr>
                <w:color w:val="000000"/>
                <w:szCs w:val="20"/>
                <w:lang w:eastAsia="ru-RU"/>
              </w:rPr>
            </w:pPr>
            <w:r w:rsidRPr="00703F07">
              <w:rPr>
                <w:color w:val="000000"/>
                <w:szCs w:val="20"/>
                <w:lang w:eastAsia="ru-RU"/>
              </w:rPr>
              <w:t>Емкость 37 м3</w:t>
            </w:r>
          </w:p>
        </w:tc>
        <w:tc>
          <w:tcPr>
            <w:tcW w:w="1995" w:type="dxa"/>
            <w:noWrap/>
            <w:vAlign w:val="center"/>
            <w:hideMark/>
          </w:tcPr>
          <w:p w14:paraId="66F7C6C3" w14:textId="77777777" w:rsidR="00A526F3" w:rsidRPr="00703F07" w:rsidRDefault="00A526F3" w:rsidP="00A526F3">
            <w:pPr>
              <w:spacing w:after="0"/>
              <w:jc w:val="center"/>
              <w:rPr>
                <w:color w:val="000000"/>
                <w:szCs w:val="20"/>
                <w:lang w:eastAsia="ru-RU"/>
              </w:rPr>
            </w:pPr>
            <w:r w:rsidRPr="00703F07">
              <w:rPr>
                <w:color w:val="000000"/>
                <w:szCs w:val="20"/>
                <w:lang w:eastAsia="ru-RU"/>
              </w:rPr>
              <w:t>Находится в удовлетворительном состоянии</w:t>
            </w:r>
          </w:p>
        </w:tc>
        <w:tc>
          <w:tcPr>
            <w:tcW w:w="1503" w:type="dxa"/>
            <w:noWrap/>
            <w:vAlign w:val="center"/>
            <w:hideMark/>
          </w:tcPr>
          <w:p w14:paraId="4A910699" w14:textId="77777777" w:rsidR="00A526F3" w:rsidRPr="00703F07" w:rsidRDefault="00A526F3" w:rsidP="00A526F3">
            <w:pPr>
              <w:spacing w:after="0"/>
              <w:rPr>
                <w:rFonts w:ascii="Calibri" w:hAnsi="Calibri" w:cs="Calibri"/>
                <w:color w:val="000000"/>
                <w:sz w:val="22"/>
                <w:lang w:eastAsia="ru-RU"/>
              </w:rPr>
            </w:pPr>
            <w:r w:rsidRPr="00703F07">
              <w:rPr>
                <w:rFonts w:ascii="Calibri" w:hAnsi="Calibri" w:cs="Calibri"/>
                <w:color w:val="000000"/>
                <w:sz w:val="22"/>
                <w:lang w:eastAsia="ru-RU"/>
              </w:rPr>
              <w:t> </w:t>
            </w:r>
          </w:p>
        </w:tc>
        <w:tc>
          <w:tcPr>
            <w:tcW w:w="1566" w:type="dxa"/>
            <w:noWrap/>
            <w:vAlign w:val="center"/>
            <w:hideMark/>
          </w:tcPr>
          <w:p w14:paraId="38B6FAAB"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5EBB38DA"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918" w:type="dxa"/>
            <w:vAlign w:val="center"/>
            <w:hideMark/>
          </w:tcPr>
          <w:p w14:paraId="4F80EF04" w14:textId="77777777" w:rsidR="00A526F3" w:rsidRPr="00703F07" w:rsidRDefault="00A526F3" w:rsidP="00A526F3">
            <w:pPr>
              <w:spacing w:after="0"/>
              <w:jc w:val="center"/>
              <w:rPr>
                <w:color w:val="000000"/>
                <w:szCs w:val="20"/>
                <w:lang w:eastAsia="ru-RU"/>
              </w:rPr>
            </w:pPr>
            <w:r w:rsidRPr="00703F07">
              <w:rPr>
                <w:color w:val="000000"/>
                <w:szCs w:val="20"/>
                <w:lang w:eastAsia="ru-RU"/>
              </w:rPr>
              <w:t>надёжное</w:t>
            </w:r>
          </w:p>
        </w:tc>
      </w:tr>
      <w:tr w:rsidR="00A526F3" w:rsidRPr="00703F07" w14:paraId="3A154048" w14:textId="77777777" w:rsidTr="00663CBA">
        <w:trPr>
          <w:trHeight w:val="1634"/>
        </w:trPr>
        <w:tc>
          <w:tcPr>
            <w:tcW w:w="2528" w:type="dxa"/>
            <w:noWrap/>
            <w:vAlign w:val="center"/>
            <w:hideMark/>
          </w:tcPr>
          <w:p w14:paraId="5DEC03B3" w14:textId="77777777" w:rsidR="00A526F3" w:rsidRPr="00703F07" w:rsidRDefault="00A526F3" w:rsidP="00A526F3">
            <w:pPr>
              <w:spacing w:after="0"/>
              <w:rPr>
                <w:color w:val="000000"/>
                <w:szCs w:val="20"/>
                <w:lang w:eastAsia="ru-RU"/>
              </w:rPr>
            </w:pPr>
            <w:r w:rsidRPr="00703F07">
              <w:rPr>
                <w:color w:val="000000"/>
                <w:szCs w:val="20"/>
                <w:lang w:eastAsia="ru-RU"/>
              </w:rPr>
              <w:t>Водопроводная сеть</w:t>
            </w:r>
          </w:p>
        </w:tc>
        <w:tc>
          <w:tcPr>
            <w:tcW w:w="1954" w:type="dxa"/>
            <w:noWrap/>
            <w:vAlign w:val="center"/>
            <w:hideMark/>
          </w:tcPr>
          <w:p w14:paraId="4256C571" w14:textId="77777777" w:rsidR="00A526F3" w:rsidRPr="00703F07" w:rsidRDefault="00A526F3" w:rsidP="00A526F3">
            <w:pPr>
              <w:spacing w:after="0"/>
              <w:jc w:val="center"/>
              <w:rPr>
                <w:color w:val="000000"/>
                <w:szCs w:val="20"/>
                <w:lang w:eastAsia="ru-RU"/>
              </w:rPr>
            </w:pPr>
            <w:r w:rsidRPr="00703F07">
              <w:rPr>
                <w:color w:val="000000"/>
                <w:szCs w:val="20"/>
                <w:lang w:eastAsia="ru-RU"/>
              </w:rPr>
              <w:t>Запорная арматура – задвижки, вентиля – 20, 25, 50, 80 мм</w:t>
            </w:r>
          </w:p>
        </w:tc>
        <w:tc>
          <w:tcPr>
            <w:tcW w:w="1860" w:type="dxa"/>
            <w:noWrap/>
            <w:vAlign w:val="center"/>
            <w:hideMark/>
          </w:tcPr>
          <w:p w14:paraId="15E14A9B" w14:textId="77777777" w:rsidR="00A526F3" w:rsidRPr="00703F07" w:rsidRDefault="00A526F3" w:rsidP="00A526F3">
            <w:pPr>
              <w:spacing w:after="0"/>
              <w:jc w:val="center"/>
              <w:rPr>
                <w:color w:val="000000"/>
                <w:szCs w:val="20"/>
                <w:lang w:eastAsia="ru-RU"/>
              </w:rPr>
            </w:pPr>
            <w:r w:rsidRPr="00703F07">
              <w:rPr>
                <w:color w:val="000000"/>
                <w:szCs w:val="20"/>
                <w:lang w:eastAsia="ru-RU"/>
              </w:rPr>
              <w:t>Протяженность -4431 м, сталь 20,50 полипропилен 50, 80 мм</w:t>
            </w:r>
          </w:p>
        </w:tc>
        <w:tc>
          <w:tcPr>
            <w:tcW w:w="1995" w:type="dxa"/>
            <w:noWrap/>
            <w:vAlign w:val="center"/>
            <w:hideMark/>
          </w:tcPr>
          <w:p w14:paraId="7EF7EBE1" w14:textId="77777777" w:rsidR="00A526F3" w:rsidRPr="00703F07" w:rsidRDefault="00A526F3" w:rsidP="00A526F3">
            <w:pPr>
              <w:spacing w:after="0"/>
              <w:jc w:val="center"/>
              <w:rPr>
                <w:color w:val="000000"/>
                <w:szCs w:val="20"/>
                <w:lang w:eastAsia="ru-RU"/>
              </w:rPr>
            </w:pPr>
            <w:r w:rsidRPr="00703F07">
              <w:rPr>
                <w:color w:val="000000"/>
                <w:szCs w:val="20"/>
                <w:lang w:eastAsia="ru-RU"/>
              </w:rPr>
              <w:t>Водопровод находится в удовлетворительном состоянии</w:t>
            </w:r>
          </w:p>
        </w:tc>
        <w:tc>
          <w:tcPr>
            <w:tcW w:w="1503" w:type="dxa"/>
            <w:noWrap/>
            <w:vAlign w:val="center"/>
            <w:hideMark/>
          </w:tcPr>
          <w:p w14:paraId="08211333" w14:textId="77777777" w:rsidR="00A526F3" w:rsidRPr="00703F07" w:rsidRDefault="00A526F3" w:rsidP="00A526F3">
            <w:pPr>
              <w:spacing w:after="0"/>
              <w:jc w:val="center"/>
              <w:rPr>
                <w:color w:val="000000"/>
                <w:szCs w:val="20"/>
                <w:lang w:eastAsia="ru-RU"/>
              </w:rPr>
            </w:pPr>
            <w:r w:rsidRPr="00703F07">
              <w:rPr>
                <w:color w:val="000000"/>
                <w:szCs w:val="20"/>
                <w:lang w:eastAsia="ru-RU"/>
              </w:rPr>
              <w:t>1,2 атм.</w:t>
            </w:r>
          </w:p>
        </w:tc>
        <w:tc>
          <w:tcPr>
            <w:tcW w:w="1566" w:type="dxa"/>
            <w:noWrap/>
            <w:vAlign w:val="center"/>
            <w:hideMark/>
          </w:tcPr>
          <w:p w14:paraId="77EA33C3"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6ED0AE6E" w14:textId="77777777" w:rsidR="00A526F3" w:rsidRPr="00703F07" w:rsidRDefault="00A526F3" w:rsidP="00A526F3">
            <w:pPr>
              <w:spacing w:after="0"/>
              <w:jc w:val="center"/>
              <w:rPr>
                <w:color w:val="000000"/>
                <w:szCs w:val="20"/>
                <w:lang w:eastAsia="ru-RU"/>
              </w:rPr>
            </w:pPr>
            <w:r w:rsidRPr="00703F07">
              <w:rPr>
                <w:color w:val="000000"/>
                <w:szCs w:val="20"/>
                <w:lang w:eastAsia="ru-RU"/>
              </w:rPr>
              <w:t>Запорная арматура частично находится в нерабочем состоянии</w:t>
            </w:r>
          </w:p>
        </w:tc>
        <w:tc>
          <w:tcPr>
            <w:tcW w:w="1918" w:type="dxa"/>
            <w:vAlign w:val="center"/>
            <w:hideMark/>
          </w:tcPr>
          <w:p w14:paraId="56C0B60F"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работает без аварий, бывают незначительные сбои</w:t>
            </w:r>
          </w:p>
        </w:tc>
      </w:tr>
      <w:tr w:rsidR="00A526F3" w:rsidRPr="00703F07" w14:paraId="7D863ADA" w14:textId="77777777" w:rsidTr="00663CBA">
        <w:trPr>
          <w:trHeight w:val="315"/>
        </w:trPr>
        <w:tc>
          <w:tcPr>
            <w:tcW w:w="14972" w:type="dxa"/>
            <w:gridSpan w:val="8"/>
            <w:noWrap/>
            <w:vAlign w:val="center"/>
            <w:hideMark/>
          </w:tcPr>
          <w:p w14:paraId="5C4FD409" w14:textId="63137A3C" w:rsidR="00A526F3" w:rsidRPr="00703F07" w:rsidRDefault="00A526F3" w:rsidP="00A526F3">
            <w:pPr>
              <w:spacing w:after="0"/>
              <w:rPr>
                <w:color w:val="000000"/>
                <w:szCs w:val="20"/>
                <w:lang w:eastAsia="ru-RU"/>
              </w:rPr>
            </w:pPr>
            <w:r w:rsidRPr="00703F07">
              <w:rPr>
                <w:color w:val="000000"/>
                <w:szCs w:val="20"/>
                <w:lang w:eastAsia="ru-RU"/>
              </w:rPr>
              <w:t xml:space="preserve">Объект системы централизованного холодного водоснабжения водонапорной башни расположенной по адресу: Красноярский край, </w:t>
            </w:r>
            <w:r w:rsidR="0065620A" w:rsidRPr="00703F07">
              <w:rPr>
                <w:color w:val="000000"/>
                <w:szCs w:val="20"/>
                <w:lang w:eastAsia="ru-RU"/>
              </w:rPr>
              <w:t>Дзержинско-Тасеевский МО</w:t>
            </w:r>
            <w:r w:rsidRPr="00703F07">
              <w:rPr>
                <w:color w:val="000000"/>
                <w:szCs w:val="20"/>
                <w:lang w:eastAsia="ru-RU"/>
              </w:rPr>
              <w:t>, с. Тасеево, пер. Гагарина, д.12а</w:t>
            </w:r>
          </w:p>
        </w:tc>
      </w:tr>
      <w:tr w:rsidR="00A526F3" w:rsidRPr="00703F07" w14:paraId="19878CDD" w14:textId="77777777" w:rsidTr="00663CBA">
        <w:trPr>
          <w:trHeight w:val="1475"/>
        </w:trPr>
        <w:tc>
          <w:tcPr>
            <w:tcW w:w="2528" w:type="dxa"/>
            <w:noWrap/>
            <w:vAlign w:val="center"/>
            <w:hideMark/>
          </w:tcPr>
          <w:p w14:paraId="218CB861" w14:textId="77777777" w:rsidR="00A526F3" w:rsidRPr="00703F07" w:rsidRDefault="00A526F3" w:rsidP="00A526F3">
            <w:pPr>
              <w:spacing w:after="0"/>
              <w:rPr>
                <w:color w:val="000000"/>
                <w:szCs w:val="20"/>
                <w:lang w:eastAsia="ru-RU"/>
              </w:rPr>
            </w:pPr>
            <w:r w:rsidRPr="00703F07">
              <w:rPr>
                <w:color w:val="000000"/>
                <w:szCs w:val="20"/>
                <w:lang w:eastAsia="ru-RU"/>
              </w:rPr>
              <w:t>Скважина</w:t>
            </w:r>
          </w:p>
        </w:tc>
        <w:tc>
          <w:tcPr>
            <w:tcW w:w="1954" w:type="dxa"/>
            <w:noWrap/>
            <w:vAlign w:val="center"/>
            <w:hideMark/>
          </w:tcPr>
          <w:p w14:paraId="2E8A2C65" w14:textId="77777777" w:rsidR="00A526F3" w:rsidRPr="00703F07" w:rsidRDefault="00A526F3" w:rsidP="00A526F3">
            <w:pPr>
              <w:spacing w:after="0"/>
              <w:jc w:val="center"/>
              <w:rPr>
                <w:color w:val="000000"/>
                <w:szCs w:val="20"/>
                <w:lang w:eastAsia="ru-RU"/>
              </w:rPr>
            </w:pPr>
            <w:r w:rsidRPr="00703F07">
              <w:rPr>
                <w:color w:val="000000"/>
                <w:szCs w:val="20"/>
                <w:lang w:eastAsia="ru-RU"/>
              </w:rPr>
              <w:t>Насос ЭЦВ 6-6,3-90, 6,3м3/ч</w:t>
            </w:r>
          </w:p>
        </w:tc>
        <w:tc>
          <w:tcPr>
            <w:tcW w:w="1860" w:type="dxa"/>
            <w:noWrap/>
            <w:vAlign w:val="center"/>
            <w:hideMark/>
          </w:tcPr>
          <w:p w14:paraId="05D5D94A" w14:textId="77777777" w:rsidR="00A526F3" w:rsidRPr="00703F07" w:rsidRDefault="00A526F3" w:rsidP="00A526F3">
            <w:pPr>
              <w:spacing w:after="0"/>
              <w:jc w:val="center"/>
              <w:rPr>
                <w:color w:val="000000"/>
                <w:szCs w:val="20"/>
                <w:lang w:eastAsia="ru-RU"/>
              </w:rPr>
            </w:pPr>
            <w:r w:rsidRPr="00703F07">
              <w:rPr>
                <w:color w:val="000000"/>
                <w:szCs w:val="20"/>
                <w:lang w:eastAsia="ru-RU"/>
              </w:rPr>
              <w:t>Труба водоподъемная, наружным диаметром 57 мм</w:t>
            </w:r>
          </w:p>
        </w:tc>
        <w:tc>
          <w:tcPr>
            <w:tcW w:w="1995" w:type="dxa"/>
            <w:noWrap/>
            <w:vAlign w:val="center"/>
            <w:hideMark/>
          </w:tcPr>
          <w:p w14:paraId="77FDA101"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в работе. Глубинный насос в рабочем состоянии</w:t>
            </w:r>
          </w:p>
        </w:tc>
        <w:tc>
          <w:tcPr>
            <w:tcW w:w="1503" w:type="dxa"/>
            <w:noWrap/>
            <w:vAlign w:val="center"/>
            <w:hideMark/>
          </w:tcPr>
          <w:p w14:paraId="58169B3F" w14:textId="77777777" w:rsidR="00A526F3" w:rsidRPr="00703F07" w:rsidRDefault="00A526F3" w:rsidP="00A526F3">
            <w:pPr>
              <w:spacing w:after="0"/>
              <w:jc w:val="center"/>
              <w:rPr>
                <w:color w:val="000000"/>
                <w:szCs w:val="20"/>
                <w:lang w:eastAsia="ru-RU"/>
              </w:rPr>
            </w:pPr>
            <w:r w:rsidRPr="00703F07">
              <w:rPr>
                <w:color w:val="000000"/>
                <w:szCs w:val="20"/>
                <w:lang w:eastAsia="ru-RU"/>
              </w:rPr>
              <w:t>6,3 м3/ч</w:t>
            </w:r>
          </w:p>
        </w:tc>
        <w:tc>
          <w:tcPr>
            <w:tcW w:w="1566" w:type="dxa"/>
            <w:noWrap/>
            <w:vAlign w:val="center"/>
            <w:hideMark/>
          </w:tcPr>
          <w:p w14:paraId="764EB1B3"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44041CDC" w14:textId="77777777" w:rsidR="00A526F3" w:rsidRPr="00703F07" w:rsidRDefault="00A526F3" w:rsidP="00A526F3">
            <w:pPr>
              <w:spacing w:after="0"/>
              <w:jc w:val="center"/>
              <w:rPr>
                <w:color w:val="000000"/>
                <w:szCs w:val="20"/>
                <w:lang w:eastAsia="ru-RU"/>
              </w:rPr>
            </w:pPr>
            <w:r w:rsidRPr="00703F07">
              <w:rPr>
                <w:color w:val="000000"/>
                <w:szCs w:val="20"/>
                <w:lang w:eastAsia="ru-RU"/>
              </w:rPr>
              <w:t>-</w:t>
            </w:r>
          </w:p>
        </w:tc>
        <w:tc>
          <w:tcPr>
            <w:tcW w:w="1918" w:type="dxa"/>
            <w:vAlign w:val="center"/>
            <w:hideMark/>
          </w:tcPr>
          <w:p w14:paraId="6CD3EF13"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работает без аварий, бывают незначительные сбои</w:t>
            </w:r>
          </w:p>
        </w:tc>
      </w:tr>
      <w:tr w:rsidR="00A526F3" w:rsidRPr="00703F07" w14:paraId="445A4D3F" w14:textId="77777777" w:rsidTr="00663CBA">
        <w:trPr>
          <w:trHeight w:val="1290"/>
        </w:trPr>
        <w:tc>
          <w:tcPr>
            <w:tcW w:w="2528" w:type="dxa"/>
            <w:noWrap/>
            <w:vAlign w:val="center"/>
            <w:hideMark/>
          </w:tcPr>
          <w:p w14:paraId="0033AF90" w14:textId="77777777" w:rsidR="00A526F3" w:rsidRPr="00703F07" w:rsidRDefault="00A526F3" w:rsidP="00A526F3">
            <w:pPr>
              <w:spacing w:after="0"/>
              <w:rPr>
                <w:color w:val="000000"/>
                <w:szCs w:val="20"/>
                <w:lang w:eastAsia="ru-RU"/>
              </w:rPr>
            </w:pPr>
            <w:r w:rsidRPr="00703F07">
              <w:rPr>
                <w:color w:val="000000"/>
                <w:szCs w:val="20"/>
                <w:lang w:eastAsia="ru-RU"/>
              </w:rPr>
              <w:t>Водонапорная башня</w:t>
            </w:r>
          </w:p>
        </w:tc>
        <w:tc>
          <w:tcPr>
            <w:tcW w:w="1954" w:type="dxa"/>
            <w:noWrap/>
            <w:vAlign w:val="center"/>
            <w:hideMark/>
          </w:tcPr>
          <w:p w14:paraId="59E2E068" w14:textId="77777777" w:rsidR="00A526F3" w:rsidRPr="00703F07" w:rsidRDefault="00A526F3" w:rsidP="00A526F3">
            <w:pPr>
              <w:spacing w:after="0"/>
              <w:jc w:val="center"/>
              <w:rPr>
                <w:color w:val="000000"/>
                <w:szCs w:val="20"/>
                <w:lang w:eastAsia="ru-RU"/>
              </w:rPr>
            </w:pPr>
            <w:r w:rsidRPr="00703F07">
              <w:rPr>
                <w:color w:val="000000"/>
                <w:szCs w:val="20"/>
                <w:lang w:eastAsia="ru-RU"/>
              </w:rPr>
              <w:t>Х</w:t>
            </w:r>
          </w:p>
        </w:tc>
        <w:tc>
          <w:tcPr>
            <w:tcW w:w="1860" w:type="dxa"/>
            <w:noWrap/>
            <w:vAlign w:val="center"/>
            <w:hideMark/>
          </w:tcPr>
          <w:p w14:paraId="6FC7DF5B" w14:textId="77777777" w:rsidR="00A526F3" w:rsidRPr="00703F07" w:rsidRDefault="00A526F3" w:rsidP="00A526F3">
            <w:pPr>
              <w:spacing w:after="0"/>
              <w:jc w:val="center"/>
              <w:rPr>
                <w:color w:val="000000"/>
                <w:szCs w:val="20"/>
                <w:lang w:eastAsia="ru-RU"/>
              </w:rPr>
            </w:pPr>
            <w:r w:rsidRPr="00703F07">
              <w:rPr>
                <w:color w:val="000000"/>
                <w:szCs w:val="20"/>
                <w:lang w:eastAsia="ru-RU"/>
              </w:rPr>
              <w:t>Емкость 25 м3</w:t>
            </w:r>
          </w:p>
        </w:tc>
        <w:tc>
          <w:tcPr>
            <w:tcW w:w="1995" w:type="dxa"/>
            <w:noWrap/>
            <w:vAlign w:val="center"/>
            <w:hideMark/>
          </w:tcPr>
          <w:p w14:paraId="61D08BA9" w14:textId="77777777" w:rsidR="00A526F3" w:rsidRPr="00703F07" w:rsidRDefault="00A526F3" w:rsidP="00A526F3">
            <w:pPr>
              <w:spacing w:after="0"/>
              <w:jc w:val="center"/>
              <w:rPr>
                <w:color w:val="000000"/>
                <w:szCs w:val="20"/>
                <w:lang w:eastAsia="ru-RU"/>
              </w:rPr>
            </w:pPr>
            <w:r w:rsidRPr="00703F07">
              <w:rPr>
                <w:color w:val="000000"/>
                <w:szCs w:val="20"/>
                <w:lang w:eastAsia="ru-RU"/>
              </w:rPr>
              <w:t>Находится в удовлетворительном состоянии</w:t>
            </w:r>
          </w:p>
        </w:tc>
        <w:tc>
          <w:tcPr>
            <w:tcW w:w="1503" w:type="dxa"/>
            <w:noWrap/>
            <w:vAlign w:val="center"/>
            <w:hideMark/>
          </w:tcPr>
          <w:p w14:paraId="188AB7ED" w14:textId="77777777" w:rsidR="00A526F3" w:rsidRPr="00703F07" w:rsidRDefault="00A526F3" w:rsidP="00A526F3">
            <w:pPr>
              <w:spacing w:after="0"/>
              <w:jc w:val="center"/>
              <w:rPr>
                <w:color w:val="000000"/>
                <w:szCs w:val="20"/>
                <w:lang w:eastAsia="ru-RU"/>
              </w:rPr>
            </w:pPr>
            <w:r w:rsidRPr="00703F07">
              <w:rPr>
                <w:color w:val="000000"/>
                <w:szCs w:val="20"/>
                <w:lang w:eastAsia="ru-RU"/>
              </w:rPr>
              <w:t>Х</w:t>
            </w:r>
          </w:p>
        </w:tc>
        <w:tc>
          <w:tcPr>
            <w:tcW w:w="1566" w:type="dxa"/>
            <w:noWrap/>
            <w:vAlign w:val="center"/>
            <w:hideMark/>
          </w:tcPr>
          <w:p w14:paraId="1CBEB74C"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5B8A9AED" w14:textId="77777777" w:rsidR="00A526F3" w:rsidRPr="00703F07" w:rsidRDefault="00A526F3" w:rsidP="00A526F3">
            <w:pPr>
              <w:spacing w:after="0"/>
              <w:jc w:val="center"/>
              <w:rPr>
                <w:color w:val="000000"/>
                <w:szCs w:val="20"/>
                <w:lang w:eastAsia="ru-RU"/>
              </w:rPr>
            </w:pPr>
            <w:r w:rsidRPr="00703F07">
              <w:rPr>
                <w:color w:val="000000"/>
                <w:szCs w:val="20"/>
                <w:lang w:eastAsia="ru-RU"/>
              </w:rPr>
              <w:t>Х</w:t>
            </w:r>
          </w:p>
        </w:tc>
        <w:tc>
          <w:tcPr>
            <w:tcW w:w="1918" w:type="dxa"/>
            <w:vAlign w:val="center"/>
            <w:hideMark/>
          </w:tcPr>
          <w:p w14:paraId="6F665867"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работает без аварий</w:t>
            </w:r>
          </w:p>
        </w:tc>
      </w:tr>
      <w:tr w:rsidR="00A526F3" w:rsidRPr="00703F07" w14:paraId="180213C5" w14:textId="77777777" w:rsidTr="00663CBA">
        <w:trPr>
          <w:trHeight w:val="1026"/>
        </w:trPr>
        <w:tc>
          <w:tcPr>
            <w:tcW w:w="2528" w:type="dxa"/>
            <w:noWrap/>
            <w:vAlign w:val="center"/>
            <w:hideMark/>
          </w:tcPr>
          <w:p w14:paraId="57523E08" w14:textId="77777777" w:rsidR="00A526F3" w:rsidRPr="00703F07" w:rsidRDefault="00A526F3" w:rsidP="00A526F3">
            <w:pPr>
              <w:spacing w:after="0"/>
              <w:rPr>
                <w:color w:val="000000"/>
                <w:szCs w:val="20"/>
                <w:lang w:eastAsia="ru-RU"/>
              </w:rPr>
            </w:pPr>
            <w:r w:rsidRPr="00703F07">
              <w:rPr>
                <w:color w:val="000000"/>
                <w:szCs w:val="20"/>
                <w:lang w:eastAsia="ru-RU"/>
              </w:rPr>
              <w:lastRenderedPageBreak/>
              <w:t>Водопроводная сеть</w:t>
            </w:r>
          </w:p>
        </w:tc>
        <w:tc>
          <w:tcPr>
            <w:tcW w:w="1954" w:type="dxa"/>
            <w:noWrap/>
            <w:vAlign w:val="center"/>
            <w:hideMark/>
          </w:tcPr>
          <w:p w14:paraId="09229213" w14:textId="77777777" w:rsidR="00A526F3" w:rsidRPr="00703F07" w:rsidRDefault="00A526F3" w:rsidP="00A526F3">
            <w:pPr>
              <w:spacing w:after="0"/>
              <w:jc w:val="center"/>
              <w:rPr>
                <w:color w:val="000000"/>
                <w:szCs w:val="20"/>
                <w:lang w:eastAsia="ru-RU"/>
              </w:rPr>
            </w:pPr>
            <w:r w:rsidRPr="00703F07">
              <w:rPr>
                <w:color w:val="000000"/>
                <w:szCs w:val="20"/>
                <w:lang w:eastAsia="ru-RU"/>
              </w:rPr>
              <w:t>Запорная арматура – задвижки, вентиля – 20, 25, 50, 80 мм</w:t>
            </w:r>
          </w:p>
        </w:tc>
        <w:tc>
          <w:tcPr>
            <w:tcW w:w="1860" w:type="dxa"/>
            <w:noWrap/>
            <w:vAlign w:val="center"/>
            <w:hideMark/>
          </w:tcPr>
          <w:p w14:paraId="0E4A9C3A" w14:textId="77777777" w:rsidR="00A526F3" w:rsidRPr="00703F07" w:rsidRDefault="00A526F3" w:rsidP="00A526F3">
            <w:pPr>
              <w:spacing w:after="0"/>
              <w:jc w:val="center"/>
              <w:rPr>
                <w:color w:val="000000"/>
                <w:szCs w:val="20"/>
                <w:lang w:eastAsia="ru-RU"/>
              </w:rPr>
            </w:pPr>
            <w:r w:rsidRPr="00703F07">
              <w:rPr>
                <w:color w:val="000000"/>
                <w:szCs w:val="20"/>
                <w:lang w:eastAsia="ru-RU"/>
              </w:rPr>
              <w:t>Протяженность -1552 м, сталь 20,50 полипропилен 50, 80 мм</w:t>
            </w:r>
          </w:p>
        </w:tc>
        <w:tc>
          <w:tcPr>
            <w:tcW w:w="1995" w:type="dxa"/>
            <w:noWrap/>
            <w:vAlign w:val="center"/>
            <w:hideMark/>
          </w:tcPr>
          <w:p w14:paraId="5F580ED2" w14:textId="77777777" w:rsidR="00A526F3" w:rsidRPr="00703F07" w:rsidRDefault="00A526F3" w:rsidP="00A526F3">
            <w:pPr>
              <w:spacing w:after="0"/>
              <w:jc w:val="center"/>
              <w:rPr>
                <w:color w:val="000000"/>
                <w:szCs w:val="20"/>
                <w:lang w:eastAsia="ru-RU"/>
              </w:rPr>
            </w:pPr>
            <w:r w:rsidRPr="00703F07">
              <w:rPr>
                <w:color w:val="000000"/>
                <w:szCs w:val="20"/>
                <w:lang w:eastAsia="ru-RU"/>
              </w:rPr>
              <w:t>Водопровод находится в удовлетворительном состоянии</w:t>
            </w:r>
          </w:p>
        </w:tc>
        <w:tc>
          <w:tcPr>
            <w:tcW w:w="1503" w:type="dxa"/>
            <w:noWrap/>
            <w:vAlign w:val="center"/>
            <w:hideMark/>
          </w:tcPr>
          <w:p w14:paraId="503D7F81" w14:textId="77777777" w:rsidR="00A526F3" w:rsidRPr="00703F07" w:rsidRDefault="00A526F3" w:rsidP="00A526F3">
            <w:pPr>
              <w:spacing w:after="0"/>
              <w:jc w:val="center"/>
              <w:rPr>
                <w:color w:val="000000"/>
                <w:szCs w:val="20"/>
                <w:lang w:eastAsia="ru-RU"/>
              </w:rPr>
            </w:pPr>
            <w:r w:rsidRPr="00703F07">
              <w:rPr>
                <w:color w:val="000000"/>
                <w:szCs w:val="20"/>
                <w:lang w:eastAsia="ru-RU"/>
              </w:rPr>
              <w:t>1,2 атм.</w:t>
            </w:r>
          </w:p>
        </w:tc>
        <w:tc>
          <w:tcPr>
            <w:tcW w:w="1566" w:type="dxa"/>
            <w:noWrap/>
            <w:vAlign w:val="center"/>
            <w:hideMark/>
          </w:tcPr>
          <w:p w14:paraId="6251634F"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675BB9AB" w14:textId="77777777" w:rsidR="00A526F3" w:rsidRPr="00703F07" w:rsidRDefault="00A526F3" w:rsidP="00A526F3">
            <w:pPr>
              <w:spacing w:after="0"/>
              <w:jc w:val="center"/>
              <w:rPr>
                <w:color w:val="000000"/>
                <w:szCs w:val="20"/>
                <w:lang w:eastAsia="ru-RU"/>
              </w:rPr>
            </w:pPr>
            <w:r w:rsidRPr="00703F07">
              <w:rPr>
                <w:color w:val="000000"/>
                <w:szCs w:val="20"/>
                <w:lang w:eastAsia="ru-RU"/>
              </w:rPr>
              <w:t>Запорная арматура частично находится в нерабочем состоянии</w:t>
            </w:r>
          </w:p>
        </w:tc>
        <w:tc>
          <w:tcPr>
            <w:tcW w:w="1918" w:type="dxa"/>
            <w:vAlign w:val="center"/>
            <w:hideMark/>
          </w:tcPr>
          <w:p w14:paraId="44EECB82"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работает без аварий, бывают незначительные сбои</w:t>
            </w:r>
          </w:p>
        </w:tc>
      </w:tr>
      <w:tr w:rsidR="00A526F3" w:rsidRPr="00703F07" w14:paraId="4CDC33A9" w14:textId="77777777" w:rsidTr="00663CBA">
        <w:trPr>
          <w:trHeight w:val="315"/>
        </w:trPr>
        <w:tc>
          <w:tcPr>
            <w:tcW w:w="14972" w:type="dxa"/>
            <w:gridSpan w:val="8"/>
            <w:noWrap/>
            <w:vAlign w:val="center"/>
            <w:hideMark/>
          </w:tcPr>
          <w:p w14:paraId="22BD225E" w14:textId="211B8991" w:rsidR="00A526F3" w:rsidRPr="00703F07" w:rsidRDefault="00A526F3" w:rsidP="00A526F3">
            <w:pPr>
              <w:spacing w:after="0"/>
              <w:rPr>
                <w:color w:val="000000"/>
                <w:szCs w:val="20"/>
                <w:lang w:eastAsia="ru-RU"/>
              </w:rPr>
            </w:pPr>
            <w:r w:rsidRPr="00703F07">
              <w:rPr>
                <w:color w:val="000000"/>
                <w:szCs w:val="20"/>
                <w:lang w:eastAsia="ru-RU"/>
              </w:rPr>
              <w:t xml:space="preserve">Объект системы централизованного холодного водоснабжения водонапорной башни расположенной по адресу: Красноярский край, </w:t>
            </w:r>
            <w:r w:rsidR="0065620A" w:rsidRPr="00703F07">
              <w:rPr>
                <w:color w:val="000000"/>
                <w:szCs w:val="20"/>
                <w:lang w:eastAsia="ru-RU"/>
              </w:rPr>
              <w:t>Дзержинско-Тасеевский МО</w:t>
            </w:r>
            <w:r w:rsidRPr="00703F07">
              <w:rPr>
                <w:color w:val="000000"/>
                <w:szCs w:val="20"/>
                <w:lang w:eastAsia="ru-RU"/>
              </w:rPr>
              <w:t>,  с. Тасеево,  ул. Партизанская, д. 3а, стр.1</w:t>
            </w:r>
          </w:p>
        </w:tc>
      </w:tr>
      <w:tr w:rsidR="00A526F3" w:rsidRPr="00703F07" w14:paraId="4B035EC7" w14:textId="77777777" w:rsidTr="00663CBA">
        <w:trPr>
          <w:trHeight w:val="981"/>
        </w:trPr>
        <w:tc>
          <w:tcPr>
            <w:tcW w:w="2528" w:type="dxa"/>
            <w:noWrap/>
            <w:vAlign w:val="center"/>
            <w:hideMark/>
          </w:tcPr>
          <w:p w14:paraId="36B6A71F" w14:textId="77777777" w:rsidR="00A526F3" w:rsidRPr="00703F07" w:rsidRDefault="00A526F3" w:rsidP="00A526F3">
            <w:pPr>
              <w:spacing w:after="0"/>
              <w:rPr>
                <w:color w:val="000000"/>
                <w:szCs w:val="20"/>
                <w:lang w:eastAsia="ru-RU"/>
              </w:rPr>
            </w:pPr>
            <w:r w:rsidRPr="00703F07">
              <w:rPr>
                <w:color w:val="000000"/>
                <w:szCs w:val="20"/>
                <w:lang w:eastAsia="ru-RU"/>
              </w:rPr>
              <w:t>Скважина</w:t>
            </w:r>
          </w:p>
        </w:tc>
        <w:tc>
          <w:tcPr>
            <w:tcW w:w="1954" w:type="dxa"/>
            <w:noWrap/>
            <w:vAlign w:val="center"/>
            <w:hideMark/>
          </w:tcPr>
          <w:p w14:paraId="18362A1A" w14:textId="77777777" w:rsidR="00A526F3" w:rsidRPr="00703F07" w:rsidRDefault="00A526F3" w:rsidP="00A526F3">
            <w:pPr>
              <w:spacing w:after="0"/>
              <w:jc w:val="center"/>
              <w:rPr>
                <w:color w:val="000000"/>
                <w:szCs w:val="20"/>
                <w:lang w:eastAsia="ru-RU"/>
              </w:rPr>
            </w:pPr>
            <w:r w:rsidRPr="00703F07">
              <w:rPr>
                <w:color w:val="000000"/>
                <w:szCs w:val="20"/>
                <w:lang w:eastAsia="ru-RU"/>
              </w:rPr>
              <w:t>Насос ЭЦВ 6-10-110, 10м3/ч</w:t>
            </w:r>
          </w:p>
        </w:tc>
        <w:tc>
          <w:tcPr>
            <w:tcW w:w="1860" w:type="dxa"/>
            <w:noWrap/>
            <w:vAlign w:val="center"/>
            <w:hideMark/>
          </w:tcPr>
          <w:p w14:paraId="70F9F91D" w14:textId="77777777" w:rsidR="00A526F3" w:rsidRPr="00703F07" w:rsidRDefault="00A526F3" w:rsidP="00A526F3">
            <w:pPr>
              <w:spacing w:after="0"/>
              <w:jc w:val="center"/>
              <w:rPr>
                <w:color w:val="000000"/>
                <w:szCs w:val="20"/>
                <w:lang w:eastAsia="ru-RU"/>
              </w:rPr>
            </w:pPr>
            <w:r w:rsidRPr="00703F07">
              <w:rPr>
                <w:color w:val="000000"/>
                <w:szCs w:val="20"/>
                <w:lang w:eastAsia="ru-RU"/>
              </w:rPr>
              <w:t>Труба водоподъемная, наружным диаметром 57 мм</w:t>
            </w:r>
          </w:p>
        </w:tc>
        <w:tc>
          <w:tcPr>
            <w:tcW w:w="1995" w:type="dxa"/>
            <w:noWrap/>
            <w:vAlign w:val="center"/>
            <w:hideMark/>
          </w:tcPr>
          <w:p w14:paraId="40D6CD4A"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в работе. Глубинный насос в рабочем состоянии</w:t>
            </w:r>
          </w:p>
        </w:tc>
        <w:tc>
          <w:tcPr>
            <w:tcW w:w="1503" w:type="dxa"/>
            <w:noWrap/>
            <w:vAlign w:val="center"/>
            <w:hideMark/>
          </w:tcPr>
          <w:p w14:paraId="0B8E5E30" w14:textId="77777777" w:rsidR="00A526F3" w:rsidRPr="00703F07" w:rsidRDefault="00A526F3" w:rsidP="00A526F3">
            <w:pPr>
              <w:spacing w:after="0"/>
              <w:jc w:val="center"/>
              <w:rPr>
                <w:color w:val="000000"/>
                <w:szCs w:val="20"/>
                <w:lang w:eastAsia="ru-RU"/>
              </w:rPr>
            </w:pPr>
            <w:r w:rsidRPr="00703F07">
              <w:rPr>
                <w:color w:val="000000"/>
                <w:szCs w:val="20"/>
                <w:lang w:eastAsia="ru-RU"/>
              </w:rPr>
              <w:t>10,0 м3/ч</w:t>
            </w:r>
          </w:p>
        </w:tc>
        <w:tc>
          <w:tcPr>
            <w:tcW w:w="1566" w:type="dxa"/>
            <w:noWrap/>
            <w:vAlign w:val="center"/>
            <w:hideMark/>
          </w:tcPr>
          <w:p w14:paraId="6FC003CB"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345E70F7" w14:textId="77777777" w:rsidR="00A526F3" w:rsidRPr="00703F07" w:rsidRDefault="00A526F3" w:rsidP="00A526F3">
            <w:pPr>
              <w:spacing w:after="0"/>
              <w:jc w:val="center"/>
              <w:rPr>
                <w:color w:val="000000"/>
                <w:szCs w:val="20"/>
                <w:lang w:eastAsia="ru-RU"/>
              </w:rPr>
            </w:pPr>
            <w:r w:rsidRPr="00703F07">
              <w:rPr>
                <w:color w:val="000000"/>
                <w:szCs w:val="20"/>
                <w:lang w:eastAsia="ru-RU"/>
              </w:rPr>
              <w:t>-</w:t>
            </w:r>
          </w:p>
        </w:tc>
        <w:tc>
          <w:tcPr>
            <w:tcW w:w="1918" w:type="dxa"/>
            <w:vAlign w:val="center"/>
            <w:hideMark/>
          </w:tcPr>
          <w:p w14:paraId="26209510"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работает без аварий, бывают незначительные сбои</w:t>
            </w:r>
          </w:p>
        </w:tc>
      </w:tr>
      <w:tr w:rsidR="00A526F3" w:rsidRPr="00703F07" w14:paraId="231DB656" w14:textId="77777777" w:rsidTr="00663CBA">
        <w:trPr>
          <w:trHeight w:val="1290"/>
        </w:trPr>
        <w:tc>
          <w:tcPr>
            <w:tcW w:w="2528" w:type="dxa"/>
            <w:noWrap/>
            <w:vAlign w:val="center"/>
            <w:hideMark/>
          </w:tcPr>
          <w:p w14:paraId="5B57DB92" w14:textId="77777777" w:rsidR="00A526F3" w:rsidRPr="00703F07" w:rsidRDefault="00A526F3" w:rsidP="00A526F3">
            <w:pPr>
              <w:spacing w:after="0"/>
              <w:rPr>
                <w:color w:val="000000"/>
                <w:szCs w:val="20"/>
                <w:lang w:eastAsia="ru-RU"/>
              </w:rPr>
            </w:pPr>
            <w:r w:rsidRPr="00703F07">
              <w:rPr>
                <w:color w:val="000000"/>
                <w:szCs w:val="20"/>
                <w:lang w:eastAsia="ru-RU"/>
              </w:rPr>
              <w:t>Водонапорная башня</w:t>
            </w:r>
          </w:p>
        </w:tc>
        <w:tc>
          <w:tcPr>
            <w:tcW w:w="1954" w:type="dxa"/>
            <w:noWrap/>
            <w:vAlign w:val="center"/>
            <w:hideMark/>
          </w:tcPr>
          <w:p w14:paraId="548F63BA" w14:textId="77777777" w:rsidR="00A526F3" w:rsidRPr="00703F07" w:rsidRDefault="00A526F3" w:rsidP="00A526F3">
            <w:pPr>
              <w:spacing w:after="0"/>
              <w:jc w:val="center"/>
              <w:rPr>
                <w:color w:val="000000"/>
                <w:szCs w:val="20"/>
                <w:lang w:eastAsia="ru-RU"/>
              </w:rPr>
            </w:pPr>
            <w:r w:rsidRPr="00703F07">
              <w:rPr>
                <w:color w:val="000000"/>
                <w:szCs w:val="20"/>
                <w:lang w:eastAsia="ru-RU"/>
              </w:rPr>
              <w:t>Х</w:t>
            </w:r>
          </w:p>
        </w:tc>
        <w:tc>
          <w:tcPr>
            <w:tcW w:w="1860" w:type="dxa"/>
            <w:noWrap/>
            <w:vAlign w:val="center"/>
            <w:hideMark/>
          </w:tcPr>
          <w:p w14:paraId="1BF1C1CC" w14:textId="77777777" w:rsidR="00A526F3" w:rsidRPr="00703F07" w:rsidRDefault="00A526F3" w:rsidP="00A526F3">
            <w:pPr>
              <w:spacing w:after="0"/>
              <w:jc w:val="center"/>
              <w:rPr>
                <w:color w:val="000000"/>
                <w:szCs w:val="20"/>
                <w:lang w:eastAsia="ru-RU"/>
              </w:rPr>
            </w:pPr>
            <w:r w:rsidRPr="00703F07">
              <w:rPr>
                <w:color w:val="000000"/>
                <w:szCs w:val="20"/>
                <w:lang w:eastAsia="ru-RU"/>
              </w:rPr>
              <w:t>Емкость 18 м3</w:t>
            </w:r>
          </w:p>
        </w:tc>
        <w:tc>
          <w:tcPr>
            <w:tcW w:w="1995" w:type="dxa"/>
            <w:noWrap/>
            <w:vAlign w:val="center"/>
            <w:hideMark/>
          </w:tcPr>
          <w:p w14:paraId="24A45FD1" w14:textId="77777777" w:rsidR="00A526F3" w:rsidRPr="00703F07" w:rsidRDefault="00A526F3" w:rsidP="00A526F3">
            <w:pPr>
              <w:spacing w:after="0"/>
              <w:jc w:val="center"/>
              <w:rPr>
                <w:color w:val="000000"/>
                <w:szCs w:val="20"/>
                <w:lang w:eastAsia="ru-RU"/>
              </w:rPr>
            </w:pPr>
            <w:r w:rsidRPr="00703F07">
              <w:rPr>
                <w:color w:val="000000"/>
                <w:szCs w:val="20"/>
                <w:lang w:eastAsia="ru-RU"/>
              </w:rPr>
              <w:t>Удовлетворительное  состояние</w:t>
            </w:r>
          </w:p>
        </w:tc>
        <w:tc>
          <w:tcPr>
            <w:tcW w:w="1503" w:type="dxa"/>
            <w:noWrap/>
            <w:vAlign w:val="center"/>
            <w:hideMark/>
          </w:tcPr>
          <w:p w14:paraId="50FC8AF3" w14:textId="77777777" w:rsidR="00A526F3" w:rsidRPr="00703F07" w:rsidRDefault="00A526F3" w:rsidP="00A526F3">
            <w:pPr>
              <w:spacing w:after="0"/>
              <w:jc w:val="center"/>
              <w:rPr>
                <w:color w:val="000000"/>
                <w:szCs w:val="20"/>
                <w:lang w:eastAsia="ru-RU"/>
              </w:rPr>
            </w:pPr>
            <w:r w:rsidRPr="00703F07">
              <w:rPr>
                <w:color w:val="000000"/>
                <w:szCs w:val="20"/>
                <w:lang w:eastAsia="ru-RU"/>
              </w:rPr>
              <w:t>Х</w:t>
            </w:r>
          </w:p>
        </w:tc>
        <w:tc>
          <w:tcPr>
            <w:tcW w:w="1566" w:type="dxa"/>
            <w:noWrap/>
            <w:vAlign w:val="center"/>
            <w:hideMark/>
          </w:tcPr>
          <w:p w14:paraId="036B64B2"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4A02C107" w14:textId="77777777" w:rsidR="00A526F3" w:rsidRPr="00703F07" w:rsidRDefault="00A526F3" w:rsidP="00A526F3">
            <w:pPr>
              <w:spacing w:after="0"/>
              <w:jc w:val="center"/>
              <w:rPr>
                <w:color w:val="000000"/>
                <w:szCs w:val="20"/>
                <w:lang w:eastAsia="ru-RU"/>
              </w:rPr>
            </w:pPr>
            <w:r w:rsidRPr="00703F07">
              <w:rPr>
                <w:color w:val="000000"/>
                <w:szCs w:val="20"/>
                <w:lang w:eastAsia="ru-RU"/>
              </w:rPr>
              <w:t>Х</w:t>
            </w:r>
          </w:p>
        </w:tc>
        <w:tc>
          <w:tcPr>
            <w:tcW w:w="1918" w:type="dxa"/>
            <w:vAlign w:val="center"/>
            <w:hideMark/>
          </w:tcPr>
          <w:p w14:paraId="66B40481"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работает без аварий</w:t>
            </w:r>
          </w:p>
        </w:tc>
      </w:tr>
      <w:tr w:rsidR="00A526F3" w:rsidRPr="00703F07" w14:paraId="37E0EB20" w14:textId="77777777" w:rsidTr="00663CBA">
        <w:trPr>
          <w:trHeight w:val="1759"/>
        </w:trPr>
        <w:tc>
          <w:tcPr>
            <w:tcW w:w="2528" w:type="dxa"/>
            <w:noWrap/>
            <w:vAlign w:val="center"/>
            <w:hideMark/>
          </w:tcPr>
          <w:p w14:paraId="45E8C32E" w14:textId="77777777" w:rsidR="00A526F3" w:rsidRPr="00703F07" w:rsidRDefault="00A526F3" w:rsidP="00A526F3">
            <w:pPr>
              <w:spacing w:after="0"/>
              <w:rPr>
                <w:color w:val="000000"/>
                <w:szCs w:val="20"/>
                <w:lang w:eastAsia="ru-RU"/>
              </w:rPr>
            </w:pPr>
            <w:r w:rsidRPr="00703F07">
              <w:rPr>
                <w:color w:val="000000"/>
                <w:szCs w:val="20"/>
                <w:lang w:eastAsia="ru-RU"/>
              </w:rPr>
              <w:t>Водопроводная сеть</w:t>
            </w:r>
          </w:p>
        </w:tc>
        <w:tc>
          <w:tcPr>
            <w:tcW w:w="1954" w:type="dxa"/>
            <w:noWrap/>
            <w:vAlign w:val="center"/>
            <w:hideMark/>
          </w:tcPr>
          <w:p w14:paraId="0D948F8F" w14:textId="77777777" w:rsidR="00A526F3" w:rsidRPr="00703F07" w:rsidRDefault="00A526F3" w:rsidP="00A526F3">
            <w:pPr>
              <w:spacing w:after="0"/>
              <w:jc w:val="center"/>
              <w:rPr>
                <w:color w:val="000000"/>
                <w:szCs w:val="20"/>
                <w:lang w:eastAsia="ru-RU"/>
              </w:rPr>
            </w:pPr>
            <w:r w:rsidRPr="00703F07">
              <w:rPr>
                <w:color w:val="000000"/>
                <w:szCs w:val="20"/>
                <w:lang w:eastAsia="ru-RU"/>
              </w:rPr>
              <w:t>Запорная арматура – задвижки, вентиля – 20, 25, 50, 80 мм</w:t>
            </w:r>
          </w:p>
        </w:tc>
        <w:tc>
          <w:tcPr>
            <w:tcW w:w="1860" w:type="dxa"/>
            <w:noWrap/>
            <w:vAlign w:val="center"/>
            <w:hideMark/>
          </w:tcPr>
          <w:p w14:paraId="17541E3E" w14:textId="77777777" w:rsidR="00A526F3" w:rsidRPr="00703F07" w:rsidRDefault="00A526F3" w:rsidP="00A526F3">
            <w:pPr>
              <w:spacing w:after="0"/>
              <w:jc w:val="center"/>
              <w:rPr>
                <w:color w:val="000000"/>
                <w:szCs w:val="20"/>
                <w:lang w:eastAsia="ru-RU"/>
              </w:rPr>
            </w:pPr>
            <w:r w:rsidRPr="00703F07">
              <w:rPr>
                <w:color w:val="000000"/>
                <w:szCs w:val="20"/>
                <w:lang w:eastAsia="ru-RU"/>
              </w:rPr>
              <w:t>Протяженность – 1006м; из них сталь -732м; полипропилен – 274 м</w:t>
            </w:r>
          </w:p>
        </w:tc>
        <w:tc>
          <w:tcPr>
            <w:tcW w:w="1995" w:type="dxa"/>
            <w:noWrap/>
            <w:vAlign w:val="center"/>
            <w:hideMark/>
          </w:tcPr>
          <w:p w14:paraId="1118FA55" w14:textId="77777777" w:rsidR="00A526F3" w:rsidRPr="00703F07" w:rsidRDefault="00A526F3" w:rsidP="00A526F3">
            <w:pPr>
              <w:spacing w:after="0"/>
              <w:jc w:val="center"/>
              <w:rPr>
                <w:color w:val="000000"/>
                <w:szCs w:val="20"/>
                <w:lang w:eastAsia="ru-RU"/>
              </w:rPr>
            </w:pPr>
            <w:r w:rsidRPr="00703F07">
              <w:rPr>
                <w:color w:val="000000"/>
                <w:szCs w:val="20"/>
                <w:lang w:eastAsia="ru-RU"/>
              </w:rPr>
              <w:t>70 м водопровода находится в аварийном состоянии (от ТК № 2 до здания по ул. Луначарского, д.3)</w:t>
            </w:r>
          </w:p>
        </w:tc>
        <w:tc>
          <w:tcPr>
            <w:tcW w:w="1503" w:type="dxa"/>
            <w:noWrap/>
            <w:vAlign w:val="center"/>
            <w:hideMark/>
          </w:tcPr>
          <w:p w14:paraId="06483F23" w14:textId="77777777" w:rsidR="00A526F3" w:rsidRPr="00703F07" w:rsidRDefault="00A526F3" w:rsidP="00A526F3">
            <w:pPr>
              <w:spacing w:after="0"/>
              <w:jc w:val="center"/>
              <w:rPr>
                <w:color w:val="000000"/>
                <w:szCs w:val="20"/>
                <w:lang w:eastAsia="ru-RU"/>
              </w:rPr>
            </w:pPr>
            <w:r w:rsidRPr="00703F07">
              <w:rPr>
                <w:color w:val="000000"/>
                <w:szCs w:val="20"/>
                <w:lang w:eastAsia="ru-RU"/>
              </w:rPr>
              <w:t>1,2 атм.</w:t>
            </w:r>
          </w:p>
        </w:tc>
        <w:tc>
          <w:tcPr>
            <w:tcW w:w="1566" w:type="dxa"/>
            <w:noWrap/>
            <w:vAlign w:val="center"/>
            <w:hideMark/>
          </w:tcPr>
          <w:p w14:paraId="1CAAD44B"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609F0C06" w14:textId="77777777" w:rsidR="00A526F3" w:rsidRPr="00703F07" w:rsidRDefault="00A526F3" w:rsidP="00A526F3">
            <w:pPr>
              <w:spacing w:after="0"/>
              <w:jc w:val="center"/>
              <w:rPr>
                <w:color w:val="000000"/>
                <w:szCs w:val="20"/>
                <w:lang w:eastAsia="ru-RU"/>
              </w:rPr>
            </w:pPr>
            <w:r w:rsidRPr="00703F07">
              <w:rPr>
                <w:color w:val="000000"/>
                <w:szCs w:val="20"/>
                <w:lang w:eastAsia="ru-RU"/>
              </w:rPr>
              <w:t>Запорная арматура частично находится в нерабочем состоянии</w:t>
            </w:r>
          </w:p>
        </w:tc>
        <w:tc>
          <w:tcPr>
            <w:tcW w:w="1918" w:type="dxa"/>
            <w:vAlign w:val="center"/>
            <w:hideMark/>
          </w:tcPr>
          <w:p w14:paraId="509D26A8"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работает без аварий, бывают незначительные сбои</w:t>
            </w:r>
          </w:p>
        </w:tc>
      </w:tr>
      <w:tr w:rsidR="00A526F3" w:rsidRPr="00703F07" w14:paraId="4F962C7D" w14:textId="77777777" w:rsidTr="00663CBA">
        <w:trPr>
          <w:trHeight w:val="315"/>
        </w:trPr>
        <w:tc>
          <w:tcPr>
            <w:tcW w:w="14972" w:type="dxa"/>
            <w:gridSpan w:val="8"/>
            <w:noWrap/>
            <w:vAlign w:val="center"/>
            <w:hideMark/>
          </w:tcPr>
          <w:p w14:paraId="4AA8FA46" w14:textId="257FC396" w:rsidR="00A526F3" w:rsidRPr="00703F07" w:rsidRDefault="00A526F3" w:rsidP="00A526F3">
            <w:pPr>
              <w:spacing w:after="0"/>
              <w:rPr>
                <w:color w:val="000000"/>
                <w:szCs w:val="20"/>
                <w:lang w:eastAsia="ru-RU"/>
              </w:rPr>
            </w:pPr>
            <w:r w:rsidRPr="00703F07">
              <w:rPr>
                <w:color w:val="000000"/>
                <w:szCs w:val="20"/>
                <w:lang w:eastAsia="ru-RU"/>
              </w:rPr>
              <w:t xml:space="preserve">Объект системы централизованного холодного водоснабжения водонапорной башни расположенной по адресу: Красноярский край, </w:t>
            </w:r>
            <w:r w:rsidR="0065620A" w:rsidRPr="00703F07">
              <w:rPr>
                <w:color w:val="000000"/>
                <w:szCs w:val="20"/>
                <w:lang w:eastAsia="ru-RU"/>
              </w:rPr>
              <w:t>Дзержинско-Тасеевский МО</w:t>
            </w:r>
            <w:r w:rsidRPr="00703F07">
              <w:rPr>
                <w:color w:val="000000"/>
                <w:szCs w:val="20"/>
                <w:lang w:eastAsia="ru-RU"/>
              </w:rPr>
              <w:t>, с. Тасеево, ул.. Пролетарская, д.46, стр.3</w:t>
            </w:r>
          </w:p>
        </w:tc>
      </w:tr>
      <w:tr w:rsidR="00A526F3" w:rsidRPr="00703F07" w14:paraId="4417FA0F" w14:textId="77777777" w:rsidTr="00663CBA">
        <w:trPr>
          <w:trHeight w:val="926"/>
        </w:trPr>
        <w:tc>
          <w:tcPr>
            <w:tcW w:w="2528" w:type="dxa"/>
            <w:noWrap/>
            <w:vAlign w:val="center"/>
            <w:hideMark/>
          </w:tcPr>
          <w:p w14:paraId="4F35A82D" w14:textId="77777777" w:rsidR="00A526F3" w:rsidRPr="00703F07" w:rsidRDefault="00A526F3" w:rsidP="00A526F3">
            <w:pPr>
              <w:spacing w:after="0"/>
              <w:rPr>
                <w:color w:val="000000"/>
                <w:szCs w:val="20"/>
                <w:lang w:eastAsia="ru-RU"/>
              </w:rPr>
            </w:pPr>
            <w:r w:rsidRPr="00703F07">
              <w:rPr>
                <w:color w:val="000000"/>
                <w:szCs w:val="20"/>
                <w:lang w:eastAsia="ru-RU"/>
              </w:rPr>
              <w:lastRenderedPageBreak/>
              <w:t>Скважина</w:t>
            </w:r>
          </w:p>
        </w:tc>
        <w:tc>
          <w:tcPr>
            <w:tcW w:w="1954" w:type="dxa"/>
            <w:noWrap/>
            <w:vAlign w:val="center"/>
            <w:hideMark/>
          </w:tcPr>
          <w:p w14:paraId="5881AE59" w14:textId="77777777" w:rsidR="00A526F3" w:rsidRPr="00703F07" w:rsidRDefault="00A526F3" w:rsidP="00A526F3">
            <w:pPr>
              <w:spacing w:after="0"/>
              <w:jc w:val="center"/>
              <w:rPr>
                <w:color w:val="000000"/>
                <w:szCs w:val="20"/>
                <w:lang w:eastAsia="ru-RU"/>
              </w:rPr>
            </w:pPr>
            <w:r w:rsidRPr="00703F07">
              <w:rPr>
                <w:color w:val="000000"/>
                <w:szCs w:val="20"/>
                <w:lang w:eastAsia="ru-RU"/>
              </w:rPr>
              <w:t>Насос ЭЦВ 6-10-110, 10м3/ч</w:t>
            </w:r>
          </w:p>
        </w:tc>
        <w:tc>
          <w:tcPr>
            <w:tcW w:w="1860" w:type="dxa"/>
            <w:noWrap/>
            <w:vAlign w:val="center"/>
            <w:hideMark/>
          </w:tcPr>
          <w:p w14:paraId="020A6AAC" w14:textId="77777777" w:rsidR="00A526F3" w:rsidRPr="00703F07" w:rsidRDefault="00A526F3" w:rsidP="00A526F3">
            <w:pPr>
              <w:spacing w:after="0"/>
              <w:jc w:val="center"/>
              <w:rPr>
                <w:color w:val="000000"/>
                <w:szCs w:val="20"/>
                <w:lang w:eastAsia="ru-RU"/>
              </w:rPr>
            </w:pPr>
            <w:r w:rsidRPr="00703F07">
              <w:rPr>
                <w:color w:val="000000"/>
                <w:szCs w:val="20"/>
                <w:lang w:eastAsia="ru-RU"/>
              </w:rPr>
              <w:t>Труба водоподъемная, наружным диаметром 57 мм</w:t>
            </w:r>
          </w:p>
        </w:tc>
        <w:tc>
          <w:tcPr>
            <w:tcW w:w="1995" w:type="dxa"/>
            <w:noWrap/>
            <w:vAlign w:val="center"/>
            <w:hideMark/>
          </w:tcPr>
          <w:p w14:paraId="64AAEFE5"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в работе. Глубинный насос в рабочем состоянии</w:t>
            </w:r>
          </w:p>
        </w:tc>
        <w:tc>
          <w:tcPr>
            <w:tcW w:w="1503" w:type="dxa"/>
            <w:noWrap/>
            <w:vAlign w:val="center"/>
            <w:hideMark/>
          </w:tcPr>
          <w:p w14:paraId="0CC212DE" w14:textId="77777777" w:rsidR="00A526F3" w:rsidRPr="00703F07" w:rsidRDefault="00A526F3" w:rsidP="00A526F3">
            <w:pPr>
              <w:spacing w:after="0"/>
              <w:jc w:val="center"/>
              <w:rPr>
                <w:color w:val="000000"/>
                <w:szCs w:val="20"/>
                <w:lang w:eastAsia="ru-RU"/>
              </w:rPr>
            </w:pPr>
            <w:r w:rsidRPr="00703F07">
              <w:rPr>
                <w:color w:val="000000"/>
                <w:szCs w:val="20"/>
                <w:lang w:eastAsia="ru-RU"/>
              </w:rPr>
              <w:t>10,0 м3/ч</w:t>
            </w:r>
          </w:p>
        </w:tc>
        <w:tc>
          <w:tcPr>
            <w:tcW w:w="1566" w:type="dxa"/>
            <w:noWrap/>
            <w:vAlign w:val="center"/>
            <w:hideMark/>
          </w:tcPr>
          <w:p w14:paraId="0C5A7DA2"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06925F0F" w14:textId="77777777" w:rsidR="00A526F3" w:rsidRPr="00703F07" w:rsidRDefault="00A526F3" w:rsidP="00A526F3">
            <w:pPr>
              <w:spacing w:after="0"/>
              <w:jc w:val="center"/>
              <w:rPr>
                <w:color w:val="000000"/>
                <w:szCs w:val="20"/>
                <w:lang w:eastAsia="ru-RU"/>
              </w:rPr>
            </w:pPr>
            <w:r w:rsidRPr="00703F07">
              <w:rPr>
                <w:color w:val="000000"/>
                <w:szCs w:val="20"/>
                <w:lang w:eastAsia="ru-RU"/>
              </w:rPr>
              <w:t>Соответствует по химическим показателям нормативам СанПиН</w:t>
            </w:r>
          </w:p>
        </w:tc>
        <w:tc>
          <w:tcPr>
            <w:tcW w:w="1918" w:type="dxa"/>
            <w:vAlign w:val="center"/>
            <w:hideMark/>
          </w:tcPr>
          <w:p w14:paraId="3855868F"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работает без аварий, бывают незначительные сбои</w:t>
            </w:r>
          </w:p>
        </w:tc>
      </w:tr>
      <w:tr w:rsidR="00A526F3" w:rsidRPr="00703F07" w14:paraId="616CA330" w14:textId="77777777" w:rsidTr="00663CBA">
        <w:trPr>
          <w:trHeight w:val="315"/>
        </w:trPr>
        <w:tc>
          <w:tcPr>
            <w:tcW w:w="2528" w:type="dxa"/>
            <w:noWrap/>
            <w:vAlign w:val="center"/>
            <w:hideMark/>
          </w:tcPr>
          <w:p w14:paraId="66E0F0AE" w14:textId="77777777" w:rsidR="00A526F3" w:rsidRPr="00703F07" w:rsidRDefault="00A526F3" w:rsidP="00A526F3">
            <w:pPr>
              <w:spacing w:after="0"/>
              <w:rPr>
                <w:color w:val="000000"/>
                <w:szCs w:val="20"/>
                <w:lang w:eastAsia="ru-RU"/>
              </w:rPr>
            </w:pPr>
            <w:r w:rsidRPr="00703F07">
              <w:rPr>
                <w:color w:val="000000"/>
                <w:szCs w:val="20"/>
                <w:lang w:eastAsia="ru-RU"/>
              </w:rPr>
              <w:t>Водонапорная башня</w:t>
            </w:r>
          </w:p>
        </w:tc>
        <w:tc>
          <w:tcPr>
            <w:tcW w:w="1954" w:type="dxa"/>
            <w:noWrap/>
            <w:vAlign w:val="center"/>
            <w:hideMark/>
          </w:tcPr>
          <w:p w14:paraId="5E7E3E3E" w14:textId="77777777" w:rsidR="00A526F3" w:rsidRPr="00703F07" w:rsidRDefault="00A526F3" w:rsidP="00A526F3">
            <w:pPr>
              <w:spacing w:after="0"/>
              <w:jc w:val="center"/>
              <w:rPr>
                <w:color w:val="000000"/>
                <w:szCs w:val="20"/>
                <w:lang w:eastAsia="ru-RU"/>
              </w:rPr>
            </w:pPr>
            <w:r w:rsidRPr="00703F07">
              <w:rPr>
                <w:color w:val="000000"/>
                <w:szCs w:val="20"/>
                <w:lang w:eastAsia="ru-RU"/>
              </w:rPr>
              <w:t>Х</w:t>
            </w:r>
          </w:p>
        </w:tc>
        <w:tc>
          <w:tcPr>
            <w:tcW w:w="1860" w:type="dxa"/>
            <w:noWrap/>
            <w:vAlign w:val="center"/>
            <w:hideMark/>
          </w:tcPr>
          <w:p w14:paraId="2C26B41B" w14:textId="77777777" w:rsidR="00A526F3" w:rsidRPr="00703F07" w:rsidRDefault="00A526F3" w:rsidP="00A526F3">
            <w:pPr>
              <w:spacing w:after="0"/>
              <w:jc w:val="center"/>
              <w:rPr>
                <w:color w:val="000000"/>
                <w:szCs w:val="20"/>
                <w:lang w:eastAsia="ru-RU"/>
              </w:rPr>
            </w:pPr>
            <w:r w:rsidRPr="00703F07">
              <w:rPr>
                <w:color w:val="000000"/>
                <w:szCs w:val="20"/>
                <w:lang w:eastAsia="ru-RU"/>
              </w:rPr>
              <w:t xml:space="preserve">Емкость 12 куб.м.                        </w:t>
            </w:r>
          </w:p>
        </w:tc>
        <w:tc>
          <w:tcPr>
            <w:tcW w:w="1995" w:type="dxa"/>
            <w:noWrap/>
            <w:vAlign w:val="center"/>
            <w:hideMark/>
          </w:tcPr>
          <w:p w14:paraId="63D832A5" w14:textId="77777777" w:rsidR="00A526F3" w:rsidRPr="00703F07" w:rsidRDefault="00A526F3" w:rsidP="00A526F3">
            <w:pPr>
              <w:spacing w:after="0"/>
              <w:jc w:val="center"/>
              <w:rPr>
                <w:color w:val="000000"/>
                <w:szCs w:val="20"/>
                <w:lang w:eastAsia="ru-RU"/>
              </w:rPr>
            </w:pPr>
            <w:r w:rsidRPr="00703F07">
              <w:rPr>
                <w:color w:val="000000"/>
                <w:szCs w:val="20"/>
                <w:lang w:eastAsia="ru-RU"/>
              </w:rPr>
              <w:t>Удовлетворительное состояние</w:t>
            </w:r>
          </w:p>
        </w:tc>
        <w:tc>
          <w:tcPr>
            <w:tcW w:w="1503" w:type="dxa"/>
            <w:noWrap/>
            <w:vAlign w:val="center"/>
            <w:hideMark/>
          </w:tcPr>
          <w:p w14:paraId="781BBEAD" w14:textId="77777777" w:rsidR="00A526F3" w:rsidRPr="00703F07" w:rsidRDefault="00A526F3" w:rsidP="00A526F3">
            <w:pPr>
              <w:spacing w:after="0"/>
              <w:jc w:val="center"/>
              <w:rPr>
                <w:color w:val="000000"/>
                <w:szCs w:val="20"/>
                <w:lang w:eastAsia="ru-RU"/>
              </w:rPr>
            </w:pPr>
            <w:r w:rsidRPr="00703F07">
              <w:rPr>
                <w:color w:val="000000"/>
                <w:szCs w:val="20"/>
                <w:lang w:eastAsia="ru-RU"/>
              </w:rPr>
              <w:t>Х</w:t>
            </w:r>
          </w:p>
        </w:tc>
        <w:tc>
          <w:tcPr>
            <w:tcW w:w="1566" w:type="dxa"/>
            <w:noWrap/>
            <w:vAlign w:val="center"/>
            <w:hideMark/>
          </w:tcPr>
          <w:p w14:paraId="5B6EF1C6" w14:textId="77777777" w:rsidR="00A526F3" w:rsidRPr="00703F07" w:rsidRDefault="00A526F3" w:rsidP="00A526F3">
            <w:pPr>
              <w:spacing w:after="0"/>
              <w:rPr>
                <w:rFonts w:ascii="Calibri" w:hAnsi="Calibri" w:cs="Calibri"/>
                <w:color w:val="000000"/>
                <w:sz w:val="22"/>
                <w:lang w:eastAsia="ru-RU"/>
              </w:rPr>
            </w:pPr>
            <w:r w:rsidRPr="00703F07">
              <w:rPr>
                <w:rFonts w:ascii="Calibri" w:hAnsi="Calibri" w:cs="Calibri"/>
                <w:color w:val="000000"/>
                <w:sz w:val="22"/>
                <w:lang w:eastAsia="ru-RU"/>
              </w:rPr>
              <w:t> </w:t>
            </w:r>
          </w:p>
        </w:tc>
        <w:tc>
          <w:tcPr>
            <w:tcW w:w="1648" w:type="dxa"/>
            <w:noWrap/>
            <w:vAlign w:val="center"/>
            <w:hideMark/>
          </w:tcPr>
          <w:p w14:paraId="4A3E2DBE" w14:textId="77777777" w:rsidR="00A526F3" w:rsidRPr="00703F07" w:rsidRDefault="00A526F3" w:rsidP="00A526F3">
            <w:pPr>
              <w:spacing w:after="0"/>
              <w:rPr>
                <w:rFonts w:ascii="Calibri" w:hAnsi="Calibri" w:cs="Calibri"/>
                <w:color w:val="000000"/>
                <w:sz w:val="22"/>
                <w:lang w:eastAsia="ru-RU"/>
              </w:rPr>
            </w:pPr>
            <w:r w:rsidRPr="00703F07">
              <w:rPr>
                <w:rFonts w:ascii="Calibri" w:hAnsi="Calibri" w:cs="Calibri"/>
                <w:color w:val="000000"/>
                <w:sz w:val="22"/>
                <w:lang w:eastAsia="ru-RU"/>
              </w:rPr>
              <w:t> </w:t>
            </w:r>
          </w:p>
        </w:tc>
        <w:tc>
          <w:tcPr>
            <w:tcW w:w="1918" w:type="dxa"/>
            <w:vAlign w:val="center"/>
            <w:hideMark/>
          </w:tcPr>
          <w:p w14:paraId="4E6DB2AE" w14:textId="77777777" w:rsidR="00A526F3" w:rsidRPr="00703F07" w:rsidRDefault="00A526F3" w:rsidP="00A526F3">
            <w:pPr>
              <w:spacing w:after="0"/>
              <w:jc w:val="center"/>
              <w:rPr>
                <w:color w:val="000000"/>
                <w:szCs w:val="20"/>
                <w:lang w:eastAsia="ru-RU"/>
              </w:rPr>
            </w:pPr>
            <w:r w:rsidRPr="00703F07">
              <w:rPr>
                <w:color w:val="000000"/>
                <w:szCs w:val="20"/>
                <w:lang w:eastAsia="ru-RU"/>
              </w:rPr>
              <w:t>надёжное</w:t>
            </w:r>
          </w:p>
        </w:tc>
      </w:tr>
      <w:tr w:rsidR="00A526F3" w:rsidRPr="00703F07" w14:paraId="173A331E" w14:textId="77777777" w:rsidTr="00663CBA">
        <w:trPr>
          <w:trHeight w:val="1247"/>
        </w:trPr>
        <w:tc>
          <w:tcPr>
            <w:tcW w:w="2528" w:type="dxa"/>
            <w:noWrap/>
            <w:vAlign w:val="center"/>
            <w:hideMark/>
          </w:tcPr>
          <w:p w14:paraId="1FBD4A72" w14:textId="77777777" w:rsidR="00A526F3" w:rsidRPr="00703F07" w:rsidRDefault="00A526F3" w:rsidP="00A526F3">
            <w:pPr>
              <w:spacing w:after="0"/>
              <w:rPr>
                <w:color w:val="000000"/>
                <w:szCs w:val="20"/>
                <w:lang w:eastAsia="ru-RU"/>
              </w:rPr>
            </w:pPr>
            <w:r w:rsidRPr="00703F07">
              <w:rPr>
                <w:color w:val="000000"/>
                <w:szCs w:val="20"/>
                <w:lang w:eastAsia="ru-RU"/>
              </w:rPr>
              <w:t>Водопроводная сеть</w:t>
            </w:r>
          </w:p>
        </w:tc>
        <w:tc>
          <w:tcPr>
            <w:tcW w:w="1954" w:type="dxa"/>
            <w:noWrap/>
            <w:vAlign w:val="center"/>
            <w:hideMark/>
          </w:tcPr>
          <w:p w14:paraId="3BDDC15E" w14:textId="77777777" w:rsidR="00A526F3" w:rsidRPr="00703F07" w:rsidRDefault="00A526F3" w:rsidP="00A526F3">
            <w:pPr>
              <w:spacing w:after="0"/>
              <w:jc w:val="center"/>
              <w:rPr>
                <w:color w:val="000000"/>
                <w:szCs w:val="20"/>
                <w:lang w:eastAsia="ru-RU"/>
              </w:rPr>
            </w:pPr>
            <w:r w:rsidRPr="00703F07">
              <w:rPr>
                <w:color w:val="000000"/>
                <w:szCs w:val="20"/>
                <w:lang w:eastAsia="ru-RU"/>
              </w:rPr>
              <w:t>Запорная арматура – задвижки , вентиля – 20, 25, 50 мм</w:t>
            </w:r>
          </w:p>
        </w:tc>
        <w:tc>
          <w:tcPr>
            <w:tcW w:w="1860" w:type="dxa"/>
            <w:noWrap/>
            <w:vAlign w:val="center"/>
            <w:hideMark/>
          </w:tcPr>
          <w:p w14:paraId="455017B4" w14:textId="77777777" w:rsidR="00A526F3" w:rsidRPr="00703F07" w:rsidRDefault="00A526F3" w:rsidP="00A526F3">
            <w:pPr>
              <w:spacing w:after="0"/>
              <w:jc w:val="center"/>
              <w:rPr>
                <w:color w:val="000000"/>
                <w:szCs w:val="20"/>
                <w:lang w:eastAsia="ru-RU"/>
              </w:rPr>
            </w:pPr>
            <w:r w:rsidRPr="00703F07">
              <w:rPr>
                <w:color w:val="000000"/>
                <w:szCs w:val="20"/>
                <w:lang w:eastAsia="ru-RU"/>
              </w:rPr>
              <w:t>Протяженность – 250м; из них сталь -200м; полипропилен – 50 м</w:t>
            </w:r>
          </w:p>
        </w:tc>
        <w:tc>
          <w:tcPr>
            <w:tcW w:w="1995" w:type="dxa"/>
            <w:noWrap/>
            <w:vAlign w:val="center"/>
            <w:hideMark/>
          </w:tcPr>
          <w:p w14:paraId="2CAA2517" w14:textId="77777777" w:rsidR="00A526F3" w:rsidRPr="00703F07" w:rsidRDefault="00A526F3" w:rsidP="00A526F3">
            <w:pPr>
              <w:spacing w:after="0"/>
              <w:jc w:val="center"/>
              <w:rPr>
                <w:color w:val="000000"/>
                <w:szCs w:val="20"/>
                <w:lang w:eastAsia="ru-RU"/>
              </w:rPr>
            </w:pPr>
            <w:r w:rsidRPr="00703F07">
              <w:rPr>
                <w:color w:val="000000"/>
                <w:szCs w:val="20"/>
                <w:lang w:eastAsia="ru-RU"/>
              </w:rPr>
              <w:t>Водопровод находится в удовлетворительном состоянии</w:t>
            </w:r>
          </w:p>
        </w:tc>
        <w:tc>
          <w:tcPr>
            <w:tcW w:w="1503" w:type="dxa"/>
            <w:noWrap/>
            <w:vAlign w:val="center"/>
            <w:hideMark/>
          </w:tcPr>
          <w:p w14:paraId="165DAEE3" w14:textId="77777777" w:rsidR="00A526F3" w:rsidRPr="00703F07" w:rsidRDefault="00A526F3" w:rsidP="00A526F3">
            <w:pPr>
              <w:spacing w:after="0"/>
              <w:jc w:val="center"/>
              <w:rPr>
                <w:color w:val="000000"/>
                <w:szCs w:val="20"/>
                <w:lang w:eastAsia="ru-RU"/>
              </w:rPr>
            </w:pPr>
            <w:r w:rsidRPr="00703F07">
              <w:rPr>
                <w:color w:val="000000"/>
                <w:szCs w:val="20"/>
                <w:lang w:eastAsia="ru-RU"/>
              </w:rPr>
              <w:t>0,8 атм.</w:t>
            </w:r>
          </w:p>
        </w:tc>
        <w:tc>
          <w:tcPr>
            <w:tcW w:w="1566" w:type="dxa"/>
            <w:noWrap/>
            <w:vAlign w:val="center"/>
            <w:hideMark/>
          </w:tcPr>
          <w:p w14:paraId="230AF18A"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75E10203" w14:textId="77777777" w:rsidR="00A526F3" w:rsidRPr="00703F07" w:rsidRDefault="00A526F3" w:rsidP="00A526F3">
            <w:pPr>
              <w:spacing w:after="0"/>
              <w:jc w:val="center"/>
              <w:rPr>
                <w:color w:val="000000"/>
                <w:szCs w:val="20"/>
                <w:lang w:eastAsia="ru-RU"/>
              </w:rPr>
            </w:pPr>
            <w:r w:rsidRPr="00703F07">
              <w:rPr>
                <w:color w:val="000000"/>
                <w:szCs w:val="20"/>
                <w:lang w:eastAsia="ru-RU"/>
              </w:rPr>
              <w:t>Запорная арматура частично находится в нерабочем состоянии</w:t>
            </w:r>
          </w:p>
        </w:tc>
        <w:tc>
          <w:tcPr>
            <w:tcW w:w="1918" w:type="dxa"/>
            <w:vAlign w:val="center"/>
            <w:hideMark/>
          </w:tcPr>
          <w:p w14:paraId="541726D9"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работает без аварий, бывают незначительные сбои</w:t>
            </w:r>
          </w:p>
        </w:tc>
      </w:tr>
      <w:tr w:rsidR="00A526F3" w:rsidRPr="00703F07" w14:paraId="41782E85" w14:textId="77777777" w:rsidTr="00663CBA">
        <w:trPr>
          <w:trHeight w:val="315"/>
        </w:trPr>
        <w:tc>
          <w:tcPr>
            <w:tcW w:w="14972" w:type="dxa"/>
            <w:gridSpan w:val="8"/>
            <w:noWrap/>
            <w:vAlign w:val="center"/>
            <w:hideMark/>
          </w:tcPr>
          <w:p w14:paraId="2EC7C909" w14:textId="1034D247" w:rsidR="00A526F3" w:rsidRPr="00703F07" w:rsidRDefault="00A526F3" w:rsidP="00A526F3">
            <w:pPr>
              <w:spacing w:after="0"/>
              <w:rPr>
                <w:color w:val="000000"/>
                <w:szCs w:val="20"/>
                <w:lang w:eastAsia="ru-RU"/>
              </w:rPr>
            </w:pPr>
            <w:r w:rsidRPr="00703F07">
              <w:rPr>
                <w:color w:val="000000"/>
                <w:szCs w:val="20"/>
                <w:lang w:eastAsia="ru-RU"/>
              </w:rPr>
              <w:t xml:space="preserve">Объект системы централизованного холодного водоснабжения водонапорной башни расположенной по адресу: Красноярский край, </w:t>
            </w:r>
            <w:r w:rsidR="0065620A" w:rsidRPr="00703F07">
              <w:rPr>
                <w:color w:val="000000"/>
                <w:szCs w:val="20"/>
                <w:lang w:eastAsia="ru-RU"/>
              </w:rPr>
              <w:t xml:space="preserve">Дзержинско-Тасеевский МО, </w:t>
            </w:r>
            <w:r w:rsidRPr="00703F07">
              <w:rPr>
                <w:color w:val="000000"/>
                <w:szCs w:val="20"/>
                <w:lang w:eastAsia="ru-RU"/>
              </w:rPr>
              <w:t>с. Тасеево, ул. Новый Квартал, д.24а, стр.1</w:t>
            </w:r>
          </w:p>
        </w:tc>
      </w:tr>
      <w:tr w:rsidR="00A526F3" w:rsidRPr="00703F07" w14:paraId="5A10F4DD" w14:textId="77777777" w:rsidTr="00663CBA">
        <w:trPr>
          <w:trHeight w:val="341"/>
        </w:trPr>
        <w:tc>
          <w:tcPr>
            <w:tcW w:w="2528" w:type="dxa"/>
            <w:noWrap/>
            <w:vAlign w:val="center"/>
            <w:hideMark/>
          </w:tcPr>
          <w:p w14:paraId="3A9D6C66" w14:textId="77777777" w:rsidR="00A526F3" w:rsidRPr="00703F07" w:rsidRDefault="00A526F3" w:rsidP="00A526F3">
            <w:pPr>
              <w:spacing w:after="0"/>
              <w:rPr>
                <w:color w:val="000000"/>
                <w:szCs w:val="20"/>
                <w:lang w:eastAsia="ru-RU"/>
              </w:rPr>
            </w:pPr>
            <w:r w:rsidRPr="00703F07">
              <w:rPr>
                <w:color w:val="000000"/>
                <w:szCs w:val="20"/>
                <w:lang w:eastAsia="ru-RU"/>
              </w:rPr>
              <w:t>Скважина</w:t>
            </w:r>
          </w:p>
        </w:tc>
        <w:tc>
          <w:tcPr>
            <w:tcW w:w="1954" w:type="dxa"/>
            <w:noWrap/>
            <w:vAlign w:val="center"/>
            <w:hideMark/>
          </w:tcPr>
          <w:p w14:paraId="445454DA" w14:textId="77777777" w:rsidR="00A526F3" w:rsidRPr="00703F07" w:rsidRDefault="00A526F3" w:rsidP="00A526F3">
            <w:pPr>
              <w:spacing w:after="0"/>
              <w:jc w:val="center"/>
              <w:rPr>
                <w:color w:val="000000"/>
                <w:szCs w:val="20"/>
                <w:lang w:eastAsia="ru-RU"/>
              </w:rPr>
            </w:pPr>
            <w:r w:rsidRPr="00703F07">
              <w:rPr>
                <w:color w:val="000000"/>
                <w:szCs w:val="20"/>
                <w:lang w:eastAsia="ru-RU"/>
              </w:rPr>
              <w:t>Насос ЭЦВ 6-10-110, 10м3/ч</w:t>
            </w:r>
          </w:p>
        </w:tc>
        <w:tc>
          <w:tcPr>
            <w:tcW w:w="1860" w:type="dxa"/>
            <w:noWrap/>
            <w:vAlign w:val="center"/>
            <w:hideMark/>
          </w:tcPr>
          <w:p w14:paraId="72481A31" w14:textId="77777777" w:rsidR="00A526F3" w:rsidRPr="00703F07" w:rsidRDefault="00A526F3" w:rsidP="00A526F3">
            <w:pPr>
              <w:spacing w:after="0"/>
              <w:jc w:val="center"/>
              <w:rPr>
                <w:color w:val="000000"/>
                <w:szCs w:val="20"/>
                <w:lang w:eastAsia="ru-RU"/>
              </w:rPr>
            </w:pPr>
            <w:r w:rsidRPr="00703F07">
              <w:rPr>
                <w:color w:val="000000"/>
                <w:szCs w:val="20"/>
                <w:lang w:eastAsia="ru-RU"/>
              </w:rPr>
              <w:t>Труба водоподъемная, наружным диаметром 57 мм</w:t>
            </w:r>
          </w:p>
        </w:tc>
        <w:tc>
          <w:tcPr>
            <w:tcW w:w="1995" w:type="dxa"/>
            <w:noWrap/>
            <w:vAlign w:val="center"/>
            <w:hideMark/>
          </w:tcPr>
          <w:p w14:paraId="5321B253"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в работе. Глубинный насос в рабочем состоянии</w:t>
            </w:r>
          </w:p>
        </w:tc>
        <w:tc>
          <w:tcPr>
            <w:tcW w:w="1503" w:type="dxa"/>
            <w:noWrap/>
            <w:vAlign w:val="center"/>
            <w:hideMark/>
          </w:tcPr>
          <w:p w14:paraId="4EC302FA" w14:textId="77777777" w:rsidR="00A526F3" w:rsidRPr="00703F07" w:rsidRDefault="00A526F3" w:rsidP="00A526F3">
            <w:pPr>
              <w:spacing w:after="0"/>
              <w:jc w:val="center"/>
              <w:rPr>
                <w:color w:val="000000"/>
                <w:szCs w:val="20"/>
                <w:lang w:eastAsia="ru-RU"/>
              </w:rPr>
            </w:pPr>
            <w:r w:rsidRPr="00703F07">
              <w:rPr>
                <w:color w:val="000000"/>
                <w:szCs w:val="20"/>
                <w:lang w:eastAsia="ru-RU"/>
              </w:rPr>
              <w:t>10,0 м3/ч</w:t>
            </w:r>
          </w:p>
        </w:tc>
        <w:tc>
          <w:tcPr>
            <w:tcW w:w="1566" w:type="dxa"/>
            <w:noWrap/>
            <w:vAlign w:val="center"/>
            <w:hideMark/>
          </w:tcPr>
          <w:p w14:paraId="2A560F15"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428D5F70" w14:textId="77777777" w:rsidR="00A526F3" w:rsidRPr="00703F07" w:rsidRDefault="00A526F3" w:rsidP="00A526F3">
            <w:pPr>
              <w:spacing w:after="0"/>
              <w:jc w:val="center"/>
              <w:rPr>
                <w:color w:val="000000"/>
                <w:szCs w:val="20"/>
                <w:lang w:eastAsia="ru-RU"/>
              </w:rPr>
            </w:pPr>
            <w:r w:rsidRPr="00703F07">
              <w:rPr>
                <w:color w:val="000000"/>
                <w:szCs w:val="20"/>
                <w:lang w:eastAsia="ru-RU"/>
              </w:rPr>
              <w:t>Соответствует по химическим показателям нормативам СанПиН</w:t>
            </w:r>
          </w:p>
        </w:tc>
        <w:tc>
          <w:tcPr>
            <w:tcW w:w="1918" w:type="dxa"/>
            <w:vAlign w:val="center"/>
            <w:hideMark/>
          </w:tcPr>
          <w:p w14:paraId="4493181D"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работает без аварий, бывают незначительные сбои</w:t>
            </w:r>
          </w:p>
        </w:tc>
      </w:tr>
      <w:tr w:rsidR="00A526F3" w:rsidRPr="00703F07" w14:paraId="782401FF" w14:textId="77777777" w:rsidTr="00663CBA">
        <w:trPr>
          <w:trHeight w:val="544"/>
        </w:trPr>
        <w:tc>
          <w:tcPr>
            <w:tcW w:w="2528" w:type="dxa"/>
            <w:noWrap/>
            <w:vAlign w:val="center"/>
            <w:hideMark/>
          </w:tcPr>
          <w:p w14:paraId="578EA471" w14:textId="77777777" w:rsidR="00A526F3" w:rsidRPr="00703F07" w:rsidRDefault="00A526F3" w:rsidP="00A526F3">
            <w:pPr>
              <w:spacing w:after="0"/>
              <w:rPr>
                <w:color w:val="000000"/>
                <w:szCs w:val="20"/>
                <w:lang w:eastAsia="ru-RU"/>
              </w:rPr>
            </w:pPr>
            <w:r w:rsidRPr="00703F07">
              <w:rPr>
                <w:color w:val="000000"/>
                <w:szCs w:val="20"/>
                <w:lang w:eastAsia="ru-RU"/>
              </w:rPr>
              <w:t>Водонапорная башня</w:t>
            </w:r>
          </w:p>
        </w:tc>
        <w:tc>
          <w:tcPr>
            <w:tcW w:w="1954" w:type="dxa"/>
            <w:noWrap/>
            <w:vAlign w:val="center"/>
            <w:hideMark/>
          </w:tcPr>
          <w:p w14:paraId="16475AF2" w14:textId="77777777" w:rsidR="00A526F3" w:rsidRPr="00703F07" w:rsidRDefault="00A526F3" w:rsidP="00A526F3">
            <w:pPr>
              <w:spacing w:after="0"/>
              <w:jc w:val="center"/>
              <w:rPr>
                <w:color w:val="000000"/>
                <w:szCs w:val="20"/>
                <w:lang w:eastAsia="ru-RU"/>
              </w:rPr>
            </w:pPr>
            <w:r w:rsidRPr="00703F07">
              <w:rPr>
                <w:color w:val="000000"/>
                <w:szCs w:val="20"/>
                <w:lang w:eastAsia="ru-RU"/>
              </w:rPr>
              <w:t>Х</w:t>
            </w:r>
          </w:p>
        </w:tc>
        <w:tc>
          <w:tcPr>
            <w:tcW w:w="1860" w:type="dxa"/>
            <w:noWrap/>
            <w:vAlign w:val="center"/>
            <w:hideMark/>
          </w:tcPr>
          <w:p w14:paraId="4A78ABDD" w14:textId="77777777" w:rsidR="00A526F3" w:rsidRPr="00703F07" w:rsidRDefault="00A526F3" w:rsidP="00A526F3">
            <w:pPr>
              <w:spacing w:after="0"/>
              <w:jc w:val="center"/>
              <w:rPr>
                <w:color w:val="000000"/>
                <w:szCs w:val="20"/>
                <w:lang w:eastAsia="ru-RU"/>
              </w:rPr>
            </w:pPr>
            <w:r w:rsidRPr="00703F07">
              <w:rPr>
                <w:color w:val="000000"/>
                <w:szCs w:val="20"/>
                <w:lang w:eastAsia="ru-RU"/>
              </w:rPr>
              <w:t>Емкость 18 м3</w:t>
            </w:r>
          </w:p>
        </w:tc>
        <w:tc>
          <w:tcPr>
            <w:tcW w:w="1995" w:type="dxa"/>
            <w:noWrap/>
            <w:vAlign w:val="center"/>
            <w:hideMark/>
          </w:tcPr>
          <w:p w14:paraId="12660EBC" w14:textId="77777777" w:rsidR="00A526F3" w:rsidRPr="00703F07" w:rsidRDefault="00A526F3" w:rsidP="00A526F3">
            <w:pPr>
              <w:spacing w:after="0"/>
              <w:jc w:val="center"/>
              <w:rPr>
                <w:color w:val="000000"/>
                <w:szCs w:val="20"/>
                <w:lang w:eastAsia="ru-RU"/>
              </w:rPr>
            </w:pPr>
            <w:r w:rsidRPr="00703F07">
              <w:rPr>
                <w:color w:val="000000"/>
                <w:szCs w:val="20"/>
                <w:lang w:eastAsia="ru-RU"/>
              </w:rPr>
              <w:t>Удовлетворительное состояние</w:t>
            </w:r>
          </w:p>
        </w:tc>
        <w:tc>
          <w:tcPr>
            <w:tcW w:w="1503" w:type="dxa"/>
            <w:noWrap/>
            <w:vAlign w:val="center"/>
            <w:hideMark/>
          </w:tcPr>
          <w:p w14:paraId="705006C7" w14:textId="77777777" w:rsidR="00A526F3" w:rsidRPr="00703F07" w:rsidRDefault="00A526F3" w:rsidP="00A526F3">
            <w:pPr>
              <w:spacing w:after="0"/>
              <w:jc w:val="center"/>
              <w:rPr>
                <w:color w:val="000000"/>
                <w:szCs w:val="20"/>
                <w:lang w:eastAsia="ru-RU"/>
              </w:rPr>
            </w:pPr>
            <w:r w:rsidRPr="00703F07">
              <w:rPr>
                <w:color w:val="000000"/>
                <w:szCs w:val="20"/>
                <w:lang w:eastAsia="ru-RU"/>
              </w:rPr>
              <w:t>Х</w:t>
            </w:r>
          </w:p>
        </w:tc>
        <w:tc>
          <w:tcPr>
            <w:tcW w:w="1566" w:type="dxa"/>
            <w:noWrap/>
            <w:vAlign w:val="center"/>
            <w:hideMark/>
          </w:tcPr>
          <w:p w14:paraId="4921013F"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12399898"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918" w:type="dxa"/>
            <w:vAlign w:val="center"/>
            <w:hideMark/>
          </w:tcPr>
          <w:p w14:paraId="469FB65E"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работает без аварий</w:t>
            </w:r>
          </w:p>
        </w:tc>
      </w:tr>
      <w:tr w:rsidR="00A526F3" w:rsidRPr="00703F07" w14:paraId="5965EF11" w14:textId="77777777" w:rsidTr="00663CBA">
        <w:trPr>
          <w:trHeight w:val="1403"/>
        </w:trPr>
        <w:tc>
          <w:tcPr>
            <w:tcW w:w="2528" w:type="dxa"/>
            <w:noWrap/>
            <w:vAlign w:val="center"/>
            <w:hideMark/>
          </w:tcPr>
          <w:p w14:paraId="186D8947" w14:textId="77777777" w:rsidR="00A526F3" w:rsidRPr="00703F07" w:rsidRDefault="00A526F3" w:rsidP="00A526F3">
            <w:pPr>
              <w:spacing w:after="0"/>
              <w:rPr>
                <w:color w:val="000000"/>
                <w:szCs w:val="20"/>
                <w:lang w:eastAsia="ru-RU"/>
              </w:rPr>
            </w:pPr>
            <w:r w:rsidRPr="00703F07">
              <w:rPr>
                <w:color w:val="000000"/>
                <w:szCs w:val="20"/>
                <w:lang w:eastAsia="ru-RU"/>
              </w:rPr>
              <w:t>Водопроводная сеть</w:t>
            </w:r>
          </w:p>
        </w:tc>
        <w:tc>
          <w:tcPr>
            <w:tcW w:w="1954" w:type="dxa"/>
            <w:noWrap/>
            <w:vAlign w:val="center"/>
            <w:hideMark/>
          </w:tcPr>
          <w:p w14:paraId="3D38232A" w14:textId="77777777" w:rsidR="00A526F3" w:rsidRPr="00703F07" w:rsidRDefault="00A526F3" w:rsidP="00A526F3">
            <w:pPr>
              <w:spacing w:after="0"/>
              <w:jc w:val="center"/>
              <w:rPr>
                <w:color w:val="000000"/>
                <w:szCs w:val="20"/>
                <w:lang w:eastAsia="ru-RU"/>
              </w:rPr>
            </w:pPr>
            <w:r w:rsidRPr="00703F07">
              <w:rPr>
                <w:color w:val="000000"/>
                <w:szCs w:val="20"/>
                <w:lang w:eastAsia="ru-RU"/>
              </w:rPr>
              <w:t>Запорная арматура – , вентиля – 20, 25 мм</w:t>
            </w:r>
          </w:p>
        </w:tc>
        <w:tc>
          <w:tcPr>
            <w:tcW w:w="1860" w:type="dxa"/>
            <w:noWrap/>
            <w:vAlign w:val="center"/>
            <w:hideMark/>
          </w:tcPr>
          <w:p w14:paraId="2DA9C8D7" w14:textId="77777777" w:rsidR="00A526F3" w:rsidRPr="00703F07" w:rsidRDefault="00A526F3" w:rsidP="00A526F3">
            <w:pPr>
              <w:spacing w:after="0"/>
              <w:jc w:val="center"/>
              <w:rPr>
                <w:color w:val="000000"/>
                <w:szCs w:val="20"/>
                <w:lang w:eastAsia="ru-RU"/>
              </w:rPr>
            </w:pPr>
            <w:r w:rsidRPr="00703F07">
              <w:rPr>
                <w:color w:val="000000"/>
                <w:szCs w:val="20"/>
                <w:lang w:eastAsia="ru-RU"/>
              </w:rPr>
              <w:t>Протяженность – 119м;  стальная -20,25 мм</w:t>
            </w:r>
          </w:p>
        </w:tc>
        <w:tc>
          <w:tcPr>
            <w:tcW w:w="1995" w:type="dxa"/>
            <w:noWrap/>
            <w:vAlign w:val="center"/>
            <w:hideMark/>
          </w:tcPr>
          <w:p w14:paraId="658ABDFD" w14:textId="77777777" w:rsidR="00A526F3" w:rsidRPr="00703F07" w:rsidRDefault="00A526F3" w:rsidP="00A526F3">
            <w:pPr>
              <w:spacing w:after="0"/>
              <w:jc w:val="center"/>
              <w:rPr>
                <w:color w:val="000000"/>
                <w:szCs w:val="20"/>
                <w:lang w:eastAsia="ru-RU"/>
              </w:rPr>
            </w:pPr>
            <w:r w:rsidRPr="00703F07">
              <w:rPr>
                <w:color w:val="000000"/>
                <w:szCs w:val="20"/>
                <w:lang w:eastAsia="ru-RU"/>
              </w:rPr>
              <w:t>Периодически возникают технические неполадки</w:t>
            </w:r>
          </w:p>
        </w:tc>
        <w:tc>
          <w:tcPr>
            <w:tcW w:w="1503" w:type="dxa"/>
            <w:noWrap/>
            <w:vAlign w:val="center"/>
            <w:hideMark/>
          </w:tcPr>
          <w:p w14:paraId="16A7839B" w14:textId="77777777" w:rsidR="00A526F3" w:rsidRPr="00703F07" w:rsidRDefault="00A526F3" w:rsidP="00A526F3">
            <w:pPr>
              <w:spacing w:after="0"/>
              <w:jc w:val="center"/>
              <w:rPr>
                <w:color w:val="000000"/>
                <w:szCs w:val="20"/>
                <w:lang w:eastAsia="ru-RU"/>
              </w:rPr>
            </w:pPr>
            <w:r w:rsidRPr="00703F07">
              <w:rPr>
                <w:color w:val="000000"/>
                <w:szCs w:val="20"/>
                <w:lang w:eastAsia="ru-RU"/>
              </w:rPr>
              <w:t>0,8 атм.</w:t>
            </w:r>
          </w:p>
        </w:tc>
        <w:tc>
          <w:tcPr>
            <w:tcW w:w="1566" w:type="dxa"/>
            <w:noWrap/>
            <w:vAlign w:val="center"/>
            <w:hideMark/>
          </w:tcPr>
          <w:p w14:paraId="33708BFB"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7FB6D846" w14:textId="77777777" w:rsidR="00A526F3" w:rsidRPr="00703F07" w:rsidRDefault="00A526F3" w:rsidP="00A526F3">
            <w:pPr>
              <w:spacing w:after="0"/>
              <w:jc w:val="center"/>
              <w:rPr>
                <w:color w:val="000000"/>
                <w:szCs w:val="20"/>
                <w:lang w:eastAsia="ru-RU"/>
              </w:rPr>
            </w:pPr>
            <w:r w:rsidRPr="00703F07">
              <w:rPr>
                <w:color w:val="000000"/>
                <w:szCs w:val="20"/>
                <w:lang w:eastAsia="ru-RU"/>
              </w:rPr>
              <w:t>Запорная арматура частично находится в нерабочем состоянии</w:t>
            </w:r>
          </w:p>
        </w:tc>
        <w:tc>
          <w:tcPr>
            <w:tcW w:w="1918" w:type="dxa"/>
            <w:vAlign w:val="center"/>
            <w:hideMark/>
          </w:tcPr>
          <w:p w14:paraId="2493E932"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работает без аварий, бывают незначительные сбои</w:t>
            </w:r>
          </w:p>
        </w:tc>
      </w:tr>
      <w:tr w:rsidR="00A526F3" w:rsidRPr="00703F07" w14:paraId="7C47FFFE" w14:textId="77777777" w:rsidTr="00663CBA">
        <w:trPr>
          <w:trHeight w:val="315"/>
        </w:trPr>
        <w:tc>
          <w:tcPr>
            <w:tcW w:w="14972" w:type="dxa"/>
            <w:gridSpan w:val="8"/>
            <w:noWrap/>
            <w:vAlign w:val="center"/>
            <w:hideMark/>
          </w:tcPr>
          <w:p w14:paraId="36913917" w14:textId="5B714160" w:rsidR="00A526F3" w:rsidRPr="00703F07" w:rsidRDefault="00A526F3" w:rsidP="00A526F3">
            <w:pPr>
              <w:spacing w:after="0"/>
              <w:rPr>
                <w:color w:val="000000"/>
                <w:szCs w:val="20"/>
                <w:lang w:eastAsia="ru-RU"/>
              </w:rPr>
            </w:pPr>
            <w:r w:rsidRPr="00703F07">
              <w:rPr>
                <w:color w:val="000000"/>
                <w:szCs w:val="20"/>
                <w:lang w:eastAsia="ru-RU"/>
              </w:rPr>
              <w:t xml:space="preserve">Объект системы централизованного холодного водоснабжения водонапорной башни расположенной по адресу: Красноярский край, </w:t>
            </w:r>
            <w:r w:rsidR="0065620A" w:rsidRPr="00703F07">
              <w:rPr>
                <w:color w:val="000000"/>
                <w:szCs w:val="20"/>
                <w:lang w:eastAsia="ru-RU"/>
              </w:rPr>
              <w:t>Дзержинско-Тасеевский МО</w:t>
            </w:r>
            <w:r w:rsidRPr="00703F07">
              <w:rPr>
                <w:color w:val="000000"/>
                <w:szCs w:val="20"/>
                <w:lang w:eastAsia="ru-RU"/>
              </w:rPr>
              <w:t xml:space="preserve">,  с. </w:t>
            </w:r>
            <w:r w:rsidRPr="00703F07">
              <w:rPr>
                <w:color w:val="000000"/>
                <w:szCs w:val="20"/>
                <w:lang w:eastAsia="ru-RU"/>
              </w:rPr>
              <w:lastRenderedPageBreak/>
              <w:t>Тасеево,  ул. Мичурина,  д.8, стр.4</w:t>
            </w:r>
          </w:p>
        </w:tc>
      </w:tr>
      <w:tr w:rsidR="00A526F3" w:rsidRPr="00703F07" w14:paraId="09663CB1" w14:textId="77777777" w:rsidTr="00663CBA">
        <w:trPr>
          <w:trHeight w:val="1062"/>
        </w:trPr>
        <w:tc>
          <w:tcPr>
            <w:tcW w:w="2528" w:type="dxa"/>
            <w:noWrap/>
            <w:vAlign w:val="center"/>
            <w:hideMark/>
          </w:tcPr>
          <w:p w14:paraId="7134AEE7" w14:textId="77777777" w:rsidR="00A526F3" w:rsidRPr="00703F07" w:rsidRDefault="00A526F3" w:rsidP="00A526F3">
            <w:pPr>
              <w:spacing w:after="0"/>
              <w:rPr>
                <w:color w:val="000000"/>
                <w:szCs w:val="20"/>
                <w:lang w:eastAsia="ru-RU"/>
              </w:rPr>
            </w:pPr>
            <w:r w:rsidRPr="00703F07">
              <w:rPr>
                <w:color w:val="000000"/>
                <w:szCs w:val="20"/>
                <w:lang w:eastAsia="ru-RU"/>
              </w:rPr>
              <w:lastRenderedPageBreak/>
              <w:t>Скважина</w:t>
            </w:r>
          </w:p>
        </w:tc>
        <w:tc>
          <w:tcPr>
            <w:tcW w:w="1954" w:type="dxa"/>
            <w:noWrap/>
            <w:vAlign w:val="center"/>
            <w:hideMark/>
          </w:tcPr>
          <w:p w14:paraId="0D26C909" w14:textId="77777777" w:rsidR="00A526F3" w:rsidRPr="00703F07" w:rsidRDefault="00A526F3" w:rsidP="00A526F3">
            <w:pPr>
              <w:spacing w:after="0"/>
              <w:jc w:val="center"/>
              <w:rPr>
                <w:color w:val="000000"/>
                <w:szCs w:val="20"/>
                <w:lang w:eastAsia="ru-RU"/>
              </w:rPr>
            </w:pPr>
            <w:r w:rsidRPr="00703F07">
              <w:rPr>
                <w:color w:val="000000"/>
                <w:szCs w:val="20"/>
                <w:lang w:eastAsia="ru-RU"/>
              </w:rPr>
              <w:t>Насос ЭЦВ 6-10-110, 10м3/ч</w:t>
            </w:r>
          </w:p>
        </w:tc>
        <w:tc>
          <w:tcPr>
            <w:tcW w:w="1860" w:type="dxa"/>
            <w:noWrap/>
            <w:vAlign w:val="center"/>
            <w:hideMark/>
          </w:tcPr>
          <w:p w14:paraId="23FB0E27" w14:textId="77777777" w:rsidR="00A526F3" w:rsidRPr="00703F07" w:rsidRDefault="00A526F3" w:rsidP="00A526F3">
            <w:pPr>
              <w:spacing w:after="0"/>
              <w:jc w:val="center"/>
              <w:rPr>
                <w:color w:val="000000"/>
                <w:szCs w:val="20"/>
                <w:lang w:eastAsia="ru-RU"/>
              </w:rPr>
            </w:pPr>
            <w:r w:rsidRPr="00703F07">
              <w:rPr>
                <w:color w:val="000000"/>
                <w:szCs w:val="20"/>
                <w:lang w:eastAsia="ru-RU"/>
              </w:rPr>
              <w:t>Труба водоподъемная, наружным диаметром 57 мм</w:t>
            </w:r>
          </w:p>
        </w:tc>
        <w:tc>
          <w:tcPr>
            <w:tcW w:w="1995" w:type="dxa"/>
            <w:noWrap/>
            <w:vAlign w:val="center"/>
            <w:hideMark/>
          </w:tcPr>
          <w:p w14:paraId="715AA443"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в работе. Глубинный насос в рабочем состоянии</w:t>
            </w:r>
          </w:p>
        </w:tc>
        <w:tc>
          <w:tcPr>
            <w:tcW w:w="1503" w:type="dxa"/>
            <w:noWrap/>
            <w:vAlign w:val="center"/>
            <w:hideMark/>
          </w:tcPr>
          <w:p w14:paraId="3D5CA416" w14:textId="77777777" w:rsidR="00A526F3" w:rsidRPr="00703F07" w:rsidRDefault="00A526F3" w:rsidP="00A526F3">
            <w:pPr>
              <w:spacing w:after="0"/>
              <w:jc w:val="center"/>
              <w:rPr>
                <w:color w:val="000000"/>
                <w:szCs w:val="20"/>
                <w:lang w:eastAsia="ru-RU"/>
              </w:rPr>
            </w:pPr>
            <w:r w:rsidRPr="00703F07">
              <w:rPr>
                <w:color w:val="000000"/>
                <w:szCs w:val="20"/>
                <w:lang w:eastAsia="ru-RU"/>
              </w:rPr>
              <w:t>10,0 м3/ч</w:t>
            </w:r>
          </w:p>
        </w:tc>
        <w:tc>
          <w:tcPr>
            <w:tcW w:w="1566" w:type="dxa"/>
            <w:noWrap/>
            <w:vAlign w:val="center"/>
            <w:hideMark/>
          </w:tcPr>
          <w:p w14:paraId="260FC2AD"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45AC22CA" w14:textId="77777777" w:rsidR="00A526F3" w:rsidRPr="00703F07" w:rsidRDefault="00A526F3" w:rsidP="00A526F3">
            <w:pPr>
              <w:spacing w:after="0"/>
              <w:jc w:val="center"/>
              <w:rPr>
                <w:color w:val="000000"/>
                <w:szCs w:val="20"/>
                <w:lang w:eastAsia="ru-RU"/>
              </w:rPr>
            </w:pPr>
            <w:r w:rsidRPr="00703F07">
              <w:rPr>
                <w:color w:val="000000"/>
                <w:szCs w:val="20"/>
                <w:lang w:eastAsia="ru-RU"/>
              </w:rPr>
              <w:t>Соответствует по химическим показателям нормативам СанПиН</w:t>
            </w:r>
          </w:p>
        </w:tc>
        <w:tc>
          <w:tcPr>
            <w:tcW w:w="1918" w:type="dxa"/>
            <w:vAlign w:val="center"/>
            <w:hideMark/>
          </w:tcPr>
          <w:p w14:paraId="77BF8535"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работает без аварий, бывают незначительные сбои</w:t>
            </w:r>
          </w:p>
        </w:tc>
      </w:tr>
      <w:tr w:rsidR="00A526F3" w:rsidRPr="00703F07" w14:paraId="27389ABD" w14:textId="77777777" w:rsidTr="00663CBA">
        <w:trPr>
          <w:trHeight w:val="1290"/>
        </w:trPr>
        <w:tc>
          <w:tcPr>
            <w:tcW w:w="2528" w:type="dxa"/>
            <w:noWrap/>
            <w:vAlign w:val="center"/>
            <w:hideMark/>
          </w:tcPr>
          <w:p w14:paraId="3232FE49" w14:textId="77777777" w:rsidR="00A526F3" w:rsidRPr="00703F07" w:rsidRDefault="00A526F3" w:rsidP="00A526F3">
            <w:pPr>
              <w:spacing w:after="0"/>
              <w:rPr>
                <w:color w:val="000000"/>
                <w:szCs w:val="20"/>
                <w:lang w:eastAsia="ru-RU"/>
              </w:rPr>
            </w:pPr>
            <w:r w:rsidRPr="00703F07">
              <w:rPr>
                <w:color w:val="000000"/>
                <w:szCs w:val="20"/>
                <w:lang w:eastAsia="ru-RU"/>
              </w:rPr>
              <w:t>Водонапорная башня</w:t>
            </w:r>
          </w:p>
        </w:tc>
        <w:tc>
          <w:tcPr>
            <w:tcW w:w="1954" w:type="dxa"/>
            <w:noWrap/>
            <w:vAlign w:val="center"/>
            <w:hideMark/>
          </w:tcPr>
          <w:p w14:paraId="695201E5" w14:textId="77777777" w:rsidR="00A526F3" w:rsidRPr="00703F07" w:rsidRDefault="00A526F3" w:rsidP="00A526F3">
            <w:pPr>
              <w:spacing w:after="0"/>
              <w:jc w:val="center"/>
              <w:rPr>
                <w:color w:val="000000"/>
                <w:szCs w:val="20"/>
                <w:lang w:eastAsia="ru-RU"/>
              </w:rPr>
            </w:pPr>
            <w:r w:rsidRPr="00703F07">
              <w:rPr>
                <w:color w:val="000000"/>
                <w:szCs w:val="20"/>
                <w:lang w:eastAsia="ru-RU"/>
              </w:rPr>
              <w:t>Емкость V=24 куб.м.</w:t>
            </w:r>
          </w:p>
        </w:tc>
        <w:tc>
          <w:tcPr>
            <w:tcW w:w="1860" w:type="dxa"/>
            <w:noWrap/>
            <w:vAlign w:val="center"/>
            <w:hideMark/>
          </w:tcPr>
          <w:p w14:paraId="0A1FA40F" w14:textId="77777777" w:rsidR="00A526F3" w:rsidRPr="00703F07" w:rsidRDefault="00A526F3" w:rsidP="00A526F3">
            <w:pPr>
              <w:spacing w:after="0"/>
              <w:jc w:val="center"/>
              <w:rPr>
                <w:color w:val="000000"/>
                <w:szCs w:val="20"/>
                <w:lang w:eastAsia="ru-RU"/>
              </w:rPr>
            </w:pPr>
            <w:r w:rsidRPr="00703F07">
              <w:rPr>
                <w:color w:val="000000"/>
                <w:szCs w:val="20"/>
                <w:lang w:eastAsia="ru-RU"/>
              </w:rPr>
              <w:t>Емкость металлическая V=24 куб.м.</w:t>
            </w:r>
          </w:p>
        </w:tc>
        <w:tc>
          <w:tcPr>
            <w:tcW w:w="1995" w:type="dxa"/>
            <w:noWrap/>
            <w:vAlign w:val="center"/>
            <w:hideMark/>
          </w:tcPr>
          <w:p w14:paraId="7AE57C35" w14:textId="77777777" w:rsidR="00A526F3" w:rsidRPr="00703F07" w:rsidRDefault="00A526F3" w:rsidP="00A526F3">
            <w:pPr>
              <w:spacing w:after="0"/>
              <w:jc w:val="center"/>
              <w:rPr>
                <w:color w:val="000000"/>
                <w:szCs w:val="20"/>
                <w:lang w:eastAsia="ru-RU"/>
              </w:rPr>
            </w:pPr>
            <w:r w:rsidRPr="00703F07">
              <w:rPr>
                <w:color w:val="000000"/>
                <w:szCs w:val="20"/>
                <w:lang w:eastAsia="ru-RU"/>
              </w:rPr>
              <w:t>Емкость и башня  находится в надёжном состоянии.</w:t>
            </w:r>
          </w:p>
        </w:tc>
        <w:tc>
          <w:tcPr>
            <w:tcW w:w="1503" w:type="dxa"/>
            <w:noWrap/>
            <w:vAlign w:val="center"/>
            <w:hideMark/>
          </w:tcPr>
          <w:p w14:paraId="50DAF643" w14:textId="77777777" w:rsidR="00A526F3" w:rsidRPr="00703F07" w:rsidRDefault="00A526F3" w:rsidP="00A526F3">
            <w:pPr>
              <w:spacing w:after="0"/>
              <w:jc w:val="center"/>
              <w:rPr>
                <w:color w:val="000000"/>
                <w:szCs w:val="20"/>
                <w:lang w:eastAsia="ru-RU"/>
              </w:rPr>
            </w:pPr>
            <w:r w:rsidRPr="00703F07">
              <w:rPr>
                <w:color w:val="000000"/>
                <w:szCs w:val="20"/>
                <w:lang w:eastAsia="ru-RU"/>
              </w:rPr>
              <w:t>Х</w:t>
            </w:r>
          </w:p>
        </w:tc>
        <w:tc>
          <w:tcPr>
            <w:tcW w:w="1566" w:type="dxa"/>
            <w:noWrap/>
            <w:vAlign w:val="center"/>
            <w:hideMark/>
          </w:tcPr>
          <w:p w14:paraId="7B264FAA"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07CB191C" w14:textId="77777777" w:rsidR="00A526F3" w:rsidRPr="00703F07" w:rsidRDefault="00A526F3" w:rsidP="00A526F3">
            <w:pPr>
              <w:spacing w:after="0"/>
              <w:jc w:val="center"/>
              <w:rPr>
                <w:color w:val="000000"/>
                <w:szCs w:val="20"/>
                <w:lang w:eastAsia="ru-RU"/>
              </w:rPr>
            </w:pPr>
            <w:r w:rsidRPr="00703F07">
              <w:rPr>
                <w:color w:val="000000"/>
                <w:szCs w:val="20"/>
                <w:lang w:eastAsia="ru-RU"/>
              </w:rPr>
              <w:t>Незначительный крен башни</w:t>
            </w:r>
          </w:p>
        </w:tc>
        <w:tc>
          <w:tcPr>
            <w:tcW w:w="1918" w:type="dxa"/>
            <w:vAlign w:val="center"/>
            <w:hideMark/>
          </w:tcPr>
          <w:p w14:paraId="158EED77"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работает без аварий</w:t>
            </w:r>
          </w:p>
        </w:tc>
      </w:tr>
      <w:tr w:rsidR="00A526F3" w:rsidRPr="00703F07" w14:paraId="757679D7" w14:textId="77777777" w:rsidTr="00663CBA">
        <w:trPr>
          <w:trHeight w:val="1334"/>
        </w:trPr>
        <w:tc>
          <w:tcPr>
            <w:tcW w:w="2528" w:type="dxa"/>
            <w:noWrap/>
            <w:vAlign w:val="center"/>
            <w:hideMark/>
          </w:tcPr>
          <w:p w14:paraId="41951A74" w14:textId="77777777" w:rsidR="00A526F3" w:rsidRPr="00703F07" w:rsidRDefault="00A526F3" w:rsidP="00A526F3">
            <w:pPr>
              <w:spacing w:after="0"/>
              <w:rPr>
                <w:color w:val="000000"/>
                <w:szCs w:val="20"/>
                <w:lang w:eastAsia="ru-RU"/>
              </w:rPr>
            </w:pPr>
            <w:r w:rsidRPr="00703F07">
              <w:rPr>
                <w:color w:val="000000"/>
                <w:szCs w:val="20"/>
                <w:lang w:eastAsia="ru-RU"/>
              </w:rPr>
              <w:t>Водопроводная сеть</w:t>
            </w:r>
          </w:p>
        </w:tc>
        <w:tc>
          <w:tcPr>
            <w:tcW w:w="1954" w:type="dxa"/>
            <w:noWrap/>
            <w:vAlign w:val="center"/>
            <w:hideMark/>
          </w:tcPr>
          <w:p w14:paraId="1024AD29" w14:textId="77777777" w:rsidR="00A526F3" w:rsidRPr="00703F07" w:rsidRDefault="00A526F3" w:rsidP="00A526F3">
            <w:pPr>
              <w:spacing w:after="0"/>
              <w:jc w:val="center"/>
              <w:rPr>
                <w:color w:val="000000"/>
                <w:szCs w:val="20"/>
                <w:lang w:eastAsia="ru-RU"/>
              </w:rPr>
            </w:pPr>
            <w:r w:rsidRPr="00703F07">
              <w:rPr>
                <w:color w:val="000000"/>
                <w:szCs w:val="20"/>
                <w:lang w:eastAsia="ru-RU"/>
              </w:rPr>
              <w:t>Запорная арматура – , вентиля – 20, 50, 80 мм</w:t>
            </w:r>
          </w:p>
        </w:tc>
        <w:tc>
          <w:tcPr>
            <w:tcW w:w="1860" w:type="dxa"/>
            <w:noWrap/>
            <w:vAlign w:val="center"/>
            <w:hideMark/>
          </w:tcPr>
          <w:p w14:paraId="6A13A947" w14:textId="77777777" w:rsidR="00A526F3" w:rsidRPr="00703F07" w:rsidRDefault="00A526F3" w:rsidP="00A526F3">
            <w:pPr>
              <w:spacing w:after="0"/>
              <w:jc w:val="center"/>
              <w:rPr>
                <w:color w:val="000000"/>
                <w:szCs w:val="20"/>
                <w:lang w:eastAsia="ru-RU"/>
              </w:rPr>
            </w:pPr>
            <w:r w:rsidRPr="00703F07">
              <w:rPr>
                <w:color w:val="000000"/>
                <w:szCs w:val="20"/>
                <w:lang w:eastAsia="ru-RU"/>
              </w:rPr>
              <w:t>Протяженность – 503м;  стальная -20,50 мм. Полипропиленовая -80</w:t>
            </w:r>
          </w:p>
        </w:tc>
        <w:tc>
          <w:tcPr>
            <w:tcW w:w="1995" w:type="dxa"/>
            <w:noWrap/>
            <w:vAlign w:val="center"/>
            <w:hideMark/>
          </w:tcPr>
          <w:p w14:paraId="0F51E927" w14:textId="77777777" w:rsidR="00A526F3" w:rsidRPr="00703F07" w:rsidRDefault="00A526F3" w:rsidP="00A526F3">
            <w:pPr>
              <w:spacing w:after="0"/>
              <w:jc w:val="center"/>
              <w:rPr>
                <w:color w:val="000000"/>
                <w:szCs w:val="20"/>
                <w:lang w:eastAsia="ru-RU"/>
              </w:rPr>
            </w:pPr>
            <w:r w:rsidRPr="00703F07">
              <w:rPr>
                <w:color w:val="000000"/>
                <w:szCs w:val="20"/>
                <w:lang w:eastAsia="ru-RU"/>
              </w:rPr>
              <w:t>Периодически возникают технические неполадки</w:t>
            </w:r>
          </w:p>
        </w:tc>
        <w:tc>
          <w:tcPr>
            <w:tcW w:w="1503" w:type="dxa"/>
            <w:noWrap/>
            <w:vAlign w:val="center"/>
            <w:hideMark/>
          </w:tcPr>
          <w:p w14:paraId="546A4745" w14:textId="77777777" w:rsidR="00A526F3" w:rsidRPr="00703F07" w:rsidRDefault="00A526F3" w:rsidP="00A526F3">
            <w:pPr>
              <w:spacing w:after="0"/>
              <w:jc w:val="center"/>
              <w:rPr>
                <w:color w:val="000000"/>
                <w:szCs w:val="20"/>
                <w:lang w:eastAsia="ru-RU"/>
              </w:rPr>
            </w:pPr>
            <w:r w:rsidRPr="00703F07">
              <w:rPr>
                <w:color w:val="000000"/>
                <w:szCs w:val="20"/>
                <w:lang w:eastAsia="ru-RU"/>
              </w:rPr>
              <w:t>1,2 атм.</w:t>
            </w:r>
          </w:p>
        </w:tc>
        <w:tc>
          <w:tcPr>
            <w:tcW w:w="1566" w:type="dxa"/>
            <w:noWrap/>
            <w:vAlign w:val="center"/>
            <w:hideMark/>
          </w:tcPr>
          <w:p w14:paraId="0C3D148F"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1E4A7A68" w14:textId="77777777" w:rsidR="00A526F3" w:rsidRPr="00703F07" w:rsidRDefault="00A526F3" w:rsidP="00A526F3">
            <w:pPr>
              <w:spacing w:after="0"/>
              <w:jc w:val="center"/>
              <w:rPr>
                <w:color w:val="000000"/>
                <w:szCs w:val="20"/>
                <w:lang w:eastAsia="ru-RU"/>
              </w:rPr>
            </w:pPr>
            <w:r w:rsidRPr="00703F07">
              <w:rPr>
                <w:color w:val="000000"/>
                <w:szCs w:val="20"/>
                <w:lang w:eastAsia="ru-RU"/>
              </w:rPr>
              <w:t>Запорная арматура частично находится в нерабочем состоянии</w:t>
            </w:r>
          </w:p>
        </w:tc>
        <w:tc>
          <w:tcPr>
            <w:tcW w:w="1918" w:type="dxa"/>
            <w:vAlign w:val="center"/>
            <w:hideMark/>
          </w:tcPr>
          <w:p w14:paraId="2A46B40F"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работает без аварий, бывают незначительные сбои.</w:t>
            </w:r>
          </w:p>
        </w:tc>
      </w:tr>
      <w:tr w:rsidR="00A526F3" w:rsidRPr="00703F07" w14:paraId="458CB3F1" w14:textId="77777777" w:rsidTr="00663CBA">
        <w:trPr>
          <w:trHeight w:val="1545"/>
        </w:trPr>
        <w:tc>
          <w:tcPr>
            <w:tcW w:w="2528" w:type="dxa"/>
            <w:noWrap/>
            <w:vAlign w:val="center"/>
            <w:hideMark/>
          </w:tcPr>
          <w:p w14:paraId="5D2D1781" w14:textId="77777777" w:rsidR="00A526F3" w:rsidRPr="00703F07" w:rsidRDefault="00A526F3" w:rsidP="00A526F3">
            <w:pPr>
              <w:spacing w:after="0"/>
              <w:rPr>
                <w:color w:val="000000"/>
                <w:szCs w:val="20"/>
                <w:lang w:eastAsia="ru-RU"/>
              </w:rPr>
            </w:pPr>
            <w:r w:rsidRPr="00703F07">
              <w:rPr>
                <w:color w:val="000000"/>
                <w:szCs w:val="20"/>
                <w:lang w:eastAsia="ru-RU"/>
              </w:rPr>
              <w:t xml:space="preserve">озоно-фильтровальная станция очистки воды «Пульсар-10» в мобильном </w:t>
            </w:r>
          </w:p>
        </w:tc>
        <w:tc>
          <w:tcPr>
            <w:tcW w:w="1954" w:type="dxa"/>
            <w:noWrap/>
            <w:vAlign w:val="center"/>
            <w:hideMark/>
          </w:tcPr>
          <w:p w14:paraId="25EB8702" w14:textId="77777777" w:rsidR="00A526F3" w:rsidRPr="00703F07" w:rsidRDefault="00A526F3" w:rsidP="00A526F3">
            <w:pPr>
              <w:spacing w:after="0"/>
              <w:jc w:val="center"/>
              <w:rPr>
                <w:color w:val="000000"/>
                <w:szCs w:val="20"/>
                <w:lang w:eastAsia="ru-RU"/>
              </w:rPr>
            </w:pPr>
            <w:r w:rsidRPr="00703F07">
              <w:rPr>
                <w:color w:val="000000"/>
                <w:szCs w:val="20"/>
                <w:lang w:eastAsia="ru-RU"/>
              </w:rPr>
              <w:t>Здание: «ЗМП -55.23.27-КЗ-4-П» озоно-фильтровальная станция очистки воды «Пульсар-10»</w:t>
            </w:r>
          </w:p>
        </w:tc>
        <w:tc>
          <w:tcPr>
            <w:tcW w:w="1860" w:type="dxa"/>
            <w:noWrap/>
            <w:vAlign w:val="center"/>
            <w:hideMark/>
          </w:tcPr>
          <w:p w14:paraId="57A714B8" w14:textId="77777777" w:rsidR="00A526F3" w:rsidRPr="00703F07" w:rsidRDefault="00A526F3" w:rsidP="00A526F3">
            <w:pPr>
              <w:spacing w:after="0"/>
              <w:jc w:val="center"/>
              <w:rPr>
                <w:color w:val="000000"/>
                <w:szCs w:val="20"/>
                <w:lang w:eastAsia="ru-RU"/>
              </w:rPr>
            </w:pPr>
            <w:r w:rsidRPr="00703F07">
              <w:rPr>
                <w:color w:val="000000"/>
                <w:szCs w:val="20"/>
                <w:lang w:eastAsia="ru-RU"/>
              </w:rPr>
              <w:t>Х</w:t>
            </w:r>
          </w:p>
        </w:tc>
        <w:tc>
          <w:tcPr>
            <w:tcW w:w="1995" w:type="dxa"/>
            <w:noWrap/>
            <w:vAlign w:val="center"/>
            <w:hideMark/>
          </w:tcPr>
          <w:p w14:paraId="3FD2AB23" w14:textId="35048453" w:rsidR="00A526F3" w:rsidRPr="00703F07" w:rsidRDefault="00FE035D" w:rsidP="00A526F3">
            <w:pPr>
              <w:spacing w:after="0"/>
              <w:jc w:val="center"/>
              <w:rPr>
                <w:color w:val="000000"/>
                <w:szCs w:val="20"/>
                <w:lang w:eastAsia="ru-RU"/>
              </w:rPr>
            </w:pPr>
            <w:r w:rsidRPr="00703F07">
              <w:rPr>
                <w:color w:val="000000"/>
                <w:szCs w:val="20"/>
                <w:lang w:eastAsia="ru-RU"/>
              </w:rPr>
              <w:t>Находится в удовлетворительном состоянии, периодически требуется внимание на поддержания работы</w:t>
            </w:r>
          </w:p>
        </w:tc>
        <w:tc>
          <w:tcPr>
            <w:tcW w:w="1503" w:type="dxa"/>
            <w:noWrap/>
            <w:vAlign w:val="center"/>
            <w:hideMark/>
          </w:tcPr>
          <w:p w14:paraId="0FFC44D2" w14:textId="77777777" w:rsidR="00A526F3" w:rsidRPr="00703F07" w:rsidRDefault="00A526F3" w:rsidP="00A526F3">
            <w:pPr>
              <w:spacing w:after="0"/>
              <w:jc w:val="center"/>
              <w:rPr>
                <w:color w:val="000000"/>
                <w:szCs w:val="20"/>
                <w:lang w:eastAsia="ru-RU"/>
              </w:rPr>
            </w:pPr>
            <w:r w:rsidRPr="00703F07">
              <w:rPr>
                <w:color w:val="000000"/>
                <w:szCs w:val="20"/>
                <w:lang w:eastAsia="ru-RU"/>
              </w:rPr>
              <w:t>10 м.куб./час</w:t>
            </w:r>
          </w:p>
        </w:tc>
        <w:tc>
          <w:tcPr>
            <w:tcW w:w="1566" w:type="dxa"/>
            <w:noWrap/>
            <w:vAlign w:val="center"/>
            <w:hideMark/>
          </w:tcPr>
          <w:p w14:paraId="5BE8DD5E"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0F813804" w14:textId="77777777" w:rsidR="00A526F3" w:rsidRPr="00703F07" w:rsidRDefault="00A526F3" w:rsidP="00A526F3">
            <w:pPr>
              <w:spacing w:after="0"/>
              <w:jc w:val="center"/>
              <w:rPr>
                <w:color w:val="000000"/>
                <w:szCs w:val="20"/>
                <w:lang w:eastAsia="ru-RU"/>
              </w:rPr>
            </w:pPr>
            <w:r w:rsidRPr="00703F07">
              <w:rPr>
                <w:color w:val="000000"/>
                <w:szCs w:val="20"/>
                <w:lang w:eastAsia="ru-RU"/>
              </w:rPr>
              <w:t>Не выявлены</w:t>
            </w:r>
          </w:p>
        </w:tc>
        <w:tc>
          <w:tcPr>
            <w:tcW w:w="1918" w:type="dxa"/>
            <w:vAlign w:val="center"/>
            <w:hideMark/>
          </w:tcPr>
          <w:p w14:paraId="6B4EB543"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не работает в настоящее время</w:t>
            </w:r>
          </w:p>
        </w:tc>
      </w:tr>
      <w:tr w:rsidR="00A526F3" w:rsidRPr="00703F07" w14:paraId="46B6B074" w14:textId="77777777" w:rsidTr="00663CBA">
        <w:trPr>
          <w:trHeight w:val="315"/>
        </w:trPr>
        <w:tc>
          <w:tcPr>
            <w:tcW w:w="14972" w:type="dxa"/>
            <w:gridSpan w:val="8"/>
            <w:noWrap/>
            <w:vAlign w:val="center"/>
            <w:hideMark/>
          </w:tcPr>
          <w:p w14:paraId="41DFEDE8" w14:textId="1A1419F7" w:rsidR="00A526F3" w:rsidRPr="00703F07" w:rsidRDefault="00A526F3" w:rsidP="00A526F3">
            <w:pPr>
              <w:spacing w:after="0"/>
              <w:rPr>
                <w:color w:val="000000"/>
                <w:szCs w:val="20"/>
                <w:lang w:eastAsia="ru-RU"/>
              </w:rPr>
            </w:pPr>
            <w:r w:rsidRPr="00703F07">
              <w:rPr>
                <w:color w:val="000000"/>
                <w:szCs w:val="20"/>
                <w:lang w:eastAsia="ru-RU"/>
              </w:rPr>
              <w:t xml:space="preserve">Объект системы централизованного холодного водоснабжения водонапорной башни расположенной по адресу: Красноярский край, </w:t>
            </w:r>
            <w:r w:rsidR="0065620A" w:rsidRPr="00703F07">
              <w:rPr>
                <w:color w:val="000000"/>
                <w:szCs w:val="20"/>
                <w:lang w:eastAsia="ru-RU"/>
              </w:rPr>
              <w:t xml:space="preserve">Дзержинско-Тасеевский МО, </w:t>
            </w:r>
            <w:r w:rsidRPr="00703F07">
              <w:rPr>
                <w:color w:val="000000"/>
                <w:szCs w:val="20"/>
                <w:lang w:eastAsia="ru-RU"/>
              </w:rPr>
              <w:t>с. Тасеево,  ул. Краснопартизанская,  д.24, стр.3</w:t>
            </w:r>
          </w:p>
        </w:tc>
      </w:tr>
      <w:tr w:rsidR="00A526F3" w:rsidRPr="00703F07" w14:paraId="5A8760C7" w14:textId="77777777" w:rsidTr="00663CBA">
        <w:trPr>
          <w:trHeight w:val="979"/>
        </w:trPr>
        <w:tc>
          <w:tcPr>
            <w:tcW w:w="2528" w:type="dxa"/>
            <w:noWrap/>
            <w:vAlign w:val="center"/>
            <w:hideMark/>
          </w:tcPr>
          <w:p w14:paraId="699C1D71" w14:textId="77777777" w:rsidR="00A526F3" w:rsidRPr="00703F07" w:rsidRDefault="00A526F3" w:rsidP="00A526F3">
            <w:pPr>
              <w:spacing w:after="0"/>
              <w:rPr>
                <w:color w:val="000000"/>
                <w:szCs w:val="20"/>
                <w:lang w:eastAsia="ru-RU"/>
              </w:rPr>
            </w:pPr>
            <w:r w:rsidRPr="00703F07">
              <w:rPr>
                <w:color w:val="000000"/>
                <w:szCs w:val="20"/>
                <w:lang w:eastAsia="ru-RU"/>
              </w:rPr>
              <w:lastRenderedPageBreak/>
              <w:t>Скважина</w:t>
            </w:r>
          </w:p>
        </w:tc>
        <w:tc>
          <w:tcPr>
            <w:tcW w:w="1954" w:type="dxa"/>
            <w:noWrap/>
            <w:vAlign w:val="center"/>
            <w:hideMark/>
          </w:tcPr>
          <w:p w14:paraId="252266F2" w14:textId="77777777" w:rsidR="00A526F3" w:rsidRPr="00703F07" w:rsidRDefault="00A526F3" w:rsidP="00A526F3">
            <w:pPr>
              <w:spacing w:after="0"/>
              <w:jc w:val="center"/>
              <w:rPr>
                <w:color w:val="000000"/>
                <w:szCs w:val="20"/>
                <w:lang w:eastAsia="ru-RU"/>
              </w:rPr>
            </w:pPr>
            <w:r w:rsidRPr="00703F07">
              <w:rPr>
                <w:color w:val="000000"/>
                <w:szCs w:val="20"/>
                <w:lang w:eastAsia="ru-RU"/>
              </w:rPr>
              <w:t>Насос ЭЦВ 6-10-110, 10м3/ч</w:t>
            </w:r>
          </w:p>
        </w:tc>
        <w:tc>
          <w:tcPr>
            <w:tcW w:w="1860" w:type="dxa"/>
            <w:noWrap/>
            <w:vAlign w:val="center"/>
            <w:hideMark/>
          </w:tcPr>
          <w:p w14:paraId="33D42529" w14:textId="77777777" w:rsidR="00A526F3" w:rsidRPr="00703F07" w:rsidRDefault="00A526F3" w:rsidP="00A526F3">
            <w:pPr>
              <w:spacing w:after="0"/>
              <w:jc w:val="center"/>
              <w:rPr>
                <w:color w:val="000000"/>
                <w:szCs w:val="20"/>
                <w:lang w:eastAsia="ru-RU"/>
              </w:rPr>
            </w:pPr>
            <w:r w:rsidRPr="00703F07">
              <w:rPr>
                <w:color w:val="000000"/>
                <w:szCs w:val="20"/>
                <w:lang w:eastAsia="ru-RU"/>
              </w:rPr>
              <w:t>Труба водоподъемная, наружным диаметром 57 мм</w:t>
            </w:r>
          </w:p>
        </w:tc>
        <w:tc>
          <w:tcPr>
            <w:tcW w:w="1995" w:type="dxa"/>
            <w:noWrap/>
            <w:vAlign w:val="center"/>
            <w:hideMark/>
          </w:tcPr>
          <w:p w14:paraId="6CA2682A"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в работе. Глубинный насос в рабочем состоянии</w:t>
            </w:r>
          </w:p>
        </w:tc>
        <w:tc>
          <w:tcPr>
            <w:tcW w:w="1503" w:type="dxa"/>
            <w:noWrap/>
            <w:vAlign w:val="center"/>
            <w:hideMark/>
          </w:tcPr>
          <w:p w14:paraId="2D82FE08" w14:textId="77777777" w:rsidR="00A526F3" w:rsidRPr="00703F07" w:rsidRDefault="00A526F3" w:rsidP="00A526F3">
            <w:pPr>
              <w:spacing w:after="0"/>
              <w:jc w:val="center"/>
              <w:rPr>
                <w:color w:val="000000"/>
                <w:szCs w:val="20"/>
                <w:lang w:eastAsia="ru-RU"/>
              </w:rPr>
            </w:pPr>
            <w:r w:rsidRPr="00703F07">
              <w:rPr>
                <w:color w:val="000000"/>
                <w:szCs w:val="20"/>
                <w:lang w:eastAsia="ru-RU"/>
              </w:rPr>
              <w:t>10,0 м3/ч</w:t>
            </w:r>
          </w:p>
        </w:tc>
        <w:tc>
          <w:tcPr>
            <w:tcW w:w="1566" w:type="dxa"/>
            <w:noWrap/>
            <w:vAlign w:val="center"/>
            <w:hideMark/>
          </w:tcPr>
          <w:p w14:paraId="15584C9B"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777F85A9" w14:textId="77777777" w:rsidR="00A526F3" w:rsidRPr="00703F07" w:rsidRDefault="00A526F3" w:rsidP="00A526F3">
            <w:pPr>
              <w:spacing w:after="0"/>
              <w:jc w:val="center"/>
              <w:rPr>
                <w:color w:val="000000"/>
                <w:szCs w:val="20"/>
                <w:lang w:eastAsia="ru-RU"/>
              </w:rPr>
            </w:pPr>
            <w:r w:rsidRPr="00703F07">
              <w:rPr>
                <w:color w:val="000000"/>
                <w:szCs w:val="20"/>
                <w:lang w:eastAsia="ru-RU"/>
              </w:rPr>
              <w:t>Соответствует по химическим показателям нормативам СанПиН</w:t>
            </w:r>
          </w:p>
        </w:tc>
        <w:tc>
          <w:tcPr>
            <w:tcW w:w="1918" w:type="dxa"/>
            <w:vAlign w:val="center"/>
            <w:hideMark/>
          </w:tcPr>
          <w:p w14:paraId="72379CCD"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работает без аварий, бывают незначительные сбои</w:t>
            </w:r>
          </w:p>
        </w:tc>
      </w:tr>
      <w:tr w:rsidR="00A526F3" w:rsidRPr="00703F07" w14:paraId="384DD522" w14:textId="77777777" w:rsidTr="00663CBA">
        <w:trPr>
          <w:trHeight w:val="1290"/>
        </w:trPr>
        <w:tc>
          <w:tcPr>
            <w:tcW w:w="2528" w:type="dxa"/>
            <w:noWrap/>
            <w:vAlign w:val="center"/>
            <w:hideMark/>
          </w:tcPr>
          <w:p w14:paraId="16989952" w14:textId="77777777" w:rsidR="00A526F3" w:rsidRPr="00703F07" w:rsidRDefault="00A526F3" w:rsidP="00A526F3">
            <w:pPr>
              <w:spacing w:after="0"/>
              <w:rPr>
                <w:color w:val="000000"/>
                <w:szCs w:val="20"/>
                <w:lang w:eastAsia="ru-RU"/>
              </w:rPr>
            </w:pPr>
            <w:r w:rsidRPr="00703F07">
              <w:rPr>
                <w:color w:val="000000"/>
                <w:szCs w:val="20"/>
                <w:lang w:eastAsia="ru-RU"/>
              </w:rPr>
              <w:t>Водонапорная башня</w:t>
            </w:r>
          </w:p>
        </w:tc>
        <w:tc>
          <w:tcPr>
            <w:tcW w:w="1954" w:type="dxa"/>
            <w:noWrap/>
            <w:vAlign w:val="center"/>
            <w:hideMark/>
          </w:tcPr>
          <w:p w14:paraId="773EAF42" w14:textId="77777777" w:rsidR="00A526F3" w:rsidRPr="00703F07" w:rsidRDefault="00A526F3" w:rsidP="00A526F3">
            <w:pPr>
              <w:spacing w:after="0"/>
              <w:jc w:val="center"/>
              <w:rPr>
                <w:color w:val="000000"/>
                <w:szCs w:val="20"/>
                <w:lang w:eastAsia="ru-RU"/>
              </w:rPr>
            </w:pPr>
            <w:r w:rsidRPr="00703F07">
              <w:rPr>
                <w:color w:val="000000"/>
                <w:szCs w:val="20"/>
                <w:lang w:eastAsia="ru-RU"/>
              </w:rPr>
              <w:t>Х</w:t>
            </w:r>
          </w:p>
        </w:tc>
        <w:tc>
          <w:tcPr>
            <w:tcW w:w="1860" w:type="dxa"/>
            <w:noWrap/>
            <w:vAlign w:val="center"/>
            <w:hideMark/>
          </w:tcPr>
          <w:p w14:paraId="3AD67A54" w14:textId="77777777" w:rsidR="00A526F3" w:rsidRPr="00703F07" w:rsidRDefault="00A526F3" w:rsidP="00A526F3">
            <w:pPr>
              <w:spacing w:after="0"/>
              <w:jc w:val="center"/>
              <w:rPr>
                <w:color w:val="000000"/>
                <w:szCs w:val="20"/>
                <w:lang w:eastAsia="ru-RU"/>
              </w:rPr>
            </w:pPr>
            <w:r w:rsidRPr="00703F07">
              <w:rPr>
                <w:color w:val="000000"/>
                <w:szCs w:val="20"/>
                <w:lang w:eastAsia="ru-RU"/>
              </w:rPr>
              <w:t>Емкость 25 м3</w:t>
            </w:r>
          </w:p>
        </w:tc>
        <w:tc>
          <w:tcPr>
            <w:tcW w:w="1995" w:type="dxa"/>
            <w:noWrap/>
            <w:vAlign w:val="center"/>
            <w:hideMark/>
          </w:tcPr>
          <w:p w14:paraId="511FAC06" w14:textId="77777777" w:rsidR="00A526F3" w:rsidRPr="00703F07" w:rsidRDefault="00A526F3" w:rsidP="00A526F3">
            <w:pPr>
              <w:spacing w:after="0"/>
              <w:jc w:val="center"/>
              <w:rPr>
                <w:color w:val="000000"/>
                <w:szCs w:val="20"/>
                <w:lang w:eastAsia="ru-RU"/>
              </w:rPr>
            </w:pPr>
            <w:r w:rsidRPr="00703F07">
              <w:rPr>
                <w:color w:val="000000"/>
                <w:szCs w:val="20"/>
                <w:lang w:eastAsia="ru-RU"/>
              </w:rPr>
              <w:t>Башня в кирпичном исполнении находится в хорошем состоянии.</w:t>
            </w:r>
          </w:p>
        </w:tc>
        <w:tc>
          <w:tcPr>
            <w:tcW w:w="1503" w:type="dxa"/>
            <w:noWrap/>
            <w:vAlign w:val="center"/>
            <w:hideMark/>
          </w:tcPr>
          <w:p w14:paraId="47175545" w14:textId="77777777" w:rsidR="00A526F3" w:rsidRPr="00703F07" w:rsidRDefault="00A526F3" w:rsidP="00A526F3">
            <w:pPr>
              <w:spacing w:after="0"/>
              <w:jc w:val="center"/>
              <w:rPr>
                <w:color w:val="000000"/>
                <w:szCs w:val="20"/>
                <w:lang w:eastAsia="ru-RU"/>
              </w:rPr>
            </w:pPr>
            <w:r w:rsidRPr="00703F07">
              <w:rPr>
                <w:color w:val="000000"/>
                <w:szCs w:val="20"/>
                <w:lang w:eastAsia="ru-RU"/>
              </w:rPr>
              <w:t>Х</w:t>
            </w:r>
          </w:p>
        </w:tc>
        <w:tc>
          <w:tcPr>
            <w:tcW w:w="1566" w:type="dxa"/>
            <w:noWrap/>
            <w:vAlign w:val="center"/>
            <w:hideMark/>
          </w:tcPr>
          <w:p w14:paraId="652F11E7"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59CEC2F4" w14:textId="77777777" w:rsidR="00A526F3" w:rsidRPr="00703F07" w:rsidRDefault="00A526F3" w:rsidP="00A526F3">
            <w:pPr>
              <w:spacing w:after="0"/>
              <w:jc w:val="center"/>
              <w:rPr>
                <w:color w:val="000000"/>
                <w:szCs w:val="20"/>
                <w:lang w:eastAsia="ru-RU"/>
              </w:rPr>
            </w:pPr>
            <w:r w:rsidRPr="00703F07">
              <w:rPr>
                <w:color w:val="000000"/>
                <w:szCs w:val="20"/>
                <w:lang w:eastAsia="ru-RU"/>
              </w:rPr>
              <w:t>Значительная коррозия емкости</w:t>
            </w:r>
          </w:p>
        </w:tc>
        <w:tc>
          <w:tcPr>
            <w:tcW w:w="1918" w:type="dxa"/>
            <w:vAlign w:val="center"/>
            <w:hideMark/>
          </w:tcPr>
          <w:p w14:paraId="6C19E407"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работает без аварий</w:t>
            </w:r>
          </w:p>
        </w:tc>
      </w:tr>
      <w:tr w:rsidR="00A526F3" w:rsidRPr="00703F07" w14:paraId="71F6AC3F" w14:textId="77777777" w:rsidTr="00663CBA">
        <w:trPr>
          <w:trHeight w:val="2310"/>
        </w:trPr>
        <w:tc>
          <w:tcPr>
            <w:tcW w:w="2528" w:type="dxa"/>
            <w:noWrap/>
            <w:vAlign w:val="center"/>
            <w:hideMark/>
          </w:tcPr>
          <w:p w14:paraId="1CF6451B" w14:textId="77777777" w:rsidR="00A526F3" w:rsidRPr="00703F07" w:rsidRDefault="00A526F3" w:rsidP="00A526F3">
            <w:pPr>
              <w:spacing w:after="0"/>
              <w:rPr>
                <w:color w:val="000000"/>
                <w:szCs w:val="20"/>
                <w:lang w:eastAsia="ru-RU"/>
              </w:rPr>
            </w:pPr>
            <w:r w:rsidRPr="00703F07">
              <w:rPr>
                <w:color w:val="000000"/>
                <w:szCs w:val="20"/>
                <w:lang w:eastAsia="ru-RU"/>
              </w:rPr>
              <w:t>Водопроводная сеть</w:t>
            </w:r>
          </w:p>
        </w:tc>
        <w:tc>
          <w:tcPr>
            <w:tcW w:w="1954" w:type="dxa"/>
            <w:noWrap/>
            <w:vAlign w:val="center"/>
            <w:hideMark/>
          </w:tcPr>
          <w:p w14:paraId="2EC5E8CA" w14:textId="77777777" w:rsidR="00A526F3" w:rsidRPr="00703F07" w:rsidRDefault="00A526F3" w:rsidP="00A526F3">
            <w:pPr>
              <w:spacing w:after="0"/>
              <w:jc w:val="center"/>
              <w:rPr>
                <w:color w:val="000000"/>
                <w:szCs w:val="20"/>
                <w:lang w:eastAsia="ru-RU"/>
              </w:rPr>
            </w:pPr>
            <w:r w:rsidRPr="00703F07">
              <w:rPr>
                <w:color w:val="000000"/>
                <w:szCs w:val="20"/>
                <w:lang w:eastAsia="ru-RU"/>
              </w:rPr>
              <w:t>Запорная арматура – , вентиля – 20, 50, 80 мм</w:t>
            </w:r>
          </w:p>
        </w:tc>
        <w:tc>
          <w:tcPr>
            <w:tcW w:w="1860" w:type="dxa"/>
            <w:noWrap/>
            <w:vAlign w:val="center"/>
            <w:hideMark/>
          </w:tcPr>
          <w:p w14:paraId="798047E6" w14:textId="77777777" w:rsidR="00A526F3" w:rsidRPr="00703F07" w:rsidRDefault="00A526F3" w:rsidP="00A526F3">
            <w:pPr>
              <w:spacing w:after="0"/>
              <w:jc w:val="center"/>
              <w:rPr>
                <w:color w:val="000000"/>
                <w:szCs w:val="20"/>
                <w:lang w:eastAsia="ru-RU"/>
              </w:rPr>
            </w:pPr>
            <w:r w:rsidRPr="00703F07">
              <w:rPr>
                <w:color w:val="000000"/>
                <w:szCs w:val="20"/>
                <w:lang w:eastAsia="ru-RU"/>
              </w:rPr>
              <w:t>Протяженность – 433м;  стальная -50, 80 мм. полипропиленовая -50</w:t>
            </w:r>
          </w:p>
        </w:tc>
        <w:tc>
          <w:tcPr>
            <w:tcW w:w="1995" w:type="dxa"/>
            <w:noWrap/>
            <w:vAlign w:val="center"/>
            <w:hideMark/>
          </w:tcPr>
          <w:p w14:paraId="49533D70" w14:textId="77777777" w:rsidR="00A526F3" w:rsidRPr="00703F07" w:rsidRDefault="00A526F3" w:rsidP="00A526F3">
            <w:pPr>
              <w:spacing w:after="0"/>
              <w:jc w:val="center"/>
              <w:rPr>
                <w:color w:val="000000"/>
                <w:szCs w:val="20"/>
                <w:lang w:eastAsia="ru-RU"/>
              </w:rPr>
            </w:pPr>
            <w:r w:rsidRPr="00703F07">
              <w:rPr>
                <w:color w:val="000000"/>
                <w:szCs w:val="20"/>
                <w:lang w:eastAsia="ru-RU"/>
              </w:rPr>
              <w:t>Периодически возникают технические неполадки</w:t>
            </w:r>
          </w:p>
        </w:tc>
        <w:tc>
          <w:tcPr>
            <w:tcW w:w="1503" w:type="dxa"/>
            <w:noWrap/>
            <w:vAlign w:val="center"/>
            <w:hideMark/>
          </w:tcPr>
          <w:p w14:paraId="1968C755" w14:textId="77777777" w:rsidR="00A526F3" w:rsidRPr="00703F07" w:rsidRDefault="00A526F3" w:rsidP="00A526F3">
            <w:pPr>
              <w:spacing w:after="0"/>
              <w:jc w:val="center"/>
              <w:rPr>
                <w:color w:val="000000"/>
                <w:szCs w:val="20"/>
                <w:lang w:eastAsia="ru-RU"/>
              </w:rPr>
            </w:pPr>
            <w:r w:rsidRPr="00703F07">
              <w:rPr>
                <w:color w:val="000000"/>
                <w:szCs w:val="20"/>
                <w:lang w:eastAsia="ru-RU"/>
              </w:rPr>
              <w:t>1,5 атм.</w:t>
            </w:r>
          </w:p>
        </w:tc>
        <w:tc>
          <w:tcPr>
            <w:tcW w:w="1566" w:type="dxa"/>
            <w:noWrap/>
            <w:vAlign w:val="center"/>
            <w:hideMark/>
          </w:tcPr>
          <w:p w14:paraId="63B3D2F5"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04B0DAFF" w14:textId="77777777" w:rsidR="00A526F3" w:rsidRPr="00703F07" w:rsidRDefault="00A526F3" w:rsidP="00A526F3">
            <w:pPr>
              <w:spacing w:after="0"/>
              <w:jc w:val="center"/>
              <w:rPr>
                <w:color w:val="000000"/>
                <w:szCs w:val="20"/>
                <w:lang w:eastAsia="ru-RU"/>
              </w:rPr>
            </w:pPr>
            <w:r w:rsidRPr="00703F07">
              <w:rPr>
                <w:color w:val="000000"/>
                <w:szCs w:val="20"/>
                <w:lang w:eastAsia="ru-RU"/>
              </w:rPr>
              <w:t>Запорная арматура частично находится в нерабочем состоянии</w:t>
            </w:r>
          </w:p>
        </w:tc>
        <w:tc>
          <w:tcPr>
            <w:tcW w:w="1918" w:type="dxa"/>
            <w:vAlign w:val="center"/>
            <w:hideMark/>
          </w:tcPr>
          <w:p w14:paraId="0FCE21E3"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работает без аварий, бывают незначительные сбои</w:t>
            </w:r>
          </w:p>
        </w:tc>
      </w:tr>
      <w:tr w:rsidR="00A526F3" w:rsidRPr="00703F07" w14:paraId="31058FEE" w14:textId="77777777" w:rsidTr="00663CBA">
        <w:trPr>
          <w:trHeight w:val="315"/>
        </w:trPr>
        <w:tc>
          <w:tcPr>
            <w:tcW w:w="14972" w:type="dxa"/>
            <w:gridSpan w:val="8"/>
            <w:noWrap/>
            <w:vAlign w:val="center"/>
            <w:hideMark/>
          </w:tcPr>
          <w:p w14:paraId="1F3AE23A" w14:textId="465E9902" w:rsidR="00A526F3" w:rsidRPr="00703F07" w:rsidRDefault="00A526F3" w:rsidP="00A526F3">
            <w:pPr>
              <w:spacing w:after="0"/>
              <w:rPr>
                <w:color w:val="000000"/>
                <w:szCs w:val="20"/>
                <w:lang w:eastAsia="ru-RU"/>
              </w:rPr>
            </w:pPr>
            <w:r w:rsidRPr="00703F07">
              <w:rPr>
                <w:color w:val="000000"/>
                <w:szCs w:val="20"/>
                <w:lang w:eastAsia="ru-RU"/>
              </w:rPr>
              <w:t xml:space="preserve">Объект системы централизованного холодного водоснабжения водонапорной башни расположенной по адресу: Красноярский край, </w:t>
            </w:r>
            <w:r w:rsidR="0065620A" w:rsidRPr="00703F07">
              <w:rPr>
                <w:color w:val="000000"/>
                <w:szCs w:val="20"/>
                <w:lang w:eastAsia="ru-RU"/>
              </w:rPr>
              <w:t>Дзержинско-Тасеевский МО</w:t>
            </w:r>
            <w:r w:rsidRPr="00703F07">
              <w:rPr>
                <w:color w:val="000000"/>
                <w:szCs w:val="20"/>
                <w:lang w:eastAsia="ru-RU"/>
              </w:rPr>
              <w:t>,  с. Тасеево,  ул. Гусарова,  д.2г.</w:t>
            </w:r>
          </w:p>
        </w:tc>
      </w:tr>
      <w:tr w:rsidR="00A526F3" w:rsidRPr="00703F07" w14:paraId="4853387B" w14:textId="77777777" w:rsidTr="00663CBA">
        <w:trPr>
          <w:trHeight w:val="857"/>
        </w:trPr>
        <w:tc>
          <w:tcPr>
            <w:tcW w:w="2528" w:type="dxa"/>
            <w:noWrap/>
            <w:vAlign w:val="center"/>
            <w:hideMark/>
          </w:tcPr>
          <w:p w14:paraId="3D6F7487" w14:textId="77777777" w:rsidR="00A526F3" w:rsidRPr="00703F07" w:rsidRDefault="00A526F3" w:rsidP="00A526F3">
            <w:pPr>
              <w:spacing w:after="0"/>
              <w:rPr>
                <w:color w:val="000000"/>
                <w:szCs w:val="20"/>
                <w:lang w:eastAsia="ru-RU"/>
              </w:rPr>
            </w:pPr>
            <w:r w:rsidRPr="00703F07">
              <w:rPr>
                <w:color w:val="000000"/>
                <w:szCs w:val="20"/>
                <w:lang w:eastAsia="ru-RU"/>
              </w:rPr>
              <w:t>Скважина</w:t>
            </w:r>
          </w:p>
        </w:tc>
        <w:tc>
          <w:tcPr>
            <w:tcW w:w="1954" w:type="dxa"/>
            <w:noWrap/>
            <w:vAlign w:val="center"/>
            <w:hideMark/>
          </w:tcPr>
          <w:p w14:paraId="77D63B6D" w14:textId="77777777" w:rsidR="00A526F3" w:rsidRPr="00703F07" w:rsidRDefault="00A526F3" w:rsidP="00A526F3">
            <w:pPr>
              <w:spacing w:after="0"/>
              <w:jc w:val="center"/>
              <w:rPr>
                <w:color w:val="000000"/>
                <w:szCs w:val="20"/>
                <w:lang w:eastAsia="ru-RU"/>
              </w:rPr>
            </w:pPr>
            <w:r w:rsidRPr="00703F07">
              <w:rPr>
                <w:color w:val="000000"/>
                <w:szCs w:val="20"/>
                <w:lang w:eastAsia="ru-RU"/>
              </w:rPr>
              <w:t>Насос ЭЦВ 6-10-110, 10м3/ч</w:t>
            </w:r>
          </w:p>
        </w:tc>
        <w:tc>
          <w:tcPr>
            <w:tcW w:w="1860" w:type="dxa"/>
            <w:noWrap/>
            <w:vAlign w:val="center"/>
            <w:hideMark/>
          </w:tcPr>
          <w:p w14:paraId="70B2C360" w14:textId="77777777" w:rsidR="00A526F3" w:rsidRPr="00703F07" w:rsidRDefault="00A526F3" w:rsidP="00A526F3">
            <w:pPr>
              <w:spacing w:after="0"/>
              <w:jc w:val="center"/>
              <w:rPr>
                <w:color w:val="000000"/>
                <w:szCs w:val="20"/>
                <w:lang w:eastAsia="ru-RU"/>
              </w:rPr>
            </w:pPr>
            <w:r w:rsidRPr="00703F07">
              <w:rPr>
                <w:color w:val="000000"/>
                <w:szCs w:val="20"/>
                <w:lang w:eastAsia="ru-RU"/>
              </w:rPr>
              <w:t>Труба водоподъемная, наружным диаметром 57 мм</w:t>
            </w:r>
          </w:p>
        </w:tc>
        <w:tc>
          <w:tcPr>
            <w:tcW w:w="1995" w:type="dxa"/>
            <w:noWrap/>
            <w:vAlign w:val="center"/>
            <w:hideMark/>
          </w:tcPr>
          <w:p w14:paraId="14FE209B"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в работе. Глубинный насос в рабочем состоянии</w:t>
            </w:r>
          </w:p>
        </w:tc>
        <w:tc>
          <w:tcPr>
            <w:tcW w:w="1503" w:type="dxa"/>
            <w:noWrap/>
            <w:vAlign w:val="center"/>
            <w:hideMark/>
          </w:tcPr>
          <w:p w14:paraId="74358EFB" w14:textId="77777777" w:rsidR="00A526F3" w:rsidRPr="00703F07" w:rsidRDefault="00A526F3" w:rsidP="00A526F3">
            <w:pPr>
              <w:spacing w:after="0"/>
              <w:jc w:val="center"/>
              <w:rPr>
                <w:color w:val="000000"/>
                <w:szCs w:val="20"/>
                <w:lang w:eastAsia="ru-RU"/>
              </w:rPr>
            </w:pPr>
            <w:r w:rsidRPr="00703F07">
              <w:rPr>
                <w:color w:val="000000"/>
                <w:szCs w:val="20"/>
                <w:lang w:eastAsia="ru-RU"/>
              </w:rPr>
              <w:t>10,0 м3/ч</w:t>
            </w:r>
          </w:p>
        </w:tc>
        <w:tc>
          <w:tcPr>
            <w:tcW w:w="1566" w:type="dxa"/>
            <w:noWrap/>
            <w:vAlign w:val="center"/>
            <w:hideMark/>
          </w:tcPr>
          <w:p w14:paraId="45BB279F"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37EBE317" w14:textId="77777777" w:rsidR="00A526F3" w:rsidRPr="00703F07" w:rsidRDefault="00A526F3" w:rsidP="00A526F3">
            <w:pPr>
              <w:spacing w:after="0"/>
              <w:rPr>
                <w:rFonts w:ascii="Calibri" w:hAnsi="Calibri" w:cs="Calibri"/>
                <w:color w:val="000000"/>
                <w:sz w:val="22"/>
                <w:lang w:eastAsia="ru-RU"/>
              </w:rPr>
            </w:pPr>
            <w:r w:rsidRPr="00703F07">
              <w:rPr>
                <w:rFonts w:ascii="Calibri" w:hAnsi="Calibri" w:cs="Calibri"/>
                <w:color w:val="000000"/>
                <w:sz w:val="22"/>
                <w:lang w:eastAsia="ru-RU"/>
              </w:rPr>
              <w:t> </w:t>
            </w:r>
          </w:p>
        </w:tc>
        <w:tc>
          <w:tcPr>
            <w:tcW w:w="1918" w:type="dxa"/>
            <w:vAlign w:val="center"/>
            <w:hideMark/>
          </w:tcPr>
          <w:p w14:paraId="6F73CB82"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работает без аварий, бывают незначительные сбои</w:t>
            </w:r>
          </w:p>
        </w:tc>
      </w:tr>
      <w:tr w:rsidR="00A526F3" w:rsidRPr="00703F07" w14:paraId="30B74DD3" w14:textId="77777777" w:rsidTr="00663CBA">
        <w:trPr>
          <w:trHeight w:val="392"/>
        </w:trPr>
        <w:tc>
          <w:tcPr>
            <w:tcW w:w="2528" w:type="dxa"/>
            <w:noWrap/>
            <w:vAlign w:val="center"/>
            <w:hideMark/>
          </w:tcPr>
          <w:p w14:paraId="3BAAA312" w14:textId="77777777" w:rsidR="00A526F3" w:rsidRPr="00703F07" w:rsidRDefault="00A526F3" w:rsidP="00A526F3">
            <w:pPr>
              <w:spacing w:after="0"/>
              <w:rPr>
                <w:color w:val="000000"/>
                <w:szCs w:val="20"/>
                <w:lang w:eastAsia="ru-RU"/>
              </w:rPr>
            </w:pPr>
            <w:r w:rsidRPr="00703F07">
              <w:rPr>
                <w:color w:val="000000"/>
                <w:szCs w:val="20"/>
                <w:lang w:eastAsia="ru-RU"/>
              </w:rPr>
              <w:t>Водонапорная башня</w:t>
            </w:r>
          </w:p>
        </w:tc>
        <w:tc>
          <w:tcPr>
            <w:tcW w:w="1954" w:type="dxa"/>
            <w:noWrap/>
            <w:vAlign w:val="center"/>
            <w:hideMark/>
          </w:tcPr>
          <w:p w14:paraId="1C3EC1F5" w14:textId="77777777" w:rsidR="00A526F3" w:rsidRPr="00703F07" w:rsidRDefault="00A526F3" w:rsidP="00A526F3">
            <w:pPr>
              <w:spacing w:after="0"/>
              <w:jc w:val="center"/>
              <w:rPr>
                <w:color w:val="000000"/>
                <w:szCs w:val="20"/>
                <w:lang w:eastAsia="ru-RU"/>
              </w:rPr>
            </w:pPr>
            <w:r w:rsidRPr="00703F07">
              <w:rPr>
                <w:color w:val="000000"/>
                <w:szCs w:val="20"/>
                <w:lang w:eastAsia="ru-RU"/>
              </w:rPr>
              <w:t>Х</w:t>
            </w:r>
          </w:p>
        </w:tc>
        <w:tc>
          <w:tcPr>
            <w:tcW w:w="1860" w:type="dxa"/>
            <w:noWrap/>
            <w:vAlign w:val="center"/>
            <w:hideMark/>
          </w:tcPr>
          <w:p w14:paraId="2EA3945E" w14:textId="77777777" w:rsidR="00A526F3" w:rsidRPr="00703F07" w:rsidRDefault="00A526F3" w:rsidP="00A526F3">
            <w:pPr>
              <w:spacing w:after="0"/>
              <w:jc w:val="center"/>
              <w:rPr>
                <w:color w:val="000000"/>
                <w:szCs w:val="20"/>
                <w:lang w:eastAsia="ru-RU"/>
              </w:rPr>
            </w:pPr>
            <w:r w:rsidRPr="00703F07">
              <w:rPr>
                <w:color w:val="000000"/>
                <w:szCs w:val="20"/>
                <w:lang w:eastAsia="ru-RU"/>
              </w:rPr>
              <w:t>Емкость 25 м3</w:t>
            </w:r>
          </w:p>
        </w:tc>
        <w:tc>
          <w:tcPr>
            <w:tcW w:w="1995" w:type="dxa"/>
            <w:noWrap/>
            <w:vAlign w:val="center"/>
            <w:hideMark/>
          </w:tcPr>
          <w:p w14:paraId="547FB51C" w14:textId="77777777" w:rsidR="00A526F3" w:rsidRPr="00703F07" w:rsidRDefault="00A526F3" w:rsidP="00A526F3">
            <w:pPr>
              <w:spacing w:after="0"/>
              <w:jc w:val="center"/>
              <w:rPr>
                <w:color w:val="000000"/>
                <w:szCs w:val="20"/>
                <w:lang w:eastAsia="ru-RU"/>
              </w:rPr>
            </w:pPr>
            <w:r w:rsidRPr="00703F07">
              <w:rPr>
                <w:color w:val="000000"/>
                <w:szCs w:val="20"/>
                <w:lang w:eastAsia="ru-RU"/>
              </w:rPr>
              <w:t xml:space="preserve">Находится в удовлетворительном </w:t>
            </w:r>
            <w:r w:rsidRPr="00703F07">
              <w:rPr>
                <w:color w:val="000000"/>
                <w:szCs w:val="20"/>
                <w:lang w:eastAsia="ru-RU"/>
              </w:rPr>
              <w:lastRenderedPageBreak/>
              <w:t>состоянии</w:t>
            </w:r>
          </w:p>
        </w:tc>
        <w:tc>
          <w:tcPr>
            <w:tcW w:w="1503" w:type="dxa"/>
            <w:noWrap/>
            <w:vAlign w:val="center"/>
            <w:hideMark/>
          </w:tcPr>
          <w:p w14:paraId="4253E0A4" w14:textId="77777777" w:rsidR="00A526F3" w:rsidRPr="00703F07" w:rsidRDefault="00A526F3" w:rsidP="00A526F3">
            <w:pPr>
              <w:spacing w:after="0"/>
              <w:jc w:val="center"/>
              <w:rPr>
                <w:color w:val="000000"/>
                <w:szCs w:val="20"/>
                <w:lang w:eastAsia="ru-RU"/>
              </w:rPr>
            </w:pPr>
            <w:r w:rsidRPr="00703F07">
              <w:rPr>
                <w:color w:val="000000"/>
                <w:szCs w:val="20"/>
                <w:lang w:eastAsia="ru-RU"/>
              </w:rPr>
              <w:lastRenderedPageBreak/>
              <w:t>Х</w:t>
            </w:r>
          </w:p>
        </w:tc>
        <w:tc>
          <w:tcPr>
            <w:tcW w:w="1566" w:type="dxa"/>
            <w:noWrap/>
            <w:vAlign w:val="center"/>
            <w:hideMark/>
          </w:tcPr>
          <w:p w14:paraId="26DDDBE1"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28491A96" w14:textId="77777777" w:rsidR="00A526F3" w:rsidRPr="00703F07" w:rsidRDefault="00A526F3" w:rsidP="00A526F3">
            <w:pPr>
              <w:spacing w:after="0"/>
              <w:jc w:val="center"/>
              <w:rPr>
                <w:color w:val="000000"/>
                <w:szCs w:val="20"/>
                <w:lang w:eastAsia="ru-RU"/>
              </w:rPr>
            </w:pPr>
            <w:r w:rsidRPr="00703F07">
              <w:rPr>
                <w:color w:val="000000"/>
                <w:szCs w:val="20"/>
                <w:lang w:eastAsia="ru-RU"/>
              </w:rPr>
              <w:t>-</w:t>
            </w:r>
          </w:p>
        </w:tc>
        <w:tc>
          <w:tcPr>
            <w:tcW w:w="1918" w:type="dxa"/>
            <w:vAlign w:val="center"/>
            <w:hideMark/>
          </w:tcPr>
          <w:p w14:paraId="178DA9C9"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работает без аварий</w:t>
            </w:r>
          </w:p>
        </w:tc>
      </w:tr>
      <w:tr w:rsidR="00A526F3" w:rsidRPr="00703F07" w14:paraId="1D0767D8" w14:textId="77777777" w:rsidTr="00663CBA">
        <w:trPr>
          <w:trHeight w:val="1240"/>
        </w:trPr>
        <w:tc>
          <w:tcPr>
            <w:tcW w:w="2528" w:type="dxa"/>
            <w:noWrap/>
            <w:vAlign w:val="center"/>
            <w:hideMark/>
          </w:tcPr>
          <w:p w14:paraId="03316E46" w14:textId="77777777" w:rsidR="00A526F3" w:rsidRPr="00703F07" w:rsidRDefault="00A526F3" w:rsidP="00A526F3">
            <w:pPr>
              <w:spacing w:after="0"/>
              <w:rPr>
                <w:color w:val="000000"/>
                <w:szCs w:val="20"/>
                <w:lang w:eastAsia="ru-RU"/>
              </w:rPr>
            </w:pPr>
            <w:r w:rsidRPr="00703F07">
              <w:rPr>
                <w:color w:val="000000"/>
                <w:szCs w:val="20"/>
                <w:lang w:eastAsia="ru-RU"/>
              </w:rPr>
              <w:lastRenderedPageBreak/>
              <w:t>Водопроводная сеть</w:t>
            </w:r>
          </w:p>
        </w:tc>
        <w:tc>
          <w:tcPr>
            <w:tcW w:w="1954" w:type="dxa"/>
            <w:noWrap/>
            <w:vAlign w:val="center"/>
            <w:hideMark/>
          </w:tcPr>
          <w:p w14:paraId="1A602602" w14:textId="77777777" w:rsidR="00A526F3" w:rsidRPr="00703F07" w:rsidRDefault="00A526F3" w:rsidP="00A526F3">
            <w:pPr>
              <w:spacing w:after="0"/>
              <w:jc w:val="center"/>
              <w:rPr>
                <w:color w:val="000000"/>
                <w:szCs w:val="20"/>
                <w:lang w:eastAsia="ru-RU"/>
              </w:rPr>
            </w:pPr>
            <w:r w:rsidRPr="00703F07">
              <w:rPr>
                <w:color w:val="000000"/>
                <w:szCs w:val="20"/>
                <w:lang w:eastAsia="ru-RU"/>
              </w:rPr>
              <w:t>Запорная арматура –  вентиля – 20, 50, 80 мм</w:t>
            </w:r>
          </w:p>
        </w:tc>
        <w:tc>
          <w:tcPr>
            <w:tcW w:w="1860" w:type="dxa"/>
            <w:noWrap/>
            <w:vAlign w:val="center"/>
            <w:hideMark/>
          </w:tcPr>
          <w:p w14:paraId="759EE581" w14:textId="77777777" w:rsidR="00A526F3" w:rsidRPr="00703F07" w:rsidRDefault="00A526F3" w:rsidP="00A526F3">
            <w:pPr>
              <w:spacing w:after="0"/>
              <w:jc w:val="center"/>
              <w:rPr>
                <w:color w:val="000000"/>
                <w:szCs w:val="20"/>
                <w:lang w:eastAsia="ru-RU"/>
              </w:rPr>
            </w:pPr>
            <w:r w:rsidRPr="00703F07">
              <w:rPr>
                <w:color w:val="000000"/>
                <w:szCs w:val="20"/>
                <w:lang w:eastAsia="ru-RU"/>
              </w:rPr>
              <w:t>Протяженность – 1604м;  стальная -20,25,50 м. полипропиленовая -50,80 мм</w:t>
            </w:r>
          </w:p>
        </w:tc>
        <w:tc>
          <w:tcPr>
            <w:tcW w:w="1995" w:type="dxa"/>
            <w:noWrap/>
            <w:vAlign w:val="center"/>
            <w:hideMark/>
          </w:tcPr>
          <w:p w14:paraId="6BD78158" w14:textId="77777777" w:rsidR="00A526F3" w:rsidRPr="00703F07" w:rsidRDefault="00A526F3" w:rsidP="00A526F3">
            <w:pPr>
              <w:spacing w:after="0"/>
              <w:jc w:val="center"/>
              <w:rPr>
                <w:color w:val="000000"/>
                <w:szCs w:val="20"/>
                <w:lang w:eastAsia="ru-RU"/>
              </w:rPr>
            </w:pPr>
            <w:r w:rsidRPr="00703F07">
              <w:rPr>
                <w:color w:val="000000"/>
                <w:szCs w:val="20"/>
                <w:lang w:eastAsia="ru-RU"/>
              </w:rPr>
              <w:t>Периодически возникают технические неполадки</w:t>
            </w:r>
          </w:p>
        </w:tc>
        <w:tc>
          <w:tcPr>
            <w:tcW w:w="1503" w:type="dxa"/>
            <w:noWrap/>
            <w:vAlign w:val="center"/>
            <w:hideMark/>
          </w:tcPr>
          <w:p w14:paraId="4589F3FF" w14:textId="77777777" w:rsidR="00A526F3" w:rsidRPr="00703F07" w:rsidRDefault="00A526F3" w:rsidP="00A526F3">
            <w:pPr>
              <w:spacing w:after="0"/>
              <w:jc w:val="center"/>
              <w:rPr>
                <w:color w:val="000000"/>
                <w:szCs w:val="20"/>
                <w:lang w:eastAsia="ru-RU"/>
              </w:rPr>
            </w:pPr>
            <w:r w:rsidRPr="00703F07">
              <w:rPr>
                <w:color w:val="000000"/>
                <w:szCs w:val="20"/>
                <w:lang w:eastAsia="ru-RU"/>
              </w:rPr>
              <w:t>1,5 атм.</w:t>
            </w:r>
          </w:p>
        </w:tc>
        <w:tc>
          <w:tcPr>
            <w:tcW w:w="1566" w:type="dxa"/>
            <w:noWrap/>
            <w:vAlign w:val="center"/>
            <w:hideMark/>
          </w:tcPr>
          <w:p w14:paraId="58624E2F"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4E5E4507" w14:textId="77777777" w:rsidR="00A526F3" w:rsidRPr="00703F07" w:rsidRDefault="00A526F3" w:rsidP="00A526F3">
            <w:pPr>
              <w:spacing w:after="0"/>
              <w:jc w:val="center"/>
              <w:rPr>
                <w:color w:val="000000"/>
                <w:szCs w:val="20"/>
                <w:lang w:eastAsia="ru-RU"/>
              </w:rPr>
            </w:pPr>
            <w:r w:rsidRPr="00703F07">
              <w:rPr>
                <w:color w:val="000000"/>
                <w:szCs w:val="20"/>
                <w:lang w:eastAsia="ru-RU"/>
              </w:rPr>
              <w:t>Запорная арматура частично находится в нерабочем состоянии</w:t>
            </w:r>
          </w:p>
        </w:tc>
        <w:tc>
          <w:tcPr>
            <w:tcW w:w="1918" w:type="dxa"/>
            <w:vAlign w:val="center"/>
            <w:hideMark/>
          </w:tcPr>
          <w:p w14:paraId="118B0339"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работает без аварий, бывают незначительные сбои</w:t>
            </w:r>
          </w:p>
        </w:tc>
      </w:tr>
      <w:tr w:rsidR="00A526F3" w:rsidRPr="00703F07" w14:paraId="4608208D" w14:textId="77777777" w:rsidTr="00663CBA">
        <w:trPr>
          <w:trHeight w:val="315"/>
        </w:trPr>
        <w:tc>
          <w:tcPr>
            <w:tcW w:w="14972" w:type="dxa"/>
            <w:gridSpan w:val="8"/>
            <w:noWrap/>
            <w:vAlign w:val="center"/>
            <w:hideMark/>
          </w:tcPr>
          <w:p w14:paraId="40277D8B" w14:textId="5F9E7CE1" w:rsidR="00A526F3" w:rsidRPr="00703F07" w:rsidRDefault="00A526F3" w:rsidP="00A526F3">
            <w:pPr>
              <w:spacing w:after="0"/>
              <w:rPr>
                <w:color w:val="000000"/>
                <w:szCs w:val="20"/>
                <w:lang w:eastAsia="ru-RU"/>
              </w:rPr>
            </w:pPr>
            <w:r w:rsidRPr="00703F07">
              <w:rPr>
                <w:color w:val="000000"/>
                <w:szCs w:val="20"/>
                <w:lang w:eastAsia="ru-RU"/>
              </w:rPr>
              <w:t xml:space="preserve">Объект системы централизованного холодного водоснабжения водонапорной башни расположенной по адресу: Красноярский край, </w:t>
            </w:r>
            <w:r w:rsidR="0065620A" w:rsidRPr="00703F07">
              <w:rPr>
                <w:color w:val="000000"/>
                <w:szCs w:val="20"/>
                <w:lang w:eastAsia="ru-RU"/>
              </w:rPr>
              <w:t>Дзержинско-Тасеевский МО</w:t>
            </w:r>
            <w:r w:rsidRPr="00703F07">
              <w:rPr>
                <w:color w:val="000000"/>
                <w:szCs w:val="20"/>
                <w:lang w:eastAsia="ru-RU"/>
              </w:rPr>
              <w:t>, с. Тасеево, ул. Сурикова, д.10г</w:t>
            </w:r>
          </w:p>
        </w:tc>
      </w:tr>
      <w:tr w:rsidR="00A526F3" w:rsidRPr="00703F07" w14:paraId="0FBA0826" w14:textId="77777777" w:rsidTr="00663CBA">
        <w:trPr>
          <w:trHeight w:val="2310"/>
        </w:trPr>
        <w:tc>
          <w:tcPr>
            <w:tcW w:w="2528" w:type="dxa"/>
            <w:noWrap/>
            <w:vAlign w:val="center"/>
            <w:hideMark/>
          </w:tcPr>
          <w:p w14:paraId="40D5A002" w14:textId="77777777" w:rsidR="00A526F3" w:rsidRPr="00703F07" w:rsidRDefault="00A526F3" w:rsidP="00A526F3">
            <w:pPr>
              <w:spacing w:after="0"/>
              <w:rPr>
                <w:color w:val="000000"/>
                <w:szCs w:val="20"/>
                <w:lang w:eastAsia="ru-RU"/>
              </w:rPr>
            </w:pPr>
            <w:r w:rsidRPr="00703F07">
              <w:rPr>
                <w:color w:val="000000"/>
                <w:szCs w:val="20"/>
                <w:lang w:eastAsia="ru-RU"/>
              </w:rPr>
              <w:t>Скважина</w:t>
            </w:r>
          </w:p>
        </w:tc>
        <w:tc>
          <w:tcPr>
            <w:tcW w:w="1954" w:type="dxa"/>
            <w:noWrap/>
            <w:vAlign w:val="center"/>
            <w:hideMark/>
          </w:tcPr>
          <w:p w14:paraId="5E683DF3" w14:textId="77777777" w:rsidR="00A526F3" w:rsidRPr="00703F07" w:rsidRDefault="00A526F3" w:rsidP="00A526F3">
            <w:pPr>
              <w:spacing w:after="0"/>
              <w:jc w:val="center"/>
              <w:rPr>
                <w:color w:val="000000"/>
                <w:szCs w:val="20"/>
                <w:lang w:eastAsia="ru-RU"/>
              </w:rPr>
            </w:pPr>
            <w:r w:rsidRPr="00703F07">
              <w:rPr>
                <w:color w:val="000000"/>
                <w:szCs w:val="20"/>
                <w:lang w:eastAsia="ru-RU"/>
              </w:rPr>
              <w:t>Насос ЭЦВ 6-10-110, 10м3/ч</w:t>
            </w:r>
          </w:p>
        </w:tc>
        <w:tc>
          <w:tcPr>
            <w:tcW w:w="1860" w:type="dxa"/>
            <w:noWrap/>
            <w:vAlign w:val="center"/>
            <w:hideMark/>
          </w:tcPr>
          <w:p w14:paraId="601D6938" w14:textId="77777777" w:rsidR="00A526F3" w:rsidRPr="00703F07" w:rsidRDefault="00A526F3" w:rsidP="00A526F3">
            <w:pPr>
              <w:spacing w:after="0"/>
              <w:jc w:val="center"/>
              <w:rPr>
                <w:color w:val="000000"/>
                <w:szCs w:val="20"/>
                <w:lang w:eastAsia="ru-RU"/>
              </w:rPr>
            </w:pPr>
            <w:r w:rsidRPr="00703F07">
              <w:rPr>
                <w:color w:val="000000"/>
                <w:szCs w:val="20"/>
                <w:lang w:eastAsia="ru-RU"/>
              </w:rPr>
              <w:t>Труба водоподъемная, наружным диаметром 57 мм</w:t>
            </w:r>
          </w:p>
        </w:tc>
        <w:tc>
          <w:tcPr>
            <w:tcW w:w="1995" w:type="dxa"/>
            <w:noWrap/>
            <w:vAlign w:val="center"/>
            <w:hideMark/>
          </w:tcPr>
          <w:p w14:paraId="635A704B"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в работе. Глубинный насос в рабочем состоянии</w:t>
            </w:r>
          </w:p>
        </w:tc>
        <w:tc>
          <w:tcPr>
            <w:tcW w:w="1503" w:type="dxa"/>
            <w:noWrap/>
            <w:vAlign w:val="center"/>
            <w:hideMark/>
          </w:tcPr>
          <w:p w14:paraId="1F92DD1E" w14:textId="77777777" w:rsidR="00A526F3" w:rsidRPr="00703F07" w:rsidRDefault="00A526F3" w:rsidP="00A526F3">
            <w:pPr>
              <w:spacing w:after="0"/>
              <w:jc w:val="center"/>
              <w:rPr>
                <w:color w:val="000000"/>
                <w:szCs w:val="20"/>
                <w:lang w:eastAsia="ru-RU"/>
              </w:rPr>
            </w:pPr>
            <w:r w:rsidRPr="00703F07">
              <w:rPr>
                <w:color w:val="000000"/>
                <w:szCs w:val="20"/>
                <w:lang w:eastAsia="ru-RU"/>
              </w:rPr>
              <w:t>10,0 м3/ч</w:t>
            </w:r>
          </w:p>
        </w:tc>
        <w:tc>
          <w:tcPr>
            <w:tcW w:w="1566" w:type="dxa"/>
            <w:noWrap/>
            <w:vAlign w:val="center"/>
            <w:hideMark/>
          </w:tcPr>
          <w:p w14:paraId="603982A4"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1955B701" w14:textId="77777777" w:rsidR="00A526F3" w:rsidRPr="00703F07" w:rsidRDefault="00A526F3" w:rsidP="00A526F3">
            <w:pPr>
              <w:spacing w:after="0"/>
              <w:jc w:val="center"/>
              <w:rPr>
                <w:color w:val="000000"/>
                <w:szCs w:val="20"/>
                <w:lang w:eastAsia="ru-RU"/>
              </w:rPr>
            </w:pPr>
            <w:r w:rsidRPr="00703F07">
              <w:rPr>
                <w:color w:val="000000"/>
                <w:szCs w:val="20"/>
                <w:lang w:eastAsia="ru-RU"/>
              </w:rPr>
              <w:t>-</w:t>
            </w:r>
          </w:p>
        </w:tc>
        <w:tc>
          <w:tcPr>
            <w:tcW w:w="1918" w:type="dxa"/>
            <w:vAlign w:val="center"/>
            <w:hideMark/>
          </w:tcPr>
          <w:p w14:paraId="085A6AA6"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работает без аварий, бывают незначительные сбои</w:t>
            </w:r>
          </w:p>
        </w:tc>
      </w:tr>
      <w:tr w:rsidR="00A526F3" w:rsidRPr="00703F07" w14:paraId="2287A865" w14:textId="77777777" w:rsidTr="00663CBA">
        <w:trPr>
          <w:trHeight w:val="483"/>
        </w:trPr>
        <w:tc>
          <w:tcPr>
            <w:tcW w:w="2528" w:type="dxa"/>
            <w:noWrap/>
            <w:vAlign w:val="center"/>
            <w:hideMark/>
          </w:tcPr>
          <w:p w14:paraId="6ED742DD" w14:textId="77777777" w:rsidR="00A526F3" w:rsidRPr="00703F07" w:rsidRDefault="00A526F3" w:rsidP="00A526F3">
            <w:pPr>
              <w:spacing w:after="0"/>
              <w:rPr>
                <w:color w:val="000000"/>
                <w:szCs w:val="20"/>
                <w:lang w:eastAsia="ru-RU"/>
              </w:rPr>
            </w:pPr>
            <w:r w:rsidRPr="00703F07">
              <w:rPr>
                <w:color w:val="000000"/>
                <w:szCs w:val="20"/>
                <w:lang w:eastAsia="ru-RU"/>
              </w:rPr>
              <w:t>Водонапорная башня</w:t>
            </w:r>
          </w:p>
        </w:tc>
        <w:tc>
          <w:tcPr>
            <w:tcW w:w="1954" w:type="dxa"/>
            <w:noWrap/>
            <w:vAlign w:val="center"/>
            <w:hideMark/>
          </w:tcPr>
          <w:p w14:paraId="532D06CE" w14:textId="77777777" w:rsidR="00A526F3" w:rsidRPr="00703F07" w:rsidRDefault="00A526F3" w:rsidP="00A526F3">
            <w:pPr>
              <w:spacing w:after="0"/>
              <w:jc w:val="center"/>
              <w:rPr>
                <w:color w:val="000000"/>
                <w:szCs w:val="20"/>
                <w:lang w:eastAsia="ru-RU"/>
              </w:rPr>
            </w:pPr>
            <w:r w:rsidRPr="00703F07">
              <w:rPr>
                <w:color w:val="000000"/>
                <w:szCs w:val="20"/>
                <w:lang w:eastAsia="ru-RU"/>
              </w:rPr>
              <w:t>Х</w:t>
            </w:r>
          </w:p>
        </w:tc>
        <w:tc>
          <w:tcPr>
            <w:tcW w:w="1860" w:type="dxa"/>
            <w:noWrap/>
            <w:vAlign w:val="center"/>
            <w:hideMark/>
          </w:tcPr>
          <w:p w14:paraId="016AE3AF" w14:textId="77777777" w:rsidR="00A526F3" w:rsidRPr="00703F07" w:rsidRDefault="00A526F3" w:rsidP="00A526F3">
            <w:pPr>
              <w:spacing w:after="0"/>
              <w:jc w:val="center"/>
              <w:rPr>
                <w:color w:val="000000"/>
                <w:szCs w:val="20"/>
                <w:lang w:eastAsia="ru-RU"/>
              </w:rPr>
            </w:pPr>
            <w:r w:rsidRPr="00703F07">
              <w:rPr>
                <w:color w:val="000000"/>
                <w:szCs w:val="20"/>
                <w:lang w:eastAsia="ru-RU"/>
              </w:rPr>
              <w:t>Емкость 9 м3</w:t>
            </w:r>
          </w:p>
        </w:tc>
        <w:tc>
          <w:tcPr>
            <w:tcW w:w="1995" w:type="dxa"/>
            <w:noWrap/>
            <w:vAlign w:val="center"/>
            <w:hideMark/>
          </w:tcPr>
          <w:p w14:paraId="7CAD51B0" w14:textId="77777777" w:rsidR="00A526F3" w:rsidRPr="00703F07" w:rsidRDefault="00A526F3" w:rsidP="00A526F3">
            <w:pPr>
              <w:spacing w:after="0"/>
              <w:jc w:val="center"/>
              <w:rPr>
                <w:color w:val="000000"/>
                <w:szCs w:val="20"/>
                <w:lang w:eastAsia="ru-RU"/>
              </w:rPr>
            </w:pPr>
            <w:r w:rsidRPr="00703F07">
              <w:rPr>
                <w:color w:val="000000"/>
                <w:szCs w:val="20"/>
                <w:lang w:eastAsia="ru-RU"/>
              </w:rPr>
              <w:t>требуется замена ёмкости, увеличение высоты башни</w:t>
            </w:r>
          </w:p>
        </w:tc>
        <w:tc>
          <w:tcPr>
            <w:tcW w:w="1503" w:type="dxa"/>
            <w:noWrap/>
            <w:vAlign w:val="center"/>
            <w:hideMark/>
          </w:tcPr>
          <w:p w14:paraId="2023D815" w14:textId="77777777" w:rsidR="00A526F3" w:rsidRPr="00703F07" w:rsidRDefault="00A526F3" w:rsidP="00A526F3">
            <w:pPr>
              <w:spacing w:after="0"/>
              <w:jc w:val="center"/>
              <w:rPr>
                <w:color w:val="000000"/>
                <w:szCs w:val="20"/>
                <w:lang w:eastAsia="ru-RU"/>
              </w:rPr>
            </w:pPr>
            <w:r w:rsidRPr="00703F07">
              <w:rPr>
                <w:color w:val="000000"/>
                <w:szCs w:val="20"/>
                <w:lang w:eastAsia="ru-RU"/>
              </w:rPr>
              <w:t>Х</w:t>
            </w:r>
          </w:p>
        </w:tc>
        <w:tc>
          <w:tcPr>
            <w:tcW w:w="1566" w:type="dxa"/>
            <w:noWrap/>
            <w:vAlign w:val="center"/>
            <w:hideMark/>
          </w:tcPr>
          <w:p w14:paraId="1A25687C"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28262222" w14:textId="77777777" w:rsidR="00A526F3" w:rsidRPr="00703F07" w:rsidRDefault="00A526F3" w:rsidP="00A526F3">
            <w:pPr>
              <w:spacing w:after="0"/>
              <w:jc w:val="center"/>
              <w:rPr>
                <w:color w:val="000000"/>
                <w:szCs w:val="20"/>
                <w:lang w:eastAsia="ru-RU"/>
              </w:rPr>
            </w:pPr>
            <w:r w:rsidRPr="00703F07">
              <w:rPr>
                <w:color w:val="000000"/>
                <w:szCs w:val="20"/>
                <w:lang w:eastAsia="ru-RU"/>
              </w:rPr>
              <w:t>Ёмкость имеет значительную коррозию металла, множество заплаток</w:t>
            </w:r>
          </w:p>
        </w:tc>
        <w:tc>
          <w:tcPr>
            <w:tcW w:w="1918" w:type="dxa"/>
            <w:vAlign w:val="center"/>
            <w:hideMark/>
          </w:tcPr>
          <w:p w14:paraId="59F837F5"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работает без аварий</w:t>
            </w:r>
          </w:p>
        </w:tc>
      </w:tr>
      <w:tr w:rsidR="00A526F3" w:rsidRPr="00703F07" w14:paraId="5FBD2E46" w14:textId="77777777" w:rsidTr="00663CBA">
        <w:trPr>
          <w:trHeight w:val="928"/>
        </w:trPr>
        <w:tc>
          <w:tcPr>
            <w:tcW w:w="2528" w:type="dxa"/>
            <w:noWrap/>
            <w:vAlign w:val="center"/>
            <w:hideMark/>
          </w:tcPr>
          <w:p w14:paraId="4953DDDE" w14:textId="77777777" w:rsidR="00A526F3" w:rsidRPr="00703F07" w:rsidRDefault="00A526F3" w:rsidP="00A526F3">
            <w:pPr>
              <w:spacing w:after="0"/>
              <w:rPr>
                <w:color w:val="000000"/>
                <w:szCs w:val="20"/>
                <w:lang w:eastAsia="ru-RU"/>
              </w:rPr>
            </w:pPr>
            <w:r w:rsidRPr="00703F07">
              <w:rPr>
                <w:color w:val="000000"/>
                <w:szCs w:val="20"/>
                <w:lang w:eastAsia="ru-RU"/>
              </w:rPr>
              <w:t>Водопроводная сеть</w:t>
            </w:r>
          </w:p>
        </w:tc>
        <w:tc>
          <w:tcPr>
            <w:tcW w:w="1954" w:type="dxa"/>
            <w:noWrap/>
            <w:vAlign w:val="center"/>
            <w:hideMark/>
          </w:tcPr>
          <w:p w14:paraId="317369D0" w14:textId="77777777" w:rsidR="00A526F3" w:rsidRPr="00703F07" w:rsidRDefault="00A526F3" w:rsidP="00A526F3">
            <w:pPr>
              <w:spacing w:after="0"/>
              <w:jc w:val="center"/>
              <w:rPr>
                <w:color w:val="000000"/>
                <w:szCs w:val="20"/>
                <w:lang w:eastAsia="ru-RU"/>
              </w:rPr>
            </w:pPr>
            <w:r w:rsidRPr="00703F07">
              <w:rPr>
                <w:color w:val="000000"/>
                <w:szCs w:val="20"/>
                <w:lang w:eastAsia="ru-RU"/>
              </w:rPr>
              <w:t>Запорная арматура –  вентиля – 20, 50 мм</w:t>
            </w:r>
          </w:p>
        </w:tc>
        <w:tc>
          <w:tcPr>
            <w:tcW w:w="1860" w:type="dxa"/>
            <w:noWrap/>
            <w:vAlign w:val="center"/>
            <w:hideMark/>
          </w:tcPr>
          <w:p w14:paraId="33AF1413" w14:textId="77777777" w:rsidR="00A526F3" w:rsidRPr="00703F07" w:rsidRDefault="00A526F3" w:rsidP="00A526F3">
            <w:pPr>
              <w:spacing w:after="0"/>
              <w:jc w:val="center"/>
              <w:rPr>
                <w:color w:val="000000"/>
                <w:szCs w:val="20"/>
                <w:lang w:eastAsia="ru-RU"/>
              </w:rPr>
            </w:pPr>
            <w:r w:rsidRPr="00703F07">
              <w:rPr>
                <w:color w:val="000000"/>
                <w:szCs w:val="20"/>
                <w:lang w:eastAsia="ru-RU"/>
              </w:rPr>
              <w:t>Протяженность – 202м;  стальная -20,50</w:t>
            </w:r>
          </w:p>
        </w:tc>
        <w:tc>
          <w:tcPr>
            <w:tcW w:w="1995" w:type="dxa"/>
            <w:noWrap/>
            <w:vAlign w:val="center"/>
            <w:hideMark/>
          </w:tcPr>
          <w:p w14:paraId="5EA1E9A1" w14:textId="77777777" w:rsidR="00A526F3" w:rsidRPr="00703F07" w:rsidRDefault="00A526F3" w:rsidP="00A526F3">
            <w:pPr>
              <w:spacing w:after="0"/>
              <w:jc w:val="center"/>
              <w:rPr>
                <w:color w:val="000000"/>
                <w:szCs w:val="20"/>
                <w:lang w:eastAsia="ru-RU"/>
              </w:rPr>
            </w:pPr>
            <w:r w:rsidRPr="00703F07">
              <w:rPr>
                <w:color w:val="000000"/>
                <w:szCs w:val="20"/>
                <w:lang w:eastAsia="ru-RU"/>
              </w:rPr>
              <w:t>Периодически возникают технические неполадки</w:t>
            </w:r>
          </w:p>
        </w:tc>
        <w:tc>
          <w:tcPr>
            <w:tcW w:w="1503" w:type="dxa"/>
            <w:noWrap/>
            <w:vAlign w:val="center"/>
            <w:hideMark/>
          </w:tcPr>
          <w:p w14:paraId="048C9F55" w14:textId="77777777" w:rsidR="00A526F3" w:rsidRPr="00703F07" w:rsidRDefault="00A526F3" w:rsidP="00A526F3">
            <w:pPr>
              <w:spacing w:after="0"/>
              <w:jc w:val="center"/>
              <w:rPr>
                <w:color w:val="000000"/>
                <w:szCs w:val="20"/>
                <w:lang w:eastAsia="ru-RU"/>
              </w:rPr>
            </w:pPr>
            <w:r w:rsidRPr="00703F07">
              <w:rPr>
                <w:color w:val="000000"/>
                <w:szCs w:val="20"/>
                <w:lang w:eastAsia="ru-RU"/>
              </w:rPr>
              <w:t>0,6 атм.</w:t>
            </w:r>
          </w:p>
        </w:tc>
        <w:tc>
          <w:tcPr>
            <w:tcW w:w="1566" w:type="dxa"/>
            <w:noWrap/>
            <w:vAlign w:val="center"/>
            <w:hideMark/>
          </w:tcPr>
          <w:p w14:paraId="21C92B31"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3D8AA9D4" w14:textId="77777777" w:rsidR="00A526F3" w:rsidRPr="00703F07" w:rsidRDefault="00A526F3" w:rsidP="00A526F3">
            <w:pPr>
              <w:spacing w:after="0"/>
              <w:jc w:val="center"/>
              <w:rPr>
                <w:color w:val="000000"/>
                <w:szCs w:val="20"/>
                <w:lang w:eastAsia="ru-RU"/>
              </w:rPr>
            </w:pPr>
            <w:r w:rsidRPr="00703F07">
              <w:rPr>
                <w:color w:val="000000"/>
                <w:szCs w:val="20"/>
                <w:lang w:eastAsia="ru-RU"/>
              </w:rPr>
              <w:t xml:space="preserve">Запорная арматура частично находится в </w:t>
            </w:r>
            <w:r w:rsidRPr="00703F07">
              <w:rPr>
                <w:color w:val="000000"/>
                <w:szCs w:val="20"/>
                <w:lang w:eastAsia="ru-RU"/>
              </w:rPr>
              <w:lastRenderedPageBreak/>
              <w:t>нерабочем состоянии</w:t>
            </w:r>
          </w:p>
        </w:tc>
        <w:tc>
          <w:tcPr>
            <w:tcW w:w="1918" w:type="dxa"/>
            <w:vAlign w:val="center"/>
            <w:hideMark/>
          </w:tcPr>
          <w:p w14:paraId="0BA1F83F" w14:textId="77777777" w:rsidR="00A526F3" w:rsidRPr="00703F07" w:rsidRDefault="00A526F3" w:rsidP="00A526F3">
            <w:pPr>
              <w:spacing w:after="0"/>
              <w:jc w:val="center"/>
              <w:rPr>
                <w:color w:val="000000"/>
                <w:szCs w:val="20"/>
                <w:lang w:eastAsia="ru-RU"/>
              </w:rPr>
            </w:pPr>
            <w:r w:rsidRPr="00703F07">
              <w:rPr>
                <w:color w:val="000000"/>
                <w:szCs w:val="20"/>
                <w:lang w:eastAsia="ru-RU"/>
              </w:rPr>
              <w:lastRenderedPageBreak/>
              <w:t xml:space="preserve">Оборудование работает без аварий, бывают незначительные </w:t>
            </w:r>
            <w:r w:rsidRPr="00703F07">
              <w:rPr>
                <w:color w:val="000000"/>
                <w:szCs w:val="20"/>
                <w:lang w:eastAsia="ru-RU"/>
              </w:rPr>
              <w:lastRenderedPageBreak/>
              <w:t>сбои</w:t>
            </w:r>
          </w:p>
        </w:tc>
      </w:tr>
      <w:tr w:rsidR="00A526F3" w:rsidRPr="00703F07" w14:paraId="15A6D774" w14:textId="77777777" w:rsidTr="00663CBA">
        <w:trPr>
          <w:trHeight w:val="315"/>
        </w:trPr>
        <w:tc>
          <w:tcPr>
            <w:tcW w:w="14972" w:type="dxa"/>
            <w:gridSpan w:val="8"/>
            <w:noWrap/>
            <w:vAlign w:val="center"/>
            <w:hideMark/>
          </w:tcPr>
          <w:p w14:paraId="77A525C4" w14:textId="02555F63" w:rsidR="00A526F3" w:rsidRPr="00703F07" w:rsidRDefault="00A526F3" w:rsidP="00A526F3">
            <w:pPr>
              <w:spacing w:after="0"/>
              <w:rPr>
                <w:color w:val="000000"/>
                <w:szCs w:val="20"/>
                <w:lang w:eastAsia="ru-RU"/>
              </w:rPr>
            </w:pPr>
            <w:r w:rsidRPr="00703F07">
              <w:rPr>
                <w:color w:val="000000"/>
                <w:szCs w:val="20"/>
                <w:lang w:eastAsia="ru-RU"/>
              </w:rPr>
              <w:lastRenderedPageBreak/>
              <w:t xml:space="preserve">Объект системы централизованного холодного водоснабжения водонапорной башни расположенной по адресу: Красноярский край, </w:t>
            </w:r>
            <w:r w:rsidR="0065620A" w:rsidRPr="00703F07">
              <w:rPr>
                <w:color w:val="000000"/>
                <w:szCs w:val="20"/>
                <w:lang w:eastAsia="ru-RU"/>
              </w:rPr>
              <w:t>Дзержинско-Тасеевский МО</w:t>
            </w:r>
            <w:r w:rsidRPr="00703F07">
              <w:rPr>
                <w:color w:val="000000"/>
                <w:szCs w:val="20"/>
                <w:lang w:eastAsia="ru-RU"/>
              </w:rPr>
              <w:t>,  с. Тасеево,  ул. Луначарского,  д.64а, стр.1</w:t>
            </w:r>
          </w:p>
        </w:tc>
      </w:tr>
      <w:tr w:rsidR="00A526F3" w:rsidRPr="00703F07" w14:paraId="6FFA8966" w14:textId="77777777" w:rsidTr="00663CBA">
        <w:trPr>
          <w:trHeight w:val="614"/>
        </w:trPr>
        <w:tc>
          <w:tcPr>
            <w:tcW w:w="2528" w:type="dxa"/>
            <w:noWrap/>
            <w:vAlign w:val="center"/>
            <w:hideMark/>
          </w:tcPr>
          <w:p w14:paraId="3CA42B5F" w14:textId="77777777" w:rsidR="00A526F3" w:rsidRPr="00703F07" w:rsidRDefault="00A526F3" w:rsidP="00A526F3">
            <w:pPr>
              <w:spacing w:after="0"/>
              <w:rPr>
                <w:color w:val="000000"/>
                <w:szCs w:val="20"/>
                <w:lang w:eastAsia="ru-RU"/>
              </w:rPr>
            </w:pPr>
            <w:r w:rsidRPr="00703F07">
              <w:rPr>
                <w:color w:val="000000"/>
                <w:szCs w:val="20"/>
                <w:lang w:eastAsia="ru-RU"/>
              </w:rPr>
              <w:t>Скважина</w:t>
            </w:r>
          </w:p>
        </w:tc>
        <w:tc>
          <w:tcPr>
            <w:tcW w:w="1954" w:type="dxa"/>
            <w:noWrap/>
            <w:vAlign w:val="center"/>
            <w:hideMark/>
          </w:tcPr>
          <w:p w14:paraId="0120B821" w14:textId="77777777" w:rsidR="00A526F3" w:rsidRPr="00703F07" w:rsidRDefault="00A526F3" w:rsidP="00A526F3">
            <w:pPr>
              <w:spacing w:after="0"/>
              <w:jc w:val="center"/>
              <w:rPr>
                <w:color w:val="000000"/>
                <w:szCs w:val="20"/>
                <w:lang w:eastAsia="ru-RU"/>
              </w:rPr>
            </w:pPr>
            <w:r w:rsidRPr="00703F07">
              <w:rPr>
                <w:color w:val="000000"/>
                <w:szCs w:val="20"/>
                <w:lang w:eastAsia="ru-RU"/>
              </w:rPr>
              <w:t>Насос ЭЦВ 6-10-110, 10м3/ч</w:t>
            </w:r>
          </w:p>
        </w:tc>
        <w:tc>
          <w:tcPr>
            <w:tcW w:w="1860" w:type="dxa"/>
            <w:noWrap/>
            <w:vAlign w:val="center"/>
            <w:hideMark/>
          </w:tcPr>
          <w:p w14:paraId="5F446A95" w14:textId="77777777" w:rsidR="00A526F3" w:rsidRPr="00703F07" w:rsidRDefault="00A526F3" w:rsidP="00A526F3">
            <w:pPr>
              <w:spacing w:after="0"/>
              <w:jc w:val="center"/>
              <w:rPr>
                <w:color w:val="000000"/>
                <w:szCs w:val="20"/>
                <w:lang w:eastAsia="ru-RU"/>
              </w:rPr>
            </w:pPr>
            <w:r w:rsidRPr="00703F07">
              <w:rPr>
                <w:color w:val="000000"/>
                <w:szCs w:val="20"/>
                <w:lang w:eastAsia="ru-RU"/>
              </w:rPr>
              <w:t>Труба водоподъемная, наружным диаметром 57 мм</w:t>
            </w:r>
          </w:p>
        </w:tc>
        <w:tc>
          <w:tcPr>
            <w:tcW w:w="1995" w:type="dxa"/>
            <w:noWrap/>
            <w:vAlign w:val="center"/>
            <w:hideMark/>
          </w:tcPr>
          <w:p w14:paraId="5EB9B07E"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в работе. Глубинный насос в рабочем состоянии</w:t>
            </w:r>
          </w:p>
        </w:tc>
        <w:tc>
          <w:tcPr>
            <w:tcW w:w="1503" w:type="dxa"/>
            <w:noWrap/>
            <w:vAlign w:val="center"/>
            <w:hideMark/>
          </w:tcPr>
          <w:p w14:paraId="14B4B954" w14:textId="77777777" w:rsidR="00A526F3" w:rsidRPr="00703F07" w:rsidRDefault="00A526F3" w:rsidP="00A526F3">
            <w:pPr>
              <w:spacing w:after="0"/>
              <w:jc w:val="center"/>
              <w:rPr>
                <w:color w:val="000000"/>
                <w:szCs w:val="20"/>
                <w:lang w:eastAsia="ru-RU"/>
              </w:rPr>
            </w:pPr>
            <w:r w:rsidRPr="00703F07">
              <w:rPr>
                <w:color w:val="000000"/>
                <w:szCs w:val="20"/>
                <w:lang w:eastAsia="ru-RU"/>
              </w:rPr>
              <w:t>10,0 м3/ч</w:t>
            </w:r>
          </w:p>
        </w:tc>
        <w:tc>
          <w:tcPr>
            <w:tcW w:w="1566" w:type="dxa"/>
            <w:noWrap/>
            <w:vAlign w:val="center"/>
            <w:hideMark/>
          </w:tcPr>
          <w:p w14:paraId="7436800A"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69DAE622" w14:textId="77777777" w:rsidR="00A526F3" w:rsidRPr="00703F07" w:rsidRDefault="00A526F3" w:rsidP="00A526F3">
            <w:pPr>
              <w:spacing w:after="0"/>
              <w:rPr>
                <w:rFonts w:ascii="Calibri" w:hAnsi="Calibri" w:cs="Calibri"/>
                <w:color w:val="000000"/>
                <w:sz w:val="22"/>
                <w:lang w:eastAsia="ru-RU"/>
              </w:rPr>
            </w:pPr>
            <w:r w:rsidRPr="00703F07">
              <w:rPr>
                <w:rFonts w:ascii="Calibri" w:hAnsi="Calibri" w:cs="Calibri"/>
                <w:color w:val="000000"/>
                <w:sz w:val="22"/>
                <w:lang w:eastAsia="ru-RU"/>
              </w:rPr>
              <w:t> </w:t>
            </w:r>
          </w:p>
        </w:tc>
        <w:tc>
          <w:tcPr>
            <w:tcW w:w="1918" w:type="dxa"/>
            <w:vAlign w:val="center"/>
            <w:hideMark/>
          </w:tcPr>
          <w:p w14:paraId="0DBB92C7"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работает без аварий, бывают незначительные сбои</w:t>
            </w:r>
          </w:p>
        </w:tc>
      </w:tr>
      <w:tr w:rsidR="00A526F3" w:rsidRPr="00703F07" w14:paraId="5D340889" w14:textId="77777777" w:rsidTr="00663CBA">
        <w:trPr>
          <w:trHeight w:val="1290"/>
        </w:trPr>
        <w:tc>
          <w:tcPr>
            <w:tcW w:w="2528" w:type="dxa"/>
            <w:noWrap/>
            <w:vAlign w:val="center"/>
            <w:hideMark/>
          </w:tcPr>
          <w:p w14:paraId="7975F53A" w14:textId="77777777" w:rsidR="00A526F3" w:rsidRPr="00703F07" w:rsidRDefault="00A526F3" w:rsidP="00A526F3">
            <w:pPr>
              <w:spacing w:after="0"/>
              <w:rPr>
                <w:color w:val="000000"/>
                <w:szCs w:val="20"/>
                <w:lang w:eastAsia="ru-RU"/>
              </w:rPr>
            </w:pPr>
            <w:r w:rsidRPr="00703F07">
              <w:rPr>
                <w:color w:val="000000"/>
                <w:szCs w:val="20"/>
                <w:lang w:eastAsia="ru-RU"/>
              </w:rPr>
              <w:t>Водонапорная башня</w:t>
            </w:r>
          </w:p>
        </w:tc>
        <w:tc>
          <w:tcPr>
            <w:tcW w:w="1954" w:type="dxa"/>
            <w:noWrap/>
            <w:vAlign w:val="center"/>
            <w:hideMark/>
          </w:tcPr>
          <w:p w14:paraId="3D4DB6EB" w14:textId="77777777" w:rsidR="00A526F3" w:rsidRPr="00703F07" w:rsidRDefault="00A526F3" w:rsidP="00A526F3">
            <w:pPr>
              <w:spacing w:after="0"/>
              <w:jc w:val="center"/>
              <w:rPr>
                <w:color w:val="000000"/>
                <w:szCs w:val="20"/>
                <w:lang w:eastAsia="ru-RU"/>
              </w:rPr>
            </w:pPr>
            <w:r w:rsidRPr="00703F07">
              <w:rPr>
                <w:color w:val="000000"/>
                <w:szCs w:val="20"/>
                <w:lang w:eastAsia="ru-RU"/>
              </w:rPr>
              <w:t>-</w:t>
            </w:r>
          </w:p>
        </w:tc>
        <w:tc>
          <w:tcPr>
            <w:tcW w:w="1860" w:type="dxa"/>
            <w:noWrap/>
            <w:vAlign w:val="center"/>
            <w:hideMark/>
          </w:tcPr>
          <w:p w14:paraId="696F3128" w14:textId="77777777" w:rsidR="00A526F3" w:rsidRPr="00703F07" w:rsidRDefault="00A526F3" w:rsidP="00A526F3">
            <w:pPr>
              <w:spacing w:after="0"/>
              <w:jc w:val="center"/>
              <w:rPr>
                <w:color w:val="000000"/>
                <w:szCs w:val="20"/>
                <w:lang w:eastAsia="ru-RU"/>
              </w:rPr>
            </w:pPr>
            <w:r w:rsidRPr="00703F07">
              <w:rPr>
                <w:color w:val="000000"/>
                <w:szCs w:val="20"/>
                <w:lang w:eastAsia="ru-RU"/>
              </w:rPr>
              <w:t>Емкость 6 м3</w:t>
            </w:r>
          </w:p>
        </w:tc>
        <w:tc>
          <w:tcPr>
            <w:tcW w:w="1995" w:type="dxa"/>
            <w:noWrap/>
            <w:vAlign w:val="center"/>
            <w:hideMark/>
          </w:tcPr>
          <w:p w14:paraId="69BDB8ED" w14:textId="77777777" w:rsidR="00A526F3" w:rsidRPr="00703F07" w:rsidRDefault="00A526F3" w:rsidP="00A526F3">
            <w:pPr>
              <w:spacing w:after="0"/>
              <w:jc w:val="center"/>
              <w:rPr>
                <w:color w:val="000000"/>
                <w:szCs w:val="20"/>
                <w:lang w:eastAsia="ru-RU"/>
              </w:rPr>
            </w:pPr>
            <w:r w:rsidRPr="00703F07">
              <w:rPr>
                <w:color w:val="000000"/>
                <w:szCs w:val="20"/>
                <w:lang w:eastAsia="ru-RU"/>
              </w:rPr>
              <w:t>Находится в удовлетворительном состоянии</w:t>
            </w:r>
          </w:p>
        </w:tc>
        <w:tc>
          <w:tcPr>
            <w:tcW w:w="1503" w:type="dxa"/>
            <w:noWrap/>
            <w:vAlign w:val="center"/>
            <w:hideMark/>
          </w:tcPr>
          <w:p w14:paraId="2E6C3D6E" w14:textId="77777777" w:rsidR="00A526F3" w:rsidRPr="00703F07" w:rsidRDefault="00A526F3" w:rsidP="00A526F3">
            <w:pPr>
              <w:spacing w:after="0"/>
              <w:jc w:val="center"/>
              <w:rPr>
                <w:color w:val="000000"/>
                <w:szCs w:val="20"/>
                <w:lang w:eastAsia="ru-RU"/>
              </w:rPr>
            </w:pPr>
            <w:r w:rsidRPr="00703F07">
              <w:rPr>
                <w:color w:val="000000"/>
                <w:szCs w:val="20"/>
                <w:lang w:eastAsia="ru-RU"/>
              </w:rPr>
              <w:t>Х</w:t>
            </w:r>
          </w:p>
        </w:tc>
        <w:tc>
          <w:tcPr>
            <w:tcW w:w="1566" w:type="dxa"/>
            <w:noWrap/>
            <w:vAlign w:val="center"/>
            <w:hideMark/>
          </w:tcPr>
          <w:p w14:paraId="097D7CEE"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2E2E7361" w14:textId="77777777" w:rsidR="00A526F3" w:rsidRPr="00703F07" w:rsidRDefault="00A526F3" w:rsidP="00A526F3">
            <w:pPr>
              <w:spacing w:after="0"/>
              <w:jc w:val="center"/>
              <w:rPr>
                <w:color w:val="000000"/>
                <w:szCs w:val="20"/>
                <w:lang w:eastAsia="ru-RU"/>
              </w:rPr>
            </w:pPr>
            <w:r w:rsidRPr="00703F07">
              <w:rPr>
                <w:color w:val="000000"/>
                <w:szCs w:val="20"/>
                <w:lang w:eastAsia="ru-RU"/>
              </w:rPr>
              <w:t>Очистка емкости от грязи произведена в 2023 году</w:t>
            </w:r>
          </w:p>
        </w:tc>
        <w:tc>
          <w:tcPr>
            <w:tcW w:w="1918" w:type="dxa"/>
            <w:vAlign w:val="center"/>
            <w:hideMark/>
          </w:tcPr>
          <w:p w14:paraId="470D1D90"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работает без аварий</w:t>
            </w:r>
          </w:p>
        </w:tc>
      </w:tr>
      <w:tr w:rsidR="00A526F3" w:rsidRPr="00703F07" w14:paraId="355B7904" w14:textId="77777777" w:rsidTr="00663CBA">
        <w:trPr>
          <w:trHeight w:val="908"/>
        </w:trPr>
        <w:tc>
          <w:tcPr>
            <w:tcW w:w="2528" w:type="dxa"/>
            <w:noWrap/>
            <w:vAlign w:val="center"/>
            <w:hideMark/>
          </w:tcPr>
          <w:p w14:paraId="303846D6" w14:textId="77777777" w:rsidR="00A526F3" w:rsidRPr="00703F07" w:rsidRDefault="00A526F3" w:rsidP="00A526F3">
            <w:pPr>
              <w:spacing w:after="0"/>
              <w:rPr>
                <w:color w:val="000000"/>
                <w:szCs w:val="20"/>
                <w:lang w:eastAsia="ru-RU"/>
              </w:rPr>
            </w:pPr>
            <w:r w:rsidRPr="00703F07">
              <w:rPr>
                <w:color w:val="000000"/>
                <w:szCs w:val="20"/>
                <w:lang w:eastAsia="ru-RU"/>
              </w:rPr>
              <w:t>Водопроводная сеть</w:t>
            </w:r>
          </w:p>
        </w:tc>
        <w:tc>
          <w:tcPr>
            <w:tcW w:w="1954" w:type="dxa"/>
            <w:noWrap/>
            <w:vAlign w:val="center"/>
            <w:hideMark/>
          </w:tcPr>
          <w:p w14:paraId="7A025C20" w14:textId="77777777" w:rsidR="00A526F3" w:rsidRPr="00703F07" w:rsidRDefault="00A526F3" w:rsidP="00A526F3">
            <w:pPr>
              <w:spacing w:after="0"/>
              <w:jc w:val="center"/>
              <w:rPr>
                <w:color w:val="000000"/>
                <w:szCs w:val="20"/>
                <w:lang w:eastAsia="ru-RU"/>
              </w:rPr>
            </w:pPr>
            <w:r w:rsidRPr="00703F07">
              <w:rPr>
                <w:color w:val="000000"/>
                <w:szCs w:val="20"/>
                <w:lang w:eastAsia="ru-RU"/>
              </w:rPr>
              <w:t>Запорная арматура –  вентиля – 20, 50 мм</w:t>
            </w:r>
          </w:p>
        </w:tc>
        <w:tc>
          <w:tcPr>
            <w:tcW w:w="1860" w:type="dxa"/>
            <w:noWrap/>
            <w:vAlign w:val="center"/>
            <w:hideMark/>
          </w:tcPr>
          <w:p w14:paraId="47953667" w14:textId="77777777" w:rsidR="00A526F3" w:rsidRPr="00703F07" w:rsidRDefault="00A526F3" w:rsidP="00A526F3">
            <w:pPr>
              <w:spacing w:after="0"/>
              <w:jc w:val="center"/>
              <w:rPr>
                <w:color w:val="000000"/>
                <w:szCs w:val="20"/>
                <w:lang w:eastAsia="ru-RU"/>
              </w:rPr>
            </w:pPr>
            <w:r w:rsidRPr="00703F07">
              <w:rPr>
                <w:color w:val="000000"/>
                <w:szCs w:val="20"/>
                <w:lang w:eastAsia="ru-RU"/>
              </w:rPr>
              <w:t>Протяженность – 132м;  стальная -20,40 мм</w:t>
            </w:r>
          </w:p>
        </w:tc>
        <w:tc>
          <w:tcPr>
            <w:tcW w:w="1995" w:type="dxa"/>
            <w:noWrap/>
            <w:vAlign w:val="center"/>
            <w:hideMark/>
          </w:tcPr>
          <w:p w14:paraId="4254F425" w14:textId="77777777" w:rsidR="00A526F3" w:rsidRPr="00703F07" w:rsidRDefault="00A526F3" w:rsidP="00A526F3">
            <w:pPr>
              <w:spacing w:after="0"/>
              <w:jc w:val="center"/>
              <w:rPr>
                <w:color w:val="000000"/>
                <w:szCs w:val="20"/>
                <w:lang w:eastAsia="ru-RU"/>
              </w:rPr>
            </w:pPr>
            <w:r w:rsidRPr="00703F07">
              <w:rPr>
                <w:color w:val="000000"/>
                <w:szCs w:val="20"/>
                <w:lang w:eastAsia="ru-RU"/>
              </w:rPr>
              <w:t>Периодически возникают технические неполадки</w:t>
            </w:r>
          </w:p>
        </w:tc>
        <w:tc>
          <w:tcPr>
            <w:tcW w:w="1503" w:type="dxa"/>
            <w:noWrap/>
            <w:vAlign w:val="center"/>
            <w:hideMark/>
          </w:tcPr>
          <w:p w14:paraId="50270A67" w14:textId="77777777" w:rsidR="00A526F3" w:rsidRPr="00703F07" w:rsidRDefault="00A526F3" w:rsidP="00A526F3">
            <w:pPr>
              <w:spacing w:after="0"/>
              <w:jc w:val="center"/>
              <w:rPr>
                <w:color w:val="000000"/>
                <w:szCs w:val="20"/>
                <w:lang w:eastAsia="ru-RU"/>
              </w:rPr>
            </w:pPr>
            <w:r w:rsidRPr="00703F07">
              <w:rPr>
                <w:color w:val="000000"/>
                <w:szCs w:val="20"/>
                <w:lang w:eastAsia="ru-RU"/>
              </w:rPr>
              <w:t>1,0 атм.</w:t>
            </w:r>
          </w:p>
        </w:tc>
        <w:tc>
          <w:tcPr>
            <w:tcW w:w="1566" w:type="dxa"/>
            <w:noWrap/>
            <w:vAlign w:val="center"/>
            <w:hideMark/>
          </w:tcPr>
          <w:p w14:paraId="04C6FEE4"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612D32C3" w14:textId="77777777" w:rsidR="00A526F3" w:rsidRPr="00703F07" w:rsidRDefault="00A526F3" w:rsidP="00A526F3">
            <w:pPr>
              <w:spacing w:after="0"/>
              <w:jc w:val="center"/>
              <w:rPr>
                <w:color w:val="000000"/>
                <w:szCs w:val="20"/>
                <w:lang w:eastAsia="ru-RU"/>
              </w:rPr>
            </w:pPr>
            <w:r w:rsidRPr="00703F07">
              <w:rPr>
                <w:color w:val="000000"/>
                <w:szCs w:val="20"/>
                <w:lang w:eastAsia="ru-RU"/>
              </w:rPr>
              <w:t>Запорная арматура частично находится в нерабочем состоянии</w:t>
            </w:r>
          </w:p>
        </w:tc>
        <w:tc>
          <w:tcPr>
            <w:tcW w:w="1918" w:type="dxa"/>
            <w:vAlign w:val="center"/>
            <w:hideMark/>
          </w:tcPr>
          <w:p w14:paraId="1E015D0D"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работает без аварий, бывают незначительные сбои</w:t>
            </w:r>
          </w:p>
        </w:tc>
      </w:tr>
      <w:tr w:rsidR="00A526F3" w:rsidRPr="00703F07" w14:paraId="1FCCB299" w14:textId="77777777" w:rsidTr="00663CBA">
        <w:trPr>
          <w:trHeight w:val="315"/>
        </w:trPr>
        <w:tc>
          <w:tcPr>
            <w:tcW w:w="14972" w:type="dxa"/>
            <w:gridSpan w:val="8"/>
            <w:noWrap/>
            <w:vAlign w:val="center"/>
            <w:hideMark/>
          </w:tcPr>
          <w:p w14:paraId="113E5843" w14:textId="51D4C637" w:rsidR="00A526F3" w:rsidRPr="00703F07" w:rsidRDefault="00A526F3" w:rsidP="00A526F3">
            <w:pPr>
              <w:spacing w:after="0"/>
              <w:rPr>
                <w:color w:val="000000"/>
                <w:szCs w:val="20"/>
                <w:lang w:eastAsia="ru-RU"/>
              </w:rPr>
            </w:pPr>
            <w:r w:rsidRPr="00703F07">
              <w:rPr>
                <w:color w:val="000000"/>
                <w:szCs w:val="20"/>
                <w:lang w:eastAsia="ru-RU"/>
              </w:rPr>
              <w:t xml:space="preserve">Объект системы централизованного холодного водоснабжения водонапорной башни расположенной по адресу: Красноярский край, </w:t>
            </w:r>
            <w:r w:rsidR="0065620A" w:rsidRPr="00703F07">
              <w:rPr>
                <w:color w:val="000000"/>
                <w:szCs w:val="20"/>
                <w:lang w:eastAsia="ru-RU"/>
              </w:rPr>
              <w:t>Дзержинско-Тасеевский МО</w:t>
            </w:r>
            <w:r w:rsidRPr="00703F07">
              <w:rPr>
                <w:color w:val="000000"/>
                <w:szCs w:val="20"/>
                <w:lang w:eastAsia="ru-RU"/>
              </w:rPr>
              <w:t>,  с. Тасеево,  ул. Мичурина,  д.24а</w:t>
            </w:r>
          </w:p>
        </w:tc>
      </w:tr>
      <w:tr w:rsidR="00A526F3" w:rsidRPr="00703F07" w14:paraId="70D9BB27" w14:textId="77777777" w:rsidTr="0051503A">
        <w:trPr>
          <w:trHeight w:val="1234"/>
        </w:trPr>
        <w:tc>
          <w:tcPr>
            <w:tcW w:w="2528" w:type="dxa"/>
            <w:noWrap/>
            <w:vAlign w:val="center"/>
            <w:hideMark/>
          </w:tcPr>
          <w:p w14:paraId="0AEC4A2A" w14:textId="77777777" w:rsidR="00A526F3" w:rsidRPr="00703F07" w:rsidRDefault="00A526F3" w:rsidP="00A526F3">
            <w:pPr>
              <w:spacing w:after="0"/>
              <w:rPr>
                <w:color w:val="000000"/>
                <w:szCs w:val="20"/>
                <w:lang w:eastAsia="ru-RU"/>
              </w:rPr>
            </w:pPr>
            <w:r w:rsidRPr="00703F07">
              <w:rPr>
                <w:color w:val="000000"/>
                <w:szCs w:val="20"/>
                <w:lang w:eastAsia="ru-RU"/>
              </w:rPr>
              <w:t>Скважина</w:t>
            </w:r>
          </w:p>
        </w:tc>
        <w:tc>
          <w:tcPr>
            <w:tcW w:w="1954" w:type="dxa"/>
            <w:noWrap/>
            <w:vAlign w:val="center"/>
            <w:hideMark/>
          </w:tcPr>
          <w:p w14:paraId="25E5D1AD" w14:textId="77777777" w:rsidR="00A526F3" w:rsidRPr="00703F07" w:rsidRDefault="00A526F3" w:rsidP="00A526F3">
            <w:pPr>
              <w:spacing w:after="0"/>
              <w:jc w:val="center"/>
              <w:rPr>
                <w:color w:val="000000"/>
                <w:szCs w:val="20"/>
                <w:lang w:eastAsia="ru-RU"/>
              </w:rPr>
            </w:pPr>
            <w:r w:rsidRPr="00703F07">
              <w:rPr>
                <w:color w:val="000000"/>
                <w:szCs w:val="20"/>
                <w:lang w:eastAsia="ru-RU"/>
              </w:rPr>
              <w:t>Насос ЭЦВ 5-10-110, 10м3/ч</w:t>
            </w:r>
          </w:p>
        </w:tc>
        <w:tc>
          <w:tcPr>
            <w:tcW w:w="1860" w:type="dxa"/>
            <w:noWrap/>
            <w:vAlign w:val="center"/>
            <w:hideMark/>
          </w:tcPr>
          <w:p w14:paraId="7CA997F6" w14:textId="77777777" w:rsidR="00A526F3" w:rsidRPr="00703F07" w:rsidRDefault="00A526F3" w:rsidP="00A526F3">
            <w:pPr>
              <w:spacing w:after="0"/>
              <w:jc w:val="center"/>
              <w:rPr>
                <w:color w:val="000000"/>
                <w:szCs w:val="20"/>
                <w:lang w:eastAsia="ru-RU"/>
              </w:rPr>
            </w:pPr>
            <w:r w:rsidRPr="00703F07">
              <w:rPr>
                <w:color w:val="000000"/>
                <w:szCs w:val="20"/>
                <w:lang w:eastAsia="ru-RU"/>
              </w:rPr>
              <w:t>Труба водоподъемная, наружным диаметром 57 мм</w:t>
            </w:r>
          </w:p>
        </w:tc>
        <w:tc>
          <w:tcPr>
            <w:tcW w:w="1995" w:type="dxa"/>
            <w:noWrap/>
            <w:vAlign w:val="center"/>
            <w:hideMark/>
          </w:tcPr>
          <w:p w14:paraId="1137A877" w14:textId="77777777" w:rsidR="00A526F3" w:rsidRPr="00703F07" w:rsidRDefault="00A526F3" w:rsidP="00A526F3">
            <w:pPr>
              <w:spacing w:after="0"/>
              <w:jc w:val="center"/>
              <w:rPr>
                <w:color w:val="000000"/>
                <w:szCs w:val="20"/>
                <w:lang w:eastAsia="ru-RU"/>
              </w:rPr>
            </w:pPr>
            <w:r w:rsidRPr="00703F07">
              <w:rPr>
                <w:color w:val="000000"/>
                <w:szCs w:val="20"/>
                <w:lang w:eastAsia="ru-RU"/>
              </w:rPr>
              <w:t>Глубинный насос в не рабочем состоянии</w:t>
            </w:r>
          </w:p>
        </w:tc>
        <w:tc>
          <w:tcPr>
            <w:tcW w:w="1503" w:type="dxa"/>
            <w:noWrap/>
            <w:vAlign w:val="center"/>
            <w:hideMark/>
          </w:tcPr>
          <w:p w14:paraId="1F468685" w14:textId="77777777" w:rsidR="00A526F3" w:rsidRPr="00703F07" w:rsidRDefault="00A526F3" w:rsidP="00A526F3">
            <w:pPr>
              <w:spacing w:after="0"/>
              <w:jc w:val="center"/>
              <w:rPr>
                <w:color w:val="000000"/>
                <w:szCs w:val="20"/>
                <w:lang w:eastAsia="ru-RU"/>
              </w:rPr>
            </w:pPr>
            <w:r w:rsidRPr="00703F07">
              <w:rPr>
                <w:color w:val="000000"/>
                <w:szCs w:val="20"/>
                <w:lang w:eastAsia="ru-RU"/>
              </w:rPr>
              <w:t>10,0 м3/ч</w:t>
            </w:r>
          </w:p>
        </w:tc>
        <w:tc>
          <w:tcPr>
            <w:tcW w:w="1566" w:type="dxa"/>
            <w:noWrap/>
            <w:vAlign w:val="center"/>
            <w:hideMark/>
          </w:tcPr>
          <w:p w14:paraId="6FA35303"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67B48ADB" w14:textId="77777777" w:rsidR="00A526F3" w:rsidRPr="00703F07" w:rsidRDefault="00A526F3" w:rsidP="00A526F3">
            <w:pPr>
              <w:spacing w:after="0"/>
              <w:rPr>
                <w:rFonts w:ascii="Calibri" w:hAnsi="Calibri" w:cs="Calibri"/>
                <w:color w:val="000000"/>
                <w:sz w:val="22"/>
                <w:lang w:eastAsia="ru-RU"/>
              </w:rPr>
            </w:pPr>
            <w:r w:rsidRPr="00703F07">
              <w:rPr>
                <w:rFonts w:ascii="Calibri" w:hAnsi="Calibri" w:cs="Calibri"/>
                <w:color w:val="000000"/>
                <w:sz w:val="22"/>
                <w:lang w:eastAsia="ru-RU"/>
              </w:rPr>
              <w:t> </w:t>
            </w:r>
          </w:p>
        </w:tc>
        <w:tc>
          <w:tcPr>
            <w:tcW w:w="1918" w:type="dxa"/>
            <w:vAlign w:val="center"/>
            <w:hideMark/>
          </w:tcPr>
          <w:p w14:paraId="143FDBA3" w14:textId="77777777" w:rsidR="00A526F3" w:rsidRPr="00703F07" w:rsidRDefault="00A526F3" w:rsidP="00A526F3">
            <w:pPr>
              <w:spacing w:after="0"/>
              <w:jc w:val="center"/>
              <w:rPr>
                <w:color w:val="000000"/>
                <w:szCs w:val="20"/>
                <w:lang w:eastAsia="ru-RU"/>
              </w:rPr>
            </w:pPr>
            <w:r w:rsidRPr="00703F07">
              <w:rPr>
                <w:color w:val="000000"/>
                <w:szCs w:val="20"/>
                <w:lang w:eastAsia="ru-RU"/>
              </w:rPr>
              <w:t>В 2025 г замена насоса; скважина- надежное состояние</w:t>
            </w:r>
          </w:p>
        </w:tc>
      </w:tr>
      <w:tr w:rsidR="00A526F3" w:rsidRPr="00703F07" w14:paraId="7799B7C9" w14:textId="77777777" w:rsidTr="00663CBA">
        <w:trPr>
          <w:trHeight w:val="1501"/>
        </w:trPr>
        <w:tc>
          <w:tcPr>
            <w:tcW w:w="2528" w:type="dxa"/>
            <w:noWrap/>
            <w:vAlign w:val="center"/>
            <w:hideMark/>
          </w:tcPr>
          <w:p w14:paraId="6BEDB72F" w14:textId="77777777" w:rsidR="00A526F3" w:rsidRPr="00703F07" w:rsidRDefault="00A526F3" w:rsidP="00A526F3">
            <w:pPr>
              <w:spacing w:after="0"/>
              <w:rPr>
                <w:color w:val="000000"/>
                <w:szCs w:val="20"/>
                <w:lang w:eastAsia="ru-RU"/>
              </w:rPr>
            </w:pPr>
            <w:r w:rsidRPr="00703F07">
              <w:rPr>
                <w:color w:val="000000"/>
                <w:szCs w:val="20"/>
                <w:lang w:eastAsia="ru-RU"/>
              </w:rPr>
              <w:lastRenderedPageBreak/>
              <w:t>Водонапорная башня</w:t>
            </w:r>
          </w:p>
        </w:tc>
        <w:tc>
          <w:tcPr>
            <w:tcW w:w="1954" w:type="dxa"/>
            <w:noWrap/>
            <w:vAlign w:val="center"/>
            <w:hideMark/>
          </w:tcPr>
          <w:p w14:paraId="19997532" w14:textId="77777777" w:rsidR="00A526F3" w:rsidRPr="00703F07" w:rsidRDefault="00A526F3" w:rsidP="00A526F3">
            <w:pPr>
              <w:spacing w:after="0"/>
              <w:jc w:val="center"/>
              <w:rPr>
                <w:color w:val="000000"/>
                <w:szCs w:val="20"/>
                <w:lang w:eastAsia="ru-RU"/>
              </w:rPr>
            </w:pPr>
            <w:r w:rsidRPr="00703F07">
              <w:rPr>
                <w:color w:val="000000"/>
                <w:szCs w:val="20"/>
                <w:lang w:eastAsia="ru-RU"/>
              </w:rPr>
              <w:t>Х</w:t>
            </w:r>
          </w:p>
        </w:tc>
        <w:tc>
          <w:tcPr>
            <w:tcW w:w="1860" w:type="dxa"/>
            <w:noWrap/>
            <w:vAlign w:val="center"/>
            <w:hideMark/>
          </w:tcPr>
          <w:p w14:paraId="2F31C107" w14:textId="77777777" w:rsidR="00A526F3" w:rsidRPr="00703F07" w:rsidRDefault="00A526F3" w:rsidP="00A526F3">
            <w:pPr>
              <w:spacing w:after="0"/>
              <w:jc w:val="center"/>
              <w:rPr>
                <w:color w:val="000000"/>
                <w:szCs w:val="20"/>
                <w:lang w:eastAsia="ru-RU"/>
              </w:rPr>
            </w:pPr>
            <w:r w:rsidRPr="00703F07">
              <w:rPr>
                <w:color w:val="000000"/>
                <w:szCs w:val="20"/>
                <w:lang w:eastAsia="ru-RU"/>
              </w:rPr>
              <w:t>Емкость 15 м3</w:t>
            </w:r>
          </w:p>
        </w:tc>
        <w:tc>
          <w:tcPr>
            <w:tcW w:w="1995" w:type="dxa"/>
            <w:noWrap/>
            <w:vAlign w:val="center"/>
            <w:hideMark/>
          </w:tcPr>
          <w:p w14:paraId="22C6F66C" w14:textId="77777777" w:rsidR="00A526F3" w:rsidRPr="00703F07" w:rsidRDefault="00A526F3" w:rsidP="00A526F3">
            <w:pPr>
              <w:spacing w:after="0"/>
              <w:jc w:val="center"/>
              <w:rPr>
                <w:color w:val="000000"/>
                <w:szCs w:val="20"/>
                <w:lang w:eastAsia="ru-RU"/>
              </w:rPr>
            </w:pPr>
            <w:r w:rsidRPr="00703F07">
              <w:rPr>
                <w:color w:val="000000"/>
                <w:szCs w:val="20"/>
                <w:lang w:eastAsia="ru-RU"/>
              </w:rPr>
              <w:t>Находится в удовлетворительном состоянии</w:t>
            </w:r>
          </w:p>
        </w:tc>
        <w:tc>
          <w:tcPr>
            <w:tcW w:w="1503" w:type="dxa"/>
            <w:noWrap/>
            <w:vAlign w:val="center"/>
            <w:hideMark/>
          </w:tcPr>
          <w:p w14:paraId="45E84EA6" w14:textId="77777777" w:rsidR="00A526F3" w:rsidRPr="00703F07" w:rsidRDefault="00A526F3" w:rsidP="00A526F3">
            <w:pPr>
              <w:spacing w:after="0"/>
              <w:rPr>
                <w:rFonts w:ascii="Calibri" w:hAnsi="Calibri" w:cs="Calibri"/>
                <w:color w:val="000000"/>
                <w:sz w:val="22"/>
                <w:lang w:eastAsia="ru-RU"/>
              </w:rPr>
            </w:pPr>
            <w:r w:rsidRPr="00703F07">
              <w:rPr>
                <w:rFonts w:ascii="Calibri" w:hAnsi="Calibri" w:cs="Calibri"/>
                <w:color w:val="000000"/>
                <w:sz w:val="22"/>
                <w:lang w:eastAsia="ru-RU"/>
              </w:rPr>
              <w:t> </w:t>
            </w:r>
          </w:p>
        </w:tc>
        <w:tc>
          <w:tcPr>
            <w:tcW w:w="1566" w:type="dxa"/>
            <w:noWrap/>
            <w:vAlign w:val="center"/>
            <w:hideMark/>
          </w:tcPr>
          <w:p w14:paraId="7C1DFFBB"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25E8A970" w14:textId="77777777" w:rsidR="00A526F3" w:rsidRPr="00703F07" w:rsidRDefault="00A526F3" w:rsidP="00A526F3">
            <w:pPr>
              <w:spacing w:after="0"/>
              <w:jc w:val="center"/>
              <w:rPr>
                <w:color w:val="000000"/>
                <w:szCs w:val="20"/>
                <w:lang w:eastAsia="ru-RU"/>
              </w:rPr>
            </w:pPr>
            <w:r w:rsidRPr="00703F07">
              <w:rPr>
                <w:color w:val="000000"/>
                <w:szCs w:val="20"/>
                <w:lang w:eastAsia="ru-RU"/>
              </w:rPr>
              <w:t>Незначительная коррозия металла емкости</w:t>
            </w:r>
          </w:p>
        </w:tc>
        <w:tc>
          <w:tcPr>
            <w:tcW w:w="1918" w:type="dxa"/>
            <w:vAlign w:val="center"/>
            <w:hideMark/>
          </w:tcPr>
          <w:p w14:paraId="69B8F4F1"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работает без аварий (малонадежное).</w:t>
            </w:r>
          </w:p>
        </w:tc>
      </w:tr>
      <w:tr w:rsidR="00A526F3" w:rsidRPr="00703F07" w14:paraId="4B032706" w14:textId="77777777" w:rsidTr="00663CBA">
        <w:trPr>
          <w:trHeight w:val="315"/>
        </w:trPr>
        <w:tc>
          <w:tcPr>
            <w:tcW w:w="14972" w:type="dxa"/>
            <w:gridSpan w:val="8"/>
            <w:noWrap/>
            <w:vAlign w:val="center"/>
            <w:hideMark/>
          </w:tcPr>
          <w:p w14:paraId="5F2C8BFC" w14:textId="57C0BE90" w:rsidR="00A526F3" w:rsidRPr="00703F07" w:rsidRDefault="00A526F3" w:rsidP="00A526F3">
            <w:pPr>
              <w:spacing w:after="0"/>
              <w:rPr>
                <w:color w:val="000000"/>
                <w:szCs w:val="20"/>
                <w:lang w:eastAsia="ru-RU"/>
              </w:rPr>
            </w:pPr>
            <w:r w:rsidRPr="00703F07">
              <w:rPr>
                <w:color w:val="000000"/>
                <w:szCs w:val="20"/>
                <w:lang w:eastAsia="ru-RU"/>
              </w:rPr>
              <w:t xml:space="preserve">Объект холодного водоснабжения по адресу: Красноярский край, </w:t>
            </w:r>
            <w:r w:rsidR="0065620A" w:rsidRPr="00703F07">
              <w:rPr>
                <w:color w:val="000000"/>
                <w:szCs w:val="20"/>
                <w:lang w:eastAsia="ru-RU"/>
              </w:rPr>
              <w:t>Дзержинско-Тасеевский МО</w:t>
            </w:r>
            <w:r w:rsidRPr="00703F07">
              <w:rPr>
                <w:color w:val="000000"/>
                <w:szCs w:val="20"/>
                <w:lang w:eastAsia="ru-RU"/>
              </w:rPr>
              <w:t>, с. Тасеево, ул. 40 лет Победы  д.27а, стр. 10</w:t>
            </w:r>
          </w:p>
        </w:tc>
      </w:tr>
      <w:tr w:rsidR="00A526F3" w:rsidRPr="00703F07" w14:paraId="18F02445" w14:textId="77777777" w:rsidTr="00663CBA">
        <w:trPr>
          <w:trHeight w:val="1872"/>
        </w:trPr>
        <w:tc>
          <w:tcPr>
            <w:tcW w:w="2528" w:type="dxa"/>
            <w:noWrap/>
            <w:vAlign w:val="center"/>
            <w:hideMark/>
          </w:tcPr>
          <w:p w14:paraId="52FD0146" w14:textId="77777777" w:rsidR="00A526F3" w:rsidRPr="00703F07" w:rsidRDefault="00A526F3" w:rsidP="00A526F3">
            <w:pPr>
              <w:spacing w:after="0"/>
              <w:rPr>
                <w:color w:val="000000"/>
                <w:szCs w:val="20"/>
                <w:lang w:eastAsia="ru-RU"/>
              </w:rPr>
            </w:pPr>
            <w:r w:rsidRPr="00703F07">
              <w:rPr>
                <w:color w:val="000000"/>
                <w:szCs w:val="20"/>
                <w:lang w:eastAsia="ru-RU"/>
              </w:rPr>
              <w:t>Скважина</w:t>
            </w:r>
          </w:p>
        </w:tc>
        <w:tc>
          <w:tcPr>
            <w:tcW w:w="1954" w:type="dxa"/>
            <w:noWrap/>
            <w:vAlign w:val="center"/>
            <w:hideMark/>
          </w:tcPr>
          <w:p w14:paraId="4F26AA14" w14:textId="77777777" w:rsidR="00A526F3" w:rsidRPr="00703F07" w:rsidRDefault="00A526F3" w:rsidP="00A526F3">
            <w:pPr>
              <w:spacing w:after="0"/>
              <w:jc w:val="center"/>
              <w:rPr>
                <w:color w:val="000000"/>
                <w:szCs w:val="20"/>
                <w:lang w:eastAsia="ru-RU"/>
              </w:rPr>
            </w:pPr>
            <w:r w:rsidRPr="00703F07">
              <w:rPr>
                <w:color w:val="000000"/>
                <w:szCs w:val="20"/>
                <w:lang w:eastAsia="ru-RU"/>
              </w:rPr>
              <w:t>Насос ЭЦВ 6-10-110, 10м3/ч</w:t>
            </w:r>
          </w:p>
        </w:tc>
        <w:tc>
          <w:tcPr>
            <w:tcW w:w="1860" w:type="dxa"/>
            <w:noWrap/>
            <w:vAlign w:val="center"/>
            <w:hideMark/>
          </w:tcPr>
          <w:p w14:paraId="19579E54" w14:textId="77777777" w:rsidR="00A526F3" w:rsidRPr="00703F07" w:rsidRDefault="00A526F3" w:rsidP="00A526F3">
            <w:pPr>
              <w:spacing w:after="0"/>
              <w:jc w:val="center"/>
              <w:rPr>
                <w:color w:val="000000"/>
                <w:szCs w:val="20"/>
                <w:lang w:eastAsia="ru-RU"/>
              </w:rPr>
            </w:pPr>
            <w:r w:rsidRPr="00703F07">
              <w:rPr>
                <w:color w:val="000000"/>
                <w:szCs w:val="20"/>
                <w:lang w:eastAsia="ru-RU"/>
              </w:rPr>
              <w:t>Труба водоподъемная, наружным диаметром 57 мм</w:t>
            </w:r>
          </w:p>
        </w:tc>
        <w:tc>
          <w:tcPr>
            <w:tcW w:w="1995" w:type="dxa"/>
            <w:noWrap/>
            <w:vAlign w:val="center"/>
            <w:hideMark/>
          </w:tcPr>
          <w:p w14:paraId="5161C6EB"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в работе. Глубинный насос установлен в 2024 г. новый</w:t>
            </w:r>
          </w:p>
        </w:tc>
        <w:tc>
          <w:tcPr>
            <w:tcW w:w="1503" w:type="dxa"/>
            <w:noWrap/>
            <w:vAlign w:val="center"/>
            <w:hideMark/>
          </w:tcPr>
          <w:p w14:paraId="2F190D5F" w14:textId="77777777" w:rsidR="00A526F3" w:rsidRPr="00703F07" w:rsidRDefault="00A526F3" w:rsidP="00A526F3">
            <w:pPr>
              <w:spacing w:after="0"/>
              <w:jc w:val="center"/>
              <w:rPr>
                <w:color w:val="000000"/>
                <w:szCs w:val="20"/>
                <w:lang w:eastAsia="ru-RU"/>
              </w:rPr>
            </w:pPr>
            <w:r w:rsidRPr="00703F07">
              <w:rPr>
                <w:color w:val="000000"/>
                <w:szCs w:val="20"/>
                <w:lang w:eastAsia="ru-RU"/>
              </w:rPr>
              <w:t>10,0 м3/ч</w:t>
            </w:r>
          </w:p>
        </w:tc>
        <w:tc>
          <w:tcPr>
            <w:tcW w:w="1566" w:type="dxa"/>
            <w:noWrap/>
            <w:vAlign w:val="center"/>
            <w:hideMark/>
          </w:tcPr>
          <w:p w14:paraId="6F22D3D8"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2625F99C"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918" w:type="dxa"/>
            <w:vAlign w:val="center"/>
            <w:hideMark/>
          </w:tcPr>
          <w:p w14:paraId="19E59E21"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работает без аварий, насос установлен в 2024 году. Состояние надежное</w:t>
            </w:r>
          </w:p>
        </w:tc>
      </w:tr>
      <w:tr w:rsidR="00A526F3" w:rsidRPr="00703F07" w14:paraId="58FD4758" w14:textId="77777777" w:rsidTr="00663CBA">
        <w:trPr>
          <w:trHeight w:val="200"/>
        </w:trPr>
        <w:tc>
          <w:tcPr>
            <w:tcW w:w="2528" w:type="dxa"/>
            <w:noWrap/>
            <w:vAlign w:val="center"/>
            <w:hideMark/>
          </w:tcPr>
          <w:p w14:paraId="4FAC1B18" w14:textId="77777777" w:rsidR="00A526F3" w:rsidRPr="00703F07" w:rsidRDefault="00A526F3" w:rsidP="00A526F3">
            <w:pPr>
              <w:spacing w:after="0"/>
              <w:rPr>
                <w:color w:val="000000"/>
                <w:szCs w:val="20"/>
                <w:lang w:eastAsia="ru-RU"/>
              </w:rPr>
            </w:pPr>
            <w:r w:rsidRPr="00703F07">
              <w:rPr>
                <w:color w:val="000000"/>
                <w:szCs w:val="20"/>
                <w:lang w:eastAsia="ru-RU"/>
              </w:rPr>
              <w:t xml:space="preserve">Станция очистки воды </w:t>
            </w:r>
          </w:p>
        </w:tc>
        <w:tc>
          <w:tcPr>
            <w:tcW w:w="1954" w:type="dxa"/>
            <w:noWrap/>
            <w:vAlign w:val="center"/>
            <w:hideMark/>
          </w:tcPr>
          <w:p w14:paraId="1898521F" w14:textId="77777777" w:rsidR="00A526F3" w:rsidRPr="00703F07" w:rsidRDefault="00A526F3" w:rsidP="00A526F3">
            <w:pPr>
              <w:spacing w:after="0"/>
              <w:jc w:val="center"/>
              <w:rPr>
                <w:color w:val="000000"/>
                <w:szCs w:val="20"/>
                <w:lang w:eastAsia="ru-RU"/>
              </w:rPr>
            </w:pPr>
            <w:r w:rsidRPr="00703F07">
              <w:rPr>
                <w:color w:val="000000"/>
                <w:szCs w:val="20"/>
                <w:lang w:eastAsia="ru-RU"/>
              </w:rPr>
              <w:t>Х</w:t>
            </w:r>
          </w:p>
        </w:tc>
        <w:tc>
          <w:tcPr>
            <w:tcW w:w="1860" w:type="dxa"/>
            <w:noWrap/>
            <w:vAlign w:val="center"/>
            <w:hideMark/>
          </w:tcPr>
          <w:p w14:paraId="2693200B" w14:textId="77777777" w:rsidR="00A526F3" w:rsidRPr="00703F07" w:rsidRDefault="00A526F3" w:rsidP="00A526F3">
            <w:pPr>
              <w:spacing w:after="0"/>
              <w:jc w:val="center"/>
              <w:rPr>
                <w:color w:val="000000"/>
                <w:szCs w:val="20"/>
                <w:lang w:eastAsia="ru-RU"/>
              </w:rPr>
            </w:pPr>
            <w:r w:rsidRPr="00703F07">
              <w:rPr>
                <w:color w:val="000000"/>
                <w:szCs w:val="20"/>
                <w:lang w:eastAsia="ru-RU"/>
              </w:rPr>
              <w:t>-</w:t>
            </w:r>
          </w:p>
        </w:tc>
        <w:tc>
          <w:tcPr>
            <w:tcW w:w="1995" w:type="dxa"/>
            <w:noWrap/>
            <w:vAlign w:val="center"/>
            <w:hideMark/>
          </w:tcPr>
          <w:p w14:paraId="754102FC" w14:textId="77777777" w:rsidR="00A526F3" w:rsidRPr="00703F07" w:rsidRDefault="00A526F3" w:rsidP="00A526F3">
            <w:pPr>
              <w:spacing w:after="0"/>
              <w:jc w:val="center"/>
              <w:rPr>
                <w:color w:val="000000"/>
                <w:szCs w:val="20"/>
                <w:lang w:eastAsia="ru-RU"/>
              </w:rPr>
            </w:pPr>
            <w:r w:rsidRPr="00703F07">
              <w:rPr>
                <w:color w:val="000000"/>
                <w:szCs w:val="20"/>
                <w:lang w:eastAsia="ru-RU"/>
              </w:rPr>
              <w:t>надёжное</w:t>
            </w:r>
          </w:p>
        </w:tc>
        <w:tc>
          <w:tcPr>
            <w:tcW w:w="1503" w:type="dxa"/>
            <w:noWrap/>
            <w:vAlign w:val="center"/>
            <w:hideMark/>
          </w:tcPr>
          <w:p w14:paraId="5A1C7834" w14:textId="77777777" w:rsidR="00A526F3" w:rsidRPr="00703F07" w:rsidRDefault="00A526F3" w:rsidP="00A526F3">
            <w:pPr>
              <w:spacing w:after="0"/>
              <w:rPr>
                <w:rFonts w:ascii="Calibri" w:hAnsi="Calibri" w:cs="Calibri"/>
                <w:color w:val="000000"/>
                <w:sz w:val="22"/>
                <w:lang w:eastAsia="ru-RU"/>
              </w:rPr>
            </w:pPr>
            <w:r w:rsidRPr="00703F07">
              <w:rPr>
                <w:rFonts w:ascii="Calibri" w:hAnsi="Calibri" w:cs="Calibri"/>
                <w:color w:val="000000"/>
                <w:sz w:val="22"/>
                <w:lang w:eastAsia="ru-RU"/>
              </w:rPr>
              <w:t> </w:t>
            </w:r>
          </w:p>
        </w:tc>
        <w:tc>
          <w:tcPr>
            <w:tcW w:w="1566" w:type="dxa"/>
            <w:noWrap/>
            <w:vAlign w:val="center"/>
            <w:hideMark/>
          </w:tcPr>
          <w:p w14:paraId="113C4A12"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50F24C96" w14:textId="77777777" w:rsidR="00A526F3" w:rsidRPr="00703F07" w:rsidRDefault="00A526F3" w:rsidP="00A526F3">
            <w:pPr>
              <w:spacing w:after="0"/>
              <w:jc w:val="center"/>
              <w:rPr>
                <w:color w:val="000000"/>
                <w:szCs w:val="20"/>
                <w:lang w:eastAsia="ru-RU"/>
              </w:rPr>
            </w:pPr>
            <w:r w:rsidRPr="00703F07">
              <w:rPr>
                <w:color w:val="000000"/>
                <w:szCs w:val="20"/>
                <w:lang w:eastAsia="ru-RU"/>
              </w:rPr>
              <w:t>-</w:t>
            </w:r>
          </w:p>
        </w:tc>
        <w:tc>
          <w:tcPr>
            <w:tcW w:w="1918" w:type="dxa"/>
            <w:vAlign w:val="center"/>
            <w:hideMark/>
          </w:tcPr>
          <w:p w14:paraId="7A70EB3C" w14:textId="77777777" w:rsidR="00A526F3" w:rsidRPr="00703F07" w:rsidRDefault="00A526F3" w:rsidP="00A526F3">
            <w:pPr>
              <w:spacing w:after="0"/>
              <w:jc w:val="center"/>
              <w:rPr>
                <w:color w:val="000000"/>
                <w:szCs w:val="20"/>
                <w:lang w:eastAsia="ru-RU"/>
              </w:rPr>
            </w:pPr>
            <w:r w:rsidRPr="00703F07">
              <w:rPr>
                <w:color w:val="000000"/>
                <w:szCs w:val="20"/>
                <w:lang w:eastAsia="ru-RU"/>
              </w:rPr>
              <w:t>Состояние надёжное</w:t>
            </w:r>
          </w:p>
        </w:tc>
      </w:tr>
      <w:tr w:rsidR="00A526F3" w:rsidRPr="00703F07" w14:paraId="27F3C737" w14:textId="77777777" w:rsidTr="00663CBA">
        <w:trPr>
          <w:trHeight w:val="315"/>
        </w:trPr>
        <w:tc>
          <w:tcPr>
            <w:tcW w:w="14972" w:type="dxa"/>
            <w:gridSpan w:val="8"/>
            <w:noWrap/>
            <w:vAlign w:val="center"/>
            <w:hideMark/>
          </w:tcPr>
          <w:p w14:paraId="07A6E033" w14:textId="4AD5AF7A" w:rsidR="00A526F3" w:rsidRPr="00703F07" w:rsidRDefault="00A526F3" w:rsidP="00A526F3">
            <w:pPr>
              <w:spacing w:after="0"/>
              <w:rPr>
                <w:color w:val="000000"/>
                <w:szCs w:val="20"/>
                <w:lang w:eastAsia="ru-RU"/>
              </w:rPr>
            </w:pPr>
            <w:r w:rsidRPr="00703F07">
              <w:rPr>
                <w:color w:val="000000"/>
                <w:szCs w:val="20"/>
                <w:lang w:eastAsia="ru-RU"/>
              </w:rPr>
              <w:t xml:space="preserve">Объект холодного водоснабжения по адресу: Красноярский край, </w:t>
            </w:r>
            <w:r w:rsidR="0065620A" w:rsidRPr="00703F07">
              <w:rPr>
                <w:color w:val="000000"/>
                <w:szCs w:val="20"/>
                <w:lang w:eastAsia="ru-RU"/>
              </w:rPr>
              <w:t>Дзержинско-Тасеевский МО</w:t>
            </w:r>
            <w:r w:rsidRPr="00703F07">
              <w:rPr>
                <w:color w:val="000000"/>
                <w:szCs w:val="20"/>
                <w:lang w:eastAsia="ru-RU"/>
              </w:rPr>
              <w:t>, д. Скакальная, ул. Гагарина 12А</w:t>
            </w:r>
          </w:p>
        </w:tc>
      </w:tr>
      <w:tr w:rsidR="00A526F3" w:rsidRPr="00703F07" w14:paraId="7675E9AB" w14:textId="77777777" w:rsidTr="005A79DE">
        <w:trPr>
          <w:trHeight w:hRule="exact" w:val="1304"/>
        </w:trPr>
        <w:tc>
          <w:tcPr>
            <w:tcW w:w="2528" w:type="dxa"/>
            <w:noWrap/>
            <w:vAlign w:val="center"/>
            <w:hideMark/>
          </w:tcPr>
          <w:p w14:paraId="4E2E55C8" w14:textId="77777777" w:rsidR="00A526F3" w:rsidRPr="00703F07" w:rsidRDefault="00A526F3" w:rsidP="00A526F3">
            <w:pPr>
              <w:spacing w:after="0"/>
              <w:rPr>
                <w:color w:val="000000"/>
                <w:szCs w:val="20"/>
                <w:lang w:eastAsia="ru-RU"/>
              </w:rPr>
            </w:pPr>
            <w:r w:rsidRPr="00703F07">
              <w:rPr>
                <w:color w:val="000000"/>
                <w:szCs w:val="20"/>
                <w:lang w:eastAsia="ru-RU"/>
              </w:rPr>
              <w:t>Артезианская скважина</w:t>
            </w:r>
          </w:p>
        </w:tc>
        <w:tc>
          <w:tcPr>
            <w:tcW w:w="1954" w:type="dxa"/>
            <w:noWrap/>
            <w:vAlign w:val="center"/>
            <w:hideMark/>
          </w:tcPr>
          <w:p w14:paraId="629DBA76" w14:textId="77777777" w:rsidR="00A526F3" w:rsidRPr="00703F07" w:rsidRDefault="00A526F3" w:rsidP="00A526F3">
            <w:pPr>
              <w:spacing w:after="0"/>
              <w:jc w:val="center"/>
              <w:rPr>
                <w:color w:val="000000"/>
                <w:szCs w:val="20"/>
                <w:lang w:eastAsia="ru-RU"/>
              </w:rPr>
            </w:pPr>
            <w:r w:rsidRPr="00703F07">
              <w:rPr>
                <w:color w:val="000000"/>
                <w:szCs w:val="20"/>
                <w:lang w:eastAsia="ru-RU"/>
              </w:rPr>
              <w:t>ЭЦВ 6-10-110</w:t>
            </w:r>
          </w:p>
        </w:tc>
        <w:tc>
          <w:tcPr>
            <w:tcW w:w="1860" w:type="dxa"/>
            <w:noWrap/>
            <w:vAlign w:val="center"/>
            <w:hideMark/>
          </w:tcPr>
          <w:p w14:paraId="580734C8" w14:textId="77777777" w:rsidR="00A526F3" w:rsidRPr="00703F07" w:rsidRDefault="00A526F3" w:rsidP="00A526F3">
            <w:pPr>
              <w:spacing w:after="0"/>
              <w:jc w:val="center"/>
              <w:rPr>
                <w:color w:val="000000"/>
                <w:szCs w:val="20"/>
                <w:lang w:eastAsia="ru-RU"/>
              </w:rPr>
            </w:pPr>
            <w:r w:rsidRPr="00703F07">
              <w:rPr>
                <w:color w:val="000000"/>
                <w:szCs w:val="20"/>
                <w:lang w:eastAsia="ru-RU"/>
              </w:rPr>
              <w:t>Труба водоподъемная, наружным диаметром 57 мм</w:t>
            </w:r>
          </w:p>
        </w:tc>
        <w:tc>
          <w:tcPr>
            <w:tcW w:w="1995" w:type="dxa"/>
            <w:noWrap/>
            <w:vAlign w:val="center"/>
            <w:hideMark/>
          </w:tcPr>
          <w:p w14:paraId="2780B66C"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в работе. Глубинный насос в рабочем состоянии</w:t>
            </w:r>
          </w:p>
        </w:tc>
        <w:tc>
          <w:tcPr>
            <w:tcW w:w="1503" w:type="dxa"/>
            <w:noWrap/>
            <w:vAlign w:val="center"/>
            <w:hideMark/>
          </w:tcPr>
          <w:p w14:paraId="0FE317F1" w14:textId="77777777" w:rsidR="00A526F3" w:rsidRPr="00703F07" w:rsidRDefault="00A526F3" w:rsidP="00A526F3">
            <w:pPr>
              <w:spacing w:after="0"/>
              <w:jc w:val="center"/>
              <w:rPr>
                <w:color w:val="000000"/>
                <w:szCs w:val="20"/>
                <w:lang w:eastAsia="ru-RU"/>
              </w:rPr>
            </w:pPr>
            <w:r w:rsidRPr="00703F07">
              <w:rPr>
                <w:color w:val="000000"/>
                <w:szCs w:val="20"/>
                <w:lang w:eastAsia="ru-RU"/>
              </w:rPr>
              <w:t>10,0 м3/ч</w:t>
            </w:r>
          </w:p>
        </w:tc>
        <w:tc>
          <w:tcPr>
            <w:tcW w:w="1566" w:type="dxa"/>
            <w:noWrap/>
            <w:vAlign w:val="center"/>
            <w:hideMark/>
          </w:tcPr>
          <w:p w14:paraId="161A2FB3"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05A4B3E2"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918" w:type="dxa"/>
            <w:vAlign w:val="center"/>
            <w:hideMark/>
          </w:tcPr>
          <w:p w14:paraId="1A958E04" w14:textId="77777777" w:rsidR="00A526F3" w:rsidRPr="00703F07" w:rsidRDefault="00A526F3" w:rsidP="00A526F3">
            <w:pPr>
              <w:spacing w:after="0"/>
              <w:jc w:val="center"/>
              <w:rPr>
                <w:color w:val="000000"/>
                <w:szCs w:val="20"/>
                <w:lang w:eastAsia="ru-RU"/>
              </w:rPr>
            </w:pPr>
            <w:r w:rsidRPr="00703F07">
              <w:rPr>
                <w:color w:val="000000"/>
                <w:szCs w:val="20"/>
                <w:lang w:eastAsia="ru-RU"/>
              </w:rPr>
              <w:t>Оборудование работает без аварий. Состояние надежное</w:t>
            </w:r>
          </w:p>
        </w:tc>
      </w:tr>
      <w:tr w:rsidR="00A526F3" w:rsidRPr="00703F07" w14:paraId="106B55C0" w14:textId="77777777" w:rsidTr="005A79DE">
        <w:trPr>
          <w:trHeight w:hRule="exact" w:val="996"/>
        </w:trPr>
        <w:tc>
          <w:tcPr>
            <w:tcW w:w="2528" w:type="dxa"/>
            <w:noWrap/>
            <w:vAlign w:val="center"/>
            <w:hideMark/>
          </w:tcPr>
          <w:p w14:paraId="24924A7F" w14:textId="77777777" w:rsidR="00A526F3" w:rsidRPr="00703F07" w:rsidRDefault="00A526F3" w:rsidP="00A526F3">
            <w:pPr>
              <w:spacing w:after="0"/>
              <w:rPr>
                <w:color w:val="000000"/>
                <w:szCs w:val="20"/>
                <w:lang w:eastAsia="ru-RU"/>
              </w:rPr>
            </w:pPr>
            <w:r w:rsidRPr="00703F07">
              <w:rPr>
                <w:color w:val="000000"/>
                <w:szCs w:val="20"/>
                <w:lang w:eastAsia="ru-RU"/>
              </w:rPr>
              <w:t>Водонапорная башня</w:t>
            </w:r>
          </w:p>
        </w:tc>
        <w:tc>
          <w:tcPr>
            <w:tcW w:w="1954" w:type="dxa"/>
            <w:noWrap/>
            <w:vAlign w:val="center"/>
            <w:hideMark/>
          </w:tcPr>
          <w:p w14:paraId="1B40A9E7" w14:textId="77777777" w:rsidR="00A526F3" w:rsidRPr="00703F07" w:rsidRDefault="00A526F3" w:rsidP="00A526F3">
            <w:pPr>
              <w:spacing w:after="0"/>
              <w:jc w:val="center"/>
              <w:rPr>
                <w:color w:val="000000"/>
                <w:szCs w:val="20"/>
                <w:lang w:eastAsia="ru-RU"/>
              </w:rPr>
            </w:pPr>
            <w:r w:rsidRPr="00703F07">
              <w:rPr>
                <w:color w:val="000000"/>
                <w:szCs w:val="20"/>
                <w:lang w:eastAsia="ru-RU"/>
              </w:rPr>
              <w:t>Х</w:t>
            </w:r>
          </w:p>
        </w:tc>
        <w:tc>
          <w:tcPr>
            <w:tcW w:w="1860" w:type="dxa"/>
            <w:noWrap/>
            <w:vAlign w:val="center"/>
            <w:hideMark/>
          </w:tcPr>
          <w:p w14:paraId="1AC2CC80" w14:textId="77777777" w:rsidR="00A526F3" w:rsidRPr="00703F07" w:rsidRDefault="00A526F3" w:rsidP="00A526F3">
            <w:pPr>
              <w:spacing w:after="0"/>
              <w:jc w:val="center"/>
              <w:rPr>
                <w:color w:val="000000"/>
                <w:szCs w:val="20"/>
                <w:lang w:eastAsia="ru-RU"/>
              </w:rPr>
            </w:pPr>
            <w:r w:rsidRPr="00703F07">
              <w:rPr>
                <w:color w:val="000000"/>
                <w:szCs w:val="20"/>
                <w:lang w:eastAsia="ru-RU"/>
              </w:rPr>
              <w:t>Емкость 78 м2</w:t>
            </w:r>
          </w:p>
        </w:tc>
        <w:tc>
          <w:tcPr>
            <w:tcW w:w="1995" w:type="dxa"/>
            <w:noWrap/>
            <w:vAlign w:val="center"/>
            <w:hideMark/>
          </w:tcPr>
          <w:p w14:paraId="3E2C0C36" w14:textId="77777777" w:rsidR="00A526F3" w:rsidRPr="00703F07" w:rsidRDefault="00A526F3" w:rsidP="00A526F3">
            <w:pPr>
              <w:spacing w:after="0"/>
              <w:jc w:val="center"/>
              <w:rPr>
                <w:color w:val="000000"/>
                <w:szCs w:val="20"/>
                <w:lang w:eastAsia="ru-RU"/>
              </w:rPr>
            </w:pPr>
            <w:r w:rsidRPr="00703F07">
              <w:rPr>
                <w:color w:val="000000"/>
                <w:szCs w:val="20"/>
                <w:lang w:eastAsia="ru-RU"/>
              </w:rPr>
              <w:t>Находится в удовлетворительном состоянии</w:t>
            </w:r>
          </w:p>
        </w:tc>
        <w:tc>
          <w:tcPr>
            <w:tcW w:w="1503" w:type="dxa"/>
            <w:noWrap/>
            <w:vAlign w:val="center"/>
            <w:hideMark/>
          </w:tcPr>
          <w:p w14:paraId="3ADD58EC" w14:textId="77777777" w:rsidR="00A526F3" w:rsidRPr="00703F07" w:rsidRDefault="00A526F3" w:rsidP="00A526F3">
            <w:pPr>
              <w:spacing w:after="0"/>
              <w:rPr>
                <w:rFonts w:ascii="Calibri" w:hAnsi="Calibri" w:cs="Calibri"/>
                <w:color w:val="000000"/>
                <w:sz w:val="22"/>
                <w:lang w:eastAsia="ru-RU"/>
              </w:rPr>
            </w:pPr>
            <w:r w:rsidRPr="00703F07">
              <w:rPr>
                <w:rFonts w:ascii="Calibri" w:hAnsi="Calibri" w:cs="Calibri"/>
                <w:color w:val="000000"/>
                <w:sz w:val="22"/>
                <w:lang w:eastAsia="ru-RU"/>
              </w:rPr>
              <w:t> </w:t>
            </w:r>
          </w:p>
        </w:tc>
        <w:tc>
          <w:tcPr>
            <w:tcW w:w="1566" w:type="dxa"/>
            <w:noWrap/>
            <w:vAlign w:val="center"/>
            <w:hideMark/>
          </w:tcPr>
          <w:p w14:paraId="58A91F63" w14:textId="77777777" w:rsidR="00A526F3" w:rsidRPr="00703F07" w:rsidRDefault="00A526F3" w:rsidP="00A526F3">
            <w:pPr>
              <w:spacing w:after="0"/>
              <w:rPr>
                <w:rFonts w:ascii="Calibri" w:hAnsi="Calibri" w:cs="Calibri"/>
                <w:color w:val="000000"/>
                <w:sz w:val="22"/>
                <w:lang w:eastAsia="ru-RU"/>
              </w:rPr>
            </w:pPr>
            <w:r w:rsidRPr="00703F07">
              <w:rPr>
                <w:rFonts w:ascii="Calibri" w:hAnsi="Calibri" w:cs="Calibri"/>
                <w:color w:val="000000"/>
                <w:sz w:val="22"/>
                <w:lang w:eastAsia="ru-RU"/>
              </w:rPr>
              <w:t> </w:t>
            </w:r>
          </w:p>
        </w:tc>
        <w:tc>
          <w:tcPr>
            <w:tcW w:w="1648" w:type="dxa"/>
            <w:noWrap/>
            <w:vAlign w:val="center"/>
            <w:hideMark/>
          </w:tcPr>
          <w:p w14:paraId="6B260802"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918" w:type="dxa"/>
            <w:vAlign w:val="center"/>
            <w:hideMark/>
          </w:tcPr>
          <w:p w14:paraId="2D0E15E9" w14:textId="77777777" w:rsidR="00A526F3" w:rsidRPr="00703F07" w:rsidRDefault="00A526F3" w:rsidP="00A526F3">
            <w:pPr>
              <w:spacing w:after="0"/>
              <w:jc w:val="center"/>
              <w:rPr>
                <w:color w:val="000000"/>
                <w:szCs w:val="20"/>
                <w:lang w:eastAsia="ru-RU"/>
              </w:rPr>
            </w:pPr>
            <w:r w:rsidRPr="00703F07">
              <w:rPr>
                <w:color w:val="000000"/>
                <w:szCs w:val="20"/>
                <w:lang w:eastAsia="ru-RU"/>
              </w:rPr>
              <w:t>надёжное</w:t>
            </w:r>
          </w:p>
        </w:tc>
      </w:tr>
      <w:tr w:rsidR="00A526F3" w:rsidRPr="00A526F3" w14:paraId="0E785037" w14:textId="77777777" w:rsidTr="00663CBA">
        <w:trPr>
          <w:trHeight w:val="2310"/>
        </w:trPr>
        <w:tc>
          <w:tcPr>
            <w:tcW w:w="2528" w:type="dxa"/>
            <w:noWrap/>
            <w:vAlign w:val="center"/>
            <w:hideMark/>
          </w:tcPr>
          <w:p w14:paraId="00C572E2" w14:textId="77777777" w:rsidR="00A526F3" w:rsidRPr="00703F07" w:rsidRDefault="00A526F3" w:rsidP="00A526F3">
            <w:pPr>
              <w:spacing w:after="0"/>
              <w:rPr>
                <w:color w:val="000000"/>
                <w:szCs w:val="20"/>
                <w:lang w:eastAsia="ru-RU"/>
              </w:rPr>
            </w:pPr>
            <w:r w:rsidRPr="00703F07">
              <w:rPr>
                <w:color w:val="000000"/>
                <w:szCs w:val="20"/>
                <w:lang w:eastAsia="ru-RU"/>
              </w:rPr>
              <w:lastRenderedPageBreak/>
              <w:t>Водопроводная сеть</w:t>
            </w:r>
          </w:p>
        </w:tc>
        <w:tc>
          <w:tcPr>
            <w:tcW w:w="1954" w:type="dxa"/>
            <w:noWrap/>
            <w:vAlign w:val="center"/>
            <w:hideMark/>
          </w:tcPr>
          <w:p w14:paraId="31D4EA32" w14:textId="77777777" w:rsidR="00A526F3" w:rsidRPr="00703F07" w:rsidRDefault="00A526F3" w:rsidP="00A526F3">
            <w:pPr>
              <w:spacing w:after="0"/>
              <w:jc w:val="center"/>
              <w:rPr>
                <w:color w:val="000000"/>
                <w:szCs w:val="20"/>
                <w:lang w:eastAsia="ru-RU"/>
              </w:rPr>
            </w:pPr>
            <w:r w:rsidRPr="00703F07">
              <w:rPr>
                <w:color w:val="000000"/>
                <w:szCs w:val="20"/>
                <w:lang w:eastAsia="ru-RU"/>
              </w:rPr>
              <w:t>Запорная арматура – задвижки, вентиля – 20, 25, 50, 80 мм</w:t>
            </w:r>
          </w:p>
        </w:tc>
        <w:tc>
          <w:tcPr>
            <w:tcW w:w="1860" w:type="dxa"/>
            <w:noWrap/>
            <w:vAlign w:val="center"/>
            <w:hideMark/>
          </w:tcPr>
          <w:p w14:paraId="50294C71" w14:textId="77777777" w:rsidR="00A526F3" w:rsidRPr="00703F07" w:rsidRDefault="00A526F3" w:rsidP="00A526F3">
            <w:pPr>
              <w:spacing w:after="0"/>
              <w:jc w:val="center"/>
              <w:rPr>
                <w:color w:val="000000"/>
                <w:szCs w:val="20"/>
                <w:lang w:eastAsia="ru-RU"/>
              </w:rPr>
            </w:pPr>
            <w:r w:rsidRPr="00703F07">
              <w:rPr>
                <w:color w:val="000000"/>
                <w:szCs w:val="20"/>
                <w:lang w:eastAsia="ru-RU"/>
              </w:rPr>
              <w:t>Протяженность -1900 м, сталь 20,50 полипропилен 50, 80 мм</w:t>
            </w:r>
          </w:p>
        </w:tc>
        <w:tc>
          <w:tcPr>
            <w:tcW w:w="1995" w:type="dxa"/>
            <w:noWrap/>
            <w:vAlign w:val="center"/>
            <w:hideMark/>
          </w:tcPr>
          <w:p w14:paraId="5B666CF1" w14:textId="77777777" w:rsidR="00A526F3" w:rsidRPr="00703F07" w:rsidRDefault="00A526F3" w:rsidP="00A526F3">
            <w:pPr>
              <w:spacing w:after="0"/>
              <w:jc w:val="center"/>
              <w:rPr>
                <w:color w:val="000000"/>
                <w:szCs w:val="20"/>
                <w:lang w:eastAsia="ru-RU"/>
              </w:rPr>
            </w:pPr>
            <w:r w:rsidRPr="00703F07">
              <w:rPr>
                <w:color w:val="000000"/>
                <w:szCs w:val="20"/>
                <w:lang w:eastAsia="ru-RU"/>
              </w:rPr>
              <w:t>Водопровод находится в удовлетворительном состоянии</w:t>
            </w:r>
          </w:p>
        </w:tc>
        <w:tc>
          <w:tcPr>
            <w:tcW w:w="1503" w:type="dxa"/>
            <w:noWrap/>
            <w:vAlign w:val="center"/>
            <w:hideMark/>
          </w:tcPr>
          <w:p w14:paraId="036E52A4" w14:textId="77777777" w:rsidR="00A526F3" w:rsidRPr="00703F07" w:rsidRDefault="00A526F3" w:rsidP="00A526F3">
            <w:pPr>
              <w:spacing w:after="0"/>
              <w:jc w:val="center"/>
              <w:rPr>
                <w:color w:val="000000"/>
                <w:szCs w:val="20"/>
                <w:lang w:eastAsia="ru-RU"/>
              </w:rPr>
            </w:pPr>
            <w:r w:rsidRPr="00703F07">
              <w:rPr>
                <w:color w:val="000000"/>
                <w:szCs w:val="20"/>
                <w:lang w:eastAsia="ru-RU"/>
              </w:rPr>
              <w:t>1,2 атм.</w:t>
            </w:r>
          </w:p>
        </w:tc>
        <w:tc>
          <w:tcPr>
            <w:tcW w:w="1566" w:type="dxa"/>
            <w:noWrap/>
            <w:vAlign w:val="center"/>
            <w:hideMark/>
          </w:tcPr>
          <w:p w14:paraId="3A64FF12" w14:textId="77777777" w:rsidR="00A526F3" w:rsidRPr="00703F07" w:rsidRDefault="00A526F3" w:rsidP="00A526F3">
            <w:pPr>
              <w:spacing w:after="0"/>
              <w:jc w:val="center"/>
              <w:rPr>
                <w:color w:val="000000"/>
                <w:szCs w:val="20"/>
                <w:lang w:eastAsia="ru-RU"/>
              </w:rPr>
            </w:pPr>
            <w:r w:rsidRPr="00703F07">
              <w:rPr>
                <w:color w:val="000000"/>
                <w:szCs w:val="20"/>
                <w:lang w:eastAsia="ru-RU"/>
              </w:rPr>
              <w:t>нет</w:t>
            </w:r>
          </w:p>
        </w:tc>
        <w:tc>
          <w:tcPr>
            <w:tcW w:w="1648" w:type="dxa"/>
            <w:noWrap/>
            <w:vAlign w:val="center"/>
            <w:hideMark/>
          </w:tcPr>
          <w:p w14:paraId="4F9A36CC" w14:textId="77777777" w:rsidR="00A526F3" w:rsidRPr="00703F07" w:rsidRDefault="00A526F3" w:rsidP="00A526F3">
            <w:pPr>
              <w:spacing w:after="0"/>
              <w:jc w:val="center"/>
              <w:rPr>
                <w:color w:val="000000"/>
                <w:szCs w:val="20"/>
                <w:lang w:eastAsia="ru-RU"/>
              </w:rPr>
            </w:pPr>
            <w:r w:rsidRPr="00703F07">
              <w:rPr>
                <w:color w:val="000000"/>
                <w:szCs w:val="20"/>
                <w:lang w:eastAsia="ru-RU"/>
              </w:rPr>
              <w:t>Запорная арматура частично находится в нерабочем состоянии</w:t>
            </w:r>
          </w:p>
        </w:tc>
        <w:tc>
          <w:tcPr>
            <w:tcW w:w="1918" w:type="dxa"/>
            <w:vAlign w:val="center"/>
            <w:hideMark/>
          </w:tcPr>
          <w:p w14:paraId="6A35011B" w14:textId="77777777" w:rsidR="00A526F3" w:rsidRPr="00A526F3" w:rsidRDefault="00A526F3" w:rsidP="00A526F3">
            <w:pPr>
              <w:spacing w:after="0"/>
              <w:jc w:val="center"/>
              <w:rPr>
                <w:color w:val="000000"/>
                <w:szCs w:val="20"/>
                <w:lang w:eastAsia="ru-RU"/>
              </w:rPr>
            </w:pPr>
            <w:r w:rsidRPr="00703F07">
              <w:rPr>
                <w:color w:val="000000"/>
                <w:szCs w:val="20"/>
                <w:lang w:eastAsia="ru-RU"/>
              </w:rPr>
              <w:t>Оборудование работает без аварий, бывают незначительные сбои</w:t>
            </w:r>
          </w:p>
        </w:tc>
      </w:tr>
    </w:tbl>
    <w:p w14:paraId="38A9F492" w14:textId="77777777" w:rsidR="00A526F3" w:rsidRPr="00C0355F" w:rsidRDefault="00A526F3" w:rsidP="00934140">
      <w:pPr>
        <w:widowControl w:val="0"/>
        <w:tabs>
          <w:tab w:val="left" w:pos="1418"/>
          <w:tab w:val="left" w:pos="1843"/>
          <w:tab w:val="left" w:pos="2552"/>
        </w:tabs>
        <w:suppressAutoHyphens/>
        <w:spacing w:after="0" w:line="276" w:lineRule="auto"/>
        <w:ind w:left="1352" w:right="-108" w:hanging="360"/>
        <w:rPr>
          <w:rFonts w:eastAsia="Calibri"/>
          <w:noProof/>
          <w:sz w:val="24"/>
          <w:szCs w:val="24"/>
        </w:rPr>
        <w:sectPr w:rsidR="00A526F3" w:rsidRPr="00C0355F" w:rsidSect="00B3525E">
          <w:pgSz w:w="16840" w:h="11900" w:orient="landscape"/>
          <w:pgMar w:top="1440" w:right="1179" w:bottom="743" w:left="1162" w:header="0" w:footer="970" w:gutter="0"/>
          <w:cols w:space="720"/>
        </w:sectPr>
      </w:pPr>
    </w:p>
    <w:p w14:paraId="6B184D6B" w14:textId="77777777" w:rsidR="004345FB" w:rsidRPr="00AF2FE9" w:rsidRDefault="004345FB" w:rsidP="000E0FF3">
      <w:pPr>
        <w:pStyle w:val="3"/>
      </w:pPr>
      <w:bookmarkStart w:id="18" w:name="_Toc230266245"/>
      <w:r w:rsidRPr="00AF2FE9">
        <w:lastRenderedPageBreak/>
        <w:t>Описание</w:t>
      </w:r>
      <w:r w:rsidRPr="00AF2FE9">
        <w:tab/>
        <w:t>состояния</w:t>
      </w:r>
      <w:r w:rsidRPr="00AF2FE9">
        <w:tab/>
        <w:t>существующих</w:t>
      </w:r>
      <w:r w:rsidRPr="00AF2FE9">
        <w:tab/>
        <w:t>источников водоснабжения и водозаборных сооружений</w:t>
      </w:r>
      <w:bookmarkEnd w:id="18"/>
    </w:p>
    <w:p w14:paraId="1E5EED8C" w14:textId="77777777" w:rsidR="009F5340" w:rsidRDefault="009F5340" w:rsidP="0008782E">
      <w:pPr>
        <w:pStyle w:val="S"/>
        <w:tabs>
          <w:tab w:val="left" w:pos="426"/>
        </w:tabs>
        <w:spacing w:line="276" w:lineRule="auto"/>
        <w:ind w:left="142"/>
        <w:rPr>
          <w:sz w:val="24"/>
        </w:rPr>
      </w:pPr>
    </w:p>
    <w:p w14:paraId="3ACBC816" w14:textId="77777777" w:rsidR="00A347F4" w:rsidRPr="00F528F1" w:rsidRDefault="00C6764B" w:rsidP="0008782E">
      <w:pPr>
        <w:pStyle w:val="S"/>
        <w:tabs>
          <w:tab w:val="left" w:pos="426"/>
        </w:tabs>
        <w:spacing w:line="276" w:lineRule="auto"/>
        <w:ind w:left="142"/>
        <w:rPr>
          <w:sz w:val="24"/>
        </w:rPr>
      </w:pPr>
      <w:r w:rsidRPr="00F528F1">
        <w:rPr>
          <w:sz w:val="24"/>
        </w:rPr>
        <w:t>Согласно Закону РФ от 21.02.1992 N 2395-1 (ред. от 08.08.2024) "О недрах" (с изм. и доп., вступ. в силу с 01.09.2024), предоставление недр в пользование, оформляется специальным государственным разрешением в виде лицензии на пользование недрами</w:t>
      </w:r>
      <w:r w:rsidR="00A347F4" w:rsidRPr="00F528F1">
        <w:rPr>
          <w:sz w:val="24"/>
        </w:rPr>
        <w:t>.</w:t>
      </w:r>
      <w:r w:rsidRPr="00F528F1">
        <w:rPr>
          <w:sz w:val="24"/>
        </w:rPr>
        <w:t xml:space="preserve"> Лицензия на пользование недрами является документом, удостоверяющим право пользователя недр на пользование участком недр в определенных границах в соответствии с указанной в ней целью в течение установленного срока при соблюдении пользователем недр предусмотренных данной лицензией условий.</w:t>
      </w:r>
    </w:p>
    <w:p w14:paraId="36C7BE9F" w14:textId="77777777" w:rsidR="00D95214" w:rsidRPr="00455ADB" w:rsidRDefault="006E41BF" w:rsidP="002D1EDF">
      <w:pPr>
        <w:pStyle w:val="S"/>
        <w:tabs>
          <w:tab w:val="left" w:pos="426"/>
        </w:tabs>
        <w:spacing w:line="276" w:lineRule="auto"/>
        <w:ind w:left="142"/>
        <w:jc w:val="left"/>
        <w:rPr>
          <w:sz w:val="24"/>
        </w:rPr>
      </w:pPr>
      <w:r w:rsidRPr="00455ADB">
        <w:rPr>
          <w:sz w:val="24"/>
        </w:rPr>
        <w:t>МКУ «Центр по Осуществлению Закупок»</w:t>
      </w:r>
    </w:p>
    <w:p w14:paraId="27E8B04E" w14:textId="77777777" w:rsidR="006E41BF" w:rsidRPr="00455ADB" w:rsidRDefault="00D95214" w:rsidP="00D95214">
      <w:pPr>
        <w:pStyle w:val="S"/>
        <w:tabs>
          <w:tab w:val="left" w:pos="426"/>
        </w:tabs>
        <w:spacing w:line="276" w:lineRule="auto"/>
        <w:ind w:left="142"/>
        <w:rPr>
          <w:sz w:val="24"/>
        </w:rPr>
      </w:pPr>
      <w:r w:rsidRPr="00455ADB">
        <w:rPr>
          <w:sz w:val="24"/>
        </w:rPr>
        <w:t xml:space="preserve">Действующая лицензия </w:t>
      </w:r>
      <w:r w:rsidR="006E41BF" w:rsidRPr="00455ADB">
        <w:rPr>
          <w:sz w:val="24"/>
        </w:rPr>
        <w:t>№ КРР 033024 ВЭ от 30.04.2025</w:t>
      </w:r>
    </w:p>
    <w:p w14:paraId="24C0724F" w14:textId="77777777" w:rsidR="006E41BF" w:rsidRPr="00455ADB" w:rsidRDefault="00455ADB" w:rsidP="00455ADB">
      <w:pPr>
        <w:pStyle w:val="S"/>
        <w:tabs>
          <w:tab w:val="left" w:pos="426"/>
        </w:tabs>
        <w:spacing w:line="276" w:lineRule="auto"/>
        <w:ind w:left="142"/>
        <w:rPr>
          <w:sz w:val="24"/>
        </w:rPr>
      </w:pPr>
      <w:r>
        <w:rPr>
          <w:sz w:val="24"/>
        </w:rPr>
        <w:t xml:space="preserve">Вид деятельности: </w:t>
      </w:r>
      <w:r w:rsidR="006E41BF" w:rsidRPr="00455ADB">
        <w:rPr>
          <w:sz w:val="24"/>
        </w:rPr>
        <w:t>Пользование участками недр для целей геологического изучения и добычи подземных вод, используемых для питьевого водоснабжения населения или технологического обеспечения водой объектов промышленности</w:t>
      </w:r>
    </w:p>
    <w:p w14:paraId="05EE0F9A" w14:textId="77777777" w:rsidR="006E41BF" w:rsidRPr="00455ADB" w:rsidRDefault="00D95214" w:rsidP="00D95214">
      <w:pPr>
        <w:pStyle w:val="S"/>
        <w:tabs>
          <w:tab w:val="left" w:pos="426"/>
        </w:tabs>
        <w:spacing w:line="276" w:lineRule="auto"/>
        <w:ind w:left="142"/>
        <w:rPr>
          <w:sz w:val="24"/>
        </w:rPr>
      </w:pPr>
      <w:r w:rsidRPr="00455ADB">
        <w:rPr>
          <w:sz w:val="24"/>
        </w:rPr>
        <w:t xml:space="preserve">Дата выдачи    </w:t>
      </w:r>
      <w:r w:rsidR="006E41BF" w:rsidRPr="00455ADB">
        <w:rPr>
          <w:sz w:val="24"/>
        </w:rPr>
        <w:t>30.04.2025</w:t>
      </w:r>
    </w:p>
    <w:p w14:paraId="18D944B0" w14:textId="77777777" w:rsidR="006E41BF" w:rsidRPr="00455ADB" w:rsidRDefault="00D95214" w:rsidP="00D95214">
      <w:pPr>
        <w:pStyle w:val="S"/>
        <w:tabs>
          <w:tab w:val="left" w:pos="426"/>
        </w:tabs>
        <w:spacing w:line="276" w:lineRule="auto"/>
        <w:ind w:left="142"/>
        <w:rPr>
          <w:sz w:val="24"/>
        </w:rPr>
      </w:pPr>
      <w:r w:rsidRPr="00455ADB">
        <w:rPr>
          <w:sz w:val="24"/>
        </w:rPr>
        <w:t xml:space="preserve">Дата начала действия    </w:t>
      </w:r>
      <w:r w:rsidR="006E41BF" w:rsidRPr="00455ADB">
        <w:rPr>
          <w:sz w:val="24"/>
        </w:rPr>
        <w:t>30.04.2025</w:t>
      </w:r>
    </w:p>
    <w:p w14:paraId="622CE130" w14:textId="77777777" w:rsidR="006E41BF" w:rsidRPr="00455ADB" w:rsidRDefault="00D95214" w:rsidP="00D95214">
      <w:pPr>
        <w:pStyle w:val="S"/>
        <w:tabs>
          <w:tab w:val="left" w:pos="426"/>
        </w:tabs>
        <w:spacing w:line="276" w:lineRule="auto"/>
        <w:ind w:left="142"/>
        <w:rPr>
          <w:sz w:val="24"/>
        </w:rPr>
      </w:pPr>
      <w:r w:rsidRPr="00455ADB">
        <w:rPr>
          <w:sz w:val="24"/>
        </w:rPr>
        <w:t xml:space="preserve">Дата окончания   </w:t>
      </w:r>
      <w:r w:rsidR="006E41BF" w:rsidRPr="00455ADB">
        <w:rPr>
          <w:sz w:val="24"/>
        </w:rPr>
        <w:t>10.04.2050</w:t>
      </w:r>
    </w:p>
    <w:p w14:paraId="6EC7D2B0" w14:textId="77777777" w:rsidR="006E41BF" w:rsidRPr="00455ADB" w:rsidRDefault="00C22B49" w:rsidP="00C22B49">
      <w:pPr>
        <w:pStyle w:val="S"/>
        <w:tabs>
          <w:tab w:val="left" w:pos="426"/>
        </w:tabs>
        <w:spacing w:line="276" w:lineRule="auto"/>
        <w:ind w:left="142"/>
        <w:rPr>
          <w:sz w:val="24"/>
        </w:rPr>
      </w:pPr>
      <w:r w:rsidRPr="00455ADB">
        <w:rPr>
          <w:sz w:val="24"/>
        </w:rPr>
        <w:t xml:space="preserve">Лиценз. Орган: </w:t>
      </w:r>
      <w:r w:rsidR="006E41BF" w:rsidRPr="00455ADB">
        <w:rPr>
          <w:sz w:val="24"/>
        </w:rPr>
        <w:t>МИНИСТЕРСТВО ПРИРОДНЫХ РЕСУРСОВ И ЛЕСНОГО КОМПЛЕКСА КРАСНОЯРСКОГО КРАЯ</w:t>
      </w:r>
    </w:p>
    <w:p w14:paraId="02EAAB7E" w14:textId="77777777" w:rsidR="00E66E8D" w:rsidRPr="00455ADB" w:rsidRDefault="006E41BF" w:rsidP="006E41BF">
      <w:pPr>
        <w:pStyle w:val="S"/>
        <w:tabs>
          <w:tab w:val="left" w:pos="426"/>
        </w:tabs>
        <w:spacing w:line="276" w:lineRule="auto"/>
        <w:ind w:left="142"/>
        <w:rPr>
          <w:sz w:val="24"/>
        </w:rPr>
      </w:pPr>
      <w:r w:rsidRPr="00455ADB">
        <w:rPr>
          <w:sz w:val="24"/>
        </w:rPr>
        <w:t>Источник: ЕГРЮЛ</w:t>
      </w:r>
    </w:p>
    <w:p w14:paraId="7FC1B67E" w14:textId="77777777" w:rsidR="006E6A98" w:rsidRPr="005F49B0" w:rsidRDefault="006E41BF" w:rsidP="0092598E">
      <w:pPr>
        <w:pStyle w:val="afffffff2"/>
        <w:spacing w:before="0" w:after="0" w:line="276" w:lineRule="auto"/>
      </w:pPr>
      <w:r w:rsidRPr="00455ADB">
        <w:t>МКУ «Центр по Осуществлению Закупок»</w:t>
      </w:r>
      <w:r w:rsidR="006E6A98" w:rsidRPr="00455ADB">
        <w:t xml:space="preserve"> - это </w:t>
      </w:r>
      <w:r w:rsidR="00B25788">
        <w:t>ресурсоснабжающая</w:t>
      </w:r>
      <w:r w:rsidR="006E6A98" w:rsidRPr="005F49B0">
        <w:t xml:space="preserve"> организация, осуществляющая подачу холодного водоснабжения жителям </w:t>
      </w:r>
      <w:r w:rsidR="005F6EF7">
        <w:t>Дзержинско - Тасеевского</w:t>
      </w:r>
      <w:r w:rsidR="006E6A98" w:rsidRPr="005F49B0">
        <w:t xml:space="preserve"> муниципального округа, а также в полном объеме объектам социального назначения и крупным промышленным и пищевым предприятиям.</w:t>
      </w:r>
    </w:p>
    <w:p w14:paraId="4583090B" w14:textId="77777777" w:rsidR="006E6A98" w:rsidRDefault="006E6A98" w:rsidP="0092598E">
      <w:pPr>
        <w:pStyle w:val="afffffff2"/>
        <w:spacing w:before="0" w:after="0" w:line="276" w:lineRule="auto"/>
      </w:pPr>
      <w:r w:rsidRPr="005F49B0">
        <w:t>Структура системы водоснабжения зависит от многих факторов, из которых главными являются следующие: расположение, мощность и качество воды источника водоснабжения, рельеф местности и кратность использования воды на промышленных предприятиях.</w:t>
      </w:r>
    </w:p>
    <w:p w14:paraId="4EFED2EC" w14:textId="77777777" w:rsidR="006E6A98" w:rsidRPr="005F49B0" w:rsidRDefault="006E57A8" w:rsidP="0092598E">
      <w:pPr>
        <w:pStyle w:val="afffffff2"/>
        <w:spacing w:before="0" w:after="0" w:line="276" w:lineRule="auto"/>
      </w:pPr>
      <w:r>
        <w:t>С</w:t>
      </w:r>
      <w:r w:rsidR="006E6A98" w:rsidRPr="005F49B0">
        <w:t xml:space="preserve">труктура системы водоснабжения </w:t>
      </w:r>
      <w:r w:rsidR="00B25788">
        <w:t>муниципального образования</w:t>
      </w:r>
      <w:r w:rsidR="006E6A98" w:rsidRPr="005F49B0">
        <w:t xml:space="preserve"> состоит из следующих основных элементов:</w:t>
      </w:r>
    </w:p>
    <w:p w14:paraId="20EE7F1A" w14:textId="77777777" w:rsidR="006E6A98" w:rsidRPr="005F49B0" w:rsidRDefault="006E6A98" w:rsidP="0092598E">
      <w:pPr>
        <w:pStyle w:val="afffffff2"/>
        <w:spacing w:before="0" w:after="0" w:line="276" w:lineRule="auto"/>
      </w:pPr>
      <w:r w:rsidRPr="005F49B0">
        <w:t>-водозаборных сооружений;</w:t>
      </w:r>
    </w:p>
    <w:p w14:paraId="788EDA57" w14:textId="77777777" w:rsidR="00B25788" w:rsidRDefault="006E6A98" w:rsidP="0092598E">
      <w:pPr>
        <w:pStyle w:val="afffffff2"/>
        <w:spacing w:before="0" w:after="0" w:line="276" w:lineRule="auto"/>
      </w:pPr>
      <w:r w:rsidRPr="005F49B0">
        <w:t>- водоподъемных сооружений, т.е. насосных станций, подающих воду к очистным сооружениям (насосная станция I подъема) и</w:t>
      </w:r>
      <w:r w:rsidR="00B25788">
        <w:t xml:space="preserve">ли потребителям </w:t>
      </w:r>
    </w:p>
    <w:p w14:paraId="1B5B29E7" w14:textId="424DD713" w:rsidR="006E6A98" w:rsidRPr="005F49B0" w:rsidRDefault="006E6A98" w:rsidP="0092598E">
      <w:pPr>
        <w:pStyle w:val="afffffff2"/>
        <w:spacing w:before="0" w:after="0" w:line="276" w:lineRule="auto"/>
      </w:pPr>
      <w:r w:rsidRPr="005F49B0">
        <w:t>- водоочистных сооружений</w:t>
      </w:r>
      <w:r w:rsidR="00B25788">
        <w:t xml:space="preserve"> </w:t>
      </w:r>
      <w:r w:rsidR="00B25788" w:rsidRPr="00762E5F">
        <w:t>(</w:t>
      </w:r>
      <w:r w:rsidR="0092598E" w:rsidRPr="0092598E">
        <w:t>с.Дзержинское</w:t>
      </w:r>
      <w:r w:rsidR="00B25788" w:rsidRPr="00762E5F">
        <w:t>)</w:t>
      </w:r>
      <w:r w:rsidRPr="00762E5F">
        <w:t>;</w:t>
      </w:r>
    </w:p>
    <w:p w14:paraId="136344C8" w14:textId="77777777" w:rsidR="006E6A98" w:rsidRPr="005F49B0" w:rsidRDefault="006E6A98" w:rsidP="0092598E">
      <w:pPr>
        <w:pStyle w:val="afffffff2"/>
        <w:spacing w:before="0" w:after="0" w:line="276" w:lineRule="auto"/>
      </w:pPr>
      <w:r w:rsidRPr="005F49B0">
        <w:t>- резервуаров чистой воды</w:t>
      </w:r>
      <w:r w:rsidR="00B25788">
        <w:t xml:space="preserve"> – водонапорные башни</w:t>
      </w:r>
      <w:r w:rsidRPr="005F49B0">
        <w:t>, накапливающих и регулирующих запасы воды;</w:t>
      </w:r>
    </w:p>
    <w:p w14:paraId="62527988" w14:textId="77777777" w:rsidR="006E6A98" w:rsidRPr="005F49B0" w:rsidRDefault="006E6A98" w:rsidP="0092598E">
      <w:pPr>
        <w:pStyle w:val="afffffff2"/>
        <w:spacing w:before="0" w:after="0" w:line="276" w:lineRule="auto"/>
      </w:pPr>
      <w:r w:rsidRPr="005F49B0">
        <w:t>- водоводов и сети трубопроводов с повысительными насосными станциями, предназначенных для транспортирования воды от сооружения к сооружению или к потребителям.</w:t>
      </w:r>
    </w:p>
    <w:p w14:paraId="110D3E2F" w14:textId="77777777" w:rsidR="00EF53B0" w:rsidRPr="00EF53B0" w:rsidRDefault="006E6A98" w:rsidP="0092598E">
      <w:pPr>
        <w:pStyle w:val="afffffff2"/>
        <w:spacing w:before="0" w:after="0" w:line="276" w:lineRule="auto"/>
      </w:pPr>
      <w:r>
        <w:lastRenderedPageBreak/>
        <w:tab/>
      </w:r>
      <w:r w:rsidR="00EF53B0" w:rsidRPr="00EF53B0">
        <w:t xml:space="preserve">Описание выявленных дефектов и нарушений с привязкой к конкретному объекту с приложением фотоматериалов, результатов инструментальных исследований (испытаний, измерений) на </w:t>
      </w:r>
      <w:r w:rsidR="00D90EC8">
        <w:t>01.2026 г.</w:t>
      </w:r>
      <w:r w:rsidR="00EF53B0" w:rsidRPr="00EF53B0">
        <w:t>:</w:t>
      </w:r>
    </w:p>
    <w:p w14:paraId="44175A81" w14:textId="77777777" w:rsidR="00EF53B0" w:rsidRPr="00EF53B0" w:rsidRDefault="00EF53B0" w:rsidP="0092598E">
      <w:pPr>
        <w:pStyle w:val="afffffff2"/>
        <w:spacing w:before="0" w:after="0" w:line="276" w:lineRule="auto"/>
      </w:pPr>
      <w:r w:rsidRPr="00EF53B0">
        <w:t>-</w:t>
      </w:r>
      <w:r w:rsidRPr="00EF53B0">
        <w:tab/>
        <w:t>имеются участки сетей и оборудования с местными коррозионными повреждениями, не влияющими на работоспособность системы водоснабжения.</w:t>
      </w:r>
    </w:p>
    <w:p w14:paraId="4EF7E100" w14:textId="77777777" w:rsidR="00EF53B0" w:rsidRPr="00EF53B0" w:rsidRDefault="00EF53B0" w:rsidP="0092598E">
      <w:pPr>
        <w:pStyle w:val="afffffff2"/>
        <w:spacing w:before="0" w:after="0" w:line="276" w:lineRule="auto"/>
      </w:pPr>
      <w:r w:rsidRPr="00EF53B0">
        <w:t>Заключение о техническом состоянии (аварийности) объектов системы водоснабжения:</w:t>
      </w:r>
    </w:p>
    <w:p w14:paraId="167FAA8C" w14:textId="77777777" w:rsidR="00EF53B0" w:rsidRPr="00EF53B0" w:rsidRDefault="00EF53B0" w:rsidP="0092598E">
      <w:pPr>
        <w:pStyle w:val="afffffff2"/>
        <w:spacing w:before="0" w:after="0" w:line="276" w:lineRule="auto"/>
      </w:pPr>
      <w:r w:rsidRPr="00EF53B0">
        <w:t>-</w:t>
      </w:r>
      <w:r w:rsidRPr="00EF53B0">
        <w:tab/>
        <w:t>сети водоснабжения квалифицируются как исправные и соответствующими техническим требованиям.</w:t>
      </w:r>
    </w:p>
    <w:p w14:paraId="3ABE85C4" w14:textId="77777777" w:rsidR="00EF53B0" w:rsidRPr="00EF53B0" w:rsidRDefault="00EF53B0" w:rsidP="0092598E">
      <w:pPr>
        <w:pStyle w:val="afffffff2"/>
        <w:spacing w:before="0" w:after="0" w:line="276" w:lineRule="auto"/>
      </w:pPr>
      <w:r w:rsidRPr="00EF53B0">
        <w:t>Заключение о возможности, условиях (режимах) и сроках дальнейшей эксплуатации объектов системы водоснабжения:</w:t>
      </w:r>
    </w:p>
    <w:p w14:paraId="3A1E7FED" w14:textId="77777777" w:rsidR="00EF53B0" w:rsidRPr="00EF53B0" w:rsidRDefault="00EF53B0" w:rsidP="0092598E">
      <w:pPr>
        <w:pStyle w:val="afffffff2"/>
        <w:spacing w:before="0" w:after="0" w:line="276" w:lineRule="auto"/>
      </w:pPr>
      <w:r w:rsidRPr="00EF53B0">
        <w:t>-</w:t>
      </w:r>
      <w:r w:rsidRPr="00EF53B0">
        <w:tab/>
        <w:t>система водоснабжения позволяет обеспечивать водоснабжение в расчетном режиме;</w:t>
      </w:r>
    </w:p>
    <w:p w14:paraId="3F1E8B21" w14:textId="77777777" w:rsidR="00EF53B0" w:rsidRDefault="00EF53B0" w:rsidP="0092598E">
      <w:pPr>
        <w:pStyle w:val="afffffff2"/>
        <w:spacing w:before="0" w:after="0" w:line="276" w:lineRule="auto"/>
      </w:pPr>
      <w:r w:rsidRPr="00EF53B0">
        <w:t>-</w:t>
      </w:r>
      <w:r w:rsidRPr="00EF53B0">
        <w:tab/>
        <w:t>оснований для ограничения сроков дальнейшей эксплуатации не имеется.</w:t>
      </w:r>
    </w:p>
    <w:p w14:paraId="11CC3746" w14:textId="77777777" w:rsidR="00B25788" w:rsidRDefault="00B25788" w:rsidP="0092598E">
      <w:pPr>
        <w:pStyle w:val="afffffff2"/>
        <w:spacing w:before="0" w:after="0" w:line="276" w:lineRule="auto"/>
      </w:pPr>
    </w:p>
    <w:p w14:paraId="62713A71" w14:textId="77777777" w:rsidR="009A490A" w:rsidRDefault="00B25788" w:rsidP="0092598E">
      <w:pPr>
        <w:pStyle w:val="afffffff2"/>
        <w:spacing w:before="0" w:after="0" w:line="276" w:lineRule="auto"/>
      </w:pPr>
      <w:r>
        <w:tab/>
      </w:r>
      <w:r w:rsidR="00D822E2" w:rsidRPr="006A2D6C">
        <w:t>Состояния</w:t>
      </w:r>
      <w:r w:rsidR="00D822E2" w:rsidRPr="006A2D6C">
        <w:tab/>
        <w:t>существующих</w:t>
      </w:r>
      <w:r w:rsidR="00D822E2" w:rsidRPr="006A2D6C">
        <w:tab/>
        <w:t xml:space="preserve">источников водоснабжения и водозаборных сооружений, а именно: </w:t>
      </w:r>
      <w:r w:rsidR="007F5DC3" w:rsidRPr="006A2D6C">
        <w:t>н</w:t>
      </w:r>
      <w:r w:rsidR="00D822E2" w:rsidRPr="006A2D6C">
        <w:t>аименование ресурсоснабжающей</w:t>
      </w:r>
      <w:r w:rsidR="0019136C">
        <w:t xml:space="preserve"> </w:t>
      </w:r>
      <w:r w:rsidR="00D92E7B">
        <w:t xml:space="preserve">организации, № скважины по ГВК, </w:t>
      </w:r>
      <w:r w:rsidR="00D822E2" w:rsidRPr="007F5DC3">
        <w:t>глубина скважины по паспорту, год бурения /год ремонта, параметры установленной производительности (среднее значение), техническое состояние источника водоснабжения, а также наличие ЗСО пр</w:t>
      </w:r>
      <w:r w:rsidR="006E4EB2">
        <w:t>едставлены в таблиц</w:t>
      </w:r>
      <w:r>
        <w:t>ах №7 и №8</w:t>
      </w:r>
      <w:r w:rsidR="006E4EB2">
        <w:t xml:space="preserve"> </w:t>
      </w:r>
      <w:r w:rsidR="00D822E2" w:rsidRPr="007F5DC3">
        <w:t>данного Документа.</w:t>
      </w:r>
    </w:p>
    <w:p w14:paraId="2CDBDBDE" w14:textId="77777777" w:rsidR="008B7887" w:rsidRPr="007F5DC3" w:rsidRDefault="008B7887" w:rsidP="007F5DC3">
      <w:pPr>
        <w:tabs>
          <w:tab w:val="left" w:pos="426"/>
          <w:tab w:val="left" w:pos="1928"/>
        </w:tabs>
        <w:spacing w:after="0" w:line="276" w:lineRule="auto"/>
        <w:ind w:left="142" w:firstLine="567"/>
        <w:jc w:val="both"/>
        <w:rPr>
          <w:sz w:val="24"/>
          <w:szCs w:val="24"/>
          <w:lang w:eastAsia="ru-RU"/>
        </w:rPr>
      </w:pPr>
    </w:p>
    <w:p w14:paraId="098E8CD3" w14:textId="77777777" w:rsidR="00FC34B3" w:rsidRPr="00EB375D" w:rsidRDefault="00FC34B3" w:rsidP="000E0FF3">
      <w:pPr>
        <w:pStyle w:val="3"/>
      </w:pPr>
      <w:bookmarkStart w:id="19" w:name="_Toc230266246"/>
      <w:r w:rsidRPr="00EB375D">
        <w:t xml:space="preserve">Описание существующих сооружений очистки и подготовки воды, включая оценку соответствия применяемой технологической </w:t>
      </w:r>
      <w:r w:rsidR="00FE2504">
        <w:t>схемы</w:t>
      </w:r>
      <w:r w:rsidRPr="00EB375D">
        <w:t xml:space="preserve"> водоподготовки требованиям обеспечения нормативов качества воды</w:t>
      </w:r>
      <w:bookmarkEnd w:id="19"/>
    </w:p>
    <w:p w14:paraId="3CBD1E78" w14:textId="77777777" w:rsidR="00523488" w:rsidRPr="00F528F1" w:rsidRDefault="00523488" w:rsidP="00523488">
      <w:pPr>
        <w:tabs>
          <w:tab w:val="left" w:pos="0"/>
          <w:tab w:val="left" w:pos="426"/>
        </w:tabs>
        <w:spacing w:after="0" w:line="276" w:lineRule="auto"/>
        <w:ind w:left="142" w:firstLine="567"/>
        <w:jc w:val="both"/>
        <w:rPr>
          <w:sz w:val="24"/>
          <w:szCs w:val="24"/>
        </w:rPr>
      </w:pPr>
      <w:r w:rsidRPr="00EB375D">
        <w:rPr>
          <w:sz w:val="24"/>
          <w:szCs w:val="24"/>
        </w:rPr>
        <w:t>Технологическая схема очистки и подготовки воды –</w:t>
      </w:r>
      <w:r w:rsidRPr="00F528F1">
        <w:rPr>
          <w:sz w:val="24"/>
          <w:szCs w:val="24"/>
        </w:rPr>
        <w:t xml:space="preserve"> это размещение технологических процессов и сооружений в определенной последовательности для получения воды заданных количества и качества, соответствующих нормативным требованиям.</w:t>
      </w:r>
    </w:p>
    <w:p w14:paraId="3E46B4B1" w14:textId="77777777" w:rsidR="00523488" w:rsidRDefault="00523488" w:rsidP="00523488">
      <w:pPr>
        <w:tabs>
          <w:tab w:val="left" w:pos="0"/>
          <w:tab w:val="left" w:pos="426"/>
        </w:tabs>
        <w:spacing w:after="0" w:line="276" w:lineRule="auto"/>
        <w:ind w:left="142" w:firstLine="567"/>
        <w:jc w:val="both"/>
        <w:rPr>
          <w:sz w:val="24"/>
          <w:szCs w:val="24"/>
        </w:rPr>
      </w:pPr>
      <w:r w:rsidRPr="00F528F1">
        <w:rPr>
          <w:sz w:val="24"/>
          <w:szCs w:val="24"/>
        </w:rPr>
        <w:t xml:space="preserve">Проблема очистки воды охватывает вопросы физических, химических и биологических ее изменений в процессе обработки с целью сделать ее пригодной для питья. При этом речь идет не только об устранении нежелательных и вредных свойств воды (очистка), но и об улучшении ее природных свойств путем обогащения недостающими ингредиентами. </w:t>
      </w:r>
    </w:p>
    <w:p w14:paraId="6B9D63AF" w14:textId="5F689104" w:rsidR="0092598E" w:rsidRPr="0092598E" w:rsidRDefault="00020DAC" w:rsidP="00D371D7">
      <w:pPr>
        <w:tabs>
          <w:tab w:val="left" w:pos="0"/>
          <w:tab w:val="left" w:pos="426"/>
        </w:tabs>
        <w:spacing w:after="0" w:line="276" w:lineRule="auto"/>
        <w:ind w:left="142" w:firstLine="567"/>
        <w:jc w:val="both"/>
        <w:rPr>
          <w:sz w:val="24"/>
          <w:szCs w:val="24"/>
        </w:rPr>
      </w:pPr>
      <w:r w:rsidRPr="0092598E">
        <w:rPr>
          <w:sz w:val="24"/>
          <w:szCs w:val="24"/>
        </w:rPr>
        <w:t>На водозаборах (скважин</w:t>
      </w:r>
      <w:r w:rsidR="0092598E" w:rsidRPr="0092598E">
        <w:rPr>
          <w:sz w:val="24"/>
          <w:szCs w:val="24"/>
        </w:rPr>
        <w:t>ах</w:t>
      </w:r>
      <w:r w:rsidRPr="0092598E">
        <w:rPr>
          <w:sz w:val="24"/>
          <w:szCs w:val="24"/>
        </w:rPr>
        <w:t>) в зоне деятельности МКУ «Центр по Осуществлению Закупок»</w:t>
      </w:r>
      <w:r w:rsidR="0092598E" w:rsidRPr="0092598E">
        <w:rPr>
          <w:sz w:val="24"/>
          <w:szCs w:val="24"/>
        </w:rPr>
        <w:t>,</w:t>
      </w:r>
      <w:r w:rsidRPr="0092598E">
        <w:rPr>
          <w:sz w:val="24"/>
          <w:szCs w:val="24"/>
        </w:rPr>
        <w:t xml:space="preserve"> </w:t>
      </w:r>
      <w:r w:rsidR="0092598E" w:rsidRPr="0092598E">
        <w:rPr>
          <w:sz w:val="24"/>
          <w:szCs w:val="24"/>
        </w:rPr>
        <w:t>установлены 2 станции очистки и подготовки воды «</w:t>
      </w:r>
      <w:r w:rsidR="0092598E">
        <w:rPr>
          <w:sz w:val="24"/>
          <w:szCs w:val="24"/>
        </w:rPr>
        <w:t>Пульсар</w:t>
      </w:r>
      <w:r w:rsidR="0092598E" w:rsidRPr="0092598E">
        <w:rPr>
          <w:sz w:val="24"/>
          <w:szCs w:val="24"/>
        </w:rPr>
        <w:t>» в с.Дзержинское и с.Денисово. Кроме того, в работе станция очистки в с.Курай.</w:t>
      </w:r>
    </w:p>
    <w:p w14:paraId="31CE6FDE" w14:textId="3C588AB5" w:rsidR="00B25788" w:rsidRPr="00D371D7" w:rsidRDefault="0092598E" w:rsidP="00D371D7">
      <w:pPr>
        <w:tabs>
          <w:tab w:val="left" w:pos="0"/>
          <w:tab w:val="left" w:pos="426"/>
        </w:tabs>
        <w:spacing w:after="0" w:line="276" w:lineRule="auto"/>
        <w:ind w:left="142" w:firstLine="567"/>
        <w:jc w:val="both"/>
        <w:rPr>
          <w:sz w:val="24"/>
          <w:szCs w:val="24"/>
        </w:rPr>
      </w:pPr>
      <w:r w:rsidRPr="0092598E">
        <w:rPr>
          <w:sz w:val="24"/>
          <w:szCs w:val="24"/>
        </w:rPr>
        <w:t xml:space="preserve"> </w:t>
      </w:r>
      <w:r w:rsidR="00D371D7" w:rsidRPr="0092598E">
        <w:rPr>
          <w:sz w:val="24"/>
          <w:szCs w:val="24"/>
        </w:rPr>
        <w:t xml:space="preserve">В 2016 году установлена в с. Тасеево </w:t>
      </w:r>
      <w:r w:rsidR="006E41BF" w:rsidRPr="0092598E">
        <w:rPr>
          <w:sz w:val="24"/>
          <w:szCs w:val="24"/>
        </w:rPr>
        <w:t>МКУ «</w:t>
      </w:r>
      <w:r w:rsidR="00B25788" w:rsidRPr="0092598E">
        <w:rPr>
          <w:sz w:val="24"/>
          <w:szCs w:val="24"/>
        </w:rPr>
        <w:t>Тасеевский</w:t>
      </w:r>
      <w:r w:rsidR="006E41BF">
        <w:rPr>
          <w:sz w:val="24"/>
          <w:szCs w:val="24"/>
        </w:rPr>
        <w:t>»</w:t>
      </w:r>
      <w:r w:rsidR="00F66CCC" w:rsidRPr="00F66CCC">
        <w:rPr>
          <w:sz w:val="24"/>
          <w:szCs w:val="24"/>
        </w:rPr>
        <w:t xml:space="preserve"> </w:t>
      </w:r>
      <w:r w:rsidR="00D371D7" w:rsidRPr="00D371D7">
        <w:rPr>
          <w:sz w:val="24"/>
          <w:szCs w:val="24"/>
        </w:rPr>
        <w:t>сооружени</w:t>
      </w:r>
      <w:r w:rsidR="00D371D7">
        <w:rPr>
          <w:sz w:val="24"/>
          <w:szCs w:val="24"/>
        </w:rPr>
        <w:t>е</w:t>
      </w:r>
      <w:r w:rsidR="00D371D7" w:rsidRPr="00D371D7">
        <w:rPr>
          <w:sz w:val="24"/>
          <w:szCs w:val="24"/>
        </w:rPr>
        <w:t xml:space="preserve"> очистки и подготовки воды</w:t>
      </w:r>
      <w:r w:rsidR="00D371D7">
        <w:rPr>
          <w:sz w:val="24"/>
          <w:szCs w:val="24"/>
        </w:rPr>
        <w:t xml:space="preserve"> </w:t>
      </w:r>
      <w:r w:rsidR="00B25788" w:rsidRPr="00B25788">
        <w:rPr>
          <w:bCs/>
          <w:color w:val="333333"/>
          <w:sz w:val="24"/>
          <w:szCs w:val="24"/>
          <w:lang w:eastAsia="ru-RU"/>
        </w:rPr>
        <w:t>«</w:t>
      </w:r>
      <w:r>
        <w:rPr>
          <w:bCs/>
          <w:color w:val="333333"/>
          <w:sz w:val="24"/>
          <w:szCs w:val="24"/>
          <w:lang w:eastAsia="ru-RU"/>
        </w:rPr>
        <w:t>Пульсар</w:t>
      </w:r>
      <w:r w:rsidR="00B25788" w:rsidRPr="00B25788">
        <w:rPr>
          <w:bCs/>
          <w:color w:val="333333"/>
          <w:sz w:val="24"/>
          <w:szCs w:val="24"/>
          <w:lang w:eastAsia="ru-RU"/>
        </w:rPr>
        <w:t>»</w:t>
      </w:r>
      <w:r w:rsidR="00B25788" w:rsidRPr="00B25788">
        <w:rPr>
          <w:color w:val="333333"/>
          <w:sz w:val="24"/>
          <w:szCs w:val="24"/>
          <w:lang w:eastAsia="ru-RU"/>
        </w:rPr>
        <w:t> — озоно-фильтровальная станция очистки воды, которая обеспечивает высококачественную очистку подземных и поверхностных вод. </w:t>
      </w:r>
    </w:p>
    <w:p w14:paraId="57A66A85" w14:textId="77777777" w:rsidR="00B25788" w:rsidRPr="00B25788" w:rsidRDefault="00B25788" w:rsidP="00020DAC">
      <w:pPr>
        <w:shd w:val="clear" w:color="auto" w:fill="FFFFFF"/>
        <w:spacing w:after="0" w:line="276" w:lineRule="auto"/>
        <w:ind w:firstLine="567"/>
        <w:jc w:val="both"/>
        <w:rPr>
          <w:color w:val="333333"/>
          <w:sz w:val="24"/>
          <w:szCs w:val="24"/>
          <w:lang w:eastAsia="ru-RU"/>
        </w:rPr>
      </w:pPr>
      <w:r w:rsidRPr="00B25788">
        <w:rPr>
          <w:bCs/>
          <w:color w:val="333333"/>
          <w:sz w:val="24"/>
          <w:szCs w:val="24"/>
          <w:lang w:eastAsia="ru-RU"/>
        </w:rPr>
        <w:t xml:space="preserve"> Функции станции:</w:t>
      </w:r>
    </w:p>
    <w:p w14:paraId="2651461C" w14:textId="77777777" w:rsidR="00B25788" w:rsidRPr="00B25788" w:rsidRDefault="00B25788" w:rsidP="00C11D90">
      <w:pPr>
        <w:numPr>
          <w:ilvl w:val="0"/>
          <w:numId w:val="36"/>
        </w:numPr>
        <w:shd w:val="clear" w:color="auto" w:fill="FFFFFF"/>
        <w:spacing w:before="120" w:after="0" w:line="276" w:lineRule="auto"/>
        <w:ind w:left="0" w:firstLine="567"/>
        <w:jc w:val="both"/>
        <w:rPr>
          <w:color w:val="333333"/>
          <w:sz w:val="24"/>
          <w:szCs w:val="24"/>
          <w:lang w:eastAsia="ru-RU"/>
        </w:rPr>
      </w:pPr>
      <w:r w:rsidRPr="00B25788">
        <w:rPr>
          <w:color w:val="333333"/>
          <w:sz w:val="24"/>
          <w:szCs w:val="24"/>
          <w:lang w:eastAsia="ru-RU"/>
        </w:rPr>
        <w:t>удаление примесей железа и марганца;</w:t>
      </w:r>
    </w:p>
    <w:p w14:paraId="16FB7931" w14:textId="77777777" w:rsidR="00B25788" w:rsidRPr="00B25788" w:rsidRDefault="00B25788" w:rsidP="00C11D90">
      <w:pPr>
        <w:numPr>
          <w:ilvl w:val="0"/>
          <w:numId w:val="36"/>
        </w:numPr>
        <w:shd w:val="clear" w:color="auto" w:fill="FFFFFF"/>
        <w:spacing w:after="0" w:line="276" w:lineRule="auto"/>
        <w:ind w:left="0" w:firstLine="567"/>
        <w:jc w:val="both"/>
        <w:rPr>
          <w:color w:val="333333"/>
          <w:sz w:val="24"/>
          <w:szCs w:val="24"/>
          <w:lang w:eastAsia="ru-RU"/>
        </w:rPr>
      </w:pPr>
      <w:r w:rsidRPr="00B25788">
        <w:rPr>
          <w:color w:val="333333"/>
          <w:sz w:val="24"/>
          <w:szCs w:val="24"/>
          <w:lang w:eastAsia="ru-RU"/>
        </w:rPr>
        <w:t>снижение цветности, мутности и неприятного запаха воды;</w:t>
      </w:r>
    </w:p>
    <w:p w14:paraId="4864F82F" w14:textId="77777777" w:rsidR="00B25788" w:rsidRPr="00B25788" w:rsidRDefault="00B25788" w:rsidP="00C11D90">
      <w:pPr>
        <w:numPr>
          <w:ilvl w:val="0"/>
          <w:numId w:val="36"/>
        </w:numPr>
        <w:shd w:val="clear" w:color="auto" w:fill="FFFFFF"/>
        <w:spacing w:after="0" w:line="276" w:lineRule="auto"/>
        <w:ind w:left="0" w:firstLine="567"/>
        <w:jc w:val="both"/>
        <w:rPr>
          <w:color w:val="333333"/>
          <w:sz w:val="24"/>
          <w:szCs w:val="24"/>
          <w:lang w:eastAsia="ru-RU"/>
        </w:rPr>
      </w:pPr>
      <w:r w:rsidRPr="00B25788">
        <w:rPr>
          <w:color w:val="333333"/>
          <w:sz w:val="24"/>
          <w:szCs w:val="24"/>
          <w:lang w:eastAsia="ru-RU"/>
        </w:rPr>
        <w:t>приведение качества воды к нормативам СанПиН 1.2.3685-21.</w:t>
      </w:r>
    </w:p>
    <w:p w14:paraId="6492036E" w14:textId="77777777" w:rsidR="00B25788" w:rsidRDefault="00B25788" w:rsidP="00B25788">
      <w:pPr>
        <w:shd w:val="clear" w:color="auto" w:fill="FFFFFF"/>
        <w:spacing w:after="0" w:line="276" w:lineRule="auto"/>
        <w:ind w:firstLine="567"/>
        <w:jc w:val="both"/>
        <w:rPr>
          <w:color w:val="333333"/>
          <w:sz w:val="24"/>
          <w:szCs w:val="24"/>
          <w:lang w:eastAsia="ru-RU"/>
        </w:rPr>
      </w:pPr>
      <w:r w:rsidRPr="00B25788">
        <w:rPr>
          <w:bCs/>
          <w:color w:val="333333"/>
          <w:sz w:val="24"/>
          <w:szCs w:val="24"/>
          <w:lang w:eastAsia="ru-RU"/>
        </w:rPr>
        <w:lastRenderedPageBreak/>
        <w:t>Метод очистки и обеззараживания воды</w:t>
      </w:r>
      <w:r w:rsidRPr="00B25788">
        <w:rPr>
          <w:color w:val="333333"/>
          <w:sz w:val="24"/>
          <w:szCs w:val="24"/>
          <w:lang w:eastAsia="ru-RU"/>
        </w:rPr>
        <w:t>: предварительное озонирование с последующим напорным фильтрованием на смеси фильтрующих загрузок «сорбент АС» и «сорбент МС». </w:t>
      </w:r>
    </w:p>
    <w:p w14:paraId="52B0DF16" w14:textId="3CB78437" w:rsidR="00B25788" w:rsidRPr="00B25788" w:rsidRDefault="00D371D7" w:rsidP="00B25788">
      <w:pPr>
        <w:shd w:val="clear" w:color="auto" w:fill="FFFFFF"/>
        <w:spacing w:after="0" w:line="276" w:lineRule="auto"/>
        <w:ind w:firstLine="567"/>
        <w:jc w:val="both"/>
        <w:rPr>
          <w:color w:val="333333"/>
          <w:sz w:val="24"/>
          <w:szCs w:val="24"/>
          <w:lang w:eastAsia="ru-RU"/>
        </w:rPr>
      </w:pPr>
      <w:r>
        <w:rPr>
          <w:bCs/>
          <w:color w:val="333333"/>
          <w:sz w:val="24"/>
          <w:szCs w:val="24"/>
          <w:lang w:eastAsia="ru-RU"/>
        </w:rPr>
        <w:t>В связи с тем, что с</w:t>
      </w:r>
      <w:r w:rsidR="00B25788" w:rsidRPr="00B25788">
        <w:rPr>
          <w:bCs/>
          <w:color w:val="333333"/>
          <w:sz w:val="24"/>
          <w:szCs w:val="24"/>
          <w:lang w:eastAsia="ru-RU"/>
        </w:rPr>
        <w:t xml:space="preserve">танции </w:t>
      </w:r>
      <w:r w:rsidRPr="00D371D7">
        <w:rPr>
          <w:bCs/>
          <w:color w:val="333333"/>
          <w:sz w:val="24"/>
          <w:szCs w:val="24"/>
          <w:lang w:eastAsia="ru-RU"/>
        </w:rPr>
        <w:t>«</w:t>
      </w:r>
      <w:r w:rsidR="0092598E">
        <w:rPr>
          <w:bCs/>
          <w:color w:val="333333"/>
          <w:sz w:val="24"/>
          <w:szCs w:val="24"/>
          <w:lang w:eastAsia="ru-RU"/>
        </w:rPr>
        <w:t>Пульсар</w:t>
      </w:r>
      <w:r w:rsidRPr="00D371D7">
        <w:rPr>
          <w:bCs/>
          <w:color w:val="333333"/>
          <w:sz w:val="24"/>
          <w:szCs w:val="24"/>
          <w:lang w:eastAsia="ru-RU"/>
        </w:rPr>
        <w:t xml:space="preserve">» </w:t>
      </w:r>
      <w:r>
        <w:rPr>
          <w:color w:val="333333"/>
          <w:sz w:val="24"/>
          <w:szCs w:val="24"/>
          <w:lang w:eastAsia="ru-RU"/>
        </w:rPr>
        <w:t xml:space="preserve">не </w:t>
      </w:r>
      <w:r w:rsidR="00B25788" w:rsidRPr="00B25788">
        <w:rPr>
          <w:color w:val="333333"/>
          <w:sz w:val="24"/>
          <w:szCs w:val="24"/>
          <w:lang w:eastAsia="ru-RU"/>
        </w:rPr>
        <w:t>относятся к объектам капитального строительства, для них не требуется бетонный фундамент, выполнение проекта, прохождение экспертизы, получение разрешений на строительство и ввод в эксплуатацию</w:t>
      </w:r>
      <w:r>
        <w:rPr>
          <w:color w:val="333333"/>
          <w:sz w:val="24"/>
          <w:szCs w:val="24"/>
          <w:lang w:eastAsia="ru-RU"/>
        </w:rPr>
        <w:t xml:space="preserve"> рекомендовано к установке.</w:t>
      </w:r>
      <w:r w:rsidR="00B25788" w:rsidRPr="00B25788">
        <w:rPr>
          <w:color w:val="333333"/>
          <w:sz w:val="24"/>
          <w:szCs w:val="24"/>
          <w:lang w:eastAsia="ru-RU"/>
        </w:rPr>
        <w:t xml:space="preserve"> </w:t>
      </w:r>
    </w:p>
    <w:p w14:paraId="666B3DCF" w14:textId="77777777" w:rsidR="009E219A" w:rsidRPr="00F528F1" w:rsidRDefault="009E219A" w:rsidP="00F906C2">
      <w:pPr>
        <w:tabs>
          <w:tab w:val="left" w:pos="426"/>
        </w:tabs>
        <w:spacing w:after="0" w:line="276" w:lineRule="auto"/>
        <w:ind w:left="142" w:firstLine="709"/>
        <w:jc w:val="both"/>
        <w:rPr>
          <w:bCs/>
          <w:sz w:val="24"/>
          <w:szCs w:val="24"/>
        </w:rPr>
      </w:pPr>
      <w:r w:rsidRPr="00F528F1">
        <w:rPr>
          <w:bCs/>
          <w:sz w:val="24"/>
          <w:szCs w:val="24"/>
        </w:rPr>
        <w:t>Характеристики основных показателей качества хозяйственно-питьевой воды:</w:t>
      </w:r>
    </w:p>
    <w:p w14:paraId="3B2F20D7" w14:textId="77777777" w:rsidR="009E219A" w:rsidRPr="00F528F1" w:rsidRDefault="009E219A" w:rsidP="00F906C2">
      <w:pPr>
        <w:tabs>
          <w:tab w:val="left" w:pos="426"/>
        </w:tabs>
        <w:spacing w:after="0" w:line="276" w:lineRule="auto"/>
        <w:ind w:left="142" w:firstLine="709"/>
        <w:jc w:val="both"/>
        <w:rPr>
          <w:bCs/>
          <w:sz w:val="24"/>
          <w:szCs w:val="24"/>
        </w:rPr>
      </w:pPr>
      <w:r w:rsidRPr="00F528F1">
        <w:rPr>
          <w:bCs/>
          <w:sz w:val="24"/>
          <w:szCs w:val="24"/>
        </w:rPr>
        <w:t>1.</w:t>
      </w:r>
      <w:r w:rsidRPr="00F528F1">
        <w:rPr>
          <w:bCs/>
          <w:sz w:val="24"/>
          <w:szCs w:val="24"/>
        </w:rPr>
        <w:tab/>
        <w:t>Органолептические показатели</w:t>
      </w:r>
    </w:p>
    <w:p w14:paraId="1A0BAE80" w14:textId="77777777" w:rsidR="009E219A" w:rsidRPr="00F528F1" w:rsidRDefault="009E219A" w:rsidP="00F906C2">
      <w:pPr>
        <w:tabs>
          <w:tab w:val="left" w:pos="426"/>
        </w:tabs>
        <w:spacing w:after="0" w:line="276" w:lineRule="auto"/>
        <w:ind w:left="142" w:firstLine="709"/>
        <w:jc w:val="both"/>
        <w:rPr>
          <w:bCs/>
          <w:sz w:val="24"/>
          <w:szCs w:val="24"/>
        </w:rPr>
      </w:pPr>
      <w:r w:rsidRPr="00F528F1">
        <w:rPr>
          <w:bCs/>
          <w:sz w:val="24"/>
          <w:szCs w:val="24"/>
        </w:rPr>
        <w:t>•</w:t>
      </w:r>
      <w:r w:rsidRPr="00F528F1">
        <w:rPr>
          <w:bCs/>
          <w:sz w:val="24"/>
          <w:szCs w:val="24"/>
        </w:rPr>
        <w:tab/>
        <w:t>Мутность - показывает наличие в воде взвешенных частиц минерального (глина, ил, песок) или органического происхождения. Основную часть взвешенных веществ в большинстве природных вод составляют частицы почвы, уносимые с поверхности земли в результате эрозий. Более грубые фракции песка и ила полностью или частично покрыты органическим веществом. Мутность может оказывать влияние на микробиологическое качество питьевой воды. Её наличие может осложнять выявление в питьевой воде бактерий и вирусов. Рост микробов в воде происходит наиболее интенсивно на поверхности частиц и в свободных хлопьях, встречающихся в природных условиях, а также в хлопьях, образующихся в процессе коагуляции. Этот рост облегчается тем, что питательные вещества адсорбируются на поверхностях, благодаря чему задерживающиеся на них бактерии могут расти эффективнее по сравнению с бактериями, находящимися в свободном состоянии в суспензии.</w:t>
      </w:r>
    </w:p>
    <w:p w14:paraId="4D322889" w14:textId="77777777" w:rsidR="009E219A" w:rsidRPr="00F528F1" w:rsidRDefault="009E219A" w:rsidP="00F906C2">
      <w:pPr>
        <w:tabs>
          <w:tab w:val="left" w:pos="426"/>
        </w:tabs>
        <w:spacing w:after="0" w:line="276" w:lineRule="auto"/>
        <w:ind w:left="142" w:firstLine="709"/>
        <w:jc w:val="both"/>
        <w:rPr>
          <w:bCs/>
          <w:sz w:val="24"/>
          <w:szCs w:val="24"/>
        </w:rPr>
      </w:pPr>
      <w:r w:rsidRPr="00F528F1">
        <w:rPr>
          <w:bCs/>
          <w:sz w:val="24"/>
          <w:szCs w:val="24"/>
        </w:rPr>
        <w:t>•</w:t>
      </w:r>
      <w:r w:rsidRPr="00F528F1">
        <w:rPr>
          <w:bCs/>
          <w:sz w:val="24"/>
          <w:szCs w:val="24"/>
        </w:rPr>
        <w:tab/>
        <w:t>Цветность - обусловлена наличием в воде:</w:t>
      </w:r>
    </w:p>
    <w:p w14:paraId="1849E6EA" w14:textId="77777777" w:rsidR="009E219A" w:rsidRPr="00F528F1" w:rsidRDefault="009E219A" w:rsidP="00F906C2">
      <w:pPr>
        <w:tabs>
          <w:tab w:val="left" w:pos="426"/>
        </w:tabs>
        <w:spacing w:after="0" w:line="276" w:lineRule="auto"/>
        <w:ind w:left="142" w:firstLine="709"/>
        <w:jc w:val="both"/>
        <w:rPr>
          <w:bCs/>
          <w:sz w:val="24"/>
          <w:szCs w:val="24"/>
        </w:rPr>
      </w:pPr>
      <w:r w:rsidRPr="00F528F1">
        <w:rPr>
          <w:bCs/>
          <w:sz w:val="24"/>
          <w:szCs w:val="24"/>
        </w:rPr>
        <w:t>- гуминовых веществ, которые придают ей окраску от желтоватого до коричневого цвета;</w:t>
      </w:r>
    </w:p>
    <w:p w14:paraId="662C5BFF" w14:textId="77777777" w:rsidR="009E219A" w:rsidRPr="00F528F1" w:rsidRDefault="009E219A" w:rsidP="00F906C2">
      <w:pPr>
        <w:tabs>
          <w:tab w:val="left" w:pos="426"/>
        </w:tabs>
        <w:spacing w:after="0" w:line="276" w:lineRule="auto"/>
        <w:ind w:left="142" w:firstLine="709"/>
        <w:jc w:val="both"/>
        <w:rPr>
          <w:bCs/>
          <w:sz w:val="24"/>
          <w:szCs w:val="24"/>
        </w:rPr>
      </w:pPr>
      <w:r w:rsidRPr="00F528F1">
        <w:rPr>
          <w:bCs/>
          <w:sz w:val="24"/>
          <w:szCs w:val="24"/>
        </w:rPr>
        <w:t>- металлов, таких как железо и марганец. В подземных, а также в некоторых поверхностных водах часто присутствуют железо и марганец, которые придают им окраску;</w:t>
      </w:r>
    </w:p>
    <w:p w14:paraId="4ED2404B" w14:textId="77777777" w:rsidR="009E219A" w:rsidRPr="00F528F1" w:rsidRDefault="009E219A" w:rsidP="00F906C2">
      <w:pPr>
        <w:tabs>
          <w:tab w:val="left" w:pos="426"/>
        </w:tabs>
        <w:spacing w:after="0" w:line="276" w:lineRule="auto"/>
        <w:ind w:left="142" w:firstLine="709"/>
        <w:jc w:val="both"/>
        <w:rPr>
          <w:bCs/>
          <w:sz w:val="24"/>
          <w:szCs w:val="24"/>
        </w:rPr>
      </w:pPr>
      <w:r w:rsidRPr="00F528F1">
        <w:rPr>
          <w:bCs/>
          <w:sz w:val="24"/>
          <w:szCs w:val="24"/>
        </w:rPr>
        <w:t>- высокоокрашенных промышленных стоков, среди которых наиболее распространены стоки целлюлозно-бумажных и текстильных предприятий.</w:t>
      </w:r>
    </w:p>
    <w:p w14:paraId="72F96458" w14:textId="77777777" w:rsidR="009E219A" w:rsidRPr="00F528F1" w:rsidRDefault="009E219A" w:rsidP="00F906C2">
      <w:pPr>
        <w:tabs>
          <w:tab w:val="left" w:pos="426"/>
        </w:tabs>
        <w:spacing w:after="0" w:line="276" w:lineRule="auto"/>
        <w:ind w:left="142" w:firstLine="709"/>
        <w:jc w:val="both"/>
        <w:rPr>
          <w:bCs/>
          <w:sz w:val="24"/>
          <w:szCs w:val="24"/>
        </w:rPr>
      </w:pPr>
      <w:r w:rsidRPr="00F528F1">
        <w:rPr>
          <w:bCs/>
          <w:sz w:val="24"/>
          <w:szCs w:val="24"/>
        </w:rPr>
        <w:t>Снабжение потребителей водой с видимой окраской может привести к тому, что они начнут пользоваться альтернативным источником бесцветной, но, возможно, небезопасной воды. Также имеется связь между цветностью и образованием некоторых хлорорганических соединений, затруднение очистки воды и увеличение потребления хлора.</w:t>
      </w:r>
    </w:p>
    <w:p w14:paraId="648B81C5" w14:textId="77777777" w:rsidR="009E219A" w:rsidRPr="00F528F1" w:rsidRDefault="009E219A" w:rsidP="00F906C2">
      <w:pPr>
        <w:tabs>
          <w:tab w:val="left" w:pos="426"/>
        </w:tabs>
        <w:spacing w:after="0" w:line="276" w:lineRule="auto"/>
        <w:ind w:left="142" w:firstLine="709"/>
        <w:jc w:val="both"/>
        <w:rPr>
          <w:bCs/>
          <w:sz w:val="24"/>
          <w:szCs w:val="24"/>
        </w:rPr>
      </w:pPr>
      <w:r w:rsidRPr="00F528F1">
        <w:rPr>
          <w:bCs/>
          <w:sz w:val="24"/>
          <w:szCs w:val="24"/>
        </w:rPr>
        <w:t>•</w:t>
      </w:r>
      <w:r w:rsidRPr="00F528F1">
        <w:rPr>
          <w:bCs/>
          <w:sz w:val="24"/>
          <w:szCs w:val="24"/>
        </w:rPr>
        <w:tab/>
        <w:t xml:space="preserve">Запах - естественные запахи обусловлены наличием живущих в воде и отмерших организмов, влиянием берегов, дна, окружающих почв, грунтов. Присутствие в воде растительных остатков придает ей землистый, илистый или болотный запах. Если вода цветет, и в ней содержатся продукты жизнедеятельности актиномицетов, то она приобретает ароматический запах. При гниении органических веществ в воде или загрязнении ее нечистотами возникает гнилостный, сероводородный или фекальный запах. Запахи могут возникать также в условиях застоя воды на участках распределительных систем, характеризующихся низкими скоростями тока воды, или в резервуарах неочищенной и очищенной воды. В процессе очистки воды вещества со слабым запахом (например, амины и фенолы) могут превращаться в соединения, обладающие очень интенсивным запахом (хлорамин и хлорфенол). Размножение в распределительных системах железо- и серобактерий </w:t>
      </w:r>
      <w:r w:rsidRPr="00F528F1">
        <w:rPr>
          <w:bCs/>
          <w:sz w:val="24"/>
          <w:szCs w:val="24"/>
        </w:rPr>
        <w:lastRenderedPageBreak/>
        <w:t>также может быть источником запаха. Искусственные запахи и привкусы могут быть показателями загрязнения воды промышленными сточными водами.</w:t>
      </w:r>
    </w:p>
    <w:p w14:paraId="56FE61DE" w14:textId="77777777" w:rsidR="009E219A" w:rsidRPr="00F528F1" w:rsidRDefault="009E219A" w:rsidP="00F906C2">
      <w:pPr>
        <w:tabs>
          <w:tab w:val="left" w:pos="426"/>
        </w:tabs>
        <w:spacing w:after="0" w:line="276" w:lineRule="auto"/>
        <w:ind w:left="142" w:firstLine="709"/>
        <w:jc w:val="both"/>
        <w:rPr>
          <w:bCs/>
          <w:sz w:val="24"/>
          <w:szCs w:val="24"/>
        </w:rPr>
      </w:pPr>
      <w:r w:rsidRPr="00F528F1">
        <w:rPr>
          <w:bCs/>
          <w:sz w:val="24"/>
          <w:szCs w:val="24"/>
        </w:rPr>
        <w:t>2.</w:t>
      </w:r>
      <w:r w:rsidRPr="00F528F1">
        <w:rPr>
          <w:bCs/>
          <w:sz w:val="24"/>
          <w:szCs w:val="24"/>
        </w:rPr>
        <w:tab/>
        <w:t>Химические показатели</w:t>
      </w:r>
    </w:p>
    <w:p w14:paraId="77FD72C9" w14:textId="77777777" w:rsidR="009E219A" w:rsidRPr="00F528F1" w:rsidRDefault="009E219A" w:rsidP="00F906C2">
      <w:pPr>
        <w:tabs>
          <w:tab w:val="left" w:pos="426"/>
        </w:tabs>
        <w:spacing w:after="0" w:line="276" w:lineRule="auto"/>
        <w:ind w:left="142" w:firstLine="709"/>
        <w:jc w:val="both"/>
        <w:rPr>
          <w:bCs/>
          <w:sz w:val="24"/>
          <w:szCs w:val="24"/>
        </w:rPr>
      </w:pPr>
      <w:r w:rsidRPr="00F528F1">
        <w:rPr>
          <w:bCs/>
          <w:sz w:val="24"/>
          <w:szCs w:val="24"/>
        </w:rPr>
        <w:t>•</w:t>
      </w:r>
      <w:r w:rsidRPr="00F528F1">
        <w:rPr>
          <w:bCs/>
          <w:sz w:val="24"/>
          <w:szCs w:val="24"/>
        </w:rPr>
        <w:tab/>
        <w:t>Водородный показатель - pH - является показателем щёлочности или кислотности воды;</w:t>
      </w:r>
    </w:p>
    <w:p w14:paraId="512993DC" w14:textId="77777777" w:rsidR="009E219A" w:rsidRPr="00F528F1" w:rsidRDefault="009E219A" w:rsidP="00F906C2">
      <w:pPr>
        <w:tabs>
          <w:tab w:val="left" w:pos="426"/>
        </w:tabs>
        <w:spacing w:after="0" w:line="276" w:lineRule="auto"/>
        <w:ind w:left="142" w:firstLine="709"/>
        <w:jc w:val="both"/>
        <w:rPr>
          <w:bCs/>
          <w:sz w:val="24"/>
          <w:szCs w:val="24"/>
        </w:rPr>
      </w:pPr>
      <w:r w:rsidRPr="00F528F1">
        <w:rPr>
          <w:bCs/>
          <w:sz w:val="24"/>
          <w:szCs w:val="24"/>
        </w:rPr>
        <w:t>•</w:t>
      </w:r>
      <w:r w:rsidRPr="00F528F1">
        <w:rPr>
          <w:bCs/>
          <w:sz w:val="24"/>
          <w:szCs w:val="24"/>
        </w:rPr>
        <w:tab/>
        <w:t>Окисляемость перманганатная - важная гигиеническая характеристика воды, свидетельствует о наличии органических веществ, величина не постоянная, внезапное повышение окисляемости говорит о загрязнении воды;</w:t>
      </w:r>
    </w:p>
    <w:p w14:paraId="431A4F17" w14:textId="77777777" w:rsidR="009E219A" w:rsidRPr="00F528F1" w:rsidRDefault="009E219A" w:rsidP="00F906C2">
      <w:pPr>
        <w:tabs>
          <w:tab w:val="left" w:pos="426"/>
        </w:tabs>
        <w:spacing w:after="0" w:line="276" w:lineRule="auto"/>
        <w:ind w:left="142" w:firstLine="709"/>
        <w:jc w:val="both"/>
        <w:rPr>
          <w:bCs/>
          <w:sz w:val="24"/>
          <w:szCs w:val="24"/>
        </w:rPr>
      </w:pPr>
      <w:r w:rsidRPr="00F528F1">
        <w:rPr>
          <w:bCs/>
          <w:sz w:val="24"/>
          <w:szCs w:val="24"/>
        </w:rPr>
        <w:t>•</w:t>
      </w:r>
      <w:r w:rsidRPr="00F528F1">
        <w:rPr>
          <w:bCs/>
          <w:sz w:val="24"/>
          <w:szCs w:val="24"/>
        </w:rPr>
        <w:tab/>
        <w:t>Сухой остаток (минерализация) - показывает общее количество солей и придает воде определенные вкусовые качества, как высокая минерализация (более 1000 мг/л), так и очень малая минерализация (до 100 мг/л) ухудшают вкус воды, а лишенная солей вода считается вредной, так как она понижает осмотическое давление внутри клетки;</w:t>
      </w:r>
    </w:p>
    <w:p w14:paraId="6358FBF9" w14:textId="77777777" w:rsidR="009E219A" w:rsidRPr="00F528F1" w:rsidRDefault="009E219A" w:rsidP="00F906C2">
      <w:pPr>
        <w:tabs>
          <w:tab w:val="left" w:pos="426"/>
        </w:tabs>
        <w:spacing w:after="0" w:line="276" w:lineRule="auto"/>
        <w:ind w:left="142" w:firstLine="709"/>
        <w:jc w:val="both"/>
        <w:rPr>
          <w:bCs/>
          <w:sz w:val="24"/>
          <w:szCs w:val="24"/>
        </w:rPr>
      </w:pPr>
      <w:r w:rsidRPr="00F528F1">
        <w:rPr>
          <w:bCs/>
          <w:sz w:val="24"/>
          <w:szCs w:val="24"/>
        </w:rPr>
        <w:t>•</w:t>
      </w:r>
      <w:r w:rsidRPr="00F528F1">
        <w:rPr>
          <w:bCs/>
          <w:sz w:val="24"/>
          <w:szCs w:val="24"/>
        </w:rPr>
        <w:tab/>
        <w:t>Железо, марганец - присутствие в воде железа носит природный характер, а наличие железа в питьевой воде может быть вызвано плохим состоянием водопроводов;</w:t>
      </w:r>
    </w:p>
    <w:p w14:paraId="67C75865" w14:textId="77777777" w:rsidR="009E219A" w:rsidRPr="00F528F1" w:rsidRDefault="009E219A" w:rsidP="00F906C2">
      <w:pPr>
        <w:tabs>
          <w:tab w:val="left" w:pos="426"/>
        </w:tabs>
        <w:spacing w:after="0" w:line="276" w:lineRule="auto"/>
        <w:ind w:left="142" w:firstLine="709"/>
        <w:jc w:val="both"/>
        <w:rPr>
          <w:bCs/>
          <w:sz w:val="24"/>
          <w:szCs w:val="24"/>
        </w:rPr>
      </w:pPr>
      <w:r w:rsidRPr="00F528F1">
        <w:rPr>
          <w:bCs/>
          <w:sz w:val="24"/>
          <w:szCs w:val="24"/>
        </w:rPr>
        <w:t>•</w:t>
      </w:r>
      <w:r w:rsidRPr="00F528F1">
        <w:rPr>
          <w:bCs/>
          <w:sz w:val="24"/>
          <w:szCs w:val="24"/>
        </w:rPr>
        <w:tab/>
        <w:t>Кадмий, свинец, ртуть - высокотоксичные металлы, могут поступать в источник водоснабжения со сточными водами промышленных предприятий;</w:t>
      </w:r>
    </w:p>
    <w:p w14:paraId="65970BD5" w14:textId="77777777" w:rsidR="009E219A" w:rsidRPr="00F528F1" w:rsidRDefault="009E219A" w:rsidP="00F906C2">
      <w:pPr>
        <w:tabs>
          <w:tab w:val="left" w:pos="426"/>
        </w:tabs>
        <w:spacing w:after="0" w:line="276" w:lineRule="auto"/>
        <w:ind w:left="142" w:firstLine="709"/>
        <w:jc w:val="both"/>
        <w:rPr>
          <w:bCs/>
          <w:sz w:val="24"/>
          <w:szCs w:val="24"/>
        </w:rPr>
      </w:pPr>
      <w:r w:rsidRPr="00F528F1">
        <w:rPr>
          <w:bCs/>
          <w:sz w:val="24"/>
          <w:szCs w:val="24"/>
        </w:rPr>
        <w:t>•</w:t>
      </w:r>
      <w:r w:rsidRPr="00F528F1">
        <w:rPr>
          <w:bCs/>
          <w:sz w:val="24"/>
          <w:szCs w:val="24"/>
        </w:rPr>
        <w:tab/>
        <w:t>Азотная группа (аммоний, нитраты, нитриты) - образуются в результате разложения белковых соединений, свидетельствуют о загрязнении исходной воды;</w:t>
      </w:r>
    </w:p>
    <w:p w14:paraId="6EADCEDB" w14:textId="77777777" w:rsidR="009E219A" w:rsidRPr="00F528F1" w:rsidRDefault="009E219A" w:rsidP="00F906C2">
      <w:pPr>
        <w:tabs>
          <w:tab w:val="left" w:pos="426"/>
        </w:tabs>
        <w:spacing w:after="0" w:line="276" w:lineRule="auto"/>
        <w:ind w:left="142" w:firstLine="709"/>
        <w:jc w:val="both"/>
        <w:rPr>
          <w:bCs/>
          <w:sz w:val="24"/>
          <w:szCs w:val="24"/>
        </w:rPr>
      </w:pPr>
      <w:r w:rsidRPr="00F528F1">
        <w:rPr>
          <w:bCs/>
          <w:sz w:val="24"/>
          <w:szCs w:val="24"/>
        </w:rPr>
        <w:t>•</w:t>
      </w:r>
      <w:r w:rsidRPr="00F528F1">
        <w:rPr>
          <w:bCs/>
          <w:sz w:val="24"/>
          <w:szCs w:val="24"/>
        </w:rPr>
        <w:tab/>
        <w:t>Хлориды - присутствуют практически во всех водах. В основном их присутствие в воде связано с вымыванием из горных пород наиболее распространённой на Земле соли - хлорида натрия (поваренной соли). Хлориды натрия содержатся в значительных количествах в воде морей, а также некоторых озер и подземных источников. Повышенное содержание хлоридов в совокупности с присутствием в воде аммиака, нитритов и нитратов может свидетельствовать о загрязнённости бытовыми сточными водами.</w:t>
      </w:r>
    </w:p>
    <w:p w14:paraId="1CE597A7" w14:textId="77777777" w:rsidR="009E219A" w:rsidRPr="00F528F1" w:rsidRDefault="009E219A" w:rsidP="00F906C2">
      <w:pPr>
        <w:tabs>
          <w:tab w:val="left" w:pos="426"/>
        </w:tabs>
        <w:spacing w:after="0" w:line="276" w:lineRule="auto"/>
        <w:ind w:left="142" w:firstLine="709"/>
        <w:jc w:val="both"/>
        <w:rPr>
          <w:bCs/>
          <w:sz w:val="24"/>
          <w:szCs w:val="24"/>
        </w:rPr>
      </w:pPr>
      <w:r w:rsidRPr="00F528F1">
        <w:rPr>
          <w:bCs/>
          <w:sz w:val="24"/>
          <w:szCs w:val="24"/>
        </w:rPr>
        <w:t>•</w:t>
      </w:r>
      <w:r w:rsidRPr="00F528F1">
        <w:rPr>
          <w:bCs/>
          <w:sz w:val="24"/>
          <w:szCs w:val="24"/>
        </w:rPr>
        <w:tab/>
        <w:t>Сульфаты - попадают в подземные воды в основном при растворении гипса, находящегося в пластах. Повышенное содержание сульфатов в воде приводит к расстройству желудочно-кишечного тракта (тривиальные названия сульфата магния и сульфата натрия (солей, обладающих слабящим эффектом) - "английская соль" и "глауберова соль" соответственно).</w:t>
      </w:r>
    </w:p>
    <w:p w14:paraId="2EF7B151" w14:textId="77777777" w:rsidR="009E219A" w:rsidRPr="00F528F1" w:rsidRDefault="009E219A" w:rsidP="00F906C2">
      <w:pPr>
        <w:tabs>
          <w:tab w:val="left" w:pos="426"/>
        </w:tabs>
        <w:spacing w:after="0" w:line="276" w:lineRule="auto"/>
        <w:ind w:left="142" w:firstLine="709"/>
        <w:jc w:val="both"/>
        <w:rPr>
          <w:bCs/>
          <w:sz w:val="24"/>
          <w:szCs w:val="24"/>
        </w:rPr>
      </w:pPr>
      <w:r w:rsidRPr="00F528F1">
        <w:rPr>
          <w:bCs/>
          <w:sz w:val="24"/>
          <w:szCs w:val="24"/>
        </w:rPr>
        <w:t>•</w:t>
      </w:r>
      <w:r w:rsidRPr="00F528F1">
        <w:rPr>
          <w:bCs/>
          <w:sz w:val="24"/>
          <w:szCs w:val="24"/>
        </w:rPr>
        <w:tab/>
        <w:t xml:space="preserve">Медь, цинк - преимущественно попадают в источники водоснабжения со стоками промышленных вод. Медь и цинк могут также попадать при коррозии соответственно оцинкованных и медных водопроводных труб из-за повышенного содержания агрессивной углекислоты. </w:t>
      </w:r>
    </w:p>
    <w:p w14:paraId="6F5A4D7C" w14:textId="77777777" w:rsidR="009E219A" w:rsidRPr="00F528F1" w:rsidRDefault="009E219A" w:rsidP="00F906C2">
      <w:pPr>
        <w:tabs>
          <w:tab w:val="left" w:pos="426"/>
        </w:tabs>
        <w:spacing w:after="0" w:line="276" w:lineRule="auto"/>
        <w:ind w:left="142" w:firstLine="709"/>
        <w:jc w:val="both"/>
        <w:rPr>
          <w:bCs/>
          <w:sz w:val="24"/>
          <w:szCs w:val="24"/>
        </w:rPr>
      </w:pPr>
      <w:r w:rsidRPr="00F528F1">
        <w:rPr>
          <w:bCs/>
          <w:sz w:val="24"/>
          <w:szCs w:val="24"/>
        </w:rPr>
        <w:t>3.</w:t>
      </w:r>
      <w:r w:rsidRPr="00F528F1">
        <w:rPr>
          <w:bCs/>
          <w:sz w:val="24"/>
          <w:szCs w:val="24"/>
        </w:rPr>
        <w:tab/>
        <w:t>Микробиологические показатели</w:t>
      </w:r>
    </w:p>
    <w:p w14:paraId="765B7ED0" w14:textId="77777777" w:rsidR="00117F03" w:rsidRDefault="00117F03" w:rsidP="00F906C2">
      <w:pPr>
        <w:tabs>
          <w:tab w:val="left" w:pos="426"/>
        </w:tabs>
        <w:spacing w:after="0" w:line="276" w:lineRule="auto"/>
        <w:ind w:left="142" w:firstLine="709"/>
        <w:jc w:val="both"/>
        <w:rPr>
          <w:bCs/>
          <w:sz w:val="24"/>
          <w:szCs w:val="24"/>
        </w:rPr>
      </w:pPr>
    </w:p>
    <w:p w14:paraId="2F1CD9A4" w14:textId="77777777" w:rsidR="009E219A" w:rsidRPr="00F528F1" w:rsidRDefault="009E219A" w:rsidP="00F906C2">
      <w:pPr>
        <w:tabs>
          <w:tab w:val="left" w:pos="426"/>
        </w:tabs>
        <w:spacing w:after="0" w:line="276" w:lineRule="auto"/>
        <w:ind w:left="142" w:firstLine="709"/>
        <w:jc w:val="both"/>
        <w:rPr>
          <w:bCs/>
          <w:sz w:val="24"/>
          <w:szCs w:val="24"/>
        </w:rPr>
      </w:pPr>
      <w:r w:rsidRPr="00F528F1">
        <w:rPr>
          <w:bCs/>
          <w:sz w:val="24"/>
          <w:szCs w:val="24"/>
        </w:rPr>
        <w:t>Индикаторами данных показателей в воде являются - общее микробного число, общие число колиформных бактерий и термотолерантных колиформных бактерий.</w:t>
      </w:r>
    </w:p>
    <w:p w14:paraId="00D62799" w14:textId="77777777" w:rsidR="00117F03" w:rsidRDefault="00C25E16" w:rsidP="00F906C2">
      <w:pPr>
        <w:tabs>
          <w:tab w:val="left" w:pos="0"/>
          <w:tab w:val="left" w:pos="426"/>
        </w:tabs>
        <w:spacing w:after="0" w:line="276" w:lineRule="auto"/>
        <w:ind w:left="142" w:firstLine="426"/>
        <w:jc w:val="both"/>
        <w:rPr>
          <w:sz w:val="24"/>
          <w:szCs w:val="24"/>
        </w:rPr>
      </w:pPr>
      <w:r w:rsidRPr="00F528F1">
        <w:rPr>
          <w:sz w:val="24"/>
          <w:szCs w:val="24"/>
        </w:rPr>
        <w:tab/>
      </w:r>
    </w:p>
    <w:p w14:paraId="32B9C2D8" w14:textId="77777777" w:rsidR="009E219A" w:rsidRPr="00F528F1" w:rsidRDefault="009E219A" w:rsidP="00F906C2">
      <w:pPr>
        <w:tabs>
          <w:tab w:val="left" w:pos="0"/>
          <w:tab w:val="left" w:pos="426"/>
        </w:tabs>
        <w:spacing w:after="0" w:line="276" w:lineRule="auto"/>
        <w:ind w:left="142" w:firstLine="426"/>
        <w:jc w:val="both"/>
        <w:rPr>
          <w:bCs/>
          <w:sz w:val="24"/>
          <w:szCs w:val="24"/>
        </w:rPr>
      </w:pPr>
      <w:r w:rsidRPr="00F528F1">
        <w:rPr>
          <w:bCs/>
          <w:sz w:val="24"/>
          <w:szCs w:val="24"/>
        </w:rPr>
        <w:t>Ресурсоснабжающие организации регулярно проводит забор проб и лабораторные исследования качества питьевой воды.</w:t>
      </w:r>
    </w:p>
    <w:p w14:paraId="1B749D08" w14:textId="77777777" w:rsidR="00717006" w:rsidRPr="00F528F1" w:rsidRDefault="00BF1CA2" w:rsidP="00F906C2">
      <w:pPr>
        <w:widowControl w:val="0"/>
        <w:tabs>
          <w:tab w:val="left" w:pos="426"/>
        </w:tabs>
        <w:autoSpaceDE w:val="0"/>
        <w:autoSpaceDN w:val="0"/>
        <w:spacing w:after="0" w:line="276" w:lineRule="auto"/>
        <w:ind w:left="142" w:right="99" w:firstLine="708"/>
        <w:jc w:val="both"/>
        <w:rPr>
          <w:sz w:val="24"/>
          <w:szCs w:val="24"/>
        </w:rPr>
      </w:pPr>
      <w:r w:rsidRPr="00F528F1">
        <w:rPr>
          <w:sz w:val="24"/>
          <w:szCs w:val="24"/>
        </w:rPr>
        <w:t xml:space="preserve">Количество и периодичность проб воды в местах водозабора, отбираемых для </w:t>
      </w:r>
      <w:r w:rsidRPr="00F528F1">
        <w:rPr>
          <w:sz w:val="24"/>
          <w:szCs w:val="24"/>
        </w:rPr>
        <w:lastRenderedPageBreak/>
        <w:t xml:space="preserve">лабораторных исследований, </w:t>
      </w:r>
      <w:r w:rsidR="00231AAB" w:rsidRPr="00F528F1">
        <w:rPr>
          <w:sz w:val="24"/>
          <w:szCs w:val="24"/>
        </w:rPr>
        <w:t>в соответствии с СанПиНом</w:t>
      </w:r>
      <w:r w:rsidR="003F379D" w:rsidRPr="00F528F1">
        <w:rPr>
          <w:sz w:val="24"/>
          <w:szCs w:val="24"/>
        </w:rPr>
        <w:t xml:space="preserve"> 1.2.3685-21 «Гигиенические нормативы и требования к обеспечению безопасности и (или) безвредности для человека факторов среды обитания»</w:t>
      </w:r>
      <w:r w:rsidRPr="00F528F1">
        <w:rPr>
          <w:sz w:val="24"/>
          <w:szCs w:val="24"/>
        </w:rPr>
        <w:t xml:space="preserve">, приведены в таблице </w:t>
      </w:r>
      <w:r w:rsidR="008A7431">
        <w:rPr>
          <w:sz w:val="24"/>
          <w:szCs w:val="24"/>
        </w:rPr>
        <w:t>ниже</w:t>
      </w:r>
      <w:r w:rsidR="009E219A" w:rsidRPr="00F528F1">
        <w:rPr>
          <w:sz w:val="24"/>
          <w:szCs w:val="24"/>
        </w:rPr>
        <w:t>.</w:t>
      </w:r>
    </w:p>
    <w:p w14:paraId="63B90299" w14:textId="44C1B25F" w:rsidR="00BF1CA2" w:rsidRPr="00F528F1" w:rsidRDefault="008A7431" w:rsidP="0011271C">
      <w:pPr>
        <w:pStyle w:val="ae"/>
      </w:pPr>
      <w:r>
        <w:t xml:space="preserve">Таблица </w:t>
      </w:r>
      <w:r w:rsidR="00950038">
        <w:fldChar w:fldCharType="begin"/>
      </w:r>
      <w:r w:rsidR="00950038">
        <w:instrText xml:space="preserve"> SEQ Таблица \* ARABIC </w:instrText>
      </w:r>
      <w:r w:rsidR="00950038">
        <w:fldChar w:fldCharType="separate"/>
      </w:r>
      <w:r w:rsidR="00144AE6">
        <w:rPr>
          <w:noProof/>
        </w:rPr>
        <w:t>10</w:t>
      </w:r>
      <w:r w:rsidR="00950038">
        <w:rPr>
          <w:noProof/>
        </w:rPr>
        <w:fldChar w:fldCharType="end"/>
      </w:r>
      <w:r w:rsidR="00117F03">
        <w:rPr>
          <w:noProof/>
        </w:rPr>
        <w:t xml:space="preserve"> </w:t>
      </w:r>
      <w:r w:rsidR="00436D2E">
        <w:rPr>
          <w:noProof/>
        </w:rPr>
        <w:t xml:space="preserve"> </w:t>
      </w:r>
      <w:r w:rsidR="00BF1CA2" w:rsidRPr="00F528F1">
        <w:t>Количество и периодичность проб воды в местах водозабора, отбираемых для лабораторных исследований</w:t>
      </w:r>
    </w:p>
    <w:tbl>
      <w:tblPr>
        <w:tblStyle w:val="TableNormal2"/>
        <w:tblW w:w="979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25"/>
        <w:gridCol w:w="4673"/>
      </w:tblGrid>
      <w:tr w:rsidR="00BF1CA2" w:rsidRPr="00E21668" w14:paraId="378C4476" w14:textId="77777777" w:rsidTr="00117F03">
        <w:trPr>
          <w:trHeight w:hRule="exact" w:val="660"/>
          <w:tblHeader/>
        </w:trPr>
        <w:tc>
          <w:tcPr>
            <w:tcW w:w="5125" w:type="dxa"/>
          </w:tcPr>
          <w:p w14:paraId="4BA5A31A" w14:textId="77777777" w:rsidR="00BF1CA2" w:rsidRPr="00E21668" w:rsidRDefault="00BF1CA2" w:rsidP="0008782E">
            <w:pPr>
              <w:tabs>
                <w:tab w:val="left" w:pos="426"/>
              </w:tabs>
              <w:spacing w:before="58" w:after="0"/>
              <w:ind w:left="142"/>
              <w:rPr>
                <w:sz w:val="22"/>
                <w:lang w:val="ru-RU"/>
              </w:rPr>
            </w:pPr>
            <w:r w:rsidRPr="00E21668">
              <w:rPr>
                <w:sz w:val="22"/>
                <w:lang w:val="ru-RU"/>
              </w:rPr>
              <w:t>Виды показателей</w:t>
            </w:r>
          </w:p>
        </w:tc>
        <w:tc>
          <w:tcPr>
            <w:tcW w:w="4673" w:type="dxa"/>
          </w:tcPr>
          <w:p w14:paraId="2C6EF3D0" w14:textId="77777777" w:rsidR="00BF1CA2" w:rsidRPr="00E21668" w:rsidRDefault="00BF1CA2" w:rsidP="0008782E">
            <w:pPr>
              <w:tabs>
                <w:tab w:val="left" w:pos="426"/>
              </w:tabs>
              <w:spacing w:after="0"/>
              <w:ind w:left="142" w:right="197" w:firstLine="1"/>
              <w:jc w:val="center"/>
              <w:rPr>
                <w:sz w:val="22"/>
                <w:lang w:val="ru-RU"/>
              </w:rPr>
            </w:pPr>
            <w:r w:rsidRPr="00E21668">
              <w:rPr>
                <w:sz w:val="22"/>
                <w:lang w:val="ru-RU"/>
              </w:rPr>
              <w:t>Количество проб в течение одного года, не менее для п</w:t>
            </w:r>
            <w:r w:rsidR="00F6566D" w:rsidRPr="00E21668">
              <w:rPr>
                <w:sz w:val="22"/>
                <w:lang w:val="ru-RU"/>
              </w:rPr>
              <w:t>одземных</w:t>
            </w:r>
            <w:r w:rsidRPr="00E21668">
              <w:rPr>
                <w:sz w:val="22"/>
                <w:lang w:val="ru-RU"/>
              </w:rPr>
              <w:t xml:space="preserve"> источников</w:t>
            </w:r>
          </w:p>
        </w:tc>
      </w:tr>
      <w:tr w:rsidR="00BF1CA2" w:rsidRPr="00E21668" w14:paraId="76E6FC1E" w14:textId="77777777" w:rsidTr="00231AAB">
        <w:trPr>
          <w:trHeight w:hRule="exact" w:val="428"/>
        </w:trPr>
        <w:tc>
          <w:tcPr>
            <w:tcW w:w="5125" w:type="dxa"/>
          </w:tcPr>
          <w:p w14:paraId="1B2B2ACD" w14:textId="77777777" w:rsidR="00BF1CA2" w:rsidRPr="00E21668" w:rsidRDefault="00BF1CA2" w:rsidP="0008782E">
            <w:pPr>
              <w:tabs>
                <w:tab w:val="left" w:pos="426"/>
              </w:tabs>
              <w:spacing w:before="55" w:after="0"/>
              <w:ind w:left="142"/>
              <w:rPr>
                <w:sz w:val="22"/>
                <w:lang w:val="ru-RU"/>
              </w:rPr>
            </w:pPr>
            <w:r w:rsidRPr="00E21668">
              <w:rPr>
                <w:sz w:val="22"/>
                <w:lang w:val="ru-RU"/>
              </w:rPr>
              <w:t>Микробиологические</w:t>
            </w:r>
          </w:p>
        </w:tc>
        <w:tc>
          <w:tcPr>
            <w:tcW w:w="4673" w:type="dxa"/>
          </w:tcPr>
          <w:p w14:paraId="6215BC55" w14:textId="77777777" w:rsidR="00BF1CA2" w:rsidRPr="00E21668" w:rsidRDefault="00BC57B3" w:rsidP="0008782E">
            <w:pPr>
              <w:tabs>
                <w:tab w:val="left" w:pos="426"/>
              </w:tabs>
              <w:spacing w:before="55" w:after="0"/>
              <w:ind w:left="142" w:right="-5"/>
              <w:jc w:val="center"/>
              <w:rPr>
                <w:sz w:val="22"/>
                <w:lang w:val="ru-RU"/>
              </w:rPr>
            </w:pPr>
            <w:r w:rsidRPr="00E21668">
              <w:rPr>
                <w:sz w:val="22"/>
                <w:lang w:val="ru-RU"/>
              </w:rPr>
              <w:t>4</w:t>
            </w:r>
            <w:r w:rsidR="00F6566D" w:rsidRPr="00E21668">
              <w:rPr>
                <w:sz w:val="22"/>
                <w:lang w:val="ru-RU"/>
              </w:rPr>
              <w:t xml:space="preserve"> пробы в год*, отбираемых в каждый сезон</w:t>
            </w:r>
          </w:p>
        </w:tc>
      </w:tr>
      <w:tr w:rsidR="00BF1CA2" w:rsidRPr="00E21668" w14:paraId="65887DCD" w14:textId="77777777" w:rsidTr="00231AAB">
        <w:trPr>
          <w:trHeight w:hRule="exact" w:val="425"/>
        </w:trPr>
        <w:tc>
          <w:tcPr>
            <w:tcW w:w="5125" w:type="dxa"/>
          </w:tcPr>
          <w:p w14:paraId="1662F2AD" w14:textId="77777777" w:rsidR="00BF1CA2" w:rsidRPr="00E21668" w:rsidRDefault="00BF1CA2" w:rsidP="0008782E">
            <w:pPr>
              <w:tabs>
                <w:tab w:val="left" w:pos="426"/>
              </w:tabs>
              <w:spacing w:before="53" w:after="0"/>
              <w:ind w:left="142"/>
              <w:rPr>
                <w:sz w:val="22"/>
              </w:rPr>
            </w:pPr>
            <w:r w:rsidRPr="00E21668">
              <w:rPr>
                <w:sz w:val="22"/>
              </w:rPr>
              <w:t>Органолептические</w:t>
            </w:r>
          </w:p>
        </w:tc>
        <w:tc>
          <w:tcPr>
            <w:tcW w:w="4673" w:type="dxa"/>
          </w:tcPr>
          <w:p w14:paraId="6D04A05A" w14:textId="77777777" w:rsidR="00BF1CA2" w:rsidRPr="00E21668" w:rsidRDefault="00BC57B3" w:rsidP="0008782E">
            <w:pPr>
              <w:tabs>
                <w:tab w:val="left" w:pos="426"/>
              </w:tabs>
              <w:spacing w:before="53" w:after="0"/>
              <w:ind w:left="142" w:right="-5"/>
              <w:jc w:val="center"/>
              <w:rPr>
                <w:sz w:val="22"/>
                <w:lang w:val="ru-RU"/>
              </w:rPr>
            </w:pPr>
            <w:r w:rsidRPr="00E21668">
              <w:rPr>
                <w:sz w:val="22"/>
                <w:lang w:val="ru-RU"/>
              </w:rPr>
              <w:t>4</w:t>
            </w:r>
            <w:r w:rsidR="00F6566D" w:rsidRPr="00E21668">
              <w:rPr>
                <w:sz w:val="22"/>
                <w:lang w:val="ru-RU"/>
              </w:rPr>
              <w:t xml:space="preserve"> пробы в год*, отбираемых в каждый сезон</w:t>
            </w:r>
          </w:p>
        </w:tc>
      </w:tr>
      <w:tr w:rsidR="00BF1CA2" w:rsidRPr="00E21668" w14:paraId="4D47F7F2" w14:textId="77777777" w:rsidTr="00BF1CA2">
        <w:trPr>
          <w:trHeight w:hRule="exact" w:val="398"/>
        </w:trPr>
        <w:tc>
          <w:tcPr>
            <w:tcW w:w="5125" w:type="dxa"/>
          </w:tcPr>
          <w:p w14:paraId="404F0AE6" w14:textId="77777777" w:rsidR="00BF1CA2" w:rsidRPr="00E21668" w:rsidRDefault="00BF1CA2" w:rsidP="0008782E">
            <w:pPr>
              <w:tabs>
                <w:tab w:val="left" w:pos="426"/>
              </w:tabs>
              <w:spacing w:before="55" w:after="0"/>
              <w:ind w:left="142"/>
              <w:rPr>
                <w:sz w:val="22"/>
              </w:rPr>
            </w:pPr>
            <w:r w:rsidRPr="00E21668">
              <w:rPr>
                <w:sz w:val="22"/>
              </w:rPr>
              <w:t>Неорганические и органические вещества</w:t>
            </w:r>
          </w:p>
        </w:tc>
        <w:tc>
          <w:tcPr>
            <w:tcW w:w="4673" w:type="dxa"/>
          </w:tcPr>
          <w:p w14:paraId="3361E2D6" w14:textId="77777777" w:rsidR="00BF1CA2" w:rsidRPr="00E21668" w:rsidRDefault="00BC57B3" w:rsidP="0008782E">
            <w:pPr>
              <w:tabs>
                <w:tab w:val="left" w:pos="426"/>
              </w:tabs>
              <w:spacing w:before="55" w:after="0"/>
              <w:ind w:left="142" w:right="-2"/>
              <w:rPr>
                <w:sz w:val="22"/>
                <w:lang w:val="ru-RU"/>
              </w:rPr>
            </w:pPr>
            <w:r w:rsidRPr="00E21668">
              <w:rPr>
                <w:sz w:val="22"/>
                <w:lang w:val="ru-RU"/>
              </w:rPr>
              <w:t>4</w:t>
            </w:r>
            <w:r w:rsidR="00F6566D" w:rsidRPr="00E21668">
              <w:rPr>
                <w:sz w:val="22"/>
                <w:lang w:val="ru-RU"/>
              </w:rPr>
              <w:t xml:space="preserve"> пробы в год*, отбираемых в каждый сезон</w:t>
            </w:r>
          </w:p>
        </w:tc>
      </w:tr>
      <w:tr w:rsidR="00BF1CA2" w:rsidRPr="00E21668" w14:paraId="5A7FBA9B" w14:textId="77777777" w:rsidTr="00BF1CA2">
        <w:trPr>
          <w:trHeight w:hRule="exact" w:val="350"/>
        </w:trPr>
        <w:tc>
          <w:tcPr>
            <w:tcW w:w="5125" w:type="dxa"/>
          </w:tcPr>
          <w:p w14:paraId="5CFFCE56" w14:textId="77777777" w:rsidR="00BF1CA2" w:rsidRPr="00E21668" w:rsidRDefault="00BF1CA2" w:rsidP="0008782E">
            <w:pPr>
              <w:tabs>
                <w:tab w:val="left" w:pos="426"/>
              </w:tabs>
              <w:spacing w:before="55" w:after="0"/>
              <w:ind w:left="142"/>
              <w:rPr>
                <w:sz w:val="22"/>
              </w:rPr>
            </w:pPr>
            <w:r w:rsidRPr="00E21668">
              <w:rPr>
                <w:sz w:val="22"/>
              </w:rPr>
              <w:t>Радиологические</w:t>
            </w:r>
          </w:p>
        </w:tc>
        <w:tc>
          <w:tcPr>
            <w:tcW w:w="4673" w:type="dxa"/>
          </w:tcPr>
          <w:p w14:paraId="5C9BA7C3" w14:textId="77777777" w:rsidR="00BF1CA2" w:rsidRPr="006C2243" w:rsidRDefault="00BF1CA2" w:rsidP="006C2243">
            <w:pPr>
              <w:tabs>
                <w:tab w:val="left" w:pos="426"/>
              </w:tabs>
              <w:spacing w:before="55" w:after="0"/>
              <w:ind w:left="142" w:right="1"/>
              <w:jc w:val="center"/>
              <w:rPr>
                <w:sz w:val="22"/>
                <w:lang w:val="ru-RU"/>
              </w:rPr>
            </w:pPr>
            <w:r w:rsidRPr="006C2243">
              <w:rPr>
                <w:sz w:val="22"/>
                <w:lang w:val="ru-RU"/>
              </w:rPr>
              <w:t>1</w:t>
            </w:r>
            <w:r w:rsidR="006C2243" w:rsidRPr="006C2243">
              <w:rPr>
                <w:sz w:val="22"/>
                <w:lang w:val="ru-RU"/>
              </w:rPr>
              <w:t xml:space="preserve"> проба в год*, отбираемых в каждый сезон</w:t>
            </w:r>
          </w:p>
        </w:tc>
      </w:tr>
    </w:tbl>
    <w:p w14:paraId="7126B32F" w14:textId="77777777" w:rsidR="00BF1CA2" w:rsidRPr="00117F03" w:rsidRDefault="00F6566D" w:rsidP="0008782E">
      <w:pPr>
        <w:widowControl w:val="0"/>
        <w:tabs>
          <w:tab w:val="left" w:pos="426"/>
        </w:tabs>
        <w:autoSpaceDE w:val="0"/>
        <w:autoSpaceDN w:val="0"/>
        <w:spacing w:after="0"/>
        <w:ind w:left="142" w:right="100" w:firstLine="708"/>
        <w:jc w:val="both"/>
        <w:rPr>
          <w:sz w:val="18"/>
          <w:szCs w:val="18"/>
        </w:rPr>
      </w:pPr>
      <w:r w:rsidRPr="00117F03">
        <w:rPr>
          <w:sz w:val="18"/>
          <w:szCs w:val="18"/>
        </w:rPr>
        <w:t>Примечание: *При необходимости получения более представительной и достоверной информации о химическом составе воды и динамике концентраций присутствующих в ней веществ, количество исследуемых проб воды и их периодичность должны быть увеличены в соответствии с поставленными задачами оценки качества воды источника водоснабжения.</w:t>
      </w:r>
    </w:p>
    <w:p w14:paraId="74B4FAF9" w14:textId="77777777" w:rsidR="00DD0BB4" w:rsidRDefault="00DD0BB4" w:rsidP="0008782E">
      <w:pPr>
        <w:widowControl w:val="0"/>
        <w:tabs>
          <w:tab w:val="left" w:pos="426"/>
        </w:tabs>
        <w:autoSpaceDE w:val="0"/>
        <w:autoSpaceDN w:val="0"/>
        <w:spacing w:after="0"/>
        <w:ind w:left="142" w:right="100" w:firstLine="448"/>
        <w:jc w:val="both"/>
        <w:rPr>
          <w:sz w:val="24"/>
          <w:szCs w:val="24"/>
        </w:rPr>
      </w:pPr>
    </w:p>
    <w:p w14:paraId="5E0D07AF" w14:textId="77777777" w:rsidR="00BF1CA2" w:rsidRPr="009A4638" w:rsidRDefault="00BF1CA2" w:rsidP="005471EE">
      <w:pPr>
        <w:widowControl w:val="0"/>
        <w:tabs>
          <w:tab w:val="left" w:pos="426"/>
        </w:tabs>
        <w:autoSpaceDE w:val="0"/>
        <w:autoSpaceDN w:val="0"/>
        <w:spacing w:after="0" w:line="276" w:lineRule="auto"/>
        <w:ind w:left="142" w:right="100" w:firstLine="448"/>
        <w:jc w:val="both"/>
        <w:rPr>
          <w:sz w:val="24"/>
          <w:szCs w:val="24"/>
        </w:rPr>
      </w:pPr>
      <w:r w:rsidRPr="00F528F1">
        <w:rPr>
          <w:sz w:val="24"/>
          <w:szCs w:val="24"/>
        </w:rPr>
        <w:t xml:space="preserve">Отбор </w:t>
      </w:r>
      <w:r w:rsidRPr="009A4638">
        <w:rPr>
          <w:sz w:val="24"/>
          <w:szCs w:val="24"/>
        </w:rPr>
        <w:t>проб в распределительной сети проводят из уличных водоразборных устройств на наиболее возвышенных и тупиковых ее участках, а также из кранов внутренних водопроводных сетей всех домов, имеющих подкачку.</w:t>
      </w:r>
    </w:p>
    <w:p w14:paraId="34ECADB3" w14:textId="77777777" w:rsidR="00425EE1" w:rsidRPr="00425EE1" w:rsidRDefault="00425EE1" w:rsidP="00425EE1">
      <w:pPr>
        <w:widowControl w:val="0"/>
        <w:tabs>
          <w:tab w:val="left" w:pos="426"/>
        </w:tabs>
        <w:autoSpaceDE w:val="0"/>
        <w:autoSpaceDN w:val="0"/>
        <w:spacing w:after="0" w:line="276" w:lineRule="auto"/>
        <w:ind w:left="142" w:right="100" w:firstLine="448"/>
        <w:jc w:val="both"/>
        <w:rPr>
          <w:sz w:val="24"/>
          <w:szCs w:val="24"/>
        </w:rPr>
      </w:pPr>
      <w:r w:rsidRPr="009A4638">
        <w:rPr>
          <w:sz w:val="24"/>
          <w:szCs w:val="24"/>
        </w:rPr>
        <w:t>Все артезианские скважины имеют</w:t>
      </w:r>
      <w:r w:rsidRPr="00425EE1">
        <w:rPr>
          <w:sz w:val="24"/>
          <w:szCs w:val="24"/>
        </w:rPr>
        <w:t xml:space="preserve"> бункера для отбора проб с целью контроля качества воды. </w:t>
      </w:r>
    </w:p>
    <w:p w14:paraId="76D07FCB" w14:textId="77777777" w:rsidR="00FB042B" w:rsidRDefault="00FB042B" w:rsidP="003F7FED">
      <w:pPr>
        <w:widowControl w:val="0"/>
        <w:tabs>
          <w:tab w:val="left" w:pos="426"/>
        </w:tabs>
        <w:autoSpaceDE w:val="0"/>
        <w:autoSpaceDN w:val="0"/>
        <w:spacing w:after="0" w:line="276" w:lineRule="auto"/>
        <w:ind w:left="142" w:right="100" w:firstLine="448"/>
        <w:jc w:val="both"/>
        <w:rPr>
          <w:sz w:val="24"/>
          <w:szCs w:val="24"/>
        </w:rPr>
      </w:pPr>
    </w:p>
    <w:p w14:paraId="37C391CC" w14:textId="77777777" w:rsidR="00231584" w:rsidRDefault="00231584" w:rsidP="003F7FED">
      <w:pPr>
        <w:widowControl w:val="0"/>
        <w:tabs>
          <w:tab w:val="left" w:pos="426"/>
        </w:tabs>
        <w:autoSpaceDE w:val="0"/>
        <w:autoSpaceDN w:val="0"/>
        <w:spacing w:after="0" w:line="276" w:lineRule="auto"/>
        <w:ind w:left="142" w:right="100" w:firstLine="448"/>
        <w:jc w:val="both"/>
        <w:rPr>
          <w:sz w:val="24"/>
          <w:szCs w:val="24"/>
        </w:rPr>
      </w:pPr>
      <w:r>
        <w:rPr>
          <w:sz w:val="24"/>
          <w:szCs w:val="24"/>
        </w:rPr>
        <w:t xml:space="preserve">Исследования </w:t>
      </w:r>
      <w:r w:rsidR="00472790">
        <w:rPr>
          <w:sz w:val="24"/>
          <w:szCs w:val="24"/>
        </w:rPr>
        <w:t xml:space="preserve">качества питьевой воды </w:t>
      </w:r>
      <w:r>
        <w:rPr>
          <w:sz w:val="24"/>
          <w:szCs w:val="24"/>
        </w:rPr>
        <w:t>проводит аттестованный Испытательный лабораторный центр</w:t>
      </w:r>
      <w:r w:rsidRPr="00231584">
        <w:t xml:space="preserve"> </w:t>
      </w:r>
      <w:r w:rsidRPr="00231584">
        <w:rPr>
          <w:sz w:val="24"/>
          <w:szCs w:val="24"/>
        </w:rPr>
        <w:t>«Центр гигиены и эпидемиологии в Красноярском крае»</w:t>
      </w:r>
      <w:r>
        <w:rPr>
          <w:sz w:val="24"/>
          <w:szCs w:val="24"/>
        </w:rPr>
        <w:t xml:space="preserve"> </w:t>
      </w:r>
      <w:r w:rsidRPr="00231584">
        <w:rPr>
          <w:sz w:val="24"/>
          <w:szCs w:val="24"/>
        </w:rPr>
        <w:t>в городе Канске</w:t>
      </w:r>
      <w:r>
        <w:rPr>
          <w:sz w:val="24"/>
          <w:szCs w:val="24"/>
        </w:rPr>
        <w:t xml:space="preserve"> </w:t>
      </w:r>
      <w:r w:rsidRPr="00231584">
        <w:rPr>
          <w:sz w:val="24"/>
          <w:szCs w:val="24"/>
        </w:rPr>
        <w:t>(</w:t>
      </w:r>
      <w:r>
        <w:rPr>
          <w:sz w:val="24"/>
          <w:szCs w:val="24"/>
        </w:rPr>
        <w:t xml:space="preserve">далее по тексту </w:t>
      </w:r>
      <w:r w:rsidRPr="00231584">
        <w:rPr>
          <w:sz w:val="24"/>
          <w:szCs w:val="24"/>
        </w:rPr>
        <w:t>филиал ФБУЗ «Центр гигиены и эпидемиологии в Красноярском крае» в г.Канске)</w:t>
      </w:r>
      <w:r>
        <w:rPr>
          <w:sz w:val="24"/>
          <w:szCs w:val="24"/>
        </w:rPr>
        <w:t xml:space="preserve"> </w:t>
      </w:r>
      <w:r w:rsidRPr="00231584">
        <w:rPr>
          <w:sz w:val="24"/>
          <w:szCs w:val="24"/>
        </w:rPr>
        <w:t>на базе филиалов в г.Канске, г.Заозерном и Богучанском районе</w:t>
      </w:r>
      <w:r>
        <w:rPr>
          <w:sz w:val="24"/>
          <w:szCs w:val="24"/>
        </w:rPr>
        <w:t xml:space="preserve">.  </w:t>
      </w:r>
    </w:p>
    <w:p w14:paraId="64BD0D1C" w14:textId="77777777" w:rsidR="00231584" w:rsidRDefault="00231584" w:rsidP="003F7FED">
      <w:pPr>
        <w:widowControl w:val="0"/>
        <w:tabs>
          <w:tab w:val="left" w:pos="426"/>
        </w:tabs>
        <w:autoSpaceDE w:val="0"/>
        <w:autoSpaceDN w:val="0"/>
        <w:spacing w:after="0" w:line="276" w:lineRule="auto"/>
        <w:ind w:left="142" w:right="100" w:firstLine="448"/>
        <w:jc w:val="both"/>
        <w:rPr>
          <w:sz w:val="24"/>
          <w:szCs w:val="24"/>
        </w:rPr>
        <w:sectPr w:rsidR="00231584" w:rsidSect="007B37DA">
          <w:pgSz w:w="11906" w:h="16838"/>
          <w:pgMar w:top="1418" w:right="851" w:bottom="851" w:left="1134" w:header="708" w:footer="708" w:gutter="0"/>
          <w:cols w:space="708"/>
          <w:docGrid w:linePitch="360"/>
        </w:sectPr>
      </w:pPr>
      <w:r>
        <w:rPr>
          <w:sz w:val="24"/>
          <w:szCs w:val="24"/>
        </w:rPr>
        <w:t xml:space="preserve"> </w:t>
      </w:r>
      <w:r w:rsidRPr="00231584">
        <w:rPr>
          <w:sz w:val="24"/>
          <w:szCs w:val="24"/>
        </w:rPr>
        <w:t xml:space="preserve"> </w:t>
      </w:r>
      <w:r>
        <w:rPr>
          <w:sz w:val="24"/>
          <w:szCs w:val="24"/>
        </w:rPr>
        <w:t xml:space="preserve">  </w:t>
      </w:r>
    </w:p>
    <w:p w14:paraId="43ACC862" w14:textId="77777777" w:rsidR="00FB042B" w:rsidRDefault="00FB042B" w:rsidP="003F7FED">
      <w:pPr>
        <w:widowControl w:val="0"/>
        <w:tabs>
          <w:tab w:val="left" w:pos="426"/>
        </w:tabs>
        <w:autoSpaceDE w:val="0"/>
        <w:autoSpaceDN w:val="0"/>
        <w:spacing w:after="0" w:line="276" w:lineRule="auto"/>
        <w:ind w:left="142" w:right="100" w:firstLine="448"/>
        <w:jc w:val="both"/>
        <w:rPr>
          <w:sz w:val="24"/>
          <w:szCs w:val="24"/>
        </w:rPr>
      </w:pPr>
    </w:p>
    <w:p w14:paraId="56902FF1" w14:textId="5BBE633D" w:rsidR="00C75094" w:rsidRDefault="003F7FED" w:rsidP="0011271C">
      <w:pPr>
        <w:pStyle w:val="ae"/>
      </w:pPr>
      <w:r>
        <w:t xml:space="preserve">Таблица </w:t>
      </w:r>
      <w:r w:rsidR="00950038">
        <w:fldChar w:fldCharType="begin"/>
      </w:r>
      <w:r w:rsidR="00950038">
        <w:instrText xml:space="preserve"> SEQ Таблица \* ARABIC </w:instrText>
      </w:r>
      <w:r w:rsidR="00950038">
        <w:fldChar w:fldCharType="separate"/>
      </w:r>
      <w:r w:rsidR="00144AE6">
        <w:rPr>
          <w:noProof/>
        </w:rPr>
        <w:t>11</w:t>
      </w:r>
      <w:r w:rsidR="00950038">
        <w:rPr>
          <w:noProof/>
        </w:rPr>
        <w:fldChar w:fldCharType="end"/>
      </w:r>
      <w:r>
        <w:t xml:space="preserve"> </w:t>
      </w:r>
      <w:r w:rsidR="00231584">
        <w:t>Выписка</w:t>
      </w:r>
      <w:r>
        <w:t xml:space="preserve"> </w:t>
      </w:r>
      <w:r w:rsidR="00231584">
        <w:t xml:space="preserve">из протоколов </w:t>
      </w:r>
      <w:r w:rsidR="00C75094">
        <w:t>и</w:t>
      </w:r>
      <w:r w:rsidR="00C75094" w:rsidRPr="00C75094">
        <w:t>сследовани</w:t>
      </w:r>
      <w:r w:rsidR="00C75094">
        <w:t xml:space="preserve">й, проведенных </w:t>
      </w:r>
      <w:r w:rsidR="00C75094" w:rsidRPr="00C75094">
        <w:t>лаборатори</w:t>
      </w:r>
      <w:r w:rsidR="00C75094">
        <w:t>ей</w:t>
      </w:r>
      <w:r w:rsidR="00C75094" w:rsidRPr="00C75094">
        <w:t xml:space="preserve"> </w:t>
      </w:r>
      <w:r w:rsidR="00231584">
        <w:t>Филиал ФБУЗ «Центр гигиены и эпидемиологии в Красноярском крае» в г.Канске</w:t>
      </w:r>
      <w:r w:rsidR="00987EF7">
        <w:t xml:space="preserve"> за 2025 год.</w:t>
      </w:r>
    </w:p>
    <w:tbl>
      <w:tblPr>
        <w:tblW w:w="1612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7"/>
        <w:gridCol w:w="1473"/>
        <w:gridCol w:w="1920"/>
        <w:gridCol w:w="817"/>
        <w:gridCol w:w="1331"/>
        <w:gridCol w:w="1193"/>
        <w:gridCol w:w="1125"/>
        <w:gridCol w:w="1125"/>
        <w:gridCol w:w="930"/>
        <w:gridCol w:w="887"/>
        <w:gridCol w:w="995"/>
        <w:gridCol w:w="945"/>
        <w:gridCol w:w="925"/>
        <w:gridCol w:w="1029"/>
      </w:tblGrid>
      <w:tr w:rsidR="00CB3513" w:rsidRPr="00CB3513" w14:paraId="132A6EBA" w14:textId="77777777" w:rsidTr="0072116C">
        <w:trPr>
          <w:trHeight w:val="1425"/>
          <w:tblHeader/>
        </w:trPr>
        <w:tc>
          <w:tcPr>
            <w:tcW w:w="1427" w:type="dxa"/>
            <w:vMerge w:val="restart"/>
            <w:vAlign w:val="center"/>
            <w:hideMark/>
          </w:tcPr>
          <w:p w14:paraId="748C104E"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Наименование населенного пункта</w:t>
            </w:r>
          </w:p>
        </w:tc>
        <w:tc>
          <w:tcPr>
            <w:tcW w:w="1473" w:type="dxa"/>
            <w:vMerge w:val="restart"/>
            <w:noWrap/>
            <w:vAlign w:val="center"/>
            <w:hideMark/>
          </w:tcPr>
          <w:p w14:paraId="3C5A85C9" w14:textId="77777777" w:rsidR="00CB3513" w:rsidRPr="0072116C" w:rsidRDefault="00CB3513" w:rsidP="00CB3513">
            <w:pPr>
              <w:spacing w:after="0"/>
              <w:jc w:val="center"/>
              <w:rPr>
                <w:bCs/>
                <w:color w:val="000000"/>
                <w:sz w:val="18"/>
                <w:szCs w:val="18"/>
                <w:lang w:eastAsia="ru-RU"/>
              </w:rPr>
            </w:pPr>
            <w:bookmarkStart w:id="20" w:name="RANGE!B2"/>
            <w:r w:rsidRPr="0072116C">
              <w:rPr>
                <w:bCs/>
                <w:color w:val="000000"/>
                <w:sz w:val="18"/>
                <w:szCs w:val="18"/>
                <w:lang w:eastAsia="ru-RU"/>
              </w:rPr>
              <w:t>ПРОТОКОЛ ИСПЫТАНИЙ</w:t>
            </w:r>
            <w:bookmarkEnd w:id="20"/>
          </w:p>
        </w:tc>
        <w:tc>
          <w:tcPr>
            <w:tcW w:w="1920" w:type="dxa"/>
            <w:vMerge w:val="restart"/>
            <w:noWrap/>
            <w:vAlign w:val="center"/>
            <w:hideMark/>
          </w:tcPr>
          <w:p w14:paraId="77CB36D3"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Место отбора проб</w:t>
            </w:r>
          </w:p>
        </w:tc>
        <w:tc>
          <w:tcPr>
            <w:tcW w:w="817" w:type="dxa"/>
            <w:noWrap/>
            <w:vAlign w:val="center"/>
            <w:hideMark/>
          </w:tcPr>
          <w:p w14:paraId="4A032F71"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Запах при 20 °С</w:t>
            </w:r>
          </w:p>
        </w:tc>
        <w:tc>
          <w:tcPr>
            <w:tcW w:w="1331" w:type="dxa"/>
            <w:vAlign w:val="center"/>
            <w:hideMark/>
          </w:tcPr>
          <w:p w14:paraId="773FE660"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Привкус</w:t>
            </w:r>
          </w:p>
        </w:tc>
        <w:tc>
          <w:tcPr>
            <w:tcW w:w="1193" w:type="dxa"/>
            <w:vAlign w:val="center"/>
            <w:hideMark/>
          </w:tcPr>
          <w:p w14:paraId="6975F964"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Водородный показатель (pH)</w:t>
            </w:r>
          </w:p>
        </w:tc>
        <w:tc>
          <w:tcPr>
            <w:tcW w:w="1125" w:type="dxa"/>
            <w:vAlign w:val="center"/>
            <w:hideMark/>
          </w:tcPr>
          <w:p w14:paraId="6DED6FBB"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Железо (Fe)</w:t>
            </w:r>
          </w:p>
        </w:tc>
        <w:tc>
          <w:tcPr>
            <w:tcW w:w="1125" w:type="dxa"/>
            <w:vAlign w:val="center"/>
            <w:hideMark/>
          </w:tcPr>
          <w:p w14:paraId="48E4432F"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Марганец (Мп)</w:t>
            </w:r>
          </w:p>
        </w:tc>
        <w:tc>
          <w:tcPr>
            <w:tcW w:w="930" w:type="dxa"/>
            <w:vAlign w:val="center"/>
            <w:hideMark/>
          </w:tcPr>
          <w:p w14:paraId="77F22B6D"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Аммиак</w:t>
            </w:r>
          </w:p>
        </w:tc>
        <w:tc>
          <w:tcPr>
            <w:tcW w:w="887" w:type="dxa"/>
            <w:vAlign w:val="center"/>
            <w:hideMark/>
          </w:tcPr>
          <w:p w14:paraId="2078EE22"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Мутность</w:t>
            </w:r>
          </w:p>
        </w:tc>
        <w:tc>
          <w:tcPr>
            <w:tcW w:w="995" w:type="dxa"/>
            <w:vAlign w:val="center"/>
            <w:hideMark/>
          </w:tcPr>
          <w:p w14:paraId="5A5459CE"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Сульфаты (сульфаг-ионы)</w:t>
            </w:r>
          </w:p>
        </w:tc>
        <w:tc>
          <w:tcPr>
            <w:tcW w:w="945" w:type="dxa"/>
            <w:vAlign w:val="center"/>
            <w:hideMark/>
          </w:tcPr>
          <w:p w14:paraId="71060A4D"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Фториды (фторид-ионы)</w:t>
            </w:r>
          </w:p>
        </w:tc>
        <w:tc>
          <w:tcPr>
            <w:tcW w:w="925" w:type="dxa"/>
            <w:vAlign w:val="center"/>
            <w:hideMark/>
          </w:tcPr>
          <w:p w14:paraId="0FC61D58"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Хлориды</w:t>
            </w:r>
          </w:p>
        </w:tc>
        <w:tc>
          <w:tcPr>
            <w:tcW w:w="1029" w:type="dxa"/>
            <w:vAlign w:val="center"/>
            <w:hideMark/>
          </w:tcPr>
          <w:p w14:paraId="3E6065B4"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Цветность</w:t>
            </w:r>
          </w:p>
        </w:tc>
      </w:tr>
      <w:tr w:rsidR="00CB3513" w:rsidRPr="00CB3513" w14:paraId="16B45B62" w14:textId="77777777" w:rsidTr="0072116C">
        <w:trPr>
          <w:trHeight w:val="585"/>
          <w:tblHeader/>
        </w:trPr>
        <w:tc>
          <w:tcPr>
            <w:tcW w:w="1427" w:type="dxa"/>
            <w:vMerge/>
            <w:vAlign w:val="center"/>
            <w:hideMark/>
          </w:tcPr>
          <w:p w14:paraId="5DE6A238" w14:textId="77777777" w:rsidR="00CB3513" w:rsidRPr="00CB3513" w:rsidRDefault="00CB3513" w:rsidP="00CB3513">
            <w:pPr>
              <w:spacing w:after="0"/>
              <w:rPr>
                <w:color w:val="000000"/>
                <w:sz w:val="18"/>
                <w:szCs w:val="18"/>
                <w:lang w:eastAsia="ru-RU"/>
              </w:rPr>
            </w:pPr>
          </w:p>
        </w:tc>
        <w:tc>
          <w:tcPr>
            <w:tcW w:w="1473" w:type="dxa"/>
            <w:vMerge/>
            <w:vAlign w:val="center"/>
            <w:hideMark/>
          </w:tcPr>
          <w:p w14:paraId="73EA3793" w14:textId="77777777" w:rsidR="00CB3513" w:rsidRPr="00CB3513" w:rsidRDefault="00CB3513" w:rsidP="00CB3513">
            <w:pPr>
              <w:spacing w:after="0"/>
              <w:rPr>
                <w:b/>
                <w:bCs/>
                <w:color w:val="000000"/>
                <w:sz w:val="18"/>
                <w:szCs w:val="18"/>
                <w:lang w:eastAsia="ru-RU"/>
              </w:rPr>
            </w:pPr>
          </w:p>
        </w:tc>
        <w:tc>
          <w:tcPr>
            <w:tcW w:w="1920" w:type="dxa"/>
            <w:vMerge/>
            <w:vAlign w:val="center"/>
            <w:hideMark/>
          </w:tcPr>
          <w:p w14:paraId="7B62FE8E" w14:textId="77777777" w:rsidR="00CB3513" w:rsidRPr="00CB3513" w:rsidRDefault="00CB3513" w:rsidP="00CB3513">
            <w:pPr>
              <w:spacing w:after="0"/>
              <w:rPr>
                <w:color w:val="000000"/>
                <w:sz w:val="18"/>
                <w:szCs w:val="18"/>
                <w:lang w:eastAsia="ru-RU"/>
              </w:rPr>
            </w:pPr>
          </w:p>
        </w:tc>
        <w:tc>
          <w:tcPr>
            <w:tcW w:w="817" w:type="dxa"/>
            <w:noWrap/>
            <w:vAlign w:val="center"/>
            <w:hideMark/>
          </w:tcPr>
          <w:p w14:paraId="1FCC8D0B"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балл</w:t>
            </w:r>
          </w:p>
        </w:tc>
        <w:tc>
          <w:tcPr>
            <w:tcW w:w="1331" w:type="dxa"/>
            <w:noWrap/>
            <w:vAlign w:val="center"/>
            <w:hideMark/>
          </w:tcPr>
          <w:p w14:paraId="054B916D"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балл</w:t>
            </w:r>
          </w:p>
        </w:tc>
        <w:tc>
          <w:tcPr>
            <w:tcW w:w="1193" w:type="dxa"/>
            <w:noWrap/>
            <w:vAlign w:val="center"/>
            <w:hideMark/>
          </w:tcPr>
          <w:p w14:paraId="3F16BF71"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ед, pH</w:t>
            </w:r>
          </w:p>
        </w:tc>
        <w:tc>
          <w:tcPr>
            <w:tcW w:w="1125" w:type="dxa"/>
            <w:noWrap/>
            <w:vAlign w:val="center"/>
            <w:hideMark/>
          </w:tcPr>
          <w:p w14:paraId="66BB1868"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мг/дм3</w:t>
            </w:r>
          </w:p>
        </w:tc>
        <w:tc>
          <w:tcPr>
            <w:tcW w:w="1125" w:type="dxa"/>
            <w:noWrap/>
            <w:vAlign w:val="center"/>
            <w:hideMark/>
          </w:tcPr>
          <w:p w14:paraId="32A43D20"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мг/дм3</w:t>
            </w:r>
          </w:p>
        </w:tc>
        <w:tc>
          <w:tcPr>
            <w:tcW w:w="930" w:type="dxa"/>
            <w:noWrap/>
            <w:vAlign w:val="center"/>
            <w:hideMark/>
          </w:tcPr>
          <w:p w14:paraId="61C9CB51"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мг/дм3</w:t>
            </w:r>
          </w:p>
        </w:tc>
        <w:tc>
          <w:tcPr>
            <w:tcW w:w="887" w:type="dxa"/>
            <w:noWrap/>
            <w:vAlign w:val="center"/>
            <w:hideMark/>
          </w:tcPr>
          <w:p w14:paraId="1589C256"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мг/дм</w:t>
            </w:r>
          </w:p>
        </w:tc>
        <w:tc>
          <w:tcPr>
            <w:tcW w:w="995" w:type="dxa"/>
            <w:noWrap/>
            <w:vAlign w:val="center"/>
            <w:hideMark/>
          </w:tcPr>
          <w:p w14:paraId="60F123E6"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мг/дм3</w:t>
            </w:r>
          </w:p>
        </w:tc>
        <w:tc>
          <w:tcPr>
            <w:tcW w:w="945" w:type="dxa"/>
            <w:noWrap/>
            <w:vAlign w:val="center"/>
            <w:hideMark/>
          </w:tcPr>
          <w:p w14:paraId="1DFB1369"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мг/дм3</w:t>
            </w:r>
          </w:p>
        </w:tc>
        <w:tc>
          <w:tcPr>
            <w:tcW w:w="925" w:type="dxa"/>
            <w:noWrap/>
            <w:vAlign w:val="center"/>
            <w:hideMark/>
          </w:tcPr>
          <w:p w14:paraId="4424695A"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мг/дм3</w:t>
            </w:r>
          </w:p>
        </w:tc>
        <w:tc>
          <w:tcPr>
            <w:tcW w:w="1029" w:type="dxa"/>
            <w:noWrap/>
            <w:vAlign w:val="center"/>
            <w:hideMark/>
          </w:tcPr>
          <w:p w14:paraId="43EA831A"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градус цветности</w:t>
            </w:r>
          </w:p>
        </w:tc>
      </w:tr>
      <w:tr w:rsidR="00CB3513" w:rsidRPr="00CB3513" w14:paraId="0D0797B2" w14:textId="77777777" w:rsidTr="0072116C">
        <w:trPr>
          <w:trHeight w:val="300"/>
        </w:trPr>
        <w:tc>
          <w:tcPr>
            <w:tcW w:w="1427" w:type="dxa"/>
            <w:noWrap/>
            <w:vAlign w:val="center"/>
            <w:hideMark/>
          </w:tcPr>
          <w:p w14:paraId="20227766" w14:textId="77777777" w:rsidR="00CB3513" w:rsidRPr="00CB3513" w:rsidRDefault="00CB3513" w:rsidP="00CB3513">
            <w:pPr>
              <w:spacing w:after="0"/>
              <w:rPr>
                <w:color w:val="000000"/>
                <w:sz w:val="18"/>
                <w:szCs w:val="18"/>
                <w:lang w:eastAsia="ru-RU"/>
              </w:rPr>
            </w:pPr>
            <w:r w:rsidRPr="00CB3513">
              <w:rPr>
                <w:color w:val="000000"/>
                <w:sz w:val="18"/>
                <w:szCs w:val="18"/>
                <w:lang w:eastAsia="ru-RU"/>
              </w:rPr>
              <w:t>д. Александро-Ерша</w:t>
            </w:r>
          </w:p>
        </w:tc>
        <w:tc>
          <w:tcPr>
            <w:tcW w:w="1473" w:type="dxa"/>
            <w:noWrap/>
            <w:vAlign w:val="center"/>
            <w:hideMark/>
          </w:tcPr>
          <w:p w14:paraId="654B51C1" w14:textId="77777777" w:rsidR="00CB3513" w:rsidRPr="00CB3513" w:rsidRDefault="00CB3513" w:rsidP="00CB3513">
            <w:pPr>
              <w:spacing w:after="0"/>
              <w:rPr>
                <w:color w:val="000000"/>
                <w:sz w:val="18"/>
                <w:szCs w:val="18"/>
                <w:lang w:eastAsia="ru-RU"/>
              </w:rPr>
            </w:pPr>
            <w:r w:rsidRPr="00CB3513">
              <w:rPr>
                <w:color w:val="000000"/>
                <w:sz w:val="18"/>
                <w:szCs w:val="18"/>
                <w:lang w:eastAsia="ru-RU"/>
              </w:rPr>
              <w:t>№ 24-24-02/09099-25 от 01.12.2025</w:t>
            </w:r>
          </w:p>
        </w:tc>
        <w:tc>
          <w:tcPr>
            <w:tcW w:w="1920" w:type="dxa"/>
            <w:noWrap/>
            <w:vAlign w:val="center"/>
            <w:hideMark/>
          </w:tcPr>
          <w:p w14:paraId="158C40D1" w14:textId="77777777" w:rsidR="00CB3513" w:rsidRPr="00CB3513" w:rsidRDefault="00CB3513" w:rsidP="00CB3513">
            <w:pPr>
              <w:spacing w:after="0"/>
              <w:rPr>
                <w:color w:val="000000"/>
                <w:sz w:val="18"/>
                <w:szCs w:val="18"/>
                <w:lang w:eastAsia="ru-RU"/>
              </w:rPr>
            </w:pPr>
            <w:r w:rsidRPr="00CB3513">
              <w:rPr>
                <w:color w:val="000000"/>
                <w:sz w:val="18"/>
                <w:szCs w:val="18"/>
                <w:lang w:eastAsia="ru-RU"/>
              </w:rPr>
              <w:t>Скважина, Подземный источник централизованного водоснабжения населения, Красноярский край, м.р-н Дзержинский, с.п. Александро-Ершинский сельсовет, д Александро-Ерша, ул Центральная, д,96, А</w:t>
            </w:r>
          </w:p>
        </w:tc>
        <w:tc>
          <w:tcPr>
            <w:tcW w:w="817" w:type="dxa"/>
            <w:noWrap/>
            <w:vAlign w:val="center"/>
            <w:hideMark/>
          </w:tcPr>
          <w:p w14:paraId="409F5463"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1</w:t>
            </w:r>
          </w:p>
        </w:tc>
        <w:tc>
          <w:tcPr>
            <w:tcW w:w="1331" w:type="dxa"/>
            <w:noWrap/>
            <w:vAlign w:val="center"/>
            <w:hideMark/>
          </w:tcPr>
          <w:p w14:paraId="3B75383A"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Не исследовалось</w:t>
            </w:r>
          </w:p>
        </w:tc>
        <w:tc>
          <w:tcPr>
            <w:tcW w:w="1193" w:type="dxa"/>
            <w:noWrap/>
            <w:vAlign w:val="center"/>
            <w:hideMark/>
          </w:tcPr>
          <w:p w14:paraId="1AFACFE1"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7,30±0,20</w:t>
            </w:r>
          </w:p>
        </w:tc>
        <w:tc>
          <w:tcPr>
            <w:tcW w:w="1125" w:type="dxa"/>
            <w:noWrap/>
            <w:vAlign w:val="center"/>
            <w:hideMark/>
          </w:tcPr>
          <w:p w14:paraId="2305B72B"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0,47±0.09</w:t>
            </w:r>
          </w:p>
        </w:tc>
        <w:tc>
          <w:tcPr>
            <w:tcW w:w="1125" w:type="dxa"/>
            <w:noWrap/>
            <w:vAlign w:val="center"/>
            <w:hideMark/>
          </w:tcPr>
          <w:p w14:paraId="2D50AA97"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0,019±0,005</w:t>
            </w:r>
          </w:p>
        </w:tc>
        <w:tc>
          <w:tcPr>
            <w:tcW w:w="930" w:type="dxa"/>
            <w:noWrap/>
            <w:vAlign w:val="center"/>
            <w:hideMark/>
          </w:tcPr>
          <w:p w14:paraId="0AAD1EA7"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0,81 ±0,16</w:t>
            </w:r>
          </w:p>
        </w:tc>
        <w:tc>
          <w:tcPr>
            <w:tcW w:w="887" w:type="dxa"/>
            <w:noWrap/>
            <w:vAlign w:val="center"/>
            <w:hideMark/>
          </w:tcPr>
          <w:p w14:paraId="2E7D9E32"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3,7±0.7</w:t>
            </w:r>
          </w:p>
        </w:tc>
        <w:tc>
          <w:tcPr>
            <w:tcW w:w="995" w:type="dxa"/>
            <w:noWrap/>
            <w:vAlign w:val="center"/>
            <w:hideMark/>
          </w:tcPr>
          <w:p w14:paraId="242AC07A"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13,4±2,7</w:t>
            </w:r>
          </w:p>
        </w:tc>
        <w:tc>
          <w:tcPr>
            <w:tcW w:w="945" w:type="dxa"/>
            <w:noWrap/>
            <w:vAlign w:val="center"/>
            <w:hideMark/>
          </w:tcPr>
          <w:p w14:paraId="1726D9C5"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0,40±0,07</w:t>
            </w:r>
          </w:p>
        </w:tc>
        <w:tc>
          <w:tcPr>
            <w:tcW w:w="925" w:type="dxa"/>
            <w:noWrap/>
            <w:vAlign w:val="center"/>
            <w:hideMark/>
          </w:tcPr>
          <w:p w14:paraId="487D1F0D"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5,20±0,8</w:t>
            </w:r>
          </w:p>
        </w:tc>
        <w:tc>
          <w:tcPr>
            <w:tcW w:w="1029" w:type="dxa"/>
            <w:noWrap/>
            <w:vAlign w:val="center"/>
            <w:hideMark/>
          </w:tcPr>
          <w:p w14:paraId="031D1051"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6,3±1,9</w:t>
            </w:r>
          </w:p>
        </w:tc>
      </w:tr>
      <w:tr w:rsidR="00CB3513" w:rsidRPr="00CB3513" w14:paraId="7BB69433" w14:textId="77777777" w:rsidTr="0072116C">
        <w:trPr>
          <w:trHeight w:val="300"/>
        </w:trPr>
        <w:tc>
          <w:tcPr>
            <w:tcW w:w="1427" w:type="dxa"/>
            <w:noWrap/>
            <w:vAlign w:val="center"/>
            <w:hideMark/>
          </w:tcPr>
          <w:p w14:paraId="775337D8" w14:textId="77777777" w:rsidR="00CB3513" w:rsidRPr="00CB3513" w:rsidRDefault="00CB3513" w:rsidP="00CB3513">
            <w:pPr>
              <w:spacing w:after="0"/>
              <w:rPr>
                <w:color w:val="000000"/>
                <w:sz w:val="18"/>
                <w:szCs w:val="18"/>
                <w:lang w:eastAsia="ru-RU"/>
              </w:rPr>
            </w:pPr>
            <w:r w:rsidRPr="00CB3513">
              <w:rPr>
                <w:color w:val="000000"/>
                <w:sz w:val="18"/>
                <w:szCs w:val="18"/>
                <w:lang w:eastAsia="ru-RU"/>
              </w:rPr>
              <w:t>д. Александро-Ерша</w:t>
            </w:r>
          </w:p>
        </w:tc>
        <w:tc>
          <w:tcPr>
            <w:tcW w:w="1473" w:type="dxa"/>
            <w:noWrap/>
            <w:vAlign w:val="center"/>
            <w:hideMark/>
          </w:tcPr>
          <w:p w14:paraId="4E92426F" w14:textId="77777777" w:rsidR="00CB3513" w:rsidRPr="00CB3513" w:rsidRDefault="00CB3513" w:rsidP="00CB3513">
            <w:pPr>
              <w:spacing w:after="0"/>
              <w:rPr>
                <w:color w:val="000000"/>
                <w:sz w:val="18"/>
                <w:szCs w:val="18"/>
                <w:lang w:eastAsia="ru-RU"/>
              </w:rPr>
            </w:pPr>
            <w:r w:rsidRPr="00CB3513">
              <w:rPr>
                <w:color w:val="000000"/>
                <w:sz w:val="18"/>
                <w:szCs w:val="18"/>
                <w:lang w:eastAsia="ru-RU"/>
              </w:rPr>
              <w:t>№ 24-24-02/09102-25 от 01.12.2025</w:t>
            </w:r>
          </w:p>
        </w:tc>
        <w:tc>
          <w:tcPr>
            <w:tcW w:w="1920" w:type="dxa"/>
            <w:noWrap/>
            <w:vAlign w:val="center"/>
            <w:hideMark/>
          </w:tcPr>
          <w:p w14:paraId="5C0B794F" w14:textId="77777777" w:rsidR="00CB3513" w:rsidRPr="00CB3513" w:rsidRDefault="00CB3513" w:rsidP="00CB3513">
            <w:pPr>
              <w:spacing w:after="0"/>
              <w:rPr>
                <w:color w:val="000000"/>
                <w:sz w:val="18"/>
                <w:szCs w:val="18"/>
                <w:lang w:eastAsia="ru-RU"/>
              </w:rPr>
            </w:pPr>
            <w:r w:rsidRPr="00CB3513">
              <w:rPr>
                <w:color w:val="000000"/>
                <w:sz w:val="18"/>
                <w:szCs w:val="18"/>
                <w:lang w:eastAsia="ru-RU"/>
              </w:rPr>
              <w:t>Скважина, Подземный источник централизованного водоснабжения населения,</w:t>
            </w:r>
            <w:r w:rsidRPr="00CB3513">
              <w:rPr>
                <w:color w:val="000000"/>
                <w:sz w:val="18"/>
                <w:szCs w:val="18"/>
                <w:lang w:eastAsia="ru-RU"/>
              </w:rPr>
              <w:br/>
              <w:t xml:space="preserve">Красноярский край, м.р-н Дзержинский, с.п. Александро-Ершинский сельсовет, д Николаевка, ул </w:t>
            </w:r>
            <w:r w:rsidRPr="00CB3513">
              <w:rPr>
                <w:color w:val="000000"/>
                <w:sz w:val="18"/>
                <w:szCs w:val="18"/>
                <w:lang w:eastAsia="ru-RU"/>
              </w:rPr>
              <w:lastRenderedPageBreak/>
              <w:t>Центральная, д. 1</w:t>
            </w:r>
          </w:p>
        </w:tc>
        <w:tc>
          <w:tcPr>
            <w:tcW w:w="817" w:type="dxa"/>
            <w:noWrap/>
            <w:vAlign w:val="center"/>
            <w:hideMark/>
          </w:tcPr>
          <w:p w14:paraId="3F39B580"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lastRenderedPageBreak/>
              <w:t>1</w:t>
            </w:r>
          </w:p>
        </w:tc>
        <w:tc>
          <w:tcPr>
            <w:tcW w:w="1331" w:type="dxa"/>
            <w:noWrap/>
            <w:vAlign w:val="center"/>
            <w:hideMark/>
          </w:tcPr>
          <w:p w14:paraId="23F4B543"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Не исследовалось</w:t>
            </w:r>
          </w:p>
        </w:tc>
        <w:tc>
          <w:tcPr>
            <w:tcW w:w="1193" w:type="dxa"/>
            <w:noWrap/>
            <w:vAlign w:val="center"/>
            <w:hideMark/>
          </w:tcPr>
          <w:p w14:paraId="7DDA82EF"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7,20±0.20</w:t>
            </w:r>
          </w:p>
        </w:tc>
        <w:tc>
          <w:tcPr>
            <w:tcW w:w="1125" w:type="dxa"/>
            <w:noWrap/>
            <w:vAlign w:val="center"/>
            <w:hideMark/>
          </w:tcPr>
          <w:p w14:paraId="42DE027C"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0,049±0,014</w:t>
            </w:r>
          </w:p>
        </w:tc>
        <w:tc>
          <w:tcPr>
            <w:tcW w:w="1125" w:type="dxa"/>
            <w:noWrap/>
            <w:vAlign w:val="center"/>
            <w:hideMark/>
          </w:tcPr>
          <w:p w14:paraId="5A122C08"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0,015±0,004</w:t>
            </w:r>
          </w:p>
        </w:tc>
        <w:tc>
          <w:tcPr>
            <w:tcW w:w="930" w:type="dxa"/>
            <w:noWrap/>
            <w:vAlign w:val="center"/>
            <w:hideMark/>
          </w:tcPr>
          <w:p w14:paraId="063018B5"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0,32±0,064</w:t>
            </w:r>
          </w:p>
        </w:tc>
        <w:tc>
          <w:tcPr>
            <w:tcW w:w="887" w:type="dxa"/>
            <w:noWrap/>
            <w:vAlign w:val="center"/>
            <w:hideMark/>
          </w:tcPr>
          <w:p w14:paraId="7E309D82"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5,7±1,1</w:t>
            </w:r>
          </w:p>
        </w:tc>
        <w:tc>
          <w:tcPr>
            <w:tcW w:w="995" w:type="dxa"/>
            <w:noWrap/>
            <w:vAlign w:val="center"/>
            <w:hideMark/>
          </w:tcPr>
          <w:p w14:paraId="2A17888D"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16,7±3,3</w:t>
            </w:r>
          </w:p>
        </w:tc>
        <w:tc>
          <w:tcPr>
            <w:tcW w:w="945" w:type="dxa"/>
            <w:noWrap/>
            <w:vAlign w:val="center"/>
            <w:hideMark/>
          </w:tcPr>
          <w:p w14:paraId="63DE5AAB"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J 0,63±0,11</w:t>
            </w:r>
          </w:p>
        </w:tc>
        <w:tc>
          <w:tcPr>
            <w:tcW w:w="925" w:type="dxa"/>
            <w:noWrap/>
            <w:vAlign w:val="center"/>
            <w:hideMark/>
          </w:tcPr>
          <w:p w14:paraId="64493CF8"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5,20±0,8</w:t>
            </w:r>
          </w:p>
        </w:tc>
        <w:tc>
          <w:tcPr>
            <w:tcW w:w="1029" w:type="dxa"/>
            <w:noWrap/>
            <w:vAlign w:val="center"/>
            <w:hideMark/>
          </w:tcPr>
          <w:p w14:paraId="68B4D0AE"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4,2±1,3</w:t>
            </w:r>
          </w:p>
        </w:tc>
      </w:tr>
      <w:tr w:rsidR="00CB3513" w:rsidRPr="00CB3513" w14:paraId="38C2C630" w14:textId="77777777" w:rsidTr="0072116C">
        <w:trPr>
          <w:trHeight w:val="300"/>
        </w:trPr>
        <w:tc>
          <w:tcPr>
            <w:tcW w:w="1427" w:type="dxa"/>
            <w:vMerge w:val="restart"/>
            <w:noWrap/>
            <w:vAlign w:val="center"/>
            <w:hideMark/>
          </w:tcPr>
          <w:p w14:paraId="2660656F" w14:textId="77777777" w:rsidR="00CB3513" w:rsidRPr="00CB3513" w:rsidRDefault="00CB3513" w:rsidP="00CB3513">
            <w:pPr>
              <w:spacing w:after="0"/>
              <w:rPr>
                <w:color w:val="000000"/>
                <w:sz w:val="18"/>
                <w:szCs w:val="18"/>
                <w:lang w:eastAsia="ru-RU"/>
              </w:rPr>
            </w:pPr>
            <w:r w:rsidRPr="00CB3513">
              <w:rPr>
                <w:color w:val="000000"/>
                <w:sz w:val="18"/>
                <w:szCs w:val="18"/>
                <w:lang w:eastAsia="ru-RU"/>
              </w:rPr>
              <w:lastRenderedPageBreak/>
              <w:t>с. Шеломки</w:t>
            </w:r>
          </w:p>
        </w:tc>
        <w:tc>
          <w:tcPr>
            <w:tcW w:w="1473" w:type="dxa"/>
            <w:noWrap/>
            <w:vAlign w:val="center"/>
            <w:hideMark/>
          </w:tcPr>
          <w:p w14:paraId="5B20255F" w14:textId="77777777" w:rsidR="00CB3513" w:rsidRPr="00CB3513" w:rsidRDefault="00CB3513" w:rsidP="00CB3513">
            <w:pPr>
              <w:spacing w:after="0"/>
              <w:rPr>
                <w:color w:val="000000"/>
                <w:sz w:val="18"/>
                <w:szCs w:val="18"/>
                <w:lang w:eastAsia="ru-RU"/>
              </w:rPr>
            </w:pPr>
            <w:r w:rsidRPr="00CB3513">
              <w:rPr>
                <w:color w:val="000000"/>
                <w:sz w:val="18"/>
                <w:szCs w:val="18"/>
                <w:lang w:eastAsia="ru-RU"/>
              </w:rPr>
              <w:t>от 08.07.2025 № 1858-201</w:t>
            </w:r>
          </w:p>
        </w:tc>
        <w:tc>
          <w:tcPr>
            <w:tcW w:w="1920" w:type="dxa"/>
            <w:noWrap/>
            <w:vAlign w:val="center"/>
            <w:hideMark/>
          </w:tcPr>
          <w:p w14:paraId="7B468360" w14:textId="77777777" w:rsidR="00CB3513" w:rsidRPr="00CB3513" w:rsidRDefault="00CB3513" w:rsidP="00CB3513">
            <w:pPr>
              <w:spacing w:after="0"/>
              <w:rPr>
                <w:color w:val="000000"/>
                <w:sz w:val="18"/>
                <w:szCs w:val="18"/>
                <w:lang w:eastAsia="ru-RU"/>
              </w:rPr>
            </w:pPr>
            <w:r w:rsidRPr="00CB3513">
              <w:rPr>
                <w:color w:val="000000"/>
                <w:sz w:val="18"/>
                <w:szCs w:val="18"/>
                <w:lang w:eastAsia="ru-RU"/>
              </w:rPr>
              <w:t>Водозаборная скважина с.Шеломки. ул. Центральная №45, корп. 13</w:t>
            </w:r>
          </w:p>
        </w:tc>
        <w:tc>
          <w:tcPr>
            <w:tcW w:w="817" w:type="dxa"/>
            <w:noWrap/>
            <w:vAlign w:val="center"/>
            <w:hideMark/>
          </w:tcPr>
          <w:p w14:paraId="5B2B0038"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2</w:t>
            </w:r>
          </w:p>
        </w:tc>
        <w:tc>
          <w:tcPr>
            <w:tcW w:w="1331" w:type="dxa"/>
            <w:noWrap/>
            <w:vAlign w:val="center"/>
            <w:hideMark/>
          </w:tcPr>
          <w:p w14:paraId="1BB45869"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Не исследовалось</w:t>
            </w:r>
          </w:p>
        </w:tc>
        <w:tc>
          <w:tcPr>
            <w:tcW w:w="1193" w:type="dxa"/>
            <w:noWrap/>
            <w:vAlign w:val="center"/>
            <w:hideMark/>
          </w:tcPr>
          <w:p w14:paraId="70B0757B"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35,5 ± 7,1</w:t>
            </w:r>
          </w:p>
        </w:tc>
        <w:tc>
          <w:tcPr>
            <w:tcW w:w="1125" w:type="dxa"/>
            <w:noWrap/>
            <w:vAlign w:val="center"/>
            <w:hideMark/>
          </w:tcPr>
          <w:p w14:paraId="3C97D882"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0,12 ±0,02</w:t>
            </w:r>
          </w:p>
        </w:tc>
        <w:tc>
          <w:tcPr>
            <w:tcW w:w="1125" w:type="dxa"/>
            <w:noWrap/>
            <w:vAlign w:val="center"/>
            <w:hideMark/>
          </w:tcPr>
          <w:p w14:paraId="2859D190"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0,1</w:t>
            </w:r>
          </w:p>
        </w:tc>
        <w:tc>
          <w:tcPr>
            <w:tcW w:w="930" w:type="dxa"/>
            <w:noWrap/>
            <w:vAlign w:val="center"/>
            <w:hideMark/>
          </w:tcPr>
          <w:p w14:paraId="18C94F17"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0,30 ± 0,06</w:t>
            </w:r>
          </w:p>
        </w:tc>
        <w:tc>
          <w:tcPr>
            <w:tcW w:w="887" w:type="dxa"/>
            <w:noWrap/>
            <w:vAlign w:val="center"/>
            <w:hideMark/>
          </w:tcPr>
          <w:p w14:paraId="7DEBEDA8"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9,3 ± 1,3</w:t>
            </w:r>
          </w:p>
        </w:tc>
        <w:tc>
          <w:tcPr>
            <w:tcW w:w="995" w:type="dxa"/>
            <w:noWrap/>
            <w:vAlign w:val="center"/>
            <w:hideMark/>
          </w:tcPr>
          <w:p w14:paraId="5F095119"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46,4 ± 5,1</w:t>
            </w:r>
          </w:p>
        </w:tc>
        <w:tc>
          <w:tcPr>
            <w:tcW w:w="945" w:type="dxa"/>
            <w:noWrap/>
            <w:vAlign w:val="center"/>
            <w:hideMark/>
          </w:tcPr>
          <w:p w14:paraId="03790AB8"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0,6-1,2</w:t>
            </w:r>
          </w:p>
        </w:tc>
        <w:tc>
          <w:tcPr>
            <w:tcW w:w="925" w:type="dxa"/>
            <w:noWrap/>
            <w:vAlign w:val="center"/>
            <w:hideMark/>
          </w:tcPr>
          <w:p w14:paraId="559CF821"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29,2 ± 4,4</w:t>
            </w:r>
          </w:p>
        </w:tc>
        <w:tc>
          <w:tcPr>
            <w:tcW w:w="1029" w:type="dxa"/>
            <w:noWrap/>
            <w:vAlign w:val="center"/>
            <w:hideMark/>
          </w:tcPr>
          <w:p w14:paraId="01E7E82D"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35,5 ± 7,1</w:t>
            </w:r>
          </w:p>
        </w:tc>
      </w:tr>
      <w:tr w:rsidR="00CB3513" w:rsidRPr="00CB3513" w14:paraId="7E2A1100" w14:textId="77777777" w:rsidTr="0072116C">
        <w:trPr>
          <w:trHeight w:val="300"/>
        </w:trPr>
        <w:tc>
          <w:tcPr>
            <w:tcW w:w="1427" w:type="dxa"/>
            <w:vMerge/>
            <w:vAlign w:val="center"/>
            <w:hideMark/>
          </w:tcPr>
          <w:p w14:paraId="2339EFFD" w14:textId="77777777" w:rsidR="00CB3513" w:rsidRPr="00CB3513" w:rsidRDefault="00CB3513" w:rsidP="00CB3513">
            <w:pPr>
              <w:spacing w:after="0"/>
              <w:rPr>
                <w:color w:val="000000"/>
                <w:sz w:val="18"/>
                <w:szCs w:val="18"/>
                <w:lang w:eastAsia="ru-RU"/>
              </w:rPr>
            </w:pPr>
          </w:p>
        </w:tc>
        <w:tc>
          <w:tcPr>
            <w:tcW w:w="1473" w:type="dxa"/>
            <w:noWrap/>
            <w:vAlign w:val="center"/>
            <w:hideMark/>
          </w:tcPr>
          <w:p w14:paraId="00B89182" w14:textId="77777777" w:rsidR="00CB3513" w:rsidRPr="00CB3513" w:rsidRDefault="00CB3513" w:rsidP="00CB3513">
            <w:pPr>
              <w:spacing w:after="0"/>
              <w:rPr>
                <w:color w:val="000000"/>
                <w:sz w:val="18"/>
                <w:szCs w:val="18"/>
                <w:lang w:eastAsia="ru-RU"/>
              </w:rPr>
            </w:pPr>
            <w:r w:rsidRPr="00CB3513">
              <w:rPr>
                <w:color w:val="000000"/>
                <w:sz w:val="18"/>
                <w:szCs w:val="18"/>
                <w:lang w:eastAsia="ru-RU"/>
              </w:rPr>
              <w:t>от 08.07.2025 № 1859-201</w:t>
            </w:r>
          </w:p>
        </w:tc>
        <w:tc>
          <w:tcPr>
            <w:tcW w:w="1920" w:type="dxa"/>
            <w:noWrap/>
            <w:vAlign w:val="center"/>
            <w:hideMark/>
          </w:tcPr>
          <w:p w14:paraId="43B2DE7A" w14:textId="77777777" w:rsidR="00CB3513" w:rsidRPr="00CB3513" w:rsidRDefault="00CB3513" w:rsidP="00CB3513">
            <w:pPr>
              <w:spacing w:after="0"/>
              <w:rPr>
                <w:color w:val="000000"/>
                <w:sz w:val="18"/>
                <w:szCs w:val="18"/>
                <w:lang w:eastAsia="ru-RU"/>
              </w:rPr>
            </w:pPr>
            <w:r w:rsidRPr="00CB3513">
              <w:rPr>
                <w:color w:val="000000"/>
                <w:sz w:val="18"/>
                <w:szCs w:val="18"/>
                <w:lang w:eastAsia="ru-RU"/>
              </w:rPr>
              <w:t>Водозаборная скважина с.Шеломки. ул. Центральная №45, корп. 13</w:t>
            </w:r>
          </w:p>
        </w:tc>
        <w:tc>
          <w:tcPr>
            <w:tcW w:w="817" w:type="dxa"/>
            <w:noWrap/>
            <w:vAlign w:val="center"/>
            <w:hideMark/>
          </w:tcPr>
          <w:p w14:paraId="400DB547"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2</w:t>
            </w:r>
          </w:p>
        </w:tc>
        <w:tc>
          <w:tcPr>
            <w:tcW w:w="1331" w:type="dxa"/>
            <w:noWrap/>
            <w:vAlign w:val="center"/>
            <w:hideMark/>
          </w:tcPr>
          <w:p w14:paraId="68F04A9E"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Не исследовалось</w:t>
            </w:r>
          </w:p>
        </w:tc>
        <w:tc>
          <w:tcPr>
            <w:tcW w:w="1193" w:type="dxa"/>
            <w:noWrap/>
            <w:vAlign w:val="center"/>
            <w:hideMark/>
          </w:tcPr>
          <w:p w14:paraId="656B89D4"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6,0-9,0</w:t>
            </w:r>
          </w:p>
        </w:tc>
        <w:tc>
          <w:tcPr>
            <w:tcW w:w="1125" w:type="dxa"/>
            <w:noWrap/>
            <w:vAlign w:val="center"/>
            <w:hideMark/>
          </w:tcPr>
          <w:p w14:paraId="69938293"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0,11 4 0,02</w:t>
            </w:r>
          </w:p>
        </w:tc>
        <w:tc>
          <w:tcPr>
            <w:tcW w:w="1125" w:type="dxa"/>
            <w:noWrap/>
            <w:vAlign w:val="center"/>
            <w:hideMark/>
          </w:tcPr>
          <w:p w14:paraId="5B052535"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0,1</w:t>
            </w:r>
          </w:p>
        </w:tc>
        <w:tc>
          <w:tcPr>
            <w:tcW w:w="930" w:type="dxa"/>
            <w:noWrap/>
            <w:vAlign w:val="center"/>
            <w:hideMark/>
          </w:tcPr>
          <w:p w14:paraId="6F7139FE"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0,33 ± 0,07</w:t>
            </w:r>
          </w:p>
        </w:tc>
        <w:tc>
          <w:tcPr>
            <w:tcW w:w="887" w:type="dxa"/>
            <w:noWrap/>
            <w:vAlign w:val="center"/>
            <w:hideMark/>
          </w:tcPr>
          <w:p w14:paraId="65CABA02"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12,2 ±1,7</w:t>
            </w:r>
          </w:p>
        </w:tc>
        <w:tc>
          <w:tcPr>
            <w:tcW w:w="995" w:type="dxa"/>
            <w:noWrap/>
            <w:vAlign w:val="center"/>
            <w:hideMark/>
          </w:tcPr>
          <w:p w14:paraId="2D4EDEEE"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56,7 ± 6,2</w:t>
            </w:r>
          </w:p>
        </w:tc>
        <w:tc>
          <w:tcPr>
            <w:tcW w:w="945" w:type="dxa"/>
            <w:noWrap/>
            <w:vAlign w:val="center"/>
            <w:hideMark/>
          </w:tcPr>
          <w:p w14:paraId="45CB2222"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0,6-1,2</w:t>
            </w:r>
          </w:p>
        </w:tc>
        <w:tc>
          <w:tcPr>
            <w:tcW w:w="925" w:type="dxa"/>
            <w:noWrap/>
            <w:vAlign w:val="center"/>
            <w:hideMark/>
          </w:tcPr>
          <w:p w14:paraId="1CE94BBE"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41,7 4 6,3</w:t>
            </w:r>
          </w:p>
        </w:tc>
        <w:tc>
          <w:tcPr>
            <w:tcW w:w="1029" w:type="dxa"/>
            <w:noWrap/>
            <w:vAlign w:val="center"/>
            <w:hideMark/>
          </w:tcPr>
          <w:p w14:paraId="3D0B8640"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8,2 ± 2,5</w:t>
            </w:r>
          </w:p>
        </w:tc>
      </w:tr>
      <w:tr w:rsidR="00CB3513" w:rsidRPr="00CB3513" w14:paraId="36578198" w14:textId="77777777" w:rsidTr="0072116C">
        <w:trPr>
          <w:trHeight w:val="300"/>
        </w:trPr>
        <w:tc>
          <w:tcPr>
            <w:tcW w:w="1427" w:type="dxa"/>
            <w:vMerge/>
            <w:vAlign w:val="center"/>
            <w:hideMark/>
          </w:tcPr>
          <w:p w14:paraId="2EDB1F58" w14:textId="77777777" w:rsidR="00CB3513" w:rsidRPr="00CB3513" w:rsidRDefault="00CB3513" w:rsidP="00CB3513">
            <w:pPr>
              <w:spacing w:after="0"/>
              <w:rPr>
                <w:color w:val="000000"/>
                <w:sz w:val="18"/>
                <w:szCs w:val="18"/>
                <w:lang w:eastAsia="ru-RU"/>
              </w:rPr>
            </w:pPr>
          </w:p>
        </w:tc>
        <w:tc>
          <w:tcPr>
            <w:tcW w:w="1473" w:type="dxa"/>
            <w:noWrap/>
            <w:vAlign w:val="center"/>
            <w:hideMark/>
          </w:tcPr>
          <w:p w14:paraId="274E2DA4" w14:textId="77777777" w:rsidR="00CB3513" w:rsidRPr="00CB3513" w:rsidRDefault="00CB3513" w:rsidP="00CB3513">
            <w:pPr>
              <w:spacing w:after="0"/>
              <w:rPr>
                <w:color w:val="000000"/>
                <w:sz w:val="18"/>
                <w:szCs w:val="18"/>
                <w:lang w:eastAsia="ru-RU"/>
              </w:rPr>
            </w:pPr>
            <w:r w:rsidRPr="00CB3513">
              <w:rPr>
                <w:color w:val="000000"/>
                <w:sz w:val="18"/>
                <w:szCs w:val="18"/>
                <w:lang w:eastAsia="ru-RU"/>
              </w:rPr>
              <w:t>от 08.07.2025 № 1860-201</w:t>
            </w:r>
          </w:p>
        </w:tc>
        <w:tc>
          <w:tcPr>
            <w:tcW w:w="1920" w:type="dxa"/>
            <w:noWrap/>
            <w:vAlign w:val="center"/>
            <w:hideMark/>
          </w:tcPr>
          <w:p w14:paraId="7D39A8AB" w14:textId="77777777" w:rsidR="00CB3513" w:rsidRPr="00CB3513" w:rsidRDefault="00CB3513" w:rsidP="00CB3513">
            <w:pPr>
              <w:spacing w:after="0"/>
              <w:rPr>
                <w:color w:val="000000"/>
                <w:sz w:val="18"/>
                <w:szCs w:val="18"/>
                <w:lang w:eastAsia="ru-RU"/>
              </w:rPr>
            </w:pPr>
            <w:r w:rsidRPr="00CB3513">
              <w:rPr>
                <w:color w:val="000000"/>
                <w:sz w:val="18"/>
                <w:szCs w:val="18"/>
                <w:lang w:eastAsia="ru-RU"/>
              </w:rPr>
              <w:t>Водонапорная башня с.Шеломки</w:t>
            </w:r>
          </w:p>
        </w:tc>
        <w:tc>
          <w:tcPr>
            <w:tcW w:w="817" w:type="dxa"/>
            <w:noWrap/>
            <w:vAlign w:val="center"/>
            <w:hideMark/>
          </w:tcPr>
          <w:p w14:paraId="28089BE3"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1</w:t>
            </w:r>
          </w:p>
        </w:tc>
        <w:tc>
          <w:tcPr>
            <w:tcW w:w="1331" w:type="dxa"/>
            <w:noWrap/>
            <w:vAlign w:val="center"/>
            <w:hideMark/>
          </w:tcPr>
          <w:p w14:paraId="6D511F5D"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Не исследовалось</w:t>
            </w:r>
          </w:p>
        </w:tc>
        <w:tc>
          <w:tcPr>
            <w:tcW w:w="1193" w:type="dxa"/>
            <w:noWrap/>
            <w:vAlign w:val="center"/>
            <w:hideMark/>
          </w:tcPr>
          <w:p w14:paraId="5C2D3310"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6,0-9,0</w:t>
            </w:r>
          </w:p>
        </w:tc>
        <w:tc>
          <w:tcPr>
            <w:tcW w:w="1125" w:type="dxa"/>
            <w:noWrap/>
            <w:vAlign w:val="center"/>
            <w:hideMark/>
          </w:tcPr>
          <w:p w14:paraId="4D0CC574"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0,019 ±0,005</w:t>
            </w:r>
          </w:p>
        </w:tc>
        <w:tc>
          <w:tcPr>
            <w:tcW w:w="1125" w:type="dxa"/>
            <w:noWrap/>
            <w:vAlign w:val="center"/>
            <w:hideMark/>
          </w:tcPr>
          <w:p w14:paraId="7DFFC868"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0,1</w:t>
            </w:r>
          </w:p>
        </w:tc>
        <w:tc>
          <w:tcPr>
            <w:tcW w:w="930" w:type="dxa"/>
            <w:noWrap/>
            <w:vAlign w:val="center"/>
            <w:hideMark/>
          </w:tcPr>
          <w:p w14:paraId="58B832BE"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0,11 ±0,03</w:t>
            </w:r>
          </w:p>
        </w:tc>
        <w:tc>
          <w:tcPr>
            <w:tcW w:w="887" w:type="dxa"/>
            <w:noWrap/>
            <w:vAlign w:val="center"/>
            <w:hideMark/>
          </w:tcPr>
          <w:p w14:paraId="2D7F91B2"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0,58</w:t>
            </w:r>
          </w:p>
        </w:tc>
        <w:tc>
          <w:tcPr>
            <w:tcW w:w="995" w:type="dxa"/>
            <w:noWrap/>
            <w:vAlign w:val="center"/>
            <w:hideMark/>
          </w:tcPr>
          <w:p w14:paraId="12051802"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5,5 ± 1,1</w:t>
            </w:r>
          </w:p>
        </w:tc>
        <w:tc>
          <w:tcPr>
            <w:tcW w:w="945" w:type="dxa"/>
            <w:noWrap/>
            <w:vAlign w:val="center"/>
            <w:hideMark/>
          </w:tcPr>
          <w:p w14:paraId="6876BCFF"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0,6-1,2</w:t>
            </w:r>
          </w:p>
        </w:tc>
        <w:tc>
          <w:tcPr>
            <w:tcW w:w="925" w:type="dxa"/>
            <w:noWrap/>
            <w:vAlign w:val="center"/>
            <w:hideMark/>
          </w:tcPr>
          <w:p w14:paraId="2E3D6C49"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29,2 4 4,4</w:t>
            </w:r>
          </w:p>
        </w:tc>
        <w:tc>
          <w:tcPr>
            <w:tcW w:w="1029" w:type="dxa"/>
            <w:noWrap/>
            <w:vAlign w:val="center"/>
            <w:hideMark/>
          </w:tcPr>
          <w:p w14:paraId="05700AB5"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1,04 ±0,31</w:t>
            </w:r>
          </w:p>
        </w:tc>
      </w:tr>
      <w:tr w:rsidR="00CB3513" w:rsidRPr="00CB3513" w14:paraId="2A0B33AB" w14:textId="77777777" w:rsidTr="0072116C">
        <w:trPr>
          <w:trHeight w:val="300"/>
        </w:trPr>
        <w:tc>
          <w:tcPr>
            <w:tcW w:w="1427" w:type="dxa"/>
            <w:noWrap/>
            <w:vAlign w:val="center"/>
            <w:hideMark/>
          </w:tcPr>
          <w:p w14:paraId="561374C4" w14:textId="77777777" w:rsidR="00CB3513" w:rsidRPr="00CB3513" w:rsidRDefault="00CB3513" w:rsidP="00CB3513">
            <w:pPr>
              <w:spacing w:after="0"/>
              <w:rPr>
                <w:color w:val="000000"/>
                <w:sz w:val="18"/>
                <w:szCs w:val="18"/>
                <w:lang w:eastAsia="ru-RU"/>
              </w:rPr>
            </w:pPr>
            <w:r w:rsidRPr="00CB3513">
              <w:rPr>
                <w:color w:val="000000"/>
                <w:sz w:val="18"/>
                <w:szCs w:val="18"/>
                <w:lang w:eastAsia="ru-RU"/>
              </w:rPr>
              <w:t>Скважина д. А-Ерша ул.Центральная 96А</w:t>
            </w:r>
          </w:p>
        </w:tc>
        <w:tc>
          <w:tcPr>
            <w:tcW w:w="1473" w:type="dxa"/>
            <w:noWrap/>
            <w:vAlign w:val="center"/>
            <w:hideMark/>
          </w:tcPr>
          <w:p w14:paraId="43736728" w14:textId="77777777" w:rsidR="00CB3513" w:rsidRPr="00CB3513" w:rsidRDefault="00CB3513" w:rsidP="00CB3513">
            <w:pPr>
              <w:spacing w:after="0"/>
              <w:rPr>
                <w:color w:val="000000"/>
                <w:sz w:val="18"/>
                <w:szCs w:val="18"/>
                <w:lang w:eastAsia="ru-RU"/>
              </w:rPr>
            </w:pPr>
            <w:r w:rsidRPr="00CB3513">
              <w:rPr>
                <w:color w:val="000000"/>
                <w:sz w:val="18"/>
                <w:szCs w:val="18"/>
                <w:lang w:eastAsia="ru-RU"/>
              </w:rPr>
              <w:t>09.2025</w:t>
            </w:r>
          </w:p>
        </w:tc>
        <w:tc>
          <w:tcPr>
            <w:tcW w:w="1920" w:type="dxa"/>
            <w:noWrap/>
            <w:vAlign w:val="center"/>
            <w:hideMark/>
          </w:tcPr>
          <w:p w14:paraId="3D494F36" w14:textId="77777777" w:rsidR="00CB3513" w:rsidRPr="00CB3513" w:rsidRDefault="00CB3513" w:rsidP="00CB3513">
            <w:pPr>
              <w:spacing w:after="0"/>
              <w:rPr>
                <w:color w:val="000000"/>
                <w:sz w:val="18"/>
                <w:szCs w:val="18"/>
                <w:lang w:eastAsia="ru-RU"/>
              </w:rPr>
            </w:pPr>
            <w:r w:rsidRPr="00CB3513">
              <w:rPr>
                <w:color w:val="000000"/>
                <w:sz w:val="18"/>
                <w:szCs w:val="18"/>
                <w:lang w:eastAsia="ru-RU"/>
              </w:rPr>
              <w:t>Водозаборная скважина</w:t>
            </w:r>
          </w:p>
        </w:tc>
        <w:tc>
          <w:tcPr>
            <w:tcW w:w="817" w:type="dxa"/>
            <w:noWrap/>
            <w:vAlign w:val="center"/>
            <w:hideMark/>
          </w:tcPr>
          <w:p w14:paraId="407090C0"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1</w:t>
            </w:r>
          </w:p>
        </w:tc>
        <w:tc>
          <w:tcPr>
            <w:tcW w:w="1331" w:type="dxa"/>
            <w:noWrap/>
            <w:vAlign w:val="center"/>
            <w:hideMark/>
          </w:tcPr>
          <w:p w14:paraId="396DF030"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Не исследовалось</w:t>
            </w:r>
          </w:p>
        </w:tc>
        <w:tc>
          <w:tcPr>
            <w:tcW w:w="1193" w:type="dxa"/>
            <w:noWrap/>
            <w:vAlign w:val="center"/>
            <w:hideMark/>
          </w:tcPr>
          <w:p w14:paraId="49A4447E"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6,0-9,0</w:t>
            </w:r>
          </w:p>
        </w:tc>
        <w:tc>
          <w:tcPr>
            <w:tcW w:w="1125" w:type="dxa"/>
            <w:noWrap/>
            <w:vAlign w:val="center"/>
            <w:hideMark/>
          </w:tcPr>
          <w:p w14:paraId="3DE4748F"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0,47+-0,09</w:t>
            </w:r>
          </w:p>
        </w:tc>
        <w:tc>
          <w:tcPr>
            <w:tcW w:w="1125" w:type="dxa"/>
            <w:noWrap/>
            <w:vAlign w:val="center"/>
            <w:hideMark/>
          </w:tcPr>
          <w:p w14:paraId="0058632D"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0,1</w:t>
            </w:r>
          </w:p>
        </w:tc>
        <w:tc>
          <w:tcPr>
            <w:tcW w:w="930" w:type="dxa"/>
            <w:noWrap/>
            <w:vAlign w:val="center"/>
            <w:hideMark/>
          </w:tcPr>
          <w:p w14:paraId="59E164ED"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1,5</w:t>
            </w:r>
          </w:p>
        </w:tc>
        <w:tc>
          <w:tcPr>
            <w:tcW w:w="887" w:type="dxa"/>
            <w:noWrap/>
            <w:vAlign w:val="center"/>
            <w:hideMark/>
          </w:tcPr>
          <w:p w14:paraId="36E9BF0D"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3,7+-0,7</w:t>
            </w:r>
          </w:p>
        </w:tc>
        <w:tc>
          <w:tcPr>
            <w:tcW w:w="995" w:type="dxa"/>
            <w:noWrap/>
            <w:vAlign w:val="center"/>
            <w:hideMark/>
          </w:tcPr>
          <w:p w14:paraId="40532D9D"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500</w:t>
            </w:r>
          </w:p>
        </w:tc>
        <w:tc>
          <w:tcPr>
            <w:tcW w:w="945" w:type="dxa"/>
            <w:noWrap/>
            <w:vAlign w:val="center"/>
            <w:hideMark/>
          </w:tcPr>
          <w:p w14:paraId="5209BC59"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0,6-1,2</w:t>
            </w:r>
          </w:p>
        </w:tc>
        <w:tc>
          <w:tcPr>
            <w:tcW w:w="925" w:type="dxa"/>
            <w:noWrap/>
            <w:vAlign w:val="center"/>
            <w:hideMark/>
          </w:tcPr>
          <w:p w14:paraId="5A8B73C7"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200</w:t>
            </w:r>
          </w:p>
        </w:tc>
        <w:tc>
          <w:tcPr>
            <w:tcW w:w="1029" w:type="dxa"/>
            <w:noWrap/>
            <w:vAlign w:val="center"/>
            <w:hideMark/>
          </w:tcPr>
          <w:p w14:paraId="32E58424"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не более 20</w:t>
            </w:r>
          </w:p>
        </w:tc>
      </w:tr>
      <w:tr w:rsidR="00CB3513" w:rsidRPr="00CB3513" w14:paraId="277919BC" w14:textId="77777777" w:rsidTr="0072116C">
        <w:trPr>
          <w:trHeight w:val="300"/>
        </w:trPr>
        <w:tc>
          <w:tcPr>
            <w:tcW w:w="1427" w:type="dxa"/>
            <w:noWrap/>
            <w:vAlign w:val="center"/>
            <w:hideMark/>
          </w:tcPr>
          <w:p w14:paraId="0AC9F1C1" w14:textId="77777777" w:rsidR="00CB3513" w:rsidRPr="00CB3513" w:rsidRDefault="00CB3513" w:rsidP="00CB3513">
            <w:pPr>
              <w:spacing w:after="0"/>
              <w:rPr>
                <w:color w:val="000000"/>
                <w:sz w:val="18"/>
                <w:szCs w:val="18"/>
                <w:lang w:eastAsia="ru-RU"/>
              </w:rPr>
            </w:pPr>
            <w:r w:rsidRPr="00CB3513">
              <w:rPr>
                <w:color w:val="000000"/>
                <w:sz w:val="18"/>
                <w:szCs w:val="18"/>
                <w:lang w:eastAsia="ru-RU"/>
              </w:rPr>
              <w:t>Скважина д.Николаевка ул.Центральная 1</w:t>
            </w:r>
          </w:p>
        </w:tc>
        <w:tc>
          <w:tcPr>
            <w:tcW w:w="1473" w:type="dxa"/>
            <w:noWrap/>
            <w:vAlign w:val="center"/>
            <w:hideMark/>
          </w:tcPr>
          <w:p w14:paraId="004C294C" w14:textId="77777777" w:rsidR="00CB3513" w:rsidRPr="00CB3513" w:rsidRDefault="00CB3513" w:rsidP="00CB3513">
            <w:pPr>
              <w:spacing w:after="0"/>
              <w:rPr>
                <w:color w:val="000000"/>
                <w:sz w:val="18"/>
                <w:szCs w:val="18"/>
                <w:lang w:eastAsia="ru-RU"/>
              </w:rPr>
            </w:pPr>
            <w:r w:rsidRPr="00CB3513">
              <w:rPr>
                <w:color w:val="000000"/>
                <w:sz w:val="18"/>
                <w:szCs w:val="18"/>
                <w:lang w:eastAsia="ru-RU"/>
              </w:rPr>
              <w:t>09.2025</w:t>
            </w:r>
          </w:p>
        </w:tc>
        <w:tc>
          <w:tcPr>
            <w:tcW w:w="1920" w:type="dxa"/>
            <w:noWrap/>
            <w:vAlign w:val="center"/>
            <w:hideMark/>
          </w:tcPr>
          <w:p w14:paraId="04D8F439" w14:textId="77777777" w:rsidR="00CB3513" w:rsidRPr="00CB3513" w:rsidRDefault="00CB3513" w:rsidP="00CB3513">
            <w:pPr>
              <w:spacing w:after="0"/>
              <w:rPr>
                <w:color w:val="000000"/>
                <w:sz w:val="18"/>
                <w:szCs w:val="18"/>
                <w:lang w:eastAsia="ru-RU"/>
              </w:rPr>
            </w:pPr>
            <w:r w:rsidRPr="00CB3513">
              <w:rPr>
                <w:color w:val="000000"/>
                <w:sz w:val="18"/>
                <w:szCs w:val="18"/>
                <w:lang w:eastAsia="ru-RU"/>
              </w:rPr>
              <w:t>Водозаборная скважина</w:t>
            </w:r>
          </w:p>
        </w:tc>
        <w:tc>
          <w:tcPr>
            <w:tcW w:w="817" w:type="dxa"/>
            <w:noWrap/>
            <w:vAlign w:val="center"/>
            <w:hideMark/>
          </w:tcPr>
          <w:p w14:paraId="121DD73F"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1</w:t>
            </w:r>
          </w:p>
        </w:tc>
        <w:tc>
          <w:tcPr>
            <w:tcW w:w="1331" w:type="dxa"/>
            <w:noWrap/>
            <w:vAlign w:val="center"/>
            <w:hideMark/>
          </w:tcPr>
          <w:p w14:paraId="1DD75801"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Не исследовалось</w:t>
            </w:r>
          </w:p>
        </w:tc>
        <w:tc>
          <w:tcPr>
            <w:tcW w:w="1193" w:type="dxa"/>
            <w:noWrap/>
            <w:vAlign w:val="center"/>
            <w:hideMark/>
          </w:tcPr>
          <w:p w14:paraId="6957CFED"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6,0-9,0</w:t>
            </w:r>
          </w:p>
        </w:tc>
        <w:tc>
          <w:tcPr>
            <w:tcW w:w="1125" w:type="dxa"/>
            <w:noWrap/>
            <w:vAlign w:val="center"/>
            <w:hideMark/>
          </w:tcPr>
          <w:p w14:paraId="68D0AA13"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0,049+-0,014</w:t>
            </w:r>
          </w:p>
        </w:tc>
        <w:tc>
          <w:tcPr>
            <w:tcW w:w="1125" w:type="dxa"/>
            <w:noWrap/>
            <w:vAlign w:val="center"/>
            <w:hideMark/>
          </w:tcPr>
          <w:p w14:paraId="28197D82"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0,1</w:t>
            </w:r>
          </w:p>
        </w:tc>
        <w:tc>
          <w:tcPr>
            <w:tcW w:w="930" w:type="dxa"/>
            <w:noWrap/>
            <w:vAlign w:val="center"/>
            <w:hideMark/>
          </w:tcPr>
          <w:p w14:paraId="74F0BF90"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1,5</w:t>
            </w:r>
          </w:p>
        </w:tc>
        <w:tc>
          <w:tcPr>
            <w:tcW w:w="887" w:type="dxa"/>
            <w:noWrap/>
            <w:vAlign w:val="center"/>
            <w:hideMark/>
          </w:tcPr>
          <w:p w14:paraId="52F1E143"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5,7+-1,1</w:t>
            </w:r>
          </w:p>
        </w:tc>
        <w:tc>
          <w:tcPr>
            <w:tcW w:w="995" w:type="dxa"/>
            <w:noWrap/>
            <w:vAlign w:val="center"/>
            <w:hideMark/>
          </w:tcPr>
          <w:p w14:paraId="245B9B30"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500</w:t>
            </w:r>
          </w:p>
        </w:tc>
        <w:tc>
          <w:tcPr>
            <w:tcW w:w="945" w:type="dxa"/>
            <w:noWrap/>
            <w:vAlign w:val="center"/>
            <w:hideMark/>
          </w:tcPr>
          <w:p w14:paraId="695D3DBA"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0,6-1,2</w:t>
            </w:r>
          </w:p>
        </w:tc>
        <w:tc>
          <w:tcPr>
            <w:tcW w:w="925" w:type="dxa"/>
            <w:noWrap/>
            <w:vAlign w:val="center"/>
            <w:hideMark/>
          </w:tcPr>
          <w:p w14:paraId="3915F8BD"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200</w:t>
            </w:r>
          </w:p>
        </w:tc>
        <w:tc>
          <w:tcPr>
            <w:tcW w:w="1029" w:type="dxa"/>
            <w:noWrap/>
            <w:vAlign w:val="center"/>
            <w:hideMark/>
          </w:tcPr>
          <w:p w14:paraId="1AF44148"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не более 20</w:t>
            </w:r>
          </w:p>
        </w:tc>
      </w:tr>
      <w:tr w:rsidR="00CB3513" w:rsidRPr="00CB3513" w14:paraId="7D1EC47B" w14:textId="77777777" w:rsidTr="0072116C">
        <w:trPr>
          <w:trHeight w:val="300"/>
        </w:trPr>
        <w:tc>
          <w:tcPr>
            <w:tcW w:w="1427" w:type="dxa"/>
            <w:noWrap/>
            <w:vAlign w:val="center"/>
            <w:hideMark/>
          </w:tcPr>
          <w:p w14:paraId="6BDD0C13" w14:textId="77777777" w:rsidR="00CB3513" w:rsidRPr="00CB3513" w:rsidRDefault="00CB3513" w:rsidP="00CB3513">
            <w:pPr>
              <w:spacing w:after="0"/>
              <w:rPr>
                <w:color w:val="000000"/>
                <w:sz w:val="18"/>
                <w:szCs w:val="18"/>
                <w:lang w:eastAsia="ru-RU"/>
              </w:rPr>
            </w:pPr>
            <w:r w:rsidRPr="00CB3513">
              <w:rPr>
                <w:color w:val="000000"/>
                <w:sz w:val="18"/>
                <w:szCs w:val="18"/>
                <w:lang w:eastAsia="ru-RU"/>
              </w:rPr>
              <w:t>с. Дзержинское</w:t>
            </w:r>
          </w:p>
        </w:tc>
        <w:tc>
          <w:tcPr>
            <w:tcW w:w="1473" w:type="dxa"/>
            <w:noWrap/>
            <w:vAlign w:val="center"/>
            <w:hideMark/>
          </w:tcPr>
          <w:p w14:paraId="1A251962" w14:textId="77777777" w:rsidR="00CB3513" w:rsidRPr="00CB3513" w:rsidRDefault="00CB3513" w:rsidP="00CB3513">
            <w:pPr>
              <w:spacing w:after="0"/>
              <w:rPr>
                <w:color w:val="000000"/>
                <w:sz w:val="18"/>
                <w:szCs w:val="18"/>
                <w:lang w:eastAsia="ru-RU"/>
              </w:rPr>
            </w:pPr>
            <w:r w:rsidRPr="00CB3513">
              <w:rPr>
                <w:color w:val="000000"/>
                <w:sz w:val="18"/>
                <w:szCs w:val="18"/>
                <w:lang w:eastAsia="ru-RU"/>
              </w:rPr>
              <w:t>09.2025</w:t>
            </w:r>
          </w:p>
        </w:tc>
        <w:tc>
          <w:tcPr>
            <w:tcW w:w="1920" w:type="dxa"/>
            <w:noWrap/>
            <w:vAlign w:val="center"/>
            <w:hideMark/>
          </w:tcPr>
          <w:p w14:paraId="1C4B8E69" w14:textId="77777777" w:rsidR="00CB3513" w:rsidRPr="00CB3513" w:rsidRDefault="00CB3513" w:rsidP="00CB3513">
            <w:pPr>
              <w:spacing w:after="0"/>
              <w:rPr>
                <w:color w:val="000000"/>
                <w:sz w:val="18"/>
                <w:szCs w:val="18"/>
                <w:lang w:eastAsia="ru-RU"/>
              </w:rPr>
            </w:pPr>
            <w:r w:rsidRPr="00CB3513">
              <w:rPr>
                <w:color w:val="000000"/>
                <w:sz w:val="18"/>
                <w:szCs w:val="18"/>
                <w:lang w:eastAsia="ru-RU"/>
              </w:rPr>
              <w:t>Водозаборная скважина №420</w:t>
            </w:r>
          </w:p>
        </w:tc>
        <w:tc>
          <w:tcPr>
            <w:tcW w:w="817" w:type="dxa"/>
            <w:noWrap/>
            <w:vAlign w:val="center"/>
            <w:hideMark/>
          </w:tcPr>
          <w:p w14:paraId="19A30267"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1</w:t>
            </w:r>
          </w:p>
        </w:tc>
        <w:tc>
          <w:tcPr>
            <w:tcW w:w="1331" w:type="dxa"/>
            <w:noWrap/>
            <w:vAlign w:val="center"/>
            <w:hideMark/>
          </w:tcPr>
          <w:p w14:paraId="1D9FDBFF"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Не исследовалось</w:t>
            </w:r>
          </w:p>
        </w:tc>
        <w:tc>
          <w:tcPr>
            <w:tcW w:w="1193" w:type="dxa"/>
            <w:noWrap/>
            <w:vAlign w:val="center"/>
            <w:hideMark/>
          </w:tcPr>
          <w:p w14:paraId="18C7906B"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6,0-9,0</w:t>
            </w:r>
          </w:p>
        </w:tc>
        <w:tc>
          <w:tcPr>
            <w:tcW w:w="1125" w:type="dxa"/>
            <w:noWrap/>
            <w:vAlign w:val="center"/>
            <w:hideMark/>
          </w:tcPr>
          <w:p w14:paraId="3AFC16FD"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0,12</w:t>
            </w:r>
          </w:p>
        </w:tc>
        <w:tc>
          <w:tcPr>
            <w:tcW w:w="1125" w:type="dxa"/>
            <w:noWrap/>
            <w:vAlign w:val="center"/>
            <w:hideMark/>
          </w:tcPr>
          <w:p w14:paraId="740AB1A3"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0,1</w:t>
            </w:r>
          </w:p>
        </w:tc>
        <w:tc>
          <w:tcPr>
            <w:tcW w:w="930" w:type="dxa"/>
            <w:noWrap/>
            <w:vAlign w:val="center"/>
            <w:hideMark/>
          </w:tcPr>
          <w:p w14:paraId="594DB03A"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1,5</w:t>
            </w:r>
          </w:p>
        </w:tc>
        <w:tc>
          <w:tcPr>
            <w:tcW w:w="887" w:type="dxa"/>
            <w:noWrap/>
            <w:vAlign w:val="center"/>
            <w:hideMark/>
          </w:tcPr>
          <w:p w14:paraId="146E7E36"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0,58</w:t>
            </w:r>
          </w:p>
        </w:tc>
        <w:tc>
          <w:tcPr>
            <w:tcW w:w="995" w:type="dxa"/>
            <w:noWrap/>
            <w:vAlign w:val="center"/>
            <w:hideMark/>
          </w:tcPr>
          <w:p w14:paraId="6DEC88A0"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500</w:t>
            </w:r>
          </w:p>
        </w:tc>
        <w:tc>
          <w:tcPr>
            <w:tcW w:w="945" w:type="dxa"/>
            <w:noWrap/>
            <w:vAlign w:val="center"/>
            <w:hideMark/>
          </w:tcPr>
          <w:p w14:paraId="26424602"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0,6-1,2</w:t>
            </w:r>
          </w:p>
        </w:tc>
        <w:tc>
          <w:tcPr>
            <w:tcW w:w="925" w:type="dxa"/>
            <w:noWrap/>
            <w:vAlign w:val="center"/>
            <w:hideMark/>
          </w:tcPr>
          <w:p w14:paraId="57847325"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200</w:t>
            </w:r>
          </w:p>
        </w:tc>
        <w:tc>
          <w:tcPr>
            <w:tcW w:w="1029" w:type="dxa"/>
            <w:noWrap/>
            <w:vAlign w:val="center"/>
            <w:hideMark/>
          </w:tcPr>
          <w:p w14:paraId="0F424A08"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не более 20</w:t>
            </w:r>
          </w:p>
        </w:tc>
      </w:tr>
      <w:tr w:rsidR="00CB3513" w:rsidRPr="00CB3513" w14:paraId="33A87BDB" w14:textId="77777777" w:rsidTr="0072116C">
        <w:trPr>
          <w:trHeight w:val="330"/>
        </w:trPr>
        <w:tc>
          <w:tcPr>
            <w:tcW w:w="1427" w:type="dxa"/>
            <w:vMerge w:val="restart"/>
            <w:noWrap/>
            <w:vAlign w:val="center"/>
            <w:hideMark/>
          </w:tcPr>
          <w:p w14:paraId="2064B000" w14:textId="77777777" w:rsidR="00CB3513" w:rsidRPr="00CB3513" w:rsidRDefault="00CB3513" w:rsidP="00CB3513">
            <w:pPr>
              <w:spacing w:after="0"/>
              <w:rPr>
                <w:color w:val="000000"/>
                <w:sz w:val="18"/>
                <w:szCs w:val="18"/>
                <w:lang w:eastAsia="ru-RU"/>
              </w:rPr>
            </w:pPr>
            <w:r w:rsidRPr="00CB3513">
              <w:rPr>
                <w:color w:val="000000"/>
                <w:sz w:val="18"/>
                <w:szCs w:val="18"/>
                <w:lang w:eastAsia="ru-RU"/>
              </w:rPr>
              <w:t>c.Сивохино</w:t>
            </w:r>
          </w:p>
        </w:tc>
        <w:tc>
          <w:tcPr>
            <w:tcW w:w="1473" w:type="dxa"/>
            <w:noWrap/>
            <w:vAlign w:val="center"/>
            <w:hideMark/>
          </w:tcPr>
          <w:p w14:paraId="51C0B9A7" w14:textId="77777777" w:rsidR="00CB3513" w:rsidRPr="00CB3513" w:rsidRDefault="00CB3513" w:rsidP="00CB3513">
            <w:pPr>
              <w:spacing w:after="0"/>
              <w:rPr>
                <w:color w:val="000000"/>
                <w:sz w:val="18"/>
                <w:szCs w:val="18"/>
                <w:lang w:eastAsia="ru-RU"/>
              </w:rPr>
            </w:pPr>
            <w:r w:rsidRPr="00CB3513">
              <w:rPr>
                <w:color w:val="000000"/>
                <w:sz w:val="18"/>
                <w:szCs w:val="18"/>
                <w:lang w:eastAsia="ru-RU"/>
              </w:rPr>
              <w:t>16.01.2025</w:t>
            </w:r>
          </w:p>
        </w:tc>
        <w:tc>
          <w:tcPr>
            <w:tcW w:w="1920" w:type="dxa"/>
            <w:noWrap/>
            <w:vAlign w:val="center"/>
            <w:hideMark/>
          </w:tcPr>
          <w:p w14:paraId="699F2AB6" w14:textId="77777777" w:rsidR="00CB3513" w:rsidRPr="00CB3513" w:rsidRDefault="00CB3513" w:rsidP="00CB3513">
            <w:pPr>
              <w:spacing w:after="0"/>
              <w:rPr>
                <w:color w:val="000000"/>
                <w:sz w:val="18"/>
                <w:szCs w:val="18"/>
                <w:lang w:eastAsia="ru-RU"/>
              </w:rPr>
            </w:pPr>
            <w:r w:rsidRPr="00CB3513">
              <w:rPr>
                <w:color w:val="000000"/>
                <w:sz w:val="18"/>
                <w:szCs w:val="18"/>
                <w:lang w:eastAsia="ru-RU"/>
              </w:rPr>
              <w:t>водоразборные колонки c.Сивохино</w:t>
            </w:r>
          </w:p>
        </w:tc>
        <w:tc>
          <w:tcPr>
            <w:tcW w:w="817" w:type="dxa"/>
            <w:noWrap/>
            <w:vAlign w:val="center"/>
            <w:hideMark/>
          </w:tcPr>
          <w:p w14:paraId="1A36694D"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1</w:t>
            </w:r>
          </w:p>
        </w:tc>
        <w:tc>
          <w:tcPr>
            <w:tcW w:w="1331" w:type="dxa"/>
            <w:noWrap/>
            <w:vAlign w:val="center"/>
            <w:hideMark/>
          </w:tcPr>
          <w:p w14:paraId="34727901"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Не исследовалось</w:t>
            </w:r>
          </w:p>
        </w:tc>
        <w:tc>
          <w:tcPr>
            <w:tcW w:w="1193" w:type="dxa"/>
            <w:noWrap/>
            <w:vAlign w:val="center"/>
            <w:hideMark/>
          </w:tcPr>
          <w:p w14:paraId="2698E086"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6,0-9,0</w:t>
            </w:r>
          </w:p>
        </w:tc>
        <w:tc>
          <w:tcPr>
            <w:tcW w:w="1125" w:type="dxa"/>
            <w:vAlign w:val="center"/>
            <w:hideMark/>
          </w:tcPr>
          <w:p w14:paraId="51EA4141"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0,4</w:t>
            </w:r>
          </w:p>
        </w:tc>
        <w:tc>
          <w:tcPr>
            <w:tcW w:w="1125" w:type="dxa"/>
            <w:noWrap/>
            <w:vAlign w:val="center"/>
            <w:hideMark/>
          </w:tcPr>
          <w:p w14:paraId="22D64CE2"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0,1</w:t>
            </w:r>
          </w:p>
        </w:tc>
        <w:tc>
          <w:tcPr>
            <w:tcW w:w="930" w:type="dxa"/>
            <w:noWrap/>
            <w:vAlign w:val="center"/>
            <w:hideMark/>
          </w:tcPr>
          <w:p w14:paraId="12502DA8"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1,5</w:t>
            </w:r>
          </w:p>
        </w:tc>
        <w:tc>
          <w:tcPr>
            <w:tcW w:w="887" w:type="dxa"/>
            <w:vAlign w:val="center"/>
            <w:hideMark/>
          </w:tcPr>
          <w:p w14:paraId="28F4384F"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1,13</w:t>
            </w:r>
          </w:p>
        </w:tc>
        <w:tc>
          <w:tcPr>
            <w:tcW w:w="995" w:type="dxa"/>
            <w:noWrap/>
            <w:vAlign w:val="center"/>
            <w:hideMark/>
          </w:tcPr>
          <w:p w14:paraId="3C2103F8"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500</w:t>
            </w:r>
          </w:p>
        </w:tc>
        <w:tc>
          <w:tcPr>
            <w:tcW w:w="945" w:type="dxa"/>
            <w:noWrap/>
            <w:vAlign w:val="center"/>
            <w:hideMark/>
          </w:tcPr>
          <w:p w14:paraId="59A20FB1"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0,6-1,2</w:t>
            </w:r>
          </w:p>
        </w:tc>
        <w:tc>
          <w:tcPr>
            <w:tcW w:w="925" w:type="dxa"/>
            <w:noWrap/>
            <w:vAlign w:val="center"/>
            <w:hideMark/>
          </w:tcPr>
          <w:p w14:paraId="3940E7E5"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200</w:t>
            </w:r>
          </w:p>
        </w:tc>
        <w:tc>
          <w:tcPr>
            <w:tcW w:w="1029" w:type="dxa"/>
            <w:noWrap/>
            <w:vAlign w:val="center"/>
            <w:hideMark/>
          </w:tcPr>
          <w:p w14:paraId="0A0D19EE"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не более 20</w:t>
            </w:r>
          </w:p>
        </w:tc>
      </w:tr>
      <w:tr w:rsidR="00CB3513" w:rsidRPr="00CB3513" w14:paraId="6320D58C" w14:textId="77777777" w:rsidTr="0072116C">
        <w:trPr>
          <w:trHeight w:val="330"/>
        </w:trPr>
        <w:tc>
          <w:tcPr>
            <w:tcW w:w="1427" w:type="dxa"/>
            <w:vMerge/>
            <w:vAlign w:val="center"/>
            <w:hideMark/>
          </w:tcPr>
          <w:p w14:paraId="61A44378" w14:textId="77777777" w:rsidR="00CB3513" w:rsidRPr="00CB3513" w:rsidRDefault="00CB3513" w:rsidP="00CB3513">
            <w:pPr>
              <w:spacing w:after="0"/>
              <w:rPr>
                <w:color w:val="000000"/>
                <w:sz w:val="18"/>
                <w:szCs w:val="18"/>
                <w:lang w:eastAsia="ru-RU"/>
              </w:rPr>
            </w:pPr>
          </w:p>
        </w:tc>
        <w:tc>
          <w:tcPr>
            <w:tcW w:w="1473" w:type="dxa"/>
            <w:noWrap/>
            <w:vAlign w:val="center"/>
            <w:hideMark/>
          </w:tcPr>
          <w:p w14:paraId="75BD344C" w14:textId="77777777" w:rsidR="00CB3513" w:rsidRPr="00CB3513" w:rsidRDefault="00CB3513" w:rsidP="00CB3513">
            <w:pPr>
              <w:spacing w:after="0"/>
              <w:rPr>
                <w:color w:val="000000"/>
                <w:sz w:val="18"/>
                <w:szCs w:val="18"/>
                <w:lang w:eastAsia="ru-RU"/>
              </w:rPr>
            </w:pPr>
            <w:r w:rsidRPr="00CB3513">
              <w:rPr>
                <w:color w:val="000000"/>
                <w:sz w:val="18"/>
                <w:szCs w:val="18"/>
                <w:lang w:eastAsia="ru-RU"/>
              </w:rPr>
              <w:t>12.09.2025</w:t>
            </w:r>
          </w:p>
        </w:tc>
        <w:tc>
          <w:tcPr>
            <w:tcW w:w="1920" w:type="dxa"/>
            <w:noWrap/>
            <w:vAlign w:val="center"/>
            <w:hideMark/>
          </w:tcPr>
          <w:p w14:paraId="768C426A" w14:textId="77777777" w:rsidR="00CB3513" w:rsidRPr="00CB3513" w:rsidRDefault="00CB3513" w:rsidP="00CB3513">
            <w:pPr>
              <w:spacing w:after="0"/>
              <w:rPr>
                <w:color w:val="000000"/>
                <w:sz w:val="18"/>
                <w:szCs w:val="18"/>
                <w:lang w:eastAsia="ru-RU"/>
              </w:rPr>
            </w:pPr>
            <w:r w:rsidRPr="00CB3513">
              <w:rPr>
                <w:color w:val="000000"/>
                <w:sz w:val="18"/>
                <w:szCs w:val="18"/>
                <w:lang w:eastAsia="ru-RU"/>
              </w:rPr>
              <w:t>водоразборные колонки c.Сивохино</w:t>
            </w:r>
          </w:p>
        </w:tc>
        <w:tc>
          <w:tcPr>
            <w:tcW w:w="817" w:type="dxa"/>
            <w:noWrap/>
            <w:vAlign w:val="center"/>
            <w:hideMark/>
          </w:tcPr>
          <w:p w14:paraId="7DDCD19E"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1</w:t>
            </w:r>
          </w:p>
        </w:tc>
        <w:tc>
          <w:tcPr>
            <w:tcW w:w="1331" w:type="dxa"/>
            <w:noWrap/>
            <w:vAlign w:val="center"/>
            <w:hideMark/>
          </w:tcPr>
          <w:p w14:paraId="1B629702"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Не исследовалось</w:t>
            </w:r>
          </w:p>
        </w:tc>
        <w:tc>
          <w:tcPr>
            <w:tcW w:w="1193" w:type="dxa"/>
            <w:noWrap/>
            <w:vAlign w:val="center"/>
            <w:hideMark/>
          </w:tcPr>
          <w:p w14:paraId="3047DDE7"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6,0-9,0</w:t>
            </w:r>
          </w:p>
        </w:tc>
        <w:tc>
          <w:tcPr>
            <w:tcW w:w="1125" w:type="dxa"/>
            <w:vAlign w:val="center"/>
            <w:hideMark/>
          </w:tcPr>
          <w:p w14:paraId="5018A6E8"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0,48</w:t>
            </w:r>
          </w:p>
        </w:tc>
        <w:tc>
          <w:tcPr>
            <w:tcW w:w="1125" w:type="dxa"/>
            <w:noWrap/>
            <w:vAlign w:val="center"/>
            <w:hideMark/>
          </w:tcPr>
          <w:p w14:paraId="5CC7F0C4"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0,1</w:t>
            </w:r>
          </w:p>
        </w:tc>
        <w:tc>
          <w:tcPr>
            <w:tcW w:w="930" w:type="dxa"/>
            <w:noWrap/>
            <w:vAlign w:val="center"/>
            <w:hideMark/>
          </w:tcPr>
          <w:p w14:paraId="7D6C6AE9"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1,5</w:t>
            </w:r>
          </w:p>
        </w:tc>
        <w:tc>
          <w:tcPr>
            <w:tcW w:w="887" w:type="dxa"/>
            <w:vAlign w:val="center"/>
            <w:hideMark/>
          </w:tcPr>
          <w:p w14:paraId="434E796F"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4,7</w:t>
            </w:r>
          </w:p>
        </w:tc>
        <w:tc>
          <w:tcPr>
            <w:tcW w:w="995" w:type="dxa"/>
            <w:noWrap/>
            <w:vAlign w:val="center"/>
            <w:hideMark/>
          </w:tcPr>
          <w:p w14:paraId="34957CDA"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500</w:t>
            </w:r>
          </w:p>
        </w:tc>
        <w:tc>
          <w:tcPr>
            <w:tcW w:w="945" w:type="dxa"/>
            <w:noWrap/>
            <w:vAlign w:val="center"/>
            <w:hideMark/>
          </w:tcPr>
          <w:p w14:paraId="65E395C1"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0,6-1,2</w:t>
            </w:r>
          </w:p>
        </w:tc>
        <w:tc>
          <w:tcPr>
            <w:tcW w:w="925" w:type="dxa"/>
            <w:noWrap/>
            <w:vAlign w:val="center"/>
            <w:hideMark/>
          </w:tcPr>
          <w:p w14:paraId="66F4EFCB"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200</w:t>
            </w:r>
          </w:p>
        </w:tc>
        <w:tc>
          <w:tcPr>
            <w:tcW w:w="1029" w:type="dxa"/>
            <w:noWrap/>
            <w:vAlign w:val="center"/>
            <w:hideMark/>
          </w:tcPr>
          <w:p w14:paraId="5DA0210D"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не более 20</w:t>
            </w:r>
          </w:p>
        </w:tc>
      </w:tr>
      <w:tr w:rsidR="00CB3513" w:rsidRPr="00CB3513" w14:paraId="08C21421" w14:textId="77777777" w:rsidTr="0072116C">
        <w:trPr>
          <w:trHeight w:val="330"/>
        </w:trPr>
        <w:tc>
          <w:tcPr>
            <w:tcW w:w="1427" w:type="dxa"/>
            <w:vMerge/>
            <w:vAlign w:val="center"/>
            <w:hideMark/>
          </w:tcPr>
          <w:p w14:paraId="7DAD564A" w14:textId="77777777" w:rsidR="00CB3513" w:rsidRPr="00CB3513" w:rsidRDefault="00CB3513" w:rsidP="00CB3513">
            <w:pPr>
              <w:spacing w:after="0"/>
              <w:rPr>
                <w:color w:val="000000"/>
                <w:sz w:val="18"/>
                <w:szCs w:val="18"/>
                <w:lang w:eastAsia="ru-RU"/>
              </w:rPr>
            </w:pPr>
          </w:p>
        </w:tc>
        <w:tc>
          <w:tcPr>
            <w:tcW w:w="1473" w:type="dxa"/>
            <w:noWrap/>
            <w:vAlign w:val="center"/>
            <w:hideMark/>
          </w:tcPr>
          <w:p w14:paraId="7DD44D70" w14:textId="77777777" w:rsidR="00CB3513" w:rsidRPr="00CB3513" w:rsidRDefault="00CB3513" w:rsidP="00CB3513">
            <w:pPr>
              <w:spacing w:after="0"/>
              <w:rPr>
                <w:color w:val="000000"/>
                <w:sz w:val="18"/>
                <w:szCs w:val="18"/>
                <w:lang w:eastAsia="ru-RU"/>
              </w:rPr>
            </w:pPr>
            <w:r w:rsidRPr="00CB3513">
              <w:rPr>
                <w:color w:val="000000"/>
                <w:sz w:val="18"/>
                <w:szCs w:val="18"/>
                <w:lang w:eastAsia="ru-RU"/>
              </w:rPr>
              <w:t>23.12.2025</w:t>
            </w:r>
          </w:p>
        </w:tc>
        <w:tc>
          <w:tcPr>
            <w:tcW w:w="1920" w:type="dxa"/>
            <w:noWrap/>
            <w:vAlign w:val="center"/>
            <w:hideMark/>
          </w:tcPr>
          <w:p w14:paraId="54ABCBEE" w14:textId="77777777" w:rsidR="00CB3513" w:rsidRPr="00CB3513" w:rsidRDefault="00CB3513" w:rsidP="00CB3513">
            <w:pPr>
              <w:spacing w:after="0"/>
              <w:rPr>
                <w:color w:val="000000"/>
                <w:sz w:val="18"/>
                <w:szCs w:val="18"/>
                <w:lang w:eastAsia="ru-RU"/>
              </w:rPr>
            </w:pPr>
            <w:r w:rsidRPr="00CB3513">
              <w:rPr>
                <w:color w:val="000000"/>
                <w:sz w:val="18"/>
                <w:szCs w:val="18"/>
                <w:lang w:eastAsia="ru-RU"/>
              </w:rPr>
              <w:t>водоразборные колонки c.Сивохино</w:t>
            </w:r>
          </w:p>
        </w:tc>
        <w:tc>
          <w:tcPr>
            <w:tcW w:w="817" w:type="dxa"/>
            <w:noWrap/>
            <w:vAlign w:val="center"/>
            <w:hideMark/>
          </w:tcPr>
          <w:p w14:paraId="5DBB483E"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1</w:t>
            </w:r>
          </w:p>
        </w:tc>
        <w:tc>
          <w:tcPr>
            <w:tcW w:w="1331" w:type="dxa"/>
            <w:noWrap/>
            <w:vAlign w:val="center"/>
            <w:hideMark/>
          </w:tcPr>
          <w:p w14:paraId="74CF6A1B"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Не исследовалось</w:t>
            </w:r>
          </w:p>
        </w:tc>
        <w:tc>
          <w:tcPr>
            <w:tcW w:w="1193" w:type="dxa"/>
            <w:noWrap/>
            <w:vAlign w:val="center"/>
            <w:hideMark/>
          </w:tcPr>
          <w:p w14:paraId="54268A1D"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6,0-9,0</w:t>
            </w:r>
          </w:p>
        </w:tc>
        <w:tc>
          <w:tcPr>
            <w:tcW w:w="1125" w:type="dxa"/>
            <w:vAlign w:val="center"/>
            <w:hideMark/>
          </w:tcPr>
          <w:p w14:paraId="658D618F"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0,13</w:t>
            </w:r>
          </w:p>
        </w:tc>
        <w:tc>
          <w:tcPr>
            <w:tcW w:w="1125" w:type="dxa"/>
            <w:noWrap/>
            <w:vAlign w:val="center"/>
            <w:hideMark/>
          </w:tcPr>
          <w:p w14:paraId="7BE4A1C8"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0,1</w:t>
            </w:r>
          </w:p>
        </w:tc>
        <w:tc>
          <w:tcPr>
            <w:tcW w:w="930" w:type="dxa"/>
            <w:noWrap/>
            <w:vAlign w:val="center"/>
            <w:hideMark/>
          </w:tcPr>
          <w:p w14:paraId="0D1F7902"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1,5</w:t>
            </w:r>
          </w:p>
        </w:tc>
        <w:tc>
          <w:tcPr>
            <w:tcW w:w="887" w:type="dxa"/>
            <w:vAlign w:val="center"/>
            <w:hideMark/>
          </w:tcPr>
          <w:p w14:paraId="0B72053E"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0,97</w:t>
            </w:r>
          </w:p>
        </w:tc>
        <w:tc>
          <w:tcPr>
            <w:tcW w:w="995" w:type="dxa"/>
            <w:noWrap/>
            <w:vAlign w:val="center"/>
            <w:hideMark/>
          </w:tcPr>
          <w:p w14:paraId="303FC1E3"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500</w:t>
            </w:r>
          </w:p>
        </w:tc>
        <w:tc>
          <w:tcPr>
            <w:tcW w:w="945" w:type="dxa"/>
            <w:noWrap/>
            <w:vAlign w:val="center"/>
            <w:hideMark/>
          </w:tcPr>
          <w:p w14:paraId="18FDFB4E"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0,6-1,2</w:t>
            </w:r>
          </w:p>
        </w:tc>
        <w:tc>
          <w:tcPr>
            <w:tcW w:w="925" w:type="dxa"/>
            <w:noWrap/>
            <w:vAlign w:val="center"/>
            <w:hideMark/>
          </w:tcPr>
          <w:p w14:paraId="629EB102"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200</w:t>
            </w:r>
          </w:p>
        </w:tc>
        <w:tc>
          <w:tcPr>
            <w:tcW w:w="1029" w:type="dxa"/>
            <w:noWrap/>
            <w:vAlign w:val="center"/>
            <w:hideMark/>
          </w:tcPr>
          <w:p w14:paraId="7CF9731D"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не более 20</w:t>
            </w:r>
          </w:p>
        </w:tc>
      </w:tr>
      <w:tr w:rsidR="00CB3513" w:rsidRPr="00CB3513" w14:paraId="71A36B38" w14:textId="77777777" w:rsidTr="0072116C">
        <w:trPr>
          <w:trHeight w:val="330"/>
        </w:trPr>
        <w:tc>
          <w:tcPr>
            <w:tcW w:w="1427" w:type="dxa"/>
            <w:noWrap/>
            <w:vAlign w:val="center"/>
            <w:hideMark/>
          </w:tcPr>
          <w:p w14:paraId="188ADB61" w14:textId="77777777" w:rsidR="00CB3513" w:rsidRPr="00CB3513" w:rsidRDefault="00CB3513" w:rsidP="00CB3513">
            <w:pPr>
              <w:spacing w:after="0"/>
              <w:rPr>
                <w:color w:val="000000"/>
                <w:sz w:val="18"/>
                <w:szCs w:val="18"/>
                <w:lang w:eastAsia="ru-RU"/>
              </w:rPr>
            </w:pPr>
            <w:r w:rsidRPr="00CB3513">
              <w:rPr>
                <w:color w:val="000000"/>
                <w:sz w:val="18"/>
                <w:szCs w:val="18"/>
                <w:lang w:eastAsia="ru-RU"/>
              </w:rPr>
              <w:t>с.Курай</w:t>
            </w:r>
          </w:p>
        </w:tc>
        <w:tc>
          <w:tcPr>
            <w:tcW w:w="1473" w:type="dxa"/>
            <w:noWrap/>
            <w:vAlign w:val="center"/>
            <w:hideMark/>
          </w:tcPr>
          <w:p w14:paraId="220EE438" w14:textId="77777777" w:rsidR="00CB3513" w:rsidRPr="00CB3513" w:rsidRDefault="00CB3513" w:rsidP="00CB3513">
            <w:pPr>
              <w:spacing w:after="0"/>
              <w:rPr>
                <w:color w:val="000000"/>
                <w:sz w:val="18"/>
                <w:szCs w:val="18"/>
                <w:lang w:eastAsia="ru-RU"/>
              </w:rPr>
            </w:pPr>
            <w:r w:rsidRPr="00CB3513">
              <w:rPr>
                <w:color w:val="000000"/>
                <w:sz w:val="18"/>
                <w:szCs w:val="18"/>
                <w:lang w:eastAsia="ru-RU"/>
              </w:rPr>
              <w:t>12.2025</w:t>
            </w:r>
          </w:p>
        </w:tc>
        <w:tc>
          <w:tcPr>
            <w:tcW w:w="1920" w:type="dxa"/>
            <w:noWrap/>
            <w:vAlign w:val="center"/>
            <w:hideMark/>
          </w:tcPr>
          <w:p w14:paraId="3055F2DD" w14:textId="77777777" w:rsidR="00CB3513" w:rsidRPr="00CB3513" w:rsidRDefault="00CB3513" w:rsidP="00CB3513">
            <w:pPr>
              <w:spacing w:after="0"/>
              <w:rPr>
                <w:color w:val="000000"/>
                <w:sz w:val="18"/>
                <w:szCs w:val="18"/>
                <w:lang w:eastAsia="ru-RU"/>
              </w:rPr>
            </w:pPr>
            <w:r w:rsidRPr="00CB3513">
              <w:rPr>
                <w:color w:val="000000"/>
                <w:sz w:val="18"/>
                <w:szCs w:val="18"/>
                <w:lang w:eastAsia="ru-RU"/>
              </w:rPr>
              <w:t xml:space="preserve">Водозаборная </w:t>
            </w:r>
            <w:r w:rsidRPr="00CB3513">
              <w:rPr>
                <w:color w:val="000000"/>
                <w:sz w:val="18"/>
                <w:szCs w:val="18"/>
                <w:lang w:eastAsia="ru-RU"/>
              </w:rPr>
              <w:lastRenderedPageBreak/>
              <w:t>скважина</w:t>
            </w:r>
          </w:p>
        </w:tc>
        <w:tc>
          <w:tcPr>
            <w:tcW w:w="817" w:type="dxa"/>
            <w:noWrap/>
            <w:vAlign w:val="center"/>
            <w:hideMark/>
          </w:tcPr>
          <w:p w14:paraId="6C52DCCD"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lastRenderedPageBreak/>
              <w:t>1</w:t>
            </w:r>
          </w:p>
        </w:tc>
        <w:tc>
          <w:tcPr>
            <w:tcW w:w="1331" w:type="dxa"/>
            <w:noWrap/>
            <w:vAlign w:val="center"/>
            <w:hideMark/>
          </w:tcPr>
          <w:p w14:paraId="41EDA07B"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 xml:space="preserve">Не </w:t>
            </w:r>
            <w:r w:rsidRPr="00CB3513">
              <w:rPr>
                <w:color w:val="000000"/>
                <w:sz w:val="18"/>
                <w:szCs w:val="18"/>
                <w:lang w:eastAsia="ru-RU"/>
              </w:rPr>
              <w:lastRenderedPageBreak/>
              <w:t>исследовалось</w:t>
            </w:r>
          </w:p>
        </w:tc>
        <w:tc>
          <w:tcPr>
            <w:tcW w:w="1193" w:type="dxa"/>
            <w:noWrap/>
            <w:vAlign w:val="center"/>
            <w:hideMark/>
          </w:tcPr>
          <w:p w14:paraId="543259D6"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lastRenderedPageBreak/>
              <w:t>6,0-9,0</w:t>
            </w:r>
          </w:p>
        </w:tc>
        <w:tc>
          <w:tcPr>
            <w:tcW w:w="1125" w:type="dxa"/>
            <w:vAlign w:val="center"/>
            <w:hideMark/>
          </w:tcPr>
          <w:p w14:paraId="2AAD47B3"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0,3</w:t>
            </w:r>
          </w:p>
        </w:tc>
        <w:tc>
          <w:tcPr>
            <w:tcW w:w="1125" w:type="dxa"/>
            <w:noWrap/>
            <w:vAlign w:val="center"/>
            <w:hideMark/>
          </w:tcPr>
          <w:p w14:paraId="54A47984"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0,1</w:t>
            </w:r>
          </w:p>
        </w:tc>
        <w:tc>
          <w:tcPr>
            <w:tcW w:w="930" w:type="dxa"/>
            <w:noWrap/>
            <w:vAlign w:val="center"/>
            <w:hideMark/>
          </w:tcPr>
          <w:p w14:paraId="44D68E7A"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 xml:space="preserve">менее </w:t>
            </w:r>
            <w:r w:rsidRPr="00CB3513">
              <w:rPr>
                <w:color w:val="000000"/>
                <w:sz w:val="18"/>
                <w:szCs w:val="18"/>
                <w:lang w:eastAsia="ru-RU"/>
              </w:rPr>
              <w:lastRenderedPageBreak/>
              <w:t>1,5</w:t>
            </w:r>
          </w:p>
        </w:tc>
        <w:tc>
          <w:tcPr>
            <w:tcW w:w="887" w:type="dxa"/>
            <w:vAlign w:val="center"/>
            <w:hideMark/>
          </w:tcPr>
          <w:p w14:paraId="7624A9C5"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lastRenderedPageBreak/>
              <w:t xml:space="preserve">менее </w:t>
            </w:r>
            <w:r w:rsidRPr="00CB3513">
              <w:rPr>
                <w:color w:val="000000"/>
                <w:sz w:val="18"/>
                <w:szCs w:val="18"/>
                <w:lang w:eastAsia="ru-RU"/>
              </w:rPr>
              <w:lastRenderedPageBreak/>
              <w:t>1,5</w:t>
            </w:r>
          </w:p>
        </w:tc>
        <w:tc>
          <w:tcPr>
            <w:tcW w:w="995" w:type="dxa"/>
            <w:noWrap/>
            <w:vAlign w:val="center"/>
            <w:hideMark/>
          </w:tcPr>
          <w:p w14:paraId="7791E765"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lastRenderedPageBreak/>
              <w:t>менее 500</w:t>
            </w:r>
          </w:p>
        </w:tc>
        <w:tc>
          <w:tcPr>
            <w:tcW w:w="945" w:type="dxa"/>
            <w:noWrap/>
            <w:vAlign w:val="center"/>
            <w:hideMark/>
          </w:tcPr>
          <w:p w14:paraId="3366FF35"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0,6-1,2</w:t>
            </w:r>
          </w:p>
        </w:tc>
        <w:tc>
          <w:tcPr>
            <w:tcW w:w="925" w:type="dxa"/>
            <w:noWrap/>
            <w:vAlign w:val="center"/>
            <w:hideMark/>
          </w:tcPr>
          <w:p w14:paraId="1159754A"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 xml:space="preserve">менее </w:t>
            </w:r>
            <w:r w:rsidRPr="00CB3513">
              <w:rPr>
                <w:color w:val="000000"/>
                <w:sz w:val="18"/>
                <w:szCs w:val="18"/>
                <w:lang w:eastAsia="ru-RU"/>
              </w:rPr>
              <w:lastRenderedPageBreak/>
              <w:t>200</w:t>
            </w:r>
          </w:p>
        </w:tc>
        <w:tc>
          <w:tcPr>
            <w:tcW w:w="1029" w:type="dxa"/>
            <w:noWrap/>
            <w:vAlign w:val="center"/>
            <w:hideMark/>
          </w:tcPr>
          <w:p w14:paraId="2FF553FA"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lastRenderedPageBreak/>
              <w:t xml:space="preserve">не </w:t>
            </w:r>
            <w:r w:rsidRPr="00CB3513">
              <w:rPr>
                <w:color w:val="000000"/>
                <w:sz w:val="18"/>
                <w:szCs w:val="18"/>
                <w:lang w:eastAsia="ru-RU"/>
              </w:rPr>
              <w:lastRenderedPageBreak/>
              <w:t>более 20</w:t>
            </w:r>
          </w:p>
        </w:tc>
      </w:tr>
      <w:tr w:rsidR="00CB3513" w:rsidRPr="00CB3513" w14:paraId="5A3723EB" w14:textId="77777777" w:rsidTr="0072116C">
        <w:trPr>
          <w:trHeight w:val="330"/>
        </w:trPr>
        <w:tc>
          <w:tcPr>
            <w:tcW w:w="1427" w:type="dxa"/>
            <w:noWrap/>
            <w:vAlign w:val="center"/>
            <w:hideMark/>
          </w:tcPr>
          <w:p w14:paraId="25553589" w14:textId="77777777" w:rsidR="00CB3513" w:rsidRPr="00CB3513" w:rsidRDefault="00CB3513" w:rsidP="00CB3513">
            <w:pPr>
              <w:spacing w:after="0"/>
              <w:rPr>
                <w:color w:val="000000"/>
                <w:sz w:val="18"/>
                <w:szCs w:val="18"/>
                <w:lang w:eastAsia="ru-RU"/>
              </w:rPr>
            </w:pPr>
            <w:r w:rsidRPr="00CB3513">
              <w:rPr>
                <w:color w:val="000000"/>
                <w:sz w:val="18"/>
                <w:szCs w:val="18"/>
                <w:lang w:eastAsia="ru-RU"/>
              </w:rPr>
              <w:lastRenderedPageBreak/>
              <w:t>д.Кондратьево</w:t>
            </w:r>
          </w:p>
        </w:tc>
        <w:tc>
          <w:tcPr>
            <w:tcW w:w="1473" w:type="dxa"/>
            <w:noWrap/>
            <w:vAlign w:val="center"/>
            <w:hideMark/>
          </w:tcPr>
          <w:p w14:paraId="50F39BB7" w14:textId="77777777" w:rsidR="00CB3513" w:rsidRPr="00CB3513" w:rsidRDefault="00CB3513" w:rsidP="00CB3513">
            <w:pPr>
              <w:spacing w:after="0"/>
              <w:rPr>
                <w:color w:val="000000"/>
                <w:sz w:val="18"/>
                <w:szCs w:val="18"/>
                <w:lang w:eastAsia="ru-RU"/>
              </w:rPr>
            </w:pPr>
            <w:r w:rsidRPr="00CB3513">
              <w:rPr>
                <w:color w:val="000000"/>
                <w:sz w:val="18"/>
                <w:szCs w:val="18"/>
                <w:lang w:eastAsia="ru-RU"/>
              </w:rPr>
              <w:t>12.2025</w:t>
            </w:r>
          </w:p>
        </w:tc>
        <w:tc>
          <w:tcPr>
            <w:tcW w:w="1920" w:type="dxa"/>
            <w:noWrap/>
            <w:vAlign w:val="center"/>
            <w:hideMark/>
          </w:tcPr>
          <w:p w14:paraId="2CA9983E" w14:textId="77777777" w:rsidR="00CB3513" w:rsidRPr="00CB3513" w:rsidRDefault="00CB3513" w:rsidP="00CB3513">
            <w:pPr>
              <w:spacing w:after="0"/>
              <w:rPr>
                <w:color w:val="000000"/>
                <w:sz w:val="18"/>
                <w:szCs w:val="18"/>
                <w:lang w:eastAsia="ru-RU"/>
              </w:rPr>
            </w:pPr>
            <w:r w:rsidRPr="00CB3513">
              <w:rPr>
                <w:color w:val="000000"/>
                <w:sz w:val="18"/>
                <w:szCs w:val="18"/>
                <w:lang w:eastAsia="ru-RU"/>
              </w:rPr>
              <w:t>Водозаборная скважина</w:t>
            </w:r>
          </w:p>
        </w:tc>
        <w:tc>
          <w:tcPr>
            <w:tcW w:w="817" w:type="dxa"/>
            <w:noWrap/>
            <w:vAlign w:val="center"/>
            <w:hideMark/>
          </w:tcPr>
          <w:p w14:paraId="0142576C"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1</w:t>
            </w:r>
          </w:p>
        </w:tc>
        <w:tc>
          <w:tcPr>
            <w:tcW w:w="1331" w:type="dxa"/>
            <w:noWrap/>
            <w:vAlign w:val="center"/>
            <w:hideMark/>
          </w:tcPr>
          <w:p w14:paraId="692075FE"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Не исследовалось</w:t>
            </w:r>
          </w:p>
        </w:tc>
        <w:tc>
          <w:tcPr>
            <w:tcW w:w="1193" w:type="dxa"/>
            <w:noWrap/>
            <w:vAlign w:val="center"/>
            <w:hideMark/>
          </w:tcPr>
          <w:p w14:paraId="1D5B6E1D"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6,0-9,0</w:t>
            </w:r>
          </w:p>
        </w:tc>
        <w:tc>
          <w:tcPr>
            <w:tcW w:w="1125" w:type="dxa"/>
            <w:vAlign w:val="center"/>
            <w:hideMark/>
          </w:tcPr>
          <w:p w14:paraId="579C0F7F"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0,3</w:t>
            </w:r>
          </w:p>
        </w:tc>
        <w:tc>
          <w:tcPr>
            <w:tcW w:w="1125" w:type="dxa"/>
            <w:noWrap/>
            <w:vAlign w:val="center"/>
            <w:hideMark/>
          </w:tcPr>
          <w:p w14:paraId="190B677C"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0,1</w:t>
            </w:r>
          </w:p>
        </w:tc>
        <w:tc>
          <w:tcPr>
            <w:tcW w:w="930" w:type="dxa"/>
            <w:noWrap/>
            <w:vAlign w:val="center"/>
            <w:hideMark/>
          </w:tcPr>
          <w:p w14:paraId="658DCC8C"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1,5</w:t>
            </w:r>
          </w:p>
        </w:tc>
        <w:tc>
          <w:tcPr>
            <w:tcW w:w="887" w:type="dxa"/>
            <w:vAlign w:val="center"/>
            <w:hideMark/>
          </w:tcPr>
          <w:p w14:paraId="0BED0229"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1,5</w:t>
            </w:r>
          </w:p>
        </w:tc>
        <w:tc>
          <w:tcPr>
            <w:tcW w:w="995" w:type="dxa"/>
            <w:noWrap/>
            <w:vAlign w:val="center"/>
            <w:hideMark/>
          </w:tcPr>
          <w:p w14:paraId="1E789692"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500</w:t>
            </w:r>
          </w:p>
        </w:tc>
        <w:tc>
          <w:tcPr>
            <w:tcW w:w="945" w:type="dxa"/>
            <w:noWrap/>
            <w:vAlign w:val="center"/>
            <w:hideMark/>
          </w:tcPr>
          <w:p w14:paraId="133510F2"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0,6-1,2</w:t>
            </w:r>
          </w:p>
        </w:tc>
        <w:tc>
          <w:tcPr>
            <w:tcW w:w="925" w:type="dxa"/>
            <w:noWrap/>
            <w:vAlign w:val="center"/>
            <w:hideMark/>
          </w:tcPr>
          <w:p w14:paraId="75D7C656"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200</w:t>
            </w:r>
          </w:p>
        </w:tc>
        <w:tc>
          <w:tcPr>
            <w:tcW w:w="1029" w:type="dxa"/>
            <w:noWrap/>
            <w:vAlign w:val="center"/>
            <w:hideMark/>
          </w:tcPr>
          <w:p w14:paraId="71E0DACF"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не более 20</w:t>
            </w:r>
          </w:p>
        </w:tc>
      </w:tr>
      <w:tr w:rsidR="00CB3513" w:rsidRPr="00CB3513" w14:paraId="29D5FE70" w14:textId="77777777" w:rsidTr="0072116C">
        <w:trPr>
          <w:trHeight w:val="330"/>
        </w:trPr>
        <w:tc>
          <w:tcPr>
            <w:tcW w:w="1427" w:type="dxa"/>
            <w:noWrap/>
            <w:vAlign w:val="center"/>
            <w:hideMark/>
          </w:tcPr>
          <w:p w14:paraId="1069DDCB" w14:textId="77777777" w:rsidR="00CB3513" w:rsidRPr="00CB3513" w:rsidRDefault="00CB3513" w:rsidP="00CB3513">
            <w:pPr>
              <w:spacing w:after="0"/>
              <w:rPr>
                <w:color w:val="000000"/>
                <w:sz w:val="18"/>
                <w:szCs w:val="18"/>
                <w:lang w:eastAsia="ru-RU"/>
              </w:rPr>
            </w:pPr>
            <w:r w:rsidRPr="00CB3513">
              <w:rPr>
                <w:color w:val="000000"/>
                <w:sz w:val="18"/>
                <w:szCs w:val="18"/>
                <w:lang w:eastAsia="ru-RU"/>
              </w:rPr>
              <w:t>с.Денисово</w:t>
            </w:r>
          </w:p>
        </w:tc>
        <w:tc>
          <w:tcPr>
            <w:tcW w:w="1473" w:type="dxa"/>
            <w:noWrap/>
            <w:vAlign w:val="center"/>
            <w:hideMark/>
          </w:tcPr>
          <w:p w14:paraId="486E6C0B" w14:textId="77777777" w:rsidR="00CB3513" w:rsidRPr="00CB3513" w:rsidRDefault="00CB3513" w:rsidP="00CB3513">
            <w:pPr>
              <w:spacing w:after="0"/>
              <w:rPr>
                <w:color w:val="000000"/>
                <w:sz w:val="18"/>
                <w:szCs w:val="18"/>
                <w:lang w:eastAsia="ru-RU"/>
              </w:rPr>
            </w:pPr>
            <w:r w:rsidRPr="00CB3513">
              <w:rPr>
                <w:color w:val="000000"/>
                <w:sz w:val="18"/>
                <w:szCs w:val="18"/>
                <w:lang w:eastAsia="ru-RU"/>
              </w:rPr>
              <w:t>12.2025</w:t>
            </w:r>
          </w:p>
        </w:tc>
        <w:tc>
          <w:tcPr>
            <w:tcW w:w="1920" w:type="dxa"/>
            <w:noWrap/>
            <w:vAlign w:val="center"/>
            <w:hideMark/>
          </w:tcPr>
          <w:p w14:paraId="4F33BDC8" w14:textId="77777777" w:rsidR="00CB3513" w:rsidRPr="00CB3513" w:rsidRDefault="00CB3513" w:rsidP="00CB3513">
            <w:pPr>
              <w:spacing w:after="0"/>
              <w:rPr>
                <w:color w:val="000000"/>
                <w:sz w:val="18"/>
                <w:szCs w:val="18"/>
                <w:lang w:eastAsia="ru-RU"/>
              </w:rPr>
            </w:pPr>
            <w:r w:rsidRPr="00CB3513">
              <w:rPr>
                <w:color w:val="000000"/>
                <w:sz w:val="18"/>
                <w:szCs w:val="18"/>
                <w:lang w:eastAsia="ru-RU"/>
              </w:rPr>
              <w:t>Водозаборная скважина</w:t>
            </w:r>
          </w:p>
        </w:tc>
        <w:tc>
          <w:tcPr>
            <w:tcW w:w="817" w:type="dxa"/>
            <w:noWrap/>
            <w:vAlign w:val="center"/>
            <w:hideMark/>
          </w:tcPr>
          <w:p w14:paraId="0F048F0E"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1</w:t>
            </w:r>
          </w:p>
        </w:tc>
        <w:tc>
          <w:tcPr>
            <w:tcW w:w="1331" w:type="dxa"/>
            <w:noWrap/>
            <w:vAlign w:val="center"/>
            <w:hideMark/>
          </w:tcPr>
          <w:p w14:paraId="3CF0C70E"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Не исследовалось</w:t>
            </w:r>
          </w:p>
        </w:tc>
        <w:tc>
          <w:tcPr>
            <w:tcW w:w="1193" w:type="dxa"/>
            <w:noWrap/>
            <w:vAlign w:val="center"/>
            <w:hideMark/>
          </w:tcPr>
          <w:p w14:paraId="7C113C0C"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6,0-9,0</w:t>
            </w:r>
          </w:p>
        </w:tc>
        <w:tc>
          <w:tcPr>
            <w:tcW w:w="1125" w:type="dxa"/>
            <w:vAlign w:val="center"/>
            <w:hideMark/>
          </w:tcPr>
          <w:p w14:paraId="3C39A201"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0,3</w:t>
            </w:r>
          </w:p>
        </w:tc>
        <w:tc>
          <w:tcPr>
            <w:tcW w:w="1125" w:type="dxa"/>
            <w:noWrap/>
            <w:vAlign w:val="center"/>
            <w:hideMark/>
          </w:tcPr>
          <w:p w14:paraId="0A08CDC5"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0,1</w:t>
            </w:r>
          </w:p>
        </w:tc>
        <w:tc>
          <w:tcPr>
            <w:tcW w:w="930" w:type="dxa"/>
            <w:noWrap/>
            <w:vAlign w:val="center"/>
            <w:hideMark/>
          </w:tcPr>
          <w:p w14:paraId="0ECAA409"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1,5</w:t>
            </w:r>
          </w:p>
        </w:tc>
        <w:tc>
          <w:tcPr>
            <w:tcW w:w="887" w:type="dxa"/>
            <w:vAlign w:val="center"/>
            <w:hideMark/>
          </w:tcPr>
          <w:p w14:paraId="0F0399DB"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1,5</w:t>
            </w:r>
          </w:p>
        </w:tc>
        <w:tc>
          <w:tcPr>
            <w:tcW w:w="995" w:type="dxa"/>
            <w:noWrap/>
            <w:vAlign w:val="center"/>
            <w:hideMark/>
          </w:tcPr>
          <w:p w14:paraId="18321CF6"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500</w:t>
            </w:r>
          </w:p>
        </w:tc>
        <w:tc>
          <w:tcPr>
            <w:tcW w:w="945" w:type="dxa"/>
            <w:noWrap/>
            <w:vAlign w:val="center"/>
            <w:hideMark/>
          </w:tcPr>
          <w:p w14:paraId="558DB7E6"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0,6-1,2</w:t>
            </w:r>
          </w:p>
        </w:tc>
        <w:tc>
          <w:tcPr>
            <w:tcW w:w="925" w:type="dxa"/>
            <w:noWrap/>
            <w:vAlign w:val="center"/>
            <w:hideMark/>
          </w:tcPr>
          <w:p w14:paraId="38D4C4AD"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200</w:t>
            </w:r>
          </w:p>
        </w:tc>
        <w:tc>
          <w:tcPr>
            <w:tcW w:w="1029" w:type="dxa"/>
            <w:noWrap/>
            <w:vAlign w:val="center"/>
            <w:hideMark/>
          </w:tcPr>
          <w:p w14:paraId="5589FDAF"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не более 20</w:t>
            </w:r>
          </w:p>
        </w:tc>
      </w:tr>
      <w:tr w:rsidR="00CB3513" w:rsidRPr="00CB3513" w14:paraId="2A18F356" w14:textId="77777777" w:rsidTr="0072116C">
        <w:trPr>
          <w:trHeight w:val="330"/>
        </w:trPr>
        <w:tc>
          <w:tcPr>
            <w:tcW w:w="1427" w:type="dxa"/>
            <w:noWrap/>
            <w:vAlign w:val="center"/>
            <w:hideMark/>
          </w:tcPr>
          <w:p w14:paraId="118EDCB1" w14:textId="77777777" w:rsidR="00CB3513" w:rsidRPr="00CB3513" w:rsidRDefault="00CB3513" w:rsidP="00CB3513">
            <w:pPr>
              <w:spacing w:after="0"/>
              <w:rPr>
                <w:color w:val="000000"/>
                <w:sz w:val="18"/>
                <w:szCs w:val="18"/>
                <w:lang w:eastAsia="ru-RU"/>
              </w:rPr>
            </w:pPr>
            <w:r w:rsidRPr="00CB3513">
              <w:rPr>
                <w:color w:val="000000"/>
                <w:sz w:val="18"/>
                <w:szCs w:val="18"/>
                <w:lang w:eastAsia="ru-RU"/>
              </w:rPr>
              <w:t>с.Нижний Танай</w:t>
            </w:r>
          </w:p>
        </w:tc>
        <w:tc>
          <w:tcPr>
            <w:tcW w:w="1473" w:type="dxa"/>
            <w:noWrap/>
            <w:vAlign w:val="center"/>
            <w:hideMark/>
          </w:tcPr>
          <w:p w14:paraId="30B52926" w14:textId="77777777" w:rsidR="00CB3513" w:rsidRPr="00CB3513" w:rsidRDefault="00CB3513" w:rsidP="00CB3513">
            <w:pPr>
              <w:spacing w:after="0"/>
              <w:rPr>
                <w:color w:val="000000"/>
                <w:sz w:val="18"/>
                <w:szCs w:val="18"/>
                <w:lang w:eastAsia="ru-RU"/>
              </w:rPr>
            </w:pPr>
            <w:r w:rsidRPr="00CB3513">
              <w:rPr>
                <w:color w:val="000000"/>
                <w:sz w:val="18"/>
                <w:szCs w:val="18"/>
                <w:lang w:eastAsia="ru-RU"/>
              </w:rPr>
              <w:t>12.2025</w:t>
            </w:r>
          </w:p>
        </w:tc>
        <w:tc>
          <w:tcPr>
            <w:tcW w:w="1920" w:type="dxa"/>
            <w:noWrap/>
            <w:vAlign w:val="center"/>
            <w:hideMark/>
          </w:tcPr>
          <w:p w14:paraId="30F86F25" w14:textId="77777777" w:rsidR="00CB3513" w:rsidRPr="00CB3513" w:rsidRDefault="00CB3513" w:rsidP="00CB3513">
            <w:pPr>
              <w:spacing w:after="0"/>
              <w:rPr>
                <w:color w:val="000000"/>
                <w:sz w:val="18"/>
                <w:szCs w:val="18"/>
                <w:lang w:eastAsia="ru-RU"/>
              </w:rPr>
            </w:pPr>
            <w:r w:rsidRPr="00CB3513">
              <w:rPr>
                <w:color w:val="000000"/>
                <w:sz w:val="18"/>
                <w:szCs w:val="18"/>
                <w:lang w:eastAsia="ru-RU"/>
              </w:rPr>
              <w:t>Водозаборная скважина</w:t>
            </w:r>
          </w:p>
        </w:tc>
        <w:tc>
          <w:tcPr>
            <w:tcW w:w="817" w:type="dxa"/>
            <w:noWrap/>
            <w:vAlign w:val="center"/>
            <w:hideMark/>
          </w:tcPr>
          <w:p w14:paraId="45CCBE33"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1</w:t>
            </w:r>
          </w:p>
        </w:tc>
        <w:tc>
          <w:tcPr>
            <w:tcW w:w="1331" w:type="dxa"/>
            <w:noWrap/>
            <w:vAlign w:val="center"/>
            <w:hideMark/>
          </w:tcPr>
          <w:p w14:paraId="5AA9899C"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Не исследовалось</w:t>
            </w:r>
          </w:p>
        </w:tc>
        <w:tc>
          <w:tcPr>
            <w:tcW w:w="1193" w:type="dxa"/>
            <w:noWrap/>
            <w:vAlign w:val="center"/>
            <w:hideMark/>
          </w:tcPr>
          <w:p w14:paraId="351112C5"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6,0-9,0</w:t>
            </w:r>
          </w:p>
        </w:tc>
        <w:tc>
          <w:tcPr>
            <w:tcW w:w="1125" w:type="dxa"/>
            <w:vAlign w:val="center"/>
            <w:hideMark/>
          </w:tcPr>
          <w:p w14:paraId="6B09D506"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0,3</w:t>
            </w:r>
          </w:p>
        </w:tc>
        <w:tc>
          <w:tcPr>
            <w:tcW w:w="1125" w:type="dxa"/>
            <w:noWrap/>
            <w:vAlign w:val="center"/>
            <w:hideMark/>
          </w:tcPr>
          <w:p w14:paraId="733E2FA0"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0,1</w:t>
            </w:r>
          </w:p>
        </w:tc>
        <w:tc>
          <w:tcPr>
            <w:tcW w:w="930" w:type="dxa"/>
            <w:noWrap/>
            <w:vAlign w:val="center"/>
            <w:hideMark/>
          </w:tcPr>
          <w:p w14:paraId="33B6156C"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1,5</w:t>
            </w:r>
          </w:p>
        </w:tc>
        <w:tc>
          <w:tcPr>
            <w:tcW w:w="887" w:type="dxa"/>
            <w:vAlign w:val="center"/>
            <w:hideMark/>
          </w:tcPr>
          <w:p w14:paraId="6B60934B"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1,5</w:t>
            </w:r>
          </w:p>
        </w:tc>
        <w:tc>
          <w:tcPr>
            <w:tcW w:w="995" w:type="dxa"/>
            <w:noWrap/>
            <w:vAlign w:val="center"/>
            <w:hideMark/>
          </w:tcPr>
          <w:p w14:paraId="72FF93E3"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500</w:t>
            </w:r>
          </w:p>
        </w:tc>
        <w:tc>
          <w:tcPr>
            <w:tcW w:w="945" w:type="dxa"/>
            <w:noWrap/>
            <w:vAlign w:val="center"/>
            <w:hideMark/>
          </w:tcPr>
          <w:p w14:paraId="51D95E2E"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0,6-1,2</w:t>
            </w:r>
          </w:p>
        </w:tc>
        <w:tc>
          <w:tcPr>
            <w:tcW w:w="925" w:type="dxa"/>
            <w:noWrap/>
            <w:vAlign w:val="center"/>
            <w:hideMark/>
          </w:tcPr>
          <w:p w14:paraId="1AFEE826"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200</w:t>
            </w:r>
          </w:p>
        </w:tc>
        <w:tc>
          <w:tcPr>
            <w:tcW w:w="1029" w:type="dxa"/>
            <w:noWrap/>
            <w:vAlign w:val="center"/>
            <w:hideMark/>
          </w:tcPr>
          <w:p w14:paraId="401CC0B0"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не более 20</w:t>
            </w:r>
          </w:p>
        </w:tc>
      </w:tr>
      <w:tr w:rsidR="00CB3513" w:rsidRPr="00CB3513" w14:paraId="5ADDA862" w14:textId="77777777" w:rsidTr="0072116C">
        <w:trPr>
          <w:trHeight w:val="330"/>
        </w:trPr>
        <w:tc>
          <w:tcPr>
            <w:tcW w:w="1427" w:type="dxa"/>
            <w:noWrap/>
            <w:vAlign w:val="center"/>
            <w:hideMark/>
          </w:tcPr>
          <w:p w14:paraId="1A3BE417" w14:textId="77777777" w:rsidR="00CB3513" w:rsidRPr="00CB3513" w:rsidRDefault="00CB3513" w:rsidP="00CB3513">
            <w:pPr>
              <w:spacing w:after="0"/>
              <w:rPr>
                <w:color w:val="000000"/>
                <w:sz w:val="18"/>
                <w:szCs w:val="18"/>
                <w:lang w:eastAsia="ru-RU"/>
              </w:rPr>
            </w:pPr>
            <w:r w:rsidRPr="00CB3513">
              <w:rPr>
                <w:color w:val="000000"/>
                <w:sz w:val="18"/>
                <w:szCs w:val="18"/>
                <w:lang w:eastAsia="ru-RU"/>
              </w:rPr>
              <w:t>д.Усолка</w:t>
            </w:r>
          </w:p>
        </w:tc>
        <w:tc>
          <w:tcPr>
            <w:tcW w:w="1473" w:type="dxa"/>
            <w:noWrap/>
            <w:vAlign w:val="center"/>
            <w:hideMark/>
          </w:tcPr>
          <w:p w14:paraId="06AA0287" w14:textId="77777777" w:rsidR="00CB3513" w:rsidRPr="00CB3513" w:rsidRDefault="00CB3513" w:rsidP="00CB3513">
            <w:pPr>
              <w:spacing w:after="0"/>
              <w:rPr>
                <w:color w:val="000000"/>
                <w:sz w:val="18"/>
                <w:szCs w:val="18"/>
                <w:lang w:eastAsia="ru-RU"/>
              </w:rPr>
            </w:pPr>
            <w:r w:rsidRPr="00CB3513">
              <w:rPr>
                <w:color w:val="000000"/>
                <w:sz w:val="18"/>
                <w:szCs w:val="18"/>
                <w:lang w:eastAsia="ru-RU"/>
              </w:rPr>
              <w:t>12.2025</w:t>
            </w:r>
          </w:p>
        </w:tc>
        <w:tc>
          <w:tcPr>
            <w:tcW w:w="1920" w:type="dxa"/>
            <w:noWrap/>
            <w:vAlign w:val="center"/>
            <w:hideMark/>
          </w:tcPr>
          <w:p w14:paraId="432FA30D" w14:textId="77777777" w:rsidR="00CB3513" w:rsidRPr="00CB3513" w:rsidRDefault="00CB3513" w:rsidP="00CB3513">
            <w:pPr>
              <w:spacing w:after="0"/>
              <w:rPr>
                <w:color w:val="000000"/>
                <w:sz w:val="18"/>
                <w:szCs w:val="18"/>
                <w:lang w:eastAsia="ru-RU"/>
              </w:rPr>
            </w:pPr>
            <w:r w:rsidRPr="00CB3513">
              <w:rPr>
                <w:color w:val="000000"/>
                <w:sz w:val="18"/>
                <w:szCs w:val="18"/>
                <w:lang w:eastAsia="ru-RU"/>
              </w:rPr>
              <w:t>Водозаборная скважина</w:t>
            </w:r>
          </w:p>
        </w:tc>
        <w:tc>
          <w:tcPr>
            <w:tcW w:w="817" w:type="dxa"/>
            <w:noWrap/>
            <w:vAlign w:val="center"/>
            <w:hideMark/>
          </w:tcPr>
          <w:p w14:paraId="158EF16F"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1</w:t>
            </w:r>
          </w:p>
        </w:tc>
        <w:tc>
          <w:tcPr>
            <w:tcW w:w="1331" w:type="dxa"/>
            <w:noWrap/>
            <w:vAlign w:val="center"/>
            <w:hideMark/>
          </w:tcPr>
          <w:p w14:paraId="27D0DC48"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Не исследовалось</w:t>
            </w:r>
          </w:p>
        </w:tc>
        <w:tc>
          <w:tcPr>
            <w:tcW w:w="1193" w:type="dxa"/>
            <w:noWrap/>
            <w:vAlign w:val="center"/>
            <w:hideMark/>
          </w:tcPr>
          <w:p w14:paraId="129F8F66"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6,0-9,0</w:t>
            </w:r>
          </w:p>
        </w:tc>
        <w:tc>
          <w:tcPr>
            <w:tcW w:w="1125" w:type="dxa"/>
            <w:vAlign w:val="center"/>
            <w:hideMark/>
          </w:tcPr>
          <w:p w14:paraId="0E4CFC59"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0,3</w:t>
            </w:r>
          </w:p>
        </w:tc>
        <w:tc>
          <w:tcPr>
            <w:tcW w:w="1125" w:type="dxa"/>
            <w:noWrap/>
            <w:vAlign w:val="center"/>
            <w:hideMark/>
          </w:tcPr>
          <w:p w14:paraId="3A798FF7"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0,1</w:t>
            </w:r>
          </w:p>
        </w:tc>
        <w:tc>
          <w:tcPr>
            <w:tcW w:w="930" w:type="dxa"/>
            <w:noWrap/>
            <w:vAlign w:val="center"/>
            <w:hideMark/>
          </w:tcPr>
          <w:p w14:paraId="6494C1F5"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1,5</w:t>
            </w:r>
          </w:p>
        </w:tc>
        <w:tc>
          <w:tcPr>
            <w:tcW w:w="887" w:type="dxa"/>
            <w:vAlign w:val="center"/>
            <w:hideMark/>
          </w:tcPr>
          <w:p w14:paraId="39E1BBEE"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1,5</w:t>
            </w:r>
          </w:p>
        </w:tc>
        <w:tc>
          <w:tcPr>
            <w:tcW w:w="995" w:type="dxa"/>
            <w:noWrap/>
            <w:vAlign w:val="center"/>
            <w:hideMark/>
          </w:tcPr>
          <w:p w14:paraId="23F370D4"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500</w:t>
            </w:r>
          </w:p>
        </w:tc>
        <w:tc>
          <w:tcPr>
            <w:tcW w:w="945" w:type="dxa"/>
            <w:noWrap/>
            <w:vAlign w:val="center"/>
            <w:hideMark/>
          </w:tcPr>
          <w:p w14:paraId="4D3C46E9"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0,6-1,2</w:t>
            </w:r>
          </w:p>
        </w:tc>
        <w:tc>
          <w:tcPr>
            <w:tcW w:w="925" w:type="dxa"/>
            <w:noWrap/>
            <w:vAlign w:val="center"/>
            <w:hideMark/>
          </w:tcPr>
          <w:p w14:paraId="1C7946F1"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200</w:t>
            </w:r>
          </w:p>
        </w:tc>
        <w:tc>
          <w:tcPr>
            <w:tcW w:w="1029" w:type="dxa"/>
            <w:noWrap/>
            <w:vAlign w:val="center"/>
            <w:hideMark/>
          </w:tcPr>
          <w:p w14:paraId="73A34D69"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не более 20</w:t>
            </w:r>
          </w:p>
        </w:tc>
      </w:tr>
      <w:tr w:rsidR="00CB3513" w:rsidRPr="00CB3513" w14:paraId="37EFA374" w14:textId="77777777" w:rsidTr="0072116C">
        <w:trPr>
          <w:trHeight w:val="330"/>
        </w:trPr>
        <w:tc>
          <w:tcPr>
            <w:tcW w:w="1427" w:type="dxa"/>
            <w:noWrap/>
            <w:vAlign w:val="center"/>
            <w:hideMark/>
          </w:tcPr>
          <w:p w14:paraId="04919F88" w14:textId="77777777" w:rsidR="00CB3513" w:rsidRPr="00CB3513" w:rsidRDefault="00CB3513" w:rsidP="00CB3513">
            <w:pPr>
              <w:spacing w:after="0"/>
              <w:rPr>
                <w:color w:val="000000"/>
                <w:sz w:val="18"/>
                <w:szCs w:val="18"/>
                <w:lang w:eastAsia="ru-RU"/>
              </w:rPr>
            </w:pPr>
            <w:r w:rsidRPr="00CB3513">
              <w:rPr>
                <w:color w:val="000000"/>
                <w:sz w:val="18"/>
                <w:szCs w:val="18"/>
                <w:lang w:eastAsia="ru-RU"/>
              </w:rPr>
              <w:t>с.Сухово</w:t>
            </w:r>
          </w:p>
        </w:tc>
        <w:tc>
          <w:tcPr>
            <w:tcW w:w="1473" w:type="dxa"/>
            <w:noWrap/>
            <w:vAlign w:val="center"/>
            <w:hideMark/>
          </w:tcPr>
          <w:p w14:paraId="61A1D568" w14:textId="77777777" w:rsidR="00CB3513" w:rsidRPr="00CB3513" w:rsidRDefault="00CB3513" w:rsidP="00CB3513">
            <w:pPr>
              <w:spacing w:after="0"/>
              <w:rPr>
                <w:color w:val="000000"/>
                <w:sz w:val="18"/>
                <w:szCs w:val="18"/>
                <w:lang w:eastAsia="ru-RU"/>
              </w:rPr>
            </w:pPr>
            <w:r w:rsidRPr="00CB3513">
              <w:rPr>
                <w:color w:val="000000"/>
                <w:sz w:val="18"/>
                <w:szCs w:val="18"/>
                <w:lang w:eastAsia="ru-RU"/>
              </w:rPr>
              <w:t>12.2025</w:t>
            </w:r>
          </w:p>
        </w:tc>
        <w:tc>
          <w:tcPr>
            <w:tcW w:w="1920" w:type="dxa"/>
            <w:noWrap/>
            <w:vAlign w:val="center"/>
            <w:hideMark/>
          </w:tcPr>
          <w:p w14:paraId="1884EF0B" w14:textId="77777777" w:rsidR="00CB3513" w:rsidRPr="00CB3513" w:rsidRDefault="00CB3513" w:rsidP="00CB3513">
            <w:pPr>
              <w:spacing w:after="0"/>
              <w:rPr>
                <w:color w:val="000000"/>
                <w:sz w:val="18"/>
                <w:szCs w:val="18"/>
                <w:lang w:eastAsia="ru-RU"/>
              </w:rPr>
            </w:pPr>
            <w:r w:rsidRPr="00CB3513">
              <w:rPr>
                <w:color w:val="000000"/>
                <w:sz w:val="18"/>
                <w:szCs w:val="18"/>
                <w:lang w:eastAsia="ru-RU"/>
              </w:rPr>
              <w:t>Водозаборная скважина</w:t>
            </w:r>
          </w:p>
        </w:tc>
        <w:tc>
          <w:tcPr>
            <w:tcW w:w="817" w:type="dxa"/>
            <w:noWrap/>
            <w:vAlign w:val="center"/>
            <w:hideMark/>
          </w:tcPr>
          <w:p w14:paraId="3ED340ED"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1</w:t>
            </w:r>
          </w:p>
        </w:tc>
        <w:tc>
          <w:tcPr>
            <w:tcW w:w="1331" w:type="dxa"/>
            <w:noWrap/>
            <w:vAlign w:val="center"/>
            <w:hideMark/>
          </w:tcPr>
          <w:p w14:paraId="496EAC53"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Не исследовалось</w:t>
            </w:r>
          </w:p>
        </w:tc>
        <w:tc>
          <w:tcPr>
            <w:tcW w:w="1193" w:type="dxa"/>
            <w:noWrap/>
            <w:vAlign w:val="center"/>
            <w:hideMark/>
          </w:tcPr>
          <w:p w14:paraId="35D5B908"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6,0-9,0</w:t>
            </w:r>
          </w:p>
        </w:tc>
        <w:tc>
          <w:tcPr>
            <w:tcW w:w="1125" w:type="dxa"/>
            <w:vAlign w:val="center"/>
            <w:hideMark/>
          </w:tcPr>
          <w:p w14:paraId="63282951"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0,3</w:t>
            </w:r>
          </w:p>
        </w:tc>
        <w:tc>
          <w:tcPr>
            <w:tcW w:w="1125" w:type="dxa"/>
            <w:noWrap/>
            <w:vAlign w:val="center"/>
            <w:hideMark/>
          </w:tcPr>
          <w:p w14:paraId="16C5F839"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0,1</w:t>
            </w:r>
          </w:p>
        </w:tc>
        <w:tc>
          <w:tcPr>
            <w:tcW w:w="930" w:type="dxa"/>
            <w:noWrap/>
            <w:vAlign w:val="center"/>
            <w:hideMark/>
          </w:tcPr>
          <w:p w14:paraId="43D0567C"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1,5</w:t>
            </w:r>
          </w:p>
        </w:tc>
        <w:tc>
          <w:tcPr>
            <w:tcW w:w="887" w:type="dxa"/>
            <w:vAlign w:val="center"/>
            <w:hideMark/>
          </w:tcPr>
          <w:p w14:paraId="2A929A3B"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1,5</w:t>
            </w:r>
          </w:p>
        </w:tc>
        <w:tc>
          <w:tcPr>
            <w:tcW w:w="995" w:type="dxa"/>
            <w:noWrap/>
            <w:vAlign w:val="center"/>
            <w:hideMark/>
          </w:tcPr>
          <w:p w14:paraId="55339256"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500</w:t>
            </w:r>
          </w:p>
        </w:tc>
        <w:tc>
          <w:tcPr>
            <w:tcW w:w="945" w:type="dxa"/>
            <w:noWrap/>
            <w:vAlign w:val="center"/>
            <w:hideMark/>
          </w:tcPr>
          <w:p w14:paraId="3681E354"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0,6-1,2</w:t>
            </w:r>
          </w:p>
        </w:tc>
        <w:tc>
          <w:tcPr>
            <w:tcW w:w="925" w:type="dxa"/>
            <w:noWrap/>
            <w:vAlign w:val="center"/>
            <w:hideMark/>
          </w:tcPr>
          <w:p w14:paraId="2FFAF18C"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200</w:t>
            </w:r>
          </w:p>
        </w:tc>
        <w:tc>
          <w:tcPr>
            <w:tcW w:w="1029" w:type="dxa"/>
            <w:noWrap/>
            <w:vAlign w:val="center"/>
            <w:hideMark/>
          </w:tcPr>
          <w:p w14:paraId="49114E24"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не более 20</w:t>
            </w:r>
          </w:p>
        </w:tc>
      </w:tr>
      <w:tr w:rsidR="00CB3513" w:rsidRPr="00CB3513" w14:paraId="7F28135A" w14:textId="77777777" w:rsidTr="0072116C">
        <w:trPr>
          <w:trHeight w:val="330"/>
        </w:trPr>
        <w:tc>
          <w:tcPr>
            <w:tcW w:w="1427" w:type="dxa"/>
            <w:noWrap/>
            <w:vAlign w:val="center"/>
            <w:hideMark/>
          </w:tcPr>
          <w:p w14:paraId="7F5E73F3" w14:textId="77777777" w:rsidR="00CB3513" w:rsidRPr="00CB3513" w:rsidRDefault="00CB3513" w:rsidP="00CB3513">
            <w:pPr>
              <w:spacing w:after="0"/>
              <w:rPr>
                <w:color w:val="000000"/>
                <w:sz w:val="18"/>
                <w:szCs w:val="18"/>
                <w:lang w:eastAsia="ru-RU"/>
              </w:rPr>
            </w:pPr>
            <w:r w:rsidRPr="00CB3513">
              <w:rPr>
                <w:color w:val="000000"/>
                <w:sz w:val="18"/>
                <w:szCs w:val="18"/>
                <w:lang w:eastAsia="ru-RU"/>
              </w:rPr>
              <w:t>с.Сивохино</w:t>
            </w:r>
          </w:p>
        </w:tc>
        <w:tc>
          <w:tcPr>
            <w:tcW w:w="1473" w:type="dxa"/>
            <w:noWrap/>
            <w:vAlign w:val="center"/>
            <w:hideMark/>
          </w:tcPr>
          <w:p w14:paraId="6593372C" w14:textId="77777777" w:rsidR="00CB3513" w:rsidRPr="00CB3513" w:rsidRDefault="00CB3513" w:rsidP="00CB3513">
            <w:pPr>
              <w:spacing w:after="0"/>
              <w:rPr>
                <w:color w:val="000000"/>
                <w:sz w:val="18"/>
                <w:szCs w:val="18"/>
                <w:lang w:eastAsia="ru-RU"/>
              </w:rPr>
            </w:pPr>
            <w:r w:rsidRPr="00CB3513">
              <w:rPr>
                <w:color w:val="000000"/>
                <w:sz w:val="18"/>
                <w:szCs w:val="18"/>
                <w:lang w:eastAsia="ru-RU"/>
              </w:rPr>
              <w:t>12.2025</w:t>
            </w:r>
          </w:p>
        </w:tc>
        <w:tc>
          <w:tcPr>
            <w:tcW w:w="1920" w:type="dxa"/>
            <w:noWrap/>
            <w:vAlign w:val="center"/>
            <w:hideMark/>
          </w:tcPr>
          <w:p w14:paraId="5BB8839A" w14:textId="77777777" w:rsidR="00CB3513" w:rsidRPr="00CB3513" w:rsidRDefault="00CB3513" w:rsidP="00CB3513">
            <w:pPr>
              <w:spacing w:after="0"/>
              <w:rPr>
                <w:color w:val="000000"/>
                <w:sz w:val="18"/>
                <w:szCs w:val="18"/>
                <w:lang w:eastAsia="ru-RU"/>
              </w:rPr>
            </w:pPr>
            <w:r w:rsidRPr="00CB3513">
              <w:rPr>
                <w:color w:val="000000"/>
                <w:sz w:val="18"/>
                <w:szCs w:val="18"/>
                <w:lang w:eastAsia="ru-RU"/>
              </w:rPr>
              <w:t>Водозаборная скважина</w:t>
            </w:r>
          </w:p>
        </w:tc>
        <w:tc>
          <w:tcPr>
            <w:tcW w:w="817" w:type="dxa"/>
            <w:noWrap/>
            <w:vAlign w:val="center"/>
            <w:hideMark/>
          </w:tcPr>
          <w:p w14:paraId="509D8502"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1</w:t>
            </w:r>
          </w:p>
        </w:tc>
        <w:tc>
          <w:tcPr>
            <w:tcW w:w="1331" w:type="dxa"/>
            <w:noWrap/>
            <w:vAlign w:val="center"/>
            <w:hideMark/>
          </w:tcPr>
          <w:p w14:paraId="4604844E"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Не исследовалось</w:t>
            </w:r>
          </w:p>
        </w:tc>
        <w:tc>
          <w:tcPr>
            <w:tcW w:w="1193" w:type="dxa"/>
            <w:noWrap/>
            <w:vAlign w:val="center"/>
            <w:hideMark/>
          </w:tcPr>
          <w:p w14:paraId="3654715D"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6,0-9,0</w:t>
            </w:r>
          </w:p>
        </w:tc>
        <w:tc>
          <w:tcPr>
            <w:tcW w:w="1125" w:type="dxa"/>
            <w:vAlign w:val="center"/>
            <w:hideMark/>
          </w:tcPr>
          <w:p w14:paraId="608DCC22"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0,3</w:t>
            </w:r>
          </w:p>
        </w:tc>
        <w:tc>
          <w:tcPr>
            <w:tcW w:w="1125" w:type="dxa"/>
            <w:noWrap/>
            <w:vAlign w:val="center"/>
            <w:hideMark/>
          </w:tcPr>
          <w:p w14:paraId="3ADD1BE7"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0,1</w:t>
            </w:r>
          </w:p>
        </w:tc>
        <w:tc>
          <w:tcPr>
            <w:tcW w:w="930" w:type="dxa"/>
            <w:noWrap/>
            <w:vAlign w:val="center"/>
            <w:hideMark/>
          </w:tcPr>
          <w:p w14:paraId="4F8447CE"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1,5</w:t>
            </w:r>
          </w:p>
        </w:tc>
        <w:tc>
          <w:tcPr>
            <w:tcW w:w="887" w:type="dxa"/>
            <w:vAlign w:val="center"/>
            <w:hideMark/>
          </w:tcPr>
          <w:p w14:paraId="20C39057"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1,5</w:t>
            </w:r>
          </w:p>
        </w:tc>
        <w:tc>
          <w:tcPr>
            <w:tcW w:w="995" w:type="dxa"/>
            <w:noWrap/>
            <w:vAlign w:val="center"/>
            <w:hideMark/>
          </w:tcPr>
          <w:p w14:paraId="09851FAB"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500</w:t>
            </w:r>
          </w:p>
        </w:tc>
        <w:tc>
          <w:tcPr>
            <w:tcW w:w="945" w:type="dxa"/>
            <w:noWrap/>
            <w:vAlign w:val="center"/>
            <w:hideMark/>
          </w:tcPr>
          <w:p w14:paraId="531C903A"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0,6-1,2</w:t>
            </w:r>
          </w:p>
        </w:tc>
        <w:tc>
          <w:tcPr>
            <w:tcW w:w="925" w:type="dxa"/>
            <w:noWrap/>
            <w:vAlign w:val="center"/>
            <w:hideMark/>
          </w:tcPr>
          <w:p w14:paraId="09D5E840"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200</w:t>
            </w:r>
          </w:p>
        </w:tc>
        <w:tc>
          <w:tcPr>
            <w:tcW w:w="1029" w:type="dxa"/>
            <w:noWrap/>
            <w:vAlign w:val="center"/>
            <w:hideMark/>
          </w:tcPr>
          <w:p w14:paraId="6E3B974B"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не более 20</w:t>
            </w:r>
          </w:p>
        </w:tc>
      </w:tr>
      <w:tr w:rsidR="00CB3513" w:rsidRPr="00CB3513" w14:paraId="13C840DF" w14:textId="77777777" w:rsidTr="0072116C">
        <w:trPr>
          <w:trHeight w:val="330"/>
        </w:trPr>
        <w:tc>
          <w:tcPr>
            <w:tcW w:w="1427" w:type="dxa"/>
            <w:noWrap/>
            <w:vAlign w:val="center"/>
            <w:hideMark/>
          </w:tcPr>
          <w:p w14:paraId="3F7B4E52" w14:textId="77777777" w:rsidR="00CB3513" w:rsidRPr="00CB3513" w:rsidRDefault="00CB3513" w:rsidP="00CB3513">
            <w:pPr>
              <w:spacing w:after="0"/>
              <w:rPr>
                <w:color w:val="000000"/>
                <w:sz w:val="18"/>
                <w:szCs w:val="18"/>
                <w:lang w:eastAsia="ru-RU"/>
              </w:rPr>
            </w:pPr>
            <w:r w:rsidRPr="00CB3513">
              <w:rPr>
                <w:color w:val="000000"/>
                <w:sz w:val="18"/>
                <w:szCs w:val="18"/>
                <w:lang w:eastAsia="ru-RU"/>
              </w:rPr>
              <w:t>с.Фаначет</w:t>
            </w:r>
          </w:p>
        </w:tc>
        <w:tc>
          <w:tcPr>
            <w:tcW w:w="1473" w:type="dxa"/>
            <w:noWrap/>
            <w:vAlign w:val="center"/>
            <w:hideMark/>
          </w:tcPr>
          <w:p w14:paraId="7878658B" w14:textId="77777777" w:rsidR="00CB3513" w:rsidRPr="00CB3513" w:rsidRDefault="00CB3513" w:rsidP="00CB3513">
            <w:pPr>
              <w:spacing w:after="0"/>
              <w:rPr>
                <w:color w:val="000000"/>
                <w:sz w:val="18"/>
                <w:szCs w:val="18"/>
                <w:lang w:eastAsia="ru-RU"/>
              </w:rPr>
            </w:pPr>
            <w:r w:rsidRPr="00CB3513">
              <w:rPr>
                <w:color w:val="000000"/>
                <w:sz w:val="18"/>
                <w:szCs w:val="18"/>
                <w:lang w:eastAsia="ru-RU"/>
              </w:rPr>
              <w:t>12.2025</w:t>
            </w:r>
          </w:p>
        </w:tc>
        <w:tc>
          <w:tcPr>
            <w:tcW w:w="1920" w:type="dxa"/>
            <w:noWrap/>
            <w:vAlign w:val="center"/>
            <w:hideMark/>
          </w:tcPr>
          <w:p w14:paraId="3DDC89D2" w14:textId="77777777" w:rsidR="00CB3513" w:rsidRPr="00CB3513" w:rsidRDefault="00CB3513" w:rsidP="00CB3513">
            <w:pPr>
              <w:spacing w:after="0"/>
              <w:rPr>
                <w:color w:val="000000"/>
                <w:sz w:val="18"/>
                <w:szCs w:val="18"/>
                <w:lang w:eastAsia="ru-RU"/>
              </w:rPr>
            </w:pPr>
            <w:r w:rsidRPr="00CB3513">
              <w:rPr>
                <w:color w:val="000000"/>
                <w:sz w:val="18"/>
                <w:szCs w:val="18"/>
                <w:lang w:eastAsia="ru-RU"/>
              </w:rPr>
              <w:t>Водозаборная скважина</w:t>
            </w:r>
          </w:p>
        </w:tc>
        <w:tc>
          <w:tcPr>
            <w:tcW w:w="817" w:type="dxa"/>
            <w:noWrap/>
            <w:vAlign w:val="center"/>
            <w:hideMark/>
          </w:tcPr>
          <w:p w14:paraId="50A00EBC"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1</w:t>
            </w:r>
          </w:p>
        </w:tc>
        <w:tc>
          <w:tcPr>
            <w:tcW w:w="1331" w:type="dxa"/>
            <w:noWrap/>
            <w:vAlign w:val="center"/>
            <w:hideMark/>
          </w:tcPr>
          <w:p w14:paraId="27622D25"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Не исследовалось</w:t>
            </w:r>
          </w:p>
        </w:tc>
        <w:tc>
          <w:tcPr>
            <w:tcW w:w="1193" w:type="dxa"/>
            <w:noWrap/>
            <w:vAlign w:val="center"/>
            <w:hideMark/>
          </w:tcPr>
          <w:p w14:paraId="7C6ABF07"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6,0-9,0</w:t>
            </w:r>
          </w:p>
        </w:tc>
        <w:tc>
          <w:tcPr>
            <w:tcW w:w="1125" w:type="dxa"/>
            <w:vAlign w:val="center"/>
            <w:hideMark/>
          </w:tcPr>
          <w:p w14:paraId="262F6089"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0,3</w:t>
            </w:r>
          </w:p>
        </w:tc>
        <w:tc>
          <w:tcPr>
            <w:tcW w:w="1125" w:type="dxa"/>
            <w:noWrap/>
            <w:vAlign w:val="center"/>
            <w:hideMark/>
          </w:tcPr>
          <w:p w14:paraId="02973E51"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0,1</w:t>
            </w:r>
          </w:p>
        </w:tc>
        <w:tc>
          <w:tcPr>
            <w:tcW w:w="930" w:type="dxa"/>
            <w:noWrap/>
            <w:vAlign w:val="center"/>
            <w:hideMark/>
          </w:tcPr>
          <w:p w14:paraId="7F3E5508"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1,5</w:t>
            </w:r>
          </w:p>
        </w:tc>
        <w:tc>
          <w:tcPr>
            <w:tcW w:w="887" w:type="dxa"/>
            <w:vAlign w:val="center"/>
            <w:hideMark/>
          </w:tcPr>
          <w:p w14:paraId="1551092D"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1,5</w:t>
            </w:r>
          </w:p>
        </w:tc>
        <w:tc>
          <w:tcPr>
            <w:tcW w:w="995" w:type="dxa"/>
            <w:noWrap/>
            <w:vAlign w:val="center"/>
            <w:hideMark/>
          </w:tcPr>
          <w:p w14:paraId="60D9B1BA"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500</w:t>
            </w:r>
          </w:p>
        </w:tc>
        <w:tc>
          <w:tcPr>
            <w:tcW w:w="945" w:type="dxa"/>
            <w:noWrap/>
            <w:vAlign w:val="center"/>
            <w:hideMark/>
          </w:tcPr>
          <w:p w14:paraId="1A84171F"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0,6-1,2</w:t>
            </w:r>
          </w:p>
        </w:tc>
        <w:tc>
          <w:tcPr>
            <w:tcW w:w="925" w:type="dxa"/>
            <w:noWrap/>
            <w:vAlign w:val="center"/>
            <w:hideMark/>
          </w:tcPr>
          <w:p w14:paraId="5877BEFA"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200</w:t>
            </w:r>
          </w:p>
        </w:tc>
        <w:tc>
          <w:tcPr>
            <w:tcW w:w="1029" w:type="dxa"/>
            <w:noWrap/>
            <w:vAlign w:val="center"/>
            <w:hideMark/>
          </w:tcPr>
          <w:p w14:paraId="04E657F0"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не более 20</w:t>
            </w:r>
          </w:p>
        </w:tc>
      </w:tr>
      <w:tr w:rsidR="00CB3513" w:rsidRPr="00CB3513" w14:paraId="215D114C" w14:textId="77777777" w:rsidTr="0072116C">
        <w:trPr>
          <w:trHeight w:val="330"/>
        </w:trPr>
        <w:tc>
          <w:tcPr>
            <w:tcW w:w="1427" w:type="dxa"/>
            <w:noWrap/>
            <w:vAlign w:val="center"/>
            <w:hideMark/>
          </w:tcPr>
          <w:p w14:paraId="046D64B6" w14:textId="77777777" w:rsidR="00CB3513" w:rsidRPr="00CB3513" w:rsidRDefault="00CB3513" w:rsidP="00CB3513">
            <w:pPr>
              <w:spacing w:after="0"/>
              <w:rPr>
                <w:color w:val="000000"/>
                <w:sz w:val="18"/>
                <w:szCs w:val="18"/>
                <w:lang w:eastAsia="ru-RU"/>
              </w:rPr>
            </w:pPr>
            <w:r w:rsidRPr="00CB3513">
              <w:rPr>
                <w:color w:val="000000"/>
                <w:sz w:val="18"/>
                <w:szCs w:val="18"/>
                <w:lang w:eastAsia="ru-RU"/>
              </w:rPr>
              <w:t>с.Тасеево</w:t>
            </w:r>
          </w:p>
        </w:tc>
        <w:tc>
          <w:tcPr>
            <w:tcW w:w="1473" w:type="dxa"/>
            <w:noWrap/>
            <w:vAlign w:val="center"/>
            <w:hideMark/>
          </w:tcPr>
          <w:p w14:paraId="73BD4858" w14:textId="77777777" w:rsidR="00CB3513" w:rsidRPr="00CB3513" w:rsidRDefault="00CB3513" w:rsidP="00CB3513">
            <w:pPr>
              <w:spacing w:after="0"/>
              <w:rPr>
                <w:color w:val="000000"/>
                <w:sz w:val="18"/>
                <w:szCs w:val="18"/>
                <w:lang w:eastAsia="ru-RU"/>
              </w:rPr>
            </w:pPr>
            <w:r w:rsidRPr="00CB3513">
              <w:rPr>
                <w:color w:val="000000"/>
                <w:sz w:val="18"/>
                <w:szCs w:val="18"/>
                <w:lang w:eastAsia="ru-RU"/>
              </w:rPr>
              <w:t>12.2025</w:t>
            </w:r>
          </w:p>
        </w:tc>
        <w:tc>
          <w:tcPr>
            <w:tcW w:w="1920" w:type="dxa"/>
            <w:noWrap/>
            <w:vAlign w:val="center"/>
            <w:hideMark/>
          </w:tcPr>
          <w:p w14:paraId="3F8D5AF2" w14:textId="77777777" w:rsidR="00CB3513" w:rsidRPr="00CB3513" w:rsidRDefault="00CB3513" w:rsidP="00CB3513">
            <w:pPr>
              <w:spacing w:after="0"/>
              <w:rPr>
                <w:color w:val="000000"/>
                <w:sz w:val="18"/>
                <w:szCs w:val="18"/>
                <w:lang w:eastAsia="ru-RU"/>
              </w:rPr>
            </w:pPr>
            <w:r w:rsidRPr="00CB3513">
              <w:rPr>
                <w:color w:val="000000"/>
                <w:sz w:val="18"/>
                <w:szCs w:val="18"/>
                <w:lang w:eastAsia="ru-RU"/>
              </w:rPr>
              <w:t>Водозаборная скважина</w:t>
            </w:r>
          </w:p>
        </w:tc>
        <w:tc>
          <w:tcPr>
            <w:tcW w:w="817" w:type="dxa"/>
            <w:noWrap/>
            <w:vAlign w:val="center"/>
            <w:hideMark/>
          </w:tcPr>
          <w:p w14:paraId="2CE6BCDF"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1</w:t>
            </w:r>
          </w:p>
        </w:tc>
        <w:tc>
          <w:tcPr>
            <w:tcW w:w="1331" w:type="dxa"/>
            <w:noWrap/>
            <w:vAlign w:val="center"/>
            <w:hideMark/>
          </w:tcPr>
          <w:p w14:paraId="2AE89160"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Не исследовалось</w:t>
            </w:r>
          </w:p>
        </w:tc>
        <w:tc>
          <w:tcPr>
            <w:tcW w:w="1193" w:type="dxa"/>
            <w:noWrap/>
            <w:vAlign w:val="center"/>
            <w:hideMark/>
          </w:tcPr>
          <w:p w14:paraId="371DEBF6"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6,0-9,0</w:t>
            </w:r>
          </w:p>
        </w:tc>
        <w:tc>
          <w:tcPr>
            <w:tcW w:w="1125" w:type="dxa"/>
            <w:vAlign w:val="center"/>
            <w:hideMark/>
          </w:tcPr>
          <w:p w14:paraId="11F21F47"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0,3</w:t>
            </w:r>
          </w:p>
        </w:tc>
        <w:tc>
          <w:tcPr>
            <w:tcW w:w="1125" w:type="dxa"/>
            <w:noWrap/>
            <w:vAlign w:val="center"/>
            <w:hideMark/>
          </w:tcPr>
          <w:p w14:paraId="10A69148"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0,1</w:t>
            </w:r>
          </w:p>
        </w:tc>
        <w:tc>
          <w:tcPr>
            <w:tcW w:w="930" w:type="dxa"/>
            <w:noWrap/>
            <w:vAlign w:val="center"/>
            <w:hideMark/>
          </w:tcPr>
          <w:p w14:paraId="61202A41"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1,5</w:t>
            </w:r>
          </w:p>
        </w:tc>
        <w:tc>
          <w:tcPr>
            <w:tcW w:w="887" w:type="dxa"/>
            <w:vAlign w:val="center"/>
            <w:hideMark/>
          </w:tcPr>
          <w:p w14:paraId="2A01FB2C"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1,5</w:t>
            </w:r>
          </w:p>
        </w:tc>
        <w:tc>
          <w:tcPr>
            <w:tcW w:w="995" w:type="dxa"/>
            <w:noWrap/>
            <w:vAlign w:val="center"/>
            <w:hideMark/>
          </w:tcPr>
          <w:p w14:paraId="290D8E9E"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500</w:t>
            </w:r>
          </w:p>
        </w:tc>
        <w:tc>
          <w:tcPr>
            <w:tcW w:w="945" w:type="dxa"/>
            <w:noWrap/>
            <w:vAlign w:val="center"/>
            <w:hideMark/>
          </w:tcPr>
          <w:p w14:paraId="08250FC1"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0,6-1,2</w:t>
            </w:r>
          </w:p>
        </w:tc>
        <w:tc>
          <w:tcPr>
            <w:tcW w:w="925" w:type="dxa"/>
            <w:noWrap/>
            <w:vAlign w:val="center"/>
            <w:hideMark/>
          </w:tcPr>
          <w:p w14:paraId="10DA161D"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200</w:t>
            </w:r>
          </w:p>
        </w:tc>
        <w:tc>
          <w:tcPr>
            <w:tcW w:w="1029" w:type="dxa"/>
            <w:noWrap/>
            <w:vAlign w:val="center"/>
            <w:hideMark/>
          </w:tcPr>
          <w:p w14:paraId="198F1674"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не более 20</w:t>
            </w:r>
          </w:p>
        </w:tc>
      </w:tr>
      <w:tr w:rsidR="00CB3513" w:rsidRPr="00CB3513" w14:paraId="7D434A15" w14:textId="77777777" w:rsidTr="0072116C">
        <w:trPr>
          <w:trHeight w:val="330"/>
        </w:trPr>
        <w:tc>
          <w:tcPr>
            <w:tcW w:w="1427" w:type="dxa"/>
            <w:noWrap/>
            <w:vAlign w:val="center"/>
            <w:hideMark/>
          </w:tcPr>
          <w:p w14:paraId="0A6D4A15" w14:textId="77777777" w:rsidR="00CB3513" w:rsidRPr="00CB3513" w:rsidRDefault="00CB3513" w:rsidP="00CB3513">
            <w:pPr>
              <w:spacing w:after="0"/>
              <w:rPr>
                <w:color w:val="000000"/>
                <w:sz w:val="18"/>
                <w:szCs w:val="18"/>
                <w:lang w:eastAsia="ru-RU"/>
              </w:rPr>
            </w:pPr>
            <w:r w:rsidRPr="00CB3513">
              <w:rPr>
                <w:color w:val="000000"/>
                <w:sz w:val="18"/>
                <w:szCs w:val="18"/>
                <w:lang w:eastAsia="ru-RU"/>
              </w:rPr>
              <w:t>д. Скакальная</w:t>
            </w:r>
          </w:p>
        </w:tc>
        <w:tc>
          <w:tcPr>
            <w:tcW w:w="1473" w:type="dxa"/>
            <w:noWrap/>
            <w:vAlign w:val="center"/>
            <w:hideMark/>
          </w:tcPr>
          <w:p w14:paraId="1DBFC752" w14:textId="77777777" w:rsidR="00CB3513" w:rsidRPr="00CB3513" w:rsidRDefault="00CB3513" w:rsidP="00CB3513">
            <w:pPr>
              <w:spacing w:after="0"/>
              <w:rPr>
                <w:color w:val="000000"/>
                <w:sz w:val="18"/>
                <w:szCs w:val="18"/>
                <w:lang w:eastAsia="ru-RU"/>
              </w:rPr>
            </w:pPr>
            <w:r w:rsidRPr="00CB3513">
              <w:rPr>
                <w:color w:val="000000"/>
                <w:sz w:val="18"/>
                <w:szCs w:val="18"/>
                <w:lang w:eastAsia="ru-RU"/>
              </w:rPr>
              <w:t>12.2025</w:t>
            </w:r>
          </w:p>
        </w:tc>
        <w:tc>
          <w:tcPr>
            <w:tcW w:w="1920" w:type="dxa"/>
            <w:noWrap/>
            <w:vAlign w:val="center"/>
            <w:hideMark/>
          </w:tcPr>
          <w:p w14:paraId="614E5766" w14:textId="77777777" w:rsidR="00CB3513" w:rsidRPr="00CB3513" w:rsidRDefault="00CB3513" w:rsidP="00CB3513">
            <w:pPr>
              <w:spacing w:after="0"/>
              <w:rPr>
                <w:color w:val="000000"/>
                <w:sz w:val="18"/>
                <w:szCs w:val="18"/>
                <w:lang w:eastAsia="ru-RU"/>
              </w:rPr>
            </w:pPr>
            <w:r w:rsidRPr="00CB3513">
              <w:rPr>
                <w:color w:val="000000"/>
                <w:sz w:val="18"/>
                <w:szCs w:val="18"/>
                <w:lang w:eastAsia="ru-RU"/>
              </w:rPr>
              <w:t>Водозаборная скважина</w:t>
            </w:r>
          </w:p>
        </w:tc>
        <w:tc>
          <w:tcPr>
            <w:tcW w:w="817" w:type="dxa"/>
            <w:noWrap/>
            <w:vAlign w:val="center"/>
            <w:hideMark/>
          </w:tcPr>
          <w:p w14:paraId="157BD041"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1</w:t>
            </w:r>
          </w:p>
        </w:tc>
        <w:tc>
          <w:tcPr>
            <w:tcW w:w="1331" w:type="dxa"/>
            <w:noWrap/>
            <w:vAlign w:val="center"/>
            <w:hideMark/>
          </w:tcPr>
          <w:p w14:paraId="49F10C2E"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Не исследовалось</w:t>
            </w:r>
          </w:p>
        </w:tc>
        <w:tc>
          <w:tcPr>
            <w:tcW w:w="1193" w:type="dxa"/>
            <w:noWrap/>
            <w:vAlign w:val="center"/>
            <w:hideMark/>
          </w:tcPr>
          <w:p w14:paraId="3F6D0DE3"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6,0-9,0</w:t>
            </w:r>
          </w:p>
        </w:tc>
        <w:tc>
          <w:tcPr>
            <w:tcW w:w="1125" w:type="dxa"/>
            <w:vAlign w:val="center"/>
            <w:hideMark/>
          </w:tcPr>
          <w:p w14:paraId="55BA9AC0"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0,3</w:t>
            </w:r>
          </w:p>
        </w:tc>
        <w:tc>
          <w:tcPr>
            <w:tcW w:w="1125" w:type="dxa"/>
            <w:noWrap/>
            <w:vAlign w:val="center"/>
            <w:hideMark/>
          </w:tcPr>
          <w:p w14:paraId="72CF970E"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0,1</w:t>
            </w:r>
          </w:p>
        </w:tc>
        <w:tc>
          <w:tcPr>
            <w:tcW w:w="930" w:type="dxa"/>
            <w:noWrap/>
            <w:vAlign w:val="center"/>
            <w:hideMark/>
          </w:tcPr>
          <w:p w14:paraId="20E2F617"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1,5</w:t>
            </w:r>
          </w:p>
        </w:tc>
        <w:tc>
          <w:tcPr>
            <w:tcW w:w="887" w:type="dxa"/>
            <w:vAlign w:val="center"/>
            <w:hideMark/>
          </w:tcPr>
          <w:p w14:paraId="3E078987"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1,5</w:t>
            </w:r>
          </w:p>
        </w:tc>
        <w:tc>
          <w:tcPr>
            <w:tcW w:w="995" w:type="dxa"/>
            <w:noWrap/>
            <w:vAlign w:val="center"/>
            <w:hideMark/>
          </w:tcPr>
          <w:p w14:paraId="4233CA39"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500</w:t>
            </w:r>
          </w:p>
        </w:tc>
        <w:tc>
          <w:tcPr>
            <w:tcW w:w="945" w:type="dxa"/>
            <w:noWrap/>
            <w:vAlign w:val="center"/>
            <w:hideMark/>
          </w:tcPr>
          <w:p w14:paraId="57E1BFCD"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0,6-1,2</w:t>
            </w:r>
          </w:p>
        </w:tc>
        <w:tc>
          <w:tcPr>
            <w:tcW w:w="925" w:type="dxa"/>
            <w:noWrap/>
            <w:vAlign w:val="center"/>
            <w:hideMark/>
          </w:tcPr>
          <w:p w14:paraId="0A88062D"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менее 200</w:t>
            </w:r>
          </w:p>
        </w:tc>
        <w:tc>
          <w:tcPr>
            <w:tcW w:w="1029" w:type="dxa"/>
            <w:noWrap/>
            <w:vAlign w:val="center"/>
            <w:hideMark/>
          </w:tcPr>
          <w:p w14:paraId="1F6192A3" w14:textId="77777777" w:rsidR="00CB3513" w:rsidRPr="00CB3513" w:rsidRDefault="00CB3513" w:rsidP="00CB3513">
            <w:pPr>
              <w:spacing w:after="0"/>
              <w:jc w:val="center"/>
              <w:rPr>
                <w:color w:val="000000"/>
                <w:sz w:val="18"/>
                <w:szCs w:val="18"/>
                <w:lang w:eastAsia="ru-RU"/>
              </w:rPr>
            </w:pPr>
            <w:r w:rsidRPr="00CB3513">
              <w:rPr>
                <w:color w:val="000000"/>
                <w:sz w:val="18"/>
                <w:szCs w:val="18"/>
                <w:lang w:eastAsia="ru-RU"/>
              </w:rPr>
              <w:t>не более 20</w:t>
            </w:r>
          </w:p>
        </w:tc>
      </w:tr>
    </w:tbl>
    <w:p w14:paraId="197E03CA" w14:textId="77777777" w:rsidR="00920416" w:rsidRDefault="00920416" w:rsidP="0011271C">
      <w:pPr>
        <w:pStyle w:val="ae"/>
      </w:pPr>
    </w:p>
    <w:p w14:paraId="12640F1D" w14:textId="77777777" w:rsidR="00117F03" w:rsidRDefault="00117F03" w:rsidP="0011271C">
      <w:pPr>
        <w:pStyle w:val="ae"/>
      </w:pPr>
    </w:p>
    <w:p w14:paraId="23A47DE4" w14:textId="77777777" w:rsidR="00F94D5F" w:rsidRDefault="00F94D5F" w:rsidP="0011271C">
      <w:pPr>
        <w:pStyle w:val="ae"/>
      </w:pPr>
    </w:p>
    <w:p w14:paraId="787E49B3" w14:textId="77777777" w:rsidR="00FD72F7" w:rsidRDefault="00FD72F7" w:rsidP="0011271C">
      <w:pPr>
        <w:pStyle w:val="ae"/>
        <w:sectPr w:rsidR="00FD72F7" w:rsidSect="00117F03">
          <w:pgSz w:w="16838" w:h="11906" w:orient="landscape"/>
          <w:pgMar w:top="1134" w:right="1418" w:bottom="851" w:left="851" w:header="708" w:footer="708" w:gutter="0"/>
          <w:cols w:space="708"/>
          <w:docGrid w:linePitch="360"/>
        </w:sectPr>
      </w:pPr>
    </w:p>
    <w:p w14:paraId="1FDE48DF" w14:textId="1E5F1B1B" w:rsidR="0031536B" w:rsidRDefault="00FD01FA" w:rsidP="0011271C">
      <w:pPr>
        <w:pStyle w:val="ae"/>
      </w:pPr>
      <w:r>
        <w:lastRenderedPageBreak/>
        <w:t xml:space="preserve">Заключение: </w:t>
      </w:r>
      <w:r w:rsidRPr="00CA0FDC">
        <w:t xml:space="preserve">Вода на ВЗС поступает </w:t>
      </w:r>
      <w:r w:rsidR="0031536B">
        <w:t xml:space="preserve">в основном </w:t>
      </w:r>
      <w:r w:rsidRPr="00CA0FDC">
        <w:t>должного качества и подается потребителям в соответствии с требованиями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0031536B">
        <w:t xml:space="preserve"> На водозаборах </w:t>
      </w:r>
      <w:r w:rsidR="0031536B" w:rsidRPr="0031536B">
        <w:t>д. Александро-Ерша</w:t>
      </w:r>
      <w:r w:rsidR="0031536B">
        <w:t xml:space="preserve">, с. Шеломки, </w:t>
      </w:r>
      <w:r w:rsidR="0031536B" w:rsidRPr="0031536B">
        <w:t>д.Николаевка</w:t>
      </w:r>
      <w:r w:rsidR="0031536B">
        <w:t xml:space="preserve"> имеет место превышение по показателю «мутность». Схемой водоснабжения и водоотведения рекомендована установка на ВЗС </w:t>
      </w:r>
      <w:r w:rsidR="0031536B" w:rsidRPr="0031536B">
        <w:t>сооружени</w:t>
      </w:r>
      <w:r w:rsidR="0031536B">
        <w:t>я</w:t>
      </w:r>
      <w:r w:rsidR="0031536B" w:rsidRPr="0031536B">
        <w:t xml:space="preserve"> очистки и подготовки </w:t>
      </w:r>
      <w:r w:rsidR="0031536B" w:rsidRPr="00703F07">
        <w:t>воды «</w:t>
      </w:r>
      <w:r w:rsidR="0092598E" w:rsidRPr="00703F07">
        <w:t>Пульсар</w:t>
      </w:r>
      <w:r w:rsidR="0031536B" w:rsidRPr="00703F07">
        <w:t>».</w:t>
      </w:r>
    </w:p>
    <w:p w14:paraId="2D9E5BC5" w14:textId="77777777" w:rsidR="003A0043" w:rsidRDefault="003A0043" w:rsidP="0011271C">
      <w:pPr>
        <w:pStyle w:val="ae"/>
      </w:pPr>
    </w:p>
    <w:p w14:paraId="2F33565B" w14:textId="77777777" w:rsidR="00F213DE" w:rsidRDefault="00A75A13" w:rsidP="00A75A13">
      <w:pPr>
        <w:pStyle w:val="3"/>
      </w:pPr>
      <w:bookmarkStart w:id="21" w:name="_Toc230266247"/>
      <w:r w:rsidRPr="00464D13">
        <w:rPr>
          <w:shd w:val="clear" w:color="auto" w:fill="FFFFFF"/>
        </w:rPr>
        <w:t>Описание состояния и функционирования существующих насосных централизованных станций, в том числе оценку энергоэффективности подачи воды, которая оценивается как соотношение удельного расхода электрической энергии, необходимой для подачи установленного объема воды, и установленного уровня напора (давления);</w:t>
      </w:r>
      <w:bookmarkEnd w:id="21"/>
    </w:p>
    <w:p w14:paraId="5F84A6F7" w14:textId="77777777" w:rsidR="00F213DE" w:rsidRPr="00292EB3" w:rsidRDefault="00F213DE" w:rsidP="00F213DE">
      <w:pPr>
        <w:tabs>
          <w:tab w:val="left" w:pos="426"/>
        </w:tabs>
        <w:spacing w:after="0" w:line="276" w:lineRule="auto"/>
        <w:ind w:left="142" w:firstLine="567"/>
        <w:jc w:val="both"/>
        <w:rPr>
          <w:sz w:val="24"/>
          <w:szCs w:val="24"/>
        </w:rPr>
      </w:pPr>
      <w:r w:rsidRPr="00F528F1">
        <w:rPr>
          <w:sz w:val="24"/>
          <w:szCs w:val="24"/>
        </w:rPr>
        <w:t>Централизованные насосные станции обеспечивают бесперебойное снабжение водой потребителей в соответствии с установленными режимами работы.</w:t>
      </w:r>
    </w:p>
    <w:p w14:paraId="7F063DA0" w14:textId="77777777" w:rsidR="00F213DE" w:rsidRPr="00292EB3" w:rsidRDefault="00F213DE" w:rsidP="00F213DE">
      <w:pPr>
        <w:tabs>
          <w:tab w:val="left" w:pos="426"/>
        </w:tabs>
        <w:spacing w:after="0" w:line="276" w:lineRule="auto"/>
        <w:ind w:left="142" w:firstLine="567"/>
        <w:jc w:val="both"/>
        <w:rPr>
          <w:sz w:val="24"/>
          <w:szCs w:val="24"/>
        </w:rPr>
      </w:pPr>
      <w:r w:rsidRPr="00292EB3">
        <w:rPr>
          <w:sz w:val="24"/>
          <w:szCs w:val="24"/>
        </w:rPr>
        <w:t xml:space="preserve">Основная задача работы насосной станции – подача воды с </w:t>
      </w:r>
      <w:r>
        <w:rPr>
          <w:sz w:val="24"/>
          <w:szCs w:val="24"/>
        </w:rPr>
        <w:t>водозаборного сооружения</w:t>
      </w:r>
      <w:r w:rsidRPr="00292EB3">
        <w:rPr>
          <w:sz w:val="24"/>
          <w:szCs w:val="24"/>
        </w:rPr>
        <w:t xml:space="preserve"> в распределительную сеть</w:t>
      </w:r>
      <w:r>
        <w:rPr>
          <w:sz w:val="24"/>
          <w:szCs w:val="24"/>
        </w:rPr>
        <w:t xml:space="preserve"> потребителей.</w:t>
      </w:r>
    </w:p>
    <w:p w14:paraId="2D77128B" w14:textId="77777777" w:rsidR="00F213DE" w:rsidRPr="00F528F1" w:rsidRDefault="00F213DE" w:rsidP="00F213DE">
      <w:pPr>
        <w:tabs>
          <w:tab w:val="left" w:pos="426"/>
        </w:tabs>
        <w:spacing w:after="0" w:line="276" w:lineRule="auto"/>
        <w:ind w:left="142" w:firstLine="567"/>
        <w:jc w:val="both"/>
        <w:rPr>
          <w:sz w:val="24"/>
          <w:szCs w:val="24"/>
        </w:rPr>
      </w:pPr>
      <w:r w:rsidRPr="00F528F1">
        <w:rPr>
          <w:sz w:val="24"/>
          <w:szCs w:val="24"/>
        </w:rPr>
        <w:t>Насосные станции водоснабжения выполняют следующие задачи:</w:t>
      </w:r>
    </w:p>
    <w:p w14:paraId="4C0F3C3B" w14:textId="77777777" w:rsidR="00F213DE" w:rsidRPr="00F528F1" w:rsidRDefault="00F213DE" w:rsidP="00F213DE">
      <w:pPr>
        <w:tabs>
          <w:tab w:val="left" w:pos="426"/>
        </w:tabs>
        <w:spacing w:after="0" w:line="276" w:lineRule="auto"/>
        <w:ind w:left="142" w:firstLine="567"/>
        <w:jc w:val="both"/>
        <w:rPr>
          <w:sz w:val="24"/>
          <w:szCs w:val="24"/>
        </w:rPr>
      </w:pPr>
      <w:r w:rsidRPr="00F528F1">
        <w:rPr>
          <w:sz w:val="24"/>
          <w:szCs w:val="24"/>
        </w:rPr>
        <w:t>1.</w:t>
      </w:r>
      <w:r w:rsidRPr="00F528F1">
        <w:rPr>
          <w:sz w:val="24"/>
          <w:szCs w:val="24"/>
        </w:rPr>
        <w:tab/>
        <w:t>Бесперебойное обеспечение водой в требуемом объеме в соответствии с реальным режимом водопотребления.</w:t>
      </w:r>
    </w:p>
    <w:p w14:paraId="7F86862F" w14:textId="77777777" w:rsidR="00F213DE" w:rsidRPr="00F528F1" w:rsidRDefault="00F213DE" w:rsidP="00F213DE">
      <w:pPr>
        <w:tabs>
          <w:tab w:val="left" w:pos="426"/>
        </w:tabs>
        <w:spacing w:after="0" w:line="276" w:lineRule="auto"/>
        <w:ind w:left="142" w:firstLine="567"/>
        <w:jc w:val="both"/>
        <w:rPr>
          <w:sz w:val="24"/>
          <w:szCs w:val="24"/>
        </w:rPr>
      </w:pPr>
      <w:r w:rsidRPr="00F528F1">
        <w:rPr>
          <w:sz w:val="24"/>
          <w:szCs w:val="24"/>
        </w:rPr>
        <w:t>2.</w:t>
      </w:r>
      <w:r w:rsidRPr="00F528F1">
        <w:rPr>
          <w:sz w:val="24"/>
          <w:szCs w:val="24"/>
        </w:rPr>
        <w:tab/>
        <w:t>Учет и контроль за рациональным использованием энергоресурса.</w:t>
      </w:r>
    </w:p>
    <w:p w14:paraId="66D6C8B6" w14:textId="77777777" w:rsidR="00F213DE" w:rsidRPr="00F528F1" w:rsidRDefault="00F213DE" w:rsidP="00F213DE">
      <w:pPr>
        <w:tabs>
          <w:tab w:val="left" w:pos="426"/>
        </w:tabs>
        <w:spacing w:after="0" w:line="276" w:lineRule="auto"/>
        <w:ind w:left="142" w:firstLine="567"/>
        <w:jc w:val="both"/>
        <w:rPr>
          <w:sz w:val="24"/>
          <w:szCs w:val="24"/>
        </w:rPr>
      </w:pPr>
      <w:r w:rsidRPr="00F528F1">
        <w:rPr>
          <w:sz w:val="24"/>
          <w:szCs w:val="24"/>
        </w:rPr>
        <w:t>3.</w:t>
      </w:r>
      <w:r w:rsidRPr="00F528F1">
        <w:rPr>
          <w:sz w:val="24"/>
          <w:szCs w:val="24"/>
        </w:rPr>
        <w:tab/>
        <w:t>Установление эксплуатационных режимов насосных станций для бесперебойной подачи воды при соблюдении заданного напора в контрольных точках в соответствии с реальным режимом водопотребления.</w:t>
      </w:r>
    </w:p>
    <w:p w14:paraId="58DECFE6" w14:textId="77777777" w:rsidR="00F213DE" w:rsidRDefault="00F213DE" w:rsidP="00F213DE">
      <w:pPr>
        <w:tabs>
          <w:tab w:val="left" w:pos="426"/>
        </w:tabs>
        <w:spacing w:after="0" w:line="276" w:lineRule="auto"/>
        <w:ind w:left="142" w:firstLine="567"/>
        <w:jc w:val="both"/>
        <w:rPr>
          <w:sz w:val="24"/>
          <w:szCs w:val="24"/>
        </w:rPr>
      </w:pPr>
    </w:p>
    <w:p w14:paraId="76DA85F7" w14:textId="77777777" w:rsidR="00F213DE" w:rsidRDefault="00F213DE" w:rsidP="00F213DE">
      <w:pPr>
        <w:tabs>
          <w:tab w:val="left" w:pos="426"/>
        </w:tabs>
        <w:spacing w:after="0" w:line="276" w:lineRule="auto"/>
        <w:ind w:left="142" w:firstLine="567"/>
        <w:jc w:val="both"/>
        <w:rPr>
          <w:sz w:val="24"/>
          <w:szCs w:val="24"/>
        </w:rPr>
      </w:pPr>
      <w:r w:rsidRPr="006A2D6C">
        <w:rPr>
          <w:sz w:val="24"/>
          <w:szCs w:val="24"/>
        </w:rPr>
        <w:t xml:space="preserve">Основные характеристики насосного оборудования, установленного на водозаборах муниципального округа представлены в </w:t>
      </w:r>
      <w:r w:rsidR="003A0043">
        <w:rPr>
          <w:sz w:val="24"/>
          <w:szCs w:val="24"/>
        </w:rPr>
        <w:t>т</w:t>
      </w:r>
      <w:r w:rsidR="00251A33">
        <w:rPr>
          <w:sz w:val="24"/>
          <w:szCs w:val="24"/>
        </w:rPr>
        <w:t>аблицах 7 и 8 данного документа.</w:t>
      </w:r>
    </w:p>
    <w:p w14:paraId="385245A6" w14:textId="1822A1C4" w:rsidR="00F213DE" w:rsidRDefault="00F213DE" w:rsidP="0011271C">
      <w:pPr>
        <w:pStyle w:val="ae"/>
      </w:pPr>
      <w:r>
        <w:t xml:space="preserve">Таблица </w:t>
      </w:r>
      <w:r w:rsidR="00950038">
        <w:fldChar w:fldCharType="begin"/>
      </w:r>
      <w:r w:rsidR="00950038">
        <w:instrText xml:space="preserve"> SEQ Таблица \* ARABIC </w:instrText>
      </w:r>
      <w:r w:rsidR="00950038">
        <w:fldChar w:fldCharType="separate"/>
      </w:r>
      <w:r w:rsidR="00144AE6">
        <w:rPr>
          <w:noProof/>
        </w:rPr>
        <w:t>12</w:t>
      </w:r>
      <w:r w:rsidR="00950038">
        <w:rPr>
          <w:noProof/>
        </w:rPr>
        <w:fldChar w:fldCharType="end"/>
      </w:r>
      <w:r w:rsidR="00A75A13">
        <w:rPr>
          <w:noProof/>
        </w:rPr>
        <w:t xml:space="preserve"> </w:t>
      </w:r>
      <w:r w:rsidR="0083308D">
        <w:t>Данные</w:t>
      </w:r>
      <w:r w:rsidRPr="00251A33">
        <w:t xml:space="preserve"> электрооборудования, установленного</w:t>
      </w:r>
      <w:r w:rsidRPr="00F528F1">
        <w:t xml:space="preserve"> на водозаборах </w:t>
      </w:r>
      <w:r w:rsidR="005F6EF7">
        <w:t>Дзержинско - Тасеевского</w:t>
      </w:r>
      <w:r w:rsidR="00CC1E23">
        <w:t xml:space="preserve"> муниципального округа</w:t>
      </w:r>
      <w:r w:rsidRPr="00F528F1">
        <w:t>.</w:t>
      </w:r>
    </w:p>
    <w:tbl>
      <w:tblPr>
        <w:tblW w:w="102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1843"/>
        <w:gridCol w:w="1031"/>
        <w:gridCol w:w="1031"/>
        <w:gridCol w:w="1760"/>
        <w:gridCol w:w="1760"/>
        <w:gridCol w:w="10"/>
      </w:tblGrid>
      <w:tr w:rsidR="00F43281" w:rsidRPr="00F43281" w14:paraId="1C31F32C" w14:textId="77777777" w:rsidTr="00F43281">
        <w:trPr>
          <w:gridAfter w:val="1"/>
          <w:wAfter w:w="10" w:type="dxa"/>
          <w:trHeight w:val="300"/>
          <w:tblHeader/>
        </w:trPr>
        <w:tc>
          <w:tcPr>
            <w:tcW w:w="2835" w:type="dxa"/>
            <w:shd w:val="clear" w:color="auto" w:fill="auto"/>
            <w:noWrap/>
            <w:vAlign w:val="center"/>
            <w:hideMark/>
          </w:tcPr>
          <w:p w14:paraId="06CB512A" w14:textId="77777777" w:rsidR="00F43281" w:rsidRPr="00F43281" w:rsidRDefault="00F43281" w:rsidP="00F43281">
            <w:pPr>
              <w:spacing w:after="0"/>
              <w:jc w:val="center"/>
              <w:rPr>
                <w:color w:val="000000"/>
                <w:szCs w:val="20"/>
                <w:lang w:eastAsia="ru-RU"/>
              </w:rPr>
            </w:pPr>
            <w:r w:rsidRPr="00F43281">
              <w:rPr>
                <w:color w:val="000000"/>
                <w:szCs w:val="20"/>
                <w:lang w:eastAsia="ru-RU"/>
              </w:rPr>
              <w:t>Показатели</w:t>
            </w:r>
          </w:p>
        </w:tc>
        <w:tc>
          <w:tcPr>
            <w:tcW w:w="1843" w:type="dxa"/>
            <w:shd w:val="clear" w:color="auto" w:fill="auto"/>
            <w:noWrap/>
            <w:vAlign w:val="center"/>
            <w:hideMark/>
          </w:tcPr>
          <w:p w14:paraId="40F57540" w14:textId="77777777" w:rsidR="00F43281" w:rsidRPr="00F43281" w:rsidRDefault="00F43281" w:rsidP="00F43281">
            <w:pPr>
              <w:spacing w:after="0"/>
              <w:jc w:val="center"/>
              <w:rPr>
                <w:color w:val="000000"/>
                <w:szCs w:val="20"/>
                <w:lang w:eastAsia="ru-RU"/>
              </w:rPr>
            </w:pPr>
            <w:r w:rsidRPr="00F43281">
              <w:rPr>
                <w:color w:val="000000"/>
                <w:szCs w:val="20"/>
                <w:lang w:eastAsia="ru-RU"/>
              </w:rPr>
              <w:t>марка установленного насосного оборудования</w:t>
            </w:r>
          </w:p>
        </w:tc>
        <w:tc>
          <w:tcPr>
            <w:tcW w:w="1031" w:type="dxa"/>
            <w:shd w:val="clear" w:color="auto" w:fill="auto"/>
            <w:noWrap/>
            <w:vAlign w:val="center"/>
            <w:hideMark/>
          </w:tcPr>
          <w:p w14:paraId="239FEC8C" w14:textId="77777777" w:rsidR="00F43281" w:rsidRPr="00F43281" w:rsidRDefault="00F43281" w:rsidP="00F43281">
            <w:pPr>
              <w:spacing w:after="0"/>
              <w:jc w:val="center"/>
              <w:rPr>
                <w:color w:val="000000"/>
                <w:szCs w:val="20"/>
                <w:lang w:eastAsia="ru-RU"/>
              </w:rPr>
            </w:pPr>
            <w:r w:rsidRPr="00F43281">
              <w:rPr>
                <w:color w:val="000000"/>
                <w:szCs w:val="20"/>
                <w:lang w:eastAsia="ru-RU"/>
              </w:rPr>
              <w:t>Число насосных станций 1-го подъема</w:t>
            </w:r>
          </w:p>
        </w:tc>
        <w:tc>
          <w:tcPr>
            <w:tcW w:w="1031" w:type="dxa"/>
            <w:shd w:val="clear" w:color="auto" w:fill="auto"/>
            <w:noWrap/>
            <w:vAlign w:val="center"/>
            <w:hideMark/>
          </w:tcPr>
          <w:p w14:paraId="49427799" w14:textId="77777777" w:rsidR="00F43281" w:rsidRPr="00F43281" w:rsidRDefault="00F43281" w:rsidP="00F43281">
            <w:pPr>
              <w:spacing w:after="0"/>
              <w:jc w:val="center"/>
              <w:rPr>
                <w:color w:val="000000"/>
                <w:szCs w:val="20"/>
                <w:lang w:eastAsia="ru-RU"/>
              </w:rPr>
            </w:pPr>
            <w:r w:rsidRPr="00F43281">
              <w:rPr>
                <w:color w:val="000000"/>
                <w:szCs w:val="20"/>
                <w:lang w:eastAsia="ru-RU"/>
              </w:rPr>
              <w:t>Число насосных станций 2-го и 3-го подъема</w:t>
            </w:r>
          </w:p>
        </w:tc>
        <w:tc>
          <w:tcPr>
            <w:tcW w:w="1760" w:type="dxa"/>
            <w:shd w:val="clear" w:color="auto" w:fill="auto"/>
            <w:noWrap/>
            <w:vAlign w:val="center"/>
            <w:hideMark/>
          </w:tcPr>
          <w:p w14:paraId="15F30007" w14:textId="77777777" w:rsidR="00F43281" w:rsidRPr="00F43281" w:rsidRDefault="00F43281" w:rsidP="00F43281">
            <w:pPr>
              <w:spacing w:after="0"/>
              <w:jc w:val="center"/>
              <w:rPr>
                <w:color w:val="000000"/>
                <w:szCs w:val="20"/>
                <w:lang w:eastAsia="ru-RU"/>
              </w:rPr>
            </w:pPr>
            <w:r w:rsidRPr="00F43281">
              <w:rPr>
                <w:color w:val="000000"/>
                <w:szCs w:val="20"/>
                <w:lang w:eastAsia="ru-RU"/>
              </w:rPr>
              <w:t>Установленная производственная мощность насосных станций 1-го подъема</w:t>
            </w:r>
          </w:p>
        </w:tc>
        <w:tc>
          <w:tcPr>
            <w:tcW w:w="1760" w:type="dxa"/>
            <w:shd w:val="clear" w:color="auto" w:fill="auto"/>
            <w:noWrap/>
            <w:vAlign w:val="center"/>
            <w:hideMark/>
          </w:tcPr>
          <w:p w14:paraId="2654BF0C" w14:textId="77777777" w:rsidR="00F43281" w:rsidRPr="00F43281" w:rsidRDefault="00F43281" w:rsidP="00F43281">
            <w:pPr>
              <w:spacing w:after="0"/>
              <w:jc w:val="center"/>
              <w:rPr>
                <w:color w:val="000000"/>
                <w:szCs w:val="20"/>
                <w:lang w:eastAsia="ru-RU"/>
              </w:rPr>
            </w:pPr>
            <w:r w:rsidRPr="00F43281">
              <w:rPr>
                <w:color w:val="000000"/>
                <w:szCs w:val="20"/>
                <w:lang w:eastAsia="ru-RU"/>
              </w:rPr>
              <w:t>Установленная производственная мощность насосных станций 2-го и 3-го подъема</w:t>
            </w:r>
          </w:p>
        </w:tc>
      </w:tr>
      <w:tr w:rsidR="00F43281" w:rsidRPr="00F43281" w14:paraId="2B611433" w14:textId="77777777" w:rsidTr="00F43281">
        <w:trPr>
          <w:gridAfter w:val="1"/>
          <w:wAfter w:w="10" w:type="dxa"/>
          <w:trHeight w:val="300"/>
          <w:tblHeader/>
        </w:trPr>
        <w:tc>
          <w:tcPr>
            <w:tcW w:w="2835" w:type="dxa"/>
            <w:shd w:val="clear" w:color="auto" w:fill="auto"/>
            <w:noWrap/>
            <w:vAlign w:val="center"/>
            <w:hideMark/>
          </w:tcPr>
          <w:p w14:paraId="434AA139" w14:textId="77777777" w:rsidR="00F43281" w:rsidRPr="00F43281" w:rsidRDefault="00F43281" w:rsidP="00F43281">
            <w:pPr>
              <w:spacing w:after="0"/>
              <w:jc w:val="center"/>
              <w:rPr>
                <w:color w:val="000000"/>
                <w:szCs w:val="20"/>
                <w:lang w:eastAsia="ru-RU"/>
              </w:rPr>
            </w:pPr>
            <w:r w:rsidRPr="00F43281">
              <w:rPr>
                <w:color w:val="000000"/>
                <w:szCs w:val="20"/>
                <w:lang w:eastAsia="ru-RU"/>
              </w:rPr>
              <w:t>Единица измерения</w:t>
            </w:r>
          </w:p>
        </w:tc>
        <w:tc>
          <w:tcPr>
            <w:tcW w:w="1843" w:type="dxa"/>
            <w:shd w:val="clear" w:color="auto" w:fill="auto"/>
            <w:noWrap/>
            <w:vAlign w:val="center"/>
            <w:hideMark/>
          </w:tcPr>
          <w:p w14:paraId="2117D110" w14:textId="77777777" w:rsidR="00F43281" w:rsidRPr="00F43281" w:rsidRDefault="00F43281" w:rsidP="00F43281">
            <w:pPr>
              <w:spacing w:after="0"/>
              <w:jc w:val="center"/>
              <w:rPr>
                <w:color w:val="000000"/>
                <w:szCs w:val="20"/>
                <w:lang w:eastAsia="ru-RU"/>
              </w:rPr>
            </w:pPr>
            <w:r w:rsidRPr="00F43281">
              <w:rPr>
                <w:color w:val="000000"/>
                <w:szCs w:val="20"/>
                <w:lang w:eastAsia="ru-RU"/>
              </w:rPr>
              <w:t> </w:t>
            </w:r>
          </w:p>
        </w:tc>
        <w:tc>
          <w:tcPr>
            <w:tcW w:w="1031" w:type="dxa"/>
            <w:shd w:val="clear" w:color="auto" w:fill="auto"/>
            <w:noWrap/>
            <w:vAlign w:val="center"/>
            <w:hideMark/>
          </w:tcPr>
          <w:p w14:paraId="29BC25FC" w14:textId="77777777" w:rsidR="00F43281" w:rsidRPr="00F43281" w:rsidRDefault="00F43281" w:rsidP="00F43281">
            <w:pPr>
              <w:spacing w:after="0"/>
              <w:jc w:val="center"/>
              <w:rPr>
                <w:color w:val="000000"/>
                <w:szCs w:val="20"/>
                <w:lang w:eastAsia="ru-RU"/>
              </w:rPr>
            </w:pPr>
            <w:r w:rsidRPr="00F43281">
              <w:rPr>
                <w:color w:val="000000"/>
                <w:szCs w:val="20"/>
                <w:lang w:eastAsia="ru-RU"/>
              </w:rPr>
              <w:t>ед</w:t>
            </w:r>
          </w:p>
        </w:tc>
        <w:tc>
          <w:tcPr>
            <w:tcW w:w="1031" w:type="dxa"/>
            <w:shd w:val="clear" w:color="auto" w:fill="auto"/>
            <w:noWrap/>
            <w:vAlign w:val="center"/>
            <w:hideMark/>
          </w:tcPr>
          <w:p w14:paraId="3209FFDA" w14:textId="77777777" w:rsidR="00F43281" w:rsidRPr="00F43281" w:rsidRDefault="00F43281" w:rsidP="00F43281">
            <w:pPr>
              <w:spacing w:after="0"/>
              <w:jc w:val="center"/>
              <w:rPr>
                <w:color w:val="000000"/>
                <w:szCs w:val="20"/>
                <w:lang w:eastAsia="ru-RU"/>
              </w:rPr>
            </w:pPr>
            <w:r w:rsidRPr="00F43281">
              <w:rPr>
                <w:color w:val="000000"/>
                <w:szCs w:val="20"/>
                <w:lang w:eastAsia="ru-RU"/>
              </w:rPr>
              <w:t>ед</w:t>
            </w:r>
          </w:p>
        </w:tc>
        <w:tc>
          <w:tcPr>
            <w:tcW w:w="1760" w:type="dxa"/>
            <w:shd w:val="clear" w:color="auto" w:fill="auto"/>
            <w:noWrap/>
            <w:vAlign w:val="center"/>
            <w:hideMark/>
          </w:tcPr>
          <w:p w14:paraId="44A916BA" w14:textId="77777777" w:rsidR="00F43281" w:rsidRPr="00F43281" w:rsidRDefault="00F43281" w:rsidP="00F43281">
            <w:pPr>
              <w:spacing w:after="0"/>
              <w:jc w:val="center"/>
              <w:rPr>
                <w:color w:val="000000"/>
                <w:szCs w:val="20"/>
                <w:lang w:eastAsia="ru-RU"/>
              </w:rPr>
            </w:pPr>
            <w:r w:rsidRPr="00F43281">
              <w:rPr>
                <w:color w:val="000000"/>
                <w:szCs w:val="20"/>
                <w:lang w:eastAsia="ru-RU"/>
              </w:rPr>
              <w:t>тыс м3/сут</w:t>
            </w:r>
          </w:p>
        </w:tc>
        <w:tc>
          <w:tcPr>
            <w:tcW w:w="1760" w:type="dxa"/>
            <w:shd w:val="clear" w:color="auto" w:fill="auto"/>
            <w:noWrap/>
            <w:vAlign w:val="center"/>
            <w:hideMark/>
          </w:tcPr>
          <w:p w14:paraId="25D9B0D1" w14:textId="77777777" w:rsidR="00F43281" w:rsidRPr="00F43281" w:rsidRDefault="00F43281" w:rsidP="00F43281">
            <w:pPr>
              <w:spacing w:after="0"/>
              <w:jc w:val="center"/>
              <w:rPr>
                <w:color w:val="000000"/>
                <w:szCs w:val="20"/>
                <w:lang w:eastAsia="ru-RU"/>
              </w:rPr>
            </w:pPr>
            <w:r w:rsidRPr="00F43281">
              <w:rPr>
                <w:color w:val="000000"/>
                <w:szCs w:val="20"/>
                <w:lang w:eastAsia="ru-RU"/>
              </w:rPr>
              <w:t>тыс м3/сут</w:t>
            </w:r>
          </w:p>
        </w:tc>
      </w:tr>
      <w:tr w:rsidR="00F43281" w:rsidRPr="00F43281" w14:paraId="200746CF" w14:textId="77777777" w:rsidTr="00F43281">
        <w:trPr>
          <w:trHeight w:val="300"/>
        </w:trPr>
        <w:tc>
          <w:tcPr>
            <w:tcW w:w="10270" w:type="dxa"/>
            <w:gridSpan w:val="7"/>
            <w:shd w:val="clear" w:color="auto" w:fill="auto"/>
            <w:noWrap/>
            <w:vAlign w:val="center"/>
            <w:hideMark/>
          </w:tcPr>
          <w:p w14:paraId="4650ACF0" w14:textId="77777777" w:rsidR="00F43281" w:rsidRPr="00F43281" w:rsidRDefault="00F43281" w:rsidP="00F43281">
            <w:pPr>
              <w:spacing w:after="0"/>
              <w:jc w:val="center"/>
              <w:rPr>
                <w:color w:val="000000"/>
                <w:szCs w:val="20"/>
                <w:lang w:eastAsia="ru-RU"/>
              </w:rPr>
            </w:pPr>
            <w:r w:rsidRPr="00F43281">
              <w:rPr>
                <w:color w:val="000000"/>
                <w:szCs w:val="20"/>
                <w:lang w:eastAsia="ru-RU"/>
              </w:rPr>
              <w:t>в зоне деятельности МКУ"Центр по осуществлению закупок Дзержинского района Красноярского края"</w:t>
            </w:r>
          </w:p>
        </w:tc>
      </w:tr>
      <w:tr w:rsidR="00F43281" w:rsidRPr="00F43281" w14:paraId="07B9975E" w14:textId="77777777" w:rsidTr="00F43281">
        <w:trPr>
          <w:gridAfter w:val="1"/>
          <w:wAfter w:w="10" w:type="dxa"/>
          <w:trHeight w:val="300"/>
        </w:trPr>
        <w:tc>
          <w:tcPr>
            <w:tcW w:w="2835" w:type="dxa"/>
            <w:shd w:val="clear" w:color="auto" w:fill="auto"/>
            <w:noWrap/>
            <w:vAlign w:val="center"/>
            <w:hideMark/>
          </w:tcPr>
          <w:p w14:paraId="523441F3" w14:textId="77777777" w:rsidR="00F43281" w:rsidRPr="00F43281" w:rsidRDefault="00F43281" w:rsidP="00F43281">
            <w:pPr>
              <w:spacing w:after="0"/>
              <w:rPr>
                <w:color w:val="000000"/>
                <w:szCs w:val="20"/>
                <w:lang w:eastAsia="ru-RU"/>
              </w:rPr>
            </w:pPr>
            <w:r w:rsidRPr="00F43281">
              <w:rPr>
                <w:color w:val="000000"/>
                <w:szCs w:val="20"/>
                <w:lang w:eastAsia="ru-RU"/>
              </w:rPr>
              <w:t>д. Александро-Ерша</w:t>
            </w:r>
          </w:p>
        </w:tc>
        <w:tc>
          <w:tcPr>
            <w:tcW w:w="1843" w:type="dxa"/>
            <w:shd w:val="clear" w:color="auto" w:fill="auto"/>
            <w:noWrap/>
            <w:vAlign w:val="center"/>
            <w:hideMark/>
          </w:tcPr>
          <w:p w14:paraId="39D2DD72" w14:textId="77777777" w:rsidR="00F43281" w:rsidRPr="00F43281" w:rsidRDefault="00F43281" w:rsidP="00F43281">
            <w:pPr>
              <w:spacing w:after="0"/>
              <w:jc w:val="center"/>
              <w:rPr>
                <w:color w:val="000000"/>
                <w:szCs w:val="20"/>
                <w:lang w:eastAsia="ru-RU"/>
              </w:rPr>
            </w:pPr>
            <w:r w:rsidRPr="00F43281">
              <w:rPr>
                <w:color w:val="000000"/>
                <w:szCs w:val="20"/>
                <w:lang w:eastAsia="ru-RU"/>
              </w:rPr>
              <w:t>Насос ЭЦВ 6-10-80, 10м3/ч- 2 ед.</w:t>
            </w:r>
          </w:p>
        </w:tc>
        <w:tc>
          <w:tcPr>
            <w:tcW w:w="1031" w:type="dxa"/>
            <w:shd w:val="clear" w:color="auto" w:fill="auto"/>
            <w:noWrap/>
            <w:vAlign w:val="center"/>
            <w:hideMark/>
          </w:tcPr>
          <w:p w14:paraId="698633E8" w14:textId="77777777" w:rsidR="00F43281" w:rsidRPr="00F43281" w:rsidRDefault="00F43281" w:rsidP="00F43281">
            <w:pPr>
              <w:spacing w:after="0"/>
              <w:jc w:val="center"/>
              <w:rPr>
                <w:color w:val="000000"/>
                <w:szCs w:val="20"/>
                <w:lang w:eastAsia="ru-RU"/>
              </w:rPr>
            </w:pPr>
            <w:r w:rsidRPr="00F43281">
              <w:rPr>
                <w:color w:val="000000"/>
                <w:szCs w:val="20"/>
                <w:lang w:eastAsia="ru-RU"/>
              </w:rPr>
              <w:t>2</w:t>
            </w:r>
          </w:p>
        </w:tc>
        <w:tc>
          <w:tcPr>
            <w:tcW w:w="1031" w:type="dxa"/>
            <w:shd w:val="clear" w:color="auto" w:fill="auto"/>
            <w:noWrap/>
            <w:vAlign w:val="center"/>
            <w:hideMark/>
          </w:tcPr>
          <w:p w14:paraId="5C822EC9" w14:textId="77777777" w:rsidR="00F43281" w:rsidRPr="00F43281" w:rsidRDefault="00F43281" w:rsidP="00F43281">
            <w:pPr>
              <w:spacing w:after="0"/>
              <w:jc w:val="center"/>
              <w:rPr>
                <w:color w:val="000000"/>
                <w:szCs w:val="20"/>
                <w:lang w:eastAsia="ru-RU"/>
              </w:rPr>
            </w:pPr>
            <w:r w:rsidRPr="00F43281">
              <w:rPr>
                <w:color w:val="000000"/>
                <w:szCs w:val="20"/>
                <w:lang w:eastAsia="ru-RU"/>
              </w:rPr>
              <w:t>-</w:t>
            </w:r>
          </w:p>
        </w:tc>
        <w:tc>
          <w:tcPr>
            <w:tcW w:w="1760" w:type="dxa"/>
            <w:shd w:val="clear" w:color="auto" w:fill="auto"/>
            <w:noWrap/>
            <w:vAlign w:val="center"/>
            <w:hideMark/>
          </w:tcPr>
          <w:p w14:paraId="0949B741" w14:textId="77777777" w:rsidR="00F43281" w:rsidRPr="00F43281" w:rsidRDefault="00F43281" w:rsidP="00F43281">
            <w:pPr>
              <w:spacing w:after="0"/>
              <w:jc w:val="center"/>
              <w:rPr>
                <w:color w:val="000000"/>
                <w:szCs w:val="20"/>
                <w:lang w:eastAsia="ru-RU"/>
              </w:rPr>
            </w:pPr>
            <w:r w:rsidRPr="00F43281">
              <w:rPr>
                <w:color w:val="000000"/>
                <w:szCs w:val="20"/>
                <w:lang w:eastAsia="ru-RU"/>
              </w:rPr>
              <w:t>0,24</w:t>
            </w:r>
          </w:p>
        </w:tc>
        <w:tc>
          <w:tcPr>
            <w:tcW w:w="1760" w:type="dxa"/>
            <w:shd w:val="clear" w:color="auto" w:fill="auto"/>
            <w:noWrap/>
            <w:vAlign w:val="center"/>
            <w:hideMark/>
          </w:tcPr>
          <w:p w14:paraId="6C07F11B" w14:textId="77777777" w:rsidR="00F43281" w:rsidRPr="00F43281" w:rsidRDefault="00F43281" w:rsidP="00F43281">
            <w:pPr>
              <w:spacing w:after="0"/>
              <w:jc w:val="center"/>
              <w:rPr>
                <w:color w:val="000000"/>
                <w:szCs w:val="20"/>
                <w:lang w:eastAsia="ru-RU"/>
              </w:rPr>
            </w:pPr>
            <w:r w:rsidRPr="00F43281">
              <w:rPr>
                <w:color w:val="000000"/>
                <w:szCs w:val="20"/>
                <w:lang w:eastAsia="ru-RU"/>
              </w:rPr>
              <w:t>-</w:t>
            </w:r>
          </w:p>
        </w:tc>
      </w:tr>
      <w:tr w:rsidR="00F43281" w:rsidRPr="00F43281" w14:paraId="46A06B5E" w14:textId="77777777" w:rsidTr="00F43281">
        <w:trPr>
          <w:gridAfter w:val="1"/>
          <w:wAfter w:w="10" w:type="dxa"/>
          <w:trHeight w:val="300"/>
        </w:trPr>
        <w:tc>
          <w:tcPr>
            <w:tcW w:w="2835" w:type="dxa"/>
            <w:shd w:val="clear" w:color="auto" w:fill="auto"/>
            <w:noWrap/>
            <w:vAlign w:val="center"/>
            <w:hideMark/>
          </w:tcPr>
          <w:p w14:paraId="75F09CAE" w14:textId="77777777" w:rsidR="00F43281" w:rsidRPr="00F43281" w:rsidRDefault="00F43281" w:rsidP="00F43281">
            <w:pPr>
              <w:spacing w:after="0"/>
              <w:rPr>
                <w:color w:val="000000"/>
                <w:szCs w:val="20"/>
                <w:lang w:eastAsia="ru-RU"/>
              </w:rPr>
            </w:pPr>
            <w:r w:rsidRPr="00F43281">
              <w:rPr>
                <w:color w:val="000000"/>
                <w:szCs w:val="20"/>
                <w:lang w:eastAsia="ru-RU"/>
              </w:rPr>
              <w:lastRenderedPageBreak/>
              <w:t>д. Николаевка</w:t>
            </w:r>
          </w:p>
        </w:tc>
        <w:tc>
          <w:tcPr>
            <w:tcW w:w="1843" w:type="dxa"/>
            <w:shd w:val="clear" w:color="auto" w:fill="auto"/>
            <w:noWrap/>
            <w:vAlign w:val="center"/>
            <w:hideMark/>
          </w:tcPr>
          <w:p w14:paraId="2AB7AD82" w14:textId="77777777" w:rsidR="00F43281" w:rsidRPr="00F43281" w:rsidRDefault="00F43281" w:rsidP="00F43281">
            <w:pPr>
              <w:spacing w:after="0"/>
              <w:jc w:val="center"/>
              <w:rPr>
                <w:color w:val="000000"/>
                <w:szCs w:val="20"/>
                <w:lang w:eastAsia="ru-RU"/>
              </w:rPr>
            </w:pPr>
            <w:r w:rsidRPr="00F43281">
              <w:rPr>
                <w:color w:val="000000"/>
                <w:szCs w:val="20"/>
                <w:lang w:eastAsia="ru-RU"/>
              </w:rPr>
              <w:t>Насос ЭЦВ 6-10-80, 10м3/ч</w:t>
            </w:r>
          </w:p>
        </w:tc>
        <w:tc>
          <w:tcPr>
            <w:tcW w:w="1031" w:type="dxa"/>
            <w:shd w:val="clear" w:color="auto" w:fill="auto"/>
            <w:noWrap/>
            <w:vAlign w:val="center"/>
            <w:hideMark/>
          </w:tcPr>
          <w:p w14:paraId="63881616" w14:textId="77777777" w:rsidR="00F43281" w:rsidRPr="00F43281" w:rsidRDefault="00F43281" w:rsidP="00F43281">
            <w:pPr>
              <w:spacing w:after="0"/>
              <w:jc w:val="center"/>
              <w:rPr>
                <w:color w:val="000000"/>
                <w:szCs w:val="20"/>
                <w:lang w:eastAsia="ru-RU"/>
              </w:rPr>
            </w:pPr>
            <w:r w:rsidRPr="00F43281">
              <w:rPr>
                <w:color w:val="000000"/>
                <w:szCs w:val="20"/>
                <w:lang w:eastAsia="ru-RU"/>
              </w:rPr>
              <w:t>1</w:t>
            </w:r>
          </w:p>
        </w:tc>
        <w:tc>
          <w:tcPr>
            <w:tcW w:w="1031" w:type="dxa"/>
            <w:shd w:val="clear" w:color="auto" w:fill="auto"/>
            <w:noWrap/>
            <w:vAlign w:val="center"/>
            <w:hideMark/>
          </w:tcPr>
          <w:p w14:paraId="76C43D3B" w14:textId="77777777" w:rsidR="00F43281" w:rsidRPr="00F43281" w:rsidRDefault="00F43281" w:rsidP="00F43281">
            <w:pPr>
              <w:spacing w:after="0"/>
              <w:jc w:val="center"/>
              <w:rPr>
                <w:color w:val="000000"/>
                <w:szCs w:val="20"/>
                <w:lang w:eastAsia="ru-RU"/>
              </w:rPr>
            </w:pPr>
            <w:r w:rsidRPr="00F43281">
              <w:rPr>
                <w:color w:val="000000"/>
                <w:szCs w:val="20"/>
                <w:lang w:eastAsia="ru-RU"/>
              </w:rPr>
              <w:t>-</w:t>
            </w:r>
          </w:p>
        </w:tc>
        <w:tc>
          <w:tcPr>
            <w:tcW w:w="1760" w:type="dxa"/>
            <w:shd w:val="clear" w:color="auto" w:fill="auto"/>
            <w:noWrap/>
            <w:vAlign w:val="center"/>
            <w:hideMark/>
          </w:tcPr>
          <w:p w14:paraId="616DE835" w14:textId="77777777" w:rsidR="00F43281" w:rsidRPr="00F43281" w:rsidRDefault="00F43281" w:rsidP="00F43281">
            <w:pPr>
              <w:spacing w:after="0"/>
              <w:jc w:val="center"/>
              <w:rPr>
                <w:color w:val="000000"/>
                <w:szCs w:val="20"/>
                <w:lang w:eastAsia="ru-RU"/>
              </w:rPr>
            </w:pPr>
            <w:r w:rsidRPr="00F43281">
              <w:rPr>
                <w:color w:val="000000"/>
                <w:szCs w:val="20"/>
                <w:lang w:eastAsia="ru-RU"/>
              </w:rPr>
              <w:t>0,24</w:t>
            </w:r>
          </w:p>
        </w:tc>
        <w:tc>
          <w:tcPr>
            <w:tcW w:w="1760" w:type="dxa"/>
            <w:shd w:val="clear" w:color="auto" w:fill="auto"/>
            <w:noWrap/>
            <w:vAlign w:val="center"/>
            <w:hideMark/>
          </w:tcPr>
          <w:p w14:paraId="5072291F" w14:textId="77777777" w:rsidR="00F43281" w:rsidRPr="00F43281" w:rsidRDefault="00F43281" w:rsidP="00F43281">
            <w:pPr>
              <w:spacing w:after="0"/>
              <w:jc w:val="center"/>
              <w:rPr>
                <w:color w:val="000000"/>
                <w:szCs w:val="20"/>
                <w:lang w:eastAsia="ru-RU"/>
              </w:rPr>
            </w:pPr>
            <w:r w:rsidRPr="00F43281">
              <w:rPr>
                <w:color w:val="000000"/>
                <w:szCs w:val="20"/>
                <w:lang w:eastAsia="ru-RU"/>
              </w:rPr>
              <w:t>-</w:t>
            </w:r>
          </w:p>
        </w:tc>
      </w:tr>
      <w:tr w:rsidR="00F43281" w:rsidRPr="00F43281" w14:paraId="4BECEF14" w14:textId="77777777" w:rsidTr="00F43281">
        <w:trPr>
          <w:gridAfter w:val="1"/>
          <w:wAfter w:w="10" w:type="dxa"/>
          <w:trHeight w:val="300"/>
        </w:trPr>
        <w:tc>
          <w:tcPr>
            <w:tcW w:w="2835" w:type="dxa"/>
            <w:shd w:val="clear" w:color="auto" w:fill="auto"/>
            <w:noWrap/>
            <w:vAlign w:val="center"/>
            <w:hideMark/>
          </w:tcPr>
          <w:p w14:paraId="1343DE93" w14:textId="77777777" w:rsidR="00F43281" w:rsidRPr="00F43281" w:rsidRDefault="00F43281" w:rsidP="00F43281">
            <w:pPr>
              <w:spacing w:after="0"/>
              <w:rPr>
                <w:color w:val="000000"/>
                <w:szCs w:val="20"/>
                <w:lang w:eastAsia="ru-RU"/>
              </w:rPr>
            </w:pPr>
            <w:r w:rsidRPr="00F43281">
              <w:rPr>
                <w:color w:val="000000"/>
                <w:szCs w:val="20"/>
                <w:lang w:eastAsia="ru-RU"/>
              </w:rPr>
              <w:t>д. Петровка</w:t>
            </w:r>
          </w:p>
        </w:tc>
        <w:tc>
          <w:tcPr>
            <w:tcW w:w="1843" w:type="dxa"/>
            <w:shd w:val="clear" w:color="auto" w:fill="auto"/>
            <w:noWrap/>
            <w:vAlign w:val="center"/>
            <w:hideMark/>
          </w:tcPr>
          <w:p w14:paraId="2DBE76AF" w14:textId="77777777" w:rsidR="00F43281" w:rsidRPr="00F43281" w:rsidRDefault="00F43281" w:rsidP="00F43281">
            <w:pPr>
              <w:spacing w:after="0"/>
              <w:jc w:val="center"/>
              <w:rPr>
                <w:color w:val="000000"/>
                <w:szCs w:val="20"/>
                <w:lang w:eastAsia="ru-RU"/>
              </w:rPr>
            </w:pPr>
            <w:r w:rsidRPr="00F43281">
              <w:rPr>
                <w:color w:val="000000"/>
                <w:szCs w:val="20"/>
                <w:lang w:eastAsia="ru-RU"/>
              </w:rPr>
              <w:t>Насос ЭЦВ 6-10-80, 10м3/ч</w:t>
            </w:r>
          </w:p>
        </w:tc>
        <w:tc>
          <w:tcPr>
            <w:tcW w:w="1031" w:type="dxa"/>
            <w:shd w:val="clear" w:color="auto" w:fill="auto"/>
            <w:noWrap/>
            <w:vAlign w:val="center"/>
            <w:hideMark/>
          </w:tcPr>
          <w:p w14:paraId="7EDBE3C6" w14:textId="77777777" w:rsidR="00F43281" w:rsidRPr="00F43281" w:rsidRDefault="00F43281" w:rsidP="00F43281">
            <w:pPr>
              <w:spacing w:after="0"/>
              <w:jc w:val="center"/>
              <w:rPr>
                <w:color w:val="000000"/>
                <w:szCs w:val="20"/>
                <w:lang w:eastAsia="ru-RU"/>
              </w:rPr>
            </w:pPr>
            <w:r w:rsidRPr="00F43281">
              <w:rPr>
                <w:color w:val="000000"/>
                <w:szCs w:val="20"/>
                <w:lang w:eastAsia="ru-RU"/>
              </w:rPr>
              <w:t>1</w:t>
            </w:r>
          </w:p>
        </w:tc>
        <w:tc>
          <w:tcPr>
            <w:tcW w:w="1031" w:type="dxa"/>
            <w:shd w:val="clear" w:color="auto" w:fill="auto"/>
            <w:noWrap/>
            <w:vAlign w:val="center"/>
            <w:hideMark/>
          </w:tcPr>
          <w:p w14:paraId="54BE18B7" w14:textId="77777777" w:rsidR="00F43281" w:rsidRPr="00F43281" w:rsidRDefault="00F43281" w:rsidP="00F43281">
            <w:pPr>
              <w:spacing w:after="0"/>
              <w:jc w:val="center"/>
              <w:rPr>
                <w:color w:val="000000"/>
                <w:szCs w:val="20"/>
                <w:lang w:eastAsia="ru-RU"/>
              </w:rPr>
            </w:pPr>
            <w:r w:rsidRPr="00F43281">
              <w:rPr>
                <w:color w:val="000000"/>
                <w:szCs w:val="20"/>
                <w:lang w:eastAsia="ru-RU"/>
              </w:rPr>
              <w:t>-</w:t>
            </w:r>
          </w:p>
        </w:tc>
        <w:tc>
          <w:tcPr>
            <w:tcW w:w="1760" w:type="dxa"/>
            <w:shd w:val="clear" w:color="auto" w:fill="auto"/>
            <w:noWrap/>
            <w:vAlign w:val="center"/>
            <w:hideMark/>
          </w:tcPr>
          <w:p w14:paraId="1BC71301" w14:textId="77777777" w:rsidR="00F43281" w:rsidRPr="00F43281" w:rsidRDefault="00F43281" w:rsidP="00F43281">
            <w:pPr>
              <w:spacing w:after="0"/>
              <w:jc w:val="center"/>
              <w:rPr>
                <w:color w:val="000000"/>
                <w:szCs w:val="20"/>
                <w:lang w:eastAsia="ru-RU"/>
              </w:rPr>
            </w:pPr>
            <w:r w:rsidRPr="00F43281">
              <w:rPr>
                <w:color w:val="000000"/>
                <w:szCs w:val="20"/>
                <w:lang w:eastAsia="ru-RU"/>
              </w:rPr>
              <w:t>0,1</w:t>
            </w:r>
          </w:p>
        </w:tc>
        <w:tc>
          <w:tcPr>
            <w:tcW w:w="1760" w:type="dxa"/>
            <w:shd w:val="clear" w:color="auto" w:fill="auto"/>
            <w:noWrap/>
            <w:vAlign w:val="center"/>
            <w:hideMark/>
          </w:tcPr>
          <w:p w14:paraId="3F30BDC4" w14:textId="77777777" w:rsidR="00F43281" w:rsidRPr="00F43281" w:rsidRDefault="00F43281" w:rsidP="00F43281">
            <w:pPr>
              <w:spacing w:after="0"/>
              <w:jc w:val="center"/>
              <w:rPr>
                <w:color w:val="000000"/>
                <w:szCs w:val="20"/>
                <w:lang w:eastAsia="ru-RU"/>
              </w:rPr>
            </w:pPr>
            <w:r w:rsidRPr="00F43281">
              <w:rPr>
                <w:color w:val="000000"/>
                <w:szCs w:val="20"/>
                <w:lang w:eastAsia="ru-RU"/>
              </w:rPr>
              <w:t>-</w:t>
            </w:r>
          </w:p>
        </w:tc>
      </w:tr>
      <w:tr w:rsidR="00F43281" w:rsidRPr="00F43281" w14:paraId="698E0FD1" w14:textId="77777777" w:rsidTr="00F43281">
        <w:trPr>
          <w:gridAfter w:val="1"/>
          <w:wAfter w:w="10" w:type="dxa"/>
          <w:trHeight w:val="300"/>
        </w:trPr>
        <w:tc>
          <w:tcPr>
            <w:tcW w:w="2835" w:type="dxa"/>
            <w:shd w:val="clear" w:color="auto" w:fill="auto"/>
            <w:noWrap/>
            <w:vAlign w:val="center"/>
            <w:hideMark/>
          </w:tcPr>
          <w:p w14:paraId="5B9CBB2A" w14:textId="77777777" w:rsidR="00F43281" w:rsidRPr="00F43281" w:rsidRDefault="00F43281" w:rsidP="00F43281">
            <w:pPr>
              <w:spacing w:after="0"/>
              <w:rPr>
                <w:color w:val="000000"/>
                <w:szCs w:val="20"/>
                <w:lang w:eastAsia="ru-RU"/>
              </w:rPr>
            </w:pPr>
            <w:r w:rsidRPr="00F43281">
              <w:rPr>
                <w:color w:val="000000"/>
                <w:szCs w:val="20"/>
                <w:lang w:eastAsia="ru-RU"/>
              </w:rPr>
              <w:t>с.Курай</w:t>
            </w:r>
          </w:p>
        </w:tc>
        <w:tc>
          <w:tcPr>
            <w:tcW w:w="1843" w:type="dxa"/>
            <w:shd w:val="clear" w:color="auto" w:fill="auto"/>
            <w:noWrap/>
            <w:vAlign w:val="center"/>
            <w:hideMark/>
          </w:tcPr>
          <w:p w14:paraId="26C51F7D" w14:textId="77777777" w:rsidR="00F43281" w:rsidRPr="00F43281" w:rsidRDefault="00F43281" w:rsidP="00F43281">
            <w:pPr>
              <w:spacing w:after="0"/>
              <w:jc w:val="center"/>
              <w:rPr>
                <w:color w:val="000000"/>
                <w:szCs w:val="20"/>
                <w:lang w:eastAsia="ru-RU"/>
              </w:rPr>
            </w:pPr>
            <w:r w:rsidRPr="00F43281">
              <w:rPr>
                <w:color w:val="000000"/>
                <w:szCs w:val="20"/>
                <w:lang w:eastAsia="ru-RU"/>
              </w:rPr>
              <w:t>Насос ЭЦВ 6-10-80, 10м3/ч</w:t>
            </w:r>
          </w:p>
        </w:tc>
        <w:tc>
          <w:tcPr>
            <w:tcW w:w="1031" w:type="dxa"/>
            <w:shd w:val="clear" w:color="auto" w:fill="auto"/>
            <w:noWrap/>
            <w:vAlign w:val="center"/>
            <w:hideMark/>
          </w:tcPr>
          <w:p w14:paraId="7355C118" w14:textId="77777777" w:rsidR="00F43281" w:rsidRPr="00F43281" w:rsidRDefault="00F43281" w:rsidP="00F43281">
            <w:pPr>
              <w:spacing w:after="0"/>
              <w:jc w:val="center"/>
              <w:rPr>
                <w:color w:val="000000"/>
                <w:szCs w:val="20"/>
                <w:lang w:eastAsia="ru-RU"/>
              </w:rPr>
            </w:pPr>
            <w:r w:rsidRPr="00F43281">
              <w:rPr>
                <w:color w:val="000000"/>
                <w:szCs w:val="20"/>
                <w:lang w:eastAsia="ru-RU"/>
              </w:rPr>
              <w:t>2</w:t>
            </w:r>
          </w:p>
        </w:tc>
        <w:tc>
          <w:tcPr>
            <w:tcW w:w="1031" w:type="dxa"/>
            <w:shd w:val="clear" w:color="auto" w:fill="auto"/>
            <w:noWrap/>
            <w:vAlign w:val="center"/>
            <w:hideMark/>
          </w:tcPr>
          <w:p w14:paraId="3BDDA8E2" w14:textId="77777777" w:rsidR="00F43281" w:rsidRPr="00F43281" w:rsidRDefault="00F43281" w:rsidP="00F43281">
            <w:pPr>
              <w:spacing w:after="0"/>
              <w:jc w:val="center"/>
              <w:rPr>
                <w:color w:val="000000"/>
                <w:szCs w:val="20"/>
                <w:lang w:eastAsia="ru-RU"/>
              </w:rPr>
            </w:pPr>
            <w:r w:rsidRPr="00F43281">
              <w:rPr>
                <w:color w:val="000000"/>
                <w:szCs w:val="20"/>
                <w:lang w:eastAsia="ru-RU"/>
              </w:rPr>
              <w:t>-</w:t>
            </w:r>
          </w:p>
        </w:tc>
        <w:tc>
          <w:tcPr>
            <w:tcW w:w="1760" w:type="dxa"/>
            <w:shd w:val="clear" w:color="auto" w:fill="auto"/>
            <w:noWrap/>
            <w:vAlign w:val="center"/>
            <w:hideMark/>
          </w:tcPr>
          <w:p w14:paraId="41A4C6FC" w14:textId="77777777" w:rsidR="00F43281" w:rsidRPr="00F43281" w:rsidRDefault="00F43281" w:rsidP="00F43281">
            <w:pPr>
              <w:spacing w:after="0"/>
              <w:jc w:val="center"/>
              <w:rPr>
                <w:color w:val="000000"/>
                <w:szCs w:val="20"/>
                <w:lang w:eastAsia="ru-RU"/>
              </w:rPr>
            </w:pPr>
            <w:r w:rsidRPr="00F43281">
              <w:rPr>
                <w:color w:val="000000"/>
                <w:szCs w:val="20"/>
                <w:lang w:eastAsia="ru-RU"/>
              </w:rPr>
              <w:t>0,1</w:t>
            </w:r>
          </w:p>
        </w:tc>
        <w:tc>
          <w:tcPr>
            <w:tcW w:w="1760" w:type="dxa"/>
            <w:shd w:val="clear" w:color="auto" w:fill="auto"/>
            <w:noWrap/>
            <w:vAlign w:val="center"/>
            <w:hideMark/>
          </w:tcPr>
          <w:p w14:paraId="69728610" w14:textId="77777777" w:rsidR="00F43281" w:rsidRPr="00F43281" w:rsidRDefault="00F43281" w:rsidP="00F43281">
            <w:pPr>
              <w:spacing w:after="0"/>
              <w:jc w:val="center"/>
              <w:rPr>
                <w:color w:val="000000"/>
                <w:szCs w:val="20"/>
                <w:lang w:eastAsia="ru-RU"/>
              </w:rPr>
            </w:pPr>
            <w:r w:rsidRPr="00F43281">
              <w:rPr>
                <w:color w:val="000000"/>
                <w:szCs w:val="20"/>
                <w:lang w:eastAsia="ru-RU"/>
              </w:rPr>
              <w:t>-</w:t>
            </w:r>
          </w:p>
        </w:tc>
      </w:tr>
      <w:tr w:rsidR="00F43281" w:rsidRPr="00F43281" w14:paraId="15573A0B" w14:textId="77777777" w:rsidTr="00F43281">
        <w:trPr>
          <w:gridAfter w:val="1"/>
          <w:wAfter w:w="10" w:type="dxa"/>
          <w:trHeight w:val="300"/>
        </w:trPr>
        <w:tc>
          <w:tcPr>
            <w:tcW w:w="2835" w:type="dxa"/>
            <w:shd w:val="clear" w:color="auto" w:fill="auto"/>
            <w:noWrap/>
            <w:vAlign w:val="center"/>
            <w:hideMark/>
          </w:tcPr>
          <w:p w14:paraId="0A01B65F" w14:textId="77777777" w:rsidR="00F43281" w:rsidRPr="00F43281" w:rsidRDefault="00F43281" w:rsidP="00F43281">
            <w:pPr>
              <w:spacing w:after="0"/>
              <w:rPr>
                <w:color w:val="000000"/>
                <w:szCs w:val="20"/>
                <w:lang w:eastAsia="ru-RU"/>
              </w:rPr>
            </w:pPr>
            <w:r w:rsidRPr="00F43281">
              <w:rPr>
                <w:color w:val="000000"/>
                <w:szCs w:val="20"/>
                <w:lang w:eastAsia="ru-RU"/>
              </w:rPr>
              <w:t>с. Шеломки</w:t>
            </w:r>
          </w:p>
        </w:tc>
        <w:tc>
          <w:tcPr>
            <w:tcW w:w="1843" w:type="dxa"/>
            <w:shd w:val="clear" w:color="auto" w:fill="auto"/>
            <w:noWrap/>
            <w:vAlign w:val="center"/>
            <w:hideMark/>
          </w:tcPr>
          <w:p w14:paraId="7EBE0E22" w14:textId="77777777" w:rsidR="00F43281" w:rsidRPr="00F43281" w:rsidRDefault="00F43281" w:rsidP="00F43281">
            <w:pPr>
              <w:spacing w:after="0"/>
              <w:jc w:val="center"/>
              <w:rPr>
                <w:color w:val="000000"/>
                <w:szCs w:val="20"/>
                <w:lang w:eastAsia="ru-RU"/>
              </w:rPr>
            </w:pPr>
            <w:r w:rsidRPr="00F43281">
              <w:rPr>
                <w:color w:val="000000"/>
                <w:szCs w:val="20"/>
                <w:lang w:eastAsia="ru-RU"/>
              </w:rPr>
              <w:t>Насос ЭЦВ 6-10-80, 10м3/ч- 2 ед.</w:t>
            </w:r>
          </w:p>
        </w:tc>
        <w:tc>
          <w:tcPr>
            <w:tcW w:w="1031" w:type="dxa"/>
            <w:shd w:val="clear" w:color="auto" w:fill="auto"/>
            <w:noWrap/>
            <w:vAlign w:val="center"/>
            <w:hideMark/>
          </w:tcPr>
          <w:p w14:paraId="5C313452" w14:textId="77777777" w:rsidR="00F43281" w:rsidRPr="00F43281" w:rsidRDefault="00F43281" w:rsidP="00F43281">
            <w:pPr>
              <w:spacing w:after="0"/>
              <w:jc w:val="center"/>
              <w:rPr>
                <w:color w:val="000000"/>
                <w:szCs w:val="20"/>
                <w:lang w:eastAsia="ru-RU"/>
              </w:rPr>
            </w:pPr>
            <w:r w:rsidRPr="00F43281">
              <w:rPr>
                <w:color w:val="000000"/>
                <w:szCs w:val="20"/>
                <w:lang w:eastAsia="ru-RU"/>
              </w:rPr>
              <w:t>2</w:t>
            </w:r>
          </w:p>
        </w:tc>
        <w:tc>
          <w:tcPr>
            <w:tcW w:w="1031" w:type="dxa"/>
            <w:shd w:val="clear" w:color="auto" w:fill="auto"/>
            <w:noWrap/>
            <w:vAlign w:val="center"/>
            <w:hideMark/>
          </w:tcPr>
          <w:p w14:paraId="66B1254C" w14:textId="77777777" w:rsidR="00F43281" w:rsidRPr="00F43281" w:rsidRDefault="00F43281" w:rsidP="00F43281">
            <w:pPr>
              <w:spacing w:after="0"/>
              <w:jc w:val="center"/>
              <w:rPr>
                <w:color w:val="000000"/>
                <w:szCs w:val="20"/>
                <w:lang w:eastAsia="ru-RU"/>
              </w:rPr>
            </w:pPr>
            <w:r w:rsidRPr="00F43281">
              <w:rPr>
                <w:color w:val="000000"/>
                <w:szCs w:val="20"/>
                <w:lang w:eastAsia="ru-RU"/>
              </w:rPr>
              <w:t>-</w:t>
            </w:r>
          </w:p>
        </w:tc>
        <w:tc>
          <w:tcPr>
            <w:tcW w:w="1760" w:type="dxa"/>
            <w:shd w:val="clear" w:color="auto" w:fill="auto"/>
            <w:noWrap/>
            <w:vAlign w:val="center"/>
            <w:hideMark/>
          </w:tcPr>
          <w:p w14:paraId="34F0C9F3" w14:textId="77777777" w:rsidR="00F43281" w:rsidRPr="00F43281" w:rsidRDefault="00F43281" w:rsidP="00F43281">
            <w:pPr>
              <w:spacing w:after="0"/>
              <w:jc w:val="center"/>
              <w:rPr>
                <w:color w:val="000000"/>
                <w:szCs w:val="20"/>
                <w:lang w:eastAsia="ru-RU"/>
              </w:rPr>
            </w:pPr>
            <w:r w:rsidRPr="00F43281">
              <w:rPr>
                <w:color w:val="000000"/>
                <w:szCs w:val="20"/>
                <w:lang w:eastAsia="ru-RU"/>
              </w:rPr>
              <w:t>0,1</w:t>
            </w:r>
          </w:p>
        </w:tc>
        <w:tc>
          <w:tcPr>
            <w:tcW w:w="1760" w:type="dxa"/>
            <w:shd w:val="clear" w:color="auto" w:fill="auto"/>
            <w:noWrap/>
            <w:vAlign w:val="center"/>
            <w:hideMark/>
          </w:tcPr>
          <w:p w14:paraId="148033FD" w14:textId="77777777" w:rsidR="00F43281" w:rsidRPr="00F43281" w:rsidRDefault="00F43281" w:rsidP="00F43281">
            <w:pPr>
              <w:spacing w:after="0"/>
              <w:jc w:val="center"/>
              <w:rPr>
                <w:color w:val="000000"/>
                <w:szCs w:val="20"/>
                <w:lang w:eastAsia="ru-RU"/>
              </w:rPr>
            </w:pPr>
            <w:r w:rsidRPr="00F43281">
              <w:rPr>
                <w:color w:val="000000"/>
                <w:szCs w:val="20"/>
                <w:lang w:eastAsia="ru-RU"/>
              </w:rPr>
              <w:t>-</w:t>
            </w:r>
          </w:p>
        </w:tc>
      </w:tr>
      <w:tr w:rsidR="00F43281" w:rsidRPr="00F43281" w14:paraId="4ACF3D82" w14:textId="77777777" w:rsidTr="00F43281">
        <w:trPr>
          <w:gridAfter w:val="1"/>
          <w:wAfter w:w="10" w:type="dxa"/>
          <w:trHeight w:val="300"/>
        </w:trPr>
        <w:tc>
          <w:tcPr>
            <w:tcW w:w="2835" w:type="dxa"/>
            <w:shd w:val="clear" w:color="auto" w:fill="auto"/>
            <w:noWrap/>
            <w:vAlign w:val="center"/>
            <w:hideMark/>
          </w:tcPr>
          <w:p w14:paraId="4E5A7643" w14:textId="77777777" w:rsidR="00F43281" w:rsidRPr="00F43281" w:rsidRDefault="00F43281" w:rsidP="00F43281">
            <w:pPr>
              <w:spacing w:after="0"/>
              <w:rPr>
                <w:color w:val="000000"/>
                <w:szCs w:val="20"/>
                <w:lang w:eastAsia="ru-RU"/>
              </w:rPr>
            </w:pPr>
            <w:r w:rsidRPr="00F43281">
              <w:rPr>
                <w:color w:val="000000"/>
                <w:szCs w:val="20"/>
                <w:lang w:eastAsia="ru-RU"/>
              </w:rPr>
              <w:t>д.Кондратьево</w:t>
            </w:r>
          </w:p>
        </w:tc>
        <w:tc>
          <w:tcPr>
            <w:tcW w:w="1843" w:type="dxa"/>
            <w:shd w:val="clear" w:color="auto" w:fill="auto"/>
            <w:noWrap/>
            <w:vAlign w:val="center"/>
            <w:hideMark/>
          </w:tcPr>
          <w:p w14:paraId="7F77C001" w14:textId="77777777" w:rsidR="00F43281" w:rsidRPr="00F43281" w:rsidRDefault="00F43281" w:rsidP="00F43281">
            <w:pPr>
              <w:spacing w:after="0"/>
              <w:jc w:val="center"/>
              <w:rPr>
                <w:color w:val="000000"/>
                <w:szCs w:val="20"/>
                <w:lang w:eastAsia="ru-RU"/>
              </w:rPr>
            </w:pPr>
            <w:r w:rsidRPr="00F43281">
              <w:rPr>
                <w:color w:val="000000"/>
                <w:szCs w:val="20"/>
                <w:lang w:eastAsia="ru-RU"/>
              </w:rPr>
              <w:t>Насос ЭЦВ 6-10-140, 10м3/ч</w:t>
            </w:r>
          </w:p>
        </w:tc>
        <w:tc>
          <w:tcPr>
            <w:tcW w:w="1031" w:type="dxa"/>
            <w:shd w:val="clear" w:color="auto" w:fill="auto"/>
            <w:noWrap/>
            <w:vAlign w:val="center"/>
            <w:hideMark/>
          </w:tcPr>
          <w:p w14:paraId="300DD422" w14:textId="77777777" w:rsidR="00F43281" w:rsidRPr="00F43281" w:rsidRDefault="00F43281" w:rsidP="00F43281">
            <w:pPr>
              <w:spacing w:after="0"/>
              <w:jc w:val="center"/>
              <w:rPr>
                <w:color w:val="000000"/>
                <w:szCs w:val="20"/>
                <w:lang w:eastAsia="ru-RU"/>
              </w:rPr>
            </w:pPr>
            <w:r w:rsidRPr="00F43281">
              <w:rPr>
                <w:color w:val="000000"/>
                <w:szCs w:val="20"/>
                <w:lang w:eastAsia="ru-RU"/>
              </w:rPr>
              <w:t>1</w:t>
            </w:r>
          </w:p>
        </w:tc>
        <w:tc>
          <w:tcPr>
            <w:tcW w:w="1031" w:type="dxa"/>
            <w:shd w:val="clear" w:color="auto" w:fill="auto"/>
            <w:noWrap/>
            <w:vAlign w:val="center"/>
            <w:hideMark/>
          </w:tcPr>
          <w:p w14:paraId="1D8FFA3D" w14:textId="77777777" w:rsidR="00F43281" w:rsidRPr="00F43281" w:rsidRDefault="00F43281" w:rsidP="00F43281">
            <w:pPr>
              <w:spacing w:after="0"/>
              <w:jc w:val="center"/>
              <w:rPr>
                <w:color w:val="000000"/>
                <w:szCs w:val="20"/>
                <w:lang w:eastAsia="ru-RU"/>
              </w:rPr>
            </w:pPr>
            <w:r w:rsidRPr="00F43281">
              <w:rPr>
                <w:color w:val="000000"/>
                <w:szCs w:val="20"/>
                <w:lang w:eastAsia="ru-RU"/>
              </w:rPr>
              <w:t>-</w:t>
            </w:r>
          </w:p>
        </w:tc>
        <w:tc>
          <w:tcPr>
            <w:tcW w:w="1760" w:type="dxa"/>
            <w:shd w:val="clear" w:color="auto" w:fill="auto"/>
            <w:noWrap/>
            <w:vAlign w:val="center"/>
            <w:hideMark/>
          </w:tcPr>
          <w:p w14:paraId="377FC07D" w14:textId="77777777" w:rsidR="00F43281" w:rsidRPr="00F43281" w:rsidRDefault="00F43281" w:rsidP="00F43281">
            <w:pPr>
              <w:spacing w:after="0"/>
              <w:jc w:val="center"/>
              <w:rPr>
                <w:color w:val="000000"/>
                <w:szCs w:val="20"/>
                <w:lang w:eastAsia="ru-RU"/>
              </w:rPr>
            </w:pPr>
            <w:r w:rsidRPr="00F43281">
              <w:rPr>
                <w:color w:val="000000"/>
                <w:szCs w:val="20"/>
                <w:lang w:eastAsia="ru-RU"/>
              </w:rPr>
              <w:t>0,1</w:t>
            </w:r>
          </w:p>
        </w:tc>
        <w:tc>
          <w:tcPr>
            <w:tcW w:w="1760" w:type="dxa"/>
            <w:shd w:val="clear" w:color="auto" w:fill="auto"/>
            <w:noWrap/>
            <w:vAlign w:val="center"/>
            <w:hideMark/>
          </w:tcPr>
          <w:p w14:paraId="3B085C71" w14:textId="77777777" w:rsidR="00F43281" w:rsidRPr="00F43281" w:rsidRDefault="00F43281" w:rsidP="00F43281">
            <w:pPr>
              <w:spacing w:after="0"/>
              <w:jc w:val="center"/>
              <w:rPr>
                <w:color w:val="000000"/>
                <w:szCs w:val="20"/>
                <w:lang w:eastAsia="ru-RU"/>
              </w:rPr>
            </w:pPr>
            <w:r w:rsidRPr="00F43281">
              <w:rPr>
                <w:color w:val="000000"/>
                <w:szCs w:val="20"/>
                <w:lang w:eastAsia="ru-RU"/>
              </w:rPr>
              <w:t>-</w:t>
            </w:r>
          </w:p>
        </w:tc>
      </w:tr>
      <w:tr w:rsidR="00F43281" w:rsidRPr="00F43281" w14:paraId="511ED925" w14:textId="77777777" w:rsidTr="00F43281">
        <w:trPr>
          <w:gridAfter w:val="1"/>
          <w:wAfter w:w="10" w:type="dxa"/>
          <w:trHeight w:val="300"/>
        </w:trPr>
        <w:tc>
          <w:tcPr>
            <w:tcW w:w="2835" w:type="dxa"/>
            <w:shd w:val="clear" w:color="auto" w:fill="auto"/>
            <w:noWrap/>
            <w:vAlign w:val="center"/>
            <w:hideMark/>
          </w:tcPr>
          <w:p w14:paraId="0B7771A2" w14:textId="77777777" w:rsidR="00F43281" w:rsidRPr="00F43281" w:rsidRDefault="00F43281" w:rsidP="00F43281">
            <w:pPr>
              <w:spacing w:after="0"/>
              <w:rPr>
                <w:color w:val="000000"/>
                <w:szCs w:val="20"/>
                <w:lang w:eastAsia="ru-RU"/>
              </w:rPr>
            </w:pPr>
            <w:r w:rsidRPr="00F43281">
              <w:rPr>
                <w:color w:val="000000"/>
                <w:szCs w:val="20"/>
                <w:lang w:eastAsia="ru-RU"/>
              </w:rPr>
              <w:t>с. Денисово</w:t>
            </w:r>
          </w:p>
        </w:tc>
        <w:tc>
          <w:tcPr>
            <w:tcW w:w="1843" w:type="dxa"/>
            <w:shd w:val="clear" w:color="auto" w:fill="auto"/>
            <w:noWrap/>
            <w:vAlign w:val="center"/>
            <w:hideMark/>
          </w:tcPr>
          <w:p w14:paraId="004EF952" w14:textId="77777777" w:rsidR="00F43281" w:rsidRPr="00F43281" w:rsidRDefault="00F43281" w:rsidP="00F43281">
            <w:pPr>
              <w:spacing w:after="0"/>
              <w:jc w:val="center"/>
              <w:rPr>
                <w:color w:val="000000"/>
                <w:szCs w:val="20"/>
                <w:lang w:eastAsia="ru-RU"/>
              </w:rPr>
            </w:pPr>
            <w:r w:rsidRPr="00F43281">
              <w:rPr>
                <w:color w:val="000000"/>
                <w:szCs w:val="20"/>
                <w:lang w:eastAsia="ru-RU"/>
              </w:rPr>
              <w:t>Насос ЭЦВ 6-10-140, 10м3/ч</w:t>
            </w:r>
          </w:p>
        </w:tc>
        <w:tc>
          <w:tcPr>
            <w:tcW w:w="1031" w:type="dxa"/>
            <w:shd w:val="clear" w:color="auto" w:fill="auto"/>
            <w:noWrap/>
            <w:vAlign w:val="center"/>
            <w:hideMark/>
          </w:tcPr>
          <w:p w14:paraId="70BF6B5E" w14:textId="77777777" w:rsidR="00F43281" w:rsidRPr="00F43281" w:rsidRDefault="00F43281" w:rsidP="00F43281">
            <w:pPr>
              <w:spacing w:after="0"/>
              <w:jc w:val="center"/>
              <w:rPr>
                <w:color w:val="000000"/>
                <w:szCs w:val="20"/>
                <w:lang w:eastAsia="ru-RU"/>
              </w:rPr>
            </w:pPr>
            <w:r w:rsidRPr="00F43281">
              <w:rPr>
                <w:color w:val="000000"/>
                <w:szCs w:val="20"/>
                <w:lang w:eastAsia="ru-RU"/>
              </w:rPr>
              <w:t>1</w:t>
            </w:r>
          </w:p>
        </w:tc>
        <w:tc>
          <w:tcPr>
            <w:tcW w:w="1031" w:type="dxa"/>
            <w:shd w:val="clear" w:color="auto" w:fill="auto"/>
            <w:noWrap/>
            <w:vAlign w:val="center"/>
            <w:hideMark/>
          </w:tcPr>
          <w:p w14:paraId="7A86F845" w14:textId="77777777" w:rsidR="00F43281" w:rsidRPr="00F43281" w:rsidRDefault="00F43281" w:rsidP="00F43281">
            <w:pPr>
              <w:spacing w:after="0"/>
              <w:jc w:val="center"/>
              <w:rPr>
                <w:color w:val="000000"/>
                <w:szCs w:val="20"/>
                <w:lang w:eastAsia="ru-RU"/>
              </w:rPr>
            </w:pPr>
            <w:r w:rsidRPr="00F43281">
              <w:rPr>
                <w:color w:val="000000"/>
                <w:szCs w:val="20"/>
                <w:lang w:eastAsia="ru-RU"/>
              </w:rPr>
              <w:t>-</w:t>
            </w:r>
          </w:p>
        </w:tc>
        <w:tc>
          <w:tcPr>
            <w:tcW w:w="1760" w:type="dxa"/>
            <w:shd w:val="clear" w:color="auto" w:fill="auto"/>
            <w:noWrap/>
            <w:vAlign w:val="center"/>
            <w:hideMark/>
          </w:tcPr>
          <w:p w14:paraId="26EF78B6" w14:textId="77777777" w:rsidR="00F43281" w:rsidRPr="00F43281" w:rsidRDefault="00F43281" w:rsidP="00F43281">
            <w:pPr>
              <w:spacing w:after="0"/>
              <w:jc w:val="center"/>
              <w:rPr>
                <w:color w:val="000000"/>
                <w:szCs w:val="20"/>
                <w:lang w:eastAsia="ru-RU"/>
              </w:rPr>
            </w:pPr>
            <w:r w:rsidRPr="00F43281">
              <w:rPr>
                <w:color w:val="000000"/>
                <w:szCs w:val="20"/>
                <w:lang w:eastAsia="ru-RU"/>
              </w:rPr>
              <w:t>0,07</w:t>
            </w:r>
          </w:p>
        </w:tc>
        <w:tc>
          <w:tcPr>
            <w:tcW w:w="1760" w:type="dxa"/>
            <w:shd w:val="clear" w:color="auto" w:fill="auto"/>
            <w:noWrap/>
            <w:vAlign w:val="center"/>
            <w:hideMark/>
          </w:tcPr>
          <w:p w14:paraId="4BF6AB85" w14:textId="77777777" w:rsidR="00F43281" w:rsidRPr="00F43281" w:rsidRDefault="00F43281" w:rsidP="00F43281">
            <w:pPr>
              <w:spacing w:after="0"/>
              <w:jc w:val="center"/>
              <w:rPr>
                <w:color w:val="000000"/>
                <w:szCs w:val="20"/>
                <w:lang w:eastAsia="ru-RU"/>
              </w:rPr>
            </w:pPr>
            <w:r w:rsidRPr="00F43281">
              <w:rPr>
                <w:color w:val="000000"/>
                <w:szCs w:val="20"/>
                <w:lang w:eastAsia="ru-RU"/>
              </w:rPr>
              <w:t>-</w:t>
            </w:r>
          </w:p>
        </w:tc>
      </w:tr>
      <w:tr w:rsidR="00F43281" w:rsidRPr="00F43281" w14:paraId="325B2B11" w14:textId="77777777" w:rsidTr="00F43281">
        <w:trPr>
          <w:gridAfter w:val="1"/>
          <w:wAfter w:w="10" w:type="dxa"/>
          <w:trHeight w:val="300"/>
        </w:trPr>
        <w:tc>
          <w:tcPr>
            <w:tcW w:w="2835" w:type="dxa"/>
            <w:shd w:val="clear" w:color="auto" w:fill="auto"/>
            <w:noWrap/>
            <w:vAlign w:val="center"/>
            <w:hideMark/>
          </w:tcPr>
          <w:p w14:paraId="277D3364" w14:textId="77777777" w:rsidR="00F43281" w:rsidRPr="00F43281" w:rsidRDefault="00F43281" w:rsidP="00F43281">
            <w:pPr>
              <w:spacing w:after="0"/>
              <w:rPr>
                <w:color w:val="000000"/>
                <w:szCs w:val="20"/>
                <w:lang w:eastAsia="ru-RU"/>
              </w:rPr>
            </w:pPr>
            <w:r w:rsidRPr="00F43281">
              <w:rPr>
                <w:color w:val="000000"/>
                <w:szCs w:val="20"/>
                <w:lang w:eastAsia="ru-RU"/>
              </w:rPr>
              <w:t>с. Нижний Танай</w:t>
            </w:r>
          </w:p>
        </w:tc>
        <w:tc>
          <w:tcPr>
            <w:tcW w:w="1843" w:type="dxa"/>
            <w:shd w:val="clear" w:color="auto" w:fill="auto"/>
            <w:noWrap/>
            <w:vAlign w:val="center"/>
            <w:hideMark/>
          </w:tcPr>
          <w:p w14:paraId="092939BB" w14:textId="77777777" w:rsidR="00F43281" w:rsidRPr="00F43281" w:rsidRDefault="00F43281" w:rsidP="00F43281">
            <w:pPr>
              <w:spacing w:after="0"/>
              <w:jc w:val="center"/>
              <w:rPr>
                <w:color w:val="000000"/>
                <w:szCs w:val="20"/>
                <w:lang w:eastAsia="ru-RU"/>
              </w:rPr>
            </w:pPr>
            <w:r w:rsidRPr="00F43281">
              <w:rPr>
                <w:color w:val="000000"/>
                <w:szCs w:val="20"/>
                <w:lang w:eastAsia="ru-RU"/>
              </w:rPr>
              <w:t>Насос ЭЦВ 6-10-140, 10м3/ч</w:t>
            </w:r>
          </w:p>
        </w:tc>
        <w:tc>
          <w:tcPr>
            <w:tcW w:w="1031" w:type="dxa"/>
            <w:shd w:val="clear" w:color="auto" w:fill="auto"/>
            <w:noWrap/>
            <w:vAlign w:val="center"/>
            <w:hideMark/>
          </w:tcPr>
          <w:p w14:paraId="0D986978" w14:textId="77777777" w:rsidR="00F43281" w:rsidRPr="00F43281" w:rsidRDefault="00F43281" w:rsidP="00F43281">
            <w:pPr>
              <w:spacing w:after="0"/>
              <w:jc w:val="center"/>
              <w:rPr>
                <w:color w:val="000000"/>
                <w:szCs w:val="20"/>
                <w:lang w:eastAsia="ru-RU"/>
              </w:rPr>
            </w:pPr>
            <w:r w:rsidRPr="00F43281">
              <w:rPr>
                <w:color w:val="000000"/>
                <w:szCs w:val="20"/>
                <w:lang w:eastAsia="ru-RU"/>
              </w:rPr>
              <w:t>1</w:t>
            </w:r>
          </w:p>
        </w:tc>
        <w:tc>
          <w:tcPr>
            <w:tcW w:w="1031" w:type="dxa"/>
            <w:shd w:val="clear" w:color="auto" w:fill="auto"/>
            <w:noWrap/>
            <w:vAlign w:val="center"/>
            <w:hideMark/>
          </w:tcPr>
          <w:p w14:paraId="2B12CC5A" w14:textId="77777777" w:rsidR="00F43281" w:rsidRPr="00F43281" w:rsidRDefault="00F43281" w:rsidP="00F43281">
            <w:pPr>
              <w:spacing w:after="0"/>
              <w:jc w:val="center"/>
              <w:rPr>
                <w:color w:val="000000"/>
                <w:szCs w:val="20"/>
                <w:lang w:eastAsia="ru-RU"/>
              </w:rPr>
            </w:pPr>
            <w:r w:rsidRPr="00F43281">
              <w:rPr>
                <w:color w:val="000000"/>
                <w:szCs w:val="20"/>
                <w:lang w:eastAsia="ru-RU"/>
              </w:rPr>
              <w:t>-</w:t>
            </w:r>
          </w:p>
        </w:tc>
        <w:tc>
          <w:tcPr>
            <w:tcW w:w="1760" w:type="dxa"/>
            <w:shd w:val="clear" w:color="auto" w:fill="auto"/>
            <w:noWrap/>
            <w:vAlign w:val="center"/>
            <w:hideMark/>
          </w:tcPr>
          <w:p w14:paraId="0B367589" w14:textId="77777777" w:rsidR="00F43281" w:rsidRPr="00F43281" w:rsidRDefault="00F43281" w:rsidP="00F43281">
            <w:pPr>
              <w:spacing w:after="0"/>
              <w:jc w:val="center"/>
              <w:rPr>
                <w:color w:val="000000"/>
                <w:szCs w:val="20"/>
                <w:lang w:eastAsia="ru-RU"/>
              </w:rPr>
            </w:pPr>
            <w:r w:rsidRPr="00F43281">
              <w:rPr>
                <w:color w:val="000000"/>
                <w:szCs w:val="20"/>
                <w:lang w:eastAsia="ru-RU"/>
              </w:rPr>
              <w:t>0,216</w:t>
            </w:r>
          </w:p>
        </w:tc>
        <w:tc>
          <w:tcPr>
            <w:tcW w:w="1760" w:type="dxa"/>
            <w:shd w:val="clear" w:color="auto" w:fill="auto"/>
            <w:noWrap/>
            <w:vAlign w:val="center"/>
            <w:hideMark/>
          </w:tcPr>
          <w:p w14:paraId="4347BE45" w14:textId="77777777" w:rsidR="00F43281" w:rsidRPr="00F43281" w:rsidRDefault="00F43281" w:rsidP="00F43281">
            <w:pPr>
              <w:spacing w:after="0"/>
              <w:jc w:val="center"/>
              <w:rPr>
                <w:color w:val="000000"/>
                <w:szCs w:val="20"/>
                <w:lang w:eastAsia="ru-RU"/>
              </w:rPr>
            </w:pPr>
            <w:r w:rsidRPr="00F43281">
              <w:rPr>
                <w:color w:val="000000"/>
                <w:szCs w:val="20"/>
                <w:lang w:eastAsia="ru-RU"/>
              </w:rPr>
              <w:t>-</w:t>
            </w:r>
          </w:p>
        </w:tc>
      </w:tr>
      <w:tr w:rsidR="00F43281" w:rsidRPr="00F43281" w14:paraId="705163F4" w14:textId="77777777" w:rsidTr="00F43281">
        <w:trPr>
          <w:gridAfter w:val="1"/>
          <w:wAfter w:w="10" w:type="dxa"/>
          <w:trHeight w:val="300"/>
        </w:trPr>
        <w:tc>
          <w:tcPr>
            <w:tcW w:w="2835" w:type="dxa"/>
            <w:shd w:val="clear" w:color="auto" w:fill="auto"/>
            <w:noWrap/>
            <w:vAlign w:val="center"/>
            <w:hideMark/>
          </w:tcPr>
          <w:p w14:paraId="6E900862" w14:textId="77777777" w:rsidR="00F43281" w:rsidRPr="00F43281" w:rsidRDefault="00F43281" w:rsidP="00F43281">
            <w:pPr>
              <w:spacing w:after="0"/>
              <w:rPr>
                <w:color w:val="000000"/>
                <w:szCs w:val="20"/>
                <w:lang w:eastAsia="ru-RU"/>
              </w:rPr>
            </w:pPr>
            <w:r w:rsidRPr="00F43281">
              <w:rPr>
                <w:color w:val="000000"/>
                <w:szCs w:val="20"/>
                <w:lang w:eastAsia="ru-RU"/>
              </w:rPr>
              <w:t>с. Дзержинское, д.Усолка</w:t>
            </w:r>
          </w:p>
        </w:tc>
        <w:tc>
          <w:tcPr>
            <w:tcW w:w="1843" w:type="dxa"/>
            <w:shd w:val="clear" w:color="auto" w:fill="auto"/>
            <w:noWrap/>
            <w:vAlign w:val="center"/>
            <w:hideMark/>
          </w:tcPr>
          <w:p w14:paraId="269E964F" w14:textId="77777777" w:rsidR="00F43281" w:rsidRPr="00F43281" w:rsidRDefault="00F43281" w:rsidP="00F43281">
            <w:pPr>
              <w:spacing w:after="0"/>
              <w:jc w:val="center"/>
              <w:rPr>
                <w:color w:val="000000"/>
                <w:szCs w:val="20"/>
                <w:lang w:eastAsia="ru-RU"/>
              </w:rPr>
            </w:pPr>
            <w:r w:rsidRPr="00F43281">
              <w:rPr>
                <w:color w:val="000000"/>
                <w:szCs w:val="20"/>
                <w:lang w:eastAsia="ru-RU"/>
              </w:rPr>
              <w:t>Насос ЭЦВ 6-10-110, 10м3/ч - 3 шт.</w:t>
            </w:r>
          </w:p>
        </w:tc>
        <w:tc>
          <w:tcPr>
            <w:tcW w:w="1031" w:type="dxa"/>
            <w:shd w:val="clear" w:color="auto" w:fill="auto"/>
            <w:noWrap/>
            <w:vAlign w:val="center"/>
            <w:hideMark/>
          </w:tcPr>
          <w:p w14:paraId="2CF90E2C" w14:textId="77777777" w:rsidR="00F43281" w:rsidRPr="00F43281" w:rsidRDefault="00F43281" w:rsidP="00F43281">
            <w:pPr>
              <w:spacing w:after="0"/>
              <w:jc w:val="center"/>
              <w:rPr>
                <w:color w:val="000000"/>
                <w:szCs w:val="20"/>
                <w:lang w:eastAsia="ru-RU"/>
              </w:rPr>
            </w:pPr>
            <w:r w:rsidRPr="00F43281">
              <w:rPr>
                <w:color w:val="000000"/>
                <w:szCs w:val="20"/>
                <w:lang w:eastAsia="ru-RU"/>
              </w:rPr>
              <w:t>1</w:t>
            </w:r>
          </w:p>
        </w:tc>
        <w:tc>
          <w:tcPr>
            <w:tcW w:w="1031" w:type="dxa"/>
            <w:shd w:val="clear" w:color="auto" w:fill="auto"/>
            <w:noWrap/>
            <w:vAlign w:val="center"/>
            <w:hideMark/>
          </w:tcPr>
          <w:p w14:paraId="69A16DAC" w14:textId="77777777" w:rsidR="00F43281" w:rsidRPr="00F43281" w:rsidRDefault="00F43281" w:rsidP="00F43281">
            <w:pPr>
              <w:spacing w:after="0"/>
              <w:jc w:val="center"/>
              <w:rPr>
                <w:color w:val="000000"/>
                <w:szCs w:val="20"/>
                <w:lang w:eastAsia="ru-RU"/>
              </w:rPr>
            </w:pPr>
            <w:r w:rsidRPr="00F43281">
              <w:rPr>
                <w:color w:val="000000"/>
                <w:szCs w:val="20"/>
                <w:lang w:eastAsia="ru-RU"/>
              </w:rPr>
              <w:t>-</w:t>
            </w:r>
          </w:p>
        </w:tc>
        <w:tc>
          <w:tcPr>
            <w:tcW w:w="1760" w:type="dxa"/>
            <w:shd w:val="clear" w:color="auto" w:fill="auto"/>
            <w:noWrap/>
            <w:vAlign w:val="center"/>
            <w:hideMark/>
          </w:tcPr>
          <w:p w14:paraId="70F94875" w14:textId="77777777" w:rsidR="00F43281" w:rsidRPr="00F43281" w:rsidRDefault="00F43281" w:rsidP="00F43281">
            <w:pPr>
              <w:spacing w:after="0"/>
              <w:jc w:val="center"/>
              <w:rPr>
                <w:color w:val="000000"/>
                <w:szCs w:val="20"/>
                <w:lang w:eastAsia="ru-RU"/>
              </w:rPr>
            </w:pPr>
            <w:r w:rsidRPr="00F43281">
              <w:rPr>
                <w:color w:val="000000"/>
                <w:szCs w:val="20"/>
                <w:lang w:eastAsia="ru-RU"/>
              </w:rPr>
              <w:t>0,24</w:t>
            </w:r>
          </w:p>
        </w:tc>
        <w:tc>
          <w:tcPr>
            <w:tcW w:w="1760" w:type="dxa"/>
            <w:shd w:val="clear" w:color="auto" w:fill="auto"/>
            <w:noWrap/>
            <w:vAlign w:val="center"/>
            <w:hideMark/>
          </w:tcPr>
          <w:p w14:paraId="265D9CB4" w14:textId="77777777" w:rsidR="00F43281" w:rsidRPr="00F43281" w:rsidRDefault="00F43281" w:rsidP="00F43281">
            <w:pPr>
              <w:spacing w:after="0"/>
              <w:jc w:val="center"/>
              <w:rPr>
                <w:color w:val="000000"/>
                <w:szCs w:val="20"/>
                <w:lang w:eastAsia="ru-RU"/>
              </w:rPr>
            </w:pPr>
            <w:r w:rsidRPr="00F43281">
              <w:rPr>
                <w:color w:val="000000"/>
                <w:szCs w:val="20"/>
                <w:lang w:eastAsia="ru-RU"/>
              </w:rPr>
              <w:t>-</w:t>
            </w:r>
          </w:p>
        </w:tc>
      </w:tr>
      <w:tr w:rsidR="00F43281" w:rsidRPr="00F43281" w14:paraId="78A67125" w14:textId="77777777" w:rsidTr="00F43281">
        <w:trPr>
          <w:trHeight w:val="300"/>
        </w:trPr>
        <w:tc>
          <w:tcPr>
            <w:tcW w:w="10270" w:type="dxa"/>
            <w:gridSpan w:val="7"/>
            <w:shd w:val="clear" w:color="auto" w:fill="auto"/>
            <w:noWrap/>
            <w:vAlign w:val="center"/>
            <w:hideMark/>
          </w:tcPr>
          <w:p w14:paraId="7D747B2D" w14:textId="77777777" w:rsidR="00F43281" w:rsidRPr="00F43281" w:rsidRDefault="00F43281" w:rsidP="00F43281">
            <w:pPr>
              <w:spacing w:after="0"/>
              <w:jc w:val="center"/>
              <w:rPr>
                <w:color w:val="000000"/>
                <w:szCs w:val="20"/>
                <w:lang w:eastAsia="ru-RU"/>
              </w:rPr>
            </w:pPr>
            <w:r w:rsidRPr="00F43281">
              <w:rPr>
                <w:color w:val="000000"/>
                <w:szCs w:val="20"/>
                <w:lang w:eastAsia="ru-RU"/>
              </w:rPr>
              <w:t>в зоне деятельности МКУ "Тасеевское"</w:t>
            </w:r>
          </w:p>
        </w:tc>
      </w:tr>
      <w:tr w:rsidR="00F43281" w:rsidRPr="00F43281" w14:paraId="4D511C57" w14:textId="77777777" w:rsidTr="00F43281">
        <w:trPr>
          <w:gridAfter w:val="1"/>
          <w:wAfter w:w="10" w:type="dxa"/>
          <w:trHeight w:val="300"/>
        </w:trPr>
        <w:tc>
          <w:tcPr>
            <w:tcW w:w="2835" w:type="dxa"/>
            <w:shd w:val="clear" w:color="auto" w:fill="auto"/>
            <w:noWrap/>
            <w:vAlign w:val="center"/>
            <w:hideMark/>
          </w:tcPr>
          <w:p w14:paraId="244F85C4" w14:textId="77777777" w:rsidR="00F43281" w:rsidRPr="00F43281" w:rsidRDefault="00F43281" w:rsidP="00F43281">
            <w:pPr>
              <w:spacing w:after="0"/>
              <w:rPr>
                <w:color w:val="000000"/>
                <w:szCs w:val="20"/>
                <w:lang w:eastAsia="ru-RU"/>
              </w:rPr>
            </w:pPr>
            <w:r w:rsidRPr="00F43281">
              <w:rPr>
                <w:color w:val="000000"/>
                <w:szCs w:val="20"/>
                <w:lang w:eastAsia="ru-RU"/>
              </w:rPr>
              <w:t>с.Сухово</w:t>
            </w:r>
          </w:p>
        </w:tc>
        <w:tc>
          <w:tcPr>
            <w:tcW w:w="1843" w:type="dxa"/>
            <w:shd w:val="clear" w:color="auto" w:fill="auto"/>
            <w:noWrap/>
            <w:vAlign w:val="center"/>
            <w:hideMark/>
          </w:tcPr>
          <w:p w14:paraId="19CB6448" w14:textId="77777777" w:rsidR="00F43281" w:rsidRPr="00F43281" w:rsidRDefault="00F43281" w:rsidP="00F43281">
            <w:pPr>
              <w:spacing w:after="0"/>
              <w:jc w:val="center"/>
              <w:rPr>
                <w:color w:val="000000"/>
                <w:szCs w:val="20"/>
                <w:lang w:eastAsia="ru-RU"/>
              </w:rPr>
            </w:pPr>
            <w:r w:rsidRPr="00F43281">
              <w:rPr>
                <w:color w:val="000000"/>
                <w:szCs w:val="20"/>
                <w:lang w:eastAsia="ru-RU"/>
              </w:rPr>
              <w:t>Насос ЭЦВ 6-10-110, 10м3/ч</w:t>
            </w:r>
          </w:p>
        </w:tc>
        <w:tc>
          <w:tcPr>
            <w:tcW w:w="1031" w:type="dxa"/>
            <w:shd w:val="clear" w:color="auto" w:fill="auto"/>
            <w:noWrap/>
            <w:vAlign w:val="center"/>
            <w:hideMark/>
          </w:tcPr>
          <w:p w14:paraId="2AD2DADA" w14:textId="77777777" w:rsidR="00F43281" w:rsidRPr="00F43281" w:rsidRDefault="00F43281" w:rsidP="00F43281">
            <w:pPr>
              <w:spacing w:after="0"/>
              <w:jc w:val="center"/>
              <w:rPr>
                <w:color w:val="000000"/>
                <w:szCs w:val="20"/>
                <w:lang w:eastAsia="ru-RU"/>
              </w:rPr>
            </w:pPr>
            <w:r w:rsidRPr="00F43281">
              <w:rPr>
                <w:color w:val="000000"/>
                <w:szCs w:val="20"/>
                <w:lang w:eastAsia="ru-RU"/>
              </w:rPr>
              <w:t>1</w:t>
            </w:r>
          </w:p>
        </w:tc>
        <w:tc>
          <w:tcPr>
            <w:tcW w:w="1031" w:type="dxa"/>
            <w:shd w:val="clear" w:color="auto" w:fill="auto"/>
            <w:noWrap/>
            <w:vAlign w:val="center"/>
            <w:hideMark/>
          </w:tcPr>
          <w:p w14:paraId="7622959D" w14:textId="77777777" w:rsidR="00F43281" w:rsidRPr="00F43281" w:rsidRDefault="00F43281" w:rsidP="00F43281">
            <w:pPr>
              <w:spacing w:after="0"/>
              <w:jc w:val="center"/>
              <w:rPr>
                <w:color w:val="000000"/>
                <w:szCs w:val="20"/>
                <w:lang w:eastAsia="ru-RU"/>
              </w:rPr>
            </w:pPr>
            <w:r w:rsidRPr="00F43281">
              <w:rPr>
                <w:color w:val="000000"/>
                <w:szCs w:val="20"/>
                <w:lang w:eastAsia="ru-RU"/>
              </w:rPr>
              <w:t>-</w:t>
            </w:r>
          </w:p>
        </w:tc>
        <w:tc>
          <w:tcPr>
            <w:tcW w:w="1760" w:type="dxa"/>
            <w:shd w:val="clear" w:color="auto" w:fill="auto"/>
            <w:noWrap/>
            <w:vAlign w:val="center"/>
            <w:hideMark/>
          </w:tcPr>
          <w:p w14:paraId="27D29F9F" w14:textId="77777777" w:rsidR="00F43281" w:rsidRPr="00F43281" w:rsidRDefault="00F43281" w:rsidP="00F43281">
            <w:pPr>
              <w:spacing w:after="0"/>
              <w:jc w:val="center"/>
              <w:rPr>
                <w:color w:val="000000"/>
                <w:szCs w:val="20"/>
                <w:lang w:eastAsia="ru-RU"/>
              </w:rPr>
            </w:pPr>
            <w:r w:rsidRPr="00F43281">
              <w:rPr>
                <w:color w:val="000000"/>
                <w:szCs w:val="20"/>
                <w:lang w:eastAsia="ru-RU"/>
              </w:rPr>
              <w:t>0,9</w:t>
            </w:r>
          </w:p>
        </w:tc>
        <w:tc>
          <w:tcPr>
            <w:tcW w:w="1760" w:type="dxa"/>
            <w:shd w:val="clear" w:color="auto" w:fill="auto"/>
            <w:noWrap/>
            <w:vAlign w:val="center"/>
            <w:hideMark/>
          </w:tcPr>
          <w:p w14:paraId="56426CB4" w14:textId="77777777" w:rsidR="00F43281" w:rsidRPr="00F43281" w:rsidRDefault="00F43281" w:rsidP="00F43281">
            <w:pPr>
              <w:spacing w:after="0"/>
              <w:jc w:val="center"/>
              <w:rPr>
                <w:color w:val="000000"/>
                <w:szCs w:val="20"/>
                <w:lang w:eastAsia="ru-RU"/>
              </w:rPr>
            </w:pPr>
            <w:r w:rsidRPr="00F43281">
              <w:rPr>
                <w:color w:val="000000"/>
                <w:szCs w:val="20"/>
                <w:lang w:eastAsia="ru-RU"/>
              </w:rPr>
              <w:t>-</w:t>
            </w:r>
          </w:p>
        </w:tc>
      </w:tr>
      <w:tr w:rsidR="00F43281" w:rsidRPr="00F43281" w14:paraId="1583B7AA" w14:textId="77777777" w:rsidTr="00F43281">
        <w:trPr>
          <w:gridAfter w:val="1"/>
          <w:wAfter w:w="10" w:type="dxa"/>
          <w:trHeight w:val="300"/>
        </w:trPr>
        <w:tc>
          <w:tcPr>
            <w:tcW w:w="2835" w:type="dxa"/>
            <w:shd w:val="clear" w:color="auto" w:fill="auto"/>
            <w:noWrap/>
            <w:vAlign w:val="center"/>
            <w:hideMark/>
          </w:tcPr>
          <w:p w14:paraId="3BB92579" w14:textId="77777777" w:rsidR="00F43281" w:rsidRPr="00F43281" w:rsidRDefault="00F43281" w:rsidP="00F43281">
            <w:pPr>
              <w:spacing w:after="0"/>
              <w:rPr>
                <w:color w:val="000000"/>
                <w:szCs w:val="20"/>
                <w:lang w:eastAsia="ru-RU"/>
              </w:rPr>
            </w:pPr>
            <w:r w:rsidRPr="00F43281">
              <w:rPr>
                <w:color w:val="000000"/>
                <w:szCs w:val="20"/>
                <w:lang w:eastAsia="ru-RU"/>
              </w:rPr>
              <w:t xml:space="preserve">с. Сивохино </w:t>
            </w:r>
          </w:p>
        </w:tc>
        <w:tc>
          <w:tcPr>
            <w:tcW w:w="1843" w:type="dxa"/>
            <w:shd w:val="clear" w:color="auto" w:fill="auto"/>
            <w:noWrap/>
            <w:vAlign w:val="center"/>
            <w:hideMark/>
          </w:tcPr>
          <w:p w14:paraId="48DF7410" w14:textId="77777777" w:rsidR="00F43281" w:rsidRPr="00F43281" w:rsidRDefault="00F43281" w:rsidP="00F43281">
            <w:pPr>
              <w:spacing w:after="0"/>
              <w:jc w:val="center"/>
              <w:rPr>
                <w:color w:val="000000"/>
                <w:szCs w:val="20"/>
                <w:lang w:eastAsia="ru-RU"/>
              </w:rPr>
            </w:pPr>
            <w:r w:rsidRPr="00F43281">
              <w:rPr>
                <w:color w:val="000000"/>
                <w:szCs w:val="20"/>
                <w:lang w:eastAsia="ru-RU"/>
              </w:rPr>
              <w:t>Насос ЭЦВ 6-10-110, 10м3/ч</w:t>
            </w:r>
          </w:p>
        </w:tc>
        <w:tc>
          <w:tcPr>
            <w:tcW w:w="1031" w:type="dxa"/>
            <w:shd w:val="clear" w:color="auto" w:fill="auto"/>
            <w:noWrap/>
            <w:vAlign w:val="center"/>
            <w:hideMark/>
          </w:tcPr>
          <w:p w14:paraId="3F74733D" w14:textId="77777777" w:rsidR="00F43281" w:rsidRPr="00F43281" w:rsidRDefault="00F43281" w:rsidP="00F43281">
            <w:pPr>
              <w:spacing w:after="0"/>
              <w:jc w:val="center"/>
              <w:rPr>
                <w:color w:val="000000"/>
                <w:szCs w:val="20"/>
                <w:lang w:eastAsia="ru-RU"/>
              </w:rPr>
            </w:pPr>
            <w:r w:rsidRPr="00F43281">
              <w:rPr>
                <w:color w:val="000000"/>
                <w:szCs w:val="20"/>
                <w:lang w:eastAsia="ru-RU"/>
              </w:rPr>
              <w:t>1</w:t>
            </w:r>
          </w:p>
        </w:tc>
        <w:tc>
          <w:tcPr>
            <w:tcW w:w="1031" w:type="dxa"/>
            <w:shd w:val="clear" w:color="auto" w:fill="auto"/>
            <w:noWrap/>
            <w:vAlign w:val="center"/>
            <w:hideMark/>
          </w:tcPr>
          <w:p w14:paraId="7175B470" w14:textId="77777777" w:rsidR="00F43281" w:rsidRPr="00F43281" w:rsidRDefault="00F43281" w:rsidP="00F43281">
            <w:pPr>
              <w:spacing w:after="0"/>
              <w:jc w:val="center"/>
              <w:rPr>
                <w:color w:val="000000"/>
                <w:szCs w:val="20"/>
                <w:lang w:eastAsia="ru-RU"/>
              </w:rPr>
            </w:pPr>
            <w:r w:rsidRPr="00F43281">
              <w:rPr>
                <w:color w:val="000000"/>
                <w:szCs w:val="20"/>
                <w:lang w:eastAsia="ru-RU"/>
              </w:rPr>
              <w:t>-</w:t>
            </w:r>
          </w:p>
        </w:tc>
        <w:tc>
          <w:tcPr>
            <w:tcW w:w="1760" w:type="dxa"/>
            <w:shd w:val="clear" w:color="auto" w:fill="auto"/>
            <w:noWrap/>
            <w:vAlign w:val="center"/>
            <w:hideMark/>
          </w:tcPr>
          <w:p w14:paraId="4B981F41" w14:textId="77777777" w:rsidR="00F43281" w:rsidRPr="00F43281" w:rsidRDefault="00F43281" w:rsidP="00F43281">
            <w:pPr>
              <w:spacing w:after="0"/>
              <w:jc w:val="center"/>
              <w:rPr>
                <w:color w:val="000000"/>
                <w:szCs w:val="20"/>
                <w:lang w:eastAsia="ru-RU"/>
              </w:rPr>
            </w:pPr>
            <w:r w:rsidRPr="00F43281">
              <w:rPr>
                <w:color w:val="000000"/>
                <w:szCs w:val="20"/>
                <w:lang w:eastAsia="ru-RU"/>
              </w:rPr>
              <w:t>0,24</w:t>
            </w:r>
          </w:p>
        </w:tc>
        <w:tc>
          <w:tcPr>
            <w:tcW w:w="1760" w:type="dxa"/>
            <w:shd w:val="clear" w:color="auto" w:fill="auto"/>
            <w:noWrap/>
            <w:vAlign w:val="center"/>
            <w:hideMark/>
          </w:tcPr>
          <w:p w14:paraId="25F3D01D" w14:textId="77777777" w:rsidR="00F43281" w:rsidRPr="00F43281" w:rsidRDefault="00F43281" w:rsidP="00F43281">
            <w:pPr>
              <w:spacing w:after="0"/>
              <w:jc w:val="center"/>
              <w:rPr>
                <w:color w:val="000000"/>
                <w:szCs w:val="20"/>
                <w:lang w:eastAsia="ru-RU"/>
              </w:rPr>
            </w:pPr>
            <w:r w:rsidRPr="00F43281">
              <w:rPr>
                <w:color w:val="000000"/>
                <w:szCs w:val="20"/>
                <w:lang w:eastAsia="ru-RU"/>
              </w:rPr>
              <w:t>-</w:t>
            </w:r>
          </w:p>
        </w:tc>
      </w:tr>
      <w:tr w:rsidR="00F43281" w:rsidRPr="00F43281" w14:paraId="763DB5F5" w14:textId="77777777" w:rsidTr="00F43281">
        <w:trPr>
          <w:gridAfter w:val="1"/>
          <w:wAfter w:w="10" w:type="dxa"/>
          <w:trHeight w:val="300"/>
        </w:trPr>
        <w:tc>
          <w:tcPr>
            <w:tcW w:w="2835" w:type="dxa"/>
            <w:shd w:val="clear" w:color="auto" w:fill="auto"/>
            <w:noWrap/>
            <w:vAlign w:val="center"/>
            <w:hideMark/>
          </w:tcPr>
          <w:p w14:paraId="7929A10A" w14:textId="77777777" w:rsidR="00F43281" w:rsidRPr="00F43281" w:rsidRDefault="00F43281" w:rsidP="00F43281">
            <w:pPr>
              <w:spacing w:after="0"/>
              <w:rPr>
                <w:color w:val="000000"/>
                <w:szCs w:val="20"/>
                <w:lang w:eastAsia="ru-RU"/>
              </w:rPr>
            </w:pPr>
            <w:r w:rsidRPr="00F43281">
              <w:rPr>
                <w:color w:val="000000"/>
                <w:szCs w:val="20"/>
                <w:lang w:eastAsia="ru-RU"/>
              </w:rPr>
              <w:t>с. Фаначет</w:t>
            </w:r>
          </w:p>
        </w:tc>
        <w:tc>
          <w:tcPr>
            <w:tcW w:w="1843" w:type="dxa"/>
            <w:shd w:val="clear" w:color="auto" w:fill="auto"/>
            <w:noWrap/>
            <w:vAlign w:val="center"/>
            <w:hideMark/>
          </w:tcPr>
          <w:p w14:paraId="4D13E3E2" w14:textId="77777777" w:rsidR="00F43281" w:rsidRPr="00F43281" w:rsidRDefault="00F43281" w:rsidP="00F43281">
            <w:pPr>
              <w:spacing w:after="0"/>
              <w:jc w:val="center"/>
              <w:rPr>
                <w:color w:val="000000"/>
                <w:szCs w:val="20"/>
                <w:lang w:eastAsia="ru-RU"/>
              </w:rPr>
            </w:pPr>
            <w:r w:rsidRPr="00F43281">
              <w:rPr>
                <w:color w:val="000000"/>
                <w:szCs w:val="20"/>
                <w:lang w:eastAsia="ru-RU"/>
              </w:rPr>
              <w:t>ЭЦВ 5-10-80ESQ</w:t>
            </w:r>
          </w:p>
        </w:tc>
        <w:tc>
          <w:tcPr>
            <w:tcW w:w="1031" w:type="dxa"/>
            <w:shd w:val="clear" w:color="auto" w:fill="auto"/>
            <w:noWrap/>
            <w:vAlign w:val="center"/>
            <w:hideMark/>
          </w:tcPr>
          <w:p w14:paraId="0F1A3AA2" w14:textId="77777777" w:rsidR="00F43281" w:rsidRPr="00F43281" w:rsidRDefault="00F43281" w:rsidP="00F43281">
            <w:pPr>
              <w:spacing w:after="0"/>
              <w:jc w:val="center"/>
              <w:rPr>
                <w:color w:val="000000"/>
                <w:szCs w:val="20"/>
                <w:lang w:eastAsia="ru-RU"/>
              </w:rPr>
            </w:pPr>
            <w:r w:rsidRPr="00F43281">
              <w:rPr>
                <w:color w:val="000000"/>
                <w:szCs w:val="20"/>
                <w:lang w:eastAsia="ru-RU"/>
              </w:rPr>
              <w:t>1</w:t>
            </w:r>
          </w:p>
        </w:tc>
        <w:tc>
          <w:tcPr>
            <w:tcW w:w="1031" w:type="dxa"/>
            <w:shd w:val="clear" w:color="auto" w:fill="auto"/>
            <w:noWrap/>
            <w:vAlign w:val="center"/>
            <w:hideMark/>
          </w:tcPr>
          <w:p w14:paraId="7C48110B" w14:textId="77777777" w:rsidR="00F43281" w:rsidRPr="00F43281" w:rsidRDefault="00F43281" w:rsidP="00F43281">
            <w:pPr>
              <w:spacing w:after="0"/>
              <w:jc w:val="center"/>
              <w:rPr>
                <w:color w:val="000000"/>
                <w:szCs w:val="20"/>
                <w:lang w:eastAsia="ru-RU"/>
              </w:rPr>
            </w:pPr>
            <w:r w:rsidRPr="00F43281">
              <w:rPr>
                <w:color w:val="000000"/>
                <w:szCs w:val="20"/>
                <w:lang w:eastAsia="ru-RU"/>
              </w:rPr>
              <w:t>-</w:t>
            </w:r>
          </w:p>
        </w:tc>
        <w:tc>
          <w:tcPr>
            <w:tcW w:w="1760" w:type="dxa"/>
            <w:shd w:val="clear" w:color="auto" w:fill="auto"/>
            <w:noWrap/>
            <w:vAlign w:val="center"/>
            <w:hideMark/>
          </w:tcPr>
          <w:p w14:paraId="73C2DC09" w14:textId="77777777" w:rsidR="00F43281" w:rsidRPr="00F43281" w:rsidRDefault="00F43281" w:rsidP="00F43281">
            <w:pPr>
              <w:spacing w:after="0"/>
              <w:jc w:val="center"/>
              <w:rPr>
                <w:color w:val="000000"/>
                <w:szCs w:val="20"/>
                <w:lang w:eastAsia="ru-RU"/>
              </w:rPr>
            </w:pPr>
            <w:r w:rsidRPr="00F43281">
              <w:rPr>
                <w:color w:val="000000"/>
                <w:szCs w:val="20"/>
                <w:lang w:eastAsia="ru-RU"/>
              </w:rPr>
              <w:t>0,2</w:t>
            </w:r>
          </w:p>
        </w:tc>
        <w:tc>
          <w:tcPr>
            <w:tcW w:w="1760" w:type="dxa"/>
            <w:shd w:val="clear" w:color="auto" w:fill="auto"/>
            <w:noWrap/>
            <w:vAlign w:val="center"/>
            <w:hideMark/>
          </w:tcPr>
          <w:p w14:paraId="15804E04" w14:textId="77777777" w:rsidR="00F43281" w:rsidRPr="00F43281" w:rsidRDefault="00F43281" w:rsidP="00F43281">
            <w:pPr>
              <w:spacing w:after="0"/>
              <w:jc w:val="center"/>
              <w:rPr>
                <w:color w:val="000000"/>
                <w:szCs w:val="20"/>
                <w:lang w:eastAsia="ru-RU"/>
              </w:rPr>
            </w:pPr>
            <w:r w:rsidRPr="00F43281">
              <w:rPr>
                <w:color w:val="000000"/>
                <w:szCs w:val="20"/>
                <w:lang w:eastAsia="ru-RU"/>
              </w:rPr>
              <w:t>-</w:t>
            </w:r>
          </w:p>
        </w:tc>
      </w:tr>
      <w:tr w:rsidR="00F43281" w:rsidRPr="00F43281" w14:paraId="20D38F66" w14:textId="77777777" w:rsidTr="00F43281">
        <w:trPr>
          <w:gridAfter w:val="1"/>
          <w:wAfter w:w="10" w:type="dxa"/>
          <w:trHeight w:val="300"/>
        </w:trPr>
        <w:tc>
          <w:tcPr>
            <w:tcW w:w="2835" w:type="dxa"/>
            <w:shd w:val="clear" w:color="auto" w:fill="auto"/>
            <w:noWrap/>
            <w:vAlign w:val="center"/>
            <w:hideMark/>
          </w:tcPr>
          <w:p w14:paraId="387A7549" w14:textId="77777777" w:rsidR="00F43281" w:rsidRPr="00F43281" w:rsidRDefault="00F43281" w:rsidP="00F43281">
            <w:pPr>
              <w:spacing w:after="0"/>
              <w:rPr>
                <w:color w:val="000000"/>
                <w:szCs w:val="20"/>
                <w:lang w:eastAsia="ru-RU"/>
              </w:rPr>
            </w:pPr>
            <w:r w:rsidRPr="00F43281">
              <w:rPr>
                <w:color w:val="000000"/>
                <w:szCs w:val="20"/>
                <w:lang w:eastAsia="ru-RU"/>
              </w:rPr>
              <w:t>с.Тасеево</w:t>
            </w:r>
          </w:p>
        </w:tc>
        <w:tc>
          <w:tcPr>
            <w:tcW w:w="1843" w:type="dxa"/>
            <w:shd w:val="clear" w:color="auto" w:fill="auto"/>
            <w:noWrap/>
            <w:vAlign w:val="center"/>
            <w:hideMark/>
          </w:tcPr>
          <w:p w14:paraId="4CF23FF8" w14:textId="77777777" w:rsidR="00F43281" w:rsidRPr="00F43281" w:rsidRDefault="00F43281" w:rsidP="00F43281">
            <w:pPr>
              <w:spacing w:after="0"/>
              <w:jc w:val="center"/>
              <w:rPr>
                <w:color w:val="000000"/>
                <w:szCs w:val="20"/>
                <w:lang w:eastAsia="ru-RU"/>
              </w:rPr>
            </w:pPr>
            <w:r w:rsidRPr="00F43281">
              <w:rPr>
                <w:color w:val="000000"/>
                <w:szCs w:val="20"/>
                <w:lang w:eastAsia="ru-RU"/>
              </w:rPr>
              <w:t>Насос ЭЦВ 6-6,3-90, 6,3м3/ч; Насос ЭЦВ 6-10-110, 10м3/ч- 10 шт.</w:t>
            </w:r>
          </w:p>
        </w:tc>
        <w:tc>
          <w:tcPr>
            <w:tcW w:w="1031" w:type="dxa"/>
            <w:shd w:val="clear" w:color="auto" w:fill="auto"/>
            <w:noWrap/>
            <w:vAlign w:val="center"/>
            <w:hideMark/>
          </w:tcPr>
          <w:p w14:paraId="048CEDC1" w14:textId="77777777" w:rsidR="00F43281" w:rsidRPr="00F43281" w:rsidRDefault="00F43281" w:rsidP="00F43281">
            <w:pPr>
              <w:spacing w:after="0"/>
              <w:jc w:val="center"/>
              <w:rPr>
                <w:color w:val="000000"/>
                <w:szCs w:val="20"/>
                <w:lang w:eastAsia="ru-RU"/>
              </w:rPr>
            </w:pPr>
            <w:r w:rsidRPr="00F43281">
              <w:rPr>
                <w:color w:val="000000"/>
                <w:szCs w:val="20"/>
                <w:lang w:eastAsia="ru-RU"/>
              </w:rPr>
              <w:t>11</w:t>
            </w:r>
          </w:p>
        </w:tc>
        <w:tc>
          <w:tcPr>
            <w:tcW w:w="1031" w:type="dxa"/>
            <w:shd w:val="clear" w:color="auto" w:fill="auto"/>
            <w:noWrap/>
            <w:vAlign w:val="center"/>
            <w:hideMark/>
          </w:tcPr>
          <w:p w14:paraId="2D89C4BB" w14:textId="77777777" w:rsidR="00F43281" w:rsidRPr="00F43281" w:rsidRDefault="00F43281" w:rsidP="00F43281">
            <w:pPr>
              <w:spacing w:after="0"/>
              <w:jc w:val="center"/>
              <w:rPr>
                <w:color w:val="000000"/>
                <w:szCs w:val="20"/>
                <w:lang w:eastAsia="ru-RU"/>
              </w:rPr>
            </w:pPr>
            <w:r w:rsidRPr="00F43281">
              <w:rPr>
                <w:color w:val="000000"/>
                <w:szCs w:val="20"/>
                <w:lang w:eastAsia="ru-RU"/>
              </w:rPr>
              <w:t>-</w:t>
            </w:r>
          </w:p>
        </w:tc>
        <w:tc>
          <w:tcPr>
            <w:tcW w:w="1760" w:type="dxa"/>
            <w:shd w:val="clear" w:color="auto" w:fill="auto"/>
            <w:noWrap/>
            <w:vAlign w:val="center"/>
            <w:hideMark/>
          </w:tcPr>
          <w:p w14:paraId="194CF594" w14:textId="77777777" w:rsidR="00F43281" w:rsidRPr="00F43281" w:rsidRDefault="00F43281" w:rsidP="00F43281">
            <w:pPr>
              <w:spacing w:after="0"/>
              <w:jc w:val="center"/>
              <w:rPr>
                <w:color w:val="000000"/>
                <w:szCs w:val="20"/>
                <w:lang w:eastAsia="ru-RU"/>
              </w:rPr>
            </w:pPr>
            <w:r w:rsidRPr="00F43281">
              <w:rPr>
                <w:color w:val="000000"/>
                <w:szCs w:val="20"/>
                <w:lang w:eastAsia="ru-RU"/>
              </w:rPr>
              <w:t>0,24</w:t>
            </w:r>
          </w:p>
        </w:tc>
        <w:tc>
          <w:tcPr>
            <w:tcW w:w="1760" w:type="dxa"/>
            <w:shd w:val="clear" w:color="auto" w:fill="auto"/>
            <w:noWrap/>
            <w:vAlign w:val="center"/>
            <w:hideMark/>
          </w:tcPr>
          <w:p w14:paraId="3875F8B8" w14:textId="77777777" w:rsidR="00F43281" w:rsidRPr="00F43281" w:rsidRDefault="00F43281" w:rsidP="00F43281">
            <w:pPr>
              <w:spacing w:after="0"/>
              <w:jc w:val="center"/>
              <w:rPr>
                <w:color w:val="000000"/>
                <w:szCs w:val="20"/>
                <w:lang w:eastAsia="ru-RU"/>
              </w:rPr>
            </w:pPr>
            <w:r w:rsidRPr="00F43281">
              <w:rPr>
                <w:color w:val="000000"/>
                <w:szCs w:val="20"/>
                <w:lang w:eastAsia="ru-RU"/>
              </w:rPr>
              <w:t>-</w:t>
            </w:r>
          </w:p>
        </w:tc>
      </w:tr>
      <w:tr w:rsidR="00F43281" w:rsidRPr="00F43281" w14:paraId="1D7DA8C4" w14:textId="77777777" w:rsidTr="00F43281">
        <w:trPr>
          <w:gridAfter w:val="1"/>
          <w:wAfter w:w="10" w:type="dxa"/>
          <w:trHeight w:val="300"/>
        </w:trPr>
        <w:tc>
          <w:tcPr>
            <w:tcW w:w="2835" w:type="dxa"/>
            <w:shd w:val="clear" w:color="auto" w:fill="auto"/>
            <w:noWrap/>
            <w:vAlign w:val="center"/>
            <w:hideMark/>
          </w:tcPr>
          <w:p w14:paraId="6F310CC0" w14:textId="77777777" w:rsidR="00F43281" w:rsidRPr="00F43281" w:rsidRDefault="00F43281" w:rsidP="00F43281">
            <w:pPr>
              <w:spacing w:after="0"/>
              <w:rPr>
                <w:color w:val="000000"/>
                <w:szCs w:val="20"/>
                <w:lang w:eastAsia="ru-RU"/>
              </w:rPr>
            </w:pPr>
            <w:r w:rsidRPr="00F43281">
              <w:rPr>
                <w:color w:val="000000"/>
                <w:szCs w:val="20"/>
                <w:lang w:eastAsia="ru-RU"/>
              </w:rPr>
              <w:t>д.Скакальная</w:t>
            </w:r>
          </w:p>
        </w:tc>
        <w:tc>
          <w:tcPr>
            <w:tcW w:w="1843" w:type="dxa"/>
            <w:shd w:val="clear" w:color="auto" w:fill="auto"/>
            <w:noWrap/>
            <w:vAlign w:val="center"/>
            <w:hideMark/>
          </w:tcPr>
          <w:p w14:paraId="47C313A4" w14:textId="77777777" w:rsidR="00F43281" w:rsidRPr="00F43281" w:rsidRDefault="00F43281" w:rsidP="00F43281">
            <w:pPr>
              <w:spacing w:after="0"/>
              <w:jc w:val="center"/>
              <w:rPr>
                <w:color w:val="000000"/>
                <w:szCs w:val="20"/>
                <w:lang w:eastAsia="ru-RU"/>
              </w:rPr>
            </w:pPr>
            <w:r w:rsidRPr="00F43281">
              <w:rPr>
                <w:color w:val="000000"/>
                <w:szCs w:val="20"/>
                <w:lang w:eastAsia="ru-RU"/>
              </w:rPr>
              <w:t>ЭЦВ 6-10-110</w:t>
            </w:r>
          </w:p>
        </w:tc>
        <w:tc>
          <w:tcPr>
            <w:tcW w:w="1031" w:type="dxa"/>
            <w:shd w:val="clear" w:color="auto" w:fill="auto"/>
            <w:noWrap/>
            <w:vAlign w:val="center"/>
            <w:hideMark/>
          </w:tcPr>
          <w:p w14:paraId="21D55804" w14:textId="77777777" w:rsidR="00F43281" w:rsidRPr="00F43281" w:rsidRDefault="00F43281" w:rsidP="00F43281">
            <w:pPr>
              <w:spacing w:after="0"/>
              <w:jc w:val="center"/>
              <w:rPr>
                <w:color w:val="000000"/>
                <w:szCs w:val="20"/>
                <w:lang w:eastAsia="ru-RU"/>
              </w:rPr>
            </w:pPr>
            <w:r w:rsidRPr="00F43281">
              <w:rPr>
                <w:color w:val="000000"/>
                <w:szCs w:val="20"/>
                <w:lang w:eastAsia="ru-RU"/>
              </w:rPr>
              <w:t>1</w:t>
            </w:r>
          </w:p>
        </w:tc>
        <w:tc>
          <w:tcPr>
            <w:tcW w:w="1031" w:type="dxa"/>
            <w:shd w:val="clear" w:color="auto" w:fill="auto"/>
            <w:noWrap/>
            <w:vAlign w:val="center"/>
            <w:hideMark/>
          </w:tcPr>
          <w:p w14:paraId="109E5857" w14:textId="77777777" w:rsidR="00F43281" w:rsidRPr="00F43281" w:rsidRDefault="00F43281" w:rsidP="00F43281">
            <w:pPr>
              <w:spacing w:after="0"/>
              <w:jc w:val="center"/>
              <w:rPr>
                <w:color w:val="000000"/>
                <w:szCs w:val="20"/>
                <w:lang w:eastAsia="ru-RU"/>
              </w:rPr>
            </w:pPr>
            <w:r w:rsidRPr="00F43281">
              <w:rPr>
                <w:color w:val="000000"/>
                <w:szCs w:val="20"/>
                <w:lang w:eastAsia="ru-RU"/>
              </w:rPr>
              <w:t>-</w:t>
            </w:r>
          </w:p>
        </w:tc>
        <w:tc>
          <w:tcPr>
            <w:tcW w:w="1760" w:type="dxa"/>
            <w:shd w:val="clear" w:color="auto" w:fill="auto"/>
            <w:noWrap/>
            <w:vAlign w:val="center"/>
            <w:hideMark/>
          </w:tcPr>
          <w:p w14:paraId="25AFAEA4" w14:textId="77777777" w:rsidR="00F43281" w:rsidRPr="00F43281" w:rsidRDefault="00F43281" w:rsidP="00F43281">
            <w:pPr>
              <w:spacing w:after="0"/>
              <w:jc w:val="center"/>
              <w:rPr>
                <w:color w:val="000000"/>
                <w:szCs w:val="20"/>
                <w:lang w:eastAsia="ru-RU"/>
              </w:rPr>
            </w:pPr>
            <w:r w:rsidRPr="00F43281">
              <w:rPr>
                <w:color w:val="000000"/>
                <w:szCs w:val="20"/>
                <w:lang w:eastAsia="ru-RU"/>
              </w:rPr>
              <w:t>0,24</w:t>
            </w:r>
          </w:p>
        </w:tc>
        <w:tc>
          <w:tcPr>
            <w:tcW w:w="1760" w:type="dxa"/>
            <w:shd w:val="clear" w:color="auto" w:fill="auto"/>
            <w:noWrap/>
            <w:vAlign w:val="center"/>
            <w:hideMark/>
          </w:tcPr>
          <w:p w14:paraId="5FCB836C" w14:textId="77777777" w:rsidR="00F43281" w:rsidRPr="00F43281" w:rsidRDefault="00F43281" w:rsidP="00F43281">
            <w:pPr>
              <w:spacing w:after="0"/>
              <w:jc w:val="center"/>
              <w:rPr>
                <w:color w:val="000000"/>
                <w:szCs w:val="20"/>
                <w:lang w:eastAsia="ru-RU"/>
              </w:rPr>
            </w:pPr>
            <w:r w:rsidRPr="00F43281">
              <w:rPr>
                <w:color w:val="000000"/>
                <w:szCs w:val="20"/>
                <w:lang w:eastAsia="ru-RU"/>
              </w:rPr>
              <w:t>-</w:t>
            </w:r>
          </w:p>
        </w:tc>
      </w:tr>
    </w:tbl>
    <w:p w14:paraId="391A061D" w14:textId="77777777" w:rsidR="0083308D" w:rsidRDefault="0083308D" w:rsidP="009A4638">
      <w:pPr>
        <w:ind w:firstLine="567"/>
        <w:jc w:val="both"/>
        <w:rPr>
          <w:sz w:val="24"/>
          <w:szCs w:val="24"/>
          <w:lang w:eastAsia="ru-RU"/>
        </w:rPr>
      </w:pPr>
    </w:p>
    <w:p w14:paraId="4F6CD5E5" w14:textId="729FE9E1" w:rsidR="00F213DE" w:rsidRPr="009E29AE" w:rsidRDefault="00F213DE" w:rsidP="009E29AE">
      <w:pPr>
        <w:spacing w:after="0" w:line="276" w:lineRule="auto"/>
        <w:ind w:firstLine="567"/>
        <w:jc w:val="both"/>
        <w:rPr>
          <w:sz w:val="24"/>
          <w:szCs w:val="24"/>
          <w:lang w:eastAsia="ru-RU"/>
        </w:rPr>
      </w:pPr>
      <w:r w:rsidRPr="009E29AE">
        <w:rPr>
          <w:sz w:val="24"/>
          <w:szCs w:val="24"/>
          <w:lang w:eastAsia="ru-RU"/>
        </w:rPr>
        <w:t xml:space="preserve">Приборный учет поднятой и отпущенной в сеть воды не ведется. Учет электроэнергии, затраченной на поднятие и транспортировку воды ведется </w:t>
      </w:r>
      <w:r w:rsidR="0083308D">
        <w:rPr>
          <w:sz w:val="24"/>
          <w:szCs w:val="24"/>
          <w:lang w:eastAsia="ru-RU"/>
        </w:rPr>
        <w:t>на всех ВЗС</w:t>
      </w:r>
      <w:r w:rsidRPr="009E29AE">
        <w:rPr>
          <w:sz w:val="24"/>
          <w:szCs w:val="24"/>
          <w:lang w:eastAsia="ru-RU"/>
        </w:rPr>
        <w:t>.</w:t>
      </w:r>
    </w:p>
    <w:p w14:paraId="1D568464" w14:textId="77777777" w:rsidR="00F213DE" w:rsidRDefault="00F213DE" w:rsidP="00436D2E">
      <w:pPr>
        <w:tabs>
          <w:tab w:val="left" w:pos="0"/>
        </w:tabs>
        <w:spacing w:line="276" w:lineRule="auto"/>
        <w:jc w:val="both"/>
        <w:rPr>
          <w:sz w:val="24"/>
          <w:szCs w:val="24"/>
        </w:rPr>
      </w:pPr>
      <w:r>
        <w:rPr>
          <w:rFonts w:eastAsia="Calibri"/>
          <w:sz w:val="24"/>
          <w:szCs w:val="24"/>
        </w:rPr>
        <w:tab/>
      </w:r>
      <w:r w:rsidRPr="00F528F1">
        <w:rPr>
          <w:sz w:val="24"/>
          <w:szCs w:val="24"/>
        </w:rPr>
        <w:t xml:space="preserve">Основным условием эффективной и надежной эксплуатации насосного оборудования является согласованная работа насосного оборудования в системе. Это условие выполняется в том случае, если рабочая точка, определяемая пересечением характеристики системы и насосного оборудования, находится в пределах рабочего диапазона насоса, т.е. в области максимального КПД. Для оптимизации энергопотребления существует ряд способов, основные из которых приведены в таблице </w:t>
      </w:r>
      <w:r>
        <w:rPr>
          <w:sz w:val="24"/>
          <w:szCs w:val="24"/>
        </w:rPr>
        <w:t>ниже</w:t>
      </w:r>
      <w:r w:rsidRPr="00F528F1">
        <w:rPr>
          <w:sz w:val="24"/>
          <w:szCs w:val="24"/>
        </w:rPr>
        <w:t>.</w:t>
      </w:r>
    </w:p>
    <w:p w14:paraId="1B21ADC6" w14:textId="77777777" w:rsidR="0083308D" w:rsidRDefault="0083308D" w:rsidP="0011271C">
      <w:pPr>
        <w:pStyle w:val="ae"/>
      </w:pPr>
    </w:p>
    <w:p w14:paraId="3444F61B" w14:textId="77777777" w:rsidR="003C7A70" w:rsidRDefault="003C7A70">
      <w:pPr>
        <w:spacing w:after="160" w:line="259" w:lineRule="auto"/>
        <w:rPr>
          <w:sz w:val="24"/>
          <w:szCs w:val="18"/>
        </w:rPr>
      </w:pPr>
      <w:r>
        <w:br w:type="page"/>
      </w:r>
    </w:p>
    <w:p w14:paraId="7614364E" w14:textId="092171E4" w:rsidR="00F213DE" w:rsidRPr="00E5371B" w:rsidRDefault="00F213DE" w:rsidP="0011271C">
      <w:pPr>
        <w:pStyle w:val="ae"/>
      </w:pPr>
      <w:r>
        <w:lastRenderedPageBreak/>
        <w:t xml:space="preserve">Таблица </w:t>
      </w:r>
      <w:r w:rsidR="00950038">
        <w:fldChar w:fldCharType="begin"/>
      </w:r>
      <w:r w:rsidR="00950038">
        <w:instrText xml:space="preserve"> SEQ Таблица \* ARABIC </w:instrText>
      </w:r>
      <w:r w:rsidR="00950038">
        <w:fldChar w:fldCharType="separate"/>
      </w:r>
      <w:r w:rsidR="00144AE6">
        <w:rPr>
          <w:noProof/>
        </w:rPr>
        <w:t>13</w:t>
      </w:r>
      <w:r w:rsidR="00950038">
        <w:rPr>
          <w:noProof/>
        </w:rPr>
        <w:fldChar w:fldCharType="end"/>
      </w:r>
      <w:r w:rsidR="00436D2E">
        <w:rPr>
          <w:noProof/>
        </w:rPr>
        <w:t xml:space="preserve"> </w:t>
      </w:r>
      <w:r w:rsidRPr="00F528F1">
        <w:t>Основные способы для оптимизации энергопотребления.</w:t>
      </w:r>
    </w:p>
    <w:tbl>
      <w:tblPr>
        <w:tblStyle w:val="TableNormal1"/>
        <w:tblW w:w="9851" w:type="dxa"/>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25"/>
        <w:gridCol w:w="3026"/>
      </w:tblGrid>
      <w:tr w:rsidR="00F213DE" w:rsidRPr="00E5371B" w14:paraId="72088FB2" w14:textId="77777777" w:rsidTr="00BA7B19">
        <w:trPr>
          <w:trHeight w:hRule="exact" w:val="451"/>
        </w:trPr>
        <w:tc>
          <w:tcPr>
            <w:tcW w:w="6825" w:type="dxa"/>
          </w:tcPr>
          <w:p w14:paraId="00744314" w14:textId="77777777" w:rsidR="00F213DE" w:rsidRPr="00E5371B" w:rsidRDefault="00F213DE" w:rsidP="00BA7B19">
            <w:pPr>
              <w:tabs>
                <w:tab w:val="left" w:pos="426"/>
              </w:tabs>
              <w:spacing w:before="55" w:after="0"/>
              <w:ind w:left="142"/>
              <w:rPr>
                <w:szCs w:val="20"/>
                <w:lang w:val="ru-RU"/>
              </w:rPr>
            </w:pPr>
            <w:r w:rsidRPr="00E5371B">
              <w:rPr>
                <w:szCs w:val="20"/>
                <w:lang w:val="ru-RU"/>
              </w:rPr>
              <w:t>Методы снижения энергопотребления насосных систем</w:t>
            </w:r>
          </w:p>
        </w:tc>
        <w:tc>
          <w:tcPr>
            <w:tcW w:w="3026" w:type="dxa"/>
          </w:tcPr>
          <w:p w14:paraId="073E09BF" w14:textId="77777777" w:rsidR="00F213DE" w:rsidRPr="00E5371B" w:rsidRDefault="00F213DE" w:rsidP="00BA7B19">
            <w:pPr>
              <w:tabs>
                <w:tab w:val="left" w:pos="426"/>
              </w:tabs>
              <w:spacing w:before="55" w:after="0"/>
              <w:ind w:left="142" w:right="205"/>
              <w:jc w:val="center"/>
              <w:rPr>
                <w:szCs w:val="20"/>
                <w:lang w:val="ru-RU"/>
              </w:rPr>
            </w:pPr>
            <w:r w:rsidRPr="00E5371B">
              <w:rPr>
                <w:szCs w:val="20"/>
                <w:lang w:val="ru-RU"/>
              </w:rPr>
              <w:t>Снижение энергопотребления</w:t>
            </w:r>
          </w:p>
        </w:tc>
      </w:tr>
      <w:tr w:rsidR="00F213DE" w:rsidRPr="00E5371B" w14:paraId="05E282D7" w14:textId="77777777" w:rsidTr="00BA7B19">
        <w:trPr>
          <w:trHeight w:hRule="exact" w:val="533"/>
        </w:trPr>
        <w:tc>
          <w:tcPr>
            <w:tcW w:w="6825" w:type="dxa"/>
          </w:tcPr>
          <w:p w14:paraId="4D7D848E" w14:textId="77777777" w:rsidR="00F213DE" w:rsidRPr="00E5371B" w:rsidRDefault="00F213DE" w:rsidP="00BA7B19">
            <w:pPr>
              <w:tabs>
                <w:tab w:val="left" w:pos="426"/>
              </w:tabs>
              <w:spacing w:after="0"/>
              <w:ind w:left="142"/>
              <w:rPr>
                <w:szCs w:val="20"/>
                <w:lang w:val="ru-RU"/>
              </w:rPr>
            </w:pPr>
            <w:r w:rsidRPr="00E5371B">
              <w:rPr>
                <w:szCs w:val="20"/>
                <w:lang w:val="ru-RU"/>
              </w:rPr>
              <w:t>Замена регулирования подачи задвижкой на регулирование частотой вращения</w:t>
            </w:r>
          </w:p>
        </w:tc>
        <w:tc>
          <w:tcPr>
            <w:tcW w:w="3026" w:type="dxa"/>
          </w:tcPr>
          <w:p w14:paraId="63531892" w14:textId="77777777" w:rsidR="00F213DE" w:rsidRPr="00E5371B" w:rsidRDefault="00F213DE" w:rsidP="00BA7B19">
            <w:pPr>
              <w:tabs>
                <w:tab w:val="left" w:pos="426"/>
              </w:tabs>
              <w:spacing w:before="115" w:after="0"/>
              <w:ind w:left="142" w:right="203"/>
              <w:jc w:val="center"/>
              <w:rPr>
                <w:szCs w:val="20"/>
              </w:rPr>
            </w:pPr>
            <w:r w:rsidRPr="00E5371B">
              <w:rPr>
                <w:szCs w:val="20"/>
              </w:rPr>
              <w:t>10-60 %</w:t>
            </w:r>
          </w:p>
        </w:tc>
      </w:tr>
      <w:tr w:rsidR="00F213DE" w:rsidRPr="00E5371B" w14:paraId="574AFD2F" w14:textId="77777777" w:rsidTr="00BA7B19">
        <w:trPr>
          <w:trHeight w:hRule="exact" w:val="401"/>
        </w:trPr>
        <w:tc>
          <w:tcPr>
            <w:tcW w:w="6825" w:type="dxa"/>
          </w:tcPr>
          <w:p w14:paraId="5DC237DD" w14:textId="77777777" w:rsidR="00F213DE" w:rsidRPr="00E5371B" w:rsidRDefault="00F213DE" w:rsidP="00BA7B19">
            <w:pPr>
              <w:tabs>
                <w:tab w:val="left" w:pos="426"/>
              </w:tabs>
              <w:spacing w:after="0"/>
              <w:ind w:left="142" w:right="100"/>
              <w:rPr>
                <w:szCs w:val="20"/>
                <w:lang w:val="ru-RU"/>
              </w:rPr>
            </w:pPr>
            <w:r w:rsidRPr="00E5371B">
              <w:rPr>
                <w:szCs w:val="20"/>
                <w:lang w:val="ru-RU"/>
              </w:rPr>
              <w:t>Снижение частоты вращения насосов, при неизменных параметрах сети</w:t>
            </w:r>
          </w:p>
        </w:tc>
        <w:tc>
          <w:tcPr>
            <w:tcW w:w="3026" w:type="dxa"/>
          </w:tcPr>
          <w:p w14:paraId="7EE5F73E" w14:textId="77777777" w:rsidR="00F213DE" w:rsidRPr="00E5371B" w:rsidRDefault="00F213DE" w:rsidP="00BA7B19">
            <w:pPr>
              <w:tabs>
                <w:tab w:val="left" w:pos="426"/>
              </w:tabs>
              <w:spacing w:before="115" w:after="0"/>
              <w:ind w:left="142" w:right="201"/>
              <w:jc w:val="center"/>
              <w:rPr>
                <w:szCs w:val="20"/>
              </w:rPr>
            </w:pPr>
            <w:r w:rsidRPr="00E5371B">
              <w:rPr>
                <w:szCs w:val="20"/>
              </w:rPr>
              <w:t>5 - 40%</w:t>
            </w:r>
          </w:p>
        </w:tc>
      </w:tr>
      <w:tr w:rsidR="00F213DE" w:rsidRPr="00E5371B" w14:paraId="0DB65B03" w14:textId="77777777" w:rsidTr="00BA7B19">
        <w:trPr>
          <w:trHeight w:hRule="exact" w:val="589"/>
        </w:trPr>
        <w:tc>
          <w:tcPr>
            <w:tcW w:w="6825" w:type="dxa"/>
          </w:tcPr>
          <w:p w14:paraId="72DFD10F" w14:textId="77777777" w:rsidR="00F213DE" w:rsidRPr="00E5371B" w:rsidRDefault="00F213DE" w:rsidP="00BA7B19">
            <w:pPr>
              <w:tabs>
                <w:tab w:val="left" w:pos="426"/>
              </w:tabs>
              <w:spacing w:after="0"/>
              <w:ind w:left="142"/>
              <w:rPr>
                <w:szCs w:val="20"/>
                <w:lang w:val="ru-RU"/>
              </w:rPr>
            </w:pPr>
            <w:r w:rsidRPr="00E5371B">
              <w:rPr>
                <w:szCs w:val="20"/>
                <w:lang w:val="ru-RU"/>
              </w:rPr>
              <w:t>Регулирование путем изменения количества параллельно работающих насосов</w:t>
            </w:r>
          </w:p>
        </w:tc>
        <w:tc>
          <w:tcPr>
            <w:tcW w:w="3026" w:type="dxa"/>
          </w:tcPr>
          <w:p w14:paraId="0F641640" w14:textId="77777777" w:rsidR="00F213DE" w:rsidRPr="00E5371B" w:rsidRDefault="00F213DE" w:rsidP="00BA7B19">
            <w:pPr>
              <w:tabs>
                <w:tab w:val="left" w:pos="426"/>
              </w:tabs>
              <w:spacing w:before="113" w:after="0"/>
              <w:ind w:left="142" w:right="201"/>
              <w:jc w:val="center"/>
              <w:rPr>
                <w:szCs w:val="20"/>
              </w:rPr>
            </w:pPr>
            <w:r w:rsidRPr="00E5371B">
              <w:rPr>
                <w:szCs w:val="20"/>
              </w:rPr>
              <w:t>10-30%</w:t>
            </w:r>
          </w:p>
        </w:tc>
      </w:tr>
      <w:tr w:rsidR="00F213DE" w:rsidRPr="00E5371B" w14:paraId="519868B5" w14:textId="77777777" w:rsidTr="00BA7B19">
        <w:trPr>
          <w:trHeight w:hRule="exact" w:val="401"/>
        </w:trPr>
        <w:tc>
          <w:tcPr>
            <w:tcW w:w="6825" w:type="dxa"/>
          </w:tcPr>
          <w:p w14:paraId="27CE39B0" w14:textId="77777777" w:rsidR="00F213DE" w:rsidRPr="00E5371B" w:rsidRDefault="00F213DE" w:rsidP="00BA7B19">
            <w:pPr>
              <w:tabs>
                <w:tab w:val="left" w:pos="426"/>
              </w:tabs>
              <w:spacing w:before="55" w:after="0"/>
              <w:ind w:left="142"/>
              <w:rPr>
                <w:szCs w:val="20"/>
              </w:rPr>
            </w:pPr>
            <w:r w:rsidRPr="00E5371B">
              <w:rPr>
                <w:szCs w:val="20"/>
              </w:rPr>
              <w:t>Подрезка рабочего колеса</w:t>
            </w:r>
          </w:p>
        </w:tc>
        <w:tc>
          <w:tcPr>
            <w:tcW w:w="3026" w:type="dxa"/>
          </w:tcPr>
          <w:p w14:paraId="2D87E63C" w14:textId="77777777" w:rsidR="00F213DE" w:rsidRPr="00E5371B" w:rsidRDefault="00F213DE" w:rsidP="00BA7B19">
            <w:pPr>
              <w:tabs>
                <w:tab w:val="left" w:pos="426"/>
              </w:tabs>
              <w:spacing w:before="55" w:after="0"/>
              <w:ind w:left="142" w:right="201"/>
              <w:jc w:val="center"/>
              <w:rPr>
                <w:szCs w:val="20"/>
              </w:rPr>
            </w:pPr>
            <w:r w:rsidRPr="00E5371B">
              <w:rPr>
                <w:szCs w:val="20"/>
              </w:rPr>
              <w:t>до 20%, в среднем 10%</w:t>
            </w:r>
          </w:p>
        </w:tc>
      </w:tr>
      <w:tr w:rsidR="00F213DE" w:rsidRPr="00E5371B" w14:paraId="6E206818" w14:textId="77777777" w:rsidTr="00BA7B19">
        <w:trPr>
          <w:trHeight w:hRule="exact" w:val="589"/>
        </w:trPr>
        <w:tc>
          <w:tcPr>
            <w:tcW w:w="6825" w:type="dxa"/>
          </w:tcPr>
          <w:p w14:paraId="5EF5CA95" w14:textId="77777777" w:rsidR="00F213DE" w:rsidRPr="00E5371B" w:rsidRDefault="00F213DE" w:rsidP="00BA7B19">
            <w:pPr>
              <w:tabs>
                <w:tab w:val="left" w:pos="426"/>
              </w:tabs>
              <w:spacing w:after="0"/>
              <w:ind w:left="142"/>
              <w:rPr>
                <w:szCs w:val="20"/>
                <w:lang w:val="ru-RU"/>
              </w:rPr>
            </w:pPr>
            <w:r w:rsidRPr="00E5371B">
              <w:rPr>
                <w:szCs w:val="20"/>
                <w:lang w:val="ru-RU"/>
              </w:rPr>
              <w:t>Использование дополнительных резервуаров для работы во время пиковых нагрузок</w:t>
            </w:r>
          </w:p>
        </w:tc>
        <w:tc>
          <w:tcPr>
            <w:tcW w:w="3026" w:type="dxa"/>
          </w:tcPr>
          <w:p w14:paraId="1669A660" w14:textId="77777777" w:rsidR="00F213DE" w:rsidRPr="00E5371B" w:rsidRDefault="00F213DE" w:rsidP="00BA7B19">
            <w:pPr>
              <w:tabs>
                <w:tab w:val="left" w:pos="426"/>
              </w:tabs>
              <w:spacing w:before="115" w:after="0"/>
              <w:ind w:left="142" w:right="203"/>
              <w:jc w:val="center"/>
              <w:rPr>
                <w:szCs w:val="20"/>
              </w:rPr>
            </w:pPr>
            <w:r w:rsidRPr="00E5371B">
              <w:rPr>
                <w:szCs w:val="20"/>
              </w:rPr>
              <w:t>10-20 %</w:t>
            </w:r>
          </w:p>
        </w:tc>
      </w:tr>
      <w:tr w:rsidR="00F213DE" w:rsidRPr="00E5371B" w14:paraId="5E4B2B92" w14:textId="77777777" w:rsidTr="00BA7B19">
        <w:trPr>
          <w:trHeight w:hRule="exact" w:val="350"/>
        </w:trPr>
        <w:tc>
          <w:tcPr>
            <w:tcW w:w="6825" w:type="dxa"/>
          </w:tcPr>
          <w:p w14:paraId="6C465BE6" w14:textId="77777777" w:rsidR="00F213DE" w:rsidRPr="00E5371B" w:rsidRDefault="00F213DE" w:rsidP="00BA7B19">
            <w:pPr>
              <w:tabs>
                <w:tab w:val="left" w:pos="426"/>
              </w:tabs>
              <w:spacing w:before="55" w:after="0"/>
              <w:ind w:left="142"/>
              <w:rPr>
                <w:szCs w:val="20"/>
                <w:lang w:val="ru-RU"/>
              </w:rPr>
            </w:pPr>
            <w:r w:rsidRPr="00E5371B">
              <w:rPr>
                <w:szCs w:val="20"/>
                <w:lang w:val="ru-RU"/>
              </w:rPr>
              <w:t>Замена электродвигателей на более эффективные</w:t>
            </w:r>
          </w:p>
        </w:tc>
        <w:tc>
          <w:tcPr>
            <w:tcW w:w="3026" w:type="dxa"/>
          </w:tcPr>
          <w:p w14:paraId="62407812" w14:textId="77777777" w:rsidR="00F213DE" w:rsidRPr="00E5371B" w:rsidRDefault="00F213DE" w:rsidP="00BA7B19">
            <w:pPr>
              <w:tabs>
                <w:tab w:val="left" w:pos="426"/>
              </w:tabs>
              <w:spacing w:before="55" w:after="0"/>
              <w:ind w:left="142" w:right="203"/>
              <w:jc w:val="center"/>
              <w:rPr>
                <w:szCs w:val="20"/>
              </w:rPr>
            </w:pPr>
            <w:r w:rsidRPr="00E5371B">
              <w:rPr>
                <w:szCs w:val="20"/>
              </w:rPr>
              <w:t>1-3%</w:t>
            </w:r>
          </w:p>
        </w:tc>
      </w:tr>
      <w:tr w:rsidR="00F213DE" w:rsidRPr="00E5371B" w14:paraId="26A1CCF6" w14:textId="77777777" w:rsidTr="00BA7B19">
        <w:trPr>
          <w:trHeight w:hRule="exact" w:val="350"/>
        </w:trPr>
        <w:tc>
          <w:tcPr>
            <w:tcW w:w="6825" w:type="dxa"/>
          </w:tcPr>
          <w:p w14:paraId="04D36280" w14:textId="77777777" w:rsidR="00F213DE" w:rsidRPr="00E5371B" w:rsidRDefault="00F213DE" w:rsidP="00BA7B19">
            <w:pPr>
              <w:tabs>
                <w:tab w:val="left" w:pos="426"/>
              </w:tabs>
              <w:spacing w:before="55" w:after="0"/>
              <w:ind w:left="142"/>
              <w:rPr>
                <w:szCs w:val="20"/>
                <w:lang w:val="ru-RU"/>
              </w:rPr>
            </w:pPr>
            <w:r w:rsidRPr="00E5371B">
              <w:rPr>
                <w:szCs w:val="20"/>
                <w:lang w:val="ru-RU"/>
              </w:rPr>
              <w:t>Замена насосов на более эффективные</w:t>
            </w:r>
          </w:p>
        </w:tc>
        <w:tc>
          <w:tcPr>
            <w:tcW w:w="3026" w:type="dxa"/>
          </w:tcPr>
          <w:p w14:paraId="3C766F8A" w14:textId="77777777" w:rsidR="00F213DE" w:rsidRPr="00E5371B" w:rsidRDefault="00F213DE" w:rsidP="00BA7B19">
            <w:pPr>
              <w:tabs>
                <w:tab w:val="left" w:pos="426"/>
              </w:tabs>
              <w:spacing w:before="55" w:after="0"/>
              <w:ind w:left="142" w:right="201"/>
              <w:jc w:val="center"/>
              <w:rPr>
                <w:szCs w:val="20"/>
              </w:rPr>
            </w:pPr>
            <w:r w:rsidRPr="00E5371B">
              <w:rPr>
                <w:szCs w:val="20"/>
              </w:rPr>
              <w:t>1-2 %</w:t>
            </w:r>
          </w:p>
        </w:tc>
      </w:tr>
    </w:tbl>
    <w:p w14:paraId="2840CC51" w14:textId="77777777" w:rsidR="00F213DE" w:rsidRDefault="00F213DE" w:rsidP="00F213DE">
      <w:pPr>
        <w:tabs>
          <w:tab w:val="left" w:pos="0"/>
          <w:tab w:val="left" w:pos="426"/>
        </w:tabs>
        <w:spacing w:after="0"/>
        <w:ind w:left="142" w:firstLine="567"/>
        <w:jc w:val="both"/>
        <w:rPr>
          <w:sz w:val="24"/>
          <w:szCs w:val="24"/>
        </w:rPr>
      </w:pPr>
    </w:p>
    <w:p w14:paraId="58EAF5D3" w14:textId="77777777" w:rsidR="00F213DE" w:rsidRPr="00494634" w:rsidRDefault="00F213DE" w:rsidP="00436D2E">
      <w:pPr>
        <w:tabs>
          <w:tab w:val="left" w:pos="426"/>
        </w:tabs>
        <w:spacing w:after="0" w:line="276" w:lineRule="auto"/>
        <w:ind w:left="142" w:firstLine="567"/>
        <w:jc w:val="both"/>
        <w:rPr>
          <w:sz w:val="24"/>
          <w:szCs w:val="24"/>
        </w:rPr>
      </w:pPr>
      <w:r w:rsidRPr="00494634">
        <w:rPr>
          <w:sz w:val="24"/>
          <w:szCs w:val="24"/>
        </w:rPr>
        <w:t>Сводные данные по годовым затратам электроэнергии на подачу питьевой воды потребителям за 202</w:t>
      </w:r>
      <w:r w:rsidR="004268BA">
        <w:rPr>
          <w:sz w:val="24"/>
          <w:szCs w:val="24"/>
        </w:rPr>
        <w:t>5</w:t>
      </w:r>
      <w:r w:rsidRPr="00494634">
        <w:rPr>
          <w:sz w:val="24"/>
          <w:szCs w:val="24"/>
        </w:rPr>
        <w:t xml:space="preserve"> г., отражены в таблице </w:t>
      </w:r>
      <w:r w:rsidR="000C3624">
        <w:rPr>
          <w:sz w:val="24"/>
          <w:szCs w:val="24"/>
        </w:rPr>
        <w:t>ниже</w:t>
      </w:r>
      <w:r w:rsidRPr="00494634">
        <w:rPr>
          <w:sz w:val="24"/>
          <w:szCs w:val="24"/>
        </w:rPr>
        <w:t>.</w:t>
      </w:r>
    </w:p>
    <w:p w14:paraId="48E5748C" w14:textId="77777777" w:rsidR="00F213DE" w:rsidRDefault="00F213DE" w:rsidP="00436D2E">
      <w:pPr>
        <w:tabs>
          <w:tab w:val="left" w:pos="426"/>
        </w:tabs>
        <w:spacing w:after="0" w:line="276" w:lineRule="auto"/>
        <w:ind w:left="142" w:firstLine="567"/>
        <w:jc w:val="both"/>
        <w:rPr>
          <w:sz w:val="24"/>
          <w:szCs w:val="24"/>
        </w:rPr>
      </w:pPr>
      <w:r w:rsidRPr="00494634">
        <w:rPr>
          <w:sz w:val="24"/>
          <w:szCs w:val="24"/>
        </w:rPr>
        <w:t>Годовой расход электрической энергии определяется как сумма расходов электрической энергии по всем видам оборудования, а также технически обоснованных потерь электрической энергии в сетях и силовых трансформаторах, находящихся на балансе организации водоснабжения. Электроснабжение объектов системы водоснабжения осуществляется в рамках договора энергоснабжения.</w:t>
      </w:r>
    </w:p>
    <w:p w14:paraId="25B4F0FC" w14:textId="6953A3C1" w:rsidR="004268BA" w:rsidRDefault="004268BA" w:rsidP="0011271C">
      <w:pPr>
        <w:pStyle w:val="ae"/>
      </w:pPr>
      <w:r w:rsidRPr="004268BA">
        <w:t xml:space="preserve">Таблица </w:t>
      </w:r>
      <w:r w:rsidR="00950038">
        <w:fldChar w:fldCharType="begin"/>
      </w:r>
      <w:r w:rsidR="00950038">
        <w:instrText xml:space="preserve"> SEQ Таблица \* ARABIC </w:instrText>
      </w:r>
      <w:r w:rsidR="00950038">
        <w:fldChar w:fldCharType="separate"/>
      </w:r>
      <w:r w:rsidR="00144AE6">
        <w:rPr>
          <w:noProof/>
        </w:rPr>
        <w:t>14</w:t>
      </w:r>
      <w:r w:rsidR="00950038">
        <w:rPr>
          <w:noProof/>
        </w:rPr>
        <w:fldChar w:fldCharType="end"/>
      </w:r>
      <w:r w:rsidRPr="004268BA">
        <w:rPr>
          <w:i/>
          <w:iCs/>
        </w:rPr>
        <w:t xml:space="preserve"> </w:t>
      </w:r>
      <w:r w:rsidRPr="000C3624">
        <w:t>Расчет удельного потребления электроэнергии на 1 м</w:t>
      </w:r>
      <w:r w:rsidRPr="000C3624">
        <w:rPr>
          <w:vertAlign w:val="superscript"/>
        </w:rPr>
        <w:t>3</w:t>
      </w:r>
      <w:r w:rsidRPr="000C3624">
        <w:t xml:space="preserve"> подъема и транспортировки воды водозаборов муниципального образования за 202</w:t>
      </w:r>
      <w:r w:rsidR="007E5674" w:rsidRPr="000C3624">
        <w:t>5</w:t>
      </w:r>
      <w:r w:rsidR="000C3624" w:rsidRPr="000C3624">
        <w:t xml:space="preserve"> </w:t>
      </w:r>
      <w:r w:rsidRPr="000C3624">
        <w:t>г.</w:t>
      </w:r>
    </w:p>
    <w:tbl>
      <w:tblPr>
        <w:tblW w:w="10065" w:type="dxa"/>
        <w:tblInd w:w="108" w:type="dxa"/>
        <w:tblLook w:val="04A0" w:firstRow="1" w:lastRow="0" w:firstColumn="1" w:lastColumn="0" w:noHBand="0" w:noVBand="1"/>
      </w:tblPr>
      <w:tblGrid>
        <w:gridCol w:w="2694"/>
        <w:gridCol w:w="1559"/>
        <w:gridCol w:w="1603"/>
        <w:gridCol w:w="2002"/>
        <w:gridCol w:w="2207"/>
      </w:tblGrid>
      <w:tr w:rsidR="00F55E01" w:rsidRPr="00F55E01" w14:paraId="413B75A6" w14:textId="77777777" w:rsidTr="00F55E01">
        <w:trPr>
          <w:trHeight w:val="144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817A69" w14:textId="77777777" w:rsidR="00F55E01" w:rsidRPr="00F55E01" w:rsidRDefault="00F55E01" w:rsidP="00F55E01">
            <w:pPr>
              <w:spacing w:after="0"/>
              <w:jc w:val="center"/>
              <w:rPr>
                <w:color w:val="000000"/>
                <w:szCs w:val="20"/>
                <w:lang w:eastAsia="ru-RU"/>
              </w:rPr>
            </w:pPr>
            <w:r w:rsidRPr="00F55E01">
              <w:rPr>
                <w:color w:val="000000"/>
                <w:szCs w:val="20"/>
                <w:lang w:eastAsia="ru-RU"/>
              </w:rPr>
              <w:t>Наименование технологической зоны</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2A41F672" w14:textId="77777777" w:rsidR="00F55E01" w:rsidRPr="00F55E01" w:rsidRDefault="00F55E01" w:rsidP="00F55E01">
            <w:pPr>
              <w:spacing w:after="0"/>
              <w:jc w:val="center"/>
              <w:rPr>
                <w:color w:val="000000"/>
                <w:szCs w:val="20"/>
                <w:lang w:eastAsia="ru-RU"/>
              </w:rPr>
            </w:pPr>
            <w:r w:rsidRPr="00F55E01">
              <w:rPr>
                <w:color w:val="000000"/>
                <w:szCs w:val="20"/>
                <w:lang w:eastAsia="ru-RU"/>
              </w:rPr>
              <w:t xml:space="preserve">Объем воды из источников водоснабжения </w:t>
            </w:r>
          </w:p>
        </w:tc>
        <w:tc>
          <w:tcPr>
            <w:tcW w:w="1603" w:type="dxa"/>
            <w:tcBorders>
              <w:top w:val="single" w:sz="4" w:space="0" w:color="auto"/>
              <w:left w:val="nil"/>
              <w:bottom w:val="single" w:sz="4" w:space="0" w:color="auto"/>
              <w:right w:val="single" w:sz="4" w:space="0" w:color="auto"/>
            </w:tcBorders>
            <w:shd w:val="clear" w:color="auto" w:fill="auto"/>
            <w:vAlign w:val="center"/>
            <w:hideMark/>
          </w:tcPr>
          <w:p w14:paraId="3F984742" w14:textId="77777777" w:rsidR="00F55E01" w:rsidRPr="00F55E01" w:rsidRDefault="00F55E01" w:rsidP="00F55E01">
            <w:pPr>
              <w:spacing w:after="0"/>
              <w:jc w:val="center"/>
              <w:rPr>
                <w:color w:val="000000"/>
                <w:szCs w:val="20"/>
                <w:lang w:eastAsia="ru-RU"/>
              </w:rPr>
            </w:pPr>
            <w:r w:rsidRPr="00F55E01">
              <w:rPr>
                <w:color w:val="000000"/>
                <w:szCs w:val="20"/>
                <w:lang w:eastAsia="ru-RU"/>
              </w:rPr>
              <w:t>Расход электроэнергии, кВт.</w:t>
            </w:r>
          </w:p>
        </w:tc>
        <w:tc>
          <w:tcPr>
            <w:tcW w:w="2002" w:type="dxa"/>
            <w:tcBorders>
              <w:top w:val="single" w:sz="4" w:space="0" w:color="auto"/>
              <w:left w:val="nil"/>
              <w:bottom w:val="single" w:sz="4" w:space="0" w:color="auto"/>
              <w:right w:val="single" w:sz="4" w:space="0" w:color="auto"/>
            </w:tcBorders>
            <w:shd w:val="clear" w:color="auto" w:fill="auto"/>
            <w:vAlign w:val="center"/>
            <w:hideMark/>
          </w:tcPr>
          <w:p w14:paraId="4FF292A1" w14:textId="77777777" w:rsidR="00F55E01" w:rsidRPr="00F55E01" w:rsidRDefault="00F55E01" w:rsidP="00F55E01">
            <w:pPr>
              <w:spacing w:after="0"/>
              <w:jc w:val="center"/>
              <w:rPr>
                <w:color w:val="000000"/>
                <w:szCs w:val="20"/>
                <w:lang w:eastAsia="ru-RU"/>
              </w:rPr>
            </w:pPr>
            <w:r w:rsidRPr="00F55E01">
              <w:rPr>
                <w:color w:val="000000"/>
                <w:szCs w:val="20"/>
                <w:lang w:eastAsia="ru-RU"/>
              </w:rPr>
              <w:t>Среднее суточное электропотребление, кВт/сут.</w:t>
            </w:r>
          </w:p>
        </w:tc>
        <w:tc>
          <w:tcPr>
            <w:tcW w:w="2207" w:type="dxa"/>
            <w:tcBorders>
              <w:top w:val="single" w:sz="4" w:space="0" w:color="auto"/>
              <w:left w:val="nil"/>
              <w:bottom w:val="single" w:sz="4" w:space="0" w:color="auto"/>
              <w:right w:val="single" w:sz="4" w:space="0" w:color="auto"/>
            </w:tcBorders>
            <w:shd w:val="clear" w:color="auto" w:fill="auto"/>
            <w:vAlign w:val="center"/>
            <w:hideMark/>
          </w:tcPr>
          <w:p w14:paraId="27F01AA8" w14:textId="77777777" w:rsidR="00F55E01" w:rsidRPr="00F55E01" w:rsidRDefault="00F55E01" w:rsidP="00F55E01">
            <w:pPr>
              <w:spacing w:after="0"/>
              <w:jc w:val="center"/>
              <w:rPr>
                <w:color w:val="000000"/>
                <w:szCs w:val="20"/>
                <w:lang w:eastAsia="ru-RU"/>
              </w:rPr>
            </w:pPr>
            <w:r w:rsidRPr="00F55E01">
              <w:rPr>
                <w:color w:val="000000"/>
                <w:szCs w:val="20"/>
                <w:lang w:eastAsia="ru-RU"/>
              </w:rPr>
              <w:t>Удельный расход электрической энергии, потребляемой в технологическом процессе подъема и транспортировки питьевой воды, на единицу объема питьевой воды, кВт*ч/м3</w:t>
            </w:r>
          </w:p>
        </w:tc>
      </w:tr>
      <w:tr w:rsidR="00F55E01" w:rsidRPr="00F55E01" w14:paraId="1E7C2946" w14:textId="77777777" w:rsidTr="00F55E01">
        <w:trPr>
          <w:trHeight w:val="300"/>
        </w:trPr>
        <w:tc>
          <w:tcPr>
            <w:tcW w:w="10065" w:type="dxa"/>
            <w:gridSpan w:val="5"/>
            <w:tcBorders>
              <w:top w:val="nil"/>
              <w:left w:val="single" w:sz="4" w:space="0" w:color="auto"/>
              <w:bottom w:val="single" w:sz="4" w:space="0" w:color="auto"/>
              <w:right w:val="single" w:sz="4" w:space="0" w:color="auto"/>
            </w:tcBorders>
            <w:shd w:val="clear" w:color="auto" w:fill="auto"/>
            <w:noWrap/>
            <w:vAlign w:val="bottom"/>
            <w:hideMark/>
          </w:tcPr>
          <w:p w14:paraId="01D3BC0A" w14:textId="77777777" w:rsidR="00F55E01" w:rsidRPr="00F55E01" w:rsidRDefault="00F55E01" w:rsidP="00F55E01">
            <w:pPr>
              <w:spacing w:after="0"/>
              <w:jc w:val="center"/>
              <w:rPr>
                <w:color w:val="000000"/>
                <w:szCs w:val="20"/>
                <w:lang w:eastAsia="ru-RU"/>
              </w:rPr>
            </w:pPr>
            <w:r w:rsidRPr="00F55E01">
              <w:rPr>
                <w:color w:val="000000"/>
                <w:szCs w:val="20"/>
                <w:lang w:eastAsia="ru-RU"/>
              </w:rPr>
              <w:t>в зоне деятельности МКУ"Центр по осуществлению закупок Дзержинского района Красноярского края"</w:t>
            </w:r>
          </w:p>
          <w:p w14:paraId="0B96425A" w14:textId="57816760" w:rsidR="00F55E01" w:rsidRPr="00F55E01" w:rsidRDefault="00F55E01" w:rsidP="00F55E01">
            <w:pPr>
              <w:spacing w:after="0"/>
              <w:rPr>
                <w:color w:val="000000"/>
                <w:szCs w:val="20"/>
                <w:lang w:eastAsia="ru-RU"/>
              </w:rPr>
            </w:pPr>
          </w:p>
        </w:tc>
      </w:tr>
      <w:tr w:rsidR="00F55E01" w:rsidRPr="00F55E01" w14:paraId="3C19E4B1" w14:textId="77777777" w:rsidTr="00F55E01">
        <w:trPr>
          <w:trHeight w:val="300"/>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14:paraId="1C482D36" w14:textId="77777777" w:rsidR="00F55E01" w:rsidRPr="00F55E01" w:rsidRDefault="00F55E01" w:rsidP="00F55E01">
            <w:pPr>
              <w:spacing w:after="0"/>
              <w:rPr>
                <w:color w:val="000000"/>
                <w:szCs w:val="20"/>
                <w:lang w:eastAsia="ru-RU"/>
              </w:rPr>
            </w:pPr>
            <w:r w:rsidRPr="00F55E01">
              <w:rPr>
                <w:color w:val="000000"/>
                <w:szCs w:val="20"/>
                <w:lang w:eastAsia="ru-RU"/>
              </w:rPr>
              <w:t>д. Александро-Ерша д. Николаевка</w:t>
            </w:r>
          </w:p>
        </w:tc>
        <w:tc>
          <w:tcPr>
            <w:tcW w:w="1559" w:type="dxa"/>
            <w:tcBorders>
              <w:top w:val="nil"/>
              <w:left w:val="nil"/>
              <w:bottom w:val="single" w:sz="4" w:space="0" w:color="auto"/>
              <w:right w:val="single" w:sz="4" w:space="0" w:color="auto"/>
            </w:tcBorders>
            <w:shd w:val="clear" w:color="auto" w:fill="auto"/>
            <w:noWrap/>
            <w:vAlign w:val="bottom"/>
            <w:hideMark/>
          </w:tcPr>
          <w:p w14:paraId="17FB2EBC" w14:textId="77777777" w:rsidR="00F55E01" w:rsidRPr="00F55E01" w:rsidRDefault="00F55E01" w:rsidP="00F55E01">
            <w:pPr>
              <w:spacing w:after="0"/>
              <w:jc w:val="right"/>
              <w:rPr>
                <w:color w:val="000000"/>
                <w:szCs w:val="20"/>
                <w:lang w:eastAsia="ru-RU"/>
              </w:rPr>
            </w:pPr>
            <w:r w:rsidRPr="00F55E01">
              <w:rPr>
                <w:color w:val="000000"/>
                <w:szCs w:val="20"/>
                <w:lang w:eastAsia="ru-RU"/>
              </w:rPr>
              <w:t>16,40</w:t>
            </w:r>
          </w:p>
        </w:tc>
        <w:tc>
          <w:tcPr>
            <w:tcW w:w="1603" w:type="dxa"/>
            <w:tcBorders>
              <w:top w:val="nil"/>
              <w:left w:val="nil"/>
              <w:bottom w:val="single" w:sz="4" w:space="0" w:color="auto"/>
              <w:right w:val="single" w:sz="4" w:space="0" w:color="auto"/>
            </w:tcBorders>
            <w:shd w:val="clear" w:color="auto" w:fill="auto"/>
            <w:noWrap/>
            <w:vAlign w:val="bottom"/>
            <w:hideMark/>
          </w:tcPr>
          <w:p w14:paraId="1A3CAC07" w14:textId="77777777" w:rsidR="00F55E01" w:rsidRPr="00F55E01" w:rsidRDefault="00F55E01" w:rsidP="00F55E01">
            <w:pPr>
              <w:spacing w:after="0"/>
              <w:jc w:val="right"/>
              <w:rPr>
                <w:color w:val="000000"/>
                <w:szCs w:val="20"/>
                <w:lang w:eastAsia="ru-RU"/>
              </w:rPr>
            </w:pPr>
            <w:r w:rsidRPr="00F55E01">
              <w:rPr>
                <w:color w:val="000000"/>
                <w:szCs w:val="20"/>
                <w:lang w:eastAsia="ru-RU"/>
              </w:rPr>
              <w:t>38,20</w:t>
            </w:r>
          </w:p>
        </w:tc>
        <w:tc>
          <w:tcPr>
            <w:tcW w:w="2002" w:type="dxa"/>
            <w:tcBorders>
              <w:top w:val="nil"/>
              <w:left w:val="nil"/>
              <w:bottom w:val="single" w:sz="4" w:space="0" w:color="auto"/>
              <w:right w:val="single" w:sz="4" w:space="0" w:color="auto"/>
            </w:tcBorders>
            <w:shd w:val="clear" w:color="auto" w:fill="auto"/>
            <w:noWrap/>
            <w:vAlign w:val="bottom"/>
            <w:hideMark/>
          </w:tcPr>
          <w:p w14:paraId="24A05832" w14:textId="77777777" w:rsidR="00F55E01" w:rsidRPr="00F55E01" w:rsidRDefault="00F55E01" w:rsidP="00F55E01">
            <w:pPr>
              <w:spacing w:after="0"/>
              <w:jc w:val="right"/>
              <w:rPr>
                <w:color w:val="000000"/>
                <w:szCs w:val="20"/>
                <w:lang w:eastAsia="ru-RU"/>
              </w:rPr>
            </w:pPr>
            <w:r w:rsidRPr="00F55E01">
              <w:rPr>
                <w:color w:val="000000"/>
                <w:szCs w:val="20"/>
                <w:lang w:eastAsia="ru-RU"/>
              </w:rPr>
              <w:t>104,66</w:t>
            </w:r>
          </w:p>
        </w:tc>
        <w:tc>
          <w:tcPr>
            <w:tcW w:w="2207" w:type="dxa"/>
            <w:tcBorders>
              <w:top w:val="nil"/>
              <w:left w:val="nil"/>
              <w:bottom w:val="single" w:sz="4" w:space="0" w:color="auto"/>
              <w:right w:val="single" w:sz="4" w:space="0" w:color="auto"/>
            </w:tcBorders>
            <w:shd w:val="clear" w:color="auto" w:fill="auto"/>
            <w:noWrap/>
            <w:vAlign w:val="center"/>
            <w:hideMark/>
          </w:tcPr>
          <w:p w14:paraId="36642CDD" w14:textId="77777777" w:rsidR="00F55E01" w:rsidRPr="00F55E01" w:rsidRDefault="00F55E01" w:rsidP="00F55E01">
            <w:pPr>
              <w:spacing w:after="0"/>
              <w:jc w:val="center"/>
              <w:rPr>
                <w:color w:val="000000"/>
                <w:szCs w:val="20"/>
                <w:lang w:eastAsia="ru-RU"/>
              </w:rPr>
            </w:pPr>
            <w:r w:rsidRPr="00F55E01">
              <w:rPr>
                <w:color w:val="000000"/>
                <w:szCs w:val="20"/>
                <w:lang w:eastAsia="ru-RU"/>
              </w:rPr>
              <w:t>2,33</w:t>
            </w:r>
          </w:p>
        </w:tc>
      </w:tr>
      <w:tr w:rsidR="00F55E01" w:rsidRPr="00F55E01" w14:paraId="6AA33F8D" w14:textId="77777777" w:rsidTr="00F55E01">
        <w:trPr>
          <w:trHeight w:val="300"/>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14:paraId="48671BF0" w14:textId="77777777" w:rsidR="00F55E01" w:rsidRPr="00F55E01" w:rsidRDefault="00F55E01" w:rsidP="00F55E01">
            <w:pPr>
              <w:spacing w:after="0"/>
              <w:rPr>
                <w:color w:val="000000"/>
                <w:szCs w:val="20"/>
                <w:lang w:eastAsia="ru-RU"/>
              </w:rPr>
            </w:pPr>
            <w:r w:rsidRPr="00F55E01">
              <w:rPr>
                <w:color w:val="000000"/>
                <w:szCs w:val="20"/>
                <w:lang w:eastAsia="ru-RU"/>
              </w:rPr>
              <w:t>д. Петровка</w:t>
            </w:r>
          </w:p>
        </w:tc>
        <w:tc>
          <w:tcPr>
            <w:tcW w:w="1559" w:type="dxa"/>
            <w:tcBorders>
              <w:top w:val="nil"/>
              <w:left w:val="nil"/>
              <w:bottom w:val="single" w:sz="4" w:space="0" w:color="auto"/>
              <w:right w:val="single" w:sz="4" w:space="0" w:color="auto"/>
            </w:tcBorders>
            <w:shd w:val="clear" w:color="auto" w:fill="auto"/>
            <w:noWrap/>
            <w:vAlign w:val="bottom"/>
            <w:hideMark/>
          </w:tcPr>
          <w:p w14:paraId="36A7A486" w14:textId="77777777" w:rsidR="00F55E01" w:rsidRPr="00F55E01" w:rsidRDefault="00F55E01" w:rsidP="00F55E01">
            <w:pPr>
              <w:spacing w:after="0"/>
              <w:jc w:val="right"/>
              <w:rPr>
                <w:color w:val="000000"/>
                <w:szCs w:val="20"/>
                <w:lang w:eastAsia="ru-RU"/>
              </w:rPr>
            </w:pPr>
            <w:r w:rsidRPr="00F55E01">
              <w:rPr>
                <w:color w:val="000000"/>
                <w:szCs w:val="20"/>
                <w:lang w:eastAsia="ru-RU"/>
              </w:rPr>
              <w:t>4,30</w:t>
            </w:r>
          </w:p>
        </w:tc>
        <w:tc>
          <w:tcPr>
            <w:tcW w:w="1603" w:type="dxa"/>
            <w:tcBorders>
              <w:top w:val="nil"/>
              <w:left w:val="nil"/>
              <w:bottom w:val="single" w:sz="4" w:space="0" w:color="auto"/>
              <w:right w:val="single" w:sz="4" w:space="0" w:color="auto"/>
            </w:tcBorders>
            <w:shd w:val="clear" w:color="auto" w:fill="auto"/>
            <w:noWrap/>
            <w:vAlign w:val="bottom"/>
            <w:hideMark/>
          </w:tcPr>
          <w:p w14:paraId="585F7674" w14:textId="77777777" w:rsidR="00F55E01" w:rsidRPr="00F55E01" w:rsidRDefault="00F55E01" w:rsidP="00F55E01">
            <w:pPr>
              <w:spacing w:after="0"/>
              <w:jc w:val="right"/>
              <w:rPr>
                <w:color w:val="000000"/>
                <w:szCs w:val="20"/>
                <w:lang w:eastAsia="ru-RU"/>
              </w:rPr>
            </w:pPr>
            <w:r w:rsidRPr="00F55E01">
              <w:rPr>
                <w:color w:val="000000"/>
                <w:szCs w:val="20"/>
                <w:lang w:eastAsia="ru-RU"/>
              </w:rPr>
              <w:t>3,870</w:t>
            </w:r>
          </w:p>
        </w:tc>
        <w:tc>
          <w:tcPr>
            <w:tcW w:w="2002" w:type="dxa"/>
            <w:tcBorders>
              <w:top w:val="nil"/>
              <w:left w:val="nil"/>
              <w:bottom w:val="single" w:sz="4" w:space="0" w:color="auto"/>
              <w:right w:val="single" w:sz="4" w:space="0" w:color="auto"/>
            </w:tcBorders>
            <w:shd w:val="clear" w:color="auto" w:fill="auto"/>
            <w:noWrap/>
            <w:vAlign w:val="bottom"/>
            <w:hideMark/>
          </w:tcPr>
          <w:p w14:paraId="61502ECF" w14:textId="77777777" w:rsidR="00F55E01" w:rsidRPr="00F55E01" w:rsidRDefault="00F55E01" w:rsidP="00F55E01">
            <w:pPr>
              <w:spacing w:after="0"/>
              <w:jc w:val="right"/>
              <w:rPr>
                <w:color w:val="000000"/>
                <w:szCs w:val="20"/>
                <w:lang w:eastAsia="ru-RU"/>
              </w:rPr>
            </w:pPr>
            <w:r w:rsidRPr="00F55E01">
              <w:rPr>
                <w:color w:val="000000"/>
                <w:szCs w:val="20"/>
                <w:lang w:eastAsia="ru-RU"/>
              </w:rPr>
              <w:t>10,60</w:t>
            </w:r>
          </w:p>
        </w:tc>
        <w:tc>
          <w:tcPr>
            <w:tcW w:w="2207" w:type="dxa"/>
            <w:tcBorders>
              <w:top w:val="nil"/>
              <w:left w:val="nil"/>
              <w:bottom w:val="single" w:sz="4" w:space="0" w:color="auto"/>
              <w:right w:val="single" w:sz="4" w:space="0" w:color="auto"/>
            </w:tcBorders>
            <w:shd w:val="clear" w:color="auto" w:fill="auto"/>
            <w:noWrap/>
            <w:vAlign w:val="center"/>
            <w:hideMark/>
          </w:tcPr>
          <w:p w14:paraId="5C209FE7" w14:textId="77777777" w:rsidR="00F55E01" w:rsidRPr="00F55E01" w:rsidRDefault="00F55E01" w:rsidP="00F55E01">
            <w:pPr>
              <w:spacing w:after="0"/>
              <w:jc w:val="center"/>
              <w:rPr>
                <w:color w:val="000000"/>
                <w:szCs w:val="20"/>
                <w:lang w:eastAsia="ru-RU"/>
              </w:rPr>
            </w:pPr>
            <w:r w:rsidRPr="00F55E01">
              <w:rPr>
                <w:color w:val="000000"/>
                <w:szCs w:val="20"/>
                <w:lang w:eastAsia="ru-RU"/>
              </w:rPr>
              <w:t>0,90</w:t>
            </w:r>
          </w:p>
        </w:tc>
      </w:tr>
      <w:tr w:rsidR="00F55E01" w:rsidRPr="00F55E01" w14:paraId="197B6F3B" w14:textId="77777777" w:rsidTr="00F55E01">
        <w:trPr>
          <w:trHeight w:val="300"/>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14:paraId="13C9EDE0" w14:textId="77777777" w:rsidR="00F55E01" w:rsidRPr="00F55E01" w:rsidRDefault="00F55E01" w:rsidP="00F55E01">
            <w:pPr>
              <w:spacing w:after="0"/>
              <w:rPr>
                <w:color w:val="000000"/>
                <w:szCs w:val="20"/>
                <w:lang w:eastAsia="ru-RU"/>
              </w:rPr>
            </w:pPr>
            <w:r w:rsidRPr="00F55E01">
              <w:rPr>
                <w:color w:val="000000"/>
                <w:szCs w:val="20"/>
                <w:lang w:eastAsia="ru-RU"/>
              </w:rPr>
              <w:t>с.Курай</w:t>
            </w:r>
          </w:p>
        </w:tc>
        <w:tc>
          <w:tcPr>
            <w:tcW w:w="1559" w:type="dxa"/>
            <w:tcBorders>
              <w:top w:val="nil"/>
              <w:left w:val="nil"/>
              <w:bottom w:val="single" w:sz="4" w:space="0" w:color="auto"/>
              <w:right w:val="single" w:sz="4" w:space="0" w:color="auto"/>
            </w:tcBorders>
            <w:shd w:val="clear" w:color="auto" w:fill="auto"/>
            <w:noWrap/>
            <w:vAlign w:val="bottom"/>
            <w:hideMark/>
          </w:tcPr>
          <w:p w14:paraId="44B76232" w14:textId="77777777" w:rsidR="00F55E01" w:rsidRPr="00F55E01" w:rsidRDefault="00F55E01" w:rsidP="00F55E01">
            <w:pPr>
              <w:spacing w:after="0"/>
              <w:jc w:val="right"/>
              <w:rPr>
                <w:color w:val="000000"/>
                <w:szCs w:val="20"/>
                <w:lang w:eastAsia="ru-RU"/>
              </w:rPr>
            </w:pPr>
            <w:r w:rsidRPr="00F55E01">
              <w:rPr>
                <w:color w:val="000000"/>
                <w:szCs w:val="20"/>
                <w:lang w:eastAsia="ru-RU"/>
              </w:rPr>
              <w:t>26,28</w:t>
            </w:r>
          </w:p>
        </w:tc>
        <w:tc>
          <w:tcPr>
            <w:tcW w:w="1603" w:type="dxa"/>
            <w:tcBorders>
              <w:top w:val="nil"/>
              <w:left w:val="nil"/>
              <w:bottom w:val="single" w:sz="4" w:space="0" w:color="auto"/>
              <w:right w:val="single" w:sz="4" w:space="0" w:color="auto"/>
            </w:tcBorders>
            <w:shd w:val="clear" w:color="auto" w:fill="auto"/>
            <w:noWrap/>
            <w:vAlign w:val="bottom"/>
            <w:hideMark/>
          </w:tcPr>
          <w:p w14:paraId="4A3EFE5E" w14:textId="77777777" w:rsidR="00F55E01" w:rsidRPr="00F55E01" w:rsidRDefault="00F55E01" w:rsidP="00F55E01">
            <w:pPr>
              <w:spacing w:after="0"/>
              <w:jc w:val="right"/>
              <w:rPr>
                <w:color w:val="000000"/>
                <w:szCs w:val="20"/>
                <w:lang w:eastAsia="ru-RU"/>
              </w:rPr>
            </w:pPr>
            <w:r w:rsidRPr="00F55E01">
              <w:rPr>
                <w:color w:val="000000"/>
                <w:szCs w:val="20"/>
                <w:lang w:eastAsia="ru-RU"/>
              </w:rPr>
              <w:t>25,62</w:t>
            </w:r>
          </w:p>
        </w:tc>
        <w:tc>
          <w:tcPr>
            <w:tcW w:w="2002" w:type="dxa"/>
            <w:tcBorders>
              <w:top w:val="nil"/>
              <w:left w:val="nil"/>
              <w:bottom w:val="single" w:sz="4" w:space="0" w:color="auto"/>
              <w:right w:val="single" w:sz="4" w:space="0" w:color="auto"/>
            </w:tcBorders>
            <w:shd w:val="clear" w:color="auto" w:fill="auto"/>
            <w:noWrap/>
            <w:vAlign w:val="bottom"/>
            <w:hideMark/>
          </w:tcPr>
          <w:p w14:paraId="6DB12CB2" w14:textId="77777777" w:rsidR="00F55E01" w:rsidRPr="00F55E01" w:rsidRDefault="00F55E01" w:rsidP="00F55E01">
            <w:pPr>
              <w:spacing w:after="0"/>
              <w:jc w:val="right"/>
              <w:rPr>
                <w:color w:val="000000"/>
                <w:szCs w:val="20"/>
                <w:lang w:eastAsia="ru-RU"/>
              </w:rPr>
            </w:pPr>
            <w:r w:rsidRPr="00F55E01">
              <w:rPr>
                <w:color w:val="000000"/>
                <w:szCs w:val="20"/>
                <w:lang w:eastAsia="ru-RU"/>
              </w:rPr>
              <w:t>70,19</w:t>
            </w:r>
          </w:p>
        </w:tc>
        <w:tc>
          <w:tcPr>
            <w:tcW w:w="2207" w:type="dxa"/>
            <w:tcBorders>
              <w:top w:val="nil"/>
              <w:left w:val="nil"/>
              <w:bottom w:val="single" w:sz="4" w:space="0" w:color="auto"/>
              <w:right w:val="single" w:sz="4" w:space="0" w:color="auto"/>
            </w:tcBorders>
            <w:shd w:val="clear" w:color="auto" w:fill="auto"/>
            <w:noWrap/>
            <w:vAlign w:val="center"/>
            <w:hideMark/>
          </w:tcPr>
          <w:p w14:paraId="410C8C9E" w14:textId="77777777" w:rsidR="00F55E01" w:rsidRPr="00F55E01" w:rsidRDefault="00F55E01" w:rsidP="00F55E01">
            <w:pPr>
              <w:spacing w:after="0"/>
              <w:jc w:val="center"/>
              <w:rPr>
                <w:color w:val="000000"/>
                <w:szCs w:val="20"/>
                <w:lang w:eastAsia="ru-RU"/>
              </w:rPr>
            </w:pPr>
            <w:r w:rsidRPr="00F55E01">
              <w:rPr>
                <w:color w:val="000000"/>
                <w:szCs w:val="20"/>
                <w:lang w:eastAsia="ru-RU"/>
              </w:rPr>
              <w:t>0,97</w:t>
            </w:r>
          </w:p>
        </w:tc>
      </w:tr>
      <w:tr w:rsidR="00F55E01" w:rsidRPr="00F55E01" w14:paraId="012D41DE" w14:textId="77777777" w:rsidTr="00F55E01">
        <w:trPr>
          <w:trHeight w:val="300"/>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14:paraId="2F66D824" w14:textId="77777777" w:rsidR="00F55E01" w:rsidRPr="00F55E01" w:rsidRDefault="00F55E01" w:rsidP="00F55E01">
            <w:pPr>
              <w:spacing w:after="0"/>
              <w:rPr>
                <w:color w:val="000000"/>
                <w:szCs w:val="20"/>
                <w:lang w:eastAsia="ru-RU"/>
              </w:rPr>
            </w:pPr>
            <w:r w:rsidRPr="00F55E01">
              <w:rPr>
                <w:color w:val="000000"/>
                <w:szCs w:val="20"/>
                <w:lang w:eastAsia="ru-RU"/>
              </w:rPr>
              <w:t>с. Шеломки</w:t>
            </w:r>
          </w:p>
        </w:tc>
        <w:tc>
          <w:tcPr>
            <w:tcW w:w="1559" w:type="dxa"/>
            <w:tcBorders>
              <w:top w:val="nil"/>
              <w:left w:val="nil"/>
              <w:bottom w:val="single" w:sz="4" w:space="0" w:color="auto"/>
              <w:right w:val="single" w:sz="4" w:space="0" w:color="auto"/>
            </w:tcBorders>
            <w:shd w:val="clear" w:color="auto" w:fill="auto"/>
            <w:noWrap/>
            <w:vAlign w:val="bottom"/>
            <w:hideMark/>
          </w:tcPr>
          <w:p w14:paraId="177EAF47" w14:textId="77777777" w:rsidR="00F55E01" w:rsidRPr="00F55E01" w:rsidRDefault="00F55E01" w:rsidP="00F55E01">
            <w:pPr>
              <w:spacing w:after="0"/>
              <w:jc w:val="right"/>
              <w:rPr>
                <w:color w:val="000000"/>
                <w:szCs w:val="20"/>
                <w:lang w:eastAsia="ru-RU"/>
              </w:rPr>
            </w:pPr>
            <w:r w:rsidRPr="00F55E01">
              <w:rPr>
                <w:color w:val="000000"/>
                <w:szCs w:val="20"/>
                <w:lang w:eastAsia="ru-RU"/>
              </w:rPr>
              <w:t>7,60</w:t>
            </w:r>
          </w:p>
        </w:tc>
        <w:tc>
          <w:tcPr>
            <w:tcW w:w="1603" w:type="dxa"/>
            <w:tcBorders>
              <w:top w:val="nil"/>
              <w:left w:val="nil"/>
              <w:bottom w:val="single" w:sz="4" w:space="0" w:color="auto"/>
              <w:right w:val="single" w:sz="4" w:space="0" w:color="auto"/>
            </w:tcBorders>
            <w:shd w:val="clear" w:color="auto" w:fill="auto"/>
            <w:noWrap/>
            <w:vAlign w:val="bottom"/>
            <w:hideMark/>
          </w:tcPr>
          <w:p w14:paraId="7216F43B" w14:textId="77777777" w:rsidR="00F55E01" w:rsidRPr="00F55E01" w:rsidRDefault="00F55E01" w:rsidP="00F55E01">
            <w:pPr>
              <w:spacing w:after="0"/>
              <w:jc w:val="right"/>
              <w:rPr>
                <w:color w:val="000000"/>
                <w:szCs w:val="20"/>
                <w:lang w:eastAsia="ru-RU"/>
              </w:rPr>
            </w:pPr>
            <w:r w:rsidRPr="00F55E01">
              <w:rPr>
                <w:color w:val="000000"/>
                <w:szCs w:val="20"/>
                <w:lang w:eastAsia="ru-RU"/>
              </w:rPr>
              <w:t>18,00</w:t>
            </w:r>
          </w:p>
        </w:tc>
        <w:tc>
          <w:tcPr>
            <w:tcW w:w="2002" w:type="dxa"/>
            <w:tcBorders>
              <w:top w:val="nil"/>
              <w:left w:val="nil"/>
              <w:bottom w:val="single" w:sz="4" w:space="0" w:color="auto"/>
              <w:right w:val="single" w:sz="4" w:space="0" w:color="auto"/>
            </w:tcBorders>
            <w:shd w:val="clear" w:color="auto" w:fill="auto"/>
            <w:noWrap/>
            <w:vAlign w:val="bottom"/>
            <w:hideMark/>
          </w:tcPr>
          <w:p w14:paraId="75A47989" w14:textId="77777777" w:rsidR="00F55E01" w:rsidRPr="00F55E01" w:rsidRDefault="00F55E01" w:rsidP="00F55E01">
            <w:pPr>
              <w:spacing w:after="0"/>
              <w:jc w:val="right"/>
              <w:rPr>
                <w:color w:val="000000"/>
                <w:szCs w:val="20"/>
                <w:lang w:eastAsia="ru-RU"/>
              </w:rPr>
            </w:pPr>
            <w:r w:rsidRPr="00F55E01">
              <w:rPr>
                <w:color w:val="000000"/>
                <w:szCs w:val="20"/>
                <w:lang w:eastAsia="ru-RU"/>
              </w:rPr>
              <w:t>49,32</w:t>
            </w:r>
          </w:p>
        </w:tc>
        <w:tc>
          <w:tcPr>
            <w:tcW w:w="2207" w:type="dxa"/>
            <w:tcBorders>
              <w:top w:val="nil"/>
              <w:left w:val="nil"/>
              <w:bottom w:val="single" w:sz="4" w:space="0" w:color="auto"/>
              <w:right w:val="single" w:sz="4" w:space="0" w:color="auto"/>
            </w:tcBorders>
            <w:shd w:val="clear" w:color="auto" w:fill="auto"/>
            <w:noWrap/>
            <w:vAlign w:val="center"/>
            <w:hideMark/>
          </w:tcPr>
          <w:p w14:paraId="41D77195" w14:textId="77777777" w:rsidR="00F55E01" w:rsidRPr="00F55E01" w:rsidRDefault="00F55E01" w:rsidP="00F55E01">
            <w:pPr>
              <w:spacing w:after="0"/>
              <w:jc w:val="center"/>
              <w:rPr>
                <w:color w:val="000000"/>
                <w:szCs w:val="20"/>
                <w:lang w:eastAsia="ru-RU"/>
              </w:rPr>
            </w:pPr>
            <w:r w:rsidRPr="00F55E01">
              <w:rPr>
                <w:color w:val="000000"/>
                <w:szCs w:val="20"/>
                <w:lang w:eastAsia="ru-RU"/>
              </w:rPr>
              <w:t>2,37</w:t>
            </w:r>
          </w:p>
        </w:tc>
      </w:tr>
      <w:tr w:rsidR="00F55E01" w:rsidRPr="00F55E01" w14:paraId="001047B4" w14:textId="77777777" w:rsidTr="00F55E01">
        <w:trPr>
          <w:trHeight w:val="300"/>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14:paraId="404481DE" w14:textId="77777777" w:rsidR="00F55E01" w:rsidRPr="00F55E01" w:rsidRDefault="00F55E01" w:rsidP="00F55E01">
            <w:pPr>
              <w:spacing w:after="0"/>
              <w:rPr>
                <w:color w:val="000000"/>
                <w:szCs w:val="20"/>
                <w:lang w:eastAsia="ru-RU"/>
              </w:rPr>
            </w:pPr>
            <w:r w:rsidRPr="00F55E01">
              <w:rPr>
                <w:color w:val="000000"/>
                <w:szCs w:val="20"/>
                <w:lang w:eastAsia="ru-RU"/>
              </w:rPr>
              <w:t>д.Кондратьево</w:t>
            </w:r>
          </w:p>
        </w:tc>
        <w:tc>
          <w:tcPr>
            <w:tcW w:w="1559" w:type="dxa"/>
            <w:tcBorders>
              <w:top w:val="nil"/>
              <w:left w:val="nil"/>
              <w:bottom w:val="single" w:sz="4" w:space="0" w:color="auto"/>
              <w:right w:val="single" w:sz="4" w:space="0" w:color="auto"/>
            </w:tcBorders>
            <w:shd w:val="clear" w:color="auto" w:fill="auto"/>
            <w:noWrap/>
            <w:vAlign w:val="bottom"/>
            <w:hideMark/>
          </w:tcPr>
          <w:p w14:paraId="1F36FF89" w14:textId="77777777" w:rsidR="00F55E01" w:rsidRPr="00F55E01" w:rsidRDefault="00F55E01" w:rsidP="00F55E01">
            <w:pPr>
              <w:spacing w:after="0"/>
              <w:jc w:val="right"/>
              <w:rPr>
                <w:color w:val="000000"/>
                <w:szCs w:val="20"/>
                <w:lang w:eastAsia="ru-RU"/>
              </w:rPr>
            </w:pPr>
            <w:r w:rsidRPr="00F55E01">
              <w:rPr>
                <w:color w:val="000000"/>
                <w:szCs w:val="20"/>
                <w:lang w:eastAsia="ru-RU"/>
              </w:rPr>
              <w:t>2,60</w:t>
            </w:r>
          </w:p>
        </w:tc>
        <w:tc>
          <w:tcPr>
            <w:tcW w:w="1603" w:type="dxa"/>
            <w:tcBorders>
              <w:top w:val="nil"/>
              <w:left w:val="nil"/>
              <w:bottom w:val="single" w:sz="4" w:space="0" w:color="auto"/>
              <w:right w:val="single" w:sz="4" w:space="0" w:color="auto"/>
            </w:tcBorders>
            <w:shd w:val="clear" w:color="auto" w:fill="auto"/>
            <w:noWrap/>
            <w:vAlign w:val="bottom"/>
            <w:hideMark/>
          </w:tcPr>
          <w:p w14:paraId="1BF60091" w14:textId="77777777" w:rsidR="00F55E01" w:rsidRPr="00F55E01" w:rsidRDefault="00F55E01" w:rsidP="00F55E01">
            <w:pPr>
              <w:spacing w:after="0"/>
              <w:jc w:val="right"/>
              <w:rPr>
                <w:color w:val="000000"/>
                <w:szCs w:val="20"/>
                <w:lang w:eastAsia="ru-RU"/>
              </w:rPr>
            </w:pPr>
            <w:r w:rsidRPr="00F55E01">
              <w:rPr>
                <w:color w:val="000000"/>
                <w:szCs w:val="20"/>
                <w:lang w:eastAsia="ru-RU"/>
              </w:rPr>
              <w:t>2,340</w:t>
            </w:r>
          </w:p>
        </w:tc>
        <w:tc>
          <w:tcPr>
            <w:tcW w:w="2002" w:type="dxa"/>
            <w:tcBorders>
              <w:top w:val="nil"/>
              <w:left w:val="nil"/>
              <w:bottom w:val="single" w:sz="4" w:space="0" w:color="auto"/>
              <w:right w:val="single" w:sz="4" w:space="0" w:color="auto"/>
            </w:tcBorders>
            <w:shd w:val="clear" w:color="auto" w:fill="auto"/>
            <w:noWrap/>
            <w:vAlign w:val="bottom"/>
            <w:hideMark/>
          </w:tcPr>
          <w:p w14:paraId="47806D54" w14:textId="77777777" w:rsidR="00F55E01" w:rsidRPr="00F55E01" w:rsidRDefault="00F55E01" w:rsidP="00F55E01">
            <w:pPr>
              <w:spacing w:after="0"/>
              <w:jc w:val="right"/>
              <w:rPr>
                <w:color w:val="000000"/>
                <w:szCs w:val="20"/>
                <w:lang w:eastAsia="ru-RU"/>
              </w:rPr>
            </w:pPr>
            <w:r w:rsidRPr="00F55E01">
              <w:rPr>
                <w:color w:val="000000"/>
                <w:szCs w:val="20"/>
                <w:lang w:eastAsia="ru-RU"/>
              </w:rPr>
              <w:t>6,41</w:t>
            </w:r>
          </w:p>
        </w:tc>
        <w:tc>
          <w:tcPr>
            <w:tcW w:w="2207" w:type="dxa"/>
            <w:tcBorders>
              <w:top w:val="nil"/>
              <w:left w:val="nil"/>
              <w:bottom w:val="single" w:sz="4" w:space="0" w:color="auto"/>
              <w:right w:val="single" w:sz="4" w:space="0" w:color="auto"/>
            </w:tcBorders>
            <w:shd w:val="clear" w:color="auto" w:fill="auto"/>
            <w:noWrap/>
            <w:vAlign w:val="center"/>
            <w:hideMark/>
          </w:tcPr>
          <w:p w14:paraId="24EF0144" w14:textId="77777777" w:rsidR="00F55E01" w:rsidRPr="00F55E01" w:rsidRDefault="00F55E01" w:rsidP="00F55E01">
            <w:pPr>
              <w:spacing w:after="0"/>
              <w:jc w:val="center"/>
              <w:rPr>
                <w:color w:val="000000"/>
                <w:szCs w:val="20"/>
                <w:lang w:eastAsia="ru-RU"/>
              </w:rPr>
            </w:pPr>
            <w:r w:rsidRPr="00F55E01">
              <w:rPr>
                <w:color w:val="000000"/>
                <w:szCs w:val="20"/>
                <w:lang w:eastAsia="ru-RU"/>
              </w:rPr>
              <w:t>0,90</w:t>
            </w:r>
          </w:p>
        </w:tc>
      </w:tr>
      <w:tr w:rsidR="00F55E01" w:rsidRPr="00F55E01" w14:paraId="18D491A9" w14:textId="77777777" w:rsidTr="00F55E01">
        <w:trPr>
          <w:trHeight w:val="300"/>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14:paraId="0B9B6823" w14:textId="77777777" w:rsidR="00F55E01" w:rsidRPr="00F55E01" w:rsidRDefault="00F55E01" w:rsidP="00F55E01">
            <w:pPr>
              <w:spacing w:after="0"/>
              <w:rPr>
                <w:color w:val="000000"/>
                <w:szCs w:val="20"/>
                <w:lang w:eastAsia="ru-RU"/>
              </w:rPr>
            </w:pPr>
            <w:r w:rsidRPr="00F55E01">
              <w:rPr>
                <w:color w:val="000000"/>
                <w:szCs w:val="20"/>
                <w:lang w:eastAsia="ru-RU"/>
              </w:rPr>
              <w:t>с. Денисово</w:t>
            </w:r>
          </w:p>
        </w:tc>
        <w:tc>
          <w:tcPr>
            <w:tcW w:w="1559" w:type="dxa"/>
            <w:tcBorders>
              <w:top w:val="nil"/>
              <w:left w:val="nil"/>
              <w:bottom w:val="single" w:sz="4" w:space="0" w:color="auto"/>
              <w:right w:val="single" w:sz="4" w:space="0" w:color="auto"/>
            </w:tcBorders>
            <w:shd w:val="clear" w:color="auto" w:fill="auto"/>
            <w:noWrap/>
            <w:vAlign w:val="bottom"/>
            <w:hideMark/>
          </w:tcPr>
          <w:p w14:paraId="63F6AC7A" w14:textId="77777777" w:rsidR="00F55E01" w:rsidRPr="00F55E01" w:rsidRDefault="00F55E01" w:rsidP="00F55E01">
            <w:pPr>
              <w:spacing w:after="0"/>
              <w:jc w:val="right"/>
              <w:rPr>
                <w:color w:val="000000"/>
                <w:szCs w:val="20"/>
                <w:lang w:eastAsia="ru-RU"/>
              </w:rPr>
            </w:pPr>
            <w:r w:rsidRPr="00F55E01">
              <w:rPr>
                <w:color w:val="000000"/>
                <w:szCs w:val="20"/>
                <w:lang w:eastAsia="ru-RU"/>
              </w:rPr>
              <w:t>25,00</w:t>
            </w:r>
          </w:p>
        </w:tc>
        <w:tc>
          <w:tcPr>
            <w:tcW w:w="1603" w:type="dxa"/>
            <w:tcBorders>
              <w:top w:val="nil"/>
              <w:left w:val="nil"/>
              <w:bottom w:val="single" w:sz="4" w:space="0" w:color="auto"/>
              <w:right w:val="single" w:sz="4" w:space="0" w:color="auto"/>
            </w:tcBorders>
            <w:shd w:val="clear" w:color="auto" w:fill="auto"/>
            <w:noWrap/>
            <w:vAlign w:val="bottom"/>
            <w:hideMark/>
          </w:tcPr>
          <w:p w14:paraId="0943C0CC" w14:textId="77777777" w:rsidR="00F55E01" w:rsidRPr="00F55E01" w:rsidRDefault="00F55E01" w:rsidP="00F55E01">
            <w:pPr>
              <w:spacing w:after="0"/>
              <w:jc w:val="right"/>
              <w:rPr>
                <w:color w:val="000000"/>
                <w:szCs w:val="20"/>
                <w:lang w:eastAsia="ru-RU"/>
              </w:rPr>
            </w:pPr>
            <w:r w:rsidRPr="00F55E01">
              <w:rPr>
                <w:color w:val="000000"/>
                <w:szCs w:val="20"/>
                <w:lang w:eastAsia="ru-RU"/>
              </w:rPr>
              <w:t>27,64</w:t>
            </w:r>
          </w:p>
        </w:tc>
        <w:tc>
          <w:tcPr>
            <w:tcW w:w="2002" w:type="dxa"/>
            <w:tcBorders>
              <w:top w:val="nil"/>
              <w:left w:val="nil"/>
              <w:bottom w:val="single" w:sz="4" w:space="0" w:color="auto"/>
              <w:right w:val="single" w:sz="4" w:space="0" w:color="auto"/>
            </w:tcBorders>
            <w:shd w:val="clear" w:color="auto" w:fill="auto"/>
            <w:noWrap/>
            <w:vAlign w:val="bottom"/>
            <w:hideMark/>
          </w:tcPr>
          <w:p w14:paraId="074818C5" w14:textId="77777777" w:rsidR="00F55E01" w:rsidRPr="00F55E01" w:rsidRDefault="00F55E01" w:rsidP="00F55E01">
            <w:pPr>
              <w:spacing w:after="0"/>
              <w:jc w:val="right"/>
              <w:rPr>
                <w:color w:val="000000"/>
                <w:szCs w:val="20"/>
                <w:lang w:eastAsia="ru-RU"/>
              </w:rPr>
            </w:pPr>
            <w:r w:rsidRPr="00F55E01">
              <w:rPr>
                <w:color w:val="000000"/>
                <w:szCs w:val="20"/>
                <w:lang w:eastAsia="ru-RU"/>
              </w:rPr>
              <w:t>75,73</w:t>
            </w:r>
          </w:p>
        </w:tc>
        <w:tc>
          <w:tcPr>
            <w:tcW w:w="2207" w:type="dxa"/>
            <w:tcBorders>
              <w:top w:val="nil"/>
              <w:left w:val="nil"/>
              <w:bottom w:val="single" w:sz="4" w:space="0" w:color="auto"/>
              <w:right w:val="single" w:sz="4" w:space="0" w:color="auto"/>
            </w:tcBorders>
            <w:shd w:val="clear" w:color="auto" w:fill="auto"/>
            <w:noWrap/>
            <w:vAlign w:val="center"/>
            <w:hideMark/>
          </w:tcPr>
          <w:p w14:paraId="73EAFC0E" w14:textId="77777777" w:rsidR="00F55E01" w:rsidRPr="00F55E01" w:rsidRDefault="00F55E01" w:rsidP="00F55E01">
            <w:pPr>
              <w:spacing w:after="0"/>
              <w:jc w:val="center"/>
              <w:rPr>
                <w:color w:val="000000"/>
                <w:szCs w:val="20"/>
                <w:lang w:eastAsia="ru-RU"/>
              </w:rPr>
            </w:pPr>
            <w:r w:rsidRPr="00F55E01">
              <w:rPr>
                <w:color w:val="000000"/>
                <w:szCs w:val="20"/>
                <w:lang w:eastAsia="ru-RU"/>
              </w:rPr>
              <w:t>1,11</w:t>
            </w:r>
          </w:p>
        </w:tc>
      </w:tr>
      <w:tr w:rsidR="00F55E01" w:rsidRPr="00F55E01" w14:paraId="077EE6FD" w14:textId="77777777" w:rsidTr="00F55E01">
        <w:trPr>
          <w:trHeight w:val="300"/>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14:paraId="2DE4BB84" w14:textId="77777777" w:rsidR="00F55E01" w:rsidRPr="00F55E01" w:rsidRDefault="00F55E01" w:rsidP="00F55E01">
            <w:pPr>
              <w:spacing w:after="0"/>
              <w:rPr>
                <w:color w:val="000000"/>
                <w:szCs w:val="20"/>
                <w:lang w:eastAsia="ru-RU"/>
              </w:rPr>
            </w:pPr>
            <w:r w:rsidRPr="00F55E01">
              <w:rPr>
                <w:color w:val="000000"/>
                <w:szCs w:val="20"/>
                <w:lang w:eastAsia="ru-RU"/>
              </w:rPr>
              <w:t>с. Нижний Танай</w:t>
            </w:r>
          </w:p>
        </w:tc>
        <w:tc>
          <w:tcPr>
            <w:tcW w:w="1559" w:type="dxa"/>
            <w:tcBorders>
              <w:top w:val="nil"/>
              <w:left w:val="nil"/>
              <w:bottom w:val="single" w:sz="4" w:space="0" w:color="auto"/>
              <w:right w:val="single" w:sz="4" w:space="0" w:color="auto"/>
            </w:tcBorders>
            <w:shd w:val="clear" w:color="auto" w:fill="auto"/>
            <w:noWrap/>
            <w:vAlign w:val="bottom"/>
            <w:hideMark/>
          </w:tcPr>
          <w:p w14:paraId="3AFA767E" w14:textId="77777777" w:rsidR="00F55E01" w:rsidRPr="00F55E01" w:rsidRDefault="00F55E01" w:rsidP="00F55E01">
            <w:pPr>
              <w:spacing w:after="0"/>
              <w:jc w:val="right"/>
              <w:rPr>
                <w:color w:val="000000"/>
                <w:szCs w:val="20"/>
                <w:lang w:eastAsia="ru-RU"/>
              </w:rPr>
            </w:pPr>
            <w:r w:rsidRPr="00F55E01">
              <w:rPr>
                <w:color w:val="000000"/>
                <w:szCs w:val="20"/>
                <w:lang w:eastAsia="ru-RU"/>
              </w:rPr>
              <w:t>4,90</w:t>
            </w:r>
          </w:p>
        </w:tc>
        <w:tc>
          <w:tcPr>
            <w:tcW w:w="1603" w:type="dxa"/>
            <w:tcBorders>
              <w:top w:val="nil"/>
              <w:left w:val="nil"/>
              <w:bottom w:val="single" w:sz="4" w:space="0" w:color="auto"/>
              <w:right w:val="single" w:sz="4" w:space="0" w:color="auto"/>
            </w:tcBorders>
            <w:shd w:val="clear" w:color="auto" w:fill="auto"/>
            <w:noWrap/>
            <w:vAlign w:val="bottom"/>
            <w:hideMark/>
          </w:tcPr>
          <w:p w14:paraId="35A09AD0" w14:textId="77777777" w:rsidR="00F55E01" w:rsidRPr="00F55E01" w:rsidRDefault="00F55E01" w:rsidP="00F55E01">
            <w:pPr>
              <w:spacing w:after="0"/>
              <w:jc w:val="right"/>
              <w:rPr>
                <w:color w:val="000000"/>
                <w:szCs w:val="20"/>
                <w:lang w:eastAsia="ru-RU"/>
              </w:rPr>
            </w:pPr>
            <w:r w:rsidRPr="00F55E01">
              <w:rPr>
                <w:color w:val="000000"/>
                <w:szCs w:val="20"/>
                <w:lang w:eastAsia="ru-RU"/>
              </w:rPr>
              <w:t>10,14</w:t>
            </w:r>
          </w:p>
        </w:tc>
        <w:tc>
          <w:tcPr>
            <w:tcW w:w="2002" w:type="dxa"/>
            <w:tcBorders>
              <w:top w:val="nil"/>
              <w:left w:val="nil"/>
              <w:bottom w:val="single" w:sz="4" w:space="0" w:color="auto"/>
              <w:right w:val="single" w:sz="4" w:space="0" w:color="auto"/>
            </w:tcBorders>
            <w:shd w:val="clear" w:color="auto" w:fill="auto"/>
            <w:noWrap/>
            <w:vAlign w:val="bottom"/>
            <w:hideMark/>
          </w:tcPr>
          <w:p w14:paraId="6D5FEBA3" w14:textId="77777777" w:rsidR="00F55E01" w:rsidRPr="00F55E01" w:rsidRDefault="00F55E01" w:rsidP="00F55E01">
            <w:pPr>
              <w:spacing w:after="0"/>
              <w:jc w:val="right"/>
              <w:rPr>
                <w:color w:val="000000"/>
                <w:szCs w:val="20"/>
                <w:lang w:eastAsia="ru-RU"/>
              </w:rPr>
            </w:pPr>
            <w:r w:rsidRPr="00F55E01">
              <w:rPr>
                <w:color w:val="000000"/>
                <w:szCs w:val="20"/>
                <w:lang w:eastAsia="ru-RU"/>
              </w:rPr>
              <w:t>27,78</w:t>
            </w:r>
          </w:p>
        </w:tc>
        <w:tc>
          <w:tcPr>
            <w:tcW w:w="2207" w:type="dxa"/>
            <w:tcBorders>
              <w:top w:val="nil"/>
              <w:left w:val="nil"/>
              <w:bottom w:val="single" w:sz="4" w:space="0" w:color="auto"/>
              <w:right w:val="single" w:sz="4" w:space="0" w:color="auto"/>
            </w:tcBorders>
            <w:shd w:val="clear" w:color="auto" w:fill="auto"/>
            <w:noWrap/>
            <w:vAlign w:val="center"/>
            <w:hideMark/>
          </w:tcPr>
          <w:p w14:paraId="13DFB066" w14:textId="77777777" w:rsidR="00F55E01" w:rsidRPr="00F55E01" w:rsidRDefault="00F55E01" w:rsidP="00F55E01">
            <w:pPr>
              <w:spacing w:after="0"/>
              <w:jc w:val="center"/>
              <w:rPr>
                <w:color w:val="000000"/>
                <w:szCs w:val="20"/>
                <w:lang w:eastAsia="ru-RU"/>
              </w:rPr>
            </w:pPr>
            <w:r w:rsidRPr="00F55E01">
              <w:rPr>
                <w:color w:val="000000"/>
                <w:szCs w:val="20"/>
                <w:lang w:eastAsia="ru-RU"/>
              </w:rPr>
              <w:t>2,07</w:t>
            </w:r>
          </w:p>
        </w:tc>
      </w:tr>
      <w:tr w:rsidR="00F55E01" w:rsidRPr="00F55E01" w14:paraId="360F1619" w14:textId="77777777" w:rsidTr="00F55E01">
        <w:trPr>
          <w:trHeight w:val="300"/>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14:paraId="2A7038A6" w14:textId="77777777" w:rsidR="00F55E01" w:rsidRPr="00F55E01" w:rsidRDefault="00F55E01" w:rsidP="00F55E01">
            <w:pPr>
              <w:spacing w:after="0"/>
              <w:rPr>
                <w:color w:val="000000"/>
                <w:szCs w:val="20"/>
                <w:lang w:eastAsia="ru-RU"/>
              </w:rPr>
            </w:pPr>
            <w:r w:rsidRPr="00F55E01">
              <w:rPr>
                <w:color w:val="000000"/>
                <w:szCs w:val="20"/>
                <w:lang w:eastAsia="ru-RU"/>
              </w:rPr>
              <w:t>с. Дзержинское, д.Усолка</w:t>
            </w:r>
          </w:p>
        </w:tc>
        <w:tc>
          <w:tcPr>
            <w:tcW w:w="1559" w:type="dxa"/>
            <w:tcBorders>
              <w:top w:val="nil"/>
              <w:left w:val="nil"/>
              <w:bottom w:val="single" w:sz="4" w:space="0" w:color="auto"/>
              <w:right w:val="single" w:sz="4" w:space="0" w:color="auto"/>
            </w:tcBorders>
            <w:shd w:val="clear" w:color="auto" w:fill="auto"/>
            <w:noWrap/>
            <w:vAlign w:val="bottom"/>
            <w:hideMark/>
          </w:tcPr>
          <w:p w14:paraId="2E3A0FBF" w14:textId="77777777" w:rsidR="00F55E01" w:rsidRPr="00F55E01" w:rsidRDefault="00F55E01" w:rsidP="00F55E01">
            <w:pPr>
              <w:spacing w:after="0"/>
              <w:jc w:val="right"/>
              <w:rPr>
                <w:color w:val="000000"/>
                <w:szCs w:val="20"/>
                <w:lang w:eastAsia="ru-RU"/>
              </w:rPr>
            </w:pPr>
            <w:r w:rsidRPr="00F55E01">
              <w:rPr>
                <w:color w:val="000000"/>
                <w:szCs w:val="20"/>
                <w:lang w:eastAsia="ru-RU"/>
              </w:rPr>
              <w:t>27,30</w:t>
            </w:r>
          </w:p>
        </w:tc>
        <w:tc>
          <w:tcPr>
            <w:tcW w:w="1603" w:type="dxa"/>
            <w:tcBorders>
              <w:top w:val="nil"/>
              <w:left w:val="nil"/>
              <w:bottom w:val="single" w:sz="4" w:space="0" w:color="auto"/>
              <w:right w:val="single" w:sz="4" w:space="0" w:color="auto"/>
            </w:tcBorders>
            <w:shd w:val="clear" w:color="auto" w:fill="auto"/>
            <w:noWrap/>
            <w:vAlign w:val="bottom"/>
            <w:hideMark/>
          </w:tcPr>
          <w:p w14:paraId="047AEB41" w14:textId="77777777" w:rsidR="00F55E01" w:rsidRPr="00F55E01" w:rsidRDefault="00F55E01" w:rsidP="00F55E01">
            <w:pPr>
              <w:spacing w:after="0"/>
              <w:jc w:val="right"/>
              <w:rPr>
                <w:color w:val="000000"/>
                <w:szCs w:val="20"/>
                <w:lang w:eastAsia="ru-RU"/>
              </w:rPr>
            </w:pPr>
            <w:r w:rsidRPr="00F55E01">
              <w:rPr>
                <w:color w:val="000000"/>
                <w:szCs w:val="20"/>
                <w:lang w:eastAsia="ru-RU"/>
              </w:rPr>
              <w:t>5,40</w:t>
            </w:r>
          </w:p>
        </w:tc>
        <w:tc>
          <w:tcPr>
            <w:tcW w:w="2002" w:type="dxa"/>
            <w:tcBorders>
              <w:top w:val="nil"/>
              <w:left w:val="nil"/>
              <w:bottom w:val="single" w:sz="4" w:space="0" w:color="auto"/>
              <w:right w:val="single" w:sz="4" w:space="0" w:color="auto"/>
            </w:tcBorders>
            <w:shd w:val="clear" w:color="auto" w:fill="auto"/>
            <w:noWrap/>
            <w:vAlign w:val="bottom"/>
            <w:hideMark/>
          </w:tcPr>
          <w:p w14:paraId="7A9FE06C" w14:textId="77777777" w:rsidR="00F55E01" w:rsidRPr="00F55E01" w:rsidRDefault="00F55E01" w:rsidP="00F55E01">
            <w:pPr>
              <w:spacing w:after="0"/>
              <w:jc w:val="right"/>
              <w:rPr>
                <w:color w:val="000000"/>
                <w:szCs w:val="20"/>
                <w:lang w:eastAsia="ru-RU"/>
              </w:rPr>
            </w:pPr>
            <w:r w:rsidRPr="00F55E01">
              <w:rPr>
                <w:color w:val="000000"/>
                <w:szCs w:val="20"/>
                <w:lang w:eastAsia="ru-RU"/>
              </w:rPr>
              <w:t>14,79</w:t>
            </w:r>
          </w:p>
        </w:tc>
        <w:tc>
          <w:tcPr>
            <w:tcW w:w="2207" w:type="dxa"/>
            <w:tcBorders>
              <w:top w:val="nil"/>
              <w:left w:val="nil"/>
              <w:bottom w:val="single" w:sz="4" w:space="0" w:color="auto"/>
              <w:right w:val="single" w:sz="4" w:space="0" w:color="auto"/>
            </w:tcBorders>
            <w:shd w:val="clear" w:color="auto" w:fill="auto"/>
            <w:noWrap/>
            <w:vAlign w:val="center"/>
            <w:hideMark/>
          </w:tcPr>
          <w:p w14:paraId="627177D5" w14:textId="77777777" w:rsidR="00F55E01" w:rsidRPr="00F55E01" w:rsidRDefault="00F55E01" w:rsidP="00F55E01">
            <w:pPr>
              <w:spacing w:after="0"/>
              <w:jc w:val="center"/>
              <w:rPr>
                <w:color w:val="000000"/>
                <w:szCs w:val="20"/>
                <w:lang w:eastAsia="ru-RU"/>
              </w:rPr>
            </w:pPr>
            <w:r w:rsidRPr="00F55E01">
              <w:rPr>
                <w:color w:val="000000"/>
                <w:szCs w:val="20"/>
                <w:lang w:eastAsia="ru-RU"/>
              </w:rPr>
              <w:t>0,20</w:t>
            </w:r>
          </w:p>
        </w:tc>
      </w:tr>
      <w:tr w:rsidR="00F55E01" w:rsidRPr="00F55E01" w14:paraId="47870B05" w14:textId="77777777" w:rsidTr="00D9392A">
        <w:trPr>
          <w:trHeight w:val="300"/>
        </w:trPr>
        <w:tc>
          <w:tcPr>
            <w:tcW w:w="10065" w:type="dxa"/>
            <w:gridSpan w:val="5"/>
            <w:tcBorders>
              <w:top w:val="nil"/>
              <w:left w:val="single" w:sz="4" w:space="0" w:color="auto"/>
              <w:bottom w:val="single" w:sz="4" w:space="0" w:color="auto"/>
              <w:right w:val="single" w:sz="4" w:space="0" w:color="auto"/>
            </w:tcBorders>
            <w:shd w:val="clear" w:color="auto" w:fill="auto"/>
            <w:noWrap/>
            <w:vAlign w:val="bottom"/>
            <w:hideMark/>
          </w:tcPr>
          <w:p w14:paraId="60F5DF29" w14:textId="77777777" w:rsidR="00F55E01" w:rsidRPr="00F55E01" w:rsidRDefault="00F55E01" w:rsidP="00F55E01">
            <w:pPr>
              <w:spacing w:after="0"/>
              <w:jc w:val="center"/>
              <w:rPr>
                <w:color w:val="000000"/>
                <w:szCs w:val="20"/>
                <w:lang w:eastAsia="ru-RU"/>
              </w:rPr>
            </w:pPr>
            <w:r w:rsidRPr="00F55E01">
              <w:rPr>
                <w:color w:val="000000"/>
                <w:szCs w:val="20"/>
                <w:lang w:eastAsia="ru-RU"/>
              </w:rPr>
              <w:lastRenderedPageBreak/>
              <w:t>в зоне деятельности МКУ "Тасеевское"</w:t>
            </w:r>
          </w:p>
          <w:p w14:paraId="4E63036B" w14:textId="3C3A692C" w:rsidR="00F55E01" w:rsidRPr="00F55E01" w:rsidRDefault="00F55E01" w:rsidP="00F55E01">
            <w:pPr>
              <w:spacing w:after="0"/>
              <w:jc w:val="center"/>
              <w:rPr>
                <w:color w:val="000000"/>
                <w:szCs w:val="20"/>
                <w:lang w:eastAsia="ru-RU"/>
              </w:rPr>
            </w:pPr>
          </w:p>
        </w:tc>
      </w:tr>
      <w:tr w:rsidR="00F55E01" w:rsidRPr="00F55E01" w14:paraId="262CC5B4" w14:textId="77777777" w:rsidTr="00F55E01">
        <w:trPr>
          <w:trHeight w:val="300"/>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14:paraId="22BE8EEB" w14:textId="77777777" w:rsidR="00F55E01" w:rsidRPr="00F55E01" w:rsidRDefault="00F55E01" w:rsidP="00F55E01">
            <w:pPr>
              <w:spacing w:after="0"/>
              <w:rPr>
                <w:color w:val="000000"/>
                <w:szCs w:val="20"/>
                <w:lang w:eastAsia="ru-RU"/>
              </w:rPr>
            </w:pPr>
            <w:r w:rsidRPr="00F55E01">
              <w:rPr>
                <w:color w:val="000000"/>
                <w:szCs w:val="20"/>
                <w:lang w:eastAsia="ru-RU"/>
              </w:rPr>
              <w:t>с.Сухово</w:t>
            </w:r>
          </w:p>
        </w:tc>
        <w:tc>
          <w:tcPr>
            <w:tcW w:w="1559" w:type="dxa"/>
            <w:tcBorders>
              <w:top w:val="nil"/>
              <w:left w:val="nil"/>
              <w:bottom w:val="single" w:sz="4" w:space="0" w:color="auto"/>
              <w:right w:val="single" w:sz="4" w:space="0" w:color="auto"/>
            </w:tcBorders>
            <w:shd w:val="clear" w:color="auto" w:fill="auto"/>
            <w:noWrap/>
            <w:vAlign w:val="bottom"/>
            <w:hideMark/>
          </w:tcPr>
          <w:p w14:paraId="037D8785" w14:textId="77777777" w:rsidR="00F55E01" w:rsidRPr="00F55E01" w:rsidRDefault="00F55E01" w:rsidP="00F55E01">
            <w:pPr>
              <w:spacing w:after="0"/>
              <w:jc w:val="right"/>
              <w:rPr>
                <w:color w:val="000000"/>
                <w:szCs w:val="20"/>
                <w:lang w:eastAsia="ru-RU"/>
              </w:rPr>
            </w:pPr>
            <w:r w:rsidRPr="00F55E01">
              <w:rPr>
                <w:color w:val="000000"/>
                <w:szCs w:val="20"/>
                <w:lang w:eastAsia="ru-RU"/>
              </w:rPr>
              <w:t>25,80</w:t>
            </w:r>
          </w:p>
        </w:tc>
        <w:tc>
          <w:tcPr>
            <w:tcW w:w="1603" w:type="dxa"/>
            <w:tcBorders>
              <w:top w:val="nil"/>
              <w:left w:val="nil"/>
              <w:bottom w:val="single" w:sz="4" w:space="0" w:color="auto"/>
              <w:right w:val="single" w:sz="4" w:space="0" w:color="auto"/>
            </w:tcBorders>
            <w:shd w:val="clear" w:color="auto" w:fill="auto"/>
            <w:noWrap/>
            <w:vAlign w:val="bottom"/>
            <w:hideMark/>
          </w:tcPr>
          <w:p w14:paraId="01C4AAFF" w14:textId="77777777" w:rsidR="00F55E01" w:rsidRPr="00F55E01" w:rsidRDefault="00F55E01" w:rsidP="00F55E01">
            <w:pPr>
              <w:spacing w:after="0"/>
              <w:jc w:val="right"/>
              <w:rPr>
                <w:color w:val="000000"/>
                <w:szCs w:val="20"/>
                <w:lang w:eastAsia="ru-RU"/>
              </w:rPr>
            </w:pPr>
            <w:r w:rsidRPr="00F55E01">
              <w:rPr>
                <w:color w:val="000000"/>
                <w:szCs w:val="20"/>
                <w:lang w:eastAsia="ru-RU"/>
              </w:rPr>
              <w:t>11,95</w:t>
            </w:r>
          </w:p>
        </w:tc>
        <w:tc>
          <w:tcPr>
            <w:tcW w:w="2002" w:type="dxa"/>
            <w:tcBorders>
              <w:top w:val="nil"/>
              <w:left w:val="nil"/>
              <w:bottom w:val="single" w:sz="4" w:space="0" w:color="auto"/>
              <w:right w:val="single" w:sz="4" w:space="0" w:color="auto"/>
            </w:tcBorders>
            <w:shd w:val="clear" w:color="auto" w:fill="auto"/>
            <w:noWrap/>
            <w:vAlign w:val="bottom"/>
            <w:hideMark/>
          </w:tcPr>
          <w:p w14:paraId="70E0BC85" w14:textId="77777777" w:rsidR="00F55E01" w:rsidRPr="00F55E01" w:rsidRDefault="00F55E01" w:rsidP="00F55E01">
            <w:pPr>
              <w:spacing w:after="0"/>
              <w:jc w:val="right"/>
              <w:rPr>
                <w:color w:val="000000"/>
                <w:szCs w:val="20"/>
                <w:lang w:eastAsia="ru-RU"/>
              </w:rPr>
            </w:pPr>
            <w:r w:rsidRPr="00F55E01">
              <w:rPr>
                <w:color w:val="000000"/>
                <w:szCs w:val="20"/>
                <w:lang w:eastAsia="ru-RU"/>
              </w:rPr>
              <w:t>32,74</w:t>
            </w:r>
          </w:p>
        </w:tc>
        <w:tc>
          <w:tcPr>
            <w:tcW w:w="2207" w:type="dxa"/>
            <w:tcBorders>
              <w:top w:val="nil"/>
              <w:left w:val="nil"/>
              <w:bottom w:val="single" w:sz="4" w:space="0" w:color="auto"/>
              <w:right w:val="single" w:sz="4" w:space="0" w:color="auto"/>
            </w:tcBorders>
            <w:shd w:val="clear" w:color="auto" w:fill="auto"/>
            <w:noWrap/>
            <w:vAlign w:val="center"/>
            <w:hideMark/>
          </w:tcPr>
          <w:p w14:paraId="78AD29E2" w14:textId="77777777" w:rsidR="00F55E01" w:rsidRPr="00F55E01" w:rsidRDefault="00F55E01" w:rsidP="00F55E01">
            <w:pPr>
              <w:spacing w:after="0"/>
              <w:jc w:val="center"/>
              <w:rPr>
                <w:color w:val="000000"/>
                <w:szCs w:val="20"/>
                <w:lang w:eastAsia="ru-RU"/>
              </w:rPr>
            </w:pPr>
            <w:r w:rsidRPr="00F55E01">
              <w:rPr>
                <w:color w:val="000000"/>
                <w:szCs w:val="20"/>
                <w:lang w:eastAsia="ru-RU"/>
              </w:rPr>
              <w:t>0,46</w:t>
            </w:r>
          </w:p>
        </w:tc>
      </w:tr>
      <w:tr w:rsidR="00F55E01" w:rsidRPr="00F55E01" w14:paraId="0F65C2B7" w14:textId="77777777" w:rsidTr="00F55E01">
        <w:trPr>
          <w:trHeight w:val="300"/>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14:paraId="1EA954F2" w14:textId="77777777" w:rsidR="00F55E01" w:rsidRPr="00F55E01" w:rsidRDefault="00F55E01" w:rsidP="00F55E01">
            <w:pPr>
              <w:spacing w:after="0"/>
              <w:rPr>
                <w:color w:val="000000"/>
                <w:szCs w:val="20"/>
                <w:lang w:eastAsia="ru-RU"/>
              </w:rPr>
            </w:pPr>
            <w:r w:rsidRPr="00F55E01">
              <w:rPr>
                <w:color w:val="000000"/>
                <w:szCs w:val="20"/>
                <w:lang w:eastAsia="ru-RU"/>
              </w:rPr>
              <w:t xml:space="preserve">с. Сивохино </w:t>
            </w:r>
          </w:p>
        </w:tc>
        <w:tc>
          <w:tcPr>
            <w:tcW w:w="1559" w:type="dxa"/>
            <w:tcBorders>
              <w:top w:val="nil"/>
              <w:left w:val="nil"/>
              <w:bottom w:val="single" w:sz="4" w:space="0" w:color="auto"/>
              <w:right w:val="single" w:sz="4" w:space="0" w:color="auto"/>
            </w:tcBorders>
            <w:shd w:val="clear" w:color="auto" w:fill="auto"/>
            <w:noWrap/>
            <w:vAlign w:val="bottom"/>
            <w:hideMark/>
          </w:tcPr>
          <w:p w14:paraId="612C977C" w14:textId="77777777" w:rsidR="00F55E01" w:rsidRPr="00F55E01" w:rsidRDefault="00F55E01" w:rsidP="00F55E01">
            <w:pPr>
              <w:spacing w:after="0"/>
              <w:jc w:val="right"/>
              <w:rPr>
                <w:color w:val="000000"/>
                <w:szCs w:val="20"/>
                <w:lang w:eastAsia="ru-RU"/>
              </w:rPr>
            </w:pPr>
            <w:r w:rsidRPr="00F55E01">
              <w:rPr>
                <w:color w:val="000000"/>
                <w:szCs w:val="20"/>
                <w:lang w:eastAsia="ru-RU"/>
              </w:rPr>
              <w:t>32,10</w:t>
            </w:r>
          </w:p>
        </w:tc>
        <w:tc>
          <w:tcPr>
            <w:tcW w:w="1603" w:type="dxa"/>
            <w:tcBorders>
              <w:top w:val="nil"/>
              <w:left w:val="nil"/>
              <w:bottom w:val="single" w:sz="4" w:space="0" w:color="auto"/>
              <w:right w:val="single" w:sz="4" w:space="0" w:color="auto"/>
            </w:tcBorders>
            <w:shd w:val="clear" w:color="auto" w:fill="auto"/>
            <w:noWrap/>
            <w:vAlign w:val="bottom"/>
            <w:hideMark/>
          </w:tcPr>
          <w:p w14:paraId="06BC6C82" w14:textId="77777777" w:rsidR="00F55E01" w:rsidRPr="00F55E01" w:rsidRDefault="00F55E01" w:rsidP="00F55E01">
            <w:pPr>
              <w:spacing w:after="0"/>
              <w:jc w:val="right"/>
              <w:rPr>
                <w:color w:val="000000"/>
                <w:szCs w:val="20"/>
                <w:lang w:eastAsia="ru-RU"/>
              </w:rPr>
            </w:pPr>
            <w:r w:rsidRPr="00F55E01">
              <w:rPr>
                <w:color w:val="000000"/>
                <w:szCs w:val="20"/>
                <w:lang w:eastAsia="ru-RU"/>
              </w:rPr>
              <w:t>12,90</w:t>
            </w:r>
          </w:p>
        </w:tc>
        <w:tc>
          <w:tcPr>
            <w:tcW w:w="2002" w:type="dxa"/>
            <w:tcBorders>
              <w:top w:val="nil"/>
              <w:left w:val="nil"/>
              <w:bottom w:val="single" w:sz="4" w:space="0" w:color="auto"/>
              <w:right w:val="single" w:sz="4" w:space="0" w:color="auto"/>
            </w:tcBorders>
            <w:shd w:val="clear" w:color="auto" w:fill="auto"/>
            <w:noWrap/>
            <w:vAlign w:val="bottom"/>
            <w:hideMark/>
          </w:tcPr>
          <w:p w14:paraId="059B5F64" w14:textId="77777777" w:rsidR="00F55E01" w:rsidRPr="00F55E01" w:rsidRDefault="00F55E01" w:rsidP="00F55E01">
            <w:pPr>
              <w:spacing w:after="0"/>
              <w:jc w:val="right"/>
              <w:rPr>
                <w:color w:val="000000"/>
                <w:szCs w:val="20"/>
                <w:lang w:eastAsia="ru-RU"/>
              </w:rPr>
            </w:pPr>
            <w:r w:rsidRPr="00F55E01">
              <w:rPr>
                <w:color w:val="000000"/>
                <w:szCs w:val="20"/>
                <w:lang w:eastAsia="ru-RU"/>
              </w:rPr>
              <w:t>35,34</w:t>
            </w:r>
          </w:p>
        </w:tc>
        <w:tc>
          <w:tcPr>
            <w:tcW w:w="2207" w:type="dxa"/>
            <w:tcBorders>
              <w:top w:val="nil"/>
              <w:left w:val="nil"/>
              <w:bottom w:val="single" w:sz="4" w:space="0" w:color="auto"/>
              <w:right w:val="single" w:sz="4" w:space="0" w:color="auto"/>
            </w:tcBorders>
            <w:shd w:val="clear" w:color="auto" w:fill="auto"/>
            <w:noWrap/>
            <w:vAlign w:val="center"/>
            <w:hideMark/>
          </w:tcPr>
          <w:p w14:paraId="34A74097" w14:textId="77777777" w:rsidR="00F55E01" w:rsidRPr="00F55E01" w:rsidRDefault="00F55E01" w:rsidP="00F55E01">
            <w:pPr>
              <w:spacing w:after="0"/>
              <w:jc w:val="center"/>
              <w:rPr>
                <w:color w:val="000000"/>
                <w:szCs w:val="20"/>
                <w:lang w:eastAsia="ru-RU"/>
              </w:rPr>
            </w:pPr>
            <w:r w:rsidRPr="00F55E01">
              <w:rPr>
                <w:color w:val="000000"/>
                <w:szCs w:val="20"/>
                <w:lang w:eastAsia="ru-RU"/>
              </w:rPr>
              <w:t>0,40</w:t>
            </w:r>
          </w:p>
        </w:tc>
      </w:tr>
      <w:tr w:rsidR="00F55E01" w:rsidRPr="00F55E01" w14:paraId="1C993428" w14:textId="77777777" w:rsidTr="00F55E01">
        <w:trPr>
          <w:trHeight w:val="300"/>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14:paraId="4DEBA27F" w14:textId="77777777" w:rsidR="00F55E01" w:rsidRPr="00F55E01" w:rsidRDefault="00F55E01" w:rsidP="00F55E01">
            <w:pPr>
              <w:spacing w:after="0"/>
              <w:rPr>
                <w:color w:val="000000"/>
                <w:szCs w:val="20"/>
                <w:lang w:eastAsia="ru-RU"/>
              </w:rPr>
            </w:pPr>
            <w:r w:rsidRPr="00F55E01">
              <w:rPr>
                <w:color w:val="000000"/>
                <w:szCs w:val="20"/>
                <w:lang w:eastAsia="ru-RU"/>
              </w:rPr>
              <w:t>с. Фаначет</w:t>
            </w:r>
          </w:p>
        </w:tc>
        <w:tc>
          <w:tcPr>
            <w:tcW w:w="1559" w:type="dxa"/>
            <w:tcBorders>
              <w:top w:val="nil"/>
              <w:left w:val="nil"/>
              <w:bottom w:val="single" w:sz="4" w:space="0" w:color="auto"/>
              <w:right w:val="single" w:sz="4" w:space="0" w:color="auto"/>
            </w:tcBorders>
            <w:shd w:val="clear" w:color="auto" w:fill="auto"/>
            <w:noWrap/>
            <w:vAlign w:val="bottom"/>
            <w:hideMark/>
          </w:tcPr>
          <w:p w14:paraId="63C5CEEE" w14:textId="77777777" w:rsidR="00F55E01" w:rsidRPr="00F55E01" w:rsidRDefault="00F55E01" w:rsidP="00F55E01">
            <w:pPr>
              <w:spacing w:after="0"/>
              <w:jc w:val="right"/>
              <w:rPr>
                <w:color w:val="000000"/>
                <w:szCs w:val="20"/>
                <w:lang w:eastAsia="ru-RU"/>
              </w:rPr>
            </w:pPr>
            <w:r w:rsidRPr="00F55E01">
              <w:rPr>
                <w:color w:val="000000"/>
                <w:szCs w:val="20"/>
                <w:lang w:eastAsia="ru-RU"/>
              </w:rPr>
              <w:t>14,20</w:t>
            </w:r>
          </w:p>
        </w:tc>
        <w:tc>
          <w:tcPr>
            <w:tcW w:w="1603" w:type="dxa"/>
            <w:tcBorders>
              <w:top w:val="nil"/>
              <w:left w:val="nil"/>
              <w:bottom w:val="single" w:sz="4" w:space="0" w:color="auto"/>
              <w:right w:val="single" w:sz="4" w:space="0" w:color="auto"/>
            </w:tcBorders>
            <w:shd w:val="clear" w:color="auto" w:fill="auto"/>
            <w:noWrap/>
            <w:vAlign w:val="bottom"/>
            <w:hideMark/>
          </w:tcPr>
          <w:p w14:paraId="36A076C6" w14:textId="77777777" w:rsidR="00F55E01" w:rsidRPr="00F55E01" w:rsidRDefault="00F55E01" w:rsidP="00F55E01">
            <w:pPr>
              <w:spacing w:after="0"/>
              <w:jc w:val="right"/>
              <w:rPr>
                <w:color w:val="000000"/>
                <w:szCs w:val="20"/>
                <w:lang w:eastAsia="ru-RU"/>
              </w:rPr>
            </w:pPr>
            <w:r w:rsidRPr="00F55E01">
              <w:rPr>
                <w:color w:val="000000"/>
                <w:szCs w:val="20"/>
                <w:lang w:eastAsia="ru-RU"/>
              </w:rPr>
              <w:t>4,35</w:t>
            </w:r>
          </w:p>
        </w:tc>
        <w:tc>
          <w:tcPr>
            <w:tcW w:w="2002" w:type="dxa"/>
            <w:tcBorders>
              <w:top w:val="nil"/>
              <w:left w:val="nil"/>
              <w:bottom w:val="single" w:sz="4" w:space="0" w:color="auto"/>
              <w:right w:val="single" w:sz="4" w:space="0" w:color="auto"/>
            </w:tcBorders>
            <w:shd w:val="clear" w:color="auto" w:fill="auto"/>
            <w:noWrap/>
            <w:vAlign w:val="bottom"/>
            <w:hideMark/>
          </w:tcPr>
          <w:p w14:paraId="44F95C80" w14:textId="77777777" w:rsidR="00F55E01" w:rsidRPr="00F55E01" w:rsidRDefault="00F55E01" w:rsidP="00F55E01">
            <w:pPr>
              <w:spacing w:after="0"/>
              <w:jc w:val="right"/>
              <w:rPr>
                <w:color w:val="000000"/>
                <w:szCs w:val="20"/>
                <w:lang w:eastAsia="ru-RU"/>
              </w:rPr>
            </w:pPr>
            <w:r w:rsidRPr="00F55E01">
              <w:rPr>
                <w:color w:val="000000"/>
                <w:szCs w:val="20"/>
                <w:lang w:eastAsia="ru-RU"/>
              </w:rPr>
              <w:t>11,92</w:t>
            </w:r>
          </w:p>
        </w:tc>
        <w:tc>
          <w:tcPr>
            <w:tcW w:w="2207" w:type="dxa"/>
            <w:tcBorders>
              <w:top w:val="nil"/>
              <w:left w:val="nil"/>
              <w:bottom w:val="single" w:sz="4" w:space="0" w:color="auto"/>
              <w:right w:val="single" w:sz="4" w:space="0" w:color="auto"/>
            </w:tcBorders>
            <w:shd w:val="clear" w:color="auto" w:fill="auto"/>
            <w:noWrap/>
            <w:vAlign w:val="center"/>
            <w:hideMark/>
          </w:tcPr>
          <w:p w14:paraId="2D5E7AC9" w14:textId="77777777" w:rsidR="00F55E01" w:rsidRPr="00F55E01" w:rsidRDefault="00F55E01" w:rsidP="00F55E01">
            <w:pPr>
              <w:spacing w:after="0"/>
              <w:jc w:val="center"/>
              <w:rPr>
                <w:color w:val="000000"/>
                <w:szCs w:val="20"/>
                <w:lang w:eastAsia="ru-RU"/>
              </w:rPr>
            </w:pPr>
            <w:r w:rsidRPr="00F55E01">
              <w:rPr>
                <w:color w:val="000000"/>
                <w:szCs w:val="20"/>
                <w:lang w:eastAsia="ru-RU"/>
              </w:rPr>
              <w:t>0,31</w:t>
            </w:r>
          </w:p>
        </w:tc>
      </w:tr>
      <w:tr w:rsidR="00F55E01" w:rsidRPr="00F55E01" w14:paraId="0A5AA8EF" w14:textId="77777777" w:rsidTr="00F55E01">
        <w:trPr>
          <w:trHeight w:val="300"/>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14:paraId="3C72B2C8" w14:textId="77777777" w:rsidR="00F55E01" w:rsidRPr="00F55E01" w:rsidRDefault="00F55E01" w:rsidP="00F55E01">
            <w:pPr>
              <w:spacing w:after="0"/>
              <w:rPr>
                <w:color w:val="000000"/>
                <w:szCs w:val="20"/>
                <w:lang w:eastAsia="ru-RU"/>
              </w:rPr>
            </w:pPr>
            <w:r w:rsidRPr="00F55E01">
              <w:rPr>
                <w:color w:val="000000"/>
                <w:szCs w:val="20"/>
                <w:lang w:eastAsia="ru-RU"/>
              </w:rPr>
              <w:t>с.Тасеево</w:t>
            </w:r>
          </w:p>
        </w:tc>
        <w:tc>
          <w:tcPr>
            <w:tcW w:w="1559" w:type="dxa"/>
            <w:tcBorders>
              <w:top w:val="nil"/>
              <w:left w:val="nil"/>
              <w:bottom w:val="single" w:sz="4" w:space="0" w:color="auto"/>
              <w:right w:val="single" w:sz="4" w:space="0" w:color="auto"/>
            </w:tcBorders>
            <w:shd w:val="clear" w:color="auto" w:fill="auto"/>
            <w:noWrap/>
            <w:vAlign w:val="bottom"/>
            <w:hideMark/>
          </w:tcPr>
          <w:p w14:paraId="17416ABD" w14:textId="77777777" w:rsidR="00F55E01" w:rsidRPr="00F55E01" w:rsidRDefault="00F55E01" w:rsidP="00F55E01">
            <w:pPr>
              <w:spacing w:after="0"/>
              <w:jc w:val="right"/>
              <w:rPr>
                <w:color w:val="000000"/>
                <w:szCs w:val="20"/>
                <w:lang w:eastAsia="ru-RU"/>
              </w:rPr>
            </w:pPr>
            <w:r w:rsidRPr="00F55E01">
              <w:rPr>
                <w:color w:val="000000"/>
                <w:szCs w:val="20"/>
                <w:lang w:eastAsia="ru-RU"/>
              </w:rPr>
              <w:t>47,98</w:t>
            </w:r>
          </w:p>
        </w:tc>
        <w:tc>
          <w:tcPr>
            <w:tcW w:w="1603" w:type="dxa"/>
            <w:tcBorders>
              <w:top w:val="nil"/>
              <w:left w:val="nil"/>
              <w:bottom w:val="single" w:sz="4" w:space="0" w:color="auto"/>
              <w:right w:val="single" w:sz="4" w:space="0" w:color="auto"/>
            </w:tcBorders>
            <w:shd w:val="clear" w:color="auto" w:fill="auto"/>
            <w:noWrap/>
            <w:vAlign w:val="bottom"/>
            <w:hideMark/>
          </w:tcPr>
          <w:p w14:paraId="43A8A475" w14:textId="77777777" w:rsidR="00F55E01" w:rsidRPr="00F55E01" w:rsidRDefault="00F55E01" w:rsidP="00F55E01">
            <w:pPr>
              <w:spacing w:after="0"/>
              <w:jc w:val="right"/>
              <w:rPr>
                <w:color w:val="000000"/>
                <w:szCs w:val="20"/>
                <w:lang w:eastAsia="ru-RU"/>
              </w:rPr>
            </w:pPr>
            <w:r w:rsidRPr="00F55E01">
              <w:rPr>
                <w:color w:val="000000"/>
                <w:szCs w:val="20"/>
                <w:lang w:eastAsia="ru-RU"/>
              </w:rPr>
              <w:t>43,186</w:t>
            </w:r>
          </w:p>
        </w:tc>
        <w:tc>
          <w:tcPr>
            <w:tcW w:w="2002" w:type="dxa"/>
            <w:tcBorders>
              <w:top w:val="nil"/>
              <w:left w:val="nil"/>
              <w:bottom w:val="single" w:sz="4" w:space="0" w:color="auto"/>
              <w:right w:val="single" w:sz="4" w:space="0" w:color="auto"/>
            </w:tcBorders>
            <w:shd w:val="clear" w:color="auto" w:fill="auto"/>
            <w:noWrap/>
            <w:vAlign w:val="bottom"/>
            <w:hideMark/>
          </w:tcPr>
          <w:p w14:paraId="37BA0781" w14:textId="77777777" w:rsidR="00F55E01" w:rsidRPr="00F55E01" w:rsidRDefault="00F55E01" w:rsidP="00F55E01">
            <w:pPr>
              <w:spacing w:after="0"/>
              <w:jc w:val="right"/>
              <w:rPr>
                <w:color w:val="000000"/>
                <w:szCs w:val="20"/>
                <w:lang w:eastAsia="ru-RU"/>
              </w:rPr>
            </w:pPr>
            <w:r w:rsidRPr="00F55E01">
              <w:rPr>
                <w:color w:val="000000"/>
                <w:szCs w:val="20"/>
                <w:lang w:eastAsia="ru-RU"/>
              </w:rPr>
              <w:t>118,32</w:t>
            </w:r>
          </w:p>
        </w:tc>
        <w:tc>
          <w:tcPr>
            <w:tcW w:w="2207" w:type="dxa"/>
            <w:tcBorders>
              <w:top w:val="nil"/>
              <w:left w:val="nil"/>
              <w:bottom w:val="single" w:sz="4" w:space="0" w:color="auto"/>
              <w:right w:val="single" w:sz="4" w:space="0" w:color="auto"/>
            </w:tcBorders>
            <w:shd w:val="clear" w:color="auto" w:fill="auto"/>
            <w:noWrap/>
            <w:vAlign w:val="center"/>
            <w:hideMark/>
          </w:tcPr>
          <w:p w14:paraId="76BEA206" w14:textId="77777777" w:rsidR="00F55E01" w:rsidRPr="00F55E01" w:rsidRDefault="00F55E01" w:rsidP="00F55E01">
            <w:pPr>
              <w:spacing w:after="0"/>
              <w:jc w:val="center"/>
              <w:rPr>
                <w:color w:val="000000"/>
                <w:szCs w:val="20"/>
                <w:lang w:eastAsia="ru-RU"/>
              </w:rPr>
            </w:pPr>
            <w:r w:rsidRPr="00F55E01">
              <w:rPr>
                <w:color w:val="000000"/>
                <w:szCs w:val="20"/>
                <w:lang w:eastAsia="ru-RU"/>
              </w:rPr>
              <w:t>0,90</w:t>
            </w:r>
          </w:p>
        </w:tc>
      </w:tr>
      <w:tr w:rsidR="00F55E01" w:rsidRPr="00F55E01" w14:paraId="0A57075D" w14:textId="77777777" w:rsidTr="00F55E01">
        <w:trPr>
          <w:trHeight w:val="300"/>
        </w:trPr>
        <w:tc>
          <w:tcPr>
            <w:tcW w:w="2694" w:type="dxa"/>
            <w:tcBorders>
              <w:top w:val="nil"/>
              <w:left w:val="single" w:sz="4" w:space="0" w:color="auto"/>
              <w:bottom w:val="single" w:sz="4" w:space="0" w:color="auto"/>
              <w:right w:val="single" w:sz="4" w:space="0" w:color="auto"/>
            </w:tcBorders>
            <w:shd w:val="clear" w:color="auto" w:fill="auto"/>
            <w:noWrap/>
            <w:vAlign w:val="bottom"/>
            <w:hideMark/>
          </w:tcPr>
          <w:p w14:paraId="530F89E7" w14:textId="77777777" w:rsidR="00F55E01" w:rsidRPr="00F55E01" w:rsidRDefault="00F55E01" w:rsidP="00F55E01">
            <w:pPr>
              <w:spacing w:after="0"/>
              <w:rPr>
                <w:color w:val="000000"/>
                <w:szCs w:val="20"/>
                <w:lang w:eastAsia="ru-RU"/>
              </w:rPr>
            </w:pPr>
            <w:r w:rsidRPr="00F55E01">
              <w:rPr>
                <w:color w:val="000000"/>
                <w:szCs w:val="20"/>
                <w:lang w:eastAsia="ru-RU"/>
              </w:rPr>
              <w:t>д.Скакальная</w:t>
            </w:r>
          </w:p>
        </w:tc>
        <w:tc>
          <w:tcPr>
            <w:tcW w:w="1559" w:type="dxa"/>
            <w:tcBorders>
              <w:top w:val="nil"/>
              <w:left w:val="nil"/>
              <w:bottom w:val="single" w:sz="4" w:space="0" w:color="auto"/>
              <w:right w:val="single" w:sz="4" w:space="0" w:color="auto"/>
            </w:tcBorders>
            <w:shd w:val="clear" w:color="auto" w:fill="auto"/>
            <w:noWrap/>
            <w:vAlign w:val="bottom"/>
            <w:hideMark/>
          </w:tcPr>
          <w:p w14:paraId="162A3BC9" w14:textId="77777777" w:rsidR="00F55E01" w:rsidRPr="00F55E01" w:rsidRDefault="00F55E01" w:rsidP="00F55E01">
            <w:pPr>
              <w:spacing w:after="0"/>
              <w:jc w:val="right"/>
              <w:rPr>
                <w:color w:val="000000"/>
                <w:szCs w:val="20"/>
                <w:lang w:eastAsia="ru-RU"/>
              </w:rPr>
            </w:pPr>
            <w:r w:rsidRPr="00F55E01">
              <w:rPr>
                <w:color w:val="000000"/>
                <w:szCs w:val="20"/>
                <w:lang w:eastAsia="ru-RU"/>
              </w:rPr>
              <w:t>1,39</w:t>
            </w:r>
          </w:p>
        </w:tc>
        <w:tc>
          <w:tcPr>
            <w:tcW w:w="1603" w:type="dxa"/>
            <w:tcBorders>
              <w:top w:val="nil"/>
              <w:left w:val="nil"/>
              <w:bottom w:val="single" w:sz="4" w:space="0" w:color="auto"/>
              <w:right w:val="single" w:sz="4" w:space="0" w:color="auto"/>
            </w:tcBorders>
            <w:shd w:val="clear" w:color="auto" w:fill="auto"/>
            <w:noWrap/>
            <w:vAlign w:val="bottom"/>
            <w:hideMark/>
          </w:tcPr>
          <w:p w14:paraId="6D4451D4" w14:textId="77777777" w:rsidR="00F55E01" w:rsidRPr="00F55E01" w:rsidRDefault="00F55E01" w:rsidP="00F55E01">
            <w:pPr>
              <w:spacing w:after="0"/>
              <w:jc w:val="right"/>
              <w:rPr>
                <w:color w:val="000000"/>
                <w:szCs w:val="20"/>
                <w:lang w:eastAsia="ru-RU"/>
              </w:rPr>
            </w:pPr>
            <w:r w:rsidRPr="00F55E01">
              <w:rPr>
                <w:color w:val="000000"/>
                <w:szCs w:val="20"/>
                <w:lang w:eastAsia="ru-RU"/>
              </w:rPr>
              <w:t>1,248</w:t>
            </w:r>
          </w:p>
        </w:tc>
        <w:tc>
          <w:tcPr>
            <w:tcW w:w="2002" w:type="dxa"/>
            <w:tcBorders>
              <w:top w:val="nil"/>
              <w:left w:val="nil"/>
              <w:bottom w:val="single" w:sz="4" w:space="0" w:color="auto"/>
              <w:right w:val="single" w:sz="4" w:space="0" w:color="auto"/>
            </w:tcBorders>
            <w:shd w:val="clear" w:color="auto" w:fill="auto"/>
            <w:noWrap/>
            <w:vAlign w:val="bottom"/>
            <w:hideMark/>
          </w:tcPr>
          <w:p w14:paraId="71041A9D" w14:textId="77777777" w:rsidR="00F55E01" w:rsidRPr="00F55E01" w:rsidRDefault="00F55E01" w:rsidP="00F55E01">
            <w:pPr>
              <w:spacing w:after="0"/>
              <w:jc w:val="right"/>
              <w:rPr>
                <w:color w:val="000000"/>
                <w:szCs w:val="20"/>
                <w:lang w:eastAsia="ru-RU"/>
              </w:rPr>
            </w:pPr>
            <w:r w:rsidRPr="00F55E01">
              <w:rPr>
                <w:color w:val="000000"/>
                <w:szCs w:val="20"/>
                <w:lang w:eastAsia="ru-RU"/>
              </w:rPr>
              <w:t>3,42</w:t>
            </w:r>
          </w:p>
        </w:tc>
        <w:tc>
          <w:tcPr>
            <w:tcW w:w="2207" w:type="dxa"/>
            <w:tcBorders>
              <w:top w:val="nil"/>
              <w:left w:val="nil"/>
              <w:bottom w:val="single" w:sz="4" w:space="0" w:color="auto"/>
              <w:right w:val="single" w:sz="4" w:space="0" w:color="auto"/>
            </w:tcBorders>
            <w:shd w:val="clear" w:color="auto" w:fill="auto"/>
            <w:noWrap/>
            <w:vAlign w:val="center"/>
            <w:hideMark/>
          </w:tcPr>
          <w:p w14:paraId="457DE8C1" w14:textId="77777777" w:rsidR="00F55E01" w:rsidRPr="00F55E01" w:rsidRDefault="00F55E01" w:rsidP="00F55E01">
            <w:pPr>
              <w:spacing w:after="0"/>
              <w:jc w:val="center"/>
              <w:rPr>
                <w:color w:val="000000"/>
                <w:szCs w:val="20"/>
                <w:lang w:eastAsia="ru-RU"/>
              </w:rPr>
            </w:pPr>
            <w:r w:rsidRPr="00F55E01">
              <w:rPr>
                <w:color w:val="000000"/>
                <w:szCs w:val="20"/>
                <w:lang w:eastAsia="ru-RU"/>
              </w:rPr>
              <w:t>0,90</w:t>
            </w:r>
          </w:p>
        </w:tc>
      </w:tr>
    </w:tbl>
    <w:p w14:paraId="298DAA05" w14:textId="60A57BAD" w:rsidR="00F213DE" w:rsidRPr="00494634" w:rsidRDefault="00F55E01" w:rsidP="00F55E01">
      <w:pPr>
        <w:tabs>
          <w:tab w:val="left" w:pos="426"/>
        </w:tabs>
        <w:spacing w:after="0" w:line="276" w:lineRule="auto"/>
        <w:jc w:val="both"/>
        <w:rPr>
          <w:sz w:val="24"/>
          <w:szCs w:val="24"/>
        </w:rPr>
      </w:pPr>
      <w:r>
        <w:rPr>
          <w:noProof/>
          <w:lang w:eastAsia="ru-RU"/>
        </w:rPr>
        <w:drawing>
          <wp:inline distT="0" distB="0" distL="0" distR="0" wp14:anchorId="47868E90" wp14:editId="758AF3F5">
            <wp:extent cx="6369050" cy="4704862"/>
            <wp:effectExtent l="0" t="0" r="12700" b="635"/>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A4F9E08" w14:textId="77777777" w:rsidR="00EC63FE" w:rsidRPr="00EC63FE" w:rsidRDefault="00EC63FE" w:rsidP="00EC63FE">
      <w:pPr>
        <w:pStyle w:val="ac"/>
      </w:pPr>
      <w:r>
        <w:tab/>
      </w:r>
      <w:r w:rsidRPr="00EC63FE">
        <w:t xml:space="preserve">Диаграмма </w:t>
      </w:r>
      <w:r w:rsidR="00950038">
        <w:fldChar w:fldCharType="begin"/>
      </w:r>
      <w:r w:rsidR="00950038">
        <w:instrText xml:space="preserve"> SEQ Диаграмма \* ARABIC </w:instrText>
      </w:r>
      <w:r w:rsidR="00950038">
        <w:fldChar w:fldCharType="separate"/>
      </w:r>
      <w:r w:rsidR="00144AE6">
        <w:rPr>
          <w:noProof/>
        </w:rPr>
        <w:t>1</w:t>
      </w:r>
      <w:r w:rsidR="00950038">
        <w:rPr>
          <w:noProof/>
        </w:rPr>
        <w:fldChar w:fldCharType="end"/>
      </w:r>
      <w:r w:rsidRPr="00EC63FE">
        <w:t xml:space="preserve"> </w:t>
      </w:r>
      <w:r>
        <w:t>Показатели</w:t>
      </w:r>
      <w:r w:rsidRPr="00EC63FE">
        <w:t xml:space="preserve"> удельного потребления электроэнергии на 1 м3 воды в зоне деятельности </w:t>
      </w:r>
      <w:r>
        <w:t>за 2025 г.</w:t>
      </w:r>
      <w:r w:rsidRPr="00EC63FE">
        <w:t>.,  кВт*ч/м3</w:t>
      </w:r>
    </w:p>
    <w:p w14:paraId="1B6E7BAA" w14:textId="77777777" w:rsidR="00D962C0" w:rsidRDefault="00D962C0" w:rsidP="00EC63FE">
      <w:pPr>
        <w:tabs>
          <w:tab w:val="left" w:pos="0"/>
          <w:tab w:val="left" w:pos="426"/>
        </w:tabs>
        <w:spacing w:after="0"/>
        <w:ind w:right="40"/>
        <w:jc w:val="both"/>
        <w:rPr>
          <w:sz w:val="24"/>
          <w:szCs w:val="24"/>
        </w:rPr>
      </w:pPr>
    </w:p>
    <w:p w14:paraId="788AEBAA" w14:textId="11D32AE1" w:rsidR="0056323D" w:rsidRPr="00F55E01" w:rsidRDefault="00F213DE" w:rsidP="0056323D">
      <w:pPr>
        <w:tabs>
          <w:tab w:val="left" w:pos="687"/>
        </w:tabs>
        <w:spacing w:after="0" w:line="276" w:lineRule="auto"/>
        <w:jc w:val="both"/>
        <w:rPr>
          <w:sz w:val="24"/>
          <w:szCs w:val="24"/>
        </w:rPr>
      </w:pPr>
      <w:r>
        <w:tab/>
      </w:r>
      <w:r w:rsidRPr="00F55E01">
        <w:rPr>
          <w:sz w:val="24"/>
          <w:szCs w:val="24"/>
        </w:rPr>
        <w:t>Заключение: Анализ результатов расчёта показателей энергоэффективности водоснабжения в зон</w:t>
      </w:r>
      <w:r w:rsidR="0056323D" w:rsidRPr="00F55E01">
        <w:rPr>
          <w:sz w:val="24"/>
          <w:szCs w:val="24"/>
        </w:rPr>
        <w:t>ах</w:t>
      </w:r>
      <w:r w:rsidRPr="00F55E01">
        <w:rPr>
          <w:sz w:val="24"/>
          <w:szCs w:val="24"/>
        </w:rPr>
        <w:t xml:space="preserve"> деятельности </w:t>
      </w:r>
      <w:r w:rsidR="0056323D" w:rsidRPr="00F55E01">
        <w:rPr>
          <w:sz w:val="24"/>
          <w:szCs w:val="24"/>
        </w:rPr>
        <w:t>РСО</w:t>
      </w:r>
      <w:r w:rsidRPr="00F55E01">
        <w:rPr>
          <w:sz w:val="24"/>
          <w:szCs w:val="24"/>
        </w:rPr>
        <w:t xml:space="preserve"> </w:t>
      </w:r>
      <w:r w:rsidR="006C2EC0" w:rsidRPr="00F55E01">
        <w:rPr>
          <w:sz w:val="24"/>
          <w:szCs w:val="24"/>
        </w:rPr>
        <w:t xml:space="preserve">показывает, что </w:t>
      </w:r>
      <w:r w:rsidRPr="00F55E01">
        <w:rPr>
          <w:sz w:val="24"/>
          <w:szCs w:val="24"/>
        </w:rPr>
        <w:t xml:space="preserve">фактический показатель удельного расхода электрической энергии, потребляемой в технологическом процессе транспортировки питьевой воды, на единицу объема транспортируемой питьевой воды, </w:t>
      </w:r>
      <w:r w:rsidR="00F55E01">
        <w:rPr>
          <w:sz w:val="24"/>
          <w:szCs w:val="24"/>
        </w:rPr>
        <w:t xml:space="preserve">не </w:t>
      </w:r>
      <w:r w:rsidRPr="00F55E01">
        <w:rPr>
          <w:sz w:val="24"/>
          <w:szCs w:val="24"/>
        </w:rPr>
        <w:t>превышает плановы</w:t>
      </w:r>
      <w:r w:rsidR="00F55E01">
        <w:rPr>
          <w:sz w:val="24"/>
          <w:szCs w:val="24"/>
        </w:rPr>
        <w:t>й</w:t>
      </w:r>
      <w:r w:rsidRPr="00F55E01">
        <w:rPr>
          <w:sz w:val="24"/>
          <w:szCs w:val="24"/>
        </w:rPr>
        <w:t xml:space="preserve"> и являет</w:t>
      </w:r>
      <w:r w:rsidR="006C2EC0" w:rsidRPr="00F55E01">
        <w:rPr>
          <w:sz w:val="24"/>
          <w:szCs w:val="24"/>
        </w:rPr>
        <w:t>ся энергоэффективным</w:t>
      </w:r>
      <w:r w:rsidR="00F55E01" w:rsidRPr="00F55E01">
        <w:t>.</w:t>
      </w:r>
    </w:p>
    <w:p w14:paraId="047FE0D5" w14:textId="77777777" w:rsidR="00F213DE" w:rsidRDefault="00F213DE" w:rsidP="00F213DE">
      <w:pPr>
        <w:tabs>
          <w:tab w:val="left" w:pos="687"/>
        </w:tabs>
        <w:spacing w:after="0" w:line="276" w:lineRule="auto"/>
        <w:jc w:val="both"/>
        <w:rPr>
          <w:sz w:val="24"/>
          <w:szCs w:val="24"/>
        </w:rPr>
      </w:pPr>
      <w:r w:rsidRPr="006A2D6C">
        <w:rPr>
          <w:sz w:val="24"/>
          <w:szCs w:val="24"/>
        </w:rPr>
        <w:tab/>
        <w:t>Рекомендации: своевременная замена насосного оборудов</w:t>
      </w:r>
      <w:r w:rsidR="00D6412C">
        <w:rPr>
          <w:sz w:val="24"/>
          <w:szCs w:val="24"/>
        </w:rPr>
        <w:t>ания, выработавшего свой ресурс, а также установка более экономичного насосного оборудования в соответствии с ожидаемым водопотреблением.</w:t>
      </w:r>
      <w:r w:rsidRPr="006A2D6C">
        <w:rPr>
          <w:sz w:val="24"/>
          <w:szCs w:val="24"/>
        </w:rPr>
        <w:t xml:space="preserve"> </w:t>
      </w:r>
    </w:p>
    <w:p w14:paraId="38E0F976" w14:textId="77777777" w:rsidR="0056323D" w:rsidRPr="00D2752A" w:rsidRDefault="00714CF1" w:rsidP="00714CF1">
      <w:pPr>
        <w:tabs>
          <w:tab w:val="left" w:pos="687"/>
        </w:tabs>
        <w:spacing w:after="0" w:line="276" w:lineRule="auto"/>
        <w:jc w:val="both"/>
        <w:rPr>
          <w:sz w:val="24"/>
          <w:szCs w:val="24"/>
        </w:rPr>
      </w:pPr>
      <w:r>
        <w:rPr>
          <w:sz w:val="24"/>
          <w:szCs w:val="24"/>
        </w:rPr>
        <w:lastRenderedPageBreak/>
        <w:tab/>
      </w:r>
      <w:r w:rsidR="0056323D">
        <w:rPr>
          <w:sz w:val="24"/>
          <w:szCs w:val="24"/>
        </w:rPr>
        <w:t xml:space="preserve">В </w:t>
      </w:r>
      <w:r w:rsidR="00A86AF5">
        <w:rPr>
          <w:sz w:val="24"/>
          <w:szCs w:val="24"/>
        </w:rPr>
        <w:t>других ВЗС</w:t>
      </w:r>
      <w:r w:rsidR="0056323D" w:rsidRPr="0056323D">
        <w:rPr>
          <w:sz w:val="24"/>
          <w:szCs w:val="24"/>
        </w:rPr>
        <w:t xml:space="preserve"> </w:t>
      </w:r>
      <w:r w:rsidRPr="00714CF1">
        <w:rPr>
          <w:sz w:val="24"/>
          <w:szCs w:val="24"/>
        </w:rPr>
        <w:t>показатель удельног</w:t>
      </w:r>
      <w:r>
        <w:rPr>
          <w:sz w:val="24"/>
          <w:szCs w:val="24"/>
        </w:rPr>
        <w:t>о расхода электрической энергии</w:t>
      </w:r>
      <w:r w:rsidRPr="00714CF1">
        <w:rPr>
          <w:sz w:val="24"/>
          <w:szCs w:val="24"/>
        </w:rPr>
        <w:t xml:space="preserve"> </w:t>
      </w:r>
      <w:r>
        <w:rPr>
          <w:sz w:val="24"/>
          <w:szCs w:val="24"/>
        </w:rPr>
        <w:t xml:space="preserve">не </w:t>
      </w:r>
      <w:r w:rsidRPr="00714CF1">
        <w:rPr>
          <w:sz w:val="24"/>
          <w:szCs w:val="24"/>
        </w:rPr>
        <w:t>п</w:t>
      </w:r>
      <w:r>
        <w:rPr>
          <w:sz w:val="24"/>
          <w:szCs w:val="24"/>
        </w:rPr>
        <w:t xml:space="preserve">ревышает плановые и является </w:t>
      </w:r>
      <w:r w:rsidRPr="00714CF1">
        <w:rPr>
          <w:sz w:val="24"/>
          <w:szCs w:val="24"/>
        </w:rPr>
        <w:t>энергоэффективным</w:t>
      </w:r>
      <w:r>
        <w:rPr>
          <w:sz w:val="24"/>
          <w:szCs w:val="24"/>
        </w:rPr>
        <w:t>.</w:t>
      </w:r>
    </w:p>
    <w:p w14:paraId="29CEF28B" w14:textId="77777777" w:rsidR="00A75A13" w:rsidRDefault="00A75A13" w:rsidP="00663CBA">
      <w:pPr>
        <w:pStyle w:val="a1"/>
        <w:numPr>
          <w:ilvl w:val="0"/>
          <w:numId w:val="0"/>
        </w:numPr>
        <w:ind w:left="1070"/>
      </w:pPr>
    </w:p>
    <w:p w14:paraId="033B8DB3" w14:textId="77777777" w:rsidR="00A75A13" w:rsidRDefault="00A75A13" w:rsidP="00A75A13">
      <w:pPr>
        <w:pStyle w:val="3"/>
      </w:pPr>
      <w:bookmarkStart w:id="22" w:name="_Toc230266248"/>
      <w:r>
        <w:t>О</w:t>
      </w:r>
      <w:r w:rsidRPr="00A75A13">
        <w:t>писание состояния и функционирования водопроводных сетей систем водоснабжения, включая оценку величины износа сетей и определение возможности обеспечения качества воды в процессе транспортировки по этим сетям;</w:t>
      </w:r>
      <w:bookmarkEnd w:id="22"/>
      <w:r w:rsidRPr="00F528F1">
        <w:tab/>
      </w:r>
    </w:p>
    <w:p w14:paraId="1EB7BF48" w14:textId="77777777" w:rsidR="00F812EB" w:rsidRDefault="00B2513B" w:rsidP="00F812EB">
      <w:pPr>
        <w:tabs>
          <w:tab w:val="left" w:pos="426"/>
        </w:tabs>
        <w:spacing w:after="0" w:line="276" w:lineRule="auto"/>
        <w:ind w:left="142" w:firstLine="567"/>
        <w:jc w:val="both"/>
        <w:rPr>
          <w:sz w:val="24"/>
          <w:szCs w:val="24"/>
        </w:rPr>
      </w:pPr>
      <w:r w:rsidRPr="00F528F1">
        <w:rPr>
          <w:sz w:val="24"/>
          <w:szCs w:val="24"/>
        </w:rPr>
        <w:t>Функционирование и эксплуатация водопроводных сетей систем централизованного водоснабжен</w:t>
      </w:r>
      <w:r w:rsidR="00F812EB">
        <w:rPr>
          <w:sz w:val="24"/>
          <w:szCs w:val="24"/>
        </w:rPr>
        <w:t xml:space="preserve">ия осуществляется на основании </w:t>
      </w:r>
      <w:r w:rsidR="00F812EB" w:rsidRPr="00F812EB">
        <w:rPr>
          <w:sz w:val="24"/>
          <w:szCs w:val="24"/>
        </w:rPr>
        <w:t>МДК 3-02.2001. Правила технической эксплуатации систем и сооружений коммунального водоснабжения и канализации</w:t>
      </w:r>
      <w:r w:rsidR="00F812EB">
        <w:rPr>
          <w:sz w:val="24"/>
          <w:szCs w:val="24"/>
        </w:rPr>
        <w:t>.</w:t>
      </w:r>
    </w:p>
    <w:p w14:paraId="0A31E9EE" w14:textId="6D73B888" w:rsidR="00F950E2" w:rsidRDefault="00BC088D" w:rsidP="00F812EB">
      <w:pPr>
        <w:tabs>
          <w:tab w:val="left" w:pos="426"/>
        </w:tabs>
        <w:spacing w:after="0" w:line="276" w:lineRule="auto"/>
        <w:ind w:left="142" w:firstLine="567"/>
        <w:jc w:val="both"/>
        <w:rPr>
          <w:sz w:val="24"/>
          <w:szCs w:val="24"/>
        </w:rPr>
      </w:pPr>
      <w:r w:rsidRPr="00BC088D">
        <w:rPr>
          <w:sz w:val="24"/>
          <w:szCs w:val="24"/>
        </w:rPr>
        <w:t xml:space="preserve">Общая протяжённость водопроводных сетей холодного водоснабжения </w:t>
      </w:r>
      <w:r w:rsidR="00696208">
        <w:rPr>
          <w:sz w:val="24"/>
          <w:szCs w:val="24"/>
        </w:rPr>
        <w:t xml:space="preserve">в </w:t>
      </w:r>
      <w:r w:rsidR="00A2487A">
        <w:rPr>
          <w:sz w:val="24"/>
          <w:szCs w:val="24"/>
        </w:rPr>
        <w:t>Дзержинско-Тасеевском муниципальном округе</w:t>
      </w:r>
      <w:r w:rsidR="00696208">
        <w:rPr>
          <w:sz w:val="24"/>
          <w:szCs w:val="24"/>
        </w:rPr>
        <w:t xml:space="preserve"> </w:t>
      </w:r>
      <w:r w:rsidR="00F812EB">
        <w:rPr>
          <w:sz w:val="24"/>
          <w:szCs w:val="24"/>
        </w:rPr>
        <w:t xml:space="preserve">по всем РСО </w:t>
      </w:r>
      <w:r w:rsidR="008713F7">
        <w:rPr>
          <w:sz w:val="24"/>
          <w:szCs w:val="24"/>
        </w:rPr>
        <w:t>на 01.01.202</w:t>
      </w:r>
      <w:r w:rsidR="00826CB0" w:rsidRPr="00826CB0">
        <w:rPr>
          <w:sz w:val="24"/>
          <w:szCs w:val="24"/>
        </w:rPr>
        <w:t>6</w:t>
      </w:r>
      <w:r w:rsidR="008713F7">
        <w:rPr>
          <w:sz w:val="24"/>
          <w:szCs w:val="24"/>
        </w:rPr>
        <w:t xml:space="preserve"> г</w:t>
      </w:r>
      <w:r w:rsidR="008713F7" w:rsidRPr="00EE5F64">
        <w:rPr>
          <w:sz w:val="24"/>
          <w:szCs w:val="24"/>
        </w:rPr>
        <w:t xml:space="preserve">. </w:t>
      </w:r>
      <w:r w:rsidRPr="00EE5F64">
        <w:rPr>
          <w:sz w:val="24"/>
          <w:szCs w:val="24"/>
        </w:rPr>
        <w:t xml:space="preserve">составляет </w:t>
      </w:r>
      <w:r w:rsidR="0070252E">
        <w:rPr>
          <w:sz w:val="24"/>
          <w:szCs w:val="24"/>
        </w:rPr>
        <w:t>62,926</w:t>
      </w:r>
      <w:r w:rsidR="00EE5F64" w:rsidRPr="00EE5F64">
        <w:rPr>
          <w:sz w:val="24"/>
          <w:szCs w:val="24"/>
        </w:rPr>
        <w:t xml:space="preserve"> </w:t>
      </w:r>
      <w:r w:rsidRPr="00EE5F64">
        <w:rPr>
          <w:sz w:val="24"/>
          <w:szCs w:val="24"/>
        </w:rPr>
        <w:t>км</w:t>
      </w:r>
      <w:r w:rsidR="00F950E2" w:rsidRPr="00EE5F64">
        <w:rPr>
          <w:sz w:val="24"/>
          <w:szCs w:val="24"/>
        </w:rPr>
        <w:t>.</w:t>
      </w:r>
    </w:p>
    <w:p w14:paraId="37E7FF7E" w14:textId="77777777" w:rsidR="00FB7AA9" w:rsidRDefault="00826CB0" w:rsidP="00FB7AA9">
      <w:pPr>
        <w:tabs>
          <w:tab w:val="left" w:pos="426"/>
        </w:tabs>
        <w:spacing w:after="0" w:line="276" w:lineRule="auto"/>
        <w:jc w:val="both"/>
        <w:rPr>
          <w:sz w:val="24"/>
          <w:szCs w:val="24"/>
        </w:rPr>
      </w:pPr>
      <w:r>
        <w:rPr>
          <w:noProof/>
          <w:lang w:eastAsia="ru-RU"/>
        </w:rPr>
        <w:drawing>
          <wp:inline distT="0" distB="0" distL="0" distR="0" wp14:anchorId="79AA25D0" wp14:editId="44B2BA86">
            <wp:extent cx="6365875" cy="4744528"/>
            <wp:effectExtent l="0" t="0" r="15875" b="18415"/>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A4148CF" w14:textId="77777777" w:rsidR="00FB7AA9" w:rsidRPr="0099552E" w:rsidRDefault="00FB7AA9" w:rsidP="00FB7AA9">
      <w:pPr>
        <w:pStyle w:val="ac"/>
        <w:rPr>
          <w:sz w:val="24"/>
          <w:szCs w:val="24"/>
        </w:rPr>
      </w:pPr>
      <w:r>
        <w:t xml:space="preserve">Диаграмма </w:t>
      </w:r>
      <w:r w:rsidR="00950038">
        <w:fldChar w:fldCharType="begin"/>
      </w:r>
      <w:r w:rsidR="00950038">
        <w:instrText xml:space="preserve"> SEQ Диаграмма \* ARABIC </w:instrText>
      </w:r>
      <w:r w:rsidR="00950038">
        <w:fldChar w:fldCharType="separate"/>
      </w:r>
      <w:r w:rsidR="00144AE6">
        <w:rPr>
          <w:noProof/>
        </w:rPr>
        <w:t>2</w:t>
      </w:r>
      <w:r w:rsidR="00950038">
        <w:rPr>
          <w:noProof/>
        </w:rPr>
        <w:fldChar w:fldCharType="end"/>
      </w:r>
      <w:r>
        <w:t xml:space="preserve"> Протяженность водопроводных сетей по РСО,%</w:t>
      </w:r>
    </w:p>
    <w:p w14:paraId="15930458" w14:textId="77777777" w:rsidR="00826CB0" w:rsidRDefault="00826CB0" w:rsidP="0099552E">
      <w:pPr>
        <w:tabs>
          <w:tab w:val="left" w:pos="426"/>
        </w:tabs>
        <w:spacing w:after="0" w:line="276" w:lineRule="auto"/>
        <w:ind w:left="142" w:firstLine="709"/>
        <w:jc w:val="both"/>
        <w:rPr>
          <w:sz w:val="24"/>
          <w:szCs w:val="24"/>
        </w:rPr>
        <w:sectPr w:rsidR="00826CB0" w:rsidSect="007B37DA">
          <w:pgSz w:w="11906" w:h="16838"/>
          <w:pgMar w:top="1418" w:right="851" w:bottom="851" w:left="1134" w:header="708" w:footer="708" w:gutter="0"/>
          <w:cols w:space="708"/>
          <w:docGrid w:linePitch="360"/>
        </w:sectPr>
      </w:pPr>
    </w:p>
    <w:p w14:paraId="441A60F6" w14:textId="77777777" w:rsidR="00826CB0" w:rsidRDefault="00826CB0" w:rsidP="0099552E">
      <w:pPr>
        <w:tabs>
          <w:tab w:val="left" w:pos="426"/>
        </w:tabs>
        <w:spacing w:after="0" w:line="276" w:lineRule="auto"/>
        <w:ind w:left="142" w:firstLine="709"/>
        <w:jc w:val="both"/>
        <w:rPr>
          <w:sz w:val="24"/>
          <w:szCs w:val="24"/>
        </w:rPr>
      </w:pPr>
    </w:p>
    <w:p w14:paraId="430691A9" w14:textId="77777777" w:rsidR="001725B5" w:rsidRDefault="00B2513B" w:rsidP="0099552E">
      <w:pPr>
        <w:tabs>
          <w:tab w:val="left" w:pos="426"/>
        </w:tabs>
        <w:spacing w:after="0" w:line="276" w:lineRule="auto"/>
        <w:ind w:left="142" w:firstLine="709"/>
        <w:jc w:val="both"/>
        <w:rPr>
          <w:sz w:val="24"/>
          <w:szCs w:val="24"/>
        </w:rPr>
      </w:pPr>
      <w:r w:rsidRPr="0099552E">
        <w:rPr>
          <w:sz w:val="24"/>
          <w:szCs w:val="24"/>
        </w:rPr>
        <w:t>Основные технические характеристики водопро</w:t>
      </w:r>
      <w:r w:rsidRPr="00F528F1">
        <w:rPr>
          <w:sz w:val="24"/>
          <w:szCs w:val="24"/>
        </w:rPr>
        <w:t xml:space="preserve">водных сетей централизованных систем хозяйственно-питьевого водоснабжения </w:t>
      </w:r>
      <w:r w:rsidR="005F6EF7">
        <w:rPr>
          <w:sz w:val="24"/>
          <w:szCs w:val="24"/>
        </w:rPr>
        <w:t>Дзержинско - Тасеевского</w:t>
      </w:r>
      <w:r w:rsidR="00CC1E23">
        <w:rPr>
          <w:sz w:val="24"/>
          <w:szCs w:val="24"/>
        </w:rPr>
        <w:t xml:space="preserve"> муниципального округа</w:t>
      </w:r>
      <w:r w:rsidRPr="00F528F1">
        <w:rPr>
          <w:sz w:val="24"/>
          <w:szCs w:val="24"/>
        </w:rPr>
        <w:t>по технологическим зонам</w:t>
      </w:r>
      <w:r w:rsidR="00733E73" w:rsidRPr="00F528F1">
        <w:rPr>
          <w:sz w:val="24"/>
          <w:szCs w:val="24"/>
        </w:rPr>
        <w:t>, по типу материалов труб, по проценту износа, исходя из срока эксплуатации</w:t>
      </w:r>
      <w:r w:rsidRPr="00F528F1">
        <w:rPr>
          <w:sz w:val="24"/>
          <w:szCs w:val="24"/>
        </w:rPr>
        <w:t xml:space="preserve"> приведены в таблице </w:t>
      </w:r>
      <w:r w:rsidR="00AE379B">
        <w:rPr>
          <w:sz w:val="24"/>
          <w:szCs w:val="24"/>
        </w:rPr>
        <w:t>ниже</w:t>
      </w:r>
      <w:r w:rsidRPr="00F528F1">
        <w:rPr>
          <w:sz w:val="24"/>
          <w:szCs w:val="24"/>
        </w:rPr>
        <w:t>.</w:t>
      </w:r>
    </w:p>
    <w:p w14:paraId="6E0EE77E" w14:textId="2C4FECCF" w:rsidR="00AC15AA" w:rsidRDefault="00AC15AA" w:rsidP="0011271C">
      <w:pPr>
        <w:pStyle w:val="ae"/>
      </w:pPr>
      <w:r>
        <w:t xml:space="preserve">Таблица </w:t>
      </w:r>
      <w:r w:rsidR="00950038">
        <w:fldChar w:fldCharType="begin"/>
      </w:r>
      <w:r w:rsidR="00950038">
        <w:instrText xml:space="preserve"> SEQ Таблица \* ARABIC </w:instrText>
      </w:r>
      <w:r w:rsidR="00950038">
        <w:fldChar w:fldCharType="separate"/>
      </w:r>
      <w:r w:rsidR="00144AE6">
        <w:rPr>
          <w:noProof/>
        </w:rPr>
        <w:t>15</w:t>
      </w:r>
      <w:r w:rsidR="00950038">
        <w:rPr>
          <w:noProof/>
        </w:rPr>
        <w:fldChar w:fldCharType="end"/>
      </w:r>
      <w:r w:rsidR="00383EE9">
        <w:rPr>
          <w:noProof/>
        </w:rPr>
        <w:t xml:space="preserve"> </w:t>
      </w:r>
      <w:r w:rsidRPr="00F528F1">
        <w:t xml:space="preserve">Основные </w:t>
      </w:r>
      <w:r w:rsidRPr="0099552E">
        <w:t xml:space="preserve">технические характеристики водопроводных сетей централизованных систем хозяйственно-питьевого водоснабжения </w:t>
      </w:r>
      <w:r w:rsidR="005F6EF7">
        <w:t>Дзержинско - Тасеевского</w:t>
      </w:r>
      <w:r w:rsidR="00CC1E23">
        <w:t xml:space="preserve"> муниципального округа</w:t>
      </w:r>
      <w:r w:rsidR="00DE0304">
        <w:t>.</w:t>
      </w:r>
    </w:p>
    <w:tbl>
      <w:tblPr>
        <w:tblW w:w="1564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4"/>
        <w:gridCol w:w="1606"/>
        <w:gridCol w:w="1423"/>
        <w:gridCol w:w="1418"/>
        <w:gridCol w:w="1908"/>
        <w:gridCol w:w="1296"/>
        <w:gridCol w:w="1443"/>
        <w:gridCol w:w="1399"/>
        <w:gridCol w:w="1311"/>
        <w:gridCol w:w="6"/>
        <w:gridCol w:w="1983"/>
        <w:gridCol w:w="6"/>
      </w:tblGrid>
      <w:tr w:rsidR="00826CB0" w:rsidRPr="00826CB0" w14:paraId="39E03750" w14:textId="77777777" w:rsidTr="00826CB0">
        <w:trPr>
          <w:gridAfter w:val="1"/>
          <w:wAfter w:w="6" w:type="dxa"/>
          <w:trHeight w:val="300"/>
          <w:tblHeader/>
        </w:trPr>
        <w:tc>
          <w:tcPr>
            <w:tcW w:w="1844" w:type="dxa"/>
            <w:noWrap/>
            <w:vAlign w:val="center"/>
            <w:hideMark/>
          </w:tcPr>
          <w:p w14:paraId="4CD3CA94"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Показатели</w:t>
            </w:r>
          </w:p>
        </w:tc>
        <w:tc>
          <w:tcPr>
            <w:tcW w:w="1606" w:type="dxa"/>
            <w:noWrap/>
            <w:vAlign w:val="center"/>
            <w:hideMark/>
          </w:tcPr>
          <w:p w14:paraId="740F68B4"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Установленная производственная мощность водопровода</w:t>
            </w:r>
          </w:p>
        </w:tc>
        <w:tc>
          <w:tcPr>
            <w:tcW w:w="1423" w:type="dxa"/>
            <w:noWrap/>
            <w:vAlign w:val="center"/>
            <w:hideMark/>
          </w:tcPr>
          <w:p w14:paraId="0E30B289"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Общая протяженность водопроводных сооружений</w:t>
            </w:r>
          </w:p>
        </w:tc>
        <w:tc>
          <w:tcPr>
            <w:tcW w:w="1418" w:type="dxa"/>
            <w:noWrap/>
            <w:vAlign w:val="center"/>
            <w:hideMark/>
          </w:tcPr>
          <w:p w14:paraId="7D3DF008"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из нее одиночное протяжение: водоводов</w:t>
            </w:r>
          </w:p>
        </w:tc>
        <w:tc>
          <w:tcPr>
            <w:tcW w:w="1908" w:type="dxa"/>
            <w:noWrap/>
            <w:vAlign w:val="center"/>
            <w:hideMark/>
          </w:tcPr>
          <w:p w14:paraId="4C2E60EF"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материал изготовления</w:t>
            </w:r>
          </w:p>
        </w:tc>
        <w:tc>
          <w:tcPr>
            <w:tcW w:w="1296" w:type="dxa"/>
            <w:noWrap/>
            <w:vAlign w:val="center"/>
            <w:hideMark/>
          </w:tcPr>
          <w:p w14:paraId="2A499EBF"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технический износ водоводов</w:t>
            </w:r>
          </w:p>
        </w:tc>
        <w:tc>
          <w:tcPr>
            <w:tcW w:w="1443" w:type="dxa"/>
            <w:noWrap/>
            <w:vAlign w:val="center"/>
            <w:hideMark/>
          </w:tcPr>
          <w:p w14:paraId="655BCAC5"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в том числе нуждающихся в замене</w:t>
            </w:r>
          </w:p>
        </w:tc>
        <w:tc>
          <w:tcPr>
            <w:tcW w:w="1399" w:type="dxa"/>
            <w:noWrap/>
            <w:vAlign w:val="center"/>
            <w:hideMark/>
          </w:tcPr>
          <w:p w14:paraId="0D7EC90D"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уличной водопроводной сети</w:t>
            </w:r>
          </w:p>
        </w:tc>
        <w:tc>
          <w:tcPr>
            <w:tcW w:w="1311" w:type="dxa"/>
            <w:noWrap/>
            <w:vAlign w:val="center"/>
            <w:hideMark/>
          </w:tcPr>
          <w:p w14:paraId="53F3B743"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в том числе нуждающейся в замене</w:t>
            </w:r>
          </w:p>
        </w:tc>
        <w:tc>
          <w:tcPr>
            <w:tcW w:w="1989" w:type="dxa"/>
            <w:gridSpan w:val="2"/>
            <w:noWrap/>
            <w:vAlign w:val="center"/>
            <w:hideMark/>
          </w:tcPr>
          <w:p w14:paraId="47CA6061"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 xml:space="preserve">Среднегодовая полная учетная стоимость производственных мощностей (включая арендованные) водопроводов и водопроводных сетей </w:t>
            </w:r>
          </w:p>
        </w:tc>
      </w:tr>
      <w:tr w:rsidR="00826CB0" w:rsidRPr="00826CB0" w14:paraId="25B3A26F" w14:textId="77777777" w:rsidTr="00826CB0">
        <w:trPr>
          <w:gridAfter w:val="1"/>
          <w:wAfter w:w="6" w:type="dxa"/>
          <w:trHeight w:val="300"/>
          <w:tblHeader/>
        </w:trPr>
        <w:tc>
          <w:tcPr>
            <w:tcW w:w="1844" w:type="dxa"/>
            <w:noWrap/>
            <w:vAlign w:val="center"/>
            <w:hideMark/>
          </w:tcPr>
          <w:p w14:paraId="69B6DC3D"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Единица измерения</w:t>
            </w:r>
          </w:p>
        </w:tc>
        <w:tc>
          <w:tcPr>
            <w:tcW w:w="1606" w:type="dxa"/>
            <w:noWrap/>
            <w:vAlign w:val="center"/>
            <w:hideMark/>
          </w:tcPr>
          <w:p w14:paraId="272C0ABF"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тыс м3/сут</w:t>
            </w:r>
          </w:p>
        </w:tc>
        <w:tc>
          <w:tcPr>
            <w:tcW w:w="1423" w:type="dxa"/>
            <w:noWrap/>
            <w:vAlign w:val="center"/>
            <w:hideMark/>
          </w:tcPr>
          <w:p w14:paraId="5FA4FB28"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км</w:t>
            </w:r>
          </w:p>
        </w:tc>
        <w:tc>
          <w:tcPr>
            <w:tcW w:w="1418" w:type="dxa"/>
            <w:noWrap/>
            <w:vAlign w:val="center"/>
            <w:hideMark/>
          </w:tcPr>
          <w:p w14:paraId="57440918"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 </w:t>
            </w:r>
          </w:p>
        </w:tc>
        <w:tc>
          <w:tcPr>
            <w:tcW w:w="1908" w:type="dxa"/>
            <w:noWrap/>
            <w:vAlign w:val="center"/>
            <w:hideMark/>
          </w:tcPr>
          <w:p w14:paraId="681DB635"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км</w:t>
            </w:r>
          </w:p>
        </w:tc>
        <w:tc>
          <w:tcPr>
            <w:tcW w:w="1296" w:type="dxa"/>
            <w:noWrap/>
            <w:vAlign w:val="center"/>
            <w:hideMark/>
          </w:tcPr>
          <w:p w14:paraId="56E3FCF3"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 </w:t>
            </w:r>
          </w:p>
        </w:tc>
        <w:tc>
          <w:tcPr>
            <w:tcW w:w="1443" w:type="dxa"/>
            <w:noWrap/>
            <w:vAlign w:val="center"/>
            <w:hideMark/>
          </w:tcPr>
          <w:p w14:paraId="036BCD20"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км</w:t>
            </w:r>
          </w:p>
        </w:tc>
        <w:tc>
          <w:tcPr>
            <w:tcW w:w="1399" w:type="dxa"/>
            <w:noWrap/>
            <w:vAlign w:val="center"/>
            <w:hideMark/>
          </w:tcPr>
          <w:p w14:paraId="59A8E5BE"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км</w:t>
            </w:r>
          </w:p>
        </w:tc>
        <w:tc>
          <w:tcPr>
            <w:tcW w:w="1311" w:type="dxa"/>
            <w:noWrap/>
            <w:vAlign w:val="center"/>
            <w:hideMark/>
          </w:tcPr>
          <w:p w14:paraId="3F828ECD"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км</w:t>
            </w:r>
          </w:p>
        </w:tc>
        <w:tc>
          <w:tcPr>
            <w:tcW w:w="1989" w:type="dxa"/>
            <w:gridSpan w:val="2"/>
            <w:noWrap/>
            <w:vAlign w:val="center"/>
            <w:hideMark/>
          </w:tcPr>
          <w:p w14:paraId="0EAD3414"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тыс руб</w:t>
            </w:r>
          </w:p>
        </w:tc>
      </w:tr>
      <w:tr w:rsidR="00826CB0" w:rsidRPr="00826CB0" w14:paraId="098E7D05" w14:textId="77777777" w:rsidTr="00826CB0">
        <w:trPr>
          <w:trHeight w:val="300"/>
        </w:trPr>
        <w:tc>
          <w:tcPr>
            <w:tcW w:w="13654" w:type="dxa"/>
            <w:gridSpan w:val="10"/>
            <w:noWrap/>
            <w:vAlign w:val="center"/>
            <w:hideMark/>
          </w:tcPr>
          <w:p w14:paraId="776B3484"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в зоне деятельности МКУ"Центр по осуществлению закупок Дзержинского района Красноярского края"</w:t>
            </w:r>
          </w:p>
        </w:tc>
        <w:tc>
          <w:tcPr>
            <w:tcW w:w="1989" w:type="dxa"/>
            <w:gridSpan w:val="2"/>
            <w:noWrap/>
            <w:vAlign w:val="center"/>
            <w:hideMark/>
          </w:tcPr>
          <w:p w14:paraId="66CAB4FF"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 </w:t>
            </w:r>
          </w:p>
        </w:tc>
      </w:tr>
      <w:tr w:rsidR="00826CB0" w:rsidRPr="00826CB0" w14:paraId="0D720CBF" w14:textId="77777777" w:rsidTr="00E613B6">
        <w:trPr>
          <w:gridAfter w:val="1"/>
          <w:wAfter w:w="6" w:type="dxa"/>
          <w:trHeight w:val="300"/>
        </w:trPr>
        <w:tc>
          <w:tcPr>
            <w:tcW w:w="1844" w:type="dxa"/>
            <w:noWrap/>
            <w:vAlign w:val="center"/>
            <w:hideMark/>
          </w:tcPr>
          <w:p w14:paraId="3A5EEF40" w14:textId="77777777" w:rsidR="00826CB0" w:rsidRPr="00826CB0" w:rsidRDefault="00826CB0" w:rsidP="00826CB0">
            <w:pPr>
              <w:spacing w:after="0"/>
              <w:rPr>
                <w:color w:val="000000"/>
                <w:sz w:val="18"/>
                <w:szCs w:val="18"/>
                <w:lang w:eastAsia="ru-RU"/>
              </w:rPr>
            </w:pPr>
            <w:r w:rsidRPr="00826CB0">
              <w:rPr>
                <w:color w:val="000000"/>
                <w:sz w:val="18"/>
                <w:szCs w:val="18"/>
                <w:lang w:eastAsia="ru-RU"/>
              </w:rPr>
              <w:t>д. Александро-Ерша</w:t>
            </w:r>
          </w:p>
        </w:tc>
        <w:tc>
          <w:tcPr>
            <w:tcW w:w="1606" w:type="dxa"/>
            <w:noWrap/>
            <w:vAlign w:val="center"/>
            <w:hideMark/>
          </w:tcPr>
          <w:p w14:paraId="670D3A32"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0,1</w:t>
            </w:r>
          </w:p>
        </w:tc>
        <w:tc>
          <w:tcPr>
            <w:tcW w:w="1423" w:type="dxa"/>
            <w:shd w:val="clear" w:color="auto" w:fill="auto"/>
            <w:noWrap/>
            <w:vAlign w:val="center"/>
            <w:hideMark/>
          </w:tcPr>
          <w:p w14:paraId="017E891A" w14:textId="00E5048C" w:rsidR="00826CB0" w:rsidRPr="00E613B6" w:rsidRDefault="00CA1294" w:rsidP="00CA1294">
            <w:pPr>
              <w:spacing w:after="0"/>
              <w:jc w:val="center"/>
              <w:rPr>
                <w:color w:val="000000"/>
                <w:sz w:val="18"/>
                <w:szCs w:val="18"/>
                <w:lang w:eastAsia="ru-RU"/>
              </w:rPr>
            </w:pPr>
            <w:r w:rsidRPr="00E613B6">
              <w:rPr>
                <w:color w:val="000000"/>
                <w:sz w:val="18"/>
                <w:szCs w:val="18"/>
                <w:lang w:eastAsia="ru-RU"/>
              </w:rPr>
              <w:t>5,713</w:t>
            </w:r>
          </w:p>
        </w:tc>
        <w:tc>
          <w:tcPr>
            <w:tcW w:w="1418" w:type="dxa"/>
            <w:noWrap/>
            <w:vAlign w:val="center"/>
            <w:hideMark/>
          </w:tcPr>
          <w:p w14:paraId="6E5E645D"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0,4</w:t>
            </w:r>
          </w:p>
        </w:tc>
        <w:tc>
          <w:tcPr>
            <w:tcW w:w="1908" w:type="dxa"/>
            <w:noWrap/>
            <w:vAlign w:val="center"/>
            <w:hideMark/>
          </w:tcPr>
          <w:p w14:paraId="363D2D49"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Чугун, полипропилен, Ду 90</w:t>
            </w:r>
          </w:p>
        </w:tc>
        <w:tc>
          <w:tcPr>
            <w:tcW w:w="1296" w:type="dxa"/>
            <w:noWrap/>
            <w:vAlign w:val="center"/>
            <w:hideMark/>
          </w:tcPr>
          <w:p w14:paraId="63FF254E"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0,1</w:t>
            </w:r>
          </w:p>
        </w:tc>
        <w:tc>
          <w:tcPr>
            <w:tcW w:w="1443" w:type="dxa"/>
            <w:noWrap/>
            <w:vAlign w:val="center"/>
            <w:hideMark/>
          </w:tcPr>
          <w:p w14:paraId="4E470EBB"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0,9</w:t>
            </w:r>
          </w:p>
        </w:tc>
        <w:tc>
          <w:tcPr>
            <w:tcW w:w="1399" w:type="dxa"/>
            <w:noWrap/>
            <w:vAlign w:val="center"/>
            <w:hideMark/>
          </w:tcPr>
          <w:p w14:paraId="170CFD45"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5,2</w:t>
            </w:r>
          </w:p>
        </w:tc>
        <w:tc>
          <w:tcPr>
            <w:tcW w:w="1311" w:type="dxa"/>
            <w:noWrap/>
            <w:vAlign w:val="center"/>
            <w:hideMark/>
          </w:tcPr>
          <w:p w14:paraId="685CF1AB"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0,9</w:t>
            </w:r>
          </w:p>
        </w:tc>
        <w:tc>
          <w:tcPr>
            <w:tcW w:w="1989" w:type="dxa"/>
            <w:gridSpan w:val="2"/>
            <w:vMerge w:val="restart"/>
            <w:noWrap/>
            <w:vAlign w:val="center"/>
            <w:hideMark/>
          </w:tcPr>
          <w:p w14:paraId="50B01066"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3389,0</w:t>
            </w:r>
          </w:p>
        </w:tc>
      </w:tr>
      <w:tr w:rsidR="00826CB0" w:rsidRPr="00826CB0" w14:paraId="3581BFD0" w14:textId="77777777" w:rsidTr="00E613B6">
        <w:trPr>
          <w:gridAfter w:val="1"/>
          <w:wAfter w:w="6" w:type="dxa"/>
          <w:trHeight w:val="300"/>
        </w:trPr>
        <w:tc>
          <w:tcPr>
            <w:tcW w:w="1844" w:type="dxa"/>
            <w:noWrap/>
            <w:vAlign w:val="center"/>
            <w:hideMark/>
          </w:tcPr>
          <w:p w14:paraId="6B5FC03E" w14:textId="77777777" w:rsidR="00826CB0" w:rsidRPr="00826CB0" w:rsidRDefault="00826CB0" w:rsidP="00826CB0">
            <w:pPr>
              <w:spacing w:after="0"/>
              <w:rPr>
                <w:color w:val="000000"/>
                <w:sz w:val="18"/>
                <w:szCs w:val="18"/>
                <w:lang w:eastAsia="ru-RU"/>
              </w:rPr>
            </w:pPr>
            <w:r w:rsidRPr="00826CB0">
              <w:rPr>
                <w:color w:val="000000"/>
                <w:sz w:val="18"/>
                <w:szCs w:val="18"/>
                <w:lang w:eastAsia="ru-RU"/>
              </w:rPr>
              <w:t>д. Николаевка</w:t>
            </w:r>
          </w:p>
        </w:tc>
        <w:tc>
          <w:tcPr>
            <w:tcW w:w="1606" w:type="dxa"/>
            <w:noWrap/>
            <w:vAlign w:val="center"/>
            <w:hideMark/>
          </w:tcPr>
          <w:p w14:paraId="535F07F4"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0,1</w:t>
            </w:r>
          </w:p>
        </w:tc>
        <w:tc>
          <w:tcPr>
            <w:tcW w:w="1423" w:type="dxa"/>
            <w:shd w:val="clear" w:color="auto" w:fill="auto"/>
            <w:noWrap/>
            <w:vAlign w:val="center"/>
            <w:hideMark/>
          </w:tcPr>
          <w:p w14:paraId="7FC0F82C" w14:textId="3A52AA64" w:rsidR="00826CB0" w:rsidRPr="00E613B6" w:rsidRDefault="00CA1294" w:rsidP="00826CB0">
            <w:pPr>
              <w:spacing w:after="0"/>
              <w:jc w:val="center"/>
              <w:rPr>
                <w:color w:val="000000"/>
                <w:sz w:val="18"/>
                <w:szCs w:val="18"/>
                <w:lang w:eastAsia="ru-RU"/>
              </w:rPr>
            </w:pPr>
            <w:r w:rsidRPr="00E613B6">
              <w:rPr>
                <w:color w:val="000000"/>
                <w:sz w:val="18"/>
                <w:szCs w:val="18"/>
                <w:lang w:eastAsia="ru-RU"/>
              </w:rPr>
              <w:t>1,584</w:t>
            </w:r>
          </w:p>
        </w:tc>
        <w:tc>
          <w:tcPr>
            <w:tcW w:w="1418" w:type="dxa"/>
            <w:noWrap/>
            <w:vAlign w:val="center"/>
            <w:hideMark/>
          </w:tcPr>
          <w:p w14:paraId="28FDBCB4"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 </w:t>
            </w:r>
          </w:p>
        </w:tc>
        <w:tc>
          <w:tcPr>
            <w:tcW w:w="1908" w:type="dxa"/>
            <w:noWrap/>
            <w:vAlign w:val="center"/>
            <w:hideMark/>
          </w:tcPr>
          <w:p w14:paraId="293CFDAA"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Чугун, полипропилен, Ду 90</w:t>
            </w:r>
          </w:p>
        </w:tc>
        <w:tc>
          <w:tcPr>
            <w:tcW w:w="1296" w:type="dxa"/>
            <w:noWrap/>
            <w:vAlign w:val="center"/>
            <w:hideMark/>
          </w:tcPr>
          <w:p w14:paraId="23DC260C"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 </w:t>
            </w:r>
          </w:p>
        </w:tc>
        <w:tc>
          <w:tcPr>
            <w:tcW w:w="1443" w:type="dxa"/>
            <w:noWrap/>
            <w:vAlign w:val="center"/>
            <w:hideMark/>
          </w:tcPr>
          <w:p w14:paraId="4FAC522E"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 </w:t>
            </w:r>
          </w:p>
        </w:tc>
        <w:tc>
          <w:tcPr>
            <w:tcW w:w="1399" w:type="dxa"/>
            <w:noWrap/>
            <w:vAlign w:val="center"/>
            <w:hideMark/>
          </w:tcPr>
          <w:p w14:paraId="20D994EA"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3,4</w:t>
            </w:r>
          </w:p>
        </w:tc>
        <w:tc>
          <w:tcPr>
            <w:tcW w:w="1311" w:type="dxa"/>
            <w:noWrap/>
            <w:vAlign w:val="center"/>
            <w:hideMark/>
          </w:tcPr>
          <w:p w14:paraId="5632A58E"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 </w:t>
            </w:r>
          </w:p>
        </w:tc>
        <w:tc>
          <w:tcPr>
            <w:tcW w:w="1989" w:type="dxa"/>
            <w:gridSpan w:val="2"/>
            <w:vMerge/>
            <w:vAlign w:val="center"/>
            <w:hideMark/>
          </w:tcPr>
          <w:p w14:paraId="70061C8A" w14:textId="77777777" w:rsidR="00826CB0" w:rsidRPr="00826CB0" w:rsidRDefault="00826CB0" w:rsidP="00826CB0">
            <w:pPr>
              <w:spacing w:after="0"/>
              <w:rPr>
                <w:color w:val="000000"/>
                <w:sz w:val="18"/>
                <w:szCs w:val="18"/>
                <w:lang w:eastAsia="ru-RU"/>
              </w:rPr>
            </w:pPr>
          </w:p>
        </w:tc>
      </w:tr>
      <w:tr w:rsidR="00826CB0" w:rsidRPr="00826CB0" w14:paraId="481A5724" w14:textId="77777777" w:rsidTr="00E613B6">
        <w:trPr>
          <w:gridAfter w:val="1"/>
          <w:wAfter w:w="6" w:type="dxa"/>
          <w:trHeight w:val="300"/>
        </w:trPr>
        <w:tc>
          <w:tcPr>
            <w:tcW w:w="1844" w:type="dxa"/>
            <w:noWrap/>
            <w:vAlign w:val="center"/>
            <w:hideMark/>
          </w:tcPr>
          <w:p w14:paraId="4DA854C5" w14:textId="77777777" w:rsidR="00826CB0" w:rsidRPr="00826CB0" w:rsidRDefault="00826CB0" w:rsidP="00826CB0">
            <w:pPr>
              <w:spacing w:after="0"/>
              <w:rPr>
                <w:color w:val="000000"/>
                <w:sz w:val="18"/>
                <w:szCs w:val="18"/>
                <w:lang w:eastAsia="ru-RU"/>
              </w:rPr>
            </w:pPr>
            <w:r w:rsidRPr="00826CB0">
              <w:rPr>
                <w:color w:val="000000"/>
                <w:sz w:val="18"/>
                <w:szCs w:val="18"/>
                <w:lang w:eastAsia="ru-RU"/>
              </w:rPr>
              <w:t>д. Петровка</w:t>
            </w:r>
          </w:p>
        </w:tc>
        <w:tc>
          <w:tcPr>
            <w:tcW w:w="1606" w:type="dxa"/>
            <w:noWrap/>
            <w:vAlign w:val="center"/>
            <w:hideMark/>
          </w:tcPr>
          <w:p w14:paraId="4DC8EAF9"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0,1</w:t>
            </w:r>
          </w:p>
        </w:tc>
        <w:tc>
          <w:tcPr>
            <w:tcW w:w="1423" w:type="dxa"/>
            <w:shd w:val="clear" w:color="auto" w:fill="auto"/>
            <w:noWrap/>
            <w:vAlign w:val="center"/>
            <w:hideMark/>
          </w:tcPr>
          <w:p w14:paraId="2FEB3164" w14:textId="77777777" w:rsidR="00826CB0" w:rsidRPr="00E613B6" w:rsidRDefault="00826CB0" w:rsidP="00826CB0">
            <w:pPr>
              <w:spacing w:after="0"/>
              <w:jc w:val="center"/>
              <w:rPr>
                <w:color w:val="000000"/>
                <w:sz w:val="18"/>
                <w:szCs w:val="18"/>
                <w:lang w:eastAsia="ru-RU"/>
              </w:rPr>
            </w:pPr>
            <w:r w:rsidRPr="00E613B6">
              <w:rPr>
                <w:color w:val="000000"/>
                <w:sz w:val="18"/>
                <w:szCs w:val="18"/>
                <w:lang w:eastAsia="ru-RU"/>
              </w:rPr>
              <w:t>2,494</w:t>
            </w:r>
          </w:p>
        </w:tc>
        <w:tc>
          <w:tcPr>
            <w:tcW w:w="1418" w:type="dxa"/>
            <w:noWrap/>
            <w:vAlign w:val="center"/>
            <w:hideMark/>
          </w:tcPr>
          <w:p w14:paraId="6CD2A87C"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2,494</w:t>
            </w:r>
          </w:p>
        </w:tc>
        <w:tc>
          <w:tcPr>
            <w:tcW w:w="1908" w:type="dxa"/>
            <w:noWrap/>
            <w:vAlign w:val="center"/>
            <w:hideMark/>
          </w:tcPr>
          <w:p w14:paraId="6896911C"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ПВХ, 110</w:t>
            </w:r>
          </w:p>
        </w:tc>
        <w:tc>
          <w:tcPr>
            <w:tcW w:w="1296" w:type="dxa"/>
            <w:noWrap/>
            <w:vAlign w:val="center"/>
            <w:hideMark/>
          </w:tcPr>
          <w:p w14:paraId="7349C6F2" w14:textId="095DBA0C" w:rsidR="00826CB0" w:rsidRPr="00826CB0" w:rsidRDefault="00826CB0" w:rsidP="00043434">
            <w:pPr>
              <w:spacing w:after="0"/>
              <w:jc w:val="center"/>
              <w:rPr>
                <w:color w:val="000000"/>
                <w:sz w:val="18"/>
                <w:szCs w:val="18"/>
                <w:lang w:eastAsia="ru-RU"/>
              </w:rPr>
            </w:pPr>
            <w:r w:rsidRPr="00826CB0">
              <w:rPr>
                <w:color w:val="000000"/>
                <w:sz w:val="18"/>
                <w:szCs w:val="18"/>
                <w:lang w:eastAsia="ru-RU"/>
              </w:rPr>
              <w:t>0,80</w:t>
            </w:r>
          </w:p>
        </w:tc>
        <w:tc>
          <w:tcPr>
            <w:tcW w:w="1443" w:type="dxa"/>
            <w:noWrap/>
            <w:vAlign w:val="center"/>
            <w:hideMark/>
          </w:tcPr>
          <w:p w14:paraId="706221B4"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2</w:t>
            </w:r>
          </w:p>
        </w:tc>
        <w:tc>
          <w:tcPr>
            <w:tcW w:w="1399" w:type="dxa"/>
            <w:noWrap/>
            <w:vAlign w:val="center"/>
            <w:hideMark/>
          </w:tcPr>
          <w:p w14:paraId="7FB3F6E4"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 </w:t>
            </w:r>
          </w:p>
        </w:tc>
        <w:tc>
          <w:tcPr>
            <w:tcW w:w="1311" w:type="dxa"/>
            <w:noWrap/>
            <w:vAlign w:val="center"/>
            <w:hideMark/>
          </w:tcPr>
          <w:p w14:paraId="36137673"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 </w:t>
            </w:r>
          </w:p>
        </w:tc>
        <w:tc>
          <w:tcPr>
            <w:tcW w:w="1989" w:type="dxa"/>
            <w:gridSpan w:val="2"/>
            <w:noWrap/>
            <w:vAlign w:val="center"/>
            <w:hideMark/>
          </w:tcPr>
          <w:p w14:paraId="23B3E9BA"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40,0</w:t>
            </w:r>
          </w:p>
        </w:tc>
      </w:tr>
      <w:tr w:rsidR="00826CB0" w:rsidRPr="00826CB0" w14:paraId="3C20508D" w14:textId="77777777" w:rsidTr="00E613B6">
        <w:trPr>
          <w:gridAfter w:val="1"/>
          <w:wAfter w:w="6" w:type="dxa"/>
          <w:trHeight w:val="300"/>
        </w:trPr>
        <w:tc>
          <w:tcPr>
            <w:tcW w:w="1844" w:type="dxa"/>
            <w:noWrap/>
            <w:vAlign w:val="center"/>
            <w:hideMark/>
          </w:tcPr>
          <w:p w14:paraId="358DE05D" w14:textId="77777777" w:rsidR="00826CB0" w:rsidRPr="00826CB0" w:rsidRDefault="00826CB0" w:rsidP="00826CB0">
            <w:pPr>
              <w:spacing w:after="0"/>
              <w:rPr>
                <w:color w:val="000000"/>
                <w:sz w:val="18"/>
                <w:szCs w:val="18"/>
                <w:lang w:eastAsia="ru-RU"/>
              </w:rPr>
            </w:pPr>
            <w:r w:rsidRPr="00826CB0">
              <w:rPr>
                <w:color w:val="000000"/>
                <w:sz w:val="18"/>
                <w:szCs w:val="18"/>
                <w:lang w:eastAsia="ru-RU"/>
              </w:rPr>
              <w:t>с.Курай</w:t>
            </w:r>
          </w:p>
        </w:tc>
        <w:tc>
          <w:tcPr>
            <w:tcW w:w="1606" w:type="dxa"/>
            <w:noWrap/>
            <w:vAlign w:val="center"/>
            <w:hideMark/>
          </w:tcPr>
          <w:p w14:paraId="1EE512EC"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0,1</w:t>
            </w:r>
          </w:p>
        </w:tc>
        <w:tc>
          <w:tcPr>
            <w:tcW w:w="1423" w:type="dxa"/>
            <w:shd w:val="clear" w:color="auto" w:fill="auto"/>
            <w:noWrap/>
            <w:vAlign w:val="center"/>
            <w:hideMark/>
          </w:tcPr>
          <w:p w14:paraId="5513B7FB" w14:textId="634535E5" w:rsidR="00826CB0" w:rsidRPr="00E613B6" w:rsidRDefault="00131F27" w:rsidP="00826CB0">
            <w:pPr>
              <w:spacing w:after="0"/>
              <w:jc w:val="center"/>
              <w:rPr>
                <w:color w:val="000000"/>
                <w:sz w:val="18"/>
                <w:szCs w:val="18"/>
                <w:lang w:eastAsia="ru-RU"/>
              </w:rPr>
            </w:pPr>
            <w:r w:rsidRPr="00E613B6">
              <w:rPr>
                <w:color w:val="000000"/>
                <w:sz w:val="18"/>
                <w:szCs w:val="18"/>
                <w:lang w:eastAsia="ru-RU"/>
              </w:rPr>
              <w:t>5,080</w:t>
            </w:r>
          </w:p>
        </w:tc>
        <w:tc>
          <w:tcPr>
            <w:tcW w:w="1418" w:type="dxa"/>
            <w:noWrap/>
            <w:vAlign w:val="center"/>
            <w:hideMark/>
          </w:tcPr>
          <w:p w14:paraId="708606A0"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 </w:t>
            </w:r>
          </w:p>
        </w:tc>
        <w:tc>
          <w:tcPr>
            <w:tcW w:w="1908" w:type="dxa"/>
            <w:noWrap/>
            <w:vAlign w:val="center"/>
            <w:hideMark/>
          </w:tcPr>
          <w:p w14:paraId="60B91E49"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Чугун, полипропилен, Ду 90</w:t>
            </w:r>
          </w:p>
        </w:tc>
        <w:tc>
          <w:tcPr>
            <w:tcW w:w="1296" w:type="dxa"/>
            <w:noWrap/>
            <w:vAlign w:val="center"/>
            <w:hideMark/>
          </w:tcPr>
          <w:p w14:paraId="38CBC198" w14:textId="0FDD5C69" w:rsidR="00826CB0" w:rsidRPr="00826CB0" w:rsidRDefault="00826CB0" w:rsidP="00043434">
            <w:pPr>
              <w:spacing w:after="0"/>
              <w:jc w:val="center"/>
              <w:rPr>
                <w:color w:val="000000"/>
                <w:sz w:val="18"/>
                <w:szCs w:val="18"/>
                <w:lang w:eastAsia="ru-RU"/>
              </w:rPr>
            </w:pPr>
            <w:r w:rsidRPr="00826CB0">
              <w:rPr>
                <w:color w:val="000000"/>
                <w:sz w:val="18"/>
                <w:szCs w:val="18"/>
                <w:lang w:eastAsia="ru-RU"/>
              </w:rPr>
              <w:t>0,13</w:t>
            </w:r>
          </w:p>
        </w:tc>
        <w:tc>
          <w:tcPr>
            <w:tcW w:w="1443" w:type="dxa"/>
            <w:noWrap/>
            <w:vAlign w:val="center"/>
            <w:hideMark/>
          </w:tcPr>
          <w:p w14:paraId="7BCEAD58"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1</w:t>
            </w:r>
          </w:p>
        </w:tc>
        <w:tc>
          <w:tcPr>
            <w:tcW w:w="1399" w:type="dxa"/>
            <w:noWrap/>
            <w:vAlign w:val="center"/>
            <w:hideMark/>
          </w:tcPr>
          <w:p w14:paraId="42DD13F6"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7,57</w:t>
            </w:r>
          </w:p>
        </w:tc>
        <w:tc>
          <w:tcPr>
            <w:tcW w:w="1311" w:type="dxa"/>
            <w:noWrap/>
            <w:vAlign w:val="center"/>
            <w:hideMark/>
          </w:tcPr>
          <w:p w14:paraId="36539C1C"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1</w:t>
            </w:r>
          </w:p>
        </w:tc>
        <w:tc>
          <w:tcPr>
            <w:tcW w:w="1989" w:type="dxa"/>
            <w:gridSpan w:val="2"/>
            <w:noWrap/>
            <w:vAlign w:val="center"/>
            <w:hideMark/>
          </w:tcPr>
          <w:p w14:paraId="4098AC8C"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1199,1</w:t>
            </w:r>
          </w:p>
        </w:tc>
      </w:tr>
      <w:tr w:rsidR="00826CB0" w:rsidRPr="00826CB0" w14:paraId="4C744AF5" w14:textId="77777777" w:rsidTr="00E613B6">
        <w:trPr>
          <w:gridAfter w:val="1"/>
          <w:wAfter w:w="6" w:type="dxa"/>
          <w:trHeight w:val="300"/>
        </w:trPr>
        <w:tc>
          <w:tcPr>
            <w:tcW w:w="1844" w:type="dxa"/>
            <w:noWrap/>
            <w:vAlign w:val="center"/>
            <w:hideMark/>
          </w:tcPr>
          <w:p w14:paraId="3EBEF4F5" w14:textId="77777777" w:rsidR="00826CB0" w:rsidRPr="00826CB0" w:rsidRDefault="00826CB0" w:rsidP="00826CB0">
            <w:pPr>
              <w:spacing w:after="0"/>
              <w:rPr>
                <w:color w:val="000000"/>
                <w:sz w:val="18"/>
                <w:szCs w:val="18"/>
                <w:lang w:eastAsia="ru-RU"/>
              </w:rPr>
            </w:pPr>
            <w:r w:rsidRPr="00826CB0">
              <w:rPr>
                <w:color w:val="000000"/>
                <w:sz w:val="18"/>
                <w:szCs w:val="18"/>
                <w:lang w:eastAsia="ru-RU"/>
              </w:rPr>
              <w:t>с. Шеломки</w:t>
            </w:r>
          </w:p>
        </w:tc>
        <w:tc>
          <w:tcPr>
            <w:tcW w:w="1606" w:type="dxa"/>
            <w:noWrap/>
            <w:vAlign w:val="center"/>
            <w:hideMark/>
          </w:tcPr>
          <w:p w14:paraId="3EC83CA3"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0,1</w:t>
            </w:r>
          </w:p>
        </w:tc>
        <w:tc>
          <w:tcPr>
            <w:tcW w:w="1423" w:type="dxa"/>
            <w:shd w:val="clear" w:color="auto" w:fill="auto"/>
            <w:noWrap/>
            <w:vAlign w:val="center"/>
            <w:hideMark/>
          </w:tcPr>
          <w:p w14:paraId="22CB06B1" w14:textId="1CC02F06" w:rsidR="00131F27" w:rsidRPr="00E613B6" w:rsidRDefault="00131F27" w:rsidP="00131F27">
            <w:pPr>
              <w:spacing w:after="0"/>
              <w:jc w:val="center"/>
              <w:rPr>
                <w:color w:val="000000"/>
                <w:sz w:val="18"/>
                <w:szCs w:val="18"/>
                <w:lang w:eastAsia="ru-RU"/>
              </w:rPr>
            </w:pPr>
            <w:r w:rsidRPr="00E613B6">
              <w:rPr>
                <w:color w:val="000000"/>
                <w:sz w:val="18"/>
                <w:szCs w:val="18"/>
                <w:lang w:eastAsia="ru-RU"/>
              </w:rPr>
              <w:t>2,663</w:t>
            </w:r>
          </w:p>
        </w:tc>
        <w:tc>
          <w:tcPr>
            <w:tcW w:w="1418" w:type="dxa"/>
            <w:noWrap/>
            <w:vAlign w:val="center"/>
            <w:hideMark/>
          </w:tcPr>
          <w:p w14:paraId="61CC8718" w14:textId="7CA360D6" w:rsidR="00826CB0" w:rsidRPr="00826CB0" w:rsidRDefault="00131F27" w:rsidP="00826CB0">
            <w:pPr>
              <w:spacing w:after="0"/>
              <w:jc w:val="center"/>
              <w:rPr>
                <w:color w:val="000000"/>
                <w:sz w:val="18"/>
                <w:szCs w:val="18"/>
                <w:lang w:eastAsia="ru-RU"/>
              </w:rPr>
            </w:pPr>
            <w:r>
              <w:rPr>
                <w:color w:val="000000"/>
                <w:sz w:val="18"/>
                <w:szCs w:val="18"/>
                <w:lang w:eastAsia="ru-RU"/>
              </w:rPr>
              <w:t>2,663</w:t>
            </w:r>
          </w:p>
        </w:tc>
        <w:tc>
          <w:tcPr>
            <w:tcW w:w="1908" w:type="dxa"/>
            <w:noWrap/>
            <w:vAlign w:val="center"/>
            <w:hideMark/>
          </w:tcPr>
          <w:p w14:paraId="7E6798E7"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110, 160</w:t>
            </w:r>
          </w:p>
        </w:tc>
        <w:tc>
          <w:tcPr>
            <w:tcW w:w="1296" w:type="dxa"/>
            <w:noWrap/>
            <w:vAlign w:val="center"/>
            <w:hideMark/>
          </w:tcPr>
          <w:p w14:paraId="6761D96A" w14:textId="62778F5F" w:rsidR="00826CB0" w:rsidRPr="00826CB0" w:rsidRDefault="00826CB0" w:rsidP="00043434">
            <w:pPr>
              <w:spacing w:after="0"/>
              <w:jc w:val="center"/>
              <w:rPr>
                <w:color w:val="000000"/>
                <w:sz w:val="18"/>
                <w:szCs w:val="18"/>
                <w:lang w:eastAsia="ru-RU"/>
              </w:rPr>
            </w:pPr>
            <w:r w:rsidRPr="00826CB0">
              <w:rPr>
                <w:color w:val="000000"/>
                <w:sz w:val="18"/>
                <w:szCs w:val="18"/>
                <w:lang w:eastAsia="ru-RU"/>
              </w:rPr>
              <w:t>0,25</w:t>
            </w:r>
          </w:p>
        </w:tc>
        <w:tc>
          <w:tcPr>
            <w:tcW w:w="1443" w:type="dxa"/>
            <w:noWrap/>
            <w:vAlign w:val="center"/>
            <w:hideMark/>
          </w:tcPr>
          <w:p w14:paraId="2FDEAF52"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1,9</w:t>
            </w:r>
          </w:p>
        </w:tc>
        <w:tc>
          <w:tcPr>
            <w:tcW w:w="1399" w:type="dxa"/>
            <w:noWrap/>
            <w:vAlign w:val="center"/>
            <w:hideMark/>
          </w:tcPr>
          <w:p w14:paraId="0CF8A147"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2,8</w:t>
            </w:r>
          </w:p>
        </w:tc>
        <w:tc>
          <w:tcPr>
            <w:tcW w:w="1311" w:type="dxa"/>
            <w:noWrap/>
            <w:vAlign w:val="center"/>
            <w:hideMark/>
          </w:tcPr>
          <w:p w14:paraId="394FD505"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4,9</w:t>
            </w:r>
          </w:p>
        </w:tc>
        <w:tc>
          <w:tcPr>
            <w:tcW w:w="1989" w:type="dxa"/>
            <w:gridSpan w:val="2"/>
            <w:noWrap/>
            <w:vAlign w:val="center"/>
            <w:hideMark/>
          </w:tcPr>
          <w:p w14:paraId="46ABEB72" w14:textId="7815812F" w:rsidR="00826CB0" w:rsidRPr="00826CB0" w:rsidRDefault="00826CB0" w:rsidP="00826CB0">
            <w:pPr>
              <w:spacing w:after="0"/>
              <w:jc w:val="center"/>
              <w:rPr>
                <w:color w:val="000000"/>
                <w:sz w:val="18"/>
                <w:szCs w:val="18"/>
                <w:lang w:eastAsia="ru-RU"/>
              </w:rPr>
            </w:pPr>
            <w:r w:rsidRPr="00826CB0">
              <w:rPr>
                <w:color w:val="000000"/>
                <w:sz w:val="18"/>
                <w:szCs w:val="18"/>
                <w:lang w:eastAsia="ru-RU"/>
              </w:rPr>
              <w:t>2776</w:t>
            </w:r>
            <w:r w:rsidR="00131F27">
              <w:rPr>
                <w:color w:val="000000"/>
                <w:sz w:val="18"/>
                <w:szCs w:val="18"/>
                <w:lang w:eastAsia="ru-RU"/>
              </w:rPr>
              <w:t>,0</w:t>
            </w:r>
          </w:p>
        </w:tc>
      </w:tr>
      <w:tr w:rsidR="00826CB0" w:rsidRPr="00826CB0" w14:paraId="4251EBDC" w14:textId="77777777" w:rsidTr="00E613B6">
        <w:trPr>
          <w:gridAfter w:val="1"/>
          <w:wAfter w:w="6" w:type="dxa"/>
          <w:trHeight w:val="300"/>
        </w:trPr>
        <w:tc>
          <w:tcPr>
            <w:tcW w:w="1844" w:type="dxa"/>
            <w:noWrap/>
            <w:vAlign w:val="center"/>
            <w:hideMark/>
          </w:tcPr>
          <w:p w14:paraId="246C6AFA" w14:textId="2A370B7B" w:rsidR="00826CB0" w:rsidRPr="00826CB0" w:rsidRDefault="00826CB0" w:rsidP="00826CB0">
            <w:pPr>
              <w:spacing w:after="0"/>
              <w:rPr>
                <w:color w:val="000000"/>
                <w:sz w:val="18"/>
                <w:szCs w:val="18"/>
                <w:lang w:eastAsia="ru-RU"/>
              </w:rPr>
            </w:pPr>
            <w:r w:rsidRPr="00826CB0">
              <w:rPr>
                <w:color w:val="000000"/>
                <w:sz w:val="18"/>
                <w:szCs w:val="18"/>
                <w:lang w:eastAsia="ru-RU"/>
              </w:rPr>
              <w:t>д.Кондратьево</w:t>
            </w:r>
          </w:p>
        </w:tc>
        <w:tc>
          <w:tcPr>
            <w:tcW w:w="1606" w:type="dxa"/>
            <w:noWrap/>
            <w:vAlign w:val="center"/>
            <w:hideMark/>
          </w:tcPr>
          <w:p w14:paraId="6E50C7B8"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0,1</w:t>
            </w:r>
          </w:p>
        </w:tc>
        <w:tc>
          <w:tcPr>
            <w:tcW w:w="1423" w:type="dxa"/>
            <w:shd w:val="clear" w:color="auto" w:fill="auto"/>
            <w:noWrap/>
            <w:vAlign w:val="center"/>
            <w:hideMark/>
          </w:tcPr>
          <w:p w14:paraId="2C0AC1F3" w14:textId="77777777" w:rsidR="00826CB0" w:rsidRPr="00E613B6" w:rsidRDefault="00826CB0" w:rsidP="00826CB0">
            <w:pPr>
              <w:spacing w:after="0"/>
              <w:jc w:val="center"/>
              <w:rPr>
                <w:color w:val="000000"/>
                <w:sz w:val="18"/>
                <w:szCs w:val="18"/>
                <w:lang w:eastAsia="ru-RU"/>
              </w:rPr>
            </w:pPr>
            <w:r w:rsidRPr="00E613B6">
              <w:rPr>
                <w:color w:val="000000"/>
                <w:sz w:val="18"/>
                <w:szCs w:val="18"/>
                <w:lang w:eastAsia="ru-RU"/>
              </w:rPr>
              <w:t>0,756</w:t>
            </w:r>
          </w:p>
        </w:tc>
        <w:tc>
          <w:tcPr>
            <w:tcW w:w="1418" w:type="dxa"/>
            <w:noWrap/>
            <w:vAlign w:val="center"/>
            <w:hideMark/>
          </w:tcPr>
          <w:p w14:paraId="33BF5488"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0,756</w:t>
            </w:r>
          </w:p>
        </w:tc>
        <w:tc>
          <w:tcPr>
            <w:tcW w:w="1908" w:type="dxa"/>
            <w:noWrap/>
            <w:vAlign w:val="center"/>
            <w:hideMark/>
          </w:tcPr>
          <w:p w14:paraId="4E1AA34C"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Чугун, полипропилен, Ду 90</w:t>
            </w:r>
          </w:p>
        </w:tc>
        <w:tc>
          <w:tcPr>
            <w:tcW w:w="1296" w:type="dxa"/>
            <w:noWrap/>
            <w:vAlign w:val="center"/>
            <w:hideMark/>
          </w:tcPr>
          <w:p w14:paraId="6EF775CB" w14:textId="47743C44" w:rsidR="00826CB0" w:rsidRPr="00826CB0" w:rsidRDefault="00826CB0" w:rsidP="00043434">
            <w:pPr>
              <w:spacing w:after="0"/>
              <w:jc w:val="center"/>
              <w:rPr>
                <w:color w:val="000000"/>
                <w:sz w:val="18"/>
                <w:szCs w:val="18"/>
                <w:lang w:eastAsia="ru-RU"/>
              </w:rPr>
            </w:pPr>
            <w:r w:rsidRPr="00826CB0">
              <w:rPr>
                <w:color w:val="000000"/>
                <w:sz w:val="18"/>
                <w:szCs w:val="18"/>
                <w:lang w:eastAsia="ru-RU"/>
              </w:rPr>
              <w:t>0,92</w:t>
            </w:r>
          </w:p>
        </w:tc>
        <w:tc>
          <w:tcPr>
            <w:tcW w:w="1443" w:type="dxa"/>
            <w:noWrap/>
            <w:vAlign w:val="center"/>
            <w:hideMark/>
          </w:tcPr>
          <w:p w14:paraId="266EEF20"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0,7</w:t>
            </w:r>
          </w:p>
        </w:tc>
        <w:tc>
          <w:tcPr>
            <w:tcW w:w="1399" w:type="dxa"/>
            <w:noWrap/>
            <w:vAlign w:val="center"/>
            <w:hideMark/>
          </w:tcPr>
          <w:p w14:paraId="08D85434"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 </w:t>
            </w:r>
          </w:p>
        </w:tc>
        <w:tc>
          <w:tcPr>
            <w:tcW w:w="1311" w:type="dxa"/>
            <w:noWrap/>
            <w:vAlign w:val="center"/>
            <w:hideMark/>
          </w:tcPr>
          <w:p w14:paraId="6E22FD7E"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 </w:t>
            </w:r>
          </w:p>
        </w:tc>
        <w:tc>
          <w:tcPr>
            <w:tcW w:w="1989" w:type="dxa"/>
            <w:gridSpan w:val="2"/>
            <w:noWrap/>
            <w:vAlign w:val="center"/>
            <w:hideMark/>
          </w:tcPr>
          <w:p w14:paraId="4F63CA3A"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256,55</w:t>
            </w:r>
          </w:p>
        </w:tc>
      </w:tr>
      <w:tr w:rsidR="00826CB0" w:rsidRPr="00826CB0" w14:paraId="06FCF097" w14:textId="77777777" w:rsidTr="00E613B6">
        <w:trPr>
          <w:gridAfter w:val="1"/>
          <w:wAfter w:w="6" w:type="dxa"/>
          <w:trHeight w:val="300"/>
        </w:trPr>
        <w:tc>
          <w:tcPr>
            <w:tcW w:w="1844" w:type="dxa"/>
            <w:noWrap/>
            <w:vAlign w:val="center"/>
            <w:hideMark/>
          </w:tcPr>
          <w:p w14:paraId="5BD23A20" w14:textId="77777777" w:rsidR="00826CB0" w:rsidRPr="00826CB0" w:rsidRDefault="00826CB0" w:rsidP="00826CB0">
            <w:pPr>
              <w:spacing w:after="0"/>
              <w:rPr>
                <w:color w:val="000000"/>
                <w:sz w:val="18"/>
                <w:szCs w:val="18"/>
                <w:lang w:eastAsia="ru-RU"/>
              </w:rPr>
            </w:pPr>
            <w:r w:rsidRPr="00826CB0">
              <w:rPr>
                <w:color w:val="000000"/>
                <w:sz w:val="18"/>
                <w:szCs w:val="18"/>
                <w:lang w:eastAsia="ru-RU"/>
              </w:rPr>
              <w:t>с. Денисово</w:t>
            </w:r>
          </w:p>
        </w:tc>
        <w:tc>
          <w:tcPr>
            <w:tcW w:w="1606" w:type="dxa"/>
            <w:noWrap/>
            <w:vAlign w:val="center"/>
            <w:hideMark/>
          </w:tcPr>
          <w:p w14:paraId="2B0CCA59"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0,07</w:t>
            </w:r>
          </w:p>
        </w:tc>
        <w:tc>
          <w:tcPr>
            <w:tcW w:w="1423" w:type="dxa"/>
            <w:shd w:val="clear" w:color="auto" w:fill="auto"/>
            <w:noWrap/>
            <w:vAlign w:val="center"/>
            <w:hideMark/>
          </w:tcPr>
          <w:p w14:paraId="24BB8150" w14:textId="42628383" w:rsidR="00826CB0" w:rsidRPr="00E613B6" w:rsidRDefault="00131F27" w:rsidP="00826CB0">
            <w:pPr>
              <w:spacing w:after="0"/>
              <w:jc w:val="center"/>
              <w:rPr>
                <w:color w:val="000000"/>
                <w:sz w:val="18"/>
                <w:szCs w:val="18"/>
                <w:lang w:eastAsia="ru-RU"/>
              </w:rPr>
            </w:pPr>
            <w:r w:rsidRPr="00E613B6">
              <w:rPr>
                <w:color w:val="000000"/>
                <w:sz w:val="18"/>
                <w:szCs w:val="18"/>
                <w:lang w:eastAsia="ru-RU"/>
              </w:rPr>
              <w:t>5,216</w:t>
            </w:r>
          </w:p>
        </w:tc>
        <w:tc>
          <w:tcPr>
            <w:tcW w:w="1418" w:type="dxa"/>
            <w:noWrap/>
            <w:vAlign w:val="center"/>
            <w:hideMark/>
          </w:tcPr>
          <w:p w14:paraId="485CB0C1"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0</w:t>
            </w:r>
          </w:p>
        </w:tc>
        <w:tc>
          <w:tcPr>
            <w:tcW w:w="1908" w:type="dxa"/>
            <w:noWrap/>
            <w:vAlign w:val="center"/>
            <w:hideMark/>
          </w:tcPr>
          <w:p w14:paraId="26F5BC06"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Чугун, полипропилен, Ду 90</w:t>
            </w:r>
          </w:p>
        </w:tc>
        <w:tc>
          <w:tcPr>
            <w:tcW w:w="1296" w:type="dxa"/>
            <w:noWrap/>
            <w:vAlign w:val="center"/>
            <w:hideMark/>
          </w:tcPr>
          <w:p w14:paraId="3C3AF8D6" w14:textId="0987979F" w:rsidR="00826CB0" w:rsidRPr="00826CB0" w:rsidRDefault="00826CB0" w:rsidP="00043434">
            <w:pPr>
              <w:spacing w:after="0"/>
              <w:jc w:val="center"/>
              <w:rPr>
                <w:color w:val="000000"/>
                <w:sz w:val="18"/>
                <w:szCs w:val="18"/>
                <w:lang w:eastAsia="ru-RU"/>
              </w:rPr>
            </w:pPr>
            <w:r w:rsidRPr="00826CB0">
              <w:rPr>
                <w:color w:val="000000"/>
                <w:sz w:val="18"/>
                <w:szCs w:val="18"/>
                <w:lang w:eastAsia="ru-RU"/>
              </w:rPr>
              <w:t>0,4</w:t>
            </w:r>
            <w:r w:rsidR="00043434">
              <w:rPr>
                <w:color w:val="000000"/>
                <w:sz w:val="18"/>
                <w:szCs w:val="18"/>
                <w:lang w:eastAsia="ru-RU"/>
              </w:rPr>
              <w:t>6</w:t>
            </w:r>
          </w:p>
        </w:tc>
        <w:tc>
          <w:tcPr>
            <w:tcW w:w="1443" w:type="dxa"/>
            <w:noWrap/>
            <w:vAlign w:val="center"/>
            <w:hideMark/>
          </w:tcPr>
          <w:p w14:paraId="3D690E99"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 </w:t>
            </w:r>
          </w:p>
        </w:tc>
        <w:tc>
          <w:tcPr>
            <w:tcW w:w="1399" w:type="dxa"/>
            <w:noWrap/>
            <w:vAlign w:val="center"/>
            <w:hideMark/>
          </w:tcPr>
          <w:p w14:paraId="0261C9CB"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6</w:t>
            </w:r>
          </w:p>
        </w:tc>
        <w:tc>
          <w:tcPr>
            <w:tcW w:w="1311" w:type="dxa"/>
            <w:noWrap/>
            <w:vAlign w:val="center"/>
            <w:hideMark/>
          </w:tcPr>
          <w:p w14:paraId="7C872BC9"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2,75</w:t>
            </w:r>
          </w:p>
        </w:tc>
        <w:tc>
          <w:tcPr>
            <w:tcW w:w="1989" w:type="dxa"/>
            <w:gridSpan w:val="2"/>
            <w:noWrap/>
            <w:vAlign w:val="center"/>
            <w:hideMark/>
          </w:tcPr>
          <w:p w14:paraId="68A7C351"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4231,8</w:t>
            </w:r>
          </w:p>
        </w:tc>
      </w:tr>
      <w:tr w:rsidR="00826CB0" w:rsidRPr="00826CB0" w14:paraId="3EDD262C" w14:textId="77777777" w:rsidTr="00E613B6">
        <w:trPr>
          <w:gridAfter w:val="1"/>
          <w:wAfter w:w="6" w:type="dxa"/>
          <w:trHeight w:val="300"/>
        </w:trPr>
        <w:tc>
          <w:tcPr>
            <w:tcW w:w="1844" w:type="dxa"/>
            <w:noWrap/>
            <w:vAlign w:val="center"/>
            <w:hideMark/>
          </w:tcPr>
          <w:p w14:paraId="30A6957E" w14:textId="77777777" w:rsidR="00826CB0" w:rsidRPr="00826CB0" w:rsidRDefault="00826CB0" w:rsidP="00826CB0">
            <w:pPr>
              <w:spacing w:after="0"/>
              <w:rPr>
                <w:color w:val="000000"/>
                <w:sz w:val="18"/>
                <w:szCs w:val="18"/>
                <w:lang w:eastAsia="ru-RU"/>
              </w:rPr>
            </w:pPr>
            <w:r w:rsidRPr="00826CB0">
              <w:rPr>
                <w:color w:val="000000"/>
                <w:sz w:val="18"/>
                <w:szCs w:val="18"/>
                <w:lang w:eastAsia="ru-RU"/>
              </w:rPr>
              <w:t>с. Нижний Танай</w:t>
            </w:r>
          </w:p>
        </w:tc>
        <w:tc>
          <w:tcPr>
            <w:tcW w:w="1606" w:type="dxa"/>
            <w:noWrap/>
            <w:vAlign w:val="center"/>
            <w:hideMark/>
          </w:tcPr>
          <w:p w14:paraId="01C1C4F0"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0,1</w:t>
            </w:r>
          </w:p>
        </w:tc>
        <w:tc>
          <w:tcPr>
            <w:tcW w:w="1423" w:type="dxa"/>
            <w:shd w:val="clear" w:color="auto" w:fill="auto"/>
            <w:noWrap/>
            <w:vAlign w:val="center"/>
            <w:hideMark/>
          </w:tcPr>
          <w:p w14:paraId="01ACED94" w14:textId="11C27967" w:rsidR="00826CB0" w:rsidRPr="00E613B6" w:rsidRDefault="00826CB0" w:rsidP="00826CB0">
            <w:pPr>
              <w:spacing w:after="0"/>
              <w:jc w:val="center"/>
              <w:rPr>
                <w:color w:val="000000"/>
                <w:sz w:val="18"/>
                <w:szCs w:val="18"/>
                <w:lang w:eastAsia="ru-RU"/>
              </w:rPr>
            </w:pPr>
            <w:r w:rsidRPr="00E613B6">
              <w:rPr>
                <w:color w:val="000000"/>
                <w:sz w:val="18"/>
                <w:szCs w:val="18"/>
                <w:lang w:eastAsia="ru-RU"/>
              </w:rPr>
              <w:t>4,2</w:t>
            </w:r>
            <w:r w:rsidR="00131F27" w:rsidRPr="00E613B6">
              <w:rPr>
                <w:color w:val="000000"/>
                <w:sz w:val="18"/>
                <w:szCs w:val="18"/>
                <w:lang w:eastAsia="ru-RU"/>
              </w:rPr>
              <w:t>00</w:t>
            </w:r>
          </w:p>
        </w:tc>
        <w:tc>
          <w:tcPr>
            <w:tcW w:w="1418" w:type="dxa"/>
            <w:noWrap/>
            <w:vAlign w:val="center"/>
            <w:hideMark/>
          </w:tcPr>
          <w:p w14:paraId="6222F7B2"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0</w:t>
            </w:r>
          </w:p>
        </w:tc>
        <w:tc>
          <w:tcPr>
            <w:tcW w:w="1908" w:type="dxa"/>
            <w:noWrap/>
            <w:vAlign w:val="center"/>
            <w:hideMark/>
          </w:tcPr>
          <w:p w14:paraId="72854997"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ПВХ, 110</w:t>
            </w:r>
          </w:p>
        </w:tc>
        <w:tc>
          <w:tcPr>
            <w:tcW w:w="1296" w:type="dxa"/>
            <w:noWrap/>
            <w:vAlign w:val="center"/>
            <w:hideMark/>
          </w:tcPr>
          <w:p w14:paraId="7E65078F"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0,6</w:t>
            </w:r>
          </w:p>
        </w:tc>
        <w:tc>
          <w:tcPr>
            <w:tcW w:w="1443" w:type="dxa"/>
            <w:noWrap/>
            <w:vAlign w:val="center"/>
            <w:hideMark/>
          </w:tcPr>
          <w:p w14:paraId="04DFF3C3"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 </w:t>
            </w:r>
          </w:p>
        </w:tc>
        <w:tc>
          <w:tcPr>
            <w:tcW w:w="1399" w:type="dxa"/>
            <w:noWrap/>
            <w:vAlign w:val="center"/>
            <w:hideMark/>
          </w:tcPr>
          <w:p w14:paraId="1E97283B"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4,2</w:t>
            </w:r>
          </w:p>
        </w:tc>
        <w:tc>
          <w:tcPr>
            <w:tcW w:w="1311" w:type="dxa"/>
            <w:noWrap/>
            <w:vAlign w:val="center"/>
            <w:hideMark/>
          </w:tcPr>
          <w:p w14:paraId="27EF0F3D"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2,52</w:t>
            </w:r>
          </w:p>
        </w:tc>
        <w:tc>
          <w:tcPr>
            <w:tcW w:w="1989" w:type="dxa"/>
            <w:gridSpan w:val="2"/>
            <w:noWrap/>
            <w:vAlign w:val="center"/>
            <w:hideMark/>
          </w:tcPr>
          <w:p w14:paraId="19286CA8" w14:textId="6C09D58B" w:rsidR="00826CB0" w:rsidRPr="00826CB0" w:rsidRDefault="00826CB0" w:rsidP="00826CB0">
            <w:pPr>
              <w:spacing w:after="0"/>
              <w:jc w:val="center"/>
              <w:rPr>
                <w:color w:val="000000"/>
                <w:sz w:val="18"/>
                <w:szCs w:val="18"/>
                <w:lang w:eastAsia="ru-RU"/>
              </w:rPr>
            </w:pPr>
            <w:r w:rsidRPr="00826CB0">
              <w:rPr>
                <w:color w:val="000000"/>
                <w:sz w:val="18"/>
                <w:szCs w:val="18"/>
                <w:lang w:eastAsia="ru-RU"/>
              </w:rPr>
              <w:t>482</w:t>
            </w:r>
            <w:r w:rsidR="00131F27">
              <w:rPr>
                <w:color w:val="000000"/>
                <w:sz w:val="18"/>
                <w:szCs w:val="18"/>
                <w:lang w:eastAsia="ru-RU"/>
              </w:rPr>
              <w:t>,0</w:t>
            </w:r>
          </w:p>
        </w:tc>
      </w:tr>
      <w:tr w:rsidR="00131F27" w:rsidRPr="00826CB0" w14:paraId="25BDD24F" w14:textId="77777777" w:rsidTr="00E613B6">
        <w:trPr>
          <w:gridAfter w:val="1"/>
          <w:wAfter w:w="6" w:type="dxa"/>
          <w:trHeight w:val="300"/>
        </w:trPr>
        <w:tc>
          <w:tcPr>
            <w:tcW w:w="1844" w:type="dxa"/>
            <w:noWrap/>
            <w:vAlign w:val="center"/>
          </w:tcPr>
          <w:p w14:paraId="4479FBDC" w14:textId="7E39E063" w:rsidR="00131F27" w:rsidRPr="00826CB0" w:rsidRDefault="00131F27" w:rsidP="00826CB0">
            <w:pPr>
              <w:spacing w:after="0"/>
              <w:rPr>
                <w:color w:val="000000"/>
                <w:sz w:val="18"/>
                <w:szCs w:val="18"/>
                <w:lang w:eastAsia="ru-RU"/>
              </w:rPr>
            </w:pPr>
            <w:r>
              <w:rPr>
                <w:color w:val="000000"/>
                <w:sz w:val="18"/>
                <w:szCs w:val="18"/>
                <w:lang w:eastAsia="ru-RU"/>
              </w:rPr>
              <w:t>с.Орловка</w:t>
            </w:r>
          </w:p>
        </w:tc>
        <w:tc>
          <w:tcPr>
            <w:tcW w:w="1606" w:type="dxa"/>
            <w:noWrap/>
            <w:vAlign w:val="center"/>
          </w:tcPr>
          <w:p w14:paraId="16C00542" w14:textId="0D621EF1" w:rsidR="00131F27" w:rsidRPr="00826CB0" w:rsidRDefault="00131F27" w:rsidP="00826CB0">
            <w:pPr>
              <w:spacing w:after="0"/>
              <w:jc w:val="center"/>
              <w:rPr>
                <w:color w:val="000000"/>
                <w:sz w:val="18"/>
                <w:szCs w:val="18"/>
                <w:lang w:eastAsia="ru-RU"/>
              </w:rPr>
            </w:pPr>
            <w:r>
              <w:rPr>
                <w:color w:val="000000"/>
                <w:sz w:val="18"/>
                <w:szCs w:val="18"/>
                <w:lang w:eastAsia="ru-RU"/>
              </w:rPr>
              <w:t>0,1</w:t>
            </w:r>
          </w:p>
        </w:tc>
        <w:tc>
          <w:tcPr>
            <w:tcW w:w="1423" w:type="dxa"/>
            <w:shd w:val="clear" w:color="auto" w:fill="auto"/>
            <w:noWrap/>
            <w:vAlign w:val="center"/>
          </w:tcPr>
          <w:p w14:paraId="5F9682C0" w14:textId="0849C976" w:rsidR="00131F27" w:rsidRPr="00E613B6" w:rsidRDefault="00131F27" w:rsidP="00826CB0">
            <w:pPr>
              <w:spacing w:after="0"/>
              <w:jc w:val="center"/>
              <w:rPr>
                <w:color w:val="000000"/>
                <w:sz w:val="18"/>
                <w:szCs w:val="18"/>
                <w:lang w:eastAsia="ru-RU"/>
              </w:rPr>
            </w:pPr>
            <w:r w:rsidRPr="00E613B6">
              <w:rPr>
                <w:color w:val="000000"/>
                <w:sz w:val="18"/>
                <w:szCs w:val="18"/>
                <w:lang w:eastAsia="ru-RU"/>
              </w:rPr>
              <w:t>2,090</w:t>
            </w:r>
          </w:p>
        </w:tc>
        <w:tc>
          <w:tcPr>
            <w:tcW w:w="1418" w:type="dxa"/>
            <w:noWrap/>
            <w:vAlign w:val="center"/>
          </w:tcPr>
          <w:p w14:paraId="2C22EE6C" w14:textId="6CB82D78" w:rsidR="00131F27" w:rsidRPr="00826CB0" w:rsidRDefault="00131F27" w:rsidP="00826CB0">
            <w:pPr>
              <w:spacing w:after="0"/>
              <w:jc w:val="center"/>
              <w:rPr>
                <w:color w:val="000000"/>
                <w:sz w:val="18"/>
                <w:szCs w:val="18"/>
                <w:lang w:eastAsia="ru-RU"/>
              </w:rPr>
            </w:pPr>
            <w:r>
              <w:rPr>
                <w:color w:val="000000"/>
                <w:sz w:val="18"/>
                <w:szCs w:val="18"/>
                <w:lang w:eastAsia="ru-RU"/>
              </w:rPr>
              <w:t>0</w:t>
            </w:r>
          </w:p>
        </w:tc>
        <w:tc>
          <w:tcPr>
            <w:tcW w:w="1908" w:type="dxa"/>
            <w:noWrap/>
            <w:vAlign w:val="center"/>
          </w:tcPr>
          <w:p w14:paraId="53216393" w14:textId="0D908794" w:rsidR="00131F27" w:rsidRPr="00826CB0" w:rsidRDefault="00043434" w:rsidP="00826CB0">
            <w:pPr>
              <w:spacing w:after="0"/>
              <w:jc w:val="center"/>
              <w:rPr>
                <w:color w:val="000000"/>
                <w:sz w:val="18"/>
                <w:szCs w:val="18"/>
                <w:lang w:eastAsia="ru-RU"/>
              </w:rPr>
            </w:pPr>
            <w:r w:rsidRPr="00043434">
              <w:rPr>
                <w:color w:val="000000"/>
                <w:sz w:val="18"/>
                <w:szCs w:val="18"/>
                <w:lang w:eastAsia="ru-RU"/>
              </w:rPr>
              <w:t>Чугун, полипропилен, Ду 90</w:t>
            </w:r>
          </w:p>
        </w:tc>
        <w:tc>
          <w:tcPr>
            <w:tcW w:w="1296" w:type="dxa"/>
            <w:noWrap/>
            <w:vAlign w:val="center"/>
          </w:tcPr>
          <w:p w14:paraId="42F5DD09" w14:textId="3F4DE519" w:rsidR="00131F27" w:rsidRPr="00826CB0" w:rsidRDefault="00043434" w:rsidP="00826CB0">
            <w:pPr>
              <w:spacing w:after="0"/>
              <w:jc w:val="center"/>
              <w:rPr>
                <w:color w:val="000000"/>
                <w:sz w:val="18"/>
                <w:szCs w:val="18"/>
                <w:lang w:eastAsia="ru-RU"/>
              </w:rPr>
            </w:pPr>
            <w:r>
              <w:rPr>
                <w:color w:val="000000"/>
                <w:sz w:val="18"/>
                <w:szCs w:val="18"/>
                <w:lang w:eastAsia="ru-RU"/>
              </w:rPr>
              <w:t>0,4</w:t>
            </w:r>
          </w:p>
        </w:tc>
        <w:tc>
          <w:tcPr>
            <w:tcW w:w="1443" w:type="dxa"/>
            <w:noWrap/>
            <w:vAlign w:val="center"/>
          </w:tcPr>
          <w:p w14:paraId="6D2D8BEA" w14:textId="77777777" w:rsidR="00131F27" w:rsidRPr="00826CB0" w:rsidRDefault="00131F27" w:rsidP="00826CB0">
            <w:pPr>
              <w:spacing w:after="0"/>
              <w:jc w:val="center"/>
              <w:rPr>
                <w:color w:val="000000"/>
                <w:sz w:val="18"/>
                <w:szCs w:val="18"/>
                <w:lang w:eastAsia="ru-RU"/>
              </w:rPr>
            </w:pPr>
          </w:p>
        </w:tc>
        <w:tc>
          <w:tcPr>
            <w:tcW w:w="1399" w:type="dxa"/>
            <w:noWrap/>
            <w:vAlign w:val="center"/>
          </w:tcPr>
          <w:p w14:paraId="075D948F" w14:textId="52AD6739" w:rsidR="00131F27" w:rsidRPr="00826CB0" w:rsidRDefault="00043434" w:rsidP="00826CB0">
            <w:pPr>
              <w:spacing w:after="0"/>
              <w:jc w:val="center"/>
              <w:rPr>
                <w:color w:val="000000"/>
                <w:sz w:val="18"/>
                <w:szCs w:val="18"/>
                <w:lang w:eastAsia="ru-RU"/>
              </w:rPr>
            </w:pPr>
            <w:r>
              <w:rPr>
                <w:color w:val="000000"/>
                <w:sz w:val="18"/>
                <w:szCs w:val="18"/>
                <w:lang w:eastAsia="ru-RU"/>
              </w:rPr>
              <w:t>2,09</w:t>
            </w:r>
          </w:p>
        </w:tc>
        <w:tc>
          <w:tcPr>
            <w:tcW w:w="1311" w:type="dxa"/>
            <w:noWrap/>
            <w:vAlign w:val="center"/>
          </w:tcPr>
          <w:p w14:paraId="2C18F1DD" w14:textId="77777777" w:rsidR="00131F27" w:rsidRPr="00826CB0" w:rsidRDefault="00131F27" w:rsidP="00826CB0">
            <w:pPr>
              <w:spacing w:after="0"/>
              <w:jc w:val="center"/>
              <w:rPr>
                <w:color w:val="000000"/>
                <w:sz w:val="18"/>
                <w:szCs w:val="18"/>
                <w:lang w:eastAsia="ru-RU"/>
              </w:rPr>
            </w:pPr>
          </w:p>
        </w:tc>
        <w:tc>
          <w:tcPr>
            <w:tcW w:w="1989" w:type="dxa"/>
            <w:gridSpan w:val="2"/>
            <w:noWrap/>
            <w:vAlign w:val="center"/>
          </w:tcPr>
          <w:p w14:paraId="540382CD" w14:textId="50521DDF" w:rsidR="00131F27" w:rsidRPr="00826CB0" w:rsidRDefault="00131F27" w:rsidP="00826CB0">
            <w:pPr>
              <w:spacing w:after="0"/>
              <w:jc w:val="center"/>
              <w:rPr>
                <w:color w:val="000000"/>
                <w:sz w:val="18"/>
                <w:szCs w:val="18"/>
                <w:lang w:eastAsia="ru-RU"/>
              </w:rPr>
            </w:pPr>
            <w:r>
              <w:rPr>
                <w:color w:val="000000"/>
                <w:sz w:val="18"/>
                <w:szCs w:val="18"/>
                <w:lang w:eastAsia="ru-RU"/>
              </w:rPr>
              <w:t>250,0</w:t>
            </w:r>
          </w:p>
        </w:tc>
      </w:tr>
      <w:tr w:rsidR="00826CB0" w:rsidRPr="00826CB0" w14:paraId="16D291F1" w14:textId="77777777" w:rsidTr="00E613B6">
        <w:trPr>
          <w:gridAfter w:val="1"/>
          <w:wAfter w:w="6" w:type="dxa"/>
          <w:trHeight w:val="300"/>
        </w:trPr>
        <w:tc>
          <w:tcPr>
            <w:tcW w:w="1844" w:type="dxa"/>
            <w:noWrap/>
            <w:vAlign w:val="center"/>
            <w:hideMark/>
          </w:tcPr>
          <w:p w14:paraId="450E4837" w14:textId="77777777" w:rsidR="00826CB0" w:rsidRPr="00826CB0" w:rsidRDefault="00826CB0" w:rsidP="00826CB0">
            <w:pPr>
              <w:spacing w:after="0"/>
              <w:rPr>
                <w:color w:val="000000"/>
                <w:sz w:val="18"/>
                <w:szCs w:val="18"/>
                <w:lang w:eastAsia="ru-RU"/>
              </w:rPr>
            </w:pPr>
            <w:r w:rsidRPr="00826CB0">
              <w:rPr>
                <w:color w:val="000000"/>
                <w:sz w:val="18"/>
                <w:szCs w:val="18"/>
                <w:lang w:eastAsia="ru-RU"/>
              </w:rPr>
              <w:t>с. Дзержинское, д.Усолка</w:t>
            </w:r>
          </w:p>
        </w:tc>
        <w:tc>
          <w:tcPr>
            <w:tcW w:w="1606" w:type="dxa"/>
            <w:noWrap/>
            <w:vAlign w:val="center"/>
            <w:hideMark/>
          </w:tcPr>
          <w:p w14:paraId="4FF544D7"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0,1</w:t>
            </w:r>
          </w:p>
        </w:tc>
        <w:tc>
          <w:tcPr>
            <w:tcW w:w="1423" w:type="dxa"/>
            <w:shd w:val="clear" w:color="auto" w:fill="auto"/>
            <w:noWrap/>
            <w:vAlign w:val="center"/>
            <w:hideMark/>
          </w:tcPr>
          <w:p w14:paraId="0F5EC44D" w14:textId="13221BAF" w:rsidR="00826CB0" w:rsidRPr="00E613B6" w:rsidRDefault="00131F27" w:rsidP="00826CB0">
            <w:pPr>
              <w:spacing w:after="0"/>
              <w:jc w:val="center"/>
              <w:rPr>
                <w:color w:val="000000"/>
                <w:sz w:val="18"/>
                <w:szCs w:val="18"/>
                <w:lang w:eastAsia="ru-RU"/>
              </w:rPr>
            </w:pPr>
            <w:r w:rsidRPr="00E613B6">
              <w:rPr>
                <w:color w:val="000000"/>
                <w:sz w:val="18"/>
                <w:szCs w:val="18"/>
                <w:lang w:eastAsia="ru-RU"/>
              </w:rPr>
              <w:t>17,884</w:t>
            </w:r>
          </w:p>
        </w:tc>
        <w:tc>
          <w:tcPr>
            <w:tcW w:w="1418" w:type="dxa"/>
            <w:noWrap/>
            <w:vAlign w:val="center"/>
            <w:hideMark/>
          </w:tcPr>
          <w:p w14:paraId="419D696E"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1,156</w:t>
            </w:r>
          </w:p>
        </w:tc>
        <w:tc>
          <w:tcPr>
            <w:tcW w:w="1908" w:type="dxa"/>
            <w:noWrap/>
            <w:vAlign w:val="center"/>
            <w:hideMark/>
          </w:tcPr>
          <w:p w14:paraId="4EE28849"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ПНД, Сталь 20,32,50,100,150</w:t>
            </w:r>
          </w:p>
        </w:tc>
        <w:tc>
          <w:tcPr>
            <w:tcW w:w="1296" w:type="dxa"/>
            <w:noWrap/>
            <w:vAlign w:val="center"/>
            <w:hideMark/>
          </w:tcPr>
          <w:p w14:paraId="639344DD" w14:textId="0A6EE588" w:rsidR="00826CB0" w:rsidRPr="00826CB0" w:rsidRDefault="00826CB0" w:rsidP="00043434">
            <w:pPr>
              <w:spacing w:after="0"/>
              <w:jc w:val="center"/>
              <w:rPr>
                <w:color w:val="000000"/>
                <w:sz w:val="18"/>
                <w:szCs w:val="18"/>
                <w:lang w:eastAsia="ru-RU"/>
              </w:rPr>
            </w:pPr>
            <w:r w:rsidRPr="00826CB0">
              <w:rPr>
                <w:color w:val="000000"/>
                <w:sz w:val="18"/>
                <w:szCs w:val="18"/>
                <w:lang w:eastAsia="ru-RU"/>
              </w:rPr>
              <w:t>0,77</w:t>
            </w:r>
          </w:p>
        </w:tc>
        <w:tc>
          <w:tcPr>
            <w:tcW w:w="1443" w:type="dxa"/>
            <w:noWrap/>
            <w:vAlign w:val="center"/>
            <w:hideMark/>
          </w:tcPr>
          <w:p w14:paraId="23C5C527"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 </w:t>
            </w:r>
          </w:p>
        </w:tc>
        <w:tc>
          <w:tcPr>
            <w:tcW w:w="1399" w:type="dxa"/>
            <w:noWrap/>
            <w:vAlign w:val="center"/>
            <w:hideMark/>
          </w:tcPr>
          <w:p w14:paraId="75292E19"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14,2</w:t>
            </w:r>
          </w:p>
        </w:tc>
        <w:tc>
          <w:tcPr>
            <w:tcW w:w="1311" w:type="dxa"/>
            <w:noWrap/>
            <w:vAlign w:val="center"/>
            <w:hideMark/>
          </w:tcPr>
          <w:p w14:paraId="47DA797B"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11</w:t>
            </w:r>
          </w:p>
        </w:tc>
        <w:tc>
          <w:tcPr>
            <w:tcW w:w="1989" w:type="dxa"/>
            <w:gridSpan w:val="2"/>
            <w:noWrap/>
            <w:vAlign w:val="center"/>
            <w:hideMark/>
          </w:tcPr>
          <w:p w14:paraId="23733C07" w14:textId="7950CEE6" w:rsidR="00826CB0" w:rsidRPr="00826CB0" w:rsidRDefault="00826CB0" w:rsidP="00826CB0">
            <w:pPr>
              <w:spacing w:after="0"/>
              <w:jc w:val="center"/>
              <w:rPr>
                <w:color w:val="000000"/>
                <w:sz w:val="18"/>
                <w:szCs w:val="18"/>
                <w:lang w:eastAsia="ru-RU"/>
              </w:rPr>
            </w:pPr>
            <w:r w:rsidRPr="00826CB0">
              <w:rPr>
                <w:color w:val="000000"/>
                <w:sz w:val="18"/>
                <w:szCs w:val="18"/>
                <w:lang w:eastAsia="ru-RU"/>
              </w:rPr>
              <w:t>103950</w:t>
            </w:r>
            <w:r w:rsidR="00131F27">
              <w:rPr>
                <w:color w:val="000000"/>
                <w:sz w:val="18"/>
                <w:szCs w:val="18"/>
                <w:lang w:eastAsia="ru-RU"/>
              </w:rPr>
              <w:t>,0</w:t>
            </w:r>
          </w:p>
        </w:tc>
      </w:tr>
      <w:tr w:rsidR="00826CB0" w:rsidRPr="00826CB0" w14:paraId="650FE764" w14:textId="77777777" w:rsidTr="00E613B6">
        <w:trPr>
          <w:trHeight w:val="300"/>
        </w:trPr>
        <w:tc>
          <w:tcPr>
            <w:tcW w:w="13654" w:type="dxa"/>
            <w:gridSpan w:val="10"/>
            <w:shd w:val="clear" w:color="auto" w:fill="auto"/>
            <w:noWrap/>
            <w:vAlign w:val="center"/>
            <w:hideMark/>
          </w:tcPr>
          <w:p w14:paraId="27358346" w14:textId="77777777" w:rsidR="00826CB0" w:rsidRPr="00E613B6" w:rsidRDefault="00826CB0" w:rsidP="00826CB0">
            <w:pPr>
              <w:spacing w:after="0"/>
              <w:jc w:val="center"/>
              <w:rPr>
                <w:color w:val="000000"/>
                <w:sz w:val="18"/>
                <w:szCs w:val="18"/>
                <w:lang w:eastAsia="ru-RU"/>
              </w:rPr>
            </w:pPr>
          </w:p>
          <w:p w14:paraId="4AF9DB29" w14:textId="77777777" w:rsidR="00826CB0" w:rsidRPr="00E613B6" w:rsidRDefault="00826CB0" w:rsidP="00826CB0">
            <w:pPr>
              <w:spacing w:after="0"/>
              <w:jc w:val="center"/>
              <w:rPr>
                <w:color w:val="000000"/>
                <w:sz w:val="18"/>
                <w:szCs w:val="18"/>
                <w:lang w:eastAsia="ru-RU"/>
              </w:rPr>
            </w:pPr>
          </w:p>
          <w:p w14:paraId="6E599FB7" w14:textId="77777777" w:rsidR="00826CB0" w:rsidRPr="00E613B6" w:rsidRDefault="00826CB0" w:rsidP="00826CB0">
            <w:pPr>
              <w:spacing w:after="0"/>
              <w:jc w:val="center"/>
              <w:rPr>
                <w:color w:val="000000"/>
                <w:sz w:val="18"/>
                <w:szCs w:val="18"/>
                <w:lang w:eastAsia="ru-RU"/>
              </w:rPr>
            </w:pPr>
            <w:r w:rsidRPr="00E613B6">
              <w:rPr>
                <w:color w:val="000000"/>
                <w:sz w:val="18"/>
                <w:szCs w:val="18"/>
                <w:lang w:eastAsia="ru-RU"/>
              </w:rPr>
              <w:t>в зоне деятельности МКУ "Тасеевское"</w:t>
            </w:r>
          </w:p>
        </w:tc>
        <w:tc>
          <w:tcPr>
            <w:tcW w:w="1989" w:type="dxa"/>
            <w:gridSpan w:val="2"/>
            <w:noWrap/>
            <w:vAlign w:val="center"/>
            <w:hideMark/>
          </w:tcPr>
          <w:p w14:paraId="7F5117ED"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 </w:t>
            </w:r>
          </w:p>
        </w:tc>
      </w:tr>
      <w:tr w:rsidR="00826CB0" w:rsidRPr="00826CB0" w14:paraId="1DDC567E" w14:textId="77777777" w:rsidTr="00E613B6">
        <w:trPr>
          <w:gridAfter w:val="1"/>
          <w:wAfter w:w="6" w:type="dxa"/>
          <w:trHeight w:val="300"/>
        </w:trPr>
        <w:tc>
          <w:tcPr>
            <w:tcW w:w="1844" w:type="dxa"/>
            <w:noWrap/>
            <w:vAlign w:val="center"/>
            <w:hideMark/>
          </w:tcPr>
          <w:p w14:paraId="2E2CD0C1" w14:textId="77777777" w:rsidR="00826CB0" w:rsidRPr="00826CB0" w:rsidRDefault="00826CB0" w:rsidP="00826CB0">
            <w:pPr>
              <w:spacing w:after="0"/>
              <w:rPr>
                <w:color w:val="000000"/>
                <w:sz w:val="18"/>
                <w:szCs w:val="18"/>
                <w:lang w:eastAsia="ru-RU"/>
              </w:rPr>
            </w:pPr>
            <w:r w:rsidRPr="00826CB0">
              <w:rPr>
                <w:color w:val="000000"/>
                <w:sz w:val="18"/>
                <w:szCs w:val="18"/>
                <w:lang w:eastAsia="ru-RU"/>
              </w:rPr>
              <w:t>с.Сухово</w:t>
            </w:r>
          </w:p>
        </w:tc>
        <w:tc>
          <w:tcPr>
            <w:tcW w:w="1606" w:type="dxa"/>
            <w:noWrap/>
            <w:vAlign w:val="center"/>
            <w:hideMark/>
          </w:tcPr>
          <w:p w14:paraId="08514566"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0,1</w:t>
            </w:r>
          </w:p>
        </w:tc>
        <w:tc>
          <w:tcPr>
            <w:tcW w:w="1423" w:type="dxa"/>
            <w:shd w:val="clear" w:color="auto" w:fill="auto"/>
            <w:noWrap/>
            <w:vAlign w:val="center"/>
            <w:hideMark/>
          </w:tcPr>
          <w:p w14:paraId="30DFFFE5" w14:textId="61287149" w:rsidR="00826CB0" w:rsidRPr="00E613B6" w:rsidRDefault="00131F27" w:rsidP="00826CB0">
            <w:pPr>
              <w:spacing w:after="0"/>
              <w:jc w:val="center"/>
              <w:rPr>
                <w:color w:val="000000"/>
                <w:sz w:val="18"/>
                <w:szCs w:val="18"/>
                <w:lang w:eastAsia="ru-RU"/>
              </w:rPr>
            </w:pPr>
            <w:r w:rsidRPr="00E613B6">
              <w:rPr>
                <w:color w:val="000000"/>
                <w:sz w:val="18"/>
                <w:szCs w:val="18"/>
                <w:lang w:eastAsia="ru-RU"/>
              </w:rPr>
              <w:t>1,646</w:t>
            </w:r>
          </w:p>
        </w:tc>
        <w:tc>
          <w:tcPr>
            <w:tcW w:w="1418" w:type="dxa"/>
            <w:noWrap/>
            <w:vAlign w:val="center"/>
            <w:hideMark/>
          </w:tcPr>
          <w:p w14:paraId="1C68C39E"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0,15</w:t>
            </w:r>
          </w:p>
        </w:tc>
        <w:tc>
          <w:tcPr>
            <w:tcW w:w="1908" w:type="dxa"/>
            <w:noWrap/>
            <w:vAlign w:val="center"/>
            <w:hideMark/>
          </w:tcPr>
          <w:p w14:paraId="7A254C8D"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Чугун, полипропилен, Ду 90</w:t>
            </w:r>
          </w:p>
        </w:tc>
        <w:tc>
          <w:tcPr>
            <w:tcW w:w="1296" w:type="dxa"/>
            <w:noWrap/>
            <w:vAlign w:val="center"/>
            <w:hideMark/>
          </w:tcPr>
          <w:p w14:paraId="03F6BA5B"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0,69697</w:t>
            </w:r>
          </w:p>
        </w:tc>
        <w:tc>
          <w:tcPr>
            <w:tcW w:w="1443" w:type="dxa"/>
            <w:noWrap/>
            <w:vAlign w:val="center"/>
            <w:hideMark/>
          </w:tcPr>
          <w:p w14:paraId="2B57F5B9"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1,15</w:t>
            </w:r>
          </w:p>
        </w:tc>
        <w:tc>
          <w:tcPr>
            <w:tcW w:w="1399" w:type="dxa"/>
            <w:noWrap/>
            <w:vAlign w:val="center"/>
            <w:hideMark/>
          </w:tcPr>
          <w:p w14:paraId="687A8AAE"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1,5</w:t>
            </w:r>
          </w:p>
        </w:tc>
        <w:tc>
          <w:tcPr>
            <w:tcW w:w="1311" w:type="dxa"/>
            <w:noWrap/>
            <w:vAlign w:val="center"/>
            <w:hideMark/>
          </w:tcPr>
          <w:p w14:paraId="40271232"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1,5</w:t>
            </w:r>
          </w:p>
        </w:tc>
        <w:tc>
          <w:tcPr>
            <w:tcW w:w="1989" w:type="dxa"/>
            <w:gridSpan w:val="2"/>
            <w:noWrap/>
            <w:vAlign w:val="center"/>
            <w:hideMark/>
          </w:tcPr>
          <w:p w14:paraId="35F1F1F7"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469,0</w:t>
            </w:r>
          </w:p>
        </w:tc>
      </w:tr>
      <w:tr w:rsidR="00826CB0" w:rsidRPr="00826CB0" w14:paraId="7325CF6C" w14:textId="77777777" w:rsidTr="00E613B6">
        <w:trPr>
          <w:gridAfter w:val="1"/>
          <w:wAfter w:w="6" w:type="dxa"/>
          <w:trHeight w:val="300"/>
        </w:trPr>
        <w:tc>
          <w:tcPr>
            <w:tcW w:w="1844" w:type="dxa"/>
            <w:noWrap/>
            <w:vAlign w:val="center"/>
            <w:hideMark/>
          </w:tcPr>
          <w:p w14:paraId="28EED75F" w14:textId="77777777" w:rsidR="00826CB0" w:rsidRPr="00826CB0" w:rsidRDefault="00826CB0" w:rsidP="00826CB0">
            <w:pPr>
              <w:spacing w:after="0"/>
              <w:rPr>
                <w:color w:val="000000"/>
                <w:sz w:val="18"/>
                <w:szCs w:val="18"/>
                <w:lang w:eastAsia="ru-RU"/>
              </w:rPr>
            </w:pPr>
            <w:r w:rsidRPr="00826CB0">
              <w:rPr>
                <w:color w:val="000000"/>
                <w:sz w:val="18"/>
                <w:szCs w:val="18"/>
                <w:lang w:eastAsia="ru-RU"/>
              </w:rPr>
              <w:t xml:space="preserve">с. Сивохино </w:t>
            </w:r>
          </w:p>
        </w:tc>
        <w:tc>
          <w:tcPr>
            <w:tcW w:w="1606" w:type="dxa"/>
            <w:noWrap/>
            <w:vAlign w:val="center"/>
            <w:hideMark/>
          </w:tcPr>
          <w:p w14:paraId="6DC928CE"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0,1</w:t>
            </w:r>
          </w:p>
        </w:tc>
        <w:tc>
          <w:tcPr>
            <w:tcW w:w="1423" w:type="dxa"/>
            <w:shd w:val="clear" w:color="auto" w:fill="auto"/>
            <w:noWrap/>
            <w:vAlign w:val="center"/>
            <w:hideMark/>
          </w:tcPr>
          <w:p w14:paraId="592F6A1C" w14:textId="666DF3B2" w:rsidR="00826CB0" w:rsidRPr="00E613B6" w:rsidRDefault="00131F27" w:rsidP="00826CB0">
            <w:pPr>
              <w:spacing w:after="0"/>
              <w:jc w:val="center"/>
              <w:rPr>
                <w:color w:val="000000"/>
                <w:sz w:val="18"/>
                <w:szCs w:val="18"/>
                <w:lang w:eastAsia="ru-RU"/>
              </w:rPr>
            </w:pPr>
            <w:r w:rsidRPr="00E613B6">
              <w:rPr>
                <w:color w:val="000000"/>
                <w:sz w:val="18"/>
                <w:szCs w:val="18"/>
                <w:lang w:eastAsia="ru-RU"/>
              </w:rPr>
              <w:t>1,886</w:t>
            </w:r>
          </w:p>
        </w:tc>
        <w:tc>
          <w:tcPr>
            <w:tcW w:w="1418" w:type="dxa"/>
            <w:noWrap/>
            <w:vAlign w:val="center"/>
            <w:hideMark/>
          </w:tcPr>
          <w:p w14:paraId="0B069701"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0,38</w:t>
            </w:r>
          </w:p>
        </w:tc>
        <w:tc>
          <w:tcPr>
            <w:tcW w:w="1908" w:type="dxa"/>
            <w:noWrap/>
            <w:vAlign w:val="center"/>
            <w:hideMark/>
          </w:tcPr>
          <w:p w14:paraId="16DBCB3F"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Чугун, полипропилен, Ду 90</w:t>
            </w:r>
          </w:p>
        </w:tc>
        <w:tc>
          <w:tcPr>
            <w:tcW w:w="1296" w:type="dxa"/>
            <w:noWrap/>
            <w:vAlign w:val="center"/>
            <w:hideMark/>
          </w:tcPr>
          <w:p w14:paraId="0910E71D"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0,8</w:t>
            </w:r>
          </w:p>
        </w:tc>
        <w:tc>
          <w:tcPr>
            <w:tcW w:w="1443" w:type="dxa"/>
            <w:noWrap/>
            <w:vAlign w:val="center"/>
            <w:hideMark/>
          </w:tcPr>
          <w:p w14:paraId="687EF1FD"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1,52</w:t>
            </w:r>
          </w:p>
        </w:tc>
        <w:tc>
          <w:tcPr>
            <w:tcW w:w="1399" w:type="dxa"/>
            <w:noWrap/>
            <w:vAlign w:val="center"/>
            <w:hideMark/>
          </w:tcPr>
          <w:p w14:paraId="6916686D"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1,52</w:t>
            </w:r>
          </w:p>
        </w:tc>
        <w:tc>
          <w:tcPr>
            <w:tcW w:w="1311" w:type="dxa"/>
            <w:noWrap/>
            <w:vAlign w:val="center"/>
            <w:hideMark/>
          </w:tcPr>
          <w:p w14:paraId="1BB0FE8F"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1</w:t>
            </w:r>
          </w:p>
        </w:tc>
        <w:tc>
          <w:tcPr>
            <w:tcW w:w="1989" w:type="dxa"/>
            <w:gridSpan w:val="2"/>
            <w:noWrap/>
            <w:vAlign w:val="center"/>
            <w:hideMark/>
          </w:tcPr>
          <w:p w14:paraId="70226912"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513,1</w:t>
            </w:r>
          </w:p>
        </w:tc>
      </w:tr>
      <w:tr w:rsidR="00826CB0" w:rsidRPr="00826CB0" w14:paraId="03019A03" w14:textId="77777777" w:rsidTr="00E613B6">
        <w:trPr>
          <w:gridAfter w:val="1"/>
          <w:wAfter w:w="6" w:type="dxa"/>
          <w:trHeight w:val="300"/>
        </w:trPr>
        <w:tc>
          <w:tcPr>
            <w:tcW w:w="1844" w:type="dxa"/>
            <w:noWrap/>
            <w:vAlign w:val="center"/>
            <w:hideMark/>
          </w:tcPr>
          <w:p w14:paraId="0C93540E" w14:textId="77777777" w:rsidR="00826CB0" w:rsidRPr="00826CB0" w:rsidRDefault="00826CB0" w:rsidP="00826CB0">
            <w:pPr>
              <w:spacing w:after="0"/>
              <w:rPr>
                <w:color w:val="000000"/>
                <w:sz w:val="18"/>
                <w:szCs w:val="18"/>
                <w:lang w:eastAsia="ru-RU"/>
              </w:rPr>
            </w:pPr>
            <w:r w:rsidRPr="00826CB0">
              <w:rPr>
                <w:color w:val="000000"/>
                <w:sz w:val="18"/>
                <w:szCs w:val="18"/>
                <w:lang w:eastAsia="ru-RU"/>
              </w:rPr>
              <w:t>с. Фаначет</w:t>
            </w:r>
          </w:p>
        </w:tc>
        <w:tc>
          <w:tcPr>
            <w:tcW w:w="1606" w:type="dxa"/>
            <w:noWrap/>
            <w:vAlign w:val="center"/>
            <w:hideMark/>
          </w:tcPr>
          <w:p w14:paraId="0B0C4D45"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0,1</w:t>
            </w:r>
          </w:p>
        </w:tc>
        <w:tc>
          <w:tcPr>
            <w:tcW w:w="1423" w:type="dxa"/>
            <w:shd w:val="clear" w:color="auto" w:fill="auto"/>
            <w:noWrap/>
            <w:vAlign w:val="center"/>
            <w:hideMark/>
          </w:tcPr>
          <w:p w14:paraId="71FCFBAC" w14:textId="2EF2CB37" w:rsidR="00826CB0" w:rsidRPr="00E613B6" w:rsidRDefault="00826CB0" w:rsidP="00826CB0">
            <w:pPr>
              <w:spacing w:after="0"/>
              <w:jc w:val="center"/>
              <w:rPr>
                <w:color w:val="000000"/>
                <w:sz w:val="18"/>
                <w:szCs w:val="18"/>
                <w:lang w:eastAsia="ru-RU"/>
              </w:rPr>
            </w:pPr>
            <w:r w:rsidRPr="00E613B6">
              <w:rPr>
                <w:color w:val="000000"/>
                <w:sz w:val="18"/>
                <w:szCs w:val="18"/>
                <w:lang w:eastAsia="ru-RU"/>
              </w:rPr>
              <w:t>4,4</w:t>
            </w:r>
            <w:r w:rsidR="00131F27" w:rsidRPr="00E613B6">
              <w:rPr>
                <w:color w:val="000000"/>
                <w:sz w:val="18"/>
                <w:szCs w:val="18"/>
                <w:lang w:eastAsia="ru-RU"/>
              </w:rPr>
              <w:t>31</w:t>
            </w:r>
          </w:p>
        </w:tc>
        <w:tc>
          <w:tcPr>
            <w:tcW w:w="1418" w:type="dxa"/>
            <w:noWrap/>
            <w:vAlign w:val="center"/>
            <w:hideMark/>
          </w:tcPr>
          <w:p w14:paraId="114FEAC0"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0</w:t>
            </w:r>
          </w:p>
        </w:tc>
        <w:tc>
          <w:tcPr>
            <w:tcW w:w="1908" w:type="dxa"/>
            <w:noWrap/>
            <w:vAlign w:val="center"/>
            <w:hideMark/>
          </w:tcPr>
          <w:p w14:paraId="41ED8591"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Чугун, полипропилен, Ду 90</w:t>
            </w:r>
          </w:p>
        </w:tc>
        <w:tc>
          <w:tcPr>
            <w:tcW w:w="1296" w:type="dxa"/>
            <w:noWrap/>
            <w:vAlign w:val="center"/>
            <w:hideMark/>
          </w:tcPr>
          <w:p w14:paraId="5029DFE5"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1</w:t>
            </w:r>
          </w:p>
        </w:tc>
        <w:tc>
          <w:tcPr>
            <w:tcW w:w="1443" w:type="dxa"/>
            <w:noWrap/>
            <w:vAlign w:val="center"/>
            <w:hideMark/>
          </w:tcPr>
          <w:p w14:paraId="717F3452"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4,4</w:t>
            </w:r>
          </w:p>
        </w:tc>
        <w:tc>
          <w:tcPr>
            <w:tcW w:w="1399" w:type="dxa"/>
            <w:noWrap/>
            <w:vAlign w:val="center"/>
            <w:hideMark/>
          </w:tcPr>
          <w:p w14:paraId="38072FB7"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4,4</w:t>
            </w:r>
          </w:p>
        </w:tc>
        <w:tc>
          <w:tcPr>
            <w:tcW w:w="1311" w:type="dxa"/>
            <w:noWrap/>
            <w:vAlign w:val="center"/>
            <w:hideMark/>
          </w:tcPr>
          <w:p w14:paraId="06BE5820"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1,8</w:t>
            </w:r>
          </w:p>
        </w:tc>
        <w:tc>
          <w:tcPr>
            <w:tcW w:w="1989" w:type="dxa"/>
            <w:gridSpan w:val="2"/>
            <w:noWrap/>
            <w:vAlign w:val="center"/>
            <w:hideMark/>
          </w:tcPr>
          <w:p w14:paraId="4F477288"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2120,2</w:t>
            </w:r>
          </w:p>
        </w:tc>
      </w:tr>
      <w:tr w:rsidR="00826CB0" w:rsidRPr="00826CB0" w14:paraId="4E4B8F89" w14:textId="77777777" w:rsidTr="00E613B6">
        <w:trPr>
          <w:gridAfter w:val="1"/>
          <w:wAfter w:w="6" w:type="dxa"/>
          <w:trHeight w:val="300"/>
        </w:trPr>
        <w:tc>
          <w:tcPr>
            <w:tcW w:w="1844" w:type="dxa"/>
            <w:noWrap/>
            <w:vAlign w:val="center"/>
            <w:hideMark/>
          </w:tcPr>
          <w:p w14:paraId="6F7E06F4" w14:textId="77777777" w:rsidR="00826CB0" w:rsidRPr="00826CB0" w:rsidRDefault="00826CB0" w:rsidP="00826CB0">
            <w:pPr>
              <w:spacing w:after="0"/>
              <w:rPr>
                <w:color w:val="000000"/>
                <w:sz w:val="18"/>
                <w:szCs w:val="18"/>
                <w:lang w:eastAsia="ru-RU"/>
              </w:rPr>
            </w:pPr>
            <w:r w:rsidRPr="00826CB0">
              <w:rPr>
                <w:color w:val="000000"/>
                <w:sz w:val="18"/>
                <w:szCs w:val="18"/>
                <w:lang w:eastAsia="ru-RU"/>
              </w:rPr>
              <w:t>с.Тасеево</w:t>
            </w:r>
          </w:p>
        </w:tc>
        <w:tc>
          <w:tcPr>
            <w:tcW w:w="1606" w:type="dxa"/>
            <w:noWrap/>
            <w:vAlign w:val="center"/>
            <w:hideMark/>
          </w:tcPr>
          <w:p w14:paraId="50DDC2BE"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0,1</w:t>
            </w:r>
          </w:p>
        </w:tc>
        <w:tc>
          <w:tcPr>
            <w:tcW w:w="1423" w:type="dxa"/>
            <w:shd w:val="clear" w:color="auto" w:fill="auto"/>
            <w:noWrap/>
            <w:vAlign w:val="center"/>
            <w:hideMark/>
          </w:tcPr>
          <w:p w14:paraId="6684C66B" w14:textId="27ADE3A3" w:rsidR="00826CB0" w:rsidRPr="00E613B6" w:rsidRDefault="00826CB0" w:rsidP="00B4551E">
            <w:pPr>
              <w:spacing w:after="0"/>
              <w:jc w:val="center"/>
              <w:rPr>
                <w:color w:val="000000"/>
                <w:sz w:val="18"/>
                <w:szCs w:val="18"/>
                <w:lang w:eastAsia="ru-RU"/>
              </w:rPr>
            </w:pPr>
            <w:r w:rsidRPr="00E613B6">
              <w:rPr>
                <w:color w:val="000000"/>
                <w:sz w:val="18"/>
                <w:szCs w:val="18"/>
                <w:lang w:eastAsia="ru-RU"/>
              </w:rPr>
              <w:t>5,</w:t>
            </w:r>
            <w:r w:rsidR="00131F27" w:rsidRPr="00E613B6">
              <w:rPr>
                <w:color w:val="000000"/>
                <w:sz w:val="18"/>
                <w:szCs w:val="18"/>
                <w:lang w:eastAsia="ru-RU"/>
              </w:rPr>
              <w:t>4</w:t>
            </w:r>
            <w:r w:rsidR="00B4551E" w:rsidRPr="00E613B6">
              <w:rPr>
                <w:color w:val="000000"/>
                <w:sz w:val="18"/>
                <w:szCs w:val="18"/>
                <w:lang w:eastAsia="ru-RU"/>
              </w:rPr>
              <w:t>0</w:t>
            </w:r>
            <w:r w:rsidR="00131F27" w:rsidRPr="00E613B6">
              <w:rPr>
                <w:color w:val="000000"/>
                <w:sz w:val="18"/>
                <w:szCs w:val="18"/>
                <w:lang w:eastAsia="ru-RU"/>
              </w:rPr>
              <w:t>3</w:t>
            </w:r>
          </w:p>
        </w:tc>
        <w:tc>
          <w:tcPr>
            <w:tcW w:w="1418" w:type="dxa"/>
            <w:noWrap/>
            <w:vAlign w:val="center"/>
            <w:hideMark/>
          </w:tcPr>
          <w:p w14:paraId="0EBCD715"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5,801</w:t>
            </w:r>
          </w:p>
        </w:tc>
        <w:tc>
          <w:tcPr>
            <w:tcW w:w="1908" w:type="dxa"/>
            <w:noWrap/>
            <w:vAlign w:val="center"/>
            <w:hideMark/>
          </w:tcPr>
          <w:p w14:paraId="7D93FCCB"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стальная -20,25,50 м. полипропиленовая -50,80 мм</w:t>
            </w:r>
          </w:p>
        </w:tc>
        <w:tc>
          <w:tcPr>
            <w:tcW w:w="1296" w:type="dxa"/>
            <w:noWrap/>
            <w:vAlign w:val="center"/>
            <w:hideMark/>
          </w:tcPr>
          <w:p w14:paraId="3155F27B"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0,73</w:t>
            </w:r>
          </w:p>
        </w:tc>
        <w:tc>
          <w:tcPr>
            <w:tcW w:w="1443" w:type="dxa"/>
            <w:noWrap/>
            <w:vAlign w:val="center"/>
            <w:hideMark/>
          </w:tcPr>
          <w:p w14:paraId="4944208A"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3,9</w:t>
            </w:r>
          </w:p>
        </w:tc>
        <w:tc>
          <w:tcPr>
            <w:tcW w:w="1399" w:type="dxa"/>
            <w:noWrap/>
            <w:vAlign w:val="center"/>
            <w:hideMark/>
          </w:tcPr>
          <w:p w14:paraId="55A12F64"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 </w:t>
            </w:r>
          </w:p>
        </w:tc>
        <w:tc>
          <w:tcPr>
            <w:tcW w:w="1311" w:type="dxa"/>
            <w:noWrap/>
            <w:vAlign w:val="center"/>
            <w:hideMark/>
          </w:tcPr>
          <w:p w14:paraId="23A3E054"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 </w:t>
            </w:r>
          </w:p>
        </w:tc>
        <w:tc>
          <w:tcPr>
            <w:tcW w:w="1989" w:type="dxa"/>
            <w:gridSpan w:val="2"/>
            <w:noWrap/>
            <w:vAlign w:val="center"/>
            <w:hideMark/>
          </w:tcPr>
          <w:p w14:paraId="60E1B78D"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34650</w:t>
            </w:r>
          </w:p>
        </w:tc>
      </w:tr>
      <w:tr w:rsidR="00826CB0" w:rsidRPr="00826CB0" w14:paraId="368330C4" w14:textId="77777777" w:rsidTr="00E613B6">
        <w:trPr>
          <w:gridAfter w:val="1"/>
          <w:wAfter w:w="6" w:type="dxa"/>
          <w:trHeight w:val="300"/>
        </w:trPr>
        <w:tc>
          <w:tcPr>
            <w:tcW w:w="1844" w:type="dxa"/>
            <w:noWrap/>
            <w:vAlign w:val="center"/>
            <w:hideMark/>
          </w:tcPr>
          <w:p w14:paraId="43CE6983" w14:textId="2B92B4C9" w:rsidR="00826CB0" w:rsidRPr="00826CB0" w:rsidRDefault="00826CB0" w:rsidP="00826CB0">
            <w:pPr>
              <w:spacing w:after="0"/>
              <w:rPr>
                <w:color w:val="000000"/>
                <w:sz w:val="18"/>
                <w:szCs w:val="18"/>
                <w:lang w:eastAsia="ru-RU"/>
              </w:rPr>
            </w:pPr>
            <w:r w:rsidRPr="00826CB0">
              <w:rPr>
                <w:color w:val="000000"/>
                <w:sz w:val="18"/>
                <w:szCs w:val="18"/>
                <w:lang w:eastAsia="ru-RU"/>
              </w:rPr>
              <w:t>д.Скакальная</w:t>
            </w:r>
          </w:p>
        </w:tc>
        <w:tc>
          <w:tcPr>
            <w:tcW w:w="1606" w:type="dxa"/>
            <w:noWrap/>
            <w:vAlign w:val="center"/>
            <w:hideMark/>
          </w:tcPr>
          <w:p w14:paraId="60B2B243"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0,1</w:t>
            </w:r>
          </w:p>
        </w:tc>
        <w:tc>
          <w:tcPr>
            <w:tcW w:w="1423" w:type="dxa"/>
            <w:shd w:val="clear" w:color="auto" w:fill="auto"/>
            <w:noWrap/>
            <w:vAlign w:val="center"/>
            <w:hideMark/>
          </w:tcPr>
          <w:p w14:paraId="426D8EDA" w14:textId="115CC4B3" w:rsidR="00826CB0" w:rsidRPr="00E613B6" w:rsidRDefault="00131F27" w:rsidP="00826CB0">
            <w:pPr>
              <w:spacing w:after="0"/>
              <w:jc w:val="center"/>
              <w:rPr>
                <w:color w:val="000000"/>
                <w:sz w:val="18"/>
                <w:szCs w:val="18"/>
                <w:lang w:eastAsia="ru-RU"/>
              </w:rPr>
            </w:pPr>
            <w:r w:rsidRPr="00E613B6">
              <w:rPr>
                <w:color w:val="000000"/>
                <w:sz w:val="18"/>
                <w:szCs w:val="18"/>
                <w:lang w:eastAsia="ru-RU"/>
              </w:rPr>
              <w:t>1,880</w:t>
            </w:r>
          </w:p>
        </w:tc>
        <w:tc>
          <w:tcPr>
            <w:tcW w:w="1418" w:type="dxa"/>
            <w:noWrap/>
            <w:vAlign w:val="center"/>
            <w:hideMark/>
          </w:tcPr>
          <w:p w14:paraId="000E2B39"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0</w:t>
            </w:r>
          </w:p>
        </w:tc>
        <w:tc>
          <w:tcPr>
            <w:tcW w:w="1908" w:type="dxa"/>
            <w:noWrap/>
            <w:vAlign w:val="center"/>
            <w:hideMark/>
          </w:tcPr>
          <w:p w14:paraId="3A9CDE02"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Полимеризованный этилен Ду 50</w:t>
            </w:r>
          </w:p>
        </w:tc>
        <w:tc>
          <w:tcPr>
            <w:tcW w:w="1296" w:type="dxa"/>
            <w:noWrap/>
            <w:vAlign w:val="center"/>
            <w:hideMark/>
          </w:tcPr>
          <w:p w14:paraId="2EFDC454"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0,052632</w:t>
            </w:r>
          </w:p>
        </w:tc>
        <w:tc>
          <w:tcPr>
            <w:tcW w:w="1443" w:type="dxa"/>
            <w:noWrap/>
            <w:vAlign w:val="center"/>
            <w:hideMark/>
          </w:tcPr>
          <w:p w14:paraId="58618436"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0,1</w:t>
            </w:r>
          </w:p>
        </w:tc>
        <w:tc>
          <w:tcPr>
            <w:tcW w:w="1399" w:type="dxa"/>
            <w:noWrap/>
            <w:vAlign w:val="center"/>
            <w:hideMark/>
          </w:tcPr>
          <w:p w14:paraId="3019E036"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1,9</w:t>
            </w:r>
          </w:p>
        </w:tc>
        <w:tc>
          <w:tcPr>
            <w:tcW w:w="1311" w:type="dxa"/>
            <w:noWrap/>
            <w:vAlign w:val="center"/>
            <w:hideMark/>
          </w:tcPr>
          <w:p w14:paraId="6BBB543A"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 </w:t>
            </w:r>
          </w:p>
        </w:tc>
        <w:tc>
          <w:tcPr>
            <w:tcW w:w="1989" w:type="dxa"/>
            <w:gridSpan w:val="2"/>
            <w:noWrap/>
            <w:vAlign w:val="center"/>
            <w:hideMark/>
          </w:tcPr>
          <w:p w14:paraId="0C9B2265" w14:textId="77777777" w:rsidR="00826CB0" w:rsidRPr="00826CB0" w:rsidRDefault="00826CB0" w:rsidP="00826CB0">
            <w:pPr>
              <w:spacing w:after="0"/>
              <w:jc w:val="center"/>
              <w:rPr>
                <w:color w:val="000000"/>
                <w:sz w:val="18"/>
                <w:szCs w:val="18"/>
                <w:lang w:eastAsia="ru-RU"/>
              </w:rPr>
            </w:pPr>
            <w:r w:rsidRPr="00826CB0">
              <w:rPr>
                <w:color w:val="000000"/>
                <w:sz w:val="18"/>
                <w:szCs w:val="18"/>
                <w:lang w:eastAsia="ru-RU"/>
              </w:rPr>
              <w:t>20,00</w:t>
            </w:r>
          </w:p>
        </w:tc>
      </w:tr>
    </w:tbl>
    <w:p w14:paraId="61F2B242" w14:textId="77777777" w:rsidR="00007019" w:rsidRDefault="00007019" w:rsidP="0011271C">
      <w:pPr>
        <w:pStyle w:val="ae"/>
      </w:pPr>
    </w:p>
    <w:p w14:paraId="36AD6CC3" w14:textId="77777777" w:rsidR="00EE6BD2" w:rsidRDefault="00EE6BD2" w:rsidP="0011271C">
      <w:pPr>
        <w:pStyle w:val="ae"/>
      </w:pPr>
    </w:p>
    <w:p w14:paraId="36324610" w14:textId="77777777" w:rsidR="00EE6BD2" w:rsidRDefault="00EE6BD2" w:rsidP="0011271C">
      <w:pPr>
        <w:pStyle w:val="ae"/>
      </w:pPr>
    </w:p>
    <w:p w14:paraId="41B6A9C1" w14:textId="77777777" w:rsidR="00EE6BD2" w:rsidRDefault="00EE6BD2" w:rsidP="0011271C">
      <w:pPr>
        <w:pStyle w:val="ae"/>
      </w:pPr>
    </w:p>
    <w:p w14:paraId="179B3811" w14:textId="77777777" w:rsidR="00EE6BD2" w:rsidRDefault="00EE6BD2" w:rsidP="0011271C">
      <w:pPr>
        <w:pStyle w:val="ae"/>
      </w:pPr>
    </w:p>
    <w:p w14:paraId="38C2ADAE" w14:textId="77777777" w:rsidR="00EE6BD2" w:rsidRDefault="00EE6BD2" w:rsidP="0011271C">
      <w:pPr>
        <w:pStyle w:val="ae"/>
      </w:pPr>
    </w:p>
    <w:p w14:paraId="1F8DCD52" w14:textId="77777777" w:rsidR="00EE6BD2" w:rsidRDefault="00EE6BD2" w:rsidP="0011271C">
      <w:pPr>
        <w:pStyle w:val="ae"/>
      </w:pPr>
    </w:p>
    <w:p w14:paraId="1E0A85DA" w14:textId="77777777" w:rsidR="00EE6BD2" w:rsidRDefault="00EE6BD2" w:rsidP="0011271C">
      <w:pPr>
        <w:pStyle w:val="ae"/>
      </w:pPr>
    </w:p>
    <w:p w14:paraId="14BDC57A" w14:textId="06EB02E8" w:rsidR="00EE5F64" w:rsidRDefault="00E613B6" w:rsidP="00E613B6">
      <w:pPr>
        <w:pStyle w:val="ae"/>
        <w:ind w:firstLine="0"/>
      </w:pPr>
      <w:r>
        <w:rPr>
          <w:noProof/>
          <w:lang w:eastAsia="ru-RU"/>
        </w:rPr>
        <w:drawing>
          <wp:inline distT="0" distB="0" distL="0" distR="0" wp14:anchorId="00DB3881" wp14:editId="0CE3B0E7">
            <wp:extent cx="9264650" cy="4304581"/>
            <wp:effectExtent l="0" t="0" r="12700" b="127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F4DA586" w14:textId="77777777" w:rsidR="00593747" w:rsidRDefault="00593747" w:rsidP="00593747">
      <w:pPr>
        <w:pStyle w:val="ac"/>
      </w:pPr>
      <w:r>
        <w:t xml:space="preserve">Диаграмма </w:t>
      </w:r>
      <w:r w:rsidR="00950038">
        <w:fldChar w:fldCharType="begin"/>
      </w:r>
      <w:r w:rsidR="00950038">
        <w:instrText xml:space="preserve"> SEQ Диаграмма \* ARABIC </w:instrText>
      </w:r>
      <w:r w:rsidR="00950038">
        <w:fldChar w:fldCharType="separate"/>
      </w:r>
      <w:r w:rsidR="00144AE6">
        <w:rPr>
          <w:noProof/>
        </w:rPr>
        <w:t>3</w:t>
      </w:r>
      <w:r w:rsidR="00950038">
        <w:rPr>
          <w:noProof/>
        </w:rPr>
        <w:fldChar w:fldCharType="end"/>
      </w:r>
      <w:r>
        <w:t xml:space="preserve"> Протяженность водопроводных сетей </w:t>
      </w:r>
      <w:r w:rsidR="00EE6BD2">
        <w:t>по технологическим зонам</w:t>
      </w:r>
      <w:r>
        <w:t>, км.</w:t>
      </w:r>
    </w:p>
    <w:p w14:paraId="70D3D51A" w14:textId="77777777" w:rsidR="00AC15AA" w:rsidRDefault="00AC15AA" w:rsidP="00AC15AA">
      <w:pPr>
        <w:tabs>
          <w:tab w:val="left" w:pos="426"/>
          <w:tab w:val="center" w:pos="4960"/>
        </w:tabs>
        <w:spacing w:after="0"/>
        <w:ind w:left="142" w:hanging="142"/>
        <w:jc w:val="both"/>
        <w:rPr>
          <w:noProof/>
          <w:lang w:eastAsia="ru-RU"/>
        </w:rPr>
      </w:pPr>
    </w:p>
    <w:p w14:paraId="09A334F8" w14:textId="77777777" w:rsidR="00826CB0" w:rsidRDefault="00826CB0" w:rsidP="00AC15AA">
      <w:pPr>
        <w:tabs>
          <w:tab w:val="left" w:pos="426"/>
          <w:tab w:val="center" w:pos="4960"/>
        </w:tabs>
        <w:spacing w:after="0"/>
        <w:ind w:left="142" w:hanging="142"/>
        <w:jc w:val="both"/>
        <w:rPr>
          <w:noProof/>
          <w:lang w:eastAsia="ru-RU"/>
        </w:rPr>
        <w:sectPr w:rsidR="00826CB0" w:rsidSect="00826CB0">
          <w:pgSz w:w="16838" w:h="11906" w:orient="landscape"/>
          <w:pgMar w:top="1134" w:right="1418" w:bottom="851" w:left="851" w:header="708" w:footer="708" w:gutter="0"/>
          <w:cols w:space="708"/>
          <w:docGrid w:linePitch="360"/>
        </w:sectPr>
      </w:pPr>
    </w:p>
    <w:p w14:paraId="5533BE92" w14:textId="62DAE439" w:rsidR="00BC088D" w:rsidRDefault="00051CFC" w:rsidP="00F1670F">
      <w:pPr>
        <w:tabs>
          <w:tab w:val="left" w:pos="2964"/>
        </w:tabs>
        <w:spacing w:after="0" w:line="276" w:lineRule="auto"/>
        <w:ind w:firstLine="567"/>
        <w:jc w:val="both"/>
        <w:rPr>
          <w:sz w:val="24"/>
          <w:szCs w:val="24"/>
        </w:rPr>
      </w:pPr>
      <w:r w:rsidRPr="00F1670F">
        <w:rPr>
          <w:sz w:val="24"/>
          <w:szCs w:val="24"/>
        </w:rPr>
        <w:lastRenderedPageBreak/>
        <w:t xml:space="preserve">Схемой водоснабжения рекомендована замена </w:t>
      </w:r>
      <w:r w:rsidR="00982401" w:rsidRPr="00F1670F">
        <w:rPr>
          <w:sz w:val="24"/>
          <w:szCs w:val="24"/>
        </w:rPr>
        <w:t xml:space="preserve">ветхих </w:t>
      </w:r>
      <w:r w:rsidRPr="00F1670F">
        <w:rPr>
          <w:sz w:val="24"/>
          <w:szCs w:val="24"/>
        </w:rPr>
        <w:t xml:space="preserve">сетей водоснабжения поэтапно на срок </w:t>
      </w:r>
      <w:r w:rsidR="00EE6BD2" w:rsidRPr="00F1670F">
        <w:rPr>
          <w:sz w:val="24"/>
          <w:szCs w:val="24"/>
        </w:rPr>
        <w:t>до 2036 года</w:t>
      </w:r>
      <w:r w:rsidR="00F1670F">
        <w:rPr>
          <w:sz w:val="24"/>
          <w:szCs w:val="24"/>
        </w:rPr>
        <w:t xml:space="preserve">, в соответствии с </w:t>
      </w:r>
      <w:r w:rsidR="00F1670F" w:rsidRPr="00F1670F">
        <w:rPr>
          <w:sz w:val="24"/>
          <w:szCs w:val="24"/>
        </w:rPr>
        <w:t>Форм</w:t>
      </w:r>
      <w:r w:rsidR="00F1670F">
        <w:rPr>
          <w:sz w:val="24"/>
          <w:szCs w:val="24"/>
        </w:rPr>
        <w:t>ой</w:t>
      </w:r>
      <w:r w:rsidR="00F1670F" w:rsidRPr="00F1670F">
        <w:rPr>
          <w:sz w:val="24"/>
          <w:szCs w:val="24"/>
        </w:rPr>
        <w:t xml:space="preserve"> № 1-водопровод</w:t>
      </w:r>
      <w:r w:rsidR="00F1670F">
        <w:rPr>
          <w:sz w:val="24"/>
          <w:szCs w:val="24"/>
        </w:rPr>
        <w:t xml:space="preserve"> </w:t>
      </w:r>
      <w:r w:rsidR="00F1670F" w:rsidRPr="00F1670F">
        <w:rPr>
          <w:sz w:val="24"/>
          <w:szCs w:val="24"/>
        </w:rPr>
        <w:t>- Ф</w:t>
      </w:r>
      <w:r w:rsidR="00F1670F">
        <w:rPr>
          <w:sz w:val="24"/>
          <w:szCs w:val="24"/>
        </w:rPr>
        <w:t xml:space="preserve">едерального статистическог наблюдения Сведения о работе водопровода </w:t>
      </w:r>
      <w:r w:rsidR="00F1670F" w:rsidRPr="00F1670F">
        <w:rPr>
          <w:sz w:val="24"/>
          <w:szCs w:val="24"/>
        </w:rPr>
        <w:t>(</w:t>
      </w:r>
      <w:r w:rsidR="00F1670F">
        <w:rPr>
          <w:sz w:val="24"/>
          <w:szCs w:val="24"/>
        </w:rPr>
        <w:t>отдельной водопроводной сети</w:t>
      </w:r>
      <w:r w:rsidR="00F1670F" w:rsidRPr="00F1670F">
        <w:rPr>
          <w:sz w:val="24"/>
          <w:szCs w:val="24"/>
        </w:rPr>
        <w:t>)</w:t>
      </w:r>
      <w:r w:rsidR="00F1670F">
        <w:rPr>
          <w:sz w:val="24"/>
          <w:szCs w:val="24"/>
        </w:rPr>
        <w:t>.</w:t>
      </w:r>
    </w:p>
    <w:p w14:paraId="027255D9" w14:textId="5C0CE8B6" w:rsidR="00F1670F" w:rsidRDefault="00F1670F" w:rsidP="00F1670F">
      <w:pPr>
        <w:pStyle w:val="afffffff2"/>
      </w:pPr>
      <w:r>
        <w:t xml:space="preserve">Таблица </w:t>
      </w:r>
      <w:r w:rsidR="00950038">
        <w:fldChar w:fldCharType="begin"/>
      </w:r>
      <w:r w:rsidR="00950038">
        <w:instrText xml:space="preserve"> SEQ Таблица \* ARABIC </w:instrText>
      </w:r>
      <w:r w:rsidR="00950038">
        <w:fldChar w:fldCharType="separate"/>
      </w:r>
      <w:r w:rsidR="00144AE6">
        <w:rPr>
          <w:noProof/>
        </w:rPr>
        <w:t>16</w:t>
      </w:r>
      <w:r w:rsidR="00950038">
        <w:rPr>
          <w:noProof/>
        </w:rPr>
        <w:fldChar w:fldCharType="end"/>
      </w:r>
      <w:r>
        <w:t xml:space="preserve"> Сведения </w:t>
      </w:r>
      <w:r w:rsidRPr="00F1670F">
        <w:t>о работе водопровода (отдельной водопроводной сети)</w:t>
      </w:r>
      <w:r>
        <w:t xml:space="preserve"> </w:t>
      </w:r>
      <w:r w:rsidRPr="00F1670F">
        <w:t>в соответствии с Формой № 1-водопровод - Федерального статистическог наблюдения</w:t>
      </w:r>
      <w:r>
        <w:t>.</w:t>
      </w:r>
    </w:p>
    <w:tbl>
      <w:tblPr>
        <w:tblW w:w="992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844"/>
        <w:gridCol w:w="1014"/>
        <w:gridCol w:w="971"/>
        <w:gridCol w:w="850"/>
        <w:gridCol w:w="993"/>
        <w:gridCol w:w="992"/>
        <w:gridCol w:w="11"/>
        <w:gridCol w:w="1978"/>
        <w:gridCol w:w="11"/>
      </w:tblGrid>
      <w:tr w:rsidR="00F1670F" w:rsidRPr="00F1670F" w14:paraId="06BE13AF" w14:textId="77777777" w:rsidTr="00F1670F">
        <w:trPr>
          <w:gridAfter w:val="1"/>
          <w:wAfter w:w="11" w:type="dxa"/>
          <w:cantSplit/>
          <w:trHeight w:val="2547"/>
        </w:trPr>
        <w:tc>
          <w:tcPr>
            <w:tcW w:w="2263" w:type="dxa"/>
            <w:shd w:val="clear" w:color="auto" w:fill="auto"/>
            <w:noWrap/>
            <w:vAlign w:val="center"/>
            <w:hideMark/>
          </w:tcPr>
          <w:p w14:paraId="323FC854" w14:textId="77777777" w:rsidR="00F1670F" w:rsidRPr="00F1670F" w:rsidRDefault="00F1670F" w:rsidP="00F1670F">
            <w:pPr>
              <w:spacing w:after="0"/>
              <w:jc w:val="center"/>
              <w:rPr>
                <w:color w:val="000000"/>
                <w:szCs w:val="20"/>
                <w:lang w:eastAsia="ru-RU"/>
              </w:rPr>
            </w:pPr>
            <w:r w:rsidRPr="00F1670F">
              <w:rPr>
                <w:color w:val="000000"/>
                <w:szCs w:val="20"/>
                <w:lang w:eastAsia="ru-RU"/>
              </w:rPr>
              <w:t>Показатели</w:t>
            </w:r>
          </w:p>
        </w:tc>
        <w:tc>
          <w:tcPr>
            <w:tcW w:w="844" w:type="dxa"/>
            <w:shd w:val="clear" w:color="auto" w:fill="auto"/>
            <w:noWrap/>
            <w:textDirection w:val="btLr"/>
            <w:vAlign w:val="center"/>
            <w:hideMark/>
          </w:tcPr>
          <w:p w14:paraId="53F502D9" w14:textId="77777777" w:rsidR="00F1670F" w:rsidRPr="00F1670F" w:rsidRDefault="00F1670F" w:rsidP="00F1670F">
            <w:pPr>
              <w:spacing w:after="0"/>
              <w:ind w:left="113" w:right="113"/>
              <w:jc w:val="center"/>
              <w:rPr>
                <w:color w:val="000000"/>
                <w:szCs w:val="20"/>
                <w:lang w:eastAsia="ru-RU"/>
              </w:rPr>
            </w:pPr>
            <w:r w:rsidRPr="00F1670F">
              <w:rPr>
                <w:color w:val="000000"/>
                <w:szCs w:val="20"/>
                <w:lang w:eastAsia="ru-RU"/>
              </w:rPr>
              <w:t>Установленная производственная мощность водопровода</w:t>
            </w:r>
          </w:p>
        </w:tc>
        <w:tc>
          <w:tcPr>
            <w:tcW w:w="1014" w:type="dxa"/>
            <w:shd w:val="clear" w:color="auto" w:fill="auto"/>
            <w:noWrap/>
            <w:textDirection w:val="btLr"/>
            <w:vAlign w:val="center"/>
            <w:hideMark/>
          </w:tcPr>
          <w:p w14:paraId="797B31D8" w14:textId="77777777" w:rsidR="00F1670F" w:rsidRPr="00F1670F" w:rsidRDefault="00F1670F" w:rsidP="00F1670F">
            <w:pPr>
              <w:spacing w:after="0"/>
              <w:ind w:left="113" w:right="113"/>
              <w:jc w:val="center"/>
              <w:rPr>
                <w:color w:val="000000"/>
                <w:szCs w:val="20"/>
                <w:lang w:eastAsia="ru-RU"/>
              </w:rPr>
            </w:pPr>
            <w:r w:rsidRPr="00F1670F">
              <w:rPr>
                <w:color w:val="000000"/>
                <w:szCs w:val="20"/>
                <w:lang w:eastAsia="ru-RU"/>
              </w:rPr>
              <w:t>Общая протяженность водопроводных сооружений</w:t>
            </w:r>
          </w:p>
        </w:tc>
        <w:tc>
          <w:tcPr>
            <w:tcW w:w="971" w:type="dxa"/>
            <w:shd w:val="clear" w:color="auto" w:fill="auto"/>
            <w:noWrap/>
            <w:textDirection w:val="btLr"/>
            <w:vAlign w:val="center"/>
            <w:hideMark/>
          </w:tcPr>
          <w:p w14:paraId="063424B5" w14:textId="77777777" w:rsidR="00F1670F" w:rsidRPr="00F1670F" w:rsidRDefault="00F1670F" w:rsidP="00F1670F">
            <w:pPr>
              <w:spacing w:after="0"/>
              <w:ind w:left="113" w:right="113"/>
              <w:jc w:val="center"/>
              <w:rPr>
                <w:color w:val="000000"/>
                <w:szCs w:val="20"/>
                <w:lang w:eastAsia="ru-RU"/>
              </w:rPr>
            </w:pPr>
            <w:r w:rsidRPr="00F1670F">
              <w:rPr>
                <w:color w:val="000000"/>
                <w:szCs w:val="20"/>
                <w:lang w:eastAsia="ru-RU"/>
              </w:rPr>
              <w:t>из нее одиночное протяжение: водоводов</w:t>
            </w:r>
          </w:p>
        </w:tc>
        <w:tc>
          <w:tcPr>
            <w:tcW w:w="850" w:type="dxa"/>
            <w:shd w:val="clear" w:color="auto" w:fill="auto"/>
            <w:noWrap/>
            <w:textDirection w:val="btLr"/>
            <w:vAlign w:val="center"/>
            <w:hideMark/>
          </w:tcPr>
          <w:p w14:paraId="1970E356" w14:textId="77777777" w:rsidR="00F1670F" w:rsidRPr="00F1670F" w:rsidRDefault="00F1670F" w:rsidP="00F1670F">
            <w:pPr>
              <w:spacing w:after="0"/>
              <w:ind w:left="113" w:right="113"/>
              <w:jc w:val="center"/>
              <w:rPr>
                <w:color w:val="000000"/>
                <w:szCs w:val="20"/>
                <w:lang w:eastAsia="ru-RU"/>
              </w:rPr>
            </w:pPr>
            <w:r w:rsidRPr="00F1670F">
              <w:rPr>
                <w:color w:val="000000"/>
                <w:szCs w:val="20"/>
                <w:lang w:eastAsia="ru-RU"/>
              </w:rPr>
              <w:t>в том числе нуждающихся в замене</w:t>
            </w:r>
          </w:p>
        </w:tc>
        <w:tc>
          <w:tcPr>
            <w:tcW w:w="993" w:type="dxa"/>
            <w:shd w:val="clear" w:color="auto" w:fill="auto"/>
            <w:noWrap/>
            <w:textDirection w:val="btLr"/>
            <w:vAlign w:val="center"/>
            <w:hideMark/>
          </w:tcPr>
          <w:p w14:paraId="1ACE1AD5" w14:textId="77777777" w:rsidR="00F1670F" w:rsidRPr="00F1670F" w:rsidRDefault="00F1670F" w:rsidP="00F1670F">
            <w:pPr>
              <w:spacing w:after="0"/>
              <w:ind w:left="113" w:right="113"/>
              <w:jc w:val="center"/>
              <w:rPr>
                <w:color w:val="000000"/>
                <w:szCs w:val="20"/>
                <w:lang w:eastAsia="ru-RU"/>
              </w:rPr>
            </w:pPr>
            <w:r w:rsidRPr="00F1670F">
              <w:rPr>
                <w:color w:val="000000"/>
                <w:szCs w:val="20"/>
                <w:lang w:eastAsia="ru-RU"/>
              </w:rPr>
              <w:t>уличной водопроводной сети</w:t>
            </w:r>
          </w:p>
        </w:tc>
        <w:tc>
          <w:tcPr>
            <w:tcW w:w="992" w:type="dxa"/>
            <w:shd w:val="clear" w:color="auto" w:fill="auto"/>
            <w:noWrap/>
            <w:textDirection w:val="btLr"/>
            <w:vAlign w:val="center"/>
            <w:hideMark/>
          </w:tcPr>
          <w:p w14:paraId="6FE826E2" w14:textId="77777777" w:rsidR="00F1670F" w:rsidRPr="00F1670F" w:rsidRDefault="00F1670F" w:rsidP="00F1670F">
            <w:pPr>
              <w:spacing w:after="0"/>
              <w:ind w:left="113" w:right="113"/>
              <w:jc w:val="center"/>
              <w:rPr>
                <w:color w:val="000000"/>
                <w:szCs w:val="20"/>
                <w:lang w:eastAsia="ru-RU"/>
              </w:rPr>
            </w:pPr>
            <w:r w:rsidRPr="00F1670F">
              <w:rPr>
                <w:color w:val="000000"/>
                <w:szCs w:val="20"/>
                <w:lang w:eastAsia="ru-RU"/>
              </w:rPr>
              <w:t>в том числе нуждающейся в замене</w:t>
            </w:r>
          </w:p>
        </w:tc>
        <w:tc>
          <w:tcPr>
            <w:tcW w:w="1989" w:type="dxa"/>
            <w:gridSpan w:val="2"/>
            <w:shd w:val="clear" w:color="auto" w:fill="auto"/>
            <w:noWrap/>
            <w:vAlign w:val="center"/>
            <w:hideMark/>
          </w:tcPr>
          <w:p w14:paraId="38288D36" w14:textId="77777777" w:rsidR="00F1670F" w:rsidRPr="00F1670F" w:rsidRDefault="00F1670F" w:rsidP="00F1670F">
            <w:pPr>
              <w:spacing w:after="0"/>
              <w:jc w:val="center"/>
              <w:rPr>
                <w:color w:val="000000"/>
                <w:szCs w:val="20"/>
                <w:lang w:eastAsia="ru-RU"/>
              </w:rPr>
            </w:pPr>
            <w:r w:rsidRPr="00F1670F">
              <w:rPr>
                <w:color w:val="000000"/>
                <w:szCs w:val="20"/>
                <w:lang w:eastAsia="ru-RU"/>
              </w:rPr>
              <w:t xml:space="preserve">Среднегодовая полная учетная стоимость производственных мощностей (включая арендованные) водопроводов и водопроводных сетей </w:t>
            </w:r>
          </w:p>
        </w:tc>
      </w:tr>
      <w:tr w:rsidR="00F1670F" w:rsidRPr="00F1670F" w14:paraId="59ADBBC3" w14:textId="77777777" w:rsidTr="00F1670F">
        <w:trPr>
          <w:gridAfter w:val="1"/>
          <w:wAfter w:w="11" w:type="dxa"/>
          <w:trHeight w:val="288"/>
        </w:trPr>
        <w:tc>
          <w:tcPr>
            <w:tcW w:w="2263" w:type="dxa"/>
            <w:shd w:val="clear" w:color="auto" w:fill="auto"/>
            <w:noWrap/>
            <w:vAlign w:val="center"/>
            <w:hideMark/>
          </w:tcPr>
          <w:p w14:paraId="4505C37E" w14:textId="77777777" w:rsidR="00F1670F" w:rsidRPr="00F1670F" w:rsidRDefault="00F1670F" w:rsidP="00F1670F">
            <w:pPr>
              <w:spacing w:after="0"/>
              <w:jc w:val="center"/>
              <w:rPr>
                <w:color w:val="000000"/>
                <w:szCs w:val="20"/>
                <w:lang w:eastAsia="ru-RU"/>
              </w:rPr>
            </w:pPr>
            <w:r w:rsidRPr="00F1670F">
              <w:rPr>
                <w:color w:val="000000"/>
                <w:szCs w:val="20"/>
                <w:lang w:eastAsia="ru-RU"/>
              </w:rPr>
              <w:t>Единица измерения</w:t>
            </w:r>
          </w:p>
        </w:tc>
        <w:tc>
          <w:tcPr>
            <w:tcW w:w="844" w:type="dxa"/>
            <w:shd w:val="clear" w:color="auto" w:fill="auto"/>
            <w:noWrap/>
            <w:vAlign w:val="center"/>
            <w:hideMark/>
          </w:tcPr>
          <w:p w14:paraId="092984FB" w14:textId="77777777" w:rsidR="00F1670F" w:rsidRPr="00F1670F" w:rsidRDefault="00F1670F" w:rsidP="00F1670F">
            <w:pPr>
              <w:spacing w:after="0"/>
              <w:jc w:val="center"/>
              <w:rPr>
                <w:color w:val="000000"/>
                <w:szCs w:val="20"/>
                <w:lang w:eastAsia="ru-RU"/>
              </w:rPr>
            </w:pPr>
            <w:r w:rsidRPr="00F1670F">
              <w:rPr>
                <w:color w:val="000000"/>
                <w:szCs w:val="20"/>
                <w:lang w:eastAsia="ru-RU"/>
              </w:rPr>
              <w:t>тыс м</w:t>
            </w:r>
            <w:r w:rsidRPr="00043434">
              <w:rPr>
                <w:color w:val="000000"/>
                <w:szCs w:val="20"/>
                <w:vertAlign w:val="superscript"/>
                <w:lang w:eastAsia="ru-RU"/>
              </w:rPr>
              <w:t>3</w:t>
            </w:r>
            <w:r w:rsidRPr="00F1670F">
              <w:rPr>
                <w:color w:val="000000"/>
                <w:szCs w:val="20"/>
                <w:lang w:eastAsia="ru-RU"/>
              </w:rPr>
              <w:t>/сут</w:t>
            </w:r>
          </w:p>
        </w:tc>
        <w:tc>
          <w:tcPr>
            <w:tcW w:w="4820" w:type="dxa"/>
            <w:gridSpan w:val="5"/>
            <w:shd w:val="clear" w:color="auto" w:fill="auto"/>
            <w:noWrap/>
            <w:vAlign w:val="center"/>
            <w:hideMark/>
          </w:tcPr>
          <w:p w14:paraId="18DF3A3F" w14:textId="77777777" w:rsidR="00F1670F" w:rsidRPr="00F1670F" w:rsidRDefault="00F1670F" w:rsidP="00F1670F">
            <w:pPr>
              <w:spacing w:after="0"/>
              <w:jc w:val="center"/>
              <w:rPr>
                <w:color w:val="000000"/>
                <w:szCs w:val="20"/>
                <w:lang w:eastAsia="ru-RU"/>
              </w:rPr>
            </w:pPr>
            <w:r w:rsidRPr="00F1670F">
              <w:rPr>
                <w:color w:val="000000"/>
                <w:szCs w:val="20"/>
                <w:lang w:eastAsia="ru-RU"/>
              </w:rPr>
              <w:t>км</w:t>
            </w:r>
          </w:p>
        </w:tc>
        <w:tc>
          <w:tcPr>
            <w:tcW w:w="1989" w:type="dxa"/>
            <w:gridSpan w:val="2"/>
            <w:shd w:val="clear" w:color="auto" w:fill="auto"/>
            <w:noWrap/>
            <w:vAlign w:val="center"/>
            <w:hideMark/>
          </w:tcPr>
          <w:p w14:paraId="46CA4B0B" w14:textId="77777777" w:rsidR="00F1670F" w:rsidRPr="00F1670F" w:rsidRDefault="00F1670F" w:rsidP="00F1670F">
            <w:pPr>
              <w:spacing w:after="0"/>
              <w:jc w:val="center"/>
              <w:rPr>
                <w:color w:val="000000"/>
                <w:szCs w:val="20"/>
                <w:lang w:eastAsia="ru-RU"/>
              </w:rPr>
            </w:pPr>
            <w:r w:rsidRPr="00F1670F">
              <w:rPr>
                <w:color w:val="000000"/>
                <w:szCs w:val="20"/>
                <w:lang w:eastAsia="ru-RU"/>
              </w:rPr>
              <w:t>тыс руб</w:t>
            </w:r>
          </w:p>
        </w:tc>
      </w:tr>
      <w:tr w:rsidR="00F1670F" w:rsidRPr="00F1670F" w14:paraId="1ED24D78" w14:textId="77777777" w:rsidTr="00F1670F">
        <w:trPr>
          <w:trHeight w:val="288"/>
        </w:trPr>
        <w:tc>
          <w:tcPr>
            <w:tcW w:w="7938" w:type="dxa"/>
            <w:gridSpan w:val="8"/>
            <w:shd w:val="clear" w:color="auto" w:fill="auto"/>
            <w:noWrap/>
            <w:vAlign w:val="center"/>
            <w:hideMark/>
          </w:tcPr>
          <w:p w14:paraId="79090EB7" w14:textId="77777777" w:rsidR="00F1670F" w:rsidRPr="00F1670F" w:rsidRDefault="00F1670F" w:rsidP="00F1670F">
            <w:pPr>
              <w:spacing w:after="0"/>
              <w:jc w:val="center"/>
              <w:rPr>
                <w:color w:val="000000"/>
                <w:szCs w:val="20"/>
                <w:lang w:eastAsia="ru-RU"/>
              </w:rPr>
            </w:pPr>
            <w:r w:rsidRPr="00F1670F">
              <w:rPr>
                <w:color w:val="000000"/>
                <w:szCs w:val="20"/>
                <w:lang w:eastAsia="ru-RU"/>
              </w:rPr>
              <w:t>в зоне деятельности МКУ"Центр по осуществлению закупок Дзержинского района Красноярского края"</w:t>
            </w:r>
          </w:p>
        </w:tc>
        <w:tc>
          <w:tcPr>
            <w:tcW w:w="1989" w:type="dxa"/>
            <w:gridSpan w:val="2"/>
            <w:shd w:val="clear" w:color="auto" w:fill="auto"/>
            <w:noWrap/>
            <w:vAlign w:val="center"/>
            <w:hideMark/>
          </w:tcPr>
          <w:p w14:paraId="6B866B61" w14:textId="77777777" w:rsidR="00F1670F" w:rsidRPr="00F1670F" w:rsidRDefault="00F1670F" w:rsidP="00F1670F">
            <w:pPr>
              <w:spacing w:after="0"/>
              <w:jc w:val="center"/>
              <w:rPr>
                <w:color w:val="000000"/>
                <w:szCs w:val="20"/>
                <w:lang w:eastAsia="ru-RU"/>
              </w:rPr>
            </w:pPr>
            <w:r w:rsidRPr="00F1670F">
              <w:rPr>
                <w:color w:val="000000"/>
                <w:szCs w:val="20"/>
                <w:lang w:eastAsia="ru-RU"/>
              </w:rPr>
              <w:t> </w:t>
            </w:r>
          </w:p>
        </w:tc>
      </w:tr>
      <w:tr w:rsidR="00043434" w:rsidRPr="00F1670F" w14:paraId="5C36DD49" w14:textId="77777777" w:rsidTr="00042E51">
        <w:trPr>
          <w:gridAfter w:val="1"/>
          <w:wAfter w:w="11" w:type="dxa"/>
          <w:trHeight w:val="288"/>
        </w:trPr>
        <w:tc>
          <w:tcPr>
            <w:tcW w:w="2263" w:type="dxa"/>
            <w:shd w:val="clear" w:color="auto" w:fill="auto"/>
            <w:noWrap/>
            <w:vAlign w:val="center"/>
            <w:hideMark/>
          </w:tcPr>
          <w:p w14:paraId="04F2B75C" w14:textId="77777777" w:rsidR="00043434" w:rsidRPr="00F1670F" w:rsidRDefault="00043434" w:rsidP="00043434">
            <w:pPr>
              <w:spacing w:after="0"/>
              <w:rPr>
                <w:color w:val="000000"/>
                <w:szCs w:val="20"/>
                <w:lang w:eastAsia="ru-RU"/>
              </w:rPr>
            </w:pPr>
            <w:r w:rsidRPr="00F1670F">
              <w:rPr>
                <w:color w:val="000000"/>
                <w:szCs w:val="20"/>
                <w:lang w:eastAsia="ru-RU"/>
              </w:rPr>
              <w:t>д. Александро-Ерша</w:t>
            </w:r>
          </w:p>
        </w:tc>
        <w:tc>
          <w:tcPr>
            <w:tcW w:w="844" w:type="dxa"/>
            <w:shd w:val="clear" w:color="auto" w:fill="auto"/>
            <w:noWrap/>
            <w:hideMark/>
          </w:tcPr>
          <w:p w14:paraId="6E70F1D3" w14:textId="1B78F802" w:rsidR="00043434" w:rsidRPr="00F1670F" w:rsidRDefault="00043434" w:rsidP="00043434">
            <w:pPr>
              <w:spacing w:after="0"/>
              <w:jc w:val="center"/>
              <w:rPr>
                <w:color w:val="000000"/>
                <w:szCs w:val="20"/>
                <w:lang w:eastAsia="ru-RU"/>
              </w:rPr>
            </w:pPr>
            <w:r w:rsidRPr="00D31EEF">
              <w:t>0,1</w:t>
            </w:r>
          </w:p>
        </w:tc>
        <w:tc>
          <w:tcPr>
            <w:tcW w:w="1014" w:type="dxa"/>
            <w:shd w:val="clear" w:color="auto" w:fill="auto"/>
            <w:noWrap/>
          </w:tcPr>
          <w:p w14:paraId="7DFA2EB3" w14:textId="0ACF31AE" w:rsidR="00043434" w:rsidRPr="00F1670F" w:rsidRDefault="00043434" w:rsidP="00043434">
            <w:pPr>
              <w:spacing w:after="0"/>
              <w:jc w:val="center"/>
              <w:rPr>
                <w:color w:val="000000"/>
                <w:szCs w:val="20"/>
                <w:lang w:eastAsia="ru-RU"/>
              </w:rPr>
            </w:pPr>
            <w:r w:rsidRPr="00D31EEF">
              <w:t>5,713</w:t>
            </w:r>
          </w:p>
        </w:tc>
        <w:tc>
          <w:tcPr>
            <w:tcW w:w="971" w:type="dxa"/>
            <w:shd w:val="clear" w:color="auto" w:fill="auto"/>
            <w:noWrap/>
            <w:hideMark/>
          </w:tcPr>
          <w:p w14:paraId="01DE7D65" w14:textId="3F9D9487" w:rsidR="00043434" w:rsidRPr="00F1670F" w:rsidRDefault="00043434" w:rsidP="00043434">
            <w:pPr>
              <w:spacing w:after="0"/>
              <w:jc w:val="center"/>
              <w:rPr>
                <w:color w:val="000000"/>
                <w:szCs w:val="20"/>
                <w:lang w:eastAsia="ru-RU"/>
              </w:rPr>
            </w:pPr>
            <w:r w:rsidRPr="00D31EEF">
              <w:t>0,4</w:t>
            </w:r>
          </w:p>
        </w:tc>
        <w:tc>
          <w:tcPr>
            <w:tcW w:w="850" w:type="dxa"/>
            <w:shd w:val="clear" w:color="auto" w:fill="auto"/>
            <w:noWrap/>
            <w:hideMark/>
          </w:tcPr>
          <w:p w14:paraId="4F7D429D" w14:textId="1442069D" w:rsidR="00043434" w:rsidRPr="00F1670F" w:rsidRDefault="00043434" w:rsidP="00043434">
            <w:pPr>
              <w:spacing w:after="0"/>
              <w:jc w:val="center"/>
              <w:rPr>
                <w:color w:val="000000"/>
                <w:szCs w:val="20"/>
                <w:lang w:eastAsia="ru-RU"/>
              </w:rPr>
            </w:pPr>
            <w:r w:rsidRPr="00D31EEF">
              <w:t>0,9</w:t>
            </w:r>
          </w:p>
        </w:tc>
        <w:tc>
          <w:tcPr>
            <w:tcW w:w="993" w:type="dxa"/>
            <w:shd w:val="clear" w:color="auto" w:fill="auto"/>
            <w:noWrap/>
            <w:hideMark/>
          </w:tcPr>
          <w:p w14:paraId="13716059" w14:textId="7849D9D6" w:rsidR="00043434" w:rsidRPr="00F1670F" w:rsidRDefault="00043434" w:rsidP="00043434">
            <w:pPr>
              <w:spacing w:after="0"/>
              <w:jc w:val="center"/>
              <w:rPr>
                <w:color w:val="000000"/>
                <w:szCs w:val="20"/>
                <w:lang w:eastAsia="ru-RU"/>
              </w:rPr>
            </w:pPr>
            <w:r w:rsidRPr="00D31EEF">
              <w:t>5,2</w:t>
            </w:r>
          </w:p>
        </w:tc>
        <w:tc>
          <w:tcPr>
            <w:tcW w:w="992" w:type="dxa"/>
            <w:shd w:val="clear" w:color="auto" w:fill="auto"/>
            <w:noWrap/>
            <w:hideMark/>
          </w:tcPr>
          <w:p w14:paraId="7F8A029B" w14:textId="082A1065" w:rsidR="00043434" w:rsidRPr="00F1670F" w:rsidRDefault="00043434" w:rsidP="00043434">
            <w:pPr>
              <w:spacing w:after="0"/>
              <w:jc w:val="center"/>
              <w:rPr>
                <w:color w:val="000000"/>
                <w:szCs w:val="20"/>
                <w:lang w:eastAsia="ru-RU"/>
              </w:rPr>
            </w:pPr>
            <w:r w:rsidRPr="00D31EEF">
              <w:t>0,9</w:t>
            </w:r>
          </w:p>
        </w:tc>
        <w:tc>
          <w:tcPr>
            <w:tcW w:w="1989" w:type="dxa"/>
            <w:gridSpan w:val="2"/>
            <w:vMerge w:val="restart"/>
            <w:shd w:val="clear" w:color="auto" w:fill="auto"/>
            <w:noWrap/>
            <w:hideMark/>
          </w:tcPr>
          <w:p w14:paraId="1F8FCA56" w14:textId="77777777" w:rsidR="00043434" w:rsidRPr="00F1670F" w:rsidRDefault="00043434" w:rsidP="00043434">
            <w:pPr>
              <w:spacing w:after="0"/>
              <w:jc w:val="center"/>
              <w:rPr>
                <w:color w:val="000000"/>
                <w:szCs w:val="20"/>
                <w:lang w:eastAsia="ru-RU"/>
              </w:rPr>
            </w:pPr>
            <w:r w:rsidRPr="00D31EEF">
              <w:t>3389,0</w:t>
            </w:r>
          </w:p>
          <w:p w14:paraId="6C92F110" w14:textId="0C6F294B" w:rsidR="00043434" w:rsidRPr="00F1670F" w:rsidRDefault="00043434" w:rsidP="00043434">
            <w:pPr>
              <w:spacing w:after="0"/>
              <w:jc w:val="center"/>
              <w:rPr>
                <w:color w:val="000000"/>
                <w:szCs w:val="20"/>
                <w:lang w:eastAsia="ru-RU"/>
              </w:rPr>
            </w:pPr>
          </w:p>
        </w:tc>
      </w:tr>
      <w:tr w:rsidR="00043434" w:rsidRPr="00F1670F" w14:paraId="66C8A1B5" w14:textId="77777777" w:rsidTr="00042E51">
        <w:trPr>
          <w:gridAfter w:val="1"/>
          <w:wAfter w:w="11" w:type="dxa"/>
          <w:trHeight w:val="288"/>
        </w:trPr>
        <w:tc>
          <w:tcPr>
            <w:tcW w:w="2263" w:type="dxa"/>
            <w:shd w:val="clear" w:color="auto" w:fill="auto"/>
            <w:noWrap/>
            <w:vAlign w:val="center"/>
            <w:hideMark/>
          </w:tcPr>
          <w:p w14:paraId="3FD417B4" w14:textId="77777777" w:rsidR="00043434" w:rsidRPr="00F1670F" w:rsidRDefault="00043434" w:rsidP="00043434">
            <w:pPr>
              <w:spacing w:after="0"/>
              <w:rPr>
                <w:color w:val="000000"/>
                <w:szCs w:val="20"/>
                <w:lang w:eastAsia="ru-RU"/>
              </w:rPr>
            </w:pPr>
            <w:r w:rsidRPr="00F1670F">
              <w:rPr>
                <w:color w:val="000000"/>
                <w:szCs w:val="20"/>
                <w:lang w:eastAsia="ru-RU"/>
              </w:rPr>
              <w:t>д. Николаевка</w:t>
            </w:r>
          </w:p>
        </w:tc>
        <w:tc>
          <w:tcPr>
            <w:tcW w:w="844" w:type="dxa"/>
            <w:shd w:val="clear" w:color="auto" w:fill="auto"/>
            <w:noWrap/>
            <w:hideMark/>
          </w:tcPr>
          <w:p w14:paraId="469E3A98" w14:textId="40B99B4E" w:rsidR="00043434" w:rsidRPr="00F1670F" w:rsidRDefault="00043434" w:rsidP="00043434">
            <w:pPr>
              <w:spacing w:after="0"/>
              <w:jc w:val="center"/>
              <w:rPr>
                <w:color w:val="000000"/>
                <w:szCs w:val="20"/>
                <w:lang w:eastAsia="ru-RU"/>
              </w:rPr>
            </w:pPr>
            <w:r w:rsidRPr="00D31EEF">
              <w:t>0,1</w:t>
            </w:r>
          </w:p>
        </w:tc>
        <w:tc>
          <w:tcPr>
            <w:tcW w:w="1014" w:type="dxa"/>
            <w:shd w:val="clear" w:color="auto" w:fill="auto"/>
            <w:noWrap/>
          </w:tcPr>
          <w:p w14:paraId="3F3AA9C4" w14:textId="2B87E697" w:rsidR="00043434" w:rsidRPr="00F1670F" w:rsidRDefault="00043434" w:rsidP="00043434">
            <w:pPr>
              <w:spacing w:after="0"/>
              <w:jc w:val="center"/>
              <w:rPr>
                <w:color w:val="000000"/>
                <w:szCs w:val="20"/>
                <w:lang w:eastAsia="ru-RU"/>
              </w:rPr>
            </w:pPr>
            <w:r w:rsidRPr="00D31EEF">
              <w:t>1,584</w:t>
            </w:r>
          </w:p>
        </w:tc>
        <w:tc>
          <w:tcPr>
            <w:tcW w:w="971" w:type="dxa"/>
            <w:shd w:val="clear" w:color="auto" w:fill="auto"/>
            <w:noWrap/>
            <w:hideMark/>
          </w:tcPr>
          <w:p w14:paraId="488FA828" w14:textId="17A5EDDF" w:rsidR="00043434" w:rsidRPr="00F1670F" w:rsidRDefault="00043434" w:rsidP="00043434">
            <w:pPr>
              <w:spacing w:after="0"/>
              <w:jc w:val="center"/>
              <w:rPr>
                <w:color w:val="000000"/>
                <w:szCs w:val="20"/>
                <w:lang w:eastAsia="ru-RU"/>
              </w:rPr>
            </w:pPr>
          </w:p>
        </w:tc>
        <w:tc>
          <w:tcPr>
            <w:tcW w:w="850" w:type="dxa"/>
            <w:shd w:val="clear" w:color="auto" w:fill="auto"/>
            <w:noWrap/>
            <w:hideMark/>
          </w:tcPr>
          <w:p w14:paraId="4A32EC35" w14:textId="53A354A2" w:rsidR="00043434" w:rsidRPr="00F1670F" w:rsidRDefault="00043434" w:rsidP="00043434">
            <w:pPr>
              <w:spacing w:after="0"/>
              <w:jc w:val="center"/>
              <w:rPr>
                <w:color w:val="000000"/>
                <w:szCs w:val="20"/>
                <w:lang w:eastAsia="ru-RU"/>
              </w:rPr>
            </w:pPr>
          </w:p>
        </w:tc>
        <w:tc>
          <w:tcPr>
            <w:tcW w:w="993" w:type="dxa"/>
            <w:shd w:val="clear" w:color="auto" w:fill="auto"/>
            <w:noWrap/>
            <w:hideMark/>
          </w:tcPr>
          <w:p w14:paraId="1E9C99C1" w14:textId="69344E7C" w:rsidR="00043434" w:rsidRPr="00F1670F" w:rsidRDefault="00043434" w:rsidP="00043434">
            <w:pPr>
              <w:spacing w:after="0"/>
              <w:jc w:val="center"/>
              <w:rPr>
                <w:color w:val="000000"/>
                <w:szCs w:val="20"/>
                <w:lang w:eastAsia="ru-RU"/>
              </w:rPr>
            </w:pPr>
            <w:r w:rsidRPr="00D31EEF">
              <w:t>3,4</w:t>
            </w:r>
          </w:p>
        </w:tc>
        <w:tc>
          <w:tcPr>
            <w:tcW w:w="992" w:type="dxa"/>
            <w:shd w:val="clear" w:color="auto" w:fill="auto"/>
            <w:noWrap/>
            <w:hideMark/>
          </w:tcPr>
          <w:p w14:paraId="78C3352F" w14:textId="16B3D7EC" w:rsidR="00043434" w:rsidRPr="00F1670F" w:rsidRDefault="00043434" w:rsidP="00043434">
            <w:pPr>
              <w:spacing w:after="0"/>
              <w:jc w:val="center"/>
              <w:rPr>
                <w:color w:val="000000"/>
                <w:szCs w:val="20"/>
                <w:lang w:eastAsia="ru-RU"/>
              </w:rPr>
            </w:pPr>
          </w:p>
        </w:tc>
        <w:tc>
          <w:tcPr>
            <w:tcW w:w="1989" w:type="dxa"/>
            <w:gridSpan w:val="2"/>
            <w:vMerge/>
            <w:shd w:val="clear" w:color="auto" w:fill="auto"/>
            <w:hideMark/>
          </w:tcPr>
          <w:p w14:paraId="73DC557D" w14:textId="77777777" w:rsidR="00043434" w:rsidRPr="00F1670F" w:rsidRDefault="00043434" w:rsidP="00043434">
            <w:pPr>
              <w:spacing w:after="0"/>
              <w:rPr>
                <w:color w:val="000000"/>
                <w:szCs w:val="20"/>
                <w:lang w:eastAsia="ru-RU"/>
              </w:rPr>
            </w:pPr>
          </w:p>
        </w:tc>
      </w:tr>
      <w:tr w:rsidR="00043434" w:rsidRPr="00F1670F" w14:paraId="3F4E3B76" w14:textId="77777777" w:rsidTr="00042E51">
        <w:trPr>
          <w:gridAfter w:val="1"/>
          <w:wAfter w:w="11" w:type="dxa"/>
          <w:trHeight w:val="288"/>
        </w:trPr>
        <w:tc>
          <w:tcPr>
            <w:tcW w:w="2263" w:type="dxa"/>
            <w:shd w:val="clear" w:color="auto" w:fill="auto"/>
            <w:noWrap/>
            <w:vAlign w:val="center"/>
            <w:hideMark/>
          </w:tcPr>
          <w:p w14:paraId="39F07BFD" w14:textId="77777777" w:rsidR="00043434" w:rsidRPr="00F1670F" w:rsidRDefault="00043434" w:rsidP="00043434">
            <w:pPr>
              <w:spacing w:after="0"/>
              <w:rPr>
                <w:color w:val="000000"/>
                <w:szCs w:val="20"/>
                <w:lang w:eastAsia="ru-RU"/>
              </w:rPr>
            </w:pPr>
            <w:r w:rsidRPr="00F1670F">
              <w:rPr>
                <w:color w:val="000000"/>
                <w:szCs w:val="20"/>
                <w:lang w:eastAsia="ru-RU"/>
              </w:rPr>
              <w:t>д. Петровка</w:t>
            </w:r>
          </w:p>
        </w:tc>
        <w:tc>
          <w:tcPr>
            <w:tcW w:w="844" w:type="dxa"/>
            <w:shd w:val="clear" w:color="auto" w:fill="auto"/>
            <w:noWrap/>
            <w:hideMark/>
          </w:tcPr>
          <w:p w14:paraId="59D16D94" w14:textId="66C510BF" w:rsidR="00043434" w:rsidRPr="00F1670F" w:rsidRDefault="00043434" w:rsidP="00043434">
            <w:pPr>
              <w:spacing w:after="0"/>
              <w:jc w:val="center"/>
              <w:rPr>
                <w:color w:val="000000"/>
                <w:szCs w:val="20"/>
                <w:lang w:eastAsia="ru-RU"/>
              </w:rPr>
            </w:pPr>
            <w:r w:rsidRPr="00D31EEF">
              <w:t>0,1</w:t>
            </w:r>
          </w:p>
        </w:tc>
        <w:tc>
          <w:tcPr>
            <w:tcW w:w="1014" w:type="dxa"/>
            <w:shd w:val="clear" w:color="auto" w:fill="auto"/>
            <w:noWrap/>
          </w:tcPr>
          <w:p w14:paraId="5265AA58" w14:textId="31205165" w:rsidR="00043434" w:rsidRPr="00F1670F" w:rsidRDefault="00043434" w:rsidP="00043434">
            <w:pPr>
              <w:spacing w:after="0"/>
              <w:jc w:val="center"/>
              <w:rPr>
                <w:color w:val="000000"/>
                <w:szCs w:val="20"/>
                <w:lang w:eastAsia="ru-RU"/>
              </w:rPr>
            </w:pPr>
            <w:r w:rsidRPr="00D31EEF">
              <w:t>2,494</w:t>
            </w:r>
          </w:p>
        </w:tc>
        <w:tc>
          <w:tcPr>
            <w:tcW w:w="971" w:type="dxa"/>
            <w:shd w:val="clear" w:color="auto" w:fill="auto"/>
            <w:noWrap/>
            <w:hideMark/>
          </w:tcPr>
          <w:p w14:paraId="2144DB2C" w14:textId="767EF37E" w:rsidR="00043434" w:rsidRPr="00F1670F" w:rsidRDefault="00043434" w:rsidP="00043434">
            <w:pPr>
              <w:spacing w:after="0"/>
              <w:jc w:val="center"/>
              <w:rPr>
                <w:color w:val="000000"/>
                <w:szCs w:val="20"/>
                <w:lang w:eastAsia="ru-RU"/>
              </w:rPr>
            </w:pPr>
            <w:r w:rsidRPr="00D31EEF">
              <w:t>2,494</w:t>
            </w:r>
          </w:p>
        </w:tc>
        <w:tc>
          <w:tcPr>
            <w:tcW w:w="850" w:type="dxa"/>
            <w:shd w:val="clear" w:color="auto" w:fill="auto"/>
            <w:noWrap/>
            <w:hideMark/>
          </w:tcPr>
          <w:p w14:paraId="6998DB5B" w14:textId="3FE22058" w:rsidR="00043434" w:rsidRPr="00F1670F" w:rsidRDefault="00043434" w:rsidP="00043434">
            <w:pPr>
              <w:spacing w:after="0"/>
              <w:jc w:val="center"/>
              <w:rPr>
                <w:color w:val="000000"/>
                <w:szCs w:val="20"/>
                <w:lang w:eastAsia="ru-RU"/>
              </w:rPr>
            </w:pPr>
            <w:r w:rsidRPr="00D31EEF">
              <w:t>2</w:t>
            </w:r>
          </w:p>
        </w:tc>
        <w:tc>
          <w:tcPr>
            <w:tcW w:w="993" w:type="dxa"/>
            <w:shd w:val="clear" w:color="auto" w:fill="auto"/>
            <w:noWrap/>
            <w:hideMark/>
          </w:tcPr>
          <w:p w14:paraId="282430FD" w14:textId="60FFB472" w:rsidR="00043434" w:rsidRPr="00F1670F" w:rsidRDefault="00043434" w:rsidP="00043434">
            <w:pPr>
              <w:spacing w:after="0"/>
              <w:jc w:val="center"/>
              <w:rPr>
                <w:color w:val="000000"/>
                <w:szCs w:val="20"/>
                <w:lang w:eastAsia="ru-RU"/>
              </w:rPr>
            </w:pPr>
          </w:p>
        </w:tc>
        <w:tc>
          <w:tcPr>
            <w:tcW w:w="992" w:type="dxa"/>
            <w:shd w:val="clear" w:color="auto" w:fill="auto"/>
            <w:noWrap/>
            <w:hideMark/>
          </w:tcPr>
          <w:p w14:paraId="0F782837" w14:textId="4CBA6982" w:rsidR="00043434" w:rsidRPr="00F1670F" w:rsidRDefault="00043434" w:rsidP="00043434">
            <w:pPr>
              <w:spacing w:after="0"/>
              <w:jc w:val="center"/>
              <w:rPr>
                <w:color w:val="000000"/>
                <w:szCs w:val="20"/>
                <w:lang w:eastAsia="ru-RU"/>
              </w:rPr>
            </w:pPr>
          </w:p>
        </w:tc>
        <w:tc>
          <w:tcPr>
            <w:tcW w:w="1989" w:type="dxa"/>
            <w:gridSpan w:val="2"/>
            <w:shd w:val="clear" w:color="auto" w:fill="auto"/>
            <w:noWrap/>
            <w:hideMark/>
          </w:tcPr>
          <w:p w14:paraId="0FAB7257" w14:textId="75C6C16F" w:rsidR="00043434" w:rsidRPr="00F1670F" w:rsidRDefault="00043434" w:rsidP="00043434">
            <w:pPr>
              <w:spacing w:after="0"/>
              <w:jc w:val="center"/>
              <w:rPr>
                <w:color w:val="000000"/>
                <w:szCs w:val="20"/>
                <w:lang w:eastAsia="ru-RU"/>
              </w:rPr>
            </w:pPr>
            <w:r w:rsidRPr="00D31EEF">
              <w:t>40,0</w:t>
            </w:r>
          </w:p>
        </w:tc>
      </w:tr>
      <w:tr w:rsidR="00043434" w:rsidRPr="00F1670F" w14:paraId="42AC233E" w14:textId="77777777" w:rsidTr="00042E51">
        <w:trPr>
          <w:gridAfter w:val="1"/>
          <w:wAfter w:w="11" w:type="dxa"/>
          <w:trHeight w:val="288"/>
        </w:trPr>
        <w:tc>
          <w:tcPr>
            <w:tcW w:w="2263" w:type="dxa"/>
            <w:shd w:val="clear" w:color="auto" w:fill="auto"/>
            <w:noWrap/>
            <w:vAlign w:val="center"/>
            <w:hideMark/>
          </w:tcPr>
          <w:p w14:paraId="374BFF20" w14:textId="77777777" w:rsidR="00043434" w:rsidRPr="00F1670F" w:rsidRDefault="00043434" w:rsidP="00043434">
            <w:pPr>
              <w:spacing w:after="0"/>
              <w:rPr>
                <w:color w:val="000000"/>
                <w:szCs w:val="20"/>
                <w:lang w:eastAsia="ru-RU"/>
              </w:rPr>
            </w:pPr>
            <w:r w:rsidRPr="00F1670F">
              <w:rPr>
                <w:color w:val="000000"/>
                <w:szCs w:val="20"/>
                <w:lang w:eastAsia="ru-RU"/>
              </w:rPr>
              <w:t>с.Курай</w:t>
            </w:r>
          </w:p>
        </w:tc>
        <w:tc>
          <w:tcPr>
            <w:tcW w:w="844" w:type="dxa"/>
            <w:shd w:val="clear" w:color="auto" w:fill="auto"/>
            <w:noWrap/>
            <w:hideMark/>
          </w:tcPr>
          <w:p w14:paraId="79873F9F" w14:textId="0D2B4A6F" w:rsidR="00043434" w:rsidRPr="00F1670F" w:rsidRDefault="00043434" w:rsidP="00043434">
            <w:pPr>
              <w:spacing w:after="0"/>
              <w:jc w:val="center"/>
              <w:rPr>
                <w:color w:val="000000"/>
                <w:szCs w:val="20"/>
                <w:lang w:eastAsia="ru-RU"/>
              </w:rPr>
            </w:pPr>
            <w:r w:rsidRPr="00D31EEF">
              <w:t>0,1</w:t>
            </w:r>
          </w:p>
        </w:tc>
        <w:tc>
          <w:tcPr>
            <w:tcW w:w="1014" w:type="dxa"/>
            <w:shd w:val="clear" w:color="auto" w:fill="auto"/>
            <w:noWrap/>
          </w:tcPr>
          <w:p w14:paraId="54A09E29" w14:textId="50D34343" w:rsidR="00043434" w:rsidRPr="00F1670F" w:rsidRDefault="00043434" w:rsidP="00043434">
            <w:pPr>
              <w:spacing w:after="0"/>
              <w:jc w:val="center"/>
              <w:rPr>
                <w:color w:val="000000"/>
                <w:szCs w:val="20"/>
                <w:lang w:eastAsia="ru-RU"/>
              </w:rPr>
            </w:pPr>
            <w:r w:rsidRPr="00D31EEF">
              <w:t>5,08</w:t>
            </w:r>
          </w:p>
        </w:tc>
        <w:tc>
          <w:tcPr>
            <w:tcW w:w="971" w:type="dxa"/>
            <w:shd w:val="clear" w:color="auto" w:fill="auto"/>
            <w:noWrap/>
            <w:hideMark/>
          </w:tcPr>
          <w:p w14:paraId="30E07E36" w14:textId="53C8515B" w:rsidR="00043434" w:rsidRPr="00F1670F" w:rsidRDefault="00043434" w:rsidP="00043434">
            <w:pPr>
              <w:spacing w:after="0"/>
              <w:jc w:val="center"/>
              <w:rPr>
                <w:color w:val="000000"/>
                <w:szCs w:val="20"/>
                <w:lang w:eastAsia="ru-RU"/>
              </w:rPr>
            </w:pPr>
          </w:p>
        </w:tc>
        <w:tc>
          <w:tcPr>
            <w:tcW w:w="850" w:type="dxa"/>
            <w:shd w:val="clear" w:color="auto" w:fill="auto"/>
            <w:noWrap/>
            <w:hideMark/>
          </w:tcPr>
          <w:p w14:paraId="2F56A600" w14:textId="007869A2" w:rsidR="00043434" w:rsidRPr="00F1670F" w:rsidRDefault="00043434" w:rsidP="00043434">
            <w:pPr>
              <w:spacing w:after="0"/>
              <w:jc w:val="center"/>
              <w:rPr>
                <w:color w:val="000000"/>
                <w:szCs w:val="20"/>
                <w:lang w:eastAsia="ru-RU"/>
              </w:rPr>
            </w:pPr>
            <w:r w:rsidRPr="00D31EEF">
              <w:t>1</w:t>
            </w:r>
          </w:p>
        </w:tc>
        <w:tc>
          <w:tcPr>
            <w:tcW w:w="993" w:type="dxa"/>
            <w:shd w:val="clear" w:color="auto" w:fill="auto"/>
            <w:noWrap/>
            <w:hideMark/>
          </w:tcPr>
          <w:p w14:paraId="2A2B134F" w14:textId="0D55267B" w:rsidR="00043434" w:rsidRPr="00F1670F" w:rsidRDefault="00043434" w:rsidP="00043434">
            <w:pPr>
              <w:spacing w:after="0"/>
              <w:jc w:val="center"/>
              <w:rPr>
                <w:color w:val="000000"/>
                <w:szCs w:val="20"/>
                <w:lang w:eastAsia="ru-RU"/>
              </w:rPr>
            </w:pPr>
            <w:r w:rsidRPr="00D31EEF">
              <w:t>7,57</w:t>
            </w:r>
          </w:p>
        </w:tc>
        <w:tc>
          <w:tcPr>
            <w:tcW w:w="992" w:type="dxa"/>
            <w:shd w:val="clear" w:color="auto" w:fill="auto"/>
            <w:noWrap/>
            <w:hideMark/>
          </w:tcPr>
          <w:p w14:paraId="51909836" w14:textId="4313999B" w:rsidR="00043434" w:rsidRPr="00F1670F" w:rsidRDefault="00043434" w:rsidP="00043434">
            <w:pPr>
              <w:spacing w:after="0"/>
              <w:jc w:val="center"/>
              <w:rPr>
                <w:color w:val="000000"/>
                <w:szCs w:val="20"/>
                <w:lang w:eastAsia="ru-RU"/>
              </w:rPr>
            </w:pPr>
            <w:r w:rsidRPr="00D31EEF">
              <w:t>1</w:t>
            </w:r>
          </w:p>
        </w:tc>
        <w:tc>
          <w:tcPr>
            <w:tcW w:w="1989" w:type="dxa"/>
            <w:gridSpan w:val="2"/>
            <w:shd w:val="clear" w:color="auto" w:fill="auto"/>
            <w:noWrap/>
            <w:hideMark/>
          </w:tcPr>
          <w:p w14:paraId="332C39A4" w14:textId="1B90979A" w:rsidR="00043434" w:rsidRPr="00F1670F" w:rsidRDefault="00043434" w:rsidP="00043434">
            <w:pPr>
              <w:spacing w:after="0"/>
              <w:jc w:val="center"/>
              <w:rPr>
                <w:color w:val="000000"/>
                <w:szCs w:val="20"/>
                <w:lang w:eastAsia="ru-RU"/>
              </w:rPr>
            </w:pPr>
            <w:r w:rsidRPr="00D31EEF">
              <w:t>1199,1</w:t>
            </w:r>
          </w:p>
        </w:tc>
      </w:tr>
      <w:tr w:rsidR="00043434" w:rsidRPr="00F1670F" w14:paraId="18E85407" w14:textId="77777777" w:rsidTr="00042E51">
        <w:trPr>
          <w:gridAfter w:val="1"/>
          <w:wAfter w:w="11" w:type="dxa"/>
          <w:trHeight w:val="288"/>
        </w:trPr>
        <w:tc>
          <w:tcPr>
            <w:tcW w:w="2263" w:type="dxa"/>
            <w:shd w:val="clear" w:color="auto" w:fill="auto"/>
            <w:noWrap/>
            <w:vAlign w:val="center"/>
            <w:hideMark/>
          </w:tcPr>
          <w:p w14:paraId="60D0D31E" w14:textId="77777777" w:rsidR="00043434" w:rsidRPr="00F1670F" w:rsidRDefault="00043434" w:rsidP="00043434">
            <w:pPr>
              <w:spacing w:after="0"/>
              <w:rPr>
                <w:color w:val="000000"/>
                <w:szCs w:val="20"/>
                <w:lang w:eastAsia="ru-RU"/>
              </w:rPr>
            </w:pPr>
            <w:r w:rsidRPr="00F1670F">
              <w:rPr>
                <w:color w:val="000000"/>
                <w:szCs w:val="20"/>
                <w:lang w:eastAsia="ru-RU"/>
              </w:rPr>
              <w:t>с. Шеломки</w:t>
            </w:r>
          </w:p>
        </w:tc>
        <w:tc>
          <w:tcPr>
            <w:tcW w:w="844" w:type="dxa"/>
            <w:shd w:val="clear" w:color="auto" w:fill="auto"/>
            <w:noWrap/>
            <w:hideMark/>
          </w:tcPr>
          <w:p w14:paraId="46401EAF" w14:textId="54CD0DB7" w:rsidR="00043434" w:rsidRPr="00F1670F" w:rsidRDefault="00043434" w:rsidP="00043434">
            <w:pPr>
              <w:spacing w:after="0"/>
              <w:jc w:val="center"/>
              <w:rPr>
                <w:color w:val="000000"/>
                <w:szCs w:val="20"/>
                <w:lang w:eastAsia="ru-RU"/>
              </w:rPr>
            </w:pPr>
            <w:r w:rsidRPr="00D31EEF">
              <w:t>0,1</w:t>
            </w:r>
          </w:p>
        </w:tc>
        <w:tc>
          <w:tcPr>
            <w:tcW w:w="1014" w:type="dxa"/>
            <w:shd w:val="clear" w:color="auto" w:fill="auto"/>
            <w:noWrap/>
          </w:tcPr>
          <w:p w14:paraId="24E5F1EC" w14:textId="59940084" w:rsidR="00043434" w:rsidRPr="00F1670F" w:rsidRDefault="00043434" w:rsidP="00043434">
            <w:pPr>
              <w:spacing w:after="0"/>
              <w:jc w:val="center"/>
              <w:rPr>
                <w:color w:val="000000"/>
                <w:szCs w:val="20"/>
                <w:lang w:eastAsia="ru-RU"/>
              </w:rPr>
            </w:pPr>
            <w:r w:rsidRPr="00D31EEF">
              <w:t>2,663</w:t>
            </w:r>
          </w:p>
        </w:tc>
        <w:tc>
          <w:tcPr>
            <w:tcW w:w="971" w:type="dxa"/>
            <w:shd w:val="clear" w:color="auto" w:fill="auto"/>
            <w:noWrap/>
            <w:hideMark/>
          </w:tcPr>
          <w:p w14:paraId="247EB61D" w14:textId="6B1C2C81" w:rsidR="00043434" w:rsidRPr="00F1670F" w:rsidRDefault="00043434" w:rsidP="00043434">
            <w:pPr>
              <w:spacing w:after="0"/>
              <w:jc w:val="center"/>
              <w:rPr>
                <w:color w:val="000000"/>
                <w:szCs w:val="20"/>
                <w:lang w:eastAsia="ru-RU"/>
              </w:rPr>
            </w:pPr>
            <w:r w:rsidRPr="00D31EEF">
              <w:t>4,7</w:t>
            </w:r>
          </w:p>
        </w:tc>
        <w:tc>
          <w:tcPr>
            <w:tcW w:w="850" w:type="dxa"/>
            <w:shd w:val="clear" w:color="auto" w:fill="auto"/>
            <w:noWrap/>
            <w:hideMark/>
          </w:tcPr>
          <w:p w14:paraId="2C1D4609" w14:textId="7B2F348B" w:rsidR="00043434" w:rsidRPr="00F1670F" w:rsidRDefault="00043434" w:rsidP="00043434">
            <w:pPr>
              <w:spacing w:after="0"/>
              <w:jc w:val="center"/>
              <w:rPr>
                <w:color w:val="000000"/>
                <w:szCs w:val="20"/>
                <w:lang w:eastAsia="ru-RU"/>
              </w:rPr>
            </w:pPr>
            <w:r w:rsidRPr="00D31EEF">
              <w:t>1,9</w:t>
            </w:r>
          </w:p>
        </w:tc>
        <w:tc>
          <w:tcPr>
            <w:tcW w:w="993" w:type="dxa"/>
            <w:shd w:val="clear" w:color="auto" w:fill="auto"/>
            <w:noWrap/>
            <w:hideMark/>
          </w:tcPr>
          <w:p w14:paraId="7A149664" w14:textId="599F99E0" w:rsidR="00043434" w:rsidRPr="00F1670F" w:rsidRDefault="00043434" w:rsidP="00043434">
            <w:pPr>
              <w:spacing w:after="0"/>
              <w:jc w:val="center"/>
              <w:rPr>
                <w:color w:val="000000"/>
                <w:szCs w:val="20"/>
                <w:lang w:eastAsia="ru-RU"/>
              </w:rPr>
            </w:pPr>
            <w:r w:rsidRPr="00D31EEF">
              <w:t>2,8</w:t>
            </w:r>
          </w:p>
        </w:tc>
        <w:tc>
          <w:tcPr>
            <w:tcW w:w="992" w:type="dxa"/>
            <w:shd w:val="clear" w:color="auto" w:fill="auto"/>
            <w:noWrap/>
            <w:hideMark/>
          </w:tcPr>
          <w:p w14:paraId="02DA7357" w14:textId="3768B78B" w:rsidR="00043434" w:rsidRPr="00F1670F" w:rsidRDefault="00043434" w:rsidP="00043434">
            <w:pPr>
              <w:spacing w:after="0"/>
              <w:jc w:val="center"/>
              <w:rPr>
                <w:color w:val="000000"/>
                <w:szCs w:val="20"/>
                <w:lang w:eastAsia="ru-RU"/>
              </w:rPr>
            </w:pPr>
            <w:r w:rsidRPr="00D31EEF">
              <w:t>4,9</w:t>
            </w:r>
          </w:p>
        </w:tc>
        <w:tc>
          <w:tcPr>
            <w:tcW w:w="1989" w:type="dxa"/>
            <w:gridSpan w:val="2"/>
            <w:shd w:val="clear" w:color="auto" w:fill="auto"/>
            <w:noWrap/>
            <w:hideMark/>
          </w:tcPr>
          <w:p w14:paraId="11879192" w14:textId="4CD9184E" w:rsidR="00043434" w:rsidRPr="00F1670F" w:rsidRDefault="00043434" w:rsidP="00043434">
            <w:pPr>
              <w:spacing w:after="0"/>
              <w:jc w:val="center"/>
              <w:rPr>
                <w:color w:val="000000"/>
                <w:szCs w:val="20"/>
                <w:lang w:eastAsia="ru-RU"/>
              </w:rPr>
            </w:pPr>
            <w:r w:rsidRPr="00D31EEF">
              <w:t>2776</w:t>
            </w:r>
          </w:p>
        </w:tc>
      </w:tr>
      <w:tr w:rsidR="00043434" w:rsidRPr="00F1670F" w14:paraId="66928F90" w14:textId="77777777" w:rsidTr="00042E51">
        <w:trPr>
          <w:gridAfter w:val="1"/>
          <w:wAfter w:w="11" w:type="dxa"/>
          <w:trHeight w:val="288"/>
        </w:trPr>
        <w:tc>
          <w:tcPr>
            <w:tcW w:w="2263" w:type="dxa"/>
            <w:shd w:val="clear" w:color="auto" w:fill="auto"/>
            <w:noWrap/>
            <w:vAlign w:val="center"/>
            <w:hideMark/>
          </w:tcPr>
          <w:p w14:paraId="23EC4DB0" w14:textId="77777777" w:rsidR="00043434" w:rsidRPr="00F1670F" w:rsidRDefault="00043434" w:rsidP="00043434">
            <w:pPr>
              <w:spacing w:after="0"/>
              <w:rPr>
                <w:color w:val="000000"/>
                <w:szCs w:val="20"/>
                <w:lang w:eastAsia="ru-RU"/>
              </w:rPr>
            </w:pPr>
            <w:r w:rsidRPr="00F1670F">
              <w:rPr>
                <w:color w:val="000000"/>
                <w:szCs w:val="20"/>
                <w:lang w:eastAsia="ru-RU"/>
              </w:rPr>
              <w:t>д.Кондратьево</w:t>
            </w:r>
          </w:p>
        </w:tc>
        <w:tc>
          <w:tcPr>
            <w:tcW w:w="844" w:type="dxa"/>
            <w:shd w:val="clear" w:color="auto" w:fill="auto"/>
            <w:noWrap/>
            <w:hideMark/>
          </w:tcPr>
          <w:p w14:paraId="3B6D14CE" w14:textId="1DFB9AA2" w:rsidR="00043434" w:rsidRPr="00F1670F" w:rsidRDefault="00043434" w:rsidP="00043434">
            <w:pPr>
              <w:spacing w:after="0"/>
              <w:jc w:val="center"/>
              <w:rPr>
                <w:color w:val="000000"/>
                <w:szCs w:val="20"/>
                <w:lang w:eastAsia="ru-RU"/>
              </w:rPr>
            </w:pPr>
            <w:r w:rsidRPr="00D31EEF">
              <w:t>0,1</w:t>
            </w:r>
          </w:p>
        </w:tc>
        <w:tc>
          <w:tcPr>
            <w:tcW w:w="1014" w:type="dxa"/>
            <w:shd w:val="clear" w:color="auto" w:fill="auto"/>
            <w:noWrap/>
          </w:tcPr>
          <w:p w14:paraId="62C401B1" w14:textId="5867F432" w:rsidR="00043434" w:rsidRPr="00F1670F" w:rsidRDefault="00043434" w:rsidP="00043434">
            <w:pPr>
              <w:spacing w:after="0"/>
              <w:jc w:val="center"/>
              <w:rPr>
                <w:color w:val="000000"/>
                <w:szCs w:val="20"/>
                <w:lang w:eastAsia="ru-RU"/>
              </w:rPr>
            </w:pPr>
            <w:r w:rsidRPr="00D31EEF">
              <w:t>0,756</w:t>
            </w:r>
          </w:p>
        </w:tc>
        <w:tc>
          <w:tcPr>
            <w:tcW w:w="971" w:type="dxa"/>
            <w:shd w:val="clear" w:color="auto" w:fill="auto"/>
            <w:noWrap/>
            <w:hideMark/>
          </w:tcPr>
          <w:p w14:paraId="1481E1DC" w14:textId="2A748D59" w:rsidR="00043434" w:rsidRPr="00F1670F" w:rsidRDefault="00043434" w:rsidP="00043434">
            <w:pPr>
              <w:spacing w:after="0"/>
              <w:jc w:val="center"/>
              <w:rPr>
                <w:color w:val="000000"/>
                <w:szCs w:val="20"/>
                <w:lang w:eastAsia="ru-RU"/>
              </w:rPr>
            </w:pPr>
            <w:r w:rsidRPr="00D31EEF">
              <w:t>0,756</w:t>
            </w:r>
          </w:p>
        </w:tc>
        <w:tc>
          <w:tcPr>
            <w:tcW w:w="850" w:type="dxa"/>
            <w:shd w:val="clear" w:color="auto" w:fill="auto"/>
            <w:noWrap/>
            <w:hideMark/>
          </w:tcPr>
          <w:p w14:paraId="55C26061" w14:textId="69BA6105" w:rsidR="00043434" w:rsidRPr="00F1670F" w:rsidRDefault="00043434" w:rsidP="00043434">
            <w:pPr>
              <w:spacing w:after="0"/>
              <w:jc w:val="center"/>
              <w:rPr>
                <w:color w:val="000000"/>
                <w:szCs w:val="20"/>
                <w:lang w:eastAsia="ru-RU"/>
              </w:rPr>
            </w:pPr>
            <w:r w:rsidRPr="00D31EEF">
              <w:t>0,7</w:t>
            </w:r>
          </w:p>
        </w:tc>
        <w:tc>
          <w:tcPr>
            <w:tcW w:w="993" w:type="dxa"/>
            <w:shd w:val="clear" w:color="auto" w:fill="auto"/>
            <w:noWrap/>
            <w:hideMark/>
          </w:tcPr>
          <w:p w14:paraId="1CF85091" w14:textId="2E28DFF3" w:rsidR="00043434" w:rsidRPr="00F1670F" w:rsidRDefault="00043434" w:rsidP="00043434">
            <w:pPr>
              <w:spacing w:after="0"/>
              <w:jc w:val="center"/>
              <w:rPr>
                <w:color w:val="000000"/>
                <w:szCs w:val="20"/>
                <w:lang w:eastAsia="ru-RU"/>
              </w:rPr>
            </w:pPr>
          </w:p>
        </w:tc>
        <w:tc>
          <w:tcPr>
            <w:tcW w:w="992" w:type="dxa"/>
            <w:shd w:val="clear" w:color="auto" w:fill="auto"/>
            <w:noWrap/>
            <w:hideMark/>
          </w:tcPr>
          <w:p w14:paraId="7D3790A8" w14:textId="71242CAA" w:rsidR="00043434" w:rsidRPr="00F1670F" w:rsidRDefault="00043434" w:rsidP="00043434">
            <w:pPr>
              <w:spacing w:after="0"/>
              <w:jc w:val="center"/>
              <w:rPr>
                <w:color w:val="000000"/>
                <w:szCs w:val="20"/>
                <w:lang w:eastAsia="ru-RU"/>
              </w:rPr>
            </w:pPr>
          </w:p>
        </w:tc>
        <w:tc>
          <w:tcPr>
            <w:tcW w:w="1989" w:type="dxa"/>
            <w:gridSpan w:val="2"/>
            <w:shd w:val="clear" w:color="auto" w:fill="auto"/>
            <w:noWrap/>
            <w:hideMark/>
          </w:tcPr>
          <w:p w14:paraId="57B56FE5" w14:textId="0A1B861A" w:rsidR="00043434" w:rsidRPr="00F1670F" w:rsidRDefault="00043434" w:rsidP="00043434">
            <w:pPr>
              <w:spacing w:after="0"/>
              <w:jc w:val="center"/>
              <w:rPr>
                <w:color w:val="000000"/>
                <w:szCs w:val="20"/>
                <w:lang w:eastAsia="ru-RU"/>
              </w:rPr>
            </w:pPr>
            <w:r w:rsidRPr="00D31EEF">
              <w:t>256,55</w:t>
            </w:r>
          </w:p>
        </w:tc>
      </w:tr>
      <w:tr w:rsidR="00043434" w:rsidRPr="00F1670F" w14:paraId="309DCC1C" w14:textId="77777777" w:rsidTr="00042E51">
        <w:trPr>
          <w:gridAfter w:val="1"/>
          <w:wAfter w:w="11" w:type="dxa"/>
          <w:trHeight w:val="288"/>
        </w:trPr>
        <w:tc>
          <w:tcPr>
            <w:tcW w:w="2263" w:type="dxa"/>
            <w:shd w:val="clear" w:color="auto" w:fill="auto"/>
            <w:noWrap/>
            <w:vAlign w:val="center"/>
            <w:hideMark/>
          </w:tcPr>
          <w:p w14:paraId="1F9A6C51" w14:textId="77777777" w:rsidR="00043434" w:rsidRPr="00F1670F" w:rsidRDefault="00043434" w:rsidP="00043434">
            <w:pPr>
              <w:spacing w:after="0"/>
              <w:rPr>
                <w:color w:val="000000"/>
                <w:szCs w:val="20"/>
                <w:lang w:eastAsia="ru-RU"/>
              </w:rPr>
            </w:pPr>
            <w:r w:rsidRPr="00F1670F">
              <w:rPr>
                <w:color w:val="000000"/>
                <w:szCs w:val="20"/>
                <w:lang w:eastAsia="ru-RU"/>
              </w:rPr>
              <w:t>с. Денисово</w:t>
            </w:r>
          </w:p>
        </w:tc>
        <w:tc>
          <w:tcPr>
            <w:tcW w:w="844" w:type="dxa"/>
            <w:shd w:val="clear" w:color="auto" w:fill="auto"/>
            <w:noWrap/>
            <w:hideMark/>
          </w:tcPr>
          <w:p w14:paraId="023A3393" w14:textId="24CCE0D4" w:rsidR="00043434" w:rsidRPr="00F1670F" w:rsidRDefault="00043434" w:rsidP="00043434">
            <w:pPr>
              <w:spacing w:after="0"/>
              <w:jc w:val="center"/>
              <w:rPr>
                <w:color w:val="000000"/>
                <w:szCs w:val="20"/>
                <w:lang w:eastAsia="ru-RU"/>
              </w:rPr>
            </w:pPr>
            <w:r w:rsidRPr="00D31EEF">
              <w:t>0,07</w:t>
            </w:r>
          </w:p>
        </w:tc>
        <w:tc>
          <w:tcPr>
            <w:tcW w:w="1014" w:type="dxa"/>
            <w:shd w:val="clear" w:color="auto" w:fill="auto"/>
            <w:noWrap/>
          </w:tcPr>
          <w:p w14:paraId="0DD94135" w14:textId="62D9E201" w:rsidR="00043434" w:rsidRPr="00F1670F" w:rsidRDefault="00043434" w:rsidP="00043434">
            <w:pPr>
              <w:spacing w:after="0"/>
              <w:jc w:val="center"/>
              <w:rPr>
                <w:color w:val="000000"/>
                <w:szCs w:val="20"/>
                <w:lang w:eastAsia="ru-RU"/>
              </w:rPr>
            </w:pPr>
            <w:r w:rsidRPr="00D31EEF">
              <w:t>5,216</w:t>
            </w:r>
          </w:p>
        </w:tc>
        <w:tc>
          <w:tcPr>
            <w:tcW w:w="971" w:type="dxa"/>
            <w:shd w:val="clear" w:color="auto" w:fill="auto"/>
            <w:noWrap/>
            <w:hideMark/>
          </w:tcPr>
          <w:p w14:paraId="62A74793" w14:textId="78A515EA" w:rsidR="00043434" w:rsidRPr="00F1670F" w:rsidRDefault="00043434" w:rsidP="00043434">
            <w:pPr>
              <w:spacing w:after="0"/>
              <w:jc w:val="center"/>
              <w:rPr>
                <w:color w:val="000000"/>
                <w:szCs w:val="20"/>
                <w:lang w:eastAsia="ru-RU"/>
              </w:rPr>
            </w:pPr>
            <w:r w:rsidRPr="00D31EEF">
              <w:t>0</w:t>
            </w:r>
          </w:p>
        </w:tc>
        <w:tc>
          <w:tcPr>
            <w:tcW w:w="850" w:type="dxa"/>
            <w:shd w:val="clear" w:color="auto" w:fill="auto"/>
            <w:noWrap/>
            <w:hideMark/>
          </w:tcPr>
          <w:p w14:paraId="4671C185" w14:textId="7046AFCF" w:rsidR="00043434" w:rsidRPr="00F1670F" w:rsidRDefault="00043434" w:rsidP="00043434">
            <w:pPr>
              <w:spacing w:after="0"/>
              <w:jc w:val="center"/>
              <w:rPr>
                <w:color w:val="000000"/>
                <w:szCs w:val="20"/>
                <w:lang w:eastAsia="ru-RU"/>
              </w:rPr>
            </w:pPr>
          </w:p>
        </w:tc>
        <w:tc>
          <w:tcPr>
            <w:tcW w:w="993" w:type="dxa"/>
            <w:shd w:val="clear" w:color="auto" w:fill="auto"/>
            <w:noWrap/>
            <w:hideMark/>
          </w:tcPr>
          <w:p w14:paraId="1519F378" w14:textId="6A67FAB7" w:rsidR="00043434" w:rsidRPr="00F1670F" w:rsidRDefault="00043434" w:rsidP="00043434">
            <w:pPr>
              <w:spacing w:after="0"/>
              <w:jc w:val="center"/>
              <w:rPr>
                <w:color w:val="000000"/>
                <w:szCs w:val="20"/>
                <w:lang w:eastAsia="ru-RU"/>
              </w:rPr>
            </w:pPr>
            <w:r w:rsidRPr="00D31EEF">
              <w:t>6</w:t>
            </w:r>
          </w:p>
        </w:tc>
        <w:tc>
          <w:tcPr>
            <w:tcW w:w="992" w:type="dxa"/>
            <w:shd w:val="clear" w:color="auto" w:fill="auto"/>
            <w:noWrap/>
            <w:hideMark/>
          </w:tcPr>
          <w:p w14:paraId="1F9E0881" w14:textId="4AF75512" w:rsidR="00043434" w:rsidRPr="00F1670F" w:rsidRDefault="00043434" w:rsidP="00043434">
            <w:pPr>
              <w:spacing w:after="0"/>
              <w:jc w:val="center"/>
              <w:rPr>
                <w:color w:val="000000"/>
                <w:szCs w:val="20"/>
                <w:lang w:eastAsia="ru-RU"/>
              </w:rPr>
            </w:pPr>
            <w:r w:rsidRPr="00D31EEF">
              <w:t>2,75</w:t>
            </w:r>
          </w:p>
        </w:tc>
        <w:tc>
          <w:tcPr>
            <w:tcW w:w="1989" w:type="dxa"/>
            <w:gridSpan w:val="2"/>
            <w:shd w:val="clear" w:color="auto" w:fill="auto"/>
            <w:noWrap/>
            <w:hideMark/>
          </w:tcPr>
          <w:p w14:paraId="0CB90266" w14:textId="1E0364DB" w:rsidR="00043434" w:rsidRPr="00F1670F" w:rsidRDefault="00043434" w:rsidP="00043434">
            <w:pPr>
              <w:spacing w:after="0"/>
              <w:jc w:val="center"/>
              <w:rPr>
                <w:color w:val="000000"/>
                <w:szCs w:val="20"/>
                <w:lang w:eastAsia="ru-RU"/>
              </w:rPr>
            </w:pPr>
            <w:r w:rsidRPr="00D31EEF">
              <w:t>4231,8</w:t>
            </w:r>
          </w:p>
        </w:tc>
      </w:tr>
      <w:tr w:rsidR="00043434" w:rsidRPr="00F1670F" w14:paraId="6C9F3E13" w14:textId="77777777" w:rsidTr="00042E51">
        <w:trPr>
          <w:gridAfter w:val="1"/>
          <w:wAfter w:w="11" w:type="dxa"/>
          <w:trHeight w:val="288"/>
        </w:trPr>
        <w:tc>
          <w:tcPr>
            <w:tcW w:w="2263" w:type="dxa"/>
            <w:shd w:val="clear" w:color="auto" w:fill="auto"/>
            <w:noWrap/>
            <w:vAlign w:val="center"/>
            <w:hideMark/>
          </w:tcPr>
          <w:p w14:paraId="30AC2BD5" w14:textId="77777777" w:rsidR="00043434" w:rsidRPr="00F1670F" w:rsidRDefault="00043434" w:rsidP="00043434">
            <w:pPr>
              <w:spacing w:after="0"/>
              <w:rPr>
                <w:color w:val="000000"/>
                <w:szCs w:val="20"/>
                <w:lang w:eastAsia="ru-RU"/>
              </w:rPr>
            </w:pPr>
            <w:r w:rsidRPr="00F1670F">
              <w:rPr>
                <w:color w:val="000000"/>
                <w:szCs w:val="20"/>
                <w:lang w:eastAsia="ru-RU"/>
              </w:rPr>
              <w:t>с. Нижний Танай</w:t>
            </w:r>
          </w:p>
        </w:tc>
        <w:tc>
          <w:tcPr>
            <w:tcW w:w="844" w:type="dxa"/>
            <w:shd w:val="clear" w:color="auto" w:fill="auto"/>
            <w:noWrap/>
            <w:hideMark/>
          </w:tcPr>
          <w:p w14:paraId="581A662A" w14:textId="6A2C1BEE" w:rsidR="00043434" w:rsidRPr="00F1670F" w:rsidRDefault="00043434" w:rsidP="00043434">
            <w:pPr>
              <w:spacing w:after="0"/>
              <w:jc w:val="center"/>
              <w:rPr>
                <w:color w:val="000000"/>
                <w:szCs w:val="20"/>
                <w:lang w:eastAsia="ru-RU"/>
              </w:rPr>
            </w:pPr>
            <w:r w:rsidRPr="00D31EEF">
              <w:t>0,1</w:t>
            </w:r>
          </w:p>
        </w:tc>
        <w:tc>
          <w:tcPr>
            <w:tcW w:w="1014" w:type="dxa"/>
            <w:shd w:val="clear" w:color="auto" w:fill="auto"/>
            <w:noWrap/>
          </w:tcPr>
          <w:p w14:paraId="07CE46A8" w14:textId="39386C8E" w:rsidR="00043434" w:rsidRPr="00F1670F" w:rsidRDefault="00043434" w:rsidP="00043434">
            <w:pPr>
              <w:spacing w:after="0"/>
              <w:jc w:val="center"/>
              <w:rPr>
                <w:color w:val="000000"/>
                <w:szCs w:val="20"/>
                <w:lang w:eastAsia="ru-RU"/>
              </w:rPr>
            </w:pPr>
            <w:r w:rsidRPr="00D31EEF">
              <w:t>4,2</w:t>
            </w:r>
          </w:p>
        </w:tc>
        <w:tc>
          <w:tcPr>
            <w:tcW w:w="971" w:type="dxa"/>
            <w:shd w:val="clear" w:color="auto" w:fill="auto"/>
            <w:noWrap/>
            <w:hideMark/>
          </w:tcPr>
          <w:p w14:paraId="0F795601" w14:textId="2E24AAC8" w:rsidR="00043434" w:rsidRPr="00F1670F" w:rsidRDefault="00043434" w:rsidP="00043434">
            <w:pPr>
              <w:spacing w:after="0"/>
              <w:jc w:val="center"/>
              <w:rPr>
                <w:color w:val="000000"/>
                <w:szCs w:val="20"/>
                <w:lang w:eastAsia="ru-RU"/>
              </w:rPr>
            </w:pPr>
            <w:r w:rsidRPr="00D31EEF">
              <w:t>0</w:t>
            </w:r>
          </w:p>
        </w:tc>
        <w:tc>
          <w:tcPr>
            <w:tcW w:w="850" w:type="dxa"/>
            <w:shd w:val="clear" w:color="auto" w:fill="auto"/>
            <w:noWrap/>
            <w:hideMark/>
          </w:tcPr>
          <w:p w14:paraId="3CE515F7" w14:textId="4FB894DF" w:rsidR="00043434" w:rsidRPr="00F1670F" w:rsidRDefault="00043434" w:rsidP="00043434">
            <w:pPr>
              <w:spacing w:after="0"/>
              <w:jc w:val="center"/>
              <w:rPr>
                <w:color w:val="000000"/>
                <w:szCs w:val="20"/>
                <w:lang w:eastAsia="ru-RU"/>
              </w:rPr>
            </w:pPr>
          </w:p>
        </w:tc>
        <w:tc>
          <w:tcPr>
            <w:tcW w:w="993" w:type="dxa"/>
            <w:shd w:val="clear" w:color="auto" w:fill="auto"/>
            <w:noWrap/>
            <w:hideMark/>
          </w:tcPr>
          <w:p w14:paraId="3B888803" w14:textId="2083F90B" w:rsidR="00043434" w:rsidRPr="00F1670F" w:rsidRDefault="00043434" w:rsidP="00043434">
            <w:pPr>
              <w:spacing w:after="0"/>
              <w:jc w:val="center"/>
              <w:rPr>
                <w:color w:val="000000"/>
                <w:szCs w:val="20"/>
                <w:lang w:eastAsia="ru-RU"/>
              </w:rPr>
            </w:pPr>
            <w:r w:rsidRPr="00D31EEF">
              <w:t>4,2</w:t>
            </w:r>
          </w:p>
        </w:tc>
        <w:tc>
          <w:tcPr>
            <w:tcW w:w="992" w:type="dxa"/>
            <w:shd w:val="clear" w:color="auto" w:fill="auto"/>
            <w:noWrap/>
            <w:hideMark/>
          </w:tcPr>
          <w:p w14:paraId="7FD6A86A" w14:textId="524E97F8" w:rsidR="00043434" w:rsidRPr="00F1670F" w:rsidRDefault="00043434" w:rsidP="00043434">
            <w:pPr>
              <w:spacing w:after="0"/>
              <w:jc w:val="center"/>
              <w:rPr>
                <w:color w:val="000000"/>
                <w:szCs w:val="20"/>
                <w:lang w:eastAsia="ru-RU"/>
              </w:rPr>
            </w:pPr>
            <w:r w:rsidRPr="00D31EEF">
              <w:t>2,52</w:t>
            </w:r>
          </w:p>
        </w:tc>
        <w:tc>
          <w:tcPr>
            <w:tcW w:w="1989" w:type="dxa"/>
            <w:gridSpan w:val="2"/>
            <w:shd w:val="clear" w:color="auto" w:fill="auto"/>
            <w:noWrap/>
            <w:hideMark/>
          </w:tcPr>
          <w:p w14:paraId="6907D5BA" w14:textId="357C30D4" w:rsidR="00043434" w:rsidRPr="00F1670F" w:rsidRDefault="00043434" w:rsidP="00043434">
            <w:pPr>
              <w:spacing w:after="0"/>
              <w:jc w:val="center"/>
              <w:rPr>
                <w:color w:val="000000"/>
                <w:szCs w:val="20"/>
                <w:lang w:eastAsia="ru-RU"/>
              </w:rPr>
            </w:pPr>
            <w:r w:rsidRPr="00D31EEF">
              <w:t>482</w:t>
            </w:r>
          </w:p>
        </w:tc>
      </w:tr>
      <w:tr w:rsidR="00043434" w:rsidRPr="00F1670F" w14:paraId="2FDE3CDF" w14:textId="77777777" w:rsidTr="00042E51">
        <w:trPr>
          <w:gridAfter w:val="1"/>
          <w:wAfter w:w="11" w:type="dxa"/>
          <w:trHeight w:val="288"/>
        </w:trPr>
        <w:tc>
          <w:tcPr>
            <w:tcW w:w="2263" w:type="dxa"/>
            <w:shd w:val="clear" w:color="auto" w:fill="auto"/>
            <w:noWrap/>
            <w:vAlign w:val="center"/>
          </w:tcPr>
          <w:p w14:paraId="52FF1A43" w14:textId="12FF30B9" w:rsidR="00043434" w:rsidRPr="00F1670F" w:rsidRDefault="00043434" w:rsidP="00043434">
            <w:pPr>
              <w:spacing w:after="0"/>
              <w:rPr>
                <w:color w:val="000000"/>
                <w:szCs w:val="20"/>
                <w:lang w:eastAsia="ru-RU"/>
              </w:rPr>
            </w:pPr>
            <w:r w:rsidRPr="0070252E">
              <w:rPr>
                <w:color w:val="000000"/>
                <w:szCs w:val="20"/>
                <w:lang w:eastAsia="ru-RU"/>
              </w:rPr>
              <w:t>с.Орловка</w:t>
            </w:r>
          </w:p>
        </w:tc>
        <w:tc>
          <w:tcPr>
            <w:tcW w:w="844" w:type="dxa"/>
            <w:shd w:val="clear" w:color="auto" w:fill="auto"/>
            <w:noWrap/>
          </w:tcPr>
          <w:p w14:paraId="1F9F519C" w14:textId="18A04F89" w:rsidR="00043434" w:rsidRPr="00F1670F" w:rsidRDefault="00043434" w:rsidP="00043434">
            <w:pPr>
              <w:spacing w:after="0"/>
              <w:jc w:val="center"/>
              <w:rPr>
                <w:color w:val="000000"/>
                <w:szCs w:val="20"/>
                <w:lang w:eastAsia="ru-RU"/>
              </w:rPr>
            </w:pPr>
            <w:r w:rsidRPr="00D31EEF">
              <w:t>0,1</w:t>
            </w:r>
          </w:p>
        </w:tc>
        <w:tc>
          <w:tcPr>
            <w:tcW w:w="1014" w:type="dxa"/>
            <w:shd w:val="clear" w:color="auto" w:fill="auto"/>
            <w:noWrap/>
          </w:tcPr>
          <w:p w14:paraId="3E0A9C46" w14:textId="5917EBB2" w:rsidR="00043434" w:rsidRPr="00F1670F" w:rsidRDefault="00043434" w:rsidP="00043434">
            <w:pPr>
              <w:spacing w:after="0"/>
              <w:jc w:val="center"/>
              <w:rPr>
                <w:color w:val="000000"/>
                <w:szCs w:val="20"/>
                <w:lang w:eastAsia="ru-RU"/>
              </w:rPr>
            </w:pPr>
            <w:r w:rsidRPr="00D31EEF">
              <w:t>2,09</w:t>
            </w:r>
          </w:p>
        </w:tc>
        <w:tc>
          <w:tcPr>
            <w:tcW w:w="971" w:type="dxa"/>
            <w:shd w:val="clear" w:color="auto" w:fill="auto"/>
            <w:noWrap/>
          </w:tcPr>
          <w:p w14:paraId="3819F1A9" w14:textId="05B9FCF6" w:rsidR="00043434" w:rsidRDefault="00043434" w:rsidP="00043434">
            <w:pPr>
              <w:spacing w:after="0"/>
              <w:jc w:val="center"/>
              <w:rPr>
                <w:color w:val="000000"/>
                <w:szCs w:val="20"/>
                <w:lang w:eastAsia="ru-RU"/>
              </w:rPr>
            </w:pPr>
            <w:r w:rsidRPr="00D31EEF">
              <w:t>2,09</w:t>
            </w:r>
          </w:p>
        </w:tc>
        <w:tc>
          <w:tcPr>
            <w:tcW w:w="850" w:type="dxa"/>
            <w:shd w:val="clear" w:color="auto" w:fill="auto"/>
            <w:noWrap/>
          </w:tcPr>
          <w:p w14:paraId="5658BE21" w14:textId="77777777" w:rsidR="00043434" w:rsidRPr="00F1670F" w:rsidRDefault="00043434" w:rsidP="00043434">
            <w:pPr>
              <w:spacing w:after="0"/>
              <w:jc w:val="center"/>
              <w:rPr>
                <w:color w:val="000000"/>
                <w:szCs w:val="20"/>
                <w:lang w:eastAsia="ru-RU"/>
              </w:rPr>
            </w:pPr>
          </w:p>
        </w:tc>
        <w:tc>
          <w:tcPr>
            <w:tcW w:w="993" w:type="dxa"/>
            <w:shd w:val="clear" w:color="auto" w:fill="auto"/>
            <w:noWrap/>
          </w:tcPr>
          <w:p w14:paraId="2582DABF" w14:textId="4B2A0F0E" w:rsidR="00043434" w:rsidRPr="00F1670F" w:rsidRDefault="00043434" w:rsidP="00043434">
            <w:pPr>
              <w:spacing w:after="0"/>
              <w:jc w:val="center"/>
              <w:rPr>
                <w:color w:val="000000"/>
                <w:szCs w:val="20"/>
                <w:lang w:eastAsia="ru-RU"/>
              </w:rPr>
            </w:pPr>
            <w:r w:rsidRPr="00D31EEF">
              <w:t>2,09</w:t>
            </w:r>
          </w:p>
        </w:tc>
        <w:tc>
          <w:tcPr>
            <w:tcW w:w="992" w:type="dxa"/>
            <w:shd w:val="clear" w:color="auto" w:fill="auto"/>
            <w:noWrap/>
          </w:tcPr>
          <w:p w14:paraId="280E944D" w14:textId="77777777" w:rsidR="00043434" w:rsidRPr="00F1670F" w:rsidRDefault="00043434" w:rsidP="00043434">
            <w:pPr>
              <w:spacing w:after="0"/>
              <w:jc w:val="center"/>
              <w:rPr>
                <w:color w:val="000000"/>
                <w:szCs w:val="20"/>
                <w:lang w:eastAsia="ru-RU"/>
              </w:rPr>
            </w:pPr>
          </w:p>
        </w:tc>
        <w:tc>
          <w:tcPr>
            <w:tcW w:w="1989" w:type="dxa"/>
            <w:gridSpan w:val="2"/>
            <w:shd w:val="clear" w:color="auto" w:fill="auto"/>
            <w:noWrap/>
          </w:tcPr>
          <w:p w14:paraId="525C0951" w14:textId="6BBC8E95" w:rsidR="00043434" w:rsidRPr="00F1670F" w:rsidRDefault="00043434" w:rsidP="00043434">
            <w:pPr>
              <w:spacing w:after="0"/>
              <w:jc w:val="center"/>
              <w:rPr>
                <w:color w:val="000000"/>
                <w:szCs w:val="20"/>
                <w:lang w:eastAsia="ru-RU"/>
              </w:rPr>
            </w:pPr>
            <w:r w:rsidRPr="00D31EEF">
              <w:t>250</w:t>
            </w:r>
          </w:p>
        </w:tc>
      </w:tr>
      <w:tr w:rsidR="00043434" w:rsidRPr="00F1670F" w14:paraId="448F1E16" w14:textId="77777777" w:rsidTr="00042E51">
        <w:trPr>
          <w:gridAfter w:val="1"/>
          <w:wAfter w:w="11" w:type="dxa"/>
          <w:trHeight w:val="288"/>
        </w:trPr>
        <w:tc>
          <w:tcPr>
            <w:tcW w:w="2263" w:type="dxa"/>
            <w:shd w:val="clear" w:color="auto" w:fill="auto"/>
            <w:noWrap/>
            <w:vAlign w:val="center"/>
            <w:hideMark/>
          </w:tcPr>
          <w:p w14:paraId="341D4242" w14:textId="77777777" w:rsidR="00043434" w:rsidRPr="00F1670F" w:rsidRDefault="00043434" w:rsidP="00043434">
            <w:pPr>
              <w:spacing w:after="0"/>
              <w:rPr>
                <w:color w:val="000000"/>
                <w:szCs w:val="20"/>
                <w:lang w:eastAsia="ru-RU"/>
              </w:rPr>
            </w:pPr>
            <w:r w:rsidRPr="00F1670F">
              <w:rPr>
                <w:color w:val="000000"/>
                <w:szCs w:val="20"/>
                <w:lang w:eastAsia="ru-RU"/>
              </w:rPr>
              <w:t>с. Дзержинское, д.Усолка</w:t>
            </w:r>
          </w:p>
        </w:tc>
        <w:tc>
          <w:tcPr>
            <w:tcW w:w="844" w:type="dxa"/>
            <w:shd w:val="clear" w:color="auto" w:fill="auto"/>
            <w:noWrap/>
            <w:hideMark/>
          </w:tcPr>
          <w:p w14:paraId="6183B26B" w14:textId="72B5F725" w:rsidR="00043434" w:rsidRPr="00F1670F" w:rsidRDefault="00043434" w:rsidP="00043434">
            <w:pPr>
              <w:spacing w:after="0"/>
              <w:jc w:val="center"/>
              <w:rPr>
                <w:color w:val="000000"/>
                <w:szCs w:val="20"/>
                <w:lang w:eastAsia="ru-RU"/>
              </w:rPr>
            </w:pPr>
            <w:r w:rsidRPr="00D31EEF">
              <w:t>0,1</w:t>
            </w:r>
          </w:p>
        </w:tc>
        <w:tc>
          <w:tcPr>
            <w:tcW w:w="1014" w:type="dxa"/>
            <w:shd w:val="clear" w:color="auto" w:fill="auto"/>
            <w:noWrap/>
          </w:tcPr>
          <w:p w14:paraId="1460A7E9" w14:textId="49D73230" w:rsidR="00043434" w:rsidRPr="00F1670F" w:rsidRDefault="00043434" w:rsidP="00043434">
            <w:pPr>
              <w:spacing w:after="0"/>
              <w:jc w:val="center"/>
              <w:rPr>
                <w:color w:val="000000"/>
                <w:szCs w:val="20"/>
                <w:lang w:eastAsia="ru-RU"/>
              </w:rPr>
            </w:pPr>
            <w:r w:rsidRPr="00D31EEF">
              <w:t>17,884</w:t>
            </w:r>
          </w:p>
        </w:tc>
        <w:tc>
          <w:tcPr>
            <w:tcW w:w="971" w:type="dxa"/>
            <w:shd w:val="clear" w:color="auto" w:fill="auto"/>
            <w:noWrap/>
            <w:hideMark/>
          </w:tcPr>
          <w:p w14:paraId="5B1664D8" w14:textId="140CA905" w:rsidR="00043434" w:rsidRPr="00F1670F" w:rsidRDefault="00043434" w:rsidP="00043434">
            <w:pPr>
              <w:spacing w:after="0"/>
              <w:jc w:val="center"/>
              <w:rPr>
                <w:color w:val="000000"/>
                <w:szCs w:val="20"/>
                <w:lang w:eastAsia="ru-RU"/>
              </w:rPr>
            </w:pPr>
            <w:r w:rsidRPr="00D31EEF">
              <w:t>1,156</w:t>
            </w:r>
          </w:p>
        </w:tc>
        <w:tc>
          <w:tcPr>
            <w:tcW w:w="850" w:type="dxa"/>
            <w:shd w:val="clear" w:color="auto" w:fill="auto"/>
            <w:noWrap/>
            <w:hideMark/>
          </w:tcPr>
          <w:p w14:paraId="05278C16" w14:textId="44BCD140" w:rsidR="00043434" w:rsidRPr="00F1670F" w:rsidRDefault="00043434" w:rsidP="00043434">
            <w:pPr>
              <w:spacing w:after="0"/>
              <w:jc w:val="center"/>
              <w:rPr>
                <w:color w:val="000000"/>
                <w:szCs w:val="20"/>
                <w:lang w:eastAsia="ru-RU"/>
              </w:rPr>
            </w:pPr>
          </w:p>
        </w:tc>
        <w:tc>
          <w:tcPr>
            <w:tcW w:w="993" w:type="dxa"/>
            <w:shd w:val="clear" w:color="auto" w:fill="auto"/>
            <w:noWrap/>
            <w:hideMark/>
          </w:tcPr>
          <w:p w14:paraId="5935E4C2" w14:textId="12E3DD0B" w:rsidR="00043434" w:rsidRPr="00F1670F" w:rsidRDefault="00043434" w:rsidP="00043434">
            <w:pPr>
              <w:spacing w:after="0"/>
              <w:jc w:val="center"/>
              <w:rPr>
                <w:color w:val="000000"/>
                <w:szCs w:val="20"/>
                <w:lang w:eastAsia="ru-RU"/>
              </w:rPr>
            </w:pPr>
            <w:r w:rsidRPr="00D31EEF">
              <w:t>14,2</w:t>
            </w:r>
          </w:p>
        </w:tc>
        <w:tc>
          <w:tcPr>
            <w:tcW w:w="992" w:type="dxa"/>
            <w:shd w:val="clear" w:color="auto" w:fill="auto"/>
            <w:noWrap/>
            <w:hideMark/>
          </w:tcPr>
          <w:p w14:paraId="0395CC3C" w14:textId="0157FC3F" w:rsidR="00043434" w:rsidRPr="00F1670F" w:rsidRDefault="00043434" w:rsidP="00043434">
            <w:pPr>
              <w:spacing w:after="0"/>
              <w:jc w:val="center"/>
              <w:rPr>
                <w:color w:val="000000"/>
                <w:szCs w:val="20"/>
                <w:lang w:eastAsia="ru-RU"/>
              </w:rPr>
            </w:pPr>
            <w:r w:rsidRPr="00D31EEF">
              <w:t>11</w:t>
            </w:r>
          </w:p>
        </w:tc>
        <w:tc>
          <w:tcPr>
            <w:tcW w:w="1989" w:type="dxa"/>
            <w:gridSpan w:val="2"/>
            <w:shd w:val="clear" w:color="auto" w:fill="auto"/>
            <w:noWrap/>
            <w:hideMark/>
          </w:tcPr>
          <w:p w14:paraId="24C8C089" w14:textId="4359890D" w:rsidR="00043434" w:rsidRPr="00F1670F" w:rsidRDefault="00043434" w:rsidP="00043434">
            <w:pPr>
              <w:spacing w:after="0"/>
              <w:jc w:val="center"/>
              <w:rPr>
                <w:color w:val="000000"/>
                <w:szCs w:val="20"/>
                <w:lang w:eastAsia="ru-RU"/>
              </w:rPr>
            </w:pPr>
            <w:r w:rsidRPr="00D31EEF">
              <w:t>103950</w:t>
            </w:r>
          </w:p>
        </w:tc>
      </w:tr>
      <w:tr w:rsidR="00F1670F" w:rsidRPr="00F1670F" w14:paraId="67CC0A1D" w14:textId="77777777" w:rsidTr="00F1670F">
        <w:trPr>
          <w:trHeight w:val="288"/>
        </w:trPr>
        <w:tc>
          <w:tcPr>
            <w:tcW w:w="7938" w:type="dxa"/>
            <w:gridSpan w:val="8"/>
            <w:shd w:val="clear" w:color="auto" w:fill="auto"/>
            <w:noWrap/>
            <w:vAlign w:val="center"/>
            <w:hideMark/>
          </w:tcPr>
          <w:p w14:paraId="4182156C" w14:textId="77777777" w:rsidR="00F1670F" w:rsidRPr="00F1670F" w:rsidRDefault="00F1670F" w:rsidP="00F1670F">
            <w:pPr>
              <w:spacing w:after="0"/>
              <w:jc w:val="center"/>
              <w:rPr>
                <w:color w:val="000000"/>
                <w:szCs w:val="20"/>
                <w:lang w:eastAsia="ru-RU"/>
              </w:rPr>
            </w:pPr>
            <w:r w:rsidRPr="00F1670F">
              <w:rPr>
                <w:color w:val="000000"/>
                <w:szCs w:val="20"/>
                <w:lang w:eastAsia="ru-RU"/>
              </w:rPr>
              <w:t>в зоне деятельности МКУ "Тасеевское"</w:t>
            </w:r>
          </w:p>
        </w:tc>
        <w:tc>
          <w:tcPr>
            <w:tcW w:w="1989" w:type="dxa"/>
            <w:gridSpan w:val="2"/>
            <w:shd w:val="clear" w:color="auto" w:fill="auto"/>
            <w:noWrap/>
            <w:vAlign w:val="center"/>
            <w:hideMark/>
          </w:tcPr>
          <w:p w14:paraId="367CAB7F" w14:textId="77777777" w:rsidR="00F1670F" w:rsidRPr="00F1670F" w:rsidRDefault="00F1670F" w:rsidP="00F1670F">
            <w:pPr>
              <w:spacing w:after="0"/>
              <w:jc w:val="center"/>
              <w:rPr>
                <w:color w:val="000000"/>
                <w:szCs w:val="20"/>
                <w:lang w:eastAsia="ru-RU"/>
              </w:rPr>
            </w:pPr>
            <w:r w:rsidRPr="00F1670F">
              <w:rPr>
                <w:color w:val="000000"/>
                <w:szCs w:val="20"/>
                <w:lang w:eastAsia="ru-RU"/>
              </w:rPr>
              <w:t> </w:t>
            </w:r>
          </w:p>
        </w:tc>
      </w:tr>
      <w:tr w:rsidR="00043434" w:rsidRPr="00F1670F" w14:paraId="0452707E" w14:textId="77777777" w:rsidTr="0000680C">
        <w:trPr>
          <w:gridAfter w:val="1"/>
          <w:wAfter w:w="11" w:type="dxa"/>
          <w:trHeight w:val="288"/>
        </w:trPr>
        <w:tc>
          <w:tcPr>
            <w:tcW w:w="2263" w:type="dxa"/>
            <w:shd w:val="clear" w:color="auto" w:fill="auto"/>
            <w:noWrap/>
            <w:vAlign w:val="center"/>
            <w:hideMark/>
          </w:tcPr>
          <w:p w14:paraId="19ACF8B8" w14:textId="77777777" w:rsidR="00043434" w:rsidRPr="00F1670F" w:rsidRDefault="00043434" w:rsidP="00043434">
            <w:pPr>
              <w:spacing w:after="0"/>
              <w:rPr>
                <w:color w:val="000000"/>
                <w:szCs w:val="20"/>
                <w:lang w:eastAsia="ru-RU"/>
              </w:rPr>
            </w:pPr>
            <w:r w:rsidRPr="00F1670F">
              <w:rPr>
                <w:color w:val="000000"/>
                <w:szCs w:val="20"/>
                <w:lang w:eastAsia="ru-RU"/>
              </w:rPr>
              <w:t>с.Сухово</w:t>
            </w:r>
          </w:p>
        </w:tc>
        <w:tc>
          <w:tcPr>
            <w:tcW w:w="844" w:type="dxa"/>
            <w:shd w:val="clear" w:color="auto" w:fill="auto"/>
            <w:noWrap/>
            <w:hideMark/>
          </w:tcPr>
          <w:p w14:paraId="1BCE59D4" w14:textId="5915D78C" w:rsidR="00043434" w:rsidRPr="00F1670F" w:rsidRDefault="00043434" w:rsidP="00043434">
            <w:pPr>
              <w:spacing w:after="0"/>
              <w:jc w:val="center"/>
              <w:rPr>
                <w:color w:val="000000"/>
                <w:szCs w:val="20"/>
                <w:lang w:eastAsia="ru-RU"/>
              </w:rPr>
            </w:pPr>
            <w:r w:rsidRPr="006519B5">
              <w:t>0,1</w:t>
            </w:r>
          </w:p>
        </w:tc>
        <w:tc>
          <w:tcPr>
            <w:tcW w:w="1014" w:type="dxa"/>
            <w:shd w:val="clear" w:color="auto" w:fill="auto"/>
            <w:noWrap/>
          </w:tcPr>
          <w:p w14:paraId="5658C938" w14:textId="35FAFA6A" w:rsidR="00043434" w:rsidRPr="00F1670F" w:rsidRDefault="00043434" w:rsidP="00043434">
            <w:pPr>
              <w:spacing w:after="0"/>
              <w:jc w:val="center"/>
              <w:rPr>
                <w:color w:val="000000"/>
                <w:szCs w:val="20"/>
                <w:lang w:eastAsia="ru-RU"/>
              </w:rPr>
            </w:pPr>
            <w:r w:rsidRPr="006519B5">
              <w:t>1,646</w:t>
            </w:r>
          </w:p>
        </w:tc>
        <w:tc>
          <w:tcPr>
            <w:tcW w:w="971" w:type="dxa"/>
            <w:shd w:val="clear" w:color="auto" w:fill="auto"/>
            <w:noWrap/>
            <w:hideMark/>
          </w:tcPr>
          <w:p w14:paraId="272C53D2" w14:textId="69B40DC8" w:rsidR="00043434" w:rsidRPr="00F1670F" w:rsidRDefault="00043434" w:rsidP="00043434">
            <w:pPr>
              <w:spacing w:after="0"/>
              <w:jc w:val="center"/>
              <w:rPr>
                <w:color w:val="000000"/>
                <w:szCs w:val="20"/>
                <w:lang w:eastAsia="ru-RU"/>
              </w:rPr>
            </w:pPr>
            <w:r w:rsidRPr="006519B5">
              <w:t>0,15</w:t>
            </w:r>
          </w:p>
        </w:tc>
        <w:tc>
          <w:tcPr>
            <w:tcW w:w="850" w:type="dxa"/>
            <w:shd w:val="clear" w:color="auto" w:fill="auto"/>
            <w:noWrap/>
            <w:hideMark/>
          </w:tcPr>
          <w:p w14:paraId="6A985709" w14:textId="745B5299" w:rsidR="00043434" w:rsidRPr="00F1670F" w:rsidRDefault="00043434" w:rsidP="00043434">
            <w:pPr>
              <w:spacing w:after="0"/>
              <w:jc w:val="center"/>
              <w:rPr>
                <w:color w:val="000000"/>
                <w:szCs w:val="20"/>
                <w:lang w:eastAsia="ru-RU"/>
              </w:rPr>
            </w:pPr>
            <w:r w:rsidRPr="006519B5">
              <w:t>1,15</w:t>
            </w:r>
          </w:p>
        </w:tc>
        <w:tc>
          <w:tcPr>
            <w:tcW w:w="993" w:type="dxa"/>
            <w:shd w:val="clear" w:color="auto" w:fill="auto"/>
            <w:noWrap/>
            <w:hideMark/>
          </w:tcPr>
          <w:p w14:paraId="714FD380" w14:textId="40AC36E3" w:rsidR="00043434" w:rsidRPr="00F1670F" w:rsidRDefault="00043434" w:rsidP="00043434">
            <w:pPr>
              <w:spacing w:after="0"/>
              <w:jc w:val="center"/>
              <w:rPr>
                <w:color w:val="000000"/>
                <w:szCs w:val="20"/>
                <w:lang w:eastAsia="ru-RU"/>
              </w:rPr>
            </w:pPr>
            <w:r w:rsidRPr="006519B5">
              <w:t>1,5</w:t>
            </w:r>
          </w:p>
        </w:tc>
        <w:tc>
          <w:tcPr>
            <w:tcW w:w="992" w:type="dxa"/>
            <w:shd w:val="clear" w:color="auto" w:fill="auto"/>
            <w:noWrap/>
            <w:hideMark/>
          </w:tcPr>
          <w:p w14:paraId="1E71D089" w14:textId="278332DA" w:rsidR="00043434" w:rsidRPr="00F1670F" w:rsidRDefault="00043434" w:rsidP="00043434">
            <w:pPr>
              <w:spacing w:after="0"/>
              <w:jc w:val="center"/>
              <w:rPr>
                <w:color w:val="000000"/>
                <w:szCs w:val="20"/>
                <w:lang w:eastAsia="ru-RU"/>
              </w:rPr>
            </w:pPr>
            <w:r w:rsidRPr="006519B5">
              <w:t>1,5</w:t>
            </w:r>
          </w:p>
        </w:tc>
        <w:tc>
          <w:tcPr>
            <w:tcW w:w="1989" w:type="dxa"/>
            <w:gridSpan w:val="2"/>
            <w:shd w:val="clear" w:color="auto" w:fill="auto"/>
            <w:noWrap/>
            <w:hideMark/>
          </w:tcPr>
          <w:p w14:paraId="0F59D524" w14:textId="68FA63B4" w:rsidR="00043434" w:rsidRPr="00F1670F" w:rsidRDefault="00043434" w:rsidP="00043434">
            <w:pPr>
              <w:spacing w:after="0"/>
              <w:jc w:val="center"/>
              <w:rPr>
                <w:color w:val="000000"/>
                <w:szCs w:val="20"/>
                <w:lang w:eastAsia="ru-RU"/>
              </w:rPr>
            </w:pPr>
            <w:r w:rsidRPr="006519B5">
              <w:t>469,0</w:t>
            </w:r>
          </w:p>
        </w:tc>
      </w:tr>
      <w:tr w:rsidR="00043434" w:rsidRPr="00F1670F" w14:paraId="20453CCD" w14:textId="77777777" w:rsidTr="0000680C">
        <w:trPr>
          <w:gridAfter w:val="1"/>
          <w:wAfter w:w="11" w:type="dxa"/>
          <w:trHeight w:val="288"/>
        </w:trPr>
        <w:tc>
          <w:tcPr>
            <w:tcW w:w="2263" w:type="dxa"/>
            <w:shd w:val="clear" w:color="auto" w:fill="auto"/>
            <w:noWrap/>
            <w:vAlign w:val="center"/>
            <w:hideMark/>
          </w:tcPr>
          <w:p w14:paraId="69B23DE7" w14:textId="77777777" w:rsidR="00043434" w:rsidRPr="00F1670F" w:rsidRDefault="00043434" w:rsidP="00043434">
            <w:pPr>
              <w:spacing w:after="0"/>
              <w:rPr>
                <w:color w:val="000000"/>
                <w:szCs w:val="20"/>
                <w:lang w:eastAsia="ru-RU"/>
              </w:rPr>
            </w:pPr>
            <w:r w:rsidRPr="00F1670F">
              <w:rPr>
                <w:color w:val="000000"/>
                <w:szCs w:val="20"/>
                <w:lang w:eastAsia="ru-RU"/>
              </w:rPr>
              <w:t xml:space="preserve">с. Сивохино </w:t>
            </w:r>
          </w:p>
        </w:tc>
        <w:tc>
          <w:tcPr>
            <w:tcW w:w="844" w:type="dxa"/>
            <w:shd w:val="clear" w:color="auto" w:fill="auto"/>
            <w:noWrap/>
            <w:hideMark/>
          </w:tcPr>
          <w:p w14:paraId="75FDC698" w14:textId="089EF350" w:rsidR="00043434" w:rsidRPr="00F1670F" w:rsidRDefault="00043434" w:rsidP="00043434">
            <w:pPr>
              <w:spacing w:after="0"/>
              <w:jc w:val="center"/>
              <w:rPr>
                <w:color w:val="000000"/>
                <w:szCs w:val="20"/>
                <w:lang w:eastAsia="ru-RU"/>
              </w:rPr>
            </w:pPr>
            <w:r w:rsidRPr="006519B5">
              <w:t>0,1</w:t>
            </w:r>
          </w:p>
        </w:tc>
        <w:tc>
          <w:tcPr>
            <w:tcW w:w="1014" w:type="dxa"/>
            <w:shd w:val="clear" w:color="auto" w:fill="auto"/>
            <w:noWrap/>
          </w:tcPr>
          <w:p w14:paraId="23B8A2D7" w14:textId="54E90014" w:rsidR="00043434" w:rsidRPr="00F1670F" w:rsidRDefault="00043434" w:rsidP="00043434">
            <w:pPr>
              <w:spacing w:after="0"/>
              <w:jc w:val="center"/>
              <w:rPr>
                <w:color w:val="000000"/>
                <w:szCs w:val="20"/>
                <w:lang w:eastAsia="ru-RU"/>
              </w:rPr>
            </w:pPr>
            <w:r w:rsidRPr="006519B5">
              <w:t>1,886</w:t>
            </w:r>
          </w:p>
        </w:tc>
        <w:tc>
          <w:tcPr>
            <w:tcW w:w="971" w:type="dxa"/>
            <w:shd w:val="clear" w:color="auto" w:fill="auto"/>
            <w:noWrap/>
            <w:hideMark/>
          </w:tcPr>
          <w:p w14:paraId="7D4BE20D" w14:textId="7CD0F1C2" w:rsidR="00043434" w:rsidRPr="00F1670F" w:rsidRDefault="00043434" w:rsidP="00043434">
            <w:pPr>
              <w:spacing w:after="0"/>
              <w:jc w:val="center"/>
              <w:rPr>
                <w:color w:val="000000"/>
                <w:szCs w:val="20"/>
                <w:lang w:eastAsia="ru-RU"/>
              </w:rPr>
            </w:pPr>
            <w:r w:rsidRPr="006519B5">
              <w:t>0,38</w:t>
            </w:r>
          </w:p>
        </w:tc>
        <w:tc>
          <w:tcPr>
            <w:tcW w:w="850" w:type="dxa"/>
            <w:shd w:val="clear" w:color="auto" w:fill="auto"/>
            <w:noWrap/>
            <w:hideMark/>
          </w:tcPr>
          <w:p w14:paraId="632C05A8" w14:textId="47FED494" w:rsidR="00043434" w:rsidRPr="00F1670F" w:rsidRDefault="00043434" w:rsidP="00043434">
            <w:pPr>
              <w:spacing w:after="0"/>
              <w:jc w:val="center"/>
              <w:rPr>
                <w:color w:val="000000"/>
                <w:szCs w:val="20"/>
                <w:lang w:eastAsia="ru-RU"/>
              </w:rPr>
            </w:pPr>
            <w:r w:rsidRPr="006519B5">
              <w:t>1,52</w:t>
            </w:r>
          </w:p>
        </w:tc>
        <w:tc>
          <w:tcPr>
            <w:tcW w:w="993" w:type="dxa"/>
            <w:shd w:val="clear" w:color="auto" w:fill="auto"/>
            <w:noWrap/>
            <w:hideMark/>
          </w:tcPr>
          <w:p w14:paraId="2AE1DE77" w14:textId="7E3299FB" w:rsidR="00043434" w:rsidRPr="00F1670F" w:rsidRDefault="00043434" w:rsidP="00043434">
            <w:pPr>
              <w:spacing w:after="0"/>
              <w:jc w:val="center"/>
              <w:rPr>
                <w:color w:val="000000"/>
                <w:szCs w:val="20"/>
                <w:lang w:eastAsia="ru-RU"/>
              </w:rPr>
            </w:pPr>
            <w:r w:rsidRPr="006519B5">
              <w:t>1,52</w:t>
            </w:r>
          </w:p>
        </w:tc>
        <w:tc>
          <w:tcPr>
            <w:tcW w:w="992" w:type="dxa"/>
            <w:shd w:val="clear" w:color="auto" w:fill="auto"/>
            <w:noWrap/>
            <w:hideMark/>
          </w:tcPr>
          <w:p w14:paraId="36204C4E" w14:textId="1451362F" w:rsidR="00043434" w:rsidRPr="00F1670F" w:rsidRDefault="00043434" w:rsidP="00043434">
            <w:pPr>
              <w:spacing w:after="0"/>
              <w:jc w:val="center"/>
              <w:rPr>
                <w:color w:val="000000"/>
                <w:szCs w:val="20"/>
                <w:lang w:eastAsia="ru-RU"/>
              </w:rPr>
            </w:pPr>
            <w:r w:rsidRPr="006519B5">
              <w:t>1</w:t>
            </w:r>
          </w:p>
        </w:tc>
        <w:tc>
          <w:tcPr>
            <w:tcW w:w="1989" w:type="dxa"/>
            <w:gridSpan w:val="2"/>
            <w:shd w:val="clear" w:color="auto" w:fill="auto"/>
            <w:noWrap/>
            <w:hideMark/>
          </w:tcPr>
          <w:p w14:paraId="101C1458" w14:textId="14CF801E" w:rsidR="00043434" w:rsidRPr="00F1670F" w:rsidRDefault="00043434" w:rsidP="00043434">
            <w:pPr>
              <w:spacing w:after="0"/>
              <w:jc w:val="center"/>
              <w:rPr>
                <w:color w:val="000000"/>
                <w:szCs w:val="20"/>
                <w:lang w:eastAsia="ru-RU"/>
              </w:rPr>
            </w:pPr>
            <w:r w:rsidRPr="006519B5">
              <w:t>513,1</w:t>
            </w:r>
          </w:p>
        </w:tc>
      </w:tr>
      <w:tr w:rsidR="00043434" w:rsidRPr="00F1670F" w14:paraId="1466EAD6" w14:textId="77777777" w:rsidTr="0000680C">
        <w:trPr>
          <w:gridAfter w:val="1"/>
          <w:wAfter w:w="11" w:type="dxa"/>
          <w:trHeight w:val="288"/>
        </w:trPr>
        <w:tc>
          <w:tcPr>
            <w:tcW w:w="2263" w:type="dxa"/>
            <w:shd w:val="clear" w:color="auto" w:fill="auto"/>
            <w:noWrap/>
            <w:vAlign w:val="center"/>
            <w:hideMark/>
          </w:tcPr>
          <w:p w14:paraId="1B3A4D3B" w14:textId="77777777" w:rsidR="00043434" w:rsidRPr="00F1670F" w:rsidRDefault="00043434" w:rsidP="00043434">
            <w:pPr>
              <w:spacing w:after="0"/>
              <w:rPr>
                <w:color w:val="000000"/>
                <w:szCs w:val="20"/>
                <w:lang w:eastAsia="ru-RU"/>
              </w:rPr>
            </w:pPr>
            <w:r w:rsidRPr="00F1670F">
              <w:rPr>
                <w:color w:val="000000"/>
                <w:szCs w:val="20"/>
                <w:lang w:eastAsia="ru-RU"/>
              </w:rPr>
              <w:t>с. Фаначет</w:t>
            </w:r>
          </w:p>
        </w:tc>
        <w:tc>
          <w:tcPr>
            <w:tcW w:w="844" w:type="dxa"/>
            <w:shd w:val="clear" w:color="auto" w:fill="auto"/>
            <w:noWrap/>
            <w:hideMark/>
          </w:tcPr>
          <w:p w14:paraId="26B19239" w14:textId="089EC29E" w:rsidR="00043434" w:rsidRPr="00F1670F" w:rsidRDefault="00043434" w:rsidP="00043434">
            <w:pPr>
              <w:spacing w:after="0"/>
              <w:jc w:val="center"/>
              <w:rPr>
                <w:color w:val="000000"/>
                <w:szCs w:val="20"/>
                <w:lang w:eastAsia="ru-RU"/>
              </w:rPr>
            </w:pPr>
            <w:r w:rsidRPr="006519B5">
              <w:t>0,1</w:t>
            </w:r>
          </w:p>
        </w:tc>
        <w:tc>
          <w:tcPr>
            <w:tcW w:w="1014" w:type="dxa"/>
            <w:shd w:val="clear" w:color="auto" w:fill="auto"/>
            <w:noWrap/>
          </w:tcPr>
          <w:p w14:paraId="05435A9E" w14:textId="4D9CD2C8" w:rsidR="00043434" w:rsidRPr="00F1670F" w:rsidRDefault="00043434" w:rsidP="00043434">
            <w:pPr>
              <w:spacing w:after="0"/>
              <w:jc w:val="center"/>
              <w:rPr>
                <w:color w:val="000000"/>
                <w:szCs w:val="20"/>
                <w:lang w:eastAsia="ru-RU"/>
              </w:rPr>
            </w:pPr>
            <w:r w:rsidRPr="006519B5">
              <w:t>4,431</w:t>
            </w:r>
          </w:p>
        </w:tc>
        <w:tc>
          <w:tcPr>
            <w:tcW w:w="971" w:type="dxa"/>
            <w:shd w:val="clear" w:color="auto" w:fill="auto"/>
            <w:noWrap/>
            <w:hideMark/>
          </w:tcPr>
          <w:p w14:paraId="03F824F0" w14:textId="3AFF1A8F" w:rsidR="00043434" w:rsidRPr="00F1670F" w:rsidRDefault="00043434" w:rsidP="00043434">
            <w:pPr>
              <w:spacing w:after="0"/>
              <w:jc w:val="center"/>
              <w:rPr>
                <w:color w:val="000000"/>
                <w:szCs w:val="20"/>
                <w:lang w:eastAsia="ru-RU"/>
              </w:rPr>
            </w:pPr>
            <w:r w:rsidRPr="006519B5">
              <w:t>0</w:t>
            </w:r>
          </w:p>
        </w:tc>
        <w:tc>
          <w:tcPr>
            <w:tcW w:w="850" w:type="dxa"/>
            <w:shd w:val="clear" w:color="auto" w:fill="auto"/>
            <w:noWrap/>
            <w:hideMark/>
          </w:tcPr>
          <w:p w14:paraId="61ADADE1" w14:textId="199843B9" w:rsidR="00043434" w:rsidRPr="00F1670F" w:rsidRDefault="00043434" w:rsidP="00043434">
            <w:pPr>
              <w:spacing w:after="0"/>
              <w:jc w:val="center"/>
              <w:rPr>
                <w:color w:val="000000"/>
                <w:szCs w:val="20"/>
                <w:lang w:eastAsia="ru-RU"/>
              </w:rPr>
            </w:pPr>
            <w:r w:rsidRPr="006519B5">
              <w:t>4,4</w:t>
            </w:r>
          </w:p>
        </w:tc>
        <w:tc>
          <w:tcPr>
            <w:tcW w:w="993" w:type="dxa"/>
            <w:shd w:val="clear" w:color="auto" w:fill="auto"/>
            <w:noWrap/>
            <w:hideMark/>
          </w:tcPr>
          <w:p w14:paraId="5EF46E66" w14:textId="7B995770" w:rsidR="00043434" w:rsidRPr="00F1670F" w:rsidRDefault="00043434" w:rsidP="00043434">
            <w:pPr>
              <w:spacing w:after="0"/>
              <w:jc w:val="center"/>
              <w:rPr>
                <w:color w:val="000000"/>
                <w:szCs w:val="20"/>
                <w:lang w:eastAsia="ru-RU"/>
              </w:rPr>
            </w:pPr>
            <w:r w:rsidRPr="006519B5">
              <w:t>4,4</w:t>
            </w:r>
          </w:p>
        </w:tc>
        <w:tc>
          <w:tcPr>
            <w:tcW w:w="992" w:type="dxa"/>
            <w:shd w:val="clear" w:color="auto" w:fill="auto"/>
            <w:noWrap/>
            <w:hideMark/>
          </w:tcPr>
          <w:p w14:paraId="623C1AD7" w14:textId="070C84AD" w:rsidR="00043434" w:rsidRPr="00F1670F" w:rsidRDefault="00043434" w:rsidP="00043434">
            <w:pPr>
              <w:spacing w:after="0"/>
              <w:jc w:val="center"/>
              <w:rPr>
                <w:color w:val="000000"/>
                <w:szCs w:val="20"/>
                <w:lang w:eastAsia="ru-RU"/>
              </w:rPr>
            </w:pPr>
            <w:r w:rsidRPr="006519B5">
              <w:t>1,8</w:t>
            </w:r>
          </w:p>
        </w:tc>
        <w:tc>
          <w:tcPr>
            <w:tcW w:w="1989" w:type="dxa"/>
            <w:gridSpan w:val="2"/>
            <w:shd w:val="clear" w:color="auto" w:fill="auto"/>
            <w:noWrap/>
            <w:hideMark/>
          </w:tcPr>
          <w:p w14:paraId="36DE9780" w14:textId="776DD735" w:rsidR="00043434" w:rsidRPr="00F1670F" w:rsidRDefault="00043434" w:rsidP="00043434">
            <w:pPr>
              <w:spacing w:after="0"/>
              <w:jc w:val="center"/>
              <w:rPr>
                <w:color w:val="000000"/>
                <w:szCs w:val="20"/>
                <w:lang w:eastAsia="ru-RU"/>
              </w:rPr>
            </w:pPr>
            <w:r w:rsidRPr="006519B5">
              <w:t>2120,2</w:t>
            </w:r>
          </w:p>
        </w:tc>
      </w:tr>
      <w:tr w:rsidR="00043434" w:rsidRPr="00F1670F" w14:paraId="20A0DA22" w14:textId="77777777" w:rsidTr="0000680C">
        <w:trPr>
          <w:gridAfter w:val="1"/>
          <w:wAfter w:w="11" w:type="dxa"/>
          <w:trHeight w:val="288"/>
        </w:trPr>
        <w:tc>
          <w:tcPr>
            <w:tcW w:w="2263" w:type="dxa"/>
            <w:shd w:val="clear" w:color="auto" w:fill="auto"/>
            <w:noWrap/>
            <w:vAlign w:val="center"/>
            <w:hideMark/>
          </w:tcPr>
          <w:p w14:paraId="4B4BC558" w14:textId="77777777" w:rsidR="00043434" w:rsidRPr="00F1670F" w:rsidRDefault="00043434" w:rsidP="00043434">
            <w:pPr>
              <w:spacing w:after="0"/>
              <w:rPr>
                <w:color w:val="000000"/>
                <w:szCs w:val="20"/>
                <w:lang w:eastAsia="ru-RU"/>
              </w:rPr>
            </w:pPr>
            <w:r w:rsidRPr="00F1670F">
              <w:rPr>
                <w:color w:val="000000"/>
                <w:szCs w:val="20"/>
                <w:lang w:eastAsia="ru-RU"/>
              </w:rPr>
              <w:t>с.Тасеево</w:t>
            </w:r>
          </w:p>
        </w:tc>
        <w:tc>
          <w:tcPr>
            <w:tcW w:w="844" w:type="dxa"/>
            <w:shd w:val="clear" w:color="auto" w:fill="auto"/>
            <w:noWrap/>
            <w:hideMark/>
          </w:tcPr>
          <w:p w14:paraId="34DEA440" w14:textId="529B6048" w:rsidR="00043434" w:rsidRPr="00F1670F" w:rsidRDefault="00043434" w:rsidP="00043434">
            <w:pPr>
              <w:spacing w:after="0"/>
              <w:jc w:val="center"/>
              <w:rPr>
                <w:color w:val="000000"/>
                <w:szCs w:val="20"/>
                <w:lang w:eastAsia="ru-RU"/>
              </w:rPr>
            </w:pPr>
            <w:r w:rsidRPr="006519B5">
              <w:t>0,1</w:t>
            </w:r>
          </w:p>
        </w:tc>
        <w:tc>
          <w:tcPr>
            <w:tcW w:w="1014" w:type="dxa"/>
            <w:shd w:val="clear" w:color="auto" w:fill="auto"/>
            <w:noWrap/>
          </w:tcPr>
          <w:p w14:paraId="5C4FF893" w14:textId="2DC99BE6" w:rsidR="00043434" w:rsidRPr="00F1670F" w:rsidRDefault="00043434" w:rsidP="00043434">
            <w:pPr>
              <w:spacing w:after="0"/>
              <w:jc w:val="center"/>
              <w:rPr>
                <w:color w:val="000000"/>
                <w:szCs w:val="20"/>
                <w:lang w:eastAsia="ru-RU"/>
              </w:rPr>
            </w:pPr>
            <w:r w:rsidRPr="006519B5">
              <w:t>5,403</w:t>
            </w:r>
          </w:p>
        </w:tc>
        <w:tc>
          <w:tcPr>
            <w:tcW w:w="971" w:type="dxa"/>
            <w:shd w:val="clear" w:color="auto" w:fill="auto"/>
            <w:noWrap/>
            <w:hideMark/>
          </w:tcPr>
          <w:p w14:paraId="03000AA1" w14:textId="6F7F6635" w:rsidR="00043434" w:rsidRPr="00F1670F" w:rsidRDefault="00043434" w:rsidP="00043434">
            <w:pPr>
              <w:spacing w:after="0"/>
              <w:jc w:val="center"/>
              <w:rPr>
                <w:color w:val="000000"/>
                <w:szCs w:val="20"/>
                <w:lang w:eastAsia="ru-RU"/>
              </w:rPr>
            </w:pPr>
            <w:r w:rsidRPr="006519B5">
              <w:t>5,801</w:t>
            </w:r>
          </w:p>
        </w:tc>
        <w:tc>
          <w:tcPr>
            <w:tcW w:w="850" w:type="dxa"/>
            <w:shd w:val="clear" w:color="auto" w:fill="auto"/>
            <w:noWrap/>
            <w:hideMark/>
          </w:tcPr>
          <w:p w14:paraId="33A47331" w14:textId="3FC109AB" w:rsidR="00043434" w:rsidRPr="00F1670F" w:rsidRDefault="00043434" w:rsidP="00043434">
            <w:pPr>
              <w:spacing w:after="0"/>
              <w:jc w:val="center"/>
              <w:rPr>
                <w:color w:val="000000"/>
                <w:szCs w:val="20"/>
                <w:lang w:eastAsia="ru-RU"/>
              </w:rPr>
            </w:pPr>
            <w:r w:rsidRPr="006519B5">
              <w:t>3,9</w:t>
            </w:r>
          </w:p>
        </w:tc>
        <w:tc>
          <w:tcPr>
            <w:tcW w:w="993" w:type="dxa"/>
            <w:shd w:val="clear" w:color="auto" w:fill="auto"/>
            <w:noWrap/>
            <w:hideMark/>
          </w:tcPr>
          <w:p w14:paraId="46E3FB31" w14:textId="6B9CAB1A" w:rsidR="00043434" w:rsidRPr="00F1670F" w:rsidRDefault="00043434" w:rsidP="00043434">
            <w:pPr>
              <w:spacing w:after="0"/>
              <w:jc w:val="center"/>
              <w:rPr>
                <w:color w:val="000000"/>
                <w:szCs w:val="20"/>
                <w:lang w:eastAsia="ru-RU"/>
              </w:rPr>
            </w:pPr>
          </w:p>
        </w:tc>
        <w:tc>
          <w:tcPr>
            <w:tcW w:w="992" w:type="dxa"/>
            <w:shd w:val="clear" w:color="auto" w:fill="auto"/>
            <w:noWrap/>
            <w:hideMark/>
          </w:tcPr>
          <w:p w14:paraId="33284FDB" w14:textId="745CF74F" w:rsidR="00043434" w:rsidRPr="00F1670F" w:rsidRDefault="00043434" w:rsidP="00043434">
            <w:pPr>
              <w:spacing w:after="0"/>
              <w:jc w:val="center"/>
              <w:rPr>
                <w:color w:val="000000"/>
                <w:szCs w:val="20"/>
                <w:lang w:eastAsia="ru-RU"/>
              </w:rPr>
            </w:pPr>
          </w:p>
        </w:tc>
        <w:tc>
          <w:tcPr>
            <w:tcW w:w="1989" w:type="dxa"/>
            <w:gridSpan w:val="2"/>
            <w:shd w:val="clear" w:color="auto" w:fill="auto"/>
            <w:noWrap/>
            <w:hideMark/>
          </w:tcPr>
          <w:p w14:paraId="2C8C6238" w14:textId="6833009D" w:rsidR="00043434" w:rsidRPr="00F1670F" w:rsidRDefault="00043434" w:rsidP="00043434">
            <w:pPr>
              <w:spacing w:after="0"/>
              <w:jc w:val="center"/>
              <w:rPr>
                <w:color w:val="000000"/>
                <w:szCs w:val="20"/>
                <w:lang w:eastAsia="ru-RU"/>
              </w:rPr>
            </w:pPr>
            <w:r w:rsidRPr="006519B5">
              <w:t>34650</w:t>
            </w:r>
          </w:p>
        </w:tc>
      </w:tr>
      <w:tr w:rsidR="00043434" w:rsidRPr="00F1670F" w14:paraId="259B8FFD" w14:textId="77777777" w:rsidTr="0000680C">
        <w:trPr>
          <w:gridAfter w:val="1"/>
          <w:wAfter w:w="11" w:type="dxa"/>
          <w:trHeight w:val="288"/>
        </w:trPr>
        <w:tc>
          <w:tcPr>
            <w:tcW w:w="2263" w:type="dxa"/>
            <w:shd w:val="clear" w:color="auto" w:fill="auto"/>
            <w:noWrap/>
            <w:vAlign w:val="center"/>
            <w:hideMark/>
          </w:tcPr>
          <w:p w14:paraId="55DD1162" w14:textId="77777777" w:rsidR="00043434" w:rsidRPr="00F1670F" w:rsidRDefault="00043434" w:rsidP="00043434">
            <w:pPr>
              <w:spacing w:after="0"/>
              <w:rPr>
                <w:color w:val="000000"/>
                <w:szCs w:val="20"/>
                <w:lang w:eastAsia="ru-RU"/>
              </w:rPr>
            </w:pPr>
            <w:r w:rsidRPr="00F1670F">
              <w:rPr>
                <w:color w:val="000000"/>
                <w:szCs w:val="20"/>
                <w:lang w:eastAsia="ru-RU"/>
              </w:rPr>
              <w:t>д.Скакальная</w:t>
            </w:r>
          </w:p>
        </w:tc>
        <w:tc>
          <w:tcPr>
            <w:tcW w:w="844" w:type="dxa"/>
            <w:shd w:val="clear" w:color="auto" w:fill="auto"/>
            <w:noWrap/>
            <w:hideMark/>
          </w:tcPr>
          <w:p w14:paraId="1CF0BDF0" w14:textId="5AA0DEA2" w:rsidR="00043434" w:rsidRPr="00F1670F" w:rsidRDefault="00043434" w:rsidP="00043434">
            <w:pPr>
              <w:spacing w:after="0"/>
              <w:jc w:val="center"/>
              <w:rPr>
                <w:color w:val="000000"/>
                <w:szCs w:val="20"/>
                <w:lang w:eastAsia="ru-RU"/>
              </w:rPr>
            </w:pPr>
            <w:r w:rsidRPr="006519B5">
              <w:t>0,1</w:t>
            </w:r>
          </w:p>
        </w:tc>
        <w:tc>
          <w:tcPr>
            <w:tcW w:w="1014" w:type="dxa"/>
            <w:shd w:val="clear" w:color="auto" w:fill="auto"/>
            <w:noWrap/>
          </w:tcPr>
          <w:p w14:paraId="5AB351CA" w14:textId="6889CCE8" w:rsidR="00043434" w:rsidRPr="00F1670F" w:rsidRDefault="00043434" w:rsidP="00043434">
            <w:pPr>
              <w:spacing w:after="0"/>
              <w:jc w:val="center"/>
              <w:rPr>
                <w:color w:val="000000"/>
                <w:szCs w:val="20"/>
                <w:lang w:eastAsia="ru-RU"/>
              </w:rPr>
            </w:pPr>
            <w:r w:rsidRPr="006519B5">
              <w:t>1,88</w:t>
            </w:r>
          </w:p>
        </w:tc>
        <w:tc>
          <w:tcPr>
            <w:tcW w:w="971" w:type="dxa"/>
            <w:shd w:val="clear" w:color="auto" w:fill="auto"/>
            <w:noWrap/>
            <w:hideMark/>
          </w:tcPr>
          <w:p w14:paraId="2C5595AA" w14:textId="15958FC6" w:rsidR="00043434" w:rsidRPr="00F1670F" w:rsidRDefault="00043434" w:rsidP="00043434">
            <w:pPr>
              <w:spacing w:after="0"/>
              <w:jc w:val="center"/>
              <w:rPr>
                <w:color w:val="000000"/>
                <w:szCs w:val="20"/>
                <w:lang w:eastAsia="ru-RU"/>
              </w:rPr>
            </w:pPr>
            <w:r w:rsidRPr="006519B5">
              <w:t>0</w:t>
            </w:r>
          </w:p>
        </w:tc>
        <w:tc>
          <w:tcPr>
            <w:tcW w:w="850" w:type="dxa"/>
            <w:shd w:val="clear" w:color="auto" w:fill="auto"/>
            <w:noWrap/>
            <w:hideMark/>
          </w:tcPr>
          <w:p w14:paraId="6A5B6815" w14:textId="54868FD4" w:rsidR="00043434" w:rsidRPr="00F1670F" w:rsidRDefault="00043434" w:rsidP="00043434">
            <w:pPr>
              <w:spacing w:after="0"/>
              <w:jc w:val="center"/>
              <w:rPr>
                <w:color w:val="000000"/>
                <w:szCs w:val="20"/>
                <w:lang w:eastAsia="ru-RU"/>
              </w:rPr>
            </w:pPr>
            <w:r w:rsidRPr="006519B5">
              <w:t>0,1</w:t>
            </w:r>
          </w:p>
        </w:tc>
        <w:tc>
          <w:tcPr>
            <w:tcW w:w="993" w:type="dxa"/>
            <w:shd w:val="clear" w:color="auto" w:fill="auto"/>
            <w:noWrap/>
            <w:hideMark/>
          </w:tcPr>
          <w:p w14:paraId="4FB4D8DA" w14:textId="00668C5B" w:rsidR="00043434" w:rsidRPr="00F1670F" w:rsidRDefault="00043434" w:rsidP="00043434">
            <w:pPr>
              <w:spacing w:after="0"/>
              <w:jc w:val="center"/>
              <w:rPr>
                <w:color w:val="000000"/>
                <w:szCs w:val="20"/>
                <w:lang w:eastAsia="ru-RU"/>
              </w:rPr>
            </w:pPr>
            <w:r w:rsidRPr="006519B5">
              <w:t>1,9</w:t>
            </w:r>
          </w:p>
        </w:tc>
        <w:tc>
          <w:tcPr>
            <w:tcW w:w="992" w:type="dxa"/>
            <w:shd w:val="clear" w:color="auto" w:fill="auto"/>
            <w:noWrap/>
            <w:hideMark/>
          </w:tcPr>
          <w:p w14:paraId="67EFFA43" w14:textId="7923298A" w:rsidR="00043434" w:rsidRPr="00F1670F" w:rsidRDefault="00043434" w:rsidP="00043434">
            <w:pPr>
              <w:spacing w:after="0"/>
              <w:jc w:val="center"/>
              <w:rPr>
                <w:color w:val="000000"/>
                <w:szCs w:val="20"/>
                <w:lang w:eastAsia="ru-RU"/>
              </w:rPr>
            </w:pPr>
          </w:p>
        </w:tc>
        <w:tc>
          <w:tcPr>
            <w:tcW w:w="1989" w:type="dxa"/>
            <w:gridSpan w:val="2"/>
            <w:shd w:val="clear" w:color="auto" w:fill="auto"/>
            <w:noWrap/>
            <w:hideMark/>
          </w:tcPr>
          <w:p w14:paraId="7C60B8B9" w14:textId="1EFBCAF3" w:rsidR="00043434" w:rsidRPr="00F1670F" w:rsidRDefault="00043434" w:rsidP="00043434">
            <w:pPr>
              <w:spacing w:after="0"/>
              <w:jc w:val="center"/>
              <w:rPr>
                <w:color w:val="000000"/>
                <w:szCs w:val="20"/>
                <w:lang w:eastAsia="ru-RU"/>
              </w:rPr>
            </w:pPr>
            <w:r w:rsidRPr="006519B5">
              <w:t>20,00</w:t>
            </w:r>
          </w:p>
        </w:tc>
      </w:tr>
    </w:tbl>
    <w:p w14:paraId="72FCA7B4" w14:textId="77777777" w:rsidR="00F1670F" w:rsidRPr="00F1670F" w:rsidRDefault="00F1670F" w:rsidP="00F1670F">
      <w:pPr>
        <w:tabs>
          <w:tab w:val="left" w:pos="2964"/>
        </w:tabs>
        <w:spacing w:after="0" w:line="276" w:lineRule="auto"/>
        <w:ind w:firstLine="567"/>
        <w:jc w:val="both"/>
        <w:rPr>
          <w:sz w:val="24"/>
          <w:szCs w:val="24"/>
        </w:rPr>
      </w:pPr>
    </w:p>
    <w:p w14:paraId="3D22D4E2" w14:textId="77777777" w:rsidR="00CF0ECD" w:rsidRPr="00CF0ECD" w:rsidRDefault="00CF0ECD" w:rsidP="0099552E">
      <w:pPr>
        <w:tabs>
          <w:tab w:val="left" w:pos="426"/>
          <w:tab w:val="center" w:pos="4960"/>
        </w:tabs>
        <w:spacing w:after="0" w:line="276" w:lineRule="auto"/>
        <w:ind w:left="142" w:firstLine="567"/>
        <w:jc w:val="both"/>
        <w:rPr>
          <w:sz w:val="24"/>
          <w:szCs w:val="24"/>
        </w:rPr>
      </w:pPr>
      <w:r w:rsidRPr="00CF0ECD">
        <w:rPr>
          <w:sz w:val="24"/>
          <w:szCs w:val="24"/>
        </w:rPr>
        <w:t>Для профилактики возникновения аварий и утечек на сетях водопровода и для уменьшения объемов потерь проводится своевременная замена запорно-регулирующей арматуры и водопроводных сетей с истекшим эксплуатационным ресурсом.</w:t>
      </w:r>
    </w:p>
    <w:p w14:paraId="7C4DC6E0" w14:textId="77777777" w:rsidR="001E63E5" w:rsidRPr="00F528F1" w:rsidRDefault="001E63E5" w:rsidP="0099552E">
      <w:pPr>
        <w:tabs>
          <w:tab w:val="left" w:pos="426"/>
          <w:tab w:val="center" w:pos="4960"/>
        </w:tabs>
        <w:spacing w:after="0" w:line="276" w:lineRule="auto"/>
        <w:ind w:left="142" w:firstLine="567"/>
        <w:jc w:val="both"/>
        <w:rPr>
          <w:sz w:val="24"/>
          <w:szCs w:val="24"/>
        </w:rPr>
      </w:pPr>
      <w:r w:rsidRPr="00F528F1">
        <w:rPr>
          <w:sz w:val="24"/>
          <w:szCs w:val="24"/>
        </w:rPr>
        <w:t xml:space="preserve">При проведении работ по реконструкции водопроводных сетей, в целях повышения ее надежности и обеспечения перспективного объема водопотребления, </w:t>
      </w:r>
      <w:r w:rsidR="00FD5869" w:rsidRPr="00F528F1">
        <w:rPr>
          <w:sz w:val="24"/>
          <w:szCs w:val="24"/>
        </w:rPr>
        <w:t>используются</w:t>
      </w:r>
      <w:r w:rsidRPr="00F528F1">
        <w:rPr>
          <w:sz w:val="24"/>
          <w:szCs w:val="24"/>
        </w:rPr>
        <w:t xml:space="preserve"> полиэтиленовы</w:t>
      </w:r>
      <w:r w:rsidR="00FD5869" w:rsidRPr="00F528F1">
        <w:rPr>
          <w:sz w:val="24"/>
          <w:szCs w:val="24"/>
        </w:rPr>
        <w:t>е</w:t>
      </w:r>
      <w:r w:rsidRPr="00F528F1">
        <w:rPr>
          <w:sz w:val="24"/>
          <w:szCs w:val="24"/>
        </w:rPr>
        <w:t xml:space="preserve"> труб</w:t>
      </w:r>
      <w:r w:rsidR="00FD5869" w:rsidRPr="00F528F1">
        <w:rPr>
          <w:sz w:val="24"/>
          <w:szCs w:val="24"/>
        </w:rPr>
        <w:t>ы</w:t>
      </w:r>
      <w:r w:rsidRPr="00F528F1">
        <w:rPr>
          <w:sz w:val="24"/>
          <w:szCs w:val="24"/>
        </w:rPr>
        <w:t xml:space="preserve"> низкого давления (ПНД или ПЭ). </w:t>
      </w:r>
    </w:p>
    <w:p w14:paraId="4ED38B57" w14:textId="77777777" w:rsidR="001E63E5" w:rsidRPr="00F528F1" w:rsidRDefault="001E63E5" w:rsidP="0099552E">
      <w:pPr>
        <w:tabs>
          <w:tab w:val="left" w:pos="426"/>
        </w:tabs>
        <w:spacing w:after="0" w:line="276" w:lineRule="auto"/>
        <w:ind w:left="142" w:firstLine="709"/>
        <w:jc w:val="both"/>
        <w:rPr>
          <w:sz w:val="24"/>
          <w:szCs w:val="24"/>
        </w:rPr>
      </w:pPr>
      <w:r w:rsidRPr="00F528F1">
        <w:rPr>
          <w:sz w:val="24"/>
          <w:szCs w:val="24"/>
        </w:rPr>
        <w:t>На данный момент рекомендует</w:t>
      </w:r>
      <w:r w:rsidR="00B330A1" w:rsidRPr="00F528F1">
        <w:rPr>
          <w:sz w:val="24"/>
          <w:szCs w:val="24"/>
        </w:rPr>
        <w:t xml:space="preserve">ся замена существующих сетей по </w:t>
      </w:r>
      <w:r w:rsidR="00736781" w:rsidRPr="00F528F1">
        <w:rPr>
          <w:sz w:val="24"/>
          <w:szCs w:val="24"/>
        </w:rPr>
        <w:t xml:space="preserve">муниципальному образованию, </w:t>
      </w:r>
      <w:r w:rsidR="00FD5869" w:rsidRPr="00F528F1">
        <w:rPr>
          <w:sz w:val="24"/>
          <w:szCs w:val="24"/>
        </w:rPr>
        <w:t>выполненных из асбоцемента и</w:t>
      </w:r>
      <w:r w:rsidRPr="00F528F1">
        <w:rPr>
          <w:sz w:val="24"/>
          <w:szCs w:val="24"/>
        </w:rPr>
        <w:t xml:space="preserve"> стали на рекомендуемый материал</w:t>
      </w:r>
      <w:r w:rsidR="00F9183C">
        <w:rPr>
          <w:sz w:val="24"/>
          <w:szCs w:val="24"/>
        </w:rPr>
        <w:t xml:space="preserve"> – ПНД или </w:t>
      </w:r>
      <w:r w:rsidR="00F9183C">
        <w:rPr>
          <w:sz w:val="24"/>
          <w:szCs w:val="24"/>
        </w:rPr>
        <w:lastRenderedPageBreak/>
        <w:t>ПЭ</w:t>
      </w:r>
      <w:r w:rsidRPr="00F528F1">
        <w:rPr>
          <w:sz w:val="24"/>
          <w:szCs w:val="24"/>
        </w:rPr>
        <w:t>. Строительство новых сетей водоснабжения из ПНД обеспечит более легкое подключение к системе водоснабжения районов новой застройки.</w:t>
      </w:r>
    </w:p>
    <w:p w14:paraId="24956E23" w14:textId="77777777" w:rsidR="001E63E5" w:rsidRPr="00F528F1" w:rsidRDefault="001E63E5" w:rsidP="0099552E">
      <w:pPr>
        <w:tabs>
          <w:tab w:val="left" w:pos="426"/>
        </w:tabs>
        <w:spacing w:after="0" w:line="276" w:lineRule="auto"/>
        <w:ind w:left="142" w:firstLine="709"/>
        <w:jc w:val="both"/>
        <w:rPr>
          <w:sz w:val="24"/>
          <w:szCs w:val="24"/>
        </w:rPr>
      </w:pPr>
      <w:r w:rsidRPr="00F528F1">
        <w:rPr>
          <w:sz w:val="24"/>
          <w:szCs w:val="24"/>
        </w:rPr>
        <w:t>Срок службы полиэтиленовых труб составляет 50</w:t>
      </w:r>
      <w:r w:rsidR="00287F47" w:rsidRPr="00F528F1">
        <w:rPr>
          <w:sz w:val="24"/>
          <w:szCs w:val="24"/>
        </w:rPr>
        <w:t>-60</w:t>
      </w:r>
      <w:r w:rsidRPr="00F528F1">
        <w:rPr>
          <w:sz w:val="24"/>
          <w:szCs w:val="24"/>
        </w:rPr>
        <w:t xml:space="preserve"> лет. Полиэтилен имеет свойства, которые выгодно отличают его от других материалов:</w:t>
      </w:r>
    </w:p>
    <w:p w14:paraId="13AEECEA" w14:textId="77777777" w:rsidR="001E63E5" w:rsidRPr="00F528F1" w:rsidRDefault="001E63E5" w:rsidP="0099552E">
      <w:pPr>
        <w:tabs>
          <w:tab w:val="left" w:pos="426"/>
        </w:tabs>
        <w:spacing w:after="0" w:line="276" w:lineRule="auto"/>
        <w:ind w:left="142" w:firstLine="709"/>
        <w:jc w:val="both"/>
        <w:rPr>
          <w:sz w:val="24"/>
          <w:szCs w:val="24"/>
        </w:rPr>
      </w:pPr>
      <w:r w:rsidRPr="00F528F1">
        <w:rPr>
          <w:sz w:val="24"/>
          <w:szCs w:val="24"/>
        </w:rPr>
        <w:t>а)</w:t>
      </w:r>
      <w:r w:rsidRPr="00F528F1">
        <w:rPr>
          <w:sz w:val="24"/>
          <w:szCs w:val="24"/>
        </w:rPr>
        <w:tab/>
        <w:t>химическая нейтральность полиэтилена способствует его полной устойчивости к коррозии во время контакта с водой;</w:t>
      </w:r>
    </w:p>
    <w:p w14:paraId="38C38953" w14:textId="77777777" w:rsidR="001E63E5" w:rsidRPr="00F528F1" w:rsidRDefault="001E63E5" w:rsidP="0099552E">
      <w:pPr>
        <w:tabs>
          <w:tab w:val="left" w:pos="426"/>
        </w:tabs>
        <w:spacing w:after="0" w:line="276" w:lineRule="auto"/>
        <w:ind w:left="142" w:firstLine="709"/>
        <w:jc w:val="both"/>
        <w:rPr>
          <w:sz w:val="24"/>
          <w:szCs w:val="24"/>
        </w:rPr>
      </w:pPr>
      <w:r w:rsidRPr="00F528F1">
        <w:rPr>
          <w:sz w:val="24"/>
          <w:szCs w:val="24"/>
        </w:rPr>
        <w:t>б)</w:t>
      </w:r>
      <w:r w:rsidRPr="00F528F1">
        <w:rPr>
          <w:sz w:val="24"/>
          <w:szCs w:val="24"/>
        </w:rPr>
        <w:tab/>
        <w:t>высокий уровень эластичности (линейное расширение до 7,5%) дает возможность выдержать подвижки грунта;</w:t>
      </w:r>
    </w:p>
    <w:p w14:paraId="40781775" w14:textId="77777777" w:rsidR="001E63E5" w:rsidRPr="00F528F1" w:rsidRDefault="001E63E5" w:rsidP="0099552E">
      <w:pPr>
        <w:tabs>
          <w:tab w:val="left" w:pos="426"/>
        </w:tabs>
        <w:spacing w:after="0" w:line="276" w:lineRule="auto"/>
        <w:ind w:left="142" w:firstLine="709"/>
        <w:jc w:val="both"/>
        <w:rPr>
          <w:sz w:val="24"/>
          <w:szCs w:val="24"/>
        </w:rPr>
      </w:pPr>
      <w:r w:rsidRPr="00F528F1">
        <w:rPr>
          <w:sz w:val="24"/>
          <w:szCs w:val="24"/>
        </w:rPr>
        <w:t>в)</w:t>
      </w:r>
      <w:r w:rsidRPr="00F528F1">
        <w:rPr>
          <w:sz w:val="24"/>
          <w:szCs w:val="24"/>
        </w:rPr>
        <w:tab/>
        <w:t>безупречная гладкость внутренней поверхности снижает гидравлическое сопротивление, исключает зарастание, в том числе и за счет колоний железистых бактерий;</w:t>
      </w:r>
    </w:p>
    <w:p w14:paraId="5A28C955" w14:textId="77777777" w:rsidR="001E63E5" w:rsidRPr="00F528F1" w:rsidRDefault="001E63E5" w:rsidP="0099552E">
      <w:pPr>
        <w:tabs>
          <w:tab w:val="left" w:pos="426"/>
        </w:tabs>
        <w:spacing w:after="0" w:line="276" w:lineRule="auto"/>
        <w:ind w:left="142" w:firstLine="709"/>
        <w:jc w:val="both"/>
        <w:rPr>
          <w:sz w:val="24"/>
          <w:szCs w:val="24"/>
        </w:rPr>
      </w:pPr>
      <w:r w:rsidRPr="00F528F1">
        <w:rPr>
          <w:sz w:val="24"/>
          <w:szCs w:val="24"/>
        </w:rPr>
        <w:t>г) входящие в состав материала стабилизаторы света, создают надежную защиту от разрушительного действия ультрафиолетовых лучей;</w:t>
      </w:r>
    </w:p>
    <w:p w14:paraId="69C095F2" w14:textId="77777777" w:rsidR="001E63E5" w:rsidRPr="00F528F1" w:rsidRDefault="001E63E5" w:rsidP="0099552E">
      <w:pPr>
        <w:tabs>
          <w:tab w:val="left" w:pos="426"/>
        </w:tabs>
        <w:spacing w:after="0" w:line="276" w:lineRule="auto"/>
        <w:ind w:left="142" w:firstLine="709"/>
        <w:jc w:val="both"/>
        <w:rPr>
          <w:sz w:val="24"/>
          <w:szCs w:val="24"/>
        </w:rPr>
      </w:pPr>
      <w:r w:rsidRPr="00F528F1">
        <w:rPr>
          <w:sz w:val="24"/>
          <w:szCs w:val="24"/>
        </w:rPr>
        <w:t>д) из-за низкого модуля упругости полиэтилена существенно падает вероятность появления гидроударов, а также разрушения во время замерзания воды.</w:t>
      </w:r>
    </w:p>
    <w:p w14:paraId="1C455D7A" w14:textId="77777777" w:rsidR="001E63E5" w:rsidRPr="00F528F1" w:rsidRDefault="001E63E5" w:rsidP="0099552E">
      <w:pPr>
        <w:tabs>
          <w:tab w:val="left" w:pos="426"/>
        </w:tabs>
        <w:spacing w:after="0" w:line="276" w:lineRule="auto"/>
        <w:ind w:left="142" w:firstLine="709"/>
        <w:jc w:val="both"/>
        <w:rPr>
          <w:sz w:val="24"/>
          <w:szCs w:val="24"/>
        </w:rPr>
      </w:pPr>
      <w:r w:rsidRPr="00F528F1">
        <w:rPr>
          <w:sz w:val="24"/>
          <w:szCs w:val="24"/>
        </w:rPr>
        <w:t xml:space="preserve">На основании Акта </w:t>
      </w:r>
      <w:r w:rsidR="00C60937">
        <w:rPr>
          <w:sz w:val="24"/>
          <w:szCs w:val="24"/>
        </w:rPr>
        <w:t>камерального</w:t>
      </w:r>
      <w:r w:rsidRPr="00F528F1">
        <w:rPr>
          <w:sz w:val="24"/>
          <w:szCs w:val="24"/>
        </w:rPr>
        <w:t xml:space="preserve"> обследования </w:t>
      </w:r>
      <w:r w:rsidR="00C60937">
        <w:rPr>
          <w:sz w:val="24"/>
          <w:szCs w:val="24"/>
        </w:rPr>
        <w:t xml:space="preserve">системы водоснабжения, </w:t>
      </w:r>
      <w:r w:rsidRPr="00F528F1">
        <w:rPr>
          <w:sz w:val="24"/>
          <w:szCs w:val="24"/>
        </w:rPr>
        <w:t>в настоящей схеме водоснабжения предусматривается альтернативный вариант замены всех сетей водоснабжения по муниципальному образованию.</w:t>
      </w:r>
    </w:p>
    <w:p w14:paraId="2C1FCEC3" w14:textId="77777777" w:rsidR="001E63E5" w:rsidRPr="00F528F1" w:rsidRDefault="001E63E5" w:rsidP="0099552E">
      <w:pPr>
        <w:tabs>
          <w:tab w:val="left" w:pos="426"/>
        </w:tabs>
        <w:spacing w:after="0" w:line="276" w:lineRule="auto"/>
        <w:ind w:left="142" w:firstLine="709"/>
        <w:jc w:val="both"/>
        <w:rPr>
          <w:sz w:val="24"/>
          <w:szCs w:val="24"/>
        </w:rPr>
      </w:pPr>
      <w:r w:rsidRPr="00F528F1">
        <w:rPr>
          <w:sz w:val="24"/>
          <w:szCs w:val="24"/>
        </w:rPr>
        <w:t xml:space="preserve">Рекомендуемый сценарий развития на период с 2025 по </w:t>
      </w:r>
      <w:r w:rsidR="00AA43CB">
        <w:rPr>
          <w:sz w:val="24"/>
          <w:szCs w:val="24"/>
        </w:rPr>
        <w:t>2036</w:t>
      </w:r>
      <w:r w:rsidRPr="00F528F1">
        <w:rPr>
          <w:sz w:val="24"/>
          <w:szCs w:val="24"/>
        </w:rPr>
        <w:t xml:space="preserve"> гг. определяет замену </w:t>
      </w:r>
      <w:r w:rsidR="00C60937">
        <w:rPr>
          <w:sz w:val="24"/>
          <w:szCs w:val="24"/>
        </w:rPr>
        <w:t xml:space="preserve">ветхих </w:t>
      </w:r>
      <w:r w:rsidRPr="00F528F1">
        <w:rPr>
          <w:sz w:val="24"/>
          <w:szCs w:val="24"/>
        </w:rPr>
        <w:t>с</w:t>
      </w:r>
      <w:r w:rsidR="00573B8A" w:rsidRPr="00F528F1">
        <w:rPr>
          <w:sz w:val="24"/>
          <w:szCs w:val="24"/>
        </w:rPr>
        <w:t>етей водоснабжения.</w:t>
      </w:r>
    </w:p>
    <w:p w14:paraId="5B4BE694" w14:textId="77777777" w:rsidR="00284B1B" w:rsidRDefault="001E63E5" w:rsidP="0099552E">
      <w:pPr>
        <w:tabs>
          <w:tab w:val="left" w:pos="426"/>
        </w:tabs>
        <w:spacing w:after="0" w:line="276" w:lineRule="auto"/>
        <w:ind w:left="142" w:firstLine="709"/>
        <w:jc w:val="both"/>
        <w:rPr>
          <w:sz w:val="24"/>
          <w:szCs w:val="24"/>
        </w:rPr>
      </w:pPr>
      <w:r w:rsidRPr="00F528F1">
        <w:rPr>
          <w:sz w:val="24"/>
          <w:szCs w:val="24"/>
        </w:rPr>
        <w:t>Согласно нормам действующего законодательства РФ для реализации мероприятий по ремонту, реконструкции и модернизации сетей коммунальной инфраструктуры предполагаются различные источники финансирования, к которым относятся: бюджетное финансирование, собственные денежные средства, заемные денежные средства.</w:t>
      </w:r>
    </w:p>
    <w:p w14:paraId="0A96D4CA" w14:textId="77777777" w:rsidR="00EE6BD2" w:rsidRDefault="00EE6BD2" w:rsidP="0099552E">
      <w:pPr>
        <w:tabs>
          <w:tab w:val="left" w:pos="426"/>
        </w:tabs>
        <w:spacing w:after="0" w:line="276" w:lineRule="auto"/>
        <w:ind w:left="142" w:firstLine="709"/>
        <w:jc w:val="both"/>
        <w:rPr>
          <w:sz w:val="24"/>
          <w:szCs w:val="24"/>
        </w:rPr>
      </w:pPr>
    </w:p>
    <w:p w14:paraId="576DFCC8" w14:textId="77777777" w:rsidR="00C87410" w:rsidRPr="00F528F1" w:rsidRDefault="00C87410" w:rsidP="000E0FF3">
      <w:pPr>
        <w:pStyle w:val="3"/>
      </w:pPr>
      <w:bookmarkStart w:id="23" w:name="_Toc230266249"/>
      <w:r w:rsidRPr="00EE6BD2">
        <w:t>Противопожарное водоснабжение</w:t>
      </w:r>
      <w:bookmarkEnd w:id="23"/>
    </w:p>
    <w:p w14:paraId="318775B9" w14:textId="77777777" w:rsidR="00DD0BB4" w:rsidRDefault="00DD0BB4" w:rsidP="0008782E">
      <w:pPr>
        <w:tabs>
          <w:tab w:val="left" w:pos="426"/>
        </w:tabs>
        <w:spacing w:after="0"/>
        <w:ind w:left="142" w:firstLine="709"/>
        <w:jc w:val="both"/>
        <w:rPr>
          <w:rFonts w:eastAsia="Calibri"/>
          <w:color w:val="000000"/>
          <w:sz w:val="24"/>
          <w:szCs w:val="24"/>
        </w:rPr>
      </w:pPr>
    </w:p>
    <w:p w14:paraId="34BC17B8" w14:textId="77777777" w:rsidR="00C87410" w:rsidRPr="00F528F1" w:rsidRDefault="00C87410" w:rsidP="006627FB">
      <w:pPr>
        <w:tabs>
          <w:tab w:val="left" w:pos="426"/>
        </w:tabs>
        <w:spacing w:after="0" w:line="276" w:lineRule="auto"/>
        <w:ind w:left="142" w:firstLine="709"/>
        <w:jc w:val="both"/>
        <w:rPr>
          <w:rFonts w:eastAsia="Calibri"/>
          <w:color w:val="000000"/>
          <w:sz w:val="24"/>
          <w:szCs w:val="24"/>
        </w:rPr>
      </w:pPr>
      <w:r w:rsidRPr="00F528F1">
        <w:rPr>
          <w:rFonts w:eastAsia="Calibri"/>
          <w:color w:val="000000"/>
          <w:sz w:val="24"/>
          <w:szCs w:val="24"/>
        </w:rPr>
        <w:t xml:space="preserve">В настоящее время в </w:t>
      </w:r>
      <w:r w:rsidR="00A2487A">
        <w:rPr>
          <w:rFonts w:eastAsia="Calibri"/>
          <w:color w:val="000000"/>
          <w:sz w:val="24"/>
          <w:szCs w:val="24"/>
        </w:rPr>
        <w:t>Дзержинско-Тасеевском муниципальном округе</w:t>
      </w:r>
      <w:r w:rsidR="00085B24">
        <w:rPr>
          <w:rFonts w:eastAsia="Calibri"/>
          <w:color w:val="000000"/>
          <w:sz w:val="24"/>
          <w:szCs w:val="24"/>
        </w:rPr>
        <w:t xml:space="preserve"> </w:t>
      </w:r>
      <w:r w:rsidRPr="00F528F1">
        <w:rPr>
          <w:rFonts w:eastAsia="Calibri"/>
          <w:color w:val="000000"/>
          <w:sz w:val="24"/>
          <w:szCs w:val="24"/>
        </w:rPr>
        <w:t>пожаротушение обеспечивается от пожарных гидрантов, устанавливаемых на наружных сетях водопровода</w:t>
      </w:r>
      <w:r w:rsidR="00075EE1" w:rsidRPr="00F528F1">
        <w:rPr>
          <w:rFonts w:eastAsia="Calibri"/>
          <w:color w:val="000000"/>
          <w:sz w:val="24"/>
          <w:szCs w:val="24"/>
        </w:rPr>
        <w:t xml:space="preserve"> и </w:t>
      </w:r>
      <w:r w:rsidRPr="00F528F1">
        <w:rPr>
          <w:rFonts w:eastAsia="Calibri"/>
          <w:color w:val="000000"/>
          <w:sz w:val="24"/>
          <w:szCs w:val="24"/>
        </w:rPr>
        <w:t>резервуаров</w:t>
      </w:r>
      <w:r w:rsidR="00075EE1" w:rsidRPr="00F528F1">
        <w:rPr>
          <w:rFonts w:eastAsia="Calibri"/>
          <w:color w:val="000000"/>
          <w:sz w:val="24"/>
          <w:szCs w:val="24"/>
        </w:rPr>
        <w:t>.</w:t>
      </w:r>
    </w:p>
    <w:p w14:paraId="2EE6BBB2" w14:textId="77777777" w:rsidR="00A75A13" w:rsidRDefault="00126CCB" w:rsidP="006627FB">
      <w:pPr>
        <w:tabs>
          <w:tab w:val="left" w:pos="426"/>
        </w:tabs>
        <w:spacing w:after="0" w:line="276" w:lineRule="auto"/>
        <w:ind w:left="142" w:firstLine="709"/>
        <w:jc w:val="both"/>
        <w:rPr>
          <w:rFonts w:eastAsia="Calibri"/>
          <w:color w:val="000000"/>
          <w:sz w:val="24"/>
          <w:szCs w:val="24"/>
        </w:rPr>
      </w:pPr>
      <w:r w:rsidRPr="00F528F1">
        <w:rPr>
          <w:rFonts w:eastAsia="Calibri"/>
          <w:color w:val="000000"/>
          <w:sz w:val="24"/>
          <w:szCs w:val="24"/>
        </w:rPr>
        <w:t xml:space="preserve">На территории </w:t>
      </w:r>
      <w:r w:rsidR="00721F38" w:rsidRPr="00F528F1">
        <w:rPr>
          <w:rFonts w:eastAsia="Calibri"/>
          <w:color w:val="000000"/>
          <w:sz w:val="24"/>
          <w:szCs w:val="24"/>
        </w:rPr>
        <w:t>муниципального образования</w:t>
      </w:r>
      <w:r w:rsidRPr="00F528F1">
        <w:rPr>
          <w:rFonts w:eastAsia="Calibri"/>
          <w:color w:val="000000"/>
          <w:sz w:val="24"/>
          <w:szCs w:val="24"/>
        </w:rPr>
        <w:t xml:space="preserve"> в водонапорн</w:t>
      </w:r>
      <w:r w:rsidR="00820B13" w:rsidRPr="00F528F1">
        <w:rPr>
          <w:rFonts w:eastAsia="Calibri"/>
          <w:color w:val="000000"/>
          <w:sz w:val="24"/>
          <w:szCs w:val="24"/>
        </w:rPr>
        <w:t>ых</w:t>
      </w:r>
      <w:r w:rsidRPr="00F528F1">
        <w:rPr>
          <w:rFonts w:eastAsia="Calibri"/>
          <w:color w:val="000000"/>
          <w:sz w:val="24"/>
          <w:szCs w:val="24"/>
        </w:rPr>
        <w:t xml:space="preserve"> колодц</w:t>
      </w:r>
      <w:r w:rsidR="00820B13" w:rsidRPr="00F528F1">
        <w:rPr>
          <w:rFonts w:eastAsia="Calibri"/>
          <w:color w:val="000000"/>
          <w:sz w:val="24"/>
          <w:szCs w:val="24"/>
        </w:rPr>
        <w:t>ах</w:t>
      </w:r>
      <w:r w:rsidRPr="00F528F1">
        <w:rPr>
          <w:rFonts w:eastAsia="Calibri"/>
          <w:color w:val="000000"/>
          <w:sz w:val="24"/>
          <w:szCs w:val="24"/>
        </w:rPr>
        <w:t xml:space="preserve"> установлены пожарные гидранты (ПГ) для забора воды из магистрали на тушения пожара. </w:t>
      </w:r>
    </w:p>
    <w:p w14:paraId="64BB6AF0" w14:textId="77777777" w:rsidR="00981D26" w:rsidRDefault="00A2487A" w:rsidP="00981D26">
      <w:pPr>
        <w:tabs>
          <w:tab w:val="left" w:pos="426"/>
        </w:tabs>
        <w:spacing w:after="0" w:line="276" w:lineRule="auto"/>
        <w:ind w:left="142" w:firstLine="709"/>
        <w:jc w:val="both"/>
        <w:rPr>
          <w:rFonts w:eastAsia="Calibri"/>
          <w:color w:val="000000"/>
          <w:sz w:val="24"/>
          <w:szCs w:val="24"/>
        </w:rPr>
      </w:pPr>
      <w:r w:rsidRPr="00A2487A">
        <w:rPr>
          <w:rFonts w:eastAsia="Calibri"/>
          <w:color w:val="000000"/>
          <w:sz w:val="24"/>
          <w:szCs w:val="24"/>
        </w:rPr>
        <w:t>Для оценки требуемого объёма запаса воды на цели пожаротушения расчёты выполня</w:t>
      </w:r>
      <w:r>
        <w:rPr>
          <w:rFonts w:eastAsia="Calibri"/>
          <w:color w:val="000000"/>
          <w:sz w:val="24"/>
          <w:szCs w:val="24"/>
        </w:rPr>
        <w:t>ются</w:t>
      </w:r>
      <w:r w:rsidRPr="00A2487A">
        <w:rPr>
          <w:rFonts w:eastAsia="Calibri"/>
          <w:color w:val="000000"/>
          <w:sz w:val="24"/>
          <w:szCs w:val="24"/>
        </w:rPr>
        <w:t xml:space="preserve"> на основании действующих нормативов п. 3.4. данного Документа</w:t>
      </w:r>
      <w:r>
        <w:rPr>
          <w:rFonts w:eastAsia="Calibri"/>
          <w:color w:val="000000"/>
          <w:sz w:val="24"/>
          <w:szCs w:val="24"/>
        </w:rPr>
        <w:t xml:space="preserve"> и </w:t>
      </w:r>
      <w:r w:rsidR="00981D26" w:rsidRPr="00981D26">
        <w:rPr>
          <w:rFonts w:eastAsia="Calibri"/>
          <w:color w:val="000000"/>
          <w:sz w:val="24"/>
          <w:szCs w:val="24"/>
        </w:rPr>
        <w:t>Приказ МЧС России от 30.03.2020 N 225 (ред. от 25.12.2023) Об утверждении свода правил СП 8.13130 Системы противопожарной защиты. Наружное противопожарное водоснабжение. Требования пожарной безопасности</w:t>
      </w:r>
      <w:r w:rsidR="00981D26">
        <w:rPr>
          <w:rFonts w:eastAsia="Calibri"/>
          <w:color w:val="000000"/>
          <w:sz w:val="24"/>
          <w:szCs w:val="24"/>
        </w:rPr>
        <w:t xml:space="preserve">. </w:t>
      </w:r>
    </w:p>
    <w:p w14:paraId="050259C6" w14:textId="77777777" w:rsidR="00A2487A" w:rsidRPr="00A2487A" w:rsidRDefault="00A2487A" w:rsidP="00981D26">
      <w:pPr>
        <w:tabs>
          <w:tab w:val="left" w:pos="426"/>
        </w:tabs>
        <w:spacing w:after="0" w:line="276" w:lineRule="auto"/>
        <w:ind w:left="142" w:firstLine="709"/>
        <w:jc w:val="both"/>
        <w:rPr>
          <w:rFonts w:eastAsia="Calibri"/>
          <w:color w:val="000000"/>
          <w:sz w:val="24"/>
          <w:szCs w:val="24"/>
        </w:rPr>
      </w:pPr>
      <w:r w:rsidRPr="00A2487A">
        <w:rPr>
          <w:rFonts w:eastAsia="Calibri"/>
          <w:color w:val="000000"/>
          <w:sz w:val="24"/>
          <w:szCs w:val="24"/>
        </w:rPr>
        <w:t xml:space="preserve">Требования пожарной безопасности», для населённых пунктов с числом жителей не более </w:t>
      </w:r>
      <w:r>
        <w:rPr>
          <w:rFonts w:eastAsia="Calibri"/>
          <w:color w:val="000000"/>
          <w:sz w:val="24"/>
          <w:szCs w:val="24"/>
        </w:rPr>
        <w:t>1</w:t>
      </w:r>
      <w:r w:rsidRPr="00A2487A">
        <w:rPr>
          <w:rFonts w:eastAsia="Calibri"/>
          <w:color w:val="000000"/>
          <w:sz w:val="24"/>
          <w:szCs w:val="24"/>
        </w:rPr>
        <w:t xml:space="preserve"> тыс. человек расход воды на один пожар допускается принимать 5 л/с.</w:t>
      </w:r>
    </w:p>
    <w:p w14:paraId="463AB993" w14:textId="77777777" w:rsidR="00A2487A" w:rsidRPr="00A2487A" w:rsidRDefault="00A2487A" w:rsidP="00A2487A">
      <w:pPr>
        <w:tabs>
          <w:tab w:val="left" w:pos="426"/>
        </w:tabs>
        <w:spacing w:after="0" w:line="276" w:lineRule="auto"/>
        <w:ind w:left="142" w:firstLine="709"/>
        <w:jc w:val="both"/>
        <w:rPr>
          <w:rFonts w:eastAsia="Calibri"/>
          <w:color w:val="000000"/>
          <w:sz w:val="24"/>
          <w:szCs w:val="24"/>
        </w:rPr>
      </w:pPr>
      <w:r w:rsidRPr="00A2487A">
        <w:rPr>
          <w:rFonts w:eastAsia="Calibri"/>
          <w:color w:val="000000"/>
          <w:sz w:val="24"/>
          <w:szCs w:val="24"/>
        </w:rPr>
        <w:t>Расходы воды на наружное пожаротушение</w:t>
      </w:r>
    </w:p>
    <w:p w14:paraId="55EE2287" w14:textId="77777777" w:rsidR="00A2487A" w:rsidRDefault="00981D26" w:rsidP="00981D26">
      <w:pPr>
        <w:tabs>
          <w:tab w:val="left" w:pos="426"/>
        </w:tabs>
        <w:spacing w:after="0" w:line="276" w:lineRule="auto"/>
        <w:ind w:left="142" w:firstLine="709"/>
        <w:jc w:val="both"/>
        <w:rPr>
          <w:rFonts w:eastAsia="Calibri"/>
          <w:color w:val="000000"/>
          <w:sz w:val="24"/>
          <w:szCs w:val="24"/>
        </w:rPr>
      </w:pPr>
      <w:r w:rsidRPr="00981D26">
        <w:rPr>
          <w:rFonts w:eastAsia="Calibri"/>
          <w:color w:val="000000"/>
          <w:sz w:val="24"/>
          <w:szCs w:val="24"/>
        </w:rPr>
        <w:lastRenderedPageBreak/>
        <w:t xml:space="preserve"> </w:t>
      </w:r>
      <w:r w:rsidR="00A2487A" w:rsidRPr="00A2487A">
        <w:rPr>
          <w:rFonts w:eastAsia="Calibri"/>
          <w:color w:val="000000"/>
          <w:sz w:val="24"/>
          <w:szCs w:val="24"/>
        </w:rPr>
        <w:t>п.5.1.</w:t>
      </w:r>
      <w:r w:rsidR="00A2487A" w:rsidRPr="00A2487A">
        <w:t xml:space="preserve"> </w:t>
      </w:r>
      <w:r w:rsidR="00A2487A" w:rsidRPr="00A2487A">
        <w:rPr>
          <w:rFonts w:eastAsia="Calibri"/>
          <w:color w:val="000000"/>
          <w:sz w:val="24"/>
          <w:szCs w:val="24"/>
        </w:rPr>
        <w:t>СП 8.13130.2020</w:t>
      </w:r>
      <w:r w:rsidR="00A2487A">
        <w:rPr>
          <w:rFonts w:eastAsia="Calibri"/>
          <w:color w:val="000000"/>
          <w:sz w:val="24"/>
          <w:szCs w:val="24"/>
        </w:rPr>
        <w:t>.</w:t>
      </w:r>
      <w:r w:rsidR="00A2487A" w:rsidRPr="00A2487A">
        <w:rPr>
          <w:rFonts w:eastAsia="Calibri"/>
          <w:color w:val="000000"/>
          <w:sz w:val="24"/>
          <w:szCs w:val="24"/>
        </w:rPr>
        <w:t xml:space="preserve"> Для расчета магистральных (расчетных кольцевых) линий водопроводной сети населенного пункта расход воды на наружное пожаротушение (на один пожар) и количество одновременных пожаров следует принимать по таблице 1. При этом принятое значение расхода воды на наружное пожаротушение должно быть не менее расхода воды для расчета соединительных и распределительных линий водопроводной сети населенного пункта, а также водопроводной сети внутри микрорайона или квартала в соответствии с пунктом 5.2 СП 8.13130.2020.</w:t>
      </w:r>
    </w:p>
    <w:p w14:paraId="2BAF84FD" w14:textId="610A1161" w:rsidR="00A2487A" w:rsidRDefault="00A2487A" w:rsidP="00085829">
      <w:pPr>
        <w:pStyle w:val="S6"/>
      </w:pPr>
      <w:r>
        <w:t xml:space="preserve">Таблица </w:t>
      </w:r>
      <w:r w:rsidR="00950038">
        <w:fldChar w:fldCharType="begin"/>
      </w:r>
      <w:r w:rsidR="00950038">
        <w:instrText xml:space="preserve"> SEQ Таблица \* ARABIC </w:instrText>
      </w:r>
      <w:r w:rsidR="00950038">
        <w:fldChar w:fldCharType="separate"/>
      </w:r>
      <w:r w:rsidR="00144AE6">
        <w:rPr>
          <w:noProof/>
        </w:rPr>
        <w:t>17</w:t>
      </w:r>
      <w:r w:rsidR="00950038">
        <w:rPr>
          <w:noProof/>
        </w:rPr>
        <w:fldChar w:fldCharType="end"/>
      </w:r>
      <w:r>
        <w:t xml:space="preserve"> </w:t>
      </w:r>
      <w:r w:rsidRPr="00A2487A">
        <w:t>Расход воды на наружное пожаротушение в населенном пункте</w:t>
      </w:r>
    </w:p>
    <w:tbl>
      <w:tblPr>
        <w:tblW w:w="9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1572"/>
        <w:gridCol w:w="1963"/>
        <w:gridCol w:w="2136"/>
      </w:tblGrid>
      <w:tr w:rsidR="00A2487A" w:rsidRPr="00A2487A" w14:paraId="00C2F110" w14:textId="77777777" w:rsidTr="00816520">
        <w:trPr>
          <w:trHeight w:val="345"/>
        </w:trPr>
        <w:tc>
          <w:tcPr>
            <w:tcW w:w="3969" w:type="dxa"/>
            <w:vMerge w:val="restart"/>
            <w:vAlign w:val="center"/>
            <w:hideMark/>
          </w:tcPr>
          <w:p w14:paraId="078D9FA0" w14:textId="77777777" w:rsidR="00A2487A" w:rsidRPr="00A2487A" w:rsidRDefault="00A2487A" w:rsidP="00A2487A">
            <w:pPr>
              <w:spacing w:after="0"/>
              <w:jc w:val="center"/>
              <w:rPr>
                <w:color w:val="000000"/>
                <w:szCs w:val="20"/>
                <w:lang w:eastAsia="ru-RU"/>
              </w:rPr>
            </w:pPr>
            <w:r w:rsidRPr="00A2487A">
              <w:rPr>
                <w:color w:val="000000"/>
                <w:szCs w:val="20"/>
                <w:lang w:eastAsia="ru-RU"/>
              </w:rPr>
              <w:t>Число жителей в населенном пункте, тыс. чел.</w:t>
            </w:r>
          </w:p>
        </w:tc>
        <w:tc>
          <w:tcPr>
            <w:tcW w:w="1572" w:type="dxa"/>
            <w:vMerge w:val="restart"/>
            <w:vAlign w:val="center"/>
            <w:hideMark/>
          </w:tcPr>
          <w:p w14:paraId="5F317C10" w14:textId="77777777" w:rsidR="00A2487A" w:rsidRPr="00A2487A" w:rsidRDefault="00A2487A" w:rsidP="00A2487A">
            <w:pPr>
              <w:spacing w:after="0"/>
              <w:jc w:val="center"/>
              <w:rPr>
                <w:color w:val="000000"/>
                <w:szCs w:val="20"/>
                <w:lang w:eastAsia="ru-RU"/>
              </w:rPr>
            </w:pPr>
            <w:r w:rsidRPr="00A2487A">
              <w:rPr>
                <w:color w:val="000000"/>
                <w:szCs w:val="20"/>
                <w:lang w:eastAsia="ru-RU"/>
              </w:rPr>
              <w:t>Расчетное количество одновременных пожаров</w:t>
            </w:r>
          </w:p>
        </w:tc>
        <w:tc>
          <w:tcPr>
            <w:tcW w:w="4099" w:type="dxa"/>
            <w:gridSpan w:val="2"/>
            <w:vAlign w:val="center"/>
            <w:hideMark/>
          </w:tcPr>
          <w:p w14:paraId="087161D6" w14:textId="77777777" w:rsidR="00A2487A" w:rsidRPr="00A2487A" w:rsidRDefault="00A2487A" w:rsidP="00A2487A">
            <w:pPr>
              <w:spacing w:after="0"/>
              <w:jc w:val="center"/>
              <w:rPr>
                <w:color w:val="000000"/>
                <w:szCs w:val="20"/>
                <w:lang w:eastAsia="ru-RU"/>
              </w:rPr>
            </w:pPr>
            <w:r w:rsidRPr="00A2487A">
              <w:rPr>
                <w:color w:val="000000"/>
                <w:szCs w:val="20"/>
                <w:lang w:eastAsia="ru-RU"/>
              </w:rPr>
              <w:t>Расход воды на наружное пожаротушение в населенном пункте на 1 пожар, л/с</w:t>
            </w:r>
            <w:r w:rsidR="00010004">
              <w:rPr>
                <w:color w:val="000000"/>
                <w:szCs w:val="20"/>
                <w:lang w:eastAsia="ru-RU"/>
              </w:rPr>
              <w:t>*</w:t>
            </w:r>
          </w:p>
        </w:tc>
      </w:tr>
      <w:tr w:rsidR="00A2487A" w:rsidRPr="00A2487A" w14:paraId="2631A98D" w14:textId="77777777" w:rsidTr="00816520">
        <w:trPr>
          <w:trHeight w:val="345"/>
        </w:trPr>
        <w:tc>
          <w:tcPr>
            <w:tcW w:w="3969" w:type="dxa"/>
            <w:vMerge/>
            <w:vAlign w:val="center"/>
            <w:hideMark/>
          </w:tcPr>
          <w:p w14:paraId="51A6ADA1" w14:textId="77777777" w:rsidR="00A2487A" w:rsidRPr="00A2487A" w:rsidRDefault="00A2487A" w:rsidP="00A2487A">
            <w:pPr>
              <w:spacing w:after="0"/>
              <w:rPr>
                <w:color w:val="000000"/>
                <w:szCs w:val="20"/>
                <w:lang w:eastAsia="ru-RU"/>
              </w:rPr>
            </w:pPr>
          </w:p>
        </w:tc>
        <w:tc>
          <w:tcPr>
            <w:tcW w:w="1572" w:type="dxa"/>
            <w:vMerge/>
            <w:vAlign w:val="center"/>
            <w:hideMark/>
          </w:tcPr>
          <w:p w14:paraId="025FE9E3" w14:textId="77777777" w:rsidR="00A2487A" w:rsidRPr="00A2487A" w:rsidRDefault="00A2487A" w:rsidP="00A2487A">
            <w:pPr>
              <w:spacing w:after="0"/>
              <w:rPr>
                <w:color w:val="000000"/>
                <w:szCs w:val="20"/>
                <w:lang w:eastAsia="ru-RU"/>
              </w:rPr>
            </w:pPr>
          </w:p>
        </w:tc>
        <w:tc>
          <w:tcPr>
            <w:tcW w:w="1963" w:type="dxa"/>
            <w:vAlign w:val="center"/>
            <w:hideMark/>
          </w:tcPr>
          <w:p w14:paraId="349C53BA" w14:textId="77777777" w:rsidR="00A2487A" w:rsidRPr="00A2487A" w:rsidRDefault="00A2487A" w:rsidP="00A2487A">
            <w:pPr>
              <w:spacing w:after="0"/>
              <w:jc w:val="center"/>
              <w:rPr>
                <w:color w:val="000000"/>
                <w:szCs w:val="20"/>
                <w:lang w:eastAsia="ru-RU"/>
              </w:rPr>
            </w:pPr>
            <w:r w:rsidRPr="00A2487A">
              <w:rPr>
                <w:color w:val="000000"/>
                <w:szCs w:val="20"/>
                <w:lang w:eastAsia="ru-RU"/>
              </w:rPr>
              <w:t>застройка зданиями высотой не более 2 этажей</w:t>
            </w:r>
          </w:p>
        </w:tc>
        <w:tc>
          <w:tcPr>
            <w:tcW w:w="2136" w:type="dxa"/>
            <w:vAlign w:val="center"/>
            <w:hideMark/>
          </w:tcPr>
          <w:p w14:paraId="6C44CB21" w14:textId="77777777" w:rsidR="00A2487A" w:rsidRPr="00A2487A" w:rsidRDefault="00A2487A" w:rsidP="00A2487A">
            <w:pPr>
              <w:spacing w:after="0"/>
              <w:jc w:val="center"/>
              <w:rPr>
                <w:color w:val="000000"/>
                <w:szCs w:val="20"/>
                <w:lang w:eastAsia="ru-RU"/>
              </w:rPr>
            </w:pPr>
            <w:r w:rsidRPr="00A2487A">
              <w:rPr>
                <w:color w:val="000000"/>
                <w:szCs w:val="20"/>
                <w:lang w:eastAsia="ru-RU"/>
              </w:rPr>
              <w:t>застройка зданиями высотой 3 этажа и выше</w:t>
            </w:r>
          </w:p>
        </w:tc>
      </w:tr>
      <w:tr w:rsidR="00A2487A" w:rsidRPr="00A2487A" w14:paraId="45AD2A48" w14:textId="77777777" w:rsidTr="00816520">
        <w:trPr>
          <w:trHeight w:val="345"/>
        </w:trPr>
        <w:tc>
          <w:tcPr>
            <w:tcW w:w="3969" w:type="dxa"/>
            <w:vAlign w:val="center"/>
            <w:hideMark/>
          </w:tcPr>
          <w:p w14:paraId="5A4243BD" w14:textId="77777777" w:rsidR="00A2487A" w:rsidRPr="00A2487A" w:rsidRDefault="00A2487A" w:rsidP="00A2487A">
            <w:pPr>
              <w:spacing w:after="0"/>
              <w:rPr>
                <w:color w:val="000000"/>
                <w:szCs w:val="20"/>
                <w:lang w:eastAsia="ru-RU"/>
              </w:rPr>
            </w:pPr>
            <w:r w:rsidRPr="00A2487A">
              <w:rPr>
                <w:color w:val="000000"/>
                <w:szCs w:val="20"/>
                <w:lang w:eastAsia="ru-RU"/>
              </w:rPr>
              <w:t>Не более 1</w:t>
            </w:r>
          </w:p>
        </w:tc>
        <w:tc>
          <w:tcPr>
            <w:tcW w:w="1572" w:type="dxa"/>
            <w:vAlign w:val="center"/>
            <w:hideMark/>
          </w:tcPr>
          <w:p w14:paraId="3B2D885F" w14:textId="77777777" w:rsidR="00A2487A" w:rsidRPr="00A2487A" w:rsidRDefault="00A2487A" w:rsidP="00A2487A">
            <w:pPr>
              <w:spacing w:after="0"/>
              <w:jc w:val="center"/>
              <w:rPr>
                <w:color w:val="000000"/>
                <w:szCs w:val="20"/>
                <w:lang w:eastAsia="ru-RU"/>
              </w:rPr>
            </w:pPr>
            <w:r w:rsidRPr="00A2487A">
              <w:rPr>
                <w:color w:val="000000"/>
                <w:szCs w:val="20"/>
                <w:lang w:eastAsia="ru-RU"/>
              </w:rPr>
              <w:t>1</w:t>
            </w:r>
          </w:p>
        </w:tc>
        <w:tc>
          <w:tcPr>
            <w:tcW w:w="1963" w:type="dxa"/>
            <w:vAlign w:val="center"/>
            <w:hideMark/>
          </w:tcPr>
          <w:p w14:paraId="5CD56EC4" w14:textId="77777777" w:rsidR="00A2487A" w:rsidRPr="00A2487A" w:rsidRDefault="00A2487A" w:rsidP="00A2487A">
            <w:pPr>
              <w:spacing w:after="0"/>
              <w:jc w:val="center"/>
              <w:rPr>
                <w:color w:val="000000"/>
                <w:szCs w:val="20"/>
                <w:lang w:eastAsia="ru-RU"/>
              </w:rPr>
            </w:pPr>
            <w:r w:rsidRPr="00A2487A">
              <w:rPr>
                <w:color w:val="000000"/>
                <w:szCs w:val="20"/>
                <w:lang w:eastAsia="ru-RU"/>
              </w:rPr>
              <w:t>5</w:t>
            </w:r>
          </w:p>
        </w:tc>
        <w:tc>
          <w:tcPr>
            <w:tcW w:w="2136" w:type="dxa"/>
            <w:vAlign w:val="center"/>
            <w:hideMark/>
          </w:tcPr>
          <w:p w14:paraId="03072F45" w14:textId="77777777" w:rsidR="00A2487A" w:rsidRPr="00A2487A" w:rsidRDefault="00A2487A" w:rsidP="00A2487A">
            <w:pPr>
              <w:spacing w:after="0"/>
              <w:jc w:val="center"/>
              <w:rPr>
                <w:color w:val="000000"/>
                <w:szCs w:val="20"/>
                <w:lang w:eastAsia="ru-RU"/>
              </w:rPr>
            </w:pPr>
            <w:r w:rsidRPr="00A2487A">
              <w:rPr>
                <w:color w:val="000000"/>
                <w:szCs w:val="20"/>
                <w:lang w:eastAsia="ru-RU"/>
              </w:rPr>
              <w:t>10</w:t>
            </w:r>
          </w:p>
        </w:tc>
      </w:tr>
      <w:tr w:rsidR="00A2487A" w:rsidRPr="00A2487A" w14:paraId="6838FF08" w14:textId="77777777" w:rsidTr="00816520">
        <w:trPr>
          <w:trHeight w:val="345"/>
        </w:trPr>
        <w:tc>
          <w:tcPr>
            <w:tcW w:w="3969" w:type="dxa"/>
            <w:vAlign w:val="center"/>
            <w:hideMark/>
          </w:tcPr>
          <w:p w14:paraId="1F3BD930" w14:textId="77777777" w:rsidR="00A2487A" w:rsidRPr="00A2487A" w:rsidRDefault="00A2487A" w:rsidP="00A2487A">
            <w:pPr>
              <w:spacing w:after="0"/>
              <w:rPr>
                <w:color w:val="000000"/>
                <w:szCs w:val="20"/>
                <w:lang w:eastAsia="ru-RU"/>
              </w:rPr>
            </w:pPr>
            <w:r w:rsidRPr="00A2487A">
              <w:rPr>
                <w:color w:val="000000"/>
                <w:szCs w:val="20"/>
                <w:lang w:eastAsia="ru-RU"/>
              </w:rPr>
              <w:t>Более 1, но не более 5</w:t>
            </w:r>
          </w:p>
        </w:tc>
        <w:tc>
          <w:tcPr>
            <w:tcW w:w="1572" w:type="dxa"/>
            <w:vAlign w:val="center"/>
            <w:hideMark/>
          </w:tcPr>
          <w:p w14:paraId="5607C66D" w14:textId="77777777" w:rsidR="00A2487A" w:rsidRPr="00A2487A" w:rsidRDefault="00A2487A" w:rsidP="00A2487A">
            <w:pPr>
              <w:spacing w:after="0"/>
              <w:jc w:val="center"/>
              <w:rPr>
                <w:color w:val="000000"/>
                <w:szCs w:val="20"/>
                <w:lang w:eastAsia="ru-RU"/>
              </w:rPr>
            </w:pPr>
            <w:r w:rsidRPr="00A2487A">
              <w:rPr>
                <w:color w:val="000000"/>
                <w:szCs w:val="20"/>
                <w:lang w:eastAsia="ru-RU"/>
              </w:rPr>
              <w:t>1</w:t>
            </w:r>
          </w:p>
        </w:tc>
        <w:tc>
          <w:tcPr>
            <w:tcW w:w="1963" w:type="dxa"/>
            <w:vAlign w:val="center"/>
            <w:hideMark/>
          </w:tcPr>
          <w:p w14:paraId="03542216" w14:textId="77777777" w:rsidR="00A2487A" w:rsidRPr="00A2487A" w:rsidRDefault="00A2487A" w:rsidP="00A2487A">
            <w:pPr>
              <w:spacing w:after="0"/>
              <w:jc w:val="center"/>
              <w:rPr>
                <w:color w:val="000000"/>
                <w:szCs w:val="20"/>
                <w:lang w:eastAsia="ru-RU"/>
              </w:rPr>
            </w:pPr>
            <w:r w:rsidRPr="00A2487A">
              <w:rPr>
                <w:color w:val="000000"/>
                <w:szCs w:val="20"/>
                <w:lang w:eastAsia="ru-RU"/>
              </w:rPr>
              <w:t>10</w:t>
            </w:r>
          </w:p>
        </w:tc>
        <w:tc>
          <w:tcPr>
            <w:tcW w:w="2136" w:type="dxa"/>
            <w:vAlign w:val="center"/>
            <w:hideMark/>
          </w:tcPr>
          <w:p w14:paraId="4DAC5B57" w14:textId="77777777" w:rsidR="00A2487A" w:rsidRPr="00A2487A" w:rsidRDefault="00A2487A" w:rsidP="00A2487A">
            <w:pPr>
              <w:spacing w:after="0"/>
              <w:jc w:val="center"/>
              <w:rPr>
                <w:color w:val="000000"/>
                <w:szCs w:val="20"/>
                <w:lang w:eastAsia="ru-RU"/>
              </w:rPr>
            </w:pPr>
            <w:r w:rsidRPr="00A2487A">
              <w:rPr>
                <w:color w:val="000000"/>
                <w:szCs w:val="20"/>
                <w:lang w:eastAsia="ru-RU"/>
              </w:rPr>
              <w:t>10</w:t>
            </w:r>
          </w:p>
        </w:tc>
      </w:tr>
      <w:tr w:rsidR="00A2487A" w:rsidRPr="00A2487A" w14:paraId="5D9A4F41" w14:textId="77777777" w:rsidTr="00816520">
        <w:trPr>
          <w:trHeight w:val="345"/>
        </w:trPr>
        <w:tc>
          <w:tcPr>
            <w:tcW w:w="3969" w:type="dxa"/>
            <w:vAlign w:val="center"/>
            <w:hideMark/>
          </w:tcPr>
          <w:p w14:paraId="6D9CD25C" w14:textId="77777777" w:rsidR="00A2487A" w:rsidRPr="00A2487A" w:rsidRDefault="00A2487A" w:rsidP="00A2487A">
            <w:pPr>
              <w:spacing w:after="0"/>
              <w:rPr>
                <w:color w:val="000000"/>
                <w:szCs w:val="20"/>
                <w:lang w:eastAsia="ru-RU"/>
              </w:rPr>
            </w:pPr>
            <w:r w:rsidRPr="00A2487A">
              <w:rPr>
                <w:color w:val="000000"/>
                <w:szCs w:val="20"/>
                <w:lang w:eastAsia="ru-RU"/>
              </w:rPr>
              <w:t>Более 5, но не более 10</w:t>
            </w:r>
          </w:p>
        </w:tc>
        <w:tc>
          <w:tcPr>
            <w:tcW w:w="1572" w:type="dxa"/>
            <w:vAlign w:val="center"/>
            <w:hideMark/>
          </w:tcPr>
          <w:p w14:paraId="343F0850" w14:textId="77777777" w:rsidR="00A2487A" w:rsidRPr="00A2487A" w:rsidRDefault="00A2487A" w:rsidP="00A2487A">
            <w:pPr>
              <w:spacing w:after="0"/>
              <w:jc w:val="center"/>
              <w:rPr>
                <w:color w:val="000000"/>
                <w:szCs w:val="20"/>
                <w:lang w:eastAsia="ru-RU"/>
              </w:rPr>
            </w:pPr>
            <w:r w:rsidRPr="00A2487A">
              <w:rPr>
                <w:color w:val="000000"/>
                <w:szCs w:val="20"/>
                <w:lang w:eastAsia="ru-RU"/>
              </w:rPr>
              <w:t>1</w:t>
            </w:r>
          </w:p>
        </w:tc>
        <w:tc>
          <w:tcPr>
            <w:tcW w:w="1963" w:type="dxa"/>
            <w:vAlign w:val="center"/>
            <w:hideMark/>
          </w:tcPr>
          <w:p w14:paraId="712EA653" w14:textId="77777777" w:rsidR="00A2487A" w:rsidRPr="00A2487A" w:rsidRDefault="00A2487A" w:rsidP="00A2487A">
            <w:pPr>
              <w:spacing w:after="0"/>
              <w:jc w:val="center"/>
              <w:rPr>
                <w:color w:val="000000"/>
                <w:szCs w:val="20"/>
                <w:lang w:eastAsia="ru-RU"/>
              </w:rPr>
            </w:pPr>
            <w:r w:rsidRPr="00A2487A">
              <w:rPr>
                <w:color w:val="000000"/>
                <w:szCs w:val="20"/>
                <w:lang w:eastAsia="ru-RU"/>
              </w:rPr>
              <w:t>10</w:t>
            </w:r>
          </w:p>
        </w:tc>
        <w:tc>
          <w:tcPr>
            <w:tcW w:w="2136" w:type="dxa"/>
            <w:vAlign w:val="center"/>
            <w:hideMark/>
          </w:tcPr>
          <w:p w14:paraId="25AFA003" w14:textId="77777777" w:rsidR="00A2487A" w:rsidRPr="00A2487A" w:rsidRDefault="00A2487A" w:rsidP="00A2487A">
            <w:pPr>
              <w:spacing w:after="0"/>
              <w:jc w:val="center"/>
              <w:rPr>
                <w:color w:val="000000"/>
                <w:szCs w:val="20"/>
                <w:lang w:eastAsia="ru-RU"/>
              </w:rPr>
            </w:pPr>
            <w:r w:rsidRPr="00A2487A">
              <w:rPr>
                <w:color w:val="000000"/>
                <w:szCs w:val="20"/>
                <w:lang w:eastAsia="ru-RU"/>
              </w:rPr>
              <w:t>15</w:t>
            </w:r>
          </w:p>
        </w:tc>
      </w:tr>
      <w:tr w:rsidR="00A2487A" w:rsidRPr="00A2487A" w14:paraId="66E61663" w14:textId="77777777" w:rsidTr="00816520">
        <w:trPr>
          <w:trHeight w:val="345"/>
        </w:trPr>
        <w:tc>
          <w:tcPr>
            <w:tcW w:w="3969" w:type="dxa"/>
            <w:vAlign w:val="center"/>
            <w:hideMark/>
          </w:tcPr>
          <w:p w14:paraId="03DF6B5A" w14:textId="77777777" w:rsidR="00A2487A" w:rsidRPr="00A2487A" w:rsidRDefault="00A2487A" w:rsidP="00A2487A">
            <w:pPr>
              <w:spacing w:after="0"/>
              <w:rPr>
                <w:color w:val="000000"/>
                <w:szCs w:val="20"/>
                <w:lang w:eastAsia="ru-RU"/>
              </w:rPr>
            </w:pPr>
            <w:r w:rsidRPr="00A2487A">
              <w:rPr>
                <w:color w:val="000000"/>
                <w:szCs w:val="20"/>
                <w:lang w:eastAsia="ru-RU"/>
              </w:rPr>
              <w:t>Более 10, но не более 25</w:t>
            </w:r>
          </w:p>
        </w:tc>
        <w:tc>
          <w:tcPr>
            <w:tcW w:w="1572" w:type="dxa"/>
            <w:vAlign w:val="center"/>
            <w:hideMark/>
          </w:tcPr>
          <w:p w14:paraId="2D25FD0A" w14:textId="77777777" w:rsidR="00A2487A" w:rsidRPr="00A2487A" w:rsidRDefault="00A2487A" w:rsidP="00A2487A">
            <w:pPr>
              <w:spacing w:after="0"/>
              <w:jc w:val="center"/>
              <w:rPr>
                <w:color w:val="000000"/>
                <w:szCs w:val="20"/>
                <w:lang w:eastAsia="ru-RU"/>
              </w:rPr>
            </w:pPr>
            <w:r w:rsidRPr="00A2487A">
              <w:rPr>
                <w:color w:val="000000"/>
                <w:szCs w:val="20"/>
                <w:lang w:eastAsia="ru-RU"/>
              </w:rPr>
              <w:t>2</w:t>
            </w:r>
          </w:p>
        </w:tc>
        <w:tc>
          <w:tcPr>
            <w:tcW w:w="1963" w:type="dxa"/>
            <w:vAlign w:val="center"/>
            <w:hideMark/>
          </w:tcPr>
          <w:p w14:paraId="25693BF4" w14:textId="77777777" w:rsidR="00A2487A" w:rsidRPr="00A2487A" w:rsidRDefault="00A2487A" w:rsidP="00A2487A">
            <w:pPr>
              <w:spacing w:after="0"/>
              <w:jc w:val="center"/>
              <w:rPr>
                <w:color w:val="000000"/>
                <w:szCs w:val="20"/>
                <w:lang w:eastAsia="ru-RU"/>
              </w:rPr>
            </w:pPr>
            <w:r w:rsidRPr="00A2487A">
              <w:rPr>
                <w:color w:val="000000"/>
                <w:szCs w:val="20"/>
                <w:lang w:eastAsia="ru-RU"/>
              </w:rPr>
              <w:t>10</w:t>
            </w:r>
          </w:p>
        </w:tc>
        <w:tc>
          <w:tcPr>
            <w:tcW w:w="2136" w:type="dxa"/>
            <w:vAlign w:val="center"/>
            <w:hideMark/>
          </w:tcPr>
          <w:p w14:paraId="512DD8E1" w14:textId="77777777" w:rsidR="00A2487A" w:rsidRPr="00A2487A" w:rsidRDefault="00A2487A" w:rsidP="00A2487A">
            <w:pPr>
              <w:spacing w:after="0"/>
              <w:jc w:val="center"/>
              <w:rPr>
                <w:color w:val="000000"/>
                <w:szCs w:val="20"/>
                <w:lang w:eastAsia="ru-RU"/>
              </w:rPr>
            </w:pPr>
            <w:r w:rsidRPr="00A2487A">
              <w:rPr>
                <w:color w:val="000000"/>
                <w:szCs w:val="20"/>
                <w:lang w:eastAsia="ru-RU"/>
              </w:rPr>
              <w:t>15</w:t>
            </w:r>
          </w:p>
        </w:tc>
      </w:tr>
    </w:tbl>
    <w:p w14:paraId="23F5CE53" w14:textId="77777777" w:rsidR="00A2487A" w:rsidRPr="00010004" w:rsidRDefault="00010004" w:rsidP="00A2487A">
      <w:pPr>
        <w:tabs>
          <w:tab w:val="left" w:pos="426"/>
        </w:tabs>
        <w:spacing w:after="0" w:line="276" w:lineRule="auto"/>
        <w:ind w:left="142" w:firstLine="709"/>
        <w:jc w:val="both"/>
        <w:rPr>
          <w:rFonts w:eastAsia="Calibri"/>
          <w:color w:val="000000"/>
          <w:szCs w:val="20"/>
        </w:rPr>
      </w:pPr>
      <w:r w:rsidRPr="00010004">
        <w:rPr>
          <w:rFonts w:eastAsia="Calibri"/>
          <w:color w:val="000000"/>
          <w:szCs w:val="20"/>
        </w:rPr>
        <w:t>*Требования пожарной безопасности. Наружное противопожарное водоснабжение (Свод правил СП 8.13130).</w:t>
      </w:r>
    </w:p>
    <w:p w14:paraId="27F91162" w14:textId="77777777" w:rsidR="00A2487A" w:rsidRDefault="00A2487A" w:rsidP="00A2487A">
      <w:pPr>
        <w:tabs>
          <w:tab w:val="left" w:pos="426"/>
        </w:tabs>
        <w:spacing w:after="0" w:line="276" w:lineRule="auto"/>
        <w:ind w:left="142" w:firstLine="709"/>
        <w:jc w:val="both"/>
        <w:rPr>
          <w:rFonts w:eastAsia="Calibri"/>
          <w:color w:val="000000"/>
          <w:sz w:val="24"/>
          <w:szCs w:val="24"/>
        </w:rPr>
      </w:pPr>
    </w:p>
    <w:p w14:paraId="191C9E2B" w14:textId="77777777" w:rsidR="00A2487A" w:rsidRPr="00A2487A" w:rsidRDefault="00A2487A" w:rsidP="00A2487A">
      <w:pPr>
        <w:tabs>
          <w:tab w:val="left" w:pos="426"/>
        </w:tabs>
        <w:spacing w:after="0" w:line="276" w:lineRule="auto"/>
        <w:ind w:left="142" w:firstLine="709"/>
        <w:jc w:val="both"/>
        <w:rPr>
          <w:rFonts w:eastAsia="Calibri"/>
          <w:color w:val="000000"/>
          <w:sz w:val="24"/>
          <w:szCs w:val="24"/>
        </w:rPr>
      </w:pPr>
      <w:r w:rsidRPr="00A2487A">
        <w:rPr>
          <w:rFonts w:eastAsia="Calibri"/>
          <w:color w:val="000000"/>
          <w:sz w:val="24"/>
          <w:szCs w:val="24"/>
        </w:rPr>
        <w:t>В расчётах принято следующее:</w:t>
      </w:r>
    </w:p>
    <w:p w14:paraId="79EC889F" w14:textId="77777777" w:rsidR="00A2487A" w:rsidRPr="00A2487A" w:rsidRDefault="00A2487A" w:rsidP="00A2487A">
      <w:pPr>
        <w:tabs>
          <w:tab w:val="left" w:pos="426"/>
        </w:tabs>
        <w:spacing w:after="0" w:line="276" w:lineRule="auto"/>
        <w:ind w:left="142" w:firstLine="709"/>
        <w:jc w:val="both"/>
        <w:rPr>
          <w:rFonts w:eastAsia="Calibri"/>
          <w:color w:val="000000"/>
          <w:sz w:val="24"/>
          <w:szCs w:val="24"/>
        </w:rPr>
      </w:pPr>
      <w:r w:rsidRPr="00A2487A">
        <w:rPr>
          <w:rFonts w:eastAsia="Calibri"/>
          <w:color w:val="000000"/>
          <w:sz w:val="24"/>
          <w:szCs w:val="24"/>
        </w:rPr>
        <w:t xml:space="preserve">- численность населения </w:t>
      </w:r>
      <w:r>
        <w:rPr>
          <w:rFonts w:eastAsia="Calibri"/>
          <w:color w:val="000000"/>
          <w:sz w:val="24"/>
          <w:szCs w:val="24"/>
        </w:rPr>
        <w:t>населенных пунктов мцниципального округа;</w:t>
      </w:r>
    </w:p>
    <w:p w14:paraId="02423407" w14:textId="77777777" w:rsidR="00A2487A" w:rsidRDefault="00A2487A" w:rsidP="00A2487A">
      <w:pPr>
        <w:tabs>
          <w:tab w:val="left" w:pos="426"/>
        </w:tabs>
        <w:spacing w:after="0" w:line="276" w:lineRule="auto"/>
        <w:ind w:left="142" w:firstLine="709"/>
        <w:jc w:val="both"/>
        <w:rPr>
          <w:rFonts w:eastAsia="Calibri"/>
          <w:color w:val="000000"/>
          <w:sz w:val="24"/>
          <w:szCs w:val="24"/>
        </w:rPr>
      </w:pPr>
      <w:r w:rsidRPr="00A2487A">
        <w:rPr>
          <w:rFonts w:eastAsia="Calibri"/>
          <w:color w:val="000000"/>
          <w:sz w:val="24"/>
          <w:szCs w:val="24"/>
        </w:rPr>
        <w:t xml:space="preserve"> - максимальна</w:t>
      </w:r>
      <w:r>
        <w:rPr>
          <w:rFonts w:eastAsia="Calibri"/>
          <w:color w:val="000000"/>
          <w:sz w:val="24"/>
          <w:szCs w:val="24"/>
        </w:rPr>
        <w:t>я этажность застройки – 2 и 3 этажа</w:t>
      </w:r>
      <w:r w:rsidRPr="00A2487A">
        <w:t xml:space="preserve"> </w:t>
      </w:r>
      <w:r w:rsidRPr="00A2487A">
        <w:rPr>
          <w:rFonts w:eastAsia="Calibri"/>
          <w:color w:val="000000"/>
          <w:sz w:val="24"/>
          <w:szCs w:val="24"/>
        </w:rPr>
        <w:t>и выше</w:t>
      </w:r>
      <w:r>
        <w:rPr>
          <w:rFonts w:eastAsia="Calibri"/>
          <w:color w:val="000000"/>
          <w:sz w:val="24"/>
          <w:szCs w:val="24"/>
        </w:rPr>
        <w:t>;</w:t>
      </w:r>
    </w:p>
    <w:p w14:paraId="40D29230" w14:textId="77777777" w:rsidR="00A2487A" w:rsidRDefault="00A2487A" w:rsidP="00A2487A">
      <w:pPr>
        <w:tabs>
          <w:tab w:val="left" w:pos="426"/>
        </w:tabs>
        <w:spacing w:after="0" w:line="276" w:lineRule="auto"/>
        <w:ind w:left="142" w:firstLine="709"/>
        <w:jc w:val="both"/>
        <w:rPr>
          <w:rFonts w:eastAsia="Calibri"/>
          <w:color w:val="000000"/>
          <w:sz w:val="24"/>
          <w:szCs w:val="24"/>
        </w:rPr>
      </w:pPr>
      <w:r>
        <w:rPr>
          <w:rFonts w:eastAsia="Calibri"/>
          <w:color w:val="000000"/>
          <w:sz w:val="24"/>
          <w:szCs w:val="24"/>
        </w:rPr>
        <w:t xml:space="preserve">- </w:t>
      </w:r>
      <w:r w:rsidRPr="00A2487A">
        <w:rPr>
          <w:rFonts w:eastAsia="Calibri"/>
          <w:color w:val="000000"/>
          <w:sz w:val="24"/>
          <w:szCs w:val="24"/>
        </w:rPr>
        <w:t xml:space="preserve"> расчётное количество </w:t>
      </w:r>
      <w:r>
        <w:rPr>
          <w:rFonts w:eastAsia="Calibri"/>
          <w:color w:val="000000"/>
          <w:sz w:val="24"/>
          <w:szCs w:val="24"/>
        </w:rPr>
        <w:t>одновременных пожаров – 1 пожар;</w:t>
      </w:r>
    </w:p>
    <w:p w14:paraId="693F0445" w14:textId="77777777" w:rsidR="00A2487A" w:rsidRDefault="00A2487A" w:rsidP="00A2487A">
      <w:pPr>
        <w:tabs>
          <w:tab w:val="left" w:pos="426"/>
        </w:tabs>
        <w:spacing w:after="0" w:line="276" w:lineRule="auto"/>
        <w:ind w:left="142" w:firstLine="709"/>
        <w:jc w:val="both"/>
        <w:rPr>
          <w:rFonts w:eastAsia="Calibri"/>
          <w:color w:val="000000"/>
          <w:sz w:val="24"/>
          <w:szCs w:val="24"/>
        </w:rPr>
      </w:pPr>
      <w:r>
        <w:rPr>
          <w:rFonts w:eastAsia="Calibri"/>
          <w:color w:val="000000"/>
          <w:sz w:val="24"/>
          <w:szCs w:val="24"/>
        </w:rPr>
        <w:t>-</w:t>
      </w:r>
      <w:r w:rsidRPr="00A2487A">
        <w:rPr>
          <w:rFonts w:eastAsia="Calibri"/>
          <w:color w:val="000000"/>
          <w:sz w:val="24"/>
          <w:szCs w:val="24"/>
        </w:rPr>
        <w:t xml:space="preserve"> </w:t>
      </w:r>
      <w:r>
        <w:rPr>
          <w:rFonts w:eastAsia="Calibri"/>
          <w:color w:val="000000"/>
          <w:sz w:val="24"/>
          <w:szCs w:val="24"/>
        </w:rPr>
        <w:t xml:space="preserve"> </w:t>
      </w:r>
      <w:r w:rsidRPr="00A2487A">
        <w:rPr>
          <w:rFonts w:eastAsia="Calibri"/>
          <w:color w:val="000000"/>
          <w:sz w:val="24"/>
          <w:szCs w:val="24"/>
        </w:rPr>
        <w:t>расход воды на тушение 1 пожара – 5</w:t>
      </w:r>
      <w:r>
        <w:rPr>
          <w:rFonts w:eastAsia="Calibri"/>
          <w:color w:val="000000"/>
          <w:sz w:val="24"/>
          <w:szCs w:val="24"/>
        </w:rPr>
        <w:t>-10 л/с/пожар;</w:t>
      </w:r>
    </w:p>
    <w:p w14:paraId="3193AAD3" w14:textId="77777777" w:rsidR="00A2487A" w:rsidRDefault="00A2487A" w:rsidP="00A2487A">
      <w:pPr>
        <w:tabs>
          <w:tab w:val="left" w:pos="426"/>
        </w:tabs>
        <w:spacing w:after="0" w:line="276" w:lineRule="auto"/>
        <w:ind w:left="142" w:firstLine="709"/>
        <w:jc w:val="both"/>
        <w:rPr>
          <w:rFonts w:eastAsia="Calibri"/>
          <w:color w:val="000000"/>
          <w:sz w:val="24"/>
          <w:szCs w:val="24"/>
        </w:rPr>
      </w:pPr>
      <w:r>
        <w:rPr>
          <w:rFonts w:eastAsia="Calibri"/>
          <w:color w:val="000000"/>
          <w:sz w:val="24"/>
          <w:szCs w:val="24"/>
        </w:rPr>
        <w:t xml:space="preserve">- </w:t>
      </w:r>
      <w:r w:rsidRPr="00A2487A">
        <w:rPr>
          <w:rFonts w:eastAsia="Calibri"/>
          <w:color w:val="000000"/>
          <w:sz w:val="24"/>
          <w:szCs w:val="24"/>
        </w:rPr>
        <w:t xml:space="preserve"> продолжительность тушения пожара – 3 ч. </w:t>
      </w:r>
    </w:p>
    <w:p w14:paraId="090D3FBD" w14:textId="77777777" w:rsidR="00A2487A" w:rsidRPr="00A2487A" w:rsidRDefault="00A2487A" w:rsidP="00A2487A">
      <w:pPr>
        <w:tabs>
          <w:tab w:val="left" w:pos="426"/>
        </w:tabs>
        <w:spacing w:after="0" w:line="276" w:lineRule="auto"/>
        <w:ind w:left="142" w:firstLine="709"/>
        <w:jc w:val="both"/>
        <w:rPr>
          <w:rFonts w:eastAsia="Calibri"/>
          <w:color w:val="000000"/>
          <w:sz w:val="24"/>
          <w:szCs w:val="24"/>
        </w:rPr>
      </w:pPr>
      <w:r>
        <w:rPr>
          <w:rFonts w:eastAsia="Calibri"/>
          <w:color w:val="000000"/>
          <w:sz w:val="24"/>
          <w:szCs w:val="24"/>
        </w:rPr>
        <w:t>-  п</w:t>
      </w:r>
      <w:r w:rsidRPr="00A2487A">
        <w:rPr>
          <w:rFonts w:eastAsia="Calibri"/>
          <w:color w:val="000000"/>
          <w:sz w:val="24"/>
          <w:szCs w:val="24"/>
        </w:rPr>
        <w:t>рогнозное количество случаев пожаров на объектах общественно-деловой застройки в год экспертно принято равным 1 случаю в год.</w:t>
      </w:r>
    </w:p>
    <w:p w14:paraId="5C52FC64" w14:textId="77777777" w:rsidR="00A2487A" w:rsidRDefault="00A2487A" w:rsidP="00A2487A">
      <w:pPr>
        <w:tabs>
          <w:tab w:val="left" w:pos="426"/>
        </w:tabs>
        <w:spacing w:after="0" w:line="276" w:lineRule="auto"/>
        <w:ind w:left="142" w:firstLine="709"/>
        <w:jc w:val="both"/>
        <w:rPr>
          <w:rFonts w:eastAsia="Calibri"/>
          <w:color w:val="000000"/>
          <w:sz w:val="24"/>
          <w:szCs w:val="24"/>
        </w:rPr>
      </w:pPr>
      <w:r w:rsidRPr="00A2487A">
        <w:rPr>
          <w:rFonts w:eastAsia="Calibri"/>
          <w:color w:val="000000"/>
          <w:sz w:val="24"/>
          <w:szCs w:val="24"/>
        </w:rPr>
        <w:t>Согласно принятым значениям, годовой за</w:t>
      </w:r>
      <w:r>
        <w:rPr>
          <w:rFonts w:eastAsia="Calibri"/>
          <w:color w:val="000000"/>
          <w:sz w:val="24"/>
          <w:szCs w:val="24"/>
        </w:rPr>
        <w:t>пас воды на цели пожаротушения прнедставлен в таблице ниже.</w:t>
      </w:r>
    </w:p>
    <w:p w14:paraId="76A97426" w14:textId="53C674E9" w:rsidR="00A2487A" w:rsidRDefault="00A2487A" w:rsidP="00085829">
      <w:pPr>
        <w:pStyle w:val="S6"/>
      </w:pPr>
      <w:r>
        <w:t xml:space="preserve">Таблица </w:t>
      </w:r>
      <w:r w:rsidR="00950038">
        <w:fldChar w:fldCharType="begin"/>
      </w:r>
      <w:r w:rsidR="00950038">
        <w:instrText xml:space="preserve"> SEQ Таблица \* ARABIC </w:instrText>
      </w:r>
      <w:r w:rsidR="00950038">
        <w:fldChar w:fldCharType="separate"/>
      </w:r>
      <w:r w:rsidR="00144AE6">
        <w:rPr>
          <w:noProof/>
        </w:rPr>
        <w:t>18</w:t>
      </w:r>
      <w:r w:rsidR="00950038">
        <w:rPr>
          <w:noProof/>
        </w:rPr>
        <w:fldChar w:fldCharType="end"/>
      </w:r>
      <w:r>
        <w:t xml:space="preserve"> Расчет </w:t>
      </w:r>
      <w:r w:rsidRPr="00A2487A">
        <w:t>воды на наружное пожаротушение в населенн</w:t>
      </w:r>
      <w:r w:rsidR="00DF2318">
        <w:t>ых</w:t>
      </w:r>
      <w:r w:rsidRPr="00A2487A">
        <w:t xml:space="preserve"> пункт</w:t>
      </w:r>
      <w:r w:rsidR="00DF2318">
        <w:t>ах</w:t>
      </w:r>
      <w:r w:rsidR="00DF2318" w:rsidRPr="00DF2318">
        <w:t xml:space="preserve"> Дзержинско-Тасеевско</w:t>
      </w:r>
      <w:r w:rsidR="00DF2318">
        <w:t>го</w:t>
      </w:r>
      <w:r w:rsidR="00DF2318" w:rsidRPr="00DF2318">
        <w:t xml:space="preserve"> муниципально</w:t>
      </w:r>
      <w:r w:rsidR="00DF2318">
        <w:t>го</w:t>
      </w:r>
      <w:r w:rsidR="00DF2318" w:rsidRPr="00DF2318">
        <w:t xml:space="preserve"> округ</w:t>
      </w:r>
      <w:r w:rsidR="00DF2318">
        <w:t>а.</w:t>
      </w:r>
    </w:p>
    <w:tbl>
      <w:tblPr>
        <w:tblW w:w="10018" w:type="dxa"/>
        <w:tblInd w:w="108" w:type="dxa"/>
        <w:tblLayout w:type="fixed"/>
        <w:tblLook w:val="04A0" w:firstRow="1" w:lastRow="0" w:firstColumn="1" w:lastColumn="0" w:noHBand="0" w:noVBand="1"/>
      </w:tblPr>
      <w:tblGrid>
        <w:gridCol w:w="2410"/>
        <w:gridCol w:w="1134"/>
        <w:gridCol w:w="1583"/>
        <w:gridCol w:w="1572"/>
        <w:gridCol w:w="1381"/>
        <w:gridCol w:w="992"/>
        <w:gridCol w:w="946"/>
      </w:tblGrid>
      <w:tr w:rsidR="00111A21" w:rsidRPr="00111A21" w14:paraId="7DE6ACBE" w14:textId="77777777" w:rsidTr="00111A21">
        <w:trPr>
          <w:trHeight w:val="1275"/>
          <w:tblHeader/>
        </w:trPr>
        <w:tc>
          <w:tcPr>
            <w:tcW w:w="2410" w:type="dxa"/>
            <w:tcBorders>
              <w:top w:val="single" w:sz="4" w:space="0" w:color="auto"/>
              <w:left w:val="single" w:sz="4" w:space="0" w:color="auto"/>
              <w:bottom w:val="single" w:sz="4" w:space="0" w:color="auto"/>
              <w:right w:val="single" w:sz="4" w:space="0" w:color="auto"/>
            </w:tcBorders>
            <w:vAlign w:val="center"/>
            <w:hideMark/>
          </w:tcPr>
          <w:p w14:paraId="5DD9BE41" w14:textId="77777777" w:rsidR="00111A21" w:rsidRPr="00111A21" w:rsidRDefault="00111A21" w:rsidP="00111A21">
            <w:pPr>
              <w:spacing w:after="0"/>
              <w:jc w:val="center"/>
              <w:rPr>
                <w:color w:val="000000"/>
                <w:szCs w:val="20"/>
                <w:lang w:eastAsia="ru-RU"/>
              </w:rPr>
            </w:pPr>
            <w:r w:rsidRPr="00111A21">
              <w:rPr>
                <w:bCs/>
                <w:color w:val="000000"/>
                <w:szCs w:val="20"/>
                <w:lang w:eastAsia="ru-RU"/>
              </w:rPr>
              <w:t>Название населенного пункта</w:t>
            </w:r>
          </w:p>
        </w:tc>
        <w:tc>
          <w:tcPr>
            <w:tcW w:w="1134" w:type="dxa"/>
            <w:tcBorders>
              <w:top w:val="single" w:sz="4" w:space="0" w:color="auto"/>
              <w:left w:val="nil"/>
              <w:bottom w:val="single" w:sz="4" w:space="0" w:color="auto"/>
              <w:right w:val="single" w:sz="4" w:space="0" w:color="auto"/>
            </w:tcBorders>
            <w:vAlign w:val="center"/>
            <w:hideMark/>
          </w:tcPr>
          <w:p w14:paraId="0564A58C" w14:textId="77777777" w:rsidR="00111A21" w:rsidRDefault="00111A21" w:rsidP="00111A21">
            <w:pPr>
              <w:spacing w:after="0"/>
              <w:jc w:val="center"/>
              <w:rPr>
                <w:bCs/>
                <w:color w:val="000000"/>
                <w:szCs w:val="20"/>
                <w:lang w:eastAsia="ru-RU"/>
              </w:rPr>
            </w:pPr>
            <w:r w:rsidRPr="00111A21">
              <w:rPr>
                <w:bCs/>
                <w:color w:val="000000"/>
                <w:szCs w:val="20"/>
                <w:lang w:eastAsia="ru-RU"/>
              </w:rPr>
              <w:t xml:space="preserve">Кол-во населения на расч. срок, </w:t>
            </w:r>
          </w:p>
          <w:p w14:paraId="012FAED9" w14:textId="77777777" w:rsidR="00111A21" w:rsidRPr="00111A21" w:rsidRDefault="00111A21" w:rsidP="00111A21">
            <w:pPr>
              <w:spacing w:after="0"/>
              <w:jc w:val="center"/>
              <w:rPr>
                <w:color w:val="000000"/>
                <w:szCs w:val="20"/>
                <w:lang w:eastAsia="ru-RU"/>
              </w:rPr>
            </w:pPr>
            <w:r w:rsidRPr="00111A21">
              <w:rPr>
                <w:bCs/>
                <w:color w:val="000000"/>
                <w:szCs w:val="20"/>
                <w:lang w:eastAsia="ru-RU"/>
              </w:rPr>
              <w:t>чел.</w:t>
            </w:r>
          </w:p>
        </w:tc>
        <w:tc>
          <w:tcPr>
            <w:tcW w:w="1583" w:type="dxa"/>
            <w:tcBorders>
              <w:top w:val="single" w:sz="4" w:space="0" w:color="auto"/>
              <w:left w:val="nil"/>
              <w:bottom w:val="single" w:sz="4" w:space="0" w:color="auto"/>
              <w:right w:val="single" w:sz="4" w:space="0" w:color="auto"/>
            </w:tcBorders>
            <w:vAlign w:val="center"/>
            <w:hideMark/>
          </w:tcPr>
          <w:p w14:paraId="1D537D25" w14:textId="77777777" w:rsidR="00111A21" w:rsidRDefault="00111A21" w:rsidP="00111A21">
            <w:pPr>
              <w:spacing w:after="0"/>
              <w:jc w:val="center"/>
              <w:rPr>
                <w:bCs/>
                <w:color w:val="000000"/>
                <w:szCs w:val="20"/>
                <w:lang w:eastAsia="ru-RU"/>
              </w:rPr>
            </w:pPr>
            <w:r w:rsidRPr="00111A21">
              <w:rPr>
                <w:bCs/>
                <w:color w:val="000000"/>
                <w:szCs w:val="20"/>
                <w:lang w:eastAsia="ru-RU"/>
              </w:rPr>
              <w:t xml:space="preserve">Расход на наружное пожаротушение на 1 пожар, </w:t>
            </w:r>
          </w:p>
          <w:p w14:paraId="26F4C4C4" w14:textId="77777777" w:rsidR="00111A21" w:rsidRPr="00111A21" w:rsidRDefault="00111A21" w:rsidP="00111A21">
            <w:pPr>
              <w:spacing w:after="0"/>
              <w:jc w:val="center"/>
              <w:rPr>
                <w:color w:val="000000"/>
                <w:szCs w:val="20"/>
                <w:lang w:eastAsia="ru-RU"/>
              </w:rPr>
            </w:pPr>
            <w:r w:rsidRPr="00111A21">
              <w:rPr>
                <w:bCs/>
                <w:color w:val="000000"/>
                <w:szCs w:val="20"/>
                <w:lang w:eastAsia="ru-RU"/>
              </w:rPr>
              <w:t>л/с</w:t>
            </w:r>
          </w:p>
        </w:tc>
        <w:tc>
          <w:tcPr>
            <w:tcW w:w="1572" w:type="dxa"/>
            <w:tcBorders>
              <w:top w:val="single" w:sz="4" w:space="0" w:color="auto"/>
              <w:left w:val="nil"/>
              <w:bottom w:val="single" w:sz="4" w:space="0" w:color="auto"/>
              <w:right w:val="single" w:sz="4" w:space="0" w:color="auto"/>
            </w:tcBorders>
            <w:vAlign w:val="center"/>
            <w:hideMark/>
          </w:tcPr>
          <w:p w14:paraId="172D6DC2" w14:textId="77777777" w:rsidR="00111A21" w:rsidRPr="00111A21" w:rsidRDefault="00111A21" w:rsidP="00111A21">
            <w:pPr>
              <w:spacing w:after="0"/>
              <w:jc w:val="center"/>
              <w:rPr>
                <w:color w:val="000000"/>
                <w:szCs w:val="20"/>
                <w:lang w:eastAsia="ru-RU"/>
              </w:rPr>
            </w:pPr>
            <w:r w:rsidRPr="00111A21">
              <w:rPr>
                <w:bCs/>
                <w:color w:val="000000"/>
                <w:szCs w:val="20"/>
                <w:lang w:eastAsia="ru-RU"/>
              </w:rPr>
              <w:t>Кол-во одновременных пожаров</w:t>
            </w:r>
          </w:p>
        </w:tc>
        <w:tc>
          <w:tcPr>
            <w:tcW w:w="1381" w:type="dxa"/>
            <w:tcBorders>
              <w:top w:val="single" w:sz="4" w:space="0" w:color="auto"/>
              <w:left w:val="nil"/>
              <w:bottom w:val="single" w:sz="4" w:space="0" w:color="auto"/>
              <w:right w:val="single" w:sz="4" w:space="0" w:color="auto"/>
            </w:tcBorders>
            <w:vAlign w:val="center"/>
            <w:hideMark/>
          </w:tcPr>
          <w:p w14:paraId="44D85F70" w14:textId="77777777" w:rsidR="00111A21" w:rsidRDefault="00111A21" w:rsidP="00111A21">
            <w:pPr>
              <w:spacing w:after="0"/>
              <w:jc w:val="center"/>
              <w:rPr>
                <w:bCs/>
                <w:color w:val="000000"/>
                <w:szCs w:val="20"/>
                <w:lang w:eastAsia="ru-RU"/>
              </w:rPr>
            </w:pPr>
            <w:r w:rsidRPr="00111A21">
              <w:rPr>
                <w:bCs/>
                <w:color w:val="000000"/>
                <w:szCs w:val="20"/>
                <w:lang w:eastAsia="ru-RU"/>
              </w:rPr>
              <w:t xml:space="preserve">Расход воды на внутреннее пожаротушение, </w:t>
            </w:r>
          </w:p>
          <w:p w14:paraId="3BD23779" w14:textId="77777777" w:rsidR="00111A21" w:rsidRPr="00111A21" w:rsidRDefault="00111A21" w:rsidP="00111A21">
            <w:pPr>
              <w:spacing w:after="0"/>
              <w:jc w:val="center"/>
              <w:rPr>
                <w:color w:val="000000"/>
                <w:szCs w:val="20"/>
                <w:lang w:eastAsia="ru-RU"/>
              </w:rPr>
            </w:pPr>
            <w:r w:rsidRPr="00111A21">
              <w:rPr>
                <w:bCs/>
                <w:color w:val="000000"/>
                <w:szCs w:val="20"/>
                <w:lang w:eastAsia="ru-RU"/>
              </w:rPr>
              <w:t>л/с</w:t>
            </w:r>
          </w:p>
        </w:tc>
        <w:tc>
          <w:tcPr>
            <w:tcW w:w="992" w:type="dxa"/>
            <w:tcBorders>
              <w:top w:val="single" w:sz="4" w:space="0" w:color="auto"/>
              <w:left w:val="nil"/>
              <w:bottom w:val="single" w:sz="4" w:space="0" w:color="auto"/>
              <w:right w:val="single" w:sz="4" w:space="0" w:color="auto"/>
            </w:tcBorders>
            <w:vAlign w:val="center"/>
            <w:hideMark/>
          </w:tcPr>
          <w:p w14:paraId="0AA6EEC8" w14:textId="77777777" w:rsidR="00111A21" w:rsidRPr="00111A21" w:rsidRDefault="00111A21" w:rsidP="00111A21">
            <w:pPr>
              <w:spacing w:after="0"/>
              <w:jc w:val="center"/>
              <w:rPr>
                <w:color w:val="000000"/>
                <w:szCs w:val="20"/>
                <w:lang w:eastAsia="ru-RU"/>
              </w:rPr>
            </w:pPr>
            <w:r w:rsidRPr="00111A21">
              <w:rPr>
                <w:bCs/>
                <w:color w:val="000000"/>
                <w:szCs w:val="20"/>
                <w:lang w:eastAsia="ru-RU"/>
              </w:rPr>
              <w:t>Общий расход, л/с</w:t>
            </w:r>
          </w:p>
        </w:tc>
        <w:tc>
          <w:tcPr>
            <w:tcW w:w="946" w:type="dxa"/>
            <w:tcBorders>
              <w:top w:val="single" w:sz="4" w:space="0" w:color="auto"/>
              <w:left w:val="nil"/>
              <w:bottom w:val="single" w:sz="4" w:space="0" w:color="auto"/>
              <w:right w:val="single" w:sz="4" w:space="0" w:color="auto"/>
            </w:tcBorders>
            <w:vAlign w:val="center"/>
            <w:hideMark/>
          </w:tcPr>
          <w:p w14:paraId="41232F9F" w14:textId="77777777" w:rsidR="00111A21" w:rsidRPr="00111A21" w:rsidRDefault="00111A21" w:rsidP="00111A21">
            <w:pPr>
              <w:spacing w:after="0"/>
              <w:jc w:val="center"/>
              <w:rPr>
                <w:color w:val="000000"/>
                <w:szCs w:val="20"/>
                <w:lang w:eastAsia="ru-RU"/>
              </w:rPr>
            </w:pPr>
            <w:r w:rsidRPr="00111A21">
              <w:rPr>
                <w:bCs/>
                <w:color w:val="000000"/>
                <w:szCs w:val="20"/>
                <w:lang w:eastAsia="ru-RU"/>
              </w:rPr>
              <w:t>Общий расход, м³/год</w:t>
            </w:r>
          </w:p>
        </w:tc>
      </w:tr>
      <w:tr w:rsidR="00111A21" w:rsidRPr="00111A21" w14:paraId="2D2394E1" w14:textId="77777777" w:rsidTr="00111A21">
        <w:trPr>
          <w:trHeight w:val="300"/>
        </w:trPr>
        <w:tc>
          <w:tcPr>
            <w:tcW w:w="2410" w:type="dxa"/>
            <w:tcBorders>
              <w:top w:val="nil"/>
              <w:left w:val="single" w:sz="4" w:space="0" w:color="auto"/>
              <w:bottom w:val="single" w:sz="4" w:space="0" w:color="auto"/>
              <w:right w:val="single" w:sz="4" w:space="0" w:color="auto"/>
            </w:tcBorders>
            <w:noWrap/>
            <w:vAlign w:val="bottom"/>
            <w:hideMark/>
          </w:tcPr>
          <w:p w14:paraId="157DE7E4" w14:textId="77777777" w:rsidR="00111A21" w:rsidRPr="00111A21" w:rsidRDefault="00111A21" w:rsidP="00111A21">
            <w:pPr>
              <w:spacing w:after="0"/>
              <w:rPr>
                <w:color w:val="000000"/>
                <w:szCs w:val="20"/>
                <w:lang w:eastAsia="ru-RU"/>
              </w:rPr>
            </w:pPr>
            <w:r w:rsidRPr="00111A21">
              <w:rPr>
                <w:color w:val="000000"/>
                <w:szCs w:val="20"/>
                <w:lang w:eastAsia="ru-RU"/>
              </w:rPr>
              <w:t>д. Александро-Ерша</w:t>
            </w:r>
          </w:p>
        </w:tc>
        <w:tc>
          <w:tcPr>
            <w:tcW w:w="1134" w:type="dxa"/>
            <w:tcBorders>
              <w:top w:val="nil"/>
              <w:left w:val="nil"/>
              <w:bottom w:val="single" w:sz="4" w:space="0" w:color="auto"/>
              <w:right w:val="single" w:sz="4" w:space="0" w:color="auto"/>
            </w:tcBorders>
            <w:vAlign w:val="center"/>
            <w:hideMark/>
          </w:tcPr>
          <w:p w14:paraId="1A35DAD7" w14:textId="77777777" w:rsidR="00111A21" w:rsidRPr="00111A21" w:rsidRDefault="00111A21" w:rsidP="00111A21">
            <w:pPr>
              <w:spacing w:after="0"/>
              <w:jc w:val="center"/>
              <w:rPr>
                <w:color w:val="000000"/>
                <w:szCs w:val="20"/>
                <w:lang w:eastAsia="ru-RU"/>
              </w:rPr>
            </w:pPr>
            <w:r w:rsidRPr="00111A21">
              <w:rPr>
                <w:color w:val="000000"/>
                <w:szCs w:val="20"/>
                <w:lang w:eastAsia="ru-RU"/>
              </w:rPr>
              <w:t>376</w:t>
            </w:r>
          </w:p>
        </w:tc>
        <w:tc>
          <w:tcPr>
            <w:tcW w:w="1583" w:type="dxa"/>
            <w:tcBorders>
              <w:top w:val="nil"/>
              <w:left w:val="nil"/>
              <w:bottom w:val="single" w:sz="4" w:space="0" w:color="auto"/>
              <w:right w:val="single" w:sz="4" w:space="0" w:color="auto"/>
            </w:tcBorders>
            <w:vAlign w:val="center"/>
            <w:hideMark/>
          </w:tcPr>
          <w:p w14:paraId="1F1928BF" w14:textId="77777777" w:rsidR="00111A21" w:rsidRPr="00111A21" w:rsidRDefault="00111A21" w:rsidP="00111A21">
            <w:pPr>
              <w:spacing w:after="0"/>
              <w:jc w:val="center"/>
              <w:rPr>
                <w:color w:val="000000"/>
                <w:szCs w:val="20"/>
                <w:lang w:eastAsia="ru-RU"/>
              </w:rPr>
            </w:pPr>
            <w:r w:rsidRPr="00111A21">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233CFB89" w14:textId="77777777" w:rsidR="00111A21" w:rsidRPr="00111A21" w:rsidRDefault="00111A21" w:rsidP="00111A21">
            <w:pPr>
              <w:spacing w:after="0"/>
              <w:jc w:val="center"/>
              <w:rPr>
                <w:color w:val="000000"/>
                <w:szCs w:val="20"/>
                <w:lang w:eastAsia="ru-RU"/>
              </w:rPr>
            </w:pPr>
            <w:r w:rsidRPr="00111A21">
              <w:rPr>
                <w:color w:val="000000"/>
                <w:szCs w:val="20"/>
                <w:lang w:eastAsia="ru-RU"/>
              </w:rPr>
              <w:t>1</w:t>
            </w:r>
          </w:p>
        </w:tc>
        <w:tc>
          <w:tcPr>
            <w:tcW w:w="1381" w:type="dxa"/>
            <w:tcBorders>
              <w:top w:val="nil"/>
              <w:left w:val="nil"/>
              <w:bottom w:val="single" w:sz="4" w:space="0" w:color="auto"/>
              <w:right w:val="single" w:sz="4" w:space="0" w:color="auto"/>
            </w:tcBorders>
            <w:vAlign w:val="center"/>
            <w:hideMark/>
          </w:tcPr>
          <w:p w14:paraId="758A6991" w14:textId="77777777" w:rsidR="00111A21" w:rsidRPr="00111A21" w:rsidRDefault="00111A21" w:rsidP="00111A21">
            <w:pPr>
              <w:spacing w:after="0"/>
              <w:jc w:val="center"/>
              <w:rPr>
                <w:color w:val="000000"/>
                <w:szCs w:val="20"/>
                <w:lang w:eastAsia="ru-RU"/>
              </w:rPr>
            </w:pPr>
            <w:r w:rsidRPr="00111A21">
              <w:rPr>
                <w:color w:val="000000"/>
                <w:szCs w:val="20"/>
                <w:lang w:eastAsia="ru-RU"/>
              </w:rPr>
              <w:t>2,5</w:t>
            </w:r>
          </w:p>
        </w:tc>
        <w:tc>
          <w:tcPr>
            <w:tcW w:w="992" w:type="dxa"/>
            <w:tcBorders>
              <w:top w:val="nil"/>
              <w:left w:val="nil"/>
              <w:bottom w:val="single" w:sz="4" w:space="0" w:color="auto"/>
              <w:right w:val="single" w:sz="4" w:space="0" w:color="auto"/>
            </w:tcBorders>
            <w:vAlign w:val="center"/>
            <w:hideMark/>
          </w:tcPr>
          <w:p w14:paraId="5A00E5B9" w14:textId="77777777" w:rsidR="00111A21" w:rsidRPr="00111A21" w:rsidRDefault="00111A21" w:rsidP="00111A21">
            <w:pPr>
              <w:spacing w:after="0"/>
              <w:jc w:val="center"/>
              <w:rPr>
                <w:color w:val="000000"/>
                <w:szCs w:val="20"/>
                <w:lang w:eastAsia="ru-RU"/>
              </w:rPr>
            </w:pPr>
            <w:r w:rsidRPr="00111A21">
              <w:rPr>
                <w:color w:val="000000"/>
                <w:szCs w:val="20"/>
                <w:lang w:eastAsia="ru-RU"/>
              </w:rPr>
              <w:t>7,5</w:t>
            </w:r>
          </w:p>
        </w:tc>
        <w:tc>
          <w:tcPr>
            <w:tcW w:w="946" w:type="dxa"/>
            <w:tcBorders>
              <w:top w:val="nil"/>
              <w:left w:val="nil"/>
              <w:bottom w:val="single" w:sz="4" w:space="0" w:color="auto"/>
              <w:right w:val="single" w:sz="4" w:space="0" w:color="auto"/>
            </w:tcBorders>
            <w:vAlign w:val="center"/>
            <w:hideMark/>
          </w:tcPr>
          <w:p w14:paraId="6F79C265" w14:textId="77777777" w:rsidR="00111A21" w:rsidRPr="00111A21" w:rsidRDefault="00111A21" w:rsidP="00111A21">
            <w:pPr>
              <w:spacing w:after="0"/>
              <w:jc w:val="center"/>
              <w:rPr>
                <w:color w:val="000000"/>
                <w:szCs w:val="20"/>
                <w:lang w:eastAsia="ru-RU"/>
              </w:rPr>
            </w:pPr>
            <w:r w:rsidRPr="00111A21">
              <w:rPr>
                <w:color w:val="000000"/>
                <w:szCs w:val="20"/>
                <w:lang w:eastAsia="ru-RU"/>
              </w:rPr>
              <w:t>27</w:t>
            </w:r>
          </w:p>
        </w:tc>
      </w:tr>
      <w:tr w:rsidR="00111A21" w:rsidRPr="00111A21" w14:paraId="6A1ECA53" w14:textId="77777777" w:rsidTr="00111A21">
        <w:trPr>
          <w:trHeight w:val="315"/>
        </w:trPr>
        <w:tc>
          <w:tcPr>
            <w:tcW w:w="2410" w:type="dxa"/>
            <w:tcBorders>
              <w:top w:val="nil"/>
              <w:left w:val="single" w:sz="4" w:space="0" w:color="auto"/>
              <w:bottom w:val="single" w:sz="4" w:space="0" w:color="auto"/>
              <w:right w:val="single" w:sz="4" w:space="0" w:color="auto"/>
            </w:tcBorders>
            <w:noWrap/>
            <w:vAlign w:val="bottom"/>
            <w:hideMark/>
          </w:tcPr>
          <w:p w14:paraId="49133CB3" w14:textId="77777777" w:rsidR="00111A21" w:rsidRPr="00111A21" w:rsidRDefault="00111A21" w:rsidP="00111A21">
            <w:pPr>
              <w:spacing w:after="0"/>
              <w:rPr>
                <w:color w:val="000000"/>
                <w:szCs w:val="20"/>
                <w:lang w:eastAsia="ru-RU"/>
              </w:rPr>
            </w:pPr>
            <w:r w:rsidRPr="00111A21">
              <w:rPr>
                <w:color w:val="000000"/>
                <w:szCs w:val="20"/>
                <w:lang w:eastAsia="ru-RU"/>
              </w:rPr>
              <w:t>д. Николаевка</w:t>
            </w:r>
          </w:p>
        </w:tc>
        <w:tc>
          <w:tcPr>
            <w:tcW w:w="1134" w:type="dxa"/>
            <w:tcBorders>
              <w:top w:val="nil"/>
              <w:left w:val="nil"/>
              <w:bottom w:val="single" w:sz="4" w:space="0" w:color="auto"/>
              <w:right w:val="single" w:sz="4" w:space="0" w:color="auto"/>
            </w:tcBorders>
            <w:vAlign w:val="center"/>
            <w:hideMark/>
          </w:tcPr>
          <w:p w14:paraId="020C8B61" w14:textId="77777777" w:rsidR="00111A21" w:rsidRPr="00111A21" w:rsidRDefault="00111A21" w:rsidP="00111A21">
            <w:pPr>
              <w:spacing w:after="0"/>
              <w:jc w:val="center"/>
              <w:rPr>
                <w:color w:val="000000"/>
                <w:szCs w:val="20"/>
                <w:lang w:eastAsia="ru-RU"/>
              </w:rPr>
            </w:pPr>
            <w:r w:rsidRPr="00111A21">
              <w:rPr>
                <w:color w:val="000000"/>
                <w:szCs w:val="20"/>
                <w:lang w:eastAsia="ru-RU"/>
              </w:rPr>
              <w:t>123</w:t>
            </w:r>
          </w:p>
        </w:tc>
        <w:tc>
          <w:tcPr>
            <w:tcW w:w="1583" w:type="dxa"/>
            <w:tcBorders>
              <w:top w:val="nil"/>
              <w:left w:val="nil"/>
              <w:bottom w:val="single" w:sz="4" w:space="0" w:color="auto"/>
              <w:right w:val="single" w:sz="4" w:space="0" w:color="auto"/>
            </w:tcBorders>
            <w:vAlign w:val="center"/>
            <w:hideMark/>
          </w:tcPr>
          <w:p w14:paraId="364BAE61" w14:textId="77777777" w:rsidR="00111A21" w:rsidRPr="00111A21" w:rsidRDefault="00111A21" w:rsidP="00111A21">
            <w:pPr>
              <w:spacing w:after="0"/>
              <w:jc w:val="center"/>
              <w:rPr>
                <w:color w:val="000000"/>
                <w:szCs w:val="20"/>
                <w:lang w:eastAsia="ru-RU"/>
              </w:rPr>
            </w:pPr>
            <w:r w:rsidRPr="00111A21">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106D842E" w14:textId="77777777" w:rsidR="00111A21" w:rsidRPr="00111A21" w:rsidRDefault="00111A21" w:rsidP="00111A21">
            <w:pPr>
              <w:spacing w:after="0"/>
              <w:jc w:val="center"/>
              <w:rPr>
                <w:color w:val="000000"/>
                <w:szCs w:val="20"/>
                <w:lang w:eastAsia="ru-RU"/>
              </w:rPr>
            </w:pPr>
            <w:r w:rsidRPr="00111A21">
              <w:rPr>
                <w:color w:val="000000"/>
                <w:szCs w:val="20"/>
                <w:lang w:eastAsia="ru-RU"/>
              </w:rPr>
              <w:t>1</w:t>
            </w:r>
          </w:p>
        </w:tc>
        <w:tc>
          <w:tcPr>
            <w:tcW w:w="1381" w:type="dxa"/>
            <w:tcBorders>
              <w:top w:val="nil"/>
              <w:left w:val="nil"/>
              <w:bottom w:val="single" w:sz="4" w:space="0" w:color="auto"/>
              <w:right w:val="single" w:sz="4" w:space="0" w:color="auto"/>
            </w:tcBorders>
            <w:vAlign w:val="center"/>
            <w:hideMark/>
          </w:tcPr>
          <w:p w14:paraId="54748105" w14:textId="77777777" w:rsidR="00111A21" w:rsidRPr="00111A21" w:rsidRDefault="00111A21" w:rsidP="00111A21">
            <w:pPr>
              <w:spacing w:after="0"/>
              <w:jc w:val="center"/>
              <w:rPr>
                <w:color w:val="000000"/>
                <w:szCs w:val="20"/>
                <w:lang w:eastAsia="ru-RU"/>
              </w:rPr>
            </w:pPr>
            <w:r w:rsidRPr="00111A21">
              <w:rPr>
                <w:color w:val="000000"/>
                <w:szCs w:val="20"/>
                <w:lang w:eastAsia="ru-RU"/>
              </w:rPr>
              <w:t>2,5</w:t>
            </w:r>
          </w:p>
        </w:tc>
        <w:tc>
          <w:tcPr>
            <w:tcW w:w="992" w:type="dxa"/>
            <w:tcBorders>
              <w:top w:val="nil"/>
              <w:left w:val="nil"/>
              <w:bottom w:val="single" w:sz="4" w:space="0" w:color="auto"/>
              <w:right w:val="single" w:sz="4" w:space="0" w:color="auto"/>
            </w:tcBorders>
            <w:vAlign w:val="center"/>
            <w:hideMark/>
          </w:tcPr>
          <w:p w14:paraId="14869262" w14:textId="77777777" w:rsidR="00111A21" w:rsidRPr="00111A21" w:rsidRDefault="00111A21" w:rsidP="00111A21">
            <w:pPr>
              <w:spacing w:after="0"/>
              <w:jc w:val="center"/>
              <w:rPr>
                <w:color w:val="000000"/>
                <w:szCs w:val="20"/>
                <w:lang w:eastAsia="ru-RU"/>
              </w:rPr>
            </w:pPr>
            <w:r w:rsidRPr="00111A21">
              <w:rPr>
                <w:color w:val="000000"/>
                <w:szCs w:val="20"/>
                <w:lang w:eastAsia="ru-RU"/>
              </w:rPr>
              <w:t>7,5</w:t>
            </w:r>
          </w:p>
        </w:tc>
        <w:tc>
          <w:tcPr>
            <w:tcW w:w="946" w:type="dxa"/>
            <w:tcBorders>
              <w:top w:val="nil"/>
              <w:left w:val="nil"/>
              <w:bottom w:val="single" w:sz="4" w:space="0" w:color="auto"/>
              <w:right w:val="single" w:sz="4" w:space="0" w:color="auto"/>
            </w:tcBorders>
            <w:vAlign w:val="center"/>
            <w:hideMark/>
          </w:tcPr>
          <w:p w14:paraId="09AA6CDB" w14:textId="77777777" w:rsidR="00111A21" w:rsidRPr="00111A21" w:rsidRDefault="00111A21" w:rsidP="00111A21">
            <w:pPr>
              <w:spacing w:after="0"/>
              <w:jc w:val="center"/>
              <w:rPr>
                <w:color w:val="000000"/>
                <w:szCs w:val="20"/>
                <w:lang w:eastAsia="ru-RU"/>
              </w:rPr>
            </w:pPr>
            <w:r w:rsidRPr="00111A21">
              <w:rPr>
                <w:color w:val="000000"/>
                <w:szCs w:val="20"/>
                <w:lang w:eastAsia="ru-RU"/>
              </w:rPr>
              <w:t>27</w:t>
            </w:r>
          </w:p>
        </w:tc>
      </w:tr>
      <w:tr w:rsidR="00111A21" w:rsidRPr="00111A21" w14:paraId="1E621204" w14:textId="77777777" w:rsidTr="00111A21">
        <w:trPr>
          <w:trHeight w:val="345"/>
        </w:trPr>
        <w:tc>
          <w:tcPr>
            <w:tcW w:w="2410" w:type="dxa"/>
            <w:tcBorders>
              <w:top w:val="nil"/>
              <w:left w:val="single" w:sz="4" w:space="0" w:color="auto"/>
              <w:bottom w:val="single" w:sz="4" w:space="0" w:color="auto"/>
              <w:right w:val="single" w:sz="4" w:space="0" w:color="auto"/>
            </w:tcBorders>
            <w:noWrap/>
            <w:vAlign w:val="bottom"/>
            <w:hideMark/>
          </w:tcPr>
          <w:p w14:paraId="3A44B7E8" w14:textId="77777777" w:rsidR="00111A21" w:rsidRPr="00111A21" w:rsidRDefault="00111A21" w:rsidP="00111A21">
            <w:pPr>
              <w:spacing w:after="0"/>
              <w:rPr>
                <w:color w:val="000000"/>
                <w:szCs w:val="20"/>
                <w:lang w:eastAsia="ru-RU"/>
              </w:rPr>
            </w:pPr>
            <w:r w:rsidRPr="00111A21">
              <w:rPr>
                <w:color w:val="000000"/>
                <w:szCs w:val="20"/>
                <w:lang w:eastAsia="ru-RU"/>
              </w:rPr>
              <w:t>д.Чурюково</w:t>
            </w:r>
          </w:p>
        </w:tc>
        <w:tc>
          <w:tcPr>
            <w:tcW w:w="1134" w:type="dxa"/>
            <w:tcBorders>
              <w:top w:val="nil"/>
              <w:left w:val="nil"/>
              <w:bottom w:val="single" w:sz="4" w:space="0" w:color="auto"/>
              <w:right w:val="single" w:sz="4" w:space="0" w:color="auto"/>
            </w:tcBorders>
            <w:vAlign w:val="center"/>
            <w:hideMark/>
          </w:tcPr>
          <w:p w14:paraId="79500C61" w14:textId="77777777" w:rsidR="00111A21" w:rsidRPr="00111A21" w:rsidRDefault="00111A21" w:rsidP="00111A21">
            <w:pPr>
              <w:spacing w:after="0"/>
              <w:jc w:val="center"/>
              <w:rPr>
                <w:color w:val="000000"/>
                <w:szCs w:val="20"/>
                <w:lang w:eastAsia="ru-RU"/>
              </w:rPr>
            </w:pPr>
            <w:r w:rsidRPr="00111A21">
              <w:rPr>
                <w:color w:val="000000"/>
                <w:szCs w:val="20"/>
                <w:lang w:eastAsia="ru-RU"/>
              </w:rPr>
              <w:t>81</w:t>
            </w:r>
          </w:p>
        </w:tc>
        <w:tc>
          <w:tcPr>
            <w:tcW w:w="1583" w:type="dxa"/>
            <w:tcBorders>
              <w:top w:val="nil"/>
              <w:left w:val="nil"/>
              <w:bottom w:val="single" w:sz="4" w:space="0" w:color="auto"/>
              <w:right w:val="single" w:sz="4" w:space="0" w:color="auto"/>
            </w:tcBorders>
            <w:vAlign w:val="center"/>
            <w:hideMark/>
          </w:tcPr>
          <w:p w14:paraId="0EF7E1EC" w14:textId="77777777" w:rsidR="00111A21" w:rsidRPr="00111A21" w:rsidRDefault="00111A21" w:rsidP="00111A21">
            <w:pPr>
              <w:spacing w:after="0"/>
              <w:jc w:val="center"/>
              <w:rPr>
                <w:color w:val="000000"/>
                <w:szCs w:val="20"/>
                <w:lang w:eastAsia="ru-RU"/>
              </w:rPr>
            </w:pPr>
            <w:r w:rsidRPr="00111A21">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56A2D7CD" w14:textId="77777777" w:rsidR="00111A21" w:rsidRPr="00111A21" w:rsidRDefault="00111A21" w:rsidP="00111A21">
            <w:pPr>
              <w:spacing w:after="0"/>
              <w:jc w:val="center"/>
              <w:rPr>
                <w:color w:val="000000"/>
                <w:szCs w:val="20"/>
                <w:lang w:eastAsia="ru-RU"/>
              </w:rPr>
            </w:pPr>
            <w:r w:rsidRPr="00111A21">
              <w:rPr>
                <w:color w:val="000000"/>
                <w:szCs w:val="20"/>
                <w:lang w:eastAsia="ru-RU"/>
              </w:rPr>
              <w:t>1</w:t>
            </w:r>
          </w:p>
        </w:tc>
        <w:tc>
          <w:tcPr>
            <w:tcW w:w="1381" w:type="dxa"/>
            <w:tcBorders>
              <w:top w:val="nil"/>
              <w:left w:val="nil"/>
              <w:bottom w:val="single" w:sz="4" w:space="0" w:color="auto"/>
              <w:right w:val="single" w:sz="4" w:space="0" w:color="auto"/>
            </w:tcBorders>
            <w:vAlign w:val="center"/>
            <w:hideMark/>
          </w:tcPr>
          <w:p w14:paraId="403DAEBC" w14:textId="77777777" w:rsidR="00111A21" w:rsidRPr="00111A21" w:rsidRDefault="00111A21" w:rsidP="00111A21">
            <w:pPr>
              <w:spacing w:after="0"/>
              <w:jc w:val="center"/>
              <w:rPr>
                <w:color w:val="000000"/>
                <w:szCs w:val="20"/>
                <w:lang w:eastAsia="ru-RU"/>
              </w:rPr>
            </w:pPr>
            <w:r w:rsidRPr="00111A21">
              <w:rPr>
                <w:color w:val="000000"/>
                <w:szCs w:val="20"/>
                <w:lang w:eastAsia="ru-RU"/>
              </w:rPr>
              <w:t>2,5</w:t>
            </w:r>
          </w:p>
        </w:tc>
        <w:tc>
          <w:tcPr>
            <w:tcW w:w="992" w:type="dxa"/>
            <w:tcBorders>
              <w:top w:val="nil"/>
              <w:left w:val="nil"/>
              <w:bottom w:val="single" w:sz="4" w:space="0" w:color="auto"/>
              <w:right w:val="single" w:sz="4" w:space="0" w:color="auto"/>
            </w:tcBorders>
            <w:vAlign w:val="center"/>
            <w:hideMark/>
          </w:tcPr>
          <w:p w14:paraId="19654548" w14:textId="77777777" w:rsidR="00111A21" w:rsidRPr="00111A21" w:rsidRDefault="00111A21" w:rsidP="00111A21">
            <w:pPr>
              <w:spacing w:after="0"/>
              <w:jc w:val="center"/>
              <w:rPr>
                <w:color w:val="000000"/>
                <w:szCs w:val="20"/>
                <w:lang w:eastAsia="ru-RU"/>
              </w:rPr>
            </w:pPr>
            <w:r w:rsidRPr="00111A21">
              <w:rPr>
                <w:color w:val="000000"/>
                <w:szCs w:val="20"/>
                <w:lang w:eastAsia="ru-RU"/>
              </w:rPr>
              <w:t>7,5</w:t>
            </w:r>
          </w:p>
        </w:tc>
        <w:tc>
          <w:tcPr>
            <w:tcW w:w="946" w:type="dxa"/>
            <w:tcBorders>
              <w:top w:val="nil"/>
              <w:left w:val="nil"/>
              <w:bottom w:val="single" w:sz="4" w:space="0" w:color="auto"/>
              <w:right w:val="single" w:sz="4" w:space="0" w:color="auto"/>
            </w:tcBorders>
            <w:vAlign w:val="center"/>
            <w:hideMark/>
          </w:tcPr>
          <w:p w14:paraId="5D1F8C9C" w14:textId="77777777" w:rsidR="00111A21" w:rsidRPr="00111A21" w:rsidRDefault="00111A21" w:rsidP="00111A21">
            <w:pPr>
              <w:spacing w:after="0"/>
              <w:jc w:val="center"/>
              <w:rPr>
                <w:color w:val="000000"/>
                <w:szCs w:val="20"/>
                <w:lang w:eastAsia="ru-RU"/>
              </w:rPr>
            </w:pPr>
            <w:r w:rsidRPr="00111A21">
              <w:rPr>
                <w:color w:val="000000"/>
                <w:szCs w:val="20"/>
                <w:lang w:eastAsia="ru-RU"/>
              </w:rPr>
              <w:t>27</w:t>
            </w:r>
          </w:p>
        </w:tc>
      </w:tr>
      <w:tr w:rsidR="00111A21" w:rsidRPr="00111A21" w14:paraId="4ACAE925" w14:textId="77777777" w:rsidTr="00111A21">
        <w:trPr>
          <w:trHeight w:val="345"/>
        </w:trPr>
        <w:tc>
          <w:tcPr>
            <w:tcW w:w="2410" w:type="dxa"/>
            <w:tcBorders>
              <w:top w:val="nil"/>
              <w:left w:val="single" w:sz="4" w:space="0" w:color="auto"/>
              <w:bottom w:val="single" w:sz="4" w:space="0" w:color="auto"/>
              <w:right w:val="single" w:sz="4" w:space="0" w:color="auto"/>
            </w:tcBorders>
            <w:noWrap/>
            <w:vAlign w:val="bottom"/>
            <w:hideMark/>
          </w:tcPr>
          <w:p w14:paraId="3359F906" w14:textId="77777777" w:rsidR="00111A21" w:rsidRPr="00111A21" w:rsidRDefault="00111A21" w:rsidP="00111A21">
            <w:pPr>
              <w:spacing w:after="0"/>
              <w:rPr>
                <w:color w:val="000000"/>
                <w:szCs w:val="20"/>
                <w:lang w:eastAsia="ru-RU"/>
              </w:rPr>
            </w:pPr>
            <w:r w:rsidRPr="00111A21">
              <w:rPr>
                <w:color w:val="000000"/>
                <w:szCs w:val="20"/>
                <w:lang w:eastAsia="ru-RU"/>
              </w:rPr>
              <w:t>п.Курыш</w:t>
            </w:r>
          </w:p>
        </w:tc>
        <w:tc>
          <w:tcPr>
            <w:tcW w:w="1134" w:type="dxa"/>
            <w:tcBorders>
              <w:top w:val="nil"/>
              <w:left w:val="nil"/>
              <w:bottom w:val="single" w:sz="4" w:space="0" w:color="auto"/>
              <w:right w:val="single" w:sz="4" w:space="0" w:color="auto"/>
            </w:tcBorders>
            <w:vAlign w:val="center"/>
            <w:hideMark/>
          </w:tcPr>
          <w:p w14:paraId="1DB31F4B" w14:textId="77777777" w:rsidR="00111A21" w:rsidRPr="00111A21" w:rsidRDefault="00111A21" w:rsidP="00111A21">
            <w:pPr>
              <w:spacing w:after="0"/>
              <w:jc w:val="center"/>
              <w:rPr>
                <w:color w:val="000000"/>
                <w:szCs w:val="20"/>
                <w:lang w:eastAsia="ru-RU"/>
              </w:rPr>
            </w:pPr>
            <w:r w:rsidRPr="00111A21">
              <w:rPr>
                <w:color w:val="000000"/>
                <w:szCs w:val="20"/>
                <w:lang w:eastAsia="ru-RU"/>
              </w:rPr>
              <w:t>4</w:t>
            </w:r>
          </w:p>
        </w:tc>
        <w:tc>
          <w:tcPr>
            <w:tcW w:w="1583" w:type="dxa"/>
            <w:tcBorders>
              <w:top w:val="nil"/>
              <w:left w:val="nil"/>
              <w:bottom w:val="single" w:sz="4" w:space="0" w:color="auto"/>
              <w:right w:val="single" w:sz="4" w:space="0" w:color="auto"/>
            </w:tcBorders>
            <w:vAlign w:val="center"/>
            <w:hideMark/>
          </w:tcPr>
          <w:p w14:paraId="7BC437FD" w14:textId="77777777" w:rsidR="00111A21" w:rsidRPr="00111A21" w:rsidRDefault="00111A21" w:rsidP="00111A21">
            <w:pPr>
              <w:spacing w:after="0"/>
              <w:jc w:val="center"/>
              <w:rPr>
                <w:color w:val="000000"/>
                <w:szCs w:val="20"/>
                <w:lang w:eastAsia="ru-RU"/>
              </w:rPr>
            </w:pPr>
            <w:r w:rsidRPr="00111A21">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31A4EA82" w14:textId="77777777" w:rsidR="00111A21" w:rsidRPr="00111A21" w:rsidRDefault="00111A21" w:rsidP="00111A21">
            <w:pPr>
              <w:spacing w:after="0"/>
              <w:jc w:val="center"/>
              <w:rPr>
                <w:color w:val="000000"/>
                <w:szCs w:val="20"/>
                <w:lang w:eastAsia="ru-RU"/>
              </w:rPr>
            </w:pPr>
            <w:r w:rsidRPr="00111A21">
              <w:rPr>
                <w:color w:val="000000"/>
                <w:szCs w:val="20"/>
                <w:lang w:eastAsia="ru-RU"/>
              </w:rPr>
              <w:t>1</w:t>
            </w:r>
          </w:p>
        </w:tc>
        <w:tc>
          <w:tcPr>
            <w:tcW w:w="1381" w:type="dxa"/>
            <w:tcBorders>
              <w:top w:val="nil"/>
              <w:left w:val="nil"/>
              <w:bottom w:val="single" w:sz="4" w:space="0" w:color="auto"/>
              <w:right w:val="single" w:sz="4" w:space="0" w:color="auto"/>
            </w:tcBorders>
            <w:vAlign w:val="center"/>
            <w:hideMark/>
          </w:tcPr>
          <w:p w14:paraId="1EC551F9" w14:textId="77777777" w:rsidR="00111A21" w:rsidRPr="00111A21" w:rsidRDefault="00111A21" w:rsidP="00111A21">
            <w:pPr>
              <w:spacing w:after="0"/>
              <w:jc w:val="center"/>
              <w:rPr>
                <w:color w:val="000000"/>
                <w:szCs w:val="20"/>
                <w:lang w:eastAsia="ru-RU"/>
              </w:rPr>
            </w:pPr>
            <w:r w:rsidRPr="00111A21">
              <w:rPr>
                <w:color w:val="000000"/>
                <w:szCs w:val="20"/>
                <w:lang w:eastAsia="ru-RU"/>
              </w:rPr>
              <w:t>2,5</w:t>
            </w:r>
          </w:p>
        </w:tc>
        <w:tc>
          <w:tcPr>
            <w:tcW w:w="992" w:type="dxa"/>
            <w:tcBorders>
              <w:top w:val="nil"/>
              <w:left w:val="nil"/>
              <w:bottom w:val="single" w:sz="4" w:space="0" w:color="auto"/>
              <w:right w:val="single" w:sz="4" w:space="0" w:color="auto"/>
            </w:tcBorders>
            <w:vAlign w:val="center"/>
            <w:hideMark/>
          </w:tcPr>
          <w:p w14:paraId="12E681A5" w14:textId="77777777" w:rsidR="00111A21" w:rsidRPr="00111A21" w:rsidRDefault="00111A21" w:rsidP="00111A21">
            <w:pPr>
              <w:spacing w:after="0"/>
              <w:jc w:val="center"/>
              <w:rPr>
                <w:color w:val="000000"/>
                <w:szCs w:val="20"/>
                <w:lang w:eastAsia="ru-RU"/>
              </w:rPr>
            </w:pPr>
            <w:r w:rsidRPr="00111A21">
              <w:rPr>
                <w:color w:val="000000"/>
                <w:szCs w:val="20"/>
                <w:lang w:eastAsia="ru-RU"/>
              </w:rPr>
              <w:t>7,5</w:t>
            </w:r>
          </w:p>
        </w:tc>
        <w:tc>
          <w:tcPr>
            <w:tcW w:w="946" w:type="dxa"/>
            <w:tcBorders>
              <w:top w:val="nil"/>
              <w:left w:val="nil"/>
              <w:bottom w:val="single" w:sz="4" w:space="0" w:color="auto"/>
              <w:right w:val="single" w:sz="4" w:space="0" w:color="auto"/>
            </w:tcBorders>
            <w:vAlign w:val="center"/>
            <w:hideMark/>
          </w:tcPr>
          <w:p w14:paraId="300855A8" w14:textId="77777777" w:rsidR="00111A21" w:rsidRPr="00111A21" w:rsidRDefault="00111A21" w:rsidP="00111A21">
            <w:pPr>
              <w:spacing w:after="0"/>
              <w:jc w:val="center"/>
              <w:rPr>
                <w:color w:val="000000"/>
                <w:szCs w:val="20"/>
                <w:lang w:eastAsia="ru-RU"/>
              </w:rPr>
            </w:pPr>
            <w:r w:rsidRPr="00111A21">
              <w:rPr>
                <w:color w:val="000000"/>
                <w:szCs w:val="20"/>
                <w:lang w:eastAsia="ru-RU"/>
              </w:rPr>
              <w:t>27</w:t>
            </w:r>
          </w:p>
        </w:tc>
      </w:tr>
      <w:tr w:rsidR="00111A21" w:rsidRPr="00111A21" w14:paraId="66FD023B" w14:textId="77777777" w:rsidTr="00111A21">
        <w:trPr>
          <w:trHeight w:val="345"/>
        </w:trPr>
        <w:tc>
          <w:tcPr>
            <w:tcW w:w="2410" w:type="dxa"/>
            <w:tcBorders>
              <w:top w:val="nil"/>
              <w:left w:val="single" w:sz="4" w:space="0" w:color="auto"/>
              <w:bottom w:val="single" w:sz="4" w:space="0" w:color="auto"/>
              <w:right w:val="single" w:sz="4" w:space="0" w:color="auto"/>
            </w:tcBorders>
            <w:noWrap/>
            <w:vAlign w:val="bottom"/>
            <w:hideMark/>
          </w:tcPr>
          <w:p w14:paraId="655F057C" w14:textId="77777777" w:rsidR="00111A21" w:rsidRPr="00111A21" w:rsidRDefault="00111A21" w:rsidP="00111A21">
            <w:pPr>
              <w:spacing w:after="0"/>
              <w:rPr>
                <w:color w:val="000000"/>
                <w:szCs w:val="20"/>
                <w:lang w:eastAsia="ru-RU"/>
              </w:rPr>
            </w:pPr>
            <w:r w:rsidRPr="00111A21">
              <w:rPr>
                <w:color w:val="000000"/>
                <w:szCs w:val="20"/>
                <w:lang w:eastAsia="ru-RU"/>
              </w:rPr>
              <w:t>с.Вознесенка</w:t>
            </w:r>
          </w:p>
        </w:tc>
        <w:tc>
          <w:tcPr>
            <w:tcW w:w="1134" w:type="dxa"/>
            <w:tcBorders>
              <w:top w:val="nil"/>
              <w:left w:val="nil"/>
              <w:bottom w:val="single" w:sz="4" w:space="0" w:color="auto"/>
              <w:right w:val="single" w:sz="4" w:space="0" w:color="auto"/>
            </w:tcBorders>
            <w:vAlign w:val="center"/>
            <w:hideMark/>
          </w:tcPr>
          <w:p w14:paraId="0962461C" w14:textId="77777777" w:rsidR="00111A21" w:rsidRPr="00111A21" w:rsidRDefault="00111A21" w:rsidP="00111A21">
            <w:pPr>
              <w:spacing w:after="0"/>
              <w:jc w:val="center"/>
              <w:rPr>
                <w:color w:val="000000"/>
                <w:szCs w:val="20"/>
                <w:lang w:eastAsia="ru-RU"/>
              </w:rPr>
            </w:pPr>
            <w:r w:rsidRPr="00111A21">
              <w:rPr>
                <w:color w:val="000000"/>
                <w:szCs w:val="20"/>
                <w:lang w:eastAsia="ru-RU"/>
              </w:rPr>
              <w:t>43</w:t>
            </w:r>
          </w:p>
        </w:tc>
        <w:tc>
          <w:tcPr>
            <w:tcW w:w="1583" w:type="dxa"/>
            <w:tcBorders>
              <w:top w:val="nil"/>
              <w:left w:val="nil"/>
              <w:bottom w:val="single" w:sz="4" w:space="0" w:color="auto"/>
              <w:right w:val="single" w:sz="4" w:space="0" w:color="auto"/>
            </w:tcBorders>
            <w:vAlign w:val="center"/>
            <w:hideMark/>
          </w:tcPr>
          <w:p w14:paraId="1A284E68" w14:textId="77777777" w:rsidR="00111A21" w:rsidRPr="00111A21" w:rsidRDefault="00111A21" w:rsidP="00111A21">
            <w:pPr>
              <w:spacing w:after="0"/>
              <w:jc w:val="center"/>
              <w:rPr>
                <w:color w:val="000000"/>
                <w:szCs w:val="20"/>
                <w:lang w:eastAsia="ru-RU"/>
              </w:rPr>
            </w:pPr>
            <w:r w:rsidRPr="00111A21">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1754A208" w14:textId="77777777" w:rsidR="00111A21" w:rsidRPr="00111A21" w:rsidRDefault="00111A21" w:rsidP="00111A21">
            <w:pPr>
              <w:spacing w:after="0"/>
              <w:jc w:val="center"/>
              <w:rPr>
                <w:color w:val="000000"/>
                <w:szCs w:val="20"/>
                <w:lang w:eastAsia="ru-RU"/>
              </w:rPr>
            </w:pPr>
            <w:r w:rsidRPr="00111A21">
              <w:rPr>
                <w:color w:val="000000"/>
                <w:szCs w:val="20"/>
                <w:lang w:eastAsia="ru-RU"/>
              </w:rPr>
              <w:t>1</w:t>
            </w:r>
          </w:p>
        </w:tc>
        <w:tc>
          <w:tcPr>
            <w:tcW w:w="1381" w:type="dxa"/>
            <w:tcBorders>
              <w:top w:val="nil"/>
              <w:left w:val="nil"/>
              <w:bottom w:val="single" w:sz="4" w:space="0" w:color="auto"/>
              <w:right w:val="single" w:sz="4" w:space="0" w:color="auto"/>
            </w:tcBorders>
            <w:vAlign w:val="center"/>
            <w:hideMark/>
          </w:tcPr>
          <w:p w14:paraId="24D8D3DE" w14:textId="77777777" w:rsidR="00111A21" w:rsidRPr="00111A21" w:rsidRDefault="00111A21" w:rsidP="00111A21">
            <w:pPr>
              <w:spacing w:after="0"/>
              <w:jc w:val="center"/>
              <w:rPr>
                <w:color w:val="000000"/>
                <w:szCs w:val="20"/>
                <w:lang w:eastAsia="ru-RU"/>
              </w:rPr>
            </w:pPr>
            <w:r w:rsidRPr="00111A21">
              <w:rPr>
                <w:color w:val="000000"/>
                <w:szCs w:val="20"/>
                <w:lang w:eastAsia="ru-RU"/>
              </w:rPr>
              <w:t>2,5</w:t>
            </w:r>
          </w:p>
        </w:tc>
        <w:tc>
          <w:tcPr>
            <w:tcW w:w="992" w:type="dxa"/>
            <w:tcBorders>
              <w:top w:val="nil"/>
              <w:left w:val="nil"/>
              <w:bottom w:val="single" w:sz="4" w:space="0" w:color="auto"/>
              <w:right w:val="single" w:sz="4" w:space="0" w:color="auto"/>
            </w:tcBorders>
            <w:vAlign w:val="center"/>
            <w:hideMark/>
          </w:tcPr>
          <w:p w14:paraId="2D449FA6" w14:textId="77777777" w:rsidR="00111A21" w:rsidRPr="00111A21" w:rsidRDefault="00111A21" w:rsidP="00111A21">
            <w:pPr>
              <w:spacing w:after="0"/>
              <w:jc w:val="center"/>
              <w:rPr>
                <w:color w:val="000000"/>
                <w:szCs w:val="20"/>
                <w:lang w:eastAsia="ru-RU"/>
              </w:rPr>
            </w:pPr>
            <w:r w:rsidRPr="00111A21">
              <w:rPr>
                <w:color w:val="000000"/>
                <w:szCs w:val="20"/>
                <w:lang w:eastAsia="ru-RU"/>
              </w:rPr>
              <w:t>7,5</w:t>
            </w:r>
          </w:p>
        </w:tc>
        <w:tc>
          <w:tcPr>
            <w:tcW w:w="946" w:type="dxa"/>
            <w:tcBorders>
              <w:top w:val="nil"/>
              <w:left w:val="nil"/>
              <w:bottom w:val="single" w:sz="4" w:space="0" w:color="auto"/>
              <w:right w:val="single" w:sz="4" w:space="0" w:color="auto"/>
            </w:tcBorders>
            <w:vAlign w:val="center"/>
            <w:hideMark/>
          </w:tcPr>
          <w:p w14:paraId="3CAD7F64" w14:textId="77777777" w:rsidR="00111A21" w:rsidRPr="00111A21" w:rsidRDefault="00111A21" w:rsidP="00111A21">
            <w:pPr>
              <w:spacing w:after="0"/>
              <w:jc w:val="center"/>
              <w:rPr>
                <w:color w:val="000000"/>
                <w:szCs w:val="20"/>
                <w:lang w:eastAsia="ru-RU"/>
              </w:rPr>
            </w:pPr>
            <w:r w:rsidRPr="00111A21">
              <w:rPr>
                <w:color w:val="000000"/>
                <w:szCs w:val="20"/>
                <w:lang w:eastAsia="ru-RU"/>
              </w:rPr>
              <w:t>27</w:t>
            </w:r>
          </w:p>
        </w:tc>
      </w:tr>
      <w:tr w:rsidR="00111A21" w:rsidRPr="00111A21" w14:paraId="7E411DBE" w14:textId="77777777" w:rsidTr="00111A21">
        <w:trPr>
          <w:trHeight w:val="345"/>
        </w:trPr>
        <w:tc>
          <w:tcPr>
            <w:tcW w:w="2410" w:type="dxa"/>
            <w:tcBorders>
              <w:top w:val="nil"/>
              <w:left w:val="single" w:sz="4" w:space="0" w:color="auto"/>
              <w:bottom w:val="single" w:sz="4" w:space="0" w:color="auto"/>
              <w:right w:val="single" w:sz="4" w:space="0" w:color="auto"/>
            </w:tcBorders>
            <w:noWrap/>
            <w:vAlign w:val="bottom"/>
            <w:hideMark/>
          </w:tcPr>
          <w:p w14:paraId="134B88A6" w14:textId="77777777" w:rsidR="00111A21" w:rsidRPr="00111A21" w:rsidRDefault="00111A21" w:rsidP="00111A21">
            <w:pPr>
              <w:spacing w:after="0"/>
              <w:rPr>
                <w:color w:val="000000"/>
                <w:szCs w:val="20"/>
                <w:lang w:eastAsia="ru-RU"/>
              </w:rPr>
            </w:pPr>
            <w:r w:rsidRPr="00111A21">
              <w:rPr>
                <w:color w:val="000000"/>
                <w:szCs w:val="20"/>
                <w:lang w:eastAsia="ru-RU"/>
              </w:rPr>
              <w:t>д. Асанск</w:t>
            </w:r>
          </w:p>
        </w:tc>
        <w:tc>
          <w:tcPr>
            <w:tcW w:w="1134" w:type="dxa"/>
            <w:tcBorders>
              <w:top w:val="nil"/>
              <w:left w:val="nil"/>
              <w:bottom w:val="single" w:sz="4" w:space="0" w:color="auto"/>
              <w:right w:val="single" w:sz="4" w:space="0" w:color="auto"/>
            </w:tcBorders>
            <w:vAlign w:val="center"/>
            <w:hideMark/>
          </w:tcPr>
          <w:p w14:paraId="53C5FB68" w14:textId="77777777" w:rsidR="00111A21" w:rsidRPr="00111A21" w:rsidRDefault="00111A21" w:rsidP="00111A21">
            <w:pPr>
              <w:spacing w:after="0"/>
              <w:jc w:val="center"/>
              <w:rPr>
                <w:color w:val="000000"/>
                <w:szCs w:val="20"/>
                <w:lang w:eastAsia="ru-RU"/>
              </w:rPr>
            </w:pPr>
            <w:r w:rsidRPr="00111A21">
              <w:rPr>
                <w:color w:val="000000"/>
                <w:szCs w:val="20"/>
                <w:lang w:eastAsia="ru-RU"/>
              </w:rPr>
              <w:t>3</w:t>
            </w:r>
          </w:p>
        </w:tc>
        <w:tc>
          <w:tcPr>
            <w:tcW w:w="1583" w:type="dxa"/>
            <w:tcBorders>
              <w:top w:val="nil"/>
              <w:left w:val="nil"/>
              <w:bottom w:val="single" w:sz="4" w:space="0" w:color="auto"/>
              <w:right w:val="single" w:sz="4" w:space="0" w:color="auto"/>
            </w:tcBorders>
            <w:vAlign w:val="center"/>
            <w:hideMark/>
          </w:tcPr>
          <w:p w14:paraId="6D4A99F9" w14:textId="77777777" w:rsidR="00111A21" w:rsidRPr="00111A21" w:rsidRDefault="00111A21" w:rsidP="00111A21">
            <w:pPr>
              <w:spacing w:after="0"/>
              <w:jc w:val="center"/>
              <w:rPr>
                <w:color w:val="000000"/>
                <w:szCs w:val="20"/>
                <w:lang w:eastAsia="ru-RU"/>
              </w:rPr>
            </w:pPr>
            <w:r w:rsidRPr="00111A21">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6201D373" w14:textId="77777777" w:rsidR="00111A21" w:rsidRPr="00111A21" w:rsidRDefault="00111A21" w:rsidP="00111A21">
            <w:pPr>
              <w:spacing w:after="0"/>
              <w:jc w:val="center"/>
              <w:rPr>
                <w:color w:val="000000"/>
                <w:szCs w:val="20"/>
                <w:lang w:eastAsia="ru-RU"/>
              </w:rPr>
            </w:pPr>
            <w:r w:rsidRPr="00111A21">
              <w:rPr>
                <w:color w:val="000000"/>
                <w:szCs w:val="20"/>
                <w:lang w:eastAsia="ru-RU"/>
              </w:rPr>
              <w:t>1</w:t>
            </w:r>
          </w:p>
        </w:tc>
        <w:tc>
          <w:tcPr>
            <w:tcW w:w="1381" w:type="dxa"/>
            <w:tcBorders>
              <w:top w:val="nil"/>
              <w:left w:val="nil"/>
              <w:bottom w:val="single" w:sz="4" w:space="0" w:color="auto"/>
              <w:right w:val="single" w:sz="4" w:space="0" w:color="auto"/>
            </w:tcBorders>
            <w:vAlign w:val="center"/>
            <w:hideMark/>
          </w:tcPr>
          <w:p w14:paraId="7B19D57D" w14:textId="77777777" w:rsidR="00111A21" w:rsidRPr="00111A21" w:rsidRDefault="00111A21" w:rsidP="00111A21">
            <w:pPr>
              <w:spacing w:after="0"/>
              <w:jc w:val="center"/>
              <w:rPr>
                <w:color w:val="000000"/>
                <w:szCs w:val="20"/>
                <w:lang w:eastAsia="ru-RU"/>
              </w:rPr>
            </w:pPr>
            <w:r w:rsidRPr="00111A21">
              <w:rPr>
                <w:color w:val="000000"/>
                <w:szCs w:val="20"/>
                <w:lang w:eastAsia="ru-RU"/>
              </w:rPr>
              <w:t>2,5</w:t>
            </w:r>
          </w:p>
        </w:tc>
        <w:tc>
          <w:tcPr>
            <w:tcW w:w="992" w:type="dxa"/>
            <w:tcBorders>
              <w:top w:val="nil"/>
              <w:left w:val="nil"/>
              <w:bottom w:val="single" w:sz="4" w:space="0" w:color="auto"/>
              <w:right w:val="single" w:sz="4" w:space="0" w:color="auto"/>
            </w:tcBorders>
            <w:vAlign w:val="center"/>
            <w:hideMark/>
          </w:tcPr>
          <w:p w14:paraId="29202023" w14:textId="77777777" w:rsidR="00111A21" w:rsidRPr="00111A21" w:rsidRDefault="00111A21" w:rsidP="00111A21">
            <w:pPr>
              <w:spacing w:after="0"/>
              <w:jc w:val="center"/>
              <w:rPr>
                <w:color w:val="000000"/>
                <w:szCs w:val="20"/>
                <w:lang w:eastAsia="ru-RU"/>
              </w:rPr>
            </w:pPr>
            <w:r w:rsidRPr="00111A21">
              <w:rPr>
                <w:color w:val="000000"/>
                <w:szCs w:val="20"/>
                <w:lang w:eastAsia="ru-RU"/>
              </w:rPr>
              <w:t>7,5</w:t>
            </w:r>
          </w:p>
        </w:tc>
        <w:tc>
          <w:tcPr>
            <w:tcW w:w="946" w:type="dxa"/>
            <w:tcBorders>
              <w:top w:val="nil"/>
              <w:left w:val="nil"/>
              <w:bottom w:val="single" w:sz="4" w:space="0" w:color="auto"/>
              <w:right w:val="single" w:sz="4" w:space="0" w:color="auto"/>
            </w:tcBorders>
            <w:vAlign w:val="center"/>
            <w:hideMark/>
          </w:tcPr>
          <w:p w14:paraId="507D9EC7" w14:textId="77777777" w:rsidR="00111A21" w:rsidRPr="00111A21" w:rsidRDefault="00111A21" w:rsidP="00111A21">
            <w:pPr>
              <w:spacing w:after="0"/>
              <w:jc w:val="center"/>
              <w:rPr>
                <w:color w:val="000000"/>
                <w:szCs w:val="20"/>
                <w:lang w:eastAsia="ru-RU"/>
              </w:rPr>
            </w:pPr>
            <w:r w:rsidRPr="00111A21">
              <w:rPr>
                <w:color w:val="000000"/>
                <w:szCs w:val="20"/>
                <w:lang w:eastAsia="ru-RU"/>
              </w:rPr>
              <w:t>27</w:t>
            </w:r>
          </w:p>
        </w:tc>
      </w:tr>
      <w:tr w:rsidR="00111A21" w:rsidRPr="00111A21" w14:paraId="6369BEA0" w14:textId="77777777" w:rsidTr="00111A21">
        <w:trPr>
          <w:trHeight w:val="345"/>
        </w:trPr>
        <w:tc>
          <w:tcPr>
            <w:tcW w:w="2410" w:type="dxa"/>
            <w:tcBorders>
              <w:top w:val="nil"/>
              <w:left w:val="single" w:sz="4" w:space="0" w:color="auto"/>
              <w:bottom w:val="single" w:sz="4" w:space="0" w:color="auto"/>
              <w:right w:val="single" w:sz="4" w:space="0" w:color="auto"/>
            </w:tcBorders>
            <w:noWrap/>
            <w:vAlign w:val="bottom"/>
            <w:hideMark/>
          </w:tcPr>
          <w:p w14:paraId="231EFFFB" w14:textId="77777777" w:rsidR="00111A21" w:rsidRPr="00111A21" w:rsidRDefault="00111A21" w:rsidP="00111A21">
            <w:pPr>
              <w:spacing w:after="0"/>
              <w:rPr>
                <w:color w:val="000000"/>
                <w:szCs w:val="20"/>
                <w:lang w:eastAsia="ru-RU"/>
              </w:rPr>
            </w:pPr>
            <w:r w:rsidRPr="00111A21">
              <w:rPr>
                <w:color w:val="000000"/>
                <w:szCs w:val="20"/>
                <w:lang w:eastAsia="ru-RU"/>
              </w:rPr>
              <w:lastRenderedPageBreak/>
              <w:t>д.Харьковка</w:t>
            </w:r>
          </w:p>
        </w:tc>
        <w:tc>
          <w:tcPr>
            <w:tcW w:w="1134" w:type="dxa"/>
            <w:tcBorders>
              <w:top w:val="nil"/>
              <w:left w:val="nil"/>
              <w:bottom w:val="single" w:sz="4" w:space="0" w:color="auto"/>
              <w:right w:val="single" w:sz="4" w:space="0" w:color="auto"/>
            </w:tcBorders>
            <w:vAlign w:val="center"/>
            <w:hideMark/>
          </w:tcPr>
          <w:p w14:paraId="774F00B2" w14:textId="77777777" w:rsidR="00111A21" w:rsidRPr="00111A21" w:rsidRDefault="00111A21" w:rsidP="00111A21">
            <w:pPr>
              <w:spacing w:after="0"/>
              <w:jc w:val="center"/>
              <w:rPr>
                <w:color w:val="000000"/>
                <w:szCs w:val="20"/>
                <w:lang w:eastAsia="ru-RU"/>
              </w:rPr>
            </w:pPr>
            <w:r w:rsidRPr="00111A21">
              <w:rPr>
                <w:color w:val="000000"/>
                <w:szCs w:val="20"/>
                <w:lang w:eastAsia="ru-RU"/>
              </w:rPr>
              <w:t>1</w:t>
            </w:r>
          </w:p>
        </w:tc>
        <w:tc>
          <w:tcPr>
            <w:tcW w:w="1583" w:type="dxa"/>
            <w:tcBorders>
              <w:top w:val="nil"/>
              <w:left w:val="nil"/>
              <w:bottom w:val="single" w:sz="4" w:space="0" w:color="auto"/>
              <w:right w:val="single" w:sz="4" w:space="0" w:color="auto"/>
            </w:tcBorders>
            <w:vAlign w:val="center"/>
            <w:hideMark/>
          </w:tcPr>
          <w:p w14:paraId="2CDA9591" w14:textId="77777777" w:rsidR="00111A21" w:rsidRPr="00111A21" w:rsidRDefault="00111A21" w:rsidP="00111A21">
            <w:pPr>
              <w:spacing w:after="0"/>
              <w:jc w:val="center"/>
              <w:rPr>
                <w:color w:val="000000"/>
                <w:szCs w:val="20"/>
                <w:lang w:eastAsia="ru-RU"/>
              </w:rPr>
            </w:pPr>
            <w:r w:rsidRPr="00111A21">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58A89A8A" w14:textId="77777777" w:rsidR="00111A21" w:rsidRPr="00111A21" w:rsidRDefault="00111A21" w:rsidP="00111A21">
            <w:pPr>
              <w:spacing w:after="0"/>
              <w:jc w:val="center"/>
              <w:rPr>
                <w:color w:val="000000"/>
                <w:szCs w:val="20"/>
                <w:lang w:eastAsia="ru-RU"/>
              </w:rPr>
            </w:pPr>
            <w:r w:rsidRPr="00111A21">
              <w:rPr>
                <w:color w:val="000000"/>
                <w:szCs w:val="20"/>
                <w:lang w:eastAsia="ru-RU"/>
              </w:rPr>
              <w:t>1</w:t>
            </w:r>
          </w:p>
        </w:tc>
        <w:tc>
          <w:tcPr>
            <w:tcW w:w="1381" w:type="dxa"/>
            <w:tcBorders>
              <w:top w:val="nil"/>
              <w:left w:val="nil"/>
              <w:bottom w:val="single" w:sz="4" w:space="0" w:color="auto"/>
              <w:right w:val="single" w:sz="4" w:space="0" w:color="auto"/>
            </w:tcBorders>
            <w:vAlign w:val="center"/>
            <w:hideMark/>
          </w:tcPr>
          <w:p w14:paraId="573D892E" w14:textId="77777777" w:rsidR="00111A21" w:rsidRPr="00111A21" w:rsidRDefault="00111A21" w:rsidP="00111A21">
            <w:pPr>
              <w:spacing w:after="0"/>
              <w:jc w:val="center"/>
              <w:rPr>
                <w:color w:val="000000"/>
                <w:szCs w:val="20"/>
                <w:lang w:eastAsia="ru-RU"/>
              </w:rPr>
            </w:pPr>
            <w:r w:rsidRPr="00111A21">
              <w:rPr>
                <w:color w:val="000000"/>
                <w:szCs w:val="20"/>
                <w:lang w:eastAsia="ru-RU"/>
              </w:rPr>
              <w:t>2,5</w:t>
            </w:r>
          </w:p>
        </w:tc>
        <w:tc>
          <w:tcPr>
            <w:tcW w:w="992" w:type="dxa"/>
            <w:tcBorders>
              <w:top w:val="nil"/>
              <w:left w:val="nil"/>
              <w:bottom w:val="single" w:sz="4" w:space="0" w:color="auto"/>
              <w:right w:val="single" w:sz="4" w:space="0" w:color="auto"/>
            </w:tcBorders>
            <w:vAlign w:val="center"/>
            <w:hideMark/>
          </w:tcPr>
          <w:p w14:paraId="6EC49CE0" w14:textId="77777777" w:rsidR="00111A21" w:rsidRPr="00111A21" w:rsidRDefault="00111A21" w:rsidP="00111A21">
            <w:pPr>
              <w:spacing w:after="0"/>
              <w:jc w:val="center"/>
              <w:rPr>
                <w:color w:val="000000"/>
                <w:szCs w:val="20"/>
                <w:lang w:eastAsia="ru-RU"/>
              </w:rPr>
            </w:pPr>
            <w:r w:rsidRPr="00111A21">
              <w:rPr>
                <w:color w:val="000000"/>
                <w:szCs w:val="20"/>
                <w:lang w:eastAsia="ru-RU"/>
              </w:rPr>
              <w:t>7,5</w:t>
            </w:r>
          </w:p>
        </w:tc>
        <w:tc>
          <w:tcPr>
            <w:tcW w:w="946" w:type="dxa"/>
            <w:tcBorders>
              <w:top w:val="nil"/>
              <w:left w:val="nil"/>
              <w:bottom w:val="single" w:sz="4" w:space="0" w:color="auto"/>
              <w:right w:val="single" w:sz="4" w:space="0" w:color="auto"/>
            </w:tcBorders>
            <w:vAlign w:val="center"/>
            <w:hideMark/>
          </w:tcPr>
          <w:p w14:paraId="07C31E30" w14:textId="77777777" w:rsidR="00111A21" w:rsidRPr="00111A21" w:rsidRDefault="00111A21" w:rsidP="00111A21">
            <w:pPr>
              <w:spacing w:after="0"/>
              <w:jc w:val="center"/>
              <w:rPr>
                <w:color w:val="000000"/>
                <w:szCs w:val="20"/>
                <w:lang w:eastAsia="ru-RU"/>
              </w:rPr>
            </w:pPr>
            <w:r w:rsidRPr="00111A21">
              <w:rPr>
                <w:color w:val="000000"/>
                <w:szCs w:val="20"/>
                <w:lang w:eastAsia="ru-RU"/>
              </w:rPr>
              <w:t>27</w:t>
            </w:r>
          </w:p>
        </w:tc>
      </w:tr>
      <w:tr w:rsidR="00111A21" w:rsidRPr="00111A21" w14:paraId="7C9F9ABE" w14:textId="77777777" w:rsidTr="00111A21">
        <w:trPr>
          <w:trHeight w:val="345"/>
        </w:trPr>
        <w:tc>
          <w:tcPr>
            <w:tcW w:w="2410" w:type="dxa"/>
            <w:tcBorders>
              <w:top w:val="nil"/>
              <w:left w:val="single" w:sz="4" w:space="0" w:color="auto"/>
              <w:bottom w:val="single" w:sz="4" w:space="0" w:color="auto"/>
              <w:right w:val="single" w:sz="4" w:space="0" w:color="auto"/>
            </w:tcBorders>
            <w:noWrap/>
            <w:vAlign w:val="bottom"/>
            <w:hideMark/>
          </w:tcPr>
          <w:p w14:paraId="6AC2D9E3" w14:textId="77777777" w:rsidR="00111A21" w:rsidRPr="00111A21" w:rsidRDefault="00111A21" w:rsidP="00111A21">
            <w:pPr>
              <w:spacing w:after="0"/>
              <w:rPr>
                <w:color w:val="000000"/>
                <w:szCs w:val="20"/>
                <w:lang w:eastAsia="ru-RU"/>
              </w:rPr>
            </w:pPr>
            <w:r w:rsidRPr="00111A21">
              <w:rPr>
                <w:color w:val="000000"/>
                <w:szCs w:val="20"/>
                <w:lang w:eastAsia="ru-RU"/>
              </w:rPr>
              <w:t>д.Чемурай</w:t>
            </w:r>
          </w:p>
        </w:tc>
        <w:tc>
          <w:tcPr>
            <w:tcW w:w="1134" w:type="dxa"/>
            <w:tcBorders>
              <w:top w:val="nil"/>
              <w:left w:val="nil"/>
              <w:bottom w:val="single" w:sz="4" w:space="0" w:color="auto"/>
              <w:right w:val="single" w:sz="4" w:space="0" w:color="auto"/>
            </w:tcBorders>
            <w:vAlign w:val="center"/>
            <w:hideMark/>
          </w:tcPr>
          <w:p w14:paraId="502DCA88" w14:textId="77777777" w:rsidR="00111A21" w:rsidRPr="00111A21" w:rsidRDefault="00111A21" w:rsidP="00111A21">
            <w:pPr>
              <w:spacing w:after="0"/>
              <w:jc w:val="center"/>
              <w:rPr>
                <w:color w:val="000000"/>
                <w:szCs w:val="20"/>
                <w:lang w:eastAsia="ru-RU"/>
              </w:rPr>
            </w:pPr>
            <w:r w:rsidRPr="00111A21">
              <w:rPr>
                <w:color w:val="000000"/>
                <w:szCs w:val="20"/>
                <w:lang w:eastAsia="ru-RU"/>
              </w:rPr>
              <w:t>17</w:t>
            </w:r>
          </w:p>
        </w:tc>
        <w:tc>
          <w:tcPr>
            <w:tcW w:w="1583" w:type="dxa"/>
            <w:tcBorders>
              <w:top w:val="nil"/>
              <w:left w:val="nil"/>
              <w:bottom w:val="single" w:sz="4" w:space="0" w:color="auto"/>
              <w:right w:val="single" w:sz="4" w:space="0" w:color="auto"/>
            </w:tcBorders>
            <w:vAlign w:val="center"/>
            <w:hideMark/>
          </w:tcPr>
          <w:p w14:paraId="07BFA0EC" w14:textId="77777777" w:rsidR="00111A21" w:rsidRPr="00111A21" w:rsidRDefault="00111A21" w:rsidP="00111A21">
            <w:pPr>
              <w:spacing w:after="0"/>
              <w:jc w:val="center"/>
              <w:rPr>
                <w:color w:val="000000"/>
                <w:szCs w:val="20"/>
                <w:lang w:eastAsia="ru-RU"/>
              </w:rPr>
            </w:pPr>
            <w:r w:rsidRPr="00111A21">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5D8D2538" w14:textId="77777777" w:rsidR="00111A21" w:rsidRPr="00111A21" w:rsidRDefault="00111A21" w:rsidP="00111A21">
            <w:pPr>
              <w:spacing w:after="0"/>
              <w:jc w:val="center"/>
              <w:rPr>
                <w:color w:val="000000"/>
                <w:szCs w:val="20"/>
                <w:lang w:eastAsia="ru-RU"/>
              </w:rPr>
            </w:pPr>
            <w:r w:rsidRPr="00111A21">
              <w:rPr>
                <w:color w:val="000000"/>
                <w:szCs w:val="20"/>
                <w:lang w:eastAsia="ru-RU"/>
              </w:rPr>
              <w:t>1</w:t>
            </w:r>
          </w:p>
        </w:tc>
        <w:tc>
          <w:tcPr>
            <w:tcW w:w="1381" w:type="dxa"/>
            <w:tcBorders>
              <w:top w:val="nil"/>
              <w:left w:val="nil"/>
              <w:bottom w:val="single" w:sz="4" w:space="0" w:color="auto"/>
              <w:right w:val="single" w:sz="4" w:space="0" w:color="auto"/>
            </w:tcBorders>
            <w:vAlign w:val="center"/>
            <w:hideMark/>
          </w:tcPr>
          <w:p w14:paraId="0AD9CAFC" w14:textId="77777777" w:rsidR="00111A21" w:rsidRPr="00111A21" w:rsidRDefault="00111A21" w:rsidP="00111A21">
            <w:pPr>
              <w:spacing w:after="0"/>
              <w:jc w:val="center"/>
              <w:rPr>
                <w:color w:val="000000"/>
                <w:szCs w:val="20"/>
                <w:lang w:eastAsia="ru-RU"/>
              </w:rPr>
            </w:pPr>
            <w:r w:rsidRPr="00111A21">
              <w:rPr>
                <w:color w:val="000000"/>
                <w:szCs w:val="20"/>
                <w:lang w:eastAsia="ru-RU"/>
              </w:rPr>
              <w:t>2,5</w:t>
            </w:r>
          </w:p>
        </w:tc>
        <w:tc>
          <w:tcPr>
            <w:tcW w:w="992" w:type="dxa"/>
            <w:tcBorders>
              <w:top w:val="nil"/>
              <w:left w:val="nil"/>
              <w:bottom w:val="single" w:sz="4" w:space="0" w:color="auto"/>
              <w:right w:val="single" w:sz="4" w:space="0" w:color="auto"/>
            </w:tcBorders>
            <w:vAlign w:val="center"/>
            <w:hideMark/>
          </w:tcPr>
          <w:p w14:paraId="604CDFC4" w14:textId="77777777" w:rsidR="00111A21" w:rsidRPr="00111A21" w:rsidRDefault="00111A21" w:rsidP="00111A21">
            <w:pPr>
              <w:spacing w:after="0"/>
              <w:jc w:val="center"/>
              <w:rPr>
                <w:color w:val="000000"/>
                <w:szCs w:val="20"/>
                <w:lang w:eastAsia="ru-RU"/>
              </w:rPr>
            </w:pPr>
            <w:r w:rsidRPr="00111A21">
              <w:rPr>
                <w:color w:val="000000"/>
                <w:szCs w:val="20"/>
                <w:lang w:eastAsia="ru-RU"/>
              </w:rPr>
              <w:t>7,5</w:t>
            </w:r>
          </w:p>
        </w:tc>
        <w:tc>
          <w:tcPr>
            <w:tcW w:w="946" w:type="dxa"/>
            <w:tcBorders>
              <w:top w:val="nil"/>
              <w:left w:val="nil"/>
              <w:bottom w:val="single" w:sz="4" w:space="0" w:color="auto"/>
              <w:right w:val="single" w:sz="4" w:space="0" w:color="auto"/>
            </w:tcBorders>
            <w:vAlign w:val="center"/>
            <w:hideMark/>
          </w:tcPr>
          <w:p w14:paraId="00314137" w14:textId="77777777" w:rsidR="00111A21" w:rsidRPr="00111A21" w:rsidRDefault="00111A21" w:rsidP="00111A21">
            <w:pPr>
              <w:spacing w:after="0"/>
              <w:jc w:val="center"/>
              <w:rPr>
                <w:color w:val="000000"/>
                <w:szCs w:val="20"/>
                <w:lang w:eastAsia="ru-RU"/>
              </w:rPr>
            </w:pPr>
            <w:r w:rsidRPr="00111A21">
              <w:rPr>
                <w:color w:val="000000"/>
                <w:szCs w:val="20"/>
                <w:lang w:eastAsia="ru-RU"/>
              </w:rPr>
              <w:t>27</w:t>
            </w:r>
          </w:p>
        </w:tc>
      </w:tr>
      <w:tr w:rsidR="00111A21" w:rsidRPr="00111A21" w14:paraId="0EA2B8B6" w14:textId="77777777" w:rsidTr="00111A21">
        <w:trPr>
          <w:trHeight w:val="300"/>
        </w:trPr>
        <w:tc>
          <w:tcPr>
            <w:tcW w:w="2410" w:type="dxa"/>
            <w:tcBorders>
              <w:top w:val="nil"/>
              <w:left w:val="single" w:sz="4" w:space="0" w:color="auto"/>
              <w:bottom w:val="single" w:sz="4" w:space="0" w:color="auto"/>
              <w:right w:val="single" w:sz="4" w:space="0" w:color="auto"/>
            </w:tcBorders>
            <w:noWrap/>
            <w:vAlign w:val="bottom"/>
            <w:hideMark/>
          </w:tcPr>
          <w:p w14:paraId="12005AF9" w14:textId="77777777" w:rsidR="00111A21" w:rsidRPr="00111A21" w:rsidRDefault="00111A21" w:rsidP="00111A21">
            <w:pPr>
              <w:spacing w:after="0"/>
              <w:rPr>
                <w:color w:val="000000"/>
                <w:szCs w:val="20"/>
                <w:lang w:eastAsia="ru-RU"/>
              </w:rPr>
            </w:pPr>
            <w:r w:rsidRPr="00111A21">
              <w:rPr>
                <w:color w:val="000000"/>
                <w:szCs w:val="20"/>
                <w:lang w:eastAsia="ru-RU"/>
              </w:rPr>
              <w:t>с.Орловка</w:t>
            </w:r>
          </w:p>
        </w:tc>
        <w:tc>
          <w:tcPr>
            <w:tcW w:w="1134" w:type="dxa"/>
            <w:tcBorders>
              <w:top w:val="nil"/>
              <w:left w:val="nil"/>
              <w:bottom w:val="single" w:sz="4" w:space="0" w:color="auto"/>
              <w:right w:val="single" w:sz="4" w:space="0" w:color="auto"/>
            </w:tcBorders>
            <w:vAlign w:val="center"/>
            <w:hideMark/>
          </w:tcPr>
          <w:p w14:paraId="32AEAC31" w14:textId="77777777" w:rsidR="00111A21" w:rsidRPr="00111A21" w:rsidRDefault="00111A21" w:rsidP="00111A21">
            <w:pPr>
              <w:spacing w:after="0"/>
              <w:jc w:val="center"/>
              <w:rPr>
                <w:color w:val="000000"/>
                <w:szCs w:val="20"/>
                <w:lang w:eastAsia="ru-RU"/>
              </w:rPr>
            </w:pPr>
            <w:r w:rsidRPr="00111A21">
              <w:rPr>
                <w:color w:val="000000"/>
                <w:szCs w:val="20"/>
                <w:lang w:eastAsia="ru-RU"/>
              </w:rPr>
              <w:t>251</w:t>
            </w:r>
          </w:p>
        </w:tc>
        <w:tc>
          <w:tcPr>
            <w:tcW w:w="1583" w:type="dxa"/>
            <w:tcBorders>
              <w:top w:val="nil"/>
              <w:left w:val="nil"/>
              <w:bottom w:val="single" w:sz="4" w:space="0" w:color="auto"/>
              <w:right w:val="single" w:sz="4" w:space="0" w:color="auto"/>
            </w:tcBorders>
            <w:vAlign w:val="center"/>
            <w:hideMark/>
          </w:tcPr>
          <w:p w14:paraId="7210B44E" w14:textId="77777777" w:rsidR="00111A21" w:rsidRPr="00111A21" w:rsidRDefault="00111A21" w:rsidP="00111A21">
            <w:pPr>
              <w:spacing w:after="0"/>
              <w:jc w:val="center"/>
              <w:rPr>
                <w:color w:val="000000"/>
                <w:szCs w:val="20"/>
                <w:lang w:eastAsia="ru-RU"/>
              </w:rPr>
            </w:pPr>
            <w:r w:rsidRPr="00111A21">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05E212BE" w14:textId="77777777" w:rsidR="00111A21" w:rsidRPr="00111A21" w:rsidRDefault="00111A21" w:rsidP="00111A21">
            <w:pPr>
              <w:spacing w:after="0"/>
              <w:jc w:val="center"/>
              <w:rPr>
                <w:color w:val="000000"/>
                <w:szCs w:val="20"/>
                <w:lang w:eastAsia="ru-RU"/>
              </w:rPr>
            </w:pPr>
            <w:r w:rsidRPr="00111A21">
              <w:rPr>
                <w:color w:val="000000"/>
                <w:szCs w:val="20"/>
                <w:lang w:eastAsia="ru-RU"/>
              </w:rPr>
              <w:t>1</w:t>
            </w:r>
          </w:p>
        </w:tc>
        <w:tc>
          <w:tcPr>
            <w:tcW w:w="1381" w:type="dxa"/>
            <w:tcBorders>
              <w:top w:val="nil"/>
              <w:left w:val="nil"/>
              <w:bottom w:val="single" w:sz="4" w:space="0" w:color="auto"/>
              <w:right w:val="single" w:sz="4" w:space="0" w:color="auto"/>
            </w:tcBorders>
            <w:vAlign w:val="center"/>
            <w:hideMark/>
          </w:tcPr>
          <w:p w14:paraId="4CF5C6FC" w14:textId="77777777" w:rsidR="00111A21" w:rsidRPr="00111A21" w:rsidRDefault="00111A21" w:rsidP="00111A21">
            <w:pPr>
              <w:spacing w:after="0"/>
              <w:jc w:val="center"/>
              <w:rPr>
                <w:color w:val="000000"/>
                <w:szCs w:val="20"/>
                <w:lang w:eastAsia="ru-RU"/>
              </w:rPr>
            </w:pPr>
            <w:r w:rsidRPr="00111A21">
              <w:rPr>
                <w:color w:val="000000"/>
                <w:szCs w:val="20"/>
                <w:lang w:eastAsia="ru-RU"/>
              </w:rPr>
              <w:t>2,5</w:t>
            </w:r>
          </w:p>
        </w:tc>
        <w:tc>
          <w:tcPr>
            <w:tcW w:w="992" w:type="dxa"/>
            <w:tcBorders>
              <w:top w:val="nil"/>
              <w:left w:val="nil"/>
              <w:bottom w:val="single" w:sz="4" w:space="0" w:color="auto"/>
              <w:right w:val="single" w:sz="4" w:space="0" w:color="auto"/>
            </w:tcBorders>
            <w:vAlign w:val="center"/>
            <w:hideMark/>
          </w:tcPr>
          <w:p w14:paraId="0BDF81B9" w14:textId="77777777" w:rsidR="00111A21" w:rsidRPr="00111A21" w:rsidRDefault="00111A21" w:rsidP="00111A21">
            <w:pPr>
              <w:spacing w:after="0"/>
              <w:jc w:val="center"/>
              <w:rPr>
                <w:color w:val="000000"/>
                <w:szCs w:val="20"/>
                <w:lang w:eastAsia="ru-RU"/>
              </w:rPr>
            </w:pPr>
            <w:r w:rsidRPr="00111A21">
              <w:rPr>
                <w:color w:val="000000"/>
                <w:szCs w:val="20"/>
                <w:lang w:eastAsia="ru-RU"/>
              </w:rPr>
              <w:t>7,5</w:t>
            </w:r>
          </w:p>
        </w:tc>
        <w:tc>
          <w:tcPr>
            <w:tcW w:w="946" w:type="dxa"/>
            <w:tcBorders>
              <w:top w:val="nil"/>
              <w:left w:val="nil"/>
              <w:bottom w:val="single" w:sz="4" w:space="0" w:color="auto"/>
              <w:right w:val="single" w:sz="4" w:space="0" w:color="auto"/>
            </w:tcBorders>
            <w:vAlign w:val="center"/>
            <w:hideMark/>
          </w:tcPr>
          <w:p w14:paraId="18805753" w14:textId="77777777" w:rsidR="00111A21" w:rsidRPr="00111A21" w:rsidRDefault="00111A21" w:rsidP="00111A21">
            <w:pPr>
              <w:spacing w:after="0"/>
              <w:jc w:val="center"/>
              <w:rPr>
                <w:color w:val="000000"/>
                <w:szCs w:val="20"/>
                <w:lang w:eastAsia="ru-RU"/>
              </w:rPr>
            </w:pPr>
            <w:r w:rsidRPr="00111A21">
              <w:rPr>
                <w:color w:val="000000"/>
                <w:szCs w:val="20"/>
                <w:lang w:eastAsia="ru-RU"/>
              </w:rPr>
              <w:t>27</w:t>
            </w:r>
          </w:p>
        </w:tc>
      </w:tr>
      <w:tr w:rsidR="00111A21" w:rsidRPr="00111A21" w14:paraId="338A95A7" w14:textId="77777777" w:rsidTr="00111A21">
        <w:trPr>
          <w:trHeight w:val="300"/>
        </w:trPr>
        <w:tc>
          <w:tcPr>
            <w:tcW w:w="2410" w:type="dxa"/>
            <w:tcBorders>
              <w:top w:val="nil"/>
              <w:left w:val="single" w:sz="4" w:space="0" w:color="auto"/>
              <w:bottom w:val="single" w:sz="4" w:space="0" w:color="auto"/>
              <w:right w:val="single" w:sz="4" w:space="0" w:color="auto"/>
            </w:tcBorders>
            <w:noWrap/>
            <w:vAlign w:val="bottom"/>
            <w:hideMark/>
          </w:tcPr>
          <w:p w14:paraId="1394E261" w14:textId="77777777" w:rsidR="00111A21" w:rsidRPr="00111A21" w:rsidRDefault="00111A21" w:rsidP="00111A21">
            <w:pPr>
              <w:spacing w:after="0"/>
              <w:rPr>
                <w:color w:val="000000"/>
                <w:szCs w:val="20"/>
                <w:lang w:eastAsia="ru-RU"/>
              </w:rPr>
            </w:pPr>
            <w:r w:rsidRPr="00111A21">
              <w:rPr>
                <w:color w:val="000000"/>
                <w:szCs w:val="20"/>
                <w:lang w:eastAsia="ru-RU"/>
              </w:rPr>
              <w:t>д. Ашпатск</w:t>
            </w:r>
          </w:p>
        </w:tc>
        <w:tc>
          <w:tcPr>
            <w:tcW w:w="1134" w:type="dxa"/>
            <w:tcBorders>
              <w:top w:val="nil"/>
              <w:left w:val="nil"/>
              <w:bottom w:val="single" w:sz="4" w:space="0" w:color="auto"/>
              <w:right w:val="single" w:sz="4" w:space="0" w:color="auto"/>
            </w:tcBorders>
            <w:vAlign w:val="center"/>
            <w:hideMark/>
          </w:tcPr>
          <w:p w14:paraId="51BD68EC" w14:textId="77777777" w:rsidR="00111A21" w:rsidRPr="00111A21" w:rsidRDefault="00111A21" w:rsidP="00111A21">
            <w:pPr>
              <w:spacing w:after="0"/>
              <w:jc w:val="center"/>
              <w:rPr>
                <w:color w:val="000000"/>
                <w:szCs w:val="20"/>
                <w:lang w:eastAsia="ru-RU"/>
              </w:rPr>
            </w:pPr>
            <w:r w:rsidRPr="00111A21">
              <w:rPr>
                <w:color w:val="000000"/>
                <w:szCs w:val="20"/>
                <w:lang w:eastAsia="ru-RU"/>
              </w:rPr>
              <w:t>102</w:t>
            </w:r>
          </w:p>
        </w:tc>
        <w:tc>
          <w:tcPr>
            <w:tcW w:w="1583" w:type="dxa"/>
            <w:tcBorders>
              <w:top w:val="nil"/>
              <w:left w:val="nil"/>
              <w:bottom w:val="single" w:sz="4" w:space="0" w:color="auto"/>
              <w:right w:val="single" w:sz="4" w:space="0" w:color="auto"/>
            </w:tcBorders>
            <w:vAlign w:val="center"/>
            <w:hideMark/>
          </w:tcPr>
          <w:p w14:paraId="6A6EFCB9" w14:textId="77777777" w:rsidR="00111A21" w:rsidRPr="00111A21" w:rsidRDefault="00111A21" w:rsidP="00111A21">
            <w:pPr>
              <w:spacing w:after="0"/>
              <w:jc w:val="center"/>
              <w:rPr>
                <w:color w:val="000000"/>
                <w:szCs w:val="20"/>
                <w:lang w:eastAsia="ru-RU"/>
              </w:rPr>
            </w:pPr>
            <w:r w:rsidRPr="00111A21">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3EE240FD" w14:textId="77777777" w:rsidR="00111A21" w:rsidRPr="00111A21" w:rsidRDefault="00111A21" w:rsidP="00111A21">
            <w:pPr>
              <w:spacing w:after="0"/>
              <w:jc w:val="center"/>
              <w:rPr>
                <w:color w:val="000000"/>
                <w:szCs w:val="20"/>
                <w:lang w:eastAsia="ru-RU"/>
              </w:rPr>
            </w:pPr>
            <w:r w:rsidRPr="00111A21">
              <w:rPr>
                <w:color w:val="000000"/>
                <w:szCs w:val="20"/>
                <w:lang w:eastAsia="ru-RU"/>
              </w:rPr>
              <w:t>1</w:t>
            </w:r>
          </w:p>
        </w:tc>
        <w:tc>
          <w:tcPr>
            <w:tcW w:w="1381" w:type="dxa"/>
            <w:tcBorders>
              <w:top w:val="nil"/>
              <w:left w:val="nil"/>
              <w:bottom w:val="single" w:sz="4" w:space="0" w:color="auto"/>
              <w:right w:val="single" w:sz="4" w:space="0" w:color="auto"/>
            </w:tcBorders>
            <w:vAlign w:val="center"/>
            <w:hideMark/>
          </w:tcPr>
          <w:p w14:paraId="08E40673" w14:textId="77777777" w:rsidR="00111A21" w:rsidRPr="00111A21" w:rsidRDefault="00111A21" w:rsidP="00111A21">
            <w:pPr>
              <w:spacing w:after="0"/>
              <w:jc w:val="center"/>
              <w:rPr>
                <w:color w:val="000000"/>
                <w:szCs w:val="20"/>
                <w:lang w:eastAsia="ru-RU"/>
              </w:rPr>
            </w:pPr>
            <w:r w:rsidRPr="00111A21">
              <w:rPr>
                <w:color w:val="000000"/>
                <w:szCs w:val="20"/>
                <w:lang w:eastAsia="ru-RU"/>
              </w:rPr>
              <w:t>2,5</w:t>
            </w:r>
          </w:p>
        </w:tc>
        <w:tc>
          <w:tcPr>
            <w:tcW w:w="992" w:type="dxa"/>
            <w:tcBorders>
              <w:top w:val="nil"/>
              <w:left w:val="nil"/>
              <w:bottom w:val="single" w:sz="4" w:space="0" w:color="auto"/>
              <w:right w:val="single" w:sz="4" w:space="0" w:color="auto"/>
            </w:tcBorders>
            <w:vAlign w:val="center"/>
            <w:hideMark/>
          </w:tcPr>
          <w:p w14:paraId="2ED829C4" w14:textId="77777777" w:rsidR="00111A21" w:rsidRPr="00111A21" w:rsidRDefault="00111A21" w:rsidP="00111A21">
            <w:pPr>
              <w:spacing w:after="0"/>
              <w:jc w:val="center"/>
              <w:rPr>
                <w:color w:val="000000"/>
                <w:szCs w:val="20"/>
                <w:lang w:eastAsia="ru-RU"/>
              </w:rPr>
            </w:pPr>
            <w:r w:rsidRPr="00111A21">
              <w:rPr>
                <w:color w:val="000000"/>
                <w:szCs w:val="20"/>
                <w:lang w:eastAsia="ru-RU"/>
              </w:rPr>
              <w:t>7,5</w:t>
            </w:r>
          </w:p>
        </w:tc>
        <w:tc>
          <w:tcPr>
            <w:tcW w:w="946" w:type="dxa"/>
            <w:tcBorders>
              <w:top w:val="nil"/>
              <w:left w:val="nil"/>
              <w:bottom w:val="single" w:sz="4" w:space="0" w:color="auto"/>
              <w:right w:val="single" w:sz="4" w:space="0" w:color="auto"/>
            </w:tcBorders>
            <w:vAlign w:val="center"/>
            <w:hideMark/>
          </w:tcPr>
          <w:p w14:paraId="35C722B0" w14:textId="77777777" w:rsidR="00111A21" w:rsidRPr="00111A21" w:rsidRDefault="00111A21" w:rsidP="00111A21">
            <w:pPr>
              <w:spacing w:after="0"/>
              <w:jc w:val="center"/>
              <w:rPr>
                <w:color w:val="000000"/>
                <w:szCs w:val="20"/>
                <w:lang w:eastAsia="ru-RU"/>
              </w:rPr>
            </w:pPr>
            <w:r w:rsidRPr="00111A21">
              <w:rPr>
                <w:color w:val="000000"/>
                <w:szCs w:val="20"/>
                <w:lang w:eastAsia="ru-RU"/>
              </w:rPr>
              <w:t>27</w:t>
            </w:r>
          </w:p>
        </w:tc>
      </w:tr>
      <w:tr w:rsidR="00111A21" w:rsidRPr="00111A21" w14:paraId="1F230D86" w14:textId="77777777" w:rsidTr="00111A21">
        <w:trPr>
          <w:trHeight w:val="300"/>
        </w:trPr>
        <w:tc>
          <w:tcPr>
            <w:tcW w:w="2410" w:type="dxa"/>
            <w:tcBorders>
              <w:top w:val="nil"/>
              <w:left w:val="single" w:sz="4" w:space="0" w:color="auto"/>
              <w:bottom w:val="single" w:sz="4" w:space="0" w:color="auto"/>
              <w:right w:val="single" w:sz="4" w:space="0" w:color="auto"/>
            </w:tcBorders>
            <w:noWrap/>
            <w:vAlign w:val="bottom"/>
            <w:hideMark/>
          </w:tcPr>
          <w:p w14:paraId="669BE7BB" w14:textId="77777777" w:rsidR="00111A21" w:rsidRPr="00111A21" w:rsidRDefault="00111A21" w:rsidP="00111A21">
            <w:pPr>
              <w:spacing w:after="0"/>
              <w:rPr>
                <w:color w:val="000000"/>
                <w:szCs w:val="20"/>
                <w:lang w:eastAsia="ru-RU"/>
              </w:rPr>
            </w:pPr>
            <w:r w:rsidRPr="00111A21">
              <w:rPr>
                <w:color w:val="000000"/>
                <w:szCs w:val="20"/>
                <w:lang w:eastAsia="ru-RU"/>
              </w:rPr>
              <w:t>д.Петровка</w:t>
            </w:r>
          </w:p>
        </w:tc>
        <w:tc>
          <w:tcPr>
            <w:tcW w:w="1134" w:type="dxa"/>
            <w:tcBorders>
              <w:top w:val="nil"/>
              <w:left w:val="nil"/>
              <w:bottom w:val="single" w:sz="4" w:space="0" w:color="auto"/>
              <w:right w:val="single" w:sz="4" w:space="0" w:color="auto"/>
            </w:tcBorders>
            <w:vAlign w:val="center"/>
            <w:hideMark/>
          </w:tcPr>
          <w:p w14:paraId="0615D664" w14:textId="77777777" w:rsidR="00111A21" w:rsidRPr="00111A21" w:rsidRDefault="00111A21" w:rsidP="00111A21">
            <w:pPr>
              <w:spacing w:after="0"/>
              <w:jc w:val="center"/>
              <w:rPr>
                <w:color w:val="000000"/>
                <w:szCs w:val="20"/>
                <w:lang w:eastAsia="ru-RU"/>
              </w:rPr>
            </w:pPr>
            <w:r w:rsidRPr="00111A21">
              <w:rPr>
                <w:color w:val="000000"/>
                <w:szCs w:val="20"/>
                <w:lang w:eastAsia="ru-RU"/>
              </w:rPr>
              <w:t>70</w:t>
            </w:r>
          </w:p>
        </w:tc>
        <w:tc>
          <w:tcPr>
            <w:tcW w:w="1583" w:type="dxa"/>
            <w:tcBorders>
              <w:top w:val="nil"/>
              <w:left w:val="nil"/>
              <w:bottom w:val="single" w:sz="4" w:space="0" w:color="auto"/>
              <w:right w:val="single" w:sz="4" w:space="0" w:color="auto"/>
            </w:tcBorders>
            <w:vAlign w:val="center"/>
            <w:hideMark/>
          </w:tcPr>
          <w:p w14:paraId="0ECE6B8F" w14:textId="77777777" w:rsidR="00111A21" w:rsidRPr="00111A21" w:rsidRDefault="00111A21" w:rsidP="00111A21">
            <w:pPr>
              <w:spacing w:after="0"/>
              <w:jc w:val="center"/>
              <w:rPr>
                <w:color w:val="000000"/>
                <w:szCs w:val="20"/>
                <w:lang w:eastAsia="ru-RU"/>
              </w:rPr>
            </w:pPr>
            <w:r w:rsidRPr="00111A21">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20010D64" w14:textId="77777777" w:rsidR="00111A21" w:rsidRPr="00111A21" w:rsidRDefault="00111A21" w:rsidP="00111A21">
            <w:pPr>
              <w:spacing w:after="0"/>
              <w:jc w:val="center"/>
              <w:rPr>
                <w:color w:val="000000"/>
                <w:szCs w:val="20"/>
                <w:lang w:eastAsia="ru-RU"/>
              </w:rPr>
            </w:pPr>
            <w:r w:rsidRPr="00111A21">
              <w:rPr>
                <w:color w:val="000000"/>
                <w:szCs w:val="20"/>
                <w:lang w:eastAsia="ru-RU"/>
              </w:rPr>
              <w:t>1</w:t>
            </w:r>
          </w:p>
        </w:tc>
        <w:tc>
          <w:tcPr>
            <w:tcW w:w="1381" w:type="dxa"/>
            <w:tcBorders>
              <w:top w:val="nil"/>
              <w:left w:val="nil"/>
              <w:bottom w:val="single" w:sz="4" w:space="0" w:color="auto"/>
              <w:right w:val="single" w:sz="4" w:space="0" w:color="auto"/>
            </w:tcBorders>
            <w:vAlign w:val="center"/>
            <w:hideMark/>
          </w:tcPr>
          <w:p w14:paraId="636B70E5" w14:textId="77777777" w:rsidR="00111A21" w:rsidRPr="00111A21" w:rsidRDefault="00111A21" w:rsidP="00111A21">
            <w:pPr>
              <w:spacing w:after="0"/>
              <w:jc w:val="center"/>
              <w:rPr>
                <w:color w:val="000000"/>
                <w:szCs w:val="20"/>
                <w:lang w:eastAsia="ru-RU"/>
              </w:rPr>
            </w:pPr>
            <w:r w:rsidRPr="00111A21">
              <w:rPr>
                <w:color w:val="000000"/>
                <w:szCs w:val="20"/>
                <w:lang w:eastAsia="ru-RU"/>
              </w:rPr>
              <w:t>2,5</w:t>
            </w:r>
          </w:p>
        </w:tc>
        <w:tc>
          <w:tcPr>
            <w:tcW w:w="992" w:type="dxa"/>
            <w:tcBorders>
              <w:top w:val="nil"/>
              <w:left w:val="nil"/>
              <w:bottom w:val="single" w:sz="4" w:space="0" w:color="auto"/>
              <w:right w:val="single" w:sz="4" w:space="0" w:color="auto"/>
            </w:tcBorders>
            <w:vAlign w:val="center"/>
            <w:hideMark/>
          </w:tcPr>
          <w:p w14:paraId="2BD6EA8B" w14:textId="77777777" w:rsidR="00111A21" w:rsidRPr="00111A21" w:rsidRDefault="00111A21" w:rsidP="00111A21">
            <w:pPr>
              <w:spacing w:after="0"/>
              <w:jc w:val="center"/>
              <w:rPr>
                <w:color w:val="000000"/>
                <w:szCs w:val="20"/>
                <w:lang w:eastAsia="ru-RU"/>
              </w:rPr>
            </w:pPr>
            <w:r w:rsidRPr="00111A21">
              <w:rPr>
                <w:color w:val="000000"/>
                <w:szCs w:val="20"/>
                <w:lang w:eastAsia="ru-RU"/>
              </w:rPr>
              <w:t>7,5</w:t>
            </w:r>
          </w:p>
        </w:tc>
        <w:tc>
          <w:tcPr>
            <w:tcW w:w="946" w:type="dxa"/>
            <w:tcBorders>
              <w:top w:val="nil"/>
              <w:left w:val="nil"/>
              <w:bottom w:val="single" w:sz="4" w:space="0" w:color="auto"/>
              <w:right w:val="single" w:sz="4" w:space="0" w:color="auto"/>
            </w:tcBorders>
            <w:vAlign w:val="center"/>
            <w:hideMark/>
          </w:tcPr>
          <w:p w14:paraId="6EF098CE" w14:textId="77777777" w:rsidR="00111A21" w:rsidRPr="00111A21" w:rsidRDefault="00111A21" w:rsidP="00111A21">
            <w:pPr>
              <w:spacing w:after="0"/>
              <w:jc w:val="center"/>
              <w:rPr>
                <w:color w:val="000000"/>
                <w:szCs w:val="20"/>
                <w:lang w:eastAsia="ru-RU"/>
              </w:rPr>
            </w:pPr>
            <w:r w:rsidRPr="00111A21">
              <w:rPr>
                <w:color w:val="000000"/>
                <w:szCs w:val="20"/>
                <w:lang w:eastAsia="ru-RU"/>
              </w:rPr>
              <w:t>27</w:t>
            </w:r>
          </w:p>
        </w:tc>
      </w:tr>
      <w:tr w:rsidR="00111A21" w:rsidRPr="00111A21" w14:paraId="40F0B164" w14:textId="77777777" w:rsidTr="00111A21">
        <w:trPr>
          <w:trHeight w:val="300"/>
        </w:trPr>
        <w:tc>
          <w:tcPr>
            <w:tcW w:w="2410" w:type="dxa"/>
            <w:tcBorders>
              <w:top w:val="nil"/>
              <w:left w:val="single" w:sz="4" w:space="0" w:color="auto"/>
              <w:bottom w:val="single" w:sz="4" w:space="0" w:color="auto"/>
              <w:right w:val="single" w:sz="4" w:space="0" w:color="auto"/>
            </w:tcBorders>
            <w:noWrap/>
            <w:vAlign w:val="bottom"/>
            <w:hideMark/>
          </w:tcPr>
          <w:p w14:paraId="1ECA9CBB" w14:textId="77777777" w:rsidR="00111A21" w:rsidRPr="00111A21" w:rsidRDefault="00111A21" w:rsidP="00111A21">
            <w:pPr>
              <w:spacing w:after="0"/>
              <w:rPr>
                <w:color w:val="000000"/>
                <w:szCs w:val="20"/>
                <w:lang w:eastAsia="ru-RU"/>
              </w:rPr>
            </w:pPr>
            <w:r w:rsidRPr="00111A21">
              <w:rPr>
                <w:color w:val="000000"/>
                <w:szCs w:val="20"/>
                <w:lang w:eastAsia="ru-RU"/>
              </w:rPr>
              <w:t>д.Плитная</w:t>
            </w:r>
          </w:p>
        </w:tc>
        <w:tc>
          <w:tcPr>
            <w:tcW w:w="1134" w:type="dxa"/>
            <w:tcBorders>
              <w:top w:val="nil"/>
              <w:left w:val="nil"/>
              <w:bottom w:val="single" w:sz="4" w:space="0" w:color="auto"/>
              <w:right w:val="single" w:sz="4" w:space="0" w:color="auto"/>
            </w:tcBorders>
            <w:vAlign w:val="center"/>
            <w:hideMark/>
          </w:tcPr>
          <w:p w14:paraId="5DEB7D9C" w14:textId="77777777" w:rsidR="00111A21" w:rsidRPr="00111A21" w:rsidRDefault="00111A21" w:rsidP="00111A21">
            <w:pPr>
              <w:spacing w:after="0"/>
              <w:jc w:val="center"/>
              <w:rPr>
                <w:color w:val="000000"/>
                <w:szCs w:val="20"/>
                <w:lang w:eastAsia="ru-RU"/>
              </w:rPr>
            </w:pPr>
            <w:r w:rsidRPr="00111A21">
              <w:rPr>
                <w:color w:val="000000"/>
                <w:szCs w:val="20"/>
                <w:lang w:eastAsia="ru-RU"/>
              </w:rPr>
              <w:t>45</w:t>
            </w:r>
          </w:p>
        </w:tc>
        <w:tc>
          <w:tcPr>
            <w:tcW w:w="1583" w:type="dxa"/>
            <w:tcBorders>
              <w:top w:val="nil"/>
              <w:left w:val="nil"/>
              <w:bottom w:val="single" w:sz="4" w:space="0" w:color="auto"/>
              <w:right w:val="single" w:sz="4" w:space="0" w:color="auto"/>
            </w:tcBorders>
            <w:vAlign w:val="center"/>
            <w:hideMark/>
          </w:tcPr>
          <w:p w14:paraId="2E3EB50C" w14:textId="77777777" w:rsidR="00111A21" w:rsidRPr="00111A21" w:rsidRDefault="00111A21" w:rsidP="00111A21">
            <w:pPr>
              <w:spacing w:after="0"/>
              <w:jc w:val="center"/>
              <w:rPr>
                <w:color w:val="000000"/>
                <w:szCs w:val="20"/>
                <w:lang w:eastAsia="ru-RU"/>
              </w:rPr>
            </w:pPr>
            <w:r w:rsidRPr="00111A21">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36B44C00" w14:textId="77777777" w:rsidR="00111A21" w:rsidRPr="00111A21" w:rsidRDefault="00111A21" w:rsidP="00111A21">
            <w:pPr>
              <w:spacing w:after="0"/>
              <w:jc w:val="center"/>
              <w:rPr>
                <w:color w:val="000000"/>
                <w:szCs w:val="20"/>
                <w:lang w:eastAsia="ru-RU"/>
              </w:rPr>
            </w:pPr>
            <w:r w:rsidRPr="00111A21">
              <w:rPr>
                <w:color w:val="000000"/>
                <w:szCs w:val="20"/>
                <w:lang w:eastAsia="ru-RU"/>
              </w:rPr>
              <w:t>1</w:t>
            </w:r>
          </w:p>
        </w:tc>
        <w:tc>
          <w:tcPr>
            <w:tcW w:w="1381" w:type="dxa"/>
            <w:tcBorders>
              <w:top w:val="nil"/>
              <w:left w:val="nil"/>
              <w:bottom w:val="single" w:sz="4" w:space="0" w:color="auto"/>
              <w:right w:val="single" w:sz="4" w:space="0" w:color="auto"/>
            </w:tcBorders>
            <w:vAlign w:val="center"/>
            <w:hideMark/>
          </w:tcPr>
          <w:p w14:paraId="3DD47025" w14:textId="77777777" w:rsidR="00111A21" w:rsidRPr="00111A21" w:rsidRDefault="00111A21" w:rsidP="00111A21">
            <w:pPr>
              <w:spacing w:after="0"/>
              <w:jc w:val="center"/>
              <w:rPr>
                <w:color w:val="000000"/>
                <w:szCs w:val="20"/>
                <w:lang w:eastAsia="ru-RU"/>
              </w:rPr>
            </w:pPr>
            <w:r w:rsidRPr="00111A21">
              <w:rPr>
                <w:color w:val="000000"/>
                <w:szCs w:val="20"/>
                <w:lang w:eastAsia="ru-RU"/>
              </w:rPr>
              <w:t>2,5</w:t>
            </w:r>
          </w:p>
        </w:tc>
        <w:tc>
          <w:tcPr>
            <w:tcW w:w="992" w:type="dxa"/>
            <w:tcBorders>
              <w:top w:val="nil"/>
              <w:left w:val="nil"/>
              <w:bottom w:val="single" w:sz="4" w:space="0" w:color="auto"/>
              <w:right w:val="single" w:sz="4" w:space="0" w:color="auto"/>
            </w:tcBorders>
            <w:vAlign w:val="center"/>
            <w:hideMark/>
          </w:tcPr>
          <w:p w14:paraId="19DF149C" w14:textId="77777777" w:rsidR="00111A21" w:rsidRPr="00111A21" w:rsidRDefault="00111A21" w:rsidP="00111A21">
            <w:pPr>
              <w:spacing w:after="0"/>
              <w:jc w:val="center"/>
              <w:rPr>
                <w:color w:val="000000"/>
                <w:szCs w:val="20"/>
                <w:lang w:eastAsia="ru-RU"/>
              </w:rPr>
            </w:pPr>
            <w:r w:rsidRPr="00111A21">
              <w:rPr>
                <w:color w:val="000000"/>
                <w:szCs w:val="20"/>
                <w:lang w:eastAsia="ru-RU"/>
              </w:rPr>
              <w:t>7,5</w:t>
            </w:r>
          </w:p>
        </w:tc>
        <w:tc>
          <w:tcPr>
            <w:tcW w:w="946" w:type="dxa"/>
            <w:tcBorders>
              <w:top w:val="nil"/>
              <w:left w:val="nil"/>
              <w:bottom w:val="single" w:sz="4" w:space="0" w:color="auto"/>
              <w:right w:val="single" w:sz="4" w:space="0" w:color="auto"/>
            </w:tcBorders>
            <w:vAlign w:val="center"/>
            <w:hideMark/>
          </w:tcPr>
          <w:p w14:paraId="1E265DFF" w14:textId="77777777" w:rsidR="00111A21" w:rsidRPr="00111A21" w:rsidRDefault="00111A21" w:rsidP="00111A21">
            <w:pPr>
              <w:spacing w:after="0"/>
              <w:jc w:val="center"/>
              <w:rPr>
                <w:color w:val="000000"/>
                <w:szCs w:val="20"/>
                <w:lang w:eastAsia="ru-RU"/>
              </w:rPr>
            </w:pPr>
            <w:r w:rsidRPr="00111A21">
              <w:rPr>
                <w:color w:val="000000"/>
                <w:szCs w:val="20"/>
                <w:lang w:eastAsia="ru-RU"/>
              </w:rPr>
              <w:t>27</w:t>
            </w:r>
          </w:p>
        </w:tc>
      </w:tr>
      <w:tr w:rsidR="00111A21" w:rsidRPr="00111A21" w14:paraId="0514C221" w14:textId="77777777" w:rsidTr="00111A21">
        <w:trPr>
          <w:trHeight w:val="300"/>
        </w:trPr>
        <w:tc>
          <w:tcPr>
            <w:tcW w:w="2410" w:type="dxa"/>
            <w:tcBorders>
              <w:top w:val="nil"/>
              <w:left w:val="single" w:sz="4" w:space="0" w:color="auto"/>
              <w:bottom w:val="single" w:sz="4" w:space="0" w:color="auto"/>
              <w:right w:val="single" w:sz="4" w:space="0" w:color="auto"/>
            </w:tcBorders>
            <w:noWrap/>
            <w:vAlign w:val="bottom"/>
            <w:hideMark/>
          </w:tcPr>
          <w:p w14:paraId="6CD2142E" w14:textId="77777777" w:rsidR="00111A21" w:rsidRPr="00111A21" w:rsidRDefault="00111A21" w:rsidP="00111A21">
            <w:pPr>
              <w:spacing w:after="0"/>
              <w:rPr>
                <w:color w:val="000000"/>
                <w:szCs w:val="20"/>
                <w:lang w:eastAsia="ru-RU"/>
              </w:rPr>
            </w:pPr>
            <w:r w:rsidRPr="00111A21">
              <w:rPr>
                <w:color w:val="000000"/>
                <w:szCs w:val="20"/>
                <w:lang w:eastAsia="ru-RU"/>
              </w:rPr>
              <w:t>с.Курай</w:t>
            </w:r>
          </w:p>
        </w:tc>
        <w:tc>
          <w:tcPr>
            <w:tcW w:w="1134" w:type="dxa"/>
            <w:tcBorders>
              <w:top w:val="nil"/>
              <w:left w:val="nil"/>
              <w:bottom w:val="single" w:sz="4" w:space="0" w:color="auto"/>
              <w:right w:val="single" w:sz="4" w:space="0" w:color="auto"/>
            </w:tcBorders>
            <w:vAlign w:val="center"/>
            <w:hideMark/>
          </w:tcPr>
          <w:p w14:paraId="525D1428" w14:textId="77777777" w:rsidR="00111A21" w:rsidRPr="00111A21" w:rsidRDefault="00111A21" w:rsidP="00111A21">
            <w:pPr>
              <w:spacing w:after="0"/>
              <w:jc w:val="center"/>
              <w:rPr>
                <w:color w:val="000000"/>
                <w:szCs w:val="20"/>
                <w:lang w:eastAsia="ru-RU"/>
              </w:rPr>
            </w:pPr>
            <w:r w:rsidRPr="00111A21">
              <w:rPr>
                <w:color w:val="000000"/>
                <w:szCs w:val="20"/>
                <w:lang w:eastAsia="ru-RU"/>
              </w:rPr>
              <w:t>301</w:t>
            </w:r>
          </w:p>
        </w:tc>
        <w:tc>
          <w:tcPr>
            <w:tcW w:w="1583" w:type="dxa"/>
            <w:tcBorders>
              <w:top w:val="nil"/>
              <w:left w:val="nil"/>
              <w:bottom w:val="single" w:sz="4" w:space="0" w:color="auto"/>
              <w:right w:val="single" w:sz="4" w:space="0" w:color="auto"/>
            </w:tcBorders>
            <w:vAlign w:val="center"/>
            <w:hideMark/>
          </w:tcPr>
          <w:p w14:paraId="57DB2EA7" w14:textId="77777777" w:rsidR="00111A21" w:rsidRPr="00111A21" w:rsidRDefault="00111A21" w:rsidP="00111A21">
            <w:pPr>
              <w:spacing w:after="0"/>
              <w:jc w:val="center"/>
              <w:rPr>
                <w:color w:val="000000"/>
                <w:szCs w:val="20"/>
                <w:lang w:eastAsia="ru-RU"/>
              </w:rPr>
            </w:pPr>
            <w:r w:rsidRPr="00111A21">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0E999AA2" w14:textId="77777777" w:rsidR="00111A21" w:rsidRPr="00111A21" w:rsidRDefault="00111A21" w:rsidP="00111A21">
            <w:pPr>
              <w:spacing w:after="0"/>
              <w:jc w:val="center"/>
              <w:rPr>
                <w:color w:val="000000"/>
                <w:szCs w:val="20"/>
                <w:lang w:eastAsia="ru-RU"/>
              </w:rPr>
            </w:pPr>
            <w:r w:rsidRPr="00111A21">
              <w:rPr>
                <w:color w:val="000000"/>
                <w:szCs w:val="20"/>
                <w:lang w:eastAsia="ru-RU"/>
              </w:rPr>
              <w:t>1</w:t>
            </w:r>
          </w:p>
        </w:tc>
        <w:tc>
          <w:tcPr>
            <w:tcW w:w="1381" w:type="dxa"/>
            <w:tcBorders>
              <w:top w:val="nil"/>
              <w:left w:val="nil"/>
              <w:bottom w:val="single" w:sz="4" w:space="0" w:color="auto"/>
              <w:right w:val="single" w:sz="4" w:space="0" w:color="auto"/>
            </w:tcBorders>
            <w:vAlign w:val="center"/>
            <w:hideMark/>
          </w:tcPr>
          <w:p w14:paraId="35CDE3C9" w14:textId="77777777" w:rsidR="00111A21" w:rsidRPr="00111A21" w:rsidRDefault="00111A21" w:rsidP="00111A21">
            <w:pPr>
              <w:spacing w:after="0"/>
              <w:jc w:val="center"/>
              <w:rPr>
                <w:color w:val="000000"/>
                <w:szCs w:val="20"/>
                <w:lang w:eastAsia="ru-RU"/>
              </w:rPr>
            </w:pPr>
            <w:r w:rsidRPr="00111A21">
              <w:rPr>
                <w:color w:val="000000"/>
                <w:szCs w:val="20"/>
                <w:lang w:eastAsia="ru-RU"/>
              </w:rPr>
              <w:t>2,5</w:t>
            </w:r>
          </w:p>
        </w:tc>
        <w:tc>
          <w:tcPr>
            <w:tcW w:w="992" w:type="dxa"/>
            <w:tcBorders>
              <w:top w:val="nil"/>
              <w:left w:val="nil"/>
              <w:bottom w:val="single" w:sz="4" w:space="0" w:color="auto"/>
              <w:right w:val="single" w:sz="4" w:space="0" w:color="auto"/>
            </w:tcBorders>
            <w:vAlign w:val="center"/>
            <w:hideMark/>
          </w:tcPr>
          <w:p w14:paraId="36A872EE" w14:textId="77777777" w:rsidR="00111A21" w:rsidRPr="00111A21" w:rsidRDefault="00111A21" w:rsidP="00111A21">
            <w:pPr>
              <w:spacing w:after="0"/>
              <w:jc w:val="center"/>
              <w:rPr>
                <w:color w:val="000000"/>
                <w:szCs w:val="20"/>
                <w:lang w:eastAsia="ru-RU"/>
              </w:rPr>
            </w:pPr>
            <w:r w:rsidRPr="00111A21">
              <w:rPr>
                <w:color w:val="000000"/>
                <w:szCs w:val="20"/>
                <w:lang w:eastAsia="ru-RU"/>
              </w:rPr>
              <w:t>7,5</w:t>
            </w:r>
          </w:p>
        </w:tc>
        <w:tc>
          <w:tcPr>
            <w:tcW w:w="946" w:type="dxa"/>
            <w:tcBorders>
              <w:top w:val="nil"/>
              <w:left w:val="nil"/>
              <w:bottom w:val="single" w:sz="4" w:space="0" w:color="auto"/>
              <w:right w:val="single" w:sz="4" w:space="0" w:color="auto"/>
            </w:tcBorders>
            <w:vAlign w:val="center"/>
            <w:hideMark/>
          </w:tcPr>
          <w:p w14:paraId="774DF74A" w14:textId="77777777" w:rsidR="00111A21" w:rsidRPr="00111A21" w:rsidRDefault="00111A21" w:rsidP="00111A21">
            <w:pPr>
              <w:spacing w:after="0"/>
              <w:jc w:val="center"/>
              <w:rPr>
                <w:color w:val="000000"/>
                <w:szCs w:val="20"/>
                <w:lang w:eastAsia="ru-RU"/>
              </w:rPr>
            </w:pPr>
            <w:r w:rsidRPr="00111A21">
              <w:rPr>
                <w:color w:val="000000"/>
                <w:szCs w:val="20"/>
                <w:lang w:eastAsia="ru-RU"/>
              </w:rPr>
              <w:t>27</w:t>
            </w:r>
          </w:p>
        </w:tc>
      </w:tr>
      <w:tr w:rsidR="00111A21" w:rsidRPr="00111A21" w14:paraId="6687CA73" w14:textId="77777777" w:rsidTr="00111A21">
        <w:trPr>
          <w:trHeight w:val="300"/>
        </w:trPr>
        <w:tc>
          <w:tcPr>
            <w:tcW w:w="2410" w:type="dxa"/>
            <w:tcBorders>
              <w:top w:val="nil"/>
              <w:left w:val="single" w:sz="4" w:space="0" w:color="auto"/>
              <w:bottom w:val="single" w:sz="4" w:space="0" w:color="auto"/>
              <w:right w:val="single" w:sz="4" w:space="0" w:color="auto"/>
            </w:tcBorders>
            <w:noWrap/>
            <w:vAlign w:val="bottom"/>
            <w:hideMark/>
          </w:tcPr>
          <w:p w14:paraId="0868235D" w14:textId="77777777" w:rsidR="00111A21" w:rsidRPr="00111A21" w:rsidRDefault="00111A21" w:rsidP="00111A21">
            <w:pPr>
              <w:spacing w:after="0"/>
              <w:rPr>
                <w:color w:val="000000"/>
                <w:szCs w:val="20"/>
                <w:lang w:eastAsia="ru-RU"/>
              </w:rPr>
            </w:pPr>
            <w:r w:rsidRPr="00111A21">
              <w:rPr>
                <w:color w:val="000000"/>
                <w:szCs w:val="20"/>
                <w:lang w:eastAsia="ru-RU"/>
              </w:rPr>
              <w:t>д. Бартанас</w:t>
            </w:r>
          </w:p>
        </w:tc>
        <w:tc>
          <w:tcPr>
            <w:tcW w:w="1134" w:type="dxa"/>
            <w:tcBorders>
              <w:top w:val="nil"/>
              <w:left w:val="nil"/>
              <w:bottom w:val="single" w:sz="4" w:space="0" w:color="auto"/>
              <w:right w:val="single" w:sz="4" w:space="0" w:color="auto"/>
            </w:tcBorders>
            <w:vAlign w:val="center"/>
            <w:hideMark/>
          </w:tcPr>
          <w:p w14:paraId="1E21632E" w14:textId="77777777" w:rsidR="00111A21" w:rsidRPr="00111A21" w:rsidRDefault="00111A21" w:rsidP="00111A21">
            <w:pPr>
              <w:spacing w:after="0"/>
              <w:jc w:val="center"/>
              <w:rPr>
                <w:color w:val="000000"/>
                <w:szCs w:val="20"/>
                <w:lang w:eastAsia="ru-RU"/>
              </w:rPr>
            </w:pPr>
            <w:r w:rsidRPr="00111A21">
              <w:rPr>
                <w:color w:val="000000"/>
                <w:szCs w:val="20"/>
                <w:lang w:eastAsia="ru-RU"/>
              </w:rPr>
              <w:t>57</w:t>
            </w:r>
          </w:p>
        </w:tc>
        <w:tc>
          <w:tcPr>
            <w:tcW w:w="1583" w:type="dxa"/>
            <w:tcBorders>
              <w:top w:val="nil"/>
              <w:left w:val="nil"/>
              <w:bottom w:val="single" w:sz="4" w:space="0" w:color="auto"/>
              <w:right w:val="single" w:sz="4" w:space="0" w:color="auto"/>
            </w:tcBorders>
            <w:vAlign w:val="center"/>
            <w:hideMark/>
          </w:tcPr>
          <w:p w14:paraId="01E69EA0" w14:textId="77777777" w:rsidR="00111A21" w:rsidRPr="00111A21" w:rsidRDefault="00111A21" w:rsidP="00111A21">
            <w:pPr>
              <w:spacing w:after="0"/>
              <w:jc w:val="center"/>
              <w:rPr>
                <w:color w:val="000000"/>
                <w:szCs w:val="20"/>
                <w:lang w:eastAsia="ru-RU"/>
              </w:rPr>
            </w:pPr>
            <w:r w:rsidRPr="00111A21">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07601B79" w14:textId="77777777" w:rsidR="00111A21" w:rsidRPr="00111A21" w:rsidRDefault="00111A21" w:rsidP="00111A21">
            <w:pPr>
              <w:spacing w:after="0"/>
              <w:jc w:val="center"/>
              <w:rPr>
                <w:color w:val="000000"/>
                <w:szCs w:val="20"/>
                <w:lang w:eastAsia="ru-RU"/>
              </w:rPr>
            </w:pPr>
            <w:r w:rsidRPr="00111A21">
              <w:rPr>
                <w:color w:val="000000"/>
                <w:szCs w:val="20"/>
                <w:lang w:eastAsia="ru-RU"/>
              </w:rPr>
              <w:t>1</w:t>
            </w:r>
          </w:p>
        </w:tc>
        <w:tc>
          <w:tcPr>
            <w:tcW w:w="1381" w:type="dxa"/>
            <w:tcBorders>
              <w:top w:val="nil"/>
              <w:left w:val="nil"/>
              <w:bottom w:val="single" w:sz="4" w:space="0" w:color="auto"/>
              <w:right w:val="single" w:sz="4" w:space="0" w:color="auto"/>
            </w:tcBorders>
            <w:vAlign w:val="center"/>
            <w:hideMark/>
          </w:tcPr>
          <w:p w14:paraId="0D0A9F0B" w14:textId="77777777" w:rsidR="00111A21" w:rsidRPr="00111A21" w:rsidRDefault="00111A21" w:rsidP="00111A21">
            <w:pPr>
              <w:spacing w:after="0"/>
              <w:jc w:val="center"/>
              <w:rPr>
                <w:color w:val="000000"/>
                <w:szCs w:val="20"/>
                <w:lang w:eastAsia="ru-RU"/>
              </w:rPr>
            </w:pPr>
            <w:r w:rsidRPr="00111A21">
              <w:rPr>
                <w:color w:val="000000"/>
                <w:szCs w:val="20"/>
                <w:lang w:eastAsia="ru-RU"/>
              </w:rPr>
              <w:t>2,5</w:t>
            </w:r>
          </w:p>
        </w:tc>
        <w:tc>
          <w:tcPr>
            <w:tcW w:w="992" w:type="dxa"/>
            <w:tcBorders>
              <w:top w:val="nil"/>
              <w:left w:val="nil"/>
              <w:bottom w:val="single" w:sz="4" w:space="0" w:color="auto"/>
              <w:right w:val="single" w:sz="4" w:space="0" w:color="auto"/>
            </w:tcBorders>
            <w:vAlign w:val="center"/>
            <w:hideMark/>
          </w:tcPr>
          <w:p w14:paraId="6B84284C" w14:textId="77777777" w:rsidR="00111A21" w:rsidRPr="00111A21" w:rsidRDefault="00111A21" w:rsidP="00111A21">
            <w:pPr>
              <w:spacing w:after="0"/>
              <w:jc w:val="center"/>
              <w:rPr>
                <w:color w:val="000000"/>
                <w:szCs w:val="20"/>
                <w:lang w:eastAsia="ru-RU"/>
              </w:rPr>
            </w:pPr>
            <w:r w:rsidRPr="00111A21">
              <w:rPr>
                <w:color w:val="000000"/>
                <w:szCs w:val="20"/>
                <w:lang w:eastAsia="ru-RU"/>
              </w:rPr>
              <w:t>7,5</w:t>
            </w:r>
          </w:p>
        </w:tc>
        <w:tc>
          <w:tcPr>
            <w:tcW w:w="946" w:type="dxa"/>
            <w:tcBorders>
              <w:top w:val="nil"/>
              <w:left w:val="nil"/>
              <w:bottom w:val="single" w:sz="4" w:space="0" w:color="auto"/>
              <w:right w:val="single" w:sz="4" w:space="0" w:color="auto"/>
            </w:tcBorders>
            <w:vAlign w:val="center"/>
            <w:hideMark/>
          </w:tcPr>
          <w:p w14:paraId="480AEF36" w14:textId="77777777" w:rsidR="00111A21" w:rsidRPr="00111A21" w:rsidRDefault="00111A21" w:rsidP="00111A21">
            <w:pPr>
              <w:spacing w:after="0"/>
              <w:jc w:val="center"/>
              <w:rPr>
                <w:color w:val="000000"/>
                <w:szCs w:val="20"/>
                <w:lang w:eastAsia="ru-RU"/>
              </w:rPr>
            </w:pPr>
            <w:r w:rsidRPr="00111A21">
              <w:rPr>
                <w:color w:val="000000"/>
                <w:szCs w:val="20"/>
                <w:lang w:eastAsia="ru-RU"/>
              </w:rPr>
              <w:t>27</w:t>
            </w:r>
          </w:p>
        </w:tc>
      </w:tr>
      <w:tr w:rsidR="00111A21" w:rsidRPr="00111A21" w14:paraId="7EC7201D" w14:textId="77777777" w:rsidTr="00111A21">
        <w:trPr>
          <w:trHeight w:val="300"/>
        </w:trPr>
        <w:tc>
          <w:tcPr>
            <w:tcW w:w="2410" w:type="dxa"/>
            <w:tcBorders>
              <w:top w:val="nil"/>
              <w:left w:val="single" w:sz="4" w:space="0" w:color="auto"/>
              <w:bottom w:val="single" w:sz="4" w:space="0" w:color="auto"/>
              <w:right w:val="single" w:sz="4" w:space="0" w:color="auto"/>
            </w:tcBorders>
            <w:noWrap/>
            <w:vAlign w:val="bottom"/>
            <w:hideMark/>
          </w:tcPr>
          <w:p w14:paraId="026E83D5" w14:textId="77777777" w:rsidR="00111A21" w:rsidRPr="00111A21" w:rsidRDefault="00111A21" w:rsidP="00111A21">
            <w:pPr>
              <w:spacing w:after="0"/>
              <w:rPr>
                <w:color w:val="000000"/>
                <w:szCs w:val="20"/>
                <w:lang w:eastAsia="ru-RU"/>
              </w:rPr>
            </w:pPr>
            <w:r w:rsidRPr="00111A21">
              <w:rPr>
                <w:color w:val="000000"/>
                <w:szCs w:val="20"/>
                <w:lang w:eastAsia="ru-RU"/>
              </w:rPr>
              <w:t>д.Данилки</w:t>
            </w:r>
          </w:p>
        </w:tc>
        <w:tc>
          <w:tcPr>
            <w:tcW w:w="1134" w:type="dxa"/>
            <w:tcBorders>
              <w:top w:val="nil"/>
              <w:left w:val="nil"/>
              <w:bottom w:val="single" w:sz="4" w:space="0" w:color="auto"/>
              <w:right w:val="single" w:sz="4" w:space="0" w:color="auto"/>
            </w:tcBorders>
            <w:vAlign w:val="center"/>
            <w:hideMark/>
          </w:tcPr>
          <w:p w14:paraId="64C444FD" w14:textId="77777777" w:rsidR="00111A21" w:rsidRPr="00111A21" w:rsidRDefault="00111A21" w:rsidP="00111A21">
            <w:pPr>
              <w:spacing w:after="0"/>
              <w:jc w:val="center"/>
              <w:rPr>
                <w:color w:val="000000"/>
                <w:szCs w:val="20"/>
                <w:lang w:eastAsia="ru-RU"/>
              </w:rPr>
            </w:pPr>
            <w:r w:rsidRPr="00111A21">
              <w:rPr>
                <w:color w:val="000000"/>
                <w:szCs w:val="20"/>
                <w:lang w:eastAsia="ru-RU"/>
              </w:rPr>
              <w:t>18</w:t>
            </w:r>
          </w:p>
        </w:tc>
        <w:tc>
          <w:tcPr>
            <w:tcW w:w="1583" w:type="dxa"/>
            <w:tcBorders>
              <w:top w:val="nil"/>
              <w:left w:val="nil"/>
              <w:bottom w:val="single" w:sz="4" w:space="0" w:color="auto"/>
              <w:right w:val="single" w:sz="4" w:space="0" w:color="auto"/>
            </w:tcBorders>
            <w:vAlign w:val="center"/>
            <w:hideMark/>
          </w:tcPr>
          <w:p w14:paraId="58978A1C" w14:textId="77777777" w:rsidR="00111A21" w:rsidRPr="00111A21" w:rsidRDefault="00111A21" w:rsidP="00111A21">
            <w:pPr>
              <w:spacing w:after="0"/>
              <w:jc w:val="center"/>
              <w:rPr>
                <w:color w:val="000000"/>
                <w:szCs w:val="20"/>
                <w:lang w:eastAsia="ru-RU"/>
              </w:rPr>
            </w:pPr>
            <w:r w:rsidRPr="00111A21">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489A29BD" w14:textId="77777777" w:rsidR="00111A21" w:rsidRPr="00111A21" w:rsidRDefault="00111A21" w:rsidP="00111A21">
            <w:pPr>
              <w:spacing w:after="0"/>
              <w:jc w:val="center"/>
              <w:rPr>
                <w:color w:val="000000"/>
                <w:szCs w:val="20"/>
                <w:lang w:eastAsia="ru-RU"/>
              </w:rPr>
            </w:pPr>
            <w:r w:rsidRPr="00111A21">
              <w:rPr>
                <w:color w:val="000000"/>
                <w:szCs w:val="20"/>
                <w:lang w:eastAsia="ru-RU"/>
              </w:rPr>
              <w:t>1</w:t>
            </w:r>
          </w:p>
        </w:tc>
        <w:tc>
          <w:tcPr>
            <w:tcW w:w="1381" w:type="dxa"/>
            <w:tcBorders>
              <w:top w:val="nil"/>
              <w:left w:val="nil"/>
              <w:bottom w:val="single" w:sz="4" w:space="0" w:color="auto"/>
              <w:right w:val="single" w:sz="4" w:space="0" w:color="auto"/>
            </w:tcBorders>
            <w:vAlign w:val="center"/>
            <w:hideMark/>
          </w:tcPr>
          <w:p w14:paraId="5D402222" w14:textId="77777777" w:rsidR="00111A21" w:rsidRPr="00111A21" w:rsidRDefault="00111A21" w:rsidP="00111A21">
            <w:pPr>
              <w:spacing w:after="0"/>
              <w:jc w:val="center"/>
              <w:rPr>
                <w:color w:val="000000"/>
                <w:szCs w:val="20"/>
                <w:lang w:eastAsia="ru-RU"/>
              </w:rPr>
            </w:pPr>
            <w:r w:rsidRPr="00111A21">
              <w:rPr>
                <w:color w:val="000000"/>
                <w:szCs w:val="20"/>
                <w:lang w:eastAsia="ru-RU"/>
              </w:rPr>
              <w:t>2,5</w:t>
            </w:r>
          </w:p>
        </w:tc>
        <w:tc>
          <w:tcPr>
            <w:tcW w:w="992" w:type="dxa"/>
            <w:tcBorders>
              <w:top w:val="nil"/>
              <w:left w:val="nil"/>
              <w:bottom w:val="single" w:sz="4" w:space="0" w:color="auto"/>
              <w:right w:val="single" w:sz="4" w:space="0" w:color="auto"/>
            </w:tcBorders>
            <w:vAlign w:val="center"/>
            <w:hideMark/>
          </w:tcPr>
          <w:p w14:paraId="006A5077" w14:textId="77777777" w:rsidR="00111A21" w:rsidRPr="00111A21" w:rsidRDefault="00111A21" w:rsidP="00111A21">
            <w:pPr>
              <w:spacing w:after="0"/>
              <w:jc w:val="center"/>
              <w:rPr>
                <w:color w:val="000000"/>
                <w:szCs w:val="20"/>
                <w:lang w:eastAsia="ru-RU"/>
              </w:rPr>
            </w:pPr>
            <w:r w:rsidRPr="00111A21">
              <w:rPr>
                <w:color w:val="000000"/>
                <w:szCs w:val="20"/>
                <w:lang w:eastAsia="ru-RU"/>
              </w:rPr>
              <w:t>7,5</w:t>
            </w:r>
          </w:p>
        </w:tc>
        <w:tc>
          <w:tcPr>
            <w:tcW w:w="946" w:type="dxa"/>
            <w:tcBorders>
              <w:top w:val="nil"/>
              <w:left w:val="nil"/>
              <w:bottom w:val="single" w:sz="4" w:space="0" w:color="auto"/>
              <w:right w:val="single" w:sz="4" w:space="0" w:color="auto"/>
            </w:tcBorders>
            <w:vAlign w:val="center"/>
            <w:hideMark/>
          </w:tcPr>
          <w:p w14:paraId="099D9E1B" w14:textId="77777777" w:rsidR="00111A21" w:rsidRPr="00111A21" w:rsidRDefault="00111A21" w:rsidP="00111A21">
            <w:pPr>
              <w:spacing w:after="0"/>
              <w:jc w:val="center"/>
              <w:rPr>
                <w:color w:val="000000"/>
                <w:szCs w:val="20"/>
                <w:lang w:eastAsia="ru-RU"/>
              </w:rPr>
            </w:pPr>
            <w:r w:rsidRPr="00111A21">
              <w:rPr>
                <w:color w:val="000000"/>
                <w:szCs w:val="20"/>
                <w:lang w:eastAsia="ru-RU"/>
              </w:rPr>
              <w:t>27</w:t>
            </w:r>
          </w:p>
        </w:tc>
      </w:tr>
      <w:tr w:rsidR="00111A21" w:rsidRPr="00111A21" w14:paraId="442802FE" w14:textId="77777777" w:rsidTr="00111A21">
        <w:trPr>
          <w:trHeight w:val="300"/>
        </w:trPr>
        <w:tc>
          <w:tcPr>
            <w:tcW w:w="2410" w:type="dxa"/>
            <w:tcBorders>
              <w:top w:val="nil"/>
              <w:left w:val="single" w:sz="4" w:space="0" w:color="auto"/>
              <w:bottom w:val="single" w:sz="4" w:space="0" w:color="auto"/>
              <w:right w:val="single" w:sz="4" w:space="0" w:color="auto"/>
            </w:tcBorders>
            <w:noWrap/>
            <w:vAlign w:val="bottom"/>
            <w:hideMark/>
          </w:tcPr>
          <w:p w14:paraId="3827E79E" w14:textId="77777777" w:rsidR="00111A21" w:rsidRPr="00111A21" w:rsidRDefault="00111A21" w:rsidP="00111A21">
            <w:pPr>
              <w:spacing w:after="0"/>
              <w:rPr>
                <w:color w:val="000000"/>
                <w:szCs w:val="20"/>
                <w:lang w:eastAsia="ru-RU"/>
              </w:rPr>
            </w:pPr>
            <w:r w:rsidRPr="00111A21">
              <w:rPr>
                <w:color w:val="000000"/>
                <w:szCs w:val="20"/>
                <w:lang w:eastAsia="ru-RU"/>
              </w:rPr>
              <w:t>с.Вахрушево</w:t>
            </w:r>
          </w:p>
        </w:tc>
        <w:tc>
          <w:tcPr>
            <w:tcW w:w="1134" w:type="dxa"/>
            <w:tcBorders>
              <w:top w:val="nil"/>
              <w:left w:val="nil"/>
              <w:bottom w:val="single" w:sz="4" w:space="0" w:color="auto"/>
              <w:right w:val="single" w:sz="4" w:space="0" w:color="auto"/>
            </w:tcBorders>
            <w:vAlign w:val="center"/>
            <w:hideMark/>
          </w:tcPr>
          <w:p w14:paraId="6DED69FE" w14:textId="77777777" w:rsidR="00111A21" w:rsidRPr="00111A21" w:rsidRDefault="00111A21" w:rsidP="00111A21">
            <w:pPr>
              <w:spacing w:after="0"/>
              <w:jc w:val="center"/>
              <w:rPr>
                <w:color w:val="000000"/>
                <w:szCs w:val="20"/>
                <w:lang w:eastAsia="ru-RU"/>
              </w:rPr>
            </w:pPr>
            <w:r w:rsidRPr="00111A21">
              <w:rPr>
                <w:color w:val="000000"/>
                <w:szCs w:val="20"/>
                <w:lang w:eastAsia="ru-RU"/>
              </w:rPr>
              <w:t>71</w:t>
            </w:r>
          </w:p>
        </w:tc>
        <w:tc>
          <w:tcPr>
            <w:tcW w:w="1583" w:type="dxa"/>
            <w:tcBorders>
              <w:top w:val="nil"/>
              <w:left w:val="nil"/>
              <w:bottom w:val="single" w:sz="4" w:space="0" w:color="auto"/>
              <w:right w:val="single" w:sz="4" w:space="0" w:color="auto"/>
            </w:tcBorders>
            <w:vAlign w:val="center"/>
            <w:hideMark/>
          </w:tcPr>
          <w:p w14:paraId="48082E0F" w14:textId="77777777" w:rsidR="00111A21" w:rsidRPr="00111A21" w:rsidRDefault="00111A21" w:rsidP="00111A21">
            <w:pPr>
              <w:spacing w:after="0"/>
              <w:jc w:val="center"/>
              <w:rPr>
                <w:color w:val="000000"/>
                <w:szCs w:val="20"/>
                <w:lang w:eastAsia="ru-RU"/>
              </w:rPr>
            </w:pPr>
            <w:r w:rsidRPr="00111A21">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7CDBC7CB" w14:textId="77777777" w:rsidR="00111A21" w:rsidRPr="00111A21" w:rsidRDefault="00111A21" w:rsidP="00111A21">
            <w:pPr>
              <w:spacing w:after="0"/>
              <w:jc w:val="center"/>
              <w:rPr>
                <w:color w:val="000000"/>
                <w:szCs w:val="20"/>
                <w:lang w:eastAsia="ru-RU"/>
              </w:rPr>
            </w:pPr>
            <w:r w:rsidRPr="00111A21">
              <w:rPr>
                <w:color w:val="000000"/>
                <w:szCs w:val="20"/>
                <w:lang w:eastAsia="ru-RU"/>
              </w:rPr>
              <w:t>1</w:t>
            </w:r>
          </w:p>
        </w:tc>
        <w:tc>
          <w:tcPr>
            <w:tcW w:w="1381" w:type="dxa"/>
            <w:tcBorders>
              <w:top w:val="nil"/>
              <w:left w:val="nil"/>
              <w:bottom w:val="single" w:sz="4" w:space="0" w:color="auto"/>
              <w:right w:val="single" w:sz="4" w:space="0" w:color="auto"/>
            </w:tcBorders>
            <w:vAlign w:val="center"/>
            <w:hideMark/>
          </w:tcPr>
          <w:p w14:paraId="168CA87D" w14:textId="77777777" w:rsidR="00111A21" w:rsidRPr="00111A21" w:rsidRDefault="00111A21" w:rsidP="00111A21">
            <w:pPr>
              <w:spacing w:after="0"/>
              <w:jc w:val="center"/>
              <w:rPr>
                <w:color w:val="000000"/>
                <w:szCs w:val="20"/>
                <w:lang w:eastAsia="ru-RU"/>
              </w:rPr>
            </w:pPr>
            <w:r w:rsidRPr="00111A21">
              <w:rPr>
                <w:color w:val="000000"/>
                <w:szCs w:val="20"/>
                <w:lang w:eastAsia="ru-RU"/>
              </w:rPr>
              <w:t>2,5</w:t>
            </w:r>
          </w:p>
        </w:tc>
        <w:tc>
          <w:tcPr>
            <w:tcW w:w="992" w:type="dxa"/>
            <w:tcBorders>
              <w:top w:val="nil"/>
              <w:left w:val="nil"/>
              <w:bottom w:val="single" w:sz="4" w:space="0" w:color="auto"/>
              <w:right w:val="single" w:sz="4" w:space="0" w:color="auto"/>
            </w:tcBorders>
            <w:vAlign w:val="center"/>
            <w:hideMark/>
          </w:tcPr>
          <w:p w14:paraId="2D28930F" w14:textId="77777777" w:rsidR="00111A21" w:rsidRPr="00111A21" w:rsidRDefault="00111A21" w:rsidP="00111A21">
            <w:pPr>
              <w:spacing w:after="0"/>
              <w:jc w:val="center"/>
              <w:rPr>
                <w:color w:val="000000"/>
                <w:szCs w:val="20"/>
                <w:lang w:eastAsia="ru-RU"/>
              </w:rPr>
            </w:pPr>
            <w:r w:rsidRPr="00111A21">
              <w:rPr>
                <w:color w:val="000000"/>
                <w:szCs w:val="20"/>
                <w:lang w:eastAsia="ru-RU"/>
              </w:rPr>
              <w:t>7,5</w:t>
            </w:r>
          </w:p>
        </w:tc>
        <w:tc>
          <w:tcPr>
            <w:tcW w:w="946" w:type="dxa"/>
            <w:tcBorders>
              <w:top w:val="nil"/>
              <w:left w:val="nil"/>
              <w:bottom w:val="single" w:sz="4" w:space="0" w:color="auto"/>
              <w:right w:val="single" w:sz="4" w:space="0" w:color="auto"/>
            </w:tcBorders>
            <w:vAlign w:val="center"/>
            <w:hideMark/>
          </w:tcPr>
          <w:p w14:paraId="089E8384" w14:textId="77777777" w:rsidR="00111A21" w:rsidRPr="00111A21" w:rsidRDefault="00111A21" w:rsidP="00111A21">
            <w:pPr>
              <w:spacing w:after="0"/>
              <w:jc w:val="center"/>
              <w:rPr>
                <w:color w:val="000000"/>
                <w:szCs w:val="20"/>
                <w:lang w:eastAsia="ru-RU"/>
              </w:rPr>
            </w:pPr>
            <w:r w:rsidRPr="00111A21">
              <w:rPr>
                <w:color w:val="000000"/>
                <w:szCs w:val="20"/>
                <w:lang w:eastAsia="ru-RU"/>
              </w:rPr>
              <w:t>27</w:t>
            </w:r>
          </w:p>
        </w:tc>
      </w:tr>
      <w:tr w:rsidR="00111A21" w:rsidRPr="00111A21" w14:paraId="3A484140" w14:textId="77777777" w:rsidTr="00111A21">
        <w:trPr>
          <w:trHeight w:val="300"/>
        </w:trPr>
        <w:tc>
          <w:tcPr>
            <w:tcW w:w="2410" w:type="dxa"/>
            <w:tcBorders>
              <w:top w:val="nil"/>
              <w:left w:val="single" w:sz="4" w:space="0" w:color="auto"/>
              <w:bottom w:val="single" w:sz="4" w:space="0" w:color="auto"/>
              <w:right w:val="single" w:sz="4" w:space="0" w:color="auto"/>
            </w:tcBorders>
            <w:noWrap/>
            <w:vAlign w:val="bottom"/>
            <w:hideMark/>
          </w:tcPr>
          <w:p w14:paraId="4E07B246" w14:textId="77777777" w:rsidR="00111A21" w:rsidRPr="00111A21" w:rsidRDefault="00111A21" w:rsidP="00111A21">
            <w:pPr>
              <w:spacing w:after="0"/>
              <w:rPr>
                <w:color w:val="000000"/>
                <w:szCs w:val="20"/>
                <w:lang w:eastAsia="ru-RU"/>
              </w:rPr>
            </w:pPr>
            <w:r w:rsidRPr="00111A21">
              <w:rPr>
                <w:color w:val="000000"/>
                <w:szCs w:val="20"/>
                <w:lang w:eastAsia="ru-RU"/>
              </w:rPr>
              <w:t>с.Унжа</w:t>
            </w:r>
          </w:p>
        </w:tc>
        <w:tc>
          <w:tcPr>
            <w:tcW w:w="1134" w:type="dxa"/>
            <w:tcBorders>
              <w:top w:val="nil"/>
              <w:left w:val="nil"/>
              <w:bottom w:val="single" w:sz="4" w:space="0" w:color="auto"/>
              <w:right w:val="single" w:sz="4" w:space="0" w:color="auto"/>
            </w:tcBorders>
            <w:vAlign w:val="center"/>
            <w:hideMark/>
          </w:tcPr>
          <w:p w14:paraId="184F05C4" w14:textId="77777777" w:rsidR="00111A21" w:rsidRPr="00111A21" w:rsidRDefault="00111A21" w:rsidP="00111A21">
            <w:pPr>
              <w:spacing w:after="0"/>
              <w:jc w:val="center"/>
              <w:rPr>
                <w:color w:val="000000"/>
                <w:szCs w:val="20"/>
                <w:lang w:eastAsia="ru-RU"/>
              </w:rPr>
            </w:pPr>
            <w:r w:rsidRPr="00111A21">
              <w:rPr>
                <w:color w:val="000000"/>
                <w:szCs w:val="20"/>
                <w:lang w:eastAsia="ru-RU"/>
              </w:rPr>
              <w:t>106</w:t>
            </w:r>
          </w:p>
        </w:tc>
        <w:tc>
          <w:tcPr>
            <w:tcW w:w="1583" w:type="dxa"/>
            <w:tcBorders>
              <w:top w:val="nil"/>
              <w:left w:val="nil"/>
              <w:bottom w:val="single" w:sz="4" w:space="0" w:color="auto"/>
              <w:right w:val="single" w:sz="4" w:space="0" w:color="auto"/>
            </w:tcBorders>
            <w:vAlign w:val="center"/>
            <w:hideMark/>
          </w:tcPr>
          <w:p w14:paraId="2A9CFDFB" w14:textId="77777777" w:rsidR="00111A21" w:rsidRPr="00111A21" w:rsidRDefault="00111A21" w:rsidP="00111A21">
            <w:pPr>
              <w:spacing w:after="0"/>
              <w:jc w:val="center"/>
              <w:rPr>
                <w:color w:val="000000"/>
                <w:szCs w:val="20"/>
                <w:lang w:eastAsia="ru-RU"/>
              </w:rPr>
            </w:pPr>
            <w:r w:rsidRPr="00111A21">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63C84E7D" w14:textId="77777777" w:rsidR="00111A21" w:rsidRPr="00111A21" w:rsidRDefault="00111A21" w:rsidP="00111A21">
            <w:pPr>
              <w:spacing w:after="0"/>
              <w:jc w:val="center"/>
              <w:rPr>
                <w:color w:val="000000"/>
                <w:szCs w:val="20"/>
                <w:lang w:eastAsia="ru-RU"/>
              </w:rPr>
            </w:pPr>
            <w:r w:rsidRPr="00111A21">
              <w:rPr>
                <w:color w:val="000000"/>
                <w:szCs w:val="20"/>
                <w:lang w:eastAsia="ru-RU"/>
              </w:rPr>
              <w:t>1</w:t>
            </w:r>
          </w:p>
        </w:tc>
        <w:tc>
          <w:tcPr>
            <w:tcW w:w="1381" w:type="dxa"/>
            <w:tcBorders>
              <w:top w:val="nil"/>
              <w:left w:val="nil"/>
              <w:bottom w:val="single" w:sz="4" w:space="0" w:color="auto"/>
              <w:right w:val="single" w:sz="4" w:space="0" w:color="auto"/>
            </w:tcBorders>
            <w:vAlign w:val="center"/>
            <w:hideMark/>
          </w:tcPr>
          <w:p w14:paraId="1677F61E" w14:textId="77777777" w:rsidR="00111A21" w:rsidRPr="00111A21" w:rsidRDefault="00111A21" w:rsidP="00111A21">
            <w:pPr>
              <w:spacing w:after="0"/>
              <w:jc w:val="center"/>
              <w:rPr>
                <w:color w:val="000000"/>
                <w:szCs w:val="20"/>
                <w:lang w:eastAsia="ru-RU"/>
              </w:rPr>
            </w:pPr>
            <w:r w:rsidRPr="00111A21">
              <w:rPr>
                <w:color w:val="000000"/>
                <w:szCs w:val="20"/>
                <w:lang w:eastAsia="ru-RU"/>
              </w:rPr>
              <w:t>2,5</w:t>
            </w:r>
          </w:p>
        </w:tc>
        <w:tc>
          <w:tcPr>
            <w:tcW w:w="992" w:type="dxa"/>
            <w:tcBorders>
              <w:top w:val="nil"/>
              <w:left w:val="nil"/>
              <w:bottom w:val="single" w:sz="4" w:space="0" w:color="auto"/>
              <w:right w:val="single" w:sz="4" w:space="0" w:color="auto"/>
            </w:tcBorders>
            <w:vAlign w:val="center"/>
            <w:hideMark/>
          </w:tcPr>
          <w:p w14:paraId="1329952C" w14:textId="77777777" w:rsidR="00111A21" w:rsidRPr="00111A21" w:rsidRDefault="00111A21" w:rsidP="00111A21">
            <w:pPr>
              <w:spacing w:after="0"/>
              <w:jc w:val="center"/>
              <w:rPr>
                <w:color w:val="000000"/>
                <w:szCs w:val="20"/>
                <w:lang w:eastAsia="ru-RU"/>
              </w:rPr>
            </w:pPr>
            <w:r w:rsidRPr="00111A21">
              <w:rPr>
                <w:color w:val="000000"/>
                <w:szCs w:val="20"/>
                <w:lang w:eastAsia="ru-RU"/>
              </w:rPr>
              <w:t>7,5</w:t>
            </w:r>
          </w:p>
        </w:tc>
        <w:tc>
          <w:tcPr>
            <w:tcW w:w="946" w:type="dxa"/>
            <w:tcBorders>
              <w:top w:val="nil"/>
              <w:left w:val="nil"/>
              <w:bottom w:val="single" w:sz="4" w:space="0" w:color="auto"/>
              <w:right w:val="single" w:sz="4" w:space="0" w:color="auto"/>
            </w:tcBorders>
            <w:vAlign w:val="center"/>
            <w:hideMark/>
          </w:tcPr>
          <w:p w14:paraId="3D4C7C45" w14:textId="77777777" w:rsidR="00111A21" w:rsidRPr="00111A21" w:rsidRDefault="00111A21" w:rsidP="00111A21">
            <w:pPr>
              <w:spacing w:after="0"/>
              <w:jc w:val="center"/>
              <w:rPr>
                <w:color w:val="000000"/>
                <w:szCs w:val="20"/>
                <w:lang w:eastAsia="ru-RU"/>
              </w:rPr>
            </w:pPr>
            <w:r w:rsidRPr="00111A21">
              <w:rPr>
                <w:color w:val="000000"/>
                <w:szCs w:val="20"/>
                <w:lang w:eastAsia="ru-RU"/>
              </w:rPr>
              <w:t>27</w:t>
            </w:r>
          </w:p>
        </w:tc>
      </w:tr>
      <w:tr w:rsidR="00111A21" w:rsidRPr="00111A21" w14:paraId="48B19A10" w14:textId="77777777" w:rsidTr="00111A21">
        <w:trPr>
          <w:trHeight w:val="300"/>
        </w:trPr>
        <w:tc>
          <w:tcPr>
            <w:tcW w:w="2410" w:type="dxa"/>
            <w:tcBorders>
              <w:top w:val="nil"/>
              <w:left w:val="single" w:sz="4" w:space="0" w:color="auto"/>
              <w:bottom w:val="single" w:sz="4" w:space="0" w:color="auto"/>
              <w:right w:val="single" w:sz="4" w:space="0" w:color="auto"/>
            </w:tcBorders>
            <w:noWrap/>
            <w:vAlign w:val="bottom"/>
            <w:hideMark/>
          </w:tcPr>
          <w:p w14:paraId="00FC1A75" w14:textId="77777777" w:rsidR="00111A21" w:rsidRPr="00111A21" w:rsidRDefault="00111A21" w:rsidP="00111A21">
            <w:pPr>
              <w:spacing w:after="0"/>
              <w:rPr>
                <w:color w:val="000000"/>
                <w:szCs w:val="20"/>
                <w:lang w:eastAsia="ru-RU"/>
              </w:rPr>
            </w:pPr>
            <w:r w:rsidRPr="00111A21">
              <w:rPr>
                <w:color w:val="000000"/>
                <w:szCs w:val="20"/>
                <w:lang w:eastAsia="ru-RU"/>
              </w:rPr>
              <w:t>д. Батов</w:t>
            </w:r>
          </w:p>
        </w:tc>
        <w:tc>
          <w:tcPr>
            <w:tcW w:w="1134" w:type="dxa"/>
            <w:tcBorders>
              <w:top w:val="nil"/>
              <w:left w:val="nil"/>
              <w:bottom w:val="single" w:sz="4" w:space="0" w:color="auto"/>
              <w:right w:val="single" w:sz="4" w:space="0" w:color="auto"/>
            </w:tcBorders>
            <w:vAlign w:val="center"/>
            <w:hideMark/>
          </w:tcPr>
          <w:p w14:paraId="628FA4B0" w14:textId="77777777" w:rsidR="00111A21" w:rsidRPr="00111A21" w:rsidRDefault="00111A21" w:rsidP="00111A21">
            <w:pPr>
              <w:spacing w:after="0"/>
              <w:jc w:val="center"/>
              <w:rPr>
                <w:color w:val="000000"/>
                <w:szCs w:val="20"/>
                <w:lang w:eastAsia="ru-RU"/>
              </w:rPr>
            </w:pPr>
            <w:r w:rsidRPr="00111A21">
              <w:rPr>
                <w:color w:val="000000"/>
                <w:szCs w:val="20"/>
                <w:lang w:eastAsia="ru-RU"/>
              </w:rPr>
              <w:t>363</w:t>
            </w:r>
          </w:p>
        </w:tc>
        <w:tc>
          <w:tcPr>
            <w:tcW w:w="1583" w:type="dxa"/>
            <w:tcBorders>
              <w:top w:val="nil"/>
              <w:left w:val="nil"/>
              <w:bottom w:val="single" w:sz="4" w:space="0" w:color="auto"/>
              <w:right w:val="single" w:sz="4" w:space="0" w:color="auto"/>
            </w:tcBorders>
            <w:vAlign w:val="center"/>
            <w:hideMark/>
          </w:tcPr>
          <w:p w14:paraId="3BADD7E5" w14:textId="77777777" w:rsidR="00111A21" w:rsidRPr="00111A21" w:rsidRDefault="00111A21" w:rsidP="00111A21">
            <w:pPr>
              <w:spacing w:after="0"/>
              <w:jc w:val="center"/>
              <w:rPr>
                <w:color w:val="000000"/>
                <w:szCs w:val="20"/>
                <w:lang w:eastAsia="ru-RU"/>
              </w:rPr>
            </w:pPr>
            <w:r w:rsidRPr="00111A21">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174036F9" w14:textId="77777777" w:rsidR="00111A21" w:rsidRPr="00111A21" w:rsidRDefault="00111A21" w:rsidP="00111A21">
            <w:pPr>
              <w:spacing w:after="0"/>
              <w:jc w:val="center"/>
              <w:rPr>
                <w:color w:val="000000"/>
                <w:szCs w:val="20"/>
                <w:lang w:eastAsia="ru-RU"/>
              </w:rPr>
            </w:pPr>
            <w:r w:rsidRPr="00111A21">
              <w:rPr>
                <w:color w:val="000000"/>
                <w:szCs w:val="20"/>
                <w:lang w:eastAsia="ru-RU"/>
              </w:rPr>
              <w:t>1</w:t>
            </w:r>
          </w:p>
        </w:tc>
        <w:tc>
          <w:tcPr>
            <w:tcW w:w="1381" w:type="dxa"/>
            <w:tcBorders>
              <w:top w:val="nil"/>
              <w:left w:val="nil"/>
              <w:bottom w:val="single" w:sz="4" w:space="0" w:color="auto"/>
              <w:right w:val="single" w:sz="4" w:space="0" w:color="auto"/>
            </w:tcBorders>
            <w:vAlign w:val="center"/>
            <w:hideMark/>
          </w:tcPr>
          <w:p w14:paraId="1589AC93" w14:textId="77777777" w:rsidR="00111A21" w:rsidRPr="00111A21" w:rsidRDefault="00111A21" w:rsidP="00111A21">
            <w:pPr>
              <w:spacing w:after="0"/>
              <w:jc w:val="center"/>
              <w:rPr>
                <w:color w:val="000000"/>
                <w:szCs w:val="20"/>
                <w:lang w:eastAsia="ru-RU"/>
              </w:rPr>
            </w:pPr>
            <w:r w:rsidRPr="00111A21">
              <w:rPr>
                <w:color w:val="000000"/>
                <w:szCs w:val="20"/>
                <w:lang w:eastAsia="ru-RU"/>
              </w:rPr>
              <w:t>2,5</w:t>
            </w:r>
          </w:p>
        </w:tc>
        <w:tc>
          <w:tcPr>
            <w:tcW w:w="992" w:type="dxa"/>
            <w:tcBorders>
              <w:top w:val="nil"/>
              <w:left w:val="nil"/>
              <w:bottom w:val="single" w:sz="4" w:space="0" w:color="auto"/>
              <w:right w:val="single" w:sz="4" w:space="0" w:color="auto"/>
            </w:tcBorders>
            <w:vAlign w:val="center"/>
            <w:hideMark/>
          </w:tcPr>
          <w:p w14:paraId="5DAE4D21" w14:textId="77777777" w:rsidR="00111A21" w:rsidRPr="00111A21" w:rsidRDefault="00111A21" w:rsidP="00111A21">
            <w:pPr>
              <w:spacing w:after="0"/>
              <w:jc w:val="center"/>
              <w:rPr>
                <w:color w:val="000000"/>
                <w:szCs w:val="20"/>
                <w:lang w:eastAsia="ru-RU"/>
              </w:rPr>
            </w:pPr>
            <w:r w:rsidRPr="00111A21">
              <w:rPr>
                <w:color w:val="000000"/>
                <w:szCs w:val="20"/>
                <w:lang w:eastAsia="ru-RU"/>
              </w:rPr>
              <w:t>7,5</w:t>
            </w:r>
          </w:p>
        </w:tc>
        <w:tc>
          <w:tcPr>
            <w:tcW w:w="946" w:type="dxa"/>
            <w:tcBorders>
              <w:top w:val="nil"/>
              <w:left w:val="nil"/>
              <w:bottom w:val="single" w:sz="4" w:space="0" w:color="auto"/>
              <w:right w:val="single" w:sz="4" w:space="0" w:color="auto"/>
            </w:tcBorders>
            <w:vAlign w:val="center"/>
            <w:hideMark/>
          </w:tcPr>
          <w:p w14:paraId="02D1E101" w14:textId="77777777" w:rsidR="00111A21" w:rsidRPr="00111A21" w:rsidRDefault="00111A21" w:rsidP="00111A21">
            <w:pPr>
              <w:spacing w:after="0"/>
              <w:jc w:val="center"/>
              <w:rPr>
                <w:color w:val="000000"/>
                <w:szCs w:val="20"/>
                <w:lang w:eastAsia="ru-RU"/>
              </w:rPr>
            </w:pPr>
            <w:r w:rsidRPr="00111A21">
              <w:rPr>
                <w:color w:val="000000"/>
                <w:szCs w:val="20"/>
                <w:lang w:eastAsia="ru-RU"/>
              </w:rPr>
              <w:t>27</w:t>
            </w:r>
          </w:p>
        </w:tc>
      </w:tr>
      <w:tr w:rsidR="00111A21" w:rsidRPr="00111A21" w14:paraId="2B886292" w14:textId="77777777" w:rsidTr="00111A21">
        <w:trPr>
          <w:trHeight w:val="300"/>
        </w:trPr>
        <w:tc>
          <w:tcPr>
            <w:tcW w:w="2410" w:type="dxa"/>
            <w:tcBorders>
              <w:top w:val="nil"/>
              <w:left w:val="single" w:sz="4" w:space="0" w:color="auto"/>
              <w:bottom w:val="single" w:sz="4" w:space="0" w:color="auto"/>
              <w:right w:val="single" w:sz="4" w:space="0" w:color="auto"/>
            </w:tcBorders>
            <w:noWrap/>
            <w:vAlign w:val="bottom"/>
            <w:hideMark/>
          </w:tcPr>
          <w:p w14:paraId="60702238" w14:textId="77777777" w:rsidR="00111A21" w:rsidRPr="00111A21" w:rsidRDefault="00111A21" w:rsidP="00111A21">
            <w:pPr>
              <w:spacing w:after="0"/>
              <w:rPr>
                <w:color w:val="000000"/>
                <w:szCs w:val="20"/>
                <w:lang w:eastAsia="ru-RU"/>
              </w:rPr>
            </w:pPr>
            <w:r w:rsidRPr="00111A21">
              <w:rPr>
                <w:color w:val="000000"/>
                <w:szCs w:val="20"/>
                <w:lang w:eastAsia="ru-RU"/>
              </w:rPr>
              <w:t>д.Канарай</w:t>
            </w:r>
          </w:p>
        </w:tc>
        <w:tc>
          <w:tcPr>
            <w:tcW w:w="1134" w:type="dxa"/>
            <w:tcBorders>
              <w:top w:val="nil"/>
              <w:left w:val="nil"/>
              <w:bottom w:val="single" w:sz="4" w:space="0" w:color="auto"/>
              <w:right w:val="single" w:sz="4" w:space="0" w:color="auto"/>
            </w:tcBorders>
            <w:vAlign w:val="center"/>
            <w:hideMark/>
          </w:tcPr>
          <w:p w14:paraId="48DD96FC" w14:textId="77777777" w:rsidR="00111A21" w:rsidRPr="00111A21" w:rsidRDefault="00111A21" w:rsidP="00111A21">
            <w:pPr>
              <w:spacing w:after="0"/>
              <w:jc w:val="center"/>
              <w:rPr>
                <w:color w:val="000000"/>
                <w:szCs w:val="20"/>
                <w:lang w:eastAsia="ru-RU"/>
              </w:rPr>
            </w:pPr>
            <w:r w:rsidRPr="00111A21">
              <w:rPr>
                <w:color w:val="000000"/>
                <w:szCs w:val="20"/>
                <w:lang w:eastAsia="ru-RU"/>
              </w:rPr>
              <w:t>104</w:t>
            </w:r>
          </w:p>
        </w:tc>
        <w:tc>
          <w:tcPr>
            <w:tcW w:w="1583" w:type="dxa"/>
            <w:tcBorders>
              <w:top w:val="nil"/>
              <w:left w:val="nil"/>
              <w:bottom w:val="single" w:sz="4" w:space="0" w:color="auto"/>
              <w:right w:val="single" w:sz="4" w:space="0" w:color="auto"/>
            </w:tcBorders>
            <w:vAlign w:val="center"/>
            <w:hideMark/>
          </w:tcPr>
          <w:p w14:paraId="77F616D0" w14:textId="77777777" w:rsidR="00111A21" w:rsidRPr="00111A21" w:rsidRDefault="00111A21" w:rsidP="00111A21">
            <w:pPr>
              <w:spacing w:after="0"/>
              <w:jc w:val="center"/>
              <w:rPr>
                <w:color w:val="000000"/>
                <w:szCs w:val="20"/>
                <w:lang w:eastAsia="ru-RU"/>
              </w:rPr>
            </w:pPr>
            <w:r w:rsidRPr="00111A21">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36D61E87" w14:textId="77777777" w:rsidR="00111A21" w:rsidRPr="00111A21" w:rsidRDefault="00111A21" w:rsidP="00111A21">
            <w:pPr>
              <w:spacing w:after="0"/>
              <w:jc w:val="center"/>
              <w:rPr>
                <w:color w:val="000000"/>
                <w:szCs w:val="20"/>
                <w:lang w:eastAsia="ru-RU"/>
              </w:rPr>
            </w:pPr>
            <w:r w:rsidRPr="00111A21">
              <w:rPr>
                <w:color w:val="000000"/>
                <w:szCs w:val="20"/>
                <w:lang w:eastAsia="ru-RU"/>
              </w:rPr>
              <w:t>1</w:t>
            </w:r>
          </w:p>
        </w:tc>
        <w:tc>
          <w:tcPr>
            <w:tcW w:w="1381" w:type="dxa"/>
            <w:tcBorders>
              <w:top w:val="nil"/>
              <w:left w:val="nil"/>
              <w:bottom w:val="single" w:sz="4" w:space="0" w:color="auto"/>
              <w:right w:val="single" w:sz="4" w:space="0" w:color="auto"/>
            </w:tcBorders>
            <w:vAlign w:val="center"/>
            <w:hideMark/>
          </w:tcPr>
          <w:p w14:paraId="4F5DE959" w14:textId="77777777" w:rsidR="00111A21" w:rsidRPr="00111A21" w:rsidRDefault="00111A21" w:rsidP="00111A21">
            <w:pPr>
              <w:spacing w:after="0"/>
              <w:jc w:val="center"/>
              <w:rPr>
                <w:color w:val="000000"/>
                <w:szCs w:val="20"/>
                <w:lang w:eastAsia="ru-RU"/>
              </w:rPr>
            </w:pPr>
            <w:r w:rsidRPr="00111A21">
              <w:rPr>
                <w:color w:val="000000"/>
                <w:szCs w:val="20"/>
                <w:lang w:eastAsia="ru-RU"/>
              </w:rPr>
              <w:t>2,5</w:t>
            </w:r>
          </w:p>
        </w:tc>
        <w:tc>
          <w:tcPr>
            <w:tcW w:w="992" w:type="dxa"/>
            <w:tcBorders>
              <w:top w:val="nil"/>
              <w:left w:val="nil"/>
              <w:bottom w:val="single" w:sz="4" w:space="0" w:color="auto"/>
              <w:right w:val="single" w:sz="4" w:space="0" w:color="auto"/>
            </w:tcBorders>
            <w:vAlign w:val="center"/>
            <w:hideMark/>
          </w:tcPr>
          <w:p w14:paraId="60CDE009" w14:textId="77777777" w:rsidR="00111A21" w:rsidRPr="00111A21" w:rsidRDefault="00111A21" w:rsidP="00111A21">
            <w:pPr>
              <w:spacing w:after="0"/>
              <w:jc w:val="center"/>
              <w:rPr>
                <w:color w:val="000000"/>
                <w:szCs w:val="20"/>
                <w:lang w:eastAsia="ru-RU"/>
              </w:rPr>
            </w:pPr>
            <w:r w:rsidRPr="00111A21">
              <w:rPr>
                <w:color w:val="000000"/>
                <w:szCs w:val="20"/>
                <w:lang w:eastAsia="ru-RU"/>
              </w:rPr>
              <w:t>7,5</w:t>
            </w:r>
          </w:p>
        </w:tc>
        <w:tc>
          <w:tcPr>
            <w:tcW w:w="946" w:type="dxa"/>
            <w:tcBorders>
              <w:top w:val="nil"/>
              <w:left w:val="nil"/>
              <w:bottom w:val="single" w:sz="4" w:space="0" w:color="auto"/>
              <w:right w:val="single" w:sz="4" w:space="0" w:color="auto"/>
            </w:tcBorders>
            <w:vAlign w:val="center"/>
            <w:hideMark/>
          </w:tcPr>
          <w:p w14:paraId="551897E7" w14:textId="77777777" w:rsidR="00111A21" w:rsidRPr="00111A21" w:rsidRDefault="00111A21" w:rsidP="00111A21">
            <w:pPr>
              <w:spacing w:after="0"/>
              <w:jc w:val="center"/>
              <w:rPr>
                <w:color w:val="000000"/>
                <w:szCs w:val="20"/>
                <w:lang w:eastAsia="ru-RU"/>
              </w:rPr>
            </w:pPr>
            <w:r w:rsidRPr="00111A21">
              <w:rPr>
                <w:color w:val="000000"/>
                <w:szCs w:val="20"/>
                <w:lang w:eastAsia="ru-RU"/>
              </w:rPr>
              <w:t>27</w:t>
            </w:r>
          </w:p>
        </w:tc>
      </w:tr>
      <w:tr w:rsidR="00111A21" w:rsidRPr="00111A21" w14:paraId="2C9DE7C7" w14:textId="77777777" w:rsidTr="00111A21">
        <w:trPr>
          <w:trHeight w:val="300"/>
        </w:trPr>
        <w:tc>
          <w:tcPr>
            <w:tcW w:w="2410" w:type="dxa"/>
            <w:tcBorders>
              <w:top w:val="nil"/>
              <w:left w:val="single" w:sz="4" w:space="0" w:color="auto"/>
              <w:bottom w:val="single" w:sz="4" w:space="0" w:color="auto"/>
              <w:right w:val="single" w:sz="4" w:space="0" w:color="auto"/>
            </w:tcBorders>
            <w:noWrap/>
            <w:vAlign w:val="bottom"/>
            <w:hideMark/>
          </w:tcPr>
          <w:p w14:paraId="2A3A32DD" w14:textId="77777777" w:rsidR="00111A21" w:rsidRPr="00111A21" w:rsidRDefault="00111A21" w:rsidP="00111A21">
            <w:pPr>
              <w:spacing w:after="0"/>
              <w:rPr>
                <w:color w:val="000000"/>
                <w:szCs w:val="20"/>
                <w:lang w:eastAsia="ru-RU"/>
              </w:rPr>
            </w:pPr>
            <w:r w:rsidRPr="00111A21">
              <w:rPr>
                <w:color w:val="000000"/>
                <w:szCs w:val="20"/>
                <w:lang w:eastAsia="ru-RU"/>
              </w:rPr>
              <w:t>д.Большая Степь</w:t>
            </w:r>
          </w:p>
        </w:tc>
        <w:tc>
          <w:tcPr>
            <w:tcW w:w="1134" w:type="dxa"/>
            <w:tcBorders>
              <w:top w:val="nil"/>
              <w:left w:val="nil"/>
              <w:bottom w:val="single" w:sz="4" w:space="0" w:color="auto"/>
              <w:right w:val="single" w:sz="4" w:space="0" w:color="auto"/>
            </w:tcBorders>
            <w:vAlign w:val="center"/>
            <w:hideMark/>
          </w:tcPr>
          <w:p w14:paraId="15BE0821" w14:textId="77777777" w:rsidR="00111A21" w:rsidRPr="00111A21" w:rsidRDefault="00111A21" w:rsidP="00111A21">
            <w:pPr>
              <w:spacing w:after="0"/>
              <w:jc w:val="center"/>
              <w:rPr>
                <w:color w:val="000000"/>
                <w:szCs w:val="20"/>
                <w:lang w:eastAsia="ru-RU"/>
              </w:rPr>
            </w:pPr>
            <w:r w:rsidRPr="00111A21">
              <w:rPr>
                <w:color w:val="000000"/>
                <w:szCs w:val="20"/>
                <w:lang w:eastAsia="ru-RU"/>
              </w:rPr>
              <w:t>26</w:t>
            </w:r>
          </w:p>
        </w:tc>
        <w:tc>
          <w:tcPr>
            <w:tcW w:w="1583" w:type="dxa"/>
            <w:tcBorders>
              <w:top w:val="nil"/>
              <w:left w:val="nil"/>
              <w:bottom w:val="single" w:sz="4" w:space="0" w:color="auto"/>
              <w:right w:val="single" w:sz="4" w:space="0" w:color="auto"/>
            </w:tcBorders>
            <w:vAlign w:val="center"/>
            <w:hideMark/>
          </w:tcPr>
          <w:p w14:paraId="364A842D" w14:textId="77777777" w:rsidR="00111A21" w:rsidRPr="00111A21" w:rsidRDefault="00111A21" w:rsidP="00111A21">
            <w:pPr>
              <w:spacing w:after="0"/>
              <w:jc w:val="center"/>
              <w:rPr>
                <w:color w:val="000000"/>
                <w:szCs w:val="20"/>
                <w:lang w:eastAsia="ru-RU"/>
              </w:rPr>
            </w:pPr>
            <w:r w:rsidRPr="00111A21">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63BD6FF0" w14:textId="77777777" w:rsidR="00111A21" w:rsidRPr="00111A21" w:rsidRDefault="00111A21" w:rsidP="00111A21">
            <w:pPr>
              <w:spacing w:after="0"/>
              <w:jc w:val="center"/>
              <w:rPr>
                <w:color w:val="000000"/>
                <w:szCs w:val="20"/>
                <w:lang w:eastAsia="ru-RU"/>
              </w:rPr>
            </w:pPr>
            <w:r w:rsidRPr="00111A21">
              <w:rPr>
                <w:color w:val="000000"/>
                <w:szCs w:val="20"/>
                <w:lang w:eastAsia="ru-RU"/>
              </w:rPr>
              <w:t>1</w:t>
            </w:r>
          </w:p>
        </w:tc>
        <w:tc>
          <w:tcPr>
            <w:tcW w:w="1381" w:type="dxa"/>
            <w:tcBorders>
              <w:top w:val="nil"/>
              <w:left w:val="nil"/>
              <w:bottom w:val="single" w:sz="4" w:space="0" w:color="auto"/>
              <w:right w:val="single" w:sz="4" w:space="0" w:color="auto"/>
            </w:tcBorders>
            <w:vAlign w:val="center"/>
            <w:hideMark/>
          </w:tcPr>
          <w:p w14:paraId="757C2FDD" w14:textId="77777777" w:rsidR="00111A21" w:rsidRPr="00111A21" w:rsidRDefault="00111A21" w:rsidP="00111A21">
            <w:pPr>
              <w:spacing w:after="0"/>
              <w:jc w:val="center"/>
              <w:rPr>
                <w:color w:val="000000"/>
                <w:szCs w:val="20"/>
                <w:lang w:eastAsia="ru-RU"/>
              </w:rPr>
            </w:pPr>
            <w:r w:rsidRPr="00111A21">
              <w:rPr>
                <w:color w:val="000000"/>
                <w:szCs w:val="20"/>
                <w:lang w:eastAsia="ru-RU"/>
              </w:rPr>
              <w:t>2,5</w:t>
            </w:r>
          </w:p>
        </w:tc>
        <w:tc>
          <w:tcPr>
            <w:tcW w:w="992" w:type="dxa"/>
            <w:tcBorders>
              <w:top w:val="nil"/>
              <w:left w:val="nil"/>
              <w:bottom w:val="single" w:sz="4" w:space="0" w:color="auto"/>
              <w:right w:val="single" w:sz="4" w:space="0" w:color="auto"/>
            </w:tcBorders>
            <w:vAlign w:val="center"/>
            <w:hideMark/>
          </w:tcPr>
          <w:p w14:paraId="38451DC8" w14:textId="77777777" w:rsidR="00111A21" w:rsidRPr="00111A21" w:rsidRDefault="00111A21" w:rsidP="00111A21">
            <w:pPr>
              <w:spacing w:after="0"/>
              <w:jc w:val="center"/>
              <w:rPr>
                <w:color w:val="000000"/>
                <w:szCs w:val="20"/>
                <w:lang w:eastAsia="ru-RU"/>
              </w:rPr>
            </w:pPr>
            <w:r w:rsidRPr="00111A21">
              <w:rPr>
                <w:color w:val="000000"/>
                <w:szCs w:val="20"/>
                <w:lang w:eastAsia="ru-RU"/>
              </w:rPr>
              <w:t>7,5</w:t>
            </w:r>
          </w:p>
        </w:tc>
        <w:tc>
          <w:tcPr>
            <w:tcW w:w="946" w:type="dxa"/>
            <w:tcBorders>
              <w:top w:val="nil"/>
              <w:left w:val="nil"/>
              <w:bottom w:val="single" w:sz="4" w:space="0" w:color="auto"/>
              <w:right w:val="single" w:sz="4" w:space="0" w:color="auto"/>
            </w:tcBorders>
            <w:vAlign w:val="center"/>
            <w:hideMark/>
          </w:tcPr>
          <w:p w14:paraId="4E945C18" w14:textId="77777777" w:rsidR="00111A21" w:rsidRPr="00111A21" w:rsidRDefault="00111A21" w:rsidP="00111A21">
            <w:pPr>
              <w:spacing w:after="0"/>
              <w:jc w:val="center"/>
              <w:rPr>
                <w:color w:val="000000"/>
                <w:szCs w:val="20"/>
                <w:lang w:eastAsia="ru-RU"/>
              </w:rPr>
            </w:pPr>
            <w:r w:rsidRPr="00111A21">
              <w:rPr>
                <w:color w:val="000000"/>
                <w:szCs w:val="20"/>
                <w:lang w:eastAsia="ru-RU"/>
              </w:rPr>
              <w:t>27</w:t>
            </w:r>
          </w:p>
        </w:tc>
      </w:tr>
      <w:tr w:rsidR="00111A21" w:rsidRPr="00111A21" w14:paraId="1675CD7F" w14:textId="77777777" w:rsidTr="00111A21">
        <w:trPr>
          <w:trHeight w:val="300"/>
        </w:trPr>
        <w:tc>
          <w:tcPr>
            <w:tcW w:w="2410" w:type="dxa"/>
            <w:tcBorders>
              <w:top w:val="nil"/>
              <w:left w:val="single" w:sz="4" w:space="0" w:color="auto"/>
              <w:bottom w:val="single" w:sz="4" w:space="0" w:color="auto"/>
              <w:right w:val="single" w:sz="4" w:space="0" w:color="auto"/>
            </w:tcBorders>
            <w:noWrap/>
            <w:vAlign w:val="bottom"/>
            <w:hideMark/>
          </w:tcPr>
          <w:p w14:paraId="40D175B7" w14:textId="77777777" w:rsidR="00111A21" w:rsidRPr="00111A21" w:rsidRDefault="00111A21" w:rsidP="00111A21">
            <w:pPr>
              <w:spacing w:after="0"/>
              <w:rPr>
                <w:color w:val="000000"/>
                <w:szCs w:val="20"/>
                <w:lang w:eastAsia="ru-RU"/>
              </w:rPr>
            </w:pPr>
            <w:r w:rsidRPr="00111A21">
              <w:rPr>
                <w:color w:val="000000"/>
                <w:szCs w:val="20"/>
                <w:lang w:eastAsia="ru-RU"/>
              </w:rPr>
              <w:t>д.Макарово</w:t>
            </w:r>
          </w:p>
        </w:tc>
        <w:tc>
          <w:tcPr>
            <w:tcW w:w="1134" w:type="dxa"/>
            <w:tcBorders>
              <w:top w:val="nil"/>
              <w:left w:val="nil"/>
              <w:bottom w:val="single" w:sz="4" w:space="0" w:color="auto"/>
              <w:right w:val="single" w:sz="4" w:space="0" w:color="auto"/>
            </w:tcBorders>
            <w:vAlign w:val="center"/>
            <w:hideMark/>
          </w:tcPr>
          <w:p w14:paraId="3E9DBEB4" w14:textId="77777777" w:rsidR="00111A21" w:rsidRPr="00111A21" w:rsidRDefault="00111A21" w:rsidP="00111A21">
            <w:pPr>
              <w:spacing w:after="0"/>
              <w:jc w:val="center"/>
              <w:rPr>
                <w:color w:val="000000"/>
                <w:szCs w:val="20"/>
                <w:lang w:eastAsia="ru-RU"/>
              </w:rPr>
            </w:pPr>
            <w:r w:rsidRPr="00111A21">
              <w:rPr>
                <w:color w:val="000000"/>
                <w:szCs w:val="20"/>
                <w:lang w:eastAsia="ru-RU"/>
              </w:rPr>
              <w:t>46</w:t>
            </w:r>
          </w:p>
        </w:tc>
        <w:tc>
          <w:tcPr>
            <w:tcW w:w="1583" w:type="dxa"/>
            <w:tcBorders>
              <w:top w:val="nil"/>
              <w:left w:val="nil"/>
              <w:bottom w:val="single" w:sz="4" w:space="0" w:color="auto"/>
              <w:right w:val="single" w:sz="4" w:space="0" w:color="auto"/>
            </w:tcBorders>
            <w:vAlign w:val="center"/>
            <w:hideMark/>
          </w:tcPr>
          <w:p w14:paraId="44A9D555" w14:textId="77777777" w:rsidR="00111A21" w:rsidRPr="00111A21" w:rsidRDefault="00111A21" w:rsidP="00111A21">
            <w:pPr>
              <w:spacing w:after="0"/>
              <w:jc w:val="center"/>
              <w:rPr>
                <w:color w:val="000000"/>
                <w:szCs w:val="20"/>
                <w:lang w:eastAsia="ru-RU"/>
              </w:rPr>
            </w:pPr>
            <w:r w:rsidRPr="00111A21">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426A04D5" w14:textId="77777777" w:rsidR="00111A21" w:rsidRPr="00111A21" w:rsidRDefault="00111A21" w:rsidP="00111A21">
            <w:pPr>
              <w:spacing w:after="0"/>
              <w:jc w:val="center"/>
              <w:rPr>
                <w:color w:val="000000"/>
                <w:szCs w:val="20"/>
                <w:lang w:eastAsia="ru-RU"/>
              </w:rPr>
            </w:pPr>
            <w:r w:rsidRPr="00111A21">
              <w:rPr>
                <w:color w:val="000000"/>
                <w:szCs w:val="20"/>
                <w:lang w:eastAsia="ru-RU"/>
              </w:rPr>
              <w:t>1</w:t>
            </w:r>
          </w:p>
        </w:tc>
        <w:tc>
          <w:tcPr>
            <w:tcW w:w="1381" w:type="dxa"/>
            <w:tcBorders>
              <w:top w:val="nil"/>
              <w:left w:val="nil"/>
              <w:bottom w:val="single" w:sz="4" w:space="0" w:color="auto"/>
              <w:right w:val="single" w:sz="4" w:space="0" w:color="auto"/>
            </w:tcBorders>
            <w:vAlign w:val="center"/>
            <w:hideMark/>
          </w:tcPr>
          <w:p w14:paraId="784828E1" w14:textId="77777777" w:rsidR="00111A21" w:rsidRPr="00111A21" w:rsidRDefault="00111A21" w:rsidP="00111A21">
            <w:pPr>
              <w:spacing w:after="0"/>
              <w:jc w:val="center"/>
              <w:rPr>
                <w:color w:val="000000"/>
                <w:szCs w:val="20"/>
                <w:lang w:eastAsia="ru-RU"/>
              </w:rPr>
            </w:pPr>
            <w:r w:rsidRPr="00111A21">
              <w:rPr>
                <w:color w:val="000000"/>
                <w:szCs w:val="20"/>
                <w:lang w:eastAsia="ru-RU"/>
              </w:rPr>
              <w:t>2,5</w:t>
            </w:r>
          </w:p>
        </w:tc>
        <w:tc>
          <w:tcPr>
            <w:tcW w:w="992" w:type="dxa"/>
            <w:tcBorders>
              <w:top w:val="nil"/>
              <w:left w:val="nil"/>
              <w:bottom w:val="single" w:sz="4" w:space="0" w:color="auto"/>
              <w:right w:val="single" w:sz="4" w:space="0" w:color="auto"/>
            </w:tcBorders>
            <w:vAlign w:val="center"/>
            <w:hideMark/>
          </w:tcPr>
          <w:p w14:paraId="03554736" w14:textId="77777777" w:rsidR="00111A21" w:rsidRPr="00111A21" w:rsidRDefault="00111A21" w:rsidP="00111A21">
            <w:pPr>
              <w:spacing w:after="0"/>
              <w:jc w:val="center"/>
              <w:rPr>
                <w:color w:val="000000"/>
                <w:szCs w:val="20"/>
                <w:lang w:eastAsia="ru-RU"/>
              </w:rPr>
            </w:pPr>
            <w:r w:rsidRPr="00111A21">
              <w:rPr>
                <w:color w:val="000000"/>
                <w:szCs w:val="20"/>
                <w:lang w:eastAsia="ru-RU"/>
              </w:rPr>
              <w:t>7,5</w:t>
            </w:r>
          </w:p>
        </w:tc>
        <w:tc>
          <w:tcPr>
            <w:tcW w:w="946" w:type="dxa"/>
            <w:tcBorders>
              <w:top w:val="nil"/>
              <w:left w:val="nil"/>
              <w:bottom w:val="single" w:sz="4" w:space="0" w:color="auto"/>
              <w:right w:val="single" w:sz="4" w:space="0" w:color="auto"/>
            </w:tcBorders>
            <w:vAlign w:val="center"/>
            <w:hideMark/>
          </w:tcPr>
          <w:p w14:paraId="7999A5AD" w14:textId="77777777" w:rsidR="00111A21" w:rsidRPr="00111A21" w:rsidRDefault="00111A21" w:rsidP="00111A21">
            <w:pPr>
              <w:spacing w:after="0"/>
              <w:jc w:val="center"/>
              <w:rPr>
                <w:color w:val="000000"/>
                <w:szCs w:val="20"/>
                <w:lang w:eastAsia="ru-RU"/>
              </w:rPr>
            </w:pPr>
            <w:r w:rsidRPr="00111A21">
              <w:rPr>
                <w:color w:val="000000"/>
                <w:szCs w:val="20"/>
                <w:lang w:eastAsia="ru-RU"/>
              </w:rPr>
              <w:t>27</w:t>
            </w:r>
          </w:p>
        </w:tc>
      </w:tr>
      <w:tr w:rsidR="00111A21" w:rsidRPr="00111A21" w14:paraId="0DB50D99" w14:textId="77777777" w:rsidTr="00111A21">
        <w:trPr>
          <w:trHeight w:val="300"/>
        </w:trPr>
        <w:tc>
          <w:tcPr>
            <w:tcW w:w="2410" w:type="dxa"/>
            <w:tcBorders>
              <w:top w:val="nil"/>
              <w:left w:val="single" w:sz="4" w:space="0" w:color="auto"/>
              <w:bottom w:val="single" w:sz="4" w:space="0" w:color="auto"/>
              <w:right w:val="single" w:sz="4" w:space="0" w:color="auto"/>
            </w:tcBorders>
            <w:noWrap/>
            <w:vAlign w:val="bottom"/>
            <w:hideMark/>
          </w:tcPr>
          <w:p w14:paraId="40593E0E" w14:textId="77777777" w:rsidR="00111A21" w:rsidRPr="00111A21" w:rsidRDefault="00111A21" w:rsidP="00111A21">
            <w:pPr>
              <w:spacing w:after="0"/>
              <w:rPr>
                <w:color w:val="000000"/>
                <w:szCs w:val="20"/>
                <w:lang w:eastAsia="ru-RU"/>
              </w:rPr>
            </w:pPr>
            <w:r w:rsidRPr="00111A21">
              <w:rPr>
                <w:color w:val="000000"/>
                <w:szCs w:val="20"/>
                <w:lang w:eastAsia="ru-RU"/>
              </w:rPr>
              <w:t>с.Шеломки</w:t>
            </w:r>
          </w:p>
        </w:tc>
        <w:tc>
          <w:tcPr>
            <w:tcW w:w="1134" w:type="dxa"/>
            <w:tcBorders>
              <w:top w:val="nil"/>
              <w:left w:val="nil"/>
              <w:bottom w:val="single" w:sz="4" w:space="0" w:color="auto"/>
              <w:right w:val="single" w:sz="4" w:space="0" w:color="auto"/>
            </w:tcBorders>
            <w:vAlign w:val="center"/>
            <w:hideMark/>
          </w:tcPr>
          <w:p w14:paraId="3AAE6C6A" w14:textId="77777777" w:rsidR="00111A21" w:rsidRPr="00111A21" w:rsidRDefault="00111A21" w:rsidP="00111A21">
            <w:pPr>
              <w:spacing w:after="0"/>
              <w:jc w:val="center"/>
              <w:rPr>
                <w:color w:val="000000"/>
                <w:szCs w:val="20"/>
                <w:lang w:eastAsia="ru-RU"/>
              </w:rPr>
            </w:pPr>
            <w:r w:rsidRPr="00111A21">
              <w:rPr>
                <w:color w:val="000000"/>
                <w:szCs w:val="20"/>
                <w:lang w:eastAsia="ru-RU"/>
              </w:rPr>
              <w:t>440</w:t>
            </w:r>
          </w:p>
        </w:tc>
        <w:tc>
          <w:tcPr>
            <w:tcW w:w="1583" w:type="dxa"/>
            <w:tcBorders>
              <w:top w:val="nil"/>
              <w:left w:val="nil"/>
              <w:bottom w:val="single" w:sz="4" w:space="0" w:color="auto"/>
              <w:right w:val="single" w:sz="4" w:space="0" w:color="auto"/>
            </w:tcBorders>
            <w:vAlign w:val="center"/>
            <w:hideMark/>
          </w:tcPr>
          <w:p w14:paraId="5081E35E" w14:textId="77777777" w:rsidR="00111A21" w:rsidRPr="00111A21" w:rsidRDefault="00111A21" w:rsidP="00111A21">
            <w:pPr>
              <w:spacing w:after="0"/>
              <w:jc w:val="center"/>
              <w:rPr>
                <w:color w:val="000000"/>
                <w:szCs w:val="20"/>
                <w:lang w:eastAsia="ru-RU"/>
              </w:rPr>
            </w:pPr>
            <w:r w:rsidRPr="00111A21">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21FC6438" w14:textId="77777777" w:rsidR="00111A21" w:rsidRPr="00111A21" w:rsidRDefault="00111A21" w:rsidP="00111A21">
            <w:pPr>
              <w:spacing w:after="0"/>
              <w:jc w:val="center"/>
              <w:rPr>
                <w:color w:val="000000"/>
                <w:szCs w:val="20"/>
                <w:lang w:eastAsia="ru-RU"/>
              </w:rPr>
            </w:pPr>
            <w:r w:rsidRPr="00111A21">
              <w:rPr>
                <w:color w:val="000000"/>
                <w:szCs w:val="20"/>
                <w:lang w:eastAsia="ru-RU"/>
              </w:rPr>
              <w:t>1</w:t>
            </w:r>
          </w:p>
        </w:tc>
        <w:tc>
          <w:tcPr>
            <w:tcW w:w="1381" w:type="dxa"/>
            <w:tcBorders>
              <w:top w:val="nil"/>
              <w:left w:val="nil"/>
              <w:bottom w:val="single" w:sz="4" w:space="0" w:color="auto"/>
              <w:right w:val="single" w:sz="4" w:space="0" w:color="auto"/>
            </w:tcBorders>
            <w:vAlign w:val="center"/>
            <w:hideMark/>
          </w:tcPr>
          <w:p w14:paraId="6A9D6E5D" w14:textId="77777777" w:rsidR="00111A21" w:rsidRPr="00111A21" w:rsidRDefault="00111A21" w:rsidP="00111A21">
            <w:pPr>
              <w:spacing w:after="0"/>
              <w:jc w:val="center"/>
              <w:rPr>
                <w:color w:val="000000"/>
                <w:szCs w:val="20"/>
                <w:lang w:eastAsia="ru-RU"/>
              </w:rPr>
            </w:pPr>
            <w:r w:rsidRPr="00111A21">
              <w:rPr>
                <w:color w:val="000000"/>
                <w:szCs w:val="20"/>
                <w:lang w:eastAsia="ru-RU"/>
              </w:rPr>
              <w:t>2,5</w:t>
            </w:r>
          </w:p>
        </w:tc>
        <w:tc>
          <w:tcPr>
            <w:tcW w:w="992" w:type="dxa"/>
            <w:tcBorders>
              <w:top w:val="nil"/>
              <w:left w:val="nil"/>
              <w:bottom w:val="single" w:sz="4" w:space="0" w:color="auto"/>
              <w:right w:val="single" w:sz="4" w:space="0" w:color="auto"/>
            </w:tcBorders>
            <w:vAlign w:val="center"/>
            <w:hideMark/>
          </w:tcPr>
          <w:p w14:paraId="349FE491" w14:textId="77777777" w:rsidR="00111A21" w:rsidRPr="00111A21" w:rsidRDefault="00111A21" w:rsidP="00111A21">
            <w:pPr>
              <w:spacing w:after="0"/>
              <w:jc w:val="center"/>
              <w:rPr>
                <w:color w:val="000000"/>
                <w:szCs w:val="20"/>
                <w:lang w:eastAsia="ru-RU"/>
              </w:rPr>
            </w:pPr>
            <w:r w:rsidRPr="00111A21">
              <w:rPr>
                <w:color w:val="000000"/>
                <w:szCs w:val="20"/>
                <w:lang w:eastAsia="ru-RU"/>
              </w:rPr>
              <w:t>7,5</w:t>
            </w:r>
          </w:p>
        </w:tc>
        <w:tc>
          <w:tcPr>
            <w:tcW w:w="946" w:type="dxa"/>
            <w:tcBorders>
              <w:top w:val="nil"/>
              <w:left w:val="nil"/>
              <w:bottom w:val="single" w:sz="4" w:space="0" w:color="auto"/>
              <w:right w:val="single" w:sz="4" w:space="0" w:color="auto"/>
            </w:tcBorders>
            <w:vAlign w:val="center"/>
            <w:hideMark/>
          </w:tcPr>
          <w:p w14:paraId="75104F09" w14:textId="77777777" w:rsidR="00111A21" w:rsidRPr="00111A21" w:rsidRDefault="00111A21" w:rsidP="00111A21">
            <w:pPr>
              <w:spacing w:after="0"/>
              <w:jc w:val="center"/>
              <w:rPr>
                <w:color w:val="000000"/>
                <w:szCs w:val="20"/>
                <w:lang w:eastAsia="ru-RU"/>
              </w:rPr>
            </w:pPr>
            <w:r w:rsidRPr="00111A21">
              <w:rPr>
                <w:color w:val="000000"/>
                <w:szCs w:val="20"/>
                <w:lang w:eastAsia="ru-RU"/>
              </w:rPr>
              <w:t>27</w:t>
            </w:r>
          </w:p>
        </w:tc>
      </w:tr>
      <w:tr w:rsidR="00111A21" w:rsidRPr="00111A21" w14:paraId="60DC0B26" w14:textId="77777777" w:rsidTr="00111A21">
        <w:trPr>
          <w:trHeight w:val="300"/>
        </w:trPr>
        <w:tc>
          <w:tcPr>
            <w:tcW w:w="2410" w:type="dxa"/>
            <w:tcBorders>
              <w:top w:val="nil"/>
              <w:left w:val="single" w:sz="4" w:space="0" w:color="auto"/>
              <w:bottom w:val="single" w:sz="4" w:space="0" w:color="auto"/>
              <w:right w:val="single" w:sz="4" w:space="0" w:color="auto"/>
            </w:tcBorders>
            <w:noWrap/>
            <w:vAlign w:val="bottom"/>
            <w:hideMark/>
          </w:tcPr>
          <w:p w14:paraId="75D76DD6" w14:textId="77777777" w:rsidR="00111A21" w:rsidRPr="00111A21" w:rsidRDefault="00111A21" w:rsidP="00111A21">
            <w:pPr>
              <w:spacing w:after="0"/>
              <w:rPr>
                <w:color w:val="000000"/>
                <w:szCs w:val="20"/>
                <w:lang w:eastAsia="ru-RU"/>
              </w:rPr>
            </w:pPr>
            <w:r w:rsidRPr="00111A21">
              <w:rPr>
                <w:color w:val="000000"/>
                <w:szCs w:val="20"/>
                <w:lang w:eastAsia="ru-RU"/>
              </w:rPr>
              <w:t>д. Борки</w:t>
            </w:r>
          </w:p>
        </w:tc>
        <w:tc>
          <w:tcPr>
            <w:tcW w:w="1134" w:type="dxa"/>
            <w:tcBorders>
              <w:top w:val="nil"/>
              <w:left w:val="nil"/>
              <w:bottom w:val="single" w:sz="4" w:space="0" w:color="auto"/>
              <w:right w:val="single" w:sz="4" w:space="0" w:color="auto"/>
            </w:tcBorders>
            <w:vAlign w:val="center"/>
            <w:hideMark/>
          </w:tcPr>
          <w:p w14:paraId="649DA0FA" w14:textId="77777777" w:rsidR="00111A21" w:rsidRPr="00111A21" w:rsidRDefault="00111A21" w:rsidP="00111A21">
            <w:pPr>
              <w:spacing w:after="0"/>
              <w:jc w:val="center"/>
              <w:rPr>
                <w:color w:val="000000"/>
                <w:szCs w:val="20"/>
                <w:lang w:eastAsia="ru-RU"/>
              </w:rPr>
            </w:pPr>
            <w:r w:rsidRPr="00111A21">
              <w:rPr>
                <w:color w:val="000000"/>
                <w:szCs w:val="20"/>
                <w:lang w:eastAsia="ru-RU"/>
              </w:rPr>
              <w:t>22</w:t>
            </w:r>
          </w:p>
        </w:tc>
        <w:tc>
          <w:tcPr>
            <w:tcW w:w="1583" w:type="dxa"/>
            <w:tcBorders>
              <w:top w:val="nil"/>
              <w:left w:val="nil"/>
              <w:bottom w:val="single" w:sz="4" w:space="0" w:color="auto"/>
              <w:right w:val="single" w:sz="4" w:space="0" w:color="auto"/>
            </w:tcBorders>
            <w:vAlign w:val="center"/>
            <w:hideMark/>
          </w:tcPr>
          <w:p w14:paraId="0E3588F1" w14:textId="77777777" w:rsidR="00111A21" w:rsidRPr="00111A21" w:rsidRDefault="00111A21" w:rsidP="00111A21">
            <w:pPr>
              <w:spacing w:after="0"/>
              <w:jc w:val="center"/>
              <w:rPr>
                <w:color w:val="000000"/>
                <w:szCs w:val="20"/>
                <w:lang w:eastAsia="ru-RU"/>
              </w:rPr>
            </w:pPr>
            <w:r w:rsidRPr="00111A21">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36D32B2A" w14:textId="77777777" w:rsidR="00111A21" w:rsidRPr="00111A21" w:rsidRDefault="00111A21" w:rsidP="00111A21">
            <w:pPr>
              <w:spacing w:after="0"/>
              <w:jc w:val="center"/>
              <w:rPr>
                <w:color w:val="000000"/>
                <w:szCs w:val="20"/>
                <w:lang w:eastAsia="ru-RU"/>
              </w:rPr>
            </w:pPr>
            <w:r w:rsidRPr="00111A21">
              <w:rPr>
                <w:color w:val="000000"/>
                <w:szCs w:val="20"/>
                <w:lang w:eastAsia="ru-RU"/>
              </w:rPr>
              <w:t>1</w:t>
            </w:r>
          </w:p>
        </w:tc>
        <w:tc>
          <w:tcPr>
            <w:tcW w:w="1381" w:type="dxa"/>
            <w:tcBorders>
              <w:top w:val="nil"/>
              <w:left w:val="nil"/>
              <w:bottom w:val="single" w:sz="4" w:space="0" w:color="auto"/>
              <w:right w:val="single" w:sz="4" w:space="0" w:color="auto"/>
            </w:tcBorders>
            <w:vAlign w:val="center"/>
            <w:hideMark/>
          </w:tcPr>
          <w:p w14:paraId="5E2BCB23" w14:textId="77777777" w:rsidR="00111A21" w:rsidRPr="00111A21" w:rsidRDefault="00111A21" w:rsidP="00111A21">
            <w:pPr>
              <w:spacing w:after="0"/>
              <w:jc w:val="center"/>
              <w:rPr>
                <w:color w:val="000000"/>
                <w:szCs w:val="20"/>
                <w:lang w:eastAsia="ru-RU"/>
              </w:rPr>
            </w:pPr>
            <w:r w:rsidRPr="00111A21">
              <w:rPr>
                <w:color w:val="000000"/>
                <w:szCs w:val="20"/>
                <w:lang w:eastAsia="ru-RU"/>
              </w:rPr>
              <w:t>2,5</w:t>
            </w:r>
          </w:p>
        </w:tc>
        <w:tc>
          <w:tcPr>
            <w:tcW w:w="992" w:type="dxa"/>
            <w:tcBorders>
              <w:top w:val="nil"/>
              <w:left w:val="nil"/>
              <w:bottom w:val="single" w:sz="4" w:space="0" w:color="auto"/>
              <w:right w:val="single" w:sz="4" w:space="0" w:color="auto"/>
            </w:tcBorders>
            <w:vAlign w:val="center"/>
            <w:hideMark/>
          </w:tcPr>
          <w:p w14:paraId="511CF899" w14:textId="77777777" w:rsidR="00111A21" w:rsidRPr="00111A21" w:rsidRDefault="00111A21" w:rsidP="00111A21">
            <w:pPr>
              <w:spacing w:after="0"/>
              <w:jc w:val="center"/>
              <w:rPr>
                <w:color w:val="000000"/>
                <w:szCs w:val="20"/>
                <w:lang w:eastAsia="ru-RU"/>
              </w:rPr>
            </w:pPr>
            <w:r w:rsidRPr="00111A21">
              <w:rPr>
                <w:color w:val="000000"/>
                <w:szCs w:val="20"/>
                <w:lang w:eastAsia="ru-RU"/>
              </w:rPr>
              <w:t>7,5</w:t>
            </w:r>
          </w:p>
        </w:tc>
        <w:tc>
          <w:tcPr>
            <w:tcW w:w="946" w:type="dxa"/>
            <w:tcBorders>
              <w:top w:val="nil"/>
              <w:left w:val="nil"/>
              <w:bottom w:val="single" w:sz="4" w:space="0" w:color="auto"/>
              <w:right w:val="single" w:sz="4" w:space="0" w:color="auto"/>
            </w:tcBorders>
            <w:vAlign w:val="center"/>
            <w:hideMark/>
          </w:tcPr>
          <w:p w14:paraId="5F79DB39" w14:textId="77777777" w:rsidR="00111A21" w:rsidRPr="00111A21" w:rsidRDefault="00111A21" w:rsidP="00111A21">
            <w:pPr>
              <w:spacing w:after="0"/>
              <w:jc w:val="center"/>
              <w:rPr>
                <w:color w:val="000000"/>
                <w:szCs w:val="20"/>
                <w:lang w:eastAsia="ru-RU"/>
              </w:rPr>
            </w:pPr>
            <w:r w:rsidRPr="00111A21">
              <w:rPr>
                <w:color w:val="000000"/>
                <w:szCs w:val="20"/>
                <w:lang w:eastAsia="ru-RU"/>
              </w:rPr>
              <w:t>27</w:t>
            </w:r>
          </w:p>
        </w:tc>
      </w:tr>
      <w:tr w:rsidR="00111A21" w:rsidRPr="00111A21" w14:paraId="0E707232" w14:textId="77777777" w:rsidTr="00111A21">
        <w:trPr>
          <w:trHeight w:val="300"/>
        </w:trPr>
        <w:tc>
          <w:tcPr>
            <w:tcW w:w="2410" w:type="dxa"/>
            <w:tcBorders>
              <w:top w:val="nil"/>
              <w:left w:val="single" w:sz="4" w:space="0" w:color="auto"/>
              <w:bottom w:val="single" w:sz="4" w:space="0" w:color="auto"/>
              <w:right w:val="single" w:sz="4" w:space="0" w:color="auto"/>
            </w:tcBorders>
            <w:noWrap/>
            <w:vAlign w:val="bottom"/>
            <w:hideMark/>
          </w:tcPr>
          <w:p w14:paraId="74A48ACA" w14:textId="77777777" w:rsidR="00111A21" w:rsidRPr="00111A21" w:rsidRDefault="00111A21" w:rsidP="00111A21">
            <w:pPr>
              <w:spacing w:after="0"/>
              <w:rPr>
                <w:color w:val="000000"/>
                <w:szCs w:val="20"/>
                <w:lang w:eastAsia="ru-RU"/>
              </w:rPr>
            </w:pPr>
            <w:r w:rsidRPr="00111A21">
              <w:rPr>
                <w:color w:val="000000"/>
                <w:szCs w:val="20"/>
                <w:lang w:eastAsia="ru-RU"/>
              </w:rPr>
              <w:t>д.Колон</w:t>
            </w:r>
          </w:p>
        </w:tc>
        <w:tc>
          <w:tcPr>
            <w:tcW w:w="1134" w:type="dxa"/>
            <w:tcBorders>
              <w:top w:val="nil"/>
              <w:left w:val="nil"/>
              <w:bottom w:val="single" w:sz="4" w:space="0" w:color="auto"/>
              <w:right w:val="single" w:sz="4" w:space="0" w:color="auto"/>
            </w:tcBorders>
            <w:vAlign w:val="center"/>
            <w:hideMark/>
          </w:tcPr>
          <w:p w14:paraId="676D6D5A" w14:textId="77777777" w:rsidR="00111A21" w:rsidRPr="00111A21" w:rsidRDefault="00111A21" w:rsidP="00111A21">
            <w:pPr>
              <w:spacing w:after="0"/>
              <w:jc w:val="center"/>
              <w:rPr>
                <w:color w:val="000000"/>
                <w:szCs w:val="20"/>
                <w:lang w:eastAsia="ru-RU"/>
              </w:rPr>
            </w:pPr>
            <w:r w:rsidRPr="00111A21">
              <w:rPr>
                <w:color w:val="000000"/>
                <w:szCs w:val="20"/>
                <w:lang w:eastAsia="ru-RU"/>
              </w:rPr>
              <w:t>160</w:t>
            </w:r>
          </w:p>
        </w:tc>
        <w:tc>
          <w:tcPr>
            <w:tcW w:w="1583" w:type="dxa"/>
            <w:tcBorders>
              <w:top w:val="nil"/>
              <w:left w:val="nil"/>
              <w:bottom w:val="single" w:sz="4" w:space="0" w:color="auto"/>
              <w:right w:val="single" w:sz="4" w:space="0" w:color="auto"/>
            </w:tcBorders>
            <w:vAlign w:val="center"/>
            <w:hideMark/>
          </w:tcPr>
          <w:p w14:paraId="6C090D34" w14:textId="77777777" w:rsidR="00111A21" w:rsidRPr="00111A21" w:rsidRDefault="00111A21" w:rsidP="00111A21">
            <w:pPr>
              <w:spacing w:after="0"/>
              <w:jc w:val="center"/>
              <w:rPr>
                <w:color w:val="000000"/>
                <w:szCs w:val="20"/>
                <w:lang w:eastAsia="ru-RU"/>
              </w:rPr>
            </w:pPr>
            <w:r w:rsidRPr="00111A21">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324C793B" w14:textId="77777777" w:rsidR="00111A21" w:rsidRPr="00111A21" w:rsidRDefault="00111A21" w:rsidP="00111A21">
            <w:pPr>
              <w:spacing w:after="0"/>
              <w:jc w:val="center"/>
              <w:rPr>
                <w:color w:val="000000"/>
                <w:szCs w:val="20"/>
                <w:lang w:eastAsia="ru-RU"/>
              </w:rPr>
            </w:pPr>
            <w:r w:rsidRPr="00111A21">
              <w:rPr>
                <w:color w:val="000000"/>
                <w:szCs w:val="20"/>
                <w:lang w:eastAsia="ru-RU"/>
              </w:rPr>
              <w:t>1</w:t>
            </w:r>
          </w:p>
        </w:tc>
        <w:tc>
          <w:tcPr>
            <w:tcW w:w="1381" w:type="dxa"/>
            <w:tcBorders>
              <w:top w:val="nil"/>
              <w:left w:val="nil"/>
              <w:bottom w:val="single" w:sz="4" w:space="0" w:color="auto"/>
              <w:right w:val="single" w:sz="4" w:space="0" w:color="auto"/>
            </w:tcBorders>
            <w:vAlign w:val="center"/>
            <w:hideMark/>
          </w:tcPr>
          <w:p w14:paraId="3AD3914B" w14:textId="77777777" w:rsidR="00111A21" w:rsidRPr="00111A21" w:rsidRDefault="00111A21" w:rsidP="00111A21">
            <w:pPr>
              <w:spacing w:after="0"/>
              <w:jc w:val="center"/>
              <w:rPr>
                <w:color w:val="000000"/>
                <w:szCs w:val="20"/>
                <w:lang w:eastAsia="ru-RU"/>
              </w:rPr>
            </w:pPr>
            <w:r w:rsidRPr="00111A21">
              <w:rPr>
                <w:color w:val="000000"/>
                <w:szCs w:val="20"/>
                <w:lang w:eastAsia="ru-RU"/>
              </w:rPr>
              <w:t>2,5</w:t>
            </w:r>
          </w:p>
        </w:tc>
        <w:tc>
          <w:tcPr>
            <w:tcW w:w="992" w:type="dxa"/>
            <w:tcBorders>
              <w:top w:val="nil"/>
              <w:left w:val="nil"/>
              <w:bottom w:val="single" w:sz="4" w:space="0" w:color="auto"/>
              <w:right w:val="single" w:sz="4" w:space="0" w:color="auto"/>
            </w:tcBorders>
            <w:vAlign w:val="center"/>
            <w:hideMark/>
          </w:tcPr>
          <w:p w14:paraId="6179C150" w14:textId="77777777" w:rsidR="00111A21" w:rsidRPr="00111A21" w:rsidRDefault="00111A21" w:rsidP="00111A21">
            <w:pPr>
              <w:spacing w:after="0"/>
              <w:jc w:val="center"/>
              <w:rPr>
                <w:color w:val="000000"/>
                <w:szCs w:val="20"/>
                <w:lang w:eastAsia="ru-RU"/>
              </w:rPr>
            </w:pPr>
            <w:r w:rsidRPr="00111A21">
              <w:rPr>
                <w:color w:val="000000"/>
                <w:szCs w:val="20"/>
                <w:lang w:eastAsia="ru-RU"/>
              </w:rPr>
              <w:t>7,5</w:t>
            </w:r>
          </w:p>
        </w:tc>
        <w:tc>
          <w:tcPr>
            <w:tcW w:w="946" w:type="dxa"/>
            <w:tcBorders>
              <w:top w:val="nil"/>
              <w:left w:val="nil"/>
              <w:bottom w:val="single" w:sz="4" w:space="0" w:color="auto"/>
              <w:right w:val="single" w:sz="4" w:space="0" w:color="auto"/>
            </w:tcBorders>
            <w:vAlign w:val="center"/>
            <w:hideMark/>
          </w:tcPr>
          <w:p w14:paraId="16F9F674" w14:textId="77777777" w:rsidR="00111A21" w:rsidRPr="00111A21" w:rsidRDefault="00111A21" w:rsidP="00111A21">
            <w:pPr>
              <w:spacing w:after="0"/>
              <w:jc w:val="center"/>
              <w:rPr>
                <w:color w:val="000000"/>
                <w:szCs w:val="20"/>
                <w:lang w:eastAsia="ru-RU"/>
              </w:rPr>
            </w:pPr>
            <w:r w:rsidRPr="00111A21">
              <w:rPr>
                <w:color w:val="000000"/>
                <w:szCs w:val="20"/>
                <w:lang w:eastAsia="ru-RU"/>
              </w:rPr>
              <w:t>27</w:t>
            </w:r>
          </w:p>
        </w:tc>
      </w:tr>
      <w:tr w:rsidR="00111A21" w:rsidRPr="00111A21" w14:paraId="6959BCA1" w14:textId="77777777" w:rsidTr="00111A21">
        <w:trPr>
          <w:trHeight w:val="300"/>
        </w:trPr>
        <w:tc>
          <w:tcPr>
            <w:tcW w:w="2410" w:type="dxa"/>
            <w:tcBorders>
              <w:top w:val="nil"/>
              <w:left w:val="single" w:sz="4" w:space="0" w:color="auto"/>
              <w:bottom w:val="single" w:sz="4" w:space="0" w:color="auto"/>
              <w:right w:val="single" w:sz="4" w:space="0" w:color="auto"/>
            </w:tcBorders>
            <w:noWrap/>
            <w:vAlign w:val="bottom"/>
            <w:hideMark/>
          </w:tcPr>
          <w:p w14:paraId="0AD9A888" w14:textId="77777777" w:rsidR="00111A21" w:rsidRPr="00111A21" w:rsidRDefault="00111A21" w:rsidP="00111A21">
            <w:pPr>
              <w:spacing w:after="0"/>
              <w:rPr>
                <w:color w:val="000000"/>
                <w:szCs w:val="20"/>
                <w:lang w:eastAsia="ru-RU"/>
              </w:rPr>
            </w:pPr>
            <w:r w:rsidRPr="00111A21">
              <w:rPr>
                <w:color w:val="000000"/>
                <w:szCs w:val="20"/>
                <w:lang w:eastAsia="ru-RU"/>
              </w:rPr>
              <w:t>д.Топол</w:t>
            </w:r>
          </w:p>
        </w:tc>
        <w:tc>
          <w:tcPr>
            <w:tcW w:w="1134" w:type="dxa"/>
            <w:tcBorders>
              <w:top w:val="nil"/>
              <w:left w:val="nil"/>
              <w:bottom w:val="single" w:sz="4" w:space="0" w:color="auto"/>
              <w:right w:val="single" w:sz="4" w:space="0" w:color="auto"/>
            </w:tcBorders>
            <w:vAlign w:val="center"/>
            <w:hideMark/>
          </w:tcPr>
          <w:p w14:paraId="5B231E01" w14:textId="77777777" w:rsidR="00111A21" w:rsidRPr="00111A21" w:rsidRDefault="00111A21" w:rsidP="00111A21">
            <w:pPr>
              <w:spacing w:after="0"/>
              <w:jc w:val="center"/>
              <w:rPr>
                <w:color w:val="000000"/>
                <w:szCs w:val="20"/>
                <w:lang w:eastAsia="ru-RU"/>
              </w:rPr>
            </w:pPr>
            <w:r w:rsidRPr="00111A21">
              <w:rPr>
                <w:color w:val="000000"/>
                <w:szCs w:val="20"/>
                <w:lang w:eastAsia="ru-RU"/>
              </w:rPr>
              <w:t>139</w:t>
            </w:r>
          </w:p>
        </w:tc>
        <w:tc>
          <w:tcPr>
            <w:tcW w:w="1583" w:type="dxa"/>
            <w:tcBorders>
              <w:top w:val="nil"/>
              <w:left w:val="nil"/>
              <w:bottom w:val="single" w:sz="4" w:space="0" w:color="auto"/>
              <w:right w:val="single" w:sz="4" w:space="0" w:color="auto"/>
            </w:tcBorders>
            <w:vAlign w:val="center"/>
            <w:hideMark/>
          </w:tcPr>
          <w:p w14:paraId="6D42F9D5" w14:textId="77777777" w:rsidR="00111A21" w:rsidRPr="00111A21" w:rsidRDefault="00111A21" w:rsidP="00111A21">
            <w:pPr>
              <w:spacing w:after="0"/>
              <w:jc w:val="center"/>
              <w:rPr>
                <w:color w:val="000000"/>
                <w:szCs w:val="20"/>
                <w:lang w:eastAsia="ru-RU"/>
              </w:rPr>
            </w:pPr>
            <w:r w:rsidRPr="00111A21">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3D7748AE" w14:textId="77777777" w:rsidR="00111A21" w:rsidRPr="00111A21" w:rsidRDefault="00111A21" w:rsidP="00111A21">
            <w:pPr>
              <w:spacing w:after="0"/>
              <w:jc w:val="center"/>
              <w:rPr>
                <w:color w:val="000000"/>
                <w:szCs w:val="20"/>
                <w:lang w:eastAsia="ru-RU"/>
              </w:rPr>
            </w:pPr>
            <w:r w:rsidRPr="00111A21">
              <w:rPr>
                <w:color w:val="000000"/>
                <w:szCs w:val="20"/>
                <w:lang w:eastAsia="ru-RU"/>
              </w:rPr>
              <w:t>1</w:t>
            </w:r>
          </w:p>
        </w:tc>
        <w:tc>
          <w:tcPr>
            <w:tcW w:w="1381" w:type="dxa"/>
            <w:tcBorders>
              <w:top w:val="nil"/>
              <w:left w:val="nil"/>
              <w:bottom w:val="single" w:sz="4" w:space="0" w:color="auto"/>
              <w:right w:val="single" w:sz="4" w:space="0" w:color="auto"/>
            </w:tcBorders>
            <w:vAlign w:val="center"/>
            <w:hideMark/>
          </w:tcPr>
          <w:p w14:paraId="242C0F0F" w14:textId="77777777" w:rsidR="00111A21" w:rsidRPr="00111A21" w:rsidRDefault="00111A21" w:rsidP="00111A21">
            <w:pPr>
              <w:spacing w:after="0"/>
              <w:jc w:val="center"/>
              <w:rPr>
                <w:color w:val="000000"/>
                <w:szCs w:val="20"/>
                <w:lang w:eastAsia="ru-RU"/>
              </w:rPr>
            </w:pPr>
            <w:r w:rsidRPr="00111A21">
              <w:rPr>
                <w:color w:val="000000"/>
                <w:szCs w:val="20"/>
                <w:lang w:eastAsia="ru-RU"/>
              </w:rPr>
              <w:t>2,5</w:t>
            </w:r>
          </w:p>
        </w:tc>
        <w:tc>
          <w:tcPr>
            <w:tcW w:w="992" w:type="dxa"/>
            <w:tcBorders>
              <w:top w:val="nil"/>
              <w:left w:val="nil"/>
              <w:bottom w:val="single" w:sz="4" w:space="0" w:color="auto"/>
              <w:right w:val="single" w:sz="4" w:space="0" w:color="auto"/>
            </w:tcBorders>
            <w:vAlign w:val="center"/>
            <w:hideMark/>
          </w:tcPr>
          <w:p w14:paraId="494A6FBE" w14:textId="77777777" w:rsidR="00111A21" w:rsidRPr="00111A21" w:rsidRDefault="00111A21" w:rsidP="00111A21">
            <w:pPr>
              <w:spacing w:after="0"/>
              <w:jc w:val="center"/>
              <w:rPr>
                <w:color w:val="000000"/>
                <w:szCs w:val="20"/>
                <w:lang w:eastAsia="ru-RU"/>
              </w:rPr>
            </w:pPr>
            <w:r w:rsidRPr="00111A21">
              <w:rPr>
                <w:color w:val="000000"/>
                <w:szCs w:val="20"/>
                <w:lang w:eastAsia="ru-RU"/>
              </w:rPr>
              <w:t>7,5</w:t>
            </w:r>
          </w:p>
        </w:tc>
        <w:tc>
          <w:tcPr>
            <w:tcW w:w="946" w:type="dxa"/>
            <w:tcBorders>
              <w:top w:val="nil"/>
              <w:left w:val="nil"/>
              <w:bottom w:val="single" w:sz="4" w:space="0" w:color="auto"/>
              <w:right w:val="single" w:sz="4" w:space="0" w:color="auto"/>
            </w:tcBorders>
            <w:vAlign w:val="center"/>
            <w:hideMark/>
          </w:tcPr>
          <w:p w14:paraId="47AD95D4" w14:textId="77777777" w:rsidR="00111A21" w:rsidRPr="00111A21" w:rsidRDefault="00111A21" w:rsidP="00111A21">
            <w:pPr>
              <w:spacing w:after="0"/>
              <w:jc w:val="center"/>
              <w:rPr>
                <w:color w:val="000000"/>
                <w:szCs w:val="20"/>
                <w:lang w:eastAsia="ru-RU"/>
              </w:rPr>
            </w:pPr>
            <w:r w:rsidRPr="00111A21">
              <w:rPr>
                <w:color w:val="000000"/>
                <w:szCs w:val="20"/>
                <w:lang w:eastAsia="ru-RU"/>
              </w:rPr>
              <w:t>27</w:t>
            </w:r>
          </w:p>
        </w:tc>
      </w:tr>
      <w:tr w:rsidR="00111A21" w:rsidRPr="00111A21" w14:paraId="09E59BDA" w14:textId="77777777" w:rsidTr="00111A21">
        <w:trPr>
          <w:trHeight w:val="300"/>
        </w:trPr>
        <w:tc>
          <w:tcPr>
            <w:tcW w:w="2410" w:type="dxa"/>
            <w:tcBorders>
              <w:top w:val="nil"/>
              <w:left w:val="single" w:sz="4" w:space="0" w:color="auto"/>
              <w:bottom w:val="single" w:sz="4" w:space="0" w:color="auto"/>
              <w:right w:val="single" w:sz="4" w:space="0" w:color="auto"/>
            </w:tcBorders>
            <w:noWrap/>
            <w:vAlign w:val="bottom"/>
            <w:hideMark/>
          </w:tcPr>
          <w:p w14:paraId="32A66BCB" w14:textId="77777777" w:rsidR="00111A21" w:rsidRPr="00111A21" w:rsidRDefault="00111A21" w:rsidP="00111A21">
            <w:pPr>
              <w:spacing w:after="0"/>
              <w:rPr>
                <w:color w:val="000000"/>
                <w:szCs w:val="20"/>
                <w:lang w:eastAsia="ru-RU"/>
              </w:rPr>
            </w:pPr>
            <w:r w:rsidRPr="00111A21">
              <w:rPr>
                <w:color w:val="000000"/>
                <w:szCs w:val="20"/>
                <w:lang w:eastAsia="ru-RU"/>
              </w:rPr>
              <w:t>д.Кондратьево</w:t>
            </w:r>
          </w:p>
        </w:tc>
        <w:tc>
          <w:tcPr>
            <w:tcW w:w="1134" w:type="dxa"/>
            <w:tcBorders>
              <w:top w:val="nil"/>
              <w:left w:val="nil"/>
              <w:bottom w:val="single" w:sz="4" w:space="0" w:color="auto"/>
              <w:right w:val="single" w:sz="4" w:space="0" w:color="auto"/>
            </w:tcBorders>
            <w:vAlign w:val="center"/>
            <w:hideMark/>
          </w:tcPr>
          <w:p w14:paraId="35821587" w14:textId="77777777" w:rsidR="00111A21" w:rsidRPr="00111A21" w:rsidRDefault="00111A21" w:rsidP="00111A21">
            <w:pPr>
              <w:spacing w:after="0"/>
              <w:jc w:val="center"/>
              <w:rPr>
                <w:color w:val="000000"/>
                <w:szCs w:val="20"/>
                <w:lang w:eastAsia="ru-RU"/>
              </w:rPr>
            </w:pPr>
            <w:r w:rsidRPr="00111A21">
              <w:rPr>
                <w:color w:val="000000"/>
                <w:szCs w:val="20"/>
                <w:lang w:eastAsia="ru-RU"/>
              </w:rPr>
              <w:t>64</w:t>
            </w:r>
          </w:p>
        </w:tc>
        <w:tc>
          <w:tcPr>
            <w:tcW w:w="1583" w:type="dxa"/>
            <w:tcBorders>
              <w:top w:val="nil"/>
              <w:left w:val="nil"/>
              <w:bottom w:val="single" w:sz="4" w:space="0" w:color="auto"/>
              <w:right w:val="single" w:sz="4" w:space="0" w:color="auto"/>
            </w:tcBorders>
            <w:vAlign w:val="center"/>
            <w:hideMark/>
          </w:tcPr>
          <w:p w14:paraId="5A809A28" w14:textId="77777777" w:rsidR="00111A21" w:rsidRPr="00111A21" w:rsidRDefault="00111A21" w:rsidP="00111A21">
            <w:pPr>
              <w:spacing w:after="0"/>
              <w:jc w:val="center"/>
              <w:rPr>
                <w:color w:val="000000"/>
                <w:szCs w:val="20"/>
                <w:lang w:eastAsia="ru-RU"/>
              </w:rPr>
            </w:pPr>
            <w:r w:rsidRPr="00111A21">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12A6E0A1" w14:textId="77777777" w:rsidR="00111A21" w:rsidRPr="00111A21" w:rsidRDefault="00111A21" w:rsidP="00111A21">
            <w:pPr>
              <w:spacing w:after="0"/>
              <w:jc w:val="center"/>
              <w:rPr>
                <w:color w:val="000000"/>
                <w:szCs w:val="20"/>
                <w:lang w:eastAsia="ru-RU"/>
              </w:rPr>
            </w:pPr>
            <w:r w:rsidRPr="00111A21">
              <w:rPr>
                <w:color w:val="000000"/>
                <w:szCs w:val="20"/>
                <w:lang w:eastAsia="ru-RU"/>
              </w:rPr>
              <w:t>1</w:t>
            </w:r>
          </w:p>
        </w:tc>
        <w:tc>
          <w:tcPr>
            <w:tcW w:w="1381" w:type="dxa"/>
            <w:tcBorders>
              <w:top w:val="nil"/>
              <w:left w:val="nil"/>
              <w:bottom w:val="single" w:sz="4" w:space="0" w:color="auto"/>
              <w:right w:val="single" w:sz="4" w:space="0" w:color="auto"/>
            </w:tcBorders>
            <w:vAlign w:val="center"/>
            <w:hideMark/>
          </w:tcPr>
          <w:p w14:paraId="270429C7" w14:textId="77777777" w:rsidR="00111A21" w:rsidRPr="00111A21" w:rsidRDefault="00111A21" w:rsidP="00111A21">
            <w:pPr>
              <w:spacing w:after="0"/>
              <w:jc w:val="center"/>
              <w:rPr>
                <w:color w:val="000000"/>
                <w:szCs w:val="20"/>
                <w:lang w:eastAsia="ru-RU"/>
              </w:rPr>
            </w:pPr>
            <w:r w:rsidRPr="00111A21">
              <w:rPr>
                <w:color w:val="000000"/>
                <w:szCs w:val="20"/>
                <w:lang w:eastAsia="ru-RU"/>
              </w:rPr>
              <w:t>2,5</w:t>
            </w:r>
          </w:p>
        </w:tc>
        <w:tc>
          <w:tcPr>
            <w:tcW w:w="992" w:type="dxa"/>
            <w:tcBorders>
              <w:top w:val="nil"/>
              <w:left w:val="nil"/>
              <w:bottom w:val="single" w:sz="4" w:space="0" w:color="auto"/>
              <w:right w:val="single" w:sz="4" w:space="0" w:color="auto"/>
            </w:tcBorders>
            <w:vAlign w:val="center"/>
            <w:hideMark/>
          </w:tcPr>
          <w:p w14:paraId="65C36DFD" w14:textId="77777777" w:rsidR="00111A21" w:rsidRPr="00111A21" w:rsidRDefault="00111A21" w:rsidP="00111A21">
            <w:pPr>
              <w:spacing w:after="0"/>
              <w:jc w:val="center"/>
              <w:rPr>
                <w:color w:val="000000"/>
                <w:szCs w:val="20"/>
                <w:lang w:eastAsia="ru-RU"/>
              </w:rPr>
            </w:pPr>
            <w:r w:rsidRPr="00111A21">
              <w:rPr>
                <w:color w:val="000000"/>
                <w:szCs w:val="20"/>
                <w:lang w:eastAsia="ru-RU"/>
              </w:rPr>
              <w:t>7,5</w:t>
            </w:r>
          </w:p>
        </w:tc>
        <w:tc>
          <w:tcPr>
            <w:tcW w:w="946" w:type="dxa"/>
            <w:tcBorders>
              <w:top w:val="nil"/>
              <w:left w:val="nil"/>
              <w:bottom w:val="single" w:sz="4" w:space="0" w:color="auto"/>
              <w:right w:val="single" w:sz="4" w:space="0" w:color="auto"/>
            </w:tcBorders>
            <w:vAlign w:val="center"/>
            <w:hideMark/>
          </w:tcPr>
          <w:p w14:paraId="155F73AE" w14:textId="77777777" w:rsidR="00111A21" w:rsidRPr="00111A21" w:rsidRDefault="00111A21" w:rsidP="00111A21">
            <w:pPr>
              <w:spacing w:after="0"/>
              <w:jc w:val="center"/>
              <w:rPr>
                <w:color w:val="000000"/>
                <w:szCs w:val="20"/>
                <w:lang w:eastAsia="ru-RU"/>
              </w:rPr>
            </w:pPr>
            <w:r w:rsidRPr="00111A21">
              <w:rPr>
                <w:color w:val="000000"/>
                <w:szCs w:val="20"/>
                <w:lang w:eastAsia="ru-RU"/>
              </w:rPr>
              <w:t>27</w:t>
            </w:r>
          </w:p>
        </w:tc>
      </w:tr>
      <w:tr w:rsidR="00111A21" w:rsidRPr="00111A21" w14:paraId="65BB07E6" w14:textId="77777777" w:rsidTr="00111A21">
        <w:trPr>
          <w:trHeight w:val="300"/>
        </w:trPr>
        <w:tc>
          <w:tcPr>
            <w:tcW w:w="2410" w:type="dxa"/>
            <w:tcBorders>
              <w:top w:val="nil"/>
              <w:left w:val="single" w:sz="4" w:space="0" w:color="auto"/>
              <w:bottom w:val="single" w:sz="4" w:space="0" w:color="auto"/>
              <w:right w:val="single" w:sz="4" w:space="0" w:color="auto"/>
            </w:tcBorders>
            <w:noWrap/>
            <w:vAlign w:val="bottom"/>
            <w:hideMark/>
          </w:tcPr>
          <w:p w14:paraId="4898B22B" w14:textId="77777777" w:rsidR="00111A21" w:rsidRPr="00111A21" w:rsidRDefault="00111A21" w:rsidP="00111A21">
            <w:pPr>
              <w:spacing w:after="0"/>
              <w:rPr>
                <w:color w:val="000000"/>
                <w:szCs w:val="20"/>
                <w:lang w:eastAsia="ru-RU"/>
              </w:rPr>
            </w:pPr>
            <w:r w:rsidRPr="00111A21">
              <w:rPr>
                <w:color w:val="000000"/>
                <w:szCs w:val="20"/>
                <w:lang w:eastAsia="ru-RU"/>
              </w:rPr>
              <w:t>с.Денисово</w:t>
            </w:r>
          </w:p>
        </w:tc>
        <w:tc>
          <w:tcPr>
            <w:tcW w:w="1134" w:type="dxa"/>
            <w:tcBorders>
              <w:top w:val="nil"/>
              <w:left w:val="nil"/>
              <w:bottom w:val="single" w:sz="4" w:space="0" w:color="auto"/>
              <w:right w:val="single" w:sz="4" w:space="0" w:color="auto"/>
            </w:tcBorders>
            <w:vAlign w:val="center"/>
            <w:hideMark/>
          </w:tcPr>
          <w:p w14:paraId="24F7E966" w14:textId="77777777" w:rsidR="00111A21" w:rsidRPr="00111A21" w:rsidRDefault="00111A21" w:rsidP="00111A21">
            <w:pPr>
              <w:spacing w:after="0"/>
              <w:jc w:val="center"/>
              <w:rPr>
                <w:color w:val="000000"/>
                <w:szCs w:val="20"/>
                <w:lang w:eastAsia="ru-RU"/>
              </w:rPr>
            </w:pPr>
            <w:r w:rsidRPr="00111A21">
              <w:rPr>
                <w:color w:val="000000"/>
                <w:szCs w:val="20"/>
                <w:lang w:eastAsia="ru-RU"/>
              </w:rPr>
              <w:t>698</w:t>
            </w:r>
          </w:p>
        </w:tc>
        <w:tc>
          <w:tcPr>
            <w:tcW w:w="1583" w:type="dxa"/>
            <w:tcBorders>
              <w:top w:val="nil"/>
              <w:left w:val="nil"/>
              <w:bottom w:val="single" w:sz="4" w:space="0" w:color="auto"/>
              <w:right w:val="single" w:sz="4" w:space="0" w:color="auto"/>
            </w:tcBorders>
            <w:vAlign w:val="center"/>
            <w:hideMark/>
          </w:tcPr>
          <w:p w14:paraId="55C1B65C" w14:textId="77777777" w:rsidR="00111A21" w:rsidRPr="00111A21" w:rsidRDefault="00111A21" w:rsidP="00111A21">
            <w:pPr>
              <w:spacing w:after="0"/>
              <w:jc w:val="center"/>
              <w:rPr>
                <w:color w:val="000000"/>
                <w:szCs w:val="20"/>
                <w:lang w:eastAsia="ru-RU"/>
              </w:rPr>
            </w:pPr>
            <w:r w:rsidRPr="00111A21">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037DCC21" w14:textId="77777777" w:rsidR="00111A21" w:rsidRPr="00111A21" w:rsidRDefault="00111A21" w:rsidP="00111A21">
            <w:pPr>
              <w:spacing w:after="0"/>
              <w:jc w:val="center"/>
              <w:rPr>
                <w:color w:val="000000"/>
                <w:szCs w:val="20"/>
                <w:lang w:eastAsia="ru-RU"/>
              </w:rPr>
            </w:pPr>
            <w:r w:rsidRPr="00111A21">
              <w:rPr>
                <w:color w:val="000000"/>
                <w:szCs w:val="20"/>
                <w:lang w:eastAsia="ru-RU"/>
              </w:rPr>
              <w:t>1</w:t>
            </w:r>
          </w:p>
        </w:tc>
        <w:tc>
          <w:tcPr>
            <w:tcW w:w="1381" w:type="dxa"/>
            <w:tcBorders>
              <w:top w:val="nil"/>
              <w:left w:val="nil"/>
              <w:bottom w:val="single" w:sz="4" w:space="0" w:color="auto"/>
              <w:right w:val="single" w:sz="4" w:space="0" w:color="auto"/>
            </w:tcBorders>
            <w:vAlign w:val="center"/>
            <w:hideMark/>
          </w:tcPr>
          <w:p w14:paraId="0C0CC643" w14:textId="77777777" w:rsidR="00111A21" w:rsidRPr="00111A21" w:rsidRDefault="00111A21" w:rsidP="00111A21">
            <w:pPr>
              <w:spacing w:after="0"/>
              <w:jc w:val="center"/>
              <w:rPr>
                <w:color w:val="000000"/>
                <w:szCs w:val="20"/>
                <w:lang w:eastAsia="ru-RU"/>
              </w:rPr>
            </w:pPr>
            <w:r w:rsidRPr="00111A21">
              <w:rPr>
                <w:color w:val="000000"/>
                <w:szCs w:val="20"/>
                <w:lang w:eastAsia="ru-RU"/>
              </w:rPr>
              <w:t>2,5</w:t>
            </w:r>
          </w:p>
        </w:tc>
        <w:tc>
          <w:tcPr>
            <w:tcW w:w="992" w:type="dxa"/>
            <w:tcBorders>
              <w:top w:val="nil"/>
              <w:left w:val="nil"/>
              <w:bottom w:val="single" w:sz="4" w:space="0" w:color="auto"/>
              <w:right w:val="single" w:sz="4" w:space="0" w:color="auto"/>
            </w:tcBorders>
            <w:vAlign w:val="center"/>
            <w:hideMark/>
          </w:tcPr>
          <w:p w14:paraId="611EBBA0" w14:textId="77777777" w:rsidR="00111A21" w:rsidRPr="00111A21" w:rsidRDefault="00111A21" w:rsidP="00111A21">
            <w:pPr>
              <w:spacing w:after="0"/>
              <w:jc w:val="center"/>
              <w:rPr>
                <w:color w:val="000000"/>
                <w:szCs w:val="20"/>
                <w:lang w:eastAsia="ru-RU"/>
              </w:rPr>
            </w:pPr>
            <w:r w:rsidRPr="00111A21">
              <w:rPr>
                <w:color w:val="000000"/>
                <w:szCs w:val="20"/>
                <w:lang w:eastAsia="ru-RU"/>
              </w:rPr>
              <w:t>7,5</w:t>
            </w:r>
          </w:p>
        </w:tc>
        <w:tc>
          <w:tcPr>
            <w:tcW w:w="946" w:type="dxa"/>
            <w:tcBorders>
              <w:top w:val="nil"/>
              <w:left w:val="nil"/>
              <w:bottom w:val="single" w:sz="4" w:space="0" w:color="auto"/>
              <w:right w:val="single" w:sz="4" w:space="0" w:color="auto"/>
            </w:tcBorders>
            <w:vAlign w:val="center"/>
            <w:hideMark/>
          </w:tcPr>
          <w:p w14:paraId="7310C74F" w14:textId="77777777" w:rsidR="00111A21" w:rsidRPr="00111A21" w:rsidRDefault="00111A21" w:rsidP="00111A21">
            <w:pPr>
              <w:spacing w:after="0"/>
              <w:jc w:val="center"/>
              <w:rPr>
                <w:color w:val="000000"/>
                <w:szCs w:val="20"/>
                <w:lang w:eastAsia="ru-RU"/>
              </w:rPr>
            </w:pPr>
            <w:r w:rsidRPr="00111A21">
              <w:rPr>
                <w:color w:val="000000"/>
                <w:szCs w:val="20"/>
                <w:lang w:eastAsia="ru-RU"/>
              </w:rPr>
              <w:t>27</w:t>
            </w:r>
          </w:p>
        </w:tc>
      </w:tr>
      <w:tr w:rsidR="00111A21" w:rsidRPr="00111A21" w14:paraId="09B982DC" w14:textId="77777777" w:rsidTr="00111A21">
        <w:trPr>
          <w:trHeight w:val="300"/>
        </w:trPr>
        <w:tc>
          <w:tcPr>
            <w:tcW w:w="2410" w:type="dxa"/>
            <w:tcBorders>
              <w:top w:val="nil"/>
              <w:left w:val="single" w:sz="4" w:space="0" w:color="auto"/>
              <w:bottom w:val="single" w:sz="4" w:space="0" w:color="auto"/>
              <w:right w:val="single" w:sz="4" w:space="0" w:color="auto"/>
            </w:tcBorders>
            <w:noWrap/>
            <w:vAlign w:val="bottom"/>
            <w:hideMark/>
          </w:tcPr>
          <w:p w14:paraId="532AF977" w14:textId="77777777" w:rsidR="00111A21" w:rsidRPr="00111A21" w:rsidRDefault="00111A21" w:rsidP="00111A21">
            <w:pPr>
              <w:spacing w:after="0"/>
              <w:rPr>
                <w:color w:val="000000"/>
                <w:szCs w:val="20"/>
                <w:lang w:eastAsia="ru-RU"/>
              </w:rPr>
            </w:pPr>
            <w:r w:rsidRPr="00111A21">
              <w:rPr>
                <w:color w:val="000000"/>
                <w:szCs w:val="20"/>
                <w:lang w:eastAsia="ru-RU"/>
              </w:rPr>
              <w:t>д. Бурмакино</w:t>
            </w:r>
          </w:p>
        </w:tc>
        <w:tc>
          <w:tcPr>
            <w:tcW w:w="1134" w:type="dxa"/>
            <w:tcBorders>
              <w:top w:val="nil"/>
              <w:left w:val="nil"/>
              <w:bottom w:val="single" w:sz="4" w:space="0" w:color="auto"/>
              <w:right w:val="single" w:sz="4" w:space="0" w:color="auto"/>
            </w:tcBorders>
            <w:vAlign w:val="center"/>
            <w:hideMark/>
          </w:tcPr>
          <w:p w14:paraId="32B12E30" w14:textId="77777777" w:rsidR="00111A21" w:rsidRPr="00111A21" w:rsidRDefault="00111A21" w:rsidP="00111A21">
            <w:pPr>
              <w:spacing w:after="0"/>
              <w:jc w:val="center"/>
              <w:rPr>
                <w:color w:val="000000"/>
                <w:szCs w:val="20"/>
                <w:lang w:eastAsia="ru-RU"/>
              </w:rPr>
            </w:pPr>
            <w:r w:rsidRPr="00111A21">
              <w:rPr>
                <w:color w:val="000000"/>
                <w:szCs w:val="20"/>
                <w:lang w:eastAsia="ru-RU"/>
              </w:rPr>
              <w:t>18</w:t>
            </w:r>
          </w:p>
        </w:tc>
        <w:tc>
          <w:tcPr>
            <w:tcW w:w="1583" w:type="dxa"/>
            <w:tcBorders>
              <w:top w:val="nil"/>
              <w:left w:val="nil"/>
              <w:bottom w:val="single" w:sz="4" w:space="0" w:color="auto"/>
              <w:right w:val="single" w:sz="4" w:space="0" w:color="auto"/>
            </w:tcBorders>
            <w:vAlign w:val="center"/>
            <w:hideMark/>
          </w:tcPr>
          <w:p w14:paraId="5245A6C0" w14:textId="77777777" w:rsidR="00111A21" w:rsidRPr="00111A21" w:rsidRDefault="00111A21" w:rsidP="00111A21">
            <w:pPr>
              <w:spacing w:after="0"/>
              <w:jc w:val="center"/>
              <w:rPr>
                <w:color w:val="000000"/>
                <w:szCs w:val="20"/>
                <w:lang w:eastAsia="ru-RU"/>
              </w:rPr>
            </w:pPr>
            <w:r w:rsidRPr="00111A21">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551B003F" w14:textId="77777777" w:rsidR="00111A21" w:rsidRPr="00111A21" w:rsidRDefault="00111A21" w:rsidP="00111A21">
            <w:pPr>
              <w:spacing w:after="0"/>
              <w:jc w:val="center"/>
              <w:rPr>
                <w:color w:val="000000"/>
                <w:szCs w:val="20"/>
                <w:lang w:eastAsia="ru-RU"/>
              </w:rPr>
            </w:pPr>
            <w:r w:rsidRPr="00111A21">
              <w:rPr>
                <w:color w:val="000000"/>
                <w:szCs w:val="20"/>
                <w:lang w:eastAsia="ru-RU"/>
              </w:rPr>
              <w:t>1</w:t>
            </w:r>
          </w:p>
        </w:tc>
        <w:tc>
          <w:tcPr>
            <w:tcW w:w="1381" w:type="dxa"/>
            <w:tcBorders>
              <w:top w:val="nil"/>
              <w:left w:val="nil"/>
              <w:bottom w:val="single" w:sz="4" w:space="0" w:color="auto"/>
              <w:right w:val="single" w:sz="4" w:space="0" w:color="auto"/>
            </w:tcBorders>
            <w:vAlign w:val="center"/>
            <w:hideMark/>
          </w:tcPr>
          <w:p w14:paraId="07E54B54" w14:textId="77777777" w:rsidR="00111A21" w:rsidRPr="00111A21" w:rsidRDefault="00111A21" w:rsidP="00111A21">
            <w:pPr>
              <w:spacing w:after="0"/>
              <w:jc w:val="center"/>
              <w:rPr>
                <w:color w:val="000000"/>
                <w:szCs w:val="20"/>
                <w:lang w:eastAsia="ru-RU"/>
              </w:rPr>
            </w:pPr>
            <w:r w:rsidRPr="00111A21">
              <w:rPr>
                <w:color w:val="000000"/>
                <w:szCs w:val="20"/>
                <w:lang w:eastAsia="ru-RU"/>
              </w:rPr>
              <w:t>2,5</w:t>
            </w:r>
          </w:p>
        </w:tc>
        <w:tc>
          <w:tcPr>
            <w:tcW w:w="992" w:type="dxa"/>
            <w:tcBorders>
              <w:top w:val="nil"/>
              <w:left w:val="nil"/>
              <w:bottom w:val="single" w:sz="4" w:space="0" w:color="auto"/>
              <w:right w:val="single" w:sz="4" w:space="0" w:color="auto"/>
            </w:tcBorders>
            <w:vAlign w:val="center"/>
            <w:hideMark/>
          </w:tcPr>
          <w:p w14:paraId="02879236" w14:textId="77777777" w:rsidR="00111A21" w:rsidRPr="00111A21" w:rsidRDefault="00111A21" w:rsidP="00111A21">
            <w:pPr>
              <w:spacing w:after="0"/>
              <w:jc w:val="center"/>
              <w:rPr>
                <w:color w:val="000000"/>
                <w:szCs w:val="20"/>
                <w:lang w:eastAsia="ru-RU"/>
              </w:rPr>
            </w:pPr>
            <w:r w:rsidRPr="00111A21">
              <w:rPr>
                <w:color w:val="000000"/>
                <w:szCs w:val="20"/>
                <w:lang w:eastAsia="ru-RU"/>
              </w:rPr>
              <w:t>7,5</w:t>
            </w:r>
          </w:p>
        </w:tc>
        <w:tc>
          <w:tcPr>
            <w:tcW w:w="946" w:type="dxa"/>
            <w:tcBorders>
              <w:top w:val="nil"/>
              <w:left w:val="nil"/>
              <w:bottom w:val="single" w:sz="4" w:space="0" w:color="auto"/>
              <w:right w:val="single" w:sz="4" w:space="0" w:color="auto"/>
            </w:tcBorders>
            <w:vAlign w:val="center"/>
            <w:hideMark/>
          </w:tcPr>
          <w:p w14:paraId="2600DA0A" w14:textId="77777777" w:rsidR="00111A21" w:rsidRPr="00111A21" w:rsidRDefault="00111A21" w:rsidP="00111A21">
            <w:pPr>
              <w:spacing w:after="0"/>
              <w:jc w:val="center"/>
              <w:rPr>
                <w:color w:val="000000"/>
                <w:szCs w:val="20"/>
                <w:lang w:eastAsia="ru-RU"/>
              </w:rPr>
            </w:pPr>
            <w:r w:rsidRPr="00111A21">
              <w:rPr>
                <w:color w:val="000000"/>
                <w:szCs w:val="20"/>
                <w:lang w:eastAsia="ru-RU"/>
              </w:rPr>
              <w:t>27</w:t>
            </w:r>
          </w:p>
        </w:tc>
      </w:tr>
      <w:tr w:rsidR="00111A21" w:rsidRPr="00111A21" w14:paraId="4F8BB82A" w14:textId="77777777" w:rsidTr="00111A21">
        <w:trPr>
          <w:trHeight w:val="300"/>
        </w:trPr>
        <w:tc>
          <w:tcPr>
            <w:tcW w:w="2410" w:type="dxa"/>
            <w:tcBorders>
              <w:top w:val="nil"/>
              <w:left w:val="single" w:sz="4" w:space="0" w:color="auto"/>
              <w:bottom w:val="single" w:sz="4" w:space="0" w:color="auto"/>
              <w:right w:val="single" w:sz="4" w:space="0" w:color="auto"/>
            </w:tcBorders>
            <w:noWrap/>
            <w:vAlign w:val="bottom"/>
            <w:hideMark/>
          </w:tcPr>
          <w:p w14:paraId="2CDDF881" w14:textId="77777777" w:rsidR="00111A21" w:rsidRPr="00111A21" w:rsidRDefault="00111A21" w:rsidP="00111A21">
            <w:pPr>
              <w:spacing w:after="0"/>
              <w:rPr>
                <w:color w:val="000000"/>
                <w:szCs w:val="20"/>
                <w:lang w:eastAsia="ru-RU"/>
              </w:rPr>
            </w:pPr>
            <w:r w:rsidRPr="00111A21">
              <w:rPr>
                <w:color w:val="000000"/>
                <w:szCs w:val="20"/>
                <w:lang w:eastAsia="ru-RU"/>
              </w:rPr>
              <w:t>д. Верх-Канарай</w:t>
            </w:r>
          </w:p>
        </w:tc>
        <w:tc>
          <w:tcPr>
            <w:tcW w:w="1134" w:type="dxa"/>
            <w:tcBorders>
              <w:top w:val="nil"/>
              <w:left w:val="nil"/>
              <w:bottom w:val="single" w:sz="4" w:space="0" w:color="auto"/>
              <w:right w:val="single" w:sz="4" w:space="0" w:color="auto"/>
            </w:tcBorders>
            <w:vAlign w:val="center"/>
            <w:hideMark/>
          </w:tcPr>
          <w:p w14:paraId="5A934ABF" w14:textId="77777777" w:rsidR="00111A21" w:rsidRPr="00111A21" w:rsidRDefault="00111A21" w:rsidP="00111A21">
            <w:pPr>
              <w:spacing w:after="0"/>
              <w:jc w:val="center"/>
              <w:rPr>
                <w:color w:val="000000"/>
                <w:szCs w:val="20"/>
                <w:lang w:eastAsia="ru-RU"/>
              </w:rPr>
            </w:pPr>
            <w:r w:rsidRPr="00111A21">
              <w:rPr>
                <w:color w:val="000000"/>
                <w:szCs w:val="20"/>
                <w:lang w:eastAsia="ru-RU"/>
              </w:rPr>
              <w:t>18</w:t>
            </w:r>
          </w:p>
        </w:tc>
        <w:tc>
          <w:tcPr>
            <w:tcW w:w="1583" w:type="dxa"/>
            <w:tcBorders>
              <w:top w:val="nil"/>
              <w:left w:val="nil"/>
              <w:bottom w:val="single" w:sz="4" w:space="0" w:color="auto"/>
              <w:right w:val="single" w:sz="4" w:space="0" w:color="auto"/>
            </w:tcBorders>
            <w:vAlign w:val="center"/>
            <w:hideMark/>
          </w:tcPr>
          <w:p w14:paraId="5FA77214" w14:textId="77777777" w:rsidR="00111A21" w:rsidRPr="00111A21" w:rsidRDefault="00111A21" w:rsidP="00111A21">
            <w:pPr>
              <w:spacing w:after="0"/>
              <w:jc w:val="center"/>
              <w:rPr>
                <w:color w:val="000000"/>
                <w:szCs w:val="20"/>
                <w:lang w:eastAsia="ru-RU"/>
              </w:rPr>
            </w:pPr>
            <w:r w:rsidRPr="00111A21">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35D04A4C" w14:textId="77777777" w:rsidR="00111A21" w:rsidRPr="00111A21" w:rsidRDefault="00111A21" w:rsidP="00111A21">
            <w:pPr>
              <w:spacing w:after="0"/>
              <w:jc w:val="center"/>
              <w:rPr>
                <w:color w:val="000000"/>
                <w:szCs w:val="20"/>
                <w:lang w:eastAsia="ru-RU"/>
              </w:rPr>
            </w:pPr>
            <w:r w:rsidRPr="00111A21">
              <w:rPr>
                <w:color w:val="000000"/>
                <w:szCs w:val="20"/>
                <w:lang w:eastAsia="ru-RU"/>
              </w:rPr>
              <w:t>1</w:t>
            </w:r>
          </w:p>
        </w:tc>
        <w:tc>
          <w:tcPr>
            <w:tcW w:w="1381" w:type="dxa"/>
            <w:tcBorders>
              <w:top w:val="nil"/>
              <w:left w:val="nil"/>
              <w:bottom w:val="single" w:sz="4" w:space="0" w:color="auto"/>
              <w:right w:val="single" w:sz="4" w:space="0" w:color="auto"/>
            </w:tcBorders>
            <w:vAlign w:val="center"/>
            <w:hideMark/>
          </w:tcPr>
          <w:p w14:paraId="12BF2811" w14:textId="77777777" w:rsidR="00111A21" w:rsidRPr="00111A21" w:rsidRDefault="00111A21" w:rsidP="00111A21">
            <w:pPr>
              <w:spacing w:after="0"/>
              <w:jc w:val="center"/>
              <w:rPr>
                <w:color w:val="000000"/>
                <w:szCs w:val="20"/>
                <w:lang w:eastAsia="ru-RU"/>
              </w:rPr>
            </w:pPr>
            <w:r w:rsidRPr="00111A21">
              <w:rPr>
                <w:color w:val="000000"/>
                <w:szCs w:val="20"/>
                <w:lang w:eastAsia="ru-RU"/>
              </w:rPr>
              <w:t>2,5</w:t>
            </w:r>
          </w:p>
        </w:tc>
        <w:tc>
          <w:tcPr>
            <w:tcW w:w="992" w:type="dxa"/>
            <w:tcBorders>
              <w:top w:val="nil"/>
              <w:left w:val="nil"/>
              <w:bottom w:val="single" w:sz="4" w:space="0" w:color="auto"/>
              <w:right w:val="single" w:sz="4" w:space="0" w:color="auto"/>
            </w:tcBorders>
            <w:vAlign w:val="center"/>
            <w:hideMark/>
          </w:tcPr>
          <w:p w14:paraId="4A70E194" w14:textId="77777777" w:rsidR="00111A21" w:rsidRPr="00111A21" w:rsidRDefault="00111A21" w:rsidP="00111A21">
            <w:pPr>
              <w:spacing w:after="0"/>
              <w:jc w:val="center"/>
              <w:rPr>
                <w:color w:val="000000"/>
                <w:szCs w:val="20"/>
                <w:lang w:eastAsia="ru-RU"/>
              </w:rPr>
            </w:pPr>
            <w:r w:rsidRPr="00111A21">
              <w:rPr>
                <w:color w:val="000000"/>
                <w:szCs w:val="20"/>
                <w:lang w:eastAsia="ru-RU"/>
              </w:rPr>
              <w:t>7,5</w:t>
            </w:r>
          </w:p>
        </w:tc>
        <w:tc>
          <w:tcPr>
            <w:tcW w:w="946" w:type="dxa"/>
            <w:tcBorders>
              <w:top w:val="nil"/>
              <w:left w:val="nil"/>
              <w:bottom w:val="single" w:sz="4" w:space="0" w:color="auto"/>
              <w:right w:val="single" w:sz="4" w:space="0" w:color="auto"/>
            </w:tcBorders>
            <w:vAlign w:val="center"/>
            <w:hideMark/>
          </w:tcPr>
          <w:p w14:paraId="678AB697" w14:textId="77777777" w:rsidR="00111A21" w:rsidRPr="00111A21" w:rsidRDefault="00111A21" w:rsidP="00111A21">
            <w:pPr>
              <w:spacing w:after="0"/>
              <w:jc w:val="center"/>
              <w:rPr>
                <w:color w:val="000000"/>
                <w:szCs w:val="20"/>
                <w:lang w:eastAsia="ru-RU"/>
              </w:rPr>
            </w:pPr>
            <w:r w:rsidRPr="00111A21">
              <w:rPr>
                <w:color w:val="000000"/>
                <w:szCs w:val="20"/>
                <w:lang w:eastAsia="ru-RU"/>
              </w:rPr>
              <w:t>27</w:t>
            </w:r>
          </w:p>
        </w:tc>
      </w:tr>
      <w:tr w:rsidR="00111A21" w:rsidRPr="00111A21" w14:paraId="59F6FF75" w14:textId="77777777" w:rsidTr="00111A21">
        <w:trPr>
          <w:trHeight w:val="300"/>
        </w:trPr>
        <w:tc>
          <w:tcPr>
            <w:tcW w:w="2410" w:type="dxa"/>
            <w:tcBorders>
              <w:top w:val="nil"/>
              <w:left w:val="single" w:sz="4" w:space="0" w:color="auto"/>
              <w:bottom w:val="single" w:sz="4" w:space="0" w:color="auto"/>
              <w:right w:val="single" w:sz="4" w:space="0" w:color="auto"/>
            </w:tcBorders>
            <w:noWrap/>
            <w:vAlign w:val="bottom"/>
            <w:hideMark/>
          </w:tcPr>
          <w:p w14:paraId="3E250005" w14:textId="77777777" w:rsidR="00111A21" w:rsidRPr="00111A21" w:rsidRDefault="00111A21" w:rsidP="00111A21">
            <w:pPr>
              <w:spacing w:after="0"/>
              <w:rPr>
                <w:color w:val="000000"/>
                <w:szCs w:val="20"/>
                <w:lang w:eastAsia="ru-RU"/>
              </w:rPr>
            </w:pPr>
            <w:r w:rsidRPr="00111A21">
              <w:rPr>
                <w:color w:val="000000"/>
                <w:szCs w:val="20"/>
                <w:lang w:eastAsia="ru-RU"/>
              </w:rPr>
              <w:t>с.Сухово</w:t>
            </w:r>
          </w:p>
        </w:tc>
        <w:tc>
          <w:tcPr>
            <w:tcW w:w="1134" w:type="dxa"/>
            <w:tcBorders>
              <w:top w:val="nil"/>
              <w:left w:val="nil"/>
              <w:bottom w:val="single" w:sz="4" w:space="0" w:color="auto"/>
              <w:right w:val="single" w:sz="4" w:space="0" w:color="auto"/>
            </w:tcBorders>
            <w:vAlign w:val="center"/>
            <w:hideMark/>
          </w:tcPr>
          <w:p w14:paraId="2C7E94B6" w14:textId="77777777" w:rsidR="00111A21" w:rsidRPr="00111A21" w:rsidRDefault="00111A21" w:rsidP="00111A21">
            <w:pPr>
              <w:spacing w:after="0"/>
              <w:jc w:val="center"/>
              <w:rPr>
                <w:color w:val="000000"/>
                <w:szCs w:val="20"/>
                <w:lang w:eastAsia="ru-RU"/>
              </w:rPr>
            </w:pPr>
            <w:r w:rsidRPr="00111A21">
              <w:rPr>
                <w:color w:val="000000"/>
                <w:szCs w:val="20"/>
                <w:lang w:eastAsia="ru-RU"/>
              </w:rPr>
              <w:t>524</w:t>
            </w:r>
          </w:p>
        </w:tc>
        <w:tc>
          <w:tcPr>
            <w:tcW w:w="1583" w:type="dxa"/>
            <w:tcBorders>
              <w:top w:val="nil"/>
              <w:left w:val="nil"/>
              <w:bottom w:val="single" w:sz="4" w:space="0" w:color="auto"/>
              <w:right w:val="single" w:sz="4" w:space="0" w:color="auto"/>
            </w:tcBorders>
            <w:vAlign w:val="center"/>
            <w:hideMark/>
          </w:tcPr>
          <w:p w14:paraId="0F1BDC3E" w14:textId="77777777" w:rsidR="00111A21" w:rsidRPr="00111A21" w:rsidRDefault="00111A21" w:rsidP="00111A21">
            <w:pPr>
              <w:spacing w:after="0"/>
              <w:jc w:val="center"/>
              <w:rPr>
                <w:color w:val="000000"/>
                <w:szCs w:val="20"/>
                <w:lang w:eastAsia="ru-RU"/>
              </w:rPr>
            </w:pPr>
            <w:r w:rsidRPr="00111A21">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3ADCECFF" w14:textId="77777777" w:rsidR="00111A21" w:rsidRPr="00111A21" w:rsidRDefault="00111A21" w:rsidP="00111A21">
            <w:pPr>
              <w:spacing w:after="0"/>
              <w:jc w:val="center"/>
              <w:rPr>
                <w:color w:val="000000"/>
                <w:szCs w:val="20"/>
                <w:lang w:eastAsia="ru-RU"/>
              </w:rPr>
            </w:pPr>
            <w:r w:rsidRPr="00111A21">
              <w:rPr>
                <w:color w:val="000000"/>
                <w:szCs w:val="20"/>
                <w:lang w:eastAsia="ru-RU"/>
              </w:rPr>
              <w:t>1</w:t>
            </w:r>
          </w:p>
        </w:tc>
        <w:tc>
          <w:tcPr>
            <w:tcW w:w="1381" w:type="dxa"/>
            <w:tcBorders>
              <w:top w:val="nil"/>
              <w:left w:val="nil"/>
              <w:bottom w:val="single" w:sz="4" w:space="0" w:color="auto"/>
              <w:right w:val="single" w:sz="4" w:space="0" w:color="auto"/>
            </w:tcBorders>
            <w:vAlign w:val="center"/>
            <w:hideMark/>
          </w:tcPr>
          <w:p w14:paraId="487CCE80" w14:textId="77777777" w:rsidR="00111A21" w:rsidRPr="00111A21" w:rsidRDefault="00111A21" w:rsidP="00111A21">
            <w:pPr>
              <w:spacing w:after="0"/>
              <w:jc w:val="center"/>
              <w:rPr>
                <w:color w:val="000000"/>
                <w:szCs w:val="20"/>
                <w:lang w:eastAsia="ru-RU"/>
              </w:rPr>
            </w:pPr>
            <w:r w:rsidRPr="00111A21">
              <w:rPr>
                <w:color w:val="000000"/>
                <w:szCs w:val="20"/>
                <w:lang w:eastAsia="ru-RU"/>
              </w:rPr>
              <w:t>2,5</w:t>
            </w:r>
          </w:p>
        </w:tc>
        <w:tc>
          <w:tcPr>
            <w:tcW w:w="992" w:type="dxa"/>
            <w:tcBorders>
              <w:top w:val="nil"/>
              <w:left w:val="nil"/>
              <w:bottom w:val="single" w:sz="4" w:space="0" w:color="auto"/>
              <w:right w:val="single" w:sz="4" w:space="0" w:color="auto"/>
            </w:tcBorders>
            <w:vAlign w:val="center"/>
            <w:hideMark/>
          </w:tcPr>
          <w:p w14:paraId="770AD27F" w14:textId="77777777" w:rsidR="00111A21" w:rsidRPr="00111A21" w:rsidRDefault="00111A21" w:rsidP="00111A21">
            <w:pPr>
              <w:spacing w:after="0"/>
              <w:jc w:val="center"/>
              <w:rPr>
                <w:color w:val="000000"/>
                <w:szCs w:val="20"/>
                <w:lang w:eastAsia="ru-RU"/>
              </w:rPr>
            </w:pPr>
            <w:r w:rsidRPr="00111A21">
              <w:rPr>
                <w:color w:val="000000"/>
                <w:szCs w:val="20"/>
                <w:lang w:eastAsia="ru-RU"/>
              </w:rPr>
              <w:t>7,5</w:t>
            </w:r>
          </w:p>
        </w:tc>
        <w:tc>
          <w:tcPr>
            <w:tcW w:w="946" w:type="dxa"/>
            <w:tcBorders>
              <w:top w:val="nil"/>
              <w:left w:val="nil"/>
              <w:bottom w:val="single" w:sz="4" w:space="0" w:color="auto"/>
              <w:right w:val="single" w:sz="4" w:space="0" w:color="auto"/>
            </w:tcBorders>
            <w:vAlign w:val="center"/>
            <w:hideMark/>
          </w:tcPr>
          <w:p w14:paraId="753A55B5" w14:textId="77777777" w:rsidR="00111A21" w:rsidRPr="00111A21" w:rsidRDefault="00111A21" w:rsidP="00111A21">
            <w:pPr>
              <w:spacing w:after="0"/>
              <w:jc w:val="center"/>
              <w:rPr>
                <w:color w:val="000000"/>
                <w:szCs w:val="20"/>
                <w:lang w:eastAsia="ru-RU"/>
              </w:rPr>
            </w:pPr>
            <w:r w:rsidRPr="00111A21">
              <w:rPr>
                <w:color w:val="000000"/>
                <w:szCs w:val="20"/>
                <w:lang w:eastAsia="ru-RU"/>
              </w:rPr>
              <w:t>27</w:t>
            </w:r>
          </w:p>
        </w:tc>
      </w:tr>
      <w:tr w:rsidR="00111A21" w:rsidRPr="00111A21" w14:paraId="10A0E078" w14:textId="77777777" w:rsidTr="00111A21">
        <w:trPr>
          <w:trHeight w:val="300"/>
        </w:trPr>
        <w:tc>
          <w:tcPr>
            <w:tcW w:w="2410" w:type="dxa"/>
            <w:tcBorders>
              <w:top w:val="nil"/>
              <w:left w:val="single" w:sz="4" w:space="0" w:color="auto"/>
              <w:bottom w:val="single" w:sz="4" w:space="0" w:color="auto"/>
              <w:right w:val="single" w:sz="4" w:space="0" w:color="auto"/>
            </w:tcBorders>
            <w:noWrap/>
            <w:vAlign w:val="bottom"/>
            <w:hideMark/>
          </w:tcPr>
          <w:p w14:paraId="73B30B56" w14:textId="77777777" w:rsidR="00111A21" w:rsidRPr="00111A21" w:rsidRDefault="00111A21" w:rsidP="00111A21">
            <w:pPr>
              <w:spacing w:after="0"/>
              <w:rPr>
                <w:color w:val="000000"/>
                <w:szCs w:val="20"/>
                <w:lang w:eastAsia="ru-RU"/>
              </w:rPr>
            </w:pPr>
            <w:r w:rsidRPr="00111A21">
              <w:rPr>
                <w:color w:val="000000"/>
                <w:szCs w:val="20"/>
                <w:lang w:eastAsia="ru-RU"/>
              </w:rPr>
              <w:t>с.Караульное</w:t>
            </w:r>
          </w:p>
        </w:tc>
        <w:tc>
          <w:tcPr>
            <w:tcW w:w="1134" w:type="dxa"/>
            <w:tcBorders>
              <w:top w:val="nil"/>
              <w:left w:val="nil"/>
              <w:bottom w:val="single" w:sz="4" w:space="0" w:color="auto"/>
              <w:right w:val="single" w:sz="4" w:space="0" w:color="auto"/>
            </w:tcBorders>
            <w:vAlign w:val="center"/>
            <w:hideMark/>
          </w:tcPr>
          <w:p w14:paraId="36C6C84C" w14:textId="77777777" w:rsidR="00111A21" w:rsidRPr="00111A21" w:rsidRDefault="00111A21" w:rsidP="00111A21">
            <w:pPr>
              <w:spacing w:after="0"/>
              <w:jc w:val="center"/>
              <w:rPr>
                <w:color w:val="000000"/>
                <w:szCs w:val="20"/>
                <w:lang w:eastAsia="ru-RU"/>
              </w:rPr>
            </w:pPr>
            <w:r w:rsidRPr="00111A21">
              <w:rPr>
                <w:color w:val="000000"/>
                <w:szCs w:val="20"/>
                <w:lang w:eastAsia="ru-RU"/>
              </w:rPr>
              <w:t>103</w:t>
            </w:r>
          </w:p>
        </w:tc>
        <w:tc>
          <w:tcPr>
            <w:tcW w:w="1583" w:type="dxa"/>
            <w:tcBorders>
              <w:top w:val="nil"/>
              <w:left w:val="nil"/>
              <w:bottom w:val="single" w:sz="4" w:space="0" w:color="auto"/>
              <w:right w:val="single" w:sz="4" w:space="0" w:color="auto"/>
            </w:tcBorders>
            <w:vAlign w:val="center"/>
            <w:hideMark/>
          </w:tcPr>
          <w:p w14:paraId="02FECE60" w14:textId="77777777" w:rsidR="00111A21" w:rsidRPr="00111A21" w:rsidRDefault="00111A21" w:rsidP="00111A21">
            <w:pPr>
              <w:spacing w:after="0"/>
              <w:jc w:val="center"/>
              <w:rPr>
                <w:color w:val="000000"/>
                <w:szCs w:val="20"/>
                <w:lang w:eastAsia="ru-RU"/>
              </w:rPr>
            </w:pPr>
            <w:r w:rsidRPr="00111A21">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043FE649" w14:textId="77777777" w:rsidR="00111A21" w:rsidRPr="00111A21" w:rsidRDefault="00111A21" w:rsidP="00111A21">
            <w:pPr>
              <w:spacing w:after="0"/>
              <w:jc w:val="center"/>
              <w:rPr>
                <w:color w:val="000000"/>
                <w:szCs w:val="20"/>
                <w:lang w:eastAsia="ru-RU"/>
              </w:rPr>
            </w:pPr>
            <w:r w:rsidRPr="00111A21">
              <w:rPr>
                <w:color w:val="000000"/>
                <w:szCs w:val="20"/>
                <w:lang w:eastAsia="ru-RU"/>
              </w:rPr>
              <w:t>1</w:t>
            </w:r>
          </w:p>
        </w:tc>
        <w:tc>
          <w:tcPr>
            <w:tcW w:w="1381" w:type="dxa"/>
            <w:tcBorders>
              <w:top w:val="nil"/>
              <w:left w:val="nil"/>
              <w:bottom w:val="single" w:sz="4" w:space="0" w:color="auto"/>
              <w:right w:val="single" w:sz="4" w:space="0" w:color="auto"/>
            </w:tcBorders>
            <w:vAlign w:val="center"/>
            <w:hideMark/>
          </w:tcPr>
          <w:p w14:paraId="227234D9" w14:textId="77777777" w:rsidR="00111A21" w:rsidRPr="00111A21" w:rsidRDefault="00111A21" w:rsidP="00111A21">
            <w:pPr>
              <w:spacing w:after="0"/>
              <w:jc w:val="center"/>
              <w:rPr>
                <w:color w:val="000000"/>
                <w:szCs w:val="20"/>
                <w:lang w:eastAsia="ru-RU"/>
              </w:rPr>
            </w:pPr>
            <w:r w:rsidRPr="00111A21">
              <w:rPr>
                <w:color w:val="000000"/>
                <w:szCs w:val="20"/>
                <w:lang w:eastAsia="ru-RU"/>
              </w:rPr>
              <w:t>2,5</w:t>
            </w:r>
          </w:p>
        </w:tc>
        <w:tc>
          <w:tcPr>
            <w:tcW w:w="992" w:type="dxa"/>
            <w:tcBorders>
              <w:top w:val="nil"/>
              <w:left w:val="nil"/>
              <w:bottom w:val="single" w:sz="4" w:space="0" w:color="auto"/>
              <w:right w:val="single" w:sz="4" w:space="0" w:color="auto"/>
            </w:tcBorders>
            <w:vAlign w:val="center"/>
            <w:hideMark/>
          </w:tcPr>
          <w:p w14:paraId="12622764" w14:textId="77777777" w:rsidR="00111A21" w:rsidRPr="00111A21" w:rsidRDefault="00111A21" w:rsidP="00111A21">
            <w:pPr>
              <w:spacing w:after="0"/>
              <w:jc w:val="center"/>
              <w:rPr>
                <w:color w:val="000000"/>
                <w:szCs w:val="20"/>
                <w:lang w:eastAsia="ru-RU"/>
              </w:rPr>
            </w:pPr>
            <w:r w:rsidRPr="00111A21">
              <w:rPr>
                <w:color w:val="000000"/>
                <w:szCs w:val="20"/>
                <w:lang w:eastAsia="ru-RU"/>
              </w:rPr>
              <w:t>7,5</w:t>
            </w:r>
          </w:p>
        </w:tc>
        <w:tc>
          <w:tcPr>
            <w:tcW w:w="946" w:type="dxa"/>
            <w:tcBorders>
              <w:top w:val="nil"/>
              <w:left w:val="nil"/>
              <w:bottom w:val="single" w:sz="4" w:space="0" w:color="auto"/>
              <w:right w:val="single" w:sz="4" w:space="0" w:color="auto"/>
            </w:tcBorders>
            <w:vAlign w:val="center"/>
            <w:hideMark/>
          </w:tcPr>
          <w:p w14:paraId="5A8DE541" w14:textId="77777777" w:rsidR="00111A21" w:rsidRPr="00111A21" w:rsidRDefault="00111A21" w:rsidP="00111A21">
            <w:pPr>
              <w:spacing w:after="0"/>
              <w:jc w:val="center"/>
              <w:rPr>
                <w:color w:val="000000"/>
                <w:szCs w:val="20"/>
                <w:lang w:eastAsia="ru-RU"/>
              </w:rPr>
            </w:pPr>
            <w:r w:rsidRPr="00111A21">
              <w:rPr>
                <w:color w:val="000000"/>
                <w:szCs w:val="20"/>
                <w:lang w:eastAsia="ru-RU"/>
              </w:rPr>
              <w:t>27</w:t>
            </w:r>
          </w:p>
        </w:tc>
      </w:tr>
      <w:tr w:rsidR="00111A21" w:rsidRPr="00111A21" w14:paraId="70A63FDB" w14:textId="77777777" w:rsidTr="00111A21">
        <w:trPr>
          <w:trHeight w:val="300"/>
        </w:trPr>
        <w:tc>
          <w:tcPr>
            <w:tcW w:w="2410" w:type="dxa"/>
            <w:tcBorders>
              <w:top w:val="nil"/>
              <w:left w:val="single" w:sz="4" w:space="0" w:color="auto"/>
              <w:bottom w:val="single" w:sz="4" w:space="0" w:color="auto"/>
              <w:right w:val="single" w:sz="4" w:space="0" w:color="auto"/>
            </w:tcBorders>
            <w:noWrap/>
            <w:vAlign w:val="bottom"/>
            <w:hideMark/>
          </w:tcPr>
          <w:p w14:paraId="06D02254" w14:textId="77777777" w:rsidR="00111A21" w:rsidRPr="00111A21" w:rsidRDefault="00111A21" w:rsidP="00111A21">
            <w:pPr>
              <w:spacing w:after="0"/>
              <w:rPr>
                <w:color w:val="000000"/>
                <w:szCs w:val="20"/>
                <w:lang w:eastAsia="ru-RU"/>
              </w:rPr>
            </w:pPr>
            <w:r w:rsidRPr="00111A21">
              <w:rPr>
                <w:color w:val="000000"/>
                <w:szCs w:val="20"/>
                <w:lang w:eastAsia="ru-RU"/>
              </w:rPr>
              <w:t>д.Струково</w:t>
            </w:r>
          </w:p>
        </w:tc>
        <w:tc>
          <w:tcPr>
            <w:tcW w:w="1134" w:type="dxa"/>
            <w:tcBorders>
              <w:top w:val="nil"/>
              <w:left w:val="nil"/>
              <w:bottom w:val="single" w:sz="4" w:space="0" w:color="auto"/>
              <w:right w:val="single" w:sz="4" w:space="0" w:color="auto"/>
            </w:tcBorders>
            <w:vAlign w:val="center"/>
            <w:hideMark/>
          </w:tcPr>
          <w:p w14:paraId="79C1B5F9" w14:textId="77777777" w:rsidR="00111A21" w:rsidRPr="00111A21" w:rsidRDefault="00111A21" w:rsidP="00111A21">
            <w:pPr>
              <w:spacing w:after="0"/>
              <w:jc w:val="center"/>
              <w:rPr>
                <w:color w:val="000000"/>
                <w:szCs w:val="20"/>
                <w:lang w:eastAsia="ru-RU"/>
              </w:rPr>
            </w:pPr>
            <w:r w:rsidRPr="00111A21">
              <w:rPr>
                <w:color w:val="000000"/>
                <w:szCs w:val="20"/>
                <w:lang w:eastAsia="ru-RU"/>
              </w:rPr>
              <w:t>51</w:t>
            </w:r>
          </w:p>
        </w:tc>
        <w:tc>
          <w:tcPr>
            <w:tcW w:w="1583" w:type="dxa"/>
            <w:tcBorders>
              <w:top w:val="nil"/>
              <w:left w:val="nil"/>
              <w:bottom w:val="single" w:sz="4" w:space="0" w:color="auto"/>
              <w:right w:val="single" w:sz="4" w:space="0" w:color="auto"/>
            </w:tcBorders>
            <w:vAlign w:val="center"/>
            <w:hideMark/>
          </w:tcPr>
          <w:p w14:paraId="176EF9E9" w14:textId="77777777" w:rsidR="00111A21" w:rsidRPr="00111A21" w:rsidRDefault="00111A21" w:rsidP="00111A21">
            <w:pPr>
              <w:spacing w:after="0"/>
              <w:jc w:val="center"/>
              <w:rPr>
                <w:color w:val="000000"/>
                <w:szCs w:val="20"/>
                <w:lang w:eastAsia="ru-RU"/>
              </w:rPr>
            </w:pPr>
            <w:r w:rsidRPr="00111A21">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17761B37" w14:textId="77777777" w:rsidR="00111A21" w:rsidRPr="00111A21" w:rsidRDefault="00111A21" w:rsidP="00111A21">
            <w:pPr>
              <w:spacing w:after="0"/>
              <w:jc w:val="center"/>
              <w:rPr>
                <w:color w:val="000000"/>
                <w:szCs w:val="20"/>
                <w:lang w:eastAsia="ru-RU"/>
              </w:rPr>
            </w:pPr>
            <w:r w:rsidRPr="00111A21">
              <w:rPr>
                <w:color w:val="000000"/>
                <w:szCs w:val="20"/>
                <w:lang w:eastAsia="ru-RU"/>
              </w:rPr>
              <w:t>1</w:t>
            </w:r>
          </w:p>
        </w:tc>
        <w:tc>
          <w:tcPr>
            <w:tcW w:w="1381" w:type="dxa"/>
            <w:tcBorders>
              <w:top w:val="nil"/>
              <w:left w:val="nil"/>
              <w:bottom w:val="single" w:sz="4" w:space="0" w:color="auto"/>
              <w:right w:val="single" w:sz="4" w:space="0" w:color="auto"/>
            </w:tcBorders>
            <w:vAlign w:val="center"/>
            <w:hideMark/>
          </w:tcPr>
          <w:p w14:paraId="28FECFF8" w14:textId="77777777" w:rsidR="00111A21" w:rsidRPr="00111A21" w:rsidRDefault="00111A21" w:rsidP="00111A21">
            <w:pPr>
              <w:spacing w:after="0"/>
              <w:jc w:val="center"/>
              <w:rPr>
                <w:color w:val="000000"/>
                <w:szCs w:val="20"/>
                <w:lang w:eastAsia="ru-RU"/>
              </w:rPr>
            </w:pPr>
            <w:r w:rsidRPr="00111A21">
              <w:rPr>
                <w:color w:val="000000"/>
                <w:szCs w:val="20"/>
                <w:lang w:eastAsia="ru-RU"/>
              </w:rPr>
              <w:t>2,5</w:t>
            </w:r>
          </w:p>
        </w:tc>
        <w:tc>
          <w:tcPr>
            <w:tcW w:w="992" w:type="dxa"/>
            <w:tcBorders>
              <w:top w:val="nil"/>
              <w:left w:val="nil"/>
              <w:bottom w:val="single" w:sz="4" w:space="0" w:color="auto"/>
              <w:right w:val="single" w:sz="4" w:space="0" w:color="auto"/>
            </w:tcBorders>
            <w:vAlign w:val="center"/>
            <w:hideMark/>
          </w:tcPr>
          <w:p w14:paraId="527D1F68" w14:textId="77777777" w:rsidR="00111A21" w:rsidRPr="00111A21" w:rsidRDefault="00111A21" w:rsidP="00111A21">
            <w:pPr>
              <w:spacing w:after="0"/>
              <w:jc w:val="center"/>
              <w:rPr>
                <w:color w:val="000000"/>
                <w:szCs w:val="20"/>
                <w:lang w:eastAsia="ru-RU"/>
              </w:rPr>
            </w:pPr>
            <w:r w:rsidRPr="00111A21">
              <w:rPr>
                <w:color w:val="000000"/>
                <w:szCs w:val="20"/>
                <w:lang w:eastAsia="ru-RU"/>
              </w:rPr>
              <w:t>7,5</w:t>
            </w:r>
          </w:p>
        </w:tc>
        <w:tc>
          <w:tcPr>
            <w:tcW w:w="946" w:type="dxa"/>
            <w:tcBorders>
              <w:top w:val="nil"/>
              <w:left w:val="nil"/>
              <w:bottom w:val="single" w:sz="4" w:space="0" w:color="auto"/>
              <w:right w:val="single" w:sz="4" w:space="0" w:color="auto"/>
            </w:tcBorders>
            <w:vAlign w:val="center"/>
            <w:hideMark/>
          </w:tcPr>
          <w:p w14:paraId="252AA91B" w14:textId="77777777" w:rsidR="00111A21" w:rsidRPr="00111A21" w:rsidRDefault="00111A21" w:rsidP="00111A21">
            <w:pPr>
              <w:spacing w:after="0"/>
              <w:jc w:val="center"/>
              <w:rPr>
                <w:color w:val="000000"/>
                <w:szCs w:val="20"/>
                <w:lang w:eastAsia="ru-RU"/>
              </w:rPr>
            </w:pPr>
            <w:r w:rsidRPr="00111A21">
              <w:rPr>
                <w:color w:val="000000"/>
                <w:szCs w:val="20"/>
                <w:lang w:eastAsia="ru-RU"/>
              </w:rPr>
              <w:t>27</w:t>
            </w:r>
          </w:p>
        </w:tc>
      </w:tr>
      <w:tr w:rsidR="00111A21" w:rsidRPr="00111A21" w14:paraId="727E92DA" w14:textId="77777777" w:rsidTr="00111A21">
        <w:trPr>
          <w:trHeight w:val="300"/>
        </w:trPr>
        <w:tc>
          <w:tcPr>
            <w:tcW w:w="2410" w:type="dxa"/>
            <w:tcBorders>
              <w:top w:val="nil"/>
              <w:left w:val="single" w:sz="4" w:space="0" w:color="auto"/>
              <w:bottom w:val="single" w:sz="4" w:space="0" w:color="auto"/>
              <w:right w:val="single" w:sz="4" w:space="0" w:color="auto"/>
            </w:tcBorders>
            <w:noWrap/>
            <w:vAlign w:val="bottom"/>
            <w:hideMark/>
          </w:tcPr>
          <w:p w14:paraId="34ECA69A" w14:textId="77777777" w:rsidR="00111A21" w:rsidRPr="00111A21" w:rsidRDefault="00111A21" w:rsidP="00111A21">
            <w:pPr>
              <w:spacing w:after="0"/>
              <w:rPr>
                <w:color w:val="000000"/>
                <w:szCs w:val="20"/>
                <w:lang w:eastAsia="ru-RU"/>
              </w:rPr>
            </w:pPr>
            <w:r w:rsidRPr="00111A21">
              <w:rPr>
                <w:color w:val="000000"/>
                <w:szCs w:val="20"/>
                <w:lang w:eastAsia="ru-RU"/>
              </w:rPr>
              <w:t>д.Новобородинка</w:t>
            </w:r>
          </w:p>
        </w:tc>
        <w:tc>
          <w:tcPr>
            <w:tcW w:w="1134" w:type="dxa"/>
            <w:tcBorders>
              <w:top w:val="nil"/>
              <w:left w:val="nil"/>
              <w:bottom w:val="single" w:sz="4" w:space="0" w:color="auto"/>
              <w:right w:val="single" w:sz="4" w:space="0" w:color="auto"/>
            </w:tcBorders>
            <w:vAlign w:val="center"/>
            <w:hideMark/>
          </w:tcPr>
          <w:p w14:paraId="75C0271A" w14:textId="77777777" w:rsidR="00111A21" w:rsidRPr="00111A21" w:rsidRDefault="00111A21" w:rsidP="00111A21">
            <w:pPr>
              <w:spacing w:after="0"/>
              <w:jc w:val="center"/>
              <w:rPr>
                <w:color w:val="000000"/>
                <w:szCs w:val="20"/>
                <w:lang w:eastAsia="ru-RU"/>
              </w:rPr>
            </w:pPr>
            <w:r w:rsidRPr="00111A21">
              <w:rPr>
                <w:color w:val="000000"/>
                <w:szCs w:val="20"/>
                <w:lang w:eastAsia="ru-RU"/>
              </w:rPr>
              <w:t>24</w:t>
            </w:r>
          </w:p>
        </w:tc>
        <w:tc>
          <w:tcPr>
            <w:tcW w:w="1583" w:type="dxa"/>
            <w:tcBorders>
              <w:top w:val="nil"/>
              <w:left w:val="nil"/>
              <w:bottom w:val="single" w:sz="4" w:space="0" w:color="auto"/>
              <w:right w:val="single" w:sz="4" w:space="0" w:color="auto"/>
            </w:tcBorders>
            <w:vAlign w:val="center"/>
            <w:hideMark/>
          </w:tcPr>
          <w:p w14:paraId="67A90362" w14:textId="77777777" w:rsidR="00111A21" w:rsidRPr="00111A21" w:rsidRDefault="00111A21" w:rsidP="00111A21">
            <w:pPr>
              <w:spacing w:after="0"/>
              <w:jc w:val="center"/>
              <w:rPr>
                <w:color w:val="000000"/>
                <w:szCs w:val="20"/>
                <w:lang w:eastAsia="ru-RU"/>
              </w:rPr>
            </w:pPr>
            <w:r w:rsidRPr="00111A21">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59F3B904" w14:textId="77777777" w:rsidR="00111A21" w:rsidRPr="00111A21" w:rsidRDefault="00111A21" w:rsidP="00111A21">
            <w:pPr>
              <w:spacing w:after="0"/>
              <w:jc w:val="center"/>
              <w:rPr>
                <w:color w:val="000000"/>
                <w:szCs w:val="20"/>
                <w:lang w:eastAsia="ru-RU"/>
              </w:rPr>
            </w:pPr>
            <w:r w:rsidRPr="00111A21">
              <w:rPr>
                <w:color w:val="000000"/>
                <w:szCs w:val="20"/>
                <w:lang w:eastAsia="ru-RU"/>
              </w:rPr>
              <w:t>1</w:t>
            </w:r>
          </w:p>
        </w:tc>
        <w:tc>
          <w:tcPr>
            <w:tcW w:w="1381" w:type="dxa"/>
            <w:tcBorders>
              <w:top w:val="nil"/>
              <w:left w:val="nil"/>
              <w:bottom w:val="single" w:sz="4" w:space="0" w:color="auto"/>
              <w:right w:val="single" w:sz="4" w:space="0" w:color="auto"/>
            </w:tcBorders>
            <w:vAlign w:val="center"/>
            <w:hideMark/>
          </w:tcPr>
          <w:p w14:paraId="760DB64D" w14:textId="77777777" w:rsidR="00111A21" w:rsidRPr="00111A21" w:rsidRDefault="00111A21" w:rsidP="00111A21">
            <w:pPr>
              <w:spacing w:after="0"/>
              <w:jc w:val="center"/>
              <w:rPr>
                <w:color w:val="000000"/>
                <w:szCs w:val="20"/>
                <w:lang w:eastAsia="ru-RU"/>
              </w:rPr>
            </w:pPr>
            <w:r w:rsidRPr="00111A21">
              <w:rPr>
                <w:color w:val="000000"/>
                <w:szCs w:val="20"/>
                <w:lang w:eastAsia="ru-RU"/>
              </w:rPr>
              <w:t>2,5</w:t>
            </w:r>
          </w:p>
        </w:tc>
        <w:tc>
          <w:tcPr>
            <w:tcW w:w="992" w:type="dxa"/>
            <w:tcBorders>
              <w:top w:val="nil"/>
              <w:left w:val="nil"/>
              <w:bottom w:val="single" w:sz="4" w:space="0" w:color="auto"/>
              <w:right w:val="single" w:sz="4" w:space="0" w:color="auto"/>
            </w:tcBorders>
            <w:vAlign w:val="center"/>
            <w:hideMark/>
          </w:tcPr>
          <w:p w14:paraId="07179EBD" w14:textId="77777777" w:rsidR="00111A21" w:rsidRPr="00111A21" w:rsidRDefault="00111A21" w:rsidP="00111A21">
            <w:pPr>
              <w:spacing w:after="0"/>
              <w:jc w:val="center"/>
              <w:rPr>
                <w:color w:val="000000"/>
                <w:szCs w:val="20"/>
                <w:lang w:eastAsia="ru-RU"/>
              </w:rPr>
            </w:pPr>
            <w:r w:rsidRPr="00111A21">
              <w:rPr>
                <w:color w:val="000000"/>
                <w:szCs w:val="20"/>
                <w:lang w:eastAsia="ru-RU"/>
              </w:rPr>
              <w:t>7,5</w:t>
            </w:r>
          </w:p>
        </w:tc>
        <w:tc>
          <w:tcPr>
            <w:tcW w:w="946" w:type="dxa"/>
            <w:tcBorders>
              <w:top w:val="nil"/>
              <w:left w:val="nil"/>
              <w:bottom w:val="single" w:sz="4" w:space="0" w:color="auto"/>
              <w:right w:val="single" w:sz="4" w:space="0" w:color="auto"/>
            </w:tcBorders>
            <w:vAlign w:val="center"/>
            <w:hideMark/>
          </w:tcPr>
          <w:p w14:paraId="30316864" w14:textId="77777777" w:rsidR="00111A21" w:rsidRPr="00111A21" w:rsidRDefault="00111A21" w:rsidP="00111A21">
            <w:pPr>
              <w:spacing w:after="0"/>
              <w:jc w:val="center"/>
              <w:rPr>
                <w:color w:val="000000"/>
                <w:szCs w:val="20"/>
                <w:lang w:eastAsia="ru-RU"/>
              </w:rPr>
            </w:pPr>
            <w:r w:rsidRPr="00111A21">
              <w:rPr>
                <w:color w:val="000000"/>
                <w:szCs w:val="20"/>
                <w:lang w:eastAsia="ru-RU"/>
              </w:rPr>
              <w:t>27</w:t>
            </w:r>
          </w:p>
        </w:tc>
      </w:tr>
      <w:tr w:rsidR="00111A21" w:rsidRPr="00111A21" w14:paraId="50A21E5B" w14:textId="77777777" w:rsidTr="00111A21">
        <w:trPr>
          <w:trHeight w:val="300"/>
        </w:trPr>
        <w:tc>
          <w:tcPr>
            <w:tcW w:w="2410" w:type="dxa"/>
            <w:tcBorders>
              <w:top w:val="nil"/>
              <w:left w:val="single" w:sz="4" w:space="0" w:color="auto"/>
              <w:bottom w:val="single" w:sz="4" w:space="0" w:color="auto"/>
              <w:right w:val="single" w:sz="4" w:space="0" w:color="auto"/>
            </w:tcBorders>
            <w:noWrap/>
            <w:vAlign w:val="bottom"/>
            <w:hideMark/>
          </w:tcPr>
          <w:p w14:paraId="7CD49CD1" w14:textId="77777777" w:rsidR="00111A21" w:rsidRPr="00111A21" w:rsidRDefault="00111A21" w:rsidP="00111A21">
            <w:pPr>
              <w:spacing w:after="0"/>
              <w:rPr>
                <w:color w:val="000000"/>
                <w:szCs w:val="20"/>
                <w:lang w:eastAsia="ru-RU"/>
              </w:rPr>
            </w:pPr>
            <w:r w:rsidRPr="00111A21">
              <w:rPr>
                <w:color w:val="000000"/>
                <w:szCs w:val="20"/>
                <w:lang w:eastAsia="ru-RU"/>
              </w:rPr>
              <w:t>с.Нижний Танай</w:t>
            </w:r>
          </w:p>
        </w:tc>
        <w:tc>
          <w:tcPr>
            <w:tcW w:w="1134" w:type="dxa"/>
            <w:tcBorders>
              <w:top w:val="nil"/>
              <w:left w:val="nil"/>
              <w:bottom w:val="single" w:sz="4" w:space="0" w:color="auto"/>
              <w:right w:val="single" w:sz="4" w:space="0" w:color="auto"/>
            </w:tcBorders>
            <w:vAlign w:val="center"/>
            <w:hideMark/>
          </w:tcPr>
          <w:p w14:paraId="03910639" w14:textId="77777777" w:rsidR="00111A21" w:rsidRPr="00111A21" w:rsidRDefault="00111A21" w:rsidP="00111A21">
            <w:pPr>
              <w:spacing w:after="0"/>
              <w:jc w:val="center"/>
              <w:rPr>
                <w:color w:val="000000"/>
                <w:szCs w:val="20"/>
                <w:lang w:eastAsia="ru-RU"/>
              </w:rPr>
            </w:pPr>
            <w:r w:rsidRPr="00111A21">
              <w:rPr>
                <w:color w:val="000000"/>
                <w:szCs w:val="20"/>
                <w:lang w:eastAsia="ru-RU"/>
              </w:rPr>
              <w:t>387</w:t>
            </w:r>
          </w:p>
        </w:tc>
        <w:tc>
          <w:tcPr>
            <w:tcW w:w="1583" w:type="dxa"/>
            <w:tcBorders>
              <w:top w:val="nil"/>
              <w:left w:val="nil"/>
              <w:bottom w:val="single" w:sz="4" w:space="0" w:color="auto"/>
              <w:right w:val="single" w:sz="4" w:space="0" w:color="auto"/>
            </w:tcBorders>
            <w:vAlign w:val="center"/>
            <w:hideMark/>
          </w:tcPr>
          <w:p w14:paraId="6DA87BC4" w14:textId="77777777" w:rsidR="00111A21" w:rsidRPr="00111A21" w:rsidRDefault="00111A21" w:rsidP="00111A21">
            <w:pPr>
              <w:spacing w:after="0"/>
              <w:jc w:val="center"/>
              <w:rPr>
                <w:color w:val="000000"/>
                <w:szCs w:val="20"/>
                <w:lang w:eastAsia="ru-RU"/>
              </w:rPr>
            </w:pPr>
            <w:r w:rsidRPr="00111A21">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73A0FDD8" w14:textId="77777777" w:rsidR="00111A21" w:rsidRPr="00111A21" w:rsidRDefault="00111A21" w:rsidP="00111A21">
            <w:pPr>
              <w:spacing w:after="0"/>
              <w:jc w:val="center"/>
              <w:rPr>
                <w:color w:val="000000"/>
                <w:szCs w:val="20"/>
                <w:lang w:eastAsia="ru-RU"/>
              </w:rPr>
            </w:pPr>
            <w:r w:rsidRPr="00111A21">
              <w:rPr>
                <w:color w:val="000000"/>
                <w:szCs w:val="20"/>
                <w:lang w:eastAsia="ru-RU"/>
              </w:rPr>
              <w:t>1</w:t>
            </w:r>
          </w:p>
        </w:tc>
        <w:tc>
          <w:tcPr>
            <w:tcW w:w="1381" w:type="dxa"/>
            <w:tcBorders>
              <w:top w:val="nil"/>
              <w:left w:val="nil"/>
              <w:bottom w:val="single" w:sz="4" w:space="0" w:color="auto"/>
              <w:right w:val="single" w:sz="4" w:space="0" w:color="auto"/>
            </w:tcBorders>
            <w:vAlign w:val="center"/>
            <w:hideMark/>
          </w:tcPr>
          <w:p w14:paraId="02373A30" w14:textId="77777777" w:rsidR="00111A21" w:rsidRPr="00111A21" w:rsidRDefault="00111A21" w:rsidP="00111A21">
            <w:pPr>
              <w:spacing w:after="0"/>
              <w:jc w:val="center"/>
              <w:rPr>
                <w:color w:val="000000"/>
                <w:szCs w:val="20"/>
                <w:lang w:eastAsia="ru-RU"/>
              </w:rPr>
            </w:pPr>
            <w:r w:rsidRPr="00111A21">
              <w:rPr>
                <w:color w:val="000000"/>
                <w:szCs w:val="20"/>
                <w:lang w:eastAsia="ru-RU"/>
              </w:rPr>
              <w:t>2,5</w:t>
            </w:r>
          </w:p>
        </w:tc>
        <w:tc>
          <w:tcPr>
            <w:tcW w:w="992" w:type="dxa"/>
            <w:tcBorders>
              <w:top w:val="nil"/>
              <w:left w:val="nil"/>
              <w:bottom w:val="single" w:sz="4" w:space="0" w:color="auto"/>
              <w:right w:val="single" w:sz="4" w:space="0" w:color="auto"/>
            </w:tcBorders>
            <w:vAlign w:val="center"/>
            <w:hideMark/>
          </w:tcPr>
          <w:p w14:paraId="1BBFFA83" w14:textId="77777777" w:rsidR="00111A21" w:rsidRPr="00111A21" w:rsidRDefault="00111A21" w:rsidP="00111A21">
            <w:pPr>
              <w:spacing w:after="0"/>
              <w:jc w:val="center"/>
              <w:rPr>
                <w:color w:val="000000"/>
                <w:szCs w:val="20"/>
                <w:lang w:eastAsia="ru-RU"/>
              </w:rPr>
            </w:pPr>
            <w:r w:rsidRPr="00111A21">
              <w:rPr>
                <w:color w:val="000000"/>
                <w:szCs w:val="20"/>
                <w:lang w:eastAsia="ru-RU"/>
              </w:rPr>
              <w:t>7,5</w:t>
            </w:r>
          </w:p>
        </w:tc>
        <w:tc>
          <w:tcPr>
            <w:tcW w:w="946" w:type="dxa"/>
            <w:tcBorders>
              <w:top w:val="nil"/>
              <w:left w:val="nil"/>
              <w:bottom w:val="single" w:sz="4" w:space="0" w:color="auto"/>
              <w:right w:val="single" w:sz="4" w:space="0" w:color="auto"/>
            </w:tcBorders>
            <w:vAlign w:val="center"/>
            <w:hideMark/>
          </w:tcPr>
          <w:p w14:paraId="2EFA3A7A" w14:textId="77777777" w:rsidR="00111A21" w:rsidRPr="00111A21" w:rsidRDefault="00111A21" w:rsidP="00111A21">
            <w:pPr>
              <w:spacing w:after="0"/>
              <w:jc w:val="center"/>
              <w:rPr>
                <w:color w:val="000000"/>
                <w:szCs w:val="20"/>
                <w:lang w:eastAsia="ru-RU"/>
              </w:rPr>
            </w:pPr>
            <w:r w:rsidRPr="00111A21">
              <w:rPr>
                <w:color w:val="000000"/>
                <w:szCs w:val="20"/>
                <w:lang w:eastAsia="ru-RU"/>
              </w:rPr>
              <w:t>27</w:t>
            </w:r>
          </w:p>
        </w:tc>
      </w:tr>
      <w:tr w:rsidR="00111A21" w:rsidRPr="00111A21" w14:paraId="788478DA" w14:textId="77777777" w:rsidTr="00111A21">
        <w:trPr>
          <w:trHeight w:val="300"/>
        </w:trPr>
        <w:tc>
          <w:tcPr>
            <w:tcW w:w="2410" w:type="dxa"/>
            <w:tcBorders>
              <w:top w:val="nil"/>
              <w:left w:val="single" w:sz="4" w:space="0" w:color="auto"/>
              <w:bottom w:val="single" w:sz="4" w:space="0" w:color="auto"/>
              <w:right w:val="single" w:sz="4" w:space="0" w:color="auto"/>
            </w:tcBorders>
            <w:noWrap/>
            <w:vAlign w:val="bottom"/>
            <w:hideMark/>
          </w:tcPr>
          <w:p w14:paraId="76736032" w14:textId="77777777" w:rsidR="00111A21" w:rsidRPr="00111A21" w:rsidRDefault="00111A21" w:rsidP="00111A21">
            <w:pPr>
              <w:spacing w:after="0"/>
              <w:rPr>
                <w:color w:val="000000"/>
                <w:szCs w:val="20"/>
                <w:lang w:eastAsia="ru-RU"/>
              </w:rPr>
            </w:pPr>
            <w:r w:rsidRPr="00111A21">
              <w:rPr>
                <w:color w:val="000000"/>
                <w:szCs w:val="20"/>
                <w:lang w:eastAsia="ru-RU"/>
              </w:rPr>
              <w:t>д. Мокрый Ельник</w:t>
            </w:r>
          </w:p>
        </w:tc>
        <w:tc>
          <w:tcPr>
            <w:tcW w:w="1134" w:type="dxa"/>
            <w:tcBorders>
              <w:top w:val="nil"/>
              <w:left w:val="nil"/>
              <w:bottom w:val="single" w:sz="4" w:space="0" w:color="auto"/>
              <w:right w:val="single" w:sz="4" w:space="0" w:color="auto"/>
            </w:tcBorders>
            <w:vAlign w:val="center"/>
            <w:hideMark/>
          </w:tcPr>
          <w:p w14:paraId="433E67E2" w14:textId="77777777" w:rsidR="00111A21" w:rsidRPr="00111A21" w:rsidRDefault="00111A21" w:rsidP="00111A21">
            <w:pPr>
              <w:spacing w:after="0"/>
              <w:jc w:val="center"/>
              <w:rPr>
                <w:color w:val="000000"/>
                <w:szCs w:val="20"/>
                <w:lang w:eastAsia="ru-RU"/>
              </w:rPr>
            </w:pPr>
            <w:r w:rsidRPr="00111A21">
              <w:rPr>
                <w:color w:val="000000"/>
                <w:szCs w:val="20"/>
                <w:lang w:eastAsia="ru-RU"/>
              </w:rPr>
              <w:t>1</w:t>
            </w:r>
          </w:p>
        </w:tc>
        <w:tc>
          <w:tcPr>
            <w:tcW w:w="1583" w:type="dxa"/>
            <w:tcBorders>
              <w:top w:val="nil"/>
              <w:left w:val="nil"/>
              <w:bottom w:val="single" w:sz="4" w:space="0" w:color="auto"/>
              <w:right w:val="single" w:sz="4" w:space="0" w:color="auto"/>
            </w:tcBorders>
            <w:vAlign w:val="center"/>
            <w:hideMark/>
          </w:tcPr>
          <w:p w14:paraId="4C241D8C" w14:textId="77777777" w:rsidR="00111A21" w:rsidRPr="00111A21" w:rsidRDefault="00111A21" w:rsidP="00111A21">
            <w:pPr>
              <w:spacing w:after="0"/>
              <w:jc w:val="center"/>
              <w:rPr>
                <w:color w:val="000000"/>
                <w:szCs w:val="20"/>
                <w:lang w:eastAsia="ru-RU"/>
              </w:rPr>
            </w:pPr>
            <w:r w:rsidRPr="00111A21">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208E5289" w14:textId="77777777" w:rsidR="00111A21" w:rsidRPr="00111A21" w:rsidRDefault="00111A21" w:rsidP="00111A21">
            <w:pPr>
              <w:spacing w:after="0"/>
              <w:jc w:val="center"/>
              <w:rPr>
                <w:color w:val="000000"/>
                <w:szCs w:val="20"/>
                <w:lang w:eastAsia="ru-RU"/>
              </w:rPr>
            </w:pPr>
            <w:r w:rsidRPr="00111A21">
              <w:rPr>
                <w:color w:val="000000"/>
                <w:szCs w:val="20"/>
                <w:lang w:eastAsia="ru-RU"/>
              </w:rPr>
              <w:t>1</w:t>
            </w:r>
          </w:p>
        </w:tc>
        <w:tc>
          <w:tcPr>
            <w:tcW w:w="1381" w:type="dxa"/>
            <w:tcBorders>
              <w:top w:val="nil"/>
              <w:left w:val="nil"/>
              <w:bottom w:val="single" w:sz="4" w:space="0" w:color="auto"/>
              <w:right w:val="single" w:sz="4" w:space="0" w:color="auto"/>
            </w:tcBorders>
            <w:vAlign w:val="center"/>
            <w:hideMark/>
          </w:tcPr>
          <w:p w14:paraId="0F0120F9" w14:textId="77777777" w:rsidR="00111A21" w:rsidRPr="00111A21" w:rsidRDefault="00111A21" w:rsidP="00111A21">
            <w:pPr>
              <w:spacing w:after="0"/>
              <w:jc w:val="center"/>
              <w:rPr>
                <w:color w:val="000000"/>
                <w:szCs w:val="20"/>
                <w:lang w:eastAsia="ru-RU"/>
              </w:rPr>
            </w:pPr>
            <w:r w:rsidRPr="00111A21">
              <w:rPr>
                <w:color w:val="000000"/>
                <w:szCs w:val="20"/>
                <w:lang w:eastAsia="ru-RU"/>
              </w:rPr>
              <w:t>2,5</w:t>
            </w:r>
          </w:p>
        </w:tc>
        <w:tc>
          <w:tcPr>
            <w:tcW w:w="992" w:type="dxa"/>
            <w:tcBorders>
              <w:top w:val="nil"/>
              <w:left w:val="nil"/>
              <w:bottom w:val="single" w:sz="4" w:space="0" w:color="auto"/>
              <w:right w:val="single" w:sz="4" w:space="0" w:color="auto"/>
            </w:tcBorders>
            <w:vAlign w:val="center"/>
            <w:hideMark/>
          </w:tcPr>
          <w:p w14:paraId="395AA3B5" w14:textId="77777777" w:rsidR="00111A21" w:rsidRPr="00111A21" w:rsidRDefault="00111A21" w:rsidP="00111A21">
            <w:pPr>
              <w:spacing w:after="0"/>
              <w:jc w:val="center"/>
              <w:rPr>
                <w:color w:val="000000"/>
                <w:szCs w:val="20"/>
                <w:lang w:eastAsia="ru-RU"/>
              </w:rPr>
            </w:pPr>
            <w:r w:rsidRPr="00111A21">
              <w:rPr>
                <w:color w:val="000000"/>
                <w:szCs w:val="20"/>
                <w:lang w:eastAsia="ru-RU"/>
              </w:rPr>
              <w:t>7,5</w:t>
            </w:r>
          </w:p>
        </w:tc>
        <w:tc>
          <w:tcPr>
            <w:tcW w:w="946" w:type="dxa"/>
            <w:tcBorders>
              <w:top w:val="nil"/>
              <w:left w:val="nil"/>
              <w:bottom w:val="single" w:sz="4" w:space="0" w:color="auto"/>
              <w:right w:val="single" w:sz="4" w:space="0" w:color="auto"/>
            </w:tcBorders>
            <w:vAlign w:val="center"/>
            <w:hideMark/>
          </w:tcPr>
          <w:p w14:paraId="654739E2" w14:textId="77777777" w:rsidR="00111A21" w:rsidRPr="00111A21" w:rsidRDefault="00111A21" w:rsidP="00111A21">
            <w:pPr>
              <w:spacing w:after="0"/>
              <w:jc w:val="center"/>
              <w:rPr>
                <w:color w:val="000000"/>
                <w:szCs w:val="20"/>
                <w:lang w:eastAsia="ru-RU"/>
              </w:rPr>
            </w:pPr>
            <w:r w:rsidRPr="00111A21">
              <w:rPr>
                <w:color w:val="000000"/>
                <w:szCs w:val="20"/>
                <w:lang w:eastAsia="ru-RU"/>
              </w:rPr>
              <w:t>27</w:t>
            </w:r>
          </w:p>
        </w:tc>
      </w:tr>
      <w:tr w:rsidR="00111A21" w:rsidRPr="00111A21" w14:paraId="20CF1A01" w14:textId="77777777" w:rsidTr="00111A21">
        <w:trPr>
          <w:trHeight w:val="300"/>
        </w:trPr>
        <w:tc>
          <w:tcPr>
            <w:tcW w:w="2410" w:type="dxa"/>
            <w:tcBorders>
              <w:top w:val="nil"/>
              <w:left w:val="single" w:sz="4" w:space="0" w:color="auto"/>
              <w:bottom w:val="single" w:sz="4" w:space="0" w:color="auto"/>
              <w:right w:val="single" w:sz="4" w:space="0" w:color="auto"/>
            </w:tcBorders>
            <w:noWrap/>
            <w:vAlign w:val="bottom"/>
            <w:hideMark/>
          </w:tcPr>
          <w:p w14:paraId="0D1D36AA" w14:textId="77777777" w:rsidR="00111A21" w:rsidRPr="00111A21" w:rsidRDefault="00111A21" w:rsidP="00111A21">
            <w:pPr>
              <w:spacing w:after="0"/>
              <w:rPr>
                <w:color w:val="000000"/>
                <w:szCs w:val="20"/>
                <w:lang w:eastAsia="ru-RU"/>
              </w:rPr>
            </w:pPr>
            <w:r w:rsidRPr="00111A21">
              <w:rPr>
                <w:color w:val="000000"/>
                <w:szCs w:val="20"/>
                <w:lang w:eastAsia="ru-RU"/>
              </w:rPr>
              <w:t>д.Верхний Танай</w:t>
            </w:r>
          </w:p>
        </w:tc>
        <w:tc>
          <w:tcPr>
            <w:tcW w:w="1134" w:type="dxa"/>
            <w:tcBorders>
              <w:top w:val="nil"/>
              <w:left w:val="nil"/>
              <w:bottom w:val="single" w:sz="4" w:space="0" w:color="auto"/>
              <w:right w:val="single" w:sz="4" w:space="0" w:color="auto"/>
            </w:tcBorders>
            <w:vAlign w:val="center"/>
            <w:hideMark/>
          </w:tcPr>
          <w:p w14:paraId="34C6C7CA" w14:textId="77777777" w:rsidR="00111A21" w:rsidRPr="00111A21" w:rsidRDefault="00111A21" w:rsidP="00111A21">
            <w:pPr>
              <w:spacing w:after="0"/>
              <w:jc w:val="center"/>
              <w:rPr>
                <w:color w:val="000000"/>
                <w:szCs w:val="20"/>
                <w:lang w:eastAsia="ru-RU"/>
              </w:rPr>
            </w:pPr>
            <w:r w:rsidRPr="00111A21">
              <w:rPr>
                <w:color w:val="000000"/>
                <w:szCs w:val="20"/>
                <w:lang w:eastAsia="ru-RU"/>
              </w:rPr>
              <w:t>3</w:t>
            </w:r>
          </w:p>
        </w:tc>
        <w:tc>
          <w:tcPr>
            <w:tcW w:w="1583" w:type="dxa"/>
            <w:tcBorders>
              <w:top w:val="nil"/>
              <w:left w:val="nil"/>
              <w:bottom w:val="single" w:sz="4" w:space="0" w:color="auto"/>
              <w:right w:val="single" w:sz="4" w:space="0" w:color="auto"/>
            </w:tcBorders>
            <w:vAlign w:val="center"/>
            <w:hideMark/>
          </w:tcPr>
          <w:p w14:paraId="48EB546B" w14:textId="77777777" w:rsidR="00111A21" w:rsidRPr="00111A21" w:rsidRDefault="00111A21" w:rsidP="00111A21">
            <w:pPr>
              <w:spacing w:after="0"/>
              <w:jc w:val="center"/>
              <w:rPr>
                <w:color w:val="000000"/>
                <w:szCs w:val="20"/>
                <w:lang w:eastAsia="ru-RU"/>
              </w:rPr>
            </w:pPr>
            <w:r w:rsidRPr="00111A21">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07126404" w14:textId="77777777" w:rsidR="00111A21" w:rsidRPr="00111A21" w:rsidRDefault="00111A21" w:rsidP="00111A21">
            <w:pPr>
              <w:spacing w:after="0"/>
              <w:jc w:val="center"/>
              <w:rPr>
                <w:color w:val="000000"/>
                <w:szCs w:val="20"/>
                <w:lang w:eastAsia="ru-RU"/>
              </w:rPr>
            </w:pPr>
            <w:r w:rsidRPr="00111A21">
              <w:rPr>
                <w:color w:val="000000"/>
                <w:szCs w:val="20"/>
                <w:lang w:eastAsia="ru-RU"/>
              </w:rPr>
              <w:t>1</w:t>
            </w:r>
          </w:p>
        </w:tc>
        <w:tc>
          <w:tcPr>
            <w:tcW w:w="1381" w:type="dxa"/>
            <w:tcBorders>
              <w:top w:val="nil"/>
              <w:left w:val="nil"/>
              <w:bottom w:val="single" w:sz="4" w:space="0" w:color="auto"/>
              <w:right w:val="single" w:sz="4" w:space="0" w:color="auto"/>
            </w:tcBorders>
            <w:vAlign w:val="center"/>
            <w:hideMark/>
          </w:tcPr>
          <w:p w14:paraId="6793AA71" w14:textId="77777777" w:rsidR="00111A21" w:rsidRPr="00111A21" w:rsidRDefault="00111A21" w:rsidP="00111A21">
            <w:pPr>
              <w:spacing w:after="0"/>
              <w:jc w:val="center"/>
              <w:rPr>
                <w:color w:val="000000"/>
                <w:szCs w:val="20"/>
                <w:lang w:eastAsia="ru-RU"/>
              </w:rPr>
            </w:pPr>
            <w:r w:rsidRPr="00111A21">
              <w:rPr>
                <w:color w:val="000000"/>
                <w:szCs w:val="20"/>
                <w:lang w:eastAsia="ru-RU"/>
              </w:rPr>
              <w:t>2,5</w:t>
            </w:r>
          </w:p>
        </w:tc>
        <w:tc>
          <w:tcPr>
            <w:tcW w:w="992" w:type="dxa"/>
            <w:tcBorders>
              <w:top w:val="nil"/>
              <w:left w:val="nil"/>
              <w:bottom w:val="single" w:sz="4" w:space="0" w:color="auto"/>
              <w:right w:val="single" w:sz="4" w:space="0" w:color="auto"/>
            </w:tcBorders>
            <w:vAlign w:val="center"/>
            <w:hideMark/>
          </w:tcPr>
          <w:p w14:paraId="26FEABB6" w14:textId="77777777" w:rsidR="00111A21" w:rsidRPr="00111A21" w:rsidRDefault="00111A21" w:rsidP="00111A21">
            <w:pPr>
              <w:spacing w:after="0"/>
              <w:jc w:val="center"/>
              <w:rPr>
                <w:color w:val="000000"/>
                <w:szCs w:val="20"/>
                <w:lang w:eastAsia="ru-RU"/>
              </w:rPr>
            </w:pPr>
            <w:r w:rsidRPr="00111A21">
              <w:rPr>
                <w:color w:val="000000"/>
                <w:szCs w:val="20"/>
                <w:lang w:eastAsia="ru-RU"/>
              </w:rPr>
              <w:t>7,5</w:t>
            </w:r>
          </w:p>
        </w:tc>
        <w:tc>
          <w:tcPr>
            <w:tcW w:w="946" w:type="dxa"/>
            <w:tcBorders>
              <w:top w:val="nil"/>
              <w:left w:val="nil"/>
              <w:bottom w:val="single" w:sz="4" w:space="0" w:color="auto"/>
              <w:right w:val="single" w:sz="4" w:space="0" w:color="auto"/>
            </w:tcBorders>
            <w:vAlign w:val="center"/>
            <w:hideMark/>
          </w:tcPr>
          <w:p w14:paraId="130E25DC" w14:textId="77777777" w:rsidR="00111A21" w:rsidRPr="00111A21" w:rsidRDefault="00111A21" w:rsidP="00111A21">
            <w:pPr>
              <w:spacing w:after="0"/>
              <w:jc w:val="center"/>
              <w:rPr>
                <w:color w:val="000000"/>
                <w:szCs w:val="20"/>
                <w:lang w:eastAsia="ru-RU"/>
              </w:rPr>
            </w:pPr>
            <w:r w:rsidRPr="00111A21">
              <w:rPr>
                <w:color w:val="000000"/>
                <w:szCs w:val="20"/>
                <w:lang w:eastAsia="ru-RU"/>
              </w:rPr>
              <w:t>27</w:t>
            </w:r>
          </w:p>
        </w:tc>
      </w:tr>
      <w:tr w:rsidR="00111A21" w:rsidRPr="00111A21" w14:paraId="7E1DD6E9" w14:textId="77777777" w:rsidTr="00111A21">
        <w:trPr>
          <w:trHeight w:val="300"/>
        </w:trPr>
        <w:tc>
          <w:tcPr>
            <w:tcW w:w="2410" w:type="dxa"/>
            <w:tcBorders>
              <w:top w:val="nil"/>
              <w:left w:val="single" w:sz="4" w:space="0" w:color="auto"/>
              <w:bottom w:val="single" w:sz="4" w:space="0" w:color="auto"/>
              <w:right w:val="single" w:sz="4" w:space="0" w:color="auto"/>
            </w:tcBorders>
            <w:noWrap/>
            <w:vAlign w:val="bottom"/>
            <w:hideMark/>
          </w:tcPr>
          <w:p w14:paraId="44254ADD" w14:textId="77777777" w:rsidR="00111A21" w:rsidRPr="00111A21" w:rsidRDefault="00111A21" w:rsidP="00111A21">
            <w:pPr>
              <w:spacing w:after="0"/>
              <w:rPr>
                <w:color w:val="000000"/>
                <w:szCs w:val="20"/>
                <w:lang w:eastAsia="ru-RU"/>
              </w:rPr>
            </w:pPr>
            <w:r w:rsidRPr="00111A21">
              <w:rPr>
                <w:color w:val="000000"/>
                <w:szCs w:val="20"/>
                <w:lang w:eastAsia="ru-RU"/>
              </w:rPr>
              <w:t>д.Семёновка</w:t>
            </w:r>
          </w:p>
        </w:tc>
        <w:tc>
          <w:tcPr>
            <w:tcW w:w="1134" w:type="dxa"/>
            <w:tcBorders>
              <w:top w:val="nil"/>
              <w:left w:val="nil"/>
              <w:bottom w:val="single" w:sz="4" w:space="0" w:color="auto"/>
              <w:right w:val="single" w:sz="4" w:space="0" w:color="auto"/>
            </w:tcBorders>
            <w:vAlign w:val="center"/>
            <w:hideMark/>
          </w:tcPr>
          <w:p w14:paraId="65B5EA75" w14:textId="77777777" w:rsidR="00111A21" w:rsidRPr="00111A21" w:rsidRDefault="00111A21" w:rsidP="00111A21">
            <w:pPr>
              <w:spacing w:after="0"/>
              <w:jc w:val="center"/>
              <w:rPr>
                <w:color w:val="000000"/>
                <w:szCs w:val="20"/>
                <w:lang w:eastAsia="ru-RU"/>
              </w:rPr>
            </w:pPr>
            <w:r w:rsidRPr="00111A21">
              <w:rPr>
                <w:color w:val="000000"/>
                <w:szCs w:val="20"/>
                <w:lang w:eastAsia="ru-RU"/>
              </w:rPr>
              <w:t>42</w:t>
            </w:r>
          </w:p>
        </w:tc>
        <w:tc>
          <w:tcPr>
            <w:tcW w:w="1583" w:type="dxa"/>
            <w:tcBorders>
              <w:top w:val="nil"/>
              <w:left w:val="nil"/>
              <w:bottom w:val="single" w:sz="4" w:space="0" w:color="auto"/>
              <w:right w:val="single" w:sz="4" w:space="0" w:color="auto"/>
            </w:tcBorders>
            <w:vAlign w:val="center"/>
            <w:hideMark/>
          </w:tcPr>
          <w:p w14:paraId="0EF0731B" w14:textId="77777777" w:rsidR="00111A21" w:rsidRPr="00111A21" w:rsidRDefault="00111A21" w:rsidP="00111A21">
            <w:pPr>
              <w:spacing w:after="0"/>
              <w:jc w:val="center"/>
              <w:rPr>
                <w:color w:val="000000"/>
                <w:szCs w:val="20"/>
                <w:lang w:eastAsia="ru-RU"/>
              </w:rPr>
            </w:pPr>
            <w:r w:rsidRPr="00111A21">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397C9C2A" w14:textId="77777777" w:rsidR="00111A21" w:rsidRPr="00111A21" w:rsidRDefault="00111A21" w:rsidP="00111A21">
            <w:pPr>
              <w:spacing w:after="0"/>
              <w:jc w:val="center"/>
              <w:rPr>
                <w:color w:val="000000"/>
                <w:szCs w:val="20"/>
                <w:lang w:eastAsia="ru-RU"/>
              </w:rPr>
            </w:pPr>
            <w:r w:rsidRPr="00111A21">
              <w:rPr>
                <w:color w:val="000000"/>
                <w:szCs w:val="20"/>
                <w:lang w:eastAsia="ru-RU"/>
              </w:rPr>
              <w:t>1</w:t>
            </w:r>
          </w:p>
        </w:tc>
        <w:tc>
          <w:tcPr>
            <w:tcW w:w="1381" w:type="dxa"/>
            <w:tcBorders>
              <w:top w:val="nil"/>
              <w:left w:val="nil"/>
              <w:bottom w:val="single" w:sz="4" w:space="0" w:color="auto"/>
              <w:right w:val="single" w:sz="4" w:space="0" w:color="auto"/>
            </w:tcBorders>
            <w:vAlign w:val="center"/>
            <w:hideMark/>
          </w:tcPr>
          <w:p w14:paraId="7C7FCA6D" w14:textId="77777777" w:rsidR="00111A21" w:rsidRPr="00111A21" w:rsidRDefault="00111A21" w:rsidP="00111A21">
            <w:pPr>
              <w:spacing w:after="0"/>
              <w:jc w:val="center"/>
              <w:rPr>
                <w:color w:val="000000"/>
                <w:szCs w:val="20"/>
                <w:lang w:eastAsia="ru-RU"/>
              </w:rPr>
            </w:pPr>
            <w:r w:rsidRPr="00111A21">
              <w:rPr>
                <w:color w:val="000000"/>
                <w:szCs w:val="20"/>
                <w:lang w:eastAsia="ru-RU"/>
              </w:rPr>
              <w:t>2,5</w:t>
            </w:r>
          </w:p>
        </w:tc>
        <w:tc>
          <w:tcPr>
            <w:tcW w:w="992" w:type="dxa"/>
            <w:tcBorders>
              <w:top w:val="nil"/>
              <w:left w:val="nil"/>
              <w:bottom w:val="single" w:sz="4" w:space="0" w:color="auto"/>
              <w:right w:val="single" w:sz="4" w:space="0" w:color="auto"/>
            </w:tcBorders>
            <w:vAlign w:val="center"/>
            <w:hideMark/>
          </w:tcPr>
          <w:p w14:paraId="4D85A943" w14:textId="77777777" w:rsidR="00111A21" w:rsidRPr="00111A21" w:rsidRDefault="00111A21" w:rsidP="00111A21">
            <w:pPr>
              <w:spacing w:after="0"/>
              <w:jc w:val="center"/>
              <w:rPr>
                <w:color w:val="000000"/>
                <w:szCs w:val="20"/>
                <w:lang w:eastAsia="ru-RU"/>
              </w:rPr>
            </w:pPr>
            <w:r w:rsidRPr="00111A21">
              <w:rPr>
                <w:color w:val="000000"/>
                <w:szCs w:val="20"/>
                <w:lang w:eastAsia="ru-RU"/>
              </w:rPr>
              <w:t>7,5</w:t>
            </w:r>
          </w:p>
        </w:tc>
        <w:tc>
          <w:tcPr>
            <w:tcW w:w="946" w:type="dxa"/>
            <w:tcBorders>
              <w:top w:val="nil"/>
              <w:left w:val="nil"/>
              <w:bottom w:val="single" w:sz="4" w:space="0" w:color="auto"/>
              <w:right w:val="single" w:sz="4" w:space="0" w:color="auto"/>
            </w:tcBorders>
            <w:vAlign w:val="center"/>
            <w:hideMark/>
          </w:tcPr>
          <w:p w14:paraId="1BBB5E50" w14:textId="77777777" w:rsidR="00111A21" w:rsidRPr="00111A21" w:rsidRDefault="00111A21" w:rsidP="00111A21">
            <w:pPr>
              <w:spacing w:after="0"/>
              <w:jc w:val="center"/>
              <w:rPr>
                <w:color w:val="000000"/>
                <w:szCs w:val="20"/>
                <w:lang w:eastAsia="ru-RU"/>
              </w:rPr>
            </w:pPr>
            <w:r w:rsidRPr="00111A21">
              <w:rPr>
                <w:color w:val="000000"/>
                <w:szCs w:val="20"/>
                <w:lang w:eastAsia="ru-RU"/>
              </w:rPr>
              <w:t>27</w:t>
            </w:r>
          </w:p>
        </w:tc>
      </w:tr>
      <w:tr w:rsidR="00111A21" w:rsidRPr="00111A21" w14:paraId="2FFEAE90" w14:textId="77777777" w:rsidTr="00111A21">
        <w:trPr>
          <w:trHeight w:val="300"/>
        </w:trPr>
        <w:tc>
          <w:tcPr>
            <w:tcW w:w="2410" w:type="dxa"/>
            <w:tcBorders>
              <w:top w:val="nil"/>
              <w:left w:val="single" w:sz="4" w:space="0" w:color="auto"/>
              <w:bottom w:val="single" w:sz="4" w:space="0" w:color="auto"/>
              <w:right w:val="single" w:sz="4" w:space="0" w:color="auto"/>
            </w:tcBorders>
            <w:noWrap/>
            <w:vAlign w:val="bottom"/>
            <w:hideMark/>
          </w:tcPr>
          <w:p w14:paraId="59CA9D28" w14:textId="77777777" w:rsidR="00111A21" w:rsidRPr="00111A21" w:rsidRDefault="00111A21" w:rsidP="00111A21">
            <w:pPr>
              <w:spacing w:after="0"/>
              <w:rPr>
                <w:color w:val="000000"/>
                <w:szCs w:val="20"/>
                <w:lang w:eastAsia="ru-RU"/>
              </w:rPr>
            </w:pPr>
            <w:r w:rsidRPr="00111A21">
              <w:rPr>
                <w:color w:val="000000"/>
                <w:szCs w:val="20"/>
                <w:lang w:eastAsia="ru-RU"/>
              </w:rPr>
              <w:t>д.Таловая</w:t>
            </w:r>
          </w:p>
        </w:tc>
        <w:tc>
          <w:tcPr>
            <w:tcW w:w="1134" w:type="dxa"/>
            <w:tcBorders>
              <w:top w:val="nil"/>
              <w:left w:val="nil"/>
              <w:bottom w:val="single" w:sz="4" w:space="0" w:color="auto"/>
              <w:right w:val="single" w:sz="4" w:space="0" w:color="auto"/>
            </w:tcBorders>
            <w:vAlign w:val="center"/>
            <w:hideMark/>
          </w:tcPr>
          <w:p w14:paraId="4CFBF2C1" w14:textId="77777777" w:rsidR="00111A21" w:rsidRPr="00111A21" w:rsidRDefault="00111A21" w:rsidP="00111A21">
            <w:pPr>
              <w:spacing w:after="0"/>
              <w:jc w:val="center"/>
              <w:rPr>
                <w:color w:val="000000"/>
                <w:szCs w:val="20"/>
                <w:lang w:eastAsia="ru-RU"/>
              </w:rPr>
            </w:pPr>
            <w:r w:rsidRPr="00111A21">
              <w:rPr>
                <w:color w:val="000000"/>
                <w:szCs w:val="20"/>
                <w:lang w:eastAsia="ru-RU"/>
              </w:rPr>
              <w:t>23</w:t>
            </w:r>
          </w:p>
        </w:tc>
        <w:tc>
          <w:tcPr>
            <w:tcW w:w="1583" w:type="dxa"/>
            <w:tcBorders>
              <w:top w:val="nil"/>
              <w:left w:val="nil"/>
              <w:bottom w:val="single" w:sz="4" w:space="0" w:color="auto"/>
              <w:right w:val="single" w:sz="4" w:space="0" w:color="auto"/>
            </w:tcBorders>
            <w:vAlign w:val="center"/>
            <w:hideMark/>
          </w:tcPr>
          <w:p w14:paraId="789CAD2D" w14:textId="77777777" w:rsidR="00111A21" w:rsidRPr="00111A21" w:rsidRDefault="00111A21" w:rsidP="00111A21">
            <w:pPr>
              <w:spacing w:after="0"/>
              <w:jc w:val="center"/>
              <w:rPr>
                <w:color w:val="000000"/>
                <w:szCs w:val="20"/>
                <w:lang w:eastAsia="ru-RU"/>
              </w:rPr>
            </w:pPr>
            <w:r w:rsidRPr="00111A21">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2DAC9A19" w14:textId="77777777" w:rsidR="00111A21" w:rsidRPr="00111A21" w:rsidRDefault="00111A21" w:rsidP="00111A21">
            <w:pPr>
              <w:spacing w:after="0"/>
              <w:jc w:val="center"/>
              <w:rPr>
                <w:color w:val="000000"/>
                <w:szCs w:val="20"/>
                <w:lang w:eastAsia="ru-RU"/>
              </w:rPr>
            </w:pPr>
            <w:r w:rsidRPr="00111A21">
              <w:rPr>
                <w:color w:val="000000"/>
                <w:szCs w:val="20"/>
                <w:lang w:eastAsia="ru-RU"/>
              </w:rPr>
              <w:t>1</w:t>
            </w:r>
          </w:p>
        </w:tc>
        <w:tc>
          <w:tcPr>
            <w:tcW w:w="1381" w:type="dxa"/>
            <w:tcBorders>
              <w:top w:val="nil"/>
              <w:left w:val="nil"/>
              <w:bottom w:val="single" w:sz="4" w:space="0" w:color="auto"/>
              <w:right w:val="single" w:sz="4" w:space="0" w:color="auto"/>
            </w:tcBorders>
            <w:vAlign w:val="center"/>
            <w:hideMark/>
          </w:tcPr>
          <w:p w14:paraId="51A08992" w14:textId="77777777" w:rsidR="00111A21" w:rsidRPr="00111A21" w:rsidRDefault="00111A21" w:rsidP="00111A21">
            <w:pPr>
              <w:spacing w:after="0"/>
              <w:jc w:val="center"/>
              <w:rPr>
                <w:color w:val="000000"/>
                <w:szCs w:val="20"/>
                <w:lang w:eastAsia="ru-RU"/>
              </w:rPr>
            </w:pPr>
            <w:r w:rsidRPr="00111A21">
              <w:rPr>
                <w:color w:val="000000"/>
                <w:szCs w:val="20"/>
                <w:lang w:eastAsia="ru-RU"/>
              </w:rPr>
              <w:t>2,5</w:t>
            </w:r>
          </w:p>
        </w:tc>
        <w:tc>
          <w:tcPr>
            <w:tcW w:w="992" w:type="dxa"/>
            <w:tcBorders>
              <w:top w:val="nil"/>
              <w:left w:val="nil"/>
              <w:bottom w:val="single" w:sz="4" w:space="0" w:color="auto"/>
              <w:right w:val="single" w:sz="4" w:space="0" w:color="auto"/>
            </w:tcBorders>
            <w:vAlign w:val="center"/>
            <w:hideMark/>
          </w:tcPr>
          <w:p w14:paraId="16CA93BD" w14:textId="77777777" w:rsidR="00111A21" w:rsidRPr="00111A21" w:rsidRDefault="00111A21" w:rsidP="00111A21">
            <w:pPr>
              <w:spacing w:after="0"/>
              <w:jc w:val="center"/>
              <w:rPr>
                <w:color w:val="000000"/>
                <w:szCs w:val="20"/>
                <w:lang w:eastAsia="ru-RU"/>
              </w:rPr>
            </w:pPr>
            <w:r w:rsidRPr="00111A21">
              <w:rPr>
                <w:color w:val="000000"/>
                <w:szCs w:val="20"/>
                <w:lang w:eastAsia="ru-RU"/>
              </w:rPr>
              <w:t>7,5</w:t>
            </w:r>
          </w:p>
        </w:tc>
        <w:tc>
          <w:tcPr>
            <w:tcW w:w="946" w:type="dxa"/>
            <w:tcBorders>
              <w:top w:val="nil"/>
              <w:left w:val="nil"/>
              <w:bottom w:val="single" w:sz="4" w:space="0" w:color="auto"/>
              <w:right w:val="single" w:sz="4" w:space="0" w:color="auto"/>
            </w:tcBorders>
            <w:vAlign w:val="center"/>
            <w:hideMark/>
          </w:tcPr>
          <w:p w14:paraId="74926A23" w14:textId="77777777" w:rsidR="00111A21" w:rsidRPr="00111A21" w:rsidRDefault="00111A21" w:rsidP="00111A21">
            <w:pPr>
              <w:spacing w:after="0"/>
              <w:jc w:val="center"/>
              <w:rPr>
                <w:color w:val="000000"/>
                <w:szCs w:val="20"/>
                <w:lang w:eastAsia="ru-RU"/>
              </w:rPr>
            </w:pPr>
            <w:r w:rsidRPr="00111A21">
              <w:rPr>
                <w:color w:val="000000"/>
                <w:szCs w:val="20"/>
                <w:lang w:eastAsia="ru-RU"/>
              </w:rPr>
              <w:t>27</w:t>
            </w:r>
          </w:p>
        </w:tc>
      </w:tr>
      <w:tr w:rsidR="00111A21" w:rsidRPr="00111A21" w14:paraId="5BF88D56" w14:textId="77777777" w:rsidTr="00111A21">
        <w:trPr>
          <w:trHeight w:val="300"/>
        </w:trPr>
        <w:tc>
          <w:tcPr>
            <w:tcW w:w="2410" w:type="dxa"/>
            <w:tcBorders>
              <w:top w:val="nil"/>
              <w:left w:val="single" w:sz="4" w:space="0" w:color="auto"/>
              <w:bottom w:val="single" w:sz="4" w:space="0" w:color="auto"/>
              <w:right w:val="single" w:sz="4" w:space="0" w:color="auto"/>
            </w:tcBorders>
            <w:noWrap/>
            <w:vAlign w:val="bottom"/>
            <w:hideMark/>
          </w:tcPr>
          <w:p w14:paraId="587B88E0" w14:textId="77777777" w:rsidR="00111A21" w:rsidRPr="00111A21" w:rsidRDefault="00111A21" w:rsidP="00111A21">
            <w:pPr>
              <w:spacing w:after="0"/>
              <w:rPr>
                <w:color w:val="000000"/>
                <w:szCs w:val="20"/>
                <w:lang w:eastAsia="ru-RU"/>
              </w:rPr>
            </w:pPr>
            <w:r w:rsidRPr="00111A21">
              <w:rPr>
                <w:color w:val="000000"/>
                <w:szCs w:val="20"/>
                <w:lang w:eastAsia="ru-RU"/>
              </w:rPr>
              <w:t>д. Кедровка</w:t>
            </w:r>
          </w:p>
        </w:tc>
        <w:tc>
          <w:tcPr>
            <w:tcW w:w="1134" w:type="dxa"/>
            <w:tcBorders>
              <w:top w:val="nil"/>
              <w:left w:val="nil"/>
              <w:bottom w:val="single" w:sz="4" w:space="0" w:color="auto"/>
              <w:right w:val="single" w:sz="4" w:space="0" w:color="auto"/>
            </w:tcBorders>
            <w:vAlign w:val="center"/>
            <w:hideMark/>
          </w:tcPr>
          <w:p w14:paraId="163EECEB" w14:textId="77777777" w:rsidR="00111A21" w:rsidRPr="00111A21" w:rsidRDefault="00111A21" w:rsidP="00111A21">
            <w:pPr>
              <w:spacing w:after="0"/>
              <w:jc w:val="center"/>
              <w:rPr>
                <w:color w:val="000000"/>
                <w:szCs w:val="20"/>
                <w:lang w:eastAsia="ru-RU"/>
              </w:rPr>
            </w:pPr>
            <w:r w:rsidRPr="00111A21">
              <w:rPr>
                <w:color w:val="000000"/>
                <w:szCs w:val="20"/>
                <w:lang w:eastAsia="ru-RU"/>
              </w:rPr>
              <w:t>90</w:t>
            </w:r>
          </w:p>
        </w:tc>
        <w:tc>
          <w:tcPr>
            <w:tcW w:w="1583" w:type="dxa"/>
            <w:tcBorders>
              <w:top w:val="nil"/>
              <w:left w:val="nil"/>
              <w:bottom w:val="single" w:sz="4" w:space="0" w:color="auto"/>
              <w:right w:val="single" w:sz="4" w:space="0" w:color="auto"/>
            </w:tcBorders>
            <w:vAlign w:val="center"/>
            <w:hideMark/>
          </w:tcPr>
          <w:p w14:paraId="0713AA4C" w14:textId="77777777" w:rsidR="00111A21" w:rsidRPr="00111A21" w:rsidRDefault="00111A21" w:rsidP="00111A21">
            <w:pPr>
              <w:spacing w:after="0"/>
              <w:jc w:val="center"/>
              <w:rPr>
                <w:color w:val="000000"/>
                <w:szCs w:val="20"/>
                <w:lang w:eastAsia="ru-RU"/>
              </w:rPr>
            </w:pPr>
            <w:r w:rsidRPr="00111A21">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1878DE8F" w14:textId="77777777" w:rsidR="00111A21" w:rsidRPr="00111A21" w:rsidRDefault="00111A21" w:rsidP="00111A21">
            <w:pPr>
              <w:spacing w:after="0"/>
              <w:jc w:val="center"/>
              <w:rPr>
                <w:color w:val="000000"/>
                <w:szCs w:val="20"/>
                <w:lang w:eastAsia="ru-RU"/>
              </w:rPr>
            </w:pPr>
            <w:r w:rsidRPr="00111A21">
              <w:rPr>
                <w:color w:val="000000"/>
                <w:szCs w:val="20"/>
                <w:lang w:eastAsia="ru-RU"/>
              </w:rPr>
              <w:t>1</w:t>
            </w:r>
          </w:p>
        </w:tc>
        <w:tc>
          <w:tcPr>
            <w:tcW w:w="1381" w:type="dxa"/>
            <w:tcBorders>
              <w:top w:val="nil"/>
              <w:left w:val="nil"/>
              <w:bottom w:val="single" w:sz="4" w:space="0" w:color="auto"/>
              <w:right w:val="single" w:sz="4" w:space="0" w:color="auto"/>
            </w:tcBorders>
            <w:vAlign w:val="center"/>
            <w:hideMark/>
          </w:tcPr>
          <w:p w14:paraId="6FFEC938" w14:textId="77777777" w:rsidR="00111A21" w:rsidRPr="00111A21" w:rsidRDefault="00111A21" w:rsidP="00111A21">
            <w:pPr>
              <w:spacing w:after="0"/>
              <w:jc w:val="center"/>
              <w:rPr>
                <w:color w:val="000000"/>
                <w:szCs w:val="20"/>
                <w:lang w:eastAsia="ru-RU"/>
              </w:rPr>
            </w:pPr>
            <w:r w:rsidRPr="00111A21">
              <w:rPr>
                <w:color w:val="000000"/>
                <w:szCs w:val="20"/>
                <w:lang w:eastAsia="ru-RU"/>
              </w:rPr>
              <w:t>2,5</w:t>
            </w:r>
          </w:p>
        </w:tc>
        <w:tc>
          <w:tcPr>
            <w:tcW w:w="992" w:type="dxa"/>
            <w:tcBorders>
              <w:top w:val="nil"/>
              <w:left w:val="nil"/>
              <w:bottom w:val="single" w:sz="4" w:space="0" w:color="auto"/>
              <w:right w:val="single" w:sz="4" w:space="0" w:color="auto"/>
            </w:tcBorders>
            <w:vAlign w:val="center"/>
            <w:hideMark/>
          </w:tcPr>
          <w:p w14:paraId="1C7A6F2B" w14:textId="77777777" w:rsidR="00111A21" w:rsidRPr="00111A21" w:rsidRDefault="00111A21" w:rsidP="00111A21">
            <w:pPr>
              <w:spacing w:after="0"/>
              <w:jc w:val="center"/>
              <w:rPr>
                <w:color w:val="000000"/>
                <w:szCs w:val="20"/>
                <w:lang w:eastAsia="ru-RU"/>
              </w:rPr>
            </w:pPr>
            <w:r w:rsidRPr="00111A21">
              <w:rPr>
                <w:color w:val="000000"/>
                <w:szCs w:val="20"/>
                <w:lang w:eastAsia="ru-RU"/>
              </w:rPr>
              <w:t>7,5</w:t>
            </w:r>
          </w:p>
        </w:tc>
        <w:tc>
          <w:tcPr>
            <w:tcW w:w="946" w:type="dxa"/>
            <w:tcBorders>
              <w:top w:val="nil"/>
              <w:left w:val="nil"/>
              <w:bottom w:val="single" w:sz="4" w:space="0" w:color="auto"/>
              <w:right w:val="single" w:sz="4" w:space="0" w:color="auto"/>
            </w:tcBorders>
            <w:vAlign w:val="center"/>
            <w:hideMark/>
          </w:tcPr>
          <w:p w14:paraId="200787FC" w14:textId="77777777" w:rsidR="00111A21" w:rsidRPr="00111A21" w:rsidRDefault="00111A21" w:rsidP="00111A21">
            <w:pPr>
              <w:spacing w:after="0"/>
              <w:jc w:val="center"/>
              <w:rPr>
                <w:color w:val="000000"/>
                <w:szCs w:val="20"/>
                <w:lang w:eastAsia="ru-RU"/>
              </w:rPr>
            </w:pPr>
            <w:r w:rsidRPr="00111A21">
              <w:rPr>
                <w:color w:val="000000"/>
                <w:szCs w:val="20"/>
                <w:lang w:eastAsia="ru-RU"/>
              </w:rPr>
              <w:t>27</w:t>
            </w:r>
          </w:p>
        </w:tc>
      </w:tr>
      <w:tr w:rsidR="00111A21" w:rsidRPr="00111A21" w14:paraId="2E318F90" w14:textId="77777777" w:rsidTr="00111A21">
        <w:trPr>
          <w:trHeight w:val="300"/>
        </w:trPr>
        <w:tc>
          <w:tcPr>
            <w:tcW w:w="2410" w:type="dxa"/>
            <w:tcBorders>
              <w:top w:val="nil"/>
              <w:left w:val="single" w:sz="4" w:space="0" w:color="auto"/>
              <w:bottom w:val="single" w:sz="4" w:space="0" w:color="auto"/>
              <w:right w:val="single" w:sz="4" w:space="0" w:color="auto"/>
            </w:tcBorders>
            <w:noWrap/>
            <w:vAlign w:val="bottom"/>
            <w:hideMark/>
          </w:tcPr>
          <w:p w14:paraId="6952FE52" w14:textId="77777777" w:rsidR="00111A21" w:rsidRPr="00111A21" w:rsidRDefault="00111A21" w:rsidP="00111A21">
            <w:pPr>
              <w:spacing w:after="0"/>
              <w:rPr>
                <w:color w:val="000000"/>
                <w:szCs w:val="20"/>
                <w:lang w:eastAsia="ru-RU"/>
              </w:rPr>
            </w:pPr>
            <w:r w:rsidRPr="00111A21">
              <w:rPr>
                <w:color w:val="000000"/>
                <w:szCs w:val="20"/>
                <w:lang w:eastAsia="ru-RU"/>
              </w:rPr>
              <w:t>д.Усолка</w:t>
            </w:r>
          </w:p>
        </w:tc>
        <w:tc>
          <w:tcPr>
            <w:tcW w:w="1134" w:type="dxa"/>
            <w:tcBorders>
              <w:top w:val="nil"/>
              <w:left w:val="nil"/>
              <w:bottom w:val="single" w:sz="4" w:space="0" w:color="auto"/>
              <w:right w:val="single" w:sz="4" w:space="0" w:color="auto"/>
            </w:tcBorders>
            <w:vAlign w:val="center"/>
            <w:hideMark/>
          </w:tcPr>
          <w:p w14:paraId="2FF38714" w14:textId="77777777" w:rsidR="00111A21" w:rsidRPr="00111A21" w:rsidRDefault="00111A21" w:rsidP="00111A21">
            <w:pPr>
              <w:spacing w:after="0"/>
              <w:jc w:val="center"/>
              <w:rPr>
                <w:color w:val="000000"/>
                <w:szCs w:val="20"/>
                <w:lang w:eastAsia="ru-RU"/>
              </w:rPr>
            </w:pPr>
            <w:r w:rsidRPr="00111A21">
              <w:rPr>
                <w:color w:val="000000"/>
                <w:szCs w:val="20"/>
                <w:lang w:eastAsia="ru-RU"/>
              </w:rPr>
              <w:t>452</w:t>
            </w:r>
          </w:p>
        </w:tc>
        <w:tc>
          <w:tcPr>
            <w:tcW w:w="1583" w:type="dxa"/>
            <w:tcBorders>
              <w:top w:val="nil"/>
              <w:left w:val="nil"/>
              <w:bottom w:val="single" w:sz="4" w:space="0" w:color="auto"/>
              <w:right w:val="single" w:sz="4" w:space="0" w:color="auto"/>
            </w:tcBorders>
            <w:vAlign w:val="center"/>
            <w:hideMark/>
          </w:tcPr>
          <w:p w14:paraId="2C91C456" w14:textId="77777777" w:rsidR="00111A21" w:rsidRPr="00111A21" w:rsidRDefault="00111A21" w:rsidP="00111A21">
            <w:pPr>
              <w:spacing w:after="0"/>
              <w:jc w:val="center"/>
              <w:rPr>
                <w:color w:val="000000"/>
                <w:szCs w:val="20"/>
                <w:lang w:eastAsia="ru-RU"/>
              </w:rPr>
            </w:pPr>
            <w:r w:rsidRPr="00111A21">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6F25E850" w14:textId="77777777" w:rsidR="00111A21" w:rsidRPr="00111A21" w:rsidRDefault="00111A21" w:rsidP="00111A21">
            <w:pPr>
              <w:spacing w:after="0"/>
              <w:jc w:val="center"/>
              <w:rPr>
                <w:color w:val="000000"/>
                <w:szCs w:val="20"/>
                <w:lang w:eastAsia="ru-RU"/>
              </w:rPr>
            </w:pPr>
            <w:r w:rsidRPr="00111A21">
              <w:rPr>
                <w:color w:val="000000"/>
                <w:szCs w:val="20"/>
                <w:lang w:eastAsia="ru-RU"/>
              </w:rPr>
              <w:t>1</w:t>
            </w:r>
          </w:p>
        </w:tc>
        <w:tc>
          <w:tcPr>
            <w:tcW w:w="1381" w:type="dxa"/>
            <w:tcBorders>
              <w:top w:val="nil"/>
              <w:left w:val="nil"/>
              <w:bottom w:val="single" w:sz="4" w:space="0" w:color="auto"/>
              <w:right w:val="single" w:sz="4" w:space="0" w:color="auto"/>
            </w:tcBorders>
            <w:vAlign w:val="center"/>
            <w:hideMark/>
          </w:tcPr>
          <w:p w14:paraId="1C4E336F" w14:textId="77777777" w:rsidR="00111A21" w:rsidRPr="00111A21" w:rsidRDefault="00111A21" w:rsidP="00111A21">
            <w:pPr>
              <w:spacing w:after="0"/>
              <w:jc w:val="center"/>
              <w:rPr>
                <w:color w:val="000000"/>
                <w:szCs w:val="20"/>
                <w:lang w:eastAsia="ru-RU"/>
              </w:rPr>
            </w:pPr>
            <w:r w:rsidRPr="00111A21">
              <w:rPr>
                <w:color w:val="000000"/>
                <w:szCs w:val="20"/>
                <w:lang w:eastAsia="ru-RU"/>
              </w:rPr>
              <w:t>2,5</w:t>
            </w:r>
          </w:p>
        </w:tc>
        <w:tc>
          <w:tcPr>
            <w:tcW w:w="992" w:type="dxa"/>
            <w:tcBorders>
              <w:top w:val="nil"/>
              <w:left w:val="nil"/>
              <w:bottom w:val="single" w:sz="4" w:space="0" w:color="auto"/>
              <w:right w:val="single" w:sz="4" w:space="0" w:color="auto"/>
            </w:tcBorders>
            <w:vAlign w:val="center"/>
            <w:hideMark/>
          </w:tcPr>
          <w:p w14:paraId="7F17F23A" w14:textId="77777777" w:rsidR="00111A21" w:rsidRPr="00111A21" w:rsidRDefault="00111A21" w:rsidP="00111A21">
            <w:pPr>
              <w:spacing w:after="0"/>
              <w:jc w:val="center"/>
              <w:rPr>
                <w:color w:val="000000"/>
                <w:szCs w:val="20"/>
                <w:lang w:eastAsia="ru-RU"/>
              </w:rPr>
            </w:pPr>
            <w:r w:rsidRPr="00111A21">
              <w:rPr>
                <w:color w:val="000000"/>
                <w:szCs w:val="20"/>
                <w:lang w:eastAsia="ru-RU"/>
              </w:rPr>
              <w:t>7,5</w:t>
            </w:r>
          </w:p>
        </w:tc>
        <w:tc>
          <w:tcPr>
            <w:tcW w:w="946" w:type="dxa"/>
            <w:tcBorders>
              <w:top w:val="nil"/>
              <w:left w:val="nil"/>
              <w:bottom w:val="single" w:sz="4" w:space="0" w:color="auto"/>
              <w:right w:val="single" w:sz="4" w:space="0" w:color="auto"/>
            </w:tcBorders>
            <w:vAlign w:val="center"/>
            <w:hideMark/>
          </w:tcPr>
          <w:p w14:paraId="54B49128" w14:textId="77777777" w:rsidR="00111A21" w:rsidRPr="00111A21" w:rsidRDefault="00111A21" w:rsidP="00111A21">
            <w:pPr>
              <w:spacing w:after="0"/>
              <w:jc w:val="center"/>
              <w:rPr>
                <w:color w:val="000000"/>
                <w:szCs w:val="20"/>
                <w:lang w:eastAsia="ru-RU"/>
              </w:rPr>
            </w:pPr>
            <w:r w:rsidRPr="00111A21">
              <w:rPr>
                <w:color w:val="000000"/>
                <w:szCs w:val="20"/>
                <w:lang w:eastAsia="ru-RU"/>
              </w:rPr>
              <w:t>27</w:t>
            </w:r>
          </w:p>
        </w:tc>
      </w:tr>
      <w:tr w:rsidR="00111A21" w:rsidRPr="00111A21" w14:paraId="1418E1AE" w14:textId="77777777" w:rsidTr="00111A21">
        <w:trPr>
          <w:trHeight w:val="300"/>
        </w:trPr>
        <w:tc>
          <w:tcPr>
            <w:tcW w:w="2410" w:type="dxa"/>
            <w:tcBorders>
              <w:top w:val="nil"/>
              <w:left w:val="single" w:sz="4" w:space="0" w:color="auto"/>
              <w:bottom w:val="single" w:sz="4" w:space="0" w:color="auto"/>
              <w:right w:val="single" w:sz="4" w:space="0" w:color="auto"/>
            </w:tcBorders>
            <w:noWrap/>
            <w:vAlign w:val="bottom"/>
            <w:hideMark/>
          </w:tcPr>
          <w:p w14:paraId="3E5D4D98" w14:textId="77777777" w:rsidR="00111A21" w:rsidRPr="00111A21" w:rsidRDefault="00111A21" w:rsidP="00111A21">
            <w:pPr>
              <w:spacing w:after="0"/>
              <w:rPr>
                <w:color w:val="000000"/>
                <w:szCs w:val="20"/>
                <w:lang w:eastAsia="ru-RU"/>
              </w:rPr>
            </w:pPr>
            <w:r w:rsidRPr="00111A21">
              <w:rPr>
                <w:color w:val="000000"/>
                <w:szCs w:val="20"/>
                <w:lang w:eastAsia="ru-RU"/>
              </w:rPr>
              <w:t>с.Дзержинское</w:t>
            </w:r>
          </w:p>
        </w:tc>
        <w:tc>
          <w:tcPr>
            <w:tcW w:w="1134" w:type="dxa"/>
            <w:tcBorders>
              <w:top w:val="nil"/>
              <w:left w:val="nil"/>
              <w:bottom w:val="single" w:sz="4" w:space="0" w:color="auto"/>
              <w:right w:val="single" w:sz="4" w:space="0" w:color="auto"/>
            </w:tcBorders>
            <w:vAlign w:val="center"/>
            <w:hideMark/>
          </w:tcPr>
          <w:p w14:paraId="1C76A899" w14:textId="77777777" w:rsidR="00111A21" w:rsidRPr="00111A21" w:rsidRDefault="00111A21" w:rsidP="00111A21">
            <w:pPr>
              <w:spacing w:after="0"/>
              <w:jc w:val="center"/>
              <w:rPr>
                <w:color w:val="000000"/>
                <w:szCs w:val="20"/>
                <w:lang w:eastAsia="ru-RU"/>
              </w:rPr>
            </w:pPr>
            <w:r w:rsidRPr="00111A21">
              <w:rPr>
                <w:color w:val="000000"/>
                <w:szCs w:val="20"/>
                <w:lang w:eastAsia="ru-RU"/>
              </w:rPr>
              <w:t>6733</w:t>
            </w:r>
          </w:p>
        </w:tc>
        <w:tc>
          <w:tcPr>
            <w:tcW w:w="1583" w:type="dxa"/>
            <w:tcBorders>
              <w:top w:val="nil"/>
              <w:left w:val="nil"/>
              <w:bottom w:val="single" w:sz="4" w:space="0" w:color="auto"/>
              <w:right w:val="single" w:sz="4" w:space="0" w:color="auto"/>
            </w:tcBorders>
            <w:vAlign w:val="center"/>
            <w:hideMark/>
          </w:tcPr>
          <w:p w14:paraId="0F2EAA09" w14:textId="77777777" w:rsidR="00111A21" w:rsidRPr="00111A21" w:rsidRDefault="00111A21" w:rsidP="00111A21">
            <w:pPr>
              <w:spacing w:after="0"/>
              <w:jc w:val="center"/>
              <w:rPr>
                <w:color w:val="000000"/>
                <w:szCs w:val="20"/>
                <w:lang w:eastAsia="ru-RU"/>
              </w:rPr>
            </w:pPr>
            <w:r w:rsidRPr="00111A21">
              <w:rPr>
                <w:color w:val="000000"/>
                <w:szCs w:val="20"/>
                <w:lang w:eastAsia="ru-RU"/>
              </w:rPr>
              <w:t>10</w:t>
            </w:r>
          </w:p>
        </w:tc>
        <w:tc>
          <w:tcPr>
            <w:tcW w:w="1572" w:type="dxa"/>
            <w:tcBorders>
              <w:top w:val="nil"/>
              <w:left w:val="nil"/>
              <w:bottom w:val="single" w:sz="4" w:space="0" w:color="auto"/>
              <w:right w:val="single" w:sz="4" w:space="0" w:color="auto"/>
            </w:tcBorders>
            <w:vAlign w:val="center"/>
            <w:hideMark/>
          </w:tcPr>
          <w:p w14:paraId="0C3DD471" w14:textId="77777777" w:rsidR="00111A21" w:rsidRPr="00111A21" w:rsidRDefault="00111A21" w:rsidP="00111A21">
            <w:pPr>
              <w:spacing w:after="0"/>
              <w:jc w:val="center"/>
              <w:rPr>
                <w:color w:val="000000"/>
                <w:szCs w:val="20"/>
                <w:lang w:eastAsia="ru-RU"/>
              </w:rPr>
            </w:pPr>
            <w:r w:rsidRPr="00111A21">
              <w:rPr>
                <w:color w:val="000000"/>
                <w:szCs w:val="20"/>
                <w:lang w:eastAsia="ru-RU"/>
              </w:rPr>
              <w:t>1</w:t>
            </w:r>
          </w:p>
        </w:tc>
        <w:tc>
          <w:tcPr>
            <w:tcW w:w="1381" w:type="dxa"/>
            <w:tcBorders>
              <w:top w:val="nil"/>
              <w:left w:val="nil"/>
              <w:bottom w:val="single" w:sz="4" w:space="0" w:color="auto"/>
              <w:right w:val="single" w:sz="4" w:space="0" w:color="auto"/>
            </w:tcBorders>
            <w:vAlign w:val="center"/>
            <w:hideMark/>
          </w:tcPr>
          <w:p w14:paraId="3B0BBD3B" w14:textId="77777777" w:rsidR="00111A21" w:rsidRPr="00111A21" w:rsidRDefault="00111A21" w:rsidP="00111A21">
            <w:pPr>
              <w:spacing w:after="0"/>
              <w:jc w:val="center"/>
              <w:rPr>
                <w:color w:val="000000"/>
                <w:szCs w:val="20"/>
                <w:lang w:eastAsia="ru-RU"/>
              </w:rPr>
            </w:pPr>
            <w:r w:rsidRPr="00111A21">
              <w:rPr>
                <w:color w:val="000000"/>
                <w:szCs w:val="20"/>
                <w:lang w:eastAsia="ru-RU"/>
              </w:rPr>
              <w:t>2,5</w:t>
            </w:r>
          </w:p>
        </w:tc>
        <w:tc>
          <w:tcPr>
            <w:tcW w:w="992" w:type="dxa"/>
            <w:tcBorders>
              <w:top w:val="nil"/>
              <w:left w:val="nil"/>
              <w:bottom w:val="single" w:sz="4" w:space="0" w:color="auto"/>
              <w:right w:val="single" w:sz="4" w:space="0" w:color="auto"/>
            </w:tcBorders>
            <w:vAlign w:val="center"/>
            <w:hideMark/>
          </w:tcPr>
          <w:p w14:paraId="4C675387" w14:textId="77777777" w:rsidR="00111A21" w:rsidRPr="00111A21" w:rsidRDefault="00111A21" w:rsidP="00111A21">
            <w:pPr>
              <w:spacing w:after="0"/>
              <w:jc w:val="center"/>
              <w:rPr>
                <w:color w:val="000000"/>
                <w:szCs w:val="20"/>
                <w:lang w:eastAsia="ru-RU"/>
              </w:rPr>
            </w:pPr>
            <w:r w:rsidRPr="00111A21">
              <w:rPr>
                <w:color w:val="000000"/>
                <w:szCs w:val="20"/>
                <w:lang w:eastAsia="ru-RU"/>
              </w:rPr>
              <w:t>12,5</w:t>
            </w:r>
          </w:p>
        </w:tc>
        <w:tc>
          <w:tcPr>
            <w:tcW w:w="946" w:type="dxa"/>
            <w:tcBorders>
              <w:top w:val="nil"/>
              <w:left w:val="nil"/>
              <w:bottom w:val="single" w:sz="4" w:space="0" w:color="auto"/>
              <w:right w:val="single" w:sz="4" w:space="0" w:color="auto"/>
            </w:tcBorders>
            <w:vAlign w:val="center"/>
            <w:hideMark/>
          </w:tcPr>
          <w:p w14:paraId="32FC4CBE" w14:textId="77777777" w:rsidR="00111A21" w:rsidRPr="00111A21" w:rsidRDefault="00111A21" w:rsidP="00111A21">
            <w:pPr>
              <w:spacing w:after="0"/>
              <w:jc w:val="center"/>
              <w:rPr>
                <w:color w:val="000000"/>
                <w:szCs w:val="20"/>
                <w:lang w:eastAsia="ru-RU"/>
              </w:rPr>
            </w:pPr>
            <w:r w:rsidRPr="00111A21">
              <w:rPr>
                <w:color w:val="000000"/>
                <w:szCs w:val="20"/>
                <w:lang w:eastAsia="ru-RU"/>
              </w:rPr>
              <w:t>45</w:t>
            </w:r>
          </w:p>
        </w:tc>
      </w:tr>
      <w:tr w:rsidR="00111A21" w:rsidRPr="00111A21" w14:paraId="293D58F1" w14:textId="77777777" w:rsidTr="00111A21">
        <w:trPr>
          <w:trHeight w:val="300"/>
        </w:trPr>
        <w:tc>
          <w:tcPr>
            <w:tcW w:w="2410" w:type="dxa"/>
            <w:tcBorders>
              <w:top w:val="nil"/>
              <w:left w:val="single" w:sz="4" w:space="0" w:color="auto"/>
              <w:bottom w:val="single" w:sz="4" w:space="0" w:color="auto"/>
              <w:right w:val="single" w:sz="4" w:space="0" w:color="auto"/>
            </w:tcBorders>
            <w:noWrap/>
            <w:vAlign w:val="bottom"/>
            <w:hideMark/>
          </w:tcPr>
          <w:p w14:paraId="19967CB9" w14:textId="77777777" w:rsidR="00111A21" w:rsidRPr="00111A21" w:rsidRDefault="00111A21" w:rsidP="00111A21">
            <w:pPr>
              <w:spacing w:after="0"/>
              <w:rPr>
                <w:color w:val="000000"/>
                <w:szCs w:val="20"/>
                <w:lang w:eastAsia="ru-RU"/>
              </w:rPr>
            </w:pPr>
            <w:r w:rsidRPr="00111A21">
              <w:rPr>
                <w:color w:val="000000"/>
                <w:szCs w:val="20"/>
                <w:lang w:eastAsia="ru-RU"/>
              </w:rPr>
              <w:t>д. Корсаково</w:t>
            </w:r>
          </w:p>
        </w:tc>
        <w:tc>
          <w:tcPr>
            <w:tcW w:w="1134" w:type="dxa"/>
            <w:tcBorders>
              <w:top w:val="nil"/>
              <w:left w:val="nil"/>
              <w:bottom w:val="single" w:sz="4" w:space="0" w:color="auto"/>
              <w:right w:val="single" w:sz="4" w:space="0" w:color="auto"/>
            </w:tcBorders>
            <w:vAlign w:val="center"/>
            <w:hideMark/>
          </w:tcPr>
          <w:p w14:paraId="3D3B74A3" w14:textId="77777777" w:rsidR="00111A21" w:rsidRPr="00111A21" w:rsidRDefault="00111A21" w:rsidP="00111A21">
            <w:pPr>
              <w:spacing w:after="0"/>
              <w:jc w:val="center"/>
              <w:rPr>
                <w:color w:val="000000"/>
                <w:szCs w:val="20"/>
                <w:lang w:eastAsia="ru-RU"/>
              </w:rPr>
            </w:pPr>
            <w:r w:rsidRPr="00111A21">
              <w:rPr>
                <w:color w:val="000000"/>
                <w:szCs w:val="20"/>
                <w:lang w:eastAsia="ru-RU"/>
              </w:rPr>
              <w:t>139</w:t>
            </w:r>
          </w:p>
        </w:tc>
        <w:tc>
          <w:tcPr>
            <w:tcW w:w="1583" w:type="dxa"/>
            <w:tcBorders>
              <w:top w:val="nil"/>
              <w:left w:val="nil"/>
              <w:bottom w:val="single" w:sz="4" w:space="0" w:color="auto"/>
              <w:right w:val="single" w:sz="4" w:space="0" w:color="auto"/>
            </w:tcBorders>
            <w:vAlign w:val="center"/>
            <w:hideMark/>
          </w:tcPr>
          <w:p w14:paraId="2CF66A3B" w14:textId="77777777" w:rsidR="00111A21" w:rsidRPr="00111A21" w:rsidRDefault="00111A21" w:rsidP="00111A21">
            <w:pPr>
              <w:spacing w:after="0"/>
              <w:jc w:val="center"/>
              <w:rPr>
                <w:color w:val="000000"/>
                <w:szCs w:val="20"/>
                <w:lang w:eastAsia="ru-RU"/>
              </w:rPr>
            </w:pPr>
            <w:r w:rsidRPr="00111A21">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04562B2F" w14:textId="77777777" w:rsidR="00111A21" w:rsidRPr="00111A21" w:rsidRDefault="00111A21" w:rsidP="00111A21">
            <w:pPr>
              <w:spacing w:after="0"/>
              <w:jc w:val="center"/>
              <w:rPr>
                <w:color w:val="000000"/>
                <w:szCs w:val="20"/>
                <w:lang w:eastAsia="ru-RU"/>
              </w:rPr>
            </w:pPr>
            <w:r w:rsidRPr="00111A21">
              <w:rPr>
                <w:color w:val="000000"/>
                <w:szCs w:val="20"/>
                <w:lang w:eastAsia="ru-RU"/>
              </w:rPr>
              <w:t>1</w:t>
            </w:r>
          </w:p>
        </w:tc>
        <w:tc>
          <w:tcPr>
            <w:tcW w:w="1381" w:type="dxa"/>
            <w:tcBorders>
              <w:top w:val="nil"/>
              <w:left w:val="nil"/>
              <w:bottom w:val="single" w:sz="4" w:space="0" w:color="auto"/>
              <w:right w:val="single" w:sz="4" w:space="0" w:color="auto"/>
            </w:tcBorders>
            <w:vAlign w:val="center"/>
            <w:hideMark/>
          </w:tcPr>
          <w:p w14:paraId="78C36411" w14:textId="77777777" w:rsidR="00111A21" w:rsidRPr="00111A21" w:rsidRDefault="00111A21" w:rsidP="00111A21">
            <w:pPr>
              <w:spacing w:after="0"/>
              <w:jc w:val="center"/>
              <w:rPr>
                <w:color w:val="000000"/>
                <w:szCs w:val="20"/>
                <w:lang w:eastAsia="ru-RU"/>
              </w:rPr>
            </w:pPr>
            <w:r w:rsidRPr="00111A21">
              <w:rPr>
                <w:color w:val="000000"/>
                <w:szCs w:val="20"/>
                <w:lang w:eastAsia="ru-RU"/>
              </w:rPr>
              <w:t>2,5</w:t>
            </w:r>
          </w:p>
        </w:tc>
        <w:tc>
          <w:tcPr>
            <w:tcW w:w="992" w:type="dxa"/>
            <w:tcBorders>
              <w:top w:val="nil"/>
              <w:left w:val="nil"/>
              <w:bottom w:val="single" w:sz="4" w:space="0" w:color="auto"/>
              <w:right w:val="single" w:sz="4" w:space="0" w:color="auto"/>
            </w:tcBorders>
            <w:vAlign w:val="center"/>
            <w:hideMark/>
          </w:tcPr>
          <w:p w14:paraId="7AE2D0A4" w14:textId="77777777" w:rsidR="00111A21" w:rsidRPr="00111A21" w:rsidRDefault="00111A21" w:rsidP="00111A21">
            <w:pPr>
              <w:spacing w:after="0"/>
              <w:jc w:val="center"/>
              <w:rPr>
                <w:color w:val="000000"/>
                <w:szCs w:val="20"/>
                <w:lang w:eastAsia="ru-RU"/>
              </w:rPr>
            </w:pPr>
            <w:r w:rsidRPr="00111A21">
              <w:rPr>
                <w:color w:val="000000"/>
                <w:szCs w:val="20"/>
                <w:lang w:eastAsia="ru-RU"/>
              </w:rPr>
              <w:t>7,5</w:t>
            </w:r>
          </w:p>
        </w:tc>
        <w:tc>
          <w:tcPr>
            <w:tcW w:w="946" w:type="dxa"/>
            <w:tcBorders>
              <w:top w:val="nil"/>
              <w:left w:val="nil"/>
              <w:bottom w:val="single" w:sz="4" w:space="0" w:color="auto"/>
              <w:right w:val="single" w:sz="4" w:space="0" w:color="auto"/>
            </w:tcBorders>
            <w:vAlign w:val="center"/>
            <w:hideMark/>
          </w:tcPr>
          <w:p w14:paraId="6A6B1624" w14:textId="77777777" w:rsidR="00111A21" w:rsidRPr="00111A21" w:rsidRDefault="00111A21" w:rsidP="00111A21">
            <w:pPr>
              <w:spacing w:after="0"/>
              <w:jc w:val="center"/>
              <w:rPr>
                <w:color w:val="000000"/>
                <w:szCs w:val="20"/>
                <w:lang w:eastAsia="ru-RU"/>
              </w:rPr>
            </w:pPr>
            <w:r w:rsidRPr="00111A21">
              <w:rPr>
                <w:color w:val="000000"/>
                <w:szCs w:val="20"/>
                <w:lang w:eastAsia="ru-RU"/>
              </w:rPr>
              <w:t>27</w:t>
            </w:r>
          </w:p>
        </w:tc>
      </w:tr>
      <w:tr w:rsidR="00111A21" w:rsidRPr="00111A21" w14:paraId="435F149B" w14:textId="77777777" w:rsidTr="00111A21">
        <w:trPr>
          <w:trHeight w:val="300"/>
        </w:trPr>
        <w:tc>
          <w:tcPr>
            <w:tcW w:w="2410" w:type="dxa"/>
            <w:tcBorders>
              <w:top w:val="nil"/>
              <w:left w:val="single" w:sz="4" w:space="0" w:color="auto"/>
              <w:bottom w:val="single" w:sz="4" w:space="0" w:color="auto"/>
              <w:right w:val="single" w:sz="4" w:space="0" w:color="auto"/>
            </w:tcBorders>
            <w:noWrap/>
            <w:vAlign w:val="bottom"/>
            <w:hideMark/>
          </w:tcPr>
          <w:p w14:paraId="3189E4AD" w14:textId="77777777" w:rsidR="00111A21" w:rsidRPr="00111A21" w:rsidRDefault="00111A21" w:rsidP="00111A21">
            <w:pPr>
              <w:spacing w:after="0"/>
              <w:rPr>
                <w:color w:val="000000"/>
                <w:szCs w:val="20"/>
                <w:lang w:eastAsia="ru-RU"/>
              </w:rPr>
            </w:pPr>
            <w:r w:rsidRPr="00111A21">
              <w:rPr>
                <w:color w:val="000000"/>
                <w:szCs w:val="20"/>
                <w:lang w:eastAsia="ru-RU"/>
              </w:rPr>
              <w:t>д. Лукашино</w:t>
            </w:r>
          </w:p>
        </w:tc>
        <w:tc>
          <w:tcPr>
            <w:tcW w:w="1134" w:type="dxa"/>
            <w:tcBorders>
              <w:top w:val="nil"/>
              <w:left w:val="nil"/>
              <w:bottom w:val="single" w:sz="4" w:space="0" w:color="auto"/>
              <w:right w:val="single" w:sz="4" w:space="0" w:color="auto"/>
            </w:tcBorders>
            <w:vAlign w:val="center"/>
            <w:hideMark/>
          </w:tcPr>
          <w:p w14:paraId="1216937F" w14:textId="77777777" w:rsidR="00111A21" w:rsidRPr="00111A21" w:rsidRDefault="00111A21" w:rsidP="00111A21">
            <w:pPr>
              <w:spacing w:after="0"/>
              <w:jc w:val="center"/>
              <w:rPr>
                <w:color w:val="000000"/>
                <w:szCs w:val="20"/>
                <w:lang w:eastAsia="ru-RU"/>
              </w:rPr>
            </w:pPr>
            <w:r w:rsidRPr="00111A21">
              <w:rPr>
                <w:color w:val="000000"/>
                <w:szCs w:val="20"/>
                <w:lang w:eastAsia="ru-RU"/>
              </w:rPr>
              <w:t>121</w:t>
            </w:r>
          </w:p>
        </w:tc>
        <w:tc>
          <w:tcPr>
            <w:tcW w:w="1583" w:type="dxa"/>
            <w:tcBorders>
              <w:top w:val="nil"/>
              <w:left w:val="nil"/>
              <w:bottom w:val="single" w:sz="4" w:space="0" w:color="auto"/>
              <w:right w:val="single" w:sz="4" w:space="0" w:color="auto"/>
            </w:tcBorders>
            <w:vAlign w:val="center"/>
            <w:hideMark/>
          </w:tcPr>
          <w:p w14:paraId="07253007" w14:textId="77777777" w:rsidR="00111A21" w:rsidRPr="00111A21" w:rsidRDefault="00111A21" w:rsidP="00111A21">
            <w:pPr>
              <w:spacing w:after="0"/>
              <w:jc w:val="center"/>
              <w:rPr>
                <w:color w:val="000000"/>
                <w:szCs w:val="20"/>
                <w:lang w:eastAsia="ru-RU"/>
              </w:rPr>
            </w:pPr>
            <w:r w:rsidRPr="00111A21">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38B03B8F" w14:textId="77777777" w:rsidR="00111A21" w:rsidRPr="00111A21" w:rsidRDefault="00111A21" w:rsidP="00111A21">
            <w:pPr>
              <w:spacing w:after="0"/>
              <w:jc w:val="center"/>
              <w:rPr>
                <w:color w:val="000000"/>
                <w:szCs w:val="20"/>
                <w:lang w:eastAsia="ru-RU"/>
              </w:rPr>
            </w:pPr>
            <w:r w:rsidRPr="00111A21">
              <w:rPr>
                <w:color w:val="000000"/>
                <w:szCs w:val="20"/>
                <w:lang w:eastAsia="ru-RU"/>
              </w:rPr>
              <w:t>1</w:t>
            </w:r>
          </w:p>
        </w:tc>
        <w:tc>
          <w:tcPr>
            <w:tcW w:w="1381" w:type="dxa"/>
            <w:tcBorders>
              <w:top w:val="nil"/>
              <w:left w:val="nil"/>
              <w:bottom w:val="single" w:sz="4" w:space="0" w:color="auto"/>
              <w:right w:val="single" w:sz="4" w:space="0" w:color="auto"/>
            </w:tcBorders>
            <w:vAlign w:val="center"/>
            <w:hideMark/>
          </w:tcPr>
          <w:p w14:paraId="5BE9AD92" w14:textId="77777777" w:rsidR="00111A21" w:rsidRPr="00111A21" w:rsidRDefault="00111A21" w:rsidP="00111A21">
            <w:pPr>
              <w:spacing w:after="0"/>
              <w:jc w:val="center"/>
              <w:rPr>
                <w:color w:val="000000"/>
                <w:szCs w:val="20"/>
                <w:lang w:eastAsia="ru-RU"/>
              </w:rPr>
            </w:pPr>
            <w:r w:rsidRPr="00111A21">
              <w:rPr>
                <w:color w:val="000000"/>
                <w:szCs w:val="20"/>
                <w:lang w:eastAsia="ru-RU"/>
              </w:rPr>
              <w:t>2,5</w:t>
            </w:r>
          </w:p>
        </w:tc>
        <w:tc>
          <w:tcPr>
            <w:tcW w:w="992" w:type="dxa"/>
            <w:tcBorders>
              <w:top w:val="nil"/>
              <w:left w:val="nil"/>
              <w:bottom w:val="single" w:sz="4" w:space="0" w:color="auto"/>
              <w:right w:val="single" w:sz="4" w:space="0" w:color="auto"/>
            </w:tcBorders>
            <w:vAlign w:val="center"/>
            <w:hideMark/>
          </w:tcPr>
          <w:p w14:paraId="2EB4A4F7" w14:textId="77777777" w:rsidR="00111A21" w:rsidRPr="00111A21" w:rsidRDefault="00111A21" w:rsidP="00111A21">
            <w:pPr>
              <w:spacing w:after="0"/>
              <w:jc w:val="center"/>
              <w:rPr>
                <w:color w:val="000000"/>
                <w:szCs w:val="20"/>
                <w:lang w:eastAsia="ru-RU"/>
              </w:rPr>
            </w:pPr>
            <w:r w:rsidRPr="00111A21">
              <w:rPr>
                <w:color w:val="000000"/>
                <w:szCs w:val="20"/>
                <w:lang w:eastAsia="ru-RU"/>
              </w:rPr>
              <w:t>7,5</w:t>
            </w:r>
          </w:p>
        </w:tc>
        <w:tc>
          <w:tcPr>
            <w:tcW w:w="946" w:type="dxa"/>
            <w:tcBorders>
              <w:top w:val="nil"/>
              <w:left w:val="nil"/>
              <w:bottom w:val="single" w:sz="4" w:space="0" w:color="auto"/>
              <w:right w:val="single" w:sz="4" w:space="0" w:color="auto"/>
            </w:tcBorders>
            <w:vAlign w:val="center"/>
            <w:hideMark/>
          </w:tcPr>
          <w:p w14:paraId="632952EC" w14:textId="77777777" w:rsidR="00111A21" w:rsidRPr="00111A21" w:rsidRDefault="00111A21" w:rsidP="00111A21">
            <w:pPr>
              <w:spacing w:after="0"/>
              <w:jc w:val="center"/>
              <w:rPr>
                <w:color w:val="000000"/>
                <w:szCs w:val="20"/>
                <w:lang w:eastAsia="ru-RU"/>
              </w:rPr>
            </w:pPr>
            <w:r w:rsidRPr="00111A21">
              <w:rPr>
                <w:color w:val="000000"/>
                <w:szCs w:val="20"/>
                <w:lang w:eastAsia="ru-RU"/>
              </w:rPr>
              <w:t>27</w:t>
            </w:r>
          </w:p>
        </w:tc>
      </w:tr>
      <w:tr w:rsidR="00111A21" w:rsidRPr="00111A21" w14:paraId="7B65CA85" w14:textId="77777777" w:rsidTr="00111A21">
        <w:trPr>
          <w:trHeight w:val="300"/>
        </w:trPr>
        <w:tc>
          <w:tcPr>
            <w:tcW w:w="2410" w:type="dxa"/>
            <w:tcBorders>
              <w:top w:val="nil"/>
              <w:left w:val="single" w:sz="4" w:space="0" w:color="auto"/>
              <w:bottom w:val="single" w:sz="4" w:space="0" w:color="auto"/>
              <w:right w:val="single" w:sz="4" w:space="0" w:color="auto"/>
            </w:tcBorders>
            <w:noWrap/>
            <w:vAlign w:val="bottom"/>
            <w:hideMark/>
          </w:tcPr>
          <w:p w14:paraId="31A6553A" w14:textId="77777777" w:rsidR="00111A21" w:rsidRPr="00111A21" w:rsidRDefault="00111A21" w:rsidP="00111A21">
            <w:pPr>
              <w:spacing w:after="0"/>
              <w:rPr>
                <w:color w:val="000000"/>
                <w:szCs w:val="20"/>
                <w:lang w:eastAsia="ru-RU"/>
              </w:rPr>
            </w:pPr>
            <w:r w:rsidRPr="00111A21">
              <w:rPr>
                <w:color w:val="000000"/>
                <w:szCs w:val="20"/>
                <w:lang w:eastAsia="ru-RU"/>
              </w:rPr>
              <w:lastRenderedPageBreak/>
              <w:t>п. Ялай</w:t>
            </w:r>
          </w:p>
        </w:tc>
        <w:tc>
          <w:tcPr>
            <w:tcW w:w="1134" w:type="dxa"/>
            <w:tcBorders>
              <w:top w:val="nil"/>
              <w:left w:val="nil"/>
              <w:bottom w:val="single" w:sz="4" w:space="0" w:color="auto"/>
              <w:right w:val="single" w:sz="4" w:space="0" w:color="auto"/>
            </w:tcBorders>
            <w:vAlign w:val="center"/>
            <w:hideMark/>
          </w:tcPr>
          <w:p w14:paraId="55206085" w14:textId="77777777" w:rsidR="00111A21" w:rsidRPr="00111A21" w:rsidRDefault="00111A21" w:rsidP="00111A21">
            <w:pPr>
              <w:spacing w:after="0"/>
              <w:jc w:val="center"/>
              <w:rPr>
                <w:color w:val="000000"/>
                <w:szCs w:val="20"/>
                <w:lang w:eastAsia="ru-RU"/>
              </w:rPr>
            </w:pPr>
            <w:r w:rsidRPr="00111A21">
              <w:rPr>
                <w:color w:val="000000"/>
                <w:szCs w:val="20"/>
                <w:lang w:eastAsia="ru-RU"/>
              </w:rPr>
              <w:t>74</w:t>
            </w:r>
          </w:p>
        </w:tc>
        <w:tc>
          <w:tcPr>
            <w:tcW w:w="1583" w:type="dxa"/>
            <w:tcBorders>
              <w:top w:val="nil"/>
              <w:left w:val="nil"/>
              <w:bottom w:val="single" w:sz="4" w:space="0" w:color="auto"/>
              <w:right w:val="single" w:sz="4" w:space="0" w:color="auto"/>
            </w:tcBorders>
            <w:vAlign w:val="center"/>
            <w:hideMark/>
          </w:tcPr>
          <w:p w14:paraId="5623AEF9" w14:textId="77777777" w:rsidR="00111A21" w:rsidRPr="00111A21" w:rsidRDefault="00111A21" w:rsidP="00111A21">
            <w:pPr>
              <w:spacing w:after="0"/>
              <w:jc w:val="center"/>
              <w:rPr>
                <w:color w:val="000000"/>
                <w:szCs w:val="20"/>
                <w:lang w:eastAsia="ru-RU"/>
              </w:rPr>
            </w:pPr>
            <w:r w:rsidRPr="00111A21">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31FC6C70" w14:textId="77777777" w:rsidR="00111A21" w:rsidRPr="00111A21" w:rsidRDefault="00111A21" w:rsidP="00111A21">
            <w:pPr>
              <w:spacing w:after="0"/>
              <w:jc w:val="center"/>
              <w:rPr>
                <w:color w:val="000000"/>
                <w:szCs w:val="20"/>
                <w:lang w:eastAsia="ru-RU"/>
              </w:rPr>
            </w:pPr>
            <w:r w:rsidRPr="00111A21">
              <w:rPr>
                <w:color w:val="000000"/>
                <w:szCs w:val="20"/>
                <w:lang w:eastAsia="ru-RU"/>
              </w:rPr>
              <w:t>1</w:t>
            </w:r>
          </w:p>
        </w:tc>
        <w:tc>
          <w:tcPr>
            <w:tcW w:w="1381" w:type="dxa"/>
            <w:tcBorders>
              <w:top w:val="nil"/>
              <w:left w:val="nil"/>
              <w:bottom w:val="single" w:sz="4" w:space="0" w:color="auto"/>
              <w:right w:val="single" w:sz="4" w:space="0" w:color="auto"/>
            </w:tcBorders>
            <w:vAlign w:val="center"/>
            <w:hideMark/>
          </w:tcPr>
          <w:p w14:paraId="3BD8C055" w14:textId="77777777" w:rsidR="00111A21" w:rsidRPr="00111A21" w:rsidRDefault="00111A21" w:rsidP="00111A21">
            <w:pPr>
              <w:spacing w:after="0"/>
              <w:jc w:val="center"/>
              <w:rPr>
                <w:color w:val="000000"/>
                <w:szCs w:val="20"/>
                <w:lang w:eastAsia="ru-RU"/>
              </w:rPr>
            </w:pPr>
            <w:r w:rsidRPr="00111A21">
              <w:rPr>
                <w:color w:val="000000"/>
                <w:szCs w:val="20"/>
                <w:lang w:eastAsia="ru-RU"/>
              </w:rPr>
              <w:t>2,5</w:t>
            </w:r>
          </w:p>
        </w:tc>
        <w:tc>
          <w:tcPr>
            <w:tcW w:w="992" w:type="dxa"/>
            <w:tcBorders>
              <w:top w:val="nil"/>
              <w:left w:val="nil"/>
              <w:bottom w:val="single" w:sz="4" w:space="0" w:color="auto"/>
              <w:right w:val="single" w:sz="4" w:space="0" w:color="auto"/>
            </w:tcBorders>
            <w:vAlign w:val="center"/>
            <w:hideMark/>
          </w:tcPr>
          <w:p w14:paraId="055746D6" w14:textId="77777777" w:rsidR="00111A21" w:rsidRPr="00111A21" w:rsidRDefault="00111A21" w:rsidP="00111A21">
            <w:pPr>
              <w:spacing w:after="0"/>
              <w:jc w:val="center"/>
              <w:rPr>
                <w:color w:val="000000"/>
                <w:szCs w:val="20"/>
                <w:lang w:eastAsia="ru-RU"/>
              </w:rPr>
            </w:pPr>
            <w:r w:rsidRPr="00111A21">
              <w:rPr>
                <w:color w:val="000000"/>
                <w:szCs w:val="20"/>
                <w:lang w:eastAsia="ru-RU"/>
              </w:rPr>
              <w:t>7,5</w:t>
            </w:r>
          </w:p>
        </w:tc>
        <w:tc>
          <w:tcPr>
            <w:tcW w:w="946" w:type="dxa"/>
            <w:tcBorders>
              <w:top w:val="nil"/>
              <w:left w:val="nil"/>
              <w:bottom w:val="single" w:sz="4" w:space="0" w:color="auto"/>
              <w:right w:val="single" w:sz="4" w:space="0" w:color="auto"/>
            </w:tcBorders>
            <w:vAlign w:val="center"/>
            <w:hideMark/>
          </w:tcPr>
          <w:p w14:paraId="00453DF0" w14:textId="77777777" w:rsidR="00111A21" w:rsidRPr="00111A21" w:rsidRDefault="00111A21" w:rsidP="00111A21">
            <w:pPr>
              <w:spacing w:after="0"/>
              <w:jc w:val="center"/>
              <w:rPr>
                <w:color w:val="000000"/>
                <w:szCs w:val="20"/>
                <w:lang w:eastAsia="ru-RU"/>
              </w:rPr>
            </w:pPr>
            <w:r w:rsidRPr="00111A21">
              <w:rPr>
                <w:color w:val="000000"/>
                <w:szCs w:val="20"/>
                <w:lang w:eastAsia="ru-RU"/>
              </w:rPr>
              <w:t>27</w:t>
            </w:r>
          </w:p>
        </w:tc>
      </w:tr>
      <w:tr w:rsidR="00111A21" w:rsidRPr="00111A21" w14:paraId="5310ECA8" w14:textId="77777777" w:rsidTr="00111A21">
        <w:trPr>
          <w:trHeight w:val="300"/>
        </w:trPr>
        <w:tc>
          <w:tcPr>
            <w:tcW w:w="2410" w:type="dxa"/>
            <w:tcBorders>
              <w:top w:val="nil"/>
              <w:left w:val="single" w:sz="4" w:space="0" w:color="auto"/>
              <w:bottom w:val="single" w:sz="4" w:space="0" w:color="auto"/>
              <w:right w:val="single" w:sz="4" w:space="0" w:color="auto"/>
            </w:tcBorders>
            <w:noWrap/>
            <w:vAlign w:val="bottom"/>
            <w:hideMark/>
          </w:tcPr>
          <w:p w14:paraId="0B174236" w14:textId="77777777" w:rsidR="00111A21" w:rsidRPr="00111A21" w:rsidRDefault="00111A21" w:rsidP="00111A21">
            <w:pPr>
              <w:spacing w:after="0"/>
              <w:rPr>
                <w:color w:val="000000"/>
                <w:szCs w:val="20"/>
                <w:lang w:eastAsia="ru-RU"/>
              </w:rPr>
            </w:pPr>
            <w:r w:rsidRPr="00111A21">
              <w:rPr>
                <w:color w:val="000000"/>
                <w:szCs w:val="20"/>
                <w:lang w:eastAsia="ru-RU"/>
              </w:rPr>
              <w:t>с.Сивохино</w:t>
            </w:r>
          </w:p>
        </w:tc>
        <w:tc>
          <w:tcPr>
            <w:tcW w:w="1134" w:type="dxa"/>
            <w:tcBorders>
              <w:top w:val="nil"/>
              <w:left w:val="nil"/>
              <w:bottom w:val="single" w:sz="4" w:space="0" w:color="auto"/>
              <w:right w:val="single" w:sz="4" w:space="0" w:color="auto"/>
            </w:tcBorders>
            <w:vAlign w:val="center"/>
            <w:hideMark/>
          </w:tcPr>
          <w:p w14:paraId="1653D714" w14:textId="77777777" w:rsidR="00111A21" w:rsidRPr="00111A21" w:rsidRDefault="00111A21" w:rsidP="00111A21">
            <w:pPr>
              <w:spacing w:after="0"/>
              <w:jc w:val="center"/>
              <w:rPr>
                <w:color w:val="000000"/>
                <w:szCs w:val="20"/>
                <w:lang w:eastAsia="ru-RU"/>
              </w:rPr>
            </w:pPr>
            <w:r w:rsidRPr="00111A21">
              <w:rPr>
                <w:color w:val="000000"/>
                <w:szCs w:val="20"/>
                <w:lang w:eastAsia="ru-RU"/>
              </w:rPr>
              <w:t>335</w:t>
            </w:r>
          </w:p>
        </w:tc>
        <w:tc>
          <w:tcPr>
            <w:tcW w:w="1583" w:type="dxa"/>
            <w:tcBorders>
              <w:top w:val="nil"/>
              <w:left w:val="nil"/>
              <w:bottom w:val="single" w:sz="4" w:space="0" w:color="auto"/>
              <w:right w:val="single" w:sz="4" w:space="0" w:color="auto"/>
            </w:tcBorders>
            <w:vAlign w:val="center"/>
            <w:hideMark/>
          </w:tcPr>
          <w:p w14:paraId="296EDC5B" w14:textId="77777777" w:rsidR="00111A21" w:rsidRPr="00111A21" w:rsidRDefault="00111A21" w:rsidP="00111A21">
            <w:pPr>
              <w:spacing w:after="0"/>
              <w:jc w:val="center"/>
              <w:rPr>
                <w:color w:val="000000"/>
                <w:szCs w:val="20"/>
                <w:lang w:eastAsia="ru-RU"/>
              </w:rPr>
            </w:pPr>
            <w:r w:rsidRPr="00111A21">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1D084A7B" w14:textId="77777777" w:rsidR="00111A21" w:rsidRPr="00111A21" w:rsidRDefault="00111A21" w:rsidP="00111A21">
            <w:pPr>
              <w:spacing w:after="0"/>
              <w:jc w:val="center"/>
              <w:rPr>
                <w:color w:val="000000"/>
                <w:szCs w:val="20"/>
                <w:lang w:eastAsia="ru-RU"/>
              </w:rPr>
            </w:pPr>
            <w:r w:rsidRPr="00111A21">
              <w:rPr>
                <w:color w:val="000000"/>
                <w:szCs w:val="20"/>
                <w:lang w:eastAsia="ru-RU"/>
              </w:rPr>
              <w:t>1</w:t>
            </w:r>
          </w:p>
        </w:tc>
        <w:tc>
          <w:tcPr>
            <w:tcW w:w="1381" w:type="dxa"/>
            <w:tcBorders>
              <w:top w:val="nil"/>
              <w:left w:val="nil"/>
              <w:bottom w:val="single" w:sz="4" w:space="0" w:color="auto"/>
              <w:right w:val="single" w:sz="4" w:space="0" w:color="auto"/>
            </w:tcBorders>
            <w:vAlign w:val="center"/>
            <w:hideMark/>
          </w:tcPr>
          <w:p w14:paraId="621E05BB" w14:textId="77777777" w:rsidR="00111A21" w:rsidRPr="00111A21" w:rsidRDefault="00111A21" w:rsidP="00111A21">
            <w:pPr>
              <w:spacing w:after="0"/>
              <w:jc w:val="center"/>
              <w:rPr>
                <w:color w:val="000000"/>
                <w:szCs w:val="20"/>
                <w:lang w:eastAsia="ru-RU"/>
              </w:rPr>
            </w:pPr>
            <w:r w:rsidRPr="00111A21">
              <w:rPr>
                <w:color w:val="000000"/>
                <w:szCs w:val="20"/>
                <w:lang w:eastAsia="ru-RU"/>
              </w:rPr>
              <w:t>2,5</w:t>
            </w:r>
          </w:p>
        </w:tc>
        <w:tc>
          <w:tcPr>
            <w:tcW w:w="992" w:type="dxa"/>
            <w:tcBorders>
              <w:top w:val="nil"/>
              <w:left w:val="nil"/>
              <w:bottom w:val="single" w:sz="4" w:space="0" w:color="auto"/>
              <w:right w:val="single" w:sz="4" w:space="0" w:color="auto"/>
            </w:tcBorders>
            <w:vAlign w:val="center"/>
            <w:hideMark/>
          </w:tcPr>
          <w:p w14:paraId="34CEC7DA" w14:textId="77777777" w:rsidR="00111A21" w:rsidRPr="00111A21" w:rsidRDefault="00111A21" w:rsidP="00111A21">
            <w:pPr>
              <w:spacing w:after="0"/>
              <w:jc w:val="center"/>
              <w:rPr>
                <w:color w:val="000000"/>
                <w:szCs w:val="20"/>
                <w:lang w:eastAsia="ru-RU"/>
              </w:rPr>
            </w:pPr>
            <w:r w:rsidRPr="00111A21">
              <w:rPr>
                <w:color w:val="000000"/>
                <w:szCs w:val="20"/>
                <w:lang w:eastAsia="ru-RU"/>
              </w:rPr>
              <w:t>7,5</w:t>
            </w:r>
          </w:p>
        </w:tc>
        <w:tc>
          <w:tcPr>
            <w:tcW w:w="946" w:type="dxa"/>
            <w:tcBorders>
              <w:top w:val="nil"/>
              <w:left w:val="nil"/>
              <w:bottom w:val="single" w:sz="4" w:space="0" w:color="auto"/>
              <w:right w:val="single" w:sz="4" w:space="0" w:color="auto"/>
            </w:tcBorders>
            <w:vAlign w:val="center"/>
            <w:hideMark/>
          </w:tcPr>
          <w:p w14:paraId="7BD5C5C4" w14:textId="77777777" w:rsidR="00111A21" w:rsidRPr="00111A21" w:rsidRDefault="00111A21" w:rsidP="00111A21">
            <w:pPr>
              <w:spacing w:after="0"/>
              <w:jc w:val="center"/>
              <w:rPr>
                <w:color w:val="000000"/>
                <w:szCs w:val="20"/>
                <w:lang w:eastAsia="ru-RU"/>
              </w:rPr>
            </w:pPr>
            <w:r w:rsidRPr="00111A21">
              <w:rPr>
                <w:color w:val="000000"/>
                <w:szCs w:val="20"/>
                <w:lang w:eastAsia="ru-RU"/>
              </w:rPr>
              <w:t>27</w:t>
            </w:r>
          </w:p>
        </w:tc>
      </w:tr>
      <w:tr w:rsidR="00111A21" w:rsidRPr="00111A21" w14:paraId="670CC33D" w14:textId="77777777" w:rsidTr="00111A21">
        <w:trPr>
          <w:trHeight w:val="300"/>
        </w:trPr>
        <w:tc>
          <w:tcPr>
            <w:tcW w:w="2410" w:type="dxa"/>
            <w:tcBorders>
              <w:top w:val="nil"/>
              <w:left w:val="single" w:sz="4" w:space="0" w:color="auto"/>
              <w:bottom w:val="single" w:sz="4" w:space="0" w:color="auto"/>
              <w:right w:val="single" w:sz="4" w:space="0" w:color="auto"/>
            </w:tcBorders>
            <w:noWrap/>
            <w:vAlign w:val="bottom"/>
            <w:hideMark/>
          </w:tcPr>
          <w:p w14:paraId="4B53DDFE" w14:textId="77777777" w:rsidR="00111A21" w:rsidRPr="00111A21" w:rsidRDefault="00111A21" w:rsidP="00111A21">
            <w:pPr>
              <w:spacing w:after="0"/>
              <w:rPr>
                <w:color w:val="000000"/>
                <w:szCs w:val="20"/>
                <w:lang w:eastAsia="ru-RU"/>
              </w:rPr>
            </w:pPr>
            <w:r w:rsidRPr="00111A21">
              <w:rPr>
                <w:color w:val="000000"/>
                <w:szCs w:val="20"/>
                <w:lang w:eastAsia="ru-RU"/>
              </w:rPr>
              <w:t>с.Фаначет</w:t>
            </w:r>
          </w:p>
        </w:tc>
        <w:tc>
          <w:tcPr>
            <w:tcW w:w="1134" w:type="dxa"/>
            <w:tcBorders>
              <w:top w:val="nil"/>
              <w:left w:val="nil"/>
              <w:bottom w:val="single" w:sz="4" w:space="0" w:color="auto"/>
              <w:right w:val="single" w:sz="4" w:space="0" w:color="auto"/>
            </w:tcBorders>
            <w:vAlign w:val="center"/>
            <w:hideMark/>
          </w:tcPr>
          <w:p w14:paraId="6B7847DE" w14:textId="77777777" w:rsidR="00111A21" w:rsidRPr="00111A21" w:rsidRDefault="00111A21" w:rsidP="00111A21">
            <w:pPr>
              <w:spacing w:after="0"/>
              <w:jc w:val="center"/>
              <w:rPr>
                <w:color w:val="000000"/>
                <w:szCs w:val="20"/>
                <w:lang w:eastAsia="ru-RU"/>
              </w:rPr>
            </w:pPr>
            <w:r w:rsidRPr="00111A21">
              <w:rPr>
                <w:color w:val="000000"/>
                <w:szCs w:val="20"/>
                <w:lang w:eastAsia="ru-RU"/>
              </w:rPr>
              <w:t>221</w:t>
            </w:r>
          </w:p>
        </w:tc>
        <w:tc>
          <w:tcPr>
            <w:tcW w:w="1583" w:type="dxa"/>
            <w:tcBorders>
              <w:top w:val="nil"/>
              <w:left w:val="nil"/>
              <w:bottom w:val="single" w:sz="4" w:space="0" w:color="auto"/>
              <w:right w:val="single" w:sz="4" w:space="0" w:color="auto"/>
            </w:tcBorders>
            <w:vAlign w:val="center"/>
            <w:hideMark/>
          </w:tcPr>
          <w:p w14:paraId="0069ED63" w14:textId="77777777" w:rsidR="00111A21" w:rsidRPr="00111A21" w:rsidRDefault="00111A21" w:rsidP="00111A21">
            <w:pPr>
              <w:spacing w:after="0"/>
              <w:jc w:val="center"/>
              <w:rPr>
                <w:color w:val="000000"/>
                <w:szCs w:val="20"/>
                <w:lang w:eastAsia="ru-RU"/>
              </w:rPr>
            </w:pPr>
            <w:r w:rsidRPr="00111A21">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7AC4AB6E" w14:textId="77777777" w:rsidR="00111A21" w:rsidRPr="00111A21" w:rsidRDefault="00111A21" w:rsidP="00111A21">
            <w:pPr>
              <w:spacing w:after="0"/>
              <w:jc w:val="center"/>
              <w:rPr>
                <w:color w:val="000000"/>
                <w:szCs w:val="20"/>
                <w:lang w:eastAsia="ru-RU"/>
              </w:rPr>
            </w:pPr>
            <w:r w:rsidRPr="00111A21">
              <w:rPr>
                <w:color w:val="000000"/>
                <w:szCs w:val="20"/>
                <w:lang w:eastAsia="ru-RU"/>
              </w:rPr>
              <w:t>1</w:t>
            </w:r>
          </w:p>
        </w:tc>
        <w:tc>
          <w:tcPr>
            <w:tcW w:w="1381" w:type="dxa"/>
            <w:tcBorders>
              <w:top w:val="nil"/>
              <w:left w:val="nil"/>
              <w:bottom w:val="single" w:sz="4" w:space="0" w:color="auto"/>
              <w:right w:val="single" w:sz="4" w:space="0" w:color="auto"/>
            </w:tcBorders>
            <w:vAlign w:val="center"/>
            <w:hideMark/>
          </w:tcPr>
          <w:p w14:paraId="65F18B34" w14:textId="77777777" w:rsidR="00111A21" w:rsidRPr="00111A21" w:rsidRDefault="00111A21" w:rsidP="00111A21">
            <w:pPr>
              <w:spacing w:after="0"/>
              <w:jc w:val="center"/>
              <w:rPr>
                <w:color w:val="000000"/>
                <w:szCs w:val="20"/>
                <w:lang w:eastAsia="ru-RU"/>
              </w:rPr>
            </w:pPr>
            <w:r w:rsidRPr="00111A21">
              <w:rPr>
                <w:color w:val="000000"/>
                <w:szCs w:val="20"/>
                <w:lang w:eastAsia="ru-RU"/>
              </w:rPr>
              <w:t>2,5</w:t>
            </w:r>
          </w:p>
        </w:tc>
        <w:tc>
          <w:tcPr>
            <w:tcW w:w="992" w:type="dxa"/>
            <w:tcBorders>
              <w:top w:val="nil"/>
              <w:left w:val="nil"/>
              <w:bottom w:val="single" w:sz="4" w:space="0" w:color="auto"/>
              <w:right w:val="single" w:sz="4" w:space="0" w:color="auto"/>
            </w:tcBorders>
            <w:vAlign w:val="center"/>
            <w:hideMark/>
          </w:tcPr>
          <w:p w14:paraId="7E7635DC" w14:textId="77777777" w:rsidR="00111A21" w:rsidRPr="00111A21" w:rsidRDefault="00111A21" w:rsidP="00111A21">
            <w:pPr>
              <w:spacing w:after="0"/>
              <w:jc w:val="center"/>
              <w:rPr>
                <w:color w:val="000000"/>
                <w:szCs w:val="20"/>
                <w:lang w:eastAsia="ru-RU"/>
              </w:rPr>
            </w:pPr>
            <w:r w:rsidRPr="00111A21">
              <w:rPr>
                <w:color w:val="000000"/>
                <w:szCs w:val="20"/>
                <w:lang w:eastAsia="ru-RU"/>
              </w:rPr>
              <w:t>7,5</w:t>
            </w:r>
          </w:p>
        </w:tc>
        <w:tc>
          <w:tcPr>
            <w:tcW w:w="946" w:type="dxa"/>
            <w:tcBorders>
              <w:top w:val="nil"/>
              <w:left w:val="nil"/>
              <w:bottom w:val="single" w:sz="4" w:space="0" w:color="auto"/>
              <w:right w:val="single" w:sz="4" w:space="0" w:color="auto"/>
            </w:tcBorders>
            <w:vAlign w:val="center"/>
            <w:hideMark/>
          </w:tcPr>
          <w:p w14:paraId="17FD2F50" w14:textId="77777777" w:rsidR="00111A21" w:rsidRPr="00111A21" w:rsidRDefault="00111A21" w:rsidP="00111A21">
            <w:pPr>
              <w:spacing w:after="0"/>
              <w:jc w:val="center"/>
              <w:rPr>
                <w:color w:val="000000"/>
                <w:szCs w:val="20"/>
                <w:lang w:eastAsia="ru-RU"/>
              </w:rPr>
            </w:pPr>
            <w:r w:rsidRPr="00111A21">
              <w:rPr>
                <w:color w:val="000000"/>
                <w:szCs w:val="20"/>
                <w:lang w:eastAsia="ru-RU"/>
              </w:rPr>
              <w:t>27</w:t>
            </w:r>
          </w:p>
        </w:tc>
      </w:tr>
      <w:tr w:rsidR="00111A21" w:rsidRPr="00111A21" w14:paraId="084143D3" w14:textId="77777777" w:rsidTr="00111A21">
        <w:trPr>
          <w:trHeight w:val="300"/>
        </w:trPr>
        <w:tc>
          <w:tcPr>
            <w:tcW w:w="2410" w:type="dxa"/>
            <w:tcBorders>
              <w:top w:val="nil"/>
              <w:left w:val="single" w:sz="4" w:space="0" w:color="auto"/>
              <w:bottom w:val="single" w:sz="4" w:space="0" w:color="auto"/>
              <w:right w:val="single" w:sz="4" w:space="0" w:color="auto"/>
            </w:tcBorders>
            <w:noWrap/>
            <w:vAlign w:val="bottom"/>
            <w:hideMark/>
          </w:tcPr>
          <w:p w14:paraId="6FAAD752" w14:textId="77777777" w:rsidR="00111A21" w:rsidRPr="00111A21" w:rsidRDefault="00111A21" w:rsidP="00111A21">
            <w:pPr>
              <w:spacing w:after="0"/>
              <w:rPr>
                <w:color w:val="000000"/>
                <w:szCs w:val="20"/>
                <w:lang w:eastAsia="ru-RU"/>
              </w:rPr>
            </w:pPr>
            <w:r w:rsidRPr="00111A21">
              <w:rPr>
                <w:color w:val="000000"/>
                <w:szCs w:val="20"/>
                <w:lang w:eastAsia="ru-RU"/>
              </w:rPr>
              <w:t>д.Луговая</w:t>
            </w:r>
          </w:p>
        </w:tc>
        <w:tc>
          <w:tcPr>
            <w:tcW w:w="1134" w:type="dxa"/>
            <w:tcBorders>
              <w:top w:val="nil"/>
              <w:left w:val="nil"/>
              <w:bottom w:val="single" w:sz="4" w:space="0" w:color="auto"/>
              <w:right w:val="single" w:sz="4" w:space="0" w:color="auto"/>
            </w:tcBorders>
            <w:vAlign w:val="center"/>
            <w:hideMark/>
          </w:tcPr>
          <w:p w14:paraId="08134EAB" w14:textId="77777777" w:rsidR="00111A21" w:rsidRPr="00111A21" w:rsidRDefault="00111A21" w:rsidP="00111A21">
            <w:pPr>
              <w:spacing w:after="0"/>
              <w:jc w:val="center"/>
              <w:rPr>
                <w:color w:val="000000"/>
                <w:szCs w:val="20"/>
                <w:lang w:eastAsia="ru-RU"/>
              </w:rPr>
            </w:pPr>
            <w:r w:rsidRPr="00111A21">
              <w:rPr>
                <w:color w:val="000000"/>
                <w:szCs w:val="20"/>
                <w:lang w:eastAsia="ru-RU"/>
              </w:rPr>
              <w:t>119</w:t>
            </w:r>
          </w:p>
        </w:tc>
        <w:tc>
          <w:tcPr>
            <w:tcW w:w="1583" w:type="dxa"/>
            <w:tcBorders>
              <w:top w:val="nil"/>
              <w:left w:val="nil"/>
              <w:bottom w:val="single" w:sz="4" w:space="0" w:color="auto"/>
              <w:right w:val="single" w:sz="4" w:space="0" w:color="auto"/>
            </w:tcBorders>
            <w:vAlign w:val="center"/>
            <w:hideMark/>
          </w:tcPr>
          <w:p w14:paraId="67BD9C8F" w14:textId="77777777" w:rsidR="00111A21" w:rsidRPr="00111A21" w:rsidRDefault="00111A21" w:rsidP="00111A21">
            <w:pPr>
              <w:spacing w:after="0"/>
              <w:jc w:val="center"/>
              <w:rPr>
                <w:color w:val="000000"/>
                <w:szCs w:val="20"/>
                <w:lang w:eastAsia="ru-RU"/>
              </w:rPr>
            </w:pPr>
            <w:r w:rsidRPr="00111A21">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702BFAC1" w14:textId="77777777" w:rsidR="00111A21" w:rsidRPr="00111A21" w:rsidRDefault="00111A21" w:rsidP="00111A21">
            <w:pPr>
              <w:spacing w:after="0"/>
              <w:jc w:val="center"/>
              <w:rPr>
                <w:color w:val="000000"/>
                <w:szCs w:val="20"/>
                <w:lang w:eastAsia="ru-RU"/>
              </w:rPr>
            </w:pPr>
            <w:r w:rsidRPr="00111A21">
              <w:rPr>
                <w:color w:val="000000"/>
                <w:szCs w:val="20"/>
                <w:lang w:eastAsia="ru-RU"/>
              </w:rPr>
              <w:t>1</w:t>
            </w:r>
          </w:p>
        </w:tc>
        <w:tc>
          <w:tcPr>
            <w:tcW w:w="1381" w:type="dxa"/>
            <w:tcBorders>
              <w:top w:val="nil"/>
              <w:left w:val="nil"/>
              <w:bottom w:val="single" w:sz="4" w:space="0" w:color="auto"/>
              <w:right w:val="single" w:sz="4" w:space="0" w:color="auto"/>
            </w:tcBorders>
            <w:vAlign w:val="center"/>
            <w:hideMark/>
          </w:tcPr>
          <w:p w14:paraId="623FB207" w14:textId="77777777" w:rsidR="00111A21" w:rsidRPr="00111A21" w:rsidRDefault="00111A21" w:rsidP="00111A21">
            <w:pPr>
              <w:spacing w:after="0"/>
              <w:jc w:val="center"/>
              <w:rPr>
                <w:color w:val="000000"/>
                <w:szCs w:val="20"/>
                <w:lang w:eastAsia="ru-RU"/>
              </w:rPr>
            </w:pPr>
            <w:r w:rsidRPr="00111A21">
              <w:rPr>
                <w:color w:val="000000"/>
                <w:szCs w:val="20"/>
                <w:lang w:eastAsia="ru-RU"/>
              </w:rPr>
              <w:t>2,5</w:t>
            </w:r>
          </w:p>
        </w:tc>
        <w:tc>
          <w:tcPr>
            <w:tcW w:w="992" w:type="dxa"/>
            <w:tcBorders>
              <w:top w:val="nil"/>
              <w:left w:val="nil"/>
              <w:bottom w:val="single" w:sz="4" w:space="0" w:color="auto"/>
              <w:right w:val="single" w:sz="4" w:space="0" w:color="auto"/>
            </w:tcBorders>
            <w:vAlign w:val="center"/>
            <w:hideMark/>
          </w:tcPr>
          <w:p w14:paraId="409D9062" w14:textId="77777777" w:rsidR="00111A21" w:rsidRPr="00111A21" w:rsidRDefault="00111A21" w:rsidP="00111A21">
            <w:pPr>
              <w:spacing w:after="0"/>
              <w:jc w:val="center"/>
              <w:rPr>
                <w:color w:val="000000"/>
                <w:szCs w:val="20"/>
                <w:lang w:eastAsia="ru-RU"/>
              </w:rPr>
            </w:pPr>
            <w:r w:rsidRPr="00111A21">
              <w:rPr>
                <w:color w:val="000000"/>
                <w:szCs w:val="20"/>
                <w:lang w:eastAsia="ru-RU"/>
              </w:rPr>
              <w:t>7,5</w:t>
            </w:r>
          </w:p>
        </w:tc>
        <w:tc>
          <w:tcPr>
            <w:tcW w:w="946" w:type="dxa"/>
            <w:tcBorders>
              <w:top w:val="nil"/>
              <w:left w:val="nil"/>
              <w:bottom w:val="single" w:sz="4" w:space="0" w:color="auto"/>
              <w:right w:val="single" w:sz="4" w:space="0" w:color="auto"/>
            </w:tcBorders>
            <w:vAlign w:val="center"/>
            <w:hideMark/>
          </w:tcPr>
          <w:p w14:paraId="77B8D145" w14:textId="77777777" w:rsidR="00111A21" w:rsidRPr="00111A21" w:rsidRDefault="00111A21" w:rsidP="00111A21">
            <w:pPr>
              <w:spacing w:after="0"/>
              <w:jc w:val="center"/>
              <w:rPr>
                <w:color w:val="000000"/>
                <w:szCs w:val="20"/>
                <w:lang w:eastAsia="ru-RU"/>
              </w:rPr>
            </w:pPr>
            <w:r w:rsidRPr="00111A21">
              <w:rPr>
                <w:color w:val="000000"/>
                <w:szCs w:val="20"/>
                <w:lang w:eastAsia="ru-RU"/>
              </w:rPr>
              <w:t>27</w:t>
            </w:r>
          </w:p>
        </w:tc>
      </w:tr>
      <w:tr w:rsidR="00111A21" w:rsidRPr="00111A21" w14:paraId="009035F6" w14:textId="77777777" w:rsidTr="00111A21">
        <w:trPr>
          <w:trHeight w:val="300"/>
        </w:trPr>
        <w:tc>
          <w:tcPr>
            <w:tcW w:w="2410" w:type="dxa"/>
            <w:tcBorders>
              <w:top w:val="nil"/>
              <w:left w:val="single" w:sz="4" w:space="0" w:color="auto"/>
              <w:bottom w:val="single" w:sz="4" w:space="0" w:color="auto"/>
              <w:right w:val="single" w:sz="4" w:space="0" w:color="auto"/>
            </w:tcBorders>
            <w:noWrap/>
            <w:vAlign w:val="bottom"/>
            <w:hideMark/>
          </w:tcPr>
          <w:p w14:paraId="4AD39D97" w14:textId="77777777" w:rsidR="00111A21" w:rsidRPr="00111A21" w:rsidRDefault="00111A21" w:rsidP="00111A21">
            <w:pPr>
              <w:spacing w:after="0"/>
              <w:rPr>
                <w:color w:val="000000"/>
                <w:szCs w:val="20"/>
                <w:lang w:eastAsia="ru-RU"/>
              </w:rPr>
            </w:pPr>
            <w:r w:rsidRPr="00111A21">
              <w:rPr>
                <w:color w:val="000000"/>
                <w:szCs w:val="20"/>
                <w:lang w:eastAsia="ru-RU"/>
              </w:rPr>
              <w:t>д.Усть-Кайтым</w:t>
            </w:r>
          </w:p>
        </w:tc>
        <w:tc>
          <w:tcPr>
            <w:tcW w:w="1134" w:type="dxa"/>
            <w:tcBorders>
              <w:top w:val="nil"/>
              <w:left w:val="nil"/>
              <w:bottom w:val="single" w:sz="4" w:space="0" w:color="auto"/>
              <w:right w:val="single" w:sz="4" w:space="0" w:color="auto"/>
            </w:tcBorders>
            <w:vAlign w:val="center"/>
            <w:hideMark/>
          </w:tcPr>
          <w:p w14:paraId="33517C94" w14:textId="77777777" w:rsidR="00111A21" w:rsidRPr="00111A21" w:rsidRDefault="00111A21" w:rsidP="00111A21">
            <w:pPr>
              <w:spacing w:after="0"/>
              <w:jc w:val="center"/>
              <w:rPr>
                <w:color w:val="000000"/>
                <w:szCs w:val="20"/>
                <w:lang w:eastAsia="ru-RU"/>
              </w:rPr>
            </w:pPr>
            <w:r w:rsidRPr="00111A21">
              <w:rPr>
                <w:color w:val="000000"/>
                <w:szCs w:val="20"/>
                <w:lang w:eastAsia="ru-RU"/>
              </w:rPr>
              <w:t>36</w:t>
            </w:r>
          </w:p>
        </w:tc>
        <w:tc>
          <w:tcPr>
            <w:tcW w:w="1583" w:type="dxa"/>
            <w:tcBorders>
              <w:top w:val="nil"/>
              <w:left w:val="nil"/>
              <w:bottom w:val="single" w:sz="4" w:space="0" w:color="auto"/>
              <w:right w:val="single" w:sz="4" w:space="0" w:color="auto"/>
            </w:tcBorders>
            <w:vAlign w:val="center"/>
            <w:hideMark/>
          </w:tcPr>
          <w:p w14:paraId="5825019F" w14:textId="77777777" w:rsidR="00111A21" w:rsidRPr="00111A21" w:rsidRDefault="00111A21" w:rsidP="00111A21">
            <w:pPr>
              <w:spacing w:after="0"/>
              <w:jc w:val="center"/>
              <w:rPr>
                <w:color w:val="000000"/>
                <w:szCs w:val="20"/>
                <w:lang w:eastAsia="ru-RU"/>
              </w:rPr>
            </w:pPr>
            <w:r w:rsidRPr="00111A21">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1EBC1205" w14:textId="77777777" w:rsidR="00111A21" w:rsidRPr="00111A21" w:rsidRDefault="00111A21" w:rsidP="00111A21">
            <w:pPr>
              <w:spacing w:after="0"/>
              <w:jc w:val="center"/>
              <w:rPr>
                <w:color w:val="000000"/>
                <w:szCs w:val="20"/>
                <w:lang w:eastAsia="ru-RU"/>
              </w:rPr>
            </w:pPr>
            <w:r w:rsidRPr="00111A21">
              <w:rPr>
                <w:color w:val="000000"/>
                <w:szCs w:val="20"/>
                <w:lang w:eastAsia="ru-RU"/>
              </w:rPr>
              <w:t>1</w:t>
            </w:r>
          </w:p>
        </w:tc>
        <w:tc>
          <w:tcPr>
            <w:tcW w:w="1381" w:type="dxa"/>
            <w:tcBorders>
              <w:top w:val="nil"/>
              <w:left w:val="nil"/>
              <w:bottom w:val="single" w:sz="4" w:space="0" w:color="auto"/>
              <w:right w:val="single" w:sz="4" w:space="0" w:color="auto"/>
            </w:tcBorders>
            <w:vAlign w:val="center"/>
            <w:hideMark/>
          </w:tcPr>
          <w:p w14:paraId="300C1AD1" w14:textId="77777777" w:rsidR="00111A21" w:rsidRPr="00111A21" w:rsidRDefault="00111A21" w:rsidP="00111A21">
            <w:pPr>
              <w:spacing w:after="0"/>
              <w:jc w:val="center"/>
              <w:rPr>
                <w:color w:val="000000"/>
                <w:szCs w:val="20"/>
                <w:lang w:eastAsia="ru-RU"/>
              </w:rPr>
            </w:pPr>
            <w:r w:rsidRPr="00111A21">
              <w:rPr>
                <w:color w:val="000000"/>
                <w:szCs w:val="20"/>
                <w:lang w:eastAsia="ru-RU"/>
              </w:rPr>
              <w:t>2,5</w:t>
            </w:r>
          </w:p>
        </w:tc>
        <w:tc>
          <w:tcPr>
            <w:tcW w:w="992" w:type="dxa"/>
            <w:tcBorders>
              <w:top w:val="nil"/>
              <w:left w:val="nil"/>
              <w:bottom w:val="single" w:sz="4" w:space="0" w:color="auto"/>
              <w:right w:val="single" w:sz="4" w:space="0" w:color="auto"/>
            </w:tcBorders>
            <w:vAlign w:val="center"/>
            <w:hideMark/>
          </w:tcPr>
          <w:p w14:paraId="5B6D84F6" w14:textId="77777777" w:rsidR="00111A21" w:rsidRPr="00111A21" w:rsidRDefault="00111A21" w:rsidP="00111A21">
            <w:pPr>
              <w:spacing w:after="0"/>
              <w:jc w:val="center"/>
              <w:rPr>
                <w:color w:val="000000"/>
                <w:szCs w:val="20"/>
                <w:lang w:eastAsia="ru-RU"/>
              </w:rPr>
            </w:pPr>
            <w:r w:rsidRPr="00111A21">
              <w:rPr>
                <w:color w:val="000000"/>
                <w:szCs w:val="20"/>
                <w:lang w:eastAsia="ru-RU"/>
              </w:rPr>
              <w:t>7,5</w:t>
            </w:r>
          </w:p>
        </w:tc>
        <w:tc>
          <w:tcPr>
            <w:tcW w:w="946" w:type="dxa"/>
            <w:tcBorders>
              <w:top w:val="nil"/>
              <w:left w:val="nil"/>
              <w:bottom w:val="single" w:sz="4" w:space="0" w:color="auto"/>
              <w:right w:val="single" w:sz="4" w:space="0" w:color="auto"/>
            </w:tcBorders>
            <w:vAlign w:val="center"/>
            <w:hideMark/>
          </w:tcPr>
          <w:p w14:paraId="1392C4AF" w14:textId="77777777" w:rsidR="00111A21" w:rsidRPr="00111A21" w:rsidRDefault="00111A21" w:rsidP="00111A21">
            <w:pPr>
              <w:spacing w:after="0"/>
              <w:jc w:val="center"/>
              <w:rPr>
                <w:color w:val="000000"/>
                <w:szCs w:val="20"/>
                <w:lang w:eastAsia="ru-RU"/>
              </w:rPr>
            </w:pPr>
            <w:r w:rsidRPr="00111A21">
              <w:rPr>
                <w:color w:val="000000"/>
                <w:szCs w:val="20"/>
                <w:lang w:eastAsia="ru-RU"/>
              </w:rPr>
              <w:t>27</w:t>
            </w:r>
          </w:p>
        </w:tc>
      </w:tr>
      <w:tr w:rsidR="00111A21" w:rsidRPr="00111A21" w14:paraId="4773F3E1" w14:textId="77777777" w:rsidTr="00111A21">
        <w:trPr>
          <w:trHeight w:val="300"/>
        </w:trPr>
        <w:tc>
          <w:tcPr>
            <w:tcW w:w="2410" w:type="dxa"/>
            <w:tcBorders>
              <w:top w:val="nil"/>
              <w:left w:val="single" w:sz="4" w:space="0" w:color="auto"/>
              <w:bottom w:val="single" w:sz="4" w:space="0" w:color="auto"/>
              <w:right w:val="single" w:sz="4" w:space="0" w:color="auto"/>
            </w:tcBorders>
            <w:noWrap/>
            <w:vAlign w:val="bottom"/>
            <w:hideMark/>
          </w:tcPr>
          <w:p w14:paraId="3772BD50" w14:textId="77777777" w:rsidR="00111A21" w:rsidRPr="00111A21" w:rsidRDefault="00111A21" w:rsidP="00111A21">
            <w:pPr>
              <w:spacing w:after="0"/>
              <w:rPr>
                <w:color w:val="000000"/>
                <w:szCs w:val="20"/>
                <w:lang w:eastAsia="ru-RU"/>
              </w:rPr>
            </w:pPr>
            <w:r w:rsidRPr="00111A21">
              <w:rPr>
                <w:color w:val="000000"/>
                <w:szCs w:val="20"/>
                <w:lang w:eastAsia="ru-RU"/>
              </w:rPr>
              <w:t>с.Тасеево</w:t>
            </w:r>
          </w:p>
        </w:tc>
        <w:tc>
          <w:tcPr>
            <w:tcW w:w="1134" w:type="dxa"/>
            <w:tcBorders>
              <w:top w:val="nil"/>
              <w:left w:val="nil"/>
              <w:bottom w:val="single" w:sz="4" w:space="0" w:color="auto"/>
              <w:right w:val="single" w:sz="4" w:space="0" w:color="auto"/>
            </w:tcBorders>
            <w:vAlign w:val="center"/>
            <w:hideMark/>
          </w:tcPr>
          <w:p w14:paraId="47D58094" w14:textId="77777777" w:rsidR="00111A21" w:rsidRPr="00111A21" w:rsidRDefault="00111A21" w:rsidP="00111A21">
            <w:pPr>
              <w:spacing w:after="0"/>
              <w:jc w:val="center"/>
              <w:rPr>
                <w:color w:val="000000"/>
                <w:szCs w:val="20"/>
                <w:lang w:eastAsia="ru-RU"/>
              </w:rPr>
            </w:pPr>
            <w:r w:rsidRPr="00111A21">
              <w:rPr>
                <w:color w:val="000000"/>
                <w:szCs w:val="20"/>
                <w:lang w:eastAsia="ru-RU"/>
              </w:rPr>
              <w:t>6369</w:t>
            </w:r>
          </w:p>
        </w:tc>
        <w:tc>
          <w:tcPr>
            <w:tcW w:w="1583" w:type="dxa"/>
            <w:tcBorders>
              <w:top w:val="nil"/>
              <w:left w:val="nil"/>
              <w:bottom w:val="single" w:sz="4" w:space="0" w:color="auto"/>
              <w:right w:val="single" w:sz="4" w:space="0" w:color="auto"/>
            </w:tcBorders>
            <w:vAlign w:val="center"/>
            <w:hideMark/>
          </w:tcPr>
          <w:p w14:paraId="64B27CE3" w14:textId="77777777" w:rsidR="00111A21" w:rsidRPr="00111A21" w:rsidRDefault="00111A21" w:rsidP="00111A21">
            <w:pPr>
              <w:spacing w:after="0"/>
              <w:jc w:val="center"/>
              <w:rPr>
                <w:color w:val="000000"/>
                <w:szCs w:val="20"/>
                <w:lang w:eastAsia="ru-RU"/>
              </w:rPr>
            </w:pPr>
            <w:r w:rsidRPr="00111A21">
              <w:rPr>
                <w:color w:val="000000"/>
                <w:szCs w:val="20"/>
                <w:lang w:eastAsia="ru-RU"/>
              </w:rPr>
              <w:t>10</w:t>
            </w:r>
          </w:p>
        </w:tc>
        <w:tc>
          <w:tcPr>
            <w:tcW w:w="1572" w:type="dxa"/>
            <w:tcBorders>
              <w:top w:val="nil"/>
              <w:left w:val="nil"/>
              <w:bottom w:val="single" w:sz="4" w:space="0" w:color="auto"/>
              <w:right w:val="single" w:sz="4" w:space="0" w:color="auto"/>
            </w:tcBorders>
            <w:vAlign w:val="center"/>
            <w:hideMark/>
          </w:tcPr>
          <w:p w14:paraId="2E6E097A" w14:textId="77777777" w:rsidR="00111A21" w:rsidRPr="00111A21" w:rsidRDefault="00111A21" w:rsidP="00111A21">
            <w:pPr>
              <w:spacing w:after="0"/>
              <w:jc w:val="center"/>
              <w:rPr>
                <w:color w:val="000000"/>
                <w:szCs w:val="20"/>
                <w:lang w:eastAsia="ru-RU"/>
              </w:rPr>
            </w:pPr>
            <w:r w:rsidRPr="00111A21">
              <w:rPr>
                <w:color w:val="000000"/>
                <w:szCs w:val="20"/>
                <w:lang w:eastAsia="ru-RU"/>
              </w:rPr>
              <w:t>1</w:t>
            </w:r>
          </w:p>
        </w:tc>
        <w:tc>
          <w:tcPr>
            <w:tcW w:w="1381" w:type="dxa"/>
            <w:tcBorders>
              <w:top w:val="nil"/>
              <w:left w:val="nil"/>
              <w:bottom w:val="single" w:sz="4" w:space="0" w:color="auto"/>
              <w:right w:val="single" w:sz="4" w:space="0" w:color="auto"/>
            </w:tcBorders>
            <w:vAlign w:val="center"/>
            <w:hideMark/>
          </w:tcPr>
          <w:p w14:paraId="4E6E4E35" w14:textId="77777777" w:rsidR="00111A21" w:rsidRPr="00111A21" w:rsidRDefault="00111A21" w:rsidP="00111A21">
            <w:pPr>
              <w:spacing w:after="0"/>
              <w:jc w:val="center"/>
              <w:rPr>
                <w:color w:val="000000"/>
                <w:szCs w:val="20"/>
                <w:lang w:eastAsia="ru-RU"/>
              </w:rPr>
            </w:pPr>
            <w:r w:rsidRPr="00111A21">
              <w:rPr>
                <w:color w:val="000000"/>
                <w:szCs w:val="20"/>
                <w:lang w:eastAsia="ru-RU"/>
              </w:rPr>
              <w:t>2,5</w:t>
            </w:r>
          </w:p>
        </w:tc>
        <w:tc>
          <w:tcPr>
            <w:tcW w:w="992" w:type="dxa"/>
            <w:tcBorders>
              <w:top w:val="nil"/>
              <w:left w:val="nil"/>
              <w:bottom w:val="single" w:sz="4" w:space="0" w:color="auto"/>
              <w:right w:val="single" w:sz="4" w:space="0" w:color="auto"/>
            </w:tcBorders>
            <w:vAlign w:val="center"/>
            <w:hideMark/>
          </w:tcPr>
          <w:p w14:paraId="78BB2CA1" w14:textId="77777777" w:rsidR="00111A21" w:rsidRPr="00111A21" w:rsidRDefault="00111A21" w:rsidP="00111A21">
            <w:pPr>
              <w:spacing w:after="0"/>
              <w:jc w:val="center"/>
              <w:rPr>
                <w:color w:val="000000"/>
                <w:szCs w:val="20"/>
                <w:lang w:eastAsia="ru-RU"/>
              </w:rPr>
            </w:pPr>
            <w:r w:rsidRPr="00111A21">
              <w:rPr>
                <w:color w:val="000000"/>
                <w:szCs w:val="20"/>
                <w:lang w:eastAsia="ru-RU"/>
              </w:rPr>
              <w:t>12,5</w:t>
            </w:r>
          </w:p>
        </w:tc>
        <w:tc>
          <w:tcPr>
            <w:tcW w:w="946" w:type="dxa"/>
            <w:tcBorders>
              <w:top w:val="nil"/>
              <w:left w:val="nil"/>
              <w:bottom w:val="single" w:sz="4" w:space="0" w:color="auto"/>
              <w:right w:val="single" w:sz="4" w:space="0" w:color="auto"/>
            </w:tcBorders>
            <w:vAlign w:val="center"/>
            <w:hideMark/>
          </w:tcPr>
          <w:p w14:paraId="3FAC137A" w14:textId="77777777" w:rsidR="00111A21" w:rsidRPr="00111A21" w:rsidRDefault="00111A21" w:rsidP="00111A21">
            <w:pPr>
              <w:spacing w:after="0"/>
              <w:jc w:val="center"/>
              <w:rPr>
                <w:color w:val="000000"/>
                <w:szCs w:val="20"/>
                <w:lang w:eastAsia="ru-RU"/>
              </w:rPr>
            </w:pPr>
            <w:r w:rsidRPr="00111A21">
              <w:rPr>
                <w:color w:val="000000"/>
                <w:szCs w:val="20"/>
                <w:lang w:eastAsia="ru-RU"/>
              </w:rPr>
              <w:t>45</w:t>
            </w:r>
          </w:p>
        </w:tc>
      </w:tr>
      <w:tr w:rsidR="00111A21" w:rsidRPr="00111A21" w14:paraId="64F130A0" w14:textId="77777777" w:rsidTr="00111A21">
        <w:trPr>
          <w:trHeight w:val="300"/>
        </w:trPr>
        <w:tc>
          <w:tcPr>
            <w:tcW w:w="2410" w:type="dxa"/>
            <w:tcBorders>
              <w:top w:val="nil"/>
              <w:left w:val="single" w:sz="4" w:space="0" w:color="auto"/>
              <w:bottom w:val="single" w:sz="4" w:space="0" w:color="auto"/>
              <w:right w:val="single" w:sz="4" w:space="0" w:color="auto"/>
            </w:tcBorders>
            <w:noWrap/>
            <w:vAlign w:val="bottom"/>
            <w:hideMark/>
          </w:tcPr>
          <w:p w14:paraId="465FE04B" w14:textId="77777777" w:rsidR="00111A21" w:rsidRPr="00111A21" w:rsidRDefault="00111A21" w:rsidP="00111A21">
            <w:pPr>
              <w:spacing w:after="0"/>
              <w:rPr>
                <w:color w:val="000000"/>
                <w:szCs w:val="20"/>
                <w:lang w:eastAsia="ru-RU"/>
              </w:rPr>
            </w:pPr>
            <w:r w:rsidRPr="00111A21">
              <w:rPr>
                <w:color w:val="000000"/>
                <w:szCs w:val="20"/>
                <w:lang w:eastAsia="ru-RU"/>
              </w:rPr>
              <w:t>д.Мурма</w:t>
            </w:r>
          </w:p>
        </w:tc>
        <w:tc>
          <w:tcPr>
            <w:tcW w:w="1134" w:type="dxa"/>
            <w:tcBorders>
              <w:top w:val="nil"/>
              <w:left w:val="nil"/>
              <w:bottom w:val="single" w:sz="4" w:space="0" w:color="auto"/>
              <w:right w:val="single" w:sz="4" w:space="0" w:color="auto"/>
            </w:tcBorders>
            <w:vAlign w:val="center"/>
            <w:hideMark/>
          </w:tcPr>
          <w:p w14:paraId="672C8A1D" w14:textId="77777777" w:rsidR="00111A21" w:rsidRPr="00111A21" w:rsidRDefault="00111A21" w:rsidP="00111A21">
            <w:pPr>
              <w:spacing w:after="0"/>
              <w:jc w:val="center"/>
              <w:rPr>
                <w:color w:val="000000"/>
                <w:szCs w:val="20"/>
                <w:lang w:eastAsia="ru-RU"/>
              </w:rPr>
            </w:pPr>
            <w:r w:rsidRPr="00111A21">
              <w:rPr>
                <w:color w:val="000000"/>
                <w:szCs w:val="20"/>
                <w:lang w:eastAsia="ru-RU"/>
              </w:rPr>
              <w:t>49</w:t>
            </w:r>
          </w:p>
        </w:tc>
        <w:tc>
          <w:tcPr>
            <w:tcW w:w="1583" w:type="dxa"/>
            <w:tcBorders>
              <w:top w:val="nil"/>
              <w:left w:val="nil"/>
              <w:bottom w:val="single" w:sz="4" w:space="0" w:color="auto"/>
              <w:right w:val="single" w:sz="4" w:space="0" w:color="auto"/>
            </w:tcBorders>
            <w:vAlign w:val="center"/>
            <w:hideMark/>
          </w:tcPr>
          <w:p w14:paraId="32BB77D1" w14:textId="77777777" w:rsidR="00111A21" w:rsidRPr="00111A21" w:rsidRDefault="00111A21" w:rsidP="00111A21">
            <w:pPr>
              <w:spacing w:after="0"/>
              <w:jc w:val="center"/>
              <w:rPr>
                <w:color w:val="000000"/>
                <w:szCs w:val="20"/>
                <w:lang w:eastAsia="ru-RU"/>
              </w:rPr>
            </w:pPr>
            <w:r w:rsidRPr="00111A21">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5CF05B60" w14:textId="77777777" w:rsidR="00111A21" w:rsidRPr="00111A21" w:rsidRDefault="00111A21" w:rsidP="00111A21">
            <w:pPr>
              <w:spacing w:after="0"/>
              <w:jc w:val="center"/>
              <w:rPr>
                <w:color w:val="000000"/>
                <w:szCs w:val="20"/>
                <w:lang w:eastAsia="ru-RU"/>
              </w:rPr>
            </w:pPr>
            <w:r w:rsidRPr="00111A21">
              <w:rPr>
                <w:color w:val="000000"/>
                <w:szCs w:val="20"/>
                <w:lang w:eastAsia="ru-RU"/>
              </w:rPr>
              <w:t>1</w:t>
            </w:r>
          </w:p>
        </w:tc>
        <w:tc>
          <w:tcPr>
            <w:tcW w:w="1381" w:type="dxa"/>
            <w:tcBorders>
              <w:top w:val="nil"/>
              <w:left w:val="nil"/>
              <w:bottom w:val="single" w:sz="4" w:space="0" w:color="auto"/>
              <w:right w:val="single" w:sz="4" w:space="0" w:color="auto"/>
            </w:tcBorders>
            <w:vAlign w:val="center"/>
            <w:hideMark/>
          </w:tcPr>
          <w:p w14:paraId="0BEE5289" w14:textId="77777777" w:rsidR="00111A21" w:rsidRPr="00111A21" w:rsidRDefault="00111A21" w:rsidP="00111A21">
            <w:pPr>
              <w:spacing w:after="0"/>
              <w:jc w:val="center"/>
              <w:rPr>
                <w:color w:val="000000"/>
                <w:szCs w:val="20"/>
                <w:lang w:eastAsia="ru-RU"/>
              </w:rPr>
            </w:pPr>
            <w:r w:rsidRPr="00111A21">
              <w:rPr>
                <w:color w:val="000000"/>
                <w:szCs w:val="20"/>
                <w:lang w:eastAsia="ru-RU"/>
              </w:rPr>
              <w:t>2,5</w:t>
            </w:r>
          </w:p>
        </w:tc>
        <w:tc>
          <w:tcPr>
            <w:tcW w:w="992" w:type="dxa"/>
            <w:tcBorders>
              <w:top w:val="nil"/>
              <w:left w:val="nil"/>
              <w:bottom w:val="single" w:sz="4" w:space="0" w:color="auto"/>
              <w:right w:val="single" w:sz="4" w:space="0" w:color="auto"/>
            </w:tcBorders>
            <w:vAlign w:val="center"/>
            <w:hideMark/>
          </w:tcPr>
          <w:p w14:paraId="50E11162" w14:textId="77777777" w:rsidR="00111A21" w:rsidRPr="00111A21" w:rsidRDefault="00111A21" w:rsidP="00111A21">
            <w:pPr>
              <w:spacing w:after="0"/>
              <w:jc w:val="center"/>
              <w:rPr>
                <w:color w:val="000000"/>
                <w:szCs w:val="20"/>
                <w:lang w:eastAsia="ru-RU"/>
              </w:rPr>
            </w:pPr>
            <w:r w:rsidRPr="00111A21">
              <w:rPr>
                <w:color w:val="000000"/>
                <w:szCs w:val="20"/>
                <w:lang w:eastAsia="ru-RU"/>
              </w:rPr>
              <w:t>7,5</w:t>
            </w:r>
          </w:p>
        </w:tc>
        <w:tc>
          <w:tcPr>
            <w:tcW w:w="946" w:type="dxa"/>
            <w:tcBorders>
              <w:top w:val="nil"/>
              <w:left w:val="nil"/>
              <w:bottom w:val="single" w:sz="4" w:space="0" w:color="auto"/>
              <w:right w:val="single" w:sz="4" w:space="0" w:color="auto"/>
            </w:tcBorders>
            <w:vAlign w:val="center"/>
            <w:hideMark/>
          </w:tcPr>
          <w:p w14:paraId="6564BE9B" w14:textId="77777777" w:rsidR="00111A21" w:rsidRPr="00111A21" w:rsidRDefault="00111A21" w:rsidP="00111A21">
            <w:pPr>
              <w:spacing w:after="0"/>
              <w:jc w:val="center"/>
              <w:rPr>
                <w:color w:val="000000"/>
                <w:szCs w:val="20"/>
                <w:lang w:eastAsia="ru-RU"/>
              </w:rPr>
            </w:pPr>
            <w:r w:rsidRPr="00111A21">
              <w:rPr>
                <w:color w:val="000000"/>
                <w:szCs w:val="20"/>
                <w:lang w:eastAsia="ru-RU"/>
              </w:rPr>
              <w:t>27</w:t>
            </w:r>
          </w:p>
        </w:tc>
      </w:tr>
      <w:tr w:rsidR="00111A21" w:rsidRPr="00111A21" w14:paraId="15CF91AD" w14:textId="77777777" w:rsidTr="00111A21">
        <w:trPr>
          <w:trHeight w:val="300"/>
        </w:trPr>
        <w:tc>
          <w:tcPr>
            <w:tcW w:w="2410" w:type="dxa"/>
            <w:tcBorders>
              <w:top w:val="nil"/>
              <w:left w:val="single" w:sz="4" w:space="0" w:color="auto"/>
              <w:bottom w:val="single" w:sz="4" w:space="0" w:color="auto"/>
              <w:right w:val="single" w:sz="4" w:space="0" w:color="auto"/>
            </w:tcBorders>
            <w:noWrap/>
            <w:vAlign w:val="bottom"/>
            <w:hideMark/>
          </w:tcPr>
          <w:p w14:paraId="13E34EAF" w14:textId="77777777" w:rsidR="00111A21" w:rsidRPr="00111A21" w:rsidRDefault="00111A21" w:rsidP="00111A21">
            <w:pPr>
              <w:spacing w:after="0"/>
              <w:rPr>
                <w:color w:val="000000"/>
                <w:szCs w:val="20"/>
                <w:lang w:eastAsia="ru-RU"/>
              </w:rPr>
            </w:pPr>
            <w:r w:rsidRPr="00111A21">
              <w:rPr>
                <w:color w:val="000000"/>
                <w:szCs w:val="20"/>
                <w:lang w:eastAsia="ru-RU"/>
              </w:rPr>
              <w:t>д.Щекатурово</w:t>
            </w:r>
          </w:p>
        </w:tc>
        <w:tc>
          <w:tcPr>
            <w:tcW w:w="1134" w:type="dxa"/>
            <w:tcBorders>
              <w:top w:val="nil"/>
              <w:left w:val="nil"/>
              <w:bottom w:val="single" w:sz="4" w:space="0" w:color="auto"/>
              <w:right w:val="single" w:sz="4" w:space="0" w:color="auto"/>
            </w:tcBorders>
            <w:vAlign w:val="center"/>
            <w:hideMark/>
          </w:tcPr>
          <w:p w14:paraId="124E39E9" w14:textId="77777777" w:rsidR="00111A21" w:rsidRPr="00111A21" w:rsidRDefault="00111A21" w:rsidP="00111A21">
            <w:pPr>
              <w:spacing w:after="0"/>
              <w:jc w:val="center"/>
              <w:rPr>
                <w:color w:val="000000"/>
                <w:szCs w:val="20"/>
                <w:lang w:eastAsia="ru-RU"/>
              </w:rPr>
            </w:pPr>
            <w:r w:rsidRPr="00111A21">
              <w:rPr>
                <w:color w:val="000000"/>
                <w:szCs w:val="20"/>
                <w:lang w:eastAsia="ru-RU"/>
              </w:rPr>
              <w:t>28</w:t>
            </w:r>
          </w:p>
        </w:tc>
        <w:tc>
          <w:tcPr>
            <w:tcW w:w="1583" w:type="dxa"/>
            <w:tcBorders>
              <w:top w:val="nil"/>
              <w:left w:val="nil"/>
              <w:bottom w:val="single" w:sz="4" w:space="0" w:color="auto"/>
              <w:right w:val="single" w:sz="4" w:space="0" w:color="auto"/>
            </w:tcBorders>
            <w:vAlign w:val="center"/>
            <w:hideMark/>
          </w:tcPr>
          <w:p w14:paraId="5E106B2C" w14:textId="77777777" w:rsidR="00111A21" w:rsidRPr="00111A21" w:rsidRDefault="00111A21" w:rsidP="00111A21">
            <w:pPr>
              <w:spacing w:after="0"/>
              <w:jc w:val="center"/>
              <w:rPr>
                <w:color w:val="000000"/>
                <w:szCs w:val="20"/>
                <w:lang w:eastAsia="ru-RU"/>
              </w:rPr>
            </w:pPr>
            <w:r w:rsidRPr="00111A21">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36EC546C" w14:textId="77777777" w:rsidR="00111A21" w:rsidRPr="00111A21" w:rsidRDefault="00111A21" w:rsidP="00111A21">
            <w:pPr>
              <w:spacing w:after="0"/>
              <w:jc w:val="center"/>
              <w:rPr>
                <w:color w:val="000000"/>
                <w:szCs w:val="20"/>
                <w:lang w:eastAsia="ru-RU"/>
              </w:rPr>
            </w:pPr>
            <w:r w:rsidRPr="00111A21">
              <w:rPr>
                <w:color w:val="000000"/>
                <w:szCs w:val="20"/>
                <w:lang w:eastAsia="ru-RU"/>
              </w:rPr>
              <w:t>1</w:t>
            </w:r>
          </w:p>
        </w:tc>
        <w:tc>
          <w:tcPr>
            <w:tcW w:w="1381" w:type="dxa"/>
            <w:tcBorders>
              <w:top w:val="nil"/>
              <w:left w:val="nil"/>
              <w:bottom w:val="single" w:sz="4" w:space="0" w:color="auto"/>
              <w:right w:val="single" w:sz="4" w:space="0" w:color="auto"/>
            </w:tcBorders>
            <w:vAlign w:val="center"/>
            <w:hideMark/>
          </w:tcPr>
          <w:p w14:paraId="236F7A1E" w14:textId="77777777" w:rsidR="00111A21" w:rsidRPr="00111A21" w:rsidRDefault="00111A21" w:rsidP="00111A21">
            <w:pPr>
              <w:spacing w:after="0"/>
              <w:jc w:val="center"/>
              <w:rPr>
                <w:color w:val="000000"/>
                <w:szCs w:val="20"/>
                <w:lang w:eastAsia="ru-RU"/>
              </w:rPr>
            </w:pPr>
            <w:r w:rsidRPr="00111A21">
              <w:rPr>
                <w:color w:val="000000"/>
                <w:szCs w:val="20"/>
                <w:lang w:eastAsia="ru-RU"/>
              </w:rPr>
              <w:t>2,5</w:t>
            </w:r>
          </w:p>
        </w:tc>
        <w:tc>
          <w:tcPr>
            <w:tcW w:w="992" w:type="dxa"/>
            <w:tcBorders>
              <w:top w:val="nil"/>
              <w:left w:val="nil"/>
              <w:bottom w:val="single" w:sz="4" w:space="0" w:color="auto"/>
              <w:right w:val="single" w:sz="4" w:space="0" w:color="auto"/>
            </w:tcBorders>
            <w:vAlign w:val="center"/>
            <w:hideMark/>
          </w:tcPr>
          <w:p w14:paraId="06ACA44C" w14:textId="77777777" w:rsidR="00111A21" w:rsidRPr="00111A21" w:rsidRDefault="00111A21" w:rsidP="00111A21">
            <w:pPr>
              <w:spacing w:after="0"/>
              <w:jc w:val="center"/>
              <w:rPr>
                <w:color w:val="000000"/>
                <w:szCs w:val="20"/>
                <w:lang w:eastAsia="ru-RU"/>
              </w:rPr>
            </w:pPr>
            <w:r w:rsidRPr="00111A21">
              <w:rPr>
                <w:color w:val="000000"/>
                <w:szCs w:val="20"/>
                <w:lang w:eastAsia="ru-RU"/>
              </w:rPr>
              <w:t>7,5</w:t>
            </w:r>
          </w:p>
        </w:tc>
        <w:tc>
          <w:tcPr>
            <w:tcW w:w="946" w:type="dxa"/>
            <w:tcBorders>
              <w:top w:val="nil"/>
              <w:left w:val="nil"/>
              <w:bottom w:val="single" w:sz="4" w:space="0" w:color="auto"/>
              <w:right w:val="single" w:sz="4" w:space="0" w:color="auto"/>
            </w:tcBorders>
            <w:vAlign w:val="center"/>
            <w:hideMark/>
          </w:tcPr>
          <w:p w14:paraId="2827B175" w14:textId="77777777" w:rsidR="00111A21" w:rsidRPr="00111A21" w:rsidRDefault="00111A21" w:rsidP="00111A21">
            <w:pPr>
              <w:spacing w:after="0"/>
              <w:jc w:val="center"/>
              <w:rPr>
                <w:color w:val="000000"/>
                <w:szCs w:val="20"/>
                <w:lang w:eastAsia="ru-RU"/>
              </w:rPr>
            </w:pPr>
            <w:r w:rsidRPr="00111A21">
              <w:rPr>
                <w:color w:val="000000"/>
                <w:szCs w:val="20"/>
                <w:lang w:eastAsia="ru-RU"/>
              </w:rPr>
              <w:t>27</w:t>
            </w:r>
          </w:p>
        </w:tc>
      </w:tr>
      <w:tr w:rsidR="00111A21" w:rsidRPr="00111A21" w14:paraId="4F7ED2D4" w14:textId="77777777" w:rsidTr="00111A21">
        <w:trPr>
          <w:trHeight w:val="300"/>
        </w:trPr>
        <w:tc>
          <w:tcPr>
            <w:tcW w:w="2410" w:type="dxa"/>
            <w:tcBorders>
              <w:top w:val="nil"/>
              <w:left w:val="single" w:sz="4" w:space="0" w:color="auto"/>
              <w:bottom w:val="single" w:sz="4" w:space="0" w:color="auto"/>
              <w:right w:val="single" w:sz="4" w:space="0" w:color="auto"/>
            </w:tcBorders>
            <w:noWrap/>
            <w:vAlign w:val="bottom"/>
            <w:hideMark/>
          </w:tcPr>
          <w:p w14:paraId="571447DA" w14:textId="77777777" w:rsidR="00111A21" w:rsidRPr="00111A21" w:rsidRDefault="00111A21" w:rsidP="00111A21">
            <w:pPr>
              <w:spacing w:after="0"/>
              <w:rPr>
                <w:color w:val="000000"/>
                <w:szCs w:val="20"/>
                <w:lang w:eastAsia="ru-RU"/>
              </w:rPr>
            </w:pPr>
            <w:r w:rsidRPr="00111A21">
              <w:rPr>
                <w:color w:val="000000"/>
                <w:szCs w:val="20"/>
                <w:lang w:eastAsia="ru-RU"/>
              </w:rPr>
              <w:t>п.Буровой</w:t>
            </w:r>
          </w:p>
        </w:tc>
        <w:tc>
          <w:tcPr>
            <w:tcW w:w="1134" w:type="dxa"/>
            <w:tcBorders>
              <w:top w:val="nil"/>
              <w:left w:val="nil"/>
              <w:bottom w:val="single" w:sz="4" w:space="0" w:color="auto"/>
              <w:right w:val="single" w:sz="4" w:space="0" w:color="auto"/>
            </w:tcBorders>
            <w:vAlign w:val="center"/>
            <w:hideMark/>
          </w:tcPr>
          <w:p w14:paraId="40156444" w14:textId="77777777" w:rsidR="00111A21" w:rsidRPr="00111A21" w:rsidRDefault="00111A21" w:rsidP="00111A21">
            <w:pPr>
              <w:spacing w:after="0"/>
              <w:jc w:val="center"/>
              <w:rPr>
                <w:color w:val="000000"/>
                <w:szCs w:val="20"/>
                <w:lang w:eastAsia="ru-RU"/>
              </w:rPr>
            </w:pPr>
            <w:r w:rsidRPr="00111A21">
              <w:rPr>
                <w:color w:val="000000"/>
                <w:szCs w:val="20"/>
                <w:lang w:eastAsia="ru-RU"/>
              </w:rPr>
              <w:t>24</w:t>
            </w:r>
          </w:p>
        </w:tc>
        <w:tc>
          <w:tcPr>
            <w:tcW w:w="1583" w:type="dxa"/>
            <w:tcBorders>
              <w:top w:val="nil"/>
              <w:left w:val="nil"/>
              <w:bottom w:val="single" w:sz="4" w:space="0" w:color="auto"/>
              <w:right w:val="single" w:sz="4" w:space="0" w:color="auto"/>
            </w:tcBorders>
            <w:vAlign w:val="center"/>
            <w:hideMark/>
          </w:tcPr>
          <w:p w14:paraId="0FB45807" w14:textId="77777777" w:rsidR="00111A21" w:rsidRPr="00111A21" w:rsidRDefault="00111A21" w:rsidP="00111A21">
            <w:pPr>
              <w:spacing w:after="0"/>
              <w:jc w:val="center"/>
              <w:rPr>
                <w:color w:val="000000"/>
                <w:szCs w:val="20"/>
                <w:lang w:eastAsia="ru-RU"/>
              </w:rPr>
            </w:pPr>
            <w:r w:rsidRPr="00111A21">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14A1B76C" w14:textId="77777777" w:rsidR="00111A21" w:rsidRPr="00111A21" w:rsidRDefault="00111A21" w:rsidP="00111A21">
            <w:pPr>
              <w:spacing w:after="0"/>
              <w:jc w:val="center"/>
              <w:rPr>
                <w:color w:val="000000"/>
                <w:szCs w:val="20"/>
                <w:lang w:eastAsia="ru-RU"/>
              </w:rPr>
            </w:pPr>
            <w:r w:rsidRPr="00111A21">
              <w:rPr>
                <w:color w:val="000000"/>
                <w:szCs w:val="20"/>
                <w:lang w:eastAsia="ru-RU"/>
              </w:rPr>
              <w:t>1</w:t>
            </w:r>
          </w:p>
        </w:tc>
        <w:tc>
          <w:tcPr>
            <w:tcW w:w="1381" w:type="dxa"/>
            <w:tcBorders>
              <w:top w:val="nil"/>
              <w:left w:val="nil"/>
              <w:bottom w:val="single" w:sz="4" w:space="0" w:color="auto"/>
              <w:right w:val="single" w:sz="4" w:space="0" w:color="auto"/>
            </w:tcBorders>
            <w:vAlign w:val="center"/>
            <w:hideMark/>
          </w:tcPr>
          <w:p w14:paraId="1B066A87" w14:textId="77777777" w:rsidR="00111A21" w:rsidRPr="00111A21" w:rsidRDefault="00111A21" w:rsidP="00111A21">
            <w:pPr>
              <w:spacing w:after="0"/>
              <w:jc w:val="center"/>
              <w:rPr>
                <w:color w:val="000000"/>
                <w:szCs w:val="20"/>
                <w:lang w:eastAsia="ru-RU"/>
              </w:rPr>
            </w:pPr>
            <w:r w:rsidRPr="00111A21">
              <w:rPr>
                <w:color w:val="000000"/>
                <w:szCs w:val="20"/>
                <w:lang w:eastAsia="ru-RU"/>
              </w:rPr>
              <w:t>2,5</w:t>
            </w:r>
          </w:p>
        </w:tc>
        <w:tc>
          <w:tcPr>
            <w:tcW w:w="992" w:type="dxa"/>
            <w:tcBorders>
              <w:top w:val="nil"/>
              <w:left w:val="nil"/>
              <w:bottom w:val="single" w:sz="4" w:space="0" w:color="auto"/>
              <w:right w:val="single" w:sz="4" w:space="0" w:color="auto"/>
            </w:tcBorders>
            <w:vAlign w:val="center"/>
            <w:hideMark/>
          </w:tcPr>
          <w:p w14:paraId="60316AAC" w14:textId="77777777" w:rsidR="00111A21" w:rsidRPr="00111A21" w:rsidRDefault="00111A21" w:rsidP="00111A21">
            <w:pPr>
              <w:spacing w:after="0"/>
              <w:jc w:val="center"/>
              <w:rPr>
                <w:color w:val="000000"/>
                <w:szCs w:val="20"/>
                <w:lang w:eastAsia="ru-RU"/>
              </w:rPr>
            </w:pPr>
            <w:r w:rsidRPr="00111A21">
              <w:rPr>
                <w:color w:val="000000"/>
                <w:szCs w:val="20"/>
                <w:lang w:eastAsia="ru-RU"/>
              </w:rPr>
              <w:t>7,5</w:t>
            </w:r>
          </w:p>
        </w:tc>
        <w:tc>
          <w:tcPr>
            <w:tcW w:w="946" w:type="dxa"/>
            <w:tcBorders>
              <w:top w:val="nil"/>
              <w:left w:val="nil"/>
              <w:bottom w:val="single" w:sz="4" w:space="0" w:color="auto"/>
              <w:right w:val="single" w:sz="4" w:space="0" w:color="auto"/>
            </w:tcBorders>
            <w:vAlign w:val="center"/>
            <w:hideMark/>
          </w:tcPr>
          <w:p w14:paraId="62D63A13" w14:textId="77777777" w:rsidR="00111A21" w:rsidRPr="00111A21" w:rsidRDefault="00111A21" w:rsidP="00111A21">
            <w:pPr>
              <w:spacing w:after="0"/>
              <w:jc w:val="center"/>
              <w:rPr>
                <w:color w:val="000000"/>
                <w:szCs w:val="20"/>
                <w:lang w:eastAsia="ru-RU"/>
              </w:rPr>
            </w:pPr>
            <w:r w:rsidRPr="00111A21">
              <w:rPr>
                <w:color w:val="000000"/>
                <w:szCs w:val="20"/>
                <w:lang w:eastAsia="ru-RU"/>
              </w:rPr>
              <w:t>27</w:t>
            </w:r>
          </w:p>
        </w:tc>
      </w:tr>
      <w:tr w:rsidR="00111A21" w:rsidRPr="00111A21" w14:paraId="2F0B91E9" w14:textId="77777777" w:rsidTr="00111A21">
        <w:trPr>
          <w:trHeight w:val="300"/>
        </w:trPr>
        <w:tc>
          <w:tcPr>
            <w:tcW w:w="2410" w:type="dxa"/>
            <w:tcBorders>
              <w:top w:val="nil"/>
              <w:left w:val="single" w:sz="4" w:space="0" w:color="auto"/>
              <w:bottom w:val="single" w:sz="4" w:space="0" w:color="auto"/>
              <w:right w:val="single" w:sz="4" w:space="0" w:color="auto"/>
            </w:tcBorders>
            <w:noWrap/>
            <w:vAlign w:val="bottom"/>
            <w:hideMark/>
          </w:tcPr>
          <w:p w14:paraId="4F6AE662" w14:textId="77777777" w:rsidR="00111A21" w:rsidRPr="00111A21" w:rsidRDefault="00111A21" w:rsidP="00111A21">
            <w:pPr>
              <w:spacing w:after="0"/>
              <w:rPr>
                <w:color w:val="000000"/>
                <w:szCs w:val="20"/>
                <w:lang w:eastAsia="ru-RU"/>
              </w:rPr>
            </w:pPr>
            <w:r w:rsidRPr="00111A21">
              <w:rPr>
                <w:color w:val="000000"/>
                <w:szCs w:val="20"/>
                <w:lang w:eastAsia="ru-RU"/>
              </w:rPr>
              <w:t>д. Скакальная</w:t>
            </w:r>
          </w:p>
        </w:tc>
        <w:tc>
          <w:tcPr>
            <w:tcW w:w="1134" w:type="dxa"/>
            <w:tcBorders>
              <w:top w:val="nil"/>
              <w:left w:val="nil"/>
              <w:bottom w:val="single" w:sz="4" w:space="0" w:color="auto"/>
              <w:right w:val="single" w:sz="4" w:space="0" w:color="auto"/>
            </w:tcBorders>
            <w:vAlign w:val="center"/>
            <w:hideMark/>
          </w:tcPr>
          <w:p w14:paraId="53150F7F" w14:textId="77777777" w:rsidR="00111A21" w:rsidRPr="00111A21" w:rsidRDefault="00111A21" w:rsidP="00111A21">
            <w:pPr>
              <w:spacing w:after="0"/>
              <w:jc w:val="center"/>
              <w:rPr>
                <w:color w:val="000000"/>
                <w:szCs w:val="20"/>
                <w:lang w:eastAsia="ru-RU"/>
              </w:rPr>
            </w:pPr>
            <w:r w:rsidRPr="00111A21">
              <w:rPr>
                <w:color w:val="000000"/>
                <w:szCs w:val="20"/>
                <w:lang w:eastAsia="ru-RU"/>
              </w:rPr>
              <w:t>46</w:t>
            </w:r>
          </w:p>
        </w:tc>
        <w:tc>
          <w:tcPr>
            <w:tcW w:w="1583" w:type="dxa"/>
            <w:tcBorders>
              <w:top w:val="nil"/>
              <w:left w:val="nil"/>
              <w:bottom w:val="single" w:sz="4" w:space="0" w:color="auto"/>
              <w:right w:val="single" w:sz="4" w:space="0" w:color="auto"/>
            </w:tcBorders>
            <w:vAlign w:val="center"/>
            <w:hideMark/>
          </w:tcPr>
          <w:p w14:paraId="6A00696E" w14:textId="77777777" w:rsidR="00111A21" w:rsidRPr="00111A21" w:rsidRDefault="00111A21" w:rsidP="00111A21">
            <w:pPr>
              <w:spacing w:after="0"/>
              <w:jc w:val="center"/>
              <w:rPr>
                <w:color w:val="000000"/>
                <w:szCs w:val="20"/>
                <w:lang w:eastAsia="ru-RU"/>
              </w:rPr>
            </w:pPr>
            <w:r w:rsidRPr="00111A21">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2CD98930" w14:textId="77777777" w:rsidR="00111A21" w:rsidRPr="00111A21" w:rsidRDefault="00111A21" w:rsidP="00111A21">
            <w:pPr>
              <w:spacing w:after="0"/>
              <w:jc w:val="center"/>
              <w:rPr>
                <w:color w:val="000000"/>
                <w:szCs w:val="20"/>
                <w:lang w:eastAsia="ru-RU"/>
              </w:rPr>
            </w:pPr>
            <w:r w:rsidRPr="00111A21">
              <w:rPr>
                <w:color w:val="000000"/>
                <w:szCs w:val="20"/>
                <w:lang w:eastAsia="ru-RU"/>
              </w:rPr>
              <w:t>1</w:t>
            </w:r>
          </w:p>
        </w:tc>
        <w:tc>
          <w:tcPr>
            <w:tcW w:w="1381" w:type="dxa"/>
            <w:tcBorders>
              <w:top w:val="nil"/>
              <w:left w:val="nil"/>
              <w:bottom w:val="single" w:sz="4" w:space="0" w:color="auto"/>
              <w:right w:val="single" w:sz="4" w:space="0" w:color="auto"/>
            </w:tcBorders>
            <w:vAlign w:val="center"/>
            <w:hideMark/>
          </w:tcPr>
          <w:p w14:paraId="3070C351" w14:textId="77777777" w:rsidR="00111A21" w:rsidRPr="00111A21" w:rsidRDefault="00111A21" w:rsidP="00111A21">
            <w:pPr>
              <w:spacing w:after="0"/>
              <w:jc w:val="center"/>
              <w:rPr>
                <w:color w:val="000000"/>
                <w:szCs w:val="20"/>
                <w:lang w:eastAsia="ru-RU"/>
              </w:rPr>
            </w:pPr>
            <w:r w:rsidRPr="00111A21">
              <w:rPr>
                <w:color w:val="000000"/>
                <w:szCs w:val="20"/>
                <w:lang w:eastAsia="ru-RU"/>
              </w:rPr>
              <w:t>2,5</w:t>
            </w:r>
          </w:p>
        </w:tc>
        <w:tc>
          <w:tcPr>
            <w:tcW w:w="992" w:type="dxa"/>
            <w:tcBorders>
              <w:top w:val="nil"/>
              <w:left w:val="nil"/>
              <w:bottom w:val="single" w:sz="4" w:space="0" w:color="auto"/>
              <w:right w:val="single" w:sz="4" w:space="0" w:color="auto"/>
            </w:tcBorders>
            <w:vAlign w:val="center"/>
            <w:hideMark/>
          </w:tcPr>
          <w:p w14:paraId="7101BBD6" w14:textId="77777777" w:rsidR="00111A21" w:rsidRPr="00111A21" w:rsidRDefault="00111A21" w:rsidP="00111A21">
            <w:pPr>
              <w:spacing w:after="0"/>
              <w:jc w:val="center"/>
              <w:rPr>
                <w:color w:val="000000"/>
                <w:szCs w:val="20"/>
                <w:lang w:eastAsia="ru-RU"/>
              </w:rPr>
            </w:pPr>
            <w:r w:rsidRPr="00111A21">
              <w:rPr>
                <w:color w:val="000000"/>
                <w:szCs w:val="20"/>
                <w:lang w:eastAsia="ru-RU"/>
              </w:rPr>
              <w:t>7,5</w:t>
            </w:r>
          </w:p>
        </w:tc>
        <w:tc>
          <w:tcPr>
            <w:tcW w:w="946" w:type="dxa"/>
            <w:tcBorders>
              <w:top w:val="nil"/>
              <w:left w:val="nil"/>
              <w:bottom w:val="single" w:sz="4" w:space="0" w:color="auto"/>
              <w:right w:val="single" w:sz="4" w:space="0" w:color="auto"/>
            </w:tcBorders>
            <w:vAlign w:val="center"/>
            <w:hideMark/>
          </w:tcPr>
          <w:p w14:paraId="6A8FF088" w14:textId="77777777" w:rsidR="00111A21" w:rsidRPr="00111A21" w:rsidRDefault="00111A21" w:rsidP="00111A21">
            <w:pPr>
              <w:spacing w:after="0"/>
              <w:jc w:val="center"/>
              <w:rPr>
                <w:color w:val="000000"/>
                <w:szCs w:val="20"/>
                <w:lang w:eastAsia="ru-RU"/>
              </w:rPr>
            </w:pPr>
            <w:r w:rsidRPr="00111A21">
              <w:rPr>
                <w:color w:val="000000"/>
                <w:szCs w:val="20"/>
                <w:lang w:eastAsia="ru-RU"/>
              </w:rPr>
              <w:t>27</w:t>
            </w:r>
          </w:p>
        </w:tc>
      </w:tr>
      <w:tr w:rsidR="00111A21" w:rsidRPr="00111A21" w14:paraId="08696283" w14:textId="77777777" w:rsidTr="00111A21">
        <w:trPr>
          <w:trHeight w:val="300"/>
        </w:trPr>
        <w:tc>
          <w:tcPr>
            <w:tcW w:w="2410" w:type="dxa"/>
            <w:tcBorders>
              <w:top w:val="nil"/>
              <w:left w:val="single" w:sz="4" w:space="0" w:color="auto"/>
              <w:bottom w:val="single" w:sz="4" w:space="0" w:color="auto"/>
              <w:right w:val="single" w:sz="4" w:space="0" w:color="auto"/>
            </w:tcBorders>
            <w:noWrap/>
            <w:vAlign w:val="bottom"/>
            <w:hideMark/>
          </w:tcPr>
          <w:p w14:paraId="69E95ED3" w14:textId="77777777" w:rsidR="00111A21" w:rsidRPr="00111A21" w:rsidRDefault="00111A21" w:rsidP="00111A21">
            <w:pPr>
              <w:spacing w:after="0"/>
              <w:rPr>
                <w:color w:val="000000"/>
                <w:szCs w:val="20"/>
                <w:lang w:eastAsia="ru-RU"/>
              </w:rPr>
            </w:pPr>
            <w:r w:rsidRPr="00111A21">
              <w:rPr>
                <w:color w:val="000000"/>
                <w:szCs w:val="20"/>
                <w:lang w:eastAsia="ru-RU"/>
              </w:rPr>
              <w:t>с. Веселое</w:t>
            </w:r>
          </w:p>
        </w:tc>
        <w:tc>
          <w:tcPr>
            <w:tcW w:w="1134" w:type="dxa"/>
            <w:tcBorders>
              <w:top w:val="nil"/>
              <w:left w:val="nil"/>
              <w:bottom w:val="single" w:sz="4" w:space="0" w:color="auto"/>
              <w:right w:val="single" w:sz="4" w:space="0" w:color="auto"/>
            </w:tcBorders>
            <w:vAlign w:val="center"/>
            <w:hideMark/>
          </w:tcPr>
          <w:p w14:paraId="38E7B3EC" w14:textId="77777777" w:rsidR="00111A21" w:rsidRPr="00111A21" w:rsidRDefault="00111A21" w:rsidP="00111A21">
            <w:pPr>
              <w:spacing w:after="0"/>
              <w:jc w:val="center"/>
              <w:rPr>
                <w:color w:val="000000"/>
                <w:szCs w:val="20"/>
                <w:lang w:eastAsia="ru-RU"/>
              </w:rPr>
            </w:pPr>
            <w:r w:rsidRPr="00111A21">
              <w:rPr>
                <w:color w:val="000000"/>
                <w:szCs w:val="20"/>
                <w:lang w:eastAsia="ru-RU"/>
              </w:rPr>
              <w:t>245</w:t>
            </w:r>
          </w:p>
        </w:tc>
        <w:tc>
          <w:tcPr>
            <w:tcW w:w="1583" w:type="dxa"/>
            <w:tcBorders>
              <w:top w:val="nil"/>
              <w:left w:val="nil"/>
              <w:bottom w:val="single" w:sz="4" w:space="0" w:color="auto"/>
              <w:right w:val="single" w:sz="4" w:space="0" w:color="auto"/>
            </w:tcBorders>
            <w:vAlign w:val="center"/>
            <w:hideMark/>
          </w:tcPr>
          <w:p w14:paraId="2BEE3476" w14:textId="77777777" w:rsidR="00111A21" w:rsidRPr="00111A21" w:rsidRDefault="00111A21" w:rsidP="00111A21">
            <w:pPr>
              <w:spacing w:after="0"/>
              <w:jc w:val="center"/>
              <w:rPr>
                <w:color w:val="000000"/>
                <w:szCs w:val="20"/>
                <w:lang w:eastAsia="ru-RU"/>
              </w:rPr>
            </w:pPr>
            <w:r w:rsidRPr="00111A21">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6C5F5088" w14:textId="77777777" w:rsidR="00111A21" w:rsidRPr="00111A21" w:rsidRDefault="00111A21" w:rsidP="00111A21">
            <w:pPr>
              <w:spacing w:after="0"/>
              <w:jc w:val="center"/>
              <w:rPr>
                <w:color w:val="000000"/>
                <w:szCs w:val="20"/>
                <w:lang w:eastAsia="ru-RU"/>
              </w:rPr>
            </w:pPr>
            <w:r w:rsidRPr="00111A21">
              <w:rPr>
                <w:color w:val="000000"/>
                <w:szCs w:val="20"/>
                <w:lang w:eastAsia="ru-RU"/>
              </w:rPr>
              <w:t>1</w:t>
            </w:r>
          </w:p>
        </w:tc>
        <w:tc>
          <w:tcPr>
            <w:tcW w:w="1381" w:type="dxa"/>
            <w:tcBorders>
              <w:top w:val="nil"/>
              <w:left w:val="nil"/>
              <w:bottom w:val="single" w:sz="4" w:space="0" w:color="auto"/>
              <w:right w:val="single" w:sz="4" w:space="0" w:color="auto"/>
            </w:tcBorders>
            <w:vAlign w:val="center"/>
            <w:hideMark/>
          </w:tcPr>
          <w:p w14:paraId="1FA15E0E" w14:textId="77777777" w:rsidR="00111A21" w:rsidRPr="00111A21" w:rsidRDefault="00111A21" w:rsidP="00111A21">
            <w:pPr>
              <w:spacing w:after="0"/>
              <w:jc w:val="center"/>
              <w:rPr>
                <w:color w:val="000000"/>
                <w:szCs w:val="20"/>
                <w:lang w:eastAsia="ru-RU"/>
              </w:rPr>
            </w:pPr>
            <w:r w:rsidRPr="00111A21">
              <w:rPr>
                <w:color w:val="000000"/>
                <w:szCs w:val="20"/>
                <w:lang w:eastAsia="ru-RU"/>
              </w:rPr>
              <w:t>2,5</w:t>
            </w:r>
          </w:p>
        </w:tc>
        <w:tc>
          <w:tcPr>
            <w:tcW w:w="992" w:type="dxa"/>
            <w:tcBorders>
              <w:top w:val="nil"/>
              <w:left w:val="nil"/>
              <w:bottom w:val="single" w:sz="4" w:space="0" w:color="auto"/>
              <w:right w:val="single" w:sz="4" w:space="0" w:color="auto"/>
            </w:tcBorders>
            <w:vAlign w:val="center"/>
            <w:hideMark/>
          </w:tcPr>
          <w:p w14:paraId="0CA20140" w14:textId="77777777" w:rsidR="00111A21" w:rsidRPr="00111A21" w:rsidRDefault="00111A21" w:rsidP="00111A21">
            <w:pPr>
              <w:spacing w:after="0"/>
              <w:jc w:val="center"/>
              <w:rPr>
                <w:color w:val="000000"/>
                <w:szCs w:val="20"/>
                <w:lang w:eastAsia="ru-RU"/>
              </w:rPr>
            </w:pPr>
            <w:r w:rsidRPr="00111A21">
              <w:rPr>
                <w:color w:val="000000"/>
                <w:szCs w:val="20"/>
                <w:lang w:eastAsia="ru-RU"/>
              </w:rPr>
              <w:t>7,5</w:t>
            </w:r>
          </w:p>
        </w:tc>
        <w:tc>
          <w:tcPr>
            <w:tcW w:w="946" w:type="dxa"/>
            <w:tcBorders>
              <w:top w:val="nil"/>
              <w:left w:val="nil"/>
              <w:bottom w:val="single" w:sz="4" w:space="0" w:color="auto"/>
              <w:right w:val="single" w:sz="4" w:space="0" w:color="auto"/>
            </w:tcBorders>
            <w:vAlign w:val="center"/>
            <w:hideMark/>
          </w:tcPr>
          <w:p w14:paraId="3E16B6A3" w14:textId="77777777" w:rsidR="00111A21" w:rsidRPr="00111A21" w:rsidRDefault="00111A21" w:rsidP="00111A21">
            <w:pPr>
              <w:spacing w:after="0"/>
              <w:jc w:val="center"/>
              <w:rPr>
                <w:color w:val="000000"/>
                <w:szCs w:val="20"/>
                <w:lang w:eastAsia="ru-RU"/>
              </w:rPr>
            </w:pPr>
            <w:r w:rsidRPr="00111A21">
              <w:rPr>
                <w:color w:val="000000"/>
                <w:szCs w:val="20"/>
                <w:lang w:eastAsia="ru-RU"/>
              </w:rPr>
              <w:t>27</w:t>
            </w:r>
          </w:p>
        </w:tc>
      </w:tr>
      <w:tr w:rsidR="00111A21" w:rsidRPr="00111A21" w14:paraId="3D1E9D41" w14:textId="77777777" w:rsidTr="00111A21">
        <w:trPr>
          <w:trHeight w:val="300"/>
        </w:trPr>
        <w:tc>
          <w:tcPr>
            <w:tcW w:w="2410" w:type="dxa"/>
            <w:tcBorders>
              <w:top w:val="nil"/>
              <w:left w:val="single" w:sz="4" w:space="0" w:color="auto"/>
              <w:bottom w:val="single" w:sz="4" w:space="0" w:color="auto"/>
              <w:right w:val="single" w:sz="4" w:space="0" w:color="auto"/>
            </w:tcBorders>
            <w:noWrap/>
            <w:vAlign w:val="bottom"/>
            <w:hideMark/>
          </w:tcPr>
          <w:p w14:paraId="4DF4E028" w14:textId="77777777" w:rsidR="00111A21" w:rsidRPr="00111A21" w:rsidRDefault="00111A21" w:rsidP="00111A21">
            <w:pPr>
              <w:spacing w:after="0"/>
              <w:rPr>
                <w:color w:val="000000"/>
                <w:szCs w:val="20"/>
                <w:lang w:eastAsia="ru-RU"/>
              </w:rPr>
            </w:pPr>
            <w:r w:rsidRPr="00111A21">
              <w:rPr>
                <w:color w:val="000000"/>
                <w:szCs w:val="20"/>
                <w:lang w:eastAsia="ru-RU"/>
              </w:rPr>
              <w:t>д. Улюколь</w:t>
            </w:r>
          </w:p>
        </w:tc>
        <w:tc>
          <w:tcPr>
            <w:tcW w:w="1134" w:type="dxa"/>
            <w:tcBorders>
              <w:top w:val="nil"/>
              <w:left w:val="nil"/>
              <w:bottom w:val="single" w:sz="4" w:space="0" w:color="auto"/>
              <w:right w:val="single" w:sz="4" w:space="0" w:color="auto"/>
            </w:tcBorders>
            <w:vAlign w:val="center"/>
            <w:hideMark/>
          </w:tcPr>
          <w:p w14:paraId="46482A95" w14:textId="77777777" w:rsidR="00111A21" w:rsidRPr="00111A21" w:rsidRDefault="00111A21" w:rsidP="00111A21">
            <w:pPr>
              <w:spacing w:after="0"/>
              <w:jc w:val="center"/>
              <w:rPr>
                <w:color w:val="000000"/>
                <w:szCs w:val="20"/>
                <w:lang w:eastAsia="ru-RU"/>
              </w:rPr>
            </w:pPr>
            <w:r w:rsidRPr="00111A21">
              <w:rPr>
                <w:color w:val="000000"/>
                <w:szCs w:val="20"/>
                <w:lang w:eastAsia="ru-RU"/>
              </w:rPr>
              <w:t>455</w:t>
            </w:r>
          </w:p>
        </w:tc>
        <w:tc>
          <w:tcPr>
            <w:tcW w:w="1583" w:type="dxa"/>
            <w:tcBorders>
              <w:top w:val="nil"/>
              <w:left w:val="nil"/>
              <w:bottom w:val="single" w:sz="4" w:space="0" w:color="auto"/>
              <w:right w:val="single" w:sz="4" w:space="0" w:color="auto"/>
            </w:tcBorders>
            <w:vAlign w:val="center"/>
            <w:hideMark/>
          </w:tcPr>
          <w:p w14:paraId="59967DFA" w14:textId="77777777" w:rsidR="00111A21" w:rsidRPr="00111A21" w:rsidRDefault="00111A21" w:rsidP="00111A21">
            <w:pPr>
              <w:spacing w:after="0"/>
              <w:jc w:val="center"/>
              <w:rPr>
                <w:color w:val="000000"/>
                <w:szCs w:val="20"/>
                <w:lang w:eastAsia="ru-RU"/>
              </w:rPr>
            </w:pPr>
            <w:r w:rsidRPr="00111A21">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7D6BD694" w14:textId="77777777" w:rsidR="00111A21" w:rsidRPr="00111A21" w:rsidRDefault="00111A21" w:rsidP="00111A21">
            <w:pPr>
              <w:spacing w:after="0"/>
              <w:jc w:val="center"/>
              <w:rPr>
                <w:color w:val="000000"/>
                <w:szCs w:val="20"/>
                <w:lang w:eastAsia="ru-RU"/>
              </w:rPr>
            </w:pPr>
            <w:r w:rsidRPr="00111A21">
              <w:rPr>
                <w:color w:val="000000"/>
                <w:szCs w:val="20"/>
                <w:lang w:eastAsia="ru-RU"/>
              </w:rPr>
              <w:t>1</w:t>
            </w:r>
          </w:p>
        </w:tc>
        <w:tc>
          <w:tcPr>
            <w:tcW w:w="1381" w:type="dxa"/>
            <w:tcBorders>
              <w:top w:val="nil"/>
              <w:left w:val="nil"/>
              <w:bottom w:val="single" w:sz="4" w:space="0" w:color="auto"/>
              <w:right w:val="single" w:sz="4" w:space="0" w:color="auto"/>
            </w:tcBorders>
            <w:vAlign w:val="center"/>
            <w:hideMark/>
          </w:tcPr>
          <w:p w14:paraId="2D13E826" w14:textId="77777777" w:rsidR="00111A21" w:rsidRPr="00111A21" w:rsidRDefault="00111A21" w:rsidP="00111A21">
            <w:pPr>
              <w:spacing w:after="0"/>
              <w:jc w:val="center"/>
              <w:rPr>
                <w:color w:val="000000"/>
                <w:szCs w:val="20"/>
                <w:lang w:eastAsia="ru-RU"/>
              </w:rPr>
            </w:pPr>
            <w:r w:rsidRPr="00111A21">
              <w:rPr>
                <w:color w:val="000000"/>
                <w:szCs w:val="20"/>
                <w:lang w:eastAsia="ru-RU"/>
              </w:rPr>
              <w:t>2,5</w:t>
            </w:r>
          </w:p>
        </w:tc>
        <w:tc>
          <w:tcPr>
            <w:tcW w:w="992" w:type="dxa"/>
            <w:tcBorders>
              <w:top w:val="nil"/>
              <w:left w:val="nil"/>
              <w:bottom w:val="single" w:sz="4" w:space="0" w:color="auto"/>
              <w:right w:val="single" w:sz="4" w:space="0" w:color="auto"/>
            </w:tcBorders>
            <w:vAlign w:val="center"/>
            <w:hideMark/>
          </w:tcPr>
          <w:p w14:paraId="6FBDC15C" w14:textId="77777777" w:rsidR="00111A21" w:rsidRPr="00111A21" w:rsidRDefault="00111A21" w:rsidP="00111A21">
            <w:pPr>
              <w:spacing w:after="0"/>
              <w:jc w:val="center"/>
              <w:rPr>
                <w:color w:val="000000"/>
                <w:szCs w:val="20"/>
                <w:lang w:eastAsia="ru-RU"/>
              </w:rPr>
            </w:pPr>
            <w:r w:rsidRPr="00111A21">
              <w:rPr>
                <w:color w:val="000000"/>
                <w:szCs w:val="20"/>
                <w:lang w:eastAsia="ru-RU"/>
              </w:rPr>
              <w:t>7,5</w:t>
            </w:r>
          </w:p>
        </w:tc>
        <w:tc>
          <w:tcPr>
            <w:tcW w:w="946" w:type="dxa"/>
            <w:tcBorders>
              <w:top w:val="nil"/>
              <w:left w:val="nil"/>
              <w:bottom w:val="single" w:sz="4" w:space="0" w:color="auto"/>
              <w:right w:val="single" w:sz="4" w:space="0" w:color="auto"/>
            </w:tcBorders>
            <w:vAlign w:val="center"/>
            <w:hideMark/>
          </w:tcPr>
          <w:p w14:paraId="5DAFD22B" w14:textId="77777777" w:rsidR="00111A21" w:rsidRPr="00111A21" w:rsidRDefault="00111A21" w:rsidP="00111A21">
            <w:pPr>
              <w:spacing w:after="0"/>
              <w:jc w:val="center"/>
              <w:rPr>
                <w:color w:val="000000"/>
                <w:szCs w:val="20"/>
                <w:lang w:eastAsia="ru-RU"/>
              </w:rPr>
            </w:pPr>
            <w:r w:rsidRPr="00111A21">
              <w:rPr>
                <w:color w:val="000000"/>
                <w:szCs w:val="20"/>
                <w:lang w:eastAsia="ru-RU"/>
              </w:rPr>
              <w:t>27</w:t>
            </w:r>
          </w:p>
        </w:tc>
      </w:tr>
      <w:tr w:rsidR="00111A21" w:rsidRPr="00111A21" w14:paraId="43B868B4" w14:textId="77777777" w:rsidTr="00111A21">
        <w:trPr>
          <w:trHeight w:val="300"/>
        </w:trPr>
        <w:tc>
          <w:tcPr>
            <w:tcW w:w="2410" w:type="dxa"/>
            <w:tcBorders>
              <w:top w:val="nil"/>
              <w:left w:val="single" w:sz="4" w:space="0" w:color="auto"/>
              <w:bottom w:val="single" w:sz="4" w:space="0" w:color="auto"/>
              <w:right w:val="single" w:sz="4" w:space="0" w:color="auto"/>
            </w:tcBorders>
            <w:noWrap/>
            <w:vAlign w:val="bottom"/>
            <w:hideMark/>
          </w:tcPr>
          <w:p w14:paraId="5A839416" w14:textId="77777777" w:rsidR="00111A21" w:rsidRPr="00111A21" w:rsidRDefault="00111A21" w:rsidP="00111A21">
            <w:pPr>
              <w:spacing w:after="0"/>
              <w:rPr>
                <w:color w:val="000000"/>
                <w:szCs w:val="20"/>
                <w:lang w:eastAsia="ru-RU"/>
              </w:rPr>
            </w:pPr>
            <w:r w:rsidRPr="00111A21">
              <w:rPr>
                <w:color w:val="000000"/>
                <w:szCs w:val="20"/>
                <w:lang w:eastAsia="ru-RU"/>
              </w:rPr>
              <w:t>п.Новый</w:t>
            </w:r>
          </w:p>
        </w:tc>
        <w:tc>
          <w:tcPr>
            <w:tcW w:w="1134" w:type="dxa"/>
            <w:tcBorders>
              <w:top w:val="nil"/>
              <w:left w:val="nil"/>
              <w:bottom w:val="single" w:sz="4" w:space="0" w:color="auto"/>
              <w:right w:val="single" w:sz="4" w:space="0" w:color="auto"/>
            </w:tcBorders>
            <w:vAlign w:val="center"/>
            <w:hideMark/>
          </w:tcPr>
          <w:p w14:paraId="04D50928" w14:textId="77777777" w:rsidR="00111A21" w:rsidRPr="00111A21" w:rsidRDefault="00111A21" w:rsidP="00111A21">
            <w:pPr>
              <w:spacing w:after="0"/>
              <w:jc w:val="center"/>
              <w:rPr>
                <w:color w:val="000000"/>
                <w:szCs w:val="20"/>
                <w:lang w:eastAsia="ru-RU"/>
              </w:rPr>
            </w:pPr>
            <w:r w:rsidRPr="00111A21">
              <w:rPr>
                <w:color w:val="000000"/>
                <w:szCs w:val="20"/>
                <w:lang w:eastAsia="ru-RU"/>
              </w:rPr>
              <w:t>84</w:t>
            </w:r>
          </w:p>
        </w:tc>
        <w:tc>
          <w:tcPr>
            <w:tcW w:w="1583" w:type="dxa"/>
            <w:tcBorders>
              <w:top w:val="nil"/>
              <w:left w:val="nil"/>
              <w:bottom w:val="single" w:sz="4" w:space="0" w:color="auto"/>
              <w:right w:val="single" w:sz="4" w:space="0" w:color="auto"/>
            </w:tcBorders>
            <w:vAlign w:val="center"/>
            <w:hideMark/>
          </w:tcPr>
          <w:p w14:paraId="7BCCEBFD" w14:textId="77777777" w:rsidR="00111A21" w:rsidRPr="00111A21" w:rsidRDefault="00111A21" w:rsidP="00111A21">
            <w:pPr>
              <w:spacing w:after="0"/>
              <w:jc w:val="center"/>
              <w:rPr>
                <w:color w:val="000000"/>
                <w:szCs w:val="20"/>
                <w:lang w:eastAsia="ru-RU"/>
              </w:rPr>
            </w:pPr>
            <w:r w:rsidRPr="00111A21">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7F864C68" w14:textId="77777777" w:rsidR="00111A21" w:rsidRPr="00111A21" w:rsidRDefault="00111A21" w:rsidP="00111A21">
            <w:pPr>
              <w:spacing w:after="0"/>
              <w:jc w:val="center"/>
              <w:rPr>
                <w:color w:val="000000"/>
                <w:szCs w:val="20"/>
                <w:lang w:eastAsia="ru-RU"/>
              </w:rPr>
            </w:pPr>
            <w:r w:rsidRPr="00111A21">
              <w:rPr>
                <w:color w:val="000000"/>
                <w:szCs w:val="20"/>
                <w:lang w:eastAsia="ru-RU"/>
              </w:rPr>
              <w:t>1</w:t>
            </w:r>
          </w:p>
        </w:tc>
        <w:tc>
          <w:tcPr>
            <w:tcW w:w="1381" w:type="dxa"/>
            <w:tcBorders>
              <w:top w:val="nil"/>
              <w:left w:val="nil"/>
              <w:bottom w:val="single" w:sz="4" w:space="0" w:color="auto"/>
              <w:right w:val="single" w:sz="4" w:space="0" w:color="auto"/>
            </w:tcBorders>
            <w:vAlign w:val="center"/>
            <w:hideMark/>
          </w:tcPr>
          <w:p w14:paraId="5E2E2997" w14:textId="77777777" w:rsidR="00111A21" w:rsidRPr="00111A21" w:rsidRDefault="00111A21" w:rsidP="00111A21">
            <w:pPr>
              <w:spacing w:after="0"/>
              <w:jc w:val="center"/>
              <w:rPr>
                <w:color w:val="000000"/>
                <w:szCs w:val="20"/>
                <w:lang w:eastAsia="ru-RU"/>
              </w:rPr>
            </w:pPr>
            <w:r w:rsidRPr="00111A21">
              <w:rPr>
                <w:color w:val="000000"/>
                <w:szCs w:val="20"/>
                <w:lang w:eastAsia="ru-RU"/>
              </w:rPr>
              <w:t>2,5</w:t>
            </w:r>
          </w:p>
        </w:tc>
        <w:tc>
          <w:tcPr>
            <w:tcW w:w="992" w:type="dxa"/>
            <w:tcBorders>
              <w:top w:val="nil"/>
              <w:left w:val="nil"/>
              <w:bottom w:val="single" w:sz="4" w:space="0" w:color="auto"/>
              <w:right w:val="single" w:sz="4" w:space="0" w:color="auto"/>
            </w:tcBorders>
            <w:vAlign w:val="center"/>
            <w:hideMark/>
          </w:tcPr>
          <w:p w14:paraId="2BFE70C8" w14:textId="77777777" w:rsidR="00111A21" w:rsidRPr="00111A21" w:rsidRDefault="00111A21" w:rsidP="00111A21">
            <w:pPr>
              <w:spacing w:after="0"/>
              <w:jc w:val="center"/>
              <w:rPr>
                <w:color w:val="000000"/>
                <w:szCs w:val="20"/>
                <w:lang w:eastAsia="ru-RU"/>
              </w:rPr>
            </w:pPr>
            <w:r w:rsidRPr="00111A21">
              <w:rPr>
                <w:color w:val="000000"/>
                <w:szCs w:val="20"/>
                <w:lang w:eastAsia="ru-RU"/>
              </w:rPr>
              <w:t>7,5</w:t>
            </w:r>
          </w:p>
        </w:tc>
        <w:tc>
          <w:tcPr>
            <w:tcW w:w="946" w:type="dxa"/>
            <w:tcBorders>
              <w:top w:val="nil"/>
              <w:left w:val="nil"/>
              <w:bottom w:val="single" w:sz="4" w:space="0" w:color="auto"/>
              <w:right w:val="single" w:sz="4" w:space="0" w:color="auto"/>
            </w:tcBorders>
            <w:vAlign w:val="center"/>
            <w:hideMark/>
          </w:tcPr>
          <w:p w14:paraId="5B3963D9" w14:textId="77777777" w:rsidR="00111A21" w:rsidRPr="00111A21" w:rsidRDefault="00111A21" w:rsidP="00111A21">
            <w:pPr>
              <w:spacing w:after="0"/>
              <w:jc w:val="center"/>
              <w:rPr>
                <w:color w:val="000000"/>
                <w:szCs w:val="20"/>
                <w:lang w:eastAsia="ru-RU"/>
              </w:rPr>
            </w:pPr>
            <w:r w:rsidRPr="00111A21">
              <w:rPr>
                <w:color w:val="000000"/>
                <w:szCs w:val="20"/>
                <w:lang w:eastAsia="ru-RU"/>
              </w:rPr>
              <w:t>27</w:t>
            </w:r>
          </w:p>
        </w:tc>
      </w:tr>
      <w:tr w:rsidR="00111A21" w:rsidRPr="00111A21" w14:paraId="5639C63E" w14:textId="77777777" w:rsidTr="00111A21">
        <w:trPr>
          <w:trHeight w:val="300"/>
        </w:trPr>
        <w:tc>
          <w:tcPr>
            <w:tcW w:w="2410" w:type="dxa"/>
            <w:tcBorders>
              <w:top w:val="nil"/>
              <w:left w:val="single" w:sz="4" w:space="0" w:color="auto"/>
              <w:bottom w:val="single" w:sz="4" w:space="0" w:color="auto"/>
              <w:right w:val="single" w:sz="4" w:space="0" w:color="auto"/>
            </w:tcBorders>
            <w:noWrap/>
            <w:vAlign w:val="bottom"/>
            <w:hideMark/>
          </w:tcPr>
          <w:p w14:paraId="1495984F" w14:textId="77777777" w:rsidR="00111A21" w:rsidRPr="00111A21" w:rsidRDefault="00111A21" w:rsidP="00111A21">
            <w:pPr>
              <w:spacing w:after="0"/>
              <w:rPr>
                <w:color w:val="000000"/>
                <w:szCs w:val="20"/>
                <w:lang w:eastAsia="ru-RU"/>
              </w:rPr>
            </w:pPr>
            <w:r w:rsidRPr="00111A21">
              <w:rPr>
                <w:color w:val="000000"/>
                <w:szCs w:val="20"/>
                <w:lang w:eastAsia="ru-RU"/>
              </w:rPr>
              <w:t>с.Михайловка</w:t>
            </w:r>
          </w:p>
        </w:tc>
        <w:tc>
          <w:tcPr>
            <w:tcW w:w="1134" w:type="dxa"/>
            <w:tcBorders>
              <w:top w:val="nil"/>
              <w:left w:val="nil"/>
              <w:bottom w:val="single" w:sz="4" w:space="0" w:color="auto"/>
              <w:right w:val="single" w:sz="4" w:space="0" w:color="auto"/>
            </w:tcBorders>
            <w:vAlign w:val="center"/>
            <w:hideMark/>
          </w:tcPr>
          <w:p w14:paraId="4A00DD26" w14:textId="77777777" w:rsidR="00111A21" w:rsidRPr="00111A21" w:rsidRDefault="00111A21" w:rsidP="00111A21">
            <w:pPr>
              <w:spacing w:after="0"/>
              <w:jc w:val="center"/>
              <w:rPr>
                <w:color w:val="000000"/>
                <w:szCs w:val="20"/>
                <w:lang w:eastAsia="ru-RU"/>
              </w:rPr>
            </w:pPr>
            <w:r w:rsidRPr="00111A21">
              <w:rPr>
                <w:color w:val="000000"/>
                <w:szCs w:val="20"/>
                <w:lang w:eastAsia="ru-RU"/>
              </w:rPr>
              <w:t>126</w:t>
            </w:r>
          </w:p>
        </w:tc>
        <w:tc>
          <w:tcPr>
            <w:tcW w:w="1583" w:type="dxa"/>
            <w:tcBorders>
              <w:top w:val="nil"/>
              <w:left w:val="nil"/>
              <w:bottom w:val="single" w:sz="4" w:space="0" w:color="auto"/>
              <w:right w:val="single" w:sz="4" w:space="0" w:color="auto"/>
            </w:tcBorders>
            <w:vAlign w:val="center"/>
            <w:hideMark/>
          </w:tcPr>
          <w:p w14:paraId="1E30DB77" w14:textId="77777777" w:rsidR="00111A21" w:rsidRPr="00111A21" w:rsidRDefault="00111A21" w:rsidP="00111A21">
            <w:pPr>
              <w:spacing w:after="0"/>
              <w:jc w:val="center"/>
              <w:rPr>
                <w:color w:val="000000"/>
                <w:szCs w:val="20"/>
                <w:lang w:eastAsia="ru-RU"/>
              </w:rPr>
            </w:pPr>
            <w:r w:rsidRPr="00111A21">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536023D8" w14:textId="77777777" w:rsidR="00111A21" w:rsidRPr="00111A21" w:rsidRDefault="00111A21" w:rsidP="00111A21">
            <w:pPr>
              <w:spacing w:after="0"/>
              <w:jc w:val="center"/>
              <w:rPr>
                <w:color w:val="000000"/>
                <w:szCs w:val="20"/>
                <w:lang w:eastAsia="ru-RU"/>
              </w:rPr>
            </w:pPr>
            <w:r w:rsidRPr="00111A21">
              <w:rPr>
                <w:color w:val="000000"/>
                <w:szCs w:val="20"/>
                <w:lang w:eastAsia="ru-RU"/>
              </w:rPr>
              <w:t>1</w:t>
            </w:r>
          </w:p>
        </w:tc>
        <w:tc>
          <w:tcPr>
            <w:tcW w:w="1381" w:type="dxa"/>
            <w:tcBorders>
              <w:top w:val="nil"/>
              <w:left w:val="nil"/>
              <w:bottom w:val="single" w:sz="4" w:space="0" w:color="auto"/>
              <w:right w:val="single" w:sz="4" w:space="0" w:color="auto"/>
            </w:tcBorders>
            <w:vAlign w:val="center"/>
            <w:hideMark/>
          </w:tcPr>
          <w:p w14:paraId="2A4BF77A" w14:textId="77777777" w:rsidR="00111A21" w:rsidRPr="00111A21" w:rsidRDefault="00111A21" w:rsidP="00111A21">
            <w:pPr>
              <w:spacing w:after="0"/>
              <w:jc w:val="center"/>
              <w:rPr>
                <w:color w:val="000000"/>
                <w:szCs w:val="20"/>
                <w:lang w:eastAsia="ru-RU"/>
              </w:rPr>
            </w:pPr>
            <w:r w:rsidRPr="00111A21">
              <w:rPr>
                <w:color w:val="000000"/>
                <w:szCs w:val="20"/>
                <w:lang w:eastAsia="ru-RU"/>
              </w:rPr>
              <w:t>2,5</w:t>
            </w:r>
          </w:p>
        </w:tc>
        <w:tc>
          <w:tcPr>
            <w:tcW w:w="992" w:type="dxa"/>
            <w:tcBorders>
              <w:top w:val="nil"/>
              <w:left w:val="nil"/>
              <w:bottom w:val="single" w:sz="4" w:space="0" w:color="auto"/>
              <w:right w:val="single" w:sz="4" w:space="0" w:color="auto"/>
            </w:tcBorders>
            <w:vAlign w:val="center"/>
            <w:hideMark/>
          </w:tcPr>
          <w:p w14:paraId="3F61CD46" w14:textId="77777777" w:rsidR="00111A21" w:rsidRPr="00111A21" w:rsidRDefault="00111A21" w:rsidP="00111A21">
            <w:pPr>
              <w:spacing w:after="0"/>
              <w:jc w:val="center"/>
              <w:rPr>
                <w:color w:val="000000"/>
                <w:szCs w:val="20"/>
                <w:lang w:eastAsia="ru-RU"/>
              </w:rPr>
            </w:pPr>
            <w:r w:rsidRPr="00111A21">
              <w:rPr>
                <w:color w:val="000000"/>
                <w:szCs w:val="20"/>
                <w:lang w:eastAsia="ru-RU"/>
              </w:rPr>
              <w:t>7,5</w:t>
            </w:r>
          </w:p>
        </w:tc>
        <w:tc>
          <w:tcPr>
            <w:tcW w:w="946" w:type="dxa"/>
            <w:tcBorders>
              <w:top w:val="nil"/>
              <w:left w:val="nil"/>
              <w:bottom w:val="single" w:sz="4" w:space="0" w:color="auto"/>
              <w:right w:val="single" w:sz="4" w:space="0" w:color="auto"/>
            </w:tcBorders>
            <w:vAlign w:val="center"/>
            <w:hideMark/>
          </w:tcPr>
          <w:p w14:paraId="260CDAFC" w14:textId="77777777" w:rsidR="00111A21" w:rsidRPr="00111A21" w:rsidRDefault="00111A21" w:rsidP="00111A21">
            <w:pPr>
              <w:spacing w:after="0"/>
              <w:jc w:val="center"/>
              <w:rPr>
                <w:color w:val="000000"/>
                <w:szCs w:val="20"/>
                <w:lang w:eastAsia="ru-RU"/>
              </w:rPr>
            </w:pPr>
            <w:r w:rsidRPr="00111A21">
              <w:rPr>
                <w:color w:val="000000"/>
                <w:szCs w:val="20"/>
                <w:lang w:eastAsia="ru-RU"/>
              </w:rPr>
              <w:t>27</w:t>
            </w:r>
          </w:p>
        </w:tc>
      </w:tr>
      <w:tr w:rsidR="00111A21" w:rsidRPr="00111A21" w14:paraId="5FA7EDE1" w14:textId="77777777" w:rsidTr="00111A21">
        <w:trPr>
          <w:trHeight w:val="300"/>
        </w:trPr>
        <w:tc>
          <w:tcPr>
            <w:tcW w:w="2410" w:type="dxa"/>
            <w:tcBorders>
              <w:top w:val="nil"/>
              <w:left w:val="single" w:sz="4" w:space="0" w:color="auto"/>
              <w:bottom w:val="single" w:sz="4" w:space="0" w:color="auto"/>
              <w:right w:val="single" w:sz="4" w:space="0" w:color="auto"/>
            </w:tcBorders>
            <w:noWrap/>
            <w:vAlign w:val="bottom"/>
            <w:hideMark/>
          </w:tcPr>
          <w:p w14:paraId="01772A6B" w14:textId="77777777" w:rsidR="00111A21" w:rsidRPr="00111A21" w:rsidRDefault="00111A21" w:rsidP="00111A21">
            <w:pPr>
              <w:spacing w:after="0"/>
              <w:rPr>
                <w:color w:val="000000"/>
                <w:szCs w:val="20"/>
                <w:lang w:eastAsia="ru-RU"/>
              </w:rPr>
            </w:pPr>
            <w:r w:rsidRPr="00111A21">
              <w:rPr>
                <w:color w:val="000000"/>
                <w:szCs w:val="20"/>
                <w:lang w:eastAsia="ru-RU"/>
              </w:rPr>
              <w:t>п. Лужки</w:t>
            </w:r>
          </w:p>
        </w:tc>
        <w:tc>
          <w:tcPr>
            <w:tcW w:w="1134" w:type="dxa"/>
            <w:tcBorders>
              <w:top w:val="nil"/>
              <w:left w:val="nil"/>
              <w:bottom w:val="single" w:sz="4" w:space="0" w:color="auto"/>
              <w:right w:val="single" w:sz="4" w:space="0" w:color="auto"/>
            </w:tcBorders>
            <w:vAlign w:val="center"/>
            <w:hideMark/>
          </w:tcPr>
          <w:p w14:paraId="53A301F1" w14:textId="77777777" w:rsidR="00111A21" w:rsidRPr="00111A21" w:rsidRDefault="00111A21" w:rsidP="00111A21">
            <w:pPr>
              <w:spacing w:after="0"/>
              <w:jc w:val="center"/>
              <w:rPr>
                <w:color w:val="000000"/>
                <w:szCs w:val="20"/>
                <w:lang w:eastAsia="ru-RU"/>
              </w:rPr>
            </w:pPr>
            <w:r w:rsidRPr="00111A21">
              <w:rPr>
                <w:color w:val="000000"/>
                <w:szCs w:val="20"/>
                <w:lang w:eastAsia="ru-RU"/>
              </w:rPr>
              <w:t>98</w:t>
            </w:r>
          </w:p>
        </w:tc>
        <w:tc>
          <w:tcPr>
            <w:tcW w:w="1583" w:type="dxa"/>
            <w:tcBorders>
              <w:top w:val="nil"/>
              <w:left w:val="nil"/>
              <w:bottom w:val="single" w:sz="4" w:space="0" w:color="auto"/>
              <w:right w:val="single" w:sz="4" w:space="0" w:color="auto"/>
            </w:tcBorders>
            <w:vAlign w:val="center"/>
            <w:hideMark/>
          </w:tcPr>
          <w:p w14:paraId="2F8E67CC" w14:textId="77777777" w:rsidR="00111A21" w:rsidRPr="00111A21" w:rsidRDefault="00111A21" w:rsidP="00111A21">
            <w:pPr>
              <w:spacing w:after="0"/>
              <w:jc w:val="center"/>
              <w:rPr>
                <w:color w:val="000000"/>
                <w:szCs w:val="20"/>
                <w:lang w:eastAsia="ru-RU"/>
              </w:rPr>
            </w:pPr>
            <w:r w:rsidRPr="00111A21">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0530DBF9" w14:textId="77777777" w:rsidR="00111A21" w:rsidRPr="00111A21" w:rsidRDefault="00111A21" w:rsidP="00111A21">
            <w:pPr>
              <w:spacing w:after="0"/>
              <w:jc w:val="center"/>
              <w:rPr>
                <w:color w:val="000000"/>
                <w:szCs w:val="20"/>
                <w:lang w:eastAsia="ru-RU"/>
              </w:rPr>
            </w:pPr>
            <w:r w:rsidRPr="00111A21">
              <w:rPr>
                <w:color w:val="000000"/>
                <w:szCs w:val="20"/>
                <w:lang w:eastAsia="ru-RU"/>
              </w:rPr>
              <w:t>1</w:t>
            </w:r>
          </w:p>
        </w:tc>
        <w:tc>
          <w:tcPr>
            <w:tcW w:w="1381" w:type="dxa"/>
            <w:tcBorders>
              <w:top w:val="nil"/>
              <w:left w:val="nil"/>
              <w:bottom w:val="single" w:sz="4" w:space="0" w:color="auto"/>
              <w:right w:val="single" w:sz="4" w:space="0" w:color="auto"/>
            </w:tcBorders>
            <w:vAlign w:val="center"/>
            <w:hideMark/>
          </w:tcPr>
          <w:p w14:paraId="3E739149" w14:textId="77777777" w:rsidR="00111A21" w:rsidRPr="00111A21" w:rsidRDefault="00111A21" w:rsidP="00111A21">
            <w:pPr>
              <w:spacing w:after="0"/>
              <w:jc w:val="center"/>
              <w:rPr>
                <w:color w:val="000000"/>
                <w:szCs w:val="20"/>
                <w:lang w:eastAsia="ru-RU"/>
              </w:rPr>
            </w:pPr>
            <w:r w:rsidRPr="00111A21">
              <w:rPr>
                <w:color w:val="000000"/>
                <w:szCs w:val="20"/>
                <w:lang w:eastAsia="ru-RU"/>
              </w:rPr>
              <w:t>2,5</w:t>
            </w:r>
          </w:p>
        </w:tc>
        <w:tc>
          <w:tcPr>
            <w:tcW w:w="992" w:type="dxa"/>
            <w:tcBorders>
              <w:top w:val="nil"/>
              <w:left w:val="nil"/>
              <w:bottom w:val="single" w:sz="4" w:space="0" w:color="auto"/>
              <w:right w:val="single" w:sz="4" w:space="0" w:color="auto"/>
            </w:tcBorders>
            <w:vAlign w:val="center"/>
            <w:hideMark/>
          </w:tcPr>
          <w:p w14:paraId="72996F57" w14:textId="77777777" w:rsidR="00111A21" w:rsidRPr="00111A21" w:rsidRDefault="00111A21" w:rsidP="00111A21">
            <w:pPr>
              <w:spacing w:after="0"/>
              <w:jc w:val="center"/>
              <w:rPr>
                <w:color w:val="000000"/>
                <w:szCs w:val="20"/>
                <w:lang w:eastAsia="ru-RU"/>
              </w:rPr>
            </w:pPr>
            <w:r w:rsidRPr="00111A21">
              <w:rPr>
                <w:color w:val="000000"/>
                <w:szCs w:val="20"/>
                <w:lang w:eastAsia="ru-RU"/>
              </w:rPr>
              <w:t>7,5</w:t>
            </w:r>
          </w:p>
        </w:tc>
        <w:tc>
          <w:tcPr>
            <w:tcW w:w="946" w:type="dxa"/>
            <w:tcBorders>
              <w:top w:val="nil"/>
              <w:left w:val="nil"/>
              <w:bottom w:val="single" w:sz="4" w:space="0" w:color="auto"/>
              <w:right w:val="single" w:sz="4" w:space="0" w:color="auto"/>
            </w:tcBorders>
            <w:vAlign w:val="center"/>
            <w:hideMark/>
          </w:tcPr>
          <w:p w14:paraId="035143F0" w14:textId="77777777" w:rsidR="00111A21" w:rsidRPr="00111A21" w:rsidRDefault="00111A21" w:rsidP="00111A21">
            <w:pPr>
              <w:spacing w:after="0"/>
              <w:jc w:val="center"/>
              <w:rPr>
                <w:color w:val="000000"/>
                <w:szCs w:val="20"/>
                <w:lang w:eastAsia="ru-RU"/>
              </w:rPr>
            </w:pPr>
            <w:r w:rsidRPr="00111A21">
              <w:rPr>
                <w:color w:val="000000"/>
                <w:szCs w:val="20"/>
                <w:lang w:eastAsia="ru-RU"/>
              </w:rPr>
              <w:t>27</w:t>
            </w:r>
          </w:p>
        </w:tc>
      </w:tr>
      <w:tr w:rsidR="00111A21" w:rsidRPr="00111A21" w14:paraId="7C4AB520" w14:textId="77777777" w:rsidTr="00111A21">
        <w:trPr>
          <w:trHeight w:val="300"/>
        </w:trPr>
        <w:tc>
          <w:tcPr>
            <w:tcW w:w="2410" w:type="dxa"/>
            <w:tcBorders>
              <w:top w:val="nil"/>
              <w:left w:val="single" w:sz="4" w:space="0" w:color="auto"/>
              <w:bottom w:val="single" w:sz="4" w:space="0" w:color="auto"/>
              <w:right w:val="single" w:sz="4" w:space="0" w:color="auto"/>
            </w:tcBorders>
            <w:noWrap/>
            <w:vAlign w:val="bottom"/>
            <w:hideMark/>
          </w:tcPr>
          <w:p w14:paraId="485DCA93" w14:textId="77777777" w:rsidR="00111A21" w:rsidRPr="00111A21" w:rsidRDefault="00111A21" w:rsidP="00111A21">
            <w:pPr>
              <w:spacing w:after="0"/>
              <w:rPr>
                <w:color w:val="000000"/>
                <w:szCs w:val="20"/>
                <w:lang w:eastAsia="ru-RU"/>
              </w:rPr>
            </w:pPr>
            <w:r w:rsidRPr="00111A21">
              <w:rPr>
                <w:color w:val="000000"/>
                <w:szCs w:val="20"/>
                <w:lang w:eastAsia="ru-RU"/>
              </w:rPr>
              <w:t>с. Троицк</w:t>
            </w:r>
          </w:p>
        </w:tc>
        <w:tc>
          <w:tcPr>
            <w:tcW w:w="1134" w:type="dxa"/>
            <w:tcBorders>
              <w:top w:val="nil"/>
              <w:left w:val="nil"/>
              <w:bottom w:val="single" w:sz="4" w:space="0" w:color="auto"/>
              <w:right w:val="single" w:sz="4" w:space="0" w:color="auto"/>
            </w:tcBorders>
            <w:vAlign w:val="center"/>
            <w:hideMark/>
          </w:tcPr>
          <w:p w14:paraId="51314138" w14:textId="77777777" w:rsidR="00111A21" w:rsidRPr="00111A21" w:rsidRDefault="00111A21" w:rsidP="00111A21">
            <w:pPr>
              <w:spacing w:after="0"/>
              <w:jc w:val="center"/>
              <w:rPr>
                <w:color w:val="000000"/>
                <w:szCs w:val="20"/>
                <w:lang w:eastAsia="ru-RU"/>
              </w:rPr>
            </w:pPr>
            <w:r w:rsidRPr="00111A21">
              <w:rPr>
                <w:color w:val="000000"/>
                <w:szCs w:val="20"/>
                <w:lang w:eastAsia="ru-RU"/>
              </w:rPr>
              <w:t>329</w:t>
            </w:r>
          </w:p>
        </w:tc>
        <w:tc>
          <w:tcPr>
            <w:tcW w:w="1583" w:type="dxa"/>
            <w:tcBorders>
              <w:top w:val="nil"/>
              <w:left w:val="nil"/>
              <w:bottom w:val="single" w:sz="4" w:space="0" w:color="auto"/>
              <w:right w:val="single" w:sz="4" w:space="0" w:color="auto"/>
            </w:tcBorders>
            <w:vAlign w:val="center"/>
            <w:hideMark/>
          </w:tcPr>
          <w:p w14:paraId="699FD6AF" w14:textId="77777777" w:rsidR="00111A21" w:rsidRPr="00111A21" w:rsidRDefault="00111A21" w:rsidP="00111A21">
            <w:pPr>
              <w:spacing w:after="0"/>
              <w:jc w:val="center"/>
              <w:rPr>
                <w:color w:val="000000"/>
                <w:szCs w:val="20"/>
                <w:lang w:eastAsia="ru-RU"/>
              </w:rPr>
            </w:pPr>
            <w:r w:rsidRPr="00111A21">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33FBF382" w14:textId="77777777" w:rsidR="00111A21" w:rsidRPr="00111A21" w:rsidRDefault="00111A21" w:rsidP="00111A21">
            <w:pPr>
              <w:spacing w:after="0"/>
              <w:jc w:val="center"/>
              <w:rPr>
                <w:color w:val="000000"/>
                <w:szCs w:val="20"/>
                <w:lang w:eastAsia="ru-RU"/>
              </w:rPr>
            </w:pPr>
            <w:r w:rsidRPr="00111A21">
              <w:rPr>
                <w:color w:val="000000"/>
                <w:szCs w:val="20"/>
                <w:lang w:eastAsia="ru-RU"/>
              </w:rPr>
              <w:t>1</w:t>
            </w:r>
          </w:p>
        </w:tc>
        <w:tc>
          <w:tcPr>
            <w:tcW w:w="1381" w:type="dxa"/>
            <w:tcBorders>
              <w:top w:val="nil"/>
              <w:left w:val="nil"/>
              <w:bottom w:val="single" w:sz="4" w:space="0" w:color="auto"/>
              <w:right w:val="single" w:sz="4" w:space="0" w:color="auto"/>
            </w:tcBorders>
            <w:vAlign w:val="center"/>
            <w:hideMark/>
          </w:tcPr>
          <w:p w14:paraId="63B98656" w14:textId="77777777" w:rsidR="00111A21" w:rsidRPr="00111A21" w:rsidRDefault="00111A21" w:rsidP="00111A21">
            <w:pPr>
              <w:spacing w:after="0"/>
              <w:jc w:val="center"/>
              <w:rPr>
                <w:color w:val="000000"/>
                <w:szCs w:val="20"/>
                <w:lang w:eastAsia="ru-RU"/>
              </w:rPr>
            </w:pPr>
            <w:r w:rsidRPr="00111A21">
              <w:rPr>
                <w:color w:val="000000"/>
                <w:szCs w:val="20"/>
                <w:lang w:eastAsia="ru-RU"/>
              </w:rPr>
              <w:t>2,5</w:t>
            </w:r>
          </w:p>
        </w:tc>
        <w:tc>
          <w:tcPr>
            <w:tcW w:w="992" w:type="dxa"/>
            <w:tcBorders>
              <w:top w:val="nil"/>
              <w:left w:val="nil"/>
              <w:bottom w:val="single" w:sz="4" w:space="0" w:color="auto"/>
              <w:right w:val="single" w:sz="4" w:space="0" w:color="auto"/>
            </w:tcBorders>
            <w:vAlign w:val="center"/>
            <w:hideMark/>
          </w:tcPr>
          <w:p w14:paraId="5F636F5A" w14:textId="77777777" w:rsidR="00111A21" w:rsidRPr="00111A21" w:rsidRDefault="00111A21" w:rsidP="00111A21">
            <w:pPr>
              <w:spacing w:after="0"/>
              <w:jc w:val="center"/>
              <w:rPr>
                <w:color w:val="000000"/>
                <w:szCs w:val="20"/>
                <w:lang w:eastAsia="ru-RU"/>
              </w:rPr>
            </w:pPr>
            <w:r w:rsidRPr="00111A21">
              <w:rPr>
                <w:color w:val="000000"/>
                <w:szCs w:val="20"/>
                <w:lang w:eastAsia="ru-RU"/>
              </w:rPr>
              <w:t>7,5</w:t>
            </w:r>
          </w:p>
        </w:tc>
        <w:tc>
          <w:tcPr>
            <w:tcW w:w="946" w:type="dxa"/>
            <w:tcBorders>
              <w:top w:val="nil"/>
              <w:left w:val="nil"/>
              <w:bottom w:val="single" w:sz="4" w:space="0" w:color="auto"/>
              <w:right w:val="single" w:sz="4" w:space="0" w:color="auto"/>
            </w:tcBorders>
            <w:vAlign w:val="center"/>
            <w:hideMark/>
          </w:tcPr>
          <w:p w14:paraId="04B3AEEF" w14:textId="77777777" w:rsidR="00111A21" w:rsidRPr="00111A21" w:rsidRDefault="00111A21" w:rsidP="00111A21">
            <w:pPr>
              <w:spacing w:after="0"/>
              <w:jc w:val="center"/>
              <w:rPr>
                <w:color w:val="000000"/>
                <w:szCs w:val="20"/>
                <w:lang w:eastAsia="ru-RU"/>
              </w:rPr>
            </w:pPr>
            <w:r w:rsidRPr="00111A21">
              <w:rPr>
                <w:color w:val="000000"/>
                <w:szCs w:val="20"/>
                <w:lang w:eastAsia="ru-RU"/>
              </w:rPr>
              <w:t>27</w:t>
            </w:r>
          </w:p>
        </w:tc>
      </w:tr>
      <w:tr w:rsidR="00111A21" w:rsidRPr="00111A21" w14:paraId="19A050EC" w14:textId="77777777" w:rsidTr="00111A21">
        <w:trPr>
          <w:trHeight w:val="300"/>
        </w:trPr>
        <w:tc>
          <w:tcPr>
            <w:tcW w:w="2410" w:type="dxa"/>
            <w:tcBorders>
              <w:top w:val="nil"/>
              <w:left w:val="single" w:sz="4" w:space="0" w:color="auto"/>
              <w:bottom w:val="single" w:sz="4" w:space="0" w:color="auto"/>
              <w:right w:val="single" w:sz="4" w:space="0" w:color="auto"/>
            </w:tcBorders>
            <w:noWrap/>
            <w:vAlign w:val="bottom"/>
            <w:hideMark/>
          </w:tcPr>
          <w:p w14:paraId="59139691" w14:textId="77777777" w:rsidR="00111A21" w:rsidRPr="00111A21" w:rsidRDefault="00111A21" w:rsidP="00111A21">
            <w:pPr>
              <w:spacing w:after="0"/>
              <w:rPr>
                <w:color w:val="000000"/>
                <w:szCs w:val="20"/>
                <w:lang w:eastAsia="ru-RU"/>
              </w:rPr>
            </w:pPr>
            <w:r w:rsidRPr="00111A21">
              <w:rPr>
                <w:color w:val="000000"/>
                <w:szCs w:val="20"/>
                <w:lang w:eastAsia="ru-RU"/>
              </w:rPr>
              <w:t>с. Бакчет</w:t>
            </w:r>
          </w:p>
        </w:tc>
        <w:tc>
          <w:tcPr>
            <w:tcW w:w="1134" w:type="dxa"/>
            <w:tcBorders>
              <w:top w:val="nil"/>
              <w:left w:val="nil"/>
              <w:bottom w:val="single" w:sz="4" w:space="0" w:color="auto"/>
              <w:right w:val="single" w:sz="4" w:space="0" w:color="auto"/>
            </w:tcBorders>
            <w:vAlign w:val="center"/>
            <w:hideMark/>
          </w:tcPr>
          <w:p w14:paraId="5F8421F3" w14:textId="77777777" w:rsidR="00111A21" w:rsidRPr="00111A21" w:rsidRDefault="00111A21" w:rsidP="00111A21">
            <w:pPr>
              <w:spacing w:after="0"/>
              <w:jc w:val="center"/>
              <w:rPr>
                <w:color w:val="000000"/>
                <w:szCs w:val="20"/>
                <w:lang w:eastAsia="ru-RU"/>
              </w:rPr>
            </w:pPr>
            <w:r w:rsidRPr="00111A21">
              <w:rPr>
                <w:color w:val="000000"/>
                <w:szCs w:val="20"/>
                <w:lang w:eastAsia="ru-RU"/>
              </w:rPr>
              <w:t>212</w:t>
            </w:r>
          </w:p>
        </w:tc>
        <w:tc>
          <w:tcPr>
            <w:tcW w:w="1583" w:type="dxa"/>
            <w:tcBorders>
              <w:top w:val="nil"/>
              <w:left w:val="nil"/>
              <w:bottom w:val="single" w:sz="4" w:space="0" w:color="auto"/>
              <w:right w:val="single" w:sz="4" w:space="0" w:color="auto"/>
            </w:tcBorders>
            <w:vAlign w:val="center"/>
            <w:hideMark/>
          </w:tcPr>
          <w:p w14:paraId="6B1748FB" w14:textId="77777777" w:rsidR="00111A21" w:rsidRPr="00111A21" w:rsidRDefault="00111A21" w:rsidP="00111A21">
            <w:pPr>
              <w:spacing w:after="0"/>
              <w:jc w:val="center"/>
              <w:rPr>
                <w:color w:val="000000"/>
                <w:szCs w:val="20"/>
                <w:lang w:eastAsia="ru-RU"/>
              </w:rPr>
            </w:pPr>
            <w:r w:rsidRPr="00111A21">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7757BFFD" w14:textId="77777777" w:rsidR="00111A21" w:rsidRPr="00111A21" w:rsidRDefault="00111A21" w:rsidP="00111A21">
            <w:pPr>
              <w:spacing w:after="0"/>
              <w:jc w:val="center"/>
              <w:rPr>
                <w:color w:val="000000"/>
                <w:szCs w:val="20"/>
                <w:lang w:eastAsia="ru-RU"/>
              </w:rPr>
            </w:pPr>
            <w:r w:rsidRPr="00111A21">
              <w:rPr>
                <w:color w:val="000000"/>
                <w:szCs w:val="20"/>
                <w:lang w:eastAsia="ru-RU"/>
              </w:rPr>
              <w:t>1</w:t>
            </w:r>
          </w:p>
        </w:tc>
        <w:tc>
          <w:tcPr>
            <w:tcW w:w="1381" w:type="dxa"/>
            <w:tcBorders>
              <w:top w:val="nil"/>
              <w:left w:val="nil"/>
              <w:bottom w:val="single" w:sz="4" w:space="0" w:color="auto"/>
              <w:right w:val="single" w:sz="4" w:space="0" w:color="auto"/>
            </w:tcBorders>
            <w:vAlign w:val="center"/>
            <w:hideMark/>
          </w:tcPr>
          <w:p w14:paraId="7C6D4205" w14:textId="77777777" w:rsidR="00111A21" w:rsidRPr="00111A21" w:rsidRDefault="00111A21" w:rsidP="00111A21">
            <w:pPr>
              <w:spacing w:after="0"/>
              <w:jc w:val="center"/>
              <w:rPr>
                <w:color w:val="000000"/>
                <w:szCs w:val="20"/>
                <w:lang w:eastAsia="ru-RU"/>
              </w:rPr>
            </w:pPr>
            <w:r w:rsidRPr="00111A21">
              <w:rPr>
                <w:color w:val="000000"/>
                <w:szCs w:val="20"/>
                <w:lang w:eastAsia="ru-RU"/>
              </w:rPr>
              <w:t>2,5</w:t>
            </w:r>
          </w:p>
        </w:tc>
        <w:tc>
          <w:tcPr>
            <w:tcW w:w="992" w:type="dxa"/>
            <w:tcBorders>
              <w:top w:val="nil"/>
              <w:left w:val="nil"/>
              <w:bottom w:val="single" w:sz="4" w:space="0" w:color="auto"/>
              <w:right w:val="single" w:sz="4" w:space="0" w:color="auto"/>
            </w:tcBorders>
            <w:vAlign w:val="center"/>
            <w:hideMark/>
          </w:tcPr>
          <w:p w14:paraId="068AB66D" w14:textId="77777777" w:rsidR="00111A21" w:rsidRPr="00111A21" w:rsidRDefault="00111A21" w:rsidP="00111A21">
            <w:pPr>
              <w:spacing w:after="0"/>
              <w:jc w:val="center"/>
              <w:rPr>
                <w:color w:val="000000"/>
                <w:szCs w:val="20"/>
                <w:lang w:eastAsia="ru-RU"/>
              </w:rPr>
            </w:pPr>
            <w:r w:rsidRPr="00111A21">
              <w:rPr>
                <w:color w:val="000000"/>
                <w:szCs w:val="20"/>
                <w:lang w:eastAsia="ru-RU"/>
              </w:rPr>
              <w:t>7,5</w:t>
            </w:r>
          </w:p>
        </w:tc>
        <w:tc>
          <w:tcPr>
            <w:tcW w:w="946" w:type="dxa"/>
            <w:tcBorders>
              <w:top w:val="nil"/>
              <w:left w:val="nil"/>
              <w:bottom w:val="single" w:sz="4" w:space="0" w:color="auto"/>
              <w:right w:val="single" w:sz="4" w:space="0" w:color="auto"/>
            </w:tcBorders>
            <w:vAlign w:val="center"/>
            <w:hideMark/>
          </w:tcPr>
          <w:p w14:paraId="128529C6" w14:textId="77777777" w:rsidR="00111A21" w:rsidRPr="00111A21" w:rsidRDefault="00111A21" w:rsidP="00111A21">
            <w:pPr>
              <w:spacing w:after="0"/>
              <w:jc w:val="center"/>
              <w:rPr>
                <w:color w:val="000000"/>
                <w:szCs w:val="20"/>
                <w:lang w:eastAsia="ru-RU"/>
              </w:rPr>
            </w:pPr>
            <w:r w:rsidRPr="00111A21">
              <w:rPr>
                <w:color w:val="000000"/>
                <w:szCs w:val="20"/>
                <w:lang w:eastAsia="ru-RU"/>
              </w:rPr>
              <w:t>27</w:t>
            </w:r>
          </w:p>
        </w:tc>
      </w:tr>
      <w:tr w:rsidR="00111A21" w:rsidRPr="00111A21" w14:paraId="10E8127A" w14:textId="77777777" w:rsidTr="00111A21">
        <w:trPr>
          <w:trHeight w:val="300"/>
        </w:trPr>
        <w:tc>
          <w:tcPr>
            <w:tcW w:w="2410" w:type="dxa"/>
            <w:tcBorders>
              <w:top w:val="nil"/>
              <w:left w:val="single" w:sz="4" w:space="0" w:color="auto"/>
              <w:bottom w:val="single" w:sz="4" w:space="0" w:color="auto"/>
              <w:right w:val="single" w:sz="4" w:space="0" w:color="auto"/>
            </w:tcBorders>
            <w:noWrap/>
            <w:vAlign w:val="bottom"/>
            <w:hideMark/>
          </w:tcPr>
          <w:p w14:paraId="364D25DB" w14:textId="77777777" w:rsidR="00111A21" w:rsidRPr="00111A21" w:rsidRDefault="00111A21" w:rsidP="00111A21">
            <w:pPr>
              <w:spacing w:after="0"/>
              <w:rPr>
                <w:color w:val="000000"/>
                <w:szCs w:val="20"/>
                <w:lang w:eastAsia="ru-RU"/>
              </w:rPr>
            </w:pPr>
            <w:r w:rsidRPr="00111A21">
              <w:rPr>
                <w:color w:val="000000"/>
                <w:szCs w:val="20"/>
                <w:lang w:eastAsia="ru-RU"/>
              </w:rPr>
              <w:t>с.Хандала</w:t>
            </w:r>
          </w:p>
        </w:tc>
        <w:tc>
          <w:tcPr>
            <w:tcW w:w="1134" w:type="dxa"/>
            <w:tcBorders>
              <w:top w:val="nil"/>
              <w:left w:val="nil"/>
              <w:bottom w:val="single" w:sz="4" w:space="0" w:color="auto"/>
              <w:right w:val="single" w:sz="4" w:space="0" w:color="auto"/>
            </w:tcBorders>
            <w:vAlign w:val="center"/>
            <w:hideMark/>
          </w:tcPr>
          <w:p w14:paraId="48B21E45" w14:textId="77777777" w:rsidR="00111A21" w:rsidRPr="00111A21" w:rsidRDefault="00111A21" w:rsidP="00111A21">
            <w:pPr>
              <w:spacing w:after="0"/>
              <w:jc w:val="center"/>
              <w:rPr>
                <w:color w:val="000000"/>
                <w:szCs w:val="20"/>
                <w:lang w:eastAsia="ru-RU"/>
              </w:rPr>
            </w:pPr>
            <w:r w:rsidRPr="00111A21">
              <w:rPr>
                <w:color w:val="000000"/>
                <w:szCs w:val="20"/>
                <w:lang w:eastAsia="ru-RU"/>
              </w:rPr>
              <w:t>311</w:t>
            </w:r>
          </w:p>
        </w:tc>
        <w:tc>
          <w:tcPr>
            <w:tcW w:w="1583" w:type="dxa"/>
            <w:tcBorders>
              <w:top w:val="nil"/>
              <w:left w:val="nil"/>
              <w:bottom w:val="single" w:sz="4" w:space="0" w:color="auto"/>
              <w:right w:val="single" w:sz="4" w:space="0" w:color="auto"/>
            </w:tcBorders>
            <w:vAlign w:val="center"/>
            <w:hideMark/>
          </w:tcPr>
          <w:p w14:paraId="7440237E" w14:textId="77777777" w:rsidR="00111A21" w:rsidRPr="00111A21" w:rsidRDefault="00111A21" w:rsidP="00111A21">
            <w:pPr>
              <w:spacing w:after="0"/>
              <w:jc w:val="center"/>
              <w:rPr>
                <w:color w:val="000000"/>
                <w:szCs w:val="20"/>
                <w:lang w:eastAsia="ru-RU"/>
              </w:rPr>
            </w:pPr>
            <w:r w:rsidRPr="00111A21">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5B9E7E3A" w14:textId="77777777" w:rsidR="00111A21" w:rsidRPr="00111A21" w:rsidRDefault="00111A21" w:rsidP="00111A21">
            <w:pPr>
              <w:spacing w:after="0"/>
              <w:jc w:val="center"/>
              <w:rPr>
                <w:color w:val="000000"/>
                <w:szCs w:val="20"/>
                <w:lang w:eastAsia="ru-RU"/>
              </w:rPr>
            </w:pPr>
            <w:r w:rsidRPr="00111A21">
              <w:rPr>
                <w:color w:val="000000"/>
                <w:szCs w:val="20"/>
                <w:lang w:eastAsia="ru-RU"/>
              </w:rPr>
              <w:t>1</w:t>
            </w:r>
          </w:p>
        </w:tc>
        <w:tc>
          <w:tcPr>
            <w:tcW w:w="1381" w:type="dxa"/>
            <w:tcBorders>
              <w:top w:val="nil"/>
              <w:left w:val="nil"/>
              <w:bottom w:val="single" w:sz="4" w:space="0" w:color="auto"/>
              <w:right w:val="single" w:sz="4" w:space="0" w:color="auto"/>
            </w:tcBorders>
            <w:vAlign w:val="center"/>
            <w:hideMark/>
          </w:tcPr>
          <w:p w14:paraId="6A5D4ECF" w14:textId="77777777" w:rsidR="00111A21" w:rsidRPr="00111A21" w:rsidRDefault="00111A21" w:rsidP="00111A21">
            <w:pPr>
              <w:spacing w:after="0"/>
              <w:jc w:val="center"/>
              <w:rPr>
                <w:color w:val="000000"/>
                <w:szCs w:val="20"/>
                <w:lang w:eastAsia="ru-RU"/>
              </w:rPr>
            </w:pPr>
            <w:r w:rsidRPr="00111A21">
              <w:rPr>
                <w:color w:val="000000"/>
                <w:szCs w:val="20"/>
                <w:lang w:eastAsia="ru-RU"/>
              </w:rPr>
              <w:t>2,5</w:t>
            </w:r>
          </w:p>
        </w:tc>
        <w:tc>
          <w:tcPr>
            <w:tcW w:w="992" w:type="dxa"/>
            <w:tcBorders>
              <w:top w:val="nil"/>
              <w:left w:val="nil"/>
              <w:bottom w:val="single" w:sz="4" w:space="0" w:color="auto"/>
              <w:right w:val="single" w:sz="4" w:space="0" w:color="auto"/>
            </w:tcBorders>
            <w:vAlign w:val="center"/>
            <w:hideMark/>
          </w:tcPr>
          <w:p w14:paraId="18A54FF1" w14:textId="77777777" w:rsidR="00111A21" w:rsidRPr="00111A21" w:rsidRDefault="00111A21" w:rsidP="00111A21">
            <w:pPr>
              <w:spacing w:after="0"/>
              <w:jc w:val="center"/>
              <w:rPr>
                <w:color w:val="000000"/>
                <w:szCs w:val="20"/>
                <w:lang w:eastAsia="ru-RU"/>
              </w:rPr>
            </w:pPr>
            <w:r w:rsidRPr="00111A21">
              <w:rPr>
                <w:color w:val="000000"/>
                <w:szCs w:val="20"/>
                <w:lang w:eastAsia="ru-RU"/>
              </w:rPr>
              <w:t>7,5</w:t>
            </w:r>
          </w:p>
        </w:tc>
        <w:tc>
          <w:tcPr>
            <w:tcW w:w="946" w:type="dxa"/>
            <w:tcBorders>
              <w:top w:val="nil"/>
              <w:left w:val="nil"/>
              <w:bottom w:val="single" w:sz="4" w:space="0" w:color="auto"/>
              <w:right w:val="single" w:sz="4" w:space="0" w:color="auto"/>
            </w:tcBorders>
            <w:vAlign w:val="center"/>
            <w:hideMark/>
          </w:tcPr>
          <w:p w14:paraId="18F883E1" w14:textId="77777777" w:rsidR="00111A21" w:rsidRPr="00111A21" w:rsidRDefault="00111A21" w:rsidP="00111A21">
            <w:pPr>
              <w:spacing w:after="0"/>
              <w:jc w:val="center"/>
              <w:rPr>
                <w:color w:val="000000"/>
                <w:szCs w:val="20"/>
                <w:lang w:eastAsia="ru-RU"/>
              </w:rPr>
            </w:pPr>
            <w:r w:rsidRPr="00111A21">
              <w:rPr>
                <w:color w:val="000000"/>
                <w:szCs w:val="20"/>
                <w:lang w:eastAsia="ru-RU"/>
              </w:rPr>
              <w:t>27</w:t>
            </w:r>
          </w:p>
        </w:tc>
      </w:tr>
    </w:tbl>
    <w:p w14:paraId="32198D97" w14:textId="77777777" w:rsidR="00DF2318" w:rsidRPr="00A2487A" w:rsidRDefault="00DF2318" w:rsidP="00085829">
      <w:pPr>
        <w:pStyle w:val="S6"/>
      </w:pPr>
    </w:p>
    <w:p w14:paraId="1959A756" w14:textId="77777777" w:rsidR="00B56D2E" w:rsidRPr="00904F88" w:rsidRDefault="00007019" w:rsidP="00007019">
      <w:pPr>
        <w:tabs>
          <w:tab w:val="left" w:pos="426"/>
        </w:tabs>
        <w:spacing w:after="0" w:line="276" w:lineRule="auto"/>
        <w:ind w:left="142" w:firstLine="709"/>
        <w:jc w:val="both"/>
        <w:rPr>
          <w:rFonts w:eastAsia="Calibri"/>
          <w:color w:val="000000"/>
          <w:sz w:val="24"/>
          <w:szCs w:val="24"/>
        </w:rPr>
      </w:pPr>
      <w:r w:rsidRPr="00904F88">
        <w:rPr>
          <w:rFonts w:eastAsia="Calibri"/>
          <w:color w:val="000000"/>
          <w:sz w:val="24"/>
          <w:szCs w:val="24"/>
        </w:rPr>
        <w:t>На период пополнения пожарного запаса воды допускается снижение подачи воды на хозяйственно-питьевые нужды до 70% расчетного расхода, а подача воды на производственн</w:t>
      </w:r>
      <w:r w:rsidR="00A2487A" w:rsidRPr="00904F88">
        <w:rPr>
          <w:rFonts w:eastAsia="Calibri"/>
          <w:color w:val="000000"/>
          <w:sz w:val="24"/>
          <w:szCs w:val="24"/>
        </w:rPr>
        <w:t>ые нужды производится по аварий</w:t>
      </w:r>
      <w:r w:rsidRPr="00904F88">
        <w:rPr>
          <w:rFonts w:eastAsia="Calibri"/>
          <w:color w:val="000000"/>
          <w:sz w:val="24"/>
          <w:szCs w:val="24"/>
        </w:rPr>
        <w:t>ному графику.</w:t>
      </w:r>
    </w:p>
    <w:p w14:paraId="1F753AAD" w14:textId="77777777" w:rsidR="00A2487A" w:rsidRDefault="00A2487A" w:rsidP="00007019">
      <w:pPr>
        <w:tabs>
          <w:tab w:val="left" w:pos="426"/>
        </w:tabs>
        <w:spacing w:after="0" w:line="276" w:lineRule="auto"/>
        <w:ind w:left="142" w:firstLine="709"/>
        <w:jc w:val="both"/>
        <w:rPr>
          <w:rFonts w:eastAsia="Calibri"/>
          <w:color w:val="000000"/>
          <w:sz w:val="24"/>
          <w:szCs w:val="24"/>
        </w:rPr>
      </w:pPr>
    </w:p>
    <w:p w14:paraId="6F58CDAB" w14:textId="77777777" w:rsidR="00B66746" w:rsidRPr="00EE6BD2" w:rsidRDefault="00A75A13" w:rsidP="00A75A13">
      <w:pPr>
        <w:pStyle w:val="3"/>
        <w:rPr>
          <w:shd w:val="clear" w:color="auto" w:fill="FFFFFF"/>
        </w:rPr>
      </w:pPr>
      <w:bookmarkStart w:id="24" w:name="_Toc230266250"/>
      <w:r w:rsidRPr="00EE6BD2">
        <w:rPr>
          <w:shd w:val="clear" w:color="auto" w:fill="FFFFFF"/>
        </w:rPr>
        <w:t>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bookmarkEnd w:id="24"/>
    </w:p>
    <w:p w14:paraId="3CD71C9F" w14:textId="77777777" w:rsidR="00AE4B74" w:rsidRPr="00EE6BD2" w:rsidRDefault="00740759" w:rsidP="00444AA8">
      <w:pPr>
        <w:tabs>
          <w:tab w:val="left" w:pos="426"/>
        </w:tabs>
        <w:spacing w:after="0" w:line="276" w:lineRule="auto"/>
        <w:ind w:left="142" w:firstLine="709"/>
        <w:jc w:val="both"/>
        <w:rPr>
          <w:color w:val="22272F"/>
          <w:sz w:val="23"/>
          <w:szCs w:val="23"/>
          <w:shd w:val="clear" w:color="auto" w:fill="FFFFFF"/>
        </w:rPr>
      </w:pPr>
      <w:r w:rsidRPr="00EE6BD2">
        <w:rPr>
          <w:color w:val="22272F"/>
          <w:sz w:val="23"/>
          <w:szCs w:val="23"/>
          <w:shd w:val="clear" w:color="auto" w:fill="FFFFFF"/>
        </w:rPr>
        <w:t>В населенных пунктах Дзержинско - Тасеевского муниципального округа Красноярского края централизованное горячее водоснабжение с использованием закрытых систем горячего водоснабжения не осуществляяется.</w:t>
      </w:r>
    </w:p>
    <w:p w14:paraId="2371D136" w14:textId="77777777" w:rsidR="00AE4B74" w:rsidRPr="00EE6BD2" w:rsidRDefault="00AE4B74" w:rsidP="00444AA8">
      <w:pPr>
        <w:tabs>
          <w:tab w:val="left" w:pos="426"/>
        </w:tabs>
        <w:spacing w:after="0" w:line="276" w:lineRule="auto"/>
        <w:ind w:left="142" w:firstLine="709"/>
        <w:jc w:val="both"/>
        <w:rPr>
          <w:color w:val="22272F"/>
          <w:sz w:val="23"/>
          <w:szCs w:val="23"/>
          <w:shd w:val="clear" w:color="auto" w:fill="FFFFFF"/>
        </w:rPr>
      </w:pPr>
    </w:p>
    <w:p w14:paraId="6073C91A" w14:textId="77777777" w:rsidR="00A75A13" w:rsidRPr="00EE6BD2" w:rsidRDefault="00A75A13" w:rsidP="00444AA8">
      <w:pPr>
        <w:tabs>
          <w:tab w:val="left" w:pos="426"/>
        </w:tabs>
        <w:spacing w:after="0" w:line="276" w:lineRule="auto"/>
        <w:ind w:left="142" w:firstLine="709"/>
        <w:jc w:val="both"/>
        <w:rPr>
          <w:rFonts w:eastAsia="Calibri"/>
          <w:color w:val="000000"/>
          <w:sz w:val="24"/>
          <w:szCs w:val="24"/>
        </w:rPr>
      </w:pPr>
    </w:p>
    <w:p w14:paraId="54F6C508" w14:textId="77777777" w:rsidR="00205104" w:rsidRPr="00EE6BD2" w:rsidRDefault="00205104" w:rsidP="000E0FF3">
      <w:pPr>
        <w:pStyle w:val="3"/>
      </w:pPr>
      <w:bookmarkStart w:id="25" w:name="_Toc230266251"/>
      <w:r w:rsidRPr="00EE6BD2">
        <w:t xml:space="preserve">Описание изменений в характеристиках </w:t>
      </w:r>
      <w:r w:rsidR="00463B66" w:rsidRPr="00EE6BD2">
        <w:t xml:space="preserve">объектов и </w:t>
      </w:r>
      <w:r w:rsidRPr="00EE6BD2">
        <w:t xml:space="preserve">сетей водоснабжения и сооружений на них, зафиксированных за период, предшествующий актуализации </w:t>
      </w:r>
      <w:r w:rsidR="00FE2504">
        <w:t>схемы</w:t>
      </w:r>
      <w:r w:rsidRPr="00EE6BD2">
        <w:t xml:space="preserve"> </w:t>
      </w:r>
      <w:r w:rsidR="00055302" w:rsidRPr="00EE6BD2">
        <w:t>водоснабжения</w:t>
      </w:r>
      <w:r w:rsidRPr="00EE6BD2">
        <w:t>.</w:t>
      </w:r>
      <w:bookmarkEnd w:id="25"/>
    </w:p>
    <w:p w14:paraId="19F1B4E7" w14:textId="77777777" w:rsidR="00DD0BB4" w:rsidRPr="00EE6BD2" w:rsidRDefault="00DD0BB4" w:rsidP="0008782E">
      <w:pPr>
        <w:tabs>
          <w:tab w:val="left" w:pos="426"/>
        </w:tabs>
        <w:spacing w:after="0"/>
        <w:ind w:left="142" w:firstLine="567"/>
        <w:jc w:val="both"/>
        <w:rPr>
          <w:sz w:val="24"/>
          <w:szCs w:val="24"/>
        </w:rPr>
      </w:pPr>
    </w:p>
    <w:p w14:paraId="68B5B218" w14:textId="77777777" w:rsidR="00385E95" w:rsidRPr="00EE6BD2" w:rsidRDefault="00385E95" w:rsidP="00321D00">
      <w:pPr>
        <w:tabs>
          <w:tab w:val="left" w:pos="0"/>
        </w:tabs>
        <w:spacing w:after="0" w:line="276" w:lineRule="auto"/>
        <w:ind w:firstLine="567"/>
        <w:jc w:val="both"/>
        <w:rPr>
          <w:sz w:val="24"/>
          <w:szCs w:val="24"/>
        </w:rPr>
      </w:pPr>
      <w:r w:rsidRPr="00EE6BD2">
        <w:rPr>
          <w:sz w:val="24"/>
          <w:szCs w:val="24"/>
        </w:rPr>
        <w:lastRenderedPageBreak/>
        <w:t xml:space="preserve">Данный документ является вновь разработанной Схемой водоснабжения и водоотведения </w:t>
      </w:r>
      <w:r w:rsidR="005F6EF7" w:rsidRPr="00EE6BD2">
        <w:rPr>
          <w:sz w:val="24"/>
          <w:szCs w:val="24"/>
        </w:rPr>
        <w:t>Дзержинско - Тасеевского</w:t>
      </w:r>
      <w:r w:rsidR="00461286" w:rsidRPr="00EE6BD2">
        <w:rPr>
          <w:sz w:val="24"/>
          <w:szCs w:val="24"/>
        </w:rPr>
        <w:t xml:space="preserve"> муниципального округа</w:t>
      </w:r>
      <w:r w:rsidRPr="00EE6BD2">
        <w:rPr>
          <w:sz w:val="24"/>
          <w:szCs w:val="24"/>
        </w:rPr>
        <w:t xml:space="preserve"> </w:t>
      </w:r>
      <w:r w:rsidR="005F6EF7" w:rsidRPr="00EE6BD2">
        <w:rPr>
          <w:sz w:val="24"/>
          <w:szCs w:val="24"/>
        </w:rPr>
        <w:t>Красноярского края</w:t>
      </w:r>
      <w:r w:rsidRPr="00EE6BD2">
        <w:rPr>
          <w:sz w:val="24"/>
          <w:szCs w:val="24"/>
        </w:rPr>
        <w:t>.</w:t>
      </w:r>
    </w:p>
    <w:p w14:paraId="1D7E3B0E" w14:textId="77777777" w:rsidR="00FF35E8" w:rsidRPr="00EE6BD2" w:rsidRDefault="00FF35E8" w:rsidP="0011271C">
      <w:pPr>
        <w:pStyle w:val="ae"/>
      </w:pPr>
    </w:p>
    <w:p w14:paraId="0EAC56FD" w14:textId="77777777" w:rsidR="00A75A13" w:rsidRPr="00EE6BD2" w:rsidRDefault="00A75A13" w:rsidP="00A75A13">
      <w:pPr>
        <w:pStyle w:val="3"/>
      </w:pPr>
      <w:bookmarkStart w:id="26" w:name="_Toc230266252"/>
      <w:r w:rsidRPr="00EE6BD2">
        <w:t>Описание существующих технических и технологических проблем, возникающих при водоснабжении поселений, муниципальных округов, городских округов, анализ исполнения предписаний органов, осуществляющих государственный надзор, муниципальный контроль, об устранении нарушений, влияющих на качество и безопасность воды;</w:t>
      </w:r>
      <w:bookmarkEnd w:id="26"/>
    </w:p>
    <w:p w14:paraId="0491E5A8" w14:textId="77777777" w:rsidR="00A75A13" w:rsidRPr="00EE6BD2" w:rsidRDefault="00A75A13" w:rsidP="00A75A13"/>
    <w:p w14:paraId="6C2404EB" w14:textId="77777777" w:rsidR="005C3D3D" w:rsidRPr="00F528F1" w:rsidRDefault="005C3D3D" w:rsidP="00803373">
      <w:pPr>
        <w:pStyle w:val="24"/>
        <w:tabs>
          <w:tab w:val="left" w:pos="426"/>
        </w:tabs>
        <w:spacing w:after="0" w:line="276" w:lineRule="auto"/>
        <w:ind w:left="142" w:firstLine="425"/>
        <w:rPr>
          <w:szCs w:val="24"/>
        </w:rPr>
      </w:pPr>
      <w:r w:rsidRPr="00EE6BD2">
        <w:rPr>
          <w:szCs w:val="24"/>
        </w:rPr>
        <w:t>Доступность и качество питьевой воды определяют здоровье населения и качество жизни. Отсутствие чистой воды является основной причиной распространения различных заболеваний, увеличивает степень риска возникновения водозависимых патологий. Поэтому проблема обеспечения населения качественной питьевой водой в достаточном количестве является одной из приоритетных проблем социального развития</w:t>
      </w:r>
      <w:r w:rsidRPr="00F528F1">
        <w:rPr>
          <w:szCs w:val="24"/>
        </w:rPr>
        <w:t xml:space="preserve"> любой территории, решение которой необходимо для сохранения здоровья, улучшения условий деятельности и повышения уровня жизни населения.</w:t>
      </w:r>
    </w:p>
    <w:p w14:paraId="3CDD8FA0" w14:textId="77777777" w:rsidR="005C3D3D" w:rsidRPr="00F528F1" w:rsidRDefault="005C3D3D" w:rsidP="00803373">
      <w:pPr>
        <w:pStyle w:val="24"/>
        <w:tabs>
          <w:tab w:val="left" w:pos="426"/>
        </w:tabs>
        <w:spacing w:after="0" w:line="276" w:lineRule="auto"/>
        <w:ind w:left="142" w:firstLine="425"/>
        <w:rPr>
          <w:szCs w:val="24"/>
        </w:rPr>
      </w:pPr>
      <w:r w:rsidRPr="00F528F1">
        <w:rPr>
          <w:szCs w:val="24"/>
        </w:rPr>
        <w:t>Решение проблемы водоснабжения должно сводиться:</w:t>
      </w:r>
    </w:p>
    <w:p w14:paraId="1ADBC877" w14:textId="77777777" w:rsidR="005C3D3D" w:rsidRPr="00F528F1" w:rsidRDefault="005C3D3D" w:rsidP="00803373">
      <w:pPr>
        <w:pStyle w:val="24"/>
        <w:tabs>
          <w:tab w:val="left" w:pos="426"/>
        </w:tabs>
        <w:spacing w:after="0" w:line="276" w:lineRule="auto"/>
        <w:ind w:left="142" w:firstLine="425"/>
        <w:rPr>
          <w:szCs w:val="24"/>
        </w:rPr>
      </w:pPr>
      <w:r w:rsidRPr="00F528F1">
        <w:rPr>
          <w:szCs w:val="24"/>
        </w:rPr>
        <w:t>-к повышению надежности работы систем водоснабжения;</w:t>
      </w:r>
    </w:p>
    <w:p w14:paraId="7CA640D0" w14:textId="77777777" w:rsidR="005C3D3D" w:rsidRPr="00F528F1" w:rsidRDefault="005C3D3D" w:rsidP="00803373">
      <w:pPr>
        <w:pStyle w:val="24"/>
        <w:tabs>
          <w:tab w:val="left" w:pos="426"/>
        </w:tabs>
        <w:spacing w:after="0" w:line="276" w:lineRule="auto"/>
        <w:ind w:left="142" w:firstLine="425"/>
        <w:rPr>
          <w:szCs w:val="24"/>
        </w:rPr>
      </w:pPr>
      <w:r w:rsidRPr="00F528F1">
        <w:rPr>
          <w:szCs w:val="24"/>
        </w:rPr>
        <w:t>-к сокращению потерь воды;</w:t>
      </w:r>
    </w:p>
    <w:p w14:paraId="111165A0" w14:textId="77777777" w:rsidR="005C3D3D" w:rsidRPr="00F528F1" w:rsidRDefault="005C3D3D" w:rsidP="00803373">
      <w:pPr>
        <w:pStyle w:val="24"/>
        <w:tabs>
          <w:tab w:val="left" w:pos="426"/>
        </w:tabs>
        <w:spacing w:after="0" w:line="276" w:lineRule="auto"/>
        <w:ind w:left="142" w:firstLine="425"/>
        <w:rPr>
          <w:szCs w:val="24"/>
        </w:rPr>
      </w:pPr>
      <w:r w:rsidRPr="00F528F1">
        <w:rPr>
          <w:szCs w:val="24"/>
        </w:rPr>
        <w:t>-к повышению эффективности использования энергетических и материальных ресурсов;</w:t>
      </w:r>
    </w:p>
    <w:p w14:paraId="63745A8E" w14:textId="77777777" w:rsidR="005C3D3D" w:rsidRPr="00F528F1" w:rsidRDefault="005C3D3D" w:rsidP="00803373">
      <w:pPr>
        <w:pStyle w:val="24"/>
        <w:tabs>
          <w:tab w:val="left" w:pos="426"/>
        </w:tabs>
        <w:spacing w:after="0" w:line="276" w:lineRule="auto"/>
        <w:ind w:left="142" w:firstLine="425"/>
        <w:rPr>
          <w:szCs w:val="24"/>
        </w:rPr>
      </w:pPr>
      <w:r w:rsidRPr="00F528F1">
        <w:rPr>
          <w:szCs w:val="24"/>
        </w:rPr>
        <w:t xml:space="preserve"> -к энергосбережению;</w:t>
      </w:r>
    </w:p>
    <w:p w14:paraId="01C2D29B" w14:textId="77777777" w:rsidR="005C3D3D" w:rsidRPr="006A2D6C" w:rsidRDefault="005C3D3D" w:rsidP="00803373">
      <w:pPr>
        <w:pStyle w:val="24"/>
        <w:tabs>
          <w:tab w:val="left" w:pos="426"/>
        </w:tabs>
        <w:spacing w:after="0" w:line="276" w:lineRule="auto"/>
        <w:ind w:left="142" w:firstLine="425"/>
        <w:rPr>
          <w:szCs w:val="24"/>
        </w:rPr>
      </w:pPr>
      <w:r w:rsidRPr="00F528F1">
        <w:rPr>
          <w:szCs w:val="24"/>
        </w:rPr>
        <w:t xml:space="preserve">-к </w:t>
      </w:r>
      <w:r w:rsidRPr="006A2D6C">
        <w:rPr>
          <w:szCs w:val="24"/>
        </w:rPr>
        <w:t>усовершенствованию системы управления;</w:t>
      </w:r>
    </w:p>
    <w:p w14:paraId="2A162FB2" w14:textId="77777777" w:rsidR="005C3D3D" w:rsidRPr="006A2D6C" w:rsidRDefault="00C66D39" w:rsidP="00803373">
      <w:pPr>
        <w:pStyle w:val="24"/>
        <w:tabs>
          <w:tab w:val="left" w:pos="426"/>
        </w:tabs>
        <w:spacing w:after="0" w:line="276" w:lineRule="auto"/>
        <w:ind w:left="142" w:firstLine="425"/>
        <w:rPr>
          <w:szCs w:val="24"/>
        </w:rPr>
      </w:pPr>
      <w:r w:rsidRPr="006A2D6C">
        <w:rPr>
          <w:szCs w:val="24"/>
        </w:rPr>
        <w:t>-</w:t>
      </w:r>
      <w:r w:rsidR="002F40D7" w:rsidRPr="006A2D6C">
        <w:rPr>
          <w:szCs w:val="24"/>
        </w:rPr>
        <w:t xml:space="preserve"> к </w:t>
      </w:r>
      <w:r w:rsidR="005C3D3D" w:rsidRPr="006A2D6C">
        <w:rPr>
          <w:szCs w:val="24"/>
        </w:rPr>
        <w:t>обеспечению безубыточного функционирования предприятий водоснабжения.</w:t>
      </w:r>
    </w:p>
    <w:p w14:paraId="303079AA" w14:textId="77777777" w:rsidR="00497C18" w:rsidRPr="00497C18" w:rsidRDefault="00497C18" w:rsidP="00497C18">
      <w:pPr>
        <w:pStyle w:val="24"/>
        <w:tabs>
          <w:tab w:val="left" w:pos="426"/>
        </w:tabs>
        <w:spacing w:after="0" w:line="276" w:lineRule="auto"/>
        <w:ind w:left="142" w:firstLine="425"/>
        <w:rPr>
          <w:szCs w:val="24"/>
        </w:rPr>
      </w:pPr>
      <w:r w:rsidRPr="00497C18">
        <w:rPr>
          <w:szCs w:val="24"/>
        </w:rPr>
        <w:t>МКУ «Центр по осуществлению закупок» в оперативное управление, согласно решению Дзержинского районного Совета депутатов от 18.12.2023г. №30- 221Р принято водопроводное имущество -17884м. водопровода, в том числе: 15356м. имеет водоподготовку и 2528м. без водоподготовки.</w:t>
      </w:r>
    </w:p>
    <w:p w14:paraId="4EB82980" w14:textId="77777777" w:rsidR="0036067C" w:rsidRDefault="00497C18" w:rsidP="00497C18">
      <w:pPr>
        <w:pStyle w:val="24"/>
        <w:tabs>
          <w:tab w:val="left" w:pos="426"/>
        </w:tabs>
        <w:spacing w:before="0" w:after="0" w:line="276" w:lineRule="auto"/>
        <w:ind w:left="142" w:firstLine="425"/>
        <w:rPr>
          <w:szCs w:val="24"/>
        </w:rPr>
      </w:pPr>
      <w:r w:rsidRPr="00497C18">
        <w:rPr>
          <w:szCs w:val="24"/>
        </w:rPr>
        <w:t>С момента передачи объектов водоснабжения аварий или отказов в режиме подачи водоснабжения не зафиксированы. Имелись небольшие выходы из строя запорной арматуры и незначительные поломки водораздаточных колонок.</w:t>
      </w:r>
    </w:p>
    <w:p w14:paraId="0A1CFCED" w14:textId="77777777" w:rsidR="005C3D3D" w:rsidRPr="006A2D6C" w:rsidRDefault="005C3D3D" w:rsidP="0036067C">
      <w:pPr>
        <w:pStyle w:val="24"/>
        <w:tabs>
          <w:tab w:val="left" w:pos="426"/>
        </w:tabs>
        <w:spacing w:before="0" w:after="0" w:line="276" w:lineRule="auto"/>
        <w:ind w:left="142" w:firstLine="425"/>
        <w:rPr>
          <w:szCs w:val="24"/>
        </w:rPr>
      </w:pPr>
      <w:r w:rsidRPr="006A2D6C">
        <w:rPr>
          <w:szCs w:val="24"/>
        </w:rPr>
        <w:t xml:space="preserve">Анализ технических показателей существующих централизованных систем водоснабжения </w:t>
      </w:r>
      <w:r w:rsidR="005F6EF7">
        <w:rPr>
          <w:szCs w:val="24"/>
        </w:rPr>
        <w:t>Дзержинско - Тасеевского</w:t>
      </w:r>
      <w:r w:rsidR="00CC1E23">
        <w:rPr>
          <w:szCs w:val="24"/>
        </w:rPr>
        <w:t xml:space="preserve"> муниципального округа</w:t>
      </w:r>
      <w:r w:rsidRPr="006A2D6C">
        <w:rPr>
          <w:szCs w:val="24"/>
        </w:rPr>
        <w:t>выявил следующие технические и технологические проблемы</w:t>
      </w:r>
      <w:r w:rsidR="00080ACF" w:rsidRPr="006A2D6C">
        <w:rPr>
          <w:szCs w:val="24"/>
        </w:rPr>
        <w:t>:</w:t>
      </w:r>
    </w:p>
    <w:p w14:paraId="151FD961" w14:textId="1A54D9CE" w:rsidR="005D769E" w:rsidRPr="00A62A56" w:rsidRDefault="005D769E" w:rsidP="00A62A56">
      <w:pPr>
        <w:widowControl w:val="0"/>
        <w:numPr>
          <w:ilvl w:val="0"/>
          <w:numId w:val="26"/>
        </w:numPr>
        <w:autoSpaceDE w:val="0"/>
        <w:autoSpaceDN w:val="0"/>
        <w:spacing w:after="0" w:line="276" w:lineRule="auto"/>
        <w:ind w:left="0" w:right="-20" w:firstLine="567"/>
        <w:jc w:val="both"/>
        <w:rPr>
          <w:sz w:val="24"/>
          <w:szCs w:val="24"/>
        </w:rPr>
      </w:pPr>
      <w:r w:rsidRPr="00A62A56">
        <w:rPr>
          <w:sz w:val="24"/>
          <w:szCs w:val="24"/>
        </w:rPr>
        <w:t>Высокая</w:t>
      </w:r>
      <w:r w:rsidR="00E04134" w:rsidRPr="00A62A56">
        <w:rPr>
          <w:sz w:val="24"/>
          <w:szCs w:val="24"/>
        </w:rPr>
        <w:t xml:space="preserve"> </w:t>
      </w:r>
      <w:r w:rsidRPr="00A62A56">
        <w:rPr>
          <w:sz w:val="24"/>
          <w:szCs w:val="24"/>
        </w:rPr>
        <w:t>степень</w:t>
      </w:r>
      <w:r w:rsidR="00E04134" w:rsidRPr="00A62A56">
        <w:rPr>
          <w:sz w:val="24"/>
          <w:szCs w:val="24"/>
        </w:rPr>
        <w:t xml:space="preserve"> </w:t>
      </w:r>
      <w:r w:rsidRPr="00A62A56">
        <w:rPr>
          <w:sz w:val="24"/>
          <w:szCs w:val="24"/>
        </w:rPr>
        <w:t>износ</w:t>
      </w:r>
      <w:r w:rsidR="00E04134" w:rsidRPr="00A62A56">
        <w:rPr>
          <w:sz w:val="24"/>
          <w:szCs w:val="24"/>
        </w:rPr>
        <w:t xml:space="preserve"> </w:t>
      </w:r>
      <w:r w:rsidRPr="00A62A56">
        <w:rPr>
          <w:sz w:val="24"/>
          <w:szCs w:val="24"/>
        </w:rPr>
        <w:t>трубопроводов</w:t>
      </w:r>
      <w:r w:rsidR="00E04134" w:rsidRPr="00A62A56">
        <w:rPr>
          <w:sz w:val="24"/>
          <w:szCs w:val="24"/>
        </w:rPr>
        <w:t xml:space="preserve"> </w:t>
      </w:r>
      <w:r w:rsidRPr="00A62A56">
        <w:rPr>
          <w:sz w:val="24"/>
          <w:szCs w:val="24"/>
        </w:rPr>
        <w:t>системы</w:t>
      </w:r>
      <w:r w:rsidR="00E04134" w:rsidRPr="00A62A56">
        <w:rPr>
          <w:sz w:val="24"/>
          <w:szCs w:val="24"/>
        </w:rPr>
        <w:t xml:space="preserve"> </w:t>
      </w:r>
      <w:r w:rsidRPr="00A62A56">
        <w:rPr>
          <w:sz w:val="24"/>
          <w:szCs w:val="24"/>
        </w:rPr>
        <w:t>водоснабжения</w:t>
      </w:r>
      <w:r w:rsidR="00A62A56" w:rsidRPr="00A62A56">
        <w:rPr>
          <w:sz w:val="24"/>
          <w:szCs w:val="24"/>
        </w:rPr>
        <w:t>.</w:t>
      </w:r>
    </w:p>
    <w:p w14:paraId="01E32A72" w14:textId="77777777" w:rsidR="005D769E" w:rsidRPr="006A2D6C" w:rsidRDefault="005D769E" w:rsidP="00A62A56">
      <w:pPr>
        <w:widowControl w:val="0"/>
        <w:numPr>
          <w:ilvl w:val="0"/>
          <w:numId w:val="26"/>
        </w:numPr>
        <w:autoSpaceDE w:val="0"/>
        <w:autoSpaceDN w:val="0"/>
        <w:spacing w:after="0" w:line="276" w:lineRule="auto"/>
        <w:ind w:left="0" w:right="-20" w:firstLine="567"/>
        <w:jc w:val="both"/>
        <w:rPr>
          <w:sz w:val="24"/>
          <w:szCs w:val="24"/>
        </w:rPr>
      </w:pPr>
      <w:r w:rsidRPr="006A2D6C">
        <w:rPr>
          <w:sz w:val="24"/>
          <w:szCs w:val="24"/>
        </w:rPr>
        <w:t>Высокий</w:t>
      </w:r>
      <w:r w:rsidR="003770BE">
        <w:rPr>
          <w:sz w:val="24"/>
          <w:szCs w:val="24"/>
        </w:rPr>
        <w:t xml:space="preserve"> </w:t>
      </w:r>
      <w:r w:rsidRPr="006A2D6C">
        <w:rPr>
          <w:sz w:val="24"/>
          <w:szCs w:val="24"/>
        </w:rPr>
        <w:t>износ</w:t>
      </w:r>
      <w:r w:rsidR="003770BE">
        <w:rPr>
          <w:sz w:val="24"/>
          <w:szCs w:val="24"/>
        </w:rPr>
        <w:t xml:space="preserve"> </w:t>
      </w:r>
      <w:r w:rsidRPr="006A2D6C">
        <w:rPr>
          <w:sz w:val="24"/>
          <w:szCs w:val="24"/>
        </w:rPr>
        <w:t>запорной</w:t>
      </w:r>
      <w:r w:rsidR="003770BE">
        <w:rPr>
          <w:sz w:val="24"/>
          <w:szCs w:val="24"/>
        </w:rPr>
        <w:t xml:space="preserve"> </w:t>
      </w:r>
      <w:r w:rsidRPr="006A2D6C">
        <w:rPr>
          <w:sz w:val="24"/>
          <w:szCs w:val="24"/>
        </w:rPr>
        <w:t>арматуры</w:t>
      </w:r>
      <w:r w:rsidR="003770BE">
        <w:rPr>
          <w:sz w:val="24"/>
          <w:szCs w:val="24"/>
        </w:rPr>
        <w:t xml:space="preserve"> </w:t>
      </w:r>
      <w:r w:rsidRPr="006A2D6C">
        <w:rPr>
          <w:sz w:val="24"/>
          <w:szCs w:val="24"/>
        </w:rPr>
        <w:t>на</w:t>
      </w:r>
      <w:r w:rsidR="003770BE">
        <w:rPr>
          <w:sz w:val="24"/>
          <w:szCs w:val="24"/>
        </w:rPr>
        <w:t xml:space="preserve"> </w:t>
      </w:r>
      <w:r w:rsidRPr="006A2D6C">
        <w:rPr>
          <w:sz w:val="24"/>
          <w:szCs w:val="24"/>
        </w:rPr>
        <w:t>сетях</w:t>
      </w:r>
      <w:r w:rsidR="003770BE">
        <w:rPr>
          <w:sz w:val="24"/>
          <w:szCs w:val="24"/>
        </w:rPr>
        <w:t xml:space="preserve"> </w:t>
      </w:r>
      <w:r w:rsidRPr="006A2D6C">
        <w:rPr>
          <w:sz w:val="24"/>
          <w:szCs w:val="24"/>
        </w:rPr>
        <w:t>водоснабжения.</w:t>
      </w:r>
    </w:p>
    <w:p w14:paraId="02E0007B" w14:textId="77777777" w:rsidR="005D769E" w:rsidRPr="006A2D6C" w:rsidRDefault="005D769E" w:rsidP="00A62A56">
      <w:pPr>
        <w:widowControl w:val="0"/>
        <w:numPr>
          <w:ilvl w:val="0"/>
          <w:numId w:val="26"/>
        </w:numPr>
        <w:autoSpaceDE w:val="0"/>
        <w:autoSpaceDN w:val="0"/>
        <w:spacing w:after="0" w:line="276" w:lineRule="auto"/>
        <w:ind w:left="0" w:right="-20" w:firstLine="567"/>
        <w:jc w:val="both"/>
        <w:rPr>
          <w:sz w:val="24"/>
          <w:szCs w:val="24"/>
        </w:rPr>
      </w:pPr>
      <w:r w:rsidRPr="006A2D6C">
        <w:rPr>
          <w:sz w:val="24"/>
          <w:szCs w:val="24"/>
        </w:rPr>
        <w:t>Высокие</w:t>
      </w:r>
      <w:r w:rsidR="003770BE">
        <w:rPr>
          <w:sz w:val="24"/>
          <w:szCs w:val="24"/>
        </w:rPr>
        <w:t xml:space="preserve"> </w:t>
      </w:r>
      <w:r w:rsidRPr="006A2D6C">
        <w:rPr>
          <w:sz w:val="24"/>
          <w:szCs w:val="24"/>
        </w:rPr>
        <w:t>потери</w:t>
      </w:r>
      <w:r w:rsidR="003770BE">
        <w:rPr>
          <w:sz w:val="24"/>
          <w:szCs w:val="24"/>
        </w:rPr>
        <w:t xml:space="preserve"> </w:t>
      </w:r>
      <w:r w:rsidRPr="006A2D6C">
        <w:rPr>
          <w:sz w:val="24"/>
          <w:szCs w:val="24"/>
        </w:rPr>
        <w:t>воды</w:t>
      </w:r>
      <w:r w:rsidR="003770BE">
        <w:rPr>
          <w:sz w:val="24"/>
          <w:szCs w:val="24"/>
        </w:rPr>
        <w:t xml:space="preserve"> </w:t>
      </w:r>
      <w:r w:rsidRPr="006A2D6C">
        <w:rPr>
          <w:sz w:val="24"/>
          <w:szCs w:val="24"/>
        </w:rPr>
        <w:t>при</w:t>
      </w:r>
      <w:r w:rsidR="003770BE">
        <w:rPr>
          <w:sz w:val="24"/>
          <w:szCs w:val="24"/>
        </w:rPr>
        <w:t xml:space="preserve"> </w:t>
      </w:r>
      <w:r w:rsidRPr="006A2D6C">
        <w:rPr>
          <w:sz w:val="24"/>
          <w:szCs w:val="24"/>
        </w:rPr>
        <w:t>ее</w:t>
      </w:r>
      <w:r w:rsidR="003770BE">
        <w:rPr>
          <w:sz w:val="24"/>
          <w:szCs w:val="24"/>
        </w:rPr>
        <w:t xml:space="preserve"> </w:t>
      </w:r>
      <w:r w:rsidRPr="006A2D6C">
        <w:rPr>
          <w:sz w:val="24"/>
          <w:szCs w:val="24"/>
        </w:rPr>
        <w:t>транспортировке</w:t>
      </w:r>
      <w:r w:rsidR="003770BE">
        <w:rPr>
          <w:sz w:val="24"/>
          <w:szCs w:val="24"/>
        </w:rPr>
        <w:t xml:space="preserve"> </w:t>
      </w:r>
      <w:r w:rsidRPr="006A2D6C">
        <w:rPr>
          <w:sz w:val="24"/>
          <w:szCs w:val="24"/>
        </w:rPr>
        <w:t>от</w:t>
      </w:r>
      <w:r w:rsidR="003770BE">
        <w:rPr>
          <w:sz w:val="24"/>
          <w:szCs w:val="24"/>
        </w:rPr>
        <w:t xml:space="preserve"> </w:t>
      </w:r>
      <w:r w:rsidRPr="006A2D6C">
        <w:rPr>
          <w:sz w:val="24"/>
          <w:szCs w:val="24"/>
        </w:rPr>
        <w:t>источников</w:t>
      </w:r>
      <w:r w:rsidR="003770BE">
        <w:rPr>
          <w:sz w:val="24"/>
          <w:szCs w:val="24"/>
        </w:rPr>
        <w:t xml:space="preserve"> </w:t>
      </w:r>
      <w:r w:rsidRPr="006A2D6C">
        <w:rPr>
          <w:sz w:val="24"/>
          <w:szCs w:val="24"/>
        </w:rPr>
        <w:t>водоснабжения</w:t>
      </w:r>
      <w:r w:rsidR="003770BE">
        <w:rPr>
          <w:sz w:val="24"/>
          <w:szCs w:val="24"/>
        </w:rPr>
        <w:t xml:space="preserve"> </w:t>
      </w:r>
      <w:r w:rsidRPr="006A2D6C">
        <w:rPr>
          <w:sz w:val="24"/>
          <w:szCs w:val="24"/>
        </w:rPr>
        <w:t>до</w:t>
      </w:r>
      <w:r w:rsidR="003770BE">
        <w:rPr>
          <w:sz w:val="24"/>
          <w:szCs w:val="24"/>
        </w:rPr>
        <w:t xml:space="preserve"> </w:t>
      </w:r>
      <w:r w:rsidRPr="006A2D6C">
        <w:rPr>
          <w:sz w:val="24"/>
          <w:szCs w:val="24"/>
        </w:rPr>
        <w:t>потребителей.</w:t>
      </w:r>
    </w:p>
    <w:p w14:paraId="667F107A" w14:textId="77777777" w:rsidR="00D4105D" w:rsidRPr="006A2D6C" w:rsidRDefault="00D4105D" w:rsidP="0036067C">
      <w:pPr>
        <w:widowControl w:val="0"/>
        <w:numPr>
          <w:ilvl w:val="0"/>
          <w:numId w:val="26"/>
        </w:numPr>
        <w:tabs>
          <w:tab w:val="left" w:pos="1418"/>
          <w:tab w:val="left" w:pos="9471"/>
          <w:tab w:val="left" w:pos="10553"/>
        </w:tabs>
        <w:autoSpaceDE w:val="0"/>
        <w:autoSpaceDN w:val="0"/>
        <w:spacing w:after="0" w:line="276" w:lineRule="auto"/>
        <w:ind w:left="0" w:right="-20" w:firstLine="567"/>
        <w:jc w:val="both"/>
        <w:rPr>
          <w:sz w:val="24"/>
          <w:szCs w:val="24"/>
        </w:rPr>
      </w:pPr>
      <w:r w:rsidRPr="006A2D6C">
        <w:rPr>
          <w:sz w:val="24"/>
          <w:szCs w:val="24"/>
        </w:rPr>
        <w:lastRenderedPageBreak/>
        <w:t>Централизованным водоснабжением не охвачено часть индивидуальной жилой застройки населенных пунктов, имеющих централизованное водоснабжение.</w:t>
      </w:r>
    </w:p>
    <w:p w14:paraId="33A80616" w14:textId="77777777" w:rsidR="005D769E" w:rsidRPr="006A2D6C" w:rsidRDefault="0036067C" w:rsidP="0036067C">
      <w:pPr>
        <w:widowControl w:val="0"/>
        <w:numPr>
          <w:ilvl w:val="0"/>
          <w:numId w:val="26"/>
        </w:numPr>
        <w:tabs>
          <w:tab w:val="left" w:pos="1418"/>
          <w:tab w:val="left" w:pos="9471"/>
          <w:tab w:val="left" w:pos="10553"/>
        </w:tabs>
        <w:autoSpaceDE w:val="0"/>
        <w:autoSpaceDN w:val="0"/>
        <w:spacing w:after="0" w:line="276" w:lineRule="auto"/>
        <w:ind w:left="0" w:right="-20" w:firstLine="567"/>
        <w:jc w:val="both"/>
        <w:rPr>
          <w:sz w:val="24"/>
          <w:szCs w:val="24"/>
        </w:rPr>
      </w:pPr>
      <w:r>
        <w:rPr>
          <w:sz w:val="24"/>
          <w:szCs w:val="24"/>
        </w:rPr>
        <w:t xml:space="preserve">На поверхностных водозаборах в и </w:t>
      </w:r>
      <w:r w:rsidRPr="0036067C">
        <w:rPr>
          <w:sz w:val="24"/>
          <w:szCs w:val="24"/>
        </w:rPr>
        <w:t>г. Ворсма</w:t>
      </w:r>
      <w:r w:rsidR="005D769E" w:rsidRPr="006A2D6C">
        <w:rPr>
          <w:sz w:val="24"/>
          <w:szCs w:val="24"/>
        </w:rPr>
        <w:t xml:space="preserve"> водоподготовк</w:t>
      </w:r>
      <w:r w:rsidR="003770BE">
        <w:rPr>
          <w:sz w:val="24"/>
          <w:szCs w:val="24"/>
        </w:rPr>
        <w:t>а</w:t>
      </w:r>
      <w:r w:rsidR="005D769E" w:rsidRPr="006A2D6C">
        <w:rPr>
          <w:sz w:val="24"/>
          <w:szCs w:val="24"/>
        </w:rPr>
        <w:t xml:space="preserve"> </w:t>
      </w:r>
      <w:r w:rsidR="003770BE">
        <w:rPr>
          <w:sz w:val="24"/>
          <w:szCs w:val="24"/>
        </w:rPr>
        <w:t>осуществляется</w:t>
      </w:r>
      <w:r w:rsidR="005D769E" w:rsidRPr="006A2D6C">
        <w:rPr>
          <w:sz w:val="24"/>
          <w:szCs w:val="24"/>
        </w:rPr>
        <w:t>.</w:t>
      </w:r>
      <w:r w:rsidR="003770BE">
        <w:rPr>
          <w:sz w:val="24"/>
          <w:szCs w:val="24"/>
        </w:rPr>
        <w:t xml:space="preserve"> </w:t>
      </w:r>
      <w:r w:rsidR="00323E5D" w:rsidRPr="006A2D6C">
        <w:rPr>
          <w:sz w:val="24"/>
          <w:szCs w:val="24"/>
        </w:rPr>
        <w:t>В других населенных пунктах муниципального образования станции очистки и водоподготовки не установлены.</w:t>
      </w:r>
      <w:r w:rsidR="00D4105D" w:rsidRPr="006A2D6C">
        <w:rPr>
          <w:sz w:val="24"/>
          <w:szCs w:val="24"/>
        </w:rPr>
        <w:t xml:space="preserve"> Кроме того, длительная эксплуатация водозаборных скважин, коррозия обсадных труб и фильтрующих элементов уменьшаю производительность скважин, и ухудшают органолептические показатели качества питьевой воды.</w:t>
      </w:r>
    </w:p>
    <w:p w14:paraId="4FFE5029" w14:textId="77777777" w:rsidR="005D769E" w:rsidRPr="006A2D6C" w:rsidRDefault="005D769E" w:rsidP="007B531E">
      <w:pPr>
        <w:widowControl w:val="0"/>
        <w:numPr>
          <w:ilvl w:val="0"/>
          <w:numId w:val="26"/>
        </w:numPr>
        <w:tabs>
          <w:tab w:val="left" w:pos="1418"/>
          <w:tab w:val="left" w:pos="9471"/>
          <w:tab w:val="left" w:pos="10553"/>
        </w:tabs>
        <w:autoSpaceDE w:val="0"/>
        <w:autoSpaceDN w:val="0"/>
        <w:spacing w:after="0" w:line="276" w:lineRule="auto"/>
        <w:ind w:left="0" w:right="-20" w:firstLine="567"/>
        <w:jc w:val="both"/>
        <w:rPr>
          <w:sz w:val="24"/>
          <w:szCs w:val="24"/>
        </w:rPr>
      </w:pPr>
      <w:r w:rsidRPr="006A2D6C">
        <w:rPr>
          <w:sz w:val="24"/>
          <w:szCs w:val="24"/>
        </w:rPr>
        <w:t xml:space="preserve">Недостаточная оснащенность потребителей приборами учета, </w:t>
      </w:r>
      <w:r w:rsidRPr="006A2D6C">
        <w:rPr>
          <w:spacing w:val="-1"/>
          <w:sz w:val="24"/>
          <w:szCs w:val="24"/>
        </w:rPr>
        <w:t>установка</w:t>
      </w:r>
      <w:r w:rsidR="00E04134">
        <w:rPr>
          <w:spacing w:val="-1"/>
          <w:sz w:val="24"/>
          <w:szCs w:val="24"/>
        </w:rPr>
        <w:t xml:space="preserve"> </w:t>
      </w:r>
      <w:r w:rsidRPr="006A2D6C">
        <w:rPr>
          <w:sz w:val="24"/>
          <w:szCs w:val="24"/>
        </w:rPr>
        <w:t>современных</w:t>
      </w:r>
      <w:r w:rsidR="00E04134">
        <w:rPr>
          <w:sz w:val="24"/>
          <w:szCs w:val="24"/>
        </w:rPr>
        <w:t xml:space="preserve"> </w:t>
      </w:r>
      <w:r w:rsidRPr="006A2D6C">
        <w:rPr>
          <w:sz w:val="24"/>
          <w:szCs w:val="24"/>
        </w:rPr>
        <w:t>приборов</w:t>
      </w:r>
      <w:r w:rsidR="00E04134">
        <w:rPr>
          <w:sz w:val="24"/>
          <w:szCs w:val="24"/>
        </w:rPr>
        <w:t xml:space="preserve"> </w:t>
      </w:r>
      <w:r w:rsidRPr="006A2D6C">
        <w:rPr>
          <w:sz w:val="24"/>
          <w:szCs w:val="24"/>
        </w:rPr>
        <w:t>учета</w:t>
      </w:r>
      <w:r w:rsidR="00E04134">
        <w:rPr>
          <w:sz w:val="24"/>
          <w:szCs w:val="24"/>
        </w:rPr>
        <w:t xml:space="preserve"> </w:t>
      </w:r>
      <w:r w:rsidRPr="006A2D6C">
        <w:rPr>
          <w:sz w:val="24"/>
          <w:szCs w:val="24"/>
        </w:rPr>
        <w:t>позволит</w:t>
      </w:r>
      <w:r w:rsidR="00E04134">
        <w:rPr>
          <w:sz w:val="24"/>
          <w:szCs w:val="24"/>
        </w:rPr>
        <w:t xml:space="preserve"> </w:t>
      </w:r>
      <w:r w:rsidRPr="006A2D6C">
        <w:rPr>
          <w:sz w:val="24"/>
          <w:szCs w:val="24"/>
        </w:rPr>
        <w:t>не</w:t>
      </w:r>
      <w:r w:rsidR="00E04134">
        <w:rPr>
          <w:sz w:val="24"/>
          <w:szCs w:val="24"/>
        </w:rPr>
        <w:t xml:space="preserve"> </w:t>
      </w:r>
      <w:r w:rsidRPr="006A2D6C">
        <w:rPr>
          <w:sz w:val="24"/>
          <w:szCs w:val="24"/>
        </w:rPr>
        <w:t>только</w:t>
      </w:r>
      <w:r w:rsidR="00E04134">
        <w:rPr>
          <w:sz w:val="24"/>
          <w:szCs w:val="24"/>
        </w:rPr>
        <w:t xml:space="preserve"> </w:t>
      </w:r>
      <w:r w:rsidRPr="006A2D6C">
        <w:rPr>
          <w:sz w:val="24"/>
          <w:szCs w:val="24"/>
        </w:rPr>
        <w:t>решить</w:t>
      </w:r>
      <w:r w:rsidR="00E04134">
        <w:rPr>
          <w:sz w:val="24"/>
          <w:szCs w:val="24"/>
        </w:rPr>
        <w:t xml:space="preserve"> </w:t>
      </w:r>
      <w:r w:rsidRPr="006A2D6C">
        <w:rPr>
          <w:sz w:val="24"/>
          <w:szCs w:val="24"/>
        </w:rPr>
        <w:t>проблему</w:t>
      </w:r>
      <w:r w:rsidR="00E04134">
        <w:rPr>
          <w:sz w:val="24"/>
          <w:szCs w:val="24"/>
        </w:rPr>
        <w:t xml:space="preserve"> </w:t>
      </w:r>
      <w:r w:rsidRPr="006A2D6C">
        <w:rPr>
          <w:sz w:val="24"/>
          <w:szCs w:val="24"/>
        </w:rPr>
        <w:t>достоверной информации</w:t>
      </w:r>
      <w:r w:rsidR="00E04134">
        <w:rPr>
          <w:sz w:val="24"/>
          <w:szCs w:val="24"/>
        </w:rPr>
        <w:t xml:space="preserve"> </w:t>
      </w:r>
      <w:r w:rsidRPr="006A2D6C">
        <w:rPr>
          <w:sz w:val="24"/>
          <w:szCs w:val="24"/>
        </w:rPr>
        <w:t>о</w:t>
      </w:r>
      <w:r w:rsidR="00E04134">
        <w:rPr>
          <w:sz w:val="24"/>
          <w:szCs w:val="24"/>
        </w:rPr>
        <w:t xml:space="preserve"> </w:t>
      </w:r>
      <w:r w:rsidRPr="006A2D6C">
        <w:rPr>
          <w:sz w:val="24"/>
          <w:szCs w:val="24"/>
        </w:rPr>
        <w:t>потреблении</w:t>
      </w:r>
      <w:r w:rsidR="00E04134">
        <w:rPr>
          <w:sz w:val="24"/>
          <w:szCs w:val="24"/>
        </w:rPr>
        <w:t xml:space="preserve"> </w:t>
      </w:r>
      <w:r w:rsidRPr="006A2D6C">
        <w:rPr>
          <w:sz w:val="24"/>
          <w:szCs w:val="24"/>
        </w:rPr>
        <w:t>воды,</w:t>
      </w:r>
      <w:r w:rsidR="00E04134">
        <w:rPr>
          <w:sz w:val="24"/>
          <w:szCs w:val="24"/>
        </w:rPr>
        <w:t xml:space="preserve"> </w:t>
      </w:r>
      <w:r w:rsidRPr="006A2D6C">
        <w:rPr>
          <w:sz w:val="24"/>
          <w:szCs w:val="24"/>
        </w:rPr>
        <w:t>но</w:t>
      </w:r>
      <w:r w:rsidR="00E04134">
        <w:rPr>
          <w:sz w:val="24"/>
          <w:szCs w:val="24"/>
        </w:rPr>
        <w:t xml:space="preserve"> </w:t>
      </w:r>
      <w:r w:rsidRPr="006A2D6C">
        <w:rPr>
          <w:sz w:val="24"/>
          <w:szCs w:val="24"/>
        </w:rPr>
        <w:t>и</w:t>
      </w:r>
      <w:r w:rsidR="00E04134">
        <w:rPr>
          <w:sz w:val="24"/>
          <w:szCs w:val="24"/>
        </w:rPr>
        <w:t xml:space="preserve"> </w:t>
      </w:r>
      <w:r w:rsidRPr="006A2D6C">
        <w:rPr>
          <w:sz w:val="24"/>
          <w:szCs w:val="24"/>
        </w:rPr>
        <w:t>позволит</w:t>
      </w:r>
      <w:r w:rsidR="00E04134">
        <w:rPr>
          <w:sz w:val="24"/>
          <w:szCs w:val="24"/>
        </w:rPr>
        <w:t xml:space="preserve"> </w:t>
      </w:r>
      <w:r w:rsidRPr="006A2D6C">
        <w:rPr>
          <w:sz w:val="24"/>
          <w:szCs w:val="24"/>
        </w:rPr>
        <w:t>стимулировать</w:t>
      </w:r>
      <w:r w:rsidR="00E04134">
        <w:rPr>
          <w:sz w:val="24"/>
          <w:szCs w:val="24"/>
        </w:rPr>
        <w:t xml:space="preserve"> </w:t>
      </w:r>
      <w:r w:rsidRPr="006A2D6C">
        <w:rPr>
          <w:sz w:val="24"/>
          <w:szCs w:val="24"/>
        </w:rPr>
        <w:t>потребителей</w:t>
      </w:r>
      <w:r w:rsidR="00E04134">
        <w:rPr>
          <w:sz w:val="24"/>
          <w:szCs w:val="24"/>
        </w:rPr>
        <w:t xml:space="preserve"> </w:t>
      </w:r>
      <w:r w:rsidRPr="006A2D6C">
        <w:rPr>
          <w:sz w:val="24"/>
          <w:szCs w:val="24"/>
        </w:rPr>
        <w:t>к</w:t>
      </w:r>
      <w:r w:rsidR="00E04134">
        <w:rPr>
          <w:sz w:val="24"/>
          <w:szCs w:val="24"/>
        </w:rPr>
        <w:t xml:space="preserve"> </w:t>
      </w:r>
      <w:r w:rsidRPr="006A2D6C">
        <w:rPr>
          <w:sz w:val="24"/>
          <w:szCs w:val="24"/>
        </w:rPr>
        <w:t>рациональному</w:t>
      </w:r>
      <w:r w:rsidR="00E04134">
        <w:rPr>
          <w:sz w:val="24"/>
          <w:szCs w:val="24"/>
        </w:rPr>
        <w:t xml:space="preserve"> </w:t>
      </w:r>
      <w:r w:rsidRPr="006A2D6C">
        <w:rPr>
          <w:sz w:val="24"/>
          <w:szCs w:val="24"/>
        </w:rPr>
        <w:t>использованию</w:t>
      </w:r>
      <w:r w:rsidR="00E04134">
        <w:rPr>
          <w:sz w:val="24"/>
          <w:szCs w:val="24"/>
        </w:rPr>
        <w:t xml:space="preserve"> </w:t>
      </w:r>
      <w:r w:rsidRPr="006A2D6C">
        <w:rPr>
          <w:sz w:val="24"/>
          <w:szCs w:val="24"/>
        </w:rPr>
        <w:t>воды.</w:t>
      </w:r>
    </w:p>
    <w:p w14:paraId="6A560A63" w14:textId="77777777" w:rsidR="00894F40" w:rsidRPr="00F528F1" w:rsidRDefault="00894F40" w:rsidP="00894F40">
      <w:pPr>
        <w:widowControl w:val="0"/>
        <w:tabs>
          <w:tab w:val="left" w:pos="426"/>
          <w:tab w:val="left" w:pos="1080"/>
        </w:tabs>
        <w:spacing w:after="0" w:line="276" w:lineRule="auto"/>
        <w:ind w:left="142" w:firstLine="425"/>
        <w:jc w:val="both"/>
        <w:rPr>
          <w:b/>
          <w:sz w:val="24"/>
          <w:szCs w:val="24"/>
        </w:rPr>
      </w:pPr>
      <w:r w:rsidRPr="00F528F1">
        <w:rPr>
          <w:b/>
          <w:sz w:val="24"/>
          <w:szCs w:val="24"/>
        </w:rPr>
        <w:t>Способы решения технических и технологических проблем в водоснабжении</w:t>
      </w:r>
    </w:p>
    <w:p w14:paraId="01D95B79" w14:textId="77777777" w:rsidR="00894F40" w:rsidRPr="00F528F1" w:rsidRDefault="00894F40" w:rsidP="00894F40">
      <w:pPr>
        <w:pStyle w:val="24"/>
        <w:tabs>
          <w:tab w:val="left" w:pos="426"/>
        </w:tabs>
        <w:spacing w:before="0" w:after="0" w:line="276" w:lineRule="auto"/>
        <w:ind w:left="142" w:firstLine="425"/>
        <w:rPr>
          <w:szCs w:val="24"/>
        </w:rPr>
      </w:pPr>
      <w:r w:rsidRPr="00F528F1">
        <w:rPr>
          <w:szCs w:val="24"/>
        </w:rPr>
        <w:t xml:space="preserve">В целях обеспечения потребителей водой нормативного качества в достаточном количестве, улучшения работы централизованных систем хозяйственно-питьевого водоснабжения </w:t>
      </w:r>
      <w:r w:rsidR="005F6EF7">
        <w:rPr>
          <w:szCs w:val="24"/>
        </w:rPr>
        <w:t>Дзержинско - Тасеевского</w:t>
      </w:r>
      <w:r w:rsidR="00CC1E23">
        <w:rPr>
          <w:szCs w:val="24"/>
        </w:rPr>
        <w:t xml:space="preserve"> муниципального округа</w:t>
      </w:r>
      <w:r>
        <w:rPr>
          <w:szCs w:val="24"/>
        </w:rPr>
        <w:t xml:space="preserve"> </w:t>
      </w:r>
      <w:r w:rsidRPr="00F528F1">
        <w:rPr>
          <w:szCs w:val="24"/>
        </w:rPr>
        <w:t>рекомендуется ресурсоснабжающ</w:t>
      </w:r>
      <w:r>
        <w:rPr>
          <w:szCs w:val="24"/>
        </w:rPr>
        <w:t>им</w:t>
      </w:r>
      <w:r w:rsidRPr="00F528F1">
        <w:rPr>
          <w:szCs w:val="24"/>
        </w:rPr>
        <w:t xml:space="preserve"> организаци</w:t>
      </w:r>
      <w:r>
        <w:rPr>
          <w:szCs w:val="24"/>
        </w:rPr>
        <w:t>ям</w:t>
      </w:r>
      <w:r w:rsidRPr="00F528F1">
        <w:rPr>
          <w:szCs w:val="24"/>
        </w:rPr>
        <w:t>:</w:t>
      </w:r>
    </w:p>
    <w:p w14:paraId="0A96ECD4" w14:textId="77777777" w:rsidR="00894F40" w:rsidRPr="00F528F1" w:rsidRDefault="00894F40" w:rsidP="00894F40">
      <w:pPr>
        <w:pStyle w:val="24"/>
        <w:tabs>
          <w:tab w:val="left" w:pos="426"/>
        </w:tabs>
        <w:spacing w:before="0" w:after="0" w:line="276" w:lineRule="auto"/>
        <w:ind w:left="142" w:firstLine="425"/>
        <w:rPr>
          <w:szCs w:val="24"/>
        </w:rPr>
      </w:pPr>
      <w:r>
        <w:rPr>
          <w:szCs w:val="24"/>
        </w:rPr>
        <w:t xml:space="preserve">1. </w:t>
      </w:r>
      <w:r w:rsidRPr="00F528F1">
        <w:rPr>
          <w:szCs w:val="24"/>
        </w:rPr>
        <w:t>Проведение обязательного технического обследования централизованных систем водоснабжения;</w:t>
      </w:r>
    </w:p>
    <w:p w14:paraId="5B083983" w14:textId="77777777" w:rsidR="00894F40" w:rsidRPr="00F528F1" w:rsidRDefault="00894F40" w:rsidP="00894F40">
      <w:pPr>
        <w:pStyle w:val="24"/>
        <w:tabs>
          <w:tab w:val="left" w:pos="426"/>
        </w:tabs>
        <w:spacing w:before="0" w:after="0" w:line="276" w:lineRule="auto"/>
        <w:ind w:left="142" w:firstLine="425"/>
        <w:rPr>
          <w:szCs w:val="24"/>
        </w:rPr>
      </w:pPr>
      <w:r w:rsidRPr="00F528F1">
        <w:rPr>
          <w:szCs w:val="24"/>
        </w:rPr>
        <w:t xml:space="preserve">2. Выполнение мероприятий п. 4.1 данного Документа; </w:t>
      </w:r>
    </w:p>
    <w:p w14:paraId="659345C6" w14:textId="77777777" w:rsidR="00894F40" w:rsidRPr="00F528F1" w:rsidRDefault="00894F40" w:rsidP="00894F40">
      <w:pPr>
        <w:pStyle w:val="24"/>
        <w:tabs>
          <w:tab w:val="left" w:pos="426"/>
        </w:tabs>
        <w:spacing w:after="0" w:line="276" w:lineRule="auto"/>
        <w:ind w:left="142" w:firstLine="425"/>
        <w:rPr>
          <w:szCs w:val="24"/>
        </w:rPr>
      </w:pPr>
      <w:r w:rsidRPr="00F528F1">
        <w:rPr>
          <w:szCs w:val="24"/>
        </w:rPr>
        <w:t>3. Определение соответствия оптимального режима эксплуатационных характеристик (напор, расход) мощности и производительности насосных агрегатов и электроприводов;</w:t>
      </w:r>
    </w:p>
    <w:p w14:paraId="5DE89CC3" w14:textId="77777777" w:rsidR="00894F40" w:rsidRPr="00F528F1" w:rsidRDefault="00894F40" w:rsidP="00894F40">
      <w:pPr>
        <w:pStyle w:val="24"/>
        <w:tabs>
          <w:tab w:val="left" w:pos="426"/>
        </w:tabs>
        <w:spacing w:after="0" w:line="276" w:lineRule="auto"/>
        <w:ind w:left="142" w:firstLine="425"/>
        <w:rPr>
          <w:szCs w:val="24"/>
        </w:rPr>
      </w:pPr>
      <w:r>
        <w:rPr>
          <w:szCs w:val="24"/>
        </w:rPr>
        <w:t>4</w:t>
      </w:r>
      <w:r w:rsidRPr="00F528F1">
        <w:rPr>
          <w:szCs w:val="24"/>
        </w:rPr>
        <w:t xml:space="preserve">. Применение при замене и строительстве водопроводных сетей полиэтиленовых </w:t>
      </w:r>
      <w:r>
        <w:rPr>
          <w:szCs w:val="24"/>
        </w:rPr>
        <w:t xml:space="preserve">и/или полипропиленовых </w:t>
      </w:r>
      <w:r w:rsidRPr="00F528F1">
        <w:rPr>
          <w:szCs w:val="24"/>
        </w:rPr>
        <w:t xml:space="preserve">труб; </w:t>
      </w:r>
    </w:p>
    <w:p w14:paraId="3FD2CAE4" w14:textId="77777777" w:rsidR="00894F40" w:rsidRDefault="00894F40" w:rsidP="00894F40">
      <w:pPr>
        <w:pStyle w:val="24"/>
        <w:tabs>
          <w:tab w:val="left" w:pos="426"/>
        </w:tabs>
        <w:spacing w:before="0" w:after="0" w:line="276" w:lineRule="auto"/>
        <w:ind w:left="142" w:firstLine="425"/>
        <w:rPr>
          <w:szCs w:val="24"/>
        </w:rPr>
      </w:pPr>
      <w:r>
        <w:rPr>
          <w:szCs w:val="24"/>
        </w:rPr>
        <w:t xml:space="preserve">5. </w:t>
      </w:r>
      <w:r w:rsidRPr="00F528F1">
        <w:rPr>
          <w:szCs w:val="24"/>
        </w:rPr>
        <w:t>Оптимизация режима работы сетей водоснабжения с внедрением систем автоматизированного управления;</w:t>
      </w:r>
    </w:p>
    <w:p w14:paraId="14BE75CE" w14:textId="77777777" w:rsidR="00894F40" w:rsidRDefault="00894F40" w:rsidP="00894F40">
      <w:pPr>
        <w:pStyle w:val="aff2"/>
        <w:widowControl w:val="0"/>
        <w:tabs>
          <w:tab w:val="left" w:pos="426"/>
        </w:tabs>
        <w:spacing w:after="0" w:line="276" w:lineRule="auto"/>
        <w:ind w:left="142" w:firstLine="425"/>
        <w:jc w:val="both"/>
        <w:rPr>
          <w:rFonts w:ascii="Times New Roman" w:hAnsi="Times New Roman" w:cs="Times New Roman"/>
          <w:sz w:val="24"/>
          <w:szCs w:val="24"/>
        </w:rPr>
      </w:pPr>
      <w:r>
        <w:rPr>
          <w:rFonts w:ascii="Times New Roman" w:hAnsi="Times New Roman" w:cs="Times New Roman"/>
          <w:sz w:val="24"/>
          <w:szCs w:val="24"/>
        </w:rPr>
        <w:t>6</w:t>
      </w:r>
      <w:r w:rsidRPr="00F528F1">
        <w:rPr>
          <w:rFonts w:ascii="Times New Roman" w:hAnsi="Times New Roman" w:cs="Times New Roman"/>
          <w:sz w:val="24"/>
          <w:szCs w:val="24"/>
        </w:rPr>
        <w:t>. Установка общедомовых приборов учёта ХВС у всех потребителей централизованной системы водоснабжения.</w:t>
      </w:r>
    </w:p>
    <w:p w14:paraId="69BA25AB" w14:textId="77777777" w:rsidR="00F53CA7" w:rsidRDefault="00F53CA7" w:rsidP="00803373">
      <w:pPr>
        <w:pStyle w:val="24"/>
        <w:tabs>
          <w:tab w:val="left" w:pos="426"/>
        </w:tabs>
        <w:spacing w:before="0" w:after="0" w:line="276" w:lineRule="auto"/>
        <w:ind w:left="142" w:firstLine="425"/>
        <w:rPr>
          <w:szCs w:val="24"/>
        </w:rPr>
        <w:sectPr w:rsidR="00F53CA7" w:rsidSect="007B37DA">
          <w:pgSz w:w="11906" w:h="16838"/>
          <w:pgMar w:top="1418" w:right="851" w:bottom="851" w:left="1134" w:header="708" w:footer="708" w:gutter="0"/>
          <w:cols w:space="708"/>
          <w:docGrid w:linePitch="360"/>
        </w:sectPr>
      </w:pPr>
    </w:p>
    <w:p w14:paraId="2543F60D" w14:textId="77777777" w:rsidR="00F97622" w:rsidRDefault="00F97622" w:rsidP="00803373">
      <w:pPr>
        <w:pStyle w:val="aff2"/>
        <w:widowControl w:val="0"/>
        <w:tabs>
          <w:tab w:val="left" w:pos="426"/>
        </w:tabs>
        <w:spacing w:after="0"/>
        <w:ind w:left="142" w:firstLine="425"/>
        <w:jc w:val="both"/>
        <w:rPr>
          <w:rFonts w:ascii="Times New Roman" w:hAnsi="Times New Roman" w:cs="Times New Roman"/>
          <w:sz w:val="24"/>
          <w:szCs w:val="24"/>
        </w:rPr>
      </w:pPr>
    </w:p>
    <w:p w14:paraId="3B431DE6" w14:textId="77777777" w:rsidR="00205104" w:rsidRPr="00EE6BD2" w:rsidRDefault="00F464B5" w:rsidP="000E0FF3">
      <w:pPr>
        <w:pStyle w:val="3"/>
      </w:pPr>
      <w:bookmarkStart w:id="27" w:name="_Toc230266253"/>
      <w:r w:rsidRPr="00EE6BD2">
        <w:t>1.5.</w:t>
      </w:r>
      <w:r w:rsidR="00B20108" w:rsidRPr="00EE6BD2">
        <w:t xml:space="preserve"> описание существующих технических и технологических решений по предотвращению замерзания воды применительно к территории распространения вечномерзлых грунтов;</w:t>
      </w:r>
      <w:bookmarkEnd w:id="27"/>
    </w:p>
    <w:p w14:paraId="18DEDDD8" w14:textId="77777777" w:rsidR="00470964" w:rsidRPr="00EE6BD2" w:rsidRDefault="00470964" w:rsidP="0008782E">
      <w:pPr>
        <w:pStyle w:val="24"/>
        <w:tabs>
          <w:tab w:val="left" w:pos="426"/>
        </w:tabs>
        <w:spacing w:before="0" w:after="0" w:line="276" w:lineRule="auto"/>
        <w:ind w:left="142"/>
        <w:rPr>
          <w:szCs w:val="24"/>
        </w:rPr>
      </w:pPr>
    </w:p>
    <w:p w14:paraId="38F1606A" w14:textId="77777777" w:rsidR="00205104" w:rsidRPr="00EE6BD2" w:rsidRDefault="00205104" w:rsidP="004942CE">
      <w:pPr>
        <w:pStyle w:val="24"/>
        <w:tabs>
          <w:tab w:val="left" w:pos="426"/>
        </w:tabs>
        <w:spacing w:before="0" w:after="0" w:line="276" w:lineRule="auto"/>
        <w:ind w:left="142"/>
        <w:rPr>
          <w:szCs w:val="24"/>
        </w:rPr>
      </w:pPr>
      <w:r w:rsidRPr="00EE6BD2">
        <w:rPr>
          <w:szCs w:val="24"/>
        </w:rPr>
        <w:t xml:space="preserve">На территории </w:t>
      </w:r>
      <w:r w:rsidR="005F6EF7" w:rsidRPr="00EE6BD2">
        <w:rPr>
          <w:szCs w:val="24"/>
        </w:rPr>
        <w:t>Дзержинско - Тасеевского</w:t>
      </w:r>
      <w:r w:rsidR="00CC1E23" w:rsidRPr="00EE6BD2">
        <w:rPr>
          <w:szCs w:val="24"/>
        </w:rPr>
        <w:t xml:space="preserve"> муниципального округа</w:t>
      </w:r>
      <w:r w:rsidR="005164CA" w:rsidRPr="00EE6BD2">
        <w:rPr>
          <w:szCs w:val="24"/>
        </w:rPr>
        <w:t xml:space="preserve"> </w:t>
      </w:r>
      <w:r w:rsidRPr="00EE6BD2">
        <w:rPr>
          <w:szCs w:val="24"/>
        </w:rPr>
        <w:t>отсутствуют территории с вечномерзлыми грунтами. Это объясняется географическим месторасположением муниципального образования.</w:t>
      </w:r>
    </w:p>
    <w:p w14:paraId="1F0C9E26" w14:textId="77777777" w:rsidR="00E90580" w:rsidRPr="00EE6BD2" w:rsidRDefault="00E90580" w:rsidP="0008782E">
      <w:pPr>
        <w:pStyle w:val="24"/>
        <w:tabs>
          <w:tab w:val="left" w:pos="426"/>
        </w:tabs>
        <w:spacing w:before="0" w:after="0" w:line="276" w:lineRule="auto"/>
        <w:ind w:left="142"/>
        <w:rPr>
          <w:szCs w:val="24"/>
        </w:rPr>
      </w:pPr>
    </w:p>
    <w:p w14:paraId="421BD0E6" w14:textId="77777777" w:rsidR="00B20108" w:rsidRPr="00F528F1" w:rsidRDefault="00F464B5" w:rsidP="000E0FF3">
      <w:pPr>
        <w:pStyle w:val="3"/>
        <w:rPr>
          <w:spacing w:val="-2"/>
        </w:rPr>
      </w:pPr>
      <w:bookmarkStart w:id="28" w:name="_Toc230266254"/>
      <w:r w:rsidRPr="00EE6BD2">
        <w:t>1.6.</w:t>
      </w:r>
      <w:r w:rsidR="00E17CFD" w:rsidRPr="00EE6BD2">
        <w:t xml:space="preserve"> </w:t>
      </w:r>
      <w:r w:rsidR="00B20108" w:rsidRPr="00EE6BD2">
        <w:t xml:space="preserve"> </w:t>
      </w:r>
      <w:r w:rsidRPr="00EE6BD2">
        <w:t>перечень лиц, владеющих на праве собственности или другом законном основании объектами централизованной системы водоснабжения, с указанием принадлежащих этим лицам таких объектов (границ зон, в которых расположены такие объекты).</w:t>
      </w:r>
      <w:bookmarkEnd w:id="28"/>
    </w:p>
    <w:p w14:paraId="4029F121" w14:textId="77777777" w:rsidR="00470964" w:rsidRDefault="00470964" w:rsidP="0008782E">
      <w:pPr>
        <w:tabs>
          <w:tab w:val="left" w:pos="426"/>
        </w:tabs>
        <w:spacing w:after="0"/>
        <w:ind w:left="142" w:firstLine="709"/>
        <w:jc w:val="both"/>
        <w:rPr>
          <w:sz w:val="24"/>
          <w:szCs w:val="24"/>
        </w:rPr>
      </w:pPr>
    </w:p>
    <w:p w14:paraId="24145635" w14:textId="77777777" w:rsidR="00AD793C" w:rsidRPr="00741B35" w:rsidRDefault="00F53157" w:rsidP="004942CE">
      <w:pPr>
        <w:tabs>
          <w:tab w:val="left" w:pos="426"/>
        </w:tabs>
        <w:spacing w:after="0" w:line="276" w:lineRule="auto"/>
        <w:ind w:left="142" w:firstLine="709"/>
        <w:jc w:val="both"/>
        <w:rPr>
          <w:sz w:val="24"/>
          <w:szCs w:val="24"/>
        </w:rPr>
      </w:pPr>
      <w:r w:rsidRPr="00F528F1">
        <w:rPr>
          <w:sz w:val="24"/>
          <w:szCs w:val="24"/>
        </w:rPr>
        <w:t>Собственником</w:t>
      </w:r>
      <w:r w:rsidR="00AD793C" w:rsidRPr="00F528F1">
        <w:rPr>
          <w:sz w:val="24"/>
          <w:szCs w:val="24"/>
        </w:rPr>
        <w:t xml:space="preserve"> объектов централизованных систем во</w:t>
      </w:r>
      <w:r w:rsidR="00A477A3" w:rsidRPr="00F528F1">
        <w:rPr>
          <w:sz w:val="24"/>
          <w:szCs w:val="24"/>
        </w:rPr>
        <w:t>доснабжения населенных пункто</w:t>
      </w:r>
      <w:r w:rsidR="00696208">
        <w:rPr>
          <w:sz w:val="24"/>
          <w:szCs w:val="24"/>
        </w:rPr>
        <w:t xml:space="preserve">в </w:t>
      </w:r>
      <w:r w:rsidR="00A2487A">
        <w:rPr>
          <w:sz w:val="24"/>
          <w:szCs w:val="24"/>
        </w:rPr>
        <w:t>Дзержинско-Тасеевском муниципальном округе</w:t>
      </w:r>
      <w:r w:rsidR="00AD793C" w:rsidRPr="00F528F1">
        <w:rPr>
          <w:sz w:val="24"/>
          <w:szCs w:val="24"/>
        </w:rPr>
        <w:t>, является субъект Российской Федерации –</w:t>
      </w:r>
      <w:r w:rsidR="00126A6F">
        <w:rPr>
          <w:sz w:val="24"/>
          <w:szCs w:val="24"/>
        </w:rPr>
        <w:t xml:space="preserve"> </w:t>
      </w:r>
      <w:r w:rsidR="005F6EF7">
        <w:rPr>
          <w:sz w:val="24"/>
          <w:szCs w:val="24"/>
        </w:rPr>
        <w:t>Дзержинско - Тасеевский</w:t>
      </w:r>
      <w:r w:rsidR="001208E2">
        <w:rPr>
          <w:sz w:val="24"/>
          <w:szCs w:val="24"/>
        </w:rPr>
        <w:t xml:space="preserve"> муниципальный округ</w:t>
      </w:r>
      <w:r w:rsidR="006A2D6C">
        <w:rPr>
          <w:sz w:val="24"/>
          <w:szCs w:val="24"/>
        </w:rPr>
        <w:t xml:space="preserve"> </w:t>
      </w:r>
      <w:r w:rsidR="005F6EF7">
        <w:rPr>
          <w:sz w:val="24"/>
          <w:szCs w:val="24"/>
        </w:rPr>
        <w:t>Красноярского края</w:t>
      </w:r>
      <w:r w:rsidR="004942CE">
        <w:rPr>
          <w:sz w:val="24"/>
          <w:szCs w:val="24"/>
        </w:rPr>
        <w:t>.</w:t>
      </w:r>
    </w:p>
    <w:p w14:paraId="3B3BF337" w14:textId="77777777" w:rsidR="00950775" w:rsidRPr="00423633" w:rsidRDefault="00950775" w:rsidP="00950775">
      <w:pPr>
        <w:tabs>
          <w:tab w:val="left" w:pos="426"/>
        </w:tabs>
        <w:spacing w:after="0" w:line="276" w:lineRule="auto"/>
        <w:ind w:left="142" w:firstLine="709"/>
        <w:jc w:val="both"/>
        <w:rPr>
          <w:sz w:val="24"/>
          <w:szCs w:val="24"/>
        </w:rPr>
      </w:pPr>
      <w:r w:rsidRPr="00950775">
        <w:rPr>
          <w:sz w:val="24"/>
          <w:szCs w:val="24"/>
        </w:rPr>
        <w:t xml:space="preserve">В полномочия </w:t>
      </w:r>
      <w:r w:rsidR="00971D8B">
        <w:rPr>
          <w:sz w:val="24"/>
          <w:szCs w:val="24"/>
        </w:rPr>
        <w:t>ресурсоснабжающих организаций</w:t>
      </w:r>
      <w:r w:rsidRPr="00950775">
        <w:rPr>
          <w:sz w:val="24"/>
          <w:szCs w:val="24"/>
        </w:rPr>
        <w:t xml:space="preserve"> входит управление, эксплуатация и содержание систем коммунального водоснабжения и канализации, а также иных объектов сферы водно-канализационного хозяйства в соответствии с договорами</w:t>
      </w:r>
      <w:r w:rsidR="00971D8B">
        <w:rPr>
          <w:sz w:val="24"/>
          <w:szCs w:val="24"/>
        </w:rPr>
        <w:t xml:space="preserve">, заключёнными с </w:t>
      </w:r>
      <w:r w:rsidR="00423633" w:rsidRPr="00423633">
        <w:rPr>
          <w:sz w:val="24"/>
          <w:szCs w:val="24"/>
        </w:rPr>
        <w:t>Администраци</w:t>
      </w:r>
      <w:r w:rsidR="00423633">
        <w:rPr>
          <w:sz w:val="24"/>
          <w:szCs w:val="24"/>
        </w:rPr>
        <w:t>ей</w:t>
      </w:r>
      <w:r w:rsidR="0036067C">
        <w:rPr>
          <w:sz w:val="24"/>
          <w:szCs w:val="24"/>
        </w:rPr>
        <w:t xml:space="preserve"> </w:t>
      </w:r>
      <w:r w:rsidR="005F6EF7">
        <w:rPr>
          <w:sz w:val="24"/>
          <w:szCs w:val="24"/>
        </w:rPr>
        <w:t>Дзержинско - Тасеевского</w:t>
      </w:r>
      <w:r w:rsidR="004D7DD0">
        <w:rPr>
          <w:sz w:val="24"/>
          <w:szCs w:val="24"/>
        </w:rPr>
        <w:t xml:space="preserve"> муниципальн</w:t>
      </w:r>
      <w:r w:rsidR="0036067C">
        <w:rPr>
          <w:sz w:val="24"/>
          <w:szCs w:val="24"/>
        </w:rPr>
        <w:t>ого</w:t>
      </w:r>
      <w:r w:rsidR="004D7DD0">
        <w:rPr>
          <w:sz w:val="24"/>
          <w:szCs w:val="24"/>
        </w:rPr>
        <w:t xml:space="preserve"> округ</w:t>
      </w:r>
      <w:r w:rsidR="0036067C">
        <w:rPr>
          <w:sz w:val="24"/>
          <w:szCs w:val="24"/>
        </w:rPr>
        <w:t>а</w:t>
      </w:r>
      <w:r w:rsidR="00423633">
        <w:rPr>
          <w:sz w:val="24"/>
          <w:szCs w:val="24"/>
        </w:rPr>
        <w:t>.</w:t>
      </w:r>
    </w:p>
    <w:p w14:paraId="05EE5528" w14:textId="77777777" w:rsidR="00BB49BD" w:rsidRDefault="00BB49BD" w:rsidP="00423633">
      <w:pPr>
        <w:tabs>
          <w:tab w:val="left" w:pos="426"/>
        </w:tabs>
        <w:spacing w:after="0" w:line="276" w:lineRule="auto"/>
        <w:ind w:left="142" w:firstLine="709"/>
        <w:jc w:val="both"/>
        <w:rPr>
          <w:sz w:val="24"/>
          <w:szCs w:val="24"/>
        </w:rPr>
      </w:pPr>
      <w:r>
        <w:rPr>
          <w:sz w:val="24"/>
          <w:szCs w:val="24"/>
        </w:rPr>
        <w:t xml:space="preserve">В таблице данного пункта указан </w:t>
      </w:r>
      <w:r w:rsidRPr="00BB49BD">
        <w:rPr>
          <w:sz w:val="24"/>
          <w:szCs w:val="24"/>
        </w:rPr>
        <w:t>перечень лиц, владеющих на праве собственности или другом законном основании объектами централизованной системы водоснабжения</w:t>
      </w:r>
      <w:r w:rsidR="004D4372">
        <w:rPr>
          <w:sz w:val="24"/>
          <w:szCs w:val="24"/>
        </w:rPr>
        <w:t xml:space="preserve"> </w:t>
      </w:r>
      <w:r w:rsidR="005F6EF7">
        <w:rPr>
          <w:sz w:val="24"/>
          <w:szCs w:val="24"/>
        </w:rPr>
        <w:t>Дзержинско - Тасеевского</w:t>
      </w:r>
      <w:r w:rsidR="00461286">
        <w:rPr>
          <w:sz w:val="24"/>
          <w:szCs w:val="24"/>
        </w:rPr>
        <w:t xml:space="preserve"> муниципального округа</w:t>
      </w:r>
      <w:r w:rsidRPr="00BB49BD">
        <w:rPr>
          <w:sz w:val="24"/>
          <w:szCs w:val="24"/>
        </w:rPr>
        <w:t>, с указанием принадлежащих этим лицам таких объектов (границ зон, в кот</w:t>
      </w:r>
      <w:r w:rsidR="0036067C">
        <w:rPr>
          <w:sz w:val="24"/>
          <w:szCs w:val="24"/>
        </w:rPr>
        <w:t>орых расположены такие объекты).</w:t>
      </w:r>
      <w:r>
        <w:rPr>
          <w:sz w:val="24"/>
          <w:szCs w:val="24"/>
        </w:rPr>
        <w:t xml:space="preserve">   </w:t>
      </w:r>
    </w:p>
    <w:p w14:paraId="2345A0A5" w14:textId="77777777" w:rsidR="00126A6F" w:rsidRDefault="00126A6F" w:rsidP="00423633">
      <w:pPr>
        <w:tabs>
          <w:tab w:val="left" w:pos="426"/>
        </w:tabs>
        <w:spacing w:after="0" w:line="276" w:lineRule="auto"/>
        <w:ind w:left="142" w:firstLine="709"/>
        <w:jc w:val="both"/>
        <w:rPr>
          <w:sz w:val="24"/>
          <w:szCs w:val="24"/>
        </w:rPr>
      </w:pPr>
    </w:p>
    <w:p w14:paraId="4130ADDD" w14:textId="77777777" w:rsidR="00126A6F" w:rsidRDefault="00126A6F" w:rsidP="00423633">
      <w:pPr>
        <w:tabs>
          <w:tab w:val="left" w:pos="426"/>
        </w:tabs>
        <w:spacing w:after="0" w:line="276" w:lineRule="auto"/>
        <w:ind w:left="142" w:firstLine="709"/>
        <w:jc w:val="both"/>
        <w:rPr>
          <w:sz w:val="24"/>
          <w:szCs w:val="24"/>
        </w:rPr>
      </w:pPr>
    </w:p>
    <w:p w14:paraId="038ABB8D" w14:textId="77777777" w:rsidR="00126A6F" w:rsidRDefault="00126A6F" w:rsidP="00423633">
      <w:pPr>
        <w:tabs>
          <w:tab w:val="left" w:pos="426"/>
        </w:tabs>
        <w:spacing w:after="0" w:line="276" w:lineRule="auto"/>
        <w:ind w:left="142" w:firstLine="709"/>
        <w:jc w:val="both"/>
        <w:rPr>
          <w:sz w:val="24"/>
          <w:szCs w:val="24"/>
        </w:rPr>
      </w:pPr>
    </w:p>
    <w:p w14:paraId="7C49AF8A" w14:textId="77777777" w:rsidR="00126A6F" w:rsidRDefault="00126A6F" w:rsidP="00423633">
      <w:pPr>
        <w:tabs>
          <w:tab w:val="left" w:pos="426"/>
        </w:tabs>
        <w:spacing w:after="0" w:line="276" w:lineRule="auto"/>
        <w:ind w:left="142" w:firstLine="709"/>
        <w:jc w:val="both"/>
        <w:rPr>
          <w:sz w:val="24"/>
          <w:szCs w:val="24"/>
        </w:rPr>
      </w:pPr>
    </w:p>
    <w:p w14:paraId="31E03E7D" w14:textId="77777777" w:rsidR="00126A6F" w:rsidRDefault="00126A6F" w:rsidP="00423633">
      <w:pPr>
        <w:tabs>
          <w:tab w:val="left" w:pos="426"/>
        </w:tabs>
        <w:spacing w:after="0" w:line="276" w:lineRule="auto"/>
        <w:ind w:left="142" w:firstLine="709"/>
        <w:jc w:val="both"/>
        <w:rPr>
          <w:sz w:val="24"/>
          <w:szCs w:val="24"/>
        </w:rPr>
        <w:sectPr w:rsidR="00126A6F" w:rsidSect="007B37DA">
          <w:pgSz w:w="11906" w:h="16838"/>
          <w:pgMar w:top="1418" w:right="851" w:bottom="851" w:left="1134" w:header="708" w:footer="708" w:gutter="0"/>
          <w:cols w:space="708"/>
          <w:docGrid w:linePitch="360"/>
        </w:sectPr>
      </w:pPr>
    </w:p>
    <w:p w14:paraId="02CA16E8" w14:textId="77777777" w:rsidR="00126A6F" w:rsidRDefault="00126A6F" w:rsidP="00423633">
      <w:pPr>
        <w:tabs>
          <w:tab w:val="left" w:pos="426"/>
        </w:tabs>
        <w:spacing w:after="0" w:line="276" w:lineRule="auto"/>
        <w:ind w:left="142" w:firstLine="709"/>
        <w:jc w:val="both"/>
        <w:rPr>
          <w:sz w:val="24"/>
          <w:szCs w:val="24"/>
        </w:rPr>
      </w:pPr>
    </w:p>
    <w:p w14:paraId="1DDD7F6D" w14:textId="1A26A37B" w:rsidR="0036067C" w:rsidRDefault="0036067C" w:rsidP="0011271C">
      <w:pPr>
        <w:pStyle w:val="ae"/>
      </w:pPr>
      <w:r>
        <w:t xml:space="preserve">Таблица </w:t>
      </w:r>
      <w:r w:rsidR="00950038">
        <w:fldChar w:fldCharType="begin"/>
      </w:r>
      <w:r w:rsidR="00950038">
        <w:instrText xml:space="preserve"> SEQ Таблица \* ARABIC </w:instrText>
      </w:r>
      <w:r w:rsidR="00950038">
        <w:fldChar w:fldCharType="separate"/>
      </w:r>
      <w:r w:rsidR="00144AE6">
        <w:rPr>
          <w:noProof/>
        </w:rPr>
        <w:t>19</w:t>
      </w:r>
      <w:r w:rsidR="00950038">
        <w:rPr>
          <w:noProof/>
        </w:rPr>
        <w:fldChar w:fldCharType="end"/>
      </w:r>
      <w:r>
        <w:t xml:space="preserve"> З</w:t>
      </w:r>
      <w:r w:rsidRPr="006771A1">
        <w:t>оны деятельности гарантирующей организации в сфере водоснабжения и законное основание эксплуатации объектов централизованной системы водоснабжения.</w:t>
      </w:r>
    </w:p>
    <w:tbl>
      <w:tblPr>
        <w:tblW w:w="14695" w:type="dxa"/>
        <w:tblInd w:w="113" w:type="dxa"/>
        <w:tblLook w:val="04A0" w:firstRow="1" w:lastRow="0" w:firstColumn="1" w:lastColumn="0" w:noHBand="0" w:noVBand="1"/>
      </w:tblPr>
      <w:tblGrid>
        <w:gridCol w:w="1980"/>
        <w:gridCol w:w="977"/>
        <w:gridCol w:w="992"/>
        <w:gridCol w:w="1571"/>
        <w:gridCol w:w="1544"/>
        <w:gridCol w:w="2287"/>
        <w:gridCol w:w="2241"/>
        <w:gridCol w:w="3103"/>
      </w:tblGrid>
      <w:tr w:rsidR="00126A6F" w:rsidRPr="00126A6F" w14:paraId="72CB1427" w14:textId="77777777" w:rsidTr="00B666A7">
        <w:trPr>
          <w:cantSplit/>
          <w:trHeight w:val="2200"/>
          <w:tblHeader/>
        </w:trPr>
        <w:tc>
          <w:tcPr>
            <w:tcW w:w="1980" w:type="dxa"/>
            <w:tcBorders>
              <w:top w:val="single" w:sz="4" w:space="0" w:color="auto"/>
              <w:left w:val="single" w:sz="4" w:space="0" w:color="auto"/>
              <w:bottom w:val="single" w:sz="4" w:space="0" w:color="auto"/>
              <w:right w:val="single" w:sz="4" w:space="0" w:color="auto"/>
            </w:tcBorders>
            <w:vAlign w:val="center"/>
            <w:hideMark/>
          </w:tcPr>
          <w:p w14:paraId="556E3477" w14:textId="77777777" w:rsidR="00126A6F" w:rsidRPr="00126A6F" w:rsidRDefault="00126A6F" w:rsidP="00126A6F">
            <w:pPr>
              <w:spacing w:after="0"/>
              <w:jc w:val="center"/>
              <w:rPr>
                <w:bCs/>
                <w:color w:val="000000"/>
                <w:szCs w:val="20"/>
                <w:lang w:eastAsia="ru-RU"/>
              </w:rPr>
            </w:pPr>
            <w:r w:rsidRPr="00126A6F">
              <w:rPr>
                <w:bCs/>
                <w:color w:val="000000"/>
                <w:szCs w:val="20"/>
                <w:lang w:eastAsia="ru-RU"/>
              </w:rPr>
              <w:t>Населённый пункт</w:t>
            </w:r>
          </w:p>
        </w:tc>
        <w:tc>
          <w:tcPr>
            <w:tcW w:w="977" w:type="dxa"/>
            <w:tcBorders>
              <w:top w:val="single" w:sz="4" w:space="0" w:color="auto"/>
              <w:left w:val="nil"/>
              <w:bottom w:val="single" w:sz="4" w:space="0" w:color="auto"/>
              <w:right w:val="single" w:sz="4" w:space="0" w:color="auto"/>
            </w:tcBorders>
            <w:textDirection w:val="btLr"/>
            <w:vAlign w:val="center"/>
            <w:hideMark/>
          </w:tcPr>
          <w:p w14:paraId="7FDFAF17" w14:textId="77777777" w:rsidR="00126A6F" w:rsidRPr="00126A6F" w:rsidRDefault="00126A6F" w:rsidP="00126A6F">
            <w:pPr>
              <w:spacing w:after="0"/>
              <w:ind w:left="113" w:right="113"/>
              <w:jc w:val="center"/>
              <w:rPr>
                <w:bCs/>
                <w:color w:val="000000"/>
                <w:szCs w:val="20"/>
                <w:lang w:eastAsia="ru-RU"/>
              </w:rPr>
            </w:pPr>
            <w:r w:rsidRPr="00126A6F">
              <w:rPr>
                <w:bCs/>
                <w:color w:val="000000"/>
                <w:szCs w:val="20"/>
                <w:lang w:eastAsia="ru-RU"/>
              </w:rPr>
              <w:t>Гарантирующая организация</w:t>
            </w:r>
          </w:p>
          <w:p w14:paraId="434CFAD8" w14:textId="77777777" w:rsidR="00126A6F" w:rsidRPr="00126A6F" w:rsidRDefault="00126A6F" w:rsidP="00126A6F">
            <w:pPr>
              <w:spacing w:after="0"/>
              <w:ind w:left="113" w:right="113"/>
              <w:jc w:val="center"/>
              <w:rPr>
                <w:bCs/>
                <w:color w:val="000000"/>
                <w:szCs w:val="20"/>
                <w:lang w:eastAsia="ru-RU"/>
              </w:rPr>
            </w:pPr>
            <w:r w:rsidRPr="00126A6F">
              <w:rPr>
                <w:bCs/>
                <w:color w:val="000000"/>
                <w:szCs w:val="20"/>
                <w:lang w:eastAsia="ru-RU"/>
              </w:rPr>
              <w:t>(ГО) (да/нет)</w:t>
            </w:r>
          </w:p>
        </w:tc>
        <w:tc>
          <w:tcPr>
            <w:tcW w:w="992" w:type="dxa"/>
            <w:tcBorders>
              <w:top w:val="single" w:sz="4" w:space="0" w:color="auto"/>
              <w:left w:val="nil"/>
              <w:bottom w:val="single" w:sz="4" w:space="0" w:color="auto"/>
              <w:right w:val="single" w:sz="4" w:space="0" w:color="auto"/>
            </w:tcBorders>
            <w:textDirection w:val="btLr"/>
            <w:vAlign w:val="center"/>
            <w:hideMark/>
          </w:tcPr>
          <w:p w14:paraId="7B40031D" w14:textId="77777777" w:rsidR="009B28C2" w:rsidRDefault="00126A6F" w:rsidP="00126A6F">
            <w:pPr>
              <w:spacing w:after="0"/>
              <w:ind w:left="113" w:right="113"/>
              <w:jc w:val="center"/>
              <w:rPr>
                <w:bCs/>
                <w:color w:val="000000"/>
                <w:szCs w:val="20"/>
                <w:lang w:eastAsia="ru-RU"/>
              </w:rPr>
            </w:pPr>
            <w:r w:rsidRPr="00126A6F">
              <w:rPr>
                <w:bCs/>
                <w:color w:val="000000"/>
                <w:szCs w:val="20"/>
                <w:lang w:eastAsia="ru-RU"/>
              </w:rPr>
              <w:t xml:space="preserve">Эксплуатирующая организация </w:t>
            </w:r>
          </w:p>
          <w:p w14:paraId="61C456C9" w14:textId="77777777" w:rsidR="00126A6F" w:rsidRPr="00126A6F" w:rsidRDefault="009B28C2" w:rsidP="009B28C2">
            <w:pPr>
              <w:spacing w:after="0"/>
              <w:ind w:left="113" w:right="113"/>
              <w:jc w:val="center"/>
              <w:rPr>
                <w:bCs/>
                <w:color w:val="000000"/>
                <w:szCs w:val="20"/>
                <w:lang w:eastAsia="ru-RU"/>
              </w:rPr>
            </w:pPr>
            <w:r>
              <w:rPr>
                <w:bCs/>
                <w:color w:val="000000"/>
                <w:szCs w:val="20"/>
                <w:lang w:eastAsia="ru-RU"/>
              </w:rPr>
              <w:t>(</w:t>
            </w:r>
            <w:r w:rsidR="00126A6F" w:rsidRPr="00126A6F">
              <w:rPr>
                <w:bCs/>
                <w:color w:val="000000"/>
                <w:szCs w:val="20"/>
                <w:lang w:eastAsia="ru-RU"/>
              </w:rPr>
              <w:t>ЭО) (да/нет)</w:t>
            </w:r>
          </w:p>
        </w:tc>
        <w:tc>
          <w:tcPr>
            <w:tcW w:w="1571" w:type="dxa"/>
            <w:tcBorders>
              <w:top w:val="single" w:sz="4" w:space="0" w:color="auto"/>
              <w:left w:val="nil"/>
              <w:bottom w:val="single" w:sz="4" w:space="0" w:color="auto"/>
              <w:right w:val="single" w:sz="4" w:space="0" w:color="auto"/>
            </w:tcBorders>
            <w:textDirection w:val="btLr"/>
            <w:vAlign w:val="center"/>
            <w:hideMark/>
          </w:tcPr>
          <w:p w14:paraId="4442428C" w14:textId="77777777" w:rsidR="00126A6F" w:rsidRPr="00126A6F" w:rsidRDefault="00126A6F" w:rsidP="00126A6F">
            <w:pPr>
              <w:spacing w:after="0"/>
              <w:ind w:left="113" w:right="113"/>
              <w:jc w:val="center"/>
              <w:rPr>
                <w:bCs/>
                <w:color w:val="000000"/>
                <w:szCs w:val="20"/>
                <w:lang w:eastAsia="ru-RU"/>
              </w:rPr>
            </w:pPr>
            <w:r w:rsidRPr="00126A6F">
              <w:rPr>
                <w:bCs/>
                <w:color w:val="000000"/>
                <w:szCs w:val="20"/>
                <w:lang w:eastAsia="ru-RU"/>
              </w:rPr>
              <w:t>Гарантирующая организация (ГО) (наименование, ИНН)</w:t>
            </w:r>
          </w:p>
        </w:tc>
        <w:tc>
          <w:tcPr>
            <w:tcW w:w="1544" w:type="dxa"/>
            <w:tcBorders>
              <w:top w:val="single" w:sz="4" w:space="0" w:color="auto"/>
              <w:left w:val="nil"/>
              <w:bottom w:val="single" w:sz="4" w:space="0" w:color="auto"/>
              <w:right w:val="single" w:sz="4" w:space="0" w:color="auto"/>
            </w:tcBorders>
            <w:vAlign w:val="center"/>
            <w:hideMark/>
          </w:tcPr>
          <w:p w14:paraId="3CFFD36B" w14:textId="77777777" w:rsidR="00126A6F" w:rsidRPr="00126A6F" w:rsidRDefault="00126A6F" w:rsidP="00126A6F">
            <w:pPr>
              <w:spacing w:after="0"/>
              <w:jc w:val="center"/>
              <w:rPr>
                <w:bCs/>
                <w:color w:val="000000"/>
                <w:szCs w:val="20"/>
                <w:lang w:eastAsia="ru-RU"/>
              </w:rPr>
            </w:pPr>
            <w:r w:rsidRPr="00126A6F">
              <w:rPr>
                <w:bCs/>
                <w:color w:val="000000"/>
                <w:szCs w:val="20"/>
                <w:lang w:eastAsia="ru-RU"/>
              </w:rPr>
              <w:t>Решение о присвоении статуса ГО (наименование, орган, принявший решение, дата, номер)</w:t>
            </w:r>
          </w:p>
        </w:tc>
        <w:tc>
          <w:tcPr>
            <w:tcW w:w="2287" w:type="dxa"/>
            <w:tcBorders>
              <w:top w:val="single" w:sz="4" w:space="0" w:color="auto"/>
              <w:left w:val="nil"/>
              <w:bottom w:val="single" w:sz="4" w:space="0" w:color="auto"/>
              <w:right w:val="single" w:sz="4" w:space="0" w:color="auto"/>
            </w:tcBorders>
            <w:vAlign w:val="center"/>
            <w:hideMark/>
          </w:tcPr>
          <w:p w14:paraId="3D5E928D" w14:textId="77777777" w:rsidR="00126A6F" w:rsidRPr="00126A6F" w:rsidRDefault="00126A6F" w:rsidP="00126A6F">
            <w:pPr>
              <w:spacing w:after="0"/>
              <w:jc w:val="center"/>
              <w:rPr>
                <w:bCs/>
                <w:szCs w:val="20"/>
                <w:lang w:eastAsia="ru-RU"/>
              </w:rPr>
            </w:pPr>
            <w:r w:rsidRPr="00126A6F">
              <w:rPr>
                <w:bCs/>
                <w:szCs w:val="20"/>
                <w:lang w:eastAsia="ru-RU"/>
              </w:rPr>
              <w:t>Эксплуатирующая организация (ЭО)</w:t>
            </w:r>
            <w:r w:rsidRPr="00126A6F">
              <w:rPr>
                <w:bCs/>
                <w:szCs w:val="20"/>
                <w:lang w:eastAsia="ru-RU"/>
              </w:rPr>
              <w:br/>
              <w:t>(наименование, ИНН)</w:t>
            </w:r>
          </w:p>
        </w:tc>
        <w:tc>
          <w:tcPr>
            <w:tcW w:w="2241" w:type="dxa"/>
            <w:tcBorders>
              <w:top w:val="single" w:sz="4" w:space="0" w:color="auto"/>
              <w:left w:val="nil"/>
              <w:bottom w:val="single" w:sz="4" w:space="0" w:color="auto"/>
              <w:right w:val="single" w:sz="4" w:space="0" w:color="auto"/>
            </w:tcBorders>
            <w:vAlign w:val="center"/>
            <w:hideMark/>
          </w:tcPr>
          <w:p w14:paraId="70290D87" w14:textId="77777777" w:rsidR="00126A6F" w:rsidRPr="00126A6F" w:rsidRDefault="00126A6F" w:rsidP="00126A6F">
            <w:pPr>
              <w:spacing w:after="0"/>
              <w:jc w:val="center"/>
              <w:rPr>
                <w:bCs/>
                <w:color w:val="000000"/>
                <w:szCs w:val="20"/>
                <w:lang w:eastAsia="ru-RU"/>
              </w:rPr>
            </w:pPr>
            <w:r w:rsidRPr="00126A6F">
              <w:rPr>
                <w:bCs/>
                <w:color w:val="000000"/>
                <w:szCs w:val="20"/>
                <w:lang w:eastAsia="ru-RU"/>
              </w:rPr>
              <w:t>Законное основание эксплуатации объектов централизованной системы водоснабжения</w:t>
            </w:r>
          </w:p>
        </w:tc>
        <w:tc>
          <w:tcPr>
            <w:tcW w:w="3103" w:type="dxa"/>
            <w:tcBorders>
              <w:top w:val="single" w:sz="4" w:space="0" w:color="auto"/>
              <w:left w:val="nil"/>
              <w:bottom w:val="single" w:sz="4" w:space="0" w:color="auto"/>
              <w:right w:val="single" w:sz="4" w:space="0" w:color="auto"/>
            </w:tcBorders>
            <w:vAlign w:val="center"/>
            <w:hideMark/>
          </w:tcPr>
          <w:p w14:paraId="71F8D9DE" w14:textId="77777777" w:rsidR="00126A6F" w:rsidRPr="00126A6F" w:rsidRDefault="00126A6F" w:rsidP="00126A6F">
            <w:pPr>
              <w:spacing w:after="0"/>
              <w:jc w:val="center"/>
              <w:rPr>
                <w:bCs/>
                <w:color w:val="000000"/>
                <w:szCs w:val="20"/>
                <w:lang w:eastAsia="ru-RU"/>
              </w:rPr>
            </w:pPr>
            <w:r w:rsidRPr="00126A6F">
              <w:rPr>
                <w:bCs/>
                <w:color w:val="000000"/>
                <w:szCs w:val="20"/>
                <w:lang w:eastAsia="ru-RU"/>
              </w:rPr>
              <w:t>Примечание</w:t>
            </w:r>
          </w:p>
        </w:tc>
      </w:tr>
      <w:tr w:rsidR="00126A6F" w:rsidRPr="00126A6F" w14:paraId="15C202DE" w14:textId="77777777" w:rsidTr="00B666A7">
        <w:trPr>
          <w:trHeight w:val="525"/>
        </w:trPr>
        <w:tc>
          <w:tcPr>
            <w:tcW w:w="1980" w:type="dxa"/>
            <w:tcBorders>
              <w:top w:val="nil"/>
              <w:left w:val="single" w:sz="4" w:space="0" w:color="auto"/>
              <w:bottom w:val="single" w:sz="4" w:space="0" w:color="auto"/>
              <w:right w:val="single" w:sz="4" w:space="0" w:color="auto"/>
            </w:tcBorders>
            <w:noWrap/>
            <w:vAlign w:val="center"/>
            <w:hideMark/>
          </w:tcPr>
          <w:p w14:paraId="73D11BC5" w14:textId="77777777" w:rsidR="00126A6F" w:rsidRPr="00126A6F" w:rsidRDefault="00126A6F" w:rsidP="00126A6F">
            <w:pPr>
              <w:spacing w:after="0"/>
              <w:jc w:val="center"/>
              <w:rPr>
                <w:color w:val="000000"/>
                <w:szCs w:val="20"/>
                <w:lang w:eastAsia="ru-RU"/>
              </w:rPr>
            </w:pPr>
            <w:r w:rsidRPr="00126A6F">
              <w:rPr>
                <w:color w:val="000000"/>
                <w:szCs w:val="20"/>
                <w:lang w:eastAsia="ru-RU"/>
              </w:rPr>
              <w:t>д. Александро-Ерша</w:t>
            </w:r>
          </w:p>
        </w:tc>
        <w:tc>
          <w:tcPr>
            <w:tcW w:w="977" w:type="dxa"/>
            <w:tcBorders>
              <w:top w:val="nil"/>
              <w:left w:val="nil"/>
              <w:bottom w:val="single" w:sz="4" w:space="0" w:color="auto"/>
              <w:right w:val="single" w:sz="4" w:space="0" w:color="auto"/>
            </w:tcBorders>
            <w:noWrap/>
            <w:vAlign w:val="center"/>
            <w:hideMark/>
          </w:tcPr>
          <w:p w14:paraId="38233B4B" w14:textId="77777777" w:rsidR="00126A6F" w:rsidRPr="00126A6F" w:rsidRDefault="00126A6F" w:rsidP="00126A6F">
            <w:pPr>
              <w:spacing w:after="0"/>
              <w:jc w:val="center"/>
              <w:rPr>
                <w:color w:val="000000"/>
                <w:szCs w:val="20"/>
                <w:lang w:eastAsia="ru-RU"/>
              </w:rPr>
            </w:pPr>
            <w:r w:rsidRPr="00126A6F">
              <w:rPr>
                <w:color w:val="000000"/>
                <w:szCs w:val="20"/>
                <w:lang w:eastAsia="ru-RU"/>
              </w:rPr>
              <w:t>нет</w:t>
            </w:r>
          </w:p>
        </w:tc>
        <w:tc>
          <w:tcPr>
            <w:tcW w:w="992" w:type="dxa"/>
            <w:tcBorders>
              <w:top w:val="nil"/>
              <w:left w:val="nil"/>
              <w:bottom w:val="single" w:sz="4" w:space="0" w:color="auto"/>
              <w:right w:val="single" w:sz="4" w:space="0" w:color="auto"/>
            </w:tcBorders>
            <w:vAlign w:val="center"/>
            <w:hideMark/>
          </w:tcPr>
          <w:p w14:paraId="3AA68749" w14:textId="77777777" w:rsidR="00126A6F" w:rsidRPr="00126A6F" w:rsidRDefault="00126A6F" w:rsidP="00126A6F">
            <w:pPr>
              <w:spacing w:after="0"/>
              <w:jc w:val="center"/>
              <w:rPr>
                <w:color w:val="000000"/>
                <w:szCs w:val="20"/>
                <w:lang w:eastAsia="ru-RU"/>
              </w:rPr>
            </w:pPr>
            <w:r w:rsidRPr="00126A6F">
              <w:rPr>
                <w:color w:val="000000"/>
                <w:szCs w:val="20"/>
                <w:lang w:eastAsia="ru-RU"/>
              </w:rPr>
              <w:t>да</w:t>
            </w:r>
          </w:p>
        </w:tc>
        <w:tc>
          <w:tcPr>
            <w:tcW w:w="1571" w:type="dxa"/>
            <w:tcBorders>
              <w:top w:val="nil"/>
              <w:left w:val="nil"/>
              <w:bottom w:val="single" w:sz="4" w:space="0" w:color="auto"/>
              <w:right w:val="single" w:sz="4" w:space="0" w:color="auto"/>
            </w:tcBorders>
            <w:vAlign w:val="center"/>
            <w:hideMark/>
          </w:tcPr>
          <w:p w14:paraId="21A0C999" w14:textId="77777777" w:rsidR="00126A6F" w:rsidRPr="00126A6F" w:rsidRDefault="00BD2A97" w:rsidP="00126A6F">
            <w:pPr>
              <w:spacing w:after="0"/>
              <w:jc w:val="center"/>
              <w:rPr>
                <w:color w:val="000000"/>
                <w:szCs w:val="20"/>
                <w:lang w:eastAsia="ru-RU"/>
              </w:rPr>
            </w:pPr>
            <w:r>
              <w:rPr>
                <w:color w:val="000000"/>
                <w:szCs w:val="20"/>
                <w:lang w:eastAsia="ru-RU"/>
              </w:rPr>
              <w:t>отсутствует</w:t>
            </w:r>
          </w:p>
        </w:tc>
        <w:tc>
          <w:tcPr>
            <w:tcW w:w="1544" w:type="dxa"/>
            <w:tcBorders>
              <w:top w:val="nil"/>
              <w:left w:val="nil"/>
              <w:bottom w:val="nil"/>
              <w:right w:val="nil"/>
            </w:tcBorders>
            <w:noWrap/>
            <w:vAlign w:val="center"/>
            <w:hideMark/>
          </w:tcPr>
          <w:p w14:paraId="3062B066" w14:textId="77777777" w:rsidR="00126A6F" w:rsidRPr="004A7934" w:rsidRDefault="00126A6F" w:rsidP="00126A6F">
            <w:pPr>
              <w:spacing w:after="0"/>
              <w:jc w:val="center"/>
              <w:rPr>
                <w:color w:val="000000"/>
                <w:szCs w:val="20"/>
                <w:lang w:val="en-US" w:eastAsia="ru-RU"/>
              </w:rPr>
            </w:pPr>
            <w:r w:rsidRPr="00126A6F">
              <w:rPr>
                <w:color w:val="000000"/>
                <w:szCs w:val="20"/>
                <w:lang w:eastAsia="ru-RU"/>
              </w:rPr>
              <w:t>-</w:t>
            </w:r>
          </w:p>
        </w:tc>
        <w:tc>
          <w:tcPr>
            <w:tcW w:w="2287" w:type="dxa"/>
            <w:tcBorders>
              <w:top w:val="nil"/>
              <w:left w:val="single" w:sz="4" w:space="0" w:color="auto"/>
              <w:bottom w:val="single" w:sz="4" w:space="0" w:color="auto"/>
              <w:right w:val="single" w:sz="4" w:space="0" w:color="auto"/>
            </w:tcBorders>
            <w:vAlign w:val="center"/>
            <w:hideMark/>
          </w:tcPr>
          <w:p w14:paraId="55160D46" w14:textId="77777777" w:rsidR="00126A6F" w:rsidRPr="00126A6F" w:rsidRDefault="00126A6F" w:rsidP="00126A6F">
            <w:pPr>
              <w:spacing w:after="0"/>
              <w:jc w:val="center"/>
              <w:rPr>
                <w:color w:val="000000"/>
                <w:szCs w:val="20"/>
                <w:lang w:eastAsia="ru-RU"/>
              </w:rPr>
            </w:pPr>
            <w:r w:rsidRPr="00126A6F">
              <w:rPr>
                <w:color w:val="000000"/>
                <w:szCs w:val="20"/>
                <w:lang w:eastAsia="ru-RU"/>
              </w:rPr>
              <w:t>МКУ"Центр по осуществлению закупок Дзержинского района Красноярского края", ИНН 2410004203</w:t>
            </w:r>
          </w:p>
        </w:tc>
        <w:tc>
          <w:tcPr>
            <w:tcW w:w="2241" w:type="dxa"/>
            <w:tcBorders>
              <w:top w:val="nil"/>
              <w:left w:val="nil"/>
              <w:bottom w:val="single" w:sz="4" w:space="0" w:color="auto"/>
              <w:right w:val="single" w:sz="4" w:space="0" w:color="auto"/>
            </w:tcBorders>
            <w:noWrap/>
            <w:vAlign w:val="center"/>
            <w:hideMark/>
          </w:tcPr>
          <w:p w14:paraId="4A081690" w14:textId="77777777" w:rsidR="00126A6F" w:rsidRPr="00126A6F" w:rsidRDefault="00126A6F" w:rsidP="00126A6F">
            <w:pPr>
              <w:spacing w:after="0"/>
              <w:jc w:val="center"/>
              <w:rPr>
                <w:color w:val="000000"/>
                <w:szCs w:val="20"/>
                <w:lang w:eastAsia="ru-RU"/>
              </w:rPr>
            </w:pPr>
            <w:r w:rsidRPr="00126A6F">
              <w:rPr>
                <w:color w:val="000000"/>
                <w:szCs w:val="20"/>
                <w:lang w:eastAsia="ru-RU"/>
              </w:rPr>
              <w:t>оперативное управление муниципальным имуществом</w:t>
            </w:r>
          </w:p>
        </w:tc>
        <w:tc>
          <w:tcPr>
            <w:tcW w:w="3103" w:type="dxa"/>
            <w:tcBorders>
              <w:top w:val="nil"/>
              <w:left w:val="nil"/>
              <w:bottom w:val="single" w:sz="4" w:space="0" w:color="auto"/>
              <w:right w:val="single" w:sz="4" w:space="0" w:color="auto"/>
            </w:tcBorders>
            <w:vAlign w:val="center"/>
            <w:hideMark/>
          </w:tcPr>
          <w:p w14:paraId="33566DE0" w14:textId="77777777" w:rsidR="00126A6F" w:rsidRPr="00126A6F" w:rsidRDefault="00126A6F" w:rsidP="00126A6F">
            <w:pPr>
              <w:spacing w:after="0"/>
              <w:jc w:val="center"/>
              <w:rPr>
                <w:color w:val="000000"/>
                <w:szCs w:val="20"/>
                <w:lang w:eastAsia="ru-RU"/>
              </w:rPr>
            </w:pPr>
            <w:r w:rsidRPr="00126A6F">
              <w:rPr>
                <w:color w:val="000000"/>
                <w:szCs w:val="20"/>
                <w:lang w:eastAsia="ru-RU"/>
              </w:rPr>
              <w:t>Решение Дзержинско-Тасеевского окружного Совета депутатов от 17.02.2026 № 8-94 " О передаче в оперативное управление муниципального имущества"</w:t>
            </w:r>
          </w:p>
        </w:tc>
      </w:tr>
      <w:tr w:rsidR="00126A6F" w:rsidRPr="00126A6F" w14:paraId="1183AAFA" w14:textId="77777777" w:rsidTr="00B666A7">
        <w:trPr>
          <w:trHeight w:val="525"/>
        </w:trPr>
        <w:tc>
          <w:tcPr>
            <w:tcW w:w="1980" w:type="dxa"/>
            <w:tcBorders>
              <w:top w:val="nil"/>
              <w:left w:val="single" w:sz="4" w:space="0" w:color="auto"/>
              <w:bottom w:val="single" w:sz="4" w:space="0" w:color="auto"/>
              <w:right w:val="single" w:sz="4" w:space="0" w:color="auto"/>
            </w:tcBorders>
            <w:noWrap/>
            <w:vAlign w:val="center"/>
            <w:hideMark/>
          </w:tcPr>
          <w:p w14:paraId="4EF4C5FB" w14:textId="77777777" w:rsidR="00126A6F" w:rsidRPr="00126A6F" w:rsidRDefault="00126A6F" w:rsidP="00126A6F">
            <w:pPr>
              <w:spacing w:after="0"/>
              <w:jc w:val="center"/>
              <w:rPr>
                <w:color w:val="000000"/>
                <w:szCs w:val="20"/>
                <w:lang w:eastAsia="ru-RU"/>
              </w:rPr>
            </w:pPr>
            <w:r w:rsidRPr="00126A6F">
              <w:rPr>
                <w:color w:val="000000"/>
                <w:szCs w:val="20"/>
                <w:lang w:eastAsia="ru-RU"/>
              </w:rPr>
              <w:t>д. Николаевка</w:t>
            </w:r>
          </w:p>
        </w:tc>
        <w:tc>
          <w:tcPr>
            <w:tcW w:w="977" w:type="dxa"/>
            <w:tcBorders>
              <w:top w:val="nil"/>
              <w:left w:val="nil"/>
              <w:bottom w:val="single" w:sz="4" w:space="0" w:color="auto"/>
              <w:right w:val="single" w:sz="4" w:space="0" w:color="auto"/>
            </w:tcBorders>
            <w:noWrap/>
            <w:vAlign w:val="center"/>
            <w:hideMark/>
          </w:tcPr>
          <w:p w14:paraId="1F5C0507" w14:textId="77777777" w:rsidR="00126A6F" w:rsidRPr="00126A6F" w:rsidRDefault="00126A6F" w:rsidP="00126A6F">
            <w:pPr>
              <w:spacing w:after="0"/>
              <w:jc w:val="center"/>
              <w:rPr>
                <w:color w:val="000000"/>
                <w:szCs w:val="20"/>
                <w:lang w:eastAsia="ru-RU"/>
              </w:rPr>
            </w:pPr>
            <w:r w:rsidRPr="00126A6F">
              <w:rPr>
                <w:color w:val="000000"/>
                <w:szCs w:val="20"/>
                <w:lang w:eastAsia="ru-RU"/>
              </w:rPr>
              <w:t>нет</w:t>
            </w:r>
          </w:p>
        </w:tc>
        <w:tc>
          <w:tcPr>
            <w:tcW w:w="992" w:type="dxa"/>
            <w:tcBorders>
              <w:top w:val="nil"/>
              <w:left w:val="nil"/>
              <w:bottom w:val="single" w:sz="4" w:space="0" w:color="auto"/>
              <w:right w:val="single" w:sz="4" w:space="0" w:color="auto"/>
            </w:tcBorders>
            <w:vAlign w:val="center"/>
            <w:hideMark/>
          </w:tcPr>
          <w:p w14:paraId="2839A507" w14:textId="77777777" w:rsidR="00126A6F" w:rsidRPr="00126A6F" w:rsidRDefault="00126A6F" w:rsidP="00126A6F">
            <w:pPr>
              <w:spacing w:after="0"/>
              <w:jc w:val="center"/>
              <w:rPr>
                <w:color w:val="000000"/>
                <w:szCs w:val="20"/>
                <w:lang w:eastAsia="ru-RU"/>
              </w:rPr>
            </w:pPr>
            <w:r w:rsidRPr="00126A6F">
              <w:rPr>
                <w:color w:val="000000"/>
                <w:szCs w:val="20"/>
                <w:lang w:eastAsia="ru-RU"/>
              </w:rPr>
              <w:t>да</w:t>
            </w:r>
          </w:p>
        </w:tc>
        <w:tc>
          <w:tcPr>
            <w:tcW w:w="1571" w:type="dxa"/>
            <w:tcBorders>
              <w:top w:val="nil"/>
              <w:left w:val="nil"/>
              <w:bottom w:val="single" w:sz="4" w:space="0" w:color="auto"/>
              <w:right w:val="single" w:sz="4" w:space="0" w:color="auto"/>
            </w:tcBorders>
            <w:vAlign w:val="center"/>
            <w:hideMark/>
          </w:tcPr>
          <w:p w14:paraId="467CBBF5" w14:textId="77777777" w:rsidR="00126A6F" w:rsidRPr="00126A6F" w:rsidRDefault="00BD2A97" w:rsidP="00126A6F">
            <w:pPr>
              <w:jc w:val="center"/>
              <w:rPr>
                <w:szCs w:val="20"/>
              </w:rPr>
            </w:pPr>
            <w:r>
              <w:rPr>
                <w:szCs w:val="20"/>
              </w:rPr>
              <w:t>отсутствует</w:t>
            </w:r>
          </w:p>
        </w:tc>
        <w:tc>
          <w:tcPr>
            <w:tcW w:w="1544" w:type="dxa"/>
            <w:tcBorders>
              <w:top w:val="single" w:sz="4" w:space="0" w:color="auto"/>
              <w:left w:val="nil"/>
              <w:bottom w:val="single" w:sz="4" w:space="0" w:color="auto"/>
              <w:right w:val="single" w:sz="4" w:space="0" w:color="auto"/>
            </w:tcBorders>
            <w:vAlign w:val="center"/>
            <w:hideMark/>
          </w:tcPr>
          <w:p w14:paraId="3A438B9B" w14:textId="77777777" w:rsidR="00126A6F" w:rsidRPr="00126A6F" w:rsidRDefault="00126A6F" w:rsidP="00126A6F">
            <w:pPr>
              <w:jc w:val="center"/>
              <w:rPr>
                <w:szCs w:val="20"/>
              </w:rPr>
            </w:pPr>
            <w:r w:rsidRPr="00126A6F">
              <w:rPr>
                <w:szCs w:val="20"/>
              </w:rPr>
              <w:t>-</w:t>
            </w:r>
          </w:p>
        </w:tc>
        <w:tc>
          <w:tcPr>
            <w:tcW w:w="2287" w:type="dxa"/>
            <w:tcBorders>
              <w:top w:val="nil"/>
              <w:left w:val="nil"/>
              <w:bottom w:val="single" w:sz="4" w:space="0" w:color="auto"/>
              <w:right w:val="single" w:sz="4" w:space="0" w:color="auto"/>
            </w:tcBorders>
            <w:vAlign w:val="center"/>
            <w:hideMark/>
          </w:tcPr>
          <w:p w14:paraId="4C4F9ED6" w14:textId="77777777" w:rsidR="00126A6F" w:rsidRPr="00126A6F" w:rsidRDefault="00126A6F" w:rsidP="00126A6F">
            <w:pPr>
              <w:spacing w:after="0"/>
              <w:jc w:val="center"/>
              <w:rPr>
                <w:color w:val="000000"/>
                <w:szCs w:val="20"/>
                <w:lang w:eastAsia="ru-RU"/>
              </w:rPr>
            </w:pPr>
            <w:r w:rsidRPr="00126A6F">
              <w:rPr>
                <w:color w:val="000000"/>
                <w:szCs w:val="20"/>
                <w:lang w:eastAsia="ru-RU"/>
              </w:rPr>
              <w:t>МКУ"Центр по осуществлению закупок Дзержинского района Красноярского края", ИНН 2410004203</w:t>
            </w:r>
          </w:p>
        </w:tc>
        <w:tc>
          <w:tcPr>
            <w:tcW w:w="2241" w:type="dxa"/>
            <w:tcBorders>
              <w:top w:val="nil"/>
              <w:left w:val="nil"/>
              <w:bottom w:val="single" w:sz="4" w:space="0" w:color="auto"/>
              <w:right w:val="single" w:sz="4" w:space="0" w:color="auto"/>
            </w:tcBorders>
            <w:noWrap/>
            <w:vAlign w:val="center"/>
            <w:hideMark/>
          </w:tcPr>
          <w:p w14:paraId="258D564E" w14:textId="77777777" w:rsidR="00126A6F" w:rsidRPr="00126A6F" w:rsidRDefault="00126A6F" w:rsidP="00126A6F">
            <w:pPr>
              <w:spacing w:after="0"/>
              <w:jc w:val="center"/>
              <w:rPr>
                <w:color w:val="000000"/>
                <w:szCs w:val="20"/>
                <w:lang w:eastAsia="ru-RU"/>
              </w:rPr>
            </w:pPr>
            <w:r w:rsidRPr="00126A6F">
              <w:rPr>
                <w:color w:val="000000"/>
                <w:szCs w:val="20"/>
                <w:lang w:eastAsia="ru-RU"/>
              </w:rPr>
              <w:t>оперативное управление муниципальным имуществом</w:t>
            </w:r>
          </w:p>
        </w:tc>
        <w:tc>
          <w:tcPr>
            <w:tcW w:w="3103" w:type="dxa"/>
            <w:tcBorders>
              <w:top w:val="nil"/>
              <w:left w:val="nil"/>
              <w:bottom w:val="single" w:sz="4" w:space="0" w:color="auto"/>
              <w:right w:val="single" w:sz="4" w:space="0" w:color="auto"/>
            </w:tcBorders>
            <w:vAlign w:val="center"/>
            <w:hideMark/>
          </w:tcPr>
          <w:p w14:paraId="3A34AAA7" w14:textId="77777777" w:rsidR="00126A6F" w:rsidRPr="00126A6F" w:rsidRDefault="00126A6F" w:rsidP="00126A6F">
            <w:pPr>
              <w:spacing w:after="0"/>
              <w:jc w:val="center"/>
              <w:rPr>
                <w:color w:val="000000"/>
                <w:szCs w:val="20"/>
                <w:lang w:eastAsia="ru-RU"/>
              </w:rPr>
            </w:pPr>
            <w:r w:rsidRPr="00126A6F">
              <w:rPr>
                <w:color w:val="000000"/>
                <w:szCs w:val="20"/>
                <w:lang w:eastAsia="ru-RU"/>
              </w:rPr>
              <w:t>Решение Дзержинско-Тасеевского окружного Совета депутатов от 17.02.2026 № 8-94 " О передаче в оперативное управление муниципального имущества"</w:t>
            </w:r>
          </w:p>
        </w:tc>
      </w:tr>
      <w:tr w:rsidR="00126A6F" w:rsidRPr="00126A6F" w14:paraId="4E266A45" w14:textId="77777777" w:rsidTr="00B666A7">
        <w:trPr>
          <w:trHeight w:val="525"/>
        </w:trPr>
        <w:tc>
          <w:tcPr>
            <w:tcW w:w="1980" w:type="dxa"/>
            <w:tcBorders>
              <w:top w:val="nil"/>
              <w:left w:val="single" w:sz="4" w:space="0" w:color="auto"/>
              <w:bottom w:val="single" w:sz="4" w:space="0" w:color="auto"/>
              <w:right w:val="single" w:sz="4" w:space="0" w:color="auto"/>
            </w:tcBorders>
            <w:noWrap/>
            <w:vAlign w:val="center"/>
            <w:hideMark/>
          </w:tcPr>
          <w:p w14:paraId="0342F84A" w14:textId="77777777" w:rsidR="00126A6F" w:rsidRPr="00126A6F" w:rsidRDefault="00126A6F" w:rsidP="00126A6F">
            <w:pPr>
              <w:spacing w:after="0"/>
              <w:jc w:val="center"/>
              <w:rPr>
                <w:color w:val="000000"/>
                <w:szCs w:val="20"/>
                <w:lang w:eastAsia="ru-RU"/>
              </w:rPr>
            </w:pPr>
            <w:r w:rsidRPr="00126A6F">
              <w:rPr>
                <w:color w:val="000000"/>
                <w:szCs w:val="20"/>
                <w:lang w:eastAsia="ru-RU"/>
              </w:rPr>
              <w:t>д.Петровка</w:t>
            </w:r>
          </w:p>
        </w:tc>
        <w:tc>
          <w:tcPr>
            <w:tcW w:w="977" w:type="dxa"/>
            <w:tcBorders>
              <w:top w:val="nil"/>
              <w:left w:val="nil"/>
              <w:bottom w:val="single" w:sz="4" w:space="0" w:color="auto"/>
              <w:right w:val="single" w:sz="4" w:space="0" w:color="auto"/>
            </w:tcBorders>
            <w:noWrap/>
            <w:vAlign w:val="center"/>
            <w:hideMark/>
          </w:tcPr>
          <w:p w14:paraId="3B3BDC97" w14:textId="77777777" w:rsidR="00126A6F" w:rsidRPr="00126A6F" w:rsidRDefault="00126A6F" w:rsidP="00126A6F">
            <w:pPr>
              <w:spacing w:after="0"/>
              <w:jc w:val="center"/>
              <w:rPr>
                <w:color w:val="000000"/>
                <w:szCs w:val="20"/>
                <w:lang w:eastAsia="ru-RU"/>
              </w:rPr>
            </w:pPr>
            <w:r w:rsidRPr="00126A6F">
              <w:rPr>
                <w:color w:val="000000"/>
                <w:szCs w:val="20"/>
                <w:lang w:eastAsia="ru-RU"/>
              </w:rPr>
              <w:t>нет</w:t>
            </w:r>
          </w:p>
        </w:tc>
        <w:tc>
          <w:tcPr>
            <w:tcW w:w="992" w:type="dxa"/>
            <w:tcBorders>
              <w:top w:val="nil"/>
              <w:left w:val="nil"/>
              <w:bottom w:val="single" w:sz="4" w:space="0" w:color="auto"/>
              <w:right w:val="single" w:sz="4" w:space="0" w:color="auto"/>
            </w:tcBorders>
            <w:noWrap/>
            <w:vAlign w:val="center"/>
            <w:hideMark/>
          </w:tcPr>
          <w:p w14:paraId="028A5F0F" w14:textId="77777777" w:rsidR="00126A6F" w:rsidRPr="00126A6F" w:rsidRDefault="00126A6F" w:rsidP="00126A6F">
            <w:pPr>
              <w:spacing w:after="0"/>
              <w:jc w:val="center"/>
              <w:rPr>
                <w:color w:val="000000"/>
                <w:szCs w:val="20"/>
                <w:lang w:eastAsia="ru-RU"/>
              </w:rPr>
            </w:pPr>
            <w:r w:rsidRPr="00126A6F">
              <w:rPr>
                <w:color w:val="000000"/>
                <w:szCs w:val="20"/>
                <w:lang w:eastAsia="ru-RU"/>
              </w:rPr>
              <w:t>да</w:t>
            </w:r>
          </w:p>
        </w:tc>
        <w:tc>
          <w:tcPr>
            <w:tcW w:w="1571" w:type="dxa"/>
            <w:tcBorders>
              <w:top w:val="nil"/>
              <w:left w:val="nil"/>
              <w:bottom w:val="single" w:sz="4" w:space="0" w:color="auto"/>
              <w:right w:val="single" w:sz="4" w:space="0" w:color="auto"/>
            </w:tcBorders>
            <w:vAlign w:val="center"/>
            <w:hideMark/>
          </w:tcPr>
          <w:p w14:paraId="116D7089" w14:textId="77777777" w:rsidR="00126A6F" w:rsidRPr="00126A6F" w:rsidRDefault="00BD2A97" w:rsidP="00126A6F">
            <w:pPr>
              <w:jc w:val="center"/>
              <w:rPr>
                <w:szCs w:val="20"/>
              </w:rPr>
            </w:pPr>
            <w:r>
              <w:rPr>
                <w:szCs w:val="20"/>
              </w:rPr>
              <w:t>отсутствует</w:t>
            </w:r>
          </w:p>
        </w:tc>
        <w:tc>
          <w:tcPr>
            <w:tcW w:w="1544" w:type="dxa"/>
            <w:tcBorders>
              <w:top w:val="nil"/>
              <w:left w:val="nil"/>
              <w:bottom w:val="single" w:sz="4" w:space="0" w:color="auto"/>
              <w:right w:val="single" w:sz="4" w:space="0" w:color="auto"/>
            </w:tcBorders>
            <w:vAlign w:val="center"/>
            <w:hideMark/>
          </w:tcPr>
          <w:p w14:paraId="2E82E016" w14:textId="77777777" w:rsidR="00126A6F" w:rsidRPr="00126A6F" w:rsidRDefault="00126A6F" w:rsidP="00126A6F">
            <w:pPr>
              <w:jc w:val="center"/>
              <w:rPr>
                <w:szCs w:val="20"/>
              </w:rPr>
            </w:pPr>
            <w:r w:rsidRPr="00126A6F">
              <w:rPr>
                <w:szCs w:val="20"/>
              </w:rPr>
              <w:t>-</w:t>
            </w:r>
          </w:p>
        </w:tc>
        <w:tc>
          <w:tcPr>
            <w:tcW w:w="2287" w:type="dxa"/>
            <w:tcBorders>
              <w:top w:val="nil"/>
              <w:left w:val="nil"/>
              <w:bottom w:val="single" w:sz="4" w:space="0" w:color="auto"/>
              <w:right w:val="single" w:sz="4" w:space="0" w:color="auto"/>
            </w:tcBorders>
            <w:vAlign w:val="center"/>
            <w:hideMark/>
          </w:tcPr>
          <w:p w14:paraId="6DDB6BD4" w14:textId="77777777" w:rsidR="00126A6F" w:rsidRPr="00126A6F" w:rsidRDefault="00126A6F" w:rsidP="00126A6F">
            <w:pPr>
              <w:spacing w:after="0"/>
              <w:jc w:val="center"/>
              <w:rPr>
                <w:color w:val="000000"/>
                <w:szCs w:val="20"/>
                <w:lang w:eastAsia="ru-RU"/>
              </w:rPr>
            </w:pPr>
            <w:r w:rsidRPr="00126A6F">
              <w:rPr>
                <w:color w:val="000000"/>
                <w:szCs w:val="20"/>
                <w:lang w:eastAsia="ru-RU"/>
              </w:rPr>
              <w:t>МКУ"Центр по осуществлению закупок Дзержинского района Красноярского края", ИНН 2410004203</w:t>
            </w:r>
          </w:p>
        </w:tc>
        <w:tc>
          <w:tcPr>
            <w:tcW w:w="2241" w:type="dxa"/>
            <w:tcBorders>
              <w:top w:val="nil"/>
              <w:left w:val="nil"/>
              <w:bottom w:val="single" w:sz="4" w:space="0" w:color="auto"/>
              <w:right w:val="single" w:sz="4" w:space="0" w:color="auto"/>
            </w:tcBorders>
            <w:noWrap/>
            <w:vAlign w:val="center"/>
            <w:hideMark/>
          </w:tcPr>
          <w:p w14:paraId="15C49AEE" w14:textId="77777777" w:rsidR="00126A6F" w:rsidRPr="00126A6F" w:rsidRDefault="00126A6F" w:rsidP="00126A6F">
            <w:pPr>
              <w:spacing w:after="0"/>
              <w:jc w:val="center"/>
              <w:rPr>
                <w:color w:val="000000"/>
                <w:szCs w:val="20"/>
                <w:lang w:eastAsia="ru-RU"/>
              </w:rPr>
            </w:pPr>
            <w:r w:rsidRPr="00126A6F">
              <w:rPr>
                <w:color w:val="000000"/>
                <w:szCs w:val="20"/>
                <w:lang w:eastAsia="ru-RU"/>
              </w:rPr>
              <w:t>оперативное управление муниципальным имуществом</w:t>
            </w:r>
          </w:p>
        </w:tc>
        <w:tc>
          <w:tcPr>
            <w:tcW w:w="3103" w:type="dxa"/>
            <w:tcBorders>
              <w:top w:val="nil"/>
              <w:left w:val="nil"/>
              <w:bottom w:val="single" w:sz="4" w:space="0" w:color="auto"/>
              <w:right w:val="single" w:sz="4" w:space="0" w:color="auto"/>
            </w:tcBorders>
            <w:vAlign w:val="center"/>
            <w:hideMark/>
          </w:tcPr>
          <w:p w14:paraId="32785A21" w14:textId="77777777" w:rsidR="00126A6F" w:rsidRPr="00126A6F" w:rsidRDefault="00126A6F" w:rsidP="00126A6F">
            <w:pPr>
              <w:spacing w:after="0"/>
              <w:jc w:val="center"/>
              <w:rPr>
                <w:color w:val="000000"/>
                <w:szCs w:val="20"/>
                <w:lang w:eastAsia="ru-RU"/>
              </w:rPr>
            </w:pPr>
            <w:r w:rsidRPr="00126A6F">
              <w:rPr>
                <w:color w:val="000000"/>
                <w:szCs w:val="20"/>
                <w:lang w:eastAsia="ru-RU"/>
              </w:rPr>
              <w:t>Решение Дзержинско-Тасеевского окружного Совета депутатов от 17.02.2026 № 8-94 " О передаче в оперативное управление муниципального имущества"</w:t>
            </w:r>
          </w:p>
        </w:tc>
      </w:tr>
      <w:tr w:rsidR="00126A6F" w:rsidRPr="00126A6F" w14:paraId="1DA42D43" w14:textId="77777777" w:rsidTr="00B666A7">
        <w:trPr>
          <w:trHeight w:val="525"/>
        </w:trPr>
        <w:tc>
          <w:tcPr>
            <w:tcW w:w="1980" w:type="dxa"/>
            <w:tcBorders>
              <w:top w:val="nil"/>
              <w:left w:val="single" w:sz="4" w:space="0" w:color="auto"/>
              <w:bottom w:val="single" w:sz="4" w:space="0" w:color="auto"/>
              <w:right w:val="single" w:sz="4" w:space="0" w:color="auto"/>
            </w:tcBorders>
            <w:noWrap/>
            <w:vAlign w:val="center"/>
            <w:hideMark/>
          </w:tcPr>
          <w:p w14:paraId="32C7C171" w14:textId="77777777" w:rsidR="00126A6F" w:rsidRPr="00126A6F" w:rsidRDefault="00126A6F" w:rsidP="00126A6F">
            <w:pPr>
              <w:spacing w:after="0"/>
              <w:jc w:val="center"/>
              <w:rPr>
                <w:color w:val="000000"/>
                <w:szCs w:val="20"/>
                <w:lang w:eastAsia="ru-RU"/>
              </w:rPr>
            </w:pPr>
            <w:r w:rsidRPr="00126A6F">
              <w:rPr>
                <w:color w:val="000000"/>
                <w:szCs w:val="20"/>
                <w:lang w:eastAsia="ru-RU"/>
              </w:rPr>
              <w:t>с.Курай</w:t>
            </w:r>
          </w:p>
        </w:tc>
        <w:tc>
          <w:tcPr>
            <w:tcW w:w="977" w:type="dxa"/>
            <w:tcBorders>
              <w:top w:val="nil"/>
              <w:left w:val="nil"/>
              <w:bottom w:val="single" w:sz="4" w:space="0" w:color="auto"/>
              <w:right w:val="single" w:sz="4" w:space="0" w:color="auto"/>
            </w:tcBorders>
            <w:noWrap/>
            <w:vAlign w:val="center"/>
            <w:hideMark/>
          </w:tcPr>
          <w:p w14:paraId="3454E6DD" w14:textId="77777777" w:rsidR="00126A6F" w:rsidRPr="00126A6F" w:rsidRDefault="00126A6F" w:rsidP="00126A6F">
            <w:pPr>
              <w:spacing w:after="0"/>
              <w:jc w:val="center"/>
              <w:rPr>
                <w:color w:val="000000"/>
                <w:szCs w:val="20"/>
                <w:lang w:eastAsia="ru-RU"/>
              </w:rPr>
            </w:pPr>
            <w:r w:rsidRPr="00126A6F">
              <w:rPr>
                <w:color w:val="000000"/>
                <w:szCs w:val="20"/>
                <w:lang w:eastAsia="ru-RU"/>
              </w:rPr>
              <w:t>нет</w:t>
            </w:r>
          </w:p>
        </w:tc>
        <w:tc>
          <w:tcPr>
            <w:tcW w:w="992" w:type="dxa"/>
            <w:tcBorders>
              <w:top w:val="nil"/>
              <w:left w:val="nil"/>
              <w:bottom w:val="single" w:sz="4" w:space="0" w:color="auto"/>
              <w:right w:val="single" w:sz="4" w:space="0" w:color="auto"/>
            </w:tcBorders>
            <w:vAlign w:val="center"/>
            <w:hideMark/>
          </w:tcPr>
          <w:p w14:paraId="38298BD2" w14:textId="77777777" w:rsidR="00126A6F" w:rsidRPr="00126A6F" w:rsidRDefault="00126A6F" w:rsidP="00126A6F">
            <w:pPr>
              <w:spacing w:after="0"/>
              <w:jc w:val="center"/>
              <w:rPr>
                <w:color w:val="000000"/>
                <w:szCs w:val="20"/>
                <w:lang w:eastAsia="ru-RU"/>
              </w:rPr>
            </w:pPr>
            <w:r w:rsidRPr="00126A6F">
              <w:rPr>
                <w:color w:val="000000"/>
                <w:szCs w:val="20"/>
                <w:lang w:eastAsia="ru-RU"/>
              </w:rPr>
              <w:t>да</w:t>
            </w:r>
          </w:p>
        </w:tc>
        <w:tc>
          <w:tcPr>
            <w:tcW w:w="1571" w:type="dxa"/>
            <w:tcBorders>
              <w:top w:val="nil"/>
              <w:left w:val="nil"/>
              <w:bottom w:val="single" w:sz="4" w:space="0" w:color="auto"/>
              <w:right w:val="single" w:sz="4" w:space="0" w:color="auto"/>
            </w:tcBorders>
            <w:vAlign w:val="center"/>
            <w:hideMark/>
          </w:tcPr>
          <w:p w14:paraId="2CE5C178" w14:textId="77777777" w:rsidR="00126A6F" w:rsidRPr="00126A6F" w:rsidRDefault="00BD2A97" w:rsidP="00126A6F">
            <w:pPr>
              <w:jc w:val="center"/>
              <w:rPr>
                <w:szCs w:val="20"/>
              </w:rPr>
            </w:pPr>
            <w:r>
              <w:rPr>
                <w:szCs w:val="20"/>
              </w:rPr>
              <w:t>отсутствует</w:t>
            </w:r>
          </w:p>
        </w:tc>
        <w:tc>
          <w:tcPr>
            <w:tcW w:w="1544" w:type="dxa"/>
            <w:tcBorders>
              <w:top w:val="nil"/>
              <w:left w:val="nil"/>
              <w:bottom w:val="single" w:sz="4" w:space="0" w:color="auto"/>
              <w:right w:val="single" w:sz="4" w:space="0" w:color="auto"/>
            </w:tcBorders>
            <w:vAlign w:val="center"/>
            <w:hideMark/>
          </w:tcPr>
          <w:p w14:paraId="053BEBB1" w14:textId="77777777" w:rsidR="00126A6F" w:rsidRPr="00126A6F" w:rsidRDefault="00126A6F" w:rsidP="00126A6F">
            <w:pPr>
              <w:jc w:val="center"/>
              <w:rPr>
                <w:szCs w:val="20"/>
              </w:rPr>
            </w:pPr>
            <w:r w:rsidRPr="00126A6F">
              <w:rPr>
                <w:szCs w:val="20"/>
              </w:rPr>
              <w:t>-</w:t>
            </w:r>
          </w:p>
        </w:tc>
        <w:tc>
          <w:tcPr>
            <w:tcW w:w="2287" w:type="dxa"/>
            <w:tcBorders>
              <w:top w:val="nil"/>
              <w:left w:val="nil"/>
              <w:bottom w:val="single" w:sz="4" w:space="0" w:color="auto"/>
              <w:right w:val="single" w:sz="4" w:space="0" w:color="auto"/>
            </w:tcBorders>
            <w:vAlign w:val="center"/>
            <w:hideMark/>
          </w:tcPr>
          <w:p w14:paraId="66CDA9A2" w14:textId="77777777" w:rsidR="00126A6F" w:rsidRPr="00126A6F" w:rsidRDefault="00126A6F" w:rsidP="00126A6F">
            <w:pPr>
              <w:spacing w:after="0"/>
              <w:jc w:val="center"/>
              <w:rPr>
                <w:color w:val="000000"/>
                <w:szCs w:val="20"/>
                <w:lang w:eastAsia="ru-RU"/>
              </w:rPr>
            </w:pPr>
            <w:r w:rsidRPr="00126A6F">
              <w:rPr>
                <w:color w:val="000000"/>
                <w:szCs w:val="20"/>
                <w:lang w:eastAsia="ru-RU"/>
              </w:rPr>
              <w:t xml:space="preserve">МКУ"Центр по осуществлению </w:t>
            </w:r>
            <w:r w:rsidRPr="00126A6F">
              <w:rPr>
                <w:color w:val="000000"/>
                <w:szCs w:val="20"/>
                <w:lang w:eastAsia="ru-RU"/>
              </w:rPr>
              <w:lastRenderedPageBreak/>
              <w:t>закупок Дзержинского района Красноярского края", ИНН 2410004203</w:t>
            </w:r>
          </w:p>
        </w:tc>
        <w:tc>
          <w:tcPr>
            <w:tcW w:w="2241" w:type="dxa"/>
            <w:tcBorders>
              <w:top w:val="nil"/>
              <w:left w:val="nil"/>
              <w:bottom w:val="single" w:sz="4" w:space="0" w:color="auto"/>
              <w:right w:val="single" w:sz="4" w:space="0" w:color="auto"/>
            </w:tcBorders>
            <w:noWrap/>
            <w:vAlign w:val="center"/>
            <w:hideMark/>
          </w:tcPr>
          <w:p w14:paraId="7AF19EDD" w14:textId="77777777" w:rsidR="00126A6F" w:rsidRPr="00126A6F" w:rsidRDefault="00126A6F" w:rsidP="00126A6F">
            <w:pPr>
              <w:spacing w:after="0"/>
              <w:jc w:val="center"/>
              <w:rPr>
                <w:color w:val="000000"/>
                <w:szCs w:val="20"/>
                <w:lang w:eastAsia="ru-RU"/>
              </w:rPr>
            </w:pPr>
            <w:r w:rsidRPr="00126A6F">
              <w:rPr>
                <w:color w:val="000000"/>
                <w:szCs w:val="20"/>
                <w:lang w:eastAsia="ru-RU"/>
              </w:rPr>
              <w:lastRenderedPageBreak/>
              <w:t xml:space="preserve">оперативное управление </w:t>
            </w:r>
            <w:r w:rsidRPr="00126A6F">
              <w:rPr>
                <w:color w:val="000000"/>
                <w:szCs w:val="20"/>
                <w:lang w:eastAsia="ru-RU"/>
              </w:rPr>
              <w:lastRenderedPageBreak/>
              <w:t>муниципальным имуществом</w:t>
            </w:r>
          </w:p>
        </w:tc>
        <w:tc>
          <w:tcPr>
            <w:tcW w:w="3103" w:type="dxa"/>
            <w:tcBorders>
              <w:top w:val="nil"/>
              <w:left w:val="nil"/>
              <w:bottom w:val="single" w:sz="4" w:space="0" w:color="auto"/>
              <w:right w:val="single" w:sz="4" w:space="0" w:color="auto"/>
            </w:tcBorders>
            <w:vAlign w:val="center"/>
            <w:hideMark/>
          </w:tcPr>
          <w:p w14:paraId="22687D85" w14:textId="77777777" w:rsidR="00126A6F" w:rsidRPr="00126A6F" w:rsidRDefault="00126A6F" w:rsidP="00126A6F">
            <w:pPr>
              <w:spacing w:after="0"/>
              <w:jc w:val="center"/>
              <w:rPr>
                <w:color w:val="000000"/>
                <w:szCs w:val="20"/>
                <w:lang w:eastAsia="ru-RU"/>
              </w:rPr>
            </w:pPr>
            <w:r w:rsidRPr="00126A6F">
              <w:rPr>
                <w:color w:val="000000"/>
                <w:szCs w:val="20"/>
                <w:lang w:eastAsia="ru-RU"/>
              </w:rPr>
              <w:lastRenderedPageBreak/>
              <w:t xml:space="preserve">Решение Дзержинско-Тасеевского окружного Совета </w:t>
            </w:r>
            <w:r w:rsidRPr="00126A6F">
              <w:rPr>
                <w:color w:val="000000"/>
                <w:szCs w:val="20"/>
                <w:lang w:eastAsia="ru-RU"/>
              </w:rPr>
              <w:lastRenderedPageBreak/>
              <w:t>депутатов от 17.02.2026 № 8-94 " О передаче в оперативное управление муниципального имущества"</w:t>
            </w:r>
          </w:p>
        </w:tc>
      </w:tr>
      <w:tr w:rsidR="00126A6F" w:rsidRPr="00126A6F" w14:paraId="3E8C8C7C" w14:textId="77777777" w:rsidTr="00B666A7">
        <w:trPr>
          <w:trHeight w:val="525"/>
        </w:trPr>
        <w:tc>
          <w:tcPr>
            <w:tcW w:w="1980" w:type="dxa"/>
            <w:tcBorders>
              <w:top w:val="nil"/>
              <w:left w:val="single" w:sz="4" w:space="0" w:color="auto"/>
              <w:bottom w:val="single" w:sz="4" w:space="0" w:color="auto"/>
              <w:right w:val="single" w:sz="4" w:space="0" w:color="auto"/>
            </w:tcBorders>
            <w:noWrap/>
            <w:vAlign w:val="center"/>
            <w:hideMark/>
          </w:tcPr>
          <w:p w14:paraId="3E6923EE" w14:textId="77777777" w:rsidR="00126A6F" w:rsidRPr="00126A6F" w:rsidRDefault="00126A6F" w:rsidP="00126A6F">
            <w:pPr>
              <w:spacing w:after="0"/>
              <w:jc w:val="center"/>
              <w:rPr>
                <w:color w:val="000000"/>
                <w:szCs w:val="20"/>
                <w:lang w:eastAsia="ru-RU"/>
              </w:rPr>
            </w:pPr>
            <w:r w:rsidRPr="00126A6F">
              <w:rPr>
                <w:color w:val="000000"/>
                <w:szCs w:val="20"/>
                <w:lang w:eastAsia="ru-RU"/>
              </w:rPr>
              <w:lastRenderedPageBreak/>
              <w:t>с.Шеломки</w:t>
            </w:r>
          </w:p>
        </w:tc>
        <w:tc>
          <w:tcPr>
            <w:tcW w:w="977" w:type="dxa"/>
            <w:tcBorders>
              <w:top w:val="nil"/>
              <w:left w:val="nil"/>
              <w:bottom w:val="single" w:sz="4" w:space="0" w:color="auto"/>
              <w:right w:val="single" w:sz="4" w:space="0" w:color="auto"/>
            </w:tcBorders>
            <w:noWrap/>
            <w:vAlign w:val="center"/>
            <w:hideMark/>
          </w:tcPr>
          <w:p w14:paraId="62942AF7" w14:textId="77777777" w:rsidR="00126A6F" w:rsidRPr="00126A6F" w:rsidRDefault="00126A6F" w:rsidP="00126A6F">
            <w:pPr>
              <w:spacing w:after="0"/>
              <w:jc w:val="center"/>
              <w:rPr>
                <w:color w:val="000000"/>
                <w:szCs w:val="20"/>
                <w:lang w:eastAsia="ru-RU"/>
              </w:rPr>
            </w:pPr>
            <w:r w:rsidRPr="00126A6F">
              <w:rPr>
                <w:color w:val="000000"/>
                <w:szCs w:val="20"/>
                <w:lang w:eastAsia="ru-RU"/>
              </w:rPr>
              <w:t>нет</w:t>
            </w:r>
          </w:p>
        </w:tc>
        <w:tc>
          <w:tcPr>
            <w:tcW w:w="992" w:type="dxa"/>
            <w:tcBorders>
              <w:top w:val="nil"/>
              <w:left w:val="nil"/>
              <w:bottom w:val="single" w:sz="4" w:space="0" w:color="auto"/>
              <w:right w:val="single" w:sz="4" w:space="0" w:color="auto"/>
            </w:tcBorders>
            <w:vAlign w:val="center"/>
            <w:hideMark/>
          </w:tcPr>
          <w:p w14:paraId="694126D6" w14:textId="77777777" w:rsidR="00126A6F" w:rsidRPr="00126A6F" w:rsidRDefault="00126A6F" w:rsidP="00126A6F">
            <w:pPr>
              <w:spacing w:after="0"/>
              <w:jc w:val="center"/>
              <w:rPr>
                <w:color w:val="000000"/>
                <w:szCs w:val="20"/>
                <w:lang w:eastAsia="ru-RU"/>
              </w:rPr>
            </w:pPr>
            <w:r w:rsidRPr="00126A6F">
              <w:rPr>
                <w:color w:val="000000"/>
                <w:szCs w:val="20"/>
                <w:lang w:eastAsia="ru-RU"/>
              </w:rPr>
              <w:t>да</w:t>
            </w:r>
          </w:p>
        </w:tc>
        <w:tc>
          <w:tcPr>
            <w:tcW w:w="1571" w:type="dxa"/>
            <w:tcBorders>
              <w:top w:val="nil"/>
              <w:left w:val="nil"/>
              <w:bottom w:val="single" w:sz="4" w:space="0" w:color="auto"/>
              <w:right w:val="single" w:sz="4" w:space="0" w:color="auto"/>
            </w:tcBorders>
            <w:vAlign w:val="center"/>
            <w:hideMark/>
          </w:tcPr>
          <w:p w14:paraId="037BC92C" w14:textId="77777777" w:rsidR="00126A6F" w:rsidRPr="00126A6F" w:rsidRDefault="00BD2A97" w:rsidP="00126A6F">
            <w:pPr>
              <w:jc w:val="center"/>
              <w:rPr>
                <w:szCs w:val="20"/>
              </w:rPr>
            </w:pPr>
            <w:r>
              <w:rPr>
                <w:szCs w:val="20"/>
              </w:rPr>
              <w:t>отсутствует</w:t>
            </w:r>
          </w:p>
        </w:tc>
        <w:tc>
          <w:tcPr>
            <w:tcW w:w="1544" w:type="dxa"/>
            <w:tcBorders>
              <w:top w:val="nil"/>
              <w:left w:val="nil"/>
              <w:bottom w:val="single" w:sz="4" w:space="0" w:color="auto"/>
              <w:right w:val="single" w:sz="4" w:space="0" w:color="auto"/>
            </w:tcBorders>
            <w:vAlign w:val="center"/>
            <w:hideMark/>
          </w:tcPr>
          <w:p w14:paraId="3EE13FE7" w14:textId="77777777" w:rsidR="00126A6F" w:rsidRPr="00126A6F" w:rsidRDefault="00126A6F" w:rsidP="00126A6F">
            <w:pPr>
              <w:jc w:val="center"/>
              <w:rPr>
                <w:szCs w:val="20"/>
              </w:rPr>
            </w:pPr>
            <w:r w:rsidRPr="00126A6F">
              <w:rPr>
                <w:szCs w:val="20"/>
              </w:rPr>
              <w:t>-</w:t>
            </w:r>
          </w:p>
        </w:tc>
        <w:tc>
          <w:tcPr>
            <w:tcW w:w="2287" w:type="dxa"/>
            <w:tcBorders>
              <w:top w:val="nil"/>
              <w:left w:val="nil"/>
              <w:bottom w:val="single" w:sz="4" w:space="0" w:color="auto"/>
              <w:right w:val="single" w:sz="4" w:space="0" w:color="auto"/>
            </w:tcBorders>
            <w:vAlign w:val="center"/>
            <w:hideMark/>
          </w:tcPr>
          <w:p w14:paraId="625D4D1E" w14:textId="77777777" w:rsidR="00126A6F" w:rsidRPr="00126A6F" w:rsidRDefault="00126A6F" w:rsidP="00126A6F">
            <w:pPr>
              <w:spacing w:after="0"/>
              <w:jc w:val="center"/>
              <w:rPr>
                <w:color w:val="000000"/>
                <w:szCs w:val="20"/>
                <w:lang w:eastAsia="ru-RU"/>
              </w:rPr>
            </w:pPr>
            <w:r w:rsidRPr="00126A6F">
              <w:rPr>
                <w:color w:val="000000"/>
                <w:szCs w:val="20"/>
                <w:lang w:eastAsia="ru-RU"/>
              </w:rPr>
              <w:t>МКУ"Центр по осуществлению закупок Дзержинского района Красноярского края", ИНН 2410004203</w:t>
            </w:r>
          </w:p>
        </w:tc>
        <w:tc>
          <w:tcPr>
            <w:tcW w:w="2241" w:type="dxa"/>
            <w:tcBorders>
              <w:top w:val="nil"/>
              <w:left w:val="nil"/>
              <w:bottom w:val="single" w:sz="4" w:space="0" w:color="auto"/>
              <w:right w:val="single" w:sz="4" w:space="0" w:color="auto"/>
            </w:tcBorders>
            <w:noWrap/>
            <w:vAlign w:val="center"/>
            <w:hideMark/>
          </w:tcPr>
          <w:p w14:paraId="30646DB0" w14:textId="77777777" w:rsidR="00126A6F" w:rsidRPr="00126A6F" w:rsidRDefault="00126A6F" w:rsidP="00126A6F">
            <w:pPr>
              <w:spacing w:after="0"/>
              <w:jc w:val="center"/>
              <w:rPr>
                <w:color w:val="000000"/>
                <w:szCs w:val="20"/>
                <w:lang w:eastAsia="ru-RU"/>
              </w:rPr>
            </w:pPr>
            <w:r w:rsidRPr="00126A6F">
              <w:rPr>
                <w:color w:val="000000"/>
                <w:szCs w:val="20"/>
                <w:lang w:eastAsia="ru-RU"/>
              </w:rPr>
              <w:t>оперативное управление муниципальным имуществом</w:t>
            </w:r>
          </w:p>
        </w:tc>
        <w:tc>
          <w:tcPr>
            <w:tcW w:w="3103" w:type="dxa"/>
            <w:tcBorders>
              <w:top w:val="nil"/>
              <w:left w:val="nil"/>
              <w:bottom w:val="single" w:sz="4" w:space="0" w:color="auto"/>
              <w:right w:val="single" w:sz="4" w:space="0" w:color="auto"/>
            </w:tcBorders>
            <w:vAlign w:val="center"/>
            <w:hideMark/>
          </w:tcPr>
          <w:p w14:paraId="17D0C119" w14:textId="77777777" w:rsidR="00126A6F" w:rsidRPr="00126A6F" w:rsidRDefault="00126A6F" w:rsidP="00126A6F">
            <w:pPr>
              <w:spacing w:after="0"/>
              <w:jc w:val="center"/>
              <w:rPr>
                <w:color w:val="000000"/>
                <w:szCs w:val="20"/>
                <w:lang w:eastAsia="ru-RU"/>
              </w:rPr>
            </w:pPr>
            <w:r w:rsidRPr="00126A6F">
              <w:rPr>
                <w:color w:val="000000"/>
                <w:szCs w:val="20"/>
                <w:lang w:eastAsia="ru-RU"/>
              </w:rPr>
              <w:t>Решение Дзержинско-Тасеевского окружного Совета депутатов от 17.02.2026 № 8-94 " О передаче в оперативное управление муниципального имущества"</w:t>
            </w:r>
          </w:p>
        </w:tc>
      </w:tr>
      <w:tr w:rsidR="00126A6F" w:rsidRPr="00126A6F" w14:paraId="6594D8EA" w14:textId="77777777" w:rsidTr="00B666A7">
        <w:trPr>
          <w:trHeight w:val="525"/>
        </w:trPr>
        <w:tc>
          <w:tcPr>
            <w:tcW w:w="1980" w:type="dxa"/>
            <w:tcBorders>
              <w:top w:val="nil"/>
              <w:left w:val="single" w:sz="4" w:space="0" w:color="auto"/>
              <w:bottom w:val="single" w:sz="4" w:space="0" w:color="auto"/>
              <w:right w:val="single" w:sz="4" w:space="0" w:color="auto"/>
            </w:tcBorders>
            <w:noWrap/>
            <w:vAlign w:val="center"/>
            <w:hideMark/>
          </w:tcPr>
          <w:p w14:paraId="30F657ED" w14:textId="77777777" w:rsidR="00126A6F" w:rsidRPr="00126A6F" w:rsidRDefault="00126A6F" w:rsidP="00126A6F">
            <w:pPr>
              <w:spacing w:after="0"/>
              <w:jc w:val="center"/>
              <w:rPr>
                <w:color w:val="000000"/>
                <w:szCs w:val="20"/>
                <w:lang w:eastAsia="ru-RU"/>
              </w:rPr>
            </w:pPr>
            <w:r w:rsidRPr="00126A6F">
              <w:rPr>
                <w:color w:val="000000"/>
                <w:szCs w:val="20"/>
                <w:lang w:eastAsia="ru-RU"/>
              </w:rPr>
              <w:t>д.Кондратьево</w:t>
            </w:r>
          </w:p>
        </w:tc>
        <w:tc>
          <w:tcPr>
            <w:tcW w:w="977" w:type="dxa"/>
            <w:tcBorders>
              <w:top w:val="nil"/>
              <w:left w:val="nil"/>
              <w:bottom w:val="single" w:sz="4" w:space="0" w:color="auto"/>
              <w:right w:val="single" w:sz="4" w:space="0" w:color="auto"/>
            </w:tcBorders>
            <w:noWrap/>
            <w:vAlign w:val="center"/>
            <w:hideMark/>
          </w:tcPr>
          <w:p w14:paraId="7597E1A2" w14:textId="77777777" w:rsidR="00126A6F" w:rsidRPr="00126A6F" w:rsidRDefault="00126A6F" w:rsidP="00126A6F">
            <w:pPr>
              <w:spacing w:after="0"/>
              <w:jc w:val="center"/>
              <w:rPr>
                <w:color w:val="000000"/>
                <w:szCs w:val="20"/>
                <w:lang w:eastAsia="ru-RU"/>
              </w:rPr>
            </w:pPr>
            <w:r w:rsidRPr="00126A6F">
              <w:rPr>
                <w:color w:val="000000"/>
                <w:szCs w:val="20"/>
                <w:lang w:eastAsia="ru-RU"/>
              </w:rPr>
              <w:t>нет</w:t>
            </w:r>
          </w:p>
        </w:tc>
        <w:tc>
          <w:tcPr>
            <w:tcW w:w="992" w:type="dxa"/>
            <w:tcBorders>
              <w:top w:val="nil"/>
              <w:left w:val="nil"/>
              <w:bottom w:val="single" w:sz="4" w:space="0" w:color="auto"/>
              <w:right w:val="single" w:sz="4" w:space="0" w:color="auto"/>
            </w:tcBorders>
            <w:noWrap/>
            <w:vAlign w:val="center"/>
            <w:hideMark/>
          </w:tcPr>
          <w:p w14:paraId="5EB7E914" w14:textId="77777777" w:rsidR="00126A6F" w:rsidRPr="00126A6F" w:rsidRDefault="00126A6F" w:rsidP="00126A6F">
            <w:pPr>
              <w:spacing w:after="0"/>
              <w:jc w:val="center"/>
              <w:rPr>
                <w:color w:val="000000"/>
                <w:szCs w:val="20"/>
                <w:lang w:eastAsia="ru-RU"/>
              </w:rPr>
            </w:pPr>
            <w:r w:rsidRPr="00126A6F">
              <w:rPr>
                <w:color w:val="000000"/>
                <w:szCs w:val="20"/>
                <w:lang w:eastAsia="ru-RU"/>
              </w:rPr>
              <w:t>да</w:t>
            </w:r>
          </w:p>
        </w:tc>
        <w:tc>
          <w:tcPr>
            <w:tcW w:w="1571" w:type="dxa"/>
            <w:tcBorders>
              <w:top w:val="nil"/>
              <w:left w:val="nil"/>
              <w:bottom w:val="single" w:sz="4" w:space="0" w:color="auto"/>
              <w:right w:val="single" w:sz="4" w:space="0" w:color="auto"/>
            </w:tcBorders>
            <w:vAlign w:val="center"/>
            <w:hideMark/>
          </w:tcPr>
          <w:p w14:paraId="50758D64" w14:textId="77777777" w:rsidR="00126A6F" w:rsidRPr="00126A6F" w:rsidRDefault="00BD2A97" w:rsidP="00126A6F">
            <w:pPr>
              <w:jc w:val="center"/>
              <w:rPr>
                <w:szCs w:val="20"/>
              </w:rPr>
            </w:pPr>
            <w:r>
              <w:rPr>
                <w:szCs w:val="20"/>
              </w:rPr>
              <w:t>отсутствует</w:t>
            </w:r>
          </w:p>
        </w:tc>
        <w:tc>
          <w:tcPr>
            <w:tcW w:w="1544" w:type="dxa"/>
            <w:tcBorders>
              <w:top w:val="nil"/>
              <w:left w:val="nil"/>
              <w:bottom w:val="single" w:sz="4" w:space="0" w:color="auto"/>
              <w:right w:val="single" w:sz="4" w:space="0" w:color="auto"/>
            </w:tcBorders>
            <w:vAlign w:val="center"/>
            <w:hideMark/>
          </w:tcPr>
          <w:p w14:paraId="48BE0919" w14:textId="77777777" w:rsidR="00126A6F" w:rsidRPr="00126A6F" w:rsidRDefault="00126A6F" w:rsidP="00126A6F">
            <w:pPr>
              <w:jc w:val="center"/>
              <w:rPr>
                <w:szCs w:val="20"/>
              </w:rPr>
            </w:pPr>
            <w:r w:rsidRPr="00126A6F">
              <w:rPr>
                <w:szCs w:val="20"/>
              </w:rPr>
              <w:t>-</w:t>
            </w:r>
          </w:p>
        </w:tc>
        <w:tc>
          <w:tcPr>
            <w:tcW w:w="2287" w:type="dxa"/>
            <w:tcBorders>
              <w:top w:val="nil"/>
              <w:left w:val="nil"/>
              <w:bottom w:val="single" w:sz="4" w:space="0" w:color="auto"/>
              <w:right w:val="single" w:sz="4" w:space="0" w:color="auto"/>
            </w:tcBorders>
            <w:vAlign w:val="center"/>
            <w:hideMark/>
          </w:tcPr>
          <w:p w14:paraId="3D6FE0C5" w14:textId="77777777" w:rsidR="00126A6F" w:rsidRPr="00126A6F" w:rsidRDefault="00126A6F" w:rsidP="00126A6F">
            <w:pPr>
              <w:spacing w:after="0"/>
              <w:jc w:val="center"/>
              <w:rPr>
                <w:color w:val="000000"/>
                <w:szCs w:val="20"/>
                <w:lang w:eastAsia="ru-RU"/>
              </w:rPr>
            </w:pPr>
            <w:r w:rsidRPr="00126A6F">
              <w:rPr>
                <w:color w:val="000000"/>
                <w:szCs w:val="20"/>
                <w:lang w:eastAsia="ru-RU"/>
              </w:rPr>
              <w:t>МКУ"Центр по осуществлению закупок Дзержинского района Красноярского края", ИНН 2410004203</w:t>
            </w:r>
          </w:p>
        </w:tc>
        <w:tc>
          <w:tcPr>
            <w:tcW w:w="2241" w:type="dxa"/>
            <w:tcBorders>
              <w:top w:val="nil"/>
              <w:left w:val="nil"/>
              <w:bottom w:val="single" w:sz="4" w:space="0" w:color="auto"/>
              <w:right w:val="single" w:sz="4" w:space="0" w:color="auto"/>
            </w:tcBorders>
            <w:noWrap/>
            <w:vAlign w:val="center"/>
            <w:hideMark/>
          </w:tcPr>
          <w:p w14:paraId="080EB37F" w14:textId="77777777" w:rsidR="00126A6F" w:rsidRPr="00126A6F" w:rsidRDefault="00126A6F" w:rsidP="00126A6F">
            <w:pPr>
              <w:spacing w:after="0"/>
              <w:jc w:val="center"/>
              <w:rPr>
                <w:color w:val="000000"/>
                <w:szCs w:val="20"/>
                <w:lang w:eastAsia="ru-RU"/>
              </w:rPr>
            </w:pPr>
            <w:r w:rsidRPr="00126A6F">
              <w:rPr>
                <w:color w:val="000000"/>
                <w:szCs w:val="20"/>
                <w:lang w:eastAsia="ru-RU"/>
              </w:rPr>
              <w:t>оперативное управление муниципальным имуществом</w:t>
            </w:r>
          </w:p>
        </w:tc>
        <w:tc>
          <w:tcPr>
            <w:tcW w:w="3103" w:type="dxa"/>
            <w:tcBorders>
              <w:top w:val="nil"/>
              <w:left w:val="nil"/>
              <w:bottom w:val="single" w:sz="4" w:space="0" w:color="auto"/>
              <w:right w:val="single" w:sz="4" w:space="0" w:color="auto"/>
            </w:tcBorders>
            <w:vAlign w:val="center"/>
            <w:hideMark/>
          </w:tcPr>
          <w:p w14:paraId="3708BF04" w14:textId="77777777" w:rsidR="00126A6F" w:rsidRPr="00126A6F" w:rsidRDefault="00126A6F" w:rsidP="00126A6F">
            <w:pPr>
              <w:spacing w:after="0"/>
              <w:jc w:val="center"/>
              <w:rPr>
                <w:color w:val="000000"/>
                <w:szCs w:val="20"/>
                <w:lang w:eastAsia="ru-RU"/>
              </w:rPr>
            </w:pPr>
            <w:r w:rsidRPr="00126A6F">
              <w:rPr>
                <w:color w:val="000000"/>
                <w:szCs w:val="20"/>
                <w:lang w:eastAsia="ru-RU"/>
              </w:rPr>
              <w:t>Решение Дзержинско-Тасеевского окружного Совета депутатов от 17.02.2026 № 8-94 " О передаче в оперативное управление муниципального имущества"</w:t>
            </w:r>
          </w:p>
        </w:tc>
      </w:tr>
      <w:tr w:rsidR="00126A6F" w:rsidRPr="00126A6F" w14:paraId="2E9053CF" w14:textId="77777777" w:rsidTr="00B666A7">
        <w:trPr>
          <w:trHeight w:val="525"/>
        </w:trPr>
        <w:tc>
          <w:tcPr>
            <w:tcW w:w="1980" w:type="dxa"/>
            <w:tcBorders>
              <w:top w:val="nil"/>
              <w:left w:val="single" w:sz="4" w:space="0" w:color="auto"/>
              <w:bottom w:val="single" w:sz="4" w:space="0" w:color="auto"/>
              <w:right w:val="single" w:sz="4" w:space="0" w:color="auto"/>
            </w:tcBorders>
            <w:noWrap/>
            <w:vAlign w:val="center"/>
            <w:hideMark/>
          </w:tcPr>
          <w:p w14:paraId="1A526865" w14:textId="77777777" w:rsidR="00126A6F" w:rsidRPr="00126A6F" w:rsidRDefault="00126A6F" w:rsidP="00126A6F">
            <w:pPr>
              <w:spacing w:after="0"/>
              <w:jc w:val="center"/>
              <w:rPr>
                <w:color w:val="000000"/>
                <w:szCs w:val="20"/>
                <w:lang w:eastAsia="ru-RU"/>
              </w:rPr>
            </w:pPr>
            <w:r w:rsidRPr="00126A6F">
              <w:rPr>
                <w:color w:val="000000"/>
                <w:szCs w:val="20"/>
                <w:lang w:eastAsia="ru-RU"/>
              </w:rPr>
              <w:t>с.Денисово</w:t>
            </w:r>
          </w:p>
        </w:tc>
        <w:tc>
          <w:tcPr>
            <w:tcW w:w="977" w:type="dxa"/>
            <w:tcBorders>
              <w:top w:val="nil"/>
              <w:left w:val="nil"/>
              <w:bottom w:val="single" w:sz="4" w:space="0" w:color="auto"/>
              <w:right w:val="single" w:sz="4" w:space="0" w:color="auto"/>
            </w:tcBorders>
            <w:noWrap/>
            <w:vAlign w:val="center"/>
            <w:hideMark/>
          </w:tcPr>
          <w:p w14:paraId="667BA6EF" w14:textId="77777777" w:rsidR="00126A6F" w:rsidRPr="00126A6F" w:rsidRDefault="00126A6F" w:rsidP="00126A6F">
            <w:pPr>
              <w:spacing w:after="0"/>
              <w:jc w:val="center"/>
              <w:rPr>
                <w:color w:val="000000"/>
                <w:szCs w:val="20"/>
                <w:lang w:eastAsia="ru-RU"/>
              </w:rPr>
            </w:pPr>
            <w:r w:rsidRPr="00126A6F">
              <w:rPr>
                <w:color w:val="000000"/>
                <w:szCs w:val="20"/>
                <w:lang w:eastAsia="ru-RU"/>
              </w:rPr>
              <w:t>нет</w:t>
            </w:r>
          </w:p>
        </w:tc>
        <w:tc>
          <w:tcPr>
            <w:tcW w:w="992" w:type="dxa"/>
            <w:tcBorders>
              <w:top w:val="nil"/>
              <w:left w:val="nil"/>
              <w:bottom w:val="single" w:sz="4" w:space="0" w:color="auto"/>
              <w:right w:val="single" w:sz="4" w:space="0" w:color="auto"/>
            </w:tcBorders>
            <w:vAlign w:val="center"/>
            <w:hideMark/>
          </w:tcPr>
          <w:p w14:paraId="30BFFA2A" w14:textId="77777777" w:rsidR="00126A6F" w:rsidRPr="00126A6F" w:rsidRDefault="00126A6F" w:rsidP="00126A6F">
            <w:pPr>
              <w:spacing w:after="0"/>
              <w:jc w:val="center"/>
              <w:rPr>
                <w:color w:val="000000"/>
                <w:szCs w:val="20"/>
                <w:lang w:eastAsia="ru-RU"/>
              </w:rPr>
            </w:pPr>
            <w:r w:rsidRPr="00126A6F">
              <w:rPr>
                <w:color w:val="000000"/>
                <w:szCs w:val="20"/>
                <w:lang w:eastAsia="ru-RU"/>
              </w:rPr>
              <w:t>да</w:t>
            </w:r>
          </w:p>
        </w:tc>
        <w:tc>
          <w:tcPr>
            <w:tcW w:w="1571" w:type="dxa"/>
            <w:tcBorders>
              <w:top w:val="nil"/>
              <w:left w:val="nil"/>
              <w:bottom w:val="single" w:sz="4" w:space="0" w:color="auto"/>
              <w:right w:val="single" w:sz="4" w:space="0" w:color="auto"/>
            </w:tcBorders>
            <w:vAlign w:val="center"/>
            <w:hideMark/>
          </w:tcPr>
          <w:p w14:paraId="4FECE0D8" w14:textId="77777777" w:rsidR="00126A6F" w:rsidRPr="00126A6F" w:rsidRDefault="00BD2A97" w:rsidP="00126A6F">
            <w:pPr>
              <w:jc w:val="center"/>
              <w:rPr>
                <w:szCs w:val="20"/>
              </w:rPr>
            </w:pPr>
            <w:r>
              <w:rPr>
                <w:szCs w:val="20"/>
              </w:rPr>
              <w:t>отсутствует</w:t>
            </w:r>
          </w:p>
        </w:tc>
        <w:tc>
          <w:tcPr>
            <w:tcW w:w="1544" w:type="dxa"/>
            <w:tcBorders>
              <w:top w:val="nil"/>
              <w:left w:val="nil"/>
              <w:bottom w:val="single" w:sz="4" w:space="0" w:color="auto"/>
              <w:right w:val="single" w:sz="4" w:space="0" w:color="auto"/>
            </w:tcBorders>
            <w:vAlign w:val="center"/>
            <w:hideMark/>
          </w:tcPr>
          <w:p w14:paraId="4D7A922A" w14:textId="77777777" w:rsidR="00126A6F" w:rsidRPr="00126A6F" w:rsidRDefault="00126A6F" w:rsidP="00126A6F">
            <w:pPr>
              <w:jc w:val="center"/>
              <w:rPr>
                <w:szCs w:val="20"/>
              </w:rPr>
            </w:pPr>
            <w:r w:rsidRPr="00126A6F">
              <w:rPr>
                <w:szCs w:val="20"/>
              </w:rPr>
              <w:t>-</w:t>
            </w:r>
          </w:p>
        </w:tc>
        <w:tc>
          <w:tcPr>
            <w:tcW w:w="2287" w:type="dxa"/>
            <w:tcBorders>
              <w:top w:val="nil"/>
              <w:left w:val="nil"/>
              <w:bottom w:val="single" w:sz="4" w:space="0" w:color="auto"/>
              <w:right w:val="single" w:sz="4" w:space="0" w:color="auto"/>
            </w:tcBorders>
            <w:vAlign w:val="center"/>
            <w:hideMark/>
          </w:tcPr>
          <w:p w14:paraId="72462AF9" w14:textId="77777777" w:rsidR="00126A6F" w:rsidRPr="00126A6F" w:rsidRDefault="00126A6F" w:rsidP="00126A6F">
            <w:pPr>
              <w:spacing w:after="0"/>
              <w:jc w:val="center"/>
              <w:rPr>
                <w:color w:val="000000"/>
                <w:szCs w:val="20"/>
                <w:lang w:eastAsia="ru-RU"/>
              </w:rPr>
            </w:pPr>
            <w:r w:rsidRPr="00126A6F">
              <w:rPr>
                <w:color w:val="000000"/>
                <w:szCs w:val="20"/>
                <w:lang w:eastAsia="ru-RU"/>
              </w:rPr>
              <w:t>МКУ"Центр по осуществлению закупок Дзержинского района Красноярского края", ИНН 2410004203</w:t>
            </w:r>
          </w:p>
        </w:tc>
        <w:tc>
          <w:tcPr>
            <w:tcW w:w="2241" w:type="dxa"/>
            <w:tcBorders>
              <w:top w:val="nil"/>
              <w:left w:val="nil"/>
              <w:bottom w:val="single" w:sz="4" w:space="0" w:color="auto"/>
              <w:right w:val="single" w:sz="4" w:space="0" w:color="auto"/>
            </w:tcBorders>
            <w:noWrap/>
            <w:vAlign w:val="center"/>
            <w:hideMark/>
          </w:tcPr>
          <w:p w14:paraId="08EB8ADF" w14:textId="77777777" w:rsidR="00126A6F" w:rsidRPr="00126A6F" w:rsidRDefault="00126A6F" w:rsidP="00126A6F">
            <w:pPr>
              <w:spacing w:after="0"/>
              <w:jc w:val="center"/>
              <w:rPr>
                <w:color w:val="000000"/>
                <w:szCs w:val="20"/>
                <w:lang w:eastAsia="ru-RU"/>
              </w:rPr>
            </w:pPr>
            <w:r w:rsidRPr="00126A6F">
              <w:rPr>
                <w:color w:val="000000"/>
                <w:szCs w:val="20"/>
                <w:lang w:eastAsia="ru-RU"/>
              </w:rPr>
              <w:t>оперативное управление муниципальным имуществом</w:t>
            </w:r>
          </w:p>
        </w:tc>
        <w:tc>
          <w:tcPr>
            <w:tcW w:w="3103" w:type="dxa"/>
            <w:tcBorders>
              <w:top w:val="nil"/>
              <w:left w:val="nil"/>
              <w:bottom w:val="single" w:sz="4" w:space="0" w:color="auto"/>
              <w:right w:val="single" w:sz="4" w:space="0" w:color="auto"/>
            </w:tcBorders>
            <w:vAlign w:val="center"/>
            <w:hideMark/>
          </w:tcPr>
          <w:p w14:paraId="4F3B3C97" w14:textId="77777777" w:rsidR="00126A6F" w:rsidRPr="00126A6F" w:rsidRDefault="00126A6F" w:rsidP="00126A6F">
            <w:pPr>
              <w:spacing w:after="0"/>
              <w:jc w:val="center"/>
              <w:rPr>
                <w:color w:val="000000"/>
                <w:szCs w:val="20"/>
                <w:lang w:eastAsia="ru-RU"/>
              </w:rPr>
            </w:pPr>
            <w:r w:rsidRPr="00126A6F">
              <w:rPr>
                <w:color w:val="000000"/>
                <w:szCs w:val="20"/>
                <w:lang w:eastAsia="ru-RU"/>
              </w:rPr>
              <w:t>Решение Дзержинско-Тасеевского окружного Совета депутатов от 17.02.2026 № 8-94 " О передаче в оперативное управление муниципального имущества"</w:t>
            </w:r>
          </w:p>
        </w:tc>
      </w:tr>
      <w:tr w:rsidR="00126A6F" w:rsidRPr="00126A6F" w14:paraId="48F150C9" w14:textId="77777777" w:rsidTr="00B666A7">
        <w:trPr>
          <w:trHeight w:val="525"/>
        </w:trPr>
        <w:tc>
          <w:tcPr>
            <w:tcW w:w="1980" w:type="dxa"/>
            <w:tcBorders>
              <w:top w:val="nil"/>
              <w:left w:val="single" w:sz="4" w:space="0" w:color="auto"/>
              <w:bottom w:val="single" w:sz="4" w:space="0" w:color="auto"/>
              <w:right w:val="single" w:sz="4" w:space="0" w:color="auto"/>
            </w:tcBorders>
            <w:noWrap/>
            <w:vAlign w:val="center"/>
            <w:hideMark/>
          </w:tcPr>
          <w:p w14:paraId="71EBF5B3" w14:textId="77777777" w:rsidR="00126A6F" w:rsidRPr="00126A6F" w:rsidRDefault="00126A6F" w:rsidP="00126A6F">
            <w:pPr>
              <w:spacing w:after="0"/>
              <w:jc w:val="center"/>
              <w:rPr>
                <w:color w:val="000000"/>
                <w:szCs w:val="20"/>
                <w:lang w:eastAsia="ru-RU"/>
              </w:rPr>
            </w:pPr>
            <w:r w:rsidRPr="00126A6F">
              <w:rPr>
                <w:color w:val="000000"/>
                <w:szCs w:val="20"/>
                <w:lang w:eastAsia="ru-RU"/>
              </w:rPr>
              <w:t>с.Нижний Танай</w:t>
            </w:r>
          </w:p>
        </w:tc>
        <w:tc>
          <w:tcPr>
            <w:tcW w:w="977" w:type="dxa"/>
            <w:tcBorders>
              <w:top w:val="nil"/>
              <w:left w:val="nil"/>
              <w:bottom w:val="single" w:sz="4" w:space="0" w:color="auto"/>
              <w:right w:val="single" w:sz="4" w:space="0" w:color="auto"/>
            </w:tcBorders>
            <w:noWrap/>
            <w:vAlign w:val="center"/>
            <w:hideMark/>
          </w:tcPr>
          <w:p w14:paraId="043DDB80" w14:textId="77777777" w:rsidR="00126A6F" w:rsidRPr="00126A6F" w:rsidRDefault="00126A6F" w:rsidP="00126A6F">
            <w:pPr>
              <w:spacing w:after="0"/>
              <w:jc w:val="center"/>
              <w:rPr>
                <w:color w:val="000000"/>
                <w:szCs w:val="20"/>
                <w:lang w:eastAsia="ru-RU"/>
              </w:rPr>
            </w:pPr>
            <w:r w:rsidRPr="00126A6F">
              <w:rPr>
                <w:color w:val="000000"/>
                <w:szCs w:val="20"/>
                <w:lang w:eastAsia="ru-RU"/>
              </w:rPr>
              <w:t>нет</w:t>
            </w:r>
          </w:p>
        </w:tc>
        <w:tc>
          <w:tcPr>
            <w:tcW w:w="992" w:type="dxa"/>
            <w:tcBorders>
              <w:top w:val="nil"/>
              <w:left w:val="nil"/>
              <w:bottom w:val="single" w:sz="4" w:space="0" w:color="auto"/>
              <w:right w:val="single" w:sz="4" w:space="0" w:color="auto"/>
            </w:tcBorders>
            <w:vAlign w:val="center"/>
            <w:hideMark/>
          </w:tcPr>
          <w:p w14:paraId="541A808F" w14:textId="77777777" w:rsidR="00126A6F" w:rsidRPr="00126A6F" w:rsidRDefault="00126A6F" w:rsidP="00126A6F">
            <w:pPr>
              <w:spacing w:after="0"/>
              <w:jc w:val="center"/>
              <w:rPr>
                <w:color w:val="000000"/>
                <w:szCs w:val="20"/>
                <w:lang w:eastAsia="ru-RU"/>
              </w:rPr>
            </w:pPr>
            <w:r w:rsidRPr="00126A6F">
              <w:rPr>
                <w:color w:val="000000"/>
                <w:szCs w:val="20"/>
                <w:lang w:eastAsia="ru-RU"/>
              </w:rPr>
              <w:t>да</w:t>
            </w:r>
          </w:p>
        </w:tc>
        <w:tc>
          <w:tcPr>
            <w:tcW w:w="1571" w:type="dxa"/>
            <w:tcBorders>
              <w:top w:val="nil"/>
              <w:left w:val="nil"/>
              <w:bottom w:val="single" w:sz="4" w:space="0" w:color="auto"/>
              <w:right w:val="single" w:sz="4" w:space="0" w:color="auto"/>
            </w:tcBorders>
            <w:vAlign w:val="center"/>
            <w:hideMark/>
          </w:tcPr>
          <w:p w14:paraId="17C2DD98" w14:textId="77777777" w:rsidR="00126A6F" w:rsidRPr="00126A6F" w:rsidRDefault="00BD2A97" w:rsidP="00126A6F">
            <w:pPr>
              <w:jc w:val="center"/>
              <w:rPr>
                <w:szCs w:val="20"/>
              </w:rPr>
            </w:pPr>
            <w:r>
              <w:rPr>
                <w:szCs w:val="20"/>
              </w:rPr>
              <w:t>отсутствует</w:t>
            </w:r>
          </w:p>
        </w:tc>
        <w:tc>
          <w:tcPr>
            <w:tcW w:w="1544" w:type="dxa"/>
            <w:tcBorders>
              <w:top w:val="nil"/>
              <w:left w:val="nil"/>
              <w:bottom w:val="single" w:sz="4" w:space="0" w:color="auto"/>
              <w:right w:val="single" w:sz="4" w:space="0" w:color="auto"/>
            </w:tcBorders>
            <w:vAlign w:val="center"/>
            <w:hideMark/>
          </w:tcPr>
          <w:p w14:paraId="29BBDC6C" w14:textId="77777777" w:rsidR="00126A6F" w:rsidRPr="00126A6F" w:rsidRDefault="00126A6F" w:rsidP="00126A6F">
            <w:pPr>
              <w:jc w:val="center"/>
              <w:rPr>
                <w:szCs w:val="20"/>
              </w:rPr>
            </w:pPr>
            <w:r w:rsidRPr="00126A6F">
              <w:rPr>
                <w:szCs w:val="20"/>
              </w:rPr>
              <w:t>-</w:t>
            </w:r>
          </w:p>
        </w:tc>
        <w:tc>
          <w:tcPr>
            <w:tcW w:w="2287" w:type="dxa"/>
            <w:tcBorders>
              <w:top w:val="nil"/>
              <w:left w:val="nil"/>
              <w:bottom w:val="single" w:sz="4" w:space="0" w:color="auto"/>
              <w:right w:val="single" w:sz="4" w:space="0" w:color="auto"/>
            </w:tcBorders>
            <w:vAlign w:val="center"/>
            <w:hideMark/>
          </w:tcPr>
          <w:p w14:paraId="2703EAA9" w14:textId="77777777" w:rsidR="00126A6F" w:rsidRPr="00126A6F" w:rsidRDefault="00126A6F" w:rsidP="00126A6F">
            <w:pPr>
              <w:spacing w:after="0"/>
              <w:jc w:val="center"/>
              <w:rPr>
                <w:color w:val="000000"/>
                <w:szCs w:val="20"/>
                <w:lang w:eastAsia="ru-RU"/>
              </w:rPr>
            </w:pPr>
            <w:r w:rsidRPr="00126A6F">
              <w:rPr>
                <w:color w:val="000000"/>
                <w:szCs w:val="20"/>
                <w:lang w:eastAsia="ru-RU"/>
              </w:rPr>
              <w:t xml:space="preserve">МКУ"Центр по осуществлению закупок Дзержинского </w:t>
            </w:r>
            <w:r w:rsidRPr="00126A6F">
              <w:rPr>
                <w:color w:val="000000"/>
                <w:szCs w:val="20"/>
                <w:lang w:eastAsia="ru-RU"/>
              </w:rPr>
              <w:lastRenderedPageBreak/>
              <w:t>района Красноярского края", ИНН 2410004203</w:t>
            </w:r>
          </w:p>
        </w:tc>
        <w:tc>
          <w:tcPr>
            <w:tcW w:w="2241" w:type="dxa"/>
            <w:tcBorders>
              <w:top w:val="nil"/>
              <w:left w:val="nil"/>
              <w:bottom w:val="single" w:sz="4" w:space="0" w:color="auto"/>
              <w:right w:val="single" w:sz="4" w:space="0" w:color="auto"/>
            </w:tcBorders>
            <w:noWrap/>
            <w:vAlign w:val="center"/>
            <w:hideMark/>
          </w:tcPr>
          <w:p w14:paraId="5C4E1D8D" w14:textId="77777777" w:rsidR="00126A6F" w:rsidRPr="00126A6F" w:rsidRDefault="00126A6F" w:rsidP="00126A6F">
            <w:pPr>
              <w:spacing w:after="0"/>
              <w:jc w:val="center"/>
              <w:rPr>
                <w:color w:val="000000"/>
                <w:szCs w:val="20"/>
                <w:lang w:eastAsia="ru-RU"/>
              </w:rPr>
            </w:pPr>
            <w:r w:rsidRPr="00126A6F">
              <w:rPr>
                <w:color w:val="000000"/>
                <w:szCs w:val="20"/>
                <w:lang w:eastAsia="ru-RU"/>
              </w:rPr>
              <w:lastRenderedPageBreak/>
              <w:t xml:space="preserve">оперативное управление муниципальным </w:t>
            </w:r>
            <w:r w:rsidRPr="00126A6F">
              <w:rPr>
                <w:color w:val="000000"/>
                <w:szCs w:val="20"/>
                <w:lang w:eastAsia="ru-RU"/>
              </w:rPr>
              <w:lastRenderedPageBreak/>
              <w:t>имуществом</w:t>
            </w:r>
          </w:p>
        </w:tc>
        <w:tc>
          <w:tcPr>
            <w:tcW w:w="3103" w:type="dxa"/>
            <w:tcBorders>
              <w:top w:val="nil"/>
              <w:left w:val="nil"/>
              <w:bottom w:val="single" w:sz="4" w:space="0" w:color="auto"/>
              <w:right w:val="single" w:sz="4" w:space="0" w:color="auto"/>
            </w:tcBorders>
            <w:vAlign w:val="center"/>
            <w:hideMark/>
          </w:tcPr>
          <w:p w14:paraId="3BD080FD" w14:textId="77777777" w:rsidR="00126A6F" w:rsidRPr="00126A6F" w:rsidRDefault="00126A6F" w:rsidP="00126A6F">
            <w:pPr>
              <w:spacing w:after="0"/>
              <w:jc w:val="center"/>
              <w:rPr>
                <w:color w:val="000000"/>
                <w:szCs w:val="20"/>
                <w:lang w:eastAsia="ru-RU"/>
              </w:rPr>
            </w:pPr>
            <w:r w:rsidRPr="00126A6F">
              <w:rPr>
                <w:color w:val="000000"/>
                <w:szCs w:val="20"/>
                <w:lang w:eastAsia="ru-RU"/>
              </w:rPr>
              <w:lastRenderedPageBreak/>
              <w:t xml:space="preserve">Решение Дзержинско-Тасеевского окружного Совета депутатов от 17.02.2026 № 8-94 " </w:t>
            </w:r>
            <w:r w:rsidRPr="00126A6F">
              <w:rPr>
                <w:color w:val="000000"/>
                <w:szCs w:val="20"/>
                <w:lang w:eastAsia="ru-RU"/>
              </w:rPr>
              <w:lastRenderedPageBreak/>
              <w:t>О передаче в оперативное управление муниципального имущества"</w:t>
            </w:r>
          </w:p>
        </w:tc>
      </w:tr>
      <w:tr w:rsidR="00126A6F" w:rsidRPr="00126A6F" w14:paraId="2BB8DFA8" w14:textId="77777777" w:rsidTr="00B666A7">
        <w:trPr>
          <w:trHeight w:val="525"/>
        </w:trPr>
        <w:tc>
          <w:tcPr>
            <w:tcW w:w="1980" w:type="dxa"/>
            <w:tcBorders>
              <w:top w:val="nil"/>
              <w:left w:val="single" w:sz="4" w:space="0" w:color="auto"/>
              <w:bottom w:val="single" w:sz="4" w:space="0" w:color="auto"/>
              <w:right w:val="single" w:sz="4" w:space="0" w:color="auto"/>
            </w:tcBorders>
            <w:vAlign w:val="center"/>
            <w:hideMark/>
          </w:tcPr>
          <w:p w14:paraId="6CB517EB" w14:textId="77777777" w:rsidR="00126A6F" w:rsidRPr="00126A6F" w:rsidRDefault="00126A6F" w:rsidP="00126A6F">
            <w:pPr>
              <w:spacing w:after="0"/>
              <w:jc w:val="center"/>
              <w:rPr>
                <w:color w:val="000000"/>
                <w:szCs w:val="20"/>
                <w:lang w:eastAsia="ru-RU"/>
              </w:rPr>
            </w:pPr>
            <w:r w:rsidRPr="00126A6F">
              <w:rPr>
                <w:color w:val="000000"/>
                <w:szCs w:val="20"/>
                <w:lang w:eastAsia="ru-RU"/>
              </w:rPr>
              <w:lastRenderedPageBreak/>
              <w:t>д.Усолка</w:t>
            </w:r>
          </w:p>
        </w:tc>
        <w:tc>
          <w:tcPr>
            <w:tcW w:w="977" w:type="dxa"/>
            <w:tcBorders>
              <w:top w:val="nil"/>
              <w:left w:val="nil"/>
              <w:bottom w:val="single" w:sz="4" w:space="0" w:color="auto"/>
              <w:right w:val="single" w:sz="4" w:space="0" w:color="auto"/>
            </w:tcBorders>
            <w:noWrap/>
            <w:vAlign w:val="center"/>
            <w:hideMark/>
          </w:tcPr>
          <w:p w14:paraId="7A637799" w14:textId="77777777" w:rsidR="00126A6F" w:rsidRPr="00126A6F" w:rsidRDefault="00126A6F" w:rsidP="00126A6F">
            <w:pPr>
              <w:spacing w:after="0"/>
              <w:jc w:val="center"/>
              <w:rPr>
                <w:color w:val="000000"/>
                <w:szCs w:val="20"/>
                <w:lang w:eastAsia="ru-RU"/>
              </w:rPr>
            </w:pPr>
            <w:r w:rsidRPr="00126A6F">
              <w:rPr>
                <w:color w:val="000000"/>
                <w:szCs w:val="20"/>
                <w:lang w:eastAsia="ru-RU"/>
              </w:rPr>
              <w:t>да</w:t>
            </w:r>
          </w:p>
        </w:tc>
        <w:tc>
          <w:tcPr>
            <w:tcW w:w="992" w:type="dxa"/>
            <w:tcBorders>
              <w:top w:val="nil"/>
              <w:left w:val="nil"/>
              <w:bottom w:val="single" w:sz="4" w:space="0" w:color="auto"/>
              <w:right w:val="single" w:sz="4" w:space="0" w:color="auto"/>
            </w:tcBorders>
            <w:vAlign w:val="center"/>
            <w:hideMark/>
          </w:tcPr>
          <w:p w14:paraId="54F011B5" w14:textId="77777777" w:rsidR="00126A6F" w:rsidRPr="00126A6F" w:rsidRDefault="00126A6F" w:rsidP="00126A6F">
            <w:pPr>
              <w:spacing w:after="0"/>
              <w:jc w:val="center"/>
              <w:rPr>
                <w:color w:val="000000"/>
                <w:szCs w:val="20"/>
                <w:lang w:eastAsia="ru-RU"/>
              </w:rPr>
            </w:pPr>
            <w:r w:rsidRPr="00126A6F">
              <w:rPr>
                <w:color w:val="000000"/>
                <w:szCs w:val="20"/>
                <w:lang w:eastAsia="ru-RU"/>
              </w:rPr>
              <w:t>да</w:t>
            </w:r>
          </w:p>
        </w:tc>
        <w:tc>
          <w:tcPr>
            <w:tcW w:w="1571" w:type="dxa"/>
            <w:tcBorders>
              <w:top w:val="nil"/>
              <w:left w:val="nil"/>
              <w:bottom w:val="single" w:sz="4" w:space="0" w:color="auto"/>
              <w:right w:val="single" w:sz="4" w:space="0" w:color="auto"/>
            </w:tcBorders>
            <w:noWrap/>
            <w:vAlign w:val="center"/>
            <w:hideMark/>
          </w:tcPr>
          <w:p w14:paraId="18E4209A" w14:textId="77777777" w:rsidR="00126A6F" w:rsidRPr="00126A6F" w:rsidRDefault="00126A6F" w:rsidP="00126A6F">
            <w:pPr>
              <w:spacing w:after="0"/>
              <w:jc w:val="center"/>
              <w:rPr>
                <w:color w:val="000000"/>
                <w:szCs w:val="20"/>
                <w:lang w:eastAsia="ru-RU"/>
              </w:rPr>
            </w:pPr>
            <w:r w:rsidRPr="00126A6F">
              <w:rPr>
                <w:color w:val="000000"/>
                <w:szCs w:val="20"/>
                <w:lang w:eastAsia="ru-RU"/>
              </w:rPr>
              <w:t>МКУ «Центр по осуществлению закупок Дзержинского района Красноярского края» (ИНН 2410004203)</w:t>
            </w:r>
          </w:p>
        </w:tc>
        <w:tc>
          <w:tcPr>
            <w:tcW w:w="1544" w:type="dxa"/>
            <w:tcBorders>
              <w:top w:val="nil"/>
              <w:left w:val="nil"/>
              <w:bottom w:val="single" w:sz="4" w:space="0" w:color="auto"/>
              <w:right w:val="single" w:sz="4" w:space="0" w:color="auto"/>
            </w:tcBorders>
            <w:vAlign w:val="center"/>
            <w:hideMark/>
          </w:tcPr>
          <w:p w14:paraId="02C3713E" w14:textId="77777777" w:rsidR="00126A6F" w:rsidRPr="00126A6F" w:rsidRDefault="00126A6F" w:rsidP="00126A6F">
            <w:pPr>
              <w:spacing w:after="0"/>
              <w:jc w:val="center"/>
              <w:rPr>
                <w:color w:val="000000"/>
                <w:szCs w:val="20"/>
                <w:lang w:eastAsia="ru-RU"/>
              </w:rPr>
            </w:pPr>
            <w:r w:rsidRPr="00126A6F">
              <w:rPr>
                <w:color w:val="000000"/>
                <w:szCs w:val="20"/>
                <w:lang w:eastAsia="ru-RU"/>
              </w:rPr>
              <w:t>Постановление администрации Дзержинского района от 23.01.2024 №43-п</w:t>
            </w:r>
          </w:p>
        </w:tc>
        <w:tc>
          <w:tcPr>
            <w:tcW w:w="2287" w:type="dxa"/>
            <w:tcBorders>
              <w:top w:val="nil"/>
              <w:left w:val="nil"/>
              <w:bottom w:val="single" w:sz="4" w:space="0" w:color="auto"/>
              <w:right w:val="single" w:sz="4" w:space="0" w:color="auto"/>
            </w:tcBorders>
            <w:vAlign w:val="center"/>
            <w:hideMark/>
          </w:tcPr>
          <w:p w14:paraId="1EDBFAF8" w14:textId="77777777" w:rsidR="00126A6F" w:rsidRPr="00126A6F" w:rsidRDefault="00126A6F" w:rsidP="00126A6F">
            <w:pPr>
              <w:spacing w:after="0"/>
              <w:jc w:val="center"/>
              <w:rPr>
                <w:color w:val="000000"/>
                <w:szCs w:val="20"/>
                <w:lang w:eastAsia="ru-RU"/>
              </w:rPr>
            </w:pPr>
            <w:r w:rsidRPr="00126A6F">
              <w:rPr>
                <w:color w:val="000000"/>
                <w:szCs w:val="20"/>
                <w:lang w:eastAsia="ru-RU"/>
              </w:rPr>
              <w:t>МКУ"Центр по осуществлению закупок Дзержинского района Красноярского края", ИНН 2410004203</w:t>
            </w:r>
          </w:p>
        </w:tc>
        <w:tc>
          <w:tcPr>
            <w:tcW w:w="2241" w:type="dxa"/>
            <w:tcBorders>
              <w:top w:val="nil"/>
              <w:left w:val="nil"/>
              <w:bottom w:val="single" w:sz="4" w:space="0" w:color="auto"/>
              <w:right w:val="single" w:sz="4" w:space="0" w:color="auto"/>
            </w:tcBorders>
            <w:noWrap/>
            <w:vAlign w:val="center"/>
            <w:hideMark/>
          </w:tcPr>
          <w:p w14:paraId="7837AC59" w14:textId="77777777" w:rsidR="00126A6F" w:rsidRPr="00126A6F" w:rsidRDefault="00126A6F" w:rsidP="00126A6F">
            <w:pPr>
              <w:spacing w:after="0"/>
              <w:jc w:val="center"/>
              <w:rPr>
                <w:color w:val="000000"/>
                <w:szCs w:val="20"/>
                <w:lang w:eastAsia="ru-RU"/>
              </w:rPr>
            </w:pPr>
            <w:r w:rsidRPr="00126A6F">
              <w:rPr>
                <w:color w:val="000000"/>
                <w:szCs w:val="20"/>
                <w:lang w:eastAsia="ru-RU"/>
              </w:rPr>
              <w:t>оперативное управление муниципальным имуществом</w:t>
            </w:r>
          </w:p>
        </w:tc>
        <w:tc>
          <w:tcPr>
            <w:tcW w:w="3103" w:type="dxa"/>
            <w:tcBorders>
              <w:top w:val="nil"/>
              <w:left w:val="nil"/>
              <w:bottom w:val="single" w:sz="4" w:space="0" w:color="auto"/>
              <w:right w:val="single" w:sz="4" w:space="0" w:color="auto"/>
            </w:tcBorders>
            <w:vAlign w:val="center"/>
            <w:hideMark/>
          </w:tcPr>
          <w:p w14:paraId="0ADBC247" w14:textId="77777777" w:rsidR="00126A6F" w:rsidRPr="00126A6F" w:rsidRDefault="00126A6F" w:rsidP="00126A6F">
            <w:pPr>
              <w:spacing w:after="0"/>
              <w:jc w:val="center"/>
              <w:rPr>
                <w:color w:val="000000"/>
                <w:szCs w:val="20"/>
                <w:lang w:eastAsia="ru-RU"/>
              </w:rPr>
            </w:pPr>
            <w:r w:rsidRPr="00126A6F">
              <w:rPr>
                <w:color w:val="000000"/>
                <w:szCs w:val="20"/>
                <w:lang w:eastAsia="ru-RU"/>
              </w:rPr>
              <w:t>Решение Дзержинско-Тасеевского окружного Совета депутатов от 17.02.2026 № 8-94 " О передаче в оперативное управление муниципального имущества"</w:t>
            </w:r>
          </w:p>
        </w:tc>
      </w:tr>
      <w:tr w:rsidR="00126A6F" w:rsidRPr="00126A6F" w14:paraId="724296CC" w14:textId="77777777" w:rsidTr="00B666A7">
        <w:trPr>
          <w:trHeight w:val="525"/>
        </w:trPr>
        <w:tc>
          <w:tcPr>
            <w:tcW w:w="1980" w:type="dxa"/>
            <w:tcBorders>
              <w:top w:val="nil"/>
              <w:left w:val="single" w:sz="4" w:space="0" w:color="auto"/>
              <w:bottom w:val="single" w:sz="4" w:space="0" w:color="auto"/>
              <w:right w:val="single" w:sz="4" w:space="0" w:color="auto"/>
            </w:tcBorders>
            <w:vAlign w:val="center"/>
            <w:hideMark/>
          </w:tcPr>
          <w:p w14:paraId="6E68FCE8" w14:textId="77777777" w:rsidR="00126A6F" w:rsidRPr="00126A6F" w:rsidRDefault="00126A6F" w:rsidP="00126A6F">
            <w:pPr>
              <w:spacing w:after="0"/>
              <w:jc w:val="center"/>
              <w:rPr>
                <w:color w:val="000000"/>
                <w:szCs w:val="20"/>
                <w:lang w:eastAsia="ru-RU"/>
              </w:rPr>
            </w:pPr>
            <w:r w:rsidRPr="00126A6F">
              <w:rPr>
                <w:color w:val="000000"/>
                <w:szCs w:val="20"/>
                <w:lang w:eastAsia="ru-RU"/>
              </w:rPr>
              <w:t>с.Дзержинское</w:t>
            </w:r>
          </w:p>
        </w:tc>
        <w:tc>
          <w:tcPr>
            <w:tcW w:w="977" w:type="dxa"/>
            <w:tcBorders>
              <w:top w:val="nil"/>
              <w:left w:val="nil"/>
              <w:bottom w:val="single" w:sz="4" w:space="0" w:color="auto"/>
              <w:right w:val="single" w:sz="4" w:space="0" w:color="auto"/>
            </w:tcBorders>
            <w:noWrap/>
            <w:vAlign w:val="center"/>
            <w:hideMark/>
          </w:tcPr>
          <w:p w14:paraId="4CBB380E" w14:textId="77777777" w:rsidR="00126A6F" w:rsidRPr="00126A6F" w:rsidRDefault="00126A6F" w:rsidP="00126A6F">
            <w:pPr>
              <w:spacing w:after="0"/>
              <w:jc w:val="center"/>
              <w:rPr>
                <w:color w:val="000000"/>
                <w:szCs w:val="20"/>
                <w:lang w:eastAsia="ru-RU"/>
              </w:rPr>
            </w:pPr>
            <w:r w:rsidRPr="00126A6F">
              <w:rPr>
                <w:color w:val="000000"/>
                <w:szCs w:val="20"/>
                <w:lang w:eastAsia="ru-RU"/>
              </w:rPr>
              <w:t>да</w:t>
            </w:r>
          </w:p>
        </w:tc>
        <w:tc>
          <w:tcPr>
            <w:tcW w:w="992" w:type="dxa"/>
            <w:tcBorders>
              <w:top w:val="nil"/>
              <w:left w:val="nil"/>
              <w:bottom w:val="single" w:sz="4" w:space="0" w:color="auto"/>
              <w:right w:val="single" w:sz="4" w:space="0" w:color="auto"/>
            </w:tcBorders>
            <w:vAlign w:val="center"/>
            <w:hideMark/>
          </w:tcPr>
          <w:p w14:paraId="456260F4" w14:textId="77777777" w:rsidR="00126A6F" w:rsidRPr="00126A6F" w:rsidRDefault="00126A6F" w:rsidP="00126A6F">
            <w:pPr>
              <w:spacing w:after="0"/>
              <w:jc w:val="center"/>
              <w:rPr>
                <w:color w:val="000000"/>
                <w:szCs w:val="20"/>
                <w:lang w:eastAsia="ru-RU"/>
              </w:rPr>
            </w:pPr>
            <w:r w:rsidRPr="00126A6F">
              <w:rPr>
                <w:color w:val="000000"/>
                <w:szCs w:val="20"/>
                <w:lang w:eastAsia="ru-RU"/>
              </w:rPr>
              <w:t>да</w:t>
            </w:r>
          </w:p>
        </w:tc>
        <w:tc>
          <w:tcPr>
            <w:tcW w:w="1571" w:type="dxa"/>
            <w:tcBorders>
              <w:top w:val="nil"/>
              <w:left w:val="nil"/>
              <w:bottom w:val="single" w:sz="4" w:space="0" w:color="auto"/>
              <w:right w:val="single" w:sz="4" w:space="0" w:color="auto"/>
            </w:tcBorders>
            <w:noWrap/>
            <w:vAlign w:val="center"/>
            <w:hideMark/>
          </w:tcPr>
          <w:p w14:paraId="6A2E51BF" w14:textId="77777777" w:rsidR="00126A6F" w:rsidRPr="00126A6F" w:rsidRDefault="00126A6F" w:rsidP="00126A6F">
            <w:pPr>
              <w:spacing w:after="0"/>
              <w:jc w:val="center"/>
              <w:rPr>
                <w:color w:val="000000"/>
                <w:szCs w:val="20"/>
                <w:lang w:eastAsia="ru-RU"/>
              </w:rPr>
            </w:pPr>
            <w:r w:rsidRPr="00126A6F">
              <w:rPr>
                <w:color w:val="000000"/>
                <w:szCs w:val="20"/>
                <w:lang w:eastAsia="ru-RU"/>
              </w:rPr>
              <w:t>МКУ «Центр по осуществлению закупок Дзержинского района Красноярского края» (ИНН 2410004203)</w:t>
            </w:r>
          </w:p>
        </w:tc>
        <w:tc>
          <w:tcPr>
            <w:tcW w:w="1544" w:type="dxa"/>
            <w:tcBorders>
              <w:top w:val="nil"/>
              <w:left w:val="nil"/>
              <w:bottom w:val="single" w:sz="4" w:space="0" w:color="auto"/>
              <w:right w:val="single" w:sz="4" w:space="0" w:color="auto"/>
            </w:tcBorders>
            <w:vAlign w:val="center"/>
            <w:hideMark/>
          </w:tcPr>
          <w:p w14:paraId="0E02F5D0" w14:textId="77777777" w:rsidR="00126A6F" w:rsidRPr="00126A6F" w:rsidRDefault="00126A6F" w:rsidP="00126A6F">
            <w:pPr>
              <w:spacing w:after="0"/>
              <w:jc w:val="center"/>
              <w:rPr>
                <w:color w:val="000000"/>
                <w:szCs w:val="20"/>
                <w:lang w:eastAsia="ru-RU"/>
              </w:rPr>
            </w:pPr>
            <w:r w:rsidRPr="00126A6F">
              <w:rPr>
                <w:color w:val="000000"/>
                <w:szCs w:val="20"/>
                <w:lang w:eastAsia="ru-RU"/>
              </w:rPr>
              <w:t>Постановление администрации Дзержинского района от 23.01.2024 №43-п</w:t>
            </w:r>
          </w:p>
        </w:tc>
        <w:tc>
          <w:tcPr>
            <w:tcW w:w="2287" w:type="dxa"/>
            <w:tcBorders>
              <w:top w:val="nil"/>
              <w:left w:val="nil"/>
              <w:bottom w:val="single" w:sz="4" w:space="0" w:color="auto"/>
              <w:right w:val="single" w:sz="4" w:space="0" w:color="auto"/>
            </w:tcBorders>
            <w:vAlign w:val="center"/>
            <w:hideMark/>
          </w:tcPr>
          <w:p w14:paraId="229CF5D8" w14:textId="77777777" w:rsidR="00126A6F" w:rsidRPr="00126A6F" w:rsidRDefault="00126A6F" w:rsidP="00126A6F">
            <w:pPr>
              <w:spacing w:after="0"/>
              <w:jc w:val="center"/>
              <w:rPr>
                <w:color w:val="000000"/>
                <w:szCs w:val="20"/>
                <w:lang w:eastAsia="ru-RU"/>
              </w:rPr>
            </w:pPr>
            <w:r w:rsidRPr="00126A6F">
              <w:rPr>
                <w:color w:val="000000"/>
                <w:szCs w:val="20"/>
                <w:lang w:eastAsia="ru-RU"/>
              </w:rPr>
              <w:t>МКУ"Центр по осуществлению закупок Дзержинского района Красноярского края", ИНН 2410004203</w:t>
            </w:r>
          </w:p>
        </w:tc>
        <w:tc>
          <w:tcPr>
            <w:tcW w:w="2241" w:type="dxa"/>
            <w:tcBorders>
              <w:top w:val="nil"/>
              <w:left w:val="nil"/>
              <w:bottom w:val="single" w:sz="4" w:space="0" w:color="auto"/>
              <w:right w:val="single" w:sz="4" w:space="0" w:color="auto"/>
            </w:tcBorders>
            <w:noWrap/>
            <w:vAlign w:val="center"/>
            <w:hideMark/>
          </w:tcPr>
          <w:p w14:paraId="7A902BAB" w14:textId="77777777" w:rsidR="00126A6F" w:rsidRPr="00126A6F" w:rsidRDefault="00126A6F" w:rsidP="00126A6F">
            <w:pPr>
              <w:spacing w:after="0"/>
              <w:jc w:val="center"/>
              <w:rPr>
                <w:color w:val="000000"/>
                <w:szCs w:val="20"/>
                <w:lang w:eastAsia="ru-RU"/>
              </w:rPr>
            </w:pPr>
            <w:r w:rsidRPr="00126A6F">
              <w:rPr>
                <w:color w:val="000000"/>
                <w:szCs w:val="20"/>
                <w:lang w:eastAsia="ru-RU"/>
              </w:rPr>
              <w:t>оперативное управление муниципальным имуществом</w:t>
            </w:r>
          </w:p>
        </w:tc>
        <w:tc>
          <w:tcPr>
            <w:tcW w:w="3103" w:type="dxa"/>
            <w:tcBorders>
              <w:top w:val="nil"/>
              <w:left w:val="nil"/>
              <w:bottom w:val="single" w:sz="4" w:space="0" w:color="auto"/>
              <w:right w:val="single" w:sz="4" w:space="0" w:color="auto"/>
            </w:tcBorders>
            <w:vAlign w:val="center"/>
            <w:hideMark/>
          </w:tcPr>
          <w:p w14:paraId="07E834EA" w14:textId="77777777" w:rsidR="00126A6F" w:rsidRPr="00126A6F" w:rsidRDefault="00126A6F" w:rsidP="00126A6F">
            <w:pPr>
              <w:spacing w:after="0"/>
              <w:jc w:val="center"/>
              <w:rPr>
                <w:color w:val="000000"/>
                <w:szCs w:val="20"/>
                <w:lang w:eastAsia="ru-RU"/>
              </w:rPr>
            </w:pPr>
            <w:r w:rsidRPr="00126A6F">
              <w:rPr>
                <w:color w:val="000000"/>
                <w:szCs w:val="20"/>
                <w:lang w:eastAsia="ru-RU"/>
              </w:rPr>
              <w:t>Решение Дзержинско-Тасеевского окружного Совета депутатов от 17.02.2026 № 8-94 " О передаче в оперативное управление муниципального имущества"</w:t>
            </w:r>
          </w:p>
        </w:tc>
      </w:tr>
      <w:tr w:rsidR="00126A6F" w:rsidRPr="00126A6F" w14:paraId="459EB2E6" w14:textId="77777777" w:rsidTr="00B666A7">
        <w:trPr>
          <w:trHeight w:val="255"/>
        </w:trPr>
        <w:tc>
          <w:tcPr>
            <w:tcW w:w="1980" w:type="dxa"/>
            <w:tcBorders>
              <w:top w:val="nil"/>
              <w:left w:val="single" w:sz="4" w:space="0" w:color="auto"/>
              <w:bottom w:val="single" w:sz="4" w:space="0" w:color="auto"/>
              <w:right w:val="single" w:sz="4" w:space="0" w:color="auto"/>
            </w:tcBorders>
            <w:noWrap/>
            <w:vAlign w:val="center"/>
            <w:hideMark/>
          </w:tcPr>
          <w:p w14:paraId="7FA00D3C" w14:textId="77777777" w:rsidR="00126A6F" w:rsidRPr="00126A6F" w:rsidRDefault="00126A6F" w:rsidP="00126A6F">
            <w:pPr>
              <w:spacing w:after="0"/>
              <w:jc w:val="center"/>
              <w:rPr>
                <w:color w:val="000000"/>
                <w:szCs w:val="20"/>
                <w:lang w:eastAsia="ru-RU"/>
              </w:rPr>
            </w:pPr>
            <w:r w:rsidRPr="00126A6F">
              <w:rPr>
                <w:color w:val="000000"/>
                <w:szCs w:val="20"/>
                <w:lang w:eastAsia="ru-RU"/>
              </w:rPr>
              <w:t>с.Сухово</w:t>
            </w:r>
          </w:p>
        </w:tc>
        <w:tc>
          <w:tcPr>
            <w:tcW w:w="977" w:type="dxa"/>
            <w:tcBorders>
              <w:top w:val="nil"/>
              <w:left w:val="nil"/>
              <w:bottom w:val="single" w:sz="4" w:space="0" w:color="auto"/>
              <w:right w:val="single" w:sz="4" w:space="0" w:color="auto"/>
            </w:tcBorders>
            <w:noWrap/>
            <w:vAlign w:val="center"/>
            <w:hideMark/>
          </w:tcPr>
          <w:p w14:paraId="3A28C430" w14:textId="77777777" w:rsidR="00126A6F" w:rsidRPr="00126A6F" w:rsidRDefault="00126A6F" w:rsidP="00126A6F">
            <w:pPr>
              <w:spacing w:after="0"/>
              <w:jc w:val="center"/>
              <w:rPr>
                <w:color w:val="000000"/>
                <w:szCs w:val="20"/>
                <w:lang w:eastAsia="ru-RU"/>
              </w:rPr>
            </w:pPr>
            <w:r w:rsidRPr="00126A6F">
              <w:rPr>
                <w:color w:val="000000"/>
                <w:szCs w:val="20"/>
                <w:lang w:eastAsia="ru-RU"/>
              </w:rPr>
              <w:t>нет</w:t>
            </w:r>
          </w:p>
        </w:tc>
        <w:tc>
          <w:tcPr>
            <w:tcW w:w="992" w:type="dxa"/>
            <w:tcBorders>
              <w:top w:val="nil"/>
              <w:left w:val="nil"/>
              <w:bottom w:val="single" w:sz="4" w:space="0" w:color="auto"/>
              <w:right w:val="single" w:sz="4" w:space="0" w:color="auto"/>
            </w:tcBorders>
            <w:noWrap/>
            <w:vAlign w:val="center"/>
            <w:hideMark/>
          </w:tcPr>
          <w:p w14:paraId="48FB35FC" w14:textId="77777777" w:rsidR="00126A6F" w:rsidRPr="00126A6F" w:rsidRDefault="00126A6F" w:rsidP="00126A6F">
            <w:pPr>
              <w:spacing w:after="0"/>
              <w:jc w:val="center"/>
              <w:rPr>
                <w:color w:val="000000"/>
                <w:szCs w:val="20"/>
                <w:lang w:eastAsia="ru-RU"/>
              </w:rPr>
            </w:pPr>
            <w:r w:rsidRPr="00126A6F">
              <w:rPr>
                <w:color w:val="000000"/>
                <w:szCs w:val="20"/>
                <w:lang w:eastAsia="ru-RU"/>
              </w:rPr>
              <w:t>да</w:t>
            </w:r>
          </w:p>
        </w:tc>
        <w:tc>
          <w:tcPr>
            <w:tcW w:w="1571" w:type="dxa"/>
            <w:tcBorders>
              <w:top w:val="nil"/>
              <w:left w:val="nil"/>
              <w:bottom w:val="single" w:sz="4" w:space="0" w:color="auto"/>
              <w:right w:val="single" w:sz="4" w:space="0" w:color="auto"/>
            </w:tcBorders>
            <w:noWrap/>
            <w:vAlign w:val="center"/>
            <w:hideMark/>
          </w:tcPr>
          <w:p w14:paraId="6852E880" w14:textId="77777777" w:rsidR="00126A6F" w:rsidRPr="00126A6F" w:rsidRDefault="00126A6F" w:rsidP="00126A6F">
            <w:pPr>
              <w:spacing w:after="0"/>
              <w:jc w:val="center"/>
              <w:rPr>
                <w:color w:val="000000"/>
                <w:szCs w:val="20"/>
                <w:lang w:eastAsia="ru-RU"/>
              </w:rPr>
            </w:pPr>
          </w:p>
        </w:tc>
        <w:tc>
          <w:tcPr>
            <w:tcW w:w="1544" w:type="dxa"/>
            <w:tcBorders>
              <w:top w:val="nil"/>
              <w:left w:val="nil"/>
              <w:bottom w:val="single" w:sz="4" w:space="0" w:color="auto"/>
              <w:right w:val="single" w:sz="4" w:space="0" w:color="auto"/>
            </w:tcBorders>
            <w:noWrap/>
            <w:vAlign w:val="center"/>
            <w:hideMark/>
          </w:tcPr>
          <w:p w14:paraId="4FAE5C2D" w14:textId="77777777" w:rsidR="00126A6F" w:rsidRPr="00126A6F" w:rsidRDefault="00126A6F" w:rsidP="00126A6F">
            <w:pPr>
              <w:spacing w:after="0"/>
              <w:jc w:val="center"/>
              <w:rPr>
                <w:color w:val="000000"/>
                <w:szCs w:val="20"/>
                <w:lang w:eastAsia="ru-RU"/>
              </w:rPr>
            </w:pPr>
          </w:p>
        </w:tc>
        <w:tc>
          <w:tcPr>
            <w:tcW w:w="2287" w:type="dxa"/>
            <w:tcBorders>
              <w:top w:val="nil"/>
              <w:left w:val="nil"/>
              <w:bottom w:val="single" w:sz="4" w:space="0" w:color="auto"/>
              <w:right w:val="single" w:sz="4" w:space="0" w:color="auto"/>
            </w:tcBorders>
            <w:noWrap/>
            <w:vAlign w:val="center"/>
            <w:hideMark/>
          </w:tcPr>
          <w:p w14:paraId="6F1316D7" w14:textId="77777777" w:rsidR="00126A6F" w:rsidRPr="00126A6F" w:rsidRDefault="00126A6F" w:rsidP="00126A6F">
            <w:pPr>
              <w:spacing w:after="0"/>
              <w:jc w:val="center"/>
              <w:rPr>
                <w:color w:val="000000"/>
                <w:szCs w:val="20"/>
                <w:lang w:eastAsia="ru-RU"/>
              </w:rPr>
            </w:pPr>
            <w:r w:rsidRPr="00126A6F">
              <w:rPr>
                <w:color w:val="000000"/>
                <w:szCs w:val="20"/>
                <w:lang w:eastAsia="ru-RU"/>
              </w:rPr>
              <w:t>МКУ "Тасеевское" ИНН2436004287</w:t>
            </w:r>
          </w:p>
        </w:tc>
        <w:tc>
          <w:tcPr>
            <w:tcW w:w="2241" w:type="dxa"/>
            <w:tcBorders>
              <w:top w:val="nil"/>
              <w:left w:val="nil"/>
              <w:bottom w:val="single" w:sz="4" w:space="0" w:color="auto"/>
              <w:right w:val="single" w:sz="4" w:space="0" w:color="auto"/>
            </w:tcBorders>
            <w:noWrap/>
            <w:vAlign w:val="center"/>
            <w:hideMark/>
          </w:tcPr>
          <w:p w14:paraId="4A6036E8" w14:textId="77777777" w:rsidR="00126A6F" w:rsidRPr="00126A6F" w:rsidRDefault="00126A6F" w:rsidP="00126A6F">
            <w:pPr>
              <w:spacing w:after="0"/>
              <w:jc w:val="center"/>
              <w:rPr>
                <w:color w:val="000000"/>
                <w:szCs w:val="20"/>
                <w:lang w:eastAsia="ru-RU"/>
              </w:rPr>
            </w:pPr>
          </w:p>
        </w:tc>
        <w:tc>
          <w:tcPr>
            <w:tcW w:w="3103" w:type="dxa"/>
            <w:tcBorders>
              <w:top w:val="nil"/>
              <w:left w:val="nil"/>
              <w:bottom w:val="single" w:sz="4" w:space="0" w:color="auto"/>
              <w:right w:val="single" w:sz="4" w:space="0" w:color="auto"/>
            </w:tcBorders>
            <w:noWrap/>
            <w:vAlign w:val="center"/>
            <w:hideMark/>
          </w:tcPr>
          <w:p w14:paraId="68274569" w14:textId="77777777" w:rsidR="00126A6F" w:rsidRPr="00126A6F" w:rsidRDefault="00126A6F" w:rsidP="00126A6F">
            <w:pPr>
              <w:spacing w:after="0"/>
              <w:jc w:val="center"/>
              <w:rPr>
                <w:color w:val="000000"/>
                <w:szCs w:val="20"/>
                <w:lang w:eastAsia="ru-RU"/>
              </w:rPr>
            </w:pPr>
            <w:r w:rsidRPr="00126A6F">
              <w:rPr>
                <w:color w:val="000000"/>
                <w:szCs w:val="20"/>
                <w:lang w:eastAsia="ru-RU"/>
              </w:rPr>
              <w:t>Постановление администрации Дзержинско-Тасеевского муниципального округа от 14.04.2026 № 564-п</w:t>
            </w:r>
          </w:p>
        </w:tc>
      </w:tr>
      <w:tr w:rsidR="00126A6F" w:rsidRPr="00126A6F" w14:paraId="2B137D77" w14:textId="77777777" w:rsidTr="00B666A7">
        <w:trPr>
          <w:trHeight w:val="525"/>
        </w:trPr>
        <w:tc>
          <w:tcPr>
            <w:tcW w:w="1980" w:type="dxa"/>
            <w:tcBorders>
              <w:top w:val="nil"/>
              <w:left w:val="single" w:sz="4" w:space="0" w:color="auto"/>
              <w:bottom w:val="single" w:sz="4" w:space="0" w:color="auto"/>
              <w:right w:val="single" w:sz="4" w:space="0" w:color="auto"/>
            </w:tcBorders>
            <w:noWrap/>
            <w:vAlign w:val="center"/>
            <w:hideMark/>
          </w:tcPr>
          <w:p w14:paraId="7441EEA7" w14:textId="77777777" w:rsidR="00126A6F" w:rsidRPr="00126A6F" w:rsidRDefault="00126A6F" w:rsidP="00126A6F">
            <w:pPr>
              <w:spacing w:after="0"/>
              <w:jc w:val="center"/>
              <w:rPr>
                <w:color w:val="000000"/>
                <w:szCs w:val="20"/>
                <w:lang w:eastAsia="ru-RU"/>
              </w:rPr>
            </w:pPr>
            <w:r w:rsidRPr="00126A6F">
              <w:rPr>
                <w:color w:val="000000"/>
                <w:szCs w:val="20"/>
                <w:lang w:eastAsia="ru-RU"/>
              </w:rPr>
              <w:lastRenderedPageBreak/>
              <w:t>с.Сивохино</w:t>
            </w:r>
          </w:p>
        </w:tc>
        <w:tc>
          <w:tcPr>
            <w:tcW w:w="977" w:type="dxa"/>
            <w:tcBorders>
              <w:top w:val="nil"/>
              <w:left w:val="nil"/>
              <w:bottom w:val="single" w:sz="4" w:space="0" w:color="auto"/>
              <w:right w:val="single" w:sz="4" w:space="0" w:color="auto"/>
            </w:tcBorders>
            <w:noWrap/>
            <w:vAlign w:val="center"/>
            <w:hideMark/>
          </w:tcPr>
          <w:p w14:paraId="206D795A" w14:textId="77777777" w:rsidR="00126A6F" w:rsidRPr="00126A6F" w:rsidRDefault="00126A6F" w:rsidP="00126A6F">
            <w:pPr>
              <w:spacing w:after="0"/>
              <w:jc w:val="center"/>
              <w:rPr>
                <w:color w:val="000000"/>
                <w:szCs w:val="20"/>
                <w:lang w:eastAsia="ru-RU"/>
              </w:rPr>
            </w:pPr>
            <w:r w:rsidRPr="00126A6F">
              <w:rPr>
                <w:color w:val="000000"/>
                <w:szCs w:val="20"/>
                <w:lang w:eastAsia="ru-RU"/>
              </w:rPr>
              <w:t>нет</w:t>
            </w:r>
          </w:p>
        </w:tc>
        <w:tc>
          <w:tcPr>
            <w:tcW w:w="992" w:type="dxa"/>
            <w:tcBorders>
              <w:top w:val="nil"/>
              <w:left w:val="nil"/>
              <w:bottom w:val="single" w:sz="4" w:space="0" w:color="auto"/>
              <w:right w:val="single" w:sz="4" w:space="0" w:color="auto"/>
            </w:tcBorders>
            <w:noWrap/>
            <w:vAlign w:val="center"/>
            <w:hideMark/>
          </w:tcPr>
          <w:p w14:paraId="22D52EC4" w14:textId="77777777" w:rsidR="00126A6F" w:rsidRPr="00126A6F" w:rsidRDefault="00126A6F" w:rsidP="00126A6F">
            <w:pPr>
              <w:spacing w:after="0"/>
              <w:jc w:val="center"/>
              <w:rPr>
                <w:color w:val="000000"/>
                <w:szCs w:val="20"/>
                <w:lang w:eastAsia="ru-RU"/>
              </w:rPr>
            </w:pPr>
          </w:p>
        </w:tc>
        <w:tc>
          <w:tcPr>
            <w:tcW w:w="1571" w:type="dxa"/>
            <w:tcBorders>
              <w:top w:val="nil"/>
              <w:left w:val="nil"/>
              <w:bottom w:val="single" w:sz="4" w:space="0" w:color="auto"/>
              <w:right w:val="single" w:sz="4" w:space="0" w:color="auto"/>
            </w:tcBorders>
            <w:vAlign w:val="center"/>
            <w:hideMark/>
          </w:tcPr>
          <w:p w14:paraId="676FCA1A" w14:textId="77777777" w:rsidR="00126A6F" w:rsidRPr="0037583D" w:rsidRDefault="00BD2A97" w:rsidP="00126A6F">
            <w:pPr>
              <w:jc w:val="center"/>
            </w:pPr>
            <w:r>
              <w:t>отсутствует</w:t>
            </w:r>
          </w:p>
        </w:tc>
        <w:tc>
          <w:tcPr>
            <w:tcW w:w="1544" w:type="dxa"/>
            <w:tcBorders>
              <w:top w:val="nil"/>
              <w:left w:val="nil"/>
              <w:bottom w:val="single" w:sz="4" w:space="0" w:color="auto"/>
              <w:right w:val="single" w:sz="4" w:space="0" w:color="auto"/>
            </w:tcBorders>
            <w:vAlign w:val="center"/>
            <w:hideMark/>
          </w:tcPr>
          <w:p w14:paraId="46A92A6D" w14:textId="77777777" w:rsidR="00126A6F" w:rsidRDefault="00126A6F" w:rsidP="00126A6F">
            <w:pPr>
              <w:jc w:val="center"/>
            </w:pPr>
            <w:r w:rsidRPr="0037583D">
              <w:t>-</w:t>
            </w:r>
          </w:p>
        </w:tc>
        <w:tc>
          <w:tcPr>
            <w:tcW w:w="2287" w:type="dxa"/>
            <w:tcBorders>
              <w:top w:val="nil"/>
              <w:left w:val="nil"/>
              <w:bottom w:val="single" w:sz="4" w:space="0" w:color="auto"/>
              <w:right w:val="single" w:sz="4" w:space="0" w:color="auto"/>
            </w:tcBorders>
            <w:vAlign w:val="center"/>
            <w:hideMark/>
          </w:tcPr>
          <w:p w14:paraId="62CD6F69" w14:textId="77777777" w:rsidR="00126A6F" w:rsidRPr="00126A6F" w:rsidRDefault="00126A6F" w:rsidP="00126A6F">
            <w:pPr>
              <w:spacing w:after="0"/>
              <w:jc w:val="center"/>
              <w:rPr>
                <w:color w:val="000000"/>
                <w:szCs w:val="20"/>
                <w:lang w:eastAsia="ru-RU"/>
              </w:rPr>
            </w:pPr>
            <w:r w:rsidRPr="00126A6F">
              <w:rPr>
                <w:color w:val="000000"/>
                <w:szCs w:val="20"/>
                <w:lang w:eastAsia="ru-RU"/>
              </w:rPr>
              <w:t>МКУ "Тасеевское" ИНН2436004287</w:t>
            </w:r>
          </w:p>
        </w:tc>
        <w:tc>
          <w:tcPr>
            <w:tcW w:w="2241" w:type="dxa"/>
            <w:tcBorders>
              <w:top w:val="nil"/>
              <w:left w:val="nil"/>
              <w:bottom w:val="single" w:sz="4" w:space="0" w:color="auto"/>
              <w:right w:val="single" w:sz="4" w:space="0" w:color="auto"/>
            </w:tcBorders>
            <w:noWrap/>
            <w:vAlign w:val="center"/>
            <w:hideMark/>
          </w:tcPr>
          <w:p w14:paraId="7E380AD9" w14:textId="77777777" w:rsidR="00126A6F" w:rsidRPr="00126A6F" w:rsidRDefault="00126A6F" w:rsidP="00126A6F">
            <w:pPr>
              <w:spacing w:after="0"/>
              <w:jc w:val="center"/>
              <w:rPr>
                <w:color w:val="000000"/>
                <w:szCs w:val="20"/>
                <w:lang w:eastAsia="ru-RU"/>
              </w:rPr>
            </w:pPr>
            <w:r w:rsidRPr="00126A6F">
              <w:rPr>
                <w:color w:val="000000"/>
                <w:szCs w:val="20"/>
                <w:lang w:eastAsia="ru-RU"/>
              </w:rPr>
              <w:t>оперативное управление муниципальным имуществом</w:t>
            </w:r>
          </w:p>
        </w:tc>
        <w:tc>
          <w:tcPr>
            <w:tcW w:w="3103" w:type="dxa"/>
            <w:tcBorders>
              <w:top w:val="nil"/>
              <w:left w:val="nil"/>
              <w:bottom w:val="single" w:sz="4" w:space="0" w:color="auto"/>
              <w:right w:val="single" w:sz="4" w:space="0" w:color="auto"/>
            </w:tcBorders>
            <w:vAlign w:val="center"/>
            <w:hideMark/>
          </w:tcPr>
          <w:p w14:paraId="470522C3" w14:textId="77777777" w:rsidR="00126A6F" w:rsidRPr="00126A6F" w:rsidRDefault="00126A6F" w:rsidP="00126A6F">
            <w:pPr>
              <w:spacing w:after="0"/>
              <w:jc w:val="center"/>
              <w:rPr>
                <w:color w:val="000000"/>
                <w:szCs w:val="20"/>
                <w:lang w:eastAsia="ru-RU"/>
              </w:rPr>
            </w:pPr>
            <w:r w:rsidRPr="00126A6F">
              <w:rPr>
                <w:color w:val="000000"/>
                <w:szCs w:val="20"/>
                <w:lang w:eastAsia="ru-RU"/>
              </w:rPr>
              <w:t>Решение Дзержинско-Тасеевского окружного Совета депутатов от 17.02.2026 № 8-94 " О передаче в оперативное управление муниципального имущества"</w:t>
            </w:r>
          </w:p>
        </w:tc>
      </w:tr>
      <w:tr w:rsidR="00126A6F" w:rsidRPr="00126A6F" w14:paraId="1212575F" w14:textId="77777777" w:rsidTr="00B666A7">
        <w:trPr>
          <w:trHeight w:val="525"/>
        </w:trPr>
        <w:tc>
          <w:tcPr>
            <w:tcW w:w="1980" w:type="dxa"/>
            <w:tcBorders>
              <w:top w:val="nil"/>
              <w:left w:val="single" w:sz="4" w:space="0" w:color="auto"/>
              <w:bottom w:val="single" w:sz="4" w:space="0" w:color="auto"/>
              <w:right w:val="single" w:sz="4" w:space="0" w:color="auto"/>
            </w:tcBorders>
            <w:noWrap/>
            <w:vAlign w:val="center"/>
            <w:hideMark/>
          </w:tcPr>
          <w:p w14:paraId="25C103EA" w14:textId="77777777" w:rsidR="00126A6F" w:rsidRPr="00126A6F" w:rsidRDefault="00126A6F" w:rsidP="00126A6F">
            <w:pPr>
              <w:spacing w:after="0"/>
              <w:jc w:val="center"/>
              <w:rPr>
                <w:color w:val="000000"/>
                <w:szCs w:val="20"/>
                <w:lang w:eastAsia="ru-RU"/>
              </w:rPr>
            </w:pPr>
            <w:r w:rsidRPr="00126A6F">
              <w:rPr>
                <w:color w:val="000000"/>
                <w:szCs w:val="20"/>
                <w:lang w:eastAsia="ru-RU"/>
              </w:rPr>
              <w:t>с.Фаначет</w:t>
            </w:r>
          </w:p>
        </w:tc>
        <w:tc>
          <w:tcPr>
            <w:tcW w:w="977" w:type="dxa"/>
            <w:tcBorders>
              <w:top w:val="nil"/>
              <w:left w:val="nil"/>
              <w:bottom w:val="single" w:sz="4" w:space="0" w:color="auto"/>
              <w:right w:val="single" w:sz="4" w:space="0" w:color="auto"/>
            </w:tcBorders>
            <w:noWrap/>
            <w:vAlign w:val="center"/>
            <w:hideMark/>
          </w:tcPr>
          <w:p w14:paraId="78BFFEFF" w14:textId="77777777" w:rsidR="00126A6F" w:rsidRPr="00126A6F" w:rsidRDefault="00126A6F" w:rsidP="00126A6F">
            <w:pPr>
              <w:spacing w:after="0"/>
              <w:jc w:val="center"/>
              <w:rPr>
                <w:color w:val="000000"/>
                <w:szCs w:val="20"/>
                <w:lang w:eastAsia="ru-RU"/>
              </w:rPr>
            </w:pPr>
            <w:r w:rsidRPr="00126A6F">
              <w:rPr>
                <w:color w:val="000000"/>
                <w:szCs w:val="20"/>
                <w:lang w:eastAsia="ru-RU"/>
              </w:rPr>
              <w:t>нет</w:t>
            </w:r>
          </w:p>
        </w:tc>
        <w:tc>
          <w:tcPr>
            <w:tcW w:w="992" w:type="dxa"/>
            <w:tcBorders>
              <w:top w:val="nil"/>
              <w:left w:val="nil"/>
              <w:bottom w:val="single" w:sz="4" w:space="0" w:color="auto"/>
              <w:right w:val="single" w:sz="4" w:space="0" w:color="auto"/>
            </w:tcBorders>
            <w:noWrap/>
            <w:vAlign w:val="center"/>
            <w:hideMark/>
          </w:tcPr>
          <w:p w14:paraId="78A6786A" w14:textId="77777777" w:rsidR="00126A6F" w:rsidRPr="00126A6F" w:rsidRDefault="00126A6F" w:rsidP="00126A6F">
            <w:pPr>
              <w:spacing w:after="0"/>
              <w:jc w:val="center"/>
              <w:rPr>
                <w:color w:val="000000"/>
                <w:szCs w:val="20"/>
                <w:lang w:eastAsia="ru-RU"/>
              </w:rPr>
            </w:pPr>
          </w:p>
        </w:tc>
        <w:tc>
          <w:tcPr>
            <w:tcW w:w="1571" w:type="dxa"/>
            <w:tcBorders>
              <w:top w:val="nil"/>
              <w:left w:val="nil"/>
              <w:bottom w:val="single" w:sz="4" w:space="0" w:color="auto"/>
              <w:right w:val="single" w:sz="4" w:space="0" w:color="auto"/>
            </w:tcBorders>
            <w:vAlign w:val="center"/>
            <w:hideMark/>
          </w:tcPr>
          <w:p w14:paraId="25667D69" w14:textId="77777777" w:rsidR="00126A6F" w:rsidRPr="0037583D" w:rsidRDefault="00BD2A97" w:rsidP="00126A6F">
            <w:pPr>
              <w:jc w:val="center"/>
            </w:pPr>
            <w:r>
              <w:t>отсутствует</w:t>
            </w:r>
          </w:p>
        </w:tc>
        <w:tc>
          <w:tcPr>
            <w:tcW w:w="1544" w:type="dxa"/>
            <w:tcBorders>
              <w:top w:val="nil"/>
              <w:left w:val="nil"/>
              <w:bottom w:val="single" w:sz="4" w:space="0" w:color="auto"/>
              <w:right w:val="single" w:sz="4" w:space="0" w:color="auto"/>
            </w:tcBorders>
            <w:vAlign w:val="center"/>
            <w:hideMark/>
          </w:tcPr>
          <w:p w14:paraId="67E5E535" w14:textId="77777777" w:rsidR="00126A6F" w:rsidRDefault="00126A6F" w:rsidP="00126A6F">
            <w:pPr>
              <w:jc w:val="center"/>
            </w:pPr>
            <w:r w:rsidRPr="0037583D">
              <w:t>-</w:t>
            </w:r>
          </w:p>
        </w:tc>
        <w:tc>
          <w:tcPr>
            <w:tcW w:w="2287" w:type="dxa"/>
            <w:tcBorders>
              <w:top w:val="nil"/>
              <w:left w:val="nil"/>
              <w:bottom w:val="single" w:sz="4" w:space="0" w:color="auto"/>
              <w:right w:val="single" w:sz="4" w:space="0" w:color="auto"/>
            </w:tcBorders>
            <w:vAlign w:val="center"/>
            <w:hideMark/>
          </w:tcPr>
          <w:p w14:paraId="799707B4" w14:textId="77777777" w:rsidR="00126A6F" w:rsidRPr="00126A6F" w:rsidRDefault="00126A6F" w:rsidP="00126A6F">
            <w:pPr>
              <w:spacing w:after="0"/>
              <w:jc w:val="center"/>
              <w:rPr>
                <w:color w:val="000000"/>
                <w:szCs w:val="20"/>
                <w:lang w:eastAsia="ru-RU"/>
              </w:rPr>
            </w:pPr>
            <w:r w:rsidRPr="00126A6F">
              <w:rPr>
                <w:color w:val="000000"/>
                <w:szCs w:val="20"/>
                <w:lang w:eastAsia="ru-RU"/>
              </w:rPr>
              <w:t>МКУ "Тасеевское" ИНН2436004287</w:t>
            </w:r>
          </w:p>
        </w:tc>
        <w:tc>
          <w:tcPr>
            <w:tcW w:w="2241" w:type="dxa"/>
            <w:tcBorders>
              <w:top w:val="nil"/>
              <w:left w:val="nil"/>
              <w:bottom w:val="single" w:sz="4" w:space="0" w:color="auto"/>
              <w:right w:val="single" w:sz="4" w:space="0" w:color="auto"/>
            </w:tcBorders>
            <w:noWrap/>
            <w:vAlign w:val="center"/>
            <w:hideMark/>
          </w:tcPr>
          <w:p w14:paraId="320F8259" w14:textId="77777777" w:rsidR="00126A6F" w:rsidRPr="00126A6F" w:rsidRDefault="00126A6F" w:rsidP="00126A6F">
            <w:pPr>
              <w:spacing w:after="0"/>
              <w:jc w:val="center"/>
              <w:rPr>
                <w:color w:val="000000"/>
                <w:szCs w:val="20"/>
                <w:lang w:eastAsia="ru-RU"/>
              </w:rPr>
            </w:pPr>
            <w:r w:rsidRPr="00126A6F">
              <w:rPr>
                <w:color w:val="000000"/>
                <w:szCs w:val="20"/>
                <w:lang w:eastAsia="ru-RU"/>
              </w:rPr>
              <w:t>оперативное управление муниципальным имуществом</w:t>
            </w:r>
          </w:p>
        </w:tc>
        <w:tc>
          <w:tcPr>
            <w:tcW w:w="3103" w:type="dxa"/>
            <w:tcBorders>
              <w:top w:val="nil"/>
              <w:left w:val="nil"/>
              <w:bottom w:val="single" w:sz="4" w:space="0" w:color="auto"/>
              <w:right w:val="single" w:sz="4" w:space="0" w:color="auto"/>
            </w:tcBorders>
            <w:vAlign w:val="center"/>
            <w:hideMark/>
          </w:tcPr>
          <w:p w14:paraId="180850D9" w14:textId="77777777" w:rsidR="00126A6F" w:rsidRPr="00126A6F" w:rsidRDefault="00126A6F" w:rsidP="00126A6F">
            <w:pPr>
              <w:spacing w:after="0"/>
              <w:jc w:val="center"/>
              <w:rPr>
                <w:color w:val="000000"/>
                <w:szCs w:val="20"/>
                <w:lang w:eastAsia="ru-RU"/>
              </w:rPr>
            </w:pPr>
            <w:r w:rsidRPr="00126A6F">
              <w:rPr>
                <w:color w:val="000000"/>
                <w:szCs w:val="20"/>
                <w:lang w:eastAsia="ru-RU"/>
              </w:rPr>
              <w:t>Решение Дзержинско-Тасеевского окружного Совета депутатов от 17.02.2026 № 8-94 " О передаче в оперативное управление муниципального имущества"</w:t>
            </w:r>
          </w:p>
        </w:tc>
      </w:tr>
      <w:tr w:rsidR="00126A6F" w:rsidRPr="00126A6F" w14:paraId="7135F6AD" w14:textId="77777777" w:rsidTr="00B666A7">
        <w:trPr>
          <w:trHeight w:val="525"/>
        </w:trPr>
        <w:tc>
          <w:tcPr>
            <w:tcW w:w="1980" w:type="dxa"/>
            <w:tcBorders>
              <w:top w:val="nil"/>
              <w:left w:val="single" w:sz="4" w:space="0" w:color="auto"/>
              <w:bottom w:val="single" w:sz="4" w:space="0" w:color="auto"/>
              <w:right w:val="single" w:sz="4" w:space="0" w:color="auto"/>
            </w:tcBorders>
            <w:noWrap/>
            <w:vAlign w:val="center"/>
            <w:hideMark/>
          </w:tcPr>
          <w:p w14:paraId="64AE9660" w14:textId="77777777" w:rsidR="00126A6F" w:rsidRPr="00126A6F" w:rsidRDefault="00126A6F" w:rsidP="00126A6F">
            <w:pPr>
              <w:spacing w:after="0"/>
              <w:jc w:val="center"/>
              <w:rPr>
                <w:color w:val="000000"/>
                <w:szCs w:val="20"/>
                <w:lang w:eastAsia="ru-RU"/>
              </w:rPr>
            </w:pPr>
            <w:r w:rsidRPr="00126A6F">
              <w:rPr>
                <w:color w:val="000000"/>
                <w:szCs w:val="20"/>
                <w:lang w:eastAsia="ru-RU"/>
              </w:rPr>
              <w:t>с.Тасеево</w:t>
            </w:r>
          </w:p>
        </w:tc>
        <w:tc>
          <w:tcPr>
            <w:tcW w:w="977" w:type="dxa"/>
            <w:tcBorders>
              <w:top w:val="nil"/>
              <w:left w:val="nil"/>
              <w:bottom w:val="single" w:sz="4" w:space="0" w:color="auto"/>
              <w:right w:val="single" w:sz="4" w:space="0" w:color="auto"/>
            </w:tcBorders>
            <w:noWrap/>
            <w:vAlign w:val="center"/>
            <w:hideMark/>
          </w:tcPr>
          <w:p w14:paraId="18CBC9ED" w14:textId="77777777" w:rsidR="00126A6F" w:rsidRPr="00126A6F" w:rsidRDefault="00126A6F" w:rsidP="00126A6F">
            <w:pPr>
              <w:spacing w:after="0"/>
              <w:jc w:val="center"/>
              <w:rPr>
                <w:color w:val="000000"/>
                <w:szCs w:val="20"/>
                <w:lang w:eastAsia="ru-RU"/>
              </w:rPr>
            </w:pPr>
            <w:r w:rsidRPr="00126A6F">
              <w:rPr>
                <w:color w:val="000000"/>
                <w:szCs w:val="20"/>
                <w:lang w:eastAsia="ru-RU"/>
              </w:rPr>
              <w:t>нет</w:t>
            </w:r>
          </w:p>
        </w:tc>
        <w:tc>
          <w:tcPr>
            <w:tcW w:w="992" w:type="dxa"/>
            <w:tcBorders>
              <w:top w:val="nil"/>
              <w:left w:val="nil"/>
              <w:bottom w:val="single" w:sz="4" w:space="0" w:color="auto"/>
              <w:right w:val="single" w:sz="4" w:space="0" w:color="auto"/>
            </w:tcBorders>
            <w:noWrap/>
            <w:vAlign w:val="center"/>
            <w:hideMark/>
          </w:tcPr>
          <w:p w14:paraId="5D0E55E6" w14:textId="77777777" w:rsidR="00126A6F" w:rsidRPr="00126A6F" w:rsidRDefault="00126A6F" w:rsidP="00126A6F">
            <w:pPr>
              <w:spacing w:after="0"/>
              <w:jc w:val="center"/>
              <w:rPr>
                <w:color w:val="000000"/>
                <w:szCs w:val="20"/>
                <w:lang w:eastAsia="ru-RU"/>
              </w:rPr>
            </w:pPr>
          </w:p>
        </w:tc>
        <w:tc>
          <w:tcPr>
            <w:tcW w:w="1571" w:type="dxa"/>
            <w:tcBorders>
              <w:top w:val="nil"/>
              <w:left w:val="nil"/>
              <w:bottom w:val="single" w:sz="4" w:space="0" w:color="auto"/>
              <w:right w:val="single" w:sz="4" w:space="0" w:color="auto"/>
            </w:tcBorders>
            <w:vAlign w:val="center"/>
            <w:hideMark/>
          </w:tcPr>
          <w:p w14:paraId="0A02395E" w14:textId="77777777" w:rsidR="00126A6F" w:rsidRPr="0037583D" w:rsidRDefault="00BD2A97" w:rsidP="00126A6F">
            <w:pPr>
              <w:jc w:val="center"/>
            </w:pPr>
            <w:r>
              <w:t>отсутствует</w:t>
            </w:r>
          </w:p>
        </w:tc>
        <w:tc>
          <w:tcPr>
            <w:tcW w:w="1544" w:type="dxa"/>
            <w:tcBorders>
              <w:top w:val="nil"/>
              <w:left w:val="nil"/>
              <w:bottom w:val="single" w:sz="4" w:space="0" w:color="auto"/>
              <w:right w:val="single" w:sz="4" w:space="0" w:color="auto"/>
            </w:tcBorders>
            <w:vAlign w:val="center"/>
            <w:hideMark/>
          </w:tcPr>
          <w:p w14:paraId="125F7257" w14:textId="77777777" w:rsidR="00126A6F" w:rsidRDefault="00126A6F" w:rsidP="00126A6F">
            <w:pPr>
              <w:jc w:val="center"/>
            </w:pPr>
            <w:r w:rsidRPr="0037583D">
              <w:t>-</w:t>
            </w:r>
          </w:p>
        </w:tc>
        <w:tc>
          <w:tcPr>
            <w:tcW w:w="2287" w:type="dxa"/>
            <w:tcBorders>
              <w:top w:val="nil"/>
              <w:left w:val="nil"/>
              <w:bottom w:val="single" w:sz="4" w:space="0" w:color="auto"/>
              <w:right w:val="single" w:sz="4" w:space="0" w:color="auto"/>
            </w:tcBorders>
            <w:vAlign w:val="center"/>
            <w:hideMark/>
          </w:tcPr>
          <w:p w14:paraId="72B22701" w14:textId="77777777" w:rsidR="00126A6F" w:rsidRPr="00126A6F" w:rsidRDefault="00126A6F" w:rsidP="00126A6F">
            <w:pPr>
              <w:spacing w:after="0"/>
              <w:jc w:val="center"/>
              <w:rPr>
                <w:color w:val="000000"/>
                <w:szCs w:val="20"/>
                <w:lang w:eastAsia="ru-RU"/>
              </w:rPr>
            </w:pPr>
            <w:r w:rsidRPr="00126A6F">
              <w:rPr>
                <w:color w:val="000000"/>
                <w:szCs w:val="20"/>
                <w:lang w:eastAsia="ru-RU"/>
              </w:rPr>
              <w:t>МКУ "Тасеевское" ИНН2436004287</w:t>
            </w:r>
          </w:p>
        </w:tc>
        <w:tc>
          <w:tcPr>
            <w:tcW w:w="2241" w:type="dxa"/>
            <w:tcBorders>
              <w:top w:val="nil"/>
              <w:left w:val="nil"/>
              <w:bottom w:val="single" w:sz="4" w:space="0" w:color="auto"/>
              <w:right w:val="single" w:sz="4" w:space="0" w:color="auto"/>
            </w:tcBorders>
            <w:noWrap/>
            <w:vAlign w:val="center"/>
            <w:hideMark/>
          </w:tcPr>
          <w:p w14:paraId="378F426E" w14:textId="77777777" w:rsidR="00126A6F" w:rsidRPr="00126A6F" w:rsidRDefault="00126A6F" w:rsidP="00126A6F">
            <w:pPr>
              <w:spacing w:after="0"/>
              <w:jc w:val="center"/>
              <w:rPr>
                <w:color w:val="000000"/>
                <w:szCs w:val="20"/>
                <w:lang w:eastAsia="ru-RU"/>
              </w:rPr>
            </w:pPr>
          </w:p>
        </w:tc>
        <w:tc>
          <w:tcPr>
            <w:tcW w:w="3103" w:type="dxa"/>
            <w:tcBorders>
              <w:top w:val="nil"/>
              <w:left w:val="nil"/>
              <w:bottom w:val="single" w:sz="4" w:space="0" w:color="auto"/>
              <w:right w:val="single" w:sz="4" w:space="0" w:color="auto"/>
            </w:tcBorders>
            <w:vAlign w:val="center"/>
            <w:hideMark/>
          </w:tcPr>
          <w:p w14:paraId="0DF4538D" w14:textId="77777777" w:rsidR="00126A6F" w:rsidRPr="00126A6F" w:rsidRDefault="00126A6F" w:rsidP="00126A6F">
            <w:pPr>
              <w:spacing w:after="0"/>
              <w:jc w:val="center"/>
              <w:rPr>
                <w:color w:val="000000"/>
                <w:szCs w:val="20"/>
                <w:lang w:eastAsia="ru-RU"/>
              </w:rPr>
            </w:pPr>
            <w:r w:rsidRPr="00126A6F">
              <w:rPr>
                <w:color w:val="000000"/>
                <w:szCs w:val="20"/>
                <w:lang w:eastAsia="ru-RU"/>
              </w:rPr>
              <w:t>Постановление администрации Дзержинско-Тасеевского муниципального округа от 14.04.2026 № 564-п</w:t>
            </w:r>
          </w:p>
        </w:tc>
      </w:tr>
      <w:tr w:rsidR="00126A6F" w:rsidRPr="00126A6F" w14:paraId="0DFB043D" w14:textId="77777777" w:rsidTr="00B666A7">
        <w:trPr>
          <w:trHeight w:val="495"/>
        </w:trPr>
        <w:tc>
          <w:tcPr>
            <w:tcW w:w="1980" w:type="dxa"/>
            <w:tcBorders>
              <w:top w:val="nil"/>
              <w:left w:val="single" w:sz="4" w:space="0" w:color="auto"/>
              <w:bottom w:val="single" w:sz="4" w:space="0" w:color="auto"/>
              <w:right w:val="single" w:sz="4" w:space="0" w:color="auto"/>
            </w:tcBorders>
            <w:noWrap/>
            <w:vAlign w:val="center"/>
            <w:hideMark/>
          </w:tcPr>
          <w:p w14:paraId="3E453C5D" w14:textId="77777777" w:rsidR="00126A6F" w:rsidRPr="00126A6F" w:rsidRDefault="00126A6F" w:rsidP="00126A6F">
            <w:pPr>
              <w:spacing w:after="0"/>
              <w:jc w:val="center"/>
              <w:rPr>
                <w:color w:val="000000"/>
                <w:szCs w:val="20"/>
                <w:lang w:eastAsia="ru-RU"/>
              </w:rPr>
            </w:pPr>
            <w:r w:rsidRPr="00126A6F">
              <w:rPr>
                <w:color w:val="000000"/>
                <w:szCs w:val="20"/>
                <w:lang w:eastAsia="ru-RU"/>
              </w:rPr>
              <w:t>д. Скакальная</w:t>
            </w:r>
          </w:p>
        </w:tc>
        <w:tc>
          <w:tcPr>
            <w:tcW w:w="977" w:type="dxa"/>
            <w:tcBorders>
              <w:top w:val="nil"/>
              <w:left w:val="nil"/>
              <w:bottom w:val="single" w:sz="4" w:space="0" w:color="auto"/>
              <w:right w:val="single" w:sz="4" w:space="0" w:color="auto"/>
            </w:tcBorders>
            <w:noWrap/>
            <w:vAlign w:val="center"/>
            <w:hideMark/>
          </w:tcPr>
          <w:p w14:paraId="01299CD2" w14:textId="77777777" w:rsidR="00126A6F" w:rsidRPr="00126A6F" w:rsidRDefault="00126A6F" w:rsidP="00126A6F">
            <w:pPr>
              <w:spacing w:after="0"/>
              <w:jc w:val="center"/>
              <w:rPr>
                <w:color w:val="000000"/>
                <w:szCs w:val="20"/>
                <w:lang w:eastAsia="ru-RU"/>
              </w:rPr>
            </w:pPr>
            <w:r w:rsidRPr="00126A6F">
              <w:rPr>
                <w:color w:val="000000"/>
                <w:szCs w:val="20"/>
                <w:lang w:eastAsia="ru-RU"/>
              </w:rPr>
              <w:t>нет</w:t>
            </w:r>
          </w:p>
        </w:tc>
        <w:tc>
          <w:tcPr>
            <w:tcW w:w="992" w:type="dxa"/>
            <w:tcBorders>
              <w:top w:val="nil"/>
              <w:left w:val="nil"/>
              <w:bottom w:val="single" w:sz="4" w:space="0" w:color="auto"/>
              <w:right w:val="single" w:sz="4" w:space="0" w:color="auto"/>
            </w:tcBorders>
            <w:noWrap/>
            <w:vAlign w:val="center"/>
            <w:hideMark/>
          </w:tcPr>
          <w:p w14:paraId="3471E062" w14:textId="77777777" w:rsidR="00126A6F" w:rsidRPr="00126A6F" w:rsidRDefault="00126A6F" w:rsidP="00126A6F">
            <w:pPr>
              <w:spacing w:after="0"/>
              <w:jc w:val="center"/>
              <w:rPr>
                <w:color w:val="000000"/>
                <w:szCs w:val="20"/>
                <w:lang w:eastAsia="ru-RU"/>
              </w:rPr>
            </w:pPr>
            <w:r w:rsidRPr="00126A6F">
              <w:rPr>
                <w:color w:val="000000"/>
                <w:szCs w:val="20"/>
                <w:lang w:eastAsia="ru-RU"/>
              </w:rPr>
              <w:t>да</w:t>
            </w:r>
          </w:p>
        </w:tc>
        <w:tc>
          <w:tcPr>
            <w:tcW w:w="1571" w:type="dxa"/>
            <w:tcBorders>
              <w:top w:val="nil"/>
              <w:left w:val="nil"/>
              <w:bottom w:val="single" w:sz="4" w:space="0" w:color="auto"/>
              <w:right w:val="single" w:sz="4" w:space="0" w:color="auto"/>
            </w:tcBorders>
            <w:vAlign w:val="center"/>
            <w:hideMark/>
          </w:tcPr>
          <w:p w14:paraId="0FB9DD02" w14:textId="77777777" w:rsidR="00126A6F" w:rsidRPr="0037583D" w:rsidRDefault="00BD2A97" w:rsidP="00126A6F">
            <w:pPr>
              <w:jc w:val="center"/>
            </w:pPr>
            <w:r>
              <w:t>отсутствует</w:t>
            </w:r>
          </w:p>
        </w:tc>
        <w:tc>
          <w:tcPr>
            <w:tcW w:w="1544" w:type="dxa"/>
            <w:tcBorders>
              <w:top w:val="nil"/>
              <w:left w:val="nil"/>
              <w:bottom w:val="single" w:sz="4" w:space="0" w:color="auto"/>
              <w:right w:val="single" w:sz="4" w:space="0" w:color="auto"/>
            </w:tcBorders>
            <w:vAlign w:val="center"/>
            <w:hideMark/>
          </w:tcPr>
          <w:p w14:paraId="686046B1" w14:textId="77777777" w:rsidR="00126A6F" w:rsidRDefault="00126A6F" w:rsidP="00126A6F">
            <w:pPr>
              <w:jc w:val="center"/>
            </w:pPr>
            <w:r w:rsidRPr="0037583D">
              <w:t>-</w:t>
            </w:r>
          </w:p>
        </w:tc>
        <w:tc>
          <w:tcPr>
            <w:tcW w:w="2287" w:type="dxa"/>
            <w:tcBorders>
              <w:top w:val="nil"/>
              <w:left w:val="nil"/>
              <w:bottom w:val="single" w:sz="4" w:space="0" w:color="auto"/>
              <w:right w:val="single" w:sz="4" w:space="0" w:color="auto"/>
            </w:tcBorders>
            <w:vAlign w:val="center"/>
            <w:hideMark/>
          </w:tcPr>
          <w:p w14:paraId="5084D5E5" w14:textId="77777777" w:rsidR="00126A6F" w:rsidRPr="00126A6F" w:rsidRDefault="00126A6F" w:rsidP="00126A6F">
            <w:pPr>
              <w:spacing w:after="0"/>
              <w:jc w:val="center"/>
              <w:rPr>
                <w:color w:val="000000"/>
                <w:szCs w:val="20"/>
                <w:lang w:eastAsia="ru-RU"/>
              </w:rPr>
            </w:pPr>
            <w:r w:rsidRPr="00126A6F">
              <w:rPr>
                <w:color w:val="000000"/>
                <w:szCs w:val="20"/>
                <w:lang w:eastAsia="ru-RU"/>
              </w:rPr>
              <w:t>МКУ "Тасеевское" ИНН2436004287</w:t>
            </w:r>
          </w:p>
        </w:tc>
        <w:tc>
          <w:tcPr>
            <w:tcW w:w="2241" w:type="dxa"/>
            <w:tcBorders>
              <w:top w:val="nil"/>
              <w:left w:val="nil"/>
              <w:bottom w:val="single" w:sz="4" w:space="0" w:color="auto"/>
              <w:right w:val="single" w:sz="4" w:space="0" w:color="auto"/>
            </w:tcBorders>
            <w:noWrap/>
            <w:vAlign w:val="center"/>
            <w:hideMark/>
          </w:tcPr>
          <w:p w14:paraId="130E8F68" w14:textId="77777777" w:rsidR="00126A6F" w:rsidRPr="00126A6F" w:rsidRDefault="00126A6F" w:rsidP="00126A6F">
            <w:pPr>
              <w:spacing w:after="0"/>
              <w:jc w:val="center"/>
              <w:rPr>
                <w:color w:val="000000"/>
                <w:szCs w:val="20"/>
                <w:lang w:eastAsia="ru-RU"/>
              </w:rPr>
            </w:pPr>
            <w:r w:rsidRPr="00126A6F">
              <w:rPr>
                <w:color w:val="000000"/>
                <w:szCs w:val="20"/>
                <w:lang w:eastAsia="ru-RU"/>
              </w:rPr>
              <w:t>оперативное управление муниципальным имуществом</w:t>
            </w:r>
          </w:p>
        </w:tc>
        <w:tc>
          <w:tcPr>
            <w:tcW w:w="3103" w:type="dxa"/>
            <w:tcBorders>
              <w:top w:val="single" w:sz="4" w:space="0" w:color="auto"/>
              <w:left w:val="nil"/>
              <w:bottom w:val="single" w:sz="4" w:space="0" w:color="auto"/>
              <w:right w:val="single" w:sz="4" w:space="0" w:color="auto"/>
            </w:tcBorders>
            <w:vAlign w:val="center"/>
            <w:hideMark/>
          </w:tcPr>
          <w:p w14:paraId="30A03AC2" w14:textId="77777777" w:rsidR="00126A6F" w:rsidRPr="00126A6F" w:rsidRDefault="00126A6F" w:rsidP="00126A6F">
            <w:pPr>
              <w:spacing w:after="0"/>
              <w:jc w:val="center"/>
              <w:rPr>
                <w:color w:val="000000"/>
                <w:szCs w:val="20"/>
                <w:lang w:eastAsia="ru-RU"/>
              </w:rPr>
            </w:pPr>
            <w:r w:rsidRPr="00126A6F">
              <w:rPr>
                <w:color w:val="000000"/>
                <w:szCs w:val="20"/>
                <w:lang w:eastAsia="ru-RU"/>
              </w:rPr>
              <w:t>Решение Дзержинско-Тасеевского окружного Совета депутатов от 17.02.2026 № 8-94 " О передаче в оперативное управление муниципального имущества"</w:t>
            </w:r>
          </w:p>
        </w:tc>
      </w:tr>
      <w:tr w:rsidR="00126A6F" w:rsidRPr="00126A6F" w14:paraId="1521F6B2" w14:textId="77777777" w:rsidTr="00B666A7">
        <w:trPr>
          <w:trHeight w:val="495"/>
        </w:trPr>
        <w:tc>
          <w:tcPr>
            <w:tcW w:w="1980" w:type="dxa"/>
            <w:tcBorders>
              <w:top w:val="nil"/>
              <w:left w:val="single" w:sz="4" w:space="0" w:color="auto"/>
              <w:bottom w:val="single" w:sz="4" w:space="0" w:color="auto"/>
              <w:right w:val="single" w:sz="4" w:space="0" w:color="auto"/>
            </w:tcBorders>
            <w:noWrap/>
            <w:vAlign w:val="center"/>
            <w:hideMark/>
          </w:tcPr>
          <w:p w14:paraId="71DE50E1" w14:textId="77777777" w:rsidR="00126A6F" w:rsidRPr="00126A6F" w:rsidRDefault="00126A6F" w:rsidP="00126A6F">
            <w:pPr>
              <w:spacing w:after="0"/>
              <w:jc w:val="center"/>
              <w:rPr>
                <w:color w:val="000000"/>
                <w:szCs w:val="20"/>
                <w:lang w:eastAsia="ru-RU"/>
              </w:rPr>
            </w:pPr>
            <w:r w:rsidRPr="00126A6F">
              <w:rPr>
                <w:color w:val="000000"/>
                <w:szCs w:val="20"/>
                <w:lang w:eastAsia="ru-RU"/>
              </w:rPr>
              <w:t>д. Улюколь</w:t>
            </w:r>
          </w:p>
        </w:tc>
        <w:tc>
          <w:tcPr>
            <w:tcW w:w="977" w:type="dxa"/>
            <w:tcBorders>
              <w:top w:val="nil"/>
              <w:left w:val="nil"/>
              <w:bottom w:val="single" w:sz="4" w:space="0" w:color="auto"/>
              <w:right w:val="single" w:sz="4" w:space="0" w:color="auto"/>
            </w:tcBorders>
            <w:noWrap/>
            <w:vAlign w:val="center"/>
            <w:hideMark/>
          </w:tcPr>
          <w:p w14:paraId="78D1B4D5" w14:textId="77777777" w:rsidR="00126A6F" w:rsidRPr="00126A6F" w:rsidRDefault="00126A6F" w:rsidP="00126A6F">
            <w:pPr>
              <w:spacing w:after="0"/>
              <w:jc w:val="center"/>
              <w:rPr>
                <w:color w:val="000000"/>
                <w:szCs w:val="20"/>
                <w:lang w:eastAsia="ru-RU"/>
              </w:rPr>
            </w:pPr>
            <w:r w:rsidRPr="00126A6F">
              <w:rPr>
                <w:color w:val="000000"/>
                <w:szCs w:val="20"/>
                <w:lang w:eastAsia="ru-RU"/>
              </w:rPr>
              <w:t>нет</w:t>
            </w:r>
          </w:p>
        </w:tc>
        <w:tc>
          <w:tcPr>
            <w:tcW w:w="992" w:type="dxa"/>
            <w:tcBorders>
              <w:top w:val="nil"/>
              <w:left w:val="nil"/>
              <w:bottom w:val="single" w:sz="4" w:space="0" w:color="auto"/>
              <w:right w:val="single" w:sz="4" w:space="0" w:color="auto"/>
            </w:tcBorders>
            <w:vAlign w:val="center"/>
            <w:hideMark/>
          </w:tcPr>
          <w:p w14:paraId="20133B34" w14:textId="77777777" w:rsidR="00126A6F" w:rsidRPr="00126A6F" w:rsidRDefault="00126A6F" w:rsidP="00126A6F">
            <w:pPr>
              <w:spacing w:after="0"/>
              <w:jc w:val="center"/>
              <w:rPr>
                <w:color w:val="000000"/>
                <w:szCs w:val="20"/>
                <w:lang w:eastAsia="ru-RU"/>
              </w:rPr>
            </w:pPr>
            <w:r w:rsidRPr="00126A6F">
              <w:rPr>
                <w:color w:val="000000"/>
                <w:szCs w:val="20"/>
                <w:lang w:eastAsia="ru-RU"/>
              </w:rPr>
              <w:t>да</w:t>
            </w:r>
          </w:p>
        </w:tc>
        <w:tc>
          <w:tcPr>
            <w:tcW w:w="1571" w:type="dxa"/>
            <w:tcBorders>
              <w:top w:val="nil"/>
              <w:left w:val="nil"/>
              <w:bottom w:val="single" w:sz="4" w:space="0" w:color="auto"/>
              <w:right w:val="single" w:sz="4" w:space="0" w:color="auto"/>
            </w:tcBorders>
            <w:vAlign w:val="center"/>
            <w:hideMark/>
          </w:tcPr>
          <w:p w14:paraId="1CD2FC0E" w14:textId="77777777" w:rsidR="00126A6F" w:rsidRPr="0037583D" w:rsidRDefault="00BD2A97" w:rsidP="00126A6F">
            <w:pPr>
              <w:jc w:val="center"/>
            </w:pPr>
            <w:r>
              <w:t>-</w:t>
            </w:r>
          </w:p>
        </w:tc>
        <w:tc>
          <w:tcPr>
            <w:tcW w:w="1544" w:type="dxa"/>
            <w:tcBorders>
              <w:top w:val="nil"/>
              <w:left w:val="nil"/>
              <w:bottom w:val="single" w:sz="4" w:space="0" w:color="auto"/>
              <w:right w:val="single" w:sz="4" w:space="0" w:color="auto"/>
            </w:tcBorders>
            <w:vAlign w:val="center"/>
            <w:hideMark/>
          </w:tcPr>
          <w:p w14:paraId="651C6778" w14:textId="77777777" w:rsidR="00126A6F" w:rsidRDefault="00126A6F" w:rsidP="00126A6F">
            <w:pPr>
              <w:jc w:val="center"/>
            </w:pPr>
            <w:r w:rsidRPr="0037583D">
              <w:t>-</w:t>
            </w:r>
          </w:p>
        </w:tc>
        <w:tc>
          <w:tcPr>
            <w:tcW w:w="2287" w:type="dxa"/>
            <w:tcBorders>
              <w:top w:val="nil"/>
              <w:left w:val="nil"/>
              <w:bottom w:val="single" w:sz="4" w:space="0" w:color="auto"/>
              <w:right w:val="single" w:sz="4" w:space="0" w:color="auto"/>
            </w:tcBorders>
            <w:vAlign w:val="center"/>
            <w:hideMark/>
          </w:tcPr>
          <w:p w14:paraId="0DBA6440" w14:textId="77777777" w:rsidR="00126A6F" w:rsidRPr="00126A6F" w:rsidRDefault="00126A6F" w:rsidP="00126A6F">
            <w:pPr>
              <w:spacing w:after="0"/>
              <w:jc w:val="center"/>
              <w:rPr>
                <w:szCs w:val="20"/>
                <w:lang w:eastAsia="ru-RU"/>
              </w:rPr>
            </w:pPr>
            <w:r w:rsidRPr="00126A6F">
              <w:rPr>
                <w:szCs w:val="20"/>
                <w:lang w:eastAsia="ru-RU"/>
              </w:rPr>
              <w:t xml:space="preserve">КГБУ СО «Дзержинский психоневрологический </w:t>
            </w:r>
            <w:r w:rsidRPr="00126A6F">
              <w:rPr>
                <w:szCs w:val="20"/>
                <w:lang w:eastAsia="ru-RU"/>
              </w:rPr>
              <w:lastRenderedPageBreak/>
              <w:t>интернат» (ИНН 2410001361, КПП 241001001) - питьевая вода</w:t>
            </w:r>
          </w:p>
        </w:tc>
        <w:tc>
          <w:tcPr>
            <w:tcW w:w="2241" w:type="dxa"/>
            <w:tcBorders>
              <w:top w:val="nil"/>
              <w:left w:val="nil"/>
              <w:bottom w:val="single" w:sz="4" w:space="0" w:color="auto"/>
              <w:right w:val="single" w:sz="4" w:space="0" w:color="auto"/>
            </w:tcBorders>
            <w:noWrap/>
            <w:vAlign w:val="center"/>
            <w:hideMark/>
          </w:tcPr>
          <w:p w14:paraId="42A4B62E" w14:textId="77777777" w:rsidR="00126A6F" w:rsidRPr="00126A6F" w:rsidRDefault="00057262" w:rsidP="00057262">
            <w:pPr>
              <w:spacing w:after="0"/>
              <w:jc w:val="center"/>
              <w:rPr>
                <w:color w:val="000000"/>
                <w:szCs w:val="20"/>
                <w:lang w:eastAsia="ru-RU"/>
              </w:rPr>
            </w:pPr>
            <w:r w:rsidRPr="00057262">
              <w:rPr>
                <w:color w:val="000000"/>
                <w:szCs w:val="20"/>
                <w:lang w:eastAsia="ru-RU"/>
              </w:rPr>
              <w:lastRenderedPageBreak/>
              <w:t xml:space="preserve">управление </w:t>
            </w:r>
            <w:r>
              <w:rPr>
                <w:color w:val="000000"/>
                <w:szCs w:val="20"/>
                <w:lang w:eastAsia="ru-RU"/>
              </w:rPr>
              <w:t xml:space="preserve">краевым </w:t>
            </w:r>
            <w:r w:rsidRPr="00057262">
              <w:rPr>
                <w:color w:val="000000"/>
                <w:szCs w:val="20"/>
                <w:lang w:eastAsia="ru-RU"/>
              </w:rPr>
              <w:t>имуществом</w:t>
            </w:r>
          </w:p>
        </w:tc>
        <w:tc>
          <w:tcPr>
            <w:tcW w:w="3103" w:type="dxa"/>
            <w:tcBorders>
              <w:top w:val="nil"/>
              <w:left w:val="nil"/>
              <w:bottom w:val="single" w:sz="4" w:space="0" w:color="auto"/>
              <w:right w:val="single" w:sz="4" w:space="0" w:color="auto"/>
            </w:tcBorders>
            <w:vAlign w:val="center"/>
            <w:hideMark/>
          </w:tcPr>
          <w:p w14:paraId="43EDCEC3" w14:textId="77777777" w:rsidR="00126A6F" w:rsidRPr="00126A6F" w:rsidRDefault="00057262" w:rsidP="00400FC9">
            <w:pPr>
              <w:spacing w:after="0"/>
              <w:jc w:val="center"/>
              <w:rPr>
                <w:color w:val="000000"/>
                <w:szCs w:val="20"/>
                <w:lang w:eastAsia="ru-RU"/>
              </w:rPr>
            </w:pPr>
            <w:r>
              <w:rPr>
                <w:color w:val="000000"/>
                <w:szCs w:val="20"/>
                <w:lang w:eastAsia="ru-RU"/>
              </w:rPr>
              <w:t>Объекты и сети водоснабжения являются собственностью Красн</w:t>
            </w:r>
            <w:r w:rsidR="00400FC9">
              <w:rPr>
                <w:color w:val="000000"/>
                <w:szCs w:val="20"/>
                <w:lang w:eastAsia="ru-RU"/>
              </w:rPr>
              <w:t>о</w:t>
            </w:r>
            <w:r>
              <w:rPr>
                <w:color w:val="000000"/>
                <w:szCs w:val="20"/>
                <w:lang w:eastAsia="ru-RU"/>
              </w:rPr>
              <w:t>ярского края</w:t>
            </w:r>
          </w:p>
        </w:tc>
      </w:tr>
    </w:tbl>
    <w:p w14:paraId="5301B4B3" w14:textId="77777777" w:rsidR="00126A6F" w:rsidRDefault="00126A6F" w:rsidP="0011271C">
      <w:pPr>
        <w:pStyle w:val="ae"/>
      </w:pPr>
    </w:p>
    <w:p w14:paraId="037E0D0D" w14:textId="77777777" w:rsidR="00126A6F" w:rsidRDefault="00126A6F" w:rsidP="0011271C">
      <w:pPr>
        <w:pStyle w:val="ae"/>
      </w:pPr>
    </w:p>
    <w:p w14:paraId="15C74CEB" w14:textId="77777777" w:rsidR="00126A6F" w:rsidRDefault="00126A6F" w:rsidP="0011271C">
      <w:pPr>
        <w:pStyle w:val="ae"/>
        <w:sectPr w:rsidR="00126A6F" w:rsidSect="00126A6F">
          <w:pgSz w:w="16838" w:h="11906" w:orient="landscape"/>
          <w:pgMar w:top="1134" w:right="1418" w:bottom="851" w:left="851" w:header="708" w:footer="708" w:gutter="0"/>
          <w:cols w:space="708"/>
          <w:docGrid w:linePitch="360"/>
        </w:sectPr>
      </w:pPr>
    </w:p>
    <w:p w14:paraId="19DE98C2" w14:textId="77777777" w:rsidR="00FB1C9B" w:rsidRPr="00F528F1" w:rsidRDefault="00974873" w:rsidP="007B531E">
      <w:pPr>
        <w:pStyle w:val="20"/>
        <w:numPr>
          <w:ilvl w:val="0"/>
          <w:numId w:val="9"/>
        </w:numPr>
        <w:tabs>
          <w:tab w:val="left" w:pos="426"/>
        </w:tabs>
        <w:ind w:left="142"/>
      </w:pPr>
      <w:r>
        <w:rPr>
          <w:sz w:val="24"/>
          <w:szCs w:val="24"/>
        </w:rPr>
        <w:lastRenderedPageBreak/>
        <w:tab/>
      </w:r>
      <w:bookmarkStart w:id="29" w:name="_Toc230266255"/>
      <w:r w:rsidR="00B20108" w:rsidRPr="00F528F1">
        <w:t>Направления развития централизованных систем водоснабжения</w:t>
      </w:r>
      <w:r w:rsidR="00F528F1" w:rsidRPr="00F528F1">
        <w:t>.</w:t>
      </w:r>
      <w:bookmarkEnd w:id="29"/>
    </w:p>
    <w:p w14:paraId="0B970599" w14:textId="77777777" w:rsidR="0094740E" w:rsidRPr="00F528F1" w:rsidRDefault="0094740E" w:rsidP="0008782E">
      <w:pPr>
        <w:keepNext/>
        <w:keepLines/>
        <w:tabs>
          <w:tab w:val="left" w:pos="426"/>
        </w:tabs>
        <w:spacing w:before="120" w:after="0"/>
        <w:ind w:left="142"/>
        <w:jc w:val="both"/>
        <w:outlineLvl w:val="2"/>
        <w:rPr>
          <w:b/>
          <w:bCs/>
          <w:vanish/>
          <w:sz w:val="24"/>
          <w:szCs w:val="24"/>
        </w:rPr>
      </w:pPr>
      <w:bookmarkStart w:id="30" w:name="_Toc46484797"/>
      <w:bookmarkStart w:id="31" w:name="_Toc391571129"/>
      <w:bookmarkStart w:id="32" w:name="_Toc20315604"/>
      <w:bookmarkEnd w:id="30"/>
    </w:p>
    <w:p w14:paraId="3BBE7E1F" w14:textId="77777777" w:rsidR="00B20108" w:rsidRPr="00F528F1" w:rsidRDefault="00B52365" w:rsidP="007B531E">
      <w:pPr>
        <w:pStyle w:val="3"/>
        <w:numPr>
          <w:ilvl w:val="1"/>
          <w:numId w:val="9"/>
        </w:numPr>
        <w:ind w:left="0" w:firstLine="0"/>
        <w:rPr>
          <w:lang w:eastAsia="ru-RU"/>
        </w:rPr>
      </w:pPr>
      <w:bookmarkStart w:id="33" w:name="_Toc230266256"/>
      <w:bookmarkEnd w:id="31"/>
      <w:bookmarkEnd w:id="32"/>
      <w:r w:rsidRPr="00B52365">
        <w:t>основные направления, принципы, задачи и плановые значения показателей развития центра</w:t>
      </w:r>
      <w:r>
        <w:t>лизованных систем водоснабжения</w:t>
      </w:r>
      <w:r w:rsidR="00B20108" w:rsidRPr="00F528F1">
        <w:t>;</w:t>
      </w:r>
      <w:bookmarkEnd w:id="33"/>
    </w:p>
    <w:p w14:paraId="15F9464D" w14:textId="7018AF7B" w:rsidR="00D65816" w:rsidRDefault="00F42C64" w:rsidP="0008782E">
      <w:pPr>
        <w:pStyle w:val="S"/>
        <w:tabs>
          <w:tab w:val="left" w:pos="426"/>
        </w:tabs>
        <w:spacing w:line="276" w:lineRule="auto"/>
        <w:ind w:left="142"/>
        <w:rPr>
          <w:color w:val="000000" w:themeColor="text1"/>
          <w:sz w:val="24"/>
        </w:rPr>
      </w:pPr>
      <w:r w:rsidRPr="00F528F1">
        <w:rPr>
          <w:color w:val="000000" w:themeColor="text1"/>
          <w:sz w:val="24"/>
        </w:rPr>
        <w:t xml:space="preserve">Основные направления, принципы, задачи и плановые значения показателей развития централизованных систем водоснабжения </w:t>
      </w:r>
      <w:r w:rsidR="005F6EF7">
        <w:rPr>
          <w:color w:val="000000" w:themeColor="text1"/>
          <w:sz w:val="24"/>
        </w:rPr>
        <w:t>Дзержинско - Тасеевского</w:t>
      </w:r>
      <w:r w:rsidR="00CC1E23">
        <w:rPr>
          <w:color w:val="000000" w:themeColor="text1"/>
          <w:sz w:val="24"/>
        </w:rPr>
        <w:t xml:space="preserve"> муниципального округа</w:t>
      </w:r>
      <w:r w:rsidR="005164CA">
        <w:rPr>
          <w:color w:val="000000" w:themeColor="text1"/>
          <w:sz w:val="24"/>
        </w:rPr>
        <w:t xml:space="preserve"> </w:t>
      </w:r>
      <w:r w:rsidR="00D65816" w:rsidRPr="00F528F1">
        <w:rPr>
          <w:color w:val="000000" w:themeColor="text1"/>
          <w:sz w:val="24"/>
        </w:rPr>
        <w:t xml:space="preserve">координируются с </w:t>
      </w:r>
      <w:r w:rsidRPr="00F528F1">
        <w:rPr>
          <w:color w:val="000000" w:themeColor="text1"/>
          <w:sz w:val="24"/>
        </w:rPr>
        <w:t>утвержден</w:t>
      </w:r>
      <w:r w:rsidR="00D65816" w:rsidRPr="00F528F1">
        <w:rPr>
          <w:color w:val="000000" w:themeColor="text1"/>
          <w:sz w:val="24"/>
        </w:rPr>
        <w:t>н</w:t>
      </w:r>
      <w:r w:rsidRPr="00F528F1">
        <w:rPr>
          <w:color w:val="000000" w:themeColor="text1"/>
          <w:sz w:val="24"/>
        </w:rPr>
        <w:t>ы</w:t>
      </w:r>
      <w:r w:rsidR="00D65816" w:rsidRPr="00F528F1">
        <w:rPr>
          <w:color w:val="000000" w:themeColor="text1"/>
          <w:sz w:val="24"/>
        </w:rPr>
        <w:t>ми</w:t>
      </w:r>
      <w:r w:rsidRPr="00F528F1">
        <w:rPr>
          <w:color w:val="000000" w:themeColor="text1"/>
          <w:sz w:val="24"/>
        </w:rPr>
        <w:t xml:space="preserve"> и реализовыва</w:t>
      </w:r>
      <w:r w:rsidR="00D65816" w:rsidRPr="00F528F1">
        <w:rPr>
          <w:color w:val="000000" w:themeColor="text1"/>
          <w:sz w:val="24"/>
        </w:rPr>
        <w:t>емыми</w:t>
      </w:r>
      <w:r w:rsidRPr="00F528F1">
        <w:rPr>
          <w:color w:val="000000" w:themeColor="text1"/>
          <w:sz w:val="24"/>
        </w:rPr>
        <w:t xml:space="preserve"> программ</w:t>
      </w:r>
      <w:r w:rsidR="00D65816" w:rsidRPr="00F528F1">
        <w:rPr>
          <w:color w:val="000000" w:themeColor="text1"/>
          <w:sz w:val="24"/>
        </w:rPr>
        <w:t>ами</w:t>
      </w:r>
      <w:r w:rsidRPr="00F528F1">
        <w:rPr>
          <w:color w:val="000000" w:themeColor="text1"/>
          <w:sz w:val="24"/>
        </w:rPr>
        <w:t xml:space="preserve"> развития </w:t>
      </w:r>
      <w:r w:rsidR="00AE61FD" w:rsidRPr="00C252CA">
        <w:rPr>
          <w:color w:val="000000" w:themeColor="text1"/>
          <w:sz w:val="24"/>
        </w:rPr>
        <w:t>муниципального образования.</w:t>
      </w:r>
    </w:p>
    <w:p w14:paraId="7E10F19F" w14:textId="6DCE85E0" w:rsidR="004811A9" w:rsidRDefault="004811A9" w:rsidP="0008782E">
      <w:pPr>
        <w:pStyle w:val="S"/>
        <w:tabs>
          <w:tab w:val="left" w:pos="426"/>
        </w:tabs>
        <w:spacing w:line="276" w:lineRule="auto"/>
        <w:ind w:left="142"/>
        <w:rPr>
          <w:color w:val="000000" w:themeColor="text1"/>
          <w:sz w:val="24"/>
        </w:rPr>
      </w:pPr>
      <w:r w:rsidRPr="004811A9">
        <w:rPr>
          <w:color w:val="000000" w:themeColor="text1"/>
          <w:sz w:val="24"/>
        </w:rPr>
        <w:t>В 2025 году проведён капитальный ремонт водонапорной башни</w:t>
      </w:r>
      <w:r>
        <w:rPr>
          <w:color w:val="000000" w:themeColor="text1"/>
          <w:sz w:val="24"/>
        </w:rPr>
        <w:t>,</w:t>
      </w:r>
      <w:r w:rsidRPr="004811A9">
        <w:rPr>
          <w:color w:val="000000" w:themeColor="text1"/>
          <w:sz w:val="24"/>
        </w:rPr>
        <w:t xml:space="preserve"> расположенной по ул. Сурикова, д.10Г в с.Тасеево (башня выполнена в деревянном исполнении, заменена ёмкость 9 куб.м.) и Капитальный ремонт водонапорной башни</w:t>
      </w:r>
      <w:r>
        <w:rPr>
          <w:color w:val="000000" w:themeColor="text1"/>
          <w:sz w:val="24"/>
        </w:rPr>
        <w:t>,</w:t>
      </w:r>
      <w:r w:rsidRPr="004811A9">
        <w:rPr>
          <w:color w:val="000000" w:themeColor="text1"/>
          <w:sz w:val="24"/>
        </w:rPr>
        <w:t xml:space="preserve"> расположенной по ул. Партизанская 3а, стр.1 в с.Тасеево, башня выполнена в деревянном исполнении, заменена ёмкость 20 куб.м.).</w:t>
      </w:r>
    </w:p>
    <w:p w14:paraId="170AC60D" w14:textId="77777777" w:rsidR="00BA53D0" w:rsidRPr="006A2D6C" w:rsidRDefault="00BA53D0" w:rsidP="004B3F88">
      <w:pPr>
        <w:widowControl w:val="0"/>
        <w:tabs>
          <w:tab w:val="left" w:pos="7797"/>
        </w:tabs>
        <w:autoSpaceDE w:val="0"/>
        <w:autoSpaceDN w:val="0"/>
        <w:adjustRightInd w:val="0"/>
        <w:spacing w:after="0" w:line="276" w:lineRule="auto"/>
        <w:jc w:val="both"/>
        <w:rPr>
          <w:bCs/>
          <w:sz w:val="24"/>
          <w:szCs w:val="24"/>
          <w:lang w:eastAsia="ru-RU"/>
        </w:rPr>
      </w:pPr>
      <w:r w:rsidRPr="006A2D6C">
        <w:rPr>
          <w:bCs/>
          <w:sz w:val="24"/>
          <w:szCs w:val="24"/>
          <w:lang w:eastAsia="ru-RU"/>
        </w:rPr>
        <w:t xml:space="preserve">          </w:t>
      </w:r>
      <w:r w:rsidR="004B3F88">
        <w:rPr>
          <w:bCs/>
          <w:sz w:val="24"/>
          <w:szCs w:val="24"/>
          <w:lang w:eastAsia="ru-RU"/>
        </w:rPr>
        <w:t>Мероприятия в сфере водоснабжения</w:t>
      </w:r>
      <w:r w:rsidRPr="006A2D6C">
        <w:rPr>
          <w:bCs/>
          <w:sz w:val="24"/>
          <w:szCs w:val="24"/>
          <w:lang w:eastAsia="ru-RU"/>
        </w:rPr>
        <w:t xml:space="preserve"> </w:t>
      </w:r>
      <w:r w:rsidR="004B3F88">
        <w:rPr>
          <w:bCs/>
          <w:sz w:val="24"/>
          <w:szCs w:val="24"/>
          <w:lang w:eastAsia="ru-RU"/>
        </w:rPr>
        <w:t>выполняются с целью</w:t>
      </w:r>
      <w:r w:rsidRPr="006A2D6C">
        <w:rPr>
          <w:bCs/>
          <w:sz w:val="24"/>
          <w:szCs w:val="24"/>
          <w:lang w:eastAsia="ru-RU"/>
        </w:rPr>
        <w:t>:</w:t>
      </w:r>
    </w:p>
    <w:p w14:paraId="135C9E8B" w14:textId="77777777" w:rsidR="00BA53D0" w:rsidRPr="006A2D6C" w:rsidRDefault="00BA53D0" w:rsidP="004B3F88">
      <w:pPr>
        <w:widowControl w:val="0"/>
        <w:tabs>
          <w:tab w:val="left" w:pos="7797"/>
        </w:tabs>
        <w:autoSpaceDE w:val="0"/>
        <w:autoSpaceDN w:val="0"/>
        <w:adjustRightInd w:val="0"/>
        <w:spacing w:after="0" w:line="276" w:lineRule="auto"/>
        <w:jc w:val="both"/>
        <w:rPr>
          <w:bCs/>
          <w:sz w:val="24"/>
          <w:szCs w:val="24"/>
          <w:lang w:eastAsia="ru-RU"/>
        </w:rPr>
      </w:pPr>
      <w:r w:rsidRPr="006A2D6C">
        <w:rPr>
          <w:bCs/>
          <w:sz w:val="24"/>
          <w:szCs w:val="24"/>
          <w:lang w:eastAsia="ru-RU"/>
        </w:rPr>
        <w:t xml:space="preserve">          - повышени</w:t>
      </w:r>
      <w:r w:rsidR="004B3F88">
        <w:rPr>
          <w:bCs/>
          <w:sz w:val="24"/>
          <w:szCs w:val="24"/>
          <w:lang w:eastAsia="ru-RU"/>
        </w:rPr>
        <w:t>я</w:t>
      </w:r>
      <w:r w:rsidRPr="006A2D6C">
        <w:rPr>
          <w:bCs/>
          <w:sz w:val="24"/>
          <w:szCs w:val="24"/>
          <w:lang w:eastAsia="ru-RU"/>
        </w:rPr>
        <w:t xml:space="preserve"> надежности, качества и эффективности работы системы водоснабжения и водоотведения;</w:t>
      </w:r>
    </w:p>
    <w:p w14:paraId="633AE85A" w14:textId="77777777" w:rsidR="00BA53D0" w:rsidRPr="006A2D6C" w:rsidRDefault="00BA53D0" w:rsidP="004B3F88">
      <w:pPr>
        <w:widowControl w:val="0"/>
        <w:tabs>
          <w:tab w:val="left" w:pos="7797"/>
        </w:tabs>
        <w:autoSpaceDE w:val="0"/>
        <w:autoSpaceDN w:val="0"/>
        <w:adjustRightInd w:val="0"/>
        <w:spacing w:after="0" w:line="276" w:lineRule="auto"/>
        <w:jc w:val="both"/>
        <w:rPr>
          <w:bCs/>
          <w:sz w:val="24"/>
          <w:szCs w:val="24"/>
          <w:lang w:eastAsia="ru-RU"/>
        </w:rPr>
      </w:pPr>
      <w:r w:rsidRPr="006A2D6C">
        <w:rPr>
          <w:bCs/>
          <w:sz w:val="24"/>
          <w:szCs w:val="24"/>
          <w:lang w:eastAsia="ru-RU"/>
        </w:rPr>
        <w:t xml:space="preserve">          - стабильн</w:t>
      </w:r>
      <w:r w:rsidR="004B3F88">
        <w:rPr>
          <w:bCs/>
          <w:sz w:val="24"/>
          <w:szCs w:val="24"/>
          <w:lang w:eastAsia="ru-RU"/>
        </w:rPr>
        <w:t>ой</w:t>
      </w:r>
      <w:r w:rsidRPr="006A2D6C">
        <w:rPr>
          <w:bCs/>
          <w:sz w:val="24"/>
          <w:szCs w:val="24"/>
          <w:lang w:eastAsia="ru-RU"/>
        </w:rPr>
        <w:t xml:space="preserve"> подач</w:t>
      </w:r>
      <w:r w:rsidR="004B3F88">
        <w:rPr>
          <w:bCs/>
          <w:sz w:val="24"/>
          <w:szCs w:val="24"/>
          <w:lang w:eastAsia="ru-RU"/>
        </w:rPr>
        <w:t>и</w:t>
      </w:r>
      <w:r w:rsidRPr="006A2D6C">
        <w:rPr>
          <w:bCs/>
          <w:sz w:val="24"/>
          <w:szCs w:val="24"/>
          <w:lang w:eastAsia="ru-RU"/>
        </w:rPr>
        <w:t xml:space="preserve"> питьевой воды нормативного качества в соответствие с положениями СанПиН 1.2.3685-21 «Гигиенические нормативы и требования к обеспечению безопасности и (или) безвредности для человека факторов среды обитания» и  СанПиН 2.1.3684 - 21 «Санитарно - 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65F0A4D4" w14:textId="77777777" w:rsidR="00BA53D0" w:rsidRPr="006A2D6C" w:rsidRDefault="00BA53D0" w:rsidP="00BA53D0">
      <w:pPr>
        <w:widowControl w:val="0"/>
        <w:tabs>
          <w:tab w:val="left" w:pos="7797"/>
        </w:tabs>
        <w:autoSpaceDE w:val="0"/>
        <w:autoSpaceDN w:val="0"/>
        <w:adjustRightInd w:val="0"/>
        <w:spacing w:after="0"/>
        <w:jc w:val="both"/>
        <w:rPr>
          <w:bCs/>
          <w:sz w:val="24"/>
          <w:szCs w:val="24"/>
          <w:lang w:eastAsia="ru-RU"/>
        </w:rPr>
      </w:pPr>
      <w:r w:rsidRPr="006A2D6C">
        <w:rPr>
          <w:bCs/>
          <w:sz w:val="24"/>
          <w:szCs w:val="24"/>
          <w:lang w:eastAsia="ru-RU"/>
        </w:rPr>
        <w:t xml:space="preserve">          - строительств</w:t>
      </w:r>
      <w:r w:rsidR="004B3F88">
        <w:rPr>
          <w:bCs/>
          <w:sz w:val="24"/>
          <w:szCs w:val="24"/>
          <w:lang w:eastAsia="ru-RU"/>
        </w:rPr>
        <w:t>а</w:t>
      </w:r>
      <w:r w:rsidRPr="006A2D6C">
        <w:rPr>
          <w:bCs/>
          <w:sz w:val="24"/>
          <w:szCs w:val="24"/>
          <w:lang w:eastAsia="ru-RU"/>
        </w:rPr>
        <w:t xml:space="preserve"> и модернизаци</w:t>
      </w:r>
      <w:r w:rsidR="004B3F88">
        <w:rPr>
          <w:bCs/>
          <w:sz w:val="24"/>
          <w:szCs w:val="24"/>
          <w:lang w:eastAsia="ru-RU"/>
        </w:rPr>
        <w:t>и</w:t>
      </w:r>
      <w:r w:rsidRPr="006A2D6C">
        <w:rPr>
          <w:bCs/>
          <w:sz w:val="24"/>
          <w:szCs w:val="24"/>
          <w:lang w:eastAsia="ru-RU"/>
        </w:rPr>
        <w:t xml:space="preserve"> объектов коммунальной инфраструктуры;</w:t>
      </w:r>
    </w:p>
    <w:p w14:paraId="5BF03494" w14:textId="77777777" w:rsidR="00BA53D0" w:rsidRPr="006A2D6C" w:rsidRDefault="00BA53D0" w:rsidP="00BA53D0">
      <w:pPr>
        <w:widowControl w:val="0"/>
        <w:tabs>
          <w:tab w:val="left" w:pos="7797"/>
        </w:tabs>
        <w:autoSpaceDE w:val="0"/>
        <w:autoSpaceDN w:val="0"/>
        <w:adjustRightInd w:val="0"/>
        <w:spacing w:after="0"/>
        <w:jc w:val="both"/>
        <w:rPr>
          <w:bCs/>
          <w:sz w:val="24"/>
          <w:szCs w:val="24"/>
          <w:lang w:eastAsia="ru-RU"/>
        </w:rPr>
      </w:pPr>
      <w:r w:rsidRPr="006A2D6C">
        <w:rPr>
          <w:bCs/>
          <w:sz w:val="24"/>
          <w:szCs w:val="24"/>
          <w:lang w:eastAsia="ru-RU"/>
        </w:rPr>
        <w:t xml:space="preserve">          - повышени</w:t>
      </w:r>
      <w:r w:rsidR="004B3F88">
        <w:rPr>
          <w:bCs/>
          <w:sz w:val="24"/>
          <w:szCs w:val="24"/>
          <w:lang w:eastAsia="ru-RU"/>
        </w:rPr>
        <w:t>я</w:t>
      </w:r>
      <w:r w:rsidRPr="006A2D6C">
        <w:rPr>
          <w:bCs/>
          <w:sz w:val="24"/>
          <w:szCs w:val="24"/>
          <w:lang w:eastAsia="ru-RU"/>
        </w:rPr>
        <w:t xml:space="preserve"> качества и надежности предоставления коммунальных услуг населению по водоснабжению и водоотведению;</w:t>
      </w:r>
    </w:p>
    <w:p w14:paraId="291DEA42" w14:textId="77777777" w:rsidR="00BA53D0" w:rsidRPr="006A2D6C" w:rsidRDefault="00BA53D0" w:rsidP="00BA53D0">
      <w:pPr>
        <w:widowControl w:val="0"/>
        <w:tabs>
          <w:tab w:val="left" w:pos="7797"/>
        </w:tabs>
        <w:autoSpaceDE w:val="0"/>
        <w:autoSpaceDN w:val="0"/>
        <w:adjustRightInd w:val="0"/>
        <w:spacing w:after="0"/>
        <w:jc w:val="both"/>
        <w:rPr>
          <w:bCs/>
          <w:sz w:val="24"/>
          <w:szCs w:val="24"/>
          <w:lang w:eastAsia="ru-RU"/>
        </w:rPr>
      </w:pPr>
      <w:r w:rsidRPr="006A2D6C">
        <w:rPr>
          <w:bCs/>
          <w:sz w:val="24"/>
          <w:szCs w:val="24"/>
          <w:lang w:eastAsia="ru-RU"/>
        </w:rPr>
        <w:t xml:space="preserve">          - удовлетворени</w:t>
      </w:r>
      <w:r w:rsidR="004B3F88">
        <w:rPr>
          <w:bCs/>
          <w:sz w:val="24"/>
          <w:szCs w:val="24"/>
          <w:lang w:eastAsia="ru-RU"/>
        </w:rPr>
        <w:t>я</w:t>
      </w:r>
      <w:r w:rsidRPr="006A2D6C">
        <w:rPr>
          <w:bCs/>
          <w:sz w:val="24"/>
          <w:szCs w:val="24"/>
          <w:lang w:eastAsia="ru-RU"/>
        </w:rPr>
        <w:t xml:space="preserve"> потребностей в водоснабжении и водоотведении для объектов перспективного строительства: жилых домов, административных зданий и иных объектов;</w:t>
      </w:r>
    </w:p>
    <w:p w14:paraId="7BB0AD4E" w14:textId="77777777" w:rsidR="00BA53D0" w:rsidRPr="006A2D6C" w:rsidRDefault="00BA53D0" w:rsidP="00BA53D0">
      <w:pPr>
        <w:widowControl w:val="0"/>
        <w:tabs>
          <w:tab w:val="left" w:pos="7797"/>
        </w:tabs>
        <w:autoSpaceDE w:val="0"/>
        <w:autoSpaceDN w:val="0"/>
        <w:adjustRightInd w:val="0"/>
        <w:spacing w:after="0"/>
        <w:jc w:val="both"/>
        <w:rPr>
          <w:bCs/>
          <w:sz w:val="24"/>
          <w:szCs w:val="24"/>
          <w:lang w:eastAsia="ru-RU"/>
        </w:rPr>
      </w:pPr>
      <w:r w:rsidRPr="006A2D6C">
        <w:rPr>
          <w:bCs/>
          <w:sz w:val="24"/>
          <w:szCs w:val="24"/>
          <w:lang w:eastAsia="ru-RU"/>
        </w:rPr>
        <w:t xml:space="preserve">          - улучшени</w:t>
      </w:r>
      <w:r w:rsidR="004B3F88">
        <w:rPr>
          <w:bCs/>
          <w:sz w:val="24"/>
          <w:szCs w:val="24"/>
          <w:lang w:eastAsia="ru-RU"/>
        </w:rPr>
        <w:t>я</w:t>
      </w:r>
      <w:r w:rsidRPr="006A2D6C">
        <w:rPr>
          <w:bCs/>
          <w:sz w:val="24"/>
          <w:szCs w:val="24"/>
          <w:lang w:eastAsia="ru-RU"/>
        </w:rPr>
        <w:t xml:space="preserve"> экологической и санитарной обстановки на территории </w:t>
      </w:r>
      <w:r w:rsidR="005F6EF7">
        <w:rPr>
          <w:bCs/>
          <w:sz w:val="24"/>
          <w:szCs w:val="24"/>
          <w:lang w:eastAsia="ru-RU"/>
        </w:rPr>
        <w:t>Дзержинско - Тасеевского</w:t>
      </w:r>
      <w:r w:rsidR="00461286">
        <w:rPr>
          <w:bCs/>
          <w:sz w:val="24"/>
          <w:szCs w:val="24"/>
          <w:lang w:eastAsia="ru-RU"/>
        </w:rPr>
        <w:t xml:space="preserve"> муниципального округа</w:t>
      </w:r>
      <w:r w:rsidRPr="006A2D6C">
        <w:rPr>
          <w:bCs/>
          <w:sz w:val="24"/>
          <w:szCs w:val="24"/>
          <w:lang w:eastAsia="ru-RU"/>
        </w:rPr>
        <w:t xml:space="preserve"> </w:t>
      </w:r>
      <w:r w:rsidR="005F6EF7">
        <w:rPr>
          <w:bCs/>
          <w:sz w:val="24"/>
          <w:szCs w:val="24"/>
          <w:lang w:eastAsia="ru-RU"/>
        </w:rPr>
        <w:t>Красноярского края</w:t>
      </w:r>
      <w:r w:rsidRPr="006A2D6C">
        <w:rPr>
          <w:bCs/>
          <w:sz w:val="24"/>
          <w:szCs w:val="24"/>
          <w:lang w:eastAsia="ru-RU"/>
        </w:rPr>
        <w:t xml:space="preserve"> и расположенных вблизи объектов социально культурного назначения;</w:t>
      </w:r>
    </w:p>
    <w:p w14:paraId="43F5868B" w14:textId="77777777" w:rsidR="00BA53D0" w:rsidRPr="006A2D6C" w:rsidRDefault="00BA53D0" w:rsidP="00BA53D0">
      <w:pPr>
        <w:widowControl w:val="0"/>
        <w:tabs>
          <w:tab w:val="left" w:pos="7797"/>
        </w:tabs>
        <w:autoSpaceDE w:val="0"/>
        <w:autoSpaceDN w:val="0"/>
        <w:adjustRightInd w:val="0"/>
        <w:spacing w:after="0"/>
        <w:jc w:val="both"/>
        <w:rPr>
          <w:bCs/>
          <w:sz w:val="24"/>
          <w:szCs w:val="24"/>
          <w:lang w:eastAsia="ru-RU"/>
        </w:rPr>
      </w:pPr>
      <w:r w:rsidRPr="006A2D6C">
        <w:rPr>
          <w:bCs/>
          <w:sz w:val="24"/>
          <w:szCs w:val="24"/>
          <w:lang w:eastAsia="ru-RU"/>
        </w:rPr>
        <w:t xml:space="preserve">          - снижение негативного воздействия на водные объекты от сбросов сточных вод;</w:t>
      </w:r>
    </w:p>
    <w:p w14:paraId="3D374A0E" w14:textId="77777777" w:rsidR="00BA53D0" w:rsidRPr="006A2D6C" w:rsidRDefault="00BA53D0" w:rsidP="00BA53D0">
      <w:pPr>
        <w:widowControl w:val="0"/>
        <w:tabs>
          <w:tab w:val="left" w:pos="7797"/>
        </w:tabs>
        <w:autoSpaceDE w:val="0"/>
        <w:autoSpaceDN w:val="0"/>
        <w:adjustRightInd w:val="0"/>
        <w:spacing w:after="0"/>
        <w:jc w:val="both"/>
        <w:rPr>
          <w:bCs/>
          <w:sz w:val="24"/>
          <w:szCs w:val="24"/>
          <w:lang w:eastAsia="ru-RU"/>
        </w:rPr>
      </w:pPr>
      <w:r w:rsidRPr="006A2D6C">
        <w:rPr>
          <w:bCs/>
          <w:sz w:val="24"/>
          <w:szCs w:val="24"/>
          <w:lang w:eastAsia="ru-RU"/>
        </w:rPr>
        <w:t xml:space="preserve">          - обеспечение качественного и надежного предоставления коммунальных услуг потребителям;</w:t>
      </w:r>
    </w:p>
    <w:p w14:paraId="0D20C079" w14:textId="77777777" w:rsidR="00BA53D0" w:rsidRPr="006A2D6C" w:rsidRDefault="00BA53D0" w:rsidP="00BA53D0">
      <w:pPr>
        <w:widowControl w:val="0"/>
        <w:tabs>
          <w:tab w:val="left" w:pos="7797"/>
        </w:tabs>
        <w:autoSpaceDE w:val="0"/>
        <w:autoSpaceDN w:val="0"/>
        <w:adjustRightInd w:val="0"/>
        <w:spacing w:after="0"/>
        <w:jc w:val="both"/>
        <w:rPr>
          <w:bCs/>
          <w:sz w:val="24"/>
          <w:szCs w:val="24"/>
          <w:lang w:eastAsia="ru-RU"/>
        </w:rPr>
      </w:pPr>
      <w:r w:rsidRPr="006A2D6C">
        <w:rPr>
          <w:bCs/>
          <w:sz w:val="24"/>
          <w:szCs w:val="24"/>
          <w:lang w:eastAsia="ru-RU"/>
        </w:rPr>
        <w:t xml:space="preserve">          - повышени</w:t>
      </w:r>
      <w:r w:rsidR="004B3F88">
        <w:rPr>
          <w:bCs/>
          <w:sz w:val="24"/>
          <w:szCs w:val="24"/>
          <w:lang w:eastAsia="ru-RU"/>
        </w:rPr>
        <w:t>я</w:t>
      </w:r>
      <w:r w:rsidRPr="006A2D6C">
        <w:rPr>
          <w:bCs/>
          <w:sz w:val="24"/>
          <w:szCs w:val="24"/>
          <w:lang w:eastAsia="ru-RU"/>
        </w:rPr>
        <w:t xml:space="preserve"> эффективности, устойчивости и сбалансированности функционирования системы коммунальной инфраструктуры;</w:t>
      </w:r>
    </w:p>
    <w:p w14:paraId="3C849D13" w14:textId="77777777" w:rsidR="00BA53D0" w:rsidRPr="006A2D6C" w:rsidRDefault="00BA53D0" w:rsidP="00BA53D0">
      <w:pPr>
        <w:widowControl w:val="0"/>
        <w:tabs>
          <w:tab w:val="left" w:pos="7797"/>
        </w:tabs>
        <w:autoSpaceDE w:val="0"/>
        <w:autoSpaceDN w:val="0"/>
        <w:adjustRightInd w:val="0"/>
        <w:spacing w:after="0"/>
        <w:jc w:val="both"/>
        <w:rPr>
          <w:bCs/>
          <w:sz w:val="24"/>
          <w:szCs w:val="24"/>
          <w:lang w:eastAsia="ru-RU"/>
        </w:rPr>
      </w:pPr>
      <w:r w:rsidRPr="006A2D6C">
        <w:rPr>
          <w:bCs/>
          <w:sz w:val="24"/>
          <w:szCs w:val="24"/>
          <w:lang w:eastAsia="ru-RU"/>
        </w:rPr>
        <w:t xml:space="preserve">          - внедрение энерго- и ресурсосберегающих технологий;</w:t>
      </w:r>
    </w:p>
    <w:p w14:paraId="468AC7CE" w14:textId="77777777" w:rsidR="00BA53D0" w:rsidRPr="006A2D6C" w:rsidRDefault="00BA53D0" w:rsidP="00BA53D0">
      <w:pPr>
        <w:widowControl w:val="0"/>
        <w:tabs>
          <w:tab w:val="left" w:pos="7797"/>
        </w:tabs>
        <w:autoSpaceDE w:val="0"/>
        <w:autoSpaceDN w:val="0"/>
        <w:adjustRightInd w:val="0"/>
        <w:spacing w:after="0"/>
        <w:jc w:val="both"/>
        <w:rPr>
          <w:bCs/>
          <w:sz w:val="24"/>
          <w:szCs w:val="24"/>
          <w:lang w:eastAsia="ru-RU"/>
        </w:rPr>
      </w:pPr>
      <w:r w:rsidRPr="006A2D6C">
        <w:rPr>
          <w:bCs/>
          <w:sz w:val="24"/>
          <w:szCs w:val="24"/>
          <w:lang w:eastAsia="ru-RU"/>
        </w:rPr>
        <w:t xml:space="preserve">          - улучшение экологической ситуации. </w:t>
      </w:r>
    </w:p>
    <w:p w14:paraId="552004DF" w14:textId="77777777" w:rsidR="00BA53D0" w:rsidRPr="006A2D6C" w:rsidRDefault="00BA53D0" w:rsidP="00BA53D0">
      <w:pPr>
        <w:widowControl w:val="0"/>
        <w:tabs>
          <w:tab w:val="left" w:pos="7797"/>
        </w:tabs>
        <w:autoSpaceDE w:val="0"/>
        <w:autoSpaceDN w:val="0"/>
        <w:adjustRightInd w:val="0"/>
        <w:spacing w:after="0"/>
        <w:jc w:val="both"/>
        <w:rPr>
          <w:bCs/>
          <w:sz w:val="24"/>
          <w:szCs w:val="24"/>
          <w:lang w:eastAsia="ru-RU"/>
        </w:rPr>
      </w:pPr>
    </w:p>
    <w:p w14:paraId="4867D373" w14:textId="77777777" w:rsidR="00BA53D0" w:rsidRPr="006A2D6C" w:rsidRDefault="00BA53D0" w:rsidP="00BA53D0">
      <w:pPr>
        <w:widowControl w:val="0"/>
        <w:tabs>
          <w:tab w:val="left" w:pos="7797"/>
        </w:tabs>
        <w:autoSpaceDE w:val="0"/>
        <w:autoSpaceDN w:val="0"/>
        <w:adjustRightInd w:val="0"/>
        <w:spacing w:after="0"/>
        <w:jc w:val="both"/>
        <w:rPr>
          <w:bCs/>
          <w:sz w:val="24"/>
          <w:szCs w:val="24"/>
          <w:lang w:eastAsia="ru-RU"/>
        </w:rPr>
      </w:pPr>
      <w:r w:rsidRPr="006A2D6C">
        <w:rPr>
          <w:bCs/>
          <w:sz w:val="24"/>
          <w:szCs w:val="24"/>
          <w:lang w:eastAsia="ru-RU"/>
        </w:rPr>
        <w:t xml:space="preserve">          Задачами </w:t>
      </w:r>
      <w:r w:rsidR="004B3F88">
        <w:rPr>
          <w:bCs/>
          <w:sz w:val="24"/>
          <w:szCs w:val="24"/>
          <w:lang w:eastAsia="ru-RU"/>
        </w:rPr>
        <w:t>разработки мероприятий в сфере водоснабжения</w:t>
      </w:r>
      <w:r w:rsidRPr="006A2D6C">
        <w:rPr>
          <w:bCs/>
          <w:sz w:val="24"/>
          <w:szCs w:val="24"/>
          <w:lang w:eastAsia="ru-RU"/>
        </w:rPr>
        <w:t xml:space="preserve"> являются:</w:t>
      </w:r>
    </w:p>
    <w:p w14:paraId="5227C6F5" w14:textId="77777777" w:rsidR="00BA53D0" w:rsidRPr="006A2D6C" w:rsidRDefault="00BA53D0" w:rsidP="00BA53D0">
      <w:pPr>
        <w:widowControl w:val="0"/>
        <w:tabs>
          <w:tab w:val="left" w:pos="7797"/>
        </w:tabs>
        <w:autoSpaceDE w:val="0"/>
        <w:autoSpaceDN w:val="0"/>
        <w:adjustRightInd w:val="0"/>
        <w:spacing w:after="0"/>
        <w:jc w:val="both"/>
        <w:rPr>
          <w:bCs/>
          <w:sz w:val="24"/>
          <w:szCs w:val="24"/>
          <w:lang w:eastAsia="ru-RU"/>
        </w:rPr>
      </w:pPr>
      <w:r w:rsidRPr="006A2D6C">
        <w:rPr>
          <w:bCs/>
          <w:sz w:val="24"/>
          <w:szCs w:val="24"/>
          <w:lang w:eastAsia="ru-RU"/>
        </w:rPr>
        <w:t xml:space="preserve">          - разработка мероприятий, направленных на обеспечение объектов нового строительства и модернизируемых объектов коммунальными ресурсами;</w:t>
      </w:r>
    </w:p>
    <w:p w14:paraId="5B087939" w14:textId="77777777" w:rsidR="00BA53D0" w:rsidRPr="006A2D6C" w:rsidRDefault="00BA53D0" w:rsidP="00BA53D0">
      <w:pPr>
        <w:widowControl w:val="0"/>
        <w:tabs>
          <w:tab w:val="left" w:pos="7797"/>
        </w:tabs>
        <w:autoSpaceDE w:val="0"/>
        <w:autoSpaceDN w:val="0"/>
        <w:adjustRightInd w:val="0"/>
        <w:spacing w:after="0"/>
        <w:jc w:val="both"/>
        <w:rPr>
          <w:bCs/>
          <w:sz w:val="24"/>
          <w:szCs w:val="24"/>
          <w:lang w:eastAsia="ru-RU"/>
        </w:rPr>
      </w:pPr>
      <w:r w:rsidRPr="006A2D6C">
        <w:rPr>
          <w:bCs/>
          <w:sz w:val="24"/>
          <w:szCs w:val="24"/>
          <w:lang w:eastAsia="ru-RU"/>
        </w:rPr>
        <w:t xml:space="preserve">          - разработка мероприятий, направленных на повышение качества предоставляемых услуг и улучшение экологической ситуации;</w:t>
      </w:r>
    </w:p>
    <w:p w14:paraId="6F1F5FD6" w14:textId="77777777" w:rsidR="00BA53D0" w:rsidRPr="006A2D6C" w:rsidRDefault="00BA53D0" w:rsidP="00BA53D0">
      <w:pPr>
        <w:widowControl w:val="0"/>
        <w:tabs>
          <w:tab w:val="left" w:pos="7797"/>
        </w:tabs>
        <w:autoSpaceDE w:val="0"/>
        <w:autoSpaceDN w:val="0"/>
        <w:adjustRightInd w:val="0"/>
        <w:spacing w:after="0"/>
        <w:jc w:val="both"/>
        <w:rPr>
          <w:bCs/>
          <w:sz w:val="24"/>
          <w:szCs w:val="24"/>
          <w:lang w:eastAsia="ru-RU"/>
        </w:rPr>
      </w:pPr>
      <w:r w:rsidRPr="006A2D6C">
        <w:rPr>
          <w:bCs/>
          <w:sz w:val="24"/>
          <w:szCs w:val="24"/>
          <w:lang w:eastAsia="ru-RU"/>
        </w:rPr>
        <w:t xml:space="preserve">          - определение финансовой потребности </w:t>
      </w:r>
      <w:r w:rsidR="00DF43E5">
        <w:rPr>
          <w:bCs/>
          <w:sz w:val="24"/>
          <w:szCs w:val="24"/>
          <w:lang w:eastAsia="ru-RU"/>
        </w:rPr>
        <w:t>РСО</w:t>
      </w:r>
      <w:r w:rsidRPr="006A2D6C">
        <w:rPr>
          <w:bCs/>
          <w:sz w:val="24"/>
          <w:szCs w:val="24"/>
          <w:lang w:eastAsia="ru-RU"/>
        </w:rPr>
        <w:t xml:space="preserve"> для реализации программных мероприятий;</w:t>
      </w:r>
    </w:p>
    <w:p w14:paraId="21AC96AC" w14:textId="77777777" w:rsidR="00BA53D0" w:rsidRPr="006A2D6C" w:rsidRDefault="00BA53D0" w:rsidP="00BA53D0">
      <w:pPr>
        <w:widowControl w:val="0"/>
        <w:tabs>
          <w:tab w:val="left" w:pos="7797"/>
        </w:tabs>
        <w:autoSpaceDE w:val="0"/>
        <w:autoSpaceDN w:val="0"/>
        <w:adjustRightInd w:val="0"/>
        <w:spacing w:after="0"/>
        <w:jc w:val="both"/>
        <w:rPr>
          <w:bCs/>
          <w:sz w:val="24"/>
          <w:szCs w:val="24"/>
          <w:lang w:eastAsia="ru-RU"/>
        </w:rPr>
      </w:pPr>
      <w:r w:rsidRPr="006A2D6C">
        <w:rPr>
          <w:bCs/>
          <w:sz w:val="24"/>
          <w:szCs w:val="24"/>
          <w:lang w:eastAsia="ru-RU"/>
        </w:rPr>
        <w:lastRenderedPageBreak/>
        <w:t xml:space="preserve">          - разработка механизма привлечения инвестиций для обеспечения потребностей </w:t>
      </w:r>
      <w:r w:rsidR="00DF43E5">
        <w:rPr>
          <w:bCs/>
          <w:sz w:val="24"/>
          <w:szCs w:val="24"/>
          <w:lang w:eastAsia="ru-RU"/>
        </w:rPr>
        <w:t>РСО</w:t>
      </w:r>
      <w:r w:rsidRPr="006A2D6C">
        <w:rPr>
          <w:bCs/>
          <w:sz w:val="24"/>
          <w:szCs w:val="24"/>
          <w:lang w:eastAsia="ru-RU"/>
        </w:rPr>
        <w:t xml:space="preserve"> в целях реализации инвестиционной программы;</w:t>
      </w:r>
    </w:p>
    <w:p w14:paraId="751CF6C2" w14:textId="77777777" w:rsidR="00BA53D0" w:rsidRPr="006A2D6C" w:rsidRDefault="00BA53D0" w:rsidP="00BA53D0">
      <w:pPr>
        <w:widowControl w:val="0"/>
        <w:tabs>
          <w:tab w:val="left" w:pos="7797"/>
        </w:tabs>
        <w:autoSpaceDE w:val="0"/>
        <w:autoSpaceDN w:val="0"/>
        <w:adjustRightInd w:val="0"/>
        <w:spacing w:after="0"/>
        <w:jc w:val="both"/>
        <w:rPr>
          <w:bCs/>
          <w:sz w:val="24"/>
          <w:szCs w:val="24"/>
          <w:lang w:eastAsia="ru-RU"/>
        </w:rPr>
      </w:pPr>
      <w:r w:rsidRPr="006A2D6C">
        <w:rPr>
          <w:bCs/>
          <w:sz w:val="24"/>
          <w:szCs w:val="24"/>
          <w:lang w:eastAsia="ru-RU"/>
        </w:rPr>
        <w:t xml:space="preserve">          - обоснование размеров тарифа на технологическое присоединение;</w:t>
      </w:r>
    </w:p>
    <w:p w14:paraId="73336C1B" w14:textId="77777777" w:rsidR="00BA53D0" w:rsidRPr="006A2D6C" w:rsidRDefault="00BA53D0" w:rsidP="00BA53D0">
      <w:pPr>
        <w:widowControl w:val="0"/>
        <w:tabs>
          <w:tab w:val="left" w:pos="7797"/>
        </w:tabs>
        <w:autoSpaceDE w:val="0"/>
        <w:autoSpaceDN w:val="0"/>
        <w:adjustRightInd w:val="0"/>
        <w:spacing w:after="0"/>
        <w:jc w:val="both"/>
        <w:rPr>
          <w:bCs/>
          <w:sz w:val="24"/>
          <w:szCs w:val="24"/>
          <w:lang w:eastAsia="ru-RU"/>
        </w:rPr>
      </w:pPr>
      <w:r w:rsidRPr="006A2D6C">
        <w:rPr>
          <w:bCs/>
          <w:sz w:val="24"/>
          <w:szCs w:val="24"/>
          <w:lang w:eastAsia="ru-RU"/>
        </w:rPr>
        <w:t xml:space="preserve">          - осуществление мероприятий по реконструкции </w:t>
      </w:r>
      <w:r w:rsidR="00AB02B4">
        <w:rPr>
          <w:bCs/>
          <w:sz w:val="24"/>
          <w:szCs w:val="24"/>
          <w:lang w:eastAsia="ru-RU"/>
        </w:rPr>
        <w:t>водозаборных сооружений</w:t>
      </w:r>
      <w:r w:rsidRPr="006A2D6C">
        <w:rPr>
          <w:bCs/>
          <w:sz w:val="24"/>
          <w:szCs w:val="24"/>
          <w:lang w:eastAsia="ru-RU"/>
        </w:rPr>
        <w:t xml:space="preserve"> и действующих станций обезжелезивания;</w:t>
      </w:r>
    </w:p>
    <w:p w14:paraId="16C73CED" w14:textId="77777777" w:rsidR="00BA53D0" w:rsidRPr="006A2D6C" w:rsidRDefault="00BA53D0" w:rsidP="00BA53D0">
      <w:pPr>
        <w:widowControl w:val="0"/>
        <w:tabs>
          <w:tab w:val="left" w:pos="7797"/>
        </w:tabs>
        <w:autoSpaceDE w:val="0"/>
        <w:autoSpaceDN w:val="0"/>
        <w:adjustRightInd w:val="0"/>
        <w:spacing w:after="0"/>
        <w:jc w:val="both"/>
        <w:rPr>
          <w:bCs/>
          <w:sz w:val="24"/>
          <w:szCs w:val="24"/>
          <w:lang w:eastAsia="ru-RU"/>
        </w:rPr>
      </w:pPr>
      <w:r w:rsidRPr="006A2D6C">
        <w:rPr>
          <w:bCs/>
          <w:sz w:val="24"/>
          <w:szCs w:val="24"/>
          <w:lang w:eastAsia="ru-RU"/>
        </w:rPr>
        <w:t xml:space="preserve">          - осуществление мероприятий по реконструкции существующих очистных сооружений канализации и строительства новых очистных сооружений;</w:t>
      </w:r>
    </w:p>
    <w:p w14:paraId="7478FFF9" w14:textId="77777777" w:rsidR="00BA53D0" w:rsidRPr="006A2D6C" w:rsidRDefault="00BA53D0" w:rsidP="00BA53D0">
      <w:pPr>
        <w:widowControl w:val="0"/>
        <w:tabs>
          <w:tab w:val="left" w:pos="7797"/>
        </w:tabs>
        <w:autoSpaceDE w:val="0"/>
        <w:autoSpaceDN w:val="0"/>
        <w:adjustRightInd w:val="0"/>
        <w:spacing w:after="0"/>
        <w:jc w:val="both"/>
        <w:rPr>
          <w:bCs/>
          <w:sz w:val="24"/>
          <w:szCs w:val="24"/>
          <w:lang w:eastAsia="ru-RU"/>
        </w:rPr>
      </w:pPr>
      <w:r w:rsidRPr="006A2D6C">
        <w:rPr>
          <w:bCs/>
          <w:sz w:val="24"/>
          <w:szCs w:val="24"/>
          <w:lang w:eastAsia="ru-RU"/>
        </w:rPr>
        <w:t xml:space="preserve">          - осуществление мероприятий по реконструкции трубопроводов системы водоснабжения и водоотведения;</w:t>
      </w:r>
    </w:p>
    <w:p w14:paraId="6100F648" w14:textId="77777777" w:rsidR="00BA53D0" w:rsidRPr="006A2D6C" w:rsidRDefault="00BA53D0" w:rsidP="00BA53D0">
      <w:pPr>
        <w:widowControl w:val="0"/>
        <w:tabs>
          <w:tab w:val="left" w:pos="7797"/>
        </w:tabs>
        <w:autoSpaceDE w:val="0"/>
        <w:autoSpaceDN w:val="0"/>
        <w:adjustRightInd w:val="0"/>
        <w:spacing w:after="0"/>
        <w:jc w:val="both"/>
        <w:rPr>
          <w:bCs/>
          <w:sz w:val="24"/>
          <w:szCs w:val="24"/>
          <w:lang w:eastAsia="ru-RU"/>
        </w:rPr>
      </w:pPr>
      <w:r w:rsidRPr="006A2D6C">
        <w:rPr>
          <w:bCs/>
          <w:sz w:val="24"/>
          <w:szCs w:val="24"/>
          <w:lang w:eastAsia="ru-RU"/>
        </w:rPr>
        <w:t xml:space="preserve">          - внедрение мероприяти</w:t>
      </w:r>
      <w:r w:rsidR="00DD36D7">
        <w:rPr>
          <w:bCs/>
          <w:sz w:val="24"/>
          <w:szCs w:val="24"/>
          <w:lang w:eastAsia="ru-RU"/>
        </w:rPr>
        <w:t>й</w:t>
      </w:r>
      <w:r w:rsidRPr="006A2D6C">
        <w:rPr>
          <w:bCs/>
          <w:sz w:val="24"/>
          <w:szCs w:val="24"/>
          <w:lang w:eastAsia="ru-RU"/>
        </w:rPr>
        <w:t xml:space="preserve"> по энергоресурсосбережению.</w:t>
      </w:r>
    </w:p>
    <w:p w14:paraId="7CF507B0" w14:textId="77777777" w:rsidR="005003C9" w:rsidRPr="006A2D6C" w:rsidRDefault="005003C9" w:rsidP="00BA53D0">
      <w:pPr>
        <w:widowControl w:val="0"/>
        <w:tabs>
          <w:tab w:val="left" w:pos="7797"/>
        </w:tabs>
        <w:autoSpaceDE w:val="0"/>
        <w:autoSpaceDN w:val="0"/>
        <w:adjustRightInd w:val="0"/>
        <w:spacing w:after="0"/>
        <w:jc w:val="both"/>
        <w:rPr>
          <w:bCs/>
          <w:sz w:val="24"/>
          <w:szCs w:val="24"/>
          <w:lang w:eastAsia="ru-RU"/>
        </w:rPr>
      </w:pPr>
    </w:p>
    <w:p w14:paraId="5F34DB7A" w14:textId="77777777" w:rsidR="00FB1C9B" w:rsidRPr="006B2F64" w:rsidRDefault="004D7DD0" w:rsidP="00331518">
      <w:pPr>
        <w:pStyle w:val="a1"/>
      </w:pPr>
      <w:r>
        <w:t>Схема</w:t>
      </w:r>
      <w:r w:rsidR="002D3BBF">
        <w:t xml:space="preserve"> </w:t>
      </w:r>
      <w:r w:rsidR="00D949C9">
        <w:t xml:space="preserve">водоснабжения </w:t>
      </w:r>
      <w:r w:rsidR="00FB1C9B" w:rsidRPr="006B2F64">
        <w:t xml:space="preserve">производится на основе анализа фактических нагрузок потребителей по водоснабжению и водоотведению с учётом перспективного развития сроком </w:t>
      </w:r>
      <w:r w:rsidR="00DD36D7">
        <w:rPr>
          <w:lang w:val="ru-RU"/>
        </w:rPr>
        <w:t>не менее чем на 10 лет</w:t>
      </w:r>
      <w:r w:rsidR="00FB1C9B" w:rsidRPr="006B2F64">
        <w:t>, структуры баланса водопотребления и водоотведения региона, оценки существующего состояния головных сооружений водопровода и канализации, насосных станций, а также водопроводных и канализационных сетей и возможности их дальнейшего использования, рассмотрения вопросов надёжности, экономичности.</w:t>
      </w:r>
    </w:p>
    <w:p w14:paraId="09D4D0EF" w14:textId="77777777" w:rsidR="00FB1C9B" w:rsidRPr="006B2F64" w:rsidRDefault="00FB1C9B" w:rsidP="00331518">
      <w:pPr>
        <w:pStyle w:val="a1"/>
      </w:pPr>
      <w:r w:rsidRPr="006B2F64">
        <w:t xml:space="preserve">Обоснование решений (рекомендаций) при разработке </w:t>
      </w:r>
      <w:r w:rsidR="004D7DD0">
        <w:t>Схема</w:t>
      </w:r>
      <w:r w:rsidRPr="006B2F64">
        <w:t xml:space="preserve"> водоснабжения и водоотведения осуществляется на основе технико-экономического сопоставления вариантов развития систем водоснабжения и водоотведения в целом и отдельных их частей.</w:t>
      </w:r>
    </w:p>
    <w:p w14:paraId="44600CBB" w14:textId="77777777" w:rsidR="00FB1C9B" w:rsidRPr="003B6EAD" w:rsidRDefault="00FB1C9B" w:rsidP="0011271C">
      <w:pPr>
        <w:pStyle w:val="ae"/>
      </w:pPr>
      <w:r w:rsidRPr="003B6EAD">
        <w:t>Аспекты развития централизованного водоснабжения</w:t>
      </w:r>
    </w:p>
    <w:p w14:paraId="33D54CB5" w14:textId="77777777" w:rsidR="00FB1C9B" w:rsidRPr="003B6EAD" w:rsidRDefault="00FB1C9B" w:rsidP="0011271C">
      <w:pPr>
        <w:pStyle w:val="ae"/>
      </w:pPr>
      <w:r w:rsidRPr="003B6EAD">
        <w:t xml:space="preserve">Необходимость развития, модернизация или замена объектов централизованной системы водоснабжения </w:t>
      </w:r>
      <w:r w:rsidR="005F6EF7">
        <w:t>Дзержинско - Тасеевского</w:t>
      </w:r>
      <w:r w:rsidR="00CC1E23">
        <w:t xml:space="preserve"> муниципального округа</w:t>
      </w:r>
      <w:r w:rsidR="002D3BBF">
        <w:t xml:space="preserve"> </w:t>
      </w:r>
      <w:r w:rsidRPr="003B6EAD">
        <w:t>в первую очередь обусловлено повышенным физическим и моральным износом систем коммунальной инфраструктуры, а также планируемым демографическим ростом численности населения и развитием социально-бытовой и производственной инфраструктуры.</w:t>
      </w:r>
    </w:p>
    <w:p w14:paraId="18EC8F60" w14:textId="77777777" w:rsidR="00861019" w:rsidRPr="00F528F1" w:rsidRDefault="00861019" w:rsidP="009114E3">
      <w:pPr>
        <w:tabs>
          <w:tab w:val="left" w:pos="426"/>
        </w:tabs>
        <w:spacing w:after="0" w:line="276" w:lineRule="auto"/>
        <w:ind w:left="142" w:firstLine="709"/>
        <w:jc w:val="both"/>
        <w:rPr>
          <w:sz w:val="24"/>
          <w:szCs w:val="24"/>
        </w:rPr>
      </w:pPr>
      <w:r w:rsidRPr="00F528F1">
        <w:rPr>
          <w:sz w:val="24"/>
          <w:szCs w:val="24"/>
        </w:rPr>
        <w:t xml:space="preserve">Основной задачей </w:t>
      </w:r>
      <w:r w:rsidR="00F53157" w:rsidRPr="00F528F1">
        <w:rPr>
          <w:sz w:val="24"/>
          <w:szCs w:val="24"/>
        </w:rPr>
        <w:t>ресурсоснабжающ</w:t>
      </w:r>
      <w:r w:rsidR="00A2582B" w:rsidRPr="00F528F1">
        <w:rPr>
          <w:sz w:val="24"/>
          <w:szCs w:val="24"/>
        </w:rPr>
        <w:t xml:space="preserve">ей </w:t>
      </w:r>
      <w:r w:rsidR="00F53157" w:rsidRPr="00F528F1">
        <w:rPr>
          <w:sz w:val="24"/>
          <w:szCs w:val="24"/>
        </w:rPr>
        <w:t>организаци</w:t>
      </w:r>
      <w:r w:rsidR="00A2582B" w:rsidRPr="00F528F1">
        <w:rPr>
          <w:sz w:val="24"/>
          <w:szCs w:val="24"/>
        </w:rPr>
        <w:t>и</w:t>
      </w:r>
      <w:r w:rsidRPr="00F528F1">
        <w:rPr>
          <w:sz w:val="24"/>
          <w:szCs w:val="24"/>
        </w:rPr>
        <w:t xml:space="preserve"> является надежное и качественное водоснабжение зон эксплуатационной ответственности в </w:t>
      </w:r>
      <w:r w:rsidR="00A2487A">
        <w:rPr>
          <w:sz w:val="24"/>
          <w:szCs w:val="24"/>
        </w:rPr>
        <w:t>Дзержинско-Тасеевском муниципальном округе</w:t>
      </w:r>
      <w:r w:rsidRPr="00F528F1">
        <w:rPr>
          <w:sz w:val="24"/>
          <w:szCs w:val="24"/>
        </w:rPr>
        <w:t xml:space="preserve">. </w:t>
      </w:r>
    </w:p>
    <w:p w14:paraId="464524A0" w14:textId="77777777" w:rsidR="00F53157" w:rsidRPr="00F528F1" w:rsidRDefault="00F53157" w:rsidP="009114E3">
      <w:pPr>
        <w:tabs>
          <w:tab w:val="left" w:pos="426"/>
        </w:tabs>
        <w:spacing w:after="0" w:line="276" w:lineRule="auto"/>
        <w:ind w:left="142" w:firstLine="567"/>
        <w:jc w:val="both"/>
        <w:rPr>
          <w:sz w:val="24"/>
          <w:szCs w:val="24"/>
        </w:rPr>
      </w:pPr>
      <w:r w:rsidRPr="00F528F1">
        <w:rPr>
          <w:sz w:val="24"/>
          <w:szCs w:val="24"/>
        </w:rPr>
        <w:t>Перечень мероприятий по развитию системы водоснабжения и сроки их реализации представлен в таблице 4.1. данного Документа.</w:t>
      </w:r>
    </w:p>
    <w:p w14:paraId="659AE44A" w14:textId="77777777" w:rsidR="0024649E" w:rsidRDefault="0024649E" w:rsidP="009114E3">
      <w:pPr>
        <w:pStyle w:val="24"/>
        <w:tabs>
          <w:tab w:val="left" w:pos="426"/>
        </w:tabs>
        <w:spacing w:before="0" w:after="0" w:line="276" w:lineRule="auto"/>
        <w:ind w:left="142"/>
        <w:rPr>
          <w:spacing w:val="0"/>
          <w:szCs w:val="24"/>
        </w:rPr>
      </w:pPr>
      <w:r w:rsidRPr="00F528F1">
        <w:rPr>
          <w:spacing w:val="0"/>
          <w:szCs w:val="24"/>
        </w:rPr>
        <w:t xml:space="preserve">Согласно </w:t>
      </w:r>
      <w:r w:rsidR="00EF0DE5">
        <w:rPr>
          <w:spacing w:val="0"/>
          <w:szCs w:val="24"/>
        </w:rPr>
        <w:t>расчета численности населения</w:t>
      </w:r>
      <w:r w:rsidR="002D3BBF">
        <w:rPr>
          <w:spacing w:val="0"/>
          <w:szCs w:val="24"/>
        </w:rPr>
        <w:t xml:space="preserve"> </w:t>
      </w:r>
      <w:r w:rsidR="005F6EF7">
        <w:rPr>
          <w:spacing w:val="0"/>
          <w:szCs w:val="24"/>
        </w:rPr>
        <w:t>Дзержинско - Тасеевского</w:t>
      </w:r>
      <w:r w:rsidR="00CC1E23">
        <w:rPr>
          <w:spacing w:val="0"/>
          <w:szCs w:val="24"/>
        </w:rPr>
        <w:t xml:space="preserve"> муниципального округа</w:t>
      </w:r>
      <w:r w:rsidR="00EF0DE5">
        <w:rPr>
          <w:spacing w:val="0"/>
          <w:szCs w:val="24"/>
        </w:rPr>
        <w:t>,</w:t>
      </w:r>
      <w:r w:rsidRPr="00F528F1">
        <w:rPr>
          <w:spacing w:val="0"/>
          <w:szCs w:val="24"/>
        </w:rPr>
        <w:t xml:space="preserve"> численност</w:t>
      </w:r>
      <w:r w:rsidR="00EF0DE5">
        <w:rPr>
          <w:spacing w:val="0"/>
          <w:szCs w:val="24"/>
        </w:rPr>
        <w:t>ь</w:t>
      </w:r>
      <w:r w:rsidRPr="00F528F1">
        <w:rPr>
          <w:spacing w:val="0"/>
          <w:szCs w:val="24"/>
        </w:rPr>
        <w:t xml:space="preserve"> населения к </w:t>
      </w:r>
      <w:r w:rsidR="00AA43CB">
        <w:rPr>
          <w:spacing w:val="0"/>
          <w:szCs w:val="24"/>
        </w:rPr>
        <w:t>2036</w:t>
      </w:r>
      <w:r w:rsidRPr="00F528F1">
        <w:rPr>
          <w:spacing w:val="0"/>
          <w:szCs w:val="24"/>
        </w:rPr>
        <w:t xml:space="preserve"> г. </w:t>
      </w:r>
      <w:r w:rsidR="00DF43E5">
        <w:rPr>
          <w:spacing w:val="0"/>
          <w:szCs w:val="24"/>
        </w:rPr>
        <w:t>составит</w:t>
      </w:r>
      <w:r w:rsidR="007B1D77">
        <w:rPr>
          <w:spacing w:val="0"/>
          <w:szCs w:val="24"/>
        </w:rPr>
        <w:t xml:space="preserve"> </w:t>
      </w:r>
      <w:r w:rsidR="001433F5">
        <w:rPr>
          <w:spacing w:val="0"/>
          <w:szCs w:val="24"/>
        </w:rPr>
        <w:t>-</w:t>
      </w:r>
      <w:r w:rsidR="00DD36D7">
        <w:rPr>
          <w:spacing w:val="0"/>
          <w:szCs w:val="24"/>
        </w:rPr>
        <w:t>21</w:t>
      </w:r>
      <w:r w:rsidR="006A4670">
        <w:rPr>
          <w:spacing w:val="0"/>
          <w:szCs w:val="24"/>
        </w:rPr>
        <w:t>621</w:t>
      </w:r>
      <w:r w:rsidR="004B3F88" w:rsidRPr="00DD36D7">
        <w:rPr>
          <w:spacing w:val="0"/>
          <w:szCs w:val="24"/>
        </w:rPr>
        <w:t xml:space="preserve"> </w:t>
      </w:r>
      <w:r w:rsidR="001558F2" w:rsidRPr="00DD36D7">
        <w:rPr>
          <w:spacing w:val="0"/>
          <w:szCs w:val="24"/>
        </w:rPr>
        <w:t>человек</w:t>
      </w:r>
      <w:r w:rsidR="001558F2">
        <w:rPr>
          <w:spacing w:val="0"/>
          <w:szCs w:val="24"/>
        </w:rPr>
        <w:t>.</w:t>
      </w:r>
    </w:p>
    <w:p w14:paraId="0234E6BE" w14:textId="77777777" w:rsidR="0095328F" w:rsidRPr="00F528F1" w:rsidRDefault="0095328F" w:rsidP="0095328F">
      <w:pPr>
        <w:pStyle w:val="24"/>
        <w:tabs>
          <w:tab w:val="left" w:pos="426"/>
        </w:tabs>
        <w:spacing w:before="0" w:after="0" w:line="276" w:lineRule="auto"/>
        <w:ind w:firstLine="0"/>
        <w:rPr>
          <w:spacing w:val="0"/>
          <w:szCs w:val="24"/>
        </w:rPr>
      </w:pPr>
    </w:p>
    <w:p w14:paraId="4284C42A" w14:textId="77777777" w:rsidR="00463B94" w:rsidRPr="00F528F1" w:rsidRDefault="00463B94" w:rsidP="00C252CA">
      <w:pPr>
        <w:pStyle w:val="24"/>
        <w:tabs>
          <w:tab w:val="left" w:pos="426"/>
        </w:tabs>
        <w:spacing w:before="0" w:after="0" w:line="276" w:lineRule="auto"/>
        <w:ind w:left="142"/>
        <w:rPr>
          <w:szCs w:val="24"/>
        </w:rPr>
      </w:pPr>
      <w:r w:rsidRPr="00F528F1">
        <w:rPr>
          <w:szCs w:val="24"/>
        </w:rPr>
        <w:t xml:space="preserve">Прогноз спроса на услуги по водоснабжению основан на перспективе развития </w:t>
      </w:r>
      <w:r w:rsidR="005F6EF7">
        <w:rPr>
          <w:szCs w:val="24"/>
        </w:rPr>
        <w:t>Дзержинско - Тасеевского</w:t>
      </w:r>
      <w:r w:rsidR="00CC1E23">
        <w:rPr>
          <w:szCs w:val="24"/>
        </w:rPr>
        <w:t xml:space="preserve"> муниципального округа</w:t>
      </w:r>
      <w:r w:rsidR="002D3BBF">
        <w:rPr>
          <w:szCs w:val="24"/>
        </w:rPr>
        <w:t xml:space="preserve"> </w:t>
      </w:r>
      <w:r w:rsidR="00BB3C4F">
        <w:rPr>
          <w:szCs w:val="24"/>
        </w:rPr>
        <w:t>на перспективу</w:t>
      </w:r>
      <w:r w:rsidR="00DD36D7">
        <w:rPr>
          <w:szCs w:val="24"/>
        </w:rPr>
        <w:t xml:space="preserve"> до 2036 года</w:t>
      </w:r>
      <w:r w:rsidRPr="00F528F1">
        <w:rPr>
          <w:szCs w:val="24"/>
        </w:rPr>
        <w:t>.</w:t>
      </w:r>
    </w:p>
    <w:p w14:paraId="7A66617D" w14:textId="77777777" w:rsidR="00463B94" w:rsidRPr="00F528F1" w:rsidRDefault="00463B94" w:rsidP="00C252CA">
      <w:pPr>
        <w:pStyle w:val="24"/>
        <w:tabs>
          <w:tab w:val="left" w:pos="426"/>
        </w:tabs>
        <w:spacing w:before="0" w:after="0" w:line="276" w:lineRule="auto"/>
        <w:ind w:left="142"/>
        <w:rPr>
          <w:szCs w:val="24"/>
        </w:rPr>
      </w:pPr>
      <w:r w:rsidRPr="00F528F1">
        <w:rPr>
          <w:szCs w:val="24"/>
        </w:rPr>
        <w:t xml:space="preserve">Обоснование решений (рекомендаций) при разработке </w:t>
      </w:r>
      <w:r w:rsidR="004D7DD0">
        <w:rPr>
          <w:szCs w:val="24"/>
        </w:rPr>
        <w:t>Схема</w:t>
      </w:r>
      <w:r w:rsidRPr="00F528F1">
        <w:rPr>
          <w:szCs w:val="24"/>
        </w:rPr>
        <w:t xml:space="preserve"> водоснабжения и водоотведения осуществляется на основе технико-экономического сопоставления вариантов </w:t>
      </w:r>
      <w:r w:rsidRPr="00F528F1">
        <w:rPr>
          <w:szCs w:val="24"/>
        </w:rPr>
        <w:lastRenderedPageBreak/>
        <w:t>развития систем водоснабжения и водоотведения в целом и отдельных их частей путем оценки их сравнительной эффективности по критерию минимума суммарных дисконтированных затрат.</w:t>
      </w:r>
    </w:p>
    <w:p w14:paraId="44B6EE46" w14:textId="77777777" w:rsidR="00463B94" w:rsidRPr="00927038" w:rsidRDefault="00463B94" w:rsidP="00C252CA">
      <w:pPr>
        <w:pStyle w:val="24"/>
        <w:tabs>
          <w:tab w:val="left" w:pos="426"/>
        </w:tabs>
        <w:spacing w:after="0" w:line="276" w:lineRule="auto"/>
        <w:ind w:left="142"/>
        <w:rPr>
          <w:szCs w:val="24"/>
        </w:rPr>
      </w:pPr>
      <w:r w:rsidRPr="00F528F1">
        <w:rPr>
          <w:szCs w:val="24"/>
        </w:rPr>
        <w:t xml:space="preserve">Основой для разработки и реализации </w:t>
      </w:r>
      <w:r w:rsidR="004D7DD0">
        <w:rPr>
          <w:szCs w:val="24"/>
        </w:rPr>
        <w:t>Схема</w:t>
      </w:r>
      <w:r w:rsidRPr="00F528F1">
        <w:rPr>
          <w:szCs w:val="24"/>
        </w:rPr>
        <w:t xml:space="preserve"> водоснабжения и водоотведения </w:t>
      </w:r>
      <w:r w:rsidR="005F6EF7">
        <w:rPr>
          <w:szCs w:val="24"/>
        </w:rPr>
        <w:t>Дзержинско - Тасеевского</w:t>
      </w:r>
      <w:r w:rsidR="00CC1E23">
        <w:rPr>
          <w:szCs w:val="24"/>
        </w:rPr>
        <w:t xml:space="preserve"> муниципального округа</w:t>
      </w:r>
      <w:r w:rsidRPr="00F528F1">
        <w:rPr>
          <w:szCs w:val="24"/>
        </w:rPr>
        <w:t xml:space="preserve"> является Федеральный закон от 7 декабря 2011 г. № 416-ФЗ </w:t>
      </w:r>
      <w:r w:rsidR="00F03C2C" w:rsidRPr="00F528F1">
        <w:rPr>
          <w:szCs w:val="24"/>
        </w:rPr>
        <w:t>«</w:t>
      </w:r>
      <w:r w:rsidRPr="00F528F1">
        <w:rPr>
          <w:szCs w:val="24"/>
        </w:rPr>
        <w:t>О водоснабжении и водоотведении</w:t>
      </w:r>
      <w:r w:rsidR="00F03C2C" w:rsidRPr="00F528F1">
        <w:rPr>
          <w:szCs w:val="24"/>
        </w:rPr>
        <w:t>»</w:t>
      </w:r>
      <w:r w:rsidRPr="00F528F1">
        <w:rPr>
          <w:szCs w:val="24"/>
        </w:rPr>
        <w:t>, регулирующий всю систему взаимоотношений в водоснабжении и водоотведении и направленный на обеспечение устойчивого и надёжного водоснабжения и водоотведения</w:t>
      </w:r>
      <w:r w:rsidR="009114E3">
        <w:rPr>
          <w:szCs w:val="24"/>
        </w:rPr>
        <w:t>.</w:t>
      </w:r>
    </w:p>
    <w:p w14:paraId="38DFC2A1" w14:textId="77777777" w:rsidR="004B3F88" w:rsidRDefault="004B3F88" w:rsidP="0008782E">
      <w:pPr>
        <w:pStyle w:val="24"/>
        <w:tabs>
          <w:tab w:val="left" w:pos="426"/>
        </w:tabs>
        <w:spacing w:before="0" w:after="0" w:line="276" w:lineRule="auto"/>
        <w:ind w:left="142"/>
        <w:rPr>
          <w:szCs w:val="24"/>
        </w:rPr>
      </w:pPr>
    </w:p>
    <w:p w14:paraId="7B3A7419" w14:textId="77777777" w:rsidR="00463B94" w:rsidRPr="00F528F1" w:rsidRDefault="00463B94" w:rsidP="0008782E">
      <w:pPr>
        <w:pStyle w:val="24"/>
        <w:tabs>
          <w:tab w:val="left" w:pos="426"/>
        </w:tabs>
        <w:spacing w:before="0" w:after="0" w:line="276" w:lineRule="auto"/>
        <w:ind w:left="142"/>
        <w:rPr>
          <w:szCs w:val="24"/>
        </w:rPr>
      </w:pPr>
      <w:r w:rsidRPr="00F528F1">
        <w:rPr>
          <w:szCs w:val="24"/>
        </w:rPr>
        <w:t>Технической базой разработки являются:</w:t>
      </w:r>
    </w:p>
    <w:p w14:paraId="0C84EC94" w14:textId="77777777" w:rsidR="00463B94" w:rsidRPr="00F528F1" w:rsidRDefault="008A6D2C" w:rsidP="007B531E">
      <w:pPr>
        <w:pStyle w:val="24"/>
        <w:numPr>
          <w:ilvl w:val="0"/>
          <w:numId w:val="6"/>
        </w:numPr>
        <w:tabs>
          <w:tab w:val="left" w:pos="426"/>
        </w:tabs>
        <w:spacing w:before="0" w:after="0" w:line="276" w:lineRule="auto"/>
        <w:ind w:left="142" w:firstLine="709"/>
        <w:rPr>
          <w:szCs w:val="24"/>
        </w:rPr>
      </w:pPr>
      <w:r>
        <w:rPr>
          <w:szCs w:val="24"/>
        </w:rPr>
        <w:t>Ф</w:t>
      </w:r>
      <w:r w:rsidR="00463B94" w:rsidRPr="00F528F1">
        <w:rPr>
          <w:szCs w:val="24"/>
        </w:rPr>
        <w:t xml:space="preserve">едеральный закон Российской Федерации от 23 ноября 2009 года № 261-ФЗ </w:t>
      </w:r>
      <w:r w:rsidR="00F03C2C" w:rsidRPr="00F528F1">
        <w:rPr>
          <w:szCs w:val="24"/>
        </w:rPr>
        <w:t>«</w:t>
      </w:r>
      <w:r w:rsidR="00463B94" w:rsidRPr="00F528F1">
        <w:rPr>
          <w:szCs w:val="24"/>
        </w:rPr>
        <w:t>Об энергосбережении и повышении энергетической эффективности и о внесении изменений в отдельные законодательные акты Российской Федерации</w:t>
      </w:r>
      <w:r w:rsidR="00F03C2C" w:rsidRPr="00F528F1">
        <w:rPr>
          <w:szCs w:val="24"/>
        </w:rPr>
        <w:t>»</w:t>
      </w:r>
    </w:p>
    <w:p w14:paraId="6274A93A" w14:textId="77777777" w:rsidR="00D41583" w:rsidRDefault="00D41583" w:rsidP="007B531E">
      <w:pPr>
        <w:pStyle w:val="24"/>
        <w:numPr>
          <w:ilvl w:val="0"/>
          <w:numId w:val="6"/>
        </w:numPr>
        <w:tabs>
          <w:tab w:val="left" w:pos="426"/>
        </w:tabs>
        <w:spacing w:after="0" w:line="276" w:lineRule="auto"/>
        <w:ind w:left="0" w:firstLine="851"/>
        <w:rPr>
          <w:szCs w:val="24"/>
        </w:rPr>
      </w:pPr>
      <w:r w:rsidRPr="00D41583">
        <w:rPr>
          <w:szCs w:val="24"/>
        </w:rPr>
        <w:t>Приказ Министерства регионального развития РФ от 26 августа 2011 г. N 417"О внесении изменений в Методику расчета значений целевых показателей в области энергосбережения и повышения энергетической эффективности, в том числе в сопоставимых условиях, утвержденную приказом Министерства регионального развития Российской Федерации от 7 июня 2010 г. N 273"</w:t>
      </w:r>
      <w:r w:rsidR="00370C17">
        <w:rPr>
          <w:szCs w:val="24"/>
        </w:rPr>
        <w:t>.</w:t>
      </w:r>
    </w:p>
    <w:p w14:paraId="308D1081" w14:textId="1C373963" w:rsidR="00DF43E5" w:rsidRDefault="00DF43E5" w:rsidP="0011271C">
      <w:pPr>
        <w:pStyle w:val="ae"/>
      </w:pPr>
      <w:r w:rsidRPr="00784452">
        <w:t xml:space="preserve">Таблица </w:t>
      </w:r>
      <w:r w:rsidR="00950038">
        <w:fldChar w:fldCharType="begin"/>
      </w:r>
      <w:r w:rsidR="00950038">
        <w:instrText xml:space="preserve"> SEQ Таблица \* ARAB</w:instrText>
      </w:r>
      <w:r w:rsidR="00950038">
        <w:instrText xml:space="preserve">IC </w:instrText>
      </w:r>
      <w:r w:rsidR="00950038">
        <w:fldChar w:fldCharType="separate"/>
      </w:r>
      <w:r w:rsidR="00144AE6">
        <w:rPr>
          <w:noProof/>
        </w:rPr>
        <w:t>20</w:t>
      </w:r>
      <w:r w:rsidR="00950038">
        <w:rPr>
          <w:noProof/>
        </w:rPr>
        <w:fldChar w:fldCharType="end"/>
      </w:r>
      <w:r w:rsidRPr="00784452">
        <w:t xml:space="preserve"> Те</w:t>
      </w:r>
      <w:r w:rsidR="004B1A54" w:rsidRPr="00784452">
        <w:t xml:space="preserve">хноко-экономические показатели </w:t>
      </w:r>
      <w:r w:rsidRPr="00784452">
        <w:t xml:space="preserve">Программы комплексного развития систем коммунальной инфраструктуры </w:t>
      </w:r>
      <w:r w:rsidR="005F6EF7">
        <w:t>Дзержинско - Тасеевского</w:t>
      </w:r>
      <w:r w:rsidRPr="00784452">
        <w:t xml:space="preserve"> муниципального округа </w:t>
      </w:r>
      <w:r w:rsidR="005F6EF7">
        <w:t>Красноярского края</w:t>
      </w:r>
      <w:r w:rsidRPr="00784452">
        <w:t xml:space="preserve"> на период </w:t>
      </w:r>
      <w:r w:rsidR="000473A1">
        <w:t xml:space="preserve">до </w:t>
      </w:r>
      <w:r w:rsidRPr="00784452">
        <w:t>203</w:t>
      </w:r>
      <w:r w:rsidR="00DD36D7">
        <w:t>6</w:t>
      </w:r>
      <w:r w:rsidRPr="00784452">
        <w:t xml:space="preserve"> год</w:t>
      </w:r>
      <w:r w:rsidR="004B1A54">
        <w:t>.</w:t>
      </w:r>
    </w:p>
    <w:p w14:paraId="2EBEF710" w14:textId="2219F079" w:rsidR="004B1A54" w:rsidRDefault="004B1A54" w:rsidP="0011271C">
      <w:pPr>
        <w:pStyle w:val="ae"/>
      </w:pPr>
      <w:r>
        <w:t xml:space="preserve">Таблица </w:t>
      </w:r>
      <w:r w:rsidR="00950038">
        <w:fldChar w:fldCharType="begin"/>
      </w:r>
      <w:r w:rsidR="00950038">
        <w:instrText xml:space="preserve"> SEQ Таблица \* ARABIC </w:instrText>
      </w:r>
      <w:r w:rsidR="00950038">
        <w:fldChar w:fldCharType="separate"/>
      </w:r>
      <w:r w:rsidR="00144AE6">
        <w:rPr>
          <w:noProof/>
        </w:rPr>
        <w:t>21</w:t>
      </w:r>
      <w:r w:rsidR="00950038">
        <w:rPr>
          <w:noProof/>
        </w:rPr>
        <w:fldChar w:fldCharType="end"/>
      </w:r>
      <w:r>
        <w:t xml:space="preserve"> Расчет </w:t>
      </w:r>
      <w:r w:rsidRPr="004B1A54">
        <w:t>расходов водопотребления на расчетный срок</w:t>
      </w:r>
      <w:r>
        <w:t>.</w:t>
      </w:r>
    </w:p>
    <w:tbl>
      <w:tblPr>
        <w:tblW w:w="10551" w:type="dxa"/>
        <w:tblInd w:w="-459" w:type="dxa"/>
        <w:tblLayout w:type="fixed"/>
        <w:tblLook w:val="04A0" w:firstRow="1" w:lastRow="0" w:firstColumn="1" w:lastColumn="0" w:noHBand="0" w:noVBand="1"/>
      </w:tblPr>
      <w:tblGrid>
        <w:gridCol w:w="2127"/>
        <w:gridCol w:w="850"/>
        <w:gridCol w:w="993"/>
        <w:gridCol w:w="992"/>
        <w:gridCol w:w="1053"/>
        <w:gridCol w:w="1112"/>
        <w:gridCol w:w="1006"/>
        <w:gridCol w:w="978"/>
        <w:gridCol w:w="1440"/>
      </w:tblGrid>
      <w:tr w:rsidR="00DD36D7" w:rsidRPr="00DD36D7" w14:paraId="683E94B3" w14:textId="77777777" w:rsidTr="00DD36D7">
        <w:trPr>
          <w:cantSplit/>
          <w:trHeight w:val="1804"/>
          <w:tblHeader/>
        </w:trPr>
        <w:tc>
          <w:tcPr>
            <w:tcW w:w="2127" w:type="dxa"/>
            <w:tcBorders>
              <w:top w:val="single" w:sz="4" w:space="0" w:color="auto"/>
              <w:left w:val="single" w:sz="4" w:space="0" w:color="auto"/>
              <w:bottom w:val="single" w:sz="4" w:space="0" w:color="auto"/>
              <w:right w:val="single" w:sz="4" w:space="0" w:color="auto"/>
            </w:tcBorders>
            <w:vAlign w:val="center"/>
            <w:hideMark/>
          </w:tcPr>
          <w:p w14:paraId="6F18DE40" w14:textId="77777777" w:rsidR="00DD36D7" w:rsidRPr="00DD36D7" w:rsidRDefault="00DD36D7" w:rsidP="00DD36D7">
            <w:pPr>
              <w:spacing w:after="0"/>
              <w:jc w:val="center"/>
              <w:rPr>
                <w:color w:val="000000"/>
                <w:szCs w:val="20"/>
                <w:lang w:eastAsia="ru-RU"/>
              </w:rPr>
            </w:pPr>
            <w:r w:rsidRPr="00DD36D7">
              <w:rPr>
                <w:color w:val="000000"/>
                <w:szCs w:val="20"/>
                <w:lang w:eastAsia="ru-RU"/>
              </w:rPr>
              <w:t>Населенный пункт</w:t>
            </w:r>
          </w:p>
        </w:tc>
        <w:tc>
          <w:tcPr>
            <w:tcW w:w="850" w:type="dxa"/>
            <w:tcBorders>
              <w:top w:val="single" w:sz="4" w:space="0" w:color="auto"/>
              <w:left w:val="nil"/>
              <w:bottom w:val="single" w:sz="4" w:space="0" w:color="auto"/>
              <w:right w:val="single" w:sz="4" w:space="0" w:color="auto"/>
            </w:tcBorders>
            <w:textDirection w:val="btLr"/>
            <w:vAlign w:val="center"/>
            <w:hideMark/>
          </w:tcPr>
          <w:p w14:paraId="28133B5B" w14:textId="77777777" w:rsidR="00DD36D7" w:rsidRPr="00DD36D7" w:rsidRDefault="00DD36D7" w:rsidP="00DD36D7">
            <w:pPr>
              <w:spacing w:after="0"/>
              <w:ind w:left="113" w:right="113"/>
              <w:jc w:val="center"/>
              <w:rPr>
                <w:color w:val="000000"/>
                <w:szCs w:val="20"/>
                <w:lang w:eastAsia="ru-RU"/>
              </w:rPr>
            </w:pPr>
            <w:r w:rsidRPr="00DD36D7">
              <w:rPr>
                <w:color w:val="000000"/>
                <w:szCs w:val="20"/>
                <w:lang w:eastAsia="ru-RU"/>
              </w:rPr>
              <w:t>Кол-во сущ. Населения, чел.</w:t>
            </w:r>
          </w:p>
        </w:tc>
        <w:tc>
          <w:tcPr>
            <w:tcW w:w="993" w:type="dxa"/>
            <w:tcBorders>
              <w:top w:val="single" w:sz="4" w:space="0" w:color="auto"/>
              <w:left w:val="nil"/>
              <w:bottom w:val="single" w:sz="4" w:space="0" w:color="auto"/>
              <w:right w:val="single" w:sz="4" w:space="0" w:color="auto"/>
            </w:tcBorders>
            <w:textDirection w:val="btLr"/>
            <w:vAlign w:val="center"/>
            <w:hideMark/>
          </w:tcPr>
          <w:p w14:paraId="04D8E083" w14:textId="77777777" w:rsidR="00DD36D7" w:rsidRPr="00DD36D7" w:rsidRDefault="00DD36D7" w:rsidP="00DD36D7">
            <w:pPr>
              <w:spacing w:after="0"/>
              <w:ind w:left="113" w:right="113"/>
              <w:jc w:val="center"/>
              <w:rPr>
                <w:color w:val="000000"/>
                <w:szCs w:val="20"/>
                <w:lang w:eastAsia="ru-RU"/>
              </w:rPr>
            </w:pPr>
            <w:r w:rsidRPr="00DD36D7">
              <w:rPr>
                <w:color w:val="000000"/>
                <w:szCs w:val="20"/>
                <w:lang w:eastAsia="ru-RU"/>
              </w:rPr>
              <w:t>Норма водопот., л/сут на чел.*</w:t>
            </w:r>
          </w:p>
        </w:tc>
        <w:tc>
          <w:tcPr>
            <w:tcW w:w="992" w:type="dxa"/>
            <w:tcBorders>
              <w:top w:val="single" w:sz="4" w:space="0" w:color="auto"/>
              <w:left w:val="nil"/>
              <w:bottom w:val="single" w:sz="4" w:space="0" w:color="auto"/>
              <w:right w:val="single" w:sz="4" w:space="0" w:color="auto"/>
            </w:tcBorders>
            <w:textDirection w:val="btLr"/>
            <w:vAlign w:val="center"/>
            <w:hideMark/>
          </w:tcPr>
          <w:p w14:paraId="0F29BBE3" w14:textId="77777777" w:rsidR="00DD36D7" w:rsidRPr="00DD36D7" w:rsidRDefault="00DD36D7" w:rsidP="00DD36D7">
            <w:pPr>
              <w:spacing w:after="0"/>
              <w:ind w:left="113" w:right="113"/>
              <w:jc w:val="center"/>
              <w:rPr>
                <w:color w:val="000000"/>
                <w:szCs w:val="20"/>
                <w:lang w:eastAsia="ru-RU"/>
              </w:rPr>
            </w:pPr>
            <w:r w:rsidRPr="00DD36D7">
              <w:rPr>
                <w:color w:val="000000"/>
                <w:szCs w:val="20"/>
                <w:lang w:eastAsia="ru-RU"/>
              </w:rPr>
              <w:t>Хоз.-питьевые нужды, м³/сут</w:t>
            </w:r>
          </w:p>
        </w:tc>
        <w:tc>
          <w:tcPr>
            <w:tcW w:w="1053" w:type="dxa"/>
            <w:tcBorders>
              <w:top w:val="single" w:sz="4" w:space="0" w:color="auto"/>
              <w:left w:val="nil"/>
              <w:bottom w:val="single" w:sz="4" w:space="0" w:color="auto"/>
              <w:right w:val="single" w:sz="4" w:space="0" w:color="auto"/>
            </w:tcBorders>
            <w:textDirection w:val="btLr"/>
            <w:vAlign w:val="center"/>
            <w:hideMark/>
          </w:tcPr>
          <w:p w14:paraId="4F19B314" w14:textId="77777777" w:rsidR="00DD36D7" w:rsidRPr="00DD36D7" w:rsidRDefault="00DD36D7" w:rsidP="00DD36D7">
            <w:pPr>
              <w:spacing w:after="0"/>
              <w:ind w:left="113" w:right="113"/>
              <w:jc w:val="center"/>
              <w:rPr>
                <w:color w:val="000000"/>
                <w:szCs w:val="20"/>
                <w:lang w:eastAsia="ru-RU"/>
              </w:rPr>
            </w:pPr>
            <w:r w:rsidRPr="00DD36D7">
              <w:rPr>
                <w:color w:val="000000"/>
                <w:szCs w:val="20"/>
                <w:lang w:eastAsia="ru-RU"/>
              </w:rPr>
              <w:t>Неучтенные расходы, м³/сут</w:t>
            </w:r>
          </w:p>
        </w:tc>
        <w:tc>
          <w:tcPr>
            <w:tcW w:w="1112" w:type="dxa"/>
            <w:tcBorders>
              <w:top w:val="single" w:sz="4" w:space="0" w:color="auto"/>
              <w:left w:val="nil"/>
              <w:bottom w:val="single" w:sz="4" w:space="0" w:color="auto"/>
              <w:right w:val="single" w:sz="4" w:space="0" w:color="auto"/>
            </w:tcBorders>
            <w:textDirection w:val="btLr"/>
            <w:vAlign w:val="center"/>
            <w:hideMark/>
          </w:tcPr>
          <w:p w14:paraId="27F7E846" w14:textId="77777777" w:rsidR="00DD36D7" w:rsidRPr="00DD36D7" w:rsidRDefault="00DD36D7" w:rsidP="00DD36D7">
            <w:pPr>
              <w:spacing w:after="0"/>
              <w:ind w:left="113" w:right="113"/>
              <w:jc w:val="center"/>
              <w:rPr>
                <w:color w:val="000000"/>
                <w:szCs w:val="20"/>
                <w:lang w:eastAsia="ru-RU"/>
              </w:rPr>
            </w:pPr>
            <w:r w:rsidRPr="00DD36D7">
              <w:rPr>
                <w:color w:val="000000"/>
                <w:szCs w:val="20"/>
                <w:lang w:eastAsia="ru-RU"/>
              </w:rPr>
              <w:t>Расходы на производ. нужды, м³/сут</w:t>
            </w:r>
          </w:p>
        </w:tc>
        <w:tc>
          <w:tcPr>
            <w:tcW w:w="1006" w:type="dxa"/>
            <w:tcBorders>
              <w:top w:val="single" w:sz="4" w:space="0" w:color="auto"/>
              <w:left w:val="nil"/>
              <w:bottom w:val="single" w:sz="4" w:space="0" w:color="auto"/>
              <w:right w:val="single" w:sz="4" w:space="0" w:color="auto"/>
            </w:tcBorders>
            <w:textDirection w:val="btLr"/>
            <w:vAlign w:val="center"/>
            <w:hideMark/>
          </w:tcPr>
          <w:p w14:paraId="6C968F62" w14:textId="77777777" w:rsidR="00DD36D7" w:rsidRPr="00DD36D7" w:rsidRDefault="00DD36D7" w:rsidP="00DD36D7">
            <w:pPr>
              <w:spacing w:after="0"/>
              <w:ind w:left="113" w:right="113"/>
              <w:jc w:val="center"/>
              <w:rPr>
                <w:color w:val="000000"/>
                <w:szCs w:val="20"/>
                <w:lang w:eastAsia="ru-RU"/>
              </w:rPr>
            </w:pPr>
            <w:r w:rsidRPr="00DD36D7">
              <w:rPr>
                <w:color w:val="000000"/>
                <w:szCs w:val="20"/>
                <w:lang w:eastAsia="ru-RU"/>
              </w:rPr>
              <w:t>Полив, м³/сут</w:t>
            </w:r>
          </w:p>
        </w:tc>
        <w:tc>
          <w:tcPr>
            <w:tcW w:w="978" w:type="dxa"/>
            <w:tcBorders>
              <w:top w:val="single" w:sz="4" w:space="0" w:color="auto"/>
              <w:left w:val="nil"/>
              <w:bottom w:val="single" w:sz="4" w:space="0" w:color="auto"/>
              <w:right w:val="single" w:sz="4" w:space="0" w:color="auto"/>
            </w:tcBorders>
            <w:textDirection w:val="btLr"/>
            <w:vAlign w:val="center"/>
            <w:hideMark/>
          </w:tcPr>
          <w:p w14:paraId="67078727" w14:textId="77777777" w:rsidR="00DD36D7" w:rsidRPr="00DD36D7" w:rsidRDefault="00DD36D7" w:rsidP="00DD36D7">
            <w:pPr>
              <w:spacing w:after="0"/>
              <w:ind w:left="113" w:right="113"/>
              <w:jc w:val="center"/>
              <w:rPr>
                <w:color w:val="000000"/>
                <w:szCs w:val="20"/>
                <w:lang w:eastAsia="ru-RU"/>
              </w:rPr>
            </w:pPr>
            <w:r w:rsidRPr="00DD36D7">
              <w:rPr>
                <w:color w:val="000000"/>
                <w:szCs w:val="20"/>
                <w:lang w:eastAsia="ru-RU"/>
              </w:rPr>
              <w:t>Пожаротушение, м³/год</w:t>
            </w:r>
          </w:p>
        </w:tc>
        <w:tc>
          <w:tcPr>
            <w:tcW w:w="1440" w:type="dxa"/>
            <w:tcBorders>
              <w:top w:val="single" w:sz="4" w:space="0" w:color="auto"/>
              <w:left w:val="nil"/>
              <w:bottom w:val="single" w:sz="4" w:space="0" w:color="auto"/>
              <w:right w:val="single" w:sz="4" w:space="0" w:color="auto"/>
            </w:tcBorders>
            <w:vAlign w:val="center"/>
            <w:hideMark/>
          </w:tcPr>
          <w:p w14:paraId="26D8DA61" w14:textId="77777777" w:rsidR="00DD36D7" w:rsidRPr="00DD36D7" w:rsidRDefault="00DD36D7" w:rsidP="00DD36D7">
            <w:pPr>
              <w:spacing w:after="0"/>
              <w:jc w:val="center"/>
              <w:rPr>
                <w:color w:val="000000"/>
                <w:szCs w:val="20"/>
                <w:lang w:eastAsia="ru-RU"/>
              </w:rPr>
            </w:pPr>
            <w:r w:rsidRPr="00DD36D7">
              <w:rPr>
                <w:color w:val="000000"/>
                <w:szCs w:val="20"/>
                <w:lang w:eastAsia="ru-RU"/>
              </w:rPr>
              <w:t>Итого, м³/сут</w:t>
            </w:r>
          </w:p>
        </w:tc>
      </w:tr>
      <w:tr w:rsidR="00DD36D7" w:rsidRPr="00DD36D7" w14:paraId="049200C2" w14:textId="77777777" w:rsidTr="00DD36D7">
        <w:trPr>
          <w:trHeight w:val="300"/>
        </w:trPr>
        <w:tc>
          <w:tcPr>
            <w:tcW w:w="2127" w:type="dxa"/>
            <w:tcBorders>
              <w:top w:val="nil"/>
              <w:left w:val="single" w:sz="4" w:space="0" w:color="auto"/>
              <w:bottom w:val="single" w:sz="4" w:space="0" w:color="auto"/>
              <w:right w:val="single" w:sz="4" w:space="0" w:color="auto"/>
            </w:tcBorders>
            <w:noWrap/>
            <w:vAlign w:val="bottom"/>
            <w:hideMark/>
          </w:tcPr>
          <w:p w14:paraId="43DB9296" w14:textId="77777777" w:rsidR="00DD36D7" w:rsidRPr="00DD36D7" w:rsidRDefault="00DD36D7" w:rsidP="00DD36D7">
            <w:pPr>
              <w:spacing w:after="0"/>
              <w:rPr>
                <w:color w:val="000000"/>
                <w:szCs w:val="20"/>
                <w:lang w:eastAsia="ru-RU"/>
              </w:rPr>
            </w:pPr>
            <w:r w:rsidRPr="00DD36D7">
              <w:rPr>
                <w:color w:val="000000"/>
                <w:szCs w:val="20"/>
                <w:lang w:eastAsia="ru-RU"/>
              </w:rPr>
              <w:t>д. Александро-Ерша</w:t>
            </w:r>
          </w:p>
        </w:tc>
        <w:tc>
          <w:tcPr>
            <w:tcW w:w="850" w:type="dxa"/>
            <w:tcBorders>
              <w:top w:val="nil"/>
              <w:left w:val="nil"/>
              <w:bottom w:val="single" w:sz="4" w:space="0" w:color="auto"/>
              <w:right w:val="single" w:sz="4" w:space="0" w:color="auto"/>
            </w:tcBorders>
            <w:noWrap/>
            <w:vAlign w:val="center"/>
            <w:hideMark/>
          </w:tcPr>
          <w:p w14:paraId="59934C1F" w14:textId="77777777" w:rsidR="00DD36D7" w:rsidRPr="00DD36D7" w:rsidRDefault="00DD36D7" w:rsidP="00DD36D7">
            <w:pPr>
              <w:spacing w:after="0"/>
              <w:jc w:val="center"/>
              <w:rPr>
                <w:color w:val="000000"/>
                <w:szCs w:val="20"/>
                <w:lang w:eastAsia="ru-RU"/>
              </w:rPr>
            </w:pPr>
            <w:r w:rsidRPr="00DD36D7">
              <w:rPr>
                <w:color w:val="000000"/>
                <w:szCs w:val="20"/>
                <w:lang w:eastAsia="ru-RU"/>
              </w:rPr>
              <w:t>376</w:t>
            </w:r>
          </w:p>
        </w:tc>
        <w:tc>
          <w:tcPr>
            <w:tcW w:w="993" w:type="dxa"/>
            <w:tcBorders>
              <w:top w:val="nil"/>
              <w:left w:val="nil"/>
              <w:bottom w:val="single" w:sz="4" w:space="0" w:color="auto"/>
              <w:right w:val="single" w:sz="4" w:space="0" w:color="auto"/>
            </w:tcBorders>
            <w:noWrap/>
            <w:vAlign w:val="center"/>
            <w:hideMark/>
          </w:tcPr>
          <w:p w14:paraId="02DC33FB" w14:textId="77777777" w:rsidR="00DD36D7" w:rsidRPr="00DD36D7" w:rsidRDefault="00DD36D7" w:rsidP="00DD36D7">
            <w:pPr>
              <w:spacing w:after="0"/>
              <w:jc w:val="center"/>
              <w:rPr>
                <w:color w:val="000000"/>
                <w:szCs w:val="20"/>
                <w:lang w:eastAsia="ru-RU"/>
              </w:rPr>
            </w:pPr>
            <w:r w:rsidRPr="00DD36D7">
              <w:rPr>
                <w:color w:val="000000"/>
                <w:szCs w:val="20"/>
                <w:lang w:eastAsia="ru-RU"/>
              </w:rPr>
              <w:t>172</w:t>
            </w:r>
            <w:r>
              <w:rPr>
                <w:color w:val="000000"/>
                <w:szCs w:val="20"/>
                <w:lang w:eastAsia="ru-RU"/>
              </w:rPr>
              <w:t>,00</w:t>
            </w:r>
          </w:p>
        </w:tc>
        <w:tc>
          <w:tcPr>
            <w:tcW w:w="992" w:type="dxa"/>
            <w:tcBorders>
              <w:top w:val="nil"/>
              <w:left w:val="nil"/>
              <w:bottom w:val="single" w:sz="4" w:space="0" w:color="auto"/>
              <w:right w:val="single" w:sz="4" w:space="0" w:color="auto"/>
            </w:tcBorders>
            <w:noWrap/>
            <w:vAlign w:val="center"/>
            <w:hideMark/>
          </w:tcPr>
          <w:p w14:paraId="54C2DB2E" w14:textId="77777777" w:rsidR="00DD36D7" w:rsidRPr="00DD36D7" w:rsidRDefault="00DD36D7" w:rsidP="00DD36D7">
            <w:pPr>
              <w:spacing w:after="0"/>
              <w:jc w:val="center"/>
              <w:rPr>
                <w:color w:val="000000"/>
                <w:szCs w:val="20"/>
                <w:lang w:eastAsia="ru-RU"/>
              </w:rPr>
            </w:pPr>
            <w:r w:rsidRPr="00DD36D7">
              <w:rPr>
                <w:color w:val="000000"/>
                <w:szCs w:val="20"/>
                <w:lang w:eastAsia="ru-RU"/>
              </w:rPr>
              <w:t>64,67</w:t>
            </w:r>
          </w:p>
        </w:tc>
        <w:tc>
          <w:tcPr>
            <w:tcW w:w="1053" w:type="dxa"/>
            <w:tcBorders>
              <w:top w:val="nil"/>
              <w:left w:val="nil"/>
              <w:bottom w:val="single" w:sz="4" w:space="0" w:color="auto"/>
              <w:right w:val="single" w:sz="4" w:space="0" w:color="auto"/>
            </w:tcBorders>
            <w:noWrap/>
            <w:vAlign w:val="center"/>
            <w:hideMark/>
          </w:tcPr>
          <w:p w14:paraId="525F59FD" w14:textId="77777777" w:rsidR="00DD36D7" w:rsidRPr="00DD36D7" w:rsidRDefault="00DD36D7" w:rsidP="00DD36D7">
            <w:pPr>
              <w:spacing w:after="0"/>
              <w:jc w:val="center"/>
              <w:rPr>
                <w:color w:val="000000"/>
                <w:szCs w:val="20"/>
                <w:lang w:eastAsia="ru-RU"/>
              </w:rPr>
            </w:pPr>
            <w:r>
              <w:rPr>
                <w:color w:val="000000"/>
                <w:szCs w:val="20"/>
                <w:lang w:eastAsia="ru-RU"/>
              </w:rPr>
              <w:t>3,23</w:t>
            </w:r>
          </w:p>
        </w:tc>
        <w:tc>
          <w:tcPr>
            <w:tcW w:w="1112" w:type="dxa"/>
            <w:tcBorders>
              <w:top w:val="nil"/>
              <w:left w:val="nil"/>
              <w:bottom w:val="single" w:sz="4" w:space="0" w:color="auto"/>
              <w:right w:val="single" w:sz="4" w:space="0" w:color="auto"/>
            </w:tcBorders>
            <w:noWrap/>
            <w:vAlign w:val="center"/>
            <w:hideMark/>
          </w:tcPr>
          <w:p w14:paraId="2F0C2D6E" w14:textId="77777777" w:rsidR="00DD36D7" w:rsidRPr="00DD36D7" w:rsidRDefault="00DD36D7" w:rsidP="00DD36D7">
            <w:pPr>
              <w:spacing w:after="0"/>
              <w:jc w:val="center"/>
              <w:rPr>
                <w:color w:val="000000"/>
                <w:szCs w:val="20"/>
                <w:lang w:eastAsia="ru-RU"/>
              </w:rPr>
            </w:pPr>
            <w:r>
              <w:rPr>
                <w:color w:val="000000"/>
                <w:szCs w:val="20"/>
                <w:lang w:eastAsia="ru-RU"/>
              </w:rPr>
              <w:t>6,46</w:t>
            </w:r>
          </w:p>
        </w:tc>
        <w:tc>
          <w:tcPr>
            <w:tcW w:w="1006" w:type="dxa"/>
            <w:tcBorders>
              <w:top w:val="nil"/>
              <w:left w:val="nil"/>
              <w:bottom w:val="single" w:sz="4" w:space="0" w:color="auto"/>
              <w:right w:val="single" w:sz="4" w:space="0" w:color="auto"/>
            </w:tcBorders>
            <w:noWrap/>
            <w:vAlign w:val="center"/>
            <w:hideMark/>
          </w:tcPr>
          <w:p w14:paraId="0137ABBB" w14:textId="77777777" w:rsidR="00DD36D7" w:rsidRPr="00DD36D7" w:rsidRDefault="00DD36D7" w:rsidP="00DD36D7">
            <w:pPr>
              <w:spacing w:after="0"/>
              <w:jc w:val="center"/>
              <w:rPr>
                <w:color w:val="000000"/>
                <w:szCs w:val="20"/>
                <w:lang w:eastAsia="ru-RU"/>
              </w:rPr>
            </w:pPr>
            <w:r w:rsidRPr="00DD36D7">
              <w:rPr>
                <w:color w:val="000000"/>
                <w:szCs w:val="20"/>
                <w:lang w:eastAsia="ru-RU"/>
              </w:rPr>
              <w:t>8,6</w:t>
            </w:r>
          </w:p>
        </w:tc>
        <w:tc>
          <w:tcPr>
            <w:tcW w:w="978" w:type="dxa"/>
            <w:tcBorders>
              <w:top w:val="nil"/>
              <w:left w:val="nil"/>
              <w:bottom w:val="single" w:sz="4" w:space="0" w:color="auto"/>
              <w:right w:val="single" w:sz="4" w:space="0" w:color="auto"/>
            </w:tcBorders>
            <w:noWrap/>
            <w:vAlign w:val="center"/>
            <w:hideMark/>
          </w:tcPr>
          <w:p w14:paraId="4FC3E572" w14:textId="77777777" w:rsidR="00DD36D7" w:rsidRPr="00DD36D7" w:rsidRDefault="00DD36D7" w:rsidP="00DD36D7">
            <w:pPr>
              <w:spacing w:after="0"/>
              <w:jc w:val="center"/>
              <w:rPr>
                <w:color w:val="000000"/>
                <w:szCs w:val="20"/>
                <w:lang w:eastAsia="ru-RU"/>
              </w:rPr>
            </w:pPr>
            <w:r w:rsidRPr="00DD36D7">
              <w:rPr>
                <w:color w:val="000000"/>
                <w:szCs w:val="20"/>
                <w:lang w:eastAsia="ru-RU"/>
              </w:rPr>
              <w:t>27,00</w:t>
            </w:r>
          </w:p>
        </w:tc>
        <w:tc>
          <w:tcPr>
            <w:tcW w:w="1440" w:type="dxa"/>
            <w:tcBorders>
              <w:top w:val="nil"/>
              <w:left w:val="nil"/>
              <w:bottom w:val="single" w:sz="4" w:space="0" w:color="auto"/>
              <w:right w:val="single" w:sz="4" w:space="0" w:color="auto"/>
            </w:tcBorders>
            <w:noWrap/>
            <w:vAlign w:val="center"/>
            <w:hideMark/>
          </w:tcPr>
          <w:p w14:paraId="29462F51" w14:textId="77777777" w:rsidR="00DD36D7" w:rsidRPr="00DD36D7" w:rsidRDefault="00DD36D7" w:rsidP="00DD36D7">
            <w:pPr>
              <w:spacing w:after="0"/>
              <w:jc w:val="center"/>
              <w:rPr>
                <w:color w:val="000000"/>
                <w:szCs w:val="20"/>
                <w:lang w:eastAsia="ru-RU"/>
              </w:rPr>
            </w:pPr>
            <w:r w:rsidRPr="00DD36D7">
              <w:rPr>
                <w:color w:val="000000"/>
                <w:szCs w:val="20"/>
                <w:lang w:eastAsia="ru-RU"/>
              </w:rPr>
              <w:t>45,30</w:t>
            </w:r>
          </w:p>
        </w:tc>
      </w:tr>
      <w:tr w:rsidR="00DD36D7" w:rsidRPr="00DD36D7" w14:paraId="5F65872B" w14:textId="77777777" w:rsidTr="00DD36D7">
        <w:trPr>
          <w:trHeight w:val="300"/>
        </w:trPr>
        <w:tc>
          <w:tcPr>
            <w:tcW w:w="2127" w:type="dxa"/>
            <w:tcBorders>
              <w:top w:val="nil"/>
              <w:left w:val="single" w:sz="4" w:space="0" w:color="auto"/>
              <w:bottom w:val="single" w:sz="4" w:space="0" w:color="auto"/>
              <w:right w:val="single" w:sz="4" w:space="0" w:color="auto"/>
            </w:tcBorders>
            <w:noWrap/>
            <w:vAlign w:val="bottom"/>
            <w:hideMark/>
          </w:tcPr>
          <w:p w14:paraId="7033CD25" w14:textId="77777777" w:rsidR="00DD36D7" w:rsidRPr="00DD36D7" w:rsidRDefault="00DD36D7" w:rsidP="00DD36D7">
            <w:pPr>
              <w:spacing w:after="0"/>
              <w:rPr>
                <w:color w:val="000000"/>
                <w:szCs w:val="20"/>
                <w:lang w:eastAsia="ru-RU"/>
              </w:rPr>
            </w:pPr>
            <w:r w:rsidRPr="00DD36D7">
              <w:rPr>
                <w:color w:val="000000"/>
                <w:szCs w:val="20"/>
                <w:lang w:eastAsia="ru-RU"/>
              </w:rPr>
              <w:t>д. Николаевка</w:t>
            </w:r>
          </w:p>
        </w:tc>
        <w:tc>
          <w:tcPr>
            <w:tcW w:w="850" w:type="dxa"/>
            <w:tcBorders>
              <w:top w:val="nil"/>
              <w:left w:val="nil"/>
              <w:bottom w:val="single" w:sz="4" w:space="0" w:color="auto"/>
              <w:right w:val="single" w:sz="4" w:space="0" w:color="auto"/>
            </w:tcBorders>
            <w:noWrap/>
            <w:vAlign w:val="center"/>
            <w:hideMark/>
          </w:tcPr>
          <w:p w14:paraId="0E51E6E7" w14:textId="77777777" w:rsidR="00DD36D7" w:rsidRPr="00DD36D7" w:rsidRDefault="00DD36D7" w:rsidP="00DD36D7">
            <w:pPr>
              <w:spacing w:after="0"/>
              <w:jc w:val="center"/>
              <w:rPr>
                <w:color w:val="000000"/>
                <w:szCs w:val="20"/>
                <w:lang w:eastAsia="ru-RU"/>
              </w:rPr>
            </w:pPr>
            <w:r w:rsidRPr="00DD36D7">
              <w:rPr>
                <w:color w:val="000000"/>
                <w:szCs w:val="20"/>
                <w:lang w:eastAsia="ru-RU"/>
              </w:rPr>
              <w:t>123</w:t>
            </w:r>
          </w:p>
        </w:tc>
        <w:tc>
          <w:tcPr>
            <w:tcW w:w="993" w:type="dxa"/>
            <w:tcBorders>
              <w:top w:val="nil"/>
              <w:left w:val="nil"/>
              <w:bottom w:val="single" w:sz="4" w:space="0" w:color="auto"/>
              <w:right w:val="single" w:sz="4" w:space="0" w:color="auto"/>
            </w:tcBorders>
            <w:noWrap/>
            <w:vAlign w:val="center"/>
            <w:hideMark/>
          </w:tcPr>
          <w:p w14:paraId="7713D31A" w14:textId="77777777" w:rsidR="00DD36D7" w:rsidRPr="00DD36D7" w:rsidRDefault="00DD36D7" w:rsidP="00DD36D7">
            <w:pPr>
              <w:spacing w:after="0"/>
              <w:jc w:val="center"/>
              <w:rPr>
                <w:color w:val="000000"/>
                <w:szCs w:val="20"/>
                <w:lang w:eastAsia="ru-RU"/>
              </w:rPr>
            </w:pPr>
            <w:r w:rsidRPr="00DD36D7">
              <w:rPr>
                <w:color w:val="000000"/>
                <w:szCs w:val="20"/>
                <w:lang w:eastAsia="ru-RU"/>
              </w:rPr>
              <w:t>172,00</w:t>
            </w:r>
          </w:p>
        </w:tc>
        <w:tc>
          <w:tcPr>
            <w:tcW w:w="992" w:type="dxa"/>
            <w:tcBorders>
              <w:top w:val="nil"/>
              <w:left w:val="nil"/>
              <w:bottom w:val="single" w:sz="4" w:space="0" w:color="auto"/>
              <w:right w:val="single" w:sz="4" w:space="0" w:color="auto"/>
            </w:tcBorders>
            <w:noWrap/>
            <w:vAlign w:val="center"/>
            <w:hideMark/>
          </w:tcPr>
          <w:p w14:paraId="4E968C92" w14:textId="77777777" w:rsidR="00DD36D7" w:rsidRPr="00DD36D7" w:rsidRDefault="00DD36D7" w:rsidP="00DD36D7">
            <w:pPr>
              <w:spacing w:after="0"/>
              <w:jc w:val="center"/>
              <w:rPr>
                <w:color w:val="000000"/>
                <w:szCs w:val="20"/>
                <w:lang w:eastAsia="ru-RU"/>
              </w:rPr>
            </w:pPr>
            <w:r w:rsidRPr="00DD36D7">
              <w:rPr>
                <w:color w:val="000000"/>
                <w:szCs w:val="20"/>
                <w:lang w:eastAsia="ru-RU"/>
              </w:rPr>
              <w:t>21,16</w:t>
            </w:r>
          </w:p>
        </w:tc>
        <w:tc>
          <w:tcPr>
            <w:tcW w:w="1053" w:type="dxa"/>
            <w:tcBorders>
              <w:top w:val="nil"/>
              <w:left w:val="nil"/>
              <w:bottom w:val="single" w:sz="4" w:space="0" w:color="auto"/>
              <w:right w:val="single" w:sz="4" w:space="0" w:color="auto"/>
            </w:tcBorders>
            <w:noWrap/>
            <w:vAlign w:val="center"/>
            <w:hideMark/>
          </w:tcPr>
          <w:p w14:paraId="009BAE43" w14:textId="77777777" w:rsidR="00DD36D7" w:rsidRPr="00DD36D7" w:rsidRDefault="00DD36D7" w:rsidP="00DD36D7">
            <w:pPr>
              <w:spacing w:after="0"/>
              <w:jc w:val="center"/>
              <w:rPr>
                <w:color w:val="000000"/>
                <w:szCs w:val="20"/>
                <w:lang w:eastAsia="ru-RU"/>
              </w:rPr>
            </w:pPr>
            <w:r w:rsidRPr="00DD36D7">
              <w:rPr>
                <w:color w:val="000000"/>
                <w:szCs w:val="20"/>
                <w:lang w:eastAsia="ru-RU"/>
              </w:rPr>
              <w:t>1,06</w:t>
            </w:r>
          </w:p>
        </w:tc>
        <w:tc>
          <w:tcPr>
            <w:tcW w:w="1112" w:type="dxa"/>
            <w:tcBorders>
              <w:top w:val="nil"/>
              <w:left w:val="nil"/>
              <w:bottom w:val="single" w:sz="4" w:space="0" w:color="auto"/>
              <w:right w:val="single" w:sz="4" w:space="0" w:color="auto"/>
            </w:tcBorders>
            <w:noWrap/>
            <w:vAlign w:val="center"/>
            <w:hideMark/>
          </w:tcPr>
          <w:p w14:paraId="6F78DF0F" w14:textId="77777777" w:rsidR="00DD36D7" w:rsidRPr="00DD36D7" w:rsidRDefault="00DD36D7" w:rsidP="00DD36D7">
            <w:pPr>
              <w:spacing w:after="0"/>
              <w:jc w:val="center"/>
              <w:rPr>
                <w:color w:val="000000"/>
                <w:szCs w:val="20"/>
                <w:lang w:eastAsia="ru-RU"/>
              </w:rPr>
            </w:pPr>
            <w:r w:rsidRPr="00DD36D7">
              <w:rPr>
                <w:color w:val="000000"/>
                <w:szCs w:val="20"/>
                <w:lang w:eastAsia="ru-RU"/>
              </w:rPr>
              <w:t>2,12</w:t>
            </w:r>
          </w:p>
        </w:tc>
        <w:tc>
          <w:tcPr>
            <w:tcW w:w="1006" w:type="dxa"/>
            <w:tcBorders>
              <w:top w:val="nil"/>
              <w:left w:val="nil"/>
              <w:bottom w:val="single" w:sz="4" w:space="0" w:color="auto"/>
              <w:right w:val="single" w:sz="4" w:space="0" w:color="auto"/>
            </w:tcBorders>
            <w:noWrap/>
            <w:vAlign w:val="center"/>
            <w:hideMark/>
          </w:tcPr>
          <w:p w14:paraId="0B122E6D" w14:textId="77777777" w:rsidR="00DD36D7" w:rsidRPr="00DD36D7" w:rsidRDefault="00DD36D7" w:rsidP="00DD36D7">
            <w:pPr>
              <w:spacing w:after="0"/>
              <w:jc w:val="center"/>
              <w:rPr>
                <w:color w:val="000000"/>
                <w:szCs w:val="20"/>
                <w:lang w:eastAsia="ru-RU"/>
              </w:rPr>
            </w:pPr>
            <w:r w:rsidRPr="00DD36D7">
              <w:rPr>
                <w:color w:val="000000"/>
                <w:szCs w:val="20"/>
                <w:lang w:eastAsia="ru-RU"/>
              </w:rPr>
              <w:t>8,60</w:t>
            </w:r>
          </w:p>
        </w:tc>
        <w:tc>
          <w:tcPr>
            <w:tcW w:w="978" w:type="dxa"/>
            <w:tcBorders>
              <w:top w:val="nil"/>
              <w:left w:val="nil"/>
              <w:bottom w:val="single" w:sz="4" w:space="0" w:color="auto"/>
              <w:right w:val="single" w:sz="4" w:space="0" w:color="auto"/>
            </w:tcBorders>
            <w:noWrap/>
            <w:vAlign w:val="center"/>
            <w:hideMark/>
          </w:tcPr>
          <w:p w14:paraId="538BC0DF" w14:textId="77777777" w:rsidR="00DD36D7" w:rsidRPr="00DD36D7" w:rsidRDefault="00DD36D7" w:rsidP="00DD36D7">
            <w:pPr>
              <w:spacing w:after="0"/>
              <w:jc w:val="center"/>
              <w:rPr>
                <w:color w:val="000000"/>
                <w:szCs w:val="20"/>
                <w:lang w:eastAsia="ru-RU"/>
              </w:rPr>
            </w:pPr>
            <w:r w:rsidRPr="00DD36D7">
              <w:rPr>
                <w:color w:val="000000"/>
                <w:szCs w:val="20"/>
                <w:lang w:eastAsia="ru-RU"/>
              </w:rPr>
              <w:t>27,00</w:t>
            </w:r>
          </w:p>
        </w:tc>
        <w:tc>
          <w:tcPr>
            <w:tcW w:w="1440" w:type="dxa"/>
            <w:tcBorders>
              <w:top w:val="nil"/>
              <w:left w:val="nil"/>
              <w:bottom w:val="single" w:sz="4" w:space="0" w:color="auto"/>
              <w:right w:val="single" w:sz="4" w:space="0" w:color="auto"/>
            </w:tcBorders>
            <w:noWrap/>
            <w:vAlign w:val="center"/>
            <w:hideMark/>
          </w:tcPr>
          <w:p w14:paraId="33730A79" w14:textId="77777777" w:rsidR="00DD36D7" w:rsidRPr="00DD36D7" w:rsidRDefault="00DD36D7" w:rsidP="00DD36D7">
            <w:pPr>
              <w:spacing w:after="0"/>
              <w:jc w:val="center"/>
              <w:rPr>
                <w:color w:val="000000"/>
                <w:szCs w:val="20"/>
                <w:lang w:eastAsia="ru-RU"/>
              </w:rPr>
            </w:pPr>
            <w:r w:rsidRPr="00DD36D7">
              <w:rPr>
                <w:color w:val="000000"/>
                <w:szCs w:val="20"/>
                <w:lang w:eastAsia="ru-RU"/>
              </w:rPr>
              <w:t>38,77</w:t>
            </w:r>
          </w:p>
        </w:tc>
      </w:tr>
      <w:tr w:rsidR="00DD36D7" w:rsidRPr="00DD36D7" w14:paraId="3BF2F7EF" w14:textId="77777777" w:rsidTr="00DD36D7">
        <w:trPr>
          <w:trHeight w:val="300"/>
        </w:trPr>
        <w:tc>
          <w:tcPr>
            <w:tcW w:w="2127" w:type="dxa"/>
            <w:tcBorders>
              <w:top w:val="nil"/>
              <w:left w:val="single" w:sz="4" w:space="0" w:color="auto"/>
              <w:bottom w:val="single" w:sz="4" w:space="0" w:color="auto"/>
              <w:right w:val="single" w:sz="4" w:space="0" w:color="auto"/>
            </w:tcBorders>
            <w:noWrap/>
            <w:vAlign w:val="bottom"/>
            <w:hideMark/>
          </w:tcPr>
          <w:p w14:paraId="54FF53D6" w14:textId="77777777" w:rsidR="00DD36D7" w:rsidRPr="00DD36D7" w:rsidRDefault="00DD36D7" w:rsidP="00DD36D7">
            <w:pPr>
              <w:spacing w:after="0"/>
              <w:rPr>
                <w:color w:val="000000"/>
                <w:szCs w:val="20"/>
                <w:lang w:eastAsia="ru-RU"/>
              </w:rPr>
            </w:pPr>
            <w:r w:rsidRPr="00DD36D7">
              <w:rPr>
                <w:color w:val="000000"/>
                <w:szCs w:val="20"/>
                <w:lang w:eastAsia="ru-RU"/>
              </w:rPr>
              <w:t>д.Чурюково</w:t>
            </w:r>
          </w:p>
        </w:tc>
        <w:tc>
          <w:tcPr>
            <w:tcW w:w="850" w:type="dxa"/>
            <w:tcBorders>
              <w:top w:val="nil"/>
              <w:left w:val="nil"/>
              <w:bottom w:val="single" w:sz="4" w:space="0" w:color="auto"/>
              <w:right w:val="single" w:sz="4" w:space="0" w:color="auto"/>
            </w:tcBorders>
            <w:noWrap/>
            <w:vAlign w:val="center"/>
            <w:hideMark/>
          </w:tcPr>
          <w:p w14:paraId="62402310" w14:textId="77777777" w:rsidR="00DD36D7" w:rsidRPr="00DD36D7" w:rsidRDefault="00DD36D7" w:rsidP="00DD36D7">
            <w:pPr>
              <w:spacing w:after="0"/>
              <w:jc w:val="center"/>
              <w:rPr>
                <w:color w:val="000000"/>
                <w:szCs w:val="20"/>
                <w:lang w:eastAsia="ru-RU"/>
              </w:rPr>
            </w:pPr>
            <w:r w:rsidRPr="00DD36D7">
              <w:rPr>
                <w:color w:val="000000"/>
                <w:szCs w:val="20"/>
                <w:lang w:eastAsia="ru-RU"/>
              </w:rPr>
              <w:t>81</w:t>
            </w:r>
          </w:p>
        </w:tc>
        <w:tc>
          <w:tcPr>
            <w:tcW w:w="993" w:type="dxa"/>
            <w:tcBorders>
              <w:top w:val="nil"/>
              <w:left w:val="nil"/>
              <w:bottom w:val="single" w:sz="4" w:space="0" w:color="auto"/>
              <w:right w:val="single" w:sz="4" w:space="0" w:color="auto"/>
            </w:tcBorders>
            <w:noWrap/>
            <w:vAlign w:val="center"/>
            <w:hideMark/>
          </w:tcPr>
          <w:p w14:paraId="518E1359" w14:textId="77777777" w:rsidR="00DD36D7" w:rsidRPr="00DD36D7" w:rsidRDefault="00DD36D7" w:rsidP="00DD36D7">
            <w:pPr>
              <w:spacing w:after="0"/>
              <w:jc w:val="center"/>
              <w:rPr>
                <w:color w:val="000000"/>
                <w:szCs w:val="20"/>
                <w:lang w:eastAsia="ru-RU"/>
              </w:rPr>
            </w:pPr>
            <w:r w:rsidRPr="00DD36D7">
              <w:rPr>
                <w:color w:val="000000"/>
                <w:szCs w:val="20"/>
                <w:lang w:eastAsia="ru-RU"/>
              </w:rPr>
              <w:t>172,00</w:t>
            </w:r>
          </w:p>
        </w:tc>
        <w:tc>
          <w:tcPr>
            <w:tcW w:w="992" w:type="dxa"/>
            <w:tcBorders>
              <w:top w:val="nil"/>
              <w:left w:val="nil"/>
              <w:bottom w:val="single" w:sz="4" w:space="0" w:color="auto"/>
              <w:right w:val="single" w:sz="4" w:space="0" w:color="auto"/>
            </w:tcBorders>
            <w:noWrap/>
            <w:vAlign w:val="center"/>
            <w:hideMark/>
          </w:tcPr>
          <w:p w14:paraId="528924CF" w14:textId="77777777" w:rsidR="00DD36D7" w:rsidRPr="00DD36D7" w:rsidRDefault="00DD36D7" w:rsidP="00DD36D7">
            <w:pPr>
              <w:spacing w:after="0"/>
              <w:jc w:val="center"/>
              <w:rPr>
                <w:color w:val="000000"/>
                <w:szCs w:val="20"/>
                <w:lang w:eastAsia="ru-RU"/>
              </w:rPr>
            </w:pPr>
            <w:r w:rsidRPr="00DD36D7">
              <w:rPr>
                <w:color w:val="000000"/>
                <w:szCs w:val="20"/>
                <w:lang w:eastAsia="ru-RU"/>
              </w:rPr>
              <w:t>13,93</w:t>
            </w:r>
          </w:p>
        </w:tc>
        <w:tc>
          <w:tcPr>
            <w:tcW w:w="1053" w:type="dxa"/>
            <w:tcBorders>
              <w:top w:val="nil"/>
              <w:left w:val="nil"/>
              <w:bottom w:val="single" w:sz="4" w:space="0" w:color="auto"/>
              <w:right w:val="single" w:sz="4" w:space="0" w:color="auto"/>
            </w:tcBorders>
            <w:noWrap/>
            <w:vAlign w:val="center"/>
            <w:hideMark/>
          </w:tcPr>
          <w:p w14:paraId="7255ED1E" w14:textId="77777777" w:rsidR="00DD36D7" w:rsidRPr="00DD36D7" w:rsidRDefault="00DD36D7" w:rsidP="00DD36D7">
            <w:pPr>
              <w:spacing w:after="0"/>
              <w:jc w:val="center"/>
              <w:rPr>
                <w:color w:val="000000"/>
                <w:szCs w:val="20"/>
                <w:lang w:eastAsia="ru-RU"/>
              </w:rPr>
            </w:pPr>
            <w:r w:rsidRPr="00DD36D7">
              <w:rPr>
                <w:color w:val="000000"/>
                <w:szCs w:val="20"/>
                <w:lang w:eastAsia="ru-RU"/>
              </w:rPr>
              <w:t>0,70</w:t>
            </w:r>
          </w:p>
        </w:tc>
        <w:tc>
          <w:tcPr>
            <w:tcW w:w="1112" w:type="dxa"/>
            <w:tcBorders>
              <w:top w:val="nil"/>
              <w:left w:val="nil"/>
              <w:bottom w:val="single" w:sz="4" w:space="0" w:color="auto"/>
              <w:right w:val="single" w:sz="4" w:space="0" w:color="auto"/>
            </w:tcBorders>
            <w:noWrap/>
            <w:vAlign w:val="center"/>
            <w:hideMark/>
          </w:tcPr>
          <w:p w14:paraId="65768285" w14:textId="77777777" w:rsidR="00DD36D7" w:rsidRPr="00DD36D7" w:rsidRDefault="00DD36D7" w:rsidP="00DD36D7">
            <w:pPr>
              <w:spacing w:after="0"/>
              <w:jc w:val="center"/>
              <w:rPr>
                <w:color w:val="000000"/>
                <w:szCs w:val="20"/>
                <w:lang w:eastAsia="ru-RU"/>
              </w:rPr>
            </w:pPr>
            <w:r w:rsidRPr="00DD36D7">
              <w:rPr>
                <w:color w:val="000000"/>
                <w:szCs w:val="20"/>
                <w:lang w:eastAsia="ru-RU"/>
              </w:rPr>
              <w:t>1,39</w:t>
            </w:r>
          </w:p>
        </w:tc>
        <w:tc>
          <w:tcPr>
            <w:tcW w:w="1006" w:type="dxa"/>
            <w:tcBorders>
              <w:top w:val="nil"/>
              <w:left w:val="nil"/>
              <w:bottom w:val="single" w:sz="4" w:space="0" w:color="auto"/>
              <w:right w:val="single" w:sz="4" w:space="0" w:color="auto"/>
            </w:tcBorders>
            <w:noWrap/>
            <w:vAlign w:val="center"/>
            <w:hideMark/>
          </w:tcPr>
          <w:p w14:paraId="0E7A1471" w14:textId="77777777" w:rsidR="00DD36D7" w:rsidRPr="00DD36D7" w:rsidRDefault="00DD36D7" w:rsidP="00DD36D7">
            <w:pPr>
              <w:spacing w:after="0"/>
              <w:jc w:val="center"/>
              <w:rPr>
                <w:color w:val="000000"/>
                <w:szCs w:val="20"/>
                <w:lang w:eastAsia="ru-RU"/>
              </w:rPr>
            </w:pPr>
            <w:r w:rsidRPr="00DD36D7">
              <w:rPr>
                <w:color w:val="000000"/>
                <w:szCs w:val="20"/>
                <w:lang w:eastAsia="ru-RU"/>
              </w:rPr>
              <w:t>8,60</w:t>
            </w:r>
          </w:p>
        </w:tc>
        <w:tc>
          <w:tcPr>
            <w:tcW w:w="978" w:type="dxa"/>
            <w:tcBorders>
              <w:top w:val="nil"/>
              <w:left w:val="nil"/>
              <w:bottom w:val="single" w:sz="4" w:space="0" w:color="auto"/>
              <w:right w:val="single" w:sz="4" w:space="0" w:color="auto"/>
            </w:tcBorders>
            <w:noWrap/>
            <w:vAlign w:val="center"/>
            <w:hideMark/>
          </w:tcPr>
          <w:p w14:paraId="7C6EEAA5" w14:textId="77777777" w:rsidR="00DD36D7" w:rsidRPr="00DD36D7" w:rsidRDefault="00DD36D7" w:rsidP="00DD36D7">
            <w:pPr>
              <w:spacing w:after="0"/>
              <w:jc w:val="center"/>
              <w:rPr>
                <w:color w:val="000000"/>
                <w:szCs w:val="20"/>
                <w:lang w:eastAsia="ru-RU"/>
              </w:rPr>
            </w:pPr>
            <w:r w:rsidRPr="00DD36D7">
              <w:rPr>
                <w:color w:val="000000"/>
                <w:szCs w:val="20"/>
                <w:lang w:eastAsia="ru-RU"/>
              </w:rPr>
              <w:t>27,00</w:t>
            </w:r>
          </w:p>
        </w:tc>
        <w:tc>
          <w:tcPr>
            <w:tcW w:w="1440" w:type="dxa"/>
            <w:tcBorders>
              <w:top w:val="nil"/>
              <w:left w:val="nil"/>
              <w:bottom w:val="single" w:sz="4" w:space="0" w:color="auto"/>
              <w:right w:val="single" w:sz="4" w:space="0" w:color="auto"/>
            </w:tcBorders>
            <w:noWrap/>
            <w:vAlign w:val="center"/>
            <w:hideMark/>
          </w:tcPr>
          <w:p w14:paraId="462CB39A" w14:textId="77777777" w:rsidR="00DD36D7" w:rsidRPr="00DD36D7" w:rsidRDefault="00DD36D7" w:rsidP="00DD36D7">
            <w:pPr>
              <w:spacing w:after="0"/>
              <w:jc w:val="center"/>
              <w:rPr>
                <w:color w:val="000000"/>
                <w:szCs w:val="20"/>
                <w:lang w:eastAsia="ru-RU"/>
              </w:rPr>
            </w:pPr>
            <w:r w:rsidRPr="00DD36D7">
              <w:rPr>
                <w:color w:val="000000"/>
                <w:szCs w:val="20"/>
                <w:lang w:eastAsia="ru-RU"/>
              </w:rPr>
              <w:t>37,69</w:t>
            </w:r>
          </w:p>
        </w:tc>
      </w:tr>
      <w:tr w:rsidR="00DD36D7" w:rsidRPr="00DD36D7" w14:paraId="0AFE800D" w14:textId="77777777" w:rsidTr="00DD36D7">
        <w:trPr>
          <w:trHeight w:val="300"/>
        </w:trPr>
        <w:tc>
          <w:tcPr>
            <w:tcW w:w="2127" w:type="dxa"/>
            <w:tcBorders>
              <w:top w:val="nil"/>
              <w:left w:val="single" w:sz="4" w:space="0" w:color="auto"/>
              <w:bottom w:val="single" w:sz="4" w:space="0" w:color="auto"/>
              <w:right w:val="single" w:sz="4" w:space="0" w:color="auto"/>
            </w:tcBorders>
            <w:noWrap/>
            <w:vAlign w:val="bottom"/>
            <w:hideMark/>
          </w:tcPr>
          <w:p w14:paraId="731E4F42" w14:textId="77777777" w:rsidR="00DD36D7" w:rsidRPr="00DD36D7" w:rsidRDefault="00DD36D7" w:rsidP="00DD36D7">
            <w:pPr>
              <w:spacing w:after="0"/>
              <w:rPr>
                <w:color w:val="000000"/>
                <w:szCs w:val="20"/>
                <w:lang w:eastAsia="ru-RU"/>
              </w:rPr>
            </w:pPr>
            <w:r w:rsidRPr="00DD36D7">
              <w:rPr>
                <w:color w:val="000000"/>
                <w:szCs w:val="20"/>
                <w:lang w:eastAsia="ru-RU"/>
              </w:rPr>
              <w:t>п.Курыш</w:t>
            </w:r>
          </w:p>
        </w:tc>
        <w:tc>
          <w:tcPr>
            <w:tcW w:w="850" w:type="dxa"/>
            <w:tcBorders>
              <w:top w:val="nil"/>
              <w:left w:val="nil"/>
              <w:bottom w:val="single" w:sz="4" w:space="0" w:color="auto"/>
              <w:right w:val="single" w:sz="4" w:space="0" w:color="auto"/>
            </w:tcBorders>
            <w:noWrap/>
            <w:vAlign w:val="center"/>
            <w:hideMark/>
          </w:tcPr>
          <w:p w14:paraId="6CD38318" w14:textId="77777777" w:rsidR="00DD36D7" w:rsidRPr="00DD36D7" w:rsidRDefault="00DD36D7" w:rsidP="00DD36D7">
            <w:pPr>
              <w:spacing w:after="0"/>
              <w:jc w:val="center"/>
              <w:rPr>
                <w:color w:val="000000"/>
                <w:szCs w:val="20"/>
                <w:lang w:eastAsia="ru-RU"/>
              </w:rPr>
            </w:pPr>
            <w:r w:rsidRPr="00DD36D7">
              <w:rPr>
                <w:color w:val="000000"/>
                <w:szCs w:val="20"/>
                <w:lang w:eastAsia="ru-RU"/>
              </w:rPr>
              <w:t>4</w:t>
            </w:r>
          </w:p>
        </w:tc>
        <w:tc>
          <w:tcPr>
            <w:tcW w:w="993" w:type="dxa"/>
            <w:tcBorders>
              <w:top w:val="nil"/>
              <w:left w:val="nil"/>
              <w:bottom w:val="single" w:sz="4" w:space="0" w:color="auto"/>
              <w:right w:val="single" w:sz="4" w:space="0" w:color="auto"/>
            </w:tcBorders>
            <w:noWrap/>
            <w:vAlign w:val="center"/>
            <w:hideMark/>
          </w:tcPr>
          <w:p w14:paraId="0959341F" w14:textId="77777777" w:rsidR="00DD36D7" w:rsidRPr="00DD36D7" w:rsidRDefault="00DD36D7" w:rsidP="00DD36D7">
            <w:pPr>
              <w:spacing w:after="0"/>
              <w:jc w:val="center"/>
              <w:rPr>
                <w:color w:val="000000"/>
                <w:szCs w:val="20"/>
                <w:lang w:eastAsia="ru-RU"/>
              </w:rPr>
            </w:pPr>
            <w:r w:rsidRPr="00DD36D7">
              <w:rPr>
                <w:color w:val="000000"/>
                <w:szCs w:val="20"/>
                <w:lang w:eastAsia="ru-RU"/>
              </w:rPr>
              <w:t>172,00</w:t>
            </w:r>
          </w:p>
        </w:tc>
        <w:tc>
          <w:tcPr>
            <w:tcW w:w="992" w:type="dxa"/>
            <w:tcBorders>
              <w:top w:val="nil"/>
              <w:left w:val="nil"/>
              <w:bottom w:val="single" w:sz="4" w:space="0" w:color="auto"/>
              <w:right w:val="single" w:sz="4" w:space="0" w:color="auto"/>
            </w:tcBorders>
            <w:noWrap/>
            <w:vAlign w:val="center"/>
            <w:hideMark/>
          </w:tcPr>
          <w:p w14:paraId="3E313B3D" w14:textId="77777777" w:rsidR="00DD36D7" w:rsidRPr="00DD36D7" w:rsidRDefault="00DD36D7" w:rsidP="00DD36D7">
            <w:pPr>
              <w:spacing w:after="0"/>
              <w:jc w:val="center"/>
              <w:rPr>
                <w:color w:val="000000"/>
                <w:szCs w:val="20"/>
                <w:lang w:eastAsia="ru-RU"/>
              </w:rPr>
            </w:pPr>
            <w:r w:rsidRPr="00DD36D7">
              <w:rPr>
                <w:color w:val="000000"/>
                <w:szCs w:val="20"/>
                <w:lang w:eastAsia="ru-RU"/>
              </w:rPr>
              <w:t>0,69</w:t>
            </w:r>
          </w:p>
        </w:tc>
        <w:tc>
          <w:tcPr>
            <w:tcW w:w="1053" w:type="dxa"/>
            <w:tcBorders>
              <w:top w:val="nil"/>
              <w:left w:val="nil"/>
              <w:bottom w:val="single" w:sz="4" w:space="0" w:color="auto"/>
              <w:right w:val="single" w:sz="4" w:space="0" w:color="auto"/>
            </w:tcBorders>
            <w:noWrap/>
            <w:vAlign w:val="center"/>
            <w:hideMark/>
          </w:tcPr>
          <w:p w14:paraId="01BA72EC" w14:textId="77777777" w:rsidR="00DD36D7" w:rsidRPr="00DD36D7" w:rsidRDefault="00DD36D7" w:rsidP="00DD36D7">
            <w:pPr>
              <w:spacing w:after="0"/>
              <w:jc w:val="center"/>
              <w:rPr>
                <w:color w:val="000000"/>
                <w:szCs w:val="20"/>
                <w:lang w:eastAsia="ru-RU"/>
              </w:rPr>
            </w:pPr>
            <w:r w:rsidRPr="00DD36D7">
              <w:rPr>
                <w:color w:val="000000"/>
                <w:szCs w:val="20"/>
                <w:lang w:eastAsia="ru-RU"/>
              </w:rPr>
              <w:t>0,03</w:t>
            </w:r>
          </w:p>
        </w:tc>
        <w:tc>
          <w:tcPr>
            <w:tcW w:w="1112" w:type="dxa"/>
            <w:tcBorders>
              <w:top w:val="nil"/>
              <w:left w:val="nil"/>
              <w:bottom w:val="single" w:sz="4" w:space="0" w:color="auto"/>
              <w:right w:val="single" w:sz="4" w:space="0" w:color="auto"/>
            </w:tcBorders>
            <w:noWrap/>
            <w:vAlign w:val="center"/>
            <w:hideMark/>
          </w:tcPr>
          <w:p w14:paraId="68D78074" w14:textId="77777777" w:rsidR="00DD36D7" w:rsidRPr="00DD36D7" w:rsidRDefault="00DD36D7" w:rsidP="00DD36D7">
            <w:pPr>
              <w:spacing w:after="0"/>
              <w:jc w:val="center"/>
              <w:rPr>
                <w:color w:val="000000"/>
                <w:szCs w:val="20"/>
                <w:lang w:eastAsia="ru-RU"/>
              </w:rPr>
            </w:pPr>
            <w:r w:rsidRPr="00DD36D7">
              <w:rPr>
                <w:color w:val="000000"/>
                <w:szCs w:val="20"/>
                <w:lang w:eastAsia="ru-RU"/>
              </w:rPr>
              <w:t>0,07</w:t>
            </w:r>
          </w:p>
        </w:tc>
        <w:tc>
          <w:tcPr>
            <w:tcW w:w="1006" w:type="dxa"/>
            <w:tcBorders>
              <w:top w:val="nil"/>
              <w:left w:val="nil"/>
              <w:bottom w:val="single" w:sz="4" w:space="0" w:color="auto"/>
              <w:right w:val="single" w:sz="4" w:space="0" w:color="auto"/>
            </w:tcBorders>
            <w:noWrap/>
            <w:vAlign w:val="center"/>
            <w:hideMark/>
          </w:tcPr>
          <w:p w14:paraId="2E67CF3D" w14:textId="77777777" w:rsidR="00DD36D7" w:rsidRPr="00DD36D7" w:rsidRDefault="00DD36D7" w:rsidP="00DD36D7">
            <w:pPr>
              <w:spacing w:after="0"/>
              <w:jc w:val="center"/>
              <w:rPr>
                <w:color w:val="000000"/>
                <w:szCs w:val="20"/>
                <w:lang w:eastAsia="ru-RU"/>
              </w:rPr>
            </w:pPr>
            <w:r w:rsidRPr="00DD36D7">
              <w:rPr>
                <w:color w:val="000000"/>
                <w:szCs w:val="20"/>
                <w:lang w:eastAsia="ru-RU"/>
              </w:rPr>
              <w:t>8,60</w:t>
            </w:r>
          </w:p>
        </w:tc>
        <w:tc>
          <w:tcPr>
            <w:tcW w:w="978" w:type="dxa"/>
            <w:tcBorders>
              <w:top w:val="nil"/>
              <w:left w:val="nil"/>
              <w:bottom w:val="single" w:sz="4" w:space="0" w:color="auto"/>
              <w:right w:val="single" w:sz="4" w:space="0" w:color="auto"/>
            </w:tcBorders>
            <w:noWrap/>
            <w:vAlign w:val="center"/>
            <w:hideMark/>
          </w:tcPr>
          <w:p w14:paraId="5F86339F" w14:textId="77777777" w:rsidR="00DD36D7" w:rsidRPr="00DD36D7" w:rsidRDefault="00DD36D7" w:rsidP="00DD36D7">
            <w:pPr>
              <w:spacing w:after="0"/>
              <w:jc w:val="center"/>
              <w:rPr>
                <w:color w:val="000000"/>
                <w:szCs w:val="20"/>
                <w:lang w:eastAsia="ru-RU"/>
              </w:rPr>
            </w:pPr>
            <w:r w:rsidRPr="00DD36D7">
              <w:rPr>
                <w:color w:val="000000"/>
                <w:szCs w:val="20"/>
                <w:lang w:eastAsia="ru-RU"/>
              </w:rPr>
              <w:t>27,00</w:t>
            </w:r>
          </w:p>
        </w:tc>
        <w:tc>
          <w:tcPr>
            <w:tcW w:w="1440" w:type="dxa"/>
            <w:tcBorders>
              <w:top w:val="nil"/>
              <w:left w:val="nil"/>
              <w:bottom w:val="single" w:sz="4" w:space="0" w:color="auto"/>
              <w:right w:val="single" w:sz="4" w:space="0" w:color="auto"/>
            </w:tcBorders>
            <w:noWrap/>
            <w:vAlign w:val="center"/>
            <w:hideMark/>
          </w:tcPr>
          <w:p w14:paraId="3A773A25" w14:textId="77777777" w:rsidR="00DD36D7" w:rsidRPr="00DD36D7" w:rsidRDefault="00DD36D7" w:rsidP="00DD36D7">
            <w:pPr>
              <w:spacing w:after="0"/>
              <w:jc w:val="center"/>
              <w:rPr>
                <w:color w:val="000000"/>
                <w:szCs w:val="20"/>
                <w:lang w:eastAsia="ru-RU"/>
              </w:rPr>
            </w:pPr>
            <w:r w:rsidRPr="00DD36D7">
              <w:rPr>
                <w:color w:val="000000"/>
                <w:szCs w:val="20"/>
                <w:lang w:eastAsia="ru-RU"/>
              </w:rPr>
              <w:t>35,70</w:t>
            </w:r>
          </w:p>
        </w:tc>
      </w:tr>
      <w:tr w:rsidR="00DD36D7" w:rsidRPr="00DD36D7" w14:paraId="1F733D17" w14:textId="77777777" w:rsidTr="00DD36D7">
        <w:trPr>
          <w:trHeight w:val="300"/>
        </w:trPr>
        <w:tc>
          <w:tcPr>
            <w:tcW w:w="2127" w:type="dxa"/>
            <w:tcBorders>
              <w:top w:val="nil"/>
              <w:left w:val="single" w:sz="4" w:space="0" w:color="auto"/>
              <w:bottom w:val="single" w:sz="4" w:space="0" w:color="auto"/>
              <w:right w:val="single" w:sz="4" w:space="0" w:color="auto"/>
            </w:tcBorders>
            <w:noWrap/>
            <w:vAlign w:val="bottom"/>
            <w:hideMark/>
          </w:tcPr>
          <w:p w14:paraId="608327B2" w14:textId="77777777" w:rsidR="00DD36D7" w:rsidRPr="00DD36D7" w:rsidRDefault="00DD36D7" w:rsidP="00DD36D7">
            <w:pPr>
              <w:spacing w:after="0"/>
              <w:rPr>
                <w:color w:val="000000"/>
                <w:szCs w:val="20"/>
                <w:lang w:eastAsia="ru-RU"/>
              </w:rPr>
            </w:pPr>
            <w:r w:rsidRPr="00DD36D7">
              <w:rPr>
                <w:color w:val="000000"/>
                <w:szCs w:val="20"/>
                <w:lang w:eastAsia="ru-RU"/>
              </w:rPr>
              <w:t>с.Вознесенка</w:t>
            </w:r>
          </w:p>
        </w:tc>
        <w:tc>
          <w:tcPr>
            <w:tcW w:w="850" w:type="dxa"/>
            <w:tcBorders>
              <w:top w:val="nil"/>
              <w:left w:val="nil"/>
              <w:bottom w:val="single" w:sz="4" w:space="0" w:color="auto"/>
              <w:right w:val="single" w:sz="4" w:space="0" w:color="auto"/>
            </w:tcBorders>
            <w:noWrap/>
            <w:vAlign w:val="center"/>
            <w:hideMark/>
          </w:tcPr>
          <w:p w14:paraId="2296C19D" w14:textId="77777777" w:rsidR="00DD36D7" w:rsidRPr="00DD36D7" w:rsidRDefault="00DD36D7" w:rsidP="00DD36D7">
            <w:pPr>
              <w:spacing w:after="0"/>
              <w:jc w:val="center"/>
              <w:rPr>
                <w:color w:val="000000"/>
                <w:szCs w:val="20"/>
                <w:lang w:eastAsia="ru-RU"/>
              </w:rPr>
            </w:pPr>
            <w:r w:rsidRPr="00DD36D7">
              <w:rPr>
                <w:color w:val="000000"/>
                <w:szCs w:val="20"/>
                <w:lang w:eastAsia="ru-RU"/>
              </w:rPr>
              <w:t>43</w:t>
            </w:r>
          </w:p>
        </w:tc>
        <w:tc>
          <w:tcPr>
            <w:tcW w:w="993" w:type="dxa"/>
            <w:tcBorders>
              <w:top w:val="nil"/>
              <w:left w:val="nil"/>
              <w:bottom w:val="single" w:sz="4" w:space="0" w:color="auto"/>
              <w:right w:val="single" w:sz="4" w:space="0" w:color="auto"/>
            </w:tcBorders>
            <w:noWrap/>
            <w:vAlign w:val="center"/>
            <w:hideMark/>
          </w:tcPr>
          <w:p w14:paraId="0C8E77BC" w14:textId="77777777" w:rsidR="00DD36D7" w:rsidRPr="00DD36D7" w:rsidRDefault="00DD36D7" w:rsidP="00DD36D7">
            <w:pPr>
              <w:spacing w:after="0"/>
              <w:jc w:val="center"/>
              <w:rPr>
                <w:color w:val="000000"/>
                <w:szCs w:val="20"/>
                <w:lang w:eastAsia="ru-RU"/>
              </w:rPr>
            </w:pPr>
            <w:r w:rsidRPr="00DD36D7">
              <w:rPr>
                <w:color w:val="000000"/>
                <w:szCs w:val="20"/>
                <w:lang w:eastAsia="ru-RU"/>
              </w:rPr>
              <w:t>172,00</w:t>
            </w:r>
          </w:p>
        </w:tc>
        <w:tc>
          <w:tcPr>
            <w:tcW w:w="992" w:type="dxa"/>
            <w:tcBorders>
              <w:top w:val="nil"/>
              <w:left w:val="nil"/>
              <w:bottom w:val="single" w:sz="4" w:space="0" w:color="auto"/>
              <w:right w:val="single" w:sz="4" w:space="0" w:color="auto"/>
            </w:tcBorders>
            <w:noWrap/>
            <w:vAlign w:val="center"/>
            <w:hideMark/>
          </w:tcPr>
          <w:p w14:paraId="509416A7" w14:textId="77777777" w:rsidR="00DD36D7" w:rsidRPr="00DD36D7" w:rsidRDefault="00DD36D7" w:rsidP="00DD36D7">
            <w:pPr>
              <w:spacing w:after="0"/>
              <w:jc w:val="center"/>
              <w:rPr>
                <w:color w:val="000000"/>
                <w:szCs w:val="20"/>
                <w:lang w:eastAsia="ru-RU"/>
              </w:rPr>
            </w:pPr>
            <w:r w:rsidRPr="00DD36D7">
              <w:rPr>
                <w:color w:val="000000"/>
                <w:szCs w:val="20"/>
                <w:lang w:eastAsia="ru-RU"/>
              </w:rPr>
              <w:t>7,40</w:t>
            </w:r>
          </w:p>
        </w:tc>
        <w:tc>
          <w:tcPr>
            <w:tcW w:w="1053" w:type="dxa"/>
            <w:tcBorders>
              <w:top w:val="nil"/>
              <w:left w:val="nil"/>
              <w:bottom w:val="single" w:sz="4" w:space="0" w:color="auto"/>
              <w:right w:val="single" w:sz="4" w:space="0" w:color="auto"/>
            </w:tcBorders>
            <w:noWrap/>
            <w:vAlign w:val="center"/>
            <w:hideMark/>
          </w:tcPr>
          <w:p w14:paraId="5C35D6B7" w14:textId="77777777" w:rsidR="00DD36D7" w:rsidRPr="00DD36D7" w:rsidRDefault="00DD36D7" w:rsidP="00DD36D7">
            <w:pPr>
              <w:spacing w:after="0"/>
              <w:jc w:val="center"/>
              <w:rPr>
                <w:color w:val="000000"/>
                <w:szCs w:val="20"/>
                <w:lang w:eastAsia="ru-RU"/>
              </w:rPr>
            </w:pPr>
            <w:r w:rsidRPr="00DD36D7">
              <w:rPr>
                <w:color w:val="000000"/>
                <w:szCs w:val="20"/>
                <w:lang w:eastAsia="ru-RU"/>
              </w:rPr>
              <w:t>0,37</w:t>
            </w:r>
          </w:p>
        </w:tc>
        <w:tc>
          <w:tcPr>
            <w:tcW w:w="1112" w:type="dxa"/>
            <w:tcBorders>
              <w:top w:val="nil"/>
              <w:left w:val="nil"/>
              <w:bottom w:val="single" w:sz="4" w:space="0" w:color="auto"/>
              <w:right w:val="single" w:sz="4" w:space="0" w:color="auto"/>
            </w:tcBorders>
            <w:noWrap/>
            <w:vAlign w:val="center"/>
            <w:hideMark/>
          </w:tcPr>
          <w:p w14:paraId="187B005A" w14:textId="77777777" w:rsidR="00DD36D7" w:rsidRPr="00DD36D7" w:rsidRDefault="00DD36D7" w:rsidP="00DD36D7">
            <w:pPr>
              <w:spacing w:after="0"/>
              <w:jc w:val="center"/>
              <w:rPr>
                <w:color w:val="000000"/>
                <w:szCs w:val="20"/>
                <w:lang w:eastAsia="ru-RU"/>
              </w:rPr>
            </w:pPr>
            <w:r w:rsidRPr="00DD36D7">
              <w:rPr>
                <w:color w:val="000000"/>
                <w:szCs w:val="20"/>
                <w:lang w:eastAsia="ru-RU"/>
              </w:rPr>
              <w:t>0,74</w:t>
            </w:r>
          </w:p>
        </w:tc>
        <w:tc>
          <w:tcPr>
            <w:tcW w:w="1006" w:type="dxa"/>
            <w:tcBorders>
              <w:top w:val="nil"/>
              <w:left w:val="nil"/>
              <w:bottom w:val="single" w:sz="4" w:space="0" w:color="auto"/>
              <w:right w:val="single" w:sz="4" w:space="0" w:color="auto"/>
            </w:tcBorders>
            <w:noWrap/>
            <w:vAlign w:val="center"/>
            <w:hideMark/>
          </w:tcPr>
          <w:p w14:paraId="41C93651" w14:textId="77777777" w:rsidR="00DD36D7" w:rsidRPr="00DD36D7" w:rsidRDefault="00DD36D7" w:rsidP="00DD36D7">
            <w:pPr>
              <w:spacing w:after="0"/>
              <w:jc w:val="center"/>
              <w:rPr>
                <w:color w:val="000000"/>
                <w:szCs w:val="20"/>
                <w:lang w:eastAsia="ru-RU"/>
              </w:rPr>
            </w:pPr>
            <w:r w:rsidRPr="00DD36D7">
              <w:rPr>
                <w:color w:val="000000"/>
                <w:szCs w:val="20"/>
                <w:lang w:eastAsia="ru-RU"/>
              </w:rPr>
              <w:t>8,60</w:t>
            </w:r>
          </w:p>
        </w:tc>
        <w:tc>
          <w:tcPr>
            <w:tcW w:w="978" w:type="dxa"/>
            <w:tcBorders>
              <w:top w:val="nil"/>
              <w:left w:val="nil"/>
              <w:bottom w:val="single" w:sz="4" w:space="0" w:color="auto"/>
              <w:right w:val="single" w:sz="4" w:space="0" w:color="auto"/>
            </w:tcBorders>
            <w:noWrap/>
            <w:vAlign w:val="center"/>
            <w:hideMark/>
          </w:tcPr>
          <w:p w14:paraId="5F358F0D" w14:textId="77777777" w:rsidR="00DD36D7" w:rsidRPr="00DD36D7" w:rsidRDefault="00DD36D7" w:rsidP="00DD36D7">
            <w:pPr>
              <w:spacing w:after="0"/>
              <w:jc w:val="center"/>
              <w:rPr>
                <w:color w:val="000000"/>
                <w:szCs w:val="20"/>
                <w:lang w:eastAsia="ru-RU"/>
              </w:rPr>
            </w:pPr>
            <w:r w:rsidRPr="00DD36D7">
              <w:rPr>
                <w:color w:val="000000"/>
                <w:szCs w:val="20"/>
                <w:lang w:eastAsia="ru-RU"/>
              </w:rPr>
              <w:t>27,00</w:t>
            </w:r>
          </w:p>
        </w:tc>
        <w:tc>
          <w:tcPr>
            <w:tcW w:w="1440" w:type="dxa"/>
            <w:tcBorders>
              <w:top w:val="nil"/>
              <w:left w:val="nil"/>
              <w:bottom w:val="single" w:sz="4" w:space="0" w:color="auto"/>
              <w:right w:val="single" w:sz="4" w:space="0" w:color="auto"/>
            </w:tcBorders>
            <w:noWrap/>
            <w:vAlign w:val="center"/>
            <w:hideMark/>
          </w:tcPr>
          <w:p w14:paraId="24BDC675" w14:textId="77777777" w:rsidR="00DD36D7" w:rsidRPr="00DD36D7" w:rsidRDefault="00DD36D7" w:rsidP="00DD36D7">
            <w:pPr>
              <w:spacing w:after="0"/>
              <w:jc w:val="center"/>
              <w:rPr>
                <w:color w:val="000000"/>
                <w:szCs w:val="20"/>
                <w:lang w:eastAsia="ru-RU"/>
              </w:rPr>
            </w:pPr>
            <w:r w:rsidRPr="00DD36D7">
              <w:rPr>
                <w:color w:val="000000"/>
                <w:szCs w:val="20"/>
                <w:lang w:eastAsia="ru-RU"/>
              </w:rPr>
              <w:t>36,71</w:t>
            </w:r>
          </w:p>
        </w:tc>
      </w:tr>
      <w:tr w:rsidR="00DD36D7" w:rsidRPr="00DD36D7" w14:paraId="71BCAA8B" w14:textId="77777777" w:rsidTr="00DD36D7">
        <w:trPr>
          <w:trHeight w:val="300"/>
        </w:trPr>
        <w:tc>
          <w:tcPr>
            <w:tcW w:w="2127" w:type="dxa"/>
            <w:tcBorders>
              <w:top w:val="nil"/>
              <w:left w:val="single" w:sz="4" w:space="0" w:color="auto"/>
              <w:bottom w:val="single" w:sz="4" w:space="0" w:color="auto"/>
              <w:right w:val="single" w:sz="4" w:space="0" w:color="auto"/>
            </w:tcBorders>
            <w:noWrap/>
            <w:vAlign w:val="bottom"/>
            <w:hideMark/>
          </w:tcPr>
          <w:p w14:paraId="22FB52E1" w14:textId="77777777" w:rsidR="00DD36D7" w:rsidRPr="00DD36D7" w:rsidRDefault="00DD36D7" w:rsidP="00DD36D7">
            <w:pPr>
              <w:spacing w:after="0"/>
              <w:rPr>
                <w:color w:val="000000"/>
                <w:szCs w:val="20"/>
                <w:lang w:eastAsia="ru-RU"/>
              </w:rPr>
            </w:pPr>
            <w:r w:rsidRPr="00DD36D7">
              <w:rPr>
                <w:color w:val="000000"/>
                <w:szCs w:val="20"/>
                <w:lang w:eastAsia="ru-RU"/>
              </w:rPr>
              <w:t>д. Асанск</w:t>
            </w:r>
          </w:p>
        </w:tc>
        <w:tc>
          <w:tcPr>
            <w:tcW w:w="850" w:type="dxa"/>
            <w:tcBorders>
              <w:top w:val="nil"/>
              <w:left w:val="nil"/>
              <w:bottom w:val="single" w:sz="4" w:space="0" w:color="auto"/>
              <w:right w:val="single" w:sz="4" w:space="0" w:color="auto"/>
            </w:tcBorders>
            <w:noWrap/>
            <w:vAlign w:val="center"/>
            <w:hideMark/>
          </w:tcPr>
          <w:p w14:paraId="1EA74C12" w14:textId="77777777" w:rsidR="00DD36D7" w:rsidRPr="00DD36D7" w:rsidRDefault="00DD36D7" w:rsidP="00DD36D7">
            <w:pPr>
              <w:spacing w:after="0"/>
              <w:jc w:val="center"/>
              <w:rPr>
                <w:color w:val="000000"/>
                <w:szCs w:val="20"/>
                <w:lang w:eastAsia="ru-RU"/>
              </w:rPr>
            </w:pPr>
            <w:r w:rsidRPr="00DD36D7">
              <w:rPr>
                <w:color w:val="000000"/>
                <w:szCs w:val="20"/>
                <w:lang w:eastAsia="ru-RU"/>
              </w:rPr>
              <w:t>3</w:t>
            </w:r>
          </w:p>
        </w:tc>
        <w:tc>
          <w:tcPr>
            <w:tcW w:w="993" w:type="dxa"/>
            <w:tcBorders>
              <w:top w:val="nil"/>
              <w:left w:val="nil"/>
              <w:bottom w:val="single" w:sz="4" w:space="0" w:color="auto"/>
              <w:right w:val="single" w:sz="4" w:space="0" w:color="auto"/>
            </w:tcBorders>
            <w:noWrap/>
            <w:vAlign w:val="center"/>
            <w:hideMark/>
          </w:tcPr>
          <w:p w14:paraId="131E0936" w14:textId="77777777" w:rsidR="00DD36D7" w:rsidRPr="00DD36D7" w:rsidRDefault="00DD36D7" w:rsidP="00DD36D7">
            <w:pPr>
              <w:spacing w:after="0"/>
              <w:jc w:val="center"/>
              <w:rPr>
                <w:color w:val="000000"/>
                <w:szCs w:val="20"/>
                <w:lang w:eastAsia="ru-RU"/>
              </w:rPr>
            </w:pPr>
            <w:r w:rsidRPr="00DD36D7">
              <w:rPr>
                <w:color w:val="000000"/>
                <w:szCs w:val="20"/>
                <w:lang w:eastAsia="ru-RU"/>
              </w:rPr>
              <w:t>172,00</w:t>
            </w:r>
          </w:p>
        </w:tc>
        <w:tc>
          <w:tcPr>
            <w:tcW w:w="992" w:type="dxa"/>
            <w:tcBorders>
              <w:top w:val="nil"/>
              <w:left w:val="nil"/>
              <w:bottom w:val="single" w:sz="4" w:space="0" w:color="auto"/>
              <w:right w:val="single" w:sz="4" w:space="0" w:color="auto"/>
            </w:tcBorders>
            <w:noWrap/>
            <w:vAlign w:val="center"/>
            <w:hideMark/>
          </w:tcPr>
          <w:p w14:paraId="025418B7" w14:textId="77777777" w:rsidR="00DD36D7" w:rsidRPr="00DD36D7" w:rsidRDefault="00DD36D7" w:rsidP="00DD36D7">
            <w:pPr>
              <w:spacing w:after="0"/>
              <w:jc w:val="center"/>
              <w:rPr>
                <w:color w:val="000000"/>
                <w:szCs w:val="20"/>
                <w:lang w:eastAsia="ru-RU"/>
              </w:rPr>
            </w:pPr>
            <w:r w:rsidRPr="00DD36D7">
              <w:rPr>
                <w:color w:val="000000"/>
                <w:szCs w:val="20"/>
                <w:lang w:eastAsia="ru-RU"/>
              </w:rPr>
              <w:t>0,52</w:t>
            </w:r>
          </w:p>
        </w:tc>
        <w:tc>
          <w:tcPr>
            <w:tcW w:w="1053" w:type="dxa"/>
            <w:tcBorders>
              <w:top w:val="nil"/>
              <w:left w:val="nil"/>
              <w:bottom w:val="single" w:sz="4" w:space="0" w:color="auto"/>
              <w:right w:val="single" w:sz="4" w:space="0" w:color="auto"/>
            </w:tcBorders>
            <w:noWrap/>
            <w:vAlign w:val="center"/>
            <w:hideMark/>
          </w:tcPr>
          <w:p w14:paraId="6F44CB84" w14:textId="77777777" w:rsidR="00DD36D7" w:rsidRPr="00DD36D7" w:rsidRDefault="00DD36D7" w:rsidP="00DD36D7">
            <w:pPr>
              <w:spacing w:after="0"/>
              <w:jc w:val="center"/>
              <w:rPr>
                <w:color w:val="000000"/>
                <w:szCs w:val="20"/>
                <w:lang w:eastAsia="ru-RU"/>
              </w:rPr>
            </w:pPr>
            <w:r w:rsidRPr="00DD36D7">
              <w:rPr>
                <w:color w:val="000000"/>
                <w:szCs w:val="20"/>
                <w:lang w:eastAsia="ru-RU"/>
              </w:rPr>
              <w:t>0,03</w:t>
            </w:r>
          </w:p>
        </w:tc>
        <w:tc>
          <w:tcPr>
            <w:tcW w:w="1112" w:type="dxa"/>
            <w:tcBorders>
              <w:top w:val="nil"/>
              <w:left w:val="nil"/>
              <w:bottom w:val="single" w:sz="4" w:space="0" w:color="auto"/>
              <w:right w:val="single" w:sz="4" w:space="0" w:color="auto"/>
            </w:tcBorders>
            <w:noWrap/>
            <w:vAlign w:val="center"/>
            <w:hideMark/>
          </w:tcPr>
          <w:p w14:paraId="3D407926" w14:textId="77777777" w:rsidR="00DD36D7" w:rsidRPr="00DD36D7" w:rsidRDefault="00DD36D7" w:rsidP="00DD36D7">
            <w:pPr>
              <w:spacing w:after="0"/>
              <w:jc w:val="center"/>
              <w:rPr>
                <w:color w:val="000000"/>
                <w:szCs w:val="20"/>
                <w:lang w:eastAsia="ru-RU"/>
              </w:rPr>
            </w:pPr>
            <w:r w:rsidRPr="00DD36D7">
              <w:rPr>
                <w:color w:val="000000"/>
                <w:szCs w:val="20"/>
                <w:lang w:eastAsia="ru-RU"/>
              </w:rPr>
              <w:t>0,05</w:t>
            </w:r>
          </w:p>
        </w:tc>
        <w:tc>
          <w:tcPr>
            <w:tcW w:w="1006" w:type="dxa"/>
            <w:tcBorders>
              <w:top w:val="nil"/>
              <w:left w:val="nil"/>
              <w:bottom w:val="single" w:sz="4" w:space="0" w:color="auto"/>
              <w:right w:val="single" w:sz="4" w:space="0" w:color="auto"/>
            </w:tcBorders>
            <w:noWrap/>
            <w:vAlign w:val="center"/>
            <w:hideMark/>
          </w:tcPr>
          <w:p w14:paraId="6D746A76" w14:textId="77777777" w:rsidR="00DD36D7" w:rsidRPr="00DD36D7" w:rsidRDefault="00DD36D7" w:rsidP="00DD36D7">
            <w:pPr>
              <w:spacing w:after="0"/>
              <w:jc w:val="center"/>
              <w:rPr>
                <w:color w:val="000000"/>
                <w:szCs w:val="20"/>
                <w:lang w:eastAsia="ru-RU"/>
              </w:rPr>
            </w:pPr>
            <w:r w:rsidRPr="00DD36D7">
              <w:rPr>
                <w:color w:val="000000"/>
                <w:szCs w:val="20"/>
                <w:lang w:eastAsia="ru-RU"/>
              </w:rPr>
              <w:t>8,60</w:t>
            </w:r>
          </w:p>
        </w:tc>
        <w:tc>
          <w:tcPr>
            <w:tcW w:w="978" w:type="dxa"/>
            <w:tcBorders>
              <w:top w:val="nil"/>
              <w:left w:val="nil"/>
              <w:bottom w:val="single" w:sz="4" w:space="0" w:color="auto"/>
              <w:right w:val="single" w:sz="4" w:space="0" w:color="auto"/>
            </w:tcBorders>
            <w:noWrap/>
            <w:vAlign w:val="center"/>
            <w:hideMark/>
          </w:tcPr>
          <w:p w14:paraId="262531E5" w14:textId="77777777" w:rsidR="00DD36D7" w:rsidRPr="00DD36D7" w:rsidRDefault="00DD36D7" w:rsidP="00DD36D7">
            <w:pPr>
              <w:spacing w:after="0"/>
              <w:jc w:val="center"/>
              <w:rPr>
                <w:color w:val="000000"/>
                <w:szCs w:val="20"/>
                <w:lang w:eastAsia="ru-RU"/>
              </w:rPr>
            </w:pPr>
            <w:r w:rsidRPr="00DD36D7">
              <w:rPr>
                <w:color w:val="000000"/>
                <w:szCs w:val="20"/>
                <w:lang w:eastAsia="ru-RU"/>
              </w:rPr>
              <w:t>27,00</w:t>
            </w:r>
          </w:p>
        </w:tc>
        <w:tc>
          <w:tcPr>
            <w:tcW w:w="1440" w:type="dxa"/>
            <w:tcBorders>
              <w:top w:val="nil"/>
              <w:left w:val="nil"/>
              <w:bottom w:val="single" w:sz="4" w:space="0" w:color="auto"/>
              <w:right w:val="single" w:sz="4" w:space="0" w:color="auto"/>
            </w:tcBorders>
            <w:noWrap/>
            <w:vAlign w:val="center"/>
            <w:hideMark/>
          </w:tcPr>
          <w:p w14:paraId="7BF7EFEF" w14:textId="77777777" w:rsidR="00DD36D7" w:rsidRPr="00DD36D7" w:rsidRDefault="00DD36D7" w:rsidP="00DD36D7">
            <w:pPr>
              <w:spacing w:after="0"/>
              <w:jc w:val="center"/>
              <w:rPr>
                <w:color w:val="000000"/>
                <w:szCs w:val="20"/>
                <w:lang w:eastAsia="ru-RU"/>
              </w:rPr>
            </w:pPr>
            <w:r w:rsidRPr="00DD36D7">
              <w:rPr>
                <w:color w:val="000000"/>
                <w:szCs w:val="20"/>
                <w:lang w:eastAsia="ru-RU"/>
              </w:rPr>
              <w:t>35,68</w:t>
            </w:r>
          </w:p>
        </w:tc>
      </w:tr>
      <w:tr w:rsidR="00DD36D7" w:rsidRPr="00DD36D7" w14:paraId="064127BB" w14:textId="77777777" w:rsidTr="00DD36D7">
        <w:trPr>
          <w:trHeight w:val="300"/>
        </w:trPr>
        <w:tc>
          <w:tcPr>
            <w:tcW w:w="2127" w:type="dxa"/>
            <w:tcBorders>
              <w:top w:val="nil"/>
              <w:left w:val="single" w:sz="4" w:space="0" w:color="auto"/>
              <w:bottom w:val="single" w:sz="4" w:space="0" w:color="auto"/>
              <w:right w:val="single" w:sz="4" w:space="0" w:color="auto"/>
            </w:tcBorders>
            <w:noWrap/>
            <w:vAlign w:val="bottom"/>
            <w:hideMark/>
          </w:tcPr>
          <w:p w14:paraId="6DE7871C" w14:textId="77777777" w:rsidR="00DD36D7" w:rsidRPr="00DD36D7" w:rsidRDefault="00DD36D7" w:rsidP="00DD36D7">
            <w:pPr>
              <w:spacing w:after="0"/>
              <w:rPr>
                <w:color w:val="000000"/>
                <w:szCs w:val="20"/>
                <w:lang w:eastAsia="ru-RU"/>
              </w:rPr>
            </w:pPr>
            <w:r w:rsidRPr="00DD36D7">
              <w:rPr>
                <w:color w:val="000000"/>
                <w:szCs w:val="20"/>
                <w:lang w:eastAsia="ru-RU"/>
              </w:rPr>
              <w:t>д.Харьковка</w:t>
            </w:r>
          </w:p>
        </w:tc>
        <w:tc>
          <w:tcPr>
            <w:tcW w:w="850" w:type="dxa"/>
            <w:tcBorders>
              <w:top w:val="nil"/>
              <w:left w:val="nil"/>
              <w:bottom w:val="single" w:sz="4" w:space="0" w:color="auto"/>
              <w:right w:val="single" w:sz="4" w:space="0" w:color="auto"/>
            </w:tcBorders>
            <w:noWrap/>
            <w:vAlign w:val="center"/>
            <w:hideMark/>
          </w:tcPr>
          <w:p w14:paraId="66373DAC" w14:textId="77777777" w:rsidR="00DD36D7" w:rsidRPr="00DD36D7" w:rsidRDefault="00DD36D7" w:rsidP="00DD36D7">
            <w:pPr>
              <w:spacing w:after="0"/>
              <w:jc w:val="center"/>
              <w:rPr>
                <w:color w:val="000000"/>
                <w:szCs w:val="20"/>
                <w:lang w:eastAsia="ru-RU"/>
              </w:rPr>
            </w:pPr>
            <w:r w:rsidRPr="00DD36D7">
              <w:rPr>
                <w:color w:val="000000"/>
                <w:szCs w:val="20"/>
                <w:lang w:eastAsia="ru-RU"/>
              </w:rPr>
              <w:t>1</w:t>
            </w:r>
          </w:p>
        </w:tc>
        <w:tc>
          <w:tcPr>
            <w:tcW w:w="993" w:type="dxa"/>
            <w:tcBorders>
              <w:top w:val="nil"/>
              <w:left w:val="nil"/>
              <w:bottom w:val="single" w:sz="4" w:space="0" w:color="auto"/>
              <w:right w:val="single" w:sz="4" w:space="0" w:color="auto"/>
            </w:tcBorders>
            <w:noWrap/>
            <w:vAlign w:val="center"/>
            <w:hideMark/>
          </w:tcPr>
          <w:p w14:paraId="7045DD1A" w14:textId="77777777" w:rsidR="00DD36D7" w:rsidRPr="00DD36D7" w:rsidRDefault="00DD36D7" w:rsidP="00DD36D7">
            <w:pPr>
              <w:spacing w:after="0"/>
              <w:jc w:val="center"/>
              <w:rPr>
                <w:color w:val="000000"/>
                <w:szCs w:val="20"/>
                <w:lang w:eastAsia="ru-RU"/>
              </w:rPr>
            </w:pPr>
            <w:r w:rsidRPr="00DD36D7">
              <w:rPr>
                <w:color w:val="000000"/>
                <w:szCs w:val="20"/>
                <w:lang w:eastAsia="ru-RU"/>
              </w:rPr>
              <w:t>172,00</w:t>
            </w:r>
          </w:p>
        </w:tc>
        <w:tc>
          <w:tcPr>
            <w:tcW w:w="992" w:type="dxa"/>
            <w:tcBorders>
              <w:top w:val="nil"/>
              <w:left w:val="nil"/>
              <w:bottom w:val="single" w:sz="4" w:space="0" w:color="auto"/>
              <w:right w:val="single" w:sz="4" w:space="0" w:color="auto"/>
            </w:tcBorders>
            <w:noWrap/>
            <w:vAlign w:val="center"/>
            <w:hideMark/>
          </w:tcPr>
          <w:p w14:paraId="434024AF" w14:textId="77777777" w:rsidR="00DD36D7" w:rsidRPr="00DD36D7" w:rsidRDefault="00DD36D7" w:rsidP="00DD36D7">
            <w:pPr>
              <w:spacing w:after="0"/>
              <w:jc w:val="center"/>
              <w:rPr>
                <w:color w:val="000000"/>
                <w:szCs w:val="20"/>
                <w:lang w:eastAsia="ru-RU"/>
              </w:rPr>
            </w:pPr>
            <w:r w:rsidRPr="00DD36D7">
              <w:rPr>
                <w:color w:val="000000"/>
                <w:szCs w:val="20"/>
                <w:lang w:eastAsia="ru-RU"/>
              </w:rPr>
              <w:t>0,17</w:t>
            </w:r>
          </w:p>
        </w:tc>
        <w:tc>
          <w:tcPr>
            <w:tcW w:w="1053" w:type="dxa"/>
            <w:tcBorders>
              <w:top w:val="nil"/>
              <w:left w:val="nil"/>
              <w:bottom w:val="single" w:sz="4" w:space="0" w:color="auto"/>
              <w:right w:val="single" w:sz="4" w:space="0" w:color="auto"/>
            </w:tcBorders>
            <w:noWrap/>
            <w:vAlign w:val="center"/>
            <w:hideMark/>
          </w:tcPr>
          <w:p w14:paraId="0ECC1954" w14:textId="77777777" w:rsidR="00DD36D7" w:rsidRPr="00DD36D7" w:rsidRDefault="00DD36D7" w:rsidP="00DD36D7">
            <w:pPr>
              <w:spacing w:after="0"/>
              <w:jc w:val="center"/>
              <w:rPr>
                <w:color w:val="000000"/>
                <w:szCs w:val="20"/>
                <w:lang w:eastAsia="ru-RU"/>
              </w:rPr>
            </w:pPr>
            <w:r w:rsidRPr="00DD36D7">
              <w:rPr>
                <w:color w:val="000000"/>
                <w:szCs w:val="20"/>
                <w:lang w:eastAsia="ru-RU"/>
              </w:rPr>
              <w:t>0,01</w:t>
            </w:r>
          </w:p>
        </w:tc>
        <w:tc>
          <w:tcPr>
            <w:tcW w:w="1112" w:type="dxa"/>
            <w:tcBorders>
              <w:top w:val="nil"/>
              <w:left w:val="nil"/>
              <w:bottom w:val="single" w:sz="4" w:space="0" w:color="auto"/>
              <w:right w:val="single" w:sz="4" w:space="0" w:color="auto"/>
            </w:tcBorders>
            <w:noWrap/>
            <w:vAlign w:val="center"/>
            <w:hideMark/>
          </w:tcPr>
          <w:p w14:paraId="46F4777E" w14:textId="77777777" w:rsidR="00DD36D7" w:rsidRPr="00DD36D7" w:rsidRDefault="00DD36D7" w:rsidP="00DD36D7">
            <w:pPr>
              <w:spacing w:after="0"/>
              <w:jc w:val="center"/>
              <w:rPr>
                <w:color w:val="000000"/>
                <w:szCs w:val="20"/>
                <w:lang w:eastAsia="ru-RU"/>
              </w:rPr>
            </w:pPr>
            <w:r w:rsidRPr="00DD36D7">
              <w:rPr>
                <w:color w:val="000000"/>
                <w:szCs w:val="20"/>
                <w:lang w:eastAsia="ru-RU"/>
              </w:rPr>
              <w:t>0,02</w:t>
            </w:r>
          </w:p>
        </w:tc>
        <w:tc>
          <w:tcPr>
            <w:tcW w:w="1006" w:type="dxa"/>
            <w:tcBorders>
              <w:top w:val="nil"/>
              <w:left w:val="nil"/>
              <w:bottom w:val="single" w:sz="4" w:space="0" w:color="auto"/>
              <w:right w:val="single" w:sz="4" w:space="0" w:color="auto"/>
            </w:tcBorders>
            <w:noWrap/>
            <w:vAlign w:val="center"/>
            <w:hideMark/>
          </w:tcPr>
          <w:p w14:paraId="2B98FDA8" w14:textId="77777777" w:rsidR="00DD36D7" w:rsidRPr="00DD36D7" w:rsidRDefault="00DD36D7" w:rsidP="00DD36D7">
            <w:pPr>
              <w:spacing w:after="0"/>
              <w:jc w:val="center"/>
              <w:rPr>
                <w:color w:val="000000"/>
                <w:szCs w:val="20"/>
                <w:lang w:eastAsia="ru-RU"/>
              </w:rPr>
            </w:pPr>
            <w:r w:rsidRPr="00DD36D7">
              <w:rPr>
                <w:color w:val="000000"/>
                <w:szCs w:val="20"/>
                <w:lang w:eastAsia="ru-RU"/>
              </w:rPr>
              <w:t>8,60</w:t>
            </w:r>
          </w:p>
        </w:tc>
        <w:tc>
          <w:tcPr>
            <w:tcW w:w="978" w:type="dxa"/>
            <w:tcBorders>
              <w:top w:val="nil"/>
              <w:left w:val="nil"/>
              <w:bottom w:val="single" w:sz="4" w:space="0" w:color="auto"/>
              <w:right w:val="single" w:sz="4" w:space="0" w:color="auto"/>
            </w:tcBorders>
            <w:noWrap/>
            <w:vAlign w:val="center"/>
            <w:hideMark/>
          </w:tcPr>
          <w:p w14:paraId="2747EA8D" w14:textId="77777777" w:rsidR="00DD36D7" w:rsidRPr="00DD36D7" w:rsidRDefault="00DD36D7" w:rsidP="00DD36D7">
            <w:pPr>
              <w:spacing w:after="0"/>
              <w:jc w:val="center"/>
              <w:rPr>
                <w:color w:val="000000"/>
                <w:szCs w:val="20"/>
                <w:lang w:eastAsia="ru-RU"/>
              </w:rPr>
            </w:pPr>
            <w:r w:rsidRPr="00DD36D7">
              <w:rPr>
                <w:color w:val="000000"/>
                <w:szCs w:val="20"/>
                <w:lang w:eastAsia="ru-RU"/>
              </w:rPr>
              <w:t>27,00</w:t>
            </w:r>
          </w:p>
        </w:tc>
        <w:tc>
          <w:tcPr>
            <w:tcW w:w="1440" w:type="dxa"/>
            <w:tcBorders>
              <w:top w:val="nil"/>
              <w:left w:val="nil"/>
              <w:bottom w:val="single" w:sz="4" w:space="0" w:color="auto"/>
              <w:right w:val="single" w:sz="4" w:space="0" w:color="auto"/>
            </w:tcBorders>
            <w:noWrap/>
            <w:vAlign w:val="center"/>
            <w:hideMark/>
          </w:tcPr>
          <w:p w14:paraId="0CFDF8DE" w14:textId="77777777" w:rsidR="00DD36D7" w:rsidRPr="00DD36D7" w:rsidRDefault="00DD36D7" w:rsidP="00DD36D7">
            <w:pPr>
              <w:spacing w:after="0"/>
              <w:jc w:val="center"/>
              <w:rPr>
                <w:color w:val="000000"/>
                <w:szCs w:val="20"/>
                <w:lang w:eastAsia="ru-RU"/>
              </w:rPr>
            </w:pPr>
            <w:r w:rsidRPr="00DD36D7">
              <w:rPr>
                <w:color w:val="000000"/>
                <w:szCs w:val="20"/>
                <w:lang w:eastAsia="ru-RU"/>
              </w:rPr>
              <w:t>35,63</w:t>
            </w:r>
          </w:p>
        </w:tc>
      </w:tr>
      <w:tr w:rsidR="00DD36D7" w:rsidRPr="00DD36D7" w14:paraId="4D1916A8" w14:textId="77777777" w:rsidTr="00DD36D7">
        <w:trPr>
          <w:trHeight w:val="300"/>
        </w:trPr>
        <w:tc>
          <w:tcPr>
            <w:tcW w:w="2127" w:type="dxa"/>
            <w:tcBorders>
              <w:top w:val="nil"/>
              <w:left w:val="single" w:sz="4" w:space="0" w:color="auto"/>
              <w:bottom w:val="single" w:sz="4" w:space="0" w:color="auto"/>
              <w:right w:val="single" w:sz="4" w:space="0" w:color="auto"/>
            </w:tcBorders>
            <w:noWrap/>
            <w:vAlign w:val="bottom"/>
            <w:hideMark/>
          </w:tcPr>
          <w:p w14:paraId="0C9DE490" w14:textId="77777777" w:rsidR="00DD36D7" w:rsidRPr="00DD36D7" w:rsidRDefault="00DD36D7" w:rsidP="00DD36D7">
            <w:pPr>
              <w:spacing w:after="0"/>
              <w:rPr>
                <w:color w:val="000000"/>
                <w:szCs w:val="20"/>
                <w:lang w:eastAsia="ru-RU"/>
              </w:rPr>
            </w:pPr>
            <w:r w:rsidRPr="00DD36D7">
              <w:rPr>
                <w:color w:val="000000"/>
                <w:szCs w:val="20"/>
                <w:lang w:eastAsia="ru-RU"/>
              </w:rPr>
              <w:t>д.Чемурай</w:t>
            </w:r>
          </w:p>
        </w:tc>
        <w:tc>
          <w:tcPr>
            <w:tcW w:w="850" w:type="dxa"/>
            <w:tcBorders>
              <w:top w:val="nil"/>
              <w:left w:val="nil"/>
              <w:bottom w:val="single" w:sz="4" w:space="0" w:color="auto"/>
              <w:right w:val="single" w:sz="4" w:space="0" w:color="auto"/>
            </w:tcBorders>
            <w:noWrap/>
            <w:vAlign w:val="center"/>
            <w:hideMark/>
          </w:tcPr>
          <w:p w14:paraId="2056218F" w14:textId="77777777" w:rsidR="00DD36D7" w:rsidRPr="00DD36D7" w:rsidRDefault="00DD36D7" w:rsidP="00DD36D7">
            <w:pPr>
              <w:spacing w:after="0"/>
              <w:jc w:val="center"/>
              <w:rPr>
                <w:color w:val="000000"/>
                <w:szCs w:val="20"/>
                <w:lang w:eastAsia="ru-RU"/>
              </w:rPr>
            </w:pPr>
            <w:r w:rsidRPr="00DD36D7">
              <w:rPr>
                <w:color w:val="000000"/>
                <w:szCs w:val="20"/>
                <w:lang w:eastAsia="ru-RU"/>
              </w:rPr>
              <w:t>17</w:t>
            </w:r>
          </w:p>
        </w:tc>
        <w:tc>
          <w:tcPr>
            <w:tcW w:w="993" w:type="dxa"/>
            <w:tcBorders>
              <w:top w:val="nil"/>
              <w:left w:val="nil"/>
              <w:bottom w:val="single" w:sz="4" w:space="0" w:color="auto"/>
              <w:right w:val="single" w:sz="4" w:space="0" w:color="auto"/>
            </w:tcBorders>
            <w:noWrap/>
            <w:vAlign w:val="center"/>
            <w:hideMark/>
          </w:tcPr>
          <w:p w14:paraId="23523C19" w14:textId="77777777" w:rsidR="00DD36D7" w:rsidRPr="00DD36D7" w:rsidRDefault="00DD36D7" w:rsidP="00DD36D7">
            <w:pPr>
              <w:spacing w:after="0"/>
              <w:jc w:val="center"/>
              <w:rPr>
                <w:color w:val="000000"/>
                <w:szCs w:val="20"/>
                <w:lang w:eastAsia="ru-RU"/>
              </w:rPr>
            </w:pPr>
            <w:r w:rsidRPr="00DD36D7">
              <w:rPr>
                <w:color w:val="000000"/>
                <w:szCs w:val="20"/>
                <w:lang w:eastAsia="ru-RU"/>
              </w:rPr>
              <w:t>172,00</w:t>
            </w:r>
          </w:p>
        </w:tc>
        <w:tc>
          <w:tcPr>
            <w:tcW w:w="992" w:type="dxa"/>
            <w:tcBorders>
              <w:top w:val="nil"/>
              <w:left w:val="nil"/>
              <w:bottom w:val="single" w:sz="4" w:space="0" w:color="auto"/>
              <w:right w:val="single" w:sz="4" w:space="0" w:color="auto"/>
            </w:tcBorders>
            <w:noWrap/>
            <w:vAlign w:val="center"/>
            <w:hideMark/>
          </w:tcPr>
          <w:p w14:paraId="24D85A0F" w14:textId="77777777" w:rsidR="00DD36D7" w:rsidRPr="00DD36D7" w:rsidRDefault="00DD36D7" w:rsidP="00DD36D7">
            <w:pPr>
              <w:spacing w:after="0"/>
              <w:jc w:val="center"/>
              <w:rPr>
                <w:color w:val="000000"/>
                <w:szCs w:val="20"/>
                <w:lang w:eastAsia="ru-RU"/>
              </w:rPr>
            </w:pPr>
            <w:r w:rsidRPr="00DD36D7">
              <w:rPr>
                <w:color w:val="000000"/>
                <w:szCs w:val="20"/>
                <w:lang w:eastAsia="ru-RU"/>
              </w:rPr>
              <w:t>2,92</w:t>
            </w:r>
          </w:p>
        </w:tc>
        <w:tc>
          <w:tcPr>
            <w:tcW w:w="1053" w:type="dxa"/>
            <w:tcBorders>
              <w:top w:val="nil"/>
              <w:left w:val="nil"/>
              <w:bottom w:val="single" w:sz="4" w:space="0" w:color="auto"/>
              <w:right w:val="single" w:sz="4" w:space="0" w:color="auto"/>
            </w:tcBorders>
            <w:noWrap/>
            <w:vAlign w:val="center"/>
            <w:hideMark/>
          </w:tcPr>
          <w:p w14:paraId="1B03B629" w14:textId="77777777" w:rsidR="00DD36D7" w:rsidRPr="00DD36D7" w:rsidRDefault="00DD36D7" w:rsidP="00DD36D7">
            <w:pPr>
              <w:spacing w:after="0"/>
              <w:jc w:val="center"/>
              <w:rPr>
                <w:color w:val="000000"/>
                <w:szCs w:val="20"/>
                <w:lang w:eastAsia="ru-RU"/>
              </w:rPr>
            </w:pPr>
            <w:r w:rsidRPr="00DD36D7">
              <w:rPr>
                <w:color w:val="000000"/>
                <w:szCs w:val="20"/>
                <w:lang w:eastAsia="ru-RU"/>
              </w:rPr>
              <w:t>0,15</w:t>
            </w:r>
          </w:p>
        </w:tc>
        <w:tc>
          <w:tcPr>
            <w:tcW w:w="1112" w:type="dxa"/>
            <w:tcBorders>
              <w:top w:val="nil"/>
              <w:left w:val="nil"/>
              <w:bottom w:val="single" w:sz="4" w:space="0" w:color="auto"/>
              <w:right w:val="single" w:sz="4" w:space="0" w:color="auto"/>
            </w:tcBorders>
            <w:noWrap/>
            <w:vAlign w:val="center"/>
            <w:hideMark/>
          </w:tcPr>
          <w:p w14:paraId="78700C05" w14:textId="77777777" w:rsidR="00DD36D7" w:rsidRPr="00DD36D7" w:rsidRDefault="00DD36D7" w:rsidP="00DD36D7">
            <w:pPr>
              <w:spacing w:after="0"/>
              <w:jc w:val="center"/>
              <w:rPr>
                <w:color w:val="000000"/>
                <w:szCs w:val="20"/>
                <w:lang w:eastAsia="ru-RU"/>
              </w:rPr>
            </w:pPr>
            <w:r w:rsidRPr="00DD36D7">
              <w:rPr>
                <w:color w:val="000000"/>
                <w:szCs w:val="20"/>
                <w:lang w:eastAsia="ru-RU"/>
              </w:rPr>
              <w:t>0,29</w:t>
            </w:r>
          </w:p>
        </w:tc>
        <w:tc>
          <w:tcPr>
            <w:tcW w:w="1006" w:type="dxa"/>
            <w:tcBorders>
              <w:top w:val="nil"/>
              <w:left w:val="nil"/>
              <w:bottom w:val="single" w:sz="4" w:space="0" w:color="auto"/>
              <w:right w:val="single" w:sz="4" w:space="0" w:color="auto"/>
            </w:tcBorders>
            <w:noWrap/>
            <w:vAlign w:val="center"/>
            <w:hideMark/>
          </w:tcPr>
          <w:p w14:paraId="7D8A26CE" w14:textId="77777777" w:rsidR="00DD36D7" w:rsidRPr="00DD36D7" w:rsidRDefault="00DD36D7" w:rsidP="00DD36D7">
            <w:pPr>
              <w:spacing w:after="0"/>
              <w:jc w:val="center"/>
              <w:rPr>
                <w:color w:val="000000"/>
                <w:szCs w:val="20"/>
                <w:lang w:eastAsia="ru-RU"/>
              </w:rPr>
            </w:pPr>
            <w:r w:rsidRPr="00DD36D7">
              <w:rPr>
                <w:color w:val="000000"/>
                <w:szCs w:val="20"/>
                <w:lang w:eastAsia="ru-RU"/>
              </w:rPr>
              <w:t>8,60</w:t>
            </w:r>
          </w:p>
        </w:tc>
        <w:tc>
          <w:tcPr>
            <w:tcW w:w="978" w:type="dxa"/>
            <w:tcBorders>
              <w:top w:val="nil"/>
              <w:left w:val="nil"/>
              <w:bottom w:val="single" w:sz="4" w:space="0" w:color="auto"/>
              <w:right w:val="single" w:sz="4" w:space="0" w:color="auto"/>
            </w:tcBorders>
            <w:noWrap/>
            <w:vAlign w:val="center"/>
            <w:hideMark/>
          </w:tcPr>
          <w:p w14:paraId="37FFAAF1" w14:textId="77777777" w:rsidR="00DD36D7" w:rsidRPr="00DD36D7" w:rsidRDefault="00DD36D7" w:rsidP="00DD36D7">
            <w:pPr>
              <w:spacing w:after="0"/>
              <w:jc w:val="center"/>
              <w:rPr>
                <w:color w:val="000000"/>
                <w:szCs w:val="20"/>
                <w:lang w:eastAsia="ru-RU"/>
              </w:rPr>
            </w:pPr>
            <w:r w:rsidRPr="00DD36D7">
              <w:rPr>
                <w:color w:val="000000"/>
                <w:szCs w:val="20"/>
                <w:lang w:eastAsia="ru-RU"/>
              </w:rPr>
              <w:t>27,00</w:t>
            </w:r>
          </w:p>
        </w:tc>
        <w:tc>
          <w:tcPr>
            <w:tcW w:w="1440" w:type="dxa"/>
            <w:tcBorders>
              <w:top w:val="nil"/>
              <w:left w:val="nil"/>
              <w:bottom w:val="single" w:sz="4" w:space="0" w:color="auto"/>
              <w:right w:val="single" w:sz="4" w:space="0" w:color="auto"/>
            </w:tcBorders>
            <w:noWrap/>
            <w:vAlign w:val="center"/>
            <w:hideMark/>
          </w:tcPr>
          <w:p w14:paraId="664DAE00" w14:textId="77777777" w:rsidR="00DD36D7" w:rsidRPr="00DD36D7" w:rsidRDefault="00DD36D7" w:rsidP="00DD36D7">
            <w:pPr>
              <w:spacing w:after="0"/>
              <w:jc w:val="center"/>
              <w:rPr>
                <w:color w:val="000000"/>
                <w:szCs w:val="20"/>
                <w:lang w:eastAsia="ru-RU"/>
              </w:rPr>
            </w:pPr>
            <w:r w:rsidRPr="00DD36D7">
              <w:rPr>
                <w:color w:val="000000"/>
                <w:szCs w:val="20"/>
                <w:lang w:eastAsia="ru-RU"/>
              </w:rPr>
              <w:t>36,04</w:t>
            </w:r>
          </w:p>
        </w:tc>
      </w:tr>
      <w:tr w:rsidR="00DD36D7" w:rsidRPr="00DD36D7" w14:paraId="4DE24252" w14:textId="77777777" w:rsidTr="00DD36D7">
        <w:trPr>
          <w:trHeight w:val="300"/>
        </w:trPr>
        <w:tc>
          <w:tcPr>
            <w:tcW w:w="2127" w:type="dxa"/>
            <w:tcBorders>
              <w:top w:val="nil"/>
              <w:left w:val="single" w:sz="4" w:space="0" w:color="auto"/>
              <w:bottom w:val="single" w:sz="4" w:space="0" w:color="auto"/>
              <w:right w:val="single" w:sz="4" w:space="0" w:color="auto"/>
            </w:tcBorders>
            <w:noWrap/>
            <w:vAlign w:val="bottom"/>
            <w:hideMark/>
          </w:tcPr>
          <w:p w14:paraId="56871102" w14:textId="77777777" w:rsidR="00DD36D7" w:rsidRPr="00DD36D7" w:rsidRDefault="00DD36D7" w:rsidP="00DD36D7">
            <w:pPr>
              <w:spacing w:after="0"/>
              <w:rPr>
                <w:color w:val="000000"/>
                <w:szCs w:val="20"/>
                <w:lang w:eastAsia="ru-RU"/>
              </w:rPr>
            </w:pPr>
            <w:r w:rsidRPr="00DD36D7">
              <w:rPr>
                <w:color w:val="000000"/>
                <w:szCs w:val="20"/>
                <w:lang w:eastAsia="ru-RU"/>
              </w:rPr>
              <w:t>с.Орловка</w:t>
            </w:r>
          </w:p>
        </w:tc>
        <w:tc>
          <w:tcPr>
            <w:tcW w:w="850" w:type="dxa"/>
            <w:tcBorders>
              <w:top w:val="nil"/>
              <w:left w:val="nil"/>
              <w:bottom w:val="single" w:sz="4" w:space="0" w:color="auto"/>
              <w:right w:val="single" w:sz="4" w:space="0" w:color="auto"/>
            </w:tcBorders>
            <w:noWrap/>
            <w:vAlign w:val="center"/>
            <w:hideMark/>
          </w:tcPr>
          <w:p w14:paraId="16A45BBC" w14:textId="77777777" w:rsidR="00DD36D7" w:rsidRPr="00DD36D7" w:rsidRDefault="00DD36D7" w:rsidP="00DD36D7">
            <w:pPr>
              <w:spacing w:after="0"/>
              <w:jc w:val="center"/>
              <w:rPr>
                <w:color w:val="000000"/>
                <w:szCs w:val="20"/>
                <w:lang w:eastAsia="ru-RU"/>
              </w:rPr>
            </w:pPr>
            <w:r w:rsidRPr="00DD36D7">
              <w:rPr>
                <w:color w:val="000000"/>
                <w:szCs w:val="20"/>
                <w:lang w:eastAsia="ru-RU"/>
              </w:rPr>
              <w:t>251</w:t>
            </w:r>
          </w:p>
        </w:tc>
        <w:tc>
          <w:tcPr>
            <w:tcW w:w="993" w:type="dxa"/>
            <w:tcBorders>
              <w:top w:val="nil"/>
              <w:left w:val="nil"/>
              <w:bottom w:val="single" w:sz="4" w:space="0" w:color="auto"/>
              <w:right w:val="single" w:sz="4" w:space="0" w:color="auto"/>
            </w:tcBorders>
            <w:noWrap/>
            <w:vAlign w:val="center"/>
            <w:hideMark/>
          </w:tcPr>
          <w:p w14:paraId="3A600540" w14:textId="77777777" w:rsidR="00DD36D7" w:rsidRPr="00DD36D7" w:rsidRDefault="00DD36D7" w:rsidP="00DD36D7">
            <w:pPr>
              <w:spacing w:after="0"/>
              <w:jc w:val="center"/>
              <w:rPr>
                <w:color w:val="000000"/>
                <w:szCs w:val="20"/>
                <w:lang w:eastAsia="ru-RU"/>
              </w:rPr>
            </w:pPr>
            <w:r w:rsidRPr="00DD36D7">
              <w:rPr>
                <w:color w:val="000000"/>
                <w:szCs w:val="20"/>
                <w:lang w:eastAsia="ru-RU"/>
              </w:rPr>
              <w:t>172,00</w:t>
            </w:r>
          </w:p>
        </w:tc>
        <w:tc>
          <w:tcPr>
            <w:tcW w:w="992" w:type="dxa"/>
            <w:tcBorders>
              <w:top w:val="nil"/>
              <w:left w:val="nil"/>
              <w:bottom w:val="single" w:sz="4" w:space="0" w:color="auto"/>
              <w:right w:val="single" w:sz="4" w:space="0" w:color="auto"/>
            </w:tcBorders>
            <w:noWrap/>
            <w:vAlign w:val="center"/>
            <w:hideMark/>
          </w:tcPr>
          <w:p w14:paraId="10B64CCF" w14:textId="77777777" w:rsidR="00DD36D7" w:rsidRPr="00DD36D7" w:rsidRDefault="00DD36D7" w:rsidP="00DD36D7">
            <w:pPr>
              <w:spacing w:after="0"/>
              <w:jc w:val="center"/>
              <w:rPr>
                <w:color w:val="000000"/>
                <w:szCs w:val="20"/>
                <w:lang w:eastAsia="ru-RU"/>
              </w:rPr>
            </w:pPr>
            <w:r w:rsidRPr="00DD36D7">
              <w:rPr>
                <w:color w:val="000000"/>
                <w:szCs w:val="20"/>
                <w:lang w:eastAsia="ru-RU"/>
              </w:rPr>
              <w:t>43,17</w:t>
            </w:r>
          </w:p>
        </w:tc>
        <w:tc>
          <w:tcPr>
            <w:tcW w:w="1053" w:type="dxa"/>
            <w:tcBorders>
              <w:top w:val="nil"/>
              <w:left w:val="nil"/>
              <w:bottom w:val="single" w:sz="4" w:space="0" w:color="auto"/>
              <w:right w:val="single" w:sz="4" w:space="0" w:color="auto"/>
            </w:tcBorders>
            <w:noWrap/>
            <w:vAlign w:val="center"/>
            <w:hideMark/>
          </w:tcPr>
          <w:p w14:paraId="3CAD4B89" w14:textId="77777777" w:rsidR="00DD36D7" w:rsidRPr="00DD36D7" w:rsidRDefault="00DD36D7" w:rsidP="00DD36D7">
            <w:pPr>
              <w:spacing w:after="0"/>
              <w:jc w:val="center"/>
              <w:rPr>
                <w:color w:val="000000"/>
                <w:szCs w:val="20"/>
                <w:lang w:eastAsia="ru-RU"/>
              </w:rPr>
            </w:pPr>
            <w:r w:rsidRPr="00DD36D7">
              <w:rPr>
                <w:color w:val="000000"/>
                <w:szCs w:val="20"/>
                <w:lang w:eastAsia="ru-RU"/>
              </w:rPr>
              <w:t>2,16</w:t>
            </w:r>
          </w:p>
        </w:tc>
        <w:tc>
          <w:tcPr>
            <w:tcW w:w="1112" w:type="dxa"/>
            <w:tcBorders>
              <w:top w:val="nil"/>
              <w:left w:val="nil"/>
              <w:bottom w:val="single" w:sz="4" w:space="0" w:color="auto"/>
              <w:right w:val="single" w:sz="4" w:space="0" w:color="auto"/>
            </w:tcBorders>
            <w:noWrap/>
            <w:vAlign w:val="center"/>
            <w:hideMark/>
          </w:tcPr>
          <w:p w14:paraId="5F37924C" w14:textId="77777777" w:rsidR="00DD36D7" w:rsidRPr="00DD36D7" w:rsidRDefault="00DD36D7" w:rsidP="00DD36D7">
            <w:pPr>
              <w:spacing w:after="0"/>
              <w:jc w:val="center"/>
              <w:rPr>
                <w:color w:val="000000"/>
                <w:szCs w:val="20"/>
                <w:lang w:eastAsia="ru-RU"/>
              </w:rPr>
            </w:pPr>
            <w:r w:rsidRPr="00DD36D7">
              <w:rPr>
                <w:color w:val="000000"/>
                <w:szCs w:val="20"/>
                <w:lang w:eastAsia="ru-RU"/>
              </w:rPr>
              <w:t>4,32</w:t>
            </w:r>
          </w:p>
        </w:tc>
        <w:tc>
          <w:tcPr>
            <w:tcW w:w="1006" w:type="dxa"/>
            <w:tcBorders>
              <w:top w:val="nil"/>
              <w:left w:val="nil"/>
              <w:bottom w:val="single" w:sz="4" w:space="0" w:color="auto"/>
              <w:right w:val="single" w:sz="4" w:space="0" w:color="auto"/>
            </w:tcBorders>
            <w:noWrap/>
            <w:vAlign w:val="center"/>
            <w:hideMark/>
          </w:tcPr>
          <w:p w14:paraId="71F44B0B" w14:textId="77777777" w:rsidR="00DD36D7" w:rsidRPr="00DD36D7" w:rsidRDefault="00DD36D7" w:rsidP="00DD36D7">
            <w:pPr>
              <w:spacing w:after="0"/>
              <w:jc w:val="center"/>
              <w:rPr>
                <w:color w:val="000000"/>
                <w:szCs w:val="20"/>
                <w:lang w:eastAsia="ru-RU"/>
              </w:rPr>
            </w:pPr>
            <w:r w:rsidRPr="00DD36D7">
              <w:rPr>
                <w:color w:val="000000"/>
                <w:szCs w:val="20"/>
                <w:lang w:eastAsia="ru-RU"/>
              </w:rPr>
              <w:t>8,60</w:t>
            </w:r>
          </w:p>
        </w:tc>
        <w:tc>
          <w:tcPr>
            <w:tcW w:w="978" w:type="dxa"/>
            <w:tcBorders>
              <w:top w:val="nil"/>
              <w:left w:val="nil"/>
              <w:bottom w:val="single" w:sz="4" w:space="0" w:color="auto"/>
              <w:right w:val="single" w:sz="4" w:space="0" w:color="auto"/>
            </w:tcBorders>
            <w:noWrap/>
            <w:vAlign w:val="center"/>
            <w:hideMark/>
          </w:tcPr>
          <w:p w14:paraId="43EFD23E" w14:textId="77777777" w:rsidR="00DD36D7" w:rsidRPr="00DD36D7" w:rsidRDefault="00DD36D7" w:rsidP="00DD36D7">
            <w:pPr>
              <w:spacing w:after="0"/>
              <w:jc w:val="center"/>
              <w:rPr>
                <w:color w:val="000000"/>
                <w:szCs w:val="20"/>
                <w:lang w:eastAsia="ru-RU"/>
              </w:rPr>
            </w:pPr>
            <w:r w:rsidRPr="00DD36D7">
              <w:rPr>
                <w:color w:val="000000"/>
                <w:szCs w:val="20"/>
                <w:lang w:eastAsia="ru-RU"/>
              </w:rPr>
              <w:t>27,00</w:t>
            </w:r>
          </w:p>
        </w:tc>
        <w:tc>
          <w:tcPr>
            <w:tcW w:w="1440" w:type="dxa"/>
            <w:tcBorders>
              <w:top w:val="nil"/>
              <w:left w:val="nil"/>
              <w:bottom w:val="single" w:sz="4" w:space="0" w:color="auto"/>
              <w:right w:val="single" w:sz="4" w:space="0" w:color="auto"/>
            </w:tcBorders>
            <w:noWrap/>
            <w:vAlign w:val="center"/>
            <w:hideMark/>
          </w:tcPr>
          <w:p w14:paraId="62616811" w14:textId="77777777" w:rsidR="00DD36D7" w:rsidRPr="00DD36D7" w:rsidRDefault="00DD36D7" w:rsidP="00DD36D7">
            <w:pPr>
              <w:spacing w:after="0"/>
              <w:jc w:val="center"/>
              <w:rPr>
                <w:color w:val="000000"/>
                <w:szCs w:val="20"/>
                <w:lang w:eastAsia="ru-RU"/>
              </w:rPr>
            </w:pPr>
            <w:r w:rsidRPr="00DD36D7">
              <w:rPr>
                <w:color w:val="000000"/>
                <w:szCs w:val="20"/>
                <w:lang w:eastAsia="ru-RU"/>
              </w:rPr>
              <w:t>42,08</w:t>
            </w:r>
          </w:p>
        </w:tc>
      </w:tr>
      <w:tr w:rsidR="00DD36D7" w:rsidRPr="00DD36D7" w14:paraId="72734C31" w14:textId="77777777" w:rsidTr="00DD36D7">
        <w:trPr>
          <w:trHeight w:val="300"/>
        </w:trPr>
        <w:tc>
          <w:tcPr>
            <w:tcW w:w="2127" w:type="dxa"/>
            <w:tcBorders>
              <w:top w:val="nil"/>
              <w:left w:val="single" w:sz="4" w:space="0" w:color="auto"/>
              <w:bottom w:val="single" w:sz="4" w:space="0" w:color="auto"/>
              <w:right w:val="single" w:sz="4" w:space="0" w:color="auto"/>
            </w:tcBorders>
            <w:noWrap/>
            <w:vAlign w:val="bottom"/>
            <w:hideMark/>
          </w:tcPr>
          <w:p w14:paraId="7C171E13" w14:textId="77777777" w:rsidR="00DD36D7" w:rsidRPr="00DD36D7" w:rsidRDefault="00DD36D7" w:rsidP="00DD36D7">
            <w:pPr>
              <w:spacing w:after="0"/>
              <w:rPr>
                <w:color w:val="000000"/>
                <w:szCs w:val="20"/>
                <w:lang w:eastAsia="ru-RU"/>
              </w:rPr>
            </w:pPr>
            <w:r w:rsidRPr="00DD36D7">
              <w:rPr>
                <w:color w:val="000000"/>
                <w:szCs w:val="20"/>
                <w:lang w:eastAsia="ru-RU"/>
              </w:rPr>
              <w:t>д. Ашпатск</w:t>
            </w:r>
          </w:p>
        </w:tc>
        <w:tc>
          <w:tcPr>
            <w:tcW w:w="850" w:type="dxa"/>
            <w:tcBorders>
              <w:top w:val="nil"/>
              <w:left w:val="nil"/>
              <w:bottom w:val="single" w:sz="4" w:space="0" w:color="auto"/>
              <w:right w:val="single" w:sz="4" w:space="0" w:color="auto"/>
            </w:tcBorders>
            <w:noWrap/>
            <w:vAlign w:val="center"/>
            <w:hideMark/>
          </w:tcPr>
          <w:p w14:paraId="1DE9BA63" w14:textId="77777777" w:rsidR="00DD36D7" w:rsidRPr="00DD36D7" w:rsidRDefault="00DD36D7" w:rsidP="00DD36D7">
            <w:pPr>
              <w:spacing w:after="0"/>
              <w:jc w:val="center"/>
              <w:rPr>
                <w:color w:val="000000"/>
                <w:szCs w:val="20"/>
                <w:lang w:eastAsia="ru-RU"/>
              </w:rPr>
            </w:pPr>
            <w:r w:rsidRPr="00DD36D7">
              <w:rPr>
                <w:color w:val="000000"/>
                <w:szCs w:val="20"/>
                <w:lang w:eastAsia="ru-RU"/>
              </w:rPr>
              <w:t>102</w:t>
            </w:r>
          </w:p>
        </w:tc>
        <w:tc>
          <w:tcPr>
            <w:tcW w:w="993" w:type="dxa"/>
            <w:tcBorders>
              <w:top w:val="nil"/>
              <w:left w:val="nil"/>
              <w:bottom w:val="single" w:sz="4" w:space="0" w:color="auto"/>
              <w:right w:val="single" w:sz="4" w:space="0" w:color="auto"/>
            </w:tcBorders>
            <w:noWrap/>
            <w:vAlign w:val="center"/>
            <w:hideMark/>
          </w:tcPr>
          <w:p w14:paraId="2AA028A1" w14:textId="77777777" w:rsidR="00DD36D7" w:rsidRPr="00DD36D7" w:rsidRDefault="00DD36D7" w:rsidP="00DD36D7">
            <w:pPr>
              <w:spacing w:after="0"/>
              <w:jc w:val="center"/>
              <w:rPr>
                <w:color w:val="000000"/>
                <w:szCs w:val="20"/>
                <w:lang w:eastAsia="ru-RU"/>
              </w:rPr>
            </w:pPr>
            <w:r w:rsidRPr="00DD36D7">
              <w:rPr>
                <w:color w:val="000000"/>
                <w:szCs w:val="20"/>
                <w:lang w:eastAsia="ru-RU"/>
              </w:rPr>
              <w:t>172,00</w:t>
            </w:r>
          </w:p>
        </w:tc>
        <w:tc>
          <w:tcPr>
            <w:tcW w:w="992" w:type="dxa"/>
            <w:tcBorders>
              <w:top w:val="nil"/>
              <w:left w:val="nil"/>
              <w:bottom w:val="single" w:sz="4" w:space="0" w:color="auto"/>
              <w:right w:val="single" w:sz="4" w:space="0" w:color="auto"/>
            </w:tcBorders>
            <w:noWrap/>
            <w:vAlign w:val="center"/>
            <w:hideMark/>
          </w:tcPr>
          <w:p w14:paraId="5D4378F6" w14:textId="77777777" w:rsidR="00DD36D7" w:rsidRPr="00DD36D7" w:rsidRDefault="00DD36D7" w:rsidP="00DD36D7">
            <w:pPr>
              <w:spacing w:after="0"/>
              <w:jc w:val="center"/>
              <w:rPr>
                <w:color w:val="000000"/>
                <w:szCs w:val="20"/>
                <w:lang w:eastAsia="ru-RU"/>
              </w:rPr>
            </w:pPr>
            <w:r w:rsidRPr="00DD36D7">
              <w:rPr>
                <w:color w:val="000000"/>
                <w:szCs w:val="20"/>
                <w:lang w:eastAsia="ru-RU"/>
              </w:rPr>
              <w:t>17,54</w:t>
            </w:r>
          </w:p>
        </w:tc>
        <w:tc>
          <w:tcPr>
            <w:tcW w:w="1053" w:type="dxa"/>
            <w:tcBorders>
              <w:top w:val="nil"/>
              <w:left w:val="nil"/>
              <w:bottom w:val="single" w:sz="4" w:space="0" w:color="auto"/>
              <w:right w:val="single" w:sz="4" w:space="0" w:color="auto"/>
            </w:tcBorders>
            <w:noWrap/>
            <w:vAlign w:val="center"/>
            <w:hideMark/>
          </w:tcPr>
          <w:p w14:paraId="0084525B" w14:textId="77777777" w:rsidR="00DD36D7" w:rsidRPr="00DD36D7" w:rsidRDefault="00DD36D7" w:rsidP="00DD36D7">
            <w:pPr>
              <w:spacing w:after="0"/>
              <w:jc w:val="center"/>
              <w:rPr>
                <w:color w:val="000000"/>
                <w:szCs w:val="20"/>
                <w:lang w:eastAsia="ru-RU"/>
              </w:rPr>
            </w:pPr>
            <w:r w:rsidRPr="00DD36D7">
              <w:rPr>
                <w:color w:val="000000"/>
                <w:szCs w:val="20"/>
                <w:lang w:eastAsia="ru-RU"/>
              </w:rPr>
              <w:t>0,88</w:t>
            </w:r>
          </w:p>
        </w:tc>
        <w:tc>
          <w:tcPr>
            <w:tcW w:w="1112" w:type="dxa"/>
            <w:tcBorders>
              <w:top w:val="nil"/>
              <w:left w:val="nil"/>
              <w:bottom w:val="single" w:sz="4" w:space="0" w:color="auto"/>
              <w:right w:val="single" w:sz="4" w:space="0" w:color="auto"/>
            </w:tcBorders>
            <w:noWrap/>
            <w:vAlign w:val="center"/>
            <w:hideMark/>
          </w:tcPr>
          <w:p w14:paraId="6F58307E" w14:textId="77777777" w:rsidR="00DD36D7" w:rsidRPr="00DD36D7" w:rsidRDefault="00DD36D7" w:rsidP="00DD36D7">
            <w:pPr>
              <w:spacing w:after="0"/>
              <w:jc w:val="center"/>
              <w:rPr>
                <w:color w:val="000000"/>
                <w:szCs w:val="20"/>
                <w:lang w:eastAsia="ru-RU"/>
              </w:rPr>
            </w:pPr>
            <w:r w:rsidRPr="00DD36D7">
              <w:rPr>
                <w:color w:val="000000"/>
                <w:szCs w:val="20"/>
                <w:lang w:eastAsia="ru-RU"/>
              </w:rPr>
              <w:t>1,75</w:t>
            </w:r>
          </w:p>
        </w:tc>
        <w:tc>
          <w:tcPr>
            <w:tcW w:w="1006" w:type="dxa"/>
            <w:tcBorders>
              <w:top w:val="nil"/>
              <w:left w:val="nil"/>
              <w:bottom w:val="single" w:sz="4" w:space="0" w:color="auto"/>
              <w:right w:val="single" w:sz="4" w:space="0" w:color="auto"/>
            </w:tcBorders>
            <w:noWrap/>
            <w:vAlign w:val="center"/>
            <w:hideMark/>
          </w:tcPr>
          <w:p w14:paraId="25493DE6" w14:textId="77777777" w:rsidR="00DD36D7" w:rsidRPr="00DD36D7" w:rsidRDefault="00DD36D7" w:rsidP="00DD36D7">
            <w:pPr>
              <w:spacing w:after="0"/>
              <w:jc w:val="center"/>
              <w:rPr>
                <w:color w:val="000000"/>
                <w:szCs w:val="20"/>
                <w:lang w:eastAsia="ru-RU"/>
              </w:rPr>
            </w:pPr>
            <w:r w:rsidRPr="00DD36D7">
              <w:rPr>
                <w:color w:val="000000"/>
                <w:szCs w:val="20"/>
                <w:lang w:eastAsia="ru-RU"/>
              </w:rPr>
              <w:t>8,60</w:t>
            </w:r>
          </w:p>
        </w:tc>
        <w:tc>
          <w:tcPr>
            <w:tcW w:w="978" w:type="dxa"/>
            <w:tcBorders>
              <w:top w:val="nil"/>
              <w:left w:val="nil"/>
              <w:bottom w:val="single" w:sz="4" w:space="0" w:color="auto"/>
              <w:right w:val="single" w:sz="4" w:space="0" w:color="auto"/>
            </w:tcBorders>
            <w:noWrap/>
            <w:vAlign w:val="center"/>
            <w:hideMark/>
          </w:tcPr>
          <w:p w14:paraId="05D863C5" w14:textId="77777777" w:rsidR="00DD36D7" w:rsidRPr="00DD36D7" w:rsidRDefault="00DD36D7" w:rsidP="00DD36D7">
            <w:pPr>
              <w:spacing w:after="0"/>
              <w:jc w:val="center"/>
              <w:rPr>
                <w:color w:val="000000"/>
                <w:szCs w:val="20"/>
                <w:lang w:eastAsia="ru-RU"/>
              </w:rPr>
            </w:pPr>
            <w:r w:rsidRPr="00DD36D7">
              <w:rPr>
                <w:color w:val="000000"/>
                <w:szCs w:val="20"/>
                <w:lang w:eastAsia="ru-RU"/>
              </w:rPr>
              <w:t>27,00</w:t>
            </w:r>
          </w:p>
        </w:tc>
        <w:tc>
          <w:tcPr>
            <w:tcW w:w="1440" w:type="dxa"/>
            <w:tcBorders>
              <w:top w:val="nil"/>
              <w:left w:val="nil"/>
              <w:bottom w:val="single" w:sz="4" w:space="0" w:color="auto"/>
              <w:right w:val="single" w:sz="4" w:space="0" w:color="auto"/>
            </w:tcBorders>
            <w:noWrap/>
            <w:vAlign w:val="center"/>
            <w:hideMark/>
          </w:tcPr>
          <w:p w14:paraId="59782D6B" w14:textId="77777777" w:rsidR="00DD36D7" w:rsidRPr="00DD36D7" w:rsidRDefault="00DD36D7" w:rsidP="00DD36D7">
            <w:pPr>
              <w:spacing w:after="0"/>
              <w:jc w:val="center"/>
              <w:rPr>
                <w:color w:val="000000"/>
                <w:szCs w:val="20"/>
                <w:lang w:eastAsia="ru-RU"/>
              </w:rPr>
            </w:pPr>
            <w:r w:rsidRPr="00DD36D7">
              <w:rPr>
                <w:color w:val="000000"/>
                <w:szCs w:val="20"/>
                <w:lang w:eastAsia="ru-RU"/>
              </w:rPr>
              <w:t>38,23</w:t>
            </w:r>
          </w:p>
        </w:tc>
      </w:tr>
      <w:tr w:rsidR="00DD36D7" w:rsidRPr="00DD36D7" w14:paraId="21CB23A3" w14:textId="77777777" w:rsidTr="00DD36D7">
        <w:trPr>
          <w:trHeight w:val="300"/>
        </w:trPr>
        <w:tc>
          <w:tcPr>
            <w:tcW w:w="2127" w:type="dxa"/>
            <w:tcBorders>
              <w:top w:val="nil"/>
              <w:left w:val="single" w:sz="4" w:space="0" w:color="auto"/>
              <w:bottom w:val="single" w:sz="4" w:space="0" w:color="auto"/>
              <w:right w:val="single" w:sz="4" w:space="0" w:color="auto"/>
            </w:tcBorders>
            <w:noWrap/>
            <w:vAlign w:val="bottom"/>
            <w:hideMark/>
          </w:tcPr>
          <w:p w14:paraId="4C3EEA56" w14:textId="77777777" w:rsidR="00DD36D7" w:rsidRPr="00DD36D7" w:rsidRDefault="00DD36D7" w:rsidP="00DD36D7">
            <w:pPr>
              <w:spacing w:after="0"/>
              <w:rPr>
                <w:color w:val="000000"/>
                <w:szCs w:val="20"/>
                <w:lang w:eastAsia="ru-RU"/>
              </w:rPr>
            </w:pPr>
            <w:r w:rsidRPr="00DD36D7">
              <w:rPr>
                <w:color w:val="000000"/>
                <w:szCs w:val="20"/>
                <w:lang w:eastAsia="ru-RU"/>
              </w:rPr>
              <w:t>д.Петровка</w:t>
            </w:r>
          </w:p>
        </w:tc>
        <w:tc>
          <w:tcPr>
            <w:tcW w:w="850" w:type="dxa"/>
            <w:tcBorders>
              <w:top w:val="nil"/>
              <w:left w:val="nil"/>
              <w:bottom w:val="single" w:sz="4" w:space="0" w:color="auto"/>
              <w:right w:val="single" w:sz="4" w:space="0" w:color="auto"/>
            </w:tcBorders>
            <w:noWrap/>
            <w:vAlign w:val="center"/>
            <w:hideMark/>
          </w:tcPr>
          <w:p w14:paraId="24B0CCDF" w14:textId="77777777" w:rsidR="00DD36D7" w:rsidRPr="00DD36D7" w:rsidRDefault="00DD36D7" w:rsidP="00DD36D7">
            <w:pPr>
              <w:spacing w:after="0"/>
              <w:jc w:val="center"/>
              <w:rPr>
                <w:color w:val="000000"/>
                <w:szCs w:val="20"/>
                <w:lang w:eastAsia="ru-RU"/>
              </w:rPr>
            </w:pPr>
            <w:r w:rsidRPr="00DD36D7">
              <w:rPr>
                <w:color w:val="000000"/>
                <w:szCs w:val="20"/>
                <w:lang w:eastAsia="ru-RU"/>
              </w:rPr>
              <w:t>70</w:t>
            </w:r>
          </w:p>
        </w:tc>
        <w:tc>
          <w:tcPr>
            <w:tcW w:w="993" w:type="dxa"/>
            <w:tcBorders>
              <w:top w:val="nil"/>
              <w:left w:val="nil"/>
              <w:bottom w:val="single" w:sz="4" w:space="0" w:color="auto"/>
              <w:right w:val="single" w:sz="4" w:space="0" w:color="auto"/>
            </w:tcBorders>
            <w:noWrap/>
            <w:vAlign w:val="center"/>
            <w:hideMark/>
          </w:tcPr>
          <w:p w14:paraId="2DB04282" w14:textId="77777777" w:rsidR="00DD36D7" w:rsidRPr="00DD36D7" w:rsidRDefault="00DD36D7" w:rsidP="00DD36D7">
            <w:pPr>
              <w:spacing w:after="0"/>
              <w:jc w:val="center"/>
              <w:rPr>
                <w:color w:val="000000"/>
                <w:szCs w:val="20"/>
                <w:lang w:eastAsia="ru-RU"/>
              </w:rPr>
            </w:pPr>
            <w:r w:rsidRPr="00DD36D7">
              <w:rPr>
                <w:color w:val="000000"/>
                <w:szCs w:val="20"/>
                <w:lang w:eastAsia="ru-RU"/>
              </w:rPr>
              <w:t>172,00</w:t>
            </w:r>
          </w:p>
        </w:tc>
        <w:tc>
          <w:tcPr>
            <w:tcW w:w="992" w:type="dxa"/>
            <w:tcBorders>
              <w:top w:val="nil"/>
              <w:left w:val="nil"/>
              <w:bottom w:val="single" w:sz="4" w:space="0" w:color="auto"/>
              <w:right w:val="single" w:sz="4" w:space="0" w:color="auto"/>
            </w:tcBorders>
            <w:noWrap/>
            <w:vAlign w:val="center"/>
            <w:hideMark/>
          </w:tcPr>
          <w:p w14:paraId="5DF4313E" w14:textId="77777777" w:rsidR="00DD36D7" w:rsidRPr="00DD36D7" w:rsidRDefault="00DD36D7" w:rsidP="00DD36D7">
            <w:pPr>
              <w:spacing w:after="0"/>
              <w:jc w:val="center"/>
              <w:rPr>
                <w:color w:val="000000"/>
                <w:szCs w:val="20"/>
                <w:lang w:eastAsia="ru-RU"/>
              </w:rPr>
            </w:pPr>
            <w:r w:rsidRPr="00DD36D7">
              <w:rPr>
                <w:color w:val="000000"/>
                <w:szCs w:val="20"/>
                <w:lang w:eastAsia="ru-RU"/>
              </w:rPr>
              <w:t>12,04</w:t>
            </w:r>
          </w:p>
        </w:tc>
        <w:tc>
          <w:tcPr>
            <w:tcW w:w="1053" w:type="dxa"/>
            <w:tcBorders>
              <w:top w:val="nil"/>
              <w:left w:val="nil"/>
              <w:bottom w:val="single" w:sz="4" w:space="0" w:color="auto"/>
              <w:right w:val="single" w:sz="4" w:space="0" w:color="auto"/>
            </w:tcBorders>
            <w:noWrap/>
            <w:vAlign w:val="center"/>
            <w:hideMark/>
          </w:tcPr>
          <w:p w14:paraId="7C120451" w14:textId="77777777" w:rsidR="00DD36D7" w:rsidRPr="00DD36D7" w:rsidRDefault="00DD36D7" w:rsidP="00DD36D7">
            <w:pPr>
              <w:spacing w:after="0"/>
              <w:jc w:val="center"/>
              <w:rPr>
                <w:color w:val="000000"/>
                <w:szCs w:val="20"/>
                <w:lang w:eastAsia="ru-RU"/>
              </w:rPr>
            </w:pPr>
            <w:r w:rsidRPr="00DD36D7">
              <w:rPr>
                <w:color w:val="000000"/>
                <w:szCs w:val="20"/>
                <w:lang w:eastAsia="ru-RU"/>
              </w:rPr>
              <w:t>0,60</w:t>
            </w:r>
          </w:p>
        </w:tc>
        <w:tc>
          <w:tcPr>
            <w:tcW w:w="1112" w:type="dxa"/>
            <w:tcBorders>
              <w:top w:val="nil"/>
              <w:left w:val="nil"/>
              <w:bottom w:val="single" w:sz="4" w:space="0" w:color="auto"/>
              <w:right w:val="single" w:sz="4" w:space="0" w:color="auto"/>
            </w:tcBorders>
            <w:noWrap/>
            <w:vAlign w:val="center"/>
            <w:hideMark/>
          </w:tcPr>
          <w:p w14:paraId="5A3C8DBC" w14:textId="77777777" w:rsidR="00DD36D7" w:rsidRPr="00DD36D7" w:rsidRDefault="00DD36D7" w:rsidP="00DD36D7">
            <w:pPr>
              <w:spacing w:after="0"/>
              <w:jc w:val="center"/>
              <w:rPr>
                <w:color w:val="000000"/>
                <w:szCs w:val="20"/>
                <w:lang w:eastAsia="ru-RU"/>
              </w:rPr>
            </w:pPr>
            <w:r w:rsidRPr="00DD36D7">
              <w:rPr>
                <w:color w:val="000000"/>
                <w:szCs w:val="20"/>
                <w:lang w:eastAsia="ru-RU"/>
              </w:rPr>
              <w:t>1,20</w:t>
            </w:r>
          </w:p>
        </w:tc>
        <w:tc>
          <w:tcPr>
            <w:tcW w:w="1006" w:type="dxa"/>
            <w:tcBorders>
              <w:top w:val="nil"/>
              <w:left w:val="nil"/>
              <w:bottom w:val="single" w:sz="4" w:space="0" w:color="auto"/>
              <w:right w:val="single" w:sz="4" w:space="0" w:color="auto"/>
            </w:tcBorders>
            <w:noWrap/>
            <w:vAlign w:val="center"/>
            <w:hideMark/>
          </w:tcPr>
          <w:p w14:paraId="60165E4E" w14:textId="77777777" w:rsidR="00DD36D7" w:rsidRPr="00DD36D7" w:rsidRDefault="00DD36D7" w:rsidP="00DD36D7">
            <w:pPr>
              <w:spacing w:after="0"/>
              <w:jc w:val="center"/>
              <w:rPr>
                <w:color w:val="000000"/>
                <w:szCs w:val="20"/>
                <w:lang w:eastAsia="ru-RU"/>
              </w:rPr>
            </w:pPr>
            <w:r w:rsidRPr="00DD36D7">
              <w:rPr>
                <w:color w:val="000000"/>
                <w:szCs w:val="20"/>
                <w:lang w:eastAsia="ru-RU"/>
              </w:rPr>
              <w:t>8,60</w:t>
            </w:r>
          </w:p>
        </w:tc>
        <w:tc>
          <w:tcPr>
            <w:tcW w:w="978" w:type="dxa"/>
            <w:tcBorders>
              <w:top w:val="nil"/>
              <w:left w:val="nil"/>
              <w:bottom w:val="single" w:sz="4" w:space="0" w:color="auto"/>
              <w:right w:val="single" w:sz="4" w:space="0" w:color="auto"/>
            </w:tcBorders>
            <w:noWrap/>
            <w:vAlign w:val="center"/>
            <w:hideMark/>
          </w:tcPr>
          <w:p w14:paraId="552CBD96" w14:textId="77777777" w:rsidR="00DD36D7" w:rsidRPr="00DD36D7" w:rsidRDefault="00DD36D7" w:rsidP="00DD36D7">
            <w:pPr>
              <w:spacing w:after="0"/>
              <w:jc w:val="center"/>
              <w:rPr>
                <w:color w:val="000000"/>
                <w:szCs w:val="20"/>
                <w:lang w:eastAsia="ru-RU"/>
              </w:rPr>
            </w:pPr>
            <w:r w:rsidRPr="00DD36D7">
              <w:rPr>
                <w:color w:val="000000"/>
                <w:szCs w:val="20"/>
                <w:lang w:eastAsia="ru-RU"/>
              </w:rPr>
              <w:t>27,00</w:t>
            </w:r>
          </w:p>
        </w:tc>
        <w:tc>
          <w:tcPr>
            <w:tcW w:w="1440" w:type="dxa"/>
            <w:tcBorders>
              <w:top w:val="nil"/>
              <w:left w:val="nil"/>
              <w:bottom w:val="single" w:sz="4" w:space="0" w:color="auto"/>
              <w:right w:val="single" w:sz="4" w:space="0" w:color="auto"/>
            </w:tcBorders>
            <w:noWrap/>
            <w:vAlign w:val="center"/>
            <w:hideMark/>
          </w:tcPr>
          <w:p w14:paraId="307208DF" w14:textId="77777777" w:rsidR="00DD36D7" w:rsidRPr="00DD36D7" w:rsidRDefault="00DD36D7" w:rsidP="00DD36D7">
            <w:pPr>
              <w:spacing w:after="0"/>
              <w:jc w:val="center"/>
              <w:rPr>
                <w:color w:val="000000"/>
                <w:szCs w:val="20"/>
                <w:lang w:eastAsia="ru-RU"/>
              </w:rPr>
            </w:pPr>
            <w:r w:rsidRPr="00DD36D7">
              <w:rPr>
                <w:color w:val="000000"/>
                <w:szCs w:val="20"/>
                <w:lang w:eastAsia="ru-RU"/>
              </w:rPr>
              <w:t>37,41</w:t>
            </w:r>
          </w:p>
        </w:tc>
      </w:tr>
      <w:tr w:rsidR="00DD36D7" w:rsidRPr="00DD36D7" w14:paraId="24964463" w14:textId="77777777" w:rsidTr="00DD36D7">
        <w:trPr>
          <w:trHeight w:val="300"/>
        </w:trPr>
        <w:tc>
          <w:tcPr>
            <w:tcW w:w="2127" w:type="dxa"/>
            <w:tcBorders>
              <w:top w:val="nil"/>
              <w:left w:val="single" w:sz="4" w:space="0" w:color="auto"/>
              <w:bottom w:val="single" w:sz="4" w:space="0" w:color="auto"/>
              <w:right w:val="single" w:sz="4" w:space="0" w:color="auto"/>
            </w:tcBorders>
            <w:noWrap/>
            <w:vAlign w:val="bottom"/>
            <w:hideMark/>
          </w:tcPr>
          <w:p w14:paraId="0922E8C7" w14:textId="77777777" w:rsidR="00DD36D7" w:rsidRPr="00DD36D7" w:rsidRDefault="00DD36D7" w:rsidP="00DD36D7">
            <w:pPr>
              <w:spacing w:after="0"/>
              <w:rPr>
                <w:color w:val="000000"/>
                <w:szCs w:val="20"/>
                <w:lang w:eastAsia="ru-RU"/>
              </w:rPr>
            </w:pPr>
            <w:r w:rsidRPr="00DD36D7">
              <w:rPr>
                <w:color w:val="000000"/>
                <w:szCs w:val="20"/>
                <w:lang w:eastAsia="ru-RU"/>
              </w:rPr>
              <w:t>д.Плитная</w:t>
            </w:r>
          </w:p>
        </w:tc>
        <w:tc>
          <w:tcPr>
            <w:tcW w:w="850" w:type="dxa"/>
            <w:tcBorders>
              <w:top w:val="nil"/>
              <w:left w:val="nil"/>
              <w:bottom w:val="single" w:sz="4" w:space="0" w:color="auto"/>
              <w:right w:val="single" w:sz="4" w:space="0" w:color="auto"/>
            </w:tcBorders>
            <w:noWrap/>
            <w:vAlign w:val="center"/>
            <w:hideMark/>
          </w:tcPr>
          <w:p w14:paraId="1B48D57D" w14:textId="77777777" w:rsidR="00DD36D7" w:rsidRPr="00DD36D7" w:rsidRDefault="00DD36D7" w:rsidP="00DD36D7">
            <w:pPr>
              <w:spacing w:after="0"/>
              <w:jc w:val="center"/>
              <w:rPr>
                <w:color w:val="000000"/>
                <w:szCs w:val="20"/>
                <w:lang w:eastAsia="ru-RU"/>
              </w:rPr>
            </w:pPr>
            <w:r w:rsidRPr="00DD36D7">
              <w:rPr>
                <w:color w:val="000000"/>
                <w:szCs w:val="20"/>
                <w:lang w:eastAsia="ru-RU"/>
              </w:rPr>
              <w:t>45</w:t>
            </w:r>
          </w:p>
        </w:tc>
        <w:tc>
          <w:tcPr>
            <w:tcW w:w="993" w:type="dxa"/>
            <w:tcBorders>
              <w:top w:val="nil"/>
              <w:left w:val="nil"/>
              <w:bottom w:val="single" w:sz="4" w:space="0" w:color="auto"/>
              <w:right w:val="single" w:sz="4" w:space="0" w:color="auto"/>
            </w:tcBorders>
            <w:noWrap/>
            <w:vAlign w:val="center"/>
            <w:hideMark/>
          </w:tcPr>
          <w:p w14:paraId="5432E2EB" w14:textId="77777777" w:rsidR="00DD36D7" w:rsidRPr="00DD36D7" w:rsidRDefault="00DD36D7" w:rsidP="00DD36D7">
            <w:pPr>
              <w:spacing w:after="0"/>
              <w:jc w:val="center"/>
              <w:rPr>
                <w:color w:val="000000"/>
                <w:szCs w:val="20"/>
                <w:lang w:eastAsia="ru-RU"/>
              </w:rPr>
            </w:pPr>
            <w:r w:rsidRPr="00DD36D7">
              <w:rPr>
                <w:color w:val="000000"/>
                <w:szCs w:val="20"/>
                <w:lang w:eastAsia="ru-RU"/>
              </w:rPr>
              <w:t>172,00</w:t>
            </w:r>
          </w:p>
        </w:tc>
        <w:tc>
          <w:tcPr>
            <w:tcW w:w="992" w:type="dxa"/>
            <w:tcBorders>
              <w:top w:val="nil"/>
              <w:left w:val="nil"/>
              <w:bottom w:val="single" w:sz="4" w:space="0" w:color="auto"/>
              <w:right w:val="single" w:sz="4" w:space="0" w:color="auto"/>
            </w:tcBorders>
            <w:noWrap/>
            <w:vAlign w:val="center"/>
            <w:hideMark/>
          </w:tcPr>
          <w:p w14:paraId="3F38284A" w14:textId="77777777" w:rsidR="00DD36D7" w:rsidRPr="00DD36D7" w:rsidRDefault="00DD36D7" w:rsidP="00DD36D7">
            <w:pPr>
              <w:spacing w:after="0"/>
              <w:jc w:val="center"/>
              <w:rPr>
                <w:color w:val="000000"/>
                <w:szCs w:val="20"/>
                <w:lang w:eastAsia="ru-RU"/>
              </w:rPr>
            </w:pPr>
            <w:r w:rsidRPr="00DD36D7">
              <w:rPr>
                <w:color w:val="000000"/>
                <w:szCs w:val="20"/>
                <w:lang w:eastAsia="ru-RU"/>
              </w:rPr>
              <w:t>7,74</w:t>
            </w:r>
          </w:p>
        </w:tc>
        <w:tc>
          <w:tcPr>
            <w:tcW w:w="1053" w:type="dxa"/>
            <w:tcBorders>
              <w:top w:val="nil"/>
              <w:left w:val="nil"/>
              <w:bottom w:val="single" w:sz="4" w:space="0" w:color="auto"/>
              <w:right w:val="single" w:sz="4" w:space="0" w:color="auto"/>
            </w:tcBorders>
            <w:noWrap/>
            <w:vAlign w:val="center"/>
            <w:hideMark/>
          </w:tcPr>
          <w:p w14:paraId="686E6D55" w14:textId="77777777" w:rsidR="00DD36D7" w:rsidRPr="00DD36D7" w:rsidRDefault="00DD36D7" w:rsidP="00DD36D7">
            <w:pPr>
              <w:spacing w:after="0"/>
              <w:jc w:val="center"/>
              <w:rPr>
                <w:color w:val="000000"/>
                <w:szCs w:val="20"/>
                <w:lang w:eastAsia="ru-RU"/>
              </w:rPr>
            </w:pPr>
            <w:r w:rsidRPr="00DD36D7">
              <w:rPr>
                <w:color w:val="000000"/>
                <w:szCs w:val="20"/>
                <w:lang w:eastAsia="ru-RU"/>
              </w:rPr>
              <w:t>0,39</w:t>
            </w:r>
          </w:p>
        </w:tc>
        <w:tc>
          <w:tcPr>
            <w:tcW w:w="1112" w:type="dxa"/>
            <w:tcBorders>
              <w:top w:val="nil"/>
              <w:left w:val="nil"/>
              <w:bottom w:val="single" w:sz="4" w:space="0" w:color="auto"/>
              <w:right w:val="single" w:sz="4" w:space="0" w:color="auto"/>
            </w:tcBorders>
            <w:noWrap/>
            <w:vAlign w:val="center"/>
            <w:hideMark/>
          </w:tcPr>
          <w:p w14:paraId="6F653689" w14:textId="77777777" w:rsidR="00DD36D7" w:rsidRPr="00DD36D7" w:rsidRDefault="00DD36D7" w:rsidP="00DD36D7">
            <w:pPr>
              <w:spacing w:after="0"/>
              <w:jc w:val="center"/>
              <w:rPr>
                <w:color w:val="000000"/>
                <w:szCs w:val="20"/>
                <w:lang w:eastAsia="ru-RU"/>
              </w:rPr>
            </w:pPr>
            <w:r w:rsidRPr="00DD36D7">
              <w:rPr>
                <w:color w:val="000000"/>
                <w:szCs w:val="20"/>
                <w:lang w:eastAsia="ru-RU"/>
              </w:rPr>
              <w:t>0,77</w:t>
            </w:r>
          </w:p>
        </w:tc>
        <w:tc>
          <w:tcPr>
            <w:tcW w:w="1006" w:type="dxa"/>
            <w:tcBorders>
              <w:top w:val="nil"/>
              <w:left w:val="nil"/>
              <w:bottom w:val="single" w:sz="4" w:space="0" w:color="auto"/>
              <w:right w:val="single" w:sz="4" w:space="0" w:color="auto"/>
            </w:tcBorders>
            <w:noWrap/>
            <w:vAlign w:val="center"/>
            <w:hideMark/>
          </w:tcPr>
          <w:p w14:paraId="18EA0BC0" w14:textId="77777777" w:rsidR="00DD36D7" w:rsidRPr="00DD36D7" w:rsidRDefault="00DD36D7" w:rsidP="00DD36D7">
            <w:pPr>
              <w:spacing w:after="0"/>
              <w:jc w:val="center"/>
              <w:rPr>
                <w:color w:val="000000"/>
                <w:szCs w:val="20"/>
                <w:lang w:eastAsia="ru-RU"/>
              </w:rPr>
            </w:pPr>
            <w:r w:rsidRPr="00DD36D7">
              <w:rPr>
                <w:color w:val="000000"/>
                <w:szCs w:val="20"/>
                <w:lang w:eastAsia="ru-RU"/>
              </w:rPr>
              <w:t>8,60</w:t>
            </w:r>
          </w:p>
        </w:tc>
        <w:tc>
          <w:tcPr>
            <w:tcW w:w="978" w:type="dxa"/>
            <w:tcBorders>
              <w:top w:val="nil"/>
              <w:left w:val="nil"/>
              <w:bottom w:val="single" w:sz="4" w:space="0" w:color="auto"/>
              <w:right w:val="single" w:sz="4" w:space="0" w:color="auto"/>
            </w:tcBorders>
            <w:noWrap/>
            <w:vAlign w:val="center"/>
            <w:hideMark/>
          </w:tcPr>
          <w:p w14:paraId="65D18077" w14:textId="77777777" w:rsidR="00DD36D7" w:rsidRPr="00DD36D7" w:rsidRDefault="00DD36D7" w:rsidP="00DD36D7">
            <w:pPr>
              <w:spacing w:after="0"/>
              <w:jc w:val="center"/>
              <w:rPr>
                <w:color w:val="000000"/>
                <w:szCs w:val="20"/>
                <w:lang w:eastAsia="ru-RU"/>
              </w:rPr>
            </w:pPr>
            <w:r w:rsidRPr="00DD36D7">
              <w:rPr>
                <w:color w:val="000000"/>
                <w:szCs w:val="20"/>
                <w:lang w:eastAsia="ru-RU"/>
              </w:rPr>
              <w:t>27,00</w:t>
            </w:r>
          </w:p>
        </w:tc>
        <w:tc>
          <w:tcPr>
            <w:tcW w:w="1440" w:type="dxa"/>
            <w:tcBorders>
              <w:top w:val="nil"/>
              <w:left w:val="nil"/>
              <w:bottom w:val="single" w:sz="4" w:space="0" w:color="auto"/>
              <w:right w:val="single" w:sz="4" w:space="0" w:color="auto"/>
            </w:tcBorders>
            <w:noWrap/>
            <w:vAlign w:val="center"/>
            <w:hideMark/>
          </w:tcPr>
          <w:p w14:paraId="313A4C84" w14:textId="77777777" w:rsidR="00DD36D7" w:rsidRPr="00DD36D7" w:rsidRDefault="00DD36D7" w:rsidP="00DD36D7">
            <w:pPr>
              <w:spacing w:after="0"/>
              <w:jc w:val="center"/>
              <w:rPr>
                <w:color w:val="000000"/>
                <w:szCs w:val="20"/>
                <w:lang w:eastAsia="ru-RU"/>
              </w:rPr>
            </w:pPr>
            <w:r w:rsidRPr="00DD36D7">
              <w:rPr>
                <w:color w:val="000000"/>
                <w:szCs w:val="20"/>
                <w:lang w:eastAsia="ru-RU"/>
              </w:rPr>
              <w:t>36,76</w:t>
            </w:r>
          </w:p>
        </w:tc>
      </w:tr>
      <w:tr w:rsidR="00DD36D7" w:rsidRPr="00DD36D7" w14:paraId="23447CAF" w14:textId="77777777" w:rsidTr="00DD36D7">
        <w:trPr>
          <w:trHeight w:val="300"/>
        </w:trPr>
        <w:tc>
          <w:tcPr>
            <w:tcW w:w="2127" w:type="dxa"/>
            <w:tcBorders>
              <w:top w:val="nil"/>
              <w:left w:val="single" w:sz="4" w:space="0" w:color="auto"/>
              <w:bottom w:val="single" w:sz="4" w:space="0" w:color="auto"/>
              <w:right w:val="single" w:sz="4" w:space="0" w:color="auto"/>
            </w:tcBorders>
            <w:noWrap/>
            <w:vAlign w:val="bottom"/>
            <w:hideMark/>
          </w:tcPr>
          <w:p w14:paraId="33CA5B0A" w14:textId="77777777" w:rsidR="00DD36D7" w:rsidRPr="00DD36D7" w:rsidRDefault="00DD36D7" w:rsidP="00DD36D7">
            <w:pPr>
              <w:spacing w:after="0"/>
              <w:rPr>
                <w:color w:val="000000"/>
                <w:szCs w:val="20"/>
                <w:lang w:eastAsia="ru-RU"/>
              </w:rPr>
            </w:pPr>
            <w:r w:rsidRPr="00DD36D7">
              <w:rPr>
                <w:color w:val="000000"/>
                <w:szCs w:val="20"/>
                <w:lang w:eastAsia="ru-RU"/>
              </w:rPr>
              <w:lastRenderedPageBreak/>
              <w:t>с.Курай</w:t>
            </w:r>
          </w:p>
        </w:tc>
        <w:tc>
          <w:tcPr>
            <w:tcW w:w="850" w:type="dxa"/>
            <w:tcBorders>
              <w:top w:val="nil"/>
              <w:left w:val="nil"/>
              <w:bottom w:val="single" w:sz="4" w:space="0" w:color="auto"/>
              <w:right w:val="single" w:sz="4" w:space="0" w:color="auto"/>
            </w:tcBorders>
            <w:noWrap/>
            <w:vAlign w:val="center"/>
            <w:hideMark/>
          </w:tcPr>
          <w:p w14:paraId="751356A3" w14:textId="77777777" w:rsidR="00DD36D7" w:rsidRPr="00DD36D7" w:rsidRDefault="00DD36D7" w:rsidP="00DD36D7">
            <w:pPr>
              <w:spacing w:after="0"/>
              <w:jc w:val="center"/>
              <w:rPr>
                <w:color w:val="000000"/>
                <w:szCs w:val="20"/>
                <w:lang w:eastAsia="ru-RU"/>
              </w:rPr>
            </w:pPr>
            <w:r w:rsidRPr="00DD36D7">
              <w:rPr>
                <w:color w:val="000000"/>
                <w:szCs w:val="20"/>
                <w:lang w:eastAsia="ru-RU"/>
              </w:rPr>
              <w:t>301</w:t>
            </w:r>
          </w:p>
        </w:tc>
        <w:tc>
          <w:tcPr>
            <w:tcW w:w="993" w:type="dxa"/>
            <w:tcBorders>
              <w:top w:val="nil"/>
              <w:left w:val="nil"/>
              <w:bottom w:val="single" w:sz="4" w:space="0" w:color="auto"/>
              <w:right w:val="single" w:sz="4" w:space="0" w:color="auto"/>
            </w:tcBorders>
            <w:noWrap/>
            <w:vAlign w:val="center"/>
            <w:hideMark/>
          </w:tcPr>
          <w:p w14:paraId="01EF9A6A" w14:textId="77777777" w:rsidR="00DD36D7" w:rsidRPr="00DD36D7" w:rsidRDefault="00DD36D7" w:rsidP="00DD36D7">
            <w:pPr>
              <w:spacing w:after="0"/>
              <w:jc w:val="center"/>
              <w:rPr>
                <w:color w:val="000000"/>
                <w:szCs w:val="20"/>
                <w:lang w:eastAsia="ru-RU"/>
              </w:rPr>
            </w:pPr>
            <w:r w:rsidRPr="00DD36D7">
              <w:rPr>
                <w:color w:val="000000"/>
                <w:szCs w:val="20"/>
                <w:lang w:eastAsia="ru-RU"/>
              </w:rPr>
              <w:t>172,00</w:t>
            </w:r>
          </w:p>
        </w:tc>
        <w:tc>
          <w:tcPr>
            <w:tcW w:w="992" w:type="dxa"/>
            <w:tcBorders>
              <w:top w:val="nil"/>
              <w:left w:val="nil"/>
              <w:bottom w:val="single" w:sz="4" w:space="0" w:color="auto"/>
              <w:right w:val="single" w:sz="4" w:space="0" w:color="auto"/>
            </w:tcBorders>
            <w:noWrap/>
            <w:vAlign w:val="center"/>
            <w:hideMark/>
          </w:tcPr>
          <w:p w14:paraId="600376E6" w14:textId="77777777" w:rsidR="00DD36D7" w:rsidRPr="00DD36D7" w:rsidRDefault="00DD36D7" w:rsidP="00DD36D7">
            <w:pPr>
              <w:spacing w:after="0"/>
              <w:jc w:val="center"/>
              <w:rPr>
                <w:color w:val="000000"/>
                <w:szCs w:val="20"/>
                <w:lang w:eastAsia="ru-RU"/>
              </w:rPr>
            </w:pPr>
            <w:r w:rsidRPr="00DD36D7">
              <w:rPr>
                <w:color w:val="000000"/>
                <w:szCs w:val="20"/>
                <w:lang w:eastAsia="ru-RU"/>
              </w:rPr>
              <w:t>51,77</w:t>
            </w:r>
          </w:p>
        </w:tc>
        <w:tc>
          <w:tcPr>
            <w:tcW w:w="1053" w:type="dxa"/>
            <w:tcBorders>
              <w:top w:val="nil"/>
              <w:left w:val="nil"/>
              <w:bottom w:val="single" w:sz="4" w:space="0" w:color="auto"/>
              <w:right w:val="single" w:sz="4" w:space="0" w:color="auto"/>
            </w:tcBorders>
            <w:noWrap/>
            <w:vAlign w:val="center"/>
            <w:hideMark/>
          </w:tcPr>
          <w:p w14:paraId="7FF53DB4" w14:textId="77777777" w:rsidR="00DD36D7" w:rsidRPr="00DD36D7" w:rsidRDefault="00DD36D7" w:rsidP="00DD36D7">
            <w:pPr>
              <w:spacing w:after="0"/>
              <w:jc w:val="center"/>
              <w:rPr>
                <w:color w:val="000000"/>
                <w:szCs w:val="20"/>
                <w:lang w:eastAsia="ru-RU"/>
              </w:rPr>
            </w:pPr>
            <w:r w:rsidRPr="00DD36D7">
              <w:rPr>
                <w:color w:val="000000"/>
                <w:szCs w:val="20"/>
                <w:lang w:eastAsia="ru-RU"/>
              </w:rPr>
              <w:t>2,59</w:t>
            </w:r>
          </w:p>
        </w:tc>
        <w:tc>
          <w:tcPr>
            <w:tcW w:w="1112" w:type="dxa"/>
            <w:tcBorders>
              <w:top w:val="nil"/>
              <w:left w:val="nil"/>
              <w:bottom w:val="single" w:sz="4" w:space="0" w:color="auto"/>
              <w:right w:val="single" w:sz="4" w:space="0" w:color="auto"/>
            </w:tcBorders>
            <w:noWrap/>
            <w:vAlign w:val="center"/>
            <w:hideMark/>
          </w:tcPr>
          <w:p w14:paraId="7E4D25A9" w14:textId="77777777" w:rsidR="00DD36D7" w:rsidRPr="00DD36D7" w:rsidRDefault="00DD36D7" w:rsidP="00DD36D7">
            <w:pPr>
              <w:spacing w:after="0"/>
              <w:jc w:val="center"/>
              <w:rPr>
                <w:color w:val="000000"/>
                <w:szCs w:val="20"/>
                <w:lang w:eastAsia="ru-RU"/>
              </w:rPr>
            </w:pPr>
            <w:r w:rsidRPr="00DD36D7">
              <w:rPr>
                <w:color w:val="000000"/>
                <w:szCs w:val="20"/>
                <w:lang w:eastAsia="ru-RU"/>
              </w:rPr>
              <w:t>5,18</w:t>
            </w:r>
          </w:p>
        </w:tc>
        <w:tc>
          <w:tcPr>
            <w:tcW w:w="1006" w:type="dxa"/>
            <w:tcBorders>
              <w:top w:val="nil"/>
              <w:left w:val="nil"/>
              <w:bottom w:val="single" w:sz="4" w:space="0" w:color="auto"/>
              <w:right w:val="single" w:sz="4" w:space="0" w:color="auto"/>
            </w:tcBorders>
            <w:noWrap/>
            <w:vAlign w:val="center"/>
            <w:hideMark/>
          </w:tcPr>
          <w:p w14:paraId="70AACD96" w14:textId="77777777" w:rsidR="00DD36D7" w:rsidRPr="00DD36D7" w:rsidRDefault="00DD36D7" w:rsidP="00DD36D7">
            <w:pPr>
              <w:spacing w:after="0"/>
              <w:jc w:val="center"/>
              <w:rPr>
                <w:color w:val="000000"/>
                <w:szCs w:val="20"/>
                <w:lang w:eastAsia="ru-RU"/>
              </w:rPr>
            </w:pPr>
            <w:r w:rsidRPr="00DD36D7">
              <w:rPr>
                <w:color w:val="000000"/>
                <w:szCs w:val="20"/>
                <w:lang w:eastAsia="ru-RU"/>
              </w:rPr>
              <w:t>8,60</w:t>
            </w:r>
          </w:p>
        </w:tc>
        <w:tc>
          <w:tcPr>
            <w:tcW w:w="978" w:type="dxa"/>
            <w:tcBorders>
              <w:top w:val="nil"/>
              <w:left w:val="nil"/>
              <w:bottom w:val="single" w:sz="4" w:space="0" w:color="auto"/>
              <w:right w:val="single" w:sz="4" w:space="0" w:color="auto"/>
            </w:tcBorders>
            <w:noWrap/>
            <w:vAlign w:val="center"/>
            <w:hideMark/>
          </w:tcPr>
          <w:p w14:paraId="639DE3CF" w14:textId="77777777" w:rsidR="00DD36D7" w:rsidRPr="00DD36D7" w:rsidRDefault="00DD36D7" w:rsidP="00DD36D7">
            <w:pPr>
              <w:spacing w:after="0"/>
              <w:jc w:val="center"/>
              <w:rPr>
                <w:color w:val="000000"/>
                <w:szCs w:val="20"/>
                <w:lang w:eastAsia="ru-RU"/>
              </w:rPr>
            </w:pPr>
            <w:r w:rsidRPr="00DD36D7">
              <w:rPr>
                <w:color w:val="000000"/>
                <w:szCs w:val="20"/>
                <w:lang w:eastAsia="ru-RU"/>
              </w:rPr>
              <w:t>27,00</w:t>
            </w:r>
          </w:p>
        </w:tc>
        <w:tc>
          <w:tcPr>
            <w:tcW w:w="1440" w:type="dxa"/>
            <w:tcBorders>
              <w:top w:val="nil"/>
              <w:left w:val="nil"/>
              <w:bottom w:val="single" w:sz="4" w:space="0" w:color="auto"/>
              <w:right w:val="single" w:sz="4" w:space="0" w:color="auto"/>
            </w:tcBorders>
            <w:noWrap/>
            <w:vAlign w:val="center"/>
            <w:hideMark/>
          </w:tcPr>
          <w:p w14:paraId="3B3960D4" w14:textId="77777777" w:rsidR="00DD36D7" w:rsidRPr="00DD36D7" w:rsidRDefault="00DD36D7" w:rsidP="00DD36D7">
            <w:pPr>
              <w:spacing w:after="0"/>
              <w:jc w:val="center"/>
              <w:rPr>
                <w:color w:val="000000"/>
                <w:szCs w:val="20"/>
                <w:lang w:eastAsia="ru-RU"/>
              </w:rPr>
            </w:pPr>
            <w:r w:rsidRPr="00DD36D7">
              <w:rPr>
                <w:color w:val="000000"/>
                <w:szCs w:val="20"/>
                <w:lang w:eastAsia="ru-RU"/>
              </w:rPr>
              <w:t>43,37</w:t>
            </w:r>
          </w:p>
        </w:tc>
      </w:tr>
      <w:tr w:rsidR="00DD36D7" w:rsidRPr="00DD36D7" w14:paraId="5DC144B3" w14:textId="77777777" w:rsidTr="00DD36D7">
        <w:trPr>
          <w:trHeight w:val="300"/>
        </w:trPr>
        <w:tc>
          <w:tcPr>
            <w:tcW w:w="2127" w:type="dxa"/>
            <w:tcBorders>
              <w:top w:val="nil"/>
              <w:left w:val="single" w:sz="4" w:space="0" w:color="auto"/>
              <w:bottom w:val="single" w:sz="4" w:space="0" w:color="auto"/>
              <w:right w:val="single" w:sz="4" w:space="0" w:color="auto"/>
            </w:tcBorders>
            <w:noWrap/>
            <w:vAlign w:val="bottom"/>
            <w:hideMark/>
          </w:tcPr>
          <w:p w14:paraId="15700CFC" w14:textId="77777777" w:rsidR="00DD36D7" w:rsidRPr="00DD36D7" w:rsidRDefault="00DD36D7" w:rsidP="00DD36D7">
            <w:pPr>
              <w:spacing w:after="0"/>
              <w:rPr>
                <w:color w:val="000000"/>
                <w:szCs w:val="20"/>
                <w:lang w:eastAsia="ru-RU"/>
              </w:rPr>
            </w:pPr>
            <w:r w:rsidRPr="00DD36D7">
              <w:rPr>
                <w:color w:val="000000"/>
                <w:szCs w:val="20"/>
                <w:lang w:eastAsia="ru-RU"/>
              </w:rPr>
              <w:t>д. Бартанас</w:t>
            </w:r>
          </w:p>
        </w:tc>
        <w:tc>
          <w:tcPr>
            <w:tcW w:w="850" w:type="dxa"/>
            <w:tcBorders>
              <w:top w:val="nil"/>
              <w:left w:val="nil"/>
              <w:bottom w:val="single" w:sz="4" w:space="0" w:color="auto"/>
              <w:right w:val="single" w:sz="4" w:space="0" w:color="auto"/>
            </w:tcBorders>
            <w:noWrap/>
            <w:vAlign w:val="center"/>
            <w:hideMark/>
          </w:tcPr>
          <w:p w14:paraId="06AED6FF" w14:textId="77777777" w:rsidR="00DD36D7" w:rsidRPr="00DD36D7" w:rsidRDefault="00DD36D7" w:rsidP="00DD36D7">
            <w:pPr>
              <w:spacing w:after="0"/>
              <w:jc w:val="center"/>
              <w:rPr>
                <w:color w:val="000000"/>
                <w:szCs w:val="20"/>
                <w:lang w:eastAsia="ru-RU"/>
              </w:rPr>
            </w:pPr>
            <w:r w:rsidRPr="00DD36D7">
              <w:rPr>
                <w:color w:val="000000"/>
                <w:szCs w:val="20"/>
                <w:lang w:eastAsia="ru-RU"/>
              </w:rPr>
              <w:t>57</w:t>
            </w:r>
          </w:p>
        </w:tc>
        <w:tc>
          <w:tcPr>
            <w:tcW w:w="993" w:type="dxa"/>
            <w:tcBorders>
              <w:top w:val="nil"/>
              <w:left w:val="nil"/>
              <w:bottom w:val="single" w:sz="4" w:space="0" w:color="auto"/>
              <w:right w:val="single" w:sz="4" w:space="0" w:color="auto"/>
            </w:tcBorders>
            <w:noWrap/>
            <w:vAlign w:val="center"/>
            <w:hideMark/>
          </w:tcPr>
          <w:p w14:paraId="7C7AB7FE" w14:textId="77777777" w:rsidR="00DD36D7" w:rsidRPr="00DD36D7" w:rsidRDefault="00DD36D7" w:rsidP="00DD36D7">
            <w:pPr>
              <w:spacing w:after="0"/>
              <w:jc w:val="center"/>
              <w:rPr>
                <w:color w:val="000000"/>
                <w:szCs w:val="20"/>
                <w:lang w:eastAsia="ru-RU"/>
              </w:rPr>
            </w:pPr>
            <w:r w:rsidRPr="00DD36D7">
              <w:rPr>
                <w:color w:val="000000"/>
                <w:szCs w:val="20"/>
                <w:lang w:eastAsia="ru-RU"/>
              </w:rPr>
              <w:t>172,00</w:t>
            </w:r>
          </w:p>
        </w:tc>
        <w:tc>
          <w:tcPr>
            <w:tcW w:w="992" w:type="dxa"/>
            <w:tcBorders>
              <w:top w:val="nil"/>
              <w:left w:val="nil"/>
              <w:bottom w:val="single" w:sz="4" w:space="0" w:color="auto"/>
              <w:right w:val="single" w:sz="4" w:space="0" w:color="auto"/>
            </w:tcBorders>
            <w:noWrap/>
            <w:vAlign w:val="center"/>
            <w:hideMark/>
          </w:tcPr>
          <w:p w14:paraId="0AF196CB" w14:textId="77777777" w:rsidR="00DD36D7" w:rsidRPr="00DD36D7" w:rsidRDefault="00DD36D7" w:rsidP="00DD36D7">
            <w:pPr>
              <w:spacing w:after="0"/>
              <w:jc w:val="center"/>
              <w:rPr>
                <w:color w:val="000000"/>
                <w:szCs w:val="20"/>
                <w:lang w:eastAsia="ru-RU"/>
              </w:rPr>
            </w:pPr>
            <w:r w:rsidRPr="00DD36D7">
              <w:rPr>
                <w:color w:val="000000"/>
                <w:szCs w:val="20"/>
                <w:lang w:eastAsia="ru-RU"/>
              </w:rPr>
              <w:t>9,80</w:t>
            </w:r>
          </w:p>
        </w:tc>
        <w:tc>
          <w:tcPr>
            <w:tcW w:w="1053" w:type="dxa"/>
            <w:tcBorders>
              <w:top w:val="nil"/>
              <w:left w:val="nil"/>
              <w:bottom w:val="single" w:sz="4" w:space="0" w:color="auto"/>
              <w:right w:val="single" w:sz="4" w:space="0" w:color="auto"/>
            </w:tcBorders>
            <w:noWrap/>
            <w:vAlign w:val="center"/>
            <w:hideMark/>
          </w:tcPr>
          <w:p w14:paraId="7132A59C" w14:textId="77777777" w:rsidR="00DD36D7" w:rsidRPr="00DD36D7" w:rsidRDefault="00DD36D7" w:rsidP="00DD36D7">
            <w:pPr>
              <w:spacing w:after="0"/>
              <w:jc w:val="center"/>
              <w:rPr>
                <w:color w:val="000000"/>
                <w:szCs w:val="20"/>
                <w:lang w:eastAsia="ru-RU"/>
              </w:rPr>
            </w:pPr>
            <w:r w:rsidRPr="00DD36D7">
              <w:rPr>
                <w:color w:val="000000"/>
                <w:szCs w:val="20"/>
                <w:lang w:eastAsia="ru-RU"/>
              </w:rPr>
              <w:t>0,49</w:t>
            </w:r>
          </w:p>
        </w:tc>
        <w:tc>
          <w:tcPr>
            <w:tcW w:w="1112" w:type="dxa"/>
            <w:tcBorders>
              <w:top w:val="nil"/>
              <w:left w:val="nil"/>
              <w:bottom w:val="single" w:sz="4" w:space="0" w:color="auto"/>
              <w:right w:val="single" w:sz="4" w:space="0" w:color="auto"/>
            </w:tcBorders>
            <w:noWrap/>
            <w:vAlign w:val="center"/>
            <w:hideMark/>
          </w:tcPr>
          <w:p w14:paraId="3F0856E5" w14:textId="77777777" w:rsidR="00DD36D7" w:rsidRPr="00DD36D7" w:rsidRDefault="00DD36D7" w:rsidP="00DD36D7">
            <w:pPr>
              <w:spacing w:after="0"/>
              <w:jc w:val="center"/>
              <w:rPr>
                <w:color w:val="000000"/>
                <w:szCs w:val="20"/>
                <w:lang w:eastAsia="ru-RU"/>
              </w:rPr>
            </w:pPr>
            <w:r w:rsidRPr="00DD36D7">
              <w:rPr>
                <w:color w:val="000000"/>
                <w:szCs w:val="20"/>
                <w:lang w:eastAsia="ru-RU"/>
              </w:rPr>
              <w:t>0,98</w:t>
            </w:r>
          </w:p>
        </w:tc>
        <w:tc>
          <w:tcPr>
            <w:tcW w:w="1006" w:type="dxa"/>
            <w:tcBorders>
              <w:top w:val="nil"/>
              <w:left w:val="nil"/>
              <w:bottom w:val="single" w:sz="4" w:space="0" w:color="auto"/>
              <w:right w:val="single" w:sz="4" w:space="0" w:color="auto"/>
            </w:tcBorders>
            <w:noWrap/>
            <w:vAlign w:val="center"/>
            <w:hideMark/>
          </w:tcPr>
          <w:p w14:paraId="3DFA6788" w14:textId="77777777" w:rsidR="00DD36D7" w:rsidRPr="00DD36D7" w:rsidRDefault="00DD36D7" w:rsidP="00DD36D7">
            <w:pPr>
              <w:spacing w:after="0"/>
              <w:jc w:val="center"/>
              <w:rPr>
                <w:color w:val="000000"/>
                <w:szCs w:val="20"/>
                <w:lang w:eastAsia="ru-RU"/>
              </w:rPr>
            </w:pPr>
            <w:r w:rsidRPr="00DD36D7">
              <w:rPr>
                <w:color w:val="000000"/>
                <w:szCs w:val="20"/>
                <w:lang w:eastAsia="ru-RU"/>
              </w:rPr>
              <w:t>8,60</w:t>
            </w:r>
          </w:p>
        </w:tc>
        <w:tc>
          <w:tcPr>
            <w:tcW w:w="978" w:type="dxa"/>
            <w:tcBorders>
              <w:top w:val="nil"/>
              <w:left w:val="nil"/>
              <w:bottom w:val="single" w:sz="4" w:space="0" w:color="auto"/>
              <w:right w:val="single" w:sz="4" w:space="0" w:color="auto"/>
            </w:tcBorders>
            <w:noWrap/>
            <w:vAlign w:val="center"/>
            <w:hideMark/>
          </w:tcPr>
          <w:p w14:paraId="4A62AC2A" w14:textId="77777777" w:rsidR="00DD36D7" w:rsidRPr="00DD36D7" w:rsidRDefault="00DD36D7" w:rsidP="00DD36D7">
            <w:pPr>
              <w:spacing w:after="0"/>
              <w:jc w:val="center"/>
              <w:rPr>
                <w:color w:val="000000"/>
                <w:szCs w:val="20"/>
                <w:lang w:eastAsia="ru-RU"/>
              </w:rPr>
            </w:pPr>
            <w:r w:rsidRPr="00DD36D7">
              <w:rPr>
                <w:color w:val="000000"/>
                <w:szCs w:val="20"/>
                <w:lang w:eastAsia="ru-RU"/>
              </w:rPr>
              <w:t>27,00</w:t>
            </w:r>
          </w:p>
        </w:tc>
        <w:tc>
          <w:tcPr>
            <w:tcW w:w="1440" w:type="dxa"/>
            <w:tcBorders>
              <w:top w:val="nil"/>
              <w:left w:val="nil"/>
              <w:bottom w:val="single" w:sz="4" w:space="0" w:color="auto"/>
              <w:right w:val="single" w:sz="4" w:space="0" w:color="auto"/>
            </w:tcBorders>
            <w:noWrap/>
            <w:vAlign w:val="center"/>
            <w:hideMark/>
          </w:tcPr>
          <w:p w14:paraId="4673A657" w14:textId="77777777" w:rsidR="00DD36D7" w:rsidRPr="00DD36D7" w:rsidRDefault="00DD36D7" w:rsidP="00DD36D7">
            <w:pPr>
              <w:spacing w:after="0"/>
              <w:jc w:val="center"/>
              <w:rPr>
                <w:color w:val="000000"/>
                <w:szCs w:val="20"/>
                <w:lang w:eastAsia="ru-RU"/>
              </w:rPr>
            </w:pPr>
            <w:r w:rsidRPr="00DD36D7">
              <w:rPr>
                <w:color w:val="000000"/>
                <w:szCs w:val="20"/>
                <w:lang w:eastAsia="ru-RU"/>
              </w:rPr>
              <w:t>37,07</w:t>
            </w:r>
          </w:p>
        </w:tc>
      </w:tr>
      <w:tr w:rsidR="00DD36D7" w:rsidRPr="00DD36D7" w14:paraId="59EE8075" w14:textId="77777777" w:rsidTr="00DD36D7">
        <w:trPr>
          <w:trHeight w:val="300"/>
        </w:trPr>
        <w:tc>
          <w:tcPr>
            <w:tcW w:w="2127" w:type="dxa"/>
            <w:tcBorders>
              <w:top w:val="nil"/>
              <w:left w:val="single" w:sz="4" w:space="0" w:color="auto"/>
              <w:bottom w:val="single" w:sz="4" w:space="0" w:color="auto"/>
              <w:right w:val="single" w:sz="4" w:space="0" w:color="auto"/>
            </w:tcBorders>
            <w:noWrap/>
            <w:vAlign w:val="bottom"/>
            <w:hideMark/>
          </w:tcPr>
          <w:p w14:paraId="5A7572D9" w14:textId="77777777" w:rsidR="00DD36D7" w:rsidRPr="00DD36D7" w:rsidRDefault="00DD36D7" w:rsidP="00DD36D7">
            <w:pPr>
              <w:spacing w:after="0"/>
              <w:rPr>
                <w:color w:val="000000"/>
                <w:szCs w:val="20"/>
                <w:lang w:eastAsia="ru-RU"/>
              </w:rPr>
            </w:pPr>
            <w:r w:rsidRPr="00DD36D7">
              <w:rPr>
                <w:color w:val="000000"/>
                <w:szCs w:val="20"/>
                <w:lang w:eastAsia="ru-RU"/>
              </w:rPr>
              <w:t>д.Данилки</w:t>
            </w:r>
          </w:p>
        </w:tc>
        <w:tc>
          <w:tcPr>
            <w:tcW w:w="850" w:type="dxa"/>
            <w:tcBorders>
              <w:top w:val="nil"/>
              <w:left w:val="nil"/>
              <w:bottom w:val="single" w:sz="4" w:space="0" w:color="auto"/>
              <w:right w:val="single" w:sz="4" w:space="0" w:color="auto"/>
            </w:tcBorders>
            <w:noWrap/>
            <w:vAlign w:val="center"/>
            <w:hideMark/>
          </w:tcPr>
          <w:p w14:paraId="66C3D748" w14:textId="77777777" w:rsidR="00DD36D7" w:rsidRPr="00DD36D7" w:rsidRDefault="00DD36D7" w:rsidP="00DD36D7">
            <w:pPr>
              <w:spacing w:after="0"/>
              <w:jc w:val="center"/>
              <w:rPr>
                <w:color w:val="000000"/>
                <w:szCs w:val="20"/>
                <w:lang w:eastAsia="ru-RU"/>
              </w:rPr>
            </w:pPr>
            <w:r w:rsidRPr="00DD36D7">
              <w:rPr>
                <w:color w:val="000000"/>
                <w:szCs w:val="20"/>
                <w:lang w:eastAsia="ru-RU"/>
              </w:rPr>
              <w:t>18</w:t>
            </w:r>
          </w:p>
        </w:tc>
        <w:tc>
          <w:tcPr>
            <w:tcW w:w="993" w:type="dxa"/>
            <w:tcBorders>
              <w:top w:val="nil"/>
              <w:left w:val="nil"/>
              <w:bottom w:val="single" w:sz="4" w:space="0" w:color="auto"/>
              <w:right w:val="single" w:sz="4" w:space="0" w:color="auto"/>
            </w:tcBorders>
            <w:noWrap/>
            <w:vAlign w:val="center"/>
            <w:hideMark/>
          </w:tcPr>
          <w:p w14:paraId="0226C6F1" w14:textId="77777777" w:rsidR="00DD36D7" w:rsidRPr="00DD36D7" w:rsidRDefault="00DD36D7" w:rsidP="00DD36D7">
            <w:pPr>
              <w:spacing w:after="0"/>
              <w:jc w:val="center"/>
              <w:rPr>
                <w:color w:val="000000"/>
                <w:szCs w:val="20"/>
                <w:lang w:eastAsia="ru-RU"/>
              </w:rPr>
            </w:pPr>
            <w:r w:rsidRPr="00DD36D7">
              <w:rPr>
                <w:color w:val="000000"/>
                <w:szCs w:val="20"/>
                <w:lang w:eastAsia="ru-RU"/>
              </w:rPr>
              <w:t>172,00</w:t>
            </w:r>
          </w:p>
        </w:tc>
        <w:tc>
          <w:tcPr>
            <w:tcW w:w="992" w:type="dxa"/>
            <w:tcBorders>
              <w:top w:val="nil"/>
              <w:left w:val="nil"/>
              <w:bottom w:val="single" w:sz="4" w:space="0" w:color="auto"/>
              <w:right w:val="single" w:sz="4" w:space="0" w:color="auto"/>
            </w:tcBorders>
            <w:noWrap/>
            <w:vAlign w:val="center"/>
            <w:hideMark/>
          </w:tcPr>
          <w:p w14:paraId="24AAC09A" w14:textId="77777777" w:rsidR="00DD36D7" w:rsidRPr="00DD36D7" w:rsidRDefault="00DD36D7" w:rsidP="00DD36D7">
            <w:pPr>
              <w:spacing w:after="0"/>
              <w:jc w:val="center"/>
              <w:rPr>
                <w:color w:val="000000"/>
                <w:szCs w:val="20"/>
                <w:lang w:eastAsia="ru-RU"/>
              </w:rPr>
            </w:pPr>
            <w:r w:rsidRPr="00DD36D7">
              <w:rPr>
                <w:color w:val="000000"/>
                <w:szCs w:val="20"/>
                <w:lang w:eastAsia="ru-RU"/>
              </w:rPr>
              <w:t>3,10</w:t>
            </w:r>
          </w:p>
        </w:tc>
        <w:tc>
          <w:tcPr>
            <w:tcW w:w="1053" w:type="dxa"/>
            <w:tcBorders>
              <w:top w:val="nil"/>
              <w:left w:val="nil"/>
              <w:bottom w:val="single" w:sz="4" w:space="0" w:color="auto"/>
              <w:right w:val="single" w:sz="4" w:space="0" w:color="auto"/>
            </w:tcBorders>
            <w:noWrap/>
            <w:vAlign w:val="center"/>
            <w:hideMark/>
          </w:tcPr>
          <w:p w14:paraId="45AB9E80" w14:textId="77777777" w:rsidR="00DD36D7" w:rsidRPr="00DD36D7" w:rsidRDefault="00DD36D7" w:rsidP="00DD36D7">
            <w:pPr>
              <w:spacing w:after="0"/>
              <w:jc w:val="center"/>
              <w:rPr>
                <w:color w:val="000000"/>
                <w:szCs w:val="20"/>
                <w:lang w:eastAsia="ru-RU"/>
              </w:rPr>
            </w:pPr>
            <w:r w:rsidRPr="00DD36D7">
              <w:rPr>
                <w:color w:val="000000"/>
                <w:szCs w:val="20"/>
                <w:lang w:eastAsia="ru-RU"/>
              </w:rPr>
              <w:t>0,15</w:t>
            </w:r>
          </w:p>
        </w:tc>
        <w:tc>
          <w:tcPr>
            <w:tcW w:w="1112" w:type="dxa"/>
            <w:tcBorders>
              <w:top w:val="nil"/>
              <w:left w:val="nil"/>
              <w:bottom w:val="single" w:sz="4" w:space="0" w:color="auto"/>
              <w:right w:val="single" w:sz="4" w:space="0" w:color="auto"/>
            </w:tcBorders>
            <w:noWrap/>
            <w:vAlign w:val="center"/>
            <w:hideMark/>
          </w:tcPr>
          <w:p w14:paraId="63EC7B13" w14:textId="77777777" w:rsidR="00DD36D7" w:rsidRPr="00DD36D7" w:rsidRDefault="00DD36D7" w:rsidP="00DD36D7">
            <w:pPr>
              <w:spacing w:after="0"/>
              <w:jc w:val="center"/>
              <w:rPr>
                <w:color w:val="000000"/>
                <w:szCs w:val="20"/>
                <w:lang w:eastAsia="ru-RU"/>
              </w:rPr>
            </w:pPr>
            <w:r w:rsidRPr="00DD36D7">
              <w:rPr>
                <w:color w:val="000000"/>
                <w:szCs w:val="20"/>
                <w:lang w:eastAsia="ru-RU"/>
              </w:rPr>
              <w:t>0,31</w:t>
            </w:r>
          </w:p>
        </w:tc>
        <w:tc>
          <w:tcPr>
            <w:tcW w:w="1006" w:type="dxa"/>
            <w:tcBorders>
              <w:top w:val="nil"/>
              <w:left w:val="nil"/>
              <w:bottom w:val="single" w:sz="4" w:space="0" w:color="auto"/>
              <w:right w:val="single" w:sz="4" w:space="0" w:color="auto"/>
            </w:tcBorders>
            <w:noWrap/>
            <w:vAlign w:val="center"/>
            <w:hideMark/>
          </w:tcPr>
          <w:p w14:paraId="023A7B4C" w14:textId="77777777" w:rsidR="00DD36D7" w:rsidRPr="00DD36D7" w:rsidRDefault="00DD36D7" w:rsidP="00DD36D7">
            <w:pPr>
              <w:spacing w:after="0"/>
              <w:jc w:val="center"/>
              <w:rPr>
                <w:color w:val="000000"/>
                <w:szCs w:val="20"/>
                <w:lang w:eastAsia="ru-RU"/>
              </w:rPr>
            </w:pPr>
            <w:r w:rsidRPr="00DD36D7">
              <w:rPr>
                <w:color w:val="000000"/>
                <w:szCs w:val="20"/>
                <w:lang w:eastAsia="ru-RU"/>
              </w:rPr>
              <w:t>8,60</w:t>
            </w:r>
          </w:p>
        </w:tc>
        <w:tc>
          <w:tcPr>
            <w:tcW w:w="978" w:type="dxa"/>
            <w:tcBorders>
              <w:top w:val="nil"/>
              <w:left w:val="nil"/>
              <w:bottom w:val="single" w:sz="4" w:space="0" w:color="auto"/>
              <w:right w:val="single" w:sz="4" w:space="0" w:color="auto"/>
            </w:tcBorders>
            <w:noWrap/>
            <w:vAlign w:val="center"/>
            <w:hideMark/>
          </w:tcPr>
          <w:p w14:paraId="1898BB99" w14:textId="77777777" w:rsidR="00DD36D7" w:rsidRPr="00DD36D7" w:rsidRDefault="00DD36D7" w:rsidP="00DD36D7">
            <w:pPr>
              <w:spacing w:after="0"/>
              <w:jc w:val="center"/>
              <w:rPr>
                <w:color w:val="000000"/>
                <w:szCs w:val="20"/>
                <w:lang w:eastAsia="ru-RU"/>
              </w:rPr>
            </w:pPr>
            <w:r w:rsidRPr="00DD36D7">
              <w:rPr>
                <w:color w:val="000000"/>
                <w:szCs w:val="20"/>
                <w:lang w:eastAsia="ru-RU"/>
              </w:rPr>
              <w:t>27,00</w:t>
            </w:r>
          </w:p>
        </w:tc>
        <w:tc>
          <w:tcPr>
            <w:tcW w:w="1440" w:type="dxa"/>
            <w:tcBorders>
              <w:top w:val="nil"/>
              <w:left w:val="nil"/>
              <w:bottom w:val="single" w:sz="4" w:space="0" w:color="auto"/>
              <w:right w:val="single" w:sz="4" w:space="0" w:color="auto"/>
            </w:tcBorders>
            <w:noWrap/>
            <w:vAlign w:val="center"/>
            <w:hideMark/>
          </w:tcPr>
          <w:p w14:paraId="36619DC6" w14:textId="77777777" w:rsidR="00DD36D7" w:rsidRPr="00DD36D7" w:rsidRDefault="00DD36D7" w:rsidP="00DD36D7">
            <w:pPr>
              <w:spacing w:after="0"/>
              <w:jc w:val="center"/>
              <w:rPr>
                <w:color w:val="000000"/>
                <w:szCs w:val="20"/>
                <w:lang w:eastAsia="ru-RU"/>
              </w:rPr>
            </w:pPr>
            <w:r w:rsidRPr="00DD36D7">
              <w:rPr>
                <w:color w:val="000000"/>
                <w:szCs w:val="20"/>
                <w:lang w:eastAsia="ru-RU"/>
              </w:rPr>
              <w:t>36,06</w:t>
            </w:r>
          </w:p>
        </w:tc>
      </w:tr>
      <w:tr w:rsidR="00DD36D7" w:rsidRPr="00DD36D7" w14:paraId="09A97078" w14:textId="77777777" w:rsidTr="00DD36D7">
        <w:trPr>
          <w:trHeight w:val="300"/>
        </w:trPr>
        <w:tc>
          <w:tcPr>
            <w:tcW w:w="2127" w:type="dxa"/>
            <w:tcBorders>
              <w:top w:val="nil"/>
              <w:left w:val="single" w:sz="4" w:space="0" w:color="auto"/>
              <w:bottom w:val="single" w:sz="4" w:space="0" w:color="auto"/>
              <w:right w:val="single" w:sz="4" w:space="0" w:color="auto"/>
            </w:tcBorders>
            <w:noWrap/>
            <w:vAlign w:val="bottom"/>
            <w:hideMark/>
          </w:tcPr>
          <w:p w14:paraId="2DC2E5F1" w14:textId="77777777" w:rsidR="00DD36D7" w:rsidRPr="00DD36D7" w:rsidRDefault="00DD36D7" w:rsidP="00DD36D7">
            <w:pPr>
              <w:spacing w:after="0"/>
              <w:rPr>
                <w:color w:val="000000"/>
                <w:szCs w:val="20"/>
                <w:lang w:eastAsia="ru-RU"/>
              </w:rPr>
            </w:pPr>
            <w:r w:rsidRPr="00DD36D7">
              <w:rPr>
                <w:color w:val="000000"/>
                <w:szCs w:val="20"/>
                <w:lang w:eastAsia="ru-RU"/>
              </w:rPr>
              <w:t>с.Вахрушево</w:t>
            </w:r>
          </w:p>
        </w:tc>
        <w:tc>
          <w:tcPr>
            <w:tcW w:w="850" w:type="dxa"/>
            <w:tcBorders>
              <w:top w:val="nil"/>
              <w:left w:val="nil"/>
              <w:bottom w:val="single" w:sz="4" w:space="0" w:color="auto"/>
              <w:right w:val="single" w:sz="4" w:space="0" w:color="auto"/>
            </w:tcBorders>
            <w:noWrap/>
            <w:vAlign w:val="center"/>
            <w:hideMark/>
          </w:tcPr>
          <w:p w14:paraId="28FC156F" w14:textId="77777777" w:rsidR="00DD36D7" w:rsidRPr="00DD36D7" w:rsidRDefault="00DD36D7" w:rsidP="00DD36D7">
            <w:pPr>
              <w:spacing w:after="0"/>
              <w:jc w:val="center"/>
              <w:rPr>
                <w:color w:val="000000"/>
                <w:szCs w:val="20"/>
                <w:lang w:eastAsia="ru-RU"/>
              </w:rPr>
            </w:pPr>
            <w:r w:rsidRPr="00DD36D7">
              <w:rPr>
                <w:color w:val="000000"/>
                <w:szCs w:val="20"/>
                <w:lang w:eastAsia="ru-RU"/>
              </w:rPr>
              <w:t>71</w:t>
            </w:r>
          </w:p>
        </w:tc>
        <w:tc>
          <w:tcPr>
            <w:tcW w:w="993" w:type="dxa"/>
            <w:tcBorders>
              <w:top w:val="nil"/>
              <w:left w:val="nil"/>
              <w:bottom w:val="single" w:sz="4" w:space="0" w:color="auto"/>
              <w:right w:val="single" w:sz="4" w:space="0" w:color="auto"/>
            </w:tcBorders>
            <w:noWrap/>
            <w:vAlign w:val="center"/>
            <w:hideMark/>
          </w:tcPr>
          <w:p w14:paraId="69CF16B8" w14:textId="77777777" w:rsidR="00DD36D7" w:rsidRPr="00DD36D7" w:rsidRDefault="00DD36D7" w:rsidP="00DD36D7">
            <w:pPr>
              <w:spacing w:after="0"/>
              <w:jc w:val="center"/>
              <w:rPr>
                <w:color w:val="000000"/>
                <w:szCs w:val="20"/>
                <w:lang w:eastAsia="ru-RU"/>
              </w:rPr>
            </w:pPr>
            <w:r w:rsidRPr="00DD36D7">
              <w:rPr>
                <w:color w:val="000000"/>
                <w:szCs w:val="20"/>
                <w:lang w:eastAsia="ru-RU"/>
              </w:rPr>
              <w:t>172,00</w:t>
            </w:r>
          </w:p>
        </w:tc>
        <w:tc>
          <w:tcPr>
            <w:tcW w:w="992" w:type="dxa"/>
            <w:tcBorders>
              <w:top w:val="nil"/>
              <w:left w:val="nil"/>
              <w:bottom w:val="single" w:sz="4" w:space="0" w:color="auto"/>
              <w:right w:val="single" w:sz="4" w:space="0" w:color="auto"/>
            </w:tcBorders>
            <w:noWrap/>
            <w:vAlign w:val="center"/>
            <w:hideMark/>
          </w:tcPr>
          <w:p w14:paraId="48A7710D" w14:textId="77777777" w:rsidR="00DD36D7" w:rsidRPr="00DD36D7" w:rsidRDefault="00DD36D7" w:rsidP="00DD36D7">
            <w:pPr>
              <w:spacing w:after="0"/>
              <w:jc w:val="center"/>
              <w:rPr>
                <w:color w:val="000000"/>
                <w:szCs w:val="20"/>
                <w:lang w:eastAsia="ru-RU"/>
              </w:rPr>
            </w:pPr>
            <w:r w:rsidRPr="00DD36D7">
              <w:rPr>
                <w:color w:val="000000"/>
                <w:szCs w:val="20"/>
                <w:lang w:eastAsia="ru-RU"/>
              </w:rPr>
              <w:t>12,21</w:t>
            </w:r>
          </w:p>
        </w:tc>
        <w:tc>
          <w:tcPr>
            <w:tcW w:w="1053" w:type="dxa"/>
            <w:tcBorders>
              <w:top w:val="nil"/>
              <w:left w:val="nil"/>
              <w:bottom w:val="single" w:sz="4" w:space="0" w:color="auto"/>
              <w:right w:val="single" w:sz="4" w:space="0" w:color="auto"/>
            </w:tcBorders>
            <w:noWrap/>
            <w:vAlign w:val="center"/>
            <w:hideMark/>
          </w:tcPr>
          <w:p w14:paraId="5AA8E241" w14:textId="77777777" w:rsidR="00DD36D7" w:rsidRPr="00DD36D7" w:rsidRDefault="00DD36D7" w:rsidP="00DD36D7">
            <w:pPr>
              <w:spacing w:after="0"/>
              <w:jc w:val="center"/>
              <w:rPr>
                <w:color w:val="000000"/>
                <w:szCs w:val="20"/>
                <w:lang w:eastAsia="ru-RU"/>
              </w:rPr>
            </w:pPr>
            <w:r w:rsidRPr="00DD36D7">
              <w:rPr>
                <w:color w:val="000000"/>
                <w:szCs w:val="20"/>
                <w:lang w:eastAsia="ru-RU"/>
              </w:rPr>
              <w:t>0,61</w:t>
            </w:r>
          </w:p>
        </w:tc>
        <w:tc>
          <w:tcPr>
            <w:tcW w:w="1112" w:type="dxa"/>
            <w:tcBorders>
              <w:top w:val="nil"/>
              <w:left w:val="nil"/>
              <w:bottom w:val="single" w:sz="4" w:space="0" w:color="auto"/>
              <w:right w:val="single" w:sz="4" w:space="0" w:color="auto"/>
            </w:tcBorders>
            <w:noWrap/>
            <w:vAlign w:val="center"/>
            <w:hideMark/>
          </w:tcPr>
          <w:p w14:paraId="1BFCABFC" w14:textId="77777777" w:rsidR="00DD36D7" w:rsidRPr="00DD36D7" w:rsidRDefault="00DD36D7" w:rsidP="00DD36D7">
            <w:pPr>
              <w:spacing w:after="0"/>
              <w:jc w:val="center"/>
              <w:rPr>
                <w:color w:val="000000"/>
                <w:szCs w:val="20"/>
                <w:lang w:eastAsia="ru-RU"/>
              </w:rPr>
            </w:pPr>
            <w:r w:rsidRPr="00DD36D7">
              <w:rPr>
                <w:color w:val="000000"/>
                <w:szCs w:val="20"/>
                <w:lang w:eastAsia="ru-RU"/>
              </w:rPr>
              <w:t>1,22</w:t>
            </w:r>
          </w:p>
        </w:tc>
        <w:tc>
          <w:tcPr>
            <w:tcW w:w="1006" w:type="dxa"/>
            <w:tcBorders>
              <w:top w:val="nil"/>
              <w:left w:val="nil"/>
              <w:bottom w:val="single" w:sz="4" w:space="0" w:color="auto"/>
              <w:right w:val="single" w:sz="4" w:space="0" w:color="auto"/>
            </w:tcBorders>
            <w:noWrap/>
            <w:vAlign w:val="center"/>
            <w:hideMark/>
          </w:tcPr>
          <w:p w14:paraId="475EAA41" w14:textId="77777777" w:rsidR="00DD36D7" w:rsidRPr="00DD36D7" w:rsidRDefault="00DD36D7" w:rsidP="00DD36D7">
            <w:pPr>
              <w:spacing w:after="0"/>
              <w:jc w:val="center"/>
              <w:rPr>
                <w:color w:val="000000"/>
                <w:szCs w:val="20"/>
                <w:lang w:eastAsia="ru-RU"/>
              </w:rPr>
            </w:pPr>
            <w:r w:rsidRPr="00DD36D7">
              <w:rPr>
                <w:color w:val="000000"/>
                <w:szCs w:val="20"/>
                <w:lang w:eastAsia="ru-RU"/>
              </w:rPr>
              <w:t>8,60</w:t>
            </w:r>
          </w:p>
        </w:tc>
        <w:tc>
          <w:tcPr>
            <w:tcW w:w="978" w:type="dxa"/>
            <w:tcBorders>
              <w:top w:val="nil"/>
              <w:left w:val="nil"/>
              <w:bottom w:val="single" w:sz="4" w:space="0" w:color="auto"/>
              <w:right w:val="single" w:sz="4" w:space="0" w:color="auto"/>
            </w:tcBorders>
            <w:noWrap/>
            <w:vAlign w:val="center"/>
            <w:hideMark/>
          </w:tcPr>
          <w:p w14:paraId="15B652F0" w14:textId="77777777" w:rsidR="00DD36D7" w:rsidRPr="00DD36D7" w:rsidRDefault="00DD36D7" w:rsidP="00DD36D7">
            <w:pPr>
              <w:spacing w:after="0"/>
              <w:jc w:val="center"/>
              <w:rPr>
                <w:color w:val="000000"/>
                <w:szCs w:val="20"/>
                <w:lang w:eastAsia="ru-RU"/>
              </w:rPr>
            </w:pPr>
            <w:r w:rsidRPr="00DD36D7">
              <w:rPr>
                <w:color w:val="000000"/>
                <w:szCs w:val="20"/>
                <w:lang w:eastAsia="ru-RU"/>
              </w:rPr>
              <w:t>27,00</w:t>
            </w:r>
          </w:p>
        </w:tc>
        <w:tc>
          <w:tcPr>
            <w:tcW w:w="1440" w:type="dxa"/>
            <w:tcBorders>
              <w:top w:val="nil"/>
              <w:left w:val="nil"/>
              <w:bottom w:val="single" w:sz="4" w:space="0" w:color="auto"/>
              <w:right w:val="single" w:sz="4" w:space="0" w:color="auto"/>
            </w:tcBorders>
            <w:noWrap/>
            <w:vAlign w:val="center"/>
            <w:hideMark/>
          </w:tcPr>
          <w:p w14:paraId="0E987411" w14:textId="77777777" w:rsidR="00DD36D7" w:rsidRPr="00DD36D7" w:rsidRDefault="00DD36D7" w:rsidP="00DD36D7">
            <w:pPr>
              <w:spacing w:after="0"/>
              <w:jc w:val="center"/>
              <w:rPr>
                <w:color w:val="000000"/>
                <w:szCs w:val="20"/>
                <w:lang w:eastAsia="ru-RU"/>
              </w:rPr>
            </w:pPr>
            <w:r w:rsidRPr="00DD36D7">
              <w:rPr>
                <w:color w:val="000000"/>
                <w:szCs w:val="20"/>
                <w:lang w:eastAsia="ru-RU"/>
              </w:rPr>
              <w:t>37,43</w:t>
            </w:r>
          </w:p>
        </w:tc>
      </w:tr>
      <w:tr w:rsidR="00DD36D7" w:rsidRPr="00DD36D7" w14:paraId="58292362" w14:textId="77777777" w:rsidTr="00DD36D7">
        <w:trPr>
          <w:trHeight w:val="300"/>
        </w:trPr>
        <w:tc>
          <w:tcPr>
            <w:tcW w:w="2127" w:type="dxa"/>
            <w:tcBorders>
              <w:top w:val="nil"/>
              <w:left w:val="single" w:sz="4" w:space="0" w:color="auto"/>
              <w:bottom w:val="single" w:sz="4" w:space="0" w:color="auto"/>
              <w:right w:val="single" w:sz="4" w:space="0" w:color="auto"/>
            </w:tcBorders>
            <w:noWrap/>
            <w:vAlign w:val="bottom"/>
            <w:hideMark/>
          </w:tcPr>
          <w:p w14:paraId="444C593A" w14:textId="77777777" w:rsidR="00DD36D7" w:rsidRPr="00DD36D7" w:rsidRDefault="00DD36D7" w:rsidP="00DD36D7">
            <w:pPr>
              <w:spacing w:after="0"/>
              <w:rPr>
                <w:color w:val="000000"/>
                <w:szCs w:val="20"/>
                <w:lang w:eastAsia="ru-RU"/>
              </w:rPr>
            </w:pPr>
            <w:r w:rsidRPr="00DD36D7">
              <w:rPr>
                <w:color w:val="000000"/>
                <w:szCs w:val="20"/>
                <w:lang w:eastAsia="ru-RU"/>
              </w:rPr>
              <w:t>с.Унжа</w:t>
            </w:r>
          </w:p>
        </w:tc>
        <w:tc>
          <w:tcPr>
            <w:tcW w:w="850" w:type="dxa"/>
            <w:tcBorders>
              <w:top w:val="nil"/>
              <w:left w:val="nil"/>
              <w:bottom w:val="single" w:sz="4" w:space="0" w:color="auto"/>
              <w:right w:val="single" w:sz="4" w:space="0" w:color="auto"/>
            </w:tcBorders>
            <w:noWrap/>
            <w:vAlign w:val="center"/>
            <w:hideMark/>
          </w:tcPr>
          <w:p w14:paraId="4007D14C" w14:textId="77777777" w:rsidR="00DD36D7" w:rsidRPr="00DD36D7" w:rsidRDefault="00DD36D7" w:rsidP="00DD36D7">
            <w:pPr>
              <w:spacing w:after="0"/>
              <w:jc w:val="center"/>
              <w:rPr>
                <w:color w:val="000000"/>
                <w:szCs w:val="20"/>
                <w:lang w:eastAsia="ru-RU"/>
              </w:rPr>
            </w:pPr>
            <w:r w:rsidRPr="00DD36D7">
              <w:rPr>
                <w:color w:val="000000"/>
                <w:szCs w:val="20"/>
                <w:lang w:eastAsia="ru-RU"/>
              </w:rPr>
              <w:t>106</w:t>
            </w:r>
          </w:p>
        </w:tc>
        <w:tc>
          <w:tcPr>
            <w:tcW w:w="993" w:type="dxa"/>
            <w:tcBorders>
              <w:top w:val="nil"/>
              <w:left w:val="nil"/>
              <w:bottom w:val="single" w:sz="4" w:space="0" w:color="auto"/>
              <w:right w:val="single" w:sz="4" w:space="0" w:color="auto"/>
            </w:tcBorders>
            <w:noWrap/>
            <w:vAlign w:val="center"/>
            <w:hideMark/>
          </w:tcPr>
          <w:p w14:paraId="06F5388A" w14:textId="77777777" w:rsidR="00DD36D7" w:rsidRPr="00DD36D7" w:rsidRDefault="00DD36D7" w:rsidP="00DD36D7">
            <w:pPr>
              <w:spacing w:after="0"/>
              <w:jc w:val="center"/>
              <w:rPr>
                <w:color w:val="000000"/>
                <w:szCs w:val="20"/>
                <w:lang w:eastAsia="ru-RU"/>
              </w:rPr>
            </w:pPr>
            <w:r w:rsidRPr="00DD36D7">
              <w:rPr>
                <w:color w:val="000000"/>
                <w:szCs w:val="20"/>
                <w:lang w:eastAsia="ru-RU"/>
              </w:rPr>
              <w:t>172,00</w:t>
            </w:r>
          </w:p>
        </w:tc>
        <w:tc>
          <w:tcPr>
            <w:tcW w:w="992" w:type="dxa"/>
            <w:tcBorders>
              <w:top w:val="nil"/>
              <w:left w:val="nil"/>
              <w:bottom w:val="single" w:sz="4" w:space="0" w:color="auto"/>
              <w:right w:val="single" w:sz="4" w:space="0" w:color="auto"/>
            </w:tcBorders>
            <w:noWrap/>
            <w:vAlign w:val="center"/>
            <w:hideMark/>
          </w:tcPr>
          <w:p w14:paraId="0886B724" w14:textId="77777777" w:rsidR="00DD36D7" w:rsidRPr="00DD36D7" w:rsidRDefault="00DD36D7" w:rsidP="00DD36D7">
            <w:pPr>
              <w:spacing w:after="0"/>
              <w:jc w:val="center"/>
              <w:rPr>
                <w:color w:val="000000"/>
                <w:szCs w:val="20"/>
                <w:lang w:eastAsia="ru-RU"/>
              </w:rPr>
            </w:pPr>
            <w:r w:rsidRPr="00DD36D7">
              <w:rPr>
                <w:color w:val="000000"/>
                <w:szCs w:val="20"/>
                <w:lang w:eastAsia="ru-RU"/>
              </w:rPr>
              <w:t>18,23</w:t>
            </w:r>
          </w:p>
        </w:tc>
        <w:tc>
          <w:tcPr>
            <w:tcW w:w="1053" w:type="dxa"/>
            <w:tcBorders>
              <w:top w:val="nil"/>
              <w:left w:val="nil"/>
              <w:bottom w:val="single" w:sz="4" w:space="0" w:color="auto"/>
              <w:right w:val="single" w:sz="4" w:space="0" w:color="auto"/>
            </w:tcBorders>
            <w:noWrap/>
            <w:vAlign w:val="center"/>
            <w:hideMark/>
          </w:tcPr>
          <w:p w14:paraId="332C8B9D" w14:textId="77777777" w:rsidR="00DD36D7" w:rsidRPr="00DD36D7" w:rsidRDefault="00DD36D7" w:rsidP="00DD36D7">
            <w:pPr>
              <w:spacing w:after="0"/>
              <w:jc w:val="center"/>
              <w:rPr>
                <w:color w:val="000000"/>
                <w:szCs w:val="20"/>
                <w:lang w:eastAsia="ru-RU"/>
              </w:rPr>
            </w:pPr>
            <w:r w:rsidRPr="00DD36D7">
              <w:rPr>
                <w:color w:val="000000"/>
                <w:szCs w:val="20"/>
                <w:lang w:eastAsia="ru-RU"/>
              </w:rPr>
              <w:t>0,91</w:t>
            </w:r>
          </w:p>
        </w:tc>
        <w:tc>
          <w:tcPr>
            <w:tcW w:w="1112" w:type="dxa"/>
            <w:tcBorders>
              <w:top w:val="nil"/>
              <w:left w:val="nil"/>
              <w:bottom w:val="single" w:sz="4" w:space="0" w:color="auto"/>
              <w:right w:val="single" w:sz="4" w:space="0" w:color="auto"/>
            </w:tcBorders>
            <w:noWrap/>
            <w:vAlign w:val="center"/>
            <w:hideMark/>
          </w:tcPr>
          <w:p w14:paraId="4EF4CDF7" w14:textId="77777777" w:rsidR="00DD36D7" w:rsidRPr="00DD36D7" w:rsidRDefault="00DD36D7" w:rsidP="00DD36D7">
            <w:pPr>
              <w:spacing w:after="0"/>
              <w:jc w:val="center"/>
              <w:rPr>
                <w:color w:val="000000"/>
                <w:szCs w:val="20"/>
                <w:lang w:eastAsia="ru-RU"/>
              </w:rPr>
            </w:pPr>
            <w:r w:rsidRPr="00DD36D7">
              <w:rPr>
                <w:color w:val="000000"/>
                <w:szCs w:val="20"/>
                <w:lang w:eastAsia="ru-RU"/>
              </w:rPr>
              <w:t>1,82</w:t>
            </w:r>
          </w:p>
        </w:tc>
        <w:tc>
          <w:tcPr>
            <w:tcW w:w="1006" w:type="dxa"/>
            <w:tcBorders>
              <w:top w:val="nil"/>
              <w:left w:val="nil"/>
              <w:bottom w:val="single" w:sz="4" w:space="0" w:color="auto"/>
              <w:right w:val="single" w:sz="4" w:space="0" w:color="auto"/>
            </w:tcBorders>
            <w:noWrap/>
            <w:vAlign w:val="center"/>
            <w:hideMark/>
          </w:tcPr>
          <w:p w14:paraId="208E64F5" w14:textId="77777777" w:rsidR="00DD36D7" w:rsidRPr="00DD36D7" w:rsidRDefault="00DD36D7" w:rsidP="00DD36D7">
            <w:pPr>
              <w:spacing w:after="0"/>
              <w:jc w:val="center"/>
              <w:rPr>
                <w:color w:val="000000"/>
                <w:szCs w:val="20"/>
                <w:lang w:eastAsia="ru-RU"/>
              </w:rPr>
            </w:pPr>
            <w:r w:rsidRPr="00DD36D7">
              <w:rPr>
                <w:color w:val="000000"/>
                <w:szCs w:val="20"/>
                <w:lang w:eastAsia="ru-RU"/>
              </w:rPr>
              <w:t>8,60</w:t>
            </w:r>
          </w:p>
        </w:tc>
        <w:tc>
          <w:tcPr>
            <w:tcW w:w="978" w:type="dxa"/>
            <w:tcBorders>
              <w:top w:val="nil"/>
              <w:left w:val="nil"/>
              <w:bottom w:val="single" w:sz="4" w:space="0" w:color="auto"/>
              <w:right w:val="single" w:sz="4" w:space="0" w:color="auto"/>
            </w:tcBorders>
            <w:noWrap/>
            <w:vAlign w:val="center"/>
            <w:hideMark/>
          </w:tcPr>
          <w:p w14:paraId="11C3D7E2" w14:textId="77777777" w:rsidR="00DD36D7" w:rsidRPr="00DD36D7" w:rsidRDefault="00DD36D7" w:rsidP="00DD36D7">
            <w:pPr>
              <w:spacing w:after="0"/>
              <w:jc w:val="center"/>
              <w:rPr>
                <w:color w:val="000000"/>
                <w:szCs w:val="20"/>
                <w:lang w:eastAsia="ru-RU"/>
              </w:rPr>
            </w:pPr>
            <w:r w:rsidRPr="00DD36D7">
              <w:rPr>
                <w:color w:val="000000"/>
                <w:szCs w:val="20"/>
                <w:lang w:eastAsia="ru-RU"/>
              </w:rPr>
              <w:t>27,00</w:t>
            </w:r>
          </w:p>
        </w:tc>
        <w:tc>
          <w:tcPr>
            <w:tcW w:w="1440" w:type="dxa"/>
            <w:tcBorders>
              <w:top w:val="nil"/>
              <w:left w:val="nil"/>
              <w:bottom w:val="single" w:sz="4" w:space="0" w:color="auto"/>
              <w:right w:val="single" w:sz="4" w:space="0" w:color="auto"/>
            </w:tcBorders>
            <w:noWrap/>
            <w:vAlign w:val="center"/>
            <w:hideMark/>
          </w:tcPr>
          <w:p w14:paraId="213DBA84" w14:textId="77777777" w:rsidR="00DD36D7" w:rsidRPr="00DD36D7" w:rsidRDefault="00DD36D7" w:rsidP="00DD36D7">
            <w:pPr>
              <w:spacing w:after="0"/>
              <w:jc w:val="center"/>
              <w:rPr>
                <w:color w:val="000000"/>
                <w:szCs w:val="20"/>
                <w:lang w:eastAsia="ru-RU"/>
              </w:rPr>
            </w:pPr>
            <w:r w:rsidRPr="00DD36D7">
              <w:rPr>
                <w:color w:val="000000"/>
                <w:szCs w:val="20"/>
                <w:lang w:eastAsia="ru-RU"/>
              </w:rPr>
              <w:t>38,33</w:t>
            </w:r>
          </w:p>
        </w:tc>
      </w:tr>
      <w:tr w:rsidR="00DD36D7" w:rsidRPr="00DD36D7" w14:paraId="764E15C0" w14:textId="77777777" w:rsidTr="00DD36D7">
        <w:trPr>
          <w:trHeight w:val="300"/>
        </w:trPr>
        <w:tc>
          <w:tcPr>
            <w:tcW w:w="2127" w:type="dxa"/>
            <w:tcBorders>
              <w:top w:val="nil"/>
              <w:left w:val="single" w:sz="4" w:space="0" w:color="auto"/>
              <w:bottom w:val="single" w:sz="4" w:space="0" w:color="auto"/>
              <w:right w:val="single" w:sz="4" w:space="0" w:color="auto"/>
            </w:tcBorders>
            <w:noWrap/>
            <w:vAlign w:val="bottom"/>
            <w:hideMark/>
          </w:tcPr>
          <w:p w14:paraId="3D3F40BE" w14:textId="77777777" w:rsidR="00DD36D7" w:rsidRPr="00DD36D7" w:rsidRDefault="00DD36D7" w:rsidP="00DD36D7">
            <w:pPr>
              <w:spacing w:after="0"/>
              <w:rPr>
                <w:color w:val="000000"/>
                <w:szCs w:val="20"/>
                <w:lang w:eastAsia="ru-RU"/>
              </w:rPr>
            </w:pPr>
            <w:r w:rsidRPr="00DD36D7">
              <w:rPr>
                <w:color w:val="000000"/>
                <w:szCs w:val="20"/>
                <w:lang w:eastAsia="ru-RU"/>
              </w:rPr>
              <w:t>д. Батов</w:t>
            </w:r>
          </w:p>
        </w:tc>
        <w:tc>
          <w:tcPr>
            <w:tcW w:w="850" w:type="dxa"/>
            <w:tcBorders>
              <w:top w:val="nil"/>
              <w:left w:val="nil"/>
              <w:bottom w:val="single" w:sz="4" w:space="0" w:color="auto"/>
              <w:right w:val="single" w:sz="4" w:space="0" w:color="auto"/>
            </w:tcBorders>
            <w:noWrap/>
            <w:vAlign w:val="center"/>
            <w:hideMark/>
          </w:tcPr>
          <w:p w14:paraId="3EA38035" w14:textId="77777777" w:rsidR="00DD36D7" w:rsidRPr="00DD36D7" w:rsidRDefault="00DD36D7" w:rsidP="00DD36D7">
            <w:pPr>
              <w:spacing w:after="0"/>
              <w:jc w:val="center"/>
              <w:rPr>
                <w:color w:val="000000"/>
                <w:szCs w:val="20"/>
                <w:lang w:eastAsia="ru-RU"/>
              </w:rPr>
            </w:pPr>
            <w:r w:rsidRPr="00DD36D7">
              <w:rPr>
                <w:color w:val="000000"/>
                <w:szCs w:val="20"/>
                <w:lang w:eastAsia="ru-RU"/>
              </w:rPr>
              <w:t>363</w:t>
            </w:r>
          </w:p>
        </w:tc>
        <w:tc>
          <w:tcPr>
            <w:tcW w:w="993" w:type="dxa"/>
            <w:tcBorders>
              <w:top w:val="nil"/>
              <w:left w:val="nil"/>
              <w:bottom w:val="single" w:sz="4" w:space="0" w:color="auto"/>
              <w:right w:val="single" w:sz="4" w:space="0" w:color="auto"/>
            </w:tcBorders>
            <w:noWrap/>
            <w:vAlign w:val="center"/>
            <w:hideMark/>
          </w:tcPr>
          <w:p w14:paraId="217A3A29" w14:textId="77777777" w:rsidR="00DD36D7" w:rsidRPr="00DD36D7" w:rsidRDefault="00DD36D7" w:rsidP="00DD36D7">
            <w:pPr>
              <w:spacing w:after="0"/>
              <w:jc w:val="center"/>
              <w:rPr>
                <w:color w:val="000000"/>
                <w:szCs w:val="20"/>
                <w:lang w:eastAsia="ru-RU"/>
              </w:rPr>
            </w:pPr>
            <w:r w:rsidRPr="00DD36D7">
              <w:rPr>
                <w:color w:val="000000"/>
                <w:szCs w:val="20"/>
                <w:lang w:eastAsia="ru-RU"/>
              </w:rPr>
              <w:t>172,00</w:t>
            </w:r>
          </w:p>
        </w:tc>
        <w:tc>
          <w:tcPr>
            <w:tcW w:w="992" w:type="dxa"/>
            <w:tcBorders>
              <w:top w:val="nil"/>
              <w:left w:val="nil"/>
              <w:bottom w:val="single" w:sz="4" w:space="0" w:color="auto"/>
              <w:right w:val="single" w:sz="4" w:space="0" w:color="auto"/>
            </w:tcBorders>
            <w:noWrap/>
            <w:vAlign w:val="center"/>
            <w:hideMark/>
          </w:tcPr>
          <w:p w14:paraId="6916069E" w14:textId="77777777" w:rsidR="00DD36D7" w:rsidRPr="00DD36D7" w:rsidRDefault="00DD36D7" w:rsidP="00DD36D7">
            <w:pPr>
              <w:spacing w:after="0"/>
              <w:jc w:val="center"/>
              <w:rPr>
                <w:color w:val="000000"/>
                <w:szCs w:val="20"/>
                <w:lang w:eastAsia="ru-RU"/>
              </w:rPr>
            </w:pPr>
            <w:r w:rsidRPr="00DD36D7">
              <w:rPr>
                <w:color w:val="000000"/>
                <w:szCs w:val="20"/>
                <w:lang w:eastAsia="ru-RU"/>
              </w:rPr>
              <w:t>62,44</w:t>
            </w:r>
          </w:p>
        </w:tc>
        <w:tc>
          <w:tcPr>
            <w:tcW w:w="1053" w:type="dxa"/>
            <w:tcBorders>
              <w:top w:val="nil"/>
              <w:left w:val="nil"/>
              <w:bottom w:val="single" w:sz="4" w:space="0" w:color="auto"/>
              <w:right w:val="single" w:sz="4" w:space="0" w:color="auto"/>
            </w:tcBorders>
            <w:noWrap/>
            <w:vAlign w:val="center"/>
            <w:hideMark/>
          </w:tcPr>
          <w:p w14:paraId="0D08BF6E" w14:textId="77777777" w:rsidR="00DD36D7" w:rsidRPr="00DD36D7" w:rsidRDefault="00DD36D7" w:rsidP="00DD36D7">
            <w:pPr>
              <w:spacing w:after="0"/>
              <w:jc w:val="center"/>
              <w:rPr>
                <w:color w:val="000000"/>
                <w:szCs w:val="20"/>
                <w:lang w:eastAsia="ru-RU"/>
              </w:rPr>
            </w:pPr>
            <w:r w:rsidRPr="00DD36D7">
              <w:rPr>
                <w:color w:val="000000"/>
                <w:szCs w:val="20"/>
                <w:lang w:eastAsia="ru-RU"/>
              </w:rPr>
              <w:t>3,12</w:t>
            </w:r>
          </w:p>
        </w:tc>
        <w:tc>
          <w:tcPr>
            <w:tcW w:w="1112" w:type="dxa"/>
            <w:tcBorders>
              <w:top w:val="nil"/>
              <w:left w:val="nil"/>
              <w:bottom w:val="single" w:sz="4" w:space="0" w:color="auto"/>
              <w:right w:val="single" w:sz="4" w:space="0" w:color="auto"/>
            </w:tcBorders>
            <w:noWrap/>
            <w:vAlign w:val="center"/>
            <w:hideMark/>
          </w:tcPr>
          <w:p w14:paraId="23A4A53F" w14:textId="77777777" w:rsidR="00DD36D7" w:rsidRPr="00DD36D7" w:rsidRDefault="00DD36D7" w:rsidP="00DD36D7">
            <w:pPr>
              <w:spacing w:after="0"/>
              <w:jc w:val="center"/>
              <w:rPr>
                <w:color w:val="000000"/>
                <w:szCs w:val="20"/>
                <w:lang w:eastAsia="ru-RU"/>
              </w:rPr>
            </w:pPr>
            <w:r w:rsidRPr="00DD36D7">
              <w:rPr>
                <w:color w:val="000000"/>
                <w:szCs w:val="20"/>
                <w:lang w:eastAsia="ru-RU"/>
              </w:rPr>
              <w:t>6,24</w:t>
            </w:r>
          </w:p>
        </w:tc>
        <w:tc>
          <w:tcPr>
            <w:tcW w:w="1006" w:type="dxa"/>
            <w:tcBorders>
              <w:top w:val="nil"/>
              <w:left w:val="nil"/>
              <w:bottom w:val="single" w:sz="4" w:space="0" w:color="auto"/>
              <w:right w:val="single" w:sz="4" w:space="0" w:color="auto"/>
            </w:tcBorders>
            <w:noWrap/>
            <w:vAlign w:val="center"/>
            <w:hideMark/>
          </w:tcPr>
          <w:p w14:paraId="7E6423E5" w14:textId="77777777" w:rsidR="00DD36D7" w:rsidRPr="00DD36D7" w:rsidRDefault="00DD36D7" w:rsidP="00DD36D7">
            <w:pPr>
              <w:spacing w:after="0"/>
              <w:jc w:val="center"/>
              <w:rPr>
                <w:color w:val="000000"/>
                <w:szCs w:val="20"/>
                <w:lang w:eastAsia="ru-RU"/>
              </w:rPr>
            </w:pPr>
            <w:r w:rsidRPr="00DD36D7">
              <w:rPr>
                <w:color w:val="000000"/>
                <w:szCs w:val="20"/>
                <w:lang w:eastAsia="ru-RU"/>
              </w:rPr>
              <w:t>8,60</w:t>
            </w:r>
          </w:p>
        </w:tc>
        <w:tc>
          <w:tcPr>
            <w:tcW w:w="978" w:type="dxa"/>
            <w:tcBorders>
              <w:top w:val="nil"/>
              <w:left w:val="nil"/>
              <w:bottom w:val="single" w:sz="4" w:space="0" w:color="auto"/>
              <w:right w:val="single" w:sz="4" w:space="0" w:color="auto"/>
            </w:tcBorders>
            <w:noWrap/>
            <w:vAlign w:val="center"/>
            <w:hideMark/>
          </w:tcPr>
          <w:p w14:paraId="62C2095E" w14:textId="77777777" w:rsidR="00DD36D7" w:rsidRPr="00DD36D7" w:rsidRDefault="00DD36D7" w:rsidP="00DD36D7">
            <w:pPr>
              <w:spacing w:after="0"/>
              <w:jc w:val="center"/>
              <w:rPr>
                <w:color w:val="000000"/>
                <w:szCs w:val="20"/>
                <w:lang w:eastAsia="ru-RU"/>
              </w:rPr>
            </w:pPr>
            <w:r w:rsidRPr="00DD36D7">
              <w:rPr>
                <w:color w:val="000000"/>
                <w:szCs w:val="20"/>
                <w:lang w:eastAsia="ru-RU"/>
              </w:rPr>
              <w:t>27,00</w:t>
            </w:r>
          </w:p>
        </w:tc>
        <w:tc>
          <w:tcPr>
            <w:tcW w:w="1440" w:type="dxa"/>
            <w:tcBorders>
              <w:top w:val="nil"/>
              <w:left w:val="nil"/>
              <w:bottom w:val="single" w:sz="4" w:space="0" w:color="auto"/>
              <w:right w:val="single" w:sz="4" w:space="0" w:color="auto"/>
            </w:tcBorders>
            <w:noWrap/>
            <w:vAlign w:val="center"/>
            <w:hideMark/>
          </w:tcPr>
          <w:p w14:paraId="48EE3AAF" w14:textId="77777777" w:rsidR="00DD36D7" w:rsidRPr="00DD36D7" w:rsidRDefault="00DD36D7" w:rsidP="00DD36D7">
            <w:pPr>
              <w:spacing w:after="0"/>
              <w:jc w:val="center"/>
              <w:rPr>
                <w:color w:val="000000"/>
                <w:szCs w:val="20"/>
                <w:lang w:eastAsia="ru-RU"/>
              </w:rPr>
            </w:pPr>
            <w:r w:rsidRPr="00DD36D7">
              <w:rPr>
                <w:color w:val="000000"/>
                <w:szCs w:val="20"/>
                <w:lang w:eastAsia="ru-RU"/>
              </w:rPr>
              <w:t>44,97</w:t>
            </w:r>
          </w:p>
        </w:tc>
      </w:tr>
      <w:tr w:rsidR="00DD36D7" w:rsidRPr="00DD36D7" w14:paraId="31D72B91" w14:textId="77777777" w:rsidTr="00DD36D7">
        <w:trPr>
          <w:trHeight w:val="300"/>
        </w:trPr>
        <w:tc>
          <w:tcPr>
            <w:tcW w:w="2127" w:type="dxa"/>
            <w:tcBorders>
              <w:top w:val="nil"/>
              <w:left w:val="single" w:sz="4" w:space="0" w:color="auto"/>
              <w:bottom w:val="single" w:sz="4" w:space="0" w:color="auto"/>
              <w:right w:val="single" w:sz="4" w:space="0" w:color="auto"/>
            </w:tcBorders>
            <w:noWrap/>
            <w:vAlign w:val="bottom"/>
            <w:hideMark/>
          </w:tcPr>
          <w:p w14:paraId="2CA56036" w14:textId="77777777" w:rsidR="00DD36D7" w:rsidRPr="00DD36D7" w:rsidRDefault="00DD36D7" w:rsidP="00DD36D7">
            <w:pPr>
              <w:spacing w:after="0"/>
              <w:rPr>
                <w:color w:val="000000"/>
                <w:szCs w:val="20"/>
                <w:lang w:eastAsia="ru-RU"/>
              </w:rPr>
            </w:pPr>
            <w:r w:rsidRPr="00DD36D7">
              <w:rPr>
                <w:color w:val="000000"/>
                <w:szCs w:val="20"/>
                <w:lang w:eastAsia="ru-RU"/>
              </w:rPr>
              <w:t>д.Канарай</w:t>
            </w:r>
          </w:p>
        </w:tc>
        <w:tc>
          <w:tcPr>
            <w:tcW w:w="850" w:type="dxa"/>
            <w:tcBorders>
              <w:top w:val="nil"/>
              <w:left w:val="nil"/>
              <w:bottom w:val="single" w:sz="4" w:space="0" w:color="auto"/>
              <w:right w:val="single" w:sz="4" w:space="0" w:color="auto"/>
            </w:tcBorders>
            <w:noWrap/>
            <w:vAlign w:val="center"/>
            <w:hideMark/>
          </w:tcPr>
          <w:p w14:paraId="5F68BC06" w14:textId="77777777" w:rsidR="00DD36D7" w:rsidRPr="00DD36D7" w:rsidRDefault="00DD36D7" w:rsidP="00DD36D7">
            <w:pPr>
              <w:spacing w:after="0"/>
              <w:jc w:val="center"/>
              <w:rPr>
                <w:color w:val="000000"/>
                <w:szCs w:val="20"/>
                <w:lang w:eastAsia="ru-RU"/>
              </w:rPr>
            </w:pPr>
            <w:r w:rsidRPr="00DD36D7">
              <w:rPr>
                <w:color w:val="000000"/>
                <w:szCs w:val="20"/>
                <w:lang w:eastAsia="ru-RU"/>
              </w:rPr>
              <w:t>104</w:t>
            </w:r>
          </w:p>
        </w:tc>
        <w:tc>
          <w:tcPr>
            <w:tcW w:w="993" w:type="dxa"/>
            <w:tcBorders>
              <w:top w:val="nil"/>
              <w:left w:val="nil"/>
              <w:bottom w:val="single" w:sz="4" w:space="0" w:color="auto"/>
              <w:right w:val="single" w:sz="4" w:space="0" w:color="auto"/>
            </w:tcBorders>
            <w:noWrap/>
            <w:vAlign w:val="center"/>
            <w:hideMark/>
          </w:tcPr>
          <w:p w14:paraId="50022C2A" w14:textId="77777777" w:rsidR="00DD36D7" w:rsidRPr="00DD36D7" w:rsidRDefault="00DD36D7" w:rsidP="00DD36D7">
            <w:pPr>
              <w:spacing w:after="0"/>
              <w:jc w:val="center"/>
              <w:rPr>
                <w:color w:val="000000"/>
                <w:szCs w:val="20"/>
                <w:lang w:eastAsia="ru-RU"/>
              </w:rPr>
            </w:pPr>
            <w:r w:rsidRPr="00DD36D7">
              <w:rPr>
                <w:color w:val="000000"/>
                <w:szCs w:val="20"/>
                <w:lang w:eastAsia="ru-RU"/>
              </w:rPr>
              <w:t>172,00</w:t>
            </w:r>
          </w:p>
        </w:tc>
        <w:tc>
          <w:tcPr>
            <w:tcW w:w="992" w:type="dxa"/>
            <w:tcBorders>
              <w:top w:val="nil"/>
              <w:left w:val="nil"/>
              <w:bottom w:val="single" w:sz="4" w:space="0" w:color="auto"/>
              <w:right w:val="single" w:sz="4" w:space="0" w:color="auto"/>
            </w:tcBorders>
            <w:noWrap/>
            <w:vAlign w:val="center"/>
            <w:hideMark/>
          </w:tcPr>
          <w:p w14:paraId="7E651601" w14:textId="77777777" w:rsidR="00DD36D7" w:rsidRPr="00DD36D7" w:rsidRDefault="00DD36D7" w:rsidP="00DD36D7">
            <w:pPr>
              <w:spacing w:after="0"/>
              <w:jc w:val="center"/>
              <w:rPr>
                <w:color w:val="000000"/>
                <w:szCs w:val="20"/>
                <w:lang w:eastAsia="ru-RU"/>
              </w:rPr>
            </w:pPr>
            <w:r w:rsidRPr="00DD36D7">
              <w:rPr>
                <w:color w:val="000000"/>
                <w:szCs w:val="20"/>
                <w:lang w:eastAsia="ru-RU"/>
              </w:rPr>
              <w:t>17,89</w:t>
            </w:r>
          </w:p>
        </w:tc>
        <w:tc>
          <w:tcPr>
            <w:tcW w:w="1053" w:type="dxa"/>
            <w:tcBorders>
              <w:top w:val="nil"/>
              <w:left w:val="nil"/>
              <w:bottom w:val="single" w:sz="4" w:space="0" w:color="auto"/>
              <w:right w:val="single" w:sz="4" w:space="0" w:color="auto"/>
            </w:tcBorders>
            <w:noWrap/>
            <w:vAlign w:val="center"/>
            <w:hideMark/>
          </w:tcPr>
          <w:p w14:paraId="070A20E6" w14:textId="77777777" w:rsidR="00DD36D7" w:rsidRPr="00DD36D7" w:rsidRDefault="00DD36D7" w:rsidP="00DD36D7">
            <w:pPr>
              <w:spacing w:after="0"/>
              <w:jc w:val="center"/>
              <w:rPr>
                <w:color w:val="000000"/>
                <w:szCs w:val="20"/>
                <w:lang w:eastAsia="ru-RU"/>
              </w:rPr>
            </w:pPr>
            <w:r w:rsidRPr="00DD36D7">
              <w:rPr>
                <w:color w:val="000000"/>
                <w:szCs w:val="20"/>
                <w:lang w:eastAsia="ru-RU"/>
              </w:rPr>
              <w:t>0,89</w:t>
            </w:r>
          </w:p>
        </w:tc>
        <w:tc>
          <w:tcPr>
            <w:tcW w:w="1112" w:type="dxa"/>
            <w:tcBorders>
              <w:top w:val="nil"/>
              <w:left w:val="nil"/>
              <w:bottom w:val="single" w:sz="4" w:space="0" w:color="auto"/>
              <w:right w:val="single" w:sz="4" w:space="0" w:color="auto"/>
            </w:tcBorders>
            <w:noWrap/>
            <w:vAlign w:val="center"/>
            <w:hideMark/>
          </w:tcPr>
          <w:p w14:paraId="2A9CC6D6" w14:textId="77777777" w:rsidR="00DD36D7" w:rsidRPr="00DD36D7" w:rsidRDefault="00DD36D7" w:rsidP="00DD36D7">
            <w:pPr>
              <w:spacing w:after="0"/>
              <w:jc w:val="center"/>
              <w:rPr>
                <w:color w:val="000000"/>
                <w:szCs w:val="20"/>
                <w:lang w:eastAsia="ru-RU"/>
              </w:rPr>
            </w:pPr>
            <w:r w:rsidRPr="00DD36D7">
              <w:rPr>
                <w:color w:val="000000"/>
                <w:szCs w:val="20"/>
                <w:lang w:eastAsia="ru-RU"/>
              </w:rPr>
              <w:t>1,79</w:t>
            </w:r>
          </w:p>
        </w:tc>
        <w:tc>
          <w:tcPr>
            <w:tcW w:w="1006" w:type="dxa"/>
            <w:tcBorders>
              <w:top w:val="nil"/>
              <w:left w:val="nil"/>
              <w:bottom w:val="single" w:sz="4" w:space="0" w:color="auto"/>
              <w:right w:val="single" w:sz="4" w:space="0" w:color="auto"/>
            </w:tcBorders>
            <w:noWrap/>
            <w:vAlign w:val="center"/>
            <w:hideMark/>
          </w:tcPr>
          <w:p w14:paraId="5B84CAD2" w14:textId="77777777" w:rsidR="00DD36D7" w:rsidRPr="00DD36D7" w:rsidRDefault="00DD36D7" w:rsidP="00DD36D7">
            <w:pPr>
              <w:spacing w:after="0"/>
              <w:jc w:val="center"/>
              <w:rPr>
                <w:color w:val="000000"/>
                <w:szCs w:val="20"/>
                <w:lang w:eastAsia="ru-RU"/>
              </w:rPr>
            </w:pPr>
            <w:r w:rsidRPr="00DD36D7">
              <w:rPr>
                <w:color w:val="000000"/>
                <w:szCs w:val="20"/>
                <w:lang w:eastAsia="ru-RU"/>
              </w:rPr>
              <w:t>8,60</w:t>
            </w:r>
          </w:p>
        </w:tc>
        <w:tc>
          <w:tcPr>
            <w:tcW w:w="978" w:type="dxa"/>
            <w:tcBorders>
              <w:top w:val="nil"/>
              <w:left w:val="nil"/>
              <w:bottom w:val="single" w:sz="4" w:space="0" w:color="auto"/>
              <w:right w:val="single" w:sz="4" w:space="0" w:color="auto"/>
            </w:tcBorders>
            <w:noWrap/>
            <w:vAlign w:val="center"/>
            <w:hideMark/>
          </w:tcPr>
          <w:p w14:paraId="1065B448" w14:textId="77777777" w:rsidR="00DD36D7" w:rsidRPr="00DD36D7" w:rsidRDefault="00DD36D7" w:rsidP="00DD36D7">
            <w:pPr>
              <w:spacing w:after="0"/>
              <w:jc w:val="center"/>
              <w:rPr>
                <w:color w:val="000000"/>
                <w:szCs w:val="20"/>
                <w:lang w:eastAsia="ru-RU"/>
              </w:rPr>
            </w:pPr>
            <w:r w:rsidRPr="00DD36D7">
              <w:rPr>
                <w:color w:val="000000"/>
                <w:szCs w:val="20"/>
                <w:lang w:eastAsia="ru-RU"/>
              </w:rPr>
              <w:t>27,00</w:t>
            </w:r>
          </w:p>
        </w:tc>
        <w:tc>
          <w:tcPr>
            <w:tcW w:w="1440" w:type="dxa"/>
            <w:tcBorders>
              <w:top w:val="nil"/>
              <w:left w:val="nil"/>
              <w:bottom w:val="single" w:sz="4" w:space="0" w:color="auto"/>
              <w:right w:val="single" w:sz="4" w:space="0" w:color="auto"/>
            </w:tcBorders>
            <w:noWrap/>
            <w:vAlign w:val="center"/>
            <w:hideMark/>
          </w:tcPr>
          <w:p w14:paraId="28C1E767" w14:textId="77777777" w:rsidR="00DD36D7" w:rsidRPr="00DD36D7" w:rsidRDefault="00DD36D7" w:rsidP="00DD36D7">
            <w:pPr>
              <w:spacing w:after="0"/>
              <w:jc w:val="center"/>
              <w:rPr>
                <w:color w:val="000000"/>
                <w:szCs w:val="20"/>
                <w:lang w:eastAsia="ru-RU"/>
              </w:rPr>
            </w:pPr>
            <w:r w:rsidRPr="00DD36D7">
              <w:rPr>
                <w:color w:val="000000"/>
                <w:szCs w:val="20"/>
                <w:lang w:eastAsia="ru-RU"/>
              </w:rPr>
              <w:t>38,28</w:t>
            </w:r>
          </w:p>
        </w:tc>
      </w:tr>
      <w:tr w:rsidR="00DD36D7" w:rsidRPr="00DD36D7" w14:paraId="066E0B59" w14:textId="77777777" w:rsidTr="00DD36D7">
        <w:trPr>
          <w:trHeight w:val="300"/>
        </w:trPr>
        <w:tc>
          <w:tcPr>
            <w:tcW w:w="2127" w:type="dxa"/>
            <w:tcBorders>
              <w:top w:val="nil"/>
              <w:left w:val="single" w:sz="4" w:space="0" w:color="auto"/>
              <w:bottom w:val="single" w:sz="4" w:space="0" w:color="auto"/>
              <w:right w:val="single" w:sz="4" w:space="0" w:color="auto"/>
            </w:tcBorders>
            <w:noWrap/>
            <w:vAlign w:val="bottom"/>
            <w:hideMark/>
          </w:tcPr>
          <w:p w14:paraId="26AF28A7" w14:textId="77777777" w:rsidR="00DD36D7" w:rsidRPr="00DD36D7" w:rsidRDefault="00DD36D7" w:rsidP="00DD36D7">
            <w:pPr>
              <w:spacing w:after="0"/>
              <w:rPr>
                <w:color w:val="000000"/>
                <w:szCs w:val="20"/>
                <w:lang w:eastAsia="ru-RU"/>
              </w:rPr>
            </w:pPr>
            <w:r w:rsidRPr="00DD36D7">
              <w:rPr>
                <w:color w:val="000000"/>
                <w:szCs w:val="20"/>
                <w:lang w:eastAsia="ru-RU"/>
              </w:rPr>
              <w:t>д.Большая Степь</w:t>
            </w:r>
          </w:p>
        </w:tc>
        <w:tc>
          <w:tcPr>
            <w:tcW w:w="850" w:type="dxa"/>
            <w:tcBorders>
              <w:top w:val="nil"/>
              <w:left w:val="nil"/>
              <w:bottom w:val="single" w:sz="4" w:space="0" w:color="auto"/>
              <w:right w:val="single" w:sz="4" w:space="0" w:color="auto"/>
            </w:tcBorders>
            <w:noWrap/>
            <w:vAlign w:val="center"/>
            <w:hideMark/>
          </w:tcPr>
          <w:p w14:paraId="28B75361" w14:textId="77777777" w:rsidR="00DD36D7" w:rsidRPr="00DD36D7" w:rsidRDefault="00DD36D7" w:rsidP="00DD36D7">
            <w:pPr>
              <w:spacing w:after="0"/>
              <w:jc w:val="center"/>
              <w:rPr>
                <w:color w:val="000000"/>
                <w:szCs w:val="20"/>
                <w:lang w:eastAsia="ru-RU"/>
              </w:rPr>
            </w:pPr>
            <w:r w:rsidRPr="00DD36D7">
              <w:rPr>
                <w:color w:val="000000"/>
                <w:szCs w:val="20"/>
                <w:lang w:eastAsia="ru-RU"/>
              </w:rPr>
              <w:t>26</w:t>
            </w:r>
          </w:p>
        </w:tc>
        <w:tc>
          <w:tcPr>
            <w:tcW w:w="993" w:type="dxa"/>
            <w:tcBorders>
              <w:top w:val="nil"/>
              <w:left w:val="nil"/>
              <w:bottom w:val="single" w:sz="4" w:space="0" w:color="auto"/>
              <w:right w:val="single" w:sz="4" w:space="0" w:color="auto"/>
            </w:tcBorders>
            <w:noWrap/>
            <w:vAlign w:val="center"/>
            <w:hideMark/>
          </w:tcPr>
          <w:p w14:paraId="1C06795F" w14:textId="77777777" w:rsidR="00DD36D7" w:rsidRPr="00DD36D7" w:rsidRDefault="00DD36D7" w:rsidP="00DD36D7">
            <w:pPr>
              <w:spacing w:after="0"/>
              <w:jc w:val="center"/>
              <w:rPr>
                <w:color w:val="000000"/>
                <w:szCs w:val="20"/>
                <w:lang w:eastAsia="ru-RU"/>
              </w:rPr>
            </w:pPr>
            <w:r w:rsidRPr="00DD36D7">
              <w:rPr>
                <w:color w:val="000000"/>
                <w:szCs w:val="20"/>
                <w:lang w:eastAsia="ru-RU"/>
              </w:rPr>
              <w:t>172,00</w:t>
            </w:r>
          </w:p>
        </w:tc>
        <w:tc>
          <w:tcPr>
            <w:tcW w:w="992" w:type="dxa"/>
            <w:tcBorders>
              <w:top w:val="nil"/>
              <w:left w:val="nil"/>
              <w:bottom w:val="single" w:sz="4" w:space="0" w:color="auto"/>
              <w:right w:val="single" w:sz="4" w:space="0" w:color="auto"/>
            </w:tcBorders>
            <w:noWrap/>
            <w:vAlign w:val="center"/>
            <w:hideMark/>
          </w:tcPr>
          <w:p w14:paraId="3F6AEFC7" w14:textId="77777777" w:rsidR="00DD36D7" w:rsidRPr="00DD36D7" w:rsidRDefault="00DD36D7" w:rsidP="00DD36D7">
            <w:pPr>
              <w:spacing w:after="0"/>
              <w:jc w:val="center"/>
              <w:rPr>
                <w:color w:val="000000"/>
                <w:szCs w:val="20"/>
                <w:lang w:eastAsia="ru-RU"/>
              </w:rPr>
            </w:pPr>
            <w:r w:rsidRPr="00DD36D7">
              <w:rPr>
                <w:color w:val="000000"/>
                <w:szCs w:val="20"/>
                <w:lang w:eastAsia="ru-RU"/>
              </w:rPr>
              <w:t>4,47</w:t>
            </w:r>
          </w:p>
        </w:tc>
        <w:tc>
          <w:tcPr>
            <w:tcW w:w="1053" w:type="dxa"/>
            <w:tcBorders>
              <w:top w:val="nil"/>
              <w:left w:val="nil"/>
              <w:bottom w:val="single" w:sz="4" w:space="0" w:color="auto"/>
              <w:right w:val="single" w:sz="4" w:space="0" w:color="auto"/>
            </w:tcBorders>
            <w:noWrap/>
            <w:vAlign w:val="center"/>
            <w:hideMark/>
          </w:tcPr>
          <w:p w14:paraId="047D7CF7" w14:textId="77777777" w:rsidR="00DD36D7" w:rsidRPr="00DD36D7" w:rsidRDefault="00DD36D7" w:rsidP="00DD36D7">
            <w:pPr>
              <w:spacing w:after="0"/>
              <w:jc w:val="center"/>
              <w:rPr>
                <w:color w:val="000000"/>
                <w:szCs w:val="20"/>
                <w:lang w:eastAsia="ru-RU"/>
              </w:rPr>
            </w:pPr>
            <w:r w:rsidRPr="00DD36D7">
              <w:rPr>
                <w:color w:val="000000"/>
                <w:szCs w:val="20"/>
                <w:lang w:eastAsia="ru-RU"/>
              </w:rPr>
              <w:t>0,22</w:t>
            </w:r>
          </w:p>
        </w:tc>
        <w:tc>
          <w:tcPr>
            <w:tcW w:w="1112" w:type="dxa"/>
            <w:tcBorders>
              <w:top w:val="nil"/>
              <w:left w:val="nil"/>
              <w:bottom w:val="single" w:sz="4" w:space="0" w:color="auto"/>
              <w:right w:val="single" w:sz="4" w:space="0" w:color="auto"/>
            </w:tcBorders>
            <w:noWrap/>
            <w:vAlign w:val="center"/>
            <w:hideMark/>
          </w:tcPr>
          <w:p w14:paraId="5D2FB0C6" w14:textId="77777777" w:rsidR="00DD36D7" w:rsidRPr="00DD36D7" w:rsidRDefault="00DD36D7" w:rsidP="00DD36D7">
            <w:pPr>
              <w:spacing w:after="0"/>
              <w:jc w:val="center"/>
              <w:rPr>
                <w:color w:val="000000"/>
                <w:szCs w:val="20"/>
                <w:lang w:eastAsia="ru-RU"/>
              </w:rPr>
            </w:pPr>
            <w:r w:rsidRPr="00DD36D7">
              <w:rPr>
                <w:color w:val="000000"/>
                <w:szCs w:val="20"/>
                <w:lang w:eastAsia="ru-RU"/>
              </w:rPr>
              <w:t>0,45</w:t>
            </w:r>
          </w:p>
        </w:tc>
        <w:tc>
          <w:tcPr>
            <w:tcW w:w="1006" w:type="dxa"/>
            <w:tcBorders>
              <w:top w:val="nil"/>
              <w:left w:val="nil"/>
              <w:bottom w:val="single" w:sz="4" w:space="0" w:color="auto"/>
              <w:right w:val="single" w:sz="4" w:space="0" w:color="auto"/>
            </w:tcBorders>
            <w:noWrap/>
            <w:vAlign w:val="center"/>
            <w:hideMark/>
          </w:tcPr>
          <w:p w14:paraId="099D79BE" w14:textId="77777777" w:rsidR="00DD36D7" w:rsidRPr="00DD36D7" w:rsidRDefault="00DD36D7" w:rsidP="00DD36D7">
            <w:pPr>
              <w:spacing w:after="0"/>
              <w:jc w:val="center"/>
              <w:rPr>
                <w:color w:val="000000"/>
                <w:szCs w:val="20"/>
                <w:lang w:eastAsia="ru-RU"/>
              </w:rPr>
            </w:pPr>
            <w:r w:rsidRPr="00DD36D7">
              <w:rPr>
                <w:color w:val="000000"/>
                <w:szCs w:val="20"/>
                <w:lang w:eastAsia="ru-RU"/>
              </w:rPr>
              <w:t>8,60</w:t>
            </w:r>
          </w:p>
        </w:tc>
        <w:tc>
          <w:tcPr>
            <w:tcW w:w="978" w:type="dxa"/>
            <w:tcBorders>
              <w:top w:val="nil"/>
              <w:left w:val="nil"/>
              <w:bottom w:val="single" w:sz="4" w:space="0" w:color="auto"/>
              <w:right w:val="single" w:sz="4" w:space="0" w:color="auto"/>
            </w:tcBorders>
            <w:noWrap/>
            <w:vAlign w:val="center"/>
            <w:hideMark/>
          </w:tcPr>
          <w:p w14:paraId="79543161" w14:textId="77777777" w:rsidR="00DD36D7" w:rsidRPr="00DD36D7" w:rsidRDefault="00DD36D7" w:rsidP="00DD36D7">
            <w:pPr>
              <w:spacing w:after="0"/>
              <w:jc w:val="center"/>
              <w:rPr>
                <w:color w:val="000000"/>
                <w:szCs w:val="20"/>
                <w:lang w:eastAsia="ru-RU"/>
              </w:rPr>
            </w:pPr>
            <w:r w:rsidRPr="00DD36D7">
              <w:rPr>
                <w:color w:val="000000"/>
                <w:szCs w:val="20"/>
                <w:lang w:eastAsia="ru-RU"/>
              </w:rPr>
              <w:t>27,00</w:t>
            </w:r>
          </w:p>
        </w:tc>
        <w:tc>
          <w:tcPr>
            <w:tcW w:w="1440" w:type="dxa"/>
            <w:tcBorders>
              <w:top w:val="nil"/>
              <w:left w:val="nil"/>
              <w:bottom w:val="single" w:sz="4" w:space="0" w:color="auto"/>
              <w:right w:val="single" w:sz="4" w:space="0" w:color="auto"/>
            </w:tcBorders>
            <w:noWrap/>
            <w:vAlign w:val="center"/>
            <w:hideMark/>
          </w:tcPr>
          <w:p w14:paraId="2DF761C2" w14:textId="77777777" w:rsidR="00DD36D7" w:rsidRPr="00DD36D7" w:rsidRDefault="00DD36D7" w:rsidP="00DD36D7">
            <w:pPr>
              <w:spacing w:after="0"/>
              <w:jc w:val="center"/>
              <w:rPr>
                <w:color w:val="000000"/>
                <w:szCs w:val="20"/>
                <w:lang w:eastAsia="ru-RU"/>
              </w:rPr>
            </w:pPr>
            <w:r w:rsidRPr="00DD36D7">
              <w:rPr>
                <w:color w:val="000000"/>
                <w:szCs w:val="20"/>
                <w:lang w:eastAsia="ru-RU"/>
              </w:rPr>
              <w:t>36,27</w:t>
            </w:r>
          </w:p>
        </w:tc>
      </w:tr>
      <w:tr w:rsidR="00DD36D7" w:rsidRPr="00DD36D7" w14:paraId="419ED9D1" w14:textId="77777777" w:rsidTr="00DD36D7">
        <w:trPr>
          <w:trHeight w:val="300"/>
        </w:trPr>
        <w:tc>
          <w:tcPr>
            <w:tcW w:w="2127" w:type="dxa"/>
            <w:tcBorders>
              <w:top w:val="nil"/>
              <w:left w:val="single" w:sz="4" w:space="0" w:color="auto"/>
              <w:bottom w:val="single" w:sz="4" w:space="0" w:color="auto"/>
              <w:right w:val="single" w:sz="4" w:space="0" w:color="auto"/>
            </w:tcBorders>
            <w:noWrap/>
            <w:vAlign w:val="bottom"/>
            <w:hideMark/>
          </w:tcPr>
          <w:p w14:paraId="46B60DD4" w14:textId="77777777" w:rsidR="00DD36D7" w:rsidRPr="00DD36D7" w:rsidRDefault="00DD36D7" w:rsidP="00DD36D7">
            <w:pPr>
              <w:spacing w:after="0"/>
              <w:rPr>
                <w:color w:val="000000"/>
                <w:szCs w:val="20"/>
                <w:lang w:eastAsia="ru-RU"/>
              </w:rPr>
            </w:pPr>
            <w:r w:rsidRPr="00DD36D7">
              <w:rPr>
                <w:color w:val="000000"/>
                <w:szCs w:val="20"/>
                <w:lang w:eastAsia="ru-RU"/>
              </w:rPr>
              <w:t>д.Макарово</w:t>
            </w:r>
          </w:p>
        </w:tc>
        <w:tc>
          <w:tcPr>
            <w:tcW w:w="850" w:type="dxa"/>
            <w:tcBorders>
              <w:top w:val="nil"/>
              <w:left w:val="nil"/>
              <w:bottom w:val="single" w:sz="4" w:space="0" w:color="auto"/>
              <w:right w:val="single" w:sz="4" w:space="0" w:color="auto"/>
            </w:tcBorders>
            <w:noWrap/>
            <w:vAlign w:val="center"/>
            <w:hideMark/>
          </w:tcPr>
          <w:p w14:paraId="513D5635" w14:textId="77777777" w:rsidR="00DD36D7" w:rsidRPr="00DD36D7" w:rsidRDefault="00DD36D7" w:rsidP="00DD36D7">
            <w:pPr>
              <w:spacing w:after="0"/>
              <w:jc w:val="center"/>
              <w:rPr>
                <w:color w:val="000000"/>
                <w:szCs w:val="20"/>
                <w:lang w:eastAsia="ru-RU"/>
              </w:rPr>
            </w:pPr>
            <w:r w:rsidRPr="00DD36D7">
              <w:rPr>
                <w:color w:val="000000"/>
                <w:szCs w:val="20"/>
                <w:lang w:eastAsia="ru-RU"/>
              </w:rPr>
              <w:t>46</w:t>
            </w:r>
          </w:p>
        </w:tc>
        <w:tc>
          <w:tcPr>
            <w:tcW w:w="993" w:type="dxa"/>
            <w:tcBorders>
              <w:top w:val="nil"/>
              <w:left w:val="nil"/>
              <w:bottom w:val="single" w:sz="4" w:space="0" w:color="auto"/>
              <w:right w:val="single" w:sz="4" w:space="0" w:color="auto"/>
            </w:tcBorders>
            <w:noWrap/>
            <w:vAlign w:val="center"/>
            <w:hideMark/>
          </w:tcPr>
          <w:p w14:paraId="39210114" w14:textId="77777777" w:rsidR="00DD36D7" w:rsidRPr="00DD36D7" w:rsidRDefault="00DD36D7" w:rsidP="00DD36D7">
            <w:pPr>
              <w:spacing w:after="0"/>
              <w:jc w:val="center"/>
              <w:rPr>
                <w:color w:val="000000"/>
                <w:szCs w:val="20"/>
                <w:lang w:eastAsia="ru-RU"/>
              </w:rPr>
            </w:pPr>
            <w:r w:rsidRPr="00DD36D7">
              <w:rPr>
                <w:color w:val="000000"/>
                <w:szCs w:val="20"/>
                <w:lang w:eastAsia="ru-RU"/>
              </w:rPr>
              <w:t>172,00</w:t>
            </w:r>
          </w:p>
        </w:tc>
        <w:tc>
          <w:tcPr>
            <w:tcW w:w="992" w:type="dxa"/>
            <w:tcBorders>
              <w:top w:val="nil"/>
              <w:left w:val="nil"/>
              <w:bottom w:val="single" w:sz="4" w:space="0" w:color="auto"/>
              <w:right w:val="single" w:sz="4" w:space="0" w:color="auto"/>
            </w:tcBorders>
            <w:noWrap/>
            <w:vAlign w:val="center"/>
            <w:hideMark/>
          </w:tcPr>
          <w:p w14:paraId="42331D3B" w14:textId="77777777" w:rsidR="00DD36D7" w:rsidRPr="00DD36D7" w:rsidRDefault="00DD36D7" w:rsidP="00DD36D7">
            <w:pPr>
              <w:spacing w:after="0"/>
              <w:jc w:val="center"/>
              <w:rPr>
                <w:color w:val="000000"/>
                <w:szCs w:val="20"/>
                <w:lang w:eastAsia="ru-RU"/>
              </w:rPr>
            </w:pPr>
            <w:r w:rsidRPr="00DD36D7">
              <w:rPr>
                <w:color w:val="000000"/>
                <w:szCs w:val="20"/>
                <w:lang w:eastAsia="ru-RU"/>
              </w:rPr>
              <w:t>7,91</w:t>
            </w:r>
          </w:p>
        </w:tc>
        <w:tc>
          <w:tcPr>
            <w:tcW w:w="1053" w:type="dxa"/>
            <w:tcBorders>
              <w:top w:val="nil"/>
              <w:left w:val="nil"/>
              <w:bottom w:val="single" w:sz="4" w:space="0" w:color="auto"/>
              <w:right w:val="single" w:sz="4" w:space="0" w:color="auto"/>
            </w:tcBorders>
            <w:noWrap/>
            <w:vAlign w:val="center"/>
            <w:hideMark/>
          </w:tcPr>
          <w:p w14:paraId="3DF5266B" w14:textId="77777777" w:rsidR="00DD36D7" w:rsidRPr="00DD36D7" w:rsidRDefault="00DD36D7" w:rsidP="00DD36D7">
            <w:pPr>
              <w:spacing w:after="0"/>
              <w:jc w:val="center"/>
              <w:rPr>
                <w:color w:val="000000"/>
                <w:szCs w:val="20"/>
                <w:lang w:eastAsia="ru-RU"/>
              </w:rPr>
            </w:pPr>
            <w:r w:rsidRPr="00DD36D7">
              <w:rPr>
                <w:color w:val="000000"/>
                <w:szCs w:val="20"/>
                <w:lang w:eastAsia="ru-RU"/>
              </w:rPr>
              <w:t>0,40</w:t>
            </w:r>
          </w:p>
        </w:tc>
        <w:tc>
          <w:tcPr>
            <w:tcW w:w="1112" w:type="dxa"/>
            <w:tcBorders>
              <w:top w:val="nil"/>
              <w:left w:val="nil"/>
              <w:bottom w:val="single" w:sz="4" w:space="0" w:color="auto"/>
              <w:right w:val="single" w:sz="4" w:space="0" w:color="auto"/>
            </w:tcBorders>
            <w:noWrap/>
            <w:vAlign w:val="center"/>
            <w:hideMark/>
          </w:tcPr>
          <w:p w14:paraId="00CFA361" w14:textId="77777777" w:rsidR="00DD36D7" w:rsidRPr="00DD36D7" w:rsidRDefault="00DD36D7" w:rsidP="00DD36D7">
            <w:pPr>
              <w:spacing w:after="0"/>
              <w:jc w:val="center"/>
              <w:rPr>
                <w:color w:val="000000"/>
                <w:szCs w:val="20"/>
                <w:lang w:eastAsia="ru-RU"/>
              </w:rPr>
            </w:pPr>
            <w:r w:rsidRPr="00DD36D7">
              <w:rPr>
                <w:color w:val="000000"/>
                <w:szCs w:val="20"/>
                <w:lang w:eastAsia="ru-RU"/>
              </w:rPr>
              <w:t>0,79</w:t>
            </w:r>
          </w:p>
        </w:tc>
        <w:tc>
          <w:tcPr>
            <w:tcW w:w="1006" w:type="dxa"/>
            <w:tcBorders>
              <w:top w:val="nil"/>
              <w:left w:val="nil"/>
              <w:bottom w:val="single" w:sz="4" w:space="0" w:color="auto"/>
              <w:right w:val="single" w:sz="4" w:space="0" w:color="auto"/>
            </w:tcBorders>
            <w:noWrap/>
            <w:vAlign w:val="center"/>
            <w:hideMark/>
          </w:tcPr>
          <w:p w14:paraId="38BB5ECF" w14:textId="77777777" w:rsidR="00DD36D7" w:rsidRPr="00DD36D7" w:rsidRDefault="00DD36D7" w:rsidP="00DD36D7">
            <w:pPr>
              <w:spacing w:after="0"/>
              <w:jc w:val="center"/>
              <w:rPr>
                <w:color w:val="000000"/>
                <w:szCs w:val="20"/>
                <w:lang w:eastAsia="ru-RU"/>
              </w:rPr>
            </w:pPr>
            <w:r w:rsidRPr="00DD36D7">
              <w:rPr>
                <w:color w:val="000000"/>
                <w:szCs w:val="20"/>
                <w:lang w:eastAsia="ru-RU"/>
              </w:rPr>
              <w:t>8,60</w:t>
            </w:r>
          </w:p>
        </w:tc>
        <w:tc>
          <w:tcPr>
            <w:tcW w:w="978" w:type="dxa"/>
            <w:tcBorders>
              <w:top w:val="nil"/>
              <w:left w:val="nil"/>
              <w:bottom w:val="single" w:sz="4" w:space="0" w:color="auto"/>
              <w:right w:val="single" w:sz="4" w:space="0" w:color="auto"/>
            </w:tcBorders>
            <w:noWrap/>
            <w:vAlign w:val="center"/>
            <w:hideMark/>
          </w:tcPr>
          <w:p w14:paraId="0731093D" w14:textId="77777777" w:rsidR="00DD36D7" w:rsidRPr="00DD36D7" w:rsidRDefault="00DD36D7" w:rsidP="00DD36D7">
            <w:pPr>
              <w:spacing w:after="0"/>
              <w:jc w:val="center"/>
              <w:rPr>
                <w:color w:val="000000"/>
                <w:szCs w:val="20"/>
                <w:lang w:eastAsia="ru-RU"/>
              </w:rPr>
            </w:pPr>
            <w:r w:rsidRPr="00DD36D7">
              <w:rPr>
                <w:color w:val="000000"/>
                <w:szCs w:val="20"/>
                <w:lang w:eastAsia="ru-RU"/>
              </w:rPr>
              <w:t>27,00</w:t>
            </w:r>
          </w:p>
        </w:tc>
        <w:tc>
          <w:tcPr>
            <w:tcW w:w="1440" w:type="dxa"/>
            <w:tcBorders>
              <w:top w:val="nil"/>
              <w:left w:val="nil"/>
              <w:bottom w:val="single" w:sz="4" w:space="0" w:color="auto"/>
              <w:right w:val="single" w:sz="4" w:space="0" w:color="auto"/>
            </w:tcBorders>
            <w:noWrap/>
            <w:vAlign w:val="center"/>
            <w:hideMark/>
          </w:tcPr>
          <w:p w14:paraId="7F3C2686" w14:textId="77777777" w:rsidR="00DD36D7" w:rsidRPr="00DD36D7" w:rsidRDefault="00DD36D7" w:rsidP="00DD36D7">
            <w:pPr>
              <w:spacing w:after="0"/>
              <w:jc w:val="center"/>
              <w:rPr>
                <w:color w:val="000000"/>
                <w:szCs w:val="20"/>
                <w:lang w:eastAsia="ru-RU"/>
              </w:rPr>
            </w:pPr>
            <w:r w:rsidRPr="00DD36D7">
              <w:rPr>
                <w:color w:val="000000"/>
                <w:szCs w:val="20"/>
                <w:lang w:eastAsia="ru-RU"/>
              </w:rPr>
              <w:t>36,79</w:t>
            </w:r>
          </w:p>
        </w:tc>
      </w:tr>
      <w:tr w:rsidR="00DD36D7" w:rsidRPr="00DD36D7" w14:paraId="115194FE" w14:textId="77777777" w:rsidTr="00DD36D7">
        <w:trPr>
          <w:trHeight w:val="300"/>
        </w:trPr>
        <w:tc>
          <w:tcPr>
            <w:tcW w:w="2127" w:type="dxa"/>
            <w:tcBorders>
              <w:top w:val="nil"/>
              <w:left w:val="single" w:sz="4" w:space="0" w:color="auto"/>
              <w:bottom w:val="single" w:sz="4" w:space="0" w:color="auto"/>
              <w:right w:val="single" w:sz="4" w:space="0" w:color="auto"/>
            </w:tcBorders>
            <w:noWrap/>
            <w:vAlign w:val="bottom"/>
            <w:hideMark/>
          </w:tcPr>
          <w:p w14:paraId="0616F993" w14:textId="77777777" w:rsidR="00DD36D7" w:rsidRPr="00DD36D7" w:rsidRDefault="00DD36D7" w:rsidP="00DD36D7">
            <w:pPr>
              <w:spacing w:after="0"/>
              <w:rPr>
                <w:color w:val="000000"/>
                <w:szCs w:val="20"/>
                <w:lang w:eastAsia="ru-RU"/>
              </w:rPr>
            </w:pPr>
            <w:r w:rsidRPr="00DD36D7">
              <w:rPr>
                <w:color w:val="000000"/>
                <w:szCs w:val="20"/>
                <w:lang w:eastAsia="ru-RU"/>
              </w:rPr>
              <w:t>с.Шеломки</w:t>
            </w:r>
          </w:p>
        </w:tc>
        <w:tc>
          <w:tcPr>
            <w:tcW w:w="850" w:type="dxa"/>
            <w:tcBorders>
              <w:top w:val="nil"/>
              <w:left w:val="nil"/>
              <w:bottom w:val="single" w:sz="4" w:space="0" w:color="auto"/>
              <w:right w:val="single" w:sz="4" w:space="0" w:color="auto"/>
            </w:tcBorders>
            <w:noWrap/>
            <w:vAlign w:val="center"/>
            <w:hideMark/>
          </w:tcPr>
          <w:p w14:paraId="3A713D4A" w14:textId="77777777" w:rsidR="00DD36D7" w:rsidRPr="00DD36D7" w:rsidRDefault="00DD36D7" w:rsidP="00DD36D7">
            <w:pPr>
              <w:spacing w:after="0"/>
              <w:jc w:val="center"/>
              <w:rPr>
                <w:color w:val="000000"/>
                <w:szCs w:val="20"/>
                <w:lang w:eastAsia="ru-RU"/>
              </w:rPr>
            </w:pPr>
            <w:r w:rsidRPr="00DD36D7">
              <w:rPr>
                <w:color w:val="000000"/>
                <w:szCs w:val="20"/>
                <w:lang w:eastAsia="ru-RU"/>
              </w:rPr>
              <w:t>440</w:t>
            </w:r>
          </w:p>
        </w:tc>
        <w:tc>
          <w:tcPr>
            <w:tcW w:w="993" w:type="dxa"/>
            <w:tcBorders>
              <w:top w:val="nil"/>
              <w:left w:val="nil"/>
              <w:bottom w:val="single" w:sz="4" w:space="0" w:color="auto"/>
              <w:right w:val="single" w:sz="4" w:space="0" w:color="auto"/>
            </w:tcBorders>
            <w:noWrap/>
            <w:vAlign w:val="center"/>
            <w:hideMark/>
          </w:tcPr>
          <w:p w14:paraId="25492543" w14:textId="77777777" w:rsidR="00DD36D7" w:rsidRPr="00DD36D7" w:rsidRDefault="00DD36D7" w:rsidP="00DD36D7">
            <w:pPr>
              <w:spacing w:after="0"/>
              <w:jc w:val="center"/>
              <w:rPr>
                <w:color w:val="000000"/>
                <w:szCs w:val="20"/>
                <w:lang w:eastAsia="ru-RU"/>
              </w:rPr>
            </w:pPr>
            <w:r w:rsidRPr="00DD36D7">
              <w:rPr>
                <w:color w:val="000000"/>
                <w:szCs w:val="20"/>
                <w:lang w:eastAsia="ru-RU"/>
              </w:rPr>
              <w:t>172,00</w:t>
            </w:r>
          </w:p>
        </w:tc>
        <w:tc>
          <w:tcPr>
            <w:tcW w:w="992" w:type="dxa"/>
            <w:tcBorders>
              <w:top w:val="nil"/>
              <w:left w:val="nil"/>
              <w:bottom w:val="single" w:sz="4" w:space="0" w:color="auto"/>
              <w:right w:val="single" w:sz="4" w:space="0" w:color="auto"/>
            </w:tcBorders>
            <w:noWrap/>
            <w:vAlign w:val="center"/>
            <w:hideMark/>
          </w:tcPr>
          <w:p w14:paraId="02274BF7" w14:textId="77777777" w:rsidR="00DD36D7" w:rsidRPr="00DD36D7" w:rsidRDefault="00DD36D7" w:rsidP="00DD36D7">
            <w:pPr>
              <w:spacing w:after="0"/>
              <w:jc w:val="center"/>
              <w:rPr>
                <w:color w:val="000000"/>
                <w:szCs w:val="20"/>
                <w:lang w:eastAsia="ru-RU"/>
              </w:rPr>
            </w:pPr>
            <w:r w:rsidRPr="00DD36D7">
              <w:rPr>
                <w:color w:val="000000"/>
                <w:szCs w:val="20"/>
                <w:lang w:eastAsia="ru-RU"/>
              </w:rPr>
              <w:t>75,68</w:t>
            </w:r>
          </w:p>
        </w:tc>
        <w:tc>
          <w:tcPr>
            <w:tcW w:w="1053" w:type="dxa"/>
            <w:tcBorders>
              <w:top w:val="nil"/>
              <w:left w:val="nil"/>
              <w:bottom w:val="single" w:sz="4" w:space="0" w:color="auto"/>
              <w:right w:val="single" w:sz="4" w:space="0" w:color="auto"/>
            </w:tcBorders>
            <w:noWrap/>
            <w:vAlign w:val="center"/>
            <w:hideMark/>
          </w:tcPr>
          <w:p w14:paraId="389A074A" w14:textId="77777777" w:rsidR="00DD36D7" w:rsidRPr="00DD36D7" w:rsidRDefault="00DD36D7" w:rsidP="00DD36D7">
            <w:pPr>
              <w:spacing w:after="0"/>
              <w:jc w:val="center"/>
              <w:rPr>
                <w:color w:val="000000"/>
                <w:szCs w:val="20"/>
                <w:lang w:eastAsia="ru-RU"/>
              </w:rPr>
            </w:pPr>
            <w:r w:rsidRPr="00DD36D7">
              <w:rPr>
                <w:color w:val="000000"/>
                <w:szCs w:val="20"/>
                <w:lang w:eastAsia="ru-RU"/>
              </w:rPr>
              <w:t>3,78</w:t>
            </w:r>
          </w:p>
        </w:tc>
        <w:tc>
          <w:tcPr>
            <w:tcW w:w="1112" w:type="dxa"/>
            <w:tcBorders>
              <w:top w:val="nil"/>
              <w:left w:val="nil"/>
              <w:bottom w:val="single" w:sz="4" w:space="0" w:color="auto"/>
              <w:right w:val="single" w:sz="4" w:space="0" w:color="auto"/>
            </w:tcBorders>
            <w:noWrap/>
            <w:vAlign w:val="center"/>
            <w:hideMark/>
          </w:tcPr>
          <w:p w14:paraId="08168372" w14:textId="77777777" w:rsidR="00DD36D7" w:rsidRPr="00DD36D7" w:rsidRDefault="00DD36D7" w:rsidP="00DD36D7">
            <w:pPr>
              <w:spacing w:after="0"/>
              <w:jc w:val="center"/>
              <w:rPr>
                <w:color w:val="000000"/>
                <w:szCs w:val="20"/>
                <w:lang w:eastAsia="ru-RU"/>
              </w:rPr>
            </w:pPr>
            <w:r w:rsidRPr="00DD36D7">
              <w:rPr>
                <w:color w:val="000000"/>
                <w:szCs w:val="20"/>
                <w:lang w:eastAsia="ru-RU"/>
              </w:rPr>
              <w:t>7,57</w:t>
            </w:r>
          </w:p>
        </w:tc>
        <w:tc>
          <w:tcPr>
            <w:tcW w:w="1006" w:type="dxa"/>
            <w:tcBorders>
              <w:top w:val="nil"/>
              <w:left w:val="nil"/>
              <w:bottom w:val="single" w:sz="4" w:space="0" w:color="auto"/>
              <w:right w:val="single" w:sz="4" w:space="0" w:color="auto"/>
            </w:tcBorders>
            <w:noWrap/>
            <w:vAlign w:val="center"/>
            <w:hideMark/>
          </w:tcPr>
          <w:p w14:paraId="62BD638F" w14:textId="77777777" w:rsidR="00DD36D7" w:rsidRPr="00DD36D7" w:rsidRDefault="00DD36D7" w:rsidP="00DD36D7">
            <w:pPr>
              <w:spacing w:after="0"/>
              <w:jc w:val="center"/>
              <w:rPr>
                <w:color w:val="000000"/>
                <w:szCs w:val="20"/>
                <w:lang w:eastAsia="ru-RU"/>
              </w:rPr>
            </w:pPr>
            <w:r w:rsidRPr="00DD36D7">
              <w:rPr>
                <w:color w:val="000000"/>
                <w:szCs w:val="20"/>
                <w:lang w:eastAsia="ru-RU"/>
              </w:rPr>
              <w:t>8,60</w:t>
            </w:r>
          </w:p>
        </w:tc>
        <w:tc>
          <w:tcPr>
            <w:tcW w:w="978" w:type="dxa"/>
            <w:tcBorders>
              <w:top w:val="nil"/>
              <w:left w:val="nil"/>
              <w:bottom w:val="single" w:sz="4" w:space="0" w:color="auto"/>
              <w:right w:val="single" w:sz="4" w:space="0" w:color="auto"/>
            </w:tcBorders>
            <w:noWrap/>
            <w:vAlign w:val="center"/>
            <w:hideMark/>
          </w:tcPr>
          <w:p w14:paraId="16A1592A" w14:textId="77777777" w:rsidR="00DD36D7" w:rsidRPr="00DD36D7" w:rsidRDefault="00DD36D7" w:rsidP="00DD36D7">
            <w:pPr>
              <w:spacing w:after="0"/>
              <w:jc w:val="center"/>
              <w:rPr>
                <w:color w:val="000000"/>
                <w:szCs w:val="20"/>
                <w:lang w:eastAsia="ru-RU"/>
              </w:rPr>
            </w:pPr>
            <w:r w:rsidRPr="00DD36D7">
              <w:rPr>
                <w:color w:val="000000"/>
                <w:szCs w:val="20"/>
                <w:lang w:eastAsia="ru-RU"/>
              </w:rPr>
              <w:t>27,00</w:t>
            </w:r>
          </w:p>
        </w:tc>
        <w:tc>
          <w:tcPr>
            <w:tcW w:w="1440" w:type="dxa"/>
            <w:tcBorders>
              <w:top w:val="nil"/>
              <w:left w:val="nil"/>
              <w:bottom w:val="single" w:sz="4" w:space="0" w:color="auto"/>
              <w:right w:val="single" w:sz="4" w:space="0" w:color="auto"/>
            </w:tcBorders>
            <w:noWrap/>
            <w:vAlign w:val="center"/>
            <w:hideMark/>
          </w:tcPr>
          <w:p w14:paraId="46E66F88" w14:textId="77777777" w:rsidR="00DD36D7" w:rsidRPr="00DD36D7" w:rsidRDefault="00DD36D7" w:rsidP="00DD36D7">
            <w:pPr>
              <w:spacing w:after="0"/>
              <w:jc w:val="center"/>
              <w:rPr>
                <w:color w:val="000000"/>
                <w:szCs w:val="20"/>
                <w:lang w:eastAsia="ru-RU"/>
              </w:rPr>
            </w:pPr>
            <w:r w:rsidRPr="00DD36D7">
              <w:rPr>
                <w:color w:val="000000"/>
                <w:szCs w:val="20"/>
                <w:lang w:eastAsia="ru-RU"/>
              </w:rPr>
              <w:t>46,95</w:t>
            </w:r>
          </w:p>
        </w:tc>
      </w:tr>
      <w:tr w:rsidR="00DD36D7" w:rsidRPr="00DD36D7" w14:paraId="481289CB" w14:textId="77777777" w:rsidTr="00DD36D7">
        <w:trPr>
          <w:trHeight w:val="300"/>
        </w:trPr>
        <w:tc>
          <w:tcPr>
            <w:tcW w:w="2127" w:type="dxa"/>
            <w:tcBorders>
              <w:top w:val="nil"/>
              <w:left w:val="single" w:sz="4" w:space="0" w:color="auto"/>
              <w:bottom w:val="single" w:sz="4" w:space="0" w:color="auto"/>
              <w:right w:val="single" w:sz="4" w:space="0" w:color="auto"/>
            </w:tcBorders>
            <w:noWrap/>
            <w:vAlign w:val="bottom"/>
            <w:hideMark/>
          </w:tcPr>
          <w:p w14:paraId="01CD8CEC" w14:textId="77777777" w:rsidR="00DD36D7" w:rsidRPr="00DD36D7" w:rsidRDefault="00DD36D7" w:rsidP="00DD36D7">
            <w:pPr>
              <w:spacing w:after="0"/>
              <w:rPr>
                <w:color w:val="000000"/>
                <w:szCs w:val="20"/>
                <w:lang w:eastAsia="ru-RU"/>
              </w:rPr>
            </w:pPr>
            <w:r w:rsidRPr="00DD36D7">
              <w:rPr>
                <w:color w:val="000000"/>
                <w:szCs w:val="20"/>
                <w:lang w:eastAsia="ru-RU"/>
              </w:rPr>
              <w:t>д. Борки</w:t>
            </w:r>
          </w:p>
        </w:tc>
        <w:tc>
          <w:tcPr>
            <w:tcW w:w="850" w:type="dxa"/>
            <w:tcBorders>
              <w:top w:val="nil"/>
              <w:left w:val="nil"/>
              <w:bottom w:val="single" w:sz="4" w:space="0" w:color="auto"/>
              <w:right w:val="single" w:sz="4" w:space="0" w:color="auto"/>
            </w:tcBorders>
            <w:noWrap/>
            <w:vAlign w:val="center"/>
            <w:hideMark/>
          </w:tcPr>
          <w:p w14:paraId="45A3F980" w14:textId="77777777" w:rsidR="00DD36D7" w:rsidRPr="00DD36D7" w:rsidRDefault="00DD36D7" w:rsidP="00DD36D7">
            <w:pPr>
              <w:spacing w:after="0"/>
              <w:jc w:val="center"/>
              <w:rPr>
                <w:color w:val="000000"/>
                <w:szCs w:val="20"/>
                <w:lang w:eastAsia="ru-RU"/>
              </w:rPr>
            </w:pPr>
            <w:r w:rsidRPr="00DD36D7">
              <w:rPr>
                <w:color w:val="000000"/>
                <w:szCs w:val="20"/>
                <w:lang w:eastAsia="ru-RU"/>
              </w:rPr>
              <w:t>22</w:t>
            </w:r>
          </w:p>
        </w:tc>
        <w:tc>
          <w:tcPr>
            <w:tcW w:w="993" w:type="dxa"/>
            <w:tcBorders>
              <w:top w:val="nil"/>
              <w:left w:val="nil"/>
              <w:bottom w:val="single" w:sz="4" w:space="0" w:color="auto"/>
              <w:right w:val="single" w:sz="4" w:space="0" w:color="auto"/>
            </w:tcBorders>
            <w:noWrap/>
            <w:vAlign w:val="center"/>
            <w:hideMark/>
          </w:tcPr>
          <w:p w14:paraId="3EA76D15" w14:textId="77777777" w:rsidR="00DD36D7" w:rsidRPr="00DD36D7" w:rsidRDefault="00DD36D7" w:rsidP="00DD36D7">
            <w:pPr>
              <w:spacing w:after="0"/>
              <w:jc w:val="center"/>
              <w:rPr>
                <w:color w:val="000000"/>
                <w:szCs w:val="20"/>
                <w:lang w:eastAsia="ru-RU"/>
              </w:rPr>
            </w:pPr>
            <w:r w:rsidRPr="00DD36D7">
              <w:rPr>
                <w:color w:val="000000"/>
                <w:szCs w:val="20"/>
                <w:lang w:eastAsia="ru-RU"/>
              </w:rPr>
              <w:t>172,00</w:t>
            </w:r>
          </w:p>
        </w:tc>
        <w:tc>
          <w:tcPr>
            <w:tcW w:w="992" w:type="dxa"/>
            <w:tcBorders>
              <w:top w:val="nil"/>
              <w:left w:val="nil"/>
              <w:bottom w:val="single" w:sz="4" w:space="0" w:color="auto"/>
              <w:right w:val="single" w:sz="4" w:space="0" w:color="auto"/>
            </w:tcBorders>
            <w:noWrap/>
            <w:vAlign w:val="center"/>
            <w:hideMark/>
          </w:tcPr>
          <w:p w14:paraId="38109758" w14:textId="77777777" w:rsidR="00DD36D7" w:rsidRPr="00DD36D7" w:rsidRDefault="00DD36D7" w:rsidP="00DD36D7">
            <w:pPr>
              <w:spacing w:after="0"/>
              <w:jc w:val="center"/>
              <w:rPr>
                <w:color w:val="000000"/>
                <w:szCs w:val="20"/>
                <w:lang w:eastAsia="ru-RU"/>
              </w:rPr>
            </w:pPr>
            <w:r w:rsidRPr="00DD36D7">
              <w:rPr>
                <w:color w:val="000000"/>
                <w:szCs w:val="20"/>
                <w:lang w:eastAsia="ru-RU"/>
              </w:rPr>
              <w:t>3,78</w:t>
            </w:r>
          </w:p>
        </w:tc>
        <w:tc>
          <w:tcPr>
            <w:tcW w:w="1053" w:type="dxa"/>
            <w:tcBorders>
              <w:top w:val="nil"/>
              <w:left w:val="nil"/>
              <w:bottom w:val="single" w:sz="4" w:space="0" w:color="auto"/>
              <w:right w:val="single" w:sz="4" w:space="0" w:color="auto"/>
            </w:tcBorders>
            <w:noWrap/>
            <w:vAlign w:val="center"/>
            <w:hideMark/>
          </w:tcPr>
          <w:p w14:paraId="6F8AE734" w14:textId="77777777" w:rsidR="00DD36D7" w:rsidRPr="00DD36D7" w:rsidRDefault="00DD36D7" w:rsidP="00DD36D7">
            <w:pPr>
              <w:spacing w:after="0"/>
              <w:jc w:val="center"/>
              <w:rPr>
                <w:color w:val="000000"/>
                <w:szCs w:val="20"/>
                <w:lang w:eastAsia="ru-RU"/>
              </w:rPr>
            </w:pPr>
            <w:r w:rsidRPr="00DD36D7">
              <w:rPr>
                <w:color w:val="000000"/>
                <w:szCs w:val="20"/>
                <w:lang w:eastAsia="ru-RU"/>
              </w:rPr>
              <w:t>0,19</w:t>
            </w:r>
          </w:p>
        </w:tc>
        <w:tc>
          <w:tcPr>
            <w:tcW w:w="1112" w:type="dxa"/>
            <w:tcBorders>
              <w:top w:val="nil"/>
              <w:left w:val="nil"/>
              <w:bottom w:val="single" w:sz="4" w:space="0" w:color="auto"/>
              <w:right w:val="single" w:sz="4" w:space="0" w:color="auto"/>
            </w:tcBorders>
            <w:noWrap/>
            <w:vAlign w:val="center"/>
            <w:hideMark/>
          </w:tcPr>
          <w:p w14:paraId="3ED4A6BC" w14:textId="77777777" w:rsidR="00DD36D7" w:rsidRPr="00DD36D7" w:rsidRDefault="00DD36D7" w:rsidP="00DD36D7">
            <w:pPr>
              <w:spacing w:after="0"/>
              <w:jc w:val="center"/>
              <w:rPr>
                <w:color w:val="000000"/>
                <w:szCs w:val="20"/>
                <w:lang w:eastAsia="ru-RU"/>
              </w:rPr>
            </w:pPr>
            <w:r w:rsidRPr="00DD36D7">
              <w:rPr>
                <w:color w:val="000000"/>
                <w:szCs w:val="20"/>
                <w:lang w:eastAsia="ru-RU"/>
              </w:rPr>
              <w:t>0,38</w:t>
            </w:r>
          </w:p>
        </w:tc>
        <w:tc>
          <w:tcPr>
            <w:tcW w:w="1006" w:type="dxa"/>
            <w:tcBorders>
              <w:top w:val="nil"/>
              <w:left w:val="nil"/>
              <w:bottom w:val="single" w:sz="4" w:space="0" w:color="auto"/>
              <w:right w:val="single" w:sz="4" w:space="0" w:color="auto"/>
            </w:tcBorders>
            <w:noWrap/>
            <w:vAlign w:val="center"/>
            <w:hideMark/>
          </w:tcPr>
          <w:p w14:paraId="7F0D430C" w14:textId="77777777" w:rsidR="00DD36D7" w:rsidRPr="00DD36D7" w:rsidRDefault="00DD36D7" w:rsidP="00DD36D7">
            <w:pPr>
              <w:spacing w:after="0"/>
              <w:jc w:val="center"/>
              <w:rPr>
                <w:color w:val="000000"/>
                <w:szCs w:val="20"/>
                <w:lang w:eastAsia="ru-RU"/>
              </w:rPr>
            </w:pPr>
            <w:r w:rsidRPr="00DD36D7">
              <w:rPr>
                <w:color w:val="000000"/>
                <w:szCs w:val="20"/>
                <w:lang w:eastAsia="ru-RU"/>
              </w:rPr>
              <w:t>8,60</w:t>
            </w:r>
          </w:p>
        </w:tc>
        <w:tc>
          <w:tcPr>
            <w:tcW w:w="978" w:type="dxa"/>
            <w:tcBorders>
              <w:top w:val="nil"/>
              <w:left w:val="nil"/>
              <w:bottom w:val="single" w:sz="4" w:space="0" w:color="auto"/>
              <w:right w:val="single" w:sz="4" w:space="0" w:color="auto"/>
            </w:tcBorders>
            <w:noWrap/>
            <w:vAlign w:val="center"/>
            <w:hideMark/>
          </w:tcPr>
          <w:p w14:paraId="3AD231E0" w14:textId="77777777" w:rsidR="00DD36D7" w:rsidRPr="00DD36D7" w:rsidRDefault="00DD36D7" w:rsidP="00DD36D7">
            <w:pPr>
              <w:spacing w:after="0"/>
              <w:jc w:val="center"/>
              <w:rPr>
                <w:color w:val="000000"/>
                <w:szCs w:val="20"/>
                <w:lang w:eastAsia="ru-RU"/>
              </w:rPr>
            </w:pPr>
            <w:r w:rsidRPr="00DD36D7">
              <w:rPr>
                <w:color w:val="000000"/>
                <w:szCs w:val="20"/>
                <w:lang w:eastAsia="ru-RU"/>
              </w:rPr>
              <w:t>27,00</w:t>
            </w:r>
          </w:p>
        </w:tc>
        <w:tc>
          <w:tcPr>
            <w:tcW w:w="1440" w:type="dxa"/>
            <w:tcBorders>
              <w:top w:val="nil"/>
              <w:left w:val="nil"/>
              <w:bottom w:val="single" w:sz="4" w:space="0" w:color="auto"/>
              <w:right w:val="single" w:sz="4" w:space="0" w:color="auto"/>
            </w:tcBorders>
            <w:noWrap/>
            <w:vAlign w:val="center"/>
            <w:hideMark/>
          </w:tcPr>
          <w:p w14:paraId="2CD0246F" w14:textId="77777777" w:rsidR="00DD36D7" w:rsidRPr="00DD36D7" w:rsidRDefault="00DD36D7" w:rsidP="00DD36D7">
            <w:pPr>
              <w:spacing w:after="0"/>
              <w:jc w:val="center"/>
              <w:rPr>
                <w:color w:val="000000"/>
                <w:szCs w:val="20"/>
                <w:lang w:eastAsia="ru-RU"/>
              </w:rPr>
            </w:pPr>
            <w:r w:rsidRPr="00DD36D7">
              <w:rPr>
                <w:color w:val="000000"/>
                <w:szCs w:val="20"/>
                <w:lang w:eastAsia="ru-RU"/>
              </w:rPr>
              <w:t>36,17</w:t>
            </w:r>
          </w:p>
        </w:tc>
      </w:tr>
      <w:tr w:rsidR="00DD36D7" w:rsidRPr="00DD36D7" w14:paraId="36C8425B" w14:textId="77777777" w:rsidTr="00DD36D7">
        <w:trPr>
          <w:trHeight w:val="300"/>
        </w:trPr>
        <w:tc>
          <w:tcPr>
            <w:tcW w:w="2127" w:type="dxa"/>
            <w:tcBorders>
              <w:top w:val="nil"/>
              <w:left w:val="single" w:sz="4" w:space="0" w:color="auto"/>
              <w:bottom w:val="single" w:sz="4" w:space="0" w:color="auto"/>
              <w:right w:val="single" w:sz="4" w:space="0" w:color="auto"/>
            </w:tcBorders>
            <w:noWrap/>
            <w:vAlign w:val="bottom"/>
            <w:hideMark/>
          </w:tcPr>
          <w:p w14:paraId="0A3D17ED" w14:textId="77777777" w:rsidR="00DD36D7" w:rsidRPr="00DD36D7" w:rsidRDefault="00DD36D7" w:rsidP="00DD36D7">
            <w:pPr>
              <w:spacing w:after="0"/>
              <w:rPr>
                <w:color w:val="000000"/>
                <w:szCs w:val="20"/>
                <w:lang w:eastAsia="ru-RU"/>
              </w:rPr>
            </w:pPr>
            <w:r w:rsidRPr="00DD36D7">
              <w:rPr>
                <w:color w:val="000000"/>
                <w:szCs w:val="20"/>
                <w:lang w:eastAsia="ru-RU"/>
              </w:rPr>
              <w:t>д.Колон</w:t>
            </w:r>
          </w:p>
        </w:tc>
        <w:tc>
          <w:tcPr>
            <w:tcW w:w="850" w:type="dxa"/>
            <w:tcBorders>
              <w:top w:val="nil"/>
              <w:left w:val="nil"/>
              <w:bottom w:val="single" w:sz="4" w:space="0" w:color="auto"/>
              <w:right w:val="single" w:sz="4" w:space="0" w:color="auto"/>
            </w:tcBorders>
            <w:noWrap/>
            <w:vAlign w:val="center"/>
            <w:hideMark/>
          </w:tcPr>
          <w:p w14:paraId="64CB9724" w14:textId="77777777" w:rsidR="00DD36D7" w:rsidRPr="00DD36D7" w:rsidRDefault="00DD36D7" w:rsidP="00DD36D7">
            <w:pPr>
              <w:spacing w:after="0"/>
              <w:jc w:val="center"/>
              <w:rPr>
                <w:color w:val="000000"/>
                <w:szCs w:val="20"/>
                <w:lang w:eastAsia="ru-RU"/>
              </w:rPr>
            </w:pPr>
            <w:r w:rsidRPr="00DD36D7">
              <w:rPr>
                <w:color w:val="000000"/>
                <w:szCs w:val="20"/>
                <w:lang w:eastAsia="ru-RU"/>
              </w:rPr>
              <w:t>160</w:t>
            </w:r>
          </w:p>
        </w:tc>
        <w:tc>
          <w:tcPr>
            <w:tcW w:w="993" w:type="dxa"/>
            <w:tcBorders>
              <w:top w:val="nil"/>
              <w:left w:val="nil"/>
              <w:bottom w:val="single" w:sz="4" w:space="0" w:color="auto"/>
              <w:right w:val="single" w:sz="4" w:space="0" w:color="auto"/>
            </w:tcBorders>
            <w:noWrap/>
            <w:vAlign w:val="center"/>
            <w:hideMark/>
          </w:tcPr>
          <w:p w14:paraId="71723B2F" w14:textId="77777777" w:rsidR="00DD36D7" w:rsidRPr="00DD36D7" w:rsidRDefault="00DD36D7" w:rsidP="00DD36D7">
            <w:pPr>
              <w:spacing w:after="0"/>
              <w:jc w:val="center"/>
              <w:rPr>
                <w:color w:val="000000"/>
                <w:szCs w:val="20"/>
                <w:lang w:eastAsia="ru-RU"/>
              </w:rPr>
            </w:pPr>
            <w:r w:rsidRPr="00DD36D7">
              <w:rPr>
                <w:color w:val="000000"/>
                <w:szCs w:val="20"/>
                <w:lang w:eastAsia="ru-RU"/>
              </w:rPr>
              <w:t>172,00</w:t>
            </w:r>
          </w:p>
        </w:tc>
        <w:tc>
          <w:tcPr>
            <w:tcW w:w="992" w:type="dxa"/>
            <w:tcBorders>
              <w:top w:val="nil"/>
              <w:left w:val="nil"/>
              <w:bottom w:val="single" w:sz="4" w:space="0" w:color="auto"/>
              <w:right w:val="single" w:sz="4" w:space="0" w:color="auto"/>
            </w:tcBorders>
            <w:noWrap/>
            <w:vAlign w:val="center"/>
            <w:hideMark/>
          </w:tcPr>
          <w:p w14:paraId="4655649F" w14:textId="77777777" w:rsidR="00DD36D7" w:rsidRPr="00DD36D7" w:rsidRDefault="00DD36D7" w:rsidP="00DD36D7">
            <w:pPr>
              <w:spacing w:after="0"/>
              <w:jc w:val="center"/>
              <w:rPr>
                <w:color w:val="000000"/>
                <w:szCs w:val="20"/>
                <w:lang w:eastAsia="ru-RU"/>
              </w:rPr>
            </w:pPr>
            <w:r w:rsidRPr="00DD36D7">
              <w:rPr>
                <w:color w:val="000000"/>
                <w:szCs w:val="20"/>
                <w:lang w:eastAsia="ru-RU"/>
              </w:rPr>
              <w:t>27,52</w:t>
            </w:r>
          </w:p>
        </w:tc>
        <w:tc>
          <w:tcPr>
            <w:tcW w:w="1053" w:type="dxa"/>
            <w:tcBorders>
              <w:top w:val="nil"/>
              <w:left w:val="nil"/>
              <w:bottom w:val="single" w:sz="4" w:space="0" w:color="auto"/>
              <w:right w:val="single" w:sz="4" w:space="0" w:color="auto"/>
            </w:tcBorders>
            <w:noWrap/>
            <w:vAlign w:val="center"/>
            <w:hideMark/>
          </w:tcPr>
          <w:p w14:paraId="55020CFD" w14:textId="77777777" w:rsidR="00DD36D7" w:rsidRPr="00DD36D7" w:rsidRDefault="00DD36D7" w:rsidP="00DD36D7">
            <w:pPr>
              <w:spacing w:after="0"/>
              <w:jc w:val="center"/>
              <w:rPr>
                <w:color w:val="000000"/>
                <w:szCs w:val="20"/>
                <w:lang w:eastAsia="ru-RU"/>
              </w:rPr>
            </w:pPr>
            <w:r w:rsidRPr="00DD36D7">
              <w:rPr>
                <w:color w:val="000000"/>
                <w:szCs w:val="20"/>
                <w:lang w:eastAsia="ru-RU"/>
              </w:rPr>
              <w:t>1,38</w:t>
            </w:r>
          </w:p>
        </w:tc>
        <w:tc>
          <w:tcPr>
            <w:tcW w:w="1112" w:type="dxa"/>
            <w:tcBorders>
              <w:top w:val="nil"/>
              <w:left w:val="nil"/>
              <w:bottom w:val="single" w:sz="4" w:space="0" w:color="auto"/>
              <w:right w:val="single" w:sz="4" w:space="0" w:color="auto"/>
            </w:tcBorders>
            <w:noWrap/>
            <w:vAlign w:val="center"/>
            <w:hideMark/>
          </w:tcPr>
          <w:p w14:paraId="4AB92EF6" w14:textId="77777777" w:rsidR="00DD36D7" w:rsidRPr="00DD36D7" w:rsidRDefault="00DD36D7" w:rsidP="00DD36D7">
            <w:pPr>
              <w:spacing w:after="0"/>
              <w:jc w:val="center"/>
              <w:rPr>
                <w:color w:val="000000"/>
                <w:szCs w:val="20"/>
                <w:lang w:eastAsia="ru-RU"/>
              </w:rPr>
            </w:pPr>
            <w:r w:rsidRPr="00DD36D7">
              <w:rPr>
                <w:color w:val="000000"/>
                <w:szCs w:val="20"/>
                <w:lang w:eastAsia="ru-RU"/>
              </w:rPr>
              <w:t>2,75</w:t>
            </w:r>
          </w:p>
        </w:tc>
        <w:tc>
          <w:tcPr>
            <w:tcW w:w="1006" w:type="dxa"/>
            <w:tcBorders>
              <w:top w:val="nil"/>
              <w:left w:val="nil"/>
              <w:bottom w:val="single" w:sz="4" w:space="0" w:color="auto"/>
              <w:right w:val="single" w:sz="4" w:space="0" w:color="auto"/>
            </w:tcBorders>
            <w:noWrap/>
            <w:vAlign w:val="center"/>
            <w:hideMark/>
          </w:tcPr>
          <w:p w14:paraId="3D4B602B" w14:textId="77777777" w:rsidR="00DD36D7" w:rsidRPr="00DD36D7" w:rsidRDefault="00DD36D7" w:rsidP="00DD36D7">
            <w:pPr>
              <w:spacing w:after="0"/>
              <w:jc w:val="center"/>
              <w:rPr>
                <w:color w:val="000000"/>
                <w:szCs w:val="20"/>
                <w:lang w:eastAsia="ru-RU"/>
              </w:rPr>
            </w:pPr>
            <w:r w:rsidRPr="00DD36D7">
              <w:rPr>
                <w:color w:val="000000"/>
                <w:szCs w:val="20"/>
                <w:lang w:eastAsia="ru-RU"/>
              </w:rPr>
              <w:t>8,60</w:t>
            </w:r>
          </w:p>
        </w:tc>
        <w:tc>
          <w:tcPr>
            <w:tcW w:w="978" w:type="dxa"/>
            <w:tcBorders>
              <w:top w:val="nil"/>
              <w:left w:val="nil"/>
              <w:bottom w:val="single" w:sz="4" w:space="0" w:color="auto"/>
              <w:right w:val="single" w:sz="4" w:space="0" w:color="auto"/>
            </w:tcBorders>
            <w:noWrap/>
            <w:vAlign w:val="center"/>
            <w:hideMark/>
          </w:tcPr>
          <w:p w14:paraId="0FB5326F" w14:textId="77777777" w:rsidR="00DD36D7" w:rsidRPr="00DD36D7" w:rsidRDefault="00DD36D7" w:rsidP="00DD36D7">
            <w:pPr>
              <w:spacing w:after="0"/>
              <w:jc w:val="center"/>
              <w:rPr>
                <w:color w:val="000000"/>
                <w:szCs w:val="20"/>
                <w:lang w:eastAsia="ru-RU"/>
              </w:rPr>
            </w:pPr>
            <w:r w:rsidRPr="00DD36D7">
              <w:rPr>
                <w:color w:val="000000"/>
                <w:szCs w:val="20"/>
                <w:lang w:eastAsia="ru-RU"/>
              </w:rPr>
              <w:t>27,00</w:t>
            </w:r>
          </w:p>
        </w:tc>
        <w:tc>
          <w:tcPr>
            <w:tcW w:w="1440" w:type="dxa"/>
            <w:tcBorders>
              <w:top w:val="nil"/>
              <w:left w:val="nil"/>
              <w:bottom w:val="single" w:sz="4" w:space="0" w:color="auto"/>
              <w:right w:val="single" w:sz="4" w:space="0" w:color="auto"/>
            </w:tcBorders>
            <w:noWrap/>
            <w:vAlign w:val="center"/>
            <w:hideMark/>
          </w:tcPr>
          <w:p w14:paraId="355C7383" w14:textId="77777777" w:rsidR="00DD36D7" w:rsidRPr="00DD36D7" w:rsidRDefault="00DD36D7" w:rsidP="00DD36D7">
            <w:pPr>
              <w:spacing w:after="0"/>
              <w:jc w:val="center"/>
              <w:rPr>
                <w:color w:val="000000"/>
                <w:szCs w:val="20"/>
                <w:lang w:eastAsia="ru-RU"/>
              </w:rPr>
            </w:pPr>
            <w:r w:rsidRPr="00DD36D7">
              <w:rPr>
                <w:color w:val="000000"/>
                <w:szCs w:val="20"/>
                <w:lang w:eastAsia="ru-RU"/>
              </w:rPr>
              <w:t>39,73</w:t>
            </w:r>
          </w:p>
        </w:tc>
      </w:tr>
      <w:tr w:rsidR="00DD36D7" w:rsidRPr="00DD36D7" w14:paraId="5652AB4E" w14:textId="77777777" w:rsidTr="00DD36D7">
        <w:trPr>
          <w:trHeight w:val="300"/>
        </w:trPr>
        <w:tc>
          <w:tcPr>
            <w:tcW w:w="2127" w:type="dxa"/>
            <w:tcBorders>
              <w:top w:val="nil"/>
              <w:left w:val="single" w:sz="4" w:space="0" w:color="auto"/>
              <w:bottom w:val="single" w:sz="4" w:space="0" w:color="auto"/>
              <w:right w:val="single" w:sz="4" w:space="0" w:color="auto"/>
            </w:tcBorders>
            <w:noWrap/>
            <w:vAlign w:val="bottom"/>
            <w:hideMark/>
          </w:tcPr>
          <w:p w14:paraId="3BA667C3" w14:textId="77777777" w:rsidR="00DD36D7" w:rsidRPr="00DD36D7" w:rsidRDefault="00DD36D7" w:rsidP="00DD36D7">
            <w:pPr>
              <w:spacing w:after="0"/>
              <w:rPr>
                <w:color w:val="000000"/>
                <w:szCs w:val="20"/>
                <w:lang w:eastAsia="ru-RU"/>
              </w:rPr>
            </w:pPr>
            <w:r w:rsidRPr="00DD36D7">
              <w:rPr>
                <w:color w:val="000000"/>
                <w:szCs w:val="20"/>
                <w:lang w:eastAsia="ru-RU"/>
              </w:rPr>
              <w:t>д.Топол</w:t>
            </w:r>
          </w:p>
        </w:tc>
        <w:tc>
          <w:tcPr>
            <w:tcW w:w="850" w:type="dxa"/>
            <w:tcBorders>
              <w:top w:val="nil"/>
              <w:left w:val="nil"/>
              <w:bottom w:val="single" w:sz="4" w:space="0" w:color="auto"/>
              <w:right w:val="single" w:sz="4" w:space="0" w:color="auto"/>
            </w:tcBorders>
            <w:noWrap/>
            <w:vAlign w:val="center"/>
            <w:hideMark/>
          </w:tcPr>
          <w:p w14:paraId="79E78159" w14:textId="77777777" w:rsidR="00DD36D7" w:rsidRPr="00DD36D7" w:rsidRDefault="00DD36D7" w:rsidP="00DD36D7">
            <w:pPr>
              <w:spacing w:after="0"/>
              <w:jc w:val="center"/>
              <w:rPr>
                <w:color w:val="000000"/>
                <w:szCs w:val="20"/>
                <w:lang w:eastAsia="ru-RU"/>
              </w:rPr>
            </w:pPr>
            <w:r w:rsidRPr="00DD36D7">
              <w:rPr>
                <w:color w:val="000000"/>
                <w:szCs w:val="20"/>
                <w:lang w:eastAsia="ru-RU"/>
              </w:rPr>
              <w:t>139</w:t>
            </w:r>
          </w:p>
        </w:tc>
        <w:tc>
          <w:tcPr>
            <w:tcW w:w="993" w:type="dxa"/>
            <w:tcBorders>
              <w:top w:val="nil"/>
              <w:left w:val="nil"/>
              <w:bottom w:val="single" w:sz="4" w:space="0" w:color="auto"/>
              <w:right w:val="single" w:sz="4" w:space="0" w:color="auto"/>
            </w:tcBorders>
            <w:noWrap/>
            <w:vAlign w:val="center"/>
            <w:hideMark/>
          </w:tcPr>
          <w:p w14:paraId="415A278C" w14:textId="77777777" w:rsidR="00DD36D7" w:rsidRPr="00DD36D7" w:rsidRDefault="00DD36D7" w:rsidP="00DD36D7">
            <w:pPr>
              <w:spacing w:after="0"/>
              <w:jc w:val="center"/>
              <w:rPr>
                <w:color w:val="000000"/>
                <w:szCs w:val="20"/>
                <w:lang w:eastAsia="ru-RU"/>
              </w:rPr>
            </w:pPr>
            <w:r w:rsidRPr="00DD36D7">
              <w:rPr>
                <w:color w:val="000000"/>
                <w:szCs w:val="20"/>
                <w:lang w:eastAsia="ru-RU"/>
              </w:rPr>
              <w:t>172,00</w:t>
            </w:r>
          </w:p>
        </w:tc>
        <w:tc>
          <w:tcPr>
            <w:tcW w:w="992" w:type="dxa"/>
            <w:tcBorders>
              <w:top w:val="nil"/>
              <w:left w:val="nil"/>
              <w:bottom w:val="single" w:sz="4" w:space="0" w:color="auto"/>
              <w:right w:val="single" w:sz="4" w:space="0" w:color="auto"/>
            </w:tcBorders>
            <w:noWrap/>
            <w:vAlign w:val="center"/>
            <w:hideMark/>
          </w:tcPr>
          <w:p w14:paraId="3AABF536" w14:textId="77777777" w:rsidR="00DD36D7" w:rsidRPr="00DD36D7" w:rsidRDefault="00DD36D7" w:rsidP="00DD36D7">
            <w:pPr>
              <w:spacing w:after="0"/>
              <w:jc w:val="center"/>
              <w:rPr>
                <w:color w:val="000000"/>
                <w:szCs w:val="20"/>
                <w:lang w:eastAsia="ru-RU"/>
              </w:rPr>
            </w:pPr>
            <w:r w:rsidRPr="00DD36D7">
              <w:rPr>
                <w:color w:val="000000"/>
                <w:szCs w:val="20"/>
                <w:lang w:eastAsia="ru-RU"/>
              </w:rPr>
              <w:t>23,91</w:t>
            </w:r>
          </w:p>
        </w:tc>
        <w:tc>
          <w:tcPr>
            <w:tcW w:w="1053" w:type="dxa"/>
            <w:tcBorders>
              <w:top w:val="nil"/>
              <w:left w:val="nil"/>
              <w:bottom w:val="single" w:sz="4" w:space="0" w:color="auto"/>
              <w:right w:val="single" w:sz="4" w:space="0" w:color="auto"/>
            </w:tcBorders>
            <w:noWrap/>
            <w:vAlign w:val="center"/>
            <w:hideMark/>
          </w:tcPr>
          <w:p w14:paraId="71EAD9CD" w14:textId="77777777" w:rsidR="00DD36D7" w:rsidRPr="00DD36D7" w:rsidRDefault="00DD36D7" w:rsidP="00DD36D7">
            <w:pPr>
              <w:spacing w:after="0"/>
              <w:jc w:val="center"/>
              <w:rPr>
                <w:color w:val="000000"/>
                <w:szCs w:val="20"/>
                <w:lang w:eastAsia="ru-RU"/>
              </w:rPr>
            </w:pPr>
            <w:r w:rsidRPr="00DD36D7">
              <w:rPr>
                <w:color w:val="000000"/>
                <w:szCs w:val="20"/>
                <w:lang w:eastAsia="ru-RU"/>
              </w:rPr>
              <w:t>1,20</w:t>
            </w:r>
          </w:p>
        </w:tc>
        <w:tc>
          <w:tcPr>
            <w:tcW w:w="1112" w:type="dxa"/>
            <w:tcBorders>
              <w:top w:val="nil"/>
              <w:left w:val="nil"/>
              <w:bottom w:val="single" w:sz="4" w:space="0" w:color="auto"/>
              <w:right w:val="single" w:sz="4" w:space="0" w:color="auto"/>
            </w:tcBorders>
            <w:noWrap/>
            <w:vAlign w:val="center"/>
            <w:hideMark/>
          </w:tcPr>
          <w:p w14:paraId="59B28EB9" w14:textId="77777777" w:rsidR="00DD36D7" w:rsidRPr="00DD36D7" w:rsidRDefault="00DD36D7" w:rsidP="00DD36D7">
            <w:pPr>
              <w:spacing w:after="0"/>
              <w:jc w:val="center"/>
              <w:rPr>
                <w:color w:val="000000"/>
                <w:szCs w:val="20"/>
                <w:lang w:eastAsia="ru-RU"/>
              </w:rPr>
            </w:pPr>
            <w:r w:rsidRPr="00DD36D7">
              <w:rPr>
                <w:color w:val="000000"/>
                <w:szCs w:val="20"/>
                <w:lang w:eastAsia="ru-RU"/>
              </w:rPr>
              <w:t>2,39</w:t>
            </w:r>
          </w:p>
        </w:tc>
        <w:tc>
          <w:tcPr>
            <w:tcW w:w="1006" w:type="dxa"/>
            <w:tcBorders>
              <w:top w:val="nil"/>
              <w:left w:val="nil"/>
              <w:bottom w:val="single" w:sz="4" w:space="0" w:color="auto"/>
              <w:right w:val="single" w:sz="4" w:space="0" w:color="auto"/>
            </w:tcBorders>
            <w:noWrap/>
            <w:vAlign w:val="center"/>
            <w:hideMark/>
          </w:tcPr>
          <w:p w14:paraId="321A35C9" w14:textId="77777777" w:rsidR="00DD36D7" w:rsidRPr="00DD36D7" w:rsidRDefault="00DD36D7" w:rsidP="00DD36D7">
            <w:pPr>
              <w:spacing w:after="0"/>
              <w:jc w:val="center"/>
              <w:rPr>
                <w:color w:val="000000"/>
                <w:szCs w:val="20"/>
                <w:lang w:eastAsia="ru-RU"/>
              </w:rPr>
            </w:pPr>
            <w:r w:rsidRPr="00DD36D7">
              <w:rPr>
                <w:color w:val="000000"/>
                <w:szCs w:val="20"/>
                <w:lang w:eastAsia="ru-RU"/>
              </w:rPr>
              <w:t>8,60</w:t>
            </w:r>
          </w:p>
        </w:tc>
        <w:tc>
          <w:tcPr>
            <w:tcW w:w="978" w:type="dxa"/>
            <w:tcBorders>
              <w:top w:val="nil"/>
              <w:left w:val="nil"/>
              <w:bottom w:val="single" w:sz="4" w:space="0" w:color="auto"/>
              <w:right w:val="single" w:sz="4" w:space="0" w:color="auto"/>
            </w:tcBorders>
            <w:noWrap/>
            <w:vAlign w:val="center"/>
            <w:hideMark/>
          </w:tcPr>
          <w:p w14:paraId="328E2D0C" w14:textId="77777777" w:rsidR="00DD36D7" w:rsidRPr="00DD36D7" w:rsidRDefault="00DD36D7" w:rsidP="00DD36D7">
            <w:pPr>
              <w:spacing w:after="0"/>
              <w:jc w:val="center"/>
              <w:rPr>
                <w:color w:val="000000"/>
                <w:szCs w:val="20"/>
                <w:lang w:eastAsia="ru-RU"/>
              </w:rPr>
            </w:pPr>
            <w:r w:rsidRPr="00DD36D7">
              <w:rPr>
                <w:color w:val="000000"/>
                <w:szCs w:val="20"/>
                <w:lang w:eastAsia="ru-RU"/>
              </w:rPr>
              <w:t>27,00</w:t>
            </w:r>
          </w:p>
        </w:tc>
        <w:tc>
          <w:tcPr>
            <w:tcW w:w="1440" w:type="dxa"/>
            <w:tcBorders>
              <w:top w:val="nil"/>
              <w:left w:val="nil"/>
              <w:bottom w:val="single" w:sz="4" w:space="0" w:color="auto"/>
              <w:right w:val="single" w:sz="4" w:space="0" w:color="auto"/>
            </w:tcBorders>
            <w:noWrap/>
            <w:vAlign w:val="center"/>
            <w:hideMark/>
          </w:tcPr>
          <w:p w14:paraId="1362F4B6" w14:textId="77777777" w:rsidR="00DD36D7" w:rsidRPr="00DD36D7" w:rsidRDefault="00DD36D7" w:rsidP="00DD36D7">
            <w:pPr>
              <w:spacing w:after="0"/>
              <w:jc w:val="center"/>
              <w:rPr>
                <w:color w:val="000000"/>
                <w:szCs w:val="20"/>
                <w:lang w:eastAsia="ru-RU"/>
              </w:rPr>
            </w:pPr>
            <w:r w:rsidRPr="00DD36D7">
              <w:rPr>
                <w:color w:val="000000"/>
                <w:szCs w:val="20"/>
                <w:lang w:eastAsia="ru-RU"/>
              </w:rPr>
              <w:t>39,19</w:t>
            </w:r>
          </w:p>
        </w:tc>
      </w:tr>
      <w:tr w:rsidR="00DD36D7" w:rsidRPr="00DD36D7" w14:paraId="338CD95E" w14:textId="77777777" w:rsidTr="00DD36D7">
        <w:trPr>
          <w:trHeight w:val="300"/>
        </w:trPr>
        <w:tc>
          <w:tcPr>
            <w:tcW w:w="2127" w:type="dxa"/>
            <w:tcBorders>
              <w:top w:val="nil"/>
              <w:left w:val="single" w:sz="4" w:space="0" w:color="auto"/>
              <w:bottom w:val="single" w:sz="4" w:space="0" w:color="auto"/>
              <w:right w:val="single" w:sz="4" w:space="0" w:color="auto"/>
            </w:tcBorders>
            <w:noWrap/>
            <w:vAlign w:val="bottom"/>
            <w:hideMark/>
          </w:tcPr>
          <w:p w14:paraId="3C82AA39" w14:textId="77777777" w:rsidR="00DD36D7" w:rsidRPr="00DD36D7" w:rsidRDefault="00DD36D7" w:rsidP="00DD36D7">
            <w:pPr>
              <w:spacing w:after="0"/>
              <w:rPr>
                <w:color w:val="000000"/>
                <w:szCs w:val="20"/>
                <w:lang w:eastAsia="ru-RU"/>
              </w:rPr>
            </w:pPr>
            <w:r w:rsidRPr="00DD36D7">
              <w:rPr>
                <w:color w:val="000000"/>
                <w:szCs w:val="20"/>
                <w:lang w:eastAsia="ru-RU"/>
              </w:rPr>
              <w:t>д.Кондратьево</w:t>
            </w:r>
          </w:p>
        </w:tc>
        <w:tc>
          <w:tcPr>
            <w:tcW w:w="850" w:type="dxa"/>
            <w:tcBorders>
              <w:top w:val="nil"/>
              <w:left w:val="nil"/>
              <w:bottom w:val="single" w:sz="4" w:space="0" w:color="auto"/>
              <w:right w:val="single" w:sz="4" w:space="0" w:color="auto"/>
            </w:tcBorders>
            <w:noWrap/>
            <w:vAlign w:val="center"/>
            <w:hideMark/>
          </w:tcPr>
          <w:p w14:paraId="7BC93335" w14:textId="77777777" w:rsidR="00DD36D7" w:rsidRPr="00DD36D7" w:rsidRDefault="00DD36D7" w:rsidP="00DD36D7">
            <w:pPr>
              <w:spacing w:after="0"/>
              <w:jc w:val="center"/>
              <w:rPr>
                <w:color w:val="000000"/>
                <w:szCs w:val="20"/>
                <w:lang w:eastAsia="ru-RU"/>
              </w:rPr>
            </w:pPr>
            <w:r w:rsidRPr="00DD36D7">
              <w:rPr>
                <w:color w:val="000000"/>
                <w:szCs w:val="20"/>
                <w:lang w:eastAsia="ru-RU"/>
              </w:rPr>
              <w:t>64</w:t>
            </w:r>
          </w:p>
        </w:tc>
        <w:tc>
          <w:tcPr>
            <w:tcW w:w="993" w:type="dxa"/>
            <w:tcBorders>
              <w:top w:val="nil"/>
              <w:left w:val="nil"/>
              <w:bottom w:val="single" w:sz="4" w:space="0" w:color="auto"/>
              <w:right w:val="single" w:sz="4" w:space="0" w:color="auto"/>
            </w:tcBorders>
            <w:noWrap/>
            <w:vAlign w:val="center"/>
            <w:hideMark/>
          </w:tcPr>
          <w:p w14:paraId="70BE64AC" w14:textId="77777777" w:rsidR="00DD36D7" w:rsidRPr="00DD36D7" w:rsidRDefault="00DD36D7" w:rsidP="00DD36D7">
            <w:pPr>
              <w:spacing w:after="0"/>
              <w:jc w:val="center"/>
              <w:rPr>
                <w:color w:val="000000"/>
                <w:szCs w:val="20"/>
                <w:lang w:eastAsia="ru-RU"/>
              </w:rPr>
            </w:pPr>
            <w:r w:rsidRPr="00DD36D7">
              <w:rPr>
                <w:color w:val="000000"/>
                <w:szCs w:val="20"/>
                <w:lang w:eastAsia="ru-RU"/>
              </w:rPr>
              <w:t>172,00</w:t>
            </w:r>
          </w:p>
        </w:tc>
        <w:tc>
          <w:tcPr>
            <w:tcW w:w="992" w:type="dxa"/>
            <w:tcBorders>
              <w:top w:val="nil"/>
              <w:left w:val="nil"/>
              <w:bottom w:val="single" w:sz="4" w:space="0" w:color="auto"/>
              <w:right w:val="single" w:sz="4" w:space="0" w:color="auto"/>
            </w:tcBorders>
            <w:noWrap/>
            <w:vAlign w:val="center"/>
            <w:hideMark/>
          </w:tcPr>
          <w:p w14:paraId="53291464" w14:textId="77777777" w:rsidR="00DD36D7" w:rsidRPr="00DD36D7" w:rsidRDefault="00DD36D7" w:rsidP="00DD36D7">
            <w:pPr>
              <w:spacing w:after="0"/>
              <w:jc w:val="center"/>
              <w:rPr>
                <w:color w:val="000000"/>
                <w:szCs w:val="20"/>
                <w:lang w:eastAsia="ru-RU"/>
              </w:rPr>
            </w:pPr>
            <w:r w:rsidRPr="00DD36D7">
              <w:rPr>
                <w:color w:val="000000"/>
                <w:szCs w:val="20"/>
                <w:lang w:eastAsia="ru-RU"/>
              </w:rPr>
              <w:t>11,01</w:t>
            </w:r>
          </w:p>
        </w:tc>
        <w:tc>
          <w:tcPr>
            <w:tcW w:w="1053" w:type="dxa"/>
            <w:tcBorders>
              <w:top w:val="nil"/>
              <w:left w:val="nil"/>
              <w:bottom w:val="single" w:sz="4" w:space="0" w:color="auto"/>
              <w:right w:val="single" w:sz="4" w:space="0" w:color="auto"/>
            </w:tcBorders>
            <w:noWrap/>
            <w:vAlign w:val="center"/>
            <w:hideMark/>
          </w:tcPr>
          <w:p w14:paraId="6A002E8C" w14:textId="77777777" w:rsidR="00DD36D7" w:rsidRPr="00DD36D7" w:rsidRDefault="00DD36D7" w:rsidP="00DD36D7">
            <w:pPr>
              <w:spacing w:after="0"/>
              <w:jc w:val="center"/>
              <w:rPr>
                <w:color w:val="000000"/>
                <w:szCs w:val="20"/>
                <w:lang w:eastAsia="ru-RU"/>
              </w:rPr>
            </w:pPr>
            <w:r w:rsidRPr="00DD36D7">
              <w:rPr>
                <w:color w:val="000000"/>
                <w:szCs w:val="20"/>
                <w:lang w:eastAsia="ru-RU"/>
              </w:rPr>
              <w:t>0,55</w:t>
            </w:r>
          </w:p>
        </w:tc>
        <w:tc>
          <w:tcPr>
            <w:tcW w:w="1112" w:type="dxa"/>
            <w:tcBorders>
              <w:top w:val="nil"/>
              <w:left w:val="nil"/>
              <w:bottom w:val="single" w:sz="4" w:space="0" w:color="auto"/>
              <w:right w:val="single" w:sz="4" w:space="0" w:color="auto"/>
            </w:tcBorders>
            <w:noWrap/>
            <w:vAlign w:val="center"/>
            <w:hideMark/>
          </w:tcPr>
          <w:p w14:paraId="2406921E" w14:textId="77777777" w:rsidR="00DD36D7" w:rsidRPr="00DD36D7" w:rsidRDefault="00DD36D7" w:rsidP="00DD36D7">
            <w:pPr>
              <w:spacing w:after="0"/>
              <w:jc w:val="center"/>
              <w:rPr>
                <w:color w:val="000000"/>
                <w:szCs w:val="20"/>
                <w:lang w:eastAsia="ru-RU"/>
              </w:rPr>
            </w:pPr>
            <w:r w:rsidRPr="00DD36D7">
              <w:rPr>
                <w:color w:val="000000"/>
                <w:szCs w:val="20"/>
                <w:lang w:eastAsia="ru-RU"/>
              </w:rPr>
              <w:t>1,10</w:t>
            </w:r>
          </w:p>
        </w:tc>
        <w:tc>
          <w:tcPr>
            <w:tcW w:w="1006" w:type="dxa"/>
            <w:tcBorders>
              <w:top w:val="nil"/>
              <w:left w:val="nil"/>
              <w:bottom w:val="single" w:sz="4" w:space="0" w:color="auto"/>
              <w:right w:val="single" w:sz="4" w:space="0" w:color="auto"/>
            </w:tcBorders>
            <w:noWrap/>
            <w:vAlign w:val="center"/>
            <w:hideMark/>
          </w:tcPr>
          <w:p w14:paraId="2B2059E6" w14:textId="77777777" w:rsidR="00DD36D7" w:rsidRPr="00DD36D7" w:rsidRDefault="00DD36D7" w:rsidP="00DD36D7">
            <w:pPr>
              <w:spacing w:after="0"/>
              <w:jc w:val="center"/>
              <w:rPr>
                <w:color w:val="000000"/>
                <w:szCs w:val="20"/>
                <w:lang w:eastAsia="ru-RU"/>
              </w:rPr>
            </w:pPr>
            <w:r w:rsidRPr="00DD36D7">
              <w:rPr>
                <w:color w:val="000000"/>
                <w:szCs w:val="20"/>
                <w:lang w:eastAsia="ru-RU"/>
              </w:rPr>
              <w:t>8,60</w:t>
            </w:r>
          </w:p>
        </w:tc>
        <w:tc>
          <w:tcPr>
            <w:tcW w:w="978" w:type="dxa"/>
            <w:tcBorders>
              <w:top w:val="nil"/>
              <w:left w:val="nil"/>
              <w:bottom w:val="single" w:sz="4" w:space="0" w:color="auto"/>
              <w:right w:val="single" w:sz="4" w:space="0" w:color="auto"/>
            </w:tcBorders>
            <w:noWrap/>
            <w:vAlign w:val="center"/>
            <w:hideMark/>
          </w:tcPr>
          <w:p w14:paraId="13258D98" w14:textId="77777777" w:rsidR="00DD36D7" w:rsidRPr="00DD36D7" w:rsidRDefault="00DD36D7" w:rsidP="00DD36D7">
            <w:pPr>
              <w:spacing w:after="0"/>
              <w:jc w:val="center"/>
              <w:rPr>
                <w:color w:val="000000"/>
                <w:szCs w:val="20"/>
                <w:lang w:eastAsia="ru-RU"/>
              </w:rPr>
            </w:pPr>
            <w:r w:rsidRPr="00DD36D7">
              <w:rPr>
                <w:color w:val="000000"/>
                <w:szCs w:val="20"/>
                <w:lang w:eastAsia="ru-RU"/>
              </w:rPr>
              <w:t>27,00</w:t>
            </w:r>
          </w:p>
        </w:tc>
        <w:tc>
          <w:tcPr>
            <w:tcW w:w="1440" w:type="dxa"/>
            <w:tcBorders>
              <w:top w:val="nil"/>
              <w:left w:val="nil"/>
              <w:bottom w:val="single" w:sz="4" w:space="0" w:color="auto"/>
              <w:right w:val="single" w:sz="4" w:space="0" w:color="auto"/>
            </w:tcBorders>
            <w:noWrap/>
            <w:vAlign w:val="center"/>
            <w:hideMark/>
          </w:tcPr>
          <w:p w14:paraId="22B5CD2C" w14:textId="77777777" w:rsidR="00DD36D7" w:rsidRPr="00DD36D7" w:rsidRDefault="00DD36D7" w:rsidP="00DD36D7">
            <w:pPr>
              <w:spacing w:after="0"/>
              <w:jc w:val="center"/>
              <w:rPr>
                <w:color w:val="000000"/>
                <w:szCs w:val="20"/>
                <w:lang w:eastAsia="ru-RU"/>
              </w:rPr>
            </w:pPr>
            <w:r w:rsidRPr="00DD36D7">
              <w:rPr>
                <w:color w:val="000000"/>
                <w:szCs w:val="20"/>
                <w:lang w:eastAsia="ru-RU"/>
              </w:rPr>
              <w:t>37,25</w:t>
            </w:r>
          </w:p>
        </w:tc>
      </w:tr>
      <w:tr w:rsidR="00DD36D7" w:rsidRPr="00DD36D7" w14:paraId="5F859930" w14:textId="77777777" w:rsidTr="00DD36D7">
        <w:trPr>
          <w:trHeight w:val="300"/>
        </w:trPr>
        <w:tc>
          <w:tcPr>
            <w:tcW w:w="2127" w:type="dxa"/>
            <w:tcBorders>
              <w:top w:val="nil"/>
              <w:left w:val="single" w:sz="4" w:space="0" w:color="auto"/>
              <w:bottom w:val="single" w:sz="4" w:space="0" w:color="auto"/>
              <w:right w:val="single" w:sz="4" w:space="0" w:color="auto"/>
            </w:tcBorders>
            <w:noWrap/>
            <w:vAlign w:val="bottom"/>
            <w:hideMark/>
          </w:tcPr>
          <w:p w14:paraId="3D7BB075" w14:textId="77777777" w:rsidR="00DD36D7" w:rsidRPr="00DD36D7" w:rsidRDefault="00DD36D7" w:rsidP="00DD36D7">
            <w:pPr>
              <w:spacing w:after="0"/>
              <w:rPr>
                <w:color w:val="000000"/>
                <w:szCs w:val="20"/>
                <w:lang w:eastAsia="ru-RU"/>
              </w:rPr>
            </w:pPr>
            <w:r w:rsidRPr="00DD36D7">
              <w:rPr>
                <w:color w:val="000000"/>
                <w:szCs w:val="20"/>
                <w:lang w:eastAsia="ru-RU"/>
              </w:rPr>
              <w:t>с.Денисово</w:t>
            </w:r>
          </w:p>
        </w:tc>
        <w:tc>
          <w:tcPr>
            <w:tcW w:w="850" w:type="dxa"/>
            <w:tcBorders>
              <w:top w:val="nil"/>
              <w:left w:val="nil"/>
              <w:bottom w:val="single" w:sz="4" w:space="0" w:color="auto"/>
              <w:right w:val="single" w:sz="4" w:space="0" w:color="auto"/>
            </w:tcBorders>
            <w:noWrap/>
            <w:vAlign w:val="center"/>
            <w:hideMark/>
          </w:tcPr>
          <w:p w14:paraId="4D2D5304" w14:textId="77777777" w:rsidR="00DD36D7" w:rsidRPr="00DD36D7" w:rsidRDefault="00DD36D7" w:rsidP="00DD36D7">
            <w:pPr>
              <w:spacing w:after="0"/>
              <w:jc w:val="center"/>
              <w:rPr>
                <w:color w:val="000000"/>
                <w:szCs w:val="20"/>
                <w:lang w:eastAsia="ru-RU"/>
              </w:rPr>
            </w:pPr>
            <w:r w:rsidRPr="00DD36D7">
              <w:rPr>
                <w:color w:val="000000"/>
                <w:szCs w:val="20"/>
                <w:lang w:eastAsia="ru-RU"/>
              </w:rPr>
              <w:t>698</w:t>
            </w:r>
          </w:p>
        </w:tc>
        <w:tc>
          <w:tcPr>
            <w:tcW w:w="993" w:type="dxa"/>
            <w:tcBorders>
              <w:top w:val="nil"/>
              <w:left w:val="nil"/>
              <w:bottom w:val="single" w:sz="4" w:space="0" w:color="auto"/>
              <w:right w:val="single" w:sz="4" w:space="0" w:color="auto"/>
            </w:tcBorders>
            <w:noWrap/>
            <w:vAlign w:val="center"/>
            <w:hideMark/>
          </w:tcPr>
          <w:p w14:paraId="5ED6AA7A" w14:textId="77777777" w:rsidR="00DD36D7" w:rsidRPr="00DD36D7" w:rsidRDefault="00DD36D7" w:rsidP="00DD36D7">
            <w:pPr>
              <w:spacing w:after="0"/>
              <w:jc w:val="center"/>
              <w:rPr>
                <w:color w:val="000000"/>
                <w:szCs w:val="20"/>
                <w:lang w:eastAsia="ru-RU"/>
              </w:rPr>
            </w:pPr>
            <w:r w:rsidRPr="00DD36D7">
              <w:rPr>
                <w:color w:val="000000"/>
                <w:szCs w:val="20"/>
                <w:lang w:eastAsia="ru-RU"/>
              </w:rPr>
              <w:t>172,00</w:t>
            </w:r>
          </w:p>
        </w:tc>
        <w:tc>
          <w:tcPr>
            <w:tcW w:w="992" w:type="dxa"/>
            <w:tcBorders>
              <w:top w:val="nil"/>
              <w:left w:val="nil"/>
              <w:bottom w:val="single" w:sz="4" w:space="0" w:color="auto"/>
              <w:right w:val="single" w:sz="4" w:space="0" w:color="auto"/>
            </w:tcBorders>
            <w:noWrap/>
            <w:vAlign w:val="center"/>
            <w:hideMark/>
          </w:tcPr>
          <w:p w14:paraId="6C56E4FB" w14:textId="77777777" w:rsidR="00DD36D7" w:rsidRPr="00DD36D7" w:rsidRDefault="00DD36D7" w:rsidP="00DD36D7">
            <w:pPr>
              <w:spacing w:after="0"/>
              <w:jc w:val="center"/>
              <w:rPr>
                <w:color w:val="000000"/>
                <w:szCs w:val="20"/>
                <w:lang w:eastAsia="ru-RU"/>
              </w:rPr>
            </w:pPr>
            <w:r w:rsidRPr="00DD36D7">
              <w:rPr>
                <w:color w:val="000000"/>
                <w:szCs w:val="20"/>
                <w:lang w:eastAsia="ru-RU"/>
              </w:rPr>
              <w:t>120,06</w:t>
            </w:r>
          </w:p>
        </w:tc>
        <w:tc>
          <w:tcPr>
            <w:tcW w:w="1053" w:type="dxa"/>
            <w:tcBorders>
              <w:top w:val="nil"/>
              <w:left w:val="nil"/>
              <w:bottom w:val="single" w:sz="4" w:space="0" w:color="auto"/>
              <w:right w:val="single" w:sz="4" w:space="0" w:color="auto"/>
            </w:tcBorders>
            <w:noWrap/>
            <w:vAlign w:val="center"/>
            <w:hideMark/>
          </w:tcPr>
          <w:p w14:paraId="5C9B6924" w14:textId="77777777" w:rsidR="00DD36D7" w:rsidRPr="00DD36D7" w:rsidRDefault="00DD36D7" w:rsidP="00DD36D7">
            <w:pPr>
              <w:spacing w:after="0"/>
              <w:jc w:val="center"/>
              <w:rPr>
                <w:color w:val="000000"/>
                <w:szCs w:val="20"/>
                <w:lang w:eastAsia="ru-RU"/>
              </w:rPr>
            </w:pPr>
            <w:r w:rsidRPr="00DD36D7">
              <w:rPr>
                <w:color w:val="000000"/>
                <w:szCs w:val="20"/>
                <w:lang w:eastAsia="ru-RU"/>
              </w:rPr>
              <w:t>6,00</w:t>
            </w:r>
          </w:p>
        </w:tc>
        <w:tc>
          <w:tcPr>
            <w:tcW w:w="1112" w:type="dxa"/>
            <w:tcBorders>
              <w:top w:val="nil"/>
              <w:left w:val="nil"/>
              <w:bottom w:val="single" w:sz="4" w:space="0" w:color="auto"/>
              <w:right w:val="single" w:sz="4" w:space="0" w:color="auto"/>
            </w:tcBorders>
            <w:noWrap/>
            <w:vAlign w:val="center"/>
            <w:hideMark/>
          </w:tcPr>
          <w:p w14:paraId="511D82F0" w14:textId="77777777" w:rsidR="00DD36D7" w:rsidRPr="00DD36D7" w:rsidRDefault="00DD36D7" w:rsidP="00DD36D7">
            <w:pPr>
              <w:spacing w:after="0"/>
              <w:jc w:val="center"/>
              <w:rPr>
                <w:color w:val="000000"/>
                <w:szCs w:val="20"/>
                <w:lang w:eastAsia="ru-RU"/>
              </w:rPr>
            </w:pPr>
            <w:r w:rsidRPr="00DD36D7">
              <w:rPr>
                <w:color w:val="000000"/>
                <w:szCs w:val="20"/>
                <w:lang w:eastAsia="ru-RU"/>
              </w:rPr>
              <w:t>12,01</w:t>
            </w:r>
          </w:p>
        </w:tc>
        <w:tc>
          <w:tcPr>
            <w:tcW w:w="1006" w:type="dxa"/>
            <w:tcBorders>
              <w:top w:val="nil"/>
              <w:left w:val="nil"/>
              <w:bottom w:val="single" w:sz="4" w:space="0" w:color="auto"/>
              <w:right w:val="single" w:sz="4" w:space="0" w:color="auto"/>
            </w:tcBorders>
            <w:noWrap/>
            <w:vAlign w:val="center"/>
            <w:hideMark/>
          </w:tcPr>
          <w:p w14:paraId="74350A80" w14:textId="77777777" w:rsidR="00DD36D7" w:rsidRPr="00DD36D7" w:rsidRDefault="00DD36D7" w:rsidP="00DD36D7">
            <w:pPr>
              <w:spacing w:after="0"/>
              <w:jc w:val="center"/>
              <w:rPr>
                <w:color w:val="000000"/>
                <w:szCs w:val="20"/>
                <w:lang w:eastAsia="ru-RU"/>
              </w:rPr>
            </w:pPr>
            <w:r w:rsidRPr="00DD36D7">
              <w:rPr>
                <w:color w:val="000000"/>
                <w:szCs w:val="20"/>
                <w:lang w:eastAsia="ru-RU"/>
              </w:rPr>
              <w:t>8,60</w:t>
            </w:r>
          </w:p>
        </w:tc>
        <w:tc>
          <w:tcPr>
            <w:tcW w:w="978" w:type="dxa"/>
            <w:tcBorders>
              <w:top w:val="nil"/>
              <w:left w:val="nil"/>
              <w:bottom w:val="single" w:sz="4" w:space="0" w:color="auto"/>
              <w:right w:val="single" w:sz="4" w:space="0" w:color="auto"/>
            </w:tcBorders>
            <w:noWrap/>
            <w:vAlign w:val="center"/>
            <w:hideMark/>
          </w:tcPr>
          <w:p w14:paraId="31E0BE1F" w14:textId="77777777" w:rsidR="00DD36D7" w:rsidRPr="00DD36D7" w:rsidRDefault="00DD36D7" w:rsidP="00DD36D7">
            <w:pPr>
              <w:spacing w:after="0"/>
              <w:jc w:val="center"/>
              <w:rPr>
                <w:color w:val="000000"/>
                <w:szCs w:val="20"/>
                <w:lang w:eastAsia="ru-RU"/>
              </w:rPr>
            </w:pPr>
            <w:r w:rsidRPr="00DD36D7">
              <w:rPr>
                <w:color w:val="000000"/>
                <w:szCs w:val="20"/>
                <w:lang w:eastAsia="ru-RU"/>
              </w:rPr>
              <w:t>27,00</w:t>
            </w:r>
          </w:p>
        </w:tc>
        <w:tc>
          <w:tcPr>
            <w:tcW w:w="1440" w:type="dxa"/>
            <w:tcBorders>
              <w:top w:val="nil"/>
              <w:left w:val="nil"/>
              <w:bottom w:val="single" w:sz="4" w:space="0" w:color="auto"/>
              <w:right w:val="single" w:sz="4" w:space="0" w:color="auto"/>
            </w:tcBorders>
            <w:noWrap/>
            <w:vAlign w:val="center"/>
            <w:hideMark/>
          </w:tcPr>
          <w:p w14:paraId="15EA7B37" w14:textId="77777777" w:rsidR="00DD36D7" w:rsidRPr="00DD36D7" w:rsidRDefault="00DD36D7" w:rsidP="00DD36D7">
            <w:pPr>
              <w:spacing w:after="0"/>
              <w:jc w:val="center"/>
              <w:rPr>
                <w:color w:val="000000"/>
                <w:szCs w:val="20"/>
                <w:lang w:eastAsia="ru-RU"/>
              </w:rPr>
            </w:pPr>
            <w:r w:rsidRPr="00DD36D7">
              <w:rPr>
                <w:color w:val="000000"/>
                <w:szCs w:val="20"/>
                <w:lang w:eastAsia="ru-RU"/>
              </w:rPr>
              <w:t>53,61</w:t>
            </w:r>
          </w:p>
        </w:tc>
      </w:tr>
      <w:tr w:rsidR="00DD36D7" w:rsidRPr="00DD36D7" w14:paraId="6FCA300B" w14:textId="77777777" w:rsidTr="00DD36D7">
        <w:trPr>
          <w:trHeight w:val="300"/>
        </w:trPr>
        <w:tc>
          <w:tcPr>
            <w:tcW w:w="2127" w:type="dxa"/>
            <w:tcBorders>
              <w:top w:val="nil"/>
              <w:left w:val="single" w:sz="4" w:space="0" w:color="auto"/>
              <w:bottom w:val="single" w:sz="4" w:space="0" w:color="auto"/>
              <w:right w:val="single" w:sz="4" w:space="0" w:color="auto"/>
            </w:tcBorders>
            <w:noWrap/>
            <w:vAlign w:val="bottom"/>
            <w:hideMark/>
          </w:tcPr>
          <w:p w14:paraId="2352A6B9" w14:textId="77777777" w:rsidR="00DD36D7" w:rsidRPr="00DD36D7" w:rsidRDefault="00DD36D7" w:rsidP="00DD36D7">
            <w:pPr>
              <w:spacing w:after="0"/>
              <w:rPr>
                <w:color w:val="000000"/>
                <w:szCs w:val="20"/>
                <w:lang w:eastAsia="ru-RU"/>
              </w:rPr>
            </w:pPr>
            <w:r w:rsidRPr="00DD36D7">
              <w:rPr>
                <w:color w:val="000000"/>
                <w:szCs w:val="20"/>
                <w:lang w:eastAsia="ru-RU"/>
              </w:rPr>
              <w:t>д. Бурмакино</w:t>
            </w:r>
          </w:p>
        </w:tc>
        <w:tc>
          <w:tcPr>
            <w:tcW w:w="850" w:type="dxa"/>
            <w:tcBorders>
              <w:top w:val="nil"/>
              <w:left w:val="nil"/>
              <w:bottom w:val="single" w:sz="4" w:space="0" w:color="auto"/>
              <w:right w:val="single" w:sz="4" w:space="0" w:color="auto"/>
            </w:tcBorders>
            <w:noWrap/>
            <w:vAlign w:val="center"/>
            <w:hideMark/>
          </w:tcPr>
          <w:p w14:paraId="34D2CA58" w14:textId="77777777" w:rsidR="00DD36D7" w:rsidRPr="00DD36D7" w:rsidRDefault="00DD36D7" w:rsidP="00DD36D7">
            <w:pPr>
              <w:spacing w:after="0"/>
              <w:jc w:val="center"/>
              <w:rPr>
                <w:color w:val="000000"/>
                <w:szCs w:val="20"/>
                <w:lang w:eastAsia="ru-RU"/>
              </w:rPr>
            </w:pPr>
            <w:r w:rsidRPr="00DD36D7">
              <w:rPr>
                <w:color w:val="000000"/>
                <w:szCs w:val="20"/>
                <w:lang w:eastAsia="ru-RU"/>
              </w:rPr>
              <w:t>18</w:t>
            </w:r>
          </w:p>
        </w:tc>
        <w:tc>
          <w:tcPr>
            <w:tcW w:w="993" w:type="dxa"/>
            <w:tcBorders>
              <w:top w:val="nil"/>
              <w:left w:val="nil"/>
              <w:bottom w:val="single" w:sz="4" w:space="0" w:color="auto"/>
              <w:right w:val="single" w:sz="4" w:space="0" w:color="auto"/>
            </w:tcBorders>
            <w:noWrap/>
            <w:vAlign w:val="center"/>
            <w:hideMark/>
          </w:tcPr>
          <w:p w14:paraId="15A96238" w14:textId="77777777" w:rsidR="00DD36D7" w:rsidRPr="00DD36D7" w:rsidRDefault="00DD36D7" w:rsidP="00DD36D7">
            <w:pPr>
              <w:spacing w:after="0"/>
              <w:jc w:val="center"/>
              <w:rPr>
                <w:color w:val="000000"/>
                <w:szCs w:val="20"/>
                <w:lang w:eastAsia="ru-RU"/>
              </w:rPr>
            </w:pPr>
            <w:r w:rsidRPr="00DD36D7">
              <w:rPr>
                <w:color w:val="000000"/>
                <w:szCs w:val="20"/>
                <w:lang w:eastAsia="ru-RU"/>
              </w:rPr>
              <w:t>172,00</w:t>
            </w:r>
          </w:p>
        </w:tc>
        <w:tc>
          <w:tcPr>
            <w:tcW w:w="992" w:type="dxa"/>
            <w:tcBorders>
              <w:top w:val="nil"/>
              <w:left w:val="nil"/>
              <w:bottom w:val="single" w:sz="4" w:space="0" w:color="auto"/>
              <w:right w:val="single" w:sz="4" w:space="0" w:color="auto"/>
            </w:tcBorders>
            <w:noWrap/>
            <w:vAlign w:val="center"/>
            <w:hideMark/>
          </w:tcPr>
          <w:p w14:paraId="1E29C66D" w14:textId="77777777" w:rsidR="00DD36D7" w:rsidRPr="00DD36D7" w:rsidRDefault="00DD36D7" w:rsidP="00DD36D7">
            <w:pPr>
              <w:spacing w:after="0"/>
              <w:jc w:val="center"/>
              <w:rPr>
                <w:color w:val="000000"/>
                <w:szCs w:val="20"/>
                <w:lang w:eastAsia="ru-RU"/>
              </w:rPr>
            </w:pPr>
            <w:r w:rsidRPr="00DD36D7">
              <w:rPr>
                <w:color w:val="000000"/>
                <w:szCs w:val="20"/>
                <w:lang w:eastAsia="ru-RU"/>
              </w:rPr>
              <w:t>3,10</w:t>
            </w:r>
          </w:p>
        </w:tc>
        <w:tc>
          <w:tcPr>
            <w:tcW w:w="1053" w:type="dxa"/>
            <w:tcBorders>
              <w:top w:val="nil"/>
              <w:left w:val="nil"/>
              <w:bottom w:val="single" w:sz="4" w:space="0" w:color="auto"/>
              <w:right w:val="single" w:sz="4" w:space="0" w:color="auto"/>
            </w:tcBorders>
            <w:noWrap/>
            <w:vAlign w:val="center"/>
            <w:hideMark/>
          </w:tcPr>
          <w:p w14:paraId="43AE1365" w14:textId="77777777" w:rsidR="00DD36D7" w:rsidRPr="00DD36D7" w:rsidRDefault="00DD36D7" w:rsidP="00DD36D7">
            <w:pPr>
              <w:spacing w:after="0"/>
              <w:jc w:val="center"/>
              <w:rPr>
                <w:color w:val="000000"/>
                <w:szCs w:val="20"/>
                <w:lang w:eastAsia="ru-RU"/>
              </w:rPr>
            </w:pPr>
            <w:r w:rsidRPr="00DD36D7">
              <w:rPr>
                <w:color w:val="000000"/>
                <w:szCs w:val="20"/>
                <w:lang w:eastAsia="ru-RU"/>
              </w:rPr>
              <w:t>0,15</w:t>
            </w:r>
          </w:p>
        </w:tc>
        <w:tc>
          <w:tcPr>
            <w:tcW w:w="1112" w:type="dxa"/>
            <w:tcBorders>
              <w:top w:val="nil"/>
              <w:left w:val="nil"/>
              <w:bottom w:val="single" w:sz="4" w:space="0" w:color="auto"/>
              <w:right w:val="single" w:sz="4" w:space="0" w:color="auto"/>
            </w:tcBorders>
            <w:noWrap/>
            <w:vAlign w:val="center"/>
            <w:hideMark/>
          </w:tcPr>
          <w:p w14:paraId="082AF4B1" w14:textId="77777777" w:rsidR="00DD36D7" w:rsidRPr="00DD36D7" w:rsidRDefault="00DD36D7" w:rsidP="00DD36D7">
            <w:pPr>
              <w:spacing w:after="0"/>
              <w:jc w:val="center"/>
              <w:rPr>
                <w:color w:val="000000"/>
                <w:szCs w:val="20"/>
                <w:lang w:eastAsia="ru-RU"/>
              </w:rPr>
            </w:pPr>
            <w:r w:rsidRPr="00DD36D7">
              <w:rPr>
                <w:color w:val="000000"/>
                <w:szCs w:val="20"/>
                <w:lang w:eastAsia="ru-RU"/>
              </w:rPr>
              <w:t>0,31</w:t>
            </w:r>
          </w:p>
        </w:tc>
        <w:tc>
          <w:tcPr>
            <w:tcW w:w="1006" w:type="dxa"/>
            <w:tcBorders>
              <w:top w:val="nil"/>
              <w:left w:val="nil"/>
              <w:bottom w:val="single" w:sz="4" w:space="0" w:color="auto"/>
              <w:right w:val="single" w:sz="4" w:space="0" w:color="auto"/>
            </w:tcBorders>
            <w:noWrap/>
            <w:vAlign w:val="center"/>
            <w:hideMark/>
          </w:tcPr>
          <w:p w14:paraId="72F9EC76" w14:textId="77777777" w:rsidR="00DD36D7" w:rsidRPr="00DD36D7" w:rsidRDefault="00DD36D7" w:rsidP="00DD36D7">
            <w:pPr>
              <w:spacing w:after="0"/>
              <w:jc w:val="center"/>
              <w:rPr>
                <w:color w:val="000000"/>
                <w:szCs w:val="20"/>
                <w:lang w:eastAsia="ru-RU"/>
              </w:rPr>
            </w:pPr>
            <w:r w:rsidRPr="00DD36D7">
              <w:rPr>
                <w:color w:val="000000"/>
                <w:szCs w:val="20"/>
                <w:lang w:eastAsia="ru-RU"/>
              </w:rPr>
              <w:t>8,60</w:t>
            </w:r>
          </w:p>
        </w:tc>
        <w:tc>
          <w:tcPr>
            <w:tcW w:w="978" w:type="dxa"/>
            <w:tcBorders>
              <w:top w:val="nil"/>
              <w:left w:val="nil"/>
              <w:bottom w:val="single" w:sz="4" w:space="0" w:color="auto"/>
              <w:right w:val="single" w:sz="4" w:space="0" w:color="auto"/>
            </w:tcBorders>
            <w:noWrap/>
            <w:vAlign w:val="center"/>
            <w:hideMark/>
          </w:tcPr>
          <w:p w14:paraId="78F1539D" w14:textId="77777777" w:rsidR="00DD36D7" w:rsidRPr="00DD36D7" w:rsidRDefault="00DD36D7" w:rsidP="00DD36D7">
            <w:pPr>
              <w:spacing w:after="0"/>
              <w:jc w:val="center"/>
              <w:rPr>
                <w:color w:val="000000"/>
                <w:szCs w:val="20"/>
                <w:lang w:eastAsia="ru-RU"/>
              </w:rPr>
            </w:pPr>
            <w:r w:rsidRPr="00DD36D7">
              <w:rPr>
                <w:color w:val="000000"/>
                <w:szCs w:val="20"/>
                <w:lang w:eastAsia="ru-RU"/>
              </w:rPr>
              <w:t>27,00</w:t>
            </w:r>
          </w:p>
        </w:tc>
        <w:tc>
          <w:tcPr>
            <w:tcW w:w="1440" w:type="dxa"/>
            <w:tcBorders>
              <w:top w:val="nil"/>
              <w:left w:val="nil"/>
              <w:bottom w:val="single" w:sz="4" w:space="0" w:color="auto"/>
              <w:right w:val="single" w:sz="4" w:space="0" w:color="auto"/>
            </w:tcBorders>
            <w:noWrap/>
            <w:vAlign w:val="center"/>
            <w:hideMark/>
          </w:tcPr>
          <w:p w14:paraId="5D21ABD7" w14:textId="77777777" w:rsidR="00DD36D7" w:rsidRPr="00DD36D7" w:rsidRDefault="00DD36D7" w:rsidP="00DD36D7">
            <w:pPr>
              <w:spacing w:after="0"/>
              <w:jc w:val="center"/>
              <w:rPr>
                <w:color w:val="000000"/>
                <w:szCs w:val="20"/>
                <w:lang w:eastAsia="ru-RU"/>
              </w:rPr>
            </w:pPr>
            <w:r w:rsidRPr="00DD36D7">
              <w:rPr>
                <w:color w:val="000000"/>
                <w:szCs w:val="20"/>
                <w:lang w:eastAsia="ru-RU"/>
              </w:rPr>
              <w:t>36,06</w:t>
            </w:r>
          </w:p>
        </w:tc>
      </w:tr>
      <w:tr w:rsidR="00DD36D7" w:rsidRPr="00DD36D7" w14:paraId="74147A34" w14:textId="77777777" w:rsidTr="00DD36D7">
        <w:trPr>
          <w:trHeight w:val="300"/>
        </w:trPr>
        <w:tc>
          <w:tcPr>
            <w:tcW w:w="2127" w:type="dxa"/>
            <w:tcBorders>
              <w:top w:val="nil"/>
              <w:left w:val="single" w:sz="4" w:space="0" w:color="auto"/>
              <w:bottom w:val="single" w:sz="4" w:space="0" w:color="auto"/>
              <w:right w:val="single" w:sz="4" w:space="0" w:color="auto"/>
            </w:tcBorders>
            <w:noWrap/>
            <w:vAlign w:val="bottom"/>
            <w:hideMark/>
          </w:tcPr>
          <w:p w14:paraId="3AA20723" w14:textId="77777777" w:rsidR="00DD36D7" w:rsidRPr="00DD36D7" w:rsidRDefault="00DD36D7" w:rsidP="00DD36D7">
            <w:pPr>
              <w:spacing w:after="0"/>
              <w:rPr>
                <w:color w:val="000000"/>
                <w:szCs w:val="20"/>
                <w:lang w:eastAsia="ru-RU"/>
              </w:rPr>
            </w:pPr>
            <w:r w:rsidRPr="00DD36D7">
              <w:rPr>
                <w:color w:val="000000"/>
                <w:szCs w:val="20"/>
                <w:lang w:eastAsia="ru-RU"/>
              </w:rPr>
              <w:t>д. Верх-Канарай</w:t>
            </w:r>
          </w:p>
        </w:tc>
        <w:tc>
          <w:tcPr>
            <w:tcW w:w="850" w:type="dxa"/>
            <w:tcBorders>
              <w:top w:val="nil"/>
              <w:left w:val="nil"/>
              <w:bottom w:val="single" w:sz="4" w:space="0" w:color="auto"/>
              <w:right w:val="single" w:sz="4" w:space="0" w:color="auto"/>
            </w:tcBorders>
            <w:noWrap/>
            <w:vAlign w:val="center"/>
            <w:hideMark/>
          </w:tcPr>
          <w:p w14:paraId="74F8AE57" w14:textId="77777777" w:rsidR="00DD36D7" w:rsidRPr="00DD36D7" w:rsidRDefault="00DD36D7" w:rsidP="00DD36D7">
            <w:pPr>
              <w:spacing w:after="0"/>
              <w:jc w:val="center"/>
              <w:rPr>
                <w:color w:val="000000"/>
                <w:szCs w:val="20"/>
                <w:lang w:eastAsia="ru-RU"/>
              </w:rPr>
            </w:pPr>
            <w:r w:rsidRPr="00DD36D7">
              <w:rPr>
                <w:color w:val="000000"/>
                <w:szCs w:val="20"/>
                <w:lang w:eastAsia="ru-RU"/>
              </w:rPr>
              <w:t>18</w:t>
            </w:r>
          </w:p>
        </w:tc>
        <w:tc>
          <w:tcPr>
            <w:tcW w:w="993" w:type="dxa"/>
            <w:tcBorders>
              <w:top w:val="nil"/>
              <w:left w:val="nil"/>
              <w:bottom w:val="single" w:sz="4" w:space="0" w:color="auto"/>
              <w:right w:val="single" w:sz="4" w:space="0" w:color="auto"/>
            </w:tcBorders>
            <w:noWrap/>
            <w:vAlign w:val="center"/>
            <w:hideMark/>
          </w:tcPr>
          <w:p w14:paraId="03453DA4" w14:textId="77777777" w:rsidR="00DD36D7" w:rsidRPr="00DD36D7" w:rsidRDefault="00DD36D7" w:rsidP="00DD36D7">
            <w:pPr>
              <w:spacing w:after="0"/>
              <w:jc w:val="center"/>
              <w:rPr>
                <w:color w:val="000000"/>
                <w:szCs w:val="20"/>
                <w:lang w:eastAsia="ru-RU"/>
              </w:rPr>
            </w:pPr>
            <w:r w:rsidRPr="00DD36D7">
              <w:rPr>
                <w:color w:val="000000"/>
                <w:szCs w:val="20"/>
                <w:lang w:eastAsia="ru-RU"/>
              </w:rPr>
              <w:t>172,00</w:t>
            </w:r>
          </w:p>
        </w:tc>
        <w:tc>
          <w:tcPr>
            <w:tcW w:w="992" w:type="dxa"/>
            <w:tcBorders>
              <w:top w:val="nil"/>
              <w:left w:val="nil"/>
              <w:bottom w:val="single" w:sz="4" w:space="0" w:color="auto"/>
              <w:right w:val="single" w:sz="4" w:space="0" w:color="auto"/>
            </w:tcBorders>
            <w:noWrap/>
            <w:vAlign w:val="center"/>
            <w:hideMark/>
          </w:tcPr>
          <w:p w14:paraId="125A5DC6" w14:textId="77777777" w:rsidR="00DD36D7" w:rsidRPr="00DD36D7" w:rsidRDefault="00DD36D7" w:rsidP="00DD36D7">
            <w:pPr>
              <w:spacing w:after="0"/>
              <w:jc w:val="center"/>
              <w:rPr>
                <w:color w:val="000000"/>
                <w:szCs w:val="20"/>
                <w:lang w:eastAsia="ru-RU"/>
              </w:rPr>
            </w:pPr>
            <w:r w:rsidRPr="00DD36D7">
              <w:rPr>
                <w:color w:val="000000"/>
                <w:szCs w:val="20"/>
                <w:lang w:eastAsia="ru-RU"/>
              </w:rPr>
              <w:t>3,10</w:t>
            </w:r>
          </w:p>
        </w:tc>
        <w:tc>
          <w:tcPr>
            <w:tcW w:w="1053" w:type="dxa"/>
            <w:tcBorders>
              <w:top w:val="nil"/>
              <w:left w:val="nil"/>
              <w:bottom w:val="single" w:sz="4" w:space="0" w:color="auto"/>
              <w:right w:val="single" w:sz="4" w:space="0" w:color="auto"/>
            </w:tcBorders>
            <w:noWrap/>
            <w:vAlign w:val="center"/>
            <w:hideMark/>
          </w:tcPr>
          <w:p w14:paraId="2FCC3A51" w14:textId="77777777" w:rsidR="00DD36D7" w:rsidRPr="00DD36D7" w:rsidRDefault="00DD36D7" w:rsidP="00DD36D7">
            <w:pPr>
              <w:spacing w:after="0"/>
              <w:jc w:val="center"/>
              <w:rPr>
                <w:color w:val="000000"/>
                <w:szCs w:val="20"/>
                <w:lang w:eastAsia="ru-RU"/>
              </w:rPr>
            </w:pPr>
            <w:r w:rsidRPr="00DD36D7">
              <w:rPr>
                <w:color w:val="000000"/>
                <w:szCs w:val="20"/>
                <w:lang w:eastAsia="ru-RU"/>
              </w:rPr>
              <w:t>0,15</w:t>
            </w:r>
          </w:p>
        </w:tc>
        <w:tc>
          <w:tcPr>
            <w:tcW w:w="1112" w:type="dxa"/>
            <w:tcBorders>
              <w:top w:val="nil"/>
              <w:left w:val="nil"/>
              <w:bottom w:val="single" w:sz="4" w:space="0" w:color="auto"/>
              <w:right w:val="single" w:sz="4" w:space="0" w:color="auto"/>
            </w:tcBorders>
            <w:noWrap/>
            <w:vAlign w:val="center"/>
            <w:hideMark/>
          </w:tcPr>
          <w:p w14:paraId="48E6078C" w14:textId="77777777" w:rsidR="00DD36D7" w:rsidRPr="00DD36D7" w:rsidRDefault="00DD36D7" w:rsidP="00DD36D7">
            <w:pPr>
              <w:spacing w:after="0"/>
              <w:jc w:val="center"/>
              <w:rPr>
                <w:color w:val="000000"/>
                <w:szCs w:val="20"/>
                <w:lang w:eastAsia="ru-RU"/>
              </w:rPr>
            </w:pPr>
            <w:r w:rsidRPr="00DD36D7">
              <w:rPr>
                <w:color w:val="000000"/>
                <w:szCs w:val="20"/>
                <w:lang w:eastAsia="ru-RU"/>
              </w:rPr>
              <w:t>0,31</w:t>
            </w:r>
          </w:p>
        </w:tc>
        <w:tc>
          <w:tcPr>
            <w:tcW w:w="1006" w:type="dxa"/>
            <w:tcBorders>
              <w:top w:val="nil"/>
              <w:left w:val="nil"/>
              <w:bottom w:val="single" w:sz="4" w:space="0" w:color="auto"/>
              <w:right w:val="single" w:sz="4" w:space="0" w:color="auto"/>
            </w:tcBorders>
            <w:noWrap/>
            <w:vAlign w:val="center"/>
            <w:hideMark/>
          </w:tcPr>
          <w:p w14:paraId="3BBC62B2" w14:textId="77777777" w:rsidR="00DD36D7" w:rsidRPr="00DD36D7" w:rsidRDefault="00DD36D7" w:rsidP="00DD36D7">
            <w:pPr>
              <w:spacing w:after="0"/>
              <w:jc w:val="center"/>
              <w:rPr>
                <w:color w:val="000000"/>
                <w:szCs w:val="20"/>
                <w:lang w:eastAsia="ru-RU"/>
              </w:rPr>
            </w:pPr>
            <w:r w:rsidRPr="00DD36D7">
              <w:rPr>
                <w:color w:val="000000"/>
                <w:szCs w:val="20"/>
                <w:lang w:eastAsia="ru-RU"/>
              </w:rPr>
              <w:t>8,60</w:t>
            </w:r>
          </w:p>
        </w:tc>
        <w:tc>
          <w:tcPr>
            <w:tcW w:w="978" w:type="dxa"/>
            <w:tcBorders>
              <w:top w:val="nil"/>
              <w:left w:val="nil"/>
              <w:bottom w:val="single" w:sz="4" w:space="0" w:color="auto"/>
              <w:right w:val="single" w:sz="4" w:space="0" w:color="auto"/>
            </w:tcBorders>
            <w:noWrap/>
            <w:vAlign w:val="center"/>
            <w:hideMark/>
          </w:tcPr>
          <w:p w14:paraId="45232287" w14:textId="77777777" w:rsidR="00DD36D7" w:rsidRPr="00DD36D7" w:rsidRDefault="00DD36D7" w:rsidP="00DD36D7">
            <w:pPr>
              <w:spacing w:after="0"/>
              <w:jc w:val="center"/>
              <w:rPr>
                <w:color w:val="000000"/>
                <w:szCs w:val="20"/>
                <w:lang w:eastAsia="ru-RU"/>
              </w:rPr>
            </w:pPr>
            <w:r w:rsidRPr="00DD36D7">
              <w:rPr>
                <w:color w:val="000000"/>
                <w:szCs w:val="20"/>
                <w:lang w:eastAsia="ru-RU"/>
              </w:rPr>
              <w:t>27,00</w:t>
            </w:r>
          </w:p>
        </w:tc>
        <w:tc>
          <w:tcPr>
            <w:tcW w:w="1440" w:type="dxa"/>
            <w:tcBorders>
              <w:top w:val="nil"/>
              <w:left w:val="nil"/>
              <w:bottom w:val="single" w:sz="4" w:space="0" w:color="auto"/>
              <w:right w:val="single" w:sz="4" w:space="0" w:color="auto"/>
            </w:tcBorders>
            <w:noWrap/>
            <w:vAlign w:val="center"/>
            <w:hideMark/>
          </w:tcPr>
          <w:p w14:paraId="6FF0630A" w14:textId="77777777" w:rsidR="00DD36D7" w:rsidRPr="00DD36D7" w:rsidRDefault="00DD36D7" w:rsidP="00DD36D7">
            <w:pPr>
              <w:spacing w:after="0"/>
              <w:jc w:val="center"/>
              <w:rPr>
                <w:color w:val="000000"/>
                <w:szCs w:val="20"/>
                <w:lang w:eastAsia="ru-RU"/>
              </w:rPr>
            </w:pPr>
            <w:r w:rsidRPr="00DD36D7">
              <w:rPr>
                <w:color w:val="000000"/>
                <w:szCs w:val="20"/>
                <w:lang w:eastAsia="ru-RU"/>
              </w:rPr>
              <w:t>36,06</w:t>
            </w:r>
          </w:p>
        </w:tc>
      </w:tr>
      <w:tr w:rsidR="00DD36D7" w:rsidRPr="00DD36D7" w14:paraId="6B48B5AF" w14:textId="77777777" w:rsidTr="00DD36D7">
        <w:trPr>
          <w:trHeight w:val="300"/>
        </w:trPr>
        <w:tc>
          <w:tcPr>
            <w:tcW w:w="2127" w:type="dxa"/>
            <w:tcBorders>
              <w:top w:val="nil"/>
              <w:left w:val="single" w:sz="4" w:space="0" w:color="auto"/>
              <w:bottom w:val="single" w:sz="4" w:space="0" w:color="auto"/>
              <w:right w:val="single" w:sz="4" w:space="0" w:color="auto"/>
            </w:tcBorders>
            <w:noWrap/>
            <w:vAlign w:val="bottom"/>
            <w:hideMark/>
          </w:tcPr>
          <w:p w14:paraId="50A11B98" w14:textId="77777777" w:rsidR="00DD36D7" w:rsidRPr="00DD36D7" w:rsidRDefault="00DD36D7" w:rsidP="00DD36D7">
            <w:pPr>
              <w:spacing w:after="0"/>
              <w:rPr>
                <w:color w:val="000000"/>
                <w:szCs w:val="20"/>
                <w:lang w:eastAsia="ru-RU"/>
              </w:rPr>
            </w:pPr>
            <w:r w:rsidRPr="00DD36D7">
              <w:rPr>
                <w:color w:val="000000"/>
                <w:szCs w:val="20"/>
                <w:lang w:eastAsia="ru-RU"/>
              </w:rPr>
              <w:t>с.Сухово</w:t>
            </w:r>
          </w:p>
        </w:tc>
        <w:tc>
          <w:tcPr>
            <w:tcW w:w="850" w:type="dxa"/>
            <w:tcBorders>
              <w:top w:val="nil"/>
              <w:left w:val="nil"/>
              <w:bottom w:val="single" w:sz="4" w:space="0" w:color="auto"/>
              <w:right w:val="single" w:sz="4" w:space="0" w:color="auto"/>
            </w:tcBorders>
            <w:noWrap/>
            <w:vAlign w:val="center"/>
            <w:hideMark/>
          </w:tcPr>
          <w:p w14:paraId="4FAC760D" w14:textId="77777777" w:rsidR="00DD36D7" w:rsidRPr="00DD36D7" w:rsidRDefault="00DD36D7" w:rsidP="00DD36D7">
            <w:pPr>
              <w:spacing w:after="0"/>
              <w:jc w:val="center"/>
              <w:rPr>
                <w:color w:val="000000"/>
                <w:szCs w:val="20"/>
                <w:lang w:eastAsia="ru-RU"/>
              </w:rPr>
            </w:pPr>
            <w:r w:rsidRPr="00DD36D7">
              <w:rPr>
                <w:color w:val="000000"/>
                <w:szCs w:val="20"/>
                <w:lang w:eastAsia="ru-RU"/>
              </w:rPr>
              <w:t>524</w:t>
            </w:r>
          </w:p>
        </w:tc>
        <w:tc>
          <w:tcPr>
            <w:tcW w:w="993" w:type="dxa"/>
            <w:tcBorders>
              <w:top w:val="nil"/>
              <w:left w:val="nil"/>
              <w:bottom w:val="single" w:sz="4" w:space="0" w:color="auto"/>
              <w:right w:val="single" w:sz="4" w:space="0" w:color="auto"/>
            </w:tcBorders>
            <w:noWrap/>
            <w:vAlign w:val="center"/>
            <w:hideMark/>
          </w:tcPr>
          <w:p w14:paraId="2639B6C7" w14:textId="77777777" w:rsidR="00DD36D7" w:rsidRPr="00DD36D7" w:rsidRDefault="00DD36D7" w:rsidP="00DD36D7">
            <w:pPr>
              <w:spacing w:after="0"/>
              <w:jc w:val="center"/>
              <w:rPr>
                <w:color w:val="000000"/>
                <w:szCs w:val="20"/>
                <w:lang w:eastAsia="ru-RU"/>
              </w:rPr>
            </w:pPr>
            <w:r w:rsidRPr="00DD36D7">
              <w:rPr>
                <w:color w:val="000000"/>
                <w:szCs w:val="20"/>
                <w:lang w:eastAsia="ru-RU"/>
              </w:rPr>
              <w:t>172,00</w:t>
            </w:r>
          </w:p>
        </w:tc>
        <w:tc>
          <w:tcPr>
            <w:tcW w:w="992" w:type="dxa"/>
            <w:tcBorders>
              <w:top w:val="nil"/>
              <w:left w:val="nil"/>
              <w:bottom w:val="single" w:sz="4" w:space="0" w:color="auto"/>
              <w:right w:val="single" w:sz="4" w:space="0" w:color="auto"/>
            </w:tcBorders>
            <w:noWrap/>
            <w:vAlign w:val="center"/>
            <w:hideMark/>
          </w:tcPr>
          <w:p w14:paraId="0F25B2E8" w14:textId="77777777" w:rsidR="00DD36D7" w:rsidRPr="00DD36D7" w:rsidRDefault="00DD36D7" w:rsidP="00DD36D7">
            <w:pPr>
              <w:spacing w:after="0"/>
              <w:jc w:val="center"/>
              <w:rPr>
                <w:color w:val="000000"/>
                <w:szCs w:val="20"/>
                <w:lang w:eastAsia="ru-RU"/>
              </w:rPr>
            </w:pPr>
            <w:r w:rsidRPr="00DD36D7">
              <w:rPr>
                <w:color w:val="000000"/>
                <w:szCs w:val="20"/>
                <w:lang w:eastAsia="ru-RU"/>
              </w:rPr>
              <w:t>90,13</w:t>
            </w:r>
          </w:p>
        </w:tc>
        <w:tc>
          <w:tcPr>
            <w:tcW w:w="1053" w:type="dxa"/>
            <w:tcBorders>
              <w:top w:val="nil"/>
              <w:left w:val="nil"/>
              <w:bottom w:val="single" w:sz="4" w:space="0" w:color="auto"/>
              <w:right w:val="single" w:sz="4" w:space="0" w:color="auto"/>
            </w:tcBorders>
            <w:noWrap/>
            <w:vAlign w:val="center"/>
            <w:hideMark/>
          </w:tcPr>
          <w:p w14:paraId="344D341E" w14:textId="77777777" w:rsidR="00DD36D7" w:rsidRPr="00DD36D7" w:rsidRDefault="00DD36D7" w:rsidP="00DD36D7">
            <w:pPr>
              <w:spacing w:after="0"/>
              <w:jc w:val="center"/>
              <w:rPr>
                <w:color w:val="000000"/>
                <w:szCs w:val="20"/>
                <w:lang w:eastAsia="ru-RU"/>
              </w:rPr>
            </w:pPr>
            <w:r w:rsidRPr="00DD36D7">
              <w:rPr>
                <w:color w:val="000000"/>
                <w:szCs w:val="20"/>
                <w:lang w:eastAsia="ru-RU"/>
              </w:rPr>
              <w:t>4,51</w:t>
            </w:r>
          </w:p>
        </w:tc>
        <w:tc>
          <w:tcPr>
            <w:tcW w:w="1112" w:type="dxa"/>
            <w:tcBorders>
              <w:top w:val="nil"/>
              <w:left w:val="nil"/>
              <w:bottom w:val="single" w:sz="4" w:space="0" w:color="auto"/>
              <w:right w:val="single" w:sz="4" w:space="0" w:color="auto"/>
            </w:tcBorders>
            <w:noWrap/>
            <w:vAlign w:val="center"/>
            <w:hideMark/>
          </w:tcPr>
          <w:p w14:paraId="10D52177" w14:textId="77777777" w:rsidR="00DD36D7" w:rsidRPr="00DD36D7" w:rsidRDefault="00DD36D7" w:rsidP="00DD36D7">
            <w:pPr>
              <w:spacing w:after="0"/>
              <w:jc w:val="center"/>
              <w:rPr>
                <w:color w:val="000000"/>
                <w:szCs w:val="20"/>
                <w:lang w:eastAsia="ru-RU"/>
              </w:rPr>
            </w:pPr>
            <w:r w:rsidRPr="00DD36D7">
              <w:rPr>
                <w:color w:val="000000"/>
                <w:szCs w:val="20"/>
                <w:lang w:eastAsia="ru-RU"/>
              </w:rPr>
              <w:t>9,01</w:t>
            </w:r>
          </w:p>
        </w:tc>
        <w:tc>
          <w:tcPr>
            <w:tcW w:w="1006" w:type="dxa"/>
            <w:tcBorders>
              <w:top w:val="nil"/>
              <w:left w:val="nil"/>
              <w:bottom w:val="single" w:sz="4" w:space="0" w:color="auto"/>
              <w:right w:val="single" w:sz="4" w:space="0" w:color="auto"/>
            </w:tcBorders>
            <w:noWrap/>
            <w:vAlign w:val="center"/>
            <w:hideMark/>
          </w:tcPr>
          <w:p w14:paraId="5B719F68" w14:textId="77777777" w:rsidR="00DD36D7" w:rsidRPr="00DD36D7" w:rsidRDefault="00DD36D7" w:rsidP="00DD36D7">
            <w:pPr>
              <w:spacing w:after="0"/>
              <w:jc w:val="center"/>
              <w:rPr>
                <w:color w:val="000000"/>
                <w:szCs w:val="20"/>
                <w:lang w:eastAsia="ru-RU"/>
              </w:rPr>
            </w:pPr>
            <w:r w:rsidRPr="00DD36D7">
              <w:rPr>
                <w:color w:val="000000"/>
                <w:szCs w:val="20"/>
                <w:lang w:eastAsia="ru-RU"/>
              </w:rPr>
              <w:t>8,60</w:t>
            </w:r>
          </w:p>
        </w:tc>
        <w:tc>
          <w:tcPr>
            <w:tcW w:w="978" w:type="dxa"/>
            <w:tcBorders>
              <w:top w:val="nil"/>
              <w:left w:val="nil"/>
              <w:bottom w:val="single" w:sz="4" w:space="0" w:color="auto"/>
              <w:right w:val="single" w:sz="4" w:space="0" w:color="auto"/>
            </w:tcBorders>
            <w:noWrap/>
            <w:vAlign w:val="center"/>
            <w:hideMark/>
          </w:tcPr>
          <w:p w14:paraId="30FD3611" w14:textId="77777777" w:rsidR="00DD36D7" w:rsidRPr="00DD36D7" w:rsidRDefault="00DD36D7" w:rsidP="00DD36D7">
            <w:pPr>
              <w:spacing w:after="0"/>
              <w:jc w:val="center"/>
              <w:rPr>
                <w:color w:val="000000"/>
                <w:szCs w:val="20"/>
                <w:lang w:eastAsia="ru-RU"/>
              </w:rPr>
            </w:pPr>
            <w:r w:rsidRPr="00DD36D7">
              <w:rPr>
                <w:color w:val="000000"/>
                <w:szCs w:val="20"/>
                <w:lang w:eastAsia="ru-RU"/>
              </w:rPr>
              <w:t>27,00</w:t>
            </w:r>
          </w:p>
        </w:tc>
        <w:tc>
          <w:tcPr>
            <w:tcW w:w="1440" w:type="dxa"/>
            <w:tcBorders>
              <w:top w:val="nil"/>
              <w:left w:val="nil"/>
              <w:bottom w:val="single" w:sz="4" w:space="0" w:color="auto"/>
              <w:right w:val="single" w:sz="4" w:space="0" w:color="auto"/>
            </w:tcBorders>
            <w:noWrap/>
            <w:vAlign w:val="center"/>
            <w:hideMark/>
          </w:tcPr>
          <w:p w14:paraId="7D10097B" w14:textId="77777777" w:rsidR="00DD36D7" w:rsidRPr="00DD36D7" w:rsidRDefault="00DD36D7" w:rsidP="00DD36D7">
            <w:pPr>
              <w:spacing w:after="0"/>
              <w:jc w:val="center"/>
              <w:rPr>
                <w:color w:val="000000"/>
                <w:szCs w:val="20"/>
                <w:lang w:eastAsia="ru-RU"/>
              </w:rPr>
            </w:pPr>
            <w:r w:rsidRPr="00DD36D7">
              <w:rPr>
                <w:color w:val="000000"/>
                <w:szCs w:val="20"/>
                <w:lang w:eastAsia="ru-RU"/>
              </w:rPr>
              <w:t>49,12</w:t>
            </w:r>
          </w:p>
        </w:tc>
      </w:tr>
      <w:tr w:rsidR="00DD36D7" w:rsidRPr="00DD36D7" w14:paraId="5D06965C" w14:textId="77777777" w:rsidTr="00DD36D7">
        <w:trPr>
          <w:trHeight w:val="300"/>
        </w:trPr>
        <w:tc>
          <w:tcPr>
            <w:tcW w:w="2127" w:type="dxa"/>
            <w:tcBorders>
              <w:top w:val="nil"/>
              <w:left w:val="single" w:sz="4" w:space="0" w:color="auto"/>
              <w:bottom w:val="single" w:sz="4" w:space="0" w:color="auto"/>
              <w:right w:val="single" w:sz="4" w:space="0" w:color="auto"/>
            </w:tcBorders>
            <w:noWrap/>
            <w:vAlign w:val="bottom"/>
            <w:hideMark/>
          </w:tcPr>
          <w:p w14:paraId="5F6EDA1B" w14:textId="77777777" w:rsidR="00DD36D7" w:rsidRPr="00DD36D7" w:rsidRDefault="00DD36D7" w:rsidP="00DD36D7">
            <w:pPr>
              <w:spacing w:after="0"/>
              <w:rPr>
                <w:color w:val="000000"/>
                <w:szCs w:val="20"/>
                <w:lang w:eastAsia="ru-RU"/>
              </w:rPr>
            </w:pPr>
            <w:r w:rsidRPr="00DD36D7">
              <w:rPr>
                <w:color w:val="000000"/>
                <w:szCs w:val="20"/>
                <w:lang w:eastAsia="ru-RU"/>
              </w:rPr>
              <w:t>с.Караульное</w:t>
            </w:r>
          </w:p>
        </w:tc>
        <w:tc>
          <w:tcPr>
            <w:tcW w:w="850" w:type="dxa"/>
            <w:tcBorders>
              <w:top w:val="nil"/>
              <w:left w:val="nil"/>
              <w:bottom w:val="single" w:sz="4" w:space="0" w:color="auto"/>
              <w:right w:val="single" w:sz="4" w:space="0" w:color="auto"/>
            </w:tcBorders>
            <w:noWrap/>
            <w:vAlign w:val="center"/>
            <w:hideMark/>
          </w:tcPr>
          <w:p w14:paraId="3AB22E6D" w14:textId="77777777" w:rsidR="00DD36D7" w:rsidRPr="00DD36D7" w:rsidRDefault="00DD36D7" w:rsidP="00DD36D7">
            <w:pPr>
              <w:spacing w:after="0"/>
              <w:jc w:val="center"/>
              <w:rPr>
                <w:color w:val="000000"/>
                <w:szCs w:val="20"/>
                <w:lang w:eastAsia="ru-RU"/>
              </w:rPr>
            </w:pPr>
            <w:r w:rsidRPr="00DD36D7">
              <w:rPr>
                <w:color w:val="000000"/>
                <w:szCs w:val="20"/>
                <w:lang w:eastAsia="ru-RU"/>
              </w:rPr>
              <w:t>103</w:t>
            </w:r>
          </w:p>
        </w:tc>
        <w:tc>
          <w:tcPr>
            <w:tcW w:w="993" w:type="dxa"/>
            <w:tcBorders>
              <w:top w:val="nil"/>
              <w:left w:val="nil"/>
              <w:bottom w:val="single" w:sz="4" w:space="0" w:color="auto"/>
              <w:right w:val="single" w:sz="4" w:space="0" w:color="auto"/>
            </w:tcBorders>
            <w:noWrap/>
            <w:vAlign w:val="center"/>
            <w:hideMark/>
          </w:tcPr>
          <w:p w14:paraId="60ABE5A9" w14:textId="77777777" w:rsidR="00DD36D7" w:rsidRPr="00DD36D7" w:rsidRDefault="00DD36D7" w:rsidP="00DD36D7">
            <w:pPr>
              <w:spacing w:after="0"/>
              <w:jc w:val="center"/>
              <w:rPr>
                <w:color w:val="000000"/>
                <w:szCs w:val="20"/>
                <w:lang w:eastAsia="ru-RU"/>
              </w:rPr>
            </w:pPr>
            <w:r w:rsidRPr="00DD36D7">
              <w:rPr>
                <w:color w:val="000000"/>
                <w:szCs w:val="20"/>
                <w:lang w:eastAsia="ru-RU"/>
              </w:rPr>
              <w:t>172,00</w:t>
            </w:r>
          </w:p>
        </w:tc>
        <w:tc>
          <w:tcPr>
            <w:tcW w:w="992" w:type="dxa"/>
            <w:tcBorders>
              <w:top w:val="nil"/>
              <w:left w:val="nil"/>
              <w:bottom w:val="single" w:sz="4" w:space="0" w:color="auto"/>
              <w:right w:val="single" w:sz="4" w:space="0" w:color="auto"/>
            </w:tcBorders>
            <w:noWrap/>
            <w:vAlign w:val="center"/>
            <w:hideMark/>
          </w:tcPr>
          <w:p w14:paraId="3D966AF9" w14:textId="77777777" w:rsidR="00DD36D7" w:rsidRPr="00DD36D7" w:rsidRDefault="00DD36D7" w:rsidP="00DD36D7">
            <w:pPr>
              <w:spacing w:after="0"/>
              <w:jc w:val="center"/>
              <w:rPr>
                <w:color w:val="000000"/>
                <w:szCs w:val="20"/>
                <w:lang w:eastAsia="ru-RU"/>
              </w:rPr>
            </w:pPr>
            <w:r w:rsidRPr="00DD36D7">
              <w:rPr>
                <w:color w:val="000000"/>
                <w:szCs w:val="20"/>
                <w:lang w:eastAsia="ru-RU"/>
              </w:rPr>
              <w:t>17,72</w:t>
            </w:r>
          </w:p>
        </w:tc>
        <w:tc>
          <w:tcPr>
            <w:tcW w:w="1053" w:type="dxa"/>
            <w:tcBorders>
              <w:top w:val="nil"/>
              <w:left w:val="nil"/>
              <w:bottom w:val="single" w:sz="4" w:space="0" w:color="auto"/>
              <w:right w:val="single" w:sz="4" w:space="0" w:color="auto"/>
            </w:tcBorders>
            <w:noWrap/>
            <w:vAlign w:val="center"/>
            <w:hideMark/>
          </w:tcPr>
          <w:p w14:paraId="4E929F7C" w14:textId="77777777" w:rsidR="00DD36D7" w:rsidRPr="00DD36D7" w:rsidRDefault="00DD36D7" w:rsidP="00DD36D7">
            <w:pPr>
              <w:spacing w:after="0"/>
              <w:jc w:val="center"/>
              <w:rPr>
                <w:color w:val="000000"/>
                <w:szCs w:val="20"/>
                <w:lang w:eastAsia="ru-RU"/>
              </w:rPr>
            </w:pPr>
            <w:r w:rsidRPr="00DD36D7">
              <w:rPr>
                <w:color w:val="000000"/>
                <w:szCs w:val="20"/>
                <w:lang w:eastAsia="ru-RU"/>
              </w:rPr>
              <w:t>0,89</w:t>
            </w:r>
          </w:p>
        </w:tc>
        <w:tc>
          <w:tcPr>
            <w:tcW w:w="1112" w:type="dxa"/>
            <w:tcBorders>
              <w:top w:val="nil"/>
              <w:left w:val="nil"/>
              <w:bottom w:val="single" w:sz="4" w:space="0" w:color="auto"/>
              <w:right w:val="single" w:sz="4" w:space="0" w:color="auto"/>
            </w:tcBorders>
            <w:noWrap/>
            <w:vAlign w:val="center"/>
            <w:hideMark/>
          </w:tcPr>
          <w:p w14:paraId="69FD2765" w14:textId="77777777" w:rsidR="00DD36D7" w:rsidRPr="00DD36D7" w:rsidRDefault="00DD36D7" w:rsidP="00DD36D7">
            <w:pPr>
              <w:spacing w:after="0"/>
              <w:jc w:val="center"/>
              <w:rPr>
                <w:color w:val="000000"/>
                <w:szCs w:val="20"/>
                <w:lang w:eastAsia="ru-RU"/>
              </w:rPr>
            </w:pPr>
            <w:r w:rsidRPr="00DD36D7">
              <w:rPr>
                <w:color w:val="000000"/>
                <w:szCs w:val="20"/>
                <w:lang w:eastAsia="ru-RU"/>
              </w:rPr>
              <w:t>1,77</w:t>
            </w:r>
          </w:p>
        </w:tc>
        <w:tc>
          <w:tcPr>
            <w:tcW w:w="1006" w:type="dxa"/>
            <w:tcBorders>
              <w:top w:val="nil"/>
              <w:left w:val="nil"/>
              <w:bottom w:val="single" w:sz="4" w:space="0" w:color="auto"/>
              <w:right w:val="single" w:sz="4" w:space="0" w:color="auto"/>
            </w:tcBorders>
            <w:noWrap/>
            <w:vAlign w:val="center"/>
            <w:hideMark/>
          </w:tcPr>
          <w:p w14:paraId="2FDD353E" w14:textId="77777777" w:rsidR="00DD36D7" w:rsidRPr="00DD36D7" w:rsidRDefault="00DD36D7" w:rsidP="00DD36D7">
            <w:pPr>
              <w:spacing w:after="0"/>
              <w:jc w:val="center"/>
              <w:rPr>
                <w:color w:val="000000"/>
                <w:szCs w:val="20"/>
                <w:lang w:eastAsia="ru-RU"/>
              </w:rPr>
            </w:pPr>
            <w:r w:rsidRPr="00DD36D7">
              <w:rPr>
                <w:color w:val="000000"/>
                <w:szCs w:val="20"/>
                <w:lang w:eastAsia="ru-RU"/>
              </w:rPr>
              <w:t>8,60</w:t>
            </w:r>
          </w:p>
        </w:tc>
        <w:tc>
          <w:tcPr>
            <w:tcW w:w="978" w:type="dxa"/>
            <w:tcBorders>
              <w:top w:val="nil"/>
              <w:left w:val="nil"/>
              <w:bottom w:val="single" w:sz="4" w:space="0" w:color="auto"/>
              <w:right w:val="single" w:sz="4" w:space="0" w:color="auto"/>
            </w:tcBorders>
            <w:noWrap/>
            <w:vAlign w:val="center"/>
            <w:hideMark/>
          </w:tcPr>
          <w:p w14:paraId="54506669" w14:textId="77777777" w:rsidR="00DD36D7" w:rsidRPr="00DD36D7" w:rsidRDefault="00DD36D7" w:rsidP="00DD36D7">
            <w:pPr>
              <w:spacing w:after="0"/>
              <w:jc w:val="center"/>
              <w:rPr>
                <w:color w:val="000000"/>
                <w:szCs w:val="20"/>
                <w:lang w:eastAsia="ru-RU"/>
              </w:rPr>
            </w:pPr>
            <w:r w:rsidRPr="00DD36D7">
              <w:rPr>
                <w:color w:val="000000"/>
                <w:szCs w:val="20"/>
                <w:lang w:eastAsia="ru-RU"/>
              </w:rPr>
              <w:t>27,00</w:t>
            </w:r>
          </w:p>
        </w:tc>
        <w:tc>
          <w:tcPr>
            <w:tcW w:w="1440" w:type="dxa"/>
            <w:tcBorders>
              <w:top w:val="nil"/>
              <w:left w:val="nil"/>
              <w:bottom w:val="single" w:sz="4" w:space="0" w:color="auto"/>
              <w:right w:val="single" w:sz="4" w:space="0" w:color="auto"/>
            </w:tcBorders>
            <w:noWrap/>
            <w:vAlign w:val="center"/>
            <w:hideMark/>
          </w:tcPr>
          <w:p w14:paraId="2B75B0A6" w14:textId="77777777" w:rsidR="00DD36D7" w:rsidRPr="00DD36D7" w:rsidRDefault="00DD36D7" w:rsidP="00DD36D7">
            <w:pPr>
              <w:spacing w:after="0"/>
              <w:jc w:val="center"/>
              <w:rPr>
                <w:color w:val="000000"/>
                <w:szCs w:val="20"/>
                <w:lang w:eastAsia="ru-RU"/>
              </w:rPr>
            </w:pPr>
            <w:r w:rsidRPr="00DD36D7">
              <w:rPr>
                <w:color w:val="000000"/>
                <w:szCs w:val="20"/>
                <w:lang w:eastAsia="ru-RU"/>
              </w:rPr>
              <w:t>38,26</w:t>
            </w:r>
          </w:p>
        </w:tc>
      </w:tr>
      <w:tr w:rsidR="00DD36D7" w:rsidRPr="00DD36D7" w14:paraId="2C4AAC4D" w14:textId="77777777" w:rsidTr="00DD36D7">
        <w:trPr>
          <w:trHeight w:val="300"/>
        </w:trPr>
        <w:tc>
          <w:tcPr>
            <w:tcW w:w="2127" w:type="dxa"/>
            <w:tcBorders>
              <w:top w:val="nil"/>
              <w:left w:val="single" w:sz="4" w:space="0" w:color="auto"/>
              <w:bottom w:val="single" w:sz="4" w:space="0" w:color="auto"/>
              <w:right w:val="single" w:sz="4" w:space="0" w:color="auto"/>
            </w:tcBorders>
            <w:noWrap/>
            <w:vAlign w:val="bottom"/>
            <w:hideMark/>
          </w:tcPr>
          <w:p w14:paraId="60C34141" w14:textId="77777777" w:rsidR="00DD36D7" w:rsidRPr="00DD36D7" w:rsidRDefault="00DD36D7" w:rsidP="00DD36D7">
            <w:pPr>
              <w:spacing w:after="0"/>
              <w:rPr>
                <w:color w:val="000000"/>
                <w:szCs w:val="20"/>
                <w:lang w:eastAsia="ru-RU"/>
              </w:rPr>
            </w:pPr>
            <w:r w:rsidRPr="00DD36D7">
              <w:rPr>
                <w:color w:val="000000"/>
                <w:szCs w:val="20"/>
                <w:lang w:eastAsia="ru-RU"/>
              </w:rPr>
              <w:t>д.Струково</w:t>
            </w:r>
          </w:p>
        </w:tc>
        <w:tc>
          <w:tcPr>
            <w:tcW w:w="850" w:type="dxa"/>
            <w:tcBorders>
              <w:top w:val="nil"/>
              <w:left w:val="nil"/>
              <w:bottom w:val="single" w:sz="4" w:space="0" w:color="auto"/>
              <w:right w:val="single" w:sz="4" w:space="0" w:color="auto"/>
            </w:tcBorders>
            <w:noWrap/>
            <w:vAlign w:val="center"/>
            <w:hideMark/>
          </w:tcPr>
          <w:p w14:paraId="3DAB41CA" w14:textId="77777777" w:rsidR="00DD36D7" w:rsidRPr="00DD36D7" w:rsidRDefault="00DD36D7" w:rsidP="00DD36D7">
            <w:pPr>
              <w:spacing w:after="0"/>
              <w:jc w:val="center"/>
              <w:rPr>
                <w:color w:val="000000"/>
                <w:szCs w:val="20"/>
                <w:lang w:eastAsia="ru-RU"/>
              </w:rPr>
            </w:pPr>
            <w:r w:rsidRPr="00DD36D7">
              <w:rPr>
                <w:color w:val="000000"/>
                <w:szCs w:val="20"/>
                <w:lang w:eastAsia="ru-RU"/>
              </w:rPr>
              <w:t>51</w:t>
            </w:r>
          </w:p>
        </w:tc>
        <w:tc>
          <w:tcPr>
            <w:tcW w:w="993" w:type="dxa"/>
            <w:tcBorders>
              <w:top w:val="nil"/>
              <w:left w:val="nil"/>
              <w:bottom w:val="single" w:sz="4" w:space="0" w:color="auto"/>
              <w:right w:val="single" w:sz="4" w:space="0" w:color="auto"/>
            </w:tcBorders>
            <w:noWrap/>
            <w:vAlign w:val="center"/>
            <w:hideMark/>
          </w:tcPr>
          <w:p w14:paraId="6E07C0CA" w14:textId="77777777" w:rsidR="00DD36D7" w:rsidRPr="00DD36D7" w:rsidRDefault="00DD36D7" w:rsidP="00DD36D7">
            <w:pPr>
              <w:spacing w:after="0"/>
              <w:jc w:val="center"/>
              <w:rPr>
                <w:color w:val="000000"/>
                <w:szCs w:val="20"/>
                <w:lang w:eastAsia="ru-RU"/>
              </w:rPr>
            </w:pPr>
            <w:r w:rsidRPr="00DD36D7">
              <w:rPr>
                <w:color w:val="000000"/>
                <w:szCs w:val="20"/>
                <w:lang w:eastAsia="ru-RU"/>
              </w:rPr>
              <w:t>172,00</w:t>
            </w:r>
          </w:p>
        </w:tc>
        <w:tc>
          <w:tcPr>
            <w:tcW w:w="992" w:type="dxa"/>
            <w:tcBorders>
              <w:top w:val="nil"/>
              <w:left w:val="nil"/>
              <w:bottom w:val="single" w:sz="4" w:space="0" w:color="auto"/>
              <w:right w:val="single" w:sz="4" w:space="0" w:color="auto"/>
            </w:tcBorders>
            <w:noWrap/>
            <w:vAlign w:val="center"/>
            <w:hideMark/>
          </w:tcPr>
          <w:p w14:paraId="3A7C007E" w14:textId="77777777" w:rsidR="00DD36D7" w:rsidRPr="00DD36D7" w:rsidRDefault="00DD36D7" w:rsidP="00DD36D7">
            <w:pPr>
              <w:spacing w:after="0"/>
              <w:jc w:val="center"/>
              <w:rPr>
                <w:color w:val="000000"/>
                <w:szCs w:val="20"/>
                <w:lang w:eastAsia="ru-RU"/>
              </w:rPr>
            </w:pPr>
            <w:r w:rsidRPr="00DD36D7">
              <w:rPr>
                <w:color w:val="000000"/>
                <w:szCs w:val="20"/>
                <w:lang w:eastAsia="ru-RU"/>
              </w:rPr>
              <w:t>8,77</w:t>
            </w:r>
          </w:p>
        </w:tc>
        <w:tc>
          <w:tcPr>
            <w:tcW w:w="1053" w:type="dxa"/>
            <w:tcBorders>
              <w:top w:val="nil"/>
              <w:left w:val="nil"/>
              <w:bottom w:val="single" w:sz="4" w:space="0" w:color="auto"/>
              <w:right w:val="single" w:sz="4" w:space="0" w:color="auto"/>
            </w:tcBorders>
            <w:noWrap/>
            <w:vAlign w:val="center"/>
            <w:hideMark/>
          </w:tcPr>
          <w:p w14:paraId="422BA609" w14:textId="77777777" w:rsidR="00DD36D7" w:rsidRPr="00DD36D7" w:rsidRDefault="00DD36D7" w:rsidP="00DD36D7">
            <w:pPr>
              <w:spacing w:after="0"/>
              <w:jc w:val="center"/>
              <w:rPr>
                <w:color w:val="000000"/>
                <w:szCs w:val="20"/>
                <w:lang w:eastAsia="ru-RU"/>
              </w:rPr>
            </w:pPr>
            <w:r w:rsidRPr="00DD36D7">
              <w:rPr>
                <w:color w:val="000000"/>
                <w:szCs w:val="20"/>
                <w:lang w:eastAsia="ru-RU"/>
              </w:rPr>
              <w:t>0,44</w:t>
            </w:r>
          </w:p>
        </w:tc>
        <w:tc>
          <w:tcPr>
            <w:tcW w:w="1112" w:type="dxa"/>
            <w:tcBorders>
              <w:top w:val="nil"/>
              <w:left w:val="nil"/>
              <w:bottom w:val="single" w:sz="4" w:space="0" w:color="auto"/>
              <w:right w:val="single" w:sz="4" w:space="0" w:color="auto"/>
            </w:tcBorders>
            <w:noWrap/>
            <w:vAlign w:val="center"/>
            <w:hideMark/>
          </w:tcPr>
          <w:p w14:paraId="1F8D6CF5" w14:textId="77777777" w:rsidR="00DD36D7" w:rsidRPr="00DD36D7" w:rsidRDefault="00DD36D7" w:rsidP="00DD36D7">
            <w:pPr>
              <w:spacing w:after="0"/>
              <w:jc w:val="center"/>
              <w:rPr>
                <w:color w:val="000000"/>
                <w:szCs w:val="20"/>
                <w:lang w:eastAsia="ru-RU"/>
              </w:rPr>
            </w:pPr>
            <w:r w:rsidRPr="00DD36D7">
              <w:rPr>
                <w:color w:val="000000"/>
                <w:szCs w:val="20"/>
                <w:lang w:eastAsia="ru-RU"/>
              </w:rPr>
              <w:t>0,88</w:t>
            </w:r>
          </w:p>
        </w:tc>
        <w:tc>
          <w:tcPr>
            <w:tcW w:w="1006" w:type="dxa"/>
            <w:tcBorders>
              <w:top w:val="nil"/>
              <w:left w:val="nil"/>
              <w:bottom w:val="single" w:sz="4" w:space="0" w:color="auto"/>
              <w:right w:val="single" w:sz="4" w:space="0" w:color="auto"/>
            </w:tcBorders>
            <w:noWrap/>
            <w:vAlign w:val="center"/>
            <w:hideMark/>
          </w:tcPr>
          <w:p w14:paraId="0F99A3A3" w14:textId="77777777" w:rsidR="00DD36D7" w:rsidRPr="00DD36D7" w:rsidRDefault="00DD36D7" w:rsidP="00DD36D7">
            <w:pPr>
              <w:spacing w:after="0"/>
              <w:jc w:val="center"/>
              <w:rPr>
                <w:color w:val="000000"/>
                <w:szCs w:val="20"/>
                <w:lang w:eastAsia="ru-RU"/>
              </w:rPr>
            </w:pPr>
            <w:r w:rsidRPr="00DD36D7">
              <w:rPr>
                <w:color w:val="000000"/>
                <w:szCs w:val="20"/>
                <w:lang w:eastAsia="ru-RU"/>
              </w:rPr>
              <w:t>8,60</w:t>
            </w:r>
          </w:p>
        </w:tc>
        <w:tc>
          <w:tcPr>
            <w:tcW w:w="978" w:type="dxa"/>
            <w:tcBorders>
              <w:top w:val="nil"/>
              <w:left w:val="nil"/>
              <w:bottom w:val="single" w:sz="4" w:space="0" w:color="auto"/>
              <w:right w:val="single" w:sz="4" w:space="0" w:color="auto"/>
            </w:tcBorders>
            <w:noWrap/>
            <w:vAlign w:val="center"/>
            <w:hideMark/>
          </w:tcPr>
          <w:p w14:paraId="14275346" w14:textId="77777777" w:rsidR="00DD36D7" w:rsidRPr="00DD36D7" w:rsidRDefault="00DD36D7" w:rsidP="00DD36D7">
            <w:pPr>
              <w:spacing w:after="0"/>
              <w:jc w:val="center"/>
              <w:rPr>
                <w:color w:val="000000"/>
                <w:szCs w:val="20"/>
                <w:lang w:eastAsia="ru-RU"/>
              </w:rPr>
            </w:pPr>
            <w:r w:rsidRPr="00DD36D7">
              <w:rPr>
                <w:color w:val="000000"/>
                <w:szCs w:val="20"/>
                <w:lang w:eastAsia="ru-RU"/>
              </w:rPr>
              <w:t>27,00</w:t>
            </w:r>
          </w:p>
        </w:tc>
        <w:tc>
          <w:tcPr>
            <w:tcW w:w="1440" w:type="dxa"/>
            <w:tcBorders>
              <w:top w:val="nil"/>
              <w:left w:val="nil"/>
              <w:bottom w:val="single" w:sz="4" w:space="0" w:color="auto"/>
              <w:right w:val="single" w:sz="4" w:space="0" w:color="auto"/>
            </w:tcBorders>
            <w:noWrap/>
            <w:vAlign w:val="center"/>
            <w:hideMark/>
          </w:tcPr>
          <w:p w14:paraId="43B25A9A" w14:textId="77777777" w:rsidR="00DD36D7" w:rsidRPr="00DD36D7" w:rsidRDefault="00DD36D7" w:rsidP="00DD36D7">
            <w:pPr>
              <w:spacing w:after="0"/>
              <w:jc w:val="center"/>
              <w:rPr>
                <w:color w:val="000000"/>
                <w:szCs w:val="20"/>
                <w:lang w:eastAsia="ru-RU"/>
              </w:rPr>
            </w:pPr>
            <w:r w:rsidRPr="00DD36D7">
              <w:rPr>
                <w:color w:val="000000"/>
                <w:szCs w:val="20"/>
                <w:lang w:eastAsia="ru-RU"/>
              </w:rPr>
              <w:t>36,92</w:t>
            </w:r>
          </w:p>
        </w:tc>
      </w:tr>
      <w:tr w:rsidR="00DD36D7" w:rsidRPr="00DD36D7" w14:paraId="7DC1AF4D" w14:textId="77777777" w:rsidTr="00DD36D7">
        <w:trPr>
          <w:trHeight w:val="300"/>
        </w:trPr>
        <w:tc>
          <w:tcPr>
            <w:tcW w:w="2127" w:type="dxa"/>
            <w:tcBorders>
              <w:top w:val="nil"/>
              <w:left w:val="single" w:sz="4" w:space="0" w:color="auto"/>
              <w:bottom w:val="single" w:sz="4" w:space="0" w:color="auto"/>
              <w:right w:val="single" w:sz="4" w:space="0" w:color="auto"/>
            </w:tcBorders>
            <w:noWrap/>
            <w:vAlign w:val="bottom"/>
            <w:hideMark/>
          </w:tcPr>
          <w:p w14:paraId="47C0BE18" w14:textId="77777777" w:rsidR="00DD36D7" w:rsidRPr="00DD36D7" w:rsidRDefault="00DD36D7" w:rsidP="00DD36D7">
            <w:pPr>
              <w:spacing w:after="0"/>
              <w:rPr>
                <w:color w:val="000000"/>
                <w:szCs w:val="20"/>
                <w:lang w:eastAsia="ru-RU"/>
              </w:rPr>
            </w:pPr>
            <w:r w:rsidRPr="00DD36D7">
              <w:rPr>
                <w:color w:val="000000"/>
                <w:szCs w:val="20"/>
                <w:lang w:eastAsia="ru-RU"/>
              </w:rPr>
              <w:t>д.Новобородинка</w:t>
            </w:r>
          </w:p>
        </w:tc>
        <w:tc>
          <w:tcPr>
            <w:tcW w:w="850" w:type="dxa"/>
            <w:tcBorders>
              <w:top w:val="nil"/>
              <w:left w:val="nil"/>
              <w:bottom w:val="single" w:sz="4" w:space="0" w:color="auto"/>
              <w:right w:val="single" w:sz="4" w:space="0" w:color="auto"/>
            </w:tcBorders>
            <w:noWrap/>
            <w:vAlign w:val="center"/>
            <w:hideMark/>
          </w:tcPr>
          <w:p w14:paraId="48497A6E" w14:textId="77777777" w:rsidR="00DD36D7" w:rsidRPr="00DD36D7" w:rsidRDefault="00DD36D7" w:rsidP="00DD36D7">
            <w:pPr>
              <w:spacing w:after="0"/>
              <w:jc w:val="center"/>
              <w:rPr>
                <w:color w:val="000000"/>
                <w:szCs w:val="20"/>
                <w:lang w:eastAsia="ru-RU"/>
              </w:rPr>
            </w:pPr>
            <w:r w:rsidRPr="00DD36D7">
              <w:rPr>
                <w:color w:val="000000"/>
                <w:szCs w:val="20"/>
                <w:lang w:eastAsia="ru-RU"/>
              </w:rPr>
              <w:t>24</w:t>
            </w:r>
          </w:p>
        </w:tc>
        <w:tc>
          <w:tcPr>
            <w:tcW w:w="993" w:type="dxa"/>
            <w:tcBorders>
              <w:top w:val="nil"/>
              <w:left w:val="nil"/>
              <w:bottom w:val="single" w:sz="4" w:space="0" w:color="auto"/>
              <w:right w:val="single" w:sz="4" w:space="0" w:color="auto"/>
            </w:tcBorders>
            <w:noWrap/>
            <w:vAlign w:val="center"/>
            <w:hideMark/>
          </w:tcPr>
          <w:p w14:paraId="45EAB463" w14:textId="77777777" w:rsidR="00DD36D7" w:rsidRPr="00DD36D7" w:rsidRDefault="00DD36D7" w:rsidP="00DD36D7">
            <w:pPr>
              <w:spacing w:after="0"/>
              <w:jc w:val="center"/>
              <w:rPr>
                <w:color w:val="000000"/>
                <w:szCs w:val="20"/>
                <w:lang w:eastAsia="ru-RU"/>
              </w:rPr>
            </w:pPr>
            <w:r w:rsidRPr="00DD36D7">
              <w:rPr>
                <w:color w:val="000000"/>
                <w:szCs w:val="20"/>
                <w:lang w:eastAsia="ru-RU"/>
              </w:rPr>
              <w:t>172,00</w:t>
            </w:r>
          </w:p>
        </w:tc>
        <w:tc>
          <w:tcPr>
            <w:tcW w:w="992" w:type="dxa"/>
            <w:tcBorders>
              <w:top w:val="nil"/>
              <w:left w:val="nil"/>
              <w:bottom w:val="single" w:sz="4" w:space="0" w:color="auto"/>
              <w:right w:val="single" w:sz="4" w:space="0" w:color="auto"/>
            </w:tcBorders>
            <w:noWrap/>
            <w:vAlign w:val="center"/>
            <w:hideMark/>
          </w:tcPr>
          <w:p w14:paraId="58171F6B" w14:textId="77777777" w:rsidR="00DD36D7" w:rsidRPr="00DD36D7" w:rsidRDefault="00DD36D7" w:rsidP="00DD36D7">
            <w:pPr>
              <w:spacing w:after="0"/>
              <w:jc w:val="center"/>
              <w:rPr>
                <w:color w:val="000000"/>
                <w:szCs w:val="20"/>
                <w:lang w:eastAsia="ru-RU"/>
              </w:rPr>
            </w:pPr>
            <w:r w:rsidRPr="00DD36D7">
              <w:rPr>
                <w:color w:val="000000"/>
                <w:szCs w:val="20"/>
                <w:lang w:eastAsia="ru-RU"/>
              </w:rPr>
              <w:t>4,13</w:t>
            </w:r>
          </w:p>
        </w:tc>
        <w:tc>
          <w:tcPr>
            <w:tcW w:w="1053" w:type="dxa"/>
            <w:tcBorders>
              <w:top w:val="nil"/>
              <w:left w:val="nil"/>
              <w:bottom w:val="single" w:sz="4" w:space="0" w:color="auto"/>
              <w:right w:val="single" w:sz="4" w:space="0" w:color="auto"/>
            </w:tcBorders>
            <w:noWrap/>
            <w:vAlign w:val="center"/>
            <w:hideMark/>
          </w:tcPr>
          <w:p w14:paraId="0A1D2377" w14:textId="77777777" w:rsidR="00DD36D7" w:rsidRPr="00DD36D7" w:rsidRDefault="00DD36D7" w:rsidP="00DD36D7">
            <w:pPr>
              <w:spacing w:after="0"/>
              <w:jc w:val="center"/>
              <w:rPr>
                <w:color w:val="000000"/>
                <w:szCs w:val="20"/>
                <w:lang w:eastAsia="ru-RU"/>
              </w:rPr>
            </w:pPr>
            <w:r w:rsidRPr="00DD36D7">
              <w:rPr>
                <w:color w:val="000000"/>
                <w:szCs w:val="20"/>
                <w:lang w:eastAsia="ru-RU"/>
              </w:rPr>
              <w:t>0,21</w:t>
            </w:r>
          </w:p>
        </w:tc>
        <w:tc>
          <w:tcPr>
            <w:tcW w:w="1112" w:type="dxa"/>
            <w:tcBorders>
              <w:top w:val="nil"/>
              <w:left w:val="nil"/>
              <w:bottom w:val="single" w:sz="4" w:space="0" w:color="auto"/>
              <w:right w:val="single" w:sz="4" w:space="0" w:color="auto"/>
            </w:tcBorders>
            <w:noWrap/>
            <w:vAlign w:val="center"/>
            <w:hideMark/>
          </w:tcPr>
          <w:p w14:paraId="1AE64CAC" w14:textId="77777777" w:rsidR="00DD36D7" w:rsidRPr="00DD36D7" w:rsidRDefault="00DD36D7" w:rsidP="00DD36D7">
            <w:pPr>
              <w:spacing w:after="0"/>
              <w:jc w:val="center"/>
              <w:rPr>
                <w:color w:val="000000"/>
                <w:szCs w:val="20"/>
                <w:lang w:eastAsia="ru-RU"/>
              </w:rPr>
            </w:pPr>
            <w:r w:rsidRPr="00DD36D7">
              <w:rPr>
                <w:color w:val="000000"/>
                <w:szCs w:val="20"/>
                <w:lang w:eastAsia="ru-RU"/>
              </w:rPr>
              <w:t>0,41</w:t>
            </w:r>
          </w:p>
        </w:tc>
        <w:tc>
          <w:tcPr>
            <w:tcW w:w="1006" w:type="dxa"/>
            <w:tcBorders>
              <w:top w:val="nil"/>
              <w:left w:val="nil"/>
              <w:bottom w:val="single" w:sz="4" w:space="0" w:color="auto"/>
              <w:right w:val="single" w:sz="4" w:space="0" w:color="auto"/>
            </w:tcBorders>
            <w:noWrap/>
            <w:vAlign w:val="center"/>
            <w:hideMark/>
          </w:tcPr>
          <w:p w14:paraId="10181E0E" w14:textId="77777777" w:rsidR="00DD36D7" w:rsidRPr="00DD36D7" w:rsidRDefault="00DD36D7" w:rsidP="00DD36D7">
            <w:pPr>
              <w:spacing w:after="0"/>
              <w:jc w:val="center"/>
              <w:rPr>
                <w:color w:val="000000"/>
                <w:szCs w:val="20"/>
                <w:lang w:eastAsia="ru-RU"/>
              </w:rPr>
            </w:pPr>
            <w:r w:rsidRPr="00DD36D7">
              <w:rPr>
                <w:color w:val="000000"/>
                <w:szCs w:val="20"/>
                <w:lang w:eastAsia="ru-RU"/>
              </w:rPr>
              <w:t>8,60</w:t>
            </w:r>
          </w:p>
        </w:tc>
        <w:tc>
          <w:tcPr>
            <w:tcW w:w="978" w:type="dxa"/>
            <w:tcBorders>
              <w:top w:val="nil"/>
              <w:left w:val="nil"/>
              <w:bottom w:val="single" w:sz="4" w:space="0" w:color="auto"/>
              <w:right w:val="single" w:sz="4" w:space="0" w:color="auto"/>
            </w:tcBorders>
            <w:noWrap/>
            <w:vAlign w:val="center"/>
            <w:hideMark/>
          </w:tcPr>
          <w:p w14:paraId="0845C213" w14:textId="77777777" w:rsidR="00DD36D7" w:rsidRPr="00DD36D7" w:rsidRDefault="00DD36D7" w:rsidP="00DD36D7">
            <w:pPr>
              <w:spacing w:after="0"/>
              <w:jc w:val="center"/>
              <w:rPr>
                <w:color w:val="000000"/>
                <w:szCs w:val="20"/>
                <w:lang w:eastAsia="ru-RU"/>
              </w:rPr>
            </w:pPr>
            <w:r w:rsidRPr="00DD36D7">
              <w:rPr>
                <w:color w:val="000000"/>
                <w:szCs w:val="20"/>
                <w:lang w:eastAsia="ru-RU"/>
              </w:rPr>
              <w:t>27,00</w:t>
            </w:r>
          </w:p>
        </w:tc>
        <w:tc>
          <w:tcPr>
            <w:tcW w:w="1440" w:type="dxa"/>
            <w:tcBorders>
              <w:top w:val="nil"/>
              <w:left w:val="nil"/>
              <w:bottom w:val="single" w:sz="4" w:space="0" w:color="auto"/>
              <w:right w:val="single" w:sz="4" w:space="0" w:color="auto"/>
            </w:tcBorders>
            <w:noWrap/>
            <w:vAlign w:val="center"/>
            <w:hideMark/>
          </w:tcPr>
          <w:p w14:paraId="77331536" w14:textId="77777777" w:rsidR="00DD36D7" w:rsidRPr="00DD36D7" w:rsidRDefault="00DD36D7" w:rsidP="00DD36D7">
            <w:pPr>
              <w:spacing w:after="0"/>
              <w:jc w:val="center"/>
              <w:rPr>
                <w:color w:val="000000"/>
                <w:szCs w:val="20"/>
                <w:lang w:eastAsia="ru-RU"/>
              </w:rPr>
            </w:pPr>
            <w:r w:rsidRPr="00DD36D7">
              <w:rPr>
                <w:color w:val="000000"/>
                <w:szCs w:val="20"/>
                <w:lang w:eastAsia="ru-RU"/>
              </w:rPr>
              <w:t>36,22</w:t>
            </w:r>
          </w:p>
        </w:tc>
      </w:tr>
      <w:tr w:rsidR="00DD36D7" w:rsidRPr="00DD36D7" w14:paraId="541B2CFC" w14:textId="77777777" w:rsidTr="00DD36D7">
        <w:trPr>
          <w:trHeight w:val="300"/>
        </w:trPr>
        <w:tc>
          <w:tcPr>
            <w:tcW w:w="2127" w:type="dxa"/>
            <w:tcBorders>
              <w:top w:val="nil"/>
              <w:left w:val="single" w:sz="4" w:space="0" w:color="auto"/>
              <w:bottom w:val="single" w:sz="4" w:space="0" w:color="auto"/>
              <w:right w:val="single" w:sz="4" w:space="0" w:color="auto"/>
            </w:tcBorders>
            <w:noWrap/>
            <w:vAlign w:val="bottom"/>
            <w:hideMark/>
          </w:tcPr>
          <w:p w14:paraId="0A6F1264" w14:textId="77777777" w:rsidR="00DD36D7" w:rsidRPr="00DD36D7" w:rsidRDefault="00DD36D7" w:rsidP="00DD36D7">
            <w:pPr>
              <w:spacing w:after="0"/>
              <w:rPr>
                <w:color w:val="000000"/>
                <w:szCs w:val="20"/>
                <w:lang w:eastAsia="ru-RU"/>
              </w:rPr>
            </w:pPr>
            <w:r w:rsidRPr="00DD36D7">
              <w:rPr>
                <w:color w:val="000000"/>
                <w:szCs w:val="20"/>
                <w:lang w:eastAsia="ru-RU"/>
              </w:rPr>
              <w:t>с.Нижний Танай</w:t>
            </w:r>
          </w:p>
        </w:tc>
        <w:tc>
          <w:tcPr>
            <w:tcW w:w="850" w:type="dxa"/>
            <w:tcBorders>
              <w:top w:val="nil"/>
              <w:left w:val="nil"/>
              <w:bottom w:val="single" w:sz="4" w:space="0" w:color="auto"/>
              <w:right w:val="single" w:sz="4" w:space="0" w:color="auto"/>
            </w:tcBorders>
            <w:noWrap/>
            <w:vAlign w:val="center"/>
            <w:hideMark/>
          </w:tcPr>
          <w:p w14:paraId="62212BB7" w14:textId="77777777" w:rsidR="00DD36D7" w:rsidRPr="00DD36D7" w:rsidRDefault="00DD36D7" w:rsidP="00DD36D7">
            <w:pPr>
              <w:spacing w:after="0"/>
              <w:jc w:val="center"/>
              <w:rPr>
                <w:color w:val="000000"/>
                <w:szCs w:val="20"/>
                <w:lang w:eastAsia="ru-RU"/>
              </w:rPr>
            </w:pPr>
            <w:r w:rsidRPr="00DD36D7">
              <w:rPr>
                <w:color w:val="000000"/>
                <w:szCs w:val="20"/>
                <w:lang w:eastAsia="ru-RU"/>
              </w:rPr>
              <w:t>387</w:t>
            </w:r>
          </w:p>
        </w:tc>
        <w:tc>
          <w:tcPr>
            <w:tcW w:w="993" w:type="dxa"/>
            <w:tcBorders>
              <w:top w:val="nil"/>
              <w:left w:val="nil"/>
              <w:bottom w:val="single" w:sz="4" w:space="0" w:color="auto"/>
              <w:right w:val="single" w:sz="4" w:space="0" w:color="auto"/>
            </w:tcBorders>
            <w:noWrap/>
            <w:vAlign w:val="center"/>
            <w:hideMark/>
          </w:tcPr>
          <w:p w14:paraId="2D96FDD3" w14:textId="77777777" w:rsidR="00DD36D7" w:rsidRPr="00DD36D7" w:rsidRDefault="00DD36D7" w:rsidP="00DD36D7">
            <w:pPr>
              <w:spacing w:after="0"/>
              <w:jc w:val="center"/>
              <w:rPr>
                <w:color w:val="000000"/>
                <w:szCs w:val="20"/>
                <w:lang w:eastAsia="ru-RU"/>
              </w:rPr>
            </w:pPr>
            <w:r w:rsidRPr="00DD36D7">
              <w:rPr>
                <w:color w:val="000000"/>
                <w:szCs w:val="20"/>
                <w:lang w:eastAsia="ru-RU"/>
              </w:rPr>
              <w:t>172,00</w:t>
            </w:r>
          </w:p>
        </w:tc>
        <w:tc>
          <w:tcPr>
            <w:tcW w:w="992" w:type="dxa"/>
            <w:tcBorders>
              <w:top w:val="nil"/>
              <w:left w:val="nil"/>
              <w:bottom w:val="single" w:sz="4" w:space="0" w:color="auto"/>
              <w:right w:val="single" w:sz="4" w:space="0" w:color="auto"/>
            </w:tcBorders>
            <w:noWrap/>
            <w:vAlign w:val="center"/>
            <w:hideMark/>
          </w:tcPr>
          <w:p w14:paraId="1494422D" w14:textId="77777777" w:rsidR="00DD36D7" w:rsidRPr="00DD36D7" w:rsidRDefault="00DD36D7" w:rsidP="00DD36D7">
            <w:pPr>
              <w:spacing w:after="0"/>
              <w:jc w:val="center"/>
              <w:rPr>
                <w:color w:val="000000"/>
                <w:szCs w:val="20"/>
                <w:lang w:eastAsia="ru-RU"/>
              </w:rPr>
            </w:pPr>
            <w:r w:rsidRPr="00DD36D7">
              <w:rPr>
                <w:color w:val="000000"/>
                <w:szCs w:val="20"/>
                <w:lang w:eastAsia="ru-RU"/>
              </w:rPr>
              <w:t>66,56</w:t>
            </w:r>
          </w:p>
        </w:tc>
        <w:tc>
          <w:tcPr>
            <w:tcW w:w="1053" w:type="dxa"/>
            <w:tcBorders>
              <w:top w:val="nil"/>
              <w:left w:val="nil"/>
              <w:bottom w:val="single" w:sz="4" w:space="0" w:color="auto"/>
              <w:right w:val="single" w:sz="4" w:space="0" w:color="auto"/>
            </w:tcBorders>
            <w:noWrap/>
            <w:vAlign w:val="center"/>
            <w:hideMark/>
          </w:tcPr>
          <w:p w14:paraId="16BB6682" w14:textId="77777777" w:rsidR="00DD36D7" w:rsidRPr="00DD36D7" w:rsidRDefault="00DD36D7" w:rsidP="00DD36D7">
            <w:pPr>
              <w:spacing w:after="0"/>
              <w:jc w:val="center"/>
              <w:rPr>
                <w:color w:val="000000"/>
                <w:szCs w:val="20"/>
                <w:lang w:eastAsia="ru-RU"/>
              </w:rPr>
            </w:pPr>
            <w:r w:rsidRPr="00DD36D7">
              <w:rPr>
                <w:color w:val="000000"/>
                <w:szCs w:val="20"/>
                <w:lang w:eastAsia="ru-RU"/>
              </w:rPr>
              <w:t>3,33</w:t>
            </w:r>
          </w:p>
        </w:tc>
        <w:tc>
          <w:tcPr>
            <w:tcW w:w="1112" w:type="dxa"/>
            <w:tcBorders>
              <w:top w:val="nil"/>
              <w:left w:val="nil"/>
              <w:bottom w:val="single" w:sz="4" w:space="0" w:color="auto"/>
              <w:right w:val="single" w:sz="4" w:space="0" w:color="auto"/>
            </w:tcBorders>
            <w:noWrap/>
            <w:vAlign w:val="center"/>
            <w:hideMark/>
          </w:tcPr>
          <w:p w14:paraId="2E583882" w14:textId="77777777" w:rsidR="00DD36D7" w:rsidRPr="00DD36D7" w:rsidRDefault="00DD36D7" w:rsidP="00DD36D7">
            <w:pPr>
              <w:spacing w:after="0"/>
              <w:jc w:val="center"/>
              <w:rPr>
                <w:color w:val="000000"/>
                <w:szCs w:val="20"/>
                <w:lang w:eastAsia="ru-RU"/>
              </w:rPr>
            </w:pPr>
            <w:r w:rsidRPr="00DD36D7">
              <w:rPr>
                <w:color w:val="000000"/>
                <w:szCs w:val="20"/>
                <w:lang w:eastAsia="ru-RU"/>
              </w:rPr>
              <w:t>6,66</w:t>
            </w:r>
          </w:p>
        </w:tc>
        <w:tc>
          <w:tcPr>
            <w:tcW w:w="1006" w:type="dxa"/>
            <w:tcBorders>
              <w:top w:val="nil"/>
              <w:left w:val="nil"/>
              <w:bottom w:val="single" w:sz="4" w:space="0" w:color="auto"/>
              <w:right w:val="single" w:sz="4" w:space="0" w:color="auto"/>
            </w:tcBorders>
            <w:noWrap/>
            <w:vAlign w:val="center"/>
            <w:hideMark/>
          </w:tcPr>
          <w:p w14:paraId="097C9E4F" w14:textId="77777777" w:rsidR="00DD36D7" w:rsidRPr="00DD36D7" w:rsidRDefault="00DD36D7" w:rsidP="00DD36D7">
            <w:pPr>
              <w:spacing w:after="0"/>
              <w:jc w:val="center"/>
              <w:rPr>
                <w:color w:val="000000"/>
                <w:szCs w:val="20"/>
                <w:lang w:eastAsia="ru-RU"/>
              </w:rPr>
            </w:pPr>
            <w:r w:rsidRPr="00DD36D7">
              <w:rPr>
                <w:color w:val="000000"/>
                <w:szCs w:val="20"/>
                <w:lang w:eastAsia="ru-RU"/>
              </w:rPr>
              <w:t>8,60</w:t>
            </w:r>
          </w:p>
        </w:tc>
        <w:tc>
          <w:tcPr>
            <w:tcW w:w="978" w:type="dxa"/>
            <w:tcBorders>
              <w:top w:val="nil"/>
              <w:left w:val="nil"/>
              <w:bottom w:val="single" w:sz="4" w:space="0" w:color="auto"/>
              <w:right w:val="single" w:sz="4" w:space="0" w:color="auto"/>
            </w:tcBorders>
            <w:noWrap/>
            <w:vAlign w:val="center"/>
            <w:hideMark/>
          </w:tcPr>
          <w:p w14:paraId="0CD1F054" w14:textId="77777777" w:rsidR="00DD36D7" w:rsidRPr="00DD36D7" w:rsidRDefault="00DD36D7" w:rsidP="00DD36D7">
            <w:pPr>
              <w:spacing w:after="0"/>
              <w:jc w:val="center"/>
              <w:rPr>
                <w:color w:val="000000"/>
                <w:szCs w:val="20"/>
                <w:lang w:eastAsia="ru-RU"/>
              </w:rPr>
            </w:pPr>
            <w:r w:rsidRPr="00DD36D7">
              <w:rPr>
                <w:color w:val="000000"/>
                <w:szCs w:val="20"/>
                <w:lang w:eastAsia="ru-RU"/>
              </w:rPr>
              <w:t>27,00</w:t>
            </w:r>
          </w:p>
        </w:tc>
        <w:tc>
          <w:tcPr>
            <w:tcW w:w="1440" w:type="dxa"/>
            <w:tcBorders>
              <w:top w:val="nil"/>
              <w:left w:val="nil"/>
              <w:bottom w:val="single" w:sz="4" w:space="0" w:color="auto"/>
              <w:right w:val="single" w:sz="4" w:space="0" w:color="auto"/>
            </w:tcBorders>
            <w:noWrap/>
            <w:vAlign w:val="center"/>
            <w:hideMark/>
          </w:tcPr>
          <w:p w14:paraId="6CFD7FC2" w14:textId="77777777" w:rsidR="00DD36D7" w:rsidRPr="00DD36D7" w:rsidRDefault="00DD36D7" w:rsidP="00DD36D7">
            <w:pPr>
              <w:spacing w:after="0"/>
              <w:jc w:val="center"/>
              <w:rPr>
                <w:color w:val="000000"/>
                <w:szCs w:val="20"/>
                <w:lang w:eastAsia="ru-RU"/>
              </w:rPr>
            </w:pPr>
            <w:r w:rsidRPr="00DD36D7">
              <w:rPr>
                <w:color w:val="000000"/>
                <w:szCs w:val="20"/>
                <w:lang w:eastAsia="ru-RU"/>
              </w:rPr>
              <w:t>45,58</w:t>
            </w:r>
          </w:p>
        </w:tc>
      </w:tr>
      <w:tr w:rsidR="00DD36D7" w:rsidRPr="00DD36D7" w14:paraId="294984E7" w14:textId="77777777" w:rsidTr="00DD36D7">
        <w:trPr>
          <w:trHeight w:val="300"/>
        </w:trPr>
        <w:tc>
          <w:tcPr>
            <w:tcW w:w="2127" w:type="dxa"/>
            <w:tcBorders>
              <w:top w:val="nil"/>
              <w:left w:val="single" w:sz="4" w:space="0" w:color="auto"/>
              <w:bottom w:val="single" w:sz="4" w:space="0" w:color="auto"/>
              <w:right w:val="single" w:sz="4" w:space="0" w:color="auto"/>
            </w:tcBorders>
            <w:noWrap/>
            <w:vAlign w:val="bottom"/>
            <w:hideMark/>
          </w:tcPr>
          <w:p w14:paraId="3199B4F6" w14:textId="77777777" w:rsidR="00DD36D7" w:rsidRPr="00DD36D7" w:rsidRDefault="00DD36D7" w:rsidP="00DD36D7">
            <w:pPr>
              <w:spacing w:after="0"/>
              <w:rPr>
                <w:color w:val="000000"/>
                <w:szCs w:val="20"/>
                <w:lang w:eastAsia="ru-RU"/>
              </w:rPr>
            </w:pPr>
            <w:r w:rsidRPr="00DD36D7">
              <w:rPr>
                <w:color w:val="000000"/>
                <w:szCs w:val="20"/>
                <w:lang w:eastAsia="ru-RU"/>
              </w:rPr>
              <w:t>д. Мокрый Ельник</w:t>
            </w:r>
          </w:p>
        </w:tc>
        <w:tc>
          <w:tcPr>
            <w:tcW w:w="850" w:type="dxa"/>
            <w:tcBorders>
              <w:top w:val="nil"/>
              <w:left w:val="nil"/>
              <w:bottom w:val="single" w:sz="4" w:space="0" w:color="auto"/>
              <w:right w:val="single" w:sz="4" w:space="0" w:color="auto"/>
            </w:tcBorders>
            <w:noWrap/>
            <w:vAlign w:val="center"/>
            <w:hideMark/>
          </w:tcPr>
          <w:p w14:paraId="70C00D0B" w14:textId="77777777" w:rsidR="00DD36D7" w:rsidRPr="00DD36D7" w:rsidRDefault="00DD36D7" w:rsidP="00DD36D7">
            <w:pPr>
              <w:spacing w:after="0"/>
              <w:jc w:val="center"/>
              <w:rPr>
                <w:color w:val="000000"/>
                <w:szCs w:val="20"/>
                <w:lang w:eastAsia="ru-RU"/>
              </w:rPr>
            </w:pPr>
            <w:r w:rsidRPr="00DD36D7">
              <w:rPr>
                <w:color w:val="000000"/>
                <w:szCs w:val="20"/>
                <w:lang w:eastAsia="ru-RU"/>
              </w:rPr>
              <w:t>1</w:t>
            </w:r>
          </w:p>
        </w:tc>
        <w:tc>
          <w:tcPr>
            <w:tcW w:w="993" w:type="dxa"/>
            <w:tcBorders>
              <w:top w:val="nil"/>
              <w:left w:val="nil"/>
              <w:bottom w:val="single" w:sz="4" w:space="0" w:color="auto"/>
              <w:right w:val="single" w:sz="4" w:space="0" w:color="auto"/>
            </w:tcBorders>
            <w:noWrap/>
            <w:vAlign w:val="center"/>
            <w:hideMark/>
          </w:tcPr>
          <w:p w14:paraId="12C14A5F" w14:textId="77777777" w:rsidR="00DD36D7" w:rsidRPr="00DD36D7" w:rsidRDefault="00DD36D7" w:rsidP="00DD36D7">
            <w:pPr>
              <w:spacing w:after="0"/>
              <w:jc w:val="center"/>
              <w:rPr>
                <w:color w:val="000000"/>
                <w:szCs w:val="20"/>
                <w:lang w:eastAsia="ru-RU"/>
              </w:rPr>
            </w:pPr>
            <w:r w:rsidRPr="00DD36D7">
              <w:rPr>
                <w:color w:val="000000"/>
                <w:szCs w:val="20"/>
                <w:lang w:eastAsia="ru-RU"/>
              </w:rPr>
              <w:t>172,00</w:t>
            </w:r>
          </w:p>
        </w:tc>
        <w:tc>
          <w:tcPr>
            <w:tcW w:w="992" w:type="dxa"/>
            <w:tcBorders>
              <w:top w:val="nil"/>
              <w:left w:val="nil"/>
              <w:bottom w:val="single" w:sz="4" w:space="0" w:color="auto"/>
              <w:right w:val="single" w:sz="4" w:space="0" w:color="auto"/>
            </w:tcBorders>
            <w:noWrap/>
            <w:vAlign w:val="center"/>
            <w:hideMark/>
          </w:tcPr>
          <w:p w14:paraId="1C4EDD3B" w14:textId="77777777" w:rsidR="00DD36D7" w:rsidRPr="00DD36D7" w:rsidRDefault="00DD36D7" w:rsidP="00DD36D7">
            <w:pPr>
              <w:spacing w:after="0"/>
              <w:jc w:val="center"/>
              <w:rPr>
                <w:color w:val="000000"/>
                <w:szCs w:val="20"/>
                <w:lang w:eastAsia="ru-RU"/>
              </w:rPr>
            </w:pPr>
            <w:r w:rsidRPr="00DD36D7">
              <w:rPr>
                <w:color w:val="000000"/>
                <w:szCs w:val="20"/>
                <w:lang w:eastAsia="ru-RU"/>
              </w:rPr>
              <w:t>0,17</w:t>
            </w:r>
          </w:p>
        </w:tc>
        <w:tc>
          <w:tcPr>
            <w:tcW w:w="1053" w:type="dxa"/>
            <w:tcBorders>
              <w:top w:val="nil"/>
              <w:left w:val="nil"/>
              <w:bottom w:val="single" w:sz="4" w:space="0" w:color="auto"/>
              <w:right w:val="single" w:sz="4" w:space="0" w:color="auto"/>
            </w:tcBorders>
            <w:noWrap/>
            <w:vAlign w:val="center"/>
            <w:hideMark/>
          </w:tcPr>
          <w:p w14:paraId="1889D530" w14:textId="77777777" w:rsidR="00DD36D7" w:rsidRPr="00DD36D7" w:rsidRDefault="00DD36D7" w:rsidP="00DD36D7">
            <w:pPr>
              <w:spacing w:after="0"/>
              <w:jc w:val="center"/>
              <w:rPr>
                <w:color w:val="000000"/>
                <w:szCs w:val="20"/>
                <w:lang w:eastAsia="ru-RU"/>
              </w:rPr>
            </w:pPr>
            <w:r w:rsidRPr="00DD36D7">
              <w:rPr>
                <w:color w:val="000000"/>
                <w:szCs w:val="20"/>
                <w:lang w:eastAsia="ru-RU"/>
              </w:rPr>
              <w:t>0,01</w:t>
            </w:r>
          </w:p>
        </w:tc>
        <w:tc>
          <w:tcPr>
            <w:tcW w:w="1112" w:type="dxa"/>
            <w:tcBorders>
              <w:top w:val="nil"/>
              <w:left w:val="nil"/>
              <w:bottom w:val="single" w:sz="4" w:space="0" w:color="auto"/>
              <w:right w:val="single" w:sz="4" w:space="0" w:color="auto"/>
            </w:tcBorders>
            <w:noWrap/>
            <w:vAlign w:val="center"/>
            <w:hideMark/>
          </w:tcPr>
          <w:p w14:paraId="7AC4411D" w14:textId="77777777" w:rsidR="00DD36D7" w:rsidRPr="00DD36D7" w:rsidRDefault="00DD36D7" w:rsidP="00DD36D7">
            <w:pPr>
              <w:spacing w:after="0"/>
              <w:jc w:val="center"/>
              <w:rPr>
                <w:color w:val="000000"/>
                <w:szCs w:val="20"/>
                <w:lang w:eastAsia="ru-RU"/>
              </w:rPr>
            </w:pPr>
            <w:r w:rsidRPr="00DD36D7">
              <w:rPr>
                <w:color w:val="000000"/>
                <w:szCs w:val="20"/>
                <w:lang w:eastAsia="ru-RU"/>
              </w:rPr>
              <w:t>0,02</w:t>
            </w:r>
          </w:p>
        </w:tc>
        <w:tc>
          <w:tcPr>
            <w:tcW w:w="1006" w:type="dxa"/>
            <w:tcBorders>
              <w:top w:val="nil"/>
              <w:left w:val="nil"/>
              <w:bottom w:val="single" w:sz="4" w:space="0" w:color="auto"/>
              <w:right w:val="single" w:sz="4" w:space="0" w:color="auto"/>
            </w:tcBorders>
            <w:noWrap/>
            <w:vAlign w:val="center"/>
            <w:hideMark/>
          </w:tcPr>
          <w:p w14:paraId="5602FBF5" w14:textId="77777777" w:rsidR="00DD36D7" w:rsidRPr="00DD36D7" w:rsidRDefault="00DD36D7" w:rsidP="00DD36D7">
            <w:pPr>
              <w:spacing w:after="0"/>
              <w:jc w:val="center"/>
              <w:rPr>
                <w:color w:val="000000"/>
                <w:szCs w:val="20"/>
                <w:lang w:eastAsia="ru-RU"/>
              </w:rPr>
            </w:pPr>
            <w:r w:rsidRPr="00DD36D7">
              <w:rPr>
                <w:color w:val="000000"/>
                <w:szCs w:val="20"/>
                <w:lang w:eastAsia="ru-RU"/>
              </w:rPr>
              <w:t>8,60</w:t>
            </w:r>
          </w:p>
        </w:tc>
        <w:tc>
          <w:tcPr>
            <w:tcW w:w="978" w:type="dxa"/>
            <w:tcBorders>
              <w:top w:val="nil"/>
              <w:left w:val="nil"/>
              <w:bottom w:val="single" w:sz="4" w:space="0" w:color="auto"/>
              <w:right w:val="single" w:sz="4" w:space="0" w:color="auto"/>
            </w:tcBorders>
            <w:noWrap/>
            <w:vAlign w:val="center"/>
            <w:hideMark/>
          </w:tcPr>
          <w:p w14:paraId="4B88BABF" w14:textId="77777777" w:rsidR="00DD36D7" w:rsidRPr="00DD36D7" w:rsidRDefault="00DD36D7" w:rsidP="00DD36D7">
            <w:pPr>
              <w:spacing w:after="0"/>
              <w:jc w:val="center"/>
              <w:rPr>
                <w:color w:val="000000"/>
                <w:szCs w:val="20"/>
                <w:lang w:eastAsia="ru-RU"/>
              </w:rPr>
            </w:pPr>
            <w:r w:rsidRPr="00DD36D7">
              <w:rPr>
                <w:color w:val="000000"/>
                <w:szCs w:val="20"/>
                <w:lang w:eastAsia="ru-RU"/>
              </w:rPr>
              <w:t>27,00</w:t>
            </w:r>
          </w:p>
        </w:tc>
        <w:tc>
          <w:tcPr>
            <w:tcW w:w="1440" w:type="dxa"/>
            <w:tcBorders>
              <w:top w:val="nil"/>
              <w:left w:val="nil"/>
              <w:bottom w:val="single" w:sz="4" w:space="0" w:color="auto"/>
              <w:right w:val="single" w:sz="4" w:space="0" w:color="auto"/>
            </w:tcBorders>
            <w:noWrap/>
            <w:vAlign w:val="center"/>
            <w:hideMark/>
          </w:tcPr>
          <w:p w14:paraId="57711BEF" w14:textId="77777777" w:rsidR="00DD36D7" w:rsidRPr="00DD36D7" w:rsidRDefault="00DD36D7" w:rsidP="00DD36D7">
            <w:pPr>
              <w:spacing w:after="0"/>
              <w:jc w:val="center"/>
              <w:rPr>
                <w:color w:val="000000"/>
                <w:szCs w:val="20"/>
                <w:lang w:eastAsia="ru-RU"/>
              </w:rPr>
            </w:pPr>
            <w:r w:rsidRPr="00DD36D7">
              <w:rPr>
                <w:color w:val="000000"/>
                <w:szCs w:val="20"/>
                <w:lang w:eastAsia="ru-RU"/>
              </w:rPr>
              <w:t>35,63</w:t>
            </w:r>
          </w:p>
        </w:tc>
      </w:tr>
      <w:tr w:rsidR="00DD36D7" w:rsidRPr="00DD36D7" w14:paraId="454B965B" w14:textId="77777777" w:rsidTr="00DD36D7">
        <w:trPr>
          <w:trHeight w:val="300"/>
        </w:trPr>
        <w:tc>
          <w:tcPr>
            <w:tcW w:w="2127" w:type="dxa"/>
            <w:tcBorders>
              <w:top w:val="nil"/>
              <w:left w:val="single" w:sz="4" w:space="0" w:color="auto"/>
              <w:bottom w:val="single" w:sz="4" w:space="0" w:color="auto"/>
              <w:right w:val="single" w:sz="4" w:space="0" w:color="auto"/>
            </w:tcBorders>
            <w:noWrap/>
            <w:vAlign w:val="bottom"/>
            <w:hideMark/>
          </w:tcPr>
          <w:p w14:paraId="047C6D09" w14:textId="77777777" w:rsidR="00DD36D7" w:rsidRPr="00DD36D7" w:rsidRDefault="00DD36D7" w:rsidP="00DD36D7">
            <w:pPr>
              <w:spacing w:after="0"/>
              <w:rPr>
                <w:color w:val="000000"/>
                <w:szCs w:val="20"/>
                <w:lang w:eastAsia="ru-RU"/>
              </w:rPr>
            </w:pPr>
            <w:r w:rsidRPr="00DD36D7">
              <w:rPr>
                <w:color w:val="000000"/>
                <w:szCs w:val="20"/>
                <w:lang w:eastAsia="ru-RU"/>
              </w:rPr>
              <w:t>д.Верхний Танай</w:t>
            </w:r>
          </w:p>
        </w:tc>
        <w:tc>
          <w:tcPr>
            <w:tcW w:w="850" w:type="dxa"/>
            <w:tcBorders>
              <w:top w:val="nil"/>
              <w:left w:val="nil"/>
              <w:bottom w:val="single" w:sz="4" w:space="0" w:color="auto"/>
              <w:right w:val="single" w:sz="4" w:space="0" w:color="auto"/>
            </w:tcBorders>
            <w:noWrap/>
            <w:vAlign w:val="center"/>
            <w:hideMark/>
          </w:tcPr>
          <w:p w14:paraId="346FA0F3" w14:textId="77777777" w:rsidR="00DD36D7" w:rsidRPr="00DD36D7" w:rsidRDefault="00DD36D7" w:rsidP="00DD36D7">
            <w:pPr>
              <w:spacing w:after="0"/>
              <w:jc w:val="center"/>
              <w:rPr>
                <w:color w:val="000000"/>
                <w:szCs w:val="20"/>
                <w:lang w:eastAsia="ru-RU"/>
              </w:rPr>
            </w:pPr>
            <w:r w:rsidRPr="00DD36D7">
              <w:rPr>
                <w:color w:val="000000"/>
                <w:szCs w:val="20"/>
                <w:lang w:eastAsia="ru-RU"/>
              </w:rPr>
              <w:t>3</w:t>
            </w:r>
          </w:p>
        </w:tc>
        <w:tc>
          <w:tcPr>
            <w:tcW w:w="993" w:type="dxa"/>
            <w:tcBorders>
              <w:top w:val="nil"/>
              <w:left w:val="nil"/>
              <w:bottom w:val="single" w:sz="4" w:space="0" w:color="auto"/>
              <w:right w:val="single" w:sz="4" w:space="0" w:color="auto"/>
            </w:tcBorders>
            <w:noWrap/>
            <w:vAlign w:val="center"/>
            <w:hideMark/>
          </w:tcPr>
          <w:p w14:paraId="397E6A56" w14:textId="77777777" w:rsidR="00DD36D7" w:rsidRPr="00DD36D7" w:rsidRDefault="00DD36D7" w:rsidP="00DD36D7">
            <w:pPr>
              <w:spacing w:after="0"/>
              <w:jc w:val="center"/>
              <w:rPr>
                <w:color w:val="000000"/>
                <w:szCs w:val="20"/>
                <w:lang w:eastAsia="ru-RU"/>
              </w:rPr>
            </w:pPr>
            <w:r w:rsidRPr="00DD36D7">
              <w:rPr>
                <w:color w:val="000000"/>
                <w:szCs w:val="20"/>
                <w:lang w:eastAsia="ru-RU"/>
              </w:rPr>
              <w:t>172,00</w:t>
            </w:r>
          </w:p>
        </w:tc>
        <w:tc>
          <w:tcPr>
            <w:tcW w:w="992" w:type="dxa"/>
            <w:tcBorders>
              <w:top w:val="nil"/>
              <w:left w:val="nil"/>
              <w:bottom w:val="single" w:sz="4" w:space="0" w:color="auto"/>
              <w:right w:val="single" w:sz="4" w:space="0" w:color="auto"/>
            </w:tcBorders>
            <w:noWrap/>
            <w:vAlign w:val="center"/>
            <w:hideMark/>
          </w:tcPr>
          <w:p w14:paraId="41C239D6" w14:textId="77777777" w:rsidR="00DD36D7" w:rsidRPr="00DD36D7" w:rsidRDefault="00DD36D7" w:rsidP="00DD36D7">
            <w:pPr>
              <w:spacing w:after="0"/>
              <w:jc w:val="center"/>
              <w:rPr>
                <w:color w:val="000000"/>
                <w:szCs w:val="20"/>
                <w:lang w:eastAsia="ru-RU"/>
              </w:rPr>
            </w:pPr>
            <w:r w:rsidRPr="00DD36D7">
              <w:rPr>
                <w:color w:val="000000"/>
                <w:szCs w:val="20"/>
                <w:lang w:eastAsia="ru-RU"/>
              </w:rPr>
              <w:t>0,52</w:t>
            </w:r>
          </w:p>
        </w:tc>
        <w:tc>
          <w:tcPr>
            <w:tcW w:w="1053" w:type="dxa"/>
            <w:tcBorders>
              <w:top w:val="nil"/>
              <w:left w:val="nil"/>
              <w:bottom w:val="single" w:sz="4" w:space="0" w:color="auto"/>
              <w:right w:val="single" w:sz="4" w:space="0" w:color="auto"/>
            </w:tcBorders>
            <w:noWrap/>
            <w:vAlign w:val="center"/>
            <w:hideMark/>
          </w:tcPr>
          <w:p w14:paraId="5331A35A" w14:textId="77777777" w:rsidR="00DD36D7" w:rsidRPr="00DD36D7" w:rsidRDefault="00DD36D7" w:rsidP="00DD36D7">
            <w:pPr>
              <w:spacing w:after="0"/>
              <w:jc w:val="center"/>
              <w:rPr>
                <w:color w:val="000000"/>
                <w:szCs w:val="20"/>
                <w:lang w:eastAsia="ru-RU"/>
              </w:rPr>
            </w:pPr>
            <w:r w:rsidRPr="00DD36D7">
              <w:rPr>
                <w:color w:val="000000"/>
                <w:szCs w:val="20"/>
                <w:lang w:eastAsia="ru-RU"/>
              </w:rPr>
              <w:t>0,03</w:t>
            </w:r>
          </w:p>
        </w:tc>
        <w:tc>
          <w:tcPr>
            <w:tcW w:w="1112" w:type="dxa"/>
            <w:tcBorders>
              <w:top w:val="nil"/>
              <w:left w:val="nil"/>
              <w:bottom w:val="single" w:sz="4" w:space="0" w:color="auto"/>
              <w:right w:val="single" w:sz="4" w:space="0" w:color="auto"/>
            </w:tcBorders>
            <w:noWrap/>
            <w:vAlign w:val="center"/>
            <w:hideMark/>
          </w:tcPr>
          <w:p w14:paraId="3254A104" w14:textId="77777777" w:rsidR="00DD36D7" w:rsidRPr="00DD36D7" w:rsidRDefault="00DD36D7" w:rsidP="00DD36D7">
            <w:pPr>
              <w:spacing w:after="0"/>
              <w:jc w:val="center"/>
              <w:rPr>
                <w:color w:val="000000"/>
                <w:szCs w:val="20"/>
                <w:lang w:eastAsia="ru-RU"/>
              </w:rPr>
            </w:pPr>
            <w:r w:rsidRPr="00DD36D7">
              <w:rPr>
                <w:color w:val="000000"/>
                <w:szCs w:val="20"/>
                <w:lang w:eastAsia="ru-RU"/>
              </w:rPr>
              <w:t>0,05</w:t>
            </w:r>
          </w:p>
        </w:tc>
        <w:tc>
          <w:tcPr>
            <w:tcW w:w="1006" w:type="dxa"/>
            <w:tcBorders>
              <w:top w:val="nil"/>
              <w:left w:val="nil"/>
              <w:bottom w:val="single" w:sz="4" w:space="0" w:color="auto"/>
              <w:right w:val="single" w:sz="4" w:space="0" w:color="auto"/>
            </w:tcBorders>
            <w:noWrap/>
            <w:vAlign w:val="center"/>
            <w:hideMark/>
          </w:tcPr>
          <w:p w14:paraId="73B1F0D0" w14:textId="77777777" w:rsidR="00DD36D7" w:rsidRPr="00DD36D7" w:rsidRDefault="00DD36D7" w:rsidP="00DD36D7">
            <w:pPr>
              <w:spacing w:after="0"/>
              <w:jc w:val="center"/>
              <w:rPr>
                <w:color w:val="000000"/>
                <w:szCs w:val="20"/>
                <w:lang w:eastAsia="ru-RU"/>
              </w:rPr>
            </w:pPr>
            <w:r w:rsidRPr="00DD36D7">
              <w:rPr>
                <w:color w:val="000000"/>
                <w:szCs w:val="20"/>
                <w:lang w:eastAsia="ru-RU"/>
              </w:rPr>
              <w:t>8,60</w:t>
            </w:r>
          </w:p>
        </w:tc>
        <w:tc>
          <w:tcPr>
            <w:tcW w:w="978" w:type="dxa"/>
            <w:tcBorders>
              <w:top w:val="nil"/>
              <w:left w:val="nil"/>
              <w:bottom w:val="single" w:sz="4" w:space="0" w:color="auto"/>
              <w:right w:val="single" w:sz="4" w:space="0" w:color="auto"/>
            </w:tcBorders>
            <w:noWrap/>
            <w:vAlign w:val="center"/>
            <w:hideMark/>
          </w:tcPr>
          <w:p w14:paraId="0C705E04" w14:textId="77777777" w:rsidR="00DD36D7" w:rsidRPr="00DD36D7" w:rsidRDefault="00DD36D7" w:rsidP="00DD36D7">
            <w:pPr>
              <w:spacing w:after="0"/>
              <w:jc w:val="center"/>
              <w:rPr>
                <w:color w:val="000000"/>
                <w:szCs w:val="20"/>
                <w:lang w:eastAsia="ru-RU"/>
              </w:rPr>
            </w:pPr>
            <w:r w:rsidRPr="00DD36D7">
              <w:rPr>
                <w:color w:val="000000"/>
                <w:szCs w:val="20"/>
                <w:lang w:eastAsia="ru-RU"/>
              </w:rPr>
              <w:t>27,00</w:t>
            </w:r>
          </w:p>
        </w:tc>
        <w:tc>
          <w:tcPr>
            <w:tcW w:w="1440" w:type="dxa"/>
            <w:tcBorders>
              <w:top w:val="nil"/>
              <w:left w:val="nil"/>
              <w:bottom w:val="single" w:sz="4" w:space="0" w:color="auto"/>
              <w:right w:val="single" w:sz="4" w:space="0" w:color="auto"/>
            </w:tcBorders>
            <w:noWrap/>
            <w:vAlign w:val="center"/>
            <w:hideMark/>
          </w:tcPr>
          <w:p w14:paraId="4DD37C12" w14:textId="77777777" w:rsidR="00DD36D7" w:rsidRPr="00DD36D7" w:rsidRDefault="00DD36D7" w:rsidP="00DD36D7">
            <w:pPr>
              <w:spacing w:after="0"/>
              <w:jc w:val="center"/>
              <w:rPr>
                <w:color w:val="000000"/>
                <w:szCs w:val="20"/>
                <w:lang w:eastAsia="ru-RU"/>
              </w:rPr>
            </w:pPr>
            <w:r w:rsidRPr="00DD36D7">
              <w:rPr>
                <w:color w:val="000000"/>
                <w:szCs w:val="20"/>
                <w:lang w:eastAsia="ru-RU"/>
              </w:rPr>
              <w:t>35,68</w:t>
            </w:r>
          </w:p>
        </w:tc>
      </w:tr>
      <w:tr w:rsidR="00DD36D7" w:rsidRPr="00DD36D7" w14:paraId="3B375E33" w14:textId="77777777" w:rsidTr="00DD36D7">
        <w:trPr>
          <w:trHeight w:val="300"/>
        </w:trPr>
        <w:tc>
          <w:tcPr>
            <w:tcW w:w="2127" w:type="dxa"/>
            <w:tcBorders>
              <w:top w:val="nil"/>
              <w:left w:val="single" w:sz="4" w:space="0" w:color="auto"/>
              <w:bottom w:val="single" w:sz="4" w:space="0" w:color="auto"/>
              <w:right w:val="single" w:sz="4" w:space="0" w:color="auto"/>
            </w:tcBorders>
            <w:noWrap/>
            <w:vAlign w:val="bottom"/>
            <w:hideMark/>
          </w:tcPr>
          <w:p w14:paraId="7FD3F666" w14:textId="77777777" w:rsidR="00DD36D7" w:rsidRPr="00DD36D7" w:rsidRDefault="00DD36D7" w:rsidP="00DD36D7">
            <w:pPr>
              <w:spacing w:after="0"/>
              <w:rPr>
                <w:color w:val="000000"/>
                <w:szCs w:val="20"/>
                <w:lang w:eastAsia="ru-RU"/>
              </w:rPr>
            </w:pPr>
            <w:r w:rsidRPr="00DD36D7">
              <w:rPr>
                <w:color w:val="000000"/>
                <w:szCs w:val="20"/>
                <w:lang w:eastAsia="ru-RU"/>
              </w:rPr>
              <w:t>д.Семёновка</w:t>
            </w:r>
          </w:p>
        </w:tc>
        <w:tc>
          <w:tcPr>
            <w:tcW w:w="850" w:type="dxa"/>
            <w:tcBorders>
              <w:top w:val="nil"/>
              <w:left w:val="nil"/>
              <w:bottom w:val="single" w:sz="4" w:space="0" w:color="auto"/>
              <w:right w:val="single" w:sz="4" w:space="0" w:color="auto"/>
            </w:tcBorders>
            <w:noWrap/>
            <w:vAlign w:val="center"/>
            <w:hideMark/>
          </w:tcPr>
          <w:p w14:paraId="01A0A2FD" w14:textId="77777777" w:rsidR="00DD36D7" w:rsidRPr="00DD36D7" w:rsidRDefault="00DD36D7" w:rsidP="00DD36D7">
            <w:pPr>
              <w:spacing w:after="0"/>
              <w:jc w:val="center"/>
              <w:rPr>
                <w:color w:val="000000"/>
                <w:szCs w:val="20"/>
                <w:lang w:eastAsia="ru-RU"/>
              </w:rPr>
            </w:pPr>
            <w:r w:rsidRPr="00DD36D7">
              <w:rPr>
                <w:color w:val="000000"/>
                <w:szCs w:val="20"/>
                <w:lang w:eastAsia="ru-RU"/>
              </w:rPr>
              <w:t>42</w:t>
            </w:r>
          </w:p>
        </w:tc>
        <w:tc>
          <w:tcPr>
            <w:tcW w:w="993" w:type="dxa"/>
            <w:tcBorders>
              <w:top w:val="nil"/>
              <w:left w:val="nil"/>
              <w:bottom w:val="single" w:sz="4" w:space="0" w:color="auto"/>
              <w:right w:val="single" w:sz="4" w:space="0" w:color="auto"/>
            </w:tcBorders>
            <w:noWrap/>
            <w:vAlign w:val="center"/>
            <w:hideMark/>
          </w:tcPr>
          <w:p w14:paraId="0A99882C" w14:textId="77777777" w:rsidR="00DD36D7" w:rsidRPr="00DD36D7" w:rsidRDefault="00DD36D7" w:rsidP="00DD36D7">
            <w:pPr>
              <w:spacing w:after="0"/>
              <w:jc w:val="center"/>
              <w:rPr>
                <w:color w:val="000000"/>
                <w:szCs w:val="20"/>
                <w:lang w:eastAsia="ru-RU"/>
              </w:rPr>
            </w:pPr>
            <w:r w:rsidRPr="00DD36D7">
              <w:rPr>
                <w:color w:val="000000"/>
                <w:szCs w:val="20"/>
                <w:lang w:eastAsia="ru-RU"/>
              </w:rPr>
              <w:t>172,00</w:t>
            </w:r>
          </w:p>
        </w:tc>
        <w:tc>
          <w:tcPr>
            <w:tcW w:w="992" w:type="dxa"/>
            <w:tcBorders>
              <w:top w:val="nil"/>
              <w:left w:val="nil"/>
              <w:bottom w:val="single" w:sz="4" w:space="0" w:color="auto"/>
              <w:right w:val="single" w:sz="4" w:space="0" w:color="auto"/>
            </w:tcBorders>
            <w:noWrap/>
            <w:vAlign w:val="center"/>
            <w:hideMark/>
          </w:tcPr>
          <w:p w14:paraId="3F09C5AB" w14:textId="77777777" w:rsidR="00DD36D7" w:rsidRPr="00DD36D7" w:rsidRDefault="00DD36D7" w:rsidP="00DD36D7">
            <w:pPr>
              <w:spacing w:after="0"/>
              <w:jc w:val="center"/>
              <w:rPr>
                <w:color w:val="000000"/>
                <w:szCs w:val="20"/>
                <w:lang w:eastAsia="ru-RU"/>
              </w:rPr>
            </w:pPr>
            <w:r w:rsidRPr="00DD36D7">
              <w:rPr>
                <w:color w:val="000000"/>
                <w:szCs w:val="20"/>
                <w:lang w:eastAsia="ru-RU"/>
              </w:rPr>
              <w:t>7,22</w:t>
            </w:r>
          </w:p>
        </w:tc>
        <w:tc>
          <w:tcPr>
            <w:tcW w:w="1053" w:type="dxa"/>
            <w:tcBorders>
              <w:top w:val="nil"/>
              <w:left w:val="nil"/>
              <w:bottom w:val="single" w:sz="4" w:space="0" w:color="auto"/>
              <w:right w:val="single" w:sz="4" w:space="0" w:color="auto"/>
            </w:tcBorders>
            <w:noWrap/>
            <w:vAlign w:val="center"/>
            <w:hideMark/>
          </w:tcPr>
          <w:p w14:paraId="74F1139D" w14:textId="77777777" w:rsidR="00DD36D7" w:rsidRPr="00DD36D7" w:rsidRDefault="00DD36D7" w:rsidP="00DD36D7">
            <w:pPr>
              <w:spacing w:after="0"/>
              <w:jc w:val="center"/>
              <w:rPr>
                <w:color w:val="000000"/>
                <w:szCs w:val="20"/>
                <w:lang w:eastAsia="ru-RU"/>
              </w:rPr>
            </w:pPr>
            <w:r w:rsidRPr="00DD36D7">
              <w:rPr>
                <w:color w:val="000000"/>
                <w:szCs w:val="20"/>
                <w:lang w:eastAsia="ru-RU"/>
              </w:rPr>
              <w:t>0,36</w:t>
            </w:r>
          </w:p>
        </w:tc>
        <w:tc>
          <w:tcPr>
            <w:tcW w:w="1112" w:type="dxa"/>
            <w:tcBorders>
              <w:top w:val="nil"/>
              <w:left w:val="nil"/>
              <w:bottom w:val="single" w:sz="4" w:space="0" w:color="auto"/>
              <w:right w:val="single" w:sz="4" w:space="0" w:color="auto"/>
            </w:tcBorders>
            <w:noWrap/>
            <w:vAlign w:val="center"/>
            <w:hideMark/>
          </w:tcPr>
          <w:p w14:paraId="5F8A5223" w14:textId="77777777" w:rsidR="00DD36D7" w:rsidRPr="00DD36D7" w:rsidRDefault="00DD36D7" w:rsidP="00DD36D7">
            <w:pPr>
              <w:spacing w:after="0"/>
              <w:jc w:val="center"/>
              <w:rPr>
                <w:color w:val="000000"/>
                <w:szCs w:val="20"/>
                <w:lang w:eastAsia="ru-RU"/>
              </w:rPr>
            </w:pPr>
            <w:r w:rsidRPr="00DD36D7">
              <w:rPr>
                <w:color w:val="000000"/>
                <w:szCs w:val="20"/>
                <w:lang w:eastAsia="ru-RU"/>
              </w:rPr>
              <w:t>0,72</w:t>
            </w:r>
          </w:p>
        </w:tc>
        <w:tc>
          <w:tcPr>
            <w:tcW w:w="1006" w:type="dxa"/>
            <w:tcBorders>
              <w:top w:val="nil"/>
              <w:left w:val="nil"/>
              <w:bottom w:val="single" w:sz="4" w:space="0" w:color="auto"/>
              <w:right w:val="single" w:sz="4" w:space="0" w:color="auto"/>
            </w:tcBorders>
            <w:noWrap/>
            <w:vAlign w:val="center"/>
            <w:hideMark/>
          </w:tcPr>
          <w:p w14:paraId="587DFC54" w14:textId="77777777" w:rsidR="00DD36D7" w:rsidRPr="00DD36D7" w:rsidRDefault="00DD36D7" w:rsidP="00DD36D7">
            <w:pPr>
              <w:spacing w:after="0"/>
              <w:jc w:val="center"/>
              <w:rPr>
                <w:color w:val="000000"/>
                <w:szCs w:val="20"/>
                <w:lang w:eastAsia="ru-RU"/>
              </w:rPr>
            </w:pPr>
            <w:r w:rsidRPr="00DD36D7">
              <w:rPr>
                <w:color w:val="000000"/>
                <w:szCs w:val="20"/>
                <w:lang w:eastAsia="ru-RU"/>
              </w:rPr>
              <w:t>8,60</w:t>
            </w:r>
          </w:p>
        </w:tc>
        <w:tc>
          <w:tcPr>
            <w:tcW w:w="978" w:type="dxa"/>
            <w:tcBorders>
              <w:top w:val="nil"/>
              <w:left w:val="nil"/>
              <w:bottom w:val="single" w:sz="4" w:space="0" w:color="auto"/>
              <w:right w:val="single" w:sz="4" w:space="0" w:color="auto"/>
            </w:tcBorders>
            <w:noWrap/>
            <w:vAlign w:val="center"/>
            <w:hideMark/>
          </w:tcPr>
          <w:p w14:paraId="744606C4" w14:textId="77777777" w:rsidR="00DD36D7" w:rsidRPr="00DD36D7" w:rsidRDefault="00DD36D7" w:rsidP="00DD36D7">
            <w:pPr>
              <w:spacing w:after="0"/>
              <w:jc w:val="center"/>
              <w:rPr>
                <w:color w:val="000000"/>
                <w:szCs w:val="20"/>
                <w:lang w:eastAsia="ru-RU"/>
              </w:rPr>
            </w:pPr>
            <w:r w:rsidRPr="00DD36D7">
              <w:rPr>
                <w:color w:val="000000"/>
                <w:szCs w:val="20"/>
                <w:lang w:eastAsia="ru-RU"/>
              </w:rPr>
              <w:t>27,00</w:t>
            </w:r>
          </w:p>
        </w:tc>
        <w:tc>
          <w:tcPr>
            <w:tcW w:w="1440" w:type="dxa"/>
            <w:tcBorders>
              <w:top w:val="nil"/>
              <w:left w:val="nil"/>
              <w:bottom w:val="single" w:sz="4" w:space="0" w:color="auto"/>
              <w:right w:val="single" w:sz="4" w:space="0" w:color="auto"/>
            </w:tcBorders>
            <w:noWrap/>
            <w:vAlign w:val="center"/>
            <w:hideMark/>
          </w:tcPr>
          <w:p w14:paraId="3D7E8EC1" w14:textId="77777777" w:rsidR="00DD36D7" w:rsidRPr="00DD36D7" w:rsidRDefault="00DD36D7" w:rsidP="00DD36D7">
            <w:pPr>
              <w:spacing w:after="0"/>
              <w:jc w:val="center"/>
              <w:rPr>
                <w:color w:val="000000"/>
                <w:szCs w:val="20"/>
                <w:lang w:eastAsia="ru-RU"/>
              </w:rPr>
            </w:pPr>
            <w:r w:rsidRPr="00DD36D7">
              <w:rPr>
                <w:color w:val="000000"/>
                <w:szCs w:val="20"/>
                <w:lang w:eastAsia="ru-RU"/>
              </w:rPr>
              <w:t>36,68</w:t>
            </w:r>
          </w:p>
        </w:tc>
      </w:tr>
      <w:tr w:rsidR="00DD36D7" w:rsidRPr="00DD36D7" w14:paraId="45AE8C68" w14:textId="77777777" w:rsidTr="00DD36D7">
        <w:trPr>
          <w:trHeight w:val="300"/>
        </w:trPr>
        <w:tc>
          <w:tcPr>
            <w:tcW w:w="2127" w:type="dxa"/>
            <w:tcBorders>
              <w:top w:val="nil"/>
              <w:left w:val="single" w:sz="4" w:space="0" w:color="auto"/>
              <w:bottom w:val="single" w:sz="4" w:space="0" w:color="auto"/>
              <w:right w:val="single" w:sz="4" w:space="0" w:color="auto"/>
            </w:tcBorders>
            <w:noWrap/>
            <w:vAlign w:val="bottom"/>
            <w:hideMark/>
          </w:tcPr>
          <w:p w14:paraId="5625AD6F" w14:textId="77777777" w:rsidR="00DD36D7" w:rsidRPr="00DD36D7" w:rsidRDefault="00DD36D7" w:rsidP="00DD36D7">
            <w:pPr>
              <w:spacing w:after="0"/>
              <w:rPr>
                <w:color w:val="000000"/>
                <w:szCs w:val="20"/>
                <w:lang w:eastAsia="ru-RU"/>
              </w:rPr>
            </w:pPr>
            <w:r w:rsidRPr="00DD36D7">
              <w:rPr>
                <w:color w:val="000000"/>
                <w:szCs w:val="20"/>
                <w:lang w:eastAsia="ru-RU"/>
              </w:rPr>
              <w:t>д.Таловая</w:t>
            </w:r>
          </w:p>
        </w:tc>
        <w:tc>
          <w:tcPr>
            <w:tcW w:w="850" w:type="dxa"/>
            <w:tcBorders>
              <w:top w:val="nil"/>
              <w:left w:val="nil"/>
              <w:bottom w:val="single" w:sz="4" w:space="0" w:color="auto"/>
              <w:right w:val="single" w:sz="4" w:space="0" w:color="auto"/>
            </w:tcBorders>
            <w:noWrap/>
            <w:vAlign w:val="center"/>
            <w:hideMark/>
          </w:tcPr>
          <w:p w14:paraId="7E7B4C2B" w14:textId="77777777" w:rsidR="00DD36D7" w:rsidRPr="00DD36D7" w:rsidRDefault="00DD36D7" w:rsidP="00DD36D7">
            <w:pPr>
              <w:spacing w:after="0"/>
              <w:jc w:val="center"/>
              <w:rPr>
                <w:color w:val="000000"/>
                <w:szCs w:val="20"/>
                <w:lang w:eastAsia="ru-RU"/>
              </w:rPr>
            </w:pPr>
            <w:r w:rsidRPr="00DD36D7">
              <w:rPr>
                <w:color w:val="000000"/>
                <w:szCs w:val="20"/>
                <w:lang w:eastAsia="ru-RU"/>
              </w:rPr>
              <w:t>23</w:t>
            </w:r>
          </w:p>
        </w:tc>
        <w:tc>
          <w:tcPr>
            <w:tcW w:w="993" w:type="dxa"/>
            <w:tcBorders>
              <w:top w:val="nil"/>
              <w:left w:val="nil"/>
              <w:bottom w:val="single" w:sz="4" w:space="0" w:color="auto"/>
              <w:right w:val="single" w:sz="4" w:space="0" w:color="auto"/>
            </w:tcBorders>
            <w:noWrap/>
            <w:vAlign w:val="center"/>
            <w:hideMark/>
          </w:tcPr>
          <w:p w14:paraId="5B260D73" w14:textId="77777777" w:rsidR="00DD36D7" w:rsidRPr="00DD36D7" w:rsidRDefault="00DD36D7" w:rsidP="00DD36D7">
            <w:pPr>
              <w:spacing w:after="0"/>
              <w:jc w:val="center"/>
              <w:rPr>
                <w:color w:val="000000"/>
                <w:szCs w:val="20"/>
                <w:lang w:eastAsia="ru-RU"/>
              </w:rPr>
            </w:pPr>
            <w:r w:rsidRPr="00DD36D7">
              <w:rPr>
                <w:color w:val="000000"/>
                <w:szCs w:val="20"/>
                <w:lang w:eastAsia="ru-RU"/>
              </w:rPr>
              <w:t>172,00</w:t>
            </w:r>
          </w:p>
        </w:tc>
        <w:tc>
          <w:tcPr>
            <w:tcW w:w="992" w:type="dxa"/>
            <w:tcBorders>
              <w:top w:val="nil"/>
              <w:left w:val="nil"/>
              <w:bottom w:val="single" w:sz="4" w:space="0" w:color="auto"/>
              <w:right w:val="single" w:sz="4" w:space="0" w:color="auto"/>
            </w:tcBorders>
            <w:noWrap/>
            <w:vAlign w:val="center"/>
            <w:hideMark/>
          </w:tcPr>
          <w:p w14:paraId="5DDECA1F" w14:textId="77777777" w:rsidR="00DD36D7" w:rsidRPr="00DD36D7" w:rsidRDefault="00DD36D7" w:rsidP="00DD36D7">
            <w:pPr>
              <w:spacing w:after="0"/>
              <w:jc w:val="center"/>
              <w:rPr>
                <w:color w:val="000000"/>
                <w:szCs w:val="20"/>
                <w:lang w:eastAsia="ru-RU"/>
              </w:rPr>
            </w:pPr>
            <w:r w:rsidRPr="00DD36D7">
              <w:rPr>
                <w:color w:val="000000"/>
                <w:szCs w:val="20"/>
                <w:lang w:eastAsia="ru-RU"/>
              </w:rPr>
              <w:t>3,96</w:t>
            </w:r>
          </w:p>
        </w:tc>
        <w:tc>
          <w:tcPr>
            <w:tcW w:w="1053" w:type="dxa"/>
            <w:tcBorders>
              <w:top w:val="nil"/>
              <w:left w:val="nil"/>
              <w:bottom w:val="single" w:sz="4" w:space="0" w:color="auto"/>
              <w:right w:val="single" w:sz="4" w:space="0" w:color="auto"/>
            </w:tcBorders>
            <w:noWrap/>
            <w:vAlign w:val="center"/>
            <w:hideMark/>
          </w:tcPr>
          <w:p w14:paraId="46FCDCD4" w14:textId="77777777" w:rsidR="00DD36D7" w:rsidRPr="00DD36D7" w:rsidRDefault="00DD36D7" w:rsidP="00DD36D7">
            <w:pPr>
              <w:spacing w:after="0"/>
              <w:jc w:val="center"/>
              <w:rPr>
                <w:color w:val="000000"/>
                <w:szCs w:val="20"/>
                <w:lang w:eastAsia="ru-RU"/>
              </w:rPr>
            </w:pPr>
            <w:r w:rsidRPr="00DD36D7">
              <w:rPr>
                <w:color w:val="000000"/>
                <w:szCs w:val="20"/>
                <w:lang w:eastAsia="ru-RU"/>
              </w:rPr>
              <w:t>0,20</w:t>
            </w:r>
          </w:p>
        </w:tc>
        <w:tc>
          <w:tcPr>
            <w:tcW w:w="1112" w:type="dxa"/>
            <w:tcBorders>
              <w:top w:val="nil"/>
              <w:left w:val="nil"/>
              <w:bottom w:val="single" w:sz="4" w:space="0" w:color="auto"/>
              <w:right w:val="single" w:sz="4" w:space="0" w:color="auto"/>
            </w:tcBorders>
            <w:noWrap/>
            <w:vAlign w:val="center"/>
            <w:hideMark/>
          </w:tcPr>
          <w:p w14:paraId="6DB09B7C" w14:textId="77777777" w:rsidR="00DD36D7" w:rsidRPr="00DD36D7" w:rsidRDefault="00DD36D7" w:rsidP="00DD36D7">
            <w:pPr>
              <w:spacing w:after="0"/>
              <w:jc w:val="center"/>
              <w:rPr>
                <w:color w:val="000000"/>
                <w:szCs w:val="20"/>
                <w:lang w:eastAsia="ru-RU"/>
              </w:rPr>
            </w:pPr>
            <w:r w:rsidRPr="00DD36D7">
              <w:rPr>
                <w:color w:val="000000"/>
                <w:szCs w:val="20"/>
                <w:lang w:eastAsia="ru-RU"/>
              </w:rPr>
              <w:t>0,40</w:t>
            </w:r>
          </w:p>
        </w:tc>
        <w:tc>
          <w:tcPr>
            <w:tcW w:w="1006" w:type="dxa"/>
            <w:tcBorders>
              <w:top w:val="nil"/>
              <w:left w:val="nil"/>
              <w:bottom w:val="single" w:sz="4" w:space="0" w:color="auto"/>
              <w:right w:val="single" w:sz="4" w:space="0" w:color="auto"/>
            </w:tcBorders>
            <w:noWrap/>
            <w:vAlign w:val="center"/>
            <w:hideMark/>
          </w:tcPr>
          <w:p w14:paraId="2B49E886" w14:textId="77777777" w:rsidR="00DD36D7" w:rsidRPr="00DD36D7" w:rsidRDefault="00DD36D7" w:rsidP="00DD36D7">
            <w:pPr>
              <w:spacing w:after="0"/>
              <w:jc w:val="center"/>
              <w:rPr>
                <w:color w:val="000000"/>
                <w:szCs w:val="20"/>
                <w:lang w:eastAsia="ru-RU"/>
              </w:rPr>
            </w:pPr>
            <w:r w:rsidRPr="00DD36D7">
              <w:rPr>
                <w:color w:val="000000"/>
                <w:szCs w:val="20"/>
                <w:lang w:eastAsia="ru-RU"/>
              </w:rPr>
              <w:t>8,60</w:t>
            </w:r>
          </w:p>
        </w:tc>
        <w:tc>
          <w:tcPr>
            <w:tcW w:w="978" w:type="dxa"/>
            <w:tcBorders>
              <w:top w:val="nil"/>
              <w:left w:val="nil"/>
              <w:bottom w:val="single" w:sz="4" w:space="0" w:color="auto"/>
              <w:right w:val="single" w:sz="4" w:space="0" w:color="auto"/>
            </w:tcBorders>
            <w:noWrap/>
            <w:vAlign w:val="center"/>
            <w:hideMark/>
          </w:tcPr>
          <w:p w14:paraId="4D6A158D" w14:textId="77777777" w:rsidR="00DD36D7" w:rsidRPr="00DD36D7" w:rsidRDefault="00DD36D7" w:rsidP="00DD36D7">
            <w:pPr>
              <w:spacing w:after="0"/>
              <w:jc w:val="center"/>
              <w:rPr>
                <w:color w:val="000000"/>
                <w:szCs w:val="20"/>
                <w:lang w:eastAsia="ru-RU"/>
              </w:rPr>
            </w:pPr>
            <w:r w:rsidRPr="00DD36D7">
              <w:rPr>
                <w:color w:val="000000"/>
                <w:szCs w:val="20"/>
                <w:lang w:eastAsia="ru-RU"/>
              </w:rPr>
              <w:t>27,00</w:t>
            </w:r>
          </w:p>
        </w:tc>
        <w:tc>
          <w:tcPr>
            <w:tcW w:w="1440" w:type="dxa"/>
            <w:tcBorders>
              <w:top w:val="nil"/>
              <w:left w:val="nil"/>
              <w:bottom w:val="single" w:sz="4" w:space="0" w:color="auto"/>
              <w:right w:val="single" w:sz="4" w:space="0" w:color="auto"/>
            </w:tcBorders>
            <w:noWrap/>
            <w:vAlign w:val="center"/>
            <w:hideMark/>
          </w:tcPr>
          <w:p w14:paraId="79C996E3" w14:textId="77777777" w:rsidR="00DD36D7" w:rsidRPr="00DD36D7" w:rsidRDefault="00DD36D7" w:rsidP="00DD36D7">
            <w:pPr>
              <w:spacing w:after="0"/>
              <w:jc w:val="center"/>
              <w:rPr>
                <w:color w:val="000000"/>
                <w:szCs w:val="20"/>
                <w:lang w:eastAsia="ru-RU"/>
              </w:rPr>
            </w:pPr>
            <w:r w:rsidRPr="00DD36D7">
              <w:rPr>
                <w:color w:val="000000"/>
                <w:szCs w:val="20"/>
                <w:lang w:eastAsia="ru-RU"/>
              </w:rPr>
              <w:t>36,19</w:t>
            </w:r>
          </w:p>
        </w:tc>
      </w:tr>
      <w:tr w:rsidR="00DD36D7" w:rsidRPr="00DD36D7" w14:paraId="75B6333E" w14:textId="77777777" w:rsidTr="00DD36D7">
        <w:trPr>
          <w:trHeight w:val="300"/>
        </w:trPr>
        <w:tc>
          <w:tcPr>
            <w:tcW w:w="2127" w:type="dxa"/>
            <w:tcBorders>
              <w:top w:val="nil"/>
              <w:left w:val="single" w:sz="4" w:space="0" w:color="auto"/>
              <w:bottom w:val="single" w:sz="4" w:space="0" w:color="auto"/>
              <w:right w:val="single" w:sz="4" w:space="0" w:color="auto"/>
            </w:tcBorders>
            <w:noWrap/>
            <w:vAlign w:val="bottom"/>
            <w:hideMark/>
          </w:tcPr>
          <w:p w14:paraId="544D5B0E" w14:textId="77777777" w:rsidR="00DD36D7" w:rsidRPr="00DD36D7" w:rsidRDefault="00DD36D7" w:rsidP="00DD36D7">
            <w:pPr>
              <w:spacing w:after="0"/>
              <w:rPr>
                <w:color w:val="000000"/>
                <w:szCs w:val="20"/>
                <w:lang w:eastAsia="ru-RU"/>
              </w:rPr>
            </w:pPr>
            <w:r w:rsidRPr="00DD36D7">
              <w:rPr>
                <w:color w:val="000000"/>
                <w:szCs w:val="20"/>
                <w:lang w:eastAsia="ru-RU"/>
              </w:rPr>
              <w:t>д. Кедровка</w:t>
            </w:r>
          </w:p>
        </w:tc>
        <w:tc>
          <w:tcPr>
            <w:tcW w:w="850" w:type="dxa"/>
            <w:tcBorders>
              <w:top w:val="nil"/>
              <w:left w:val="nil"/>
              <w:bottom w:val="single" w:sz="4" w:space="0" w:color="auto"/>
              <w:right w:val="single" w:sz="4" w:space="0" w:color="auto"/>
            </w:tcBorders>
            <w:noWrap/>
            <w:vAlign w:val="center"/>
            <w:hideMark/>
          </w:tcPr>
          <w:p w14:paraId="36AB09CB" w14:textId="77777777" w:rsidR="00DD36D7" w:rsidRPr="00DD36D7" w:rsidRDefault="00DD36D7" w:rsidP="00DD36D7">
            <w:pPr>
              <w:spacing w:after="0"/>
              <w:jc w:val="center"/>
              <w:rPr>
                <w:color w:val="000000"/>
                <w:szCs w:val="20"/>
                <w:lang w:eastAsia="ru-RU"/>
              </w:rPr>
            </w:pPr>
            <w:r w:rsidRPr="00DD36D7">
              <w:rPr>
                <w:color w:val="000000"/>
                <w:szCs w:val="20"/>
                <w:lang w:eastAsia="ru-RU"/>
              </w:rPr>
              <w:t>90</w:t>
            </w:r>
          </w:p>
        </w:tc>
        <w:tc>
          <w:tcPr>
            <w:tcW w:w="993" w:type="dxa"/>
            <w:tcBorders>
              <w:top w:val="nil"/>
              <w:left w:val="nil"/>
              <w:bottom w:val="single" w:sz="4" w:space="0" w:color="auto"/>
              <w:right w:val="single" w:sz="4" w:space="0" w:color="auto"/>
            </w:tcBorders>
            <w:noWrap/>
            <w:vAlign w:val="center"/>
            <w:hideMark/>
          </w:tcPr>
          <w:p w14:paraId="5AA38530" w14:textId="77777777" w:rsidR="00DD36D7" w:rsidRPr="00DD36D7" w:rsidRDefault="00DD36D7" w:rsidP="00DD36D7">
            <w:pPr>
              <w:spacing w:after="0"/>
              <w:jc w:val="center"/>
              <w:rPr>
                <w:color w:val="000000"/>
                <w:szCs w:val="20"/>
                <w:lang w:eastAsia="ru-RU"/>
              </w:rPr>
            </w:pPr>
            <w:r w:rsidRPr="00DD36D7">
              <w:rPr>
                <w:color w:val="000000"/>
                <w:szCs w:val="20"/>
                <w:lang w:eastAsia="ru-RU"/>
              </w:rPr>
              <w:t>172,00</w:t>
            </w:r>
          </w:p>
        </w:tc>
        <w:tc>
          <w:tcPr>
            <w:tcW w:w="992" w:type="dxa"/>
            <w:tcBorders>
              <w:top w:val="nil"/>
              <w:left w:val="nil"/>
              <w:bottom w:val="single" w:sz="4" w:space="0" w:color="auto"/>
              <w:right w:val="single" w:sz="4" w:space="0" w:color="auto"/>
            </w:tcBorders>
            <w:noWrap/>
            <w:vAlign w:val="center"/>
            <w:hideMark/>
          </w:tcPr>
          <w:p w14:paraId="4E39777A" w14:textId="77777777" w:rsidR="00DD36D7" w:rsidRPr="00DD36D7" w:rsidRDefault="00DD36D7" w:rsidP="00DD36D7">
            <w:pPr>
              <w:spacing w:after="0"/>
              <w:jc w:val="center"/>
              <w:rPr>
                <w:color w:val="000000"/>
                <w:szCs w:val="20"/>
                <w:lang w:eastAsia="ru-RU"/>
              </w:rPr>
            </w:pPr>
            <w:r w:rsidRPr="00DD36D7">
              <w:rPr>
                <w:color w:val="000000"/>
                <w:szCs w:val="20"/>
                <w:lang w:eastAsia="ru-RU"/>
              </w:rPr>
              <w:t>15,48</w:t>
            </w:r>
          </w:p>
        </w:tc>
        <w:tc>
          <w:tcPr>
            <w:tcW w:w="1053" w:type="dxa"/>
            <w:tcBorders>
              <w:top w:val="nil"/>
              <w:left w:val="nil"/>
              <w:bottom w:val="single" w:sz="4" w:space="0" w:color="auto"/>
              <w:right w:val="single" w:sz="4" w:space="0" w:color="auto"/>
            </w:tcBorders>
            <w:noWrap/>
            <w:vAlign w:val="center"/>
            <w:hideMark/>
          </w:tcPr>
          <w:p w14:paraId="0DA95286" w14:textId="77777777" w:rsidR="00DD36D7" w:rsidRPr="00DD36D7" w:rsidRDefault="00DD36D7" w:rsidP="00DD36D7">
            <w:pPr>
              <w:spacing w:after="0"/>
              <w:jc w:val="center"/>
              <w:rPr>
                <w:color w:val="000000"/>
                <w:szCs w:val="20"/>
                <w:lang w:eastAsia="ru-RU"/>
              </w:rPr>
            </w:pPr>
            <w:r w:rsidRPr="00DD36D7">
              <w:rPr>
                <w:color w:val="000000"/>
                <w:szCs w:val="20"/>
                <w:lang w:eastAsia="ru-RU"/>
              </w:rPr>
              <w:t>0,77</w:t>
            </w:r>
          </w:p>
        </w:tc>
        <w:tc>
          <w:tcPr>
            <w:tcW w:w="1112" w:type="dxa"/>
            <w:tcBorders>
              <w:top w:val="nil"/>
              <w:left w:val="nil"/>
              <w:bottom w:val="single" w:sz="4" w:space="0" w:color="auto"/>
              <w:right w:val="single" w:sz="4" w:space="0" w:color="auto"/>
            </w:tcBorders>
            <w:noWrap/>
            <w:vAlign w:val="center"/>
            <w:hideMark/>
          </w:tcPr>
          <w:p w14:paraId="33CF91EF" w14:textId="77777777" w:rsidR="00DD36D7" w:rsidRPr="00DD36D7" w:rsidRDefault="00DD36D7" w:rsidP="00DD36D7">
            <w:pPr>
              <w:spacing w:after="0"/>
              <w:jc w:val="center"/>
              <w:rPr>
                <w:color w:val="000000"/>
                <w:szCs w:val="20"/>
                <w:lang w:eastAsia="ru-RU"/>
              </w:rPr>
            </w:pPr>
            <w:r w:rsidRPr="00DD36D7">
              <w:rPr>
                <w:color w:val="000000"/>
                <w:szCs w:val="20"/>
                <w:lang w:eastAsia="ru-RU"/>
              </w:rPr>
              <w:t>1,55</w:t>
            </w:r>
          </w:p>
        </w:tc>
        <w:tc>
          <w:tcPr>
            <w:tcW w:w="1006" w:type="dxa"/>
            <w:tcBorders>
              <w:top w:val="nil"/>
              <w:left w:val="nil"/>
              <w:bottom w:val="single" w:sz="4" w:space="0" w:color="auto"/>
              <w:right w:val="single" w:sz="4" w:space="0" w:color="auto"/>
            </w:tcBorders>
            <w:noWrap/>
            <w:vAlign w:val="center"/>
            <w:hideMark/>
          </w:tcPr>
          <w:p w14:paraId="3D1E3A97" w14:textId="77777777" w:rsidR="00DD36D7" w:rsidRPr="00DD36D7" w:rsidRDefault="00DD36D7" w:rsidP="00DD36D7">
            <w:pPr>
              <w:spacing w:after="0"/>
              <w:jc w:val="center"/>
              <w:rPr>
                <w:color w:val="000000"/>
                <w:szCs w:val="20"/>
                <w:lang w:eastAsia="ru-RU"/>
              </w:rPr>
            </w:pPr>
            <w:r w:rsidRPr="00DD36D7">
              <w:rPr>
                <w:color w:val="000000"/>
                <w:szCs w:val="20"/>
                <w:lang w:eastAsia="ru-RU"/>
              </w:rPr>
              <w:t>8,60</w:t>
            </w:r>
          </w:p>
        </w:tc>
        <w:tc>
          <w:tcPr>
            <w:tcW w:w="978" w:type="dxa"/>
            <w:tcBorders>
              <w:top w:val="nil"/>
              <w:left w:val="nil"/>
              <w:bottom w:val="single" w:sz="4" w:space="0" w:color="auto"/>
              <w:right w:val="single" w:sz="4" w:space="0" w:color="auto"/>
            </w:tcBorders>
            <w:noWrap/>
            <w:vAlign w:val="center"/>
            <w:hideMark/>
          </w:tcPr>
          <w:p w14:paraId="4BBA989C" w14:textId="77777777" w:rsidR="00DD36D7" w:rsidRPr="00DD36D7" w:rsidRDefault="00DD36D7" w:rsidP="00DD36D7">
            <w:pPr>
              <w:spacing w:after="0"/>
              <w:jc w:val="center"/>
              <w:rPr>
                <w:color w:val="000000"/>
                <w:szCs w:val="20"/>
                <w:lang w:eastAsia="ru-RU"/>
              </w:rPr>
            </w:pPr>
            <w:r w:rsidRPr="00DD36D7">
              <w:rPr>
                <w:color w:val="000000"/>
                <w:szCs w:val="20"/>
                <w:lang w:eastAsia="ru-RU"/>
              </w:rPr>
              <w:t>27,00</w:t>
            </w:r>
          </w:p>
        </w:tc>
        <w:tc>
          <w:tcPr>
            <w:tcW w:w="1440" w:type="dxa"/>
            <w:tcBorders>
              <w:top w:val="nil"/>
              <w:left w:val="nil"/>
              <w:bottom w:val="single" w:sz="4" w:space="0" w:color="auto"/>
              <w:right w:val="single" w:sz="4" w:space="0" w:color="auto"/>
            </w:tcBorders>
            <w:noWrap/>
            <w:vAlign w:val="center"/>
            <w:hideMark/>
          </w:tcPr>
          <w:p w14:paraId="507D65C6" w14:textId="77777777" w:rsidR="00DD36D7" w:rsidRPr="00DD36D7" w:rsidRDefault="00DD36D7" w:rsidP="00DD36D7">
            <w:pPr>
              <w:spacing w:after="0"/>
              <w:jc w:val="center"/>
              <w:rPr>
                <w:color w:val="000000"/>
                <w:szCs w:val="20"/>
                <w:lang w:eastAsia="ru-RU"/>
              </w:rPr>
            </w:pPr>
            <w:r w:rsidRPr="00DD36D7">
              <w:rPr>
                <w:color w:val="000000"/>
                <w:szCs w:val="20"/>
                <w:lang w:eastAsia="ru-RU"/>
              </w:rPr>
              <w:t>37,92</w:t>
            </w:r>
          </w:p>
        </w:tc>
      </w:tr>
      <w:tr w:rsidR="00DD36D7" w:rsidRPr="00DD36D7" w14:paraId="58444F25" w14:textId="77777777" w:rsidTr="00DD36D7">
        <w:trPr>
          <w:trHeight w:val="300"/>
        </w:trPr>
        <w:tc>
          <w:tcPr>
            <w:tcW w:w="2127" w:type="dxa"/>
            <w:tcBorders>
              <w:top w:val="nil"/>
              <w:left w:val="single" w:sz="4" w:space="0" w:color="auto"/>
              <w:bottom w:val="single" w:sz="4" w:space="0" w:color="auto"/>
              <w:right w:val="single" w:sz="4" w:space="0" w:color="auto"/>
            </w:tcBorders>
            <w:noWrap/>
            <w:vAlign w:val="bottom"/>
            <w:hideMark/>
          </w:tcPr>
          <w:p w14:paraId="69D8DB50" w14:textId="77777777" w:rsidR="00DD36D7" w:rsidRPr="00DD36D7" w:rsidRDefault="00DD36D7" w:rsidP="00DD36D7">
            <w:pPr>
              <w:spacing w:after="0"/>
              <w:rPr>
                <w:color w:val="000000"/>
                <w:szCs w:val="20"/>
                <w:lang w:eastAsia="ru-RU"/>
              </w:rPr>
            </w:pPr>
            <w:r w:rsidRPr="00DD36D7">
              <w:rPr>
                <w:color w:val="000000"/>
                <w:szCs w:val="20"/>
                <w:lang w:eastAsia="ru-RU"/>
              </w:rPr>
              <w:t>д.Усолка</w:t>
            </w:r>
          </w:p>
        </w:tc>
        <w:tc>
          <w:tcPr>
            <w:tcW w:w="850" w:type="dxa"/>
            <w:tcBorders>
              <w:top w:val="nil"/>
              <w:left w:val="nil"/>
              <w:bottom w:val="single" w:sz="4" w:space="0" w:color="auto"/>
              <w:right w:val="single" w:sz="4" w:space="0" w:color="auto"/>
            </w:tcBorders>
            <w:noWrap/>
            <w:vAlign w:val="center"/>
            <w:hideMark/>
          </w:tcPr>
          <w:p w14:paraId="3F628DC4" w14:textId="77777777" w:rsidR="00DD36D7" w:rsidRPr="00DD36D7" w:rsidRDefault="00DD36D7" w:rsidP="00DD36D7">
            <w:pPr>
              <w:spacing w:after="0"/>
              <w:jc w:val="center"/>
              <w:rPr>
                <w:color w:val="000000"/>
                <w:szCs w:val="20"/>
                <w:lang w:eastAsia="ru-RU"/>
              </w:rPr>
            </w:pPr>
            <w:r w:rsidRPr="00DD36D7">
              <w:rPr>
                <w:color w:val="000000"/>
                <w:szCs w:val="20"/>
                <w:lang w:eastAsia="ru-RU"/>
              </w:rPr>
              <w:t>452</w:t>
            </w:r>
          </w:p>
        </w:tc>
        <w:tc>
          <w:tcPr>
            <w:tcW w:w="993" w:type="dxa"/>
            <w:tcBorders>
              <w:top w:val="nil"/>
              <w:left w:val="nil"/>
              <w:bottom w:val="single" w:sz="4" w:space="0" w:color="auto"/>
              <w:right w:val="single" w:sz="4" w:space="0" w:color="auto"/>
            </w:tcBorders>
            <w:noWrap/>
            <w:vAlign w:val="center"/>
            <w:hideMark/>
          </w:tcPr>
          <w:p w14:paraId="42E55BCA" w14:textId="77777777" w:rsidR="00DD36D7" w:rsidRPr="00DD36D7" w:rsidRDefault="00DD36D7" w:rsidP="00DD36D7">
            <w:pPr>
              <w:spacing w:after="0"/>
              <w:jc w:val="center"/>
              <w:rPr>
                <w:color w:val="000000"/>
                <w:szCs w:val="20"/>
                <w:lang w:eastAsia="ru-RU"/>
              </w:rPr>
            </w:pPr>
            <w:r w:rsidRPr="00DD36D7">
              <w:rPr>
                <w:color w:val="000000"/>
                <w:szCs w:val="20"/>
                <w:lang w:eastAsia="ru-RU"/>
              </w:rPr>
              <w:t>172,00</w:t>
            </w:r>
          </w:p>
        </w:tc>
        <w:tc>
          <w:tcPr>
            <w:tcW w:w="992" w:type="dxa"/>
            <w:tcBorders>
              <w:top w:val="nil"/>
              <w:left w:val="nil"/>
              <w:bottom w:val="single" w:sz="4" w:space="0" w:color="auto"/>
              <w:right w:val="single" w:sz="4" w:space="0" w:color="auto"/>
            </w:tcBorders>
            <w:noWrap/>
            <w:vAlign w:val="center"/>
            <w:hideMark/>
          </w:tcPr>
          <w:p w14:paraId="73FF2813" w14:textId="77777777" w:rsidR="00DD36D7" w:rsidRPr="00DD36D7" w:rsidRDefault="00DD36D7" w:rsidP="00DD36D7">
            <w:pPr>
              <w:spacing w:after="0"/>
              <w:jc w:val="center"/>
              <w:rPr>
                <w:color w:val="000000"/>
                <w:szCs w:val="20"/>
                <w:lang w:eastAsia="ru-RU"/>
              </w:rPr>
            </w:pPr>
            <w:r w:rsidRPr="00DD36D7">
              <w:rPr>
                <w:color w:val="000000"/>
                <w:szCs w:val="20"/>
                <w:lang w:eastAsia="ru-RU"/>
              </w:rPr>
              <w:t>77,74</w:t>
            </w:r>
          </w:p>
        </w:tc>
        <w:tc>
          <w:tcPr>
            <w:tcW w:w="1053" w:type="dxa"/>
            <w:tcBorders>
              <w:top w:val="nil"/>
              <w:left w:val="nil"/>
              <w:bottom w:val="single" w:sz="4" w:space="0" w:color="auto"/>
              <w:right w:val="single" w:sz="4" w:space="0" w:color="auto"/>
            </w:tcBorders>
            <w:noWrap/>
            <w:vAlign w:val="center"/>
            <w:hideMark/>
          </w:tcPr>
          <w:p w14:paraId="1EB15CFC" w14:textId="77777777" w:rsidR="00DD36D7" w:rsidRPr="00DD36D7" w:rsidRDefault="00DD36D7" w:rsidP="00DD36D7">
            <w:pPr>
              <w:spacing w:after="0"/>
              <w:jc w:val="center"/>
              <w:rPr>
                <w:color w:val="000000"/>
                <w:szCs w:val="20"/>
                <w:lang w:eastAsia="ru-RU"/>
              </w:rPr>
            </w:pPr>
            <w:r w:rsidRPr="00DD36D7">
              <w:rPr>
                <w:color w:val="000000"/>
                <w:szCs w:val="20"/>
                <w:lang w:eastAsia="ru-RU"/>
              </w:rPr>
              <w:t>3,89</w:t>
            </w:r>
          </w:p>
        </w:tc>
        <w:tc>
          <w:tcPr>
            <w:tcW w:w="1112" w:type="dxa"/>
            <w:tcBorders>
              <w:top w:val="nil"/>
              <w:left w:val="nil"/>
              <w:bottom w:val="single" w:sz="4" w:space="0" w:color="auto"/>
              <w:right w:val="single" w:sz="4" w:space="0" w:color="auto"/>
            </w:tcBorders>
            <w:noWrap/>
            <w:vAlign w:val="center"/>
            <w:hideMark/>
          </w:tcPr>
          <w:p w14:paraId="15490199" w14:textId="77777777" w:rsidR="00DD36D7" w:rsidRPr="00DD36D7" w:rsidRDefault="00DD36D7" w:rsidP="00DD36D7">
            <w:pPr>
              <w:spacing w:after="0"/>
              <w:jc w:val="center"/>
              <w:rPr>
                <w:color w:val="000000"/>
                <w:szCs w:val="20"/>
                <w:lang w:eastAsia="ru-RU"/>
              </w:rPr>
            </w:pPr>
            <w:r w:rsidRPr="00DD36D7">
              <w:rPr>
                <w:color w:val="000000"/>
                <w:szCs w:val="20"/>
                <w:lang w:eastAsia="ru-RU"/>
              </w:rPr>
              <w:t>7,77</w:t>
            </w:r>
          </w:p>
        </w:tc>
        <w:tc>
          <w:tcPr>
            <w:tcW w:w="1006" w:type="dxa"/>
            <w:tcBorders>
              <w:top w:val="nil"/>
              <w:left w:val="nil"/>
              <w:bottom w:val="single" w:sz="4" w:space="0" w:color="auto"/>
              <w:right w:val="single" w:sz="4" w:space="0" w:color="auto"/>
            </w:tcBorders>
            <w:noWrap/>
            <w:vAlign w:val="center"/>
            <w:hideMark/>
          </w:tcPr>
          <w:p w14:paraId="2CCEFA17" w14:textId="77777777" w:rsidR="00DD36D7" w:rsidRPr="00DD36D7" w:rsidRDefault="00DD36D7" w:rsidP="00DD36D7">
            <w:pPr>
              <w:spacing w:after="0"/>
              <w:jc w:val="center"/>
              <w:rPr>
                <w:color w:val="000000"/>
                <w:szCs w:val="20"/>
                <w:lang w:eastAsia="ru-RU"/>
              </w:rPr>
            </w:pPr>
            <w:r w:rsidRPr="00DD36D7">
              <w:rPr>
                <w:color w:val="000000"/>
                <w:szCs w:val="20"/>
                <w:lang w:eastAsia="ru-RU"/>
              </w:rPr>
              <w:t>8,60</w:t>
            </w:r>
          </w:p>
        </w:tc>
        <w:tc>
          <w:tcPr>
            <w:tcW w:w="978" w:type="dxa"/>
            <w:tcBorders>
              <w:top w:val="nil"/>
              <w:left w:val="nil"/>
              <w:bottom w:val="single" w:sz="4" w:space="0" w:color="auto"/>
              <w:right w:val="single" w:sz="4" w:space="0" w:color="auto"/>
            </w:tcBorders>
            <w:noWrap/>
            <w:vAlign w:val="center"/>
            <w:hideMark/>
          </w:tcPr>
          <w:p w14:paraId="1B5CFDFA" w14:textId="77777777" w:rsidR="00DD36D7" w:rsidRPr="00DD36D7" w:rsidRDefault="00DD36D7" w:rsidP="00DD36D7">
            <w:pPr>
              <w:spacing w:after="0"/>
              <w:jc w:val="center"/>
              <w:rPr>
                <w:color w:val="000000"/>
                <w:szCs w:val="20"/>
                <w:lang w:eastAsia="ru-RU"/>
              </w:rPr>
            </w:pPr>
            <w:r w:rsidRPr="00DD36D7">
              <w:rPr>
                <w:color w:val="000000"/>
                <w:szCs w:val="20"/>
                <w:lang w:eastAsia="ru-RU"/>
              </w:rPr>
              <w:t>27,00</w:t>
            </w:r>
          </w:p>
        </w:tc>
        <w:tc>
          <w:tcPr>
            <w:tcW w:w="1440" w:type="dxa"/>
            <w:tcBorders>
              <w:top w:val="nil"/>
              <w:left w:val="nil"/>
              <w:bottom w:val="single" w:sz="4" w:space="0" w:color="auto"/>
              <w:right w:val="single" w:sz="4" w:space="0" w:color="auto"/>
            </w:tcBorders>
            <w:noWrap/>
            <w:vAlign w:val="center"/>
            <w:hideMark/>
          </w:tcPr>
          <w:p w14:paraId="59882D72" w14:textId="77777777" w:rsidR="00DD36D7" w:rsidRPr="00DD36D7" w:rsidRDefault="00DD36D7" w:rsidP="00DD36D7">
            <w:pPr>
              <w:spacing w:after="0"/>
              <w:jc w:val="center"/>
              <w:rPr>
                <w:color w:val="000000"/>
                <w:szCs w:val="20"/>
                <w:lang w:eastAsia="ru-RU"/>
              </w:rPr>
            </w:pPr>
            <w:r w:rsidRPr="00DD36D7">
              <w:rPr>
                <w:color w:val="000000"/>
                <w:szCs w:val="20"/>
                <w:lang w:eastAsia="ru-RU"/>
              </w:rPr>
              <w:t>47,26</w:t>
            </w:r>
          </w:p>
        </w:tc>
      </w:tr>
      <w:tr w:rsidR="00DD36D7" w:rsidRPr="00DD36D7" w14:paraId="55469D10" w14:textId="77777777" w:rsidTr="00DD36D7">
        <w:trPr>
          <w:trHeight w:val="300"/>
        </w:trPr>
        <w:tc>
          <w:tcPr>
            <w:tcW w:w="2127" w:type="dxa"/>
            <w:tcBorders>
              <w:top w:val="nil"/>
              <w:left w:val="single" w:sz="4" w:space="0" w:color="auto"/>
              <w:bottom w:val="single" w:sz="4" w:space="0" w:color="auto"/>
              <w:right w:val="single" w:sz="4" w:space="0" w:color="auto"/>
            </w:tcBorders>
            <w:noWrap/>
            <w:vAlign w:val="bottom"/>
            <w:hideMark/>
          </w:tcPr>
          <w:p w14:paraId="4F9D2B63" w14:textId="77777777" w:rsidR="00DD36D7" w:rsidRPr="00DD36D7" w:rsidRDefault="00DD36D7" w:rsidP="00DD36D7">
            <w:pPr>
              <w:spacing w:after="0"/>
              <w:rPr>
                <w:color w:val="000000"/>
                <w:szCs w:val="20"/>
                <w:lang w:eastAsia="ru-RU"/>
              </w:rPr>
            </w:pPr>
            <w:r w:rsidRPr="00DD36D7">
              <w:rPr>
                <w:color w:val="000000"/>
                <w:szCs w:val="20"/>
                <w:lang w:eastAsia="ru-RU"/>
              </w:rPr>
              <w:t>с.Дзержинское</w:t>
            </w:r>
          </w:p>
        </w:tc>
        <w:tc>
          <w:tcPr>
            <w:tcW w:w="850" w:type="dxa"/>
            <w:tcBorders>
              <w:top w:val="nil"/>
              <w:left w:val="nil"/>
              <w:bottom w:val="single" w:sz="4" w:space="0" w:color="auto"/>
              <w:right w:val="single" w:sz="4" w:space="0" w:color="auto"/>
            </w:tcBorders>
            <w:noWrap/>
            <w:vAlign w:val="center"/>
            <w:hideMark/>
          </w:tcPr>
          <w:p w14:paraId="5B9652D9" w14:textId="77777777" w:rsidR="00DD36D7" w:rsidRPr="00DD36D7" w:rsidRDefault="00DD36D7" w:rsidP="00DD36D7">
            <w:pPr>
              <w:spacing w:after="0"/>
              <w:jc w:val="center"/>
              <w:rPr>
                <w:color w:val="000000"/>
                <w:szCs w:val="20"/>
                <w:lang w:eastAsia="ru-RU"/>
              </w:rPr>
            </w:pPr>
            <w:r w:rsidRPr="00DD36D7">
              <w:rPr>
                <w:color w:val="000000"/>
                <w:szCs w:val="20"/>
                <w:lang w:eastAsia="ru-RU"/>
              </w:rPr>
              <w:t>6733</w:t>
            </w:r>
          </w:p>
        </w:tc>
        <w:tc>
          <w:tcPr>
            <w:tcW w:w="993" w:type="dxa"/>
            <w:tcBorders>
              <w:top w:val="nil"/>
              <w:left w:val="nil"/>
              <w:bottom w:val="single" w:sz="4" w:space="0" w:color="auto"/>
              <w:right w:val="single" w:sz="4" w:space="0" w:color="auto"/>
            </w:tcBorders>
            <w:noWrap/>
            <w:vAlign w:val="center"/>
            <w:hideMark/>
          </w:tcPr>
          <w:p w14:paraId="30F53F87" w14:textId="77777777" w:rsidR="00DD36D7" w:rsidRPr="00DD36D7" w:rsidRDefault="00DD36D7" w:rsidP="00DD36D7">
            <w:pPr>
              <w:spacing w:after="0"/>
              <w:jc w:val="center"/>
              <w:rPr>
                <w:color w:val="000000"/>
                <w:szCs w:val="20"/>
                <w:lang w:eastAsia="ru-RU"/>
              </w:rPr>
            </w:pPr>
            <w:r w:rsidRPr="00DD36D7">
              <w:rPr>
                <w:color w:val="000000"/>
                <w:szCs w:val="20"/>
                <w:lang w:eastAsia="ru-RU"/>
              </w:rPr>
              <w:t>172,00</w:t>
            </w:r>
          </w:p>
        </w:tc>
        <w:tc>
          <w:tcPr>
            <w:tcW w:w="992" w:type="dxa"/>
            <w:tcBorders>
              <w:top w:val="nil"/>
              <w:left w:val="nil"/>
              <w:bottom w:val="single" w:sz="4" w:space="0" w:color="auto"/>
              <w:right w:val="single" w:sz="4" w:space="0" w:color="auto"/>
            </w:tcBorders>
            <w:noWrap/>
            <w:vAlign w:val="center"/>
            <w:hideMark/>
          </w:tcPr>
          <w:p w14:paraId="4B92D8B6" w14:textId="77777777" w:rsidR="00DD36D7" w:rsidRPr="00DD36D7" w:rsidRDefault="00DD36D7" w:rsidP="00DD36D7">
            <w:pPr>
              <w:spacing w:after="0"/>
              <w:jc w:val="center"/>
              <w:rPr>
                <w:color w:val="000000"/>
                <w:szCs w:val="20"/>
                <w:lang w:eastAsia="ru-RU"/>
              </w:rPr>
            </w:pPr>
            <w:r w:rsidRPr="00DD36D7">
              <w:rPr>
                <w:color w:val="000000"/>
                <w:szCs w:val="20"/>
                <w:lang w:eastAsia="ru-RU"/>
              </w:rPr>
              <w:t>1158,08</w:t>
            </w:r>
          </w:p>
        </w:tc>
        <w:tc>
          <w:tcPr>
            <w:tcW w:w="1053" w:type="dxa"/>
            <w:tcBorders>
              <w:top w:val="nil"/>
              <w:left w:val="nil"/>
              <w:bottom w:val="single" w:sz="4" w:space="0" w:color="auto"/>
              <w:right w:val="single" w:sz="4" w:space="0" w:color="auto"/>
            </w:tcBorders>
            <w:noWrap/>
            <w:vAlign w:val="center"/>
            <w:hideMark/>
          </w:tcPr>
          <w:p w14:paraId="5B90A092" w14:textId="77777777" w:rsidR="00DD36D7" w:rsidRPr="00DD36D7" w:rsidRDefault="00DD36D7" w:rsidP="00DD36D7">
            <w:pPr>
              <w:spacing w:after="0"/>
              <w:jc w:val="center"/>
              <w:rPr>
                <w:color w:val="000000"/>
                <w:szCs w:val="20"/>
                <w:lang w:eastAsia="ru-RU"/>
              </w:rPr>
            </w:pPr>
            <w:r w:rsidRPr="00DD36D7">
              <w:rPr>
                <w:color w:val="000000"/>
                <w:szCs w:val="20"/>
                <w:lang w:eastAsia="ru-RU"/>
              </w:rPr>
              <w:t>57,90</w:t>
            </w:r>
          </w:p>
        </w:tc>
        <w:tc>
          <w:tcPr>
            <w:tcW w:w="1112" w:type="dxa"/>
            <w:tcBorders>
              <w:top w:val="nil"/>
              <w:left w:val="nil"/>
              <w:bottom w:val="single" w:sz="4" w:space="0" w:color="auto"/>
              <w:right w:val="single" w:sz="4" w:space="0" w:color="auto"/>
            </w:tcBorders>
            <w:noWrap/>
            <w:vAlign w:val="center"/>
            <w:hideMark/>
          </w:tcPr>
          <w:p w14:paraId="566CF4CD" w14:textId="77777777" w:rsidR="00DD36D7" w:rsidRPr="00DD36D7" w:rsidRDefault="00DD36D7" w:rsidP="00DD36D7">
            <w:pPr>
              <w:spacing w:after="0"/>
              <w:jc w:val="center"/>
              <w:rPr>
                <w:color w:val="000000"/>
                <w:szCs w:val="20"/>
                <w:lang w:eastAsia="ru-RU"/>
              </w:rPr>
            </w:pPr>
            <w:r w:rsidRPr="00DD36D7">
              <w:rPr>
                <w:color w:val="000000"/>
                <w:szCs w:val="20"/>
                <w:lang w:eastAsia="ru-RU"/>
              </w:rPr>
              <w:t>115,81</w:t>
            </w:r>
          </w:p>
        </w:tc>
        <w:tc>
          <w:tcPr>
            <w:tcW w:w="1006" w:type="dxa"/>
            <w:tcBorders>
              <w:top w:val="nil"/>
              <w:left w:val="nil"/>
              <w:bottom w:val="single" w:sz="4" w:space="0" w:color="auto"/>
              <w:right w:val="single" w:sz="4" w:space="0" w:color="auto"/>
            </w:tcBorders>
            <w:noWrap/>
            <w:vAlign w:val="center"/>
            <w:hideMark/>
          </w:tcPr>
          <w:p w14:paraId="2CF84EAA" w14:textId="77777777" w:rsidR="00DD36D7" w:rsidRPr="00DD36D7" w:rsidRDefault="00DD36D7" w:rsidP="00DD36D7">
            <w:pPr>
              <w:spacing w:after="0"/>
              <w:jc w:val="center"/>
              <w:rPr>
                <w:color w:val="000000"/>
                <w:szCs w:val="20"/>
                <w:lang w:eastAsia="ru-RU"/>
              </w:rPr>
            </w:pPr>
            <w:r w:rsidRPr="00DD36D7">
              <w:rPr>
                <w:color w:val="000000"/>
                <w:szCs w:val="20"/>
                <w:lang w:eastAsia="ru-RU"/>
              </w:rPr>
              <w:t>8,60</w:t>
            </w:r>
          </w:p>
        </w:tc>
        <w:tc>
          <w:tcPr>
            <w:tcW w:w="978" w:type="dxa"/>
            <w:tcBorders>
              <w:top w:val="nil"/>
              <w:left w:val="nil"/>
              <w:bottom w:val="single" w:sz="4" w:space="0" w:color="auto"/>
              <w:right w:val="single" w:sz="4" w:space="0" w:color="auto"/>
            </w:tcBorders>
            <w:noWrap/>
            <w:vAlign w:val="center"/>
            <w:hideMark/>
          </w:tcPr>
          <w:p w14:paraId="4CEEA2B4" w14:textId="77777777" w:rsidR="00DD36D7" w:rsidRPr="00DD36D7" w:rsidRDefault="00DD36D7" w:rsidP="00DD36D7">
            <w:pPr>
              <w:spacing w:after="0"/>
              <w:jc w:val="center"/>
              <w:rPr>
                <w:color w:val="000000"/>
                <w:szCs w:val="20"/>
                <w:lang w:eastAsia="ru-RU"/>
              </w:rPr>
            </w:pPr>
            <w:r w:rsidRPr="00DD36D7">
              <w:rPr>
                <w:color w:val="000000"/>
                <w:szCs w:val="20"/>
                <w:lang w:eastAsia="ru-RU"/>
              </w:rPr>
              <w:t>45,00</w:t>
            </w:r>
          </w:p>
        </w:tc>
        <w:tc>
          <w:tcPr>
            <w:tcW w:w="1440" w:type="dxa"/>
            <w:tcBorders>
              <w:top w:val="nil"/>
              <w:left w:val="nil"/>
              <w:bottom w:val="single" w:sz="4" w:space="0" w:color="auto"/>
              <w:right w:val="single" w:sz="4" w:space="0" w:color="auto"/>
            </w:tcBorders>
            <w:noWrap/>
            <w:vAlign w:val="center"/>
            <w:hideMark/>
          </w:tcPr>
          <w:p w14:paraId="79E4B026" w14:textId="77777777" w:rsidR="00DD36D7" w:rsidRPr="00DD36D7" w:rsidRDefault="00DD36D7" w:rsidP="00DD36D7">
            <w:pPr>
              <w:spacing w:after="0"/>
              <w:jc w:val="center"/>
              <w:rPr>
                <w:color w:val="000000"/>
                <w:szCs w:val="20"/>
                <w:lang w:eastAsia="ru-RU"/>
              </w:rPr>
            </w:pPr>
            <w:r w:rsidRPr="00DD36D7">
              <w:rPr>
                <w:color w:val="000000"/>
                <w:szCs w:val="20"/>
                <w:lang w:eastAsia="ru-RU"/>
              </w:rPr>
              <w:t>227,31</w:t>
            </w:r>
          </w:p>
        </w:tc>
      </w:tr>
      <w:tr w:rsidR="00DD36D7" w:rsidRPr="00DD36D7" w14:paraId="05473DE3" w14:textId="77777777" w:rsidTr="00DD36D7">
        <w:trPr>
          <w:trHeight w:val="300"/>
        </w:trPr>
        <w:tc>
          <w:tcPr>
            <w:tcW w:w="2127" w:type="dxa"/>
            <w:tcBorders>
              <w:top w:val="nil"/>
              <w:left w:val="single" w:sz="4" w:space="0" w:color="auto"/>
              <w:bottom w:val="single" w:sz="4" w:space="0" w:color="auto"/>
              <w:right w:val="single" w:sz="4" w:space="0" w:color="auto"/>
            </w:tcBorders>
            <w:noWrap/>
            <w:vAlign w:val="bottom"/>
            <w:hideMark/>
          </w:tcPr>
          <w:p w14:paraId="11044103" w14:textId="77777777" w:rsidR="00DD36D7" w:rsidRPr="00DD36D7" w:rsidRDefault="00DD36D7" w:rsidP="00DD36D7">
            <w:pPr>
              <w:spacing w:after="0"/>
              <w:rPr>
                <w:color w:val="000000"/>
                <w:szCs w:val="20"/>
                <w:lang w:eastAsia="ru-RU"/>
              </w:rPr>
            </w:pPr>
            <w:r w:rsidRPr="00DD36D7">
              <w:rPr>
                <w:color w:val="000000"/>
                <w:szCs w:val="20"/>
                <w:lang w:eastAsia="ru-RU"/>
              </w:rPr>
              <w:t>д. Корсаково</w:t>
            </w:r>
          </w:p>
        </w:tc>
        <w:tc>
          <w:tcPr>
            <w:tcW w:w="850" w:type="dxa"/>
            <w:tcBorders>
              <w:top w:val="nil"/>
              <w:left w:val="nil"/>
              <w:bottom w:val="single" w:sz="4" w:space="0" w:color="auto"/>
              <w:right w:val="single" w:sz="4" w:space="0" w:color="auto"/>
            </w:tcBorders>
            <w:noWrap/>
            <w:vAlign w:val="center"/>
            <w:hideMark/>
          </w:tcPr>
          <w:p w14:paraId="6B3ECD87" w14:textId="77777777" w:rsidR="00DD36D7" w:rsidRPr="00DD36D7" w:rsidRDefault="00DD36D7" w:rsidP="00DD36D7">
            <w:pPr>
              <w:spacing w:after="0"/>
              <w:jc w:val="center"/>
              <w:rPr>
                <w:color w:val="000000"/>
                <w:szCs w:val="20"/>
                <w:lang w:eastAsia="ru-RU"/>
              </w:rPr>
            </w:pPr>
            <w:r w:rsidRPr="00DD36D7">
              <w:rPr>
                <w:color w:val="000000"/>
                <w:szCs w:val="20"/>
                <w:lang w:eastAsia="ru-RU"/>
              </w:rPr>
              <w:t>139</w:t>
            </w:r>
          </w:p>
        </w:tc>
        <w:tc>
          <w:tcPr>
            <w:tcW w:w="993" w:type="dxa"/>
            <w:tcBorders>
              <w:top w:val="nil"/>
              <w:left w:val="nil"/>
              <w:bottom w:val="single" w:sz="4" w:space="0" w:color="auto"/>
              <w:right w:val="single" w:sz="4" w:space="0" w:color="auto"/>
            </w:tcBorders>
            <w:noWrap/>
            <w:vAlign w:val="center"/>
            <w:hideMark/>
          </w:tcPr>
          <w:p w14:paraId="635FB225" w14:textId="77777777" w:rsidR="00DD36D7" w:rsidRPr="00DD36D7" w:rsidRDefault="00DD36D7" w:rsidP="00DD36D7">
            <w:pPr>
              <w:spacing w:after="0"/>
              <w:jc w:val="center"/>
              <w:rPr>
                <w:color w:val="000000"/>
                <w:szCs w:val="20"/>
                <w:lang w:eastAsia="ru-RU"/>
              </w:rPr>
            </w:pPr>
            <w:r w:rsidRPr="00DD36D7">
              <w:rPr>
                <w:color w:val="000000"/>
                <w:szCs w:val="20"/>
                <w:lang w:eastAsia="ru-RU"/>
              </w:rPr>
              <w:t>172,00</w:t>
            </w:r>
          </w:p>
        </w:tc>
        <w:tc>
          <w:tcPr>
            <w:tcW w:w="992" w:type="dxa"/>
            <w:tcBorders>
              <w:top w:val="nil"/>
              <w:left w:val="nil"/>
              <w:bottom w:val="single" w:sz="4" w:space="0" w:color="auto"/>
              <w:right w:val="single" w:sz="4" w:space="0" w:color="auto"/>
            </w:tcBorders>
            <w:noWrap/>
            <w:vAlign w:val="center"/>
            <w:hideMark/>
          </w:tcPr>
          <w:p w14:paraId="69422A41" w14:textId="77777777" w:rsidR="00DD36D7" w:rsidRPr="00DD36D7" w:rsidRDefault="00DD36D7" w:rsidP="00DD36D7">
            <w:pPr>
              <w:spacing w:after="0"/>
              <w:jc w:val="center"/>
              <w:rPr>
                <w:color w:val="000000"/>
                <w:szCs w:val="20"/>
                <w:lang w:eastAsia="ru-RU"/>
              </w:rPr>
            </w:pPr>
            <w:r w:rsidRPr="00DD36D7">
              <w:rPr>
                <w:color w:val="000000"/>
                <w:szCs w:val="20"/>
                <w:lang w:eastAsia="ru-RU"/>
              </w:rPr>
              <w:t>23,91</w:t>
            </w:r>
          </w:p>
        </w:tc>
        <w:tc>
          <w:tcPr>
            <w:tcW w:w="1053" w:type="dxa"/>
            <w:tcBorders>
              <w:top w:val="nil"/>
              <w:left w:val="nil"/>
              <w:bottom w:val="single" w:sz="4" w:space="0" w:color="auto"/>
              <w:right w:val="single" w:sz="4" w:space="0" w:color="auto"/>
            </w:tcBorders>
            <w:noWrap/>
            <w:vAlign w:val="center"/>
            <w:hideMark/>
          </w:tcPr>
          <w:p w14:paraId="2A5BE046" w14:textId="77777777" w:rsidR="00DD36D7" w:rsidRPr="00DD36D7" w:rsidRDefault="00DD36D7" w:rsidP="00DD36D7">
            <w:pPr>
              <w:spacing w:after="0"/>
              <w:jc w:val="center"/>
              <w:rPr>
                <w:color w:val="000000"/>
                <w:szCs w:val="20"/>
                <w:lang w:eastAsia="ru-RU"/>
              </w:rPr>
            </w:pPr>
            <w:r w:rsidRPr="00DD36D7">
              <w:rPr>
                <w:color w:val="000000"/>
                <w:szCs w:val="20"/>
                <w:lang w:eastAsia="ru-RU"/>
              </w:rPr>
              <w:t>1,20</w:t>
            </w:r>
          </w:p>
        </w:tc>
        <w:tc>
          <w:tcPr>
            <w:tcW w:w="1112" w:type="dxa"/>
            <w:tcBorders>
              <w:top w:val="nil"/>
              <w:left w:val="nil"/>
              <w:bottom w:val="single" w:sz="4" w:space="0" w:color="auto"/>
              <w:right w:val="single" w:sz="4" w:space="0" w:color="auto"/>
            </w:tcBorders>
            <w:noWrap/>
            <w:vAlign w:val="center"/>
            <w:hideMark/>
          </w:tcPr>
          <w:p w14:paraId="21B79D0C" w14:textId="77777777" w:rsidR="00DD36D7" w:rsidRPr="00DD36D7" w:rsidRDefault="00DD36D7" w:rsidP="00DD36D7">
            <w:pPr>
              <w:spacing w:after="0"/>
              <w:jc w:val="center"/>
              <w:rPr>
                <w:color w:val="000000"/>
                <w:szCs w:val="20"/>
                <w:lang w:eastAsia="ru-RU"/>
              </w:rPr>
            </w:pPr>
            <w:r w:rsidRPr="00DD36D7">
              <w:rPr>
                <w:color w:val="000000"/>
                <w:szCs w:val="20"/>
                <w:lang w:eastAsia="ru-RU"/>
              </w:rPr>
              <w:t>2,39</w:t>
            </w:r>
          </w:p>
        </w:tc>
        <w:tc>
          <w:tcPr>
            <w:tcW w:w="1006" w:type="dxa"/>
            <w:tcBorders>
              <w:top w:val="nil"/>
              <w:left w:val="nil"/>
              <w:bottom w:val="single" w:sz="4" w:space="0" w:color="auto"/>
              <w:right w:val="single" w:sz="4" w:space="0" w:color="auto"/>
            </w:tcBorders>
            <w:noWrap/>
            <w:vAlign w:val="center"/>
            <w:hideMark/>
          </w:tcPr>
          <w:p w14:paraId="1C109101" w14:textId="77777777" w:rsidR="00DD36D7" w:rsidRPr="00DD36D7" w:rsidRDefault="00DD36D7" w:rsidP="00DD36D7">
            <w:pPr>
              <w:spacing w:after="0"/>
              <w:jc w:val="center"/>
              <w:rPr>
                <w:color w:val="000000"/>
                <w:szCs w:val="20"/>
                <w:lang w:eastAsia="ru-RU"/>
              </w:rPr>
            </w:pPr>
            <w:r w:rsidRPr="00DD36D7">
              <w:rPr>
                <w:color w:val="000000"/>
                <w:szCs w:val="20"/>
                <w:lang w:eastAsia="ru-RU"/>
              </w:rPr>
              <w:t>8,60</w:t>
            </w:r>
          </w:p>
        </w:tc>
        <w:tc>
          <w:tcPr>
            <w:tcW w:w="978" w:type="dxa"/>
            <w:tcBorders>
              <w:top w:val="nil"/>
              <w:left w:val="nil"/>
              <w:bottom w:val="single" w:sz="4" w:space="0" w:color="auto"/>
              <w:right w:val="single" w:sz="4" w:space="0" w:color="auto"/>
            </w:tcBorders>
            <w:noWrap/>
            <w:vAlign w:val="center"/>
            <w:hideMark/>
          </w:tcPr>
          <w:p w14:paraId="42979D51" w14:textId="77777777" w:rsidR="00DD36D7" w:rsidRPr="00DD36D7" w:rsidRDefault="00DD36D7" w:rsidP="00DD36D7">
            <w:pPr>
              <w:spacing w:after="0"/>
              <w:jc w:val="center"/>
              <w:rPr>
                <w:color w:val="000000"/>
                <w:szCs w:val="20"/>
                <w:lang w:eastAsia="ru-RU"/>
              </w:rPr>
            </w:pPr>
            <w:r w:rsidRPr="00DD36D7">
              <w:rPr>
                <w:color w:val="000000"/>
                <w:szCs w:val="20"/>
                <w:lang w:eastAsia="ru-RU"/>
              </w:rPr>
              <w:t>27,00</w:t>
            </w:r>
          </w:p>
        </w:tc>
        <w:tc>
          <w:tcPr>
            <w:tcW w:w="1440" w:type="dxa"/>
            <w:tcBorders>
              <w:top w:val="nil"/>
              <w:left w:val="nil"/>
              <w:bottom w:val="single" w:sz="4" w:space="0" w:color="auto"/>
              <w:right w:val="single" w:sz="4" w:space="0" w:color="auto"/>
            </w:tcBorders>
            <w:noWrap/>
            <w:vAlign w:val="center"/>
            <w:hideMark/>
          </w:tcPr>
          <w:p w14:paraId="4D7B10FB" w14:textId="77777777" w:rsidR="00DD36D7" w:rsidRPr="00DD36D7" w:rsidRDefault="00DD36D7" w:rsidP="00DD36D7">
            <w:pPr>
              <w:spacing w:after="0"/>
              <w:jc w:val="center"/>
              <w:rPr>
                <w:color w:val="000000"/>
                <w:szCs w:val="20"/>
                <w:lang w:eastAsia="ru-RU"/>
              </w:rPr>
            </w:pPr>
            <w:r w:rsidRPr="00DD36D7">
              <w:rPr>
                <w:color w:val="000000"/>
                <w:szCs w:val="20"/>
                <w:lang w:eastAsia="ru-RU"/>
              </w:rPr>
              <w:t>39,19</w:t>
            </w:r>
          </w:p>
        </w:tc>
      </w:tr>
      <w:tr w:rsidR="00DD36D7" w:rsidRPr="00DD36D7" w14:paraId="7664936A" w14:textId="77777777" w:rsidTr="00DD36D7">
        <w:trPr>
          <w:trHeight w:val="300"/>
        </w:trPr>
        <w:tc>
          <w:tcPr>
            <w:tcW w:w="2127" w:type="dxa"/>
            <w:tcBorders>
              <w:top w:val="nil"/>
              <w:left w:val="single" w:sz="4" w:space="0" w:color="auto"/>
              <w:bottom w:val="single" w:sz="4" w:space="0" w:color="auto"/>
              <w:right w:val="single" w:sz="4" w:space="0" w:color="auto"/>
            </w:tcBorders>
            <w:noWrap/>
            <w:vAlign w:val="bottom"/>
            <w:hideMark/>
          </w:tcPr>
          <w:p w14:paraId="191DD2A2" w14:textId="77777777" w:rsidR="00DD36D7" w:rsidRPr="00DD36D7" w:rsidRDefault="00DD36D7" w:rsidP="00DD36D7">
            <w:pPr>
              <w:spacing w:after="0"/>
              <w:rPr>
                <w:color w:val="000000"/>
                <w:szCs w:val="20"/>
                <w:lang w:eastAsia="ru-RU"/>
              </w:rPr>
            </w:pPr>
            <w:r w:rsidRPr="00DD36D7">
              <w:rPr>
                <w:color w:val="000000"/>
                <w:szCs w:val="20"/>
                <w:lang w:eastAsia="ru-RU"/>
              </w:rPr>
              <w:t>д. Лукашино</w:t>
            </w:r>
          </w:p>
        </w:tc>
        <w:tc>
          <w:tcPr>
            <w:tcW w:w="850" w:type="dxa"/>
            <w:tcBorders>
              <w:top w:val="nil"/>
              <w:left w:val="nil"/>
              <w:bottom w:val="single" w:sz="4" w:space="0" w:color="auto"/>
              <w:right w:val="single" w:sz="4" w:space="0" w:color="auto"/>
            </w:tcBorders>
            <w:noWrap/>
            <w:vAlign w:val="center"/>
            <w:hideMark/>
          </w:tcPr>
          <w:p w14:paraId="282647ED" w14:textId="77777777" w:rsidR="00DD36D7" w:rsidRPr="00DD36D7" w:rsidRDefault="00DD36D7" w:rsidP="00DD36D7">
            <w:pPr>
              <w:spacing w:after="0"/>
              <w:jc w:val="center"/>
              <w:rPr>
                <w:color w:val="000000"/>
                <w:szCs w:val="20"/>
                <w:lang w:eastAsia="ru-RU"/>
              </w:rPr>
            </w:pPr>
            <w:r w:rsidRPr="00DD36D7">
              <w:rPr>
                <w:color w:val="000000"/>
                <w:szCs w:val="20"/>
                <w:lang w:eastAsia="ru-RU"/>
              </w:rPr>
              <w:t>121</w:t>
            </w:r>
          </w:p>
        </w:tc>
        <w:tc>
          <w:tcPr>
            <w:tcW w:w="993" w:type="dxa"/>
            <w:tcBorders>
              <w:top w:val="nil"/>
              <w:left w:val="nil"/>
              <w:bottom w:val="single" w:sz="4" w:space="0" w:color="auto"/>
              <w:right w:val="single" w:sz="4" w:space="0" w:color="auto"/>
            </w:tcBorders>
            <w:noWrap/>
            <w:vAlign w:val="center"/>
            <w:hideMark/>
          </w:tcPr>
          <w:p w14:paraId="5FA215FA" w14:textId="77777777" w:rsidR="00DD36D7" w:rsidRPr="00DD36D7" w:rsidRDefault="00DD36D7" w:rsidP="00DD36D7">
            <w:pPr>
              <w:spacing w:after="0"/>
              <w:jc w:val="center"/>
              <w:rPr>
                <w:color w:val="000000"/>
                <w:szCs w:val="20"/>
                <w:lang w:eastAsia="ru-RU"/>
              </w:rPr>
            </w:pPr>
            <w:r w:rsidRPr="00DD36D7">
              <w:rPr>
                <w:color w:val="000000"/>
                <w:szCs w:val="20"/>
                <w:lang w:eastAsia="ru-RU"/>
              </w:rPr>
              <w:t>172,00</w:t>
            </w:r>
          </w:p>
        </w:tc>
        <w:tc>
          <w:tcPr>
            <w:tcW w:w="992" w:type="dxa"/>
            <w:tcBorders>
              <w:top w:val="nil"/>
              <w:left w:val="nil"/>
              <w:bottom w:val="single" w:sz="4" w:space="0" w:color="auto"/>
              <w:right w:val="single" w:sz="4" w:space="0" w:color="auto"/>
            </w:tcBorders>
            <w:noWrap/>
            <w:vAlign w:val="center"/>
            <w:hideMark/>
          </w:tcPr>
          <w:p w14:paraId="68321194" w14:textId="77777777" w:rsidR="00DD36D7" w:rsidRPr="00DD36D7" w:rsidRDefault="00DD36D7" w:rsidP="00DD36D7">
            <w:pPr>
              <w:spacing w:after="0"/>
              <w:jc w:val="center"/>
              <w:rPr>
                <w:color w:val="000000"/>
                <w:szCs w:val="20"/>
                <w:lang w:eastAsia="ru-RU"/>
              </w:rPr>
            </w:pPr>
            <w:r w:rsidRPr="00DD36D7">
              <w:rPr>
                <w:color w:val="000000"/>
                <w:szCs w:val="20"/>
                <w:lang w:eastAsia="ru-RU"/>
              </w:rPr>
              <w:t>20,81</w:t>
            </w:r>
          </w:p>
        </w:tc>
        <w:tc>
          <w:tcPr>
            <w:tcW w:w="1053" w:type="dxa"/>
            <w:tcBorders>
              <w:top w:val="nil"/>
              <w:left w:val="nil"/>
              <w:bottom w:val="single" w:sz="4" w:space="0" w:color="auto"/>
              <w:right w:val="single" w:sz="4" w:space="0" w:color="auto"/>
            </w:tcBorders>
            <w:noWrap/>
            <w:vAlign w:val="center"/>
            <w:hideMark/>
          </w:tcPr>
          <w:p w14:paraId="63D93AF9" w14:textId="77777777" w:rsidR="00DD36D7" w:rsidRPr="00DD36D7" w:rsidRDefault="00DD36D7" w:rsidP="00DD36D7">
            <w:pPr>
              <w:spacing w:after="0"/>
              <w:jc w:val="center"/>
              <w:rPr>
                <w:color w:val="000000"/>
                <w:szCs w:val="20"/>
                <w:lang w:eastAsia="ru-RU"/>
              </w:rPr>
            </w:pPr>
            <w:r w:rsidRPr="00DD36D7">
              <w:rPr>
                <w:color w:val="000000"/>
                <w:szCs w:val="20"/>
                <w:lang w:eastAsia="ru-RU"/>
              </w:rPr>
              <w:t>1,04</w:t>
            </w:r>
          </w:p>
        </w:tc>
        <w:tc>
          <w:tcPr>
            <w:tcW w:w="1112" w:type="dxa"/>
            <w:tcBorders>
              <w:top w:val="nil"/>
              <w:left w:val="nil"/>
              <w:bottom w:val="single" w:sz="4" w:space="0" w:color="auto"/>
              <w:right w:val="single" w:sz="4" w:space="0" w:color="auto"/>
            </w:tcBorders>
            <w:noWrap/>
            <w:vAlign w:val="center"/>
            <w:hideMark/>
          </w:tcPr>
          <w:p w14:paraId="1FB844FD" w14:textId="77777777" w:rsidR="00DD36D7" w:rsidRPr="00DD36D7" w:rsidRDefault="00DD36D7" w:rsidP="00DD36D7">
            <w:pPr>
              <w:spacing w:after="0"/>
              <w:jc w:val="center"/>
              <w:rPr>
                <w:color w:val="000000"/>
                <w:szCs w:val="20"/>
                <w:lang w:eastAsia="ru-RU"/>
              </w:rPr>
            </w:pPr>
            <w:r w:rsidRPr="00DD36D7">
              <w:rPr>
                <w:color w:val="000000"/>
                <w:szCs w:val="20"/>
                <w:lang w:eastAsia="ru-RU"/>
              </w:rPr>
              <w:t>2,08</w:t>
            </w:r>
          </w:p>
        </w:tc>
        <w:tc>
          <w:tcPr>
            <w:tcW w:w="1006" w:type="dxa"/>
            <w:tcBorders>
              <w:top w:val="nil"/>
              <w:left w:val="nil"/>
              <w:bottom w:val="single" w:sz="4" w:space="0" w:color="auto"/>
              <w:right w:val="single" w:sz="4" w:space="0" w:color="auto"/>
            </w:tcBorders>
            <w:noWrap/>
            <w:vAlign w:val="center"/>
            <w:hideMark/>
          </w:tcPr>
          <w:p w14:paraId="7B3B7247" w14:textId="77777777" w:rsidR="00DD36D7" w:rsidRPr="00DD36D7" w:rsidRDefault="00DD36D7" w:rsidP="00DD36D7">
            <w:pPr>
              <w:spacing w:after="0"/>
              <w:jc w:val="center"/>
              <w:rPr>
                <w:color w:val="000000"/>
                <w:szCs w:val="20"/>
                <w:lang w:eastAsia="ru-RU"/>
              </w:rPr>
            </w:pPr>
            <w:r w:rsidRPr="00DD36D7">
              <w:rPr>
                <w:color w:val="000000"/>
                <w:szCs w:val="20"/>
                <w:lang w:eastAsia="ru-RU"/>
              </w:rPr>
              <w:t>8,60</w:t>
            </w:r>
          </w:p>
        </w:tc>
        <w:tc>
          <w:tcPr>
            <w:tcW w:w="978" w:type="dxa"/>
            <w:tcBorders>
              <w:top w:val="nil"/>
              <w:left w:val="nil"/>
              <w:bottom w:val="single" w:sz="4" w:space="0" w:color="auto"/>
              <w:right w:val="single" w:sz="4" w:space="0" w:color="auto"/>
            </w:tcBorders>
            <w:noWrap/>
            <w:vAlign w:val="center"/>
            <w:hideMark/>
          </w:tcPr>
          <w:p w14:paraId="329BFBDD" w14:textId="77777777" w:rsidR="00DD36D7" w:rsidRPr="00DD36D7" w:rsidRDefault="00DD36D7" w:rsidP="00DD36D7">
            <w:pPr>
              <w:spacing w:after="0"/>
              <w:jc w:val="center"/>
              <w:rPr>
                <w:color w:val="000000"/>
                <w:szCs w:val="20"/>
                <w:lang w:eastAsia="ru-RU"/>
              </w:rPr>
            </w:pPr>
            <w:r w:rsidRPr="00DD36D7">
              <w:rPr>
                <w:color w:val="000000"/>
                <w:szCs w:val="20"/>
                <w:lang w:eastAsia="ru-RU"/>
              </w:rPr>
              <w:t>27,00</w:t>
            </w:r>
          </w:p>
        </w:tc>
        <w:tc>
          <w:tcPr>
            <w:tcW w:w="1440" w:type="dxa"/>
            <w:tcBorders>
              <w:top w:val="nil"/>
              <w:left w:val="nil"/>
              <w:bottom w:val="single" w:sz="4" w:space="0" w:color="auto"/>
              <w:right w:val="single" w:sz="4" w:space="0" w:color="auto"/>
            </w:tcBorders>
            <w:noWrap/>
            <w:vAlign w:val="center"/>
            <w:hideMark/>
          </w:tcPr>
          <w:p w14:paraId="251A20AF" w14:textId="77777777" w:rsidR="00DD36D7" w:rsidRPr="00DD36D7" w:rsidRDefault="00DD36D7" w:rsidP="00DD36D7">
            <w:pPr>
              <w:spacing w:after="0"/>
              <w:jc w:val="center"/>
              <w:rPr>
                <w:color w:val="000000"/>
                <w:szCs w:val="20"/>
                <w:lang w:eastAsia="ru-RU"/>
              </w:rPr>
            </w:pPr>
            <w:r w:rsidRPr="00DD36D7">
              <w:rPr>
                <w:color w:val="000000"/>
                <w:szCs w:val="20"/>
                <w:lang w:eastAsia="ru-RU"/>
              </w:rPr>
              <w:t>38,72</w:t>
            </w:r>
          </w:p>
        </w:tc>
      </w:tr>
      <w:tr w:rsidR="00DD36D7" w:rsidRPr="00DD36D7" w14:paraId="6172C345" w14:textId="77777777" w:rsidTr="00DD36D7">
        <w:trPr>
          <w:trHeight w:val="300"/>
        </w:trPr>
        <w:tc>
          <w:tcPr>
            <w:tcW w:w="2127" w:type="dxa"/>
            <w:tcBorders>
              <w:top w:val="nil"/>
              <w:left w:val="single" w:sz="4" w:space="0" w:color="auto"/>
              <w:bottom w:val="single" w:sz="4" w:space="0" w:color="auto"/>
              <w:right w:val="single" w:sz="4" w:space="0" w:color="auto"/>
            </w:tcBorders>
            <w:noWrap/>
            <w:vAlign w:val="bottom"/>
            <w:hideMark/>
          </w:tcPr>
          <w:p w14:paraId="0B785268" w14:textId="77777777" w:rsidR="00DD36D7" w:rsidRPr="00DD36D7" w:rsidRDefault="00DD36D7" w:rsidP="00DD36D7">
            <w:pPr>
              <w:spacing w:after="0"/>
              <w:rPr>
                <w:color w:val="000000"/>
                <w:szCs w:val="20"/>
                <w:lang w:eastAsia="ru-RU"/>
              </w:rPr>
            </w:pPr>
            <w:r w:rsidRPr="00DD36D7">
              <w:rPr>
                <w:color w:val="000000"/>
                <w:szCs w:val="20"/>
                <w:lang w:eastAsia="ru-RU"/>
              </w:rPr>
              <w:t>п. Ялай</w:t>
            </w:r>
          </w:p>
        </w:tc>
        <w:tc>
          <w:tcPr>
            <w:tcW w:w="850" w:type="dxa"/>
            <w:tcBorders>
              <w:top w:val="nil"/>
              <w:left w:val="nil"/>
              <w:bottom w:val="single" w:sz="4" w:space="0" w:color="auto"/>
              <w:right w:val="single" w:sz="4" w:space="0" w:color="auto"/>
            </w:tcBorders>
            <w:noWrap/>
            <w:vAlign w:val="center"/>
            <w:hideMark/>
          </w:tcPr>
          <w:p w14:paraId="21FE0DDD" w14:textId="77777777" w:rsidR="00DD36D7" w:rsidRPr="00DD36D7" w:rsidRDefault="00DD36D7" w:rsidP="00DD36D7">
            <w:pPr>
              <w:spacing w:after="0"/>
              <w:jc w:val="center"/>
              <w:rPr>
                <w:color w:val="000000"/>
                <w:szCs w:val="20"/>
                <w:lang w:eastAsia="ru-RU"/>
              </w:rPr>
            </w:pPr>
            <w:r w:rsidRPr="00DD36D7">
              <w:rPr>
                <w:color w:val="000000"/>
                <w:szCs w:val="20"/>
                <w:lang w:eastAsia="ru-RU"/>
              </w:rPr>
              <w:t>74</w:t>
            </w:r>
          </w:p>
        </w:tc>
        <w:tc>
          <w:tcPr>
            <w:tcW w:w="993" w:type="dxa"/>
            <w:tcBorders>
              <w:top w:val="nil"/>
              <w:left w:val="nil"/>
              <w:bottom w:val="single" w:sz="4" w:space="0" w:color="auto"/>
              <w:right w:val="single" w:sz="4" w:space="0" w:color="auto"/>
            </w:tcBorders>
            <w:noWrap/>
            <w:vAlign w:val="center"/>
            <w:hideMark/>
          </w:tcPr>
          <w:p w14:paraId="2A66A5F6" w14:textId="77777777" w:rsidR="00DD36D7" w:rsidRPr="00DD36D7" w:rsidRDefault="00DD36D7" w:rsidP="00DD36D7">
            <w:pPr>
              <w:spacing w:after="0"/>
              <w:jc w:val="center"/>
              <w:rPr>
                <w:color w:val="000000"/>
                <w:szCs w:val="20"/>
                <w:lang w:eastAsia="ru-RU"/>
              </w:rPr>
            </w:pPr>
            <w:r w:rsidRPr="00DD36D7">
              <w:rPr>
                <w:color w:val="000000"/>
                <w:szCs w:val="20"/>
                <w:lang w:eastAsia="ru-RU"/>
              </w:rPr>
              <w:t>172,00</w:t>
            </w:r>
          </w:p>
        </w:tc>
        <w:tc>
          <w:tcPr>
            <w:tcW w:w="992" w:type="dxa"/>
            <w:tcBorders>
              <w:top w:val="nil"/>
              <w:left w:val="nil"/>
              <w:bottom w:val="single" w:sz="4" w:space="0" w:color="auto"/>
              <w:right w:val="single" w:sz="4" w:space="0" w:color="auto"/>
            </w:tcBorders>
            <w:noWrap/>
            <w:vAlign w:val="center"/>
            <w:hideMark/>
          </w:tcPr>
          <w:p w14:paraId="3EF99D91" w14:textId="77777777" w:rsidR="00DD36D7" w:rsidRPr="00DD36D7" w:rsidRDefault="00DD36D7" w:rsidP="00DD36D7">
            <w:pPr>
              <w:spacing w:after="0"/>
              <w:jc w:val="center"/>
              <w:rPr>
                <w:color w:val="000000"/>
                <w:szCs w:val="20"/>
                <w:lang w:eastAsia="ru-RU"/>
              </w:rPr>
            </w:pPr>
            <w:r w:rsidRPr="00DD36D7">
              <w:rPr>
                <w:color w:val="000000"/>
                <w:szCs w:val="20"/>
                <w:lang w:eastAsia="ru-RU"/>
              </w:rPr>
              <w:t>12,73</w:t>
            </w:r>
          </w:p>
        </w:tc>
        <w:tc>
          <w:tcPr>
            <w:tcW w:w="1053" w:type="dxa"/>
            <w:tcBorders>
              <w:top w:val="nil"/>
              <w:left w:val="nil"/>
              <w:bottom w:val="single" w:sz="4" w:space="0" w:color="auto"/>
              <w:right w:val="single" w:sz="4" w:space="0" w:color="auto"/>
            </w:tcBorders>
            <w:noWrap/>
            <w:vAlign w:val="center"/>
            <w:hideMark/>
          </w:tcPr>
          <w:p w14:paraId="091E9D4B" w14:textId="77777777" w:rsidR="00DD36D7" w:rsidRPr="00DD36D7" w:rsidRDefault="00DD36D7" w:rsidP="00DD36D7">
            <w:pPr>
              <w:spacing w:after="0"/>
              <w:jc w:val="center"/>
              <w:rPr>
                <w:color w:val="000000"/>
                <w:szCs w:val="20"/>
                <w:lang w:eastAsia="ru-RU"/>
              </w:rPr>
            </w:pPr>
            <w:r w:rsidRPr="00DD36D7">
              <w:rPr>
                <w:color w:val="000000"/>
                <w:szCs w:val="20"/>
                <w:lang w:eastAsia="ru-RU"/>
              </w:rPr>
              <w:t>0,64</w:t>
            </w:r>
          </w:p>
        </w:tc>
        <w:tc>
          <w:tcPr>
            <w:tcW w:w="1112" w:type="dxa"/>
            <w:tcBorders>
              <w:top w:val="nil"/>
              <w:left w:val="nil"/>
              <w:bottom w:val="single" w:sz="4" w:space="0" w:color="auto"/>
              <w:right w:val="single" w:sz="4" w:space="0" w:color="auto"/>
            </w:tcBorders>
            <w:noWrap/>
            <w:vAlign w:val="center"/>
            <w:hideMark/>
          </w:tcPr>
          <w:p w14:paraId="76850303" w14:textId="77777777" w:rsidR="00DD36D7" w:rsidRPr="00DD36D7" w:rsidRDefault="00DD36D7" w:rsidP="00DD36D7">
            <w:pPr>
              <w:spacing w:after="0"/>
              <w:jc w:val="center"/>
              <w:rPr>
                <w:color w:val="000000"/>
                <w:szCs w:val="20"/>
                <w:lang w:eastAsia="ru-RU"/>
              </w:rPr>
            </w:pPr>
            <w:r w:rsidRPr="00DD36D7">
              <w:rPr>
                <w:color w:val="000000"/>
                <w:szCs w:val="20"/>
                <w:lang w:eastAsia="ru-RU"/>
              </w:rPr>
              <w:t>1,27</w:t>
            </w:r>
          </w:p>
        </w:tc>
        <w:tc>
          <w:tcPr>
            <w:tcW w:w="1006" w:type="dxa"/>
            <w:tcBorders>
              <w:top w:val="nil"/>
              <w:left w:val="nil"/>
              <w:bottom w:val="single" w:sz="4" w:space="0" w:color="auto"/>
              <w:right w:val="single" w:sz="4" w:space="0" w:color="auto"/>
            </w:tcBorders>
            <w:noWrap/>
            <w:vAlign w:val="center"/>
            <w:hideMark/>
          </w:tcPr>
          <w:p w14:paraId="67D16FD7" w14:textId="77777777" w:rsidR="00DD36D7" w:rsidRPr="00DD36D7" w:rsidRDefault="00DD36D7" w:rsidP="00DD36D7">
            <w:pPr>
              <w:spacing w:after="0"/>
              <w:jc w:val="center"/>
              <w:rPr>
                <w:color w:val="000000"/>
                <w:szCs w:val="20"/>
                <w:lang w:eastAsia="ru-RU"/>
              </w:rPr>
            </w:pPr>
            <w:r w:rsidRPr="00DD36D7">
              <w:rPr>
                <w:color w:val="000000"/>
                <w:szCs w:val="20"/>
                <w:lang w:eastAsia="ru-RU"/>
              </w:rPr>
              <w:t>8,60</w:t>
            </w:r>
          </w:p>
        </w:tc>
        <w:tc>
          <w:tcPr>
            <w:tcW w:w="978" w:type="dxa"/>
            <w:tcBorders>
              <w:top w:val="nil"/>
              <w:left w:val="nil"/>
              <w:bottom w:val="single" w:sz="4" w:space="0" w:color="auto"/>
              <w:right w:val="single" w:sz="4" w:space="0" w:color="auto"/>
            </w:tcBorders>
            <w:noWrap/>
            <w:vAlign w:val="center"/>
            <w:hideMark/>
          </w:tcPr>
          <w:p w14:paraId="68BC7EB8" w14:textId="77777777" w:rsidR="00DD36D7" w:rsidRPr="00DD36D7" w:rsidRDefault="00DD36D7" w:rsidP="00DD36D7">
            <w:pPr>
              <w:spacing w:after="0"/>
              <w:jc w:val="center"/>
              <w:rPr>
                <w:color w:val="000000"/>
                <w:szCs w:val="20"/>
                <w:lang w:eastAsia="ru-RU"/>
              </w:rPr>
            </w:pPr>
            <w:r w:rsidRPr="00DD36D7">
              <w:rPr>
                <w:color w:val="000000"/>
                <w:szCs w:val="20"/>
                <w:lang w:eastAsia="ru-RU"/>
              </w:rPr>
              <w:t>27,00</w:t>
            </w:r>
          </w:p>
        </w:tc>
        <w:tc>
          <w:tcPr>
            <w:tcW w:w="1440" w:type="dxa"/>
            <w:tcBorders>
              <w:top w:val="nil"/>
              <w:left w:val="nil"/>
              <w:bottom w:val="single" w:sz="4" w:space="0" w:color="auto"/>
              <w:right w:val="single" w:sz="4" w:space="0" w:color="auto"/>
            </w:tcBorders>
            <w:noWrap/>
            <w:vAlign w:val="center"/>
            <w:hideMark/>
          </w:tcPr>
          <w:p w14:paraId="22563D1A" w14:textId="77777777" w:rsidR="00DD36D7" w:rsidRPr="00DD36D7" w:rsidRDefault="00DD36D7" w:rsidP="00DD36D7">
            <w:pPr>
              <w:spacing w:after="0"/>
              <w:jc w:val="center"/>
              <w:rPr>
                <w:color w:val="000000"/>
                <w:szCs w:val="20"/>
                <w:lang w:eastAsia="ru-RU"/>
              </w:rPr>
            </w:pPr>
            <w:r w:rsidRPr="00DD36D7">
              <w:rPr>
                <w:color w:val="000000"/>
                <w:szCs w:val="20"/>
                <w:lang w:eastAsia="ru-RU"/>
              </w:rPr>
              <w:t>37,51</w:t>
            </w:r>
          </w:p>
        </w:tc>
      </w:tr>
      <w:tr w:rsidR="00DD36D7" w:rsidRPr="00DD36D7" w14:paraId="5C841ABE" w14:textId="77777777" w:rsidTr="00DD36D7">
        <w:trPr>
          <w:trHeight w:val="300"/>
        </w:trPr>
        <w:tc>
          <w:tcPr>
            <w:tcW w:w="2127" w:type="dxa"/>
            <w:tcBorders>
              <w:top w:val="nil"/>
              <w:left w:val="single" w:sz="4" w:space="0" w:color="auto"/>
              <w:bottom w:val="single" w:sz="4" w:space="0" w:color="auto"/>
              <w:right w:val="single" w:sz="4" w:space="0" w:color="auto"/>
            </w:tcBorders>
            <w:noWrap/>
            <w:vAlign w:val="bottom"/>
            <w:hideMark/>
          </w:tcPr>
          <w:p w14:paraId="0ABA0A15" w14:textId="77777777" w:rsidR="00DD36D7" w:rsidRPr="00DD36D7" w:rsidRDefault="00DD36D7" w:rsidP="00DD36D7">
            <w:pPr>
              <w:spacing w:after="0"/>
              <w:rPr>
                <w:color w:val="000000"/>
                <w:szCs w:val="20"/>
                <w:lang w:eastAsia="ru-RU"/>
              </w:rPr>
            </w:pPr>
            <w:r w:rsidRPr="00DD36D7">
              <w:rPr>
                <w:color w:val="000000"/>
                <w:szCs w:val="20"/>
                <w:lang w:eastAsia="ru-RU"/>
              </w:rPr>
              <w:t>с.Сивохино</w:t>
            </w:r>
          </w:p>
        </w:tc>
        <w:tc>
          <w:tcPr>
            <w:tcW w:w="850" w:type="dxa"/>
            <w:tcBorders>
              <w:top w:val="nil"/>
              <w:left w:val="nil"/>
              <w:bottom w:val="single" w:sz="4" w:space="0" w:color="auto"/>
              <w:right w:val="single" w:sz="4" w:space="0" w:color="auto"/>
            </w:tcBorders>
            <w:noWrap/>
            <w:vAlign w:val="center"/>
            <w:hideMark/>
          </w:tcPr>
          <w:p w14:paraId="1E217D34" w14:textId="77777777" w:rsidR="00DD36D7" w:rsidRPr="00DD36D7" w:rsidRDefault="00DD36D7" w:rsidP="00DD36D7">
            <w:pPr>
              <w:spacing w:after="0"/>
              <w:jc w:val="center"/>
              <w:rPr>
                <w:color w:val="000000"/>
                <w:szCs w:val="20"/>
                <w:lang w:eastAsia="ru-RU"/>
              </w:rPr>
            </w:pPr>
            <w:r w:rsidRPr="00DD36D7">
              <w:rPr>
                <w:color w:val="000000"/>
                <w:szCs w:val="20"/>
                <w:lang w:eastAsia="ru-RU"/>
              </w:rPr>
              <w:t>335</w:t>
            </w:r>
          </w:p>
        </w:tc>
        <w:tc>
          <w:tcPr>
            <w:tcW w:w="993" w:type="dxa"/>
            <w:tcBorders>
              <w:top w:val="nil"/>
              <w:left w:val="nil"/>
              <w:bottom w:val="single" w:sz="4" w:space="0" w:color="auto"/>
              <w:right w:val="single" w:sz="4" w:space="0" w:color="auto"/>
            </w:tcBorders>
            <w:noWrap/>
            <w:vAlign w:val="center"/>
            <w:hideMark/>
          </w:tcPr>
          <w:p w14:paraId="05CD08DD" w14:textId="77777777" w:rsidR="00DD36D7" w:rsidRPr="00DD36D7" w:rsidRDefault="00DD36D7" w:rsidP="00DD36D7">
            <w:pPr>
              <w:spacing w:after="0"/>
              <w:jc w:val="center"/>
              <w:rPr>
                <w:color w:val="000000"/>
                <w:szCs w:val="20"/>
                <w:lang w:eastAsia="ru-RU"/>
              </w:rPr>
            </w:pPr>
            <w:r w:rsidRPr="00DD36D7">
              <w:rPr>
                <w:color w:val="000000"/>
                <w:szCs w:val="20"/>
                <w:lang w:eastAsia="ru-RU"/>
              </w:rPr>
              <w:t>172,00</w:t>
            </w:r>
          </w:p>
        </w:tc>
        <w:tc>
          <w:tcPr>
            <w:tcW w:w="992" w:type="dxa"/>
            <w:tcBorders>
              <w:top w:val="nil"/>
              <w:left w:val="nil"/>
              <w:bottom w:val="single" w:sz="4" w:space="0" w:color="auto"/>
              <w:right w:val="single" w:sz="4" w:space="0" w:color="auto"/>
            </w:tcBorders>
            <w:noWrap/>
            <w:vAlign w:val="center"/>
            <w:hideMark/>
          </w:tcPr>
          <w:p w14:paraId="25D9B903" w14:textId="77777777" w:rsidR="00DD36D7" w:rsidRPr="00DD36D7" w:rsidRDefault="00DD36D7" w:rsidP="00DD36D7">
            <w:pPr>
              <w:spacing w:after="0"/>
              <w:jc w:val="center"/>
              <w:rPr>
                <w:color w:val="000000"/>
                <w:szCs w:val="20"/>
                <w:lang w:eastAsia="ru-RU"/>
              </w:rPr>
            </w:pPr>
            <w:r w:rsidRPr="00DD36D7">
              <w:rPr>
                <w:color w:val="000000"/>
                <w:szCs w:val="20"/>
                <w:lang w:eastAsia="ru-RU"/>
              </w:rPr>
              <w:t>57,62</w:t>
            </w:r>
          </w:p>
        </w:tc>
        <w:tc>
          <w:tcPr>
            <w:tcW w:w="1053" w:type="dxa"/>
            <w:tcBorders>
              <w:top w:val="nil"/>
              <w:left w:val="nil"/>
              <w:bottom w:val="single" w:sz="4" w:space="0" w:color="auto"/>
              <w:right w:val="single" w:sz="4" w:space="0" w:color="auto"/>
            </w:tcBorders>
            <w:noWrap/>
            <w:vAlign w:val="center"/>
            <w:hideMark/>
          </w:tcPr>
          <w:p w14:paraId="2C9B80CE" w14:textId="77777777" w:rsidR="00DD36D7" w:rsidRPr="00DD36D7" w:rsidRDefault="00DD36D7" w:rsidP="00DD36D7">
            <w:pPr>
              <w:spacing w:after="0"/>
              <w:jc w:val="center"/>
              <w:rPr>
                <w:color w:val="000000"/>
                <w:szCs w:val="20"/>
                <w:lang w:eastAsia="ru-RU"/>
              </w:rPr>
            </w:pPr>
            <w:r w:rsidRPr="00DD36D7">
              <w:rPr>
                <w:color w:val="000000"/>
                <w:szCs w:val="20"/>
                <w:lang w:eastAsia="ru-RU"/>
              </w:rPr>
              <w:t>2,88</w:t>
            </w:r>
          </w:p>
        </w:tc>
        <w:tc>
          <w:tcPr>
            <w:tcW w:w="1112" w:type="dxa"/>
            <w:tcBorders>
              <w:top w:val="nil"/>
              <w:left w:val="nil"/>
              <w:bottom w:val="single" w:sz="4" w:space="0" w:color="auto"/>
              <w:right w:val="single" w:sz="4" w:space="0" w:color="auto"/>
            </w:tcBorders>
            <w:noWrap/>
            <w:vAlign w:val="center"/>
            <w:hideMark/>
          </w:tcPr>
          <w:p w14:paraId="64A93B12" w14:textId="77777777" w:rsidR="00DD36D7" w:rsidRPr="00DD36D7" w:rsidRDefault="00DD36D7" w:rsidP="00DD36D7">
            <w:pPr>
              <w:spacing w:after="0"/>
              <w:jc w:val="center"/>
              <w:rPr>
                <w:color w:val="000000"/>
                <w:szCs w:val="20"/>
                <w:lang w:eastAsia="ru-RU"/>
              </w:rPr>
            </w:pPr>
            <w:r w:rsidRPr="00DD36D7">
              <w:rPr>
                <w:color w:val="000000"/>
                <w:szCs w:val="20"/>
                <w:lang w:eastAsia="ru-RU"/>
              </w:rPr>
              <w:t>5,76</w:t>
            </w:r>
          </w:p>
        </w:tc>
        <w:tc>
          <w:tcPr>
            <w:tcW w:w="1006" w:type="dxa"/>
            <w:tcBorders>
              <w:top w:val="nil"/>
              <w:left w:val="nil"/>
              <w:bottom w:val="single" w:sz="4" w:space="0" w:color="auto"/>
              <w:right w:val="single" w:sz="4" w:space="0" w:color="auto"/>
            </w:tcBorders>
            <w:noWrap/>
            <w:vAlign w:val="center"/>
            <w:hideMark/>
          </w:tcPr>
          <w:p w14:paraId="4B4C1261" w14:textId="77777777" w:rsidR="00DD36D7" w:rsidRPr="00DD36D7" w:rsidRDefault="00DD36D7" w:rsidP="00DD36D7">
            <w:pPr>
              <w:spacing w:after="0"/>
              <w:jc w:val="center"/>
              <w:rPr>
                <w:color w:val="000000"/>
                <w:szCs w:val="20"/>
                <w:lang w:eastAsia="ru-RU"/>
              </w:rPr>
            </w:pPr>
            <w:r w:rsidRPr="00DD36D7">
              <w:rPr>
                <w:color w:val="000000"/>
                <w:szCs w:val="20"/>
                <w:lang w:eastAsia="ru-RU"/>
              </w:rPr>
              <w:t>8,60</w:t>
            </w:r>
          </w:p>
        </w:tc>
        <w:tc>
          <w:tcPr>
            <w:tcW w:w="978" w:type="dxa"/>
            <w:tcBorders>
              <w:top w:val="nil"/>
              <w:left w:val="nil"/>
              <w:bottom w:val="single" w:sz="4" w:space="0" w:color="auto"/>
              <w:right w:val="single" w:sz="4" w:space="0" w:color="auto"/>
            </w:tcBorders>
            <w:noWrap/>
            <w:vAlign w:val="center"/>
            <w:hideMark/>
          </w:tcPr>
          <w:p w14:paraId="406A0235" w14:textId="77777777" w:rsidR="00DD36D7" w:rsidRPr="00DD36D7" w:rsidRDefault="00DD36D7" w:rsidP="00DD36D7">
            <w:pPr>
              <w:spacing w:after="0"/>
              <w:jc w:val="center"/>
              <w:rPr>
                <w:color w:val="000000"/>
                <w:szCs w:val="20"/>
                <w:lang w:eastAsia="ru-RU"/>
              </w:rPr>
            </w:pPr>
            <w:r w:rsidRPr="00DD36D7">
              <w:rPr>
                <w:color w:val="000000"/>
                <w:szCs w:val="20"/>
                <w:lang w:eastAsia="ru-RU"/>
              </w:rPr>
              <w:t>27,00</w:t>
            </w:r>
          </w:p>
        </w:tc>
        <w:tc>
          <w:tcPr>
            <w:tcW w:w="1440" w:type="dxa"/>
            <w:tcBorders>
              <w:top w:val="nil"/>
              <w:left w:val="nil"/>
              <w:bottom w:val="single" w:sz="4" w:space="0" w:color="auto"/>
              <w:right w:val="single" w:sz="4" w:space="0" w:color="auto"/>
            </w:tcBorders>
            <w:noWrap/>
            <w:vAlign w:val="center"/>
            <w:hideMark/>
          </w:tcPr>
          <w:p w14:paraId="3DE38578" w14:textId="77777777" w:rsidR="00DD36D7" w:rsidRPr="00DD36D7" w:rsidRDefault="00DD36D7" w:rsidP="00DD36D7">
            <w:pPr>
              <w:spacing w:after="0"/>
              <w:jc w:val="center"/>
              <w:rPr>
                <w:color w:val="000000"/>
                <w:szCs w:val="20"/>
                <w:lang w:eastAsia="ru-RU"/>
              </w:rPr>
            </w:pPr>
            <w:r w:rsidRPr="00DD36D7">
              <w:rPr>
                <w:color w:val="000000"/>
                <w:szCs w:val="20"/>
                <w:lang w:eastAsia="ru-RU"/>
              </w:rPr>
              <w:t>44,24</w:t>
            </w:r>
          </w:p>
        </w:tc>
      </w:tr>
      <w:tr w:rsidR="00DD36D7" w:rsidRPr="00DD36D7" w14:paraId="06F30E48" w14:textId="77777777" w:rsidTr="00DD36D7">
        <w:trPr>
          <w:trHeight w:val="300"/>
        </w:trPr>
        <w:tc>
          <w:tcPr>
            <w:tcW w:w="2127" w:type="dxa"/>
            <w:tcBorders>
              <w:top w:val="nil"/>
              <w:left w:val="single" w:sz="4" w:space="0" w:color="auto"/>
              <w:bottom w:val="single" w:sz="4" w:space="0" w:color="auto"/>
              <w:right w:val="single" w:sz="4" w:space="0" w:color="auto"/>
            </w:tcBorders>
            <w:noWrap/>
            <w:vAlign w:val="bottom"/>
            <w:hideMark/>
          </w:tcPr>
          <w:p w14:paraId="5302D62C" w14:textId="77777777" w:rsidR="00DD36D7" w:rsidRPr="00DD36D7" w:rsidRDefault="00DD36D7" w:rsidP="00DD36D7">
            <w:pPr>
              <w:spacing w:after="0"/>
              <w:rPr>
                <w:color w:val="000000"/>
                <w:szCs w:val="20"/>
                <w:lang w:eastAsia="ru-RU"/>
              </w:rPr>
            </w:pPr>
            <w:r w:rsidRPr="00DD36D7">
              <w:rPr>
                <w:color w:val="000000"/>
                <w:szCs w:val="20"/>
                <w:lang w:eastAsia="ru-RU"/>
              </w:rPr>
              <w:t>с.Фаначет</w:t>
            </w:r>
          </w:p>
        </w:tc>
        <w:tc>
          <w:tcPr>
            <w:tcW w:w="850" w:type="dxa"/>
            <w:tcBorders>
              <w:top w:val="nil"/>
              <w:left w:val="nil"/>
              <w:bottom w:val="single" w:sz="4" w:space="0" w:color="auto"/>
              <w:right w:val="single" w:sz="4" w:space="0" w:color="auto"/>
            </w:tcBorders>
            <w:noWrap/>
            <w:vAlign w:val="center"/>
            <w:hideMark/>
          </w:tcPr>
          <w:p w14:paraId="2EDF2616" w14:textId="77777777" w:rsidR="00DD36D7" w:rsidRPr="00DD36D7" w:rsidRDefault="00DD36D7" w:rsidP="00DD36D7">
            <w:pPr>
              <w:spacing w:after="0"/>
              <w:jc w:val="center"/>
              <w:rPr>
                <w:color w:val="000000"/>
                <w:szCs w:val="20"/>
                <w:lang w:eastAsia="ru-RU"/>
              </w:rPr>
            </w:pPr>
            <w:r w:rsidRPr="00DD36D7">
              <w:rPr>
                <w:color w:val="000000"/>
                <w:szCs w:val="20"/>
                <w:lang w:eastAsia="ru-RU"/>
              </w:rPr>
              <w:t>221</w:t>
            </w:r>
          </w:p>
        </w:tc>
        <w:tc>
          <w:tcPr>
            <w:tcW w:w="993" w:type="dxa"/>
            <w:tcBorders>
              <w:top w:val="nil"/>
              <w:left w:val="nil"/>
              <w:bottom w:val="single" w:sz="4" w:space="0" w:color="auto"/>
              <w:right w:val="single" w:sz="4" w:space="0" w:color="auto"/>
            </w:tcBorders>
            <w:noWrap/>
            <w:vAlign w:val="center"/>
            <w:hideMark/>
          </w:tcPr>
          <w:p w14:paraId="41C4D423" w14:textId="77777777" w:rsidR="00DD36D7" w:rsidRPr="00DD36D7" w:rsidRDefault="00DD36D7" w:rsidP="00DD36D7">
            <w:pPr>
              <w:spacing w:after="0"/>
              <w:jc w:val="center"/>
              <w:rPr>
                <w:color w:val="000000"/>
                <w:szCs w:val="20"/>
                <w:lang w:eastAsia="ru-RU"/>
              </w:rPr>
            </w:pPr>
            <w:r w:rsidRPr="00DD36D7">
              <w:rPr>
                <w:color w:val="000000"/>
                <w:szCs w:val="20"/>
                <w:lang w:eastAsia="ru-RU"/>
              </w:rPr>
              <w:t>172,00</w:t>
            </w:r>
          </w:p>
        </w:tc>
        <w:tc>
          <w:tcPr>
            <w:tcW w:w="992" w:type="dxa"/>
            <w:tcBorders>
              <w:top w:val="nil"/>
              <w:left w:val="nil"/>
              <w:bottom w:val="single" w:sz="4" w:space="0" w:color="auto"/>
              <w:right w:val="single" w:sz="4" w:space="0" w:color="auto"/>
            </w:tcBorders>
            <w:noWrap/>
            <w:vAlign w:val="center"/>
            <w:hideMark/>
          </w:tcPr>
          <w:p w14:paraId="370B1AC2" w14:textId="77777777" w:rsidR="00DD36D7" w:rsidRPr="00DD36D7" w:rsidRDefault="00DD36D7" w:rsidP="00DD36D7">
            <w:pPr>
              <w:spacing w:after="0"/>
              <w:jc w:val="center"/>
              <w:rPr>
                <w:color w:val="000000"/>
                <w:szCs w:val="20"/>
                <w:lang w:eastAsia="ru-RU"/>
              </w:rPr>
            </w:pPr>
            <w:r w:rsidRPr="00DD36D7">
              <w:rPr>
                <w:color w:val="000000"/>
                <w:szCs w:val="20"/>
                <w:lang w:eastAsia="ru-RU"/>
              </w:rPr>
              <w:t>38,01</w:t>
            </w:r>
          </w:p>
        </w:tc>
        <w:tc>
          <w:tcPr>
            <w:tcW w:w="1053" w:type="dxa"/>
            <w:tcBorders>
              <w:top w:val="nil"/>
              <w:left w:val="nil"/>
              <w:bottom w:val="single" w:sz="4" w:space="0" w:color="auto"/>
              <w:right w:val="single" w:sz="4" w:space="0" w:color="auto"/>
            </w:tcBorders>
            <w:noWrap/>
            <w:vAlign w:val="center"/>
            <w:hideMark/>
          </w:tcPr>
          <w:p w14:paraId="400E485D" w14:textId="77777777" w:rsidR="00DD36D7" w:rsidRPr="00DD36D7" w:rsidRDefault="00DD36D7" w:rsidP="00DD36D7">
            <w:pPr>
              <w:spacing w:after="0"/>
              <w:jc w:val="center"/>
              <w:rPr>
                <w:color w:val="000000"/>
                <w:szCs w:val="20"/>
                <w:lang w:eastAsia="ru-RU"/>
              </w:rPr>
            </w:pPr>
            <w:r w:rsidRPr="00DD36D7">
              <w:rPr>
                <w:color w:val="000000"/>
                <w:szCs w:val="20"/>
                <w:lang w:eastAsia="ru-RU"/>
              </w:rPr>
              <w:t>1,90</w:t>
            </w:r>
          </w:p>
        </w:tc>
        <w:tc>
          <w:tcPr>
            <w:tcW w:w="1112" w:type="dxa"/>
            <w:tcBorders>
              <w:top w:val="nil"/>
              <w:left w:val="nil"/>
              <w:bottom w:val="single" w:sz="4" w:space="0" w:color="auto"/>
              <w:right w:val="single" w:sz="4" w:space="0" w:color="auto"/>
            </w:tcBorders>
            <w:noWrap/>
            <w:vAlign w:val="center"/>
            <w:hideMark/>
          </w:tcPr>
          <w:p w14:paraId="7EFAE0FD" w14:textId="77777777" w:rsidR="00DD36D7" w:rsidRPr="00DD36D7" w:rsidRDefault="00DD36D7" w:rsidP="00DD36D7">
            <w:pPr>
              <w:spacing w:after="0"/>
              <w:jc w:val="center"/>
              <w:rPr>
                <w:color w:val="000000"/>
                <w:szCs w:val="20"/>
                <w:lang w:eastAsia="ru-RU"/>
              </w:rPr>
            </w:pPr>
            <w:r w:rsidRPr="00DD36D7">
              <w:rPr>
                <w:color w:val="000000"/>
                <w:szCs w:val="20"/>
                <w:lang w:eastAsia="ru-RU"/>
              </w:rPr>
              <w:t>3,80</w:t>
            </w:r>
          </w:p>
        </w:tc>
        <w:tc>
          <w:tcPr>
            <w:tcW w:w="1006" w:type="dxa"/>
            <w:tcBorders>
              <w:top w:val="nil"/>
              <w:left w:val="nil"/>
              <w:bottom w:val="single" w:sz="4" w:space="0" w:color="auto"/>
              <w:right w:val="single" w:sz="4" w:space="0" w:color="auto"/>
            </w:tcBorders>
            <w:noWrap/>
            <w:vAlign w:val="center"/>
            <w:hideMark/>
          </w:tcPr>
          <w:p w14:paraId="79963581" w14:textId="77777777" w:rsidR="00DD36D7" w:rsidRPr="00DD36D7" w:rsidRDefault="00DD36D7" w:rsidP="00DD36D7">
            <w:pPr>
              <w:spacing w:after="0"/>
              <w:jc w:val="center"/>
              <w:rPr>
                <w:color w:val="000000"/>
                <w:szCs w:val="20"/>
                <w:lang w:eastAsia="ru-RU"/>
              </w:rPr>
            </w:pPr>
            <w:r w:rsidRPr="00DD36D7">
              <w:rPr>
                <w:color w:val="000000"/>
                <w:szCs w:val="20"/>
                <w:lang w:eastAsia="ru-RU"/>
              </w:rPr>
              <w:t>8,60</w:t>
            </w:r>
          </w:p>
        </w:tc>
        <w:tc>
          <w:tcPr>
            <w:tcW w:w="978" w:type="dxa"/>
            <w:tcBorders>
              <w:top w:val="nil"/>
              <w:left w:val="nil"/>
              <w:bottom w:val="single" w:sz="4" w:space="0" w:color="auto"/>
              <w:right w:val="single" w:sz="4" w:space="0" w:color="auto"/>
            </w:tcBorders>
            <w:noWrap/>
            <w:vAlign w:val="center"/>
            <w:hideMark/>
          </w:tcPr>
          <w:p w14:paraId="128F8FC6" w14:textId="77777777" w:rsidR="00DD36D7" w:rsidRPr="00DD36D7" w:rsidRDefault="00DD36D7" w:rsidP="00DD36D7">
            <w:pPr>
              <w:spacing w:after="0"/>
              <w:jc w:val="center"/>
              <w:rPr>
                <w:color w:val="000000"/>
                <w:szCs w:val="20"/>
                <w:lang w:eastAsia="ru-RU"/>
              </w:rPr>
            </w:pPr>
            <w:r w:rsidRPr="00DD36D7">
              <w:rPr>
                <w:color w:val="000000"/>
                <w:szCs w:val="20"/>
                <w:lang w:eastAsia="ru-RU"/>
              </w:rPr>
              <w:t>27,00</w:t>
            </w:r>
          </w:p>
        </w:tc>
        <w:tc>
          <w:tcPr>
            <w:tcW w:w="1440" w:type="dxa"/>
            <w:tcBorders>
              <w:top w:val="nil"/>
              <w:left w:val="nil"/>
              <w:bottom w:val="single" w:sz="4" w:space="0" w:color="auto"/>
              <w:right w:val="single" w:sz="4" w:space="0" w:color="auto"/>
            </w:tcBorders>
            <w:noWrap/>
            <w:vAlign w:val="center"/>
            <w:hideMark/>
          </w:tcPr>
          <w:p w14:paraId="288B66CA" w14:textId="77777777" w:rsidR="00DD36D7" w:rsidRPr="00DD36D7" w:rsidRDefault="00DD36D7" w:rsidP="00DD36D7">
            <w:pPr>
              <w:spacing w:after="0"/>
              <w:jc w:val="center"/>
              <w:rPr>
                <w:color w:val="000000"/>
                <w:szCs w:val="20"/>
                <w:lang w:eastAsia="ru-RU"/>
              </w:rPr>
            </w:pPr>
            <w:r w:rsidRPr="00DD36D7">
              <w:rPr>
                <w:color w:val="000000"/>
                <w:szCs w:val="20"/>
                <w:lang w:eastAsia="ru-RU"/>
              </w:rPr>
              <w:t>41,30</w:t>
            </w:r>
          </w:p>
        </w:tc>
      </w:tr>
      <w:tr w:rsidR="00DD36D7" w:rsidRPr="00DD36D7" w14:paraId="654F5AAD" w14:textId="77777777" w:rsidTr="00DD36D7">
        <w:trPr>
          <w:trHeight w:val="300"/>
        </w:trPr>
        <w:tc>
          <w:tcPr>
            <w:tcW w:w="2127" w:type="dxa"/>
            <w:tcBorders>
              <w:top w:val="nil"/>
              <w:left w:val="single" w:sz="4" w:space="0" w:color="auto"/>
              <w:bottom w:val="single" w:sz="4" w:space="0" w:color="auto"/>
              <w:right w:val="single" w:sz="4" w:space="0" w:color="auto"/>
            </w:tcBorders>
            <w:noWrap/>
            <w:vAlign w:val="bottom"/>
            <w:hideMark/>
          </w:tcPr>
          <w:p w14:paraId="35778ACB" w14:textId="77777777" w:rsidR="00DD36D7" w:rsidRPr="00DD36D7" w:rsidRDefault="00DD36D7" w:rsidP="00DD36D7">
            <w:pPr>
              <w:spacing w:after="0"/>
              <w:rPr>
                <w:color w:val="000000"/>
                <w:szCs w:val="20"/>
                <w:lang w:eastAsia="ru-RU"/>
              </w:rPr>
            </w:pPr>
            <w:r w:rsidRPr="00DD36D7">
              <w:rPr>
                <w:color w:val="000000"/>
                <w:szCs w:val="20"/>
                <w:lang w:eastAsia="ru-RU"/>
              </w:rPr>
              <w:t>д.Луговая</w:t>
            </w:r>
          </w:p>
        </w:tc>
        <w:tc>
          <w:tcPr>
            <w:tcW w:w="850" w:type="dxa"/>
            <w:tcBorders>
              <w:top w:val="nil"/>
              <w:left w:val="nil"/>
              <w:bottom w:val="single" w:sz="4" w:space="0" w:color="auto"/>
              <w:right w:val="single" w:sz="4" w:space="0" w:color="auto"/>
            </w:tcBorders>
            <w:noWrap/>
            <w:vAlign w:val="center"/>
            <w:hideMark/>
          </w:tcPr>
          <w:p w14:paraId="46144EC9" w14:textId="77777777" w:rsidR="00DD36D7" w:rsidRPr="00DD36D7" w:rsidRDefault="00DD36D7" w:rsidP="00DD36D7">
            <w:pPr>
              <w:spacing w:after="0"/>
              <w:jc w:val="center"/>
              <w:rPr>
                <w:color w:val="000000"/>
                <w:szCs w:val="20"/>
                <w:lang w:eastAsia="ru-RU"/>
              </w:rPr>
            </w:pPr>
            <w:r w:rsidRPr="00DD36D7">
              <w:rPr>
                <w:color w:val="000000"/>
                <w:szCs w:val="20"/>
                <w:lang w:eastAsia="ru-RU"/>
              </w:rPr>
              <w:t>119</w:t>
            </w:r>
          </w:p>
        </w:tc>
        <w:tc>
          <w:tcPr>
            <w:tcW w:w="993" w:type="dxa"/>
            <w:tcBorders>
              <w:top w:val="nil"/>
              <w:left w:val="nil"/>
              <w:bottom w:val="single" w:sz="4" w:space="0" w:color="auto"/>
              <w:right w:val="single" w:sz="4" w:space="0" w:color="auto"/>
            </w:tcBorders>
            <w:noWrap/>
            <w:vAlign w:val="center"/>
            <w:hideMark/>
          </w:tcPr>
          <w:p w14:paraId="141F41F9" w14:textId="77777777" w:rsidR="00DD36D7" w:rsidRPr="00DD36D7" w:rsidRDefault="00DD36D7" w:rsidP="00DD36D7">
            <w:pPr>
              <w:spacing w:after="0"/>
              <w:jc w:val="center"/>
              <w:rPr>
                <w:color w:val="000000"/>
                <w:szCs w:val="20"/>
                <w:lang w:eastAsia="ru-RU"/>
              </w:rPr>
            </w:pPr>
            <w:r w:rsidRPr="00DD36D7">
              <w:rPr>
                <w:color w:val="000000"/>
                <w:szCs w:val="20"/>
                <w:lang w:eastAsia="ru-RU"/>
              </w:rPr>
              <w:t>172,00</w:t>
            </w:r>
          </w:p>
        </w:tc>
        <w:tc>
          <w:tcPr>
            <w:tcW w:w="992" w:type="dxa"/>
            <w:tcBorders>
              <w:top w:val="nil"/>
              <w:left w:val="nil"/>
              <w:bottom w:val="single" w:sz="4" w:space="0" w:color="auto"/>
              <w:right w:val="single" w:sz="4" w:space="0" w:color="auto"/>
            </w:tcBorders>
            <w:noWrap/>
            <w:vAlign w:val="center"/>
            <w:hideMark/>
          </w:tcPr>
          <w:p w14:paraId="0E32B5D7" w14:textId="77777777" w:rsidR="00DD36D7" w:rsidRPr="00DD36D7" w:rsidRDefault="00DD36D7" w:rsidP="00DD36D7">
            <w:pPr>
              <w:spacing w:after="0"/>
              <w:jc w:val="center"/>
              <w:rPr>
                <w:color w:val="000000"/>
                <w:szCs w:val="20"/>
                <w:lang w:eastAsia="ru-RU"/>
              </w:rPr>
            </w:pPr>
            <w:r w:rsidRPr="00DD36D7">
              <w:rPr>
                <w:color w:val="000000"/>
                <w:szCs w:val="20"/>
                <w:lang w:eastAsia="ru-RU"/>
              </w:rPr>
              <w:t>20,47</w:t>
            </w:r>
          </w:p>
        </w:tc>
        <w:tc>
          <w:tcPr>
            <w:tcW w:w="1053" w:type="dxa"/>
            <w:tcBorders>
              <w:top w:val="nil"/>
              <w:left w:val="nil"/>
              <w:bottom w:val="single" w:sz="4" w:space="0" w:color="auto"/>
              <w:right w:val="single" w:sz="4" w:space="0" w:color="auto"/>
            </w:tcBorders>
            <w:noWrap/>
            <w:vAlign w:val="center"/>
            <w:hideMark/>
          </w:tcPr>
          <w:p w14:paraId="4A76BE6A" w14:textId="77777777" w:rsidR="00DD36D7" w:rsidRPr="00DD36D7" w:rsidRDefault="00DD36D7" w:rsidP="00DD36D7">
            <w:pPr>
              <w:spacing w:after="0"/>
              <w:jc w:val="center"/>
              <w:rPr>
                <w:color w:val="000000"/>
                <w:szCs w:val="20"/>
                <w:lang w:eastAsia="ru-RU"/>
              </w:rPr>
            </w:pPr>
            <w:r w:rsidRPr="00DD36D7">
              <w:rPr>
                <w:color w:val="000000"/>
                <w:szCs w:val="20"/>
                <w:lang w:eastAsia="ru-RU"/>
              </w:rPr>
              <w:t>1,02</w:t>
            </w:r>
          </w:p>
        </w:tc>
        <w:tc>
          <w:tcPr>
            <w:tcW w:w="1112" w:type="dxa"/>
            <w:tcBorders>
              <w:top w:val="nil"/>
              <w:left w:val="nil"/>
              <w:bottom w:val="single" w:sz="4" w:space="0" w:color="auto"/>
              <w:right w:val="single" w:sz="4" w:space="0" w:color="auto"/>
            </w:tcBorders>
            <w:noWrap/>
            <w:vAlign w:val="center"/>
            <w:hideMark/>
          </w:tcPr>
          <w:p w14:paraId="4873C305" w14:textId="77777777" w:rsidR="00DD36D7" w:rsidRPr="00DD36D7" w:rsidRDefault="00DD36D7" w:rsidP="00DD36D7">
            <w:pPr>
              <w:spacing w:after="0"/>
              <w:jc w:val="center"/>
              <w:rPr>
                <w:color w:val="000000"/>
                <w:szCs w:val="20"/>
                <w:lang w:eastAsia="ru-RU"/>
              </w:rPr>
            </w:pPr>
            <w:r w:rsidRPr="00DD36D7">
              <w:rPr>
                <w:color w:val="000000"/>
                <w:szCs w:val="20"/>
                <w:lang w:eastAsia="ru-RU"/>
              </w:rPr>
              <w:t>2,05</w:t>
            </w:r>
          </w:p>
        </w:tc>
        <w:tc>
          <w:tcPr>
            <w:tcW w:w="1006" w:type="dxa"/>
            <w:tcBorders>
              <w:top w:val="nil"/>
              <w:left w:val="nil"/>
              <w:bottom w:val="single" w:sz="4" w:space="0" w:color="auto"/>
              <w:right w:val="single" w:sz="4" w:space="0" w:color="auto"/>
            </w:tcBorders>
            <w:noWrap/>
            <w:vAlign w:val="center"/>
            <w:hideMark/>
          </w:tcPr>
          <w:p w14:paraId="1C0D80D8" w14:textId="77777777" w:rsidR="00DD36D7" w:rsidRPr="00DD36D7" w:rsidRDefault="00DD36D7" w:rsidP="00DD36D7">
            <w:pPr>
              <w:spacing w:after="0"/>
              <w:jc w:val="center"/>
              <w:rPr>
                <w:color w:val="000000"/>
                <w:szCs w:val="20"/>
                <w:lang w:eastAsia="ru-RU"/>
              </w:rPr>
            </w:pPr>
            <w:r w:rsidRPr="00DD36D7">
              <w:rPr>
                <w:color w:val="000000"/>
                <w:szCs w:val="20"/>
                <w:lang w:eastAsia="ru-RU"/>
              </w:rPr>
              <w:t>8,60</w:t>
            </w:r>
          </w:p>
        </w:tc>
        <w:tc>
          <w:tcPr>
            <w:tcW w:w="978" w:type="dxa"/>
            <w:tcBorders>
              <w:top w:val="nil"/>
              <w:left w:val="nil"/>
              <w:bottom w:val="single" w:sz="4" w:space="0" w:color="auto"/>
              <w:right w:val="single" w:sz="4" w:space="0" w:color="auto"/>
            </w:tcBorders>
            <w:noWrap/>
            <w:vAlign w:val="center"/>
            <w:hideMark/>
          </w:tcPr>
          <w:p w14:paraId="4D1492C5" w14:textId="77777777" w:rsidR="00DD36D7" w:rsidRPr="00DD36D7" w:rsidRDefault="00DD36D7" w:rsidP="00DD36D7">
            <w:pPr>
              <w:spacing w:after="0"/>
              <w:jc w:val="center"/>
              <w:rPr>
                <w:color w:val="000000"/>
                <w:szCs w:val="20"/>
                <w:lang w:eastAsia="ru-RU"/>
              </w:rPr>
            </w:pPr>
            <w:r w:rsidRPr="00DD36D7">
              <w:rPr>
                <w:color w:val="000000"/>
                <w:szCs w:val="20"/>
                <w:lang w:eastAsia="ru-RU"/>
              </w:rPr>
              <w:t>27,00</w:t>
            </w:r>
          </w:p>
        </w:tc>
        <w:tc>
          <w:tcPr>
            <w:tcW w:w="1440" w:type="dxa"/>
            <w:tcBorders>
              <w:top w:val="nil"/>
              <w:left w:val="nil"/>
              <w:bottom w:val="single" w:sz="4" w:space="0" w:color="auto"/>
              <w:right w:val="single" w:sz="4" w:space="0" w:color="auto"/>
            </w:tcBorders>
            <w:noWrap/>
            <w:vAlign w:val="center"/>
            <w:hideMark/>
          </w:tcPr>
          <w:p w14:paraId="294F612A" w14:textId="77777777" w:rsidR="00DD36D7" w:rsidRPr="00DD36D7" w:rsidRDefault="00DD36D7" w:rsidP="00DD36D7">
            <w:pPr>
              <w:spacing w:after="0"/>
              <w:jc w:val="center"/>
              <w:rPr>
                <w:color w:val="000000"/>
                <w:szCs w:val="20"/>
                <w:lang w:eastAsia="ru-RU"/>
              </w:rPr>
            </w:pPr>
            <w:r w:rsidRPr="00DD36D7">
              <w:rPr>
                <w:color w:val="000000"/>
                <w:szCs w:val="20"/>
                <w:lang w:eastAsia="ru-RU"/>
              </w:rPr>
              <w:t>38,67</w:t>
            </w:r>
          </w:p>
        </w:tc>
      </w:tr>
      <w:tr w:rsidR="00DD36D7" w:rsidRPr="00DD36D7" w14:paraId="3FE576E3" w14:textId="77777777" w:rsidTr="00DD36D7">
        <w:trPr>
          <w:trHeight w:val="300"/>
        </w:trPr>
        <w:tc>
          <w:tcPr>
            <w:tcW w:w="2127" w:type="dxa"/>
            <w:tcBorders>
              <w:top w:val="nil"/>
              <w:left w:val="single" w:sz="4" w:space="0" w:color="auto"/>
              <w:bottom w:val="single" w:sz="4" w:space="0" w:color="auto"/>
              <w:right w:val="single" w:sz="4" w:space="0" w:color="auto"/>
            </w:tcBorders>
            <w:noWrap/>
            <w:vAlign w:val="bottom"/>
            <w:hideMark/>
          </w:tcPr>
          <w:p w14:paraId="3056978F" w14:textId="77777777" w:rsidR="00DD36D7" w:rsidRPr="00DD36D7" w:rsidRDefault="00DD36D7" w:rsidP="00DD36D7">
            <w:pPr>
              <w:spacing w:after="0"/>
              <w:rPr>
                <w:color w:val="000000"/>
                <w:szCs w:val="20"/>
                <w:lang w:eastAsia="ru-RU"/>
              </w:rPr>
            </w:pPr>
            <w:r w:rsidRPr="00DD36D7">
              <w:rPr>
                <w:color w:val="000000"/>
                <w:szCs w:val="20"/>
                <w:lang w:eastAsia="ru-RU"/>
              </w:rPr>
              <w:t>д.Усть-Кайтым</w:t>
            </w:r>
          </w:p>
        </w:tc>
        <w:tc>
          <w:tcPr>
            <w:tcW w:w="850" w:type="dxa"/>
            <w:tcBorders>
              <w:top w:val="nil"/>
              <w:left w:val="nil"/>
              <w:bottom w:val="single" w:sz="4" w:space="0" w:color="auto"/>
              <w:right w:val="single" w:sz="4" w:space="0" w:color="auto"/>
            </w:tcBorders>
            <w:noWrap/>
            <w:vAlign w:val="center"/>
            <w:hideMark/>
          </w:tcPr>
          <w:p w14:paraId="05011455" w14:textId="77777777" w:rsidR="00DD36D7" w:rsidRPr="00DD36D7" w:rsidRDefault="00DD36D7" w:rsidP="00DD36D7">
            <w:pPr>
              <w:spacing w:after="0"/>
              <w:jc w:val="center"/>
              <w:rPr>
                <w:color w:val="000000"/>
                <w:szCs w:val="20"/>
                <w:lang w:eastAsia="ru-RU"/>
              </w:rPr>
            </w:pPr>
            <w:r w:rsidRPr="00DD36D7">
              <w:rPr>
                <w:color w:val="000000"/>
                <w:szCs w:val="20"/>
                <w:lang w:eastAsia="ru-RU"/>
              </w:rPr>
              <w:t>36</w:t>
            </w:r>
          </w:p>
        </w:tc>
        <w:tc>
          <w:tcPr>
            <w:tcW w:w="993" w:type="dxa"/>
            <w:tcBorders>
              <w:top w:val="nil"/>
              <w:left w:val="nil"/>
              <w:bottom w:val="single" w:sz="4" w:space="0" w:color="auto"/>
              <w:right w:val="single" w:sz="4" w:space="0" w:color="auto"/>
            </w:tcBorders>
            <w:noWrap/>
            <w:vAlign w:val="center"/>
            <w:hideMark/>
          </w:tcPr>
          <w:p w14:paraId="1575AA04" w14:textId="77777777" w:rsidR="00DD36D7" w:rsidRPr="00DD36D7" w:rsidRDefault="00DD36D7" w:rsidP="00DD36D7">
            <w:pPr>
              <w:spacing w:after="0"/>
              <w:jc w:val="center"/>
              <w:rPr>
                <w:color w:val="000000"/>
                <w:szCs w:val="20"/>
                <w:lang w:eastAsia="ru-RU"/>
              </w:rPr>
            </w:pPr>
            <w:r w:rsidRPr="00DD36D7">
              <w:rPr>
                <w:color w:val="000000"/>
                <w:szCs w:val="20"/>
                <w:lang w:eastAsia="ru-RU"/>
              </w:rPr>
              <w:t>172,00</w:t>
            </w:r>
          </w:p>
        </w:tc>
        <w:tc>
          <w:tcPr>
            <w:tcW w:w="992" w:type="dxa"/>
            <w:tcBorders>
              <w:top w:val="nil"/>
              <w:left w:val="nil"/>
              <w:bottom w:val="single" w:sz="4" w:space="0" w:color="auto"/>
              <w:right w:val="single" w:sz="4" w:space="0" w:color="auto"/>
            </w:tcBorders>
            <w:noWrap/>
            <w:vAlign w:val="center"/>
            <w:hideMark/>
          </w:tcPr>
          <w:p w14:paraId="5E082A93" w14:textId="77777777" w:rsidR="00DD36D7" w:rsidRPr="00DD36D7" w:rsidRDefault="00DD36D7" w:rsidP="00DD36D7">
            <w:pPr>
              <w:spacing w:after="0"/>
              <w:jc w:val="center"/>
              <w:rPr>
                <w:color w:val="000000"/>
                <w:szCs w:val="20"/>
                <w:lang w:eastAsia="ru-RU"/>
              </w:rPr>
            </w:pPr>
            <w:r w:rsidRPr="00DD36D7">
              <w:rPr>
                <w:color w:val="000000"/>
                <w:szCs w:val="20"/>
                <w:lang w:eastAsia="ru-RU"/>
              </w:rPr>
              <w:t>6,19</w:t>
            </w:r>
          </w:p>
        </w:tc>
        <w:tc>
          <w:tcPr>
            <w:tcW w:w="1053" w:type="dxa"/>
            <w:tcBorders>
              <w:top w:val="nil"/>
              <w:left w:val="nil"/>
              <w:bottom w:val="single" w:sz="4" w:space="0" w:color="auto"/>
              <w:right w:val="single" w:sz="4" w:space="0" w:color="auto"/>
            </w:tcBorders>
            <w:noWrap/>
            <w:vAlign w:val="center"/>
            <w:hideMark/>
          </w:tcPr>
          <w:p w14:paraId="7A564269" w14:textId="77777777" w:rsidR="00DD36D7" w:rsidRPr="00DD36D7" w:rsidRDefault="00DD36D7" w:rsidP="00DD36D7">
            <w:pPr>
              <w:spacing w:after="0"/>
              <w:jc w:val="center"/>
              <w:rPr>
                <w:color w:val="000000"/>
                <w:szCs w:val="20"/>
                <w:lang w:eastAsia="ru-RU"/>
              </w:rPr>
            </w:pPr>
            <w:r w:rsidRPr="00DD36D7">
              <w:rPr>
                <w:color w:val="000000"/>
                <w:szCs w:val="20"/>
                <w:lang w:eastAsia="ru-RU"/>
              </w:rPr>
              <w:t>0,31</w:t>
            </w:r>
          </w:p>
        </w:tc>
        <w:tc>
          <w:tcPr>
            <w:tcW w:w="1112" w:type="dxa"/>
            <w:tcBorders>
              <w:top w:val="nil"/>
              <w:left w:val="nil"/>
              <w:bottom w:val="single" w:sz="4" w:space="0" w:color="auto"/>
              <w:right w:val="single" w:sz="4" w:space="0" w:color="auto"/>
            </w:tcBorders>
            <w:noWrap/>
            <w:vAlign w:val="center"/>
            <w:hideMark/>
          </w:tcPr>
          <w:p w14:paraId="5A3E9D65" w14:textId="77777777" w:rsidR="00DD36D7" w:rsidRPr="00DD36D7" w:rsidRDefault="00DD36D7" w:rsidP="00DD36D7">
            <w:pPr>
              <w:spacing w:after="0"/>
              <w:jc w:val="center"/>
              <w:rPr>
                <w:color w:val="000000"/>
                <w:szCs w:val="20"/>
                <w:lang w:eastAsia="ru-RU"/>
              </w:rPr>
            </w:pPr>
            <w:r w:rsidRPr="00DD36D7">
              <w:rPr>
                <w:color w:val="000000"/>
                <w:szCs w:val="20"/>
                <w:lang w:eastAsia="ru-RU"/>
              </w:rPr>
              <w:t>0,62</w:t>
            </w:r>
          </w:p>
        </w:tc>
        <w:tc>
          <w:tcPr>
            <w:tcW w:w="1006" w:type="dxa"/>
            <w:tcBorders>
              <w:top w:val="nil"/>
              <w:left w:val="nil"/>
              <w:bottom w:val="single" w:sz="4" w:space="0" w:color="auto"/>
              <w:right w:val="single" w:sz="4" w:space="0" w:color="auto"/>
            </w:tcBorders>
            <w:noWrap/>
            <w:vAlign w:val="center"/>
            <w:hideMark/>
          </w:tcPr>
          <w:p w14:paraId="2F291138" w14:textId="77777777" w:rsidR="00DD36D7" w:rsidRPr="00DD36D7" w:rsidRDefault="00DD36D7" w:rsidP="00DD36D7">
            <w:pPr>
              <w:spacing w:after="0"/>
              <w:jc w:val="center"/>
              <w:rPr>
                <w:color w:val="000000"/>
                <w:szCs w:val="20"/>
                <w:lang w:eastAsia="ru-RU"/>
              </w:rPr>
            </w:pPr>
            <w:r w:rsidRPr="00DD36D7">
              <w:rPr>
                <w:color w:val="000000"/>
                <w:szCs w:val="20"/>
                <w:lang w:eastAsia="ru-RU"/>
              </w:rPr>
              <w:t>8,60</w:t>
            </w:r>
          </w:p>
        </w:tc>
        <w:tc>
          <w:tcPr>
            <w:tcW w:w="978" w:type="dxa"/>
            <w:tcBorders>
              <w:top w:val="nil"/>
              <w:left w:val="nil"/>
              <w:bottom w:val="single" w:sz="4" w:space="0" w:color="auto"/>
              <w:right w:val="single" w:sz="4" w:space="0" w:color="auto"/>
            </w:tcBorders>
            <w:noWrap/>
            <w:vAlign w:val="center"/>
            <w:hideMark/>
          </w:tcPr>
          <w:p w14:paraId="55866FE7" w14:textId="77777777" w:rsidR="00DD36D7" w:rsidRPr="00DD36D7" w:rsidRDefault="00DD36D7" w:rsidP="00DD36D7">
            <w:pPr>
              <w:spacing w:after="0"/>
              <w:jc w:val="center"/>
              <w:rPr>
                <w:color w:val="000000"/>
                <w:szCs w:val="20"/>
                <w:lang w:eastAsia="ru-RU"/>
              </w:rPr>
            </w:pPr>
            <w:r w:rsidRPr="00DD36D7">
              <w:rPr>
                <w:color w:val="000000"/>
                <w:szCs w:val="20"/>
                <w:lang w:eastAsia="ru-RU"/>
              </w:rPr>
              <w:t>27,00</w:t>
            </w:r>
          </w:p>
        </w:tc>
        <w:tc>
          <w:tcPr>
            <w:tcW w:w="1440" w:type="dxa"/>
            <w:tcBorders>
              <w:top w:val="nil"/>
              <w:left w:val="nil"/>
              <w:bottom w:val="single" w:sz="4" w:space="0" w:color="auto"/>
              <w:right w:val="single" w:sz="4" w:space="0" w:color="auto"/>
            </w:tcBorders>
            <w:noWrap/>
            <w:vAlign w:val="center"/>
            <w:hideMark/>
          </w:tcPr>
          <w:p w14:paraId="217FD39A" w14:textId="77777777" w:rsidR="00DD36D7" w:rsidRPr="00DD36D7" w:rsidRDefault="00DD36D7" w:rsidP="00DD36D7">
            <w:pPr>
              <w:spacing w:after="0"/>
              <w:jc w:val="center"/>
              <w:rPr>
                <w:color w:val="000000"/>
                <w:szCs w:val="20"/>
                <w:lang w:eastAsia="ru-RU"/>
              </w:rPr>
            </w:pPr>
            <w:r w:rsidRPr="00DD36D7">
              <w:rPr>
                <w:color w:val="000000"/>
                <w:szCs w:val="20"/>
                <w:lang w:eastAsia="ru-RU"/>
              </w:rPr>
              <w:t>36,53</w:t>
            </w:r>
          </w:p>
        </w:tc>
      </w:tr>
      <w:tr w:rsidR="00DD36D7" w:rsidRPr="00DD36D7" w14:paraId="71F1034E" w14:textId="77777777" w:rsidTr="00DD36D7">
        <w:trPr>
          <w:trHeight w:val="300"/>
        </w:trPr>
        <w:tc>
          <w:tcPr>
            <w:tcW w:w="2127" w:type="dxa"/>
            <w:tcBorders>
              <w:top w:val="nil"/>
              <w:left w:val="single" w:sz="4" w:space="0" w:color="auto"/>
              <w:bottom w:val="single" w:sz="4" w:space="0" w:color="auto"/>
              <w:right w:val="single" w:sz="4" w:space="0" w:color="auto"/>
            </w:tcBorders>
            <w:noWrap/>
            <w:vAlign w:val="bottom"/>
            <w:hideMark/>
          </w:tcPr>
          <w:p w14:paraId="610EC84A" w14:textId="77777777" w:rsidR="00DD36D7" w:rsidRPr="00DD36D7" w:rsidRDefault="00DD36D7" w:rsidP="00DD36D7">
            <w:pPr>
              <w:spacing w:after="0"/>
              <w:rPr>
                <w:color w:val="000000"/>
                <w:szCs w:val="20"/>
                <w:lang w:eastAsia="ru-RU"/>
              </w:rPr>
            </w:pPr>
            <w:r w:rsidRPr="00DD36D7">
              <w:rPr>
                <w:color w:val="000000"/>
                <w:szCs w:val="20"/>
                <w:lang w:eastAsia="ru-RU"/>
              </w:rPr>
              <w:lastRenderedPageBreak/>
              <w:t>с.Тасеево</w:t>
            </w:r>
          </w:p>
        </w:tc>
        <w:tc>
          <w:tcPr>
            <w:tcW w:w="850" w:type="dxa"/>
            <w:tcBorders>
              <w:top w:val="nil"/>
              <w:left w:val="nil"/>
              <w:bottom w:val="single" w:sz="4" w:space="0" w:color="auto"/>
              <w:right w:val="single" w:sz="4" w:space="0" w:color="auto"/>
            </w:tcBorders>
            <w:noWrap/>
            <w:vAlign w:val="center"/>
            <w:hideMark/>
          </w:tcPr>
          <w:p w14:paraId="0F26B952" w14:textId="77777777" w:rsidR="00DD36D7" w:rsidRPr="00DD36D7" w:rsidRDefault="00DD36D7" w:rsidP="00DD36D7">
            <w:pPr>
              <w:spacing w:after="0"/>
              <w:jc w:val="center"/>
              <w:rPr>
                <w:color w:val="000000"/>
                <w:szCs w:val="20"/>
                <w:lang w:eastAsia="ru-RU"/>
              </w:rPr>
            </w:pPr>
            <w:r w:rsidRPr="00DD36D7">
              <w:rPr>
                <w:color w:val="000000"/>
                <w:szCs w:val="20"/>
                <w:lang w:eastAsia="ru-RU"/>
              </w:rPr>
              <w:t>6369</w:t>
            </w:r>
          </w:p>
        </w:tc>
        <w:tc>
          <w:tcPr>
            <w:tcW w:w="993" w:type="dxa"/>
            <w:tcBorders>
              <w:top w:val="nil"/>
              <w:left w:val="nil"/>
              <w:bottom w:val="single" w:sz="4" w:space="0" w:color="auto"/>
              <w:right w:val="single" w:sz="4" w:space="0" w:color="auto"/>
            </w:tcBorders>
            <w:noWrap/>
            <w:vAlign w:val="center"/>
            <w:hideMark/>
          </w:tcPr>
          <w:p w14:paraId="5BA02A9F" w14:textId="77777777" w:rsidR="00DD36D7" w:rsidRPr="00DD36D7" w:rsidRDefault="00DD36D7" w:rsidP="00DD36D7">
            <w:pPr>
              <w:spacing w:after="0"/>
              <w:jc w:val="center"/>
              <w:rPr>
                <w:color w:val="000000"/>
                <w:szCs w:val="20"/>
                <w:lang w:eastAsia="ru-RU"/>
              </w:rPr>
            </w:pPr>
            <w:r w:rsidRPr="00DD36D7">
              <w:rPr>
                <w:color w:val="000000"/>
                <w:szCs w:val="20"/>
                <w:lang w:eastAsia="ru-RU"/>
              </w:rPr>
              <w:t>172,00</w:t>
            </w:r>
          </w:p>
        </w:tc>
        <w:tc>
          <w:tcPr>
            <w:tcW w:w="992" w:type="dxa"/>
            <w:tcBorders>
              <w:top w:val="nil"/>
              <w:left w:val="nil"/>
              <w:bottom w:val="single" w:sz="4" w:space="0" w:color="auto"/>
              <w:right w:val="single" w:sz="4" w:space="0" w:color="auto"/>
            </w:tcBorders>
            <w:noWrap/>
            <w:vAlign w:val="center"/>
            <w:hideMark/>
          </w:tcPr>
          <w:p w14:paraId="2A8FF991" w14:textId="77777777" w:rsidR="00DD36D7" w:rsidRPr="00DD36D7" w:rsidRDefault="00DD36D7" w:rsidP="00DD36D7">
            <w:pPr>
              <w:spacing w:after="0"/>
              <w:jc w:val="center"/>
              <w:rPr>
                <w:color w:val="000000"/>
                <w:szCs w:val="20"/>
                <w:lang w:eastAsia="ru-RU"/>
              </w:rPr>
            </w:pPr>
            <w:r w:rsidRPr="00DD36D7">
              <w:rPr>
                <w:color w:val="000000"/>
                <w:szCs w:val="20"/>
                <w:lang w:eastAsia="ru-RU"/>
              </w:rPr>
              <w:t>1095,47</w:t>
            </w:r>
          </w:p>
        </w:tc>
        <w:tc>
          <w:tcPr>
            <w:tcW w:w="1053" w:type="dxa"/>
            <w:tcBorders>
              <w:top w:val="nil"/>
              <w:left w:val="nil"/>
              <w:bottom w:val="single" w:sz="4" w:space="0" w:color="auto"/>
              <w:right w:val="single" w:sz="4" w:space="0" w:color="auto"/>
            </w:tcBorders>
            <w:noWrap/>
            <w:vAlign w:val="center"/>
            <w:hideMark/>
          </w:tcPr>
          <w:p w14:paraId="7066076A" w14:textId="77777777" w:rsidR="00DD36D7" w:rsidRPr="00DD36D7" w:rsidRDefault="00DD36D7" w:rsidP="00DD36D7">
            <w:pPr>
              <w:spacing w:after="0"/>
              <w:jc w:val="center"/>
              <w:rPr>
                <w:color w:val="000000"/>
                <w:szCs w:val="20"/>
                <w:lang w:eastAsia="ru-RU"/>
              </w:rPr>
            </w:pPr>
            <w:r w:rsidRPr="00DD36D7">
              <w:rPr>
                <w:color w:val="000000"/>
                <w:szCs w:val="20"/>
                <w:lang w:eastAsia="ru-RU"/>
              </w:rPr>
              <w:t>54,77</w:t>
            </w:r>
          </w:p>
        </w:tc>
        <w:tc>
          <w:tcPr>
            <w:tcW w:w="1112" w:type="dxa"/>
            <w:tcBorders>
              <w:top w:val="nil"/>
              <w:left w:val="nil"/>
              <w:bottom w:val="single" w:sz="4" w:space="0" w:color="auto"/>
              <w:right w:val="single" w:sz="4" w:space="0" w:color="auto"/>
            </w:tcBorders>
            <w:noWrap/>
            <w:vAlign w:val="center"/>
            <w:hideMark/>
          </w:tcPr>
          <w:p w14:paraId="15376240" w14:textId="77777777" w:rsidR="00DD36D7" w:rsidRPr="00DD36D7" w:rsidRDefault="00DD36D7" w:rsidP="00DD36D7">
            <w:pPr>
              <w:spacing w:after="0"/>
              <w:jc w:val="center"/>
              <w:rPr>
                <w:color w:val="000000"/>
                <w:szCs w:val="20"/>
                <w:lang w:eastAsia="ru-RU"/>
              </w:rPr>
            </w:pPr>
            <w:r w:rsidRPr="00DD36D7">
              <w:rPr>
                <w:color w:val="000000"/>
                <w:szCs w:val="20"/>
                <w:lang w:eastAsia="ru-RU"/>
              </w:rPr>
              <w:t>109,55</w:t>
            </w:r>
          </w:p>
        </w:tc>
        <w:tc>
          <w:tcPr>
            <w:tcW w:w="1006" w:type="dxa"/>
            <w:tcBorders>
              <w:top w:val="nil"/>
              <w:left w:val="nil"/>
              <w:bottom w:val="single" w:sz="4" w:space="0" w:color="auto"/>
              <w:right w:val="single" w:sz="4" w:space="0" w:color="auto"/>
            </w:tcBorders>
            <w:noWrap/>
            <w:vAlign w:val="center"/>
            <w:hideMark/>
          </w:tcPr>
          <w:p w14:paraId="08C0E4BB" w14:textId="77777777" w:rsidR="00DD36D7" w:rsidRPr="00DD36D7" w:rsidRDefault="00DD36D7" w:rsidP="00DD36D7">
            <w:pPr>
              <w:spacing w:after="0"/>
              <w:jc w:val="center"/>
              <w:rPr>
                <w:color w:val="000000"/>
                <w:szCs w:val="20"/>
                <w:lang w:eastAsia="ru-RU"/>
              </w:rPr>
            </w:pPr>
            <w:r w:rsidRPr="00DD36D7">
              <w:rPr>
                <w:color w:val="000000"/>
                <w:szCs w:val="20"/>
                <w:lang w:eastAsia="ru-RU"/>
              </w:rPr>
              <w:t>8,60</w:t>
            </w:r>
          </w:p>
        </w:tc>
        <w:tc>
          <w:tcPr>
            <w:tcW w:w="978" w:type="dxa"/>
            <w:tcBorders>
              <w:top w:val="nil"/>
              <w:left w:val="nil"/>
              <w:bottom w:val="single" w:sz="4" w:space="0" w:color="auto"/>
              <w:right w:val="single" w:sz="4" w:space="0" w:color="auto"/>
            </w:tcBorders>
            <w:noWrap/>
            <w:vAlign w:val="center"/>
            <w:hideMark/>
          </w:tcPr>
          <w:p w14:paraId="6B13853D" w14:textId="77777777" w:rsidR="00DD36D7" w:rsidRPr="00DD36D7" w:rsidRDefault="00DD36D7" w:rsidP="00DD36D7">
            <w:pPr>
              <w:spacing w:after="0"/>
              <w:jc w:val="center"/>
              <w:rPr>
                <w:color w:val="000000"/>
                <w:szCs w:val="20"/>
                <w:lang w:eastAsia="ru-RU"/>
              </w:rPr>
            </w:pPr>
            <w:r w:rsidRPr="00DD36D7">
              <w:rPr>
                <w:color w:val="000000"/>
                <w:szCs w:val="20"/>
                <w:lang w:eastAsia="ru-RU"/>
              </w:rPr>
              <w:t>45,00</w:t>
            </w:r>
          </w:p>
        </w:tc>
        <w:tc>
          <w:tcPr>
            <w:tcW w:w="1440" w:type="dxa"/>
            <w:tcBorders>
              <w:top w:val="nil"/>
              <w:left w:val="nil"/>
              <w:bottom w:val="single" w:sz="4" w:space="0" w:color="auto"/>
              <w:right w:val="single" w:sz="4" w:space="0" w:color="auto"/>
            </w:tcBorders>
            <w:noWrap/>
            <w:vAlign w:val="center"/>
            <w:hideMark/>
          </w:tcPr>
          <w:p w14:paraId="66EB74E9" w14:textId="77777777" w:rsidR="00DD36D7" w:rsidRPr="00DD36D7" w:rsidRDefault="00DD36D7" w:rsidP="00DD36D7">
            <w:pPr>
              <w:spacing w:after="0"/>
              <w:jc w:val="center"/>
              <w:rPr>
                <w:color w:val="000000"/>
                <w:szCs w:val="20"/>
                <w:lang w:eastAsia="ru-RU"/>
              </w:rPr>
            </w:pPr>
            <w:r w:rsidRPr="00DD36D7">
              <w:rPr>
                <w:color w:val="000000"/>
                <w:szCs w:val="20"/>
                <w:lang w:eastAsia="ru-RU"/>
              </w:rPr>
              <w:t>217,92</w:t>
            </w:r>
          </w:p>
        </w:tc>
      </w:tr>
      <w:tr w:rsidR="00DD36D7" w:rsidRPr="00DD36D7" w14:paraId="448ED1E5" w14:textId="77777777" w:rsidTr="00DD36D7">
        <w:trPr>
          <w:trHeight w:val="300"/>
        </w:trPr>
        <w:tc>
          <w:tcPr>
            <w:tcW w:w="2127" w:type="dxa"/>
            <w:tcBorders>
              <w:top w:val="nil"/>
              <w:left w:val="single" w:sz="4" w:space="0" w:color="auto"/>
              <w:bottom w:val="single" w:sz="4" w:space="0" w:color="auto"/>
              <w:right w:val="single" w:sz="4" w:space="0" w:color="auto"/>
            </w:tcBorders>
            <w:noWrap/>
            <w:vAlign w:val="bottom"/>
            <w:hideMark/>
          </w:tcPr>
          <w:p w14:paraId="4618C06C" w14:textId="77777777" w:rsidR="00DD36D7" w:rsidRPr="00DD36D7" w:rsidRDefault="00DD36D7" w:rsidP="00DD36D7">
            <w:pPr>
              <w:spacing w:after="0"/>
              <w:rPr>
                <w:color w:val="000000"/>
                <w:szCs w:val="20"/>
                <w:lang w:eastAsia="ru-RU"/>
              </w:rPr>
            </w:pPr>
            <w:r w:rsidRPr="00DD36D7">
              <w:rPr>
                <w:color w:val="000000"/>
                <w:szCs w:val="20"/>
                <w:lang w:eastAsia="ru-RU"/>
              </w:rPr>
              <w:t>д.Мурма</w:t>
            </w:r>
          </w:p>
        </w:tc>
        <w:tc>
          <w:tcPr>
            <w:tcW w:w="850" w:type="dxa"/>
            <w:tcBorders>
              <w:top w:val="nil"/>
              <w:left w:val="nil"/>
              <w:bottom w:val="single" w:sz="4" w:space="0" w:color="auto"/>
              <w:right w:val="single" w:sz="4" w:space="0" w:color="auto"/>
            </w:tcBorders>
            <w:noWrap/>
            <w:vAlign w:val="center"/>
            <w:hideMark/>
          </w:tcPr>
          <w:p w14:paraId="3E9AB717" w14:textId="77777777" w:rsidR="00DD36D7" w:rsidRPr="00DD36D7" w:rsidRDefault="00DD36D7" w:rsidP="00DD36D7">
            <w:pPr>
              <w:spacing w:after="0"/>
              <w:jc w:val="center"/>
              <w:rPr>
                <w:color w:val="000000"/>
                <w:szCs w:val="20"/>
                <w:lang w:eastAsia="ru-RU"/>
              </w:rPr>
            </w:pPr>
            <w:r w:rsidRPr="00DD36D7">
              <w:rPr>
                <w:color w:val="000000"/>
                <w:szCs w:val="20"/>
                <w:lang w:eastAsia="ru-RU"/>
              </w:rPr>
              <w:t>49</w:t>
            </w:r>
          </w:p>
        </w:tc>
        <w:tc>
          <w:tcPr>
            <w:tcW w:w="993" w:type="dxa"/>
            <w:tcBorders>
              <w:top w:val="nil"/>
              <w:left w:val="nil"/>
              <w:bottom w:val="single" w:sz="4" w:space="0" w:color="auto"/>
              <w:right w:val="single" w:sz="4" w:space="0" w:color="auto"/>
            </w:tcBorders>
            <w:noWrap/>
            <w:vAlign w:val="center"/>
            <w:hideMark/>
          </w:tcPr>
          <w:p w14:paraId="506ECE9D" w14:textId="77777777" w:rsidR="00DD36D7" w:rsidRPr="00DD36D7" w:rsidRDefault="00DD36D7" w:rsidP="00DD36D7">
            <w:pPr>
              <w:spacing w:after="0"/>
              <w:jc w:val="center"/>
              <w:rPr>
                <w:color w:val="000000"/>
                <w:szCs w:val="20"/>
                <w:lang w:eastAsia="ru-RU"/>
              </w:rPr>
            </w:pPr>
            <w:r w:rsidRPr="00DD36D7">
              <w:rPr>
                <w:color w:val="000000"/>
                <w:szCs w:val="20"/>
                <w:lang w:eastAsia="ru-RU"/>
              </w:rPr>
              <w:t>172,00</w:t>
            </w:r>
          </w:p>
        </w:tc>
        <w:tc>
          <w:tcPr>
            <w:tcW w:w="992" w:type="dxa"/>
            <w:tcBorders>
              <w:top w:val="nil"/>
              <w:left w:val="nil"/>
              <w:bottom w:val="single" w:sz="4" w:space="0" w:color="auto"/>
              <w:right w:val="single" w:sz="4" w:space="0" w:color="auto"/>
            </w:tcBorders>
            <w:noWrap/>
            <w:vAlign w:val="center"/>
            <w:hideMark/>
          </w:tcPr>
          <w:p w14:paraId="45F92E08" w14:textId="77777777" w:rsidR="00DD36D7" w:rsidRPr="00DD36D7" w:rsidRDefault="00DD36D7" w:rsidP="00DD36D7">
            <w:pPr>
              <w:spacing w:after="0"/>
              <w:jc w:val="center"/>
              <w:rPr>
                <w:color w:val="000000"/>
                <w:szCs w:val="20"/>
                <w:lang w:eastAsia="ru-RU"/>
              </w:rPr>
            </w:pPr>
            <w:r w:rsidRPr="00DD36D7">
              <w:rPr>
                <w:color w:val="000000"/>
                <w:szCs w:val="20"/>
                <w:lang w:eastAsia="ru-RU"/>
              </w:rPr>
              <w:t>8,43</w:t>
            </w:r>
          </w:p>
        </w:tc>
        <w:tc>
          <w:tcPr>
            <w:tcW w:w="1053" w:type="dxa"/>
            <w:tcBorders>
              <w:top w:val="nil"/>
              <w:left w:val="nil"/>
              <w:bottom w:val="single" w:sz="4" w:space="0" w:color="auto"/>
              <w:right w:val="single" w:sz="4" w:space="0" w:color="auto"/>
            </w:tcBorders>
            <w:noWrap/>
            <w:vAlign w:val="center"/>
            <w:hideMark/>
          </w:tcPr>
          <w:p w14:paraId="0367D050" w14:textId="77777777" w:rsidR="00DD36D7" w:rsidRPr="00DD36D7" w:rsidRDefault="00DD36D7" w:rsidP="00DD36D7">
            <w:pPr>
              <w:spacing w:after="0"/>
              <w:jc w:val="center"/>
              <w:rPr>
                <w:color w:val="000000"/>
                <w:szCs w:val="20"/>
                <w:lang w:eastAsia="ru-RU"/>
              </w:rPr>
            </w:pPr>
            <w:r w:rsidRPr="00DD36D7">
              <w:rPr>
                <w:color w:val="000000"/>
                <w:szCs w:val="20"/>
                <w:lang w:eastAsia="ru-RU"/>
              </w:rPr>
              <w:t>0,42</w:t>
            </w:r>
          </w:p>
        </w:tc>
        <w:tc>
          <w:tcPr>
            <w:tcW w:w="1112" w:type="dxa"/>
            <w:tcBorders>
              <w:top w:val="nil"/>
              <w:left w:val="nil"/>
              <w:bottom w:val="single" w:sz="4" w:space="0" w:color="auto"/>
              <w:right w:val="single" w:sz="4" w:space="0" w:color="auto"/>
            </w:tcBorders>
            <w:noWrap/>
            <w:vAlign w:val="center"/>
            <w:hideMark/>
          </w:tcPr>
          <w:p w14:paraId="40AF33A7" w14:textId="77777777" w:rsidR="00DD36D7" w:rsidRPr="00DD36D7" w:rsidRDefault="00DD36D7" w:rsidP="00DD36D7">
            <w:pPr>
              <w:spacing w:after="0"/>
              <w:jc w:val="center"/>
              <w:rPr>
                <w:color w:val="000000"/>
                <w:szCs w:val="20"/>
                <w:lang w:eastAsia="ru-RU"/>
              </w:rPr>
            </w:pPr>
            <w:r w:rsidRPr="00DD36D7">
              <w:rPr>
                <w:color w:val="000000"/>
                <w:szCs w:val="20"/>
                <w:lang w:eastAsia="ru-RU"/>
              </w:rPr>
              <w:t>0,84</w:t>
            </w:r>
          </w:p>
        </w:tc>
        <w:tc>
          <w:tcPr>
            <w:tcW w:w="1006" w:type="dxa"/>
            <w:tcBorders>
              <w:top w:val="nil"/>
              <w:left w:val="nil"/>
              <w:bottom w:val="single" w:sz="4" w:space="0" w:color="auto"/>
              <w:right w:val="single" w:sz="4" w:space="0" w:color="auto"/>
            </w:tcBorders>
            <w:noWrap/>
            <w:vAlign w:val="center"/>
            <w:hideMark/>
          </w:tcPr>
          <w:p w14:paraId="1C5D560D" w14:textId="77777777" w:rsidR="00DD36D7" w:rsidRPr="00DD36D7" w:rsidRDefault="00DD36D7" w:rsidP="00DD36D7">
            <w:pPr>
              <w:spacing w:after="0"/>
              <w:jc w:val="center"/>
              <w:rPr>
                <w:color w:val="000000"/>
                <w:szCs w:val="20"/>
                <w:lang w:eastAsia="ru-RU"/>
              </w:rPr>
            </w:pPr>
            <w:r w:rsidRPr="00DD36D7">
              <w:rPr>
                <w:color w:val="000000"/>
                <w:szCs w:val="20"/>
                <w:lang w:eastAsia="ru-RU"/>
              </w:rPr>
              <w:t>8,60</w:t>
            </w:r>
          </w:p>
        </w:tc>
        <w:tc>
          <w:tcPr>
            <w:tcW w:w="978" w:type="dxa"/>
            <w:tcBorders>
              <w:top w:val="nil"/>
              <w:left w:val="nil"/>
              <w:bottom w:val="single" w:sz="4" w:space="0" w:color="auto"/>
              <w:right w:val="single" w:sz="4" w:space="0" w:color="auto"/>
            </w:tcBorders>
            <w:noWrap/>
            <w:vAlign w:val="center"/>
            <w:hideMark/>
          </w:tcPr>
          <w:p w14:paraId="43BAF608" w14:textId="77777777" w:rsidR="00DD36D7" w:rsidRPr="00DD36D7" w:rsidRDefault="00DD36D7" w:rsidP="00DD36D7">
            <w:pPr>
              <w:spacing w:after="0"/>
              <w:jc w:val="center"/>
              <w:rPr>
                <w:color w:val="000000"/>
                <w:szCs w:val="20"/>
                <w:lang w:eastAsia="ru-RU"/>
              </w:rPr>
            </w:pPr>
            <w:r w:rsidRPr="00DD36D7">
              <w:rPr>
                <w:color w:val="000000"/>
                <w:szCs w:val="20"/>
                <w:lang w:eastAsia="ru-RU"/>
              </w:rPr>
              <w:t>27,00</w:t>
            </w:r>
          </w:p>
        </w:tc>
        <w:tc>
          <w:tcPr>
            <w:tcW w:w="1440" w:type="dxa"/>
            <w:tcBorders>
              <w:top w:val="nil"/>
              <w:left w:val="nil"/>
              <w:bottom w:val="single" w:sz="4" w:space="0" w:color="auto"/>
              <w:right w:val="single" w:sz="4" w:space="0" w:color="auto"/>
            </w:tcBorders>
            <w:noWrap/>
            <w:vAlign w:val="center"/>
            <w:hideMark/>
          </w:tcPr>
          <w:p w14:paraId="767D6B6B" w14:textId="77777777" w:rsidR="00DD36D7" w:rsidRPr="00DD36D7" w:rsidRDefault="00DD36D7" w:rsidP="00DD36D7">
            <w:pPr>
              <w:spacing w:after="0"/>
              <w:jc w:val="center"/>
              <w:rPr>
                <w:color w:val="000000"/>
                <w:szCs w:val="20"/>
                <w:lang w:eastAsia="ru-RU"/>
              </w:rPr>
            </w:pPr>
            <w:r w:rsidRPr="00DD36D7">
              <w:rPr>
                <w:color w:val="000000"/>
                <w:szCs w:val="20"/>
                <w:lang w:eastAsia="ru-RU"/>
              </w:rPr>
              <w:t>36,86</w:t>
            </w:r>
          </w:p>
        </w:tc>
      </w:tr>
      <w:tr w:rsidR="00DD36D7" w:rsidRPr="00DD36D7" w14:paraId="524F6649" w14:textId="77777777" w:rsidTr="00DD36D7">
        <w:trPr>
          <w:trHeight w:val="300"/>
        </w:trPr>
        <w:tc>
          <w:tcPr>
            <w:tcW w:w="2127" w:type="dxa"/>
            <w:tcBorders>
              <w:top w:val="nil"/>
              <w:left w:val="single" w:sz="4" w:space="0" w:color="auto"/>
              <w:bottom w:val="single" w:sz="4" w:space="0" w:color="auto"/>
              <w:right w:val="single" w:sz="4" w:space="0" w:color="auto"/>
            </w:tcBorders>
            <w:noWrap/>
            <w:vAlign w:val="bottom"/>
            <w:hideMark/>
          </w:tcPr>
          <w:p w14:paraId="361718EE" w14:textId="77777777" w:rsidR="00DD36D7" w:rsidRPr="00DD36D7" w:rsidRDefault="00DD36D7" w:rsidP="00DD36D7">
            <w:pPr>
              <w:spacing w:after="0"/>
              <w:rPr>
                <w:color w:val="000000"/>
                <w:szCs w:val="20"/>
                <w:lang w:eastAsia="ru-RU"/>
              </w:rPr>
            </w:pPr>
            <w:r w:rsidRPr="00DD36D7">
              <w:rPr>
                <w:color w:val="000000"/>
                <w:szCs w:val="20"/>
                <w:lang w:eastAsia="ru-RU"/>
              </w:rPr>
              <w:t>д.Щекатурово</w:t>
            </w:r>
          </w:p>
        </w:tc>
        <w:tc>
          <w:tcPr>
            <w:tcW w:w="850" w:type="dxa"/>
            <w:tcBorders>
              <w:top w:val="nil"/>
              <w:left w:val="nil"/>
              <w:bottom w:val="single" w:sz="4" w:space="0" w:color="auto"/>
              <w:right w:val="single" w:sz="4" w:space="0" w:color="auto"/>
            </w:tcBorders>
            <w:noWrap/>
            <w:vAlign w:val="center"/>
            <w:hideMark/>
          </w:tcPr>
          <w:p w14:paraId="2F243B07" w14:textId="77777777" w:rsidR="00DD36D7" w:rsidRPr="00DD36D7" w:rsidRDefault="00DD36D7" w:rsidP="00DD36D7">
            <w:pPr>
              <w:spacing w:after="0"/>
              <w:jc w:val="center"/>
              <w:rPr>
                <w:color w:val="000000"/>
                <w:szCs w:val="20"/>
                <w:lang w:eastAsia="ru-RU"/>
              </w:rPr>
            </w:pPr>
            <w:r w:rsidRPr="00DD36D7">
              <w:rPr>
                <w:color w:val="000000"/>
                <w:szCs w:val="20"/>
                <w:lang w:eastAsia="ru-RU"/>
              </w:rPr>
              <w:t>28</w:t>
            </w:r>
          </w:p>
        </w:tc>
        <w:tc>
          <w:tcPr>
            <w:tcW w:w="993" w:type="dxa"/>
            <w:tcBorders>
              <w:top w:val="nil"/>
              <w:left w:val="nil"/>
              <w:bottom w:val="single" w:sz="4" w:space="0" w:color="auto"/>
              <w:right w:val="single" w:sz="4" w:space="0" w:color="auto"/>
            </w:tcBorders>
            <w:noWrap/>
            <w:vAlign w:val="center"/>
            <w:hideMark/>
          </w:tcPr>
          <w:p w14:paraId="1BF949D8" w14:textId="77777777" w:rsidR="00DD36D7" w:rsidRPr="00DD36D7" w:rsidRDefault="00DD36D7" w:rsidP="00DD36D7">
            <w:pPr>
              <w:spacing w:after="0"/>
              <w:jc w:val="center"/>
              <w:rPr>
                <w:color w:val="000000"/>
                <w:szCs w:val="20"/>
                <w:lang w:eastAsia="ru-RU"/>
              </w:rPr>
            </w:pPr>
            <w:r w:rsidRPr="00DD36D7">
              <w:rPr>
                <w:color w:val="000000"/>
                <w:szCs w:val="20"/>
                <w:lang w:eastAsia="ru-RU"/>
              </w:rPr>
              <w:t>172,00</w:t>
            </w:r>
          </w:p>
        </w:tc>
        <w:tc>
          <w:tcPr>
            <w:tcW w:w="992" w:type="dxa"/>
            <w:tcBorders>
              <w:top w:val="nil"/>
              <w:left w:val="nil"/>
              <w:bottom w:val="single" w:sz="4" w:space="0" w:color="auto"/>
              <w:right w:val="single" w:sz="4" w:space="0" w:color="auto"/>
            </w:tcBorders>
            <w:noWrap/>
            <w:vAlign w:val="center"/>
            <w:hideMark/>
          </w:tcPr>
          <w:p w14:paraId="4592B631" w14:textId="77777777" w:rsidR="00DD36D7" w:rsidRPr="00DD36D7" w:rsidRDefault="00DD36D7" w:rsidP="00DD36D7">
            <w:pPr>
              <w:spacing w:after="0"/>
              <w:jc w:val="center"/>
              <w:rPr>
                <w:color w:val="000000"/>
                <w:szCs w:val="20"/>
                <w:lang w:eastAsia="ru-RU"/>
              </w:rPr>
            </w:pPr>
            <w:r w:rsidRPr="00DD36D7">
              <w:rPr>
                <w:color w:val="000000"/>
                <w:szCs w:val="20"/>
                <w:lang w:eastAsia="ru-RU"/>
              </w:rPr>
              <w:t>4,82</w:t>
            </w:r>
          </w:p>
        </w:tc>
        <w:tc>
          <w:tcPr>
            <w:tcW w:w="1053" w:type="dxa"/>
            <w:tcBorders>
              <w:top w:val="nil"/>
              <w:left w:val="nil"/>
              <w:bottom w:val="single" w:sz="4" w:space="0" w:color="auto"/>
              <w:right w:val="single" w:sz="4" w:space="0" w:color="auto"/>
            </w:tcBorders>
            <w:noWrap/>
            <w:vAlign w:val="center"/>
            <w:hideMark/>
          </w:tcPr>
          <w:p w14:paraId="28643DA9" w14:textId="77777777" w:rsidR="00DD36D7" w:rsidRPr="00DD36D7" w:rsidRDefault="00DD36D7" w:rsidP="00DD36D7">
            <w:pPr>
              <w:spacing w:after="0"/>
              <w:jc w:val="center"/>
              <w:rPr>
                <w:color w:val="000000"/>
                <w:szCs w:val="20"/>
                <w:lang w:eastAsia="ru-RU"/>
              </w:rPr>
            </w:pPr>
            <w:r w:rsidRPr="00DD36D7">
              <w:rPr>
                <w:color w:val="000000"/>
                <w:szCs w:val="20"/>
                <w:lang w:eastAsia="ru-RU"/>
              </w:rPr>
              <w:t>0,24</w:t>
            </w:r>
          </w:p>
        </w:tc>
        <w:tc>
          <w:tcPr>
            <w:tcW w:w="1112" w:type="dxa"/>
            <w:tcBorders>
              <w:top w:val="nil"/>
              <w:left w:val="nil"/>
              <w:bottom w:val="single" w:sz="4" w:space="0" w:color="auto"/>
              <w:right w:val="single" w:sz="4" w:space="0" w:color="auto"/>
            </w:tcBorders>
            <w:noWrap/>
            <w:vAlign w:val="center"/>
            <w:hideMark/>
          </w:tcPr>
          <w:p w14:paraId="289E374A" w14:textId="77777777" w:rsidR="00DD36D7" w:rsidRPr="00DD36D7" w:rsidRDefault="00DD36D7" w:rsidP="00DD36D7">
            <w:pPr>
              <w:spacing w:after="0"/>
              <w:jc w:val="center"/>
              <w:rPr>
                <w:color w:val="000000"/>
                <w:szCs w:val="20"/>
                <w:lang w:eastAsia="ru-RU"/>
              </w:rPr>
            </w:pPr>
            <w:r w:rsidRPr="00DD36D7">
              <w:rPr>
                <w:color w:val="000000"/>
                <w:szCs w:val="20"/>
                <w:lang w:eastAsia="ru-RU"/>
              </w:rPr>
              <w:t>0,48</w:t>
            </w:r>
          </w:p>
        </w:tc>
        <w:tc>
          <w:tcPr>
            <w:tcW w:w="1006" w:type="dxa"/>
            <w:tcBorders>
              <w:top w:val="nil"/>
              <w:left w:val="nil"/>
              <w:bottom w:val="single" w:sz="4" w:space="0" w:color="auto"/>
              <w:right w:val="single" w:sz="4" w:space="0" w:color="auto"/>
            </w:tcBorders>
            <w:noWrap/>
            <w:vAlign w:val="center"/>
            <w:hideMark/>
          </w:tcPr>
          <w:p w14:paraId="58BBE2E1" w14:textId="77777777" w:rsidR="00DD36D7" w:rsidRPr="00DD36D7" w:rsidRDefault="00DD36D7" w:rsidP="00DD36D7">
            <w:pPr>
              <w:spacing w:after="0"/>
              <w:jc w:val="center"/>
              <w:rPr>
                <w:color w:val="000000"/>
                <w:szCs w:val="20"/>
                <w:lang w:eastAsia="ru-RU"/>
              </w:rPr>
            </w:pPr>
            <w:r w:rsidRPr="00DD36D7">
              <w:rPr>
                <w:color w:val="000000"/>
                <w:szCs w:val="20"/>
                <w:lang w:eastAsia="ru-RU"/>
              </w:rPr>
              <w:t>8,60</w:t>
            </w:r>
          </w:p>
        </w:tc>
        <w:tc>
          <w:tcPr>
            <w:tcW w:w="978" w:type="dxa"/>
            <w:tcBorders>
              <w:top w:val="nil"/>
              <w:left w:val="nil"/>
              <w:bottom w:val="single" w:sz="4" w:space="0" w:color="auto"/>
              <w:right w:val="single" w:sz="4" w:space="0" w:color="auto"/>
            </w:tcBorders>
            <w:noWrap/>
            <w:vAlign w:val="center"/>
            <w:hideMark/>
          </w:tcPr>
          <w:p w14:paraId="3AFBB924" w14:textId="77777777" w:rsidR="00DD36D7" w:rsidRPr="00DD36D7" w:rsidRDefault="00DD36D7" w:rsidP="00DD36D7">
            <w:pPr>
              <w:spacing w:after="0"/>
              <w:jc w:val="center"/>
              <w:rPr>
                <w:color w:val="000000"/>
                <w:szCs w:val="20"/>
                <w:lang w:eastAsia="ru-RU"/>
              </w:rPr>
            </w:pPr>
            <w:r w:rsidRPr="00DD36D7">
              <w:rPr>
                <w:color w:val="000000"/>
                <w:szCs w:val="20"/>
                <w:lang w:eastAsia="ru-RU"/>
              </w:rPr>
              <w:t>27,00</w:t>
            </w:r>
          </w:p>
        </w:tc>
        <w:tc>
          <w:tcPr>
            <w:tcW w:w="1440" w:type="dxa"/>
            <w:tcBorders>
              <w:top w:val="nil"/>
              <w:left w:val="nil"/>
              <w:bottom w:val="single" w:sz="4" w:space="0" w:color="auto"/>
              <w:right w:val="single" w:sz="4" w:space="0" w:color="auto"/>
            </w:tcBorders>
            <w:noWrap/>
            <w:vAlign w:val="center"/>
            <w:hideMark/>
          </w:tcPr>
          <w:p w14:paraId="65FA6707" w14:textId="77777777" w:rsidR="00DD36D7" w:rsidRPr="00DD36D7" w:rsidRDefault="00DD36D7" w:rsidP="00DD36D7">
            <w:pPr>
              <w:spacing w:after="0"/>
              <w:jc w:val="center"/>
              <w:rPr>
                <w:color w:val="000000"/>
                <w:szCs w:val="20"/>
                <w:lang w:eastAsia="ru-RU"/>
              </w:rPr>
            </w:pPr>
            <w:r w:rsidRPr="00DD36D7">
              <w:rPr>
                <w:color w:val="000000"/>
                <w:szCs w:val="20"/>
                <w:lang w:eastAsia="ru-RU"/>
              </w:rPr>
              <w:t>36,32</w:t>
            </w:r>
          </w:p>
        </w:tc>
      </w:tr>
      <w:tr w:rsidR="00DD36D7" w:rsidRPr="00DD36D7" w14:paraId="0291B2C0" w14:textId="77777777" w:rsidTr="00DD36D7">
        <w:trPr>
          <w:trHeight w:val="300"/>
        </w:trPr>
        <w:tc>
          <w:tcPr>
            <w:tcW w:w="2127" w:type="dxa"/>
            <w:tcBorders>
              <w:top w:val="nil"/>
              <w:left w:val="single" w:sz="4" w:space="0" w:color="auto"/>
              <w:bottom w:val="single" w:sz="4" w:space="0" w:color="auto"/>
              <w:right w:val="single" w:sz="4" w:space="0" w:color="auto"/>
            </w:tcBorders>
            <w:noWrap/>
            <w:vAlign w:val="bottom"/>
            <w:hideMark/>
          </w:tcPr>
          <w:p w14:paraId="4B13EA31" w14:textId="77777777" w:rsidR="00DD36D7" w:rsidRPr="00DD36D7" w:rsidRDefault="00DD36D7" w:rsidP="00DD36D7">
            <w:pPr>
              <w:spacing w:after="0"/>
              <w:rPr>
                <w:color w:val="000000"/>
                <w:szCs w:val="20"/>
                <w:lang w:eastAsia="ru-RU"/>
              </w:rPr>
            </w:pPr>
            <w:r w:rsidRPr="00DD36D7">
              <w:rPr>
                <w:color w:val="000000"/>
                <w:szCs w:val="20"/>
                <w:lang w:eastAsia="ru-RU"/>
              </w:rPr>
              <w:t>п.Буровой</w:t>
            </w:r>
          </w:p>
        </w:tc>
        <w:tc>
          <w:tcPr>
            <w:tcW w:w="850" w:type="dxa"/>
            <w:tcBorders>
              <w:top w:val="nil"/>
              <w:left w:val="nil"/>
              <w:bottom w:val="single" w:sz="4" w:space="0" w:color="auto"/>
              <w:right w:val="single" w:sz="4" w:space="0" w:color="auto"/>
            </w:tcBorders>
            <w:noWrap/>
            <w:vAlign w:val="center"/>
            <w:hideMark/>
          </w:tcPr>
          <w:p w14:paraId="560C3450" w14:textId="77777777" w:rsidR="00DD36D7" w:rsidRPr="00DD36D7" w:rsidRDefault="00DD36D7" w:rsidP="00DD36D7">
            <w:pPr>
              <w:spacing w:after="0"/>
              <w:jc w:val="center"/>
              <w:rPr>
                <w:color w:val="000000"/>
                <w:szCs w:val="20"/>
                <w:lang w:eastAsia="ru-RU"/>
              </w:rPr>
            </w:pPr>
            <w:r w:rsidRPr="00DD36D7">
              <w:rPr>
                <w:color w:val="000000"/>
                <w:szCs w:val="20"/>
                <w:lang w:eastAsia="ru-RU"/>
              </w:rPr>
              <w:t>24</w:t>
            </w:r>
          </w:p>
        </w:tc>
        <w:tc>
          <w:tcPr>
            <w:tcW w:w="993" w:type="dxa"/>
            <w:tcBorders>
              <w:top w:val="nil"/>
              <w:left w:val="nil"/>
              <w:bottom w:val="single" w:sz="4" w:space="0" w:color="auto"/>
              <w:right w:val="single" w:sz="4" w:space="0" w:color="auto"/>
            </w:tcBorders>
            <w:noWrap/>
            <w:vAlign w:val="center"/>
            <w:hideMark/>
          </w:tcPr>
          <w:p w14:paraId="2D3FCB16" w14:textId="77777777" w:rsidR="00DD36D7" w:rsidRPr="00DD36D7" w:rsidRDefault="00DD36D7" w:rsidP="00DD36D7">
            <w:pPr>
              <w:spacing w:after="0"/>
              <w:jc w:val="center"/>
              <w:rPr>
                <w:color w:val="000000"/>
                <w:szCs w:val="20"/>
                <w:lang w:eastAsia="ru-RU"/>
              </w:rPr>
            </w:pPr>
            <w:r w:rsidRPr="00DD36D7">
              <w:rPr>
                <w:color w:val="000000"/>
                <w:szCs w:val="20"/>
                <w:lang w:eastAsia="ru-RU"/>
              </w:rPr>
              <w:t>172,00</w:t>
            </w:r>
          </w:p>
        </w:tc>
        <w:tc>
          <w:tcPr>
            <w:tcW w:w="992" w:type="dxa"/>
            <w:tcBorders>
              <w:top w:val="nil"/>
              <w:left w:val="nil"/>
              <w:bottom w:val="single" w:sz="4" w:space="0" w:color="auto"/>
              <w:right w:val="single" w:sz="4" w:space="0" w:color="auto"/>
            </w:tcBorders>
            <w:noWrap/>
            <w:vAlign w:val="center"/>
            <w:hideMark/>
          </w:tcPr>
          <w:p w14:paraId="035EE5A9" w14:textId="77777777" w:rsidR="00DD36D7" w:rsidRPr="00DD36D7" w:rsidRDefault="00DD36D7" w:rsidP="00DD36D7">
            <w:pPr>
              <w:spacing w:after="0"/>
              <w:jc w:val="center"/>
              <w:rPr>
                <w:color w:val="000000"/>
                <w:szCs w:val="20"/>
                <w:lang w:eastAsia="ru-RU"/>
              </w:rPr>
            </w:pPr>
            <w:r w:rsidRPr="00DD36D7">
              <w:rPr>
                <w:color w:val="000000"/>
                <w:szCs w:val="20"/>
                <w:lang w:eastAsia="ru-RU"/>
              </w:rPr>
              <w:t>4,13</w:t>
            </w:r>
          </w:p>
        </w:tc>
        <w:tc>
          <w:tcPr>
            <w:tcW w:w="1053" w:type="dxa"/>
            <w:tcBorders>
              <w:top w:val="nil"/>
              <w:left w:val="nil"/>
              <w:bottom w:val="single" w:sz="4" w:space="0" w:color="auto"/>
              <w:right w:val="single" w:sz="4" w:space="0" w:color="auto"/>
            </w:tcBorders>
            <w:noWrap/>
            <w:vAlign w:val="center"/>
            <w:hideMark/>
          </w:tcPr>
          <w:p w14:paraId="6A9D2FA0" w14:textId="77777777" w:rsidR="00DD36D7" w:rsidRPr="00DD36D7" w:rsidRDefault="00DD36D7" w:rsidP="00DD36D7">
            <w:pPr>
              <w:spacing w:after="0"/>
              <w:jc w:val="center"/>
              <w:rPr>
                <w:color w:val="000000"/>
                <w:szCs w:val="20"/>
                <w:lang w:eastAsia="ru-RU"/>
              </w:rPr>
            </w:pPr>
            <w:r w:rsidRPr="00DD36D7">
              <w:rPr>
                <w:color w:val="000000"/>
                <w:szCs w:val="20"/>
                <w:lang w:eastAsia="ru-RU"/>
              </w:rPr>
              <w:t>0,21</w:t>
            </w:r>
          </w:p>
        </w:tc>
        <w:tc>
          <w:tcPr>
            <w:tcW w:w="1112" w:type="dxa"/>
            <w:tcBorders>
              <w:top w:val="nil"/>
              <w:left w:val="nil"/>
              <w:bottom w:val="single" w:sz="4" w:space="0" w:color="auto"/>
              <w:right w:val="single" w:sz="4" w:space="0" w:color="auto"/>
            </w:tcBorders>
            <w:noWrap/>
            <w:vAlign w:val="center"/>
            <w:hideMark/>
          </w:tcPr>
          <w:p w14:paraId="2B3905E9" w14:textId="77777777" w:rsidR="00DD36D7" w:rsidRPr="00DD36D7" w:rsidRDefault="00DD36D7" w:rsidP="00DD36D7">
            <w:pPr>
              <w:spacing w:after="0"/>
              <w:jc w:val="center"/>
              <w:rPr>
                <w:color w:val="000000"/>
                <w:szCs w:val="20"/>
                <w:lang w:eastAsia="ru-RU"/>
              </w:rPr>
            </w:pPr>
            <w:r w:rsidRPr="00DD36D7">
              <w:rPr>
                <w:color w:val="000000"/>
                <w:szCs w:val="20"/>
                <w:lang w:eastAsia="ru-RU"/>
              </w:rPr>
              <w:t>0,41</w:t>
            </w:r>
          </w:p>
        </w:tc>
        <w:tc>
          <w:tcPr>
            <w:tcW w:w="1006" w:type="dxa"/>
            <w:tcBorders>
              <w:top w:val="nil"/>
              <w:left w:val="nil"/>
              <w:bottom w:val="single" w:sz="4" w:space="0" w:color="auto"/>
              <w:right w:val="single" w:sz="4" w:space="0" w:color="auto"/>
            </w:tcBorders>
            <w:noWrap/>
            <w:vAlign w:val="center"/>
            <w:hideMark/>
          </w:tcPr>
          <w:p w14:paraId="45A48DFE" w14:textId="77777777" w:rsidR="00DD36D7" w:rsidRPr="00DD36D7" w:rsidRDefault="00DD36D7" w:rsidP="00DD36D7">
            <w:pPr>
              <w:spacing w:after="0"/>
              <w:jc w:val="center"/>
              <w:rPr>
                <w:color w:val="000000"/>
                <w:szCs w:val="20"/>
                <w:lang w:eastAsia="ru-RU"/>
              </w:rPr>
            </w:pPr>
            <w:r w:rsidRPr="00DD36D7">
              <w:rPr>
                <w:color w:val="000000"/>
                <w:szCs w:val="20"/>
                <w:lang w:eastAsia="ru-RU"/>
              </w:rPr>
              <w:t>8,60</w:t>
            </w:r>
          </w:p>
        </w:tc>
        <w:tc>
          <w:tcPr>
            <w:tcW w:w="978" w:type="dxa"/>
            <w:tcBorders>
              <w:top w:val="nil"/>
              <w:left w:val="nil"/>
              <w:bottom w:val="single" w:sz="4" w:space="0" w:color="auto"/>
              <w:right w:val="single" w:sz="4" w:space="0" w:color="auto"/>
            </w:tcBorders>
            <w:noWrap/>
            <w:vAlign w:val="center"/>
            <w:hideMark/>
          </w:tcPr>
          <w:p w14:paraId="54E814A6" w14:textId="77777777" w:rsidR="00DD36D7" w:rsidRPr="00DD36D7" w:rsidRDefault="00DD36D7" w:rsidP="00DD36D7">
            <w:pPr>
              <w:spacing w:after="0"/>
              <w:jc w:val="center"/>
              <w:rPr>
                <w:color w:val="000000"/>
                <w:szCs w:val="20"/>
                <w:lang w:eastAsia="ru-RU"/>
              </w:rPr>
            </w:pPr>
            <w:r w:rsidRPr="00DD36D7">
              <w:rPr>
                <w:color w:val="000000"/>
                <w:szCs w:val="20"/>
                <w:lang w:eastAsia="ru-RU"/>
              </w:rPr>
              <w:t>27,00</w:t>
            </w:r>
          </w:p>
        </w:tc>
        <w:tc>
          <w:tcPr>
            <w:tcW w:w="1440" w:type="dxa"/>
            <w:tcBorders>
              <w:top w:val="nil"/>
              <w:left w:val="nil"/>
              <w:bottom w:val="single" w:sz="4" w:space="0" w:color="auto"/>
              <w:right w:val="single" w:sz="4" w:space="0" w:color="auto"/>
            </w:tcBorders>
            <w:noWrap/>
            <w:vAlign w:val="center"/>
            <w:hideMark/>
          </w:tcPr>
          <w:p w14:paraId="666D1A2A" w14:textId="77777777" w:rsidR="00DD36D7" w:rsidRPr="00DD36D7" w:rsidRDefault="00DD36D7" w:rsidP="00DD36D7">
            <w:pPr>
              <w:spacing w:after="0"/>
              <w:jc w:val="center"/>
              <w:rPr>
                <w:color w:val="000000"/>
                <w:szCs w:val="20"/>
                <w:lang w:eastAsia="ru-RU"/>
              </w:rPr>
            </w:pPr>
            <w:r w:rsidRPr="00DD36D7">
              <w:rPr>
                <w:color w:val="000000"/>
                <w:szCs w:val="20"/>
                <w:lang w:eastAsia="ru-RU"/>
              </w:rPr>
              <w:t>36,22</w:t>
            </w:r>
          </w:p>
        </w:tc>
      </w:tr>
      <w:tr w:rsidR="00DD36D7" w:rsidRPr="00DD36D7" w14:paraId="0A16A5C6" w14:textId="77777777" w:rsidTr="00DD36D7">
        <w:trPr>
          <w:trHeight w:val="300"/>
        </w:trPr>
        <w:tc>
          <w:tcPr>
            <w:tcW w:w="2127" w:type="dxa"/>
            <w:tcBorders>
              <w:top w:val="nil"/>
              <w:left w:val="single" w:sz="4" w:space="0" w:color="auto"/>
              <w:bottom w:val="single" w:sz="4" w:space="0" w:color="auto"/>
              <w:right w:val="single" w:sz="4" w:space="0" w:color="auto"/>
            </w:tcBorders>
            <w:noWrap/>
            <w:vAlign w:val="bottom"/>
            <w:hideMark/>
          </w:tcPr>
          <w:p w14:paraId="2A831C09" w14:textId="77777777" w:rsidR="00DD36D7" w:rsidRPr="00DD36D7" w:rsidRDefault="00DD36D7" w:rsidP="00DD36D7">
            <w:pPr>
              <w:spacing w:after="0"/>
              <w:rPr>
                <w:color w:val="000000"/>
                <w:szCs w:val="20"/>
                <w:lang w:eastAsia="ru-RU"/>
              </w:rPr>
            </w:pPr>
            <w:r w:rsidRPr="00DD36D7">
              <w:rPr>
                <w:color w:val="000000"/>
                <w:szCs w:val="20"/>
                <w:lang w:eastAsia="ru-RU"/>
              </w:rPr>
              <w:t>д. Скакальная</w:t>
            </w:r>
          </w:p>
        </w:tc>
        <w:tc>
          <w:tcPr>
            <w:tcW w:w="850" w:type="dxa"/>
            <w:tcBorders>
              <w:top w:val="nil"/>
              <w:left w:val="nil"/>
              <w:bottom w:val="single" w:sz="4" w:space="0" w:color="auto"/>
              <w:right w:val="single" w:sz="4" w:space="0" w:color="auto"/>
            </w:tcBorders>
            <w:noWrap/>
            <w:vAlign w:val="center"/>
            <w:hideMark/>
          </w:tcPr>
          <w:p w14:paraId="02D7462A" w14:textId="77777777" w:rsidR="00DD36D7" w:rsidRPr="00DD36D7" w:rsidRDefault="00DD36D7" w:rsidP="00DD36D7">
            <w:pPr>
              <w:spacing w:after="0"/>
              <w:jc w:val="center"/>
              <w:rPr>
                <w:color w:val="000000"/>
                <w:szCs w:val="20"/>
                <w:lang w:eastAsia="ru-RU"/>
              </w:rPr>
            </w:pPr>
            <w:r w:rsidRPr="00DD36D7">
              <w:rPr>
                <w:color w:val="000000"/>
                <w:szCs w:val="20"/>
                <w:lang w:eastAsia="ru-RU"/>
              </w:rPr>
              <w:t>46</w:t>
            </w:r>
          </w:p>
        </w:tc>
        <w:tc>
          <w:tcPr>
            <w:tcW w:w="993" w:type="dxa"/>
            <w:tcBorders>
              <w:top w:val="nil"/>
              <w:left w:val="nil"/>
              <w:bottom w:val="single" w:sz="4" w:space="0" w:color="auto"/>
              <w:right w:val="single" w:sz="4" w:space="0" w:color="auto"/>
            </w:tcBorders>
            <w:noWrap/>
            <w:vAlign w:val="center"/>
            <w:hideMark/>
          </w:tcPr>
          <w:p w14:paraId="17AB68EA" w14:textId="77777777" w:rsidR="00DD36D7" w:rsidRPr="00DD36D7" w:rsidRDefault="00DD36D7" w:rsidP="00DD36D7">
            <w:pPr>
              <w:spacing w:after="0"/>
              <w:jc w:val="center"/>
              <w:rPr>
                <w:color w:val="000000"/>
                <w:szCs w:val="20"/>
                <w:lang w:eastAsia="ru-RU"/>
              </w:rPr>
            </w:pPr>
            <w:r w:rsidRPr="00DD36D7">
              <w:rPr>
                <w:color w:val="000000"/>
                <w:szCs w:val="20"/>
                <w:lang w:eastAsia="ru-RU"/>
              </w:rPr>
              <w:t>172,00</w:t>
            </w:r>
          </w:p>
        </w:tc>
        <w:tc>
          <w:tcPr>
            <w:tcW w:w="992" w:type="dxa"/>
            <w:tcBorders>
              <w:top w:val="nil"/>
              <w:left w:val="nil"/>
              <w:bottom w:val="single" w:sz="4" w:space="0" w:color="auto"/>
              <w:right w:val="single" w:sz="4" w:space="0" w:color="auto"/>
            </w:tcBorders>
            <w:noWrap/>
            <w:vAlign w:val="center"/>
            <w:hideMark/>
          </w:tcPr>
          <w:p w14:paraId="25E4A092" w14:textId="77777777" w:rsidR="00DD36D7" w:rsidRPr="00DD36D7" w:rsidRDefault="00DD36D7" w:rsidP="00DD36D7">
            <w:pPr>
              <w:spacing w:after="0"/>
              <w:jc w:val="center"/>
              <w:rPr>
                <w:color w:val="000000"/>
                <w:szCs w:val="20"/>
                <w:lang w:eastAsia="ru-RU"/>
              </w:rPr>
            </w:pPr>
            <w:r w:rsidRPr="00DD36D7">
              <w:rPr>
                <w:color w:val="000000"/>
                <w:szCs w:val="20"/>
                <w:lang w:eastAsia="ru-RU"/>
              </w:rPr>
              <w:t>7,91</w:t>
            </w:r>
          </w:p>
        </w:tc>
        <w:tc>
          <w:tcPr>
            <w:tcW w:w="1053" w:type="dxa"/>
            <w:tcBorders>
              <w:top w:val="nil"/>
              <w:left w:val="nil"/>
              <w:bottom w:val="single" w:sz="4" w:space="0" w:color="auto"/>
              <w:right w:val="single" w:sz="4" w:space="0" w:color="auto"/>
            </w:tcBorders>
            <w:noWrap/>
            <w:vAlign w:val="center"/>
            <w:hideMark/>
          </w:tcPr>
          <w:p w14:paraId="4EF0B710" w14:textId="77777777" w:rsidR="00DD36D7" w:rsidRPr="00DD36D7" w:rsidRDefault="00DD36D7" w:rsidP="00DD36D7">
            <w:pPr>
              <w:spacing w:after="0"/>
              <w:jc w:val="center"/>
              <w:rPr>
                <w:color w:val="000000"/>
                <w:szCs w:val="20"/>
                <w:lang w:eastAsia="ru-RU"/>
              </w:rPr>
            </w:pPr>
            <w:r w:rsidRPr="00DD36D7">
              <w:rPr>
                <w:color w:val="000000"/>
                <w:szCs w:val="20"/>
                <w:lang w:eastAsia="ru-RU"/>
              </w:rPr>
              <w:t>0,40</w:t>
            </w:r>
          </w:p>
        </w:tc>
        <w:tc>
          <w:tcPr>
            <w:tcW w:w="1112" w:type="dxa"/>
            <w:tcBorders>
              <w:top w:val="nil"/>
              <w:left w:val="nil"/>
              <w:bottom w:val="single" w:sz="4" w:space="0" w:color="auto"/>
              <w:right w:val="single" w:sz="4" w:space="0" w:color="auto"/>
            </w:tcBorders>
            <w:noWrap/>
            <w:vAlign w:val="center"/>
            <w:hideMark/>
          </w:tcPr>
          <w:p w14:paraId="03ABB93B" w14:textId="77777777" w:rsidR="00DD36D7" w:rsidRPr="00DD36D7" w:rsidRDefault="00DD36D7" w:rsidP="00DD36D7">
            <w:pPr>
              <w:spacing w:after="0"/>
              <w:jc w:val="center"/>
              <w:rPr>
                <w:color w:val="000000"/>
                <w:szCs w:val="20"/>
                <w:lang w:eastAsia="ru-RU"/>
              </w:rPr>
            </w:pPr>
            <w:r w:rsidRPr="00DD36D7">
              <w:rPr>
                <w:color w:val="000000"/>
                <w:szCs w:val="20"/>
                <w:lang w:eastAsia="ru-RU"/>
              </w:rPr>
              <w:t>0,79</w:t>
            </w:r>
          </w:p>
        </w:tc>
        <w:tc>
          <w:tcPr>
            <w:tcW w:w="1006" w:type="dxa"/>
            <w:tcBorders>
              <w:top w:val="nil"/>
              <w:left w:val="nil"/>
              <w:bottom w:val="single" w:sz="4" w:space="0" w:color="auto"/>
              <w:right w:val="single" w:sz="4" w:space="0" w:color="auto"/>
            </w:tcBorders>
            <w:noWrap/>
            <w:vAlign w:val="center"/>
            <w:hideMark/>
          </w:tcPr>
          <w:p w14:paraId="6DEDCCCB" w14:textId="77777777" w:rsidR="00DD36D7" w:rsidRPr="00DD36D7" w:rsidRDefault="00DD36D7" w:rsidP="00DD36D7">
            <w:pPr>
              <w:spacing w:after="0"/>
              <w:jc w:val="center"/>
              <w:rPr>
                <w:color w:val="000000"/>
                <w:szCs w:val="20"/>
                <w:lang w:eastAsia="ru-RU"/>
              </w:rPr>
            </w:pPr>
            <w:r w:rsidRPr="00DD36D7">
              <w:rPr>
                <w:color w:val="000000"/>
                <w:szCs w:val="20"/>
                <w:lang w:eastAsia="ru-RU"/>
              </w:rPr>
              <w:t>8,60</w:t>
            </w:r>
          </w:p>
        </w:tc>
        <w:tc>
          <w:tcPr>
            <w:tcW w:w="978" w:type="dxa"/>
            <w:tcBorders>
              <w:top w:val="nil"/>
              <w:left w:val="nil"/>
              <w:bottom w:val="single" w:sz="4" w:space="0" w:color="auto"/>
              <w:right w:val="single" w:sz="4" w:space="0" w:color="auto"/>
            </w:tcBorders>
            <w:noWrap/>
            <w:vAlign w:val="center"/>
            <w:hideMark/>
          </w:tcPr>
          <w:p w14:paraId="56D68912" w14:textId="77777777" w:rsidR="00DD36D7" w:rsidRPr="00DD36D7" w:rsidRDefault="00DD36D7" w:rsidP="00DD36D7">
            <w:pPr>
              <w:spacing w:after="0"/>
              <w:jc w:val="center"/>
              <w:rPr>
                <w:color w:val="000000"/>
                <w:szCs w:val="20"/>
                <w:lang w:eastAsia="ru-RU"/>
              </w:rPr>
            </w:pPr>
            <w:r w:rsidRPr="00DD36D7">
              <w:rPr>
                <w:color w:val="000000"/>
                <w:szCs w:val="20"/>
                <w:lang w:eastAsia="ru-RU"/>
              </w:rPr>
              <w:t>27,00</w:t>
            </w:r>
          </w:p>
        </w:tc>
        <w:tc>
          <w:tcPr>
            <w:tcW w:w="1440" w:type="dxa"/>
            <w:tcBorders>
              <w:top w:val="nil"/>
              <w:left w:val="nil"/>
              <w:bottom w:val="single" w:sz="4" w:space="0" w:color="auto"/>
              <w:right w:val="single" w:sz="4" w:space="0" w:color="auto"/>
            </w:tcBorders>
            <w:noWrap/>
            <w:vAlign w:val="center"/>
            <w:hideMark/>
          </w:tcPr>
          <w:p w14:paraId="7F556528" w14:textId="77777777" w:rsidR="00DD36D7" w:rsidRPr="00DD36D7" w:rsidRDefault="00DD36D7" w:rsidP="00DD36D7">
            <w:pPr>
              <w:spacing w:after="0"/>
              <w:jc w:val="center"/>
              <w:rPr>
                <w:color w:val="000000"/>
                <w:szCs w:val="20"/>
                <w:lang w:eastAsia="ru-RU"/>
              </w:rPr>
            </w:pPr>
            <w:r w:rsidRPr="00DD36D7">
              <w:rPr>
                <w:color w:val="000000"/>
                <w:szCs w:val="20"/>
                <w:lang w:eastAsia="ru-RU"/>
              </w:rPr>
              <w:t>36,79</w:t>
            </w:r>
          </w:p>
        </w:tc>
      </w:tr>
      <w:tr w:rsidR="00DD36D7" w:rsidRPr="00DD36D7" w14:paraId="5EFDDC22" w14:textId="77777777" w:rsidTr="00DD36D7">
        <w:trPr>
          <w:trHeight w:val="300"/>
        </w:trPr>
        <w:tc>
          <w:tcPr>
            <w:tcW w:w="2127" w:type="dxa"/>
            <w:tcBorders>
              <w:top w:val="nil"/>
              <w:left w:val="single" w:sz="4" w:space="0" w:color="auto"/>
              <w:bottom w:val="single" w:sz="4" w:space="0" w:color="auto"/>
              <w:right w:val="single" w:sz="4" w:space="0" w:color="auto"/>
            </w:tcBorders>
            <w:noWrap/>
            <w:vAlign w:val="bottom"/>
            <w:hideMark/>
          </w:tcPr>
          <w:p w14:paraId="21E24252" w14:textId="77777777" w:rsidR="00DD36D7" w:rsidRPr="00DD36D7" w:rsidRDefault="00DD36D7" w:rsidP="00DD36D7">
            <w:pPr>
              <w:spacing w:after="0"/>
              <w:rPr>
                <w:color w:val="000000"/>
                <w:szCs w:val="20"/>
                <w:lang w:eastAsia="ru-RU"/>
              </w:rPr>
            </w:pPr>
            <w:r w:rsidRPr="00DD36D7">
              <w:rPr>
                <w:color w:val="000000"/>
                <w:szCs w:val="20"/>
                <w:lang w:eastAsia="ru-RU"/>
              </w:rPr>
              <w:t>с. Веселое</w:t>
            </w:r>
          </w:p>
        </w:tc>
        <w:tc>
          <w:tcPr>
            <w:tcW w:w="850" w:type="dxa"/>
            <w:tcBorders>
              <w:top w:val="nil"/>
              <w:left w:val="nil"/>
              <w:bottom w:val="single" w:sz="4" w:space="0" w:color="auto"/>
              <w:right w:val="single" w:sz="4" w:space="0" w:color="auto"/>
            </w:tcBorders>
            <w:noWrap/>
            <w:vAlign w:val="center"/>
            <w:hideMark/>
          </w:tcPr>
          <w:p w14:paraId="00170FC5" w14:textId="77777777" w:rsidR="00DD36D7" w:rsidRPr="00DD36D7" w:rsidRDefault="00DD36D7" w:rsidP="00DD36D7">
            <w:pPr>
              <w:spacing w:after="0"/>
              <w:jc w:val="center"/>
              <w:rPr>
                <w:color w:val="000000"/>
                <w:szCs w:val="20"/>
                <w:lang w:eastAsia="ru-RU"/>
              </w:rPr>
            </w:pPr>
            <w:r w:rsidRPr="00DD36D7">
              <w:rPr>
                <w:color w:val="000000"/>
                <w:szCs w:val="20"/>
                <w:lang w:eastAsia="ru-RU"/>
              </w:rPr>
              <w:t>245</w:t>
            </w:r>
          </w:p>
        </w:tc>
        <w:tc>
          <w:tcPr>
            <w:tcW w:w="993" w:type="dxa"/>
            <w:tcBorders>
              <w:top w:val="nil"/>
              <w:left w:val="nil"/>
              <w:bottom w:val="single" w:sz="4" w:space="0" w:color="auto"/>
              <w:right w:val="single" w:sz="4" w:space="0" w:color="auto"/>
            </w:tcBorders>
            <w:noWrap/>
            <w:vAlign w:val="center"/>
            <w:hideMark/>
          </w:tcPr>
          <w:p w14:paraId="0FC4B317" w14:textId="77777777" w:rsidR="00DD36D7" w:rsidRPr="00DD36D7" w:rsidRDefault="00DD36D7" w:rsidP="00DD36D7">
            <w:pPr>
              <w:spacing w:after="0"/>
              <w:jc w:val="center"/>
              <w:rPr>
                <w:color w:val="000000"/>
                <w:szCs w:val="20"/>
                <w:lang w:eastAsia="ru-RU"/>
              </w:rPr>
            </w:pPr>
            <w:r w:rsidRPr="00DD36D7">
              <w:rPr>
                <w:color w:val="000000"/>
                <w:szCs w:val="20"/>
                <w:lang w:eastAsia="ru-RU"/>
              </w:rPr>
              <w:t>172,00</w:t>
            </w:r>
          </w:p>
        </w:tc>
        <w:tc>
          <w:tcPr>
            <w:tcW w:w="992" w:type="dxa"/>
            <w:tcBorders>
              <w:top w:val="nil"/>
              <w:left w:val="nil"/>
              <w:bottom w:val="single" w:sz="4" w:space="0" w:color="auto"/>
              <w:right w:val="single" w:sz="4" w:space="0" w:color="auto"/>
            </w:tcBorders>
            <w:noWrap/>
            <w:vAlign w:val="center"/>
            <w:hideMark/>
          </w:tcPr>
          <w:p w14:paraId="08172784" w14:textId="77777777" w:rsidR="00DD36D7" w:rsidRPr="00DD36D7" w:rsidRDefault="00DD36D7" w:rsidP="00DD36D7">
            <w:pPr>
              <w:spacing w:after="0"/>
              <w:jc w:val="center"/>
              <w:rPr>
                <w:color w:val="000000"/>
                <w:szCs w:val="20"/>
                <w:lang w:eastAsia="ru-RU"/>
              </w:rPr>
            </w:pPr>
            <w:r w:rsidRPr="00DD36D7">
              <w:rPr>
                <w:color w:val="000000"/>
                <w:szCs w:val="20"/>
                <w:lang w:eastAsia="ru-RU"/>
              </w:rPr>
              <w:t>42,14</w:t>
            </w:r>
          </w:p>
        </w:tc>
        <w:tc>
          <w:tcPr>
            <w:tcW w:w="1053" w:type="dxa"/>
            <w:tcBorders>
              <w:top w:val="nil"/>
              <w:left w:val="nil"/>
              <w:bottom w:val="single" w:sz="4" w:space="0" w:color="auto"/>
              <w:right w:val="single" w:sz="4" w:space="0" w:color="auto"/>
            </w:tcBorders>
            <w:noWrap/>
            <w:vAlign w:val="center"/>
            <w:hideMark/>
          </w:tcPr>
          <w:p w14:paraId="7B53AFE3" w14:textId="77777777" w:rsidR="00DD36D7" w:rsidRPr="00DD36D7" w:rsidRDefault="00DD36D7" w:rsidP="00DD36D7">
            <w:pPr>
              <w:spacing w:after="0"/>
              <w:jc w:val="center"/>
              <w:rPr>
                <w:color w:val="000000"/>
                <w:szCs w:val="20"/>
                <w:lang w:eastAsia="ru-RU"/>
              </w:rPr>
            </w:pPr>
            <w:r w:rsidRPr="00DD36D7">
              <w:rPr>
                <w:color w:val="000000"/>
                <w:szCs w:val="20"/>
                <w:lang w:eastAsia="ru-RU"/>
              </w:rPr>
              <w:t>2,11</w:t>
            </w:r>
          </w:p>
        </w:tc>
        <w:tc>
          <w:tcPr>
            <w:tcW w:w="1112" w:type="dxa"/>
            <w:tcBorders>
              <w:top w:val="nil"/>
              <w:left w:val="nil"/>
              <w:bottom w:val="single" w:sz="4" w:space="0" w:color="auto"/>
              <w:right w:val="single" w:sz="4" w:space="0" w:color="auto"/>
            </w:tcBorders>
            <w:noWrap/>
            <w:vAlign w:val="center"/>
            <w:hideMark/>
          </w:tcPr>
          <w:p w14:paraId="548F834E" w14:textId="77777777" w:rsidR="00DD36D7" w:rsidRPr="00DD36D7" w:rsidRDefault="00DD36D7" w:rsidP="00DD36D7">
            <w:pPr>
              <w:spacing w:after="0"/>
              <w:jc w:val="center"/>
              <w:rPr>
                <w:color w:val="000000"/>
                <w:szCs w:val="20"/>
                <w:lang w:eastAsia="ru-RU"/>
              </w:rPr>
            </w:pPr>
            <w:r w:rsidRPr="00DD36D7">
              <w:rPr>
                <w:color w:val="000000"/>
                <w:szCs w:val="20"/>
                <w:lang w:eastAsia="ru-RU"/>
              </w:rPr>
              <w:t>4,21</w:t>
            </w:r>
          </w:p>
        </w:tc>
        <w:tc>
          <w:tcPr>
            <w:tcW w:w="1006" w:type="dxa"/>
            <w:tcBorders>
              <w:top w:val="nil"/>
              <w:left w:val="nil"/>
              <w:bottom w:val="single" w:sz="4" w:space="0" w:color="auto"/>
              <w:right w:val="single" w:sz="4" w:space="0" w:color="auto"/>
            </w:tcBorders>
            <w:noWrap/>
            <w:vAlign w:val="center"/>
            <w:hideMark/>
          </w:tcPr>
          <w:p w14:paraId="20AD2812" w14:textId="77777777" w:rsidR="00DD36D7" w:rsidRPr="00DD36D7" w:rsidRDefault="00DD36D7" w:rsidP="00DD36D7">
            <w:pPr>
              <w:spacing w:after="0"/>
              <w:jc w:val="center"/>
              <w:rPr>
                <w:color w:val="000000"/>
                <w:szCs w:val="20"/>
                <w:lang w:eastAsia="ru-RU"/>
              </w:rPr>
            </w:pPr>
            <w:r w:rsidRPr="00DD36D7">
              <w:rPr>
                <w:color w:val="000000"/>
                <w:szCs w:val="20"/>
                <w:lang w:eastAsia="ru-RU"/>
              </w:rPr>
              <w:t>8,60</w:t>
            </w:r>
          </w:p>
        </w:tc>
        <w:tc>
          <w:tcPr>
            <w:tcW w:w="978" w:type="dxa"/>
            <w:tcBorders>
              <w:top w:val="nil"/>
              <w:left w:val="nil"/>
              <w:bottom w:val="single" w:sz="4" w:space="0" w:color="auto"/>
              <w:right w:val="single" w:sz="4" w:space="0" w:color="auto"/>
            </w:tcBorders>
            <w:noWrap/>
            <w:vAlign w:val="center"/>
            <w:hideMark/>
          </w:tcPr>
          <w:p w14:paraId="2DE7011F" w14:textId="77777777" w:rsidR="00DD36D7" w:rsidRPr="00DD36D7" w:rsidRDefault="00DD36D7" w:rsidP="00DD36D7">
            <w:pPr>
              <w:spacing w:after="0"/>
              <w:jc w:val="center"/>
              <w:rPr>
                <w:color w:val="000000"/>
                <w:szCs w:val="20"/>
                <w:lang w:eastAsia="ru-RU"/>
              </w:rPr>
            </w:pPr>
            <w:r w:rsidRPr="00DD36D7">
              <w:rPr>
                <w:color w:val="000000"/>
                <w:szCs w:val="20"/>
                <w:lang w:eastAsia="ru-RU"/>
              </w:rPr>
              <w:t>27,00</w:t>
            </w:r>
          </w:p>
        </w:tc>
        <w:tc>
          <w:tcPr>
            <w:tcW w:w="1440" w:type="dxa"/>
            <w:tcBorders>
              <w:top w:val="nil"/>
              <w:left w:val="nil"/>
              <w:bottom w:val="single" w:sz="4" w:space="0" w:color="auto"/>
              <w:right w:val="single" w:sz="4" w:space="0" w:color="auto"/>
            </w:tcBorders>
            <w:noWrap/>
            <w:vAlign w:val="center"/>
            <w:hideMark/>
          </w:tcPr>
          <w:p w14:paraId="1222E026" w14:textId="77777777" w:rsidR="00DD36D7" w:rsidRPr="00DD36D7" w:rsidRDefault="00DD36D7" w:rsidP="00DD36D7">
            <w:pPr>
              <w:spacing w:after="0"/>
              <w:jc w:val="center"/>
              <w:rPr>
                <w:color w:val="000000"/>
                <w:szCs w:val="20"/>
                <w:lang w:eastAsia="ru-RU"/>
              </w:rPr>
            </w:pPr>
            <w:r w:rsidRPr="00DD36D7">
              <w:rPr>
                <w:color w:val="000000"/>
                <w:szCs w:val="20"/>
                <w:lang w:eastAsia="ru-RU"/>
              </w:rPr>
              <w:t>41,92</w:t>
            </w:r>
          </w:p>
        </w:tc>
      </w:tr>
      <w:tr w:rsidR="00DD36D7" w:rsidRPr="00DD36D7" w14:paraId="03E9983F" w14:textId="77777777" w:rsidTr="00DD36D7">
        <w:trPr>
          <w:trHeight w:val="300"/>
        </w:trPr>
        <w:tc>
          <w:tcPr>
            <w:tcW w:w="2127" w:type="dxa"/>
            <w:tcBorders>
              <w:top w:val="nil"/>
              <w:left w:val="single" w:sz="4" w:space="0" w:color="auto"/>
              <w:bottom w:val="single" w:sz="4" w:space="0" w:color="auto"/>
              <w:right w:val="single" w:sz="4" w:space="0" w:color="auto"/>
            </w:tcBorders>
            <w:noWrap/>
            <w:vAlign w:val="bottom"/>
            <w:hideMark/>
          </w:tcPr>
          <w:p w14:paraId="4BF2E562" w14:textId="77777777" w:rsidR="00DD36D7" w:rsidRPr="00DD36D7" w:rsidRDefault="00DD36D7" w:rsidP="00DD36D7">
            <w:pPr>
              <w:spacing w:after="0"/>
              <w:rPr>
                <w:color w:val="000000"/>
                <w:szCs w:val="20"/>
                <w:lang w:eastAsia="ru-RU"/>
              </w:rPr>
            </w:pPr>
            <w:r w:rsidRPr="00DD36D7">
              <w:rPr>
                <w:color w:val="000000"/>
                <w:szCs w:val="20"/>
                <w:lang w:eastAsia="ru-RU"/>
              </w:rPr>
              <w:t>д. Улюколь</w:t>
            </w:r>
          </w:p>
        </w:tc>
        <w:tc>
          <w:tcPr>
            <w:tcW w:w="850" w:type="dxa"/>
            <w:tcBorders>
              <w:top w:val="nil"/>
              <w:left w:val="nil"/>
              <w:bottom w:val="single" w:sz="4" w:space="0" w:color="auto"/>
              <w:right w:val="single" w:sz="4" w:space="0" w:color="auto"/>
            </w:tcBorders>
            <w:noWrap/>
            <w:vAlign w:val="center"/>
            <w:hideMark/>
          </w:tcPr>
          <w:p w14:paraId="4056C30F" w14:textId="77777777" w:rsidR="00DD36D7" w:rsidRPr="00DD36D7" w:rsidRDefault="00DD36D7" w:rsidP="00DD36D7">
            <w:pPr>
              <w:spacing w:after="0"/>
              <w:jc w:val="center"/>
              <w:rPr>
                <w:color w:val="000000"/>
                <w:szCs w:val="20"/>
                <w:lang w:eastAsia="ru-RU"/>
              </w:rPr>
            </w:pPr>
            <w:r w:rsidRPr="00DD36D7">
              <w:rPr>
                <w:color w:val="000000"/>
                <w:szCs w:val="20"/>
                <w:lang w:eastAsia="ru-RU"/>
              </w:rPr>
              <w:t>455</w:t>
            </w:r>
          </w:p>
        </w:tc>
        <w:tc>
          <w:tcPr>
            <w:tcW w:w="993" w:type="dxa"/>
            <w:tcBorders>
              <w:top w:val="nil"/>
              <w:left w:val="nil"/>
              <w:bottom w:val="single" w:sz="4" w:space="0" w:color="auto"/>
              <w:right w:val="single" w:sz="4" w:space="0" w:color="auto"/>
            </w:tcBorders>
            <w:noWrap/>
            <w:vAlign w:val="center"/>
            <w:hideMark/>
          </w:tcPr>
          <w:p w14:paraId="5B85E3D9" w14:textId="77777777" w:rsidR="00DD36D7" w:rsidRPr="00DD36D7" w:rsidRDefault="00DD36D7" w:rsidP="00DD36D7">
            <w:pPr>
              <w:spacing w:after="0"/>
              <w:jc w:val="center"/>
              <w:rPr>
                <w:color w:val="000000"/>
                <w:szCs w:val="20"/>
                <w:lang w:eastAsia="ru-RU"/>
              </w:rPr>
            </w:pPr>
            <w:r w:rsidRPr="00DD36D7">
              <w:rPr>
                <w:color w:val="000000"/>
                <w:szCs w:val="20"/>
                <w:lang w:eastAsia="ru-RU"/>
              </w:rPr>
              <w:t>172,00</w:t>
            </w:r>
          </w:p>
        </w:tc>
        <w:tc>
          <w:tcPr>
            <w:tcW w:w="992" w:type="dxa"/>
            <w:tcBorders>
              <w:top w:val="nil"/>
              <w:left w:val="nil"/>
              <w:bottom w:val="single" w:sz="4" w:space="0" w:color="auto"/>
              <w:right w:val="single" w:sz="4" w:space="0" w:color="auto"/>
            </w:tcBorders>
            <w:noWrap/>
            <w:vAlign w:val="center"/>
            <w:hideMark/>
          </w:tcPr>
          <w:p w14:paraId="3A82EE06" w14:textId="77777777" w:rsidR="00DD36D7" w:rsidRPr="00DD36D7" w:rsidRDefault="00DD36D7" w:rsidP="00DD36D7">
            <w:pPr>
              <w:spacing w:after="0"/>
              <w:jc w:val="center"/>
              <w:rPr>
                <w:color w:val="000000"/>
                <w:szCs w:val="20"/>
                <w:lang w:eastAsia="ru-RU"/>
              </w:rPr>
            </w:pPr>
            <w:r w:rsidRPr="00DD36D7">
              <w:rPr>
                <w:color w:val="000000"/>
                <w:szCs w:val="20"/>
                <w:lang w:eastAsia="ru-RU"/>
              </w:rPr>
              <w:t>78,26</w:t>
            </w:r>
          </w:p>
        </w:tc>
        <w:tc>
          <w:tcPr>
            <w:tcW w:w="1053" w:type="dxa"/>
            <w:tcBorders>
              <w:top w:val="nil"/>
              <w:left w:val="nil"/>
              <w:bottom w:val="single" w:sz="4" w:space="0" w:color="auto"/>
              <w:right w:val="single" w:sz="4" w:space="0" w:color="auto"/>
            </w:tcBorders>
            <w:noWrap/>
            <w:vAlign w:val="center"/>
            <w:hideMark/>
          </w:tcPr>
          <w:p w14:paraId="4BF22F20" w14:textId="77777777" w:rsidR="00DD36D7" w:rsidRPr="00DD36D7" w:rsidRDefault="00DD36D7" w:rsidP="00DD36D7">
            <w:pPr>
              <w:spacing w:after="0"/>
              <w:jc w:val="center"/>
              <w:rPr>
                <w:color w:val="000000"/>
                <w:szCs w:val="20"/>
                <w:lang w:eastAsia="ru-RU"/>
              </w:rPr>
            </w:pPr>
            <w:r w:rsidRPr="00DD36D7">
              <w:rPr>
                <w:color w:val="000000"/>
                <w:szCs w:val="20"/>
                <w:lang w:eastAsia="ru-RU"/>
              </w:rPr>
              <w:t>3,91</w:t>
            </w:r>
          </w:p>
        </w:tc>
        <w:tc>
          <w:tcPr>
            <w:tcW w:w="1112" w:type="dxa"/>
            <w:tcBorders>
              <w:top w:val="nil"/>
              <w:left w:val="nil"/>
              <w:bottom w:val="single" w:sz="4" w:space="0" w:color="auto"/>
              <w:right w:val="single" w:sz="4" w:space="0" w:color="auto"/>
            </w:tcBorders>
            <w:noWrap/>
            <w:vAlign w:val="center"/>
            <w:hideMark/>
          </w:tcPr>
          <w:p w14:paraId="2506BB63" w14:textId="77777777" w:rsidR="00DD36D7" w:rsidRPr="00DD36D7" w:rsidRDefault="00DD36D7" w:rsidP="00DD36D7">
            <w:pPr>
              <w:spacing w:after="0"/>
              <w:jc w:val="center"/>
              <w:rPr>
                <w:color w:val="000000"/>
                <w:szCs w:val="20"/>
                <w:lang w:eastAsia="ru-RU"/>
              </w:rPr>
            </w:pPr>
            <w:r w:rsidRPr="00DD36D7">
              <w:rPr>
                <w:color w:val="000000"/>
                <w:szCs w:val="20"/>
                <w:lang w:eastAsia="ru-RU"/>
              </w:rPr>
              <w:t>7,83</w:t>
            </w:r>
          </w:p>
        </w:tc>
        <w:tc>
          <w:tcPr>
            <w:tcW w:w="1006" w:type="dxa"/>
            <w:tcBorders>
              <w:top w:val="nil"/>
              <w:left w:val="nil"/>
              <w:bottom w:val="single" w:sz="4" w:space="0" w:color="auto"/>
              <w:right w:val="single" w:sz="4" w:space="0" w:color="auto"/>
            </w:tcBorders>
            <w:noWrap/>
            <w:vAlign w:val="center"/>
            <w:hideMark/>
          </w:tcPr>
          <w:p w14:paraId="0E4F99DD" w14:textId="77777777" w:rsidR="00DD36D7" w:rsidRPr="00DD36D7" w:rsidRDefault="00DD36D7" w:rsidP="00DD36D7">
            <w:pPr>
              <w:spacing w:after="0"/>
              <w:jc w:val="center"/>
              <w:rPr>
                <w:color w:val="000000"/>
                <w:szCs w:val="20"/>
                <w:lang w:eastAsia="ru-RU"/>
              </w:rPr>
            </w:pPr>
            <w:r w:rsidRPr="00DD36D7">
              <w:rPr>
                <w:color w:val="000000"/>
                <w:szCs w:val="20"/>
                <w:lang w:eastAsia="ru-RU"/>
              </w:rPr>
              <w:t>8,60</w:t>
            </w:r>
          </w:p>
        </w:tc>
        <w:tc>
          <w:tcPr>
            <w:tcW w:w="978" w:type="dxa"/>
            <w:tcBorders>
              <w:top w:val="nil"/>
              <w:left w:val="nil"/>
              <w:bottom w:val="single" w:sz="4" w:space="0" w:color="auto"/>
              <w:right w:val="single" w:sz="4" w:space="0" w:color="auto"/>
            </w:tcBorders>
            <w:noWrap/>
            <w:vAlign w:val="center"/>
            <w:hideMark/>
          </w:tcPr>
          <w:p w14:paraId="1ECE5F0C" w14:textId="77777777" w:rsidR="00DD36D7" w:rsidRPr="00DD36D7" w:rsidRDefault="00DD36D7" w:rsidP="00DD36D7">
            <w:pPr>
              <w:spacing w:after="0"/>
              <w:jc w:val="center"/>
              <w:rPr>
                <w:color w:val="000000"/>
                <w:szCs w:val="20"/>
                <w:lang w:eastAsia="ru-RU"/>
              </w:rPr>
            </w:pPr>
            <w:r w:rsidRPr="00DD36D7">
              <w:rPr>
                <w:color w:val="000000"/>
                <w:szCs w:val="20"/>
                <w:lang w:eastAsia="ru-RU"/>
              </w:rPr>
              <w:t>27,00</w:t>
            </w:r>
          </w:p>
        </w:tc>
        <w:tc>
          <w:tcPr>
            <w:tcW w:w="1440" w:type="dxa"/>
            <w:tcBorders>
              <w:top w:val="nil"/>
              <w:left w:val="nil"/>
              <w:bottom w:val="single" w:sz="4" w:space="0" w:color="auto"/>
              <w:right w:val="single" w:sz="4" w:space="0" w:color="auto"/>
            </w:tcBorders>
            <w:noWrap/>
            <w:vAlign w:val="center"/>
            <w:hideMark/>
          </w:tcPr>
          <w:p w14:paraId="6E2105D4" w14:textId="77777777" w:rsidR="00DD36D7" w:rsidRPr="00DD36D7" w:rsidRDefault="00DD36D7" w:rsidP="00DD36D7">
            <w:pPr>
              <w:spacing w:after="0"/>
              <w:jc w:val="center"/>
              <w:rPr>
                <w:color w:val="000000"/>
                <w:szCs w:val="20"/>
                <w:lang w:eastAsia="ru-RU"/>
              </w:rPr>
            </w:pPr>
            <w:r w:rsidRPr="00DD36D7">
              <w:rPr>
                <w:color w:val="000000"/>
                <w:szCs w:val="20"/>
                <w:lang w:eastAsia="ru-RU"/>
              </w:rPr>
              <w:t>47,34</w:t>
            </w:r>
          </w:p>
        </w:tc>
      </w:tr>
      <w:tr w:rsidR="00DD36D7" w:rsidRPr="00DD36D7" w14:paraId="546B0BEC" w14:textId="77777777" w:rsidTr="00DD36D7">
        <w:trPr>
          <w:trHeight w:val="300"/>
        </w:trPr>
        <w:tc>
          <w:tcPr>
            <w:tcW w:w="2127" w:type="dxa"/>
            <w:tcBorders>
              <w:top w:val="nil"/>
              <w:left w:val="single" w:sz="4" w:space="0" w:color="auto"/>
              <w:bottom w:val="single" w:sz="4" w:space="0" w:color="auto"/>
              <w:right w:val="single" w:sz="4" w:space="0" w:color="auto"/>
            </w:tcBorders>
            <w:noWrap/>
            <w:vAlign w:val="bottom"/>
            <w:hideMark/>
          </w:tcPr>
          <w:p w14:paraId="338250AD" w14:textId="77777777" w:rsidR="00DD36D7" w:rsidRPr="00DD36D7" w:rsidRDefault="00DD36D7" w:rsidP="00DD36D7">
            <w:pPr>
              <w:spacing w:after="0"/>
              <w:rPr>
                <w:color w:val="000000"/>
                <w:szCs w:val="20"/>
                <w:lang w:eastAsia="ru-RU"/>
              </w:rPr>
            </w:pPr>
            <w:r w:rsidRPr="00DD36D7">
              <w:rPr>
                <w:color w:val="000000"/>
                <w:szCs w:val="20"/>
                <w:lang w:eastAsia="ru-RU"/>
              </w:rPr>
              <w:t>п.Новый</w:t>
            </w:r>
          </w:p>
        </w:tc>
        <w:tc>
          <w:tcPr>
            <w:tcW w:w="850" w:type="dxa"/>
            <w:tcBorders>
              <w:top w:val="nil"/>
              <w:left w:val="nil"/>
              <w:bottom w:val="single" w:sz="4" w:space="0" w:color="auto"/>
              <w:right w:val="single" w:sz="4" w:space="0" w:color="auto"/>
            </w:tcBorders>
            <w:noWrap/>
            <w:vAlign w:val="center"/>
            <w:hideMark/>
          </w:tcPr>
          <w:p w14:paraId="295DC1A2" w14:textId="77777777" w:rsidR="00DD36D7" w:rsidRPr="00DD36D7" w:rsidRDefault="00DD36D7" w:rsidP="00DD36D7">
            <w:pPr>
              <w:spacing w:after="0"/>
              <w:jc w:val="center"/>
              <w:rPr>
                <w:color w:val="000000"/>
                <w:szCs w:val="20"/>
                <w:lang w:eastAsia="ru-RU"/>
              </w:rPr>
            </w:pPr>
            <w:r w:rsidRPr="00DD36D7">
              <w:rPr>
                <w:color w:val="000000"/>
                <w:szCs w:val="20"/>
                <w:lang w:eastAsia="ru-RU"/>
              </w:rPr>
              <w:t>84</w:t>
            </w:r>
          </w:p>
        </w:tc>
        <w:tc>
          <w:tcPr>
            <w:tcW w:w="993" w:type="dxa"/>
            <w:tcBorders>
              <w:top w:val="nil"/>
              <w:left w:val="nil"/>
              <w:bottom w:val="single" w:sz="4" w:space="0" w:color="auto"/>
              <w:right w:val="single" w:sz="4" w:space="0" w:color="auto"/>
            </w:tcBorders>
            <w:noWrap/>
            <w:vAlign w:val="center"/>
            <w:hideMark/>
          </w:tcPr>
          <w:p w14:paraId="0CDA33F4" w14:textId="77777777" w:rsidR="00DD36D7" w:rsidRPr="00DD36D7" w:rsidRDefault="00DD36D7" w:rsidP="00DD36D7">
            <w:pPr>
              <w:spacing w:after="0"/>
              <w:jc w:val="center"/>
              <w:rPr>
                <w:color w:val="000000"/>
                <w:szCs w:val="20"/>
                <w:lang w:eastAsia="ru-RU"/>
              </w:rPr>
            </w:pPr>
            <w:r w:rsidRPr="00DD36D7">
              <w:rPr>
                <w:color w:val="000000"/>
                <w:szCs w:val="20"/>
                <w:lang w:eastAsia="ru-RU"/>
              </w:rPr>
              <w:t>172,00</w:t>
            </w:r>
          </w:p>
        </w:tc>
        <w:tc>
          <w:tcPr>
            <w:tcW w:w="992" w:type="dxa"/>
            <w:tcBorders>
              <w:top w:val="nil"/>
              <w:left w:val="nil"/>
              <w:bottom w:val="single" w:sz="4" w:space="0" w:color="auto"/>
              <w:right w:val="single" w:sz="4" w:space="0" w:color="auto"/>
            </w:tcBorders>
            <w:noWrap/>
            <w:vAlign w:val="center"/>
            <w:hideMark/>
          </w:tcPr>
          <w:p w14:paraId="2A07D1C9" w14:textId="77777777" w:rsidR="00DD36D7" w:rsidRPr="00DD36D7" w:rsidRDefault="00DD36D7" w:rsidP="00DD36D7">
            <w:pPr>
              <w:spacing w:after="0"/>
              <w:jc w:val="center"/>
              <w:rPr>
                <w:color w:val="000000"/>
                <w:szCs w:val="20"/>
                <w:lang w:eastAsia="ru-RU"/>
              </w:rPr>
            </w:pPr>
            <w:r w:rsidRPr="00DD36D7">
              <w:rPr>
                <w:color w:val="000000"/>
                <w:szCs w:val="20"/>
                <w:lang w:eastAsia="ru-RU"/>
              </w:rPr>
              <w:t>14,45</w:t>
            </w:r>
          </w:p>
        </w:tc>
        <w:tc>
          <w:tcPr>
            <w:tcW w:w="1053" w:type="dxa"/>
            <w:tcBorders>
              <w:top w:val="nil"/>
              <w:left w:val="nil"/>
              <w:bottom w:val="single" w:sz="4" w:space="0" w:color="auto"/>
              <w:right w:val="single" w:sz="4" w:space="0" w:color="auto"/>
            </w:tcBorders>
            <w:noWrap/>
            <w:vAlign w:val="center"/>
            <w:hideMark/>
          </w:tcPr>
          <w:p w14:paraId="0907E410" w14:textId="77777777" w:rsidR="00DD36D7" w:rsidRPr="00DD36D7" w:rsidRDefault="00DD36D7" w:rsidP="00DD36D7">
            <w:pPr>
              <w:spacing w:after="0"/>
              <w:jc w:val="center"/>
              <w:rPr>
                <w:color w:val="000000"/>
                <w:szCs w:val="20"/>
                <w:lang w:eastAsia="ru-RU"/>
              </w:rPr>
            </w:pPr>
            <w:r w:rsidRPr="00DD36D7">
              <w:rPr>
                <w:color w:val="000000"/>
                <w:szCs w:val="20"/>
                <w:lang w:eastAsia="ru-RU"/>
              </w:rPr>
              <w:t>0,72</w:t>
            </w:r>
          </w:p>
        </w:tc>
        <w:tc>
          <w:tcPr>
            <w:tcW w:w="1112" w:type="dxa"/>
            <w:tcBorders>
              <w:top w:val="nil"/>
              <w:left w:val="nil"/>
              <w:bottom w:val="single" w:sz="4" w:space="0" w:color="auto"/>
              <w:right w:val="single" w:sz="4" w:space="0" w:color="auto"/>
            </w:tcBorders>
            <w:noWrap/>
            <w:vAlign w:val="center"/>
            <w:hideMark/>
          </w:tcPr>
          <w:p w14:paraId="0EC4FDB3" w14:textId="77777777" w:rsidR="00DD36D7" w:rsidRPr="00DD36D7" w:rsidRDefault="00DD36D7" w:rsidP="00DD36D7">
            <w:pPr>
              <w:spacing w:after="0"/>
              <w:jc w:val="center"/>
              <w:rPr>
                <w:color w:val="000000"/>
                <w:szCs w:val="20"/>
                <w:lang w:eastAsia="ru-RU"/>
              </w:rPr>
            </w:pPr>
            <w:r w:rsidRPr="00DD36D7">
              <w:rPr>
                <w:color w:val="000000"/>
                <w:szCs w:val="20"/>
                <w:lang w:eastAsia="ru-RU"/>
              </w:rPr>
              <w:t>1,44</w:t>
            </w:r>
          </w:p>
        </w:tc>
        <w:tc>
          <w:tcPr>
            <w:tcW w:w="1006" w:type="dxa"/>
            <w:tcBorders>
              <w:top w:val="nil"/>
              <w:left w:val="nil"/>
              <w:bottom w:val="single" w:sz="4" w:space="0" w:color="auto"/>
              <w:right w:val="single" w:sz="4" w:space="0" w:color="auto"/>
            </w:tcBorders>
            <w:noWrap/>
            <w:vAlign w:val="center"/>
            <w:hideMark/>
          </w:tcPr>
          <w:p w14:paraId="3645853C" w14:textId="77777777" w:rsidR="00DD36D7" w:rsidRPr="00DD36D7" w:rsidRDefault="00DD36D7" w:rsidP="00DD36D7">
            <w:pPr>
              <w:spacing w:after="0"/>
              <w:jc w:val="center"/>
              <w:rPr>
                <w:color w:val="000000"/>
                <w:szCs w:val="20"/>
                <w:lang w:eastAsia="ru-RU"/>
              </w:rPr>
            </w:pPr>
            <w:r w:rsidRPr="00DD36D7">
              <w:rPr>
                <w:color w:val="000000"/>
                <w:szCs w:val="20"/>
                <w:lang w:eastAsia="ru-RU"/>
              </w:rPr>
              <w:t>8,60</w:t>
            </w:r>
          </w:p>
        </w:tc>
        <w:tc>
          <w:tcPr>
            <w:tcW w:w="978" w:type="dxa"/>
            <w:tcBorders>
              <w:top w:val="nil"/>
              <w:left w:val="nil"/>
              <w:bottom w:val="single" w:sz="4" w:space="0" w:color="auto"/>
              <w:right w:val="single" w:sz="4" w:space="0" w:color="auto"/>
            </w:tcBorders>
            <w:noWrap/>
            <w:vAlign w:val="center"/>
            <w:hideMark/>
          </w:tcPr>
          <w:p w14:paraId="24151408" w14:textId="77777777" w:rsidR="00DD36D7" w:rsidRPr="00DD36D7" w:rsidRDefault="00DD36D7" w:rsidP="00DD36D7">
            <w:pPr>
              <w:spacing w:after="0"/>
              <w:jc w:val="center"/>
              <w:rPr>
                <w:color w:val="000000"/>
                <w:szCs w:val="20"/>
                <w:lang w:eastAsia="ru-RU"/>
              </w:rPr>
            </w:pPr>
            <w:r w:rsidRPr="00DD36D7">
              <w:rPr>
                <w:color w:val="000000"/>
                <w:szCs w:val="20"/>
                <w:lang w:eastAsia="ru-RU"/>
              </w:rPr>
              <w:t>27,00</w:t>
            </w:r>
          </w:p>
        </w:tc>
        <w:tc>
          <w:tcPr>
            <w:tcW w:w="1440" w:type="dxa"/>
            <w:tcBorders>
              <w:top w:val="nil"/>
              <w:left w:val="nil"/>
              <w:bottom w:val="single" w:sz="4" w:space="0" w:color="auto"/>
              <w:right w:val="single" w:sz="4" w:space="0" w:color="auto"/>
            </w:tcBorders>
            <w:noWrap/>
            <w:vAlign w:val="center"/>
            <w:hideMark/>
          </w:tcPr>
          <w:p w14:paraId="57AE4A73" w14:textId="77777777" w:rsidR="00DD36D7" w:rsidRPr="00DD36D7" w:rsidRDefault="00DD36D7" w:rsidP="00DD36D7">
            <w:pPr>
              <w:spacing w:after="0"/>
              <w:jc w:val="center"/>
              <w:rPr>
                <w:color w:val="000000"/>
                <w:szCs w:val="20"/>
                <w:lang w:eastAsia="ru-RU"/>
              </w:rPr>
            </w:pPr>
            <w:r w:rsidRPr="00DD36D7">
              <w:rPr>
                <w:color w:val="000000"/>
                <w:szCs w:val="20"/>
                <w:lang w:eastAsia="ru-RU"/>
              </w:rPr>
              <w:t>37,77</w:t>
            </w:r>
          </w:p>
        </w:tc>
      </w:tr>
      <w:tr w:rsidR="00DD36D7" w:rsidRPr="00DD36D7" w14:paraId="7CB90D4D" w14:textId="77777777" w:rsidTr="00DD36D7">
        <w:trPr>
          <w:trHeight w:val="300"/>
        </w:trPr>
        <w:tc>
          <w:tcPr>
            <w:tcW w:w="2127" w:type="dxa"/>
            <w:tcBorders>
              <w:top w:val="nil"/>
              <w:left w:val="single" w:sz="4" w:space="0" w:color="auto"/>
              <w:bottom w:val="single" w:sz="4" w:space="0" w:color="auto"/>
              <w:right w:val="single" w:sz="4" w:space="0" w:color="auto"/>
            </w:tcBorders>
            <w:noWrap/>
            <w:vAlign w:val="bottom"/>
            <w:hideMark/>
          </w:tcPr>
          <w:p w14:paraId="29B53706" w14:textId="77777777" w:rsidR="00DD36D7" w:rsidRPr="00DD36D7" w:rsidRDefault="00DD36D7" w:rsidP="00DD36D7">
            <w:pPr>
              <w:spacing w:after="0"/>
              <w:rPr>
                <w:color w:val="000000"/>
                <w:szCs w:val="20"/>
                <w:lang w:eastAsia="ru-RU"/>
              </w:rPr>
            </w:pPr>
            <w:r w:rsidRPr="00DD36D7">
              <w:rPr>
                <w:color w:val="000000"/>
                <w:szCs w:val="20"/>
                <w:lang w:eastAsia="ru-RU"/>
              </w:rPr>
              <w:t>с.Михайловка</w:t>
            </w:r>
          </w:p>
        </w:tc>
        <w:tc>
          <w:tcPr>
            <w:tcW w:w="850" w:type="dxa"/>
            <w:tcBorders>
              <w:top w:val="nil"/>
              <w:left w:val="nil"/>
              <w:bottom w:val="single" w:sz="4" w:space="0" w:color="auto"/>
              <w:right w:val="single" w:sz="4" w:space="0" w:color="auto"/>
            </w:tcBorders>
            <w:noWrap/>
            <w:vAlign w:val="center"/>
            <w:hideMark/>
          </w:tcPr>
          <w:p w14:paraId="280CB64D" w14:textId="77777777" w:rsidR="00DD36D7" w:rsidRPr="00DD36D7" w:rsidRDefault="00DD36D7" w:rsidP="00DD36D7">
            <w:pPr>
              <w:spacing w:after="0"/>
              <w:jc w:val="center"/>
              <w:rPr>
                <w:color w:val="000000"/>
                <w:szCs w:val="20"/>
                <w:lang w:eastAsia="ru-RU"/>
              </w:rPr>
            </w:pPr>
            <w:r w:rsidRPr="00DD36D7">
              <w:rPr>
                <w:color w:val="000000"/>
                <w:szCs w:val="20"/>
                <w:lang w:eastAsia="ru-RU"/>
              </w:rPr>
              <w:t>126</w:t>
            </w:r>
          </w:p>
        </w:tc>
        <w:tc>
          <w:tcPr>
            <w:tcW w:w="993" w:type="dxa"/>
            <w:tcBorders>
              <w:top w:val="nil"/>
              <w:left w:val="nil"/>
              <w:bottom w:val="single" w:sz="4" w:space="0" w:color="auto"/>
              <w:right w:val="single" w:sz="4" w:space="0" w:color="auto"/>
            </w:tcBorders>
            <w:noWrap/>
            <w:vAlign w:val="center"/>
            <w:hideMark/>
          </w:tcPr>
          <w:p w14:paraId="0ABA68A4" w14:textId="77777777" w:rsidR="00DD36D7" w:rsidRPr="00DD36D7" w:rsidRDefault="00DD36D7" w:rsidP="00DD36D7">
            <w:pPr>
              <w:spacing w:after="0"/>
              <w:jc w:val="center"/>
              <w:rPr>
                <w:color w:val="000000"/>
                <w:szCs w:val="20"/>
                <w:lang w:eastAsia="ru-RU"/>
              </w:rPr>
            </w:pPr>
            <w:r w:rsidRPr="00DD36D7">
              <w:rPr>
                <w:color w:val="000000"/>
                <w:szCs w:val="20"/>
                <w:lang w:eastAsia="ru-RU"/>
              </w:rPr>
              <w:t>172,00</w:t>
            </w:r>
          </w:p>
        </w:tc>
        <w:tc>
          <w:tcPr>
            <w:tcW w:w="992" w:type="dxa"/>
            <w:tcBorders>
              <w:top w:val="nil"/>
              <w:left w:val="nil"/>
              <w:bottom w:val="single" w:sz="4" w:space="0" w:color="auto"/>
              <w:right w:val="single" w:sz="4" w:space="0" w:color="auto"/>
            </w:tcBorders>
            <w:noWrap/>
            <w:vAlign w:val="center"/>
            <w:hideMark/>
          </w:tcPr>
          <w:p w14:paraId="2C4D05B0" w14:textId="77777777" w:rsidR="00DD36D7" w:rsidRPr="00DD36D7" w:rsidRDefault="00DD36D7" w:rsidP="00DD36D7">
            <w:pPr>
              <w:spacing w:after="0"/>
              <w:jc w:val="center"/>
              <w:rPr>
                <w:color w:val="000000"/>
                <w:szCs w:val="20"/>
                <w:lang w:eastAsia="ru-RU"/>
              </w:rPr>
            </w:pPr>
            <w:r w:rsidRPr="00DD36D7">
              <w:rPr>
                <w:color w:val="000000"/>
                <w:szCs w:val="20"/>
                <w:lang w:eastAsia="ru-RU"/>
              </w:rPr>
              <w:t>21,67</w:t>
            </w:r>
          </w:p>
        </w:tc>
        <w:tc>
          <w:tcPr>
            <w:tcW w:w="1053" w:type="dxa"/>
            <w:tcBorders>
              <w:top w:val="nil"/>
              <w:left w:val="nil"/>
              <w:bottom w:val="single" w:sz="4" w:space="0" w:color="auto"/>
              <w:right w:val="single" w:sz="4" w:space="0" w:color="auto"/>
            </w:tcBorders>
            <w:noWrap/>
            <w:vAlign w:val="center"/>
            <w:hideMark/>
          </w:tcPr>
          <w:p w14:paraId="21E00DED" w14:textId="77777777" w:rsidR="00DD36D7" w:rsidRPr="00DD36D7" w:rsidRDefault="00DD36D7" w:rsidP="00DD36D7">
            <w:pPr>
              <w:spacing w:after="0"/>
              <w:jc w:val="center"/>
              <w:rPr>
                <w:color w:val="000000"/>
                <w:szCs w:val="20"/>
                <w:lang w:eastAsia="ru-RU"/>
              </w:rPr>
            </w:pPr>
            <w:r w:rsidRPr="00DD36D7">
              <w:rPr>
                <w:color w:val="000000"/>
                <w:szCs w:val="20"/>
                <w:lang w:eastAsia="ru-RU"/>
              </w:rPr>
              <w:t>1,08</w:t>
            </w:r>
          </w:p>
        </w:tc>
        <w:tc>
          <w:tcPr>
            <w:tcW w:w="1112" w:type="dxa"/>
            <w:tcBorders>
              <w:top w:val="nil"/>
              <w:left w:val="nil"/>
              <w:bottom w:val="single" w:sz="4" w:space="0" w:color="auto"/>
              <w:right w:val="single" w:sz="4" w:space="0" w:color="auto"/>
            </w:tcBorders>
            <w:noWrap/>
            <w:vAlign w:val="center"/>
            <w:hideMark/>
          </w:tcPr>
          <w:p w14:paraId="2B830089" w14:textId="77777777" w:rsidR="00DD36D7" w:rsidRPr="00DD36D7" w:rsidRDefault="00DD36D7" w:rsidP="00DD36D7">
            <w:pPr>
              <w:spacing w:after="0"/>
              <w:jc w:val="center"/>
              <w:rPr>
                <w:color w:val="000000"/>
                <w:szCs w:val="20"/>
                <w:lang w:eastAsia="ru-RU"/>
              </w:rPr>
            </w:pPr>
            <w:r w:rsidRPr="00DD36D7">
              <w:rPr>
                <w:color w:val="000000"/>
                <w:szCs w:val="20"/>
                <w:lang w:eastAsia="ru-RU"/>
              </w:rPr>
              <w:t>2,17</w:t>
            </w:r>
          </w:p>
        </w:tc>
        <w:tc>
          <w:tcPr>
            <w:tcW w:w="1006" w:type="dxa"/>
            <w:tcBorders>
              <w:top w:val="nil"/>
              <w:left w:val="nil"/>
              <w:bottom w:val="single" w:sz="4" w:space="0" w:color="auto"/>
              <w:right w:val="single" w:sz="4" w:space="0" w:color="auto"/>
            </w:tcBorders>
            <w:noWrap/>
            <w:vAlign w:val="center"/>
            <w:hideMark/>
          </w:tcPr>
          <w:p w14:paraId="5BB84D87" w14:textId="77777777" w:rsidR="00DD36D7" w:rsidRPr="00DD36D7" w:rsidRDefault="00DD36D7" w:rsidP="00DD36D7">
            <w:pPr>
              <w:spacing w:after="0"/>
              <w:jc w:val="center"/>
              <w:rPr>
                <w:color w:val="000000"/>
                <w:szCs w:val="20"/>
                <w:lang w:eastAsia="ru-RU"/>
              </w:rPr>
            </w:pPr>
            <w:r w:rsidRPr="00DD36D7">
              <w:rPr>
                <w:color w:val="000000"/>
                <w:szCs w:val="20"/>
                <w:lang w:eastAsia="ru-RU"/>
              </w:rPr>
              <w:t>8,60</w:t>
            </w:r>
          </w:p>
        </w:tc>
        <w:tc>
          <w:tcPr>
            <w:tcW w:w="978" w:type="dxa"/>
            <w:tcBorders>
              <w:top w:val="nil"/>
              <w:left w:val="nil"/>
              <w:bottom w:val="single" w:sz="4" w:space="0" w:color="auto"/>
              <w:right w:val="single" w:sz="4" w:space="0" w:color="auto"/>
            </w:tcBorders>
            <w:noWrap/>
            <w:vAlign w:val="center"/>
            <w:hideMark/>
          </w:tcPr>
          <w:p w14:paraId="48831201" w14:textId="77777777" w:rsidR="00DD36D7" w:rsidRPr="00DD36D7" w:rsidRDefault="00DD36D7" w:rsidP="00DD36D7">
            <w:pPr>
              <w:spacing w:after="0"/>
              <w:jc w:val="center"/>
              <w:rPr>
                <w:color w:val="000000"/>
                <w:szCs w:val="20"/>
                <w:lang w:eastAsia="ru-RU"/>
              </w:rPr>
            </w:pPr>
            <w:r w:rsidRPr="00DD36D7">
              <w:rPr>
                <w:color w:val="000000"/>
                <w:szCs w:val="20"/>
                <w:lang w:eastAsia="ru-RU"/>
              </w:rPr>
              <w:t>27,00</w:t>
            </w:r>
          </w:p>
        </w:tc>
        <w:tc>
          <w:tcPr>
            <w:tcW w:w="1440" w:type="dxa"/>
            <w:tcBorders>
              <w:top w:val="nil"/>
              <w:left w:val="nil"/>
              <w:bottom w:val="single" w:sz="4" w:space="0" w:color="auto"/>
              <w:right w:val="single" w:sz="4" w:space="0" w:color="auto"/>
            </w:tcBorders>
            <w:noWrap/>
            <w:vAlign w:val="center"/>
            <w:hideMark/>
          </w:tcPr>
          <w:p w14:paraId="675681A9" w14:textId="77777777" w:rsidR="00DD36D7" w:rsidRPr="00DD36D7" w:rsidRDefault="00DD36D7" w:rsidP="00DD36D7">
            <w:pPr>
              <w:spacing w:after="0"/>
              <w:jc w:val="center"/>
              <w:rPr>
                <w:color w:val="000000"/>
                <w:szCs w:val="20"/>
                <w:lang w:eastAsia="ru-RU"/>
              </w:rPr>
            </w:pPr>
            <w:r w:rsidRPr="00DD36D7">
              <w:rPr>
                <w:color w:val="000000"/>
                <w:szCs w:val="20"/>
                <w:lang w:eastAsia="ru-RU"/>
              </w:rPr>
              <w:t>38,85</w:t>
            </w:r>
          </w:p>
        </w:tc>
      </w:tr>
      <w:tr w:rsidR="00DD36D7" w:rsidRPr="00DD36D7" w14:paraId="00759880" w14:textId="77777777" w:rsidTr="00DD36D7">
        <w:trPr>
          <w:trHeight w:val="300"/>
        </w:trPr>
        <w:tc>
          <w:tcPr>
            <w:tcW w:w="2127" w:type="dxa"/>
            <w:tcBorders>
              <w:top w:val="nil"/>
              <w:left w:val="single" w:sz="4" w:space="0" w:color="auto"/>
              <w:bottom w:val="single" w:sz="4" w:space="0" w:color="auto"/>
              <w:right w:val="single" w:sz="4" w:space="0" w:color="auto"/>
            </w:tcBorders>
            <w:noWrap/>
            <w:vAlign w:val="bottom"/>
            <w:hideMark/>
          </w:tcPr>
          <w:p w14:paraId="62404C2A" w14:textId="77777777" w:rsidR="00DD36D7" w:rsidRPr="00DD36D7" w:rsidRDefault="00DD36D7" w:rsidP="00DD36D7">
            <w:pPr>
              <w:spacing w:after="0"/>
              <w:rPr>
                <w:color w:val="000000"/>
                <w:szCs w:val="20"/>
                <w:lang w:eastAsia="ru-RU"/>
              </w:rPr>
            </w:pPr>
            <w:r w:rsidRPr="00DD36D7">
              <w:rPr>
                <w:color w:val="000000"/>
                <w:szCs w:val="20"/>
                <w:lang w:eastAsia="ru-RU"/>
              </w:rPr>
              <w:t>п. Лужки</w:t>
            </w:r>
          </w:p>
        </w:tc>
        <w:tc>
          <w:tcPr>
            <w:tcW w:w="850" w:type="dxa"/>
            <w:tcBorders>
              <w:top w:val="nil"/>
              <w:left w:val="nil"/>
              <w:bottom w:val="single" w:sz="4" w:space="0" w:color="auto"/>
              <w:right w:val="single" w:sz="4" w:space="0" w:color="auto"/>
            </w:tcBorders>
            <w:noWrap/>
            <w:vAlign w:val="center"/>
            <w:hideMark/>
          </w:tcPr>
          <w:p w14:paraId="57B6D793" w14:textId="77777777" w:rsidR="00DD36D7" w:rsidRPr="00DD36D7" w:rsidRDefault="00DD36D7" w:rsidP="00DD36D7">
            <w:pPr>
              <w:spacing w:after="0"/>
              <w:jc w:val="center"/>
              <w:rPr>
                <w:color w:val="000000"/>
                <w:szCs w:val="20"/>
                <w:lang w:eastAsia="ru-RU"/>
              </w:rPr>
            </w:pPr>
            <w:r w:rsidRPr="00DD36D7">
              <w:rPr>
                <w:color w:val="000000"/>
                <w:szCs w:val="20"/>
                <w:lang w:eastAsia="ru-RU"/>
              </w:rPr>
              <w:t>98</w:t>
            </w:r>
          </w:p>
        </w:tc>
        <w:tc>
          <w:tcPr>
            <w:tcW w:w="993" w:type="dxa"/>
            <w:tcBorders>
              <w:top w:val="nil"/>
              <w:left w:val="nil"/>
              <w:bottom w:val="single" w:sz="4" w:space="0" w:color="auto"/>
              <w:right w:val="single" w:sz="4" w:space="0" w:color="auto"/>
            </w:tcBorders>
            <w:noWrap/>
            <w:vAlign w:val="center"/>
            <w:hideMark/>
          </w:tcPr>
          <w:p w14:paraId="1C7906F5" w14:textId="77777777" w:rsidR="00DD36D7" w:rsidRPr="00DD36D7" w:rsidRDefault="00DD36D7" w:rsidP="00DD36D7">
            <w:pPr>
              <w:spacing w:after="0"/>
              <w:jc w:val="center"/>
              <w:rPr>
                <w:color w:val="000000"/>
                <w:szCs w:val="20"/>
                <w:lang w:eastAsia="ru-RU"/>
              </w:rPr>
            </w:pPr>
            <w:r w:rsidRPr="00DD36D7">
              <w:rPr>
                <w:color w:val="000000"/>
                <w:szCs w:val="20"/>
                <w:lang w:eastAsia="ru-RU"/>
              </w:rPr>
              <w:t>172,00</w:t>
            </w:r>
          </w:p>
        </w:tc>
        <w:tc>
          <w:tcPr>
            <w:tcW w:w="992" w:type="dxa"/>
            <w:tcBorders>
              <w:top w:val="nil"/>
              <w:left w:val="nil"/>
              <w:bottom w:val="single" w:sz="4" w:space="0" w:color="auto"/>
              <w:right w:val="single" w:sz="4" w:space="0" w:color="auto"/>
            </w:tcBorders>
            <w:noWrap/>
            <w:vAlign w:val="center"/>
            <w:hideMark/>
          </w:tcPr>
          <w:p w14:paraId="6A0CB5B3" w14:textId="77777777" w:rsidR="00DD36D7" w:rsidRPr="00DD36D7" w:rsidRDefault="00DD36D7" w:rsidP="00DD36D7">
            <w:pPr>
              <w:spacing w:after="0"/>
              <w:jc w:val="center"/>
              <w:rPr>
                <w:color w:val="000000"/>
                <w:szCs w:val="20"/>
                <w:lang w:eastAsia="ru-RU"/>
              </w:rPr>
            </w:pPr>
            <w:r w:rsidRPr="00DD36D7">
              <w:rPr>
                <w:color w:val="000000"/>
                <w:szCs w:val="20"/>
                <w:lang w:eastAsia="ru-RU"/>
              </w:rPr>
              <w:t>16,86</w:t>
            </w:r>
          </w:p>
        </w:tc>
        <w:tc>
          <w:tcPr>
            <w:tcW w:w="1053" w:type="dxa"/>
            <w:tcBorders>
              <w:top w:val="nil"/>
              <w:left w:val="nil"/>
              <w:bottom w:val="single" w:sz="4" w:space="0" w:color="auto"/>
              <w:right w:val="single" w:sz="4" w:space="0" w:color="auto"/>
            </w:tcBorders>
            <w:noWrap/>
            <w:vAlign w:val="center"/>
            <w:hideMark/>
          </w:tcPr>
          <w:p w14:paraId="04A385EC" w14:textId="77777777" w:rsidR="00DD36D7" w:rsidRPr="00DD36D7" w:rsidRDefault="00DD36D7" w:rsidP="00DD36D7">
            <w:pPr>
              <w:spacing w:after="0"/>
              <w:jc w:val="center"/>
              <w:rPr>
                <w:color w:val="000000"/>
                <w:szCs w:val="20"/>
                <w:lang w:eastAsia="ru-RU"/>
              </w:rPr>
            </w:pPr>
            <w:r w:rsidRPr="00DD36D7">
              <w:rPr>
                <w:color w:val="000000"/>
                <w:szCs w:val="20"/>
                <w:lang w:eastAsia="ru-RU"/>
              </w:rPr>
              <w:t>0,84</w:t>
            </w:r>
          </w:p>
        </w:tc>
        <w:tc>
          <w:tcPr>
            <w:tcW w:w="1112" w:type="dxa"/>
            <w:tcBorders>
              <w:top w:val="nil"/>
              <w:left w:val="nil"/>
              <w:bottom w:val="single" w:sz="4" w:space="0" w:color="auto"/>
              <w:right w:val="single" w:sz="4" w:space="0" w:color="auto"/>
            </w:tcBorders>
            <w:noWrap/>
            <w:vAlign w:val="center"/>
            <w:hideMark/>
          </w:tcPr>
          <w:p w14:paraId="105565CF" w14:textId="77777777" w:rsidR="00DD36D7" w:rsidRPr="00DD36D7" w:rsidRDefault="00DD36D7" w:rsidP="00DD36D7">
            <w:pPr>
              <w:spacing w:after="0"/>
              <w:jc w:val="center"/>
              <w:rPr>
                <w:color w:val="000000"/>
                <w:szCs w:val="20"/>
                <w:lang w:eastAsia="ru-RU"/>
              </w:rPr>
            </w:pPr>
            <w:r w:rsidRPr="00DD36D7">
              <w:rPr>
                <w:color w:val="000000"/>
                <w:szCs w:val="20"/>
                <w:lang w:eastAsia="ru-RU"/>
              </w:rPr>
              <w:t>1,69</w:t>
            </w:r>
          </w:p>
        </w:tc>
        <w:tc>
          <w:tcPr>
            <w:tcW w:w="1006" w:type="dxa"/>
            <w:tcBorders>
              <w:top w:val="nil"/>
              <w:left w:val="nil"/>
              <w:bottom w:val="single" w:sz="4" w:space="0" w:color="auto"/>
              <w:right w:val="single" w:sz="4" w:space="0" w:color="auto"/>
            </w:tcBorders>
            <w:noWrap/>
            <w:vAlign w:val="center"/>
            <w:hideMark/>
          </w:tcPr>
          <w:p w14:paraId="372F7D15" w14:textId="77777777" w:rsidR="00DD36D7" w:rsidRPr="00DD36D7" w:rsidRDefault="00DD36D7" w:rsidP="00DD36D7">
            <w:pPr>
              <w:spacing w:after="0"/>
              <w:jc w:val="center"/>
              <w:rPr>
                <w:color w:val="000000"/>
                <w:szCs w:val="20"/>
                <w:lang w:eastAsia="ru-RU"/>
              </w:rPr>
            </w:pPr>
            <w:r w:rsidRPr="00DD36D7">
              <w:rPr>
                <w:color w:val="000000"/>
                <w:szCs w:val="20"/>
                <w:lang w:eastAsia="ru-RU"/>
              </w:rPr>
              <w:t>8,60</w:t>
            </w:r>
          </w:p>
        </w:tc>
        <w:tc>
          <w:tcPr>
            <w:tcW w:w="978" w:type="dxa"/>
            <w:tcBorders>
              <w:top w:val="nil"/>
              <w:left w:val="nil"/>
              <w:bottom w:val="single" w:sz="4" w:space="0" w:color="auto"/>
              <w:right w:val="single" w:sz="4" w:space="0" w:color="auto"/>
            </w:tcBorders>
            <w:noWrap/>
            <w:vAlign w:val="center"/>
            <w:hideMark/>
          </w:tcPr>
          <w:p w14:paraId="33DE6206" w14:textId="77777777" w:rsidR="00DD36D7" w:rsidRPr="00DD36D7" w:rsidRDefault="00DD36D7" w:rsidP="00DD36D7">
            <w:pPr>
              <w:spacing w:after="0"/>
              <w:jc w:val="center"/>
              <w:rPr>
                <w:color w:val="000000"/>
                <w:szCs w:val="20"/>
                <w:lang w:eastAsia="ru-RU"/>
              </w:rPr>
            </w:pPr>
            <w:r w:rsidRPr="00DD36D7">
              <w:rPr>
                <w:color w:val="000000"/>
                <w:szCs w:val="20"/>
                <w:lang w:eastAsia="ru-RU"/>
              </w:rPr>
              <w:t>27,00</w:t>
            </w:r>
          </w:p>
        </w:tc>
        <w:tc>
          <w:tcPr>
            <w:tcW w:w="1440" w:type="dxa"/>
            <w:tcBorders>
              <w:top w:val="nil"/>
              <w:left w:val="nil"/>
              <w:bottom w:val="single" w:sz="4" w:space="0" w:color="auto"/>
              <w:right w:val="single" w:sz="4" w:space="0" w:color="auto"/>
            </w:tcBorders>
            <w:noWrap/>
            <w:vAlign w:val="center"/>
            <w:hideMark/>
          </w:tcPr>
          <w:p w14:paraId="75636062" w14:textId="77777777" w:rsidR="00DD36D7" w:rsidRPr="00DD36D7" w:rsidRDefault="00DD36D7" w:rsidP="00DD36D7">
            <w:pPr>
              <w:spacing w:after="0"/>
              <w:jc w:val="center"/>
              <w:rPr>
                <w:color w:val="000000"/>
                <w:szCs w:val="20"/>
                <w:lang w:eastAsia="ru-RU"/>
              </w:rPr>
            </w:pPr>
            <w:r w:rsidRPr="00DD36D7">
              <w:rPr>
                <w:color w:val="000000"/>
                <w:szCs w:val="20"/>
                <w:lang w:eastAsia="ru-RU"/>
              </w:rPr>
              <w:t>38,13</w:t>
            </w:r>
          </w:p>
        </w:tc>
      </w:tr>
      <w:tr w:rsidR="00DD36D7" w:rsidRPr="00DD36D7" w14:paraId="0C2A4AC1" w14:textId="77777777" w:rsidTr="00DD36D7">
        <w:trPr>
          <w:trHeight w:val="300"/>
        </w:trPr>
        <w:tc>
          <w:tcPr>
            <w:tcW w:w="2127" w:type="dxa"/>
            <w:tcBorders>
              <w:top w:val="nil"/>
              <w:left w:val="single" w:sz="4" w:space="0" w:color="auto"/>
              <w:bottom w:val="single" w:sz="4" w:space="0" w:color="auto"/>
              <w:right w:val="single" w:sz="4" w:space="0" w:color="auto"/>
            </w:tcBorders>
            <w:noWrap/>
            <w:vAlign w:val="bottom"/>
            <w:hideMark/>
          </w:tcPr>
          <w:p w14:paraId="3A681495" w14:textId="77777777" w:rsidR="00DD36D7" w:rsidRPr="00DD36D7" w:rsidRDefault="00DD36D7" w:rsidP="00DD36D7">
            <w:pPr>
              <w:spacing w:after="0"/>
              <w:rPr>
                <w:color w:val="000000"/>
                <w:szCs w:val="20"/>
                <w:lang w:eastAsia="ru-RU"/>
              </w:rPr>
            </w:pPr>
            <w:r w:rsidRPr="00DD36D7">
              <w:rPr>
                <w:color w:val="000000"/>
                <w:szCs w:val="20"/>
                <w:lang w:eastAsia="ru-RU"/>
              </w:rPr>
              <w:t>с. Троицк</w:t>
            </w:r>
          </w:p>
        </w:tc>
        <w:tc>
          <w:tcPr>
            <w:tcW w:w="850" w:type="dxa"/>
            <w:tcBorders>
              <w:top w:val="nil"/>
              <w:left w:val="nil"/>
              <w:bottom w:val="single" w:sz="4" w:space="0" w:color="auto"/>
              <w:right w:val="single" w:sz="4" w:space="0" w:color="auto"/>
            </w:tcBorders>
            <w:noWrap/>
            <w:vAlign w:val="center"/>
            <w:hideMark/>
          </w:tcPr>
          <w:p w14:paraId="45EA66CE" w14:textId="77777777" w:rsidR="00DD36D7" w:rsidRPr="00DD36D7" w:rsidRDefault="00DD36D7" w:rsidP="00DD36D7">
            <w:pPr>
              <w:spacing w:after="0"/>
              <w:jc w:val="center"/>
              <w:rPr>
                <w:color w:val="000000"/>
                <w:szCs w:val="20"/>
                <w:lang w:eastAsia="ru-RU"/>
              </w:rPr>
            </w:pPr>
            <w:r w:rsidRPr="00DD36D7">
              <w:rPr>
                <w:color w:val="000000"/>
                <w:szCs w:val="20"/>
                <w:lang w:eastAsia="ru-RU"/>
              </w:rPr>
              <w:t>329</w:t>
            </w:r>
          </w:p>
        </w:tc>
        <w:tc>
          <w:tcPr>
            <w:tcW w:w="993" w:type="dxa"/>
            <w:tcBorders>
              <w:top w:val="nil"/>
              <w:left w:val="nil"/>
              <w:bottom w:val="single" w:sz="4" w:space="0" w:color="auto"/>
              <w:right w:val="single" w:sz="4" w:space="0" w:color="auto"/>
            </w:tcBorders>
            <w:noWrap/>
            <w:vAlign w:val="center"/>
            <w:hideMark/>
          </w:tcPr>
          <w:p w14:paraId="4C76C780" w14:textId="77777777" w:rsidR="00DD36D7" w:rsidRPr="00DD36D7" w:rsidRDefault="00DD36D7" w:rsidP="00DD36D7">
            <w:pPr>
              <w:spacing w:after="0"/>
              <w:jc w:val="center"/>
              <w:rPr>
                <w:color w:val="000000"/>
                <w:szCs w:val="20"/>
                <w:lang w:eastAsia="ru-RU"/>
              </w:rPr>
            </w:pPr>
            <w:r w:rsidRPr="00DD36D7">
              <w:rPr>
                <w:color w:val="000000"/>
                <w:szCs w:val="20"/>
                <w:lang w:eastAsia="ru-RU"/>
              </w:rPr>
              <w:t>172,00</w:t>
            </w:r>
          </w:p>
        </w:tc>
        <w:tc>
          <w:tcPr>
            <w:tcW w:w="992" w:type="dxa"/>
            <w:tcBorders>
              <w:top w:val="nil"/>
              <w:left w:val="nil"/>
              <w:bottom w:val="single" w:sz="4" w:space="0" w:color="auto"/>
              <w:right w:val="single" w:sz="4" w:space="0" w:color="auto"/>
            </w:tcBorders>
            <w:noWrap/>
            <w:vAlign w:val="center"/>
            <w:hideMark/>
          </w:tcPr>
          <w:p w14:paraId="03D04B1A" w14:textId="77777777" w:rsidR="00DD36D7" w:rsidRPr="00DD36D7" w:rsidRDefault="00DD36D7" w:rsidP="00DD36D7">
            <w:pPr>
              <w:spacing w:after="0"/>
              <w:jc w:val="center"/>
              <w:rPr>
                <w:color w:val="000000"/>
                <w:szCs w:val="20"/>
                <w:lang w:eastAsia="ru-RU"/>
              </w:rPr>
            </w:pPr>
            <w:r w:rsidRPr="00DD36D7">
              <w:rPr>
                <w:color w:val="000000"/>
                <w:szCs w:val="20"/>
                <w:lang w:eastAsia="ru-RU"/>
              </w:rPr>
              <w:t>56,59</w:t>
            </w:r>
          </w:p>
        </w:tc>
        <w:tc>
          <w:tcPr>
            <w:tcW w:w="1053" w:type="dxa"/>
            <w:tcBorders>
              <w:top w:val="nil"/>
              <w:left w:val="nil"/>
              <w:bottom w:val="single" w:sz="4" w:space="0" w:color="auto"/>
              <w:right w:val="single" w:sz="4" w:space="0" w:color="auto"/>
            </w:tcBorders>
            <w:noWrap/>
            <w:vAlign w:val="center"/>
            <w:hideMark/>
          </w:tcPr>
          <w:p w14:paraId="68DDD080" w14:textId="77777777" w:rsidR="00DD36D7" w:rsidRPr="00DD36D7" w:rsidRDefault="00DD36D7" w:rsidP="00DD36D7">
            <w:pPr>
              <w:spacing w:after="0"/>
              <w:jc w:val="center"/>
              <w:rPr>
                <w:color w:val="000000"/>
                <w:szCs w:val="20"/>
                <w:lang w:eastAsia="ru-RU"/>
              </w:rPr>
            </w:pPr>
            <w:r w:rsidRPr="00DD36D7">
              <w:rPr>
                <w:color w:val="000000"/>
                <w:szCs w:val="20"/>
                <w:lang w:eastAsia="ru-RU"/>
              </w:rPr>
              <w:t>2,83</w:t>
            </w:r>
          </w:p>
        </w:tc>
        <w:tc>
          <w:tcPr>
            <w:tcW w:w="1112" w:type="dxa"/>
            <w:tcBorders>
              <w:top w:val="nil"/>
              <w:left w:val="nil"/>
              <w:bottom w:val="single" w:sz="4" w:space="0" w:color="auto"/>
              <w:right w:val="single" w:sz="4" w:space="0" w:color="auto"/>
            </w:tcBorders>
            <w:noWrap/>
            <w:vAlign w:val="center"/>
            <w:hideMark/>
          </w:tcPr>
          <w:p w14:paraId="2094B736" w14:textId="77777777" w:rsidR="00DD36D7" w:rsidRPr="00DD36D7" w:rsidRDefault="00DD36D7" w:rsidP="00DD36D7">
            <w:pPr>
              <w:spacing w:after="0"/>
              <w:jc w:val="center"/>
              <w:rPr>
                <w:color w:val="000000"/>
                <w:szCs w:val="20"/>
                <w:lang w:eastAsia="ru-RU"/>
              </w:rPr>
            </w:pPr>
            <w:r w:rsidRPr="00DD36D7">
              <w:rPr>
                <w:color w:val="000000"/>
                <w:szCs w:val="20"/>
                <w:lang w:eastAsia="ru-RU"/>
              </w:rPr>
              <w:t>5,66</w:t>
            </w:r>
          </w:p>
        </w:tc>
        <w:tc>
          <w:tcPr>
            <w:tcW w:w="1006" w:type="dxa"/>
            <w:tcBorders>
              <w:top w:val="nil"/>
              <w:left w:val="nil"/>
              <w:bottom w:val="single" w:sz="4" w:space="0" w:color="auto"/>
              <w:right w:val="single" w:sz="4" w:space="0" w:color="auto"/>
            </w:tcBorders>
            <w:noWrap/>
            <w:vAlign w:val="center"/>
            <w:hideMark/>
          </w:tcPr>
          <w:p w14:paraId="04455E00" w14:textId="77777777" w:rsidR="00DD36D7" w:rsidRPr="00DD36D7" w:rsidRDefault="00DD36D7" w:rsidP="00DD36D7">
            <w:pPr>
              <w:spacing w:after="0"/>
              <w:jc w:val="center"/>
              <w:rPr>
                <w:color w:val="000000"/>
                <w:szCs w:val="20"/>
                <w:lang w:eastAsia="ru-RU"/>
              </w:rPr>
            </w:pPr>
            <w:r w:rsidRPr="00DD36D7">
              <w:rPr>
                <w:color w:val="000000"/>
                <w:szCs w:val="20"/>
                <w:lang w:eastAsia="ru-RU"/>
              </w:rPr>
              <w:t>8,60</w:t>
            </w:r>
          </w:p>
        </w:tc>
        <w:tc>
          <w:tcPr>
            <w:tcW w:w="978" w:type="dxa"/>
            <w:tcBorders>
              <w:top w:val="nil"/>
              <w:left w:val="nil"/>
              <w:bottom w:val="single" w:sz="4" w:space="0" w:color="auto"/>
              <w:right w:val="single" w:sz="4" w:space="0" w:color="auto"/>
            </w:tcBorders>
            <w:noWrap/>
            <w:vAlign w:val="center"/>
            <w:hideMark/>
          </w:tcPr>
          <w:p w14:paraId="7433CF22" w14:textId="77777777" w:rsidR="00DD36D7" w:rsidRPr="00DD36D7" w:rsidRDefault="00DD36D7" w:rsidP="00DD36D7">
            <w:pPr>
              <w:spacing w:after="0"/>
              <w:jc w:val="center"/>
              <w:rPr>
                <w:color w:val="000000"/>
                <w:szCs w:val="20"/>
                <w:lang w:eastAsia="ru-RU"/>
              </w:rPr>
            </w:pPr>
            <w:r w:rsidRPr="00DD36D7">
              <w:rPr>
                <w:color w:val="000000"/>
                <w:szCs w:val="20"/>
                <w:lang w:eastAsia="ru-RU"/>
              </w:rPr>
              <w:t>27,00</w:t>
            </w:r>
          </w:p>
        </w:tc>
        <w:tc>
          <w:tcPr>
            <w:tcW w:w="1440" w:type="dxa"/>
            <w:tcBorders>
              <w:top w:val="nil"/>
              <w:left w:val="nil"/>
              <w:bottom w:val="single" w:sz="4" w:space="0" w:color="auto"/>
              <w:right w:val="single" w:sz="4" w:space="0" w:color="auto"/>
            </w:tcBorders>
            <w:noWrap/>
            <w:vAlign w:val="center"/>
            <w:hideMark/>
          </w:tcPr>
          <w:p w14:paraId="029E40D8" w14:textId="77777777" w:rsidR="00DD36D7" w:rsidRPr="00DD36D7" w:rsidRDefault="00DD36D7" w:rsidP="00DD36D7">
            <w:pPr>
              <w:spacing w:after="0"/>
              <w:jc w:val="center"/>
              <w:rPr>
                <w:color w:val="000000"/>
                <w:szCs w:val="20"/>
                <w:lang w:eastAsia="ru-RU"/>
              </w:rPr>
            </w:pPr>
            <w:r w:rsidRPr="00DD36D7">
              <w:rPr>
                <w:color w:val="000000"/>
                <w:szCs w:val="20"/>
                <w:lang w:eastAsia="ru-RU"/>
              </w:rPr>
              <w:t>44,09</w:t>
            </w:r>
          </w:p>
        </w:tc>
      </w:tr>
      <w:tr w:rsidR="00DD36D7" w:rsidRPr="00DD36D7" w14:paraId="206C52DF" w14:textId="77777777" w:rsidTr="00DD36D7">
        <w:trPr>
          <w:trHeight w:val="300"/>
        </w:trPr>
        <w:tc>
          <w:tcPr>
            <w:tcW w:w="2127" w:type="dxa"/>
            <w:tcBorders>
              <w:top w:val="nil"/>
              <w:left w:val="single" w:sz="4" w:space="0" w:color="auto"/>
              <w:bottom w:val="single" w:sz="4" w:space="0" w:color="auto"/>
              <w:right w:val="single" w:sz="4" w:space="0" w:color="auto"/>
            </w:tcBorders>
            <w:noWrap/>
            <w:vAlign w:val="bottom"/>
            <w:hideMark/>
          </w:tcPr>
          <w:p w14:paraId="4D828F01" w14:textId="77777777" w:rsidR="00DD36D7" w:rsidRPr="00DD36D7" w:rsidRDefault="00DD36D7" w:rsidP="00DD36D7">
            <w:pPr>
              <w:spacing w:after="0"/>
              <w:rPr>
                <w:color w:val="000000"/>
                <w:szCs w:val="20"/>
                <w:lang w:eastAsia="ru-RU"/>
              </w:rPr>
            </w:pPr>
            <w:r w:rsidRPr="00DD36D7">
              <w:rPr>
                <w:color w:val="000000"/>
                <w:szCs w:val="20"/>
                <w:lang w:eastAsia="ru-RU"/>
              </w:rPr>
              <w:t>с. Бакчет</w:t>
            </w:r>
          </w:p>
        </w:tc>
        <w:tc>
          <w:tcPr>
            <w:tcW w:w="850" w:type="dxa"/>
            <w:tcBorders>
              <w:top w:val="nil"/>
              <w:left w:val="nil"/>
              <w:bottom w:val="single" w:sz="4" w:space="0" w:color="auto"/>
              <w:right w:val="single" w:sz="4" w:space="0" w:color="auto"/>
            </w:tcBorders>
            <w:noWrap/>
            <w:vAlign w:val="center"/>
            <w:hideMark/>
          </w:tcPr>
          <w:p w14:paraId="24B4EF60" w14:textId="77777777" w:rsidR="00DD36D7" w:rsidRPr="00DD36D7" w:rsidRDefault="00DD36D7" w:rsidP="00DD36D7">
            <w:pPr>
              <w:spacing w:after="0"/>
              <w:jc w:val="center"/>
              <w:rPr>
                <w:color w:val="000000"/>
                <w:szCs w:val="20"/>
                <w:lang w:eastAsia="ru-RU"/>
              </w:rPr>
            </w:pPr>
            <w:r w:rsidRPr="00DD36D7">
              <w:rPr>
                <w:color w:val="000000"/>
                <w:szCs w:val="20"/>
                <w:lang w:eastAsia="ru-RU"/>
              </w:rPr>
              <w:t>212</w:t>
            </w:r>
          </w:p>
        </w:tc>
        <w:tc>
          <w:tcPr>
            <w:tcW w:w="993" w:type="dxa"/>
            <w:tcBorders>
              <w:top w:val="nil"/>
              <w:left w:val="nil"/>
              <w:bottom w:val="single" w:sz="4" w:space="0" w:color="auto"/>
              <w:right w:val="single" w:sz="4" w:space="0" w:color="auto"/>
            </w:tcBorders>
            <w:noWrap/>
            <w:vAlign w:val="center"/>
            <w:hideMark/>
          </w:tcPr>
          <w:p w14:paraId="4C4FEE25" w14:textId="77777777" w:rsidR="00DD36D7" w:rsidRPr="00DD36D7" w:rsidRDefault="00DD36D7" w:rsidP="00DD36D7">
            <w:pPr>
              <w:spacing w:after="0"/>
              <w:jc w:val="center"/>
              <w:rPr>
                <w:color w:val="000000"/>
                <w:szCs w:val="20"/>
                <w:lang w:eastAsia="ru-RU"/>
              </w:rPr>
            </w:pPr>
            <w:r w:rsidRPr="00DD36D7">
              <w:rPr>
                <w:color w:val="000000"/>
                <w:szCs w:val="20"/>
                <w:lang w:eastAsia="ru-RU"/>
              </w:rPr>
              <w:t>172,00</w:t>
            </w:r>
          </w:p>
        </w:tc>
        <w:tc>
          <w:tcPr>
            <w:tcW w:w="992" w:type="dxa"/>
            <w:tcBorders>
              <w:top w:val="nil"/>
              <w:left w:val="nil"/>
              <w:bottom w:val="single" w:sz="4" w:space="0" w:color="auto"/>
              <w:right w:val="single" w:sz="4" w:space="0" w:color="auto"/>
            </w:tcBorders>
            <w:noWrap/>
            <w:vAlign w:val="center"/>
            <w:hideMark/>
          </w:tcPr>
          <w:p w14:paraId="316FEB17" w14:textId="77777777" w:rsidR="00DD36D7" w:rsidRPr="00DD36D7" w:rsidRDefault="00DD36D7" w:rsidP="00DD36D7">
            <w:pPr>
              <w:spacing w:after="0"/>
              <w:jc w:val="center"/>
              <w:rPr>
                <w:color w:val="000000"/>
                <w:szCs w:val="20"/>
                <w:lang w:eastAsia="ru-RU"/>
              </w:rPr>
            </w:pPr>
            <w:r w:rsidRPr="00DD36D7">
              <w:rPr>
                <w:color w:val="000000"/>
                <w:szCs w:val="20"/>
                <w:lang w:eastAsia="ru-RU"/>
              </w:rPr>
              <w:t>36,46</w:t>
            </w:r>
          </w:p>
        </w:tc>
        <w:tc>
          <w:tcPr>
            <w:tcW w:w="1053" w:type="dxa"/>
            <w:tcBorders>
              <w:top w:val="nil"/>
              <w:left w:val="nil"/>
              <w:bottom w:val="single" w:sz="4" w:space="0" w:color="auto"/>
              <w:right w:val="single" w:sz="4" w:space="0" w:color="auto"/>
            </w:tcBorders>
            <w:noWrap/>
            <w:vAlign w:val="center"/>
            <w:hideMark/>
          </w:tcPr>
          <w:p w14:paraId="2D9AAF8B" w14:textId="77777777" w:rsidR="00DD36D7" w:rsidRPr="00DD36D7" w:rsidRDefault="00DD36D7" w:rsidP="00DD36D7">
            <w:pPr>
              <w:spacing w:after="0"/>
              <w:jc w:val="center"/>
              <w:rPr>
                <w:color w:val="000000"/>
                <w:szCs w:val="20"/>
                <w:lang w:eastAsia="ru-RU"/>
              </w:rPr>
            </w:pPr>
            <w:r w:rsidRPr="00DD36D7">
              <w:rPr>
                <w:color w:val="000000"/>
                <w:szCs w:val="20"/>
                <w:lang w:eastAsia="ru-RU"/>
              </w:rPr>
              <w:t>1,82</w:t>
            </w:r>
          </w:p>
        </w:tc>
        <w:tc>
          <w:tcPr>
            <w:tcW w:w="1112" w:type="dxa"/>
            <w:tcBorders>
              <w:top w:val="nil"/>
              <w:left w:val="nil"/>
              <w:bottom w:val="single" w:sz="4" w:space="0" w:color="auto"/>
              <w:right w:val="single" w:sz="4" w:space="0" w:color="auto"/>
            </w:tcBorders>
            <w:noWrap/>
            <w:vAlign w:val="center"/>
            <w:hideMark/>
          </w:tcPr>
          <w:p w14:paraId="224D2756" w14:textId="77777777" w:rsidR="00DD36D7" w:rsidRPr="00DD36D7" w:rsidRDefault="00DD36D7" w:rsidP="00DD36D7">
            <w:pPr>
              <w:spacing w:after="0"/>
              <w:jc w:val="center"/>
              <w:rPr>
                <w:color w:val="000000"/>
                <w:szCs w:val="20"/>
                <w:lang w:eastAsia="ru-RU"/>
              </w:rPr>
            </w:pPr>
            <w:r w:rsidRPr="00DD36D7">
              <w:rPr>
                <w:color w:val="000000"/>
                <w:szCs w:val="20"/>
                <w:lang w:eastAsia="ru-RU"/>
              </w:rPr>
              <w:t>3,65</w:t>
            </w:r>
          </w:p>
        </w:tc>
        <w:tc>
          <w:tcPr>
            <w:tcW w:w="1006" w:type="dxa"/>
            <w:tcBorders>
              <w:top w:val="nil"/>
              <w:left w:val="nil"/>
              <w:bottom w:val="single" w:sz="4" w:space="0" w:color="auto"/>
              <w:right w:val="single" w:sz="4" w:space="0" w:color="auto"/>
            </w:tcBorders>
            <w:noWrap/>
            <w:vAlign w:val="center"/>
            <w:hideMark/>
          </w:tcPr>
          <w:p w14:paraId="04EADECB" w14:textId="77777777" w:rsidR="00DD36D7" w:rsidRPr="00DD36D7" w:rsidRDefault="00DD36D7" w:rsidP="00DD36D7">
            <w:pPr>
              <w:spacing w:after="0"/>
              <w:jc w:val="center"/>
              <w:rPr>
                <w:color w:val="000000"/>
                <w:szCs w:val="20"/>
                <w:lang w:eastAsia="ru-RU"/>
              </w:rPr>
            </w:pPr>
            <w:r w:rsidRPr="00DD36D7">
              <w:rPr>
                <w:color w:val="000000"/>
                <w:szCs w:val="20"/>
                <w:lang w:eastAsia="ru-RU"/>
              </w:rPr>
              <w:t>8,60</w:t>
            </w:r>
          </w:p>
        </w:tc>
        <w:tc>
          <w:tcPr>
            <w:tcW w:w="978" w:type="dxa"/>
            <w:tcBorders>
              <w:top w:val="nil"/>
              <w:left w:val="nil"/>
              <w:bottom w:val="single" w:sz="4" w:space="0" w:color="auto"/>
              <w:right w:val="single" w:sz="4" w:space="0" w:color="auto"/>
            </w:tcBorders>
            <w:noWrap/>
            <w:vAlign w:val="center"/>
            <w:hideMark/>
          </w:tcPr>
          <w:p w14:paraId="4171CF56" w14:textId="77777777" w:rsidR="00DD36D7" w:rsidRPr="00DD36D7" w:rsidRDefault="00DD36D7" w:rsidP="00DD36D7">
            <w:pPr>
              <w:spacing w:after="0"/>
              <w:jc w:val="center"/>
              <w:rPr>
                <w:color w:val="000000"/>
                <w:szCs w:val="20"/>
                <w:lang w:eastAsia="ru-RU"/>
              </w:rPr>
            </w:pPr>
            <w:r w:rsidRPr="00DD36D7">
              <w:rPr>
                <w:color w:val="000000"/>
                <w:szCs w:val="20"/>
                <w:lang w:eastAsia="ru-RU"/>
              </w:rPr>
              <w:t>27,00</w:t>
            </w:r>
          </w:p>
        </w:tc>
        <w:tc>
          <w:tcPr>
            <w:tcW w:w="1440" w:type="dxa"/>
            <w:tcBorders>
              <w:top w:val="nil"/>
              <w:left w:val="nil"/>
              <w:bottom w:val="single" w:sz="4" w:space="0" w:color="auto"/>
              <w:right w:val="single" w:sz="4" w:space="0" w:color="auto"/>
            </w:tcBorders>
            <w:noWrap/>
            <w:vAlign w:val="center"/>
            <w:hideMark/>
          </w:tcPr>
          <w:p w14:paraId="462BFBEB" w14:textId="77777777" w:rsidR="00DD36D7" w:rsidRPr="00DD36D7" w:rsidRDefault="00DD36D7" w:rsidP="00DD36D7">
            <w:pPr>
              <w:spacing w:after="0"/>
              <w:jc w:val="center"/>
              <w:rPr>
                <w:color w:val="000000"/>
                <w:szCs w:val="20"/>
                <w:lang w:eastAsia="ru-RU"/>
              </w:rPr>
            </w:pPr>
            <w:r w:rsidRPr="00DD36D7">
              <w:rPr>
                <w:color w:val="000000"/>
                <w:szCs w:val="20"/>
                <w:lang w:eastAsia="ru-RU"/>
              </w:rPr>
              <w:t>41,07</w:t>
            </w:r>
          </w:p>
        </w:tc>
      </w:tr>
      <w:tr w:rsidR="00DD36D7" w:rsidRPr="00DD36D7" w14:paraId="56328F84" w14:textId="77777777" w:rsidTr="00DD36D7">
        <w:trPr>
          <w:trHeight w:val="300"/>
        </w:trPr>
        <w:tc>
          <w:tcPr>
            <w:tcW w:w="2127" w:type="dxa"/>
            <w:tcBorders>
              <w:top w:val="nil"/>
              <w:left w:val="single" w:sz="4" w:space="0" w:color="auto"/>
              <w:bottom w:val="single" w:sz="4" w:space="0" w:color="auto"/>
              <w:right w:val="single" w:sz="4" w:space="0" w:color="auto"/>
            </w:tcBorders>
            <w:noWrap/>
            <w:vAlign w:val="bottom"/>
            <w:hideMark/>
          </w:tcPr>
          <w:p w14:paraId="76B3E915" w14:textId="77777777" w:rsidR="00DD36D7" w:rsidRPr="00DD36D7" w:rsidRDefault="00DD36D7" w:rsidP="00DD36D7">
            <w:pPr>
              <w:spacing w:after="0"/>
              <w:rPr>
                <w:color w:val="000000"/>
                <w:szCs w:val="20"/>
                <w:lang w:eastAsia="ru-RU"/>
              </w:rPr>
            </w:pPr>
            <w:r w:rsidRPr="00DD36D7">
              <w:rPr>
                <w:color w:val="000000"/>
                <w:szCs w:val="20"/>
                <w:lang w:eastAsia="ru-RU"/>
              </w:rPr>
              <w:t>с.Хандала</w:t>
            </w:r>
          </w:p>
        </w:tc>
        <w:tc>
          <w:tcPr>
            <w:tcW w:w="850" w:type="dxa"/>
            <w:tcBorders>
              <w:top w:val="nil"/>
              <w:left w:val="nil"/>
              <w:bottom w:val="single" w:sz="4" w:space="0" w:color="auto"/>
              <w:right w:val="single" w:sz="4" w:space="0" w:color="auto"/>
            </w:tcBorders>
            <w:noWrap/>
            <w:vAlign w:val="center"/>
            <w:hideMark/>
          </w:tcPr>
          <w:p w14:paraId="6F01D40B" w14:textId="77777777" w:rsidR="00DD36D7" w:rsidRPr="00DD36D7" w:rsidRDefault="00DD36D7" w:rsidP="00DD36D7">
            <w:pPr>
              <w:spacing w:after="0"/>
              <w:jc w:val="center"/>
              <w:rPr>
                <w:color w:val="000000"/>
                <w:szCs w:val="20"/>
                <w:lang w:eastAsia="ru-RU"/>
              </w:rPr>
            </w:pPr>
            <w:r w:rsidRPr="00DD36D7">
              <w:rPr>
                <w:color w:val="000000"/>
                <w:szCs w:val="20"/>
                <w:lang w:eastAsia="ru-RU"/>
              </w:rPr>
              <w:t>311</w:t>
            </w:r>
          </w:p>
        </w:tc>
        <w:tc>
          <w:tcPr>
            <w:tcW w:w="993" w:type="dxa"/>
            <w:tcBorders>
              <w:top w:val="nil"/>
              <w:left w:val="nil"/>
              <w:bottom w:val="single" w:sz="4" w:space="0" w:color="auto"/>
              <w:right w:val="single" w:sz="4" w:space="0" w:color="auto"/>
            </w:tcBorders>
            <w:noWrap/>
            <w:vAlign w:val="center"/>
            <w:hideMark/>
          </w:tcPr>
          <w:p w14:paraId="3430AF4B" w14:textId="77777777" w:rsidR="00DD36D7" w:rsidRPr="00DD36D7" w:rsidRDefault="00DD36D7" w:rsidP="00DD36D7">
            <w:pPr>
              <w:spacing w:after="0"/>
              <w:jc w:val="center"/>
              <w:rPr>
                <w:color w:val="000000"/>
                <w:szCs w:val="20"/>
                <w:lang w:eastAsia="ru-RU"/>
              </w:rPr>
            </w:pPr>
            <w:r w:rsidRPr="00DD36D7">
              <w:rPr>
                <w:color w:val="000000"/>
                <w:szCs w:val="20"/>
                <w:lang w:eastAsia="ru-RU"/>
              </w:rPr>
              <w:t>172,00</w:t>
            </w:r>
          </w:p>
        </w:tc>
        <w:tc>
          <w:tcPr>
            <w:tcW w:w="992" w:type="dxa"/>
            <w:tcBorders>
              <w:top w:val="nil"/>
              <w:left w:val="nil"/>
              <w:bottom w:val="single" w:sz="4" w:space="0" w:color="auto"/>
              <w:right w:val="single" w:sz="4" w:space="0" w:color="auto"/>
            </w:tcBorders>
            <w:noWrap/>
            <w:vAlign w:val="center"/>
            <w:hideMark/>
          </w:tcPr>
          <w:p w14:paraId="4AC1AF7B" w14:textId="77777777" w:rsidR="00DD36D7" w:rsidRPr="00DD36D7" w:rsidRDefault="00DD36D7" w:rsidP="00DD36D7">
            <w:pPr>
              <w:spacing w:after="0"/>
              <w:jc w:val="center"/>
              <w:rPr>
                <w:color w:val="000000"/>
                <w:szCs w:val="20"/>
                <w:lang w:eastAsia="ru-RU"/>
              </w:rPr>
            </w:pPr>
            <w:r w:rsidRPr="00DD36D7">
              <w:rPr>
                <w:color w:val="000000"/>
                <w:szCs w:val="20"/>
                <w:lang w:eastAsia="ru-RU"/>
              </w:rPr>
              <w:t>53,49</w:t>
            </w:r>
          </w:p>
        </w:tc>
        <w:tc>
          <w:tcPr>
            <w:tcW w:w="1053" w:type="dxa"/>
            <w:tcBorders>
              <w:top w:val="nil"/>
              <w:left w:val="nil"/>
              <w:bottom w:val="single" w:sz="4" w:space="0" w:color="auto"/>
              <w:right w:val="single" w:sz="4" w:space="0" w:color="auto"/>
            </w:tcBorders>
            <w:noWrap/>
            <w:vAlign w:val="center"/>
            <w:hideMark/>
          </w:tcPr>
          <w:p w14:paraId="0375D65B" w14:textId="77777777" w:rsidR="00DD36D7" w:rsidRPr="00DD36D7" w:rsidRDefault="00DD36D7" w:rsidP="00DD36D7">
            <w:pPr>
              <w:spacing w:after="0"/>
              <w:jc w:val="center"/>
              <w:rPr>
                <w:color w:val="000000"/>
                <w:szCs w:val="20"/>
                <w:lang w:eastAsia="ru-RU"/>
              </w:rPr>
            </w:pPr>
            <w:r w:rsidRPr="00DD36D7">
              <w:rPr>
                <w:color w:val="000000"/>
                <w:szCs w:val="20"/>
                <w:lang w:eastAsia="ru-RU"/>
              </w:rPr>
              <w:t>2,67</w:t>
            </w:r>
          </w:p>
        </w:tc>
        <w:tc>
          <w:tcPr>
            <w:tcW w:w="1112" w:type="dxa"/>
            <w:tcBorders>
              <w:top w:val="nil"/>
              <w:left w:val="nil"/>
              <w:bottom w:val="single" w:sz="4" w:space="0" w:color="auto"/>
              <w:right w:val="single" w:sz="4" w:space="0" w:color="auto"/>
            </w:tcBorders>
            <w:noWrap/>
            <w:vAlign w:val="center"/>
            <w:hideMark/>
          </w:tcPr>
          <w:p w14:paraId="5AAD1E46" w14:textId="77777777" w:rsidR="00DD36D7" w:rsidRPr="00DD36D7" w:rsidRDefault="00DD36D7" w:rsidP="00DD36D7">
            <w:pPr>
              <w:spacing w:after="0"/>
              <w:jc w:val="center"/>
              <w:rPr>
                <w:color w:val="000000"/>
                <w:szCs w:val="20"/>
                <w:lang w:eastAsia="ru-RU"/>
              </w:rPr>
            </w:pPr>
            <w:r w:rsidRPr="00DD36D7">
              <w:rPr>
                <w:color w:val="000000"/>
                <w:szCs w:val="20"/>
                <w:lang w:eastAsia="ru-RU"/>
              </w:rPr>
              <w:t>5,35</w:t>
            </w:r>
          </w:p>
        </w:tc>
        <w:tc>
          <w:tcPr>
            <w:tcW w:w="1006" w:type="dxa"/>
            <w:tcBorders>
              <w:top w:val="nil"/>
              <w:left w:val="nil"/>
              <w:bottom w:val="single" w:sz="4" w:space="0" w:color="auto"/>
              <w:right w:val="single" w:sz="4" w:space="0" w:color="auto"/>
            </w:tcBorders>
            <w:noWrap/>
            <w:vAlign w:val="center"/>
            <w:hideMark/>
          </w:tcPr>
          <w:p w14:paraId="3E6F4CA1" w14:textId="77777777" w:rsidR="00DD36D7" w:rsidRPr="00DD36D7" w:rsidRDefault="00DD36D7" w:rsidP="00DD36D7">
            <w:pPr>
              <w:spacing w:after="0"/>
              <w:jc w:val="center"/>
              <w:rPr>
                <w:color w:val="000000"/>
                <w:szCs w:val="20"/>
                <w:lang w:eastAsia="ru-RU"/>
              </w:rPr>
            </w:pPr>
            <w:r w:rsidRPr="00DD36D7">
              <w:rPr>
                <w:color w:val="000000"/>
                <w:szCs w:val="20"/>
                <w:lang w:eastAsia="ru-RU"/>
              </w:rPr>
              <w:t>8,60</w:t>
            </w:r>
          </w:p>
        </w:tc>
        <w:tc>
          <w:tcPr>
            <w:tcW w:w="978" w:type="dxa"/>
            <w:tcBorders>
              <w:top w:val="nil"/>
              <w:left w:val="nil"/>
              <w:bottom w:val="single" w:sz="4" w:space="0" w:color="auto"/>
              <w:right w:val="single" w:sz="4" w:space="0" w:color="auto"/>
            </w:tcBorders>
            <w:noWrap/>
            <w:vAlign w:val="center"/>
            <w:hideMark/>
          </w:tcPr>
          <w:p w14:paraId="4EDB973A" w14:textId="77777777" w:rsidR="00DD36D7" w:rsidRPr="00DD36D7" w:rsidRDefault="00DD36D7" w:rsidP="00DD36D7">
            <w:pPr>
              <w:spacing w:after="0"/>
              <w:jc w:val="center"/>
              <w:rPr>
                <w:color w:val="000000"/>
                <w:szCs w:val="20"/>
                <w:lang w:eastAsia="ru-RU"/>
              </w:rPr>
            </w:pPr>
            <w:r w:rsidRPr="00DD36D7">
              <w:rPr>
                <w:color w:val="000000"/>
                <w:szCs w:val="20"/>
                <w:lang w:eastAsia="ru-RU"/>
              </w:rPr>
              <w:t>27,00</w:t>
            </w:r>
          </w:p>
        </w:tc>
        <w:tc>
          <w:tcPr>
            <w:tcW w:w="1440" w:type="dxa"/>
            <w:tcBorders>
              <w:top w:val="nil"/>
              <w:left w:val="nil"/>
              <w:bottom w:val="single" w:sz="4" w:space="0" w:color="auto"/>
              <w:right w:val="single" w:sz="4" w:space="0" w:color="auto"/>
            </w:tcBorders>
            <w:noWrap/>
            <w:vAlign w:val="center"/>
            <w:hideMark/>
          </w:tcPr>
          <w:p w14:paraId="594564A2" w14:textId="77777777" w:rsidR="00DD36D7" w:rsidRPr="00DD36D7" w:rsidRDefault="00DD36D7" w:rsidP="00DD36D7">
            <w:pPr>
              <w:spacing w:after="0"/>
              <w:jc w:val="center"/>
              <w:rPr>
                <w:color w:val="000000"/>
                <w:szCs w:val="20"/>
                <w:lang w:eastAsia="ru-RU"/>
              </w:rPr>
            </w:pPr>
            <w:r w:rsidRPr="00DD36D7">
              <w:rPr>
                <w:color w:val="000000"/>
                <w:szCs w:val="20"/>
                <w:lang w:eastAsia="ru-RU"/>
              </w:rPr>
              <w:t>43,62</w:t>
            </w:r>
          </w:p>
        </w:tc>
      </w:tr>
    </w:tbl>
    <w:p w14:paraId="6CB88DAC" w14:textId="77777777" w:rsidR="004B1A54" w:rsidRPr="00DF43E5" w:rsidRDefault="004B1A54" w:rsidP="00DF43E5"/>
    <w:p w14:paraId="7F1FEDB3" w14:textId="77777777" w:rsidR="001F6067" w:rsidRPr="006A2D6C" w:rsidRDefault="001F6067" w:rsidP="0008782E">
      <w:pPr>
        <w:pStyle w:val="24"/>
        <w:tabs>
          <w:tab w:val="left" w:pos="426"/>
        </w:tabs>
        <w:spacing w:before="120" w:after="0" w:line="276" w:lineRule="auto"/>
        <w:ind w:left="142" w:firstLine="0"/>
        <w:rPr>
          <w:rFonts w:eastAsia="Calibri"/>
          <w:b/>
          <w:szCs w:val="24"/>
        </w:rPr>
      </w:pPr>
      <w:r w:rsidRPr="006A2D6C">
        <w:rPr>
          <w:rFonts w:eastAsia="Calibri"/>
          <w:b/>
          <w:szCs w:val="24"/>
        </w:rPr>
        <w:t>Направления развития системы противопожарного водоснабжение</w:t>
      </w:r>
    </w:p>
    <w:p w14:paraId="06EEF3BA" w14:textId="77777777" w:rsidR="00DD0BB4" w:rsidRPr="006A2D6C" w:rsidRDefault="00DD0BB4" w:rsidP="0008782E">
      <w:pPr>
        <w:tabs>
          <w:tab w:val="left" w:pos="142"/>
          <w:tab w:val="left" w:pos="426"/>
        </w:tabs>
        <w:spacing w:after="0"/>
        <w:ind w:left="142" w:firstLine="709"/>
        <w:jc w:val="both"/>
        <w:rPr>
          <w:rFonts w:eastAsia="Calibri"/>
          <w:sz w:val="24"/>
          <w:szCs w:val="24"/>
          <w:lang w:eastAsia="ru-RU"/>
        </w:rPr>
      </w:pPr>
    </w:p>
    <w:p w14:paraId="1808D840" w14:textId="77777777" w:rsidR="001F6067" w:rsidRPr="006A2D6C" w:rsidRDefault="001F6067" w:rsidP="009114E3">
      <w:pPr>
        <w:tabs>
          <w:tab w:val="left" w:pos="142"/>
          <w:tab w:val="left" w:pos="426"/>
        </w:tabs>
        <w:spacing w:after="0" w:line="276" w:lineRule="auto"/>
        <w:ind w:left="142" w:firstLine="709"/>
        <w:jc w:val="both"/>
        <w:rPr>
          <w:rFonts w:eastAsia="Calibri"/>
          <w:sz w:val="24"/>
          <w:szCs w:val="24"/>
          <w:lang w:eastAsia="ru-RU"/>
        </w:rPr>
      </w:pPr>
      <w:r w:rsidRPr="006A2D6C">
        <w:rPr>
          <w:rFonts w:eastAsia="Calibri"/>
          <w:sz w:val="24"/>
          <w:szCs w:val="24"/>
          <w:lang w:eastAsia="ru-RU"/>
        </w:rPr>
        <w:t>Расходы воды для нужд наружного и внутреннего пожаротушения принимаются в соответствии с СП 8.13130.2020 «Системы противопожарной защиты. Источники наружного противопожарного водоснабжения. Требования пожарной безопасности».</w:t>
      </w:r>
    </w:p>
    <w:p w14:paraId="265CD323" w14:textId="77777777" w:rsidR="001F6067" w:rsidRPr="006A2D6C" w:rsidRDefault="001F6067" w:rsidP="009114E3">
      <w:pPr>
        <w:tabs>
          <w:tab w:val="left" w:pos="142"/>
          <w:tab w:val="left" w:pos="426"/>
        </w:tabs>
        <w:spacing w:after="0" w:line="276" w:lineRule="auto"/>
        <w:ind w:left="142" w:firstLine="709"/>
        <w:jc w:val="both"/>
        <w:rPr>
          <w:rFonts w:eastAsia="Calibri"/>
          <w:sz w:val="24"/>
          <w:szCs w:val="24"/>
          <w:lang w:eastAsia="ru-RU"/>
        </w:rPr>
      </w:pPr>
      <w:r w:rsidRPr="006A2D6C">
        <w:rPr>
          <w:rFonts w:eastAsia="Calibri"/>
          <w:sz w:val="24"/>
          <w:szCs w:val="24"/>
          <w:lang w:eastAsia="ru-RU"/>
        </w:rPr>
        <w:t xml:space="preserve">Согласно пункту 4 статьи 68 Федерального закона </w:t>
      </w:r>
      <w:r w:rsidR="008C4F76" w:rsidRPr="006A2D6C">
        <w:rPr>
          <w:rFonts w:eastAsia="Calibri"/>
          <w:sz w:val="24"/>
          <w:szCs w:val="24"/>
          <w:lang w:eastAsia="ru-RU"/>
        </w:rPr>
        <w:t xml:space="preserve">от 14.07.2022 N 276-ФЗ </w:t>
      </w:r>
      <w:r w:rsidRPr="006A2D6C">
        <w:rPr>
          <w:rFonts w:eastAsia="Calibri"/>
          <w:sz w:val="24"/>
          <w:szCs w:val="24"/>
          <w:lang w:eastAsia="ru-RU"/>
        </w:rPr>
        <w:t>«Технический регламент о требованиях пожарной безопасности»</w:t>
      </w:r>
      <w:r w:rsidR="009114E3" w:rsidRPr="006A2D6C">
        <w:rPr>
          <w:rFonts w:eastAsia="Calibri"/>
          <w:sz w:val="24"/>
          <w:szCs w:val="24"/>
          <w:lang w:eastAsia="ru-RU"/>
        </w:rPr>
        <w:t>,</w:t>
      </w:r>
      <w:r w:rsidRPr="006A2D6C">
        <w:rPr>
          <w:rFonts w:eastAsia="Calibri"/>
          <w:sz w:val="24"/>
          <w:szCs w:val="24"/>
          <w:lang w:eastAsia="ru-RU"/>
        </w:rPr>
        <w:t xml:space="preserve"> в поселениях и городских округах с количеством жителей до 5000 человек допускается предусматривать в качестве источников наружного противопожарного водоснабжения природные или искусственные водоемы.</w:t>
      </w:r>
    </w:p>
    <w:p w14:paraId="521CAEEB" w14:textId="77777777" w:rsidR="001F6067" w:rsidRPr="006A2D6C" w:rsidRDefault="001F6067" w:rsidP="009114E3">
      <w:pPr>
        <w:tabs>
          <w:tab w:val="left" w:pos="142"/>
          <w:tab w:val="left" w:pos="426"/>
        </w:tabs>
        <w:spacing w:after="0" w:line="276" w:lineRule="auto"/>
        <w:ind w:left="142" w:firstLine="709"/>
        <w:jc w:val="both"/>
        <w:rPr>
          <w:rFonts w:eastAsia="Calibri"/>
          <w:sz w:val="24"/>
          <w:szCs w:val="24"/>
          <w:lang w:eastAsia="ru-RU"/>
        </w:rPr>
      </w:pPr>
      <w:r w:rsidRPr="006A2D6C">
        <w:rPr>
          <w:rFonts w:eastAsia="Calibri"/>
          <w:sz w:val="24"/>
          <w:szCs w:val="24"/>
          <w:lang w:eastAsia="ru-RU"/>
        </w:rPr>
        <w:t>К пожарным резервуарам, водоемам, приемным колодцам и другим сооружениям, вода из которых может быть использована для тушения пожара, надлежит предусматривать подъезды с площадками (пирсами) с твердым покрытием для установки пожарных автомобилей и забора воды. Размер таких площадок должен быть не менее 12 × 12 метров.</w:t>
      </w:r>
    </w:p>
    <w:p w14:paraId="316F58F8" w14:textId="77777777" w:rsidR="001F6067" w:rsidRPr="006A2D6C" w:rsidRDefault="001F6067" w:rsidP="009114E3">
      <w:pPr>
        <w:tabs>
          <w:tab w:val="left" w:pos="142"/>
          <w:tab w:val="left" w:pos="426"/>
        </w:tabs>
        <w:spacing w:after="0" w:line="276" w:lineRule="auto"/>
        <w:ind w:left="142" w:firstLine="709"/>
        <w:jc w:val="both"/>
        <w:rPr>
          <w:rFonts w:eastAsia="Calibri"/>
          <w:sz w:val="24"/>
          <w:szCs w:val="24"/>
          <w:lang w:eastAsia="ru-RU"/>
        </w:rPr>
      </w:pPr>
      <w:r w:rsidRPr="006A2D6C">
        <w:rPr>
          <w:rFonts w:eastAsia="Calibri"/>
          <w:sz w:val="24"/>
          <w:szCs w:val="24"/>
          <w:lang w:eastAsia="ru-RU"/>
        </w:rPr>
        <w:t>На реконструируемых сетях водопровода необходимо произвести ремонт существующих пожарных гидрантов и контрольную проверку их состояния. Пожарные гидранты должны находиться в исправном состоянии, а в зимнее время должны быть утеплены и очищаться от снега и льда.</w:t>
      </w:r>
    </w:p>
    <w:p w14:paraId="17B4F5A4" w14:textId="77777777" w:rsidR="001F6067" w:rsidRDefault="001F6067" w:rsidP="009114E3">
      <w:pPr>
        <w:tabs>
          <w:tab w:val="left" w:pos="142"/>
          <w:tab w:val="left" w:pos="426"/>
        </w:tabs>
        <w:spacing w:after="0" w:line="276" w:lineRule="auto"/>
        <w:ind w:left="142" w:firstLine="709"/>
        <w:jc w:val="both"/>
        <w:rPr>
          <w:rFonts w:eastAsia="Calibri"/>
          <w:sz w:val="24"/>
          <w:szCs w:val="24"/>
          <w:lang w:eastAsia="ru-RU"/>
        </w:rPr>
      </w:pPr>
      <w:r w:rsidRPr="006A2D6C">
        <w:rPr>
          <w:rFonts w:eastAsia="Calibri"/>
          <w:sz w:val="24"/>
          <w:szCs w:val="24"/>
          <w:lang w:eastAsia="ru-RU"/>
        </w:rPr>
        <w:t>В населенных пунктах с числом жителей до 50 человек допускается не предусматривать наружное противопожарное водоснабжение (</w:t>
      </w:r>
      <w:r w:rsidR="001558F2" w:rsidRPr="006A2D6C">
        <w:rPr>
          <w:rFonts w:eastAsia="Calibri"/>
          <w:sz w:val="24"/>
          <w:szCs w:val="24"/>
          <w:lang w:eastAsia="ru-RU"/>
        </w:rPr>
        <w:t xml:space="preserve">Федеральный закон от </w:t>
      </w:r>
      <w:r w:rsidR="001558F2" w:rsidRPr="006A2D6C">
        <w:rPr>
          <w:rFonts w:eastAsia="Calibri"/>
          <w:sz w:val="24"/>
          <w:szCs w:val="24"/>
          <w:lang w:eastAsia="ru-RU"/>
        </w:rPr>
        <w:lastRenderedPageBreak/>
        <w:t>14.07.2022 N 276-ФЗ "О внесении изменений в Федеральный закон "Технический регламент о требованиях пожарной безопасности"</w:t>
      </w:r>
      <w:r w:rsidRPr="006A2D6C">
        <w:rPr>
          <w:rFonts w:eastAsia="Calibri"/>
          <w:sz w:val="24"/>
          <w:szCs w:val="24"/>
          <w:lang w:eastAsia="ru-RU"/>
        </w:rPr>
        <w:t>).</w:t>
      </w:r>
    </w:p>
    <w:p w14:paraId="14405C5D" w14:textId="77777777" w:rsidR="007E2AD5" w:rsidRPr="007E2AD5" w:rsidRDefault="007E2AD5" w:rsidP="007E2AD5">
      <w:pPr>
        <w:tabs>
          <w:tab w:val="left" w:pos="142"/>
          <w:tab w:val="left" w:pos="426"/>
        </w:tabs>
        <w:spacing w:after="0" w:line="276" w:lineRule="auto"/>
        <w:ind w:left="142" w:firstLine="709"/>
        <w:jc w:val="both"/>
        <w:rPr>
          <w:rFonts w:eastAsia="Calibri"/>
          <w:sz w:val="24"/>
          <w:szCs w:val="24"/>
          <w:lang w:eastAsia="ru-RU"/>
        </w:rPr>
      </w:pPr>
      <w:r w:rsidRPr="007E2AD5">
        <w:rPr>
          <w:rFonts w:eastAsia="Calibri"/>
          <w:sz w:val="24"/>
          <w:szCs w:val="24"/>
          <w:lang w:eastAsia="ru-RU"/>
        </w:rPr>
        <w:t>Расход воды на противопожарное водоснабжение определен в соответствии</w:t>
      </w:r>
    </w:p>
    <w:p w14:paraId="04240FB7" w14:textId="77777777" w:rsidR="007E2AD5" w:rsidRPr="007E2AD5" w:rsidRDefault="007E2AD5" w:rsidP="007E2AD5">
      <w:pPr>
        <w:tabs>
          <w:tab w:val="left" w:pos="142"/>
          <w:tab w:val="left" w:pos="426"/>
        </w:tabs>
        <w:spacing w:after="0" w:line="276" w:lineRule="auto"/>
        <w:ind w:left="142" w:firstLine="709"/>
        <w:jc w:val="both"/>
        <w:rPr>
          <w:rFonts w:eastAsia="Calibri"/>
          <w:sz w:val="24"/>
          <w:szCs w:val="24"/>
          <w:lang w:eastAsia="ru-RU"/>
        </w:rPr>
      </w:pPr>
      <w:r w:rsidRPr="007E2AD5">
        <w:rPr>
          <w:rFonts w:eastAsia="Calibri"/>
          <w:sz w:val="24"/>
          <w:szCs w:val="24"/>
          <w:lang w:eastAsia="ru-RU"/>
        </w:rPr>
        <w:t>СП 8.13130.2020 «Системы противопожарной защиты. Наружное противопожарное водоснабжение. Требования пожарной безопасности».</w:t>
      </w:r>
    </w:p>
    <w:p w14:paraId="767B8E3C" w14:textId="77777777" w:rsidR="007E2AD5" w:rsidRPr="007E2AD5" w:rsidRDefault="007E2AD5" w:rsidP="007E2AD5">
      <w:pPr>
        <w:tabs>
          <w:tab w:val="left" w:pos="142"/>
          <w:tab w:val="left" w:pos="426"/>
        </w:tabs>
        <w:spacing w:after="0" w:line="276" w:lineRule="auto"/>
        <w:ind w:left="142" w:firstLine="709"/>
        <w:jc w:val="both"/>
        <w:rPr>
          <w:rFonts w:eastAsia="Calibri"/>
          <w:sz w:val="24"/>
          <w:szCs w:val="24"/>
          <w:lang w:eastAsia="ru-RU"/>
        </w:rPr>
      </w:pPr>
      <w:r w:rsidRPr="007E2AD5">
        <w:rPr>
          <w:rFonts w:eastAsia="Calibri"/>
          <w:sz w:val="24"/>
          <w:szCs w:val="24"/>
          <w:lang w:eastAsia="ru-RU"/>
        </w:rPr>
        <w:t>Расход воды на внутреннее противопожарное водоснабжение определён на основании Приказа № 559 от 27 июля 2020 г. Министерства Российской Федерации по делам гражданской обороны, чрезвычайным ситуациям и ликвидации последствий стихийных бедствий «Об утверждени</w:t>
      </w:r>
      <w:r>
        <w:rPr>
          <w:rFonts w:eastAsia="Calibri"/>
          <w:sz w:val="24"/>
          <w:szCs w:val="24"/>
          <w:lang w:eastAsia="ru-RU"/>
        </w:rPr>
        <w:t>и свода правил СП 10.13130.2020</w:t>
      </w:r>
      <w:r w:rsidRPr="007E2AD5">
        <w:rPr>
          <w:rFonts w:eastAsia="Calibri"/>
          <w:sz w:val="24"/>
          <w:szCs w:val="24"/>
          <w:lang w:eastAsia="ru-RU"/>
        </w:rPr>
        <w:t xml:space="preserve"> «Системы противопожарной защиты. Внутренний противопожарный водопровод. Нормы и правила проектирования».</w:t>
      </w:r>
    </w:p>
    <w:p w14:paraId="7D0C7AD2" w14:textId="77777777" w:rsidR="007E2AD5" w:rsidRPr="007E2AD5" w:rsidRDefault="007E2AD5" w:rsidP="007E2AD5">
      <w:pPr>
        <w:tabs>
          <w:tab w:val="left" w:pos="142"/>
          <w:tab w:val="left" w:pos="426"/>
        </w:tabs>
        <w:spacing w:after="0" w:line="276" w:lineRule="auto"/>
        <w:ind w:left="142" w:firstLine="709"/>
        <w:jc w:val="both"/>
        <w:rPr>
          <w:rFonts w:eastAsia="Calibri"/>
          <w:sz w:val="24"/>
          <w:szCs w:val="24"/>
          <w:lang w:eastAsia="ru-RU"/>
        </w:rPr>
      </w:pPr>
      <w:r w:rsidRPr="007E2AD5">
        <w:rPr>
          <w:rFonts w:eastAsia="Calibri"/>
          <w:sz w:val="24"/>
          <w:szCs w:val="24"/>
          <w:lang w:eastAsia="ru-RU"/>
        </w:rPr>
        <w:t xml:space="preserve">Расход воды на наружное пожаротушение для </w:t>
      </w:r>
      <w:r w:rsidR="005F6EF7">
        <w:rPr>
          <w:rFonts w:eastAsia="Calibri"/>
          <w:sz w:val="24"/>
          <w:szCs w:val="24"/>
          <w:lang w:eastAsia="ru-RU"/>
        </w:rPr>
        <w:t>Дзержинско - Тасеевского</w:t>
      </w:r>
      <w:r w:rsidRPr="007E2AD5">
        <w:rPr>
          <w:rFonts w:eastAsia="Calibri"/>
          <w:sz w:val="24"/>
          <w:szCs w:val="24"/>
          <w:lang w:eastAsia="ru-RU"/>
        </w:rPr>
        <w:t xml:space="preserve"> муниципального округа принят 10 л/с. Продолжительность тушения пожара – 3 часа. Восстановление противопожарного запаса производится в течение 24 часов. Количество одновременных пожаров – 1.</w:t>
      </w:r>
    </w:p>
    <w:p w14:paraId="62D0C133" w14:textId="77777777" w:rsidR="007E2AD5" w:rsidRDefault="007E2AD5" w:rsidP="007E2AD5">
      <w:pPr>
        <w:tabs>
          <w:tab w:val="left" w:pos="142"/>
          <w:tab w:val="left" w:pos="426"/>
        </w:tabs>
        <w:spacing w:after="0" w:line="276" w:lineRule="auto"/>
        <w:ind w:left="142" w:firstLine="709"/>
        <w:jc w:val="both"/>
        <w:rPr>
          <w:rFonts w:eastAsia="Calibri"/>
          <w:sz w:val="24"/>
          <w:szCs w:val="24"/>
          <w:lang w:eastAsia="ru-RU"/>
        </w:rPr>
      </w:pPr>
      <w:r w:rsidRPr="007E2AD5">
        <w:rPr>
          <w:rFonts w:eastAsia="Calibri"/>
          <w:sz w:val="24"/>
          <w:szCs w:val="24"/>
          <w:lang w:eastAsia="ru-RU"/>
        </w:rPr>
        <w:t xml:space="preserve">Расчет расходов водопотребления на противопожарное водоснабжение на расчетный срок представлен в таблице </w:t>
      </w:r>
      <w:r>
        <w:rPr>
          <w:rFonts w:eastAsia="Calibri"/>
          <w:sz w:val="24"/>
          <w:szCs w:val="24"/>
          <w:lang w:eastAsia="ru-RU"/>
        </w:rPr>
        <w:t>данного пункта.</w:t>
      </w:r>
    </w:p>
    <w:p w14:paraId="7D90A58E" w14:textId="4A57B4E8" w:rsidR="007E2AD5" w:rsidRDefault="007E2AD5" w:rsidP="0011271C">
      <w:pPr>
        <w:pStyle w:val="ae"/>
      </w:pPr>
      <w:r>
        <w:t xml:space="preserve">Таблица </w:t>
      </w:r>
      <w:r w:rsidR="00950038">
        <w:fldChar w:fldCharType="begin"/>
      </w:r>
      <w:r w:rsidR="00950038">
        <w:instrText xml:space="preserve"> SEQ Таблица \* ARABIC </w:instrText>
      </w:r>
      <w:r w:rsidR="00950038">
        <w:fldChar w:fldCharType="separate"/>
      </w:r>
      <w:r w:rsidR="00144AE6">
        <w:rPr>
          <w:noProof/>
        </w:rPr>
        <w:t>22</w:t>
      </w:r>
      <w:r w:rsidR="00950038">
        <w:rPr>
          <w:noProof/>
        </w:rPr>
        <w:fldChar w:fldCharType="end"/>
      </w:r>
      <w:r>
        <w:t xml:space="preserve"> </w:t>
      </w:r>
      <w:r w:rsidRPr="007E2AD5">
        <w:t>Расчет расходов водопотребления на противопожарное водоснабжение</w:t>
      </w:r>
      <w:r>
        <w:t>.</w:t>
      </w:r>
    </w:p>
    <w:tbl>
      <w:tblPr>
        <w:tblW w:w="10349" w:type="dxa"/>
        <w:tblInd w:w="-34" w:type="dxa"/>
        <w:tblLook w:val="04A0" w:firstRow="1" w:lastRow="0" w:firstColumn="1" w:lastColumn="0" w:noHBand="0" w:noVBand="1"/>
      </w:tblPr>
      <w:tblGrid>
        <w:gridCol w:w="1985"/>
        <w:gridCol w:w="1415"/>
        <w:gridCol w:w="1583"/>
        <w:gridCol w:w="1572"/>
        <w:gridCol w:w="1667"/>
        <w:gridCol w:w="993"/>
        <w:gridCol w:w="1134"/>
      </w:tblGrid>
      <w:tr w:rsidR="006A4670" w:rsidRPr="006A4670" w14:paraId="3991AFA2" w14:textId="77777777" w:rsidTr="006A4670">
        <w:trPr>
          <w:trHeight w:val="1275"/>
          <w:tblHeader/>
        </w:trPr>
        <w:tc>
          <w:tcPr>
            <w:tcW w:w="1985" w:type="dxa"/>
            <w:tcBorders>
              <w:top w:val="single" w:sz="4" w:space="0" w:color="auto"/>
              <w:left w:val="single" w:sz="4" w:space="0" w:color="auto"/>
              <w:bottom w:val="single" w:sz="4" w:space="0" w:color="auto"/>
              <w:right w:val="single" w:sz="4" w:space="0" w:color="auto"/>
            </w:tcBorders>
            <w:vAlign w:val="center"/>
            <w:hideMark/>
          </w:tcPr>
          <w:p w14:paraId="312C253C" w14:textId="77777777" w:rsidR="006A4670" w:rsidRPr="006A4670" w:rsidRDefault="006A4670" w:rsidP="006A4670">
            <w:pPr>
              <w:spacing w:after="0"/>
              <w:jc w:val="center"/>
              <w:rPr>
                <w:color w:val="000000"/>
                <w:szCs w:val="20"/>
                <w:lang w:eastAsia="ru-RU"/>
              </w:rPr>
            </w:pPr>
            <w:r w:rsidRPr="006A4670">
              <w:rPr>
                <w:color w:val="000000"/>
                <w:szCs w:val="20"/>
                <w:lang w:eastAsia="ru-RU"/>
              </w:rPr>
              <w:t>Название населенного пункта</w:t>
            </w:r>
          </w:p>
        </w:tc>
        <w:tc>
          <w:tcPr>
            <w:tcW w:w="1415" w:type="dxa"/>
            <w:tcBorders>
              <w:top w:val="single" w:sz="4" w:space="0" w:color="auto"/>
              <w:left w:val="nil"/>
              <w:bottom w:val="single" w:sz="4" w:space="0" w:color="auto"/>
              <w:right w:val="single" w:sz="4" w:space="0" w:color="auto"/>
            </w:tcBorders>
            <w:vAlign w:val="center"/>
            <w:hideMark/>
          </w:tcPr>
          <w:p w14:paraId="059D30F6" w14:textId="77777777" w:rsidR="006A4670" w:rsidRPr="006A4670" w:rsidRDefault="006A4670" w:rsidP="006A4670">
            <w:pPr>
              <w:spacing w:after="0"/>
              <w:jc w:val="center"/>
              <w:rPr>
                <w:color w:val="000000"/>
                <w:szCs w:val="20"/>
                <w:lang w:eastAsia="ru-RU"/>
              </w:rPr>
            </w:pPr>
            <w:r w:rsidRPr="006A4670">
              <w:rPr>
                <w:color w:val="000000"/>
                <w:szCs w:val="20"/>
                <w:lang w:eastAsia="ru-RU"/>
              </w:rPr>
              <w:t>Кол-во населения на расч. срок, чел.</w:t>
            </w:r>
          </w:p>
        </w:tc>
        <w:tc>
          <w:tcPr>
            <w:tcW w:w="1583" w:type="dxa"/>
            <w:tcBorders>
              <w:top w:val="single" w:sz="4" w:space="0" w:color="auto"/>
              <w:left w:val="nil"/>
              <w:bottom w:val="single" w:sz="4" w:space="0" w:color="auto"/>
              <w:right w:val="single" w:sz="4" w:space="0" w:color="auto"/>
            </w:tcBorders>
            <w:vAlign w:val="center"/>
            <w:hideMark/>
          </w:tcPr>
          <w:p w14:paraId="7A6C0FC0" w14:textId="77777777" w:rsidR="006A4670" w:rsidRPr="006A4670" w:rsidRDefault="006A4670" w:rsidP="006A4670">
            <w:pPr>
              <w:spacing w:after="0"/>
              <w:jc w:val="center"/>
              <w:rPr>
                <w:color w:val="000000"/>
                <w:szCs w:val="20"/>
                <w:lang w:eastAsia="ru-RU"/>
              </w:rPr>
            </w:pPr>
            <w:r w:rsidRPr="006A4670">
              <w:rPr>
                <w:color w:val="000000"/>
                <w:szCs w:val="20"/>
                <w:lang w:eastAsia="ru-RU"/>
              </w:rPr>
              <w:t>Расход на наружное пожаротушение на 1 пожар, л/с</w:t>
            </w:r>
          </w:p>
        </w:tc>
        <w:tc>
          <w:tcPr>
            <w:tcW w:w="1572" w:type="dxa"/>
            <w:tcBorders>
              <w:top w:val="single" w:sz="4" w:space="0" w:color="auto"/>
              <w:left w:val="nil"/>
              <w:bottom w:val="single" w:sz="4" w:space="0" w:color="auto"/>
              <w:right w:val="single" w:sz="4" w:space="0" w:color="auto"/>
            </w:tcBorders>
            <w:vAlign w:val="center"/>
            <w:hideMark/>
          </w:tcPr>
          <w:p w14:paraId="1EA53668" w14:textId="77777777" w:rsidR="006A4670" w:rsidRPr="006A4670" w:rsidRDefault="006A4670" w:rsidP="006A4670">
            <w:pPr>
              <w:spacing w:after="0"/>
              <w:jc w:val="center"/>
              <w:rPr>
                <w:color w:val="000000"/>
                <w:szCs w:val="20"/>
                <w:lang w:eastAsia="ru-RU"/>
              </w:rPr>
            </w:pPr>
            <w:r w:rsidRPr="006A4670">
              <w:rPr>
                <w:color w:val="000000"/>
                <w:szCs w:val="20"/>
                <w:lang w:eastAsia="ru-RU"/>
              </w:rPr>
              <w:t>Кол-во одновременных пожаров</w:t>
            </w:r>
          </w:p>
        </w:tc>
        <w:tc>
          <w:tcPr>
            <w:tcW w:w="1667" w:type="dxa"/>
            <w:tcBorders>
              <w:top w:val="single" w:sz="4" w:space="0" w:color="auto"/>
              <w:left w:val="nil"/>
              <w:bottom w:val="single" w:sz="4" w:space="0" w:color="auto"/>
              <w:right w:val="single" w:sz="4" w:space="0" w:color="auto"/>
            </w:tcBorders>
            <w:vAlign w:val="center"/>
            <w:hideMark/>
          </w:tcPr>
          <w:p w14:paraId="4324FEC9" w14:textId="77777777" w:rsidR="006A4670" w:rsidRPr="006A4670" w:rsidRDefault="006A4670" w:rsidP="006A4670">
            <w:pPr>
              <w:spacing w:after="0"/>
              <w:jc w:val="center"/>
              <w:rPr>
                <w:color w:val="000000"/>
                <w:szCs w:val="20"/>
                <w:lang w:eastAsia="ru-RU"/>
              </w:rPr>
            </w:pPr>
            <w:r w:rsidRPr="006A4670">
              <w:rPr>
                <w:color w:val="000000"/>
                <w:szCs w:val="20"/>
                <w:lang w:eastAsia="ru-RU"/>
              </w:rPr>
              <w:t>Расход воды на внутреннее пожаротушение, л/с</w:t>
            </w:r>
          </w:p>
        </w:tc>
        <w:tc>
          <w:tcPr>
            <w:tcW w:w="993" w:type="dxa"/>
            <w:tcBorders>
              <w:top w:val="single" w:sz="4" w:space="0" w:color="auto"/>
              <w:left w:val="nil"/>
              <w:bottom w:val="single" w:sz="4" w:space="0" w:color="auto"/>
              <w:right w:val="single" w:sz="4" w:space="0" w:color="auto"/>
            </w:tcBorders>
            <w:vAlign w:val="center"/>
            <w:hideMark/>
          </w:tcPr>
          <w:p w14:paraId="7D4F3809" w14:textId="77777777" w:rsidR="006A4670" w:rsidRPr="006A4670" w:rsidRDefault="006A4670" w:rsidP="006A4670">
            <w:pPr>
              <w:spacing w:after="0"/>
              <w:jc w:val="center"/>
              <w:rPr>
                <w:color w:val="000000"/>
                <w:szCs w:val="20"/>
                <w:lang w:eastAsia="ru-RU"/>
              </w:rPr>
            </w:pPr>
            <w:r w:rsidRPr="006A4670">
              <w:rPr>
                <w:color w:val="000000"/>
                <w:szCs w:val="20"/>
                <w:lang w:eastAsia="ru-RU"/>
              </w:rPr>
              <w:t>Общий расход, л/с</w:t>
            </w:r>
          </w:p>
        </w:tc>
        <w:tc>
          <w:tcPr>
            <w:tcW w:w="1134" w:type="dxa"/>
            <w:tcBorders>
              <w:top w:val="single" w:sz="4" w:space="0" w:color="auto"/>
              <w:left w:val="nil"/>
              <w:bottom w:val="single" w:sz="4" w:space="0" w:color="auto"/>
              <w:right w:val="single" w:sz="4" w:space="0" w:color="auto"/>
            </w:tcBorders>
            <w:vAlign w:val="center"/>
            <w:hideMark/>
          </w:tcPr>
          <w:p w14:paraId="6325BB5C" w14:textId="77777777" w:rsidR="006A4670" w:rsidRPr="006A4670" w:rsidRDefault="006A4670" w:rsidP="006A4670">
            <w:pPr>
              <w:spacing w:after="0"/>
              <w:jc w:val="center"/>
              <w:rPr>
                <w:color w:val="000000"/>
                <w:szCs w:val="20"/>
                <w:lang w:eastAsia="ru-RU"/>
              </w:rPr>
            </w:pPr>
            <w:r w:rsidRPr="006A4670">
              <w:rPr>
                <w:color w:val="000000"/>
                <w:szCs w:val="20"/>
                <w:lang w:eastAsia="ru-RU"/>
              </w:rPr>
              <w:t>Общий расход, м³/год</w:t>
            </w:r>
          </w:p>
        </w:tc>
      </w:tr>
      <w:tr w:rsidR="006A4670" w:rsidRPr="006A4670" w14:paraId="3DD77983" w14:textId="77777777" w:rsidTr="006A4670">
        <w:trPr>
          <w:trHeight w:val="300"/>
        </w:trPr>
        <w:tc>
          <w:tcPr>
            <w:tcW w:w="1985" w:type="dxa"/>
            <w:tcBorders>
              <w:top w:val="nil"/>
              <w:left w:val="single" w:sz="4" w:space="0" w:color="auto"/>
              <w:bottom w:val="single" w:sz="4" w:space="0" w:color="auto"/>
              <w:right w:val="single" w:sz="4" w:space="0" w:color="auto"/>
            </w:tcBorders>
            <w:noWrap/>
            <w:vAlign w:val="bottom"/>
            <w:hideMark/>
          </w:tcPr>
          <w:p w14:paraId="250BB351" w14:textId="77777777" w:rsidR="006A4670" w:rsidRPr="006A4670" w:rsidRDefault="006A4670" w:rsidP="006A4670">
            <w:pPr>
              <w:spacing w:after="0"/>
              <w:rPr>
                <w:color w:val="000000"/>
                <w:szCs w:val="20"/>
                <w:lang w:eastAsia="ru-RU"/>
              </w:rPr>
            </w:pPr>
            <w:r w:rsidRPr="006A4670">
              <w:rPr>
                <w:color w:val="000000"/>
                <w:szCs w:val="20"/>
                <w:lang w:eastAsia="ru-RU"/>
              </w:rPr>
              <w:t>д. Александро-Ерша</w:t>
            </w:r>
          </w:p>
        </w:tc>
        <w:tc>
          <w:tcPr>
            <w:tcW w:w="1415" w:type="dxa"/>
            <w:tcBorders>
              <w:top w:val="nil"/>
              <w:left w:val="nil"/>
              <w:bottom w:val="single" w:sz="4" w:space="0" w:color="auto"/>
              <w:right w:val="single" w:sz="4" w:space="0" w:color="auto"/>
            </w:tcBorders>
            <w:vAlign w:val="center"/>
            <w:hideMark/>
          </w:tcPr>
          <w:p w14:paraId="4CEAFF9E" w14:textId="77777777" w:rsidR="006A4670" w:rsidRPr="006A4670" w:rsidRDefault="006A4670" w:rsidP="006A4670">
            <w:pPr>
              <w:spacing w:after="0"/>
              <w:jc w:val="center"/>
              <w:rPr>
                <w:color w:val="000000"/>
                <w:szCs w:val="20"/>
                <w:lang w:eastAsia="ru-RU"/>
              </w:rPr>
            </w:pPr>
            <w:r w:rsidRPr="006A4670">
              <w:rPr>
                <w:color w:val="000000"/>
                <w:szCs w:val="20"/>
                <w:lang w:eastAsia="ru-RU"/>
              </w:rPr>
              <w:t>376</w:t>
            </w:r>
          </w:p>
        </w:tc>
        <w:tc>
          <w:tcPr>
            <w:tcW w:w="1583" w:type="dxa"/>
            <w:tcBorders>
              <w:top w:val="nil"/>
              <w:left w:val="nil"/>
              <w:bottom w:val="single" w:sz="4" w:space="0" w:color="auto"/>
              <w:right w:val="single" w:sz="4" w:space="0" w:color="auto"/>
            </w:tcBorders>
            <w:vAlign w:val="center"/>
            <w:hideMark/>
          </w:tcPr>
          <w:p w14:paraId="6E5D3E64" w14:textId="77777777" w:rsidR="006A4670" w:rsidRPr="006A4670" w:rsidRDefault="006A4670" w:rsidP="006A4670">
            <w:pPr>
              <w:spacing w:after="0"/>
              <w:jc w:val="center"/>
              <w:rPr>
                <w:color w:val="000000"/>
                <w:szCs w:val="20"/>
                <w:lang w:eastAsia="ru-RU"/>
              </w:rPr>
            </w:pPr>
            <w:r w:rsidRPr="006A4670">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0A2F750C" w14:textId="77777777" w:rsidR="006A4670" w:rsidRPr="006A4670" w:rsidRDefault="006A4670" w:rsidP="006A4670">
            <w:pPr>
              <w:spacing w:after="0"/>
              <w:jc w:val="center"/>
              <w:rPr>
                <w:color w:val="000000"/>
                <w:szCs w:val="20"/>
                <w:lang w:eastAsia="ru-RU"/>
              </w:rPr>
            </w:pPr>
            <w:r w:rsidRPr="006A4670">
              <w:rPr>
                <w:color w:val="000000"/>
                <w:szCs w:val="20"/>
                <w:lang w:eastAsia="ru-RU"/>
              </w:rPr>
              <w:t>1</w:t>
            </w:r>
          </w:p>
        </w:tc>
        <w:tc>
          <w:tcPr>
            <w:tcW w:w="1667" w:type="dxa"/>
            <w:tcBorders>
              <w:top w:val="nil"/>
              <w:left w:val="nil"/>
              <w:bottom w:val="single" w:sz="4" w:space="0" w:color="auto"/>
              <w:right w:val="single" w:sz="4" w:space="0" w:color="auto"/>
            </w:tcBorders>
            <w:vAlign w:val="center"/>
            <w:hideMark/>
          </w:tcPr>
          <w:p w14:paraId="59AA046E" w14:textId="77777777" w:rsidR="006A4670" w:rsidRPr="006A4670" w:rsidRDefault="006A4670" w:rsidP="006A4670">
            <w:pPr>
              <w:spacing w:after="0"/>
              <w:jc w:val="center"/>
              <w:rPr>
                <w:color w:val="000000"/>
                <w:szCs w:val="20"/>
                <w:lang w:eastAsia="ru-RU"/>
              </w:rPr>
            </w:pPr>
            <w:r w:rsidRPr="006A4670">
              <w:rPr>
                <w:color w:val="000000"/>
                <w:szCs w:val="20"/>
                <w:lang w:eastAsia="ru-RU"/>
              </w:rPr>
              <w:t>2,5</w:t>
            </w:r>
          </w:p>
        </w:tc>
        <w:tc>
          <w:tcPr>
            <w:tcW w:w="993" w:type="dxa"/>
            <w:tcBorders>
              <w:top w:val="nil"/>
              <w:left w:val="nil"/>
              <w:bottom w:val="single" w:sz="4" w:space="0" w:color="auto"/>
              <w:right w:val="single" w:sz="4" w:space="0" w:color="auto"/>
            </w:tcBorders>
            <w:vAlign w:val="center"/>
            <w:hideMark/>
          </w:tcPr>
          <w:p w14:paraId="6A78DD34" w14:textId="77777777" w:rsidR="006A4670" w:rsidRPr="006A4670" w:rsidRDefault="006A4670" w:rsidP="006A4670">
            <w:pPr>
              <w:spacing w:after="0"/>
              <w:jc w:val="center"/>
              <w:rPr>
                <w:color w:val="000000"/>
                <w:szCs w:val="20"/>
                <w:lang w:eastAsia="ru-RU"/>
              </w:rPr>
            </w:pPr>
            <w:r w:rsidRPr="006A4670">
              <w:rPr>
                <w:color w:val="000000"/>
                <w:szCs w:val="20"/>
                <w:lang w:eastAsia="ru-RU"/>
              </w:rPr>
              <w:t>7,5</w:t>
            </w:r>
          </w:p>
        </w:tc>
        <w:tc>
          <w:tcPr>
            <w:tcW w:w="1134" w:type="dxa"/>
            <w:tcBorders>
              <w:top w:val="nil"/>
              <w:left w:val="nil"/>
              <w:bottom w:val="single" w:sz="4" w:space="0" w:color="auto"/>
              <w:right w:val="single" w:sz="4" w:space="0" w:color="auto"/>
            </w:tcBorders>
            <w:vAlign w:val="center"/>
            <w:hideMark/>
          </w:tcPr>
          <w:p w14:paraId="39CB0DA6" w14:textId="77777777" w:rsidR="006A4670" w:rsidRPr="006A4670" w:rsidRDefault="006A4670" w:rsidP="006A4670">
            <w:pPr>
              <w:spacing w:after="0"/>
              <w:jc w:val="center"/>
              <w:rPr>
                <w:color w:val="000000"/>
                <w:szCs w:val="20"/>
                <w:lang w:eastAsia="ru-RU"/>
              </w:rPr>
            </w:pPr>
            <w:r w:rsidRPr="006A4670">
              <w:rPr>
                <w:color w:val="000000"/>
                <w:szCs w:val="20"/>
                <w:lang w:eastAsia="ru-RU"/>
              </w:rPr>
              <w:t>27</w:t>
            </w:r>
          </w:p>
        </w:tc>
      </w:tr>
      <w:tr w:rsidR="006A4670" w:rsidRPr="006A4670" w14:paraId="23AD1D8D" w14:textId="77777777" w:rsidTr="006A4670">
        <w:trPr>
          <w:trHeight w:val="315"/>
        </w:trPr>
        <w:tc>
          <w:tcPr>
            <w:tcW w:w="1985" w:type="dxa"/>
            <w:tcBorders>
              <w:top w:val="nil"/>
              <w:left w:val="single" w:sz="4" w:space="0" w:color="auto"/>
              <w:bottom w:val="single" w:sz="4" w:space="0" w:color="auto"/>
              <w:right w:val="single" w:sz="4" w:space="0" w:color="auto"/>
            </w:tcBorders>
            <w:noWrap/>
            <w:vAlign w:val="bottom"/>
            <w:hideMark/>
          </w:tcPr>
          <w:p w14:paraId="0E5D7920" w14:textId="77777777" w:rsidR="006A4670" w:rsidRPr="006A4670" w:rsidRDefault="006A4670" w:rsidP="006A4670">
            <w:pPr>
              <w:spacing w:after="0"/>
              <w:rPr>
                <w:color w:val="000000"/>
                <w:szCs w:val="20"/>
                <w:lang w:eastAsia="ru-RU"/>
              </w:rPr>
            </w:pPr>
            <w:r w:rsidRPr="006A4670">
              <w:rPr>
                <w:color w:val="000000"/>
                <w:szCs w:val="20"/>
                <w:lang w:eastAsia="ru-RU"/>
              </w:rPr>
              <w:t>д. Николаевка</w:t>
            </w:r>
          </w:p>
        </w:tc>
        <w:tc>
          <w:tcPr>
            <w:tcW w:w="1415" w:type="dxa"/>
            <w:tcBorders>
              <w:top w:val="nil"/>
              <w:left w:val="nil"/>
              <w:bottom w:val="single" w:sz="4" w:space="0" w:color="auto"/>
              <w:right w:val="single" w:sz="4" w:space="0" w:color="auto"/>
            </w:tcBorders>
            <w:vAlign w:val="center"/>
            <w:hideMark/>
          </w:tcPr>
          <w:p w14:paraId="32FC6EA2" w14:textId="77777777" w:rsidR="006A4670" w:rsidRPr="006A4670" w:rsidRDefault="006A4670" w:rsidP="006A4670">
            <w:pPr>
              <w:spacing w:after="0"/>
              <w:jc w:val="center"/>
              <w:rPr>
                <w:color w:val="000000"/>
                <w:szCs w:val="20"/>
                <w:lang w:eastAsia="ru-RU"/>
              </w:rPr>
            </w:pPr>
            <w:r w:rsidRPr="006A4670">
              <w:rPr>
                <w:color w:val="000000"/>
                <w:szCs w:val="20"/>
                <w:lang w:eastAsia="ru-RU"/>
              </w:rPr>
              <w:t>123</w:t>
            </w:r>
          </w:p>
        </w:tc>
        <w:tc>
          <w:tcPr>
            <w:tcW w:w="1583" w:type="dxa"/>
            <w:tcBorders>
              <w:top w:val="nil"/>
              <w:left w:val="nil"/>
              <w:bottom w:val="single" w:sz="4" w:space="0" w:color="auto"/>
              <w:right w:val="single" w:sz="4" w:space="0" w:color="auto"/>
            </w:tcBorders>
            <w:vAlign w:val="center"/>
            <w:hideMark/>
          </w:tcPr>
          <w:p w14:paraId="192D0490" w14:textId="77777777" w:rsidR="006A4670" w:rsidRPr="006A4670" w:rsidRDefault="006A4670" w:rsidP="006A4670">
            <w:pPr>
              <w:spacing w:after="0"/>
              <w:jc w:val="center"/>
              <w:rPr>
                <w:color w:val="000000"/>
                <w:szCs w:val="20"/>
                <w:lang w:eastAsia="ru-RU"/>
              </w:rPr>
            </w:pPr>
            <w:r w:rsidRPr="006A4670">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6F14B544" w14:textId="77777777" w:rsidR="006A4670" w:rsidRPr="006A4670" w:rsidRDefault="006A4670" w:rsidP="006A4670">
            <w:pPr>
              <w:spacing w:after="0"/>
              <w:jc w:val="center"/>
              <w:rPr>
                <w:color w:val="000000"/>
                <w:szCs w:val="20"/>
                <w:lang w:eastAsia="ru-RU"/>
              </w:rPr>
            </w:pPr>
            <w:r w:rsidRPr="006A4670">
              <w:rPr>
                <w:color w:val="000000"/>
                <w:szCs w:val="20"/>
                <w:lang w:eastAsia="ru-RU"/>
              </w:rPr>
              <w:t>1</w:t>
            </w:r>
          </w:p>
        </w:tc>
        <w:tc>
          <w:tcPr>
            <w:tcW w:w="1667" w:type="dxa"/>
            <w:tcBorders>
              <w:top w:val="nil"/>
              <w:left w:val="nil"/>
              <w:bottom w:val="single" w:sz="4" w:space="0" w:color="auto"/>
              <w:right w:val="single" w:sz="4" w:space="0" w:color="auto"/>
            </w:tcBorders>
            <w:vAlign w:val="center"/>
            <w:hideMark/>
          </w:tcPr>
          <w:p w14:paraId="087AF14F" w14:textId="77777777" w:rsidR="006A4670" w:rsidRPr="006A4670" w:rsidRDefault="006A4670" w:rsidP="006A4670">
            <w:pPr>
              <w:spacing w:after="0"/>
              <w:jc w:val="center"/>
              <w:rPr>
                <w:color w:val="000000"/>
                <w:szCs w:val="20"/>
                <w:lang w:eastAsia="ru-RU"/>
              </w:rPr>
            </w:pPr>
            <w:r w:rsidRPr="006A4670">
              <w:rPr>
                <w:color w:val="000000"/>
                <w:szCs w:val="20"/>
                <w:lang w:eastAsia="ru-RU"/>
              </w:rPr>
              <w:t>2,5</w:t>
            </w:r>
          </w:p>
        </w:tc>
        <w:tc>
          <w:tcPr>
            <w:tcW w:w="993" w:type="dxa"/>
            <w:tcBorders>
              <w:top w:val="nil"/>
              <w:left w:val="nil"/>
              <w:bottom w:val="single" w:sz="4" w:space="0" w:color="auto"/>
              <w:right w:val="single" w:sz="4" w:space="0" w:color="auto"/>
            </w:tcBorders>
            <w:vAlign w:val="center"/>
            <w:hideMark/>
          </w:tcPr>
          <w:p w14:paraId="6F88240F" w14:textId="77777777" w:rsidR="006A4670" w:rsidRPr="006A4670" w:rsidRDefault="006A4670" w:rsidP="006A4670">
            <w:pPr>
              <w:spacing w:after="0"/>
              <w:jc w:val="center"/>
              <w:rPr>
                <w:color w:val="000000"/>
                <w:szCs w:val="20"/>
                <w:lang w:eastAsia="ru-RU"/>
              </w:rPr>
            </w:pPr>
            <w:r w:rsidRPr="006A4670">
              <w:rPr>
                <w:color w:val="000000"/>
                <w:szCs w:val="20"/>
                <w:lang w:eastAsia="ru-RU"/>
              </w:rPr>
              <w:t>7,5</w:t>
            </w:r>
          </w:p>
        </w:tc>
        <w:tc>
          <w:tcPr>
            <w:tcW w:w="1134" w:type="dxa"/>
            <w:tcBorders>
              <w:top w:val="nil"/>
              <w:left w:val="nil"/>
              <w:bottom w:val="single" w:sz="4" w:space="0" w:color="auto"/>
              <w:right w:val="single" w:sz="4" w:space="0" w:color="auto"/>
            </w:tcBorders>
            <w:vAlign w:val="center"/>
            <w:hideMark/>
          </w:tcPr>
          <w:p w14:paraId="54DC54C6" w14:textId="77777777" w:rsidR="006A4670" w:rsidRPr="006A4670" w:rsidRDefault="006A4670" w:rsidP="006A4670">
            <w:pPr>
              <w:spacing w:after="0"/>
              <w:jc w:val="center"/>
              <w:rPr>
                <w:color w:val="000000"/>
                <w:szCs w:val="20"/>
                <w:lang w:eastAsia="ru-RU"/>
              </w:rPr>
            </w:pPr>
            <w:r w:rsidRPr="006A4670">
              <w:rPr>
                <w:color w:val="000000"/>
                <w:szCs w:val="20"/>
                <w:lang w:eastAsia="ru-RU"/>
              </w:rPr>
              <w:t>27</w:t>
            </w:r>
          </w:p>
        </w:tc>
      </w:tr>
      <w:tr w:rsidR="006A4670" w:rsidRPr="006A4670" w14:paraId="3E661BF2" w14:textId="77777777" w:rsidTr="006A4670">
        <w:trPr>
          <w:trHeight w:val="345"/>
        </w:trPr>
        <w:tc>
          <w:tcPr>
            <w:tcW w:w="1985" w:type="dxa"/>
            <w:tcBorders>
              <w:top w:val="nil"/>
              <w:left w:val="single" w:sz="4" w:space="0" w:color="auto"/>
              <w:bottom w:val="single" w:sz="4" w:space="0" w:color="auto"/>
              <w:right w:val="single" w:sz="4" w:space="0" w:color="auto"/>
            </w:tcBorders>
            <w:noWrap/>
            <w:vAlign w:val="bottom"/>
            <w:hideMark/>
          </w:tcPr>
          <w:p w14:paraId="43537A19" w14:textId="77777777" w:rsidR="006A4670" w:rsidRPr="006A4670" w:rsidRDefault="006A4670" w:rsidP="006A4670">
            <w:pPr>
              <w:spacing w:after="0"/>
              <w:rPr>
                <w:color w:val="000000"/>
                <w:szCs w:val="20"/>
                <w:lang w:eastAsia="ru-RU"/>
              </w:rPr>
            </w:pPr>
            <w:r w:rsidRPr="006A4670">
              <w:rPr>
                <w:color w:val="000000"/>
                <w:szCs w:val="20"/>
                <w:lang w:eastAsia="ru-RU"/>
              </w:rPr>
              <w:t>д.Чурюково</w:t>
            </w:r>
          </w:p>
        </w:tc>
        <w:tc>
          <w:tcPr>
            <w:tcW w:w="1415" w:type="dxa"/>
            <w:tcBorders>
              <w:top w:val="nil"/>
              <w:left w:val="nil"/>
              <w:bottom w:val="single" w:sz="4" w:space="0" w:color="auto"/>
              <w:right w:val="single" w:sz="4" w:space="0" w:color="auto"/>
            </w:tcBorders>
            <w:vAlign w:val="center"/>
            <w:hideMark/>
          </w:tcPr>
          <w:p w14:paraId="747FDCAF" w14:textId="77777777" w:rsidR="006A4670" w:rsidRPr="006A4670" w:rsidRDefault="006A4670" w:rsidP="006A4670">
            <w:pPr>
              <w:spacing w:after="0"/>
              <w:jc w:val="center"/>
              <w:rPr>
                <w:color w:val="000000"/>
                <w:szCs w:val="20"/>
                <w:lang w:eastAsia="ru-RU"/>
              </w:rPr>
            </w:pPr>
            <w:r w:rsidRPr="006A4670">
              <w:rPr>
                <w:color w:val="000000"/>
                <w:szCs w:val="20"/>
                <w:lang w:eastAsia="ru-RU"/>
              </w:rPr>
              <w:t>81</w:t>
            </w:r>
          </w:p>
        </w:tc>
        <w:tc>
          <w:tcPr>
            <w:tcW w:w="1583" w:type="dxa"/>
            <w:tcBorders>
              <w:top w:val="nil"/>
              <w:left w:val="nil"/>
              <w:bottom w:val="single" w:sz="4" w:space="0" w:color="auto"/>
              <w:right w:val="single" w:sz="4" w:space="0" w:color="auto"/>
            </w:tcBorders>
            <w:vAlign w:val="center"/>
            <w:hideMark/>
          </w:tcPr>
          <w:p w14:paraId="684209FA" w14:textId="77777777" w:rsidR="006A4670" w:rsidRPr="006A4670" w:rsidRDefault="006A4670" w:rsidP="006A4670">
            <w:pPr>
              <w:spacing w:after="0"/>
              <w:jc w:val="center"/>
              <w:rPr>
                <w:color w:val="000000"/>
                <w:szCs w:val="20"/>
                <w:lang w:eastAsia="ru-RU"/>
              </w:rPr>
            </w:pPr>
            <w:r w:rsidRPr="006A4670">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4885A4F2" w14:textId="77777777" w:rsidR="006A4670" w:rsidRPr="006A4670" w:rsidRDefault="006A4670" w:rsidP="006A4670">
            <w:pPr>
              <w:spacing w:after="0"/>
              <w:jc w:val="center"/>
              <w:rPr>
                <w:color w:val="000000"/>
                <w:szCs w:val="20"/>
                <w:lang w:eastAsia="ru-RU"/>
              </w:rPr>
            </w:pPr>
            <w:r w:rsidRPr="006A4670">
              <w:rPr>
                <w:color w:val="000000"/>
                <w:szCs w:val="20"/>
                <w:lang w:eastAsia="ru-RU"/>
              </w:rPr>
              <w:t>1</w:t>
            </w:r>
          </w:p>
        </w:tc>
        <w:tc>
          <w:tcPr>
            <w:tcW w:w="1667" w:type="dxa"/>
            <w:tcBorders>
              <w:top w:val="nil"/>
              <w:left w:val="nil"/>
              <w:bottom w:val="single" w:sz="4" w:space="0" w:color="auto"/>
              <w:right w:val="single" w:sz="4" w:space="0" w:color="auto"/>
            </w:tcBorders>
            <w:vAlign w:val="center"/>
            <w:hideMark/>
          </w:tcPr>
          <w:p w14:paraId="4A15ABAF" w14:textId="77777777" w:rsidR="006A4670" w:rsidRPr="006A4670" w:rsidRDefault="006A4670" w:rsidP="006A4670">
            <w:pPr>
              <w:spacing w:after="0"/>
              <w:jc w:val="center"/>
              <w:rPr>
                <w:color w:val="000000"/>
                <w:szCs w:val="20"/>
                <w:lang w:eastAsia="ru-RU"/>
              </w:rPr>
            </w:pPr>
            <w:r w:rsidRPr="006A4670">
              <w:rPr>
                <w:color w:val="000000"/>
                <w:szCs w:val="20"/>
                <w:lang w:eastAsia="ru-RU"/>
              </w:rPr>
              <w:t>2,5</w:t>
            </w:r>
          </w:p>
        </w:tc>
        <w:tc>
          <w:tcPr>
            <w:tcW w:w="993" w:type="dxa"/>
            <w:tcBorders>
              <w:top w:val="nil"/>
              <w:left w:val="nil"/>
              <w:bottom w:val="single" w:sz="4" w:space="0" w:color="auto"/>
              <w:right w:val="single" w:sz="4" w:space="0" w:color="auto"/>
            </w:tcBorders>
            <w:vAlign w:val="center"/>
            <w:hideMark/>
          </w:tcPr>
          <w:p w14:paraId="3C683543" w14:textId="77777777" w:rsidR="006A4670" w:rsidRPr="006A4670" w:rsidRDefault="006A4670" w:rsidP="006A4670">
            <w:pPr>
              <w:spacing w:after="0"/>
              <w:jc w:val="center"/>
              <w:rPr>
                <w:color w:val="000000"/>
                <w:szCs w:val="20"/>
                <w:lang w:eastAsia="ru-RU"/>
              </w:rPr>
            </w:pPr>
            <w:r w:rsidRPr="006A4670">
              <w:rPr>
                <w:color w:val="000000"/>
                <w:szCs w:val="20"/>
                <w:lang w:eastAsia="ru-RU"/>
              </w:rPr>
              <w:t>7,5</w:t>
            </w:r>
          </w:p>
        </w:tc>
        <w:tc>
          <w:tcPr>
            <w:tcW w:w="1134" w:type="dxa"/>
            <w:tcBorders>
              <w:top w:val="nil"/>
              <w:left w:val="nil"/>
              <w:bottom w:val="single" w:sz="4" w:space="0" w:color="auto"/>
              <w:right w:val="single" w:sz="4" w:space="0" w:color="auto"/>
            </w:tcBorders>
            <w:vAlign w:val="center"/>
            <w:hideMark/>
          </w:tcPr>
          <w:p w14:paraId="04D01945" w14:textId="77777777" w:rsidR="006A4670" w:rsidRPr="006A4670" w:rsidRDefault="006A4670" w:rsidP="006A4670">
            <w:pPr>
              <w:spacing w:after="0"/>
              <w:jc w:val="center"/>
              <w:rPr>
                <w:color w:val="000000"/>
                <w:szCs w:val="20"/>
                <w:lang w:eastAsia="ru-RU"/>
              </w:rPr>
            </w:pPr>
            <w:r w:rsidRPr="006A4670">
              <w:rPr>
                <w:color w:val="000000"/>
                <w:szCs w:val="20"/>
                <w:lang w:eastAsia="ru-RU"/>
              </w:rPr>
              <w:t>27</w:t>
            </w:r>
          </w:p>
        </w:tc>
      </w:tr>
      <w:tr w:rsidR="006A4670" w:rsidRPr="006A4670" w14:paraId="5A300F74" w14:textId="77777777" w:rsidTr="006A4670">
        <w:trPr>
          <w:trHeight w:val="345"/>
        </w:trPr>
        <w:tc>
          <w:tcPr>
            <w:tcW w:w="1985" w:type="dxa"/>
            <w:tcBorders>
              <w:top w:val="nil"/>
              <w:left w:val="single" w:sz="4" w:space="0" w:color="auto"/>
              <w:bottom w:val="single" w:sz="4" w:space="0" w:color="auto"/>
              <w:right w:val="single" w:sz="4" w:space="0" w:color="auto"/>
            </w:tcBorders>
            <w:noWrap/>
            <w:vAlign w:val="bottom"/>
            <w:hideMark/>
          </w:tcPr>
          <w:p w14:paraId="6E4AEF60" w14:textId="77777777" w:rsidR="006A4670" w:rsidRPr="006A4670" w:rsidRDefault="006A4670" w:rsidP="006A4670">
            <w:pPr>
              <w:spacing w:after="0"/>
              <w:rPr>
                <w:color w:val="000000"/>
                <w:szCs w:val="20"/>
                <w:lang w:eastAsia="ru-RU"/>
              </w:rPr>
            </w:pPr>
            <w:r w:rsidRPr="006A4670">
              <w:rPr>
                <w:color w:val="000000"/>
                <w:szCs w:val="20"/>
                <w:lang w:eastAsia="ru-RU"/>
              </w:rPr>
              <w:t>п.Курыш</w:t>
            </w:r>
          </w:p>
        </w:tc>
        <w:tc>
          <w:tcPr>
            <w:tcW w:w="1415" w:type="dxa"/>
            <w:tcBorders>
              <w:top w:val="nil"/>
              <w:left w:val="nil"/>
              <w:bottom w:val="single" w:sz="4" w:space="0" w:color="auto"/>
              <w:right w:val="single" w:sz="4" w:space="0" w:color="auto"/>
            </w:tcBorders>
            <w:vAlign w:val="center"/>
            <w:hideMark/>
          </w:tcPr>
          <w:p w14:paraId="4BCE1542" w14:textId="77777777" w:rsidR="006A4670" w:rsidRPr="006A4670" w:rsidRDefault="006A4670" w:rsidP="006A4670">
            <w:pPr>
              <w:spacing w:after="0"/>
              <w:jc w:val="center"/>
              <w:rPr>
                <w:color w:val="000000"/>
                <w:szCs w:val="20"/>
                <w:lang w:eastAsia="ru-RU"/>
              </w:rPr>
            </w:pPr>
            <w:r w:rsidRPr="006A4670">
              <w:rPr>
                <w:color w:val="000000"/>
                <w:szCs w:val="20"/>
                <w:lang w:eastAsia="ru-RU"/>
              </w:rPr>
              <w:t>4</w:t>
            </w:r>
          </w:p>
        </w:tc>
        <w:tc>
          <w:tcPr>
            <w:tcW w:w="1583" w:type="dxa"/>
            <w:tcBorders>
              <w:top w:val="nil"/>
              <w:left w:val="nil"/>
              <w:bottom w:val="single" w:sz="4" w:space="0" w:color="auto"/>
              <w:right w:val="single" w:sz="4" w:space="0" w:color="auto"/>
            </w:tcBorders>
            <w:vAlign w:val="center"/>
            <w:hideMark/>
          </w:tcPr>
          <w:p w14:paraId="3C1267A8" w14:textId="77777777" w:rsidR="006A4670" w:rsidRPr="006A4670" w:rsidRDefault="006A4670" w:rsidP="006A4670">
            <w:pPr>
              <w:spacing w:after="0"/>
              <w:jc w:val="center"/>
              <w:rPr>
                <w:color w:val="000000"/>
                <w:szCs w:val="20"/>
                <w:lang w:eastAsia="ru-RU"/>
              </w:rPr>
            </w:pPr>
            <w:r w:rsidRPr="006A4670">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291F7A57" w14:textId="77777777" w:rsidR="006A4670" w:rsidRPr="006A4670" w:rsidRDefault="006A4670" w:rsidP="006A4670">
            <w:pPr>
              <w:spacing w:after="0"/>
              <w:jc w:val="center"/>
              <w:rPr>
                <w:color w:val="000000"/>
                <w:szCs w:val="20"/>
                <w:lang w:eastAsia="ru-RU"/>
              </w:rPr>
            </w:pPr>
            <w:r w:rsidRPr="006A4670">
              <w:rPr>
                <w:color w:val="000000"/>
                <w:szCs w:val="20"/>
                <w:lang w:eastAsia="ru-RU"/>
              </w:rPr>
              <w:t>1</w:t>
            </w:r>
          </w:p>
        </w:tc>
        <w:tc>
          <w:tcPr>
            <w:tcW w:w="1667" w:type="dxa"/>
            <w:tcBorders>
              <w:top w:val="nil"/>
              <w:left w:val="nil"/>
              <w:bottom w:val="single" w:sz="4" w:space="0" w:color="auto"/>
              <w:right w:val="single" w:sz="4" w:space="0" w:color="auto"/>
            </w:tcBorders>
            <w:vAlign w:val="center"/>
            <w:hideMark/>
          </w:tcPr>
          <w:p w14:paraId="37A51B12" w14:textId="77777777" w:rsidR="006A4670" w:rsidRPr="006A4670" w:rsidRDefault="006A4670" w:rsidP="006A4670">
            <w:pPr>
              <w:spacing w:after="0"/>
              <w:jc w:val="center"/>
              <w:rPr>
                <w:color w:val="000000"/>
                <w:szCs w:val="20"/>
                <w:lang w:eastAsia="ru-RU"/>
              </w:rPr>
            </w:pPr>
            <w:r w:rsidRPr="006A4670">
              <w:rPr>
                <w:color w:val="000000"/>
                <w:szCs w:val="20"/>
                <w:lang w:eastAsia="ru-RU"/>
              </w:rPr>
              <w:t>2,5</w:t>
            </w:r>
          </w:p>
        </w:tc>
        <w:tc>
          <w:tcPr>
            <w:tcW w:w="993" w:type="dxa"/>
            <w:tcBorders>
              <w:top w:val="nil"/>
              <w:left w:val="nil"/>
              <w:bottom w:val="single" w:sz="4" w:space="0" w:color="auto"/>
              <w:right w:val="single" w:sz="4" w:space="0" w:color="auto"/>
            </w:tcBorders>
            <w:vAlign w:val="center"/>
            <w:hideMark/>
          </w:tcPr>
          <w:p w14:paraId="540C559C" w14:textId="77777777" w:rsidR="006A4670" w:rsidRPr="006A4670" w:rsidRDefault="006A4670" w:rsidP="006A4670">
            <w:pPr>
              <w:spacing w:after="0"/>
              <w:jc w:val="center"/>
              <w:rPr>
                <w:color w:val="000000"/>
                <w:szCs w:val="20"/>
                <w:lang w:eastAsia="ru-RU"/>
              </w:rPr>
            </w:pPr>
            <w:r w:rsidRPr="006A4670">
              <w:rPr>
                <w:color w:val="000000"/>
                <w:szCs w:val="20"/>
                <w:lang w:eastAsia="ru-RU"/>
              </w:rPr>
              <w:t>7,5</w:t>
            </w:r>
          </w:p>
        </w:tc>
        <w:tc>
          <w:tcPr>
            <w:tcW w:w="1134" w:type="dxa"/>
            <w:tcBorders>
              <w:top w:val="nil"/>
              <w:left w:val="nil"/>
              <w:bottom w:val="single" w:sz="4" w:space="0" w:color="auto"/>
              <w:right w:val="single" w:sz="4" w:space="0" w:color="auto"/>
            </w:tcBorders>
            <w:vAlign w:val="center"/>
            <w:hideMark/>
          </w:tcPr>
          <w:p w14:paraId="783D13DD" w14:textId="77777777" w:rsidR="006A4670" w:rsidRPr="006A4670" w:rsidRDefault="006A4670" w:rsidP="006A4670">
            <w:pPr>
              <w:spacing w:after="0"/>
              <w:jc w:val="center"/>
              <w:rPr>
                <w:color w:val="000000"/>
                <w:szCs w:val="20"/>
                <w:lang w:eastAsia="ru-RU"/>
              </w:rPr>
            </w:pPr>
            <w:r w:rsidRPr="006A4670">
              <w:rPr>
                <w:color w:val="000000"/>
                <w:szCs w:val="20"/>
                <w:lang w:eastAsia="ru-RU"/>
              </w:rPr>
              <w:t>27</w:t>
            </w:r>
          </w:p>
        </w:tc>
      </w:tr>
      <w:tr w:rsidR="006A4670" w:rsidRPr="006A4670" w14:paraId="61FA7957" w14:textId="77777777" w:rsidTr="006A4670">
        <w:trPr>
          <w:trHeight w:val="345"/>
        </w:trPr>
        <w:tc>
          <w:tcPr>
            <w:tcW w:w="1985" w:type="dxa"/>
            <w:tcBorders>
              <w:top w:val="nil"/>
              <w:left w:val="single" w:sz="4" w:space="0" w:color="auto"/>
              <w:bottom w:val="single" w:sz="4" w:space="0" w:color="auto"/>
              <w:right w:val="single" w:sz="4" w:space="0" w:color="auto"/>
            </w:tcBorders>
            <w:noWrap/>
            <w:vAlign w:val="bottom"/>
            <w:hideMark/>
          </w:tcPr>
          <w:p w14:paraId="00CDACE3" w14:textId="77777777" w:rsidR="006A4670" w:rsidRPr="006A4670" w:rsidRDefault="006A4670" w:rsidP="006A4670">
            <w:pPr>
              <w:spacing w:after="0"/>
              <w:rPr>
                <w:color w:val="000000"/>
                <w:szCs w:val="20"/>
                <w:lang w:eastAsia="ru-RU"/>
              </w:rPr>
            </w:pPr>
            <w:r w:rsidRPr="006A4670">
              <w:rPr>
                <w:color w:val="000000"/>
                <w:szCs w:val="20"/>
                <w:lang w:eastAsia="ru-RU"/>
              </w:rPr>
              <w:t>с.Вознесенка</w:t>
            </w:r>
          </w:p>
        </w:tc>
        <w:tc>
          <w:tcPr>
            <w:tcW w:w="1415" w:type="dxa"/>
            <w:tcBorders>
              <w:top w:val="nil"/>
              <w:left w:val="nil"/>
              <w:bottom w:val="single" w:sz="4" w:space="0" w:color="auto"/>
              <w:right w:val="single" w:sz="4" w:space="0" w:color="auto"/>
            </w:tcBorders>
            <w:vAlign w:val="center"/>
            <w:hideMark/>
          </w:tcPr>
          <w:p w14:paraId="6D6E2879" w14:textId="77777777" w:rsidR="006A4670" w:rsidRPr="006A4670" w:rsidRDefault="006A4670" w:rsidP="006A4670">
            <w:pPr>
              <w:spacing w:after="0"/>
              <w:jc w:val="center"/>
              <w:rPr>
                <w:color w:val="000000"/>
                <w:szCs w:val="20"/>
                <w:lang w:eastAsia="ru-RU"/>
              </w:rPr>
            </w:pPr>
            <w:r w:rsidRPr="006A4670">
              <w:rPr>
                <w:color w:val="000000"/>
                <w:szCs w:val="20"/>
                <w:lang w:eastAsia="ru-RU"/>
              </w:rPr>
              <w:t>43</w:t>
            </w:r>
          </w:p>
        </w:tc>
        <w:tc>
          <w:tcPr>
            <w:tcW w:w="1583" w:type="dxa"/>
            <w:tcBorders>
              <w:top w:val="nil"/>
              <w:left w:val="nil"/>
              <w:bottom w:val="single" w:sz="4" w:space="0" w:color="auto"/>
              <w:right w:val="single" w:sz="4" w:space="0" w:color="auto"/>
            </w:tcBorders>
            <w:vAlign w:val="center"/>
            <w:hideMark/>
          </w:tcPr>
          <w:p w14:paraId="3613AA03" w14:textId="77777777" w:rsidR="006A4670" w:rsidRPr="006A4670" w:rsidRDefault="006A4670" w:rsidP="006A4670">
            <w:pPr>
              <w:spacing w:after="0"/>
              <w:jc w:val="center"/>
              <w:rPr>
                <w:color w:val="000000"/>
                <w:szCs w:val="20"/>
                <w:lang w:eastAsia="ru-RU"/>
              </w:rPr>
            </w:pPr>
            <w:r w:rsidRPr="006A4670">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2B6E0471" w14:textId="77777777" w:rsidR="006A4670" w:rsidRPr="006A4670" w:rsidRDefault="006A4670" w:rsidP="006A4670">
            <w:pPr>
              <w:spacing w:after="0"/>
              <w:jc w:val="center"/>
              <w:rPr>
                <w:color w:val="000000"/>
                <w:szCs w:val="20"/>
                <w:lang w:eastAsia="ru-RU"/>
              </w:rPr>
            </w:pPr>
            <w:r w:rsidRPr="006A4670">
              <w:rPr>
                <w:color w:val="000000"/>
                <w:szCs w:val="20"/>
                <w:lang w:eastAsia="ru-RU"/>
              </w:rPr>
              <w:t>1</w:t>
            </w:r>
          </w:p>
        </w:tc>
        <w:tc>
          <w:tcPr>
            <w:tcW w:w="1667" w:type="dxa"/>
            <w:tcBorders>
              <w:top w:val="nil"/>
              <w:left w:val="nil"/>
              <w:bottom w:val="single" w:sz="4" w:space="0" w:color="auto"/>
              <w:right w:val="single" w:sz="4" w:space="0" w:color="auto"/>
            </w:tcBorders>
            <w:vAlign w:val="center"/>
            <w:hideMark/>
          </w:tcPr>
          <w:p w14:paraId="36AD243D" w14:textId="77777777" w:rsidR="006A4670" w:rsidRPr="006A4670" w:rsidRDefault="006A4670" w:rsidP="006A4670">
            <w:pPr>
              <w:spacing w:after="0"/>
              <w:jc w:val="center"/>
              <w:rPr>
                <w:color w:val="000000"/>
                <w:szCs w:val="20"/>
                <w:lang w:eastAsia="ru-RU"/>
              </w:rPr>
            </w:pPr>
            <w:r w:rsidRPr="006A4670">
              <w:rPr>
                <w:color w:val="000000"/>
                <w:szCs w:val="20"/>
                <w:lang w:eastAsia="ru-RU"/>
              </w:rPr>
              <w:t>2,5</w:t>
            </w:r>
          </w:p>
        </w:tc>
        <w:tc>
          <w:tcPr>
            <w:tcW w:w="993" w:type="dxa"/>
            <w:tcBorders>
              <w:top w:val="nil"/>
              <w:left w:val="nil"/>
              <w:bottom w:val="single" w:sz="4" w:space="0" w:color="auto"/>
              <w:right w:val="single" w:sz="4" w:space="0" w:color="auto"/>
            </w:tcBorders>
            <w:vAlign w:val="center"/>
            <w:hideMark/>
          </w:tcPr>
          <w:p w14:paraId="2B54130D" w14:textId="77777777" w:rsidR="006A4670" w:rsidRPr="006A4670" w:rsidRDefault="006A4670" w:rsidP="006A4670">
            <w:pPr>
              <w:spacing w:after="0"/>
              <w:jc w:val="center"/>
              <w:rPr>
                <w:color w:val="000000"/>
                <w:szCs w:val="20"/>
                <w:lang w:eastAsia="ru-RU"/>
              </w:rPr>
            </w:pPr>
            <w:r w:rsidRPr="006A4670">
              <w:rPr>
                <w:color w:val="000000"/>
                <w:szCs w:val="20"/>
                <w:lang w:eastAsia="ru-RU"/>
              </w:rPr>
              <w:t>7,5</w:t>
            </w:r>
          </w:p>
        </w:tc>
        <w:tc>
          <w:tcPr>
            <w:tcW w:w="1134" w:type="dxa"/>
            <w:tcBorders>
              <w:top w:val="nil"/>
              <w:left w:val="nil"/>
              <w:bottom w:val="single" w:sz="4" w:space="0" w:color="auto"/>
              <w:right w:val="single" w:sz="4" w:space="0" w:color="auto"/>
            </w:tcBorders>
            <w:vAlign w:val="center"/>
            <w:hideMark/>
          </w:tcPr>
          <w:p w14:paraId="536B99DC" w14:textId="77777777" w:rsidR="006A4670" w:rsidRPr="006A4670" w:rsidRDefault="006A4670" w:rsidP="006A4670">
            <w:pPr>
              <w:spacing w:after="0"/>
              <w:jc w:val="center"/>
              <w:rPr>
                <w:color w:val="000000"/>
                <w:szCs w:val="20"/>
                <w:lang w:eastAsia="ru-RU"/>
              </w:rPr>
            </w:pPr>
            <w:r w:rsidRPr="006A4670">
              <w:rPr>
                <w:color w:val="000000"/>
                <w:szCs w:val="20"/>
                <w:lang w:eastAsia="ru-RU"/>
              </w:rPr>
              <w:t>27</w:t>
            </w:r>
          </w:p>
        </w:tc>
      </w:tr>
      <w:tr w:rsidR="006A4670" w:rsidRPr="006A4670" w14:paraId="44066ACB" w14:textId="77777777" w:rsidTr="006A4670">
        <w:trPr>
          <w:trHeight w:val="345"/>
        </w:trPr>
        <w:tc>
          <w:tcPr>
            <w:tcW w:w="1985" w:type="dxa"/>
            <w:tcBorders>
              <w:top w:val="nil"/>
              <w:left w:val="single" w:sz="4" w:space="0" w:color="auto"/>
              <w:bottom w:val="single" w:sz="4" w:space="0" w:color="auto"/>
              <w:right w:val="single" w:sz="4" w:space="0" w:color="auto"/>
            </w:tcBorders>
            <w:noWrap/>
            <w:vAlign w:val="bottom"/>
            <w:hideMark/>
          </w:tcPr>
          <w:p w14:paraId="610DF870" w14:textId="77777777" w:rsidR="006A4670" w:rsidRPr="006A4670" w:rsidRDefault="006A4670" w:rsidP="006A4670">
            <w:pPr>
              <w:spacing w:after="0"/>
              <w:rPr>
                <w:color w:val="000000"/>
                <w:szCs w:val="20"/>
                <w:lang w:eastAsia="ru-RU"/>
              </w:rPr>
            </w:pPr>
            <w:r w:rsidRPr="006A4670">
              <w:rPr>
                <w:color w:val="000000"/>
                <w:szCs w:val="20"/>
                <w:lang w:eastAsia="ru-RU"/>
              </w:rPr>
              <w:t>д. Асанск</w:t>
            </w:r>
          </w:p>
        </w:tc>
        <w:tc>
          <w:tcPr>
            <w:tcW w:w="1415" w:type="dxa"/>
            <w:tcBorders>
              <w:top w:val="nil"/>
              <w:left w:val="nil"/>
              <w:bottom w:val="single" w:sz="4" w:space="0" w:color="auto"/>
              <w:right w:val="single" w:sz="4" w:space="0" w:color="auto"/>
            </w:tcBorders>
            <w:vAlign w:val="center"/>
            <w:hideMark/>
          </w:tcPr>
          <w:p w14:paraId="7000C7DC" w14:textId="77777777" w:rsidR="006A4670" w:rsidRPr="006A4670" w:rsidRDefault="006A4670" w:rsidP="006A4670">
            <w:pPr>
              <w:spacing w:after="0"/>
              <w:jc w:val="center"/>
              <w:rPr>
                <w:color w:val="000000"/>
                <w:szCs w:val="20"/>
                <w:lang w:eastAsia="ru-RU"/>
              </w:rPr>
            </w:pPr>
            <w:r w:rsidRPr="006A4670">
              <w:rPr>
                <w:color w:val="000000"/>
                <w:szCs w:val="20"/>
                <w:lang w:eastAsia="ru-RU"/>
              </w:rPr>
              <w:t>3</w:t>
            </w:r>
          </w:p>
        </w:tc>
        <w:tc>
          <w:tcPr>
            <w:tcW w:w="1583" w:type="dxa"/>
            <w:tcBorders>
              <w:top w:val="nil"/>
              <w:left w:val="nil"/>
              <w:bottom w:val="single" w:sz="4" w:space="0" w:color="auto"/>
              <w:right w:val="single" w:sz="4" w:space="0" w:color="auto"/>
            </w:tcBorders>
            <w:vAlign w:val="center"/>
            <w:hideMark/>
          </w:tcPr>
          <w:p w14:paraId="690047B1" w14:textId="77777777" w:rsidR="006A4670" w:rsidRPr="006A4670" w:rsidRDefault="006A4670" w:rsidP="006A4670">
            <w:pPr>
              <w:spacing w:after="0"/>
              <w:jc w:val="center"/>
              <w:rPr>
                <w:color w:val="000000"/>
                <w:szCs w:val="20"/>
                <w:lang w:eastAsia="ru-RU"/>
              </w:rPr>
            </w:pPr>
            <w:r w:rsidRPr="006A4670">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4ACB4C68" w14:textId="77777777" w:rsidR="006A4670" w:rsidRPr="006A4670" w:rsidRDefault="006A4670" w:rsidP="006A4670">
            <w:pPr>
              <w:spacing w:after="0"/>
              <w:jc w:val="center"/>
              <w:rPr>
                <w:color w:val="000000"/>
                <w:szCs w:val="20"/>
                <w:lang w:eastAsia="ru-RU"/>
              </w:rPr>
            </w:pPr>
            <w:r w:rsidRPr="006A4670">
              <w:rPr>
                <w:color w:val="000000"/>
                <w:szCs w:val="20"/>
                <w:lang w:eastAsia="ru-RU"/>
              </w:rPr>
              <w:t>1</w:t>
            </w:r>
          </w:p>
        </w:tc>
        <w:tc>
          <w:tcPr>
            <w:tcW w:w="1667" w:type="dxa"/>
            <w:tcBorders>
              <w:top w:val="nil"/>
              <w:left w:val="nil"/>
              <w:bottom w:val="single" w:sz="4" w:space="0" w:color="auto"/>
              <w:right w:val="single" w:sz="4" w:space="0" w:color="auto"/>
            </w:tcBorders>
            <w:vAlign w:val="center"/>
            <w:hideMark/>
          </w:tcPr>
          <w:p w14:paraId="743F1C54" w14:textId="77777777" w:rsidR="006A4670" w:rsidRPr="006A4670" w:rsidRDefault="006A4670" w:rsidP="006A4670">
            <w:pPr>
              <w:spacing w:after="0"/>
              <w:jc w:val="center"/>
              <w:rPr>
                <w:color w:val="000000"/>
                <w:szCs w:val="20"/>
                <w:lang w:eastAsia="ru-RU"/>
              </w:rPr>
            </w:pPr>
            <w:r w:rsidRPr="006A4670">
              <w:rPr>
                <w:color w:val="000000"/>
                <w:szCs w:val="20"/>
                <w:lang w:eastAsia="ru-RU"/>
              </w:rPr>
              <w:t>2,5</w:t>
            </w:r>
          </w:p>
        </w:tc>
        <w:tc>
          <w:tcPr>
            <w:tcW w:w="993" w:type="dxa"/>
            <w:tcBorders>
              <w:top w:val="nil"/>
              <w:left w:val="nil"/>
              <w:bottom w:val="single" w:sz="4" w:space="0" w:color="auto"/>
              <w:right w:val="single" w:sz="4" w:space="0" w:color="auto"/>
            </w:tcBorders>
            <w:vAlign w:val="center"/>
            <w:hideMark/>
          </w:tcPr>
          <w:p w14:paraId="342EA798" w14:textId="77777777" w:rsidR="006A4670" w:rsidRPr="006A4670" w:rsidRDefault="006A4670" w:rsidP="006A4670">
            <w:pPr>
              <w:spacing w:after="0"/>
              <w:jc w:val="center"/>
              <w:rPr>
                <w:color w:val="000000"/>
                <w:szCs w:val="20"/>
                <w:lang w:eastAsia="ru-RU"/>
              </w:rPr>
            </w:pPr>
            <w:r w:rsidRPr="006A4670">
              <w:rPr>
                <w:color w:val="000000"/>
                <w:szCs w:val="20"/>
                <w:lang w:eastAsia="ru-RU"/>
              </w:rPr>
              <w:t>7,5</w:t>
            </w:r>
          </w:p>
        </w:tc>
        <w:tc>
          <w:tcPr>
            <w:tcW w:w="1134" w:type="dxa"/>
            <w:tcBorders>
              <w:top w:val="nil"/>
              <w:left w:val="nil"/>
              <w:bottom w:val="single" w:sz="4" w:space="0" w:color="auto"/>
              <w:right w:val="single" w:sz="4" w:space="0" w:color="auto"/>
            </w:tcBorders>
            <w:vAlign w:val="center"/>
            <w:hideMark/>
          </w:tcPr>
          <w:p w14:paraId="7CE04D67" w14:textId="77777777" w:rsidR="006A4670" w:rsidRPr="006A4670" w:rsidRDefault="006A4670" w:rsidP="006A4670">
            <w:pPr>
              <w:spacing w:after="0"/>
              <w:jc w:val="center"/>
              <w:rPr>
                <w:color w:val="000000"/>
                <w:szCs w:val="20"/>
                <w:lang w:eastAsia="ru-RU"/>
              </w:rPr>
            </w:pPr>
            <w:r w:rsidRPr="006A4670">
              <w:rPr>
                <w:color w:val="000000"/>
                <w:szCs w:val="20"/>
                <w:lang w:eastAsia="ru-RU"/>
              </w:rPr>
              <w:t>27</w:t>
            </w:r>
          </w:p>
        </w:tc>
      </w:tr>
      <w:tr w:rsidR="006A4670" w:rsidRPr="006A4670" w14:paraId="0125C090" w14:textId="77777777" w:rsidTr="006A4670">
        <w:trPr>
          <w:trHeight w:val="345"/>
        </w:trPr>
        <w:tc>
          <w:tcPr>
            <w:tcW w:w="1985" w:type="dxa"/>
            <w:tcBorders>
              <w:top w:val="nil"/>
              <w:left w:val="single" w:sz="4" w:space="0" w:color="auto"/>
              <w:bottom w:val="single" w:sz="4" w:space="0" w:color="auto"/>
              <w:right w:val="single" w:sz="4" w:space="0" w:color="auto"/>
            </w:tcBorders>
            <w:noWrap/>
            <w:vAlign w:val="bottom"/>
            <w:hideMark/>
          </w:tcPr>
          <w:p w14:paraId="453BC9AF" w14:textId="77777777" w:rsidR="006A4670" w:rsidRPr="006A4670" w:rsidRDefault="006A4670" w:rsidP="006A4670">
            <w:pPr>
              <w:spacing w:after="0"/>
              <w:rPr>
                <w:color w:val="000000"/>
                <w:szCs w:val="20"/>
                <w:lang w:eastAsia="ru-RU"/>
              </w:rPr>
            </w:pPr>
            <w:r w:rsidRPr="006A4670">
              <w:rPr>
                <w:color w:val="000000"/>
                <w:szCs w:val="20"/>
                <w:lang w:eastAsia="ru-RU"/>
              </w:rPr>
              <w:t>д.Харьковка</w:t>
            </w:r>
          </w:p>
        </w:tc>
        <w:tc>
          <w:tcPr>
            <w:tcW w:w="1415" w:type="dxa"/>
            <w:tcBorders>
              <w:top w:val="nil"/>
              <w:left w:val="nil"/>
              <w:bottom w:val="single" w:sz="4" w:space="0" w:color="auto"/>
              <w:right w:val="single" w:sz="4" w:space="0" w:color="auto"/>
            </w:tcBorders>
            <w:vAlign w:val="center"/>
            <w:hideMark/>
          </w:tcPr>
          <w:p w14:paraId="21B5138C" w14:textId="77777777" w:rsidR="006A4670" w:rsidRPr="006A4670" w:rsidRDefault="006A4670" w:rsidP="006A4670">
            <w:pPr>
              <w:spacing w:after="0"/>
              <w:jc w:val="center"/>
              <w:rPr>
                <w:color w:val="000000"/>
                <w:szCs w:val="20"/>
                <w:lang w:eastAsia="ru-RU"/>
              </w:rPr>
            </w:pPr>
            <w:r w:rsidRPr="006A4670">
              <w:rPr>
                <w:color w:val="000000"/>
                <w:szCs w:val="20"/>
                <w:lang w:eastAsia="ru-RU"/>
              </w:rPr>
              <w:t>1</w:t>
            </w:r>
          </w:p>
        </w:tc>
        <w:tc>
          <w:tcPr>
            <w:tcW w:w="1583" w:type="dxa"/>
            <w:tcBorders>
              <w:top w:val="nil"/>
              <w:left w:val="nil"/>
              <w:bottom w:val="single" w:sz="4" w:space="0" w:color="auto"/>
              <w:right w:val="single" w:sz="4" w:space="0" w:color="auto"/>
            </w:tcBorders>
            <w:vAlign w:val="center"/>
            <w:hideMark/>
          </w:tcPr>
          <w:p w14:paraId="3ABB9496" w14:textId="77777777" w:rsidR="006A4670" w:rsidRPr="006A4670" w:rsidRDefault="006A4670" w:rsidP="006A4670">
            <w:pPr>
              <w:spacing w:after="0"/>
              <w:jc w:val="center"/>
              <w:rPr>
                <w:color w:val="000000"/>
                <w:szCs w:val="20"/>
                <w:lang w:eastAsia="ru-RU"/>
              </w:rPr>
            </w:pPr>
            <w:r w:rsidRPr="006A4670">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49401735" w14:textId="77777777" w:rsidR="006A4670" w:rsidRPr="006A4670" w:rsidRDefault="006A4670" w:rsidP="006A4670">
            <w:pPr>
              <w:spacing w:after="0"/>
              <w:jc w:val="center"/>
              <w:rPr>
                <w:color w:val="000000"/>
                <w:szCs w:val="20"/>
                <w:lang w:eastAsia="ru-RU"/>
              </w:rPr>
            </w:pPr>
            <w:r w:rsidRPr="006A4670">
              <w:rPr>
                <w:color w:val="000000"/>
                <w:szCs w:val="20"/>
                <w:lang w:eastAsia="ru-RU"/>
              </w:rPr>
              <w:t>1</w:t>
            </w:r>
          </w:p>
        </w:tc>
        <w:tc>
          <w:tcPr>
            <w:tcW w:w="1667" w:type="dxa"/>
            <w:tcBorders>
              <w:top w:val="nil"/>
              <w:left w:val="nil"/>
              <w:bottom w:val="single" w:sz="4" w:space="0" w:color="auto"/>
              <w:right w:val="single" w:sz="4" w:space="0" w:color="auto"/>
            </w:tcBorders>
            <w:vAlign w:val="center"/>
            <w:hideMark/>
          </w:tcPr>
          <w:p w14:paraId="3AC7287E" w14:textId="77777777" w:rsidR="006A4670" w:rsidRPr="006A4670" w:rsidRDefault="006A4670" w:rsidP="006A4670">
            <w:pPr>
              <w:spacing w:after="0"/>
              <w:jc w:val="center"/>
              <w:rPr>
                <w:color w:val="000000"/>
                <w:szCs w:val="20"/>
                <w:lang w:eastAsia="ru-RU"/>
              </w:rPr>
            </w:pPr>
            <w:r w:rsidRPr="006A4670">
              <w:rPr>
                <w:color w:val="000000"/>
                <w:szCs w:val="20"/>
                <w:lang w:eastAsia="ru-RU"/>
              </w:rPr>
              <w:t>2,5</w:t>
            </w:r>
          </w:p>
        </w:tc>
        <w:tc>
          <w:tcPr>
            <w:tcW w:w="993" w:type="dxa"/>
            <w:tcBorders>
              <w:top w:val="nil"/>
              <w:left w:val="nil"/>
              <w:bottom w:val="single" w:sz="4" w:space="0" w:color="auto"/>
              <w:right w:val="single" w:sz="4" w:space="0" w:color="auto"/>
            </w:tcBorders>
            <w:vAlign w:val="center"/>
            <w:hideMark/>
          </w:tcPr>
          <w:p w14:paraId="05693442" w14:textId="77777777" w:rsidR="006A4670" w:rsidRPr="006A4670" w:rsidRDefault="006A4670" w:rsidP="006A4670">
            <w:pPr>
              <w:spacing w:after="0"/>
              <w:jc w:val="center"/>
              <w:rPr>
                <w:color w:val="000000"/>
                <w:szCs w:val="20"/>
                <w:lang w:eastAsia="ru-RU"/>
              </w:rPr>
            </w:pPr>
            <w:r w:rsidRPr="006A4670">
              <w:rPr>
                <w:color w:val="000000"/>
                <w:szCs w:val="20"/>
                <w:lang w:eastAsia="ru-RU"/>
              </w:rPr>
              <w:t>7,5</w:t>
            </w:r>
          </w:p>
        </w:tc>
        <w:tc>
          <w:tcPr>
            <w:tcW w:w="1134" w:type="dxa"/>
            <w:tcBorders>
              <w:top w:val="nil"/>
              <w:left w:val="nil"/>
              <w:bottom w:val="single" w:sz="4" w:space="0" w:color="auto"/>
              <w:right w:val="single" w:sz="4" w:space="0" w:color="auto"/>
            </w:tcBorders>
            <w:vAlign w:val="center"/>
            <w:hideMark/>
          </w:tcPr>
          <w:p w14:paraId="30066A38" w14:textId="77777777" w:rsidR="006A4670" w:rsidRPr="006A4670" w:rsidRDefault="006A4670" w:rsidP="006A4670">
            <w:pPr>
              <w:spacing w:after="0"/>
              <w:jc w:val="center"/>
              <w:rPr>
                <w:color w:val="000000"/>
                <w:szCs w:val="20"/>
                <w:lang w:eastAsia="ru-RU"/>
              </w:rPr>
            </w:pPr>
            <w:r w:rsidRPr="006A4670">
              <w:rPr>
                <w:color w:val="000000"/>
                <w:szCs w:val="20"/>
                <w:lang w:eastAsia="ru-RU"/>
              </w:rPr>
              <w:t>27</w:t>
            </w:r>
          </w:p>
        </w:tc>
      </w:tr>
      <w:tr w:rsidR="006A4670" w:rsidRPr="006A4670" w14:paraId="1C8C1A0F" w14:textId="77777777" w:rsidTr="006A4670">
        <w:trPr>
          <w:trHeight w:val="345"/>
        </w:trPr>
        <w:tc>
          <w:tcPr>
            <w:tcW w:w="1985" w:type="dxa"/>
            <w:tcBorders>
              <w:top w:val="nil"/>
              <w:left w:val="single" w:sz="4" w:space="0" w:color="auto"/>
              <w:bottom w:val="single" w:sz="4" w:space="0" w:color="auto"/>
              <w:right w:val="single" w:sz="4" w:space="0" w:color="auto"/>
            </w:tcBorders>
            <w:noWrap/>
            <w:vAlign w:val="bottom"/>
            <w:hideMark/>
          </w:tcPr>
          <w:p w14:paraId="2058FC1A" w14:textId="77777777" w:rsidR="006A4670" w:rsidRPr="006A4670" w:rsidRDefault="006A4670" w:rsidP="006A4670">
            <w:pPr>
              <w:spacing w:after="0"/>
              <w:rPr>
                <w:color w:val="000000"/>
                <w:szCs w:val="20"/>
                <w:lang w:eastAsia="ru-RU"/>
              </w:rPr>
            </w:pPr>
            <w:r w:rsidRPr="006A4670">
              <w:rPr>
                <w:color w:val="000000"/>
                <w:szCs w:val="20"/>
                <w:lang w:eastAsia="ru-RU"/>
              </w:rPr>
              <w:t>д.Чемурай</w:t>
            </w:r>
          </w:p>
        </w:tc>
        <w:tc>
          <w:tcPr>
            <w:tcW w:w="1415" w:type="dxa"/>
            <w:tcBorders>
              <w:top w:val="nil"/>
              <w:left w:val="nil"/>
              <w:bottom w:val="single" w:sz="4" w:space="0" w:color="auto"/>
              <w:right w:val="single" w:sz="4" w:space="0" w:color="auto"/>
            </w:tcBorders>
            <w:vAlign w:val="center"/>
            <w:hideMark/>
          </w:tcPr>
          <w:p w14:paraId="10CC363C" w14:textId="77777777" w:rsidR="006A4670" w:rsidRPr="006A4670" w:rsidRDefault="006A4670" w:rsidP="006A4670">
            <w:pPr>
              <w:spacing w:after="0"/>
              <w:jc w:val="center"/>
              <w:rPr>
                <w:color w:val="000000"/>
                <w:szCs w:val="20"/>
                <w:lang w:eastAsia="ru-RU"/>
              </w:rPr>
            </w:pPr>
            <w:r w:rsidRPr="006A4670">
              <w:rPr>
                <w:color w:val="000000"/>
                <w:szCs w:val="20"/>
                <w:lang w:eastAsia="ru-RU"/>
              </w:rPr>
              <w:t>17</w:t>
            </w:r>
          </w:p>
        </w:tc>
        <w:tc>
          <w:tcPr>
            <w:tcW w:w="1583" w:type="dxa"/>
            <w:tcBorders>
              <w:top w:val="nil"/>
              <w:left w:val="nil"/>
              <w:bottom w:val="single" w:sz="4" w:space="0" w:color="auto"/>
              <w:right w:val="single" w:sz="4" w:space="0" w:color="auto"/>
            </w:tcBorders>
            <w:vAlign w:val="center"/>
            <w:hideMark/>
          </w:tcPr>
          <w:p w14:paraId="0549510A" w14:textId="77777777" w:rsidR="006A4670" w:rsidRPr="006A4670" w:rsidRDefault="006A4670" w:rsidP="006A4670">
            <w:pPr>
              <w:spacing w:after="0"/>
              <w:jc w:val="center"/>
              <w:rPr>
                <w:color w:val="000000"/>
                <w:szCs w:val="20"/>
                <w:lang w:eastAsia="ru-RU"/>
              </w:rPr>
            </w:pPr>
            <w:r w:rsidRPr="006A4670">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68B68F0F" w14:textId="77777777" w:rsidR="006A4670" w:rsidRPr="006A4670" w:rsidRDefault="006A4670" w:rsidP="006A4670">
            <w:pPr>
              <w:spacing w:after="0"/>
              <w:jc w:val="center"/>
              <w:rPr>
                <w:color w:val="000000"/>
                <w:szCs w:val="20"/>
                <w:lang w:eastAsia="ru-RU"/>
              </w:rPr>
            </w:pPr>
            <w:r w:rsidRPr="006A4670">
              <w:rPr>
                <w:color w:val="000000"/>
                <w:szCs w:val="20"/>
                <w:lang w:eastAsia="ru-RU"/>
              </w:rPr>
              <w:t>1</w:t>
            </w:r>
          </w:p>
        </w:tc>
        <w:tc>
          <w:tcPr>
            <w:tcW w:w="1667" w:type="dxa"/>
            <w:tcBorders>
              <w:top w:val="nil"/>
              <w:left w:val="nil"/>
              <w:bottom w:val="single" w:sz="4" w:space="0" w:color="auto"/>
              <w:right w:val="single" w:sz="4" w:space="0" w:color="auto"/>
            </w:tcBorders>
            <w:vAlign w:val="center"/>
            <w:hideMark/>
          </w:tcPr>
          <w:p w14:paraId="3E9B3144" w14:textId="77777777" w:rsidR="006A4670" w:rsidRPr="006A4670" w:rsidRDefault="006A4670" w:rsidP="006A4670">
            <w:pPr>
              <w:spacing w:after="0"/>
              <w:jc w:val="center"/>
              <w:rPr>
                <w:color w:val="000000"/>
                <w:szCs w:val="20"/>
                <w:lang w:eastAsia="ru-RU"/>
              </w:rPr>
            </w:pPr>
            <w:r w:rsidRPr="006A4670">
              <w:rPr>
                <w:color w:val="000000"/>
                <w:szCs w:val="20"/>
                <w:lang w:eastAsia="ru-RU"/>
              </w:rPr>
              <w:t>2,5</w:t>
            </w:r>
          </w:p>
        </w:tc>
        <w:tc>
          <w:tcPr>
            <w:tcW w:w="993" w:type="dxa"/>
            <w:tcBorders>
              <w:top w:val="nil"/>
              <w:left w:val="nil"/>
              <w:bottom w:val="single" w:sz="4" w:space="0" w:color="auto"/>
              <w:right w:val="single" w:sz="4" w:space="0" w:color="auto"/>
            </w:tcBorders>
            <w:vAlign w:val="center"/>
            <w:hideMark/>
          </w:tcPr>
          <w:p w14:paraId="62BDD4C5" w14:textId="77777777" w:rsidR="006A4670" w:rsidRPr="006A4670" w:rsidRDefault="006A4670" w:rsidP="006A4670">
            <w:pPr>
              <w:spacing w:after="0"/>
              <w:jc w:val="center"/>
              <w:rPr>
                <w:color w:val="000000"/>
                <w:szCs w:val="20"/>
                <w:lang w:eastAsia="ru-RU"/>
              </w:rPr>
            </w:pPr>
            <w:r w:rsidRPr="006A4670">
              <w:rPr>
                <w:color w:val="000000"/>
                <w:szCs w:val="20"/>
                <w:lang w:eastAsia="ru-RU"/>
              </w:rPr>
              <w:t>7,5</w:t>
            </w:r>
          </w:p>
        </w:tc>
        <w:tc>
          <w:tcPr>
            <w:tcW w:w="1134" w:type="dxa"/>
            <w:tcBorders>
              <w:top w:val="nil"/>
              <w:left w:val="nil"/>
              <w:bottom w:val="single" w:sz="4" w:space="0" w:color="auto"/>
              <w:right w:val="single" w:sz="4" w:space="0" w:color="auto"/>
            </w:tcBorders>
            <w:vAlign w:val="center"/>
            <w:hideMark/>
          </w:tcPr>
          <w:p w14:paraId="279865F4" w14:textId="77777777" w:rsidR="006A4670" w:rsidRPr="006A4670" w:rsidRDefault="006A4670" w:rsidP="006A4670">
            <w:pPr>
              <w:spacing w:after="0"/>
              <w:jc w:val="center"/>
              <w:rPr>
                <w:color w:val="000000"/>
                <w:szCs w:val="20"/>
                <w:lang w:eastAsia="ru-RU"/>
              </w:rPr>
            </w:pPr>
            <w:r w:rsidRPr="006A4670">
              <w:rPr>
                <w:color w:val="000000"/>
                <w:szCs w:val="20"/>
                <w:lang w:eastAsia="ru-RU"/>
              </w:rPr>
              <w:t>27</w:t>
            </w:r>
          </w:p>
        </w:tc>
      </w:tr>
      <w:tr w:rsidR="006A4670" w:rsidRPr="006A4670" w14:paraId="3D35C6B2" w14:textId="77777777" w:rsidTr="006A4670">
        <w:trPr>
          <w:trHeight w:val="300"/>
        </w:trPr>
        <w:tc>
          <w:tcPr>
            <w:tcW w:w="1985" w:type="dxa"/>
            <w:tcBorders>
              <w:top w:val="nil"/>
              <w:left w:val="single" w:sz="4" w:space="0" w:color="auto"/>
              <w:bottom w:val="single" w:sz="4" w:space="0" w:color="auto"/>
              <w:right w:val="single" w:sz="4" w:space="0" w:color="auto"/>
            </w:tcBorders>
            <w:noWrap/>
            <w:vAlign w:val="bottom"/>
            <w:hideMark/>
          </w:tcPr>
          <w:p w14:paraId="45D071D0" w14:textId="77777777" w:rsidR="006A4670" w:rsidRPr="006A4670" w:rsidRDefault="006A4670" w:rsidP="006A4670">
            <w:pPr>
              <w:spacing w:after="0"/>
              <w:rPr>
                <w:color w:val="000000"/>
                <w:szCs w:val="20"/>
                <w:lang w:eastAsia="ru-RU"/>
              </w:rPr>
            </w:pPr>
            <w:r w:rsidRPr="006A4670">
              <w:rPr>
                <w:color w:val="000000"/>
                <w:szCs w:val="20"/>
                <w:lang w:eastAsia="ru-RU"/>
              </w:rPr>
              <w:t>с.Орловка</w:t>
            </w:r>
          </w:p>
        </w:tc>
        <w:tc>
          <w:tcPr>
            <w:tcW w:w="1415" w:type="dxa"/>
            <w:tcBorders>
              <w:top w:val="nil"/>
              <w:left w:val="nil"/>
              <w:bottom w:val="single" w:sz="4" w:space="0" w:color="auto"/>
              <w:right w:val="single" w:sz="4" w:space="0" w:color="auto"/>
            </w:tcBorders>
            <w:vAlign w:val="center"/>
            <w:hideMark/>
          </w:tcPr>
          <w:p w14:paraId="68AB1386" w14:textId="77777777" w:rsidR="006A4670" w:rsidRPr="006A4670" w:rsidRDefault="006A4670" w:rsidP="006A4670">
            <w:pPr>
              <w:spacing w:after="0"/>
              <w:jc w:val="center"/>
              <w:rPr>
                <w:color w:val="000000"/>
                <w:szCs w:val="20"/>
                <w:lang w:eastAsia="ru-RU"/>
              </w:rPr>
            </w:pPr>
            <w:r w:rsidRPr="006A4670">
              <w:rPr>
                <w:color w:val="000000"/>
                <w:szCs w:val="20"/>
                <w:lang w:eastAsia="ru-RU"/>
              </w:rPr>
              <w:t>251</w:t>
            </w:r>
          </w:p>
        </w:tc>
        <w:tc>
          <w:tcPr>
            <w:tcW w:w="1583" w:type="dxa"/>
            <w:tcBorders>
              <w:top w:val="nil"/>
              <w:left w:val="nil"/>
              <w:bottom w:val="single" w:sz="4" w:space="0" w:color="auto"/>
              <w:right w:val="single" w:sz="4" w:space="0" w:color="auto"/>
            </w:tcBorders>
            <w:vAlign w:val="center"/>
            <w:hideMark/>
          </w:tcPr>
          <w:p w14:paraId="0618E927" w14:textId="77777777" w:rsidR="006A4670" w:rsidRPr="006A4670" w:rsidRDefault="006A4670" w:rsidP="006A4670">
            <w:pPr>
              <w:spacing w:after="0"/>
              <w:jc w:val="center"/>
              <w:rPr>
                <w:color w:val="000000"/>
                <w:szCs w:val="20"/>
                <w:lang w:eastAsia="ru-RU"/>
              </w:rPr>
            </w:pPr>
            <w:r w:rsidRPr="006A4670">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04B53F1C" w14:textId="77777777" w:rsidR="006A4670" w:rsidRPr="006A4670" w:rsidRDefault="006A4670" w:rsidP="006A4670">
            <w:pPr>
              <w:spacing w:after="0"/>
              <w:jc w:val="center"/>
              <w:rPr>
                <w:color w:val="000000"/>
                <w:szCs w:val="20"/>
                <w:lang w:eastAsia="ru-RU"/>
              </w:rPr>
            </w:pPr>
            <w:r w:rsidRPr="006A4670">
              <w:rPr>
                <w:color w:val="000000"/>
                <w:szCs w:val="20"/>
                <w:lang w:eastAsia="ru-RU"/>
              </w:rPr>
              <w:t>1</w:t>
            </w:r>
          </w:p>
        </w:tc>
        <w:tc>
          <w:tcPr>
            <w:tcW w:w="1667" w:type="dxa"/>
            <w:tcBorders>
              <w:top w:val="nil"/>
              <w:left w:val="nil"/>
              <w:bottom w:val="single" w:sz="4" w:space="0" w:color="auto"/>
              <w:right w:val="single" w:sz="4" w:space="0" w:color="auto"/>
            </w:tcBorders>
            <w:vAlign w:val="center"/>
            <w:hideMark/>
          </w:tcPr>
          <w:p w14:paraId="3842C2A7" w14:textId="77777777" w:rsidR="006A4670" w:rsidRPr="006A4670" w:rsidRDefault="006A4670" w:rsidP="006A4670">
            <w:pPr>
              <w:spacing w:after="0"/>
              <w:jc w:val="center"/>
              <w:rPr>
                <w:color w:val="000000"/>
                <w:szCs w:val="20"/>
                <w:lang w:eastAsia="ru-RU"/>
              </w:rPr>
            </w:pPr>
            <w:r w:rsidRPr="006A4670">
              <w:rPr>
                <w:color w:val="000000"/>
                <w:szCs w:val="20"/>
                <w:lang w:eastAsia="ru-RU"/>
              </w:rPr>
              <w:t>2,5</w:t>
            </w:r>
          </w:p>
        </w:tc>
        <w:tc>
          <w:tcPr>
            <w:tcW w:w="993" w:type="dxa"/>
            <w:tcBorders>
              <w:top w:val="nil"/>
              <w:left w:val="nil"/>
              <w:bottom w:val="single" w:sz="4" w:space="0" w:color="auto"/>
              <w:right w:val="single" w:sz="4" w:space="0" w:color="auto"/>
            </w:tcBorders>
            <w:vAlign w:val="center"/>
            <w:hideMark/>
          </w:tcPr>
          <w:p w14:paraId="74326452" w14:textId="77777777" w:rsidR="006A4670" w:rsidRPr="006A4670" w:rsidRDefault="006A4670" w:rsidP="006A4670">
            <w:pPr>
              <w:spacing w:after="0"/>
              <w:jc w:val="center"/>
              <w:rPr>
                <w:color w:val="000000"/>
                <w:szCs w:val="20"/>
                <w:lang w:eastAsia="ru-RU"/>
              </w:rPr>
            </w:pPr>
            <w:r w:rsidRPr="006A4670">
              <w:rPr>
                <w:color w:val="000000"/>
                <w:szCs w:val="20"/>
                <w:lang w:eastAsia="ru-RU"/>
              </w:rPr>
              <w:t>7,5</w:t>
            </w:r>
          </w:p>
        </w:tc>
        <w:tc>
          <w:tcPr>
            <w:tcW w:w="1134" w:type="dxa"/>
            <w:tcBorders>
              <w:top w:val="nil"/>
              <w:left w:val="nil"/>
              <w:bottom w:val="single" w:sz="4" w:space="0" w:color="auto"/>
              <w:right w:val="single" w:sz="4" w:space="0" w:color="auto"/>
            </w:tcBorders>
            <w:vAlign w:val="center"/>
            <w:hideMark/>
          </w:tcPr>
          <w:p w14:paraId="4C3F8DF5" w14:textId="77777777" w:rsidR="006A4670" w:rsidRPr="006A4670" w:rsidRDefault="006A4670" w:rsidP="006A4670">
            <w:pPr>
              <w:spacing w:after="0"/>
              <w:jc w:val="center"/>
              <w:rPr>
                <w:color w:val="000000"/>
                <w:szCs w:val="20"/>
                <w:lang w:eastAsia="ru-RU"/>
              </w:rPr>
            </w:pPr>
            <w:r w:rsidRPr="006A4670">
              <w:rPr>
                <w:color w:val="000000"/>
                <w:szCs w:val="20"/>
                <w:lang w:eastAsia="ru-RU"/>
              </w:rPr>
              <w:t>27</w:t>
            </w:r>
          </w:p>
        </w:tc>
      </w:tr>
      <w:tr w:rsidR="006A4670" w:rsidRPr="006A4670" w14:paraId="433FBFFA" w14:textId="77777777" w:rsidTr="006A4670">
        <w:trPr>
          <w:trHeight w:val="300"/>
        </w:trPr>
        <w:tc>
          <w:tcPr>
            <w:tcW w:w="1985" w:type="dxa"/>
            <w:tcBorders>
              <w:top w:val="nil"/>
              <w:left w:val="single" w:sz="4" w:space="0" w:color="auto"/>
              <w:bottom w:val="single" w:sz="4" w:space="0" w:color="auto"/>
              <w:right w:val="single" w:sz="4" w:space="0" w:color="auto"/>
            </w:tcBorders>
            <w:noWrap/>
            <w:vAlign w:val="bottom"/>
            <w:hideMark/>
          </w:tcPr>
          <w:p w14:paraId="53147A92" w14:textId="77777777" w:rsidR="006A4670" w:rsidRPr="006A4670" w:rsidRDefault="006A4670" w:rsidP="006A4670">
            <w:pPr>
              <w:spacing w:after="0"/>
              <w:rPr>
                <w:color w:val="000000"/>
                <w:szCs w:val="20"/>
                <w:lang w:eastAsia="ru-RU"/>
              </w:rPr>
            </w:pPr>
            <w:r w:rsidRPr="006A4670">
              <w:rPr>
                <w:color w:val="000000"/>
                <w:szCs w:val="20"/>
                <w:lang w:eastAsia="ru-RU"/>
              </w:rPr>
              <w:t>д. Ашпатск</w:t>
            </w:r>
          </w:p>
        </w:tc>
        <w:tc>
          <w:tcPr>
            <w:tcW w:w="1415" w:type="dxa"/>
            <w:tcBorders>
              <w:top w:val="nil"/>
              <w:left w:val="nil"/>
              <w:bottom w:val="single" w:sz="4" w:space="0" w:color="auto"/>
              <w:right w:val="single" w:sz="4" w:space="0" w:color="auto"/>
            </w:tcBorders>
            <w:vAlign w:val="center"/>
            <w:hideMark/>
          </w:tcPr>
          <w:p w14:paraId="53AF200F" w14:textId="77777777" w:rsidR="006A4670" w:rsidRPr="006A4670" w:rsidRDefault="006A4670" w:rsidP="006A4670">
            <w:pPr>
              <w:spacing w:after="0"/>
              <w:jc w:val="center"/>
              <w:rPr>
                <w:color w:val="000000"/>
                <w:szCs w:val="20"/>
                <w:lang w:eastAsia="ru-RU"/>
              </w:rPr>
            </w:pPr>
            <w:r w:rsidRPr="006A4670">
              <w:rPr>
                <w:color w:val="000000"/>
                <w:szCs w:val="20"/>
                <w:lang w:eastAsia="ru-RU"/>
              </w:rPr>
              <w:t>102</w:t>
            </w:r>
          </w:p>
        </w:tc>
        <w:tc>
          <w:tcPr>
            <w:tcW w:w="1583" w:type="dxa"/>
            <w:tcBorders>
              <w:top w:val="nil"/>
              <w:left w:val="nil"/>
              <w:bottom w:val="single" w:sz="4" w:space="0" w:color="auto"/>
              <w:right w:val="single" w:sz="4" w:space="0" w:color="auto"/>
            </w:tcBorders>
            <w:vAlign w:val="center"/>
            <w:hideMark/>
          </w:tcPr>
          <w:p w14:paraId="006DC44F" w14:textId="77777777" w:rsidR="006A4670" w:rsidRPr="006A4670" w:rsidRDefault="006A4670" w:rsidP="006A4670">
            <w:pPr>
              <w:spacing w:after="0"/>
              <w:jc w:val="center"/>
              <w:rPr>
                <w:color w:val="000000"/>
                <w:szCs w:val="20"/>
                <w:lang w:eastAsia="ru-RU"/>
              </w:rPr>
            </w:pPr>
            <w:r w:rsidRPr="006A4670">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0E10AA8C" w14:textId="77777777" w:rsidR="006A4670" w:rsidRPr="006A4670" w:rsidRDefault="006A4670" w:rsidP="006A4670">
            <w:pPr>
              <w:spacing w:after="0"/>
              <w:jc w:val="center"/>
              <w:rPr>
                <w:color w:val="000000"/>
                <w:szCs w:val="20"/>
                <w:lang w:eastAsia="ru-RU"/>
              </w:rPr>
            </w:pPr>
            <w:r w:rsidRPr="006A4670">
              <w:rPr>
                <w:color w:val="000000"/>
                <w:szCs w:val="20"/>
                <w:lang w:eastAsia="ru-RU"/>
              </w:rPr>
              <w:t>1</w:t>
            </w:r>
          </w:p>
        </w:tc>
        <w:tc>
          <w:tcPr>
            <w:tcW w:w="1667" w:type="dxa"/>
            <w:tcBorders>
              <w:top w:val="nil"/>
              <w:left w:val="nil"/>
              <w:bottom w:val="single" w:sz="4" w:space="0" w:color="auto"/>
              <w:right w:val="single" w:sz="4" w:space="0" w:color="auto"/>
            </w:tcBorders>
            <w:vAlign w:val="center"/>
            <w:hideMark/>
          </w:tcPr>
          <w:p w14:paraId="306B77E8" w14:textId="77777777" w:rsidR="006A4670" w:rsidRPr="006A4670" w:rsidRDefault="006A4670" w:rsidP="006A4670">
            <w:pPr>
              <w:spacing w:after="0"/>
              <w:jc w:val="center"/>
              <w:rPr>
                <w:color w:val="000000"/>
                <w:szCs w:val="20"/>
                <w:lang w:eastAsia="ru-RU"/>
              </w:rPr>
            </w:pPr>
            <w:r w:rsidRPr="006A4670">
              <w:rPr>
                <w:color w:val="000000"/>
                <w:szCs w:val="20"/>
                <w:lang w:eastAsia="ru-RU"/>
              </w:rPr>
              <w:t>2,5</w:t>
            </w:r>
          </w:p>
        </w:tc>
        <w:tc>
          <w:tcPr>
            <w:tcW w:w="993" w:type="dxa"/>
            <w:tcBorders>
              <w:top w:val="nil"/>
              <w:left w:val="nil"/>
              <w:bottom w:val="single" w:sz="4" w:space="0" w:color="auto"/>
              <w:right w:val="single" w:sz="4" w:space="0" w:color="auto"/>
            </w:tcBorders>
            <w:vAlign w:val="center"/>
            <w:hideMark/>
          </w:tcPr>
          <w:p w14:paraId="25E3C35B" w14:textId="77777777" w:rsidR="006A4670" w:rsidRPr="006A4670" w:rsidRDefault="006A4670" w:rsidP="006A4670">
            <w:pPr>
              <w:spacing w:after="0"/>
              <w:jc w:val="center"/>
              <w:rPr>
                <w:color w:val="000000"/>
                <w:szCs w:val="20"/>
                <w:lang w:eastAsia="ru-RU"/>
              </w:rPr>
            </w:pPr>
            <w:r w:rsidRPr="006A4670">
              <w:rPr>
                <w:color w:val="000000"/>
                <w:szCs w:val="20"/>
                <w:lang w:eastAsia="ru-RU"/>
              </w:rPr>
              <w:t>7,5</w:t>
            </w:r>
          </w:p>
        </w:tc>
        <w:tc>
          <w:tcPr>
            <w:tcW w:w="1134" w:type="dxa"/>
            <w:tcBorders>
              <w:top w:val="nil"/>
              <w:left w:val="nil"/>
              <w:bottom w:val="single" w:sz="4" w:space="0" w:color="auto"/>
              <w:right w:val="single" w:sz="4" w:space="0" w:color="auto"/>
            </w:tcBorders>
            <w:vAlign w:val="center"/>
            <w:hideMark/>
          </w:tcPr>
          <w:p w14:paraId="2DCA4181" w14:textId="77777777" w:rsidR="006A4670" w:rsidRPr="006A4670" w:rsidRDefault="006A4670" w:rsidP="006A4670">
            <w:pPr>
              <w:spacing w:after="0"/>
              <w:jc w:val="center"/>
              <w:rPr>
                <w:color w:val="000000"/>
                <w:szCs w:val="20"/>
                <w:lang w:eastAsia="ru-RU"/>
              </w:rPr>
            </w:pPr>
            <w:r w:rsidRPr="006A4670">
              <w:rPr>
                <w:color w:val="000000"/>
                <w:szCs w:val="20"/>
                <w:lang w:eastAsia="ru-RU"/>
              </w:rPr>
              <w:t>27</w:t>
            </w:r>
          </w:p>
        </w:tc>
      </w:tr>
      <w:tr w:rsidR="006A4670" w:rsidRPr="006A4670" w14:paraId="0848E532" w14:textId="77777777" w:rsidTr="006A4670">
        <w:trPr>
          <w:trHeight w:val="300"/>
        </w:trPr>
        <w:tc>
          <w:tcPr>
            <w:tcW w:w="1985" w:type="dxa"/>
            <w:tcBorders>
              <w:top w:val="nil"/>
              <w:left w:val="single" w:sz="4" w:space="0" w:color="auto"/>
              <w:bottom w:val="single" w:sz="4" w:space="0" w:color="auto"/>
              <w:right w:val="single" w:sz="4" w:space="0" w:color="auto"/>
            </w:tcBorders>
            <w:noWrap/>
            <w:vAlign w:val="bottom"/>
            <w:hideMark/>
          </w:tcPr>
          <w:p w14:paraId="7FB4AE4C" w14:textId="77777777" w:rsidR="006A4670" w:rsidRPr="006A4670" w:rsidRDefault="006A4670" w:rsidP="006A4670">
            <w:pPr>
              <w:spacing w:after="0"/>
              <w:rPr>
                <w:color w:val="000000"/>
                <w:szCs w:val="20"/>
                <w:lang w:eastAsia="ru-RU"/>
              </w:rPr>
            </w:pPr>
            <w:r w:rsidRPr="006A4670">
              <w:rPr>
                <w:color w:val="000000"/>
                <w:szCs w:val="20"/>
                <w:lang w:eastAsia="ru-RU"/>
              </w:rPr>
              <w:t>д.Петровка</w:t>
            </w:r>
          </w:p>
        </w:tc>
        <w:tc>
          <w:tcPr>
            <w:tcW w:w="1415" w:type="dxa"/>
            <w:tcBorders>
              <w:top w:val="nil"/>
              <w:left w:val="nil"/>
              <w:bottom w:val="single" w:sz="4" w:space="0" w:color="auto"/>
              <w:right w:val="single" w:sz="4" w:space="0" w:color="auto"/>
            </w:tcBorders>
            <w:vAlign w:val="center"/>
            <w:hideMark/>
          </w:tcPr>
          <w:p w14:paraId="518FA546" w14:textId="77777777" w:rsidR="006A4670" w:rsidRPr="006A4670" w:rsidRDefault="006A4670" w:rsidP="006A4670">
            <w:pPr>
              <w:spacing w:after="0"/>
              <w:jc w:val="center"/>
              <w:rPr>
                <w:color w:val="000000"/>
                <w:szCs w:val="20"/>
                <w:lang w:eastAsia="ru-RU"/>
              </w:rPr>
            </w:pPr>
            <w:r w:rsidRPr="006A4670">
              <w:rPr>
                <w:color w:val="000000"/>
                <w:szCs w:val="20"/>
                <w:lang w:eastAsia="ru-RU"/>
              </w:rPr>
              <w:t>70</w:t>
            </w:r>
          </w:p>
        </w:tc>
        <w:tc>
          <w:tcPr>
            <w:tcW w:w="1583" w:type="dxa"/>
            <w:tcBorders>
              <w:top w:val="nil"/>
              <w:left w:val="nil"/>
              <w:bottom w:val="single" w:sz="4" w:space="0" w:color="auto"/>
              <w:right w:val="single" w:sz="4" w:space="0" w:color="auto"/>
            </w:tcBorders>
            <w:vAlign w:val="center"/>
            <w:hideMark/>
          </w:tcPr>
          <w:p w14:paraId="0EC45E73" w14:textId="77777777" w:rsidR="006A4670" w:rsidRPr="006A4670" w:rsidRDefault="006A4670" w:rsidP="006A4670">
            <w:pPr>
              <w:spacing w:after="0"/>
              <w:jc w:val="center"/>
              <w:rPr>
                <w:color w:val="000000"/>
                <w:szCs w:val="20"/>
                <w:lang w:eastAsia="ru-RU"/>
              </w:rPr>
            </w:pPr>
            <w:r w:rsidRPr="006A4670">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1E682A76" w14:textId="77777777" w:rsidR="006A4670" w:rsidRPr="006A4670" w:rsidRDefault="006A4670" w:rsidP="006A4670">
            <w:pPr>
              <w:spacing w:after="0"/>
              <w:jc w:val="center"/>
              <w:rPr>
                <w:color w:val="000000"/>
                <w:szCs w:val="20"/>
                <w:lang w:eastAsia="ru-RU"/>
              </w:rPr>
            </w:pPr>
            <w:r w:rsidRPr="006A4670">
              <w:rPr>
                <w:color w:val="000000"/>
                <w:szCs w:val="20"/>
                <w:lang w:eastAsia="ru-RU"/>
              </w:rPr>
              <w:t>1</w:t>
            </w:r>
          </w:p>
        </w:tc>
        <w:tc>
          <w:tcPr>
            <w:tcW w:w="1667" w:type="dxa"/>
            <w:tcBorders>
              <w:top w:val="nil"/>
              <w:left w:val="nil"/>
              <w:bottom w:val="single" w:sz="4" w:space="0" w:color="auto"/>
              <w:right w:val="single" w:sz="4" w:space="0" w:color="auto"/>
            </w:tcBorders>
            <w:vAlign w:val="center"/>
            <w:hideMark/>
          </w:tcPr>
          <w:p w14:paraId="1D31ABB0" w14:textId="77777777" w:rsidR="006A4670" w:rsidRPr="006A4670" w:rsidRDefault="006A4670" w:rsidP="006A4670">
            <w:pPr>
              <w:spacing w:after="0"/>
              <w:jc w:val="center"/>
              <w:rPr>
                <w:color w:val="000000"/>
                <w:szCs w:val="20"/>
                <w:lang w:eastAsia="ru-RU"/>
              </w:rPr>
            </w:pPr>
            <w:r w:rsidRPr="006A4670">
              <w:rPr>
                <w:color w:val="000000"/>
                <w:szCs w:val="20"/>
                <w:lang w:eastAsia="ru-RU"/>
              </w:rPr>
              <w:t>2,5</w:t>
            </w:r>
          </w:p>
        </w:tc>
        <w:tc>
          <w:tcPr>
            <w:tcW w:w="993" w:type="dxa"/>
            <w:tcBorders>
              <w:top w:val="nil"/>
              <w:left w:val="nil"/>
              <w:bottom w:val="single" w:sz="4" w:space="0" w:color="auto"/>
              <w:right w:val="single" w:sz="4" w:space="0" w:color="auto"/>
            </w:tcBorders>
            <w:vAlign w:val="center"/>
            <w:hideMark/>
          </w:tcPr>
          <w:p w14:paraId="159448F8" w14:textId="77777777" w:rsidR="006A4670" w:rsidRPr="006A4670" w:rsidRDefault="006A4670" w:rsidP="006A4670">
            <w:pPr>
              <w:spacing w:after="0"/>
              <w:jc w:val="center"/>
              <w:rPr>
                <w:color w:val="000000"/>
                <w:szCs w:val="20"/>
                <w:lang w:eastAsia="ru-RU"/>
              </w:rPr>
            </w:pPr>
            <w:r w:rsidRPr="006A4670">
              <w:rPr>
                <w:color w:val="000000"/>
                <w:szCs w:val="20"/>
                <w:lang w:eastAsia="ru-RU"/>
              </w:rPr>
              <w:t>7,5</w:t>
            </w:r>
          </w:p>
        </w:tc>
        <w:tc>
          <w:tcPr>
            <w:tcW w:w="1134" w:type="dxa"/>
            <w:tcBorders>
              <w:top w:val="nil"/>
              <w:left w:val="nil"/>
              <w:bottom w:val="single" w:sz="4" w:space="0" w:color="auto"/>
              <w:right w:val="single" w:sz="4" w:space="0" w:color="auto"/>
            </w:tcBorders>
            <w:vAlign w:val="center"/>
            <w:hideMark/>
          </w:tcPr>
          <w:p w14:paraId="74C01740" w14:textId="77777777" w:rsidR="006A4670" w:rsidRPr="006A4670" w:rsidRDefault="006A4670" w:rsidP="006A4670">
            <w:pPr>
              <w:spacing w:after="0"/>
              <w:jc w:val="center"/>
              <w:rPr>
                <w:color w:val="000000"/>
                <w:szCs w:val="20"/>
                <w:lang w:eastAsia="ru-RU"/>
              </w:rPr>
            </w:pPr>
            <w:r w:rsidRPr="006A4670">
              <w:rPr>
                <w:color w:val="000000"/>
                <w:szCs w:val="20"/>
                <w:lang w:eastAsia="ru-RU"/>
              </w:rPr>
              <w:t>27</w:t>
            </w:r>
          </w:p>
        </w:tc>
      </w:tr>
      <w:tr w:rsidR="006A4670" w:rsidRPr="006A4670" w14:paraId="55821CD2" w14:textId="77777777" w:rsidTr="006A4670">
        <w:trPr>
          <w:trHeight w:val="300"/>
        </w:trPr>
        <w:tc>
          <w:tcPr>
            <w:tcW w:w="1985" w:type="dxa"/>
            <w:tcBorders>
              <w:top w:val="nil"/>
              <w:left w:val="single" w:sz="4" w:space="0" w:color="auto"/>
              <w:bottom w:val="single" w:sz="4" w:space="0" w:color="auto"/>
              <w:right w:val="single" w:sz="4" w:space="0" w:color="auto"/>
            </w:tcBorders>
            <w:noWrap/>
            <w:vAlign w:val="bottom"/>
            <w:hideMark/>
          </w:tcPr>
          <w:p w14:paraId="6F8D54DA" w14:textId="77777777" w:rsidR="006A4670" w:rsidRPr="006A4670" w:rsidRDefault="006A4670" w:rsidP="006A4670">
            <w:pPr>
              <w:spacing w:after="0"/>
              <w:rPr>
                <w:color w:val="000000"/>
                <w:szCs w:val="20"/>
                <w:lang w:eastAsia="ru-RU"/>
              </w:rPr>
            </w:pPr>
            <w:r w:rsidRPr="006A4670">
              <w:rPr>
                <w:color w:val="000000"/>
                <w:szCs w:val="20"/>
                <w:lang w:eastAsia="ru-RU"/>
              </w:rPr>
              <w:t>д.Плитная</w:t>
            </w:r>
          </w:p>
        </w:tc>
        <w:tc>
          <w:tcPr>
            <w:tcW w:w="1415" w:type="dxa"/>
            <w:tcBorders>
              <w:top w:val="nil"/>
              <w:left w:val="nil"/>
              <w:bottom w:val="single" w:sz="4" w:space="0" w:color="auto"/>
              <w:right w:val="single" w:sz="4" w:space="0" w:color="auto"/>
            </w:tcBorders>
            <w:vAlign w:val="center"/>
            <w:hideMark/>
          </w:tcPr>
          <w:p w14:paraId="1BFD170C" w14:textId="77777777" w:rsidR="006A4670" w:rsidRPr="006A4670" w:rsidRDefault="006A4670" w:rsidP="006A4670">
            <w:pPr>
              <w:spacing w:after="0"/>
              <w:jc w:val="center"/>
              <w:rPr>
                <w:color w:val="000000"/>
                <w:szCs w:val="20"/>
                <w:lang w:eastAsia="ru-RU"/>
              </w:rPr>
            </w:pPr>
            <w:r w:rsidRPr="006A4670">
              <w:rPr>
                <w:color w:val="000000"/>
                <w:szCs w:val="20"/>
                <w:lang w:eastAsia="ru-RU"/>
              </w:rPr>
              <w:t>45</w:t>
            </w:r>
          </w:p>
        </w:tc>
        <w:tc>
          <w:tcPr>
            <w:tcW w:w="1583" w:type="dxa"/>
            <w:tcBorders>
              <w:top w:val="nil"/>
              <w:left w:val="nil"/>
              <w:bottom w:val="single" w:sz="4" w:space="0" w:color="auto"/>
              <w:right w:val="single" w:sz="4" w:space="0" w:color="auto"/>
            </w:tcBorders>
            <w:vAlign w:val="center"/>
            <w:hideMark/>
          </w:tcPr>
          <w:p w14:paraId="5769F7E8" w14:textId="77777777" w:rsidR="006A4670" w:rsidRPr="006A4670" w:rsidRDefault="006A4670" w:rsidP="006A4670">
            <w:pPr>
              <w:spacing w:after="0"/>
              <w:jc w:val="center"/>
              <w:rPr>
                <w:color w:val="000000"/>
                <w:szCs w:val="20"/>
                <w:lang w:eastAsia="ru-RU"/>
              </w:rPr>
            </w:pPr>
            <w:r w:rsidRPr="006A4670">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1758633D" w14:textId="77777777" w:rsidR="006A4670" w:rsidRPr="006A4670" w:rsidRDefault="006A4670" w:rsidP="006A4670">
            <w:pPr>
              <w:spacing w:after="0"/>
              <w:jc w:val="center"/>
              <w:rPr>
                <w:color w:val="000000"/>
                <w:szCs w:val="20"/>
                <w:lang w:eastAsia="ru-RU"/>
              </w:rPr>
            </w:pPr>
            <w:r w:rsidRPr="006A4670">
              <w:rPr>
                <w:color w:val="000000"/>
                <w:szCs w:val="20"/>
                <w:lang w:eastAsia="ru-RU"/>
              </w:rPr>
              <w:t>1</w:t>
            </w:r>
          </w:p>
        </w:tc>
        <w:tc>
          <w:tcPr>
            <w:tcW w:w="1667" w:type="dxa"/>
            <w:tcBorders>
              <w:top w:val="nil"/>
              <w:left w:val="nil"/>
              <w:bottom w:val="single" w:sz="4" w:space="0" w:color="auto"/>
              <w:right w:val="single" w:sz="4" w:space="0" w:color="auto"/>
            </w:tcBorders>
            <w:vAlign w:val="center"/>
            <w:hideMark/>
          </w:tcPr>
          <w:p w14:paraId="34E3DA7A" w14:textId="77777777" w:rsidR="006A4670" w:rsidRPr="006A4670" w:rsidRDefault="006A4670" w:rsidP="006A4670">
            <w:pPr>
              <w:spacing w:after="0"/>
              <w:jc w:val="center"/>
              <w:rPr>
                <w:color w:val="000000"/>
                <w:szCs w:val="20"/>
                <w:lang w:eastAsia="ru-RU"/>
              </w:rPr>
            </w:pPr>
            <w:r w:rsidRPr="006A4670">
              <w:rPr>
                <w:color w:val="000000"/>
                <w:szCs w:val="20"/>
                <w:lang w:eastAsia="ru-RU"/>
              </w:rPr>
              <w:t>2,5</w:t>
            </w:r>
          </w:p>
        </w:tc>
        <w:tc>
          <w:tcPr>
            <w:tcW w:w="993" w:type="dxa"/>
            <w:tcBorders>
              <w:top w:val="nil"/>
              <w:left w:val="nil"/>
              <w:bottom w:val="single" w:sz="4" w:space="0" w:color="auto"/>
              <w:right w:val="single" w:sz="4" w:space="0" w:color="auto"/>
            </w:tcBorders>
            <w:vAlign w:val="center"/>
            <w:hideMark/>
          </w:tcPr>
          <w:p w14:paraId="24414075" w14:textId="77777777" w:rsidR="006A4670" w:rsidRPr="006A4670" w:rsidRDefault="006A4670" w:rsidP="006A4670">
            <w:pPr>
              <w:spacing w:after="0"/>
              <w:jc w:val="center"/>
              <w:rPr>
                <w:color w:val="000000"/>
                <w:szCs w:val="20"/>
                <w:lang w:eastAsia="ru-RU"/>
              </w:rPr>
            </w:pPr>
            <w:r w:rsidRPr="006A4670">
              <w:rPr>
                <w:color w:val="000000"/>
                <w:szCs w:val="20"/>
                <w:lang w:eastAsia="ru-RU"/>
              </w:rPr>
              <w:t>7,5</w:t>
            </w:r>
          </w:p>
        </w:tc>
        <w:tc>
          <w:tcPr>
            <w:tcW w:w="1134" w:type="dxa"/>
            <w:tcBorders>
              <w:top w:val="nil"/>
              <w:left w:val="nil"/>
              <w:bottom w:val="single" w:sz="4" w:space="0" w:color="auto"/>
              <w:right w:val="single" w:sz="4" w:space="0" w:color="auto"/>
            </w:tcBorders>
            <w:vAlign w:val="center"/>
            <w:hideMark/>
          </w:tcPr>
          <w:p w14:paraId="76527C93" w14:textId="77777777" w:rsidR="006A4670" w:rsidRPr="006A4670" w:rsidRDefault="006A4670" w:rsidP="006A4670">
            <w:pPr>
              <w:spacing w:after="0"/>
              <w:jc w:val="center"/>
              <w:rPr>
                <w:color w:val="000000"/>
                <w:szCs w:val="20"/>
                <w:lang w:eastAsia="ru-RU"/>
              </w:rPr>
            </w:pPr>
            <w:r w:rsidRPr="006A4670">
              <w:rPr>
                <w:color w:val="000000"/>
                <w:szCs w:val="20"/>
                <w:lang w:eastAsia="ru-RU"/>
              </w:rPr>
              <w:t>27</w:t>
            </w:r>
          </w:p>
        </w:tc>
      </w:tr>
      <w:tr w:rsidR="006A4670" w:rsidRPr="006A4670" w14:paraId="17BA8F58" w14:textId="77777777" w:rsidTr="006A4670">
        <w:trPr>
          <w:trHeight w:val="300"/>
        </w:trPr>
        <w:tc>
          <w:tcPr>
            <w:tcW w:w="1985" w:type="dxa"/>
            <w:tcBorders>
              <w:top w:val="nil"/>
              <w:left w:val="single" w:sz="4" w:space="0" w:color="auto"/>
              <w:bottom w:val="single" w:sz="4" w:space="0" w:color="auto"/>
              <w:right w:val="single" w:sz="4" w:space="0" w:color="auto"/>
            </w:tcBorders>
            <w:noWrap/>
            <w:vAlign w:val="bottom"/>
            <w:hideMark/>
          </w:tcPr>
          <w:p w14:paraId="7B988338" w14:textId="77777777" w:rsidR="006A4670" w:rsidRPr="006A4670" w:rsidRDefault="006A4670" w:rsidP="006A4670">
            <w:pPr>
              <w:spacing w:after="0"/>
              <w:rPr>
                <w:color w:val="000000"/>
                <w:szCs w:val="20"/>
                <w:lang w:eastAsia="ru-RU"/>
              </w:rPr>
            </w:pPr>
            <w:r w:rsidRPr="006A4670">
              <w:rPr>
                <w:color w:val="000000"/>
                <w:szCs w:val="20"/>
                <w:lang w:eastAsia="ru-RU"/>
              </w:rPr>
              <w:t>с.Курай</w:t>
            </w:r>
          </w:p>
        </w:tc>
        <w:tc>
          <w:tcPr>
            <w:tcW w:w="1415" w:type="dxa"/>
            <w:tcBorders>
              <w:top w:val="nil"/>
              <w:left w:val="nil"/>
              <w:bottom w:val="single" w:sz="4" w:space="0" w:color="auto"/>
              <w:right w:val="single" w:sz="4" w:space="0" w:color="auto"/>
            </w:tcBorders>
            <w:vAlign w:val="center"/>
            <w:hideMark/>
          </w:tcPr>
          <w:p w14:paraId="24EF00DE" w14:textId="77777777" w:rsidR="006A4670" w:rsidRPr="006A4670" w:rsidRDefault="006A4670" w:rsidP="006A4670">
            <w:pPr>
              <w:spacing w:after="0"/>
              <w:jc w:val="center"/>
              <w:rPr>
                <w:color w:val="000000"/>
                <w:szCs w:val="20"/>
                <w:lang w:eastAsia="ru-RU"/>
              </w:rPr>
            </w:pPr>
            <w:r w:rsidRPr="006A4670">
              <w:rPr>
                <w:color w:val="000000"/>
                <w:szCs w:val="20"/>
                <w:lang w:eastAsia="ru-RU"/>
              </w:rPr>
              <w:t>301</w:t>
            </w:r>
          </w:p>
        </w:tc>
        <w:tc>
          <w:tcPr>
            <w:tcW w:w="1583" w:type="dxa"/>
            <w:tcBorders>
              <w:top w:val="nil"/>
              <w:left w:val="nil"/>
              <w:bottom w:val="single" w:sz="4" w:space="0" w:color="auto"/>
              <w:right w:val="single" w:sz="4" w:space="0" w:color="auto"/>
            </w:tcBorders>
            <w:vAlign w:val="center"/>
            <w:hideMark/>
          </w:tcPr>
          <w:p w14:paraId="00011281" w14:textId="77777777" w:rsidR="006A4670" w:rsidRPr="006A4670" w:rsidRDefault="006A4670" w:rsidP="006A4670">
            <w:pPr>
              <w:spacing w:after="0"/>
              <w:jc w:val="center"/>
              <w:rPr>
                <w:color w:val="000000"/>
                <w:szCs w:val="20"/>
                <w:lang w:eastAsia="ru-RU"/>
              </w:rPr>
            </w:pPr>
            <w:r w:rsidRPr="006A4670">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442F87C6" w14:textId="77777777" w:rsidR="006A4670" w:rsidRPr="006A4670" w:rsidRDefault="006A4670" w:rsidP="006A4670">
            <w:pPr>
              <w:spacing w:after="0"/>
              <w:jc w:val="center"/>
              <w:rPr>
                <w:color w:val="000000"/>
                <w:szCs w:val="20"/>
                <w:lang w:eastAsia="ru-RU"/>
              </w:rPr>
            </w:pPr>
            <w:r w:rsidRPr="006A4670">
              <w:rPr>
                <w:color w:val="000000"/>
                <w:szCs w:val="20"/>
                <w:lang w:eastAsia="ru-RU"/>
              </w:rPr>
              <w:t>1</w:t>
            </w:r>
          </w:p>
        </w:tc>
        <w:tc>
          <w:tcPr>
            <w:tcW w:w="1667" w:type="dxa"/>
            <w:tcBorders>
              <w:top w:val="nil"/>
              <w:left w:val="nil"/>
              <w:bottom w:val="single" w:sz="4" w:space="0" w:color="auto"/>
              <w:right w:val="single" w:sz="4" w:space="0" w:color="auto"/>
            </w:tcBorders>
            <w:vAlign w:val="center"/>
            <w:hideMark/>
          </w:tcPr>
          <w:p w14:paraId="6E789783" w14:textId="77777777" w:rsidR="006A4670" w:rsidRPr="006A4670" w:rsidRDefault="006A4670" w:rsidP="006A4670">
            <w:pPr>
              <w:spacing w:after="0"/>
              <w:jc w:val="center"/>
              <w:rPr>
                <w:color w:val="000000"/>
                <w:szCs w:val="20"/>
                <w:lang w:eastAsia="ru-RU"/>
              </w:rPr>
            </w:pPr>
            <w:r w:rsidRPr="006A4670">
              <w:rPr>
                <w:color w:val="000000"/>
                <w:szCs w:val="20"/>
                <w:lang w:eastAsia="ru-RU"/>
              </w:rPr>
              <w:t>2,5</w:t>
            </w:r>
          </w:p>
        </w:tc>
        <w:tc>
          <w:tcPr>
            <w:tcW w:w="993" w:type="dxa"/>
            <w:tcBorders>
              <w:top w:val="nil"/>
              <w:left w:val="nil"/>
              <w:bottom w:val="single" w:sz="4" w:space="0" w:color="auto"/>
              <w:right w:val="single" w:sz="4" w:space="0" w:color="auto"/>
            </w:tcBorders>
            <w:vAlign w:val="center"/>
            <w:hideMark/>
          </w:tcPr>
          <w:p w14:paraId="23596976" w14:textId="77777777" w:rsidR="006A4670" w:rsidRPr="006A4670" w:rsidRDefault="006A4670" w:rsidP="006A4670">
            <w:pPr>
              <w:spacing w:after="0"/>
              <w:jc w:val="center"/>
              <w:rPr>
                <w:color w:val="000000"/>
                <w:szCs w:val="20"/>
                <w:lang w:eastAsia="ru-RU"/>
              </w:rPr>
            </w:pPr>
            <w:r w:rsidRPr="006A4670">
              <w:rPr>
                <w:color w:val="000000"/>
                <w:szCs w:val="20"/>
                <w:lang w:eastAsia="ru-RU"/>
              </w:rPr>
              <w:t>7,5</w:t>
            </w:r>
          </w:p>
        </w:tc>
        <w:tc>
          <w:tcPr>
            <w:tcW w:w="1134" w:type="dxa"/>
            <w:tcBorders>
              <w:top w:val="nil"/>
              <w:left w:val="nil"/>
              <w:bottom w:val="single" w:sz="4" w:space="0" w:color="auto"/>
              <w:right w:val="single" w:sz="4" w:space="0" w:color="auto"/>
            </w:tcBorders>
            <w:vAlign w:val="center"/>
            <w:hideMark/>
          </w:tcPr>
          <w:p w14:paraId="382FAADC" w14:textId="77777777" w:rsidR="006A4670" w:rsidRPr="006A4670" w:rsidRDefault="006A4670" w:rsidP="006A4670">
            <w:pPr>
              <w:spacing w:after="0"/>
              <w:jc w:val="center"/>
              <w:rPr>
                <w:color w:val="000000"/>
                <w:szCs w:val="20"/>
                <w:lang w:eastAsia="ru-RU"/>
              </w:rPr>
            </w:pPr>
            <w:r w:rsidRPr="006A4670">
              <w:rPr>
                <w:color w:val="000000"/>
                <w:szCs w:val="20"/>
                <w:lang w:eastAsia="ru-RU"/>
              </w:rPr>
              <w:t>27</w:t>
            </w:r>
          </w:p>
        </w:tc>
      </w:tr>
      <w:tr w:rsidR="006A4670" w:rsidRPr="006A4670" w14:paraId="363CC9CE" w14:textId="77777777" w:rsidTr="006A4670">
        <w:trPr>
          <w:trHeight w:val="300"/>
        </w:trPr>
        <w:tc>
          <w:tcPr>
            <w:tcW w:w="1985" w:type="dxa"/>
            <w:tcBorders>
              <w:top w:val="nil"/>
              <w:left w:val="single" w:sz="4" w:space="0" w:color="auto"/>
              <w:bottom w:val="single" w:sz="4" w:space="0" w:color="auto"/>
              <w:right w:val="single" w:sz="4" w:space="0" w:color="auto"/>
            </w:tcBorders>
            <w:noWrap/>
            <w:vAlign w:val="bottom"/>
            <w:hideMark/>
          </w:tcPr>
          <w:p w14:paraId="6B19D924" w14:textId="77777777" w:rsidR="006A4670" w:rsidRPr="006A4670" w:rsidRDefault="006A4670" w:rsidP="006A4670">
            <w:pPr>
              <w:spacing w:after="0"/>
              <w:rPr>
                <w:color w:val="000000"/>
                <w:szCs w:val="20"/>
                <w:lang w:eastAsia="ru-RU"/>
              </w:rPr>
            </w:pPr>
            <w:r w:rsidRPr="006A4670">
              <w:rPr>
                <w:color w:val="000000"/>
                <w:szCs w:val="20"/>
                <w:lang w:eastAsia="ru-RU"/>
              </w:rPr>
              <w:t>д. Бартанас</w:t>
            </w:r>
          </w:p>
        </w:tc>
        <w:tc>
          <w:tcPr>
            <w:tcW w:w="1415" w:type="dxa"/>
            <w:tcBorders>
              <w:top w:val="nil"/>
              <w:left w:val="nil"/>
              <w:bottom w:val="single" w:sz="4" w:space="0" w:color="auto"/>
              <w:right w:val="single" w:sz="4" w:space="0" w:color="auto"/>
            </w:tcBorders>
            <w:vAlign w:val="center"/>
            <w:hideMark/>
          </w:tcPr>
          <w:p w14:paraId="59AC206E" w14:textId="77777777" w:rsidR="006A4670" w:rsidRPr="006A4670" w:rsidRDefault="006A4670" w:rsidP="006A4670">
            <w:pPr>
              <w:spacing w:after="0"/>
              <w:jc w:val="center"/>
              <w:rPr>
                <w:color w:val="000000"/>
                <w:szCs w:val="20"/>
                <w:lang w:eastAsia="ru-RU"/>
              </w:rPr>
            </w:pPr>
            <w:r w:rsidRPr="006A4670">
              <w:rPr>
                <w:color w:val="000000"/>
                <w:szCs w:val="20"/>
                <w:lang w:eastAsia="ru-RU"/>
              </w:rPr>
              <w:t>57</w:t>
            </w:r>
          </w:p>
        </w:tc>
        <w:tc>
          <w:tcPr>
            <w:tcW w:w="1583" w:type="dxa"/>
            <w:tcBorders>
              <w:top w:val="nil"/>
              <w:left w:val="nil"/>
              <w:bottom w:val="single" w:sz="4" w:space="0" w:color="auto"/>
              <w:right w:val="single" w:sz="4" w:space="0" w:color="auto"/>
            </w:tcBorders>
            <w:vAlign w:val="center"/>
            <w:hideMark/>
          </w:tcPr>
          <w:p w14:paraId="3B64FA99" w14:textId="77777777" w:rsidR="006A4670" w:rsidRPr="006A4670" w:rsidRDefault="006A4670" w:rsidP="006A4670">
            <w:pPr>
              <w:spacing w:after="0"/>
              <w:jc w:val="center"/>
              <w:rPr>
                <w:color w:val="000000"/>
                <w:szCs w:val="20"/>
                <w:lang w:eastAsia="ru-RU"/>
              </w:rPr>
            </w:pPr>
            <w:r w:rsidRPr="006A4670">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2BEE82DF" w14:textId="77777777" w:rsidR="006A4670" w:rsidRPr="006A4670" w:rsidRDefault="006A4670" w:rsidP="006A4670">
            <w:pPr>
              <w:spacing w:after="0"/>
              <w:jc w:val="center"/>
              <w:rPr>
                <w:color w:val="000000"/>
                <w:szCs w:val="20"/>
                <w:lang w:eastAsia="ru-RU"/>
              </w:rPr>
            </w:pPr>
            <w:r w:rsidRPr="006A4670">
              <w:rPr>
                <w:color w:val="000000"/>
                <w:szCs w:val="20"/>
                <w:lang w:eastAsia="ru-RU"/>
              </w:rPr>
              <w:t>1</w:t>
            </w:r>
          </w:p>
        </w:tc>
        <w:tc>
          <w:tcPr>
            <w:tcW w:w="1667" w:type="dxa"/>
            <w:tcBorders>
              <w:top w:val="nil"/>
              <w:left w:val="nil"/>
              <w:bottom w:val="single" w:sz="4" w:space="0" w:color="auto"/>
              <w:right w:val="single" w:sz="4" w:space="0" w:color="auto"/>
            </w:tcBorders>
            <w:vAlign w:val="center"/>
            <w:hideMark/>
          </w:tcPr>
          <w:p w14:paraId="781F5CD5" w14:textId="77777777" w:rsidR="006A4670" w:rsidRPr="006A4670" w:rsidRDefault="006A4670" w:rsidP="006A4670">
            <w:pPr>
              <w:spacing w:after="0"/>
              <w:jc w:val="center"/>
              <w:rPr>
                <w:color w:val="000000"/>
                <w:szCs w:val="20"/>
                <w:lang w:eastAsia="ru-RU"/>
              </w:rPr>
            </w:pPr>
            <w:r w:rsidRPr="006A4670">
              <w:rPr>
                <w:color w:val="000000"/>
                <w:szCs w:val="20"/>
                <w:lang w:eastAsia="ru-RU"/>
              </w:rPr>
              <w:t>2,5</w:t>
            </w:r>
          </w:p>
        </w:tc>
        <w:tc>
          <w:tcPr>
            <w:tcW w:w="993" w:type="dxa"/>
            <w:tcBorders>
              <w:top w:val="nil"/>
              <w:left w:val="nil"/>
              <w:bottom w:val="single" w:sz="4" w:space="0" w:color="auto"/>
              <w:right w:val="single" w:sz="4" w:space="0" w:color="auto"/>
            </w:tcBorders>
            <w:vAlign w:val="center"/>
            <w:hideMark/>
          </w:tcPr>
          <w:p w14:paraId="66393D94" w14:textId="77777777" w:rsidR="006A4670" w:rsidRPr="006A4670" w:rsidRDefault="006A4670" w:rsidP="006A4670">
            <w:pPr>
              <w:spacing w:after="0"/>
              <w:jc w:val="center"/>
              <w:rPr>
                <w:color w:val="000000"/>
                <w:szCs w:val="20"/>
                <w:lang w:eastAsia="ru-RU"/>
              </w:rPr>
            </w:pPr>
            <w:r w:rsidRPr="006A4670">
              <w:rPr>
                <w:color w:val="000000"/>
                <w:szCs w:val="20"/>
                <w:lang w:eastAsia="ru-RU"/>
              </w:rPr>
              <w:t>7,5</w:t>
            </w:r>
          </w:p>
        </w:tc>
        <w:tc>
          <w:tcPr>
            <w:tcW w:w="1134" w:type="dxa"/>
            <w:tcBorders>
              <w:top w:val="nil"/>
              <w:left w:val="nil"/>
              <w:bottom w:val="single" w:sz="4" w:space="0" w:color="auto"/>
              <w:right w:val="single" w:sz="4" w:space="0" w:color="auto"/>
            </w:tcBorders>
            <w:vAlign w:val="center"/>
            <w:hideMark/>
          </w:tcPr>
          <w:p w14:paraId="3CFC4DAD" w14:textId="77777777" w:rsidR="006A4670" w:rsidRPr="006A4670" w:rsidRDefault="006A4670" w:rsidP="006A4670">
            <w:pPr>
              <w:spacing w:after="0"/>
              <w:jc w:val="center"/>
              <w:rPr>
                <w:color w:val="000000"/>
                <w:szCs w:val="20"/>
                <w:lang w:eastAsia="ru-RU"/>
              </w:rPr>
            </w:pPr>
            <w:r w:rsidRPr="006A4670">
              <w:rPr>
                <w:color w:val="000000"/>
                <w:szCs w:val="20"/>
                <w:lang w:eastAsia="ru-RU"/>
              </w:rPr>
              <w:t>27</w:t>
            </w:r>
          </w:p>
        </w:tc>
      </w:tr>
      <w:tr w:rsidR="006A4670" w:rsidRPr="006A4670" w14:paraId="192900D2" w14:textId="77777777" w:rsidTr="006A4670">
        <w:trPr>
          <w:trHeight w:val="300"/>
        </w:trPr>
        <w:tc>
          <w:tcPr>
            <w:tcW w:w="1985" w:type="dxa"/>
            <w:tcBorders>
              <w:top w:val="nil"/>
              <w:left w:val="single" w:sz="4" w:space="0" w:color="auto"/>
              <w:bottom w:val="single" w:sz="4" w:space="0" w:color="auto"/>
              <w:right w:val="single" w:sz="4" w:space="0" w:color="auto"/>
            </w:tcBorders>
            <w:noWrap/>
            <w:vAlign w:val="bottom"/>
            <w:hideMark/>
          </w:tcPr>
          <w:p w14:paraId="5516A326" w14:textId="77777777" w:rsidR="006A4670" w:rsidRPr="006A4670" w:rsidRDefault="006A4670" w:rsidP="006A4670">
            <w:pPr>
              <w:spacing w:after="0"/>
              <w:rPr>
                <w:color w:val="000000"/>
                <w:szCs w:val="20"/>
                <w:lang w:eastAsia="ru-RU"/>
              </w:rPr>
            </w:pPr>
            <w:r w:rsidRPr="006A4670">
              <w:rPr>
                <w:color w:val="000000"/>
                <w:szCs w:val="20"/>
                <w:lang w:eastAsia="ru-RU"/>
              </w:rPr>
              <w:t>д.Данилки</w:t>
            </w:r>
          </w:p>
        </w:tc>
        <w:tc>
          <w:tcPr>
            <w:tcW w:w="1415" w:type="dxa"/>
            <w:tcBorders>
              <w:top w:val="nil"/>
              <w:left w:val="nil"/>
              <w:bottom w:val="single" w:sz="4" w:space="0" w:color="auto"/>
              <w:right w:val="single" w:sz="4" w:space="0" w:color="auto"/>
            </w:tcBorders>
            <w:vAlign w:val="center"/>
            <w:hideMark/>
          </w:tcPr>
          <w:p w14:paraId="607DD54D" w14:textId="77777777" w:rsidR="006A4670" w:rsidRPr="006A4670" w:rsidRDefault="006A4670" w:rsidP="006A4670">
            <w:pPr>
              <w:spacing w:after="0"/>
              <w:jc w:val="center"/>
              <w:rPr>
                <w:color w:val="000000"/>
                <w:szCs w:val="20"/>
                <w:lang w:eastAsia="ru-RU"/>
              </w:rPr>
            </w:pPr>
            <w:r w:rsidRPr="006A4670">
              <w:rPr>
                <w:color w:val="000000"/>
                <w:szCs w:val="20"/>
                <w:lang w:eastAsia="ru-RU"/>
              </w:rPr>
              <w:t>18</w:t>
            </w:r>
          </w:p>
        </w:tc>
        <w:tc>
          <w:tcPr>
            <w:tcW w:w="1583" w:type="dxa"/>
            <w:tcBorders>
              <w:top w:val="nil"/>
              <w:left w:val="nil"/>
              <w:bottom w:val="single" w:sz="4" w:space="0" w:color="auto"/>
              <w:right w:val="single" w:sz="4" w:space="0" w:color="auto"/>
            </w:tcBorders>
            <w:vAlign w:val="center"/>
            <w:hideMark/>
          </w:tcPr>
          <w:p w14:paraId="566CC569" w14:textId="77777777" w:rsidR="006A4670" w:rsidRPr="006A4670" w:rsidRDefault="006A4670" w:rsidP="006A4670">
            <w:pPr>
              <w:spacing w:after="0"/>
              <w:jc w:val="center"/>
              <w:rPr>
                <w:color w:val="000000"/>
                <w:szCs w:val="20"/>
                <w:lang w:eastAsia="ru-RU"/>
              </w:rPr>
            </w:pPr>
            <w:r w:rsidRPr="006A4670">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25DE3034" w14:textId="77777777" w:rsidR="006A4670" w:rsidRPr="006A4670" w:rsidRDefault="006A4670" w:rsidP="006A4670">
            <w:pPr>
              <w:spacing w:after="0"/>
              <w:jc w:val="center"/>
              <w:rPr>
                <w:color w:val="000000"/>
                <w:szCs w:val="20"/>
                <w:lang w:eastAsia="ru-RU"/>
              </w:rPr>
            </w:pPr>
            <w:r w:rsidRPr="006A4670">
              <w:rPr>
                <w:color w:val="000000"/>
                <w:szCs w:val="20"/>
                <w:lang w:eastAsia="ru-RU"/>
              </w:rPr>
              <w:t>1</w:t>
            </w:r>
          </w:p>
        </w:tc>
        <w:tc>
          <w:tcPr>
            <w:tcW w:w="1667" w:type="dxa"/>
            <w:tcBorders>
              <w:top w:val="nil"/>
              <w:left w:val="nil"/>
              <w:bottom w:val="single" w:sz="4" w:space="0" w:color="auto"/>
              <w:right w:val="single" w:sz="4" w:space="0" w:color="auto"/>
            </w:tcBorders>
            <w:vAlign w:val="center"/>
            <w:hideMark/>
          </w:tcPr>
          <w:p w14:paraId="57EBF34F" w14:textId="77777777" w:rsidR="006A4670" w:rsidRPr="006A4670" w:rsidRDefault="006A4670" w:rsidP="006A4670">
            <w:pPr>
              <w:spacing w:after="0"/>
              <w:jc w:val="center"/>
              <w:rPr>
                <w:color w:val="000000"/>
                <w:szCs w:val="20"/>
                <w:lang w:eastAsia="ru-RU"/>
              </w:rPr>
            </w:pPr>
            <w:r w:rsidRPr="006A4670">
              <w:rPr>
                <w:color w:val="000000"/>
                <w:szCs w:val="20"/>
                <w:lang w:eastAsia="ru-RU"/>
              </w:rPr>
              <w:t>2,5</w:t>
            </w:r>
          </w:p>
        </w:tc>
        <w:tc>
          <w:tcPr>
            <w:tcW w:w="993" w:type="dxa"/>
            <w:tcBorders>
              <w:top w:val="nil"/>
              <w:left w:val="nil"/>
              <w:bottom w:val="single" w:sz="4" w:space="0" w:color="auto"/>
              <w:right w:val="single" w:sz="4" w:space="0" w:color="auto"/>
            </w:tcBorders>
            <w:vAlign w:val="center"/>
            <w:hideMark/>
          </w:tcPr>
          <w:p w14:paraId="11E2154A" w14:textId="77777777" w:rsidR="006A4670" w:rsidRPr="006A4670" w:rsidRDefault="006A4670" w:rsidP="006A4670">
            <w:pPr>
              <w:spacing w:after="0"/>
              <w:jc w:val="center"/>
              <w:rPr>
                <w:color w:val="000000"/>
                <w:szCs w:val="20"/>
                <w:lang w:eastAsia="ru-RU"/>
              </w:rPr>
            </w:pPr>
            <w:r w:rsidRPr="006A4670">
              <w:rPr>
                <w:color w:val="000000"/>
                <w:szCs w:val="20"/>
                <w:lang w:eastAsia="ru-RU"/>
              </w:rPr>
              <w:t>7,5</w:t>
            </w:r>
          </w:p>
        </w:tc>
        <w:tc>
          <w:tcPr>
            <w:tcW w:w="1134" w:type="dxa"/>
            <w:tcBorders>
              <w:top w:val="nil"/>
              <w:left w:val="nil"/>
              <w:bottom w:val="single" w:sz="4" w:space="0" w:color="auto"/>
              <w:right w:val="single" w:sz="4" w:space="0" w:color="auto"/>
            </w:tcBorders>
            <w:vAlign w:val="center"/>
            <w:hideMark/>
          </w:tcPr>
          <w:p w14:paraId="29576777" w14:textId="77777777" w:rsidR="006A4670" w:rsidRPr="006A4670" w:rsidRDefault="006A4670" w:rsidP="006A4670">
            <w:pPr>
              <w:spacing w:after="0"/>
              <w:jc w:val="center"/>
              <w:rPr>
                <w:color w:val="000000"/>
                <w:szCs w:val="20"/>
                <w:lang w:eastAsia="ru-RU"/>
              </w:rPr>
            </w:pPr>
            <w:r w:rsidRPr="006A4670">
              <w:rPr>
                <w:color w:val="000000"/>
                <w:szCs w:val="20"/>
                <w:lang w:eastAsia="ru-RU"/>
              </w:rPr>
              <w:t>27</w:t>
            </w:r>
          </w:p>
        </w:tc>
      </w:tr>
      <w:tr w:rsidR="006A4670" w:rsidRPr="006A4670" w14:paraId="0FB9E22D" w14:textId="77777777" w:rsidTr="006A4670">
        <w:trPr>
          <w:trHeight w:val="300"/>
        </w:trPr>
        <w:tc>
          <w:tcPr>
            <w:tcW w:w="1985" w:type="dxa"/>
            <w:tcBorders>
              <w:top w:val="nil"/>
              <w:left w:val="single" w:sz="4" w:space="0" w:color="auto"/>
              <w:bottom w:val="single" w:sz="4" w:space="0" w:color="auto"/>
              <w:right w:val="single" w:sz="4" w:space="0" w:color="auto"/>
            </w:tcBorders>
            <w:noWrap/>
            <w:vAlign w:val="bottom"/>
            <w:hideMark/>
          </w:tcPr>
          <w:p w14:paraId="551141CB" w14:textId="77777777" w:rsidR="006A4670" w:rsidRPr="006A4670" w:rsidRDefault="006A4670" w:rsidP="006A4670">
            <w:pPr>
              <w:spacing w:after="0"/>
              <w:rPr>
                <w:color w:val="000000"/>
                <w:szCs w:val="20"/>
                <w:lang w:eastAsia="ru-RU"/>
              </w:rPr>
            </w:pPr>
            <w:r w:rsidRPr="006A4670">
              <w:rPr>
                <w:color w:val="000000"/>
                <w:szCs w:val="20"/>
                <w:lang w:eastAsia="ru-RU"/>
              </w:rPr>
              <w:t>с.Вахрушево</w:t>
            </w:r>
          </w:p>
        </w:tc>
        <w:tc>
          <w:tcPr>
            <w:tcW w:w="1415" w:type="dxa"/>
            <w:tcBorders>
              <w:top w:val="nil"/>
              <w:left w:val="nil"/>
              <w:bottom w:val="single" w:sz="4" w:space="0" w:color="auto"/>
              <w:right w:val="single" w:sz="4" w:space="0" w:color="auto"/>
            </w:tcBorders>
            <w:vAlign w:val="center"/>
            <w:hideMark/>
          </w:tcPr>
          <w:p w14:paraId="1215E9DB" w14:textId="77777777" w:rsidR="006A4670" w:rsidRPr="006A4670" w:rsidRDefault="006A4670" w:rsidP="006A4670">
            <w:pPr>
              <w:spacing w:after="0"/>
              <w:jc w:val="center"/>
              <w:rPr>
                <w:color w:val="000000"/>
                <w:szCs w:val="20"/>
                <w:lang w:eastAsia="ru-RU"/>
              </w:rPr>
            </w:pPr>
            <w:r w:rsidRPr="006A4670">
              <w:rPr>
                <w:color w:val="000000"/>
                <w:szCs w:val="20"/>
                <w:lang w:eastAsia="ru-RU"/>
              </w:rPr>
              <w:t>71</w:t>
            </w:r>
          </w:p>
        </w:tc>
        <w:tc>
          <w:tcPr>
            <w:tcW w:w="1583" w:type="dxa"/>
            <w:tcBorders>
              <w:top w:val="nil"/>
              <w:left w:val="nil"/>
              <w:bottom w:val="single" w:sz="4" w:space="0" w:color="auto"/>
              <w:right w:val="single" w:sz="4" w:space="0" w:color="auto"/>
            </w:tcBorders>
            <w:vAlign w:val="center"/>
            <w:hideMark/>
          </w:tcPr>
          <w:p w14:paraId="6DB9399E" w14:textId="77777777" w:rsidR="006A4670" w:rsidRPr="006A4670" w:rsidRDefault="006A4670" w:rsidP="006A4670">
            <w:pPr>
              <w:spacing w:after="0"/>
              <w:jc w:val="center"/>
              <w:rPr>
                <w:color w:val="000000"/>
                <w:szCs w:val="20"/>
                <w:lang w:eastAsia="ru-RU"/>
              </w:rPr>
            </w:pPr>
            <w:r w:rsidRPr="006A4670">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75E4520A" w14:textId="77777777" w:rsidR="006A4670" w:rsidRPr="006A4670" w:rsidRDefault="006A4670" w:rsidP="006A4670">
            <w:pPr>
              <w:spacing w:after="0"/>
              <w:jc w:val="center"/>
              <w:rPr>
                <w:color w:val="000000"/>
                <w:szCs w:val="20"/>
                <w:lang w:eastAsia="ru-RU"/>
              </w:rPr>
            </w:pPr>
            <w:r w:rsidRPr="006A4670">
              <w:rPr>
                <w:color w:val="000000"/>
                <w:szCs w:val="20"/>
                <w:lang w:eastAsia="ru-RU"/>
              </w:rPr>
              <w:t>1</w:t>
            </w:r>
          </w:p>
        </w:tc>
        <w:tc>
          <w:tcPr>
            <w:tcW w:w="1667" w:type="dxa"/>
            <w:tcBorders>
              <w:top w:val="nil"/>
              <w:left w:val="nil"/>
              <w:bottom w:val="single" w:sz="4" w:space="0" w:color="auto"/>
              <w:right w:val="single" w:sz="4" w:space="0" w:color="auto"/>
            </w:tcBorders>
            <w:vAlign w:val="center"/>
            <w:hideMark/>
          </w:tcPr>
          <w:p w14:paraId="532C3C59" w14:textId="77777777" w:rsidR="006A4670" w:rsidRPr="006A4670" w:rsidRDefault="006A4670" w:rsidP="006A4670">
            <w:pPr>
              <w:spacing w:after="0"/>
              <w:jc w:val="center"/>
              <w:rPr>
                <w:color w:val="000000"/>
                <w:szCs w:val="20"/>
                <w:lang w:eastAsia="ru-RU"/>
              </w:rPr>
            </w:pPr>
            <w:r w:rsidRPr="006A4670">
              <w:rPr>
                <w:color w:val="000000"/>
                <w:szCs w:val="20"/>
                <w:lang w:eastAsia="ru-RU"/>
              </w:rPr>
              <w:t>2,5</w:t>
            </w:r>
          </w:p>
        </w:tc>
        <w:tc>
          <w:tcPr>
            <w:tcW w:w="993" w:type="dxa"/>
            <w:tcBorders>
              <w:top w:val="nil"/>
              <w:left w:val="nil"/>
              <w:bottom w:val="single" w:sz="4" w:space="0" w:color="auto"/>
              <w:right w:val="single" w:sz="4" w:space="0" w:color="auto"/>
            </w:tcBorders>
            <w:vAlign w:val="center"/>
            <w:hideMark/>
          </w:tcPr>
          <w:p w14:paraId="6313FFC4" w14:textId="77777777" w:rsidR="006A4670" w:rsidRPr="006A4670" w:rsidRDefault="006A4670" w:rsidP="006A4670">
            <w:pPr>
              <w:spacing w:after="0"/>
              <w:jc w:val="center"/>
              <w:rPr>
                <w:color w:val="000000"/>
                <w:szCs w:val="20"/>
                <w:lang w:eastAsia="ru-RU"/>
              </w:rPr>
            </w:pPr>
            <w:r w:rsidRPr="006A4670">
              <w:rPr>
                <w:color w:val="000000"/>
                <w:szCs w:val="20"/>
                <w:lang w:eastAsia="ru-RU"/>
              </w:rPr>
              <w:t>7,5</w:t>
            </w:r>
          </w:p>
        </w:tc>
        <w:tc>
          <w:tcPr>
            <w:tcW w:w="1134" w:type="dxa"/>
            <w:tcBorders>
              <w:top w:val="nil"/>
              <w:left w:val="nil"/>
              <w:bottom w:val="single" w:sz="4" w:space="0" w:color="auto"/>
              <w:right w:val="single" w:sz="4" w:space="0" w:color="auto"/>
            </w:tcBorders>
            <w:vAlign w:val="center"/>
            <w:hideMark/>
          </w:tcPr>
          <w:p w14:paraId="1147EF74" w14:textId="77777777" w:rsidR="006A4670" w:rsidRPr="006A4670" w:rsidRDefault="006A4670" w:rsidP="006A4670">
            <w:pPr>
              <w:spacing w:after="0"/>
              <w:jc w:val="center"/>
              <w:rPr>
                <w:color w:val="000000"/>
                <w:szCs w:val="20"/>
                <w:lang w:eastAsia="ru-RU"/>
              </w:rPr>
            </w:pPr>
            <w:r w:rsidRPr="006A4670">
              <w:rPr>
                <w:color w:val="000000"/>
                <w:szCs w:val="20"/>
                <w:lang w:eastAsia="ru-RU"/>
              </w:rPr>
              <w:t>27</w:t>
            </w:r>
          </w:p>
        </w:tc>
      </w:tr>
      <w:tr w:rsidR="006A4670" w:rsidRPr="006A4670" w14:paraId="7FF42D2D" w14:textId="77777777" w:rsidTr="006A4670">
        <w:trPr>
          <w:trHeight w:val="300"/>
        </w:trPr>
        <w:tc>
          <w:tcPr>
            <w:tcW w:w="1985" w:type="dxa"/>
            <w:tcBorders>
              <w:top w:val="nil"/>
              <w:left w:val="single" w:sz="4" w:space="0" w:color="auto"/>
              <w:bottom w:val="single" w:sz="4" w:space="0" w:color="auto"/>
              <w:right w:val="single" w:sz="4" w:space="0" w:color="auto"/>
            </w:tcBorders>
            <w:noWrap/>
            <w:vAlign w:val="bottom"/>
            <w:hideMark/>
          </w:tcPr>
          <w:p w14:paraId="69269231" w14:textId="77777777" w:rsidR="006A4670" w:rsidRPr="006A4670" w:rsidRDefault="006A4670" w:rsidP="006A4670">
            <w:pPr>
              <w:spacing w:after="0"/>
              <w:rPr>
                <w:color w:val="000000"/>
                <w:szCs w:val="20"/>
                <w:lang w:eastAsia="ru-RU"/>
              </w:rPr>
            </w:pPr>
            <w:r w:rsidRPr="006A4670">
              <w:rPr>
                <w:color w:val="000000"/>
                <w:szCs w:val="20"/>
                <w:lang w:eastAsia="ru-RU"/>
              </w:rPr>
              <w:t>с.Унжа</w:t>
            </w:r>
          </w:p>
        </w:tc>
        <w:tc>
          <w:tcPr>
            <w:tcW w:w="1415" w:type="dxa"/>
            <w:tcBorders>
              <w:top w:val="nil"/>
              <w:left w:val="nil"/>
              <w:bottom w:val="single" w:sz="4" w:space="0" w:color="auto"/>
              <w:right w:val="single" w:sz="4" w:space="0" w:color="auto"/>
            </w:tcBorders>
            <w:vAlign w:val="center"/>
            <w:hideMark/>
          </w:tcPr>
          <w:p w14:paraId="07C34456" w14:textId="77777777" w:rsidR="006A4670" w:rsidRPr="006A4670" w:rsidRDefault="006A4670" w:rsidP="006A4670">
            <w:pPr>
              <w:spacing w:after="0"/>
              <w:jc w:val="center"/>
              <w:rPr>
                <w:color w:val="000000"/>
                <w:szCs w:val="20"/>
                <w:lang w:eastAsia="ru-RU"/>
              </w:rPr>
            </w:pPr>
            <w:r w:rsidRPr="006A4670">
              <w:rPr>
                <w:color w:val="000000"/>
                <w:szCs w:val="20"/>
                <w:lang w:eastAsia="ru-RU"/>
              </w:rPr>
              <w:t>106</w:t>
            </w:r>
          </w:p>
        </w:tc>
        <w:tc>
          <w:tcPr>
            <w:tcW w:w="1583" w:type="dxa"/>
            <w:tcBorders>
              <w:top w:val="nil"/>
              <w:left w:val="nil"/>
              <w:bottom w:val="single" w:sz="4" w:space="0" w:color="auto"/>
              <w:right w:val="single" w:sz="4" w:space="0" w:color="auto"/>
            </w:tcBorders>
            <w:vAlign w:val="center"/>
            <w:hideMark/>
          </w:tcPr>
          <w:p w14:paraId="6921453F" w14:textId="77777777" w:rsidR="006A4670" w:rsidRPr="006A4670" w:rsidRDefault="006A4670" w:rsidP="006A4670">
            <w:pPr>
              <w:spacing w:after="0"/>
              <w:jc w:val="center"/>
              <w:rPr>
                <w:color w:val="000000"/>
                <w:szCs w:val="20"/>
                <w:lang w:eastAsia="ru-RU"/>
              </w:rPr>
            </w:pPr>
            <w:r w:rsidRPr="006A4670">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3C6A6FF5" w14:textId="77777777" w:rsidR="006A4670" w:rsidRPr="006A4670" w:rsidRDefault="006A4670" w:rsidP="006A4670">
            <w:pPr>
              <w:spacing w:after="0"/>
              <w:jc w:val="center"/>
              <w:rPr>
                <w:color w:val="000000"/>
                <w:szCs w:val="20"/>
                <w:lang w:eastAsia="ru-RU"/>
              </w:rPr>
            </w:pPr>
            <w:r w:rsidRPr="006A4670">
              <w:rPr>
                <w:color w:val="000000"/>
                <w:szCs w:val="20"/>
                <w:lang w:eastAsia="ru-RU"/>
              </w:rPr>
              <w:t>1</w:t>
            </w:r>
          </w:p>
        </w:tc>
        <w:tc>
          <w:tcPr>
            <w:tcW w:w="1667" w:type="dxa"/>
            <w:tcBorders>
              <w:top w:val="nil"/>
              <w:left w:val="nil"/>
              <w:bottom w:val="single" w:sz="4" w:space="0" w:color="auto"/>
              <w:right w:val="single" w:sz="4" w:space="0" w:color="auto"/>
            </w:tcBorders>
            <w:vAlign w:val="center"/>
            <w:hideMark/>
          </w:tcPr>
          <w:p w14:paraId="5A55DD53" w14:textId="77777777" w:rsidR="006A4670" w:rsidRPr="006A4670" w:rsidRDefault="006A4670" w:rsidP="006A4670">
            <w:pPr>
              <w:spacing w:after="0"/>
              <w:jc w:val="center"/>
              <w:rPr>
                <w:color w:val="000000"/>
                <w:szCs w:val="20"/>
                <w:lang w:eastAsia="ru-RU"/>
              </w:rPr>
            </w:pPr>
            <w:r w:rsidRPr="006A4670">
              <w:rPr>
                <w:color w:val="000000"/>
                <w:szCs w:val="20"/>
                <w:lang w:eastAsia="ru-RU"/>
              </w:rPr>
              <w:t>2,5</w:t>
            </w:r>
          </w:p>
        </w:tc>
        <w:tc>
          <w:tcPr>
            <w:tcW w:w="993" w:type="dxa"/>
            <w:tcBorders>
              <w:top w:val="nil"/>
              <w:left w:val="nil"/>
              <w:bottom w:val="single" w:sz="4" w:space="0" w:color="auto"/>
              <w:right w:val="single" w:sz="4" w:space="0" w:color="auto"/>
            </w:tcBorders>
            <w:vAlign w:val="center"/>
            <w:hideMark/>
          </w:tcPr>
          <w:p w14:paraId="2B189265" w14:textId="77777777" w:rsidR="006A4670" w:rsidRPr="006A4670" w:rsidRDefault="006A4670" w:rsidP="006A4670">
            <w:pPr>
              <w:spacing w:after="0"/>
              <w:jc w:val="center"/>
              <w:rPr>
                <w:color w:val="000000"/>
                <w:szCs w:val="20"/>
                <w:lang w:eastAsia="ru-RU"/>
              </w:rPr>
            </w:pPr>
            <w:r w:rsidRPr="006A4670">
              <w:rPr>
                <w:color w:val="000000"/>
                <w:szCs w:val="20"/>
                <w:lang w:eastAsia="ru-RU"/>
              </w:rPr>
              <w:t>7,5</w:t>
            </w:r>
          </w:p>
        </w:tc>
        <w:tc>
          <w:tcPr>
            <w:tcW w:w="1134" w:type="dxa"/>
            <w:tcBorders>
              <w:top w:val="nil"/>
              <w:left w:val="nil"/>
              <w:bottom w:val="single" w:sz="4" w:space="0" w:color="auto"/>
              <w:right w:val="single" w:sz="4" w:space="0" w:color="auto"/>
            </w:tcBorders>
            <w:vAlign w:val="center"/>
            <w:hideMark/>
          </w:tcPr>
          <w:p w14:paraId="68B4ECFA" w14:textId="77777777" w:rsidR="006A4670" w:rsidRPr="006A4670" w:rsidRDefault="006A4670" w:rsidP="006A4670">
            <w:pPr>
              <w:spacing w:after="0"/>
              <w:jc w:val="center"/>
              <w:rPr>
                <w:color w:val="000000"/>
                <w:szCs w:val="20"/>
                <w:lang w:eastAsia="ru-RU"/>
              </w:rPr>
            </w:pPr>
            <w:r w:rsidRPr="006A4670">
              <w:rPr>
                <w:color w:val="000000"/>
                <w:szCs w:val="20"/>
                <w:lang w:eastAsia="ru-RU"/>
              </w:rPr>
              <w:t>27</w:t>
            </w:r>
          </w:p>
        </w:tc>
      </w:tr>
      <w:tr w:rsidR="006A4670" w:rsidRPr="006A4670" w14:paraId="7FC0372B" w14:textId="77777777" w:rsidTr="006A4670">
        <w:trPr>
          <w:trHeight w:val="300"/>
        </w:trPr>
        <w:tc>
          <w:tcPr>
            <w:tcW w:w="1985" w:type="dxa"/>
            <w:tcBorders>
              <w:top w:val="nil"/>
              <w:left w:val="single" w:sz="4" w:space="0" w:color="auto"/>
              <w:bottom w:val="single" w:sz="4" w:space="0" w:color="auto"/>
              <w:right w:val="single" w:sz="4" w:space="0" w:color="auto"/>
            </w:tcBorders>
            <w:noWrap/>
            <w:vAlign w:val="bottom"/>
            <w:hideMark/>
          </w:tcPr>
          <w:p w14:paraId="557608F0" w14:textId="77777777" w:rsidR="006A4670" w:rsidRPr="006A4670" w:rsidRDefault="006A4670" w:rsidP="006A4670">
            <w:pPr>
              <w:spacing w:after="0"/>
              <w:rPr>
                <w:color w:val="000000"/>
                <w:szCs w:val="20"/>
                <w:lang w:eastAsia="ru-RU"/>
              </w:rPr>
            </w:pPr>
            <w:r w:rsidRPr="006A4670">
              <w:rPr>
                <w:color w:val="000000"/>
                <w:szCs w:val="20"/>
                <w:lang w:eastAsia="ru-RU"/>
              </w:rPr>
              <w:t>д. Батов</w:t>
            </w:r>
          </w:p>
        </w:tc>
        <w:tc>
          <w:tcPr>
            <w:tcW w:w="1415" w:type="dxa"/>
            <w:tcBorders>
              <w:top w:val="nil"/>
              <w:left w:val="nil"/>
              <w:bottom w:val="single" w:sz="4" w:space="0" w:color="auto"/>
              <w:right w:val="single" w:sz="4" w:space="0" w:color="auto"/>
            </w:tcBorders>
            <w:vAlign w:val="center"/>
            <w:hideMark/>
          </w:tcPr>
          <w:p w14:paraId="2C41C71D" w14:textId="77777777" w:rsidR="006A4670" w:rsidRPr="006A4670" w:rsidRDefault="006A4670" w:rsidP="006A4670">
            <w:pPr>
              <w:spacing w:after="0"/>
              <w:jc w:val="center"/>
              <w:rPr>
                <w:color w:val="000000"/>
                <w:szCs w:val="20"/>
                <w:lang w:eastAsia="ru-RU"/>
              </w:rPr>
            </w:pPr>
            <w:r w:rsidRPr="006A4670">
              <w:rPr>
                <w:color w:val="000000"/>
                <w:szCs w:val="20"/>
                <w:lang w:eastAsia="ru-RU"/>
              </w:rPr>
              <w:t>363</w:t>
            </w:r>
          </w:p>
        </w:tc>
        <w:tc>
          <w:tcPr>
            <w:tcW w:w="1583" w:type="dxa"/>
            <w:tcBorders>
              <w:top w:val="nil"/>
              <w:left w:val="nil"/>
              <w:bottom w:val="single" w:sz="4" w:space="0" w:color="auto"/>
              <w:right w:val="single" w:sz="4" w:space="0" w:color="auto"/>
            </w:tcBorders>
            <w:vAlign w:val="center"/>
            <w:hideMark/>
          </w:tcPr>
          <w:p w14:paraId="72807AE6" w14:textId="77777777" w:rsidR="006A4670" w:rsidRPr="006A4670" w:rsidRDefault="006A4670" w:rsidP="006A4670">
            <w:pPr>
              <w:spacing w:after="0"/>
              <w:jc w:val="center"/>
              <w:rPr>
                <w:color w:val="000000"/>
                <w:szCs w:val="20"/>
                <w:lang w:eastAsia="ru-RU"/>
              </w:rPr>
            </w:pPr>
            <w:r w:rsidRPr="006A4670">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45F7C1D1" w14:textId="77777777" w:rsidR="006A4670" w:rsidRPr="006A4670" w:rsidRDefault="006A4670" w:rsidP="006A4670">
            <w:pPr>
              <w:spacing w:after="0"/>
              <w:jc w:val="center"/>
              <w:rPr>
                <w:color w:val="000000"/>
                <w:szCs w:val="20"/>
                <w:lang w:eastAsia="ru-RU"/>
              </w:rPr>
            </w:pPr>
            <w:r w:rsidRPr="006A4670">
              <w:rPr>
                <w:color w:val="000000"/>
                <w:szCs w:val="20"/>
                <w:lang w:eastAsia="ru-RU"/>
              </w:rPr>
              <w:t>1</w:t>
            </w:r>
          </w:p>
        </w:tc>
        <w:tc>
          <w:tcPr>
            <w:tcW w:w="1667" w:type="dxa"/>
            <w:tcBorders>
              <w:top w:val="nil"/>
              <w:left w:val="nil"/>
              <w:bottom w:val="single" w:sz="4" w:space="0" w:color="auto"/>
              <w:right w:val="single" w:sz="4" w:space="0" w:color="auto"/>
            </w:tcBorders>
            <w:vAlign w:val="center"/>
            <w:hideMark/>
          </w:tcPr>
          <w:p w14:paraId="4CD336EE" w14:textId="77777777" w:rsidR="006A4670" w:rsidRPr="006A4670" w:rsidRDefault="006A4670" w:rsidP="006A4670">
            <w:pPr>
              <w:spacing w:after="0"/>
              <w:jc w:val="center"/>
              <w:rPr>
                <w:color w:val="000000"/>
                <w:szCs w:val="20"/>
                <w:lang w:eastAsia="ru-RU"/>
              </w:rPr>
            </w:pPr>
            <w:r w:rsidRPr="006A4670">
              <w:rPr>
                <w:color w:val="000000"/>
                <w:szCs w:val="20"/>
                <w:lang w:eastAsia="ru-RU"/>
              </w:rPr>
              <w:t>2,5</w:t>
            </w:r>
          </w:p>
        </w:tc>
        <w:tc>
          <w:tcPr>
            <w:tcW w:w="993" w:type="dxa"/>
            <w:tcBorders>
              <w:top w:val="nil"/>
              <w:left w:val="nil"/>
              <w:bottom w:val="single" w:sz="4" w:space="0" w:color="auto"/>
              <w:right w:val="single" w:sz="4" w:space="0" w:color="auto"/>
            </w:tcBorders>
            <w:vAlign w:val="center"/>
            <w:hideMark/>
          </w:tcPr>
          <w:p w14:paraId="5DEF37A7" w14:textId="77777777" w:rsidR="006A4670" w:rsidRPr="006A4670" w:rsidRDefault="006A4670" w:rsidP="006A4670">
            <w:pPr>
              <w:spacing w:after="0"/>
              <w:jc w:val="center"/>
              <w:rPr>
                <w:color w:val="000000"/>
                <w:szCs w:val="20"/>
                <w:lang w:eastAsia="ru-RU"/>
              </w:rPr>
            </w:pPr>
            <w:r w:rsidRPr="006A4670">
              <w:rPr>
                <w:color w:val="000000"/>
                <w:szCs w:val="20"/>
                <w:lang w:eastAsia="ru-RU"/>
              </w:rPr>
              <w:t>7,5</w:t>
            </w:r>
          </w:p>
        </w:tc>
        <w:tc>
          <w:tcPr>
            <w:tcW w:w="1134" w:type="dxa"/>
            <w:tcBorders>
              <w:top w:val="nil"/>
              <w:left w:val="nil"/>
              <w:bottom w:val="single" w:sz="4" w:space="0" w:color="auto"/>
              <w:right w:val="single" w:sz="4" w:space="0" w:color="auto"/>
            </w:tcBorders>
            <w:vAlign w:val="center"/>
            <w:hideMark/>
          </w:tcPr>
          <w:p w14:paraId="3D36F0CA" w14:textId="77777777" w:rsidR="006A4670" w:rsidRPr="006A4670" w:rsidRDefault="006A4670" w:rsidP="006A4670">
            <w:pPr>
              <w:spacing w:after="0"/>
              <w:jc w:val="center"/>
              <w:rPr>
                <w:color w:val="000000"/>
                <w:szCs w:val="20"/>
                <w:lang w:eastAsia="ru-RU"/>
              </w:rPr>
            </w:pPr>
            <w:r w:rsidRPr="006A4670">
              <w:rPr>
                <w:color w:val="000000"/>
                <w:szCs w:val="20"/>
                <w:lang w:eastAsia="ru-RU"/>
              </w:rPr>
              <w:t>27</w:t>
            </w:r>
          </w:p>
        </w:tc>
      </w:tr>
      <w:tr w:rsidR="006A4670" w:rsidRPr="006A4670" w14:paraId="693E4A52" w14:textId="77777777" w:rsidTr="006A4670">
        <w:trPr>
          <w:trHeight w:val="300"/>
        </w:trPr>
        <w:tc>
          <w:tcPr>
            <w:tcW w:w="1985" w:type="dxa"/>
            <w:tcBorders>
              <w:top w:val="nil"/>
              <w:left w:val="single" w:sz="4" w:space="0" w:color="auto"/>
              <w:bottom w:val="single" w:sz="4" w:space="0" w:color="auto"/>
              <w:right w:val="single" w:sz="4" w:space="0" w:color="auto"/>
            </w:tcBorders>
            <w:noWrap/>
            <w:vAlign w:val="bottom"/>
            <w:hideMark/>
          </w:tcPr>
          <w:p w14:paraId="0C1158E5" w14:textId="77777777" w:rsidR="006A4670" w:rsidRPr="006A4670" w:rsidRDefault="006A4670" w:rsidP="006A4670">
            <w:pPr>
              <w:spacing w:after="0"/>
              <w:rPr>
                <w:color w:val="000000"/>
                <w:szCs w:val="20"/>
                <w:lang w:eastAsia="ru-RU"/>
              </w:rPr>
            </w:pPr>
            <w:r w:rsidRPr="006A4670">
              <w:rPr>
                <w:color w:val="000000"/>
                <w:szCs w:val="20"/>
                <w:lang w:eastAsia="ru-RU"/>
              </w:rPr>
              <w:t>д.Канарай</w:t>
            </w:r>
          </w:p>
        </w:tc>
        <w:tc>
          <w:tcPr>
            <w:tcW w:w="1415" w:type="dxa"/>
            <w:tcBorders>
              <w:top w:val="nil"/>
              <w:left w:val="nil"/>
              <w:bottom w:val="single" w:sz="4" w:space="0" w:color="auto"/>
              <w:right w:val="single" w:sz="4" w:space="0" w:color="auto"/>
            </w:tcBorders>
            <w:vAlign w:val="center"/>
            <w:hideMark/>
          </w:tcPr>
          <w:p w14:paraId="108C0ECE" w14:textId="77777777" w:rsidR="006A4670" w:rsidRPr="006A4670" w:rsidRDefault="006A4670" w:rsidP="006A4670">
            <w:pPr>
              <w:spacing w:after="0"/>
              <w:jc w:val="center"/>
              <w:rPr>
                <w:color w:val="000000"/>
                <w:szCs w:val="20"/>
                <w:lang w:eastAsia="ru-RU"/>
              </w:rPr>
            </w:pPr>
            <w:r w:rsidRPr="006A4670">
              <w:rPr>
                <w:color w:val="000000"/>
                <w:szCs w:val="20"/>
                <w:lang w:eastAsia="ru-RU"/>
              </w:rPr>
              <w:t>104</w:t>
            </w:r>
          </w:p>
        </w:tc>
        <w:tc>
          <w:tcPr>
            <w:tcW w:w="1583" w:type="dxa"/>
            <w:tcBorders>
              <w:top w:val="nil"/>
              <w:left w:val="nil"/>
              <w:bottom w:val="single" w:sz="4" w:space="0" w:color="auto"/>
              <w:right w:val="single" w:sz="4" w:space="0" w:color="auto"/>
            </w:tcBorders>
            <w:vAlign w:val="center"/>
            <w:hideMark/>
          </w:tcPr>
          <w:p w14:paraId="68209E7E" w14:textId="77777777" w:rsidR="006A4670" w:rsidRPr="006A4670" w:rsidRDefault="006A4670" w:rsidP="006A4670">
            <w:pPr>
              <w:spacing w:after="0"/>
              <w:jc w:val="center"/>
              <w:rPr>
                <w:color w:val="000000"/>
                <w:szCs w:val="20"/>
                <w:lang w:eastAsia="ru-RU"/>
              </w:rPr>
            </w:pPr>
            <w:r w:rsidRPr="006A4670">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466D47AD" w14:textId="77777777" w:rsidR="006A4670" w:rsidRPr="006A4670" w:rsidRDefault="006A4670" w:rsidP="006A4670">
            <w:pPr>
              <w:spacing w:after="0"/>
              <w:jc w:val="center"/>
              <w:rPr>
                <w:color w:val="000000"/>
                <w:szCs w:val="20"/>
                <w:lang w:eastAsia="ru-RU"/>
              </w:rPr>
            </w:pPr>
            <w:r w:rsidRPr="006A4670">
              <w:rPr>
                <w:color w:val="000000"/>
                <w:szCs w:val="20"/>
                <w:lang w:eastAsia="ru-RU"/>
              </w:rPr>
              <w:t>1</w:t>
            </w:r>
          </w:p>
        </w:tc>
        <w:tc>
          <w:tcPr>
            <w:tcW w:w="1667" w:type="dxa"/>
            <w:tcBorders>
              <w:top w:val="nil"/>
              <w:left w:val="nil"/>
              <w:bottom w:val="single" w:sz="4" w:space="0" w:color="auto"/>
              <w:right w:val="single" w:sz="4" w:space="0" w:color="auto"/>
            </w:tcBorders>
            <w:vAlign w:val="center"/>
            <w:hideMark/>
          </w:tcPr>
          <w:p w14:paraId="69639402" w14:textId="77777777" w:rsidR="006A4670" w:rsidRPr="006A4670" w:rsidRDefault="006A4670" w:rsidP="006A4670">
            <w:pPr>
              <w:spacing w:after="0"/>
              <w:jc w:val="center"/>
              <w:rPr>
                <w:color w:val="000000"/>
                <w:szCs w:val="20"/>
                <w:lang w:eastAsia="ru-RU"/>
              </w:rPr>
            </w:pPr>
            <w:r w:rsidRPr="006A4670">
              <w:rPr>
                <w:color w:val="000000"/>
                <w:szCs w:val="20"/>
                <w:lang w:eastAsia="ru-RU"/>
              </w:rPr>
              <w:t>2,5</w:t>
            </w:r>
          </w:p>
        </w:tc>
        <w:tc>
          <w:tcPr>
            <w:tcW w:w="993" w:type="dxa"/>
            <w:tcBorders>
              <w:top w:val="nil"/>
              <w:left w:val="nil"/>
              <w:bottom w:val="single" w:sz="4" w:space="0" w:color="auto"/>
              <w:right w:val="single" w:sz="4" w:space="0" w:color="auto"/>
            </w:tcBorders>
            <w:vAlign w:val="center"/>
            <w:hideMark/>
          </w:tcPr>
          <w:p w14:paraId="2C31FA9A" w14:textId="77777777" w:rsidR="006A4670" w:rsidRPr="006A4670" w:rsidRDefault="006A4670" w:rsidP="006A4670">
            <w:pPr>
              <w:spacing w:after="0"/>
              <w:jc w:val="center"/>
              <w:rPr>
                <w:color w:val="000000"/>
                <w:szCs w:val="20"/>
                <w:lang w:eastAsia="ru-RU"/>
              </w:rPr>
            </w:pPr>
            <w:r w:rsidRPr="006A4670">
              <w:rPr>
                <w:color w:val="000000"/>
                <w:szCs w:val="20"/>
                <w:lang w:eastAsia="ru-RU"/>
              </w:rPr>
              <w:t>7,5</w:t>
            </w:r>
          </w:p>
        </w:tc>
        <w:tc>
          <w:tcPr>
            <w:tcW w:w="1134" w:type="dxa"/>
            <w:tcBorders>
              <w:top w:val="nil"/>
              <w:left w:val="nil"/>
              <w:bottom w:val="single" w:sz="4" w:space="0" w:color="auto"/>
              <w:right w:val="single" w:sz="4" w:space="0" w:color="auto"/>
            </w:tcBorders>
            <w:vAlign w:val="center"/>
            <w:hideMark/>
          </w:tcPr>
          <w:p w14:paraId="1467B2AD" w14:textId="77777777" w:rsidR="006A4670" w:rsidRPr="006A4670" w:rsidRDefault="006A4670" w:rsidP="006A4670">
            <w:pPr>
              <w:spacing w:after="0"/>
              <w:jc w:val="center"/>
              <w:rPr>
                <w:color w:val="000000"/>
                <w:szCs w:val="20"/>
                <w:lang w:eastAsia="ru-RU"/>
              </w:rPr>
            </w:pPr>
            <w:r w:rsidRPr="006A4670">
              <w:rPr>
                <w:color w:val="000000"/>
                <w:szCs w:val="20"/>
                <w:lang w:eastAsia="ru-RU"/>
              </w:rPr>
              <w:t>27</w:t>
            </w:r>
          </w:p>
        </w:tc>
      </w:tr>
      <w:tr w:rsidR="006A4670" w:rsidRPr="006A4670" w14:paraId="10C88AA0" w14:textId="77777777" w:rsidTr="006A4670">
        <w:trPr>
          <w:trHeight w:val="300"/>
        </w:trPr>
        <w:tc>
          <w:tcPr>
            <w:tcW w:w="1985" w:type="dxa"/>
            <w:tcBorders>
              <w:top w:val="nil"/>
              <w:left w:val="single" w:sz="4" w:space="0" w:color="auto"/>
              <w:bottom w:val="single" w:sz="4" w:space="0" w:color="auto"/>
              <w:right w:val="single" w:sz="4" w:space="0" w:color="auto"/>
            </w:tcBorders>
            <w:noWrap/>
            <w:vAlign w:val="bottom"/>
            <w:hideMark/>
          </w:tcPr>
          <w:p w14:paraId="15B623D4" w14:textId="77777777" w:rsidR="006A4670" w:rsidRPr="006A4670" w:rsidRDefault="006A4670" w:rsidP="006A4670">
            <w:pPr>
              <w:spacing w:after="0"/>
              <w:rPr>
                <w:color w:val="000000"/>
                <w:szCs w:val="20"/>
                <w:lang w:eastAsia="ru-RU"/>
              </w:rPr>
            </w:pPr>
            <w:r w:rsidRPr="006A4670">
              <w:rPr>
                <w:color w:val="000000"/>
                <w:szCs w:val="20"/>
                <w:lang w:eastAsia="ru-RU"/>
              </w:rPr>
              <w:lastRenderedPageBreak/>
              <w:t>д.Большая Степь</w:t>
            </w:r>
          </w:p>
        </w:tc>
        <w:tc>
          <w:tcPr>
            <w:tcW w:w="1415" w:type="dxa"/>
            <w:tcBorders>
              <w:top w:val="nil"/>
              <w:left w:val="nil"/>
              <w:bottom w:val="single" w:sz="4" w:space="0" w:color="auto"/>
              <w:right w:val="single" w:sz="4" w:space="0" w:color="auto"/>
            </w:tcBorders>
            <w:vAlign w:val="center"/>
            <w:hideMark/>
          </w:tcPr>
          <w:p w14:paraId="07892F0C" w14:textId="77777777" w:rsidR="006A4670" w:rsidRPr="006A4670" w:rsidRDefault="006A4670" w:rsidP="006A4670">
            <w:pPr>
              <w:spacing w:after="0"/>
              <w:jc w:val="center"/>
              <w:rPr>
                <w:color w:val="000000"/>
                <w:szCs w:val="20"/>
                <w:lang w:eastAsia="ru-RU"/>
              </w:rPr>
            </w:pPr>
            <w:r w:rsidRPr="006A4670">
              <w:rPr>
                <w:color w:val="000000"/>
                <w:szCs w:val="20"/>
                <w:lang w:eastAsia="ru-RU"/>
              </w:rPr>
              <w:t>26</w:t>
            </w:r>
          </w:p>
        </w:tc>
        <w:tc>
          <w:tcPr>
            <w:tcW w:w="1583" w:type="dxa"/>
            <w:tcBorders>
              <w:top w:val="nil"/>
              <w:left w:val="nil"/>
              <w:bottom w:val="single" w:sz="4" w:space="0" w:color="auto"/>
              <w:right w:val="single" w:sz="4" w:space="0" w:color="auto"/>
            </w:tcBorders>
            <w:vAlign w:val="center"/>
            <w:hideMark/>
          </w:tcPr>
          <w:p w14:paraId="34DE8739" w14:textId="77777777" w:rsidR="006A4670" w:rsidRPr="006A4670" w:rsidRDefault="006A4670" w:rsidP="006A4670">
            <w:pPr>
              <w:spacing w:after="0"/>
              <w:jc w:val="center"/>
              <w:rPr>
                <w:color w:val="000000"/>
                <w:szCs w:val="20"/>
                <w:lang w:eastAsia="ru-RU"/>
              </w:rPr>
            </w:pPr>
            <w:r w:rsidRPr="006A4670">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57F66175" w14:textId="77777777" w:rsidR="006A4670" w:rsidRPr="006A4670" w:rsidRDefault="006A4670" w:rsidP="006A4670">
            <w:pPr>
              <w:spacing w:after="0"/>
              <w:jc w:val="center"/>
              <w:rPr>
                <w:color w:val="000000"/>
                <w:szCs w:val="20"/>
                <w:lang w:eastAsia="ru-RU"/>
              </w:rPr>
            </w:pPr>
            <w:r w:rsidRPr="006A4670">
              <w:rPr>
                <w:color w:val="000000"/>
                <w:szCs w:val="20"/>
                <w:lang w:eastAsia="ru-RU"/>
              </w:rPr>
              <w:t>1</w:t>
            </w:r>
          </w:p>
        </w:tc>
        <w:tc>
          <w:tcPr>
            <w:tcW w:w="1667" w:type="dxa"/>
            <w:tcBorders>
              <w:top w:val="nil"/>
              <w:left w:val="nil"/>
              <w:bottom w:val="single" w:sz="4" w:space="0" w:color="auto"/>
              <w:right w:val="single" w:sz="4" w:space="0" w:color="auto"/>
            </w:tcBorders>
            <w:vAlign w:val="center"/>
            <w:hideMark/>
          </w:tcPr>
          <w:p w14:paraId="2205B7D9" w14:textId="77777777" w:rsidR="006A4670" w:rsidRPr="006A4670" w:rsidRDefault="006A4670" w:rsidP="006A4670">
            <w:pPr>
              <w:spacing w:after="0"/>
              <w:jc w:val="center"/>
              <w:rPr>
                <w:color w:val="000000"/>
                <w:szCs w:val="20"/>
                <w:lang w:eastAsia="ru-RU"/>
              </w:rPr>
            </w:pPr>
            <w:r w:rsidRPr="006A4670">
              <w:rPr>
                <w:color w:val="000000"/>
                <w:szCs w:val="20"/>
                <w:lang w:eastAsia="ru-RU"/>
              </w:rPr>
              <w:t>2,5</w:t>
            </w:r>
          </w:p>
        </w:tc>
        <w:tc>
          <w:tcPr>
            <w:tcW w:w="993" w:type="dxa"/>
            <w:tcBorders>
              <w:top w:val="nil"/>
              <w:left w:val="nil"/>
              <w:bottom w:val="single" w:sz="4" w:space="0" w:color="auto"/>
              <w:right w:val="single" w:sz="4" w:space="0" w:color="auto"/>
            </w:tcBorders>
            <w:vAlign w:val="center"/>
            <w:hideMark/>
          </w:tcPr>
          <w:p w14:paraId="506ABA5A" w14:textId="77777777" w:rsidR="006A4670" w:rsidRPr="006A4670" w:rsidRDefault="006A4670" w:rsidP="006A4670">
            <w:pPr>
              <w:spacing w:after="0"/>
              <w:jc w:val="center"/>
              <w:rPr>
                <w:color w:val="000000"/>
                <w:szCs w:val="20"/>
                <w:lang w:eastAsia="ru-RU"/>
              </w:rPr>
            </w:pPr>
            <w:r w:rsidRPr="006A4670">
              <w:rPr>
                <w:color w:val="000000"/>
                <w:szCs w:val="20"/>
                <w:lang w:eastAsia="ru-RU"/>
              </w:rPr>
              <w:t>7,5</w:t>
            </w:r>
          </w:p>
        </w:tc>
        <w:tc>
          <w:tcPr>
            <w:tcW w:w="1134" w:type="dxa"/>
            <w:tcBorders>
              <w:top w:val="nil"/>
              <w:left w:val="nil"/>
              <w:bottom w:val="single" w:sz="4" w:space="0" w:color="auto"/>
              <w:right w:val="single" w:sz="4" w:space="0" w:color="auto"/>
            </w:tcBorders>
            <w:vAlign w:val="center"/>
            <w:hideMark/>
          </w:tcPr>
          <w:p w14:paraId="297BE337" w14:textId="77777777" w:rsidR="006A4670" w:rsidRPr="006A4670" w:rsidRDefault="006A4670" w:rsidP="006A4670">
            <w:pPr>
              <w:spacing w:after="0"/>
              <w:jc w:val="center"/>
              <w:rPr>
                <w:color w:val="000000"/>
                <w:szCs w:val="20"/>
                <w:lang w:eastAsia="ru-RU"/>
              </w:rPr>
            </w:pPr>
            <w:r w:rsidRPr="006A4670">
              <w:rPr>
                <w:color w:val="000000"/>
                <w:szCs w:val="20"/>
                <w:lang w:eastAsia="ru-RU"/>
              </w:rPr>
              <w:t>27</w:t>
            </w:r>
          </w:p>
        </w:tc>
      </w:tr>
      <w:tr w:rsidR="006A4670" w:rsidRPr="006A4670" w14:paraId="3DC3C4B9" w14:textId="77777777" w:rsidTr="006A4670">
        <w:trPr>
          <w:trHeight w:val="300"/>
        </w:trPr>
        <w:tc>
          <w:tcPr>
            <w:tcW w:w="1985" w:type="dxa"/>
            <w:tcBorders>
              <w:top w:val="nil"/>
              <w:left w:val="single" w:sz="4" w:space="0" w:color="auto"/>
              <w:bottom w:val="single" w:sz="4" w:space="0" w:color="auto"/>
              <w:right w:val="single" w:sz="4" w:space="0" w:color="auto"/>
            </w:tcBorders>
            <w:noWrap/>
            <w:vAlign w:val="bottom"/>
            <w:hideMark/>
          </w:tcPr>
          <w:p w14:paraId="787AE733" w14:textId="77777777" w:rsidR="006A4670" w:rsidRPr="006A4670" w:rsidRDefault="006A4670" w:rsidP="006A4670">
            <w:pPr>
              <w:spacing w:after="0"/>
              <w:rPr>
                <w:color w:val="000000"/>
                <w:szCs w:val="20"/>
                <w:lang w:eastAsia="ru-RU"/>
              </w:rPr>
            </w:pPr>
            <w:r w:rsidRPr="006A4670">
              <w:rPr>
                <w:color w:val="000000"/>
                <w:szCs w:val="20"/>
                <w:lang w:eastAsia="ru-RU"/>
              </w:rPr>
              <w:t>д.Макарово</w:t>
            </w:r>
          </w:p>
        </w:tc>
        <w:tc>
          <w:tcPr>
            <w:tcW w:w="1415" w:type="dxa"/>
            <w:tcBorders>
              <w:top w:val="nil"/>
              <w:left w:val="nil"/>
              <w:bottom w:val="single" w:sz="4" w:space="0" w:color="auto"/>
              <w:right w:val="single" w:sz="4" w:space="0" w:color="auto"/>
            </w:tcBorders>
            <w:vAlign w:val="center"/>
            <w:hideMark/>
          </w:tcPr>
          <w:p w14:paraId="1E048FE2" w14:textId="77777777" w:rsidR="006A4670" w:rsidRPr="006A4670" w:rsidRDefault="006A4670" w:rsidP="006A4670">
            <w:pPr>
              <w:spacing w:after="0"/>
              <w:jc w:val="center"/>
              <w:rPr>
                <w:color w:val="000000"/>
                <w:szCs w:val="20"/>
                <w:lang w:eastAsia="ru-RU"/>
              </w:rPr>
            </w:pPr>
            <w:r w:rsidRPr="006A4670">
              <w:rPr>
                <w:color w:val="000000"/>
                <w:szCs w:val="20"/>
                <w:lang w:eastAsia="ru-RU"/>
              </w:rPr>
              <w:t>46</w:t>
            </w:r>
          </w:p>
        </w:tc>
        <w:tc>
          <w:tcPr>
            <w:tcW w:w="1583" w:type="dxa"/>
            <w:tcBorders>
              <w:top w:val="nil"/>
              <w:left w:val="nil"/>
              <w:bottom w:val="single" w:sz="4" w:space="0" w:color="auto"/>
              <w:right w:val="single" w:sz="4" w:space="0" w:color="auto"/>
            </w:tcBorders>
            <w:vAlign w:val="center"/>
            <w:hideMark/>
          </w:tcPr>
          <w:p w14:paraId="30108A6C" w14:textId="77777777" w:rsidR="006A4670" w:rsidRPr="006A4670" w:rsidRDefault="006A4670" w:rsidP="006A4670">
            <w:pPr>
              <w:spacing w:after="0"/>
              <w:jc w:val="center"/>
              <w:rPr>
                <w:color w:val="000000"/>
                <w:szCs w:val="20"/>
                <w:lang w:eastAsia="ru-RU"/>
              </w:rPr>
            </w:pPr>
            <w:r w:rsidRPr="006A4670">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059B295B" w14:textId="77777777" w:rsidR="006A4670" w:rsidRPr="006A4670" w:rsidRDefault="006A4670" w:rsidP="006A4670">
            <w:pPr>
              <w:spacing w:after="0"/>
              <w:jc w:val="center"/>
              <w:rPr>
                <w:color w:val="000000"/>
                <w:szCs w:val="20"/>
                <w:lang w:eastAsia="ru-RU"/>
              </w:rPr>
            </w:pPr>
            <w:r w:rsidRPr="006A4670">
              <w:rPr>
                <w:color w:val="000000"/>
                <w:szCs w:val="20"/>
                <w:lang w:eastAsia="ru-RU"/>
              </w:rPr>
              <w:t>1</w:t>
            </w:r>
          </w:p>
        </w:tc>
        <w:tc>
          <w:tcPr>
            <w:tcW w:w="1667" w:type="dxa"/>
            <w:tcBorders>
              <w:top w:val="nil"/>
              <w:left w:val="nil"/>
              <w:bottom w:val="single" w:sz="4" w:space="0" w:color="auto"/>
              <w:right w:val="single" w:sz="4" w:space="0" w:color="auto"/>
            </w:tcBorders>
            <w:vAlign w:val="center"/>
            <w:hideMark/>
          </w:tcPr>
          <w:p w14:paraId="2C8E2C8D" w14:textId="77777777" w:rsidR="006A4670" w:rsidRPr="006A4670" w:rsidRDefault="006A4670" w:rsidP="006A4670">
            <w:pPr>
              <w:spacing w:after="0"/>
              <w:jc w:val="center"/>
              <w:rPr>
                <w:color w:val="000000"/>
                <w:szCs w:val="20"/>
                <w:lang w:eastAsia="ru-RU"/>
              </w:rPr>
            </w:pPr>
            <w:r w:rsidRPr="006A4670">
              <w:rPr>
                <w:color w:val="000000"/>
                <w:szCs w:val="20"/>
                <w:lang w:eastAsia="ru-RU"/>
              </w:rPr>
              <w:t>2,5</w:t>
            </w:r>
          </w:p>
        </w:tc>
        <w:tc>
          <w:tcPr>
            <w:tcW w:w="993" w:type="dxa"/>
            <w:tcBorders>
              <w:top w:val="nil"/>
              <w:left w:val="nil"/>
              <w:bottom w:val="single" w:sz="4" w:space="0" w:color="auto"/>
              <w:right w:val="single" w:sz="4" w:space="0" w:color="auto"/>
            </w:tcBorders>
            <w:vAlign w:val="center"/>
            <w:hideMark/>
          </w:tcPr>
          <w:p w14:paraId="654FE24E" w14:textId="77777777" w:rsidR="006A4670" w:rsidRPr="006A4670" w:rsidRDefault="006A4670" w:rsidP="006A4670">
            <w:pPr>
              <w:spacing w:after="0"/>
              <w:jc w:val="center"/>
              <w:rPr>
                <w:color w:val="000000"/>
                <w:szCs w:val="20"/>
                <w:lang w:eastAsia="ru-RU"/>
              </w:rPr>
            </w:pPr>
            <w:r w:rsidRPr="006A4670">
              <w:rPr>
                <w:color w:val="000000"/>
                <w:szCs w:val="20"/>
                <w:lang w:eastAsia="ru-RU"/>
              </w:rPr>
              <w:t>7,5</w:t>
            </w:r>
          </w:p>
        </w:tc>
        <w:tc>
          <w:tcPr>
            <w:tcW w:w="1134" w:type="dxa"/>
            <w:tcBorders>
              <w:top w:val="nil"/>
              <w:left w:val="nil"/>
              <w:bottom w:val="single" w:sz="4" w:space="0" w:color="auto"/>
              <w:right w:val="single" w:sz="4" w:space="0" w:color="auto"/>
            </w:tcBorders>
            <w:vAlign w:val="center"/>
            <w:hideMark/>
          </w:tcPr>
          <w:p w14:paraId="44A9B64F" w14:textId="77777777" w:rsidR="006A4670" w:rsidRPr="006A4670" w:rsidRDefault="006A4670" w:rsidP="006A4670">
            <w:pPr>
              <w:spacing w:after="0"/>
              <w:jc w:val="center"/>
              <w:rPr>
                <w:color w:val="000000"/>
                <w:szCs w:val="20"/>
                <w:lang w:eastAsia="ru-RU"/>
              </w:rPr>
            </w:pPr>
            <w:r w:rsidRPr="006A4670">
              <w:rPr>
                <w:color w:val="000000"/>
                <w:szCs w:val="20"/>
                <w:lang w:eastAsia="ru-RU"/>
              </w:rPr>
              <w:t>27</w:t>
            </w:r>
          </w:p>
        </w:tc>
      </w:tr>
      <w:tr w:rsidR="006A4670" w:rsidRPr="006A4670" w14:paraId="772AEB96" w14:textId="77777777" w:rsidTr="006A4670">
        <w:trPr>
          <w:trHeight w:val="300"/>
        </w:trPr>
        <w:tc>
          <w:tcPr>
            <w:tcW w:w="1985" w:type="dxa"/>
            <w:tcBorders>
              <w:top w:val="nil"/>
              <w:left w:val="single" w:sz="4" w:space="0" w:color="auto"/>
              <w:bottom w:val="single" w:sz="4" w:space="0" w:color="auto"/>
              <w:right w:val="single" w:sz="4" w:space="0" w:color="auto"/>
            </w:tcBorders>
            <w:noWrap/>
            <w:vAlign w:val="bottom"/>
            <w:hideMark/>
          </w:tcPr>
          <w:p w14:paraId="1A5EC6C0" w14:textId="77777777" w:rsidR="006A4670" w:rsidRPr="006A4670" w:rsidRDefault="006A4670" w:rsidP="006A4670">
            <w:pPr>
              <w:spacing w:after="0"/>
              <w:rPr>
                <w:color w:val="000000"/>
                <w:szCs w:val="20"/>
                <w:lang w:eastAsia="ru-RU"/>
              </w:rPr>
            </w:pPr>
            <w:r w:rsidRPr="006A4670">
              <w:rPr>
                <w:color w:val="000000"/>
                <w:szCs w:val="20"/>
                <w:lang w:eastAsia="ru-RU"/>
              </w:rPr>
              <w:t>с.Шеломки</w:t>
            </w:r>
          </w:p>
        </w:tc>
        <w:tc>
          <w:tcPr>
            <w:tcW w:w="1415" w:type="dxa"/>
            <w:tcBorders>
              <w:top w:val="nil"/>
              <w:left w:val="nil"/>
              <w:bottom w:val="single" w:sz="4" w:space="0" w:color="auto"/>
              <w:right w:val="single" w:sz="4" w:space="0" w:color="auto"/>
            </w:tcBorders>
            <w:vAlign w:val="center"/>
            <w:hideMark/>
          </w:tcPr>
          <w:p w14:paraId="40FB698C" w14:textId="77777777" w:rsidR="006A4670" w:rsidRPr="006A4670" w:rsidRDefault="006A4670" w:rsidP="006A4670">
            <w:pPr>
              <w:spacing w:after="0"/>
              <w:jc w:val="center"/>
              <w:rPr>
                <w:color w:val="000000"/>
                <w:szCs w:val="20"/>
                <w:lang w:eastAsia="ru-RU"/>
              </w:rPr>
            </w:pPr>
            <w:r w:rsidRPr="006A4670">
              <w:rPr>
                <w:color w:val="000000"/>
                <w:szCs w:val="20"/>
                <w:lang w:eastAsia="ru-RU"/>
              </w:rPr>
              <w:t>440</w:t>
            </w:r>
          </w:p>
        </w:tc>
        <w:tc>
          <w:tcPr>
            <w:tcW w:w="1583" w:type="dxa"/>
            <w:tcBorders>
              <w:top w:val="nil"/>
              <w:left w:val="nil"/>
              <w:bottom w:val="single" w:sz="4" w:space="0" w:color="auto"/>
              <w:right w:val="single" w:sz="4" w:space="0" w:color="auto"/>
            </w:tcBorders>
            <w:vAlign w:val="center"/>
            <w:hideMark/>
          </w:tcPr>
          <w:p w14:paraId="080D09BD" w14:textId="77777777" w:rsidR="006A4670" w:rsidRPr="006A4670" w:rsidRDefault="006A4670" w:rsidP="006A4670">
            <w:pPr>
              <w:spacing w:after="0"/>
              <w:jc w:val="center"/>
              <w:rPr>
                <w:color w:val="000000"/>
                <w:szCs w:val="20"/>
                <w:lang w:eastAsia="ru-RU"/>
              </w:rPr>
            </w:pPr>
            <w:r w:rsidRPr="006A4670">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773B3E05" w14:textId="77777777" w:rsidR="006A4670" w:rsidRPr="006A4670" w:rsidRDefault="006A4670" w:rsidP="006A4670">
            <w:pPr>
              <w:spacing w:after="0"/>
              <w:jc w:val="center"/>
              <w:rPr>
                <w:color w:val="000000"/>
                <w:szCs w:val="20"/>
                <w:lang w:eastAsia="ru-RU"/>
              </w:rPr>
            </w:pPr>
            <w:r w:rsidRPr="006A4670">
              <w:rPr>
                <w:color w:val="000000"/>
                <w:szCs w:val="20"/>
                <w:lang w:eastAsia="ru-RU"/>
              </w:rPr>
              <w:t>1</w:t>
            </w:r>
          </w:p>
        </w:tc>
        <w:tc>
          <w:tcPr>
            <w:tcW w:w="1667" w:type="dxa"/>
            <w:tcBorders>
              <w:top w:val="nil"/>
              <w:left w:val="nil"/>
              <w:bottom w:val="single" w:sz="4" w:space="0" w:color="auto"/>
              <w:right w:val="single" w:sz="4" w:space="0" w:color="auto"/>
            </w:tcBorders>
            <w:vAlign w:val="center"/>
            <w:hideMark/>
          </w:tcPr>
          <w:p w14:paraId="36C74605" w14:textId="77777777" w:rsidR="006A4670" w:rsidRPr="006A4670" w:rsidRDefault="006A4670" w:rsidP="006A4670">
            <w:pPr>
              <w:spacing w:after="0"/>
              <w:jc w:val="center"/>
              <w:rPr>
                <w:color w:val="000000"/>
                <w:szCs w:val="20"/>
                <w:lang w:eastAsia="ru-RU"/>
              </w:rPr>
            </w:pPr>
            <w:r w:rsidRPr="006A4670">
              <w:rPr>
                <w:color w:val="000000"/>
                <w:szCs w:val="20"/>
                <w:lang w:eastAsia="ru-RU"/>
              </w:rPr>
              <w:t>2,5</w:t>
            </w:r>
          </w:p>
        </w:tc>
        <w:tc>
          <w:tcPr>
            <w:tcW w:w="993" w:type="dxa"/>
            <w:tcBorders>
              <w:top w:val="nil"/>
              <w:left w:val="nil"/>
              <w:bottom w:val="single" w:sz="4" w:space="0" w:color="auto"/>
              <w:right w:val="single" w:sz="4" w:space="0" w:color="auto"/>
            </w:tcBorders>
            <w:vAlign w:val="center"/>
            <w:hideMark/>
          </w:tcPr>
          <w:p w14:paraId="15D5FF91" w14:textId="77777777" w:rsidR="006A4670" w:rsidRPr="006A4670" w:rsidRDefault="006A4670" w:rsidP="006A4670">
            <w:pPr>
              <w:spacing w:after="0"/>
              <w:jc w:val="center"/>
              <w:rPr>
                <w:color w:val="000000"/>
                <w:szCs w:val="20"/>
                <w:lang w:eastAsia="ru-RU"/>
              </w:rPr>
            </w:pPr>
            <w:r w:rsidRPr="006A4670">
              <w:rPr>
                <w:color w:val="000000"/>
                <w:szCs w:val="20"/>
                <w:lang w:eastAsia="ru-RU"/>
              </w:rPr>
              <w:t>7,5</w:t>
            </w:r>
          </w:p>
        </w:tc>
        <w:tc>
          <w:tcPr>
            <w:tcW w:w="1134" w:type="dxa"/>
            <w:tcBorders>
              <w:top w:val="nil"/>
              <w:left w:val="nil"/>
              <w:bottom w:val="single" w:sz="4" w:space="0" w:color="auto"/>
              <w:right w:val="single" w:sz="4" w:space="0" w:color="auto"/>
            </w:tcBorders>
            <w:vAlign w:val="center"/>
            <w:hideMark/>
          </w:tcPr>
          <w:p w14:paraId="4DBA17AB" w14:textId="77777777" w:rsidR="006A4670" w:rsidRPr="006A4670" w:rsidRDefault="006A4670" w:rsidP="006A4670">
            <w:pPr>
              <w:spacing w:after="0"/>
              <w:jc w:val="center"/>
              <w:rPr>
                <w:color w:val="000000"/>
                <w:szCs w:val="20"/>
                <w:lang w:eastAsia="ru-RU"/>
              </w:rPr>
            </w:pPr>
            <w:r w:rsidRPr="006A4670">
              <w:rPr>
                <w:color w:val="000000"/>
                <w:szCs w:val="20"/>
                <w:lang w:eastAsia="ru-RU"/>
              </w:rPr>
              <w:t>27</w:t>
            </w:r>
          </w:p>
        </w:tc>
      </w:tr>
      <w:tr w:rsidR="006A4670" w:rsidRPr="006A4670" w14:paraId="14C75A3B" w14:textId="77777777" w:rsidTr="006A4670">
        <w:trPr>
          <w:trHeight w:val="300"/>
        </w:trPr>
        <w:tc>
          <w:tcPr>
            <w:tcW w:w="1985" w:type="dxa"/>
            <w:tcBorders>
              <w:top w:val="nil"/>
              <w:left w:val="single" w:sz="4" w:space="0" w:color="auto"/>
              <w:bottom w:val="single" w:sz="4" w:space="0" w:color="auto"/>
              <w:right w:val="single" w:sz="4" w:space="0" w:color="auto"/>
            </w:tcBorders>
            <w:noWrap/>
            <w:vAlign w:val="bottom"/>
            <w:hideMark/>
          </w:tcPr>
          <w:p w14:paraId="449CCBFC" w14:textId="77777777" w:rsidR="006A4670" w:rsidRPr="006A4670" w:rsidRDefault="006A4670" w:rsidP="006A4670">
            <w:pPr>
              <w:spacing w:after="0"/>
              <w:rPr>
                <w:color w:val="000000"/>
                <w:szCs w:val="20"/>
                <w:lang w:eastAsia="ru-RU"/>
              </w:rPr>
            </w:pPr>
            <w:r w:rsidRPr="006A4670">
              <w:rPr>
                <w:color w:val="000000"/>
                <w:szCs w:val="20"/>
                <w:lang w:eastAsia="ru-RU"/>
              </w:rPr>
              <w:t>д. Борки</w:t>
            </w:r>
          </w:p>
        </w:tc>
        <w:tc>
          <w:tcPr>
            <w:tcW w:w="1415" w:type="dxa"/>
            <w:tcBorders>
              <w:top w:val="nil"/>
              <w:left w:val="nil"/>
              <w:bottom w:val="single" w:sz="4" w:space="0" w:color="auto"/>
              <w:right w:val="single" w:sz="4" w:space="0" w:color="auto"/>
            </w:tcBorders>
            <w:vAlign w:val="center"/>
            <w:hideMark/>
          </w:tcPr>
          <w:p w14:paraId="4E4A4B01" w14:textId="77777777" w:rsidR="006A4670" w:rsidRPr="006A4670" w:rsidRDefault="006A4670" w:rsidP="006A4670">
            <w:pPr>
              <w:spacing w:after="0"/>
              <w:jc w:val="center"/>
              <w:rPr>
                <w:color w:val="000000"/>
                <w:szCs w:val="20"/>
                <w:lang w:eastAsia="ru-RU"/>
              </w:rPr>
            </w:pPr>
            <w:r w:rsidRPr="006A4670">
              <w:rPr>
                <w:color w:val="000000"/>
                <w:szCs w:val="20"/>
                <w:lang w:eastAsia="ru-RU"/>
              </w:rPr>
              <w:t>22</w:t>
            </w:r>
          </w:p>
        </w:tc>
        <w:tc>
          <w:tcPr>
            <w:tcW w:w="1583" w:type="dxa"/>
            <w:tcBorders>
              <w:top w:val="nil"/>
              <w:left w:val="nil"/>
              <w:bottom w:val="single" w:sz="4" w:space="0" w:color="auto"/>
              <w:right w:val="single" w:sz="4" w:space="0" w:color="auto"/>
            </w:tcBorders>
            <w:vAlign w:val="center"/>
            <w:hideMark/>
          </w:tcPr>
          <w:p w14:paraId="132C31A5" w14:textId="77777777" w:rsidR="006A4670" w:rsidRPr="006A4670" w:rsidRDefault="006A4670" w:rsidP="006A4670">
            <w:pPr>
              <w:spacing w:after="0"/>
              <w:jc w:val="center"/>
              <w:rPr>
                <w:color w:val="000000"/>
                <w:szCs w:val="20"/>
                <w:lang w:eastAsia="ru-RU"/>
              </w:rPr>
            </w:pPr>
            <w:r w:rsidRPr="006A4670">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217936F9" w14:textId="77777777" w:rsidR="006A4670" w:rsidRPr="006A4670" w:rsidRDefault="006A4670" w:rsidP="006A4670">
            <w:pPr>
              <w:spacing w:after="0"/>
              <w:jc w:val="center"/>
              <w:rPr>
                <w:color w:val="000000"/>
                <w:szCs w:val="20"/>
                <w:lang w:eastAsia="ru-RU"/>
              </w:rPr>
            </w:pPr>
            <w:r w:rsidRPr="006A4670">
              <w:rPr>
                <w:color w:val="000000"/>
                <w:szCs w:val="20"/>
                <w:lang w:eastAsia="ru-RU"/>
              </w:rPr>
              <w:t>1</w:t>
            </w:r>
          </w:p>
        </w:tc>
        <w:tc>
          <w:tcPr>
            <w:tcW w:w="1667" w:type="dxa"/>
            <w:tcBorders>
              <w:top w:val="nil"/>
              <w:left w:val="nil"/>
              <w:bottom w:val="single" w:sz="4" w:space="0" w:color="auto"/>
              <w:right w:val="single" w:sz="4" w:space="0" w:color="auto"/>
            </w:tcBorders>
            <w:vAlign w:val="center"/>
            <w:hideMark/>
          </w:tcPr>
          <w:p w14:paraId="423EB27E" w14:textId="77777777" w:rsidR="006A4670" w:rsidRPr="006A4670" w:rsidRDefault="006A4670" w:rsidP="006A4670">
            <w:pPr>
              <w:spacing w:after="0"/>
              <w:jc w:val="center"/>
              <w:rPr>
                <w:color w:val="000000"/>
                <w:szCs w:val="20"/>
                <w:lang w:eastAsia="ru-RU"/>
              </w:rPr>
            </w:pPr>
            <w:r w:rsidRPr="006A4670">
              <w:rPr>
                <w:color w:val="000000"/>
                <w:szCs w:val="20"/>
                <w:lang w:eastAsia="ru-RU"/>
              </w:rPr>
              <w:t>2,5</w:t>
            </w:r>
          </w:p>
        </w:tc>
        <w:tc>
          <w:tcPr>
            <w:tcW w:w="993" w:type="dxa"/>
            <w:tcBorders>
              <w:top w:val="nil"/>
              <w:left w:val="nil"/>
              <w:bottom w:val="single" w:sz="4" w:space="0" w:color="auto"/>
              <w:right w:val="single" w:sz="4" w:space="0" w:color="auto"/>
            </w:tcBorders>
            <w:vAlign w:val="center"/>
            <w:hideMark/>
          </w:tcPr>
          <w:p w14:paraId="7A5262E9" w14:textId="77777777" w:rsidR="006A4670" w:rsidRPr="006A4670" w:rsidRDefault="006A4670" w:rsidP="006A4670">
            <w:pPr>
              <w:spacing w:after="0"/>
              <w:jc w:val="center"/>
              <w:rPr>
                <w:color w:val="000000"/>
                <w:szCs w:val="20"/>
                <w:lang w:eastAsia="ru-RU"/>
              </w:rPr>
            </w:pPr>
            <w:r w:rsidRPr="006A4670">
              <w:rPr>
                <w:color w:val="000000"/>
                <w:szCs w:val="20"/>
                <w:lang w:eastAsia="ru-RU"/>
              </w:rPr>
              <w:t>7,5</w:t>
            </w:r>
          </w:p>
        </w:tc>
        <w:tc>
          <w:tcPr>
            <w:tcW w:w="1134" w:type="dxa"/>
            <w:tcBorders>
              <w:top w:val="nil"/>
              <w:left w:val="nil"/>
              <w:bottom w:val="single" w:sz="4" w:space="0" w:color="auto"/>
              <w:right w:val="single" w:sz="4" w:space="0" w:color="auto"/>
            </w:tcBorders>
            <w:vAlign w:val="center"/>
            <w:hideMark/>
          </w:tcPr>
          <w:p w14:paraId="45A98E5D" w14:textId="77777777" w:rsidR="006A4670" w:rsidRPr="006A4670" w:rsidRDefault="006A4670" w:rsidP="006A4670">
            <w:pPr>
              <w:spacing w:after="0"/>
              <w:jc w:val="center"/>
              <w:rPr>
                <w:color w:val="000000"/>
                <w:szCs w:val="20"/>
                <w:lang w:eastAsia="ru-RU"/>
              </w:rPr>
            </w:pPr>
            <w:r w:rsidRPr="006A4670">
              <w:rPr>
                <w:color w:val="000000"/>
                <w:szCs w:val="20"/>
                <w:lang w:eastAsia="ru-RU"/>
              </w:rPr>
              <w:t>27</w:t>
            </w:r>
          </w:p>
        </w:tc>
      </w:tr>
      <w:tr w:rsidR="006A4670" w:rsidRPr="006A4670" w14:paraId="7C9C469A" w14:textId="77777777" w:rsidTr="006A4670">
        <w:trPr>
          <w:trHeight w:val="300"/>
        </w:trPr>
        <w:tc>
          <w:tcPr>
            <w:tcW w:w="1985" w:type="dxa"/>
            <w:tcBorders>
              <w:top w:val="nil"/>
              <w:left w:val="single" w:sz="4" w:space="0" w:color="auto"/>
              <w:bottom w:val="single" w:sz="4" w:space="0" w:color="auto"/>
              <w:right w:val="single" w:sz="4" w:space="0" w:color="auto"/>
            </w:tcBorders>
            <w:noWrap/>
            <w:vAlign w:val="bottom"/>
            <w:hideMark/>
          </w:tcPr>
          <w:p w14:paraId="3EDD581C" w14:textId="77777777" w:rsidR="006A4670" w:rsidRPr="006A4670" w:rsidRDefault="006A4670" w:rsidP="006A4670">
            <w:pPr>
              <w:spacing w:after="0"/>
              <w:rPr>
                <w:color w:val="000000"/>
                <w:szCs w:val="20"/>
                <w:lang w:eastAsia="ru-RU"/>
              </w:rPr>
            </w:pPr>
            <w:r w:rsidRPr="006A4670">
              <w:rPr>
                <w:color w:val="000000"/>
                <w:szCs w:val="20"/>
                <w:lang w:eastAsia="ru-RU"/>
              </w:rPr>
              <w:t>д.Колон</w:t>
            </w:r>
          </w:p>
        </w:tc>
        <w:tc>
          <w:tcPr>
            <w:tcW w:w="1415" w:type="dxa"/>
            <w:tcBorders>
              <w:top w:val="nil"/>
              <w:left w:val="nil"/>
              <w:bottom w:val="single" w:sz="4" w:space="0" w:color="auto"/>
              <w:right w:val="single" w:sz="4" w:space="0" w:color="auto"/>
            </w:tcBorders>
            <w:vAlign w:val="center"/>
            <w:hideMark/>
          </w:tcPr>
          <w:p w14:paraId="4C89F95F" w14:textId="77777777" w:rsidR="006A4670" w:rsidRPr="006A4670" w:rsidRDefault="006A4670" w:rsidP="006A4670">
            <w:pPr>
              <w:spacing w:after="0"/>
              <w:jc w:val="center"/>
              <w:rPr>
                <w:color w:val="000000"/>
                <w:szCs w:val="20"/>
                <w:lang w:eastAsia="ru-RU"/>
              </w:rPr>
            </w:pPr>
            <w:r w:rsidRPr="006A4670">
              <w:rPr>
                <w:color w:val="000000"/>
                <w:szCs w:val="20"/>
                <w:lang w:eastAsia="ru-RU"/>
              </w:rPr>
              <w:t>160</w:t>
            </w:r>
          </w:p>
        </w:tc>
        <w:tc>
          <w:tcPr>
            <w:tcW w:w="1583" w:type="dxa"/>
            <w:tcBorders>
              <w:top w:val="nil"/>
              <w:left w:val="nil"/>
              <w:bottom w:val="single" w:sz="4" w:space="0" w:color="auto"/>
              <w:right w:val="single" w:sz="4" w:space="0" w:color="auto"/>
            </w:tcBorders>
            <w:vAlign w:val="center"/>
            <w:hideMark/>
          </w:tcPr>
          <w:p w14:paraId="64308B20" w14:textId="77777777" w:rsidR="006A4670" w:rsidRPr="006A4670" w:rsidRDefault="006A4670" w:rsidP="006A4670">
            <w:pPr>
              <w:spacing w:after="0"/>
              <w:jc w:val="center"/>
              <w:rPr>
                <w:color w:val="000000"/>
                <w:szCs w:val="20"/>
                <w:lang w:eastAsia="ru-RU"/>
              </w:rPr>
            </w:pPr>
            <w:r w:rsidRPr="006A4670">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35562DC2" w14:textId="77777777" w:rsidR="006A4670" w:rsidRPr="006A4670" w:rsidRDefault="006A4670" w:rsidP="006A4670">
            <w:pPr>
              <w:spacing w:after="0"/>
              <w:jc w:val="center"/>
              <w:rPr>
                <w:color w:val="000000"/>
                <w:szCs w:val="20"/>
                <w:lang w:eastAsia="ru-RU"/>
              </w:rPr>
            </w:pPr>
            <w:r w:rsidRPr="006A4670">
              <w:rPr>
                <w:color w:val="000000"/>
                <w:szCs w:val="20"/>
                <w:lang w:eastAsia="ru-RU"/>
              </w:rPr>
              <w:t>1</w:t>
            </w:r>
          </w:p>
        </w:tc>
        <w:tc>
          <w:tcPr>
            <w:tcW w:w="1667" w:type="dxa"/>
            <w:tcBorders>
              <w:top w:val="nil"/>
              <w:left w:val="nil"/>
              <w:bottom w:val="single" w:sz="4" w:space="0" w:color="auto"/>
              <w:right w:val="single" w:sz="4" w:space="0" w:color="auto"/>
            </w:tcBorders>
            <w:vAlign w:val="center"/>
            <w:hideMark/>
          </w:tcPr>
          <w:p w14:paraId="46262ADE" w14:textId="77777777" w:rsidR="006A4670" w:rsidRPr="006A4670" w:rsidRDefault="006A4670" w:rsidP="006A4670">
            <w:pPr>
              <w:spacing w:after="0"/>
              <w:jc w:val="center"/>
              <w:rPr>
                <w:color w:val="000000"/>
                <w:szCs w:val="20"/>
                <w:lang w:eastAsia="ru-RU"/>
              </w:rPr>
            </w:pPr>
            <w:r w:rsidRPr="006A4670">
              <w:rPr>
                <w:color w:val="000000"/>
                <w:szCs w:val="20"/>
                <w:lang w:eastAsia="ru-RU"/>
              </w:rPr>
              <w:t>2,5</w:t>
            </w:r>
          </w:p>
        </w:tc>
        <w:tc>
          <w:tcPr>
            <w:tcW w:w="993" w:type="dxa"/>
            <w:tcBorders>
              <w:top w:val="nil"/>
              <w:left w:val="nil"/>
              <w:bottom w:val="single" w:sz="4" w:space="0" w:color="auto"/>
              <w:right w:val="single" w:sz="4" w:space="0" w:color="auto"/>
            </w:tcBorders>
            <w:vAlign w:val="center"/>
            <w:hideMark/>
          </w:tcPr>
          <w:p w14:paraId="414753C0" w14:textId="77777777" w:rsidR="006A4670" w:rsidRPr="006A4670" w:rsidRDefault="006A4670" w:rsidP="006A4670">
            <w:pPr>
              <w:spacing w:after="0"/>
              <w:jc w:val="center"/>
              <w:rPr>
                <w:color w:val="000000"/>
                <w:szCs w:val="20"/>
                <w:lang w:eastAsia="ru-RU"/>
              </w:rPr>
            </w:pPr>
            <w:r w:rsidRPr="006A4670">
              <w:rPr>
                <w:color w:val="000000"/>
                <w:szCs w:val="20"/>
                <w:lang w:eastAsia="ru-RU"/>
              </w:rPr>
              <w:t>7,5</w:t>
            </w:r>
          </w:p>
        </w:tc>
        <w:tc>
          <w:tcPr>
            <w:tcW w:w="1134" w:type="dxa"/>
            <w:tcBorders>
              <w:top w:val="nil"/>
              <w:left w:val="nil"/>
              <w:bottom w:val="single" w:sz="4" w:space="0" w:color="auto"/>
              <w:right w:val="single" w:sz="4" w:space="0" w:color="auto"/>
            </w:tcBorders>
            <w:vAlign w:val="center"/>
            <w:hideMark/>
          </w:tcPr>
          <w:p w14:paraId="6864C311" w14:textId="77777777" w:rsidR="006A4670" w:rsidRPr="006A4670" w:rsidRDefault="006A4670" w:rsidP="006A4670">
            <w:pPr>
              <w:spacing w:after="0"/>
              <w:jc w:val="center"/>
              <w:rPr>
                <w:color w:val="000000"/>
                <w:szCs w:val="20"/>
                <w:lang w:eastAsia="ru-RU"/>
              </w:rPr>
            </w:pPr>
            <w:r w:rsidRPr="006A4670">
              <w:rPr>
                <w:color w:val="000000"/>
                <w:szCs w:val="20"/>
                <w:lang w:eastAsia="ru-RU"/>
              </w:rPr>
              <w:t>27</w:t>
            </w:r>
          </w:p>
        </w:tc>
      </w:tr>
      <w:tr w:rsidR="006A4670" w:rsidRPr="006A4670" w14:paraId="7A153A92" w14:textId="77777777" w:rsidTr="006A4670">
        <w:trPr>
          <w:trHeight w:val="300"/>
        </w:trPr>
        <w:tc>
          <w:tcPr>
            <w:tcW w:w="1985" w:type="dxa"/>
            <w:tcBorders>
              <w:top w:val="nil"/>
              <w:left w:val="single" w:sz="4" w:space="0" w:color="auto"/>
              <w:bottom w:val="single" w:sz="4" w:space="0" w:color="auto"/>
              <w:right w:val="single" w:sz="4" w:space="0" w:color="auto"/>
            </w:tcBorders>
            <w:noWrap/>
            <w:vAlign w:val="bottom"/>
            <w:hideMark/>
          </w:tcPr>
          <w:p w14:paraId="124D8393" w14:textId="77777777" w:rsidR="006A4670" w:rsidRPr="006A4670" w:rsidRDefault="006A4670" w:rsidP="006A4670">
            <w:pPr>
              <w:spacing w:after="0"/>
              <w:rPr>
                <w:color w:val="000000"/>
                <w:szCs w:val="20"/>
                <w:lang w:eastAsia="ru-RU"/>
              </w:rPr>
            </w:pPr>
            <w:r w:rsidRPr="006A4670">
              <w:rPr>
                <w:color w:val="000000"/>
                <w:szCs w:val="20"/>
                <w:lang w:eastAsia="ru-RU"/>
              </w:rPr>
              <w:t>д.Топол</w:t>
            </w:r>
          </w:p>
        </w:tc>
        <w:tc>
          <w:tcPr>
            <w:tcW w:w="1415" w:type="dxa"/>
            <w:tcBorders>
              <w:top w:val="nil"/>
              <w:left w:val="nil"/>
              <w:bottom w:val="single" w:sz="4" w:space="0" w:color="auto"/>
              <w:right w:val="single" w:sz="4" w:space="0" w:color="auto"/>
            </w:tcBorders>
            <w:vAlign w:val="center"/>
            <w:hideMark/>
          </w:tcPr>
          <w:p w14:paraId="42BD5B2B" w14:textId="77777777" w:rsidR="006A4670" w:rsidRPr="006A4670" w:rsidRDefault="006A4670" w:rsidP="006A4670">
            <w:pPr>
              <w:spacing w:after="0"/>
              <w:jc w:val="center"/>
              <w:rPr>
                <w:color w:val="000000"/>
                <w:szCs w:val="20"/>
                <w:lang w:eastAsia="ru-RU"/>
              </w:rPr>
            </w:pPr>
            <w:r w:rsidRPr="006A4670">
              <w:rPr>
                <w:color w:val="000000"/>
                <w:szCs w:val="20"/>
                <w:lang w:eastAsia="ru-RU"/>
              </w:rPr>
              <w:t>139</w:t>
            </w:r>
          </w:p>
        </w:tc>
        <w:tc>
          <w:tcPr>
            <w:tcW w:w="1583" w:type="dxa"/>
            <w:tcBorders>
              <w:top w:val="nil"/>
              <w:left w:val="nil"/>
              <w:bottom w:val="single" w:sz="4" w:space="0" w:color="auto"/>
              <w:right w:val="single" w:sz="4" w:space="0" w:color="auto"/>
            </w:tcBorders>
            <w:vAlign w:val="center"/>
            <w:hideMark/>
          </w:tcPr>
          <w:p w14:paraId="755F665F" w14:textId="77777777" w:rsidR="006A4670" w:rsidRPr="006A4670" w:rsidRDefault="006A4670" w:rsidP="006A4670">
            <w:pPr>
              <w:spacing w:after="0"/>
              <w:jc w:val="center"/>
              <w:rPr>
                <w:color w:val="000000"/>
                <w:szCs w:val="20"/>
                <w:lang w:eastAsia="ru-RU"/>
              </w:rPr>
            </w:pPr>
            <w:r w:rsidRPr="006A4670">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67E73DF9" w14:textId="77777777" w:rsidR="006A4670" w:rsidRPr="006A4670" w:rsidRDefault="006A4670" w:rsidP="006A4670">
            <w:pPr>
              <w:spacing w:after="0"/>
              <w:jc w:val="center"/>
              <w:rPr>
                <w:color w:val="000000"/>
                <w:szCs w:val="20"/>
                <w:lang w:eastAsia="ru-RU"/>
              </w:rPr>
            </w:pPr>
            <w:r w:rsidRPr="006A4670">
              <w:rPr>
                <w:color w:val="000000"/>
                <w:szCs w:val="20"/>
                <w:lang w:eastAsia="ru-RU"/>
              </w:rPr>
              <w:t>1</w:t>
            </w:r>
          </w:p>
        </w:tc>
        <w:tc>
          <w:tcPr>
            <w:tcW w:w="1667" w:type="dxa"/>
            <w:tcBorders>
              <w:top w:val="nil"/>
              <w:left w:val="nil"/>
              <w:bottom w:val="single" w:sz="4" w:space="0" w:color="auto"/>
              <w:right w:val="single" w:sz="4" w:space="0" w:color="auto"/>
            </w:tcBorders>
            <w:vAlign w:val="center"/>
            <w:hideMark/>
          </w:tcPr>
          <w:p w14:paraId="2D417637" w14:textId="77777777" w:rsidR="006A4670" w:rsidRPr="006A4670" w:rsidRDefault="006A4670" w:rsidP="006A4670">
            <w:pPr>
              <w:spacing w:after="0"/>
              <w:jc w:val="center"/>
              <w:rPr>
                <w:color w:val="000000"/>
                <w:szCs w:val="20"/>
                <w:lang w:eastAsia="ru-RU"/>
              </w:rPr>
            </w:pPr>
            <w:r w:rsidRPr="006A4670">
              <w:rPr>
                <w:color w:val="000000"/>
                <w:szCs w:val="20"/>
                <w:lang w:eastAsia="ru-RU"/>
              </w:rPr>
              <w:t>2,5</w:t>
            </w:r>
          </w:p>
        </w:tc>
        <w:tc>
          <w:tcPr>
            <w:tcW w:w="993" w:type="dxa"/>
            <w:tcBorders>
              <w:top w:val="nil"/>
              <w:left w:val="nil"/>
              <w:bottom w:val="single" w:sz="4" w:space="0" w:color="auto"/>
              <w:right w:val="single" w:sz="4" w:space="0" w:color="auto"/>
            </w:tcBorders>
            <w:vAlign w:val="center"/>
            <w:hideMark/>
          </w:tcPr>
          <w:p w14:paraId="4360E004" w14:textId="77777777" w:rsidR="006A4670" w:rsidRPr="006A4670" w:rsidRDefault="006A4670" w:rsidP="006A4670">
            <w:pPr>
              <w:spacing w:after="0"/>
              <w:jc w:val="center"/>
              <w:rPr>
                <w:color w:val="000000"/>
                <w:szCs w:val="20"/>
                <w:lang w:eastAsia="ru-RU"/>
              </w:rPr>
            </w:pPr>
            <w:r w:rsidRPr="006A4670">
              <w:rPr>
                <w:color w:val="000000"/>
                <w:szCs w:val="20"/>
                <w:lang w:eastAsia="ru-RU"/>
              </w:rPr>
              <w:t>7,5</w:t>
            </w:r>
          </w:p>
        </w:tc>
        <w:tc>
          <w:tcPr>
            <w:tcW w:w="1134" w:type="dxa"/>
            <w:tcBorders>
              <w:top w:val="nil"/>
              <w:left w:val="nil"/>
              <w:bottom w:val="single" w:sz="4" w:space="0" w:color="auto"/>
              <w:right w:val="single" w:sz="4" w:space="0" w:color="auto"/>
            </w:tcBorders>
            <w:vAlign w:val="center"/>
            <w:hideMark/>
          </w:tcPr>
          <w:p w14:paraId="767ED097" w14:textId="77777777" w:rsidR="006A4670" w:rsidRPr="006A4670" w:rsidRDefault="006A4670" w:rsidP="006A4670">
            <w:pPr>
              <w:spacing w:after="0"/>
              <w:jc w:val="center"/>
              <w:rPr>
                <w:color w:val="000000"/>
                <w:szCs w:val="20"/>
                <w:lang w:eastAsia="ru-RU"/>
              </w:rPr>
            </w:pPr>
            <w:r w:rsidRPr="006A4670">
              <w:rPr>
                <w:color w:val="000000"/>
                <w:szCs w:val="20"/>
                <w:lang w:eastAsia="ru-RU"/>
              </w:rPr>
              <w:t>27</w:t>
            </w:r>
          </w:p>
        </w:tc>
      </w:tr>
      <w:tr w:rsidR="006A4670" w:rsidRPr="006A4670" w14:paraId="2A860FEC" w14:textId="77777777" w:rsidTr="006A4670">
        <w:trPr>
          <w:trHeight w:val="300"/>
        </w:trPr>
        <w:tc>
          <w:tcPr>
            <w:tcW w:w="1985" w:type="dxa"/>
            <w:tcBorders>
              <w:top w:val="nil"/>
              <w:left w:val="single" w:sz="4" w:space="0" w:color="auto"/>
              <w:bottom w:val="single" w:sz="4" w:space="0" w:color="auto"/>
              <w:right w:val="single" w:sz="4" w:space="0" w:color="auto"/>
            </w:tcBorders>
            <w:noWrap/>
            <w:vAlign w:val="bottom"/>
            <w:hideMark/>
          </w:tcPr>
          <w:p w14:paraId="1B74EDD9" w14:textId="77777777" w:rsidR="006A4670" w:rsidRPr="006A4670" w:rsidRDefault="006A4670" w:rsidP="006A4670">
            <w:pPr>
              <w:spacing w:after="0"/>
              <w:rPr>
                <w:color w:val="000000"/>
                <w:szCs w:val="20"/>
                <w:lang w:eastAsia="ru-RU"/>
              </w:rPr>
            </w:pPr>
            <w:r w:rsidRPr="006A4670">
              <w:rPr>
                <w:color w:val="000000"/>
                <w:szCs w:val="20"/>
                <w:lang w:eastAsia="ru-RU"/>
              </w:rPr>
              <w:t>д.Кондратьево</w:t>
            </w:r>
          </w:p>
        </w:tc>
        <w:tc>
          <w:tcPr>
            <w:tcW w:w="1415" w:type="dxa"/>
            <w:tcBorders>
              <w:top w:val="nil"/>
              <w:left w:val="nil"/>
              <w:bottom w:val="single" w:sz="4" w:space="0" w:color="auto"/>
              <w:right w:val="single" w:sz="4" w:space="0" w:color="auto"/>
            </w:tcBorders>
            <w:vAlign w:val="center"/>
            <w:hideMark/>
          </w:tcPr>
          <w:p w14:paraId="6FD56C94" w14:textId="77777777" w:rsidR="006A4670" w:rsidRPr="006A4670" w:rsidRDefault="006A4670" w:rsidP="006A4670">
            <w:pPr>
              <w:spacing w:after="0"/>
              <w:jc w:val="center"/>
              <w:rPr>
                <w:color w:val="000000"/>
                <w:szCs w:val="20"/>
                <w:lang w:eastAsia="ru-RU"/>
              </w:rPr>
            </w:pPr>
            <w:r w:rsidRPr="006A4670">
              <w:rPr>
                <w:color w:val="000000"/>
                <w:szCs w:val="20"/>
                <w:lang w:eastAsia="ru-RU"/>
              </w:rPr>
              <w:t>64</w:t>
            </w:r>
          </w:p>
        </w:tc>
        <w:tc>
          <w:tcPr>
            <w:tcW w:w="1583" w:type="dxa"/>
            <w:tcBorders>
              <w:top w:val="nil"/>
              <w:left w:val="nil"/>
              <w:bottom w:val="single" w:sz="4" w:space="0" w:color="auto"/>
              <w:right w:val="single" w:sz="4" w:space="0" w:color="auto"/>
            </w:tcBorders>
            <w:vAlign w:val="center"/>
            <w:hideMark/>
          </w:tcPr>
          <w:p w14:paraId="69B3664B" w14:textId="77777777" w:rsidR="006A4670" w:rsidRPr="006A4670" w:rsidRDefault="006A4670" w:rsidP="006A4670">
            <w:pPr>
              <w:spacing w:after="0"/>
              <w:jc w:val="center"/>
              <w:rPr>
                <w:color w:val="000000"/>
                <w:szCs w:val="20"/>
                <w:lang w:eastAsia="ru-RU"/>
              </w:rPr>
            </w:pPr>
            <w:r w:rsidRPr="006A4670">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22684741" w14:textId="77777777" w:rsidR="006A4670" w:rsidRPr="006A4670" w:rsidRDefault="006A4670" w:rsidP="006A4670">
            <w:pPr>
              <w:spacing w:after="0"/>
              <w:jc w:val="center"/>
              <w:rPr>
                <w:color w:val="000000"/>
                <w:szCs w:val="20"/>
                <w:lang w:eastAsia="ru-RU"/>
              </w:rPr>
            </w:pPr>
            <w:r w:rsidRPr="006A4670">
              <w:rPr>
                <w:color w:val="000000"/>
                <w:szCs w:val="20"/>
                <w:lang w:eastAsia="ru-RU"/>
              </w:rPr>
              <w:t>1</w:t>
            </w:r>
          </w:p>
        </w:tc>
        <w:tc>
          <w:tcPr>
            <w:tcW w:w="1667" w:type="dxa"/>
            <w:tcBorders>
              <w:top w:val="nil"/>
              <w:left w:val="nil"/>
              <w:bottom w:val="single" w:sz="4" w:space="0" w:color="auto"/>
              <w:right w:val="single" w:sz="4" w:space="0" w:color="auto"/>
            </w:tcBorders>
            <w:vAlign w:val="center"/>
            <w:hideMark/>
          </w:tcPr>
          <w:p w14:paraId="158253B2" w14:textId="77777777" w:rsidR="006A4670" w:rsidRPr="006A4670" w:rsidRDefault="006A4670" w:rsidP="006A4670">
            <w:pPr>
              <w:spacing w:after="0"/>
              <w:jc w:val="center"/>
              <w:rPr>
                <w:color w:val="000000"/>
                <w:szCs w:val="20"/>
                <w:lang w:eastAsia="ru-RU"/>
              </w:rPr>
            </w:pPr>
            <w:r w:rsidRPr="006A4670">
              <w:rPr>
                <w:color w:val="000000"/>
                <w:szCs w:val="20"/>
                <w:lang w:eastAsia="ru-RU"/>
              </w:rPr>
              <w:t>2,5</w:t>
            </w:r>
          </w:p>
        </w:tc>
        <w:tc>
          <w:tcPr>
            <w:tcW w:w="993" w:type="dxa"/>
            <w:tcBorders>
              <w:top w:val="nil"/>
              <w:left w:val="nil"/>
              <w:bottom w:val="single" w:sz="4" w:space="0" w:color="auto"/>
              <w:right w:val="single" w:sz="4" w:space="0" w:color="auto"/>
            </w:tcBorders>
            <w:vAlign w:val="center"/>
            <w:hideMark/>
          </w:tcPr>
          <w:p w14:paraId="43D1874A" w14:textId="77777777" w:rsidR="006A4670" w:rsidRPr="006A4670" w:rsidRDefault="006A4670" w:rsidP="006A4670">
            <w:pPr>
              <w:spacing w:after="0"/>
              <w:jc w:val="center"/>
              <w:rPr>
                <w:color w:val="000000"/>
                <w:szCs w:val="20"/>
                <w:lang w:eastAsia="ru-RU"/>
              </w:rPr>
            </w:pPr>
            <w:r w:rsidRPr="006A4670">
              <w:rPr>
                <w:color w:val="000000"/>
                <w:szCs w:val="20"/>
                <w:lang w:eastAsia="ru-RU"/>
              </w:rPr>
              <w:t>7,5</w:t>
            </w:r>
          </w:p>
        </w:tc>
        <w:tc>
          <w:tcPr>
            <w:tcW w:w="1134" w:type="dxa"/>
            <w:tcBorders>
              <w:top w:val="nil"/>
              <w:left w:val="nil"/>
              <w:bottom w:val="single" w:sz="4" w:space="0" w:color="auto"/>
              <w:right w:val="single" w:sz="4" w:space="0" w:color="auto"/>
            </w:tcBorders>
            <w:vAlign w:val="center"/>
            <w:hideMark/>
          </w:tcPr>
          <w:p w14:paraId="5840017D" w14:textId="77777777" w:rsidR="006A4670" w:rsidRPr="006A4670" w:rsidRDefault="006A4670" w:rsidP="006A4670">
            <w:pPr>
              <w:spacing w:after="0"/>
              <w:jc w:val="center"/>
              <w:rPr>
                <w:color w:val="000000"/>
                <w:szCs w:val="20"/>
                <w:lang w:eastAsia="ru-RU"/>
              </w:rPr>
            </w:pPr>
            <w:r w:rsidRPr="006A4670">
              <w:rPr>
                <w:color w:val="000000"/>
                <w:szCs w:val="20"/>
                <w:lang w:eastAsia="ru-RU"/>
              </w:rPr>
              <w:t>27</w:t>
            </w:r>
          </w:p>
        </w:tc>
      </w:tr>
      <w:tr w:rsidR="006A4670" w:rsidRPr="006A4670" w14:paraId="210D9944" w14:textId="77777777" w:rsidTr="006A4670">
        <w:trPr>
          <w:trHeight w:val="300"/>
        </w:trPr>
        <w:tc>
          <w:tcPr>
            <w:tcW w:w="1985" w:type="dxa"/>
            <w:tcBorders>
              <w:top w:val="nil"/>
              <w:left w:val="single" w:sz="4" w:space="0" w:color="auto"/>
              <w:bottom w:val="single" w:sz="4" w:space="0" w:color="auto"/>
              <w:right w:val="single" w:sz="4" w:space="0" w:color="auto"/>
            </w:tcBorders>
            <w:noWrap/>
            <w:vAlign w:val="bottom"/>
            <w:hideMark/>
          </w:tcPr>
          <w:p w14:paraId="741D9FB5" w14:textId="77777777" w:rsidR="006A4670" w:rsidRPr="006A4670" w:rsidRDefault="006A4670" w:rsidP="006A4670">
            <w:pPr>
              <w:spacing w:after="0"/>
              <w:rPr>
                <w:color w:val="000000"/>
                <w:szCs w:val="20"/>
                <w:lang w:eastAsia="ru-RU"/>
              </w:rPr>
            </w:pPr>
            <w:r w:rsidRPr="006A4670">
              <w:rPr>
                <w:color w:val="000000"/>
                <w:szCs w:val="20"/>
                <w:lang w:eastAsia="ru-RU"/>
              </w:rPr>
              <w:t>с.Денисово</w:t>
            </w:r>
          </w:p>
        </w:tc>
        <w:tc>
          <w:tcPr>
            <w:tcW w:w="1415" w:type="dxa"/>
            <w:tcBorders>
              <w:top w:val="nil"/>
              <w:left w:val="nil"/>
              <w:bottom w:val="single" w:sz="4" w:space="0" w:color="auto"/>
              <w:right w:val="single" w:sz="4" w:space="0" w:color="auto"/>
            </w:tcBorders>
            <w:vAlign w:val="center"/>
            <w:hideMark/>
          </w:tcPr>
          <w:p w14:paraId="2F84CDD4" w14:textId="77777777" w:rsidR="006A4670" w:rsidRPr="006A4670" w:rsidRDefault="006A4670" w:rsidP="006A4670">
            <w:pPr>
              <w:spacing w:after="0"/>
              <w:jc w:val="center"/>
              <w:rPr>
                <w:color w:val="000000"/>
                <w:szCs w:val="20"/>
                <w:lang w:eastAsia="ru-RU"/>
              </w:rPr>
            </w:pPr>
            <w:r w:rsidRPr="006A4670">
              <w:rPr>
                <w:color w:val="000000"/>
                <w:szCs w:val="20"/>
                <w:lang w:eastAsia="ru-RU"/>
              </w:rPr>
              <w:t>698</w:t>
            </w:r>
          </w:p>
        </w:tc>
        <w:tc>
          <w:tcPr>
            <w:tcW w:w="1583" w:type="dxa"/>
            <w:tcBorders>
              <w:top w:val="nil"/>
              <w:left w:val="nil"/>
              <w:bottom w:val="single" w:sz="4" w:space="0" w:color="auto"/>
              <w:right w:val="single" w:sz="4" w:space="0" w:color="auto"/>
            </w:tcBorders>
            <w:vAlign w:val="center"/>
            <w:hideMark/>
          </w:tcPr>
          <w:p w14:paraId="14D90739" w14:textId="77777777" w:rsidR="006A4670" w:rsidRPr="006A4670" w:rsidRDefault="006A4670" w:rsidP="006A4670">
            <w:pPr>
              <w:spacing w:after="0"/>
              <w:jc w:val="center"/>
              <w:rPr>
                <w:color w:val="000000"/>
                <w:szCs w:val="20"/>
                <w:lang w:eastAsia="ru-RU"/>
              </w:rPr>
            </w:pPr>
            <w:r w:rsidRPr="006A4670">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64F6DAF0" w14:textId="77777777" w:rsidR="006A4670" w:rsidRPr="006A4670" w:rsidRDefault="006A4670" w:rsidP="006A4670">
            <w:pPr>
              <w:spacing w:after="0"/>
              <w:jc w:val="center"/>
              <w:rPr>
                <w:color w:val="000000"/>
                <w:szCs w:val="20"/>
                <w:lang w:eastAsia="ru-RU"/>
              </w:rPr>
            </w:pPr>
            <w:r w:rsidRPr="006A4670">
              <w:rPr>
                <w:color w:val="000000"/>
                <w:szCs w:val="20"/>
                <w:lang w:eastAsia="ru-RU"/>
              </w:rPr>
              <w:t>1</w:t>
            </w:r>
          </w:p>
        </w:tc>
        <w:tc>
          <w:tcPr>
            <w:tcW w:w="1667" w:type="dxa"/>
            <w:tcBorders>
              <w:top w:val="nil"/>
              <w:left w:val="nil"/>
              <w:bottom w:val="single" w:sz="4" w:space="0" w:color="auto"/>
              <w:right w:val="single" w:sz="4" w:space="0" w:color="auto"/>
            </w:tcBorders>
            <w:vAlign w:val="center"/>
            <w:hideMark/>
          </w:tcPr>
          <w:p w14:paraId="6D3A2318" w14:textId="77777777" w:rsidR="006A4670" w:rsidRPr="006A4670" w:rsidRDefault="006A4670" w:rsidP="006A4670">
            <w:pPr>
              <w:spacing w:after="0"/>
              <w:jc w:val="center"/>
              <w:rPr>
                <w:color w:val="000000"/>
                <w:szCs w:val="20"/>
                <w:lang w:eastAsia="ru-RU"/>
              </w:rPr>
            </w:pPr>
            <w:r w:rsidRPr="006A4670">
              <w:rPr>
                <w:color w:val="000000"/>
                <w:szCs w:val="20"/>
                <w:lang w:eastAsia="ru-RU"/>
              </w:rPr>
              <w:t>2,5</w:t>
            </w:r>
          </w:p>
        </w:tc>
        <w:tc>
          <w:tcPr>
            <w:tcW w:w="993" w:type="dxa"/>
            <w:tcBorders>
              <w:top w:val="nil"/>
              <w:left w:val="nil"/>
              <w:bottom w:val="single" w:sz="4" w:space="0" w:color="auto"/>
              <w:right w:val="single" w:sz="4" w:space="0" w:color="auto"/>
            </w:tcBorders>
            <w:vAlign w:val="center"/>
            <w:hideMark/>
          </w:tcPr>
          <w:p w14:paraId="6A613DDC" w14:textId="77777777" w:rsidR="006A4670" w:rsidRPr="006A4670" w:rsidRDefault="006A4670" w:rsidP="006A4670">
            <w:pPr>
              <w:spacing w:after="0"/>
              <w:jc w:val="center"/>
              <w:rPr>
                <w:color w:val="000000"/>
                <w:szCs w:val="20"/>
                <w:lang w:eastAsia="ru-RU"/>
              </w:rPr>
            </w:pPr>
            <w:r w:rsidRPr="006A4670">
              <w:rPr>
                <w:color w:val="000000"/>
                <w:szCs w:val="20"/>
                <w:lang w:eastAsia="ru-RU"/>
              </w:rPr>
              <w:t>7,5</w:t>
            </w:r>
          </w:p>
        </w:tc>
        <w:tc>
          <w:tcPr>
            <w:tcW w:w="1134" w:type="dxa"/>
            <w:tcBorders>
              <w:top w:val="nil"/>
              <w:left w:val="nil"/>
              <w:bottom w:val="single" w:sz="4" w:space="0" w:color="auto"/>
              <w:right w:val="single" w:sz="4" w:space="0" w:color="auto"/>
            </w:tcBorders>
            <w:vAlign w:val="center"/>
            <w:hideMark/>
          </w:tcPr>
          <w:p w14:paraId="2F8F21BA" w14:textId="77777777" w:rsidR="006A4670" w:rsidRPr="006A4670" w:rsidRDefault="006A4670" w:rsidP="006A4670">
            <w:pPr>
              <w:spacing w:after="0"/>
              <w:jc w:val="center"/>
              <w:rPr>
                <w:color w:val="000000"/>
                <w:szCs w:val="20"/>
                <w:lang w:eastAsia="ru-RU"/>
              </w:rPr>
            </w:pPr>
            <w:r w:rsidRPr="006A4670">
              <w:rPr>
                <w:color w:val="000000"/>
                <w:szCs w:val="20"/>
                <w:lang w:eastAsia="ru-RU"/>
              </w:rPr>
              <w:t>27</w:t>
            </w:r>
          </w:p>
        </w:tc>
      </w:tr>
      <w:tr w:rsidR="006A4670" w:rsidRPr="006A4670" w14:paraId="6FD80CAC" w14:textId="77777777" w:rsidTr="006A4670">
        <w:trPr>
          <w:trHeight w:val="300"/>
        </w:trPr>
        <w:tc>
          <w:tcPr>
            <w:tcW w:w="1985" w:type="dxa"/>
            <w:tcBorders>
              <w:top w:val="nil"/>
              <w:left w:val="single" w:sz="4" w:space="0" w:color="auto"/>
              <w:bottom w:val="single" w:sz="4" w:space="0" w:color="auto"/>
              <w:right w:val="single" w:sz="4" w:space="0" w:color="auto"/>
            </w:tcBorders>
            <w:noWrap/>
            <w:vAlign w:val="bottom"/>
            <w:hideMark/>
          </w:tcPr>
          <w:p w14:paraId="21BD7E20" w14:textId="77777777" w:rsidR="006A4670" w:rsidRPr="006A4670" w:rsidRDefault="006A4670" w:rsidP="006A4670">
            <w:pPr>
              <w:spacing w:after="0"/>
              <w:rPr>
                <w:color w:val="000000"/>
                <w:szCs w:val="20"/>
                <w:lang w:eastAsia="ru-RU"/>
              </w:rPr>
            </w:pPr>
            <w:r w:rsidRPr="006A4670">
              <w:rPr>
                <w:color w:val="000000"/>
                <w:szCs w:val="20"/>
                <w:lang w:eastAsia="ru-RU"/>
              </w:rPr>
              <w:t>д. Бурмакино</w:t>
            </w:r>
          </w:p>
        </w:tc>
        <w:tc>
          <w:tcPr>
            <w:tcW w:w="1415" w:type="dxa"/>
            <w:tcBorders>
              <w:top w:val="nil"/>
              <w:left w:val="nil"/>
              <w:bottom w:val="single" w:sz="4" w:space="0" w:color="auto"/>
              <w:right w:val="single" w:sz="4" w:space="0" w:color="auto"/>
            </w:tcBorders>
            <w:vAlign w:val="center"/>
            <w:hideMark/>
          </w:tcPr>
          <w:p w14:paraId="7D9C62D8" w14:textId="77777777" w:rsidR="006A4670" w:rsidRPr="006A4670" w:rsidRDefault="006A4670" w:rsidP="006A4670">
            <w:pPr>
              <w:spacing w:after="0"/>
              <w:jc w:val="center"/>
              <w:rPr>
                <w:color w:val="000000"/>
                <w:szCs w:val="20"/>
                <w:lang w:eastAsia="ru-RU"/>
              </w:rPr>
            </w:pPr>
            <w:r w:rsidRPr="006A4670">
              <w:rPr>
                <w:color w:val="000000"/>
                <w:szCs w:val="20"/>
                <w:lang w:eastAsia="ru-RU"/>
              </w:rPr>
              <w:t>18</w:t>
            </w:r>
          </w:p>
        </w:tc>
        <w:tc>
          <w:tcPr>
            <w:tcW w:w="1583" w:type="dxa"/>
            <w:tcBorders>
              <w:top w:val="nil"/>
              <w:left w:val="nil"/>
              <w:bottom w:val="single" w:sz="4" w:space="0" w:color="auto"/>
              <w:right w:val="single" w:sz="4" w:space="0" w:color="auto"/>
            </w:tcBorders>
            <w:vAlign w:val="center"/>
            <w:hideMark/>
          </w:tcPr>
          <w:p w14:paraId="7388F4C6" w14:textId="77777777" w:rsidR="006A4670" w:rsidRPr="006A4670" w:rsidRDefault="006A4670" w:rsidP="006A4670">
            <w:pPr>
              <w:spacing w:after="0"/>
              <w:jc w:val="center"/>
              <w:rPr>
                <w:color w:val="000000"/>
                <w:szCs w:val="20"/>
                <w:lang w:eastAsia="ru-RU"/>
              </w:rPr>
            </w:pPr>
            <w:r w:rsidRPr="006A4670">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682336F4" w14:textId="77777777" w:rsidR="006A4670" w:rsidRPr="006A4670" w:rsidRDefault="006A4670" w:rsidP="006A4670">
            <w:pPr>
              <w:spacing w:after="0"/>
              <w:jc w:val="center"/>
              <w:rPr>
                <w:color w:val="000000"/>
                <w:szCs w:val="20"/>
                <w:lang w:eastAsia="ru-RU"/>
              </w:rPr>
            </w:pPr>
            <w:r w:rsidRPr="006A4670">
              <w:rPr>
                <w:color w:val="000000"/>
                <w:szCs w:val="20"/>
                <w:lang w:eastAsia="ru-RU"/>
              </w:rPr>
              <w:t>1</w:t>
            </w:r>
          </w:p>
        </w:tc>
        <w:tc>
          <w:tcPr>
            <w:tcW w:w="1667" w:type="dxa"/>
            <w:tcBorders>
              <w:top w:val="nil"/>
              <w:left w:val="nil"/>
              <w:bottom w:val="single" w:sz="4" w:space="0" w:color="auto"/>
              <w:right w:val="single" w:sz="4" w:space="0" w:color="auto"/>
            </w:tcBorders>
            <w:vAlign w:val="center"/>
            <w:hideMark/>
          </w:tcPr>
          <w:p w14:paraId="2A00258E" w14:textId="77777777" w:rsidR="006A4670" w:rsidRPr="006A4670" w:rsidRDefault="006A4670" w:rsidP="006A4670">
            <w:pPr>
              <w:spacing w:after="0"/>
              <w:jc w:val="center"/>
              <w:rPr>
                <w:color w:val="000000"/>
                <w:szCs w:val="20"/>
                <w:lang w:eastAsia="ru-RU"/>
              </w:rPr>
            </w:pPr>
            <w:r w:rsidRPr="006A4670">
              <w:rPr>
                <w:color w:val="000000"/>
                <w:szCs w:val="20"/>
                <w:lang w:eastAsia="ru-RU"/>
              </w:rPr>
              <w:t>2,5</w:t>
            </w:r>
          </w:p>
        </w:tc>
        <w:tc>
          <w:tcPr>
            <w:tcW w:w="993" w:type="dxa"/>
            <w:tcBorders>
              <w:top w:val="nil"/>
              <w:left w:val="nil"/>
              <w:bottom w:val="single" w:sz="4" w:space="0" w:color="auto"/>
              <w:right w:val="single" w:sz="4" w:space="0" w:color="auto"/>
            </w:tcBorders>
            <w:vAlign w:val="center"/>
            <w:hideMark/>
          </w:tcPr>
          <w:p w14:paraId="62AD762D" w14:textId="77777777" w:rsidR="006A4670" w:rsidRPr="006A4670" w:rsidRDefault="006A4670" w:rsidP="006A4670">
            <w:pPr>
              <w:spacing w:after="0"/>
              <w:jc w:val="center"/>
              <w:rPr>
                <w:color w:val="000000"/>
                <w:szCs w:val="20"/>
                <w:lang w:eastAsia="ru-RU"/>
              </w:rPr>
            </w:pPr>
            <w:r w:rsidRPr="006A4670">
              <w:rPr>
                <w:color w:val="000000"/>
                <w:szCs w:val="20"/>
                <w:lang w:eastAsia="ru-RU"/>
              </w:rPr>
              <w:t>7,5</w:t>
            </w:r>
          </w:p>
        </w:tc>
        <w:tc>
          <w:tcPr>
            <w:tcW w:w="1134" w:type="dxa"/>
            <w:tcBorders>
              <w:top w:val="nil"/>
              <w:left w:val="nil"/>
              <w:bottom w:val="single" w:sz="4" w:space="0" w:color="auto"/>
              <w:right w:val="single" w:sz="4" w:space="0" w:color="auto"/>
            </w:tcBorders>
            <w:vAlign w:val="center"/>
            <w:hideMark/>
          </w:tcPr>
          <w:p w14:paraId="339B8207" w14:textId="77777777" w:rsidR="006A4670" w:rsidRPr="006A4670" w:rsidRDefault="006A4670" w:rsidP="006A4670">
            <w:pPr>
              <w:spacing w:after="0"/>
              <w:jc w:val="center"/>
              <w:rPr>
                <w:color w:val="000000"/>
                <w:szCs w:val="20"/>
                <w:lang w:eastAsia="ru-RU"/>
              </w:rPr>
            </w:pPr>
            <w:r w:rsidRPr="006A4670">
              <w:rPr>
                <w:color w:val="000000"/>
                <w:szCs w:val="20"/>
                <w:lang w:eastAsia="ru-RU"/>
              </w:rPr>
              <w:t>27</w:t>
            </w:r>
          </w:p>
        </w:tc>
      </w:tr>
      <w:tr w:rsidR="006A4670" w:rsidRPr="006A4670" w14:paraId="1DCEFFE8" w14:textId="77777777" w:rsidTr="006A4670">
        <w:trPr>
          <w:trHeight w:val="300"/>
        </w:trPr>
        <w:tc>
          <w:tcPr>
            <w:tcW w:w="1985" w:type="dxa"/>
            <w:tcBorders>
              <w:top w:val="nil"/>
              <w:left w:val="single" w:sz="4" w:space="0" w:color="auto"/>
              <w:bottom w:val="single" w:sz="4" w:space="0" w:color="auto"/>
              <w:right w:val="single" w:sz="4" w:space="0" w:color="auto"/>
            </w:tcBorders>
            <w:noWrap/>
            <w:vAlign w:val="bottom"/>
            <w:hideMark/>
          </w:tcPr>
          <w:p w14:paraId="4E6B2349" w14:textId="77777777" w:rsidR="006A4670" w:rsidRPr="006A4670" w:rsidRDefault="006A4670" w:rsidP="006A4670">
            <w:pPr>
              <w:spacing w:after="0"/>
              <w:rPr>
                <w:color w:val="000000"/>
                <w:szCs w:val="20"/>
                <w:lang w:eastAsia="ru-RU"/>
              </w:rPr>
            </w:pPr>
            <w:r w:rsidRPr="006A4670">
              <w:rPr>
                <w:color w:val="000000"/>
                <w:szCs w:val="20"/>
                <w:lang w:eastAsia="ru-RU"/>
              </w:rPr>
              <w:t>д. Верх-Канарай</w:t>
            </w:r>
          </w:p>
        </w:tc>
        <w:tc>
          <w:tcPr>
            <w:tcW w:w="1415" w:type="dxa"/>
            <w:tcBorders>
              <w:top w:val="nil"/>
              <w:left w:val="nil"/>
              <w:bottom w:val="single" w:sz="4" w:space="0" w:color="auto"/>
              <w:right w:val="single" w:sz="4" w:space="0" w:color="auto"/>
            </w:tcBorders>
            <w:vAlign w:val="center"/>
            <w:hideMark/>
          </w:tcPr>
          <w:p w14:paraId="7F358AA5" w14:textId="77777777" w:rsidR="006A4670" w:rsidRPr="006A4670" w:rsidRDefault="006A4670" w:rsidP="006A4670">
            <w:pPr>
              <w:spacing w:after="0"/>
              <w:jc w:val="center"/>
              <w:rPr>
                <w:color w:val="000000"/>
                <w:szCs w:val="20"/>
                <w:lang w:eastAsia="ru-RU"/>
              </w:rPr>
            </w:pPr>
            <w:r w:rsidRPr="006A4670">
              <w:rPr>
                <w:color w:val="000000"/>
                <w:szCs w:val="20"/>
                <w:lang w:eastAsia="ru-RU"/>
              </w:rPr>
              <w:t>18</w:t>
            </w:r>
          </w:p>
        </w:tc>
        <w:tc>
          <w:tcPr>
            <w:tcW w:w="1583" w:type="dxa"/>
            <w:tcBorders>
              <w:top w:val="nil"/>
              <w:left w:val="nil"/>
              <w:bottom w:val="single" w:sz="4" w:space="0" w:color="auto"/>
              <w:right w:val="single" w:sz="4" w:space="0" w:color="auto"/>
            </w:tcBorders>
            <w:vAlign w:val="center"/>
            <w:hideMark/>
          </w:tcPr>
          <w:p w14:paraId="4414E80F" w14:textId="77777777" w:rsidR="006A4670" w:rsidRPr="006A4670" w:rsidRDefault="006A4670" w:rsidP="006A4670">
            <w:pPr>
              <w:spacing w:after="0"/>
              <w:jc w:val="center"/>
              <w:rPr>
                <w:color w:val="000000"/>
                <w:szCs w:val="20"/>
                <w:lang w:eastAsia="ru-RU"/>
              </w:rPr>
            </w:pPr>
            <w:r w:rsidRPr="006A4670">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711754B3" w14:textId="77777777" w:rsidR="006A4670" w:rsidRPr="006A4670" w:rsidRDefault="006A4670" w:rsidP="006A4670">
            <w:pPr>
              <w:spacing w:after="0"/>
              <w:jc w:val="center"/>
              <w:rPr>
                <w:color w:val="000000"/>
                <w:szCs w:val="20"/>
                <w:lang w:eastAsia="ru-RU"/>
              </w:rPr>
            </w:pPr>
            <w:r w:rsidRPr="006A4670">
              <w:rPr>
                <w:color w:val="000000"/>
                <w:szCs w:val="20"/>
                <w:lang w:eastAsia="ru-RU"/>
              </w:rPr>
              <w:t>1</w:t>
            </w:r>
          </w:p>
        </w:tc>
        <w:tc>
          <w:tcPr>
            <w:tcW w:w="1667" w:type="dxa"/>
            <w:tcBorders>
              <w:top w:val="nil"/>
              <w:left w:val="nil"/>
              <w:bottom w:val="single" w:sz="4" w:space="0" w:color="auto"/>
              <w:right w:val="single" w:sz="4" w:space="0" w:color="auto"/>
            </w:tcBorders>
            <w:vAlign w:val="center"/>
            <w:hideMark/>
          </w:tcPr>
          <w:p w14:paraId="27193B49" w14:textId="77777777" w:rsidR="006A4670" w:rsidRPr="006A4670" w:rsidRDefault="006A4670" w:rsidP="006A4670">
            <w:pPr>
              <w:spacing w:after="0"/>
              <w:jc w:val="center"/>
              <w:rPr>
                <w:color w:val="000000"/>
                <w:szCs w:val="20"/>
                <w:lang w:eastAsia="ru-RU"/>
              </w:rPr>
            </w:pPr>
            <w:r w:rsidRPr="006A4670">
              <w:rPr>
                <w:color w:val="000000"/>
                <w:szCs w:val="20"/>
                <w:lang w:eastAsia="ru-RU"/>
              </w:rPr>
              <w:t>2,5</w:t>
            </w:r>
          </w:p>
        </w:tc>
        <w:tc>
          <w:tcPr>
            <w:tcW w:w="993" w:type="dxa"/>
            <w:tcBorders>
              <w:top w:val="nil"/>
              <w:left w:val="nil"/>
              <w:bottom w:val="single" w:sz="4" w:space="0" w:color="auto"/>
              <w:right w:val="single" w:sz="4" w:space="0" w:color="auto"/>
            </w:tcBorders>
            <w:vAlign w:val="center"/>
            <w:hideMark/>
          </w:tcPr>
          <w:p w14:paraId="0E04147F" w14:textId="77777777" w:rsidR="006A4670" w:rsidRPr="006A4670" w:rsidRDefault="006A4670" w:rsidP="006A4670">
            <w:pPr>
              <w:spacing w:after="0"/>
              <w:jc w:val="center"/>
              <w:rPr>
                <w:color w:val="000000"/>
                <w:szCs w:val="20"/>
                <w:lang w:eastAsia="ru-RU"/>
              </w:rPr>
            </w:pPr>
            <w:r w:rsidRPr="006A4670">
              <w:rPr>
                <w:color w:val="000000"/>
                <w:szCs w:val="20"/>
                <w:lang w:eastAsia="ru-RU"/>
              </w:rPr>
              <w:t>7,5</w:t>
            </w:r>
          </w:p>
        </w:tc>
        <w:tc>
          <w:tcPr>
            <w:tcW w:w="1134" w:type="dxa"/>
            <w:tcBorders>
              <w:top w:val="nil"/>
              <w:left w:val="nil"/>
              <w:bottom w:val="single" w:sz="4" w:space="0" w:color="auto"/>
              <w:right w:val="single" w:sz="4" w:space="0" w:color="auto"/>
            </w:tcBorders>
            <w:vAlign w:val="center"/>
            <w:hideMark/>
          </w:tcPr>
          <w:p w14:paraId="4D930FB9" w14:textId="77777777" w:rsidR="006A4670" w:rsidRPr="006A4670" w:rsidRDefault="006A4670" w:rsidP="006A4670">
            <w:pPr>
              <w:spacing w:after="0"/>
              <w:jc w:val="center"/>
              <w:rPr>
                <w:color w:val="000000"/>
                <w:szCs w:val="20"/>
                <w:lang w:eastAsia="ru-RU"/>
              </w:rPr>
            </w:pPr>
            <w:r w:rsidRPr="006A4670">
              <w:rPr>
                <w:color w:val="000000"/>
                <w:szCs w:val="20"/>
                <w:lang w:eastAsia="ru-RU"/>
              </w:rPr>
              <w:t>27</w:t>
            </w:r>
          </w:p>
        </w:tc>
      </w:tr>
      <w:tr w:rsidR="006A4670" w:rsidRPr="006A4670" w14:paraId="55087D7B" w14:textId="77777777" w:rsidTr="006A4670">
        <w:trPr>
          <w:trHeight w:val="300"/>
        </w:trPr>
        <w:tc>
          <w:tcPr>
            <w:tcW w:w="1985" w:type="dxa"/>
            <w:tcBorders>
              <w:top w:val="nil"/>
              <w:left w:val="single" w:sz="4" w:space="0" w:color="auto"/>
              <w:bottom w:val="single" w:sz="4" w:space="0" w:color="auto"/>
              <w:right w:val="single" w:sz="4" w:space="0" w:color="auto"/>
            </w:tcBorders>
            <w:noWrap/>
            <w:vAlign w:val="bottom"/>
            <w:hideMark/>
          </w:tcPr>
          <w:p w14:paraId="293C16A3" w14:textId="77777777" w:rsidR="006A4670" w:rsidRPr="006A4670" w:rsidRDefault="006A4670" w:rsidP="006A4670">
            <w:pPr>
              <w:spacing w:after="0"/>
              <w:rPr>
                <w:color w:val="000000"/>
                <w:szCs w:val="20"/>
                <w:lang w:eastAsia="ru-RU"/>
              </w:rPr>
            </w:pPr>
            <w:r w:rsidRPr="006A4670">
              <w:rPr>
                <w:color w:val="000000"/>
                <w:szCs w:val="20"/>
                <w:lang w:eastAsia="ru-RU"/>
              </w:rPr>
              <w:t>с.Сухово</w:t>
            </w:r>
          </w:p>
        </w:tc>
        <w:tc>
          <w:tcPr>
            <w:tcW w:w="1415" w:type="dxa"/>
            <w:tcBorders>
              <w:top w:val="nil"/>
              <w:left w:val="nil"/>
              <w:bottom w:val="single" w:sz="4" w:space="0" w:color="auto"/>
              <w:right w:val="single" w:sz="4" w:space="0" w:color="auto"/>
            </w:tcBorders>
            <w:vAlign w:val="center"/>
            <w:hideMark/>
          </w:tcPr>
          <w:p w14:paraId="013D3D44" w14:textId="77777777" w:rsidR="006A4670" w:rsidRPr="006A4670" w:rsidRDefault="006A4670" w:rsidP="006A4670">
            <w:pPr>
              <w:spacing w:after="0"/>
              <w:jc w:val="center"/>
              <w:rPr>
                <w:color w:val="000000"/>
                <w:szCs w:val="20"/>
                <w:lang w:eastAsia="ru-RU"/>
              </w:rPr>
            </w:pPr>
            <w:r w:rsidRPr="006A4670">
              <w:rPr>
                <w:color w:val="000000"/>
                <w:szCs w:val="20"/>
                <w:lang w:eastAsia="ru-RU"/>
              </w:rPr>
              <w:t>524</w:t>
            </w:r>
          </w:p>
        </w:tc>
        <w:tc>
          <w:tcPr>
            <w:tcW w:w="1583" w:type="dxa"/>
            <w:tcBorders>
              <w:top w:val="nil"/>
              <w:left w:val="nil"/>
              <w:bottom w:val="single" w:sz="4" w:space="0" w:color="auto"/>
              <w:right w:val="single" w:sz="4" w:space="0" w:color="auto"/>
            </w:tcBorders>
            <w:vAlign w:val="center"/>
            <w:hideMark/>
          </w:tcPr>
          <w:p w14:paraId="25640936" w14:textId="77777777" w:rsidR="006A4670" w:rsidRPr="006A4670" w:rsidRDefault="006A4670" w:rsidP="006A4670">
            <w:pPr>
              <w:spacing w:after="0"/>
              <w:jc w:val="center"/>
              <w:rPr>
                <w:color w:val="000000"/>
                <w:szCs w:val="20"/>
                <w:lang w:eastAsia="ru-RU"/>
              </w:rPr>
            </w:pPr>
            <w:r w:rsidRPr="006A4670">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09C2163E" w14:textId="77777777" w:rsidR="006A4670" w:rsidRPr="006A4670" w:rsidRDefault="006A4670" w:rsidP="006A4670">
            <w:pPr>
              <w:spacing w:after="0"/>
              <w:jc w:val="center"/>
              <w:rPr>
                <w:color w:val="000000"/>
                <w:szCs w:val="20"/>
                <w:lang w:eastAsia="ru-RU"/>
              </w:rPr>
            </w:pPr>
            <w:r w:rsidRPr="006A4670">
              <w:rPr>
                <w:color w:val="000000"/>
                <w:szCs w:val="20"/>
                <w:lang w:eastAsia="ru-RU"/>
              </w:rPr>
              <w:t>1</w:t>
            </w:r>
          </w:p>
        </w:tc>
        <w:tc>
          <w:tcPr>
            <w:tcW w:w="1667" w:type="dxa"/>
            <w:tcBorders>
              <w:top w:val="nil"/>
              <w:left w:val="nil"/>
              <w:bottom w:val="single" w:sz="4" w:space="0" w:color="auto"/>
              <w:right w:val="single" w:sz="4" w:space="0" w:color="auto"/>
            </w:tcBorders>
            <w:vAlign w:val="center"/>
            <w:hideMark/>
          </w:tcPr>
          <w:p w14:paraId="75DBFB49" w14:textId="77777777" w:rsidR="006A4670" w:rsidRPr="006A4670" w:rsidRDefault="006A4670" w:rsidP="006A4670">
            <w:pPr>
              <w:spacing w:after="0"/>
              <w:jc w:val="center"/>
              <w:rPr>
                <w:color w:val="000000"/>
                <w:szCs w:val="20"/>
                <w:lang w:eastAsia="ru-RU"/>
              </w:rPr>
            </w:pPr>
            <w:r w:rsidRPr="006A4670">
              <w:rPr>
                <w:color w:val="000000"/>
                <w:szCs w:val="20"/>
                <w:lang w:eastAsia="ru-RU"/>
              </w:rPr>
              <w:t>2,5</w:t>
            </w:r>
          </w:p>
        </w:tc>
        <w:tc>
          <w:tcPr>
            <w:tcW w:w="993" w:type="dxa"/>
            <w:tcBorders>
              <w:top w:val="nil"/>
              <w:left w:val="nil"/>
              <w:bottom w:val="single" w:sz="4" w:space="0" w:color="auto"/>
              <w:right w:val="single" w:sz="4" w:space="0" w:color="auto"/>
            </w:tcBorders>
            <w:vAlign w:val="center"/>
            <w:hideMark/>
          </w:tcPr>
          <w:p w14:paraId="13440EE7" w14:textId="77777777" w:rsidR="006A4670" w:rsidRPr="006A4670" w:rsidRDefault="006A4670" w:rsidP="006A4670">
            <w:pPr>
              <w:spacing w:after="0"/>
              <w:jc w:val="center"/>
              <w:rPr>
                <w:color w:val="000000"/>
                <w:szCs w:val="20"/>
                <w:lang w:eastAsia="ru-RU"/>
              </w:rPr>
            </w:pPr>
            <w:r w:rsidRPr="006A4670">
              <w:rPr>
                <w:color w:val="000000"/>
                <w:szCs w:val="20"/>
                <w:lang w:eastAsia="ru-RU"/>
              </w:rPr>
              <w:t>7,5</w:t>
            </w:r>
          </w:p>
        </w:tc>
        <w:tc>
          <w:tcPr>
            <w:tcW w:w="1134" w:type="dxa"/>
            <w:tcBorders>
              <w:top w:val="nil"/>
              <w:left w:val="nil"/>
              <w:bottom w:val="single" w:sz="4" w:space="0" w:color="auto"/>
              <w:right w:val="single" w:sz="4" w:space="0" w:color="auto"/>
            </w:tcBorders>
            <w:vAlign w:val="center"/>
            <w:hideMark/>
          </w:tcPr>
          <w:p w14:paraId="34FC7B07" w14:textId="77777777" w:rsidR="006A4670" w:rsidRPr="006A4670" w:rsidRDefault="006A4670" w:rsidP="006A4670">
            <w:pPr>
              <w:spacing w:after="0"/>
              <w:jc w:val="center"/>
              <w:rPr>
                <w:color w:val="000000"/>
                <w:szCs w:val="20"/>
                <w:lang w:eastAsia="ru-RU"/>
              </w:rPr>
            </w:pPr>
            <w:r w:rsidRPr="006A4670">
              <w:rPr>
                <w:color w:val="000000"/>
                <w:szCs w:val="20"/>
                <w:lang w:eastAsia="ru-RU"/>
              </w:rPr>
              <w:t>27</w:t>
            </w:r>
          </w:p>
        </w:tc>
      </w:tr>
      <w:tr w:rsidR="006A4670" w:rsidRPr="006A4670" w14:paraId="17CB0D8D" w14:textId="77777777" w:rsidTr="006A4670">
        <w:trPr>
          <w:trHeight w:val="300"/>
        </w:trPr>
        <w:tc>
          <w:tcPr>
            <w:tcW w:w="1985" w:type="dxa"/>
            <w:tcBorders>
              <w:top w:val="nil"/>
              <w:left w:val="single" w:sz="4" w:space="0" w:color="auto"/>
              <w:bottom w:val="single" w:sz="4" w:space="0" w:color="auto"/>
              <w:right w:val="single" w:sz="4" w:space="0" w:color="auto"/>
            </w:tcBorders>
            <w:noWrap/>
            <w:vAlign w:val="bottom"/>
            <w:hideMark/>
          </w:tcPr>
          <w:p w14:paraId="41C2AB87" w14:textId="77777777" w:rsidR="006A4670" w:rsidRPr="006A4670" w:rsidRDefault="006A4670" w:rsidP="006A4670">
            <w:pPr>
              <w:spacing w:after="0"/>
              <w:rPr>
                <w:color w:val="000000"/>
                <w:szCs w:val="20"/>
                <w:lang w:eastAsia="ru-RU"/>
              </w:rPr>
            </w:pPr>
            <w:r w:rsidRPr="006A4670">
              <w:rPr>
                <w:color w:val="000000"/>
                <w:szCs w:val="20"/>
                <w:lang w:eastAsia="ru-RU"/>
              </w:rPr>
              <w:t>с.Караульное</w:t>
            </w:r>
          </w:p>
        </w:tc>
        <w:tc>
          <w:tcPr>
            <w:tcW w:w="1415" w:type="dxa"/>
            <w:tcBorders>
              <w:top w:val="nil"/>
              <w:left w:val="nil"/>
              <w:bottom w:val="single" w:sz="4" w:space="0" w:color="auto"/>
              <w:right w:val="single" w:sz="4" w:space="0" w:color="auto"/>
            </w:tcBorders>
            <w:vAlign w:val="center"/>
            <w:hideMark/>
          </w:tcPr>
          <w:p w14:paraId="643B3DB2" w14:textId="77777777" w:rsidR="006A4670" w:rsidRPr="006A4670" w:rsidRDefault="006A4670" w:rsidP="006A4670">
            <w:pPr>
              <w:spacing w:after="0"/>
              <w:jc w:val="center"/>
              <w:rPr>
                <w:color w:val="000000"/>
                <w:szCs w:val="20"/>
                <w:lang w:eastAsia="ru-RU"/>
              </w:rPr>
            </w:pPr>
            <w:r w:rsidRPr="006A4670">
              <w:rPr>
                <w:color w:val="000000"/>
                <w:szCs w:val="20"/>
                <w:lang w:eastAsia="ru-RU"/>
              </w:rPr>
              <w:t>103</w:t>
            </w:r>
          </w:p>
        </w:tc>
        <w:tc>
          <w:tcPr>
            <w:tcW w:w="1583" w:type="dxa"/>
            <w:tcBorders>
              <w:top w:val="nil"/>
              <w:left w:val="nil"/>
              <w:bottom w:val="single" w:sz="4" w:space="0" w:color="auto"/>
              <w:right w:val="single" w:sz="4" w:space="0" w:color="auto"/>
            </w:tcBorders>
            <w:vAlign w:val="center"/>
            <w:hideMark/>
          </w:tcPr>
          <w:p w14:paraId="4FBAC5D5" w14:textId="77777777" w:rsidR="006A4670" w:rsidRPr="006A4670" w:rsidRDefault="006A4670" w:rsidP="006A4670">
            <w:pPr>
              <w:spacing w:after="0"/>
              <w:jc w:val="center"/>
              <w:rPr>
                <w:color w:val="000000"/>
                <w:szCs w:val="20"/>
                <w:lang w:eastAsia="ru-RU"/>
              </w:rPr>
            </w:pPr>
            <w:r w:rsidRPr="006A4670">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4B4452FF" w14:textId="77777777" w:rsidR="006A4670" w:rsidRPr="006A4670" w:rsidRDefault="006A4670" w:rsidP="006A4670">
            <w:pPr>
              <w:spacing w:after="0"/>
              <w:jc w:val="center"/>
              <w:rPr>
                <w:color w:val="000000"/>
                <w:szCs w:val="20"/>
                <w:lang w:eastAsia="ru-RU"/>
              </w:rPr>
            </w:pPr>
            <w:r w:rsidRPr="006A4670">
              <w:rPr>
                <w:color w:val="000000"/>
                <w:szCs w:val="20"/>
                <w:lang w:eastAsia="ru-RU"/>
              </w:rPr>
              <w:t>1</w:t>
            </w:r>
          </w:p>
        </w:tc>
        <w:tc>
          <w:tcPr>
            <w:tcW w:w="1667" w:type="dxa"/>
            <w:tcBorders>
              <w:top w:val="nil"/>
              <w:left w:val="nil"/>
              <w:bottom w:val="single" w:sz="4" w:space="0" w:color="auto"/>
              <w:right w:val="single" w:sz="4" w:space="0" w:color="auto"/>
            </w:tcBorders>
            <w:vAlign w:val="center"/>
            <w:hideMark/>
          </w:tcPr>
          <w:p w14:paraId="1730D994" w14:textId="77777777" w:rsidR="006A4670" w:rsidRPr="006A4670" w:rsidRDefault="006A4670" w:rsidP="006A4670">
            <w:pPr>
              <w:spacing w:after="0"/>
              <w:jc w:val="center"/>
              <w:rPr>
                <w:color w:val="000000"/>
                <w:szCs w:val="20"/>
                <w:lang w:eastAsia="ru-RU"/>
              </w:rPr>
            </w:pPr>
            <w:r w:rsidRPr="006A4670">
              <w:rPr>
                <w:color w:val="000000"/>
                <w:szCs w:val="20"/>
                <w:lang w:eastAsia="ru-RU"/>
              </w:rPr>
              <w:t>2,5</w:t>
            </w:r>
          </w:p>
        </w:tc>
        <w:tc>
          <w:tcPr>
            <w:tcW w:w="993" w:type="dxa"/>
            <w:tcBorders>
              <w:top w:val="nil"/>
              <w:left w:val="nil"/>
              <w:bottom w:val="single" w:sz="4" w:space="0" w:color="auto"/>
              <w:right w:val="single" w:sz="4" w:space="0" w:color="auto"/>
            </w:tcBorders>
            <w:vAlign w:val="center"/>
            <w:hideMark/>
          </w:tcPr>
          <w:p w14:paraId="4817CD8B" w14:textId="77777777" w:rsidR="006A4670" w:rsidRPr="006A4670" w:rsidRDefault="006A4670" w:rsidP="006A4670">
            <w:pPr>
              <w:spacing w:after="0"/>
              <w:jc w:val="center"/>
              <w:rPr>
                <w:color w:val="000000"/>
                <w:szCs w:val="20"/>
                <w:lang w:eastAsia="ru-RU"/>
              </w:rPr>
            </w:pPr>
            <w:r w:rsidRPr="006A4670">
              <w:rPr>
                <w:color w:val="000000"/>
                <w:szCs w:val="20"/>
                <w:lang w:eastAsia="ru-RU"/>
              </w:rPr>
              <w:t>7,5</w:t>
            </w:r>
          </w:p>
        </w:tc>
        <w:tc>
          <w:tcPr>
            <w:tcW w:w="1134" w:type="dxa"/>
            <w:tcBorders>
              <w:top w:val="nil"/>
              <w:left w:val="nil"/>
              <w:bottom w:val="single" w:sz="4" w:space="0" w:color="auto"/>
              <w:right w:val="single" w:sz="4" w:space="0" w:color="auto"/>
            </w:tcBorders>
            <w:vAlign w:val="center"/>
            <w:hideMark/>
          </w:tcPr>
          <w:p w14:paraId="543531F9" w14:textId="77777777" w:rsidR="006A4670" w:rsidRPr="006A4670" w:rsidRDefault="006A4670" w:rsidP="006A4670">
            <w:pPr>
              <w:spacing w:after="0"/>
              <w:jc w:val="center"/>
              <w:rPr>
                <w:color w:val="000000"/>
                <w:szCs w:val="20"/>
                <w:lang w:eastAsia="ru-RU"/>
              </w:rPr>
            </w:pPr>
            <w:r w:rsidRPr="006A4670">
              <w:rPr>
                <w:color w:val="000000"/>
                <w:szCs w:val="20"/>
                <w:lang w:eastAsia="ru-RU"/>
              </w:rPr>
              <w:t>27</w:t>
            </w:r>
          </w:p>
        </w:tc>
      </w:tr>
      <w:tr w:rsidR="006A4670" w:rsidRPr="006A4670" w14:paraId="168B052E" w14:textId="77777777" w:rsidTr="006A4670">
        <w:trPr>
          <w:trHeight w:val="300"/>
        </w:trPr>
        <w:tc>
          <w:tcPr>
            <w:tcW w:w="1985" w:type="dxa"/>
            <w:tcBorders>
              <w:top w:val="nil"/>
              <w:left w:val="single" w:sz="4" w:space="0" w:color="auto"/>
              <w:bottom w:val="single" w:sz="4" w:space="0" w:color="auto"/>
              <w:right w:val="single" w:sz="4" w:space="0" w:color="auto"/>
            </w:tcBorders>
            <w:noWrap/>
            <w:vAlign w:val="bottom"/>
            <w:hideMark/>
          </w:tcPr>
          <w:p w14:paraId="63D3A9DF" w14:textId="77777777" w:rsidR="006A4670" w:rsidRPr="006A4670" w:rsidRDefault="006A4670" w:rsidP="006A4670">
            <w:pPr>
              <w:spacing w:after="0"/>
              <w:rPr>
                <w:color w:val="000000"/>
                <w:szCs w:val="20"/>
                <w:lang w:eastAsia="ru-RU"/>
              </w:rPr>
            </w:pPr>
            <w:r w:rsidRPr="006A4670">
              <w:rPr>
                <w:color w:val="000000"/>
                <w:szCs w:val="20"/>
                <w:lang w:eastAsia="ru-RU"/>
              </w:rPr>
              <w:t>д.Струково</w:t>
            </w:r>
          </w:p>
        </w:tc>
        <w:tc>
          <w:tcPr>
            <w:tcW w:w="1415" w:type="dxa"/>
            <w:tcBorders>
              <w:top w:val="nil"/>
              <w:left w:val="nil"/>
              <w:bottom w:val="single" w:sz="4" w:space="0" w:color="auto"/>
              <w:right w:val="single" w:sz="4" w:space="0" w:color="auto"/>
            </w:tcBorders>
            <w:vAlign w:val="center"/>
            <w:hideMark/>
          </w:tcPr>
          <w:p w14:paraId="4A28AD13" w14:textId="77777777" w:rsidR="006A4670" w:rsidRPr="006A4670" w:rsidRDefault="006A4670" w:rsidP="006A4670">
            <w:pPr>
              <w:spacing w:after="0"/>
              <w:jc w:val="center"/>
              <w:rPr>
                <w:color w:val="000000"/>
                <w:szCs w:val="20"/>
                <w:lang w:eastAsia="ru-RU"/>
              </w:rPr>
            </w:pPr>
            <w:r w:rsidRPr="006A4670">
              <w:rPr>
                <w:color w:val="000000"/>
                <w:szCs w:val="20"/>
                <w:lang w:eastAsia="ru-RU"/>
              </w:rPr>
              <w:t>51</w:t>
            </w:r>
          </w:p>
        </w:tc>
        <w:tc>
          <w:tcPr>
            <w:tcW w:w="1583" w:type="dxa"/>
            <w:tcBorders>
              <w:top w:val="nil"/>
              <w:left w:val="nil"/>
              <w:bottom w:val="single" w:sz="4" w:space="0" w:color="auto"/>
              <w:right w:val="single" w:sz="4" w:space="0" w:color="auto"/>
            </w:tcBorders>
            <w:vAlign w:val="center"/>
            <w:hideMark/>
          </w:tcPr>
          <w:p w14:paraId="15847C4F" w14:textId="77777777" w:rsidR="006A4670" w:rsidRPr="006A4670" w:rsidRDefault="006A4670" w:rsidP="006A4670">
            <w:pPr>
              <w:spacing w:after="0"/>
              <w:jc w:val="center"/>
              <w:rPr>
                <w:color w:val="000000"/>
                <w:szCs w:val="20"/>
                <w:lang w:eastAsia="ru-RU"/>
              </w:rPr>
            </w:pPr>
            <w:r w:rsidRPr="006A4670">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16A1A457" w14:textId="77777777" w:rsidR="006A4670" w:rsidRPr="006A4670" w:rsidRDefault="006A4670" w:rsidP="006A4670">
            <w:pPr>
              <w:spacing w:after="0"/>
              <w:jc w:val="center"/>
              <w:rPr>
                <w:color w:val="000000"/>
                <w:szCs w:val="20"/>
                <w:lang w:eastAsia="ru-RU"/>
              </w:rPr>
            </w:pPr>
            <w:r w:rsidRPr="006A4670">
              <w:rPr>
                <w:color w:val="000000"/>
                <w:szCs w:val="20"/>
                <w:lang w:eastAsia="ru-RU"/>
              </w:rPr>
              <w:t>1</w:t>
            </w:r>
          </w:p>
        </w:tc>
        <w:tc>
          <w:tcPr>
            <w:tcW w:w="1667" w:type="dxa"/>
            <w:tcBorders>
              <w:top w:val="nil"/>
              <w:left w:val="nil"/>
              <w:bottom w:val="single" w:sz="4" w:space="0" w:color="auto"/>
              <w:right w:val="single" w:sz="4" w:space="0" w:color="auto"/>
            </w:tcBorders>
            <w:vAlign w:val="center"/>
            <w:hideMark/>
          </w:tcPr>
          <w:p w14:paraId="522A5593" w14:textId="77777777" w:rsidR="006A4670" w:rsidRPr="006A4670" w:rsidRDefault="006A4670" w:rsidP="006A4670">
            <w:pPr>
              <w:spacing w:after="0"/>
              <w:jc w:val="center"/>
              <w:rPr>
                <w:color w:val="000000"/>
                <w:szCs w:val="20"/>
                <w:lang w:eastAsia="ru-RU"/>
              </w:rPr>
            </w:pPr>
            <w:r w:rsidRPr="006A4670">
              <w:rPr>
                <w:color w:val="000000"/>
                <w:szCs w:val="20"/>
                <w:lang w:eastAsia="ru-RU"/>
              </w:rPr>
              <w:t>2,5</w:t>
            </w:r>
          </w:p>
        </w:tc>
        <w:tc>
          <w:tcPr>
            <w:tcW w:w="993" w:type="dxa"/>
            <w:tcBorders>
              <w:top w:val="nil"/>
              <w:left w:val="nil"/>
              <w:bottom w:val="single" w:sz="4" w:space="0" w:color="auto"/>
              <w:right w:val="single" w:sz="4" w:space="0" w:color="auto"/>
            </w:tcBorders>
            <w:vAlign w:val="center"/>
            <w:hideMark/>
          </w:tcPr>
          <w:p w14:paraId="3D21DC8B" w14:textId="77777777" w:rsidR="006A4670" w:rsidRPr="006A4670" w:rsidRDefault="006A4670" w:rsidP="006A4670">
            <w:pPr>
              <w:spacing w:after="0"/>
              <w:jc w:val="center"/>
              <w:rPr>
                <w:color w:val="000000"/>
                <w:szCs w:val="20"/>
                <w:lang w:eastAsia="ru-RU"/>
              </w:rPr>
            </w:pPr>
            <w:r w:rsidRPr="006A4670">
              <w:rPr>
                <w:color w:val="000000"/>
                <w:szCs w:val="20"/>
                <w:lang w:eastAsia="ru-RU"/>
              </w:rPr>
              <w:t>7,5</w:t>
            </w:r>
          </w:p>
        </w:tc>
        <w:tc>
          <w:tcPr>
            <w:tcW w:w="1134" w:type="dxa"/>
            <w:tcBorders>
              <w:top w:val="nil"/>
              <w:left w:val="nil"/>
              <w:bottom w:val="single" w:sz="4" w:space="0" w:color="auto"/>
              <w:right w:val="single" w:sz="4" w:space="0" w:color="auto"/>
            </w:tcBorders>
            <w:vAlign w:val="center"/>
            <w:hideMark/>
          </w:tcPr>
          <w:p w14:paraId="571688CD" w14:textId="77777777" w:rsidR="006A4670" w:rsidRPr="006A4670" w:rsidRDefault="006A4670" w:rsidP="006A4670">
            <w:pPr>
              <w:spacing w:after="0"/>
              <w:jc w:val="center"/>
              <w:rPr>
                <w:color w:val="000000"/>
                <w:szCs w:val="20"/>
                <w:lang w:eastAsia="ru-RU"/>
              </w:rPr>
            </w:pPr>
            <w:r w:rsidRPr="006A4670">
              <w:rPr>
                <w:color w:val="000000"/>
                <w:szCs w:val="20"/>
                <w:lang w:eastAsia="ru-RU"/>
              </w:rPr>
              <w:t>27</w:t>
            </w:r>
          </w:p>
        </w:tc>
      </w:tr>
      <w:tr w:rsidR="006A4670" w:rsidRPr="006A4670" w14:paraId="7881369A" w14:textId="77777777" w:rsidTr="006A4670">
        <w:trPr>
          <w:trHeight w:val="300"/>
        </w:trPr>
        <w:tc>
          <w:tcPr>
            <w:tcW w:w="1985" w:type="dxa"/>
            <w:tcBorders>
              <w:top w:val="nil"/>
              <w:left w:val="single" w:sz="4" w:space="0" w:color="auto"/>
              <w:bottom w:val="single" w:sz="4" w:space="0" w:color="auto"/>
              <w:right w:val="single" w:sz="4" w:space="0" w:color="auto"/>
            </w:tcBorders>
            <w:noWrap/>
            <w:vAlign w:val="bottom"/>
            <w:hideMark/>
          </w:tcPr>
          <w:p w14:paraId="6E526DFB" w14:textId="77777777" w:rsidR="006A4670" w:rsidRPr="006A4670" w:rsidRDefault="006A4670" w:rsidP="006A4670">
            <w:pPr>
              <w:spacing w:after="0"/>
              <w:rPr>
                <w:color w:val="000000"/>
                <w:szCs w:val="20"/>
                <w:lang w:eastAsia="ru-RU"/>
              </w:rPr>
            </w:pPr>
            <w:r w:rsidRPr="006A4670">
              <w:rPr>
                <w:color w:val="000000"/>
                <w:szCs w:val="20"/>
                <w:lang w:eastAsia="ru-RU"/>
              </w:rPr>
              <w:t>д.Новобородинка</w:t>
            </w:r>
          </w:p>
        </w:tc>
        <w:tc>
          <w:tcPr>
            <w:tcW w:w="1415" w:type="dxa"/>
            <w:tcBorders>
              <w:top w:val="nil"/>
              <w:left w:val="nil"/>
              <w:bottom w:val="single" w:sz="4" w:space="0" w:color="auto"/>
              <w:right w:val="single" w:sz="4" w:space="0" w:color="auto"/>
            </w:tcBorders>
            <w:vAlign w:val="center"/>
            <w:hideMark/>
          </w:tcPr>
          <w:p w14:paraId="6B521FD5" w14:textId="77777777" w:rsidR="006A4670" w:rsidRPr="006A4670" w:rsidRDefault="006A4670" w:rsidP="006A4670">
            <w:pPr>
              <w:spacing w:after="0"/>
              <w:jc w:val="center"/>
              <w:rPr>
                <w:color w:val="000000"/>
                <w:szCs w:val="20"/>
                <w:lang w:eastAsia="ru-RU"/>
              </w:rPr>
            </w:pPr>
            <w:r w:rsidRPr="006A4670">
              <w:rPr>
                <w:color w:val="000000"/>
                <w:szCs w:val="20"/>
                <w:lang w:eastAsia="ru-RU"/>
              </w:rPr>
              <w:t>24</w:t>
            </w:r>
          </w:p>
        </w:tc>
        <w:tc>
          <w:tcPr>
            <w:tcW w:w="1583" w:type="dxa"/>
            <w:tcBorders>
              <w:top w:val="nil"/>
              <w:left w:val="nil"/>
              <w:bottom w:val="single" w:sz="4" w:space="0" w:color="auto"/>
              <w:right w:val="single" w:sz="4" w:space="0" w:color="auto"/>
            </w:tcBorders>
            <w:vAlign w:val="center"/>
            <w:hideMark/>
          </w:tcPr>
          <w:p w14:paraId="489C0CB7" w14:textId="77777777" w:rsidR="006A4670" w:rsidRPr="006A4670" w:rsidRDefault="006A4670" w:rsidP="006A4670">
            <w:pPr>
              <w:spacing w:after="0"/>
              <w:jc w:val="center"/>
              <w:rPr>
                <w:color w:val="000000"/>
                <w:szCs w:val="20"/>
                <w:lang w:eastAsia="ru-RU"/>
              </w:rPr>
            </w:pPr>
            <w:r w:rsidRPr="006A4670">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25A09655" w14:textId="77777777" w:rsidR="006A4670" w:rsidRPr="006A4670" w:rsidRDefault="006A4670" w:rsidP="006A4670">
            <w:pPr>
              <w:spacing w:after="0"/>
              <w:jc w:val="center"/>
              <w:rPr>
                <w:color w:val="000000"/>
                <w:szCs w:val="20"/>
                <w:lang w:eastAsia="ru-RU"/>
              </w:rPr>
            </w:pPr>
            <w:r w:rsidRPr="006A4670">
              <w:rPr>
                <w:color w:val="000000"/>
                <w:szCs w:val="20"/>
                <w:lang w:eastAsia="ru-RU"/>
              </w:rPr>
              <w:t>1</w:t>
            </w:r>
          </w:p>
        </w:tc>
        <w:tc>
          <w:tcPr>
            <w:tcW w:w="1667" w:type="dxa"/>
            <w:tcBorders>
              <w:top w:val="nil"/>
              <w:left w:val="nil"/>
              <w:bottom w:val="single" w:sz="4" w:space="0" w:color="auto"/>
              <w:right w:val="single" w:sz="4" w:space="0" w:color="auto"/>
            </w:tcBorders>
            <w:vAlign w:val="center"/>
            <w:hideMark/>
          </w:tcPr>
          <w:p w14:paraId="1CB40A28" w14:textId="77777777" w:rsidR="006A4670" w:rsidRPr="006A4670" w:rsidRDefault="006A4670" w:rsidP="006A4670">
            <w:pPr>
              <w:spacing w:after="0"/>
              <w:jc w:val="center"/>
              <w:rPr>
                <w:color w:val="000000"/>
                <w:szCs w:val="20"/>
                <w:lang w:eastAsia="ru-RU"/>
              </w:rPr>
            </w:pPr>
            <w:r w:rsidRPr="006A4670">
              <w:rPr>
                <w:color w:val="000000"/>
                <w:szCs w:val="20"/>
                <w:lang w:eastAsia="ru-RU"/>
              </w:rPr>
              <w:t>2,5</w:t>
            </w:r>
          </w:p>
        </w:tc>
        <w:tc>
          <w:tcPr>
            <w:tcW w:w="993" w:type="dxa"/>
            <w:tcBorders>
              <w:top w:val="nil"/>
              <w:left w:val="nil"/>
              <w:bottom w:val="single" w:sz="4" w:space="0" w:color="auto"/>
              <w:right w:val="single" w:sz="4" w:space="0" w:color="auto"/>
            </w:tcBorders>
            <w:vAlign w:val="center"/>
            <w:hideMark/>
          </w:tcPr>
          <w:p w14:paraId="41F65AC0" w14:textId="77777777" w:rsidR="006A4670" w:rsidRPr="006A4670" w:rsidRDefault="006A4670" w:rsidP="006A4670">
            <w:pPr>
              <w:spacing w:after="0"/>
              <w:jc w:val="center"/>
              <w:rPr>
                <w:color w:val="000000"/>
                <w:szCs w:val="20"/>
                <w:lang w:eastAsia="ru-RU"/>
              </w:rPr>
            </w:pPr>
            <w:r w:rsidRPr="006A4670">
              <w:rPr>
                <w:color w:val="000000"/>
                <w:szCs w:val="20"/>
                <w:lang w:eastAsia="ru-RU"/>
              </w:rPr>
              <w:t>7,5</w:t>
            </w:r>
          </w:p>
        </w:tc>
        <w:tc>
          <w:tcPr>
            <w:tcW w:w="1134" w:type="dxa"/>
            <w:tcBorders>
              <w:top w:val="nil"/>
              <w:left w:val="nil"/>
              <w:bottom w:val="single" w:sz="4" w:space="0" w:color="auto"/>
              <w:right w:val="single" w:sz="4" w:space="0" w:color="auto"/>
            </w:tcBorders>
            <w:vAlign w:val="center"/>
            <w:hideMark/>
          </w:tcPr>
          <w:p w14:paraId="230456C3" w14:textId="77777777" w:rsidR="006A4670" w:rsidRPr="006A4670" w:rsidRDefault="006A4670" w:rsidP="006A4670">
            <w:pPr>
              <w:spacing w:after="0"/>
              <w:jc w:val="center"/>
              <w:rPr>
                <w:color w:val="000000"/>
                <w:szCs w:val="20"/>
                <w:lang w:eastAsia="ru-RU"/>
              </w:rPr>
            </w:pPr>
            <w:r w:rsidRPr="006A4670">
              <w:rPr>
                <w:color w:val="000000"/>
                <w:szCs w:val="20"/>
                <w:lang w:eastAsia="ru-RU"/>
              </w:rPr>
              <w:t>27</w:t>
            </w:r>
          </w:p>
        </w:tc>
      </w:tr>
      <w:tr w:rsidR="006A4670" w:rsidRPr="006A4670" w14:paraId="49D07085" w14:textId="77777777" w:rsidTr="006A4670">
        <w:trPr>
          <w:trHeight w:val="300"/>
        </w:trPr>
        <w:tc>
          <w:tcPr>
            <w:tcW w:w="1985" w:type="dxa"/>
            <w:tcBorders>
              <w:top w:val="nil"/>
              <w:left w:val="single" w:sz="4" w:space="0" w:color="auto"/>
              <w:bottom w:val="single" w:sz="4" w:space="0" w:color="auto"/>
              <w:right w:val="single" w:sz="4" w:space="0" w:color="auto"/>
            </w:tcBorders>
            <w:noWrap/>
            <w:vAlign w:val="bottom"/>
            <w:hideMark/>
          </w:tcPr>
          <w:p w14:paraId="1018A1E4" w14:textId="77777777" w:rsidR="006A4670" w:rsidRPr="006A4670" w:rsidRDefault="006A4670" w:rsidP="006A4670">
            <w:pPr>
              <w:spacing w:after="0"/>
              <w:rPr>
                <w:color w:val="000000"/>
                <w:szCs w:val="20"/>
                <w:lang w:eastAsia="ru-RU"/>
              </w:rPr>
            </w:pPr>
            <w:r w:rsidRPr="006A4670">
              <w:rPr>
                <w:color w:val="000000"/>
                <w:szCs w:val="20"/>
                <w:lang w:eastAsia="ru-RU"/>
              </w:rPr>
              <w:t>с.Нижний Танай</w:t>
            </w:r>
          </w:p>
        </w:tc>
        <w:tc>
          <w:tcPr>
            <w:tcW w:w="1415" w:type="dxa"/>
            <w:tcBorders>
              <w:top w:val="nil"/>
              <w:left w:val="nil"/>
              <w:bottom w:val="single" w:sz="4" w:space="0" w:color="auto"/>
              <w:right w:val="single" w:sz="4" w:space="0" w:color="auto"/>
            </w:tcBorders>
            <w:vAlign w:val="center"/>
            <w:hideMark/>
          </w:tcPr>
          <w:p w14:paraId="1C0769B1" w14:textId="77777777" w:rsidR="006A4670" w:rsidRPr="006A4670" w:rsidRDefault="006A4670" w:rsidP="006A4670">
            <w:pPr>
              <w:spacing w:after="0"/>
              <w:jc w:val="center"/>
              <w:rPr>
                <w:color w:val="000000"/>
                <w:szCs w:val="20"/>
                <w:lang w:eastAsia="ru-RU"/>
              </w:rPr>
            </w:pPr>
            <w:r w:rsidRPr="006A4670">
              <w:rPr>
                <w:color w:val="000000"/>
                <w:szCs w:val="20"/>
                <w:lang w:eastAsia="ru-RU"/>
              </w:rPr>
              <w:t>387</w:t>
            </w:r>
          </w:p>
        </w:tc>
        <w:tc>
          <w:tcPr>
            <w:tcW w:w="1583" w:type="dxa"/>
            <w:tcBorders>
              <w:top w:val="nil"/>
              <w:left w:val="nil"/>
              <w:bottom w:val="single" w:sz="4" w:space="0" w:color="auto"/>
              <w:right w:val="single" w:sz="4" w:space="0" w:color="auto"/>
            </w:tcBorders>
            <w:vAlign w:val="center"/>
            <w:hideMark/>
          </w:tcPr>
          <w:p w14:paraId="636E782D" w14:textId="77777777" w:rsidR="006A4670" w:rsidRPr="006A4670" w:rsidRDefault="006A4670" w:rsidP="006A4670">
            <w:pPr>
              <w:spacing w:after="0"/>
              <w:jc w:val="center"/>
              <w:rPr>
                <w:color w:val="000000"/>
                <w:szCs w:val="20"/>
                <w:lang w:eastAsia="ru-RU"/>
              </w:rPr>
            </w:pPr>
            <w:r w:rsidRPr="006A4670">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20053E20" w14:textId="77777777" w:rsidR="006A4670" w:rsidRPr="006A4670" w:rsidRDefault="006A4670" w:rsidP="006A4670">
            <w:pPr>
              <w:spacing w:after="0"/>
              <w:jc w:val="center"/>
              <w:rPr>
                <w:color w:val="000000"/>
                <w:szCs w:val="20"/>
                <w:lang w:eastAsia="ru-RU"/>
              </w:rPr>
            </w:pPr>
            <w:r w:rsidRPr="006A4670">
              <w:rPr>
                <w:color w:val="000000"/>
                <w:szCs w:val="20"/>
                <w:lang w:eastAsia="ru-RU"/>
              </w:rPr>
              <w:t>1</w:t>
            </w:r>
          </w:p>
        </w:tc>
        <w:tc>
          <w:tcPr>
            <w:tcW w:w="1667" w:type="dxa"/>
            <w:tcBorders>
              <w:top w:val="nil"/>
              <w:left w:val="nil"/>
              <w:bottom w:val="single" w:sz="4" w:space="0" w:color="auto"/>
              <w:right w:val="single" w:sz="4" w:space="0" w:color="auto"/>
            </w:tcBorders>
            <w:vAlign w:val="center"/>
            <w:hideMark/>
          </w:tcPr>
          <w:p w14:paraId="042D1B0F" w14:textId="77777777" w:rsidR="006A4670" w:rsidRPr="006A4670" w:rsidRDefault="006A4670" w:rsidP="006A4670">
            <w:pPr>
              <w:spacing w:after="0"/>
              <w:jc w:val="center"/>
              <w:rPr>
                <w:color w:val="000000"/>
                <w:szCs w:val="20"/>
                <w:lang w:eastAsia="ru-RU"/>
              </w:rPr>
            </w:pPr>
            <w:r w:rsidRPr="006A4670">
              <w:rPr>
                <w:color w:val="000000"/>
                <w:szCs w:val="20"/>
                <w:lang w:eastAsia="ru-RU"/>
              </w:rPr>
              <w:t>2,5</w:t>
            </w:r>
          </w:p>
        </w:tc>
        <w:tc>
          <w:tcPr>
            <w:tcW w:w="993" w:type="dxa"/>
            <w:tcBorders>
              <w:top w:val="nil"/>
              <w:left w:val="nil"/>
              <w:bottom w:val="single" w:sz="4" w:space="0" w:color="auto"/>
              <w:right w:val="single" w:sz="4" w:space="0" w:color="auto"/>
            </w:tcBorders>
            <w:vAlign w:val="center"/>
            <w:hideMark/>
          </w:tcPr>
          <w:p w14:paraId="5173C239" w14:textId="77777777" w:rsidR="006A4670" w:rsidRPr="006A4670" w:rsidRDefault="006A4670" w:rsidP="006A4670">
            <w:pPr>
              <w:spacing w:after="0"/>
              <w:jc w:val="center"/>
              <w:rPr>
                <w:color w:val="000000"/>
                <w:szCs w:val="20"/>
                <w:lang w:eastAsia="ru-RU"/>
              </w:rPr>
            </w:pPr>
            <w:r w:rsidRPr="006A4670">
              <w:rPr>
                <w:color w:val="000000"/>
                <w:szCs w:val="20"/>
                <w:lang w:eastAsia="ru-RU"/>
              </w:rPr>
              <w:t>7,5</w:t>
            </w:r>
          </w:p>
        </w:tc>
        <w:tc>
          <w:tcPr>
            <w:tcW w:w="1134" w:type="dxa"/>
            <w:tcBorders>
              <w:top w:val="nil"/>
              <w:left w:val="nil"/>
              <w:bottom w:val="single" w:sz="4" w:space="0" w:color="auto"/>
              <w:right w:val="single" w:sz="4" w:space="0" w:color="auto"/>
            </w:tcBorders>
            <w:vAlign w:val="center"/>
            <w:hideMark/>
          </w:tcPr>
          <w:p w14:paraId="60EEF240" w14:textId="77777777" w:rsidR="006A4670" w:rsidRPr="006A4670" w:rsidRDefault="006A4670" w:rsidP="006A4670">
            <w:pPr>
              <w:spacing w:after="0"/>
              <w:jc w:val="center"/>
              <w:rPr>
                <w:color w:val="000000"/>
                <w:szCs w:val="20"/>
                <w:lang w:eastAsia="ru-RU"/>
              </w:rPr>
            </w:pPr>
            <w:r w:rsidRPr="006A4670">
              <w:rPr>
                <w:color w:val="000000"/>
                <w:szCs w:val="20"/>
                <w:lang w:eastAsia="ru-RU"/>
              </w:rPr>
              <w:t>27</w:t>
            </w:r>
          </w:p>
        </w:tc>
      </w:tr>
      <w:tr w:rsidR="006A4670" w:rsidRPr="006A4670" w14:paraId="52B73011" w14:textId="77777777" w:rsidTr="006A4670">
        <w:trPr>
          <w:trHeight w:val="300"/>
        </w:trPr>
        <w:tc>
          <w:tcPr>
            <w:tcW w:w="1985" w:type="dxa"/>
            <w:tcBorders>
              <w:top w:val="nil"/>
              <w:left w:val="single" w:sz="4" w:space="0" w:color="auto"/>
              <w:bottom w:val="single" w:sz="4" w:space="0" w:color="auto"/>
              <w:right w:val="single" w:sz="4" w:space="0" w:color="auto"/>
            </w:tcBorders>
            <w:noWrap/>
            <w:vAlign w:val="bottom"/>
            <w:hideMark/>
          </w:tcPr>
          <w:p w14:paraId="5C796E0A" w14:textId="77777777" w:rsidR="006A4670" w:rsidRPr="006A4670" w:rsidRDefault="006A4670" w:rsidP="006A4670">
            <w:pPr>
              <w:spacing w:after="0"/>
              <w:rPr>
                <w:color w:val="000000"/>
                <w:szCs w:val="20"/>
                <w:lang w:eastAsia="ru-RU"/>
              </w:rPr>
            </w:pPr>
            <w:r w:rsidRPr="006A4670">
              <w:rPr>
                <w:color w:val="000000"/>
                <w:szCs w:val="20"/>
                <w:lang w:eastAsia="ru-RU"/>
              </w:rPr>
              <w:t>д. Мокрый Ельник</w:t>
            </w:r>
          </w:p>
        </w:tc>
        <w:tc>
          <w:tcPr>
            <w:tcW w:w="1415" w:type="dxa"/>
            <w:tcBorders>
              <w:top w:val="nil"/>
              <w:left w:val="nil"/>
              <w:bottom w:val="single" w:sz="4" w:space="0" w:color="auto"/>
              <w:right w:val="single" w:sz="4" w:space="0" w:color="auto"/>
            </w:tcBorders>
            <w:vAlign w:val="center"/>
            <w:hideMark/>
          </w:tcPr>
          <w:p w14:paraId="397F59AA" w14:textId="77777777" w:rsidR="006A4670" w:rsidRPr="006A4670" w:rsidRDefault="006A4670" w:rsidP="006A4670">
            <w:pPr>
              <w:spacing w:after="0"/>
              <w:jc w:val="center"/>
              <w:rPr>
                <w:color w:val="000000"/>
                <w:szCs w:val="20"/>
                <w:lang w:eastAsia="ru-RU"/>
              </w:rPr>
            </w:pPr>
            <w:r w:rsidRPr="006A4670">
              <w:rPr>
                <w:color w:val="000000"/>
                <w:szCs w:val="20"/>
                <w:lang w:eastAsia="ru-RU"/>
              </w:rPr>
              <w:t>1</w:t>
            </w:r>
          </w:p>
        </w:tc>
        <w:tc>
          <w:tcPr>
            <w:tcW w:w="1583" w:type="dxa"/>
            <w:tcBorders>
              <w:top w:val="nil"/>
              <w:left w:val="nil"/>
              <w:bottom w:val="single" w:sz="4" w:space="0" w:color="auto"/>
              <w:right w:val="single" w:sz="4" w:space="0" w:color="auto"/>
            </w:tcBorders>
            <w:vAlign w:val="center"/>
            <w:hideMark/>
          </w:tcPr>
          <w:p w14:paraId="659F950A" w14:textId="77777777" w:rsidR="006A4670" w:rsidRPr="006A4670" w:rsidRDefault="006A4670" w:rsidP="006A4670">
            <w:pPr>
              <w:spacing w:after="0"/>
              <w:jc w:val="center"/>
              <w:rPr>
                <w:color w:val="000000"/>
                <w:szCs w:val="20"/>
                <w:lang w:eastAsia="ru-RU"/>
              </w:rPr>
            </w:pPr>
            <w:r w:rsidRPr="006A4670">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36258902" w14:textId="77777777" w:rsidR="006A4670" w:rsidRPr="006A4670" w:rsidRDefault="006A4670" w:rsidP="006A4670">
            <w:pPr>
              <w:spacing w:after="0"/>
              <w:jc w:val="center"/>
              <w:rPr>
                <w:color w:val="000000"/>
                <w:szCs w:val="20"/>
                <w:lang w:eastAsia="ru-RU"/>
              </w:rPr>
            </w:pPr>
            <w:r w:rsidRPr="006A4670">
              <w:rPr>
                <w:color w:val="000000"/>
                <w:szCs w:val="20"/>
                <w:lang w:eastAsia="ru-RU"/>
              </w:rPr>
              <w:t>1</w:t>
            </w:r>
          </w:p>
        </w:tc>
        <w:tc>
          <w:tcPr>
            <w:tcW w:w="1667" w:type="dxa"/>
            <w:tcBorders>
              <w:top w:val="nil"/>
              <w:left w:val="nil"/>
              <w:bottom w:val="single" w:sz="4" w:space="0" w:color="auto"/>
              <w:right w:val="single" w:sz="4" w:space="0" w:color="auto"/>
            </w:tcBorders>
            <w:vAlign w:val="center"/>
            <w:hideMark/>
          </w:tcPr>
          <w:p w14:paraId="5905EC8A" w14:textId="77777777" w:rsidR="006A4670" w:rsidRPr="006A4670" w:rsidRDefault="006A4670" w:rsidP="006A4670">
            <w:pPr>
              <w:spacing w:after="0"/>
              <w:jc w:val="center"/>
              <w:rPr>
                <w:color w:val="000000"/>
                <w:szCs w:val="20"/>
                <w:lang w:eastAsia="ru-RU"/>
              </w:rPr>
            </w:pPr>
            <w:r w:rsidRPr="006A4670">
              <w:rPr>
                <w:color w:val="000000"/>
                <w:szCs w:val="20"/>
                <w:lang w:eastAsia="ru-RU"/>
              </w:rPr>
              <w:t>2,5</w:t>
            </w:r>
          </w:p>
        </w:tc>
        <w:tc>
          <w:tcPr>
            <w:tcW w:w="993" w:type="dxa"/>
            <w:tcBorders>
              <w:top w:val="nil"/>
              <w:left w:val="nil"/>
              <w:bottom w:val="single" w:sz="4" w:space="0" w:color="auto"/>
              <w:right w:val="single" w:sz="4" w:space="0" w:color="auto"/>
            </w:tcBorders>
            <w:vAlign w:val="center"/>
            <w:hideMark/>
          </w:tcPr>
          <w:p w14:paraId="535049AA" w14:textId="77777777" w:rsidR="006A4670" w:rsidRPr="006A4670" w:rsidRDefault="006A4670" w:rsidP="006A4670">
            <w:pPr>
              <w:spacing w:after="0"/>
              <w:jc w:val="center"/>
              <w:rPr>
                <w:color w:val="000000"/>
                <w:szCs w:val="20"/>
                <w:lang w:eastAsia="ru-RU"/>
              </w:rPr>
            </w:pPr>
            <w:r w:rsidRPr="006A4670">
              <w:rPr>
                <w:color w:val="000000"/>
                <w:szCs w:val="20"/>
                <w:lang w:eastAsia="ru-RU"/>
              </w:rPr>
              <w:t>7,5</w:t>
            </w:r>
          </w:p>
        </w:tc>
        <w:tc>
          <w:tcPr>
            <w:tcW w:w="1134" w:type="dxa"/>
            <w:tcBorders>
              <w:top w:val="nil"/>
              <w:left w:val="nil"/>
              <w:bottom w:val="single" w:sz="4" w:space="0" w:color="auto"/>
              <w:right w:val="single" w:sz="4" w:space="0" w:color="auto"/>
            </w:tcBorders>
            <w:vAlign w:val="center"/>
            <w:hideMark/>
          </w:tcPr>
          <w:p w14:paraId="4A26EF4D" w14:textId="77777777" w:rsidR="006A4670" w:rsidRPr="006A4670" w:rsidRDefault="006A4670" w:rsidP="006A4670">
            <w:pPr>
              <w:spacing w:after="0"/>
              <w:jc w:val="center"/>
              <w:rPr>
                <w:color w:val="000000"/>
                <w:szCs w:val="20"/>
                <w:lang w:eastAsia="ru-RU"/>
              </w:rPr>
            </w:pPr>
            <w:r w:rsidRPr="006A4670">
              <w:rPr>
                <w:color w:val="000000"/>
                <w:szCs w:val="20"/>
                <w:lang w:eastAsia="ru-RU"/>
              </w:rPr>
              <w:t>27</w:t>
            </w:r>
          </w:p>
        </w:tc>
      </w:tr>
      <w:tr w:rsidR="006A4670" w:rsidRPr="006A4670" w14:paraId="372AF36F" w14:textId="77777777" w:rsidTr="006A4670">
        <w:trPr>
          <w:trHeight w:val="300"/>
        </w:trPr>
        <w:tc>
          <w:tcPr>
            <w:tcW w:w="1985" w:type="dxa"/>
            <w:tcBorders>
              <w:top w:val="nil"/>
              <w:left w:val="single" w:sz="4" w:space="0" w:color="auto"/>
              <w:bottom w:val="single" w:sz="4" w:space="0" w:color="auto"/>
              <w:right w:val="single" w:sz="4" w:space="0" w:color="auto"/>
            </w:tcBorders>
            <w:noWrap/>
            <w:vAlign w:val="bottom"/>
            <w:hideMark/>
          </w:tcPr>
          <w:p w14:paraId="58BBE6DF" w14:textId="77777777" w:rsidR="006A4670" w:rsidRPr="006A4670" w:rsidRDefault="006A4670" w:rsidP="006A4670">
            <w:pPr>
              <w:spacing w:after="0"/>
              <w:rPr>
                <w:color w:val="000000"/>
                <w:szCs w:val="20"/>
                <w:lang w:eastAsia="ru-RU"/>
              </w:rPr>
            </w:pPr>
            <w:r w:rsidRPr="006A4670">
              <w:rPr>
                <w:color w:val="000000"/>
                <w:szCs w:val="20"/>
                <w:lang w:eastAsia="ru-RU"/>
              </w:rPr>
              <w:t>д.Верхний Танай</w:t>
            </w:r>
          </w:p>
        </w:tc>
        <w:tc>
          <w:tcPr>
            <w:tcW w:w="1415" w:type="dxa"/>
            <w:tcBorders>
              <w:top w:val="nil"/>
              <w:left w:val="nil"/>
              <w:bottom w:val="single" w:sz="4" w:space="0" w:color="auto"/>
              <w:right w:val="single" w:sz="4" w:space="0" w:color="auto"/>
            </w:tcBorders>
            <w:vAlign w:val="center"/>
            <w:hideMark/>
          </w:tcPr>
          <w:p w14:paraId="3B94EC07" w14:textId="77777777" w:rsidR="006A4670" w:rsidRPr="006A4670" w:rsidRDefault="006A4670" w:rsidP="006A4670">
            <w:pPr>
              <w:spacing w:after="0"/>
              <w:jc w:val="center"/>
              <w:rPr>
                <w:color w:val="000000"/>
                <w:szCs w:val="20"/>
                <w:lang w:eastAsia="ru-RU"/>
              </w:rPr>
            </w:pPr>
            <w:r w:rsidRPr="006A4670">
              <w:rPr>
                <w:color w:val="000000"/>
                <w:szCs w:val="20"/>
                <w:lang w:eastAsia="ru-RU"/>
              </w:rPr>
              <w:t>3</w:t>
            </w:r>
          </w:p>
        </w:tc>
        <w:tc>
          <w:tcPr>
            <w:tcW w:w="1583" w:type="dxa"/>
            <w:tcBorders>
              <w:top w:val="nil"/>
              <w:left w:val="nil"/>
              <w:bottom w:val="single" w:sz="4" w:space="0" w:color="auto"/>
              <w:right w:val="single" w:sz="4" w:space="0" w:color="auto"/>
            </w:tcBorders>
            <w:vAlign w:val="center"/>
            <w:hideMark/>
          </w:tcPr>
          <w:p w14:paraId="5B2F9B6A" w14:textId="77777777" w:rsidR="006A4670" w:rsidRPr="006A4670" w:rsidRDefault="006A4670" w:rsidP="006A4670">
            <w:pPr>
              <w:spacing w:after="0"/>
              <w:jc w:val="center"/>
              <w:rPr>
                <w:color w:val="000000"/>
                <w:szCs w:val="20"/>
                <w:lang w:eastAsia="ru-RU"/>
              </w:rPr>
            </w:pPr>
            <w:r w:rsidRPr="006A4670">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4C6A074D" w14:textId="77777777" w:rsidR="006A4670" w:rsidRPr="006A4670" w:rsidRDefault="006A4670" w:rsidP="006A4670">
            <w:pPr>
              <w:spacing w:after="0"/>
              <w:jc w:val="center"/>
              <w:rPr>
                <w:color w:val="000000"/>
                <w:szCs w:val="20"/>
                <w:lang w:eastAsia="ru-RU"/>
              </w:rPr>
            </w:pPr>
            <w:r w:rsidRPr="006A4670">
              <w:rPr>
                <w:color w:val="000000"/>
                <w:szCs w:val="20"/>
                <w:lang w:eastAsia="ru-RU"/>
              </w:rPr>
              <w:t>1</w:t>
            </w:r>
          </w:p>
        </w:tc>
        <w:tc>
          <w:tcPr>
            <w:tcW w:w="1667" w:type="dxa"/>
            <w:tcBorders>
              <w:top w:val="nil"/>
              <w:left w:val="nil"/>
              <w:bottom w:val="single" w:sz="4" w:space="0" w:color="auto"/>
              <w:right w:val="single" w:sz="4" w:space="0" w:color="auto"/>
            </w:tcBorders>
            <w:vAlign w:val="center"/>
            <w:hideMark/>
          </w:tcPr>
          <w:p w14:paraId="1AA6EDFD" w14:textId="77777777" w:rsidR="006A4670" w:rsidRPr="006A4670" w:rsidRDefault="006A4670" w:rsidP="006A4670">
            <w:pPr>
              <w:spacing w:after="0"/>
              <w:jc w:val="center"/>
              <w:rPr>
                <w:color w:val="000000"/>
                <w:szCs w:val="20"/>
                <w:lang w:eastAsia="ru-RU"/>
              </w:rPr>
            </w:pPr>
            <w:r w:rsidRPr="006A4670">
              <w:rPr>
                <w:color w:val="000000"/>
                <w:szCs w:val="20"/>
                <w:lang w:eastAsia="ru-RU"/>
              </w:rPr>
              <w:t>2,5</w:t>
            </w:r>
          </w:p>
        </w:tc>
        <w:tc>
          <w:tcPr>
            <w:tcW w:w="993" w:type="dxa"/>
            <w:tcBorders>
              <w:top w:val="nil"/>
              <w:left w:val="nil"/>
              <w:bottom w:val="single" w:sz="4" w:space="0" w:color="auto"/>
              <w:right w:val="single" w:sz="4" w:space="0" w:color="auto"/>
            </w:tcBorders>
            <w:vAlign w:val="center"/>
            <w:hideMark/>
          </w:tcPr>
          <w:p w14:paraId="1104D4A9" w14:textId="77777777" w:rsidR="006A4670" w:rsidRPr="006A4670" w:rsidRDefault="006A4670" w:rsidP="006A4670">
            <w:pPr>
              <w:spacing w:after="0"/>
              <w:jc w:val="center"/>
              <w:rPr>
                <w:color w:val="000000"/>
                <w:szCs w:val="20"/>
                <w:lang w:eastAsia="ru-RU"/>
              </w:rPr>
            </w:pPr>
            <w:r w:rsidRPr="006A4670">
              <w:rPr>
                <w:color w:val="000000"/>
                <w:szCs w:val="20"/>
                <w:lang w:eastAsia="ru-RU"/>
              </w:rPr>
              <w:t>7,5</w:t>
            </w:r>
          </w:p>
        </w:tc>
        <w:tc>
          <w:tcPr>
            <w:tcW w:w="1134" w:type="dxa"/>
            <w:tcBorders>
              <w:top w:val="nil"/>
              <w:left w:val="nil"/>
              <w:bottom w:val="single" w:sz="4" w:space="0" w:color="auto"/>
              <w:right w:val="single" w:sz="4" w:space="0" w:color="auto"/>
            </w:tcBorders>
            <w:vAlign w:val="center"/>
            <w:hideMark/>
          </w:tcPr>
          <w:p w14:paraId="015F1165" w14:textId="77777777" w:rsidR="006A4670" w:rsidRPr="006A4670" w:rsidRDefault="006A4670" w:rsidP="006A4670">
            <w:pPr>
              <w:spacing w:after="0"/>
              <w:jc w:val="center"/>
              <w:rPr>
                <w:color w:val="000000"/>
                <w:szCs w:val="20"/>
                <w:lang w:eastAsia="ru-RU"/>
              </w:rPr>
            </w:pPr>
            <w:r w:rsidRPr="006A4670">
              <w:rPr>
                <w:color w:val="000000"/>
                <w:szCs w:val="20"/>
                <w:lang w:eastAsia="ru-RU"/>
              </w:rPr>
              <w:t>27</w:t>
            </w:r>
          </w:p>
        </w:tc>
      </w:tr>
      <w:tr w:rsidR="006A4670" w:rsidRPr="006A4670" w14:paraId="41C86ADA" w14:textId="77777777" w:rsidTr="006A4670">
        <w:trPr>
          <w:trHeight w:val="300"/>
        </w:trPr>
        <w:tc>
          <w:tcPr>
            <w:tcW w:w="1985" w:type="dxa"/>
            <w:tcBorders>
              <w:top w:val="nil"/>
              <w:left w:val="single" w:sz="4" w:space="0" w:color="auto"/>
              <w:bottom w:val="single" w:sz="4" w:space="0" w:color="auto"/>
              <w:right w:val="single" w:sz="4" w:space="0" w:color="auto"/>
            </w:tcBorders>
            <w:noWrap/>
            <w:vAlign w:val="bottom"/>
            <w:hideMark/>
          </w:tcPr>
          <w:p w14:paraId="05C9B575" w14:textId="77777777" w:rsidR="006A4670" w:rsidRPr="006A4670" w:rsidRDefault="006A4670" w:rsidP="006A4670">
            <w:pPr>
              <w:spacing w:after="0"/>
              <w:rPr>
                <w:color w:val="000000"/>
                <w:szCs w:val="20"/>
                <w:lang w:eastAsia="ru-RU"/>
              </w:rPr>
            </w:pPr>
            <w:r w:rsidRPr="006A4670">
              <w:rPr>
                <w:color w:val="000000"/>
                <w:szCs w:val="20"/>
                <w:lang w:eastAsia="ru-RU"/>
              </w:rPr>
              <w:t>д.Семёновка</w:t>
            </w:r>
          </w:p>
        </w:tc>
        <w:tc>
          <w:tcPr>
            <w:tcW w:w="1415" w:type="dxa"/>
            <w:tcBorders>
              <w:top w:val="nil"/>
              <w:left w:val="nil"/>
              <w:bottom w:val="single" w:sz="4" w:space="0" w:color="auto"/>
              <w:right w:val="single" w:sz="4" w:space="0" w:color="auto"/>
            </w:tcBorders>
            <w:vAlign w:val="center"/>
            <w:hideMark/>
          </w:tcPr>
          <w:p w14:paraId="2642F710" w14:textId="77777777" w:rsidR="006A4670" w:rsidRPr="006A4670" w:rsidRDefault="006A4670" w:rsidP="006A4670">
            <w:pPr>
              <w:spacing w:after="0"/>
              <w:jc w:val="center"/>
              <w:rPr>
                <w:color w:val="000000"/>
                <w:szCs w:val="20"/>
                <w:lang w:eastAsia="ru-RU"/>
              </w:rPr>
            </w:pPr>
            <w:r w:rsidRPr="006A4670">
              <w:rPr>
                <w:color w:val="000000"/>
                <w:szCs w:val="20"/>
                <w:lang w:eastAsia="ru-RU"/>
              </w:rPr>
              <w:t>42</w:t>
            </w:r>
          </w:p>
        </w:tc>
        <w:tc>
          <w:tcPr>
            <w:tcW w:w="1583" w:type="dxa"/>
            <w:tcBorders>
              <w:top w:val="nil"/>
              <w:left w:val="nil"/>
              <w:bottom w:val="single" w:sz="4" w:space="0" w:color="auto"/>
              <w:right w:val="single" w:sz="4" w:space="0" w:color="auto"/>
            </w:tcBorders>
            <w:vAlign w:val="center"/>
            <w:hideMark/>
          </w:tcPr>
          <w:p w14:paraId="720CE512" w14:textId="77777777" w:rsidR="006A4670" w:rsidRPr="006A4670" w:rsidRDefault="006A4670" w:rsidP="006A4670">
            <w:pPr>
              <w:spacing w:after="0"/>
              <w:jc w:val="center"/>
              <w:rPr>
                <w:color w:val="000000"/>
                <w:szCs w:val="20"/>
                <w:lang w:eastAsia="ru-RU"/>
              </w:rPr>
            </w:pPr>
            <w:r w:rsidRPr="006A4670">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73BCCF95" w14:textId="77777777" w:rsidR="006A4670" w:rsidRPr="006A4670" w:rsidRDefault="006A4670" w:rsidP="006A4670">
            <w:pPr>
              <w:spacing w:after="0"/>
              <w:jc w:val="center"/>
              <w:rPr>
                <w:color w:val="000000"/>
                <w:szCs w:val="20"/>
                <w:lang w:eastAsia="ru-RU"/>
              </w:rPr>
            </w:pPr>
            <w:r w:rsidRPr="006A4670">
              <w:rPr>
                <w:color w:val="000000"/>
                <w:szCs w:val="20"/>
                <w:lang w:eastAsia="ru-RU"/>
              </w:rPr>
              <w:t>1</w:t>
            </w:r>
          </w:p>
        </w:tc>
        <w:tc>
          <w:tcPr>
            <w:tcW w:w="1667" w:type="dxa"/>
            <w:tcBorders>
              <w:top w:val="nil"/>
              <w:left w:val="nil"/>
              <w:bottom w:val="single" w:sz="4" w:space="0" w:color="auto"/>
              <w:right w:val="single" w:sz="4" w:space="0" w:color="auto"/>
            </w:tcBorders>
            <w:vAlign w:val="center"/>
            <w:hideMark/>
          </w:tcPr>
          <w:p w14:paraId="2D7484A3" w14:textId="77777777" w:rsidR="006A4670" w:rsidRPr="006A4670" w:rsidRDefault="006A4670" w:rsidP="006A4670">
            <w:pPr>
              <w:spacing w:after="0"/>
              <w:jc w:val="center"/>
              <w:rPr>
                <w:color w:val="000000"/>
                <w:szCs w:val="20"/>
                <w:lang w:eastAsia="ru-RU"/>
              </w:rPr>
            </w:pPr>
            <w:r w:rsidRPr="006A4670">
              <w:rPr>
                <w:color w:val="000000"/>
                <w:szCs w:val="20"/>
                <w:lang w:eastAsia="ru-RU"/>
              </w:rPr>
              <w:t>2,5</w:t>
            </w:r>
          </w:p>
        </w:tc>
        <w:tc>
          <w:tcPr>
            <w:tcW w:w="993" w:type="dxa"/>
            <w:tcBorders>
              <w:top w:val="nil"/>
              <w:left w:val="nil"/>
              <w:bottom w:val="single" w:sz="4" w:space="0" w:color="auto"/>
              <w:right w:val="single" w:sz="4" w:space="0" w:color="auto"/>
            </w:tcBorders>
            <w:vAlign w:val="center"/>
            <w:hideMark/>
          </w:tcPr>
          <w:p w14:paraId="6A111E47" w14:textId="77777777" w:rsidR="006A4670" w:rsidRPr="006A4670" w:rsidRDefault="006A4670" w:rsidP="006A4670">
            <w:pPr>
              <w:spacing w:after="0"/>
              <w:jc w:val="center"/>
              <w:rPr>
                <w:color w:val="000000"/>
                <w:szCs w:val="20"/>
                <w:lang w:eastAsia="ru-RU"/>
              </w:rPr>
            </w:pPr>
            <w:r w:rsidRPr="006A4670">
              <w:rPr>
                <w:color w:val="000000"/>
                <w:szCs w:val="20"/>
                <w:lang w:eastAsia="ru-RU"/>
              </w:rPr>
              <w:t>7,5</w:t>
            </w:r>
          </w:p>
        </w:tc>
        <w:tc>
          <w:tcPr>
            <w:tcW w:w="1134" w:type="dxa"/>
            <w:tcBorders>
              <w:top w:val="nil"/>
              <w:left w:val="nil"/>
              <w:bottom w:val="single" w:sz="4" w:space="0" w:color="auto"/>
              <w:right w:val="single" w:sz="4" w:space="0" w:color="auto"/>
            </w:tcBorders>
            <w:vAlign w:val="center"/>
            <w:hideMark/>
          </w:tcPr>
          <w:p w14:paraId="2DC38B6C" w14:textId="77777777" w:rsidR="006A4670" w:rsidRPr="006A4670" w:rsidRDefault="006A4670" w:rsidP="006A4670">
            <w:pPr>
              <w:spacing w:after="0"/>
              <w:jc w:val="center"/>
              <w:rPr>
                <w:color w:val="000000"/>
                <w:szCs w:val="20"/>
                <w:lang w:eastAsia="ru-RU"/>
              </w:rPr>
            </w:pPr>
            <w:r w:rsidRPr="006A4670">
              <w:rPr>
                <w:color w:val="000000"/>
                <w:szCs w:val="20"/>
                <w:lang w:eastAsia="ru-RU"/>
              </w:rPr>
              <w:t>27</w:t>
            </w:r>
          </w:p>
        </w:tc>
      </w:tr>
      <w:tr w:rsidR="006A4670" w:rsidRPr="006A4670" w14:paraId="0B4EF9F6" w14:textId="77777777" w:rsidTr="006A4670">
        <w:trPr>
          <w:trHeight w:val="300"/>
        </w:trPr>
        <w:tc>
          <w:tcPr>
            <w:tcW w:w="1985" w:type="dxa"/>
            <w:tcBorders>
              <w:top w:val="nil"/>
              <w:left w:val="single" w:sz="4" w:space="0" w:color="auto"/>
              <w:bottom w:val="single" w:sz="4" w:space="0" w:color="auto"/>
              <w:right w:val="single" w:sz="4" w:space="0" w:color="auto"/>
            </w:tcBorders>
            <w:noWrap/>
            <w:vAlign w:val="bottom"/>
            <w:hideMark/>
          </w:tcPr>
          <w:p w14:paraId="40B80503" w14:textId="77777777" w:rsidR="006A4670" w:rsidRPr="006A4670" w:rsidRDefault="006A4670" w:rsidP="006A4670">
            <w:pPr>
              <w:spacing w:after="0"/>
              <w:rPr>
                <w:color w:val="000000"/>
                <w:szCs w:val="20"/>
                <w:lang w:eastAsia="ru-RU"/>
              </w:rPr>
            </w:pPr>
            <w:r w:rsidRPr="006A4670">
              <w:rPr>
                <w:color w:val="000000"/>
                <w:szCs w:val="20"/>
                <w:lang w:eastAsia="ru-RU"/>
              </w:rPr>
              <w:t>д.Таловая</w:t>
            </w:r>
          </w:p>
        </w:tc>
        <w:tc>
          <w:tcPr>
            <w:tcW w:w="1415" w:type="dxa"/>
            <w:tcBorders>
              <w:top w:val="nil"/>
              <w:left w:val="nil"/>
              <w:bottom w:val="single" w:sz="4" w:space="0" w:color="auto"/>
              <w:right w:val="single" w:sz="4" w:space="0" w:color="auto"/>
            </w:tcBorders>
            <w:vAlign w:val="center"/>
            <w:hideMark/>
          </w:tcPr>
          <w:p w14:paraId="6EA5196E" w14:textId="77777777" w:rsidR="006A4670" w:rsidRPr="006A4670" w:rsidRDefault="006A4670" w:rsidP="006A4670">
            <w:pPr>
              <w:spacing w:after="0"/>
              <w:jc w:val="center"/>
              <w:rPr>
                <w:color w:val="000000"/>
                <w:szCs w:val="20"/>
                <w:lang w:eastAsia="ru-RU"/>
              </w:rPr>
            </w:pPr>
            <w:r w:rsidRPr="006A4670">
              <w:rPr>
                <w:color w:val="000000"/>
                <w:szCs w:val="20"/>
                <w:lang w:eastAsia="ru-RU"/>
              </w:rPr>
              <w:t>23</w:t>
            </w:r>
          </w:p>
        </w:tc>
        <w:tc>
          <w:tcPr>
            <w:tcW w:w="1583" w:type="dxa"/>
            <w:tcBorders>
              <w:top w:val="nil"/>
              <w:left w:val="nil"/>
              <w:bottom w:val="single" w:sz="4" w:space="0" w:color="auto"/>
              <w:right w:val="single" w:sz="4" w:space="0" w:color="auto"/>
            </w:tcBorders>
            <w:vAlign w:val="center"/>
            <w:hideMark/>
          </w:tcPr>
          <w:p w14:paraId="4ECD8CE4" w14:textId="77777777" w:rsidR="006A4670" w:rsidRPr="006A4670" w:rsidRDefault="006A4670" w:rsidP="006A4670">
            <w:pPr>
              <w:spacing w:after="0"/>
              <w:jc w:val="center"/>
              <w:rPr>
                <w:color w:val="000000"/>
                <w:szCs w:val="20"/>
                <w:lang w:eastAsia="ru-RU"/>
              </w:rPr>
            </w:pPr>
            <w:r w:rsidRPr="006A4670">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3EA2F174" w14:textId="77777777" w:rsidR="006A4670" w:rsidRPr="006A4670" w:rsidRDefault="006A4670" w:rsidP="006A4670">
            <w:pPr>
              <w:spacing w:after="0"/>
              <w:jc w:val="center"/>
              <w:rPr>
                <w:color w:val="000000"/>
                <w:szCs w:val="20"/>
                <w:lang w:eastAsia="ru-RU"/>
              </w:rPr>
            </w:pPr>
            <w:r w:rsidRPr="006A4670">
              <w:rPr>
                <w:color w:val="000000"/>
                <w:szCs w:val="20"/>
                <w:lang w:eastAsia="ru-RU"/>
              </w:rPr>
              <w:t>1</w:t>
            </w:r>
          </w:p>
        </w:tc>
        <w:tc>
          <w:tcPr>
            <w:tcW w:w="1667" w:type="dxa"/>
            <w:tcBorders>
              <w:top w:val="nil"/>
              <w:left w:val="nil"/>
              <w:bottom w:val="single" w:sz="4" w:space="0" w:color="auto"/>
              <w:right w:val="single" w:sz="4" w:space="0" w:color="auto"/>
            </w:tcBorders>
            <w:vAlign w:val="center"/>
            <w:hideMark/>
          </w:tcPr>
          <w:p w14:paraId="0C15B4D4" w14:textId="77777777" w:rsidR="006A4670" w:rsidRPr="006A4670" w:rsidRDefault="006A4670" w:rsidP="006A4670">
            <w:pPr>
              <w:spacing w:after="0"/>
              <w:jc w:val="center"/>
              <w:rPr>
                <w:color w:val="000000"/>
                <w:szCs w:val="20"/>
                <w:lang w:eastAsia="ru-RU"/>
              </w:rPr>
            </w:pPr>
            <w:r w:rsidRPr="006A4670">
              <w:rPr>
                <w:color w:val="000000"/>
                <w:szCs w:val="20"/>
                <w:lang w:eastAsia="ru-RU"/>
              </w:rPr>
              <w:t>2,5</w:t>
            </w:r>
          </w:p>
        </w:tc>
        <w:tc>
          <w:tcPr>
            <w:tcW w:w="993" w:type="dxa"/>
            <w:tcBorders>
              <w:top w:val="nil"/>
              <w:left w:val="nil"/>
              <w:bottom w:val="single" w:sz="4" w:space="0" w:color="auto"/>
              <w:right w:val="single" w:sz="4" w:space="0" w:color="auto"/>
            </w:tcBorders>
            <w:vAlign w:val="center"/>
            <w:hideMark/>
          </w:tcPr>
          <w:p w14:paraId="37C6D9A5" w14:textId="77777777" w:rsidR="006A4670" w:rsidRPr="006A4670" w:rsidRDefault="006A4670" w:rsidP="006A4670">
            <w:pPr>
              <w:spacing w:after="0"/>
              <w:jc w:val="center"/>
              <w:rPr>
                <w:color w:val="000000"/>
                <w:szCs w:val="20"/>
                <w:lang w:eastAsia="ru-RU"/>
              </w:rPr>
            </w:pPr>
            <w:r w:rsidRPr="006A4670">
              <w:rPr>
                <w:color w:val="000000"/>
                <w:szCs w:val="20"/>
                <w:lang w:eastAsia="ru-RU"/>
              </w:rPr>
              <w:t>7,5</w:t>
            </w:r>
          </w:p>
        </w:tc>
        <w:tc>
          <w:tcPr>
            <w:tcW w:w="1134" w:type="dxa"/>
            <w:tcBorders>
              <w:top w:val="nil"/>
              <w:left w:val="nil"/>
              <w:bottom w:val="single" w:sz="4" w:space="0" w:color="auto"/>
              <w:right w:val="single" w:sz="4" w:space="0" w:color="auto"/>
            </w:tcBorders>
            <w:vAlign w:val="center"/>
            <w:hideMark/>
          </w:tcPr>
          <w:p w14:paraId="6298645C" w14:textId="77777777" w:rsidR="006A4670" w:rsidRPr="006A4670" w:rsidRDefault="006A4670" w:rsidP="006A4670">
            <w:pPr>
              <w:spacing w:after="0"/>
              <w:jc w:val="center"/>
              <w:rPr>
                <w:color w:val="000000"/>
                <w:szCs w:val="20"/>
                <w:lang w:eastAsia="ru-RU"/>
              </w:rPr>
            </w:pPr>
            <w:r w:rsidRPr="006A4670">
              <w:rPr>
                <w:color w:val="000000"/>
                <w:szCs w:val="20"/>
                <w:lang w:eastAsia="ru-RU"/>
              </w:rPr>
              <w:t>27</w:t>
            </w:r>
          </w:p>
        </w:tc>
      </w:tr>
      <w:tr w:rsidR="006A4670" w:rsidRPr="006A4670" w14:paraId="74167830" w14:textId="77777777" w:rsidTr="006A4670">
        <w:trPr>
          <w:trHeight w:val="300"/>
        </w:trPr>
        <w:tc>
          <w:tcPr>
            <w:tcW w:w="1985" w:type="dxa"/>
            <w:tcBorders>
              <w:top w:val="nil"/>
              <w:left w:val="single" w:sz="4" w:space="0" w:color="auto"/>
              <w:bottom w:val="single" w:sz="4" w:space="0" w:color="auto"/>
              <w:right w:val="single" w:sz="4" w:space="0" w:color="auto"/>
            </w:tcBorders>
            <w:noWrap/>
            <w:vAlign w:val="bottom"/>
            <w:hideMark/>
          </w:tcPr>
          <w:p w14:paraId="6FD8125A" w14:textId="77777777" w:rsidR="006A4670" w:rsidRPr="006A4670" w:rsidRDefault="006A4670" w:rsidP="006A4670">
            <w:pPr>
              <w:spacing w:after="0"/>
              <w:rPr>
                <w:color w:val="000000"/>
                <w:szCs w:val="20"/>
                <w:lang w:eastAsia="ru-RU"/>
              </w:rPr>
            </w:pPr>
            <w:r w:rsidRPr="006A4670">
              <w:rPr>
                <w:color w:val="000000"/>
                <w:szCs w:val="20"/>
                <w:lang w:eastAsia="ru-RU"/>
              </w:rPr>
              <w:t>д. Кедровка</w:t>
            </w:r>
          </w:p>
        </w:tc>
        <w:tc>
          <w:tcPr>
            <w:tcW w:w="1415" w:type="dxa"/>
            <w:tcBorders>
              <w:top w:val="nil"/>
              <w:left w:val="nil"/>
              <w:bottom w:val="single" w:sz="4" w:space="0" w:color="auto"/>
              <w:right w:val="single" w:sz="4" w:space="0" w:color="auto"/>
            </w:tcBorders>
            <w:vAlign w:val="center"/>
            <w:hideMark/>
          </w:tcPr>
          <w:p w14:paraId="4F450B8B" w14:textId="77777777" w:rsidR="006A4670" w:rsidRPr="006A4670" w:rsidRDefault="006A4670" w:rsidP="006A4670">
            <w:pPr>
              <w:spacing w:after="0"/>
              <w:jc w:val="center"/>
              <w:rPr>
                <w:color w:val="000000"/>
                <w:szCs w:val="20"/>
                <w:lang w:eastAsia="ru-RU"/>
              </w:rPr>
            </w:pPr>
            <w:r w:rsidRPr="006A4670">
              <w:rPr>
                <w:color w:val="000000"/>
                <w:szCs w:val="20"/>
                <w:lang w:eastAsia="ru-RU"/>
              </w:rPr>
              <w:t>90</w:t>
            </w:r>
          </w:p>
        </w:tc>
        <w:tc>
          <w:tcPr>
            <w:tcW w:w="1583" w:type="dxa"/>
            <w:tcBorders>
              <w:top w:val="nil"/>
              <w:left w:val="nil"/>
              <w:bottom w:val="single" w:sz="4" w:space="0" w:color="auto"/>
              <w:right w:val="single" w:sz="4" w:space="0" w:color="auto"/>
            </w:tcBorders>
            <w:vAlign w:val="center"/>
            <w:hideMark/>
          </w:tcPr>
          <w:p w14:paraId="26D8AF49" w14:textId="77777777" w:rsidR="006A4670" w:rsidRPr="006A4670" w:rsidRDefault="006A4670" w:rsidP="006A4670">
            <w:pPr>
              <w:spacing w:after="0"/>
              <w:jc w:val="center"/>
              <w:rPr>
                <w:color w:val="000000"/>
                <w:szCs w:val="20"/>
                <w:lang w:eastAsia="ru-RU"/>
              </w:rPr>
            </w:pPr>
            <w:r w:rsidRPr="006A4670">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61C94A8D" w14:textId="77777777" w:rsidR="006A4670" w:rsidRPr="006A4670" w:rsidRDefault="006A4670" w:rsidP="006A4670">
            <w:pPr>
              <w:spacing w:after="0"/>
              <w:jc w:val="center"/>
              <w:rPr>
                <w:color w:val="000000"/>
                <w:szCs w:val="20"/>
                <w:lang w:eastAsia="ru-RU"/>
              </w:rPr>
            </w:pPr>
            <w:r w:rsidRPr="006A4670">
              <w:rPr>
                <w:color w:val="000000"/>
                <w:szCs w:val="20"/>
                <w:lang w:eastAsia="ru-RU"/>
              </w:rPr>
              <w:t>1</w:t>
            </w:r>
          </w:p>
        </w:tc>
        <w:tc>
          <w:tcPr>
            <w:tcW w:w="1667" w:type="dxa"/>
            <w:tcBorders>
              <w:top w:val="nil"/>
              <w:left w:val="nil"/>
              <w:bottom w:val="single" w:sz="4" w:space="0" w:color="auto"/>
              <w:right w:val="single" w:sz="4" w:space="0" w:color="auto"/>
            </w:tcBorders>
            <w:vAlign w:val="center"/>
            <w:hideMark/>
          </w:tcPr>
          <w:p w14:paraId="023DE48F" w14:textId="77777777" w:rsidR="006A4670" w:rsidRPr="006A4670" w:rsidRDefault="006A4670" w:rsidP="006A4670">
            <w:pPr>
              <w:spacing w:after="0"/>
              <w:jc w:val="center"/>
              <w:rPr>
                <w:color w:val="000000"/>
                <w:szCs w:val="20"/>
                <w:lang w:eastAsia="ru-RU"/>
              </w:rPr>
            </w:pPr>
            <w:r w:rsidRPr="006A4670">
              <w:rPr>
                <w:color w:val="000000"/>
                <w:szCs w:val="20"/>
                <w:lang w:eastAsia="ru-RU"/>
              </w:rPr>
              <w:t>2,5</w:t>
            </w:r>
          </w:p>
        </w:tc>
        <w:tc>
          <w:tcPr>
            <w:tcW w:w="993" w:type="dxa"/>
            <w:tcBorders>
              <w:top w:val="nil"/>
              <w:left w:val="nil"/>
              <w:bottom w:val="single" w:sz="4" w:space="0" w:color="auto"/>
              <w:right w:val="single" w:sz="4" w:space="0" w:color="auto"/>
            </w:tcBorders>
            <w:vAlign w:val="center"/>
            <w:hideMark/>
          </w:tcPr>
          <w:p w14:paraId="1B75F38E" w14:textId="77777777" w:rsidR="006A4670" w:rsidRPr="006A4670" w:rsidRDefault="006A4670" w:rsidP="006A4670">
            <w:pPr>
              <w:spacing w:after="0"/>
              <w:jc w:val="center"/>
              <w:rPr>
                <w:color w:val="000000"/>
                <w:szCs w:val="20"/>
                <w:lang w:eastAsia="ru-RU"/>
              </w:rPr>
            </w:pPr>
            <w:r w:rsidRPr="006A4670">
              <w:rPr>
                <w:color w:val="000000"/>
                <w:szCs w:val="20"/>
                <w:lang w:eastAsia="ru-RU"/>
              </w:rPr>
              <w:t>7,5</w:t>
            </w:r>
          </w:p>
        </w:tc>
        <w:tc>
          <w:tcPr>
            <w:tcW w:w="1134" w:type="dxa"/>
            <w:tcBorders>
              <w:top w:val="nil"/>
              <w:left w:val="nil"/>
              <w:bottom w:val="single" w:sz="4" w:space="0" w:color="auto"/>
              <w:right w:val="single" w:sz="4" w:space="0" w:color="auto"/>
            </w:tcBorders>
            <w:vAlign w:val="center"/>
            <w:hideMark/>
          </w:tcPr>
          <w:p w14:paraId="170D4B82" w14:textId="77777777" w:rsidR="006A4670" w:rsidRPr="006A4670" w:rsidRDefault="006A4670" w:rsidP="006A4670">
            <w:pPr>
              <w:spacing w:after="0"/>
              <w:jc w:val="center"/>
              <w:rPr>
                <w:color w:val="000000"/>
                <w:szCs w:val="20"/>
                <w:lang w:eastAsia="ru-RU"/>
              </w:rPr>
            </w:pPr>
            <w:r w:rsidRPr="006A4670">
              <w:rPr>
                <w:color w:val="000000"/>
                <w:szCs w:val="20"/>
                <w:lang w:eastAsia="ru-RU"/>
              </w:rPr>
              <w:t>27</w:t>
            </w:r>
          </w:p>
        </w:tc>
      </w:tr>
      <w:tr w:rsidR="006A4670" w:rsidRPr="006A4670" w14:paraId="1540CEA3" w14:textId="77777777" w:rsidTr="006A4670">
        <w:trPr>
          <w:trHeight w:val="300"/>
        </w:trPr>
        <w:tc>
          <w:tcPr>
            <w:tcW w:w="1985" w:type="dxa"/>
            <w:tcBorders>
              <w:top w:val="nil"/>
              <w:left w:val="single" w:sz="4" w:space="0" w:color="auto"/>
              <w:bottom w:val="single" w:sz="4" w:space="0" w:color="auto"/>
              <w:right w:val="single" w:sz="4" w:space="0" w:color="auto"/>
            </w:tcBorders>
            <w:noWrap/>
            <w:vAlign w:val="bottom"/>
            <w:hideMark/>
          </w:tcPr>
          <w:p w14:paraId="1D0DD1F6" w14:textId="77777777" w:rsidR="006A4670" w:rsidRPr="006A4670" w:rsidRDefault="006A4670" w:rsidP="006A4670">
            <w:pPr>
              <w:spacing w:after="0"/>
              <w:rPr>
                <w:color w:val="000000"/>
                <w:szCs w:val="20"/>
                <w:lang w:eastAsia="ru-RU"/>
              </w:rPr>
            </w:pPr>
            <w:r w:rsidRPr="006A4670">
              <w:rPr>
                <w:color w:val="000000"/>
                <w:szCs w:val="20"/>
                <w:lang w:eastAsia="ru-RU"/>
              </w:rPr>
              <w:t>д.Усолка</w:t>
            </w:r>
          </w:p>
        </w:tc>
        <w:tc>
          <w:tcPr>
            <w:tcW w:w="1415" w:type="dxa"/>
            <w:tcBorders>
              <w:top w:val="nil"/>
              <w:left w:val="nil"/>
              <w:bottom w:val="single" w:sz="4" w:space="0" w:color="auto"/>
              <w:right w:val="single" w:sz="4" w:space="0" w:color="auto"/>
            </w:tcBorders>
            <w:vAlign w:val="center"/>
            <w:hideMark/>
          </w:tcPr>
          <w:p w14:paraId="363C7C0C" w14:textId="77777777" w:rsidR="006A4670" w:rsidRPr="006A4670" w:rsidRDefault="006A4670" w:rsidP="006A4670">
            <w:pPr>
              <w:spacing w:after="0"/>
              <w:jc w:val="center"/>
              <w:rPr>
                <w:color w:val="000000"/>
                <w:szCs w:val="20"/>
                <w:lang w:eastAsia="ru-RU"/>
              </w:rPr>
            </w:pPr>
            <w:r w:rsidRPr="006A4670">
              <w:rPr>
                <w:color w:val="000000"/>
                <w:szCs w:val="20"/>
                <w:lang w:eastAsia="ru-RU"/>
              </w:rPr>
              <w:t>452</w:t>
            </w:r>
          </w:p>
        </w:tc>
        <w:tc>
          <w:tcPr>
            <w:tcW w:w="1583" w:type="dxa"/>
            <w:tcBorders>
              <w:top w:val="nil"/>
              <w:left w:val="nil"/>
              <w:bottom w:val="single" w:sz="4" w:space="0" w:color="auto"/>
              <w:right w:val="single" w:sz="4" w:space="0" w:color="auto"/>
            </w:tcBorders>
            <w:vAlign w:val="center"/>
            <w:hideMark/>
          </w:tcPr>
          <w:p w14:paraId="496F9C3F" w14:textId="77777777" w:rsidR="006A4670" w:rsidRPr="006A4670" w:rsidRDefault="006A4670" w:rsidP="006A4670">
            <w:pPr>
              <w:spacing w:after="0"/>
              <w:jc w:val="center"/>
              <w:rPr>
                <w:color w:val="000000"/>
                <w:szCs w:val="20"/>
                <w:lang w:eastAsia="ru-RU"/>
              </w:rPr>
            </w:pPr>
            <w:r w:rsidRPr="006A4670">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59C9E617" w14:textId="77777777" w:rsidR="006A4670" w:rsidRPr="006A4670" w:rsidRDefault="006A4670" w:rsidP="006A4670">
            <w:pPr>
              <w:spacing w:after="0"/>
              <w:jc w:val="center"/>
              <w:rPr>
                <w:color w:val="000000"/>
                <w:szCs w:val="20"/>
                <w:lang w:eastAsia="ru-RU"/>
              </w:rPr>
            </w:pPr>
            <w:r w:rsidRPr="006A4670">
              <w:rPr>
                <w:color w:val="000000"/>
                <w:szCs w:val="20"/>
                <w:lang w:eastAsia="ru-RU"/>
              </w:rPr>
              <w:t>1</w:t>
            </w:r>
          </w:p>
        </w:tc>
        <w:tc>
          <w:tcPr>
            <w:tcW w:w="1667" w:type="dxa"/>
            <w:tcBorders>
              <w:top w:val="nil"/>
              <w:left w:val="nil"/>
              <w:bottom w:val="single" w:sz="4" w:space="0" w:color="auto"/>
              <w:right w:val="single" w:sz="4" w:space="0" w:color="auto"/>
            </w:tcBorders>
            <w:vAlign w:val="center"/>
            <w:hideMark/>
          </w:tcPr>
          <w:p w14:paraId="318CEBF4" w14:textId="77777777" w:rsidR="006A4670" w:rsidRPr="006A4670" w:rsidRDefault="006A4670" w:rsidP="006A4670">
            <w:pPr>
              <w:spacing w:after="0"/>
              <w:jc w:val="center"/>
              <w:rPr>
                <w:color w:val="000000"/>
                <w:szCs w:val="20"/>
                <w:lang w:eastAsia="ru-RU"/>
              </w:rPr>
            </w:pPr>
            <w:r w:rsidRPr="006A4670">
              <w:rPr>
                <w:color w:val="000000"/>
                <w:szCs w:val="20"/>
                <w:lang w:eastAsia="ru-RU"/>
              </w:rPr>
              <w:t>2,5</w:t>
            </w:r>
          </w:p>
        </w:tc>
        <w:tc>
          <w:tcPr>
            <w:tcW w:w="993" w:type="dxa"/>
            <w:tcBorders>
              <w:top w:val="nil"/>
              <w:left w:val="nil"/>
              <w:bottom w:val="single" w:sz="4" w:space="0" w:color="auto"/>
              <w:right w:val="single" w:sz="4" w:space="0" w:color="auto"/>
            </w:tcBorders>
            <w:vAlign w:val="center"/>
            <w:hideMark/>
          </w:tcPr>
          <w:p w14:paraId="0644C331" w14:textId="77777777" w:rsidR="006A4670" w:rsidRPr="006A4670" w:rsidRDefault="006A4670" w:rsidP="006A4670">
            <w:pPr>
              <w:spacing w:after="0"/>
              <w:jc w:val="center"/>
              <w:rPr>
                <w:color w:val="000000"/>
                <w:szCs w:val="20"/>
                <w:lang w:eastAsia="ru-RU"/>
              </w:rPr>
            </w:pPr>
            <w:r w:rsidRPr="006A4670">
              <w:rPr>
                <w:color w:val="000000"/>
                <w:szCs w:val="20"/>
                <w:lang w:eastAsia="ru-RU"/>
              </w:rPr>
              <w:t>7,5</w:t>
            </w:r>
          </w:p>
        </w:tc>
        <w:tc>
          <w:tcPr>
            <w:tcW w:w="1134" w:type="dxa"/>
            <w:tcBorders>
              <w:top w:val="nil"/>
              <w:left w:val="nil"/>
              <w:bottom w:val="single" w:sz="4" w:space="0" w:color="auto"/>
              <w:right w:val="single" w:sz="4" w:space="0" w:color="auto"/>
            </w:tcBorders>
            <w:vAlign w:val="center"/>
            <w:hideMark/>
          </w:tcPr>
          <w:p w14:paraId="1700D039" w14:textId="77777777" w:rsidR="006A4670" w:rsidRPr="006A4670" w:rsidRDefault="006A4670" w:rsidP="006A4670">
            <w:pPr>
              <w:spacing w:after="0"/>
              <w:jc w:val="center"/>
              <w:rPr>
                <w:color w:val="000000"/>
                <w:szCs w:val="20"/>
                <w:lang w:eastAsia="ru-RU"/>
              </w:rPr>
            </w:pPr>
            <w:r w:rsidRPr="006A4670">
              <w:rPr>
                <w:color w:val="000000"/>
                <w:szCs w:val="20"/>
                <w:lang w:eastAsia="ru-RU"/>
              </w:rPr>
              <w:t>27</w:t>
            </w:r>
          </w:p>
        </w:tc>
      </w:tr>
      <w:tr w:rsidR="006A4670" w:rsidRPr="006A4670" w14:paraId="21F52792" w14:textId="77777777" w:rsidTr="006A4670">
        <w:trPr>
          <w:trHeight w:val="300"/>
        </w:trPr>
        <w:tc>
          <w:tcPr>
            <w:tcW w:w="1985" w:type="dxa"/>
            <w:tcBorders>
              <w:top w:val="nil"/>
              <w:left w:val="single" w:sz="4" w:space="0" w:color="auto"/>
              <w:bottom w:val="single" w:sz="4" w:space="0" w:color="auto"/>
              <w:right w:val="single" w:sz="4" w:space="0" w:color="auto"/>
            </w:tcBorders>
            <w:noWrap/>
            <w:vAlign w:val="bottom"/>
            <w:hideMark/>
          </w:tcPr>
          <w:p w14:paraId="7243F1F8" w14:textId="77777777" w:rsidR="006A4670" w:rsidRPr="006A4670" w:rsidRDefault="006A4670" w:rsidP="006A4670">
            <w:pPr>
              <w:spacing w:after="0"/>
              <w:rPr>
                <w:color w:val="000000"/>
                <w:szCs w:val="20"/>
                <w:lang w:eastAsia="ru-RU"/>
              </w:rPr>
            </w:pPr>
            <w:r w:rsidRPr="006A4670">
              <w:rPr>
                <w:color w:val="000000"/>
                <w:szCs w:val="20"/>
                <w:lang w:eastAsia="ru-RU"/>
              </w:rPr>
              <w:t>с.Дзержинское</w:t>
            </w:r>
          </w:p>
        </w:tc>
        <w:tc>
          <w:tcPr>
            <w:tcW w:w="1415" w:type="dxa"/>
            <w:tcBorders>
              <w:top w:val="nil"/>
              <w:left w:val="nil"/>
              <w:bottom w:val="single" w:sz="4" w:space="0" w:color="auto"/>
              <w:right w:val="single" w:sz="4" w:space="0" w:color="auto"/>
            </w:tcBorders>
            <w:vAlign w:val="center"/>
            <w:hideMark/>
          </w:tcPr>
          <w:p w14:paraId="33A69E1F" w14:textId="77777777" w:rsidR="006A4670" w:rsidRPr="006A4670" w:rsidRDefault="006A4670" w:rsidP="006A4670">
            <w:pPr>
              <w:spacing w:after="0"/>
              <w:jc w:val="center"/>
              <w:rPr>
                <w:color w:val="000000"/>
                <w:szCs w:val="20"/>
                <w:lang w:eastAsia="ru-RU"/>
              </w:rPr>
            </w:pPr>
            <w:r w:rsidRPr="006A4670">
              <w:rPr>
                <w:color w:val="000000"/>
                <w:szCs w:val="20"/>
                <w:lang w:eastAsia="ru-RU"/>
              </w:rPr>
              <w:t>6733</w:t>
            </w:r>
          </w:p>
        </w:tc>
        <w:tc>
          <w:tcPr>
            <w:tcW w:w="1583" w:type="dxa"/>
            <w:tcBorders>
              <w:top w:val="nil"/>
              <w:left w:val="nil"/>
              <w:bottom w:val="single" w:sz="4" w:space="0" w:color="auto"/>
              <w:right w:val="single" w:sz="4" w:space="0" w:color="auto"/>
            </w:tcBorders>
            <w:vAlign w:val="center"/>
            <w:hideMark/>
          </w:tcPr>
          <w:p w14:paraId="1A0CDBD0" w14:textId="77777777" w:rsidR="006A4670" w:rsidRPr="006A4670" w:rsidRDefault="006A4670" w:rsidP="006A4670">
            <w:pPr>
              <w:spacing w:after="0"/>
              <w:jc w:val="center"/>
              <w:rPr>
                <w:color w:val="000000"/>
                <w:szCs w:val="20"/>
                <w:lang w:eastAsia="ru-RU"/>
              </w:rPr>
            </w:pPr>
            <w:r w:rsidRPr="006A4670">
              <w:rPr>
                <w:color w:val="000000"/>
                <w:szCs w:val="20"/>
                <w:lang w:eastAsia="ru-RU"/>
              </w:rPr>
              <w:t>10</w:t>
            </w:r>
          </w:p>
        </w:tc>
        <w:tc>
          <w:tcPr>
            <w:tcW w:w="1572" w:type="dxa"/>
            <w:tcBorders>
              <w:top w:val="nil"/>
              <w:left w:val="nil"/>
              <w:bottom w:val="single" w:sz="4" w:space="0" w:color="auto"/>
              <w:right w:val="single" w:sz="4" w:space="0" w:color="auto"/>
            </w:tcBorders>
            <w:vAlign w:val="center"/>
            <w:hideMark/>
          </w:tcPr>
          <w:p w14:paraId="7A597826" w14:textId="77777777" w:rsidR="006A4670" w:rsidRPr="006A4670" w:rsidRDefault="006A4670" w:rsidP="006A4670">
            <w:pPr>
              <w:spacing w:after="0"/>
              <w:jc w:val="center"/>
              <w:rPr>
                <w:color w:val="000000"/>
                <w:szCs w:val="20"/>
                <w:lang w:eastAsia="ru-RU"/>
              </w:rPr>
            </w:pPr>
            <w:r w:rsidRPr="006A4670">
              <w:rPr>
                <w:color w:val="000000"/>
                <w:szCs w:val="20"/>
                <w:lang w:eastAsia="ru-RU"/>
              </w:rPr>
              <w:t>1</w:t>
            </w:r>
          </w:p>
        </w:tc>
        <w:tc>
          <w:tcPr>
            <w:tcW w:w="1667" w:type="dxa"/>
            <w:tcBorders>
              <w:top w:val="nil"/>
              <w:left w:val="nil"/>
              <w:bottom w:val="single" w:sz="4" w:space="0" w:color="auto"/>
              <w:right w:val="single" w:sz="4" w:space="0" w:color="auto"/>
            </w:tcBorders>
            <w:vAlign w:val="center"/>
            <w:hideMark/>
          </w:tcPr>
          <w:p w14:paraId="556355D8" w14:textId="77777777" w:rsidR="006A4670" w:rsidRPr="006A4670" w:rsidRDefault="006A4670" w:rsidP="006A4670">
            <w:pPr>
              <w:spacing w:after="0"/>
              <w:jc w:val="center"/>
              <w:rPr>
                <w:color w:val="000000"/>
                <w:szCs w:val="20"/>
                <w:lang w:eastAsia="ru-RU"/>
              </w:rPr>
            </w:pPr>
            <w:r w:rsidRPr="006A4670">
              <w:rPr>
                <w:color w:val="000000"/>
                <w:szCs w:val="20"/>
                <w:lang w:eastAsia="ru-RU"/>
              </w:rPr>
              <w:t>2,5</w:t>
            </w:r>
          </w:p>
        </w:tc>
        <w:tc>
          <w:tcPr>
            <w:tcW w:w="993" w:type="dxa"/>
            <w:tcBorders>
              <w:top w:val="nil"/>
              <w:left w:val="nil"/>
              <w:bottom w:val="single" w:sz="4" w:space="0" w:color="auto"/>
              <w:right w:val="single" w:sz="4" w:space="0" w:color="auto"/>
            </w:tcBorders>
            <w:vAlign w:val="center"/>
            <w:hideMark/>
          </w:tcPr>
          <w:p w14:paraId="5EE12C0A" w14:textId="77777777" w:rsidR="006A4670" w:rsidRPr="006A4670" w:rsidRDefault="006A4670" w:rsidP="006A4670">
            <w:pPr>
              <w:spacing w:after="0"/>
              <w:jc w:val="center"/>
              <w:rPr>
                <w:color w:val="000000"/>
                <w:szCs w:val="20"/>
                <w:lang w:eastAsia="ru-RU"/>
              </w:rPr>
            </w:pPr>
            <w:r w:rsidRPr="006A4670">
              <w:rPr>
                <w:color w:val="000000"/>
                <w:szCs w:val="20"/>
                <w:lang w:eastAsia="ru-RU"/>
              </w:rPr>
              <w:t>12,5</w:t>
            </w:r>
          </w:p>
        </w:tc>
        <w:tc>
          <w:tcPr>
            <w:tcW w:w="1134" w:type="dxa"/>
            <w:tcBorders>
              <w:top w:val="nil"/>
              <w:left w:val="nil"/>
              <w:bottom w:val="single" w:sz="4" w:space="0" w:color="auto"/>
              <w:right w:val="single" w:sz="4" w:space="0" w:color="auto"/>
            </w:tcBorders>
            <w:vAlign w:val="center"/>
            <w:hideMark/>
          </w:tcPr>
          <w:p w14:paraId="7F635D09" w14:textId="77777777" w:rsidR="006A4670" w:rsidRPr="006A4670" w:rsidRDefault="006A4670" w:rsidP="006A4670">
            <w:pPr>
              <w:spacing w:after="0"/>
              <w:jc w:val="center"/>
              <w:rPr>
                <w:color w:val="000000"/>
                <w:szCs w:val="20"/>
                <w:lang w:eastAsia="ru-RU"/>
              </w:rPr>
            </w:pPr>
            <w:r w:rsidRPr="006A4670">
              <w:rPr>
                <w:color w:val="000000"/>
                <w:szCs w:val="20"/>
                <w:lang w:eastAsia="ru-RU"/>
              </w:rPr>
              <w:t>45</w:t>
            </w:r>
          </w:p>
        </w:tc>
      </w:tr>
      <w:tr w:rsidR="006A4670" w:rsidRPr="006A4670" w14:paraId="051941C7" w14:textId="77777777" w:rsidTr="006A4670">
        <w:trPr>
          <w:trHeight w:val="300"/>
        </w:trPr>
        <w:tc>
          <w:tcPr>
            <w:tcW w:w="1985" w:type="dxa"/>
            <w:tcBorders>
              <w:top w:val="nil"/>
              <w:left w:val="single" w:sz="4" w:space="0" w:color="auto"/>
              <w:bottom w:val="single" w:sz="4" w:space="0" w:color="auto"/>
              <w:right w:val="single" w:sz="4" w:space="0" w:color="auto"/>
            </w:tcBorders>
            <w:noWrap/>
            <w:vAlign w:val="bottom"/>
            <w:hideMark/>
          </w:tcPr>
          <w:p w14:paraId="54FBC4E9" w14:textId="77777777" w:rsidR="006A4670" w:rsidRPr="006A4670" w:rsidRDefault="006A4670" w:rsidP="006A4670">
            <w:pPr>
              <w:spacing w:after="0"/>
              <w:rPr>
                <w:color w:val="000000"/>
                <w:szCs w:val="20"/>
                <w:lang w:eastAsia="ru-RU"/>
              </w:rPr>
            </w:pPr>
            <w:r w:rsidRPr="006A4670">
              <w:rPr>
                <w:color w:val="000000"/>
                <w:szCs w:val="20"/>
                <w:lang w:eastAsia="ru-RU"/>
              </w:rPr>
              <w:t>д. Корсаково</w:t>
            </w:r>
          </w:p>
        </w:tc>
        <w:tc>
          <w:tcPr>
            <w:tcW w:w="1415" w:type="dxa"/>
            <w:tcBorders>
              <w:top w:val="nil"/>
              <w:left w:val="nil"/>
              <w:bottom w:val="single" w:sz="4" w:space="0" w:color="auto"/>
              <w:right w:val="single" w:sz="4" w:space="0" w:color="auto"/>
            </w:tcBorders>
            <w:vAlign w:val="center"/>
            <w:hideMark/>
          </w:tcPr>
          <w:p w14:paraId="59BDF350" w14:textId="77777777" w:rsidR="006A4670" w:rsidRPr="006A4670" w:rsidRDefault="006A4670" w:rsidP="006A4670">
            <w:pPr>
              <w:spacing w:after="0"/>
              <w:jc w:val="center"/>
              <w:rPr>
                <w:color w:val="000000"/>
                <w:szCs w:val="20"/>
                <w:lang w:eastAsia="ru-RU"/>
              </w:rPr>
            </w:pPr>
            <w:r w:rsidRPr="006A4670">
              <w:rPr>
                <w:color w:val="000000"/>
                <w:szCs w:val="20"/>
                <w:lang w:eastAsia="ru-RU"/>
              </w:rPr>
              <w:t>139</w:t>
            </w:r>
          </w:p>
        </w:tc>
        <w:tc>
          <w:tcPr>
            <w:tcW w:w="1583" w:type="dxa"/>
            <w:tcBorders>
              <w:top w:val="nil"/>
              <w:left w:val="nil"/>
              <w:bottom w:val="single" w:sz="4" w:space="0" w:color="auto"/>
              <w:right w:val="single" w:sz="4" w:space="0" w:color="auto"/>
            </w:tcBorders>
            <w:vAlign w:val="center"/>
            <w:hideMark/>
          </w:tcPr>
          <w:p w14:paraId="672C27A4" w14:textId="77777777" w:rsidR="006A4670" w:rsidRPr="006A4670" w:rsidRDefault="006A4670" w:rsidP="006A4670">
            <w:pPr>
              <w:spacing w:after="0"/>
              <w:jc w:val="center"/>
              <w:rPr>
                <w:color w:val="000000"/>
                <w:szCs w:val="20"/>
                <w:lang w:eastAsia="ru-RU"/>
              </w:rPr>
            </w:pPr>
            <w:r w:rsidRPr="006A4670">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23F9A7C8" w14:textId="77777777" w:rsidR="006A4670" w:rsidRPr="006A4670" w:rsidRDefault="006A4670" w:rsidP="006A4670">
            <w:pPr>
              <w:spacing w:after="0"/>
              <w:jc w:val="center"/>
              <w:rPr>
                <w:color w:val="000000"/>
                <w:szCs w:val="20"/>
                <w:lang w:eastAsia="ru-RU"/>
              </w:rPr>
            </w:pPr>
            <w:r w:rsidRPr="006A4670">
              <w:rPr>
                <w:color w:val="000000"/>
                <w:szCs w:val="20"/>
                <w:lang w:eastAsia="ru-RU"/>
              </w:rPr>
              <w:t>1</w:t>
            </w:r>
          </w:p>
        </w:tc>
        <w:tc>
          <w:tcPr>
            <w:tcW w:w="1667" w:type="dxa"/>
            <w:tcBorders>
              <w:top w:val="nil"/>
              <w:left w:val="nil"/>
              <w:bottom w:val="single" w:sz="4" w:space="0" w:color="auto"/>
              <w:right w:val="single" w:sz="4" w:space="0" w:color="auto"/>
            </w:tcBorders>
            <w:vAlign w:val="center"/>
            <w:hideMark/>
          </w:tcPr>
          <w:p w14:paraId="3BA65808" w14:textId="77777777" w:rsidR="006A4670" w:rsidRPr="006A4670" w:rsidRDefault="006A4670" w:rsidP="006A4670">
            <w:pPr>
              <w:spacing w:after="0"/>
              <w:jc w:val="center"/>
              <w:rPr>
                <w:color w:val="000000"/>
                <w:szCs w:val="20"/>
                <w:lang w:eastAsia="ru-RU"/>
              </w:rPr>
            </w:pPr>
            <w:r w:rsidRPr="006A4670">
              <w:rPr>
                <w:color w:val="000000"/>
                <w:szCs w:val="20"/>
                <w:lang w:eastAsia="ru-RU"/>
              </w:rPr>
              <w:t>2,5</w:t>
            </w:r>
          </w:p>
        </w:tc>
        <w:tc>
          <w:tcPr>
            <w:tcW w:w="993" w:type="dxa"/>
            <w:tcBorders>
              <w:top w:val="nil"/>
              <w:left w:val="nil"/>
              <w:bottom w:val="single" w:sz="4" w:space="0" w:color="auto"/>
              <w:right w:val="single" w:sz="4" w:space="0" w:color="auto"/>
            </w:tcBorders>
            <w:vAlign w:val="center"/>
            <w:hideMark/>
          </w:tcPr>
          <w:p w14:paraId="778C0378" w14:textId="77777777" w:rsidR="006A4670" w:rsidRPr="006A4670" w:rsidRDefault="006A4670" w:rsidP="006A4670">
            <w:pPr>
              <w:spacing w:after="0"/>
              <w:jc w:val="center"/>
              <w:rPr>
                <w:color w:val="000000"/>
                <w:szCs w:val="20"/>
                <w:lang w:eastAsia="ru-RU"/>
              </w:rPr>
            </w:pPr>
            <w:r w:rsidRPr="006A4670">
              <w:rPr>
                <w:color w:val="000000"/>
                <w:szCs w:val="20"/>
                <w:lang w:eastAsia="ru-RU"/>
              </w:rPr>
              <w:t>7,5</w:t>
            </w:r>
          </w:p>
        </w:tc>
        <w:tc>
          <w:tcPr>
            <w:tcW w:w="1134" w:type="dxa"/>
            <w:tcBorders>
              <w:top w:val="nil"/>
              <w:left w:val="nil"/>
              <w:bottom w:val="single" w:sz="4" w:space="0" w:color="auto"/>
              <w:right w:val="single" w:sz="4" w:space="0" w:color="auto"/>
            </w:tcBorders>
            <w:vAlign w:val="center"/>
            <w:hideMark/>
          </w:tcPr>
          <w:p w14:paraId="516E0742" w14:textId="77777777" w:rsidR="006A4670" w:rsidRPr="006A4670" w:rsidRDefault="006A4670" w:rsidP="006A4670">
            <w:pPr>
              <w:spacing w:after="0"/>
              <w:jc w:val="center"/>
              <w:rPr>
                <w:color w:val="000000"/>
                <w:szCs w:val="20"/>
                <w:lang w:eastAsia="ru-RU"/>
              </w:rPr>
            </w:pPr>
            <w:r w:rsidRPr="006A4670">
              <w:rPr>
                <w:color w:val="000000"/>
                <w:szCs w:val="20"/>
                <w:lang w:eastAsia="ru-RU"/>
              </w:rPr>
              <w:t>27</w:t>
            </w:r>
          </w:p>
        </w:tc>
      </w:tr>
      <w:tr w:rsidR="006A4670" w:rsidRPr="006A4670" w14:paraId="3330359C" w14:textId="77777777" w:rsidTr="006A4670">
        <w:trPr>
          <w:trHeight w:val="300"/>
        </w:trPr>
        <w:tc>
          <w:tcPr>
            <w:tcW w:w="1985" w:type="dxa"/>
            <w:tcBorders>
              <w:top w:val="nil"/>
              <w:left w:val="single" w:sz="4" w:space="0" w:color="auto"/>
              <w:bottom w:val="single" w:sz="4" w:space="0" w:color="auto"/>
              <w:right w:val="single" w:sz="4" w:space="0" w:color="auto"/>
            </w:tcBorders>
            <w:noWrap/>
            <w:vAlign w:val="bottom"/>
            <w:hideMark/>
          </w:tcPr>
          <w:p w14:paraId="34FD17C1" w14:textId="77777777" w:rsidR="006A4670" w:rsidRPr="006A4670" w:rsidRDefault="006A4670" w:rsidP="006A4670">
            <w:pPr>
              <w:spacing w:after="0"/>
              <w:rPr>
                <w:color w:val="000000"/>
                <w:szCs w:val="20"/>
                <w:lang w:eastAsia="ru-RU"/>
              </w:rPr>
            </w:pPr>
            <w:r w:rsidRPr="006A4670">
              <w:rPr>
                <w:color w:val="000000"/>
                <w:szCs w:val="20"/>
                <w:lang w:eastAsia="ru-RU"/>
              </w:rPr>
              <w:t>д. Лукашино</w:t>
            </w:r>
          </w:p>
        </w:tc>
        <w:tc>
          <w:tcPr>
            <w:tcW w:w="1415" w:type="dxa"/>
            <w:tcBorders>
              <w:top w:val="nil"/>
              <w:left w:val="nil"/>
              <w:bottom w:val="single" w:sz="4" w:space="0" w:color="auto"/>
              <w:right w:val="single" w:sz="4" w:space="0" w:color="auto"/>
            </w:tcBorders>
            <w:vAlign w:val="center"/>
            <w:hideMark/>
          </w:tcPr>
          <w:p w14:paraId="6C85243F" w14:textId="77777777" w:rsidR="006A4670" w:rsidRPr="006A4670" w:rsidRDefault="006A4670" w:rsidP="006A4670">
            <w:pPr>
              <w:spacing w:after="0"/>
              <w:jc w:val="center"/>
              <w:rPr>
                <w:color w:val="000000"/>
                <w:szCs w:val="20"/>
                <w:lang w:eastAsia="ru-RU"/>
              </w:rPr>
            </w:pPr>
            <w:r w:rsidRPr="006A4670">
              <w:rPr>
                <w:color w:val="000000"/>
                <w:szCs w:val="20"/>
                <w:lang w:eastAsia="ru-RU"/>
              </w:rPr>
              <w:t>121</w:t>
            </w:r>
          </w:p>
        </w:tc>
        <w:tc>
          <w:tcPr>
            <w:tcW w:w="1583" w:type="dxa"/>
            <w:tcBorders>
              <w:top w:val="nil"/>
              <w:left w:val="nil"/>
              <w:bottom w:val="single" w:sz="4" w:space="0" w:color="auto"/>
              <w:right w:val="single" w:sz="4" w:space="0" w:color="auto"/>
            </w:tcBorders>
            <w:vAlign w:val="center"/>
            <w:hideMark/>
          </w:tcPr>
          <w:p w14:paraId="4ACC7C9F" w14:textId="77777777" w:rsidR="006A4670" w:rsidRPr="006A4670" w:rsidRDefault="006A4670" w:rsidP="006A4670">
            <w:pPr>
              <w:spacing w:after="0"/>
              <w:jc w:val="center"/>
              <w:rPr>
                <w:color w:val="000000"/>
                <w:szCs w:val="20"/>
                <w:lang w:eastAsia="ru-RU"/>
              </w:rPr>
            </w:pPr>
            <w:r w:rsidRPr="006A4670">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21D5C3CB" w14:textId="77777777" w:rsidR="006A4670" w:rsidRPr="006A4670" w:rsidRDefault="006A4670" w:rsidP="006A4670">
            <w:pPr>
              <w:spacing w:after="0"/>
              <w:jc w:val="center"/>
              <w:rPr>
                <w:color w:val="000000"/>
                <w:szCs w:val="20"/>
                <w:lang w:eastAsia="ru-RU"/>
              </w:rPr>
            </w:pPr>
            <w:r w:rsidRPr="006A4670">
              <w:rPr>
                <w:color w:val="000000"/>
                <w:szCs w:val="20"/>
                <w:lang w:eastAsia="ru-RU"/>
              </w:rPr>
              <w:t>1</w:t>
            </w:r>
          </w:p>
        </w:tc>
        <w:tc>
          <w:tcPr>
            <w:tcW w:w="1667" w:type="dxa"/>
            <w:tcBorders>
              <w:top w:val="nil"/>
              <w:left w:val="nil"/>
              <w:bottom w:val="single" w:sz="4" w:space="0" w:color="auto"/>
              <w:right w:val="single" w:sz="4" w:space="0" w:color="auto"/>
            </w:tcBorders>
            <w:vAlign w:val="center"/>
            <w:hideMark/>
          </w:tcPr>
          <w:p w14:paraId="20C50908" w14:textId="77777777" w:rsidR="006A4670" w:rsidRPr="006A4670" w:rsidRDefault="006A4670" w:rsidP="006A4670">
            <w:pPr>
              <w:spacing w:after="0"/>
              <w:jc w:val="center"/>
              <w:rPr>
                <w:color w:val="000000"/>
                <w:szCs w:val="20"/>
                <w:lang w:eastAsia="ru-RU"/>
              </w:rPr>
            </w:pPr>
            <w:r w:rsidRPr="006A4670">
              <w:rPr>
                <w:color w:val="000000"/>
                <w:szCs w:val="20"/>
                <w:lang w:eastAsia="ru-RU"/>
              </w:rPr>
              <w:t>2,5</w:t>
            </w:r>
          </w:p>
        </w:tc>
        <w:tc>
          <w:tcPr>
            <w:tcW w:w="993" w:type="dxa"/>
            <w:tcBorders>
              <w:top w:val="nil"/>
              <w:left w:val="nil"/>
              <w:bottom w:val="single" w:sz="4" w:space="0" w:color="auto"/>
              <w:right w:val="single" w:sz="4" w:space="0" w:color="auto"/>
            </w:tcBorders>
            <w:vAlign w:val="center"/>
            <w:hideMark/>
          </w:tcPr>
          <w:p w14:paraId="41F839EB" w14:textId="77777777" w:rsidR="006A4670" w:rsidRPr="006A4670" w:rsidRDefault="006A4670" w:rsidP="006A4670">
            <w:pPr>
              <w:spacing w:after="0"/>
              <w:jc w:val="center"/>
              <w:rPr>
                <w:color w:val="000000"/>
                <w:szCs w:val="20"/>
                <w:lang w:eastAsia="ru-RU"/>
              </w:rPr>
            </w:pPr>
            <w:r w:rsidRPr="006A4670">
              <w:rPr>
                <w:color w:val="000000"/>
                <w:szCs w:val="20"/>
                <w:lang w:eastAsia="ru-RU"/>
              </w:rPr>
              <w:t>7,5</w:t>
            </w:r>
          </w:p>
        </w:tc>
        <w:tc>
          <w:tcPr>
            <w:tcW w:w="1134" w:type="dxa"/>
            <w:tcBorders>
              <w:top w:val="nil"/>
              <w:left w:val="nil"/>
              <w:bottom w:val="single" w:sz="4" w:space="0" w:color="auto"/>
              <w:right w:val="single" w:sz="4" w:space="0" w:color="auto"/>
            </w:tcBorders>
            <w:vAlign w:val="center"/>
            <w:hideMark/>
          </w:tcPr>
          <w:p w14:paraId="6AD2C72F" w14:textId="77777777" w:rsidR="006A4670" w:rsidRPr="006A4670" w:rsidRDefault="006A4670" w:rsidP="006A4670">
            <w:pPr>
              <w:spacing w:after="0"/>
              <w:jc w:val="center"/>
              <w:rPr>
                <w:color w:val="000000"/>
                <w:szCs w:val="20"/>
                <w:lang w:eastAsia="ru-RU"/>
              </w:rPr>
            </w:pPr>
            <w:r w:rsidRPr="006A4670">
              <w:rPr>
                <w:color w:val="000000"/>
                <w:szCs w:val="20"/>
                <w:lang w:eastAsia="ru-RU"/>
              </w:rPr>
              <w:t>27</w:t>
            </w:r>
          </w:p>
        </w:tc>
      </w:tr>
      <w:tr w:rsidR="006A4670" w:rsidRPr="006A4670" w14:paraId="4CC43C26" w14:textId="77777777" w:rsidTr="006A4670">
        <w:trPr>
          <w:trHeight w:val="300"/>
        </w:trPr>
        <w:tc>
          <w:tcPr>
            <w:tcW w:w="1985" w:type="dxa"/>
            <w:tcBorders>
              <w:top w:val="nil"/>
              <w:left w:val="single" w:sz="4" w:space="0" w:color="auto"/>
              <w:bottom w:val="single" w:sz="4" w:space="0" w:color="auto"/>
              <w:right w:val="single" w:sz="4" w:space="0" w:color="auto"/>
            </w:tcBorders>
            <w:noWrap/>
            <w:vAlign w:val="bottom"/>
            <w:hideMark/>
          </w:tcPr>
          <w:p w14:paraId="5B856BED" w14:textId="77777777" w:rsidR="006A4670" w:rsidRPr="006A4670" w:rsidRDefault="006A4670" w:rsidP="006A4670">
            <w:pPr>
              <w:spacing w:after="0"/>
              <w:rPr>
                <w:color w:val="000000"/>
                <w:szCs w:val="20"/>
                <w:lang w:eastAsia="ru-RU"/>
              </w:rPr>
            </w:pPr>
            <w:r w:rsidRPr="006A4670">
              <w:rPr>
                <w:color w:val="000000"/>
                <w:szCs w:val="20"/>
                <w:lang w:eastAsia="ru-RU"/>
              </w:rPr>
              <w:t>п. Ялай</w:t>
            </w:r>
          </w:p>
        </w:tc>
        <w:tc>
          <w:tcPr>
            <w:tcW w:w="1415" w:type="dxa"/>
            <w:tcBorders>
              <w:top w:val="nil"/>
              <w:left w:val="nil"/>
              <w:bottom w:val="single" w:sz="4" w:space="0" w:color="auto"/>
              <w:right w:val="single" w:sz="4" w:space="0" w:color="auto"/>
            </w:tcBorders>
            <w:vAlign w:val="center"/>
            <w:hideMark/>
          </w:tcPr>
          <w:p w14:paraId="288A3D2A" w14:textId="77777777" w:rsidR="006A4670" w:rsidRPr="006A4670" w:rsidRDefault="006A4670" w:rsidP="006A4670">
            <w:pPr>
              <w:spacing w:after="0"/>
              <w:jc w:val="center"/>
              <w:rPr>
                <w:color w:val="000000"/>
                <w:szCs w:val="20"/>
                <w:lang w:eastAsia="ru-RU"/>
              </w:rPr>
            </w:pPr>
            <w:r w:rsidRPr="006A4670">
              <w:rPr>
                <w:color w:val="000000"/>
                <w:szCs w:val="20"/>
                <w:lang w:eastAsia="ru-RU"/>
              </w:rPr>
              <w:t>74</w:t>
            </w:r>
          </w:p>
        </w:tc>
        <w:tc>
          <w:tcPr>
            <w:tcW w:w="1583" w:type="dxa"/>
            <w:tcBorders>
              <w:top w:val="nil"/>
              <w:left w:val="nil"/>
              <w:bottom w:val="single" w:sz="4" w:space="0" w:color="auto"/>
              <w:right w:val="single" w:sz="4" w:space="0" w:color="auto"/>
            </w:tcBorders>
            <w:vAlign w:val="center"/>
            <w:hideMark/>
          </w:tcPr>
          <w:p w14:paraId="5A593478" w14:textId="77777777" w:rsidR="006A4670" w:rsidRPr="006A4670" w:rsidRDefault="006A4670" w:rsidP="006A4670">
            <w:pPr>
              <w:spacing w:after="0"/>
              <w:jc w:val="center"/>
              <w:rPr>
                <w:color w:val="000000"/>
                <w:szCs w:val="20"/>
                <w:lang w:eastAsia="ru-RU"/>
              </w:rPr>
            </w:pPr>
            <w:r w:rsidRPr="006A4670">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2B3ED2FC" w14:textId="77777777" w:rsidR="006A4670" w:rsidRPr="006A4670" w:rsidRDefault="006A4670" w:rsidP="006A4670">
            <w:pPr>
              <w:spacing w:after="0"/>
              <w:jc w:val="center"/>
              <w:rPr>
                <w:color w:val="000000"/>
                <w:szCs w:val="20"/>
                <w:lang w:eastAsia="ru-RU"/>
              </w:rPr>
            </w:pPr>
            <w:r w:rsidRPr="006A4670">
              <w:rPr>
                <w:color w:val="000000"/>
                <w:szCs w:val="20"/>
                <w:lang w:eastAsia="ru-RU"/>
              </w:rPr>
              <w:t>1</w:t>
            </w:r>
          </w:p>
        </w:tc>
        <w:tc>
          <w:tcPr>
            <w:tcW w:w="1667" w:type="dxa"/>
            <w:tcBorders>
              <w:top w:val="nil"/>
              <w:left w:val="nil"/>
              <w:bottom w:val="single" w:sz="4" w:space="0" w:color="auto"/>
              <w:right w:val="single" w:sz="4" w:space="0" w:color="auto"/>
            </w:tcBorders>
            <w:vAlign w:val="center"/>
            <w:hideMark/>
          </w:tcPr>
          <w:p w14:paraId="2430DCE6" w14:textId="77777777" w:rsidR="006A4670" w:rsidRPr="006A4670" w:rsidRDefault="006A4670" w:rsidP="006A4670">
            <w:pPr>
              <w:spacing w:after="0"/>
              <w:jc w:val="center"/>
              <w:rPr>
                <w:color w:val="000000"/>
                <w:szCs w:val="20"/>
                <w:lang w:eastAsia="ru-RU"/>
              </w:rPr>
            </w:pPr>
            <w:r w:rsidRPr="006A4670">
              <w:rPr>
                <w:color w:val="000000"/>
                <w:szCs w:val="20"/>
                <w:lang w:eastAsia="ru-RU"/>
              </w:rPr>
              <w:t>2,5</w:t>
            </w:r>
          </w:p>
        </w:tc>
        <w:tc>
          <w:tcPr>
            <w:tcW w:w="993" w:type="dxa"/>
            <w:tcBorders>
              <w:top w:val="nil"/>
              <w:left w:val="nil"/>
              <w:bottom w:val="single" w:sz="4" w:space="0" w:color="auto"/>
              <w:right w:val="single" w:sz="4" w:space="0" w:color="auto"/>
            </w:tcBorders>
            <w:vAlign w:val="center"/>
            <w:hideMark/>
          </w:tcPr>
          <w:p w14:paraId="019724BF" w14:textId="77777777" w:rsidR="006A4670" w:rsidRPr="006A4670" w:rsidRDefault="006A4670" w:rsidP="006A4670">
            <w:pPr>
              <w:spacing w:after="0"/>
              <w:jc w:val="center"/>
              <w:rPr>
                <w:color w:val="000000"/>
                <w:szCs w:val="20"/>
                <w:lang w:eastAsia="ru-RU"/>
              </w:rPr>
            </w:pPr>
            <w:r w:rsidRPr="006A4670">
              <w:rPr>
                <w:color w:val="000000"/>
                <w:szCs w:val="20"/>
                <w:lang w:eastAsia="ru-RU"/>
              </w:rPr>
              <w:t>7,5</w:t>
            </w:r>
          </w:p>
        </w:tc>
        <w:tc>
          <w:tcPr>
            <w:tcW w:w="1134" w:type="dxa"/>
            <w:tcBorders>
              <w:top w:val="nil"/>
              <w:left w:val="nil"/>
              <w:bottom w:val="single" w:sz="4" w:space="0" w:color="auto"/>
              <w:right w:val="single" w:sz="4" w:space="0" w:color="auto"/>
            </w:tcBorders>
            <w:vAlign w:val="center"/>
            <w:hideMark/>
          </w:tcPr>
          <w:p w14:paraId="1E6967EA" w14:textId="77777777" w:rsidR="006A4670" w:rsidRPr="006A4670" w:rsidRDefault="006A4670" w:rsidP="006A4670">
            <w:pPr>
              <w:spacing w:after="0"/>
              <w:jc w:val="center"/>
              <w:rPr>
                <w:color w:val="000000"/>
                <w:szCs w:val="20"/>
                <w:lang w:eastAsia="ru-RU"/>
              </w:rPr>
            </w:pPr>
            <w:r w:rsidRPr="006A4670">
              <w:rPr>
                <w:color w:val="000000"/>
                <w:szCs w:val="20"/>
                <w:lang w:eastAsia="ru-RU"/>
              </w:rPr>
              <w:t>27</w:t>
            </w:r>
          </w:p>
        </w:tc>
      </w:tr>
      <w:tr w:rsidR="006A4670" w:rsidRPr="006A4670" w14:paraId="585D8504" w14:textId="77777777" w:rsidTr="006A4670">
        <w:trPr>
          <w:trHeight w:val="300"/>
        </w:trPr>
        <w:tc>
          <w:tcPr>
            <w:tcW w:w="1985" w:type="dxa"/>
            <w:tcBorders>
              <w:top w:val="nil"/>
              <w:left w:val="single" w:sz="4" w:space="0" w:color="auto"/>
              <w:bottom w:val="single" w:sz="4" w:space="0" w:color="auto"/>
              <w:right w:val="single" w:sz="4" w:space="0" w:color="auto"/>
            </w:tcBorders>
            <w:noWrap/>
            <w:vAlign w:val="bottom"/>
            <w:hideMark/>
          </w:tcPr>
          <w:p w14:paraId="1F444F5E" w14:textId="77777777" w:rsidR="006A4670" w:rsidRPr="006A4670" w:rsidRDefault="006A4670" w:rsidP="006A4670">
            <w:pPr>
              <w:spacing w:after="0"/>
              <w:rPr>
                <w:color w:val="000000"/>
                <w:szCs w:val="20"/>
                <w:lang w:eastAsia="ru-RU"/>
              </w:rPr>
            </w:pPr>
            <w:r w:rsidRPr="006A4670">
              <w:rPr>
                <w:color w:val="000000"/>
                <w:szCs w:val="20"/>
                <w:lang w:eastAsia="ru-RU"/>
              </w:rPr>
              <w:t>с.Сивохино</w:t>
            </w:r>
          </w:p>
        </w:tc>
        <w:tc>
          <w:tcPr>
            <w:tcW w:w="1415" w:type="dxa"/>
            <w:tcBorders>
              <w:top w:val="nil"/>
              <w:left w:val="nil"/>
              <w:bottom w:val="single" w:sz="4" w:space="0" w:color="auto"/>
              <w:right w:val="single" w:sz="4" w:space="0" w:color="auto"/>
            </w:tcBorders>
            <w:vAlign w:val="center"/>
            <w:hideMark/>
          </w:tcPr>
          <w:p w14:paraId="1AA584F2" w14:textId="77777777" w:rsidR="006A4670" w:rsidRPr="006A4670" w:rsidRDefault="006A4670" w:rsidP="006A4670">
            <w:pPr>
              <w:spacing w:after="0"/>
              <w:jc w:val="center"/>
              <w:rPr>
                <w:color w:val="000000"/>
                <w:szCs w:val="20"/>
                <w:lang w:eastAsia="ru-RU"/>
              </w:rPr>
            </w:pPr>
            <w:r w:rsidRPr="006A4670">
              <w:rPr>
                <w:color w:val="000000"/>
                <w:szCs w:val="20"/>
                <w:lang w:eastAsia="ru-RU"/>
              </w:rPr>
              <w:t>335</w:t>
            </w:r>
          </w:p>
        </w:tc>
        <w:tc>
          <w:tcPr>
            <w:tcW w:w="1583" w:type="dxa"/>
            <w:tcBorders>
              <w:top w:val="nil"/>
              <w:left w:val="nil"/>
              <w:bottom w:val="single" w:sz="4" w:space="0" w:color="auto"/>
              <w:right w:val="single" w:sz="4" w:space="0" w:color="auto"/>
            </w:tcBorders>
            <w:vAlign w:val="center"/>
            <w:hideMark/>
          </w:tcPr>
          <w:p w14:paraId="5AE9E971" w14:textId="77777777" w:rsidR="006A4670" w:rsidRPr="006A4670" w:rsidRDefault="006A4670" w:rsidP="006A4670">
            <w:pPr>
              <w:spacing w:after="0"/>
              <w:jc w:val="center"/>
              <w:rPr>
                <w:color w:val="000000"/>
                <w:szCs w:val="20"/>
                <w:lang w:eastAsia="ru-RU"/>
              </w:rPr>
            </w:pPr>
            <w:r w:rsidRPr="006A4670">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5AAD705C" w14:textId="77777777" w:rsidR="006A4670" w:rsidRPr="006A4670" w:rsidRDefault="006A4670" w:rsidP="006A4670">
            <w:pPr>
              <w:spacing w:after="0"/>
              <w:jc w:val="center"/>
              <w:rPr>
                <w:color w:val="000000"/>
                <w:szCs w:val="20"/>
                <w:lang w:eastAsia="ru-RU"/>
              </w:rPr>
            </w:pPr>
            <w:r w:rsidRPr="006A4670">
              <w:rPr>
                <w:color w:val="000000"/>
                <w:szCs w:val="20"/>
                <w:lang w:eastAsia="ru-RU"/>
              </w:rPr>
              <w:t>1</w:t>
            </w:r>
          </w:p>
        </w:tc>
        <w:tc>
          <w:tcPr>
            <w:tcW w:w="1667" w:type="dxa"/>
            <w:tcBorders>
              <w:top w:val="nil"/>
              <w:left w:val="nil"/>
              <w:bottom w:val="single" w:sz="4" w:space="0" w:color="auto"/>
              <w:right w:val="single" w:sz="4" w:space="0" w:color="auto"/>
            </w:tcBorders>
            <w:vAlign w:val="center"/>
            <w:hideMark/>
          </w:tcPr>
          <w:p w14:paraId="4ABC713B" w14:textId="77777777" w:rsidR="006A4670" w:rsidRPr="006A4670" w:rsidRDefault="006A4670" w:rsidP="006A4670">
            <w:pPr>
              <w:spacing w:after="0"/>
              <w:jc w:val="center"/>
              <w:rPr>
                <w:color w:val="000000"/>
                <w:szCs w:val="20"/>
                <w:lang w:eastAsia="ru-RU"/>
              </w:rPr>
            </w:pPr>
            <w:r w:rsidRPr="006A4670">
              <w:rPr>
                <w:color w:val="000000"/>
                <w:szCs w:val="20"/>
                <w:lang w:eastAsia="ru-RU"/>
              </w:rPr>
              <w:t>2,5</w:t>
            </w:r>
          </w:p>
        </w:tc>
        <w:tc>
          <w:tcPr>
            <w:tcW w:w="993" w:type="dxa"/>
            <w:tcBorders>
              <w:top w:val="nil"/>
              <w:left w:val="nil"/>
              <w:bottom w:val="single" w:sz="4" w:space="0" w:color="auto"/>
              <w:right w:val="single" w:sz="4" w:space="0" w:color="auto"/>
            </w:tcBorders>
            <w:vAlign w:val="center"/>
            <w:hideMark/>
          </w:tcPr>
          <w:p w14:paraId="3A50CF48" w14:textId="77777777" w:rsidR="006A4670" w:rsidRPr="006A4670" w:rsidRDefault="006A4670" w:rsidP="006A4670">
            <w:pPr>
              <w:spacing w:after="0"/>
              <w:jc w:val="center"/>
              <w:rPr>
                <w:color w:val="000000"/>
                <w:szCs w:val="20"/>
                <w:lang w:eastAsia="ru-RU"/>
              </w:rPr>
            </w:pPr>
            <w:r w:rsidRPr="006A4670">
              <w:rPr>
                <w:color w:val="000000"/>
                <w:szCs w:val="20"/>
                <w:lang w:eastAsia="ru-RU"/>
              </w:rPr>
              <w:t>7,5</w:t>
            </w:r>
          </w:p>
        </w:tc>
        <w:tc>
          <w:tcPr>
            <w:tcW w:w="1134" w:type="dxa"/>
            <w:tcBorders>
              <w:top w:val="nil"/>
              <w:left w:val="nil"/>
              <w:bottom w:val="single" w:sz="4" w:space="0" w:color="auto"/>
              <w:right w:val="single" w:sz="4" w:space="0" w:color="auto"/>
            </w:tcBorders>
            <w:vAlign w:val="center"/>
            <w:hideMark/>
          </w:tcPr>
          <w:p w14:paraId="492CD7BF" w14:textId="77777777" w:rsidR="006A4670" w:rsidRPr="006A4670" w:rsidRDefault="006A4670" w:rsidP="006A4670">
            <w:pPr>
              <w:spacing w:after="0"/>
              <w:jc w:val="center"/>
              <w:rPr>
                <w:color w:val="000000"/>
                <w:szCs w:val="20"/>
                <w:lang w:eastAsia="ru-RU"/>
              </w:rPr>
            </w:pPr>
            <w:r w:rsidRPr="006A4670">
              <w:rPr>
                <w:color w:val="000000"/>
                <w:szCs w:val="20"/>
                <w:lang w:eastAsia="ru-RU"/>
              </w:rPr>
              <w:t>27</w:t>
            </w:r>
          </w:p>
        </w:tc>
      </w:tr>
      <w:tr w:rsidR="006A4670" w:rsidRPr="006A4670" w14:paraId="327B73C2" w14:textId="77777777" w:rsidTr="006A4670">
        <w:trPr>
          <w:trHeight w:val="300"/>
        </w:trPr>
        <w:tc>
          <w:tcPr>
            <w:tcW w:w="1985" w:type="dxa"/>
            <w:tcBorders>
              <w:top w:val="nil"/>
              <w:left w:val="single" w:sz="4" w:space="0" w:color="auto"/>
              <w:bottom w:val="single" w:sz="4" w:space="0" w:color="auto"/>
              <w:right w:val="single" w:sz="4" w:space="0" w:color="auto"/>
            </w:tcBorders>
            <w:noWrap/>
            <w:vAlign w:val="bottom"/>
            <w:hideMark/>
          </w:tcPr>
          <w:p w14:paraId="16C4C100" w14:textId="77777777" w:rsidR="006A4670" w:rsidRPr="006A4670" w:rsidRDefault="006A4670" w:rsidP="006A4670">
            <w:pPr>
              <w:spacing w:after="0"/>
              <w:rPr>
                <w:color w:val="000000"/>
                <w:szCs w:val="20"/>
                <w:lang w:eastAsia="ru-RU"/>
              </w:rPr>
            </w:pPr>
            <w:r w:rsidRPr="006A4670">
              <w:rPr>
                <w:color w:val="000000"/>
                <w:szCs w:val="20"/>
                <w:lang w:eastAsia="ru-RU"/>
              </w:rPr>
              <w:t>с.Фаначет</w:t>
            </w:r>
          </w:p>
        </w:tc>
        <w:tc>
          <w:tcPr>
            <w:tcW w:w="1415" w:type="dxa"/>
            <w:tcBorders>
              <w:top w:val="nil"/>
              <w:left w:val="nil"/>
              <w:bottom w:val="single" w:sz="4" w:space="0" w:color="auto"/>
              <w:right w:val="single" w:sz="4" w:space="0" w:color="auto"/>
            </w:tcBorders>
            <w:vAlign w:val="center"/>
            <w:hideMark/>
          </w:tcPr>
          <w:p w14:paraId="152CC89C" w14:textId="77777777" w:rsidR="006A4670" w:rsidRPr="006A4670" w:rsidRDefault="006A4670" w:rsidP="006A4670">
            <w:pPr>
              <w:spacing w:after="0"/>
              <w:jc w:val="center"/>
              <w:rPr>
                <w:color w:val="000000"/>
                <w:szCs w:val="20"/>
                <w:lang w:eastAsia="ru-RU"/>
              </w:rPr>
            </w:pPr>
            <w:r w:rsidRPr="006A4670">
              <w:rPr>
                <w:color w:val="000000"/>
                <w:szCs w:val="20"/>
                <w:lang w:eastAsia="ru-RU"/>
              </w:rPr>
              <w:t>221</w:t>
            </w:r>
          </w:p>
        </w:tc>
        <w:tc>
          <w:tcPr>
            <w:tcW w:w="1583" w:type="dxa"/>
            <w:tcBorders>
              <w:top w:val="nil"/>
              <w:left w:val="nil"/>
              <w:bottom w:val="single" w:sz="4" w:space="0" w:color="auto"/>
              <w:right w:val="single" w:sz="4" w:space="0" w:color="auto"/>
            </w:tcBorders>
            <w:vAlign w:val="center"/>
            <w:hideMark/>
          </w:tcPr>
          <w:p w14:paraId="7218D792" w14:textId="77777777" w:rsidR="006A4670" w:rsidRPr="006A4670" w:rsidRDefault="006A4670" w:rsidP="006A4670">
            <w:pPr>
              <w:spacing w:after="0"/>
              <w:jc w:val="center"/>
              <w:rPr>
                <w:color w:val="000000"/>
                <w:szCs w:val="20"/>
                <w:lang w:eastAsia="ru-RU"/>
              </w:rPr>
            </w:pPr>
            <w:r w:rsidRPr="006A4670">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3E12E025" w14:textId="77777777" w:rsidR="006A4670" w:rsidRPr="006A4670" w:rsidRDefault="006A4670" w:rsidP="006A4670">
            <w:pPr>
              <w:spacing w:after="0"/>
              <w:jc w:val="center"/>
              <w:rPr>
                <w:color w:val="000000"/>
                <w:szCs w:val="20"/>
                <w:lang w:eastAsia="ru-RU"/>
              </w:rPr>
            </w:pPr>
            <w:r w:rsidRPr="006A4670">
              <w:rPr>
                <w:color w:val="000000"/>
                <w:szCs w:val="20"/>
                <w:lang w:eastAsia="ru-RU"/>
              </w:rPr>
              <w:t>1</w:t>
            </w:r>
          </w:p>
        </w:tc>
        <w:tc>
          <w:tcPr>
            <w:tcW w:w="1667" w:type="dxa"/>
            <w:tcBorders>
              <w:top w:val="nil"/>
              <w:left w:val="nil"/>
              <w:bottom w:val="single" w:sz="4" w:space="0" w:color="auto"/>
              <w:right w:val="single" w:sz="4" w:space="0" w:color="auto"/>
            </w:tcBorders>
            <w:vAlign w:val="center"/>
            <w:hideMark/>
          </w:tcPr>
          <w:p w14:paraId="752DB8B1" w14:textId="77777777" w:rsidR="006A4670" w:rsidRPr="006A4670" w:rsidRDefault="006A4670" w:rsidP="006A4670">
            <w:pPr>
              <w:spacing w:after="0"/>
              <w:jc w:val="center"/>
              <w:rPr>
                <w:color w:val="000000"/>
                <w:szCs w:val="20"/>
                <w:lang w:eastAsia="ru-RU"/>
              </w:rPr>
            </w:pPr>
            <w:r w:rsidRPr="006A4670">
              <w:rPr>
                <w:color w:val="000000"/>
                <w:szCs w:val="20"/>
                <w:lang w:eastAsia="ru-RU"/>
              </w:rPr>
              <w:t>2,5</w:t>
            </w:r>
          </w:p>
        </w:tc>
        <w:tc>
          <w:tcPr>
            <w:tcW w:w="993" w:type="dxa"/>
            <w:tcBorders>
              <w:top w:val="nil"/>
              <w:left w:val="nil"/>
              <w:bottom w:val="single" w:sz="4" w:space="0" w:color="auto"/>
              <w:right w:val="single" w:sz="4" w:space="0" w:color="auto"/>
            </w:tcBorders>
            <w:vAlign w:val="center"/>
            <w:hideMark/>
          </w:tcPr>
          <w:p w14:paraId="7613428D" w14:textId="77777777" w:rsidR="006A4670" w:rsidRPr="006A4670" w:rsidRDefault="006A4670" w:rsidP="006A4670">
            <w:pPr>
              <w:spacing w:after="0"/>
              <w:jc w:val="center"/>
              <w:rPr>
                <w:color w:val="000000"/>
                <w:szCs w:val="20"/>
                <w:lang w:eastAsia="ru-RU"/>
              </w:rPr>
            </w:pPr>
            <w:r w:rsidRPr="006A4670">
              <w:rPr>
                <w:color w:val="000000"/>
                <w:szCs w:val="20"/>
                <w:lang w:eastAsia="ru-RU"/>
              </w:rPr>
              <w:t>7,5</w:t>
            </w:r>
          </w:p>
        </w:tc>
        <w:tc>
          <w:tcPr>
            <w:tcW w:w="1134" w:type="dxa"/>
            <w:tcBorders>
              <w:top w:val="nil"/>
              <w:left w:val="nil"/>
              <w:bottom w:val="single" w:sz="4" w:space="0" w:color="auto"/>
              <w:right w:val="single" w:sz="4" w:space="0" w:color="auto"/>
            </w:tcBorders>
            <w:vAlign w:val="center"/>
            <w:hideMark/>
          </w:tcPr>
          <w:p w14:paraId="5BED1CEC" w14:textId="77777777" w:rsidR="006A4670" w:rsidRPr="006A4670" w:rsidRDefault="006A4670" w:rsidP="006A4670">
            <w:pPr>
              <w:spacing w:after="0"/>
              <w:jc w:val="center"/>
              <w:rPr>
                <w:color w:val="000000"/>
                <w:szCs w:val="20"/>
                <w:lang w:eastAsia="ru-RU"/>
              </w:rPr>
            </w:pPr>
            <w:r w:rsidRPr="006A4670">
              <w:rPr>
                <w:color w:val="000000"/>
                <w:szCs w:val="20"/>
                <w:lang w:eastAsia="ru-RU"/>
              </w:rPr>
              <w:t>27</w:t>
            </w:r>
          </w:p>
        </w:tc>
      </w:tr>
      <w:tr w:rsidR="006A4670" w:rsidRPr="006A4670" w14:paraId="4671A068" w14:textId="77777777" w:rsidTr="006A4670">
        <w:trPr>
          <w:trHeight w:val="300"/>
        </w:trPr>
        <w:tc>
          <w:tcPr>
            <w:tcW w:w="1985" w:type="dxa"/>
            <w:tcBorders>
              <w:top w:val="nil"/>
              <w:left w:val="single" w:sz="4" w:space="0" w:color="auto"/>
              <w:bottom w:val="single" w:sz="4" w:space="0" w:color="auto"/>
              <w:right w:val="single" w:sz="4" w:space="0" w:color="auto"/>
            </w:tcBorders>
            <w:noWrap/>
            <w:vAlign w:val="bottom"/>
            <w:hideMark/>
          </w:tcPr>
          <w:p w14:paraId="4514B424" w14:textId="77777777" w:rsidR="006A4670" w:rsidRPr="006A4670" w:rsidRDefault="006A4670" w:rsidP="006A4670">
            <w:pPr>
              <w:spacing w:after="0"/>
              <w:rPr>
                <w:color w:val="000000"/>
                <w:szCs w:val="20"/>
                <w:lang w:eastAsia="ru-RU"/>
              </w:rPr>
            </w:pPr>
            <w:r w:rsidRPr="006A4670">
              <w:rPr>
                <w:color w:val="000000"/>
                <w:szCs w:val="20"/>
                <w:lang w:eastAsia="ru-RU"/>
              </w:rPr>
              <w:t>д.Луговая</w:t>
            </w:r>
          </w:p>
        </w:tc>
        <w:tc>
          <w:tcPr>
            <w:tcW w:w="1415" w:type="dxa"/>
            <w:tcBorders>
              <w:top w:val="nil"/>
              <w:left w:val="nil"/>
              <w:bottom w:val="single" w:sz="4" w:space="0" w:color="auto"/>
              <w:right w:val="single" w:sz="4" w:space="0" w:color="auto"/>
            </w:tcBorders>
            <w:vAlign w:val="center"/>
            <w:hideMark/>
          </w:tcPr>
          <w:p w14:paraId="464F9AAD" w14:textId="77777777" w:rsidR="006A4670" w:rsidRPr="006A4670" w:rsidRDefault="006A4670" w:rsidP="006A4670">
            <w:pPr>
              <w:spacing w:after="0"/>
              <w:jc w:val="center"/>
              <w:rPr>
                <w:color w:val="000000"/>
                <w:szCs w:val="20"/>
                <w:lang w:eastAsia="ru-RU"/>
              </w:rPr>
            </w:pPr>
            <w:r w:rsidRPr="006A4670">
              <w:rPr>
                <w:color w:val="000000"/>
                <w:szCs w:val="20"/>
                <w:lang w:eastAsia="ru-RU"/>
              </w:rPr>
              <w:t>119</w:t>
            </w:r>
          </w:p>
        </w:tc>
        <w:tc>
          <w:tcPr>
            <w:tcW w:w="1583" w:type="dxa"/>
            <w:tcBorders>
              <w:top w:val="nil"/>
              <w:left w:val="nil"/>
              <w:bottom w:val="single" w:sz="4" w:space="0" w:color="auto"/>
              <w:right w:val="single" w:sz="4" w:space="0" w:color="auto"/>
            </w:tcBorders>
            <w:vAlign w:val="center"/>
            <w:hideMark/>
          </w:tcPr>
          <w:p w14:paraId="76EDB144" w14:textId="77777777" w:rsidR="006A4670" w:rsidRPr="006A4670" w:rsidRDefault="006A4670" w:rsidP="006A4670">
            <w:pPr>
              <w:spacing w:after="0"/>
              <w:jc w:val="center"/>
              <w:rPr>
                <w:color w:val="000000"/>
                <w:szCs w:val="20"/>
                <w:lang w:eastAsia="ru-RU"/>
              </w:rPr>
            </w:pPr>
            <w:r w:rsidRPr="006A4670">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17B6766A" w14:textId="77777777" w:rsidR="006A4670" w:rsidRPr="006A4670" w:rsidRDefault="006A4670" w:rsidP="006A4670">
            <w:pPr>
              <w:spacing w:after="0"/>
              <w:jc w:val="center"/>
              <w:rPr>
                <w:color w:val="000000"/>
                <w:szCs w:val="20"/>
                <w:lang w:eastAsia="ru-RU"/>
              </w:rPr>
            </w:pPr>
            <w:r w:rsidRPr="006A4670">
              <w:rPr>
                <w:color w:val="000000"/>
                <w:szCs w:val="20"/>
                <w:lang w:eastAsia="ru-RU"/>
              </w:rPr>
              <w:t>1</w:t>
            </w:r>
          </w:p>
        </w:tc>
        <w:tc>
          <w:tcPr>
            <w:tcW w:w="1667" w:type="dxa"/>
            <w:tcBorders>
              <w:top w:val="nil"/>
              <w:left w:val="nil"/>
              <w:bottom w:val="single" w:sz="4" w:space="0" w:color="auto"/>
              <w:right w:val="single" w:sz="4" w:space="0" w:color="auto"/>
            </w:tcBorders>
            <w:vAlign w:val="center"/>
            <w:hideMark/>
          </w:tcPr>
          <w:p w14:paraId="4DE98BF6" w14:textId="77777777" w:rsidR="006A4670" w:rsidRPr="006A4670" w:rsidRDefault="006A4670" w:rsidP="006A4670">
            <w:pPr>
              <w:spacing w:after="0"/>
              <w:jc w:val="center"/>
              <w:rPr>
                <w:color w:val="000000"/>
                <w:szCs w:val="20"/>
                <w:lang w:eastAsia="ru-RU"/>
              </w:rPr>
            </w:pPr>
            <w:r w:rsidRPr="006A4670">
              <w:rPr>
                <w:color w:val="000000"/>
                <w:szCs w:val="20"/>
                <w:lang w:eastAsia="ru-RU"/>
              </w:rPr>
              <w:t>2,5</w:t>
            </w:r>
          </w:p>
        </w:tc>
        <w:tc>
          <w:tcPr>
            <w:tcW w:w="993" w:type="dxa"/>
            <w:tcBorders>
              <w:top w:val="nil"/>
              <w:left w:val="nil"/>
              <w:bottom w:val="single" w:sz="4" w:space="0" w:color="auto"/>
              <w:right w:val="single" w:sz="4" w:space="0" w:color="auto"/>
            </w:tcBorders>
            <w:vAlign w:val="center"/>
            <w:hideMark/>
          </w:tcPr>
          <w:p w14:paraId="13AB32D6" w14:textId="77777777" w:rsidR="006A4670" w:rsidRPr="006A4670" w:rsidRDefault="006A4670" w:rsidP="006A4670">
            <w:pPr>
              <w:spacing w:after="0"/>
              <w:jc w:val="center"/>
              <w:rPr>
                <w:color w:val="000000"/>
                <w:szCs w:val="20"/>
                <w:lang w:eastAsia="ru-RU"/>
              </w:rPr>
            </w:pPr>
            <w:r w:rsidRPr="006A4670">
              <w:rPr>
                <w:color w:val="000000"/>
                <w:szCs w:val="20"/>
                <w:lang w:eastAsia="ru-RU"/>
              </w:rPr>
              <w:t>7,5</w:t>
            </w:r>
          </w:p>
        </w:tc>
        <w:tc>
          <w:tcPr>
            <w:tcW w:w="1134" w:type="dxa"/>
            <w:tcBorders>
              <w:top w:val="nil"/>
              <w:left w:val="nil"/>
              <w:bottom w:val="single" w:sz="4" w:space="0" w:color="auto"/>
              <w:right w:val="single" w:sz="4" w:space="0" w:color="auto"/>
            </w:tcBorders>
            <w:vAlign w:val="center"/>
            <w:hideMark/>
          </w:tcPr>
          <w:p w14:paraId="29CA06BF" w14:textId="77777777" w:rsidR="006A4670" w:rsidRPr="006A4670" w:rsidRDefault="006A4670" w:rsidP="006A4670">
            <w:pPr>
              <w:spacing w:after="0"/>
              <w:jc w:val="center"/>
              <w:rPr>
                <w:color w:val="000000"/>
                <w:szCs w:val="20"/>
                <w:lang w:eastAsia="ru-RU"/>
              </w:rPr>
            </w:pPr>
            <w:r w:rsidRPr="006A4670">
              <w:rPr>
                <w:color w:val="000000"/>
                <w:szCs w:val="20"/>
                <w:lang w:eastAsia="ru-RU"/>
              </w:rPr>
              <w:t>27</w:t>
            </w:r>
          </w:p>
        </w:tc>
      </w:tr>
      <w:tr w:rsidR="006A4670" w:rsidRPr="006A4670" w14:paraId="0F089A31" w14:textId="77777777" w:rsidTr="006A4670">
        <w:trPr>
          <w:trHeight w:val="300"/>
        </w:trPr>
        <w:tc>
          <w:tcPr>
            <w:tcW w:w="1985" w:type="dxa"/>
            <w:tcBorders>
              <w:top w:val="nil"/>
              <w:left w:val="single" w:sz="4" w:space="0" w:color="auto"/>
              <w:bottom w:val="single" w:sz="4" w:space="0" w:color="auto"/>
              <w:right w:val="single" w:sz="4" w:space="0" w:color="auto"/>
            </w:tcBorders>
            <w:noWrap/>
            <w:vAlign w:val="bottom"/>
            <w:hideMark/>
          </w:tcPr>
          <w:p w14:paraId="10239984" w14:textId="77777777" w:rsidR="006A4670" w:rsidRPr="006A4670" w:rsidRDefault="006A4670" w:rsidP="006A4670">
            <w:pPr>
              <w:spacing w:after="0"/>
              <w:rPr>
                <w:color w:val="000000"/>
                <w:szCs w:val="20"/>
                <w:lang w:eastAsia="ru-RU"/>
              </w:rPr>
            </w:pPr>
            <w:r w:rsidRPr="006A4670">
              <w:rPr>
                <w:color w:val="000000"/>
                <w:szCs w:val="20"/>
                <w:lang w:eastAsia="ru-RU"/>
              </w:rPr>
              <w:t>д.Усть-Кайтым</w:t>
            </w:r>
          </w:p>
        </w:tc>
        <w:tc>
          <w:tcPr>
            <w:tcW w:w="1415" w:type="dxa"/>
            <w:tcBorders>
              <w:top w:val="nil"/>
              <w:left w:val="nil"/>
              <w:bottom w:val="single" w:sz="4" w:space="0" w:color="auto"/>
              <w:right w:val="single" w:sz="4" w:space="0" w:color="auto"/>
            </w:tcBorders>
            <w:vAlign w:val="center"/>
            <w:hideMark/>
          </w:tcPr>
          <w:p w14:paraId="40C5075D" w14:textId="77777777" w:rsidR="006A4670" w:rsidRPr="006A4670" w:rsidRDefault="006A4670" w:rsidP="006A4670">
            <w:pPr>
              <w:spacing w:after="0"/>
              <w:jc w:val="center"/>
              <w:rPr>
                <w:color w:val="000000"/>
                <w:szCs w:val="20"/>
                <w:lang w:eastAsia="ru-RU"/>
              </w:rPr>
            </w:pPr>
            <w:r w:rsidRPr="006A4670">
              <w:rPr>
                <w:color w:val="000000"/>
                <w:szCs w:val="20"/>
                <w:lang w:eastAsia="ru-RU"/>
              </w:rPr>
              <w:t>36</w:t>
            </w:r>
          </w:p>
        </w:tc>
        <w:tc>
          <w:tcPr>
            <w:tcW w:w="1583" w:type="dxa"/>
            <w:tcBorders>
              <w:top w:val="nil"/>
              <w:left w:val="nil"/>
              <w:bottom w:val="single" w:sz="4" w:space="0" w:color="auto"/>
              <w:right w:val="single" w:sz="4" w:space="0" w:color="auto"/>
            </w:tcBorders>
            <w:vAlign w:val="center"/>
            <w:hideMark/>
          </w:tcPr>
          <w:p w14:paraId="61B84D48" w14:textId="77777777" w:rsidR="006A4670" w:rsidRPr="006A4670" w:rsidRDefault="006A4670" w:rsidP="006A4670">
            <w:pPr>
              <w:spacing w:after="0"/>
              <w:jc w:val="center"/>
              <w:rPr>
                <w:color w:val="000000"/>
                <w:szCs w:val="20"/>
                <w:lang w:eastAsia="ru-RU"/>
              </w:rPr>
            </w:pPr>
            <w:r w:rsidRPr="006A4670">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76799C78" w14:textId="77777777" w:rsidR="006A4670" w:rsidRPr="006A4670" w:rsidRDefault="006A4670" w:rsidP="006A4670">
            <w:pPr>
              <w:spacing w:after="0"/>
              <w:jc w:val="center"/>
              <w:rPr>
                <w:color w:val="000000"/>
                <w:szCs w:val="20"/>
                <w:lang w:eastAsia="ru-RU"/>
              </w:rPr>
            </w:pPr>
            <w:r w:rsidRPr="006A4670">
              <w:rPr>
                <w:color w:val="000000"/>
                <w:szCs w:val="20"/>
                <w:lang w:eastAsia="ru-RU"/>
              </w:rPr>
              <w:t>1</w:t>
            </w:r>
          </w:p>
        </w:tc>
        <w:tc>
          <w:tcPr>
            <w:tcW w:w="1667" w:type="dxa"/>
            <w:tcBorders>
              <w:top w:val="nil"/>
              <w:left w:val="nil"/>
              <w:bottom w:val="single" w:sz="4" w:space="0" w:color="auto"/>
              <w:right w:val="single" w:sz="4" w:space="0" w:color="auto"/>
            </w:tcBorders>
            <w:vAlign w:val="center"/>
            <w:hideMark/>
          </w:tcPr>
          <w:p w14:paraId="32749537" w14:textId="77777777" w:rsidR="006A4670" w:rsidRPr="006A4670" w:rsidRDefault="006A4670" w:rsidP="006A4670">
            <w:pPr>
              <w:spacing w:after="0"/>
              <w:jc w:val="center"/>
              <w:rPr>
                <w:color w:val="000000"/>
                <w:szCs w:val="20"/>
                <w:lang w:eastAsia="ru-RU"/>
              </w:rPr>
            </w:pPr>
            <w:r w:rsidRPr="006A4670">
              <w:rPr>
                <w:color w:val="000000"/>
                <w:szCs w:val="20"/>
                <w:lang w:eastAsia="ru-RU"/>
              </w:rPr>
              <w:t>2,5</w:t>
            </w:r>
          </w:p>
        </w:tc>
        <w:tc>
          <w:tcPr>
            <w:tcW w:w="993" w:type="dxa"/>
            <w:tcBorders>
              <w:top w:val="nil"/>
              <w:left w:val="nil"/>
              <w:bottom w:val="single" w:sz="4" w:space="0" w:color="auto"/>
              <w:right w:val="single" w:sz="4" w:space="0" w:color="auto"/>
            </w:tcBorders>
            <w:vAlign w:val="center"/>
            <w:hideMark/>
          </w:tcPr>
          <w:p w14:paraId="3D8D2EEE" w14:textId="77777777" w:rsidR="006A4670" w:rsidRPr="006A4670" w:rsidRDefault="006A4670" w:rsidP="006A4670">
            <w:pPr>
              <w:spacing w:after="0"/>
              <w:jc w:val="center"/>
              <w:rPr>
                <w:color w:val="000000"/>
                <w:szCs w:val="20"/>
                <w:lang w:eastAsia="ru-RU"/>
              </w:rPr>
            </w:pPr>
            <w:r w:rsidRPr="006A4670">
              <w:rPr>
                <w:color w:val="000000"/>
                <w:szCs w:val="20"/>
                <w:lang w:eastAsia="ru-RU"/>
              </w:rPr>
              <w:t>7,5</w:t>
            </w:r>
          </w:p>
        </w:tc>
        <w:tc>
          <w:tcPr>
            <w:tcW w:w="1134" w:type="dxa"/>
            <w:tcBorders>
              <w:top w:val="nil"/>
              <w:left w:val="nil"/>
              <w:bottom w:val="single" w:sz="4" w:space="0" w:color="auto"/>
              <w:right w:val="single" w:sz="4" w:space="0" w:color="auto"/>
            </w:tcBorders>
            <w:vAlign w:val="center"/>
            <w:hideMark/>
          </w:tcPr>
          <w:p w14:paraId="6C4E3308" w14:textId="77777777" w:rsidR="006A4670" w:rsidRPr="006A4670" w:rsidRDefault="006A4670" w:rsidP="006A4670">
            <w:pPr>
              <w:spacing w:after="0"/>
              <w:jc w:val="center"/>
              <w:rPr>
                <w:color w:val="000000"/>
                <w:szCs w:val="20"/>
                <w:lang w:eastAsia="ru-RU"/>
              </w:rPr>
            </w:pPr>
            <w:r w:rsidRPr="006A4670">
              <w:rPr>
                <w:color w:val="000000"/>
                <w:szCs w:val="20"/>
                <w:lang w:eastAsia="ru-RU"/>
              </w:rPr>
              <w:t>27</w:t>
            </w:r>
          </w:p>
        </w:tc>
      </w:tr>
      <w:tr w:rsidR="006A4670" w:rsidRPr="006A4670" w14:paraId="1E658E74" w14:textId="77777777" w:rsidTr="006A4670">
        <w:trPr>
          <w:trHeight w:val="300"/>
        </w:trPr>
        <w:tc>
          <w:tcPr>
            <w:tcW w:w="1985" w:type="dxa"/>
            <w:tcBorders>
              <w:top w:val="nil"/>
              <w:left w:val="single" w:sz="4" w:space="0" w:color="auto"/>
              <w:bottom w:val="single" w:sz="4" w:space="0" w:color="auto"/>
              <w:right w:val="single" w:sz="4" w:space="0" w:color="auto"/>
            </w:tcBorders>
            <w:noWrap/>
            <w:vAlign w:val="bottom"/>
            <w:hideMark/>
          </w:tcPr>
          <w:p w14:paraId="58100D03" w14:textId="77777777" w:rsidR="006A4670" w:rsidRPr="006A4670" w:rsidRDefault="006A4670" w:rsidP="006A4670">
            <w:pPr>
              <w:spacing w:after="0"/>
              <w:rPr>
                <w:color w:val="000000"/>
                <w:szCs w:val="20"/>
                <w:lang w:eastAsia="ru-RU"/>
              </w:rPr>
            </w:pPr>
            <w:r w:rsidRPr="006A4670">
              <w:rPr>
                <w:color w:val="000000"/>
                <w:szCs w:val="20"/>
                <w:lang w:eastAsia="ru-RU"/>
              </w:rPr>
              <w:t>с.Тасеево</w:t>
            </w:r>
          </w:p>
        </w:tc>
        <w:tc>
          <w:tcPr>
            <w:tcW w:w="1415" w:type="dxa"/>
            <w:tcBorders>
              <w:top w:val="nil"/>
              <w:left w:val="nil"/>
              <w:bottom w:val="single" w:sz="4" w:space="0" w:color="auto"/>
              <w:right w:val="single" w:sz="4" w:space="0" w:color="auto"/>
            </w:tcBorders>
            <w:vAlign w:val="center"/>
            <w:hideMark/>
          </w:tcPr>
          <w:p w14:paraId="7AD0034E" w14:textId="77777777" w:rsidR="006A4670" w:rsidRPr="006A4670" w:rsidRDefault="006A4670" w:rsidP="006A4670">
            <w:pPr>
              <w:spacing w:after="0"/>
              <w:jc w:val="center"/>
              <w:rPr>
                <w:color w:val="000000"/>
                <w:szCs w:val="20"/>
                <w:lang w:eastAsia="ru-RU"/>
              </w:rPr>
            </w:pPr>
            <w:r w:rsidRPr="006A4670">
              <w:rPr>
                <w:color w:val="000000"/>
                <w:szCs w:val="20"/>
                <w:lang w:eastAsia="ru-RU"/>
              </w:rPr>
              <w:t>6369</w:t>
            </w:r>
          </w:p>
        </w:tc>
        <w:tc>
          <w:tcPr>
            <w:tcW w:w="1583" w:type="dxa"/>
            <w:tcBorders>
              <w:top w:val="nil"/>
              <w:left w:val="nil"/>
              <w:bottom w:val="single" w:sz="4" w:space="0" w:color="auto"/>
              <w:right w:val="single" w:sz="4" w:space="0" w:color="auto"/>
            </w:tcBorders>
            <w:vAlign w:val="center"/>
            <w:hideMark/>
          </w:tcPr>
          <w:p w14:paraId="191BB1A9" w14:textId="77777777" w:rsidR="006A4670" w:rsidRPr="006A4670" w:rsidRDefault="006A4670" w:rsidP="006A4670">
            <w:pPr>
              <w:spacing w:after="0"/>
              <w:jc w:val="center"/>
              <w:rPr>
                <w:color w:val="000000"/>
                <w:szCs w:val="20"/>
                <w:lang w:eastAsia="ru-RU"/>
              </w:rPr>
            </w:pPr>
            <w:r w:rsidRPr="006A4670">
              <w:rPr>
                <w:color w:val="000000"/>
                <w:szCs w:val="20"/>
                <w:lang w:eastAsia="ru-RU"/>
              </w:rPr>
              <w:t>10</w:t>
            </w:r>
          </w:p>
        </w:tc>
        <w:tc>
          <w:tcPr>
            <w:tcW w:w="1572" w:type="dxa"/>
            <w:tcBorders>
              <w:top w:val="nil"/>
              <w:left w:val="nil"/>
              <w:bottom w:val="single" w:sz="4" w:space="0" w:color="auto"/>
              <w:right w:val="single" w:sz="4" w:space="0" w:color="auto"/>
            </w:tcBorders>
            <w:vAlign w:val="center"/>
            <w:hideMark/>
          </w:tcPr>
          <w:p w14:paraId="567B70A4" w14:textId="77777777" w:rsidR="006A4670" w:rsidRPr="006A4670" w:rsidRDefault="006A4670" w:rsidP="006A4670">
            <w:pPr>
              <w:spacing w:after="0"/>
              <w:jc w:val="center"/>
              <w:rPr>
                <w:color w:val="000000"/>
                <w:szCs w:val="20"/>
                <w:lang w:eastAsia="ru-RU"/>
              </w:rPr>
            </w:pPr>
            <w:r w:rsidRPr="006A4670">
              <w:rPr>
                <w:color w:val="000000"/>
                <w:szCs w:val="20"/>
                <w:lang w:eastAsia="ru-RU"/>
              </w:rPr>
              <w:t>1</w:t>
            </w:r>
          </w:p>
        </w:tc>
        <w:tc>
          <w:tcPr>
            <w:tcW w:w="1667" w:type="dxa"/>
            <w:tcBorders>
              <w:top w:val="nil"/>
              <w:left w:val="nil"/>
              <w:bottom w:val="single" w:sz="4" w:space="0" w:color="auto"/>
              <w:right w:val="single" w:sz="4" w:space="0" w:color="auto"/>
            </w:tcBorders>
            <w:vAlign w:val="center"/>
            <w:hideMark/>
          </w:tcPr>
          <w:p w14:paraId="589D3205" w14:textId="77777777" w:rsidR="006A4670" w:rsidRPr="006A4670" w:rsidRDefault="006A4670" w:rsidP="006A4670">
            <w:pPr>
              <w:spacing w:after="0"/>
              <w:jc w:val="center"/>
              <w:rPr>
                <w:color w:val="000000"/>
                <w:szCs w:val="20"/>
                <w:lang w:eastAsia="ru-RU"/>
              </w:rPr>
            </w:pPr>
            <w:r w:rsidRPr="006A4670">
              <w:rPr>
                <w:color w:val="000000"/>
                <w:szCs w:val="20"/>
                <w:lang w:eastAsia="ru-RU"/>
              </w:rPr>
              <w:t>2,5</w:t>
            </w:r>
          </w:p>
        </w:tc>
        <w:tc>
          <w:tcPr>
            <w:tcW w:w="993" w:type="dxa"/>
            <w:tcBorders>
              <w:top w:val="nil"/>
              <w:left w:val="nil"/>
              <w:bottom w:val="single" w:sz="4" w:space="0" w:color="auto"/>
              <w:right w:val="single" w:sz="4" w:space="0" w:color="auto"/>
            </w:tcBorders>
            <w:vAlign w:val="center"/>
            <w:hideMark/>
          </w:tcPr>
          <w:p w14:paraId="2194DFFB" w14:textId="77777777" w:rsidR="006A4670" w:rsidRPr="006A4670" w:rsidRDefault="006A4670" w:rsidP="006A4670">
            <w:pPr>
              <w:spacing w:after="0"/>
              <w:jc w:val="center"/>
              <w:rPr>
                <w:color w:val="000000"/>
                <w:szCs w:val="20"/>
                <w:lang w:eastAsia="ru-RU"/>
              </w:rPr>
            </w:pPr>
            <w:r w:rsidRPr="006A4670">
              <w:rPr>
                <w:color w:val="000000"/>
                <w:szCs w:val="20"/>
                <w:lang w:eastAsia="ru-RU"/>
              </w:rPr>
              <w:t>12,5</w:t>
            </w:r>
          </w:p>
        </w:tc>
        <w:tc>
          <w:tcPr>
            <w:tcW w:w="1134" w:type="dxa"/>
            <w:tcBorders>
              <w:top w:val="nil"/>
              <w:left w:val="nil"/>
              <w:bottom w:val="single" w:sz="4" w:space="0" w:color="auto"/>
              <w:right w:val="single" w:sz="4" w:space="0" w:color="auto"/>
            </w:tcBorders>
            <w:vAlign w:val="center"/>
            <w:hideMark/>
          </w:tcPr>
          <w:p w14:paraId="676164D1" w14:textId="77777777" w:rsidR="006A4670" w:rsidRPr="006A4670" w:rsidRDefault="006A4670" w:rsidP="006A4670">
            <w:pPr>
              <w:spacing w:after="0"/>
              <w:jc w:val="center"/>
              <w:rPr>
                <w:color w:val="000000"/>
                <w:szCs w:val="20"/>
                <w:lang w:eastAsia="ru-RU"/>
              </w:rPr>
            </w:pPr>
            <w:r w:rsidRPr="006A4670">
              <w:rPr>
                <w:color w:val="000000"/>
                <w:szCs w:val="20"/>
                <w:lang w:eastAsia="ru-RU"/>
              </w:rPr>
              <w:t>45</w:t>
            </w:r>
          </w:p>
        </w:tc>
      </w:tr>
      <w:tr w:rsidR="006A4670" w:rsidRPr="006A4670" w14:paraId="7DF16F10" w14:textId="77777777" w:rsidTr="006A4670">
        <w:trPr>
          <w:trHeight w:val="300"/>
        </w:trPr>
        <w:tc>
          <w:tcPr>
            <w:tcW w:w="1985" w:type="dxa"/>
            <w:tcBorders>
              <w:top w:val="nil"/>
              <w:left w:val="single" w:sz="4" w:space="0" w:color="auto"/>
              <w:bottom w:val="single" w:sz="4" w:space="0" w:color="auto"/>
              <w:right w:val="single" w:sz="4" w:space="0" w:color="auto"/>
            </w:tcBorders>
            <w:noWrap/>
            <w:vAlign w:val="bottom"/>
            <w:hideMark/>
          </w:tcPr>
          <w:p w14:paraId="3916BA87" w14:textId="77777777" w:rsidR="006A4670" w:rsidRPr="006A4670" w:rsidRDefault="006A4670" w:rsidP="006A4670">
            <w:pPr>
              <w:spacing w:after="0"/>
              <w:rPr>
                <w:color w:val="000000"/>
                <w:szCs w:val="20"/>
                <w:lang w:eastAsia="ru-RU"/>
              </w:rPr>
            </w:pPr>
            <w:r w:rsidRPr="006A4670">
              <w:rPr>
                <w:color w:val="000000"/>
                <w:szCs w:val="20"/>
                <w:lang w:eastAsia="ru-RU"/>
              </w:rPr>
              <w:t>д.Мурма</w:t>
            </w:r>
          </w:p>
        </w:tc>
        <w:tc>
          <w:tcPr>
            <w:tcW w:w="1415" w:type="dxa"/>
            <w:tcBorders>
              <w:top w:val="nil"/>
              <w:left w:val="nil"/>
              <w:bottom w:val="single" w:sz="4" w:space="0" w:color="auto"/>
              <w:right w:val="single" w:sz="4" w:space="0" w:color="auto"/>
            </w:tcBorders>
            <w:vAlign w:val="center"/>
            <w:hideMark/>
          </w:tcPr>
          <w:p w14:paraId="37FEA456" w14:textId="77777777" w:rsidR="006A4670" w:rsidRPr="006A4670" w:rsidRDefault="006A4670" w:rsidP="006A4670">
            <w:pPr>
              <w:spacing w:after="0"/>
              <w:jc w:val="center"/>
              <w:rPr>
                <w:color w:val="000000"/>
                <w:szCs w:val="20"/>
                <w:lang w:eastAsia="ru-RU"/>
              </w:rPr>
            </w:pPr>
            <w:r w:rsidRPr="006A4670">
              <w:rPr>
                <w:color w:val="000000"/>
                <w:szCs w:val="20"/>
                <w:lang w:eastAsia="ru-RU"/>
              </w:rPr>
              <w:t>49</w:t>
            </w:r>
          </w:p>
        </w:tc>
        <w:tc>
          <w:tcPr>
            <w:tcW w:w="1583" w:type="dxa"/>
            <w:tcBorders>
              <w:top w:val="nil"/>
              <w:left w:val="nil"/>
              <w:bottom w:val="single" w:sz="4" w:space="0" w:color="auto"/>
              <w:right w:val="single" w:sz="4" w:space="0" w:color="auto"/>
            </w:tcBorders>
            <w:vAlign w:val="center"/>
            <w:hideMark/>
          </w:tcPr>
          <w:p w14:paraId="3EF3422C" w14:textId="77777777" w:rsidR="006A4670" w:rsidRPr="006A4670" w:rsidRDefault="006A4670" w:rsidP="006A4670">
            <w:pPr>
              <w:spacing w:after="0"/>
              <w:jc w:val="center"/>
              <w:rPr>
                <w:color w:val="000000"/>
                <w:szCs w:val="20"/>
                <w:lang w:eastAsia="ru-RU"/>
              </w:rPr>
            </w:pPr>
            <w:r w:rsidRPr="006A4670">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153E5E0A" w14:textId="77777777" w:rsidR="006A4670" w:rsidRPr="006A4670" w:rsidRDefault="006A4670" w:rsidP="006A4670">
            <w:pPr>
              <w:spacing w:after="0"/>
              <w:jc w:val="center"/>
              <w:rPr>
                <w:color w:val="000000"/>
                <w:szCs w:val="20"/>
                <w:lang w:eastAsia="ru-RU"/>
              </w:rPr>
            </w:pPr>
            <w:r w:rsidRPr="006A4670">
              <w:rPr>
                <w:color w:val="000000"/>
                <w:szCs w:val="20"/>
                <w:lang w:eastAsia="ru-RU"/>
              </w:rPr>
              <w:t>1</w:t>
            </w:r>
          </w:p>
        </w:tc>
        <w:tc>
          <w:tcPr>
            <w:tcW w:w="1667" w:type="dxa"/>
            <w:tcBorders>
              <w:top w:val="nil"/>
              <w:left w:val="nil"/>
              <w:bottom w:val="single" w:sz="4" w:space="0" w:color="auto"/>
              <w:right w:val="single" w:sz="4" w:space="0" w:color="auto"/>
            </w:tcBorders>
            <w:vAlign w:val="center"/>
            <w:hideMark/>
          </w:tcPr>
          <w:p w14:paraId="14AA6720" w14:textId="77777777" w:rsidR="006A4670" w:rsidRPr="006A4670" w:rsidRDefault="006A4670" w:rsidP="006A4670">
            <w:pPr>
              <w:spacing w:after="0"/>
              <w:jc w:val="center"/>
              <w:rPr>
                <w:color w:val="000000"/>
                <w:szCs w:val="20"/>
                <w:lang w:eastAsia="ru-RU"/>
              </w:rPr>
            </w:pPr>
            <w:r w:rsidRPr="006A4670">
              <w:rPr>
                <w:color w:val="000000"/>
                <w:szCs w:val="20"/>
                <w:lang w:eastAsia="ru-RU"/>
              </w:rPr>
              <w:t>2,5</w:t>
            </w:r>
          </w:p>
        </w:tc>
        <w:tc>
          <w:tcPr>
            <w:tcW w:w="993" w:type="dxa"/>
            <w:tcBorders>
              <w:top w:val="nil"/>
              <w:left w:val="nil"/>
              <w:bottom w:val="single" w:sz="4" w:space="0" w:color="auto"/>
              <w:right w:val="single" w:sz="4" w:space="0" w:color="auto"/>
            </w:tcBorders>
            <w:vAlign w:val="center"/>
            <w:hideMark/>
          </w:tcPr>
          <w:p w14:paraId="6842E0A8" w14:textId="77777777" w:rsidR="006A4670" w:rsidRPr="006A4670" w:rsidRDefault="006A4670" w:rsidP="006A4670">
            <w:pPr>
              <w:spacing w:after="0"/>
              <w:jc w:val="center"/>
              <w:rPr>
                <w:color w:val="000000"/>
                <w:szCs w:val="20"/>
                <w:lang w:eastAsia="ru-RU"/>
              </w:rPr>
            </w:pPr>
            <w:r w:rsidRPr="006A4670">
              <w:rPr>
                <w:color w:val="000000"/>
                <w:szCs w:val="20"/>
                <w:lang w:eastAsia="ru-RU"/>
              </w:rPr>
              <w:t>7,5</w:t>
            </w:r>
          </w:p>
        </w:tc>
        <w:tc>
          <w:tcPr>
            <w:tcW w:w="1134" w:type="dxa"/>
            <w:tcBorders>
              <w:top w:val="nil"/>
              <w:left w:val="nil"/>
              <w:bottom w:val="single" w:sz="4" w:space="0" w:color="auto"/>
              <w:right w:val="single" w:sz="4" w:space="0" w:color="auto"/>
            </w:tcBorders>
            <w:vAlign w:val="center"/>
            <w:hideMark/>
          </w:tcPr>
          <w:p w14:paraId="68B18969" w14:textId="77777777" w:rsidR="006A4670" w:rsidRPr="006A4670" w:rsidRDefault="006A4670" w:rsidP="006A4670">
            <w:pPr>
              <w:spacing w:after="0"/>
              <w:jc w:val="center"/>
              <w:rPr>
                <w:color w:val="000000"/>
                <w:szCs w:val="20"/>
                <w:lang w:eastAsia="ru-RU"/>
              </w:rPr>
            </w:pPr>
            <w:r w:rsidRPr="006A4670">
              <w:rPr>
                <w:color w:val="000000"/>
                <w:szCs w:val="20"/>
                <w:lang w:eastAsia="ru-RU"/>
              </w:rPr>
              <w:t>27</w:t>
            </w:r>
          </w:p>
        </w:tc>
      </w:tr>
      <w:tr w:rsidR="006A4670" w:rsidRPr="006A4670" w14:paraId="649FAF09" w14:textId="77777777" w:rsidTr="006A4670">
        <w:trPr>
          <w:trHeight w:val="300"/>
        </w:trPr>
        <w:tc>
          <w:tcPr>
            <w:tcW w:w="1985" w:type="dxa"/>
            <w:tcBorders>
              <w:top w:val="nil"/>
              <w:left w:val="single" w:sz="4" w:space="0" w:color="auto"/>
              <w:bottom w:val="single" w:sz="4" w:space="0" w:color="auto"/>
              <w:right w:val="single" w:sz="4" w:space="0" w:color="auto"/>
            </w:tcBorders>
            <w:noWrap/>
            <w:vAlign w:val="bottom"/>
            <w:hideMark/>
          </w:tcPr>
          <w:p w14:paraId="323EA490" w14:textId="77777777" w:rsidR="006A4670" w:rsidRPr="006A4670" w:rsidRDefault="006A4670" w:rsidP="006A4670">
            <w:pPr>
              <w:spacing w:after="0"/>
              <w:rPr>
                <w:color w:val="000000"/>
                <w:szCs w:val="20"/>
                <w:lang w:eastAsia="ru-RU"/>
              </w:rPr>
            </w:pPr>
            <w:r w:rsidRPr="006A4670">
              <w:rPr>
                <w:color w:val="000000"/>
                <w:szCs w:val="20"/>
                <w:lang w:eastAsia="ru-RU"/>
              </w:rPr>
              <w:t>д.Щекатурово</w:t>
            </w:r>
          </w:p>
        </w:tc>
        <w:tc>
          <w:tcPr>
            <w:tcW w:w="1415" w:type="dxa"/>
            <w:tcBorders>
              <w:top w:val="nil"/>
              <w:left w:val="nil"/>
              <w:bottom w:val="single" w:sz="4" w:space="0" w:color="auto"/>
              <w:right w:val="single" w:sz="4" w:space="0" w:color="auto"/>
            </w:tcBorders>
            <w:vAlign w:val="center"/>
            <w:hideMark/>
          </w:tcPr>
          <w:p w14:paraId="283BE395" w14:textId="77777777" w:rsidR="006A4670" w:rsidRPr="006A4670" w:rsidRDefault="006A4670" w:rsidP="006A4670">
            <w:pPr>
              <w:spacing w:after="0"/>
              <w:jc w:val="center"/>
              <w:rPr>
                <w:color w:val="000000"/>
                <w:szCs w:val="20"/>
                <w:lang w:eastAsia="ru-RU"/>
              </w:rPr>
            </w:pPr>
            <w:r w:rsidRPr="006A4670">
              <w:rPr>
                <w:color w:val="000000"/>
                <w:szCs w:val="20"/>
                <w:lang w:eastAsia="ru-RU"/>
              </w:rPr>
              <w:t>28</w:t>
            </w:r>
          </w:p>
        </w:tc>
        <w:tc>
          <w:tcPr>
            <w:tcW w:w="1583" w:type="dxa"/>
            <w:tcBorders>
              <w:top w:val="nil"/>
              <w:left w:val="nil"/>
              <w:bottom w:val="single" w:sz="4" w:space="0" w:color="auto"/>
              <w:right w:val="single" w:sz="4" w:space="0" w:color="auto"/>
            </w:tcBorders>
            <w:vAlign w:val="center"/>
            <w:hideMark/>
          </w:tcPr>
          <w:p w14:paraId="1C96989B" w14:textId="77777777" w:rsidR="006A4670" w:rsidRPr="006A4670" w:rsidRDefault="006A4670" w:rsidP="006A4670">
            <w:pPr>
              <w:spacing w:after="0"/>
              <w:jc w:val="center"/>
              <w:rPr>
                <w:color w:val="000000"/>
                <w:szCs w:val="20"/>
                <w:lang w:eastAsia="ru-RU"/>
              </w:rPr>
            </w:pPr>
            <w:r w:rsidRPr="006A4670">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5869451A" w14:textId="77777777" w:rsidR="006A4670" w:rsidRPr="006A4670" w:rsidRDefault="006A4670" w:rsidP="006A4670">
            <w:pPr>
              <w:spacing w:after="0"/>
              <w:jc w:val="center"/>
              <w:rPr>
                <w:color w:val="000000"/>
                <w:szCs w:val="20"/>
                <w:lang w:eastAsia="ru-RU"/>
              </w:rPr>
            </w:pPr>
            <w:r w:rsidRPr="006A4670">
              <w:rPr>
                <w:color w:val="000000"/>
                <w:szCs w:val="20"/>
                <w:lang w:eastAsia="ru-RU"/>
              </w:rPr>
              <w:t>1</w:t>
            </w:r>
          </w:p>
        </w:tc>
        <w:tc>
          <w:tcPr>
            <w:tcW w:w="1667" w:type="dxa"/>
            <w:tcBorders>
              <w:top w:val="nil"/>
              <w:left w:val="nil"/>
              <w:bottom w:val="single" w:sz="4" w:space="0" w:color="auto"/>
              <w:right w:val="single" w:sz="4" w:space="0" w:color="auto"/>
            </w:tcBorders>
            <w:vAlign w:val="center"/>
            <w:hideMark/>
          </w:tcPr>
          <w:p w14:paraId="598CEBA2" w14:textId="77777777" w:rsidR="006A4670" w:rsidRPr="006A4670" w:rsidRDefault="006A4670" w:rsidP="006A4670">
            <w:pPr>
              <w:spacing w:after="0"/>
              <w:jc w:val="center"/>
              <w:rPr>
                <w:color w:val="000000"/>
                <w:szCs w:val="20"/>
                <w:lang w:eastAsia="ru-RU"/>
              </w:rPr>
            </w:pPr>
            <w:r w:rsidRPr="006A4670">
              <w:rPr>
                <w:color w:val="000000"/>
                <w:szCs w:val="20"/>
                <w:lang w:eastAsia="ru-RU"/>
              </w:rPr>
              <w:t>2,5</w:t>
            </w:r>
          </w:p>
        </w:tc>
        <w:tc>
          <w:tcPr>
            <w:tcW w:w="993" w:type="dxa"/>
            <w:tcBorders>
              <w:top w:val="nil"/>
              <w:left w:val="nil"/>
              <w:bottom w:val="single" w:sz="4" w:space="0" w:color="auto"/>
              <w:right w:val="single" w:sz="4" w:space="0" w:color="auto"/>
            </w:tcBorders>
            <w:vAlign w:val="center"/>
            <w:hideMark/>
          </w:tcPr>
          <w:p w14:paraId="0E3882FE" w14:textId="77777777" w:rsidR="006A4670" w:rsidRPr="006A4670" w:rsidRDefault="006A4670" w:rsidP="006A4670">
            <w:pPr>
              <w:spacing w:after="0"/>
              <w:jc w:val="center"/>
              <w:rPr>
                <w:color w:val="000000"/>
                <w:szCs w:val="20"/>
                <w:lang w:eastAsia="ru-RU"/>
              </w:rPr>
            </w:pPr>
            <w:r w:rsidRPr="006A4670">
              <w:rPr>
                <w:color w:val="000000"/>
                <w:szCs w:val="20"/>
                <w:lang w:eastAsia="ru-RU"/>
              </w:rPr>
              <w:t>7,5</w:t>
            </w:r>
          </w:p>
        </w:tc>
        <w:tc>
          <w:tcPr>
            <w:tcW w:w="1134" w:type="dxa"/>
            <w:tcBorders>
              <w:top w:val="nil"/>
              <w:left w:val="nil"/>
              <w:bottom w:val="single" w:sz="4" w:space="0" w:color="auto"/>
              <w:right w:val="single" w:sz="4" w:space="0" w:color="auto"/>
            </w:tcBorders>
            <w:vAlign w:val="center"/>
            <w:hideMark/>
          </w:tcPr>
          <w:p w14:paraId="2905F549" w14:textId="77777777" w:rsidR="006A4670" w:rsidRPr="006A4670" w:rsidRDefault="006A4670" w:rsidP="006A4670">
            <w:pPr>
              <w:spacing w:after="0"/>
              <w:jc w:val="center"/>
              <w:rPr>
                <w:color w:val="000000"/>
                <w:szCs w:val="20"/>
                <w:lang w:eastAsia="ru-RU"/>
              </w:rPr>
            </w:pPr>
            <w:r w:rsidRPr="006A4670">
              <w:rPr>
                <w:color w:val="000000"/>
                <w:szCs w:val="20"/>
                <w:lang w:eastAsia="ru-RU"/>
              </w:rPr>
              <w:t>27</w:t>
            </w:r>
          </w:p>
        </w:tc>
      </w:tr>
      <w:tr w:rsidR="006A4670" w:rsidRPr="006A4670" w14:paraId="5E2D641A" w14:textId="77777777" w:rsidTr="006A4670">
        <w:trPr>
          <w:trHeight w:val="300"/>
        </w:trPr>
        <w:tc>
          <w:tcPr>
            <w:tcW w:w="1985" w:type="dxa"/>
            <w:tcBorders>
              <w:top w:val="nil"/>
              <w:left w:val="single" w:sz="4" w:space="0" w:color="auto"/>
              <w:bottom w:val="single" w:sz="4" w:space="0" w:color="auto"/>
              <w:right w:val="single" w:sz="4" w:space="0" w:color="auto"/>
            </w:tcBorders>
            <w:noWrap/>
            <w:vAlign w:val="bottom"/>
            <w:hideMark/>
          </w:tcPr>
          <w:p w14:paraId="5D0ACAFA" w14:textId="77777777" w:rsidR="006A4670" w:rsidRPr="006A4670" w:rsidRDefault="006A4670" w:rsidP="006A4670">
            <w:pPr>
              <w:spacing w:after="0"/>
              <w:rPr>
                <w:color w:val="000000"/>
                <w:szCs w:val="20"/>
                <w:lang w:eastAsia="ru-RU"/>
              </w:rPr>
            </w:pPr>
            <w:r w:rsidRPr="006A4670">
              <w:rPr>
                <w:color w:val="000000"/>
                <w:szCs w:val="20"/>
                <w:lang w:eastAsia="ru-RU"/>
              </w:rPr>
              <w:t>п.Буровой</w:t>
            </w:r>
          </w:p>
        </w:tc>
        <w:tc>
          <w:tcPr>
            <w:tcW w:w="1415" w:type="dxa"/>
            <w:tcBorders>
              <w:top w:val="nil"/>
              <w:left w:val="nil"/>
              <w:bottom w:val="single" w:sz="4" w:space="0" w:color="auto"/>
              <w:right w:val="single" w:sz="4" w:space="0" w:color="auto"/>
            </w:tcBorders>
            <w:vAlign w:val="center"/>
            <w:hideMark/>
          </w:tcPr>
          <w:p w14:paraId="0219C971" w14:textId="77777777" w:rsidR="006A4670" w:rsidRPr="006A4670" w:rsidRDefault="006A4670" w:rsidP="006A4670">
            <w:pPr>
              <w:spacing w:after="0"/>
              <w:jc w:val="center"/>
              <w:rPr>
                <w:color w:val="000000"/>
                <w:szCs w:val="20"/>
                <w:lang w:eastAsia="ru-RU"/>
              </w:rPr>
            </w:pPr>
            <w:r w:rsidRPr="006A4670">
              <w:rPr>
                <w:color w:val="000000"/>
                <w:szCs w:val="20"/>
                <w:lang w:eastAsia="ru-RU"/>
              </w:rPr>
              <w:t>24</w:t>
            </w:r>
          </w:p>
        </w:tc>
        <w:tc>
          <w:tcPr>
            <w:tcW w:w="1583" w:type="dxa"/>
            <w:tcBorders>
              <w:top w:val="nil"/>
              <w:left w:val="nil"/>
              <w:bottom w:val="single" w:sz="4" w:space="0" w:color="auto"/>
              <w:right w:val="single" w:sz="4" w:space="0" w:color="auto"/>
            </w:tcBorders>
            <w:vAlign w:val="center"/>
            <w:hideMark/>
          </w:tcPr>
          <w:p w14:paraId="3251A7C1" w14:textId="77777777" w:rsidR="006A4670" w:rsidRPr="006A4670" w:rsidRDefault="006A4670" w:rsidP="006A4670">
            <w:pPr>
              <w:spacing w:after="0"/>
              <w:jc w:val="center"/>
              <w:rPr>
                <w:color w:val="000000"/>
                <w:szCs w:val="20"/>
                <w:lang w:eastAsia="ru-RU"/>
              </w:rPr>
            </w:pPr>
            <w:r w:rsidRPr="006A4670">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019D5755" w14:textId="77777777" w:rsidR="006A4670" w:rsidRPr="006A4670" w:rsidRDefault="006A4670" w:rsidP="006A4670">
            <w:pPr>
              <w:spacing w:after="0"/>
              <w:jc w:val="center"/>
              <w:rPr>
                <w:color w:val="000000"/>
                <w:szCs w:val="20"/>
                <w:lang w:eastAsia="ru-RU"/>
              </w:rPr>
            </w:pPr>
            <w:r w:rsidRPr="006A4670">
              <w:rPr>
                <w:color w:val="000000"/>
                <w:szCs w:val="20"/>
                <w:lang w:eastAsia="ru-RU"/>
              </w:rPr>
              <w:t>1</w:t>
            </w:r>
          </w:p>
        </w:tc>
        <w:tc>
          <w:tcPr>
            <w:tcW w:w="1667" w:type="dxa"/>
            <w:tcBorders>
              <w:top w:val="nil"/>
              <w:left w:val="nil"/>
              <w:bottom w:val="single" w:sz="4" w:space="0" w:color="auto"/>
              <w:right w:val="single" w:sz="4" w:space="0" w:color="auto"/>
            </w:tcBorders>
            <w:vAlign w:val="center"/>
            <w:hideMark/>
          </w:tcPr>
          <w:p w14:paraId="0C2C158C" w14:textId="77777777" w:rsidR="006A4670" w:rsidRPr="006A4670" w:rsidRDefault="006A4670" w:rsidP="006A4670">
            <w:pPr>
              <w:spacing w:after="0"/>
              <w:jc w:val="center"/>
              <w:rPr>
                <w:color w:val="000000"/>
                <w:szCs w:val="20"/>
                <w:lang w:eastAsia="ru-RU"/>
              </w:rPr>
            </w:pPr>
            <w:r w:rsidRPr="006A4670">
              <w:rPr>
                <w:color w:val="000000"/>
                <w:szCs w:val="20"/>
                <w:lang w:eastAsia="ru-RU"/>
              </w:rPr>
              <w:t>2,5</w:t>
            </w:r>
          </w:p>
        </w:tc>
        <w:tc>
          <w:tcPr>
            <w:tcW w:w="993" w:type="dxa"/>
            <w:tcBorders>
              <w:top w:val="nil"/>
              <w:left w:val="nil"/>
              <w:bottom w:val="single" w:sz="4" w:space="0" w:color="auto"/>
              <w:right w:val="single" w:sz="4" w:space="0" w:color="auto"/>
            </w:tcBorders>
            <w:vAlign w:val="center"/>
            <w:hideMark/>
          </w:tcPr>
          <w:p w14:paraId="12436225" w14:textId="77777777" w:rsidR="006A4670" w:rsidRPr="006A4670" w:rsidRDefault="006A4670" w:rsidP="006A4670">
            <w:pPr>
              <w:spacing w:after="0"/>
              <w:jc w:val="center"/>
              <w:rPr>
                <w:color w:val="000000"/>
                <w:szCs w:val="20"/>
                <w:lang w:eastAsia="ru-RU"/>
              </w:rPr>
            </w:pPr>
            <w:r w:rsidRPr="006A4670">
              <w:rPr>
                <w:color w:val="000000"/>
                <w:szCs w:val="20"/>
                <w:lang w:eastAsia="ru-RU"/>
              </w:rPr>
              <w:t>7,5</w:t>
            </w:r>
          </w:p>
        </w:tc>
        <w:tc>
          <w:tcPr>
            <w:tcW w:w="1134" w:type="dxa"/>
            <w:tcBorders>
              <w:top w:val="nil"/>
              <w:left w:val="nil"/>
              <w:bottom w:val="single" w:sz="4" w:space="0" w:color="auto"/>
              <w:right w:val="single" w:sz="4" w:space="0" w:color="auto"/>
            </w:tcBorders>
            <w:vAlign w:val="center"/>
            <w:hideMark/>
          </w:tcPr>
          <w:p w14:paraId="3E18F2F5" w14:textId="77777777" w:rsidR="006A4670" w:rsidRPr="006A4670" w:rsidRDefault="006A4670" w:rsidP="006A4670">
            <w:pPr>
              <w:spacing w:after="0"/>
              <w:jc w:val="center"/>
              <w:rPr>
                <w:color w:val="000000"/>
                <w:szCs w:val="20"/>
                <w:lang w:eastAsia="ru-RU"/>
              </w:rPr>
            </w:pPr>
            <w:r w:rsidRPr="006A4670">
              <w:rPr>
                <w:color w:val="000000"/>
                <w:szCs w:val="20"/>
                <w:lang w:eastAsia="ru-RU"/>
              </w:rPr>
              <w:t>27</w:t>
            </w:r>
          </w:p>
        </w:tc>
      </w:tr>
      <w:tr w:rsidR="006A4670" w:rsidRPr="006A4670" w14:paraId="2AFD8EC7" w14:textId="77777777" w:rsidTr="006A4670">
        <w:trPr>
          <w:trHeight w:val="300"/>
        </w:trPr>
        <w:tc>
          <w:tcPr>
            <w:tcW w:w="1985" w:type="dxa"/>
            <w:tcBorders>
              <w:top w:val="nil"/>
              <w:left w:val="single" w:sz="4" w:space="0" w:color="auto"/>
              <w:bottom w:val="single" w:sz="4" w:space="0" w:color="auto"/>
              <w:right w:val="single" w:sz="4" w:space="0" w:color="auto"/>
            </w:tcBorders>
            <w:noWrap/>
            <w:vAlign w:val="bottom"/>
            <w:hideMark/>
          </w:tcPr>
          <w:p w14:paraId="0E66195B" w14:textId="77777777" w:rsidR="006A4670" w:rsidRPr="006A4670" w:rsidRDefault="006A4670" w:rsidP="006A4670">
            <w:pPr>
              <w:spacing w:after="0"/>
              <w:rPr>
                <w:color w:val="000000"/>
                <w:szCs w:val="20"/>
                <w:lang w:eastAsia="ru-RU"/>
              </w:rPr>
            </w:pPr>
            <w:r w:rsidRPr="006A4670">
              <w:rPr>
                <w:color w:val="000000"/>
                <w:szCs w:val="20"/>
                <w:lang w:eastAsia="ru-RU"/>
              </w:rPr>
              <w:t>д. Скакальная</w:t>
            </w:r>
          </w:p>
        </w:tc>
        <w:tc>
          <w:tcPr>
            <w:tcW w:w="1415" w:type="dxa"/>
            <w:tcBorders>
              <w:top w:val="nil"/>
              <w:left w:val="nil"/>
              <w:bottom w:val="single" w:sz="4" w:space="0" w:color="auto"/>
              <w:right w:val="single" w:sz="4" w:space="0" w:color="auto"/>
            </w:tcBorders>
            <w:vAlign w:val="center"/>
            <w:hideMark/>
          </w:tcPr>
          <w:p w14:paraId="7DE77EB6" w14:textId="77777777" w:rsidR="006A4670" w:rsidRPr="006A4670" w:rsidRDefault="006A4670" w:rsidP="006A4670">
            <w:pPr>
              <w:spacing w:after="0"/>
              <w:jc w:val="center"/>
              <w:rPr>
                <w:color w:val="000000"/>
                <w:szCs w:val="20"/>
                <w:lang w:eastAsia="ru-RU"/>
              </w:rPr>
            </w:pPr>
            <w:r w:rsidRPr="006A4670">
              <w:rPr>
                <w:color w:val="000000"/>
                <w:szCs w:val="20"/>
                <w:lang w:eastAsia="ru-RU"/>
              </w:rPr>
              <w:t>46</w:t>
            </w:r>
          </w:p>
        </w:tc>
        <w:tc>
          <w:tcPr>
            <w:tcW w:w="1583" w:type="dxa"/>
            <w:tcBorders>
              <w:top w:val="nil"/>
              <w:left w:val="nil"/>
              <w:bottom w:val="single" w:sz="4" w:space="0" w:color="auto"/>
              <w:right w:val="single" w:sz="4" w:space="0" w:color="auto"/>
            </w:tcBorders>
            <w:vAlign w:val="center"/>
            <w:hideMark/>
          </w:tcPr>
          <w:p w14:paraId="34F51756" w14:textId="77777777" w:rsidR="006A4670" w:rsidRPr="006A4670" w:rsidRDefault="006A4670" w:rsidP="006A4670">
            <w:pPr>
              <w:spacing w:after="0"/>
              <w:jc w:val="center"/>
              <w:rPr>
                <w:color w:val="000000"/>
                <w:szCs w:val="20"/>
                <w:lang w:eastAsia="ru-RU"/>
              </w:rPr>
            </w:pPr>
            <w:r w:rsidRPr="006A4670">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398D049A" w14:textId="77777777" w:rsidR="006A4670" w:rsidRPr="006A4670" w:rsidRDefault="006A4670" w:rsidP="006A4670">
            <w:pPr>
              <w:spacing w:after="0"/>
              <w:jc w:val="center"/>
              <w:rPr>
                <w:color w:val="000000"/>
                <w:szCs w:val="20"/>
                <w:lang w:eastAsia="ru-RU"/>
              </w:rPr>
            </w:pPr>
            <w:r w:rsidRPr="006A4670">
              <w:rPr>
                <w:color w:val="000000"/>
                <w:szCs w:val="20"/>
                <w:lang w:eastAsia="ru-RU"/>
              </w:rPr>
              <w:t>1</w:t>
            </w:r>
          </w:p>
        </w:tc>
        <w:tc>
          <w:tcPr>
            <w:tcW w:w="1667" w:type="dxa"/>
            <w:tcBorders>
              <w:top w:val="nil"/>
              <w:left w:val="nil"/>
              <w:bottom w:val="single" w:sz="4" w:space="0" w:color="auto"/>
              <w:right w:val="single" w:sz="4" w:space="0" w:color="auto"/>
            </w:tcBorders>
            <w:vAlign w:val="center"/>
            <w:hideMark/>
          </w:tcPr>
          <w:p w14:paraId="71F650EC" w14:textId="77777777" w:rsidR="006A4670" w:rsidRPr="006A4670" w:rsidRDefault="006A4670" w:rsidP="006A4670">
            <w:pPr>
              <w:spacing w:after="0"/>
              <w:jc w:val="center"/>
              <w:rPr>
                <w:color w:val="000000"/>
                <w:szCs w:val="20"/>
                <w:lang w:eastAsia="ru-RU"/>
              </w:rPr>
            </w:pPr>
            <w:r w:rsidRPr="006A4670">
              <w:rPr>
                <w:color w:val="000000"/>
                <w:szCs w:val="20"/>
                <w:lang w:eastAsia="ru-RU"/>
              </w:rPr>
              <w:t>2,5</w:t>
            </w:r>
          </w:p>
        </w:tc>
        <w:tc>
          <w:tcPr>
            <w:tcW w:w="993" w:type="dxa"/>
            <w:tcBorders>
              <w:top w:val="nil"/>
              <w:left w:val="nil"/>
              <w:bottom w:val="single" w:sz="4" w:space="0" w:color="auto"/>
              <w:right w:val="single" w:sz="4" w:space="0" w:color="auto"/>
            </w:tcBorders>
            <w:vAlign w:val="center"/>
            <w:hideMark/>
          </w:tcPr>
          <w:p w14:paraId="118B6ACB" w14:textId="77777777" w:rsidR="006A4670" w:rsidRPr="006A4670" w:rsidRDefault="006A4670" w:rsidP="006A4670">
            <w:pPr>
              <w:spacing w:after="0"/>
              <w:jc w:val="center"/>
              <w:rPr>
                <w:color w:val="000000"/>
                <w:szCs w:val="20"/>
                <w:lang w:eastAsia="ru-RU"/>
              </w:rPr>
            </w:pPr>
            <w:r w:rsidRPr="006A4670">
              <w:rPr>
                <w:color w:val="000000"/>
                <w:szCs w:val="20"/>
                <w:lang w:eastAsia="ru-RU"/>
              </w:rPr>
              <w:t>7,5</w:t>
            </w:r>
          </w:p>
        </w:tc>
        <w:tc>
          <w:tcPr>
            <w:tcW w:w="1134" w:type="dxa"/>
            <w:tcBorders>
              <w:top w:val="nil"/>
              <w:left w:val="nil"/>
              <w:bottom w:val="single" w:sz="4" w:space="0" w:color="auto"/>
              <w:right w:val="single" w:sz="4" w:space="0" w:color="auto"/>
            </w:tcBorders>
            <w:vAlign w:val="center"/>
            <w:hideMark/>
          </w:tcPr>
          <w:p w14:paraId="2C8CA75E" w14:textId="77777777" w:rsidR="006A4670" w:rsidRPr="006A4670" w:rsidRDefault="006A4670" w:rsidP="006A4670">
            <w:pPr>
              <w:spacing w:after="0"/>
              <w:jc w:val="center"/>
              <w:rPr>
                <w:color w:val="000000"/>
                <w:szCs w:val="20"/>
                <w:lang w:eastAsia="ru-RU"/>
              </w:rPr>
            </w:pPr>
            <w:r w:rsidRPr="006A4670">
              <w:rPr>
                <w:color w:val="000000"/>
                <w:szCs w:val="20"/>
                <w:lang w:eastAsia="ru-RU"/>
              </w:rPr>
              <w:t>27</w:t>
            </w:r>
          </w:p>
        </w:tc>
      </w:tr>
      <w:tr w:rsidR="006A4670" w:rsidRPr="006A4670" w14:paraId="741D647D" w14:textId="77777777" w:rsidTr="006A4670">
        <w:trPr>
          <w:trHeight w:val="300"/>
        </w:trPr>
        <w:tc>
          <w:tcPr>
            <w:tcW w:w="1985" w:type="dxa"/>
            <w:tcBorders>
              <w:top w:val="nil"/>
              <w:left w:val="single" w:sz="4" w:space="0" w:color="auto"/>
              <w:bottom w:val="single" w:sz="4" w:space="0" w:color="auto"/>
              <w:right w:val="single" w:sz="4" w:space="0" w:color="auto"/>
            </w:tcBorders>
            <w:noWrap/>
            <w:vAlign w:val="bottom"/>
            <w:hideMark/>
          </w:tcPr>
          <w:p w14:paraId="5C5B22A9" w14:textId="77777777" w:rsidR="006A4670" w:rsidRPr="006A4670" w:rsidRDefault="006A4670" w:rsidP="006A4670">
            <w:pPr>
              <w:spacing w:after="0"/>
              <w:rPr>
                <w:color w:val="000000"/>
                <w:szCs w:val="20"/>
                <w:lang w:eastAsia="ru-RU"/>
              </w:rPr>
            </w:pPr>
            <w:r w:rsidRPr="006A4670">
              <w:rPr>
                <w:color w:val="000000"/>
                <w:szCs w:val="20"/>
                <w:lang w:eastAsia="ru-RU"/>
              </w:rPr>
              <w:t>с. Веселое</w:t>
            </w:r>
          </w:p>
        </w:tc>
        <w:tc>
          <w:tcPr>
            <w:tcW w:w="1415" w:type="dxa"/>
            <w:tcBorders>
              <w:top w:val="nil"/>
              <w:left w:val="nil"/>
              <w:bottom w:val="single" w:sz="4" w:space="0" w:color="auto"/>
              <w:right w:val="single" w:sz="4" w:space="0" w:color="auto"/>
            </w:tcBorders>
            <w:vAlign w:val="center"/>
            <w:hideMark/>
          </w:tcPr>
          <w:p w14:paraId="2F4D9A57" w14:textId="77777777" w:rsidR="006A4670" w:rsidRPr="006A4670" w:rsidRDefault="006A4670" w:rsidP="006A4670">
            <w:pPr>
              <w:spacing w:after="0"/>
              <w:jc w:val="center"/>
              <w:rPr>
                <w:color w:val="000000"/>
                <w:szCs w:val="20"/>
                <w:lang w:eastAsia="ru-RU"/>
              </w:rPr>
            </w:pPr>
            <w:r w:rsidRPr="006A4670">
              <w:rPr>
                <w:color w:val="000000"/>
                <w:szCs w:val="20"/>
                <w:lang w:eastAsia="ru-RU"/>
              </w:rPr>
              <w:t>245</w:t>
            </w:r>
          </w:p>
        </w:tc>
        <w:tc>
          <w:tcPr>
            <w:tcW w:w="1583" w:type="dxa"/>
            <w:tcBorders>
              <w:top w:val="nil"/>
              <w:left w:val="nil"/>
              <w:bottom w:val="single" w:sz="4" w:space="0" w:color="auto"/>
              <w:right w:val="single" w:sz="4" w:space="0" w:color="auto"/>
            </w:tcBorders>
            <w:vAlign w:val="center"/>
            <w:hideMark/>
          </w:tcPr>
          <w:p w14:paraId="4F26D97D" w14:textId="77777777" w:rsidR="006A4670" w:rsidRPr="006A4670" w:rsidRDefault="006A4670" w:rsidP="006A4670">
            <w:pPr>
              <w:spacing w:after="0"/>
              <w:jc w:val="center"/>
              <w:rPr>
                <w:color w:val="000000"/>
                <w:szCs w:val="20"/>
                <w:lang w:eastAsia="ru-RU"/>
              </w:rPr>
            </w:pPr>
            <w:r w:rsidRPr="006A4670">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2072811B" w14:textId="77777777" w:rsidR="006A4670" w:rsidRPr="006A4670" w:rsidRDefault="006A4670" w:rsidP="006A4670">
            <w:pPr>
              <w:spacing w:after="0"/>
              <w:jc w:val="center"/>
              <w:rPr>
                <w:color w:val="000000"/>
                <w:szCs w:val="20"/>
                <w:lang w:eastAsia="ru-RU"/>
              </w:rPr>
            </w:pPr>
            <w:r w:rsidRPr="006A4670">
              <w:rPr>
                <w:color w:val="000000"/>
                <w:szCs w:val="20"/>
                <w:lang w:eastAsia="ru-RU"/>
              </w:rPr>
              <w:t>1</w:t>
            </w:r>
          </w:p>
        </w:tc>
        <w:tc>
          <w:tcPr>
            <w:tcW w:w="1667" w:type="dxa"/>
            <w:tcBorders>
              <w:top w:val="nil"/>
              <w:left w:val="nil"/>
              <w:bottom w:val="single" w:sz="4" w:space="0" w:color="auto"/>
              <w:right w:val="single" w:sz="4" w:space="0" w:color="auto"/>
            </w:tcBorders>
            <w:vAlign w:val="center"/>
            <w:hideMark/>
          </w:tcPr>
          <w:p w14:paraId="63CFA37A" w14:textId="77777777" w:rsidR="006A4670" w:rsidRPr="006A4670" w:rsidRDefault="006A4670" w:rsidP="006A4670">
            <w:pPr>
              <w:spacing w:after="0"/>
              <w:jc w:val="center"/>
              <w:rPr>
                <w:color w:val="000000"/>
                <w:szCs w:val="20"/>
                <w:lang w:eastAsia="ru-RU"/>
              </w:rPr>
            </w:pPr>
            <w:r w:rsidRPr="006A4670">
              <w:rPr>
                <w:color w:val="000000"/>
                <w:szCs w:val="20"/>
                <w:lang w:eastAsia="ru-RU"/>
              </w:rPr>
              <w:t>2,5</w:t>
            </w:r>
          </w:p>
        </w:tc>
        <w:tc>
          <w:tcPr>
            <w:tcW w:w="993" w:type="dxa"/>
            <w:tcBorders>
              <w:top w:val="nil"/>
              <w:left w:val="nil"/>
              <w:bottom w:val="single" w:sz="4" w:space="0" w:color="auto"/>
              <w:right w:val="single" w:sz="4" w:space="0" w:color="auto"/>
            </w:tcBorders>
            <w:vAlign w:val="center"/>
            <w:hideMark/>
          </w:tcPr>
          <w:p w14:paraId="2FBF61C7" w14:textId="77777777" w:rsidR="006A4670" w:rsidRPr="006A4670" w:rsidRDefault="006A4670" w:rsidP="006A4670">
            <w:pPr>
              <w:spacing w:after="0"/>
              <w:jc w:val="center"/>
              <w:rPr>
                <w:color w:val="000000"/>
                <w:szCs w:val="20"/>
                <w:lang w:eastAsia="ru-RU"/>
              </w:rPr>
            </w:pPr>
            <w:r w:rsidRPr="006A4670">
              <w:rPr>
                <w:color w:val="000000"/>
                <w:szCs w:val="20"/>
                <w:lang w:eastAsia="ru-RU"/>
              </w:rPr>
              <w:t>7,5</w:t>
            </w:r>
          </w:p>
        </w:tc>
        <w:tc>
          <w:tcPr>
            <w:tcW w:w="1134" w:type="dxa"/>
            <w:tcBorders>
              <w:top w:val="nil"/>
              <w:left w:val="nil"/>
              <w:bottom w:val="single" w:sz="4" w:space="0" w:color="auto"/>
              <w:right w:val="single" w:sz="4" w:space="0" w:color="auto"/>
            </w:tcBorders>
            <w:vAlign w:val="center"/>
            <w:hideMark/>
          </w:tcPr>
          <w:p w14:paraId="5C16DCB1" w14:textId="77777777" w:rsidR="006A4670" w:rsidRPr="006A4670" w:rsidRDefault="006A4670" w:rsidP="006A4670">
            <w:pPr>
              <w:spacing w:after="0"/>
              <w:jc w:val="center"/>
              <w:rPr>
                <w:color w:val="000000"/>
                <w:szCs w:val="20"/>
                <w:lang w:eastAsia="ru-RU"/>
              </w:rPr>
            </w:pPr>
            <w:r w:rsidRPr="006A4670">
              <w:rPr>
                <w:color w:val="000000"/>
                <w:szCs w:val="20"/>
                <w:lang w:eastAsia="ru-RU"/>
              </w:rPr>
              <w:t>27</w:t>
            </w:r>
          </w:p>
        </w:tc>
      </w:tr>
      <w:tr w:rsidR="006A4670" w:rsidRPr="006A4670" w14:paraId="6A3E8383" w14:textId="77777777" w:rsidTr="006A4670">
        <w:trPr>
          <w:trHeight w:val="300"/>
        </w:trPr>
        <w:tc>
          <w:tcPr>
            <w:tcW w:w="1985" w:type="dxa"/>
            <w:tcBorders>
              <w:top w:val="nil"/>
              <w:left w:val="single" w:sz="4" w:space="0" w:color="auto"/>
              <w:bottom w:val="single" w:sz="4" w:space="0" w:color="auto"/>
              <w:right w:val="single" w:sz="4" w:space="0" w:color="auto"/>
            </w:tcBorders>
            <w:noWrap/>
            <w:vAlign w:val="bottom"/>
            <w:hideMark/>
          </w:tcPr>
          <w:p w14:paraId="26A508B9" w14:textId="77777777" w:rsidR="006A4670" w:rsidRPr="006A4670" w:rsidRDefault="006A4670" w:rsidP="006A4670">
            <w:pPr>
              <w:spacing w:after="0"/>
              <w:rPr>
                <w:color w:val="000000"/>
                <w:szCs w:val="20"/>
                <w:lang w:eastAsia="ru-RU"/>
              </w:rPr>
            </w:pPr>
            <w:r w:rsidRPr="006A4670">
              <w:rPr>
                <w:color w:val="000000"/>
                <w:szCs w:val="20"/>
                <w:lang w:eastAsia="ru-RU"/>
              </w:rPr>
              <w:t>д. Улюколь</w:t>
            </w:r>
          </w:p>
        </w:tc>
        <w:tc>
          <w:tcPr>
            <w:tcW w:w="1415" w:type="dxa"/>
            <w:tcBorders>
              <w:top w:val="nil"/>
              <w:left w:val="nil"/>
              <w:bottom w:val="single" w:sz="4" w:space="0" w:color="auto"/>
              <w:right w:val="single" w:sz="4" w:space="0" w:color="auto"/>
            </w:tcBorders>
            <w:vAlign w:val="center"/>
            <w:hideMark/>
          </w:tcPr>
          <w:p w14:paraId="244C57AF" w14:textId="77777777" w:rsidR="006A4670" w:rsidRPr="006A4670" w:rsidRDefault="006A4670" w:rsidP="006A4670">
            <w:pPr>
              <w:spacing w:after="0"/>
              <w:jc w:val="center"/>
              <w:rPr>
                <w:color w:val="000000"/>
                <w:szCs w:val="20"/>
                <w:lang w:eastAsia="ru-RU"/>
              </w:rPr>
            </w:pPr>
            <w:r w:rsidRPr="006A4670">
              <w:rPr>
                <w:color w:val="000000"/>
                <w:szCs w:val="20"/>
                <w:lang w:eastAsia="ru-RU"/>
              </w:rPr>
              <w:t>455</w:t>
            </w:r>
          </w:p>
        </w:tc>
        <w:tc>
          <w:tcPr>
            <w:tcW w:w="1583" w:type="dxa"/>
            <w:tcBorders>
              <w:top w:val="nil"/>
              <w:left w:val="nil"/>
              <w:bottom w:val="single" w:sz="4" w:space="0" w:color="auto"/>
              <w:right w:val="single" w:sz="4" w:space="0" w:color="auto"/>
            </w:tcBorders>
            <w:vAlign w:val="center"/>
            <w:hideMark/>
          </w:tcPr>
          <w:p w14:paraId="1FCC8A13" w14:textId="77777777" w:rsidR="006A4670" w:rsidRPr="006A4670" w:rsidRDefault="006A4670" w:rsidP="006A4670">
            <w:pPr>
              <w:spacing w:after="0"/>
              <w:jc w:val="center"/>
              <w:rPr>
                <w:color w:val="000000"/>
                <w:szCs w:val="20"/>
                <w:lang w:eastAsia="ru-RU"/>
              </w:rPr>
            </w:pPr>
            <w:r w:rsidRPr="006A4670">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04D9C8E8" w14:textId="77777777" w:rsidR="006A4670" w:rsidRPr="006A4670" w:rsidRDefault="006A4670" w:rsidP="006A4670">
            <w:pPr>
              <w:spacing w:after="0"/>
              <w:jc w:val="center"/>
              <w:rPr>
                <w:color w:val="000000"/>
                <w:szCs w:val="20"/>
                <w:lang w:eastAsia="ru-RU"/>
              </w:rPr>
            </w:pPr>
            <w:r w:rsidRPr="006A4670">
              <w:rPr>
                <w:color w:val="000000"/>
                <w:szCs w:val="20"/>
                <w:lang w:eastAsia="ru-RU"/>
              </w:rPr>
              <w:t>1</w:t>
            </w:r>
          </w:p>
        </w:tc>
        <w:tc>
          <w:tcPr>
            <w:tcW w:w="1667" w:type="dxa"/>
            <w:tcBorders>
              <w:top w:val="nil"/>
              <w:left w:val="nil"/>
              <w:bottom w:val="single" w:sz="4" w:space="0" w:color="auto"/>
              <w:right w:val="single" w:sz="4" w:space="0" w:color="auto"/>
            </w:tcBorders>
            <w:vAlign w:val="center"/>
            <w:hideMark/>
          </w:tcPr>
          <w:p w14:paraId="31FD2321" w14:textId="77777777" w:rsidR="006A4670" w:rsidRPr="006A4670" w:rsidRDefault="006A4670" w:rsidP="006A4670">
            <w:pPr>
              <w:spacing w:after="0"/>
              <w:jc w:val="center"/>
              <w:rPr>
                <w:color w:val="000000"/>
                <w:szCs w:val="20"/>
                <w:lang w:eastAsia="ru-RU"/>
              </w:rPr>
            </w:pPr>
            <w:r w:rsidRPr="006A4670">
              <w:rPr>
                <w:color w:val="000000"/>
                <w:szCs w:val="20"/>
                <w:lang w:eastAsia="ru-RU"/>
              </w:rPr>
              <w:t>2,5</w:t>
            </w:r>
          </w:p>
        </w:tc>
        <w:tc>
          <w:tcPr>
            <w:tcW w:w="993" w:type="dxa"/>
            <w:tcBorders>
              <w:top w:val="nil"/>
              <w:left w:val="nil"/>
              <w:bottom w:val="single" w:sz="4" w:space="0" w:color="auto"/>
              <w:right w:val="single" w:sz="4" w:space="0" w:color="auto"/>
            </w:tcBorders>
            <w:vAlign w:val="center"/>
            <w:hideMark/>
          </w:tcPr>
          <w:p w14:paraId="57398154" w14:textId="77777777" w:rsidR="006A4670" w:rsidRPr="006A4670" w:rsidRDefault="006A4670" w:rsidP="006A4670">
            <w:pPr>
              <w:spacing w:after="0"/>
              <w:jc w:val="center"/>
              <w:rPr>
                <w:color w:val="000000"/>
                <w:szCs w:val="20"/>
                <w:lang w:eastAsia="ru-RU"/>
              </w:rPr>
            </w:pPr>
            <w:r w:rsidRPr="006A4670">
              <w:rPr>
                <w:color w:val="000000"/>
                <w:szCs w:val="20"/>
                <w:lang w:eastAsia="ru-RU"/>
              </w:rPr>
              <w:t>7,5</w:t>
            </w:r>
          </w:p>
        </w:tc>
        <w:tc>
          <w:tcPr>
            <w:tcW w:w="1134" w:type="dxa"/>
            <w:tcBorders>
              <w:top w:val="nil"/>
              <w:left w:val="nil"/>
              <w:bottom w:val="single" w:sz="4" w:space="0" w:color="auto"/>
              <w:right w:val="single" w:sz="4" w:space="0" w:color="auto"/>
            </w:tcBorders>
            <w:vAlign w:val="center"/>
            <w:hideMark/>
          </w:tcPr>
          <w:p w14:paraId="54235346" w14:textId="77777777" w:rsidR="006A4670" w:rsidRPr="006A4670" w:rsidRDefault="006A4670" w:rsidP="006A4670">
            <w:pPr>
              <w:spacing w:after="0"/>
              <w:jc w:val="center"/>
              <w:rPr>
                <w:color w:val="000000"/>
                <w:szCs w:val="20"/>
                <w:lang w:eastAsia="ru-RU"/>
              </w:rPr>
            </w:pPr>
            <w:r w:rsidRPr="006A4670">
              <w:rPr>
                <w:color w:val="000000"/>
                <w:szCs w:val="20"/>
                <w:lang w:eastAsia="ru-RU"/>
              </w:rPr>
              <w:t>27</w:t>
            </w:r>
          </w:p>
        </w:tc>
      </w:tr>
      <w:tr w:rsidR="006A4670" w:rsidRPr="006A4670" w14:paraId="33451EFB" w14:textId="77777777" w:rsidTr="006A4670">
        <w:trPr>
          <w:trHeight w:val="300"/>
        </w:trPr>
        <w:tc>
          <w:tcPr>
            <w:tcW w:w="1985" w:type="dxa"/>
            <w:tcBorders>
              <w:top w:val="nil"/>
              <w:left w:val="single" w:sz="4" w:space="0" w:color="auto"/>
              <w:bottom w:val="single" w:sz="4" w:space="0" w:color="auto"/>
              <w:right w:val="single" w:sz="4" w:space="0" w:color="auto"/>
            </w:tcBorders>
            <w:noWrap/>
            <w:vAlign w:val="bottom"/>
            <w:hideMark/>
          </w:tcPr>
          <w:p w14:paraId="7B4825AF" w14:textId="77777777" w:rsidR="006A4670" w:rsidRPr="006A4670" w:rsidRDefault="006A4670" w:rsidP="006A4670">
            <w:pPr>
              <w:spacing w:after="0"/>
              <w:rPr>
                <w:color w:val="000000"/>
                <w:szCs w:val="20"/>
                <w:lang w:eastAsia="ru-RU"/>
              </w:rPr>
            </w:pPr>
            <w:r w:rsidRPr="006A4670">
              <w:rPr>
                <w:color w:val="000000"/>
                <w:szCs w:val="20"/>
                <w:lang w:eastAsia="ru-RU"/>
              </w:rPr>
              <w:t>п.Новый</w:t>
            </w:r>
          </w:p>
        </w:tc>
        <w:tc>
          <w:tcPr>
            <w:tcW w:w="1415" w:type="dxa"/>
            <w:tcBorders>
              <w:top w:val="nil"/>
              <w:left w:val="nil"/>
              <w:bottom w:val="single" w:sz="4" w:space="0" w:color="auto"/>
              <w:right w:val="single" w:sz="4" w:space="0" w:color="auto"/>
            </w:tcBorders>
            <w:vAlign w:val="center"/>
            <w:hideMark/>
          </w:tcPr>
          <w:p w14:paraId="19DA9666" w14:textId="77777777" w:rsidR="006A4670" w:rsidRPr="006A4670" w:rsidRDefault="006A4670" w:rsidP="006A4670">
            <w:pPr>
              <w:spacing w:after="0"/>
              <w:jc w:val="center"/>
              <w:rPr>
                <w:color w:val="000000"/>
                <w:szCs w:val="20"/>
                <w:lang w:eastAsia="ru-RU"/>
              </w:rPr>
            </w:pPr>
            <w:r w:rsidRPr="006A4670">
              <w:rPr>
                <w:color w:val="000000"/>
                <w:szCs w:val="20"/>
                <w:lang w:eastAsia="ru-RU"/>
              </w:rPr>
              <w:t>84</w:t>
            </w:r>
          </w:p>
        </w:tc>
        <w:tc>
          <w:tcPr>
            <w:tcW w:w="1583" w:type="dxa"/>
            <w:tcBorders>
              <w:top w:val="nil"/>
              <w:left w:val="nil"/>
              <w:bottom w:val="single" w:sz="4" w:space="0" w:color="auto"/>
              <w:right w:val="single" w:sz="4" w:space="0" w:color="auto"/>
            </w:tcBorders>
            <w:vAlign w:val="center"/>
            <w:hideMark/>
          </w:tcPr>
          <w:p w14:paraId="71C88937" w14:textId="77777777" w:rsidR="006A4670" w:rsidRPr="006A4670" w:rsidRDefault="006A4670" w:rsidP="006A4670">
            <w:pPr>
              <w:spacing w:after="0"/>
              <w:jc w:val="center"/>
              <w:rPr>
                <w:color w:val="000000"/>
                <w:szCs w:val="20"/>
                <w:lang w:eastAsia="ru-RU"/>
              </w:rPr>
            </w:pPr>
            <w:r w:rsidRPr="006A4670">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3544EBBB" w14:textId="77777777" w:rsidR="006A4670" w:rsidRPr="006A4670" w:rsidRDefault="006A4670" w:rsidP="006A4670">
            <w:pPr>
              <w:spacing w:after="0"/>
              <w:jc w:val="center"/>
              <w:rPr>
                <w:color w:val="000000"/>
                <w:szCs w:val="20"/>
                <w:lang w:eastAsia="ru-RU"/>
              </w:rPr>
            </w:pPr>
            <w:r w:rsidRPr="006A4670">
              <w:rPr>
                <w:color w:val="000000"/>
                <w:szCs w:val="20"/>
                <w:lang w:eastAsia="ru-RU"/>
              </w:rPr>
              <w:t>1</w:t>
            </w:r>
          </w:p>
        </w:tc>
        <w:tc>
          <w:tcPr>
            <w:tcW w:w="1667" w:type="dxa"/>
            <w:tcBorders>
              <w:top w:val="nil"/>
              <w:left w:val="nil"/>
              <w:bottom w:val="single" w:sz="4" w:space="0" w:color="auto"/>
              <w:right w:val="single" w:sz="4" w:space="0" w:color="auto"/>
            </w:tcBorders>
            <w:vAlign w:val="center"/>
            <w:hideMark/>
          </w:tcPr>
          <w:p w14:paraId="30143C60" w14:textId="77777777" w:rsidR="006A4670" w:rsidRPr="006A4670" w:rsidRDefault="006A4670" w:rsidP="006A4670">
            <w:pPr>
              <w:spacing w:after="0"/>
              <w:jc w:val="center"/>
              <w:rPr>
                <w:color w:val="000000"/>
                <w:szCs w:val="20"/>
                <w:lang w:eastAsia="ru-RU"/>
              </w:rPr>
            </w:pPr>
            <w:r w:rsidRPr="006A4670">
              <w:rPr>
                <w:color w:val="000000"/>
                <w:szCs w:val="20"/>
                <w:lang w:eastAsia="ru-RU"/>
              </w:rPr>
              <w:t>2,5</w:t>
            </w:r>
          </w:p>
        </w:tc>
        <w:tc>
          <w:tcPr>
            <w:tcW w:w="993" w:type="dxa"/>
            <w:tcBorders>
              <w:top w:val="nil"/>
              <w:left w:val="nil"/>
              <w:bottom w:val="single" w:sz="4" w:space="0" w:color="auto"/>
              <w:right w:val="single" w:sz="4" w:space="0" w:color="auto"/>
            </w:tcBorders>
            <w:vAlign w:val="center"/>
            <w:hideMark/>
          </w:tcPr>
          <w:p w14:paraId="135D07BE" w14:textId="77777777" w:rsidR="006A4670" w:rsidRPr="006A4670" w:rsidRDefault="006A4670" w:rsidP="006A4670">
            <w:pPr>
              <w:spacing w:after="0"/>
              <w:jc w:val="center"/>
              <w:rPr>
                <w:color w:val="000000"/>
                <w:szCs w:val="20"/>
                <w:lang w:eastAsia="ru-RU"/>
              </w:rPr>
            </w:pPr>
            <w:r w:rsidRPr="006A4670">
              <w:rPr>
                <w:color w:val="000000"/>
                <w:szCs w:val="20"/>
                <w:lang w:eastAsia="ru-RU"/>
              </w:rPr>
              <w:t>7,5</w:t>
            </w:r>
          </w:p>
        </w:tc>
        <w:tc>
          <w:tcPr>
            <w:tcW w:w="1134" w:type="dxa"/>
            <w:tcBorders>
              <w:top w:val="nil"/>
              <w:left w:val="nil"/>
              <w:bottom w:val="single" w:sz="4" w:space="0" w:color="auto"/>
              <w:right w:val="single" w:sz="4" w:space="0" w:color="auto"/>
            </w:tcBorders>
            <w:vAlign w:val="center"/>
            <w:hideMark/>
          </w:tcPr>
          <w:p w14:paraId="72FEC7D5" w14:textId="77777777" w:rsidR="006A4670" w:rsidRPr="006A4670" w:rsidRDefault="006A4670" w:rsidP="006A4670">
            <w:pPr>
              <w:spacing w:after="0"/>
              <w:jc w:val="center"/>
              <w:rPr>
                <w:color w:val="000000"/>
                <w:szCs w:val="20"/>
                <w:lang w:eastAsia="ru-RU"/>
              </w:rPr>
            </w:pPr>
            <w:r w:rsidRPr="006A4670">
              <w:rPr>
                <w:color w:val="000000"/>
                <w:szCs w:val="20"/>
                <w:lang w:eastAsia="ru-RU"/>
              </w:rPr>
              <w:t>27</w:t>
            </w:r>
          </w:p>
        </w:tc>
      </w:tr>
      <w:tr w:rsidR="006A4670" w:rsidRPr="006A4670" w14:paraId="2DEA93A1" w14:textId="77777777" w:rsidTr="006A4670">
        <w:trPr>
          <w:trHeight w:val="300"/>
        </w:trPr>
        <w:tc>
          <w:tcPr>
            <w:tcW w:w="1985" w:type="dxa"/>
            <w:tcBorders>
              <w:top w:val="nil"/>
              <w:left w:val="single" w:sz="4" w:space="0" w:color="auto"/>
              <w:bottom w:val="single" w:sz="4" w:space="0" w:color="auto"/>
              <w:right w:val="single" w:sz="4" w:space="0" w:color="auto"/>
            </w:tcBorders>
            <w:noWrap/>
            <w:vAlign w:val="bottom"/>
            <w:hideMark/>
          </w:tcPr>
          <w:p w14:paraId="7DC24C89" w14:textId="77777777" w:rsidR="006A4670" w:rsidRPr="006A4670" w:rsidRDefault="006A4670" w:rsidP="006A4670">
            <w:pPr>
              <w:spacing w:after="0"/>
              <w:rPr>
                <w:color w:val="000000"/>
                <w:szCs w:val="20"/>
                <w:lang w:eastAsia="ru-RU"/>
              </w:rPr>
            </w:pPr>
            <w:r w:rsidRPr="006A4670">
              <w:rPr>
                <w:color w:val="000000"/>
                <w:szCs w:val="20"/>
                <w:lang w:eastAsia="ru-RU"/>
              </w:rPr>
              <w:t>с.Михайловка</w:t>
            </w:r>
          </w:p>
        </w:tc>
        <w:tc>
          <w:tcPr>
            <w:tcW w:w="1415" w:type="dxa"/>
            <w:tcBorders>
              <w:top w:val="nil"/>
              <w:left w:val="nil"/>
              <w:bottom w:val="single" w:sz="4" w:space="0" w:color="auto"/>
              <w:right w:val="single" w:sz="4" w:space="0" w:color="auto"/>
            </w:tcBorders>
            <w:vAlign w:val="center"/>
            <w:hideMark/>
          </w:tcPr>
          <w:p w14:paraId="21FF1D4E" w14:textId="77777777" w:rsidR="006A4670" w:rsidRPr="006A4670" w:rsidRDefault="006A4670" w:rsidP="006A4670">
            <w:pPr>
              <w:spacing w:after="0"/>
              <w:jc w:val="center"/>
              <w:rPr>
                <w:color w:val="000000"/>
                <w:szCs w:val="20"/>
                <w:lang w:eastAsia="ru-RU"/>
              </w:rPr>
            </w:pPr>
            <w:r w:rsidRPr="006A4670">
              <w:rPr>
                <w:color w:val="000000"/>
                <w:szCs w:val="20"/>
                <w:lang w:eastAsia="ru-RU"/>
              </w:rPr>
              <w:t>126</w:t>
            </w:r>
          </w:p>
        </w:tc>
        <w:tc>
          <w:tcPr>
            <w:tcW w:w="1583" w:type="dxa"/>
            <w:tcBorders>
              <w:top w:val="nil"/>
              <w:left w:val="nil"/>
              <w:bottom w:val="single" w:sz="4" w:space="0" w:color="auto"/>
              <w:right w:val="single" w:sz="4" w:space="0" w:color="auto"/>
            </w:tcBorders>
            <w:vAlign w:val="center"/>
            <w:hideMark/>
          </w:tcPr>
          <w:p w14:paraId="531404CA" w14:textId="77777777" w:rsidR="006A4670" w:rsidRPr="006A4670" w:rsidRDefault="006A4670" w:rsidP="006A4670">
            <w:pPr>
              <w:spacing w:after="0"/>
              <w:jc w:val="center"/>
              <w:rPr>
                <w:color w:val="000000"/>
                <w:szCs w:val="20"/>
                <w:lang w:eastAsia="ru-RU"/>
              </w:rPr>
            </w:pPr>
            <w:r w:rsidRPr="006A4670">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42088FDA" w14:textId="77777777" w:rsidR="006A4670" w:rsidRPr="006A4670" w:rsidRDefault="006A4670" w:rsidP="006A4670">
            <w:pPr>
              <w:spacing w:after="0"/>
              <w:jc w:val="center"/>
              <w:rPr>
                <w:color w:val="000000"/>
                <w:szCs w:val="20"/>
                <w:lang w:eastAsia="ru-RU"/>
              </w:rPr>
            </w:pPr>
            <w:r w:rsidRPr="006A4670">
              <w:rPr>
                <w:color w:val="000000"/>
                <w:szCs w:val="20"/>
                <w:lang w:eastAsia="ru-RU"/>
              </w:rPr>
              <w:t>1</w:t>
            </w:r>
          </w:p>
        </w:tc>
        <w:tc>
          <w:tcPr>
            <w:tcW w:w="1667" w:type="dxa"/>
            <w:tcBorders>
              <w:top w:val="nil"/>
              <w:left w:val="nil"/>
              <w:bottom w:val="single" w:sz="4" w:space="0" w:color="auto"/>
              <w:right w:val="single" w:sz="4" w:space="0" w:color="auto"/>
            </w:tcBorders>
            <w:vAlign w:val="center"/>
            <w:hideMark/>
          </w:tcPr>
          <w:p w14:paraId="5D836932" w14:textId="77777777" w:rsidR="006A4670" w:rsidRPr="006A4670" w:rsidRDefault="006A4670" w:rsidP="006A4670">
            <w:pPr>
              <w:spacing w:after="0"/>
              <w:jc w:val="center"/>
              <w:rPr>
                <w:color w:val="000000"/>
                <w:szCs w:val="20"/>
                <w:lang w:eastAsia="ru-RU"/>
              </w:rPr>
            </w:pPr>
            <w:r w:rsidRPr="006A4670">
              <w:rPr>
                <w:color w:val="000000"/>
                <w:szCs w:val="20"/>
                <w:lang w:eastAsia="ru-RU"/>
              </w:rPr>
              <w:t>2,5</w:t>
            </w:r>
          </w:p>
        </w:tc>
        <w:tc>
          <w:tcPr>
            <w:tcW w:w="993" w:type="dxa"/>
            <w:tcBorders>
              <w:top w:val="nil"/>
              <w:left w:val="nil"/>
              <w:bottom w:val="single" w:sz="4" w:space="0" w:color="auto"/>
              <w:right w:val="single" w:sz="4" w:space="0" w:color="auto"/>
            </w:tcBorders>
            <w:vAlign w:val="center"/>
            <w:hideMark/>
          </w:tcPr>
          <w:p w14:paraId="15679C8D" w14:textId="77777777" w:rsidR="006A4670" w:rsidRPr="006A4670" w:rsidRDefault="006A4670" w:rsidP="006A4670">
            <w:pPr>
              <w:spacing w:after="0"/>
              <w:jc w:val="center"/>
              <w:rPr>
                <w:color w:val="000000"/>
                <w:szCs w:val="20"/>
                <w:lang w:eastAsia="ru-RU"/>
              </w:rPr>
            </w:pPr>
            <w:r w:rsidRPr="006A4670">
              <w:rPr>
                <w:color w:val="000000"/>
                <w:szCs w:val="20"/>
                <w:lang w:eastAsia="ru-RU"/>
              </w:rPr>
              <w:t>7,5</w:t>
            </w:r>
          </w:p>
        </w:tc>
        <w:tc>
          <w:tcPr>
            <w:tcW w:w="1134" w:type="dxa"/>
            <w:tcBorders>
              <w:top w:val="nil"/>
              <w:left w:val="nil"/>
              <w:bottom w:val="single" w:sz="4" w:space="0" w:color="auto"/>
              <w:right w:val="single" w:sz="4" w:space="0" w:color="auto"/>
            </w:tcBorders>
            <w:vAlign w:val="center"/>
            <w:hideMark/>
          </w:tcPr>
          <w:p w14:paraId="42ED8A97" w14:textId="77777777" w:rsidR="006A4670" w:rsidRPr="006A4670" w:rsidRDefault="006A4670" w:rsidP="006A4670">
            <w:pPr>
              <w:spacing w:after="0"/>
              <w:jc w:val="center"/>
              <w:rPr>
                <w:color w:val="000000"/>
                <w:szCs w:val="20"/>
                <w:lang w:eastAsia="ru-RU"/>
              </w:rPr>
            </w:pPr>
            <w:r w:rsidRPr="006A4670">
              <w:rPr>
                <w:color w:val="000000"/>
                <w:szCs w:val="20"/>
                <w:lang w:eastAsia="ru-RU"/>
              </w:rPr>
              <w:t>27</w:t>
            </w:r>
          </w:p>
        </w:tc>
      </w:tr>
      <w:tr w:rsidR="006A4670" w:rsidRPr="006A4670" w14:paraId="3BA5ED21" w14:textId="77777777" w:rsidTr="006A4670">
        <w:trPr>
          <w:trHeight w:val="300"/>
        </w:trPr>
        <w:tc>
          <w:tcPr>
            <w:tcW w:w="1985" w:type="dxa"/>
            <w:tcBorders>
              <w:top w:val="nil"/>
              <w:left w:val="single" w:sz="4" w:space="0" w:color="auto"/>
              <w:bottom w:val="single" w:sz="4" w:space="0" w:color="auto"/>
              <w:right w:val="single" w:sz="4" w:space="0" w:color="auto"/>
            </w:tcBorders>
            <w:noWrap/>
            <w:vAlign w:val="bottom"/>
            <w:hideMark/>
          </w:tcPr>
          <w:p w14:paraId="1B2E59FD" w14:textId="77777777" w:rsidR="006A4670" w:rsidRPr="006A4670" w:rsidRDefault="006A4670" w:rsidP="006A4670">
            <w:pPr>
              <w:spacing w:after="0"/>
              <w:rPr>
                <w:color w:val="000000"/>
                <w:szCs w:val="20"/>
                <w:lang w:eastAsia="ru-RU"/>
              </w:rPr>
            </w:pPr>
            <w:r w:rsidRPr="006A4670">
              <w:rPr>
                <w:color w:val="000000"/>
                <w:szCs w:val="20"/>
                <w:lang w:eastAsia="ru-RU"/>
              </w:rPr>
              <w:lastRenderedPageBreak/>
              <w:t>п. Лужки</w:t>
            </w:r>
          </w:p>
        </w:tc>
        <w:tc>
          <w:tcPr>
            <w:tcW w:w="1415" w:type="dxa"/>
            <w:tcBorders>
              <w:top w:val="nil"/>
              <w:left w:val="nil"/>
              <w:bottom w:val="single" w:sz="4" w:space="0" w:color="auto"/>
              <w:right w:val="single" w:sz="4" w:space="0" w:color="auto"/>
            </w:tcBorders>
            <w:vAlign w:val="center"/>
            <w:hideMark/>
          </w:tcPr>
          <w:p w14:paraId="5C3EF1DC" w14:textId="77777777" w:rsidR="006A4670" w:rsidRPr="006A4670" w:rsidRDefault="006A4670" w:rsidP="006A4670">
            <w:pPr>
              <w:spacing w:after="0"/>
              <w:jc w:val="center"/>
              <w:rPr>
                <w:color w:val="000000"/>
                <w:szCs w:val="20"/>
                <w:lang w:eastAsia="ru-RU"/>
              </w:rPr>
            </w:pPr>
            <w:r w:rsidRPr="006A4670">
              <w:rPr>
                <w:color w:val="000000"/>
                <w:szCs w:val="20"/>
                <w:lang w:eastAsia="ru-RU"/>
              </w:rPr>
              <w:t>98</w:t>
            </w:r>
          </w:p>
        </w:tc>
        <w:tc>
          <w:tcPr>
            <w:tcW w:w="1583" w:type="dxa"/>
            <w:tcBorders>
              <w:top w:val="nil"/>
              <w:left w:val="nil"/>
              <w:bottom w:val="single" w:sz="4" w:space="0" w:color="auto"/>
              <w:right w:val="single" w:sz="4" w:space="0" w:color="auto"/>
            </w:tcBorders>
            <w:vAlign w:val="center"/>
            <w:hideMark/>
          </w:tcPr>
          <w:p w14:paraId="75D1728A" w14:textId="77777777" w:rsidR="006A4670" w:rsidRPr="006A4670" w:rsidRDefault="006A4670" w:rsidP="006A4670">
            <w:pPr>
              <w:spacing w:after="0"/>
              <w:jc w:val="center"/>
              <w:rPr>
                <w:color w:val="000000"/>
                <w:szCs w:val="20"/>
                <w:lang w:eastAsia="ru-RU"/>
              </w:rPr>
            </w:pPr>
            <w:r w:rsidRPr="006A4670">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7F240E5E" w14:textId="77777777" w:rsidR="006A4670" w:rsidRPr="006A4670" w:rsidRDefault="006A4670" w:rsidP="006A4670">
            <w:pPr>
              <w:spacing w:after="0"/>
              <w:jc w:val="center"/>
              <w:rPr>
                <w:color w:val="000000"/>
                <w:szCs w:val="20"/>
                <w:lang w:eastAsia="ru-RU"/>
              </w:rPr>
            </w:pPr>
            <w:r w:rsidRPr="006A4670">
              <w:rPr>
                <w:color w:val="000000"/>
                <w:szCs w:val="20"/>
                <w:lang w:eastAsia="ru-RU"/>
              </w:rPr>
              <w:t>1</w:t>
            </w:r>
          </w:p>
        </w:tc>
        <w:tc>
          <w:tcPr>
            <w:tcW w:w="1667" w:type="dxa"/>
            <w:tcBorders>
              <w:top w:val="nil"/>
              <w:left w:val="nil"/>
              <w:bottom w:val="single" w:sz="4" w:space="0" w:color="auto"/>
              <w:right w:val="single" w:sz="4" w:space="0" w:color="auto"/>
            </w:tcBorders>
            <w:vAlign w:val="center"/>
            <w:hideMark/>
          </w:tcPr>
          <w:p w14:paraId="25481E44" w14:textId="77777777" w:rsidR="006A4670" w:rsidRPr="006A4670" w:rsidRDefault="006A4670" w:rsidP="006A4670">
            <w:pPr>
              <w:spacing w:after="0"/>
              <w:jc w:val="center"/>
              <w:rPr>
                <w:color w:val="000000"/>
                <w:szCs w:val="20"/>
                <w:lang w:eastAsia="ru-RU"/>
              </w:rPr>
            </w:pPr>
            <w:r w:rsidRPr="006A4670">
              <w:rPr>
                <w:color w:val="000000"/>
                <w:szCs w:val="20"/>
                <w:lang w:eastAsia="ru-RU"/>
              </w:rPr>
              <w:t>2,5</w:t>
            </w:r>
          </w:p>
        </w:tc>
        <w:tc>
          <w:tcPr>
            <w:tcW w:w="993" w:type="dxa"/>
            <w:tcBorders>
              <w:top w:val="nil"/>
              <w:left w:val="nil"/>
              <w:bottom w:val="single" w:sz="4" w:space="0" w:color="auto"/>
              <w:right w:val="single" w:sz="4" w:space="0" w:color="auto"/>
            </w:tcBorders>
            <w:vAlign w:val="center"/>
            <w:hideMark/>
          </w:tcPr>
          <w:p w14:paraId="5ABDE2C1" w14:textId="77777777" w:rsidR="006A4670" w:rsidRPr="006A4670" w:rsidRDefault="006A4670" w:rsidP="006A4670">
            <w:pPr>
              <w:spacing w:after="0"/>
              <w:jc w:val="center"/>
              <w:rPr>
                <w:color w:val="000000"/>
                <w:szCs w:val="20"/>
                <w:lang w:eastAsia="ru-RU"/>
              </w:rPr>
            </w:pPr>
            <w:r w:rsidRPr="006A4670">
              <w:rPr>
                <w:color w:val="000000"/>
                <w:szCs w:val="20"/>
                <w:lang w:eastAsia="ru-RU"/>
              </w:rPr>
              <w:t>7,5</w:t>
            </w:r>
          </w:p>
        </w:tc>
        <w:tc>
          <w:tcPr>
            <w:tcW w:w="1134" w:type="dxa"/>
            <w:tcBorders>
              <w:top w:val="nil"/>
              <w:left w:val="nil"/>
              <w:bottom w:val="single" w:sz="4" w:space="0" w:color="auto"/>
              <w:right w:val="single" w:sz="4" w:space="0" w:color="auto"/>
            </w:tcBorders>
            <w:vAlign w:val="center"/>
            <w:hideMark/>
          </w:tcPr>
          <w:p w14:paraId="41B0EDF7" w14:textId="77777777" w:rsidR="006A4670" w:rsidRPr="006A4670" w:rsidRDefault="006A4670" w:rsidP="006A4670">
            <w:pPr>
              <w:spacing w:after="0"/>
              <w:jc w:val="center"/>
              <w:rPr>
                <w:color w:val="000000"/>
                <w:szCs w:val="20"/>
                <w:lang w:eastAsia="ru-RU"/>
              </w:rPr>
            </w:pPr>
            <w:r w:rsidRPr="006A4670">
              <w:rPr>
                <w:color w:val="000000"/>
                <w:szCs w:val="20"/>
                <w:lang w:eastAsia="ru-RU"/>
              </w:rPr>
              <w:t>27</w:t>
            </w:r>
          </w:p>
        </w:tc>
      </w:tr>
      <w:tr w:rsidR="006A4670" w:rsidRPr="006A4670" w14:paraId="6281CB96" w14:textId="77777777" w:rsidTr="006A4670">
        <w:trPr>
          <w:trHeight w:val="300"/>
        </w:trPr>
        <w:tc>
          <w:tcPr>
            <w:tcW w:w="1985" w:type="dxa"/>
            <w:tcBorders>
              <w:top w:val="nil"/>
              <w:left w:val="single" w:sz="4" w:space="0" w:color="auto"/>
              <w:bottom w:val="single" w:sz="4" w:space="0" w:color="auto"/>
              <w:right w:val="single" w:sz="4" w:space="0" w:color="auto"/>
            </w:tcBorders>
            <w:noWrap/>
            <w:vAlign w:val="bottom"/>
            <w:hideMark/>
          </w:tcPr>
          <w:p w14:paraId="6786E101" w14:textId="77777777" w:rsidR="006A4670" w:rsidRPr="006A4670" w:rsidRDefault="006A4670" w:rsidP="006A4670">
            <w:pPr>
              <w:spacing w:after="0"/>
              <w:rPr>
                <w:color w:val="000000"/>
                <w:szCs w:val="20"/>
                <w:lang w:eastAsia="ru-RU"/>
              </w:rPr>
            </w:pPr>
            <w:r w:rsidRPr="006A4670">
              <w:rPr>
                <w:color w:val="000000"/>
                <w:szCs w:val="20"/>
                <w:lang w:eastAsia="ru-RU"/>
              </w:rPr>
              <w:t>с. Троицк</w:t>
            </w:r>
          </w:p>
        </w:tc>
        <w:tc>
          <w:tcPr>
            <w:tcW w:w="1415" w:type="dxa"/>
            <w:tcBorders>
              <w:top w:val="nil"/>
              <w:left w:val="nil"/>
              <w:bottom w:val="single" w:sz="4" w:space="0" w:color="auto"/>
              <w:right w:val="single" w:sz="4" w:space="0" w:color="auto"/>
            </w:tcBorders>
            <w:vAlign w:val="center"/>
            <w:hideMark/>
          </w:tcPr>
          <w:p w14:paraId="3C72D149" w14:textId="77777777" w:rsidR="006A4670" w:rsidRPr="006A4670" w:rsidRDefault="006A4670" w:rsidP="006A4670">
            <w:pPr>
              <w:spacing w:after="0"/>
              <w:jc w:val="center"/>
              <w:rPr>
                <w:color w:val="000000"/>
                <w:szCs w:val="20"/>
                <w:lang w:eastAsia="ru-RU"/>
              </w:rPr>
            </w:pPr>
            <w:r w:rsidRPr="006A4670">
              <w:rPr>
                <w:color w:val="000000"/>
                <w:szCs w:val="20"/>
                <w:lang w:eastAsia="ru-RU"/>
              </w:rPr>
              <w:t>329</w:t>
            </w:r>
          </w:p>
        </w:tc>
        <w:tc>
          <w:tcPr>
            <w:tcW w:w="1583" w:type="dxa"/>
            <w:tcBorders>
              <w:top w:val="nil"/>
              <w:left w:val="nil"/>
              <w:bottom w:val="single" w:sz="4" w:space="0" w:color="auto"/>
              <w:right w:val="single" w:sz="4" w:space="0" w:color="auto"/>
            </w:tcBorders>
            <w:vAlign w:val="center"/>
            <w:hideMark/>
          </w:tcPr>
          <w:p w14:paraId="1BD3A2E8" w14:textId="77777777" w:rsidR="006A4670" w:rsidRPr="006A4670" w:rsidRDefault="006A4670" w:rsidP="006A4670">
            <w:pPr>
              <w:spacing w:after="0"/>
              <w:jc w:val="center"/>
              <w:rPr>
                <w:color w:val="000000"/>
                <w:szCs w:val="20"/>
                <w:lang w:eastAsia="ru-RU"/>
              </w:rPr>
            </w:pPr>
            <w:r w:rsidRPr="006A4670">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211D5967" w14:textId="77777777" w:rsidR="006A4670" w:rsidRPr="006A4670" w:rsidRDefault="006A4670" w:rsidP="006A4670">
            <w:pPr>
              <w:spacing w:after="0"/>
              <w:jc w:val="center"/>
              <w:rPr>
                <w:color w:val="000000"/>
                <w:szCs w:val="20"/>
                <w:lang w:eastAsia="ru-RU"/>
              </w:rPr>
            </w:pPr>
            <w:r w:rsidRPr="006A4670">
              <w:rPr>
                <w:color w:val="000000"/>
                <w:szCs w:val="20"/>
                <w:lang w:eastAsia="ru-RU"/>
              </w:rPr>
              <w:t>1</w:t>
            </w:r>
          </w:p>
        </w:tc>
        <w:tc>
          <w:tcPr>
            <w:tcW w:w="1667" w:type="dxa"/>
            <w:tcBorders>
              <w:top w:val="nil"/>
              <w:left w:val="nil"/>
              <w:bottom w:val="single" w:sz="4" w:space="0" w:color="auto"/>
              <w:right w:val="single" w:sz="4" w:space="0" w:color="auto"/>
            </w:tcBorders>
            <w:vAlign w:val="center"/>
            <w:hideMark/>
          </w:tcPr>
          <w:p w14:paraId="7DFB83F4" w14:textId="77777777" w:rsidR="006A4670" w:rsidRPr="006A4670" w:rsidRDefault="006A4670" w:rsidP="006A4670">
            <w:pPr>
              <w:spacing w:after="0"/>
              <w:jc w:val="center"/>
              <w:rPr>
                <w:color w:val="000000"/>
                <w:szCs w:val="20"/>
                <w:lang w:eastAsia="ru-RU"/>
              </w:rPr>
            </w:pPr>
            <w:r w:rsidRPr="006A4670">
              <w:rPr>
                <w:color w:val="000000"/>
                <w:szCs w:val="20"/>
                <w:lang w:eastAsia="ru-RU"/>
              </w:rPr>
              <w:t>2,5</w:t>
            </w:r>
          </w:p>
        </w:tc>
        <w:tc>
          <w:tcPr>
            <w:tcW w:w="993" w:type="dxa"/>
            <w:tcBorders>
              <w:top w:val="nil"/>
              <w:left w:val="nil"/>
              <w:bottom w:val="single" w:sz="4" w:space="0" w:color="auto"/>
              <w:right w:val="single" w:sz="4" w:space="0" w:color="auto"/>
            </w:tcBorders>
            <w:vAlign w:val="center"/>
            <w:hideMark/>
          </w:tcPr>
          <w:p w14:paraId="3502290B" w14:textId="77777777" w:rsidR="006A4670" w:rsidRPr="006A4670" w:rsidRDefault="006A4670" w:rsidP="006A4670">
            <w:pPr>
              <w:spacing w:after="0"/>
              <w:jc w:val="center"/>
              <w:rPr>
                <w:color w:val="000000"/>
                <w:szCs w:val="20"/>
                <w:lang w:eastAsia="ru-RU"/>
              </w:rPr>
            </w:pPr>
            <w:r w:rsidRPr="006A4670">
              <w:rPr>
                <w:color w:val="000000"/>
                <w:szCs w:val="20"/>
                <w:lang w:eastAsia="ru-RU"/>
              </w:rPr>
              <w:t>7,5</w:t>
            </w:r>
          </w:p>
        </w:tc>
        <w:tc>
          <w:tcPr>
            <w:tcW w:w="1134" w:type="dxa"/>
            <w:tcBorders>
              <w:top w:val="nil"/>
              <w:left w:val="nil"/>
              <w:bottom w:val="single" w:sz="4" w:space="0" w:color="auto"/>
              <w:right w:val="single" w:sz="4" w:space="0" w:color="auto"/>
            </w:tcBorders>
            <w:vAlign w:val="center"/>
            <w:hideMark/>
          </w:tcPr>
          <w:p w14:paraId="2EED5926" w14:textId="77777777" w:rsidR="006A4670" w:rsidRPr="006A4670" w:rsidRDefault="006A4670" w:rsidP="006A4670">
            <w:pPr>
              <w:spacing w:after="0"/>
              <w:jc w:val="center"/>
              <w:rPr>
                <w:color w:val="000000"/>
                <w:szCs w:val="20"/>
                <w:lang w:eastAsia="ru-RU"/>
              </w:rPr>
            </w:pPr>
            <w:r w:rsidRPr="006A4670">
              <w:rPr>
                <w:color w:val="000000"/>
                <w:szCs w:val="20"/>
                <w:lang w:eastAsia="ru-RU"/>
              </w:rPr>
              <w:t>27</w:t>
            </w:r>
          </w:p>
        </w:tc>
      </w:tr>
      <w:tr w:rsidR="006A4670" w:rsidRPr="006A4670" w14:paraId="5441A769" w14:textId="77777777" w:rsidTr="006A4670">
        <w:trPr>
          <w:trHeight w:val="300"/>
        </w:trPr>
        <w:tc>
          <w:tcPr>
            <w:tcW w:w="1985" w:type="dxa"/>
            <w:tcBorders>
              <w:top w:val="nil"/>
              <w:left w:val="single" w:sz="4" w:space="0" w:color="auto"/>
              <w:bottom w:val="single" w:sz="4" w:space="0" w:color="auto"/>
              <w:right w:val="single" w:sz="4" w:space="0" w:color="auto"/>
            </w:tcBorders>
            <w:noWrap/>
            <w:vAlign w:val="bottom"/>
            <w:hideMark/>
          </w:tcPr>
          <w:p w14:paraId="286C2FF5" w14:textId="77777777" w:rsidR="006A4670" w:rsidRPr="006A4670" w:rsidRDefault="006A4670" w:rsidP="006A4670">
            <w:pPr>
              <w:spacing w:after="0"/>
              <w:rPr>
                <w:color w:val="000000"/>
                <w:szCs w:val="20"/>
                <w:lang w:eastAsia="ru-RU"/>
              </w:rPr>
            </w:pPr>
            <w:r w:rsidRPr="006A4670">
              <w:rPr>
                <w:color w:val="000000"/>
                <w:szCs w:val="20"/>
                <w:lang w:eastAsia="ru-RU"/>
              </w:rPr>
              <w:t>с. Бакчет</w:t>
            </w:r>
          </w:p>
        </w:tc>
        <w:tc>
          <w:tcPr>
            <w:tcW w:w="1415" w:type="dxa"/>
            <w:tcBorders>
              <w:top w:val="nil"/>
              <w:left w:val="nil"/>
              <w:bottom w:val="single" w:sz="4" w:space="0" w:color="auto"/>
              <w:right w:val="single" w:sz="4" w:space="0" w:color="auto"/>
            </w:tcBorders>
            <w:vAlign w:val="center"/>
            <w:hideMark/>
          </w:tcPr>
          <w:p w14:paraId="59788426" w14:textId="77777777" w:rsidR="006A4670" w:rsidRPr="006A4670" w:rsidRDefault="006A4670" w:rsidP="006A4670">
            <w:pPr>
              <w:spacing w:after="0"/>
              <w:jc w:val="center"/>
              <w:rPr>
                <w:color w:val="000000"/>
                <w:szCs w:val="20"/>
                <w:lang w:eastAsia="ru-RU"/>
              </w:rPr>
            </w:pPr>
            <w:r w:rsidRPr="006A4670">
              <w:rPr>
                <w:color w:val="000000"/>
                <w:szCs w:val="20"/>
                <w:lang w:eastAsia="ru-RU"/>
              </w:rPr>
              <w:t>212</w:t>
            </w:r>
          </w:p>
        </w:tc>
        <w:tc>
          <w:tcPr>
            <w:tcW w:w="1583" w:type="dxa"/>
            <w:tcBorders>
              <w:top w:val="nil"/>
              <w:left w:val="nil"/>
              <w:bottom w:val="single" w:sz="4" w:space="0" w:color="auto"/>
              <w:right w:val="single" w:sz="4" w:space="0" w:color="auto"/>
            </w:tcBorders>
            <w:vAlign w:val="center"/>
            <w:hideMark/>
          </w:tcPr>
          <w:p w14:paraId="7F727DD8" w14:textId="77777777" w:rsidR="006A4670" w:rsidRPr="006A4670" w:rsidRDefault="006A4670" w:rsidP="006A4670">
            <w:pPr>
              <w:spacing w:after="0"/>
              <w:jc w:val="center"/>
              <w:rPr>
                <w:color w:val="000000"/>
                <w:szCs w:val="20"/>
                <w:lang w:eastAsia="ru-RU"/>
              </w:rPr>
            </w:pPr>
            <w:r w:rsidRPr="006A4670">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6652B1B7" w14:textId="77777777" w:rsidR="006A4670" w:rsidRPr="006A4670" w:rsidRDefault="006A4670" w:rsidP="006A4670">
            <w:pPr>
              <w:spacing w:after="0"/>
              <w:jc w:val="center"/>
              <w:rPr>
                <w:color w:val="000000"/>
                <w:szCs w:val="20"/>
                <w:lang w:eastAsia="ru-RU"/>
              </w:rPr>
            </w:pPr>
            <w:r w:rsidRPr="006A4670">
              <w:rPr>
                <w:color w:val="000000"/>
                <w:szCs w:val="20"/>
                <w:lang w:eastAsia="ru-RU"/>
              </w:rPr>
              <w:t>1</w:t>
            </w:r>
          </w:p>
        </w:tc>
        <w:tc>
          <w:tcPr>
            <w:tcW w:w="1667" w:type="dxa"/>
            <w:tcBorders>
              <w:top w:val="nil"/>
              <w:left w:val="nil"/>
              <w:bottom w:val="single" w:sz="4" w:space="0" w:color="auto"/>
              <w:right w:val="single" w:sz="4" w:space="0" w:color="auto"/>
            </w:tcBorders>
            <w:vAlign w:val="center"/>
            <w:hideMark/>
          </w:tcPr>
          <w:p w14:paraId="0D78A934" w14:textId="77777777" w:rsidR="006A4670" w:rsidRPr="006A4670" w:rsidRDefault="006A4670" w:rsidP="006A4670">
            <w:pPr>
              <w:spacing w:after="0"/>
              <w:jc w:val="center"/>
              <w:rPr>
                <w:color w:val="000000"/>
                <w:szCs w:val="20"/>
                <w:lang w:eastAsia="ru-RU"/>
              </w:rPr>
            </w:pPr>
            <w:r w:rsidRPr="006A4670">
              <w:rPr>
                <w:color w:val="000000"/>
                <w:szCs w:val="20"/>
                <w:lang w:eastAsia="ru-RU"/>
              </w:rPr>
              <w:t>2,5</w:t>
            </w:r>
          </w:p>
        </w:tc>
        <w:tc>
          <w:tcPr>
            <w:tcW w:w="993" w:type="dxa"/>
            <w:tcBorders>
              <w:top w:val="nil"/>
              <w:left w:val="nil"/>
              <w:bottom w:val="single" w:sz="4" w:space="0" w:color="auto"/>
              <w:right w:val="single" w:sz="4" w:space="0" w:color="auto"/>
            </w:tcBorders>
            <w:vAlign w:val="center"/>
            <w:hideMark/>
          </w:tcPr>
          <w:p w14:paraId="68FFDCB2" w14:textId="77777777" w:rsidR="006A4670" w:rsidRPr="006A4670" w:rsidRDefault="006A4670" w:rsidP="006A4670">
            <w:pPr>
              <w:spacing w:after="0"/>
              <w:jc w:val="center"/>
              <w:rPr>
                <w:color w:val="000000"/>
                <w:szCs w:val="20"/>
                <w:lang w:eastAsia="ru-RU"/>
              </w:rPr>
            </w:pPr>
            <w:r w:rsidRPr="006A4670">
              <w:rPr>
                <w:color w:val="000000"/>
                <w:szCs w:val="20"/>
                <w:lang w:eastAsia="ru-RU"/>
              </w:rPr>
              <w:t>7,5</w:t>
            </w:r>
          </w:p>
        </w:tc>
        <w:tc>
          <w:tcPr>
            <w:tcW w:w="1134" w:type="dxa"/>
            <w:tcBorders>
              <w:top w:val="nil"/>
              <w:left w:val="nil"/>
              <w:bottom w:val="single" w:sz="4" w:space="0" w:color="auto"/>
              <w:right w:val="single" w:sz="4" w:space="0" w:color="auto"/>
            </w:tcBorders>
            <w:vAlign w:val="center"/>
            <w:hideMark/>
          </w:tcPr>
          <w:p w14:paraId="3AC28A55" w14:textId="77777777" w:rsidR="006A4670" w:rsidRPr="006A4670" w:rsidRDefault="006A4670" w:rsidP="006A4670">
            <w:pPr>
              <w:spacing w:after="0"/>
              <w:jc w:val="center"/>
              <w:rPr>
                <w:color w:val="000000"/>
                <w:szCs w:val="20"/>
                <w:lang w:eastAsia="ru-RU"/>
              </w:rPr>
            </w:pPr>
            <w:r w:rsidRPr="006A4670">
              <w:rPr>
                <w:color w:val="000000"/>
                <w:szCs w:val="20"/>
                <w:lang w:eastAsia="ru-RU"/>
              </w:rPr>
              <w:t>27</w:t>
            </w:r>
          </w:p>
        </w:tc>
      </w:tr>
      <w:tr w:rsidR="006A4670" w:rsidRPr="006A4670" w14:paraId="742C5AA8" w14:textId="77777777" w:rsidTr="006A4670">
        <w:trPr>
          <w:trHeight w:val="300"/>
        </w:trPr>
        <w:tc>
          <w:tcPr>
            <w:tcW w:w="1985" w:type="dxa"/>
            <w:tcBorders>
              <w:top w:val="nil"/>
              <w:left w:val="single" w:sz="4" w:space="0" w:color="auto"/>
              <w:bottom w:val="single" w:sz="4" w:space="0" w:color="auto"/>
              <w:right w:val="single" w:sz="4" w:space="0" w:color="auto"/>
            </w:tcBorders>
            <w:noWrap/>
            <w:vAlign w:val="bottom"/>
            <w:hideMark/>
          </w:tcPr>
          <w:p w14:paraId="75C03A63" w14:textId="77777777" w:rsidR="006A4670" w:rsidRPr="006A4670" w:rsidRDefault="006A4670" w:rsidP="006A4670">
            <w:pPr>
              <w:spacing w:after="0"/>
              <w:rPr>
                <w:color w:val="000000"/>
                <w:szCs w:val="20"/>
                <w:lang w:eastAsia="ru-RU"/>
              </w:rPr>
            </w:pPr>
            <w:r w:rsidRPr="006A4670">
              <w:rPr>
                <w:color w:val="000000"/>
                <w:szCs w:val="20"/>
                <w:lang w:eastAsia="ru-RU"/>
              </w:rPr>
              <w:t>с.Хандала</w:t>
            </w:r>
          </w:p>
        </w:tc>
        <w:tc>
          <w:tcPr>
            <w:tcW w:w="1415" w:type="dxa"/>
            <w:tcBorders>
              <w:top w:val="nil"/>
              <w:left w:val="nil"/>
              <w:bottom w:val="single" w:sz="4" w:space="0" w:color="auto"/>
              <w:right w:val="single" w:sz="4" w:space="0" w:color="auto"/>
            </w:tcBorders>
            <w:vAlign w:val="center"/>
            <w:hideMark/>
          </w:tcPr>
          <w:p w14:paraId="6A8CE099" w14:textId="77777777" w:rsidR="006A4670" w:rsidRPr="006A4670" w:rsidRDefault="006A4670" w:rsidP="006A4670">
            <w:pPr>
              <w:spacing w:after="0"/>
              <w:jc w:val="center"/>
              <w:rPr>
                <w:color w:val="000000"/>
                <w:szCs w:val="20"/>
                <w:lang w:eastAsia="ru-RU"/>
              </w:rPr>
            </w:pPr>
            <w:r w:rsidRPr="006A4670">
              <w:rPr>
                <w:color w:val="000000"/>
                <w:szCs w:val="20"/>
                <w:lang w:eastAsia="ru-RU"/>
              </w:rPr>
              <w:t>311</w:t>
            </w:r>
          </w:p>
        </w:tc>
        <w:tc>
          <w:tcPr>
            <w:tcW w:w="1583" w:type="dxa"/>
            <w:tcBorders>
              <w:top w:val="nil"/>
              <w:left w:val="nil"/>
              <w:bottom w:val="single" w:sz="4" w:space="0" w:color="auto"/>
              <w:right w:val="single" w:sz="4" w:space="0" w:color="auto"/>
            </w:tcBorders>
            <w:vAlign w:val="center"/>
            <w:hideMark/>
          </w:tcPr>
          <w:p w14:paraId="39913881" w14:textId="77777777" w:rsidR="006A4670" w:rsidRPr="006A4670" w:rsidRDefault="006A4670" w:rsidP="006A4670">
            <w:pPr>
              <w:spacing w:after="0"/>
              <w:jc w:val="center"/>
              <w:rPr>
                <w:color w:val="000000"/>
                <w:szCs w:val="20"/>
                <w:lang w:eastAsia="ru-RU"/>
              </w:rPr>
            </w:pPr>
            <w:r w:rsidRPr="006A4670">
              <w:rPr>
                <w:color w:val="000000"/>
                <w:szCs w:val="20"/>
                <w:lang w:eastAsia="ru-RU"/>
              </w:rPr>
              <w:t>5</w:t>
            </w:r>
          </w:p>
        </w:tc>
        <w:tc>
          <w:tcPr>
            <w:tcW w:w="1572" w:type="dxa"/>
            <w:tcBorders>
              <w:top w:val="nil"/>
              <w:left w:val="nil"/>
              <w:bottom w:val="single" w:sz="4" w:space="0" w:color="auto"/>
              <w:right w:val="single" w:sz="4" w:space="0" w:color="auto"/>
            </w:tcBorders>
            <w:vAlign w:val="center"/>
            <w:hideMark/>
          </w:tcPr>
          <w:p w14:paraId="13318E6C" w14:textId="77777777" w:rsidR="006A4670" w:rsidRPr="006A4670" w:rsidRDefault="006A4670" w:rsidP="006A4670">
            <w:pPr>
              <w:spacing w:after="0"/>
              <w:jc w:val="center"/>
              <w:rPr>
                <w:color w:val="000000"/>
                <w:szCs w:val="20"/>
                <w:lang w:eastAsia="ru-RU"/>
              </w:rPr>
            </w:pPr>
            <w:r w:rsidRPr="006A4670">
              <w:rPr>
                <w:color w:val="000000"/>
                <w:szCs w:val="20"/>
                <w:lang w:eastAsia="ru-RU"/>
              </w:rPr>
              <w:t>1</w:t>
            </w:r>
          </w:p>
        </w:tc>
        <w:tc>
          <w:tcPr>
            <w:tcW w:w="1667" w:type="dxa"/>
            <w:tcBorders>
              <w:top w:val="nil"/>
              <w:left w:val="nil"/>
              <w:bottom w:val="single" w:sz="4" w:space="0" w:color="auto"/>
              <w:right w:val="single" w:sz="4" w:space="0" w:color="auto"/>
            </w:tcBorders>
            <w:vAlign w:val="center"/>
            <w:hideMark/>
          </w:tcPr>
          <w:p w14:paraId="6F318BBD" w14:textId="77777777" w:rsidR="006A4670" w:rsidRPr="006A4670" w:rsidRDefault="006A4670" w:rsidP="006A4670">
            <w:pPr>
              <w:spacing w:after="0"/>
              <w:jc w:val="center"/>
              <w:rPr>
                <w:color w:val="000000"/>
                <w:szCs w:val="20"/>
                <w:lang w:eastAsia="ru-RU"/>
              </w:rPr>
            </w:pPr>
            <w:r w:rsidRPr="006A4670">
              <w:rPr>
                <w:color w:val="000000"/>
                <w:szCs w:val="20"/>
                <w:lang w:eastAsia="ru-RU"/>
              </w:rPr>
              <w:t>2,5</w:t>
            </w:r>
          </w:p>
        </w:tc>
        <w:tc>
          <w:tcPr>
            <w:tcW w:w="993" w:type="dxa"/>
            <w:tcBorders>
              <w:top w:val="nil"/>
              <w:left w:val="nil"/>
              <w:bottom w:val="single" w:sz="4" w:space="0" w:color="auto"/>
              <w:right w:val="single" w:sz="4" w:space="0" w:color="auto"/>
            </w:tcBorders>
            <w:vAlign w:val="center"/>
            <w:hideMark/>
          </w:tcPr>
          <w:p w14:paraId="5ACACEF0" w14:textId="77777777" w:rsidR="006A4670" w:rsidRPr="006A4670" w:rsidRDefault="006A4670" w:rsidP="006A4670">
            <w:pPr>
              <w:spacing w:after="0"/>
              <w:jc w:val="center"/>
              <w:rPr>
                <w:color w:val="000000"/>
                <w:szCs w:val="20"/>
                <w:lang w:eastAsia="ru-RU"/>
              </w:rPr>
            </w:pPr>
            <w:r w:rsidRPr="006A4670">
              <w:rPr>
                <w:color w:val="000000"/>
                <w:szCs w:val="20"/>
                <w:lang w:eastAsia="ru-RU"/>
              </w:rPr>
              <w:t>7,5</w:t>
            </w:r>
          </w:p>
        </w:tc>
        <w:tc>
          <w:tcPr>
            <w:tcW w:w="1134" w:type="dxa"/>
            <w:tcBorders>
              <w:top w:val="nil"/>
              <w:left w:val="nil"/>
              <w:bottom w:val="single" w:sz="4" w:space="0" w:color="auto"/>
              <w:right w:val="single" w:sz="4" w:space="0" w:color="auto"/>
            </w:tcBorders>
            <w:vAlign w:val="center"/>
            <w:hideMark/>
          </w:tcPr>
          <w:p w14:paraId="3171C200" w14:textId="77777777" w:rsidR="006A4670" w:rsidRPr="006A4670" w:rsidRDefault="006A4670" w:rsidP="006A4670">
            <w:pPr>
              <w:spacing w:after="0"/>
              <w:jc w:val="center"/>
              <w:rPr>
                <w:color w:val="000000"/>
                <w:szCs w:val="20"/>
                <w:lang w:eastAsia="ru-RU"/>
              </w:rPr>
            </w:pPr>
            <w:r w:rsidRPr="006A4670">
              <w:rPr>
                <w:color w:val="000000"/>
                <w:szCs w:val="20"/>
                <w:lang w:eastAsia="ru-RU"/>
              </w:rPr>
              <w:t>27</w:t>
            </w:r>
          </w:p>
        </w:tc>
      </w:tr>
    </w:tbl>
    <w:p w14:paraId="649EC502" w14:textId="77777777" w:rsidR="00DB6410" w:rsidRDefault="00DB6410" w:rsidP="007F4871">
      <w:pPr>
        <w:tabs>
          <w:tab w:val="left" w:pos="142"/>
          <w:tab w:val="left" w:pos="426"/>
        </w:tabs>
        <w:spacing w:after="0" w:line="276" w:lineRule="auto"/>
        <w:ind w:left="142" w:firstLine="709"/>
        <w:jc w:val="both"/>
        <w:rPr>
          <w:rFonts w:eastAsia="Calibri"/>
          <w:sz w:val="24"/>
          <w:szCs w:val="24"/>
          <w:lang w:eastAsia="ru-RU"/>
        </w:rPr>
      </w:pPr>
    </w:p>
    <w:p w14:paraId="39F8BFCF" w14:textId="77777777" w:rsidR="007F4871" w:rsidRPr="007F4871" w:rsidRDefault="007F4871" w:rsidP="007F4871">
      <w:pPr>
        <w:tabs>
          <w:tab w:val="left" w:pos="142"/>
          <w:tab w:val="left" w:pos="426"/>
        </w:tabs>
        <w:spacing w:after="0" w:line="276" w:lineRule="auto"/>
        <w:ind w:left="142" w:firstLine="709"/>
        <w:jc w:val="both"/>
        <w:rPr>
          <w:rFonts w:eastAsia="Calibri"/>
          <w:sz w:val="24"/>
          <w:szCs w:val="24"/>
          <w:lang w:eastAsia="ru-RU"/>
        </w:rPr>
      </w:pPr>
      <w:r w:rsidRPr="007F4871">
        <w:rPr>
          <w:rFonts w:eastAsia="Calibri"/>
          <w:sz w:val="24"/>
          <w:szCs w:val="24"/>
          <w:lang w:eastAsia="ru-RU"/>
        </w:rPr>
        <w:t>Для целей пожаротушения также предлагается использование воды из естественных водоемов, которые должны иметь подъезды с площадками (пирсами) с твердым покрытием размерами не менее 12 х 12 м для установки пожарных автомобилей в любое время года.</w:t>
      </w:r>
    </w:p>
    <w:p w14:paraId="16E33920" w14:textId="77777777" w:rsidR="007F4871" w:rsidRPr="007F4871" w:rsidRDefault="007F4871" w:rsidP="007F4871">
      <w:pPr>
        <w:tabs>
          <w:tab w:val="left" w:pos="142"/>
          <w:tab w:val="left" w:pos="426"/>
        </w:tabs>
        <w:spacing w:after="0" w:line="276" w:lineRule="auto"/>
        <w:ind w:left="142" w:firstLine="709"/>
        <w:jc w:val="both"/>
        <w:rPr>
          <w:rFonts w:eastAsia="Calibri"/>
          <w:sz w:val="24"/>
          <w:szCs w:val="24"/>
          <w:lang w:eastAsia="ru-RU"/>
        </w:rPr>
      </w:pPr>
      <w:r w:rsidRPr="007F4871">
        <w:rPr>
          <w:rFonts w:eastAsia="Calibri"/>
          <w:sz w:val="24"/>
          <w:szCs w:val="24"/>
          <w:lang w:eastAsia="ru-RU"/>
        </w:rPr>
        <w:t xml:space="preserve">У мест расположения пожарных резервуаров и водоемов должны быть предусмотрены указатели по ГОСТ Р 12.4.026. При отсутствии наружной водопроводной сети необходимо устройство не менее двух пожарных водоемов, в каждом пожарном водоеме должно храниться не менее 50% требуемого объема воды на цели пожаротушения. </w:t>
      </w:r>
    </w:p>
    <w:p w14:paraId="26133AB2" w14:textId="77777777" w:rsidR="00CE368F" w:rsidRPr="00F528F1" w:rsidRDefault="00CE368F" w:rsidP="0008782E">
      <w:pPr>
        <w:tabs>
          <w:tab w:val="left" w:pos="142"/>
          <w:tab w:val="left" w:pos="426"/>
        </w:tabs>
        <w:spacing w:after="0"/>
        <w:ind w:left="142" w:firstLine="709"/>
        <w:jc w:val="both"/>
        <w:rPr>
          <w:rFonts w:eastAsia="Calibri"/>
          <w:sz w:val="24"/>
          <w:szCs w:val="24"/>
          <w:lang w:eastAsia="ru-RU"/>
        </w:rPr>
      </w:pPr>
    </w:p>
    <w:p w14:paraId="4ABF8FBC" w14:textId="77777777" w:rsidR="00642208" w:rsidRPr="00F528F1" w:rsidRDefault="00FE2504" w:rsidP="00FE2504">
      <w:pPr>
        <w:pStyle w:val="3"/>
        <w:numPr>
          <w:ilvl w:val="1"/>
          <w:numId w:val="9"/>
        </w:numPr>
      </w:pPr>
      <w:bookmarkStart w:id="34" w:name="_Toc230266257"/>
      <w:r w:rsidRPr="00FE2504">
        <w:t>различные сценарии развития централизованных систем водоснабжения в зависимости от различных сценариев развития муниципального образования</w:t>
      </w:r>
      <w:bookmarkEnd w:id="34"/>
    </w:p>
    <w:p w14:paraId="31FA0DAB" w14:textId="77777777" w:rsidR="00CE368F" w:rsidRDefault="00CE368F" w:rsidP="0008782E">
      <w:pPr>
        <w:pStyle w:val="24"/>
        <w:tabs>
          <w:tab w:val="left" w:pos="426"/>
        </w:tabs>
        <w:spacing w:before="0" w:after="0" w:line="276" w:lineRule="auto"/>
        <w:ind w:left="142"/>
        <w:rPr>
          <w:szCs w:val="24"/>
        </w:rPr>
      </w:pPr>
    </w:p>
    <w:p w14:paraId="60EB21F3" w14:textId="77777777" w:rsidR="006325A3" w:rsidRDefault="006325A3" w:rsidP="0008782E">
      <w:pPr>
        <w:pStyle w:val="24"/>
        <w:tabs>
          <w:tab w:val="left" w:pos="426"/>
        </w:tabs>
        <w:spacing w:before="0" w:after="0" w:line="276" w:lineRule="auto"/>
        <w:ind w:left="142"/>
        <w:rPr>
          <w:szCs w:val="24"/>
        </w:rPr>
      </w:pPr>
      <w:r w:rsidRPr="00F528F1">
        <w:rPr>
          <w:szCs w:val="24"/>
        </w:rPr>
        <w:t xml:space="preserve">Согласно техническому заданию на разработку схем водоснабжения и водоотведения, </w:t>
      </w:r>
      <w:r w:rsidR="004D7DD0">
        <w:rPr>
          <w:szCs w:val="24"/>
        </w:rPr>
        <w:t>Схема</w:t>
      </w:r>
      <w:r w:rsidR="000874CA">
        <w:rPr>
          <w:szCs w:val="24"/>
        </w:rPr>
        <w:t xml:space="preserve"> </w:t>
      </w:r>
      <w:r w:rsidRPr="00F528F1">
        <w:rPr>
          <w:szCs w:val="24"/>
        </w:rPr>
        <w:t xml:space="preserve">будет реализована в период с </w:t>
      </w:r>
      <w:r w:rsidRPr="00370C17">
        <w:rPr>
          <w:szCs w:val="24"/>
        </w:rPr>
        <w:t>202</w:t>
      </w:r>
      <w:r w:rsidR="00165BA1" w:rsidRPr="00370C17">
        <w:rPr>
          <w:szCs w:val="24"/>
        </w:rPr>
        <w:t xml:space="preserve">6 </w:t>
      </w:r>
      <w:r w:rsidRPr="00370C17">
        <w:rPr>
          <w:szCs w:val="24"/>
        </w:rPr>
        <w:t xml:space="preserve">по </w:t>
      </w:r>
      <w:r w:rsidR="00AA43CB">
        <w:rPr>
          <w:szCs w:val="24"/>
        </w:rPr>
        <w:t>2036</w:t>
      </w:r>
      <w:r w:rsidRPr="00370C17">
        <w:rPr>
          <w:szCs w:val="24"/>
        </w:rPr>
        <w:t xml:space="preserve"> годы. За расчетные принима</w:t>
      </w:r>
      <w:r w:rsidR="008D607F" w:rsidRPr="00370C17">
        <w:rPr>
          <w:szCs w:val="24"/>
        </w:rPr>
        <w:t>ютс</w:t>
      </w:r>
      <w:r w:rsidRPr="00370C17">
        <w:rPr>
          <w:szCs w:val="24"/>
        </w:rPr>
        <w:t xml:space="preserve">я проектные периоды </w:t>
      </w:r>
      <w:r w:rsidR="008D607F" w:rsidRPr="00370C17">
        <w:rPr>
          <w:szCs w:val="24"/>
        </w:rPr>
        <w:t xml:space="preserve">согласно </w:t>
      </w:r>
      <w:r w:rsidR="006A4670">
        <w:rPr>
          <w:szCs w:val="24"/>
        </w:rPr>
        <w:t>ТЗ</w:t>
      </w:r>
      <w:r w:rsidR="00CE368F" w:rsidRPr="00370C17">
        <w:rPr>
          <w:szCs w:val="24"/>
        </w:rPr>
        <w:t xml:space="preserve"> </w:t>
      </w:r>
      <w:r w:rsidR="009114E3" w:rsidRPr="00370C17">
        <w:rPr>
          <w:szCs w:val="24"/>
        </w:rPr>
        <w:t>МК</w:t>
      </w:r>
      <w:r w:rsidR="000874CA">
        <w:rPr>
          <w:szCs w:val="24"/>
        </w:rPr>
        <w:t xml:space="preserve">: </w:t>
      </w:r>
    </w:p>
    <w:p w14:paraId="37825666" w14:textId="77777777" w:rsidR="000874CA" w:rsidRPr="000874CA" w:rsidRDefault="000874CA" w:rsidP="000874CA">
      <w:pPr>
        <w:pStyle w:val="24"/>
        <w:tabs>
          <w:tab w:val="left" w:pos="426"/>
        </w:tabs>
        <w:spacing w:after="0" w:line="276" w:lineRule="auto"/>
        <w:ind w:left="142"/>
        <w:rPr>
          <w:szCs w:val="24"/>
        </w:rPr>
      </w:pPr>
      <w:r>
        <w:rPr>
          <w:szCs w:val="24"/>
        </w:rPr>
        <w:t xml:space="preserve">- </w:t>
      </w:r>
      <w:r w:rsidRPr="000874CA">
        <w:rPr>
          <w:szCs w:val="24"/>
        </w:rPr>
        <w:t xml:space="preserve">Базовым годом принять 2025 год. </w:t>
      </w:r>
    </w:p>
    <w:p w14:paraId="1E3948D8" w14:textId="77777777" w:rsidR="000874CA" w:rsidRDefault="000874CA" w:rsidP="000874CA">
      <w:pPr>
        <w:pStyle w:val="24"/>
        <w:tabs>
          <w:tab w:val="left" w:pos="426"/>
        </w:tabs>
        <w:spacing w:before="0" w:after="0" w:line="276" w:lineRule="auto"/>
        <w:ind w:left="142"/>
        <w:rPr>
          <w:szCs w:val="24"/>
        </w:rPr>
      </w:pPr>
      <w:r>
        <w:rPr>
          <w:szCs w:val="24"/>
        </w:rPr>
        <w:t xml:space="preserve">- </w:t>
      </w:r>
      <w:r w:rsidRPr="000874CA">
        <w:rPr>
          <w:szCs w:val="24"/>
        </w:rPr>
        <w:t>Расчетный срок реализации Схемы водоснабжения и водоотведения – 2036 год.</w:t>
      </w:r>
    </w:p>
    <w:p w14:paraId="16AC4C61" w14:textId="77777777" w:rsidR="000874CA" w:rsidRDefault="000874CA" w:rsidP="000874CA">
      <w:pPr>
        <w:pStyle w:val="24"/>
        <w:tabs>
          <w:tab w:val="left" w:pos="426"/>
        </w:tabs>
        <w:spacing w:before="0" w:after="0" w:line="276" w:lineRule="auto"/>
        <w:ind w:left="142"/>
        <w:rPr>
          <w:szCs w:val="24"/>
        </w:rPr>
      </w:pPr>
    </w:p>
    <w:p w14:paraId="6AFAEAC5" w14:textId="77777777" w:rsidR="000874CA" w:rsidRDefault="000874CA" w:rsidP="000874CA">
      <w:pPr>
        <w:pStyle w:val="24"/>
        <w:tabs>
          <w:tab w:val="left" w:pos="426"/>
        </w:tabs>
        <w:spacing w:before="0" w:after="0" w:line="276" w:lineRule="auto"/>
        <w:ind w:left="142"/>
        <w:rPr>
          <w:szCs w:val="24"/>
        </w:rPr>
      </w:pPr>
      <w:r>
        <w:rPr>
          <w:szCs w:val="24"/>
        </w:rPr>
        <w:t>Определены два сценария</w:t>
      </w:r>
      <w:r w:rsidRPr="000874CA">
        <w:rPr>
          <w:szCs w:val="24"/>
        </w:rPr>
        <w:t xml:space="preserve"> развития централизованных систем водоснабжения</w:t>
      </w:r>
      <w:r>
        <w:rPr>
          <w:szCs w:val="24"/>
        </w:rPr>
        <w:t xml:space="preserve"> </w:t>
      </w:r>
      <w:r w:rsidRPr="000874CA">
        <w:rPr>
          <w:szCs w:val="24"/>
        </w:rPr>
        <w:t>Дзержинско - Тасеевского муниципального округа</w:t>
      </w:r>
      <w:r>
        <w:rPr>
          <w:szCs w:val="24"/>
        </w:rPr>
        <w:t>:</w:t>
      </w:r>
    </w:p>
    <w:p w14:paraId="370D76FC" w14:textId="77777777" w:rsidR="000874CA" w:rsidRDefault="000874CA" w:rsidP="000874CA">
      <w:pPr>
        <w:pStyle w:val="24"/>
        <w:tabs>
          <w:tab w:val="left" w:pos="426"/>
        </w:tabs>
        <w:spacing w:before="0" w:after="0" w:line="276" w:lineRule="auto"/>
        <w:ind w:left="142"/>
        <w:rPr>
          <w:szCs w:val="24"/>
        </w:rPr>
      </w:pPr>
      <w:r>
        <w:rPr>
          <w:szCs w:val="24"/>
        </w:rPr>
        <w:t xml:space="preserve">- </w:t>
      </w:r>
      <w:r w:rsidRPr="000874CA">
        <w:rPr>
          <w:szCs w:val="24"/>
        </w:rPr>
        <w:t>Пессимистичный сценарий</w:t>
      </w:r>
      <w:r>
        <w:rPr>
          <w:szCs w:val="24"/>
        </w:rPr>
        <w:t>;</w:t>
      </w:r>
    </w:p>
    <w:p w14:paraId="1A9A7F49" w14:textId="77777777" w:rsidR="000874CA" w:rsidRPr="00F528F1" w:rsidRDefault="000874CA" w:rsidP="000874CA">
      <w:pPr>
        <w:pStyle w:val="24"/>
        <w:tabs>
          <w:tab w:val="left" w:pos="426"/>
        </w:tabs>
        <w:spacing w:before="0" w:after="0" w:line="276" w:lineRule="auto"/>
        <w:ind w:left="142"/>
        <w:rPr>
          <w:szCs w:val="24"/>
        </w:rPr>
      </w:pPr>
      <w:r>
        <w:rPr>
          <w:szCs w:val="24"/>
        </w:rPr>
        <w:t xml:space="preserve">- </w:t>
      </w:r>
      <w:r w:rsidRPr="000874CA">
        <w:rPr>
          <w:szCs w:val="24"/>
        </w:rPr>
        <w:t>Базовый сценарий</w:t>
      </w:r>
      <w:r>
        <w:rPr>
          <w:szCs w:val="24"/>
        </w:rPr>
        <w:t>.</w:t>
      </w:r>
    </w:p>
    <w:p w14:paraId="3411CFEA" w14:textId="77777777" w:rsidR="000874CA" w:rsidRDefault="000874CA" w:rsidP="000874CA">
      <w:pPr>
        <w:pStyle w:val="24"/>
        <w:tabs>
          <w:tab w:val="left" w:pos="426"/>
        </w:tabs>
        <w:spacing w:after="0" w:line="276" w:lineRule="auto"/>
        <w:ind w:left="142"/>
        <w:rPr>
          <w:i/>
          <w:szCs w:val="24"/>
        </w:rPr>
      </w:pPr>
    </w:p>
    <w:p w14:paraId="2A6206EC" w14:textId="77777777" w:rsidR="000874CA" w:rsidRPr="000874CA" w:rsidRDefault="000874CA" w:rsidP="000874CA">
      <w:pPr>
        <w:pStyle w:val="24"/>
        <w:tabs>
          <w:tab w:val="left" w:pos="426"/>
        </w:tabs>
        <w:spacing w:after="0" w:line="276" w:lineRule="auto"/>
        <w:ind w:left="142"/>
        <w:rPr>
          <w:i/>
          <w:szCs w:val="24"/>
        </w:rPr>
      </w:pPr>
      <w:r w:rsidRPr="000874CA">
        <w:rPr>
          <w:i/>
          <w:szCs w:val="24"/>
        </w:rPr>
        <w:t>Пессимистичный сценарий</w:t>
      </w:r>
    </w:p>
    <w:p w14:paraId="0DB04715" w14:textId="77777777" w:rsidR="000874CA" w:rsidRPr="000874CA" w:rsidRDefault="000874CA" w:rsidP="000874CA">
      <w:pPr>
        <w:pStyle w:val="24"/>
        <w:tabs>
          <w:tab w:val="left" w:pos="426"/>
        </w:tabs>
        <w:spacing w:after="0" w:line="276" w:lineRule="auto"/>
        <w:ind w:left="142"/>
        <w:rPr>
          <w:szCs w:val="24"/>
        </w:rPr>
      </w:pPr>
      <w:r w:rsidRPr="000874CA">
        <w:rPr>
          <w:szCs w:val="24"/>
        </w:rPr>
        <w:t>Социальный и жилищный сектор в муниципальном образовании не развивается, нет подключения новых потребителей к централизованной системе водоснабжения. Не выполняются мероприятия, предусмотренные в данном Документе Глава 4.</w:t>
      </w:r>
    </w:p>
    <w:p w14:paraId="3EA39EB6" w14:textId="77777777" w:rsidR="00DF3DD0" w:rsidRPr="00F528F1" w:rsidRDefault="00656D6A" w:rsidP="0008782E">
      <w:pPr>
        <w:pStyle w:val="24"/>
        <w:tabs>
          <w:tab w:val="left" w:pos="426"/>
        </w:tabs>
        <w:spacing w:after="0" w:line="276" w:lineRule="auto"/>
        <w:ind w:left="142"/>
        <w:rPr>
          <w:i/>
          <w:szCs w:val="24"/>
        </w:rPr>
      </w:pPr>
      <w:r w:rsidRPr="00F528F1">
        <w:rPr>
          <w:i/>
          <w:szCs w:val="24"/>
        </w:rPr>
        <w:t>Базовый</w:t>
      </w:r>
      <w:r w:rsidR="00DF3DD0" w:rsidRPr="00F528F1">
        <w:rPr>
          <w:i/>
          <w:szCs w:val="24"/>
        </w:rPr>
        <w:t xml:space="preserve"> сценарий</w:t>
      </w:r>
    </w:p>
    <w:p w14:paraId="260C7ACB" w14:textId="77777777" w:rsidR="00DF3DD0" w:rsidRPr="00F528F1" w:rsidRDefault="00DF3DD0" w:rsidP="0008782E">
      <w:pPr>
        <w:pStyle w:val="24"/>
        <w:tabs>
          <w:tab w:val="left" w:pos="426"/>
        </w:tabs>
        <w:spacing w:after="0" w:line="276" w:lineRule="auto"/>
        <w:ind w:left="142"/>
        <w:rPr>
          <w:szCs w:val="24"/>
        </w:rPr>
      </w:pPr>
      <w:r w:rsidRPr="00F528F1">
        <w:rPr>
          <w:szCs w:val="24"/>
        </w:rPr>
        <w:t xml:space="preserve">Социальный сектор будет развиваться исключительно в рамках удовлетворения собственных потребностей населения в объектах обслуживания. </w:t>
      </w:r>
      <w:r w:rsidR="004714B2">
        <w:rPr>
          <w:szCs w:val="24"/>
        </w:rPr>
        <w:t xml:space="preserve">Выполняются мероприятия, </w:t>
      </w:r>
      <w:r w:rsidR="004714B2">
        <w:rPr>
          <w:szCs w:val="24"/>
        </w:rPr>
        <w:lastRenderedPageBreak/>
        <w:t>предусмотренные в данном Документе Глава 4.</w:t>
      </w:r>
      <w:r w:rsidR="000874CA">
        <w:rPr>
          <w:szCs w:val="24"/>
        </w:rPr>
        <w:t xml:space="preserve"> Прогноз</w:t>
      </w:r>
      <w:r w:rsidR="000874CA" w:rsidRPr="000874CA">
        <w:rPr>
          <w:szCs w:val="24"/>
        </w:rPr>
        <w:t xml:space="preserve"> численности населения</w:t>
      </w:r>
      <w:r w:rsidR="000874CA">
        <w:rPr>
          <w:szCs w:val="24"/>
        </w:rPr>
        <w:t xml:space="preserve"> до 2036 года -</w:t>
      </w:r>
      <w:r w:rsidR="000874CA" w:rsidRPr="000874CA">
        <w:rPr>
          <w:szCs w:val="24"/>
        </w:rPr>
        <w:t xml:space="preserve"> 21621 чел.</w:t>
      </w:r>
      <w:r w:rsidR="000874CA">
        <w:rPr>
          <w:szCs w:val="24"/>
        </w:rPr>
        <w:t xml:space="preserve"> Данный сценарий развития водоснабжения в муниципальном образовании является приорететным.</w:t>
      </w:r>
    </w:p>
    <w:p w14:paraId="47CF8CF2" w14:textId="77777777" w:rsidR="00C51E6E" w:rsidRDefault="00631563" w:rsidP="0008782E">
      <w:pPr>
        <w:pStyle w:val="24"/>
        <w:tabs>
          <w:tab w:val="left" w:pos="426"/>
        </w:tabs>
        <w:spacing w:before="0" w:after="0" w:line="276" w:lineRule="auto"/>
        <w:ind w:left="142"/>
        <w:rPr>
          <w:szCs w:val="24"/>
        </w:rPr>
      </w:pPr>
      <w:r w:rsidRPr="00F528F1">
        <w:rPr>
          <w:szCs w:val="24"/>
        </w:rPr>
        <w:t>В следующих раздел</w:t>
      </w:r>
      <w:r w:rsidR="000874CA">
        <w:rPr>
          <w:szCs w:val="24"/>
        </w:rPr>
        <w:t>ах</w:t>
      </w:r>
      <w:r w:rsidRPr="00F528F1">
        <w:rPr>
          <w:szCs w:val="24"/>
        </w:rPr>
        <w:t xml:space="preserve"> </w:t>
      </w:r>
      <w:r w:rsidR="004D7DD0">
        <w:rPr>
          <w:szCs w:val="24"/>
        </w:rPr>
        <w:t>Схем</w:t>
      </w:r>
      <w:r w:rsidR="000874CA">
        <w:rPr>
          <w:szCs w:val="24"/>
        </w:rPr>
        <w:t>ы водоснабжения</w:t>
      </w:r>
      <w:r w:rsidR="003F4919">
        <w:rPr>
          <w:szCs w:val="24"/>
        </w:rPr>
        <w:t xml:space="preserve"> </w:t>
      </w:r>
      <w:r w:rsidR="000874CA">
        <w:rPr>
          <w:szCs w:val="24"/>
        </w:rPr>
        <w:t xml:space="preserve">рассматривается </w:t>
      </w:r>
      <w:r w:rsidR="00801E3B" w:rsidRPr="00F528F1">
        <w:rPr>
          <w:szCs w:val="24"/>
        </w:rPr>
        <w:t>данный сценарий</w:t>
      </w:r>
      <w:r w:rsidR="00580E6C" w:rsidRPr="00F528F1">
        <w:rPr>
          <w:szCs w:val="24"/>
        </w:rPr>
        <w:t xml:space="preserve"> сбалансированного </w:t>
      </w:r>
      <w:r w:rsidR="00656D6A" w:rsidRPr="00F528F1">
        <w:rPr>
          <w:szCs w:val="24"/>
        </w:rPr>
        <w:t>базового</w:t>
      </w:r>
      <w:r w:rsidR="00580E6C" w:rsidRPr="00F528F1">
        <w:rPr>
          <w:szCs w:val="24"/>
        </w:rPr>
        <w:t xml:space="preserve"> развития</w:t>
      </w:r>
      <w:r w:rsidR="00801E3B" w:rsidRPr="00F528F1">
        <w:rPr>
          <w:szCs w:val="24"/>
        </w:rPr>
        <w:t xml:space="preserve"> муниципального образования</w:t>
      </w:r>
      <w:r w:rsidRPr="00F528F1">
        <w:rPr>
          <w:szCs w:val="24"/>
        </w:rPr>
        <w:t xml:space="preserve">, так как он учитывает прогноз </w:t>
      </w:r>
      <w:r w:rsidR="00801E3B" w:rsidRPr="00F528F1">
        <w:rPr>
          <w:szCs w:val="24"/>
        </w:rPr>
        <w:t xml:space="preserve">численности населения </w:t>
      </w:r>
      <w:r w:rsidR="000874CA">
        <w:rPr>
          <w:szCs w:val="24"/>
        </w:rPr>
        <w:t>и определяет мероприятия развития системы централизованного водоснабжения муниципального округа.</w:t>
      </w:r>
    </w:p>
    <w:p w14:paraId="005EF988" w14:textId="77777777" w:rsidR="004714B2" w:rsidRDefault="004714B2" w:rsidP="004714B2">
      <w:pPr>
        <w:pStyle w:val="24"/>
        <w:tabs>
          <w:tab w:val="left" w:pos="426"/>
        </w:tabs>
        <w:spacing w:after="0" w:line="276" w:lineRule="auto"/>
        <w:ind w:left="142"/>
        <w:rPr>
          <w:i/>
          <w:szCs w:val="24"/>
        </w:rPr>
      </w:pPr>
    </w:p>
    <w:p w14:paraId="5697932C" w14:textId="77777777" w:rsidR="008D607F" w:rsidRDefault="008D607F" w:rsidP="0008782E">
      <w:pPr>
        <w:pStyle w:val="24"/>
        <w:tabs>
          <w:tab w:val="left" w:pos="426"/>
        </w:tabs>
        <w:spacing w:before="0" w:after="0" w:line="276" w:lineRule="auto"/>
        <w:ind w:left="142"/>
        <w:rPr>
          <w:szCs w:val="24"/>
        </w:rPr>
      </w:pPr>
    </w:p>
    <w:p w14:paraId="0FF5E4BE" w14:textId="77777777" w:rsidR="00EB657A" w:rsidRPr="00C159B4" w:rsidRDefault="007345E8" w:rsidP="007B531E">
      <w:pPr>
        <w:pStyle w:val="20"/>
        <w:numPr>
          <w:ilvl w:val="0"/>
          <w:numId w:val="9"/>
        </w:numPr>
        <w:tabs>
          <w:tab w:val="left" w:pos="426"/>
        </w:tabs>
        <w:ind w:left="142"/>
      </w:pPr>
      <w:bookmarkStart w:id="35" w:name="_Toc230266258"/>
      <w:r w:rsidRPr="00C159B4">
        <w:t>Баланс водоснабжения и потребления горячей, питьевой, технической воды</w:t>
      </w:r>
      <w:bookmarkStart w:id="36" w:name="_Toc46484801"/>
      <w:bookmarkEnd w:id="35"/>
      <w:bookmarkEnd w:id="36"/>
    </w:p>
    <w:p w14:paraId="67550225" w14:textId="77777777" w:rsidR="007345E8" w:rsidRPr="00F528F1" w:rsidRDefault="00921F6C" w:rsidP="000E0FF3">
      <w:pPr>
        <w:pStyle w:val="3"/>
      </w:pPr>
      <w:bookmarkStart w:id="37" w:name="_Toc230266259"/>
      <w:r w:rsidRPr="00C159B4">
        <w:t>3.1.</w:t>
      </w:r>
      <w:r w:rsidR="007345E8" w:rsidRPr="00C159B4">
        <w:t xml:space="preserve">  </w:t>
      </w:r>
      <w:r w:rsidR="00B52365" w:rsidRPr="00B52365">
        <w:t>общий баланс подачи и реализации воды, включая анализ и оценку структурных составляющих потерь горячей, питьевой, технической воды при ее производстве и транспортировке;</w:t>
      </w:r>
      <w:bookmarkEnd w:id="37"/>
    </w:p>
    <w:p w14:paraId="43403D54" w14:textId="77777777" w:rsidR="003B7C69" w:rsidRPr="00FE2504" w:rsidRDefault="003B7C69" w:rsidP="00FE2504">
      <w:pPr>
        <w:pStyle w:val="JetsStyle"/>
        <w:spacing w:line="276" w:lineRule="auto"/>
      </w:pPr>
      <w:r w:rsidRPr="00FE2504">
        <w:t>Водный баланс служит ключевым инструментом в управлении работой системы подачи и распределения воды.</w:t>
      </w:r>
    </w:p>
    <w:p w14:paraId="127D8AF9" w14:textId="77777777" w:rsidR="007345E8" w:rsidRPr="00FE2504" w:rsidRDefault="003B7C69" w:rsidP="00FE2504">
      <w:pPr>
        <w:pStyle w:val="JetsStyle"/>
        <w:spacing w:line="276" w:lineRule="auto"/>
      </w:pPr>
      <w:r w:rsidRPr="00FE2504">
        <w:t xml:space="preserve">В целях сопоставимости данных, в расчетах отражен общий фактический баланс подачи и реализации питьевой воды потребителям </w:t>
      </w:r>
      <w:r w:rsidR="005F6EF7" w:rsidRPr="00FE2504">
        <w:t>Дзержинско - Тасеевского</w:t>
      </w:r>
      <w:r w:rsidR="00CC1E23" w:rsidRPr="00FE2504">
        <w:t xml:space="preserve"> муниципального округа</w:t>
      </w:r>
      <w:r w:rsidR="00F066A9" w:rsidRPr="00FE2504">
        <w:t xml:space="preserve"> </w:t>
      </w:r>
      <w:r w:rsidRPr="00FE2504">
        <w:t>за базовый 202</w:t>
      </w:r>
      <w:r w:rsidR="000473A1" w:rsidRPr="00FE2504">
        <w:t>5</w:t>
      </w:r>
      <w:r w:rsidRPr="00FE2504">
        <w:t xml:space="preserve"> год, в зонах эксплуатационной ответственности ресурсоснабжающ</w:t>
      </w:r>
      <w:r w:rsidR="00D328BD" w:rsidRPr="00FE2504">
        <w:t>их</w:t>
      </w:r>
      <w:r w:rsidR="006B49B6" w:rsidRPr="00FE2504">
        <w:t xml:space="preserve"> </w:t>
      </w:r>
      <w:r w:rsidRPr="00FE2504">
        <w:t>организаци</w:t>
      </w:r>
      <w:r w:rsidR="00D328BD" w:rsidRPr="00FE2504">
        <w:t>й</w:t>
      </w:r>
      <w:r w:rsidRPr="00FE2504">
        <w:t xml:space="preserve"> представлен в таблице </w:t>
      </w:r>
      <w:r w:rsidR="006D659D" w:rsidRPr="00FE2504">
        <w:t>ниже</w:t>
      </w:r>
      <w:r w:rsidRPr="00FE2504">
        <w:t>.</w:t>
      </w:r>
    </w:p>
    <w:p w14:paraId="7549228F" w14:textId="77777777" w:rsidR="00DA3BC5" w:rsidRPr="00FE2504" w:rsidRDefault="00DA3BC5" w:rsidP="00FE2504">
      <w:pPr>
        <w:pStyle w:val="JetsStyle"/>
        <w:spacing w:line="276" w:lineRule="auto"/>
      </w:pPr>
      <w:r w:rsidRPr="00FE2504">
        <w:t xml:space="preserve">В муниципальном образовании подача технической воды не осуществляется. </w:t>
      </w:r>
    </w:p>
    <w:p w14:paraId="11BFB952" w14:textId="23FE3AFB" w:rsidR="00FD62D3" w:rsidRPr="00F528F1" w:rsidRDefault="006D659D" w:rsidP="0011271C">
      <w:pPr>
        <w:pStyle w:val="ae"/>
      </w:pPr>
      <w:r>
        <w:t xml:space="preserve">Таблица </w:t>
      </w:r>
      <w:r w:rsidR="00950038">
        <w:fldChar w:fldCharType="begin"/>
      </w:r>
      <w:r w:rsidR="00950038">
        <w:instrText xml:space="preserve"> SEQ Таблица \* ARABIC </w:instrText>
      </w:r>
      <w:r w:rsidR="00950038">
        <w:fldChar w:fldCharType="separate"/>
      </w:r>
      <w:r w:rsidR="00144AE6">
        <w:rPr>
          <w:noProof/>
        </w:rPr>
        <w:t>23</w:t>
      </w:r>
      <w:r w:rsidR="00950038">
        <w:rPr>
          <w:noProof/>
        </w:rPr>
        <w:fldChar w:fldCharType="end"/>
      </w:r>
      <w:r w:rsidR="002D3BBF">
        <w:t xml:space="preserve"> </w:t>
      </w:r>
      <w:r w:rsidR="00FD62D3" w:rsidRPr="00F528F1">
        <w:t xml:space="preserve">Общий баланс холодного водоснабжения </w:t>
      </w:r>
      <w:r w:rsidR="00695CA0">
        <w:t xml:space="preserve">РСО </w:t>
      </w:r>
      <w:r w:rsidR="005F6EF7">
        <w:t>Дзержинско - Тасеевского</w:t>
      </w:r>
      <w:r w:rsidR="00461286">
        <w:t xml:space="preserve"> муниципального округа</w:t>
      </w:r>
      <w:r w:rsidR="006B49B6">
        <w:t xml:space="preserve"> </w:t>
      </w:r>
      <w:r w:rsidR="00F066A9">
        <w:t xml:space="preserve">за </w:t>
      </w:r>
      <w:r w:rsidR="003B7C69" w:rsidRPr="00F528F1">
        <w:t>202</w:t>
      </w:r>
      <w:r w:rsidR="00461286">
        <w:t>5 г</w:t>
      </w:r>
      <w:r w:rsidR="00D11EE5">
        <w:t>г.</w:t>
      </w:r>
    </w:p>
    <w:tbl>
      <w:tblPr>
        <w:tblW w:w="9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1374"/>
        <w:gridCol w:w="2453"/>
        <w:gridCol w:w="1379"/>
      </w:tblGrid>
      <w:tr w:rsidR="00502AD6" w:rsidRPr="00502AD6" w14:paraId="1F62754E" w14:textId="77777777" w:rsidTr="00502AD6">
        <w:trPr>
          <w:trHeight w:val="964"/>
          <w:tblHeader/>
        </w:trPr>
        <w:tc>
          <w:tcPr>
            <w:tcW w:w="4536" w:type="dxa"/>
            <w:vAlign w:val="center"/>
            <w:hideMark/>
          </w:tcPr>
          <w:p w14:paraId="03352B86" w14:textId="77777777" w:rsidR="00502AD6" w:rsidRPr="00502AD6" w:rsidRDefault="00502AD6" w:rsidP="00502AD6">
            <w:pPr>
              <w:spacing w:after="0"/>
              <w:jc w:val="center"/>
              <w:rPr>
                <w:color w:val="000000"/>
                <w:szCs w:val="20"/>
                <w:lang w:eastAsia="ru-RU"/>
              </w:rPr>
            </w:pPr>
            <w:r w:rsidRPr="00502AD6">
              <w:rPr>
                <w:color w:val="000000"/>
                <w:szCs w:val="20"/>
                <w:lang w:eastAsia="ru-RU"/>
              </w:rPr>
              <w:t>Показатели</w:t>
            </w:r>
          </w:p>
        </w:tc>
        <w:tc>
          <w:tcPr>
            <w:tcW w:w="1374" w:type="dxa"/>
            <w:vAlign w:val="center"/>
            <w:hideMark/>
          </w:tcPr>
          <w:p w14:paraId="29D37804" w14:textId="77777777" w:rsidR="00502AD6" w:rsidRPr="00502AD6" w:rsidRDefault="00502AD6" w:rsidP="00502AD6">
            <w:pPr>
              <w:spacing w:after="0"/>
              <w:jc w:val="center"/>
              <w:rPr>
                <w:color w:val="000000"/>
                <w:szCs w:val="20"/>
                <w:lang w:eastAsia="ru-RU"/>
              </w:rPr>
            </w:pPr>
            <w:r w:rsidRPr="00502AD6">
              <w:rPr>
                <w:color w:val="000000"/>
                <w:szCs w:val="20"/>
                <w:lang w:eastAsia="ru-RU"/>
              </w:rPr>
              <w:t>Единица измерения</w:t>
            </w:r>
          </w:p>
        </w:tc>
        <w:tc>
          <w:tcPr>
            <w:tcW w:w="2453" w:type="dxa"/>
            <w:vAlign w:val="center"/>
            <w:hideMark/>
          </w:tcPr>
          <w:p w14:paraId="30AFFE1C" w14:textId="77777777" w:rsidR="00502AD6" w:rsidRPr="00502AD6" w:rsidRDefault="00502AD6" w:rsidP="00502AD6">
            <w:pPr>
              <w:spacing w:after="0"/>
              <w:jc w:val="center"/>
              <w:rPr>
                <w:color w:val="000000"/>
                <w:szCs w:val="20"/>
                <w:lang w:eastAsia="ru-RU"/>
              </w:rPr>
            </w:pPr>
            <w:r w:rsidRPr="00502AD6">
              <w:rPr>
                <w:color w:val="000000"/>
                <w:szCs w:val="20"/>
                <w:lang w:eastAsia="ru-RU"/>
              </w:rPr>
              <w:t>в зоне деятельности МКУ"Центр по осуществлению закупок Дзержинского района Красноярского края"</w:t>
            </w:r>
          </w:p>
        </w:tc>
        <w:tc>
          <w:tcPr>
            <w:tcW w:w="1379" w:type="dxa"/>
            <w:vAlign w:val="center"/>
            <w:hideMark/>
          </w:tcPr>
          <w:p w14:paraId="6AB43BAE" w14:textId="77777777" w:rsidR="00502AD6" w:rsidRPr="00502AD6" w:rsidRDefault="00502AD6" w:rsidP="00502AD6">
            <w:pPr>
              <w:spacing w:after="0"/>
              <w:jc w:val="center"/>
              <w:rPr>
                <w:color w:val="000000"/>
                <w:szCs w:val="20"/>
                <w:lang w:eastAsia="ru-RU"/>
              </w:rPr>
            </w:pPr>
            <w:r w:rsidRPr="00502AD6">
              <w:rPr>
                <w:color w:val="000000"/>
                <w:szCs w:val="20"/>
                <w:lang w:eastAsia="ru-RU"/>
              </w:rPr>
              <w:t>в зоне деятельности МКУ "Тасеевское"</w:t>
            </w:r>
          </w:p>
        </w:tc>
      </w:tr>
      <w:tr w:rsidR="00502AD6" w:rsidRPr="00502AD6" w14:paraId="5378CC82" w14:textId="77777777" w:rsidTr="00502AD6">
        <w:trPr>
          <w:trHeight w:val="315"/>
        </w:trPr>
        <w:tc>
          <w:tcPr>
            <w:tcW w:w="4536" w:type="dxa"/>
            <w:vAlign w:val="center"/>
            <w:hideMark/>
          </w:tcPr>
          <w:p w14:paraId="1F3AE4D0" w14:textId="77777777" w:rsidR="00502AD6" w:rsidRPr="00502AD6" w:rsidRDefault="00502AD6" w:rsidP="00502AD6">
            <w:pPr>
              <w:spacing w:after="0"/>
              <w:rPr>
                <w:color w:val="000000"/>
                <w:szCs w:val="20"/>
                <w:lang w:eastAsia="ru-RU"/>
              </w:rPr>
            </w:pPr>
            <w:r w:rsidRPr="00502AD6">
              <w:rPr>
                <w:color w:val="000000"/>
                <w:szCs w:val="20"/>
                <w:lang w:eastAsia="ru-RU"/>
              </w:rPr>
              <w:t>Поднято воды насосными станциями 1-го подъема</w:t>
            </w:r>
          </w:p>
        </w:tc>
        <w:tc>
          <w:tcPr>
            <w:tcW w:w="1374" w:type="dxa"/>
            <w:vAlign w:val="center"/>
            <w:hideMark/>
          </w:tcPr>
          <w:p w14:paraId="3168D13C" w14:textId="77777777" w:rsidR="00502AD6" w:rsidRPr="00502AD6" w:rsidRDefault="00502AD6" w:rsidP="00502AD6">
            <w:pPr>
              <w:spacing w:after="0"/>
              <w:jc w:val="center"/>
              <w:rPr>
                <w:color w:val="000000"/>
                <w:szCs w:val="20"/>
                <w:lang w:eastAsia="ru-RU"/>
              </w:rPr>
            </w:pPr>
            <w:r w:rsidRPr="00502AD6">
              <w:rPr>
                <w:color w:val="000000"/>
                <w:szCs w:val="20"/>
                <w:lang w:eastAsia="ru-RU"/>
              </w:rPr>
              <w:t>тыс м</w:t>
            </w:r>
            <w:r w:rsidRPr="00502AD6">
              <w:rPr>
                <w:color w:val="000000"/>
                <w:szCs w:val="20"/>
                <w:vertAlign w:val="superscript"/>
                <w:lang w:eastAsia="ru-RU"/>
              </w:rPr>
              <w:t>3</w:t>
            </w:r>
          </w:p>
        </w:tc>
        <w:tc>
          <w:tcPr>
            <w:tcW w:w="2453" w:type="dxa"/>
            <w:vAlign w:val="center"/>
            <w:hideMark/>
          </w:tcPr>
          <w:p w14:paraId="1D2FC430" w14:textId="77777777" w:rsidR="00502AD6" w:rsidRPr="00502AD6" w:rsidRDefault="00502AD6" w:rsidP="00502AD6">
            <w:pPr>
              <w:spacing w:after="0"/>
              <w:jc w:val="center"/>
              <w:rPr>
                <w:color w:val="000000"/>
                <w:szCs w:val="20"/>
                <w:lang w:eastAsia="ru-RU"/>
              </w:rPr>
            </w:pPr>
            <w:r w:rsidRPr="00502AD6">
              <w:rPr>
                <w:color w:val="000000"/>
                <w:szCs w:val="20"/>
                <w:lang w:eastAsia="ru-RU"/>
              </w:rPr>
              <w:t>114,38</w:t>
            </w:r>
          </w:p>
        </w:tc>
        <w:tc>
          <w:tcPr>
            <w:tcW w:w="1379" w:type="dxa"/>
            <w:vAlign w:val="center"/>
            <w:hideMark/>
          </w:tcPr>
          <w:p w14:paraId="4C8633AA" w14:textId="77777777" w:rsidR="00502AD6" w:rsidRPr="00502AD6" w:rsidRDefault="00502AD6" w:rsidP="00502AD6">
            <w:pPr>
              <w:spacing w:after="0"/>
              <w:jc w:val="center"/>
              <w:rPr>
                <w:color w:val="000000"/>
                <w:szCs w:val="20"/>
                <w:lang w:eastAsia="ru-RU"/>
              </w:rPr>
            </w:pPr>
            <w:r w:rsidRPr="00502AD6">
              <w:rPr>
                <w:color w:val="000000"/>
                <w:szCs w:val="20"/>
                <w:lang w:eastAsia="ru-RU"/>
              </w:rPr>
              <w:t>121,47</w:t>
            </w:r>
          </w:p>
        </w:tc>
      </w:tr>
      <w:tr w:rsidR="00502AD6" w:rsidRPr="00502AD6" w14:paraId="26AB8E3D" w14:textId="77777777" w:rsidTr="00502AD6">
        <w:trPr>
          <w:trHeight w:val="315"/>
        </w:trPr>
        <w:tc>
          <w:tcPr>
            <w:tcW w:w="4536" w:type="dxa"/>
            <w:vAlign w:val="center"/>
            <w:hideMark/>
          </w:tcPr>
          <w:p w14:paraId="5C4A8991" w14:textId="77777777" w:rsidR="00502AD6" w:rsidRPr="00502AD6" w:rsidRDefault="00502AD6" w:rsidP="00502AD6">
            <w:pPr>
              <w:spacing w:after="0"/>
              <w:rPr>
                <w:color w:val="000000"/>
                <w:szCs w:val="20"/>
                <w:lang w:eastAsia="ru-RU"/>
              </w:rPr>
            </w:pPr>
            <w:r w:rsidRPr="00502AD6">
              <w:rPr>
                <w:color w:val="000000"/>
                <w:szCs w:val="20"/>
                <w:lang w:eastAsia="ru-RU"/>
              </w:rPr>
              <w:t xml:space="preserve">  в том числе подземной</w:t>
            </w:r>
          </w:p>
        </w:tc>
        <w:tc>
          <w:tcPr>
            <w:tcW w:w="1374" w:type="dxa"/>
            <w:vAlign w:val="center"/>
            <w:hideMark/>
          </w:tcPr>
          <w:p w14:paraId="328C608F" w14:textId="77777777" w:rsidR="00502AD6" w:rsidRPr="00502AD6" w:rsidRDefault="00502AD6" w:rsidP="00502AD6">
            <w:pPr>
              <w:spacing w:after="0"/>
              <w:jc w:val="center"/>
              <w:rPr>
                <w:color w:val="000000"/>
                <w:szCs w:val="20"/>
                <w:lang w:eastAsia="ru-RU"/>
              </w:rPr>
            </w:pPr>
            <w:r w:rsidRPr="00502AD6">
              <w:rPr>
                <w:color w:val="000000"/>
                <w:szCs w:val="20"/>
                <w:lang w:eastAsia="ru-RU"/>
              </w:rPr>
              <w:t>тыс м</w:t>
            </w:r>
            <w:r w:rsidRPr="00502AD6">
              <w:rPr>
                <w:color w:val="000000"/>
                <w:szCs w:val="20"/>
                <w:vertAlign w:val="superscript"/>
                <w:lang w:eastAsia="ru-RU"/>
              </w:rPr>
              <w:t>3</w:t>
            </w:r>
          </w:p>
        </w:tc>
        <w:tc>
          <w:tcPr>
            <w:tcW w:w="2453" w:type="dxa"/>
            <w:vAlign w:val="center"/>
            <w:hideMark/>
          </w:tcPr>
          <w:p w14:paraId="4E612278" w14:textId="77777777" w:rsidR="00502AD6" w:rsidRPr="00502AD6" w:rsidRDefault="00502AD6" w:rsidP="00502AD6">
            <w:pPr>
              <w:spacing w:after="0"/>
              <w:jc w:val="center"/>
              <w:rPr>
                <w:color w:val="000000"/>
                <w:szCs w:val="20"/>
                <w:lang w:eastAsia="ru-RU"/>
              </w:rPr>
            </w:pPr>
            <w:r w:rsidRPr="00502AD6">
              <w:rPr>
                <w:color w:val="000000"/>
                <w:szCs w:val="20"/>
                <w:lang w:eastAsia="ru-RU"/>
              </w:rPr>
              <w:t>114,38</w:t>
            </w:r>
          </w:p>
        </w:tc>
        <w:tc>
          <w:tcPr>
            <w:tcW w:w="1379" w:type="dxa"/>
            <w:vAlign w:val="center"/>
            <w:hideMark/>
          </w:tcPr>
          <w:p w14:paraId="7F742B3C" w14:textId="77777777" w:rsidR="00502AD6" w:rsidRPr="00502AD6" w:rsidRDefault="00502AD6" w:rsidP="00502AD6">
            <w:pPr>
              <w:spacing w:after="0"/>
              <w:jc w:val="center"/>
              <w:rPr>
                <w:color w:val="000000"/>
                <w:szCs w:val="20"/>
                <w:lang w:eastAsia="ru-RU"/>
              </w:rPr>
            </w:pPr>
            <w:r w:rsidRPr="00502AD6">
              <w:rPr>
                <w:color w:val="000000"/>
                <w:szCs w:val="20"/>
                <w:lang w:eastAsia="ru-RU"/>
              </w:rPr>
              <w:t>121,47</w:t>
            </w:r>
          </w:p>
        </w:tc>
      </w:tr>
      <w:tr w:rsidR="00502AD6" w:rsidRPr="00502AD6" w14:paraId="3E18802D" w14:textId="77777777" w:rsidTr="00502AD6">
        <w:trPr>
          <w:trHeight w:val="315"/>
        </w:trPr>
        <w:tc>
          <w:tcPr>
            <w:tcW w:w="4536" w:type="dxa"/>
            <w:vAlign w:val="center"/>
            <w:hideMark/>
          </w:tcPr>
          <w:p w14:paraId="1E7C944D" w14:textId="77777777" w:rsidR="00502AD6" w:rsidRPr="00502AD6" w:rsidRDefault="00502AD6" w:rsidP="00502AD6">
            <w:pPr>
              <w:spacing w:after="0"/>
              <w:rPr>
                <w:color w:val="000000"/>
                <w:szCs w:val="20"/>
                <w:lang w:eastAsia="ru-RU"/>
              </w:rPr>
            </w:pPr>
            <w:r w:rsidRPr="00502AD6">
              <w:rPr>
                <w:color w:val="000000"/>
                <w:szCs w:val="20"/>
                <w:lang w:eastAsia="ru-RU"/>
              </w:rPr>
              <w:t>Подано воды в сеть – всего</w:t>
            </w:r>
          </w:p>
        </w:tc>
        <w:tc>
          <w:tcPr>
            <w:tcW w:w="1374" w:type="dxa"/>
            <w:vAlign w:val="center"/>
            <w:hideMark/>
          </w:tcPr>
          <w:p w14:paraId="2C521528" w14:textId="77777777" w:rsidR="00502AD6" w:rsidRPr="00502AD6" w:rsidRDefault="00502AD6" w:rsidP="00502AD6">
            <w:pPr>
              <w:spacing w:after="0"/>
              <w:jc w:val="center"/>
              <w:rPr>
                <w:color w:val="000000"/>
                <w:szCs w:val="20"/>
                <w:lang w:eastAsia="ru-RU"/>
              </w:rPr>
            </w:pPr>
            <w:r w:rsidRPr="00502AD6">
              <w:rPr>
                <w:color w:val="000000"/>
                <w:szCs w:val="20"/>
                <w:lang w:eastAsia="ru-RU"/>
              </w:rPr>
              <w:t>тыс м</w:t>
            </w:r>
            <w:r w:rsidRPr="00502AD6">
              <w:rPr>
                <w:color w:val="000000"/>
                <w:szCs w:val="20"/>
                <w:vertAlign w:val="superscript"/>
                <w:lang w:eastAsia="ru-RU"/>
              </w:rPr>
              <w:t>3</w:t>
            </w:r>
          </w:p>
        </w:tc>
        <w:tc>
          <w:tcPr>
            <w:tcW w:w="2453" w:type="dxa"/>
            <w:vAlign w:val="center"/>
            <w:hideMark/>
          </w:tcPr>
          <w:p w14:paraId="6402686F" w14:textId="77777777" w:rsidR="00502AD6" w:rsidRPr="00502AD6" w:rsidRDefault="00502AD6" w:rsidP="00502AD6">
            <w:pPr>
              <w:spacing w:after="0"/>
              <w:jc w:val="center"/>
              <w:rPr>
                <w:color w:val="000000"/>
                <w:szCs w:val="20"/>
                <w:lang w:eastAsia="ru-RU"/>
              </w:rPr>
            </w:pPr>
            <w:r w:rsidRPr="00502AD6">
              <w:rPr>
                <w:color w:val="000000"/>
                <w:szCs w:val="20"/>
                <w:lang w:eastAsia="ru-RU"/>
              </w:rPr>
              <w:t>114,38</w:t>
            </w:r>
          </w:p>
        </w:tc>
        <w:tc>
          <w:tcPr>
            <w:tcW w:w="1379" w:type="dxa"/>
            <w:vAlign w:val="center"/>
            <w:hideMark/>
          </w:tcPr>
          <w:p w14:paraId="4B6D6069" w14:textId="77777777" w:rsidR="00502AD6" w:rsidRPr="00502AD6" w:rsidRDefault="00502AD6" w:rsidP="00502AD6">
            <w:pPr>
              <w:spacing w:after="0"/>
              <w:jc w:val="center"/>
              <w:rPr>
                <w:color w:val="000000"/>
                <w:szCs w:val="20"/>
                <w:lang w:eastAsia="ru-RU"/>
              </w:rPr>
            </w:pPr>
            <w:r w:rsidRPr="00502AD6">
              <w:rPr>
                <w:color w:val="000000"/>
                <w:szCs w:val="20"/>
                <w:lang w:eastAsia="ru-RU"/>
              </w:rPr>
              <w:t>121,47</w:t>
            </w:r>
          </w:p>
        </w:tc>
      </w:tr>
      <w:tr w:rsidR="00502AD6" w:rsidRPr="00502AD6" w14:paraId="7441CAA6" w14:textId="77777777" w:rsidTr="00502AD6">
        <w:trPr>
          <w:trHeight w:val="315"/>
        </w:trPr>
        <w:tc>
          <w:tcPr>
            <w:tcW w:w="4536" w:type="dxa"/>
            <w:vAlign w:val="center"/>
            <w:hideMark/>
          </w:tcPr>
          <w:p w14:paraId="4CFA04A1" w14:textId="77777777" w:rsidR="00502AD6" w:rsidRPr="00502AD6" w:rsidRDefault="00502AD6" w:rsidP="00502AD6">
            <w:pPr>
              <w:spacing w:after="0"/>
              <w:ind w:firstLineChars="200" w:firstLine="400"/>
              <w:rPr>
                <w:color w:val="000000"/>
                <w:szCs w:val="20"/>
                <w:lang w:eastAsia="ru-RU"/>
              </w:rPr>
            </w:pPr>
            <w:r w:rsidRPr="00502AD6">
              <w:rPr>
                <w:color w:val="000000"/>
                <w:szCs w:val="20"/>
                <w:lang w:eastAsia="ru-RU"/>
              </w:rPr>
              <w:t>в том числе:</w:t>
            </w:r>
          </w:p>
        </w:tc>
        <w:tc>
          <w:tcPr>
            <w:tcW w:w="1374" w:type="dxa"/>
            <w:vAlign w:val="center"/>
            <w:hideMark/>
          </w:tcPr>
          <w:p w14:paraId="2E907CDD" w14:textId="77777777" w:rsidR="00502AD6" w:rsidRPr="00502AD6" w:rsidRDefault="00502AD6" w:rsidP="00502AD6">
            <w:pPr>
              <w:spacing w:after="0"/>
              <w:jc w:val="center"/>
              <w:rPr>
                <w:color w:val="000000"/>
                <w:szCs w:val="20"/>
                <w:lang w:eastAsia="ru-RU"/>
              </w:rPr>
            </w:pPr>
            <w:r w:rsidRPr="00502AD6">
              <w:rPr>
                <w:color w:val="000000"/>
                <w:szCs w:val="20"/>
                <w:lang w:eastAsia="ru-RU"/>
              </w:rPr>
              <w:t>тыс м</w:t>
            </w:r>
            <w:r w:rsidRPr="00502AD6">
              <w:rPr>
                <w:color w:val="000000"/>
                <w:szCs w:val="20"/>
                <w:vertAlign w:val="superscript"/>
                <w:lang w:eastAsia="ru-RU"/>
              </w:rPr>
              <w:t>3</w:t>
            </w:r>
          </w:p>
        </w:tc>
        <w:tc>
          <w:tcPr>
            <w:tcW w:w="2453" w:type="dxa"/>
            <w:vAlign w:val="center"/>
            <w:hideMark/>
          </w:tcPr>
          <w:p w14:paraId="78130518" w14:textId="77777777" w:rsidR="00502AD6" w:rsidRPr="00502AD6" w:rsidRDefault="00502AD6" w:rsidP="00502AD6">
            <w:pPr>
              <w:spacing w:after="0"/>
              <w:jc w:val="center"/>
              <w:rPr>
                <w:color w:val="000000"/>
                <w:szCs w:val="20"/>
                <w:lang w:eastAsia="ru-RU"/>
              </w:rPr>
            </w:pPr>
            <w:r w:rsidRPr="00502AD6">
              <w:rPr>
                <w:color w:val="000000"/>
                <w:szCs w:val="20"/>
                <w:lang w:eastAsia="ru-RU"/>
              </w:rPr>
              <w:t>114,38</w:t>
            </w:r>
          </w:p>
        </w:tc>
        <w:tc>
          <w:tcPr>
            <w:tcW w:w="1379" w:type="dxa"/>
            <w:vAlign w:val="center"/>
            <w:hideMark/>
          </w:tcPr>
          <w:p w14:paraId="0CB76F9E" w14:textId="77777777" w:rsidR="00502AD6" w:rsidRPr="00502AD6" w:rsidRDefault="00502AD6" w:rsidP="00502AD6">
            <w:pPr>
              <w:spacing w:after="0"/>
              <w:jc w:val="center"/>
              <w:rPr>
                <w:color w:val="000000"/>
                <w:szCs w:val="20"/>
                <w:lang w:eastAsia="ru-RU"/>
              </w:rPr>
            </w:pPr>
            <w:r w:rsidRPr="00502AD6">
              <w:rPr>
                <w:color w:val="000000"/>
                <w:szCs w:val="20"/>
                <w:lang w:eastAsia="ru-RU"/>
              </w:rPr>
              <w:t>121,47</w:t>
            </w:r>
          </w:p>
        </w:tc>
      </w:tr>
      <w:tr w:rsidR="00502AD6" w:rsidRPr="00502AD6" w14:paraId="60900F57" w14:textId="77777777" w:rsidTr="00502AD6">
        <w:trPr>
          <w:trHeight w:val="315"/>
        </w:trPr>
        <w:tc>
          <w:tcPr>
            <w:tcW w:w="4536" w:type="dxa"/>
            <w:vAlign w:val="center"/>
            <w:hideMark/>
          </w:tcPr>
          <w:p w14:paraId="1B0842BC" w14:textId="77777777" w:rsidR="00502AD6" w:rsidRPr="00502AD6" w:rsidRDefault="00502AD6" w:rsidP="00502AD6">
            <w:pPr>
              <w:spacing w:after="0"/>
              <w:ind w:firstLineChars="100" w:firstLine="200"/>
              <w:rPr>
                <w:color w:val="000000"/>
                <w:szCs w:val="20"/>
                <w:lang w:eastAsia="ru-RU"/>
              </w:rPr>
            </w:pPr>
            <w:r w:rsidRPr="00502AD6">
              <w:rPr>
                <w:color w:val="000000"/>
                <w:szCs w:val="20"/>
                <w:lang w:eastAsia="ru-RU"/>
              </w:rPr>
              <w:t>своими насосами</w:t>
            </w:r>
          </w:p>
        </w:tc>
        <w:tc>
          <w:tcPr>
            <w:tcW w:w="1374" w:type="dxa"/>
            <w:vAlign w:val="center"/>
            <w:hideMark/>
          </w:tcPr>
          <w:p w14:paraId="26F4E6AA" w14:textId="77777777" w:rsidR="00502AD6" w:rsidRPr="00502AD6" w:rsidRDefault="00502AD6" w:rsidP="00502AD6">
            <w:pPr>
              <w:spacing w:after="0"/>
              <w:jc w:val="center"/>
              <w:rPr>
                <w:color w:val="000000"/>
                <w:szCs w:val="20"/>
                <w:lang w:eastAsia="ru-RU"/>
              </w:rPr>
            </w:pPr>
            <w:r w:rsidRPr="00502AD6">
              <w:rPr>
                <w:color w:val="000000"/>
                <w:szCs w:val="20"/>
                <w:lang w:eastAsia="ru-RU"/>
              </w:rPr>
              <w:t>тыс м</w:t>
            </w:r>
            <w:r w:rsidRPr="00502AD6">
              <w:rPr>
                <w:color w:val="000000"/>
                <w:szCs w:val="20"/>
                <w:vertAlign w:val="superscript"/>
                <w:lang w:eastAsia="ru-RU"/>
              </w:rPr>
              <w:t>3</w:t>
            </w:r>
          </w:p>
        </w:tc>
        <w:tc>
          <w:tcPr>
            <w:tcW w:w="2453" w:type="dxa"/>
            <w:vAlign w:val="center"/>
            <w:hideMark/>
          </w:tcPr>
          <w:p w14:paraId="1C41BC5C" w14:textId="77777777" w:rsidR="00502AD6" w:rsidRPr="00502AD6" w:rsidRDefault="00502AD6" w:rsidP="00502AD6">
            <w:pPr>
              <w:spacing w:after="0"/>
              <w:jc w:val="center"/>
              <w:rPr>
                <w:color w:val="000000"/>
                <w:szCs w:val="20"/>
                <w:lang w:eastAsia="ru-RU"/>
              </w:rPr>
            </w:pPr>
            <w:r w:rsidRPr="00502AD6">
              <w:rPr>
                <w:color w:val="000000"/>
                <w:szCs w:val="20"/>
                <w:lang w:eastAsia="ru-RU"/>
              </w:rPr>
              <w:t>173,60</w:t>
            </w:r>
          </w:p>
        </w:tc>
        <w:tc>
          <w:tcPr>
            <w:tcW w:w="1379" w:type="dxa"/>
            <w:vAlign w:val="center"/>
            <w:hideMark/>
          </w:tcPr>
          <w:p w14:paraId="20E3DC88" w14:textId="77777777" w:rsidR="00502AD6" w:rsidRPr="00502AD6" w:rsidRDefault="00502AD6" w:rsidP="00502AD6">
            <w:pPr>
              <w:spacing w:after="0"/>
              <w:jc w:val="center"/>
              <w:rPr>
                <w:color w:val="000000"/>
                <w:szCs w:val="20"/>
                <w:lang w:eastAsia="ru-RU"/>
              </w:rPr>
            </w:pPr>
            <w:r w:rsidRPr="00502AD6">
              <w:rPr>
                <w:color w:val="000000"/>
                <w:szCs w:val="20"/>
                <w:lang w:eastAsia="ru-RU"/>
              </w:rPr>
              <w:t>121,47</w:t>
            </w:r>
          </w:p>
        </w:tc>
      </w:tr>
      <w:tr w:rsidR="00502AD6" w:rsidRPr="00502AD6" w14:paraId="14072F2D" w14:textId="77777777" w:rsidTr="00502AD6">
        <w:trPr>
          <w:trHeight w:val="315"/>
        </w:trPr>
        <w:tc>
          <w:tcPr>
            <w:tcW w:w="4536" w:type="dxa"/>
            <w:vAlign w:val="center"/>
            <w:hideMark/>
          </w:tcPr>
          <w:p w14:paraId="11A976D1" w14:textId="77777777" w:rsidR="00502AD6" w:rsidRPr="00502AD6" w:rsidRDefault="00502AD6" w:rsidP="00502AD6">
            <w:pPr>
              <w:spacing w:after="0"/>
              <w:ind w:firstLineChars="100" w:firstLine="200"/>
              <w:rPr>
                <w:color w:val="000000"/>
                <w:szCs w:val="20"/>
                <w:lang w:eastAsia="ru-RU"/>
              </w:rPr>
            </w:pPr>
            <w:r w:rsidRPr="00502AD6">
              <w:rPr>
                <w:color w:val="000000"/>
                <w:szCs w:val="20"/>
                <w:lang w:eastAsia="ru-RU"/>
              </w:rPr>
              <w:t>самотеком</w:t>
            </w:r>
          </w:p>
        </w:tc>
        <w:tc>
          <w:tcPr>
            <w:tcW w:w="1374" w:type="dxa"/>
            <w:vAlign w:val="center"/>
            <w:hideMark/>
          </w:tcPr>
          <w:p w14:paraId="2D3FED38" w14:textId="77777777" w:rsidR="00502AD6" w:rsidRPr="00502AD6" w:rsidRDefault="00502AD6" w:rsidP="00502AD6">
            <w:pPr>
              <w:spacing w:after="0"/>
              <w:jc w:val="center"/>
              <w:rPr>
                <w:color w:val="000000"/>
                <w:szCs w:val="20"/>
                <w:lang w:eastAsia="ru-RU"/>
              </w:rPr>
            </w:pPr>
            <w:r w:rsidRPr="00502AD6">
              <w:rPr>
                <w:color w:val="000000"/>
                <w:szCs w:val="20"/>
                <w:lang w:eastAsia="ru-RU"/>
              </w:rPr>
              <w:t>тыс м</w:t>
            </w:r>
            <w:r w:rsidRPr="00502AD6">
              <w:rPr>
                <w:color w:val="000000"/>
                <w:szCs w:val="20"/>
                <w:vertAlign w:val="superscript"/>
                <w:lang w:eastAsia="ru-RU"/>
              </w:rPr>
              <w:t>3</w:t>
            </w:r>
          </w:p>
        </w:tc>
        <w:tc>
          <w:tcPr>
            <w:tcW w:w="2453" w:type="dxa"/>
            <w:vAlign w:val="center"/>
            <w:hideMark/>
          </w:tcPr>
          <w:p w14:paraId="087C4727" w14:textId="77777777" w:rsidR="00502AD6" w:rsidRPr="00502AD6" w:rsidRDefault="00502AD6" w:rsidP="00502AD6">
            <w:pPr>
              <w:spacing w:after="0"/>
              <w:jc w:val="center"/>
              <w:rPr>
                <w:color w:val="000000"/>
                <w:szCs w:val="20"/>
                <w:lang w:eastAsia="ru-RU"/>
              </w:rPr>
            </w:pPr>
            <w:r w:rsidRPr="00502AD6">
              <w:rPr>
                <w:color w:val="000000"/>
                <w:szCs w:val="20"/>
                <w:lang w:eastAsia="ru-RU"/>
              </w:rPr>
              <w:t>0,00</w:t>
            </w:r>
          </w:p>
        </w:tc>
        <w:tc>
          <w:tcPr>
            <w:tcW w:w="1379" w:type="dxa"/>
            <w:vAlign w:val="center"/>
            <w:hideMark/>
          </w:tcPr>
          <w:p w14:paraId="22C2536D" w14:textId="77777777" w:rsidR="00502AD6" w:rsidRPr="00502AD6" w:rsidRDefault="00502AD6" w:rsidP="00502AD6">
            <w:pPr>
              <w:spacing w:after="0"/>
              <w:jc w:val="center"/>
              <w:rPr>
                <w:color w:val="000000"/>
                <w:szCs w:val="20"/>
                <w:lang w:eastAsia="ru-RU"/>
              </w:rPr>
            </w:pPr>
            <w:r w:rsidRPr="00502AD6">
              <w:rPr>
                <w:color w:val="000000"/>
                <w:szCs w:val="20"/>
                <w:lang w:eastAsia="ru-RU"/>
              </w:rPr>
              <w:t>0,00</w:t>
            </w:r>
          </w:p>
        </w:tc>
      </w:tr>
      <w:tr w:rsidR="00502AD6" w:rsidRPr="00502AD6" w14:paraId="38B9917B" w14:textId="77777777" w:rsidTr="00502AD6">
        <w:trPr>
          <w:trHeight w:val="315"/>
        </w:trPr>
        <w:tc>
          <w:tcPr>
            <w:tcW w:w="4536" w:type="dxa"/>
            <w:vAlign w:val="center"/>
            <w:hideMark/>
          </w:tcPr>
          <w:p w14:paraId="72A99C20" w14:textId="77777777" w:rsidR="00502AD6" w:rsidRPr="00502AD6" w:rsidRDefault="00502AD6" w:rsidP="00502AD6">
            <w:pPr>
              <w:spacing w:after="0"/>
              <w:ind w:firstLineChars="100" w:firstLine="200"/>
              <w:rPr>
                <w:color w:val="000000"/>
                <w:szCs w:val="20"/>
                <w:lang w:eastAsia="ru-RU"/>
              </w:rPr>
            </w:pPr>
            <w:r w:rsidRPr="00502AD6">
              <w:rPr>
                <w:color w:val="000000"/>
                <w:szCs w:val="20"/>
                <w:lang w:eastAsia="ru-RU"/>
              </w:rPr>
              <w:t>воды, полученной со стороны</w:t>
            </w:r>
          </w:p>
        </w:tc>
        <w:tc>
          <w:tcPr>
            <w:tcW w:w="1374" w:type="dxa"/>
            <w:vAlign w:val="center"/>
            <w:hideMark/>
          </w:tcPr>
          <w:p w14:paraId="6FD75C1A" w14:textId="77777777" w:rsidR="00502AD6" w:rsidRPr="00502AD6" w:rsidRDefault="00502AD6" w:rsidP="00502AD6">
            <w:pPr>
              <w:spacing w:after="0"/>
              <w:jc w:val="center"/>
              <w:rPr>
                <w:color w:val="000000"/>
                <w:szCs w:val="20"/>
                <w:lang w:eastAsia="ru-RU"/>
              </w:rPr>
            </w:pPr>
            <w:r w:rsidRPr="00502AD6">
              <w:rPr>
                <w:color w:val="000000"/>
                <w:szCs w:val="20"/>
                <w:lang w:eastAsia="ru-RU"/>
              </w:rPr>
              <w:t>тыс м</w:t>
            </w:r>
            <w:r w:rsidRPr="00502AD6">
              <w:rPr>
                <w:color w:val="000000"/>
                <w:szCs w:val="20"/>
                <w:vertAlign w:val="superscript"/>
                <w:lang w:eastAsia="ru-RU"/>
              </w:rPr>
              <w:t>3</w:t>
            </w:r>
          </w:p>
        </w:tc>
        <w:tc>
          <w:tcPr>
            <w:tcW w:w="2453" w:type="dxa"/>
            <w:vAlign w:val="center"/>
            <w:hideMark/>
          </w:tcPr>
          <w:p w14:paraId="33F5419D" w14:textId="77777777" w:rsidR="00502AD6" w:rsidRPr="00502AD6" w:rsidRDefault="00502AD6" w:rsidP="00502AD6">
            <w:pPr>
              <w:spacing w:after="0"/>
              <w:jc w:val="center"/>
              <w:rPr>
                <w:color w:val="000000"/>
                <w:szCs w:val="20"/>
                <w:lang w:eastAsia="ru-RU"/>
              </w:rPr>
            </w:pPr>
            <w:r w:rsidRPr="00502AD6">
              <w:rPr>
                <w:color w:val="000000"/>
                <w:szCs w:val="20"/>
                <w:lang w:eastAsia="ru-RU"/>
              </w:rPr>
              <w:t>0,00</w:t>
            </w:r>
          </w:p>
        </w:tc>
        <w:tc>
          <w:tcPr>
            <w:tcW w:w="1379" w:type="dxa"/>
            <w:vAlign w:val="center"/>
            <w:hideMark/>
          </w:tcPr>
          <w:p w14:paraId="62E2FABA" w14:textId="77777777" w:rsidR="00502AD6" w:rsidRPr="00502AD6" w:rsidRDefault="00502AD6" w:rsidP="00502AD6">
            <w:pPr>
              <w:spacing w:after="0"/>
              <w:jc w:val="center"/>
              <w:rPr>
                <w:color w:val="000000"/>
                <w:szCs w:val="20"/>
                <w:lang w:eastAsia="ru-RU"/>
              </w:rPr>
            </w:pPr>
            <w:r w:rsidRPr="00502AD6">
              <w:rPr>
                <w:color w:val="000000"/>
                <w:szCs w:val="20"/>
                <w:lang w:eastAsia="ru-RU"/>
              </w:rPr>
              <w:t>0,00</w:t>
            </w:r>
          </w:p>
        </w:tc>
      </w:tr>
      <w:tr w:rsidR="00502AD6" w:rsidRPr="00502AD6" w14:paraId="763C4CA1" w14:textId="77777777" w:rsidTr="00502AD6">
        <w:trPr>
          <w:trHeight w:val="315"/>
        </w:trPr>
        <w:tc>
          <w:tcPr>
            <w:tcW w:w="4536" w:type="dxa"/>
            <w:vAlign w:val="center"/>
            <w:hideMark/>
          </w:tcPr>
          <w:p w14:paraId="420EE257" w14:textId="77777777" w:rsidR="00502AD6" w:rsidRPr="00502AD6" w:rsidRDefault="00502AD6" w:rsidP="00502AD6">
            <w:pPr>
              <w:spacing w:after="0"/>
              <w:ind w:firstLineChars="100" w:firstLine="200"/>
              <w:rPr>
                <w:color w:val="000000"/>
                <w:szCs w:val="20"/>
                <w:lang w:eastAsia="ru-RU"/>
              </w:rPr>
            </w:pPr>
            <w:r w:rsidRPr="00502AD6">
              <w:rPr>
                <w:color w:val="000000"/>
                <w:szCs w:val="20"/>
                <w:lang w:eastAsia="ru-RU"/>
              </w:rPr>
              <w:t>Расход воды на производственные (технологические) нужды</w:t>
            </w:r>
          </w:p>
        </w:tc>
        <w:tc>
          <w:tcPr>
            <w:tcW w:w="1374" w:type="dxa"/>
            <w:vAlign w:val="center"/>
            <w:hideMark/>
          </w:tcPr>
          <w:p w14:paraId="500E0875" w14:textId="77777777" w:rsidR="00502AD6" w:rsidRPr="00502AD6" w:rsidRDefault="00502AD6" w:rsidP="00502AD6">
            <w:pPr>
              <w:spacing w:after="0"/>
              <w:jc w:val="center"/>
              <w:rPr>
                <w:color w:val="000000"/>
                <w:szCs w:val="20"/>
                <w:lang w:eastAsia="ru-RU"/>
              </w:rPr>
            </w:pPr>
            <w:r w:rsidRPr="00502AD6">
              <w:rPr>
                <w:color w:val="000000"/>
                <w:szCs w:val="20"/>
                <w:lang w:eastAsia="ru-RU"/>
              </w:rPr>
              <w:t>тыс м</w:t>
            </w:r>
            <w:r w:rsidRPr="00502AD6">
              <w:rPr>
                <w:color w:val="000000"/>
                <w:szCs w:val="20"/>
                <w:vertAlign w:val="superscript"/>
                <w:lang w:eastAsia="ru-RU"/>
              </w:rPr>
              <w:t>3</w:t>
            </w:r>
          </w:p>
        </w:tc>
        <w:tc>
          <w:tcPr>
            <w:tcW w:w="2453" w:type="dxa"/>
            <w:vAlign w:val="center"/>
            <w:hideMark/>
          </w:tcPr>
          <w:p w14:paraId="45675D13" w14:textId="77777777" w:rsidR="00502AD6" w:rsidRPr="00502AD6" w:rsidRDefault="00502AD6" w:rsidP="00502AD6">
            <w:pPr>
              <w:spacing w:after="0"/>
              <w:jc w:val="center"/>
              <w:rPr>
                <w:color w:val="000000"/>
                <w:szCs w:val="20"/>
                <w:lang w:eastAsia="ru-RU"/>
              </w:rPr>
            </w:pPr>
            <w:r w:rsidRPr="00502AD6">
              <w:rPr>
                <w:color w:val="000000"/>
                <w:szCs w:val="20"/>
                <w:lang w:eastAsia="ru-RU"/>
              </w:rPr>
              <w:t>0,10</w:t>
            </w:r>
          </w:p>
        </w:tc>
        <w:tc>
          <w:tcPr>
            <w:tcW w:w="1379" w:type="dxa"/>
            <w:vAlign w:val="center"/>
            <w:hideMark/>
          </w:tcPr>
          <w:p w14:paraId="296A8350" w14:textId="77777777" w:rsidR="00502AD6" w:rsidRPr="00502AD6" w:rsidRDefault="00502AD6" w:rsidP="00502AD6">
            <w:pPr>
              <w:spacing w:after="0"/>
              <w:jc w:val="center"/>
              <w:rPr>
                <w:color w:val="000000"/>
                <w:szCs w:val="20"/>
                <w:lang w:eastAsia="ru-RU"/>
              </w:rPr>
            </w:pPr>
            <w:r w:rsidRPr="00502AD6">
              <w:rPr>
                <w:color w:val="000000"/>
                <w:szCs w:val="20"/>
                <w:lang w:eastAsia="ru-RU"/>
              </w:rPr>
              <w:t>0,00</w:t>
            </w:r>
          </w:p>
        </w:tc>
      </w:tr>
      <w:tr w:rsidR="00502AD6" w:rsidRPr="00502AD6" w14:paraId="06B40A1F" w14:textId="77777777" w:rsidTr="00502AD6">
        <w:trPr>
          <w:trHeight w:val="315"/>
        </w:trPr>
        <w:tc>
          <w:tcPr>
            <w:tcW w:w="4536" w:type="dxa"/>
            <w:vAlign w:val="center"/>
            <w:hideMark/>
          </w:tcPr>
          <w:p w14:paraId="0254C204" w14:textId="77777777" w:rsidR="00502AD6" w:rsidRPr="00502AD6" w:rsidRDefault="00502AD6" w:rsidP="00502AD6">
            <w:pPr>
              <w:spacing w:after="0"/>
              <w:rPr>
                <w:color w:val="000000"/>
                <w:szCs w:val="20"/>
                <w:lang w:eastAsia="ru-RU"/>
              </w:rPr>
            </w:pPr>
            <w:r w:rsidRPr="00502AD6">
              <w:rPr>
                <w:color w:val="000000"/>
                <w:szCs w:val="20"/>
                <w:lang w:eastAsia="ru-RU"/>
              </w:rPr>
              <w:t>Пропущено воды через водопроводные очистные сооружения</w:t>
            </w:r>
          </w:p>
        </w:tc>
        <w:tc>
          <w:tcPr>
            <w:tcW w:w="1374" w:type="dxa"/>
            <w:vAlign w:val="center"/>
            <w:hideMark/>
          </w:tcPr>
          <w:p w14:paraId="08A3BAF2" w14:textId="77777777" w:rsidR="00502AD6" w:rsidRPr="00502AD6" w:rsidRDefault="00502AD6" w:rsidP="00502AD6">
            <w:pPr>
              <w:spacing w:after="0"/>
              <w:jc w:val="center"/>
              <w:rPr>
                <w:color w:val="000000"/>
                <w:szCs w:val="20"/>
                <w:lang w:eastAsia="ru-RU"/>
              </w:rPr>
            </w:pPr>
            <w:r w:rsidRPr="00502AD6">
              <w:rPr>
                <w:color w:val="000000"/>
                <w:szCs w:val="20"/>
                <w:lang w:eastAsia="ru-RU"/>
              </w:rPr>
              <w:t>тыс м</w:t>
            </w:r>
            <w:r w:rsidRPr="00502AD6">
              <w:rPr>
                <w:color w:val="000000"/>
                <w:szCs w:val="20"/>
                <w:vertAlign w:val="superscript"/>
                <w:lang w:eastAsia="ru-RU"/>
              </w:rPr>
              <w:t>3</w:t>
            </w:r>
          </w:p>
        </w:tc>
        <w:tc>
          <w:tcPr>
            <w:tcW w:w="2453" w:type="dxa"/>
            <w:vAlign w:val="center"/>
            <w:hideMark/>
          </w:tcPr>
          <w:p w14:paraId="0C477ED5" w14:textId="77777777" w:rsidR="00502AD6" w:rsidRPr="00502AD6" w:rsidRDefault="00502AD6" w:rsidP="00502AD6">
            <w:pPr>
              <w:spacing w:after="0"/>
              <w:jc w:val="center"/>
              <w:rPr>
                <w:color w:val="000000"/>
                <w:szCs w:val="20"/>
                <w:lang w:eastAsia="ru-RU"/>
              </w:rPr>
            </w:pPr>
            <w:r w:rsidRPr="00502AD6">
              <w:rPr>
                <w:color w:val="000000"/>
                <w:szCs w:val="20"/>
                <w:lang w:eastAsia="ru-RU"/>
              </w:rPr>
              <w:t>27,30</w:t>
            </w:r>
          </w:p>
        </w:tc>
        <w:tc>
          <w:tcPr>
            <w:tcW w:w="1379" w:type="dxa"/>
            <w:vAlign w:val="center"/>
            <w:hideMark/>
          </w:tcPr>
          <w:p w14:paraId="2DD95C3B" w14:textId="77777777" w:rsidR="00502AD6" w:rsidRPr="00502AD6" w:rsidRDefault="00502AD6" w:rsidP="00502AD6">
            <w:pPr>
              <w:spacing w:after="0"/>
              <w:jc w:val="center"/>
              <w:rPr>
                <w:color w:val="000000"/>
                <w:szCs w:val="20"/>
                <w:lang w:eastAsia="ru-RU"/>
              </w:rPr>
            </w:pPr>
            <w:r w:rsidRPr="00502AD6">
              <w:rPr>
                <w:color w:val="000000"/>
                <w:szCs w:val="20"/>
                <w:lang w:eastAsia="ru-RU"/>
              </w:rPr>
              <w:t>0,00</w:t>
            </w:r>
          </w:p>
        </w:tc>
      </w:tr>
      <w:tr w:rsidR="00502AD6" w:rsidRPr="00502AD6" w14:paraId="78E602C5" w14:textId="77777777" w:rsidTr="00502AD6">
        <w:trPr>
          <w:trHeight w:val="315"/>
        </w:trPr>
        <w:tc>
          <w:tcPr>
            <w:tcW w:w="4536" w:type="dxa"/>
            <w:vAlign w:val="center"/>
            <w:hideMark/>
          </w:tcPr>
          <w:p w14:paraId="43F50D2B" w14:textId="77777777" w:rsidR="00502AD6" w:rsidRPr="00502AD6" w:rsidRDefault="00502AD6" w:rsidP="00502AD6">
            <w:pPr>
              <w:spacing w:after="0"/>
              <w:ind w:firstLineChars="100" w:firstLine="200"/>
              <w:rPr>
                <w:color w:val="000000"/>
                <w:szCs w:val="20"/>
                <w:lang w:eastAsia="ru-RU"/>
              </w:rPr>
            </w:pPr>
            <w:r w:rsidRPr="00502AD6">
              <w:rPr>
                <w:color w:val="000000"/>
                <w:szCs w:val="20"/>
                <w:lang w:eastAsia="ru-RU"/>
              </w:rPr>
              <w:t>из нее нормативно очищенная</w:t>
            </w:r>
          </w:p>
        </w:tc>
        <w:tc>
          <w:tcPr>
            <w:tcW w:w="1374" w:type="dxa"/>
            <w:vAlign w:val="center"/>
            <w:hideMark/>
          </w:tcPr>
          <w:p w14:paraId="2B071685" w14:textId="77777777" w:rsidR="00502AD6" w:rsidRPr="00502AD6" w:rsidRDefault="00502AD6" w:rsidP="00502AD6">
            <w:pPr>
              <w:spacing w:after="0"/>
              <w:jc w:val="center"/>
              <w:rPr>
                <w:color w:val="000000"/>
                <w:szCs w:val="20"/>
                <w:lang w:eastAsia="ru-RU"/>
              </w:rPr>
            </w:pPr>
            <w:r w:rsidRPr="00502AD6">
              <w:rPr>
                <w:color w:val="000000"/>
                <w:szCs w:val="20"/>
                <w:lang w:eastAsia="ru-RU"/>
              </w:rPr>
              <w:t>тыс м</w:t>
            </w:r>
            <w:r w:rsidRPr="00502AD6">
              <w:rPr>
                <w:color w:val="000000"/>
                <w:szCs w:val="20"/>
                <w:vertAlign w:val="superscript"/>
                <w:lang w:eastAsia="ru-RU"/>
              </w:rPr>
              <w:t>3</w:t>
            </w:r>
          </w:p>
        </w:tc>
        <w:tc>
          <w:tcPr>
            <w:tcW w:w="2453" w:type="dxa"/>
            <w:vAlign w:val="center"/>
            <w:hideMark/>
          </w:tcPr>
          <w:p w14:paraId="49F7B55F" w14:textId="77777777" w:rsidR="00502AD6" w:rsidRPr="00502AD6" w:rsidRDefault="00502AD6" w:rsidP="00502AD6">
            <w:pPr>
              <w:spacing w:after="0"/>
              <w:jc w:val="center"/>
              <w:rPr>
                <w:color w:val="000000"/>
                <w:szCs w:val="20"/>
                <w:lang w:eastAsia="ru-RU"/>
              </w:rPr>
            </w:pPr>
            <w:r w:rsidRPr="00502AD6">
              <w:rPr>
                <w:color w:val="000000"/>
                <w:szCs w:val="20"/>
                <w:lang w:eastAsia="ru-RU"/>
              </w:rPr>
              <w:t>27,30</w:t>
            </w:r>
          </w:p>
        </w:tc>
        <w:tc>
          <w:tcPr>
            <w:tcW w:w="1379" w:type="dxa"/>
            <w:vAlign w:val="center"/>
            <w:hideMark/>
          </w:tcPr>
          <w:p w14:paraId="3EF5DB2C" w14:textId="77777777" w:rsidR="00502AD6" w:rsidRPr="00502AD6" w:rsidRDefault="00502AD6" w:rsidP="00502AD6">
            <w:pPr>
              <w:spacing w:after="0"/>
              <w:jc w:val="center"/>
              <w:rPr>
                <w:color w:val="000000"/>
                <w:szCs w:val="20"/>
                <w:lang w:eastAsia="ru-RU"/>
              </w:rPr>
            </w:pPr>
            <w:r w:rsidRPr="00502AD6">
              <w:rPr>
                <w:color w:val="000000"/>
                <w:szCs w:val="20"/>
                <w:lang w:eastAsia="ru-RU"/>
              </w:rPr>
              <w:t>0,00</w:t>
            </w:r>
          </w:p>
        </w:tc>
      </w:tr>
      <w:tr w:rsidR="00502AD6" w:rsidRPr="00502AD6" w14:paraId="2FB28361" w14:textId="77777777" w:rsidTr="00502AD6">
        <w:trPr>
          <w:trHeight w:val="315"/>
        </w:trPr>
        <w:tc>
          <w:tcPr>
            <w:tcW w:w="4536" w:type="dxa"/>
            <w:vAlign w:val="center"/>
            <w:hideMark/>
          </w:tcPr>
          <w:p w14:paraId="2B052CF7" w14:textId="77777777" w:rsidR="00502AD6" w:rsidRPr="00502AD6" w:rsidRDefault="00502AD6" w:rsidP="00502AD6">
            <w:pPr>
              <w:spacing w:after="0"/>
              <w:rPr>
                <w:color w:val="000000"/>
                <w:szCs w:val="20"/>
                <w:lang w:eastAsia="ru-RU"/>
              </w:rPr>
            </w:pPr>
            <w:r w:rsidRPr="00502AD6">
              <w:rPr>
                <w:color w:val="000000"/>
                <w:szCs w:val="20"/>
                <w:lang w:eastAsia="ru-RU"/>
              </w:rPr>
              <w:lastRenderedPageBreak/>
              <w:t>Отпущено воды всем потребителям</w:t>
            </w:r>
          </w:p>
        </w:tc>
        <w:tc>
          <w:tcPr>
            <w:tcW w:w="1374" w:type="dxa"/>
            <w:vAlign w:val="center"/>
            <w:hideMark/>
          </w:tcPr>
          <w:p w14:paraId="009ABAB4" w14:textId="77777777" w:rsidR="00502AD6" w:rsidRPr="00502AD6" w:rsidRDefault="00502AD6" w:rsidP="00502AD6">
            <w:pPr>
              <w:spacing w:after="0"/>
              <w:jc w:val="center"/>
              <w:rPr>
                <w:color w:val="000000"/>
                <w:szCs w:val="20"/>
                <w:lang w:eastAsia="ru-RU"/>
              </w:rPr>
            </w:pPr>
            <w:r w:rsidRPr="00502AD6">
              <w:rPr>
                <w:color w:val="000000"/>
                <w:szCs w:val="20"/>
                <w:lang w:eastAsia="ru-RU"/>
              </w:rPr>
              <w:t>тыс м</w:t>
            </w:r>
            <w:r w:rsidRPr="00502AD6">
              <w:rPr>
                <w:color w:val="000000"/>
                <w:szCs w:val="20"/>
                <w:vertAlign w:val="superscript"/>
                <w:lang w:eastAsia="ru-RU"/>
              </w:rPr>
              <w:t>3</w:t>
            </w:r>
          </w:p>
        </w:tc>
        <w:tc>
          <w:tcPr>
            <w:tcW w:w="2453" w:type="dxa"/>
            <w:vAlign w:val="center"/>
            <w:hideMark/>
          </w:tcPr>
          <w:p w14:paraId="4AF93CFE" w14:textId="77777777" w:rsidR="00502AD6" w:rsidRPr="00502AD6" w:rsidRDefault="00502AD6" w:rsidP="00502AD6">
            <w:pPr>
              <w:spacing w:after="0"/>
              <w:jc w:val="center"/>
              <w:rPr>
                <w:color w:val="000000"/>
                <w:szCs w:val="20"/>
                <w:lang w:eastAsia="ru-RU"/>
              </w:rPr>
            </w:pPr>
            <w:r w:rsidRPr="00502AD6">
              <w:rPr>
                <w:color w:val="000000"/>
                <w:szCs w:val="20"/>
                <w:lang w:eastAsia="ru-RU"/>
              </w:rPr>
              <w:t>114,28</w:t>
            </w:r>
          </w:p>
        </w:tc>
        <w:tc>
          <w:tcPr>
            <w:tcW w:w="1379" w:type="dxa"/>
            <w:vAlign w:val="center"/>
            <w:hideMark/>
          </w:tcPr>
          <w:p w14:paraId="56A5BF8E" w14:textId="77777777" w:rsidR="00502AD6" w:rsidRPr="00502AD6" w:rsidRDefault="00502AD6" w:rsidP="00502AD6">
            <w:pPr>
              <w:spacing w:after="0"/>
              <w:jc w:val="center"/>
              <w:rPr>
                <w:color w:val="000000"/>
                <w:szCs w:val="20"/>
                <w:lang w:eastAsia="ru-RU"/>
              </w:rPr>
            </w:pPr>
            <w:r w:rsidRPr="00502AD6">
              <w:rPr>
                <w:color w:val="000000"/>
                <w:szCs w:val="20"/>
                <w:lang w:eastAsia="ru-RU"/>
              </w:rPr>
              <w:t>115,12</w:t>
            </w:r>
          </w:p>
        </w:tc>
      </w:tr>
      <w:tr w:rsidR="00502AD6" w:rsidRPr="00502AD6" w14:paraId="46A83AFC" w14:textId="77777777" w:rsidTr="00502AD6">
        <w:trPr>
          <w:trHeight w:val="315"/>
        </w:trPr>
        <w:tc>
          <w:tcPr>
            <w:tcW w:w="4536" w:type="dxa"/>
            <w:vAlign w:val="center"/>
            <w:hideMark/>
          </w:tcPr>
          <w:p w14:paraId="6E66DD14" w14:textId="77777777" w:rsidR="00502AD6" w:rsidRPr="00502AD6" w:rsidRDefault="00502AD6" w:rsidP="00502AD6">
            <w:pPr>
              <w:spacing w:after="0"/>
              <w:ind w:firstLineChars="200" w:firstLine="400"/>
              <w:rPr>
                <w:color w:val="000000"/>
                <w:szCs w:val="20"/>
                <w:lang w:eastAsia="ru-RU"/>
              </w:rPr>
            </w:pPr>
            <w:r w:rsidRPr="00502AD6">
              <w:rPr>
                <w:color w:val="000000"/>
                <w:szCs w:val="20"/>
                <w:lang w:eastAsia="ru-RU"/>
              </w:rPr>
              <w:t>в том числе:</w:t>
            </w:r>
          </w:p>
        </w:tc>
        <w:tc>
          <w:tcPr>
            <w:tcW w:w="1374" w:type="dxa"/>
            <w:vAlign w:val="center"/>
            <w:hideMark/>
          </w:tcPr>
          <w:p w14:paraId="7B3C34FC" w14:textId="77777777" w:rsidR="00502AD6" w:rsidRPr="00502AD6" w:rsidRDefault="00502AD6" w:rsidP="00502AD6">
            <w:pPr>
              <w:spacing w:after="0"/>
              <w:jc w:val="center"/>
              <w:rPr>
                <w:color w:val="000000"/>
                <w:szCs w:val="20"/>
                <w:lang w:eastAsia="ru-RU"/>
              </w:rPr>
            </w:pPr>
            <w:r w:rsidRPr="00502AD6">
              <w:rPr>
                <w:color w:val="000000"/>
                <w:szCs w:val="20"/>
                <w:lang w:eastAsia="ru-RU"/>
              </w:rPr>
              <w:t>тыс м</w:t>
            </w:r>
            <w:r w:rsidRPr="00502AD6">
              <w:rPr>
                <w:color w:val="000000"/>
                <w:szCs w:val="20"/>
                <w:vertAlign w:val="superscript"/>
                <w:lang w:eastAsia="ru-RU"/>
              </w:rPr>
              <w:t>3</w:t>
            </w:r>
          </w:p>
        </w:tc>
        <w:tc>
          <w:tcPr>
            <w:tcW w:w="2453" w:type="dxa"/>
            <w:vAlign w:val="center"/>
            <w:hideMark/>
          </w:tcPr>
          <w:p w14:paraId="4FC996F7" w14:textId="77777777" w:rsidR="00502AD6" w:rsidRPr="00502AD6" w:rsidRDefault="00502AD6" w:rsidP="00502AD6">
            <w:pPr>
              <w:spacing w:after="0"/>
              <w:jc w:val="center"/>
              <w:rPr>
                <w:color w:val="000000"/>
                <w:szCs w:val="20"/>
                <w:lang w:eastAsia="ru-RU"/>
              </w:rPr>
            </w:pPr>
          </w:p>
        </w:tc>
        <w:tc>
          <w:tcPr>
            <w:tcW w:w="1379" w:type="dxa"/>
            <w:vAlign w:val="center"/>
            <w:hideMark/>
          </w:tcPr>
          <w:p w14:paraId="03B15F78" w14:textId="77777777" w:rsidR="00502AD6" w:rsidRPr="00502AD6" w:rsidRDefault="00502AD6" w:rsidP="00502AD6">
            <w:pPr>
              <w:spacing w:after="0"/>
              <w:jc w:val="center"/>
              <w:rPr>
                <w:szCs w:val="20"/>
                <w:lang w:eastAsia="ru-RU"/>
              </w:rPr>
            </w:pPr>
          </w:p>
        </w:tc>
      </w:tr>
      <w:tr w:rsidR="00502AD6" w:rsidRPr="00502AD6" w14:paraId="0D9F8169" w14:textId="77777777" w:rsidTr="00502AD6">
        <w:trPr>
          <w:trHeight w:val="315"/>
        </w:trPr>
        <w:tc>
          <w:tcPr>
            <w:tcW w:w="4536" w:type="dxa"/>
            <w:vAlign w:val="center"/>
            <w:hideMark/>
          </w:tcPr>
          <w:p w14:paraId="3EEBBED2" w14:textId="77777777" w:rsidR="00502AD6" w:rsidRPr="00502AD6" w:rsidRDefault="00502AD6" w:rsidP="00502AD6">
            <w:pPr>
              <w:spacing w:after="0"/>
              <w:ind w:firstLineChars="100" w:firstLine="200"/>
              <w:rPr>
                <w:color w:val="000000"/>
                <w:szCs w:val="20"/>
                <w:lang w:eastAsia="ru-RU"/>
              </w:rPr>
            </w:pPr>
            <w:r w:rsidRPr="00502AD6">
              <w:rPr>
                <w:color w:val="000000"/>
                <w:szCs w:val="20"/>
                <w:lang w:eastAsia="ru-RU"/>
              </w:rPr>
              <w:t>своим потребителям (абонентам)</w:t>
            </w:r>
          </w:p>
        </w:tc>
        <w:tc>
          <w:tcPr>
            <w:tcW w:w="1374" w:type="dxa"/>
            <w:vAlign w:val="center"/>
            <w:hideMark/>
          </w:tcPr>
          <w:p w14:paraId="75045FFE" w14:textId="77777777" w:rsidR="00502AD6" w:rsidRPr="00502AD6" w:rsidRDefault="00502AD6" w:rsidP="00502AD6">
            <w:pPr>
              <w:spacing w:after="0"/>
              <w:jc w:val="center"/>
              <w:rPr>
                <w:color w:val="000000"/>
                <w:szCs w:val="20"/>
                <w:lang w:eastAsia="ru-RU"/>
              </w:rPr>
            </w:pPr>
            <w:r w:rsidRPr="00502AD6">
              <w:rPr>
                <w:color w:val="000000"/>
                <w:szCs w:val="20"/>
                <w:lang w:eastAsia="ru-RU"/>
              </w:rPr>
              <w:t>тыс м</w:t>
            </w:r>
            <w:r w:rsidRPr="00502AD6">
              <w:rPr>
                <w:color w:val="000000"/>
                <w:szCs w:val="20"/>
                <w:vertAlign w:val="superscript"/>
                <w:lang w:eastAsia="ru-RU"/>
              </w:rPr>
              <w:t>3</w:t>
            </w:r>
          </w:p>
        </w:tc>
        <w:tc>
          <w:tcPr>
            <w:tcW w:w="2453" w:type="dxa"/>
            <w:vAlign w:val="center"/>
            <w:hideMark/>
          </w:tcPr>
          <w:p w14:paraId="43E38E15" w14:textId="77777777" w:rsidR="00502AD6" w:rsidRPr="00502AD6" w:rsidRDefault="00502AD6" w:rsidP="00502AD6">
            <w:pPr>
              <w:spacing w:after="0"/>
              <w:jc w:val="center"/>
              <w:rPr>
                <w:color w:val="000000"/>
                <w:szCs w:val="20"/>
                <w:lang w:eastAsia="ru-RU"/>
              </w:rPr>
            </w:pPr>
            <w:r w:rsidRPr="00502AD6">
              <w:rPr>
                <w:color w:val="000000"/>
                <w:szCs w:val="20"/>
                <w:lang w:eastAsia="ru-RU"/>
              </w:rPr>
              <w:t>114,28</w:t>
            </w:r>
          </w:p>
        </w:tc>
        <w:tc>
          <w:tcPr>
            <w:tcW w:w="1379" w:type="dxa"/>
            <w:vAlign w:val="center"/>
            <w:hideMark/>
          </w:tcPr>
          <w:p w14:paraId="0BCE8A62" w14:textId="77777777" w:rsidR="00502AD6" w:rsidRPr="00502AD6" w:rsidRDefault="00502AD6" w:rsidP="00502AD6">
            <w:pPr>
              <w:spacing w:after="0"/>
              <w:jc w:val="center"/>
              <w:rPr>
                <w:color w:val="000000"/>
                <w:szCs w:val="20"/>
                <w:lang w:eastAsia="ru-RU"/>
              </w:rPr>
            </w:pPr>
            <w:r w:rsidRPr="00502AD6">
              <w:rPr>
                <w:color w:val="000000"/>
                <w:szCs w:val="20"/>
                <w:lang w:eastAsia="ru-RU"/>
              </w:rPr>
              <w:t>115,12</w:t>
            </w:r>
          </w:p>
        </w:tc>
      </w:tr>
      <w:tr w:rsidR="00502AD6" w:rsidRPr="00502AD6" w14:paraId="4BCA0A1B" w14:textId="77777777" w:rsidTr="00502AD6">
        <w:trPr>
          <w:trHeight w:val="315"/>
        </w:trPr>
        <w:tc>
          <w:tcPr>
            <w:tcW w:w="4536" w:type="dxa"/>
            <w:vAlign w:val="center"/>
            <w:hideMark/>
          </w:tcPr>
          <w:p w14:paraId="3B344846" w14:textId="77777777" w:rsidR="00502AD6" w:rsidRPr="00502AD6" w:rsidRDefault="00502AD6" w:rsidP="00502AD6">
            <w:pPr>
              <w:spacing w:after="0"/>
              <w:ind w:firstLineChars="300" w:firstLine="600"/>
              <w:rPr>
                <w:color w:val="000000"/>
                <w:szCs w:val="20"/>
                <w:lang w:eastAsia="ru-RU"/>
              </w:rPr>
            </w:pPr>
            <w:r w:rsidRPr="00502AD6">
              <w:rPr>
                <w:color w:val="000000"/>
                <w:szCs w:val="20"/>
                <w:lang w:eastAsia="ru-RU"/>
              </w:rPr>
              <w:t>из них:</w:t>
            </w:r>
          </w:p>
        </w:tc>
        <w:tc>
          <w:tcPr>
            <w:tcW w:w="1374" w:type="dxa"/>
            <w:vAlign w:val="center"/>
            <w:hideMark/>
          </w:tcPr>
          <w:p w14:paraId="5FC588EF" w14:textId="77777777" w:rsidR="00502AD6" w:rsidRPr="00502AD6" w:rsidRDefault="00502AD6" w:rsidP="00502AD6">
            <w:pPr>
              <w:spacing w:after="0"/>
              <w:jc w:val="center"/>
              <w:rPr>
                <w:color w:val="000000"/>
                <w:szCs w:val="20"/>
                <w:lang w:eastAsia="ru-RU"/>
              </w:rPr>
            </w:pPr>
            <w:r w:rsidRPr="00502AD6">
              <w:rPr>
                <w:color w:val="000000"/>
                <w:szCs w:val="20"/>
                <w:lang w:eastAsia="ru-RU"/>
              </w:rPr>
              <w:t>тыс м</w:t>
            </w:r>
            <w:r w:rsidRPr="00502AD6">
              <w:rPr>
                <w:color w:val="000000"/>
                <w:szCs w:val="20"/>
                <w:vertAlign w:val="superscript"/>
                <w:lang w:eastAsia="ru-RU"/>
              </w:rPr>
              <w:t>3</w:t>
            </w:r>
          </w:p>
        </w:tc>
        <w:tc>
          <w:tcPr>
            <w:tcW w:w="2453" w:type="dxa"/>
            <w:vAlign w:val="center"/>
            <w:hideMark/>
          </w:tcPr>
          <w:p w14:paraId="38231B0E" w14:textId="77777777" w:rsidR="00502AD6" w:rsidRPr="00502AD6" w:rsidRDefault="00502AD6" w:rsidP="00502AD6">
            <w:pPr>
              <w:spacing w:after="0"/>
              <w:jc w:val="center"/>
              <w:rPr>
                <w:color w:val="000000"/>
                <w:szCs w:val="20"/>
                <w:lang w:eastAsia="ru-RU"/>
              </w:rPr>
            </w:pPr>
          </w:p>
        </w:tc>
        <w:tc>
          <w:tcPr>
            <w:tcW w:w="1379" w:type="dxa"/>
            <w:vAlign w:val="center"/>
            <w:hideMark/>
          </w:tcPr>
          <w:p w14:paraId="35D1C6F2" w14:textId="77777777" w:rsidR="00502AD6" w:rsidRPr="00502AD6" w:rsidRDefault="00502AD6" w:rsidP="00502AD6">
            <w:pPr>
              <w:spacing w:after="0"/>
              <w:jc w:val="center"/>
              <w:rPr>
                <w:szCs w:val="20"/>
                <w:lang w:eastAsia="ru-RU"/>
              </w:rPr>
            </w:pPr>
          </w:p>
        </w:tc>
      </w:tr>
      <w:tr w:rsidR="00502AD6" w:rsidRPr="00502AD6" w14:paraId="2D6ED2BD" w14:textId="77777777" w:rsidTr="00502AD6">
        <w:trPr>
          <w:trHeight w:val="315"/>
        </w:trPr>
        <w:tc>
          <w:tcPr>
            <w:tcW w:w="4536" w:type="dxa"/>
            <w:vAlign w:val="center"/>
            <w:hideMark/>
          </w:tcPr>
          <w:p w14:paraId="20F27FA2" w14:textId="77777777" w:rsidR="00502AD6" w:rsidRPr="00502AD6" w:rsidRDefault="00502AD6" w:rsidP="00502AD6">
            <w:pPr>
              <w:spacing w:after="0"/>
              <w:ind w:firstLineChars="200" w:firstLine="400"/>
              <w:rPr>
                <w:bCs/>
                <w:color w:val="000000"/>
                <w:szCs w:val="20"/>
                <w:lang w:eastAsia="ru-RU"/>
              </w:rPr>
            </w:pPr>
            <w:r w:rsidRPr="00502AD6">
              <w:rPr>
                <w:bCs/>
                <w:color w:val="000000"/>
                <w:szCs w:val="20"/>
                <w:lang w:eastAsia="ru-RU"/>
              </w:rPr>
              <w:t>населению</w:t>
            </w:r>
          </w:p>
        </w:tc>
        <w:tc>
          <w:tcPr>
            <w:tcW w:w="1374" w:type="dxa"/>
            <w:vAlign w:val="center"/>
            <w:hideMark/>
          </w:tcPr>
          <w:p w14:paraId="12172AD1" w14:textId="77777777" w:rsidR="00502AD6" w:rsidRPr="00502AD6" w:rsidRDefault="00502AD6" w:rsidP="00502AD6">
            <w:pPr>
              <w:spacing w:after="0"/>
              <w:jc w:val="center"/>
              <w:rPr>
                <w:bCs/>
                <w:color w:val="000000"/>
                <w:szCs w:val="20"/>
                <w:lang w:eastAsia="ru-RU"/>
              </w:rPr>
            </w:pPr>
            <w:r w:rsidRPr="00502AD6">
              <w:rPr>
                <w:bCs/>
                <w:color w:val="000000"/>
                <w:szCs w:val="20"/>
                <w:lang w:eastAsia="ru-RU"/>
              </w:rPr>
              <w:t>тыс м</w:t>
            </w:r>
            <w:r w:rsidRPr="00502AD6">
              <w:rPr>
                <w:bCs/>
                <w:color w:val="000000"/>
                <w:szCs w:val="20"/>
                <w:vertAlign w:val="superscript"/>
                <w:lang w:eastAsia="ru-RU"/>
              </w:rPr>
              <w:t>3</w:t>
            </w:r>
          </w:p>
        </w:tc>
        <w:tc>
          <w:tcPr>
            <w:tcW w:w="2453" w:type="dxa"/>
            <w:vAlign w:val="center"/>
            <w:hideMark/>
          </w:tcPr>
          <w:p w14:paraId="1DD259E9" w14:textId="77777777" w:rsidR="00502AD6" w:rsidRPr="00502AD6" w:rsidRDefault="00502AD6" w:rsidP="00502AD6">
            <w:pPr>
              <w:spacing w:after="0"/>
              <w:jc w:val="center"/>
              <w:rPr>
                <w:color w:val="000000"/>
                <w:szCs w:val="20"/>
                <w:lang w:eastAsia="ru-RU"/>
              </w:rPr>
            </w:pPr>
            <w:r w:rsidRPr="00502AD6">
              <w:rPr>
                <w:color w:val="000000"/>
                <w:szCs w:val="20"/>
                <w:lang w:eastAsia="ru-RU"/>
              </w:rPr>
              <w:t>105,26</w:t>
            </w:r>
          </w:p>
        </w:tc>
        <w:tc>
          <w:tcPr>
            <w:tcW w:w="1379" w:type="dxa"/>
            <w:vAlign w:val="center"/>
            <w:hideMark/>
          </w:tcPr>
          <w:p w14:paraId="29D00C26" w14:textId="77777777" w:rsidR="00502AD6" w:rsidRPr="00502AD6" w:rsidRDefault="00502AD6" w:rsidP="00502AD6">
            <w:pPr>
              <w:spacing w:after="0"/>
              <w:jc w:val="center"/>
              <w:rPr>
                <w:color w:val="000000"/>
                <w:szCs w:val="20"/>
                <w:lang w:eastAsia="ru-RU"/>
              </w:rPr>
            </w:pPr>
            <w:r w:rsidRPr="00502AD6">
              <w:rPr>
                <w:color w:val="000000"/>
                <w:szCs w:val="20"/>
                <w:lang w:eastAsia="ru-RU"/>
              </w:rPr>
              <w:t>76,54</w:t>
            </w:r>
          </w:p>
        </w:tc>
      </w:tr>
      <w:tr w:rsidR="00502AD6" w:rsidRPr="00502AD6" w14:paraId="4ED8A9DC" w14:textId="77777777" w:rsidTr="00502AD6">
        <w:trPr>
          <w:trHeight w:val="315"/>
        </w:trPr>
        <w:tc>
          <w:tcPr>
            <w:tcW w:w="4536" w:type="dxa"/>
            <w:vAlign w:val="center"/>
            <w:hideMark/>
          </w:tcPr>
          <w:p w14:paraId="0F977AB3" w14:textId="77777777" w:rsidR="00502AD6" w:rsidRPr="00502AD6" w:rsidRDefault="00502AD6" w:rsidP="00502AD6">
            <w:pPr>
              <w:spacing w:after="0"/>
              <w:ind w:firstLineChars="200" w:firstLine="400"/>
              <w:rPr>
                <w:bCs/>
                <w:color w:val="000000"/>
                <w:szCs w:val="20"/>
                <w:lang w:eastAsia="ru-RU"/>
              </w:rPr>
            </w:pPr>
            <w:r w:rsidRPr="00502AD6">
              <w:rPr>
                <w:bCs/>
                <w:color w:val="000000"/>
                <w:szCs w:val="20"/>
                <w:lang w:eastAsia="ru-RU"/>
              </w:rPr>
              <w:t>бюджетофинансируемым организациям</w:t>
            </w:r>
          </w:p>
        </w:tc>
        <w:tc>
          <w:tcPr>
            <w:tcW w:w="1374" w:type="dxa"/>
            <w:vAlign w:val="center"/>
            <w:hideMark/>
          </w:tcPr>
          <w:p w14:paraId="414AD6EE" w14:textId="77777777" w:rsidR="00502AD6" w:rsidRPr="00502AD6" w:rsidRDefault="00502AD6" w:rsidP="00502AD6">
            <w:pPr>
              <w:spacing w:after="0"/>
              <w:jc w:val="center"/>
              <w:rPr>
                <w:bCs/>
                <w:color w:val="000000"/>
                <w:szCs w:val="20"/>
                <w:lang w:eastAsia="ru-RU"/>
              </w:rPr>
            </w:pPr>
            <w:r w:rsidRPr="00502AD6">
              <w:rPr>
                <w:bCs/>
                <w:color w:val="000000"/>
                <w:szCs w:val="20"/>
                <w:lang w:eastAsia="ru-RU"/>
              </w:rPr>
              <w:t>тыс м</w:t>
            </w:r>
            <w:r w:rsidRPr="00502AD6">
              <w:rPr>
                <w:bCs/>
                <w:color w:val="000000"/>
                <w:szCs w:val="20"/>
                <w:vertAlign w:val="superscript"/>
                <w:lang w:eastAsia="ru-RU"/>
              </w:rPr>
              <w:t>3</w:t>
            </w:r>
          </w:p>
        </w:tc>
        <w:tc>
          <w:tcPr>
            <w:tcW w:w="2453" w:type="dxa"/>
            <w:vAlign w:val="center"/>
            <w:hideMark/>
          </w:tcPr>
          <w:p w14:paraId="6F244140" w14:textId="77777777" w:rsidR="00502AD6" w:rsidRPr="00502AD6" w:rsidRDefault="00502AD6" w:rsidP="00502AD6">
            <w:pPr>
              <w:spacing w:after="0"/>
              <w:jc w:val="center"/>
              <w:rPr>
                <w:color w:val="000000"/>
                <w:szCs w:val="20"/>
                <w:lang w:eastAsia="ru-RU"/>
              </w:rPr>
            </w:pPr>
            <w:r w:rsidRPr="00502AD6">
              <w:rPr>
                <w:color w:val="000000"/>
                <w:szCs w:val="20"/>
                <w:lang w:eastAsia="ru-RU"/>
              </w:rPr>
              <w:t>9,02</w:t>
            </w:r>
          </w:p>
        </w:tc>
        <w:tc>
          <w:tcPr>
            <w:tcW w:w="1379" w:type="dxa"/>
            <w:vAlign w:val="center"/>
            <w:hideMark/>
          </w:tcPr>
          <w:p w14:paraId="5CE81774" w14:textId="77777777" w:rsidR="00502AD6" w:rsidRPr="00502AD6" w:rsidRDefault="00502AD6" w:rsidP="00502AD6">
            <w:pPr>
              <w:spacing w:after="0"/>
              <w:jc w:val="center"/>
              <w:rPr>
                <w:color w:val="000000"/>
                <w:szCs w:val="20"/>
                <w:lang w:eastAsia="ru-RU"/>
              </w:rPr>
            </w:pPr>
            <w:r w:rsidRPr="00502AD6">
              <w:rPr>
                <w:color w:val="000000"/>
                <w:szCs w:val="20"/>
                <w:lang w:eastAsia="ru-RU"/>
              </w:rPr>
              <w:t>22,97</w:t>
            </w:r>
          </w:p>
        </w:tc>
      </w:tr>
      <w:tr w:rsidR="00502AD6" w:rsidRPr="00502AD6" w14:paraId="0903EBCD" w14:textId="77777777" w:rsidTr="00502AD6">
        <w:trPr>
          <w:trHeight w:val="315"/>
        </w:trPr>
        <w:tc>
          <w:tcPr>
            <w:tcW w:w="4536" w:type="dxa"/>
            <w:vAlign w:val="center"/>
            <w:hideMark/>
          </w:tcPr>
          <w:p w14:paraId="68F94C43" w14:textId="77777777" w:rsidR="00502AD6" w:rsidRPr="00502AD6" w:rsidRDefault="00502AD6" w:rsidP="00502AD6">
            <w:pPr>
              <w:spacing w:after="0"/>
              <w:ind w:firstLineChars="200" w:firstLine="400"/>
              <w:rPr>
                <w:bCs/>
                <w:color w:val="000000"/>
                <w:szCs w:val="20"/>
                <w:lang w:eastAsia="ru-RU"/>
              </w:rPr>
            </w:pPr>
            <w:r w:rsidRPr="00502AD6">
              <w:rPr>
                <w:bCs/>
                <w:color w:val="000000"/>
                <w:szCs w:val="20"/>
                <w:lang w:eastAsia="ru-RU"/>
              </w:rPr>
              <w:t>прочим организациям</w:t>
            </w:r>
          </w:p>
        </w:tc>
        <w:tc>
          <w:tcPr>
            <w:tcW w:w="1374" w:type="dxa"/>
            <w:vAlign w:val="center"/>
            <w:hideMark/>
          </w:tcPr>
          <w:p w14:paraId="3EEFA365" w14:textId="77777777" w:rsidR="00502AD6" w:rsidRPr="00502AD6" w:rsidRDefault="00502AD6" w:rsidP="00502AD6">
            <w:pPr>
              <w:spacing w:after="0"/>
              <w:jc w:val="center"/>
              <w:rPr>
                <w:bCs/>
                <w:color w:val="000000"/>
                <w:szCs w:val="20"/>
                <w:lang w:eastAsia="ru-RU"/>
              </w:rPr>
            </w:pPr>
            <w:r w:rsidRPr="00502AD6">
              <w:rPr>
                <w:bCs/>
                <w:color w:val="000000"/>
                <w:szCs w:val="20"/>
                <w:lang w:eastAsia="ru-RU"/>
              </w:rPr>
              <w:t>тыс м</w:t>
            </w:r>
            <w:r w:rsidRPr="00502AD6">
              <w:rPr>
                <w:bCs/>
                <w:color w:val="000000"/>
                <w:szCs w:val="20"/>
                <w:vertAlign w:val="superscript"/>
                <w:lang w:eastAsia="ru-RU"/>
              </w:rPr>
              <w:t>3</w:t>
            </w:r>
          </w:p>
        </w:tc>
        <w:tc>
          <w:tcPr>
            <w:tcW w:w="2453" w:type="dxa"/>
            <w:vAlign w:val="center"/>
            <w:hideMark/>
          </w:tcPr>
          <w:p w14:paraId="0A5C399A" w14:textId="77777777" w:rsidR="00502AD6" w:rsidRPr="00502AD6" w:rsidRDefault="00502AD6" w:rsidP="00502AD6">
            <w:pPr>
              <w:spacing w:after="0"/>
              <w:jc w:val="center"/>
              <w:rPr>
                <w:color w:val="000000"/>
                <w:szCs w:val="20"/>
                <w:lang w:eastAsia="ru-RU"/>
              </w:rPr>
            </w:pPr>
            <w:r w:rsidRPr="00502AD6">
              <w:rPr>
                <w:color w:val="000000"/>
                <w:szCs w:val="20"/>
                <w:lang w:eastAsia="ru-RU"/>
              </w:rPr>
              <w:t>0,00</w:t>
            </w:r>
          </w:p>
        </w:tc>
        <w:tc>
          <w:tcPr>
            <w:tcW w:w="1379" w:type="dxa"/>
            <w:vAlign w:val="center"/>
            <w:hideMark/>
          </w:tcPr>
          <w:p w14:paraId="0F1A8F9B" w14:textId="77777777" w:rsidR="00502AD6" w:rsidRPr="00502AD6" w:rsidRDefault="00502AD6" w:rsidP="00502AD6">
            <w:pPr>
              <w:spacing w:after="0"/>
              <w:jc w:val="center"/>
              <w:rPr>
                <w:color w:val="000000"/>
                <w:szCs w:val="20"/>
                <w:lang w:eastAsia="ru-RU"/>
              </w:rPr>
            </w:pPr>
            <w:r w:rsidRPr="00502AD6">
              <w:rPr>
                <w:color w:val="000000"/>
                <w:szCs w:val="20"/>
                <w:lang w:eastAsia="ru-RU"/>
              </w:rPr>
              <w:t>15,60</w:t>
            </w:r>
          </w:p>
        </w:tc>
      </w:tr>
      <w:tr w:rsidR="00502AD6" w:rsidRPr="00502AD6" w14:paraId="735D1655" w14:textId="77777777" w:rsidTr="00502AD6">
        <w:trPr>
          <w:trHeight w:val="315"/>
        </w:trPr>
        <w:tc>
          <w:tcPr>
            <w:tcW w:w="4536" w:type="dxa"/>
            <w:vAlign w:val="center"/>
            <w:hideMark/>
          </w:tcPr>
          <w:p w14:paraId="7679DDAD" w14:textId="77777777" w:rsidR="00502AD6" w:rsidRPr="00502AD6" w:rsidRDefault="00502AD6" w:rsidP="00502AD6">
            <w:pPr>
              <w:spacing w:after="0"/>
              <w:ind w:firstLineChars="100" w:firstLine="200"/>
              <w:rPr>
                <w:color w:val="000000"/>
                <w:szCs w:val="20"/>
                <w:lang w:eastAsia="ru-RU"/>
              </w:rPr>
            </w:pPr>
            <w:r w:rsidRPr="00502AD6">
              <w:rPr>
                <w:color w:val="000000"/>
                <w:szCs w:val="20"/>
                <w:lang w:eastAsia="ru-RU"/>
              </w:rPr>
              <w:t>другим водопроводам, отдельным водопроводным сетям</w:t>
            </w:r>
          </w:p>
        </w:tc>
        <w:tc>
          <w:tcPr>
            <w:tcW w:w="1374" w:type="dxa"/>
            <w:vAlign w:val="center"/>
            <w:hideMark/>
          </w:tcPr>
          <w:p w14:paraId="3C3A3D9E" w14:textId="77777777" w:rsidR="00502AD6" w:rsidRPr="00502AD6" w:rsidRDefault="00502AD6" w:rsidP="00502AD6">
            <w:pPr>
              <w:spacing w:after="0"/>
              <w:jc w:val="center"/>
              <w:rPr>
                <w:color w:val="000000"/>
                <w:szCs w:val="20"/>
                <w:lang w:eastAsia="ru-RU"/>
              </w:rPr>
            </w:pPr>
            <w:r w:rsidRPr="00502AD6">
              <w:rPr>
                <w:color w:val="000000"/>
                <w:szCs w:val="20"/>
                <w:lang w:eastAsia="ru-RU"/>
              </w:rPr>
              <w:t>тыс м</w:t>
            </w:r>
            <w:r w:rsidRPr="00502AD6">
              <w:rPr>
                <w:color w:val="000000"/>
                <w:szCs w:val="20"/>
                <w:vertAlign w:val="superscript"/>
                <w:lang w:eastAsia="ru-RU"/>
              </w:rPr>
              <w:t>3</w:t>
            </w:r>
          </w:p>
        </w:tc>
        <w:tc>
          <w:tcPr>
            <w:tcW w:w="2453" w:type="dxa"/>
            <w:vAlign w:val="center"/>
            <w:hideMark/>
          </w:tcPr>
          <w:p w14:paraId="215AB556" w14:textId="77777777" w:rsidR="00502AD6" w:rsidRPr="00502AD6" w:rsidRDefault="00502AD6" w:rsidP="00502AD6">
            <w:pPr>
              <w:spacing w:after="0"/>
              <w:jc w:val="center"/>
              <w:rPr>
                <w:color w:val="000000"/>
                <w:szCs w:val="20"/>
                <w:lang w:eastAsia="ru-RU"/>
              </w:rPr>
            </w:pPr>
          </w:p>
        </w:tc>
        <w:tc>
          <w:tcPr>
            <w:tcW w:w="1379" w:type="dxa"/>
            <w:vAlign w:val="center"/>
            <w:hideMark/>
          </w:tcPr>
          <w:p w14:paraId="2FEB5D0A" w14:textId="77777777" w:rsidR="00502AD6" w:rsidRPr="00502AD6" w:rsidRDefault="00502AD6" w:rsidP="00502AD6">
            <w:pPr>
              <w:spacing w:after="0"/>
              <w:jc w:val="center"/>
              <w:rPr>
                <w:szCs w:val="20"/>
                <w:lang w:eastAsia="ru-RU"/>
              </w:rPr>
            </w:pPr>
          </w:p>
        </w:tc>
      </w:tr>
      <w:tr w:rsidR="00502AD6" w:rsidRPr="00502AD6" w14:paraId="667323EC" w14:textId="77777777" w:rsidTr="00502AD6">
        <w:trPr>
          <w:trHeight w:val="315"/>
        </w:trPr>
        <w:tc>
          <w:tcPr>
            <w:tcW w:w="4536" w:type="dxa"/>
            <w:vMerge w:val="restart"/>
            <w:vAlign w:val="center"/>
            <w:hideMark/>
          </w:tcPr>
          <w:p w14:paraId="552EA294" w14:textId="77777777" w:rsidR="00502AD6" w:rsidRPr="00502AD6" w:rsidRDefault="00502AD6" w:rsidP="00502AD6">
            <w:pPr>
              <w:spacing w:after="0"/>
              <w:rPr>
                <w:bCs/>
                <w:szCs w:val="20"/>
                <w:lang w:eastAsia="ru-RU"/>
              </w:rPr>
            </w:pPr>
            <w:r w:rsidRPr="00502AD6">
              <w:rPr>
                <w:bCs/>
                <w:szCs w:val="20"/>
                <w:lang w:eastAsia="ru-RU"/>
              </w:rPr>
              <w:t xml:space="preserve">Утечка и неучтенный расход воды </w:t>
            </w:r>
          </w:p>
        </w:tc>
        <w:tc>
          <w:tcPr>
            <w:tcW w:w="1374" w:type="dxa"/>
            <w:vAlign w:val="center"/>
            <w:hideMark/>
          </w:tcPr>
          <w:p w14:paraId="791FF096" w14:textId="77777777" w:rsidR="00502AD6" w:rsidRPr="00502AD6" w:rsidRDefault="00502AD6" w:rsidP="00502AD6">
            <w:pPr>
              <w:spacing w:after="0"/>
              <w:jc w:val="center"/>
              <w:rPr>
                <w:bCs/>
                <w:szCs w:val="20"/>
                <w:lang w:eastAsia="ru-RU"/>
              </w:rPr>
            </w:pPr>
            <w:r w:rsidRPr="00502AD6">
              <w:rPr>
                <w:bCs/>
                <w:szCs w:val="20"/>
                <w:lang w:eastAsia="ru-RU"/>
              </w:rPr>
              <w:t>тыс м</w:t>
            </w:r>
            <w:r w:rsidRPr="00502AD6">
              <w:rPr>
                <w:bCs/>
                <w:szCs w:val="20"/>
                <w:vertAlign w:val="superscript"/>
                <w:lang w:eastAsia="ru-RU"/>
              </w:rPr>
              <w:t>3</w:t>
            </w:r>
          </w:p>
        </w:tc>
        <w:tc>
          <w:tcPr>
            <w:tcW w:w="2453" w:type="dxa"/>
            <w:vAlign w:val="center"/>
            <w:hideMark/>
          </w:tcPr>
          <w:p w14:paraId="595DAF1D" w14:textId="77777777" w:rsidR="00502AD6" w:rsidRPr="00502AD6" w:rsidRDefault="00502AD6" w:rsidP="00502AD6">
            <w:pPr>
              <w:spacing w:after="0"/>
              <w:jc w:val="center"/>
              <w:rPr>
                <w:color w:val="000000"/>
                <w:szCs w:val="20"/>
                <w:lang w:eastAsia="ru-RU"/>
              </w:rPr>
            </w:pPr>
            <w:r w:rsidRPr="00502AD6">
              <w:rPr>
                <w:color w:val="000000"/>
                <w:szCs w:val="20"/>
                <w:lang w:eastAsia="ru-RU"/>
              </w:rPr>
              <w:t>0,00</w:t>
            </w:r>
          </w:p>
        </w:tc>
        <w:tc>
          <w:tcPr>
            <w:tcW w:w="1379" w:type="dxa"/>
            <w:vAlign w:val="center"/>
            <w:hideMark/>
          </w:tcPr>
          <w:p w14:paraId="7A13D8DA" w14:textId="77777777" w:rsidR="00502AD6" w:rsidRPr="00502AD6" w:rsidRDefault="00502AD6" w:rsidP="00502AD6">
            <w:pPr>
              <w:spacing w:after="0"/>
              <w:jc w:val="center"/>
              <w:rPr>
                <w:color w:val="000000"/>
                <w:szCs w:val="20"/>
                <w:lang w:eastAsia="ru-RU"/>
              </w:rPr>
            </w:pPr>
            <w:r w:rsidRPr="00502AD6">
              <w:rPr>
                <w:color w:val="000000"/>
                <w:szCs w:val="20"/>
                <w:lang w:eastAsia="ru-RU"/>
              </w:rPr>
              <w:t>6,35</w:t>
            </w:r>
          </w:p>
        </w:tc>
      </w:tr>
      <w:tr w:rsidR="00502AD6" w:rsidRPr="00502AD6" w14:paraId="41542585" w14:textId="77777777" w:rsidTr="00502AD6">
        <w:trPr>
          <w:trHeight w:val="495"/>
        </w:trPr>
        <w:tc>
          <w:tcPr>
            <w:tcW w:w="4536" w:type="dxa"/>
            <w:vMerge/>
            <w:vAlign w:val="center"/>
            <w:hideMark/>
          </w:tcPr>
          <w:p w14:paraId="6A35F0F8" w14:textId="77777777" w:rsidR="00502AD6" w:rsidRPr="00502AD6" w:rsidRDefault="00502AD6" w:rsidP="00502AD6">
            <w:pPr>
              <w:spacing w:after="0"/>
              <w:rPr>
                <w:bCs/>
                <w:szCs w:val="20"/>
                <w:lang w:eastAsia="ru-RU"/>
              </w:rPr>
            </w:pPr>
          </w:p>
        </w:tc>
        <w:tc>
          <w:tcPr>
            <w:tcW w:w="1374" w:type="dxa"/>
            <w:vAlign w:val="center"/>
            <w:hideMark/>
          </w:tcPr>
          <w:p w14:paraId="326A4AF0" w14:textId="77777777" w:rsidR="00502AD6" w:rsidRPr="00502AD6" w:rsidRDefault="00502AD6" w:rsidP="00502AD6">
            <w:pPr>
              <w:spacing w:after="0"/>
              <w:jc w:val="center"/>
              <w:rPr>
                <w:bCs/>
                <w:szCs w:val="20"/>
                <w:lang w:eastAsia="ru-RU"/>
              </w:rPr>
            </w:pPr>
            <w:r w:rsidRPr="00502AD6">
              <w:rPr>
                <w:bCs/>
                <w:szCs w:val="20"/>
                <w:lang w:eastAsia="ru-RU"/>
              </w:rPr>
              <w:t>%</w:t>
            </w:r>
          </w:p>
        </w:tc>
        <w:tc>
          <w:tcPr>
            <w:tcW w:w="2453" w:type="dxa"/>
            <w:vAlign w:val="center"/>
            <w:hideMark/>
          </w:tcPr>
          <w:p w14:paraId="32C9A1CB" w14:textId="77777777" w:rsidR="00502AD6" w:rsidRPr="00502AD6" w:rsidRDefault="00502AD6" w:rsidP="00502AD6">
            <w:pPr>
              <w:spacing w:after="0"/>
              <w:jc w:val="center"/>
              <w:rPr>
                <w:color w:val="000000"/>
                <w:szCs w:val="20"/>
                <w:lang w:eastAsia="ru-RU"/>
              </w:rPr>
            </w:pPr>
            <w:r w:rsidRPr="00502AD6">
              <w:rPr>
                <w:color w:val="000000"/>
                <w:szCs w:val="20"/>
                <w:lang w:eastAsia="ru-RU"/>
              </w:rPr>
              <w:t>0,00</w:t>
            </w:r>
          </w:p>
        </w:tc>
        <w:tc>
          <w:tcPr>
            <w:tcW w:w="1379" w:type="dxa"/>
            <w:vAlign w:val="center"/>
            <w:hideMark/>
          </w:tcPr>
          <w:p w14:paraId="7C50C2F5" w14:textId="77777777" w:rsidR="00502AD6" w:rsidRPr="00502AD6" w:rsidRDefault="00502AD6" w:rsidP="00502AD6">
            <w:pPr>
              <w:spacing w:after="0"/>
              <w:jc w:val="center"/>
              <w:rPr>
                <w:color w:val="000000"/>
                <w:szCs w:val="20"/>
                <w:lang w:eastAsia="ru-RU"/>
              </w:rPr>
            </w:pPr>
            <w:r w:rsidRPr="00502AD6">
              <w:rPr>
                <w:color w:val="000000"/>
                <w:szCs w:val="20"/>
                <w:lang w:eastAsia="ru-RU"/>
              </w:rPr>
              <w:t>0,18</w:t>
            </w:r>
          </w:p>
        </w:tc>
      </w:tr>
    </w:tbl>
    <w:p w14:paraId="5430242D" w14:textId="77777777" w:rsidR="00502AD6" w:rsidRDefault="00502AD6" w:rsidP="00596D40">
      <w:pPr>
        <w:tabs>
          <w:tab w:val="left" w:pos="426"/>
          <w:tab w:val="left" w:pos="567"/>
        </w:tabs>
        <w:spacing w:after="0" w:line="276" w:lineRule="auto"/>
        <w:jc w:val="both"/>
        <w:rPr>
          <w:color w:val="000000"/>
          <w:sz w:val="24"/>
          <w:szCs w:val="24"/>
        </w:rPr>
      </w:pPr>
      <w:r>
        <w:rPr>
          <w:noProof/>
          <w:lang w:eastAsia="ru-RU"/>
        </w:rPr>
        <w:drawing>
          <wp:inline distT="0" distB="0" distL="0" distR="0" wp14:anchorId="72042FD1" wp14:editId="25AB4D3A">
            <wp:extent cx="6262370" cy="3424686"/>
            <wp:effectExtent l="0" t="0" r="0" b="0"/>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55E8A96A" w14:textId="77777777" w:rsidR="008A6253" w:rsidRDefault="008A6253" w:rsidP="008A6253">
      <w:pPr>
        <w:pStyle w:val="ac"/>
        <w:rPr>
          <w:color w:val="000000"/>
          <w:sz w:val="24"/>
          <w:szCs w:val="24"/>
        </w:rPr>
      </w:pPr>
      <w:r>
        <w:t xml:space="preserve">Диаграмма </w:t>
      </w:r>
      <w:r w:rsidR="00950038">
        <w:fldChar w:fldCharType="begin"/>
      </w:r>
      <w:r w:rsidR="00950038">
        <w:instrText xml:space="preserve"> SEQ Диаграмма \* ARABIC </w:instrText>
      </w:r>
      <w:r w:rsidR="00950038">
        <w:fldChar w:fldCharType="separate"/>
      </w:r>
      <w:r w:rsidR="00144AE6">
        <w:rPr>
          <w:noProof/>
        </w:rPr>
        <w:t>4</w:t>
      </w:r>
      <w:r w:rsidR="00950038">
        <w:rPr>
          <w:noProof/>
        </w:rPr>
        <w:fldChar w:fldCharType="end"/>
      </w:r>
      <w:r>
        <w:t xml:space="preserve">  Соотношение объемов водоснабжения по РСО иуниципального образования, %</w:t>
      </w:r>
    </w:p>
    <w:p w14:paraId="59B823E5" w14:textId="77777777" w:rsidR="001E5B8B" w:rsidRDefault="00502AD6" w:rsidP="00596D40">
      <w:pPr>
        <w:tabs>
          <w:tab w:val="left" w:pos="426"/>
          <w:tab w:val="left" w:pos="567"/>
        </w:tabs>
        <w:spacing w:after="0" w:line="276" w:lineRule="auto"/>
        <w:jc w:val="both"/>
        <w:rPr>
          <w:color w:val="000000"/>
          <w:sz w:val="24"/>
          <w:szCs w:val="24"/>
        </w:rPr>
      </w:pPr>
      <w:r>
        <w:rPr>
          <w:noProof/>
          <w:lang w:eastAsia="ru-RU"/>
        </w:rPr>
        <w:lastRenderedPageBreak/>
        <w:drawing>
          <wp:inline distT="0" distB="0" distL="0" distR="0" wp14:anchorId="37BE7DEA" wp14:editId="21F15DAA">
            <wp:extent cx="6280031" cy="2743200"/>
            <wp:effectExtent l="0" t="0" r="0" b="0"/>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0845E09C" w14:textId="77777777" w:rsidR="00582974" w:rsidRPr="0028239E" w:rsidRDefault="00596D40" w:rsidP="0028239E">
      <w:pPr>
        <w:pStyle w:val="ac"/>
      </w:pPr>
      <w:r>
        <w:t xml:space="preserve">Диаграмма </w:t>
      </w:r>
      <w:r w:rsidR="00950038">
        <w:fldChar w:fldCharType="begin"/>
      </w:r>
      <w:r w:rsidR="00950038">
        <w:instrText xml:space="preserve"> SEQ Диаграмма \* ARABIC </w:instrText>
      </w:r>
      <w:r w:rsidR="00950038">
        <w:fldChar w:fldCharType="separate"/>
      </w:r>
      <w:r w:rsidR="00144AE6">
        <w:rPr>
          <w:noProof/>
        </w:rPr>
        <w:t>5</w:t>
      </w:r>
      <w:r w:rsidR="00950038">
        <w:rPr>
          <w:noProof/>
        </w:rPr>
        <w:fldChar w:fldCharType="end"/>
      </w:r>
      <w:r w:rsidR="00BB6BCD">
        <w:rPr>
          <w:noProof/>
        </w:rPr>
        <w:t xml:space="preserve"> </w:t>
      </w:r>
      <w:r w:rsidR="0028239E">
        <w:t xml:space="preserve">Общий баланс подачи и реализации </w:t>
      </w:r>
      <w:r w:rsidR="0028239E" w:rsidRPr="0028239E">
        <w:t>, включая оценку структурных составляющих потерь питьевой воды при ее производстве и</w:t>
      </w:r>
      <w:r w:rsidR="0028239E">
        <w:t xml:space="preserve"> транспортировке</w:t>
      </w:r>
      <w:r w:rsidR="00AA127C">
        <w:t xml:space="preserve"> РСО</w:t>
      </w:r>
      <w:r w:rsidR="00621FD7">
        <w:t xml:space="preserve"> за 202</w:t>
      </w:r>
      <w:r w:rsidR="00461286">
        <w:t>5</w:t>
      </w:r>
      <w:r w:rsidR="00621FD7">
        <w:t xml:space="preserve"> год</w:t>
      </w:r>
      <w:r w:rsidR="0028239E">
        <w:t xml:space="preserve">, </w:t>
      </w:r>
      <w:r w:rsidR="00621FD7">
        <w:t>тыс.</w:t>
      </w:r>
      <w:r w:rsidR="001A3E57">
        <w:t xml:space="preserve"> </w:t>
      </w:r>
      <w:r w:rsidR="00621FD7">
        <w:t>м</w:t>
      </w:r>
      <w:r w:rsidR="00621FD7" w:rsidRPr="00621FD7">
        <w:rPr>
          <w:vertAlign w:val="superscript"/>
        </w:rPr>
        <w:t>3</w:t>
      </w:r>
      <w:r w:rsidR="00621FD7">
        <w:t xml:space="preserve">. </w:t>
      </w:r>
    </w:p>
    <w:p w14:paraId="7BC68108" w14:textId="77777777" w:rsidR="00596D40" w:rsidRDefault="00596D40" w:rsidP="006A6ACC">
      <w:pPr>
        <w:tabs>
          <w:tab w:val="left" w:pos="426"/>
          <w:tab w:val="left" w:pos="567"/>
        </w:tabs>
        <w:spacing w:after="0" w:line="276" w:lineRule="auto"/>
        <w:ind w:firstLine="567"/>
        <w:jc w:val="both"/>
        <w:rPr>
          <w:color w:val="000000"/>
          <w:sz w:val="24"/>
          <w:szCs w:val="24"/>
        </w:rPr>
      </w:pPr>
    </w:p>
    <w:p w14:paraId="0951113C" w14:textId="77777777" w:rsidR="006A6ACC" w:rsidRPr="006A6ACC" w:rsidRDefault="001A66F3" w:rsidP="006A6ACC">
      <w:pPr>
        <w:tabs>
          <w:tab w:val="left" w:pos="426"/>
          <w:tab w:val="left" w:pos="567"/>
        </w:tabs>
        <w:spacing w:after="0" w:line="276" w:lineRule="auto"/>
        <w:ind w:firstLine="567"/>
        <w:jc w:val="both"/>
        <w:rPr>
          <w:color w:val="000000"/>
          <w:sz w:val="24"/>
          <w:szCs w:val="24"/>
        </w:rPr>
      </w:pPr>
      <w:r w:rsidRPr="001A66F3">
        <w:rPr>
          <w:color w:val="000000"/>
          <w:sz w:val="24"/>
          <w:szCs w:val="24"/>
        </w:rPr>
        <w:t>Приказ</w:t>
      </w:r>
      <w:r>
        <w:rPr>
          <w:color w:val="000000"/>
          <w:sz w:val="24"/>
          <w:szCs w:val="24"/>
        </w:rPr>
        <w:t>ом</w:t>
      </w:r>
      <w:r w:rsidRPr="001A66F3">
        <w:rPr>
          <w:color w:val="000000"/>
          <w:sz w:val="24"/>
          <w:szCs w:val="24"/>
        </w:rPr>
        <w:t xml:space="preserve"> Минстроя России от 28.10.2022 N 917/пр (ред. от 30.10.2023) </w:t>
      </w:r>
      <w:r>
        <w:rPr>
          <w:color w:val="000000"/>
          <w:sz w:val="24"/>
          <w:szCs w:val="24"/>
        </w:rPr>
        <w:t>«</w:t>
      </w:r>
      <w:r w:rsidRPr="001A66F3">
        <w:rPr>
          <w:color w:val="000000"/>
          <w:sz w:val="24"/>
          <w:szCs w:val="24"/>
        </w:rPr>
        <w:t>Об утверждении Порядка установления нормативов потерь горячей, питьевой, технической воды в централизованных системах водоснабжения при ее производстве и транспортировке и внесении изменений в некоторые приказы Министерства строительства и жилищно-коммунального хозяйства Российской Федерации по вопросам определения потерь горячей, питьевой, технической воды в централизованных системах водоснабжения (Зарегистрировано в Минюсте России 30.11.2022 N 71258)</w:t>
      </w:r>
      <w:r w:rsidR="004669C4">
        <w:rPr>
          <w:color w:val="000000"/>
          <w:sz w:val="24"/>
          <w:szCs w:val="24"/>
        </w:rPr>
        <w:t xml:space="preserve">, </w:t>
      </w:r>
      <w:r w:rsidR="006A6ACC" w:rsidRPr="00F528F1">
        <w:rPr>
          <w:color w:val="000000"/>
          <w:sz w:val="24"/>
          <w:szCs w:val="24"/>
        </w:rPr>
        <w:t>неучтенные расходы и потери воды – разность между объемами подаваемой воды в водопроводную сеть и потребляемой (получаемой) абонентами. Технологические потери относятся к неучтенным полезным расходам воды. Остальные же потери – это утечки воды из сети и емкостных сооружений и потери в</w:t>
      </w:r>
      <w:r w:rsidR="006A6ACC">
        <w:rPr>
          <w:color w:val="000000"/>
          <w:sz w:val="24"/>
          <w:szCs w:val="24"/>
        </w:rPr>
        <w:t>оды за счет естественной убыли.</w:t>
      </w:r>
    </w:p>
    <w:p w14:paraId="060EF20F" w14:textId="77777777" w:rsidR="008E0EDC" w:rsidRDefault="008E0EDC" w:rsidP="008E0EDC">
      <w:pPr>
        <w:tabs>
          <w:tab w:val="left" w:pos="426"/>
        </w:tabs>
        <w:spacing w:after="0"/>
        <w:jc w:val="center"/>
      </w:pPr>
    </w:p>
    <w:p w14:paraId="0668D2F7" w14:textId="77777777" w:rsidR="00FD62D3" w:rsidRPr="00F528F1" w:rsidRDefault="006D2955" w:rsidP="000E0FF3">
      <w:pPr>
        <w:pStyle w:val="3"/>
      </w:pPr>
      <w:r w:rsidRPr="00F528F1">
        <w:tab/>
      </w:r>
      <w:bookmarkStart w:id="38" w:name="_Toc230266260"/>
      <w:r w:rsidR="00921F6C" w:rsidRPr="00F528F1">
        <w:t>3.2.</w:t>
      </w:r>
      <w:r w:rsidR="00271A1E" w:rsidRPr="00F528F1">
        <w:t xml:space="preserve"> </w:t>
      </w:r>
      <w:r w:rsidR="00B52365" w:rsidRPr="00B52365">
        <w:t>территориальный баланс подачи горячей, питьевой, технической воды по технологическим зонам водоснабжения (годовой и в сутки максимального водопотребления);</w:t>
      </w:r>
      <w:bookmarkEnd w:id="38"/>
    </w:p>
    <w:p w14:paraId="7E71F2F7" w14:textId="77777777" w:rsidR="00DE0741" w:rsidRPr="00F528F1" w:rsidRDefault="00DE0741" w:rsidP="0008782E">
      <w:pPr>
        <w:pStyle w:val="24"/>
        <w:tabs>
          <w:tab w:val="left" w:pos="426"/>
        </w:tabs>
        <w:spacing w:before="0" w:after="0" w:line="276" w:lineRule="auto"/>
        <w:ind w:left="142"/>
        <w:rPr>
          <w:szCs w:val="24"/>
        </w:rPr>
      </w:pPr>
      <w:r w:rsidRPr="00F528F1">
        <w:rPr>
          <w:szCs w:val="24"/>
        </w:rPr>
        <w:t xml:space="preserve">Территориальный баланс подачи, отпуска питьевой воды потребителям </w:t>
      </w:r>
      <w:r w:rsidR="005F6EF7">
        <w:rPr>
          <w:szCs w:val="24"/>
        </w:rPr>
        <w:t>Дзержинско - Тасеевского</w:t>
      </w:r>
      <w:r w:rsidR="00CC1E23">
        <w:rPr>
          <w:szCs w:val="24"/>
        </w:rPr>
        <w:t xml:space="preserve"> муниципального округа</w:t>
      </w:r>
      <w:r w:rsidRPr="00F528F1">
        <w:rPr>
          <w:szCs w:val="24"/>
        </w:rPr>
        <w:t xml:space="preserve"> (годовой, среднемесячный, среднесуточный) по технологическим зонам питьевого, технического водоснабжения за 202</w:t>
      </w:r>
      <w:r w:rsidR="00AA02FE">
        <w:rPr>
          <w:szCs w:val="24"/>
        </w:rPr>
        <w:t>5</w:t>
      </w:r>
      <w:r w:rsidR="003F5B78">
        <w:rPr>
          <w:szCs w:val="24"/>
        </w:rPr>
        <w:t xml:space="preserve"> </w:t>
      </w:r>
      <w:r w:rsidR="00D11EE5">
        <w:rPr>
          <w:szCs w:val="24"/>
        </w:rPr>
        <w:t>г.</w:t>
      </w:r>
      <w:r w:rsidR="003F5B78">
        <w:rPr>
          <w:szCs w:val="24"/>
        </w:rPr>
        <w:t xml:space="preserve"> </w:t>
      </w:r>
      <w:r w:rsidR="00E55A16" w:rsidRPr="00F528F1">
        <w:rPr>
          <w:szCs w:val="24"/>
        </w:rPr>
        <w:t xml:space="preserve">представлен в таблице </w:t>
      </w:r>
      <w:r w:rsidR="00632E84">
        <w:rPr>
          <w:szCs w:val="24"/>
        </w:rPr>
        <w:t>данного пункта</w:t>
      </w:r>
      <w:r w:rsidR="00E55A16" w:rsidRPr="00F528F1">
        <w:rPr>
          <w:szCs w:val="24"/>
        </w:rPr>
        <w:t xml:space="preserve">. </w:t>
      </w:r>
      <w:r w:rsidR="005D6898" w:rsidRPr="00F528F1">
        <w:rPr>
          <w:szCs w:val="24"/>
        </w:rPr>
        <w:t>Подача технической воды не осуществляется.</w:t>
      </w:r>
    </w:p>
    <w:p w14:paraId="7482F87F" w14:textId="77777777" w:rsidR="00AA02FE" w:rsidRDefault="00AA02FE" w:rsidP="0011271C">
      <w:pPr>
        <w:pStyle w:val="ae"/>
        <w:sectPr w:rsidR="00AA02FE" w:rsidSect="007B37DA">
          <w:pgSz w:w="11906" w:h="16838"/>
          <w:pgMar w:top="1276" w:right="850" w:bottom="1134" w:left="1134" w:header="708" w:footer="708" w:gutter="0"/>
          <w:cols w:space="708"/>
          <w:titlePg/>
          <w:docGrid w:linePitch="360"/>
        </w:sectPr>
      </w:pPr>
    </w:p>
    <w:p w14:paraId="5F840942" w14:textId="77777777" w:rsidR="00AA02FE" w:rsidRDefault="00AA02FE" w:rsidP="0011271C">
      <w:pPr>
        <w:pStyle w:val="ae"/>
      </w:pPr>
    </w:p>
    <w:p w14:paraId="6764232F" w14:textId="1B0A58FA" w:rsidR="00A24E43" w:rsidRDefault="00632E84" w:rsidP="0011271C">
      <w:pPr>
        <w:pStyle w:val="ae"/>
      </w:pPr>
      <w:r>
        <w:t xml:space="preserve">Таблица </w:t>
      </w:r>
      <w:r w:rsidR="00950038">
        <w:fldChar w:fldCharType="begin"/>
      </w:r>
      <w:r w:rsidR="00950038">
        <w:instrText xml:space="preserve"> SEQ Таблица \* ARABIC </w:instrText>
      </w:r>
      <w:r w:rsidR="00950038">
        <w:fldChar w:fldCharType="separate"/>
      </w:r>
      <w:r w:rsidR="00144AE6">
        <w:rPr>
          <w:noProof/>
        </w:rPr>
        <w:t>24</w:t>
      </w:r>
      <w:r w:rsidR="00950038">
        <w:rPr>
          <w:noProof/>
        </w:rPr>
        <w:fldChar w:fldCharType="end"/>
      </w:r>
      <w:r w:rsidR="004F1D0C">
        <w:rPr>
          <w:noProof/>
        </w:rPr>
        <w:t xml:space="preserve"> </w:t>
      </w:r>
      <w:r w:rsidR="00A24E43" w:rsidRPr="006D659D">
        <w:t>Территориальный баланс подачи питьевой</w:t>
      </w:r>
      <w:r w:rsidR="00832143">
        <w:t xml:space="preserve"> воды</w:t>
      </w:r>
      <w:r w:rsidR="00A24E43" w:rsidRPr="006D659D">
        <w:t xml:space="preserve"> по технологическим зонам водоснабжения (годовой и в сутки максимального водопотребления</w:t>
      </w:r>
      <w:r w:rsidR="00800FF0">
        <w:t xml:space="preserve"> за 202</w:t>
      </w:r>
      <w:r w:rsidR="001A3E57">
        <w:t>5</w:t>
      </w:r>
      <w:r w:rsidR="00800FF0">
        <w:t xml:space="preserve"> год</w:t>
      </w:r>
      <w:r w:rsidR="00A24E43" w:rsidRPr="006D659D">
        <w:t>).</w:t>
      </w:r>
    </w:p>
    <w:tbl>
      <w:tblPr>
        <w:tblW w:w="1496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9"/>
        <w:gridCol w:w="1311"/>
        <w:gridCol w:w="1381"/>
        <w:gridCol w:w="1102"/>
        <w:gridCol w:w="1102"/>
        <w:gridCol w:w="1102"/>
        <w:gridCol w:w="1583"/>
        <w:gridCol w:w="1116"/>
        <w:gridCol w:w="1258"/>
        <w:gridCol w:w="1023"/>
        <w:gridCol w:w="1459"/>
        <w:gridCol w:w="13"/>
      </w:tblGrid>
      <w:tr w:rsidR="00AA02FE" w:rsidRPr="00AA02FE" w14:paraId="387876BC" w14:textId="77777777" w:rsidTr="00AA02FE">
        <w:trPr>
          <w:gridAfter w:val="1"/>
          <w:wAfter w:w="13" w:type="dxa"/>
          <w:trHeight w:val="840"/>
          <w:tblHeader/>
        </w:trPr>
        <w:tc>
          <w:tcPr>
            <w:tcW w:w="2519" w:type="dxa"/>
            <w:vAlign w:val="center"/>
            <w:hideMark/>
          </w:tcPr>
          <w:p w14:paraId="07A6A5BC" w14:textId="77777777" w:rsidR="00AA02FE" w:rsidRPr="00AA02FE" w:rsidRDefault="00AA02FE" w:rsidP="00AA02FE">
            <w:pPr>
              <w:spacing w:after="0"/>
              <w:jc w:val="center"/>
              <w:rPr>
                <w:color w:val="000000"/>
                <w:szCs w:val="20"/>
                <w:lang w:eastAsia="ru-RU"/>
              </w:rPr>
            </w:pPr>
            <w:r w:rsidRPr="00AA02FE">
              <w:rPr>
                <w:color w:val="000000"/>
                <w:szCs w:val="20"/>
                <w:lang w:eastAsia="ru-RU"/>
              </w:rPr>
              <w:t>Показатели</w:t>
            </w:r>
          </w:p>
        </w:tc>
        <w:tc>
          <w:tcPr>
            <w:tcW w:w="1311" w:type="dxa"/>
            <w:vAlign w:val="center"/>
            <w:hideMark/>
          </w:tcPr>
          <w:p w14:paraId="1F30C0BE" w14:textId="77777777" w:rsidR="00AA02FE" w:rsidRPr="00AA02FE" w:rsidRDefault="00AA02FE" w:rsidP="00AA02FE">
            <w:pPr>
              <w:spacing w:after="0"/>
              <w:jc w:val="center"/>
              <w:rPr>
                <w:color w:val="000000"/>
                <w:szCs w:val="20"/>
                <w:lang w:eastAsia="ru-RU"/>
              </w:rPr>
            </w:pPr>
            <w:r w:rsidRPr="00AA02FE">
              <w:rPr>
                <w:color w:val="000000"/>
                <w:szCs w:val="20"/>
                <w:lang w:eastAsia="ru-RU"/>
              </w:rPr>
              <w:t>Единица измерения</w:t>
            </w:r>
          </w:p>
        </w:tc>
        <w:tc>
          <w:tcPr>
            <w:tcW w:w="1381" w:type="dxa"/>
            <w:vAlign w:val="center"/>
            <w:hideMark/>
          </w:tcPr>
          <w:p w14:paraId="2C5EE947" w14:textId="77777777" w:rsidR="00AA02FE" w:rsidRPr="00AA02FE" w:rsidRDefault="00AA02FE" w:rsidP="00AA02FE">
            <w:pPr>
              <w:spacing w:after="0"/>
              <w:jc w:val="center"/>
              <w:rPr>
                <w:color w:val="000000"/>
                <w:szCs w:val="20"/>
                <w:lang w:eastAsia="ru-RU"/>
              </w:rPr>
            </w:pPr>
            <w:r w:rsidRPr="00AA02FE">
              <w:rPr>
                <w:color w:val="000000"/>
                <w:szCs w:val="20"/>
                <w:lang w:eastAsia="ru-RU"/>
              </w:rPr>
              <w:t>д. Александро-Ерша, д. Николаевка</w:t>
            </w:r>
          </w:p>
        </w:tc>
        <w:tc>
          <w:tcPr>
            <w:tcW w:w="1102" w:type="dxa"/>
            <w:vAlign w:val="center"/>
            <w:hideMark/>
          </w:tcPr>
          <w:p w14:paraId="502821BB" w14:textId="77777777" w:rsidR="00AA02FE" w:rsidRPr="00AA02FE" w:rsidRDefault="00AA02FE" w:rsidP="00AA02FE">
            <w:pPr>
              <w:spacing w:after="0"/>
              <w:jc w:val="center"/>
              <w:rPr>
                <w:color w:val="000000"/>
                <w:szCs w:val="20"/>
                <w:lang w:eastAsia="ru-RU"/>
              </w:rPr>
            </w:pPr>
            <w:r w:rsidRPr="00AA02FE">
              <w:rPr>
                <w:color w:val="000000"/>
                <w:szCs w:val="20"/>
                <w:lang w:eastAsia="ru-RU"/>
              </w:rPr>
              <w:t>д. Петровка</w:t>
            </w:r>
          </w:p>
        </w:tc>
        <w:tc>
          <w:tcPr>
            <w:tcW w:w="1102" w:type="dxa"/>
            <w:vAlign w:val="center"/>
            <w:hideMark/>
          </w:tcPr>
          <w:p w14:paraId="2EA2F414" w14:textId="77777777" w:rsidR="00AA02FE" w:rsidRPr="00AA02FE" w:rsidRDefault="00AA02FE" w:rsidP="00AA02FE">
            <w:pPr>
              <w:spacing w:after="0"/>
              <w:jc w:val="center"/>
              <w:rPr>
                <w:color w:val="000000"/>
                <w:szCs w:val="20"/>
                <w:lang w:eastAsia="ru-RU"/>
              </w:rPr>
            </w:pPr>
            <w:r w:rsidRPr="00AA02FE">
              <w:rPr>
                <w:color w:val="000000"/>
                <w:szCs w:val="20"/>
                <w:lang w:eastAsia="ru-RU"/>
              </w:rPr>
              <w:t>с.Курай</w:t>
            </w:r>
          </w:p>
        </w:tc>
        <w:tc>
          <w:tcPr>
            <w:tcW w:w="1102" w:type="dxa"/>
            <w:vAlign w:val="center"/>
            <w:hideMark/>
          </w:tcPr>
          <w:p w14:paraId="3C7A6162" w14:textId="77777777" w:rsidR="00AA02FE" w:rsidRPr="00AA02FE" w:rsidRDefault="00AA02FE" w:rsidP="00AA02FE">
            <w:pPr>
              <w:spacing w:after="0"/>
              <w:jc w:val="center"/>
              <w:rPr>
                <w:color w:val="000000"/>
                <w:szCs w:val="20"/>
                <w:lang w:eastAsia="ru-RU"/>
              </w:rPr>
            </w:pPr>
            <w:r w:rsidRPr="00AA02FE">
              <w:rPr>
                <w:color w:val="000000"/>
                <w:szCs w:val="20"/>
                <w:lang w:eastAsia="ru-RU"/>
              </w:rPr>
              <w:t>с. Шеломки</w:t>
            </w:r>
          </w:p>
        </w:tc>
        <w:tc>
          <w:tcPr>
            <w:tcW w:w="1583" w:type="dxa"/>
            <w:vAlign w:val="center"/>
            <w:hideMark/>
          </w:tcPr>
          <w:p w14:paraId="3DF6B655" w14:textId="77777777" w:rsidR="00AA02FE" w:rsidRPr="00AA02FE" w:rsidRDefault="00AA02FE" w:rsidP="00AA02FE">
            <w:pPr>
              <w:spacing w:after="0"/>
              <w:jc w:val="center"/>
              <w:rPr>
                <w:color w:val="000000"/>
                <w:szCs w:val="20"/>
                <w:lang w:eastAsia="ru-RU"/>
              </w:rPr>
            </w:pPr>
            <w:r w:rsidRPr="00AA02FE">
              <w:rPr>
                <w:color w:val="000000"/>
                <w:szCs w:val="20"/>
                <w:lang w:eastAsia="ru-RU"/>
              </w:rPr>
              <w:t>д.Кондратьево</w:t>
            </w:r>
          </w:p>
        </w:tc>
        <w:tc>
          <w:tcPr>
            <w:tcW w:w="1116" w:type="dxa"/>
            <w:vAlign w:val="center"/>
            <w:hideMark/>
          </w:tcPr>
          <w:p w14:paraId="3CBDAA87" w14:textId="77777777" w:rsidR="00AA02FE" w:rsidRPr="00AA02FE" w:rsidRDefault="00AA02FE" w:rsidP="00AA02FE">
            <w:pPr>
              <w:spacing w:after="0"/>
              <w:jc w:val="center"/>
              <w:rPr>
                <w:color w:val="000000"/>
                <w:szCs w:val="20"/>
                <w:lang w:eastAsia="ru-RU"/>
              </w:rPr>
            </w:pPr>
            <w:r w:rsidRPr="00AA02FE">
              <w:rPr>
                <w:color w:val="000000"/>
                <w:szCs w:val="20"/>
                <w:lang w:eastAsia="ru-RU"/>
              </w:rPr>
              <w:t>с. Денисово</w:t>
            </w:r>
          </w:p>
        </w:tc>
        <w:tc>
          <w:tcPr>
            <w:tcW w:w="1258" w:type="dxa"/>
            <w:vAlign w:val="center"/>
            <w:hideMark/>
          </w:tcPr>
          <w:p w14:paraId="5343DA1A" w14:textId="77777777" w:rsidR="00AA02FE" w:rsidRPr="00AA02FE" w:rsidRDefault="00AA02FE" w:rsidP="00AA02FE">
            <w:pPr>
              <w:spacing w:after="0"/>
              <w:jc w:val="center"/>
              <w:rPr>
                <w:color w:val="000000"/>
                <w:szCs w:val="20"/>
                <w:lang w:eastAsia="ru-RU"/>
              </w:rPr>
            </w:pPr>
            <w:r w:rsidRPr="00AA02FE">
              <w:rPr>
                <w:color w:val="000000"/>
                <w:szCs w:val="20"/>
                <w:lang w:eastAsia="ru-RU"/>
              </w:rPr>
              <w:t>с. Нижний Танай</w:t>
            </w:r>
          </w:p>
        </w:tc>
        <w:tc>
          <w:tcPr>
            <w:tcW w:w="1023" w:type="dxa"/>
            <w:vAlign w:val="center"/>
            <w:hideMark/>
          </w:tcPr>
          <w:p w14:paraId="6D130836" w14:textId="77777777" w:rsidR="00AA02FE" w:rsidRPr="00AA02FE" w:rsidRDefault="00AA02FE" w:rsidP="00AA02FE">
            <w:pPr>
              <w:spacing w:after="0"/>
              <w:jc w:val="center"/>
              <w:rPr>
                <w:color w:val="000000"/>
                <w:szCs w:val="20"/>
                <w:lang w:eastAsia="ru-RU"/>
              </w:rPr>
            </w:pPr>
            <w:r w:rsidRPr="00AA02FE">
              <w:rPr>
                <w:color w:val="000000"/>
                <w:szCs w:val="20"/>
                <w:lang w:eastAsia="ru-RU"/>
              </w:rPr>
              <w:t>д.Усолка</w:t>
            </w:r>
          </w:p>
        </w:tc>
        <w:tc>
          <w:tcPr>
            <w:tcW w:w="1459" w:type="dxa"/>
            <w:vAlign w:val="center"/>
            <w:hideMark/>
          </w:tcPr>
          <w:p w14:paraId="0E2EE79F" w14:textId="77777777" w:rsidR="00AA02FE" w:rsidRPr="00AA02FE" w:rsidRDefault="00AA02FE" w:rsidP="00AA02FE">
            <w:pPr>
              <w:spacing w:after="0"/>
              <w:jc w:val="center"/>
              <w:rPr>
                <w:color w:val="000000"/>
                <w:szCs w:val="20"/>
                <w:lang w:eastAsia="ru-RU"/>
              </w:rPr>
            </w:pPr>
            <w:r w:rsidRPr="00AA02FE">
              <w:rPr>
                <w:color w:val="000000"/>
                <w:szCs w:val="20"/>
                <w:lang w:eastAsia="ru-RU"/>
              </w:rPr>
              <w:t>с. Дзержинское</w:t>
            </w:r>
          </w:p>
        </w:tc>
      </w:tr>
      <w:tr w:rsidR="00AA02FE" w:rsidRPr="00AA02FE" w14:paraId="5DC11935" w14:textId="77777777" w:rsidTr="00AA02FE">
        <w:trPr>
          <w:trHeight w:val="945"/>
        </w:trPr>
        <w:tc>
          <w:tcPr>
            <w:tcW w:w="14969" w:type="dxa"/>
            <w:gridSpan w:val="12"/>
            <w:vAlign w:val="center"/>
            <w:hideMark/>
          </w:tcPr>
          <w:p w14:paraId="006FD814" w14:textId="77777777" w:rsidR="00AA02FE" w:rsidRPr="00AA02FE" w:rsidRDefault="00AA02FE" w:rsidP="00AA02FE">
            <w:pPr>
              <w:spacing w:after="0"/>
              <w:jc w:val="center"/>
              <w:rPr>
                <w:color w:val="000000"/>
                <w:szCs w:val="20"/>
                <w:lang w:eastAsia="ru-RU"/>
              </w:rPr>
            </w:pPr>
            <w:r w:rsidRPr="00AA02FE">
              <w:rPr>
                <w:color w:val="000000"/>
                <w:szCs w:val="20"/>
                <w:lang w:eastAsia="ru-RU"/>
              </w:rPr>
              <w:t>в зоне деятельности МКУ"Центр по осуществлению закупок Дзержинского района Красноярского края"</w:t>
            </w:r>
          </w:p>
        </w:tc>
      </w:tr>
      <w:tr w:rsidR="00AA02FE" w:rsidRPr="00AA02FE" w14:paraId="5BCAFFC3" w14:textId="77777777" w:rsidTr="00AA02FE">
        <w:trPr>
          <w:gridAfter w:val="1"/>
          <w:wAfter w:w="13" w:type="dxa"/>
          <w:trHeight w:val="315"/>
        </w:trPr>
        <w:tc>
          <w:tcPr>
            <w:tcW w:w="2519" w:type="dxa"/>
            <w:vAlign w:val="center"/>
            <w:hideMark/>
          </w:tcPr>
          <w:p w14:paraId="53F0EAF5" w14:textId="77777777" w:rsidR="00AA02FE" w:rsidRPr="00AA02FE" w:rsidRDefault="00AA02FE" w:rsidP="00AA02FE">
            <w:pPr>
              <w:spacing w:after="0"/>
              <w:rPr>
                <w:color w:val="000000"/>
                <w:szCs w:val="20"/>
                <w:lang w:eastAsia="ru-RU"/>
              </w:rPr>
            </w:pPr>
            <w:r w:rsidRPr="00AA02FE">
              <w:rPr>
                <w:color w:val="000000"/>
                <w:szCs w:val="20"/>
                <w:lang w:eastAsia="ru-RU"/>
              </w:rPr>
              <w:t>Поднято воды насосными станциями 1-го подъема</w:t>
            </w:r>
          </w:p>
        </w:tc>
        <w:tc>
          <w:tcPr>
            <w:tcW w:w="1311" w:type="dxa"/>
            <w:vAlign w:val="center"/>
            <w:hideMark/>
          </w:tcPr>
          <w:p w14:paraId="5C72A31A" w14:textId="77777777" w:rsidR="00AA02FE" w:rsidRPr="00AA02FE" w:rsidRDefault="00AA02FE" w:rsidP="00AA02FE">
            <w:pPr>
              <w:spacing w:after="0"/>
              <w:jc w:val="center"/>
              <w:rPr>
                <w:color w:val="000000"/>
                <w:szCs w:val="20"/>
                <w:lang w:eastAsia="ru-RU"/>
              </w:rPr>
            </w:pPr>
            <w:r w:rsidRPr="00AA02FE">
              <w:rPr>
                <w:color w:val="000000"/>
                <w:szCs w:val="20"/>
                <w:lang w:eastAsia="ru-RU"/>
              </w:rPr>
              <w:t>тыс м</w:t>
            </w:r>
            <w:r w:rsidRPr="00AA02FE">
              <w:rPr>
                <w:color w:val="000000"/>
                <w:szCs w:val="20"/>
                <w:vertAlign w:val="superscript"/>
                <w:lang w:eastAsia="ru-RU"/>
              </w:rPr>
              <w:t>3</w:t>
            </w:r>
          </w:p>
        </w:tc>
        <w:tc>
          <w:tcPr>
            <w:tcW w:w="1381" w:type="dxa"/>
            <w:noWrap/>
            <w:vAlign w:val="bottom"/>
            <w:hideMark/>
          </w:tcPr>
          <w:p w14:paraId="34E7FE14" w14:textId="77777777" w:rsidR="00AA02FE" w:rsidRPr="00AA02FE" w:rsidRDefault="00AA02FE" w:rsidP="00AA02FE">
            <w:pPr>
              <w:spacing w:after="0"/>
              <w:jc w:val="right"/>
              <w:rPr>
                <w:color w:val="000000"/>
                <w:szCs w:val="20"/>
                <w:lang w:eastAsia="ru-RU"/>
              </w:rPr>
            </w:pPr>
            <w:r w:rsidRPr="00AA02FE">
              <w:rPr>
                <w:color w:val="000000"/>
                <w:szCs w:val="20"/>
                <w:lang w:eastAsia="ru-RU"/>
              </w:rPr>
              <w:t>16,40</w:t>
            </w:r>
          </w:p>
        </w:tc>
        <w:tc>
          <w:tcPr>
            <w:tcW w:w="1102" w:type="dxa"/>
            <w:noWrap/>
            <w:vAlign w:val="bottom"/>
            <w:hideMark/>
          </w:tcPr>
          <w:p w14:paraId="430B12BE" w14:textId="77777777" w:rsidR="00AA02FE" w:rsidRPr="00AA02FE" w:rsidRDefault="00AA02FE" w:rsidP="00AA02FE">
            <w:pPr>
              <w:spacing w:after="0"/>
              <w:jc w:val="right"/>
              <w:rPr>
                <w:color w:val="000000"/>
                <w:szCs w:val="20"/>
                <w:lang w:eastAsia="ru-RU"/>
              </w:rPr>
            </w:pPr>
            <w:r w:rsidRPr="00AA02FE">
              <w:rPr>
                <w:color w:val="000000"/>
                <w:szCs w:val="20"/>
                <w:lang w:eastAsia="ru-RU"/>
              </w:rPr>
              <w:t>4,30</w:t>
            </w:r>
          </w:p>
        </w:tc>
        <w:tc>
          <w:tcPr>
            <w:tcW w:w="1102" w:type="dxa"/>
            <w:noWrap/>
            <w:vAlign w:val="bottom"/>
            <w:hideMark/>
          </w:tcPr>
          <w:p w14:paraId="1ADAD5D2" w14:textId="77777777" w:rsidR="00AA02FE" w:rsidRPr="00AA02FE" w:rsidRDefault="00AA02FE" w:rsidP="00AA02FE">
            <w:pPr>
              <w:spacing w:after="0"/>
              <w:jc w:val="right"/>
              <w:rPr>
                <w:color w:val="000000"/>
                <w:szCs w:val="20"/>
                <w:lang w:eastAsia="ru-RU"/>
              </w:rPr>
            </w:pPr>
            <w:r w:rsidRPr="00AA02FE">
              <w:rPr>
                <w:color w:val="000000"/>
                <w:szCs w:val="20"/>
                <w:lang w:eastAsia="ru-RU"/>
              </w:rPr>
              <w:t>26,28</w:t>
            </w:r>
          </w:p>
        </w:tc>
        <w:tc>
          <w:tcPr>
            <w:tcW w:w="1102" w:type="dxa"/>
            <w:noWrap/>
            <w:vAlign w:val="bottom"/>
            <w:hideMark/>
          </w:tcPr>
          <w:p w14:paraId="5849A81D" w14:textId="77777777" w:rsidR="00AA02FE" w:rsidRPr="00AA02FE" w:rsidRDefault="00AA02FE" w:rsidP="00AA02FE">
            <w:pPr>
              <w:spacing w:after="0"/>
              <w:jc w:val="right"/>
              <w:rPr>
                <w:color w:val="000000"/>
                <w:szCs w:val="20"/>
                <w:lang w:eastAsia="ru-RU"/>
              </w:rPr>
            </w:pPr>
            <w:r w:rsidRPr="00AA02FE">
              <w:rPr>
                <w:color w:val="000000"/>
                <w:szCs w:val="20"/>
                <w:lang w:eastAsia="ru-RU"/>
              </w:rPr>
              <w:t>7,60</w:t>
            </w:r>
          </w:p>
        </w:tc>
        <w:tc>
          <w:tcPr>
            <w:tcW w:w="1583" w:type="dxa"/>
            <w:noWrap/>
            <w:vAlign w:val="bottom"/>
            <w:hideMark/>
          </w:tcPr>
          <w:p w14:paraId="1CC33DAC" w14:textId="77777777" w:rsidR="00AA02FE" w:rsidRPr="00AA02FE" w:rsidRDefault="00AA02FE" w:rsidP="00AA02FE">
            <w:pPr>
              <w:spacing w:after="0"/>
              <w:jc w:val="right"/>
              <w:rPr>
                <w:color w:val="000000"/>
                <w:szCs w:val="20"/>
                <w:lang w:eastAsia="ru-RU"/>
              </w:rPr>
            </w:pPr>
            <w:r w:rsidRPr="00AA02FE">
              <w:rPr>
                <w:color w:val="000000"/>
                <w:szCs w:val="20"/>
                <w:lang w:eastAsia="ru-RU"/>
              </w:rPr>
              <w:t>2,60</w:t>
            </w:r>
          </w:p>
        </w:tc>
        <w:tc>
          <w:tcPr>
            <w:tcW w:w="1116" w:type="dxa"/>
            <w:noWrap/>
            <w:vAlign w:val="bottom"/>
            <w:hideMark/>
          </w:tcPr>
          <w:p w14:paraId="0921C0DC" w14:textId="77777777" w:rsidR="00AA02FE" w:rsidRPr="00AA02FE" w:rsidRDefault="00AA02FE" w:rsidP="00AA02FE">
            <w:pPr>
              <w:spacing w:after="0"/>
              <w:jc w:val="right"/>
              <w:rPr>
                <w:color w:val="000000"/>
                <w:szCs w:val="20"/>
                <w:lang w:eastAsia="ru-RU"/>
              </w:rPr>
            </w:pPr>
            <w:r w:rsidRPr="00AA02FE">
              <w:rPr>
                <w:color w:val="000000"/>
                <w:szCs w:val="20"/>
                <w:lang w:eastAsia="ru-RU"/>
              </w:rPr>
              <w:t>25,00</w:t>
            </w:r>
          </w:p>
        </w:tc>
        <w:tc>
          <w:tcPr>
            <w:tcW w:w="1258" w:type="dxa"/>
            <w:noWrap/>
            <w:vAlign w:val="bottom"/>
            <w:hideMark/>
          </w:tcPr>
          <w:p w14:paraId="6EF0756F" w14:textId="77777777" w:rsidR="00AA02FE" w:rsidRPr="00AA02FE" w:rsidRDefault="00AA02FE" w:rsidP="00AA02FE">
            <w:pPr>
              <w:spacing w:after="0"/>
              <w:jc w:val="right"/>
              <w:rPr>
                <w:color w:val="000000"/>
                <w:szCs w:val="20"/>
                <w:lang w:eastAsia="ru-RU"/>
              </w:rPr>
            </w:pPr>
            <w:r w:rsidRPr="00AA02FE">
              <w:rPr>
                <w:color w:val="000000"/>
                <w:szCs w:val="20"/>
                <w:lang w:eastAsia="ru-RU"/>
              </w:rPr>
              <w:t>4,90</w:t>
            </w:r>
          </w:p>
        </w:tc>
        <w:tc>
          <w:tcPr>
            <w:tcW w:w="1023" w:type="dxa"/>
            <w:noWrap/>
            <w:vAlign w:val="bottom"/>
            <w:hideMark/>
          </w:tcPr>
          <w:p w14:paraId="19D62866" w14:textId="77777777" w:rsidR="00AA02FE" w:rsidRPr="00AA02FE" w:rsidRDefault="00AA02FE" w:rsidP="00AA02FE">
            <w:pPr>
              <w:spacing w:after="0"/>
              <w:jc w:val="right"/>
              <w:rPr>
                <w:color w:val="000000"/>
                <w:szCs w:val="20"/>
                <w:lang w:eastAsia="ru-RU"/>
              </w:rPr>
            </w:pPr>
            <w:r w:rsidRPr="00AA02FE">
              <w:rPr>
                <w:color w:val="000000"/>
                <w:szCs w:val="20"/>
                <w:lang w:eastAsia="ru-RU"/>
              </w:rPr>
              <w:t>9,05</w:t>
            </w:r>
          </w:p>
        </w:tc>
        <w:tc>
          <w:tcPr>
            <w:tcW w:w="1459" w:type="dxa"/>
            <w:noWrap/>
            <w:vAlign w:val="bottom"/>
            <w:hideMark/>
          </w:tcPr>
          <w:p w14:paraId="47D89B4F" w14:textId="77777777" w:rsidR="00AA02FE" w:rsidRPr="00AA02FE" w:rsidRDefault="00AA02FE" w:rsidP="00AA02FE">
            <w:pPr>
              <w:spacing w:after="0"/>
              <w:jc w:val="right"/>
              <w:rPr>
                <w:color w:val="000000"/>
                <w:szCs w:val="20"/>
                <w:lang w:eastAsia="ru-RU"/>
              </w:rPr>
            </w:pPr>
            <w:r w:rsidRPr="00AA02FE">
              <w:rPr>
                <w:color w:val="000000"/>
                <w:szCs w:val="20"/>
                <w:lang w:eastAsia="ru-RU"/>
              </w:rPr>
              <w:t>18,25</w:t>
            </w:r>
          </w:p>
        </w:tc>
      </w:tr>
      <w:tr w:rsidR="00AA02FE" w:rsidRPr="00AA02FE" w14:paraId="15CB4873" w14:textId="77777777" w:rsidTr="00AA02FE">
        <w:trPr>
          <w:gridAfter w:val="1"/>
          <w:wAfter w:w="13" w:type="dxa"/>
          <w:trHeight w:val="315"/>
        </w:trPr>
        <w:tc>
          <w:tcPr>
            <w:tcW w:w="2519" w:type="dxa"/>
            <w:vAlign w:val="center"/>
            <w:hideMark/>
          </w:tcPr>
          <w:p w14:paraId="15C2C26B" w14:textId="77777777" w:rsidR="00AA02FE" w:rsidRPr="00AA02FE" w:rsidRDefault="00AA02FE" w:rsidP="00AA02FE">
            <w:pPr>
              <w:spacing w:after="0"/>
              <w:rPr>
                <w:color w:val="000000"/>
                <w:szCs w:val="20"/>
                <w:lang w:eastAsia="ru-RU"/>
              </w:rPr>
            </w:pPr>
            <w:r w:rsidRPr="00AA02FE">
              <w:rPr>
                <w:color w:val="000000"/>
                <w:szCs w:val="20"/>
                <w:lang w:eastAsia="ru-RU"/>
              </w:rPr>
              <w:t xml:space="preserve">  в том числе подземной</w:t>
            </w:r>
          </w:p>
        </w:tc>
        <w:tc>
          <w:tcPr>
            <w:tcW w:w="1311" w:type="dxa"/>
            <w:vAlign w:val="center"/>
            <w:hideMark/>
          </w:tcPr>
          <w:p w14:paraId="6BA94FE5" w14:textId="77777777" w:rsidR="00AA02FE" w:rsidRPr="00AA02FE" w:rsidRDefault="00AA02FE" w:rsidP="00AA02FE">
            <w:pPr>
              <w:spacing w:after="0"/>
              <w:jc w:val="center"/>
              <w:rPr>
                <w:color w:val="000000"/>
                <w:szCs w:val="20"/>
                <w:lang w:eastAsia="ru-RU"/>
              </w:rPr>
            </w:pPr>
            <w:r w:rsidRPr="00AA02FE">
              <w:rPr>
                <w:color w:val="000000"/>
                <w:szCs w:val="20"/>
                <w:lang w:eastAsia="ru-RU"/>
              </w:rPr>
              <w:t>тыс м</w:t>
            </w:r>
            <w:r w:rsidRPr="00AA02FE">
              <w:rPr>
                <w:color w:val="000000"/>
                <w:szCs w:val="20"/>
                <w:vertAlign w:val="superscript"/>
                <w:lang w:eastAsia="ru-RU"/>
              </w:rPr>
              <w:t>3</w:t>
            </w:r>
          </w:p>
        </w:tc>
        <w:tc>
          <w:tcPr>
            <w:tcW w:w="1381" w:type="dxa"/>
            <w:noWrap/>
            <w:vAlign w:val="bottom"/>
            <w:hideMark/>
          </w:tcPr>
          <w:p w14:paraId="596AF9E7" w14:textId="77777777" w:rsidR="00AA02FE" w:rsidRPr="00AA02FE" w:rsidRDefault="00AA02FE" w:rsidP="00AA02FE">
            <w:pPr>
              <w:spacing w:after="0"/>
              <w:jc w:val="right"/>
              <w:rPr>
                <w:color w:val="000000"/>
                <w:szCs w:val="20"/>
                <w:lang w:eastAsia="ru-RU"/>
              </w:rPr>
            </w:pPr>
            <w:r w:rsidRPr="00AA02FE">
              <w:rPr>
                <w:color w:val="000000"/>
                <w:szCs w:val="20"/>
                <w:lang w:eastAsia="ru-RU"/>
              </w:rPr>
              <w:t>16,40</w:t>
            </w:r>
          </w:p>
        </w:tc>
        <w:tc>
          <w:tcPr>
            <w:tcW w:w="1102" w:type="dxa"/>
            <w:noWrap/>
            <w:vAlign w:val="bottom"/>
            <w:hideMark/>
          </w:tcPr>
          <w:p w14:paraId="7801FA8A" w14:textId="77777777" w:rsidR="00AA02FE" w:rsidRPr="00AA02FE" w:rsidRDefault="00AA02FE" w:rsidP="00AA02FE">
            <w:pPr>
              <w:spacing w:after="0"/>
              <w:jc w:val="right"/>
              <w:rPr>
                <w:color w:val="000000"/>
                <w:szCs w:val="20"/>
                <w:lang w:eastAsia="ru-RU"/>
              </w:rPr>
            </w:pPr>
            <w:r w:rsidRPr="00AA02FE">
              <w:rPr>
                <w:color w:val="000000"/>
                <w:szCs w:val="20"/>
                <w:lang w:eastAsia="ru-RU"/>
              </w:rPr>
              <w:t>4,30</w:t>
            </w:r>
          </w:p>
        </w:tc>
        <w:tc>
          <w:tcPr>
            <w:tcW w:w="1102" w:type="dxa"/>
            <w:noWrap/>
            <w:vAlign w:val="bottom"/>
            <w:hideMark/>
          </w:tcPr>
          <w:p w14:paraId="7EF58859" w14:textId="77777777" w:rsidR="00AA02FE" w:rsidRPr="00AA02FE" w:rsidRDefault="00AA02FE" w:rsidP="00AA02FE">
            <w:pPr>
              <w:spacing w:after="0"/>
              <w:jc w:val="right"/>
              <w:rPr>
                <w:color w:val="000000"/>
                <w:szCs w:val="20"/>
                <w:lang w:eastAsia="ru-RU"/>
              </w:rPr>
            </w:pPr>
            <w:r w:rsidRPr="00AA02FE">
              <w:rPr>
                <w:color w:val="000000"/>
                <w:szCs w:val="20"/>
                <w:lang w:eastAsia="ru-RU"/>
              </w:rPr>
              <w:t>26,28</w:t>
            </w:r>
          </w:p>
        </w:tc>
        <w:tc>
          <w:tcPr>
            <w:tcW w:w="1102" w:type="dxa"/>
            <w:noWrap/>
            <w:vAlign w:val="bottom"/>
            <w:hideMark/>
          </w:tcPr>
          <w:p w14:paraId="2C7CC73A" w14:textId="77777777" w:rsidR="00AA02FE" w:rsidRPr="00AA02FE" w:rsidRDefault="00AA02FE" w:rsidP="00AA02FE">
            <w:pPr>
              <w:spacing w:after="0"/>
              <w:jc w:val="right"/>
              <w:rPr>
                <w:color w:val="000000"/>
                <w:szCs w:val="20"/>
                <w:lang w:eastAsia="ru-RU"/>
              </w:rPr>
            </w:pPr>
            <w:r w:rsidRPr="00AA02FE">
              <w:rPr>
                <w:color w:val="000000"/>
                <w:szCs w:val="20"/>
                <w:lang w:eastAsia="ru-RU"/>
              </w:rPr>
              <w:t>7,60</w:t>
            </w:r>
          </w:p>
        </w:tc>
        <w:tc>
          <w:tcPr>
            <w:tcW w:w="1583" w:type="dxa"/>
            <w:noWrap/>
            <w:vAlign w:val="bottom"/>
            <w:hideMark/>
          </w:tcPr>
          <w:p w14:paraId="49F3D084" w14:textId="77777777" w:rsidR="00AA02FE" w:rsidRPr="00AA02FE" w:rsidRDefault="00AA02FE" w:rsidP="00AA02FE">
            <w:pPr>
              <w:spacing w:after="0"/>
              <w:jc w:val="right"/>
              <w:rPr>
                <w:color w:val="000000"/>
                <w:szCs w:val="20"/>
                <w:lang w:eastAsia="ru-RU"/>
              </w:rPr>
            </w:pPr>
            <w:r w:rsidRPr="00AA02FE">
              <w:rPr>
                <w:color w:val="000000"/>
                <w:szCs w:val="20"/>
                <w:lang w:eastAsia="ru-RU"/>
              </w:rPr>
              <w:t>2,60</w:t>
            </w:r>
          </w:p>
        </w:tc>
        <w:tc>
          <w:tcPr>
            <w:tcW w:w="1116" w:type="dxa"/>
            <w:noWrap/>
            <w:vAlign w:val="bottom"/>
            <w:hideMark/>
          </w:tcPr>
          <w:p w14:paraId="299326A1" w14:textId="77777777" w:rsidR="00AA02FE" w:rsidRPr="00AA02FE" w:rsidRDefault="00AA02FE" w:rsidP="00AA02FE">
            <w:pPr>
              <w:spacing w:after="0"/>
              <w:jc w:val="right"/>
              <w:rPr>
                <w:color w:val="000000"/>
                <w:szCs w:val="20"/>
                <w:lang w:eastAsia="ru-RU"/>
              </w:rPr>
            </w:pPr>
            <w:r w:rsidRPr="00AA02FE">
              <w:rPr>
                <w:color w:val="000000"/>
                <w:szCs w:val="20"/>
                <w:lang w:eastAsia="ru-RU"/>
              </w:rPr>
              <w:t>25,00</w:t>
            </w:r>
          </w:p>
        </w:tc>
        <w:tc>
          <w:tcPr>
            <w:tcW w:w="1258" w:type="dxa"/>
            <w:noWrap/>
            <w:vAlign w:val="bottom"/>
            <w:hideMark/>
          </w:tcPr>
          <w:p w14:paraId="0D3DBDB1" w14:textId="77777777" w:rsidR="00AA02FE" w:rsidRPr="00AA02FE" w:rsidRDefault="00AA02FE" w:rsidP="00AA02FE">
            <w:pPr>
              <w:spacing w:after="0"/>
              <w:jc w:val="right"/>
              <w:rPr>
                <w:color w:val="000000"/>
                <w:szCs w:val="20"/>
                <w:lang w:eastAsia="ru-RU"/>
              </w:rPr>
            </w:pPr>
            <w:r w:rsidRPr="00AA02FE">
              <w:rPr>
                <w:color w:val="000000"/>
                <w:szCs w:val="20"/>
                <w:lang w:eastAsia="ru-RU"/>
              </w:rPr>
              <w:t>4,90</w:t>
            </w:r>
          </w:p>
        </w:tc>
        <w:tc>
          <w:tcPr>
            <w:tcW w:w="1023" w:type="dxa"/>
            <w:noWrap/>
            <w:vAlign w:val="bottom"/>
            <w:hideMark/>
          </w:tcPr>
          <w:p w14:paraId="14A2E28E" w14:textId="77777777" w:rsidR="00AA02FE" w:rsidRPr="00AA02FE" w:rsidRDefault="00AA02FE" w:rsidP="00AA02FE">
            <w:pPr>
              <w:spacing w:after="0"/>
              <w:jc w:val="right"/>
              <w:rPr>
                <w:color w:val="000000"/>
                <w:szCs w:val="20"/>
                <w:lang w:eastAsia="ru-RU"/>
              </w:rPr>
            </w:pPr>
            <w:r w:rsidRPr="00AA02FE">
              <w:rPr>
                <w:color w:val="000000"/>
                <w:szCs w:val="20"/>
                <w:lang w:eastAsia="ru-RU"/>
              </w:rPr>
              <w:t>9,05</w:t>
            </w:r>
          </w:p>
        </w:tc>
        <w:tc>
          <w:tcPr>
            <w:tcW w:w="1459" w:type="dxa"/>
            <w:noWrap/>
            <w:vAlign w:val="bottom"/>
            <w:hideMark/>
          </w:tcPr>
          <w:p w14:paraId="47DA1E5A" w14:textId="77777777" w:rsidR="00AA02FE" w:rsidRPr="00AA02FE" w:rsidRDefault="00AA02FE" w:rsidP="00AA02FE">
            <w:pPr>
              <w:spacing w:after="0"/>
              <w:jc w:val="right"/>
              <w:rPr>
                <w:color w:val="000000"/>
                <w:szCs w:val="20"/>
                <w:lang w:eastAsia="ru-RU"/>
              </w:rPr>
            </w:pPr>
            <w:r w:rsidRPr="00AA02FE">
              <w:rPr>
                <w:color w:val="000000"/>
                <w:szCs w:val="20"/>
                <w:lang w:eastAsia="ru-RU"/>
              </w:rPr>
              <w:t>18,25</w:t>
            </w:r>
          </w:p>
        </w:tc>
      </w:tr>
      <w:tr w:rsidR="00AA02FE" w:rsidRPr="00AA02FE" w14:paraId="632DD567" w14:textId="77777777" w:rsidTr="00AA02FE">
        <w:trPr>
          <w:gridAfter w:val="1"/>
          <w:wAfter w:w="13" w:type="dxa"/>
          <w:trHeight w:val="315"/>
        </w:trPr>
        <w:tc>
          <w:tcPr>
            <w:tcW w:w="2519" w:type="dxa"/>
            <w:vAlign w:val="center"/>
            <w:hideMark/>
          </w:tcPr>
          <w:p w14:paraId="32A730E1" w14:textId="77777777" w:rsidR="00AA02FE" w:rsidRPr="00AA02FE" w:rsidRDefault="00AA02FE" w:rsidP="00AA02FE">
            <w:pPr>
              <w:spacing w:after="0"/>
              <w:rPr>
                <w:color w:val="000000"/>
                <w:szCs w:val="20"/>
                <w:lang w:eastAsia="ru-RU"/>
              </w:rPr>
            </w:pPr>
            <w:r w:rsidRPr="00AA02FE">
              <w:rPr>
                <w:color w:val="000000"/>
                <w:szCs w:val="20"/>
                <w:lang w:eastAsia="ru-RU"/>
              </w:rPr>
              <w:t>Подано воды в сеть – всего</w:t>
            </w:r>
          </w:p>
        </w:tc>
        <w:tc>
          <w:tcPr>
            <w:tcW w:w="1311" w:type="dxa"/>
            <w:vAlign w:val="center"/>
            <w:hideMark/>
          </w:tcPr>
          <w:p w14:paraId="530AFE0E" w14:textId="77777777" w:rsidR="00AA02FE" w:rsidRPr="00AA02FE" w:rsidRDefault="00AA02FE" w:rsidP="00AA02FE">
            <w:pPr>
              <w:spacing w:after="0"/>
              <w:jc w:val="center"/>
              <w:rPr>
                <w:color w:val="000000"/>
                <w:szCs w:val="20"/>
                <w:lang w:eastAsia="ru-RU"/>
              </w:rPr>
            </w:pPr>
            <w:r w:rsidRPr="00AA02FE">
              <w:rPr>
                <w:color w:val="000000"/>
                <w:szCs w:val="20"/>
                <w:lang w:eastAsia="ru-RU"/>
              </w:rPr>
              <w:t>тыс м</w:t>
            </w:r>
            <w:r w:rsidRPr="00AA02FE">
              <w:rPr>
                <w:color w:val="000000"/>
                <w:szCs w:val="20"/>
                <w:vertAlign w:val="superscript"/>
                <w:lang w:eastAsia="ru-RU"/>
              </w:rPr>
              <w:t>3</w:t>
            </w:r>
          </w:p>
        </w:tc>
        <w:tc>
          <w:tcPr>
            <w:tcW w:w="1381" w:type="dxa"/>
            <w:noWrap/>
            <w:vAlign w:val="bottom"/>
            <w:hideMark/>
          </w:tcPr>
          <w:p w14:paraId="67C14284" w14:textId="77777777" w:rsidR="00AA02FE" w:rsidRPr="00AA02FE" w:rsidRDefault="00AA02FE" w:rsidP="00AA02FE">
            <w:pPr>
              <w:spacing w:after="0"/>
              <w:jc w:val="right"/>
              <w:rPr>
                <w:color w:val="000000"/>
                <w:szCs w:val="20"/>
                <w:lang w:eastAsia="ru-RU"/>
              </w:rPr>
            </w:pPr>
            <w:r w:rsidRPr="00AA02FE">
              <w:rPr>
                <w:color w:val="000000"/>
                <w:szCs w:val="20"/>
                <w:lang w:eastAsia="ru-RU"/>
              </w:rPr>
              <w:t>16,40</w:t>
            </w:r>
          </w:p>
        </w:tc>
        <w:tc>
          <w:tcPr>
            <w:tcW w:w="1102" w:type="dxa"/>
            <w:noWrap/>
            <w:vAlign w:val="bottom"/>
            <w:hideMark/>
          </w:tcPr>
          <w:p w14:paraId="7C219D36" w14:textId="77777777" w:rsidR="00AA02FE" w:rsidRPr="00AA02FE" w:rsidRDefault="00AA02FE" w:rsidP="00AA02FE">
            <w:pPr>
              <w:spacing w:after="0"/>
              <w:jc w:val="right"/>
              <w:rPr>
                <w:color w:val="000000"/>
                <w:szCs w:val="20"/>
                <w:lang w:eastAsia="ru-RU"/>
              </w:rPr>
            </w:pPr>
            <w:r w:rsidRPr="00AA02FE">
              <w:rPr>
                <w:color w:val="000000"/>
                <w:szCs w:val="20"/>
                <w:lang w:eastAsia="ru-RU"/>
              </w:rPr>
              <w:t>4,30</w:t>
            </w:r>
          </w:p>
        </w:tc>
        <w:tc>
          <w:tcPr>
            <w:tcW w:w="1102" w:type="dxa"/>
            <w:noWrap/>
            <w:vAlign w:val="bottom"/>
            <w:hideMark/>
          </w:tcPr>
          <w:p w14:paraId="309929F6" w14:textId="77777777" w:rsidR="00AA02FE" w:rsidRPr="00AA02FE" w:rsidRDefault="00AA02FE" w:rsidP="00AA02FE">
            <w:pPr>
              <w:spacing w:after="0"/>
              <w:jc w:val="right"/>
              <w:rPr>
                <w:color w:val="000000"/>
                <w:szCs w:val="20"/>
                <w:lang w:eastAsia="ru-RU"/>
              </w:rPr>
            </w:pPr>
            <w:r w:rsidRPr="00AA02FE">
              <w:rPr>
                <w:color w:val="000000"/>
                <w:szCs w:val="20"/>
                <w:lang w:eastAsia="ru-RU"/>
              </w:rPr>
              <w:t>26,28</w:t>
            </w:r>
          </w:p>
        </w:tc>
        <w:tc>
          <w:tcPr>
            <w:tcW w:w="1102" w:type="dxa"/>
            <w:noWrap/>
            <w:vAlign w:val="bottom"/>
            <w:hideMark/>
          </w:tcPr>
          <w:p w14:paraId="7EEB9A41" w14:textId="77777777" w:rsidR="00AA02FE" w:rsidRPr="00AA02FE" w:rsidRDefault="00AA02FE" w:rsidP="00AA02FE">
            <w:pPr>
              <w:spacing w:after="0"/>
              <w:jc w:val="right"/>
              <w:rPr>
                <w:color w:val="000000"/>
                <w:szCs w:val="20"/>
                <w:lang w:eastAsia="ru-RU"/>
              </w:rPr>
            </w:pPr>
            <w:r w:rsidRPr="00AA02FE">
              <w:rPr>
                <w:color w:val="000000"/>
                <w:szCs w:val="20"/>
                <w:lang w:eastAsia="ru-RU"/>
              </w:rPr>
              <w:t>7,60</w:t>
            </w:r>
          </w:p>
        </w:tc>
        <w:tc>
          <w:tcPr>
            <w:tcW w:w="1583" w:type="dxa"/>
            <w:noWrap/>
            <w:vAlign w:val="bottom"/>
            <w:hideMark/>
          </w:tcPr>
          <w:p w14:paraId="2F89B24A" w14:textId="77777777" w:rsidR="00AA02FE" w:rsidRPr="00AA02FE" w:rsidRDefault="00AA02FE" w:rsidP="00AA02FE">
            <w:pPr>
              <w:spacing w:after="0"/>
              <w:jc w:val="right"/>
              <w:rPr>
                <w:color w:val="000000"/>
                <w:szCs w:val="20"/>
                <w:lang w:eastAsia="ru-RU"/>
              </w:rPr>
            </w:pPr>
            <w:r w:rsidRPr="00AA02FE">
              <w:rPr>
                <w:color w:val="000000"/>
                <w:szCs w:val="20"/>
                <w:lang w:eastAsia="ru-RU"/>
              </w:rPr>
              <w:t>2,60</w:t>
            </w:r>
          </w:p>
        </w:tc>
        <w:tc>
          <w:tcPr>
            <w:tcW w:w="1116" w:type="dxa"/>
            <w:noWrap/>
            <w:vAlign w:val="bottom"/>
            <w:hideMark/>
          </w:tcPr>
          <w:p w14:paraId="50899254" w14:textId="77777777" w:rsidR="00AA02FE" w:rsidRPr="00AA02FE" w:rsidRDefault="00AA02FE" w:rsidP="00AA02FE">
            <w:pPr>
              <w:spacing w:after="0"/>
              <w:jc w:val="right"/>
              <w:rPr>
                <w:color w:val="000000"/>
                <w:szCs w:val="20"/>
                <w:lang w:eastAsia="ru-RU"/>
              </w:rPr>
            </w:pPr>
            <w:r w:rsidRPr="00AA02FE">
              <w:rPr>
                <w:color w:val="000000"/>
                <w:szCs w:val="20"/>
                <w:lang w:eastAsia="ru-RU"/>
              </w:rPr>
              <w:t>25,00</w:t>
            </w:r>
          </w:p>
        </w:tc>
        <w:tc>
          <w:tcPr>
            <w:tcW w:w="1258" w:type="dxa"/>
            <w:noWrap/>
            <w:vAlign w:val="bottom"/>
            <w:hideMark/>
          </w:tcPr>
          <w:p w14:paraId="48BF8B5D" w14:textId="77777777" w:rsidR="00AA02FE" w:rsidRPr="00AA02FE" w:rsidRDefault="00AA02FE" w:rsidP="00AA02FE">
            <w:pPr>
              <w:spacing w:after="0"/>
              <w:jc w:val="right"/>
              <w:rPr>
                <w:color w:val="000000"/>
                <w:szCs w:val="20"/>
                <w:lang w:eastAsia="ru-RU"/>
              </w:rPr>
            </w:pPr>
            <w:r w:rsidRPr="00AA02FE">
              <w:rPr>
                <w:color w:val="000000"/>
                <w:szCs w:val="20"/>
                <w:lang w:eastAsia="ru-RU"/>
              </w:rPr>
              <w:t>4,90</w:t>
            </w:r>
          </w:p>
        </w:tc>
        <w:tc>
          <w:tcPr>
            <w:tcW w:w="1023" w:type="dxa"/>
            <w:noWrap/>
            <w:vAlign w:val="bottom"/>
            <w:hideMark/>
          </w:tcPr>
          <w:p w14:paraId="7752495F" w14:textId="77777777" w:rsidR="00AA02FE" w:rsidRPr="00AA02FE" w:rsidRDefault="00AA02FE" w:rsidP="00AA02FE">
            <w:pPr>
              <w:spacing w:after="0"/>
              <w:jc w:val="right"/>
              <w:rPr>
                <w:color w:val="000000"/>
                <w:szCs w:val="20"/>
                <w:lang w:eastAsia="ru-RU"/>
              </w:rPr>
            </w:pPr>
            <w:r w:rsidRPr="00AA02FE">
              <w:rPr>
                <w:color w:val="000000"/>
                <w:szCs w:val="20"/>
                <w:lang w:eastAsia="ru-RU"/>
              </w:rPr>
              <w:t>9,05</w:t>
            </w:r>
          </w:p>
        </w:tc>
        <w:tc>
          <w:tcPr>
            <w:tcW w:w="1459" w:type="dxa"/>
            <w:noWrap/>
            <w:vAlign w:val="bottom"/>
            <w:hideMark/>
          </w:tcPr>
          <w:p w14:paraId="2AD5B281" w14:textId="77777777" w:rsidR="00AA02FE" w:rsidRPr="00AA02FE" w:rsidRDefault="00AA02FE" w:rsidP="00AA02FE">
            <w:pPr>
              <w:spacing w:after="0"/>
              <w:jc w:val="right"/>
              <w:rPr>
                <w:color w:val="000000"/>
                <w:szCs w:val="20"/>
                <w:lang w:eastAsia="ru-RU"/>
              </w:rPr>
            </w:pPr>
            <w:r w:rsidRPr="00AA02FE">
              <w:rPr>
                <w:color w:val="000000"/>
                <w:szCs w:val="20"/>
                <w:lang w:eastAsia="ru-RU"/>
              </w:rPr>
              <w:t>18,25</w:t>
            </w:r>
          </w:p>
        </w:tc>
      </w:tr>
      <w:tr w:rsidR="00AA02FE" w:rsidRPr="00AA02FE" w14:paraId="5F613110" w14:textId="77777777" w:rsidTr="00AA02FE">
        <w:trPr>
          <w:gridAfter w:val="1"/>
          <w:wAfter w:w="13" w:type="dxa"/>
          <w:trHeight w:val="315"/>
        </w:trPr>
        <w:tc>
          <w:tcPr>
            <w:tcW w:w="2519" w:type="dxa"/>
            <w:vAlign w:val="center"/>
            <w:hideMark/>
          </w:tcPr>
          <w:p w14:paraId="7060C8C0" w14:textId="77777777" w:rsidR="00AA02FE" w:rsidRPr="00AA02FE" w:rsidRDefault="00AA02FE" w:rsidP="00AA02FE">
            <w:pPr>
              <w:spacing w:after="0"/>
              <w:ind w:firstLineChars="200" w:firstLine="400"/>
              <w:rPr>
                <w:color w:val="000000"/>
                <w:szCs w:val="20"/>
                <w:lang w:eastAsia="ru-RU"/>
              </w:rPr>
            </w:pPr>
            <w:r w:rsidRPr="00AA02FE">
              <w:rPr>
                <w:color w:val="000000"/>
                <w:szCs w:val="20"/>
                <w:lang w:eastAsia="ru-RU"/>
              </w:rPr>
              <w:t>в том числе:</w:t>
            </w:r>
          </w:p>
        </w:tc>
        <w:tc>
          <w:tcPr>
            <w:tcW w:w="1311" w:type="dxa"/>
            <w:vAlign w:val="center"/>
            <w:hideMark/>
          </w:tcPr>
          <w:p w14:paraId="4C026303" w14:textId="77777777" w:rsidR="00AA02FE" w:rsidRPr="00AA02FE" w:rsidRDefault="00AA02FE" w:rsidP="00AA02FE">
            <w:pPr>
              <w:spacing w:after="0"/>
              <w:jc w:val="center"/>
              <w:rPr>
                <w:color w:val="000000"/>
                <w:szCs w:val="20"/>
                <w:lang w:eastAsia="ru-RU"/>
              </w:rPr>
            </w:pPr>
            <w:r w:rsidRPr="00AA02FE">
              <w:rPr>
                <w:color w:val="000000"/>
                <w:szCs w:val="20"/>
                <w:lang w:eastAsia="ru-RU"/>
              </w:rPr>
              <w:t>тыс м</w:t>
            </w:r>
            <w:r w:rsidRPr="00AA02FE">
              <w:rPr>
                <w:color w:val="000000"/>
                <w:szCs w:val="20"/>
                <w:vertAlign w:val="superscript"/>
                <w:lang w:eastAsia="ru-RU"/>
              </w:rPr>
              <w:t>3</w:t>
            </w:r>
          </w:p>
        </w:tc>
        <w:tc>
          <w:tcPr>
            <w:tcW w:w="1381" w:type="dxa"/>
            <w:noWrap/>
            <w:vAlign w:val="bottom"/>
            <w:hideMark/>
          </w:tcPr>
          <w:p w14:paraId="129D4E46" w14:textId="77777777" w:rsidR="00AA02FE" w:rsidRPr="00AA02FE" w:rsidRDefault="00AA02FE" w:rsidP="00AA02FE">
            <w:pPr>
              <w:spacing w:after="0"/>
              <w:jc w:val="right"/>
              <w:rPr>
                <w:color w:val="000000"/>
                <w:szCs w:val="20"/>
                <w:lang w:eastAsia="ru-RU"/>
              </w:rPr>
            </w:pPr>
            <w:r w:rsidRPr="00AA02FE">
              <w:rPr>
                <w:color w:val="000000"/>
                <w:szCs w:val="20"/>
                <w:lang w:eastAsia="ru-RU"/>
              </w:rPr>
              <w:t>16,40</w:t>
            </w:r>
          </w:p>
        </w:tc>
        <w:tc>
          <w:tcPr>
            <w:tcW w:w="1102" w:type="dxa"/>
            <w:noWrap/>
            <w:vAlign w:val="bottom"/>
            <w:hideMark/>
          </w:tcPr>
          <w:p w14:paraId="37D08149" w14:textId="77777777" w:rsidR="00AA02FE" w:rsidRPr="00AA02FE" w:rsidRDefault="00AA02FE" w:rsidP="00AA02FE">
            <w:pPr>
              <w:spacing w:after="0"/>
              <w:jc w:val="right"/>
              <w:rPr>
                <w:color w:val="000000"/>
                <w:szCs w:val="20"/>
                <w:lang w:eastAsia="ru-RU"/>
              </w:rPr>
            </w:pPr>
            <w:r w:rsidRPr="00AA02FE">
              <w:rPr>
                <w:color w:val="000000"/>
                <w:szCs w:val="20"/>
                <w:lang w:eastAsia="ru-RU"/>
              </w:rPr>
              <w:t>4,30</w:t>
            </w:r>
          </w:p>
        </w:tc>
        <w:tc>
          <w:tcPr>
            <w:tcW w:w="1102" w:type="dxa"/>
            <w:noWrap/>
            <w:vAlign w:val="bottom"/>
            <w:hideMark/>
          </w:tcPr>
          <w:p w14:paraId="54FCADA7" w14:textId="77777777" w:rsidR="00AA02FE" w:rsidRPr="00AA02FE" w:rsidRDefault="00AA02FE" w:rsidP="00AA02FE">
            <w:pPr>
              <w:spacing w:after="0"/>
              <w:jc w:val="right"/>
              <w:rPr>
                <w:color w:val="000000"/>
                <w:szCs w:val="20"/>
                <w:lang w:eastAsia="ru-RU"/>
              </w:rPr>
            </w:pPr>
            <w:r w:rsidRPr="00AA02FE">
              <w:rPr>
                <w:color w:val="000000"/>
                <w:szCs w:val="20"/>
                <w:lang w:eastAsia="ru-RU"/>
              </w:rPr>
              <w:t>26,28</w:t>
            </w:r>
          </w:p>
        </w:tc>
        <w:tc>
          <w:tcPr>
            <w:tcW w:w="1102" w:type="dxa"/>
            <w:noWrap/>
            <w:vAlign w:val="bottom"/>
            <w:hideMark/>
          </w:tcPr>
          <w:p w14:paraId="7C9EBB3A" w14:textId="77777777" w:rsidR="00AA02FE" w:rsidRPr="00AA02FE" w:rsidRDefault="00AA02FE" w:rsidP="00AA02FE">
            <w:pPr>
              <w:spacing w:after="0"/>
              <w:jc w:val="right"/>
              <w:rPr>
                <w:color w:val="000000"/>
                <w:szCs w:val="20"/>
                <w:lang w:eastAsia="ru-RU"/>
              </w:rPr>
            </w:pPr>
            <w:r w:rsidRPr="00AA02FE">
              <w:rPr>
                <w:color w:val="000000"/>
                <w:szCs w:val="20"/>
                <w:lang w:eastAsia="ru-RU"/>
              </w:rPr>
              <w:t>7,60</w:t>
            </w:r>
          </w:p>
        </w:tc>
        <w:tc>
          <w:tcPr>
            <w:tcW w:w="1583" w:type="dxa"/>
            <w:noWrap/>
            <w:vAlign w:val="bottom"/>
            <w:hideMark/>
          </w:tcPr>
          <w:p w14:paraId="70819EEC" w14:textId="77777777" w:rsidR="00AA02FE" w:rsidRPr="00AA02FE" w:rsidRDefault="00AA02FE" w:rsidP="00AA02FE">
            <w:pPr>
              <w:spacing w:after="0"/>
              <w:jc w:val="right"/>
              <w:rPr>
                <w:color w:val="000000"/>
                <w:szCs w:val="20"/>
                <w:lang w:eastAsia="ru-RU"/>
              </w:rPr>
            </w:pPr>
            <w:r w:rsidRPr="00AA02FE">
              <w:rPr>
                <w:color w:val="000000"/>
                <w:szCs w:val="20"/>
                <w:lang w:eastAsia="ru-RU"/>
              </w:rPr>
              <w:t>2,60</w:t>
            </w:r>
          </w:p>
        </w:tc>
        <w:tc>
          <w:tcPr>
            <w:tcW w:w="1116" w:type="dxa"/>
            <w:noWrap/>
            <w:vAlign w:val="bottom"/>
            <w:hideMark/>
          </w:tcPr>
          <w:p w14:paraId="37BAB181" w14:textId="77777777" w:rsidR="00AA02FE" w:rsidRPr="00AA02FE" w:rsidRDefault="00AA02FE" w:rsidP="00AA02FE">
            <w:pPr>
              <w:spacing w:after="0"/>
              <w:jc w:val="right"/>
              <w:rPr>
                <w:color w:val="000000"/>
                <w:szCs w:val="20"/>
                <w:lang w:eastAsia="ru-RU"/>
              </w:rPr>
            </w:pPr>
            <w:r w:rsidRPr="00AA02FE">
              <w:rPr>
                <w:color w:val="000000"/>
                <w:szCs w:val="20"/>
                <w:lang w:eastAsia="ru-RU"/>
              </w:rPr>
              <w:t>25,00</w:t>
            </w:r>
          </w:p>
        </w:tc>
        <w:tc>
          <w:tcPr>
            <w:tcW w:w="1258" w:type="dxa"/>
            <w:noWrap/>
            <w:vAlign w:val="bottom"/>
            <w:hideMark/>
          </w:tcPr>
          <w:p w14:paraId="10387FC0" w14:textId="77777777" w:rsidR="00AA02FE" w:rsidRPr="00AA02FE" w:rsidRDefault="00AA02FE" w:rsidP="00AA02FE">
            <w:pPr>
              <w:spacing w:after="0"/>
              <w:jc w:val="right"/>
              <w:rPr>
                <w:color w:val="000000"/>
                <w:szCs w:val="20"/>
                <w:lang w:eastAsia="ru-RU"/>
              </w:rPr>
            </w:pPr>
            <w:r w:rsidRPr="00AA02FE">
              <w:rPr>
                <w:color w:val="000000"/>
                <w:szCs w:val="20"/>
                <w:lang w:eastAsia="ru-RU"/>
              </w:rPr>
              <w:t>4,90</w:t>
            </w:r>
          </w:p>
        </w:tc>
        <w:tc>
          <w:tcPr>
            <w:tcW w:w="1023" w:type="dxa"/>
            <w:noWrap/>
            <w:vAlign w:val="bottom"/>
            <w:hideMark/>
          </w:tcPr>
          <w:p w14:paraId="6289B314" w14:textId="77777777" w:rsidR="00AA02FE" w:rsidRPr="00AA02FE" w:rsidRDefault="00AA02FE" w:rsidP="00AA02FE">
            <w:pPr>
              <w:spacing w:after="0"/>
              <w:jc w:val="right"/>
              <w:rPr>
                <w:color w:val="000000"/>
                <w:szCs w:val="20"/>
                <w:lang w:eastAsia="ru-RU"/>
              </w:rPr>
            </w:pPr>
            <w:r w:rsidRPr="00AA02FE">
              <w:rPr>
                <w:color w:val="000000"/>
                <w:szCs w:val="20"/>
                <w:lang w:eastAsia="ru-RU"/>
              </w:rPr>
              <w:t>9,05</w:t>
            </w:r>
          </w:p>
        </w:tc>
        <w:tc>
          <w:tcPr>
            <w:tcW w:w="1459" w:type="dxa"/>
            <w:noWrap/>
            <w:vAlign w:val="bottom"/>
            <w:hideMark/>
          </w:tcPr>
          <w:p w14:paraId="57A7E74C" w14:textId="77777777" w:rsidR="00AA02FE" w:rsidRPr="00AA02FE" w:rsidRDefault="00AA02FE" w:rsidP="00AA02FE">
            <w:pPr>
              <w:spacing w:after="0"/>
              <w:jc w:val="right"/>
              <w:rPr>
                <w:color w:val="000000"/>
                <w:szCs w:val="20"/>
                <w:lang w:eastAsia="ru-RU"/>
              </w:rPr>
            </w:pPr>
            <w:r w:rsidRPr="00AA02FE">
              <w:rPr>
                <w:color w:val="000000"/>
                <w:szCs w:val="20"/>
                <w:lang w:eastAsia="ru-RU"/>
              </w:rPr>
              <w:t>18,25</w:t>
            </w:r>
          </w:p>
        </w:tc>
      </w:tr>
      <w:tr w:rsidR="00AA02FE" w:rsidRPr="00AA02FE" w14:paraId="02EB0444" w14:textId="77777777" w:rsidTr="00AA02FE">
        <w:trPr>
          <w:gridAfter w:val="1"/>
          <w:wAfter w:w="13" w:type="dxa"/>
          <w:trHeight w:val="315"/>
        </w:trPr>
        <w:tc>
          <w:tcPr>
            <w:tcW w:w="2519" w:type="dxa"/>
            <w:vAlign w:val="center"/>
            <w:hideMark/>
          </w:tcPr>
          <w:p w14:paraId="2EA42694" w14:textId="77777777" w:rsidR="00AA02FE" w:rsidRPr="00AA02FE" w:rsidRDefault="00AA02FE" w:rsidP="00AA02FE">
            <w:pPr>
              <w:spacing w:after="0"/>
              <w:ind w:firstLineChars="100" w:firstLine="200"/>
              <w:rPr>
                <w:color w:val="000000"/>
                <w:szCs w:val="20"/>
                <w:lang w:eastAsia="ru-RU"/>
              </w:rPr>
            </w:pPr>
            <w:r w:rsidRPr="00AA02FE">
              <w:rPr>
                <w:color w:val="000000"/>
                <w:szCs w:val="20"/>
                <w:lang w:eastAsia="ru-RU"/>
              </w:rPr>
              <w:t>своими насосами</w:t>
            </w:r>
          </w:p>
        </w:tc>
        <w:tc>
          <w:tcPr>
            <w:tcW w:w="1311" w:type="dxa"/>
            <w:vAlign w:val="center"/>
            <w:hideMark/>
          </w:tcPr>
          <w:p w14:paraId="6A68C797" w14:textId="77777777" w:rsidR="00AA02FE" w:rsidRPr="00AA02FE" w:rsidRDefault="00AA02FE" w:rsidP="00AA02FE">
            <w:pPr>
              <w:spacing w:after="0"/>
              <w:jc w:val="center"/>
              <w:rPr>
                <w:color w:val="000000"/>
                <w:szCs w:val="20"/>
                <w:lang w:eastAsia="ru-RU"/>
              </w:rPr>
            </w:pPr>
            <w:r w:rsidRPr="00AA02FE">
              <w:rPr>
                <w:color w:val="000000"/>
                <w:szCs w:val="20"/>
                <w:lang w:eastAsia="ru-RU"/>
              </w:rPr>
              <w:t>тыс м</w:t>
            </w:r>
            <w:r w:rsidRPr="00AA02FE">
              <w:rPr>
                <w:color w:val="000000"/>
                <w:szCs w:val="20"/>
                <w:vertAlign w:val="superscript"/>
                <w:lang w:eastAsia="ru-RU"/>
              </w:rPr>
              <w:t>3</w:t>
            </w:r>
          </w:p>
        </w:tc>
        <w:tc>
          <w:tcPr>
            <w:tcW w:w="1381" w:type="dxa"/>
            <w:noWrap/>
            <w:vAlign w:val="bottom"/>
            <w:hideMark/>
          </w:tcPr>
          <w:p w14:paraId="50BDE52A" w14:textId="77777777" w:rsidR="00AA02FE" w:rsidRPr="00AA02FE" w:rsidRDefault="00AA02FE" w:rsidP="00AA02FE">
            <w:pPr>
              <w:spacing w:after="0"/>
              <w:jc w:val="right"/>
              <w:rPr>
                <w:color w:val="000000"/>
                <w:szCs w:val="20"/>
                <w:lang w:eastAsia="ru-RU"/>
              </w:rPr>
            </w:pPr>
            <w:r w:rsidRPr="00AA02FE">
              <w:rPr>
                <w:color w:val="000000"/>
                <w:szCs w:val="20"/>
                <w:lang w:eastAsia="ru-RU"/>
              </w:rPr>
              <w:t>16,40</w:t>
            </w:r>
          </w:p>
        </w:tc>
        <w:tc>
          <w:tcPr>
            <w:tcW w:w="1102" w:type="dxa"/>
            <w:noWrap/>
            <w:vAlign w:val="bottom"/>
            <w:hideMark/>
          </w:tcPr>
          <w:p w14:paraId="200D5905" w14:textId="77777777" w:rsidR="00AA02FE" w:rsidRPr="00AA02FE" w:rsidRDefault="00AA02FE" w:rsidP="00AA02FE">
            <w:pPr>
              <w:spacing w:after="0"/>
              <w:jc w:val="right"/>
              <w:rPr>
                <w:color w:val="000000"/>
                <w:szCs w:val="20"/>
                <w:lang w:eastAsia="ru-RU"/>
              </w:rPr>
            </w:pPr>
            <w:r w:rsidRPr="00AA02FE">
              <w:rPr>
                <w:color w:val="000000"/>
                <w:szCs w:val="20"/>
                <w:lang w:eastAsia="ru-RU"/>
              </w:rPr>
              <w:t>25,00</w:t>
            </w:r>
          </w:p>
        </w:tc>
        <w:tc>
          <w:tcPr>
            <w:tcW w:w="1102" w:type="dxa"/>
            <w:noWrap/>
            <w:vAlign w:val="bottom"/>
            <w:hideMark/>
          </w:tcPr>
          <w:p w14:paraId="3B1CE9B6" w14:textId="77777777" w:rsidR="00AA02FE" w:rsidRPr="00AA02FE" w:rsidRDefault="00AA02FE" w:rsidP="00AA02FE">
            <w:pPr>
              <w:spacing w:after="0"/>
              <w:jc w:val="right"/>
              <w:rPr>
                <w:color w:val="000000"/>
                <w:szCs w:val="20"/>
                <w:lang w:eastAsia="ru-RU"/>
              </w:rPr>
            </w:pPr>
            <w:r w:rsidRPr="00AA02FE">
              <w:rPr>
                <w:color w:val="000000"/>
                <w:szCs w:val="20"/>
                <w:lang w:eastAsia="ru-RU"/>
              </w:rPr>
              <w:t>25,00</w:t>
            </w:r>
          </w:p>
        </w:tc>
        <w:tc>
          <w:tcPr>
            <w:tcW w:w="1102" w:type="dxa"/>
            <w:noWrap/>
            <w:vAlign w:val="bottom"/>
            <w:hideMark/>
          </w:tcPr>
          <w:p w14:paraId="5F3EBD3D" w14:textId="77777777" w:rsidR="00AA02FE" w:rsidRPr="00AA02FE" w:rsidRDefault="00AA02FE" w:rsidP="00AA02FE">
            <w:pPr>
              <w:spacing w:after="0"/>
              <w:jc w:val="right"/>
              <w:rPr>
                <w:color w:val="000000"/>
                <w:szCs w:val="20"/>
                <w:lang w:eastAsia="ru-RU"/>
              </w:rPr>
            </w:pPr>
            <w:r w:rsidRPr="00AA02FE">
              <w:rPr>
                <w:color w:val="000000"/>
                <w:szCs w:val="20"/>
                <w:lang w:eastAsia="ru-RU"/>
              </w:rPr>
              <w:t>25,00</w:t>
            </w:r>
          </w:p>
        </w:tc>
        <w:tc>
          <w:tcPr>
            <w:tcW w:w="1583" w:type="dxa"/>
            <w:noWrap/>
            <w:vAlign w:val="bottom"/>
            <w:hideMark/>
          </w:tcPr>
          <w:p w14:paraId="04EEAA00" w14:textId="77777777" w:rsidR="00AA02FE" w:rsidRPr="00AA02FE" w:rsidRDefault="00AA02FE" w:rsidP="00AA02FE">
            <w:pPr>
              <w:spacing w:after="0"/>
              <w:jc w:val="right"/>
              <w:rPr>
                <w:color w:val="000000"/>
                <w:szCs w:val="20"/>
                <w:lang w:eastAsia="ru-RU"/>
              </w:rPr>
            </w:pPr>
            <w:r w:rsidRPr="00AA02FE">
              <w:rPr>
                <w:color w:val="000000"/>
                <w:szCs w:val="20"/>
                <w:lang w:eastAsia="ru-RU"/>
              </w:rPr>
              <w:t>25,00</w:t>
            </w:r>
          </w:p>
        </w:tc>
        <w:tc>
          <w:tcPr>
            <w:tcW w:w="1116" w:type="dxa"/>
            <w:noWrap/>
            <w:vAlign w:val="bottom"/>
            <w:hideMark/>
          </w:tcPr>
          <w:p w14:paraId="52FC777F" w14:textId="77777777" w:rsidR="00AA02FE" w:rsidRPr="00AA02FE" w:rsidRDefault="00AA02FE" w:rsidP="00AA02FE">
            <w:pPr>
              <w:spacing w:after="0"/>
              <w:jc w:val="right"/>
              <w:rPr>
                <w:color w:val="000000"/>
                <w:szCs w:val="20"/>
                <w:lang w:eastAsia="ru-RU"/>
              </w:rPr>
            </w:pPr>
            <w:r w:rsidRPr="00AA02FE">
              <w:rPr>
                <w:color w:val="000000"/>
                <w:szCs w:val="20"/>
                <w:lang w:eastAsia="ru-RU"/>
              </w:rPr>
              <w:t>25,00</w:t>
            </w:r>
          </w:p>
        </w:tc>
        <w:tc>
          <w:tcPr>
            <w:tcW w:w="1258" w:type="dxa"/>
            <w:noWrap/>
            <w:vAlign w:val="bottom"/>
            <w:hideMark/>
          </w:tcPr>
          <w:p w14:paraId="3A813780" w14:textId="77777777" w:rsidR="00AA02FE" w:rsidRPr="00AA02FE" w:rsidRDefault="00AA02FE" w:rsidP="00AA02FE">
            <w:pPr>
              <w:spacing w:after="0"/>
              <w:jc w:val="right"/>
              <w:rPr>
                <w:color w:val="000000"/>
                <w:szCs w:val="20"/>
                <w:lang w:eastAsia="ru-RU"/>
              </w:rPr>
            </w:pPr>
            <w:r w:rsidRPr="00AA02FE">
              <w:rPr>
                <w:color w:val="000000"/>
                <w:szCs w:val="20"/>
                <w:lang w:eastAsia="ru-RU"/>
              </w:rPr>
              <w:t>4,90</w:t>
            </w:r>
          </w:p>
        </w:tc>
        <w:tc>
          <w:tcPr>
            <w:tcW w:w="1023" w:type="dxa"/>
            <w:noWrap/>
            <w:vAlign w:val="bottom"/>
            <w:hideMark/>
          </w:tcPr>
          <w:p w14:paraId="0A3B06B7" w14:textId="77777777" w:rsidR="00AA02FE" w:rsidRPr="00AA02FE" w:rsidRDefault="00AA02FE" w:rsidP="00AA02FE">
            <w:pPr>
              <w:spacing w:after="0"/>
              <w:jc w:val="right"/>
              <w:rPr>
                <w:color w:val="000000"/>
                <w:szCs w:val="20"/>
                <w:lang w:eastAsia="ru-RU"/>
              </w:rPr>
            </w:pPr>
            <w:r w:rsidRPr="00AA02FE">
              <w:rPr>
                <w:color w:val="000000"/>
                <w:szCs w:val="20"/>
                <w:lang w:eastAsia="ru-RU"/>
              </w:rPr>
              <w:t>9,05</w:t>
            </w:r>
          </w:p>
        </w:tc>
        <w:tc>
          <w:tcPr>
            <w:tcW w:w="1459" w:type="dxa"/>
            <w:noWrap/>
            <w:vAlign w:val="bottom"/>
            <w:hideMark/>
          </w:tcPr>
          <w:p w14:paraId="157D4C76" w14:textId="77777777" w:rsidR="00AA02FE" w:rsidRPr="00AA02FE" w:rsidRDefault="00AA02FE" w:rsidP="00AA02FE">
            <w:pPr>
              <w:spacing w:after="0"/>
              <w:jc w:val="right"/>
              <w:rPr>
                <w:color w:val="000000"/>
                <w:szCs w:val="20"/>
                <w:lang w:eastAsia="ru-RU"/>
              </w:rPr>
            </w:pPr>
            <w:r w:rsidRPr="00AA02FE">
              <w:rPr>
                <w:color w:val="000000"/>
                <w:szCs w:val="20"/>
                <w:lang w:eastAsia="ru-RU"/>
              </w:rPr>
              <w:t>18,25</w:t>
            </w:r>
          </w:p>
        </w:tc>
      </w:tr>
      <w:tr w:rsidR="00AA02FE" w:rsidRPr="00AA02FE" w14:paraId="3F782EA5" w14:textId="77777777" w:rsidTr="00AA02FE">
        <w:trPr>
          <w:gridAfter w:val="1"/>
          <w:wAfter w:w="13" w:type="dxa"/>
          <w:trHeight w:val="315"/>
        </w:trPr>
        <w:tc>
          <w:tcPr>
            <w:tcW w:w="2519" w:type="dxa"/>
            <w:vAlign w:val="center"/>
            <w:hideMark/>
          </w:tcPr>
          <w:p w14:paraId="0D0F5D6D" w14:textId="77777777" w:rsidR="00AA02FE" w:rsidRPr="00AA02FE" w:rsidRDefault="00AA02FE" w:rsidP="00AA02FE">
            <w:pPr>
              <w:spacing w:after="0"/>
              <w:ind w:firstLineChars="100" w:firstLine="200"/>
              <w:rPr>
                <w:color w:val="000000"/>
                <w:szCs w:val="20"/>
                <w:lang w:eastAsia="ru-RU"/>
              </w:rPr>
            </w:pPr>
            <w:r w:rsidRPr="00AA02FE">
              <w:rPr>
                <w:color w:val="000000"/>
                <w:szCs w:val="20"/>
                <w:lang w:eastAsia="ru-RU"/>
              </w:rPr>
              <w:t>самотеком</w:t>
            </w:r>
          </w:p>
        </w:tc>
        <w:tc>
          <w:tcPr>
            <w:tcW w:w="1311" w:type="dxa"/>
            <w:vAlign w:val="center"/>
            <w:hideMark/>
          </w:tcPr>
          <w:p w14:paraId="217FE556" w14:textId="77777777" w:rsidR="00AA02FE" w:rsidRPr="00AA02FE" w:rsidRDefault="00AA02FE" w:rsidP="00AA02FE">
            <w:pPr>
              <w:spacing w:after="0"/>
              <w:jc w:val="center"/>
              <w:rPr>
                <w:color w:val="000000"/>
                <w:szCs w:val="20"/>
                <w:lang w:eastAsia="ru-RU"/>
              </w:rPr>
            </w:pPr>
            <w:r w:rsidRPr="00AA02FE">
              <w:rPr>
                <w:color w:val="000000"/>
                <w:szCs w:val="20"/>
                <w:lang w:eastAsia="ru-RU"/>
              </w:rPr>
              <w:t>тыс м</w:t>
            </w:r>
            <w:r w:rsidRPr="00AA02FE">
              <w:rPr>
                <w:color w:val="000000"/>
                <w:szCs w:val="20"/>
                <w:vertAlign w:val="superscript"/>
                <w:lang w:eastAsia="ru-RU"/>
              </w:rPr>
              <w:t>3</w:t>
            </w:r>
          </w:p>
        </w:tc>
        <w:tc>
          <w:tcPr>
            <w:tcW w:w="1381" w:type="dxa"/>
            <w:noWrap/>
            <w:vAlign w:val="bottom"/>
            <w:hideMark/>
          </w:tcPr>
          <w:p w14:paraId="428DCA55" w14:textId="77777777" w:rsidR="00AA02FE" w:rsidRPr="00AA02FE" w:rsidRDefault="00AA02FE" w:rsidP="00AA02FE">
            <w:pPr>
              <w:spacing w:after="0"/>
              <w:jc w:val="right"/>
              <w:rPr>
                <w:color w:val="000000"/>
                <w:szCs w:val="20"/>
                <w:lang w:eastAsia="ru-RU"/>
              </w:rPr>
            </w:pPr>
            <w:r w:rsidRPr="00AA02FE">
              <w:rPr>
                <w:color w:val="000000"/>
                <w:szCs w:val="20"/>
                <w:lang w:eastAsia="ru-RU"/>
              </w:rPr>
              <w:t>0,00</w:t>
            </w:r>
          </w:p>
        </w:tc>
        <w:tc>
          <w:tcPr>
            <w:tcW w:w="1102" w:type="dxa"/>
            <w:noWrap/>
            <w:vAlign w:val="bottom"/>
            <w:hideMark/>
          </w:tcPr>
          <w:p w14:paraId="5497EF04" w14:textId="77777777" w:rsidR="00AA02FE" w:rsidRPr="00AA02FE" w:rsidRDefault="00AA02FE" w:rsidP="00AA02FE">
            <w:pPr>
              <w:spacing w:after="0"/>
              <w:jc w:val="right"/>
              <w:rPr>
                <w:color w:val="000000"/>
                <w:szCs w:val="20"/>
                <w:lang w:eastAsia="ru-RU"/>
              </w:rPr>
            </w:pPr>
            <w:r w:rsidRPr="00AA02FE">
              <w:rPr>
                <w:color w:val="000000"/>
                <w:szCs w:val="20"/>
                <w:lang w:eastAsia="ru-RU"/>
              </w:rPr>
              <w:t>0,00</w:t>
            </w:r>
          </w:p>
        </w:tc>
        <w:tc>
          <w:tcPr>
            <w:tcW w:w="1102" w:type="dxa"/>
            <w:noWrap/>
            <w:vAlign w:val="bottom"/>
            <w:hideMark/>
          </w:tcPr>
          <w:p w14:paraId="63B93D39" w14:textId="77777777" w:rsidR="00AA02FE" w:rsidRPr="00AA02FE" w:rsidRDefault="00AA02FE" w:rsidP="00AA02FE">
            <w:pPr>
              <w:spacing w:after="0"/>
              <w:jc w:val="right"/>
              <w:rPr>
                <w:color w:val="000000"/>
                <w:szCs w:val="20"/>
                <w:lang w:eastAsia="ru-RU"/>
              </w:rPr>
            </w:pPr>
            <w:r w:rsidRPr="00AA02FE">
              <w:rPr>
                <w:color w:val="000000"/>
                <w:szCs w:val="20"/>
                <w:lang w:eastAsia="ru-RU"/>
              </w:rPr>
              <w:t>0,00</w:t>
            </w:r>
          </w:p>
        </w:tc>
        <w:tc>
          <w:tcPr>
            <w:tcW w:w="1102" w:type="dxa"/>
            <w:noWrap/>
            <w:vAlign w:val="bottom"/>
            <w:hideMark/>
          </w:tcPr>
          <w:p w14:paraId="546EAC91" w14:textId="77777777" w:rsidR="00AA02FE" w:rsidRPr="00AA02FE" w:rsidRDefault="00AA02FE" w:rsidP="00AA02FE">
            <w:pPr>
              <w:spacing w:after="0"/>
              <w:jc w:val="right"/>
              <w:rPr>
                <w:color w:val="000000"/>
                <w:szCs w:val="20"/>
                <w:lang w:eastAsia="ru-RU"/>
              </w:rPr>
            </w:pPr>
            <w:r w:rsidRPr="00AA02FE">
              <w:rPr>
                <w:color w:val="000000"/>
                <w:szCs w:val="20"/>
                <w:lang w:eastAsia="ru-RU"/>
              </w:rPr>
              <w:t>0,00</w:t>
            </w:r>
          </w:p>
        </w:tc>
        <w:tc>
          <w:tcPr>
            <w:tcW w:w="1583" w:type="dxa"/>
            <w:noWrap/>
            <w:vAlign w:val="bottom"/>
            <w:hideMark/>
          </w:tcPr>
          <w:p w14:paraId="34DF0FFE" w14:textId="77777777" w:rsidR="00AA02FE" w:rsidRPr="00AA02FE" w:rsidRDefault="00AA02FE" w:rsidP="00AA02FE">
            <w:pPr>
              <w:spacing w:after="0"/>
              <w:jc w:val="right"/>
              <w:rPr>
                <w:color w:val="000000"/>
                <w:szCs w:val="20"/>
                <w:lang w:eastAsia="ru-RU"/>
              </w:rPr>
            </w:pPr>
            <w:r w:rsidRPr="00AA02FE">
              <w:rPr>
                <w:color w:val="000000"/>
                <w:szCs w:val="20"/>
                <w:lang w:eastAsia="ru-RU"/>
              </w:rPr>
              <w:t>0,00</w:t>
            </w:r>
          </w:p>
        </w:tc>
        <w:tc>
          <w:tcPr>
            <w:tcW w:w="1116" w:type="dxa"/>
            <w:noWrap/>
            <w:vAlign w:val="bottom"/>
            <w:hideMark/>
          </w:tcPr>
          <w:p w14:paraId="6C754A87" w14:textId="77777777" w:rsidR="00AA02FE" w:rsidRPr="00AA02FE" w:rsidRDefault="00AA02FE" w:rsidP="00AA02FE">
            <w:pPr>
              <w:spacing w:after="0"/>
              <w:jc w:val="right"/>
              <w:rPr>
                <w:color w:val="000000"/>
                <w:szCs w:val="20"/>
                <w:lang w:eastAsia="ru-RU"/>
              </w:rPr>
            </w:pPr>
            <w:r w:rsidRPr="00AA02FE">
              <w:rPr>
                <w:color w:val="000000"/>
                <w:szCs w:val="20"/>
                <w:lang w:eastAsia="ru-RU"/>
              </w:rPr>
              <w:t>0,00</w:t>
            </w:r>
          </w:p>
        </w:tc>
        <w:tc>
          <w:tcPr>
            <w:tcW w:w="1258" w:type="dxa"/>
            <w:noWrap/>
            <w:vAlign w:val="bottom"/>
            <w:hideMark/>
          </w:tcPr>
          <w:p w14:paraId="6AB91347" w14:textId="77777777" w:rsidR="00AA02FE" w:rsidRPr="00AA02FE" w:rsidRDefault="00AA02FE" w:rsidP="00AA02FE">
            <w:pPr>
              <w:spacing w:after="0"/>
              <w:jc w:val="right"/>
              <w:rPr>
                <w:color w:val="000000"/>
                <w:szCs w:val="20"/>
                <w:lang w:eastAsia="ru-RU"/>
              </w:rPr>
            </w:pPr>
            <w:r w:rsidRPr="00AA02FE">
              <w:rPr>
                <w:color w:val="000000"/>
                <w:szCs w:val="20"/>
                <w:lang w:eastAsia="ru-RU"/>
              </w:rPr>
              <w:t>0,00</w:t>
            </w:r>
          </w:p>
        </w:tc>
        <w:tc>
          <w:tcPr>
            <w:tcW w:w="1023" w:type="dxa"/>
            <w:noWrap/>
            <w:vAlign w:val="bottom"/>
            <w:hideMark/>
          </w:tcPr>
          <w:p w14:paraId="59257CE8" w14:textId="77777777" w:rsidR="00AA02FE" w:rsidRPr="00AA02FE" w:rsidRDefault="00AA02FE" w:rsidP="00AA02FE">
            <w:pPr>
              <w:spacing w:after="0"/>
              <w:jc w:val="right"/>
              <w:rPr>
                <w:color w:val="000000"/>
                <w:szCs w:val="20"/>
                <w:lang w:eastAsia="ru-RU"/>
              </w:rPr>
            </w:pPr>
            <w:r w:rsidRPr="00AA02FE">
              <w:rPr>
                <w:color w:val="000000"/>
                <w:szCs w:val="20"/>
                <w:lang w:eastAsia="ru-RU"/>
              </w:rPr>
              <w:t>0,00</w:t>
            </w:r>
          </w:p>
        </w:tc>
        <w:tc>
          <w:tcPr>
            <w:tcW w:w="1459" w:type="dxa"/>
            <w:noWrap/>
            <w:vAlign w:val="bottom"/>
            <w:hideMark/>
          </w:tcPr>
          <w:p w14:paraId="0E35C2A0" w14:textId="77777777" w:rsidR="00AA02FE" w:rsidRPr="00AA02FE" w:rsidRDefault="00AA02FE" w:rsidP="00AA02FE">
            <w:pPr>
              <w:spacing w:after="0"/>
              <w:jc w:val="right"/>
              <w:rPr>
                <w:color w:val="000000"/>
                <w:szCs w:val="20"/>
                <w:lang w:eastAsia="ru-RU"/>
              </w:rPr>
            </w:pPr>
            <w:r w:rsidRPr="00AA02FE">
              <w:rPr>
                <w:color w:val="000000"/>
                <w:szCs w:val="20"/>
                <w:lang w:eastAsia="ru-RU"/>
              </w:rPr>
              <w:t>0,00</w:t>
            </w:r>
          </w:p>
        </w:tc>
      </w:tr>
      <w:tr w:rsidR="00AA02FE" w:rsidRPr="00AA02FE" w14:paraId="29B20794" w14:textId="77777777" w:rsidTr="00AA02FE">
        <w:trPr>
          <w:gridAfter w:val="1"/>
          <w:wAfter w:w="13" w:type="dxa"/>
          <w:trHeight w:val="315"/>
        </w:trPr>
        <w:tc>
          <w:tcPr>
            <w:tcW w:w="2519" w:type="dxa"/>
            <w:vAlign w:val="center"/>
            <w:hideMark/>
          </w:tcPr>
          <w:p w14:paraId="00A24477" w14:textId="77777777" w:rsidR="00AA02FE" w:rsidRPr="00AA02FE" w:rsidRDefault="00AA02FE" w:rsidP="00AA02FE">
            <w:pPr>
              <w:spacing w:after="0"/>
              <w:ind w:firstLineChars="100" w:firstLine="200"/>
              <w:rPr>
                <w:color w:val="000000"/>
                <w:szCs w:val="20"/>
                <w:lang w:eastAsia="ru-RU"/>
              </w:rPr>
            </w:pPr>
            <w:r w:rsidRPr="00AA02FE">
              <w:rPr>
                <w:color w:val="000000"/>
                <w:szCs w:val="20"/>
                <w:lang w:eastAsia="ru-RU"/>
              </w:rPr>
              <w:t>воды, полученной со стороны</w:t>
            </w:r>
          </w:p>
        </w:tc>
        <w:tc>
          <w:tcPr>
            <w:tcW w:w="1311" w:type="dxa"/>
            <w:vAlign w:val="center"/>
            <w:hideMark/>
          </w:tcPr>
          <w:p w14:paraId="6C293882" w14:textId="77777777" w:rsidR="00AA02FE" w:rsidRPr="00AA02FE" w:rsidRDefault="00AA02FE" w:rsidP="00AA02FE">
            <w:pPr>
              <w:spacing w:after="0"/>
              <w:jc w:val="center"/>
              <w:rPr>
                <w:color w:val="000000"/>
                <w:szCs w:val="20"/>
                <w:lang w:eastAsia="ru-RU"/>
              </w:rPr>
            </w:pPr>
            <w:r w:rsidRPr="00AA02FE">
              <w:rPr>
                <w:color w:val="000000"/>
                <w:szCs w:val="20"/>
                <w:lang w:eastAsia="ru-RU"/>
              </w:rPr>
              <w:t>тыс м</w:t>
            </w:r>
            <w:r w:rsidRPr="00AA02FE">
              <w:rPr>
                <w:color w:val="000000"/>
                <w:szCs w:val="20"/>
                <w:vertAlign w:val="superscript"/>
                <w:lang w:eastAsia="ru-RU"/>
              </w:rPr>
              <w:t>3</w:t>
            </w:r>
          </w:p>
        </w:tc>
        <w:tc>
          <w:tcPr>
            <w:tcW w:w="1381" w:type="dxa"/>
            <w:noWrap/>
            <w:vAlign w:val="bottom"/>
            <w:hideMark/>
          </w:tcPr>
          <w:p w14:paraId="0469C4AC" w14:textId="77777777" w:rsidR="00AA02FE" w:rsidRPr="00AA02FE" w:rsidRDefault="00AA02FE" w:rsidP="00AA02FE">
            <w:pPr>
              <w:spacing w:after="0"/>
              <w:jc w:val="right"/>
              <w:rPr>
                <w:color w:val="000000"/>
                <w:szCs w:val="20"/>
                <w:lang w:eastAsia="ru-RU"/>
              </w:rPr>
            </w:pPr>
            <w:r w:rsidRPr="00AA02FE">
              <w:rPr>
                <w:color w:val="000000"/>
                <w:szCs w:val="20"/>
                <w:lang w:eastAsia="ru-RU"/>
              </w:rPr>
              <w:t>0,00</w:t>
            </w:r>
          </w:p>
        </w:tc>
        <w:tc>
          <w:tcPr>
            <w:tcW w:w="1102" w:type="dxa"/>
            <w:noWrap/>
            <w:vAlign w:val="bottom"/>
            <w:hideMark/>
          </w:tcPr>
          <w:p w14:paraId="68AAB9A6" w14:textId="77777777" w:rsidR="00AA02FE" w:rsidRPr="00AA02FE" w:rsidRDefault="00AA02FE" w:rsidP="00AA02FE">
            <w:pPr>
              <w:spacing w:after="0"/>
              <w:jc w:val="right"/>
              <w:rPr>
                <w:color w:val="000000"/>
                <w:szCs w:val="20"/>
                <w:lang w:eastAsia="ru-RU"/>
              </w:rPr>
            </w:pPr>
            <w:r w:rsidRPr="00AA02FE">
              <w:rPr>
                <w:color w:val="000000"/>
                <w:szCs w:val="20"/>
                <w:lang w:eastAsia="ru-RU"/>
              </w:rPr>
              <w:t>0,00</w:t>
            </w:r>
          </w:p>
        </w:tc>
        <w:tc>
          <w:tcPr>
            <w:tcW w:w="1102" w:type="dxa"/>
            <w:noWrap/>
            <w:vAlign w:val="bottom"/>
            <w:hideMark/>
          </w:tcPr>
          <w:p w14:paraId="78A0F3DC" w14:textId="77777777" w:rsidR="00AA02FE" w:rsidRPr="00AA02FE" w:rsidRDefault="00AA02FE" w:rsidP="00AA02FE">
            <w:pPr>
              <w:spacing w:after="0"/>
              <w:jc w:val="right"/>
              <w:rPr>
                <w:color w:val="000000"/>
                <w:szCs w:val="20"/>
                <w:lang w:eastAsia="ru-RU"/>
              </w:rPr>
            </w:pPr>
            <w:r w:rsidRPr="00AA02FE">
              <w:rPr>
                <w:color w:val="000000"/>
                <w:szCs w:val="20"/>
                <w:lang w:eastAsia="ru-RU"/>
              </w:rPr>
              <w:t>0,00</w:t>
            </w:r>
          </w:p>
        </w:tc>
        <w:tc>
          <w:tcPr>
            <w:tcW w:w="1102" w:type="dxa"/>
            <w:noWrap/>
            <w:vAlign w:val="bottom"/>
            <w:hideMark/>
          </w:tcPr>
          <w:p w14:paraId="51B847F7" w14:textId="77777777" w:rsidR="00AA02FE" w:rsidRPr="00AA02FE" w:rsidRDefault="00AA02FE" w:rsidP="00AA02FE">
            <w:pPr>
              <w:spacing w:after="0"/>
              <w:jc w:val="right"/>
              <w:rPr>
                <w:color w:val="000000"/>
                <w:szCs w:val="20"/>
                <w:lang w:eastAsia="ru-RU"/>
              </w:rPr>
            </w:pPr>
            <w:r w:rsidRPr="00AA02FE">
              <w:rPr>
                <w:color w:val="000000"/>
                <w:szCs w:val="20"/>
                <w:lang w:eastAsia="ru-RU"/>
              </w:rPr>
              <w:t>0,00</w:t>
            </w:r>
          </w:p>
        </w:tc>
        <w:tc>
          <w:tcPr>
            <w:tcW w:w="1583" w:type="dxa"/>
            <w:noWrap/>
            <w:vAlign w:val="bottom"/>
            <w:hideMark/>
          </w:tcPr>
          <w:p w14:paraId="25ADB11D" w14:textId="77777777" w:rsidR="00AA02FE" w:rsidRPr="00AA02FE" w:rsidRDefault="00AA02FE" w:rsidP="00AA02FE">
            <w:pPr>
              <w:spacing w:after="0"/>
              <w:jc w:val="right"/>
              <w:rPr>
                <w:color w:val="000000"/>
                <w:szCs w:val="20"/>
                <w:lang w:eastAsia="ru-RU"/>
              </w:rPr>
            </w:pPr>
            <w:r w:rsidRPr="00AA02FE">
              <w:rPr>
                <w:color w:val="000000"/>
                <w:szCs w:val="20"/>
                <w:lang w:eastAsia="ru-RU"/>
              </w:rPr>
              <w:t>0,00</w:t>
            </w:r>
          </w:p>
        </w:tc>
        <w:tc>
          <w:tcPr>
            <w:tcW w:w="1116" w:type="dxa"/>
            <w:noWrap/>
            <w:vAlign w:val="bottom"/>
            <w:hideMark/>
          </w:tcPr>
          <w:p w14:paraId="13706BF9" w14:textId="77777777" w:rsidR="00AA02FE" w:rsidRPr="00AA02FE" w:rsidRDefault="00AA02FE" w:rsidP="00AA02FE">
            <w:pPr>
              <w:spacing w:after="0"/>
              <w:jc w:val="right"/>
              <w:rPr>
                <w:color w:val="000000"/>
                <w:szCs w:val="20"/>
                <w:lang w:eastAsia="ru-RU"/>
              </w:rPr>
            </w:pPr>
            <w:r w:rsidRPr="00AA02FE">
              <w:rPr>
                <w:color w:val="000000"/>
                <w:szCs w:val="20"/>
                <w:lang w:eastAsia="ru-RU"/>
              </w:rPr>
              <w:t>0,00</w:t>
            </w:r>
          </w:p>
        </w:tc>
        <w:tc>
          <w:tcPr>
            <w:tcW w:w="1258" w:type="dxa"/>
            <w:noWrap/>
            <w:vAlign w:val="bottom"/>
            <w:hideMark/>
          </w:tcPr>
          <w:p w14:paraId="5AEAD90A" w14:textId="77777777" w:rsidR="00AA02FE" w:rsidRPr="00AA02FE" w:rsidRDefault="00AA02FE" w:rsidP="00AA02FE">
            <w:pPr>
              <w:spacing w:after="0"/>
              <w:jc w:val="right"/>
              <w:rPr>
                <w:color w:val="000000"/>
                <w:szCs w:val="20"/>
                <w:lang w:eastAsia="ru-RU"/>
              </w:rPr>
            </w:pPr>
            <w:r w:rsidRPr="00AA02FE">
              <w:rPr>
                <w:color w:val="000000"/>
                <w:szCs w:val="20"/>
                <w:lang w:eastAsia="ru-RU"/>
              </w:rPr>
              <w:t>0,00</w:t>
            </w:r>
          </w:p>
        </w:tc>
        <w:tc>
          <w:tcPr>
            <w:tcW w:w="1023" w:type="dxa"/>
            <w:noWrap/>
            <w:vAlign w:val="bottom"/>
            <w:hideMark/>
          </w:tcPr>
          <w:p w14:paraId="7E954D90" w14:textId="77777777" w:rsidR="00AA02FE" w:rsidRPr="00AA02FE" w:rsidRDefault="00AA02FE" w:rsidP="00AA02FE">
            <w:pPr>
              <w:spacing w:after="0"/>
              <w:jc w:val="right"/>
              <w:rPr>
                <w:color w:val="000000"/>
                <w:szCs w:val="20"/>
                <w:lang w:eastAsia="ru-RU"/>
              </w:rPr>
            </w:pPr>
            <w:r w:rsidRPr="00AA02FE">
              <w:rPr>
                <w:color w:val="000000"/>
                <w:szCs w:val="20"/>
                <w:lang w:eastAsia="ru-RU"/>
              </w:rPr>
              <w:t>0,00</w:t>
            </w:r>
          </w:p>
        </w:tc>
        <w:tc>
          <w:tcPr>
            <w:tcW w:w="1459" w:type="dxa"/>
            <w:noWrap/>
            <w:vAlign w:val="bottom"/>
            <w:hideMark/>
          </w:tcPr>
          <w:p w14:paraId="40CD93F5" w14:textId="77777777" w:rsidR="00AA02FE" w:rsidRPr="00AA02FE" w:rsidRDefault="00AA02FE" w:rsidP="00AA02FE">
            <w:pPr>
              <w:spacing w:after="0"/>
              <w:jc w:val="right"/>
              <w:rPr>
                <w:color w:val="000000"/>
                <w:szCs w:val="20"/>
                <w:lang w:eastAsia="ru-RU"/>
              </w:rPr>
            </w:pPr>
            <w:r w:rsidRPr="00AA02FE">
              <w:rPr>
                <w:color w:val="000000"/>
                <w:szCs w:val="20"/>
                <w:lang w:eastAsia="ru-RU"/>
              </w:rPr>
              <w:t>0,00</w:t>
            </w:r>
          </w:p>
        </w:tc>
      </w:tr>
      <w:tr w:rsidR="00AA02FE" w:rsidRPr="00AA02FE" w14:paraId="2C1FF6A6" w14:textId="77777777" w:rsidTr="00AA02FE">
        <w:trPr>
          <w:gridAfter w:val="1"/>
          <w:wAfter w:w="13" w:type="dxa"/>
          <w:trHeight w:val="315"/>
        </w:trPr>
        <w:tc>
          <w:tcPr>
            <w:tcW w:w="2519" w:type="dxa"/>
            <w:vAlign w:val="center"/>
            <w:hideMark/>
          </w:tcPr>
          <w:p w14:paraId="2DD98FFC" w14:textId="77777777" w:rsidR="00AA02FE" w:rsidRPr="00AA02FE" w:rsidRDefault="00AA02FE" w:rsidP="00AA02FE">
            <w:pPr>
              <w:spacing w:after="0"/>
              <w:ind w:firstLineChars="100" w:firstLine="200"/>
              <w:rPr>
                <w:color w:val="000000"/>
                <w:szCs w:val="20"/>
                <w:lang w:eastAsia="ru-RU"/>
              </w:rPr>
            </w:pPr>
            <w:r w:rsidRPr="00AA02FE">
              <w:rPr>
                <w:color w:val="000000"/>
                <w:szCs w:val="20"/>
                <w:lang w:eastAsia="ru-RU"/>
              </w:rPr>
              <w:t>Расход воды на производственные (технологические) нужды</w:t>
            </w:r>
          </w:p>
        </w:tc>
        <w:tc>
          <w:tcPr>
            <w:tcW w:w="1311" w:type="dxa"/>
            <w:vAlign w:val="center"/>
            <w:hideMark/>
          </w:tcPr>
          <w:p w14:paraId="0E757A83" w14:textId="77777777" w:rsidR="00AA02FE" w:rsidRPr="00AA02FE" w:rsidRDefault="00AA02FE" w:rsidP="00AA02FE">
            <w:pPr>
              <w:spacing w:after="0"/>
              <w:jc w:val="center"/>
              <w:rPr>
                <w:color w:val="000000"/>
                <w:szCs w:val="20"/>
                <w:lang w:eastAsia="ru-RU"/>
              </w:rPr>
            </w:pPr>
            <w:r w:rsidRPr="00AA02FE">
              <w:rPr>
                <w:color w:val="000000"/>
                <w:szCs w:val="20"/>
                <w:lang w:eastAsia="ru-RU"/>
              </w:rPr>
              <w:t>тыс м</w:t>
            </w:r>
            <w:r w:rsidRPr="00AA02FE">
              <w:rPr>
                <w:color w:val="000000"/>
                <w:szCs w:val="20"/>
                <w:vertAlign w:val="superscript"/>
                <w:lang w:eastAsia="ru-RU"/>
              </w:rPr>
              <w:t>3</w:t>
            </w:r>
          </w:p>
        </w:tc>
        <w:tc>
          <w:tcPr>
            <w:tcW w:w="1381" w:type="dxa"/>
            <w:noWrap/>
            <w:vAlign w:val="bottom"/>
            <w:hideMark/>
          </w:tcPr>
          <w:p w14:paraId="4BE99D66" w14:textId="77777777" w:rsidR="00AA02FE" w:rsidRPr="00AA02FE" w:rsidRDefault="00AA02FE" w:rsidP="00AA02FE">
            <w:pPr>
              <w:spacing w:after="0"/>
              <w:jc w:val="right"/>
              <w:rPr>
                <w:color w:val="000000"/>
                <w:szCs w:val="20"/>
                <w:lang w:eastAsia="ru-RU"/>
              </w:rPr>
            </w:pPr>
            <w:r w:rsidRPr="00AA02FE">
              <w:rPr>
                <w:color w:val="000000"/>
                <w:szCs w:val="20"/>
                <w:lang w:eastAsia="ru-RU"/>
              </w:rPr>
              <w:t>0,00</w:t>
            </w:r>
          </w:p>
        </w:tc>
        <w:tc>
          <w:tcPr>
            <w:tcW w:w="1102" w:type="dxa"/>
            <w:noWrap/>
            <w:vAlign w:val="bottom"/>
            <w:hideMark/>
          </w:tcPr>
          <w:p w14:paraId="5C483987" w14:textId="77777777" w:rsidR="00AA02FE" w:rsidRPr="00AA02FE" w:rsidRDefault="00AA02FE" w:rsidP="00AA02FE">
            <w:pPr>
              <w:spacing w:after="0"/>
              <w:jc w:val="right"/>
              <w:rPr>
                <w:color w:val="000000"/>
                <w:szCs w:val="20"/>
                <w:lang w:eastAsia="ru-RU"/>
              </w:rPr>
            </w:pPr>
            <w:r w:rsidRPr="00AA02FE">
              <w:rPr>
                <w:color w:val="000000"/>
                <w:szCs w:val="20"/>
                <w:lang w:eastAsia="ru-RU"/>
              </w:rPr>
              <w:t>0,00</w:t>
            </w:r>
          </w:p>
        </w:tc>
        <w:tc>
          <w:tcPr>
            <w:tcW w:w="1102" w:type="dxa"/>
            <w:noWrap/>
            <w:vAlign w:val="bottom"/>
            <w:hideMark/>
          </w:tcPr>
          <w:p w14:paraId="59D3EA53" w14:textId="77777777" w:rsidR="00AA02FE" w:rsidRPr="00AA02FE" w:rsidRDefault="00AA02FE" w:rsidP="00AA02FE">
            <w:pPr>
              <w:spacing w:after="0"/>
              <w:jc w:val="right"/>
              <w:rPr>
                <w:color w:val="000000"/>
                <w:szCs w:val="20"/>
                <w:lang w:eastAsia="ru-RU"/>
              </w:rPr>
            </w:pPr>
            <w:r w:rsidRPr="00AA02FE">
              <w:rPr>
                <w:color w:val="000000"/>
                <w:szCs w:val="20"/>
                <w:lang w:eastAsia="ru-RU"/>
              </w:rPr>
              <w:t>0,00</w:t>
            </w:r>
          </w:p>
        </w:tc>
        <w:tc>
          <w:tcPr>
            <w:tcW w:w="1102" w:type="dxa"/>
            <w:noWrap/>
            <w:vAlign w:val="bottom"/>
            <w:hideMark/>
          </w:tcPr>
          <w:p w14:paraId="31D15CC7" w14:textId="77777777" w:rsidR="00AA02FE" w:rsidRPr="00AA02FE" w:rsidRDefault="00AA02FE" w:rsidP="00AA02FE">
            <w:pPr>
              <w:spacing w:after="0"/>
              <w:jc w:val="right"/>
              <w:rPr>
                <w:color w:val="000000"/>
                <w:szCs w:val="20"/>
                <w:lang w:eastAsia="ru-RU"/>
              </w:rPr>
            </w:pPr>
            <w:r w:rsidRPr="00AA02FE">
              <w:rPr>
                <w:color w:val="000000"/>
                <w:szCs w:val="20"/>
                <w:lang w:eastAsia="ru-RU"/>
              </w:rPr>
              <w:t>0,00</w:t>
            </w:r>
          </w:p>
        </w:tc>
        <w:tc>
          <w:tcPr>
            <w:tcW w:w="1583" w:type="dxa"/>
            <w:noWrap/>
            <w:vAlign w:val="bottom"/>
            <w:hideMark/>
          </w:tcPr>
          <w:p w14:paraId="47E103FA" w14:textId="77777777" w:rsidR="00AA02FE" w:rsidRPr="00AA02FE" w:rsidRDefault="00AA02FE" w:rsidP="00AA02FE">
            <w:pPr>
              <w:spacing w:after="0"/>
              <w:jc w:val="right"/>
              <w:rPr>
                <w:color w:val="000000"/>
                <w:szCs w:val="20"/>
                <w:lang w:eastAsia="ru-RU"/>
              </w:rPr>
            </w:pPr>
            <w:r w:rsidRPr="00AA02FE">
              <w:rPr>
                <w:color w:val="000000"/>
                <w:szCs w:val="20"/>
                <w:lang w:eastAsia="ru-RU"/>
              </w:rPr>
              <w:t>0,00</w:t>
            </w:r>
          </w:p>
        </w:tc>
        <w:tc>
          <w:tcPr>
            <w:tcW w:w="1116" w:type="dxa"/>
            <w:noWrap/>
            <w:vAlign w:val="bottom"/>
            <w:hideMark/>
          </w:tcPr>
          <w:p w14:paraId="1E6264D0" w14:textId="77777777" w:rsidR="00AA02FE" w:rsidRPr="00AA02FE" w:rsidRDefault="00AA02FE" w:rsidP="00AA02FE">
            <w:pPr>
              <w:spacing w:after="0"/>
              <w:jc w:val="right"/>
              <w:rPr>
                <w:color w:val="000000"/>
                <w:szCs w:val="20"/>
                <w:lang w:eastAsia="ru-RU"/>
              </w:rPr>
            </w:pPr>
            <w:r w:rsidRPr="00AA02FE">
              <w:rPr>
                <w:color w:val="000000"/>
                <w:szCs w:val="20"/>
                <w:lang w:eastAsia="ru-RU"/>
              </w:rPr>
              <w:t>0,00</w:t>
            </w:r>
          </w:p>
        </w:tc>
        <w:tc>
          <w:tcPr>
            <w:tcW w:w="1258" w:type="dxa"/>
            <w:noWrap/>
            <w:vAlign w:val="bottom"/>
            <w:hideMark/>
          </w:tcPr>
          <w:p w14:paraId="3FC254FB" w14:textId="77777777" w:rsidR="00AA02FE" w:rsidRPr="00AA02FE" w:rsidRDefault="00AA02FE" w:rsidP="00AA02FE">
            <w:pPr>
              <w:spacing w:after="0"/>
              <w:jc w:val="right"/>
              <w:rPr>
                <w:color w:val="000000"/>
                <w:szCs w:val="20"/>
                <w:lang w:eastAsia="ru-RU"/>
              </w:rPr>
            </w:pPr>
            <w:r w:rsidRPr="00AA02FE">
              <w:rPr>
                <w:color w:val="000000"/>
                <w:szCs w:val="20"/>
                <w:lang w:eastAsia="ru-RU"/>
              </w:rPr>
              <w:t>0,00</w:t>
            </w:r>
          </w:p>
        </w:tc>
        <w:tc>
          <w:tcPr>
            <w:tcW w:w="1023" w:type="dxa"/>
            <w:noWrap/>
            <w:vAlign w:val="bottom"/>
            <w:hideMark/>
          </w:tcPr>
          <w:p w14:paraId="1D42FDB9" w14:textId="77777777" w:rsidR="00AA02FE" w:rsidRPr="00AA02FE" w:rsidRDefault="00AA02FE" w:rsidP="00AA02FE">
            <w:pPr>
              <w:spacing w:after="0"/>
              <w:jc w:val="right"/>
              <w:rPr>
                <w:color w:val="000000"/>
                <w:szCs w:val="20"/>
                <w:lang w:eastAsia="ru-RU"/>
              </w:rPr>
            </w:pPr>
            <w:r w:rsidRPr="00AA02FE">
              <w:rPr>
                <w:color w:val="000000"/>
                <w:szCs w:val="20"/>
                <w:lang w:eastAsia="ru-RU"/>
              </w:rPr>
              <w:t>0,05</w:t>
            </w:r>
          </w:p>
        </w:tc>
        <w:tc>
          <w:tcPr>
            <w:tcW w:w="1459" w:type="dxa"/>
            <w:noWrap/>
            <w:vAlign w:val="bottom"/>
            <w:hideMark/>
          </w:tcPr>
          <w:p w14:paraId="2E0C6232" w14:textId="77777777" w:rsidR="00AA02FE" w:rsidRPr="00AA02FE" w:rsidRDefault="00AA02FE" w:rsidP="00AA02FE">
            <w:pPr>
              <w:spacing w:after="0"/>
              <w:jc w:val="right"/>
              <w:rPr>
                <w:color w:val="000000"/>
                <w:szCs w:val="20"/>
                <w:lang w:eastAsia="ru-RU"/>
              </w:rPr>
            </w:pPr>
            <w:r w:rsidRPr="00AA02FE">
              <w:rPr>
                <w:color w:val="000000"/>
                <w:szCs w:val="20"/>
                <w:lang w:eastAsia="ru-RU"/>
              </w:rPr>
              <w:t>0,05</w:t>
            </w:r>
          </w:p>
        </w:tc>
      </w:tr>
      <w:tr w:rsidR="00AA02FE" w:rsidRPr="00AA02FE" w14:paraId="08D2605C" w14:textId="77777777" w:rsidTr="00AA02FE">
        <w:trPr>
          <w:gridAfter w:val="1"/>
          <w:wAfter w:w="13" w:type="dxa"/>
          <w:trHeight w:val="315"/>
        </w:trPr>
        <w:tc>
          <w:tcPr>
            <w:tcW w:w="2519" w:type="dxa"/>
            <w:vAlign w:val="center"/>
            <w:hideMark/>
          </w:tcPr>
          <w:p w14:paraId="61461A04" w14:textId="77777777" w:rsidR="00AA02FE" w:rsidRPr="00AA02FE" w:rsidRDefault="00AA02FE" w:rsidP="00AA02FE">
            <w:pPr>
              <w:spacing w:after="0"/>
              <w:rPr>
                <w:color w:val="000000"/>
                <w:szCs w:val="20"/>
                <w:lang w:eastAsia="ru-RU"/>
              </w:rPr>
            </w:pPr>
            <w:r w:rsidRPr="00AA02FE">
              <w:rPr>
                <w:color w:val="000000"/>
                <w:szCs w:val="20"/>
                <w:lang w:eastAsia="ru-RU"/>
              </w:rPr>
              <w:t>Пропущено воды через водопроводные очистные сооружения</w:t>
            </w:r>
          </w:p>
        </w:tc>
        <w:tc>
          <w:tcPr>
            <w:tcW w:w="1311" w:type="dxa"/>
            <w:vAlign w:val="center"/>
            <w:hideMark/>
          </w:tcPr>
          <w:p w14:paraId="5960F1E1" w14:textId="77777777" w:rsidR="00AA02FE" w:rsidRPr="00AA02FE" w:rsidRDefault="00AA02FE" w:rsidP="00AA02FE">
            <w:pPr>
              <w:spacing w:after="0"/>
              <w:jc w:val="center"/>
              <w:rPr>
                <w:color w:val="000000"/>
                <w:szCs w:val="20"/>
                <w:lang w:eastAsia="ru-RU"/>
              </w:rPr>
            </w:pPr>
            <w:r w:rsidRPr="00AA02FE">
              <w:rPr>
                <w:color w:val="000000"/>
                <w:szCs w:val="20"/>
                <w:lang w:eastAsia="ru-RU"/>
              </w:rPr>
              <w:t>тыс м</w:t>
            </w:r>
            <w:r w:rsidRPr="00AA02FE">
              <w:rPr>
                <w:color w:val="000000"/>
                <w:szCs w:val="20"/>
                <w:vertAlign w:val="superscript"/>
                <w:lang w:eastAsia="ru-RU"/>
              </w:rPr>
              <w:t>3</w:t>
            </w:r>
          </w:p>
        </w:tc>
        <w:tc>
          <w:tcPr>
            <w:tcW w:w="1381" w:type="dxa"/>
            <w:noWrap/>
            <w:vAlign w:val="bottom"/>
            <w:hideMark/>
          </w:tcPr>
          <w:p w14:paraId="772C2A30" w14:textId="77777777" w:rsidR="00AA02FE" w:rsidRPr="00AA02FE" w:rsidRDefault="00AA02FE" w:rsidP="00AA02FE">
            <w:pPr>
              <w:spacing w:after="0"/>
              <w:jc w:val="right"/>
              <w:rPr>
                <w:color w:val="000000"/>
                <w:szCs w:val="20"/>
                <w:lang w:eastAsia="ru-RU"/>
              </w:rPr>
            </w:pPr>
            <w:r w:rsidRPr="00AA02FE">
              <w:rPr>
                <w:color w:val="000000"/>
                <w:szCs w:val="20"/>
                <w:lang w:eastAsia="ru-RU"/>
              </w:rPr>
              <w:t>0,00</w:t>
            </w:r>
          </w:p>
        </w:tc>
        <w:tc>
          <w:tcPr>
            <w:tcW w:w="1102" w:type="dxa"/>
            <w:noWrap/>
            <w:vAlign w:val="bottom"/>
            <w:hideMark/>
          </w:tcPr>
          <w:p w14:paraId="745B7164" w14:textId="77777777" w:rsidR="00AA02FE" w:rsidRPr="00AA02FE" w:rsidRDefault="00AA02FE" w:rsidP="00AA02FE">
            <w:pPr>
              <w:spacing w:after="0"/>
              <w:jc w:val="right"/>
              <w:rPr>
                <w:color w:val="000000"/>
                <w:szCs w:val="20"/>
                <w:lang w:eastAsia="ru-RU"/>
              </w:rPr>
            </w:pPr>
            <w:r w:rsidRPr="00AA02FE">
              <w:rPr>
                <w:color w:val="000000"/>
                <w:szCs w:val="20"/>
                <w:lang w:eastAsia="ru-RU"/>
              </w:rPr>
              <w:t>0,00</w:t>
            </w:r>
          </w:p>
        </w:tc>
        <w:tc>
          <w:tcPr>
            <w:tcW w:w="1102" w:type="dxa"/>
            <w:noWrap/>
            <w:vAlign w:val="bottom"/>
            <w:hideMark/>
          </w:tcPr>
          <w:p w14:paraId="7319F034" w14:textId="77777777" w:rsidR="00AA02FE" w:rsidRPr="00AA02FE" w:rsidRDefault="00AA02FE" w:rsidP="00AA02FE">
            <w:pPr>
              <w:spacing w:after="0"/>
              <w:jc w:val="right"/>
              <w:rPr>
                <w:color w:val="000000"/>
                <w:szCs w:val="20"/>
                <w:lang w:eastAsia="ru-RU"/>
              </w:rPr>
            </w:pPr>
            <w:r w:rsidRPr="00AA02FE">
              <w:rPr>
                <w:color w:val="000000"/>
                <w:szCs w:val="20"/>
                <w:lang w:eastAsia="ru-RU"/>
              </w:rPr>
              <w:t>0,00</w:t>
            </w:r>
          </w:p>
        </w:tc>
        <w:tc>
          <w:tcPr>
            <w:tcW w:w="1102" w:type="dxa"/>
            <w:noWrap/>
            <w:vAlign w:val="bottom"/>
            <w:hideMark/>
          </w:tcPr>
          <w:p w14:paraId="4520E3DD" w14:textId="77777777" w:rsidR="00AA02FE" w:rsidRPr="00AA02FE" w:rsidRDefault="00AA02FE" w:rsidP="00AA02FE">
            <w:pPr>
              <w:spacing w:after="0"/>
              <w:jc w:val="right"/>
              <w:rPr>
                <w:color w:val="000000"/>
                <w:szCs w:val="20"/>
                <w:lang w:eastAsia="ru-RU"/>
              </w:rPr>
            </w:pPr>
            <w:r w:rsidRPr="00AA02FE">
              <w:rPr>
                <w:color w:val="000000"/>
                <w:szCs w:val="20"/>
                <w:lang w:eastAsia="ru-RU"/>
              </w:rPr>
              <w:t>0,00</w:t>
            </w:r>
          </w:p>
        </w:tc>
        <w:tc>
          <w:tcPr>
            <w:tcW w:w="1583" w:type="dxa"/>
            <w:noWrap/>
            <w:vAlign w:val="bottom"/>
            <w:hideMark/>
          </w:tcPr>
          <w:p w14:paraId="19D2818F" w14:textId="77777777" w:rsidR="00AA02FE" w:rsidRPr="00AA02FE" w:rsidRDefault="00AA02FE" w:rsidP="00AA02FE">
            <w:pPr>
              <w:spacing w:after="0"/>
              <w:jc w:val="right"/>
              <w:rPr>
                <w:color w:val="000000"/>
                <w:szCs w:val="20"/>
                <w:lang w:eastAsia="ru-RU"/>
              </w:rPr>
            </w:pPr>
            <w:r w:rsidRPr="00AA02FE">
              <w:rPr>
                <w:color w:val="000000"/>
                <w:szCs w:val="20"/>
                <w:lang w:eastAsia="ru-RU"/>
              </w:rPr>
              <w:t>0,00</w:t>
            </w:r>
          </w:p>
        </w:tc>
        <w:tc>
          <w:tcPr>
            <w:tcW w:w="1116" w:type="dxa"/>
            <w:noWrap/>
            <w:vAlign w:val="bottom"/>
            <w:hideMark/>
          </w:tcPr>
          <w:p w14:paraId="3BC1107C" w14:textId="77777777" w:rsidR="00AA02FE" w:rsidRPr="00AA02FE" w:rsidRDefault="00AA02FE" w:rsidP="00AA02FE">
            <w:pPr>
              <w:spacing w:after="0"/>
              <w:jc w:val="right"/>
              <w:rPr>
                <w:color w:val="000000"/>
                <w:szCs w:val="20"/>
                <w:lang w:eastAsia="ru-RU"/>
              </w:rPr>
            </w:pPr>
            <w:r w:rsidRPr="00AA02FE">
              <w:rPr>
                <w:color w:val="000000"/>
                <w:szCs w:val="20"/>
                <w:lang w:eastAsia="ru-RU"/>
              </w:rPr>
              <w:t>0,00</w:t>
            </w:r>
          </w:p>
        </w:tc>
        <w:tc>
          <w:tcPr>
            <w:tcW w:w="1258" w:type="dxa"/>
            <w:noWrap/>
            <w:vAlign w:val="bottom"/>
            <w:hideMark/>
          </w:tcPr>
          <w:p w14:paraId="78A22E19" w14:textId="77777777" w:rsidR="00AA02FE" w:rsidRPr="00AA02FE" w:rsidRDefault="00AA02FE" w:rsidP="00AA02FE">
            <w:pPr>
              <w:spacing w:after="0"/>
              <w:jc w:val="right"/>
              <w:rPr>
                <w:color w:val="000000"/>
                <w:szCs w:val="20"/>
                <w:lang w:eastAsia="ru-RU"/>
              </w:rPr>
            </w:pPr>
            <w:r w:rsidRPr="00AA02FE">
              <w:rPr>
                <w:color w:val="000000"/>
                <w:szCs w:val="20"/>
                <w:lang w:eastAsia="ru-RU"/>
              </w:rPr>
              <w:t>0,00</w:t>
            </w:r>
          </w:p>
        </w:tc>
        <w:tc>
          <w:tcPr>
            <w:tcW w:w="1023" w:type="dxa"/>
            <w:noWrap/>
            <w:vAlign w:val="bottom"/>
            <w:hideMark/>
          </w:tcPr>
          <w:p w14:paraId="00CF791C" w14:textId="77777777" w:rsidR="00AA02FE" w:rsidRPr="00AA02FE" w:rsidRDefault="00AA02FE" w:rsidP="00AA02FE">
            <w:pPr>
              <w:spacing w:after="0"/>
              <w:jc w:val="right"/>
              <w:rPr>
                <w:color w:val="000000"/>
                <w:szCs w:val="20"/>
                <w:lang w:eastAsia="ru-RU"/>
              </w:rPr>
            </w:pPr>
            <w:r w:rsidRPr="00AA02FE">
              <w:rPr>
                <w:color w:val="000000"/>
                <w:szCs w:val="20"/>
                <w:lang w:eastAsia="ru-RU"/>
              </w:rPr>
              <w:t>9,05</w:t>
            </w:r>
          </w:p>
        </w:tc>
        <w:tc>
          <w:tcPr>
            <w:tcW w:w="1459" w:type="dxa"/>
            <w:noWrap/>
            <w:vAlign w:val="bottom"/>
            <w:hideMark/>
          </w:tcPr>
          <w:p w14:paraId="3265DCBF" w14:textId="77777777" w:rsidR="00AA02FE" w:rsidRPr="00AA02FE" w:rsidRDefault="00AA02FE" w:rsidP="00AA02FE">
            <w:pPr>
              <w:spacing w:after="0"/>
              <w:jc w:val="right"/>
              <w:rPr>
                <w:color w:val="000000"/>
                <w:szCs w:val="20"/>
                <w:lang w:eastAsia="ru-RU"/>
              </w:rPr>
            </w:pPr>
            <w:r w:rsidRPr="00AA02FE">
              <w:rPr>
                <w:color w:val="000000"/>
                <w:szCs w:val="20"/>
                <w:lang w:eastAsia="ru-RU"/>
              </w:rPr>
              <w:t>18,25</w:t>
            </w:r>
          </w:p>
        </w:tc>
      </w:tr>
      <w:tr w:rsidR="00AA02FE" w:rsidRPr="00AA02FE" w14:paraId="55AF5A85" w14:textId="77777777" w:rsidTr="00AA02FE">
        <w:trPr>
          <w:gridAfter w:val="1"/>
          <w:wAfter w:w="13" w:type="dxa"/>
          <w:trHeight w:val="315"/>
        </w:trPr>
        <w:tc>
          <w:tcPr>
            <w:tcW w:w="2519" w:type="dxa"/>
            <w:vAlign w:val="center"/>
            <w:hideMark/>
          </w:tcPr>
          <w:p w14:paraId="09C767A7" w14:textId="77777777" w:rsidR="00AA02FE" w:rsidRPr="00AA02FE" w:rsidRDefault="00AA02FE" w:rsidP="00AA02FE">
            <w:pPr>
              <w:spacing w:after="0"/>
              <w:ind w:firstLineChars="100" w:firstLine="200"/>
              <w:rPr>
                <w:color w:val="000000"/>
                <w:szCs w:val="20"/>
                <w:lang w:eastAsia="ru-RU"/>
              </w:rPr>
            </w:pPr>
            <w:r w:rsidRPr="00AA02FE">
              <w:rPr>
                <w:color w:val="000000"/>
                <w:szCs w:val="20"/>
                <w:lang w:eastAsia="ru-RU"/>
              </w:rPr>
              <w:t>из нее нормативно очищенная</w:t>
            </w:r>
          </w:p>
        </w:tc>
        <w:tc>
          <w:tcPr>
            <w:tcW w:w="1311" w:type="dxa"/>
            <w:vAlign w:val="center"/>
            <w:hideMark/>
          </w:tcPr>
          <w:p w14:paraId="41E032AB" w14:textId="77777777" w:rsidR="00AA02FE" w:rsidRPr="00AA02FE" w:rsidRDefault="00AA02FE" w:rsidP="00AA02FE">
            <w:pPr>
              <w:spacing w:after="0"/>
              <w:jc w:val="center"/>
              <w:rPr>
                <w:color w:val="000000"/>
                <w:szCs w:val="20"/>
                <w:lang w:eastAsia="ru-RU"/>
              </w:rPr>
            </w:pPr>
            <w:r w:rsidRPr="00AA02FE">
              <w:rPr>
                <w:color w:val="000000"/>
                <w:szCs w:val="20"/>
                <w:lang w:eastAsia="ru-RU"/>
              </w:rPr>
              <w:t>тыс м</w:t>
            </w:r>
            <w:r w:rsidRPr="00AA02FE">
              <w:rPr>
                <w:color w:val="000000"/>
                <w:szCs w:val="20"/>
                <w:vertAlign w:val="superscript"/>
                <w:lang w:eastAsia="ru-RU"/>
              </w:rPr>
              <w:t>3</w:t>
            </w:r>
          </w:p>
        </w:tc>
        <w:tc>
          <w:tcPr>
            <w:tcW w:w="1381" w:type="dxa"/>
            <w:noWrap/>
            <w:vAlign w:val="bottom"/>
            <w:hideMark/>
          </w:tcPr>
          <w:p w14:paraId="5104A6C5" w14:textId="77777777" w:rsidR="00AA02FE" w:rsidRPr="00AA02FE" w:rsidRDefault="00AA02FE" w:rsidP="00AA02FE">
            <w:pPr>
              <w:spacing w:after="0"/>
              <w:jc w:val="right"/>
              <w:rPr>
                <w:color w:val="000000"/>
                <w:szCs w:val="20"/>
                <w:lang w:eastAsia="ru-RU"/>
              </w:rPr>
            </w:pPr>
            <w:r w:rsidRPr="00AA02FE">
              <w:rPr>
                <w:color w:val="000000"/>
                <w:szCs w:val="20"/>
                <w:lang w:eastAsia="ru-RU"/>
              </w:rPr>
              <w:t>0,00</w:t>
            </w:r>
          </w:p>
        </w:tc>
        <w:tc>
          <w:tcPr>
            <w:tcW w:w="1102" w:type="dxa"/>
            <w:noWrap/>
            <w:vAlign w:val="bottom"/>
            <w:hideMark/>
          </w:tcPr>
          <w:p w14:paraId="3A7EB13A" w14:textId="77777777" w:rsidR="00AA02FE" w:rsidRPr="00AA02FE" w:rsidRDefault="00AA02FE" w:rsidP="00AA02FE">
            <w:pPr>
              <w:spacing w:after="0"/>
              <w:jc w:val="right"/>
              <w:rPr>
                <w:color w:val="000000"/>
                <w:szCs w:val="20"/>
                <w:lang w:eastAsia="ru-RU"/>
              </w:rPr>
            </w:pPr>
            <w:r w:rsidRPr="00AA02FE">
              <w:rPr>
                <w:color w:val="000000"/>
                <w:szCs w:val="20"/>
                <w:lang w:eastAsia="ru-RU"/>
              </w:rPr>
              <w:t>0,00</w:t>
            </w:r>
          </w:p>
        </w:tc>
        <w:tc>
          <w:tcPr>
            <w:tcW w:w="1102" w:type="dxa"/>
            <w:noWrap/>
            <w:vAlign w:val="bottom"/>
            <w:hideMark/>
          </w:tcPr>
          <w:p w14:paraId="2961D9DC" w14:textId="77777777" w:rsidR="00AA02FE" w:rsidRPr="00AA02FE" w:rsidRDefault="00AA02FE" w:rsidP="00AA02FE">
            <w:pPr>
              <w:spacing w:after="0"/>
              <w:jc w:val="right"/>
              <w:rPr>
                <w:color w:val="000000"/>
                <w:szCs w:val="20"/>
                <w:lang w:eastAsia="ru-RU"/>
              </w:rPr>
            </w:pPr>
            <w:r w:rsidRPr="00AA02FE">
              <w:rPr>
                <w:color w:val="000000"/>
                <w:szCs w:val="20"/>
                <w:lang w:eastAsia="ru-RU"/>
              </w:rPr>
              <w:t>0,00</w:t>
            </w:r>
          </w:p>
        </w:tc>
        <w:tc>
          <w:tcPr>
            <w:tcW w:w="1102" w:type="dxa"/>
            <w:noWrap/>
            <w:vAlign w:val="bottom"/>
            <w:hideMark/>
          </w:tcPr>
          <w:p w14:paraId="29EF93F5" w14:textId="77777777" w:rsidR="00AA02FE" w:rsidRPr="00AA02FE" w:rsidRDefault="00AA02FE" w:rsidP="00AA02FE">
            <w:pPr>
              <w:spacing w:after="0"/>
              <w:jc w:val="right"/>
              <w:rPr>
                <w:color w:val="000000"/>
                <w:szCs w:val="20"/>
                <w:lang w:eastAsia="ru-RU"/>
              </w:rPr>
            </w:pPr>
            <w:r w:rsidRPr="00AA02FE">
              <w:rPr>
                <w:color w:val="000000"/>
                <w:szCs w:val="20"/>
                <w:lang w:eastAsia="ru-RU"/>
              </w:rPr>
              <w:t>0,00</w:t>
            </w:r>
          </w:p>
        </w:tc>
        <w:tc>
          <w:tcPr>
            <w:tcW w:w="1583" w:type="dxa"/>
            <w:noWrap/>
            <w:vAlign w:val="bottom"/>
            <w:hideMark/>
          </w:tcPr>
          <w:p w14:paraId="670BD8F8" w14:textId="77777777" w:rsidR="00AA02FE" w:rsidRPr="00AA02FE" w:rsidRDefault="00AA02FE" w:rsidP="00AA02FE">
            <w:pPr>
              <w:spacing w:after="0"/>
              <w:jc w:val="right"/>
              <w:rPr>
                <w:color w:val="000000"/>
                <w:szCs w:val="20"/>
                <w:lang w:eastAsia="ru-RU"/>
              </w:rPr>
            </w:pPr>
            <w:r w:rsidRPr="00AA02FE">
              <w:rPr>
                <w:color w:val="000000"/>
                <w:szCs w:val="20"/>
                <w:lang w:eastAsia="ru-RU"/>
              </w:rPr>
              <w:t>0,00</w:t>
            </w:r>
          </w:p>
        </w:tc>
        <w:tc>
          <w:tcPr>
            <w:tcW w:w="1116" w:type="dxa"/>
            <w:noWrap/>
            <w:vAlign w:val="bottom"/>
            <w:hideMark/>
          </w:tcPr>
          <w:p w14:paraId="4C8FA06C" w14:textId="77777777" w:rsidR="00AA02FE" w:rsidRPr="00AA02FE" w:rsidRDefault="00AA02FE" w:rsidP="00AA02FE">
            <w:pPr>
              <w:spacing w:after="0"/>
              <w:jc w:val="right"/>
              <w:rPr>
                <w:color w:val="000000"/>
                <w:szCs w:val="20"/>
                <w:lang w:eastAsia="ru-RU"/>
              </w:rPr>
            </w:pPr>
            <w:r w:rsidRPr="00AA02FE">
              <w:rPr>
                <w:color w:val="000000"/>
                <w:szCs w:val="20"/>
                <w:lang w:eastAsia="ru-RU"/>
              </w:rPr>
              <w:t>0,00</w:t>
            </w:r>
          </w:p>
        </w:tc>
        <w:tc>
          <w:tcPr>
            <w:tcW w:w="1258" w:type="dxa"/>
            <w:noWrap/>
            <w:vAlign w:val="bottom"/>
            <w:hideMark/>
          </w:tcPr>
          <w:p w14:paraId="3D0A3284" w14:textId="77777777" w:rsidR="00AA02FE" w:rsidRPr="00AA02FE" w:rsidRDefault="00AA02FE" w:rsidP="00AA02FE">
            <w:pPr>
              <w:spacing w:after="0"/>
              <w:jc w:val="right"/>
              <w:rPr>
                <w:color w:val="000000"/>
                <w:szCs w:val="20"/>
                <w:lang w:eastAsia="ru-RU"/>
              </w:rPr>
            </w:pPr>
            <w:r w:rsidRPr="00AA02FE">
              <w:rPr>
                <w:color w:val="000000"/>
                <w:szCs w:val="20"/>
                <w:lang w:eastAsia="ru-RU"/>
              </w:rPr>
              <w:t>0,00</w:t>
            </w:r>
          </w:p>
        </w:tc>
        <w:tc>
          <w:tcPr>
            <w:tcW w:w="1023" w:type="dxa"/>
            <w:noWrap/>
            <w:vAlign w:val="bottom"/>
            <w:hideMark/>
          </w:tcPr>
          <w:p w14:paraId="4B40BF47" w14:textId="77777777" w:rsidR="00AA02FE" w:rsidRPr="00AA02FE" w:rsidRDefault="00AA02FE" w:rsidP="00AA02FE">
            <w:pPr>
              <w:spacing w:after="0"/>
              <w:jc w:val="right"/>
              <w:rPr>
                <w:color w:val="000000"/>
                <w:szCs w:val="20"/>
                <w:lang w:eastAsia="ru-RU"/>
              </w:rPr>
            </w:pPr>
            <w:r w:rsidRPr="00AA02FE">
              <w:rPr>
                <w:color w:val="000000"/>
                <w:szCs w:val="20"/>
                <w:lang w:eastAsia="ru-RU"/>
              </w:rPr>
              <w:t>9,05</w:t>
            </w:r>
          </w:p>
        </w:tc>
        <w:tc>
          <w:tcPr>
            <w:tcW w:w="1459" w:type="dxa"/>
            <w:noWrap/>
            <w:vAlign w:val="bottom"/>
            <w:hideMark/>
          </w:tcPr>
          <w:p w14:paraId="0DF6F205" w14:textId="77777777" w:rsidR="00AA02FE" w:rsidRPr="00AA02FE" w:rsidRDefault="00AA02FE" w:rsidP="00AA02FE">
            <w:pPr>
              <w:spacing w:after="0"/>
              <w:jc w:val="right"/>
              <w:rPr>
                <w:color w:val="000000"/>
                <w:szCs w:val="20"/>
                <w:lang w:eastAsia="ru-RU"/>
              </w:rPr>
            </w:pPr>
            <w:r w:rsidRPr="00AA02FE">
              <w:rPr>
                <w:color w:val="000000"/>
                <w:szCs w:val="20"/>
                <w:lang w:eastAsia="ru-RU"/>
              </w:rPr>
              <w:t>18,25</w:t>
            </w:r>
          </w:p>
        </w:tc>
      </w:tr>
      <w:tr w:rsidR="00AA02FE" w:rsidRPr="00AA02FE" w14:paraId="29B4F6F3" w14:textId="77777777" w:rsidTr="00AA02FE">
        <w:trPr>
          <w:gridAfter w:val="1"/>
          <w:wAfter w:w="13" w:type="dxa"/>
          <w:trHeight w:val="315"/>
        </w:trPr>
        <w:tc>
          <w:tcPr>
            <w:tcW w:w="2519" w:type="dxa"/>
            <w:vAlign w:val="center"/>
            <w:hideMark/>
          </w:tcPr>
          <w:p w14:paraId="43307CB4" w14:textId="77777777" w:rsidR="00AA02FE" w:rsidRPr="00AA02FE" w:rsidRDefault="00AA02FE" w:rsidP="00AA02FE">
            <w:pPr>
              <w:spacing w:after="0"/>
              <w:rPr>
                <w:color w:val="000000"/>
                <w:szCs w:val="20"/>
                <w:lang w:eastAsia="ru-RU"/>
              </w:rPr>
            </w:pPr>
            <w:r w:rsidRPr="00AA02FE">
              <w:rPr>
                <w:color w:val="000000"/>
                <w:szCs w:val="20"/>
                <w:lang w:eastAsia="ru-RU"/>
              </w:rPr>
              <w:t>Отпущено воды всем потребителям</w:t>
            </w:r>
          </w:p>
        </w:tc>
        <w:tc>
          <w:tcPr>
            <w:tcW w:w="1311" w:type="dxa"/>
            <w:vAlign w:val="center"/>
            <w:hideMark/>
          </w:tcPr>
          <w:p w14:paraId="362CDDCF" w14:textId="77777777" w:rsidR="00AA02FE" w:rsidRPr="00AA02FE" w:rsidRDefault="00AA02FE" w:rsidP="00AA02FE">
            <w:pPr>
              <w:spacing w:after="0"/>
              <w:jc w:val="center"/>
              <w:rPr>
                <w:color w:val="000000"/>
                <w:szCs w:val="20"/>
                <w:lang w:eastAsia="ru-RU"/>
              </w:rPr>
            </w:pPr>
            <w:r w:rsidRPr="00AA02FE">
              <w:rPr>
                <w:color w:val="000000"/>
                <w:szCs w:val="20"/>
                <w:lang w:eastAsia="ru-RU"/>
              </w:rPr>
              <w:t>тыс м</w:t>
            </w:r>
            <w:r w:rsidRPr="00AA02FE">
              <w:rPr>
                <w:color w:val="000000"/>
                <w:szCs w:val="20"/>
                <w:vertAlign w:val="superscript"/>
                <w:lang w:eastAsia="ru-RU"/>
              </w:rPr>
              <w:t>3</w:t>
            </w:r>
          </w:p>
        </w:tc>
        <w:tc>
          <w:tcPr>
            <w:tcW w:w="1381" w:type="dxa"/>
            <w:noWrap/>
            <w:vAlign w:val="bottom"/>
            <w:hideMark/>
          </w:tcPr>
          <w:p w14:paraId="72460E8F" w14:textId="77777777" w:rsidR="00AA02FE" w:rsidRPr="00AA02FE" w:rsidRDefault="00AA02FE" w:rsidP="00AA02FE">
            <w:pPr>
              <w:spacing w:after="0"/>
              <w:jc w:val="right"/>
              <w:rPr>
                <w:color w:val="000000"/>
                <w:szCs w:val="20"/>
                <w:lang w:eastAsia="ru-RU"/>
              </w:rPr>
            </w:pPr>
            <w:r w:rsidRPr="00AA02FE">
              <w:rPr>
                <w:color w:val="000000"/>
                <w:szCs w:val="20"/>
                <w:lang w:eastAsia="ru-RU"/>
              </w:rPr>
              <w:t>16,40</w:t>
            </w:r>
          </w:p>
        </w:tc>
        <w:tc>
          <w:tcPr>
            <w:tcW w:w="1102" w:type="dxa"/>
            <w:noWrap/>
            <w:vAlign w:val="bottom"/>
            <w:hideMark/>
          </w:tcPr>
          <w:p w14:paraId="04A98548" w14:textId="77777777" w:rsidR="00AA02FE" w:rsidRPr="00AA02FE" w:rsidRDefault="00AA02FE" w:rsidP="00AA02FE">
            <w:pPr>
              <w:spacing w:after="0"/>
              <w:jc w:val="right"/>
              <w:rPr>
                <w:color w:val="000000"/>
                <w:szCs w:val="20"/>
                <w:lang w:eastAsia="ru-RU"/>
              </w:rPr>
            </w:pPr>
            <w:r w:rsidRPr="00AA02FE">
              <w:rPr>
                <w:color w:val="000000"/>
                <w:szCs w:val="20"/>
                <w:lang w:eastAsia="ru-RU"/>
              </w:rPr>
              <w:t>4,30</w:t>
            </w:r>
          </w:p>
        </w:tc>
        <w:tc>
          <w:tcPr>
            <w:tcW w:w="1102" w:type="dxa"/>
            <w:noWrap/>
            <w:vAlign w:val="bottom"/>
            <w:hideMark/>
          </w:tcPr>
          <w:p w14:paraId="766ABC0C" w14:textId="77777777" w:rsidR="00AA02FE" w:rsidRPr="00AA02FE" w:rsidRDefault="00AA02FE" w:rsidP="00AA02FE">
            <w:pPr>
              <w:spacing w:after="0"/>
              <w:jc w:val="right"/>
              <w:rPr>
                <w:color w:val="000000"/>
                <w:szCs w:val="20"/>
                <w:lang w:eastAsia="ru-RU"/>
              </w:rPr>
            </w:pPr>
            <w:r w:rsidRPr="00AA02FE">
              <w:rPr>
                <w:color w:val="000000"/>
                <w:szCs w:val="20"/>
                <w:lang w:eastAsia="ru-RU"/>
              </w:rPr>
              <w:t>26,28</w:t>
            </w:r>
          </w:p>
        </w:tc>
        <w:tc>
          <w:tcPr>
            <w:tcW w:w="1102" w:type="dxa"/>
            <w:noWrap/>
            <w:vAlign w:val="bottom"/>
            <w:hideMark/>
          </w:tcPr>
          <w:p w14:paraId="77BD0E98" w14:textId="77777777" w:rsidR="00AA02FE" w:rsidRPr="00AA02FE" w:rsidRDefault="00AA02FE" w:rsidP="00AA02FE">
            <w:pPr>
              <w:spacing w:after="0"/>
              <w:jc w:val="right"/>
              <w:rPr>
                <w:color w:val="000000"/>
                <w:szCs w:val="20"/>
                <w:lang w:eastAsia="ru-RU"/>
              </w:rPr>
            </w:pPr>
            <w:r w:rsidRPr="00AA02FE">
              <w:rPr>
                <w:color w:val="000000"/>
                <w:szCs w:val="20"/>
                <w:lang w:eastAsia="ru-RU"/>
              </w:rPr>
              <w:t>7,60</w:t>
            </w:r>
          </w:p>
        </w:tc>
        <w:tc>
          <w:tcPr>
            <w:tcW w:w="1583" w:type="dxa"/>
            <w:noWrap/>
            <w:vAlign w:val="bottom"/>
            <w:hideMark/>
          </w:tcPr>
          <w:p w14:paraId="2AE5CF56" w14:textId="77777777" w:rsidR="00AA02FE" w:rsidRPr="00AA02FE" w:rsidRDefault="00AA02FE" w:rsidP="00AA02FE">
            <w:pPr>
              <w:spacing w:after="0"/>
              <w:jc w:val="right"/>
              <w:rPr>
                <w:color w:val="000000"/>
                <w:szCs w:val="20"/>
                <w:lang w:eastAsia="ru-RU"/>
              </w:rPr>
            </w:pPr>
            <w:r w:rsidRPr="00AA02FE">
              <w:rPr>
                <w:color w:val="000000"/>
                <w:szCs w:val="20"/>
                <w:lang w:eastAsia="ru-RU"/>
              </w:rPr>
              <w:t>2,60</w:t>
            </w:r>
          </w:p>
        </w:tc>
        <w:tc>
          <w:tcPr>
            <w:tcW w:w="1116" w:type="dxa"/>
            <w:noWrap/>
            <w:vAlign w:val="bottom"/>
            <w:hideMark/>
          </w:tcPr>
          <w:p w14:paraId="4D4FE24B" w14:textId="77777777" w:rsidR="00AA02FE" w:rsidRPr="00AA02FE" w:rsidRDefault="00AA02FE" w:rsidP="00AA02FE">
            <w:pPr>
              <w:spacing w:after="0"/>
              <w:jc w:val="right"/>
              <w:rPr>
                <w:color w:val="000000"/>
                <w:szCs w:val="20"/>
                <w:lang w:eastAsia="ru-RU"/>
              </w:rPr>
            </w:pPr>
            <w:r w:rsidRPr="00AA02FE">
              <w:rPr>
                <w:color w:val="000000"/>
                <w:szCs w:val="20"/>
                <w:lang w:eastAsia="ru-RU"/>
              </w:rPr>
              <w:t>25,00</w:t>
            </w:r>
          </w:p>
        </w:tc>
        <w:tc>
          <w:tcPr>
            <w:tcW w:w="1258" w:type="dxa"/>
            <w:noWrap/>
            <w:vAlign w:val="bottom"/>
            <w:hideMark/>
          </w:tcPr>
          <w:p w14:paraId="0CA93F1A" w14:textId="77777777" w:rsidR="00AA02FE" w:rsidRPr="00AA02FE" w:rsidRDefault="00AA02FE" w:rsidP="00AA02FE">
            <w:pPr>
              <w:spacing w:after="0"/>
              <w:jc w:val="right"/>
              <w:rPr>
                <w:color w:val="000000"/>
                <w:szCs w:val="20"/>
                <w:lang w:eastAsia="ru-RU"/>
              </w:rPr>
            </w:pPr>
            <w:r w:rsidRPr="00AA02FE">
              <w:rPr>
                <w:color w:val="000000"/>
                <w:szCs w:val="20"/>
                <w:lang w:eastAsia="ru-RU"/>
              </w:rPr>
              <w:t>4,90</w:t>
            </w:r>
          </w:p>
        </w:tc>
        <w:tc>
          <w:tcPr>
            <w:tcW w:w="1023" w:type="dxa"/>
            <w:noWrap/>
            <w:vAlign w:val="bottom"/>
            <w:hideMark/>
          </w:tcPr>
          <w:p w14:paraId="53E6727B" w14:textId="77777777" w:rsidR="00AA02FE" w:rsidRPr="00AA02FE" w:rsidRDefault="00AA02FE" w:rsidP="00AA02FE">
            <w:pPr>
              <w:spacing w:after="0"/>
              <w:jc w:val="right"/>
              <w:rPr>
                <w:color w:val="000000"/>
                <w:szCs w:val="20"/>
                <w:lang w:eastAsia="ru-RU"/>
              </w:rPr>
            </w:pPr>
            <w:r w:rsidRPr="00AA02FE">
              <w:rPr>
                <w:color w:val="000000"/>
                <w:szCs w:val="20"/>
                <w:lang w:eastAsia="ru-RU"/>
              </w:rPr>
              <w:t>9,00</w:t>
            </w:r>
          </w:p>
        </w:tc>
        <w:tc>
          <w:tcPr>
            <w:tcW w:w="1459" w:type="dxa"/>
            <w:noWrap/>
            <w:vAlign w:val="bottom"/>
            <w:hideMark/>
          </w:tcPr>
          <w:p w14:paraId="4AC2AEB3" w14:textId="77777777" w:rsidR="00AA02FE" w:rsidRPr="00AA02FE" w:rsidRDefault="00AA02FE" w:rsidP="00AA02FE">
            <w:pPr>
              <w:spacing w:after="0"/>
              <w:jc w:val="right"/>
              <w:rPr>
                <w:color w:val="000000"/>
                <w:szCs w:val="20"/>
                <w:lang w:eastAsia="ru-RU"/>
              </w:rPr>
            </w:pPr>
            <w:r w:rsidRPr="00AA02FE">
              <w:rPr>
                <w:color w:val="000000"/>
                <w:szCs w:val="20"/>
                <w:lang w:eastAsia="ru-RU"/>
              </w:rPr>
              <w:t>18,20</w:t>
            </w:r>
          </w:p>
        </w:tc>
      </w:tr>
      <w:tr w:rsidR="00AA02FE" w:rsidRPr="00AA02FE" w14:paraId="58B02461" w14:textId="77777777" w:rsidTr="00AA02FE">
        <w:trPr>
          <w:gridAfter w:val="1"/>
          <w:wAfter w:w="13" w:type="dxa"/>
          <w:trHeight w:val="315"/>
        </w:trPr>
        <w:tc>
          <w:tcPr>
            <w:tcW w:w="2519" w:type="dxa"/>
            <w:vAlign w:val="center"/>
            <w:hideMark/>
          </w:tcPr>
          <w:p w14:paraId="1E728DAA" w14:textId="77777777" w:rsidR="00AA02FE" w:rsidRPr="00AA02FE" w:rsidRDefault="00AA02FE" w:rsidP="00AA02FE">
            <w:pPr>
              <w:spacing w:after="0"/>
              <w:ind w:firstLineChars="200" w:firstLine="400"/>
              <w:rPr>
                <w:color w:val="000000"/>
                <w:szCs w:val="20"/>
                <w:lang w:eastAsia="ru-RU"/>
              </w:rPr>
            </w:pPr>
            <w:r w:rsidRPr="00AA02FE">
              <w:rPr>
                <w:color w:val="000000"/>
                <w:szCs w:val="20"/>
                <w:lang w:eastAsia="ru-RU"/>
              </w:rPr>
              <w:t>в том числе:</w:t>
            </w:r>
          </w:p>
        </w:tc>
        <w:tc>
          <w:tcPr>
            <w:tcW w:w="1311" w:type="dxa"/>
            <w:vAlign w:val="center"/>
            <w:hideMark/>
          </w:tcPr>
          <w:p w14:paraId="2BB16DE1" w14:textId="77777777" w:rsidR="00AA02FE" w:rsidRPr="00AA02FE" w:rsidRDefault="00AA02FE" w:rsidP="00AA02FE">
            <w:pPr>
              <w:spacing w:after="0"/>
              <w:jc w:val="center"/>
              <w:rPr>
                <w:color w:val="000000"/>
                <w:szCs w:val="20"/>
                <w:lang w:eastAsia="ru-RU"/>
              </w:rPr>
            </w:pPr>
            <w:r w:rsidRPr="00AA02FE">
              <w:rPr>
                <w:color w:val="000000"/>
                <w:szCs w:val="20"/>
                <w:lang w:eastAsia="ru-RU"/>
              </w:rPr>
              <w:t>тыс м</w:t>
            </w:r>
            <w:r w:rsidRPr="00AA02FE">
              <w:rPr>
                <w:color w:val="000000"/>
                <w:szCs w:val="20"/>
                <w:vertAlign w:val="superscript"/>
                <w:lang w:eastAsia="ru-RU"/>
              </w:rPr>
              <w:t>3</w:t>
            </w:r>
          </w:p>
        </w:tc>
        <w:tc>
          <w:tcPr>
            <w:tcW w:w="1381" w:type="dxa"/>
            <w:noWrap/>
            <w:vAlign w:val="bottom"/>
            <w:hideMark/>
          </w:tcPr>
          <w:p w14:paraId="50D11047" w14:textId="77777777" w:rsidR="00AA02FE" w:rsidRPr="00AA02FE" w:rsidRDefault="00AA02FE" w:rsidP="00AA02FE">
            <w:pPr>
              <w:spacing w:after="0"/>
              <w:jc w:val="center"/>
              <w:rPr>
                <w:color w:val="000000"/>
                <w:szCs w:val="20"/>
                <w:lang w:eastAsia="ru-RU"/>
              </w:rPr>
            </w:pPr>
          </w:p>
        </w:tc>
        <w:tc>
          <w:tcPr>
            <w:tcW w:w="1102" w:type="dxa"/>
            <w:noWrap/>
            <w:vAlign w:val="bottom"/>
            <w:hideMark/>
          </w:tcPr>
          <w:p w14:paraId="7F6A4ED4" w14:textId="77777777" w:rsidR="00AA02FE" w:rsidRPr="00AA02FE" w:rsidRDefault="00AA02FE" w:rsidP="00AA02FE">
            <w:pPr>
              <w:spacing w:after="0"/>
              <w:jc w:val="right"/>
              <w:rPr>
                <w:szCs w:val="20"/>
                <w:lang w:eastAsia="ru-RU"/>
              </w:rPr>
            </w:pPr>
          </w:p>
        </w:tc>
        <w:tc>
          <w:tcPr>
            <w:tcW w:w="1102" w:type="dxa"/>
            <w:noWrap/>
            <w:vAlign w:val="bottom"/>
            <w:hideMark/>
          </w:tcPr>
          <w:p w14:paraId="2C5F0F75" w14:textId="77777777" w:rsidR="00AA02FE" w:rsidRPr="00AA02FE" w:rsidRDefault="00AA02FE" w:rsidP="00AA02FE">
            <w:pPr>
              <w:spacing w:after="0"/>
              <w:jc w:val="right"/>
              <w:rPr>
                <w:szCs w:val="20"/>
                <w:lang w:eastAsia="ru-RU"/>
              </w:rPr>
            </w:pPr>
          </w:p>
        </w:tc>
        <w:tc>
          <w:tcPr>
            <w:tcW w:w="1102" w:type="dxa"/>
            <w:noWrap/>
            <w:vAlign w:val="bottom"/>
            <w:hideMark/>
          </w:tcPr>
          <w:p w14:paraId="55E0B978" w14:textId="77777777" w:rsidR="00AA02FE" w:rsidRPr="00AA02FE" w:rsidRDefault="00AA02FE" w:rsidP="00AA02FE">
            <w:pPr>
              <w:spacing w:after="0"/>
              <w:jc w:val="right"/>
              <w:rPr>
                <w:szCs w:val="20"/>
                <w:lang w:eastAsia="ru-RU"/>
              </w:rPr>
            </w:pPr>
          </w:p>
        </w:tc>
        <w:tc>
          <w:tcPr>
            <w:tcW w:w="1583" w:type="dxa"/>
            <w:noWrap/>
            <w:vAlign w:val="bottom"/>
            <w:hideMark/>
          </w:tcPr>
          <w:p w14:paraId="293812C0" w14:textId="77777777" w:rsidR="00AA02FE" w:rsidRPr="00AA02FE" w:rsidRDefault="00AA02FE" w:rsidP="00AA02FE">
            <w:pPr>
              <w:spacing w:after="0"/>
              <w:jc w:val="right"/>
              <w:rPr>
                <w:szCs w:val="20"/>
                <w:lang w:eastAsia="ru-RU"/>
              </w:rPr>
            </w:pPr>
          </w:p>
        </w:tc>
        <w:tc>
          <w:tcPr>
            <w:tcW w:w="1116" w:type="dxa"/>
            <w:noWrap/>
            <w:vAlign w:val="bottom"/>
            <w:hideMark/>
          </w:tcPr>
          <w:p w14:paraId="673427A4" w14:textId="77777777" w:rsidR="00AA02FE" w:rsidRPr="00AA02FE" w:rsidRDefault="00AA02FE" w:rsidP="00AA02FE">
            <w:pPr>
              <w:spacing w:after="0"/>
              <w:jc w:val="right"/>
              <w:rPr>
                <w:szCs w:val="20"/>
                <w:lang w:eastAsia="ru-RU"/>
              </w:rPr>
            </w:pPr>
          </w:p>
        </w:tc>
        <w:tc>
          <w:tcPr>
            <w:tcW w:w="1258" w:type="dxa"/>
            <w:noWrap/>
            <w:vAlign w:val="bottom"/>
            <w:hideMark/>
          </w:tcPr>
          <w:p w14:paraId="56E19AE4" w14:textId="77777777" w:rsidR="00AA02FE" w:rsidRPr="00AA02FE" w:rsidRDefault="00AA02FE" w:rsidP="00AA02FE">
            <w:pPr>
              <w:spacing w:after="0"/>
              <w:jc w:val="right"/>
              <w:rPr>
                <w:szCs w:val="20"/>
                <w:lang w:eastAsia="ru-RU"/>
              </w:rPr>
            </w:pPr>
          </w:p>
        </w:tc>
        <w:tc>
          <w:tcPr>
            <w:tcW w:w="1023" w:type="dxa"/>
            <w:noWrap/>
            <w:vAlign w:val="bottom"/>
            <w:hideMark/>
          </w:tcPr>
          <w:p w14:paraId="27FFEE47" w14:textId="77777777" w:rsidR="00AA02FE" w:rsidRPr="00AA02FE" w:rsidRDefault="00AA02FE" w:rsidP="00AA02FE">
            <w:pPr>
              <w:spacing w:after="0"/>
              <w:jc w:val="right"/>
              <w:rPr>
                <w:szCs w:val="20"/>
                <w:lang w:eastAsia="ru-RU"/>
              </w:rPr>
            </w:pPr>
          </w:p>
        </w:tc>
        <w:tc>
          <w:tcPr>
            <w:tcW w:w="1459" w:type="dxa"/>
            <w:noWrap/>
            <w:vAlign w:val="bottom"/>
            <w:hideMark/>
          </w:tcPr>
          <w:p w14:paraId="2064DE48" w14:textId="77777777" w:rsidR="00AA02FE" w:rsidRPr="00AA02FE" w:rsidRDefault="00AA02FE" w:rsidP="00AA02FE">
            <w:pPr>
              <w:spacing w:after="0"/>
              <w:jc w:val="right"/>
              <w:rPr>
                <w:szCs w:val="20"/>
                <w:lang w:eastAsia="ru-RU"/>
              </w:rPr>
            </w:pPr>
          </w:p>
        </w:tc>
      </w:tr>
      <w:tr w:rsidR="00AA02FE" w:rsidRPr="00AA02FE" w14:paraId="385578C1" w14:textId="77777777" w:rsidTr="00AA02FE">
        <w:trPr>
          <w:gridAfter w:val="1"/>
          <w:wAfter w:w="13" w:type="dxa"/>
          <w:trHeight w:val="315"/>
        </w:trPr>
        <w:tc>
          <w:tcPr>
            <w:tcW w:w="2519" w:type="dxa"/>
            <w:vAlign w:val="center"/>
            <w:hideMark/>
          </w:tcPr>
          <w:p w14:paraId="78708E3A" w14:textId="77777777" w:rsidR="00AA02FE" w:rsidRPr="00AA02FE" w:rsidRDefault="00AA02FE" w:rsidP="00AA02FE">
            <w:pPr>
              <w:spacing w:after="0"/>
              <w:ind w:firstLineChars="100" w:firstLine="200"/>
              <w:rPr>
                <w:color w:val="000000"/>
                <w:szCs w:val="20"/>
                <w:lang w:eastAsia="ru-RU"/>
              </w:rPr>
            </w:pPr>
            <w:r w:rsidRPr="00AA02FE">
              <w:rPr>
                <w:color w:val="000000"/>
                <w:szCs w:val="20"/>
                <w:lang w:eastAsia="ru-RU"/>
              </w:rPr>
              <w:t>своим потребителям (абонентам)</w:t>
            </w:r>
          </w:p>
        </w:tc>
        <w:tc>
          <w:tcPr>
            <w:tcW w:w="1311" w:type="dxa"/>
            <w:vAlign w:val="center"/>
            <w:hideMark/>
          </w:tcPr>
          <w:p w14:paraId="110D43FB" w14:textId="77777777" w:rsidR="00AA02FE" w:rsidRPr="00AA02FE" w:rsidRDefault="00AA02FE" w:rsidP="00AA02FE">
            <w:pPr>
              <w:spacing w:after="0"/>
              <w:jc w:val="center"/>
              <w:rPr>
                <w:color w:val="000000"/>
                <w:szCs w:val="20"/>
                <w:lang w:eastAsia="ru-RU"/>
              </w:rPr>
            </w:pPr>
            <w:r w:rsidRPr="00AA02FE">
              <w:rPr>
                <w:color w:val="000000"/>
                <w:szCs w:val="20"/>
                <w:lang w:eastAsia="ru-RU"/>
              </w:rPr>
              <w:t>тыс м</w:t>
            </w:r>
            <w:r w:rsidRPr="00AA02FE">
              <w:rPr>
                <w:color w:val="000000"/>
                <w:szCs w:val="20"/>
                <w:vertAlign w:val="superscript"/>
                <w:lang w:eastAsia="ru-RU"/>
              </w:rPr>
              <w:t>3</w:t>
            </w:r>
          </w:p>
        </w:tc>
        <w:tc>
          <w:tcPr>
            <w:tcW w:w="1381" w:type="dxa"/>
            <w:noWrap/>
            <w:vAlign w:val="bottom"/>
            <w:hideMark/>
          </w:tcPr>
          <w:p w14:paraId="44F59FDE" w14:textId="77777777" w:rsidR="00AA02FE" w:rsidRPr="00AA02FE" w:rsidRDefault="00AA02FE" w:rsidP="00AA02FE">
            <w:pPr>
              <w:spacing w:after="0"/>
              <w:jc w:val="right"/>
              <w:rPr>
                <w:color w:val="000000"/>
                <w:szCs w:val="20"/>
                <w:lang w:eastAsia="ru-RU"/>
              </w:rPr>
            </w:pPr>
            <w:r w:rsidRPr="00AA02FE">
              <w:rPr>
                <w:color w:val="000000"/>
                <w:szCs w:val="20"/>
                <w:lang w:eastAsia="ru-RU"/>
              </w:rPr>
              <w:t>16,40</w:t>
            </w:r>
          </w:p>
        </w:tc>
        <w:tc>
          <w:tcPr>
            <w:tcW w:w="1102" w:type="dxa"/>
            <w:noWrap/>
            <w:vAlign w:val="bottom"/>
            <w:hideMark/>
          </w:tcPr>
          <w:p w14:paraId="1E02DD85" w14:textId="77777777" w:rsidR="00AA02FE" w:rsidRPr="00AA02FE" w:rsidRDefault="00AA02FE" w:rsidP="00AA02FE">
            <w:pPr>
              <w:spacing w:after="0"/>
              <w:jc w:val="right"/>
              <w:rPr>
                <w:color w:val="000000"/>
                <w:szCs w:val="20"/>
                <w:lang w:eastAsia="ru-RU"/>
              </w:rPr>
            </w:pPr>
            <w:r w:rsidRPr="00AA02FE">
              <w:rPr>
                <w:color w:val="000000"/>
                <w:szCs w:val="20"/>
                <w:lang w:eastAsia="ru-RU"/>
              </w:rPr>
              <w:t>4,30</w:t>
            </w:r>
          </w:p>
        </w:tc>
        <w:tc>
          <w:tcPr>
            <w:tcW w:w="1102" w:type="dxa"/>
            <w:noWrap/>
            <w:vAlign w:val="bottom"/>
            <w:hideMark/>
          </w:tcPr>
          <w:p w14:paraId="6EF8F0EF" w14:textId="77777777" w:rsidR="00AA02FE" w:rsidRPr="00AA02FE" w:rsidRDefault="00AA02FE" w:rsidP="00AA02FE">
            <w:pPr>
              <w:spacing w:after="0"/>
              <w:jc w:val="right"/>
              <w:rPr>
                <w:color w:val="000000"/>
                <w:szCs w:val="20"/>
                <w:lang w:eastAsia="ru-RU"/>
              </w:rPr>
            </w:pPr>
            <w:r w:rsidRPr="00AA02FE">
              <w:rPr>
                <w:color w:val="000000"/>
                <w:szCs w:val="20"/>
                <w:lang w:eastAsia="ru-RU"/>
              </w:rPr>
              <w:t>26,28</w:t>
            </w:r>
          </w:p>
        </w:tc>
        <w:tc>
          <w:tcPr>
            <w:tcW w:w="1102" w:type="dxa"/>
            <w:noWrap/>
            <w:vAlign w:val="bottom"/>
            <w:hideMark/>
          </w:tcPr>
          <w:p w14:paraId="5F3FF4D0" w14:textId="77777777" w:rsidR="00AA02FE" w:rsidRPr="00AA02FE" w:rsidRDefault="00AA02FE" w:rsidP="00AA02FE">
            <w:pPr>
              <w:spacing w:after="0"/>
              <w:jc w:val="right"/>
              <w:rPr>
                <w:color w:val="000000"/>
                <w:szCs w:val="20"/>
                <w:lang w:eastAsia="ru-RU"/>
              </w:rPr>
            </w:pPr>
            <w:r w:rsidRPr="00AA02FE">
              <w:rPr>
                <w:color w:val="000000"/>
                <w:szCs w:val="20"/>
                <w:lang w:eastAsia="ru-RU"/>
              </w:rPr>
              <w:t>7,60</w:t>
            </w:r>
          </w:p>
        </w:tc>
        <w:tc>
          <w:tcPr>
            <w:tcW w:w="1583" w:type="dxa"/>
            <w:noWrap/>
            <w:vAlign w:val="bottom"/>
            <w:hideMark/>
          </w:tcPr>
          <w:p w14:paraId="339FB04C" w14:textId="77777777" w:rsidR="00AA02FE" w:rsidRPr="00AA02FE" w:rsidRDefault="00AA02FE" w:rsidP="00AA02FE">
            <w:pPr>
              <w:spacing w:after="0"/>
              <w:jc w:val="right"/>
              <w:rPr>
                <w:color w:val="000000"/>
                <w:szCs w:val="20"/>
                <w:lang w:eastAsia="ru-RU"/>
              </w:rPr>
            </w:pPr>
            <w:r w:rsidRPr="00AA02FE">
              <w:rPr>
                <w:color w:val="000000"/>
                <w:szCs w:val="20"/>
                <w:lang w:eastAsia="ru-RU"/>
              </w:rPr>
              <w:t>2,60</w:t>
            </w:r>
          </w:p>
        </w:tc>
        <w:tc>
          <w:tcPr>
            <w:tcW w:w="1116" w:type="dxa"/>
            <w:noWrap/>
            <w:vAlign w:val="bottom"/>
            <w:hideMark/>
          </w:tcPr>
          <w:p w14:paraId="103B1A32" w14:textId="77777777" w:rsidR="00AA02FE" w:rsidRPr="00AA02FE" w:rsidRDefault="00AA02FE" w:rsidP="00AA02FE">
            <w:pPr>
              <w:spacing w:after="0"/>
              <w:jc w:val="right"/>
              <w:rPr>
                <w:color w:val="000000"/>
                <w:szCs w:val="20"/>
                <w:lang w:eastAsia="ru-RU"/>
              </w:rPr>
            </w:pPr>
            <w:r w:rsidRPr="00AA02FE">
              <w:rPr>
                <w:color w:val="000000"/>
                <w:szCs w:val="20"/>
                <w:lang w:eastAsia="ru-RU"/>
              </w:rPr>
              <w:t>25,00</w:t>
            </w:r>
          </w:p>
        </w:tc>
        <w:tc>
          <w:tcPr>
            <w:tcW w:w="1258" w:type="dxa"/>
            <w:noWrap/>
            <w:vAlign w:val="bottom"/>
            <w:hideMark/>
          </w:tcPr>
          <w:p w14:paraId="4668A7B0" w14:textId="77777777" w:rsidR="00AA02FE" w:rsidRPr="00AA02FE" w:rsidRDefault="00AA02FE" w:rsidP="00AA02FE">
            <w:pPr>
              <w:spacing w:after="0"/>
              <w:jc w:val="right"/>
              <w:rPr>
                <w:color w:val="000000"/>
                <w:szCs w:val="20"/>
                <w:lang w:eastAsia="ru-RU"/>
              </w:rPr>
            </w:pPr>
            <w:r w:rsidRPr="00AA02FE">
              <w:rPr>
                <w:color w:val="000000"/>
                <w:szCs w:val="20"/>
                <w:lang w:eastAsia="ru-RU"/>
              </w:rPr>
              <w:t>4,90</w:t>
            </w:r>
          </w:p>
        </w:tc>
        <w:tc>
          <w:tcPr>
            <w:tcW w:w="1023" w:type="dxa"/>
            <w:noWrap/>
            <w:vAlign w:val="bottom"/>
            <w:hideMark/>
          </w:tcPr>
          <w:p w14:paraId="37F5D544" w14:textId="77777777" w:rsidR="00AA02FE" w:rsidRPr="00AA02FE" w:rsidRDefault="00AA02FE" w:rsidP="00AA02FE">
            <w:pPr>
              <w:spacing w:after="0"/>
              <w:jc w:val="right"/>
              <w:rPr>
                <w:color w:val="000000"/>
                <w:szCs w:val="20"/>
                <w:lang w:eastAsia="ru-RU"/>
              </w:rPr>
            </w:pPr>
            <w:r w:rsidRPr="00AA02FE">
              <w:rPr>
                <w:color w:val="000000"/>
                <w:szCs w:val="20"/>
                <w:lang w:eastAsia="ru-RU"/>
              </w:rPr>
              <w:t>9,00</w:t>
            </w:r>
          </w:p>
        </w:tc>
        <w:tc>
          <w:tcPr>
            <w:tcW w:w="1459" w:type="dxa"/>
            <w:noWrap/>
            <w:vAlign w:val="bottom"/>
            <w:hideMark/>
          </w:tcPr>
          <w:p w14:paraId="6D0372BC" w14:textId="77777777" w:rsidR="00AA02FE" w:rsidRPr="00AA02FE" w:rsidRDefault="00AA02FE" w:rsidP="00AA02FE">
            <w:pPr>
              <w:spacing w:after="0"/>
              <w:jc w:val="right"/>
              <w:rPr>
                <w:color w:val="000000"/>
                <w:szCs w:val="20"/>
                <w:lang w:eastAsia="ru-RU"/>
              </w:rPr>
            </w:pPr>
            <w:r w:rsidRPr="00AA02FE">
              <w:rPr>
                <w:color w:val="000000"/>
                <w:szCs w:val="20"/>
                <w:lang w:eastAsia="ru-RU"/>
              </w:rPr>
              <w:t>18,20</w:t>
            </w:r>
          </w:p>
        </w:tc>
      </w:tr>
      <w:tr w:rsidR="00AA02FE" w:rsidRPr="00AA02FE" w14:paraId="3C03B166" w14:textId="77777777" w:rsidTr="00AA02FE">
        <w:trPr>
          <w:gridAfter w:val="1"/>
          <w:wAfter w:w="13" w:type="dxa"/>
          <w:trHeight w:val="315"/>
        </w:trPr>
        <w:tc>
          <w:tcPr>
            <w:tcW w:w="2519" w:type="dxa"/>
            <w:vAlign w:val="center"/>
            <w:hideMark/>
          </w:tcPr>
          <w:p w14:paraId="420651AA" w14:textId="77777777" w:rsidR="00AA02FE" w:rsidRPr="00AA02FE" w:rsidRDefault="00AA02FE" w:rsidP="00AA02FE">
            <w:pPr>
              <w:spacing w:after="0"/>
              <w:ind w:firstLineChars="100" w:firstLine="200"/>
              <w:rPr>
                <w:color w:val="000000"/>
                <w:szCs w:val="20"/>
                <w:lang w:eastAsia="ru-RU"/>
              </w:rPr>
            </w:pPr>
            <w:r w:rsidRPr="00AA02FE">
              <w:rPr>
                <w:color w:val="000000"/>
                <w:szCs w:val="20"/>
                <w:lang w:eastAsia="ru-RU"/>
              </w:rPr>
              <w:t xml:space="preserve">другим водопроводам, </w:t>
            </w:r>
            <w:r w:rsidRPr="00AA02FE">
              <w:rPr>
                <w:color w:val="000000"/>
                <w:szCs w:val="20"/>
                <w:lang w:eastAsia="ru-RU"/>
              </w:rPr>
              <w:lastRenderedPageBreak/>
              <w:t>отдельным водопроводным сетям</w:t>
            </w:r>
          </w:p>
        </w:tc>
        <w:tc>
          <w:tcPr>
            <w:tcW w:w="1311" w:type="dxa"/>
            <w:vAlign w:val="center"/>
            <w:hideMark/>
          </w:tcPr>
          <w:p w14:paraId="0777C087" w14:textId="77777777" w:rsidR="00AA02FE" w:rsidRPr="00AA02FE" w:rsidRDefault="00AA02FE" w:rsidP="00AA02FE">
            <w:pPr>
              <w:spacing w:after="0"/>
              <w:jc w:val="center"/>
              <w:rPr>
                <w:color w:val="000000"/>
                <w:szCs w:val="20"/>
                <w:lang w:eastAsia="ru-RU"/>
              </w:rPr>
            </w:pPr>
            <w:r w:rsidRPr="00AA02FE">
              <w:rPr>
                <w:color w:val="000000"/>
                <w:szCs w:val="20"/>
                <w:lang w:eastAsia="ru-RU"/>
              </w:rPr>
              <w:lastRenderedPageBreak/>
              <w:t>тыс м</w:t>
            </w:r>
            <w:r w:rsidRPr="00AA02FE">
              <w:rPr>
                <w:color w:val="000000"/>
                <w:szCs w:val="20"/>
                <w:vertAlign w:val="superscript"/>
                <w:lang w:eastAsia="ru-RU"/>
              </w:rPr>
              <w:t>3</w:t>
            </w:r>
          </w:p>
        </w:tc>
        <w:tc>
          <w:tcPr>
            <w:tcW w:w="1381" w:type="dxa"/>
            <w:noWrap/>
            <w:vAlign w:val="bottom"/>
            <w:hideMark/>
          </w:tcPr>
          <w:p w14:paraId="18219F63" w14:textId="77777777" w:rsidR="00AA02FE" w:rsidRPr="00AA02FE" w:rsidRDefault="00AA02FE" w:rsidP="00AA02FE">
            <w:pPr>
              <w:spacing w:after="0"/>
              <w:jc w:val="center"/>
              <w:rPr>
                <w:color w:val="000000"/>
                <w:szCs w:val="20"/>
                <w:lang w:eastAsia="ru-RU"/>
              </w:rPr>
            </w:pPr>
          </w:p>
        </w:tc>
        <w:tc>
          <w:tcPr>
            <w:tcW w:w="1102" w:type="dxa"/>
            <w:noWrap/>
            <w:vAlign w:val="bottom"/>
            <w:hideMark/>
          </w:tcPr>
          <w:p w14:paraId="5CEC501C" w14:textId="77777777" w:rsidR="00AA02FE" w:rsidRPr="00AA02FE" w:rsidRDefault="00AA02FE" w:rsidP="00AA02FE">
            <w:pPr>
              <w:spacing w:after="0"/>
              <w:jc w:val="right"/>
              <w:rPr>
                <w:szCs w:val="20"/>
                <w:lang w:eastAsia="ru-RU"/>
              </w:rPr>
            </w:pPr>
          </w:p>
        </w:tc>
        <w:tc>
          <w:tcPr>
            <w:tcW w:w="1102" w:type="dxa"/>
            <w:noWrap/>
            <w:vAlign w:val="bottom"/>
            <w:hideMark/>
          </w:tcPr>
          <w:p w14:paraId="70CA3662" w14:textId="77777777" w:rsidR="00AA02FE" w:rsidRPr="00AA02FE" w:rsidRDefault="00AA02FE" w:rsidP="00AA02FE">
            <w:pPr>
              <w:spacing w:after="0"/>
              <w:jc w:val="right"/>
              <w:rPr>
                <w:szCs w:val="20"/>
                <w:lang w:eastAsia="ru-RU"/>
              </w:rPr>
            </w:pPr>
          </w:p>
        </w:tc>
        <w:tc>
          <w:tcPr>
            <w:tcW w:w="1102" w:type="dxa"/>
            <w:noWrap/>
            <w:vAlign w:val="bottom"/>
            <w:hideMark/>
          </w:tcPr>
          <w:p w14:paraId="1895433E" w14:textId="77777777" w:rsidR="00AA02FE" w:rsidRPr="00AA02FE" w:rsidRDefault="00AA02FE" w:rsidP="00AA02FE">
            <w:pPr>
              <w:spacing w:after="0"/>
              <w:jc w:val="right"/>
              <w:rPr>
                <w:szCs w:val="20"/>
                <w:lang w:eastAsia="ru-RU"/>
              </w:rPr>
            </w:pPr>
          </w:p>
        </w:tc>
        <w:tc>
          <w:tcPr>
            <w:tcW w:w="1583" w:type="dxa"/>
            <w:noWrap/>
            <w:vAlign w:val="bottom"/>
            <w:hideMark/>
          </w:tcPr>
          <w:p w14:paraId="31415BE5" w14:textId="77777777" w:rsidR="00AA02FE" w:rsidRPr="00AA02FE" w:rsidRDefault="00AA02FE" w:rsidP="00AA02FE">
            <w:pPr>
              <w:spacing w:after="0"/>
              <w:jc w:val="right"/>
              <w:rPr>
                <w:szCs w:val="20"/>
                <w:lang w:eastAsia="ru-RU"/>
              </w:rPr>
            </w:pPr>
          </w:p>
        </w:tc>
        <w:tc>
          <w:tcPr>
            <w:tcW w:w="1116" w:type="dxa"/>
            <w:noWrap/>
            <w:vAlign w:val="bottom"/>
            <w:hideMark/>
          </w:tcPr>
          <w:p w14:paraId="336F26C6" w14:textId="77777777" w:rsidR="00AA02FE" w:rsidRPr="00AA02FE" w:rsidRDefault="00AA02FE" w:rsidP="00AA02FE">
            <w:pPr>
              <w:spacing w:after="0"/>
              <w:jc w:val="right"/>
              <w:rPr>
                <w:szCs w:val="20"/>
                <w:lang w:eastAsia="ru-RU"/>
              </w:rPr>
            </w:pPr>
          </w:p>
        </w:tc>
        <w:tc>
          <w:tcPr>
            <w:tcW w:w="1258" w:type="dxa"/>
            <w:noWrap/>
            <w:vAlign w:val="bottom"/>
            <w:hideMark/>
          </w:tcPr>
          <w:p w14:paraId="4A2F57D1" w14:textId="77777777" w:rsidR="00AA02FE" w:rsidRPr="00AA02FE" w:rsidRDefault="00AA02FE" w:rsidP="00AA02FE">
            <w:pPr>
              <w:spacing w:after="0"/>
              <w:jc w:val="right"/>
              <w:rPr>
                <w:szCs w:val="20"/>
                <w:lang w:eastAsia="ru-RU"/>
              </w:rPr>
            </w:pPr>
          </w:p>
        </w:tc>
        <w:tc>
          <w:tcPr>
            <w:tcW w:w="1023" w:type="dxa"/>
            <w:noWrap/>
            <w:vAlign w:val="bottom"/>
            <w:hideMark/>
          </w:tcPr>
          <w:p w14:paraId="1548B742" w14:textId="77777777" w:rsidR="00AA02FE" w:rsidRPr="00AA02FE" w:rsidRDefault="00AA02FE" w:rsidP="00AA02FE">
            <w:pPr>
              <w:spacing w:after="0"/>
              <w:jc w:val="right"/>
              <w:rPr>
                <w:szCs w:val="20"/>
                <w:lang w:eastAsia="ru-RU"/>
              </w:rPr>
            </w:pPr>
          </w:p>
        </w:tc>
        <w:tc>
          <w:tcPr>
            <w:tcW w:w="1459" w:type="dxa"/>
            <w:noWrap/>
            <w:vAlign w:val="bottom"/>
            <w:hideMark/>
          </w:tcPr>
          <w:p w14:paraId="21AB19A6" w14:textId="77777777" w:rsidR="00AA02FE" w:rsidRPr="00AA02FE" w:rsidRDefault="00AA02FE" w:rsidP="00AA02FE">
            <w:pPr>
              <w:spacing w:after="0"/>
              <w:rPr>
                <w:szCs w:val="20"/>
                <w:lang w:eastAsia="ru-RU"/>
              </w:rPr>
            </w:pPr>
          </w:p>
        </w:tc>
      </w:tr>
      <w:tr w:rsidR="00AA02FE" w:rsidRPr="00AA02FE" w14:paraId="5E2573C8" w14:textId="77777777" w:rsidTr="00AA02FE">
        <w:trPr>
          <w:gridAfter w:val="1"/>
          <w:wAfter w:w="13" w:type="dxa"/>
          <w:trHeight w:val="315"/>
        </w:trPr>
        <w:tc>
          <w:tcPr>
            <w:tcW w:w="2519" w:type="dxa"/>
            <w:vMerge w:val="restart"/>
            <w:vAlign w:val="center"/>
            <w:hideMark/>
          </w:tcPr>
          <w:p w14:paraId="74B96374" w14:textId="77777777" w:rsidR="00AA02FE" w:rsidRPr="00AA02FE" w:rsidRDefault="00AA02FE" w:rsidP="00AA02FE">
            <w:pPr>
              <w:spacing w:after="0"/>
              <w:rPr>
                <w:bCs/>
                <w:szCs w:val="20"/>
                <w:lang w:eastAsia="ru-RU"/>
              </w:rPr>
            </w:pPr>
            <w:r w:rsidRPr="00AA02FE">
              <w:rPr>
                <w:bCs/>
                <w:szCs w:val="20"/>
                <w:lang w:eastAsia="ru-RU"/>
              </w:rPr>
              <w:lastRenderedPageBreak/>
              <w:t xml:space="preserve">Утечка и неучтенный расход воды </w:t>
            </w:r>
          </w:p>
        </w:tc>
        <w:tc>
          <w:tcPr>
            <w:tcW w:w="1311" w:type="dxa"/>
            <w:vAlign w:val="center"/>
            <w:hideMark/>
          </w:tcPr>
          <w:p w14:paraId="07294B56" w14:textId="77777777" w:rsidR="00AA02FE" w:rsidRPr="00AA02FE" w:rsidRDefault="00AA02FE" w:rsidP="00AA02FE">
            <w:pPr>
              <w:spacing w:after="0"/>
              <w:jc w:val="center"/>
              <w:rPr>
                <w:bCs/>
                <w:szCs w:val="20"/>
                <w:lang w:eastAsia="ru-RU"/>
              </w:rPr>
            </w:pPr>
            <w:r w:rsidRPr="00AA02FE">
              <w:rPr>
                <w:bCs/>
                <w:szCs w:val="20"/>
                <w:lang w:eastAsia="ru-RU"/>
              </w:rPr>
              <w:t>тыс м</w:t>
            </w:r>
            <w:r w:rsidRPr="00AA02FE">
              <w:rPr>
                <w:bCs/>
                <w:szCs w:val="20"/>
                <w:vertAlign w:val="superscript"/>
                <w:lang w:eastAsia="ru-RU"/>
              </w:rPr>
              <w:t>3</w:t>
            </w:r>
          </w:p>
        </w:tc>
        <w:tc>
          <w:tcPr>
            <w:tcW w:w="1381" w:type="dxa"/>
            <w:noWrap/>
            <w:vAlign w:val="bottom"/>
            <w:hideMark/>
          </w:tcPr>
          <w:p w14:paraId="563BCED3" w14:textId="77777777" w:rsidR="00AA02FE" w:rsidRPr="00AA02FE" w:rsidRDefault="00AA02FE" w:rsidP="00AA02FE">
            <w:pPr>
              <w:spacing w:after="0"/>
              <w:jc w:val="right"/>
              <w:rPr>
                <w:bCs/>
                <w:szCs w:val="20"/>
                <w:lang w:eastAsia="ru-RU"/>
              </w:rPr>
            </w:pPr>
            <w:r w:rsidRPr="00AA02FE">
              <w:rPr>
                <w:bCs/>
                <w:szCs w:val="20"/>
                <w:lang w:eastAsia="ru-RU"/>
              </w:rPr>
              <w:t>0,00</w:t>
            </w:r>
          </w:p>
        </w:tc>
        <w:tc>
          <w:tcPr>
            <w:tcW w:w="1102" w:type="dxa"/>
            <w:noWrap/>
            <w:vAlign w:val="bottom"/>
            <w:hideMark/>
          </w:tcPr>
          <w:p w14:paraId="4F7A516A" w14:textId="77777777" w:rsidR="00AA02FE" w:rsidRPr="00AA02FE" w:rsidRDefault="00AA02FE" w:rsidP="00AA02FE">
            <w:pPr>
              <w:spacing w:after="0"/>
              <w:jc w:val="right"/>
              <w:rPr>
                <w:bCs/>
                <w:szCs w:val="20"/>
                <w:lang w:eastAsia="ru-RU"/>
              </w:rPr>
            </w:pPr>
            <w:r w:rsidRPr="00AA02FE">
              <w:rPr>
                <w:bCs/>
                <w:szCs w:val="20"/>
                <w:lang w:eastAsia="ru-RU"/>
              </w:rPr>
              <w:t>0,00</w:t>
            </w:r>
          </w:p>
        </w:tc>
        <w:tc>
          <w:tcPr>
            <w:tcW w:w="1102" w:type="dxa"/>
            <w:noWrap/>
            <w:vAlign w:val="bottom"/>
            <w:hideMark/>
          </w:tcPr>
          <w:p w14:paraId="22922467" w14:textId="77777777" w:rsidR="00AA02FE" w:rsidRPr="00AA02FE" w:rsidRDefault="00AA02FE" w:rsidP="00AA02FE">
            <w:pPr>
              <w:spacing w:after="0"/>
              <w:jc w:val="right"/>
              <w:rPr>
                <w:bCs/>
                <w:szCs w:val="20"/>
                <w:lang w:eastAsia="ru-RU"/>
              </w:rPr>
            </w:pPr>
            <w:r w:rsidRPr="00AA02FE">
              <w:rPr>
                <w:bCs/>
                <w:szCs w:val="20"/>
                <w:lang w:eastAsia="ru-RU"/>
              </w:rPr>
              <w:t>0,00</w:t>
            </w:r>
          </w:p>
        </w:tc>
        <w:tc>
          <w:tcPr>
            <w:tcW w:w="1102" w:type="dxa"/>
            <w:noWrap/>
            <w:vAlign w:val="bottom"/>
            <w:hideMark/>
          </w:tcPr>
          <w:p w14:paraId="5B8B558A" w14:textId="77777777" w:rsidR="00AA02FE" w:rsidRPr="00AA02FE" w:rsidRDefault="00AA02FE" w:rsidP="00AA02FE">
            <w:pPr>
              <w:spacing w:after="0"/>
              <w:jc w:val="right"/>
              <w:rPr>
                <w:bCs/>
                <w:szCs w:val="20"/>
                <w:lang w:eastAsia="ru-RU"/>
              </w:rPr>
            </w:pPr>
            <w:r w:rsidRPr="00AA02FE">
              <w:rPr>
                <w:bCs/>
                <w:szCs w:val="20"/>
                <w:lang w:eastAsia="ru-RU"/>
              </w:rPr>
              <w:t>0,00</w:t>
            </w:r>
          </w:p>
        </w:tc>
        <w:tc>
          <w:tcPr>
            <w:tcW w:w="1583" w:type="dxa"/>
            <w:noWrap/>
            <w:vAlign w:val="bottom"/>
            <w:hideMark/>
          </w:tcPr>
          <w:p w14:paraId="0B5D6BF9" w14:textId="77777777" w:rsidR="00AA02FE" w:rsidRPr="00AA02FE" w:rsidRDefault="00AA02FE" w:rsidP="00AA02FE">
            <w:pPr>
              <w:spacing w:after="0"/>
              <w:jc w:val="right"/>
              <w:rPr>
                <w:bCs/>
                <w:szCs w:val="20"/>
                <w:lang w:eastAsia="ru-RU"/>
              </w:rPr>
            </w:pPr>
            <w:r w:rsidRPr="00AA02FE">
              <w:rPr>
                <w:bCs/>
                <w:szCs w:val="20"/>
                <w:lang w:eastAsia="ru-RU"/>
              </w:rPr>
              <w:t>0,00</w:t>
            </w:r>
          </w:p>
        </w:tc>
        <w:tc>
          <w:tcPr>
            <w:tcW w:w="1116" w:type="dxa"/>
            <w:noWrap/>
            <w:vAlign w:val="bottom"/>
            <w:hideMark/>
          </w:tcPr>
          <w:p w14:paraId="1A03E4F5" w14:textId="77777777" w:rsidR="00AA02FE" w:rsidRPr="00AA02FE" w:rsidRDefault="00AA02FE" w:rsidP="00AA02FE">
            <w:pPr>
              <w:spacing w:after="0"/>
              <w:jc w:val="right"/>
              <w:rPr>
                <w:bCs/>
                <w:szCs w:val="20"/>
                <w:lang w:eastAsia="ru-RU"/>
              </w:rPr>
            </w:pPr>
            <w:r w:rsidRPr="00AA02FE">
              <w:rPr>
                <w:bCs/>
                <w:szCs w:val="20"/>
                <w:lang w:eastAsia="ru-RU"/>
              </w:rPr>
              <w:t>0,00</w:t>
            </w:r>
          </w:p>
        </w:tc>
        <w:tc>
          <w:tcPr>
            <w:tcW w:w="1258" w:type="dxa"/>
            <w:noWrap/>
            <w:vAlign w:val="bottom"/>
            <w:hideMark/>
          </w:tcPr>
          <w:p w14:paraId="22735902" w14:textId="77777777" w:rsidR="00AA02FE" w:rsidRPr="00AA02FE" w:rsidRDefault="00AA02FE" w:rsidP="00AA02FE">
            <w:pPr>
              <w:spacing w:after="0"/>
              <w:jc w:val="right"/>
              <w:rPr>
                <w:bCs/>
                <w:szCs w:val="20"/>
                <w:lang w:eastAsia="ru-RU"/>
              </w:rPr>
            </w:pPr>
            <w:r w:rsidRPr="00AA02FE">
              <w:rPr>
                <w:bCs/>
                <w:szCs w:val="20"/>
                <w:lang w:eastAsia="ru-RU"/>
              </w:rPr>
              <w:t>0,00</w:t>
            </w:r>
          </w:p>
        </w:tc>
        <w:tc>
          <w:tcPr>
            <w:tcW w:w="1023" w:type="dxa"/>
            <w:noWrap/>
            <w:vAlign w:val="bottom"/>
            <w:hideMark/>
          </w:tcPr>
          <w:p w14:paraId="3E2A5893" w14:textId="77777777" w:rsidR="00AA02FE" w:rsidRPr="00AA02FE" w:rsidRDefault="00AA02FE" w:rsidP="00AA02FE">
            <w:pPr>
              <w:spacing w:after="0"/>
              <w:jc w:val="right"/>
              <w:rPr>
                <w:bCs/>
                <w:szCs w:val="20"/>
                <w:lang w:eastAsia="ru-RU"/>
              </w:rPr>
            </w:pPr>
            <w:r w:rsidRPr="00AA02FE">
              <w:rPr>
                <w:bCs/>
                <w:szCs w:val="20"/>
                <w:lang w:eastAsia="ru-RU"/>
              </w:rPr>
              <w:t>0,00</w:t>
            </w:r>
          </w:p>
        </w:tc>
        <w:tc>
          <w:tcPr>
            <w:tcW w:w="1459" w:type="dxa"/>
            <w:noWrap/>
            <w:vAlign w:val="bottom"/>
            <w:hideMark/>
          </w:tcPr>
          <w:p w14:paraId="7994D7BD" w14:textId="77777777" w:rsidR="00AA02FE" w:rsidRPr="00AA02FE" w:rsidRDefault="00AA02FE" w:rsidP="00AA02FE">
            <w:pPr>
              <w:spacing w:after="0"/>
              <w:jc w:val="right"/>
              <w:rPr>
                <w:bCs/>
                <w:szCs w:val="20"/>
                <w:lang w:eastAsia="ru-RU"/>
              </w:rPr>
            </w:pPr>
            <w:r w:rsidRPr="00AA02FE">
              <w:rPr>
                <w:bCs/>
                <w:szCs w:val="20"/>
                <w:lang w:eastAsia="ru-RU"/>
              </w:rPr>
              <w:t>0,00</w:t>
            </w:r>
          </w:p>
        </w:tc>
      </w:tr>
      <w:tr w:rsidR="00AA02FE" w:rsidRPr="00AA02FE" w14:paraId="2FC175FE" w14:textId="77777777" w:rsidTr="00AA02FE">
        <w:trPr>
          <w:gridAfter w:val="1"/>
          <w:wAfter w:w="13" w:type="dxa"/>
          <w:trHeight w:val="495"/>
        </w:trPr>
        <w:tc>
          <w:tcPr>
            <w:tcW w:w="2519" w:type="dxa"/>
            <w:vMerge/>
            <w:vAlign w:val="center"/>
            <w:hideMark/>
          </w:tcPr>
          <w:p w14:paraId="5DD79EE3" w14:textId="77777777" w:rsidR="00AA02FE" w:rsidRPr="00AA02FE" w:rsidRDefault="00AA02FE" w:rsidP="00AA02FE">
            <w:pPr>
              <w:spacing w:after="0"/>
              <w:rPr>
                <w:bCs/>
                <w:szCs w:val="20"/>
                <w:lang w:eastAsia="ru-RU"/>
              </w:rPr>
            </w:pPr>
          </w:p>
        </w:tc>
        <w:tc>
          <w:tcPr>
            <w:tcW w:w="1311" w:type="dxa"/>
            <w:vAlign w:val="center"/>
            <w:hideMark/>
          </w:tcPr>
          <w:p w14:paraId="33F76580" w14:textId="77777777" w:rsidR="00AA02FE" w:rsidRPr="00AA02FE" w:rsidRDefault="00AA02FE" w:rsidP="00AA02FE">
            <w:pPr>
              <w:spacing w:after="0"/>
              <w:jc w:val="center"/>
              <w:rPr>
                <w:bCs/>
                <w:szCs w:val="20"/>
                <w:lang w:eastAsia="ru-RU"/>
              </w:rPr>
            </w:pPr>
            <w:r w:rsidRPr="00AA02FE">
              <w:rPr>
                <w:bCs/>
                <w:szCs w:val="20"/>
                <w:lang w:eastAsia="ru-RU"/>
              </w:rPr>
              <w:t>%</w:t>
            </w:r>
          </w:p>
        </w:tc>
        <w:tc>
          <w:tcPr>
            <w:tcW w:w="1381" w:type="dxa"/>
            <w:noWrap/>
            <w:vAlign w:val="bottom"/>
            <w:hideMark/>
          </w:tcPr>
          <w:p w14:paraId="34FD9CB8" w14:textId="77777777" w:rsidR="00AA02FE" w:rsidRPr="00AA02FE" w:rsidRDefault="00AA02FE" w:rsidP="00AA02FE">
            <w:pPr>
              <w:spacing w:after="0"/>
              <w:jc w:val="right"/>
              <w:rPr>
                <w:color w:val="000000"/>
                <w:szCs w:val="20"/>
                <w:lang w:eastAsia="ru-RU"/>
              </w:rPr>
            </w:pPr>
            <w:r w:rsidRPr="00AA02FE">
              <w:rPr>
                <w:color w:val="000000"/>
                <w:szCs w:val="20"/>
                <w:lang w:eastAsia="ru-RU"/>
              </w:rPr>
              <w:t>0,00</w:t>
            </w:r>
          </w:p>
        </w:tc>
        <w:tc>
          <w:tcPr>
            <w:tcW w:w="1102" w:type="dxa"/>
            <w:noWrap/>
            <w:vAlign w:val="bottom"/>
            <w:hideMark/>
          </w:tcPr>
          <w:p w14:paraId="007201AF" w14:textId="77777777" w:rsidR="00AA02FE" w:rsidRPr="00AA02FE" w:rsidRDefault="00AA02FE" w:rsidP="00AA02FE">
            <w:pPr>
              <w:spacing w:after="0"/>
              <w:jc w:val="right"/>
              <w:rPr>
                <w:color w:val="000000"/>
                <w:szCs w:val="20"/>
                <w:lang w:eastAsia="ru-RU"/>
              </w:rPr>
            </w:pPr>
            <w:r w:rsidRPr="00AA02FE">
              <w:rPr>
                <w:color w:val="000000"/>
                <w:szCs w:val="20"/>
                <w:lang w:eastAsia="ru-RU"/>
              </w:rPr>
              <w:t>0,00</w:t>
            </w:r>
          </w:p>
        </w:tc>
        <w:tc>
          <w:tcPr>
            <w:tcW w:w="1102" w:type="dxa"/>
            <w:noWrap/>
            <w:vAlign w:val="bottom"/>
            <w:hideMark/>
          </w:tcPr>
          <w:p w14:paraId="30B74AF3" w14:textId="77777777" w:rsidR="00AA02FE" w:rsidRPr="00AA02FE" w:rsidRDefault="00AA02FE" w:rsidP="00AA02FE">
            <w:pPr>
              <w:spacing w:after="0"/>
              <w:jc w:val="right"/>
              <w:rPr>
                <w:color w:val="000000"/>
                <w:szCs w:val="20"/>
                <w:lang w:eastAsia="ru-RU"/>
              </w:rPr>
            </w:pPr>
            <w:r w:rsidRPr="00AA02FE">
              <w:rPr>
                <w:color w:val="000000"/>
                <w:szCs w:val="20"/>
                <w:lang w:eastAsia="ru-RU"/>
              </w:rPr>
              <w:t>0,00</w:t>
            </w:r>
          </w:p>
        </w:tc>
        <w:tc>
          <w:tcPr>
            <w:tcW w:w="1102" w:type="dxa"/>
            <w:noWrap/>
            <w:vAlign w:val="bottom"/>
            <w:hideMark/>
          </w:tcPr>
          <w:p w14:paraId="02C324D9" w14:textId="77777777" w:rsidR="00AA02FE" w:rsidRPr="00AA02FE" w:rsidRDefault="00AA02FE" w:rsidP="00AA02FE">
            <w:pPr>
              <w:spacing w:after="0"/>
              <w:jc w:val="right"/>
              <w:rPr>
                <w:color w:val="000000"/>
                <w:szCs w:val="20"/>
                <w:lang w:eastAsia="ru-RU"/>
              </w:rPr>
            </w:pPr>
            <w:r w:rsidRPr="00AA02FE">
              <w:rPr>
                <w:color w:val="000000"/>
                <w:szCs w:val="20"/>
                <w:lang w:eastAsia="ru-RU"/>
              </w:rPr>
              <w:t>0,00</w:t>
            </w:r>
          </w:p>
        </w:tc>
        <w:tc>
          <w:tcPr>
            <w:tcW w:w="1583" w:type="dxa"/>
            <w:noWrap/>
            <w:vAlign w:val="bottom"/>
            <w:hideMark/>
          </w:tcPr>
          <w:p w14:paraId="13694C46" w14:textId="77777777" w:rsidR="00AA02FE" w:rsidRPr="00AA02FE" w:rsidRDefault="00AA02FE" w:rsidP="00AA02FE">
            <w:pPr>
              <w:spacing w:after="0"/>
              <w:jc w:val="right"/>
              <w:rPr>
                <w:color w:val="000000"/>
                <w:szCs w:val="20"/>
                <w:lang w:eastAsia="ru-RU"/>
              </w:rPr>
            </w:pPr>
            <w:r w:rsidRPr="00AA02FE">
              <w:rPr>
                <w:color w:val="000000"/>
                <w:szCs w:val="20"/>
                <w:lang w:eastAsia="ru-RU"/>
              </w:rPr>
              <w:t>0,00</w:t>
            </w:r>
          </w:p>
        </w:tc>
        <w:tc>
          <w:tcPr>
            <w:tcW w:w="1116" w:type="dxa"/>
            <w:noWrap/>
            <w:vAlign w:val="bottom"/>
            <w:hideMark/>
          </w:tcPr>
          <w:p w14:paraId="499FD470" w14:textId="77777777" w:rsidR="00AA02FE" w:rsidRPr="00AA02FE" w:rsidRDefault="00AA02FE" w:rsidP="00AA02FE">
            <w:pPr>
              <w:spacing w:after="0"/>
              <w:jc w:val="right"/>
              <w:rPr>
                <w:color w:val="000000"/>
                <w:szCs w:val="20"/>
                <w:lang w:eastAsia="ru-RU"/>
              </w:rPr>
            </w:pPr>
            <w:r w:rsidRPr="00AA02FE">
              <w:rPr>
                <w:color w:val="000000"/>
                <w:szCs w:val="20"/>
                <w:lang w:eastAsia="ru-RU"/>
              </w:rPr>
              <w:t>0,00</w:t>
            </w:r>
          </w:p>
        </w:tc>
        <w:tc>
          <w:tcPr>
            <w:tcW w:w="1258" w:type="dxa"/>
            <w:noWrap/>
            <w:vAlign w:val="bottom"/>
            <w:hideMark/>
          </w:tcPr>
          <w:p w14:paraId="13A5ABF6" w14:textId="77777777" w:rsidR="00AA02FE" w:rsidRPr="00AA02FE" w:rsidRDefault="00AA02FE" w:rsidP="00AA02FE">
            <w:pPr>
              <w:spacing w:after="0"/>
              <w:jc w:val="right"/>
              <w:rPr>
                <w:color w:val="000000"/>
                <w:szCs w:val="20"/>
                <w:lang w:eastAsia="ru-RU"/>
              </w:rPr>
            </w:pPr>
            <w:r w:rsidRPr="00AA02FE">
              <w:rPr>
                <w:color w:val="000000"/>
                <w:szCs w:val="20"/>
                <w:lang w:eastAsia="ru-RU"/>
              </w:rPr>
              <w:t>0,00</w:t>
            </w:r>
          </w:p>
        </w:tc>
        <w:tc>
          <w:tcPr>
            <w:tcW w:w="1023" w:type="dxa"/>
            <w:noWrap/>
            <w:vAlign w:val="bottom"/>
            <w:hideMark/>
          </w:tcPr>
          <w:p w14:paraId="55C2C14D" w14:textId="77777777" w:rsidR="00AA02FE" w:rsidRPr="00AA02FE" w:rsidRDefault="00AA02FE" w:rsidP="00AA02FE">
            <w:pPr>
              <w:spacing w:after="0"/>
              <w:jc w:val="right"/>
              <w:rPr>
                <w:color w:val="000000"/>
                <w:szCs w:val="20"/>
                <w:lang w:eastAsia="ru-RU"/>
              </w:rPr>
            </w:pPr>
            <w:r w:rsidRPr="00AA02FE">
              <w:rPr>
                <w:color w:val="000000"/>
                <w:szCs w:val="20"/>
                <w:lang w:eastAsia="ru-RU"/>
              </w:rPr>
              <w:t>0,00</w:t>
            </w:r>
          </w:p>
        </w:tc>
        <w:tc>
          <w:tcPr>
            <w:tcW w:w="1459" w:type="dxa"/>
            <w:noWrap/>
            <w:vAlign w:val="bottom"/>
            <w:hideMark/>
          </w:tcPr>
          <w:p w14:paraId="2B7E8502" w14:textId="77777777" w:rsidR="00AA02FE" w:rsidRPr="00AA02FE" w:rsidRDefault="00AA02FE" w:rsidP="00AA02FE">
            <w:pPr>
              <w:spacing w:after="0"/>
              <w:jc w:val="right"/>
              <w:rPr>
                <w:color w:val="000000"/>
                <w:szCs w:val="20"/>
                <w:lang w:eastAsia="ru-RU"/>
              </w:rPr>
            </w:pPr>
            <w:r w:rsidRPr="00AA02FE">
              <w:rPr>
                <w:color w:val="000000"/>
                <w:szCs w:val="20"/>
                <w:lang w:eastAsia="ru-RU"/>
              </w:rPr>
              <w:t>0,00</w:t>
            </w:r>
          </w:p>
        </w:tc>
      </w:tr>
    </w:tbl>
    <w:p w14:paraId="2BD86A11" w14:textId="77777777" w:rsidR="008D3FDF" w:rsidRDefault="00AA02FE" w:rsidP="0011271C">
      <w:pPr>
        <w:pStyle w:val="ae"/>
      </w:pPr>
      <w:r>
        <w:rPr>
          <w:noProof/>
          <w:lang w:eastAsia="ru-RU"/>
        </w:rPr>
        <w:drawing>
          <wp:inline distT="0" distB="0" distL="0" distR="0" wp14:anchorId="43A30C90" wp14:editId="6125C6EE">
            <wp:extent cx="9493250" cy="3328827"/>
            <wp:effectExtent l="0" t="0" r="0" b="0"/>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2869CB05" w14:textId="77777777" w:rsidR="006E62BB" w:rsidRPr="008E5BB6" w:rsidRDefault="00C25A66" w:rsidP="00C25A66">
      <w:pPr>
        <w:pStyle w:val="ac"/>
      </w:pPr>
      <w:r>
        <w:t xml:space="preserve">Диаграмма </w:t>
      </w:r>
      <w:r w:rsidR="00950038">
        <w:fldChar w:fldCharType="begin"/>
      </w:r>
      <w:r w:rsidR="00950038">
        <w:instrText xml:space="preserve"> SEQ Диаграмма \* ARABIC </w:instrText>
      </w:r>
      <w:r w:rsidR="00950038">
        <w:fldChar w:fldCharType="separate"/>
      </w:r>
      <w:r w:rsidR="00144AE6">
        <w:rPr>
          <w:noProof/>
        </w:rPr>
        <w:t>6</w:t>
      </w:r>
      <w:r w:rsidR="00950038">
        <w:rPr>
          <w:noProof/>
        </w:rPr>
        <w:fldChar w:fldCharType="end"/>
      </w:r>
      <w:r w:rsidR="002D3BBF">
        <w:t xml:space="preserve"> </w:t>
      </w:r>
      <w:r w:rsidR="006E62BB" w:rsidRPr="008E5BB6">
        <w:t>Территориальный баланс</w:t>
      </w:r>
      <w:r w:rsidR="00507A5B">
        <w:t xml:space="preserve"> за 202</w:t>
      </w:r>
      <w:r w:rsidR="00B50D1E">
        <w:t>5</w:t>
      </w:r>
      <w:r w:rsidR="00507A5B">
        <w:t xml:space="preserve"> год</w:t>
      </w:r>
      <w:r w:rsidR="006E62BB">
        <w:t xml:space="preserve"> </w:t>
      </w:r>
      <w:r w:rsidR="006E62BB" w:rsidRPr="00412DBD">
        <w:t>зон</w:t>
      </w:r>
      <w:r w:rsidR="008D3FDF">
        <w:t>ах</w:t>
      </w:r>
      <w:r w:rsidR="006E62BB" w:rsidRPr="00412DBD">
        <w:t xml:space="preserve"> деятельности</w:t>
      </w:r>
      <w:r w:rsidR="006E62BB" w:rsidRPr="008E5BB6">
        <w:t xml:space="preserve">, </w:t>
      </w:r>
      <w:r w:rsidR="00AA02FE" w:rsidRPr="00AA02FE">
        <w:t>МКУ"Центр по осуществлению закупок Дзержинского района Красноярского края</w:t>
      </w:r>
      <w:r w:rsidR="00AA02FE">
        <w:t>, м3</w:t>
      </w: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1372"/>
        <w:gridCol w:w="1340"/>
        <w:gridCol w:w="1271"/>
        <w:gridCol w:w="1546"/>
        <w:gridCol w:w="1120"/>
        <w:gridCol w:w="1998"/>
      </w:tblGrid>
      <w:tr w:rsidR="00DE5E5F" w:rsidRPr="00DE5E5F" w14:paraId="162A30FF" w14:textId="77777777" w:rsidTr="00DE5E5F">
        <w:trPr>
          <w:trHeight w:val="1275"/>
        </w:trPr>
        <w:tc>
          <w:tcPr>
            <w:tcW w:w="5670" w:type="dxa"/>
            <w:vAlign w:val="center"/>
            <w:hideMark/>
          </w:tcPr>
          <w:p w14:paraId="7D9E452C" w14:textId="77777777" w:rsidR="00DE5E5F" w:rsidRPr="00DE5E5F" w:rsidRDefault="00DE5E5F" w:rsidP="00DE5E5F">
            <w:pPr>
              <w:spacing w:after="0"/>
              <w:jc w:val="center"/>
              <w:rPr>
                <w:color w:val="000000"/>
                <w:szCs w:val="20"/>
                <w:lang w:eastAsia="ru-RU"/>
              </w:rPr>
            </w:pPr>
            <w:r w:rsidRPr="00DE5E5F">
              <w:rPr>
                <w:color w:val="000000"/>
                <w:szCs w:val="20"/>
                <w:lang w:eastAsia="ru-RU"/>
              </w:rPr>
              <w:lastRenderedPageBreak/>
              <w:t>Показатели</w:t>
            </w:r>
          </w:p>
        </w:tc>
        <w:tc>
          <w:tcPr>
            <w:tcW w:w="1372" w:type="dxa"/>
            <w:vAlign w:val="center"/>
            <w:hideMark/>
          </w:tcPr>
          <w:p w14:paraId="3BD09854" w14:textId="77777777" w:rsidR="00DE5E5F" w:rsidRPr="00DE5E5F" w:rsidRDefault="00DE5E5F" w:rsidP="00DE5E5F">
            <w:pPr>
              <w:spacing w:after="0"/>
              <w:jc w:val="center"/>
              <w:rPr>
                <w:color w:val="000000"/>
                <w:szCs w:val="20"/>
                <w:lang w:eastAsia="ru-RU"/>
              </w:rPr>
            </w:pPr>
            <w:r w:rsidRPr="00DE5E5F">
              <w:rPr>
                <w:color w:val="000000"/>
                <w:szCs w:val="20"/>
                <w:lang w:eastAsia="ru-RU"/>
              </w:rPr>
              <w:t>Единица измерения</w:t>
            </w:r>
          </w:p>
        </w:tc>
        <w:tc>
          <w:tcPr>
            <w:tcW w:w="1340" w:type="dxa"/>
            <w:vAlign w:val="center"/>
            <w:hideMark/>
          </w:tcPr>
          <w:p w14:paraId="4C70A55B" w14:textId="77777777" w:rsidR="00DE5E5F" w:rsidRPr="00DE5E5F" w:rsidRDefault="00DE5E5F" w:rsidP="00DE5E5F">
            <w:pPr>
              <w:spacing w:after="0"/>
              <w:jc w:val="center"/>
              <w:rPr>
                <w:color w:val="000000"/>
                <w:szCs w:val="20"/>
                <w:lang w:eastAsia="ru-RU"/>
              </w:rPr>
            </w:pPr>
            <w:r w:rsidRPr="00DE5E5F">
              <w:rPr>
                <w:color w:val="000000"/>
                <w:szCs w:val="20"/>
                <w:lang w:eastAsia="ru-RU"/>
              </w:rPr>
              <w:t>с.Сухово</w:t>
            </w:r>
          </w:p>
        </w:tc>
        <w:tc>
          <w:tcPr>
            <w:tcW w:w="1271" w:type="dxa"/>
            <w:vAlign w:val="center"/>
            <w:hideMark/>
          </w:tcPr>
          <w:p w14:paraId="188481E8" w14:textId="77777777" w:rsidR="00DE5E5F" w:rsidRPr="00DE5E5F" w:rsidRDefault="00DE5E5F" w:rsidP="00DE5E5F">
            <w:pPr>
              <w:spacing w:after="0"/>
              <w:jc w:val="center"/>
              <w:rPr>
                <w:color w:val="000000"/>
                <w:szCs w:val="20"/>
                <w:lang w:eastAsia="ru-RU"/>
              </w:rPr>
            </w:pPr>
            <w:r w:rsidRPr="00DE5E5F">
              <w:rPr>
                <w:color w:val="000000"/>
                <w:szCs w:val="20"/>
                <w:lang w:eastAsia="ru-RU"/>
              </w:rPr>
              <w:t>c.Сивохино</w:t>
            </w:r>
          </w:p>
        </w:tc>
        <w:tc>
          <w:tcPr>
            <w:tcW w:w="1546" w:type="dxa"/>
            <w:vAlign w:val="center"/>
            <w:hideMark/>
          </w:tcPr>
          <w:p w14:paraId="2E785FB3" w14:textId="77777777" w:rsidR="00DE5E5F" w:rsidRPr="00DE5E5F" w:rsidRDefault="00DE5E5F" w:rsidP="00DE5E5F">
            <w:pPr>
              <w:spacing w:after="0"/>
              <w:jc w:val="center"/>
              <w:rPr>
                <w:color w:val="000000"/>
                <w:szCs w:val="20"/>
                <w:lang w:eastAsia="ru-RU"/>
              </w:rPr>
            </w:pPr>
            <w:r w:rsidRPr="00DE5E5F">
              <w:rPr>
                <w:color w:val="000000"/>
                <w:szCs w:val="20"/>
                <w:lang w:eastAsia="ru-RU"/>
              </w:rPr>
              <w:t>с. Фаначет</w:t>
            </w:r>
          </w:p>
        </w:tc>
        <w:tc>
          <w:tcPr>
            <w:tcW w:w="1120" w:type="dxa"/>
            <w:vAlign w:val="center"/>
            <w:hideMark/>
          </w:tcPr>
          <w:p w14:paraId="5AFC1544" w14:textId="77777777" w:rsidR="00DE5E5F" w:rsidRPr="00DE5E5F" w:rsidRDefault="00DE5E5F" w:rsidP="00DE5E5F">
            <w:pPr>
              <w:spacing w:after="0"/>
              <w:jc w:val="center"/>
              <w:rPr>
                <w:color w:val="000000"/>
                <w:szCs w:val="20"/>
                <w:lang w:eastAsia="ru-RU"/>
              </w:rPr>
            </w:pPr>
            <w:r w:rsidRPr="00DE5E5F">
              <w:rPr>
                <w:color w:val="000000"/>
                <w:szCs w:val="20"/>
                <w:lang w:eastAsia="ru-RU"/>
              </w:rPr>
              <w:t>с.Тасеево</w:t>
            </w:r>
          </w:p>
        </w:tc>
        <w:tc>
          <w:tcPr>
            <w:tcW w:w="1998" w:type="dxa"/>
            <w:vAlign w:val="center"/>
            <w:hideMark/>
          </w:tcPr>
          <w:p w14:paraId="13C8B73C" w14:textId="77777777" w:rsidR="00DE5E5F" w:rsidRPr="00DE5E5F" w:rsidRDefault="00DE5E5F" w:rsidP="00DE5E5F">
            <w:pPr>
              <w:spacing w:after="0"/>
              <w:jc w:val="center"/>
              <w:rPr>
                <w:color w:val="000000"/>
                <w:szCs w:val="20"/>
                <w:lang w:eastAsia="ru-RU"/>
              </w:rPr>
            </w:pPr>
            <w:r w:rsidRPr="00DE5E5F">
              <w:rPr>
                <w:color w:val="000000"/>
                <w:szCs w:val="20"/>
                <w:lang w:eastAsia="ru-RU"/>
              </w:rPr>
              <w:t>д. Скакальная</w:t>
            </w:r>
          </w:p>
        </w:tc>
      </w:tr>
      <w:tr w:rsidR="00DE5E5F" w:rsidRPr="00DE5E5F" w14:paraId="692F0CF2" w14:textId="77777777" w:rsidTr="00DE5E5F">
        <w:trPr>
          <w:trHeight w:val="600"/>
        </w:trPr>
        <w:tc>
          <w:tcPr>
            <w:tcW w:w="14317" w:type="dxa"/>
            <w:gridSpan w:val="7"/>
            <w:vAlign w:val="center"/>
            <w:hideMark/>
          </w:tcPr>
          <w:p w14:paraId="6BA662F4" w14:textId="77777777" w:rsidR="00DE5E5F" w:rsidRPr="00DE5E5F" w:rsidRDefault="00DE5E5F" w:rsidP="00DE5E5F">
            <w:pPr>
              <w:spacing w:after="0"/>
              <w:jc w:val="center"/>
              <w:rPr>
                <w:color w:val="000000"/>
                <w:szCs w:val="20"/>
                <w:lang w:eastAsia="ru-RU"/>
              </w:rPr>
            </w:pPr>
            <w:r w:rsidRPr="00DE5E5F">
              <w:rPr>
                <w:color w:val="000000"/>
                <w:szCs w:val="20"/>
                <w:lang w:eastAsia="ru-RU"/>
              </w:rPr>
              <w:t>в зоне деятельности МКУ "Тасеевское"</w:t>
            </w:r>
          </w:p>
        </w:tc>
      </w:tr>
      <w:tr w:rsidR="00DE5E5F" w:rsidRPr="00DE5E5F" w14:paraId="7528D865" w14:textId="77777777" w:rsidTr="00DE5E5F">
        <w:trPr>
          <w:trHeight w:val="315"/>
        </w:trPr>
        <w:tc>
          <w:tcPr>
            <w:tcW w:w="5670" w:type="dxa"/>
            <w:vAlign w:val="center"/>
            <w:hideMark/>
          </w:tcPr>
          <w:p w14:paraId="4D1085BE" w14:textId="77777777" w:rsidR="00DE5E5F" w:rsidRPr="00DE5E5F" w:rsidRDefault="00DE5E5F" w:rsidP="00DE5E5F">
            <w:pPr>
              <w:spacing w:after="0"/>
              <w:rPr>
                <w:color w:val="000000"/>
                <w:szCs w:val="20"/>
                <w:lang w:eastAsia="ru-RU"/>
              </w:rPr>
            </w:pPr>
            <w:r w:rsidRPr="00DE5E5F">
              <w:rPr>
                <w:color w:val="000000"/>
                <w:szCs w:val="20"/>
                <w:lang w:eastAsia="ru-RU"/>
              </w:rPr>
              <w:t>Поднято воды насосными станциями 1-го подъема</w:t>
            </w:r>
          </w:p>
        </w:tc>
        <w:tc>
          <w:tcPr>
            <w:tcW w:w="1372" w:type="dxa"/>
            <w:vAlign w:val="center"/>
            <w:hideMark/>
          </w:tcPr>
          <w:p w14:paraId="0DE79E19" w14:textId="77777777" w:rsidR="00DE5E5F" w:rsidRPr="00DE5E5F" w:rsidRDefault="00DE5E5F" w:rsidP="00DE5E5F">
            <w:pPr>
              <w:spacing w:after="0"/>
              <w:jc w:val="center"/>
              <w:rPr>
                <w:color w:val="000000"/>
                <w:szCs w:val="20"/>
                <w:lang w:eastAsia="ru-RU"/>
              </w:rPr>
            </w:pPr>
            <w:r w:rsidRPr="00DE5E5F">
              <w:rPr>
                <w:color w:val="000000"/>
                <w:szCs w:val="20"/>
                <w:lang w:eastAsia="ru-RU"/>
              </w:rPr>
              <w:t>тыс м</w:t>
            </w:r>
            <w:r w:rsidRPr="00DE5E5F">
              <w:rPr>
                <w:color w:val="000000"/>
                <w:szCs w:val="20"/>
                <w:vertAlign w:val="superscript"/>
                <w:lang w:eastAsia="ru-RU"/>
              </w:rPr>
              <w:t>3</w:t>
            </w:r>
          </w:p>
        </w:tc>
        <w:tc>
          <w:tcPr>
            <w:tcW w:w="1340" w:type="dxa"/>
            <w:noWrap/>
            <w:vAlign w:val="bottom"/>
            <w:hideMark/>
          </w:tcPr>
          <w:p w14:paraId="09A8D0EB" w14:textId="77777777" w:rsidR="00DE5E5F" w:rsidRPr="00DE5E5F" w:rsidRDefault="00DE5E5F" w:rsidP="00DE5E5F">
            <w:pPr>
              <w:spacing w:after="0"/>
              <w:jc w:val="right"/>
              <w:rPr>
                <w:color w:val="000000"/>
                <w:szCs w:val="20"/>
                <w:lang w:eastAsia="ru-RU"/>
              </w:rPr>
            </w:pPr>
            <w:r w:rsidRPr="00DE5E5F">
              <w:rPr>
                <w:color w:val="000000"/>
                <w:szCs w:val="20"/>
                <w:lang w:eastAsia="ru-RU"/>
              </w:rPr>
              <w:t>25,80</w:t>
            </w:r>
          </w:p>
        </w:tc>
        <w:tc>
          <w:tcPr>
            <w:tcW w:w="1271" w:type="dxa"/>
            <w:noWrap/>
            <w:vAlign w:val="bottom"/>
            <w:hideMark/>
          </w:tcPr>
          <w:p w14:paraId="2C6384D0" w14:textId="77777777" w:rsidR="00DE5E5F" w:rsidRPr="00DE5E5F" w:rsidRDefault="00DE5E5F" w:rsidP="00DE5E5F">
            <w:pPr>
              <w:spacing w:after="0"/>
              <w:jc w:val="right"/>
              <w:rPr>
                <w:color w:val="000000"/>
                <w:szCs w:val="20"/>
                <w:lang w:eastAsia="ru-RU"/>
              </w:rPr>
            </w:pPr>
            <w:r w:rsidRPr="00DE5E5F">
              <w:rPr>
                <w:color w:val="000000"/>
                <w:szCs w:val="20"/>
                <w:lang w:eastAsia="ru-RU"/>
              </w:rPr>
              <w:t>32,10</w:t>
            </w:r>
          </w:p>
        </w:tc>
        <w:tc>
          <w:tcPr>
            <w:tcW w:w="1546" w:type="dxa"/>
            <w:noWrap/>
            <w:vAlign w:val="bottom"/>
            <w:hideMark/>
          </w:tcPr>
          <w:p w14:paraId="00EAF74F" w14:textId="77777777" w:rsidR="00DE5E5F" w:rsidRPr="00DE5E5F" w:rsidRDefault="00DE5E5F" w:rsidP="00DE5E5F">
            <w:pPr>
              <w:spacing w:after="0"/>
              <w:jc w:val="right"/>
              <w:rPr>
                <w:color w:val="000000"/>
                <w:szCs w:val="20"/>
                <w:lang w:eastAsia="ru-RU"/>
              </w:rPr>
            </w:pPr>
            <w:r w:rsidRPr="00DE5E5F">
              <w:rPr>
                <w:color w:val="000000"/>
                <w:szCs w:val="20"/>
                <w:lang w:eastAsia="ru-RU"/>
              </w:rPr>
              <w:t>14,20</w:t>
            </w:r>
          </w:p>
        </w:tc>
        <w:tc>
          <w:tcPr>
            <w:tcW w:w="1120" w:type="dxa"/>
            <w:noWrap/>
            <w:vAlign w:val="bottom"/>
            <w:hideMark/>
          </w:tcPr>
          <w:p w14:paraId="511E39B6" w14:textId="77777777" w:rsidR="00DE5E5F" w:rsidRPr="00DE5E5F" w:rsidRDefault="00DE5E5F" w:rsidP="00DE5E5F">
            <w:pPr>
              <w:spacing w:after="0"/>
              <w:jc w:val="right"/>
              <w:rPr>
                <w:color w:val="000000"/>
                <w:szCs w:val="20"/>
                <w:lang w:eastAsia="ru-RU"/>
              </w:rPr>
            </w:pPr>
            <w:r w:rsidRPr="00DE5E5F">
              <w:rPr>
                <w:color w:val="000000"/>
                <w:szCs w:val="20"/>
                <w:lang w:eastAsia="ru-RU"/>
              </w:rPr>
              <w:t>47,98</w:t>
            </w:r>
          </w:p>
        </w:tc>
        <w:tc>
          <w:tcPr>
            <w:tcW w:w="1998" w:type="dxa"/>
            <w:noWrap/>
            <w:vAlign w:val="bottom"/>
            <w:hideMark/>
          </w:tcPr>
          <w:p w14:paraId="0F98D4D0" w14:textId="77777777" w:rsidR="00DE5E5F" w:rsidRPr="00DE5E5F" w:rsidRDefault="00DE5E5F" w:rsidP="00DE5E5F">
            <w:pPr>
              <w:spacing w:after="0"/>
              <w:jc w:val="right"/>
              <w:rPr>
                <w:color w:val="000000"/>
                <w:szCs w:val="20"/>
                <w:lang w:eastAsia="ru-RU"/>
              </w:rPr>
            </w:pPr>
            <w:r w:rsidRPr="00DE5E5F">
              <w:rPr>
                <w:color w:val="000000"/>
                <w:szCs w:val="20"/>
                <w:lang w:eastAsia="ru-RU"/>
              </w:rPr>
              <w:t>1,39</w:t>
            </w:r>
          </w:p>
        </w:tc>
      </w:tr>
      <w:tr w:rsidR="00DE5E5F" w:rsidRPr="00DE5E5F" w14:paraId="4A863529" w14:textId="77777777" w:rsidTr="00DE5E5F">
        <w:trPr>
          <w:trHeight w:val="315"/>
        </w:trPr>
        <w:tc>
          <w:tcPr>
            <w:tcW w:w="5670" w:type="dxa"/>
            <w:vAlign w:val="center"/>
            <w:hideMark/>
          </w:tcPr>
          <w:p w14:paraId="3B029AAB" w14:textId="77777777" w:rsidR="00DE5E5F" w:rsidRPr="00DE5E5F" w:rsidRDefault="00DE5E5F" w:rsidP="00DE5E5F">
            <w:pPr>
              <w:spacing w:after="0"/>
              <w:rPr>
                <w:color w:val="000000"/>
                <w:szCs w:val="20"/>
                <w:lang w:eastAsia="ru-RU"/>
              </w:rPr>
            </w:pPr>
            <w:r w:rsidRPr="00DE5E5F">
              <w:rPr>
                <w:color w:val="000000"/>
                <w:szCs w:val="20"/>
                <w:lang w:eastAsia="ru-RU"/>
              </w:rPr>
              <w:t xml:space="preserve">  в том числе подземной</w:t>
            </w:r>
          </w:p>
        </w:tc>
        <w:tc>
          <w:tcPr>
            <w:tcW w:w="1372" w:type="dxa"/>
            <w:vAlign w:val="center"/>
            <w:hideMark/>
          </w:tcPr>
          <w:p w14:paraId="6DF47540" w14:textId="77777777" w:rsidR="00DE5E5F" w:rsidRPr="00DE5E5F" w:rsidRDefault="00DE5E5F" w:rsidP="00DE5E5F">
            <w:pPr>
              <w:spacing w:after="0"/>
              <w:jc w:val="center"/>
              <w:rPr>
                <w:color w:val="000000"/>
                <w:szCs w:val="20"/>
                <w:lang w:eastAsia="ru-RU"/>
              </w:rPr>
            </w:pPr>
            <w:r w:rsidRPr="00DE5E5F">
              <w:rPr>
                <w:color w:val="000000"/>
                <w:szCs w:val="20"/>
                <w:lang w:eastAsia="ru-RU"/>
              </w:rPr>
              <w:t>тыс м</w:t>
            </w:r>
            <w:r w:rsidRPr="00DE5E5F">
              <w:rPr>
                <w:color w:val="000000"/>
                <w:szCs w:val="20"/>
                <w:vertAlign w:val="superscript"/>
                <w:lang w:eastAsia="ru-RU"/>
              </w:rPr>
              <w:t>3</w:t>
            </w:r>
          </w:p>
        </w:tc>
        <w:tc>
          <w:tcPr>
            <w:tcW w:w="1340" w:type="dxa"/>
            <w:noWrap/>
            <w:vAlign w:val="bottom"/>
            <w:hideMark/>
          </w:tcPr>
          <w:p w14:paraId="5642FE00" w14:textId="77777777" w:rsidR="00DE5E5F" w:rsidRPr="00DE5E5F" w:rsidRDefault="00DE5E5F" w:rsidP="00DE5E5F">
            <w:pPr>
              <w:spacing w:after="0"/>
              <w:jc w:val="right"/>
              <w:rPr>
                <w:color w:val="000000"/>
                <w:szCs w:val="20"/>
                <w:lang w:eastAsia="ru-RU"/>
              </w:rPr>
            </w:pPr>
            <w:r w:rsidRPr="00DE5E5F">
              <w:rPr>
                <w:color w:val="000000"/>
                <w:szCs w:val="20"/>
                <w:lang w:eastAsia="ru-RU"/>
              </w:rPr>
              <w:t>25,80</w:t>
            </w:r>
          </w:p>
        </w:tc>
        <w:tc>
          <w:tcPr>
            <w:tcW w:w="1271" w:type="dxa"/>
            <w:noWrap/>
            <w:vAlign w:val="bottom"/>
            <w:hideMark/>
          </w:tcPr>
          <w:p w14:paraId="6317399D" w14:textId="77777777" w:rsidR="00DE5E5F" w:rsidRPr="00DE5E5F" w:rsidRDefault="00DE5E5F" w:rsidP="00DE5E5F">
            <w:pPr>
              <w:spacing w:after="0"/>
              <w:jc w:val="right"/>
              <w:rPr>
                <w:color w:val="000000"/>
                <w:szCs w:val="20"/>
                <w:lang w:eastAsia="ru-RU"/>
              </w:rPr>
            </w:pPr>
            <w:r w:rsidRPr="00DE5E5F">
              <w:rPr>
                <w:color w:val="000000"/>
                <w:szCs w:val="20"/>
                <w:lang w:eastAsia="ru-RU"/>
              </w:rPr>
              <w:t>32,10</w:t>
            </w:r>
          </w:p>
        </w:tc>
        <w:tc>
          <w:tcPr>
            <w:tcW w:w="1546" w:type="dxa"/>
            <w:noWrap/>
            <w:vAlign w:val="bottom"/>
            <w:hideMark/>
          </w:tcPr>
          <w:p w14:paraId="0D0A204B" w14:textId="77777777" w:rsidR="00DE5E5F" w:rsidRPr="00DE5E5F" w:rsidRDefault="00DE5E5F" w:rsidP="00DE5E5F">
            <w:pPr>
              <w:spacing w:after="0"/>
              <w:jc w:val="right"/>
              <w:rPr>
                <w:color w:val="000000"/>
                <w:szCs w:val="20"/>
                <w:lang w:eastAsia="ru-RU"/>
              </w:rPr>
            </w:pPr>
            <w:r w:rsidRPr="00DE5E5F">
              <w:rPr>
                <w:color w:val="000000"/>
                <w:szCs w:val="20"/>
                <w:lang w:eastAsia="ru-RU"/>
              </w:rPr>
              <w:t>14,20</w:t>
            </w:r>
          </w:p>
        </w:tc>
        <w:tc>
          <w:tcPr>
            <w:tcW w:w="1120" w:type="dxa"/>
            <w:noWrap/>
            <w:vAlign w:val="bottom"/>
            <w:hideMark/>
          </w:tcPr>
          <w:p w14:paraId="58859212" w14:textId="77777777" w:rsidR="00DE5E5F" w:rsidRPr="00DE5E5F" w:rsidRDefault="00DE5E5F" w:rsidP="00DE5E5F">
            <w:pPr>
              <w:spacing w:after="0"/>
              <w:jc w:val="right"/>
              <w:rPr>
                <w:color w:val="000000"/>
                <w:szCs w:val="20"/>
                <w:lang w:eastAsia="ru-RU"/>
              </w:rPr>
            </w:pPr>
            <w:r w:rsidRPr="00DE5E5F">
              <w:rPr>
                <w:color w:val="000000"/>
                <w:szCs w:val="20"/>
                <w:lang w:eastAsia="ru-RU"/>
              </w:rPr>
              <w:t>47,98</w:t>
            </w:r>
          </w:p>
        </w:tc>
        <w:tc>
          <w:tcPr>
            <w:tcW w:w="1998" w:type="dxa"/>
            <w:noWrap/>
            <w:vAlign w:val="bottom"/>
            <w:hideMark/>
          </w:tcPr>
          <w:p w14:paraId="1741988E" w14:textId="77777777" w:rsidR="00DE5E5F" w:rsidRPr="00DE5E5F" w:rsidRDefault="00DE5E5F" w:rsidP="00DE5E5F">
            <w:pPr>
              <w:spacing w:after="0"/>
              <w:jc w:val="right"/>
              <w:rPr>
                <w:color w:val="000000"/>
                <w:szCs w:val="20"/>
                <w:lang w:eastAsia="ru-RU"/>
              </w:rPr>
            </w:pPr>
            <w:r w:rsidRPr="00DE5E5F">
              <w:rPr>
                <w:color w:val="000000"/>
                <w:szCs w:val="20"/>
                <w:lang w:eastAsia="ru-RU"/>
              </w:rPr>
              <w:t>1,39</w:t>
            </w:r>
          </w:p>
        </w:tc>
      </w:tr>
      <w:tr w:rsidR="00DE5E5F" w:rsidRPr="00DE5E5F" w14:paraId="623F83D3" w14:textId="77777777" w:rsidTr="00DE5E5F">
        <w:trPr>
          <w:trHeight w:val="277"/>
        </w:trPr>
        <w:tc>
          <w:tcPr>
            <w:tcW w:w="5670" w:type="dxa"/>
            <w:vAlign w:val="center"/>
            <w:hideMark/>
          </w:tcPr>
          <w:p w14:paraId="19B23ADE" w14:textId="77777777" w:rsidR="00DE5E5F" w:rsidRPr="00DE5E5F" w:rsidRDefault="00DE5E5F" w:rsidP="00DE5E5F">
            <w:pPr>
              <w:spacing w:after="0"/>
              <w:rPr>
                <w:color w:val="000000"/>
                <w:szCs w:val="20"/>
                <w:lang w:eastAsia="ru-RU"/>
              </w:rPr>
            </w:pPr>
            <w:r w:rsidRPr="00DE5E5F">
              <w:rPr>
                <w:color w:val="000000"/>
                <w:szCs w:val="20"/>
                <w:lang w:eastAsia="ru-RU"/>
              </w:rPr>
              <w:t>Подано воды в сеть – всего</w:t>
            </w:r>
          </w:p>
        </w:tc>
        <w:tc>
          <w:tcPr>
            <w:tcW w:w="1372" w:type="dxa"/>
            <w:vAlign w:val="center"/>
            <w:hideMark/>
          </w:tcPr>
          <w:p w14:paraId="6589095F" w14:textId="77777777" w:rsidR="00DE5E5F" w:rsidRPr="00DE5E5F" w:rsidRDefault="00DE5E5F" w:rsidP="00DE5E5F">
            <w:pPr>
              <w:spacing w:after="0"/>
              <w:jc w:val="center"/>
              <w:rPr>
                <w:color w:val="000000"/>
                <w:szCs w:val="20"/>
                <w:lang w:eastAsia="ru-RU"/>
              </w:rPr>
            </w:pPr>
            <w:r w:rsidRPr="00DE5E5F">
              <w:rPr>
                <w:color w:val="000000"/>
                <w:szCs w:val="20"/>
                <w:lang w:eastAsia="ru-RU"/>
              </w:rPr>
              <w:t>тыс м</w:t>
            </w:r>
            <w:r w:rsidRPr="00DE5E5F">
              <w:rPr>
                <w:color w:val="000000"/>
                <w:szCs w:val="20"/>
                <w:vertAlign w:val="superscript"/>
                <w:lang w:eastAsia="ru-RU"/>
              </w:rPr>
              <w:t>3</w:t>
            </w:r>
          </w:p>
        </w:tc>
        <w:tc>
          <w:tcPr>
            <w:tcW w:w="1340" w:type="dxa"/>
            <w:noWrap/>
            <w:vAlign w:val="bottom"/>
            <w:hideMark/>
          </w:tcPr>
          <w:p w14:paraId="55398097" w14:textId="77777777" w:rsidR="00DE5E5F" w:rsidRPr="00DE5E5F" w:rsidRDefault="00DE5E5F" w:rsidP="00DE5E5F">
            <w:pPr>
              <w:spacing w:after="0"/>
              <w:jc w:val="right"/>
              <w:rPr>
                <w:color w:val="000000"/>
                <w:szCs w:val="20"/>
                <w:lang w:eastAsia="ru-RU"/>
              </w:rPr>
            </w:pPr>
            <w:r w:rsidRPr="00DE5E5F">
              <w:rPr>
                <w:color w:val="000000"/>
                <w:szCs w:val="20"/>
                <w:lang w:eastAsia="ru-RU"/>
              </w:rPr>
              <w:t>25,80</w:t>
            </w:r>
          </w:p>
        </w:tc>
        <w:tc>
          <w:tcPr>
            <w:tcW w:w="1271" w:type="dxa"/>
            <w:noWrap/>
            <w:vAlign w:val="bottom"/>
            <w:hideMark/>
          </w:tcPr>
          <w:p w14:paraId="1A06FD18" w14:textId="77777777" w:rsidR="00DE5E5F" w:rsidRPr="00DE5E5F" w:rsidRDefault="00DE5E5F" w:rsidP="00DE5E5F">
            <w:pPr>
              <w:spacing w:after="0"/>
              <w:jc w:val="right"/>
              <w:rPr>
                <w:color w:val="000000"/>
                <w:szCs w:val="20"/>
                <w:lang w:eastAsia="ru-RU"/>
              </w:rPr>
            </w:pPr>
            <w:r w:rsidRPr="00DE5E5F">
              <w:rPr>
                <w:color w:val="000000"/>
                <w:szCs w:val="20"/>
                <w:lang w:eastAsia="ru-RU"/>
              </w:rPr>
              <w:t>32,10</w:t>
            </w:r>
          </w:p>
        </w:tc>
        <w:tc>
          <w:tcPr>
            <w:tcW w:w="1546" w:type="dxa"/>
            <w:noWrap/>
            <w:vAlign w:val="bottom"/>
            <w:hideMark/>
          </w:tcPr>
          <w:p w14:paraId="19284C33" w14:textId="77777777" w:rsidR="00DE5E5F" w:rsidRPr="00DE5E5F" w:rsidRDefault="00DE5E5F" w:rsidP="00DE5E5F">
            <w:pPr>
              <w:spacing w:after="0"/>
              <w:jc w:val="right"/>
              <w:rPr>
                <w:color w:val="000000"/>
                <w:szCs w:val="20"/>
                <w:lang w:eastAsia="ru-RU"/>
              </w:rPr>
            </w:pPr>
            <w:r w:rsidRPr="00DE5E5F">
              <w:rPr>
                <w:color w:val="000000"/>
                <w:szCs w:val="20"/>
                <w:lang w:eastAsia="ru-RU"/>
              </w:rPr>
              <w:t>14,20</w:t>
            </w:r>
          </w:p>
        </w:tc>
        <w:tc>
          <w:tcPr>
            <w:tcW w:w="1120" w:type="dxa"/>
            <w:noWrap/>
            <w:vAlign w:val="bottom"/>
            <w:hideMark/>
          </w:tcPr>
          <w:p w14:paraId="3A000922" w14:textId="77777777" w:rsidR="00DE5E5F" w:rsidRPr="00DE5E5F" w:rsidRDefault="00DE5E5F" w:rsidP="00DE5E5F">
            <w:pPr>
              <w:spacing w:after="0"/>
              <w:jc w:val="right"/>
              <w:rPr>
                <w:color w:val="000000"/>
                <w:szCs w:val="20"/>
                <w:lang w:eastAsia="ru-RU"/>
              </w:rPr>
            </w:pPr>
            <w:r w:rsidRPr="00DE5E5F">
              <w:rPr>
                <w:color w:val="000000"/>
                <w:szCs w:val="20"/>
                <w:lang w:eastAsia="ru-RU"/>
              </w:rPr>
              <w:t>47,98</w:t>
            </w:r>
          </w:p>
        </w:tc>
        <w:tc>
          <w:tcPr>
            <w:tcW w:w="1998" w:type="dxa"/>
            <w:noWrap/>
            <w:vAlign w:val="bottom"/>
            <w:hideMark/>
          </w:tcPr>
          <w:p w14:paraId="2E6B3791" w14:textId="77777777" w:rsidR="00DE5E5F" w:rsidRPr="00DE5E5F" w:rsidRDefault="00DE5E5F" w:rsidP="00DE5E5F">
            <w:pPr>
              <w:spacing w:after="0"/>
              <w:jc w:val="right"/>
              <w:rPr>
                <w:color w:val="000000"/>
                <w:szCs w:val="20"/>
                <w:lang w:eastAsia="ru-RU"/>
              </w:rPr>
            </w:pPr>
            <w:r w:rsidRPr="00DE5E5F">
              <w:rPr>
                <w:color w:val="000000"/>
                <w:szCs w:val="20"/>
                <w:lang w:eastAsia="ru-RU"/>
              </w:rPr>
              <w:t>1,39</w:t>
            </w:r>
          </w:p>
        </w:tc>
      </w:tr>
      <w:tr w:rsidR="00DE5E5F" w:rsidRPr="00DE5E5F" w14:paraId="3DF311A2" w14:textId="77777777" w:rsidTr="00DE5E5F">
        <w:trPr>
          <w:trHeight w:val="315"/>
        </w:trPr>
        <w:tc>
          <w:tcPr>
            <w:tcW w:w="5670" w:type="dxa"/>
            <w:vAlign w:val="center"/>
            <w:hideMark/>
          </w:tcPr>
          <w:p w14:paraId="39B120CD" w14:textId="77777777" w:rsidR="00DE5E5F" w:rsidRPr="00DE5E5F" w:rsidRDefault="00DE5E5F" w:rsidP="00DE5E5F">
            <w:pPr>
              <w:spacing w:after="0"/>
              <w:ind w:firstLineChars="200" w:firstLine="400"/>
              <w:rPr>
                <w:color w:val="000000"/>
                <w:szCs w:val="20"/>
                <w:lang w:eastAsia="ru-RU"/>
              </w:rPr>
            </w:pPr>
            <w:r w:rsidRPr="00DE5E5F">
              <w:rPr>
                <w:color w:val="000000"/>
                <w:szCs w:val="20"/>
                <w:lang w:eastAsia="ru-RU"/>
              </w:rPr>
              <w:t>в том числе:</w:t>
            </w:r>
          </w:p>
        </w:tc>
        <w:tc>
          <w:tcPr>
            <w:tcW w:w="1372" w:type="dxa"/>
            <w:vAlign w:val="center"/>
            <w:hideMark/>
          </w:tcPr>
          <w:p w14:paraId="5B442892" w14:textId="77777777" w:rsidR="00DE5E5F" w:rsidRPr="00DE5E5F" w:rsidRDefault="00DE5E5F" w:rsidP="00DE5E5F">
            <w:pPr>
              <w:spacing w:after="0"/>
              <w:jc w:val="center"/>
              <w:rPr>
                <w:color w:val="000000"/>
                <w:szCs w:val="20"/>
                <w:lang w:eastAsia="ru-RU"/>
              </w:rPr>
            </w:pPr>
            <w:r w:rsidRPr="00DE5E5F">
              <w:rPr>
                <w:color w:val="000000"/>
                <w:szCs w:val="20"/>
                <w:lang w:eastAsia="ru-RU"/>
              </w:rPr>
              <w:t>тыс м</w:t>
            </w:r>
            <w:r w:rsidRPr="00DE5E5F">
              <w:rPr>
                <w:color w:val="000000"/>
                <w:szCs w:val="20"/>
                <w:vertAlign w:val="superscript"/>
                <w:lang w:eastAsia="ru-RU"/>
              </w:rPr>
              <w:t>3</w:t>
            </w:r>
          </w:p>
        </w:tc>
        <w:tc>
          <w:tcPr>
            <w:tcW w:w="1340" w:type="dxa"/>
            <w:noWrap/>
            <w:vAlign w:val="bottom"/>
            <w:hideMark/>
          </w:tcPr>
          <w:p w14:paraId="60D5498C" w14:textId="77777777" w:rsidR="00DE5E5F" w:rsidRPr="00DE5E5F" w:rsidRDefault="00DE5E5F" w:rsidP="00DE5E5F">
            <w:pPr>
              <w:spacing w:after="0"/>
              <w:jc w:val="right"/>
              <w:rPr>
                <w:color w:val="000000"/>
                <w:szCs w:val="20"/>
                <w:lang w:eastAsia="ru-RU"/>
              </w:rPr>
            </w:pPr>
            <w:r w:rsidRPr="00DE5E5F">
              <w:rPr>
                <w:color w:val="000000"/>
                <w:szCs w:val="20"/>
                <w:lang w:eastAsia="ru-RU"/>
              </w:rPr>
              <w:t>25,80</w:t>
            </w:r>
          </w:p>
        </w:tc>
        <w:tc>
          <w:tcPr>
            <w:tcW w:w="1271" w:type="dxa"/>
            <w:noWrap/>
            <w:vAlign w:val="bottom"/>
            <w:hideMark/>
          </w:tcPr>
          <w:p w14:paraId="717357E6" w14:textId="77777777" w:rsidR="00DE5E5F" w:rsidRPr="00DE5E5F" w:rsidRDefault="00DE5E5F" w:rsidP="00DE5E5F">
            <w:pPr>
              <w:spacing w:after="0"/>
              <w:jc w:val="right"/>
              <w:rPr>
                <w:color w:val="000000"/>
                <w:szCs w:val="20"/>
                <w:lang w:eastAsia="ru-RU"/>
              </w:rPr>
            </w:pPr>
            <w:r w:rsidRPr="00DE5E5F">
              <w:rPr>
                <w:color w:val="000000"/>
                <w:szCs w:val="20"/>
                <w:lang w:eastAsia="ru-RU"/>
              </w:rPr>
              <w:t>32,10</w:t>
            </w:r>
          </w:p>
        </w:tc>
        <w:tc>
          <w:tcPr>
            <w:tcW w:w="1546" w:type="dxa"/>
            <w:noWrap/>
            <w:vAlign w:val="bottom"/>
            <w:hideMark/>
          </w:tcPr>
          <w:p w14:paraId="70FFFCCD" w14:textId="77777777" w:rsidR="00DE5E5F" w:rsidRPr="00DE5E5F" w:rsidRDefault="00DE5E5F" w:rsidP="00DE5E5F">
            <w:pPr>
              <w:spacing w:after="0"/>
              <w:jc w:val="right"/>
              <w:rPr>
                <w:color w:val="000000"/>
                <w:szCs w:val="20"/>
                <w:lang w:eastAsia="ru-RU"/>
              </w:rPr>
            </w:pPr>
            <w:r w:rsidRPr="00DE5E5F">
              <w:rPr>
                <w:color w:val="000000"/>
                <w:szCs w:val="20"/>
                <w:lang w:eastAsia="ru-RU"/>
              </w:rPr>
              <w:t>14,20</w:t>
            </w:r>
          </w:p>
        </w:tc>
        <w:tc>
          <w:tcPr>
            <w:tcW w:w="1120" w:type="dxa"/>
            <w:noWrap/>
            <w:vAlign w:val="bottom"/>
            <w:hideMark/>
          </w:tcPr>
          <w:p w14:paraId="27923431" w14:textId="77777777" w:rsidR="00DE5E5F" w:rsidRPr="00DE5E5F" w:rsidRDefault="00DE5E5F" w:rsidP="00DE5E5F">
            <w:pPr>
              <w:spacing w:after="0"/>
              <w:jc w:val="right"/>
              <w:rPr>
                <w:color w:val="000000"/>
                <w:szCs w:val="20"/>
                <w:lang w:eastAsia="ru-RU"/>
              </w:rPr>
            </w:pPr>
            <w:r w:rsidRPr="00DE5E5F">
              <w:rPr>
                <w:color w:val="000000"/>
                <w:szCs w:val="20"/>
                <w:lang w:eastAsia="ru-RU"/>
              </w:rPr>
              <w:t>47,98</w:t>
            </w:r>
          </w:p>
        </w:tc>
        <w:tc>
          <w:tcPr>
            <w:tcW w:w="1998" w:type="dxa"/>
            <w:noWrap/>
            <w:vAlign w:val="bottom"/>
            <w:hideMark/>
          </w:tcPr>
          <w:p w14:paraId="2EE90F0C" w14:textId="77777777" w:rsidR="00DE5E5F" w:rsidRPr="00DE5E5F" w:rsidRDefault="00DE5E5F" w:rsidP="00DE5E5F">
            <w:pPr>
              <w:spacing w:after="0"/>
              <w:jc w:val="right"/>
              <w:rPr>
                <w:color w:val="000000"/>
                <w:szCs w:val="20"/>
                <w:lang w:eastAsia="ru-RU"/>
              </w:rPr>
            </w:pPr>
            <w:r w:rsidRPr="00DE5E5F">
              <w:rPr>
                <w:color w:val="000000"/>
                <w:szCs w:val="20"/>
                <w:lang w:eastAsia="ru-RU"/>
              </w:rPr>
              <w:t>1,39</w:t>
            </w:r>
          </w:p>
        </w:tc>
      </w:tr>
      <w:tr w:rsidR="00DE5E5F" w:rsidRPr="00DE5E5F" w14:paraId="428B65CF" w14:textId="77777777" w:rsidTr="00DE5E5F">
        <w:trPr>
          <w:trHeight w:val="315"/>
        </w:trPr>
        <w:tc>
          <w:tcPr>
            <w:tcW w:w="5670" w:type="dxa"/>
            <w:vAlign w:val="center"/>
            <w:hideMark/>
          </w:tcPr>
          <w:p w14:paraId="30F83843" w14:textId="77777777" w:rsidR="00DE5E5F" w:rsidRPr="00DE5E5F" w:rsidRDefault="00DE5E5F" w:rsidP="00DE5E5F">
            <w:pPr>
              <w:spacing w:after="0"/>
              <w:ind w:firstLineChars="100" w:firstLine="200"/>
              <w:rPr>
                <w:color w:val="000000"/>
                <w:szCs w:val="20"/>
                <w:lang w:eastAsia="ru-RU"/>
              </w:rPr>
            </w:pPr>
            <w:r w:rsidRPr="00DE5E5F">
              <w:rPr>
                <w:color w:val="000000"/>
                <w:szCs w:val="20"/>
                <w:lang w:eastAsia="ru-RU"/>
              </w:rPr>
              <w:t>своими насосами</w:t>
            </w:r>
          </w:p>
        </w:tc>
        <w:tc>
          <w:tcPr>
            <w:tcW w:w="1372" w:type="dxa"/>
            <w:vAlign w:val="center"/>
            <w:hideMark/>
          </w:tcPr>
          <w:p w14:paraId="3D9335F6" w14:textId="77777777" w:rsidR="00DE5E5F" w:rsidRPr="00DE5E5F" w:rsidRDefault="00DE5E5F" w:rsidP="00DE5E5F">
            <w:pPr>
              <w:spacing w:after="0"/>
              <w:jc w:val="center"/>
              <w:rPr>
                <w:color w:val="000000"/>
                <w:szCs w:val="20"/>
                <w:lang w:eastAsia="ru-RU"/>
              </w:rPr>
            </w:pPr>
            <w:r w:rsidRPr="00DE5E5F">
              <w:rPr>
                <w:color w:val="000000"/>
                <w:szCs w:val="20"/>
                <w:lang w:eastAsia="ru-RU"/>
              </w:rPr>
              <w:t>тыс м</w:t>
            </w:r>
            <w:r w:rsidRPr="00DE5E5F">
              <w:rPr>
                <w:color w:val="000000"/>
                <w:szCs w:val="20"/>
                <w:vertAlign w:val="superscript"/>
                <w:lang w:eastAsia="ru-RU"/>
              </w:rPr>
              <w:t>3</w:t>
            </w:r>
          </w:p>
        </w:tc>
        <w:tc>
          <w:tcPr>
            <w:tcW w:w="1340" w:type="dxa"/>
            <w:noWrap/>
            <w:vAlign w:val="bottom"/>
            <w:hideMark/>
          </w:tcPr>
          <w:p w14:paraId="5389ED1E" w14:textId="77777777" w:rsidR="00DE5E5F" w:rsidRPr="00DE5E5F" w:rsidRDefault="00DE5E5F" w:rsidP="00DE5E5F">
            <w:pPr>
              <w:spacing w:after="0"/>
              <w:jc w:val="right"/>
              <w:rPr>
                <w:color w:val="000000"/>
                <w:szCs w:val="20"/>
                <w:lang w:eastAsia="ru-RU"/>
              </w:rPr>
            </w:pPr>
            <w:r w:rsidRPr="00DE5E5F">
              <w:rPr>
                <w:color w:val="000000"/>
                <w:szCs w:val="20"/>
                <w:lang w:eastAsia="ru-RU"/>
              </w:rPr>
              <w:t>25,80</w:t>
            </w:r>
          </w:p>
        </w:tc>
        <w:tc>
          <w:tcPr>
            <w:tcW w:w="1271" w:type="dxa"/>
            <w:noWrap/>
            <w:vAlign w:val="bottom"/>
            <w:hideMark/>
          </w:tcPr>
          <w:p w14:paraId="6D5A6E10" w14:textId="77777777" w:rsidR="00DE5E5F" w:rsidRPr="00DE5E5F" w:rsidRDefault="00DE5E5F" w:rsidP="00DE5E5F">
            <w:pPr>
              <w:spacing w:after="0"/>
              <w:jc w:val="right"/>
              <w:rPr>
                <w:color w:val="000000"/>
                <w:szCs w:val="20"/>
                <w:lang w:eastAsia="ru-RU"/>
              </w:rPr>
            </w:pPr>
            <w:r w:rsidRPr="00DE5E5F">
              <w:rPr>
                <w:color w:val="000000"/>
                <w:szCs w:val="20"/>
                <w:lang w:eastAsia="ru-RU"/>
              </w:rPr>
              <w:t>32,10</w:t>
            </w:r>
          </w:p>
        </w:tc>
        <w:tc>
          <w:tcPr>
            <w:tcW w:w="1546" w:type="dxa"/>
            <w:noWrap/>
            <w:vAlign w:val="bottom"/>
            <w:hideMark/>
          </w:tcPr>
          <w:p w14:paraId="413D57AB" w14:textId="77777777" w:rsidR="00DE5E5F" w:rsidRPr="00DE5E5F" w:rsidRDefault="00DE5E5F" w:rsidP="00DE5E5F">
            <w:pPr>
              <w:spacing w:after="0"/>
              <w:jc w:val="right"/>
              <w:rPr>
                <w:color w:val="000000"/>
                <w:szCs w:val="20"/>
                <w:lang w:eastAsia="ru-RU"/>
              </w:rPr>
            </w:pPr>
            <w:r w:rsidRPr="00DE5E5F">
              <w:rPr>
                <w:color w:val="000000"/>
                <w:szCs w:val="20"/>
                <w:lang w:eastAsia="ru-RU"/>
              </w:rPr>
              <w:t>14,20</w:t>
            </w:r>
          </w:p>
        </w:tc>
        <w:tc>
          <w:tcPr>
            <w:tcW w:w="1120" w:type="dxa"/>
            <w:noWrap/>
            <w:vAlign w:val="bottom"/>
            <w:hideMark/>
          </w:tcPr>
          <w:p w14:paraId="69591EB3" w14:textId="77777777" w:rsidR="00DE5E5F" w:rsidRPr="00DE5E5F" w:rsidRDefault="00DE5E5F" w:rsidP="00DE5E5F">
            <w:pPr>
              <w:spacing w:after="0"/>
              <w:jc w:val="right"/>
              <w:rPr>
                <w:color w:val="000000"/>
                <w:szCs w:val="20"/>
                <w:lang w:eastAsia="ru-RU"/>
              </w:rPr>
            </w:pPr>
            <w:r w:rsidRPr="00DE5E5F">
              <w:rPr>
                <w:color w:val="000000"/>
                <w:szCs w:val="20"/>
                <w:lang w:eastAsia="ru-RU"/>
              </w:rPr>
              <w:t>47,98</w:t>
            </w:r>
          </w:p>
        </w:tc>
        <w:tc>
          <w:tcPr>
            <w:tcW w:w="1998" w:type="dxa"/>
            <w:noWrap/>
            <w:vAlign w:val="bottom"/>
            <w:hideMark/>
          </w:tcPr>
          <w:p w14:paraId="1AFBA23B" w14:textId="77777777" w:rsidR="00DE5E5F" w:rsidRPr="00DE5E5F" w:rsidRDefault="00DE5E5F" w:rsidP="00DE5E5F">
            <w:pPr>
              <w:spacing w:after="0"/>
              <w:jc w:val="right"/>
              <w:rPr>
                <w:color w:val="000000"/>
                <w:szCs w:val="20"/>
                <w:lang w:eastAsia="ru-RU"/>
              </w:rPr>
            </w:pPr>
            <w:r w:rsidRPr="00DE5E5F">
              <w:rPr>
                <w:color w:val="000000"/>
                <w:szCs w:val="20"/>
                <w:lang w:eastAsia="ru-RU"/>
              </w:rPr>
              <w:t>1,39</w:t>
            </w:r>
          </w:p>
        </w:tc>
      </w:tr>
      <w:tr w:rsidR="00DE5E5F" w:rsidRPr="00DE5E5F" w14:paraId="1637CA77" w14:textId="77777777" w:rsidTr="00DE5E5F">
        <w:trPr>
          <w:trHeight w:val="315"/>
        </w:trPr>
        <w:tc>
          <w:tcPr>
            <w:tcW w:w="5670" w:type="dxa"/>
            <w:vAlign w:val="center"/>
            <w:hideMark/>
          </w:tcPr>
          <w:p w14:paraId="78CD8EC3" w14:textId="77777777" w:rsidR="00DE5E5F" w:rsidRPr="00DE5E5F" w:rsidRDefault="00DE5E5F" w:rsidP="00DE5E5F">
            <w:pPr>
              <w:spacing w:after="0"/>
              <w:ind w:firstLineChars="100" w:firstLine="200"/>
              <w:rPr>
                <w:color w:val="000000"/>
                <w:szCs w:val="20"/>
                <w:lang w:eastAsia="ru-RU"/>
              </w:rPr>
            </w:pPr>
            <w:r w:rsidRPr="00DE5E5F">
              <w:rPr>
                <w:color w:val="000000"/>
                <w:szCs w:val="20"/>
                <w:lang w:eastAsia="ru-RU"/>
              </w:rPr>
              <w:t>самотеком</w:t>
            </w:r>
          </w:p>
        </w:tc>
        <w:tc>
          <w:tcPr>
            <w:tcW w:w="1372" w:type="dxa"/>
            <w:vAlign w:val="center"/>
            <w:hideMark/>
          </w:tcPr>
          <w:p w14:paraId="00EAC382" w14:textId="77777777" w:rsidR="00DE5E5F" w:rsidRPr="00DE5E5F" w:rsidRDefault="00DE5E5F" w:rsidP="00DE5E5F">
            <w:pPr>
              <w:spacing w:after="0"/>
              <w:jc w:val="center"/>
              <w:rPr>
                <w:color w:val="000000"/>
                <w:szCs w:val="20"/>
                <w:lang w:eastAsia="ru-RU"/>
              </w:rPr>
            </w:pPr>
            <w:r w:rsidRPr="00DE5E5F">
              <w:rPr>
                <w:color w:val="000000"/>
                <w:szCs w:val="20"/>
                <w:lang w:eastAsia="ru-RU"/>
              </w:rPr>
              <w:t>тыс м</w:t>
            </w:r>
            <w:r w:rsidRPr="00DE5E5F">
              <w:rPr>
                <w:color w:val="000000"/>
                <w:szCs w:val="20"/>
                <w:vertAlign w:val="superscript"/>
                <w:lang w:eastAsia="ru-RU"/>
              </w:rPr>
              <w:t>3</w:t>
            </w:r>
          </w:p>
        </w:tc>
        <w:tc>
          <w:tcPr>
            <w:tcW w:w="1340" w:type="dxa"/>
            <w:noWrap/>
            <w:vAlign w:val="bottom"/>
            <w:hideMark/>
          </w:tcPr>
          <w:p w14:paraId="495AFEA9" w14:textId="77777777" w:rsidR="00DE5E5F" w:rsidRPr="00DE5E5F" w:rsidRDefault="00DE5E5F" w:rsidP="00DE5E5F">
            <w:pPr>
              <w:spacing w:after="0"/>
              <w:jc w:val="right"/>
              <w:rPr>
                <w:color w:val="000000"/>
                <w:szCs w:val="20"/>
                <w:lang w:eastAsia="ru-RU"/>
              </w:rPr>
            </w:pPr>
            <w:r w:rsidRPr="00DE5E5F">
              <w:rPr>
                <w:color w:val="000000"/>
                <w:szCs w:val="20"/>
                <w:lang w:eastAsia="ru-RU"/>
              </w:rPr>
              <w:t>0,00</w:t>
            </w:r>
          </w:p>
        </w:tc>
        <w:tc>
          <w:tcPr>
            <w:tcW w:w="1271" w:type="dxa"/>
            <w:noWrap/>
            <w:vAlign w:val="bottom"/>
            <w:hideMark/>
          </w:tcPr>
          <w:p w14:paraId="42E86838" w14:textId="77777777" w:rsidR="00DE5E5F" w:rsidRPr="00DE5E5F" w:rsidRDefault="00DE5E5F" w:rsidP="00DE5E5F">
            <w:pPr>
              <w:spacing w:after="0"/>
              <w:jc w:val="right"/>
              <w:rPr>
                <w:color w:val="000000"/>
                <w:szCs w:val="20"/>
                <w:lang w:eastAsia="ru-RU"/>
              </w:rPr>
            </w:pPr>
            <w:r w:rsidRPr="00DE5E5F">
              <w:rPr>
                <w:color w:val="000000"/>
                <w:szCs w:val="20"/>
                <w:lang w:eastAsia="ru-RU"/>
              </w:rPr>
              <w:t>0,00</w:t>
            </w:r>
          </w:p>
        </w:tc>
        <w:tc>
          <w:tcPr>
            <w:tcW w:w="1546" w:type="dxa"/>
            <w:noWrap/>
            <w:vAlign w:val="bottom"/>
            <w:hideMark/>
          </w:tcPr>
          <w:p w14:paraId="68F314F1" w14:textId="77777777" w:rsidR="00DE5E5F" w:rsidRPr="00DE5E5F" w:rsidRDefault="00DE5E5F" w:rsidP="00DE5E5F">
            <w:pPr>
              <w:spacing w:after="0"/>
              <w:jc w:val="right"/>
              <w:rPr>
                <w:color w:val="000000"/>
                <w:szCs w:val="20"/>
                <w:lang w:eastAsia="ru-RU"/>
              </w:rPr>
            </w:pPr>
            <w:r w:rsidRPr="00DE5E5F">
              <w:rPr>
                <w:color w:val="000000"/>
                <w:szCs w:val="20"/>
                <w:lang w:eastAsia="ru-RU"/>
              </w:rPr>
              <w:t>0,00</w:t>
            </w:r>
          </w:p>
        </w:tc>
        <w:tc>
          <w:tcPr>
            <w:tcW w:w="1120" w:type="dxa"/>
            <w:noWrap/>
            <w:vAlign w:val="bottom"/>
            <w:hideMark/>
          </w:tcPr>
          <w:p w14:paraId="50775145" w14:textId="77777777" w:rsidR="00DE5E5F" w:rsidRPr="00DE5E5F" w:rsidRDefault="00DE5E5F" w:rsidP="00DE5E5F">
            <w:pPr>
              <w:spacing w:after="0"/>
              <w:jc w:val="right"/>
              <w:rPr>
                <w:color w:val="000000"/>
                <w:szCs w:val="20"/>
                <w:lang w:eastAsia="ru-RU"/>
              </w:rPr>
            </w:pPr>
            <w:r w:rsidRPr="00DE5E5F">
              <w:rPr>
                <w:color w:val="000000"/>
                <w:szCs w:val="20"/>
                <w:lang w:eastAsia="ru-RU"/>
              </w:rPr>
              <w:t>0,00</w:t>
            </w:r>
          </w:p>
        </w:tc>
        <w:tc>
          <w:tcPr>
            <w:tcW w:w="1998" w:type="dxa"/>
            <w:noWrap/>
            <w:vAlign w:val="bottom"/>
            <w:hideMark/>
          </w:tcPr>
          <w:p w14:paraId="0C75973E" w14:textId="77777777" w:rsidR="00DE5E5F" w:rsidRPr="00DE5E5F" w:rsidRDefault="00DE5E5F" w:rsidP="00DE5E5F">
            <w:pPr>
              <w:spacing w:after="0"/>
              <w:jc w:val="right"/>
              <w:rPr>
                <w:color w:val="000000"/>
                <w:szCs w:val="20"/>
                <w:lang w:eastAsia="ru-RU"/>
              </w:rPr>
            </w:pPr>
            <w:r w:rsidRPr="00DE5E5F">
              <w:rPr>
                <w:color w:val="000000"/>
                <w:szCs w:val="20"/>
                <w:lang w:eastAsia="ru-RU"/>
              </w:rPr>
              <w:t>0,00</w:t>
            </w:r>
          </w:p>
        </w:tc>
      </w:tr>
      <w:tr w:rsidR="00DE5E5F" w:rsidRPr="00DE5E5F" w14:paraId="4942670E" w14:textId="77777777" w:rsidTr="00DE5E5F">
        <w:trPr>
          <w:trHeight w:val="315"/>
        </w:trPr>
        <w:tc>
          <w:tcPr>
            <w:tcW w:w="5670" w:type="dxa"/>
            <w:vAlign w:val="center"/>
            <w:hideMark/>
          </w:tcPr>
          <w:p w14:paraId="755EFFC2" w14:textId="77777777" w:rsidR="00DE5E5F" w:rsidRPr="00DE5E5F" w:rsidRDefault="00DE5E5F" w:rsidP="00DE5E5F">
            <w:pPr>
              <w:spacing w:after="0"/>
              <w:ind w:firstLineChars="100" w:firstLine="200"/>
              <w:rPr>
                <w:color w:val="000000"/>
                <w:szCs w:val="20"/>
                <w:lang w:eastAsia="ru-RU"/>
              </w:rPr>
            </w:pPr>
            <w:r w:rsidRPr="00DE5E5F">
              <w:rPr>
                <w:color w:val="000000"/>
                <w:szCs w:val="20"/>
                <w:lang w:eastAsia="ru-RU"/>
              </w:rPr>
              <w:t>воды, полученной со стороны</w:t>
            </w:r>
          </w:p>
        </w:tc>
        <w:tc>
          <w:tcPr>
            <w:tcW w:w="1372" w:type="dxa"/>
            <w:vAlign w:val="center"/>
            <w:hideMark/>
          </w:tcPr>
          <w:p w14:paraId="5886AF16" w14:textId="77777777" w:rsidR="00DE5E5F" w:rsidRPr="00DE5E5F" w:rsidRDefault="00DE5E5F" w:rsidP="00DE5E5F">
            <w:pPr>
              <w:spacing w:after="0"/>
              <w:jc w:val="center"/>
              <w:rPr>
                <w:color w:val="000000"/>
                <w:szCs w:val="20"/>
                <w:lang w:eastAsia="ru-RU"/>
              </w:rPr>
            </w:pPr>
            <w:r w:rsidRPr="00DE5E5F">
              <w:rPr>
                <w:color w:val="000000"/>
                <w:szCs w:val="20"/>
                <w:lang w:eastAsia="ru-RU"/>
              </w:rPr>
              <w:t>тыс м</w:t>
            </w:r>
            <w:r w:rsidRPr="00DE5E5F">
              <w:rPr>
                <w:color w:val="000000"/>
                <w:szCs w:val="20"/>
                <w:vertAlign w:val="superscript"/>
                <w:lang w:eastAsia="ru-RU"/>
              </w:rPr>
              <w:t>3</w:t>
            </w:r>
          </w:p>
        </w:tc>
        <w:tc>
          <w:tcPr>
            <w:tcW w:w="1340" w:type="dxa"/>
            <w:noWrap/>
            <w:vAlign w:val="bottom"/>
            <w:hideMark/>
          </w:tcPr>
          <w:p w14:paraId="41F7B157" w14:textId="77777777" w:rsidR="00DE5E5F" w:rsidRPr="00DE5E5F" w:rsidRDefault="00DE5E5F" w:rsidP="00DE5E5F">
            <w:pPr>
              <w:spacing w:after="0"/>
              <w:jc w:val="right"/>
              <w:rPr>
                <w:color w:val="000000"/>
                <w:szCs w:val="20"/>
                <w:lang w:eastAsia="ru-RU"/>
              </w:rPr>
            </w:pPr>
            <w:r w:rsidRPr="00DE5E5F">
              <w:rPr>
                <w:color w:val="000000"/>
                <w:szCs w:val="20"/>
                <w:lang w:eastAsia="ru-RU"/>
              </w:rPr>
              <w:t>0,00</w:t>
            </w:r>
          </w:p>
        </w:tc>
        <w:tc>
          <w:tcPr>
            <w:tcW w:w="1271" w:type="dxa"/>
            <w:noWrap/>
            <w:vAlign w:val="bottom"/>
            <w:hideMark/>
          </w:tcPr>
          <w:p w14:paraId="565B21FB" w14:textId="77777777" w:rsidR="00DE5E5F" w:rsidRPr="00DE5E5F" w:rsidRDefault="00DE5E5F" w:rsidP="00DE5E5F">
            <w:pPr>
              <w:spacing w:after="0"/>
              <w:jc w:val="right"/>
              <w:rPr>
                <w:color w:val="000000"/>
                <w:szCs w:val="20"/>
                <w:lang w:eastAsia="ru-RU"/>
              </w:rPr>
            </w:pPr>
            <w:r w:rsidRPr="00DE5E5F">
              <w:rPr>
                <w:color w:val="000000"/>
                <w:szCs w:val="20"/>
                <w:lang w:eastAsia="ru-RU"/>
              </w:rPr>
              <w:t>0,00</w:t>
            </w:r>
          </w:p>
        </w:tc>
        <w:tc>
          <w:tcPr>
            <w:tcW w:w="1546" w:type="dxa"/>
            <w:noWrap/>
            <w:vAlign w:val="bottom"/>
            <w:hideMark/>
          </w:tcPr>
          <w:p w14:paraId="0133900D" w14:textId="77777777" w:rsidR="00DE5E5F" w:rsidRPr="00DE5E5F" w:rsidRDefault="00DE5E5F" w:rsidP="00DE5E5F">
            <w:pPr>
              <w:spacing w:after="0"/>
              <w:jc w:val="right"/>
              <w:rPr>
                <w:color w:val="000000"/>
                <w:szCs w:val="20"/>
                <w:lang w:eastAsia="ru-RU"/>
              </w:rPr>
            </w:pPr>
            <w:r w:rsidRPr="00DE5E5F">
              <w:rPr>
                <w:color w:val="000000"/>
                <w:szCs w:val="20"/>
                <w:lang w:eastAsia="ru-RU"/>
              </w:rPr>
              <w:t>0,00</w:t>
            </w:r>
          </w:p>
        </w:tc>
        <w:tc>
          <w:tcPr>
            <w:tcW w:w="1120" w:type="dxa"/>
            <w:noWrap/>
            <w:vAlign w:val="bottom"/>
            <w:hideMark/>
          </w:tcPr>
          <w:p w14:paraId="3229EB7C" w14:textId="77777777" w:rsidR="00DE5E5F" w:rsidRPr="00DE5E5F" w:rsidRDefault="00DE5E5F" w:rsidP="00DE5E5F">
            <w:pPr>
              <w:spacing w:after="0"/>
              <w:jc w:val="right"/>
              <w:rPr>
                <w:color w:val="000000"/>
                <w:szCs w:val="20"/>
                <w:lang w:eastAsia="ru-RU"/>
              </w:rPr>
            </w:pPr>
            <w:r w:rsidRPr="00DE5E5F">
              <w:rPr>
                <w:color w:val="000000"/>
                <w:szCs w:val="20"/>
                <w:lang w:eastAsia="ru-RU"/>
              </w:rPr>
              <w:t>0,00</w:t>
            </w:r>
          </w:p>
        </w:tc>
        <w:tc>
          <w:tcPr>
            <w:tcW w:w="1998" w:type="dxa"/>
            <w:noWrap/>
            <w:vAlign w:val="bottom"/>
            <w:hideMark/>
          </w:tcPr>
          <w:p w14:paraId="0D3BC6B3" w14:textId="77777777" w:rsidR="00DE5E5F" w:rsidRPr="00DE5E5F" w:rsidRDefault="00DE5E5F" w:rsidP="00DE5E5F">
            <w:pPr>
              <w:spacing w:after="0"/>
              <w:jc w:val="right"/>
              <w:rPr>
                <w:color w:val="000000"/>
                <w:szCs w:val="20"/>
                <w:lang w:eastAsia="ru-RU"/>
              </w:rPr>
            </w:pPr>
            <w:r w:rsidRPr="00DE5E5F">
              <w:rPr>
                <w:color w:val="000000"/>
                <w:szCs w:val="20"/>
                <w:lang w:eastAsia="ru-RU"/>
              </w:rPr>
              <w:t>0,00</w:t>
            </w:r>
          </w:p>
        </w:tc>
      </w:tr>
      <w:tr w:rsidR="00DE5E5F" w:rsidRPr="00DE5E5F" w14:paraId="5B68E0A9" w14:textId="77777777" w:rsidTr="00DE5E5F">
        <w:trPr>
          <w:trHeight w:val="315"/>
        </w:trPr>
        <w:tc>
          <w:tcPr>
            <w:tcW w:w="5670" w:type="dxa"/>
            <w:vAlign w:val="center"/>
            <w:hideMark/>
          </w:tcPr>
          <w:p w14:paraId="137851C1" w14:textId="77777777" w:rsidR="00DE5E5F" w:rsidRPr="00DE5E5F" w:rsidRDefault="00DE5E5F" w:rsidP="00DE5E5F">
            <w:pPr>
              <w:spacing w:after="0"/>
              <w:ind w:firstLineChars="100" w:firstLine="200"/>
              <w:rPr>
                <w:color w:val="000000"/>
                <w:szCs w:val="20"/>
                <w:lang w:eastAsia="ru-RU"/>
              </w:rPr>
            </w:pPr>
            <w:r w:rsidRPr="00DE5E5F">
              <w:rPr>
                <w:color w:val="000000"/>
                <w:szCs w:val="20"/>
                <w:lang w:eastAsia="ru-RU"/>
              </w:rPr>
              <w:t>Расход воды на производственные (технологические) нужды</w:t>
            </w:r>
          </w:p>
        </w:tc>
        <w:tc>
          <w:tcPr>
            <w:tcW w:w="1372" w:type="dxa"/>
            <w:vAlign w:val="center"/>
            <w:hideMark/>
          </w:tcPr>
          <w:p w14:paraId="09E503D3" w14:textId="77777777" w:rsidR="00DE5E5F" w:rsidRPr="00DE5E5F" w:rsidRDefault="00DE5E5F" w:rsidP="00DE5E5F">
            <w:pPr>
              <w:spacing w:after="0"/>
              <w:jc w:val="center"/>
              <w:rPr>
                <w:color w:val="000000"/>
                <w:szCs w:val="20"/>
                <w:lang w:eastAsia="ru-RU"/>
              </w:rPr>
            </w:pPr>
            <w:r w:rsidRPr="00DE5E5F">
              <w:rPr>
                <w:color w:val="000000"/>
                <w:szCs w:val="20"/>
                <w:lang w:eastAsia="ru-RU"/>
              </w:rPr>
              <w:t>тыс м</w:t>
            </w:r>
            <w:r w:rsidRPr="00DE5E5F">
              <w:rPr>
                <w:color w:val="000000"/>
                <w:szCs w:val="20"/>
                <w:vertAlign w:val="superscript"/>
                <w:lang w:eastAsia="ru-RU"/>
              </w:rPr>
              <w:t>3</w:t>
            </w:r>
          </w:p>
        </w:tc>
        <w:tc>
          <w:tcPr>
            <w:tcW w:w="1340" w:type="dxa"/>
            <w:noWrap/>
            <w:vAlign w:val="bottom"/>
            <w:hideMark/>
          </w:tcPr>
          <w:p w14:paraId="31D07DA9" w14:textId="77777777" w:rsidR="00DE5E5F" w:rsidRPr="00DE5E5F" w:rsidRDefault="00DE5E5F" w:rsidP="00DE5E5F">
            <w:pPr>
              <w:spacing w:after="0"/>
              <w:jc w:val="right"/>
              <w:rPr>
                <w:color w:val="000000"/>
                <w:szCs w:val="20"/>
                <w:lang w:eastAsia="ru-RU"/>
              </w:rPr>
            </w:pPr>
            <w:r w:rsidRPr="00DE5E5F">
              <w:rPr>
                <w:color w:val="000000"/>
                <w:szCs w:val="20"/>
                <w:lang w:eastAsia="ru-RU"/>
              </w:rPr>
              <w:t>0,00</w:t>
            </w:r>
          </w:p>
        </w:tc>
        <w:tc>
          <w:tcPr>
            <w:tcW w:w="1271" w:type="dxa"/>
            <w:noWrap/>
            <w:vAlign w:val="bottom"/>
            <w:hideMark/>
          </w:tcPr>
          <w:p w14:paraId="2671853A" w14:textId="77777777" w:rsidR="00DE5E5F" w:rsidRPr="00DE5E5F" w:rsidRDefault="00DE5E5F" w:rsidP="00DE5E5F">
            <w:pPr>
              <w:spacing w:after="0"/>
              <w:jc w:val="right"/>
              <w:rPr>
                <w:color w:val="000000"/>
                <w:szCs w:val="20"/>
                <w:lang w:eastAsia="ru-RU"/>
              </w:rPr>
            </w:pPr>
            <w:r w:rsidRPr="00DE5E5F">
              <w:rPr>
                <w:color w:val="000000"/>
                <w:szCs w:val="20"/>
                <w:lang w:eastAsia="ru-RU"/>
              </w:rPr>
              <w:t>0,00</w:t>
            </w:r>
          </w:p>
        </w:tc>
        <w:tc>
          <w:tcPr>
            <w:tcW w:w="1546" w:type="dxa"/>
            <w:noWrap/>
            <w:vAlign w:val="bottom"/>
            <w:hideMark/>
          </w:tcPr>
          <w:p w14:paraId="6C10CAD3" w14:textId="77777777" w:rsidR="00DE5E5F" w:rsidRPr="00DE5E5F" w:rsidRDefault="00DE5E5F" w:rsidP="00DE5E5F">
            <w:pPr>
              <w:spacing w:after="0"/>
              <w:jc w:val="right"/>
              <w:rPr>
                <w:color w:val="000000"/>
                <w:szCs w:val="20"/>
                <w:lang w:eastAsia="ru-RU"/>
              </w:rPr>
            </w:pPr>
            <w:r w:rsidRPr="00DE5E5F">
              <w:rPr>
                <w:color w:val="000000"/>
                <w:szCs w:val="20"/>
                <w:lang w:eastAsia="ru-RU"/>
              </w:rPr>
              <w:t>0,00</w:t>
            </w:r>
          </w:p>
        </w:tc>
        <w:tc>
          <w:tcPr>
            <w:tcW w:w="1120" w:type="dxa"/>
            <w:noWrap/>
            <w:vAlign w:val="bottom"/>
            <w:hideMark/>
          </w:tcPr>
          <w:p w14:paraId="5B41E8CD" w14:textId="77777777" w:rsidR="00DE5E5F" w:rsidRPr="00DE5E5F" w:rsidRDefault="00DE5E5F" w:rsidP="00DE5E5F">
            <w:pPr>
              <w:spacing w:after="0"/>
              <w:jc w:val="right"/>
              <w:rPr>
                <w:color w:val="000000"/>
                <w:szCs w:val="20"/>
                <w:lang w:eastAsia="ru-RU"/>
              </w:rPr>
            </w:pPr>
            <w:r w:rsidRPr="00DE5E5F">
              <w:rPr>
                <w:color w:val="000000"/>
                <w:szCs w:val="20"/>
                <w:lang w:eastAsia="ru-RU"/>
              </w:rPr>
              <w:t>0,00</w:t>
            </w:r>
          </w:p>
        </w:tc>
        <w:tc>
          <w:tcPr>
            <w:tcW w:w="1998" w:type="dxa"/>
            <w:noWrap/>
            <w:vAlign w:val="bottom"/>
            <w:hideMark/>
          </w:tcPr>
          <w:p w14:paraId="0A8CECE6" w14:textId="77777777" w:rsidR="00DE5E5F" w:rsidRPr="00DE5E5F" w:rsidRDefault="00DE5E5F" w:rsidP="00DE5E5F">
            <w:pPr>
              <w:spacing w:after="0"/>
              <w:jc w:val="right"/>
              <w:rPr>
                <w:color w:val="000000"/>
                <w:szCs w:val="20"/>
                <w:lang w:eastAsia="ru-RU"/>
              </w:rPr>
            </w:pPr>
            <w:r w:rsidRPr="00DE5E5F">
              <w:rPr>
                <w:color w:val="000000"/>
                <w:szCs w:val="20"/>
                <w:lang w:eastAsia="ru-RU"/>
              </w:rPr>
              <w:t>0,00</w:t>
            </w:r>
          </w:p>
        </w:tc>
      </w:tr>
      <w:tr w:rsidR="00DE5E5F" w:rsidRPr="00DE5E5F" w14:paraId="27835B03" w14:textId="77777777" w:rsidTr="00DE5E5F">
        <w:trPr>
          <w:trHeight w:val="315"/>
        </w:trPr>
        <w:tc>
          <w:tcPr>
            <w:tcW w:w="5670" w:type="dxa"/>
            <w:vAlign w:val="center"/>
            <w:hideMark/>
          </w:tcPr>
          <w:p w14:paraId="617F9A92" w14:textId="77777777" w:rsidR="00DE5E5F" w:rsidRPr="00DE5E5F" w:rsidRDefault="00DE5E5F" w:rsidP="00DE5E5F">
            <w:pPr>
              <w:spacing w:after="0"/>
              <w:rPr>
                <w:color w:val="000000"/>
                <w:szCs w:val="20"/>
                <w:lang w:eastAsia="ru-RU"/>
              </w:rPr>
            </w:pPr>
            <w:r w:rsidRPr="00DE5E5F">
              <w:rPr>
                <w:color w:val="000000"/>
                <w:szCs w:val="20"/>
                <w:lang w:eastAsia="ru-RU"/>
              </w:rPr>
              <w:t>Пропущено воды через водопроводные очистные сооружения</w:t>
            </w:r>
          </w:p>
        </w:tc>
        <w:tc>
          <w:tcPr>
            <w:tcW w:w="1372" w:type="dxa"/>
            <w:vAlign w:val="center"/>
            <w:hideMark/>
          </w:tcPr>
          <w:p w14:paraId="7759B172" w14:textId="77777777" w:rsidR="00DE5E5F" w:rsidRPr="00DE5E5F" w:rsidRDefault="00DE5E5F" w:rsidP="00DE5E5F">
            <w:pPr>
              <w:spacing w:after="0"/>
              <w:jc w:val="center"/>
              <w:rPr>
                <w:color w:val="000000"/>
                <w:szCs w:val="20"/>
                <w:lang w:eastAsia="ru-RU"/>
              </w:rPr>
            </w:pPr>
            <w:r w:rsidRPr="00DE5E5F">
              <w:rPr>
                <w:color w:val="000000"/>
                <w:szCs w:val="20"/>
                <w:lang w:eastAsia="ru-RU"/>
              </w:rPr>
              <w:t>тыс м</w:t>
            </w:r>
            <w:r w:rsidRPr="00DE5E5F">
              <w:rPr>
                <w:color w:val="000000"/>
                <w:szCs w:val="20"/>
                <w:vertAlign w:val="superscript"/>
                <w:lang w:eastAsia="ru-RU"/>
              </w:rPr>
              <w:t>3</w:t>
            </w:r>
          </w:p>
        </w:tc>
        <w:tc>
          <w:tcPr>
            <w:tcW w:w="1340" w:type="dxa"/>
            <w:noWrap/>
            <w:vAlign w:val="bottom"/>
            <w:hideMark/>
          </w:tcPr>
          <w:p w14:paraId="46F95D85" w14:textId="77777777" w:rsidR="00DE5E5F" w:rsidRPr="00DE5E5F" w:rsidRDefault="00DE5E5F" w:rsidP="00DE5E5F">
            <w:pPr>
              <w:spacing w:after="0"/>
              <w:jc w:val="right"/>
              <w:rPr>
                <w:color w:val="000000"/>
                <w:szCs w:val="20"/>
                <w:lang w:eastAsia="ru-RU"/>
              </w:rPr>
            </w:pPr>
            <w:r w:rsidRPr="00DE5E5F">
              <w:rPr>
                <w:color w:val="000000"/>
                <w:szCs w:val="20"/>
                <w:lang w:eastAsia="ru-RU"/>
              </w:rPr>
              <w:t>0,00</w:t>
            </w:r>
          </w:p>
        </w:tc>
        <w:tc>
          <w:tcPr>
            <w:tcW w:w="1271" w:type="dxa"/>
            <w:noWrap/>
            <w:vAlign w:val="bottom"/>
            <w:hideMark/>
          </w:tcPr>
          <w:p w14:paraId="6785A1F0" w14:textId="77777777" w:rsidR="00DE5E5F" w:rsidRPr="00DE5E5F" w:rsidRDefault="00DE5E5F" w:rsidP="00DE5E5F">
            <w:pPr>
              <w:spacing w:after="0"/>
              <w:jc w:val="right"/>
              <w:rPr>
                <w:color w:val="000000"/>
                <w:szCs w:val="20"/>
                <w:lang w:eastAsia="ru-RU"/>
              </w:rPr>
            </w:pPr>
            <w:r w:rsidRPr="00DE5E5F">
              <w:rPr>
                <w:color w:val="000000"/>
                <w:szCs w:val="20"/>
                <w:lang w:eastAsia="ru-RU"/>
              </w:rPr>
              <w:t>0,00</w:t>
            </w:r>
          </w:p>
        </w:tc>
        <w:tc>
          <w:tcPr>
            <w:tcW w:w="1546" w:type="dxa"/>
            <w:noWrap/>
            <w:vAlign w:val="bottom"/>
            <w:hideMark/>
          </w:tcPr>
          <w:p w14:paraId="0CA2603D" w14:textId="77777777" w:rsidR="00DE5E5F" w:rsidRPr="00DE5E5F" w:rsidRDefault="00DE5E5F" w:rsidP="00DE5E5F">
            <w:pPr>
              <w:spacing w:after="0"/>
              <w:jc w:val="right"/>
              <w:rPr>
                <w:color w:val="000000"/>
                <w:szCs w:val="20"/>
                <w:lang w:eastAsia="ru-RU"/>
              </w:rPr>
            </w:pPr>
            <w:r w:rsidRPr="00DE5E5F">
              <w:rPr>
                <w:color w:val="000000"/>
                <w:szCs w:val="20"/>
                <w:lang w:eastAsia="ru-RU"/>
              </w:rPr>
              <w:t>0,00</w:t>
            </w:r>
          </w:p>
        </w:tc>
        <w:tc>
          <w:tcPr>
            <w:tcW w:w="1120" w:type="dxa"/>
            <w:noWrap/>
            <w:vAlign w:val="bottom"/>
            <w:hideMark/>
          </w:tcPr>
          <w:p w14:paraId="4C52B4CA" w14:textId="77777777" w:rsidR="00DE5E5F" w:rsidRPr="00DE5E5F" w:rsidRDefault="00DE5E5F" w:rsidP="00DE5E5F">
            <w:pPr>
              <w:spacing w:after="0"/>
              <w:jc w:val="right"/>
              <w:rPr>
                <w:color w:val="000000"/>
                <w:szCs w:val="20"/>
                <w:lang w:eastAsia="ru-RU"/>
              </w:rPr>
            </w:pPr>
            <w:r w:rsidRPr="00DE5E5F">
              <w:rPr>
                <w:color w:val="000000"/>
                <w:szCs w:val="20"/>
                <w:lang w:eastAsia="ru-RU"/>
              </w:rPr>
              <w:t>0,00</w:t>
            </w:r>
          </w:p>
        </w:tc>
        <w:tc>
          <w:tcPr>
            <w:tcW w:w="1998" w:type="dxa"/>
            <w:noWrap/>
            <w:vAlign w:val="bottom"/>
            <w:hideMark/>
          </w:tcPr>
          <w:p w14:paraId="1BEE7ECE" w14:textId="77777777" w:rsidR="00DE5E5F" w:rsidRPr="00DE5E5F" w:rsidRDefault="00DE5E5F" w:rsidP="00DE5E5F">
            <w:pPr>
              <w:spacing w:after="0"/>
              <w:jc w:val="right"/>
              <w:rPr>
                <w:color w:val="000000"/>
                <w:szCs w:val="20"/>
                <w:lang w:eastAsia="ru-RU"/>
              </w:rPr>
            </w:pPr>
            <w:r w:rsidRPr="00DE5E5F">
              <w:rPr>
                <w:color w:val="000000"/>
                <w:szCs w:val="20"/>
                <w:lang w:eastAsia="ru-RU"/>
              </w:rPr>
              <w:t>0,00</w:t>
            </w:r>
          </w:p>
        </w:tc>
      </w:tr>
      <w:tr w:rsidR="00DE5E5F" w:rsidRPr="00DE5E5F" w14:paraId="336F625E" w14:textId="77777777" w:rsidTr="00DE5E5F">
        <w:trPr>
          <w:trHeight w:val="315"/>
        </w:trPr>
        <w:tc>
          <w:tcPr>
            <w:tcW w:w="5670" w:type="dxa"/>
            <w:vAlign w:val="center"/>
            <w:hideMark/>
          </w:tcPr>
          <w:p w14:paraId="75474213" w14:textId="77777777" w:rsidR="00DE5E5F" w:rsidRPr="00DE5E5F" w:rsidRDefault="00DE5E5F" w:rsidP="00DE5E5F">
            <w:pPr>
              <w:spacing w:after="0"/>
              <w:ind w:firstLineChars="100" w:firstLine="200"/>
              <w:rPr>
                <w:color w:val="000000"/>
                <w:szCs w:val="20"/>
                <w:lang w:eastAsia="ru-RU"/>
              </w:rPr>
            </w:pPr>
            <w:r w:rsidRPr="00DE5E5F">
              <w:rPr>
                <w:color w:val="000000"/>
                <w:szCs w:val="20"/>
                <w:lang w:eastAsia="ru-RU"/>
              </w:rPr>
              <w:t>из нее нормативно очищенная</w:t>
            </w:r>
          </w:p>
        </w:tc>
        <w:tc>
          <w:tcPr>
            <w:tcW w:w="1372" w:type="dxa"/>
            <w:vAlign w:val="center"/>
            <w:hideMark/>
          </w:tcPr>
          <w:p w14:paraId="49BED7C0" w14:textId="77777777" w:rsidR="00DE5E5F" w:rsidRPr="00DE5E5F" w:rsidRDefault="00DE5E5F" w:rsidP="00DE5E5F">
            <w:pPr>
              <w:spacing w:after="0"/>
              <w:jc w:val="center"/>
              <w:rPr>
                <w:color w:val="000000"/>
                <w:szCs w:val="20"/>
                <w:lang w:eastAsia="ru-RU"/>
              </w:rPr>
            </w:pPr>
            <w:r w:rsidRPr="00DE5E5F">
              <w:rPr>
                <w:color w:val="000000"/>
                <w:szCs w:val="20"/>
                <w:lang w:eastAsia="ru-RU"/>
              </w:rPr>
              <w:t>тыс м</w:t>
            </w:r>
            <w:r w:rsidRPr="00DE5E5F">
              <w:rPr>
                <w:color w:val="000000"/>
                <w:szCs w:val="20"/>
                <w:vertAlign w:val="superscript"/>
                <w:lang w:eastAsia="ru-RU"/>
              </w:rPr>
              <w:t>3</w:t>
            </w:r>
          </w:p>
        </w:tc>
        <w:tc>
          <w:tcPr>
            <w:tcW w:w="1340" w:type="dxa"/>
            <w:noWrap/>
            <w:vAlign w:val="bottom"/>
            <w:hideMark/>
          </w:tcPr>
          <w:p w14:paraId="3967BC8A" w14:textId="77777777" w:rsidR="00DE5E5F" w:rsidRPr="00DE5E5F" w:rsidRDefault="00DE5E5F" w:rsidP="00DE5E5F">
            <w:pPr>
              <w:spacing w:after="0"/>
              <w:jc w:val="right"/>
              <w:rPr>
                <w:color w:val="000000"/>
                <w:szCs w:val="20"/>
                <w:lang w:eastAsia="ru-RU"/>
              </w:rPr>
            </w:pPr>
            <w:r w:rsidRPr="00DE5E5F">
              <w:rPr>
                <w:color w:val="000000"/>
                <w:szCs w:val="20"/>
                <w:lang w:eastAsia="ru-RU"/>
              </w:rPr>
              <w:t>0,00</w:t>
            </w:r>
          </w:p>
        </w:tc>
        <w:tc>
          <w:tcPr>
            <w:tcW w:w="1271" w:type="dxa"/>
            <w:noWrap/>
            <w:vAlign w:val="bottom"/>
            <w:hideMark/>
          </w:tcPr>
          <w:p w14:paraId="5BB8C12A" w14:textId="77777777" w:rsidR="00DE5E5F" w:rsidRPr="00DE5E5F" w:rsidRDefault="00DE5E5F" w:rsidP="00DE5E5F">
            <w:pPr>
              <w:spacing w:after="0"/>
              <w:jc w:val="right"/>
              <w:rPr>
                <w:color w:val="000000"/>
                <w:szCs w:val="20"/>
                <w:lang w:eastAsia="ru-RU"/>
              </w:rPr>
            </w:pPr>
            <w:r w:rsidRPr="00DE5E5F">
              <w:rPr>
                <w:color w:val="000000"/>
                <w:szCs w:val="20"/>
                <w:lang w:eastAsia="ru-RU"/>
              </w:rPr>
              <w:t>0,00</w:t>
            </w:r>
          </w:p>
        </w:tc>
        <w:tc>
          <w:tcPr>
            <w:tcW w:w="1546" w:type="dxa"/>
            <w:noWrap/>
            <w:vAlign w:val="bottom"/>
            <w:hideMark/>
          </w:tcPr>
          <w:p w14:paraId="59D74997" w14:textId="77777777" w:rsidR="00DE5E5F" w:rsidRPr="00DE5E5F" w:rsidRDefault="00DE5E5F" w:rsidP="00DE5E5F">
            <w:pPr>
              <w:spacing w:after="0"/>
              <w:jc w:val="right"/>
              <w:rPr>
                <w:color w:val="000000"/>
                <w:szCs w:val="20"/>
                <w:lang w:eastAsia="ru-RU"/>
              </w:rPr>
            </w:pPr>
            <w:r w:rsidRPr="00DE5E5F">
              <w:rPr>
                <w:color w:val="000000"/>
                <w:szCs w:val="20"/>
                <w:lang w:eastAsia="ru-RU"/>
              </w:rPr>
              <w:t>0,00</w:t>
            </w:r>
          </w:p>
        </w:tc>
        <w:tc>
          <w:tcPr>
            <w:tcW w:w="1120" w:type="dxa"/>
            <w:noWrap/>
            <w:vAlign w:val="bottom"/>
            <w:hideMark/>
          </w:tcPr>
          <w:p w14:paraId="332EFDD3" w14:textId="77777777" w:rsidR="00DE5E5F" w:rsidRPr="00DE5E5F" w:rsidRDefault="00DE5E5F" w:rsidP="00DE5E5F">
            <w:pPr>
              <w:spacing w:after="0"/>
              <w:jc w:val="right"/>
              <w:rPr>
                <w:color w:val="000000"/>
                <w:szCs w:val="20"/>
                <w:lang w:eastAsia="ru-RU"/>
              </w:rPr>
            </w:pPr>
            <w:r w:rsidRPr="00DE5E5F">
              <w:rPr>
                <w:color w:val="000000"/>
                <w:szCs w:val="20"/>
                <w:lang w:eastAsia="ru-RU"/>
              </w:rPr>
              <w:t>0,00</w:t>
            </w:r>
          </w:p>
        </w:tc>
        <w:tc>
          <w:tcPr>
            <w:tcW w:w="1998" w:type="dxa"/>
            <w:noWrap/>
            <w:vAlign w:val="bottom"/>
            <w:hideMark/>
          </w:tcPr>
          <w:p w14:paraId="2CCC4492" w14:textId="77777777" w:rsidR="00DE5E5F" w:rsidRPr="00DE5E5F" w:rsidRDefault="00DE5E5F" w:rsidP="00DE5E5F">
            <w:pPr>
              <w:spacing w:after="0"/>
              <w:jc w:val="right"/>
              <w:rPr>
                <w:color w:val="000000"/>
                <w:szCs w:val="20"/>
                <w:lang w:eastAsia="ru-RU"/>
              </w:rPr>
            </w:pPr>
            <w:r w:rsidRPr="00DE5E5F">
              <w:rPr>
                <w:color w:val="000000"/>
                <w:szCs w:val="20"/>
                <w:lang w:eastAsia="ru-RU"/>
              </w:rPr>
              <w:t>0,00</w:t>
            </w:r>
          </w:p>
        </w:tc>
      </w:tr>
      <w:tr w:rsidR="00DE5E5F" w:rsidRPr="00DE5E5F" w14:paraId="334C6FB1" w14:textId="77777777" w:rsidTr="00DE5E5F">
        <w:trPr>
          <w:trHeight w:val="315"/>
        </w:trPr>
        <w:tc>
          <w:tcPr>
            <w:tcW w:w="5670" w:type="dxa"/>
            <w:vAlign w:val="center"/>
            <w:hideMark/>
          </w:tcPr>
          <w:p w14:paraId="531D7502" w14:textId="77777777" w:rsidR="00DE5E5F" w:rsidRPr="00DE5E5F" w:rsidRDefault="00DE5E5F" w:rsidP="00DE5E5F">
            <w:pPr>
              <w:spacing w:after="0"/>
              <w:rPr>
                <w:color w:val="000000"/>
                <w:szCs w:val="20"/>
                <w:lang w:eastAsia="ru-RU"/>
              </w:rPr>
            </w:pPr>
            <w:r w:rsidRPr="00DE5E5F">
              <w:rPr>
                <w:color w:val="000000"/>
                <w:szCs w:val="20"/>
                <w:lang w:eastAsia="ru-RU"/>
              </w:rPr>
              <w:t>Отпущено воды всем потребителям</w:t>
            </w:r>
          </w:p>
        </w:tc>
        <w:tc>
          <w:tcPr>
            <w:tcW w:w="1372" w:type="dxa"/>
            <w:vAlign w:val="center"/>
            <w:hideMark/>
          </w:tcPr>
          <w:p w14:paraId="2C1EA4CB" w14:textId="77777777" w:rsidR="00DE5E5F" w:rsidRPr="00DE5E5F" w:rsidRDefault="00DE5E5F" w:rsidP="00DE5E5F">
            <w:pPr>
              <w:spacing w:after="0"/>
              <w:jc w:val="center"/>
              <w:rPr>
                <w:color w:val="000000"/>
                <w:szCs w:val="20"/>
                <w:lang w:eastAsia="ru-RU"/>
              </w:rPr>
            </w:pPr>
            <w:r w:rsidRPr="00DE5E5F">
              <w:rPr>
                <w:color w:val="000000"/>
                <w:szCs w:val="20"/>
                <w:lang w:eastAsia="ru-RU"/>
              </w:rPr>
              <w:t>тыс м</w:t>
            </w:r>
            <w:r w:rsidRPr="00DE5E5F">
              <w:rPr>
                <w:color w:val="000000"/>
                <w:szCs w:val="20"/>
                <w:vertAlign w:val="superscript"/>
                <w:lang w:eastAsia="ru-RU"/>
              </w:rPr>
              <w:t>3</w:t>
            </w:r>
          </w:p>
        </w:tc>
        <w:tc>
          <w:tcPr>
            <w:tcW w:w="1340" w:type="dxa"/>
            <w:noWrap/>
            <w:vAlign w:val="bottom"/>
            <w:hideMark/>
          </w:tcPr>
          <w:p w14:paraId="2EA4DC22" w14:textId="77777777" w:rsidR="00DE5E5F" w:rsidRPr="00DE5E5F" w:rsidRDefault="00DE5E5F" w:rsidP="00DE5E5F">
            <w:pPr>
              <w:spacing w:after="0"/>
              <w:jc w:val="right"/>
              <w:rPr>
                <w:color w:val="000000"/>
                <w:szCs w:val="20"/>
                <w:lang w:eastAsia="ru-RU"/>
              </w:rPr>
            </w:pPr>
            <w:r w:rsidRPr="00DE5E5F">
              <w:rPr>
                <w:color w:val="000000"/>
                <w:szCs w:val="20"/>
                <w:lang w:eastAsia="ru-RU"/>
              </w:rPr>
              <w:t>25,80</w:t>
            </w:r>
          </w:p>
        </w:tc>
        <w:tc>
          <w:tcPr>
            <w:tcW w:w="1271" w:type="dxa"/>
            <w:noWrap/>
            <w:vAlign w:val="bottom"/>
            <w:hideMark/>
          </w:tcPr>
          <w:p w14:paraId="059DDCC5" w14:textId="77777777" w:rsidR="00DE5E5F" w:rsidRPr="00DE5E5F" w:rsidRDefault="00DE5E5F" w:rsidP="00DE5E5F">
            <w:pPr>
              <w:spacing w:after="0"/>
              <w:jc w:val="right"/>
              <w:rPr>
                <w:color w:val="000000"/>
                <w:szCs w:val="20"/>
                <w:lang w:eastAsia="ru-RU"/>
              </w:rPr>
            </w:pPr>
            <w:r w:rsidRPr="00DE5E5F">
              <w:rPr>
                <w:color w:val="000000"/>
                <w:szCs w:val="20"/>
                <w:lang w:eastAsia="ru-RU"/>
              </w:rPr>
              <w:t>29,80</w:t>
            </w:r>
          </w:p>
        </w:tc>
        <w:tc>
          <w:tcPr>
            <w:tcW w:w="1546" w:type="dxa"/>
            <w:noWrap/>
            <w:vAlign w:val="bottom"/>
            <w:hideMark/>
          </w:tcPr>
          <w:p w14:paraId="142B31EF" w14:textId="77777777" w:rsidR="00DE5E5F" w:rsidRPr="00DE5E5F" w:rsidRDefault="00DE5E5F" w:rsidP="00DE5E5F">
            <w:pPr>
              <w:spacing w:after="0"/>
              <w:jc w:val="right"/>
              <w:rPr>
                <w:color w:val="000000"/>
                <w:szCs w:val="20"/>
                <w:lang w:eastAsia="ru-RU"/>
              </w:rPr>
            </w:pPr>
            <w:r w:rsidRPr="00DE5E5F">
              <w:rPr>
                <w:color w:val="000000"/>
                <w:szCs w:val="20"/>
                <w:lang w:eastAsia="ru-RU"/>
              </w:rPr>
              <w:t>13,70</w:t>
            </w:r>
          </w:p>
        </w:tc>
        <w:tc>
          <w:tcPr>
            <w:tcW w:w="1120" w:type="dxa"/>
            <w:noWrap/>
            <w:vAlign w:val="bottom"/>
            <w:hideMark/>
          </w:tcPr>
          <w:p w14:paraId="5827526C" w14:textId="77777777" w:rsidR="00DE5E5F" w:rsidRPr="00DE5E5F" w:rsidRDefault="00DE5E5F" w:rsidP="00DE5E5F">
            <w:pPr>
              <w:spacing w:after="0"/>
              <w:jc w:val="right"/>
              <w:rPr>
                <w:color w:val="000000"/>
                <w:szCs w:val="20"/>
                <w:lang w:eastAsia="ru-RU"/>
              </w:rPr>
            </w:pPr>
            <w:r w:rsidRPr="00DE5E5F">
              <w:rPr>
                <w:color w:val="000000"/>
                <w:szCs w:val="20"/>
                <w:lang w:eastAsia="ru-RU"/>
              </w:rPr>
              <w:t>44,43</w:t>
            </w:r>
          </w:p>
        </w:tc>
        <w:tc>
          <w:tcPr>
            <w:tcW w:w="1998" w:type="dxa"/>
            <w:noWrap/>
            <w:vAlign w:val="bottom"/>
            <w:hideMark/>
          </w:tcPr>
          <w:p w14:paraId="7791E6B4" w14:textId="77777777" w:rsidR="00DE5E5F" w:rsidRPr="00DE5E5F" w:rsidRDefault="00DE5E5F" w:rsidP="00DE5E5F">
            <w:pPr>
              <w:spacing w:after="0"/>
              <w:jc w:val="right"/>
              <w:rPr>
                <w:color w:val="000000"/>
                <w:szCs w:val="20"/>
                <w:lang w:eastAsia="ru-RU"/>
              </w:rPr>
            </w:pPr>
            <w:r w:rsidRPr="00DE5E5F">
              <w:rPr>
                <w:color w:val="000000"/>
                <w:szCs w:val="20"/>
                <w:lang w:eastAsia="ru-RU"/>
              </w:rPr>
              <w:t>1,39</w:t>
            </w:r>
          </w:p>
        </w:tc>
      </w:tr>
      <w:tr w:rsidR="00DE5E5F" w:rsidRPr="00DE5E5F" w14:paraId="73A9F182" w14:textId="77777777" w:rsidTr="00DE5E5F">
        <w:trPr>
          <w:trHeight w:val="315"/>
        </w:trPr>
        <w:tc>
          <w:tcPr>
            <w:tcW w:w="5670" w:type="dxa"/>
            <w:vAlign w:val="center"/>
            <w:hideMark/>
          </w:tcPr>
          <w:p w14:paraId="1665AD26" w14:textId="77777777" w:rsidR="00DE5E5F" w:rsidRPr="00DE5E5F" w:rsidRDefault="00DE5E5F" w:rsidP="00DE5E5F">
            <w:pPr>
              <w:spacing w:after="0"/>
              <w:ind w:firstLineChars="200" w:firstLine="400"/>
              <w:rPr>
                <w:color w:val="000000"/>
                <w:szCs w:val="20"/>
                <w:lang w:eastAsia="ru-RU"/>
              </w:rPr>
            </w:pPr>
            <w:r w:rsidRPr="00DE5E5F">
              <w:rPr>
                <w:color w:val="000000"/>
                <w:szCs w:val="20"/>
                <w:lang w:eastAsia="ru-RU"/>
              </w:rPr>
              <w:t>в том числе:</w:t>
            </w:r>
          </w:p>
        </w:tc>
        <w:tc>
          <w:tcPr>
            <w:tcW w:w="1372" w:type="dxa"/>
            <w:vAlign w:val="center"/>
            <w:hideMark/>
          </w:tcPr>
          <w:p w14:paraId="55B04818" w14:textId="77777777" w:rsidR="00DE5E5F" w:rsidRPr="00DE5E5F" w:rsidRDefault="00DE5E5F" w:rsidP="00DE5E5F">
            <w:pPr>
              <w:spacing w:after="0"/>
              <w:jc w:val="center"/>
              <w:rPr>
                <w:color w:val="000000"/>
                <w:szCs w:val="20"/>
                <w:lang w:eastAsia="ru-RU"/>
              </w:rPr>
            </w:pPr>
            <w:r w:rsidRPr="00DE5E5F">
              <w:rPr>
                <w:color w:val="000000"/>
                <w:szCs w:val="20"/>
                <w:lang w:eastAsia="ru-RU"/>
              </w:rPr>
              <w:t>тыс м</w:t>
            </w:r>
            <w:r w:rsidRPr="00DE5E5F">
              <w:rPr>
                <w:color w:val="000000"/>
                <w:szCs w:val="20"/>
                <w:vertAlign w:val="superscript"/>
                <w:lang w:eastAsia="ru-RU"/>
              </w:rPr>
              <w:t>3</w:t>
            </w:r>
          </w:p>
        </w:tc>
        <w:tc>
          <w:tcPr>
            <w:tcW w:w="1340" w:type="dxa"/>
            <w:noWrap/>
            <w:vAlign w:val="bottom"/>
            <w:hideMark/>
          </w:tcPr>
          <w:p w14:paraId="66CAB0E2" w14:textId="77777777" w:rsidR="00DE5E5F" w:rsidRPr="00DE5E5F" w:rsidRDefault="00DE5E5F" w:rsidP="00DE5E5F">
            <w:pPr>
              <w:spacing w:after="0"/>
              <w:jc w:val="center"/>
              <w:rPr>
                <w:color w:val="000000"/>
                <w:szCs w:val="20"/>
                <w:lang w:eastAsia="ru-RU"/>
              </w:rPr>
            </w:pPr>
          </w:p>
        </w:tc>
        <w:tc>
          <w:tcPr>
            <w:tcW w:w="1271" w:type="dxa"/>
            <w:noWrap/>
            <w:vAlign w:val="bottom"/>
            <w:hideMark/>
          </w:tcPr>
          <w:p w14:paraId="08F0CB16" w14:textId="77777777" w:rsidR="00DE5E5F" w:rsidRPr="00DE5E5F" w:rsidRDefault="00DE5E5F" w:rsidP="00DE5E5F">
            <w:pPr>
              <w:spacing w:after="0"/>
              <w:jc w:val="right"/>
              <w:rPr>
                <w:szCs w:val="20"/>
                <w:lang w:eastAsia="ru-RU"/>
              </w:rPr>
            </w:pPr>
          </w:p>
        </w:tc>
        <w:tc>
          <w:tcPr>
            <w:tcW w:w="1546" w:type="dxa"/>
            <w:noWrap/>
            <w:vAlign w:val="bottom"/>
            <w:hideMark/>
          </w:tcPr>
          <w:p w14:paraId="18ABBD92" w14:textId="77777777" w:rsidR="00DE5E5F" w:rsidRPr="00DE5E5F" w:rsidRDefault="00DE5E5F" w:rsidP="00DE5E5F">
            <w:pPr>
              <w:spacing w:after="0"/>
              <w:jc w:val="right"/>
              <w:rPr>
                <w:szCs w:val="20"/>
                <w:lang w:eastAsia="ru-RU"/>
              </w:rPr>
            </w:pPr>
          </w:p>
        </w:tc>
        <w:tc>
          <w:tcPr>
            <w:tcW w:w="1120" w:type="dxa"/>
            <w:noWrap/>
            <w:vAlign w:val="bottom"/>
            <w:hideMark/>
          </w:tcPr>
          <w:p w14:paraId="0F9454D2" w14:textId="77777777" w:rsidR="00DE5E5F" w:rsidRPr="00DE5E5F" w:rsidRDefault="00DE5E5F" w:rsidP="00DE5E5F">
            <w:pPr>
              <w:spacing w:after="0"/>
              <w:rPr>
                <w:szCs w:val="20"/>
                <w:lang w:eastAsia="ru-RU"/>
              </w:rPr>
            </w:pPr>
          </w:p>
        </w:tc>
        <w:tc>
          <w:tcPr>
            <w:tcW w:w="1998" w:type="dxa"/>
            <w:noWrap/>
            <w:vAlign w:val="bottom"/>
            <w:hideMark/>
          </w:tcPr>
          <w:p w14:paraId="4886BA68" w14:textId="77777777" w:rsidR="00DE5E5F" w:rsidRPr="00DE5E5F" w:rsidRDefault="00DE5E5F" w:rsidP="00DE5E5F">
            <w:pPr>
              <w:spacing w:after="0"/>
              <w:jc w:val="right"/>
              <w:rPr>
                <w:szCs w:val="20"/>
                <w:lang w:eastAsia="ru-RU"/>
              </w:rPr>
            </w:pPr>
          </w:p>
        </w:tc>
      </w:tr>
      <w:tr w:rsidR="00DE5E5F" w:rsidRPr="00DE5E5F" w14:paraId="76F7033E" w14:textId="77777777" w:rsidTr="00DE5E5F">
        <w:trPr>
          <w:trHeight w:val="315"/>
        </w:trPr>
        <w:tc>
          <w:tcPr>
            <w:tcW w:w="5670" w:type="dxa"/>
            <w:vAlign w:val="center"/>
            <w:hideMark/>
          </w:tcPr>
          <w:p w14:paraId="59A2FE3D" w14:textId="77777777" w:rsidR="00DE5E5F" w:rsidRPr="00DE5E5F" w:rsidRDefault="00DE5E5F" w:rsidP="00DE5E5F">
            <w:pPr>
              <w:spacing w:after="0"/>
              <w:ind w:firstLineChars="100" w:firstLine="200"/>
              <w:rPr>
                <w:color w:val="000000"/>
                <w:szCs w:val="20"/>
                <w:lang w:eastAsia="ru-RU"/>
              </w:rPr>
            </w:pPr>
            <w:r w:rsidRPr="00DE5E5F">
              <w:rPr>
                <w:color w:val="000000"/>
                <w:szCs w:val="20"/>
                <w:lang w:eastAsia="ru-RU"/>
              </w:rPr>
              <w:t>своим потребителям (абонентам)</w:t>
            </w:r>
          </w:p>
        </w:tc>
        <w:tc>
          <w:tcPr>
            <w:tcW w:w="1372" w:type="dxa"/>
            <w:vAlign w:val="center"/>
            <w:hideMark/>
          </w:tcPr>
          <w:p w14:paraId="5D00474B" w14:textId="77777777" w:rsidR="00DE5E5F" w:rsidRPr="00DE5E5F" w:rsidRDefault="00DE5E5F" w:rsidP="00DE5E5F">
            <w:pPr>
              <w:spacing w:after="0"/>
              <w:jc w:val="center"/>
              <w:rPr>
                <w:color w:val="000000"/>
                <w:szCs w:val="20"/>
                <w:lang w:eastAsia="ru-RU"/>
              </w:rPr>
            </w:pPr>
            <w:r w:rsidRPr="00DE5E5F">
              <w:rPr>
                <w:color w:val="000000"/>
                <w:szCs w:val="20"/>
                <w:lang w:eastAsia="ru-RU"/>
              </w:rPr>
              <w:t>тыс м</w:t>
            </w:r>
            <w:r w:rsidRPr="00DE5E5F">
              <w:rPr>
                <w:color w:val="000000"/>
                <w:szCs w:val="20"/>
                <w:vertAlign w:val="superscript"/>
                <w:lang w:eastAsia="ru-RU"/>
              </w:rPr>
              <w:t>3</w:t>
            </w:r>
          </w:p>
        </w:tc>
        <w:tc>
          <w:tcPr>
            <w:tcW w:w="1340" w:type="dxa"/>
            <w:noWrap/>
            <w:vAlign w:val="bottom"/>
            <w:hideMark/>
          </w:tcPr>
          <w:p w14:paraId="6EBBFFFB" w14:textId="77777777" w:rsidR="00DE5E5F" w:rsidRPr="00DE5E5F" w:rsidRDefault="00DE5E5F" w:rsidP="00DE5E5F">
            <w:pPr>
              <w:spacing w:after="0"/>
              <w:jc w:val="right"/>
              <w:rPr>
                <w:color w:val="000000"/>
                <w:szCs w:val="20"/>
                <w:lang w:eastAsia="ru-RU"/>
              </w:rPr>
            </w:pPr>
            <w:r w:rsidRPr="00DE5E5F">
              <w:rPr>
                <w:color w:val="000000"/>
                <w:szCs w:val="20"/>
                <w:lang w:eastAsia="ru-RU"/>
              </w:rPr>
              <w:t>25,80</w:t>
            </w:r>
          </w:p>
        </w:tc>
        <w:tc>
          <w:tcPr>
            <w:tcW w:w="1271" w:type="dxa"/>
            <w:noWrap/>
            <w:vAlign w:val="bottom"/>
            <w:hideMark/>
          </w:tcPr>
          <w:p w14:paraId="3D582410" w14:textId="77777777" w:rsidR="00DE5E5F" w:rsidRPr="00DE5E5F" w:rsidRDefault="00DE5E5F" w:rsidP="00DE5E5F">
            <w:pPr>
              <w:spacing w:after="0"/>
              <w:jc w:val="right"/>
              <w:rPr>
                <w:color w:val="000000"/>
                <w:szCs w:val="20"/>
                <w:lang w:eastAsia="ru-RU"/>
              </w:rPr>
            </w:pPr>
            <w:r w:rsidRPr="00DE5E5F">
              <w:rPr>
                <w:color w:val="000000"/>
                <w:szCs w:val="20"/>
                <w:lang w:eastAsia="ru-RU"/>
              </w:rPr>
              <w:t>29,80</w:t>
            </w:r>
          </w:p>
        </w:tc>
        <w:tc>
          <w:tcPr>
            <w:tcW w:w="1546" w:type="dxa"/>
            <w:noWrap/>
            <w:vAlign w:val="bottom"/>
            <w:hideMark/>
          </w:tcPr>
          <w:p w14:paraId="796C5898" w14:textId="77777777" w:rsidR="00DE5E5F" w:rsidRPr="00DE5E5F" w:rsidRDefault="00DE5E5F" w:rsidP="00DE5E5F">
            <w:pPr>
              <w:spacing w:after="0"/>
              <w:jc w:val="right"/>
              <w:rPr>
                <w:color w:val="000000"/>
                <w:szCs w:val="20"/>
                <w:lang w:eastAsia="ru-RU"/>
              </w:rPr>
            </w:pPr>
            <w:r w:rsidRPr="00DE5E5F">
              <w:rPr>
                <w:color w:val="000000"/>
                <w:szCs w:val="20"/>
                <w:lang w:eastAsia="ru-RU"/>
              </w:rPr>
              <w:t>13,70</w:t>
            </w:r>
          </w:p>
        </w:tc>
        <w:tc>
          <w:tcPr>
            <w:tcW w:w="1120" w:type="dxa"/>
            <w:noWrap/>
            <w:vAlign w:val="bottom"/>
            <w:hideMark/>
          </w:tcPr>
          <w:p w14:paraId="4C8FB6CE" w14:textId="77777777" w:rsidR="00DE5E5F" w:rsidRPr="00DE5E5F" w:rsidRDefault="00DE5E5F" w:rsidP="00DE5E5F">
            <w:pPr>
              <w:spacing w:after="0"/>
              <w:jc w:val="right"/>
              <w:rPr>
                <w:color w:val="000000"/>
                <w:szCs w:val="20"/>
                <w:lang w:eastAsia="ru-RU"/>
              </w:rPr>
            </w:pPr>
            <w:r w:rsidRPr="00DE5E5F">
              <w:rPr>
                <w:color w:val="000000"/>
                <w:szCs w:val="20"/>
                <w:lang w:eastAsia="ru-RU"/>
              </w:rPr>
              <w:t>44,43</w:t>
            </w:r>
          </w:p>
        </w:tc>
        <w:tc>
          <w:tcPr>
            <w:tcW w:w="1998" w:type="dxa"/>
            <w:noWrap/>
            <w:vAlign w:val="bottom"/>
            <w:hideMark/>
          </w:tcPr>
          <w:p w14:paraId="4064D2C7" w14:textId="77777777" w:rsidR="00DE5E5F" w:rsidRPr="00DE5E5F" w:rsidRDefault="00DE5E5F" w:rsidP="00DE5E5F">
            <w:pPr>
              <w:spacing w:after="0"/>
              <w:jc w:val="right"/>
              <w:rPr>
                <w:color w:val="000000"/>
                <w:szCs w:val="20"/>
                <w:lang w:eastAsia="ru-RU"/>
              </w:rPr>
            </w:pPr>
            <w:r w:rsidRPr="00DE5E5F">
              <w:rPr>
                <w:color w:val="000000"/>
                <w:szCs w:val="20"/>
                <w:lang w:eastAsia="ru-RU"/>
              </w:rPr>
              <w:t>1,39</w:t>
            </w:r>
          </w:p>
        </w:tc>
      </w:tr>
      <w:tr w:rsidR="00DE5E5F" w:rsidRPr="00DE5E5F" w14:paraId="39D6597D" w14:textId="77777777" w:rsidTr="00DE5E5F">
        <w:trPr>
          <w:trHeight w:val="315"/>
        </w:trPr>
        <w:tc>
          <w:tcPr>
            <w:tcW w:w="5670" w:type="dxa"/>
            <w:vAlign w:val="center"/>
            <w:hideMark/>
          </w:tcPr>
          <w:p w14:paraId="7D445163" w14:textId="77777777" w:rsidR="00DE5E5F" w:rsidRPr="00DE5E5F" w:rsidRDefault="00DE5E5F" w:rsidP="00DE5E5F">
            <w:pPr>
              <w:spacing w:after="0"/>
              <w:ind w:firstLineChars="100" w:firstLine="200"/>
              <w:rPr>
                <w:color w:val="000000"/>
                <w:szCs w:val="20"/>
                <w:lang w:eastAsia="ru-RU"/>
              </w:rPr>
            </w:pPr>
            <w:r w:rsidRPr="00DE5E5F">
              <w:rPr>
                <w:color w:val="000000"/>
                <w:szCs w:val="20"/>
                <w:lang w:eastAsia="ru-RU"/>
              </w:rPr>
              <w:t>другим водопроводам, отдельным водопроводным сетям</w:t>
            </w:r>
          </w:p>
        </w:tc>
        <w:tc>
          <w:tcPr>
            <w:tcW w:w="1372" w:type="dxa"/>
            <w:vAlign w:val="center"/>
            <w:hideMark/>
          </w:tcPr>
          <w:p w14:paraId="40F34A83" w14:textId="77777777" w:rsidR="00DE5E5F" w:rsidRPr="00DE5E5F" w:rsidRDefault="00DE5E5F" w:rsidP="00DE5E5F">
            <w:pPr>
              <w:spacing w:after="0"/>
              <w:jc w:val="center"/>
              <w:rPr>
                <w:color w:val="000000"/>
                <w:szCs w:val="20"/>
                <w:lang w:eastAsia="ru-RU"/>
              </w:rPr>
            </w:pPr>
            <w:r w:rsidRPr="00DE5E5F">
              <w:rPr>
                <w:color w:val="000000"/>
                <w:szCs w:val="20"/>
                <w:lang w:eastAsia="ru-RU"/>
              </w:rPr>
              <w:t>тыс м</w:t>
            </w:r>
            <w:r w:rsidRPr="00DE5E5F">
              <w:rPr>
                <w:color w:val="000000"/>
                <w:szCs w:val="20"/>
                <w:vertAlign w:val="superscript"/>
                <w:lang w:eastAsia="ru-RU"/>
              </w:rPr>
              <w:t>3</w:t>
            </w:r>
          </w:p>
        </w:tc>
        <w:tc>
          <w:tcPr>
            <w:tcW w:w="1340" w:type="dxa"/>
            <w:noWrap/>
            <w:vAlign w:val="bottom"/>
            <w:hideMark/>
          </w:tcPr>
          <w:p w14:paraId="507E4DB1" w14:textId="77777777" w:rsidR="00DE5E5F" w:rsidRPr="00DE5E5F" w:rsidRDefault="00DE5E5F" w:rsidP="00DE5E5F">
            <w:pPr>
              <w:spacing w:after="0"/>
              <w:jc w:val="center"/>
              <w:rPr>
                <w:color w:val="000000"/>
                <w:szCs w:val="20"/>
                <w:lang w:eastAsia="ru-RU"/>
              </w:rPr>
            </w:pPr>
          </w:p>
        </w:tc>
        <w:tc>
          <w:tcPr>
            <w:tcW w:w="1271" w:type="dxa"/>
            <w:noWrap/>
            <w:vAlign w:val="bottom"/>
            <w:hideMark/>
          </w:tcPr>
          <w:p w14:paraId="187771CB" w14:textId="77777777" w:rsidR="00DE5E5F" w:rsidRPr="00DE5E5F" w:rsidRDefault="00DE5E5F" w:rsidP="00DE5E5F">
            <w:pPr>
              <w:spacing w:after="0"/>
              <w:jc w:val="right"/>
              <w:rPr>
                <w:szCs w:val="20"/>
                <w:lang w:eastAsia="ru-RU"/>
              </w:rPr>
            </w:pPr>
          </w:p>
        </w:tc>
        <w:tc>
          <w:tcPr>
            <w:tcW w:w="1546" w:type="dxa"/>
            <w:noWrap/>
            <w:vAlign w:val="bottom"/>
            <w:hideMark/>
          </w:tcPr>
          <w:p w14:paraId="39554134" w14:textId="77777777" w:rsidR="00DE5E5F" w:rsidRPr="00DE5E5F" w:rsidRDefault="00DE5E5F" w:rsidP="00DE5E5F">
            <w:pPr>
              <w:spacing w:after="0"/>
              <w:jc w:val="right"/>
              <w:rPr>
                <w:szCs w:val="20"/>
                <w:lang w:eastAsia="ru-RU"/>
              </w:rPr>
            </w:pPr>
          </w:p>
        </w:tc>
        <w:tc>
          <w:tcPr>
            <w:tcW w:w="1120" w:type="dxa"/>
            <w:noWrap/>
            <w:vAlign w:val="bottom"/>
            <w:hideMark/>
          </w:tcPr>
          <w:p w14:paraId="16B3342C" w14:textId="77777777" w:rsidR="00DE5E5F" w:rsidRPr="00DE5E5F" w:rsidRDefault="00DE5E5F" w:rsidP="00DE5E5F">
            <w:pPr>
              <w:spacing w:after="0"/>
              <w:rPr>
                <w:szCs w:val="20"/>
                <w:lang w:eastAsia="ru-RU"/>
              </w:rPr>
            </w:pPr>
          </w:p>
        </w:tc>
        <w:tc>
          <w:tcPr>
            <w:tcW w:w="1998" w:type="dxa"/>
            <w:noWrap/>
            <w:vAlign w:val="bottom"/>
            <w:hideMark/>
          </w:tcPr>
          <w:p w14:paraId="73E52C03" w14:textId="77777777" w:rsidR="00DE5E5F" w:rsidRPr="00DE5E5F" w:rsidRDefault="00DE5E5F" w:rsidP="00DE5E5F">
            <w:pPr>
              <w:spacing w:after="0"/>
              <w:rPr>
                <w:szCs w:val="20"/>
                <w:lang w:eastAsia="ru-RU"/>
              </w:rPr>
            </w:pPr>
          </w:p>
        </w:tc>
      </w:tr>
      <w:tr w:rsidR="00DE5E5F" w:rsidRPr="00DE5E5F" w14:paraId="67ACF9A4" w14:textId="77777777" w:rsidTr="00DE5E5F">
        <w:trPr>
          <w:trHeight w:val="315"/>
        </w:trPr>
        <w:tc>
          <w:tcPr>
            <w:tcW w:w="5670" w:type="dxa"/>
            <w:vMerge w:val="restart"/>
            <w:vAlign w:val="center"/>
            <w:hideMark/>
          </w:tcPr>
          <w:p w14:paraId="6F33E78D" w14:textId="77777777" w:rsidR="00DE5E5F" w:rsidRPr="00DE5E5F" w:rsidRDefault="00DE5E5F" w:rsidP="00DE5E5F">
            <w:pPr>
              <w:spacing w:after="0"/>
              <w:rPr>
                <w:bCs/>
                <w:szCs w:val="20"/>
                <w:lang w:eastAsia="ru-RU"/>
              </w:rPr>
            </w:pPr>
            <w:r w:rsidRPr="00DE5E5F">
              <w:rPr>
                <w:bCs/>
                <w:szCs w:val="20"/>
                <w:lang w:eastAsia="ru-RU"/>
              </w:rPr>
              <w:t xml:space="preserve">Утечка и неучтенный расход воды </w:t>
            </w:r>
          </w:p>
        </w:tc>
        <w:tc>
          <w:tcPr>
            <w:tcW w:w="1372" w:type="dxa"/>
            <w:vAlign w:val="center"/>
            <w:hideMark/>
          </w:tcPr>
          <w:p w14:paraId="3546EF94" w14:textId="77777777" w:rsidR="00DE5E5F" w:rsidRPr="00DE5E5F" w:rsidRDefault="00DE5E5F" w:rsidP="00DE5E5F">
            <w:pPr>
              <w:spacing w:after="0"/>
              <w:jc w:val="center"/>
              <w:rPr>
                <w:bCs/>
                <w:szCs w:val="20"/>
                <w:lang w:eastAsia="ru-RU"/>
              </w:rPr>
            </w:pPr>
            <w:r w:rsidRPr="00DE5E5F">
              <w:rPr>
                <w:bCs/>
                <w:szCs w:val="20"/>
                <w:lang w:eastAsia="ru-RU"/>
              </w:rPr>
              <w:t>тыс м</w:t>
            </w:r>
            <w:r w:rsidRPr="00DE5E5F">
              <w:rPr>
                <w:bCs/>
                <w:szCs w:val="20"/>
                <w:vertAlign w:val="superscript"/>
                <w:lang w:eastAsia="ru-RU"/>
              </w:rPr>
              <w:t>3</w:t>
            </w:r>
          </w:p>
        </w:tc>
        <w:tc>
          <w:tcPr>
            <w:tcW w:w="1340" w:type="dxa"/>
            <w:noWrap/>
            <w:vAlign w:val="bottom"/>
            <w:hideMark/>
          </w:tcPr>
          <w:p w14:paraId="7D61D535" w14:textId="77777777" w:rsidR="00DE5E5F" w:rsidRPr="00DE5E5F" w:rsidRDefault="00DE5E5F" w:rsidP="00DE5E5F">
            <w:pPr>
              <w:spacing w:after="0"/>
              <w:jc w:val="right"/>
              <w:rPr>
                <w:bCs/>
                <w:szCs w:val="20"/>
                <w:lang w:eastAsia="ru-RU"/>
              </w:rPr>
            </w:pPr>
            <w:r w:rsidRPr="00DE5E5F">
              <w:rPr>
                <w:bCs/>
                <w:szCs w:val="20"/>
                <w:lang w:eastAsia="ru-RU"/>
              </w:rPr>
              <w:t>0,00</w:t>
            </w:r>
          </w:p>
        </w:tc>
        <w:tc>
          <w:tcPr>
            <w:tcW w:w="1271" w:type="dxa"/>
            <w:noWrap/>
            <w:vAlign w:val="bottom"/>
            <w:hideMark/>
          </w:tcPr>
          <w:p w14:paraId="2D3D474B" w14:textId="77777777" w:rsidR="00DE5E5F" w:rsidRPr="00DE5E5F" w:rsidRDefault="00DE5E5F" w:rsidP="00DE5E5F">
            <w:pPr>
              <w:spacing w:after="0"/>
              <w:jc w:val="right"/>
              <w:rPr>
                <w:bCs/>
                <w:szCs w:val="20"/>
                <w:lang w:eastAsia="ru-RU"/>
              </w:rPr>
            </w:pPr>
            <w:r w:rsidRPr="00DE5E5F">
              <w:rPr>
                <w:bCs/>
                <w:szCs w:val="20"/>
                <w:lang w:eastAsia="ru-RU"/>
              </w:rPr>
              <w:t>2,30</w:t>
            </w:r>
          </w:p>
        </w:tc>
        <w:tc>
          <w:tcPr>
            <w:tcW w:w="1546" w:type="dxa"/>
            <w:noWrap/>
            <w:vAlign w:val="bottom"/>
            <w:hideMark/>
          </w:tcPr>
          <w:p w14:paraId="22E4D799" w14:textId="77777777" w:rsidR="00DE5E5F" w:rsidRPr="00DE5E5F" w:rsidRDefault="00DE5E5F" w:rsidP="00DE5E5F">
            <w:pPr>
              <w:spacing w:after="0"/>
              <w:jc w:val="right"/>
              <w:rPr>
                <w:color w:val="000000"/>
                <w:szCs w:val="20"/>
                <w:lang w:eastAsia="ru-RU"/>
              </w:rPr>
            </w:pPr>
            <w:r w:rsidRPr="00DE5E5F">
              <w:rPr>
                <w:color w:val="000000"/>
                <w:szCs w:val="20"/>
                <w:lang w:eastAsia="ru-RU"/>
              </w:rPr>
              <w:t>0,50</w:t>
            </w:r>
          </w:p>
        </w:tc>
        <w:tc>
          <w:tcPr>
            <w:tcW w:w="1120" w:type="dxa"/>
            <w:noWrap/>
            <w:vAlign w:val="bottom"/>
            <w:hideMark/>
          </w:tcPr>
          <w:p w14:paraId="402FC9C5" w14:textId="77777777" w:rsidR="00DE5E5F" w:rsidRPr="00DE5E5F" w:rsidRDefault="00DE5E5F" w:rsidP="00DE5E5F">
            <w:pPr>
              <w:spacing w:after="0"/>
              <w:jc w:val="right"/>
              <w:rPr>
                <w:color w:val="000000"/>
                <w:szCs w:val="20"/>
                <w:lang w:eastAsia="ru-RU"/>
              </w:rPr>
            </w:pPr>
            <w:r w:rsidRPr="00DE5E5F">
              <w:rPr>
                <w:color w:val="000000"/>
                <w:szCs w:val="20"/>
                <w:lang w:eastAsia="ru-RU"/>
              </w:rPr>
              <w:t>3,55</w:t>
            </w:r>
          </w:p>
        </w:tc>
        <w:tc>
          <w:tcPr>
            <w:tcW w:w="1998" w:type="dxa"/>
            <w:noWrap/>
            <w:vAlign w:val="bottom"/>
            <w:hideMark/>
          </w:tcPr>
          <w:p w14:paraId="045C6575" w14:textId="77777777" w:rsidR="00DE5E5F" w:rsidRPr="00DE5E5F" w:rsidRDefault="00DE5E5F" w:rsidP="00DE5E5F">
            <w:pPr>
              <w:spacing w:after="0"/>
              <w:jc w:val="right"/>
              <w:rPr>
                <w:bCs/>
                <w:szCs w:val="20"/>
                <w:lang w:eastAsia="ru-RU"/>
              </w:rPr>
            </w:pPr>
            <w:r w:rsidRPr="00DE5E5F">
              <w:rPr>
                <w:bCs/>
                <w:szCs w:val="20"/>
                <w:lang w:eastAsia="ru-RU"/>
              </w:rPr>
              <w:t>0,00</w:t>
            </w:r>
          </w:p>
        </w:tc>
      </w:tr>
      <w:tr w:rsidR="00DE5E5F" w:rsidRPr="00DE5E5F" w14:paraId="7822CFEC" w14:textId="77777777" w:rsidTr="00DE5E5F">
        <w:trPr>
          <w:trHeight w:val="337"/>
        </w:trPr>
        <w:tc>
          <w:tcPr>
            <w:tcW w:w="5670" w:type="dxa"/>
            <w:vMerge/>
            <w:vAlign w:val="center"/>
            <w:hideMark/>
          </w:tcPr>
          <w:p w14:paraId="71F1F4FF" w14:textId="77777777" w:rsidR="00DE5E5F" w:rsidRPr="00DE5E5F" w:rsidRDefault="00DE5E5F" w:rsidP="00DE5E5F">
            <w:pPr>
              <w:spacing w:after="0"/>
              <w:rPr>
                <w:b/>
                <w:bCs/>
                <w:szCs w:val="20"/>
                <w:lang w:eastAsia="ru-RU"/>
              </w:rPr>
            </w:pPr>
          </w:p>
        </w:tc>
        <w:tc>
          <w:tcPr>
            <w:tcW w:w="1372" w:type="dxa"/>
            <w:vAlign w:val="center"/>
            <w:hideMark/>
          </w:tcPr>
          <w:p w14:paraId="6A50D478" w14:textId="77777777" w:rsidR="00DE5E5F" w:rsidRPr="00DE5E5F" w:rsidRDefault="00DE5E5F" w:rsidP="00DE5E5F">
            <w:pPr>
              <w:spacing w:after="0"/>
              <w:jc w:val="center"/>
              <w:rPr>
                <w:b/>
                <w:bCs/>
                <w:szCs w:val="20"/>
                <w:lang w:eastAsia="ru-RU"/>
              </w:rPr>
            </w:pPr>
            <w:r w:rsidRPr="00DE5E5F">
              <w:rPr>
                <w:b/>
                <w:bCs/>
                <w:szCs w:val="20"/>
                <w:lang w:eastAsia="ru-RU"/>
              </w:rPr>
              <w:t>%</w:t>
            </w:r>
          </w:p>
        </w:tc>
        <w:tc>
          <w:tcPr>
            <w:tcW w:w="1340" w:type="dxa"/>
            <w:noWrap/>
            <w:vAlign w:val="bottom"/>
            <w:hideMark/>
          </w:tcPr>
          <w:p w14:paraId="39F3E6EC" w14:textId="77777777" w:rsidR="00DE5E5F" w:rsidRPr="00DE5E5F" w:rsidRDefault="00DE5E5F" w:rsidP="00DE5E5F">
            <w:pPr>
              <w:spacing w:after="0"/>
              <w:jc w:val="right"/>
              <w:rPr>
                <w:color w:val="000000"/>
                <w:szCs w:val="20"/>
                <w:lang w:eastAsia="ru-RU"/>
              </w:rPr>
            </w:pPr>
            <w:r w:rsidRPr="00DE5E5F">
              <w:rPr>
                <w:color w:val="000000"/>
                <w:szCs w:val="20"/>
                <w:lang w:eastAsia="ru-RU"/>
              </w:rPr>
              <w:t>0,00</w:t>
            </w:r>
          </w:p>
        </w:tc>
        <w:tc>
          <w:tcPr>
            <w:tcW w:w="1271" w:type="dxa"/>
            <w:noWrap/>
            <w:vAlign w:val="bottom"/>
            <w:hideMark/>
          </w:tcPr>
          <w:p w14:paraId="5CEEB1B7" w14:textId="77777777" w:rsidR="00DE5E5F" w:rsidRPr="00DE5E5F" w:rsidRDefault="00DE5E5F" w:rsidP="00DE5E5F">
            <w:pPr>
              <w:spacing w:after="0"/>
              <w:jc w:val="right"/>
              <w:rPr>
                <w:color w:val="000000"/>
                <w:szCs w:val="20"/>
                <w:lang w:eastAsia="ru-RU"/>
              </w:rPr>
            </w:pPr>
            <w:r w:rsidRPr="00DE5E5F">
              <w:rPr>
                <w:color w:val="000000"/>
                <w:szCs w:val="20"/>
                <w:lang w:eastAsia="ru-RU"/>
              </w:rPr>
              <w:t>0,09</w:t>
            </w:r>
          </w:p>
        </w:tc>
        <w:tc>
          <w:tcPr>
            <w:tcW w:w="1546" w:type="dxa"/>
            <w:noWrap/>
            <w:vAlign w:val="bottom"/>
            <w:hideMark/>
          </w:tcPr>
          <w:p w14:paraId="4C24AC58" w14:textId="77777777" w:rsidR="00DE5E5F" w:rsidRPr="00DE5E5F" w:rsidRDefault="00DE5E5F" w:rsidP="00DE5E5F">
            <w:pPr>
              <w:spacing w:after="0"/>
              <w:jc w:val="right"/>
              <w:rPr>
                <w:color w:val="000000"/>
                <w:szCs w:val="20"/>
                <w:lang w:eastAsia="ru-RU"/>
              </w:rPr>
            </w:pPr>
            <w:r w:rsidRPr="00DE5E5F">
              <w:rPr>
                <w:color w:val="000000"/>
                <w:szCs w:val="20"/>
                <w:lang w:eastAsia="ru-RU"/>
              </w:rPr>
              <w:t>0,02</w:t>
            </w:r>
          </w:p>
        </w:tc>
        <w:tc>
          <w:tcPr>
            <w:tcW w:w="1120" w:type="dxa"/>
            <w:noWrap/>
            <w:vAlign w:val="bottom"/>
            <w:hideMark/>
          </w:tcPr>
          <w:p w14:paraId="35F49744" w14:textId="77777777" w:rsidR="00DE5E5F" w:rsidRPr="00DE5E5F" w:rsidRDefault="00DE5E5F" w:rsidP="00DE5E5F">
            <w:pPr>
              <w:spacing w:after="0"/>
              <w:jc w:val="right"/>
              <w:rPr>
                <w:color w:val="000000"/>
                <w:szCs w:val="20"/>
                <w:lang w:eastAsia="ru-RU"/>
              </w:rPr>
            </w:pPr>
            <w:r w:rsidRPr="00DE5E5F">
              <w:rPr>
                <w:color w:val="000000"/>
                <w:szCs w:val="20"/>
                <w:lang w:eastAsia="ru-RU"/>
              </w:rPr>
              <w:t>0,08</w:t>
            </w:r>
          </w:p>
        </w:tc>
        <w:tc>
          <w:tcPr>
            <w:tcW w:w="1998" w:type="dxa"/>
            <w:noWrap/>
            <w:vAlign w:val="bottom"/>
            <w:hideMark/>
          </w:tcPr>
          <w:p w14:paraId="035BE9BE" w14:textId="77777777" w:rsidR="00DE5E5F" w:rsidRPr="00DE5E5F" w:rsidRDefault="00DE5E5F" w:rsidP="00DE5E5F">
            <w:pPr>
              <w:spacing w:after="0"/>
              <w:jc w:val="right"/>
              <w:rPr>
                <w:color w:val="000000"/>
                <w:szCs w:val="20"/>
                <w:lang w:eastAsia="ru-RU"/>
              </w:rPr>
            </w:pPr>
            <w:r w:rsidRPr="00DE5E5F">
              <w:rPr>
                <w:color w:val="000000"/>
                <w:szCs w:val="20"/>
                <w:lang w:eastAsia="ru-RU"/>
              </w:rPr>
              <w:t>0,00</w:t>
            </w:r>
          </w:p>
        </w:tc>
      </w:tr>
    </w:tbl>
    <w:p w14:paraId="6A8F8FE3" w14:textId="77777777" w:rsidR="00AA02FE" w:rsidRDefault="00AA02FE" w:rsidP="00507A5B">
      <w:pPr>
        <w:tabs>
          <w:tab w:val="left" w:pos="0"/>
        </w:tabs>
        <w:spacing w:after="0"/>
        <w:jc w:val="center"/>
      </w:pPr>
    </w:p>
    <w:p w14:paraId="208FDABF" w14:textId="77777777" w:rsidR="00AA02FE" w:rsidRDefault="00AA02FE" w:rsidP="00507A5B">
      <w:pPr>
        <w:tabs>
          <w:tab w:val="left" w:pos="0"/>
        </w:tabs>
        <w:spacing w:after="0"/>
        <w:jc w:val="center"/>
      </w:pPr>
    </w:p>
    <w:p w14:paraId="49C79EB6" w14:textId="77777777" w:rsidR="00AA02FE" w:rsidRDefault="00AA02FE" w:rsidP="003D6631">
      <w:pPr>
        <w:tabs>
          <w:tab w:val="left" w:pos="0"/>
        </w:tabs>
      </w:pPr>
      <w:r>
        <w:lastRenderedPageBreak/>
        <w:tab/>
      </w:r>
      <w:r w:rsidR="00C801EE">
        <w:rPr>
          <w:noProof/>
          <w:lang w:eastAsia="ru-RU"/>
        </w:rPr>
        <w:drawing>
          <wp:inline distT="0" distB="0" distL="0" distR="0" wp14:anchorId="014D7168" wp14:editId="13044733">
            <wp:extent cx="8743308" cy="4735830"/>
            <wp:effectExtent l="0" t="0" r="0" b="0"/>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0A209758" w14:textId="77777777" w:rsidR="00C801EE" w:rsidRPr="008E5BB6" w:rsidRDefault="00C801EE" w:rsidP="00C801EE">
      <w:pPr>
        <w:pStyle w:val="ac"/>
      </w:pPr>
      <w:r>
        <w:t xml:space="preserve">Диаграмма </w:t>
      </w:r>
      <w:r w:rsidR="00950038">
        <w:fldChar w:fldCharType="begin"/>
      </w:r>
      <w:r w:rsidR="00950038">
        <w:instrText xml:space="preserve"> SEQ Диаграмма \* ARABIC </w:instrText>
      </w:r>
      <w:r w:rsidR="00950038">
        <w:fldChar w:fldCharType="separate"/>
      </w:r>
      <w:r w:rsidR="00144AE6">
        <w:rPr>
          <w:noProof/>
        </w:rPr>
        <w:t>7</w:t>
      </w:r>
      <w:r w:rsidR="00950038">
        <w:rPr>
          <w:noProof/>
        </w:rPr>
        <w:fldChar w:fldCharType="end"/>
      </w:r>
      <w:r>
        <w:t xml:space="preserve"> </w:t>
      </w:r>
      <w:r w:rsidRPr="008E5BB6">
        <w:t>Территориальный баланс</w:t>
      </w:r>
      <w:r>
        <w:t xml:space="preserve"> за 2025 год </w:t>
      </w:r>
      <w:r w:rsidRPr="00412DBD">
        <w:t>зон</w:t>
      </w:r>
      <w:r>
        <w:t>ах</w:t>
      </w:r>
      <w:r w:rsidRPr="00412DBD">
        <w:t xml:space="preserve"> деятельности</w:t>
      </w:r>
      <w:r w:rsidRPr="008E5BB6">
        <w:t xml:space="preserve">, </w:t>
      </w:r>
      <w:r w:rsidR="003D6631">
        <w:t>МКУ «</w:t>
      </w:r>
      <w:r w:rsidR="003D6631" w:rsidRPr="003D6631">
        <w:t>Тасеевское</w:t>
      </w:r>
      <w:r w:rsidR="003D6631">
        <w:t>»</w:t>
      </w:r>
      <w:r>
        <w:t>, м3</w:t>
      </w:r>
    </w:p>
    <w:p w14:paraId="1F5ABBAD" w14:textId="77777777" w:rsidR="00AA02FE" w:rsidRPr="00AA02FE" w:rsidRDefault="00AA02FE" w:rsidP="00AA02FE">
      <w:pPr>
        <w:tabs>
          <w:tab w:val="left" w:pos="1780"/>
        </w:tabs>
        <w:sectPr w:rsidR="00AA02FE" w:rsidRPr="00AA02FE" w:rsidSect="00AA02FE">
          <w:pgSz w:w="16838" w:h="11906" w:orient="landscape"/>
          <w:pgMar w:top="1134" w:right="1276" w:bottom="850" w:left="1134" w:header="708" w:footer="708" w:gutter="0"/>
          <w:cols w:space="708"/>
          <w:titlePg/>
          <w:docGrid w:linePitch="360"/>
        </w:sectPr>
      </w:pPr>
    </w:p>
    <w:p w14:paraId="76DE91DE" w14:textId="77777777" w:rsidR="006E62BB" w:rsidRDefault="006E62BB" w:rsidP="00507A5B">
      <w:pPr>
        <w:tabs>
          <w:tab w:val="left" w:pos="0"/>
        </w:tabs>
        <w:spacing w:after="0"/>
        <w:jc w:val="center"/>
      </w:pPr>
    </w:p>
    <w:p w14:paraId="538EF06D" w14:textId="77777777" w:rsidR="00FD62D3" w:rsidRPr="00F528F1" w:rsidRDefault="00921F6C" w:rsidP="000E0FF3">
      <w:pPr>
        <w:pStyle w:val="3"/>
      </w:pPr>
      <w:bookmarkStart w:id="39" w:name="_Toc230266261"/>
      <w:r w:rsidRPr="00F528F1">
        <w:t>3.3.</w:t>
      </w:r>
      <w:r w:rsidR="00271A1E" w:rsidRPr="00F528F1">
        <w:t xml:space="preserve"> </w:t>
      </w:r>
      <w:r w:rsidR="00B52365" w:rsidRPr="00B52365">
        <w:t>структурный баланс реализации горячей, питьевой, технической воды по группам абонентов с разбивкой на хозяйственно-питьевые нужды населения, производственные нужды юридических лиц и другие нужды поселений, муниципальных округов и городских округов (пожаротушение, полив и др.);</w:t>
      </w:r>
      <w:bookmarkEnd w:id="39"/>
    </w:p>
    <w:p w14:paraId="2DAA6C53" w14:textId="77777777" w:rsidR="00620567" w:rsidRDefault="003B4F70" w:rsidP="00CB7535">
      <w:pPr>
        <w:pStyle w:val="ac"/>
        <w:keepNext/>
        <w:tabs>
          <w:tab w:val="left" w:pos="426"/>
        </w:tabs>
        <w:spacing w:after="0" w:line="276" w:lineRule="auto"/>
        <w:ind w:left="142" w:firstLine="709"/>
        <w:jc w:val="both"/>
        <w:rPr>
          <w:i w:val="0"/>
          <w:color w:val="000000" w:themeColor="text1"/>
          <w:sz w:val="24"/>
          <w:szCs w:val="24"/>
        </w:rPr>
      </w:pPr>
      <w:r w:rsidRPr="00F528F1">
        <w:rPr>
          <w:i w:val="0"/>
          <w:color w:val="000000" w:themeColor="text1"/>
          <w:sz w:val="24"/>
          <w:szCs w:val="24"/>
        </w:rPr>
        <w:t xml:space="preserve">Структурный баланс реализации питьевой воды по группам абонентов с разбивкой на хозяйственно-питьевые нужды населения, производственные нужды юридических лиц и другие нужды потребителей муниципального образования представлен в таблице </w:t>
      </w:r>
      <w:r w:rsidR="00AB6774">
        <w:rPr>
          <w:i w:val="0"/>
          <w:color w:val="000000" w:themeColor="text1"/>
          <w:sz w:val="24"/>
          <w:szCs w:val="24"/>
        </w:rPr>
        <w:t>данного пункта</w:t>
      </w:r>
      <w:r w:rsidR="00F53FC7" w:rsidRPr="00F528F1">
        <w:rPr>
          <w:i w:val="0"/>
          <w:color w:val="000000" w:themeColor="text1"/>
          <w:sz w:val="24"/>
          <w:szCs w:val="24"/>
        </w:rPr>
        <w:t>.</w:t>
      </w:r>
    </w:p>
    <w:p w14:paraId="7E0A871D" w14:textId="2356448B" w:rsidR="00DF32B7" w:rsidRPr="00F528F1" w:rsidRDefault="00AB6774" w:rsidP="0011271C">
      <w:pPr>
        <w:pStyle w:val="ae"/>
      </w:pPr>
      <w:r>
        <w:t xml:space="preserve">Таблица </w:t>
      </w:r>
      <w:r w:rsidR="00950038">
        <w:fldChar w:fldCharType="begin"/>
      </w:r>
      <w:r w:rsidR="00950038">
        <w:instrText xml:space="preserve"> SEQ Таблица \* ARABIC </w:instrText>
      </w:r>
      <w:r w:rsidR="00950038">
        <w:fldChar w:fldCharType="separate"/>
      </w:r>
      <w:r w:rsidR="00144AE6">
        <w:rPr>
          <w:noProof/>
        </w:rPr>
        <w:t>25</w:t>
      </w:r>
      <w:r w:rsidR="00950038">
        <w:rPr>
          <w:noProof/>
        </w:rPr>
        <w:fldChar w:fldCharType="end"/>
      </w:r>
      <w:r w:rsidR="00BD429C">
        <w:rPr>
          <w:noProof/>
        </w:rPr>
        <w:t xml:space="preserve"> </w:t>
      </w:r>
      <w:r w:rsidR="0076047E" w:rsidRPr="00F528F1">
        <w:t>Структурный баланс реализации питьевой воды по группам абонентов с разбивкой на хозяйственно-питьевые нужды населения, производственные нужды юридических лиц и другие нужды потребителей муниципального образования</w:t>
      </w:r>
      <w:r w:rsidR="00530F5F">
        <w:t xml:space="preserve"> </w:t>
      </w:r>
      <w:r w:rsidR="001E602A">
        <w:t>за 202</w:t>
      </w:r>
      <w:r w:rsidR="00530F5F">
        <w:t>5</w:t>
      </w:r>
      <w:r w:rsidR="001E602A">
        <w:t xml:space="preserve"> </w:t>
      </w:r>
      <w:r w:rsidR="00D11EE5">
        <w:t>г.</w:t>
      </w:r>
    </w:p>
    <w:tbl>
      <w:tblPr>
        <w:tblW w:w="104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9"/>
        <w:gridCol w:w="1113"/>
        <w:gridCol w:w="799"/>
        <w:gridCol w:w="672"/>
        <w:gridCol w:w="826"/>
        <w:gridCol w:w="666"/>
        <w:gridCol w:w="852"/>
        <w:gridCol w:w="738"/>
        <w:gridCol w:w="850"/>
        <w:gridCol w:w="709"/>
        <w:gridCol w:w="666"/>
      </w:tblGrid>
      <w:tr w:rsidR="003C5365" w:rsidRPr="003C5365" w14:paraId="0B937681" w14:textId="77777777" w:rsidTr="003C5365">
        <w:trPr>
          <w:cantSplit/>
          <w:trHeight w:val="2300"/>
          <w:tblHeader/>
        </w:trPr>
        <w:tc>
          <w:tcPr>
            <w:tcW w:w="2519" w:type="dxa"/>
            <w:vAlign w:val="center"/>
            <w:hideMark/>
          </w:tcPr>
          <w:p w14:paraId="74EE5101" w14:textId="77777777" w:rsidR="003C5365" w:rsidRPr="003C5365" w:rsidRDefault="003C5365" w:rsidP="003C5365">
            <w:pPr>
              <w:spacing w:after="0"/>
              <w:jc w:val="center"/>
              <w:rPr>
                <w:color w:val="000000"/>
                <w:szCs w:val="20"/>
                <w:lang w:eastAsia="ru-RU"/>
              </w:rPr>
            </w:pPr>
            <w:r w:rsidRPr="003C5365">
              <w:rPr>
                <w:color w:val="000000"/>
                <w:szCs w:val="20"/>
                <w:lang w:eastAsia="ru-RU"/>
              </w:rPr>
              <w:t>Показатели</w:t>
            </w:r>
          </w:p>
        </w:tc>
        <w:tc>
          <w:tcPr>
            <w:tcW w:w="1113" w:type="dxa"/>
            <w:vAlign w:val="center"/>
            <w:hideMark/>
          </w:tcPr>
          <w:p w14:paraId="75A67BBC" w14:textId="77777777" w:rsidR="003C5365" w:rsidRPr="003C5365" w:rsidRDefault="003C5365" w:rsidP="003C5365">
            <w:pPr>
              <w:spacing w:after="0"/>
              <w:jc w:val="center"/>
              <w:rPr>
                <w:color w:val="000000"/>
                <w:szCs w:val="20"/>
                <w:lang w:eastAsia="ru-RU"/>
              </w:rPr>
            </w:pPr>
            <w:r w:rsidRPr="003C5365">
              <w:rPr>
                <w:color w:val="000000"/>
                <w:szCs w:val="20"/>
                <w:lang w:eastAsia="ru-RU"/>
              </w:rPr>
              <w:t>Единица измерения</w:t>
            </w:r>
          </w:p>
        </w:tc>
        <w:tc>
          <w:tcPr>
            <w:tcW w:w="799" w:type="dxa"/>
            <w:textDirection w:val="btLr"/>
            <w:vAlign w:val="center"/>
            <w:hideMark/>
          </w:tcPr>
          <w:p w14:paraId="0EE5DC8D" w14:textId="77777777" w:rsidR="003C5365" w:rsidRPr="003C5365" w:rsidRDefault="003C5365" w:rsidP="003C5365">
            <w:pPr>
              <w:spacing w:after="0"/>
              <w:ind w:left="113" w:right="113"/>
              <w:jc w:val="center"/>
              <w:rPr>
                <w:color w:val="000000"/>
                <w:szCs w:val="20"/>
                <w:lang w:eastAsia="ru-RU"/>
              </w:rPr>
            </w:pPr>
            <w:r w:rsidRPr="003C5365">
              <w:rPr>
                <w:color w:val="000000"/>
                <w:szCs w:val="20"/>
                <w:lang w:eastAsia="ru-RU"/>
              </w:rPr>
              <w:t>д. Александро-Ерша, д. Николаевка</w:t>
            </w:r>
          </w:p>
        </w:tc>
        <w:tc>
          <w:tcPr>
            <w:tcW w:w="672" w:type="dxa"/>
            <w:textDirection w:val="btLr"/>
            <w:vAlign w:val="center"/>
            <w:hideMark/>
          </w:tcPr>
          <w:p w14:paraId="234ACD70" w14:textId="77777777" w:rsidR="003C5365" w:rsidRPr="003C5365" w:rsidRDefault="003C5365" w:rsidP="003C5365">
            <w:pPr>
              <w:spacing w:after="0"/>
              <w:ind w:left="113" w:right="113"/>
              <w:jc w:val="center"/>
              <w:rPr>
                <w:color w:val="000000"/>
                <w:szCs w:val="20"/>
                <w:lang w:eastAsia="ru-RU"/>
              </w:rPr>
            </w:pPr>
            <w:r w:rsidRPr="003C5365">
              <w:rPr>
                <w:color w:val="000000"/>
                <w:szCs w:val="20"/>
                <w:lang w:eastAsia="ru-RU"/>
              </w:rPr>
              <w:t>д. Петровка</w:t>
            </w:r>
          </w:p>
        </w:tc>
        <w:tc>
          <w:tcPr>
            <w:tcW w:w="826" w:type="dxa"/>
            <w:textDirection w:val="btLr"/>
            <w:vAlign w:val="center"/>
            <w:hideMark/>
          </w:tcPr>
          <w:p w14:paraId="07B80EB8" w14:textId="77777777" w:rsidR="003C5365" w:rsidRPr="003C5365" w:rsidRDefault="003C5365" w:rsidP="003C5365">
            <w:pPr>
              <w:spacing w:after="0"/>
              <w:ind w:left="113" w:right="113"/>
              <w:jc w:val="center"/>
              <w:rPr>
                <w:color w:val="000000"/>
                <w:szCs w:val="20"/>
                <w:lang w:eastAsia="ru-RU"/>
              </w:rPr>
            </w:pPr>
            <w:r w:rsidRPr="003C5365">
              <w:rPr>
                <w:color w:val="000000"/>
                <w:szCs w:val="20"/>
                <w:lang w:eastAsia="ru-RU"/>
              </w:rPr>
              <w:t>с.Курай</w:t>
            </w:r>
          </w:p>
        </w:tc>
        <w:tc>
          <w:tcPr>
            <w:tcW w:w="666" w:type="dxa"/>
            <w:textDirection w:val="btLr"/>
            <w:vAlign w:val="center"/>
            <w:hideMark/>
          </w:tcPr>
          <w:p w14:paraId="3B1951D5" w14:textId="77777777" w:rsidR="003C5365" w:rsidRPr="003C5365" w:rsidRDefault="003C5365" w:rsidP="003C5365">
            <w:pPr>
              <w:spacing w:after="0"/>
              <w:ind w:left="113" w:right="113"/>
              <w:jc w:val="center"/>
              <w:rPr>
                <w:color w:val="000000"/>
                <w:szCs w:val="20"/>
                <w:lang w:eastAsia="ru-RU"/>
              </w:rPr>
            </w:pPr>
            <w:r w:rsidRPr="003C5365">
              <w:rPr>
                <w:color w:val="000000"/>
                <w:szCs w:val="20"/>
                <w:lang w:eastAsia="ru-RU"/>
              </w:rPr>
              <w:t>с. Шеломки</w:t>
            </w:r>
          </w:p>
        </w:tc>
        <w:tc>
          <w:tcPr>
            <w:tcW w:w="852" w:type="dxa"/>
            <w:textDirection w:val="btLr"/>
            <w:vAlign w:val="center"/>
            <w:hideMark/>
          </w:tcPr>
          <w:p w14:paraId="55651991" w14:textId="77777777" w:rsidR="003C5365" w:rsidRPr="003C5365" w:rsidRDefault="003C5365" w:rsidP="003C5365">
            <w:pPr>
              <w:spacing w:after="0"/>
              <w:ind w:left="113" w:right="113"/>
              <w:jc w:val="center"/>
              <w:rPr>
                <w:color w:val="000000"/>
                <w:szCs w:val="20"/>
                <w:lang w:eastAsia="ru-RU"/>
              </w:rPr>
            </w:pPr>
            <w:r w:rsidRPr="003C5365">
              <w:rPr>
                <w:color w:val="000000"/>
                <w:szCs w:val="20"/>
                <w:lang w:eastAsia="ru-RU"/>
              </w:rPr>
              <w:t>д.Кондратьево</w:t>
            </w:r>
          </w:p>
        </w:tc>
        <w:tc>
          <w:tcPr>
            <w:tcW w:w="738" w:type="dxa"/>
            <w:textDirection w:val="btLr"/>
            <w:vAlign w:val="center"/>
            <w:hideMark/>
          </w:tcPr>
          <w:p w14:paraId="2292AA91" w14:textId="77777777" w:rsidR="003C5365" w:rsidRPr="003C5365" w:rsidRDefault="003C5365" w:rsidP="003C5365">
            <w:pPr>
              <w:spacing w:after="0"/>
              <w:ind w:left="113" w:right="113"/>
              <w:jc w:val="center"/>
              <w:rPr>
                <w:color w:val="000000"/>
                <w:szCs w:val="20"/>
                <w:lang w:eastAsia="ru-RU"/>
              </w:rPr>
            </w:pPr>
            <w:r w:rsidRPr="003C5365">
              <w:rPr>
                <w:color w:val="000000"/>
                <w:szCs w:val="20"/>
                <w:lang w:eastAsia="ru-RU"/>
              </w:rPr>
              <w:t>с. Денисово</w:t>
            </w:r>
          </w:p>
        </w:tc>
        <w:tc>
          <w:tcPr>
            <w:tcW w:w="850" w:type="dxa"/>
            <w:textDirection w:val="btLr"/>
            <w:vAlign w:val="center"/>
            <w:hideMark/>
          </w:tcPr>
          <w:p w14:paraId="6FA63CD0" w14:textId="77777777" w:rsidR="003C5365" w:rsidRPr="003C5365" w:rsidRDefault="003C5365" w:rsidP="003C5365">
            <w:pPr>
              <w:spacing w:after="0"/>
              <w:ind w:left="113" w:right="113"/>
              <w:jc w:val="center"/>
              <w:rPr>
                <w:color w:val="000000"/>
                <w:szCs w:val="20"/>
                <w:lang w:eastAsia="ru-RU"/>
              </w:rPr>
            </w:pPr>
            <w:r w:rsidRPr="003C5365">
              <w:rPr>
                <w:color w:val="000000"/>
                <w:szCs w:val="20"/>
                <w:lang w:eastAsia="ru-RU"/>
              </w:rPr>
              <w:t>с. Нижний Танай</w:t>
            </w:r>
          </w:p>
        </w:tc>
        <w:tc>
          <w:tcPr>
            <w:tcW w:w="709" w:type="dxa"/>
            <w:textDirection w:val="btLr"/>
            <w:vAlign w:val="center"/>
            <w:hideMark/>
          </w:tcPr>
          <w:p w14:paraId="5777E3FC" w14:textId="77777777" w:rsidR="003C5365" w:rsidRPr="003C5365" w:rsidRDefault="003C5365" w:rsidP="003C5365">
            <w:pPr>
              <w:spacing w:after="0"/>
              <w:ind w:left="113" w:right="113"/>
              <w:jc w:val="center"/>
              <w:rPr>
                <w:color w:val="000000"/>
                <w:szCs w:val="20"/>
                <w:lang w:eastAsia="ru-RU"/>
              </w:rPr>
            </w:pPr>
            <w:r w:rsidRPr="003C5365">
              <w:rPr>
                <w:color w:val="000000"/>
                <w:szCs w:val="20"/>
                <w:lang w:eastAsia="ru-RU"/>
              </w:rPr>
              <w:t>д.Усолка</w:t>
            </w:r>
          </w:p>
        </w:tc>
        <w:tc>
          <w:tcPr>
            <w:tcW w:w="666" w:type="dxa"/>
            <w:textDirection w:val="btLr"/>
            <w:vAlign w:val="center"/>
            <w:hideMark/>
          </w:tcPr>
          <w:p w14:paraId="2D720E18" w14:textId="77777777" w:rsidR="003C5365" w:rsidRPr="003C5365" w:rsidRDefault="003C5365" w:rsidP="003C5365">
            <w:pPr>
              <w:spacing w:after="0"/>
              <w:ind w:left="113" w:right="113"/>
              <w:jc w:val="center"/>
              <w:rPr>
                <w:color w:val="000000"/>
                <w:szCs w:val="20"/>
                <w:lang w:eastAsia="ru-RU"/>
              </w:rPr>
            </w:pPr>
            <w:r w:rsidRPr="003C5365">
              <w:rPr>
                <w:color w:val="000000"/>
                <w:szCs w:val="20"/>
                <w:lang w:eastAsia="ru-RU"/>
              </w:rPr>
              <w:t>с. Дзержинское</w:t>
            </w:r>
          </w:p>
        </w:tc>
      </w:tr>
      <w:tr w:rsidR="003C5365" w:rsidRPr="003C5365" w14:paraId="35E3A881" w14:textId="77777777" w:rsidTr="003C5365">
        <w:trPr>
          <w:trHeight w:val="945"/>
        </w:trPr>
        <w:tc>
          <w:tcPr>
            <w:tcW w:w="10410" w:type="dxa"/>
            <w:gridSpan w:val="11"/>
            <w:vAlign w:val="center"/>
            <w:hideMark/>
          </w:tcPr>
          <w:p w14:paraId="3335E6CA" w14:textId="77777777" w:rsidR="003C5365" w:rsidRPr="003C5365" w:rsidRDefault="003C5365" w:rsidP="003C5365">
            <w:pPr>
              <w:spacing w:after="0"/>
              <w:jc w:val="center"/>
              <w:rPr>
                <w:color w:val="000000"/>
                <w:szCs w:val="20"/>
                <w:lang w:eastAsia="ru-RU"/>
              </w:rPr>
            </w:pPr>
            <w:r w:rsidRPr="003C5365">
              <w:rPr>
                <w:color w:val="000000"/>
                <w:szCs w:val="20"/>
                <w:lang w:eastAsia="ru-RU"/>
              </w:rPr>
              <w:t>в зоне деятельности МКУ"Центр по осуществлению закупок Дзержинского района Красноярского края"</w:t>
            </w:r>
          </w:p>
        </w:tc>
      </w:tr>
      <w:tr w:rsidR="003C5365" w:rsidRPr="003C5365" w14:paraId="1C848A8A" w14:textId="77777777" w:rsidTr="003C5365">
        <w:trPr>
          <w:trHeight w:val="315"/>
        </w:trPr>
        <w:tc>
          <w:tcPr>
            <w:tcW w:w="2519" w:type="dxa"/>
            <w:vAlign w:val="center"/>
            <w:hideMark/>
          </w:tcPr>
          <w:p w14:paraId="79C41D86" w14:textId="77777777" w:rsidR="003C5365" w:rsidRPr="003C5365" w:rsidRDefault="003C5365" w:rsidP="003C5365">
            <w:pPr>
              <w:spacing w:after="0"/>
              <w:rPr>
                <w:color w:val="000000"/>
                <w:szCs w:val="20"/>
                <w:lang w:eastAsia="ru-RU"/>
              </w:rPr>
            </w:pPr>
            <w:r w:rsidRPr="003C5365">
              <w:rPr>
                <w:color w:val="000000"/>
                <w:szCs w:val="20"/>
                <w:lang w:eastAsia="ru-RU"/>
              </w:rPr>
              <w:t>Поднято воды насосными станциями 1-го подъема</w:t>
            </w:r>
          </w:p>
        </w:tc>
        <w:tc>
          <w:tcPr>
            <w:tcW w:w="1113" w:type="dxa"/>
            <w:vAlign w:val="center"/>
            <w:hideMark/>
          </w:tcPr>
          <w:p w14:paraId="73AD9483" w14:textId="77777777" w:rsidR="003C5365" w:rsidRPr="003C5365" w:rsidRDefault="003C5365" w:rsidP="003C5365">
            <w:pPr>
              <w:spacing w:after="0"/>
              <w:jc w:val="center"/>
              <w:rPr>
                <w:color w:val="000000"/>
                <w:szCs w:val="20"/>
                <w:lang w:eastAsia="ru-RU"/>
              </w:rPr>
            </w:pPr>
            <w:r w:rsidRPr="003C5365">
              <w:rPr>
                <w:color w:val="000000"/>
                <w:szCs w:val="20"/>
                <w:lang w:eastAsia="ru-RU"/>
              </w:rPr>
              <w:t>тыс м</w:t>
            </w:r>
            <w:r w:rsidRPr="003C5365">
              <w:rPr>
                <w:color w:val="000000"/>
                <w:szCs w:val="20"/>
                <w:vertAlign w:val="superscript"/>
                <w:lang w:eastAsia="ru-RU"/>
              </w:rPr>
              <w:t>3</w:t>
            </w:r>
          </w:p>
        </w:tc>
        <w:tc>
          <w:tcPr>
            <w:tcW w:w="799" w:type="dxa"/>
            <w:noWrap/>
            <w:vAlign w:val="bottom"/>
            <w:hideMark/>
          </w:tcPr>
          <w:p w14:paraId="65276916" w14:textId="77777777" w:rsidR="003C5365" w:rsidRPr="003C5365" w:rsidRDefault="003C5365" w:rsidP="003C5365">
            <w:pPr>
              <w:spacing w:after="0"/>
              <w:jc w:val="right"/>
              <w:rPr>
                <w:color w:val="000000"/>
                <w:szCs w:val="20"/>
                <w:lang w:eastAsia="ru-RU"/>
              </w:rPr>
            </w:pPr>
            <w:r w:rsidRPr="003C5365">
              <w:rPr>
                <w:color w:val="000000"/>
                <w:szCs w:val="20"/>
                <w:lang w:eastAsia="ru-RU"/>
              </w:rPr>
              <w:t>16,40</w:t>
            </w:r>
          </w:p>
        </w:tc>
        <w:tc>
          <w:tcPr>
            <w:tcW w:w="672" w:type="dxa"/>
            <w:noWrap/>
            <w:vAlign w:val="bottom"/>
            <w:hideMark/>
          </w:tcPr>
          <w:p w14:paraId="33F768CE" w14:textId="77777777" w:rsidR="003C5365" w:rsidRPr="003C5365" w:rsidRDefault="003C5365" w:rsidP="003C5365">
            <w:pPr>
              <w:spacing w:after="0"/>
              <w:jc w:val="right"/>
              <w:rPr>
                <w:color w:val="000000"/>
                <w:szCs w:val="20"/>
                <w:lang w:eastAsia="ru-RU"/>
              </w:rPr>
            </w:pPr>
            <w:r w:rsidRPr="003C5365">
              <w:rPr>
                <w:color w:val="000000"/>
                <w:szCs w:val="20"/>
                <w:lang w:eastAsia="ru-RU"/>
              </w:rPr>
              <w:t>4,30</w:t>
            </w:r>
          </w:p>
        </w:tc>
        <w:tc>
          <w:tcPr>
            <w:tcW w:w="826" w:type="dxa"/>
            <w:noWrap/>
            <w:vAlign w:val="bottom"/>
            <w:hideMark/>
          </w:tcPr>
          <w:p w14:paraId="357C6B52" w14:textId="77777777" w:rsidR="003C5365" w:rsidRPr="003C5365" w:rsidRDefault="003C5365" w:rsidP="003C5365">
            <w:pPr>
              <w:spacing w:after="0"/>
              <w:jc w:val="right"/>
              <w:rPr>
                <w:color w:val="000000"/>
                <w:szCs w:val="20"/>
                <w:lang w:eastAsia="ru-RU"/>
              </w:rPr>
            </w:pPr>
            <w:r w:rsidRPr="003C5365">
              <w:rPr>
                <w:color w:val="000000"/>
                <w:szCs w:val="20"/>
                <w:lang w:eastAsia="ru-RU"/>
              </w:rPr>
              <w:t>26,28</w:t>
            </w:r>
          </w:p>
        </w:tc>
        <w:tc>
          <w:tcPr>
            <w:tcW w:w="666" w:type="dxa"/>
            <w:noWrap/>
            <w:vAlign w:val="bottom"/>
            <w:hideMark/>
          </w:tcPr>
          <w:p w14:paraId="012E0362" w14:textId="77777777" w:rsidR="003C5365" w:rsidRPr="003C5365" w:rsidRDefault="003C5365" w:rsidP="003C5365">
            <w:pPr>
              <w:spacing w:after="0"/>
              <w:jc w:val="right"/>
              <w:rPr>
                <w:color w:val="000000"/>
                <w:szCs w:val="20"/>
                <w:lang w:eastAsia="ru-RU"/>
              </w:rPr>
            </w:pPr>
            <w:r w:rsidRPr="003C5365">
              <w:rPr>
                <w:color w:val="000000"/>
                <w:szCs w:val="20"/>
                <w:lang w:eastAsia="ru-RU"/>
              </w:rPr>
              <w:t>7,60</w:t>
            </w:r>
          </w:p>
        </w:tc>
        <w:tc>
          <w:tcPr>
            <w:tcW w:w="852" w:type="dxa"/>
            <w:noWrap/>
            <w:vAlign w:val="bottom"/>
            <w:hideMark/>
          </w:tcPr>
          <w:p w14:paraId="5D446ADE" w14:textId="77777777" w:rsidR="003C5365" w:rsidRPr="003C5365" w:rsidRDefault="003C5365" w:rsidP="003C5365">
            <w:pPr>
              <w:spacing w:after="0"/>
              <w:jc w:val="right"/>
              <w:rPr>
                <w:color w:val="000000"/>
                <w:szCs w:val="20"/>
                <w:lang w:eastAsia="ru-RU"/>
              </w:rPr>
            </w:pPr>
            <w:r w:rsidRPr="003C5365">
              <w:rPr>
                <w:color w:val="000000"/>
                <w:szCs w:val="20"/>
                <w:lang w:eastAsia="ru-RU"/>
              </w:rPr>
              <w:t>2,60</w:t>
            </w:r>
          </w:p>
        </w:tc>
        <w:tc>
          <w:tcPr>
            <w:tcW w:w="738" w:type="dxa"/>
            <w:noWrap/>
            <w:vAlign w:val="bottom"/>
            <w:hideMark/>
          </w:tcPr>
          <w:p w14:paraId="24C49D32" w14:textId="77777777" w:rsidR="003C5365" w:rsidRPr="003C5365" w:rsidRDefault="003C5365" w:rsidP="003C5365">
            <w:pPr>
              <w:spacing w:after="0"/>
              <w:jc w:val="right"/>
              <w:rPr>
                <w:color w:val="000000"/>
                <w:szCs w:val="20"/>
                <w:lang w:eastAsia="ru-RU"/>
              </w:rPr>
            </w:pPr>
            <w:r w:rsidRPr="003C5365">
              <w:rPr>
                <w:color w:val="000000"/>
                <w:szCs w:val="20"/>
                <w:lang w:eastAsia="ru-RU"/>
              </w:rPr>
              <w:t>25,00</w:t>
            </w:r>
          </w:p>
        </w:tc>
        <w:tc>
          <w:tcPr>
            <w:tcW w:w="850" w:type="dxa"/>
            <w:noWrap/>
            <w:vAlign w:val="bottom"/>
            <w:hideMark/>
          </w:tcPr>
          <w:p w14:paraId="25CF3E3D" w14:textId="77777777" w:rsidR="003C5365" w:rsidRPr="003C5365" w:rsidRDefault="003C5365" w:rsidP="003C5365">
            <w:pPr>
              <w:spacing w:after="0"/>
              <w:jc w:val="right"/>
              <w:rPr>
                <w:color w:val="000000"/>
                <w:szCs w:val="20"/>
                <w:lang w:eastAsia="ru-RU"/>
              </w:rPr>
            </w:pPr>
            <w:r w:rsidRPr="003C5365">
              <w:rPr>
                <w:color w:val="000000"/>
                <w:szCs w:val="20"/>
                <w:lang w:eastAsia="ru-RU"/>
              </w:rPr>
              <w:t>4,90</w:t>
            </w:r>
          </w:p>
        </w:tc>
        <w:tc>
          <w:tcPr>
            <w:tcW w:w="709" w:type="dxa"/>
            <w:noWrap/>
            <w:vAlign w:val="bottom"/>
            <w:hideMark/>
          </w:tcPr>
          <w:p w14:paraId="1A93710C" w14:textId="77777777" w:rsidR="003C5365" w:rsidRPr="003C5365" w:rsidRDefault="003C5365" w:rsidP="003C5365">
            <w:pPr>
              <w:spacing w:after="0"/>
              <w:jc w:val="right"/>
              <w:rPr>
                <w:color w:val="000000"/>
                <w:szCs w:val="20"/>
                <w:lang w:eastAsia="ru-RU"/>
              </w:rPr>
            </w:pPr>
            <w:r w:rsidRPr="003C5365">
              <w:rPr>
                <w:color w:val="000000"/>
                <w:szCs w:val="20"/>
                <w:lang w:eastAsia="ru-RU"/>
              </w:rPr>
              <w:t>9,05</w:t>
            </w:r>
          </w:p>
        </w:tc>
        <w:tc>
          <w:tcPr>
            <w:tcW w:w="666" w:type="dxa"/>
            <w:noWrap/>
            <w:vAlign w:val="bottom"/>
            <w:hideMark/>
          </w:tcPr>
          <w:p w14:paraId="25648665" w14:textId="77777777" w:rsidR="003C5365" w:rsidRPr="003C5365" w:rsidRDefault="003C5365" w:rsidP="003C5365">
            <w:pPr>
              <w:spacing w:after="0"/>
              <w:jc w:val="right"/>
              <w:rPr>
                <w:color w:val="000000"/>
                <w:szCs w:val="20"/>
                <w:lang w:eastAsia="ru-RU"/>
              </w:rPr>
            </w:pPr>
            <w:r w:rsidRPr="003C5365">
              <w:rPr>
                <w:color w:val="000000"/>
                <w:szCs w:val="20"/>
                <w:lang w:eastAsia="ru-RU"/>
              </w:rPr>
              <w:t>18,25</w:t>
            </w:r>
          </w:p>
        </w:tc>
      </w:tr>
      <w:tr w:rsidR="003C5365" w:rsidRPr="003C5365" w14:paraId="2C59172A" w14:textId="77777777" w:rsidTr="003C5365">
        <w:trPr>
          <w:trHeight w:val="315"/>
        </w:trPr>
        <w:tc>
          <w:tcPr>
            <w:tcW w:w="2519" w:type="dxa"/>
            <w:vAlign w:val="center"/>
            <w:hideMark/>
          </w:tcPr>
          <w:p w14:paraId="23C38C4D" w14:textId="77777777" w:rsidR="003C5365" w:rsidRPr="003C5365" w:rsidRDefault="003C5365" w:rsidP="003C5365">
            <w:pPr>
              <w:spacing w:after="0"/>
              <w:rPr>
                <w:color w:val="000000"/>
                <w:szCs w:val="20"/>
                <w:lang w:eastAsia="ru-RU"/>
              </w:rPr>
            </w:pPr>
            <w:r w:rsidRPr="003C5365">
              <w:rPr>
                <w:color w:val="000000"/>
                <w:szCs w:val="20"/>
                <w:lang w:eastAsia="ru-RU"/>
              </w:rPr>
              <w:t xml:space="preserve">  в том числе подземной</w:t>
            </w:r>
          </w:p>
        </w:tc>
        <w:tc>
          <w:tcPr>
            <w:tcW w:w="1113" w:type="dxa"/>
            <w:vAlign w:val="center"/>
            <w:hideMark/>
          </w:tcPr>
          <w:p w14:paraId="1FEA3A58" w14:textId="77777777" w:rsidR="003C5365" w:rsidRPr="003C5365" w:rsidRDefault="003C5365" w:rsidP="003C5365">
            <w:pPr>
              <w:spacing w:after="0"/>
              <w:jc w:val="center"/>
              <w:rPr>
                <w:color w:val="000000"/>
                <w:szCs w:val="20"/>
                <w:lang w:eastAsia="ru-RU"/>
              </w:rPr>
            </w:pPr>
            <w:r w:rsidRPr="003C5365">
              <w:rPr>
                <w:color w:val="000000"/>
                <w:szCs w:val="20"/>
                <w:lang w:eastAsia="ru-RU"/>
              </w:rPr>
              <w:t>тыс м</w:t>
            </w:r>
            <w:r w:rsidRPr="003C5365">
              <w:rPr>
                <w:color w:val="000000"/>
                <w:szCs w:val="20"/>
                <w:vertAlign w:val="superscript"/>
                <w:lang w:eastAsia="ru-RU"/>
              </w:rPr>
              <w:t>3</w:t>
            </w:r>
          </w:p>
        </w:tc>
        <w:tc>
          <w:tcPr>
            <w:tcW w:w="799" w:type="dxa"/>
            <w:noWrap/>
            <w:vAlign w:val="bottom"/>
            <w:hideMark/>
          </w:tcPr>
          <w:p w14:paraId="77CD09AC" w14:textId="77777777" w:rsidR="003C5365" w:rsidRPr="003C5365" w:rsidRDefault="003C5365" w:rsidP="003C5365">
            <w:pPr>
              <w:spacing w:after="0"/>
              <w:jc w:val="right"/>
              <w:rPr>
                <w:color w:val="000000"/>
                <w:szCs w:val="20"/>
                <w:lang w:eastAsia="ru-RU"/>
              </w:rPr>
            </w:pPr>
            <w:r w:rsidRPr="003C5365">
              <w:rPr>
                <w:color w:val="000000"/>
                <w:szCs w:val="20"/>
                <w:lang w:eastAsia="ru-RU"/>
              </w:rPr>
              <w:t>16,40</w:t>
            </w:r>
          </w:p>
        </w:tc>
        <w:tc>
          <w:tcPr>
            <w:tcW w:w="672" w:type="dxa"/>
            <w:noWrap/>
            <w:vAlign w:val="bottom"/>
            <w:hideMark/>
          </w:tcPr>
          <w:p w14:paraId="0FF9052C" w14:textId="77777777" w:rsidR="003C5365" w:rsidRPr="003C5365" w:rsidRDefault="003C5365" w:rsidP="003C5365">
            <w:pPr>
              <w:spacing w:after="0"/>
              <w:jc w:val="right"/>
              <w:rPr>
                <w:color w:val="000000"/>
                <w:szCs w:val="20"/>
                <w:lang w:eastAsia="ru-RU"/>
              </w:rPr>
            </w:pPr>
            <w:r w:rsidRPr="003C5365">
              <w:rPr>
                <w:color w:val="000000"/>
                <w:szCs w:val="20"/>
                <w:lang w:eastAsia="ru-RU"/>
              </w:rPr>
              <w:t>4,30</w:t>
            </w:r>
          </w:p>
        </w:tc>
        <w:tc>
          <w:tcPr>
            <w:tcW w:w="826" w:type="dxa"/>
            <w:noWrap/>
            <w:vAlign w:val="bottom"/>
            <w:hideMark/>
          </w:tcPr>
          <w:p w14:paraId="5F481BDC" w14:textId="77777777" w:rsidR="003C5365" w:rsidRPr="003C5365" w:rsidRDefault="003C5365" w:rsidP="003C5365">
            <w:pPr>
              <w:spacing w:after="0"/>
              <w:jc w:val="right"/>
              <w:rPr>
                <w:color w:val="000000"/>
                <w:szCs w:val="20"/>
                <w:lang w:eastAsia="ru-RU"/>
              </w:rPr>
            </w:pPr>
            <w:r w:rsidRPr="003C5365">
              <w:rPr>
                <w:color w:val="000000"/>
                <w:szCs w:val="20"/>
                <w:lang w:eastAsia="ru-RU"/>
              </w:rPr>
              <w:t>26,28</w:t>
            </w:r>
          </w:p>
        </w:tc>
        <w:tc>
          <w:tcPr>
            <w:tcW w:w="666" w:type="dxa"/>
            <w:noWrap/>
            <w:vAlign w:val="bottom"/>
            <w:hideMark/>
          </w:tcPr>
          <w:p w14:paraId="6C61AD92" w14:textId="77777777" w:rsidR="003C5365" w:rsidRPr="003C5365" w:rsidRDefault="003C5365" w:rsidP="003C5365">
            <w:pPr>
              <w:spacing w:after="0"/>
              <w:jc w:val="right"/>
              <w:rPr>
                <w:color w:val="000000"/>
                <w:szCs w:val="20"/>
                <w:lang w:eastAsia="ru-RU"/>
              </w:rPr>
            </w:pPr>
            <w:r w:rsidRPr="003C5365">
              <w:rPr>
                <w:color w:val="000000"/>
                <w:szCs w:val="20"/>
                <w:lang w:eastAsia="ru-RU"/>
              </w:rPr>
              <w:t>7,60</w:t>
            </w:r>
          </w:p>
        </w:tc>
        <w:tc>
          <w:tcPr>
            <w:tcW w:w="852" w:type="dxa"/>
            <w:noWrap/>
            <w:vAlign w:val="bottom"/>
            <w:hideMark/>
          </w:tcPr>
          <w:p w14:paraId="7A4CB465" w14:textId="77777777" w:rsidR="003C5365" w:rsidRPr="003C5365" w:rsidRDefault="003C5365" w:rsidP="003C5365">
            <w:pPr>
              <w:spacing w:after="0"/>
              <w:jc w:val="right"/>
              <w:rPr>
                <w:color w:val="000000"/>
                <w:szCs w:val="20"/>
                <w:lang w:eastAsia="ru-RU"/>
              </w:rPr>
            </w:pPr>
            <w:r w:rsidRPr="003C5365">
              <w:rPr>
                <w:color w:val="000000"/>
                <w:szCs w:val="20"/>
                <w:lang w:eastAsia="ru-RU"/>
              </w:rPr>
              <w:t>2,60</w:t>
            </w:r>
          </w:p>
        </w:tc>
        <w:tc>
          <w:tcPr>
            <w:tcW w:w="738" w:type="dxa"/>
            <w:noWrap/>
            <w:vAlign w:val="bottom"/>
            <w:hideMark/>
          </w:tcPr>
          <w:p w14:paraId="6BB1785B" w14:textId="77777777" w:rsidR="003C5365" w:rsidRPr="003C5365" w:rsidRDefault="003C5365" w:rsidP="003C5365">
            <w:pPr>
              <w:spacing w:after="0"/>
              <w:jc w:val="right"/>
              <w:rPr>
                <w:color w:val="000000"/>
                <w:szCs w:val="20"/>
                <w:lang w:eastAsia="ru-RU"/>
              </w:rPr>
            </w:pPr>
            <w:r w:rsidRPr="003C5365">
              <w:rPr>
                <w:color w:val="000000"/>
                <w:szCs w:val="20"/>
                <w:lang w:eastAsia="ru-RU"/>
              </w:rPr>
              <w:t>25,00</w:t>
            </w:r>
          </w:p>
        </w:tc>
        <w:tc>
          <w:tcPr>
            <w:tcW w:w="850" w:type="dxa"/>
            <w:noWrap/>
            <w:vAlign w:val="bottom"/>
            <w:hideMark/>
          </w:tcPr>
          <w:p w14:paraId="12632A08" w14:textId="77777777" w:rsidR="003C5365" w:rsidRPr="003C5365" w:rsidRDefault="003C5365" w:rsidP="003C5365">
            <w:pPr>
              <w:spacing w:after="0"/>
              <w:jc w:val="right"/>
              <w:rPr>
                <w:color w:val="000000"/>
                <w:szCs w:val="20"/>
                <w:lang w:eastAsia="ru-RU"/>
              </w:rPr>
            </w:pPr>
            <w:r w:rsidRPr="003C5365">
              <w:rPr>
                <w:color w:val="000000"/>
                <w:szCs w:val="20"/>
                <w:lang w:eastAsia="ru-RU"/>
              </w:rPr>
              <w:t>4,90</w:t>
            </w:r>
          </w:p>
        </w:tc>
        <w:tc>
          <w:tcPr>
            <w:tcW w:w="709" w:type="dxa"/>
            <w:noWrap/>
            <w:vAlign w:val="bottom"/>
            <w:hideMark/>
          </w:tcPr>
          <w:p w14:paraId="015028D6" w14:textId="77777777" w:rsidR="003C5365" w:rsidRPr="003C5365" w:rsidRDefault="003C5365" w:rsidP="003C5365">
            <w:pPr>
              <w:spacing w:after="0"/>
              <w:jc w:val="right"/>
              <w:rPr>
                <w:color w:val="000000"/>
                <w:szCs w:val="20"/>
                <w:lang w:eastAsia="ru-RU"/>
              </w:rPr>
            </w:pPr>
            <w:r w:rsidRPr="003C5365">
              <w:rPr>
                <w:color w:val="000000"/>
                <w:szCs w:val="20"/>
                <w:lang w:eastAsia="ru-RU"/>
              </w:rPr>
              <w:t>9,05</w:t>
            </w:r>
          </w:p>
        </w:tc>
        <w:tc>
          <w:tcPr>
            <w:tcW w:w="666" w:type="dxa"/>
            <w:noWrap/>
            <w:vAlign w:val="bottom"/>
            <w:hideMark/>
          </w:tcPr>
          <w:p w14:paraId="7B3B487F" w14:textId="77777777" w:rsidR="003C5365" w:rsidRPr="003C5365" w:rsidRDefault="003C5365" w:rsidP="003C5365">
            <w:pPr>
              <w:spacing w:after="0"/>
              <w:jc w:val="right"/>
              <w:rPr>
                <w:color w:val="000000"/>
                <w:szCs w:val="20"/>
                <w:lang w:eastAsia="ru-RU"/>
              </w:rPr>
            </w:pPr>
            <w:r w:rsidRPr="003C5365">
              <w:rPr>
                <w:color w:val="000000"/>
                <w:szCs w:val="20"/>
                <w:lang w:eastAsia="ru-RU"/>
              </w:rPr>
              <w:t>18,25</w:t>
            </w:r>
          </w:p>
        </w:tc>
      </w:tr>
      <w:tr w:rsidR="003C5365" w:rsidRPr="003C5365" w14:paraId="47E8A97B" w14:textId="77777777" w:rsidTr="003C5365">
        <w:trPr>
          <w:trHeight w:val="315"/>
        </w:trPr>
        <w:tc>
          <w:tcPr>
            <w:tcW w:w="2519" w:type="dxa"/>
            <w:vAlign w:val="center"/>
            <w:hideMark/>
          </w:tcPr>
          <w:p w14:paraId="70DA8258" w14:textId="77777777" w:rsidR="003C5365" w:rsidRPr="003C5365" w:rsidRDefault="003C5365" w:rsidP="003C5365">
            <w:pPr>
              <w:spacing w:after="0"/>
              <w:rPr>
                <w:color w:val="000000"/>
                <w:szCs w:val="20"/>
                <w:lang w:eastAsia="ru-RU"/>
              </w:rPr>
            </w:pPr>
            <w:r w:rsidRPr="003C5365">
              <w:rPr>
                <w:color w:val="000000"/>
                <w:szCs w:val="20"/>
                <w:lang w:eastAsia="ru-RU"/>
              </w:rPr>
              <w:t>Подано воды в сеть – всего</w:t>
            </w:r>
          </w:p>
        </w:tc>
        <w:tc>
          <w:tcPr>
            <w:tcW w:w="1113" w:type="dxa"/>
            <w:vAlign w:val="center"/>
            <w:hideMark/>
          </w:tcPr>
          <w:p w14:paraId="09C74CE1" w14:textId="77777777" w:rsidR="003C5365" w:rsidRPr="003C5365" w:rsidRDefault="003C5365" w:rsidP="003C5365">
            <w:pPr>
              <w:spacing w:after="0"/>
              <w:jc w:val="center"/>
              <w:rPr>
                <w:color w:val="000000"/>
                <w:szCs w:val="20"/>
                <w:lang w:eastAsia="ru-RU"/>
              </w:rPr>
            </w:pPr>
            <w:r w:rsidRPr="003C5365">
              <w:rPr>
                <w:color w:val="000000"/>
                <w:szCs w:val="20"/>
                <w:lang w:eastAsia="ru-RU"/>
              </w:rPr>
              <w:t>тыс м</w:t>
            </w:r>
            <w:r w:rsidRPr="003C5365">
              <w:rPr>
                <w:color w:val="000000"/>
                <w:szCs w:val="20"/>
                <w:vertAlign w:val="superscript"/>
                <w:lang w:eastAsia="ru-RU"/>
              </w:rPr>
              <w:t>3</w:t>
            </w:r>
          </w:p>
        </w:tc>
        <w:tc>
          <w:tcPr>
            <w:tcW w:w="799" w:type="dxa"/>
            <w:noWrap/>
            <w:vAlign w:val="bottom"/>
            <w:hideMark/>
          </w:tcPr>
          <w:p w14:paraId="3DDCFE39" w14:textId="77777777" w:rsidR="003C5365" w:rsidRPr="003C5365" w:rsidRDefault="003C5365" w:rsidP="003C5365">
            <w:pPr>
              <w:spacing w:after="0"/>
              <w:jc w:val="right"/>
              <w:rPr>
                <w:color w:val="000000"/>
                <w:szCs w:val="20"/>
                <w:lang w:eastAsia="ru-RU"/>
              </w:rPr>
            </w:pPr>
            <w:r w:rsidRPr="003C5365">
              <w:rPr>
                <w:color w:val="000000"/>
                <w:szCs w:val="20"/>
                <w:lang w:eastAsia="ru-RU"/>
              </w:rPr>
              <w:t>16,40</w:t>
            </w:r>
          </w:p>
        </w:tc>
        <w:tc>
          <w:tcPr>
            <w:tcW w:w="672" w:type="dxa"/>
            <w:noWrap/>
            <w:vAlign w:val="bottom"/>
            <w:hideMark/>
          </w:tcPr>
          <w:p w14:paraId="6211AA2B" w14:textId="77777777" w:rsidR="003C5365" w:rsidRPr="003C5365" w:rsidRDefault="003C5365" w:rsidP="003C5365">
            <w:pPr>
              <w:spacing w:after="0"/>
              <w:jc w:val="right"/>
              <w:rPr>
                <w:color w:val="000000"/>
                <w:szCs w:val="20"/>
                <w:lang w:eastAsia="ru-RU"/>
              </w:rPr>
            </w:pPr>
            <w:r w:rsidRPr="003C5365">
              <w:rPr>
                <w:color w:val="000000"/>
                <w:szCs w:val="20"/>
                <w:lang w:eastAsia="ru-RU"/>
              </w:rPr>
              <w:t>4,30</w:t>
            </w:r>
          </w:p>
        </w:tc>
        <w:tc>
          <w:tcPr>
            <w:tcW w:w="826" w:type="dxa"/>
            <w:noWrap/>
            <w:vAlign w:val="bottom"/>
            <w:hideMark/>
          </w:tcPr>
          <w:p w14:paraId="5ABA2F2D" w14:textId="77777777" w:rsidR="003C5365" w:rsidRPr="003C5365" w:rsidRDefault="003C5365" w:rsidP="003C5365">
            <w:pPr>
              <w:spacing w:after="0"/>
              <w:jc w:val="right"/>
              <w:rPr>
                <w:color w:val="000000"/>
                <w:szCs w:val="20"/>
                <w:lang w:eastAsia="ru-RU"/>
              </w:rPr>
            </w:pPr>
            <w:r w:rsidRPr="003C5365">
              <w:rPr>
                <w:color w:val="000000"/>
                <w:szCs w:val="20"/>
                <w:lang w:eastAsia="ru-RU"/>
              </w:rPr>
              <w:t>26,28</w:t>
            </w:r>
          </w:p>
        </w:tc>
        <w:tc>
          <w:tcPr>
            <w:tcW w:w="666" w:type="dxa"/>
            <w:noWrap/>
            <w:vAlign w:val="bottom"/>
            <w:hideMark/>
          </w:tcPr>
          <w:p w14:paraId="33B0BF58" w14:textId="77777777" w:rsidR="003C5365" w:rsidRPr="003C5365" w:rsidRDefault="003C5365" w:rsidP="003C5365">
            <w:pPr>
              <w:spacing w:after="0"/>
              <w:jc w:val="right"/>
              <w:rPr>
                <w:color w:val="000000"/>
                <w:szCs w:val="20"/>
                <w:lang w:eastAsia="ru-RU"/>
              </w:rPr>
            </w:pPr>
            <w:r w:rsidRPr="003C5365">
              <w:rPr>
                <w:color w:val="000000"/>
                <w:szCs w:val="20"/>
                <w:lang w:eastAsia="ru-RU"/>
              </w:rPr>
              <w:t>7,60</w:t>
            </w:r>
          </w:p>
        </w:tc>
        <w:tc>
          <w:tcPr>
            <w:tcW w:w="852" w:type="dxa"/>
            <w:noWrap/>
            <w:vAlign w:val="bottom"/>
            <w:hideMark/>
          </w:tcPr>
          <w:p w14:paraId="1EA95F53" w14:textId="77777777" w:rsidR="003C5365" w:rsidRPr="003C5365" w:rsidRDefault="003C5365" w:rsidP="003C5365">
            <w:pPr>
              <w:spacing w:after="0"/>
              <w:jc w:val="right"/>
              <w:rPr>
                <w:color w:val="000000"/>
                <w:szCs w:val="20"/>
                <w:lang w:eastAsia="ru-RU"/>
              </w:rPr>
            </w:pPr>
            <w:r w:rsidRPr="003C5365">
              <w:rPr>
                <w:color w:val="000000"/>
                <w:szCs w:val="20"/>
                <w:lang w:eastAsia="ru-RU"/>
              </w:rPr>
              <w:t>2,60</w:t>
            </w:r>
          </w:p>
        </w:tc>
        <w:tc>
          <w:tcPr>
            <w:tcW w:w="738" w:type="dxa"/>
            <w:noWrap/>
            <w:vAlign w:val="bottom"/>
            <w:hideMark/>
          </w:tcPr>
          <w:p w14:paraId="62BAAA26" w14:textId="77777777" w:rsidR="003C5365" w:rsidRPr="003C5365" w:rsidRDefault="003C5365" w:rsidP="003C5365">
            <w:pPr>
              <w:spacing w:after="0"/>
              <w:jc w:val="right"/>
              <w:rPr>
                <w:color w:val="000000"/>
                <w:szCs w:val="20"/>
                <w:lang w:eastAsia="ru-RU"/>
              </w:rPr>
            </w:pPr>
            <w:r w:rsidRPr="003C5365">
              <w:rPr>
                <w:color w:val="000000"/>
                <w:szCs w:val="20"/>
                <w:lang w:eastAsia="ru-RU"/>
              </w:rPr>
              <w:t>25,00</w:t>
            </w:r>
          </w:p>
        </w:tc>
        <w:tc>
          <w:tcPr>
            <w:tcW w:w="850" w:type="dxa"/>
            <w:noWrap/>
            <w:vAlign w:val="bottom"/>
            <w:hideMark/>
          </w:tcPr>
          <w:p w14:paraId="2E1E5A15" w14:textId="77777777" w:rsidR="003C5365" w:rsidRPr="003C5365" w:rsidRDefault="003C5365" w:rsidP="003C5365">
            <w:pPr>
              <w:spacing w:after="0"/>
              <w:jc w:val="right"/>
              <w:rPr>
                <w:color w:val="000000"/>
                <w:szCs w:val="20"/>
                <w:lang w:eastAsia="ru-RU"/>
              </w:rPr>
            </w:pPr>
            <w:r w:rsidRPr="003C5365">
              <w:rPr>
                <w:color w:val="000000"/>
                <w:szCs w:val="20"/>
                <w:lang w:eastAsia="ru-RU"/>
              </w:rPr>
              <w:t>4,90</w:t>
            </w:r>
          </w:p>
        </w:tc>
        <w:tc>
          <w:tcPr>
            <w:tcW w:w="709" w:type="dxa"/>
            <w:noWrap/>
            <w:vAlign w:val="bottom"/>
            <w:hideMark/>
          </w:tcPr>
          <w:p w14:paraId="5D72AF25" w14:textId="77777777" w:rsidR="003C5365" w:rsidRPr="003C5365" w:rsidRDefault="003C5365" w:rsidP="003C5365">
            <w:pPr>
              <w:spacing w:after="0"/>
              <w:jc w:val="right"/>
              <w:rPr>
                <w:color w:val="000000"/>
                <w:szCs w:val="20"/>
                <w:lang w:eastAsia="ru-RU"/>
              </w:rPr>
            </w:pPr>
            <w:r w:rsidRPr="003C5365">
              <w:rPr>
                <w:color w:val="000000"/>
                <w:szCs w:val="20"/>
                <w:lang w:eastAsia="ru-RU"/>
              </w:rPr>
              <w:t>9,05</w:t>
            </w:r>
          </w:p>
        </w:tc>
        <w:tc>
          <w:tcPr>
            <w:tcW w:w="666" w:type="dxa"/>
            <w:noWrap/>
            <w:vAlign w:val="bottom"/>
            <w:hideMark/>
          </w:tcPr>
          <w:p w14:paraId="13B5FE47" w14:textId="77777777" w:rsidR="003C5365" w:rsidRPr="003C5365" w:rsidRDefault="003C5365" w:rsidP="003C5365">
            <w:pPr>
              <w:spacing w:after="0"/>
              <w:jc w:val="right"/>
              <w:rPr>
                <w:color w:val="000000"/>
                <w:szCs w:val="20"/>
                <w:lang w:eastAsia="ru-RU"/>
              </w:rPr>
            </w:pPr>
            <w:r w:rsidRPr="003C5365">
              <w:rPr>
                <w:color w:val="000000"/>
                <w:szCs w:val="20"/>
                <w:lang w:eastAsia="ru-RU"/>
              </w:rPr>
              <w:t>18,25</w:t>
            </w:r>
          </w:p>
        </w:tc>
      </w:tr>
      <w:tr w:rsidR="003C5365" w:rsidRPr="003C5365" w14:paraId="30A4F2AD" w14:textId="77777777" w:rsidTr="003C5365">
        <w:trPr>
          <w:trHeight w:val="315"/>
        </w:trPr>
        <w:tc>
          <w:tcPr>
            <w:tcW w:w="2519" w:type="dxa"/>
            <w:vAlign w:val="center"/>
            <w:hideMark/>
          </w:tcPr>
          <w:p w14:paraId="43BABCA9" w14:textId="77777777" w:rsidR="003C5365" w:rsidRPr="003C5365" w:rsidRDefault="003C5365" w:rsidP="003C5365">
            <w:pPr>
              <w:spacing w:after="0"/>
              <w:ind w:firstLineChars="200" w:firstLine="400"/>
              <w:rPr>
                <w:color w:val="000000"/>
                <w:szCs w:val="20"/>
                <w:lang w:eastAsia="ru-RU"/>
              </w:rPr>
            </w:pPr>
            <w:r w:rsidRPr="003C5365">
              <w:rPr>
                <w:color w:val="000000"/>
                <w:szCs w:val="20"/>
                <w:lang w:eastAsia="ru-RU"/>
              </w:rPr>
              <w:t>в том числе:</w:t>
            </w:r>
          </w:p>
        </w:tc>
        <w:tc>
          <w:tcPr>
            <w:tcW w:w="1113" w:type="dxa"/>
            <w:vAlign w:val="center"/>
            <w:hideMark/>
          </w:tcPr>
          <w:p w14:paraId="6DE4653A" w14:textId="77777777" w:rsidR="003C5365" w:rsidRPr="003C5365" w:rsidRDefault="003C5365" w:rsidP="003C5365">
            <w:pPr>
              <w:spacing w:after="0"/>
              <w:jc w:val="center"/>
              <w:rPr>
                <w:color w:val="000000"/>
                <w:szCs w:val="20"/>
                <w:lang w:eastAsia="ru-RU"/>
              </w:rPr>
            </w:pPr>
            <w:r w:rsidRPr="003C5365">
              <w:rPr>
                <w:color w:val="000000"/>
                <w:szCs w:val="20"/>
                <w:lang w:eastAsia="ru-RU"/>
              </w:rPr>
              <w:t>тыс м</w:t>
            </w:r>
            <w:r w:rsidRPr="003C5365">
              <w:rPr>
                <w:color w:val="000000"/>
                <w:szCs w:val="20"/>
                <w:vertAlign w:val="superscript"/>
                <w:lang w:eastAsia="ru-RU"/>
              </w:rPr>
              <w:t>3</w:t>
            </w:r>
          </w:p>
        </w:tc>
        <w:tc>
          <w:tcPr>
            <w:tcW w:w="799" w:type="dxa"/>
            <w:noWrap/>
            <w:vAlign w:val="bottom"/>
            <w:hideMark/>
          </w:tcPr>
          <w:p w14:paraId="6E0C46FF" w14:textId="77777777" w:rsidR="003C5365" w:rsidRPr="003C5365" w:rsidRDefault="003C5365" w:rsidP="003C5365">
            <w:pPr>
              <w:spacing w:after="0"/>
              <w:jc w:val="right"/>
              <w:rPr>
                <w:color w:val="000000"/>
                <w:szCs w:val="20"/>
                <w:lang w:eastAsia="ru-RU"/>
              </w:rPr>
            </w:pPr>
            <w:r w:rsidRPr="003C5365">
              <w:rPr>
                <w:color w:val="000000"/>
                <w:szCs w:val="20"/>
                <w:lang w:eastAsia="ru-RU"/>
              </w:rPr>
              <w:t>16,40</w:t>
            </w:r>
          </w:p>
        </w:tc>
        <w:tc>
          <w:tcPr>
            <w:tcW w:w="672" w:type="dxa"/>
            <w:noWrap/>
            <w:vAlign w:val="bottom"/>
            <w:hideMark/>
          </w:tcPr>
          <w:p w14:paraId="680C9840" w14:textId="77777777" w:rsidR="003C5365" w:rsidRPr="003C5365" w:rsidRDefault="003C5365" w:rsidP="003C5365">
            <w:pPr>
              <w:spacing w:after="0"/>
              <w:jc w:val="right"/>
              <w:rPr>
                <w:color w:val="000000"/>
                <w:szCs w:val="20"/>
                <w:lang w:eastAsia="ru-RU"/>
              </w:rPr>
            </w:pPr>
            <w:r w:rsidRPr="003C5365">
              <w:rPr>
                <w:color w:val="000000"/>
                <w:szCs w:val="20"/>
                <w:lang w:eastAsia="ru-RU"/>
              </w:rPr>
              <w:t>4,30</w:t>
            </w:r>
          </w:p>
        </w:tc>
        <w:tc>
          <w:tcPr>
            <w:tcW w:w="826" w:type="dxa"/>
            <w:noWrap/>
            <w:vAlign w:val="bottom"/>
            <w:hideMark/>
          </w:tcPr>
          <w:p w14:paraId="4639B394" w14:textId="77777777" w:rsidR="003C5365" w:rsidRPr="003C5365" w:rsidRDefault="003C5365" w:rsidP="003C5365">
            <w:pPr>
              <w:spacing w:after="0"/>
              <w:jc w:val="right"/>
              <w:rPr>
                <w:color w:val="000000"/>
                <w:szCs w:val="20"/>
                <w:lang w:eastAsia="ru-RU"/>
              </w:rPr>
            </w:pPr>
            <w:r w:rsidRPr="003C5365">
              <w:rPr>
                <w:color w:val="000000"/>
                <w:szCs w:val="20"/>
                <w:lang w:eastAsia="ru-RU"/>
              </w:rPr>
              <w:t>26,28</w:t>
            </w:r>
          </w:p>
        </w:tc>
        <w:tc>
          <w:tcPr>
            <w:tcW w:w="666" w:type="dxa"/>
            <w:noWrap/>
            <w:vAlign w:val="bottom"/>
            <w:hideMark/>
          </w:tcPr>
          <w:p w14:paraId="2EAB16EC" w14:textId="77777777" w:rsidR="003C5365" w:rsidRPr="003C5365" w:rsidRDefault="003C5365" w:rsidP="003C5365">
            <w:pPr>
              <w:spacing w:after="0"/>
              <w:jc w:val="right"/>
              <w:rPr>
                <w:color w:val="000000"/>
                <w:szCs w:val="20"/>
                <w:lang w:eastAsia="ru-RU"/>
              </w:rPr>
            </w:pPr>
            <w:r w:rsidRPr="003C5365">
              <w:rPr>
                <w:color w:val="000000"/>
                <w:szCs w:val="20"/>
                <w:lang w:eastAsia="ru-RU"/>
              </w:rPr>
              <w:t>7,60</w:t>
            </w:r>
          </w:p>
        </w:tc>
        <w:tc>
          <w:tcPr>
            <w:tcW w:w="852" w:type="dxa"/>
            <w:noWrap/>
            <w:vAlign w:val="bottom"/>
            <w:hideMark/>
          </w:tcPr>
          <w:p w14:paraId="749B339F" w14:textId="77777777" w:rsidR="003C5365" w:rsidRPr="003C5365" w:rsidRDefault="003C5365" w:rsidP="003C5365">
            <w:pPr>
              <w:spacing w:after="0"/>
              <w:jc w:val="right"/>
              <w:rPr>
                <w:color w:val="000000"/>
                <w:szCs w:val="20"/>
                <w:lang w:eastAsia="ru-RU"/>
              </w:rPr>
            </w:pPr>
            <w:r w:rsidRPr="003C5365">
              <w:rPr>
                <w:color w:val="000000"/>
                <w:szCs w:val="20"/>
                <w:lang w:eastAsia="ru-RU"/>
              </w:rPr>
              <w:t>2,60</w:t>
            </w:r>
          </w:p>
        </w:tc>
        <w:tc>
          <w:tcPr>
            <w:tcW w:w="738" w:type="dxa"/>
            <w:noWrap/>
            <w:vAlign w:val="bottom"/>
            <w:hideMark/>
          </w:tcPr>
          <w:p w14:paraId="01185D71" w14:textId="77777777" w:rsidR="003C5365" w:rsidRPr="003C5365" w:rsidRDefault="003C5365" w:rsidP="003C5365">
            <w:pPr>
              <w:spacing w:after="0"/>
              <w:jc w:val="right"/>
              <w:rPr>
                <w:color w:val="000000"/>
                <w:szCs w:val="20"/>
                <w:lang w:eastAsia="ru-RU"/>
              </w:rPr>
            </w:pPr>
            <w:r w:rsidRPr="003C5365">
              <w:rPr>
                <w:color w:val="000000"/>
                <w:szCs w:val="20"/>
                <w:lang w:eastAsia="ru-RU"/>
              </w:rPr>
              <w:t>25,00</w:t>
            </w:r>
          </w:p>
        </w:tc>
        <w:tc>
          <w:tcPr>
            <w:tcW w:w="850" w:type="dxa"/>
            <w:noWrap/>
            <w:vAlign w:val="bottom"/>
            <w:hideMark/>
          </w:tcPr>
          <w:p w14:paraId="1EC56323" w14:textId="77777777" w:rsidR="003C5365" w:rsidRPr="003C5365" w:rsidRDefault="003C5365" w:rsidP="003C5365">
            <w:pPr>
              <w:spacing w:after="0"/>
              <w:jc w:val="right"/>
              <w:rPr>
                <w:color w:val="000000"/>
                <w:szCs w:val="20"/>
                <w:lang w:eastAsia="ru-RU"/>
              </w:rPr>
            </w:pPr>
            <w:r w:rsidRPr="003C5365">
              <w:rPr>
                <w:color w:val="000000"/>
                <w:szCs w:val="20"/>
                <w:lang w:eastAsia="ru-RU"/>
              </w:rPr>
              <w:t>4,90</w:t>
            </w:r>
          </w:p>
        </w:tc>
        <w:tc>
          <w:tcPr>
            <w:tcW w:w="709" w:type="dxa"/>
            <w:noWrap/>
            <w:vAlign w:val="bottom"/>
            <w:hideMark/>
          </w:tcPr>
          <w:p w14:paraId="1578FA34" w14:textId="77777777" w:rsidR="003C5365" w:rsidRPr="003C5365" w:rsidRDefault="003C5365" w:rsidP="003C5365">
            <w:pPr>
              <w:spacing w:after="0"/>
              <w:jc w:val="right"/>
              <w:rPr>
                <w:color w:val="000000"/>
                <w:szCs w:val="20"/>
                <w:lang w:eastAsia="ru-RU"/>
              </w:rPr>
            </w:pPr>
            <w:r w:rsidRPr="003C5365">
              <w:rPr>
                <w:color w:val="000000"/>
                <w:szCs w:val="20"/>
                <w:lang w:eastAsia="ru-RU"/>
              </w:rPr>
              <w:t>9,05</w:t>
            </w:r>
          </w:p>
        </w:tc>
        <w:tc>
          <w:tcPr>
            <w:tcW w:w="666" w:type="dxa"/>
            <w:noWrap/>
            <w:vAlign w:val="bottom"/>
            <w:hideMark/>
          </w:tcPr>
          <w:p w14:paraId="5D235C9E" w14:textId="77777777" w:rsidR="003C5365" w:rsidRPr="003C5365" w:rsidRDefault="003C5365" w:rsidP="003C5365">
            <w:pPr>
              <w:spacing w:after="0"/>
              <w:jc w:val="right"/>
              <w:rPr>
                <w:color w:val="000000"/>
                <w:szCs w:val="20"/>
                <w:lang w:eastAsia="ru-RU"/>
              </w:rPr>
            </w:pPr>
            <w:r w:rsidRPr="003C5365">
              <w:rPr>
                <w:color w:val="000000"/>
                <w:szCs w:val="20"/>
                <w:lang w:eastAsia="ru-RU"/>
              </w:rPr>
              <w:t>18,25</w:t>
            </w:r>
          </w:p>
        </w:tc>
      </w:tr>
      <w:tr w:rsidR="003C5365" w:rsidRPr="003C5365" w14:paraId="21AC8A47" w14:textId="77777777" w:rsidTr="003C5365">
        <w:trPr>
          <w:trHeight w:val="315"/>
        </w:trPr>
        <w:tc>
          <w:tcPr>
            <w:tcW w:w="2519" w:type="dxa"/>
            <w:vAlign w:val="center"/>
            <w:hideMark/>
          </w:tcPr>
          <w:p w14:paraId="42FEADC4" w14:textId="77777777" w:rsidR="003C5365" w:rsidRPr="003C5365" w:rsidRDefault="003C5365" w:rsidP="003C5365">
            <w:pPr>
              <w:spacing w:after="0"/>
              <w:ind w:firstLineChars="100" w:firstLine="200"/>
              <w:rPr>
                <w:color w:val="000000"/>
                <w:szCs w:val="20"/>
                <w:lang w:eastAsia="ru-RU"/>
              </w:rPr>
            </w:pPr>
            <w:r w:rsidRPr="003C5365">
              <w:rPr>
                <w:color w:val="000000"/>
                <w:szCs w:val="20"/>
                <w:lang w:eastAsia="ru-RU"/>
              </w:rPr>
              <w:t>своими насосами</w:t>
            </w:r>
          </w:p>
        </w:tc>
        <w:tc>
          <w:tcPr>
            <w:tcW w:w="1113" w:type="dxa"/>
            <w:vAlign w:val="center"/>
            <w:hideMark/>
          </w:tcPr>
          <w:p w14:paraId="3F5D06A7" w14:textId="77777777" w:rsidR="003C5365" w:rsidRPr="003C5365" w:rsidRDefault="003C5365" w:rsidP="003C5365">
            <w:pPr>
              <w:spacing w:after="0"/>
              <w:jc w:val="center"/>
              <w:rPr>
                <w:color w:val="000000"/>
                <w:szCs w:val="20"/>
                <w:lang w:eastAsia="ru-RU"/>
              </w:rPr>
            </w:pPr>
            <w:r w:rsidRPr="003C5365">
              <w:rPr>
                <w:color w:val="000000"/>
                <w:szCs w:val="20"/>
                <w:lang w:eastAsia="ru-RU"/>
              </w:rPr>
              <w:t>тыс м</w:t>
            </w:r>
            <w:r w:rsidRPr="003C5365">
              <w:rPr>
                <w:color w:val="000000"/>
                <w:szCs w:val="20"/>
                <w:vertAlign w:val="superscript"/>
                <w:lang w:eastAsia="ru-RU"/>
              </w:rPr>
              <w:t>3</w:t>
            </w:r>
          </w:p>
        </w:tc>
        <w:tc>
          <w:tcPr>
            <w:tcW w:w="799" w:type="dxa"/>
            <w:noWrap/>
            <w:vAlign w:val="bottom"/>
            <w:hideMark/>
          </w:tcPr>
          <w:p w14:paraId="6ED51553" w14:textId="77777777" w:rsidR="003C5365" w:rsidRPr="003C5365" w:rsidRDefault="003C5365" w:rsidP="003C5365">
            <w:pPr>
              <w:spacing w:after="0"/>
              <w:jc w:val="right"/>
              <w:rPr>
                <w:color w:val="000000"/>
                <w:szCs w:val="20"/>
                <w:lang w:eastAsia="ru-RU"/>
              </w:rPr>
            </w:pPr>
            <w:r w:rsidRPr="003C5365">
              <w:rPr>
                <w:color w:val="000000"/>
                <w:szCs w:val="20"/>
                <w:lang w:eastAsia="ru-RU"/>
              </w:rPr>
              <w:t>16,40</w:t>
            </w:r>
          </w:p>
        </w:tc>
        <w:tc>
          <w:tcPr>
            <w:tcW w:w="672" w:type="dxa"/>
            <w:noWrap/>
            <w:vAlign w:val="bottom"/>
            <w:hideMark/>
          </w:tcPr>
          <w:p w14:paraId="7F9FF720" w14:textId="77777777" w:rsidR="003C5365" w:rsidRPr="003C5365" w:rsidRDefault="003C5365" w:rsidP="003C5365">
            <w:pPr>
              <w:spacing w:after="0"/>
              <w:jc w:val="right"/>
              <w:rPr>
                <w:color w:val="000000"/>
                <w:szCs w:val="20"/>
                <w:lang w:eastAsia="ru-RU"/>
              </w:rPr>
            </w:pPr>
            <w:r w:rsidRPr="003C5365">
              <w:rPr>
                <w:color w:val="000000"/>
                <w:szCs w:val="20"/>
                <w:lang w:eastAsia="ru-RU"/>
              </w:rPr>
              <w:t>25,00</w:t>
            </w:r>
          </w:p>
        </w:tc>
        <w:tc>
          <w:tcPr>
            <w:tcW w:w="826" w:type="dxa"/>
            <w:noWrap/>
            <w:vAlign w:val="bottom"/>
            <w:hideMark/>
          </w:tcPr>
          <w:p w14:paraId="36D88F12" w14:textId="77777777" w:rsidR="003C5365" w:rsidRPr="003C5365" w:rsidRDefault="003C5365" w:rsidP="003C5365">
            <w:pPr>
              <w:spacing w:after="0"/>
              <w:jc w:val="right"/>
              <w:rPr>
                <w:color w:val="000000"/>
                <w:szCs w:val="20"/>
                <w:lang w:eastAsia="ru-RU"/>
              </w:rPr>
            </w:pPr>
            <w:r w:rsidRPr="003C5365">
              <w:rPr>
                <w:color w:val="000000"/>
                <w:szCs w:val="20"/>
                <w:lang w:eastAsia="ru-RU"/>
              </w:rPr>
              <w:t>25,00</w:t>
            </w:r>
          </w:p>
        </w:tc>
        <w:tc>
          <w:tcPr>
            <w:tcW w:w="666" w:type="dxa"/>
            <w:noWrap/>
            <w:vAlign w:val="bottom"/>
            <w:hideMark/>
          </w:tcPr>
          <w:p w14:paraId="2CF5768A" w14:textId="77777777" w:rsidR="003C5365" w:rsidRPr="003C5365" w:rsidRDefault="003C5365" w:rsidP="003C5365">
            <w:pPr>
              <w:spacing w:after="0"/>
              <w:jc w:val="right"/>
              <w:rPr>
                <w:color w:val="000000"/>
                <w:szCs w:val="20"/>
                <w:lang w:eastAsia="ru-RU"/>
              </w:rPr>
            </w:pPr>
            <w:r w:rsidRPr="003C5365">
              <w:rPr>
                <w:color w:val="000000"/>
                <w:szCs w:val="20"/>
                <w:lang w:eastAsia="ru-RU"/>
              </w:rPr>
              <w:t>25,00</w:t>
            </w:r>
          </w:p>
        </w:tc>
        <w:tc>
          <w:tcPr>
            <w:tcW w:w="852" w:type="dxa"/>
            <w:noWrap/>
            <w:vAlign w:val="bottom"/>
            <w:hideMark/>
          </w:tcPr>
          <w:p w14:paraId="5FD14D2B" w14:textId="77777777" w:rsidR="003C5365" w:rsidRPr="003C5365" w:rsidRDefault="003C5365" w:rsidP="003C5365">
            <w:pPr>
              <w:spacing w:after="0"/>
              <w:jc w:val="right"/>
              <w:rPr>
                <w:color w:val="000000"/>
                <w:szCs w:val="20"/>
                <w:lang w:eastAsia="ru-RU"/>
              </w:rPr>
            </w:pPr>
            <w:r w:rsidRPr="003C5365">
              <w:rPr>
                <w:color w:val="000000"/>
                <w:szCs w:val="20"/>
                <w:lang w:eastAsia="ru-RU"/>
              </w:rPr>
              <w:t>25,00</w:t>
            </w:r>
          </w:p>
        </w:tc>
        <w:tc>
          <w:tcPr>
            <w:tcW w:w="738" w:type="dxa"/>
            <w:noWrap/>
            <w:vAlign w:val="bottom"/>
            <w:hideMark/>
          </w:tcPr>
          <w:p w14:paraId="7B8A5DEF" w14:textId="77777777" w:rsidR="003C5365" w:rsidRPr="003C5365" w:rsidRDefault="003C5365" w:rsidP="003C5365">
            <w:pPr>
              <w:spacing w:after="0"/>
              <w:jc w:val="right"/>
              <w:rPr>
                <w:color w:val="000000"/>
                <w:szCs w:val="20"/>
                <w:lang w:eastAsia="ru-RU"/>
              </w:rPr>
            </w:pPr>
            <w:r w:rsidRPr="003C5365">
              <w:rPr>
                <w:color w:val="000000"/>
                <w:szCs w:val="20"/>
                <w:lang w:eastAsia="ru-RU"/>
              </w:rPr>
              <w:t>25,00</w:t>
            </w:r>
          </w:p>
        </w:tc>
        <w:tc>
          <w:tcPr>
            <w:tcW w:w="850" w:type="dxa"/>
            <w:noWrap/>
            <w:vAlign w:val="bottom"/>
            <w:hideMark/>
          </w:tcPr>
          <w:p w14:paraId="06428892" w14:textId="77777777" w:rsidR="003C5365" w:rsidRPr="003C5365" w:rsidRDefault="003C5365" w:rsidP="003C5365">
            <w:pPr>
              <w:spacing w:after="0"/>
              <w:jc w:val="right"/>
              <w:rPr>
                <w:color w:val="000000"/>
                <w:szCs w:val="20"/>
                <w:lang w:eastAsia="ru-RU"/>
              </w:rPr>
            </w:pPr>
            <w:r w:rsidRPr="003C5365">
              <w:rPr>
                <w:color w:val="000000"/>
                <w:szCs w:val="20"/>
                <w:lang w:eastAsia="ru-RU"/>
              </w:rPr>
              <w:t>4,90</w:t>
            </w:r>
          </w:p>
        </w:tc>
        <w:tc>
          <w:tcPr>
            <w:tcW w:w="709" w:type="dxa"/>
            <w:noWrap/>
            <w:vAlign w:val="bottom"/>
            <w:hideMark/>
          </w:tcPr>
          <w:p w14:paraId="417E0E7F" w14:textId="77777777" w:rsidR="003C5365" w:rsidRPr="003C5365" w:rsidRDefault="003C5365" w:rsidP="003C5365">
            <w:pPr>
              <w:spacing w:after="0"/>
              <w:jc w:val="right"/>
              <w:rPr>
                <w:color w:val="000000"/>
                <w:szCs w:val="20"/>
                <w:lang w:eastAsia="ru-RU"/>
              </w:rPr>
            </w:pPr>
            <w:r w:rsidRPr="003C5365">
              <w:rPr>
                <w:color w:val="000000"/>
                <w:szCs w:val="20"/>
                <w:lang w:eastAsia="ru-RU"/>
              </w:rPr>
              <w:t>9,05</w:t>
            </w:r>
          </w:p>
        </w:tc>
        <w:tc>
          <w:tcPr>
            <w:tcW w:w="666" w:type="dxa"/>
            <w:noWrap/>
            <w:vAlign w:val="bottom"/>
            <w:hideMark/>
          </w:tcPr>
          <w:p w14:paraId="1BFF0697" w14:textId="77777777" w:rsidR="003C5365" w:rsidRPr="003C5365" w:rsidRDefault="003C5365" w:rsidP="003C5365">
            <w:pPr>
              <w:spacing w:after="0"/>
              <w:jc w:val="right"/>
              <w:rPr>
                <w:color w:val="000000"/>
                <w:szCs w:val="20"/>
                <w:lang w:eastAsia="ru-RU"/>
              </w:rPr>
            </w:pPr>
            <w:r w:rsidRPr="003C5365">
              <w:rPr>
                <w:color w:val="000000"/>
                <w:szCs w:val="20"/>
                <w:lang w:eastAsia="ru-RU"/>
              </w:rPr>
              <w:t>18,25</w:t>
            </w:r>
          </w:p>
        </w:tc>
      </w:tr>
      <w:tr w:rsidR="003C5365" w:rsidRPr="003C5365" w14:paraId="7E5FE175" w14:textId="77777777" w:rsidTr="003C5365">
        <w:trPr>
          <w:trHeight w:val="315"/>
        </w:trPr>
        <w:tc>
          <w:tcPr>
            <w:tcW w:w="2519" w:type="dxa"/>
            <w:vAlign w:val="center"/>
            <w:hideMark/>
          </w:tcPr>
          <w:p w14:paraId="73417AD7" w14:textId="77777777" w:rsidR="003C5365" w:rsidRPr="003C5365" w:rsidRDefault="003C5365" w:rsidP="003C5365">
            <w:pPr>
              <w:spacing w:after="0"/>
              <w:ind w:firstLineChars="100" w:firstLine="200"/>
              <w:rPr>
                <w:color w:val="000000"/>
                <w:szCs w:val="20"/>
                <w:lang w:eastAsia="ru-RU"/>
              </w:rPr>
            </w:pPr>
            <w:r w:rsidRPr="003C5365">
              <w:rPr>
                <w:color w:val="000000"/>
                <w:szCs w:val="20"/>
                <w:lang w:eastAsia="ru-RU"/>
              </w:rPr>
              <w:t>самотеком</w:t>
            </w:r>
          </w:p>
        </w:tc>
        <w:tc>
          <w:tcPr>
            <w:tcW w:w="1113" w:type="dxa"/>
            <w:vAlign w:val="center"/>
            <w:hideMark/>
          </w:tcPr>
          <w:p w14:paraId="32127B06" w14:textId="77777777" w:rsidR="003C5365" w:rsidRPr="003C5365" w:rsidRDefault="003C5365" w:rsidP="003C5365">
            <w:pPr>
              <w:spacing w:after="0"/>
              <w:jc w:val="center"/>
              <w:rPr>
                <w:color w:val="000000"/>
                <w:szCs w:val="20"/>
                <w:lang w:eastAsia="ru-RU"/>
              </w:rPr>
            </w:pPr>
            <w:r w:rsidRPr="003C5365">
              <w:rPr>
                <w:color w:val="000000"/>
                <w:szCs w:val="20"/>
                <w:lang w:eastAsia="ru-RU"/>
              </w:rPr>
              <w:t>тыс м</w:t>
            </w:r>
            <w:r w:rsidRPr="003C5365">
              <w:rPr>
                <w:color w:val="000000"/>
                <w:szCs w:val="20"/>
                <w:vertAlign w:val="superscript"/>
                <w:lang w:eastAsia="ru-RU"/>
              </w:rPr>
              <w:t>3</w:t>
            </w:r>
          </w:p>
        </w:tc>
        <w:tc>
          <w:tcPr>
            <w:tcW w:w="799" w:type="dxa"/>
            <w:noWrap/>
            <w:vAlign w:val="bottom"/>
            <w:hideMark/>
          </w:tcPr>
          <w:p w14:paraId="0A0664D5" w14:textId="77777777" w:rsidR="003C5365" w:rsidRPr="003C5365" w:rsidRDefault="003C5365" w:rsidP="003C5365">
            <w:pPr>
              <w:spacing w:after="0"/>
              <w:jc w:val="right"/>
              <w:rPr>
                <w:color w:val="000000"/>
                <w:szCs w:val="20"/>
                <w:lang w:eastAsia="ru-RU"/>
              </w:rPr>
            </w:pPr>
            <w:r w:rsidRPr="003C5365">
              <w:rPr>
                <w:color w:val="000000"/>
                <w:szCs w:val="20"/>
                <w:lang w:eastAsia="ru-RU"/>
              </w:rPr>
              <w:t>0,00</w:t>
            </w:r>
          </w:p>
        </w:tc>
        <w:tc>
          <w:tcPr>
            <w:tcW w:w="672" w:type="dxa"/>
            <w:noWrap/>
            <w:vAlign w:val="bottom"/>
            <w:hideMark/>
          </w:tcPr>
          <w:p w14:paraId="3256F614" w14:textId="77777777" w:rsidR="003C5365" w:rsidRPr="003C5365" w:rsidRDefault="003C5365" w:rsidP="003C5365">
            <w:pPr>
              <w:spacing w:after="0"/>
              <w:jc w:val="right"/>
              <w:rPr>
                <w:color w:val="000000"/>
                <w:szCs w:val="20"/>
                <w:lang w:eastAsia="ru-RU"/>
              </w:rPr>
            </w:pPr>
            <w:r w:rsidRPr="003C5365">
              <w:rPr>
                <w:color w:val="000000"/>
                <w:szCs w:val="20"/>
                <w:lang w:eastAsia="ru-RU"/>
              </w:rPr>
              <w:t>0,00</w:t>
            </w:r>
          </w:p>
        </w:tc>
        <w:tc>
          <w:tcPr>
            <w:tcW w:w="826" w:type="dxa"/>
            <w:noWrap/>
            <w:vAlign w:val="bottom"/>
            <w:hideMark/>
          </w:tcPr>
          <w:p w14:paraId="4D2B27AB" w14:textId="77777777" w:rsidR="003C5365" w:rsidRPr="003C5365" w:rsidRDefault="003C5365" w:rsidP="003C5365">
            <w:pPr>
              <w:spacing w:after="0"/>
              <w:jc w:val="right"/>
              <w:rPr>
                <w:color w:val="000000"/>
                <w:szCs w:val="20"/>
                <w:lang w:eastAsia="ru-RU"/>
              </w:rPr>
            </w:pPr>
            <w:r w:rsidRPr="003C5365">
              <w:rPr>
                <w:color w:val="000000"/>
                <w:szCs w:val="20"/>
                <w:lang w:eastAsia="ru-RU"/>
              </w:rPr>
              <w:t>0,00</w:t>
            </w:r>
          </w:p>
        </w:tc>
        <w:tc>
          <w:tcPr>
            <w:tcW w:w="666" w:type="dxa"/>
            <w:noWrap/>
            <w:vAlign w:val="bottom"/>
            <w:hideMark/>
          </w:tcPr>
          <w:p w14:paraId="0B9DB320" w14:textId="77777777" w:rsidR="003C5365" w:rsidRPr="003C5365" w:rsidRDefault="003C5365" w:rsidP="003C5365">
            <w:pPr>
              <w:spacing w:after="0"/>
              <w:jc w:val="right"/>
              <w:rPr>
                <w:color w:val="000000"/>
                <w:szCs w:val="20"/>
                <w:lang w:eastAsia="ru-RU"/>
              </w:rPr>
            </w:pPr>
            <w:r w:rsidRPr="003C5365">
              <w:rPr>
                <w:color w:val="000000"/>
                <w:szCs w:val="20"/>
                <w:lang w:eastAsia="ru-RU"/>
              </w:rPr>
              <w:t>0,00</w:t>
            </w:r>
          </w:p>
        </w:tc>
        <w:tc>
          <w:tcPr>
            <w:tcW w:w="852" w:type="dxa"/>
            <w:noWrap/>
            <w:vAlign w:val="bottom"/>
            <w:hideMark/>
          </w:tcPr>
          <w:p w14:paraId="3BED8A99" w14:textId="77777777" w:rsidR="003C5365" w:rsidRPr="003C5365" w:rsidRDefault="003C5365" w:rsidP="003C5365">
            <w:pPr>
              <w:spacing w:after="0"/>
              <w:jc w:val="right"/>
              <w:rPr>
                <w:color w:val="000000"/>
                <w:szCs w:val="20"/>
                <w:lang w:eastAsia="ru-RU"/>
              </w:rPr>
            </w:pPr>
            <w:r w:rsidRPr="003C5365">
              <w:rPr>
                <w:color w:val="000000"/>
                <w:szCs w:val="20"/>
                <w:lang w:eastAsia="ru-RU"/>
              </w:rPr>
              <w:t>0,00</w:t>
            </w:r>
          </w:p>
        </w:tc>
        <w:tc>
          <w:tcPr>
            <w:tcW w:w="738" w:type="dxa"/>
            <w:noWrap/>
            <w:vAlign w:val="bottom"/>
            <w:hideMark/>
          </w:tcPr>
          <w:p w14:paraId="22EADD5C" w14:textId="77777777" w:rsidR="003C5365" w:rsidRPr="003C5365" w:rsidRDefault="003C5365" w:rsidP="003C5365">
            <w:pPr>
              <w:spacing w:after="0"/>
              <w:jc w:val="right"/>
              <w:rPr>
                <w:color w:val="000000"/>
                <w:szCs w:val="20"/>
                <w:lang w:eastAsia="ru-RU"/>
              </w:rPr>
            </w:pPr>
            <w:r w:rsidRPr="003C5365">
              <w:rPr>
                <w:color w:val="000000"/>
                <w:szCs w:val="20"/>
                <w:lang w:eastAsia="ru-RU"/>
              </w:rPr>
              <w:t>0,00</w:t>
            </w:r>
          </w:p>
        </w:tc>
        <w:tc>
          <w:tcPr>
            <w:tcW w:w="850" w:type="dxa"/>
            <w:noWrap/>
            <w:vAlign w:val="bottom"/>
            <w:hideMark/>
          </w:tcPr>
          <w:p w14:paraId="273ADABB" w14:textId="77777777" w:rsidR="003C5365" w:rsidRPr="003C5365" w:rsidRDefault="003C5365" w:rsidP="003C5365">
            <w:pPr>
              <w:spacing w:after="0"/>
              <w:jc w:val="right"/>
              <w:rPr>
                <w:color w:val="000000"/>
                <w:szCs w:val="20"/>
                <w:lang w:eastAsia="ru-RU"/>
              </w:rPr>
            </w:pPr>
            <w:r w:rsidRPr="003C5365">
              <w:rPr>
                <w:color w:val="000000"/>
                <w:szCs w:val="20"/>
                <w:lang w:eastAsia="ru-RU"/>
              </w:rPr>
              <w:t>0,00</w:t>
            </w:r>
          </w:p>
        </w:tc>
        <w:tc>
          <w:tcPr>
            <w:tcW w:w="709" w:type="dxa"/>
            <w:noWrap/>
            <w:vAlign w:val="bottom"/>
            <w:hideMark/>
          </w:tcPr>
          <w:p w14:paraId="17E5F647" w14:textId="77777777" w:rsidR="003C5365" w:rsidRPr="003C5365" w:rsidRDefault="003C5365" w:rsidP="003C5365">
            <w:pPr>
              <w:spacing w:after="0"/>
              <w:jc w:val="right"/>
              <w:rPr>
                <w:color w:val="000000"/>
                <w:szCs w:val="20"/>
                <w:lang w:eastAsia="ru-RU"/>
              </w:rPr>
            </w:pPr>
            <w:r w:rsidRPr="003C5365">
              <w:rPr>
                <w:color w:val="000000"/>
                <w:szCs w:val="20"/>
                <w:lang w:eastAsia="ru-RU"/>
              </w:rPr>
              <w:t>0,00</w:t>
            </w:r>
          </w:p>
        </w:tc>
        <w:tc>
          <w:tcPr>
            <w:tcW w:w="666" w:type="dxa"/>
            <w:noWrap/>
            <w:vAlign w:val="bottom"/>
            <w:hideMark/>
          </w:tcPr>
          <w:p w14:paraId="6C25BA10" w14:textId="77777777" w:rsidR="003C5365" w:rsidRPr="003C5365" w:rsidRDefault="003C5365" w:rsidP="003C5365">
            <w:pPr>
              <w:spacing w:after="0"/>
              <w:jc w:val="right"/>
              <w:rPr>
                <w:color w:val="000000"/>
                <w:szCs w:val="20"/>
                <w:lang w:eastAsia="ru-RU"/>
              </w:rPr>
            </w:pPr>
            <w:r w:rsidRPr="003C5365">
              <w:rPr>
                <w:color w:val="000000"/>
                <w:szCs w:val="20"/>
                <w:lang w:eastAsia="ru-RU"/>
              </w:rPr>
              <w:t>0,00</w:t>
            </w:r>
          </w:p>
        </w:tc>
      </w:tr>
      <w:tr w:rsidR="003C5365" w:rsidRPr="003C5365" w14:paraId="3AED360E" w14:textId="77777777" w:rsidTr="003C5365">
        <w:trPr>
          <w:trHeight w:val="315"/>
        </w:trPr>
        <w:tc>
          <w:tcPr>
            <w:tcW w:w="2519" w:type="dxa"/>
            <w:vAlign w:val="center"/>
            <w:hideMark/>
          </w:tcPr>
          <w:p w14:paraId="3F594A34" w14:textId="77777777" w:rsidR="003C5365" w:rsidRPr="003C5365" w:rsidRDefault="003C5365" w:rsidP="003C5365">
            <w:pPr>
              <w:spacing w:after="0"/>
              <w:ind w:firstLineChars="100" w:firstLine="200"/>
              <w:rPr>
                <w:color w:val="000000"/>
                <w:szCs w:val="20"/>
                <w:lang w:eastAsia="ru-RU"/>
              </w:rPr>
            </w:pPr>
            <w:r w:rsidRPr="003C5365">
              <w:rPr>
                <w:color w:val="000000"/>
                <w:szCs w:val="20"/>
                <w:lang w:eastAsia="ru-RU"/>
              </w:rPr>
              <w:t>воды, полученной со стороны</w:t>
            </w:r>
          </w:p>
        </w:tc>
        <w:tc>
          <w:tcPr>
            <w:tcW w:w="1113" w:type="dxa"/>
            <w:vAlign w:val="center"/>
            <w:hideMark/>
          </w:tcPr>
          <w:p w14:paraId="5F807ABD" w14:textId="77777777" w:rsidR="003C5365" w:rsidRPr="003C5365" w:rsidRDefault="003C5365" w:rsidP="003C5365">
            <w:pPr>
              <w:spacing w:after="0"/>
              <w:jc w:val="center"/>
              <w:rPr>
                <w:color w:val="000000"/>
                <w:szCs w:val="20"/>
                <w:lang w:eastAsia="ru-RU"/>
              </w:rPr>
            </w:pPr>
            <w:r w:rsidRPr="003C5365">
              <w:rPr>
                <w:color w:val="000000"/>
                <w:szCs w:val="20"/>
                <w:lang w:eastAsia="ru-RU"/>
              </w:rPr>
              <w:t>тыс м</w:t>
            </w:r>
            <w:r w:rsidRPr="003C5365">
              <w:rPr>
                <w:color w:val="000000"/>
                <w:szCs w:val="20"/>
                <w:vertAlign w:val="superscript"/>
                <w:lang w:eastAsia="ru-RU"/>
              </w:rPr>
              <w:t>3</w:t>
            </w:r>
          </w:p>
        </w:tc>
        <w:tc>
          <w:tcPr>
            <w:tcW w:w="799" w:type="dxa"/>
            <w:noWrap/>
            <w:vAlign w:val="bottom"/>
            <w:hideMark/>
          </w:tcPr>
          <w:p w14:paraId="5EF19A4C" w14:textId="77777777" w:rsidR="003C5365" w:rsidRPr="003C5365" w:rsidRDefault="003C5365" w:rsidP="003C5365">
            <w:pPr>
              <w:spacing w:after="0"/>
              <w:jc w:val="right"/>
              <w:rPr>
                <w:color w:val="000000"/>
                <w:szCs w:val="20"/>
                <w:lang w:eastAsia="ru-RU"/>
              </w:rPr>
            </w:pPr>
            <w:r w:rsidRPr="003C5365">
              <w:rPr>
                <w:color w:val="000000"/>
                <w:szCs w:val="20"/>
                <w:lang w:eastAsia="ru-RU"/>
              </w:rPr>
              <w:t>0,00</w:t>
            </w:r>
          </w:p>
        </w:tc>
        <w:tc>
          <w:tcPr>
            <w:tcW w:w="672" w:type="dxa"/>
            <w:noWrap/>
            <w:vAlign w:val="bottom"/>
            <w:hideMark/>
          </w:tcPr>
          <w:p w14:paraId="75B93630" w14:textId="77777777" w:rsidR="003C5365" w:rsidRPr="003C5365" w:rsidRDefault="003C5365" w:rsidP="003C5365">
            <w:pPr>
              <w:spacing w:after="0"/>
              <w:jc w:val="right"/>
              <w:rPr>
                <w:color w:val="000000"/>
                <w:szCs w:val="20"/>
                <w:lang w:eastAsia="ru-RU"/>
              </w:rPr>
            </w:pPr>
            <w:r w:rsidRPr="003C5365">
              <w:rPr>
                <w:color w:val="000000"/>
                <w:szCs w:val="20"/>
                <w:lang w:eastAsia="ru-RU"/>
              </w:rPr>
              <w:t>0,00</w:t>
            </w:r>
          </w:p>
        </w:tc>
        <w:tc>
          <w:tcPr>
            <w:tcW w:w="826" w:type="dxa"/>
            <w:noWrap/>
            <w:vAlign w:val="bottom"/>
            <w:hideMark/>
          </w:tcPr>
          <w:p w14:paraId="5D60D4CF" w14:textId="77777777" w:rsidR="003C5365" w:rsidRPr="003C5365" w:rsidRDefault="003C5365" w:rsidP="003C5365">
            <w:pPr>
              <w:spacing w:after="0"/>
              <w:jc w:val="right"/>
              <w:rPr>
                <w:color w:val="000000"/>
                <w:szCs w:val="20"/>
                <w:lang w:eastAsia="ru-RU"/>
              </w:rPr>
            </w:pPr>
            <w:r w:rsidRPr="003C5365">
              <w:rPr>
                <w:color w:val="000000"/>
                <w:szCs w:val="20"/>
                <w:lang w:eastAsia="ru-RU"/>
              </w:rPr>
              <w:t>0,00</w:t>
            </w:r>
          </w:p>
        </w:tc>
        <w:tc>
          <w:tcPr>
            <w:tcW w:w="666" w:type="dxa"/>
            <w:noWrap/>
            <w:vAlign w:val="bottom"/>
            <w:hideMark/>
          </w:tcPr>
          <w:p w14:paraId="66D0EF53" w14:textId="77777777" w:rsidR="003C5365" w:rsidRPr="003C5365" w:rsidRDefault="003C5365" w:rsidP="003C5365">
            <w:pPr>
              <w:spacing w:after="0"/>
              <w:jc w:val="right"/>
              <w:rPr>
                <w:color w:val="000000"/>
                <w:szCs w:val="20"/>
                <w:lang w:eastAsia="ru-RU"/>
              </w:rPr>
            </w:pPr>
            <w:r w:rsidRPr="003C5365">
              <w:rPr>
                <w:color w:val="000000"/>
                <w:szCs w:val="20"/>
                <w:lang w:eastAsia="ru-RU"/>
              </w:rPr>
              <w:t>0,00</w:t>
            </w:r>
          </w:p>
        </w:tc>
        <w:tc>
          <w:tcPr>
            <w:tcW w:w="852" w:type="dxa"/>
            <w:noWrap/>
            <w:vAlign w:val="bottom"/>
            <w:hideMark/>
          </w:tcPr>
          <w:p w14:paraId="787A3318" w14:textId="77777777" w:rsidR="003C5365" w:rsidRPr="003C5365" w:rsidRDefault="003C5365" w:rsidP="003C5365">
            <w:pPr>
              <w:spacing w:after="0"/>
              <w:jc w:val="right"/>
              <w:rPr>
                <w:color w:val="000000"/>
                <w:szCs w:val="20"/>
                <w:lang w:eastAsia="ru-RU"/>
              </w:rPr>
            </w:pPr>
            <w:r w:rsidRPr="003C5365">
              <w:rPr>
                <w:color w:val="000000"/>
                <w:szCs w:val="20"/>
                <w:lang w:eastAsia="ru-RU"/>
              </w:rPr>
              <w:t>0,00</w:t>
            </w:r>
          </w:p>
        </w:tc>
        <w:tc>
          <w:tcPr>
            <w:tcW w:w="738" w:type="dxa"/>
            <w:noWrap/>
            <w:vAlign w:val="bottom"/>
            <w:hideMark/>
          </w:tcPr>
          <w:p w14:paraId="030707CC" w14:textId="77777777" w:rsidR="003C5365" w:rsidRPr="003C5365" w:rsidRDefault="003C5365" w:rsidP="003C5365">
            <w:pPr>
              <w:spacing w:after="0"/>
              <w:jc w:val="right"/>
              <w:rPr>
                <w:color w:val="000000"/>
                <w:szCs w:val="20"/>
                <w:lang w:eastAsia="ru-RU"/>
              </w:rPr>
            </w:pPr>
            <w:r w:rsidRPr="003C5365">
              <w:rPr>
                <w:color w:val="000000"/>
                <w:szCs w:val="20"/>
                <w:lang w:eastAsia="ru-RU"/>
              </w:rPr>
              <w:t>0,00</w:t>
            </w:r>
          </w:p>
        </w:tc>
        <w:tc>
          <w:tcPr>
            <w:tcW w:w="850" w:type="dxa"/>
            <w:noWrap/>
            <w:vAlign w:val="bottom"/>
            <w:hideMark/>
          </w:tcPr>
          <w:p w14:paraId="3FC2DC20" w14:textId="77777777" w:rsidR="003C5365" w:rsidRPr="003C5365" w:rsidRDefault="003C5365" w:rsidP="003C5365">
            <w:pPr>
              <w:spacing w:after="0"/>
              <w:jc w:val="right"/>
              <w:rPr>
                <w:color w:val="000000"/>
                <w:szCs w:val="20"/>
                <w:lang w:eastAsia="ru-RU"/>
              </w:rPr>
            </w:pPr>
            <w:r w:rsidRPr="003C5365">
              <w:rPr>
                <w:color w:val="000000"/>
                <w:szCs w:val="20"/>
                <w:lang w:eastAsia="ru-RU"/>
              </w:rPr>
              <w:t>0,00</w:t>
            </w:r>
          </w:p>
        </w:tc>
        <w:tc>
          <w:tcPr>
            <w:tcW w:w="709" w:type="dxa"/>
            <w:noWrap/>
            <w:vAlign w:val="bottom"/>
            <w:hideMark/>
          </w:tcPr>
          <w:p w14:paraId="31838840" w14:textId="77777777" w:rsidR="003C5365" w:rsidRPr="003C5365" w:rsidRDefault="003C5365" w:rsidP="003C5365">
            <w:pPr>
              <w:spacing w:after="0"/>
              <w:jc w:val="right"/>
              <w:rPr>
                <w:color w:val="000000"/>
                <w:szCs w:val="20"/>
                <w:lang w:eastAsia="ru-RU"/>
              </w:rPr>
            </w:pPr>
            <w:r w:rsidRPr="003C5365">
              <w:rPr>
                <w:color w:val="000000"/>
                <w:szCs w:val="20"/>
                <w:lang w:eastAsia="ru-RU"/>
              </w:rPr>
              <w:t>0,00</w:t>
            </w:r>
          </w:p>
        </w:tc>
        <w:tc>
          <w:tcPr>
            <w:tcW w:w="666" w:type="dxa"/>
            <w:noWrap/>
            <w:vAlign w:val="bottom"/>
            <w:hideMark/>
          </w:tcPr>
          <w:p w14:paraId="1E0EDAD1" w14:textId="77777777" w:rsidR="003C5365" w:rsidRPr="003C5365" w:rsidRDefault="003C5365" w:rsidP="003C5365">
            <w:pPr>
              <w:spacing w:after="0"/>
              <w:jc w:val="right"/>
              <w:rPr>
                <w:color w:val="000000"/>
                <w:szCs w:val="20"/>
                <w:lang w:eastAsia="ru-RU"/>
              </w:rPr>
            </w:pPr>
            <w:r w:rsidRPr="003C5365">
              <w:rPr>
                <w:color w:val="000000"/>
                <w:szCs w:val="20"/>
                <w:lang w:eastAsia="ru-RU"/>
              </w:rPr>
              <w:t>0,00</w:t>
            </w:r>
          </w:p>
        </w:tc>
      </w:tr>
      <w:tr w:rsidR="003C5365" w:rsidRPr="003C5365" w14:paraId="1D605764" w14:textId="77777777" w:rsidTr="003C5365">
        <w:trPr>
          <w:trHeight w:val="315"/>
        </w:trPr>
        <w:tc>
          <w:tcPr>
            <w:tcW w:w="2519" w:type="dxa"/>
            <w:vAlign w:val="center"/>
            <w:hideMark/>
          </w:tcPr>
          <w:p w14:paraId="393F7E6B" w14:textId="77777777" w:rsidR="003C5365" w:rsidRPr="003C5365" w:rsidRDefault="003C5365" w:rsidP="003C5365">
            <w:pPr>
              <w:spacing w:after="0"/>
              <w:ind w:firstLineChars="100" w:firstLine="200"/>
              <w:rPr>
                <w:color w:val="000000"/>
                <w:szCs w:val="20"/>
                <w:lang w:eastAsia="ru-RU"/>
              </w:rPr>
            </w:pPr>
            <w:r w:rsidRPr="003C5365">
              <w:rPr>
                <w:color w:val="000000"/>
                <w:szCs w:val="20"/>
                <w:lang w:eastAsia="ru-RU"/>
              </w:rPr>
              <w:t>Расход воды на производственные (технологические) нужды</w:t>
            </w:r>
          </w:p>
        </w:tc>
        <w:tc>
          <w:tcPr>
            <w:tcW w:w="1113" w:type="dxa"/>
            <w:vAlign w:val="center"/>
            <w:hideMark/>
          </w:tcPr>
          <w:p w14:paraId="53E1A5B6" w14:textId="77777777" w:rsidR="003C5365" w:rsidRPr="003C5365" w:rsidRDefault="003C5365" w:rsidP="003C5365">
            <w:pPr>
              <w:spacing w:after="0"/>
              <w:jc w:val="center"/>
              <w:rPr>
                <w:color w:val="000000"/>
                <w:szCs w:val="20"/>
                <w:lang w:eastAsia="ru-RU"/>
              </w:rPr>
            </w:pPr>
            <w:r w:rsidRPr="003C5365">
              <w:rPr>
                <w:color w:val="000000"/>
                <w:szCs w:val="20"/>
                <w:lang w:eastAsia="ru-RU"/>
              </w:rPr>
              <w:t>тыс м</w:t>
            </w:r>
            <w:r w:rsidRPr="003C5365">
              <w:rPr>
                <w:color w:val="000000"/>
                <w:szCs w:val="20"/>
                <w:vertAlign w:val="superscript"/>
                <w:lang w:eastAsia="ru-RU"/>
              </w:rPr>
              <w:t>3</w:t>
            </w:r>
          </w:p>
        </w:tc>
        <w:tc>
          <w:tcPr>
            <w:tcW w:w="799" w:type="dxa"/>
            <w:noWrap/>
            <w:vAlign w:val="bottom"/>
            <w:hideMark/>
          </w:tcPr>
          <w:p w14:paraId="129F24F7" w14:textId="77777777" w:rsidR="003C5365" w:rsidRPr="003C5365" w:rsidRDefault="003C5365" w:rsidP="003C5365">
            <w:pPr>
              <w:spacing w:after="0"/>
              <w:jc w:val="right"/>
              <w:rPr>
                <w:color w:val="000000"/>
                <w:szCs w:val="20"/>
                <w:lang w:eastAsia="ru-RU"/>
              </w:rPr>
            </w:pPr>
            <w:r w:rsidRPr="003C5365">
              <w:rPr>
                <w:color w:val="000000"/>
                <w:szCs w:val="20"/>
                <w:lang w:eastAsia="ru-RU"/>
              </w:rPr>
              <w:t>0,00</w:t>
            </w:r>
          </w:p>
        </w:tc>
        <w:tc>
          <w:tcPr>
            <w:tcW w:w="672" w:type="dxa"/>
            <w:noWrap/>
            <w:vAlign w:val="bottom"/>
            <w:hideMark/>
          </w:tcPr>
          <w:p w14:paraId="7E59D624" w14:textId="77777777" w:rsidR="003C5365" w:rsidRPr="003C5365" w:rsidRDefault="003C5365" w:rsidP="003C5365">
            <w:pPr>
              <w:spacing w:after="0"/>
              <w:jc w:val="right"/>
              <w:rPr>
                <w:color w:val="000000"/>
                <w:szCs w:val="20"/>
                <w:lang w:eastAsia="ru-RU"/>
              </w:rPr>
            </w:pPr>
            <w:r w:rsidRPr="003C5365">
              <w:rPr>
                <w:color w:val="000000"/>
                <w:szCs w:val="20"/>
                <w:lang w:eastAsia="ru-RU"/>
              </w:rPr>
              <w:t>0,00</w:t>
            </w:r>
          </w:p>
        </w:tc>
        <w:tc>
          <w:tcPr>
            <w:tcW w:w="826" w:type="dxa"/>
            <w:noWrap/>
            <w:vAlign w:val="bottom"/>
            <w:hideMark/>
          </w:tcPr>
          <w:p w14:paraId="57792F0B" w14:textId="77777777" w:rsidR="003C5365" w:rsidRPr="003C5365" w:rsidRDefault="003C5365" w:rsidP="003C5365">
            <w:pPr>
              <w:spacing w:after="0"/>
              <w:jc w:val="right"/>
              <w:rPr>
                <w:color w:val="000000"/>
                <w:szCs w:val="20"/>
                <w:lang w:eastAsia="ru-RU"/>
              </w:rPr>
            </w:pPr>
            <w:r w:rsidRPr="003C5365">
              <w:rPr>
                <w:color w:val="000000"/>
                <w:szCs w:val="20"/>
                <w:lang w:eastAsia="ru-RU"/>
              </w:rPr>
              <w:t>0,00</w:t>
            </w:r>
          </w:p>
        </w:tc>
        <w:tc>
          <w:tcPr>
            <w:tcW w:w="666" w:type="dxa"/>
            <w:noWrap/>
            <w:vAlign w:val="bottom"/>
            <w:hideMark/>
          </w:tcPr>
          <w:p w14:paraId="5F0E9E86" w14:textId="77777777" w:rsidR="003C5365" w:rsidRPr="003C5365" w:rsidRDefault="003C5365" w:rsidP="003C5365">
            <w:pPr>
              <w:spacing w:after="0"/>
              <w:jc w:val="right"/>
              <w:rPr>
                <w:color w:val="000000"/>
                <w:szCs w:val="20"/>
                <w:lang w:eastAsia="ru-RU"/>
              </w:rPr>
            </w:pPr>
            <w:r w:rsidRPr="003C5365">
              <w:rPr>
                <w:color w:val="000000"/>
                <w:szCs w:val="20"/>
                <w:lang w:eastAsia="ru-RU"/>
              </w:rPr>
              <w:t>0,00</w:t>
            </w:r>
          </w:p>
        </w:tc>
        <w:tc>
          <w:tcPr>
            <w:tcW w:w="852" w:type="dxa"/>
            <w:noWrap/>
            <w:vAlign w:val="bottom"/>
            <w:hideMark/>
          </w:tcPr>
          <w:p w14:paraId="4EE4593D" w14:textId="77777777" w:rsidR="003C5365" w:rsidRPr="003C5365" w:rsidRDefault="003C5365" w:rsidP="003C5365">
            <w:pPr>
              <w:spacing w:after="0"/>
              <w:jc w:val="right"/>
              <w:rPr>
                <w:color w:val="000000"/>
                <w:szCs w:val="20"/>
                <w:lang w:eastAsia="ru-RU"/>
              </w:rPr>
            </w:pPr>
            <w:r w:rsidRPr="003C5365">
              <w:rPr>
                <w:color w:val="000000"/>
                <w:szCs w:val="20"/>
                <w:lang w:eastAsia="ru-RU"/>
              </w:rPr>
              <w:t>0,00</w:t>
            </w:r>
          </w:p>
        </w:tc>
        <w:tc>
          <w:tcPr>
            <w:tcW w:w="738" w:type="dxa"/>
            <w:noWrap/>
            <w:vAlign w:val="bottom"/>
            <w:hideMark/>
          </w:tcPr>
          <w:p w14:paraId="29405BD8" w14:textId="77777777" w:rsidR="003C5365" w:rsidRPr="003C5365" w:rsidRDefault="003C5365" w:rsidP="003C5365">
            <w:pPr>
              <w:spacing w:after="0"/>
              <w:jc w:val="right"/>
              <w:rPr>
                <w:color w:val="000000"/>
                <w:szCs w:val="20"/>
                <w:lang w:eastAsia="ru-RU"/>
              </w:rPr>
            </w:pPr>
            <w:r w:rsidRPr="003C5365">
              <w:rPr>
                <w:color w:val="000000"/>
                <w:szCs w:val="20"/>
                <w:lang w:eastAsia="ru-RU"/>
              </w:rPr>
              <w:t>0,00</w:t>
            </w:r>
          </w:p>
        </w:tc>
        <w:tc>
          <w:tcPr>
            <w:tcW w:w="850" w:type="dxa"/>
            <w:noWrap/>
            <w:vAlign w:val="bottom"/>
            <w:hideMark/>
          </w:tcPr>
          <w:p w14:paraId="2510296A" w14:textId="77777777" w:rsidR="003C5365" w:rsidRPr="003C5365" w:rsidRDefault="003C5365" w:rsidP="003C5365">
            <w:pPr>
              <w:spacing w:after="0"/>
              <w:jc w:val="right"/>
              <w:rPr>
                <w:color w:val="000000"/>
                <w:szCs w:val="20"/>
                <w:lang w:eastAsia="ru-RU"/>
              </w:rPr>
            </w:pPr>
            <w:r w:rsidRPr="003C5365">
              <w:rPr>
                <w:color w:val="000000"/>
                <w:szCs w:val="20"/>
                <w:lang w:eastAsia="ru-RU"/>
              </w:rPr>
              <w:t>0,00</w:t>
            </w:r>
          </w:p>
        </w:tc>
        <w:tc>
          <w:tcPr>
            <w:tcW w:w="709" w:type="dxa"/>
            <w:noWrap/>
            <w:vAlign w:val="bottom"/>
            <w:hideMark/>
          </w:tcPr>
          <w:p w14:paraId="781186F8" w14:textId="77777777" w:rsidR="003C5365" w:rsidRPr="003C5365" w:rsidRDefault="003C5365" w:rsidP="003C5365">
            <w:pPr>
              <w:spacing w:after="0"/>
              <w:jc w:val="right"/>
              <w:rPr>
                <w:color w:val="000000"/>
                <w:szCs w:val="20"/>
                <w:lang w:eastAsia="ru-RU"/>
              </w:rPr>
            </w:pPr>
            <w:r w:rsidRPr="003C5365">
              <w:rPr>
                <w:color w:val="000000"/>
                <w:szCs w:val="20"/>
                <w:lang w:eastAsia="ru-RU"/>
              </w:rPr>
              <w:t>0,05</w:t>
            </w:r>
          </w:p>
        </w:tc>
        <w:tc>
          <w:tcPr>
            <w:tcW w:w="666" w:type="dxa"/>
            <w:noWrap/>
            <w:vAlign w:val="bottom"/>
            <w:hideMark/>
          </w:tcPr>
          <w:p w14:paraId="5373D287" w14:textId="77777777" w:rsidR="003C5365" w:rsidRPr="003C5365" w:rsidRDefault="003C5365" w:rsidP="003C5365">
            <w:pPr>
              <w:spacing w:after="0"/>
              <w:jc w:val="right"/>
              <w:rPr>
                <w:color w:val="000000"/>
                <w:szCs w:val="20"/>
                <w:lang w:eastAsia="ru-RU"/>
              </w:rPr>
            </w:pPr>
            <w:r w:rsidRPr="003C5365">
              <w:rPr>
                <w:color w:val="000000"/>
                <w:szCs w:val="20"/>
                <w:lang w:eastAsia="ru-RU"/>
              </w:rPr>
              <w:t>0,05</w:t>
            </w:r>
          </w:p>
        </w:tc>
      </w:tr>
      <w:tr w:rsidR="003C5365" w:rsidRPr="003C5365" w14:paraId="0BD96451" w14:textId="77777777" w:rsidTr="003C5365">
        <w:trPr>
          <w:trHeight w:val="315"/>
        </w:trPr>
        <w:tc>
          <w:tcPr>
            <w:tcW w:w="2519" w:type="dxa"/>
            <w:vAlign w:val="center"/>
            <w:hideMark/>
          </w:tcPr>
          <w:p w14:paraId="140562B6" w14:textId="77777777" w:rsidR="003C5365" w:rsidRPr="003C5365" w:rsidRDefault="003C5365" w:rsidP="003C5365">
            <w:pPr>
              <w:spacing w:after="0"/>
              <w:rPr>
                <w:color w:val="000000"/>
                <w:szCs w:val="20"/>
                <w:lang w:eastAsia="ru-RU"/>
              </w:rPr>
            </w:pPr>
            <w:r w:rsidRPr="003C5365">
              <w:rPr>
                <w:color w:val="000000"/>
                <w:szCs w:val="20"/>
                <w:lang w:eastAsia="ru-RU"/>
              </w:rPr>
              <w:t>Пропущено воды через водопроводные очистные сооружения</w:t>
            </w:r>
          </w:p>
        </w:tc>
        <w:tc>
          <w:tcPr>
            <w:tcW w:w="1113" w:type="dxa"/>
            <w:vAlign w:val="center"/>
            <w:hideMark/>
          </w:tcPr>
          <w:p w14:paraId="2DA88941" w14:textId="77777777" w:rsidR="003C5365" w:rsidRPr="003C5365" w:rsidRDefault="003C5365" w:rsidP="003C5365">
            <w:pPr>
              <w:spacing w:after="0"/>
              <w:jc w:val="center"/>
              <w:rPr>
                <w:color w:val="000000"/>
                <w:szCs w:val="20"/>
                <w:lang w:eastAsia="ru-RU"/>
              </w:rPr>
            </w:pPr>
            <w:r w:rsidRPr="003C5365">
              <w:rPr>
                <w:color w:val="000000"/>
                <w:szCs w:val="20"/>
                <w:lang w:eastAsia="ru-RU"/>
              </w:rPr>
              <w:t>тыс м</w:t>
            </w:r>
            <w:r w:rsidRPr="003C5365">
              <w:rPr>
                <w:color w:val="000000"/>
                <w:szCs w:val="20"/>
                <w:vertAlign w:val="superscript"/>
                <w:lang w:eastAsia="ru-RU"/>
              </w:rPr>
              <w:t>3</w:t>
            </w:r>
          </w:p>
        </w:tc>
        <w:tc>
          <w:tcPr>
            <w:tcW w:w="799" w:type="dxa"/>
            <w:noWrap/>
            <w:vAlign w:val="bottom"/>
            <w:hideMark/>
          </w:tcPr>
          <w:p w14:paraId="35A651BD" w14:textId="77777777" w:rsidR="003C5365" w:rsidRPr="003C5365" w:rsidRDefault="003C5365" w:rsidP="003C5365">
            <w:pPr>
              <w:spacing w:after="0"/>
              <w:jc w:val="right"/>
              <w:rPr>
                <w:color w:val="000000"/>
                <w:szCs w:val="20"/>
                <w:lang w:eastAsia="ru-RU"/>
              </w:rPr>
            </w:pPr>
            <w:r w:rsidRPr="003C5365">
              <w:rPr>
                <w:color w:val="000000"/>
                <w:szCs w:val="20"/>
                <w:lang w:eastAsia="ru-RU"/>
              </w:rPr>
              <w:t>0,00</w:t>
            </w:r>
          </w:p>
        </w:tc>
        <w:tc>
          <w:tcPr>
            <w:tcW w:w="672" w:type="dxa"/>
            <w:noWrap/>
            <w:vAlign w:val="bottom"/>
            <w:hideMark/>
          </w:tcPr>
          <w:p w14:paraId="489A924E" w14:textId="77777777" w:rsidR="003C5365" w:rsidRPr="003C5365" w:rsidRDefault="003C5365" w:rsidP="003C5365">
            <w:pPr>
              <w:spacing w:after="0"/>
              <w:jc w:val="right"/>
              <w:rPr>
                <w:color w:val="000000"/>
                <w:szCs w:val="20"/>
                <w:lang w:eastAsia="ru-RU"/>
              </w:rPr>
            </w:pPr>
            <w:r w:rsidRPr="003C5365">
              <w:rPr>
                <w:color w:val="000000"/>
                <w:szCs w:val="20"/>
                <w:lang w:eastAsia="ru-RU"/>
              </w:rPr>
              <w:t>0,00</w:t>
            </w:r>
          </w:p>
        </w:tc>
        <w:tc>
          <w:tcPr>
            <w:tcW w:w="826" w:type="dxa"/>
            <w:noWrap/>
            <w:vAlign w:val="bottom"/>
            <w:hideMark/>
          </w:tcPr>
          <w:p w14:paraId="6CEBA196" w14:textId="77777777" w:rsidR="003C5365" w:rsidRPr="003C5365" w:rsidRDefault="003C5365" w:rsidP="003C5365">
            <w:pPr>
              <w:spacing w:after="0"/>
              <w:jc w:val="right"/>
              <w:rPr>
                <w:color w:val="000000"/>
                <w:szCs w:val="20"/>
                <w:lang w:eastAsia="ru-RU"/>
              </w:rPr>
            </w:pPr>
            <w:r w:rsidRPr="003C5365">
              <w:rPr>
                <w:color w:val="000000"/>
                <w:szCs w:val="20"/>
                <w:lang w:eastAsia="ru-RU"/>
              </w:rPr>
              <w:t>0,00</w:t>
            </w:r>
          </w:p>
        </w:tc>
        <w:tc>
          <w:tcPr>
            <w:tcW w:w="666" w:type="dxa"/>
            <w:noWrap/>
            <w:vAlign w:val="bottom"/>
            <w:hideMark/>
          </w:tcPr>
          <w:p w14:paraId="26A2DCDF" w14:textId="77777777" w:rsidR="003C5365" w:rsidRPr="003C5365" w:rsidRDefault="003C5365" w:rsidP="003C5365">
            <w:pPr>
              <w:spacing w:after="0"/>
              <w:jc w:val="right"/>
              <w:rPr>
                <w:color w:val="000000"/>
                <w:szCs w:val="20"/>
                <w:lang w:eastAsia="ru-RU"/>
              </w:rPr>
            </w:pPr>
            <w:r w:rsidRPr="003C5365">
              <w:rPr>
                <w:color w:val="000000"/>
                <w:szCs w:val="20"/>
                <w:lang w:eastAsia="ru-RU"/>
              </w:rPr>
              <w:t>0,00</w:t>
            </w:r>
          </w:p>
        </w:tc>
        <w:tc>
          <w:tcPr>
            <w:tcW w:w="852" w:type="dxa"/>
            <w:noWrap/>
            <w:vAlign w:val="bottom"/>
            <w:hideMark/>
          </w:tcPr>
          <w:p w14:paraId="510027B5" w14:textId="77777777" w:rsidR="003C5365" w:rsidRPr="003C5365" w:rsidRDefault="003C5365" w:rsidP="003C5365">
            <w:pPr>
              <w:spacing w:after="0"/>
              <w:jc w:val="right"/>
              <w:rPr>
                <w:color w:val="000000"/>
                <w:szCs w:val="20"/>
                <w:lang w:eastAsia="ru-RU"/>
              </w:rPr>
            </w:pPr>
            <w:r w:rsidRPr="003C5365">
              <w:rPr>
                <w:color w:val="000000"/>
                <w:szCs w:val="20"/>
                <w:lang w:eastAsia="ru-RU"/>
              </w:rPr>
              <w:t>0,00</w:t>
            </w:r>
          </w:p>
        </w:tc>
        <w:tc>
          <w:tcPr>
            <w:tcW w:w="738" w:type="dxa"/>
            <w:noWrap/>
            <w:vAlign w:val="bottom"/>
            <w:hideMark/>
          </w:tcPr>
          <w:p w14:paraId="0E003CA6" w14:textId="77777777" w:rsidR="003C5365" w:rsidRPr="003C5365" w:rsidRDefault="003C5365" w:rsidP="003C5365">
            <w:pPr>
              <w:spacing w:after="0"/>
              <w:jc w:val="right"/>
              <w:rPr>
                <w:color w:val="000000"/>
                <w:szCs w:val="20"/>
                <w:lang w:eastAsia="ru-RU"/>
              </w:rPr>
            </w:pPr>
            <w:r w:rsidRPr="003C5365">
              <w:rPr>
                <w:color w:val="000000"/>
                <w:szCs w:val="20"/>
                <w:lang w:eastAsia="ru-RU"/>
              </w:rPr>
              <w:t>0,00</w:t>
            </w:r>
          </w:p>
        </w:tc>
        <w:tc>
          <w:tcPr>
            <w:tcW w:w="850" w:type="dxa"/>
            <w:noWrap/>
            <w:vAlign w:val="bottom"/>
            <w:hideMark/>
          </w:tcPr>
          <w:p w14:paraId="3A236361" w14:textId="77777777" w:rsidR="003C5365" w:rsidRPr="003C5365" w:rsidRDefault="003C5365" w:rsidP="003C5365">
            <w:pPr>
              <w:spacing w:after="0"/>
              <w:jc w:val="right"/>
              <w:rPr>
                <w:color w:val="000000"/>
                <w:szCs w:val="20"/>
                <w:lang w:eastAsia="ru-RU"/>
              </w:rPr>
            </w:pPr>
            <w:r w:rsidRPr="003C5365">
              <w:rPr>
                <w:color w:val="000000"/>
                <w:szCs w:val="20"/>
                <w:lang w:eastAsia="ru-RU"/>
              </w:rPr>
              <w:t>0,00</w:t>
            </w:r>
          </w:p>
        </w:tc>
        <w:tc>
          <w:tcPr>
            <w:tcW w:w="709" w:type="dxa"/>
            <w:noWrap/>
            <w:vAlign w:val="bottom"/>
            <w:hideMark/>
          </w:tcPr>
          <w:p w14:paraId="7AA8471E" w14:textId="77777777" w:rsidR="003C5365" w:rsidRPr="003C5365" w:rsidRDefault="003C5365" w:rsidP="003C5365">
            <w:pPr>
              <w:spacing w:after="0"/>
              <w:jc w:val="right"/>
              <w:rPr>
                <w:color w:val="000000"/>
                <w:szCs w:val="20"/>
                <w:lang w:eastAsia="ru-RU"/>
              </w:rPr>
            </w:pPr>
            <w:r w:rsidRPr="003C5365">
              <w:rPr>
                <w:color w:val="000000"/>
                <w:szCs w:val="20"/>
                <w:lang w:eastAsia="ru-RU"/>
              </w:rPr>
              <w:t>9,05</w:t>
            </w:r>
          </w:p>
        </w:tc>
        <w:tc>
          <w:tcPr>
            <w:tcW w:w="666" w:type="dxa"/>
            <w:noWrap/>
            <w:vAlign w:val="bottom"/>
            <w:hideMark/>
          </w:tcPr>
          <w:p w14:paraId="24BD43A9" w14:textId="77777777" w:rsidR="003C5365" w:rsidRPr="003C5365" w:rsidRDefault="003C5365" w:rsidP="003C5365">
            <w:pPr>
              <w:spacing w:after="0"/>
              <w:jc w:val="right"/>
              <w:rPr>
                <w:color w:val="000000"/>
                <w:szCs w:val="20"/>
                <w:lang w:eastAsia="ru-RU"/>
              </w:rPr>
            </w:pPr>
            <w:r w:rsidRPr="003C5365">
              <w:rPr>
                <w:color w:val="000000"/>
                <w:szCs w:val="20"/>
                <w:lang w:eastAsia="ru-RU"/>
              </w:rPr>
              <w:t>18,25</w:t>
            </w:r>
          </w:p>
        </w:tc>
      </w:tr>
      <w:tr w:rsidR="003C5365" w:rsidRPr="003C5365" w14:paraId="10555F0D" w14:textId="77777777" w:rsidTr="003C5365">
        <w:trPr>
          <w:trHeight w:val="315"/>
        </w:trPr>
        <w:tc>
          <w:tcPr>
            <w:tcW w:w="2519" w:type="dxa"/>
            <w:vAlign w:val="center"/>
            <w:hideMark/>
          </w:tcPr>
          <w:p w14:paraId="2DEA3A90" w14:textId="77777777" w:rsidR="003C5365" w:rsidRPr="003C5365" w:rsidRDefault="003C5365" w:rsidP="003C5365">
            <w:pPr>
              <w:spacing w:after="0"/>
              <w:ind w:firstLineChars="100" w:firstLine="200"/>
              <w:rPr>
                <w:color w:val="000000"/>
                <w:szCs w:val="20"/>
                <w:lang w:eastAsia="ru-RU"/>
              </w:rPr>
            </w:pPr>
            <w:r w:rsidRPr="003C5365">
              <w:rPr>
                <w:color w:val="000000"/>
                <w:szCs w:val="20"/>
                <w:lang w:eastAsia="ru-RU"/>
              </w:rPr>
              <w:t>из нее нормативно очищенная</w:t>
            </w:r>
          </w:p>
        </w:tc>
        <w:tc>
          <w:tcPr>
            <w:tcW w:w="1113" w:type="dxa"/>
            <w:vAlign w:val="center"/>
            <w:hideMark/>
          </w:tcPr>
          <w:p w14:paraId="0DD57690" w14:textId="77777777" w:rsidR="003C5365" w:rsidRPr="003C5365" w:rsidRDefault="003C5365" w:rsidP="003C5365">
            <w:pPr>
              <w:spacing w:after="0"/>
              <w:jc w:val="center"/>
              <w:rPr>
                <w:color w:val="000000"/>
                <w:szCs w:val="20"/>
                <w:lang w:eastAsia="ru-RU"/>
              </w:rPr>
            </w:pPr>
            <w:r w:rsidRPr="003C5365">
              <w:rPr>
                <w:color w:val="000000"/>
                <w:szCs w:val="20"/>
                <w:lang w:eastAsia="ru-RU"/>
              </w:rPr>
              <w:t>тыс м</w:t>
            </w:r>
            <w:r w:rsidRPr="003C5365">
              <w:rPr>
                <w:color w:val="000000"/>
                <w:szCs w:val="20"/>
                <w:vertAlign w:val="superscript"/>
                <w:lang w:eastAsia="ru-RU"/>
              </w:rPr>
              <w:t>3</w:t>
            </w:r>
          </w:p>
        </w:tc>
        <w:tc>
          <w:tcPr>
            <w:tcW w:w="799" w:type="dxa"/>
            <w:noWrap/>
            <w:vAlign w:val="bottom"/>
            <w:hideMark/>
          </w:tcPr>
          <w:p w14:paraId="51323A65" w14:textId="77777777" w:rsidR="003C5365" w:rsidRPr="003C5365" w:rsidRDefault="003C5365" w:rsidP="003C5365">
            <w:pPr>
              <w:spacing w:after="0"/>
              <w:jc w:val="right"/>
              <w:rPr>
                <w:color w:val="000000"/>
                <w:szCs w:val="20"/>
                <w:lang w:eastAsia="ru-RU"/>
              </w:rPr>
            </w:pPr>
            <w:r w:rsidRPr="003C5365">
              <w:rPr>
                <w:color w:val="000000"/>
                <w:szCs w:val="20"/>
                <w:lang w:eastAsia="ru-RU"/>
              </w:rPr>
              <w:t>0,00</w:t>
            </w:r>
          </w:p>
        </w:tc>
        <w:tc>
          <w:tcPr>
            <w:tcW w:w="672" w:type="dxa"/>
            <w:noWrap/>
            <w:vAlign w:val="bottom"/>
            <w:hideMark/>
          </w:tcPr>
          <w:p w14:paraId="0EF7047E" w14:textId="77777777" w:rsidR="003C5365" w:rsidRPr="003C5365" w:rsidRDefault="003C5365" w:rsidP="003C5365">
            <w:pPr>
              <w:spacing w:after="0"/>
              <w:jc w:val="right"/>
              <w:rPr>
                <w:color w:val="000000"/>
                <w:szCs w:val="20"/>
                <w:lang w:eastAsia="ru-RU"/>
              </w:rPr>
            </w:pPr>
            <w:r w:rsidRPr="003C5365">
              <w:rPr>
                <w:color w:val="000000"/>
                <w:szCs w:val="20"/>
                <w:lang w:eastAsia="ru-RU"/>
              </w:rPr>
              <w:t>0,00</w:t>
            </w:r>
          </w:p>
        </w:tc>
        <w:tc>
          <w:tcPr>
            <w:tcW w:w="826" w:type="dxa"/>
            <w:noWrap/>
            <w:vAlign w:val="bottom"/>
            <w:hideMark/>
          </w:tcPr>
          <w:p w14:paraId="35741A69" w14:textId="77777777" w:rsidR="003C5365" w:rsidRPr="003C5365" w:rsidRDefault="003C5365" w:rsidP="003C5365">
            <w:pPr>
              <w:spacing w:after="0"/>
              <w:jc w:val="right"/>
              <w:rPr>
                <w:color w:val="000000"/>
                <w:szCs w:val="20"/>
                <w:lang w:eastAsia="ru-RU"/>
              </w:rPr>
            </w:pPr>
            <w:r w:rsidRPr="003C5365">
              <w:rPr>
                <w:color w:val="000000"/>
                <w:szCs w:val="20"/>
                <w:lang w:eastAsia="ru-RU"/>
              </w:rPr>
              <w:t>0,00</w:t>
            </w:r>
          </w:p>
        </w:tc>
        <w:tc>
          <w:tcPr>
            <w:tcW w:w="666" w:type="dxa"/>
            <w:noWrap/>
            <w:vAlign w:val="bottom"/>
            <w:hideMark/>
          </w:tcPr>
          <w:p w14:paraId="4225F04E" w14:textId="77777777" w:rsidR="003C5365" w:rsidRPr="003C5365" w:rsidRDefault="003C5365" w:rsidP="003C5365">
            <w:pPr>
              <w:spacing w:after="0"/>
              <w:jc w:val="right"/>
              <w:rPr>
                <w:color w:val="000000"/>
                <w:szCs w:val="20"/>
                <w:lang w:eastAsia="ru-RU"/>
              </w:rPr>
            </w:pPr>
            <w:r w:rsidRPr="003C5365">
              <w:rPr>
                <w:color w:val="000000"/>
                <w:szCs w:val="20"/>
                <w:lang w:eastAsia="ru-RU"/>
              </w:rPr>
              <w:t>0,00</w:t>
            </w:r>
          </w:p>
        </w:tc>
        <w:tc>
          <w:tcPr>
            <w:tcW w:w="852" w:type="dxa"/>
            <w:noWrap/>
            <w:vAlign w:val="bottom"/>
            <w:hideMark/>
          </w:tcPr>
          <w:p w14:paraId="4480C916" w14:textId="77777777" w:rsidR="003C5365" w:rsidRPr="003C5365" w:rsidRDefault="003C5365" w:rsidP="003C5365">
            <w:pPr>
              <w:spacing w:after="0"/>
              <w:jc w:val="right"/>
              <w:rPr>
                <w:color w:val="000000"/>
                <w:szCs w:val="20"/>
                <w:lang w:eastAsia="ru-RU"/>
              </w:rPr>
            </w:pPr>
            <w:r w:rsidRPr="003C5365">
              <w:rPr>
                <w:color w:val="000000"/>
                <w:szCs w:val="20"/>
                <w:lang w:eastAsia="ru-RU"/>
              </w:rPr>
              <w:t>0,00</w:t>
            </w:r>
          </w:p>
        </w:tc>
        <w:tc>
          <w:tcPr>
            <w:tcW w:w="738" w:type="dxa"/>
            <w:noWrap/>
            <w:vAlign w:val="bottom"/>
            <w:hideMark/>
          </w:tcPr>
          <w:p w14:paraId="1BAF2849" w14:textId="77777777" w:rsidR="003C5365" w:rsidRPr="003C5365" w:rsidRDefault="003C5365" w:rsidP="003C5365">
            <w:pPr>
              <w:spacing w:after="0"/>
              <w:jc w:val="right"/>
              <w:rPr>
                <w:color w:val="000000"/>
                <w:szCs w:val="20"/>
                <w:lang w:eastAsia="ru-RU"/>
              </w:rPr>
            </w:pPr>
            <w:r w:rsidRPr="003C5365">
              <w:rPr>
                <w:color w:val="000000"/>
                <w:szCs w:val="20"/>
                <w:lang w:eastAsia="ru-RU"/>
              </w:rPr>
              <w:t>0,00</w:t>
            </w:r>
          </w:p>
        </w:tc>
        <w:tc>
          <w:tcPr>
            <w:tcW w:w="850" w:type="dxa"/>
            <w:noWrap/>
            <w:vAlign w:val="bottom"/>
            <w:hideMark/>
          </w:tcPr>
          <w:p w14:paraId="29A94373" w14:textId="77777777" w:rsidR="003C5365" w:rsidRPr="003C5365" w:rsidRDefault="003C5365" w:rsidP="003C5365">
            <w:pPr>
              <w:spacing w:after="0"/>
              <w:jc w:val="right"/>
              <w:rPr>
                <w:color w:val="000000"/>
                <w:szCs w:val="20"/>
                <w:lang w:eastAsia="ru-RU"/>
              </w:rPr>
            </w:pPr>
            <w:r w:rsidRPr="003C5365">
              <w:rPr>
                <w:color w:val="000000"/>
                <w:szCs w:val="20"/>
                <w:lang w:eastAsia="ru-RU"/>
              </w:rPr>
              <w:t>0,00</w:t>
            </w:r>
          </w:p>
        </w:tc>
        <w:tc>
          <w:tcPr>
            <w:tcW w:w="709" w:type="dxa"/>
            <w:noWrap/>
            <w:vAlign w:val="bottom"/>
            <w:hideMark/>
          </w:tcPr>
          <w:p w14:paraId="5D8D5ED4" w14:textId="77777777" w:rsidR="003C5365" w:rsidRPr="003C5365" w:rsidRDefault="003C5365" w:rsidP="003C5365">
            <w:pPr>
              <w:spacing w:after="0"/>
              <w:jc w:val="right"/>
              <w:rPr>
                <w:color w:val="000000"/>
                <w:szCs w:val="20"/>
                <w:lang w:eastAsia="ru-RU"/>
              </w:rPr>
            </w:pPr>
            <w:r w:rsidRPr="003C5365">
              <w:rPr>
                <w:color w:val="000000"/>
                <w:szCs w:val="20"/>
                <w:lang w:eastAsia="ru-RU"/>
              </w:rPr>
              <w:t>9,05</w:t>
            </w:r>
          </w:p>
        </w:tc>
        <w:tc>
          <w:tcPr>
            <w:tcW w:w="666" w:type="dxa"/>
            <w:noWrap/>
            <w:vAlign w:val="bottom"/>
            <w:hideMark/>
          </w:tcPr>
          <w:p w14:paraId="137BD2DF" w14:textId="77777777" w:rsidR="003C5365" w:rsidRPr="003C5365" w:rsidRDefault="003C5365" w:rsidP="003C5365">
            <w:pPr>
              <w:spacing w:after="0"/>
              <w:jc w:val="right"/>
              <w:rPr>
                <w:color w:val="000000"/>
                <w:szCs w:val="20"/>
                <w:lang w:eastAsia="ru-RU"/>
              </w:rPr>
            </w:pPr>
            <w:r w:rsidRPr="003C5365">
              <w:rPr>
                <w:color w:val="000000"/>
                <w:szCs w:val="20"/>
                <w:lang w:eastAsia="ru-RU"/>
              </w:rPr>
              <w:t>18,25</w:t>
            </w:r>
          </w:p>
        </w:tc>
      </w:tr>
      <w:tr w:rsidR="003C5365" w:rsidRPr="003C5365" w14:paraId="5CEC1C47" w14:textId="77777777" w:rsidTr="003C5365">
        <w:trPr>
          <w:trHeight w:val="315"/>
        </w:trPr>
        <w:tc>
          <w:tcPr>
            <w:tcW w:w="2519" w:type="dxa"/>
            <w:vAlign w:val="center"/>
            <w:hideMark/>
          </w:tcPr>
          <w:p w14:paraId="362C2561" w14:textId="77777777" w:rsidR="003C5365" w:rsidRPr="003C5365" w:rsidRDefault="003C5365" w:rsidP="003C5365">
            <w:pPr>
              <w:spacing w:after="0"/>
              <w:rPr>
                <w:color w:val="000000"/>
                <w:szCs w:val="20"/>
                <w:lang w:eastAsia="ru-RU"/>
              </w:rPr>
            </w:pPr>
            <w:r w:rsidRPr="003C5365">
              <w:rPr>
                <w:color w:val="000000"/>
                <w:szCs w:val="20"/>
                <w:lang w:eastAsia="ru-RU"/>
              </w:rPr>
              <w:t>Отпущено воды всем потребителям</w:t>
            </w:r>
          </w:p>
        </w:tc>
        <w:tc>
          <w:tcPr>
            <w:tcW w:w="1113" w:type="dxa"/>
            <w:vAlign w:val="center"/>
            <w:hideMark/>
          </w:tcPr>
          <w:p w14:paraId="56A2C1CB" w14:textId="77777777" w:rsidR="003C5365" w:rsidRPr="003C5365" w:rsidRDefault="003C5365" w:rsidP="003C5365">
            <w:pPr>
              <w:spacing w:after="0"/>
              <w:jc w:val="center"/>
              <w:rPr>
                <w:color w:val="000000"/>
                <w:szCs w:val="20"/>
                <w:lang w:eastAsia="ru-RU"/>
              </w:rPr>
            </w:pPr>
            <w:r w:rsidRPr="003C5365">
              <w:rPr>
                <w:color w:val="000000"/>
                <w:szCs w:val="20"/>
                <w:lang w:eastAsia="ru-RU"/>
              </w:rPr>
              <w:t>тыс м</w:t>
            </w:r>
            <w:r w:rsidRPr="003C5365">
              <w:rPr>
                <w:color w:val="000000"/>
                <w:szCs w:val="20"/>
                <w:vertAlign w:val="superscript"/>
                <w:lang w:eastAsia="ru-RU"/>
              </w:rPr>
              <w:t>3</w:t>
            </w:r>
          </w:p>
        </w:tc>
        <w:tc>
          <w:tcPr>
            <w:tcW w:w="799" w:type="dxa"/>
            <w:noWrap/>
            <w:vAlign w:val="bottom"/>
            <w:hideMark/>
          </w:tcPr>
          <w:p w14:paraId="3CF1747E" w14:textId="77777777" w:rsidR="003C5365" w:rsidRPr="003C5365" w:rsidRDefault="003C5365" w:rsidP="003C5365">
            <w:pPr>
              <w:spacing w:after="0"/>
              <w:jc w:val="right"/>
              <w:rPr>
                <w:color w:val="000000"/>
                <w:szCs w:val="20"/>
                <w:lang w:eastAsia="ru-RU"/>
              </w:rPr>
            </w:pPr>
            <w:r w:rsidRPr="003C5365">
              <w:rPr>
                <w:color w:val="000000"/>
                <w:szCs w:val="20"/>
                <w:lang w:eastAsia="ru-RU"/>
              </w:rPr>
              <w:t>16,40</w:t>
            </w:r>
          </w:p>
        </w:tc>
        <w:tc>
          <w:tcPr>
            <w:tcW w:w="672" w:type="dxa"/>
            <w:noWrap/>
            <w:vAlign w:val="bottom"/>
            <w:hideMark/>
          </w:tcPr>
          <w:p w14:paraId="160EE742" w14:textId="77777777" w:rsidR="003C5365" w:rsidRPr="003C5365" w:rsidRDefault="003C5365" w:rsidP="003C5365">
            <w:pPr>
              <w:spacing w:after="0"/>
              <w:jc w:val="right"/>
              <w:rPr>
                <w:color w:val="000000"/>
                <w:szCs w:val="20"/>
                <w:lang w:eastAsia="ru-RU"/>
              </w:rPr>
            </w:pPr>
            <w:r w:rsidRPr="003C5365">
              <w:rPr>
                <w:color w:val="000000"/>
                <w:szCs w:val="20"/>
                <w:lang w:eastAsia="ru-RU"/>
              </w:rPr>
              <w:t>4,30</w:t>
            </w:r>
          </w:p>
        </w:tc>
        <w:tc>
          <w:tcPr>
            <w:tcW w:w="826" w:type="dxa"/>
            <w:noWrap/>
            <w:vAlign w:val="bottom"/>
            <w:hideMark/>
          </w:tcPr>
          <w:p w14:paraId="54CA8E84" w14:textId="77777777" w:rsidR="003C5365" w:rsidRPr="003C5365" w:rsidRDefault="003C5365" w:rsidP="003C5365">
            <w:pPr>
              <w:spacing w:after="0"/>
              <w:jc w:val="right"/>
              <w:rPr>
                <w:color w:val="000000"/>
                <w:szCs w:val="20"/>
                <w:lang w:eastAsia="ru-RU"/>
              </w:rPr>
            </w:pPr>
            <w:r w:rsidRPr="003C5365">
              <w:rPr>
                <w:color w:val="000000"/>
                <w:szCs w:val="20"/>
                <w:lang w:eastAsia="ru-RU"/>
              </w:rPr>
              <w:t>26,28</w:t>
            </w:r>
          </w:p>
        </w:tc>
        <w:tc>
          <w:tcPr>
            <w:tcW w:w="666" w:type="dxa"/>
            <w:noWrap/>
            <w:vAlign w:val="bottom"/>
            <w:hideMark/>
          </w:tcPr>
          <w:p w14:paraId="79CA38FD" w14:textId="77777777" w:rsidR="003C5365" w:rsidRPr="003C5365" w:rsidRDefault="003C5365" w:rsidP="003C5365">
            <w:pPr>
              <w:spacing w:after="0"/>
              <w:jc w:val="right"/>
              <w:rPr>
                <w:color w:val="000000"/>
                <w:szCs w:val="20"/>
                <w:lang w:eastAsia="ru-RU"/>
              </w:rPr>
            </w:pPr>
            <w:r w:rsidRPr="003C5365">
              <w:rPr>
                <w:color w:val="000000"/>
                <w:szCs w:val="20"/>
                <w:lang w:eastAsia="ru-RU"/>
              </w:rPr>
              <w:t>7,60</w:t>
            </w:r>
          </w:p>
        </w:tc>
        <w:tc>
          <w:tcPr>
            <w:tcW w:w="852" w:type="dxa"/>
            <w:noWrap/>
            <w:vAlign w:val="bottom"/>
            <w:hideMark/>
          </w:tcPr>
          <w:p w14:paraId="5DF93659" w14:textId="77777777" w:rsidR="003C5365" w:rsidRPr="003C5365" w:rsidRDefault="003C5365" w:rsidP="003C5365">
            <w:pPr>
              <w:spacing w:after="0"/>
              <w:jc w:val="right"/>
              <w:rPr>
                <w:color w:val="000000"/>
                <w:szCs w:val="20"/>
                <w:lang w:eastAsia="ru-RU"/>
              </w:rPr>
            </w:pPr>
            <w:r w:rsidRPr="003C5365">
              <w:rPr>
                <w:color w:val="000000"/>
                <w:szCs w:val="20"/>
                <w:lang w:eastAsia="ru-RU"/>
              </w:rPr>
              <w:t>2,60</w:t>
            </w:r>
          </w:p>
        </w:tc>
        <w:tc>
          <w:tcPr>
            <w:tcW w:w="738" w:type="dxa"/>
            <w:noWrap/>
            <w:vAlign w:val="bottom"/>
            <w:hideMark/>
          </w:tcPr>
          <w:p w14:paraId="3CA6D8A9" w14:textId="77777777" w:rsidR="003C5365" w:rsidRPr="003C5365" w:rsidRDefault="003C5365" w:rsidP="003C5365">
            <w:pPr>
              <w:spacing w:after="0"/>
              <w:jc w:val="right"/>
              <w:rPr>
                <w:color w:val="000000"/>
                <w:szCs w:val="20"/>
                <w:lang w:eastAsia="ru-RU"/>
              </w:rPr>
            </w:pPr>
            <w:r w:rsidRPr="003C5365">
              <w:rPr>
                <w:color w:val="000000"/>
                <w:szCs w:val="20"/>
                <w:lang w:eastAsia="ru-RU"/>
              </w:rPr>
              <w:t>25,00</w:t>
            </w:r>
          </w:p>
        </w:tc>
        <w:tc>
          <w:tcPr>
            <w:tcW w:w="850" w:type="dxa"/>
            <w:noWrap/>
            <w:vAlign w:val="bottom"/>
            <w:hideMark/>
          </w:tcPr>
          <w:p w14:paraId="67D2AD8C" w14:textId="77777777" w:rsidR="003C5365" w:rsidRPr="003C5365" w:rsidRDefault="003C5365" w:rsidP="003C5365">
            <w:pPr>
              <w:spacing w:after="0"/>
              <w:jc w:val="right"/>
              <w:rPr>
                <w:color w:val="000000"/>
                <w:szCs w:val="20"/>
                <w:lang w:eastAsia="ru-RU"/>
              </w:rPr>
            </w:pPr>
            <w:r w:rsidRPr="003C5365">
              <w:rPr>
                <w:color w:val="000000"/>
                <w:szCs w:val="20"/>
                <w:lang w:eastAsia="ru-RU"/>
              </w:rPr>
              <w:t>4,90</w:t>
            </w:r>
          </w:p>
        </w:tc>
        <w:tc>
          <w:tcPr>
            <w:tcW w:w="709" w:type="dxa"/>
            <w:noWrap/>
            <w:vAlign w:val="bottom"/>
            <w:hideMark/>
          </w:tcPr>
          <w:p w14:paraId="1858D21E" w14:textId="77777777" w:rsidR="003C5365" w:rsidRPr="003C5365" w:rsidRDefault="003C5365" w:rsidP="003C5365">
            <w:pPr>
              <w:spacing w:after="0"/>
              <w:jc w:val="right"/>
              <w:rPr>
                <w:color w:val="000000"/>
                <w:szCs w:val="20"/>
                <w:lang w:eastAsia="ru-RU"/>
              </w:rPr>
            </w:pPr>
            <w:r w:rsidRPr="003C5365">
              <w:rPr>
                <w:color w:val="000000"/>
                <w:szCs w:val="20"/>
                <w:lang w:eastAsia="ru-RU"/>
              </w:rPr>
              <w:t>9,00</w:t>
            </w:r>
          </w:p>
        </w:tc>
        <w:tc>
          <w:tcPr>
            <w:tcW w:w="666" w:type="dxa"/>
            <w:noWrap/>
            <w:vAlign w:val="bottom"/>
            <w:hideMark/>
          </w:tcPr>
          <w:p w14:paraId="22817ED9" w14:textId="77777777" w:rsidR="003C5365" w:rsidRPr="003C5365" w:rsidRDefault="003C5365" w:rsidP="003C5365">
            <w:pPr>
              <w:spacing w:after="0"/>
              <w:jc w:val="right"/>
              <w:rPr>
                <w:color w:val="000000"/>
                <w:szCs w:val="20"/>
                <w:lang w:eastAsia="ru-RU"/>
              </w:rPr>
            </w:pPr>
            <w:r w:rsidRPr="003C5365">
              <w:rPr>
                <w:color w:val="000000"/>
                <w:szCs w:val="20"/>
                <w:lang w:eastAsia="ru-RU"/>
              </w:rPr>
              <w:t>18,20</w:t>
            </w:r>
          </w:p>
        </w:tc>
      </w:tr>
      <w:tr w:rsidR="003C5365" w:rsidRPr="003C5365" w14:paraId="607A8586" w14:textId="77777777" w:rsidTr="003C5365">
        <w:trPr>
          <w:trHeight w:val="315"/>
        </w:trPr>
        <w:tc>
          <w:tcPr>
            <w:tcW w:w="2519" w:type="dxa"/>
            <w:vAlign w:val="center"/>
            <w:hideMark/>
          </w:tcPr>
          <w:p w14:paraId="6905BAA3" w14:textId="77777777" w:rsidR="003C5365" w:rsidRPr="003C5365" w:rsidRDefault="003C5365" w:rsidP="003C5365">
            <w:pPr>
              <w:spacing w:after="0"/>
              <w:ind w:firstLineChars="200" w:firstLine="400"/>
              <w:rPr>
                <w:color w:val="000000"/>
                <w:szCs w:val="20"/>
                <w:lang w:eastAsia="ru-RU"/>
              </w:rPr>
            </w:pPr>
            <w:r w:rsidRPr="003C5365">
              <w:rPr>
                <w:color w:val="000000"/>
                <w:szCs w:val="20"/>
                <w:lang w:eastAsia="ru-RU"/>
              </w:rPr>
              <w:t>в том числе:</w:t>
            </w:r>
          </w:p>
        </w:tc>
        <w:tc>
          <w:tcPr>
            <w:tcW w:w="1113" w:type="dxa"/>
            <w:vAlign w:val="center"/>
            <w:hideMark/>
          </w:tcPr>
          <w:p w14:paraId="1BD6002B" w14:textId="77777777" w:rsidR="003C5365" w:rsidRPr="003C5365" w:rsidRDefault="003C5365" w:rsidP="003C5365">
            <w:pPr>
              <w:spacing w:after="0"/>
              <w:jc w:val="center"/>
              <w:rPr>
                <w:color w:val="000000"/>
                <w:szCs w:val="20"/>
                <w:lang w:eastAsia="ru-RU"/>
              </w:rPr>
            </w:pPr>
            <w:r w:rsidRPr="003C5365">
              <w:rPr>
                <w:color w:val="000000"/>
                <w:szCs w:val="20"/>
                <w:lang w:eastAsia="ru-RU"/>
              </w:rPr>
              <w:t>тыс м</w:t>
            </w:r>
            <w:r w:rsidRPr="003C5365">
              <w:rPr>
                <w:color w:val="000000"/>
                <w:szCs w:val="20"/>
                <w:vertAlign w:val="superscript"/>
                <w:lang w:eastAsia="ru-RU"/>
              </w:rPr>
              <w:t>3</w:t>
            </w:r>
          </w:p>
        </w:tc>
        <w:tc>
          <w:tcPr>
            <w:tcW w:w="799" w:type="dxa"/>
            <w:noWrap/>
            <w:vAlign w:val="bottom"/>
            <w:hideMark/>
          </w:tcPr>
          <w:p w14:paraId="7BD13C3F" w14:textId="77777777" w:rsidR="003C5365" w:rsidRPr="003C5365" w:rsidRDefault="003C5365" w:rsidP="003C5365">
            <w:pPr>
              <w:spacing w:after="0"/>
              <w:jc w:val="center"/>
              <w:rPr>
                <w:color w:val="000000"/>
                <w:szCs w:val="20"/>
                <w:lang w:eastAsia="ru-RU"/>
              </w:rPr>
            </w:pPr>
          </w:p>
        </w:tc>
        <w:tc>
          <w:tcPr>
            <w:tcW w:w="672" w:type="dxa"/>
            <w:noWrap/>
            <w:vAlign w:val="bottom"/>
            <w:hideMark/>
          </w:tcPr>
          <w:p w14:paraId="250139CB" w14:textId="77777777" w:rsidR="003C5365" w:rsidRPr="003C5365" w:rsidRDefault="003C5365" w:rsidP="003C5365">
            <w:pPr>
              <w:spacing w:after="0"/>
              <w:jc w:val="right"/>
              <w:rPr>
                <w:szCs w:val="20"/>
                <w:lang w:eastAsia="ru-RU"/>
              </w:rPr>
            </w:pPr>
          </w:p>
        </w:tc>
        <w:tc>
          <w:tcPr>
            <w:tcW w:w="826" w:type="dxa"/>
            <w:noWrap/>
            <w:vAlign w:val="bottom"/>
            <w:hideMark/>
          </w:tcPr>
          <w:p w14:paraId="3B12F2CB" w14:textId="77777777" w:rsidR="003C5365" w:rsidRPr="003C5365" w:rsidRDefault="003C5365" w:rsidP="003C5365">
            <w:pPr>
              <w:spacing w:after="0"/>
              <w:jc w:val="right"/>
              <w:rPr>
                <w:szCs w:val="20"/>
                <w:lang w:eastAsia="ru-RU"/>
              </w:rPr>
            </w:pPr>
          </w:p>
        </w:tc>
        <w:tc>
          <w:tcPr>
            <w:tcW w:w="666" w:type="dxa"/>
            <w:noWrap/>
            <w:vAlign w:val="bottom"/>
            <w:hideMark/>
          </w:tcPr>
          <w:p w14:paraId="60F92B9D" w14:textId="77777777" w:rsidR="003C5365" w:rsidRPr="003C5365" w:rsidRDefault="003C5365" w:rsidP="003C5365">
            <w:pPr>
              <w:spacing w:after="0"/>
              <w:jc w:val="right"/>
              <w:rPr>
                <w:szCs w:val="20"/>
                <w:lang w:eastAsia="ru-RU"/>
              </w:rPr>
            </w:pPr>
          </w:p>
        </w:tc>
        <w:tc>
          <w:tcPr>
            <w:tcW w:w="852" w:type="dxa"/>
            <w:noWrap/>
            <w:vAlign w:val="bottom"/>
            <w:hideMark/>
          </w:tcPr>
          <w:p w14:paraId="520B0604" w14:textId="77777777" w:rsidR="003C5365" w:rsidRPr="003C5365" w:rsidRDefault="003C5365" w:rsidP="003C5365">
            <w:pPr>
              <w:spacing w:after="0"/>
              <w:jc w:val="right"/>
              <w:rPr>
                <w:szCs w:val="20"/>
                <w:lang w:eastAsia="ru-RU"/>
              </w:rPr>
            </w:pPr>
          </w:p>
        </w:tc>
        <w:tc>
          <w:tcPr>
            <w:tcW w:w="738" w:type="dxa"/>
            <w:noWrap/>
            <w:vAlign w:val="bottom"/>
            <w:hideMark/>
          </w:tcPr>
          <w:p w14:paraId="0BF2BB72" w14:textId="77777777" w:rsidR="003C5365" w:rsidRPr="003C5365" w:rsidRDefault="003C5365" w:rsidP="003C5365">
            <w:pPr>
              <w:spacing w:after="0"/>
              <w:jc w:val="right"/>
              <w:rPr>
                <w:szCs w:val="20"/>
                <w:lang w:eastAsia="ru-RU"/>
              </w:rPr>
            </w:pPr>
          </w:p>
        </w:tc>
        <w:tc>
          <w:tcPr>
            <w:tcW w:w="850" w:type="dxa"/>
            <w:noWrap/>
            <w:vAlign w:val="bottom"/>
            <w:hideMark/>
          </w:tcPr>
          <w:p w14:paraId="7A0DBEC8" w14:textId="77777777" w:rsidR="003C5365" w:rsidRPr="003C5365" w:rsidRDefault="003C5365" w:rsidP="003C5365">
            <w:pPr>
              <w:spacing w:after="0"/>
              <w:jc w:val="right"/>
              <w:rPr>
                <w:szCs w:val="20"/>
                <w:lang w:eastAsia="ru-RU"/>
              </w:rPr>
            </w:pPr>
          </w:p>
        </w:tc>
        <w:tc>
          <w:tcPr>
            <w:tcW w:w="709" w:type="dxa"/>
            <w:noWrap/>
            <w:vAlign w:val="bottom"/>
            <w:hideMark/>
          </w:tcPr>
          <w:p w14:paraId="7C5CEB99" w14:textId="77777777" w:rsidR="003C5365" w:rsidRPr="003C5365" w:rsidRDefault="003C5365" w:rsidP="003C5365">
            <w:pPr>
              <w:spacing w:after="0"/>
              <w:jc w:val="right"/>
              <w:rPr>
                <w:szCs w:val="20"/>
                <w:lang w:eastAsia="ru-RU"/>
              </w:rPr>
            </w:pPr>
          </w:p>
        </w:tc>
        <w:tc>
          <w:tcPr>
            <w:tcW w:w="666" w:type="dxa"/>
            <w:noWrap/>
            <w:vAlign w:val="bottom"/>
            <w:hideMark/>
          </w:tcPr>
          <w:p w14:paraId="13C750FC" w14:textId="77777777" w:rsidR="003C5365" w:rsidRPr="003C5365" w:rsidRDefault="003C5365" w:rsidP="003C5365">
            <w:pPr>
              <w:spacing w:after="0"/>
              <w:jc w:val="right"/>
              <w:rPr>
                <w:szCs w:val="20"/>
                <w:lang w:eastAsia="ru-RU"/>
              </w:rPr>
            </w:pPr>
          </w:p>
        </w:tc>
      </w:tr>
      <w:tr w:rsidR="003C5365" w:rsidRPr="003C5365" w14:paraId="152168A4" w14:textId="77777777" w:rsidTr="003C5365">
        <w:trPr>
          <w:trHeight w:val="315"/>
        </w:trPr>
        <w:tc>
          <w:tcPr>
            <w:tcW w:w="2519" w:type="dxa"/>
            <w:vAlign w:val="center"/>
            <w:hideMark/>
          </w:tcPr>
          <w:p w14:paraId="57614570" w14:textId="77777777" w:rsidR="003C5365" w:rsidRPr="003C5365" w:rsidRDefault="003C5365" w:rsidP="003C5365">
            <w:pPr>
              <w:spacing w:after="0"/>
              <w:ind w:firstLineChars="100" w:firstLine="200"/>
              <w:rPr>
                <w:color w:val="000000"/>
                <w:szCs w:val="20"/>
                <w:lang w:eastAsia="ru-RU"/>
              </w:rPr>
            </w:pPr>
            <w:r w:rsidRPr="003C5365">
              <w:rPr>
                <w:color w:val="000000"/>
                <w:szCs w:val="20"/>
                <w:lang w:eastAsia="ru-RU"/>
              </w:rPr>
              <w:t>своим потребителям (абонентам)</w:t>
            </w:r>
          </w:p>
        </w:tc>
        <w:tc>
          <w:tcPr>
            <w:tcW w:w="1113" w:type="dxa"/>
            <w:vAlign w:val="center"/>
            <w:hideMark/>
          </w:tcPr>
          <w:p w14:paraId="49B1B8C5" w14:textId="77777777" w:rsidR="003C5365" w:rsidRPr="003C5365" w:rsidRDefault="003C5365" w:rsidP="003C5365">
            <w:pPr>
              <w:spacing w:after="0"/>
              <w:jc w:val="center"/>
              <w:rPr>
                <w:color w:val="000000"/>
                <w:szCs w:val="20"/>
                <w:lang w:eastAsia="ru-RU"/>
              </w:rPr>
            </w:pPr>
            <w:r w:rsidRPr="003C5365">
              <w:rPr>
                <w:color w:val="000000"/>
                <w:szCs w:val="20"/>
                <w:lang w:eastAsia="ru-RU"/>
              </w:rPr>
              <w:t>тыс м</w:t>
            </w:r>
            <w:r w:rsidRPr="003C5365">
              <w:rPr>
                <w:color w:val="000000"/>
                <w:szCs w:val="20"/>
                <w:vertAlign w:val="superscript"/>
                <w:lang w:eastAsia="ru-RU"/>
              </w:rPr>
              <w:t>3</w:t>
            </w:r>
          </w:p>
        </w:tc>
        <w:tc>
          <w:tcPr>
            <w:tcW w:w="799" w:type="dxa"/>
            <w:noWrap/>
            <w:vAlign w:val="bottom"/>
            <w:hideMark/>
          </w:tcPr>
          <w:p w14:paraId="420A4AAA" w14:textId="77777777" w:rsidR="003C5365" w:rsidRPr="003C5365" w:rsidRDefault="003C5365" w:rsidP="003C5365">
            <w:pPr>
              <w:spacing w:after="0"/>
              <w:jc w:val="right"/>
              <w:rPr>
                <w:color w:val="000000"/>
                <w:szCs w:val="20"/>
                <w:lang w:eastAsia="ru-RU"/>
              </w:rPr>
            </w:pPr>
            <w:r w:rsidRPr="003C5365">
              <w:rPr>
                <w:color w:val="000000"/>
                <w:szCs w:val="20"/>
                <w:lang w:eastAsia="ru-RU"/>
              </w:rPr>
              <w:t>16,40</w:t>
            </w:r>
          </w:p>
        </w:tc>
        <w:tc>
          <w:tcPr>
            <w:tcW w:w="672" w:type="dxa"/>
            <w:noWrap/>
            <w:vAlign w:val="bottom"/>
            <w:hideMark/>
          </w:tcPr>
          <w:p w14:paraId="1FDF2138" w14:textId="77777777" w:rsidR="003C5365" w:rsidRPr="003C5365" w:rsidRDefault="003C5365" w:rsidP="003C5365">
            <w:pPr>
              <w:spacing w:after="0"/>
              <w:jc w:val="right"/>
              <w:rPr>
                <w:color w:val="000000"/>
                <w:szCs w:val="20"/>
                <w:lang w:eastAsia="ru-RU"/>
              </w:rPr>
            </w:pPr>
            <w:r w:rsidRPr="003C5365">
              <w:rPr>
                <w:color w:val="000000"/>
                <w:szCs w:val="20"/>
                <w:lang w:eastAsia="ru-RU"/>
              </w:rPr>
              <w:t>4,30</w:t>
            </w:r>
          </w:p>
        </w:tc>
        <w:tc>
          <w:tcPr>
            <w:tcW w:w="826" w:type="dxa"/>
            <w:noWrap/>
            <w:vAlign w:val="bottom"/>
            <w:hideMark/>
          </w:tcPr>
          <w:p w14:paraId="4E0A236E" w14:textId="77777777" w:rsidR="003C5365" w:rsidRPr="003C5365" w:rsidRDefault="003C5365" w:rsidP="003C5365">
            <w:pPr>
              <w:spacing w:after="0"/>
              <w:jc w:val="right"/>
              <w:rPr>
                <w:color w:val="000000"/>
                <w:szCs w:val="20"/>
                <w:lang w:eastAsia="ru-RU"/>
              </w:rPr>
            </w:pPr>
            <w:r w:rsidRPr="003C5365">
              <w:rPr>
                <w:color w:val="000000"/>
                <w:szCs w:val="20"/>
                <w:lang w:eastAsia="ru-RU"/>
              </w:rPr>
              <w:t>26,28</w:t>
            </w:r>
          </w:p>
        </w:tc>
        <w:tc>
          <w:tcPr>
            <w:tcW w:w="666" w:type="dxa"/>
            <w:noWrap/>
            <w:vAlign w:val="bottom"/>
            <w:hideMark/>
          </w:tcPr>
          <w:p w14:paraId="75FE14BD" w14:textId="77777777" w:rsidR="003C5365" w:rsidRPr="003C5365" w:rsidRDefault="003C5365" w:rsidP="003C5365">
            <w:pPr>
              <w:spacing w:after="0"/>
              <w:jc w:val="right"/>
              <w:rPr>
                <w:color w:val="000000"/>
                <w:szCs w:val="20"/>
                <w:lang w:eastAsia="ru-RU"/>
              </w:rPr>
            </w:pPr>
            <w:r w:rsidRPr="003C5365">
              <w:rPr>
                <w:color w:val="000000"/>
                <w:szCs w:val="20"/>
                <w:lang w:eastAsia="ru-RU"/>
              </w:rPr>
              <w:t>7,60</w:t>
            </w:r>
          </w:p>
        </w:tc>
        <w:tc>
          <w:tcPr>
            <w:tcW w:w="852" w:type="dxa"/>
            <w:noWrap/>
            <w:vAlign w:val="bottom"/>
            <w:hideMark/>
          </w:tcPr>
          <w:p w14:paraId="2F6E9870" w14:textId="77777777" w:rsidR="003C5365" w:rsidRPr="003C5365" w:rsidRDefault="003C5365" w:rsidP="003C5365">
            <w:pPr>
              <w:spacing w:after="0"/>
              <w:jc w:val="right"/>
              <w:rPr>
                <w:color w:val="000000"/>
                <w:szCs w:val="20"/>
                <w:lang w:eastAsia="ru-RU"/>
              </w:rPr>
            </w:pPr>
            <w:r w:rsidRPr="003C5365">
              <w:rPr>
                <w:color w:val="000000"/>
                <w:szCs w:val="20"/>
                <w:lang w:eastAsia="ru-RU"/>
              </w:rPr>
              <w:t>2,60</w:t>
            </w:r>
          </w:p>
        </w:tc>
        <w:tc>
          <w:tcPr>
            <w:tcW w:w="738" w:type="dxa"/>
            <w:noWrap/>
            <w:vAlign w:val="bottom"/>
            <w:hideMark/>
          </w:tcPr>
          <w:p w14:paraId="40DACB3E" w14:textId="77777777" w:rsidR="003C5365" w:rsidRPr="003C5365" w:rsidRDefault="003C5365" w:rsidP="003C5365">
            <w:pPr>
              <w:spacing w:after="0"/>
              <w:jc w:val="right"/>
              <w:rPr>
                <w:color w:val="000000"/>
                <w:szCs w:val="20"/>
                <w:lang w:eastAsia="ru-RU"/>
              </w:rPr>
            </w:pPr>
            <w:r w:rsidRPr="003C5365">
              <w:rPr>
                <w:color w:val="000000"/>
                <w:szCs w:val="20"/>
                <w:lang w:eastAsia="ru-RU"/>
              </w:rPr>
              <w:t>25,00</w:t>
            </w:r>
          </w:p>
        </w:tc>
        <w:tc>
          <w:tcPr>
            <w:tcW w:w="850" w:type="dxa"/>
            <w:noWrap/>
            <w:vAlign w:val="bottom"/>
            <w:hideMark/>
          </w:tcPr>
          <w:p w14:paraId="24B3D919" w14:textId="77777777" w:rsidR="003C5365" w:rsidRPr="003C5365" w:rsidRDefault="003C5365" w:rsidP="003C5365">
            <w:pPr>
              <w:spacing w:after="0"/>
              <w:jc w:val="right"/>
              <w:rPr>
                <w:color w:val="000000"/>
                <w:szCs w:val="20"/>
                <w:lang w:eastAsia="ru-RU"/>
              </w:rPr>
            </w:pPr>
            <w:r w:rsidRPr="003C5365">
              <w:rPr>
                <w:color w:val="000000"/>
                <w:szCs w:val="20"/>
                <w:lang w:eastAsia="ru-RU"/>
              </w:rPr>
              <w:t>4,90</w:t>
            </w:r>
          </w:p>
        </w:tc>
        <w:tc>
          <w:tcPr>
            <w:tcW w:w="709" w:type="dxa"/>
            <w:noWrap/>
            <w:vAlign w:val="bottom"/>
            <w:hideMark/>
          </w:tcPr>
          <w:p w14:paraId="229C6A2D" w14:textId="77777777" w:rsidR="003C5365" w:rsidRPr="003C5365" w:rsidRDefault="003C5365" w:rsidP="003C5365">
            <w:pPr>
              <w:spacing w:after="0"/>
              <w:jc w:val="right"/>
              <w:rPr>
                <w:color w:val="000000"/>
                <w:szCs w:val="20"/>
                <w:lang w:eastAsia="ru-RU"/>
              </w:rPr>
            </w:pPr>
            <w:r w:rsidRPr="003C5365">
              <w:rPr>
                <w:color w:val="000000"/>
                <w:szCs w:val="20"/>
                <w:lang w:eastAsia="ru-RU"/>
              </w:rPr>
              <w:t>9,00</w:t>
            </w:r>
          </w:p>
        </w:tc>
        <w:tc>
          <w:tcPr>
            <w:tcW w:w="666" w:type="dxa"/>
            <w:noWrap/>
            <w:vAlign w:val="bottom"/>
            <w:hideMark/>
          </w:tcPr>
          <w:p w14:paraId="65A20EDF" w14:textId="77777777" w:rsidR="003C5365" w:rsidRPr="003C5365" w:rsidRDefault="003C5365" w:rsidP="003C5365">
            <w:pPr>
              <w:spacing w:after="0"/>
              <w:jc w:val="right"/>
              <w:rPr>
                <w:color w:val="000000"/>
                <w:szCs w:val="20"/>
                <w:lang w:eastAsia="ru-RU"/>
              </w:rPr>
            </w:pPr>
            <w:r w:rsidRPr="003C5365">
              <w:rPr>
                <w:color w:val="000000"/>
                <w:szCs w:val="20"/>
                <w:lang w:eastAsia="ru-RU"/>
              </w:rPr>
              <w:t>18,20</w:t>
            </w:r>
          </w:p>
        </w:tc>
      </w:tr>
      <w:tr w:rsidR="003C5365" w:rsidRPr="003C5365" w14:paraId="6F99E752" w14:textId="77777777" w:rsidTr="003C5365">
        <w:trPr>
          <w:trHeight w:val="315"/>
        </w:trPr>
        <w:tc>
          <w:tcPr>
            <w:tcW w:w="2519" w:type="dxa"/>
            <w:vAlign w:val="center"/>
            <w:hideMark/>
          </w:tcPr>
          <w:p w14:paraId="3DB81712" w14:textId="77777777" w:rsidR="003C5365" w:rsidRPr="003C5365" w:rsidRDefault="003C5365" w:rsidP="003C5365">
            <w:pPr>
              <w:spacing w:after="0"/>
              <w:ind w:firstLineChars="300" w:firstLine="600"/>
              <w:rPr>
                <w:color w:val="000000"/>
                <w:szCs w:val="20"/>
                <w:lang w:eastAsia="ru-RU"/>
              </w:rPr>
            </w:pPr>
            <w:r w:rsidRPr="003C5365">
              <w:rPr>
                <w:color w:val="000000"/>
                <w:szCs w:val="20"/>
                <w:lang w:eastAsia="ru-RU"/>
              </w:rPr>
              <w:t>из них:</w:t>
            </w:r>
          </w:p>
        </w:tc>
        <w:tc>
          <w:tcPr>
            <w:tcW w:w="1113" w:type="dxa"/>
            <w:vAlign w:val="center"/>
            <w:hideMark/>
          </w:tcPr>
          <w:p w14:paraId="5A59EFEB" w14:textId="77777777" w:rsidR="003C5365" w:rsidRPr="003C5365" w:rsidRDefault="003C5365" w:rsidP="003C5365">
            <w:pPr>
              <w:spacing w:after="0"/>
              <w:jc w:val="center"/>
              <w:rPr>
                <w:color w:val="000000"/>
                <w:szCs w:val="20"/>
                <w:lang w:eastAsia="ru-RU"/>
              </w:rPr>
            </w:pPr>
            <w:r w:rsidRPr="003C5365">
              <w:rPr>
                <w:color w:val="000000"/>
                <w:szCs w:val="20"/>
                <w:lang w:eastAsia="ru-RU"/>
              </w:rPr>
              <w:t>тыс м</w:t>
            </w:r>
            <w:r w:rsidRPr="003C5365">
              <w:rPr>
                <w:color w:val="000000"/>
                <w:szCs w:val="20"/>
                <w:vertAlign w:val="superscript"/>
                <w:lang w:eastAsia="ru-RU"/>
              </w:rPr>
              <w:t>3</w:t>
            </w:r>
          </w:p>
        </w:tc>
        <w:tc>
          <w:tcPr>
            <w:tcW w:w="799" w:type="dxa"/>
            <w:noWrap/>
            <w:vAlign w:val="bottom"/>
            <w:hideMark/>
          </w:tcPr>
          <w:p w14:paraId="4755F72B" w14:textId="77777777" w:rsidR="003C5365" w:rsidRPr="003C5365" w:rsidRDefault="003C5365" w:rsidP="003C5365">
            <w:pPr>
              <w:spacing w:after="0"/>
              <w:jc w:val="center"/>
              <w:rPr>
                <w:color w:val="000000"/>
                <w:szCs w:val="20"/>
                <w:lang w:eastAsia="ru-RU"/>
              </w:rPr>
            </w:pPr>
          </w:p>
        </w:tc>
        <w:tc>
          <w:tcPr>
            <w:tcW w:w="672" w:type="dxa"/>
            <w:noWrap/>
            <w:vAlign w:val="bottom"/>
            <w:hideMark/>
          </w:tcPr>
          <w:p w14:paraId="47F7FC92" w14:textId="77777777" w:rsidR="003C5365" w:rsidRPr="003C5365" w:rsidRDefault="003C5365" w:rsidP="003C5365">
            <w:pPr>
              <w:spacing w:after="0"/>
              <w:jc w:val="right"/>
              <w:rPr>
                <w:szCs w:val="20"/>
                <w:lang w:eastAsia="ru-RU"/>
              </w:rPr>
            </w:pPr>
          </w:p>
        </w:tc>
        <w:tc>
          <w:tcPr>
            <w:tcW w:w="826" w:type="dxa"/>
            <w:noWrap/>
            <w:vAlign w:val="bottom"/>
            <w:hideMark/>
          </w:tcPr>
          <w:p w14:paraId="0FA13F9D" w14:textId="77777777" w:rsidR="003C5365" w:rsidRPr="003C5365" w:rsidRDefault="003C5365" w:rsidP="003C5365">
            <w:pPr>
              <w:spacing w:after="0"/>
              <w:jc w:val="right"/>
              <w:rPr>
                <w:szCs w:val="20"/>
                <w:lang w:eastAsia="ru-RU"/>
              </w:rPr>
            </w:pPr>
          </w:p>
        </w:tc>
        <w:tc>
          <w:tcPr>
            <w:tcW w:w="666" w:type="dxa"/>
            <w:noWrap/>
            <w:vAlign w:val="bottom"/>
            <w:hideMark/>
          </w:tcPr>
          <w:p w14:paraId="381223F5" w14:textId="77777777" w:rsidR="003C5365" w:rsidRPr="003C5365" w:rsidRDefault="003C5365" w:rsidP="003C5365">
            <w:pPr>
              <w:spacing w:after="0"/>
              <w:jc w:val="right"/>
              <w:rPr>
                <w:szCs w:val="20"/>
                <w:lang w:eastAsia="ru-RU"/>
              </w:rPr>
            </w:pPr>
          </w:p>
        </w:tc>
        <w:tc>
          <w:tcPr>
            <w:tcW w:w="852" w:type="dxa"/>
            <w:noWrap/>
            <w:vAlign w:val="bottom"/>
            <w:hideMark/>
          </w:tcPr>
          <w:p w14:paraId="2AFA3124" w14:textId="77777777" w:rsidR="003C5365" w:rsidRPr="003C5365" w:rsidRDefault="003C5365" w:rsidP="003C5365">
            <w:pPr>
              <w:spacing w:after="0"/>
              <w:jc w:val="right"/>
              <w:rPr>
                <w:szCs w:val="20"/>
                <w:lang w:eastAsia="ru-RU"/>
              </w:rPr>
            </w:pPr>
          </w:p>
        </w:tc>
        <w:tc>
          <w:tcPr>
            <w:tcW w:w="738" w:type="dxa"/>
            <w:noWrap/>
            <w:vAlign w:val="bottom"/>
            <w:hideMark/>
          </w:tcPr>
          <w:p w14:paraId="5B3C0253" w14:textId="77777777" w:rsidR="003C5365" w:rsidRPr="003C5365" w:rsidRDefault="003C5365" w:rsidP="003C5365">
            <w:pPr>
              <w:spacing w:after="0"/>
              <w:jc w:val="right"/>
              <w:rPr>
                <w:szCs w:val="20"/>
                <w:lang w:eastAsia="ru-RU"/>
              </w:rPr>
            </w:pPr>
          </w:p>
        </w:tc>
        <w:tc>
          <w:tcPr>
            <w:tcW w:w="850" w:type="dxa"/>
            <w:noWrap/>
            <w:vAlign w:val="bottom"/>
            <w:hideMark/>
          </w:tcPr>
          <w:p w14:paraId="28321899" w14:textId="77777777" w:rsidR="003C5365" w:rsidRPr="003C5365" w:rsidRDefault="003C5365" w:rsidP="003C5365">
            <w:pPr>
              <w:spacing w:after="0"/>
              <w:jc w:val="right"/>
              <w:rPr>
                <w:szCs w:val="20"/>
                <w:lang w:eastAsia="ru-RU"/>
              </w:rPr>
            </w:pPr>
          </w:p>
        </w:tc>
        <w:tc>
          <w:tcPr>
            <w:tcW w:w="709" w:type="dxa"/>
            <w:noWrap/>
            <w:vAlign w:val="bottom"/>
            <w:hideMark/>
          </w:tcPr>
          <w:p w14:paraId="24E67562" w14:textId="77777777" w:rsidR="003C5365" w:rsidRPr="003C5365" w:rsidRDefault="003C5365" w:rsidP="003C5365">
            <w:pPr>
              <w:spacing w:after="0"/>
              <w:jc w:val="right"/>
              <w:rPr>
                <w:szCs w:val="20"/>
                <w:lang w:eastAsia="ru-RU"/>
              </w:rPr>
            </w:pPr>
          </w:p>
        </w:tc>
        <w:tc>
          <w:tcPr>
            <w:tcW w:w="666" w:type="dxa"/>
            <w:noWrap/>
            <w:vAlign w:val="bottom"/>
            <w:hideMark/>
          </w:tcPr>
          <w:p w14:paraId="3831F53D" w14:textId="77777777" w:rsidR="003C5365" w:rsidRPr="003C5365" w:rsidRDefault="003C5365" w:rsidP="003C5365">
            <w:pPr>
              <w:spacing w:after="0"/>
              <w:rPr>
                <w:szCs w:val="20"/>
                <w:lang w:eastAsia="ru-RU"/>
              </w:rPr>
            </w:pPr>
          </w:p>
        </w:tc>
      </w:tr>
      <w:tr w:rsidR="003C5365" w:rsidRPr="003C5365" w14:paraId="2F34A218" w14:textId="77777777" w:rsidTr="003C5365">
        <w:trPr>
          <w:trHeight w:val="315"/>
        </w:trPr>
        <w:tc>
          <w:tcPr>
            <w:tcW w:w="2519" w:type="dxa"/>
            <w:vAlign w:val="center"/>
            <w:hideMark/>
          </w:tcPr>
          <w:p w14:paraId="7E4C1D89" w14:textId="77777777" w:rsidR="003C5365" w:rsidRPr="003C5365" w:rsidRDefault="003C5365" w:rsidP="003C5365">
            <w:pPr>
              <w:spacing w:after="0"/>
              <w:ind w:firstLineChars="200" w:firstLine="400"/>
              <w:rPr>
                <w:bCs/>
                <w:color w:val="000000"/>
                <w:szCs w:val="20"/>
                <w:lang w:eastAsia="ru-RU"/>
              </w:rPr>
            </w:pPr>
            <w:r w:rsidRPr="003C5365">
              <w:rPr>
                <w:bCs/>
                <w:color w:val="000000"/>
                <w:szCs w:val="20"/>
                <w:lang w:eastAsia="ru-RU"/>
              </w:rPr>
              <w:lastRenderedPageBreak/>
              <w:t>населению</w:t>
            </w:r>
          </w:p>
        </w:tc>
        <w:tc>
          <w:tcPr>
            <w:tcW w:w="1113" w:type="dxa"/>
            <w:vAlign w:val="center"/>
            <w:hideMark/>
          </w:tcPr>
          <w:p w14:paraId="49160E93" w14:textId="77777777" w:rsidR="003C5365" w:rsidRPr="003C5365" w:rsidRDefault="003C5365" w:rsidP="003C5365">
            <w:pPr>
              <w:spacing w:after="0"/>
              <w:jc w:val="center"/>
              <w:rPr>
                <w:bCs/>
                <w:color w:val="000000"/>
                <w:szCs w:val="20"/>
                <w:lang w:eastAsia="ru-RU"/>
              </w:rPr>
            </w:pPr>
            <w:r w:rsidRPr="003C5365">
              <w:rPr>
                <w:bCs/>
                <w:color w:val="000000"/>
                <w:szCs w:val="20"/>
                <w:lang w:eastAsia="ru-RU"/>
              </w:rPr>
              <w:t>тыс м</w:t>
            </w:r>
            <w:r w:rsidRPr="003C5365">
              <w:rPr>
                <w:bCs/>
                <w:color w:val="000000"/>
                <w:szCs w:val="20"/>
                <w:vertAlign w:val="superscript"/>
                <w:lang w:eastAsia="ru-RU"/>
              </w:rPr>
              <w:t>3</w:t>
            </w:r>
          </w:p>
        </w:tc>
        <w:tc>
          <w:tcPr>
            <w:tcW w:w="799" w:type="dxa"/>
            <w:noWrap/>
            <w:vAlign w:val="bottom"/>
            <w:hideMark/>
          </w:tcPr>
          <w:p w14:paraId="6E39F657" w14:textId="77777777" w:rsidR="003C5365" w:rsidRPr="003C5365" w:rsidRDefault="003C5365" w:rsidP="003C5365">
            <w:pPr>
              <w:spacing w:after="0"/>
              <w:jc w:val="right"/>
              <w:rPr>
                <w:bCs/>
                <w:color w:val="000000"/>
                <w:szCs w:val="20"/>
                <w:lang w:eastAsia="ru-RU"/>
              </w:rPr>
            </w:pPr>
            <w:r w:rsidRPr="003C5365">
              <w:rPr>
                <w:bCs/>
                <w:color w:val="000000"/>
                <w:szCs w:val="20"/>
                <w:lang w:eastAsia="ru-RU"/>
              </w:rPr>
              <w:t>9,20</w:t>
            </w:r>
          </w:p>
        </w:tc>
        <w:tc>
          <w:tcPr>
            <w:tcW w:w="672" w:type="dxa"/>
            <w:noWrap/>
            <w:vAlign w:val="bottom"/>
            <w:hideMark/>
          </w:tcPr>
          <w:p w14:paraId="40AC58BF" w14:textId="77777777" w:rsidR="003C5365" w:rsidRPr="003C5365" w:rsidRDefault="003C5365" w:rsidP="003C5365">
            <w:pPr>
              <w:spacing w:after="0"/>
              <w:jc w:val="right"/>
              <w:rPr>
                <w:bCs/>
                <w:color w:val="000000"/>
                <w:szCs w:val="20"/>
                <w:lang w:eastAsia="ru-RU"/>
              </w:rPr>
            </w:pPr>
            <w:r w:rsidRPr="003C5365">
              <w:rPr>
                <w:bCs/>
                <w:color w:val="000000"/>
                <w:szCs w:val="20"/>
                <w:lang w:eastAsia="ru-RU"/>
              </w:rPr>
              <w:t>4,30</w:t>
            </w:r>
          </w:p>
        </w:tc>
        <w:tc>
          <w:tcPr>
            <w:tcW w:w="826" w:type="dxa"/>
            <w:noWrap/>
            <w:vAlign w:val="bottom"/>
            <w:hideMark/>
          </w:tcPr>
          <w:p w14:paraId="2ED57C04" w14:textId="77777777" w:rsidR="003C5365" w:rsidRPr="003C5365" w:rsidRDefault="003C5365" w:rsidP="003C5365">
            <w:pPr>
              <w:spacing w:after="0"/>
              <w:jc w:val="right"/>
              <w:rPr>
                <w:bCs/>
                <w:color w:val="000000"/>
                <w:szCs w:val="20"/>
                <w:lang w:eastAsia="ru-RU"/>
              </w:rPr>
            </w:pPr>
            <w:r w:rsidRPr="003C5365">
              <w:rPr>
                <w:bCs/>
                <w:color w:val="000000"/>
                <w:szCs w:val="20"/>
                <w:lang w:eastAsia="ru-RU"/>
              </w:rPr>
              <w:t>26,18</w:t>
            </w:r>
          </w:p>
        </w:tc>
        <w:tc>
          <w:tcPr>
            <w:tcW w:w="666" w:type="dxa"/>
            <w:noWrap/>
            <w:vAlign w:val="bottom"/>
            <w:hideMark/>
          </w:tcPr>
          <w:p w14:paraId="4F037D1E" w14:textId="77777777" w:rsidR="003C5365" w:rsidRPr="003C5365" w:rsidRDefault="003C5365" w:rsidP="003C5365">
            <w:pPr>
              <w:spacing w:after="0"/>
              <w:jc w:val="right"/>
              <w:rPr>
                <w:bCs/>
                <w:color w:val="000000"/>
                <w:szCs w:val="20"/>
                <w:lang w:eastAsia="ru-RU"/>
              </w:rPr>
            </w:pPr>
            <w:r w:rsidRPr="003C5365">
              <w:rPr>
                <w:bCs/>
                <w:color w:val="000000"/>
                <w:szCs w:val="20"/>
                <w:lang w:eastAsia="ru-RU"/>
              </w:rPr>
              <w:t>7,60</w:t>
            </w:r>
          </w:p>
        </w:tc>
        <w:tc>
          <w:tcPr>
            <w:tcW w:w="852" w:type="dxa"/>
            <w:noWrap/>
            <w:vAlign w:val="bottom"/>
            <w:hideMark/>
          </w:tcPr>
          <w:p w14:paraId="53E3D5AB" w14:textId="77777777" w:rsidR="003C5365" w:rsidRPr="003C5365" w:rsidRDefault="003C5365" w:rsidP="003C5365">
            <w:pPr>
              <w:spacing w:after="0"/>
              <w:jc w:val="right"/>
              <w:rPr>
                <w:bCs/>
                <w:color w:val="000000"/>
                <w:szCs w:val="20"/>
                <w:lang w:eastAsia="ru-RU"/>
              </w:rPr>
            </w:pPr>
            <w:r w:rsidRPr="003C5365">
              <w:rPr>
                <w:bCs/>
                <w:color w:val="000000"/>
                <w:szCs w:val="20"/>
                <w:lang w:eastAsia="ru-RU"/>
              </w:rPr>
              <w:t>2,60</w:t>
            </w:r>
          </w:p>
        </w:tc>
        <w:tc>
          <w:tcPr>
            <w:tcW w:w="738" w:type="dxa"/>
            <w:noWrap/>
            <w:vAlign w:val="bottom"/>
            <w:hideMark/>
          </w:tcPr>
          <w:p w14:paraId="6688DEEE" w14:textId="77777777" w:rsidR="003C5365" w:rsidRPr="003C5365" w:rsidRDefault="003C5365" w:rsidP="003C5365">
            <w:pPr>
              <w:spacing w:after="0"/>
              <w:jc w:val="right"/>
              <w:rPr>
                <w:bCs/>
                <w:color w:val="000000"/>
                <w:szCs w:val="20"/>
                <w:lang w:eastAsia="ru-RU"/>
              </w:rPr>
            </w:pPr>
            <w:r w:rsidRPr="003C5365">
              <w:rPr>
                <w:bCs/>
                <w:color w:val="000000"/>
                <w:szCs w:val="20"/>
                <w:lang w:eastAsia="ru-RU"/>
              </w:rPr>
              <w:t>25,00</w:t>
            </w:r>
          </w:p>
        </w:tc>
        <w:tc>
          <w:tcPr>
            <w:tcW w:w="850" w:type="dxa"/>
            <w:noWrap/>
            <w:vAlign w:val="bottom"/>
            <w:hideMark/>
          </w:tcPr>
          <w:p w14:paraId="2BDD3A30" w14:textId="77777777" w:rsidR="003C5365" w:rsidRPr="003C5365" w:rsidRDefault="003C5365" w:rsidP="003C5365">
            <w:pPr>
              <w:spacing w:after="0"/>
              <w:jc w:val="right"/>
              <w:rPr>
                <w:bCs/>
                <w:color w:val="000000"/>
                <w:szCs w:val="20"/>
                <w:lang w:eastAsia="ru-RU"/>
              </w:rPr>
            </w:pPr>
            <w:r w:rsidRPr="003C5365">
              <w:rPr>
                <w:bCs/>
                <w:color w:val="000000"/>
                <w:szCs w:val="20"/>
                <w:lang w:eastAsia="ru-RU"/>
              </w:rPr>
              <w:t>4,38</w:t>
            </w:r>
          </w:p>
        </w:tc>
        <w:tc>
          <w:tcPr>
            <w:tcW w:w="709" w:type="dxa"/>
            <w:noWrap/>
            <w:vAlign w:val="bottom"/>
            <w:hideMark/>
          </w:tcPr>
          <w:p w14:paraId="610E023A" w14:textId="77777777" w:rsidR="003C5365" w:rsidRPr="003C5365" w:rsidRDefault="003C5365" w:rsidP="003C5365">
            <w:pPr>
              <w:spacing w:after="0"/>
              <w:jc w:val="right"/>
              <w:rPr>
                <w:color w:val="000000"/>
                <w:szCs w:val="20"/>
                <w:lang w:eastAsia="ru-RU"/>
              </w:rPr>
            </w:pPr>
            <w:r w:rsidRPr="003C5365">
              <w:rPr>
                <w:color w:val="000000"/>
                <w:szCs w:val="20"/>
                <w:lang w:eastAsia="ru-RU"/>
              </w:rPr>
              <w:t>7,80</w:t>
            </w:r>
          </w:p>
        </w:tc>
        <w:tc>
          <w:tcPr>
            <w:tcW w:w="666" w:type="dxa"/>
            <w:noWrap/>
            <w:vAlign w:val="bottom"/>
            <w:hideMark/>
          </w:tcPr>
          <w:p w14:paraId="71784D26" w14:textId="77777777" w:rsidR="003C5365" w:rsidRPr="003C5365" w:rsidRDefault="003C5365" w:rsidP="003C5365">
            <w:pPr>
              <w:spacing w:after="0"/>
              <w:jc w:val="right"/>
              <w:rPr>
                <w:bCs/>
                <w:color w:val="000000"/>
                <w:szCs w:val="20"/>
                <w:lang w:eastAsia="ru-RU"/>
              </w:rPr>
            </w:pPr>
            <w:r w:rsidRPr="003C5365">
              <w:rPr>
                <w:bCs/>
                <w:color w:val="000000"/>
                <w:szCs w:val="20"/>
                <w:lang w:eastAsia="ru-RU"/>
              </w:rPr>
              <w:t>18,20</w:t>
            </w:r>
          </w:p>
        </w:tc>
      </w:tr>
      <w:tr w:rsidR="003C5365" w:rsidRPr="003C5365" w14:paraId="03AE4C8B" w14:textId="77777777" w:rsidTr="003C5365">
        <w:trPr>
          <w:trHeight w:val="315"/>
        </w:trPr>
        <w:tc>
          <w:tcPr>
            <w:tcW w:w="2519" w:type="dxa"/>
            <w:vAlign w:val="center"/>
            <w:hideMark/>
          </w:tcPr>
          <w:p w14:paraId="113B2CCB" w14:textId="77777777" w:rsidR="003C5365" w:rsidRPr="003C5365" w:rsidRDefault="003C5365" w:rsidP="003C5365">
            <w:pPr>
              <w:spacing w:after="0"/>
              <w:ind w:firstLineChars="200" w:firstLine="400"/>
              <w:rPr>
                <w:bCs/>
                <w:color w:val="000000"/>
                <w:szCs w:val="20"/>
                <w:lang w:eastAsia="ru-RU"/>
              </w:rPr>
            </w:pPr>
            <w:r w:rsidRPr="003C5365">
              <w:rPr>
                <w:bCs/>
                <w:color w:val="000000"/>
                <w:szCs w:val="20"/>
                <w:lang w:eastAsia="ru-RU"/>
              </w:rPr>
              <w:t>бюджетофинансируемым организациям</w:t>
            </w:r>
          </w:p>
        </w:tc>
        <w:tc>
          <w:tcPr>
            <w:tcW w:w="1113" w:type="dxa"/>
            <w:vAlign w:val="center"/>
            <w:hideMark/>
          </w:tcPr>
          <w:p w14:paraId="26321275" w14:textId="77777777" w:rsidR="003C5365" w:rsidRPr="003C5365" w:rsidRDefault="003C5365" w:rsidP="003C5365">
            <w:pPr>
              <w:spacing w:after="0"/>
              <w:jc w:val="center"/>
              <w:rPr>
                <w:bCs/>
                <w:color w:val="000000"/>
                <w:szCs w:val="20"/>
                <w:lang w:eastAsia="ru-RU"/>
              </w:rPr>
            </w:pPr>
            <w:r w:rsidRPr="003C5365">
              <w:rPr>
                <w:bCs/>
                <w:color w:val="000000"/>
                <w:szCs w:val="20"/>
                <w:lang w:eastAsia="ru-RU"/>
              </w:rPr>
              <w:t>тыс м</w:t>
            </w:r>
            <w:r w:rsidRPr="003C5365">
              <w:rPr>
                <w:bCs/>
                <w:color w:val="000000"/>
                <w:szCs w:val="20"/>
                <w:vertAlign w:val="superscript"/>
                <w:lang w:eastAsia="ru-RU"/>
              </w:rPr>
              <w:t>3</w:t>
            </w:r>
          </w:p>
        </w:tc>
        <w:tc>
          <w:tcPr>
            <w:tcW w:w="799" w:type="dxa"/>
            <w:noWrap/>
            <w:vAlign w:val="bottom"/>
            <w:hideMark/>
          </w:tcPr>
          <w:p w14:paraId="69FADA82" w14:textId="77777777" w:rsidR="003C5365" w:rsidRPr="003C5365" w:rsidRDefault="003C5365" w:rsidP="003C5365">
            <w:pPr>
              <w:spacing w:after="0"/>
              <w:jc w:val="right"/>
              <w:rPr>
                <w:bCs/>
                <w:color w:val="000000"/>
                <w:szCs w:val="20"/>
                <w:lang w:eastAsia="ru-RU"/>
              </w:rPr>
            </w:pPr>
            <w:r w:rsidRPr="003C5365">
              <w:rPr>
                <w:bCs/>
                <w:color w:val="000000"/>
                <w:szCs w:val="20"/>
                <w:lang w:eastAsia="ru-RU"/>
              </w:rPr>
              <w:t>7,20</w:t>
            </w:r>
          </w:p>
        </w:tc>
        <w:tc>
          <w:tcPr>
            <w:tcW w:w="672" w:type="dxa"/>
            <w:noWrap/>
            <w:vAlign w:val="bottom"/>
            <w:hideMark/>
          </w:tcPr>
          <w:p w14:paraId="579D9C6B" w14:textId="77777777" w:rsidR="003C5365" w:rsidRPr="003C5365" w:rsidRDefault="003C5365" w:rsidP="003C5365">
            <w:pPr>
              <w:spacing w:after="0"/>
              <w:jc w:val="right"/>
              <w:rPr>
                <w:bCs/>
                <w:color w:val="000000"/>
                <w:szCs w:val="20"/>
                <w:lang w:eastAsia="ru-RU"/>
              </w:rPr>
            </w:pPr>
            <w:r w:rsidRPr="003C5365">
              <w:rPr>
                <w:bCs/>
                <w:color w:val="000000"/>
                <w:szCs w:val="20"/>
                <w:lang w:eastAsia="ru-RU"/>
              </w:rPr>
              <w:t>0,00</w:t>
            </w:r>
          </w:p>
        </w:tc>
        <w:tc>
          <w:tcPr>
            <w:tcW w:w="826" w:type="dxa"/>
            <w:noWrap/>
            <w:vAlign w:val="bottom"/>
            <w:hideMark/>
          </w:tcPr>
          <w:p w14:paraId="5486A3FD" w14:textId="77777777" w:rsidR="003C5365" w:rsidRPr="003C5365" w:rsidRDefault="003C5365" w:rsidP="003C5365">
            <w:pPr>
              <w:spacing w:after="0"/>
              <w:jc w:val="right"/>
              <w:rPr>
                <w:bCs/>
                <w:color w:val="000000"/>
                <w:szCs w:val="20"/>
                <w:lang w:eastAsia="ru-RU"/>
              </w:rPr>
            </w:pPr>
            <w:r w:rsidRPr="003C5365">
              <w:rPr>
                <w:bCs/>
                <w:color w:val="000000"/>
                <w:szCs w:val="20"/>
                <w:lang w:eastAsia="ru-RU"/>
              </w:rPr>
              <w:t>0,10</w:t>
            </w:r>
          </w:p>
        </w:tc>
        <w:tc>
          <w:tcPr>
            <w:tcW w:w="666" w:type="dxa"/>
            <w:noWrap/>
            <w:vAlign w:val="bottom"/>
            <w:hideMark/>
          </w:tcPr>
          <w:p w14:paraId="4C4E090F" w14:textId="77777777" w:rsidR="003C5365" w:rsidRPr="003C5365" w:rsidRDefault="003C5365" w:rsidP="003C5365">
            <w:pPr>
              <w:spacing w:after="0"/>
              <w:jc w:val="right"/>
              <w:rPr>
                <w:bCs/>
                <w:color w:val="000000"/>
                <w:szCs w:val="20"/>
                <w:lang w:eastAsia="ru-RU"/>
              </w:rPr>
            </w:pPr>
            <w:r w:rsidRPr="003C5365">
              <w:rPr>
                <w:bCs/>
                <w:color w:val="000000"/>
                <w:szCs w:val="20"/>
                <w:lang w:eastAsia="ru-RU"/>
              </w:rPr>
              <w:t>0,00</w:t>
            </w:r>
          </w:p>
        </w:tc>
        <w:tc>
          <w:tcPr>
            <w:tcW w:w="852" w:type="dxa"/>
            <w:noWrap/>
            <w:vAlign w:val="bottom"/>
            <w:hideMark/>
          </w:tcPr>
          <w:p w14:paraId="68BE70B8" w14:textId="77777777" w:rsidR="003C5365" w:rsidRPr="003C5365" w:rsidRDefault="003C5365" w:rsidP="003C5365">
            <w:pPr>
              <w:spacing w:after="0"/>
              <w:jc w:val="right"/>
              <w:rPr>
                <w:bCs/>
                <w:color w:val="000000"/>
                <w:szCs w:val="20"/>
                <w:lang w:eastAsia="ru-RU"/>
              </w:rPr>
            </w:pPr>
            <w:r w:rsidRPr="003C5365">
              <w:rPr>
                <w:bCs/>
                <w:color w:val="000000"/>
                <w:szCs w:val="20"/>
                <w:lang w:eastAsia="ru-RU"/>
              </w:rPr>
              <w:t>0,00</w:t>
            </w:r>
          </w:p>
        </w:tc>
        <w:tc>
          <w:tcPr>
            <w:tcW w:w="738" w:type="dxa"/>
            <w:noWrap/>
            <w:vAlign w:val="bottom"/>
            <w:hideMark/>
          </w:tcPr>
          <w:p w14:paraId="6CF72EBD" w14:textId="77777777" w:rsidR="003C5365" w:rsidRPr="003C5365" w:rsidRDefault="003C5365" w:rsidP="003C5365">
            <w:pPr>
              <w:spacing w:after="0"/>
              <w:jc w:val="right"/>
              <w:rPr>
                <w:bCs/>
                <w:color w:val="000000"/>
                <w:szCs w:val="20"/>
                <w:lang w:eastAsia="ru-RU"/>
              </w:rPr>
            </w:pPr>
            <w:r w:rsidRPr="003C5365">
              <w:rPr>
                <w:bCs/>
                <w:color w:val="000000"/>
                <w:szCs w:val="20"/>
                <w:lang w:eastAsia="ru-RU"/>
              </w:rPr>
              <w:t>0,00</w:t>
            </w:r>
          </w:p>
        </w:tc>
        <w:tc>
          <w:tcPr>
            <w:tcW w:w="850" w:type="dxa"/>
            <w:noWrap/>
            <w:vAlign w:val="bottom"/>
            <w:hideMark/>
          </w:tcPr>
          <w:p w14:paraId="61C8F814" w14:textId="77777777" w:rsidR="003C5365" w:rsidRPr="003C5365" w:rsidRDefault="003C5365" w:rsidP="003C5365">
            <w:pPr>
              <w:spacing w:after="0"/>
              <w:jc w:val="right"/>
              <w:rPr>
                <w:bCs/>
                <w:color w:val="000000"/>
                <w:szCs w:val="20"/>
                <w:lang w:eastAsia="ru-RU"/>
              </w:rPr>
            </w:pPr>
            <w:r w:rsidRPr="003C5365">
              <w:rPr>
                <w:bCs/>
                <w:color w:val="000000"/>
                <w:szCs w:val="20"/>
                <w:lang w:eastAsia="ru-RU"/>
              </w:rPr>
              <w:t>0,52</w:t>
            </w:r>
          </w:p>
        </w:tc>
        <w:tc>
          <w:tcPr>
            <w:tcW w:w="709" w:type="dxa"/>
            <w:noWrap/>
            <w:vAlign w:val="bottom"/>
            <w:hideMark/>
          </w:tcPr>
          <w:p w14:paraId="75E1F4FF" w14:textId="77777777" w:rsidR="003C5365" w:rsidRPr="003C5365" w:rsidRDefault="003C5365" w:rsidP="003C5365">
            <w:pPr>
              <w:spacing w:after="0"/>
              <w:jc w:val="right"/>
              <w:rPr>
                <w:color w:val="000000"/>
                <w:szCs w:val="20"/>
                <w:lang w:eastAsia="ru-RU"/>
              </w:rPr>
            </w:pPr>
            <w:r w:rsidRPr="003C5365">
              <w:rPr>
                <w:color w:val="000000"/>
                <w:szCs w:val="20"/>
                <w:lang w:eastAsia="ru-RU"/>
              </w:rPr>
              <w:t>1,20</w:t>
            </w:r>
          </w:p>
        </w:tc>
        <w:tc>
          <w:tcPr>
            <w:tcW w:w="666" w:type="dxa"/>
            <w:noWrap/>
            <w:vAlign w:val="bottom"/>
            <w:hideMark/>
          </w:tcPr>
          <w:p w14:paraId="7880E3C1" w14:textId="77777777" w:rsidR="003C5365" w:rsidRPr="003C5365" w:rsidRDefault="003C5365" w:rsidP="003C5365">
            <w:pPr>
              <w:spacing w:after="0"/>
              <w:jc w:val="right"/>
              <w:rPr>
                <w:bCs/>
                <w:color w:val="000000"/>
                <w:szCs w:val="20"/>
                <w:lang w:eastAsia="ru-RU"/>
              </w:rPr>
            </w:pPr>
            <w:r w:rsidRPr="003C5365">
              <w:rPr>
                <w:bCs/>
                <w:color w:val="000000"/>
                <w:szCs w:val="20"/>
                <w:lang w:eastAsia="ru-RU"/>
              </w:rPr>
              <w:t>0,00</w:t>
            </w:r>
          </w:p>
        </w:tc>
      </w:tr>
      <w:tr w:rsidR="003C5365" w:rsidRPr="003C5365" w14:paraId="6165BCEC" w14:textId="77777777" w:rsidTr="003C5365">
        <w:trPr>
          <w:trHeight w:val="315"/>
        </w:trPr>
        <w:tc>
          <w:tcPr>
            <w:tcW w:w="2519" w:type="dxa"/>
            <w:vAlign w:val="center"/>
            <w:hideMark/>
          </w:tcPr>
          <w:p w14:paraId="50BB137D" w14:textId="77777777" w:rsidR="003C5365" w:rsidRPr="003C5365" w:rsidRDefault="003C5365" w:rsidP="003C5365">
            <w:pPr>
              <w:spacing w:after="0"/>
              <w:ind w:firstLineChars="200" w:firstLine="400"/>
              <w:rPr>
                <w:bCs/>
                <w:color w:val="000000"/>
                <w:szCs w:val="20"/>
                <w:lang w:eastAsia="ru-RU"/>
              </w:rPr>
            </w:pPr>
            <w:r w:rsidRPr="003C5365">
              <w:rPr>
                <w:bCs/>
                <w:color w:val="000000"/>
                <w:szCs w:val="20"/>
                <w:lang w:eastAsia="ru-RU"/>
              </w:rPr>
              <w:t>прочим организациям</w:t>
            </w:r>
          </w:p>
        </w:tc>
        <w:tc>
          <w:tcPr>
            <w:tcW w:w="1113" w:type="dxa"/>
            <w:vAlign w:val="center"/>
            <w:hideMark/>
          </w:tcPr>
          <w:p w14:paraId="33E77595" w14:textId="77777777" w:rsidR="003C5365" w:rsidRPr="003C5365" w:rsidRDefault="003C5365" w:rsidP="003C5365">
            <w:pPr>
              <w:spacing w:after="0"/>
              <w:jc w:val="center"/>
              <w:rPr>
                <w:bCs/>
                <w:color w:val="000000"/>
                <w:szCs w:val="20"/>
                <w:lang w:eastAsia="ru-RU"/>
              </w:rPr>
            </w:pPr>
            <w:r w:rsidRPr="003C5365">
              <w:rPr>
                <w:bCs/>
                <w:color w:val="000000"/>
                <w:szCs w:val="20"/>
                <w:lang w:eastAsia="ru-RU"/>
              </w:rPr>
              <w:t>тыс м</w:t>
            </w:r>
            <w:r w:rsidRPr="003C5365">
              <w:rPr>
                <w:bCs/>
                <w:color w:val="000000"/>
                <w:szCs w:val="20"/>
                <w:vertAlign w:val="superscript"/>
                <w:lang w:eastAsia="ru-RU"/>
              </w:rPr>
              <w:t>3</w:t>
            </w:r>
          </w:p>
        </w:tc>
        <w:tc>
          <w:tcPr>
            <w:tcW w:w="799" w:type="dxa"/>
            <w:noWrap/>
            <w:vAlign w:val="bottom"/>
            <w:hideMark/>
          </w:tcPr>
          <w:p w14:paraId="5196A06E" w14:textId="77777777" w:rsidR="003C5365" w:rsidRPr="003C5365" w:rsidRDefault="003C5365" w:rsidP="003C5365">
            <w:pPr>
              <w:spacing w:after="0"/>
              <w:jc w:val="right"/>
              <w:rPr>
                <w:bCs/>
                <w:color w:val="000000"/>
                <w:szCs w:val="20"/>
                <w:lang w:eastAsia="ru-RU"/>
              </w:rPr>
            </w:pPr>
            <w:r w:rsidRPr="003C5365">
              <w:rPr>
                <w:bCs/>
                <w:color w:val="000000"/>
                <w:szCs w:val="20"/>
                <w:lang w:eastAsia="ru-RU"/>
              </w:rPr>
              <w:t>0,00</w:t>
            </w:r>
          </w:p>
        </w:tc>
        <w:tc>
          <w:tcPr>
            <w:tcW w:w="672" w:type="dxa"/>
            <w:noWrap/>
            <w:vAlign w:val="bottom"/>
            <w:hideMark/>
          </w:tcPr>
          <w:p w14:paraId="1A958ADB" w14:textId="77777777" w:rsidR="003C5365" w:rsidRPr="003C5365" w:rsidRDefault="003C5365" w:rsidP="003C5365">
            <w:pPr>
              <w:spacing w:after="0"/>
              <w:jc w:val="right"/>
              <w:rPr>
                <w:bCs/>
                <w:color w:val="000000"/>
                <w:szCs w:val="20"/>
                <w:lang w:eastAsia="ru-RU"/>
              </w:rPr>
            </w:pPr>
            <w:r w:rsidRPr="003C5365">
              <w:rPr>
                <w:bCs/>
                <w:color w:val="000000"/>
                <w:szCs w:val="20"/>
                <w:lang w:eastAsia="ru-RU"/>
              </w:rPr>
              <w:t>0,00</w:t>
            </w:r>
          </w:p>
        </w:tc>
        <w:tc>
          <w:tcPr>
            <w:tcW w:w="826" w:type="dxa"/>
            <w:noWrap/>
            <w:vAlign w:val="bottom"/>
            <w:hideMark/>
          </w:tcPr>
          <w:p w14:paraId="75FCC6CD" w14:textId="77777777" w:rsidR="003C5365" w:rsidRPr="003C5365" w:rsidRDefault="003C5365" w:rsidP="003C5365">
            <w:pPr>
              <w:spacing w:after="0"/>
              <w:jc w:val="right"/>
              <w:rPr>
                <w:bCs/>
                <w:color w:val="000000"/>
                <w:szCs w:val="20"/>
                <w:lang w:eastAsia="ru-RU"/>
              </w:rPr>
            </w:pPr>
            <w:r w:rsidRPr="003C5365">
              <w:rPr>
                <w:bCs/>
                <w:color w:val="000000"/>
                <w:szCs w:val="20"/>
                <w:lang w:eastAsia="ru-RU"/>
              </w:rPr>
              <w:t>0,00</w:t>
            </w:r>
          </w:p>
        </w:tc>
        <w:tc>
          <w:tcPr>
            <w:tcW w:w="666" w:type="dxa"/>
            <w:noWrap/>
            <w:vAlign w:val="bottom"/>
            <w:hideMark/>
          </w:tcPr>
          <w:p w14:paraId="7D639F1B" w14:textId="77777777" w:rsidR="003C5365" w:rsidRPr="003C5365" w:rsidRDefault="003C5365" w:rsidP="003C5365">
            <w:pPr>
              <w:spacing w:after="0"/>
              <w:jc w:val="right"/>
              <w:rPr>
                <w:bCs/>
                <w:color w:val="000000"/>
                <w:szCs w:val="20"/>
                <w:lang w:eastAsia="ru-RU"/>
              </w:rPr>
            </w:pPr>
            <w:r w:rsidRPr="003C5365">
              <w:rPr>
                <w:bCs/>
                <w:color w:val="000000"/>
                <w:szCs w:val="20"/>
                <w:lang w:eastAsia="ru-RU"/>
              </w:rPr>
              <w:t>0,00</w:t>
            </w:r>
          </w:p>
        </w:tc>
        <w:tc>
          <w:tcPr>
            <w:tcW w:w="852" w:type="dxa"/>
            <w:noWrap/>
            <w:vAlign w:val="bottom"/>
            <w:hideMark/>
          </w:tcPr>
          <w:p w14:paraId="71DBB9BB" w14:textId="77777777" w:rsidR="003C5365" w:rsidRPr="003C5365" w:rsidRDefault="003C5365" w:rsidP="003C5365">
            <w:pPr>
              <w:spacing w:after="0"/>
              <w:jc w:val="right"/>
              <w:rPr>
                <w:bCs/>
                <w:color w:val="000000"/>
                <w:szCs w:val="20"/>
                <w:lang w:eastAsia="ru-RU"/>
              </w:rPr>
            </w:pPr>
            <w:r w:rsidRPr="003C5365">
              <w:rPr>
                <w:bCs/>
                <w:color w:val="000000"/>
                <w:szCs w:val="20"/>
                <w:lang w:eastAsia="ru-RU"/>
              </w:rPr>
              <w:t>0,00</w:t>
            </w:r>
          </w:p>
        </w:tc>
        <w:tc>
          <w:tcPr>
            <w:tcW w:w="738" w:type="dxa"/>
            <w:noWrap/>
            <w:vAlign w:val="bottom"/>
            <w:hideMark/>
          </w:tcPr>
          <w:p w14:paraId="15711C91" w14:textId="77777777" w:rsidR="003C5365" w:rsidRPr="003C5365" w:rsidRDefault="003C5365" w:rsidP="003C5365">
            <w:pPr>
              <w:spacing w:after="0"/>
              <w:jc w:val="right"/>
              <w:rPr>
                <w:bCs/>
                <w:color w:val="000000"/>
                <w:szCs w:val="20"/>
                <w:lang w:eastAsia="ru-RU"/>
              </w:rPr>
            </w:pPr>
            <w:r w:rsidRPr="003C5365">
              <w:rPr>
                <w:bCs/>
                <w:color w:val="000000"/>
                <w:szCs w:val="20"/>
                <w:lang w:eastAsia="ru-RU"/>
              </w:rPr>
              <w:t>0,00</w:t>
            </w:r>
          </w:p>
        </w:tc>
        <w:tc>
          <w:tcPr>
            <w:tcW w:w="850" w:type="dxa"/>
            <w:noWrap/>
            <w:vAlign w:val="bottom"/>
            <w:hideMark/>
          </w:tcPr>
          <w:p w14:paraId="2F61B43A" w14:textId="77777777" w:rsidR="003C5365" w:rsidRPr="003C5365" w:rsidRDefault="003C5365" w:rsidP="003C5365">
            <w:pPr>
              <w:spacing w:after="0"/>
              <w:jc w:val="right"/>
              <w:rPr>
                <w:bCs/>
                <w:color w:val="000000"/>
                <w:szCs w:val="20"/>
                <w:lang w:eastAsia="ru-RU"/>
              </w:rPr>
            </w:pPr>
            <w:r w:rsidRPr="003C5365">
              <w:rPr>
                <w:bCs/>
                <w:color w:val="000000"/>
                <w:szCs w:val="20"/>
                <w:lang w:eastAsia="ru-RU"/>
              </w:rPr>
              <w:t> </w:t>
            </w:r>
          </w:p>
        </w:tc>
        <w:tc>
          <w:tcPr>
            <w:tcW w:w="709" w:type="dxa"/>
            <w:noWrap/>
            <w:vAlign w:val="bottom"/>
            <w:hideMark/>
          </w:tcPr>
          <w:p w14:paraId="524BEED5" w14:textId="77777777" w:rsidR="003C5365" w:rsidRPr="003C5365" w:rsidRDefault="003C5365" w:rsidP="003C5365">
            <w:pPr>
              <w:spacing w:after="0"/>
              <w:jc w:val="right"/>
              <w:rPr>
                <w:color w:val="000000"/>
                <w:szCs w:val="20"/>
                <w:lang w:eastAsia="ru-RU"/>
              </w:rPr>
            </w:pPr>
            <w:r w:rsidRPr="003C5365">
              <w:rPr>
                <w:color w:val="000000"/>
                <w:szCs w:val="20"/>
                <w:lang w:eastAsia="ru-RU"/>
              </w:rPr>
              <w:t>0,00</w:t>
            </w:r>
          </w:p>
        </w:tc>
        <w:tc>
          <w:tcPr>
            <w:tcW w:w="666" w:type="dxa"/>
            <w:noWrap/>
            <w:vAlign w:val="bottom"/>
            <w:hideMark/>
          </w:tcPr>
          <w:p w14:paraId="46165272" w14:textId="77777777" w:rsidR="003C5365" w:rsidRPr="003C5365" w:rsidRDefault="003C5365" w:rsidP="003C5365">
            <w:pPr>
              <w:spacing w:after="0"/>
              <w:jc w:val="right"/>
              <w:rPr>
                <w:bCs/>
                <w:color w:val="000000"/>
                <w:szCs w:val="20"/>
                <w:lang w:eastAsia="ru-RU"/>
              </w:rPr>
            </w:pPr>
            <w:r w:rsidRPr="003C5365">
              <w:rPr>
                <w:bCs/>
                <w:color w:val="000000"/>
                <w:szCs w:val="20"/>
                <w:lang w:eastAsia="ru-RU"/>
              </w:rPr>
              <w:t>0,00</w:t>
            </w:r>
          </w:p>
        </w:tc>
      </w:tr>
    </w:tbl>
    <w:p w14:paraId="170D9DF3" w14:textId="77777777" w:rsidR="00EA20E9" w:rsidRDefault="00714227" w:rsidP="004A5178">
      <w:pPr>
        <w:rPr>
          <w:sz w:val="24"/>
          <w:szCs w:val="24"/>
        </w:rPr>
      </w:pPr>
      <w:r>
        <w:rPr>
          <w:noProof/>
          <w:lang w:eastAsia="ru-RU"/>
        </w:rPr>
        <w:drawing>
          <wp:inline distT="0" distB="0" distL="0" distR="0" wp14:anchorId="262C2DA5" wp14:editId="07DFE82D">
            <wp:extent cx="6383020" cy="5512777"/>
            <wp:effectExtent l="0" t="0" r="0" b="0"/>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0071428E" w14:textId="77777777" w:rsidR="00C778D6" w:rsidRDefault="001E602A" w:rsidP="001E602A">
      <w:pPr>
        <w:pStyle w:val="ac"/>
        <w:jc w:val="center"/>
      </w:pPr>
      <w:r>
        <w:t xml:space="preserve">Диаграмма </w:t>
      </w:r>
      <w:r w:rsidR="00950038">
        <w:fldChar w:fldCharType="begin"/>
      </w:r>
      <w:r w:rsidR="00950038">
        <w:instrText xml:space="preserve"> SEQ Диаграмма \* ARABIC </w:instrText>
      </w:r>
      <w:r w:rsidR="00950038">
        <w:fldChar w:fldCharType="separate"/>
      </w:r>
      <w:r w:rsidR="00144AE6">
        <w:rPr>
          <w:noProof/>
        </w:rPr>
        <w:t>8</w:t>
      </w:r>
      <w:r w:rsidR="00950038">
        <w:rPr>
          <w:noProof/>
        </w:rPr>
        <w:fldChar w:fldCharType="end"/>
      </w:r>
      <w:r w:rsidR="002460BE">
        <w:rPr>
          <w:noProof/>
        </w:rPr>
        <w:t xml:space="preserve"> </w:t>
      </w:r>
      <w:r w:rsidR="0076047E" w:rsidRPr="00DF32B7">
        <w:t xml:space="preserve">Структурный баланс реализации водоснабжения по группам абонентов с разбивкой на хозяйственно-питьевые нужды населения, производственные нужды юридических лиц </w:t>
      </w:r>
      <w:r w:rsidR="00946B0F">
        <w:t xml:space="preserve">в </w:t>
      </w:r>
      <w:r w:rsidR="00C90BBF">
        <w:t xml:space="preserve">зоне деятельности </w:t>
      </w:r>
      <w:r w:rsidR="00C90BBF" w:rsidRPr="00C90BBF">
        <w:t>МКУ"Центр по осуществлению закупок Дзержинского района Красноярского края"</w:t>
      </w:r>
      <w:r w:rsidR="00C90BBF">
        <w:t xml:space="preserve"> </w:t>
      </w:r>
      <w:r w:rsidR="00620F4E">
        <w:t>за 202</w:t>
      </w:r>
      <w:r w:rsidR="00530F5F">
        <w:t>5</w:t>
      </w:r>
      <w:r w:rsidR="00620F4E">
        <w:t xml:space="preserve"> год,</w:t>
      </w:r>
      <w:r w:rsidR="00D01699">
        <w:t xml:space="preserve"> </w:t>
      </w:r>
      <w:r w:rsidR="004A2D5C">
        <w:t>тыс.м</w:t>
      </w:r>
      <w:r w:rsidR="004A2D5C" w:rsidRPr="004A2D5C">
        <w:rPr>
          <w:vertAlign w:val="superscript"/>
        </w:rPr>
        <w:t>3</w:t>
      </w:r>
      <w:r w:rsidR="00620F4E" w:rsidRPr="00620F4E">
        <w:tab/>
      </w: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9"/>
        <w:gridCol w:w="1265"/>
        <w:gridCol w:w="1340"/>
        <w:gridCol w:w="1271"/>
        <w:gridCol w:w="1260"/>
        <w:gridCol w:w="1120"/>
        <w:gridCol w:w="1573"/>
      </w:tblGrid>
      <w:tr w:rsidR="00DE7949" w:rsidRPr="00DE7949" w14:paraId="7FB3890D" w14:textId="77777777" w:rsidTr="00DE7949">
        <w:trPr>
          <w:trHeight w:val="550"/>
        </w:trPr>
        <w:tc>
          <w:tcPr>
            <w:tcW w:w="2519" w:type="dxa"/>
            <w:vAlign w:val="center"/>
            <w:hideMark/>
          </w:tcPr>
          <w:p w14:paraId="1412FBCF" w14:textId="77777777" w:rsidR="00DE7949" w:rsidRPr="00DE7949" w:rsidRDefault="00DE7949" w:rsidP="00DE7949">
            <w:pPr>
              <w:spacing w:after="0"/>
              <w:jc w:val="center"/>
              <w:rPr>
                <w:color w:val="000000"/>
                <w:szCs w:val="20"/>
                <w:lang w:eastAsia="ru-RU"/>
              </w:rPr>
            </w:pPr>
            <w:r w:rsidRPr="00DE7949">
              <w:rPr>
                <w:color w:val="000000"/>
                <w:szCs w:val="20"/>
                <w:lang w:eastAsia="ru-RU"/>
              </w:rPr>
              <w:lastRenderedPageBreak/>
              <w:t>Показатели</w:t>
            </w:r>
          </w:p>
        </w:tc>
        <w:tc>
          <w:tcPr>
            <w:tcW w:w="1265" w:type="dxa"/>
            <w:vAlign w:val="center"/>
            <w:hideMark/>
          </w:tcPr>
          <w:p w14:paraId="3752ECD9" w14:textId="77777777" w:rsidR="00DE7949" w:rsidRPr="00DE7949" w:rsidRDefault="00DE7949" w:rsidP="00DE7949">
            <w:pPr>
              <w:spacing w:after="0"/>
              <w:jc w:val="center"/>
              <w:rPr>
                <w:color w:val="000000"/>
                <w:szCs w:val="20"/>
                <w:lang w:eastAsia="ru-RU"/>
              </w:rPr>
            </w:pPr>
            <w:r w:rsidRPr="00DE7949">
              <w:rPr>
                <w:color w:val="000000"/>
                <w:szCs w:val="20"/>
                <w:lang w:eastAsia="ru-RU"/>
              </w:rPr>
              <w:t>Единица измерения</w:t>
            </w:r>
          </w:p>
        </w:tc>
        <w:tc>
          <w:tcPr>
            <w:tcW w:w="1340" w:type="dxa"/>
            <w:vAlign w:val="center"/>
            <w:hideMark/>
          </w:tcPr>
          <w:p w14:paraId="03550C1A" w14:textId="77777777" w:rsidR="00DE7949" w:rsidRPr="00DE7949" w:rsidRDefault="00DE7949" w:rsidP="00DE7949">
            <w:pPr>
              <w:spacing w:after="0"/>
              <w:jc w:val="center"/>
              <w:rPr>
                <w:color w:val="000000"/>
                <w:szCs w:val="20"/>
                <w:lang w:eastAsia="ru-RU"/>
              </w:rPr>
            </w:pPr>
            <w:r w:rsidRPr="00DE7949">
              <w:rPr>
                <w:color w:val="000000"/>
                <w:szCs w:val="20"/>
                <w:lang w:eastAsia="ru-RU"/>
              </w:rPr>
              <w:t>с.Сухово</w:t>
            </w:r>
          </w:p>
        </w:tc>
        <w:tc>
          <w:tcPr>
            <w:tcW w:w="1271" w:type="dxa"/>
            <w:vAlign w:val="center"/>
            <w:hideMark/>
          </w:tcPr>
          <w:p w14:paraId="70BDF358" w14:textId="77777777" w:rsidR="00DE7949" w:rsidRPr="00DE7949" w:rsidRDefault="00DE7949" w:rsidP="00DE7949">
            <w:pPr>
              <w:spacing w:after="0"/>
              <w:jc w:val="center"/>
              <w:rPr>
                <w:color w:val="000000"/>
                <w:szCs w:val="20"/>
                <w:lang w:eastAsia="ru-RU"/>
              </w:rPr>
            </w:pPr>
            <w:r w:rsidRPr="00DE7949">
              <w:rPr>
                <w:color w:val="000000"/>
                <w:szCs w:val="20"/>
                <w:lang w:eastAsia="ru-RU"/>
              </w:rPr>
              <w:t>c.Сивохино</w:t>
            </w:r>
          </w:p>
        </w:tc>
        <w:tc>
          <w:tcPr>
            <w:tcW w:w="1260" w:type="dxa"/>
            <w:vAlign w:val="center"/>
            <w:hideMark/>
          </w:tcPr>
          <w:p w14:paraId="422D7620" w14:textId="77777777" w:rsidR="00DE7949" w:rsidRPr="00DE7949" w:rsidRDefault="00DE7949" w:rsidP="00DE7949">
            <w:pPr>
              <w:spacing w:after="0"/>
              <w:jc w:val="center"/>
              <w:rPr>
                <w:color w:val="000000"/>
                <w:szCs w:val="20"/>
                <w:lang w:eastAsia="ru-RU"/>
              </w:rPr>
            </w:pPr>
            <w:r w:rsidRPr="00DE7949">
              <w:rPr>
                <w:color w:val="000000"/>
                <w:szCs w:val="20"/>
                <w:lang w:eastAsia="ru-RU"/>
              </w:rPr>
              <w:t>с. Фаначет</w:t>
            </w:r>
          </w:p>
        </w:tc>
        <w:tc>
          <w:tcPr>
            <w:tcW w:w="1120" w:type="dxa"/>
            <w:vAlign w:val="center"/>
            <w:hideMark/>
          </w:tcPr>
          <w:p w14:paraId="65197D78" w14:textId="77777777" w:rsidR="00DE7949" w:rsidRPr="00DE7949" w:rsidRDefault="00DE7949" w:rsidP="00DE7949">
            <w:pPr>
              <w:spacing w:after="0"/>
              <w:jc w:val="center"/>
              <w:rPr>
                <w:color w:val="000000"/>
                <w:szCs w:val="20"/>
                <w:lang w:eastAsia="ru-RU"/>
              </w:rPr>
            </w:pPr>
            <w:r w:rsidRPr="00DE7949">
              <w:rPr>
                <w:color w:val="000000"/>
                <w:szCs w:val="20"/>
                <w:lang w:eastAsia="ru-RU"/>
              </w:rPr>
              <w:t>с.Тасеево</w:t>
            </w:r>
          </w:p>
        </w:tc>
        <w:tc>
          <w:tcPr>
            <w:tcW w:w="1573" w:type="dxa"/>
            <w:vAlign w:val="center"/>
            <w:hideMark/>
          </w:tcPr>
          <w:p w14:paraId="1DEF4840" w14:textId="77777777" w:rsidR="00DE7949" w:rsidRPr="00DE7949" w:rsidRDefault="00DE7949" w:rsidP="00DE7949">
            <w:pPr>
              <w:spacing w:after="0"/>
              <w:jc w:val="center"/>
              <w:rPr>
                <w:color w:val="000000"/>
                <w:szCs w:val="20"/>
                <w:lang w:eastAsia="ru-RU"/>
              </w:rPr>
            </w:pPr>
            <w:r w:rsidRPr="00DE7949">
              <w:rPr>
                <w:color w:val="000000"/>
                <w:szCs w:val="20"/>
                <w:lang w:eastAsia="ru-RU"/>
              </w:rPr>
              <w:t>д. Скакальная</w:t>
            </w:r>
          </w:p>
        </w:tc>
      </w:tr>
      <w:tr w:rsidR="00DE7949" w:rsidRPr="00DE7949" w14:paraId="2E2A3655" w14:textId="77777777" w:rsidTr="00DE7949">
        <w:trPr>
          <w:trHeight w:val="600"/>
        </w:trPr>
        <w:tc>
          <w:tcPr>
            <w:tcW w:w="10348" w:type="dxa"/>
            <w:gridSpan w:val="7"/>
            <w:vAlign w:val="center"/>
            <w:hideMark/>
          </w:tcPr>
          <w:p w14:paraId="259DB4B4" w14:textId="77777777" w:rsidR="00DE7949" w:rsidRPr="00DE7949" w:rsidRDefault="00DE7949" w:rsidP="00DE7949">
            <w:pPr>
              <w:spacing w:after="0"/>
              <w:jc w:val="center"/>
              <w:rPr>
                <w:color w:val="000000"/>
                <w:szCs w:val="20"/>
                <w:lang w:eastAsia="ru-RU"/>
              </w:rPr>
            </w:pPr>
            <w:r w:rsidRPr="00DE7949">
              <w:rPr>
                <w:color w:val="000000"/>
                <w:szCs w:val="20"/>
                <w:lang w:eastAsia="ru-RU"/>
              </w:rPr>
              <w:t>в зоне деятельности МКУ "Тасеевское"</w:t>
            </w:r>
          </w:p>
        </w:tc>
      </w:tr>
      <w:tr w:rsidR="00DE7949" w:rsidRPr="00DE7949" w14:paraId="495982F5" w14:textId="77777777" w:rsidTr="00DE7949">
        <w:trPr>
          <w:trHeight w:val="315"/>
        </w:trPr>
        <w:tc>
          <w:tcPr>
            <w:tcW w:w="2519" w:type="dxa"/>
            <w:vAlign w:val="center"/>
            <w:hideMark/>
          </w:tcPr>
          <w:p w14:paraId="247325A9" w14:textId="77777777" w:rsidR="00DE7949" w:rsidRPr="00DE7949" w:rsidRDefault="00DE7949" w:rsidP="00DE7949">
            <w:pPr>
              <w:spacing w:after="0"/>
              <w:rPr>
                <w:color w:val="000000"/>
                <w:szCs w:val="20"/>
                <w:lang w:eastAsia="ru-RU"/>
              </w:rPr>
            </w:pPr>
            <w:r w:rsidRPr="00DE7949">
              <w:rPr>
                <w:color w:val="000000"/>
                <w:szCs w:val="20"/>
                <w:lang w:eastAsia="ru-RU"/>
              </w:rPr>
              <w:t>Поднято воды насосными станциями 1-го подъема</w:t>
            </w:r>
          </w:p>
        </w:tc>
        <w:tc>
          <w:tcPr>
            <w:tcW w:w="1265" w:type="dxa"/>
            <w:vAlign w:val="center"/>
            <w:hideMark/>
          </w:tcPr>
          <w:p w14:paraId="70788282" w14:textId="77777777" w:rsidR="00DE7949" w:rsidRPr="00DE7949" w:rsidRDefault="00DE7949" w:rsidP="00DE7949">
            <w:pPr>
              <w:spacing w:after="0"/>
              <w:jc w:val="center"/>
              <w:rPr>
                <w:color w:val="000000"/>
                <w:szCs w:val="20"/>
                <w:lang w:eastAsia="ru-RU"/>
              </w:rPr>
            </w:pPr>
            <w:r w:rsidRPr="00DE7949">
              <w:rPr>
                <w:color w:val="000000"/>
                <w:szCs w:val="20"/>
                <w:lang w:eastAsia="ru-RU"/>
              </w:rPr>
              <w:t>тыс м</w:t>
            </w:r>
            <w:r w:rsidRPr="00DE7949">
              <w:rPr>
                <w:color w:val="000000"/>
                <w:szCs w:val="20"/>
                <w:vertAlign w:val="superscript"/>
                <w:lang w:eastAsia="ru-RU"/>
              </w:rPr>
              <w:t>3</w:t>
            </w:r>
          </w:p>
        </w:tc>
        <w:tc>
          <w:tcPr>
            <w:tcW w:w="1340" w:type="dxa"/>
            <w:noWrap/>
            <w:vAlign w:val="bottom"/>
            <w:hideMark/>
          </w:tcPr>
          <w:p w14:paraId="5A33A551" w14:textId="77777777" w:rsidR="00DE7949" w:rsidRPr="00DE7949" w:rsidRDefault="00DE7949" w:rsidP="00DE7949">
            <w:pPr>
              <w:spacing w:after="0"/>
              <w:jc w:val="right"/>
              <w:rPr>
                <w:color w:val="000000"/>
                <w:szCs w:val="20"/>
                <w:lang w:eastAsia="ru-RU"/>
              </w:rPr>
            </w:pPr>
            <w:r w:rsidRPr="00DE7949">
              <w:rPr>
                <w:color w:val="000000"/>
                <w:szCs w:val="20"/>
                <w:lang w:eastAsia="ru-RU"/>
              </w:rPr>
              <w:t>25,80</w:t>
            </w:r>
          </w:p>
        </w:tc>
        <w:tc>
          <w:tcPr>
            <w:tcW w:w="1271" w:type="dxa"/>
            <w:noWrap/>
            <w:vAlign w:val="bottom"/>
            <w:hideMark/>
          </w:tcPr>
          <w:p w14:paraId="0A5A0A71" w14:textId="77777777" w:rsidR="00DE7949" w:rsidRPr="00DE7949" w:rsidRDefault="00DE7949" w:rsidP="00DE7949">
            <w:pPr>
              <w:spacing w:after="0"/>
              <w:jc w:val="right"/>
              <w:rPr>
                <w:color w:val="000000"/>
                <w:szCs w:val="20"/>
                <w:lang w:eastAsia="ru-RU"/>
              </w:rPr>
            </w:pPr>
            <w:r w:rsidRPr="00DE7949">
              <w:rPr>
                <w:color w:val="000000"/>
                <w:szCs w:val="20"/>
                <w:lang w:eastAsia="ru-RU"/>
              </w:rPr>
              <w:t>32,10</w:t>
            </w:r>
          </w:p>
        </w:tc>
        <w:tc>
          <w:tcPr>
            <w:tcW w:w="1260" w:type="dxa"/>
            <w:noWrap/>
            <w:vAlign w:val="bottom"/>
            <w:hideMark/>
          </w:tcPr>
          <w:p w14:paraId="3B4F47C0" w14:textId="77777777" w:rsidR="00DE7949" w:rsidRPr="00DE7949" w:rsidRDefault="00DE7949" w:rsidP="00DE7949">
            <w:pPr>
              <w:spacing w:after="0"/>
              <w:jc w:val="right"/>
              <w:rPr>
                <w:color w:val="000000"/>
                <w:szCs w:val="20"/>
                <w:lang w:eastAsia="ru-RU"/>
              </w:rPr>
            </w:pPr>
            <w:r w:rsidRPr="00DE7949">
              <w:rPr>
                <w:color w:val="000000"/>
                <w:szCs w:val="20"/>
                <w:lang w:eastAsia="ru-RU"/>
              </w:rPr>
              <w:t>14,20</w:t>
            </w:r>
          </w:p>
        </w:tc>
        <w:tc>
          <w:tcPr>
            <w:tcW w:w="1120" w:type="dxa"/>
            <w:noWrap/>
            <w:vAlign w:val="bottom"/>
            <w:hideMark/>
          </w:tcPr>
          <w:p w14:paraId="6B805B27" w14:textId="77777777" w:rsidR="00DE7949" w:rsidRPr="00DE7949" w:rsidRDefault="00DE7949" w:rsidP="00DE7949">
            <w:pPr>
              <w:spacing w:after="0"/>
              <w:jc w:val="right"/>
              <w:rPr>
                <w:color w:val="000000"/>
                <w:szCs w:val="20"/>
                <w:lang w:eastAsia="ru-RU"/>
              </w:rPr>
            </w:pPr>
            <w:r w:rsidRPr="00DE7949">
              <w:rPr>
                <w:color w:val="000000"/>
                <w:szCs w:val="20"/>
                <w:lang w:eastAsia="ru-RU"/>
              </w:rPr>
              <w:t>47,98</w:t>
            </w:r>
          </w:p>
        </w:tc>
        <w:tc>
          <w:tcPr>
            <w:tcW w:w="1573" w:type="dxa"/>
            <w:noWrap/>
            <w:vAlign w:val="bottom"/>
            <w:hideMark/>
          </w:tcPr>
          <w:p w14:paraId="3635CF2B" w14:textId="77777777" w:rsidR="00DE7949" w:rsidRPr="00DE7949" w:rsidRDefault="00DE7949" w:rsidP="00DE7949">
            <w:pPr>
              <w:spacing w:after="0"/>
              <w:jc w:val="right"/>
              <w:rPr>
                <w:color w:val="000000"/>
                <w:szCs w:val="20"/>
                <w:lang w:eastAsia="ru-RU"/>
              </w:rPr>
            </w:pPr>
            <w:r w:rsidRPr="00DE7949">
              <w:rPr>
                <w:color w:val="000000"/>
                <w:szCs w:val="20"/>
                <w:lang w:eastAsia="ru-RU"/>
              </w:rPr>
              <w:t>1,39</w:t>
            </w:r>
          </w:p>
        </w:tc>
      </w:tr>
      <w:tr w:rsidR="00DE7949" w:rsidRPr="00DE7949" w14:paraId="67AC5DD0" w14:textId="77777777" w:rsidTr="00DE7949">
        <w:trPr>
          <w:trHeight w:val="315"/>
        </w:trPr>
        <w:tc>
          <w:tcPr>
            <w:tcW w:w="2519" w:type="dxa"/>
            <w:vAlign w:val="center"/>
            <w:hideMark/>
          </w:tcPr>
          <w:p w14:paraId="0A01BEC8" w14:textId="77777777" w:rsidR="00DE7949" w:rsidRPr="00DE7949" w:rsidRDefault="00DE7949" w:rsidP="00DE7949">
            <w:pPr>
              <w:spacing w:after="0"/>
              <w:rPr>
                <w:color w:val="000000"/>
                <w:szCs w:val="20"/>
                <w:lang w:eastAsia="ru-RU"/>
              </w:rPr>
            </w:pPr>
            <w:r w:rsidRPr="00DE7949">
              <w:rPr>
                <w:color w:val="000000"/>
                <w:szCs w:val="20"/>
                <w:lang w:eastAsia="ru-RU"/>
              </w:rPr>
              <w:t xml:space="preserve">  в том числе подземной</w:t>
            </w:r>
          </w:p>
        </w:tc>
        <w:tc>
          <w:tcPr>
            <w:tcW w:w="1265" w:type="dxa"/>
            <w:vAlign w:val="center"/>
            <w:hideMark/>
          </w:tcPr>
          <w:p w14:paraId="0000C6F7" w14:textId="77777777" w:rsidR="00DE7949" w:rsidRPr="00DE7949" w:rsidRDefault="00DE7949" w:rsidP="00DE7949">
            <w:pPr>
              <w:spacing w:after="0"/>
              <w:jc w:val="center"/>
              <w:rPr>
                <w:color w:val="000000"/>
                <w:szCs w:val="20"/>
                <w:lang w:eastAsia="ru-RU"/>
              </w:rPr>
            </w:pPr>
            <w:r w:rsidRPr="00DE7949">
              <w:rPr>
                <w:color w:val="000000"/>
                <w:szCs w:val="20"/>
                <w:lang w:eastAsia="ru-RU"/>
              </w:rPr>
              <w:t>тыс м</w:t>
            </w:r>
            <w:r w:rsidRPr="00DE7949">
              <w:rPr>
                <w:color w:val="000000"/>
                <w:szCs w:val="20"/>
                <w:vertAlign w:val="superscript"/>
                <w:lang w:eastAsia="ru-RU"/>
              </w:rPr>
              <w:t>3</w:t>
            </w:r>
          </w:p>
        </w:tc>
        <w:tc>
          <w:tcPr>
            <w:tcW w:w="1340" w:type="dxa"/>
            <w:noWrap/>
            <w:vAlign w:val="bottom"/>
            <w:hideMark/>
          </w:tcPr>
          <w:p w14:paraId="38DDB012" w14:textId="77777777" w:rsidR="00DE7949" w:rsidRPr="00DE7949" w:rsidRDefault="00DE7949" w:rsidP="00DE7949">
            <w:pPr>
              <w:spacing w:after="0"/>
              <w:jc w:val="right"/>
              <w:rPr>
                <w:color w:val="000000"/>
                <w:szCs w:val="20"/>
                <w:lang w:eastAsia="ru-RU"/>
              </w:rPr>
            </w:pPr>
            <w:r w:rsidRPr="00DE7949">
              <w:rPr>
                <w:color w:val="000000"/>
                <w:szCs w:val="20"/>
                <w:lang w:eastAsia="ru-RU"/>
              </w:rPr>
              <w:t>25,80</w:t>
            </w:r>
          </w:p>
        </w:tc>
        <w:tc>
          <w:tcPr>
            <w:tcW w:w="1271" w:type="dxa"/>
            <w:noWrap/>
            <w:vAlign w:val="bottom"/>
            <w:hideMark/>
          </w:tcPr>
          <w:p w14:paraId="2BB8812D" w14:textId="77777777" w:rsidR="00DE7949" w:rsidRPr="00DE7949" w:rsidRDefault="00DE7949" w:rsidP="00DE7949">
            <w:pPr>
              <w:spacing w:after="0"/>
              <w:jc w:val="right"/>
              <w:rPr>
                <w:color w:val="000000"/>
                <w:szCs w:val="20"/>
                <w:lang w:eastAsia="ru-RU"/>
              </w:rPr>
            </w:pPr>
            <w:r w:rsidRPr="00DE7949">
              <w:rPr>
                <w:color w:val="000000"/>
                <w:szCs w:val="20"/>
                <w:lang w:eastAsia="ru-RU"/>
              </w:rPr>
              <w:t>32,10</w:t>
            </w:r>
          </w:p>
        </w:tc>
        <w:tc>
          <w:tcPr>
            <w:tcW w:w="1260" w:type="dxa"/>
            <w:noWrap/>
            <w:vAlign w:val="bottom"/>
            <w:hideMark/>
          </w:tcPr>
          <w:p w14:paraId="60406C6B" w14:textId="77777777" w:rsidR="00DE7949" w:rsidRPr="00DE7949" w:rsidRDefault="00DE7949" w:rsidP="00DE7949">
            <w:pPr>
              <w:spacing w:after="0"/>
              <w:jc w:val="right"/>
              <w:rPr>
                <w:color w:val="000000"/>
                <w:szCs w:val="20"/>
                <w:lang w:eastAsia="ru-RU"/>
              </w:rPr>
            </w:pPr>
            <w:r w:rsidRPr="00DE7949">
              <w:rPr>
                <w:color w:val="000000"/>
                <w:szCs w:val="20"/>
                <w:lang w:eastAsia="ru-RU"/>
              </w:rPr>
              <w:t>14,20</w:t>
            </w:r>
          </w:p>
        </w:tc>
        <w:tc>
          <w:tcPr>
            <w:tcW w:w="1120" w:type="dxa"/>
            <w:noWrap/>
            <w:vAlign w:val="bottom"/>
            <w:hideMark/>
          </w:tcPr>
          <w:p w14:paraId="228C333E" w14:textId="77777777" w:rsidR="00DE7949" w:rsidRPr="00DE7949" w:rsidRDefault="00DE7949" w:rsidP="00DE7949">
            <w:pPr>
              <w:spacing w:after="0"/>
              <w:jc w:val="right"/>
              <w:rPr>
                <w:color w:val="000000"/>
                <w:szCs w:val="20"/>
                <w:lang w:eastAsia="ru-RU"/>
              </w:rPr>
            </w:pPr>
            <w:r w:rsidRPr="00DE7949">
              <w:rPr>
                <w:color w:val="000000"/>
                <w:szCs w:val="20"/>
                <w:lang w:eastAsia="ru-RU"/>
              </w:rPr>
              <w:t>47,98</w:t>
            </w:r>
          </w:p>
        </w:tc>
        <w:tc>
          <w:tcPr>
            <w:tcW w:w="1573" w:type="dxa"/>
            <w:noWrap/>
            <w:vAlign w:val="bottom"/>
            <w:hideMark/>
          </w:tcPr>
          <w:p w14:paraId="77969A5A" w14:textId="77777777" w:rsidR="00DE7949" w:rsidRPr="00DE7949" w:rsidRDefault="00DE7949" w:rsidP="00DE7949">
            <w:pPr>
              <w:spacing w:after="0"/>
              <w:jc w:val="right"/>
              <w:rPr>
                <w:color w:val="000000"/>
                <w:szCs w:val="20"/>
                <w:lang w:eastAsia="ru-RU"/>
              </w:rPr>
            </w:pPr>
            <w:r w:rsidRPr="00DE7949">
              <w:rPr>
                <w:color w:val="000000"/>
                <w:szCs w:val="20"/>
                <w:lang w:eastAsia="ru-RU"/>
              </w:rPr>
              <w:t>1,39</w:t>
            </w:r>
          </w:p>
        </w:tc>
      </w:tr>
      <w:tr w:rsidR="00DE7949" w:rsidRPr="00DE7949" w14:paraId="1F57962B" w14:textId="77777777" w:rsidTr="00DE7949">
        <w:trPr>
          <w:trHeight w:val="279"/>
        </w:trPr>
        <w:tc>
          <w:tcPr>
            <w:tcW w:w="2519" w:type="dxa"/>
            <w:vAlign w:val="center"/>
            <w:hideMark/>
          </w:tcPr>
          <w:p w14:paraId="5A97DCC9" w14:textId="77777777" w:rsidR="00DE7949" w:rsidRPr="00DE7949" w:rsidRDefault="00DE7949" w:rsidP="00DE7949">
            <w:pPr>
              <w:spacing w:after="0"/>
              <w:rPr>
                <w:color w:val="000000"/>
                <w:szCs w:val="20"/>
                <w:lang w:eastAsia="ru-RU"/>
              </w:rPr>
            </w:pPr>
            <w:r w:rsidRPr="00DE7949">
              <w:rPr>
                <w:color w:val="000000"/>
                <w:szCs w:val="20"/>
                <w:lang w:eastAsia="ru-RU"/>
              </w:rPr>
              <w:t>Подано воды в сеть – всего</w:t>
            </w:r>
          </w:p>
        </w:tc>
        <w:tc>
          <w:tcPr>
            <w:tcW w:w="1265" w:type="dxa"/>
            <w:vAlign w:val="center"/>
            <w:hideMark/>
          </w:tcPr>
          <w:p w14:paraId="0EFDFE43" w14:textId="77777777" w:rsidR="00DE7949" w:rsidRPr="00DE7949" w:rsidRDefault="00DE7949" w:rsidP="00DE7949">
            <w:pPr>
              <w:spacing w:after="0"/>
              <w:jc w:val="center"/>
              <w:rPr>
                <w:color w:val="000000"/>
                <w:szCs w:val="20"/>
                <w:lang w:eastAsia="ru-RU"/>
              </w:rPr>
            </w:pPr>
            <w:r w:rsidRPr="00DE7949">
              <w:rPr>
                <w:color w:val="000000"/>
                <w:szCs w:val="20"/>
                <w:lang w:eastAsia="ru-RU"/>
              </w:rPr>
              <w:t>тыс м</w:t>
            </w:r>
            <w:r w:rsidRPr="00DE7949">
              <w:rPr>
                <w:color w:val="000000"/>
                <w:szCs w:val="20"/>
                <w:vertAlign w:val="superscript"/>
                <w:lang w:eastAsia="ru-RU"/>
              </w:rPr>
              <w:t>3</w:t>
            </w:r>
          </w:p>
        </w:tc>
        <w:tc>
          <w:tcPr>
            <w:tcW w:w="1340" w:type="dxa"/>
            <w:noWrap/>
            <w:vAlign w:val="bottom"/>
            <w:hideMark/>
          </w:tcPr>
          <w:p w14:paraId="411011C1" w14:textId="77777777" w:rsidR="00DE7949" w:rsidRPr="00DE7949" w:rsidRDefault="00DE7949" w:rsidP="00DE7949">
            <w:pPr>
              <w:spacing w:after="0"/>
              <w:jc w:val="right"/>
              <w:rPr>
                <w:color w:val="000000"/>
                <w:szCs w:val="20"/>
                <w:lang w:eastAsia="ru-RU"/>
              </w:rPr>
            </w:pPr>
            <w:r w:rsidRPr="00DE7949">
              <w:rPr>
                <w:color w:val="000000"/>
                <w:szCs w:val="20"/>
                <w:lang w:eastAsia="ru-RU"/>
              </w:rPr>
              <w:t>25,80</w:t>
            </w:r>
          </w:p>
        </w:tc>
        <w:tc>
          <w:tcPr>
            <w:tcW w:w="1271" w:type="dxa"/>
            <w:noWrap/>
            <w:vAlign w:val="bottom"/>
            <w:hideMark/>
          </w:tcPr>
          <w:p w14:paraId="2085E28C" w14:textId="77777777" w:rsidR="00DE7949" w:rsidRPr="00DE7949" w:rsidRDefault="00DE7949" w:rsidP="00DE7949">
            <w:pPr>
              <w:spacing w:after="0"/>
              <w:jc w:val="right"/>
              <w:rPr>
                <w:color w:val="000000"/>
                <w:szCs w:val="20"/>
                <w:lang w:eastAsia="ru-RU"/>
              </w:rPr>
            </w:pPr>
            <w:r w:rsidRPr="00DE7949">
              <w:rPr>
                <w:color w:val="000000"/>
                <w:szCs w:val="20"/>
                <w:lang w:eastAsia="ru-RU"/>
              </w:rPr>
              <w:t>32,10</w:t>
            </w:r>
          </w:p>
        </w:tc>
        <w:tc>
          <w:tcPr>
            <w:tcW w:w="1260" w:type="dxa"/>
            <w:noWrap/>
            <w:vAlign w:val="bottom"/>
            <w:hideMark/>
          </w:tcPr>
          <w:p w14:paraId="4B50C8A2" w14:textId="77777777" w:rsidR="00DE7949" w:rsidRPr="00DE7949" w:rsidRDefault="00DE7949" w:rsidP="00DE7949">
            <w:pPr>
              <w:spacing w:after="0"/>
              <w:jc w:val="right"/>
              <w:rPr>
                <w:color w:val="000000"/>
                <w:szCs w:val="20"/>
                <w:lang w:eastAsia="ru-RU"/>
              </w:rPr>
            </w:pPr>
            <w:r w:rsidRPr="00DE7949">
              <w:rPr>
                <w:color w:val="000000"/>
                <w:szCs w:val="20"/>
                <w:lang w:eastAsia="ru-RU"/>
              </w:rPr>
              <w:t>14,20</w:t>
            </w:r>
          </w:p>
        </w:tc>
        <w:tc>
          <w:tcPr>
            <w:tcW w:w="1120" w:type="dxa"/>
            <w:noWrap/>
            <w:vAlign w:val="bottom"/>
            <w:hideMark/>
          </w:tcPr>
          <w:p w14:paraId="752DDC65" w14:textId="77777777" w:rsidR="00DE7949" w:rsidRPr="00DE7949" w:rsidRDefault="00DE7949" w:rsidP="00DE7949">
            <w:pPr>
              <w:spacing w:after="0"/>
              <w:jc w:val="right"/>
              <w:rPr>
                <w:color w:val="000000"/>
                <w:szCs w:val="20"/>
                <w:lang w:eastAsia="ru-RU"/>
              </w:rPr>
            </w:pPr>
            <w:r w:rsidRPr="00DE7949">
              <w:rPr>
                <w:color w:val="000000"/>
                <w:szCs w:val="20"/>
                <w:lang w:eastAsia="ru-RU"/>
              </w:rPr>
              <w:t>47,98</w:t>
            </w:r>
          </w:p>
        </w:tc>
        <w:tc>
          <w:tcPr>
            <w:tcW w:w="1573" w:type="dxa"/>
            <w:noWrap/>
            <w:vAlign w:val="bottom"/>
            <w:hideMark/>
          </w:tcPr>
          <w:p w14:paraId="7B6CFDF5" w14:textId="77777777" w:rsidR="00DE7949" w:rsidRPr="00DE7949" w:rsidRDefault="00DE7949" w:rsidP="00DE7949">
            <w:pPr>
              <w:spacing w:after="0"/>
              <w:jc w:val="right"/>
              <w:rPr>
                <w:color w:val="000000"/>
                <w:szCs w:val="20"/>
                <w:lang w:eastAsia="ru-RU"/>
              </w:rPr>
            </w:pPr>
            <w:r w:rsidRPr="00DE7949">
              <w:rPr>
                <w:color w:val="000000"/>
                <w:szCs w:val="20"/>
                <w:lang w:eastAsia="ru-RU"/>
              </w:rPr>
              <w:t>1,39</w:t>
            </w:r>
          </w:p>
        </w:tc>
      </w:tr>
      <w:tr w:rsidR="00DE7949" w:rsidRPr="00DE7949" w14:paraId="41D07924" w14:textId="77777777" w:rsidTr="00DE7949">
        <w:trPr>
          <w:trHeight w:val="315"/>
        </w:trPr>
        <w:tc>
          <w:tcPr>
            <w:tcW w:w="2519" w:type="dxa"/>
            <w:vAlign w:val="center"/>
            <w:hideMark/>
          </w:tcPr>
          <w:p w14:paraId="7E28B454" w14:textId="77777777" w:rsidR="00DE7949" w:rsidRPr="00DE7949" w:rsidRDefault="00DE7949" w:rsidP="00DE7949">
            <w:pPr>
              <w:spacing w:after="0"/>
              <w:ind w:firstLineChars="200" w:firstLine="400"/>
              <w:rPr>
                <w:color w:val="000000"/>
                <w:szCs w:val="20"/>
                <w:lang w:eastAsia="ru-RU"/>
              </w:rPr>
            </w:pPr>
            <w:r w:rsidRPr="00DE7949">
              <w:rPr>
                <w:color w:val="000000"/>
                <w:szCs w:val="20"/>
                <w:lang w:eastAsia="ru-RU"/>
              </w:rPr>
              <w:t>в том числе:</w:t>
            </w:r>
          </w:p>
        </w:tc>
        <w:tc>
          <w:tcPr>
            <w:tcW w:w="1265" w:type="dxa"/>
            <w:vAlign w:val="center"/>
            <w:hideMark/>
          </w:tcPr>
          <w:p w14:paraId="7A9AEA01" w14:textId="77777777" w:rsidR="00DE7949" w:rsidRPr="00DE7949" w:rsidRDefault="00DE7949" w:rsidP="00DE7949">
            <w:pPr>
              <w:spacing w:after="0"/>
              <w:jc w:val="center"/>
              <w:rPr>
                <w:color w:val="000000"/>
                <w:szCs w:val="20"/>
                <w:lang w:eastAsia="ru-RU"/>
              </w:rPr>
            </w:pPr>
            <w:r w:rsidRPr="00DE7949">
              <w:rPr>
                <w:color w:val="000000"/>
                <w:szCs w:val="20"/>
                <w:lang w:eastAsia="ru-RU"/>
              </w:rPr>
              <w:t>тыс м</w:t>
            </w:r>
            <w:r w:rsidRPr="00DE7949">
              <w:rPr>
                <w:color w:val="000000"/>
                <w:szCs w:val="20"/>
                <w:vertAlign w:val="superscript"/>
                <w:lang w:eastAsia="ru-RU"/>
              </w:rPr>
              <w:t>3</w:t>
            </w:r>
          </w:p>
        </w:tc>
        <w:tc>
          <w:tcPr>
            <w:tcW w:w="1340" w:type="dxa"/>
            <w:noWrap/>
            <w:vAlign w:val="bottom"/>
            <w:hideMark/>
          </w:tcPr>
          <w:p w14:paraId="2410335B" w14:textId="77777777" w:rsidR="00DE7949" w:rsidRPr="00DE7949" w:rsidRDefault="00DE7949" w:rsidP="00DE7949">
            <w:pPr>
              <w:spacing w:after="0"/>
              <w:jc w:val="right"/>
              <w:rPr>
                <w:color w:val="000000"/>
                <w:szCs w:val="20"/>
                <w:lang w:eastAsia="ru-RU"/>
              </w:rPr>
            </w:pPr>
            <w:r w:rsidRPr="00DE7949">
              <w:rPr>
                <w:color w:val="000000"/>
                <w:szCs w:val="20"/>
                <w:lang w:eastAsia="ru-RU"/>
              </w:rPr>
              <w:t>25,80</w:t>
            </w:r>
          </w:p>
        </w:tc>
        <w:tc>
          <w:tcPr>
            <w:tcW w:w="1271" w:type="dxa"/>
            <w:noWrap/>
            <w:vAlign w:val="bottom"/>
            <w:hideMark/>
          </w:tcPr>
          <w:p w14:paraId="1C8F01CD" w14:textId="77777777" w:rsidR="00DE7949" w:rsidRPr="00DE7949" w:rsidRDefault="00DE7949" w:rsidP="00DE7949">
            <w:pPr>
              <w:spacing w:after="0"/>
              <w:jc w:val="right"/>
              <w:rPr>
                <w:color w:val="000000"/>
                <w:szCs w:val="20"/>
                <w:lang w:eastAsia="ru-RU"/>
              </w:rPr>
            </w:pPr>
            <w:r w:rsidRPr="00DE7949">
              <w:rPr>
                <w:color w:val="000000"/>
                <w:szCs w:val="20"/>
                <w:lang w:eastAsia="ru-RU"/>
              </w:rPr>
              <w:t>32,10</w:t>
            </w:r>
          </w:p>
        </w:tc>
        <w:tc>
          <w:tcPr>
            <w:tcW w:w="1260" w:type="dxa"/>
            <w:noWrap/>
            <w:vAlign w:val="bottom"/>
            <w:hideMark/>
          </w:tcPr>
          <w:p w14:paraId="3544E3D9" w14:textId="77777777" w:rsidR="00DE7949" w:rsidRPr="00DE7949" w:rsidRDefault="00DE7949" w:rsidP="00DE7949">
            <w:pPr>
              <w:spacing w:after="0"/>
              <w:jc w:val="right"/>
              <w:rPr>
                <w:color w:val="000000"/>
                <w:szCs w:val="20"/>
                <w:lang w:eastAsia="ru-RU"/>
              </w:rPr>
            </w:pPr>
            <w:r w:rsidRPr="00DE7949">
              <w:rPr>
                <w:color w:val="000000"/>
                <w:szCs w:val="20"/>
                <w:lang w:eastAsia="ru-RU"/>
              </w:rPr>
              <w:t>14,20</w:t>
            </w:r>
          </w:p>
        </w:tc>
        <w:tc>
          <w:tcPr>
            <w:tcW w:w="1120" w:type="dxa"/>
            <w:noWrap/>
            <w:vAlign w:val="bottom"/>
            <w:hideMark/>
          </w:tcPr>
          <w:p w14:paraId="2EE5D586" w14:textId="77777777" w:rsidR="00DE7949" w:rsidRPr="00DE7949" w:rsidRDefault="00DE7949" w:rsidP="00DE7949">
            <w:pPr>
              <w:spacing w:after="0"/>
              <w:jc w:val="right"/>
              <w:rPr>
                <w:color w:val="000000"/>
                <w:szCs w:val="20"/>
                <w:lang w:eastAsia="ru-RU"/>
              </w:rPr>
            </w:pPr>
            <w:r w:rsidRPr="00DE7949">
              <w:rPr>
                <w:color w:val="000000"/>
                <w:szCs w:val="20"/>
                <w:lang w:eastAsia="ru-RU"/>
              </w:rPr>
              <w:t>47,98</w:t>
            </w:r>
          </w:p>
        </w:tc>
        <w:tc>
          <w:tcPr>
            <w:tcW w:w="1573" w:type="dxa"/>
            <w:noWrap/>
            <w:vAlign w:val="bottom"/>
            <w:hideMark/>
          </w:tcPr>
          <w:p w14:paraId="423D396A" w14:textId="77777777" w:rsidR="00DE7949" w:rsidRPr="00DE7949" w:rsidRDefault="00DE7949" w:rsidP="00DE7949">
            <w:pPr>
              <w:spacing w:after="0"/>
              <w:jc w:val="right"/>
              <w:rPr>
                <w:color w:val="000000"/>
                <w:szCs w:val="20"/>
                <w:lang w:eastAsia="ru-RU"/>
              </w:rPr>
            </w:pPr>
            <w:r w:rsidRPr="00DE7949">
              <w:rPr>
                <w:color w:val="000000"/>
                <w:szCs w:val="20"/>
                <w:lang w:eastAsia="ru-RU"/>
              </w:rPr>
              <w:t>1,39</w:t>
            </w:r>
          </w:p>
        </w:tc>
      </w:tr>
      <w:tr w:rsidR="00DE7949" w:rsidRPr="00DE7949" w14:paraId="0775B24E" w14:textId="77777777" w:rsidTr="00DE7949">
        <w:trPr>
          <w:trHeight w:val="315"/>
        </w:trPr>
        <w:tc>
          <w:tcPr>
            <w:tcW w:w="2519" w:type="dxa"/>
            <w:vAlign w:val="center"/>
            <w:hideMark/>
          </w:tcPr>
          <w:p w14:paraId="75C4278D" w14:textId="77777777" w:rsidR="00DE7949" w:rsidRPr="00DE7949" w:rsidRDefault="00DE7949" w:rsidP="00DE7949">
            <w:pPr>
              <w:spacing w:after="0"/>
              <w:ind w:firstLineChars="100" w:firstLine="200"/>
              <w:rPr>
                <w:color w:val="000000"/>
                <w:szCs w:val="20"/>
                <w:lang w:eastAsia="ru-RU"/>
              </w:rPr>
            </w:pPr>
            <w:r w:rsidRPr="00DE7949">
              <w:rPr>
                <w:color w:val="000000"/>
                <w:szCs w:val="20"/>
                <w:lang w:eastAsia="ru-RU"/>
              </w:rPr>
              <w:t>своими насосами</w:t>
            </w:r>
          </w:p>
        </w:tc>
        <w:tc>
          <w:tcPr>
            <w:tcW w:w="1265" w:type="dxa"/>
            <w:vAlign w:val="center"/>
            <w:hideMark/>
          </w:tcPr>
          <w:p w14:paraId="012E4563" w14:textId="77777777" w:rsidR="00DE7949" w:rsidRPr="00DE7949" w:rsidRDefault="00DE7949" w:rsidP="00DE7949">
            <w:pPr>
              <w:spacing w:after="0"/>
              <w:jc w:val="center"/>
              <w:rPr>
                <w:color w:val="000000"/>
                <w:szCs w:val="20"/>
                <w:lang w:eastAsia="ru-RU"/>
              </w:rPr>
            </w:pPr>
            <w:r w:rsidRPr="00DE7949">
              <w:rPr>
                <w:color w:val="000000"/>
                <w:szCs w:val="20"/>
                <w:lang w:eastAsia="ru-RU"/>
              </w:rPr>
              <w:t>тыс м</w:t>
            </w:r>
            <w:r w:rsidRPr="00DE7949">
              <w:rPr>
                <w:color w:val="000000"/>
                <w:szCs w:val="20"/>
                <w:vertAlign w:val="superscript"/>
                <w:lang w:eastAsia="ru-RU"/>
              </w:rPr>
              <w:t>3</w:t>
            </w:r>
          </w:p>
        </w:tc>
        <w:tc>
          <w:tcPr>
            <w:tcW w:w="1340" w:type="dxa"/>
            <w:noWrap/>
            <w:vAlign w:val="bottom"/>
            <w:hideMark/>
          </w:tcPr>
          <w:p w14:paraId="67288F80" w14:textId="77777777" w:rsidR="00DE7949" w:rsidRPr="00DE7949" w:rsidRDefault="00DE7949" w:rsidP="00DE7949">
            <w:pPr>
              <w:spacing w:after="0"/>
              <w:jc w:val="right"/>
              <w:rPr>
                <w:color w:val="000000"/>
                <w:szCs w:val="20"/>
                <w:lang w:eastAsia="ru-RU"/>
              </w:rPr>
            </w:pPr>
            <w:r w:rsidRPr="00DE7949">
              <w:rPr>
                <w:color w:val="000000"/>
                <w:szCs w:val="20"/>
                <w:lang w:eastAsia="ru-RU"/>
              </w:rPr>
              <w:t>25,80</w:t>
            </w:r>
          </w:p>
        </w:tc>
        <w:tc>
          <w:tcPr>
            <w:tcW w:w="1271" w:type="dxa"/>
            <w:noWrap/>
            <w:vAlign w:val="bottom"/>
            <w:hideMark/>
          </w:tcPr>
          <w:p w14:paraId="1A16059C" w14:textId="77777777" w:rsidR="00DE7949" w:rsidRPr="00DE7949" w:rsidRDefault="00DE7949" w:rsidP="00DE7949">
            <w:pPr>
              <w:spacing w:after="0"/>
              <w:jc w:val="right"/>
              <w:rPr>
                <w:color w:val="000000"/>
                <w:szCs w:val="20"/>
                <w:lang w:eastAsia="ru-RU"/>
              </w:rPr>
            </w:pPr>
            <w:r w:rsidRPr="00DE7949">
              <w:rPr>
                <w:color w:val="000000"/>
                <w:szCs w:val="20"/>
                <w:lang w:eastAsia="ru-RU"/>
              </w:rPr>
              <w:t>32,10</w:t>
            </w:r>
          </w:p>
        </w:tc>
        <w:tc>
          <w:tcPr>
            <w:tcW w:w="1260" w:type="dxa"/>
            <w:noWrap/>
            <w:vAlign w:val="bottom"/>
            <w:hideMark/>
          </w:tcPr>
          <w:p w14:paraId="59E1E406" w14:textId="77777777" w:rsidR="00DE7949" w:rsidRPr="00DE7949" w:rsidRDefault="00DE7949" w:rsidP="00DE7949">
            <w:pPr>
              <w:spacing w:after="0"/>
              <w:jc w:val="right"/>
              <w:rPr>
                <w:color w:val="000000"/>
                <w:szCs w:val="20"/>
                <w:lang w:eastAsia="ru-RU"/>
              </w:rPr>
            </w:pPr>
            <w:r w:rsidRPr="00DE7949">
              <w:rPr>
                <w:color w:val="000000"/>
                <w:szCs w:val="20"/>
                <w:lang w:eastAsia="ru-RU"/>
              </w:rPr>
              <w:t>14,20</w:t>
            </w:r>
          </w:p>
        </w:tc>
        <w:tc>
          <w:tcPr>
            <w:tcW w:w="1120" w:type="dxa"/>
            <w:noWrap/>
            <w:vAlign w:val="bottom"/>
            <w:hideMark/>
          </w:tcPr>
          <w:p w14:paraId="49F5966B" w14:textId="77777777" w:rsidR="00DE7949" w:rsidRPr="00DE7949" w:rsidRDefault="00DE7949" w:rsidP="00DE7949">
            <w:pPr>
              <w:spacing w:after="0"/>
              <w:jc w:val="right"/>
              <w:rPr>
                <w:color w:val="000000"/>
                <w:szCs w:val="20"/>
                <w:lang w:eastAsia="ru-RU"/>
              </w:rPr>
            </w:pPr>
            <w:r w:rsidRPr="00DE7949">
              <w:rPr>
                <w:color w:val="000000"/>
                <w:szCs w:val="20"/>
                <w:lang w:eastAsia="ru-RU"/>
              </w:rPr>
              <w:t>47,98</w:t>
            </w:r>
          </w:p>
        </w:tc>
        <w:tc>
          <w:tcPr>
            <w:tcW w:w="1573" w:type="dxa"/>
            <w:noWrap/>
            <w:vAlign w:val="bottom"/>
            <w:hideMark/>
          </w:tcPr>
          <w:p w14:paraId="6D985159" w14:textId="77777777" w:rsidR="00DE7949" w:rsidRPr="00DE7949" w:rsidRDefault="00DE7949" w:rsidP="00DE7949">
            <w:pPr>
              <w:spacing w:after="0"/>
              <w:jc w:val="right"/>
              <w:rPr>
                <w:color w:val="000000"/>
                <w:szCs w:val="20"/>
                <w:lang w:eastAsia="ru-RU"/>
              </w:rPr>
            </w:pPr>
            <w:r w:rsidRPr="00DE7949">
              <w:rPr>
                <w:color w:val="000000"/>
                <w:szCs w:val="20"/>
                <w:lang w:eastAsia="ru-RU"/>
              </w:rPr>
              <w:t>1,39</w:t>
            </w:r>
          </w:p>
        </w:tc>
      </w:tr>
      <w:tr w:rsidR="00DE7949" w:rsidRPr="00DE7949" w14:paraId="75508D01" w14:textId="77777777" w:rsidTr="00DE7949">
        <w:trPr>
          <w:trHeight w:val="315"/>
        </w:trPr>
        <w:tc>
          <w:tcPr>
            <w:tcW w:w="2519" w:type="dxa"/>
            <w:vAlign w:val="center"/>
            <w:hideMark/>
          </w:tcPr>
          <w:p w14:paraId="49460E43" w14:textId="77777777" w:rsidR="00DE7949" w:rsidRPr="00DE7949" w:rsidRDefault="00DE7949" w:rsidP="00DE7949">
            <w:pPr>
              <w:spacing w:after="0"/>
              <w:ind w:firstLineChars="100" w:firstLine="200"/>
              <w:rPr>
                <w:color w:val="000000"/>
                <w:szCs w:val="20"/>
                <w:lang w:eastAsia="ru-RU"/>
              </w:rPr>
            </w:pPr>
            <w:r w:rsidRPr="00DE7949">
              <w:rPr>
                <w:color w:val="000000"/>
                <w:szCs w:val="20"/>
                <w:lang w:eastAsia="ru-RU"/>
              </w:rPr>
              <w:t>самотеком</w:t>
            </w:r>
          </w:p>
        </w:tc>
        <w:tc>
          <w:tcPr>
            <w:tcW w:w="1265" w:type="dxa"/>
            <w:vAlign w:val="center"/>
            <w:hideMark/>
          </w:tcPr>
          <w:p w14:paraId="1F9DF576" w14:textId="77777777" w:rsidR="00DE7949" w:rsidRPr="00DE7949" w:rsidRDefault="00DE7949" w:rsidP="00DE7949">
            <w:pPr>
              <w:spacing w:after="0"/>
              <w:jc w:val="center"/>
              <w:rPr>
                <w:color w:val="000000"/>
                <w:szCs w:val="20"/>
                <w:lang w:eastAsia="ru-RU"/>
              </w:rPr>
            </w:pPr>
            <w:r w:rsidRPr="00DE7949">
              <w:rPr>
                <w:color w:val="000000"/>
                <w:szCs w:val="20"/>
                <w:lang w:eastAsia="ru-RU"/>
              </w:rPr>
              <w:t>тыс м</w:t>
            </w:r>
            <w:r w:rsidRPr="00DE7949">
              <w:rPr>
                <w:color w:val="000000"/>
                <w:szCs w:val="20"/>
                <w:vertAlign w:val="superscript"/>
                <w:lang w:eastAsia="ru-RU"/>
              </w:rPr>
              <w:t>3</w:t>
            </w:r>
          </w:p>
        </w:tc>
        <w:tc>
          <w:tcPr>
            <w:tcW w:w="1340" w:type="dxa"/>
            <w:noWrap/>
            <w:vAlign w:val="bottom"/>
            <w:hideMark/>
          </w:tcPr>
          <w:p w14:paraId="09DE7089" w14:textId="77777777" w:rsidR="00DE7949" w:rsidRPr="00DE7949" w:rsidRDefault="00DE7949" w:rsidP="00DE7949">
            <w:pPr>
              <w:spacing w:after="0"/>
              <w:jc w:val="right"/>
              <w:rPr>
                <w:color w:val="000000"/>
                <w:szCs w:val="20"/>
                <w:lang w:eastAsia="ru-RU"/>
              </w:rPr>
            </w:pPr>
            <w:r w:rsidRPr="00DE7949">
              <w:rPr>
                <w:color w:val="000000"/>
                <w:szCs w:val="20"/>
                <w:lang w:eastAsia="ru-RU"/>
              </w:rPr>
              <w:t>0,00</w:t>
            </w:r>
          </w:p>
        </w:tc>
        <w:tc>
          <w:tcPr>
            <w:tcW w:w="1271" w:type="dxa"/>
            <w:noWrap/>
            <w:vAlign w:val="bottom"/>
            <w:hideMark/>
          </w:tcPr>
          <w:p w14:paraId="358FE1E1" w14:textId="77777777" w:rsidR="00DE7949" w:rsidRPr="00DE7949" w:rsidRDefault="00DE7949" w:rsidP="00DE7949">
            <w:pPr>
              <w:spacing w:after="0"/>
              <w:jc w:val="right"/>
              <w:rPr>
                <w:color w:val="000000"/>
                <w:szCs w:val="20"/>
                <w:lang w:eastAsia="ru-RU"/>
              </w:rPr>
            </w:pPr>
            <w:r w:rsidRPr="00DE7949">
              <w:rPr>
                <w:color w:val="000000"/>
                <w:szCs w:val="20"/>
                <w:lang w:eastAsia="ru-RU"/>
              </w:rPr>
              <w:t>0,00</w:t>
            </w:r>
          </w:p>
        </w:tc>
        <w:tc>
          <w:tcPr>
            <w:tcW w:w="1260" w:type="dxa"/>
            <w:noWrap/>
            <w:vAlign w:val="bottom"/>
            <w:hideMark/>
          </w:tcPr>
          <w:p w14:paraId="6BD951B9" w14:textId="77777777" w:rsidR="00DE7949" w:rsidRPr="00DE7949" w:rsidRDefault="00DE7949" w:rsidP="00DE7949">
            <w:pPr>
              <w:spacing w:after="0"/>
              <w:jc w:val="right"/>
              <w:rPr>
                <w:color w:val="000000"/>
                <w:szCs w:val="20"/>
                <w:lang w:eastAsia="ru-RU"/>
              </w:rPr>
            </w:pPr>
            <w:r w:rsidRPr="00DE7949">
              <w:rPr>
                <w:color w:val="000000"/>
                <w:szCs w:val="20"/>
                <w:lang w:eastAsia="ru-RU"/>
              </w:rPr>
              <w:t>0,00</w:t>
            </w:r>
          </w:p>
        </w:tc>
        <w:tc>
          <w:tcPr>
            <w:tcW w:w="1120" w:type="dxa"/>
            <w:noWrap/>
            <w:vAlign w:val="bottom"/>
            <w:hideMark/>
          </w:tcPr>
          <w:p w14:paraId="0B211002" w14:textId="77777777" w:rsidR="00DE7949" w:rsidRPr="00DE7949" w:rsidRDefault="00DE7949" w:rsidP="00DE7949">
            <w:pPr>
              <w:spacing w:after="0"/>
              <w:jc w:val="right"/>
              <w:rPr>
                <w:color w:val="000000"/>
                <w:szCs w:val="20"/>
                <w:lang w:eastAsia="ru-RU"/>
              </w:rPr>
            </w:pPr>
            <w:r w:rsidRPr="00DE7949">
              <w:rPr>
                <w:color w:val="000000"/>
                <w:szCs w:val="20"/>
                <w:lang w:eastAsia="ru-RU"/>
              </w:rPr>
              <w:t>0,00</w:t>
            </w:r>
          </w:p>
        </w:tc>
        <w:tc>
          <w:tcPr>
            <w:tcW w:w="1573" w:type="dxa"/>
            <w:noWrap/>
            <w:vAlign w:val="bottom"/>
            <w:hideMark/>
          </w:tcPr>
          <w:p w14:paraId="0E6FE27D" w14:textId="77777777" w:rsidR="00DE7949" w:rsidRPr="00DE7949" w:rsidRDefault="00DE7949" w:rsidP="00DE7949">
            <w:pPr>
              <w:spacing w:after="0"/>
              <w:jc w:val="right"/>
              <w:rPr>
                <w:color w:val="000000"/>
                <w:szCs w:val="20"/>
                <w:lang w:eastAsia="ru-RU"/>
              </w:rPr>
            </w:pPr>
            <w:r w:rsidRPr="00DE7949">
              <w:rPr>
                <w:color w:val="000000"/>
                <w:szCs w:val="20"/>
                <w:lang w:eastAsia="ru-RU"/>
              </w:rPr>
              <w:t>0,00</w:t>
            </w:r>
          </w:p>
        </w:tc>
      </w:tr>
      <w:tr w:rsidR="00DE7949" w:rsidRPr="00DE7949" w14:paraId="50B25600" w14:textId="77777777" w:rsidTr="00DE7949">
        <w:trPr>
          <w:trHeight w:val="315"/>
        </w:trPr>
        <w:tc>
          <w:tcPr>
            <w:tcW w:w="2519" w:type="dxa"/>
            <w:vAlign w:val="center"/>
            <w:hideMark/>
          </w:tcPr>
          <w:p w14:paraId="2E3E5706" w14:textId="77777777" w:rsidR="00DE7949" w:rsidRPr="00DE7949" w:rsidRDefault="00DE7949" w:rsidP="00DE7949">
            <w:pPr>
              <w:spacing w:after="0"/>
              <w:ind w:firstLineChars="100" w:firstLine="200"/>
              <w:rPr>
                <w:color w:val="000000"/>
                <w:szCs w:val="20"/>
                <w:lang w:eastAsia="ru-RU"/>
              </w:rPr>
            </w:pPr>
            <w:r w:rsidRPr="00DE7949">
              <w:rPr>
                <w:color w:val="000000"/>
                <w:szCs w:val="20"/>
                <w:lang w:eastAsia="ru-RU"/>
              </w:rPr>
              <w:t>воды, полученной со стороны</w:t>
            </w:r>
          </w:p>
        </w:tc>
        <w:tc>
          <w:tcPr>
            <w:tcW w:w="1265" w:type="dxa"/>
            <w:vAlign w:val="center"/>
            <w:hideMark/>
          </w:tcPr>
          <w:p w14:paraId="289D5E2B" w14:textId="77777777" w:rsidR="00DE7949" w:rsidRPr="00DE7949" w:rsidRDefault="00DE7949" w:rsidP="00DE7949">
            <w:pPr>
              <w:spacing w:after="0"/>
              <w:jc w:val="center"/>
              <w:rPr>
                <w:color w:val="000000"/>
                <w:szCs w:val="20"/>
                <w:lang w:eastAsia="ru-RU"/>
              </w:rPr>
            </w:pPr>
            <w:r w:rsidRPr="00DE7949">
              <w:rPr>
                <w:color w:val="000000"/>
                <w:szCs w:val="20"/>
                <w:lang w:eastAsia="ru-RU"/>
              </w:rPr>
              <w:t>тыс м</w:t>
            </w:r>
            <w:r w:rsidRPr="00DE7949">
              <w:rPr>
                <w:color w:val="000000"/>
                <w:szCs w:val="20"/>
                <w:vertAlign w:val="superscript"/>
                <w:lang w:eastAsia="ru-RU"/>
              </w:rPr>
              <w:t>3</w:t>
            </w:r>
          </w:p>
        </w:tc>
        <w:tc>
          <w:tcPr>
            <w:tcW w:w="1340" w:type="dxa"/>
            <w:noWrap/>
            <w:vAlign w:val="bottom"/>
            <w:hideMark/>
          </w:tcPr>
          <w:p w14:paraId="38325B0F" w14:textId="77777777" w:rsidR="00DE7949" w:rsidRPr="00DE7949" w:rsidRDefault="00DE7949" w:rsidP="00DE7949">
            <w:pPr>
              <w:spacing w:after="0"/>
              <w:jc w:val="right"/>
              <w:rPr>
                <w:color w:val="000000"/>
                <w:szCs w:val="20"/>
                <w:lang w:eastAsia="ru-RU"/>
              </w:rPr>
            </w:pPr>
            <w:r w:rsidRPr="00DE7949">
              <w:rPr>
                <w:color w:val="000000"/>
                <w:szCs w:val="20"/>
                <w:lang w:eastAsia="ru-RU"/>
              </w:rPr>
              <w:t>0,00</w:t>
            </w:r>
          </w:p>
        </w:tc>
        <w:tc>
          <w:tcPr>
            <w:tcW w:w="1271" w:type="dxa"/>
            <w:noWrap/>
            <w:vAlign w:val="bottom"/>
            <w:hideMark/>
          </w:tcPr>
          <w:p w14:paraId="7EDC1434" w14:textId="77777777" w:rsidR="00DE7949" w:rsidRPr="00DE7949" w:rsidRDefault="00DE7949" w:rsidP="00DE7949">
            <w:pPr>
              <w:spacing w:after="0"/>
              <w:jc w:val="right"/>
              <w:rPr>
                <w:color w:val="000000"/>
                <w:szCs w:val="20"/>
                <w:lang w:eastAsia="ru-RU"/>
              </w:rPr>
            </w:pPr>
            <w:r w:rsidRPr="00DE7949">
              <w:rPr>
                <w:color w:val="000000"/>
                <w:szCs w:val="20"/>
                <w:lang w:eastAsia="ru-RU"/>
              </w:rPr>
              <w:t>0,00</w:t>
            </w:r>
          </w:p>
        </w:tc>
        <w:tc>
          <w:tcPr>
            <w:tcW w:w="1260" w:type="dxa"/>
            <w:noWrap/>
            <w:vAlign w:val="bottom"/>
            <w:hideMark/>
          </w:tcPr>
          <w:p w14:paraId="5C001336" w14:textId="77777777" w:rsidR="00DE7949" w:rsidRPr="00DE7949" w:rsidRDefault="00DE7949" w:rsidP="00DE7949">
            <w:pPr>
              <w:spacing w:after="0"/>
              <w:jc w:val="right"/>
              <w:rPr>
                <w:color w:val="000000"/>
                <w:szCs w:val="20"/>
                <w:lang w:eastAsia="ru-RU"/>
              </w:rPr>
            </w:pPr>
            <w:r w:rsidRPr="00DE7949">
              <w:rPr>
                <w:color w:val="000000"/>
                <w:szCs w:val="20"/>
                <w:lang w:eastAsia="ru-RU"/>
              </w:rPr>
              <w:t>0,00</w:t>
            </w:r>
          </w:p>
        </w:tc>
        <w:tc>
          <w:tcPr>
            <w:tcW w:w="1120" w:type="dxa"/>
            <w:noWrap/>
            <w:vAlign w:val="bottom"/>
            <w:hideMark/>
          </w:tcPr>
          <w:p w14:paraId="09EDF66E" w14:textId="77777777" w:rsidR="00DE7949" w:rsidRPr="00DE7949" w:rsidRDefault="00DE7949" w:rsidP="00DE7949">
            <w:pPr>
              <w:spacing w:after="0"/>
              <w:jc w:val="right"/>
              <w:rPr>
                <w:color w:val="000000"/>
                <w:szCs w:val="20"/>
                <w:lang w:eastAsia="ru-RU"/>
              </w:rPr>
            </w:pPr>
            <w:r w:rsidRPr="00DE7949">
              <w:rPr>
                <w:color w:val="000000"/>
                <w:szCs w:val="20"/>
                <w:lang w:eastAsia="ru-RU"/>
              </w:rPr>
              <w:t>0,00</w:t>
            </w:r>
          </w:p>
        </w:tc>
        <w:tc>
          <w:tcPr>
            <w:tcW w:w="1573" w:type="dxa"/>
            <w:noWrap/>
            <w:vAlign w:val="bottom"/>
            <w:hideMark/>
          </w:tcPr>
          <w:p w14:paraId="09139E73" w14:textId="77777777" w:rsidR="00DE7949" w:rsidRPr="00DE7949" w:rsidRDefault="00DE7949" w:rsidP="00DE7949">
            <w:pPr>
              <w:spacing w:after="0"/>
              <w:jc w:val="right"/>
              <w:rPr>
                <w:color w:val="000000"/>
                <w:szCs w:val="20"/>
                <w:lang w:eastAsia="ru-RU"/>
              </w:rPr>
            </w:pPr>
            <w:r w:rsidRPr="00DE7949">
              <w:rPr>
                <w:color w:val="000000"/>
                <w:szCs w:val="20"/>
                <w:lang w:eastAsia="ru-RU"/>
              </w:rPr>
              <w:t>0,00</w:t>
            </w:r>
          </w:p>
        </w:tc>
      </w:tr>
      <w:tr w:rsidR="00DE7949" w:rsidRPr="00DE7949" w14:paraId="1C5B3449" w14:textId="77777777" w:rsidTr="00DE7949">
        <w:trPr>
          <w:trHeight w:val="315"/>
        </w:trPr>
        <w:tc>
          <w:tcPr>
            <w:tcW w:w="2519" w:type="dxa"/>
            <w:vAlign w:val="center"/>
            <w:hideMark/>
          </w:tcPr>
          <w:p w14:paraId="649A2EFD" w14:textId="77777777" w:rsidR="00DE7949" w:rsidRPr="00DE7949" w:rsidRDefault="00DE7949" w:rsidP="00DE7949">
            <w:pPr>
              <w:spacing w:after="0"/>
              <w:ind w:firstLineChars="100" w:firstLine="200"/>
              <w:rPr>
                <w:color w:val="000000"/>
                <w:szCs w:val="20"/>
                <w:lang w:eastAsia="ru-RU"/>
              </w:rPr>
            </w:pPr>
            <w:r w:rsidRPr="00DE7949">
              <w:rPr>
                <w:color w:val="000000"/>
                <w:szCs w:val="20"/>
                <w:lang w:eastAsia="ru-RU"/>
              </w:rPr>
              <w:t>Расход воды на производственные (технологические) нужды</w:t>
            </w:r>
          </w:p>
        </w:tc>
        <w:tc>
          <w:tcPr>
            <w:tcW w:w="1265" w:type="dxa"/>
            <w:vAlign w:val="center"/>
            <w:hideMark/>
          </w:tcPr>
          <w:p w14:paraId="0A099CD2" w14:textId="77777777" w:rsidR="00DE7949" w:rsidRPr="00DE7949" w:rsidRDefault="00DE7949" w:rsidP="00DE7949">
            <w:pPr>
              <w:spacing w:after="0"/>
              <w:jc w:val="center"/>
              <w:rPr>
                <w:color w:val="000000"/>
                <w:szCs w:val="20"/>
                <w:lang w:eastAsia="ru-RU"/>
              </w:rPr>
            </w:pPr>
            <w:r w:rsidRPr="00DE7949">
              <w:rPr>
                <w:color w:val="000000"/>
                <w:szCs w:val="20"/>
                <w:lang w:eastAsia="ru-RU"/>
              </w:rPr>
              <w:t>тыс м</w:t>
            </w:r>
            <w:r w:rsidRPr="00DE7949">
              <w:rPr>
                <w:color w:val="000000"/>
                <w:szCs w:val="20"/>
                <w:vertAlign w:val="superscript"/>
                <w:lang w:eastAsia="ru-RU"/>
              </w:rPr>
              <w:t>3</w:t>
            </w:r>
          </w:p>
        </w:tc>
        <w:tc>
          <w:tcPr>
            <w:tcW w:w="1340" w:type="dxa"/>
            <w:noWrap/>
            <w:vAlign w:val="bottom"/>
            <w:hideMark/>
          </w:tcPr>
          <w:p w14:paraId="2DD1CFE6" w14:textId="77777777" w:rsidR="00DE7949" w:rsidRPr="00DE7949" w:rsidRDefault="00DE7949" w:rsidP="00DE7949">
            <w:pPr>
              <w:spacing w:after="0"/>
              <w:jc w:val="right"/>
              <w:rPr>
                <w:color w:val="000000"/>
                <w:szCs w:val="20"/>
                <w:lang w:eastAsia="ru-RU"/>
              </w:rPr>
            </w:pPr>
            <w:r w:rsidRPr="00DE7949">
              <w:rPr>
                <w:color w:val="000000"/>
                <w:szCs w:val="20"/>
                <w:lang w:eastAsia="ru-RU"/>
              </w:rPr>
              <w:t>0,00</w:t>
            </w:r>
          </w:p>
        </w:tc>
        <w:tc>
          <w:tcPr>
            <w:tcW w:w="1271" w:type="dxa"/>
            <w:noWrap/>
            <w:vAlign w:val="bottom"/>
            <w:hideMark/>
          </w:tcPr>
          <w:p w14:paraId="65217974" w14:textId="77777777" w:rsidR="00DE7949" w:rsidRPr="00DE7949" w:rsidRDefault="00DE7949" w:rsidP="00DE7949">
            <w:pPr>
              <w:spacing w:after="0"/>
              <w:jc w:val="right"/>
              <w:rPr>
                <w:color w:val="000000"/>
                <w:szCs w:val="20"/>
                <w:lang w:eastAsia="ru-RU"/>
              </w:rPr>
            </w:pPr>
            <w:r w:rsidRPr="00DE7949">
              <w:rPr>
                <w:color w:val="000000"/>
                <w:szCs w:val="20"/>
                <w:lang w:eastAsia="ru-RU"/>
              </w:rPr>
              <w:t>0,00</w:t>
            </w:r>
          </w:p>
        </w:tc>
        <w:tc>
          <w:tcPr>
            <w:tcW w:w="1260" w:type="dxa"/>
            <w:noWrap/>
            <w:vAlign w:val="bottom"/>
            <w:hideMark/>
          </w:tcPr>
          <w:p w14:paraId="503D3B3F" w14:textId="77777777" w:rsidR="00DE7949" w:rsidRPr="00DE7949" w:rsidRDefault="00DE7949" w:rsidP="00DE7949">
            <w:pPr>
              <w:spacing w:after="0"/>
              <w:jc w:val="right"/>
              <w:rPr>
                <w:color w:val="000000"/>
                <w:szCs w:val="20"/>
                <w:lang w:eastAsia="ru-RU"/>
              </w:rPr>
            </w:pPr>
            <w:r w:rsidRPr="00DE7949">
              <w:rPr>
                <w:color w:val="000000"/>
                <w:szCs w:val="20"/>
                <w:lang w:eastAsia="ru-RU"/>
              </w:rPr>
              <w:t>0,00</w:t>
            </w:r>
          </w:p>
        </w:tc>
        <w:tc>
          <w:tcPr>
            <w:tcW w:w="1120" w:type="dxa"/>
            <w:noWrap/>
            <w:vAlign w:val="bottom"/>
            <w:hideMark/>
          </w:tcPr>
          <w:p w14:paraId="5816AD23" w14:textId="77777777" w:rsidR="00DE7949" w:rsidRPr="00DE7949" w:rsidRDefault="00DE7949" w:rsidP="00DE7949">
            <w:pPr>
              <w:spacing w:after="0"/>
              <w:jc w:val="right"/>
              <w:rPr>
                <w:color w:val="000000"/>
                <w:szCs w:val="20"/>
                <w:lang w:eastAsia="ru-RU"/>
              </w:rPr>
            </w:pPr>
            <w:r w:rsidRPr="00DE7949">
              <w:rPr>
                <w:color w:val="000000"/>
                <w:szCs w:val="20"/>
                <w:lang w:eastAsia="ru-RU"/>
              </w:rPr>
              <w:t>0,00</w:t>
            </w:r>
          </w:p>
        </w:tc>
        <w:tc>
          <w:tcPr>
            <w:tcW w:w="1573" w:type="dxa"/>
            <w:noWrap/>
            <w:vAlign w:val="bottom"/>
            <w:hideMark/>
          </w:tcPr>
          <w:p w14:paraId="78FCFBF7" w14:textId="77777777" w:rsidR="00DE7949" w:rsidRPr="00DE7949" w:rsidRDefault="00DE7949" w:rsidP="00DE7949">
            <w:pPr>
              <w:spacing w:after="0"/>
              <w:jc w:val="right"/>
              <w:rPr>
                <w:color w:val="000000"/>
                <w:szCs w:val="20"/>
                <w:lang w:eastAsia="ru-RU"/>
              </w:rPr>
            </w:pPr>
            <w:r w:rsidRPr="00DE7949">
              <w:rPr>
                <w:color w:val="000000"/>
                <w:szCs w:val="20"/>
                <w:lang w:eastAsia="ru-RU"/>
              </w:rPr>
              <w:t>0,00</w:t>
            </w:r>
          </w:p>
        </w:tc>
      </w:tr>
      <w:tr w:rsidR="00DE7949" w:rsidRPr="00DE7949" w14:paraId="64A7016C" w14:textId="77777777" w:rsidTr="00DE7949">
        <w:trPr>
          <w:trHeight w:val="315"/>
        </w:trPr>
        <w:tc>
          <w:tcPr>
            <w:tcW w:w="2519" w:type="dxa"/>
            <w:vAlign w:val="center"/>
            <w:hideMark/>
          </w:tcPr>
          <w:p w14:paraId="71F18A3E" w14:textId="77777777" w:rsidR="00DE7949" w:rsidRPr="00DE7949" w:rsidRDefault="00DE7949" w:rsidP="00DE7949">
            <w:pPr>
              <w:spacing w:after="0"/>
              <w:rPr>
                <w:color w:val="000000"/>
                <w:szCs w:val="20"/>
                <w:lang w:eastAsia="ru-RU"/>
              </w:rPr>
            </w:pPr>
            <w:r w:rsidRPr="00DE7949">
              <w:rPr>
                <w:color w:val="000000"/>
                <w:szCs w:val="20"/>
                <w:lang w:eastAsia="ru-RU"/>
              </w:rPr>
              <w:t>Пропущено воды через водопроводные очистные сооружения</w:t>
            </w:r>
          </w:p>
        </w:tc>
        <w:tc>
          <w:tcPr>
            <w:tcW w:w="1265" w:type="dxa"/>
            <w:vAlign w:val="center"/>
            <w:hideMark/>
          </w:tcPr>
          <w:p w14:paraId="5A514F6D" w14:textId="77777777" w:rsidR="00DE7949" w:rsidRPr="00DE7949" w:rsidRDefault="00DE7949" w:rsidP="00DE7949">
            <w:pPr>
              <w:spacing w:after="0"/>
              <w:jc w:val="center"/>
              <w:rPr>
                <w:color w:val="000000"/>
                <w:szCs w:val="20"/>
                <w:lang w:eastAsia="ru-RU"/>
              </w:rPr>
            </w:pPr>
            <w:r w:rsidRPr="00DE7949">
              <w:rPr>
                <w:color w:val="000000"/>
                <w:szCs w:val="20"/>
                <w:lang w:eastAsia="ru-RU"/>
              </w:rPr>
              <w:t>тыс м</w:t>
            </w:r>
            <w:r w:rsidRPr="00DE7949">
              <w:rPr>
                <w:color w:val="000000"/>
                <w:szCs w:val="20"/>
                <w:vertAlign w:val="superscript"/>
                <w:lang w:eastAsia="ru-RU"/>
              </w:rPr>
              <w:t>3</w:t>
            </w:r>
          </w:p>
        </w:tc>
        <w:tc>
          <w:tcPr>
            <w:tcW w:w="1340" w:type="dxa"/>
            <w:noWrap/>
            <w:vAlign w:val="bottom"/>
            <w:hideMark/>
          </w:tcPr>
          <w:p w14:paraId="7C60FFCE" w14:textId="77777777" w:rsidR="00DE7949" w:rsidRPr="00DE7949" w:rsidRDefault="00DE7949" w:rsidP="00DE7949">
            <w:pPr>
              <w:spacing w:after="0"/>
              <w:jc w:val="right"/>
              <w:rPr>
                <w:color w:val="000000"/>
                <w:szCs w:val="20"/>
                <w:lang w:eastAsia="ru-RU"/>
              </w:rPr>
            </w:pPr>
            <w:r w:rsidRPr="00DE7949">
              <w:rPr>
                <w:color w:val="000000"/>
                <w:szCs w:val="20"/>
                <w:lang w:eastAsia="ru-RU"/>
              </w:rPr>
              <w:t>0,00</w:t>
            </w:r>
          </w:p>
        </w:tc>
        <w:tc>
          <w:tcPr>
            <w:tcW w:w="1271" w:type="dxa"/>
            <w:noWrap/>
            <w:vAlign w:val="bottom"/>
            <w:hideMark/>
          </w:tcPr>
          <w:p w14:paraId="304281AA" w14:textId="77777777" w:rsidR="00DE7949" w:rsidRPr="00DE7949" w:rsidRDefault="00DE7949" w:rsidP="00DE7949">
            <w:pPr>
              <w:spacing w:after="0"/>
              <w:jc w:val="right"/>
              <w:rPr>
                <w:color w:val="000000"/>
                <w:szCs w:val="20"/>
                <w:lang w:eastAsia="ru-RU"/>
              </w:rPr>
            </w:pPr>
            <w:r w:rsidRPr="00DE7949">
              <w:rPr>
                <w:color w:val="000000"/>
                <w:szCs w:val="20"/>
                <w:lang w:eastAsia="ru-RU"/>
              </w:rPr>
              <w:t>0,00</w:t>
            </w:r>
          </w:p>
        </w:tc>
        <w:tc>
          <w:tcPr>
            <w:tcW w:w="1260" w:type="dxa"/>
            <w:noWrap/>
            <w:vAlign w:val="bottom"/>
            <w:hideMark/>
          </w:tcPr>
          <w:p w14:paraId="02752C1B" w14:textId="77777777" w:rsidR="00DE7949" w:rsidRPr="00DE7949" w:rsidRDefault="00DE7949" w:rsidP="00DE7949">
            <w:pPr>
              <w:spacing w:after="0"/>
              <w:jc w:val="right"/>
              <w:rPr>
                <w:color w:val="000000"/>
                <w:szCs w:val="20"/>
                <w:lang w:eastAsia="ru-RU"/>
              </w:rPr>
            </w:pPr>
            <w:r w:rsidRPr="00DE7949">
              <w:rPr>
                <w:color w:val="000000"/>
                <w:szCs w:val="20"/>
                <w:lang w:eastAsia="ru-RU"/>
              </w:rPr>
              <w:t>0,00</w:t>
            </w:r>
          </w:p>
        </w:tc>
        <w:tc>
          <w:tcPr>
            <w:tcW w:w="1120" w:type="dxa"/>
            <w:noWrap/>
            <w:vAlign w:val="bottom"/>
            <w:hideMark/>
          </w:tcPr>
          <w:p w14:paraId="6429B703" w14:textId="77777777" w:rsidR="00DE7949" w:rsidRPr="00DE7949" w:rsidRDefault="00DE7949" w:rsidP="00DE7949">
            <w:pPr>
              <w:spacing w:after="0"/>
              <w:jc w:val="right"/>
              <w:rPr>
                <w:color w:val="000000"/>
                <w:szCs w:val="20"/>
                <w:lang w:eastAsia="ru-RU"/>
              </w:rPr>
            </w:pPr>
            <w:r w:rsidRPr="00DE7949">
              <w:rPr>
                <w:color w:val="000000"/>
                <w:szCs w:val="20"/>
                <w:lang w:eastAsia="ru-RU"/>
              </w:rPr>
              <w:t>0,00</w:t>
            </w:r>
          </w:p>
        </w:tc>
        <w:tc>
          <w:tcPr>
            <w:tcW w:w="1573" w:type="dxa"/>
            <w:noWrap/>
            <w:vAlign w:val="bottom"/>
            <w:hideMark/>
          </w:tcPr>
          <w:p w14:paraId="2F5ED891" w14:textId="77777777" w:rsidR="00DE7949" w:rsidRPr="00DE7949" w:rsidRDefault="00DE7949" w:rsidP="00DE7949">
            <w:pPr>
              <w:spacing w:after="0"/>
              <w:jc w:val="right"/>
              <w:rPr>
                <w:color w:val="000000"/>
                <w:szCs w:val="20"/>
                <w:lang w:eastAsia="ru-RU"/>
              </w:rPr>
            </w:pPr>
            <w:r w:rsidRPr="00DE7949">
              <w:rPr>
                <w:color w:val="000000"/>
                <w:szCs w:val="20"/>
                <w:lang w:eastAsia="ru-RU"/>
              </w:rPr>
              <w:t>0,00</w:t>
            </w:r>
          </w:p>
        </w:tc>
      </w:tr>
      <w:tr w:rsidR="00DE7949" w:rsidRPr="00DE7949" w14:paraId="363E6C45" w14:textId="77777777" w:rsidTr="00DE7949">
        <w:trPr>
          <w:trHeight w:val="315"/>
        </w:trPr>
        <w:tc>
          <w:tcPr>
            <w:tcW w:w="2519" w:type="dxa"/>
            <w:vAlign w:val="center"/>
            <w:hideMark/>
          </w:tcPr>
          <w:p w14:paraId="75EE88C3" w14:textId="77777777" w:rsidR="00DE7949" w:rsidRPr="00DE7949" w:rsidRDefault="00DE7949" w:rsidP="00DE7949">
            <w:pPr>
              <w:spacing w:after="0"/>
              <w:ind w:firstLineChars="100" w:firstLine="200"/>
              <w:rPr>
                <w:color w:val="000000"/>
                <w:szCs w:val="20"/>
                <w:lang w:eastAsia="ru-RU"/>
              </w:rPr>
            </w:pPr>
            <w:r w:rsidRPr="00DE7949">
              <w:rPr>
                <w:color w:val="000000"/>
                <w:szCs w:val="20"/>
                <w:lang w:eastAsia="ru-RU"/>
              </w:rPr>
              <w:t>из нее нормативно очищенная</w:t>
            </w:r>
          </w:p>
        </w:tc>
        <w:tc>
          <w:tcPr>
            <w:tcW w:w="1265" w:type="dxa"/>
            <w:vAlign w:val="center"/>
            <w:hideMark/>
          </w:tcPr>
          <w:p w14:paraId="5B019CB2" w14:textId="77777777" w:rsidR="00DE7949" w:rsidRPr="00DE7949" w:rsidRDefault="00DE7949" w:rsidP="00DE7949">
            <w:pPr>
              <w:spacing w:after="0"/>
              <w:jc w:val="center"/>
              <w:rPr>
                <w:color w:val="000000"/>
                <w:szCs w:val="20"/>
                <w:lang w:eastAsia="ru-RU"/>
              </w:rPr>
            </w:pPr>
            <w:r w:rsidRPr="00DE7949">
              <w:rPr>
                <w:color w:val="000000"/>
                <w:szCs w:val="20"/>
                <w:lang w:eastAsia="ru-RU"/>
              </w:rPr>
              <w:t>тыс м</w:t>
            </w:r>
            <w:r w:rsidRPr="00DE7949">
              <w:rPr>
                <w:color w:val="000000"/>
                <w:szCs w:val="20"/>
                <w:vertAlign w:val="superscript"/>
                <w:lang w:eastAsia="ru-RU"/>
              </w:rPr>
              <w:t>3</w:t>
            </w:r>
          </w:p>
        </w:tc>
        <w:tc>
          <w:tcPr>
            <w:tcW w:w="1340" w:type="dxa"/>
            <w:noWrap/>
            <w:vAlign w:val="bottom"/>
            <w:hideMark/>
          </w:tcPr>
          <w:p w14:paraId="67E53C3E" w14:textId="77777777" w:rsidR="00DE7949" w:rsidRPr="00DE7949" w:rsidRDefault="00DE7949" w:rsidP="00DE7949">
            <w:pPr>
              <w:spacing w:after="0"/>
              <w:jc w:val="right"/>
              <w:rPr>
                <w:color w:val="000000"/>
                <w:szCs w:val="20"/>
                <w:lang w:eastAsia="ru-RU"/>
              </w:rPr>
            </w:pPr>
            <w:r w:rsidRPr="00DE7949">
              <w:rPr>
                <w:color w:val="000000"/>
                <w:szCs w:val="20"/>
                <w:lang w:eastAsia="ru-RU"/>
              </w:rPr>
              <w:t>0,00</w:t>
            </w:r>
          </w:p>
        </w:tc>
        <w:tc>
          <w:tcPr>
            <w:tcW w:w="1271" w:type="dxa"/>
            <w:noWrap/>
            <w:vAlign w:val="bottom"/>
            <w:hideMark/>
          </w:tcPr>
          <w:p w14:paraId="6044FFB9" w14:textId="77777777" w:rsidR="00DE7949" w:rsidRPr="00DE7949" w:rsidRDefault="00DE7949" w:rsidP="00DE7949">
            <w:pPr>
              <w:spacing w:after="0"/>
              <w:jc w:val="right"/>
              <w:rPr>
                <w:color w:val="000000"/>
                <w:szCs w:val="20"/>
                <w:lang w:eastAsia="ru-RU"/>
              </w:rPr>
            </w:pPr>
            <w:r w:rsidRPr="00DE7949">
              <w:rPr>
                <w:color w:val="000000"/>
                <w:szCs w:val="20"/>
                <w:lang w:eastAsia="ru-RU"/>
              </w:rPr>
              <w:t>0,00</w:t>
            </w:r>
          </w:p>
        </w:tc>
        <w:tc>
          <w:tcPr>
            <w:tcW w:w="1260" w:type="dxa"/>
            <w:noWrap/>
            <w:vAlign w:val="bottom"/>
            <w:hideMark/>
          </w:tcPr>
          <w:p w14:paraId="521336F2" w14:textId="77777777" w:rsidR="00DE7949" w:rsidRPr="00DE7949" w:rsidRDefault="00DE7949" w:rsidP="00DE7949">
            <w:pPr>
              <w:spacing w:after="0"/>
              <w:jc w:val="right"/>
              <w:rPr>
                <w:color w:val="000000"/>
                <w:szCs w:val="20"/>
                <w:lang w:eastAsia="ru-RU"/>
              </w:rPr>
            </w:pPr>
            <w:r w:rsidRPr="00DE7949">
              <w:rPr>
                <w:color w:val="000000"/>
                <w:szCs w:val="20"/>
                <w:lang w:eastAsia="ru-RU"/>
              </w:rPr>
              <w:t>0,00</w:t>
            </w:r>
          </w:p>
        </w:tc>
        <w:tc>
          <w:tcPr>
            <w:tcW w:w="1120" w:type="dxa"/>
            <w:noWrap/>
            <w:vAlign w:val="bottom"/>
            <w:hideMark/>
          </w:tcPr>
          <w:p w14:paraId="462FBA7B" w14:textId="77777777" w:rsidR="00DE7949" w:rsidRPr="00DE7949" w:rsidRDefault="00DE7949" w:rsidP="00DE7949">
            <w:pPr>
              <w:spacing w:after="0"/>
              <w:jc w:val="right"/>
              <w:rPr>
                <w:color w:val="000000"/>
                <w:szCs w:val="20"/>
                <w:lang w:eastAsia="ru-RU"/>
              </w:rPr>
            </w:pPr>
            <w:r w:rsidRPr="00DE7949">
              <w:rPr>
                <w:color w:val="000000"/>
                <w:szCs w:val="20"/>
                <w:lang w:eastAsia="ru-RU"/>
              </w:rPr>
              <w:t>0,00</w:t>
            </w:r>
          </w:p>
        </w:tc>
        <w:tc>
          <w:tcPr>
            <w:tcW w:w="1573" w:type="dxa"/>
            <w:noWrap/>
            <w:vAlign w:val="bottom"/>
            <w:hideMark/>
          </w:tcPr>
          <w:p w14:paraId="3011CEFC" w14:textId="77777777" w:rsidR="00DE7949" w:rsidRPr="00DE7949" w:rsidRDefault="00DE7949" w:rsidP="00DE7949">
            <w:pPr>
              <w:spacing w:after="0"/>
              <w:jc w:val="right"/>
              <w:rPr>
                <w:color w:val="000000"/>
                <w:szCs w:val="20"/>
                <w:lang w:eastAsia="ru-RU"/>
              </w:rPr>
            </w:pPr>
            <w:r w:rsidRPr="00DE7949">
              <w:rPr>
                <w:color w:val="000000"/>
                <w:szCs w:val="20"/>
                <w:lang w:eastAsia="ru-RU"/>
              </w:rPr>
              <w:t>0,00</w:t>
            </w:r>
          </w:p>
        </w:tc>
      </w:tr>
      <w:tr w:rsidR="00DE7949" w:rsidRPr="00DE7949" w14:paraId="3AE500C9" w14:textId="77777777" w:rsidTr="00DE7949">
        <w:trPr>
          <w:trHeight w:val="315"/>
        </w:trPr>
        <w:tc>
          <w:tcPr>
            <w:tcW w:w="2519" w:type="dxa"/>
            <w:vAlign w:val="center"/>
            <w:hideMark/>
          </w:tcPr>
          <w:p w14:paraId="13CC5AED" w14:textId="77777777" w:rsidR="00DE7949" w:rsidRPr="00DE7949" w:rsidRDefault="00DE7949" w:rsidP="00DE7949">
            <w:pPr>
              <w:spacing w:after="0"/>
              <w:rPr>
                <w:color w:val="000000"/>
                <w:szCs w:val="20"/>
                <w:lang w:eastAsia="ru-RU"/>
              </w:rPr>
            </w:pPr>
            <w:r w:rsidRPr="00DE7949">
              <w:rPr>
                <w:color w:val="000000"/>
                <w:szCs w:val="20"/>
                <w:lang w:eastAsia="ru-RU"/>
              </w:rPr>
              <w:t>Отпущено воды всем потребителям</w:t>
            </w:r>
          </w:p>
        </w:tc>
        <w:tc>
          <w:tcPr>
            <w:tcW w:w="1265" w:type="dxa"/>
            <w:vAlign w:val="center"/>
            <w:hideMark/>
          </w:tcPr>
          <w:p w14:paraId="21C8F0FE" w14:textId="77777777" w:rsidR="00DE7949" w:rsidRPr="00DE7949" w:rsidRDefault="00DE7949" w:rsidP="00DE7949">
            <w:pPr>
              <w:spacing w:after="0"/>
              <w:jc w:val="center"/>
              <w:rPr>
                <w:color w:val="000000"/>
                <w:szCs w:val="20"/>
                <w:lang w:eastAsia="ru-RU"/>
              </w:rPr>
            </w:pPr>
            <w:r w:rsidRPr="00DE7949">
              <w:rPr>
                <w:color w:val="000000"/>
                <w:szCs w:val="20"/>
                <w:lang w:eastAsia="ru-RU"/>
              </w:rPr>
              <w:t>тыс м</w:t>
            </w:r>
            <w:r w:rsidRPr="00DE7949">
              <w:rPr>
                <w:color w:val="000000"/>
                <w:szCs w:val="20"/>
                <w:vertAlign w:val="superscript"/>
                <w:lang w:eastAsia="ru-RU"/>
              </w:rPr>
              <w:t>3</w:t>
            </w:r>
          </w:p>
        </w:tc>
        <w:tc>
          <w:tcPr>
            <w:tcW w:w="1340" w:type="dxa"/>
            <w:noWrap/>
            <w:vAlign w:val="bottom"/>
            <w:hideMark/>
          </w:tcPr>
          <w:p w14:paraId="34D21146" w14:textId="77777777" w:rsidR="00DE7949" w:rsidRPr="00DE7949" w:rsidRDefault="00DE7949" w:rsidP="00DE7949">
            <w:pPr>
              <w:spacing w:after="0"/>
              <w:jc w:val="right"/>
              <w:rPr>
                <w:color w:val="000000"/>
                <w:szCs w:val="20"/>
                <w:lang w:eastAsia="ru-RU"/>
              </w:rPr>
            </w:pPr>
            <w:r w:rsidRPr="00DE7949">
              <w:rPr>
                <w:color w:val="000000"/>
                <w:szCs w:val="20"/>
                <w:lang w:eastAsia="ru-RU"/>
              </w:rPr>
              <w:t>25,80</w:t>
            </w:r>
          </w:p>
        </w:tc>
        <w:tc>
          <w:tcPr>
            <w:tcW w:w="1271" w:type="dxa"/>
            <w:noWrap/>
            <w:vAlign w:val="bottom"/>
            <w:hideMark/>
          </w:tcPr>
          <w:p w14:paraId="79ED6B77" w14:textId="77777777" w:rsidR="00DE7949" w:rsidRPr="00DE7949" w:rsidRDefault="00DE7949" w:rsidP="00DE7949">
            <w:pPr>
              <w:spacing w:after="0"/>
              <w:jc w:val="right"/>
              <w:rPr>
                <w:color w:val="000000"/>
                <w:szCs w:val="20"/>
                <w:lang w:eastAsia="ru-RU"/>
              </w:rPr>
            </w:pPr>
            <w:r w:rsidRPr="00DE7949">
              <w:rPr>
                <w:color w:val="000000"/>
                <w:szCs w:val="20"/>
                <w:lang w:eastAsia="ru-RU"/>
              </w:rPr>
              <w:t>29,80</w:t>
            </w:r>
          </w:p>
        </w:tc>
        <w:tc>
          <w:tcPr>
            <w:tcW w:w="1260" w:type="dxa"/>
            <w:noWrap/>
            <w:vAlign w:val="bottom"/>
            <w:hideMark/>
          </w:tcPr>
          <w:p w14:paraId="2440A78C" w14:textId="77777777" w:rsidR="00DE7949" w:rsidRPr="00DE7949" w:rsidRDefault="00DE7949" w:rsidP="00DE7949">
            <w:pPr>
              <w:spacing w:after="0"/>
              <w:jc w:val="right"/>
              <w:rPr>
                <w:color w:val="000000"/>
                <w:szCs w:val="20"/>
                <w:lang w:eastAsia="ru-RU"/>
              </w:rPr>
            </w:pPr>
            <w:r w:rsidRPr="00DE7949">
              <w:rPr>
                <w:color w:val="000000"/>
                <w:szCs w:val="20"/>
                <w:lang w:eastAsia="ru-RU"/>
              </w:rPr>
              <w:t>13,70</w:t>
            </w:r>
          </w:p>
        </w:tc>
        <w:tc>
          <w:tcPr>
            <w:tcW w:w="1120" w:type="dxa"/>
            <w:noWrap/>
            <w:vAlign w:val="bottom"/>
            <w:hideMark/>
          </w:tcPr>
          <w:p w14:paraId="5F686E50" w14:textId="77777777" w:rsidR="00DE7949" w:rsidRPr="00DE7949" w:rsidRDefault="00DE7949" w:rsidP="00DE7949">
            <w:pPr>
              <w:spacing w:after="0"/>
              <w:jc w:val="right"/>
              <w:rPr>
                <w:color w:val="000000"/>
                <w:szCs w:val="20"/>
                <w:lang w:eastAsia="ru-RU"/>
              </w:rPr>
            </w:pPr>
            <w:r w:rsidRPr="00DE7949">
              <w:rPr>
                <w:color w:val="000000"/>
                <w:szCs w:val="20"/>
                <w:lang w:eastAsia="ru-RU"/>
              </w:rPr>
              <w:t>44,43</w:t>
            </w:r>
          </w:p>
        </w:tc>
        <w:tc>
          <w:tcPr>
            <w:tcW w:w="1573" w:type="dxa"/>
            <w:noWrap/>
            <w:vAlign w:val="bottom"/>
            <w:hideMark/>
          </w:tcPr>
          <w:p w14:paraId="445CE5B4" w14:textId="77777777" w:rsidR="00DE7949" w:rsidRPr="00DE7949" w:rsidRDefault="00DE7949" w:rsidP="00DE7949">
            <w:pPr>
              <w:spacing w:after="0"/>
              <w:jc w:val="right"/>
              <w:rPr>
                <w:color w:val="000000"/>
                <w:szCs w:val="20"/>
                <w:lang w:eastAsia="ru-RU"/>
              </w:rPr>
            </w:pPr>
            <w:r w:rsidRPr="00DE7949">
              <w:rPr>
                <w:color w:val="000000"/>
                <w:szCs w:val="20"/>
                <w:lang w:eastAsia="ru-RU"/>
              </w:rPr>
              <w:t>1,39</w:t>
            </w:r>
          </w:p>
        </w:tc>
      </w:tr>
      <w:tr w:rsidR="00DE7949" w:rsidRPr="00DE7949" w14:paraId="38DC2DBD" w14:textId="77777777" w:rsidTr="00DE7949">
        <w:trPr>
          <w:trHeight w:val="315"/>
        </w:trPr>
        <w:tc>
          <w:tcPr>
            <w:tcW w:w="2519" w:type="dxa"/>
            <w:vAlign w:val="center"/>
            <w:hideMark/>
          </w:tcPr>
          <w:p w14:paraId="7E5BE30D" w14:textId="77777777" w:rsidR="00DE7949" w:rsidRPr="00DE7949" w:rsidRDefault="00DE7949" w:rsidP="00DE7949">
            <w:pPr>
              <w:spacing w:after="0"/>
              <w:ind w:firstLineChars="200" w:firstLine="400"/>
              <w:rPr>
                <w:color w:val="000000"/>
                <w:szCs w:val="20"/>
                <w:lang w:eastAsia="ru-RU"/>
              </w:rPr>
            </w:pPr>
            <w:r w:rsidRPr="00DE7949">
              <w:rPr>
                <w:color w:val="000000"/>
                <w:szCs w:val="20"/>
                <w:lang w:eastAsia="ru-RU"/>
              </w:rPr>
              <w:t>в том числе:</w:t>
            </w:r>
          </w:p>
        </w:tc>
        <w:tc>
          <w:tcPr>
            <w:tcW w:w="1265" w:type="dxa"/>
            <w:vAlign w:val="center"/>
            <w:hideMark/>
          </w:tcPr>
          <w:p w14:paraId="2622673B" w14:textId="77777777" w:rsidR="00DE7949" w:rsidRPr="00DE7949" w:rsidRDefault="00DE7949" w:rsidP="00DE7949">
            <w:pPr>
              <w:spacing w:after="0"/>
              <w:jc w:val="center"/>
              <w:rPr>
                <w:color w:val="000000"/>
                <w:szCs w:val="20"/>
                <w:lang w:eastAsia="ru-RU"/>
              </w:rPr>
            </w:pPr>
            <w:r w:rsidRPr="00DE7949">
              <w:rPr>
                <w:color w:val="000000"/>
                <w:szCs w:val="20"/>
                <w:lang w:eastAsia="ru-RU"/>
              </w:rPr>
              <w:t>тыс м</w:t>
            </w:r>
            <w:r w:rsidRPr="00DE7949">
              <w:rPr>
                <w:color w:val="000000"/>
                <w:szCs w:val="20"/>
                <w:vertAlign w:val="superscript"/>
                <w:lang w:eastAsia="ru-RU"/>
              </w:rPr>
              <w:t>3</w:t>
            </w:r>
          </w:p>
        </w:tc>
        <w:tc>
          <w:tcPr>
            <w:tcW w:w="1340" w:type="dxa"/>
            <w:noWrap/>
            <w:vAlign w:val="bottom"/>
            <w:hideMark/>
          </w:tcPr>
          <w:p w14:paraId="10DEFF81" w14:textId="77777777" w:rsidR="00DE7949" w:rsidRPr="00DE7949" w:rsidRDefault="00DE7949" w:rsidP="00DE7949">
            <w:pPr>
              <w:spacing w:after="0"/>
              <w:jc w:val="center"/>
              <w:rPr>
                <w:color w:val="000000"/>
                <w:szCs w:val="20"/>
                <w:lang w:eastAsia="ru-RU"/>
              </w:rPr>
            </w:pPr>
          </w:p>
        </w:tc>
        <w:tc>
          <w:tcPr>
            <w:tcW w:w="1271" w:type="dxa"/>
            <w:noWrap/>
            <w:vAlign w:val="bottom"/>
            <w:hideMark/>
          </w:tcPr>
          <w:p w14:paraId="55FCACC3" w14:textId="77777777" w:rsidR="00DE7949" w:rsidRPr="00DE7949" w:rsidRDefault="00DE7949" w:rsidP="00DE7949">
            <w:pPr>
              <w:spacing w:after="0"/>
              <w:jc w:val="right"/>
              <w:rPr>
                <w:szCs w:val="20"/>
                <w:lang w:eastAsia="ru-RU"/>
              </w:rPr>
            </w:pPr>
          </w:p>
        </w:tc>
        <w:tc>
          <w:tcPr>
            <w:tcW w:w="1260" w:type="dxa"/>
            <w:noWrap/>
            <w:vAlign w:val="bottom"/>
            <w:hideMark/>
          </w:tcPr>
          <w:p w14:paraId="597C97D2" w14:textId="77777777" w:rsidR="00DE7949" w:rsidRPr="00DE7949" w:rsidRDefault="00DE7949" w:rsidP="00DE7949">
            <w:pPr>
              <w:spacing w:after="0"/>
              <w:jc w:val="right"/>
              <w:rPr>
                <w:szCs w:val="20"/>
                <w:lang w:eastAsia="ru-RU"/>
              </w:rPr>
            </w:pPr>
          </w:p>
        </w:tc>
        <w:tc>
          <w:tcPr>
            <w:tcW w:w="1120" w:type="dxa"/>
            <w:noWrap/>
            <w:vAlign w:val="bottom"/>
            <w:hideMark/>
          </w:tcPr>
          <w:p w14:paraId="1BD92B1C" w14:textId="77777777" w:rsidR="00DE7949" w:rsidRPr="00DE7949" w:rsidRDefault="00DE7949" w:rsidP="00DE7949">
            <w:pPr>
              <w:spacing w:after="0"/>
              <w:rPr>
                <w:szCs w:val="20"/>
                <w:lang w:eastAsia="ru-RU"/>
              </w:rPr>
            </w:pPr>
          </w:p>
        </w:tc>
        <w:tc>
          <w:tcPr>
            <w:tcW w:w="1573" w:type="dxa"/>
            <w:noWrap/>
            <w:vAlign w:val="bottom"/>
            <w:hideMark/>
          </w:tcPr>
          <w:p w14:paraId="75578026" w14:textId="77777777" w:rsidR="00DE7949" w:rsidRPr="00DE7949" w:rsidRDefault="00DE7949" w:rsidP="00DE7949">
            <w:pPr>
              <w:spacing w:after="0"/>
              <w:jc w:val="right"/>
              <w:rPr>
                <w:szCs w:val="20"/>
                <w:lang w:eastAsia="ru-RU"/>
              </w:rPr>
            </w:pPr>
          </w:p>
        </w:tc>
      </w:tr>
      <w:tr w:rsidR="00DE7949" w:rsidRPr="00DE7949" w14:paraId="55A6AB40" w14:textId="77777777" w:rsidTr="00DE7949">
        <w:trPr>
          <w:trHeight w:val="315"/>
        </w:trPr>
        <w:tc>
          <w:tcPr>
            <w:tcW w:w="2519" w:type="dxa"/>
            <w:vAlign w:val="center"/>
            <w:hideMark/>
          </w:tcPr>
          <w:p w14:paraId="71D36FEB" w14:textId="77777777" w:rsidR="00DE7949" w:rsidRPr="00DE7949" w:rsidRDefault="00DE7949" w:rsidP="00DE7949">
            <w:pPr>
              <w:spacing w:after="0"/>
              <w:ind w:firstLineChars="100" w:firstLine="200"/>
              <w:rPr>
                <w:color w:val="000000"/>
                <w:szCs w:val="20"/>
                <w:lang w:eastAsia="ru-RU"/>
              </w:rPr>
            </w:pPr>
            <w:r w:rsidRPr="00DE7949">
              <w:rPr>
                <w:color w:val="000000"/>
                <w:szCs w:val="20"/>
                <w:lang w:eastAsia="ru-RU"/>
              </w:rPr>
              <w:t>своим потребителям (абонентам)</w:t>
            </w:r>
          </w:p>
        </w:tc>
        <w:tc>
          <w:tcPr>
            <w:tcW w:w="1265" w:type="dxa"/>
            <w:vAlign w:val="center"/>
            <w:hideMark/>
          </w:tcPr>
          <w:p w14:paraId="5779766B" w14:textId="77777777" w:rsidR="00DE7949" w:rsidRPr="00DE7949" w:rsidRDefault="00DE7949" w:rsidP="00DE7949">
            <w:pPr>
              <w:spacing w:after="0"/>
              <w:jc w:val="center"/>
              <w:rPr>
                <w:color w:val="000000"/>
                <w:szCs w:val="20"/>
                <w:lang w:eastAsia="ru-RU"/>
              </w:rPr>
            </w:pPr>
            <w:r w:rsidRPr="00DE7949">
              <w:rPr>
                <w:color w:val="000000"/>
                <w:szCs w:val="20"/>
                <w:lang w:eastAsia="ru-RU"/>
              </w:rPr>
              <w:t>тыс м</w:t>
            </w:r>
            <w:r w:rsidRPr="00DE7949">
              <w:rPr>
                <w:color w:val="000000"/>
                <w:szCs w:val="20"/>
                <w:vertAlign w:val="superscript"/>
                <w:lang w:eastAsia="ru-RU"/>
              </w:rPr>
              <w:t>3</w:t>
            </w:r>
          </w:p>
        </w:tc>
        <w:tc>
          <w:tcPr>
            <w:tcW w:w="1340" w:type="dxa"/>
            <w:noWrap/>
            <w:vAlign w:val="bottom"/>
            <w:hideMark/>
          </w:tcPr>
          <w:p w14:paraId="69C0BE03" w14:textId="77777777" w:rsidR="00DE7949" w:rsidRPr="00DE7949" w:rsidRDefault="00DE7949" w:rsidP="00DE7949">
            <w:pPr>
              <w:spacing w:after="0"/>
              <w:jc w:val="right"/>
              <w:rPr>
                <w:color w:val="000000"/>
                <w:szCs w:val="20"/>
                <w:lang w:eastAsia="ru-RU"/>
              </w:rPr>
            </w:pPr>
            <w:r w:rsidRPr="00DE7949">
              <w:rPr>
                <w:color w:val="000000"/>
                <w:szCs w:val="20"/>
                <w:lang w:eastAsia="ru-RU"/>
              </w:rPr>
              <w:t>25,80</w:t>
            </w:r>
          </w:p>
        </w:tc>
        <w:tc>
          <w:tcPr>
            <w:tcW w:w="1271" w:type="dxa"/>
            <w:noWrap/>
            <w:vAlign w:val="bottom"/>
            <w:hideMark/>
          </w:tcPr>
          <w:p w14:paraId="22465C72" w14:textId="77777777" w:rsidR="00DE7949" w:rsidRPr="00DE7949" w:rsidRDefault="00DE7949" w:rsidP="00DE7949">
            <w:pPr>
              <w:spacing w:after="0"/>
              <w:jc w:val="right"/>
              <w:rPr>
                <w:color w:val="000000"/>
                <w:szCs w:val="20"/>
                <w:lang w:eastAsia="ru-RU"/>
              </w:rPr>
            </w:pPr>
            <w:r w:rsidRPr="00DE7949">
              <w:rPr>
                <w:color w:val="000000"/>
                <w:szCs w:val="20"/>
                <w:lang w:eastAsia="ru-RU"/>
              </w:rPr>
              <w:t>29,80</w:t>
            </w:r>
          </w:p>
        </w:tc>
        <w:tc>
          <w:tcPr>
            <w:tcW w:w="1260" w:type="dxa"/>
            <w:noWrap/>
            <w:vAlign w:val="bottom"/>
            <w:hideMark/>
          </w:tcPr>
          <w:p w14:paraId="005555B6" w14:textId="77777777" w:rsidR="00DE7949" w:rsidRPr="00DE7949" w:rsidRDefault="00DE7949" w:rsidP="00DE7949">
            <w:pPr>
              <w:spacing w:after="0"/>
              <w:jc w:val="right"/>
              <w:rPr>
                <w:color w:val="000000"/>
                <w:szCs w:val="20"/>
                <w:lang w:eastAsia="ru-RU"/>
              </w:rPr>
            </w:pPr>
            <w:r w:rsidRPr="00DE7949">
              <w:rPr>
                <w:color w:val="000000"/>
                <w:szCs w:val="20"/>
                <w:lang w:eastAsia="ru-RU"/>
              </w:rPr>
              <w:t>13,70</w:t>
            </w:r>
          </w:p>
        </w:tc>
        <w:tc>
          <w:tcPr>
            <w:tcW w:w="1120" w:type="dxa"/>
            <w:noWrap/>
            <w:vAlign w:val="bottom"/>
            <w:hideMark/>
          </w:tcPr>
          <w:p w14:paraId="64C5E7DA" w14:textId="77777777" w:rsidR="00DE7949" w:rsidRPr="00DE7949" w:rsidRDefault="00DE7949" w:rsidP="00DE7949">
            <w:pPr>
              <w:spacing w:after="0"/>
              <w:jc w:val="right"/>
              <w:rPr>
                <w:color w:val="000000"/>
                <w:szCs w:val="20"/>
                <w:lang w:eastAsia="ru-RU"/>
              </w:rPr>
            </w:pPr>
            <w:r w:rsidRPr="00DE7949">
              <w:rPr>
                <w:color w:val="000000"/>
                <w:szCs w:val="20"/>
                <w:lang w:eastAsia="ru-RU"/>
              </w:rPr>
              <w:t>44,43</w:t>
            </w:r>
          </w:p>
        </w:tc>
        <w:tc>
          <w:tcPr>
            <w:tcW w:w="1573" w:type="dxa"/>
            <w:noWrap/>
            <w:vAlign w:val="bottom"/>
            <w:hideMark/>
          </w:tcPr>
          <w:p w14:paraId="175C9401" w14:textId="77777777" w:rsidR="00DE7949" w:rsidRPr="00DE7949" w:rsidRDefault="00DE7949" w:rsidP="00DE7949">
            <w:pPr>
              <w:spacing w:after="0"/>
              <w:jc w:val="right"/>
              <w:rPr>
                <w:color w:val="000000"/>
                <w:szCs w:val="20"/>
                <w:lang w:eastAsia="ru-RU"/>
              </w:rPr>
            </w:pPr>
            <w:r w:rsidRPr="00DE7949">
              <w:rPr>
                <w:color w:val="000000"/>
                <w:szCs w:val="20"/>
                <w:lang w:eastAsia="ru-RU"/>
              </w:rPr>
              <w:t>1,39</w:t>
            </w:r>
          </w:p>
        </w:tc>
      </w:tr>
      <w:tr w:rsidR="00DE7949" w:rsidRPr="00DE7949" w14:paraId="52B53574" w14:textId="77777777" w:rsidTr="00DE7949">
        <w:trPr>
          <w:trHeight w:val="315"/>
        </w:trPr>
        <w:tc>
          <w:tcPr>
            <w:tcW w:w="2519" w:type="dxa"/>
            <w:vAlign w:val="center"/>
            <w:hideMark/>
          </w:tcPr>
          <w:p w14:paraId="76049BA0" w14:textId="77777777" w:rsidR="00DE7949" w:rsidRPr="00DE7949" w:rsidRDefault="00DE7949" w:rsidP="00DE7949">
            <w:pPr>
              <w:spacing w:after="0"/>
              <w:ind w:firstLineChars="300" w:firstLine="600"/>
              <w:rPr>
                <w:color w:val="000000"/>
                <w:szCs w:val="20"/>
                <w:lang w:eastAsia="ru-RU"/>
              </w:rPr>
            </w:pPr>
            <w:r w:rsidRPr="00DE7949">
              <w:rPr>
                <w:color w:val="000000"/>
                <w:szCs w:val="20"/>
                <w:lang w:eastAsia="ru-RU"/>
              </w:rPr>
              <w:t>из них:</w:t>
            </w:r>
          </w:p>
        </w:tc>
        <w:tc>
          <w:tcPr>
            <w:tcW w:w="1265" w:type="dxa"/>
            <w:vAlign w:val="center"/>
            <w:hideMark/>
          </w:tcPr>
          <w:p w14:paraId="29D3401D" w14:textId="77777777" w:rsidR="00DE7949" w:rsidRPr="00DE7949" w:rsidRDefault="00DE7949" w:rsidP="00DE7949">
            <w:pPr>
              <w:spacing w:after="0"/>
              <w:jc w:val="center"/>
              <w:rPr>
                <w:color w:val="000000"/>
                <w:szCs w:val="20"/>
                <w:lang w:eastAsia="ru-RU"/>
              </w:rPr>
            </w:pPr>
            <w:r w:rsidRPr="00DE7949">
              <w:rPr>
                <w:color w:val="000000"/>
                <w:szCs w:val="20"/>
                <w:lang w:eastAsia="ru-RU"/>
              </w:rPr>
              <w:t>тыс м</w:t>
            </w:r>
            <w:r w:rsidRPr="00DE7949">
              <w:rPr>
                <w:color w:val="000000"/>
                <w:szCs w:val="20"/>
                <w:vertAlign w:val="superscript"/>
                <w:lang w:eastAsia="ru-RU"/>
              </w:rPr>
              <w:t>3</w:t>
            </w:r>
          </w:p>
        </w:tc>
        <w:tc>
          <w:tcPr>
            <w:tcW w:w="1340" w:type="dxa"/>
            <w:noWrap/>
            <w:vAlign w:val="bottom"/>
            <w:hideMark/>
          </w:tcPr>
          <w:p w14:paraId="284F5D19" w14:textId="77777777" w:rsidR="00DE7949" w:rsidRPr="00DE7949" w:rsidRDefault="00DE7949" w:rsidP="00DE7949">
            <w:pPr>
              <w:spacing w:after="0"/>
              <w:jc w:val="center"/>
              <w:rPr>
                <w:color w:val="000000"/>
                <w:szCs w:val="20"/>
                <w:lang w:eastAsia="ru-RU"/>
              </w:rPr>
            </w:pPr>
          </w:p>
        </w:tc>
        <w:tc>
          <w:tcPr>
            <w:tcW w:w="1271" w:type="dxa"/>
            <w:noWrap/>
            <w:vAlign w:val="bottom"/>
            <w:hideMark/>
          </w:tcPr>
          <w:p w14:paraId="07B34347" w14:textId="77777777" w:rsidR="00DE7949" w:rsidRPr="00DE7949" w:rsidRDefault="00DE7949" w:rsidP="00DE7949">
            <w:pPr>
              <w:spacing w:after="0"/>
              <w:jc w:val="right"/>
              <w:rPr>
                <w:szCs w:val="20"/>
                <w:lang w:eastAsia="ru-RU"/>
              </w:rPr>
            </w:pPr>
          </w:p>
        </w:tc>
        <w:tc>
          <w:tcPr>
            <w:tcW w:w="1260" w:type="dxa"/>
            <w:noWrap/>
            <w:vAlign w:val="bottom"/>
            <w:hideMark/>
          </w:tcPr>
          <w:p w14:paraId="0328C14E" w14:textId="77777777" w:rsidR="00DE7949" w:rsidRPr="00DE7949" w:rsidRDefault="00DE7949" w:rsidP="00DE7949">
            <w:pPr>
              <w:spacing w:after="0"/>
              <w:jc w:val="right"/>
              <w:rPr>
                <w:szCs w:val="20"/>
                <w:lang w:eastAsia="ru-RU"/>
              </w:rPr>
            </w:pPr>
          </w:p>
        </w:tc>
        <w:tc>
          <w:tcPr>
            <w:tcW w:w="1120" w:type="dxa"/>
            <w:noWrap/>
            <w:vAlign w:val="bottom"/>
            <w:hideMark/>
          </w:tcPr>
          <w:p w14:paraId="4D8C7DE4" w14:textId="77777777" w:rsidR="00DE7949" w:rsidRPr="00DE7949" w:rsidRDefault="00DE7949" w:rsidP="00DE7949">
            <w:pPr>
              <w:spacing w:after="0"/>
              <w:rPr>
                <w:szCs w:val="20"/>
                <w:lang w:eastAsia="ru-RU"/>
              </w:rPr>
            </w:pPr>
          </w:p>
        </w:tc>
        <w:tc>
          <w:tcPr>
            <w:tcW w:w="1573" w:type="dxa"/>
            <w:noWrap/>
            <w:vAlign w:val="bottom"/>
            <w:hideMark/>
          </w:tcPr>
          <w:p w14:paraId="21C66248" w14:textId="77777777" w:rsidR="00DE7949" w:rsidRPr="00DE7949" w:rsidRDefault="00DE7949" w:rsidP="00DE7949">
            <w:pPr>
              <w:spacing w:after="0"/>
              <w:rPr>
                <w:szCs w:val="20"/>
                <w:lang w:eastAsia="ru-RU"/>
              </w:rPr>
            </w:pPr>
          </w:p>
        </w:tc>
      </w:tr>
      <w:tr w:rsidR="00DE7949" w:rsidRPr="00DE7949" w14:paraId="739E94D7" w14:textId="77777777" w:rsidTr="00DE7949">
        <w:trPr>
          <w:trHeight w:val="315"/>
        </w:trPr>
        <w:tc>
          <w:tcPr>
            <w:tcW w:w="2519" w:type="dxa"/>
            <w:vAlign w:val="center"/>
            <w:hideMark/>
          </w:tcPr>
          <w:p w14:paraId="0CD0800E" w14:textId="77777777" w:rsidR="00DE7949" w:rsidRPr="00DE7949" w:rsidRDefault="00DE7949" w:rsidP="00DE7949">
            <w:pPr>
              <w:spacing w:after="0"/>
              <w:ind w:firstLineChars="200" w:firstLine="400"/>
              <w:rPr>
                <w:bCs/>
                <w:color w:val="000000"/>
                <w:szCs w:val="20"/>
                <w:lang w:eastAsia="ru-RU"/>
              </w:rPr>
            </w:pPr>
            <w:r w:rsidRPr="00DE7949">
              <w:rPr>
                <w:bCs/>
                <w:color w:val="000000"/>
                <w:szCs w:val="20"/>
                <w:lang w:eastAsia="ru-RU"/>
              </w:rPr>
              <w:t>населению</w:t>
            </w:r>
          </w:p>
        </w:tc>
        <w:tc>
          <w:tcPr>
            <w:tcW w:w="1265" w:type="dxa"/>
            <w:vAlign w:val="center"/>
            <w:hideMark/>
          </w:tcPr>
          <w:p w14:paraId="35CD558E" w14:textId="77777777" w:rsidR="00DE7949" w:rsidRPr="00DE7949" w:rsidRDefault="00DE7949" w:rsidP="00DE7949">
            <w:pPr>
              <w:spacing w:after="0"/>
              <w:jc w:val="center"/>
              <w:rPr>
                <w:bCs/>
                <w:color w:val="000000"/>
                <w:szCs w:val="20"/>
                <w:lang w:eastAsia="ru-RU"/>
              </w:rPr>
            </w:pPr>
            <w:r w:rsidRPr="00DE7949">
              <w:rPr>
                <w:bCs/>
                <w:color w:val="000000"/>
                <w:szCs w:val="20"/>
                <w:lang w:eastAsia="ru-RU"/>
              </w:rPr>
              <w:t>тыс м</w:t>
            </w:r>
            <w:r w:rsidRPr="00DE7949">
              <w:rPr>
                <w:bCs/>
                <w:color w:val="000000"/>
                <w:szCs w:val="20"/>
                <w:vertAlign w:val="superscript"/>
                <w:lang w:eastAsia="ru-RU"/>
              </w:rPr>
              <w:t>3</w:t>
            </w:r>
          </w:p>
        </w:tc>
        <w:tc>
          <w:tcPr>
            <w:tcW w:w="1340" w:type="dxa"/>
            <w:noWrap/>
            <w:vAlign w:val="bottom"/>
            <w:hideMark/>
          </w:tcPr>
          <w:p w14:paraId="2157F278" w14:textId="77777777" w:rsidR="00DE7949" w:rsidRPr="00DE7949" w:rsidRDefault="00DE7949" w:rsidP="00DE7949">
            <w:pPr>
              <w:spacing w:after="0"/>
              <w:jc w:val="right"/>
              <w:rPr>
                <w:bCs/>
                <w:color w:val="000000"/>
                <w:szCs w:val="20"/>
                <w:lang w:eastAsia="ru-RU"/>
              </w:rPr>
            </w:pPr>
            <w:r w:rsidRPr="00DE7949">
              <w:rPr>
                <w:bCs/>
                <w:color w:val="000000"/>
                <w:szCs w:val="20"/>
                <w:lang w:eastAsia="ru-RU"/>
              </w:rPr>
              <w:t>23,50</w:t>
            </w:r>
          </w:p>
        </w:tc>
        <w:tc>
          <w:tcPr>
            <w:tcW w:w="1271" w:type="dxa"/>
            <w:noWrap/>
            <w:vAlign w:val="bottom"/>
            <w:hideMark/>
          </w:tcPr>
          <w:p w14:paraId="45FD9CD1" w14:textId="77777777" w:rsidR="00DE7949" w:rsidRPr="00DE7949" w:rsidRDefault="00DE7949" w:rsidP="00DE7949">
            <w:pPr>
              <w:spacing w:after="0"/>
              <w:jc w:val="right"/>
              <w:rPr>
                <w:bCs/>
                <w:color w:val="000000"/>
                <w:szCs w:val="20"/>
                <w:lang w:eastAsia="ru-RU"/>
              </w:rPr>
            </w:pPr>
            <w:r w:rsidRPr="00DE7949">
              <w:rPr>
                <w:bCs/>
                <w:color w:val="000000"/>
                <w:szCs w:val="20"/>
                <w:lang w:eastAsia="ru-RU"/>
              </w:rPr>
              <w:t>15,70</w:t>
            </w:r>
          </w:p>
        </w:tc>
        <w:tc>
          <w:tcPr>
            <w:tcW w:w="1260" w:type="dxa"/>
            <w:noWrap/>
            <w:vAlign w:val="bottom"/>
            <w:hideMark/>
          </w:tcPr>
          <w:p w14:paraId="2D75D2BF" w14:textId="77777777" w:rsidR="00DE7949" w:rsidRPr="00DE7949" w:rsidRDefault="00DE7949" w:rsidP="00DE7949">
            <w:pPr>
              <w:spacing w:after="0"/>
              <w:jc w:val="right"/>
              <w:rPr>
                <w:color w:val="000000"/>
                <w:szCs w:val="20"/>
                <w:lang w:eastAsia="ru-RU"/>
              </w:rPr>
            </w:pPr>
            <w:r w:rsidRPr="00DE7949">
              <w:rPr>
                <w:color w:val="000000"/>
                <w:szCs w:val="20"/>
                <w:lang w:eastAsia="ru-RU"/>
              </w:rPr>
              <w:t>12,80</w:t>
            </w:r>
          </w:p>
        </w:tc>
        <w:tc>
          <w:tcPr>
            <w:tcW w:w="1120" w:type="dxa"/>
            <w:noWrap/>
            <w:vAlign w:val="bottom"/>
            <w:hideMark/>
          </w:tcPr>
          <w:p w14:paraId="1C22B48B" w14:textId="77777777" w:rsidR="00DE7949" w:rsidRPr="00DE7949" w:rsidRDefault="00DE7949" w:rsidP="00DE7949">
            <w:pPr>
              <w:spacing w:after="0"/>
              <w:jc w:val="right"/>
              <w:rPr>
                <w:bCs/>
                <w:color w:val="000000"/>
                <w:szCs w:val="20"/>
                <w:lang w:eastAsia="ru-RU"/>
              </w:rPr>
            </w:pPr>
            <w:r w:rsidRPr="00DE7949">
              <w:rPr>
                <w:bCs/>
                <w:color w:val="000000"/>
                <w:szCs w:val="20"/>
                <w:lang w:eastAsia="ru-RU"/>
              </w:rPr>
              <w:t>23,23</w:t>
            </w:r>
          </w:p>
        </w:tc>
        <w:tc>
          <w:tcPr>
            <w:tcW w:w="1573" w:type="dxa"/>
            <w:noWrap/>
            <w:vAlign w:val="bottom"/>
            <w:hideMark/>
          </w:tcPr>
          <w:p w14:paraId="7A74F316" w14:textId="77777777" w:rsidR="00DE7949" w:rsidRPr="00DE7949" w:rsidRDefault="00DE7949" w:rsidP="00DE7949">
            <w:pPr>
              <w:spacing w:after="0"/>
              <w:jc w:val="right"/>
              <w:rPr>
                <w:color w:val="000000"/>
                <w:szCs w:val="20"/>
                <w:lang w:eastAsia="ru-RU"/>
              </w:rPr>
            </w:pPr>
            <w:r w:rsidRPr="00DE7949">
              <w:rPr>
                <w:color w:val="000000"/>
                <w:szCs w:val="20"/>
                <w:lang w:eastAsia="ru-RU"/>
              </w:rPr>
              <w:t>1,31</w:t>
            </w:r>
          </w:p>
        </w:tc>
      </w:tr>
      <w:tr w:rsidR="00DE7949" w:rsidRPr="00DE7949" w14:paraId="0979B381" w14:textId="77777777" w:rsidTr="00DE7949">
        <w:trPr>
          <w:trHeight w:val="315"/>
        </w:trPr>
        <w:tc>
          <w:tcPr>
            <w:tcW w:w="2519" w:type="dxa"/>
            <w:vAlign w:val="center"/>
            <w:hideMark/>
          </w:tcPr>
          <w:p w14:paraId="25C0F411" w14:textId="77777777" w:rsidR="00DE7949" w:rsidRPr="00DE7949" w:rsidRDefault="00DE7949" w:rsidP="00DE7949">
            <w:pPr>
              <w:spacing w:after="0"/>
              <w:ind w:firstLineChars="200" w:firstLine="400"/>
              <w:rPr>
                <w:bCs/>
                <w:color w:val="000000"/>
                <w:szCs w:val="20"/>
                <w:lang w:eastAsia="ru-RU"/>
              </w:rPr>
            </w:pPr>
            <w:r w:rsidRPr="00DE7949">
              <w:rPr>
                <w:bCs/>
                <w:color w:val="000000"/>
                <w:szCs w:val="20"/>
                <w:lang w:eastAsia="ru-RU"/>
              </w:rPr>
              <w:t>бюджетофинансируемым организациям</w:t>
            </w:r>
          </w:p>
        </w:tc>
        <w:tc>
          <w:tcPr>
            <w:tcW w:w="1265" w:type="dxa"/>
            <w:vAlign w:val="center"/>
            <w:hideMark/>
          </w:tcPr>
          <w:p w14:paraId="766002AB" w14:textId="77777777" w:rsidR="00DE7949" w:rsidRPr="00DE7949" w:rsidRDefault="00DE7949" w:rsidP="00DE7949">
            <w:pPr>
              <w:spacing w:after="0"/>
              <w:jc w:val="center"/>
              <w:rPr>
                <w:bCs/>
                <w:color w:val="000000"/>
                <w:szCs w:val="20"/>
                <w:lang w:eastAsia="ru-RU"/>
              </w:rPr>
            </w:pPr>
            <w:r w:rsidRPr="00DE7949">
              <w:rPr>
                <w:bCs/>
                <w:color w:val="000000"/>
                <w:szCs w:val="20"/>
                <w:lang w:eastAsia="ru-RU"/>
              </w:rPr>
              <w:t>тыс м</w:t>
            </w:r>
            <w:r w:rsidRPr="00DE7949">
              <w:rPr>
                <w:bCs/>
                <w:color w:val="000000"/>
                <w:szCs w:val="20"/>
                <w:vertAlign w:val="superscript"/>
                <w:lang w:eastAsia="ru-RU"/>
              </w:rPr>
              <w:t>3</w:t>
            </w:r>
          </w:p>
        </w:tc>
        <w:tc>
          <w:tcPr>
            <w:tcW w:w="1340" w:type="dxa"/>
            <w:noWrap/>
            <w:vAlign w:val="bottom"/>
            <w:hideMark/>
          </w:tcPr>
          <w:p w14:paraId="5C5359CC" w14:textId="77777777" w:rsidR="00DE7949" w:rsidRPr="00DE7949" w:rsidRDefault="00DE7949" w:rsidP="00DE7949">
            <w:pPr>
              <w:spacing w:after="0"/>
              <w:jc w:val="right"/>
              <w:rPr>
                <w:bCs/>
                <w:color w:val="000000"/>
                <w:szCs w:val="20"/>
                <w:lang w:eastAsia="ru-RU"/>
              </w:rPr>
            </w:pPr>
            <w:r w:rsidRPr="00DE7949">
              <w:rPr>
                <w:bCs/>
                <w:color w:val="000000"/>
                <w:szCs w:val="20"/>
                <w:lang w:eastAsia="ru-RU"/>
              </w:rPr>
              <w:t>2,30</w:t>
            </w:r>
          </w:p>
        </w:tc>
        <w:tc>
          <w:tcPr>
            <w:tcW w:w="1271" w:type="dxa"/>
            <w:noWrap/>
            <w:vAlign w:val="bottom"/>
            <w:hideMark/>
          </w:tcPr>
          <w:p w14:paraId="04A8D4BC" w14:textId="77777777" w:rsidR="00DE7949" w:rsidRPr="00DE7949" w:rsidRDefault="00DE7949" w:rsidP="00DE7949">
            <w:pPr>
              <w:spacing w:after="0"/>
              <w:jc w:val="right"/>
              <w:rPr>
                <w:bCs/>
                <w:color w:val="000000"/>
                <w:szCs w:val="20"/>
                <w:lang w:eastAsia="ru-RU"/>
              </w:rPr>
            </w:pPr>
            <w:r w:rsidRPr="00DE7949">
              <w:rPr>
                <w:bCs/>
                <w:color w:val="000000"/>
                <w:szCs w:val="20"/>
                <w:lang w:eastAsia="ru-RU"/>
              </w:rPr>
              <w:t>14,10</w:t>
            </w:r>
          </w:p>
        </w:tc>
        <w:tc>
          <w:tcPr>
            <w:tcW w:w="1260" w:type="dxa"/>
            <w:noWrap/>
            <w:vAlign w:val="bottom"/>
            <w:hideMark/>
          </w:tcPr>
          <w:p w14:paraId="5BF5D9CE" w14:textId="77777777" w:rsidR="00DE7949" w:rsidRPr="00DE7949" w:rsidRDefault="00DE7949" w:rsidP="00DE7949">
            <w:pPr>
              <w:spacing w:after="0"/>
              <w:jc w:val="right"/>
              <w:rPr>
                <w:color w:val="000000"/>
                <w:szCs w:val="20"/>
                <w:lang w:eastAsia="ru-RU"/>
              </w:rPr>
            </w:pPr>
            <w:r w:rsidRPr="00DE7949">
              <w:rPr>
                <w:color w:val="000000"/>
                <w:szCs w:val="20"/>
                <w:lang w:eastAsia="ru-RU"/>
              </w:rPr>
              <w:t>0,80</w:t>
            </w:r>
          </w:p>
        </w:tc>
        <w:tc>
          <w:tcPr>
            <w:tcW w:w="1120" w:type="dxa"/>
            <w:noWrap/>
            <w:vAlign w:val="bottom"/>
            <w:hideMark/>
          </w:tcPr>
          <w:p w14:paraId="01B1A5CE" w14:textId="77777777" w:rsidR="00DE7949" w:rsidRPr="00DE7949" w:rsidRDefault="00DE7949" w:rsidP="00DE7949">
            <w:pPr>
              <w:spacing w:after="0"/>
              <w:jc w:val="right"/>
              <w:rPr>
                <w:bCs/>
                <w:color w:val="000000"/>
                <w:szCs w:val="20"/>
                <w:lang w:eastAsia="ru-RU"/>
              </w:rPr>
            </w:pPr>
            <w:r w:rsidRPr="00DE7949">
              <w:rPr>
                <w:bCs/>
                <w:color w:val="000000"/>
                <w:szCs w:val="20"/>
                <w:lang w:eastAsia="ru-RU"/>
              </w:rPr>
              <w:t>5,70</w:t>
            </w:r>
          </w:p>
        </w:tc>
        <w:tc>
          <w:tcPr>
            <w:tcW w:w="1573" w:type="dxa"/>
            <w:noWrap/>
            <w:vAlign w:val="bottom"/>
            <w:hideMark/>
          </w:tcPr>
          <w:p w14:paraId="17328DE1" w14:textId="77777777" w:rsidR="00DE7949" w:rsidRPr="00DE7949" w:rsidRDefault="00DE7949" w:rsidP="00DE7949">
            <w:pPr>
              <w:spacing w:after="0"/>
              <w:jc w:val="right"/>
              <w:rPr>
                <w:color w:val="000000"/>
                <w:szCs w:val="20"/>
                <w:lang w:eastAsia="ru-RU"/>
              </w:rPr>
            </w:pPr>
            <w:r w:rsidRPr="00DE7949">
              <w:rPr>
                <w:color w:val="000000"/>
                <w:szCs w:val="20"/>
                <w:lang w:eastAsia="ru-RU"/>
              </w:rPr>
              <w:t>0,07</w:t>
            </w:r>
          </w:p>
        </w:tc>
      </w:tr>
      <w:tr w:rsidR="00DE7949" w:rsidRPr="00DE7949" w14:paraId="340BF13D" w14:textId="77777777" w:rsidTr="00DE7949">
        <w:trPr>
          <w:trHeight w:val="315"/>
        </w:trPr>
        <w:tc>
          <w:tcPr>
            <w:tcW w:w="2519" w:type="dxa"/>
            <w:vAlign w:val="center"/>
            <w:hideMark/>
          </w:tcPr>
          <w:p w14:paraId="1CE82046" w14:textId="77777777" w:rsidR="00DE7949" w:rsidRPr="00DE7949" w:rsidRDefault="00DE7949" w:rsidP="00DE7949">
            <w:pPr>
              <w:spacing w:after="0"/>
              <w:ind w:firstLineChars="200" w:firstLine="400"/>
              <w:rPr>
                <w:bCs/>
                <w:color w:val="000000"/>
                <w:szCs w:val="20"/>
                <w:lang w:eastAsia="ru-RU"/>
              </w:rPr>
            </w:pPr>
            <w:r w:rsidRPr="00DE7949">
              <w:rPr>
                <w:bCs/>
                <w:color w:val="000000"/>
                <w:szCs w:val="20"/>
                <w:lang w:eastAsia="ru-RU"/>
              </w:rPr>
              <w:t>прочим организациям</w:t>
            </w:r>
          </w:p>
        </w:tc>
        <w:tc>
          <w:tcPr>
            <w:tcW w:w="1265" w:type="dxa"/>
            <w:vAlign w:val="center"/>
            <w:hideMark/>
          </w:tcPr>
          <w:p w14:paraId="102AF10E" w14:textId="77777777" w:rsidR="00DE7949" w:rsidRPr="00DE7949" w:rsidRDefault="00DE7949" w:rsidP="00DE7949">
            <w:pPr>
              <w:spacing w:after="0"/>
              <w:jc w:val="center"/>
              <w:rPr>
                <w:bCs/>
                <w:color w:val="000000"/>
                <w:szCs w:val="20"/>
                <w:lang w:eastAsia="ru-RU"/>
              </w:rPr>
            </w:pPr>
            <w:r w:rsidRPr="00DE7949">
              <w:rPr>
                <w:bCs/>
                <w:color w:val="000000"/>
                <w:szCs w:val="20"/>
                <w:lang w:eastAsia="ru-RU"/>
              </w:rPr>
              <w:t>тыс м</w:t>
            </w:r>
            <w:r w:rsidRPr="00DE7949">
              <w:rPr>
                <w:bCs/>
                <w:color w:val="000000"/>
                <w:szCs w:val="20"/>
                <w:vertAlign w:val="superscript"/>
                <w:lang w:eastAsia="ru-RU"/>
              </w:rPr>
              <w:t>3</w:t>
            </w:r>
          </w:p>
        </w:tc>
        <w:tc>
          <w:tcPr>
            <w:tcW w:w="1340" w:type="dxa"/>
            <w:noWrap/>
            <w:vAlign w:val="bottom"/>
            <w:hideMark/>
          </w:tcPr>
          <w:p w14:paraId="5A6E4E79" w14:textId="77777777" w:rsidR="00DE7949" w:rsidRPr="00DE7949" w:rsidRDefault="00DE7949" w:rsidP="00DE7949">
            <w:pPr>
              <w:spacing w:after="0"/>
              <w:jc w:val="right"/>
              <w:rPr>
                <w:bCs/>
                <w:color w:val="000000"/>
                <w:szCs w:val="20"/>
                <w:lang w:eastAsia="ru-RU"/>
              </w:rPr>
            </w:pPr>
            <w:r w:rsidRPr="00DE7949">
              <w:rPr>
                <w:bCs/>
                <w:color w:val="000000"/>
                <w:szCs w:val="20"/>
                <w:lang w:eastAsia="ru-RU"/>
              </w:rPr>
              <w:t> </w:t>
            </w:r>
          </w:p>
        </w:tc>
        <w:tc>
          <w:tcPr>
            <w:tcW w:w="1271" w:type="dxa"/>
            <w:noWrap/>
            <w:vAlign w:val="bottom"/>
            <w:hideMark/>
          </w:tcPr>
          <w:p w14:paraId="54C54E20" w14:textId="77777777" w:rsidR="00DE7949" w:rsidRPr="00DE7949" w:rsidRDefault="00DE7949" w:rsidP="00DE7949">
            <w:pPr>
              <w:spacing w:after="0"/>
              <w:jc w:val="right"/>
              <w:rPr>
                <w:bCs/>
                <w:color w:val="000000"/>
                <w:szCs w:val="20"/>
                <w:lang w:eastAsia="ru-RU"/>
              </w:rPr>
            </w:pPr>
            <w:r w:rsidRPr="00DE7949">
              <w:rPr>
                <w:bCs/>
                <w:color w:val="000000"/>
                <w:szCs w:val="20"/>
                <w:lang w:eastAsia="ru-RU"/>
              </w:rPr>
              <w:t>0,00</w:t>
            </w:r>
          </w:p>
        </w:tc>
        <w:tc>
          <w:tcPr>
            <w:tcW w:w="1260" w:type="dxa"/>
            <w:noWrap/>
            <w:vAlign w:val="bottom"/>
            <w:hideMark/>
          </w:tcPr>
          <w:p w14:paraId="3052F71F" w14:textId="77777777" w:rsidR="00DE7949" w:rsidRPr="00DE7949" w:rsidRDefault="00DE7949" w:rsidP="00DE7949">
            <w:pPr>
              <w:spacing w:after="0"/>
              <w:jc w:val="right"/>
              <w:rPr>
                <w:color w:val="000000"/>
                <w:szCs w:val="20"/>
                <w:lang w:eastAsia="ru-RU"/>
              </w:rPr>
            </w:pPr>
            <w:r w:rsidRPr="00DE7949">
              <w:rPr>
                <w:color w:val="000000"/>
                <w:szCs w:val="20"/>
                <w:lang w:eastAsia="ru-RU"/>
              </w:rPr>
              <w:t>0,10</w:t>
            </w:r>
          </w:p>
        </w:tc>
        <w:tc>
          <w:tcPr>
            <w:tcW w:w="1120" w:type="dxa"/>
            <w:noWrap/>
            <w:vAlign w:val="bottom"/>
            <w:hideMark/>
          </w:tcPr>
          <w:p w14:paraId="79DF1D66" w14:textId="77777777" w:rsidR="00DE7949" w:rsidRPr="00DE7949" w:rsidRDefault="00DE7949" w:rsidP="00DE7949">
            <w:pPr>
              <w:spacing w:after="0"/>
              <w:jc w:val="right"/>
              <w:rPr>
                <w:bCs/>
                <w:color w:val="000000"/>
                <w:szCs w:val="20"/>
                <w:lang w:eastAsia="ru-RU"/>
              </w:rPr>
            </w:pPr>
            <w:r w:rsidRPr="00DE7949">
              <w:rPr>
                <w:bCs/>
                <w:color w:val="000000"/>
                <w:szCs w:val="20"/>
                <w:lang w:eastAsia="ru-RU"/>
              </w:rPr>
              <w:t>15,50</w:t>
            </w:r>
          </w:p>
        </w:tc>
        <w:tc>
          <w:tcPr>
            <w:tcW w:w="1573" w:type="dxa"/>
            <w:noWrap/>
            <w:vAlign w:val="bottom"/>
            <w:hideMark/>
          </w:tcPr>
          <w:p w14:paraId="7F77DAA5" w14:textId="77777777" w:rsidR="00DE7949" w:rsidRPr="00DE7949" w:rsidRDefault="00DE7949" w:rsidP="00DE7949">
            <w:pPr>
              <w:spacing w:after="0"/>
              <w:jc w:val="right"/>
              <w:rPr>
                <w:bCs/>
                <w:color w:val="000000"/>
                <w:szCs w:val="20"/>
                <w:lang w:eastAsia="ru-RU"/>
              </w:rPr>
            </w:pPr>
            <w:r w:rsidRPr="00DE7949">
              <w:rPr>
                <w:bCs/>
                <w:color w:val="000000"/>
                <w:szCs w:val="20"/>
                <w:lang w:eastAsia="ru-RU"/>
              </w:rPr>
              <w:t>0,00</w:t>
            </w:r>
          </w:p>
        </w:tc>
      </w:tr>
    </w:tbl>
    <w:p w14:paraId="49329065" w14:textId="77777777" w:rsidR="00C90BBF" w:rsidRPr="00C90BBF" w:rsidRDefault="00DE7949" w:rsidP="00C90BBF">
      <w:r>
        <w:rPr>
          <w:noProof/>
          <w:lang w:eastAsia="ru-RU"/>
        </w:rPr>
        <w:drawing>
          <wp:inline distT="0" distB="0" distL="0" distR="0" wp14:anchorId="33DABE48" wp14:editId="69C2ADA1">
            <wp:extent cx="6506210" cy="2488223"/>
            <wp:effectExtent l="0" t="0" r="0" b="0"/>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33DA475D" w14:textId="77777777" w:rsidR="00DE7949" w:rsidRDefault="00DE7949" w:rsidP="00DE7949">
      <w:pPr>
        <w:pStyle w:val="ac"/>
      </w:pPr>
      <w:r>
        <w:t xml:space="preserve">Диаграмма </w:t>
      </w:r>
      <w:r w:rsidR="00950038">
        <w:fldChar w:fldCharType="begin"/>
      </w:r>
      <w:r w:rsidR="00950038">
        <w:instrText xml:space="preserve"> SEQ Диаграмма \* ARABIC </w:instrText>
      </w:r>
      <w:r w:rsidR="00950038">
        <w:fldChar w:fldCharType="separate"/>
      </w:r>
      <w:r w:rsidR="00144AE6">
        <w:rPr>
          <w:noProof/>
        </w:rPr>
        <w:t>9</w:t>
      </w:r>
      <w:r w:rsidR="00950038">
        <w:rPr>
          <w:noProof/>
        </w:rPr>
        <w:fldChar w:fldCharType="end"/>
      </w:r>
      <w:r>
        <w:rPr>
          <w:noProof/>
        </w:rPr>
        <w:t xml:space="preserve"> </w:t>
      </w:r>
      <w:r w:rsidRPr="00DF32B7">
        <w:t xml:space="preserve">Структурный баланс реализации водоснабжения по группам абонентов с разбивкой на хозяйственно-питьевые нужды населения, производственные нужды юридических лиц </w:t>
      </w:r>
      <w:r>
        <w:t xml:space="preserve">в зоне деятельности </w:t>
      </w:r>
      <w:r w:rsidRPr="00C90BBF">
        <w:t>МКУ"</w:t>
      </w:r>
      <w:r>
        <w:t>Тасеевское</w:t>
      </w:r>
      <w:r w:rsidRPr="00C90BBF">
        <w:t>"</w:t>
      </w:r>
      <w:r>
        <w:t xml:space="preserve"> за 2025 год, тыс.м</w:t>
      </w:r>
      <w:r w:rsidRPr="004A2D5C">
        <w:rPr>
          <w:vertAlign w:val="superscript"/>
        </w:rPr>
        <w:t>3</w:t>
      </w:r>
      <w:r w:rsidRPr="00620F4E">
        <w:tab/>
      </w:r>
    </w:p>
    <w:p w14:paraId="57F07800" w14:textId="77777777" w:rsidR="00DC79B6" w:rsidRDefault="00DC79B6" w:rsidP="003620A6">
      <w:pPr>
        <w:tabs>
          <w:tab w:val="left" w:pos="1032"/>
        </w:tabs>
      </w:pPr>
    </w:p>
    <w:p w14:paraId="3F388133" w14:textId="77777777" w:rsidR="00744632" w:rsidRPr="002460BE" w:rsidRDefault="00744632" w:rsidP="000E0FF3">
      <w:pPr>
        <w:pStyle w:val="3"/>
      </w:pPr>
      <w:bookmarkStart w:id="40" w:name="_Toc230266262"/>
      <w:r w:rsidRPr="00F528F1">
        <w:t>3.4</w:t>
      </w:r>
      <w:r w:rsidRPr="00AB6774">
        <w:t xml:space="preserve">. </w:t>
      </w:r>
      <w:r w:rsidR="00B52365" w:rsidRPr="001308B7">
        <w:t>сведения о фактическом потреблении населением горячей, питьевой, технической воды исходя из статистических и расчетных данных и сведений о действующих нормативах потребления коммунальных услуг;</w:t>
      </w:r>
      <w:bookmarkEnd w:id="40"/>
    </w:p>
    <w:p w14:paraId="75C15C43" w14:textId="77777777" w:rsidR="002814CA" w:rsidRDefault="002814CA" w:rsidP="003E6584">
      <w:pPr>
        <w:spacing w:before="80" w:after="0"/>
        <w:ind w:firstLine="709"/>
        <w:jc w:val="both"/>
        <w:rPr>
          <w:spacing w:val="-2"/>
          <w:sz w:val="24"/>
          <w:szCs w:val="24"/>
        </w:rPr>
      </w:pPr>
    </w:p>
    <w:p w14:paraId="15FD7545" w14:textId="77777777" w:rsidR="002814CA" w:rsidRDefault="003E6584" w:rsidP="0014618F">
      <w:pPr>
        <w:spacing w:before="80" w:after="0"/>
        <w:ind w:firstLine="709"/>
        <w:jc w:val="both"/>
        <w:rPr>
          <w:spacing w:val="-2"/>
          <w:sz w:val="24"/>
          <w:szCs w:val="24"/>
        </w:rPr>
      </w:pPr>
      <w:r w:rsidRPr="002814CA">
        <w:rPr>
          <w:spacing w:val="-2"/>
          <w:sz w:val="24"/>
          <w:szCs w:val="24"/>
        </w:rPr>
        <w:t xml:space="preserve">Сведения о действующих нормативах потребления коммунальных услуг (куб.м. в месяц на 1 человека) в зависимости от категории жилых помещений, этажности утверждены </w:t>
      </w:r>
      <w:r w:rsidR="0014618F" w:rsidRPr="0014618F">
        <w:rPr>
          <w:spacing w:val="-2"/>
          <w:sz w:val="24"/>
          <w:szCs w:val="24"/>
        </w:rPr>
        <w:t>Приказом</w:t>
      </w:r>
      <w:r w:rsidR="0014618F">
        <w:rPr>
          <w:spacing w:val="-2"/>
          <w:sz w:val="24"/>
          <w:szCs w:val="24"/>
        </w:rPr>
        <w:t xml:space="preserve"> М</w:t>
      </w:r>
      <w:r w:rsidR="0014618F" w:rsidRPr="0014618F">
        <w:rPr>
          <w:spacing w:val="-2"/>
          <w:sz w:val="24"/>
          <w:szCs w:val="24"/>
        </w:rPr>
        <w:t>инистерства промышленности, энергетики и жилищно-коммунального хозяйства Красноярского края</w:t>
      </w:r>
      <w:r w:rsidR="0014618F">
        <w:rPr>
          <w:spacing w:val="-2"/>
          <w:sz w:val="24"/>
          <w:szCs w:val="24"/>
        </w:rPr>
        <w:t xml:space="preserve"> от 4 декабря 2020 года N 14-37н «</w:t>
      </w:r>
      <w:r w:rsidR="0014618F" w:rsidRPr="0014618F">
        <w:rPr>
          <w:spacing w:val="-2"/>
          <w:sz w:val="24"/>
          <w:szCs w:val="24"/>
        </w:rPr>
        <w:t>Об утверждении нормативов потребления коммунальных услуг по холодному и горячему водоснабжению в жилых помещениях (нормативов потребления горячей воды в жилом помещении), нормативов потребления коммунальной услуги по холодному водоснабжению при использовании земельного участка и надворных построек на территории Красноярского края</w:t>
      </w:r>
      <w:r w:rsidR="0014618F">
        <w:rPr>
          <w:spacing w:val="-2"/>
          <w:sz w:val="24"/>
          <w:szCs w:val="24"/>
        </w:rPr>
        <w:t xml:space="preserve">» </w:t>
      </w:r>
      <w:r w:rsidR="0014618F" w:rsidRPr="0014618F">
        <w:rPr>
          <w:spacing w:val="-2"/>
          <w:sz w:val="24"/>
          <w:szCs w:val="24"/>
        </w:rPr>
        <w:t>(с изменениями на 4 декабря 2023 года)</w:t>
      </w:r>
      <w:r w:rsidR="0014618F">
        <w:rPr>
          <w:spacing w:val="-2"/>
          <w:sz w:val="24"/>
          <w:szCs w:val="24"/>
        </w:rPr>
        <w:t>.</w:t>
      </w:r>
    </w:p>
    <w:p w14:paraId="3788A684" w14:textId="6FE72771" w:rsidR="0014618F" w:rsidRDefault="003E6584" w:rsidP="0011271C">
      <w:pPr>
        <w:pStyle w:val="ae"/>
      </w:pPr>
      <w:r w:rsidRPr="002814CA">
        <w:t xml:space="preserve">Таблица </w:t>
      </w:r>
      <w:r w:rsidR="00950038">
        <w:fldChar w:fldCharType="begin"/>
      </w:r>
      <w:r w:rsidR="00950038">
        <w:instrText xml:space="preserve"> SEQ Таблица \* ARABIC </w:instrText>
      </w:r>
      <w:r w:rsidR="00950038">
        <w:fldChar w:fldCharType="separate"/>
      </w:r>
      <w:r w:rsidR="00144AE6">
        <w:rPr>
          <w:noProof/>
        </w:rPr>
        <w:t>26</w:t>
      </w:r>
      <w:r w:rsidR="00950038">
        <w:rPr>
          <w:noProof/>
        </w:rPr>
        <w:fldChar w:fldCharType="end"/>
      </w:r>
      <w:r w:rsidRPr="002814CA">
        <w:t xml:space="preserve"> </w:t>
      </w:r>
      <w:r w:rsidR="004C3E0F" w:rsidRPr="002814CA">
        <w:t xml:space="preserve"> </w:t>
      </w:r>
      <w:r w:rsidRPr="002814CA">
        <w:t>Нормативы потребления коммунальных услуг (куб.м. в месяц на 1 человека) в зависимости от категории жилых помещений, этажности.</w:t>
      </w:r>
      <w:r w:rsidR="0014618F">
        <w:t xml:space="preserve"> </w:t>
      </w:r>
    </w:p>
    <w:p w14:paraId="1068F69D" w14:textId="77777777" w:rsidR="003E6584" w:rsidRPr="002814CA" w:rsidRDefault="0014618F" w:rsidP="0011271C">
      <w:pPr>
        <w:pStyle w:val="ae"/>
        <w:rPr>
          <w:spacing w:val="-2"/>
        </w:rPr>
      </w:pPr>
      <w:r>
        <w:t>Выписка из Приказа.</w:t>
      </w:r>
    </w:p>
    <w:p w14:paraId="25C9A4A7" w14:textId="77777777" w:rsidR="0014618F" w:rsidRPr="0014618F" w:rsidRDefault="0014618F" w:rsidP="0014618F">
      <w:pPr>
        <w:tabs>
          <w:tab w:val="left" w:pos="0"/>
        </w:tabs>
        <w:spacing w:after="0"/>
        <w:jc w:val="right"/>
        <w:rPr>
          <w:sz w:val="18"/>
          <w:szCs w:val="18"/>
        </w:rPr>
      </w:pPr>
      <w:r w:rsidRPr="0014618F">
        <w:rPr>
          <w:sz w:val="18"/>
          <w:szCs w:val="18"/>
        </w:rPr>
        <w:t>Приложение N 1</w:t>
      </w:r>
    </w:p>
    <w:p w14:paraId="43BE5650" w14:textId="77777777" w:rsidR="0014618F" w:rsidRPr="0014618F" w:rsidRDefault="0014618F" w:rsidP="0014618F">
      <w:pPr>
        <w:tabs>
          <w:tab w:val="left" w:pos="0"/>
        </w:tabs>
        <w:spacing w:after="0"/>
        <w:jc w:val="right"/>
        <w:rPr>
          <w:sz w:val="18"/>
          <w:szCs w:val="18"/>
        </w:rPr>
      </w:pPr>
      <w:r w:rsidRPr="0014618F">
        <w:rPr>
          <w:sz w:val="18"/>
          <w:szCs w:val="18"/>
        </w:rPr>
        <w:t>к Приказу</w:t>
      </w:r>
    </w:p>
    <w:p w14:paraId="78020503" w14:textId="77777777" w:rsidR="0014618F" w:rsidRPr="0014618F" w:rsidRDefault="0014618F" w:rsidP="0014618F">
      <w:pPr>
        <w:tabs>
          <w:tab w:val="left" w:pos="0"/>
        </w:tabs>
        <w:spacing w:after="0"/>
        <w:jc w:val="right"/>
        <w:rPr>
          <w:sz w:val="18"/>
          <w:szCs w:val="18"/>
        </w:rPr>
      </w:pPr>
      <w:r w:rsidRPr="0014618F">
        <w:rPr>
          <w:sz w:val="18"/>
          <w:szCs w:val="18"/>
        </w:rPr>
        <w:t>министерства промышленности, энергетики</w:t>
      </w:r>
    </w:p>
    <w:p w14:paraId="00874F03" w14:textId="77777777" w:rsidR="0014618F" w:rsidRPr="0014618F" w:rsidRDefault="0014618F" w:rsidP="0014618F">
      <w:pPr>
        <w:tabs>
          <w:tab w:val="left" w:pos="0"/>
        </w:tabs>
        <w:spacing w:after="0"/>
        <w:jc w:val="right"/>
        <w:rPr>
          <w:sz w:val="18"/>
          <w:szCs w:val="18"/>
        </w:rPr>
      </w:pPr>
      <w:r w:rsidRPr="0014618F">
        <w:rPr>
          <w:sz w:val="18"/>
          <w:szCs w:val="18"/>
        </w:rPr>
        <w:t>и жилищно-коммунального хозяйства</w:t>
      </w:r>
    </w:p>
    <w:p w14:paraId="61EED093" w14:textId="77777777" w:rsidR="0014618F" w:rsidRPr="0014618F" w:rsidRDefault="0014618F" w:rsidP="0014618F">
      <w:pPr>
        <w:tabs>
          <w:tab w:val="left" w:pos="0"/>
        </w:tabs>
        <w:spacing w:after="0"/>
        <w:jc w:val="right"/>
        <w:rPr>
          <w:sz w:val="18"/>
          <w:szCs w:val="18"/>
        </w:rPr>
      </w:pPr>
      <w:r w:rsidRPr="0014618F">
        <w:rPr>
          <w:sz w:val="18"/>
          <w:szCs w:val="18"/>
        </w:rPr>
        <w:t>Красноярского края</w:t>
      </w:r>
    </w:p>
    <w:p w14:paraId="21C470DF" w14:textId="77777777" w:rsidR="0014618F" w:rsidRPr="0014618F" w:rsidRDefault="0014618F" w:rsidP="0014618F">
      <w:pPr>
        <w:tabs>
          <w:tab w:val="left" w:pos="0"/>
        </w:tabs>
        <w:spacing w:after="0"/>
        <w:jc w:val="right"/>
        <w:rPr>
          <w:sz w:val="18"/>
          <w:szCs w:val="18"/>
        </w:rPr>
      </w:pPr>
      <w:r w:rsidRPr="0014618F">
        <w:rPr>
          <w:sz w:val="18"/>
          <w:szCs w:val="18"/>
        </w:rPr>
        <w:t>от 4 декабря 2020 г. N 14-37н</w:t>
      </w:r>
    </w:p>
    <w:p w14:paraId="082AD54F" w14:textId="77777777" w:rsidR="0014618F" w:rsidRPr="0014618F" w:rsidRDefault="0014618F" w:rsidP="0014618F">
      <w:pPr>
        <w:tabs>
          <w:tab w:val="left" w:pos="0"/>
        </w:tabs>
        <w:spacing w:line="276" w:lineRule="auto"/>
        <w:jc w:val="both"/>
        <w:rPr>
          <w:sz w:val="24"/>
          <w:szCs w:val="24"/>
        </w:rPr>
      </w:pPr>
    </w:p>
    <w:p w14:paraId="6E45F750" w14:textId="77777777" w:rsidR="0014618F" w:rsidRPr="0014618F" w:rsidRDefault="0014618F" w:rsidP="0014618F">
      <w:pPr>
        <w:tabs>
          <w:tab w:val="left" w:pos="0"/>
        </w:tabs>
        <w:spacing w:line="276" w:lineRule="auto"/>
        <w:jc w:val="center"/>
        <w:rPr>
          <w:sz w:val="24"/>
          <w:szCs w:val="24"/>
        </w:rPr>
      </w:pPr>
      <w:r w:rsidRPr="0014618F">
        <w:rPr>
          <w:sz w:val="24"/>
          <w:szCs w:val="24"/>
        </w:rPr>
        <w:t>НОРМАТИВЫ ПОТРЕБЛЕНИЯ КОММУНАЛЬНЫХ УСЛУГ ПО ХОЛОДНОМУ И ГОРЯЧЕМУ ВОДОСНАБЖЕНИЮ В ЖИЛЫХ ПОМЕЩЕНИЯХ (НОРМАТИВЫ ПОТРЕБЛЕНИЯ ГОРЯЧЕЙ ВОДЫ В ЖИЛОМ ПОМЕЩЕНИИ) НА ТЕРРИТОРИИ КРАСНОЯРСКОГО КРАЯ, ОПРЕДЕЛЕННЫЕ РАСЧЕТНЫМ МЕТОДОМ</w:t>
      </w:r>
    </w:p>
    <w:p w14:paraId="0D2D9A12" w14:textId="77777777" w:rsidR="0014618F" w:rsidRDefault="0014618F" w:rsidP="0014618F">
      <w:pPr>
        <w:tabs>
          <w:tab w:val="left" w:pos="0"/>
        </w:tabs>
        <w:spacing w:line="276" w:lineRule="auto"/>
        <w:jc w:val="center"/>
        <w:rPr>
          <w:sz w:val="18"/>
          <w:szCs w:val="18"/>
        </w:rPr>
      </w:pPr>
      <w:r w:rsidRPr="0014618F">
        <w:rPr>
          <w:sz w:val="18"/>
          <w:szCs w:val="18"/>
        </w:rPr>
        <w:t>(в ред. Приказа министерства промышленности, энергетики и жилищно-коммунального хозяйства Красноярского края от 04.12.2023 N 46-н)</w:t>
      </w:r>
    </w:p>
    <w:tbl>
      <w:tblPr>
        <w:tblW w:w="9913" w:type="dxa"/>
        <w:tblInd w:w="118" w:type="dxa"/>
        <w:tblLook w:val="04A0" w:firstRow="1" w:lastRow="0" w:firstColumn="1" w:lastColumn="0" w:noHBand="0" w:noVBand="1"/>
      </w:tblPr>
      <w:tblGrid>
        <w:gridCol w:w="960"/>
        <w:gridCol w:w="2574"/>
        <w:gridCol w:w="1701"/>
        <w:gridCol w:w="1418"/>
        <w:gridCol w:w="1842"/>
        <w:gridCol w:w="1418"/>
      </w:tblGrid>
      <w:tr w:rsidR="0014618F" w:rsidRPr="0014618F" w14:paraId="66E00EF9" w14:textId="77777777" w:rsidTr="0014618F">
        <w:trPr>
          <w:trHeight w:val="1245"/>
          <w:tblHeader/>
        </w:trPr>
        <w:tc>
          <w:tcPr>
            <w:tcW w:w="960" w:type="dxa"/>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297C6E7F"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N п/п</w:t>
            </w:r>
          </w:p>
        </w:tc>
        <w:tc>
          <w:tcPr>
            <w:tcW w:w="2574" w:type="dxa"/>
            <w:tcBorders>
              <w:top w:val="single" w:sz="8" w:space="0" w:color="000000"/>
              <w:left w:val="nil"/>
              <w:bottom w:val="single" w:sz="8" w:space="0" w:color="000000"/>
              <w:right w:val="single" w:sz="8" w:space="0" w:color="000000"/>
            </w:tcBorders>
            <w:shd w:val="clear" w:color="000000" w:fill="FFFFFF"/>
            <w:vAlign w:val="center"/>
            <w:hideMark/>
          </w:tcPr>
          <w:p w14:paraId="25A7BC54"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Категория жилых помещений</w:t>
            </w:r>
          </w:p>
        </w:tc>
        <w:tc>
          <w:tcPr>
            <w:tcW w:w="1701" w:type="dxa"/>
            <w:tcBorders>
              <w:top w:val="single" w:sz="8" w:space="0" w:color="000000"/>
              <w:left w:val="nil"/>
              <w:bottom w:val="single" w:sz="8" w:space="0" w:color="000000"/>
              <w:right w:val="single" w:sz="8" w:space="0" w:color="000000"/>
            </w:tcBorders>
            <w:shd w:val="clear" w:color="000000" w:fill="FFFFFF"/>
            <w:vAlign w:val="center"/>
            <w:hideMark/>
          </w:tcPr>
          <w:p w14:paraId="2EF0B337"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Единица измерения</w:t>
            </w:r>
          </w:p>
        </w:tc>
        <w:tc>
          <w:tcPr>
            <w:tcW w:w="1418" w:type="dxa"/>
            <w:tcBorders>
              <w:top w:val="single" w:sz="8" w:space="0" w:color="000000"/>
              <w:left w:val="nil"/>
              <w:bottom w:val="single" w:sz="8" w:space="0" w:color="000000"/>
              <w:right w:val="single" w:sz="8" w:space="0" w:color="000000"/>
            </w:tcBorders>
            <w:shd w:val="clear" w:color="000000" w:fill="FFFFFF"/>
            <w:vAlign w:val="center"/>
            <w:hideMark/>
          </w:tcPr>
          <w:p w14:paraId="63181082"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Норматив потребления коммунальной услуги холодного водоснабжения</w:t>
            </w:r>
          </w:p>
        </w:tc>
        <w:tc>
          <w:tcPr>
            <w:tcW w:w="1842" w:type="dxa"/>
            <w:tcBorders>
              <w:top w:val="single" w:sz="8" w:space="0" w:color="000000"/>
              <w:left w:val="nil"/>
              <w:bottom w:val="single" w:sz="8" w:space="0" w:color="000000"/>
              <w:right w:val="single" w:sz="8" w:space="0" w:color="000000"/>
            </w:tcBorders>
            <w:shd w:val="clear" w:color="000000" w:fill="FFFFFF"/>
            <w:vAlign w:val="center"/>
            <w:hideMark/>
          </w:tcPr>
          <w:p w14:paraId="2D3E28AA"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Норматив потребления коммунальной услуги горячего водоснабжения (норматив потребления горячей воды)</w:t>
            </w:r>
          </w:p>
        </w:tc>
        <w:tc>
          <w:tcPr>
            <w:tcW w:w="1418" w:type="dxa"/>
            <w:tcBorders>
              <w:top w:val="single" w:sz="8" w:space="0" w:color="000000"/>
              <w:left w:val="nil"/>
              <w:bottom w:val="single" w:sz="8" w:space="0" w:color="000000"/>
              <w:right w:val="single" w:sz="8" w:space="0" w:color="000000"/>
            </w:tcBorders>
            <w:shd w:val="clear" w:color="000000" w:fill="FFFFFF"/>
            <w:vAlign w:val="center"/>
            <w:hideMark/>
          </w:tcPr>
          <w:p w14:paraId="44AAC8A4"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Норматив потребления коммунальной услуги водоотведения</w:t>
            </w:r>
          </w:p>
        </w:tc>
      </w:tr>
      <w:tr w:rsidR="0014618F" w:rsidRPr="0014618F" w14:paraId="00732690" w14:textId="77777777" w:rsidTr="0014618F">
        <w:trPr>
          <w:trHeight w:val="315"/>
        </w:trPr>
        <w:tc>
          <w:tcPr>
            <w:tcW w:w="960" w:type="dxa"/>
            <w:tcBorders>
              <w:top w:val="nil"/>
              <w:left w:val="single" w:sz="8" w:space="0" w:color="000000"/>
              <w:bottom w:val="single" w:sz="8" w:space="0" w:color="000000"/>
              <w:right w:val="single" w:sz="8" w:space="0" w:color="000000"/>
            </w:tcBorders>
            <w:shd w:val="clear" w:color="000000" w:fill="FFFFFF"/>
            <w:vAlign w:val="center"/>
            <w:hideMark/>
          </w:tcPr>
          <w:p w14:paraId="3CAB46AA"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1</w:t>
            </w:r>
          </w:p>
        </w:tc>
        <w:tc>
          <w:tcPr>
            <w:tcW w:w="2574" w:type="dxa"/>
            <w:tcBorders>
              <w:top w:val="nil"/>
              <w:left w:val="nil"/>
              <w:bottom w:val="single" w:sz="8" w:space="0" w:color="000000"/>
              <w:right w:val="single" w:sz="8" w:space="0" w:color="000000"/>
            </w:tcBorders>
            <w:shd w:val="clear" w:color="000000" w:fill="FFFFFF"/>
            <w:vAlign w:val="center"/>
            <w:hideMark/>
          </w:tcPr>
          <w:p w14:paraId="11C2CA4B"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2</w:t>
            </w:r>
          </w:p>
        </w:tc>
        <w:tc>
          <w:tcPr>
            <w:tcW w:w="1701" w:type="dxa"/>
            <w:tcBorders>
              <w:top w:val="nil"/>
              <w:left w:val="nil"/>
              <w:bottom w:val="single" w:sz="8" w:space="0" w:color="000000"/>
              <w:right w:val="single" w:sz="8" w:space="0" w:color="000000"/>
            </w:tcBorders>
            <w:shd w:val="clear" w:color="000000" w:fill="FFFFFF"/>
            <w:vAlign w:val="center"/>
            <w:hideMark/>
          </w:tcPr>
          <w:p w14:paraId="78D74D40"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3</w:t>
            </w:r>
          </w:p>
        </w:tc>
        <w:tc>
          <w:tcPr>
            <w:tcW w:w="1418" w:type="dxa"/>
            <w:tcBorders>
              <w:top w:val="nil"/>
              <w:left w:val="nil"/>
              <w:bottom w:val="single" w:sz="8" w:space="0" w:color="000000"/>
              <w:right w:val="single" w:sz="8" w:space="0" w:color="000000"/>
            </w:tcBorders>
            <w:shd w:val="clear" w:color="000000" w:fill="FFFFFF"/>
            <w:vAlign w:val="center"/>
            <w:hideMark/>
          </w:tcPr>
          <w:p w14:paraId="76BB7E51"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4</w:t>
            </w:r>
          </w:p>
        </w:tc>
        <w:tc>
          <w:tcPr>
            <w:tcW w:w="1842" w:type="dxa"/>
            <w:tcBorders>
              <w:top w:val="nil"/>
              <w:left w:val="nil"/>
              <w:bottom w:val="single" w:sz="8" w:space="0" w:color="000000"/>
              <w:right w:val="single" w:sz="8" w:space="0" w:color="000000"/>
            </w:tcBorders>
            <w:shd w:val="clear" w:color="000000" w:fill="FFFFFF"/>
            <w:vAlign w:val="center"/>
            <w:hideMark/>
          </w:tcPr>
          <w:p w14:paraId="11E9E330"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5</w:t>
            </w:r>
          </w:p>
        </w:tc>
        <w:tc>
          <w:tcPr>
            <w:tcW w:w="1418" w:type="dxa"/>
            <w:tcBorders>
              <w:top w:val="nil"/>
              <w:left w:val="nil"/>
              <w:bottom w:val="single" w:sz="8" w:space="0" w:color="000000"/>
              <w:right w:val="single" w:sz="8" w:space="0" w:color="000000"/>
            </w:tcBorders>
            <w:shd w:val="clear" w:color="000000" w:fill="FFFFFF"/>
            <w:vAlign w:val="center"/>
            <w:hideMark/>
          </w:tcPr>
          <w:p w14:paraId="54BD625B"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6</w:t>
            </w:r>
          </w:p>
        </w:tc>
      </w:tr>
      <w:tr w:rsidR="0014618F" w:rsidRPr="0014618F" w14:paraId="6E5EECA8" w14:textId="77777777" w:rsidTr="0014618F">
        <w:trPr>
          <w:trHeight w:val="1815"/>
        </w:trPr>
        <w:tc>
          <w:tcPr>
            <w:tcW w:w="960" w:type="dxa"/>
            <w:tcBorders>
              <w:top w:val="nil"/>
              <w:left w:val="single" w:sz="8" w:space="0" w:color="000000"/>
              <w:bottom w:val="single" w:sz="8" w:space="0" w:color="000000"/>
              <w:right w:val="single" w:sz="8" w:space="0" w:color="000000"/>
            </w:tcBorders>
            <w:shd w:val="clear" w:color="000000" w:fill="FFFFFF"/>
            <w:vAlign w:val="center"/>
            <w:hideMark/>
          </w:tcPr>
          <w:p w14:paraId="5C9B0C32" w14:textId="77777777" w:rsidR="0014618F" w:rsidRPr="0014618F" w:rsidRDefault="0014618F" w:rsidP="0014618F">
            <w:pPr>
              <w:spacing w:after="0"/>
              <w:jc w:val="right"/>
              <w:rPr>
                <w:color w:val="444444"/>
                <w:sz w:val="16"/>
                <w:szCs w:val="16"/>
                <w:lang w:eastAsia="ru-RU"/>
              </w:rPr>
            </w:pPr>
            <w:r w:rsidRPr="0014618F">
              <w:rPr>
                <w:color w:val="444444"/>
                <w:sz w:val="16"/>
                <w:szCs w:val="16"/>
                <w:lang w:eastAsia="ru-RU"/>
              </w:rPr>
              <w:t>1</w:t>
            </w:r>
          </w:p>
        </w:tc>
        <w:tc>
          <w:tcPr>
            <w:tcW w:w="2574" w:type="dxa"/>
            <w:tcBorders>
              <w:top w:val="nil"/>
              <w:left w:val="nil"/>
              <w:bottom w:val="single" w:sz="8" w:space="0" w:color="000000"/>
              <w:right w:val="single" w:sz="8" w:space="0" w:color="000000"/>
            </w:tcBorders>
            <w:shd w:val="clear" w:color="000000" w:fill="FFFFFF"/>
            <w:vAlign w:val="center"/>
            <w:hideMark/>
          </w:tcPr>
          <w:p w14:paraId="432FC89C"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Многоквартирные и жилые дома с централизованным холодным и горячим водоснабжением, водоотведением, оборудованные унитазами, раковинами, мойками, ваннами сидячими длиной 1200 мм с душем</w:t>
            </w:r>
          </w:p>
        </w:tc>
        <w:tc>
          <w:tcPr>
            <w:tcW w:w="1701" w:type="dxa"/>
            <w:tcBorders>
              <w:top w:val="nil"/>
              <w:left w:val="nil"/>
              <w:bottom w:val="single" w:sz="8" w:space="0" w:color="000000"/>
              <w:right w:val="single" w:sz="8" w:space="0" w:color="000000"/>
            </w:tcBorders>
            <w:shd w:val="clear" w:color="000000" w:fill="FFFFFF"/>
            <w:vAlign w:val="center"/>
            <w:hideMark/>
          </w:tcPr>
          <w:p w14:paraId="1B2FE3F0"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куб. метр в месяц на человека</w:t>
            </w:r>
          </w:p>
        </w:tc>
        <w:tc>
          <w:tcPr>
            <w:tcW w:w="1418" w:type="dxa"/>
            <w:tcBorders>
              <w:top w:val="nil"/>
              <w:left w:val="nil"/>
              <w:bottom w:val="single" w:sz="8" w:space="0" w:color="000000"/>
              <w:right w:val="single" w:sz="8" w:space="0" w:color="000000"/>
            </w:tcBorders>
            <w:shd w:val="clear" w:color="000000" w:fill="FFFFFF"/>
            <w:vAlign w:val="center"/>
            <w:hideMark/>
          </w:tcPr>
          <w:p w14:paraId="17482ACF"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4,17</w:t>
            </w:r>
          </w:p>
        </w:tc>
        <w:tc>
          <w:tcPr>
            <w:tcW w:w="1842" w:type="dxa"/>
            <w:tcBorders>
              <w:top w:val="nil"/>
              <w:left w:val="nil"/>
              <w:bottom w:val="single" w:sz="8" w:space="0" w:color="000000"/>
              <w:right w:val="single" w:sz="8" w:space="0" w:color="000000"/>
            </w:tcBorders>
            <w:shd w:val="clear" w:color="000000" w:fill="FFFFFF"/>
            <w:vAlign w:val="center"/>
            <w:hideMark/>
          </w:tcPr>
          <w:p w14:paraId="469EF8A7"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3,19</w:t>
            </w:r>
          </w:p>
        </w:tc>
        <w:tc>
          <w:tcPr>
            <w:tcW w:w="1418" w:type="dxa"/>
            <w:tcBorders>
              <w:top w:val="nil"/>
              <w:left w:val="nil"/>
              <w:bottom w:val="single" w:sz="8" w:space="0" w:color="000000"/>
              <w:right w:val="single" w:sz="8" w:space="0" w:color="000000"/>
            </w:tcBorders>
            <w:shd w:val="clear" w:color="000000" w:fill="FFFFFF"/>
            <w:vAlign w:val="center"/>
            <w:hideMark/>
          </w:tcPr>
          <w:p w14:paraId="5BB5F403"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7,36</w:t>
            </w:r>
          </w:p>
        </w:tc>
      </w:tr>
      <w:tr w:rsidR="0014618F" w:rsidRPr="0014618F" w14:paraId="5AFC2538" w14:textId="77777777" w:rsidTr="0014618F">
        <w:trPr>
          <w:trHeight w:val="1815"/>
        </w:trPr>
        <w:tc>
          <w:tcPr>
            <w:tcW w:w="960" w:type="dxa"/>
            <w:tcBorders>
              <w:top w:val="nil"/>
              <w:left w:val="single" w:sz="8" w:space="0" w:color="000000"/>
              <w:bottom w:val="single" w:sz="8" w:space="0" w:color="000000"/>
              <w:right w:val="single" w:sz="8" w:space="0" w:color="000000"/>
            </w:tcBorders>
            <w:shd w:val="clear" w:color="000000" w:fill="FFFFFF"/>
            <w:vAlign w:val="center"/>
            <w:hideMark/>
          </w:tcPr>
          <w:p w14:paraId="4AA9D381" w14:textId="77777777" w:rsidR="0014618F" w:rsidRPr="0014618F" w:rsidRDefault="0014618F" w:rsidP="0014618F">
            <w:pPr>
              <w:spacing w:after="0"/>
              <w:jc w:val="right"/>
              <w:rPr>
                <w:color w:val="444444"/>
                <w:sz w:val="16"/>
                <w:szCs w:val="16"/>
                <w:lang w:eastAsia="ru-RU"/>
              </w:rPr>
            </w:pPr>
            <w:r w:rsidRPr="0014618F">
              <w:rPr>
                <w:color w:val="444444"/>
                <w:sz w:val="16"/>
                <w:szCs w:val="16"/>
                <w:lang w:eastAsia="ru-RU"/>
              </w:rPr>
              <w:lastRenderedPageBreak/>
              <w:t>2</w:t>
            </w:r>
          </w:p>
        </w:tc>
        <w:tc>
          <w:tcPr>
            <w:tcW w:w="2574" w:type="dxa"/>
            <w:tcBorders>
              <w:top w:val="nil"/>
              <w:left w:val="nil"/>
              <w:bottom w:val="single" w:sz="8" w:space="0" w:color="000000"/>
              <w:right w:val="single" w:sz="8" w:space="0" w:color="000000"/>
            </w:tcBorders>
            <w:shd w:val="clear" w:color="000000" w:fill="FFFFFF"/>
            <w:vAlign w:val="center"/>
            <w:hideMark/>
          </w:tcPr>
          <w:p w14:paraId="7023DA0C"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Многоквартирные и жилые дома с централизованным холодным и горячим водоснабжением, водоотведением, оборудованные унитазами, раковинами, мойками, ваннами длиной 1500 - 1550 мм с душем</w:t>
            </w:r>
          </w:p>
        </w:tc>
        <w:tc>
          <w:tcPr>
            <w:tcW w:w="1701" w:type="dxa"/>
            <w:tcBorders>
              <w:top w:val="nil"/>
              <w:left w:val="nil"/>
              <w:bottom w:val="single" w:sz="8" w:space="0" w:color="000000"/>
              <w:right w:val="single" w:sz="8" w:space="0" w:color="000000"/>
            </w:tcBorders>
            <w:shd w:val="clear" w:color="000000" w:fill="FFFFFF"/>
            <w:vAlign w:val="center"/>
            <w:hideMark/>
          </w:tcPr>
          <w:p w14:paraId="2A70E490"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куб. метр в месяц на человека</w:t>
            </w:r>
          </w:p>
        </w:tc>
        <w:tc>
          <w:tcPr>
            <w:tcW w:w="1418" w:type="dxa"/>
            <w:tcBorders>
              <w:top w:val="nil"/>
              <w:left w:val="nil"/>
              <w:bottom w:val="single" w:sz="8" w:space="0" w:color="000000"/>
              <w:right w:val="single" w:sz="8" w:space="0" w:color="000000"/>
            </w:tcBorders>
            <w:shd w:val="clear" w:color="000000" w:fill="FFFFFF"/>
            <w:vAlign w:val="center"/>
            <w:hideMark/>
          </w:tcPr>
          <w:p w14:paraId="47FD38DC"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4,22</w:t>
            </w:r>
          </w:p>
        </w:tc>
        <w:tc>
          <w:tcPr>
            <w:tcW w:w="1842" w:type="dxa"/>
            <w:tcBorders>
              <w:top w:val="nil"/>
              <w:left w:val="nil"/>
              <w:bottom w:val="single" w:sz="8" w:space="0" w:color="000000"/>
              <w:right w:val="single" w:sz="8" w:space="0" w:color="000000"/>
            </w:tcBorders>
            <w:shd w:val="clear" w:color="000000" w:fill="FFFFFF"/>
            <w:vAlign w:val="center"/>
            <w:hideMark/>
          </w:tcPr>
          <w:p w14:paraId="587B33E0"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3,24</w:t>
            </w:r>
          </w:p>
        </w:tc>
        <w:tc>
          <w:tcPr>
            <w:tcW w:w="1418" w:type="dxa"/>
            <w:tcBorders>
              <w:top w:val="nil"/>
              <w:left w:val="nil"/>
              <w:bottom w:val="single" w:sz="8" w:space="0" w:color="000000"/>
              <w:right w:val="single" w:sz="8" w:space="0" w:color="000000"/>
            </w:tcBorders>
            <w:shd w:val="clear" w:color="000000" w:fill="FFFFFF"/>
            <w:vAlign w:val="center"/>
            <w:hideMark/>
          </w:tcPr>
          <w:p w14:paraId="0981FE0E"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7,46</w:t>
            </w:r>
          </w:p>
        </w:tc>
      </w:tr>
      <w:tr w:rsidR="0014618F" w:rsidRPr="0014618F" w14:paraId="74975511" w14:textId="77777777" w:rsidTr="0014618F">
        <w:trPr>
          <w:trHeight w:val="1815"/>
        </w:trPr>
        <w:tc>
          <w:tcPr>
            <w:tcW w:w="960" w:type="dxa"/>
            <w:tcBorders>
              <w:top w:val="nil"/>
              <w:left w:val="single" w:sz="8" w:space="0" w:color="000000"/>
              <w:bottom w:val="single" w:sz="8" w:space="0" w:color="000000"/>
              <w:right w:val="single" w:sz="8" w:space="0" w:color="000000"/>
            </w:tcBorders>
            <w:shd w:val="clear" w:color="000000" w:fill="FFFFFF"/>
            <w:vAlign w:val="center"/>
            <w:hideMark/>
          </w:tcPr>
          <w:p w14:paraId="162CAFC9" w14:textId="77777777" w:rsidR="0014618F" w:rsidRPr="0014618F" w:rsidRDefault="0014618F" w:rsidP="0014618F">
            <w:pPr>
              <w:spacing w:after="0"/>
              <w:jc w:val="right"/>
              <w:rPr>
                <w:color w:val="444444"/>
                <w:sz w:val="16"/>
                <w:szCs w:val="16"/>
                <w:lang w:eastAsia="ru-RU"/>
              </w:rPr>
            </w:pPr>
            <w:r w:rsidRPr="0014618F">
              <w:rPr>
                <w:color w:val="444444"/>
                <w:sz w:val="16"/>
                <w:szCs w:val="16"/>
                <w:lang w:eastAsia="ru-RU"/>
              </w:rPr>
              <w:t>3</w:t>
            </w:r>
          </w:p>
        </w:tc>
        <w:tc>
          <w:tcPr>
            <w:tcW w:w="2574" w:type="dxa"/>
            <w:tcBorders>
              <w:top w:val="nil"/>
              <w:left w:val="nil"/>
              <w:bottom w:val="single" w:sz="8" w:space="0" w:color="000000"/>
              <w:right w:val="single" w:sz="8" w:space="0" w:color="000000"/>
            </w:tcBorders>
            <w:shd w:val="clear" w:color="000000" w:fill="FFFFFF"/>
            <w:vAlign w:val="center"/>
            <w:hideMark/>
          </w:tcPr>
          <w:p w14:paraId="4B606EB6"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Многоквартирные и жилые дома с централизованным холодным и горячим водоснабжением, водоотведением, оборудованные унитазами, раковинами, мойками, ваннами длиной 1650 - 1700 мм с душем</w:t>
            </w:r>
          </w:p>
        </w:tc>
        <w:tc>
          <w:tcPr>
            <w:tcW w:w="1701" w:type="dxa"/>
            <w:tcBorders>
              <w:top w:val="nil"/>
              <w:left w:val="nil"/>
              <w:bottom w:val="single" w:sz="8" w:space="0" w:color="000000"/>
              <w:right w:val="single" w:sz="8" w:space="0" w:color="000000"/>
            </w:tcBorders>
            <w:shd w:val="clear" w:color="000000" w:fill="FFFFFF"/>
            <w:vAlign w:val="center"/>
            <w:hideMark/>
          </w:tcPr>
          <w:p w14:paraId="4D841AE7"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куб. метр в месяц на человека</w:t>
            </w:r>
          </w:p>
        </w:tc>
        <w:tc>
          <w:tcPr>
            <w:tcW w:w="1418" w:type="dxa"/>
            <w:tcBorders>
              <w:top w:val="nil"/>
              <w:left w:val="nil"/>
              <w:bottom w:val="single" w:sz="8" w:space="0" w:color="000000"/>
              <w:right w:val="single" w:sz="8" w:space="0" w:color="000000"/>
            </w:tcBorders>
            <w:shd w:val="clear" w:color="000000" w:fill="FFFFFF"/>
            <w:vAlign w:val="center"/>
            <w:hideMark/>
          </w:tcPr>
          <w:p w14:paraId="6008E123"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4,26</w:t>
            </w:r>
          </w:p>
        </w:tc>
        <w:tc>
          <w:tcPr>
            <w:tcW w:w="1842" w:type="dxa"/>
            <w:tcBorders>
              <w:top w:val="nil"/>
              <w:left w:val="nil"/>
              <w:bottom w:val="single" w:sz="8" w:space="0" w:color="000000"/>
              <w:right w:val="single" w:sz="8" w:space="0" w:color="000000"/>
            </w:tcBorders>
            <w:shd w:val="clear" w:color="000000" w:fill="FFFFFF"/>
            <w:vAlign w:val="center"/>
            <w:hideMark/>
          </w:tcPr>
          <w:p w14:paraId="4FB1F805"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3,3</w:t>
            </w:r>
          </w:p>
        </w:tc>
        <w:tc>
          <w:tcPr>
            <w:tcW w:w="1418" w:type="dxa"/>
            <w:tcBorders>
              <w:top w:val="nil"/>
              <w:left w:val="nil"/>
              <w:bottom w:val="single" w:sz="8" w:space="0" w:color="000000"/>
              <w:right w:val="single" w:sz="8" w:space="0" w:color="000000"/>
            </w:tcBorders>
            <w:shd w:val="clear" w:color="000000" w:fill="FFFFFF"/>
            <w:vAlign w:val="center"/>
            <w:hideMark/>
          </w:tcPr>
          <w:p w14:paraId="7984BEC4"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7,56</w:t>
            </w:r>
          </w:p>
        </w:tc>
      </w:tr>
      <w:tr w:rsidR="0014618F" w:rsidRPr="0014618F" w14:paraId="4EFBEA39" w14:textId="77777777" w:rsidTr="0014618F">
        <w:trPr>
          <w:trHeight w:val="1815"/>
        </w:trPr>
        <w:tc>
          <w:tcPr>
            <w:tcW w:w="960" w:type="dxa"/>
            <w:tcBorders>
              <w:top w:val="nil"/>
              <w:left w:val="single" w:sz="8" w:space="0" w:color="000000"/>
              <w:bottom w:val="single" w:sz="8" w:space="0" w:color="000000"/>
              <w:right w:val="single" w:sz="8" w:space="0" w:color="000000"/>
            </w:tcBorders>
            <w:shd w:val="clear" w:color="000000" w:fill="FFFFFF"/>
            <w:vAlign w:val="center"/>
            <w:hideMark/>
          </w:tcPr>
          <w:p w14:paraId="6CA774B8" w14:textId="77777777" w:rsidR="0014618F" w:rsidRPr="0014618F" w:rsidRDefault="0014618F" w:rsidP="0014618F">
            <w:pPr>
              <w:spacing w:after="0"/>
              <w:jc w:val="right"/>
              <w:rPr>
                <w:color w:val="444444"/>
                <w:sz w:val="16"/>
                <w:szCs w:val="16"/>
                <w:lang w:eastAsia="ru-RU"/>
              </w:rPr>
            </w:pPr>
            <w:r w:rsidRPr="0014618F">
              <w:rPr>
                <w:color w:val="444444"/>
                <w:sz w:val="16"/>
                <w:szCs w:val="16"/>
                <w:lang w:eastAsia="ru-RU"/>
              </w:rPr>
              <w:t>4</w:t>
            </w:r>
          </w:p>
        </w:tc>
        <w:tc>
          <w:tcPr>
            <w:tcW w:w="2574" w:type="dxa"/>
            <w:tcBorders>
              <w:top w:val="nil"/>
              <w:left w:val="nil"/>
              <w:bottom w:val="single" w:sz="8" w:space="0" w:color="000000"/>
              <w:right w:val="single" w:sz="8" w:space="0" w:color="000000"/>
            </w:tcBorders>
            <w:shd w:val="clear" w:color="000000" w:fill="FFFFFF"/>
            <w:vAlign w:val="center"/>
            <w:hideMark/>
          </w:tcPr>
          <w:p w14:paraId="6F35A74F"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Многоквартирные и жилые дома с централизованным холодным и горячим водоснабжением, водоотведением, оборудованные унитазами, раковинами, мойками, ваннами без душа</w:t>
            </w:r>
          </w:p>
        </w:tc>
        <w:tc>
          <w:tcPr>
            <w:tcW w:w="1701" w:type="dxa"/>
            <w:tcBorders>
              <w:top w:val="nil"/>
              <w:left w:val="nil"/>
              <w:bottom w:val="single" w:sz="8" w:space="0" w:color="000000"/>
              <w:right w:val="single" w:sz="8" w:space="0" w:color="000000"/>
            </w:tcBorders>
            <w:shd w:val="clear" w:color="000000" w:fill="FFFFFF"/>
            <w:vAlign w:val="center"/>
            <w:hideMark/>
          </w:tcPr>
          <w:p w14:paraId="78607443"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куб. метр в месяц на человека</w:t>
            </w:r>
          </w:p>
        </w:tc>
        <w:tc>
          <w:tcPr>
            <w:tcW w:w="1418" w:type="dxa"/>
            <w:tcBorders>
              <w:top w:val="nil"/>
              <w:left w:val="nil"/>
              <w:bottom w:val="single" w:sz="8" w:space="0" w:color="000000"/>
              <w:right w:val="single" w:sz="8" w:space="0" w:color="000000"/>
            </w:tcBorders>
            <w:shd w:val="clear" w:color="000000" w:fill="FFFFFF"/>
            <w:vAlign w:val="center"/>
            <w:hideMark/>
          </w:tcPr>
          <w:p w14:paraId="27592434"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2,97</w:t>
            </w:r>
          </w:p>
        </w:tc>
        <w:tc>
          <w:tcPr>
            <w:tcW w:w="1842" w:type="dxa"/>
            <w:tcBorders>
              <w:top w:val="nil"/>
              <w:left w:val="nil"/>
              <w:bottom w:val="single" w:sz="8" w:space="0" w:color="000000"/>
              <w:right w:val="single" w:sz="8" w:space="0" w:color="000000"/>
            </w:tcBorders>
            <w:shd w:val="clear" w:color="000000" w:fill="FFFFFF"/>
            <w:vAlign w:val="center"/>
            <w:hideMark/>
          </w:tcPr>
          <w:p w14:paraId="21CEAE18"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1,69</w:t>
            </w:r>
          </w:p>
        </w:tc>
        <w:tc>
          <w:tcPr>
            <w:tcW w:w="1418" w:type="dxa"/>
            <w:tcBorders>
              <w:top w:val="nil"/>
              <w:left w:val="nil"/>
              <w:bottom w:val="single" w:sz="8" w:space="0" w:color="000000"/>
              <w:right w:val="single" w:sz="8" w:space="0" w:color="000000"/>
            </w:tcBorders>
            <w:shd w:val="clear" w:color="000000" w:fill="FFFFFF"/>
            <w:vAlign w:val="center"/>
            <w:hideMark/>
          </w:tcPr>
          <w:p w14:paraId="10F981F9"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4,66</w:t>
            </w:r>
          </w:p>
        </w:tc>
      </w:tr>
      <w:tr w:rsidR="0014618F" w:rsidRPr="0014618F" w14:paraId="291B247A" w14:textId="77777777" w:rsidTr="0014618F">
        <w:trPr>
          <w:trHeight w:val="1815"/>
        </w:trPr>
        <w:tc>
          <w:tcPr>
            <w:tcW w:w="960" w:type="dxa"/>
            <w:tcBorders>
              <w:top w:val="nil"/>
              <w:left w:val="single" w:sz="8" w:space="0" w:color="000000"/>
              <w:bottom w:val="single" w:sz="8" w:space="0" w:color="000000"/>
              <w:right w:val="single" w:sz="8" w:space="0" w:color="000000"/>
            </w:tcBorders>
            <w:shd w:val="clear" w:color="000000" w:fill="FFFFFF"/>
            <w:vAlign w:val="center"/>
            <w:hideMark/>
          </w:tcPr>
          <w:p w14:paraId="31557276" w14:textId="77777777" w:rsidR="0014618F" w:rsidRPr="0014618F" w:rsidRDefault="0014618F" w:rsidP="0014618F">
            <w:pPr>
              <w:spacing w:after="0"/>
              <w:jc w:val="right"/>
              <w:rPr>
                <w:color w:val="444444"/>
                <w:sz w:val="16"/>
                <w:szCs w:val="16"/>
                <w:lang w:eastAsia="ru-RU"/>
              </w:rPr>
            </w:pPr>
            <w:r w:rsidRPr="0014618F">
              <w:rPr>
                <w:color w:val="444444"/>
                <w:sz w:val="16"/>
                <w:szCs w:val="16"/>
                <w:lang w:eastAsia="ru-RU"/>
              </w:rPr>
              <w:t>5</w:t>
            </w:r>
          </w:p>
        </w:tc>
        <w:tc>
          <w:tcPr>
            <w:tcW w:w="2574" w:type="dxa"/>
            <w:tcBorders>
              <w:top w:val="nil"/>
              <w:left w:val="nil"/>
              <w:bottom w:val="single" w:sz="8" w:space="0" w:color="000000"/>
              <w:right w:val="single" w:sz="8" w:space="0" w:color="000000"/>
            </w:tcBorders>
            <w:shd w:val="clear" w:color="000000" w:fill="FFFFFF"/>
            <w:vAlign w:val="center"/>
            <w:hideMark/>
          </w:tcPr>
          <w:p w14:paraId="3614E5F8"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Многоквартирные и жилые дома с централизованным холодным и горячим водоснабжением, водоотведением, оборудованные унитазами, раковинами, мойками, душем</w:t>
            </w:r>
          </w:p>
        </w:tc>
        <w:tc>
          <w:tcPr>
            <w:tcW w:w="1701" w:type="dxa"/>
            <w:tcBorders>
              <w:top w:val="nil"/>
              <w:left w:val="nil"/>
              <w:bottom w:val="single" w:sz="8" w:space="0" w:color="000000"/>
              <w:right w:val="single" w:sz="8" w:space="0" w:color="000000"/>
            </w:tcBorders>
            <w:shd w:val="clear" w:color="000000" w:fill="FFFFFF"/>
            <w:vAlign w:val="center"/>
            <w:hideMark/>
          </w:tcPr>
          <w:p w14:paraId="5AC73169"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куб. метр в месяц на человека</w:t>
            </w:r>
          </w:p>
        </w:tc>
        <w:tc>
          <w:tcPr>
            <w:tcW w:w="1418" w:type="dxa"/>
            <w:tcBorders>
              <w:top w:val="nil"/>
              <w:left w:val="nil"/>
              <w:bottom w:val="single" w:sz="8" w:space="0" w:color="000000"/>
              <w:right w:val="single" w:sz="8" w:space="0" w:color="000000"/>
            </w:tcBorders>
            <w:shd w:val="clear" w:color="000000" w:fill="FFFFFF"/>
            <w:vAlign w:val="center"/>
            <w:hideMark/>
          </w:tcPr>
          <w:p w14:paraId="26BF6C94"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3,73</w:t>
            </w:r>
          </w:p>
        </w:tc>
        <w:tc>
          <w:tcPr>
            <w:tcW w:w="1842" w:type="dxa"/>
            <w:tcBorders>
              <w:top w:val="nil"/>
              <w:left w:val="nil"/>
              <w:bottom w:val="single" w:sz="8" w:space="0" w:color="000000"/>
              <w:right w:val="single" w:sz="8" w:space="0" w:color="000000"/>
            </w:tcBorders>
            <w:shd w:val="clear" w:color="000000" w:fill="FFFFFF"/>
            <w:vAlign w:val="center"/>
            <w:hideMark/>
          </w:tcPr>
          <w:p w14:paraId="18B51EAB"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2,63</w:t>
            </w:r>
          </w:p>
        </w:tc>
        <w:tc>
          <w:tcPr>
            <w:tcW w:w="1418" w:type="dxa"/>
            <w:tcBorders>
              <w:top w:val="nil"/>
              <w:left w:val="nil"/>
              <w:bottom w:val="single" w:sz="8" w:space="0" w:color="000000"/>
              <w:right w:val="single" w:sz="8" w:space="0" w:color="000000"/>
            </w:tcBorders>
            <w:shd w:val="clear" w:color="000000" w:fill="FFFFFF"/>
            <w:vAlign w:val="center"/>
            <w:hideMark/>
          </w:tcPr>
          <w:p w14:paraId="776642BC"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6,36</w:t>
            </w:r>
          </w:p>
        </w:tc>
      </w:tr>
      <w:tr w:rsidR="0014618F" w:rsidRPr="0014618F" w14:paraId="6F6778DA" w14:textId="77777777" w:rsidTr="0014618F">
        <w:trPr>
          <w:trHeight w:val="1815"/>
        </w:trPr>
        <w:tc>
          <w:tcPr>
            <w:tcW w:w="960" w:type="dxa"/>
            <w:tcBorders>
              <w:top w:val="nil"/>
              <w:left w:val="single" w:sz="8" w:space="0" w:color="000000"/>
              <w:bottom w:val="single" w:sz="8" w:space="0" w:color="000000"/>
              <w:right w:val="single" w:sz="8" w:space="0" w:color="000000"/>
            </w:tcBorders>
            <w:shd w:val="clear" w:color="000000" w:fill="FFFFFF"/>
            <w:vAlign w:val="center"/>
            <w:hideMark/>
          </w:tcPr>
          <w:p w14:paraId="115331AB" w14:textId="77777777" w:rsidR="0014618F" w:rsidRPr="0014618F" w:rsidRDefault="0014618F" w:rsidP="0014618F">
            <w:pPr>
              <w:spacing w:after="0"/>
              <w:jc w:val="right"/>
              <w:rPr>
                <w:color w:val="444444"/>
                <w:sz w:val="16"/>
                <w:szCs w:val="16"/>
                <w:lang w:eastAsia="ru-RU"/>
              </w:rPr>
            </w:pPr>
            <w:r w:rsidRPr="0014618F">
              <w:rPr>
                <w:color w:val="444444"/>
                <w:sz w:val="16"/>
                <w:szCs w:val="16"/>
                <w:lang w:eastAsia="ru-RU"/>
              </w:rPr>
              <w:t>6</w:t>
            </w:r>
          </w:p>
        </w:tc>
        <w:tc>
          <w:tcPr>
            <w:tcW w:w="2574" w:type="dxa"/>
            <w:tcBorders>
              <w:top w:val="nil"/>
              <w:left w:val="nil"/>
              <w:bottom w:val="single" w:sz="8" w:space="0" w:color="000000"/>
              <w:right w:val="single" w:sz="8" w:space="0" w:color="000000"/>
            </w:tcBorders>
            <w:shd w:val="clear" w:color="000000" w:fill="FFFFFF"/>
            <w:vAlign w:val="center"/>
            <w:hideMark/>
          </w:tcPr>
          <w:p w14:paraId="3FA51C54"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Многоквартирные и жилые дома с централизованным холодным и горячим водоснабжением, водоотведением, оборудованные унитазами, раковинами, мойками</w:t>
            </w:r>
          </w:p>
        </w:tc>
        <w:tc>
          <w:tcPr>
            <w:tcW w:w="1701" w:type="dxa"/>
            <w:tcBorders>
              <w:top w:val="nil"/>
              <w:left w:val="nil"/>
              <w:bottom w:val="single" w:sz="8" w:space="0" w:color="000000"/>
              <w:right w:val="single" w:sz="8" w:space="0" w:color="000000"/>
            </w:tcBorders>
            <w:shd w:val="clear" w:color="000000" w:fill="FFFFFF"/>
            <w:vAlign w:val="center"/>
            <w:hideMark/>
          </w:tcPr>
          <w:p w14:paraId="3C3C86A0"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куб. метр в месяц на человека</w:t>
            </w:r>
          </w:p>
        </w:tc>
        <w:tc>
          <w:tcPr>
            <w:tcW w:w="1418" w:type="dxa"/>
            <w:tcBorders>
              <w:top w:val="nil"/>
              <w:left w:val="nil"/>
              <w:bottom w:val="single" w:sz="8" w:space="0" w:color="000000"/>
              <w:right w:val="single" w:sz="8" w:space="0" w:color="000000"/>
            </w:tcBorders>
            <w:shd w:val="clear" w:color="000000" w:fill="FFFFFF"/>
            <w:vAlign w:val="center"/>
            <w:hideMark/>
          </w:tcPr>
          <w:p w14:paraId="7905863B"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2,62</w:t>
            </w:r>
          </w:p>
        </w:tc>
        <w:tc>
          <w:tcPr>
            <w:tcW w:w="1842" w:type="dxa"/>
            <w:tcBorders>
              <w:top w:val="nil"/>
              <w:left w:val="nil"/>
              <w:bottom w:val="single" w:sz="8" w:space="0" w:color="000000"/>
              <w:right w:val="single" w:sz="8" w:space="0" w:color="000000"/>
            </w:tcBorders>
            <w:shd w:val="clear" w:color="000000" w:fill="FFFFFF"/>
            <w:vAlign w:val="center"/>
            <w:hideMark/>
          </w:tcPr>
          <w:p w14:paraId="63FB8B07"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1,24</w:t>
            </w:r>
          </w:p>
        </w:tc>
        <w:tc>
          <w:tcPr>
            <w:tcW w:w="1418" w:type="dxa"/>
            <w:tcBorders>
              <w:top w:val="nil"/>
              <w:left w:val="nil"/>
              <w:bottom w:val="single" w:sz="8" w:space="0" w:color="000000"/>
              <w:right w:val="single" w:sz="8" w:space="0" w:color="000000"/>
            </w:tcBorders>
            <w:shd w:val="clear" w:color="000000" w:fill="FFFFFF"/>
            <w:vAlign w:val="center"/>
            <w:hideMark/>
          </w:tcPr>
          <w:p w14:paraId="441186A6"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3,86</w:t>
            </w:r>
          </w:p>
        </w:tc>
      </w:tr>
      <w:tr w:rsidR="0014618F" w:rsidRPr="0014618F" w14:paraId="17C0BF71" w14:textId="77777777" w:rsidTr="0014618F">
        <w:trPr>
          <w:trHeight w:val="1815"/>
        </w:trPr>
        <w:tc>
          <w:tcPr>
            <w:tcW w:w="960" w:type="dxa"/>
            <w:tcBorders>
              <w:top w:val="nil"/>
              <w:left w:val="single" w:sz="8" w:space="0" w:color="000000"/>
              <w:bottom w:val="single" w:sz="8" w:space="0" w:color="000000"/>
              <w:right w:val="single" w:sz="8" w:space="0" w:color="000000"/>
            </w:tcBorders>
            <w:shd w:val="clear" w:color="000000" w:fill="FFFFFF"/>
            <w:vAlign w:val="center"/>
            <w:hideMark/>
          </w:tcPr>
          <w:p w14:paraId="6F942845" w14:textId="77777777" w:rsidR="0014618F" w:rsidRPr="0014618F" w:rsidRDefault="0014618F" w:rsidP="0014618F">
            <w:pPr>
              <w:spacing w:after="0"/>
              <w:jc w:val="right"/>
              <w:rPr>
                <w:color w:val="444444"/>
                <w:sz w:val="16"/>
                <w:szCs w:val="16"/>
                <w:lang w:eastAsia="ru-RU"/>
              </w:rPr>
            </w:pPr>
            <w:r w:rsidRPr="0014618F">
              <w:rPr>
                <w:color w:val="444444"/>
                <w:sz w:val="16"/>
                <w:szCs w:val="16"/>
                <w:lang w:eastAsia="ru-RU"/>
              </w:rPr>
              <w:t>7</w:t>
            </w:r>
          </w:p>
        </w:tc>
        <w:tc>
          <w:tcPr>
            <w:tcW w:w="2574" w:type="dxa"/>
            <w:tcBorders>
              <w:top w:val="nil"/>
              <w:left w:val="nil"/>
              <w:bottom w:val="single" w:sz="8" w:space="0" w:color="000000"/>
              <w:right w:val="single" w:sz="8" w:space="0" w:color="000000"/>
            </w:tcBorders>
            <w:shd w:val="clear" w:color="000000" w:fill="FFFFFF"/>
            <w:vAlign w:val="center"/>
            <w:hideMark/>
          </w:tcPr>
          <w:p w14:paraId="21D9E09F"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Многоквартирные и жилые дома с централизованным холодным и горячим водоснабжением, водоотведением, оборудованные унитазами, раковинами</w:t>
            </w:r>
          </w:p>
        </w:tc>
        <w:tc>
          <w:tcPr>
            <w:tcW w:w="1701" w:type="dxa"/>
            <w:tcBorders>
              <w:top w:val="nil"/>
              <w:left w:val="nil"/>
              <w:bottom w:val="single" w:sz="8" w:space="0" w:color="000000"/>
              <w:right w:val="single" w:sz="8" w:space="0" w:color="000000"/>
            </w:tcBorders>
            <w:shd w:val="clear" w:color="000000" w:fill="FFFFFF"/>
            <w:vAlign w:val="center"/>
            <w:hideMark/>
          </w:tcPr>
          <w:p w14:paraId="3E8AE97C"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куб. метр в месяц на человека</w:t>
            </w:r>
          </w:p>
        </w:tc>
        <w:tc>
          <w:tcPr>
            <w:tcW w:w="1418" w:type="dxa"/>
            <w:tcBorders>
              <w:top w:val="nil"/>
              <w:left w:val="nil"/>
              <w:bottom w:val="single" w:sz="8" w:space="0" w:color="000000"/>
              <w:right w:val="single" w:sz="8" w:space="0" w:color="000000"/>
            </w:tcBorders>
            <w:shd w:val="clear" w:color="000000" w:fill="FFFFFF"/>
            <w:vAlign w:val="center"/>
            <w:hideMark/>
          </w:tcPr>
          <w:p w14:paraId="722C1CF3"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2,32</w:t>
            </w:r>
          </w:p>
        </w:tc>
        <w:tc>
          <w:tcPr>
            <w:tcW w:w="1842" w:type="dxa"/>
            <w:tcBorders>
              <w:top w:val="nil"/>
              <w:left w:val="nil"/>
              <w:bottom w:val="single" w:sz="8" w:space="0" w:color="000000"/>
              <w:right w:val="single" w:sz="8" w:space="0" w:color="000000"/>
            </w:tcBorders>
            <w:shd w:val="clear" w:color="000000" w:fill="FFFFFF"/>
            <w:vAlign w:val="center"/>
            <w:hideMark/>
          </w:tcPr>
          <w:p w14:paraId="215F8D7E"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0,77</w:t>
            </w:r>
          </w:p>
        </w:tc>
        <w:tc>
          <w:tcPr>
            <w:tcW w:w="1418" w:type="dxa"/>
            <w:tcBorders>
              <w:top w:val="nil"/>
              <w:left w:val="nil"/>
              <w:bottom w:val="single" w:sz="8" w:space="0" w:color="000000"/>
              <w:right w:val="single" w:sz="8" w:space="0" w:color="000000"/>
            </w:tcBorders>
            <w:shd w:val="clear" w:color="000000" w:fill="FFFFFF"/>
            <w:vAlign w:val="center"/>
            <w:hideMark/>
          </w:tcPr>
          <w:p w14:paraId="69C3CDF2"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3,09</w:t>
            </w:r>
          </w:p>
        </w:tc>
      </w:tr>
      <w:tr w:rsidR="0014618F" w:rsidRPr="0014618F" w14:paraId="3B01E37C" w14:textId="77777777" w:rsidTr="0014618F">
        <w:trPr>
          <w:trHeight w:val="1815"/>
        </w:trPr>
        <w:tc>
          <w:tcPr>
            <w:tcW w:w="960" w:type="dxa"/>
            <w:tcBorders>
              <w:top w:val="nil"/>
              <w:left w:val="single" w:sz="8" w:space="0" w:color="000000"/>
              <w:bottom w:val="single" w:sz="8" w:space="0" w:color="000000"/>
              <w:right w:val="single" w:sz="8" w:space="0" w:color="000000"/>
            </w:tcBorders>
            <w:shd w:val="clear" w:color="000000" w:fill="FFFFFF"/>
            <w:vAlign w:val="center"/>
            <w:hideMark/>
          </w:tcPr>
          <w:p w14:paraId="587D158F" w14:textId="77777777" w:rsidR="0014618F" w:rsidRPr="0014618F" w:rsidRDefault="0014618F" w:rsidP="0014618F">
            <w:pPr>
              <w:spacing w:after="0"/>
              <w:jc w:val="right"/>
              <w:rPr>
                <w:color w:val="444444"/>
                <w:sz w:val="16"/>
                <w:szCs w:val="16"/>
                <w:lang w:eastAsia="ru-RU"/>
              </w:rPr>
            </w:pPr>
            <w:r w:rsidRPr="0014618F">
              <w:rPr>
                <w:color w:val="444444"/>
                <w:sz w:val="16"/>
                <w:szCs w:val="16"/>
                <w:lang w:eastAsia="ru-RU"/>
              </w:rPr>
              <w:lastRenderedPageBreak/>
              <w:t>8</w:t>
            </w:r>
          </w:p>
        </w:tc>
        <w:tc>
          <w:tcPr>
            <w:tcW w:w="2574" w:type="dxa"/>
            <w:tcBorders>
              <w:top w:val="nil"/>
              <w:left w:val="nil"/>
              <w:bottom w:val="single" w:sz="8" w:space="0" w:color="000000"/>
              <w:right w:val="single" w:sz="8" w:space="0" w:color="000000"/>
            </w:tcBorders>
            <w:shd w:val="clear" w:color="000000" w:fill="FFFFFF"/>
            <w:vAlign w:val="center"/>
            <w:hideMark/>
          </w:tcPr>
          <w:p w14:paraId="51B1020A"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Многоквартирные и жилые дома с централизованным холодным и горячим водоснабжением, водоотведением, оборудованные раковинами, мойками</w:t>
            </w:r>
          </w:p>
        </w:tc>
        <w:tc>
          <w:tcPr>
            <w:tcW w:w="1701" w:type="dxa"/>
            <w:tcBorders>
              <w:top w:val="nil"/>
              <w:left w:val="nil"/>
              <w:bottom w:val="single" w:sz="8" w:space="0" w:color="000000"/>
              <w:right w:val="single" w:sz="8" w:space="0" w:color="000000"/>
            </w:tcBorders>
            <w:shd w:val="clear" w:color="000000" w:fill="FFFFFF"/>
            <w:vAlign w:val="center"/>
            <w:hideMark/>
          </w:tcPr>
          <w:p w14:paraId="0EA8137A"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куб. метр в месяц на человека</w:t>
            </w:r>
          </w:p>
        </w:tc>
        <w:tc>
          <w:tcPr>
            <w:tcW w:w="1418" w:type="dxa"/>
            <w:tcBorders>
              <w:top w:val="nil"/>
              <w:left w:val="nil"/>
              <w:bottom w:val="single" w:sz="8" w:space="0" w:color="000000"/>
              <w:right w:val="single" w:sz="8" w:space="0" w:color="000000"/>
            </w:tcBorders>
            <w:shd w:val="clear" w:color="000000" w:fill="FFFFFF"/>
            <w:vAlign w:val="center"/>
            <w:hideMark/>
          </w:tcPr>
          <w:p w14:paraId="60FFDAA1"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1,91</w:t>
            </w:r>
          </w:p>
        </w:tc>
        <w:tc>
          <w:tcPr>
            <w:tcW w:w="1842" w:type="dxa"/>
            <w:tcBorders>
              <w:top w:val="nil"/>
              <w:left w:val="nil"/>
              <w:bottom w:val="single" w:sz="8" w:space="0" w:color="000000"/>
              <w:right w:val="single" w:sz="8" w:space="0" w:color="000000"/>
            </w:tcBorders>
            <w:shd w:val="clear" w:color="000000" w:fill="FFFFFF"/>
            <w:vAlign w:val="center"/>
            <w:hideMark/>
          </w:tcPr>
          <w:p w14:paraId="52732BE0"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1,24</w:t>
            </w:r>
          </w:p>
        </w:tc>
        <w:tc>
          <w:tcPr>
            <w:tcW w:w="1418" w:type="dxa"/>
            <w:tcBorders>
              <w:top w:val="nil"/>
              <w:left w:val="nil"/>
              <w:bottom w:val="single" w:sz="8" w:space="0" w:color="000000"/>
              <w:right w:val="single" w:sz="8" w:space="0" w:color="000000"/>
            </w:tcBorders>
            <w:shd w:val="clear" w:color="000000" w:fill="FFFFFF"/>
            <w:vAlign w:val="center"/>
            <w:hideMark/>
          </w:tcPr>
          <w:p w14:paraId="276724F7"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3,15</w:t>
            </w:r>
          </w:p>
        </w:tc>
      </w:tr>
      <w:tr w:rsidR="0014618F" w:rsidRPr="0014618F" w14:paraId="56220ED7" w14:textId="77777777" w:rsidTr="0014618F">
        <w:trPr>
          <w:trHeight w:val="1815"/>
        </w:trPr>
        <w:tc>
          <w:tcPr>
            <w:tcW w:w="960" w:type="dxa"/>
            <w:tcBorders>
              <w:top w:val="nil"/>
              <w:left w:val="single" w:sz="8" w:space="0" w:color="000000"/>
              <w:bottom w:val="single" w:sz="8" w:space="0" w:color="000000"/>
              <w:right w:val="single" w:sz="8" w:space="0" w:color="000000"/>
            </w:tcBorders>
            <w:shd w:val="clear" w:color="000000" w:fill="FFFFFF"/>
            <w:vAlign w:val="center"/>
            <w:hideMark/>
          </w:tcPr>
          <w:p w14:paraId="5280D806" w14:textId="77777777" w:rsidR="0014618F" w:rsidRPr="0014618F" w:rsidRDefault="0014618F" w:rsidP="0014618F">
            <w:pPr>
              <w:spacing w:after="0"/>
              <w:jc w:val="right"/>
              <w:rPr>
                <w:color w:val="444444"/>
                <w:sz w:val="16"/>
                <w:szCs w:val="16"/>
                <w:lang w:eastAsia="ru-RU"/>
              </w:rPr>
            </w:pPr>
            <w:r w:rsidRPr="0014618F">
              <w:rPr>
                <w:color w:val="444444"/>
                <w:sz w:val="16"/>
                <w:szCs w:val="16"/>
                <w:lang w:eastAsia="ru-RU"/>
              </w:rPr>
              <w:t>9</w:t>
            </w:r>
          </w:p>
        </w:tc>
        <w:tc>
          <w:tcPr>
            <w:tcW w:w="2574" w:type="dxa"/>
            <w:tcBorders>
              <w:top w:val="nil"/>
              <w:left w:val="nil"/>
              <w:bottom w:val="single" w:sz="8" w:space="0" w:color="000000"/>
              <w:right w:val="single" w:sz="8" w:space="0" w:color="000000"/>
            </w:tcBorders>
            <w:shd w:val="clear" w:color="000000" w:fill="FFFFFF"/>
            <w:vAlign w:val="center"/>
            <w:hideMark/>
          </w:tcPr>
          <w:p w14:paraId="33EC3F10"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Многоквартирные и жилые дома с централизованным холодным и горячим водоснабжением, водоотведением, оборудованные унитазами, мойками</w:t>
            </w:r>
          </w:p>
        </w:tc>
        <w:tc>
          <w:tcPr>
            <w:tcW w:w="1701" w:type="dxa"/>
            <w:tcBorders>
              <w:top w:val="nil"/>
              <w:left w:val="nil"/>
              <w:bottom w:val="single" w:sz="8" w:space="0" w:color="000000"/>
              <w:right w:val="single" w:sz="8" w:space="0" w:color="000000"/>
            </w:tcBorders>
            <w:shd w:val="clear" w:color="000000" w:fill="FFFFFF"/>
            <w:vAlign w:val="center"/>
            <w:hideMark/>
          </w:tcPr>
          <w:p w14:paraId="093C1D56"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куб. метр в месяц на человека</w:t>
            </w:r>
          </w:p>
        </w:tc>
        <w:tc>
          <w:tcPr>
            <w:tcW w:w="1418" w:type="dxa"/>
            <w:tcBorders>
              <w:top w:val="nil"/>
              <w:left w:val="nil"/>
              <w:bottom w:val="single" w:sz="8" w:space="0" w:color="000000"/>
              <w:right w:val="single" w:sz="8" w:space="0" w:color="000000"/>
            </w:tcBorders>
            <w:shd w:val="clear" w:color="000000" w:fill="FFFFFF"/>
            <w:vAlign w:val="center"/>
            <w:hideMark/>
          </w:tcPr>
          <w:p w14:paraId="623E1B85"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1,17</w:t>
            </w:r>
          </w:p>
        </w:tc>
        <w:tc>
          <w:tcPr>
            <w:tcW w:w="1842" w:type="dxa"/>
            <w:tcBorders>
              <w:top w:val="nil"/>
              <w:left w:val="nil"/>
              <w:bottom w:val="single" w:sz="8" w:space="0" w:color="000000"/>
              <w:right w:val="single" w:sz="8" w:space="0" w:color="000000"/>
            </w:tcBorders>
            <w:shd w:val="clear" w:color="000000" w:fill="FFFFFF"/>
            <w:vAlign w:val="center"/>
            <w:hideMark/>
          </w:tcPr>
          <w:p w14:paraId="03B2AEC3"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0,55</w:t>
            </w:r>
          </w:p>
        </w:tc>
        <w:tc>
          <w:tcPr>
            <w:tcW w:w="1418" w:type="dxa"/>
            <w:tcBorders>
              <w:top w:val="nil"/>
              <w:left w:val="nil"/>
              <w:bottom w:val="single" w:sz="8" w:space="0" w:color="000000"/>
              <w:right w:val="single" w:sz="8" w:space="0" w:color="000000"/>
            </w:tcBorders>
            <w:shd w:val="clear" w:color="000000" w:fill="FFFFFF"/>
            <w:vAlign w:val="center"/>
            <w:hideMark/>
          </w:tcPr>
          <w:p w14:paraId="78E72276"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1,72</w:t>
            </w:r>
          </w:p>
        </w:tc>
      </w:tr>
      <w:tr w:rsidR="0014618F" w:rsidRPr="0014618F" w14:paraId="540FDF6D" w14:textId="77777777" w:rsidTr="0014618F">
        <w:trPr>
          <w:trHeight w:val="1815"/>
        </w:trPr>
        <w:tc>
          <w:tcPr>
            <w:tcW w:w="960" w:type="dxa"/>
            <w:tcBorders>
              <w:top w:val="nil"/>
              <w:left w:val="single" w:sz="8" w:space="0" w:color="000000"/>
              <w:bottom w:val="single" w:sz="8" w:space="0" w:color="000000"/>
              <w:right w:val="single" w:sz="8" w:space="0" w:color="000000"/>
            </w:tcBorders>
            <w:shd w:val="clear" w:color="000000" w:fill="FFFFFF"/>
            <w:vAlign w:val="center"/>
            <w:hideMark/>
          </w:tcPr>
          <w:p w14:paraId="73A01F40" w14:textId="77777777" w:rsidR="0014618F" w:rsidRPr="0014618F" w:rsidRDefault="0014618F" w:rsidP="0014618F">
            <w:pPr>
              <w:spacing w:after="0"/>
              <w:jc w:val="right"/>
              <w:rPr>
                <w:color w:val="444444"/>
                <w:sz w:val="16"/>
                <w:szCs w:val="16"/>
                <w:lang w:eastAsia="ru-RU"/>
              </w:rPr>
            </w:pPr>
            <w:r w:rsidRPr="0014618F">
              <w:rPr>
                <w:color w:val="444444"/>
                <w:sz w:val="16"/>
                <w:szCs w:val="16"/>
                <w:lang w:eastAsia="ru-RU"/>
              </w:rPr>
              <w:t>10</w:t>
            </w:r>
          </w:p>
        </w:tc>
        <w:tc>
          <w:tcPr>
            <w:tcW w:w="2574" w:type="dxa"/>
            <w:tcBorders>
              <w:top w:val="nil"/>
              <w:left w:val="nil"/>
              <w:bottom w:val="single" w:sz="8" w:space="0" w:color="000000"/>
              <w:right w:val="single" w:sz="8" w:space="0" w:color="000000"/>
            </w:tcBorders>
            <w:shd w:val="clear" w:color="000000" w:fill="FFFFFF"/>
            <w:vAlign w:val="center"/>
            <w:hideMark/>
          </w:tcPr>
          <w:p w14:paraId="60DBCF96"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Многоквартирные и жилые дома с централизованным холодным водоснабжением, водонагревателями, водоотведением, оборудованные унитазами, раковинами, мойками, душами и ваннами сидячими длиной 1200 мм с душем</w:t>
            </w:r>
          </w:p>
        </w:tc>
        <w:tc>
          <w:tcPr>
            <w:tcW w:w="1701" w:type="dxa"/>
            <w:tcBorders>
              <w:top w:val="nil"/>
              <w:left w:val="nil"/>
              <w:bottom w:val="single" w:sz="8" w:space="0" w:color="000000"/>
              <w:right w:val="single" w:sz="8" w:space="0" w:color="000000"/>
            </w:tcBorders>
            <w:shd w:val="clear" w:color="000000" w:fill="FFFFFF"/>
            <w:vAlign w:val="center"/>
            <w:hideMark/>
          </w:tcPr>
          <w:p w14:paraId="6BB798B6"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куб. метр в месяц на человека</w:t>
            </w:r>
          </w:p>
        </w:tc>
        <w:tc>
          <w:tcPr>
            <w:tcW w:w="1418" w:type="dxa"/>
            <w:tcBorders>
              <w:top w:val="nil"/>
              <w:left w:val="nil"/>
              <w:bottom w:val="single" w:sz="8" w:space="0" w:color="000000"/>
              <w:right w:val="single" w:sz="8" w:space="0" w:color="000000"/>
            </w:tcBorders>
            <w:shd w:val="clear" w:color="000000" w:fill="FFFFFF"/>
            <w:vAlign w:val="center"/>
            <w:hideMark/>
          </w:tcPr>
          <w:p w14:paraId="7D6A7B8B"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7,36</w:t>
            </w:r>
          </w:p>
        </w:tc>
        <w:tc>
          <w:tcPr>
            <w:tcW w:w="1842" w:type="dxa"/>
            <w:tcBorders>
              <w:top w:val="nil"/>
              <w:left w:val="nil"/>
              <w:bottom w:val="single" w:sz="8" w:space="0" w:color="000000"/>
              <w:right w:val="single" w:sz="8" w:space="0" w:color="000000"/>
            </w:tcBorders>
            <w:shd w:val="clear" w:color="000000" w:fill="FFFFFF"/>
            <w:vAlign w:val="center"/>
            <w:hideMark/>
          </w:tcPr>
          <w:p w14:paraId="79128665"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Х</w:t>
            </w:r>
          </w:p>
        </w:tc>
        <w:tc>
          <w:tcPr>
            <w:tcW w:w="1418" w:type="dxa"/>
            <w:tcBorders>
              <w:top w:val="nil"/>
              <w:left w:val="nil"/>
              <w:bottom w:val="single" w:sz="8" w:space="0" w:color="000000"/>
              <w:right w:val="single" w:sz="8" w:space="0" w:color="000000"/>
            </w:tcBorders>
            <w:shd w:val="clear" w:color="000000" w:fill="FFFFFF"/>
            <w:vAlign w:val="center"/>
            <w:hideMark/>
          </w:tcPr>
          <w:p w14:paraId="56BAB71E"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7,36</w:t>
            </w:r>
          </w:p>
        </w:tc>
      </w:tr>
      <w:tr w:rsidR="0014618F" w:rsidRPr="0014618F" w14:paraId="09421649" w14:textId="77777777" w:rsidTr="0014618F">
        <w:trPr>
          <w:trHeight w:val="1815"/>
        </w:trPr>
        <w:tc>
          <w:tcPr>
            <w:tcW w:w="960" w:type="dxa"/>
            <w:tcBorders>
              <w:top w:val="nil"/>
              <w:left w:val="single" w:sz="8" w:space="0" w:color="000000"/>
              <w:bottom w:val="single" w:sz="8" w:space="0" w:color="000000"/>
              <w:right w:val="single" w:sz="8" w:space="0" w:color="000000"/>
            </w:tcBorders>
            <w:shd w:val="clear" w:color="000000" w:fill="FFFFFF"/>
            <w:vAlign w:val="center"/>
            <w:hideMark/>
          </w:tcPr>
          <w:p w14:paraId="7FFB3727" w14:textId="77777777" w:rsidR="0014618F" w:rsidRPr="0014618F" w:rsidRDefault="0014618F" w:rsidP="0014618F">
            <w:pPr>
              <w:spacing w:after="0"/>
              <w:jc w:val="right"/>
              <w:rPr>
                <w:color w:val="444444"/>
                <w:sz w:val="16"/>
                <w:szCs w:val="16"/>
                <w:lang w:eastAsia="ru-RU"/>
              </w:rPr>
            </w:pPr>
            <w:r w:rsidRPr="0014618F">
              <w:rPr>
                <w:color w:val="444444"/>
                <w:sz w:val="16"/>
                <w:szCs w:val="16"/>
                <w:lang w:eastAsia="ru-RU"/>
              </w:rPr>
              <w:t>11</w:t>
            </w:r>
          </w:p>
        </w:tc>
        <w:tc>
          <w:tcPr>
            <w:tcW w:w="2574" w:type="dxa"/>
            <w:tcBorders>
              <w:top w:val="nil"/>
              <w:left w:val="nil"/>
              <w:bottom w:val="single" w:sz="8" w:space="0" w:color="000000"/>
              <w:right w:val="single" w:sz="8" w:space="0" w:color="000000"/>
            </w:tcBorders>
            <w:shd w:val="clear" w:color="000000" w:fill="FFFFFF"/>
            <w:vAlign w:val="center"/>
            <w:hideMark/>
          </w:tcPr>
          <w:p w14:paraId="637FDC36"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Многоквартирные и жилые дома с централизованным холодным водоснабжением, водонагревателями, водоотведением, оборудованные унитазами, раковинами, мойками, душами и ваннами длиной 1500 - 1550 мм с душем</w:t>
            </w:r>
          </w:p>
        </w:tc>
        <w:tc>
          <w:tcPr>
            <w:tcW w:w="1701" w:type="dxa"/>
            <w:tcBorders>
              <w:top w:val="nil"/>
              <w:left w:val="nil"/>
              <w:bottom w:val="single" w:sz="8" w:space="0" w:color="000000"/>
              <w:right w:val="single" w:sz="8" w:space="0" w:color="000000"/>
            </w:tcBorders>
            <w:shd w:val="clear" w:color="000000" w:fill="FFFFFF"/>
            <w:vAlign w:val="center"/>
            <w:hideMark/>
          </w:tcPr>
          <w:p w14:paraId="3B2FE600"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куб. метр в месяц на человека</w:t>
            </w:r>
          </w:p>
        </w:tc>
        <w:tc>
          <w:tcPr>
            <w:tcW w:w="1418" w:type="dxa"/>
            <w:tcBorders>
              <w:top w:val="nil"/>
              <w:left w:val="nil"/>
              <w:bottom w:val="single" w:sz="8" w:space="0" w:color="000000"/>
              <w:right w:val="single" w:sz="8" w:space="0" w:color="000000"/>
            </w:tcBorders>
            <w:shd w:val="clear" w:color="000000" w:fill="FFFFFF"/>
            <w:vAlign w:val="center"/>
            <w:hideMark/>
          </w:tcPr>
          <w:p w14:paraId="3797546F"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7,46</w:t>
            </w:r>
          </w:p>
        </w:tc>
        <w:tc>
          <w:tcPr>
            <w:tcW w:w="1842" w:type="dxa"/>
            <w:tcBorders>
              <w:top w:val="nil"/>
              <w:left w:val="nil"/>
              <w:bottom w:val="single" w:sz="8" w:space="0" w:color="000000"/>
              <w:right w:val="single" w:sz="8" w:space="0" w:color="000000"/>
            </w:tcBorders>
            <w:shd w:val="clear" w:color="000000" w:fill="FFFFFF"/>
            <w:vAlign w:val="center"/>
            <w:hideMark/>
          </w:tcPr>
          <w:p w14:paraId="438EF646"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Х</w:t>
            </w:r>
          </w:p>
        </w:tc>
        <w:tc>
          <w:tcPr>
            <w:tcW w:w="1418" w:type="dxa"/>
            <w:tcBorders>
              <w:top w:val="nil"/>
              <w:left w:val="nil"/>
              <w:bottom w:val="single" w:sz="8" w:space="0" w:color="000000"/>
              <w:right w:val="single" w:sz="8" w:space="0" w:color="000000"/>
            </w:tcBorders>
            <w:shd w:val="clear" w:color="000000" w:fill="FFFFFF"/>
            <w:vAlign w:val="center"/>
            <w:hideMark/>
          </w:tcPr>
          <w:p w14:paraId="5E8AAE00"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7,46</w:t>
            </w:r>
          </w:p>
        </w:tc>
      </w:tr>
      <w:tr w:rsidR="0014618F" w:rsidRPr="0014618F" w14:paraId="179B8AD6" w14:textId="77777777" w:rsidTr="0014618F">
        <w:trPr>
          <w:trHeight w:val="1815"/>
        </w:trPr>
        <w:tc>
          <w:tcPr>
            <w:tcW w:w="960" w:type="dxa"/>
            <w:tcBorders>
              <w:top w:val="nil"/>
              <w:left w:val="single" w:sz="8" w:space="0" w:color="000000"/>
              <w:bottom w:val="single" w:sz="8" w:space="0" w:color="000000"/>
              <w:right w:val="single" w:sz="8" w:space="0" w:color="000000"/>
            </w:tcBorders>
            <w:shd w:val="clear" w:color="000000" w:fill="FFFFFF"/>
            <w:vAlign w:val="center"/>
            <w:hideMark/>
          </w:tcPr>
          <w:p w14:paraId="475DB1A8" w14:textId="77777777" w:rsidR="0014618F" w:rsidRPr="0014618F" w:rsidRDefault="0014618F" w:rsidP="0014618F">
            <w:pPr>
              <w:spacing w:after="0"/>
              <w:jc w:val="right"/>
              <w:rPr>
                <w:color w:val="444444"/>
                <w:sz w:val="16"/>
                <w:szCs w:val="16"/>
                <w:lang w:eastAsia="ru-RU"/>
              </w:rPr>
            </w:pPr>
            <w:r w:rsidRPr="0014618F">
              <w:rPr>
                <w:color w:val="444444"/>
                <w:sz w:val="16"/>
                <w:szCs w:val="16"/>
                <w:lang w:eastAsia="ru-RU"/>
              </w:rPr>
              <w:t>12</w:t>
            </w:r>
          </w:p>
        </w:tc>
        <w:tc>
          <w:tcPr>
            <w:tcW w:w="2574" w:type="dxa"/>
            <w:tcBorders>
              <w:top w:val="nil"/>
              <w:left w:val="nil"/>
              <w:bottom w:val="single" w:sz="8" w:space="0" w:color="000000"/>
              <w:right w:val="single" w:sz="8" w:space="0" w:color="000000"/>
            </w:tcBorders>
            <w:shd w:val="clear" w:color="000000" w:fill="FFFFFF"/>
            <w:vAlign w:val="center"/>
            <w:hideMark/>
          </w:tcPr>
          <w:p w14:paraId="70754A47"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Многоквартирные и жилые дома с централизованным холодным водоснабжением, водонагревателями, водоотведением, оборудованные унитазами, раковинами, мойками, душами и ваннами длиной 1650 - 1700 мм с душем</w:t>
            </w:r>
          </w:p>
        </w:tc>
        <w:tc>
          <w:tcPr>
            <w:tcW w:w="1701" w:type="dxa"/>
            <w:tcBorders>
              <w:top w:val="nil"/>
              <w:left w:val="nil"/>
              <w:bottom w:val="single" w:sz="8" w:space="0" w:color="000000"/>
              <w:right w:val="single" w:sz="8" w:space="0" w:color="000000"/>
            </w:tcBorders>
            <w:shd w:val="clear" w:color="000000" w:fill="FFFFFF"/>
            <w:vAlign w:val="center"/>
            <w:hideMark/>
          </w:tcPr>
          <w:p w14:paraId="5EAF743C"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куб. метр в месяц на человека</w:t>
            </w:r>
          </w:p>
        </w:tc>
        <w:tc>
          <w:tcPr>
            <w:tcW w:w="1418" w:type="dxa"/>
            <w:tcBorders>
              <w:top w:val="nil"/>
              <w:left w:val="nil"/>
              <w:bottom w:val="single" w:sz="8" w:space="0" w:color="000000"/>
              <w:right w:val="single" w:sz="8" w:space="0" w:color="000000"/>
            </w:tcBorders>
            <w:shd w:val="clear" w:color="000000" w:fill="FFFFFF"/>
            <w:vAlign w:val="center"/>
            <w:hideMark/>
          </w:tcPr>
          <w:p w14:paraId="0C0B181D"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7,56</w:t>
            </w:r>
          </w:p>
        </w:tc>
        <w:tc>
          <w:tcPr>
            <w:tcW w:w="1842" w:type="dxa"/>
            <w:tcBorders>
              <w:top w:val="nil"/>
              <w:left w:val="nil"/>
              <w:bottom w:val="single" w:sz="8" w:space="0" w:color="000000"/>
              <w:right w:val="single" w:sz="8" w:space="0" w:color="000000"/>
            </w:tcBorders>
            <w:shd w:val="clear" w:color="000000" w:fill="FFFFFF"/>
            <w:vAlign w:val="center"/>
            <w:hideMark/>
          </w:tcPr>
          <w:p w14:paraId="20A8BCBF"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Х</w:t>
            </w:r>
          </w:p>
        </w:tc>
        <w:tc>
          <w:tcPr>
            <w:tcW w:w="1418" w:type="dxa"/>
            <w:tcBorders>
              <w:top w:val="nil"/>
              <w:left w:val="nil"/>
              <w:bottom w:val="single" w:sz="8" w:space="0" w:color="000000"/>
              <w:right w:val="single" w:sz="8" w:space="0" w:color="000000"/>
            </w:tcBorders>
            <w:shd w:val="clear" w:color="000000" w:fill="FFFFFF"/>
            <w:vAlign w:val="center"/>
            <w:hideMark/>
          </w:tcPr>
          <w:p w14:paraId="045DA54F"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7,56</w:t>
            </w:r>
          </w:p>
        </w:tc>
      </w:tr>
      <w:tr w:rsidR="0014618F" w:rsidRPr="0014618F" w14:paraId="5B4CA83A" w14:textId="77777777" w:rsidTr="0014618F">
        <w:trPr>
          <w:trHeight w:val="1815"/>
        </w:trPr>
        <w:tc>
          <w:tcPr>
            <w:tcW w:w="960" w:type="dxa"/>
            <w:tcBorders>
              <w:top w:val="nil"/>
              <w:left w:val="single" w:sz="8" w:space="0" w:color="000000"/>
              <w:bottom w:val="single" w:sz="8" w:space="0" w:color="000000"/>
              <w:right w:val="single" w:sz="8" w:space="0" w:color="000000"/>
            </w:tcBorders>
            <w:shd w:val="clear" w:color="000000" w:fill="FFFFFF"/>
            <w:vAlign w:val="center"/>
            <w:hideMark/>
          </w:tcPr>
          <w:p w14:paraId="452A03FE" w14:textId="77777777" w:rsidR="0014618F" w:rsidRPr="0014618F" w:rsidRDefault="0014618F" w:rsidP="0014618F">
            <w:pPr>
              <w:spacing w:after="0"/>
              <w:jc w:val="right"/>
              <w:rPr>
                <w:color w:val="444444"/>
                <w:sz w:val="16"/>
                <w:szCs w:val="16"/>
                <w:lang w:eastAsia="ru-RU"/>
              </w:rPr>
            </w:pPr>
            <w:r w:rsidRPr="0014618F">
              <w:rPr>
                <w:color w:val="444444"/>
                <w:sz w:val="16"/>
                <w:szCs w:val="16"/>
                <w:lang w:eastAsia="ru-RU"/>
              </w:rPr>
              <w:t>13</w:t>
            </w:r>
          </w:p>
        </w:tc>
        <w:tc>
          <w:tcPr>
            <w:tcW w:w="2574" w:type="dxa"/>
            <w:tcBorders>
              <w:top w:val="nil"/>
              <w:left w:val="nil"/>
              <w:bottom w:val="single" w:sz="8" w:space="0" w:color="000000"/>
              <w:right w:val="single" w:sz="8" w:space="0" w:color="000000"/>
            </w:tcBorders>
            <w:shd w:val="clear" w:color="000000" w:fill="FFFFFF"/>
            <w:vAlign w:val="center"/>
            <w:hideMark/>
          </w:tcPr>
          <w:p w14:paraId="77E7EF5A"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Многоквартирные и жилые дома с централизованным холодным водоснабжением, водонагревателями, водоотведением, оборудованные унитазами, раковинами, мойками, душами и ваннами без душа</w:t>
            </w:r>
          </w:p>
        </w:tc>
        <w:tc>
          <w:tcPr>
            <w:tcW w:w="1701" w:type="dxa"/>
            <w:tcBorders>
              <w:top w:val="nil"/>
              <w:left w:val="nil"/>
              <w:bottom w:val="single" w:sz="8" w:space="0" w:color="000000"/>
              <w:right w:val="single" w:sz="8" w:space="0" w:color="000000"/>
            </w:tcBorders>
            <w:shd w:val="clear" w:color="000000" w:fill="FFFFFF"/>
            <w:vAlign w:val="center"/>
            <w:hideMark/>
          </w:tcPr>
          <w:p w14:paraId="17D645DC"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куб. метр в месяц на человека</w:t>
            </w:r>
          </w:p>
        </w:tc>
        <w:tc>
          <w:tcPr>
            <w:tcW w:w="1418" w:type="dxa"/>
            <w:tcBorders>
              <w:top w:val="nil"/>
              <w:left w:val="nil"/>
              <w:bottom w:val="single" w:sz="8" w:space="0" w:color="000000"/>
              <w:right w:val="single" w:sz="8" w:space="0" w:color="000000"/>
            </w:tcBorders>
            <w:shd w:val="clear" w:color="000000" w:fill="FFFFFF"/>
            <w:vAlign w:val="center"/>
            <w:hideMark/>
          </w:tcPr>
          <w:p w14:paraId="1242CDA2"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7,16</w:t>
            </w:r>
          </w:p>
        </w:tc>
        <w:tc>
          <w:tcPr>
            <w:tcW w:w="1842" w:type="dxa"/>
            <w:tcBorders>
              <w:top w:val="nil"/>
              <w:left w:val="nil"/>
              <w:bottom w:val="single" w:sz="8" w:space="0" w:color="000000"/>
              <w:right w:val="single" w:sz="8" w:space="0" w:color="000000"/>
            </w:tcBorders>
            <w:shd w:val="clear" w:color="000000" w:fill="FFFFFF"/>
            <w:vAlign w:val="center"/>
            <w:hideMark/>
          </w:tcPr>
          <w:p w14:paraId="27D788FC"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Х</w:t>
            </w:r>
          </w:p>
        </w:tc>
        <w:tc>
          <w:tcPr>
            <w:tcW w:w="1418" w:type="dxa"/>
            <w:tcBorders>
              <w:top w:val="nil"/>
              <w:left w:val="nil"/>
              <w:bottom w:val="single" w:sz="8" w:space="0" w:color="000000"/>
              <w:right w:val="single" w:sz="8" w:space="0" w:color="000000"/>
            </w:tcBorders>
            <w:shd w:val="clear" w:color="000000" w:fill="FFFFFF"/>
            <w:vAlign w:val="center"/>
            <w:hideMark/>
          </w:tcPr>
          <w:p w14:paraId="12AEE9D1"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7,16</w:t>
            </w:r>
          </w:p>
        </w:tc>
      </w:tr>
      <w:tr w:rsidR="0014618F" w:rsidRPr="0014618F" w14:paraId="0E162E05" w14:textId="77777777" w:rsidTr="0014618F">
        <w:trPr>
          <w:trHeight w:val="1815"/>
        </w:trPr>
        <w:tc>
          <w:tcPr>
            <w:tcW w:w="960" w:type="dxa"/>
            <w:tcBorders>
              <w:top w:val="nil"/>
              <w:left w:val="single" w:sz="8" w:space="0" w:color="000000"/>
              <w:bottom w:val="single" w:sz="8" w:space="0" w:color="000000"/>
              <w:right w:val="single" w:sz="8" w:space="0" w:color="000000"/>
            </w:tcBorders>
            <w:shd w:val="clear" w:color="000000" w:fill="FFFFFF"/>
            <w:vAlign w:val="center"/>
            <w:hideMark/>
          </w:tcPr>
          <w:p w14:paraId="26DEA6D8" w14:textId="77777777" w:rsidR="0014618F" w:rsidRPr="0014618F" w:rsidRDefault="0014618F" w:rsidP="0014618F">
            <w:pPr>
              <w:spacing w:after="0"/>
              <w:jc w:val="right"/>
              <w:rPr>
                <w:color w:val="444444"/>
                <w:sz w:val="16"/>
                <w:szCs w:val="16"/>
                <w:lang w:eastAsia="ru-RU"/>
              </w:rPr>
            </w:pPr>
            <w:r w:rsidRPr="0014618F">
              <w:rPr>
                <w:color w:val="444444"/>
                <w:sz w:val="16"/>
                <w:szCs w:val="16"/>
                <w:lang w:eastAsia="ru-RU"/>
              </w:rPr>
              <w:lastRenderedPageBreak/>
              <w:t>14</w:t>
            </w:r>
          </w:p>
        </w:tc>
        <w:tc>
          <w:tcPr>
            <w:tcW w:w="2574" w:type="dxa"/>
            <w:tcBorders>
              <w:top w:val="nil"/>
              <w:left w:val="nil"/>
              <w:bottom w:val="single" w:sz="8" w:space="0" w:color="000000"/>
              <w:right w:val="single" w:sz="8" w:space="0" w:color="000000"/>
            </w:tcBorders>
            <w:shd w:val="clear" w:color="000000" w:fill="FFFFFF"/>
            <w:vAlign w:val="center"/>
            <w:hideMark/>
          </w:tcPr>
          <w:p w14:paraId="46B363EA"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Многоквартирные и жилые дома с централизованным холодным водоснабжением, водонагревателями, водоотведением, оборудованные унитазами, раковинами, мойками, душами</w:t>
            </w:r>
          </w:p>
        </w:tc>
        <w:tc>
          <w:tcPr>
            <w:tcW w:w="1701" w:type="dxa"/>
            <w:tcBorders>
              <w:top w:val="nil"/>
              <w:left w:val="nil"/>
              <w:bottom w:val="single" w:sz="8" w:space="0" w:color="000000"/>
              <w:right w:val="single" w:sz="8" w:space="0" w:color="000000"/>
            </w:tcBorders>
            <w:shd w:val="clear" w:color="000000" w:fill="FFFFFF"/>
            <w:vAlign w:val="center"/>
            <w:hideMark/>
          </w:tcPr>
          <w:p w14:paraId="6B0CF1BB"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куб. метр в месяц на человека</w:t>
            </w:r>
          </w:p>
        </w:tc>
        <w:tc>
          <w:tcPr>
            <w:tcW w:w="1418" w:type="dxa"/>
            <w:tcBorders>
              <w:top w:val="nil"/>
              <w:left w:val="nil"/>
              <w:bottom w:val="single" w:sz="8" w:space="0" w:color="000000"/>
              <w:right w:val="single" w:sz="8" w:space="0" w:color="000000"/>
            </w:tcBorders>
            <w:shd w:val="clear" w:color="000000" w:fill="FFFFFF"/>
            <w:vAlign w:val="center"/>
            <w:hideMark/>
          </w:tcPr>
          <w:p w14:paraId="6AA27816"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6,36</w:t>
            </w:r>
          </w:p>
        </w:tc>
        <w:tc>
          <w:tcPr>
            <w:tcW w:w="1842" w:type="dxa"/>
            <w:tcBorders>
              <w:top w:val="nil"/>
              <w:left w:val="nil"/>
              <w:bottom w:val="single" w:sz="8" w:space="0" w:color="000000"/>
              <w:right w:val="single" w:sz="8" w:space="0" w:color="000000"/>
            </w:tcBorders>
            <w:shd w:val="clear" w:color="000000" w:fill="FFFFFF"/>
            <w:vAlign w:val="center"/>
            <w:hideMark/>
          </w:tcPr>
          <w:p w14:paraId="75E5C638"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Х</w:t>
            </w:r>
          </w:p>
        </w:tc>
        <w:tc>
          <w:tcPr>
            <w:tcW w:w="1418" w:type="dxa"/>
            <w:tcBorders>
              <w:top w:val="nil"/>
              <w:left w:val="nil"/>
              <w:bottom w:val="single" w:sz="8" w:space="0" w:color="000000"/>
              <w:right w:val="single" w:sz="8" w:space="0" w:color="000000"/>
            </w:tcBorders>
            <w:shd w:val="clear" w:color="000000" w:fill="FFFFFF"/>
            <w:vAlign w:val="center"/>
            <w:hideMark/>
          </w:tcPr>
          <w:p w14:paraId="0AF25792"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6,36</w:t>
            </w:r>
          </w:p>
        </w:tc>
      </w:tr>
      <w:tr w:rsidR="0014618F" w:rsidRPr="0014618F" w14:paraId="63324CC5" w14:textId="77777777" w:rsidTr="0014618F">
        <w:trPr>
          <w:trHeight w:val="1815"/>
        </w:trPr>
        <w:tc>
          <w:tcPr>
            <w:tcW w:w="960" w:type="dxa"/>
            <w:tcBorders>
              <w:top w:val="nil"/>
              <w:left w:val="single" w:sz="8" w:space="0" w:color="000000"/>
              <w:bottom w:val="single" w:sz="8" w:space="0" w:color="000000"/>
              <w:right w:val="single" w:sz="8" w:space="0" w:color="000000"/>
            </w:tcBorders>
            <w:shd w:val="clear" w:color="000000" w:fill="FFFFFF"/>
            <w:vAlign w:val="center"/>
            <w:hideMark/>
          </w:tcPr>
          <w:p w14:paraId="03F02F37" w14:textId="77777777" w:rsidR="0014618F" w:rsidRPr="0014618F" w:rsidRDefault="0014618F" w:rsidP="0014618F">
            <w:pPr>
              <w:spacing w:after="0"/>
              <w:jc w:val="right"/>
              <w:rPr>
                <w:color w:val="444444"/>
                <w:sz w:val="16"/>
                <w:szCs w:val="16"/>
                <w:lang w:eastAsia="ru-RU"/>
              </w:rPr>
            </w:pPr>
            <w:r w:rsidRPr="0014618F">
              <w:rPr>
                <w:color w:val="444444"/>
                <w:sz w:val="16"/>
                <w:szCs w:val="16"/>
                <w:lang w:eastAsia="ru-RU"/>
              </w:rPr>
              <w:t>15</w:t>
            </w:r>
          </w:p>
        </w:tc>
        <w:tc>
          <w:tcPr>
            <w:tcW w:w="2574" w:type="dxa"/>
            <w:tcBorders>
              <w:top w:val="nil"/>
              <w:left w:val="nil"/>
              <w:bottom w:val="single" w:sz="8" w:space="0" w:color="000000"/>
              <w:right w:val="single" w:sz="8" w:space="0" w:color="000000"/>
            </w:tcBorders>
            <w:shd w:val="clear" w:color="000000" w:fill="FFFFFF"/>
            <w:vAlign w:val="center"/>
            <w:hideMark/>
          </w:tcPr>
          <w:p w14:paraId="305009B4"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Многоквартирные и жилые дома без водонагревателей с водопроводом и канализацией, оборудованные раковинами, мойками и унитазами</w:t>
            </w:r>
          </w:p>
        </w:tc>
        <w:tc>
          <w:tcPr>
            <w:tcW w:w="1701" w:type="dxa"/>
            <w:tcBorders>
              <w:top w:val="nil"/>
              <w:left w:val="nil"/>
              <w:bottom w:val="single" w:sz="8" w:space="0" w:color="000000"/>
              <w:right w:val="single" w:sz="8" w:space="0" w:color="000000"/>
            </w:tcBorders>
            <w:shd w:val="clear" w:color="000000" w:fill="FFFFFF"/>
            <w:vAlign w:val="center"/>
            <w:hideMark/>
          </w:tcPr>
          <w:p w14:paraId="09910520"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куб. метр в месяц на человека</w:t>
            </w:r>
          </w:p>
        </w:tc>
        <w:tc>
          <w:tcPr>
            <w:tcW w:w="1418" w:type="dxa"/>
            <w:tcBorders>
              <w:top w:val="nil"/>
              <w:left w:val="nil"/>
              <w:bottom w:val="single" w:sz="8" w:space="0" w:color="000000"/>
              <w:right w:val="single" w:sz="8" w:space="0" w:color="000000"/>
            </w:tcBorders>
            <w:shd w:val="clear" w:color="000000" w:fill="FFFFFF"/>
            <w:vAlign w:val="center"/>
            <w:hideMark/>
          </w:tcPr>
          <w:p w14:paraId="1B7E6216"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3,86</w:t>
            </w:r>
          </w:p>
        </w:tc>
        <w:tc>
          <w:tcPr>
            <w:tcW w:w="1842" w:type="dxa"/>
            <w:tcBorders>
              <w:top w:val="nil"/>
              <w:left w:val="nil"/>
              <w:bottom w:val="single" w:sz="8" w:space="0" w:color="000000"/>
              <w:right w:val="single" w:sz="8" w:space="0" w:color="000000"/>
            </w:tcBorders>
            <w:shd w:val="clear" w:color="000000" w:fill="FFFFFF"/>
            <w:vAlign w:val="center"/>
            <w:hideMark/>
          </w:tcPr>
          <w:p w14:paraId="5A85A814"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Х</w:t>
            </w:r>
          </w:p>
        </w:tc>
        <w:tc>
          <w:tcPr>
            <w:tcW w:w="1418" w:type="dxa"/>
            <w:tcBorders>
              <w:top w:val="nil"/>
              <w:left w:val="nil"/>
              <w:bottom w:val="single" w:sz="8" w:space="0" w:color="000000"/>
              <w:right w:val="single" w:sz="8" w:space="0" w:color="000000"/>
            </w:tcBorders>
            <w:shd w:val="clear" w:color="000000" w:fill="FFFFFF"/>
            <w:vAlign w:val="center"/>
            <w:hideMark/>
          </w:tcPr>
          <w:p w14:paraId="548DE90C"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3,86</w:t>
            </w:r>
          </w:p>
        </w:tc>
      </w:tr>
      <w:tr w:rsidR="0014618F" w:rsidRPr="0014618F" w14:paraId="725A952D" w14:textId="77777777" w:rsidTr="0014618F">
        <w:trPr>
          <w:trHeight w:val="1815"/>
        </w:trPr>
        <w:tc>
          <w:tcPr>
            <w:tcW w:w="960" w:type="dxa"/>
            <w:tcBorders>
              <w:top w:val="nil"/>
              <w:left w:val="single" w:sz="8" w:space="0" w:color="000000"/>
              <w:bottom w:val="single" w:sz="8" w:space="0" w:color="000000"/>
              <w:right w:val="single" w:sz="8" w:space="0" w:color="000000"/>
            </w:tcBorders>
            <w:shd w:val="clear" w:color="000000" w:fill="FFFFFF"/>
            <w:vAlign w:val="center"/>
            <w:hideMark/>
          </w:tcPr>
          <w:p w14:paraId="1BB8127C" w14:textId="77777777" w:rsidR="0014618F" w:rsidRPr="0014618F" w:rsidRDefault="0014618F" w:rsidP="0014618F">
            <w:pPr>
              <w:spacing w:after="0"/>
              <w:jc w:val="right"/>
              <w:rPr>
                <w:color w:val="444444"/>
                <w:sz w:val="16"/>
                <w:szCs w:val="16"/>
                <w:lang w:eastAsia="ru-RU"/>
              </w:rPr>
            </w:pPr>
            <w:r w:rsidRPr="0014618F">
              <w:rPr>
                <w:color w:val="444444"/>
                <w:sz w:val="16"/>
                <w:szCs w:val="16"/>
                <w:lang w:eastAsia="ru-RU"/>
              </w:rPr>
              <w:t>16</w:t>
            </w:r>
          </w:p>
        </w:tc>
        <w:tc>
          <w:tcPr>
            <w:tcW w:w="2574" w:type="dxa"/>
            <w:tcBorders>
              <w:top w:val="nil"/>
              <w:left w:val="nil"/>
              <w:bottom w:val="single" w:sz="8" w:space="0" w:color="000000"/>
              <w:right w:val="single" w:sz="8" w:space="0" w:color="000000"/>
            </w:tcBorders>
            <w:shd w:val="clear" w:color="000000" w:fill="FFFFFF"/>
            <w:vAlign w:val="center"/>
            <w:hideMark/>
          </w:tcPr>
          <w:p w14:paraId="7FA9EE9E"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Многоквартирные и жилые дома с централизованным холодным водоснабжением и водоотведением, оборудованные унитазами и раковинами</w:t>
            </w:r>
          </w:p>
        </w:tc>
        <w:tc>
          <w:tcPr>
            <w:tcW w:w="1701" w:type="dxa"/>
            <w:tcBorders>
              <w:top w:val="nil"/>
              <w:left w:val="nil"/>
              <w:bottom w:val="single" w:sz="8" w:space="0" w:color="000000"/>
              <w:right w:val="single" w:sz="8" w:space="0" w:color="000000"/>
            </w:tcBorders>
            <w:shd w:val="clear" w:color="000000" w:fill="FFFFFF"/>
            <w:vAlign w:val="center"/>
            <w:hideMark/>
          </w:tcPr>
          <w:p w14:paraId="35341FDB"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куб. метр в месяц на человека</w:t>
            </w:r>
          </w:p>
        </w:tc>
        <w:tc>
          <w:tcPr>
            <w:tcW w:w="1418" w:type="dxa"/>
            <w:tcBorders>
              <w:top w:val="nil"/>
              <w:left w:val="nil"/>
              <w:bottom w:val="single" w:sz="8" w:space="0" w:color="000000"/>
              <w:right w:val="single" w:sz="8" w:space="0" w:color="000000"/>
            </w:tcBorders>
            <w:shd w:val="clear" w:color="000000" w:fill="FFFFFF"/>
            <w:vAlign w:val="center"/>
            <w:hideMark/>
          </w:tcPr>
          <w:p w14:paraId="2BB6E329"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3,09</w:t>
            </w:r>
          </w:p>
        </w:tc>
        <w:tc>
          <w:tcPr>
            <w:tcW w:w="1842" w:type="dxa"/>
            <w:tcBorders>
              <w:top w:val="nil"/>
              <w:left w:val="nil"/>
              <w:bottom w:val="single" w:sz="8" w:space="0" w:color="000000"/>
              <w:right w:val="single" w:sz="8" w:space="0" w:color="000000"/>
            </w:tcBorders>
            <w:shd w:val="clear" w:color="000000" w:fill="FFFFFF"/>
            <w:vAlign w:val="center"/>
            <w:hideMark/>
          </w:tcPr>
          <w:p w14:paraId="22356421"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Х</w:t>
            </w:r>
          </w:p>
        </w:tc>
        <w:tc>
          <w:tcPr>
            <w:tcW w:w="1418" w:type="dxa"/>
            <w:tcBorders>
              <w:top w:val="nil"/>
              <w:left w:val="nil"/>
              <w:bottom w:val="single" w:sz="8" w:space="0" w:color="000000"/>
              <w:right w:val="single" w:sz="8" w:space="0" w:color="000000"/>
            </w:tcBorders>
            <w:shd w:val="clear" w:color="000000" w:fill="FFFFFF"/>
            <w:vAlign w:val="center"/>
            <w:hideMark/>
          </w:tcPr>
          <w:p w14:paraId="754EFD5B"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3,09</w:t>
            </w:r>
          </w:p>
        </w:tc>
      </w:tr>
      <w:tr w:rsidR="0014618F" w:rsidRPr="0014618F" w14:paraId="1A45EADC" w14:textId="77777777" w:rsidTr="0014618F">
        <w:trPr>
          <w:trHeight w:val="1815"/>
        </w:trPr>
        <w:tc>
          <w:tcPr>
            <w:tcW w:w="960" w:type="dxa"/>
            <w:tcBorders>
              <w:top w:val="nil"/>
              <w:left w:val="single" w:sz="8" w:space="0" w:color="000000"/>
              <w:bottom w:val="single" w:sz="8" w:space="0" w:color="000000"/>
              <w:right w:val="single" w:sz="8" w:space="0" w:color="000000"/>
            </w:tcBorders>
            <w:shd w:val="clear" w:color="000000" w:fill="FFFFFF"/>
            <w:vAlign w:val="center"/>
            <w:hideMark/>
          </w:tcPr>
          <w:p w14:paraId="1819C8C6" w14:textId="77777777" w:rsidR="0014618F" w:rsidRPr="0014618F" w:rsidRDefault="0014618F" w:rsidP="0014618F">
            <w:pPr>
              <w:spacing w:after="0"/>
              <w:jc w:val="right"/>
              <w:rPr>
                <w:color w:val="444444"/>
                <w:sz w:val="16"/>
                <w:szCs w:val="16"/>
                <w:lang w:eastAsia="ru-RU"/>
              </w:rPr>
            </w:pPr>
            <w:r w:rsidRPr="0014618F">
              <w:rPr>
                <w:color w:val="444444"/>
                <w:sz w:val="16"/>
                <w:szCs w:val="16"/>
                <w:lang w:eastAsia="ru-RU"/>
              </w:rPr>
              <w:t>17</w:t>
            </w:r>
          </w:p>
        </w:tc>
        <w:tc>
          <w:tcPr>
            <w:tcW w:w="2574" w:type="dxa"/>
            <w:tcBorders>
              <w:top w:val="nil"/>
              <w:left w:val="nil"/>
              <w:bottom w:val="single" w:sz="8" w:space="0" w:color="000000"/>
              <w:right w:val="single" w:sz="8" w:space="0" w:color="000000"/>
            </w:tcBorders>
            <w:shd w:val="clear" w:color="000000" w:fill="FFFFFF"/>
            <w:vAlign w:val="center"/>
            <w:hideMark/>
          </w:tcPr>
          <w:p w14:paraId="30381D49"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Многоквартирные и жилые дома без водонагревателей с централизованным холодным водоснабжением и водоотведением, оборудованные раковинами и мойками</w:t>
            </w:r>
          </w:p>
        </w:tc>
        <w:tc>
          <w:tcPr>
            <w:tcW w:w="1701" w:type="dxa"/>
            <w:tcBorders>
              <w:top w:val="nil"/>
              <w:left w:val="nil"/>
              <w:bottom w:val="single" w:sz="8" w:space="0" w:color="000000"/>
              <w:right w:val="single" w:sz="8" w:space="0" w:color="000000"/>
            </w:tcBorders>
            <w:shd w:val="clear" w:color="000000" w:fill="FFFFFF"/>
            <w:vAlign w:val="center"/>
            <w:hideMark/>
          </w:tcPr>
          <w:p w14:paraId="73C84CB0"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куб. метр в месяц на человека</w:t>
            </w:r>
          </w:p>
        </w:tc>
        <w:tc>
          <w:tcPr>
            <w:tcW w:w="1418" w:type="dxa"/>
            <w:tcBorders>
              <w:top w:val="nil"/>
              <w:left w:val="nil"/>
              <w:bottom w:val="single" w:sz="8" w:space="0" w:color="000000"/>
              <w:right w:val="single" w:sz="8" w:space="0" w:color="000000"/>
            </w:tcBorders>
            <w:shd w:val="clear" w:color="000000" w:fill="FFFFFF"/>
            <w:vAlign w:val="center"/>
            <w:hideMark/>
          </w:tcPr>
          <w:p w14:paraId="6632ED9A"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3,15</w:t>
            </w:r>
          </w:p>
        </w:tc>
        <w:tc>
          <w:tcPr>
            <w:tcW w:w="1842" w:type="dxa"/>
            <w:tcBorders>
              <w:top w:val="nil"/>
              <w:left w:val="nil"/>
              <w:bottom w:val="single" w:sz="8" w:space="0" w:color="000000"/>
              <w:right w:val="single" w:sz="8" w:space="0" w:color="000000"/>
            </w:tcBorders>
            <w:shd w:val="clear" w:color="000000" w:fill="FFFFFF"/>
            <w:vAlign w:val="center"/>
            <w:hideMark/>
          </w:tcPr>
          <w:p w14:paraId="4AD21BEA"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Х</w:t>
            </w:r>
          </w:p>
        </w:tc>
        <w:tc>
          <w:tcPr>
            <w:tcW w:w="1418" w:type="dxa"/>
            <w:tcBorders>
              <w:top w:val="nil"/>
              <w:left w:val="nil"/>
              <w:bottom w:val="single" w:sz="8" w:space="0" w:color="000000"/>
              <w:right w:val="single" w:sz="8" w:space="0" w:color="000000"/>
            </w:tcBorders>
            <w:shd w:val="clear" w:color="000000" w:fill="FFFFFF"/>
            <w:vAlign w:val="center"/>
            <w:hideMark/>
          </w:tcPr>
          <w:p w14:paraId="7985BA38"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3,15</w:t>
            </w:r>
          </w:p>
        </w:tc>
      </w:tr>
      <w:tr w:rsidR="0014618F" w:rsidRPr="0014618F" w14:paraId="0849FB0B" w14:textId="77777777" w:rsidTr="0014618F">
        <w:trPr>
          <w:trHeight w:val="1815"/>
        </w:trPr>
        <w:tc>
          <w:tcPr>
            <w:tcW w:w="960" w:type="dxa"/>
            <w:tcBorders>
              <w:top w:val="nil"/>
              <w:left w:val="single" w:sz="8" w:space="0" w:color="000000"/>
              <w:bottom w:val="single" w:sz="8" w:space="0" w:color="000000"/>
              <w:right w:val="single" w:sz="8" w:space="0" w:color="000000"/>
            </w:tcBorders>
            <w:shd w:val="clear" w:color="000000" w:fill="FFFFFF"/>
            <w:vAlign w:val="center"/>
            <w:hideMark/>
          </w:tcPr>
          <w:p w14:paraId="074FBEC9" w14:textId="77777777" w:rsidR="0014618F" w:rsidRPr="0014618F" w:rsidRDefault="0014618F" w:rsidP="0014618F">
            <w:pPr>
              <w:spacing w:after="0"/>
              <w:jc w:val="right"/>
              <w:rPr>
                <w:color w:val="444444"/>
                <w:sz w:val="16"/>
                <w:szCs w:val="16"/>
                <w:lang w:eastAsia="ru-RU"/>
              </w:rPr>
            </w:pPr>
            <w:r w:rsidRPr="0014618F">
              <w:rPr>
                <w:color w:val="444444"/>
                <w:sz w:val="16"/>
                <w:szCs w:val="16"/>
                <w:lang w:eastAsia="ru-RU"/>
              </w:rPr>
              <w:t>18</w:t>
            </w:r>
          </w:p>
        </w:tc>
        <w:tc>
          <w:tcPr>
            <w:tcW w:w="2574" w:type="dxa"/>
            <w:tcBorders>
              <w:top w:val="nil"/>
              <w:left w:val="nil"/>
              <w:bottom w:val="single" w:sz="8" w:space="0" w:color="000000"/>
              <w:right w:val="single" w:sz="8" w:space="0" w:color="000000"/>
            </w:tcBorders>
            <w:shd w:val="clear" w:color="000000" w:fill="FFFFFF"/>
            <w:vAlign w:val="center"/>
            <w:hideMark/>
          </w:tcPr>
          <w:p w14:paraId="1956D5BA"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Многоквартирные и жилые дома с централизованным холодным водоснабжением и водоотведением, оборудованные унитазами и мойками</w:t>
            </w:r>
          </w:p>
        </w:tc>
        <w:tc>
          <w:tcPr>
            <w:tcW w:w="1701" w:type="dxa"/>
            <w:tcBorders>
              <w:top w:val="nil"/>
              <w:left w:val="nil"/>
              <w:bottom w:val="single" w:sz="8" w:space="0" w:color="000000"/>
              <w:right w:val="single" w:sz="8" w:space="0" w:color="000000"/>
            </w:tcBorders>
            <w:shd w:val="clear" w:color="000000" w:fill="FFFFFF"/>
            <w:vAlign w:val="center"/>
            <w:hideMark/>
          </w:tcPr>
          <w:p w14:paraId="3351F698"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куб. метр в месяц на человека</w:t>
            </w:r>
          </w:p>
        </w:tc>
        <w:tc>
          <w:tcPr>
            <w:tcW w:w="1418" w:type="dxa"/>
            <w:tcBorders>
              <w:top w:val="nil"/>
              <w:left w:val="nil"/>
              <w:bottom w:val="single" w:sz="8" w:space="0" w:color="000000"/>
              <w:right w:val="single" w:sz="8" w:space="0" w:color="000000"/>
            </w:tcBorders>
            <w:shd w:val="clear" w:color="000000" w:fill="FFFFFF"/>
            <w:vAlign w:val="center"/>
            <w:hideMark/>
          </w:tcPr>
          <w:p w14:paraId="6A6DFDA2"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1,72</w:t>
            </w:r>
          </w:p>
        </w:tc>
        <w:tc>
          <w:tcPr>
            <w:tcW w:w="1842" w:type="dxa"/>
            <w:tcBorders>
              <w:top w:val="nil"/>
              <w:left w:val="nil"/>
              <w:bottom w:val="single" w:sz="8" w:space="0" w:color="000000"/>
              <w:right w:val="single" w:sz="8" w:space="0" w:color="000000"/>
            </w:tcBorders>
            <w:shd w:val="clear" w:color="000000" w:fill="FFFFFF"/>
            <w:vAlign w:val="center"/>
            <w:hideMark/>
          </w:tcPr>
          <w:p w14:paraId="18A81695"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Х</w:t>
            </w:r>
          </w:p>
        </w:tc>
        <w:tc>
          <w:tcPr>
            <w:tcW w:w="1418" w:type="dxa"/>
            <w:tcBorders>
              <w:top w:val="nil"/>
              <w:left w:val="nil"/>
              <w:bottom w:val="single" w:sz="8" w:space="0" w:color="000000"/>
              <w:right w:val="single" w:sz="8" w:space="0" w:color="000000"/>
            </w:tcBorders>
            <w:shd w:val="clear" w:color="000000" w:fill="FFFFFF"/>
            <w:vAlign w:val="center"/>
            <w:hideMark/>
          </w:tcPr>
          <w:p w14:paraId="037706BC"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1,72</w:t>
            </w:r>
          </w:p>
        </w:tc>
      </w:tr>
      <w:tr w:rsidR="0014618F" w:rsidRPr="0014618F" w14:paraId="348D2A47" w14:textId="77777777" w:rsidTr="0014618F">
        <w:trPr>
          <w:trHeight w:val="1815"/>
        </w:trPr>
        <w:tc>
          <w:tcPr>
            <w:tcW w:w="960" w:type="dxa"/>
            <w:tcBorders>
              <w:top w:val="nil"/>
              <w:left w:val="single" w:sz="8" w:space="0" w:color="000000"/>
              <w:bottom w:val="single" w:sz="8" w:space="0" w:color="000000"/>
              <w:right w:val="single" w:sz="8" w:space="0" w:color="000000"/>
            </w:tcBorders>
            <w:shd w:val="clear" w:color="000000" w:fill="FFFFFF"/>
            <w:vAlign w:val="center"/>
            <w:hideMark/>
          </w:tcPr>
          <w:p w14:paraId="193096F0" w14:textId="77777777" w:rsidR="0014618F" w:rsidRPr="0014618F" w:rsidRDefault="0014618F" w:rsidP="0014618F">
            <w:pPr>
              <w:spacing w:after="0"/>
              <w:jc w:val="right"/>
              <w:rPr>
                <w:color w:val="444444"/>
                <w:sz w:val="16"/>
                <w:szCs w:val="16"/>
                <w:lang w:eastAsia="ru-RU"/>
              </w:rPr>
            </w:pPr>
            <w:r w:rsidRPr="0014618F">
              <w:rPr>
                <w:color w:val="444444"/>
                <w:sz w:val="16"/>
                <w:szCs w:val="16"/>
                <w:lang w:eastAsia="ru-RU"/>
              </w:rPr>
              <w:t>19</w:t>
            </w:r>
          </w:p>
        </w:tc>
        <w:tc>
          <w:tcPr>
            <w:tcW w:w="2574" w:type="dxa"/>
            <w:tcBorders>
              <w:top w:val="nil"/>
              <w:left w:val="nil"/>
              <w:bottom w:val="single" w:sz="8" w:space="0" w:color="000000"/>
              <w:right w:val="single" w:sz="8" w:space="0" w:color="000000"/>
            </w:tcBorders>
            <w:shd w:val="clear" w:color="000000" w:fill="FFFFFF"/>
            <w:vAlign w:val="center"/>
            <w:hideMark/>
          </w:tcPr>
          <w:p w14:paraId="781B22AA"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Многоквартирные и жилые дома с централизованным холодным и горячим водоснабжением, без централизованного водоотведения, оборудованные унитазами, раковинами, мойками, ваннами сидячими длиной 1200 мм с душем</w:t>
            </w:r>
          </w:p>
        </w:tc>
        <w:tc>
          <w:tcPr>
            <w:tcW w:w="1701" w:type="dxa"/>
            <w:tcBorders>
              <w:top w:val="nil"/>
              <w:left w:val="nil"/>
              <w:bottom w:val="single" w:sz="8" w:space="0" w:color="000000"/>
              <w:right w:val="single" w:sz="8" w:space="0" w:color="000000"/>
            </w:tcBorders>
            <w:shd w:val="clear" w:color="000000" w:fill="FFFFFF"/>
            <w:vAlign w:val="center"/>
            <w:hideMark/>
          </w:tcPr>
          <w:p w14:paraId="440DDDC7"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куб. метр в месяц на человека</w:t>
            </w:r>
          </w:p>
        </w:tc>
        <w:tc>
          <w:tcPr>
            <w:tcW w:w="1418" w:type="dxa"/>
            <w:tcBorders>
              <w:top w:val="nil"/>
              <w:left w:val="nil"/>
              <w:bottom w:val="single" w:sz="8" w:space="0" w:color="000000"/>
              <w:right w:val="single" w:sz="8" w:space="0" w:color="000000"/>
            </w:tcBorders>
            <w:shd w:val="clear" w:color="000000" w:fill="FFFFFF"/>
            <w:vAlign w:val="center"/>
            <w:hideMark/>
          </w:tcPr>
          <w:p w14:paraId="6301E53F"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4,17</w:t>
            </w:r>
          </w:p>
        </w:tc>
        <w:tc>
          <w:tcPr>
            <w:tcW w:w="1842" w:type="dxa"/>
            <w:tcBorders>
              <w:top w:val="nil"/>
              <w:left w:val="nil"/>
              <w:bottom w:val="single" w:sz="8" w:space="0" w:color="000000"/>
              <w:right w:val="single" w:sz="8" w:space="0" w:color="000000"/>
            </w:tcBorders>
            <w:shd w:val="clear" w:color="000000" w:fill="FFFFFF"/>
            <w:vAlign w:val="center"/>
            <w:hideMark/>
          </w:tcPr>
          <w:p w14:paraId="5AC48670"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3,19</w:t>
            </w:r>
          </w:p>
        </w:tc>
        <w:tc>
          <w:tcPr>
            <w:tcW w:w="1418" w:type="dxa"/>
            <w:tcBorders>
              <w:top w:val="nil"/>
              <w:left w:val="nil"/>
              <w:bottom w:val="single" w:sz="8" w:space="0" w:color="000000"/>
              <w:right w:val="single" w:sz="8" w:space="0" w:color="000000"/>
            </w:tcBorders>
            <w:shd w:val="clear" w:color="000000" w:fill="FFFFFF"/>
            <w:vAlign w:val="center"/>
            <w:hideMark/>
          </w:tcPr>
          <w:p w14:paraId="40666DC0"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Х</w:t>
            </w:r>
          </w:p>
        </w:tc>
      </w:tr>
      <w:tr w:rsidR="0014618F" w:rsidRPr="0014618F" w14:paraId="37CD465B" w14:textId="77777777" w:rsidTr="0014618F">
        <w:trPr>
          <w:trHeight w:val="1815"/>
        </w:trPr>
        <w:tc>
          <w:tcPr>
            <w:tcW w:w="960" w:type="dxa"/>
            <w:tcBorders>
              <w:top w:val="nil"/>
              <w:left w:val="single" w:sz="8" w:space="0" w:color="000000"/>
              <w:bottom w:val="single" w:sz="8" w:space="0" w:color="000000"/>
              <w:right w:val="single" w:sz="8" w:space="0" w:color="000000"/>
            </w:tcBorders>
            <w:shd w:val="clear" w:color="000000" w:fill="FFFFFF"/>
            <w:vAlign w:val="center"/>
            <w:hideMark/>
          </w:tcPr>
          <w:p w14:paraId="269BC33B" w14:textId="77777777" w:rsidR="0014618F" w:rsidRPr="0014618F" w:rsidRDefault="0014618F" w:rsidP="0014618F">
            <w:pPr>
              <w:spacing w:after="0"/>
              <w:jc w:val="right"/>
              <w:rPr>
                <w:color w:val="444444"/>
                <w:sz w:val="16"/>
                <w:szCs w:val="16"/>
                <w:lang w:eastAsia="ru-RU"/>
              </w:rPr>
            </w:pPr>
            <w:r w:rsidRPr="0014618F">
              <w:rPr>
                <w:color w:val="444444"/>
                <w:sz w:val="16"/>
                <w:szCs w:val="16"/>
                <w:lang w:eastAsia="ru-RU"/>
              </w:rPr>
              <w:lastRenderedPageBreak/>
              <w:t>20</w:t>
            </w:r>
          </w:p>
        </w:tc>
        <w:tc>
          <w:tcPr>
            <w:tcW w:w="2574" w:type="dxa"/>
            <w:tcBorders>
              <w:top w:val="nil"/>
              <w:left w:val="nil"/>
              <w:bottom w:val="single" w:sz="8" w:space="0" w:color="000000"/>
              <w:right w:val="single" w:sz="8" w:space="0" w:color="000000"/>
            </w:tcBorders>
            <w:shd w:val="clear" w:color="000000" w:fill="FFFFFF"/>
            <w:vAlign w:val="center"/>
            <w:hideMark/>
          </w:tcPr>
          <w:p w14:paraId="409D7551"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Многоквартирные и жилые дома с централизованным холодным и горячим водоснабжением, без централизованного водоотведения, оборудованные унитазами, раковинами, мойками, ваннами длиной 1500 - 1550 мм с душем</w:t>
            </w:r>
          </w:p>
        </w:tc>
        <w:tc>
          <w:tcPr>
            <w:tcW w:w="1701" w:type="dxa"/>
            <w:tcBorders>
              <w:top w:val="nil"/>
              <w:left w:val="nil"/>
              <w:bottom w:val="single" w:sz="8" w:space="0" w:color="000000"/>
              <w:right w:val="single" w:sz="8" w:space="0" w:color="000000"/>
            </w:tcBorders>
            <w:shd w:val="clear" w:color="000000" w:fill="FFFFFF"/>
            <w:vAlign w:val="center"/>
            <w:hideMark/>
          </w:tcPr>
          <w:p w14:paraId="73AA77D1"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куб. метр в месяц на человека</w:t>
            </w:r>
          </w:p>
        </w:tc>
        <w:tc>
          <w:tcPr>
            <w:tcW w:w="1418" w:type="dxa"/>
            <w:tcBorders>
              <w:top w:val="nil"/>
              <w:left w:val="nil"/>
              <w:bottom w:val="single" w:sz="8" w:space="0" w:color="000000"/>
              <w:right w:val="single" w:sz="8" w:space="0" w:color="000000"/>
            </w:tcBorders>
            <w:shd w:val="clear" w:color="000000" w:fill="FFFFFF"/>
            <w:vAlign w:val="center"/>
            <w:hideMark/>
          </w:tcPr>
          <w:p w14:paraId="6DC3937F"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4,22</w:t>
            </w:r>
          </w:p>
        </w:tc>
        <w:tc>
          <w:tcPr>
            <w:tcW w:w="1842" w:type="dxa"/>
            <w:tcBorders>
              <w:top w:val="nil"/>
              <w:left w:val="nil"/>
              <w:bottom w:val="single" w:sz="8" w:space="0" w:color="000000"/>
              <w:right w:val="single" w:sz="8" w:space="0" w:color="000000"/>
            </w:tcBorders>
            <w:shd w:val="clear" w:color="000000" w:fill="FFFFFF"/>
            <w:vAlign w:val="center"/>
            <w:hideMark/>
          </w:tcPr>
          <w:p w14:paraId="02FE51AC"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3,24</w:t>
            </w:r>
          </w:p>
        </w:tc>
        <w:tc>
          <w:tcPr>
            <w:tcW w:w="1418" w:type="dxa"/>
            <w:tcBorders>
              <w:top w:val="nil"/>
              <w:left w:val="nil"/>
              <w:bottom w:val="single" w:sz="8" w:space="0" w:color="000000"/>
              <w:right w:val="single" w:sz="8" w:space="0" w:color="000000"/>
            </w:tcBorders>
            <w:shd w:val="clear" w:color="000000" w:fill="FFFFFF"/>
            <w:vAlign w:val="center"/>
            <w:hideMark/>
          </w:tcPr>
          <w:p w14:paraId="718FE190"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Х</w:t>
            </w:r>
          </w:p>
        </w:tc>
      </w:tr>
      <w:tr w:rsidR="0014618F" w:rsidRPr="0014618F" w14:paraId="0659DD5D" w14:textId="77777777" w:rsidTr="0014618F">
        <w:trPr>
          <w:trHeight w:val="1815"/>
        </w:trPr>
        <w:tc>
          <w:tcPr>
            <w:tcW w:w="960" w:type="dxa"/>
            <w:tcBorders>
              <w:top w:val="nil"/>
              <w:left w:val="single" w:sz="8" w:space="0" w:color="000000"/>
              <w:bottom w:val="single" w:sz="8" w:space="0" w:color="000000"/>
              <w:right w:val="single" w:sz="8" w:space="0" w:color="000000"/>
            </w:tcBorders>
            <w:shd w:val="clear" w:color="000000" w:fill="FFFFFF"/>
            <w:vAlign w:val="center"/>
            <w:hideMark/>
          </w:tcPr>
          <w:p w14:paraId="5910D0F9" w14:textId="77777777" w:rsidR="0014618F" w:rsidRPr="0014618F" w:rsidRDefault="0014618F" w:rsidP="0014618F">
            <w:pPr>
              <w:spacing w:after="0"/>
              <w:jc w:val="right"/>
              <w:rPr>
                <w:color w:val="444444"/>
                <w:sz w:val="16"/>
                <w:szCs w:val="16"/>
                <w:lang w:eastAsia="ru-RU"/>
              </w:rPr>
            </w:pPr>
            <w:r w:rsidRPr="0014618F">
              <w:rPr>
                <w:color w:val="444444"/>
                <w:sz w:val="16"/>
                <w:szCs w:val="16"/>
                <w:lang w:eastAsia="ru-RU"/>
              </w:rPr>
              <w:t>21</w:t>
            </w:r>
          </w:p>
        </w:tc>
        <w:tc>
          <w:tcPr>
            <w:tcW w:w="2574" w:type="dxa"/>
            <w:tcBorders>
              <w:top w:val="nil"/>
              <w:left w:val="nil"/>
              <w:bottom w:val="single" w:sz="8" w:space="0" w:color="000000"/>
              <w:right w:val="single" w:sz="8" w:space="0" w:color="000000"/>
            </w:tcBorders>
            <w:shd w:val="clear" w:color="000000" w:fill="FFFFFF"/>
            <w:vAlign w:val="center"/>
            <w:hideMark/>
          </w:tcPr>
          <w:p w14:paraId="752DB7F8"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Многоквартирные и жилые дома с централизованным холодным и горячим водоснабжением, без централизованного водоотведения, оборудованные унитазами, раковинами, мойками, ваннами длиной 1650 - 1700 мм с душем</w:t>
            </w:r>
          </w:p>
        </w:tc>
        <w:tc>
          <w:tcPr>
            <w:tcW w:w="1701" w:type="dxa"/>
            <w:tcBorders>
              <w:top w:val="nil"/>
              <w:left w:val="nil"/>
              <w:bottom w:val="single" w:sz="8" w:space="0" w:color="000000"/>
              <w:right w:val="single" w:sz="8" w:space="0" w:color="000000"/>
            </w:tcBorders>
            <w:shd w:val="clear" w:color="000000" w:fill="FFFFFF"/>
            <w:vAlign w:val="center"/>
            <w:hideMark/>
          </w:tcPr>
          <w:p w14:paraId="75F7AB4A"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куб. метр в месяц на человека</w:t>
            </w:r>
          </w:p>
        </w:tc>
        <w:tc>
          <w:tcPr>
            <w:tcW w:w="1418" w:type="dxa"/>
            <w:tcBorders>
              <w:top w:val="nil"/>
              <w:left w:val="nil"/>
              <w:bottom w:val="single" w:sz="8" w:space="0" w:color="000000"/>
              <w:right w:val="single" w:sz="8" w:space="0" w:color="000000"/>
            </w:tcBorders>
            <w:shd w:val="clear" w:color="000000" w:fill="FFFFFF"/>
            <w:vAlign w:val="center"/>
            <w:hideMark/>
          </w:tcPr>
          <w:p w14:paraId="39731C03"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4,26</w:t>
            </w:r>
          </w:p>
        </w:tc>
        <w:tc>
          <w:tcPr>
            <w:tcW w:w="1842" w:type="dxa"/>
            <w:tcBorders>
              <w:top w:val="nil"/>
              <w:left w:val="nil"/>
              <w:bottom w:val="single" w:sz="8" w:space="0" w:color="000000"/>
              <w:right w:val="single" w:sz="8" w:space="0" w:color="000000"/>
            </w:tcBorders>
            <w:shd w:val="clear" w:color="000000" w:fill="FFFFFF"/>
            <w:vAlign w:val="center"/>
            <w:hideMark/>
          </w:tcPr>
          <w:p w14:paraId="100668BF"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3,3</w:t>
            </w:r>
          </w:p>
        </w:tc>
        <w:tc>
          <w:tcPr>
            <w:tcW w:w="1418" w:type="dxa"/>
            <w:tcBorders>
              <w:top w:val="nil"/>
              <w:left w:val="nil"/>
              <w:bottom w:val="single" w:sz="8" w:space="0" w:color="000000"/>
              <w:right w:val="single" w:sz="8" w:space="0" w:color="000000"/>
            </w:tcBorders>
            <w:shd w:val="clear" w:color="000000" w:fill="FFFFFF"/>
            <w:vAlign w:val="center"/>
            <w:hideMark/>
          </w:tcPr>
          <w:p w14:paraId="60ED3011"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Х</w:t>
            </w:r>
          </w:p>
        </w:tc>
      </w:tr>
      <w:tr w:rsidR="0014618F" w:rsidRPr="0014618F" w14:paraId="68A09416" w14:textId="77777777" w:rsidTr="0014618F">
        <w:trPr>
          <w:trHeight w:val="1815"/>
        </w:trPr>
        <w:tc>
          <w:tcPr>
            <w:tcW w:w="960" w:type="dxa"/>
            <w:tcBorders>
              <w:top w:val="nil"/>
              <w:left w:val="single" w:sz="8" w:space="0" w:color="000000"/>
              <w:bottom w:val="single" w:sz="8" w:space="0" w:color="000000"/>
              <w:right w:val="single" w:sz="8" w:space="0" w:color="000000"/>
            </w:tcBorders>
            <w:shd w:val="clear" w:color="000000" w:fill="FFFFFF"/>
            <w:vAlign w:val="center"/>
            <w:hideMark/>
          </w:tcPr>
          <w:p w14:paraId="408DDC74" w14:textId="77777777" w:rsidR="0014618F" w:rsidRPr="0014618F" w:rsidRDefault="0014618F" w:rsidP="0014618F">
            <w:pPr>
              <w:spacing w:after="0"/>
              <w:jc w:val="right"/>
              <w:rPr>
                <w:color w:val="444444"/>
                <w:sz w:val="16"/>
                <w:szCs w:val="16"/>
                <w:lang w:eastAsia="ru-RU"/>
              </w:rPr>
            </w:pPr>
            <w:r w:rsidRPr="0014618F">
              <w:rPr>
                <w:color w:val="444444"/>
                <w:sz w:val="16"/>
                <w:szCs w:val="16"/>
                <w:lang w:eastAsia="ru-RU"/>
              </w:rPr>
              <w:t>22</w:t>
            </w:r>
          </w:p>
        </w:tc>
        <w:tc>
          <w:tcPr>
            <w:tcW w:w="2574" w:type="dxa"/>
            <w:tcBorders>
              <w:top w:val="nil"/>
              <w:left w:val="nil"/>
              <w:bottom w:val="single" w:sz="8" w:space="0" w:color="000000"/>
              <w:right w:val="single" w:sz="8" w:space="0" w:color="000000"/>
            </w:tcBorders>
            <w:shd w:val="clear" w:color="000000" w:fill="FFFFFF"/>
            <w:vAlign w:val="center"/>
            <w:hideMark/>
          </w:tcPr>
          <w:p w14:paraId="1D4F134D"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Многоквартирные и жилые дома с централизованным холодным и горячим водоснабжением, без централизованного водоотведения, оборудованные унитазами, раковинами, мойками, ваннами без душа</w:t>
            </w:r>
          </w:p>
        </w:tc>
        <w:tc>
          <w:tcPr>
            <w:tcW w:w="1701" w:type="dxa"/>
            <w:tcBorders>
              <w:top w:val="nil"/>
              <w:left w:val="nil"/>
              <w:bottom w:val="single" w:sz="8" w:space="0" w:color="000000"/>
              <w:right w:val="single" w:sz="8" w:space="0" w:color="000000"/>
            </w:tcBorders>
            <w:shd w:val="clear" w:color="000000" w:fill="FFFFFF"/>
            <w:vAlign w:val="center"/>
            <w:hideMark/>
          </w:tcPr>
          <w:p w14:paraId="7DA43D8C"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куб. метр в месяц на человека</w:t>
            </w:r>
          </w:p>
        </w:tc>
        <w:tc>
          <w:tcPr>
            <w:tcW w:w="1418" w:type="dxa"/>
            <w:tcBorders>
              <w:top w:val="nil"/>
              <w:left w:val="nil"/>
              <w:bottom w:val="single" w:sz="8" w:space="0" w:color="000000"/>
              <w:right w:val="single" w:sz="8" w:space="0" w:color="000000"/>
            </w:tcBorders>
            <w:shd w:val="clear" w:color="000000" w:fill="FFFFFF"/>
            <w:vAlign w:val="center"/>
            <w:hideMark/>
          </w:tcPr>
          <w:p w14:paraId="20DA1621"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2,97</w:t>
            </w:r>
          </w:p>
        </w:tc>
        <w:tc>
          <w:tcPr>
            <w:tcW w:w="1842" w:type="dxa"/>
            <w:tcBorders>
              <w:top w:val="nil"/>
              <w:left w:val="nil"/>
              <w:bottom w:val="single" w:sz="8" w:space="0" w:color="000000"/>
              <w:right w:val="single" w:sz="8" w:space="0" w:color="000000"/>
            </w:tcBorders>
            <w:shd w:val="clear" w:color="000000" w:fill="FFFFFF"/>
            <w:vAlign w:val="center"/>
            <w:hideMark/>
          </w:tcPr>
          <w:p w14:paraId="698FA39D"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1,69</w:t>
            </w:r>
          </w:p>
        </w:tc>
        <w:tc>
          <w:tcPr>
            <w:tcW w:w="1418" w:type="dxa"/>
            <w:tcBorders>
              <w:top w:val="nil"/>
              <w:left w:val="nil"/>
              <w:bottom w:val="single" w:sz="8" w:space="0" w:color="000000"/>
              <w:right w:val="single" w:sz="8" w:space="0" w:color="000000"/>
            </w:tcBorders>
            <w:shd w:val="clear" w:color="000000" w:fill="FFFFFF"/>
            <w:vAlign w:val="center"/>
            <w:hideMark/>
          </w:tcPr>
          <w:p w14:paraId="46849DA5"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Х</w:t>
            </w:r>
          </w:p>
        </w:tc>
      </w:tr>
      <w:tr w:rsidR="0014618F" w:rsidRPr="0014618F" w14:paraId="6097F831" w14:textId="77777777" w:rsidTr="0014618F">
        <w:trPr>
          <w:trHeight w:val="1815"/>
        </w:trPr>
        <w:tc>
          <w:tcPr>
            <w:tcW w:w="960" w:type="dxa"/>
            <w:tcBorders>
              <w:top w:val="nil"/>
              <w:left w:val="single" w:sz="8" w:space="0" w:color="000000"/>
              <w:bottom w:val="single" w:sz="8" w:space="0" w:color="000000"/>
              <w:right w:val="single" w:sz="8" w:space="0" w:color="000000"/>
            </w:tcBorders>
            <w:shd w:val="clear" w:color="000000" w:fill="FFFFFF"/>
            <w:vAlign w:val="center"/>
            <w:hideMark/>
          </w:tcPr>
          <w:p w14:paraId="735E0554" w14:textId="77777777" w:rsidR="0014618F" w:rsidRPr="0014618F" w:rsidRDefault="0014618F" w:rsidP="0014618F">
            <w:pPr>
              <w:spacing w:after="0"/>
              <w:jc w:val="right"/>
              <w:rPr>
                <w:color w:val="444444"/>
                <w:sz w:val="16"/>
                <w:szCs w:val="16"/>
                <w:lang w:eastAsia="ru-RU"/>
              </w:rPr>
            </w:pPr>
            <w:r w:rsidRPr="0014618F">
              <w:rPr>
                <w:color w:val="444444"/>
                <w:sz w:val="16"/>
                <w:szCs w:val="16"/>
                <w:lang w:eastAsia="ru-RU"/>
              </w:rPr>
              <w:t>23</w:t>
            </w:r>
          </w:p>
        </w:tc>
        <w:tc>
          <w:tcPr>
            <w:tcW w:w="2574" w:type="dxa"/>
            <w:tcBorders>
              <w:top w:val="nil"/>
              <w:left w:val="nil"/>
              <w:bottom w:val="single" w:sz="8" w:space="0" w:color="000000"/>
              <w:right w:val="single" w:sz="8" w:space="0" w:color="000000"/>
            </w:tcBorders>
            <w:shd w:val="clear" w:color="000000" w:fill="FFFFFF"/>
            <w:vAlign w:val="center"/>
            <w:hideMark/>
          </w:tcPr>
          <w:p w14:paraId="78FF5296"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Многоквартирные и жилые дома с централизованным холодным и горячим водоснабжением, без централизованного водоотведения, оборудованные унитазами, раковинами, мойками, душами</w:t>
            </w:r>
          </w:p>
        </w:tc>
        <w:tc>
          <w:tcPr>
            <w:tcW w:w="1701" w:type="dxa"/>
            <w:tcBorders>
              <w:top w:val="nil"/>
              <w:left w:val="nil"/>
              <w:bottom w:val="single" w:sz="8" w:space="0" w:color="000000"/>
              <w:right w:val="single" w:sz="8" w:space="0" w:color="000000"/>
            </w:tcBorders>
            <w:shd w:val="clear" w:color="000000" w:fill="FFFFFF"/>
            <w:vAlign w:val="center"/>
            <w:hideMark/>
          </w:tcPr>
          <w:p w14:paraId="7610340F"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куб. метр в месяц на человека</w:t>
            </w:r>
          </w:p>
        </w:tc>
        <w:tc>
          <w:tcPr>
            <w:tcW w:w="1418" w:type="dxa"/>
            <w:tcBorders>
              <w:top w:val="nil"/>
              <w:left w:val="nil"/>
              <w:bottom w:val="single" w:sz="8" w:space="0" w:color="000000"/>
              <w:right w:val="single" w:sz="8" w:space="0" w:color="000000"/>
            </w:tcBorders>
            <w:shd w:val="clear" w:color="000000" w:fill="FFFFFF"/>
            <w:vAlign w:val="center"/>
            <w:hideMark/>
          </w:tcPr>
          <w:p w14:paraId="66AA0F1F"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3,73</w:t>
            </w:r>
          </w:p>
        </w:tc>
        <w:tc>
          <w:tcPr>
            <w:tcW w:w="1842" w:type="dxa"/>
            <w:tcBorders>
              <w:top w:val="nil"/>
              <w:left w:val="nil"/>
              <w:bottom w:val="single" w:sz="8" w:space="0" w:color="000000"/>
              <w:right w:val="single" w:sz="8" w:space="0" w:color="000000"/>
            </w:tcBorders>
            <w:shd w:val="clear" w:color="000000" w:fill="FFFFFF"/>
            <w:vAlign w:val="center"/>
            <w:hideMark/>
          </w:tcPr>
          <w:p w14:paraId="2512F2DA"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2,63</w:t>
            </w:r>
          </w:p>
        </w:tc>
        <w:tc>
          <w:tcPr>
            <w:tcW w:w="1418" w:type="dxa"/>
            <w:tcBorders>
              <w:top w:val="nil"/>
              <w:left w:val="nil"/>
              <w:bottom w:val="single" w:sz="8" w:space="0" w:color="000000"/>
              <w:right w:val="single" w:sz="8" w:space="0" w:color="000000"/>
            </w:tcBorders>
            <w:shd w:val="clear" w:color="000000" w:fill="FFFFFF"/>
            <w:vAlign w:val="center"/>
            <w:hideMark/>
          </w:tcPr>
          <w:p w14:paraId="62FB5FD2"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Х</w:t>
            </w:r>
          </w:p>
        </w:tc>
      </w:tr>
      <w:tr w:rsidR="0014618F" w:rsidRPr="0014618F" w14:paraId="3357B7DE" w14:textId="77777777" w:rsidTr="0014618F">
        <w:trPr>
          <w:trHeight w:val="1815"/>
        </w:trPr>
        <w:tc>
          <w:tcPr>
            <w:tcW w:w="960" w:type="dxa"/>
            <w:tcBorders>
              <w:top w:val="nil"/>
              <w:left w:val="single" w:sz="8" w:space="0" w:color="000000"/>
              <w:bottom w:val="single" w:sz="8" w:space="0" w:color="000000"/>
              <w:right w:val="single" w:sz="8" w:space="0" w:color="000000"/>
            </w:tcBorders>
            <w:shd w:val="clear" w:color="000000" w:fill="FFFFFF"/>
            <w:vAlign w:val="center"/>
            <w:hideMark/>
          </w:tcPr>
          <w:p w14:paraId="41196823" w14:textId="77777777" w:rsidR="0014618F" w:rsidRPr="0014618F" w:rsidRDefault="0014618F" w:rsidP="0014618F">
            <w:pPr>
              <w:spacing w:after="0"/>
              <w:jc w:val="right"/>
              <w:rPr>
                <w:color w:val="444444"/>
                <w:sz w:val="16"/>
                <w:szCs w:val="16"/>
                <w:lang w:eastAsia="ru-RU"/>
              </w:rPr>
            </w:pPr>
            <w:r w:rsidRPr="0014618F">
              <w:rPr>
                <w:color w:val="444444"/>
                <w:sz w:val="16"/>
                <w:szCs w:val="16"/>
                <w:lang w:eastAsia="ru-RU"/>
              </w:rPr>
              <w:t>24</w:t>
            </w:r>
          </w:p>
        </w:tc>
        <w:tc>
          <w:tcPr>
            <w:tcW w:w="2574" w:type="dxa"/>
            <w:tcBorders>
              <w:top w:val="nil"/>
              <w:left w:val="nil"/>
              <w:bottom w:val="single" w:sz="8" w:space="0" w:color="000000"/>
              <w:right w:val="single" w:sz="8" w:space="0" w:color="000000"/>
            </w:tcBorders>
            <w:shd w:val="clear" w:color="000000" w:fill="FFFFFF"/>
            <w:vAlign w:val="center"/>
            <w:hideMark/>
          </w:tcPr>
          <w:p w14:paraId="06BCD59E"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Многоквартирные и жилые дома с централизованным холодным и горячим водоснабжением, без централизованного водоотведения, оборудованные унитазами, раковинами, мойками</w:t>
            </w:r>
          </w:p>
        </w:tc>
        <w:tc>
          <w:tcPr>
            <w:tcW w:w="1701" w:type="dxa"/>
            <w:tcBorders>
              <w:top w:val="nil"/>
              <w:left w:val="nil"/>
              <w:bottom w:val="single" w:sz="8" w:space="0" w:color="000000"/>
              <w:right w:val="single" w:sz="8" w:space="0" w:color="000000"/>
            </w:tcBorders>
            <w:shd w:val="clear" w:color="000000" w:fill="FFFFFF"/>
            <w:vAlign w:val="center"/>
            <w:hideMark/>
          </w:tcPr>
          <w:p w14:paraId="155BCC24"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куб. метр в месяц на человека</w:t>
            </w:r>
          </w:p>
        </w:tc>
        <w:tc>
          <w:tcPr>
            <w:tcW w:w="1418" w:type="dxa"/>
            <w:tcBorders>
              <w:top w:val="nil"/>
              <w:left w:val="nil"/>
              <w:bottom w:val="single" w:sz="8" w:space="0" w:color="000000"/>
              <w:right w:val="single" w:sz="8" w:space="0" w:color="000000"/>
            </w:tcBorders>
            <w:shd w:val="clear" w:color="000000" w:fill="FFFFFF"/>
            <w:vAlign w:val="center"/>
            <w:hideMark/>
          </w:tcPr>
          <w:p w14:paraId="7DB34E53"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2,62</w:t>
            </w:r>
          </w:p>
        </w:tc>
        <w:tc>
          <w:tcPr>
            <w:tcW w:w="1842" w:type="dxa"/>
            <w:tcBorders>
              <w:top w:val="nil"/>
              <w:left w:val="nil"/>
              <w:bottom w:val="single" w:sz="8" w:space="0" w:color="000000"/>
              <w:right w:val="single" w:sz="8" w:space="0" w:color="000000"/>
            </w:tcBorders>
            <w:shd w:val="clear" w:color="000000" w:fill="FFFFFF"/>
            <w:vAlign w:val="center"/>
            <w:hideMark/>
          </w:tcPr>
          <w:p w14:paraId="62D0D0C5"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1,24</w:t>
            </w:r>
          </w:p>
        </w:tc>
        <w:tc>
          <w:tcPr>
            <w:tcW w:w="1418" w:type="dxa"/>
            <w:tcBorders>
              <w:top w:val="nil"/>
              <w:left w:val="nil"/>
              <w:bottom w:val="single" w:sz="8" w:space="0" w:color="000000"/>
              <w:right w:val="single" w:sz="8" w:space="0" w:color="000000"/>
            </w:tcBorders>
            <w:shd w:val="clear" w:color="000000" w:fill="FFFFFF"/>
            <w:vAlign w:val="center"/>
            <w:hideMark/>
          </w:tcPr>
          <w:p w14:paraId="7FE5F0E7"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Х</w:t>
            </w:r>
          </w:p>
        </w:tc>
      </w:tr>
      <w:tr w:rsidR="0014618F" w:rsidRPr="0014618F" w14:paraId="1385D94D" w14:textId="77777777" w:rsidTr="0014618F">
        <w:trPr>
          <w:trHeight w:val="1815"/>
        </w:trPr>
        <w:tc>
          <w:tcPr>
            <w:tcW w:w="960" w:type="dxa"/>
            <w:tcBorders>
              <w:top w:val="nil"/>
              <w:left w:val="single" w:sz="8" w:space="0" w:color="000000"/>
              <w:bottom w:val="single" w:sz="8" w:space="0" w:color="000000"/>
              <w:right w:val="single" w:sz="8" w:space="0" w:color="000000"/>
            </w:tcBorders>
            <w:shd w:val="clear" w:color="000000" w:fill="FFFFFF"/>
            <w:vAlign w:val="center"/>
            <w:hideMark/>
          </w:tcPr>
          <w:p w14:paraId="4735937E" w14:textId="77777777" w:rsidR="0014618F" w:rsidRPr="0014618F" w:rsidRDefault="0014618F" w:rsidP="0014618F">
            <w:pPr>
              <w:spacing w:after="0"/>
              <w:jc w:val="right"/>
              <w:rPr>
                <w:color w:val="444444"/>
                <w:sz w:val="16"/>
                <w:szCs w:val="16"/>
                <w:lang w:eastAsia="ru-RU"/>
              </w:rPr>
            </w:pPr>
            <w:r w:rsidRPr="0014618F">
              <w:rPr>
                <w:color w:val="444444"/>
                <w:sz w:val="16"/>
                <w:szCs w:val="16"/>
                <w:lang w:eastAsia="ru-RU"/>
              </w:rPr>
              <w:t>25</w:t>
            </w:r>
          </w:p>
        </w:tc>
        <w:tc>
          <w:tcPr>
            <w:tcW w:w="2574" w:type="dxa"/>
            <w:tcBorders>
              <w:top w:val="nil"/>
              <w:left w:val="nil"/>
              <w:bottom w:val="single" w:sz="8" w:space="0" w:color="000000"/>
              <w:right w:val="single" w:sz="8" w:space="0" w:color="000000"/>
            </w:tcBorders>
            <w:shd w:val="clear" w:color="000000" w:fill="FFFFFF"/>
            <w:vAlign w:val="center"/>
            <w:hideMark/>
          </w:tcPr>
          <w:p w14:paraId="6D682C6D"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Многоквартирные и жилые дома с централизованным холодным и горячим водоснабжением, без централизованного водоотведения, оборудованные унитазами, раковинами</w:t>
            </w:r>
          </w:p>
        </w:tc>
        <w:tc>
          <w:tcPr>
            <w:tcW w:w="1701" w:type="dxa"/>
            <w:tcBorders>
              <w:top w:val="nil"/>
              <w:left w:val="nil"/>
              <w:bottom w:val="single" w:sz="8" w:space="0" w:color="000000"/>
              <w:right w:val="single" w:sz="8" w:space="0" w:color="000000"/>
            </w:tcBorders>
            <w:shd w:val="clear" w:color="000000" w:fill="FFFFFF"/>
            <w:vAlign w:val="center"/>
            <w:hideMark/>
          </w:tcPr>
          <w:p w14:paraId="507D41C4"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куб. метр в месяц на человека</w:t>
            </w:r>
          </w:p>
        </w:tc>
        <w:tc>
          <w:tcPr>
            <w:tcW w:w="1418" w:type="dxa"/>
            <w:tcBorders>
              <w:top w:val="nil"/>
              <w:left w:val="nil"/>
              <w:bottom w:val="single" w:sz="8" w:space="0" w:color="000000"/>
              <w:right w:val="single" w:sz="8" w:space="0" w:color="000000"/>
            </w:tcBorders>
            <w:shd w:val="clear" w:color="000000" w:fill="FFFFFF"/>
            <w:vAlign w:val="center"/>
            <w:hideMark/>
          </w:tcPr>
          <w:p w14:paraId="7050D2E4"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2,32</w:t>
            </w:r>
          </w:p>
        </w:tc>
        <w:tc>
          <w:tcPr>
            <w:tcW w:w="1842" w:type="dxa"/>
            <w:tcBorders>
              <w:top w:val="nil"/>
              <w:left w:val="nil"/>
              <w:bottom w:val="single" w:sz="8" w:space="0" w:color="000000"/>
              <w:right w:val="single" w:sz="8" w:space="0" w:color="000000"/>
            </w:tcBorders>
            <w:shd w:val="clear" w:color="000000" w:fill="FFFFFF"/>
            <w:vAlign w:val="center"/>
            <w:hideMark/>
          </w:tcPr>
          <w:p w14:paraId="67B77B19"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0,77</w:t>
            </w:r>
          </w:p>
        </w:tc>
        <w:tc>
          <w:tcPr>
            <w:tcW w:w="1418" w:type="dxa"/>
            <w:tcBorders>
              <w:top w:val="nil"/>
              <w:left w:val="nil"/>
              <w:bottom w:val="single" w:sz="8" w:space="0" w:color="000000"/>
              <w:right w:val="single" w:sz="8" w:space="0" w:color="000000"/>
            </w:tcBorders>
            <w:shd w:val="clear" w:color="000000" w:fill="FFFFFF"/>
            <w:vAlign w:val="center"/>
            <w:hideMark/>
          </w:tcPr>
          <w:p w14:paraId="04FA5B1B"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Х</w:t>
            </w:r>
          </w:p>
        </w:tc>
      </w:tr>
      <w:tr w:rsidR="0014618F" w:rsidRPr="0014618F" w14:paraId="2E15CBF6" w14:textId="77777777" w:rsidTr="0014618F">
        <w:trPr>
          <w:trHeight w:val="1815"/>
        </w:trPr>
        <w:tc>
          <w:tcPr>
            <w:tcW w:w="960" w:type="dxa"/>
            <w:tcBorders>
              <w:top w:val="nil"/>
              <w:left w:val="single" w:sz="8" w:space="0" w:color="000000"/>
              <w:bottom w:val="single" w:sz="8" w:space="0" w:color="000000"/>
              <w:right w:val="single" w:sz="8" w:space="0" w:color="000000"/>
            </w:tcBorders>
            <w:shd w:val="clear" w:color="000000" w:fill="FFFFFF"/>
            <w:vAlign w:val="center"/>
            <w:hideMark/>
          </w:tcPr>
          <w:p w14:paraId="10EE252F" w14:textId="77777777" w:rsidR="0014618F" w:rsidRPr="0014618F" w:rsidRDefault="0014618F" w:rsidP="0014618F">
            <w:pPr>
              <w:spacing w:after="0"/>
              <w:jc w:val="right"/>
              <w:rPr>
                <w:color w:val="444444"/>
                <w:sz w:val="16"/>
                <w:szCs w:val="16"/>
                <w:lang w:eastAsia="ru-RU"/>
              </w:rPr>
            </w:pPr>
            <w:r w:rsidRPr="0014618F">
              <w:rPr>
                <w:color w:val="444444"/>
                <w:sz w:val="16"/>
                <w:szCs w:val="16"/>
                <w:lang w:eastAsia="ru-RU"/>
              </w:rPr>
              <w:lastRenderedPageBreak/>
              <w:t>26</w:t>
            </w:r>
          </w:p>
        </w:tc>
        <w:tc>
          <w:tcPr>
            <w:tcW w:w="2574" w:type="dxa"/>
            <w:tcBorders>
              <w:top w:val="nil"/>
              <w:left w:val="nil"/>
              <w:bottom w:val="single" w:sz="8" w:space="0" w:color="000000"/>
              <w:right w:val="single" w:sz="8" w:space="0" w:color="000000"/>
            </w:tcBorders>
            <w:shd w:val="clear" w:color="000000" w:fill="FFFFFF"/>
            <w:vAlign w:val="center"/>
            <w:hideMark/>
          </w:tcPr>
          <w:p w14:paraId="1B15371F"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Многоквартирные и жилые дома с централизованным холодным и горячим водоснабжением, без централизованного водоотведения, оборудованные раковинами, мойками</w:t>
            </w:r>
          </w:p>
        </w:tc>
        <w:tc>
          <w:tcPr>
            <w:tcW w:w="1701" w:type="dxa"/>
            <w:tcBorders>
              <w:top w:val="nil"/>
              <w:left w:val="nil"/>
              <w:bottom w:val="single" w:sz="8" w:space="0" w:color="000000"/>
              <w:right w:val="single" w:sz="8" w:space="0" w:color="000000"/>
            </w:tcBorders>
            <w:shd w:val="clear" w:color="000000" w:fill="FFFFFF"/>
            <w:vAlign w:val="center"/>
            <w:hideMark/>
          </w:tcPr>
          <w:p w14:paraId="17F058D6"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куб. метр в месяц на человека</w:t>
            </w:r>
          </w:p>
        </w:tc>
        <w:tc>
          <w:tcPr>
            <w:tcW w:w="1418" w:type="dxa"/>
            <w:tcBorders>
              <w:top w:val="nil"/>
              <w:left w:val="nil"/>
              <w:bottom w:val="single" w:sz="8" w:space="0" w:color="000000"/>
              <w:right w:val="single" w:sz="8" w:space="0" w:color="000000"/>
            </w:tcBorders>
            <w:shd w:val="clear" w:color="000000" w:fill="FFFFFF"/>
            <w:vAlign w:val="center"/>
            <w:hideMark/>
          </w:tcPr>
          <w:p w14:paraId="7A8CC289"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1,91</w:t>
            </w:r>
          </w:p>
        </w:tc>
        <w:tc>
          <w:tcPr>
            <w:tcW w:w="1842" w:type="dxa"/>
            <w:tcBorders>
              <w:top w:val="nil"/>
              <w:left w:val="nil"/>
              <w:bottom w:val="single" w:sz="8" w:space="0" w:color="000000"/>
              <w:right w:val="single" w:sz="8" w:space="0" w:color="000000"/>
            </w:tcBorders>
            <w:shd w:val="clear" w:color="000000" w:fill="FFFFFF"/>
            <w:vAlign w:val="center"/>
            <w:hideMark/>
          </w:tcPr>
          <w:p w14:paraId="050FF5D6"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1,24</w:t>
            </w:r>
          </w:p>
        </w:tc>
        <w:tc>
          <w:tcPr>
            <w:tcW w:w="1418" w:type="dxa"/>
            <w:tcBorders>
              <w:top w:val="nil"/>
              <w:left w:val="nil"/>
              <w:bottom w:val="single" w:sz="8" w:space="0" w:color="000000"/>
              <w:right w:val="single" w:sz="8" w:space="0" w:color="000000"/>
            </w:tcBorders>
            <w:shd w:val="clear" w:color="000000" w:fill="FFFFFF"/>
            <w:vAlign w:val="center"/>
            <w:hideMark/>
          </w:tcPr>
          <w:p w14:paraId="5056D427"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Х</w:t>
            </w:r>
          </w:p>
        </w:tc>
      </w:tr>
      <w:tr w:rsidR="0014618F" w:rsidRPr="0014618F" w14:paraId="10D3A40B" w14:textId="77777777" w:rsidTr="0014618F">
        <w:trPr>
          <w:trHeight w:val="1815"/>
        </w:trPr>
        <w:tc>
          <w:tcPr>
            <w:tcW w:w="960" w:type="dxa"/>
            <w:tcBorders>
              <w:top w:val="nil"/>
              <w:left w:val="single" w:sz="8" w:space="0" w:color="000000"/>
              <w:bottom w:val="single" w:sz="8" w:space="0" w:color="000000"/>
              <w:right w:val="single" w:sz="8" w:space="0" w:color="000000"/>
            </w:tcBorders>
            <w:shd w:val="clear" w:color="000000" w:fill="FFFFFF"/>
            <w:vAlign w:val="center"/>
            <w:hideMark/>
          </w:tcPr>
          <w:p w14:paraId="153E7682" w14:textId="77777777" w:rsidR="0014618F" w:rsidRPr="0014618F" w:rsidRDefault="0014618F" w:rsidP="0014618F">
            <w:pPr>
              <w:spacing w:after="0"/>
              <w:jc w:val="right"/>
              <w:rPr>
                <w:color w:val="444444"/>
                <w:sz w:val="16"/>
                <w:szCs w:val="16"/>
                <w:lang w:eastAsia="ru-RU"/>
              </w:rPr>
            </w:pPr>
            <w:r w:rsidRPr="0014618F">
              <w:rPr>
                <w:color w:val="444444"/>
                <w:sz w:val="16"/>
                <w:szCs w:val="16"/>
                <w:lang w:eastAsia="ru-RU"/>
              </w:rPr>
              <w:t>27</w:t>
            </w:r>
          </w:p>
        </w:tc>
        <w:tc>
          <w:tcPr>
            <w:tcW w:w="2574" w:type="dxa"/>
            <w:tcBorders>
              <w:top w:val="nil"/>
              <w:left w:val="nil"/>
              <w:bottom w:val="single" w:sz="8" w:space="0" w:color="000000"/>
              <w:right w:val="single" w:sz="8" w:space="0" w:color="000000"/>
            </w:tcBorders>
            <w:shd w:val="clear" w:color="000000" w:fill="FFFFFF"/>
            <w:vAlign w:val="center"/>
            <w:hideMark/>
          </w:tcPr>
          <w:p w14:paraId="18552069"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Многоквартирные и жилые дома с централизованным холодным и горячим водоснабжением, без централизованного водоотведения, оборудованные унитазами, мойками</w:t>
            </w:r>
          </w:p>
        </w:tc>
        <w:tc>
          <w:tcPr>
            <w:tcW w:w="1701" w:type="dxa"/>
            <w:tcBorders>
              <w:top w:val="nil"/>
              <w:left w:val="nil"/>
              <w:bottom w:val="single" w:sz="8" w:space="0" w:color="000000"/>
              <w:right w:val="single" w:sz="8" w:space="0" w:color="000000"/>
            </w:tcBorders>
            <w:shd w:val="clear" w:color="000000" w:fill="FFFFFF"/>
            <w:vAlign w:val="center"/>
            <w:hideMark/>
          </w:tcPr>
          <w:p w14:paraId="14C9250D"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куб. метр в месяц на человека</w:t>
            </w:r>
          </w:p>
        </w:tc>
        <w:tc>
          <w:tcPr>
            <w:tcW w:w="1418" w:type="dxa"/>
            <w:tcBorders>
              <w:top w:val="nil"/>
              <w:left w:val="nil"/>
              <w:bottom w:val="single" w:sz="8" w:space="0" w:color="000000"/>
              <w:right w:val="single" w:sz="8" w:space="0" w:color="000000"/>
            </w:tcBorders>
            <w:shd w:val="clear" w:color="000000" w:fill="FFFFFF"/>
            <w:vAlign w:val="center"/>
            <w:hideMark/>
          </w:tcPr>
          <w:p w14:paraId="039F3373"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1,17</w:t>
            </w:r>
          </w:p>
        </w:tc>
        <w:tc>
          <w:tcPr>
            <w:tcW w:w="1842" w:type="dxa"/>
            <w:tcBorders>
              <w:top w:val="nil"/>
              <w:left w:val="nil"/>
              <w:bottom w:val="single" w:sz="8" w:space="0" w:color="000000"/>
              <w:right w:val="single" w:sz="8" w:space="0" w:color="000000"/>
            </w:tcBorders>
            <w:shd w:val="clear" w:color="000000" w:fill="FFFFFF"/>
            <w:vAlign w:val="center"/>
            <w:hideMark/>
          </w:tcPr>
          <w:p w14:paraId="0D858072"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0,55</w:t>
            </w:r>
          </w:p>
        </w:tc>
        <w:tc>
          <w:tcPr>
            <w:tcW w:w="1418" w:type="dxa"/>
            <w:tcBorders>
              <w:top w:val="nil"/>
              <w:left w:val="nil"/>
              <w:bottom w:val="single" w:sz="8" w:space="0" w:color="000000"/>
              <w:right w:val="single" w:sz="8" w:space="0" w:color="000000"/>
            </w:tcBorders>
            <w:shd w:val="clear" w:color="000000" w:fill="FFFFFF"/>
            <w:vAlign w:val="center"/>
            <w:hideMark/>
          </w:tcPr>
          <w:p w14:paraId="559D5BB2"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Х</w:t>
            </w:r>
          </w:p>
        </w:tc>
      </w:tr>
      <w:tr w:rsidR="0014618F" w:rsidRPr="0014618F" w14:paraId="51CF4B12" w14:textId="77777777" w:rsidTr="0014618F">
        <w:trPr>
          <w:trHeight w:val="1815"/>
        </w:trPr>
        <w:tc>
          <w:tcPr>
            <w:tcW w:w="960" w:type="dxa"/>
            <w:tcBorders>
              <w:top w:val="nil"/>
              <w:left w:val="single" w:sz="8" w:space="0" w:color="000000"/>
              <w:bottom w:val="single" w:sz="8" w:space="0" w:color="000000"/>
              <w:right w:val="single" w:sz="8" w:space="0" w:color="000000"/>
            </w:tcBorders>
            <w:shd w:val="clear" w:color="000000" w:fill="FFFFFF"/>
            <w:vAlign w:val="center"/>
            <w:hideMark/>
          </w:tcPr>
          <w:p w14:paraId="2248EE73" w14:textId="77777777" w:rsidR="0014618F" w:rsidRPr="0014618F" w:rsidRDefault="0014618F" w:rsidP="0014618F">
            <w:pPr>
              <w:spacing w:after="0"/>
              <w:jc w:val="right"/>
              <w:rPr>
                <w:color w:val="444444"/>
                <w:sz w:val="16"/>
                <w:szCs w:val="16"/>
                <w:lang w:eastAsia="ru-RU"/>
              </w:rPr>
            </w:pPr>
            <w:r w:rsidRPr="0014618F">
              <w:rPr>
                <w:color w:val="444444"/>
                <w:sz w:val="16"/>
                <w:szCs w:val="16"/>
                <w:lang w:eastAsia="ru-RU"/>
              </w:rPr>
              <w:t>28</w:t>
            </w:r>
          </w:p>
        </w:tc>
        <w:tc>
          <w:tcPr>
            <w:tcW w:w="2574" w:type="dxa"/>
            <w:tcBorders>
              <w:top w:val="nil"/>
              <w:left w:val="nil"/>
              <w:bottom w:val="single" w:sz="8" w:space="0" w:color="000000"/>
              <w:right w:val="single" w:sz="8" w:space="0" w:color="000000"/>
            </w:tcBorders>
            <w:shd w:val="clear" w:color="000000" w:fill="FFFFFF"/>
            <w:vAlign w:val="center"/>
            <w:hideMark/>
          </w:tcPr>
          <w:p w14:paraId="62F06AF2"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Многоквартирные и жилые дома с централизованным холодным и горячим водоснабжением, без централизованного водоотведения, оборудованные мойками</w:t>
            </w:r>
          </w:p>
        </w:tc>
        <w:tc>
          <w:tcPr>
            <w:tcW w:w="1701" w:type="dxa"/>
            <w:tcBorders>
              <w:top w:val="nil"/>
              <w:left w:val="nil"/>
              <w:bottom w:val="single" w:sz="8" w:space="0" w:color="000000"/>
              <w:right w:val="single" w:sz="8" w:space="0" w:color="000000"/>
            </w:tcBorders>
            <w:shd w:val="clear" w:color="000000" w:fill="FFFFFF"/>
            <w:vAlign w:val="center"/>
            <w:hideMark/>
          </w:tcPr>
          <w:p w14:paraId="3C43B675"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куб. метр в месяц на человека</w:t>
            </w:r>
          </w:p>
        </w:tc>
        <w:tc>
          <w:tcPr>
            <w:tcW w:w="1418" w:type="dxa"/>
            <w:tcBorders>
              <w:top w:val="nil"/>
              <w:left w:val="nil"/>
              <w:bottom w:val="single" w:sz="8" w:space="0" w:color="000000"/>
              <w:right w:val="single" w:sz="8" w:space="0" w:color="000000"/>
            </w:tcBorders>
            <w:shd w:val="clear" w:color="000000" w:fill="FFFFFF"/>
            <w:vAlign w:val="center"/>
            <w:hideMark/>
          </w:tcPr>
          <w:p w14:paraId="0CBB799A"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0,46</w:t>
            </w:r>
          </w:p>
        </w:tc>
        <w:tc>
          <w:tcPr>
            <w:tcW w:w="1842" w:type="dxa"/>
            <w:tcBorders>
              <w:top w:val="nil"/>
              <w:left w:val="nil"/>
              <w:bottom w:val="single" w:sz="8" w:space="0" w:color="000000"/>
              <w:right w:val="single" w:sz="8" w:space="0" w:color="000000"/>
            </w:tcBorders>
            <w:shd w:val="clear" w:color="000000" w:fill="FFFFFF"/>
            <w:vAlign w:val="center"/>
            <w:hideMark/>
          </w:tcPr>
          <w:p w14:paraId="0F34CD49"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0,55</w:t>
            </w:r>
          </w:p>
        </w:tc>
        <w:tc>
          <w:tcPr>
            <w:tcW w:w="1418" w:type="dxa"/>
            <w:tcBorders>
              <w:top w:val="nil"/>
              <w:left w:val="nil"/>
              <w:bottom w:val="single" w:sz="8" w:space="0" w:color="000000"/>
              <w:right w:val="single" w:sz="8" w:space="0" w:color="000000"/>
            </w:tcBorders>
            <w:shd w:val="clear" w:color="000000" w:fill="FFFFFF"/>
            <w:vAlign w:val="center"/>
            <w:hideMark/>
          </w:tcPr>
          <w:p w14:paraId="77B40FCE"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Х</w:t>
            </w:r>
          </w:p>
        </w:tc>
      </w:tr>
      <w:tr w:rsidR="0014618F" w:rsidRPr="0014618F" w14:paraId="5E06FCE3" w14:textId="77777777" w:rsidTr="0014618F">
        <w:trPr>
          <w:trHeight w:val="1815"/>
        </w:trPr>
        <w:tc>
          <w:tcPr>
            <w:tcW w:w="960" w:type="dxa"/>
            <w:tcBorders>
              <w:top w:val="nil"/>
              <w:left w:val="single" w:sz="8" w:space="0" w:color="000000"/>
              <w:bottom w:val="single" w:sz="8" w:space="0" w:color="000000"/>
              <w:right w:val="single" w:sz="8" w:space="0" w:color="000000"/>
            </w:tcBorders>
            <w:shd w:val="clear" w:color="000000" w:fill="FFFFFF"/>
            <w:vAlign w:val="center"/>
            <w:hideMark/>
          </w:tcPr>
          <w:p w14:paraId="187FC77C" w14:textId="77777777" w:rsidR="0014618F" w:rsidRPr="0014618F" w:rsidRDefault="0014618F" w:rsidP="0014618F">
            <w:pPr>
              <w:spacing w:after="0"/>
              <w:jc w:val="right"/>
              <w:rPr>
                <w:color w:val="444444"/>
                <w:sz w:val="16"/>
                <w:szCs w:val="16"/>
                <w:lang w:eastAsia="ru-RU"/>
              </w:rPr>
            </w:pPr>
            <w:r w:rsidRPr="0014618F">
              <w:rPr>
                <w:color w:val="444444"/>
                <w:sz w:val="16"/>
                <w:szCs w:val="16"/>
                <w:lang w:eastAsia="ru-RU"/>
              </w:rPr>
              <w:t>29</w:t>
            </w:r>
          </w:p>
        </w:tc>
        <w:tc>
          <w:tcPr>
            <w:tcW w:w="2574" w:type="dxa"/>
            <w:tcBorders>
              <w:top w:val="nil"/>
              <w:left w:val="nil"/>
              <w:bottom w:val="single" w:sz="8" w:space="0" w:color="000000"/>
              <w:right w:val="single" w:sz="8" w:space="0" w:color="000000"/>
            </w:tcBorders>
            <w:shd w:val="clear" w:color="000000" w:fill="FFFFFF"/>
            <w:vAlign w:val="center"/>
            <w:hideMark/>
          </w:tcPr>
          <w:p w14:paraId="7914A0A2"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Многоквартирные и жилые дома с централизованным холодным водоснабжением, без централизованного водоотведения, оборудованные унитазами, раковинами, мойками, ваннами сидячими длиной 1200 мм с душем</w:t>
            </w:r>
          </w:p>
        </w:tc>
        <w:tc>
          <w:tcPr>
            <w:tcW w:w="1701" w:type="dxa"/>
            <w:tcBorders>
              <w:top w:val="nil"/>
              <w:left w:val="nil"/>
              <w:bottom w:val="single" w:sz="8" w:space="0" w:color="000000"/>
              <w:right w:val="single" w:sz="8" w:space="0" w:color="000000"/>
            </w:tcBorders>
            <w:shd w:val="clear" w:color="000000" w:fill="FFFFFF"/>
            <w:vAlign w:val="center"/>
            <w:hideMark/>
          </w:tcPr>
          <w:p w14:paraId="276356B9"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куб. метр в месяц на человека</w:t>
            </w:r>
          </w:p>
        </w:tc>
        <w:tc>
          <w:tcPr>
            <w:tcW w:w="1418" w:type="dxa"/>
            <w:tcBorders>
              <w:top w:val="nil"/>
              <w:left w:val="nil"/>
              <w:bottom w:val="single" w:sz="8" w:space="0" w:color="000000"/>
              <w:right w:val="single" w:sz="8" w:space="0" w:color="000000"/>
            </w:tcBorders>
            <w:shd w:val="clear" w:color="000000" w:fill="FFFFFF"/>
            <w:vAlign w:val="center"/>
            <w:hideMark/>
          </w:tcPr>
          <w:p w14:paraId="2902B207"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7,36</w:t>
            </w:r>
          </w:p>
        </w:tc>
        <w:tc>
          <w:tcPr>
            <w:tcW w:w="1842" w:type="dxa"/>
            <w:tcBorders>
              <w:top w:val="nil"/>
              <w:left w:val="nil"/>
              <w:bottom w:val="single" w:sz="8" w:space="0" w:color="000000"/>
              <w:right w:val="single" w:sz="8" w:space="0" w:color="000000"/>
            </w:tcBorders>
            <w:shd w:val="clear" w:color="000000" w:fill="FFFFFF"/>
            <w:vAlign w:val="center"/>
            <w:hideMark/>
          </w:tcPr>
          <w:p w14:paraId="67748092"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Х</w:t>
            </w:r>
          </w:p>
        </w:tc>
        <w:tc>
          <w:tcPr>
            <w:tcW w:w="1418" w:type="dxa"/>
            <w:tcBorders>
              <w:top w:val="nil"/>
              <w:left w:val="nil"/>
              <w:bottom w:val="single" w:sz="8" w:space="0" w:color="000000"/>
              <w:right w:val="single" w:sz="8" w:space="0" w:color="000000"/>
            </w:tcBorders>
            <w:shd w:val="clear" w:color="000000" w:fill="FFFFFF"/>
            <w:vAlign w:val="center"/>
            <w:hideMark/>
          </w:tcPr>
          <w:p w14:paraId="7B754C8F"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Х</w:t>
            </w:r>
          </w:p>
        </w:tc>
      </w:tr>
      <w:tr w:rsidR="0014618F" w:rsidRPr="0014618F" w14:paraId="110BB69F" w14:textId="77777777" w:rsidTr="0014618F">
        <w:trPr>
          <w:trHeight w:val="1815"/>
        </w:trPr>
        <w:tc>
          <w:tcPr>
            <w:tcW w:w="960" w:type="dxa"/>
            <w:tcBorders>
              <w:top w:val="nil"/>
              <w:left w:val="single" w:sz="8" w:space="0" w:color="000000"/>
              <w:bottom w:val="single" w:sz="8" w:space="0" w:color="000000"/>
              <w:right w:val="single" w:sz="8" w:space="0" w:color="000000"/>
            </w:tcBorders>
            <w:shd w:val="clear" w:color="000000" w:fill="FFFFFF"/>
            <w:vAlign w:val="center"/>
            <w:hideMark/>
          </w:tcPr>
          <w:p w14:paraId="4D2082E1" w14:textId="77777777" w:rsidR="0014618F" w:rsidRPr="0014618F" w:rsidRDefault="0014618F" w:rsidP="0014618F">
            <w:pPr>
              <w:spacing w:after="0"/>
              <w:jc w:val="right"/>
              <w:rPr>
                <w:color w:val="444444"/>
                <w:sz w:val="16"/>
                <w:szCs w:val="16"/>
                <w:lang w:eastAsia="ru-RU"/>
              </w:rPr>
            </w:pPr>
            <w:r w:rsidRPr="0014618F">
              <w:rPr>
                <w:color w:val="444444"/>
                <w:sz w:val="16"/>
                <w:szCs w:val="16"/>
                <w:lang w:eastAsia="ru-RU"/>
              </w:rPr>
              <w:t>30</w:t>
            </w:r>
          </w:p>
        </w:tc>
        <w:tc>
          <w:tcPr>
            <w:tcW w:w="2574" w:type="dxa"/>
            <w:tcBorders>
              <w:top w:val="nil"/>
              <w:left w:val="nil"/>
              <w:bottom w:val="single" w:sz="8" w:space="0" w:color="000000"/>
              <w:right w:val="single" w:sz="8" w:space="0" w:color="000000"/>
            </w:tcBorders>
            <w:shd w:val="clear" w:color="000000" w:fill="FFFFFF"/>
            <w:vAlign w:val="center"/>
            <w:hideMark/>
          </w:tcPr>
          <w:p w14:paraId="7349D996"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Многоквартирные и жилые дома с централизованным холодным водоснабжением, без централизованного водоотведения, оборудованные унитазами, раковинами, мойками, ваннами длиной 1500 - 1550 мм с душем</w:t>
            </w:r>
          </w:p>
        </w:tc>
        <w:tc>
          <w:tcPr>
            <w:tcW w:w="1701" w:type="dxa"/>
            <w:tcBorders>
              <w:top w:val="nil"/>
              <w:left w:val="nil"/>
              <w:bottom w:val="single" w:sz="8" w:space="0" w:color="000000"/>
              <w:right w:val="single" w:sz="8" w:space="0" w:color="000000"/>
            </w:tcBorders>
            <w:shd w:val="clear" w:color="000000" w:fill="FFFFFF"/>
            <w:vAlign w:val="center"/>
            <w:hideMark/>
          </w:tcPr>
          <w:p w14:paraId="732D4640"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куб. метр в месяц на человека</w:t>
            </w:r>
          </w:p>
        </w:tc>
        <w:tc>
          <w:tcPr>
            <w:tcW w:w="1418" w:type="dxa"/>
            <w:tcBorders>
              <w:top w:val="nil"/>
              <w:left w:val="nil"/>
              <w:bottom w:val="single" w:sz="8" w:space="0" w:color="000000"/>
              <w:right w:val="single" w:sz="8" w:space="0" w:color="000000"/>
            </w:tcBorders>
            <w:shd w:val="clear" w:color="000000" w:fill="FFFFFF"/>
            <w:vAlign w:val="center"/>
            <w:hideMark/>
          </w:tcPr>
          <w:p w14:paraId="2AED01B5"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7,46</w:t>
            </w:r>
          </w:p>
        </w:tc>
        <w:tc>
          <w:tcPr>
            <w:tcW w:w="1842" w:type="dxa"/>
            <w:tcBorders>
              <w:top w:val="nil"/>
              <w:left w:val="nil"/>
              <w:bottom w:val="single" w:sz="8" w:space="0" w:color="000000"/>
              <w:right w:val="single" w:sz="8" w:space="0" w:color="000000"/>
            </w:tcBorders>
            <w:shd w:val="clear" w:color="000000" w:fill="FFFFFF"/>
            <w:vAlign w:val="center"/>
            <w:hideMark/>
          </w:tcPr>
          <w:p w14:paraId="61674B5A"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Х</w:t>
            </w:r>
          </w:p>
        </w:tc>
        <w:tc>
          <w:tcPr>
            <w:tcW w:w="1418" w:type="dxa"/>
            <w:tcBorders>
              <w:top w:val="nil"/>
              <w:left w:val="nil"/>
              <w:bottom w:val="single" w:sz="8" w:space="0" w:color="000000"/>
              <w:right w:val="single" w:sz="8" w:space="0" w:color="000000"/>
            </w:tcBorders>
            <w:shd w:val="clear" w:color="000000" w:fill="FFFFFF"/>
            <w:vAlign w:val="center"/>
            <w:hideMark/>
          </w:tcPr>
          <w:p w14:paraId="52C2AA4A"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Х</w:t>
            </w:r>
          </w:p>
        </w:tc>
      </w:tr>
      <w:tr w:rsidR="0014618F" w:rsidRPr="0014618F" w14:paraId="0702777A" w14:textId="77777777" w:rsidTr="0014618F">
        <w:trPr>
          <w:trHeight w:val="1815"/>
        </w:trPr>
        <w:tc>
          <w:tcPr>
            <w:tcW w:w="960" w:type="dxa"/>
            <w:tcBorders>
              <w:top w:val="nil"/>
              <w:left w:val="single" w:sz="8" w:space="0" w:color="000000"/>
              <w:bottom w:val="single" w:sz="8" w:space="0" w:color="000000"/>
              <w:right w:val="single" w:sz="8" w:space="0" w:color="000000"/>
            </w:tcBorders>
            <w:shd w:val="clear" w:color="000000" w:fill="FFFFFF"/>
            <w:vAlign w:val="center"/>
            <w:hideMark/>
          </w:tcPr>
          <w:p w14:paraId="0969AE28" w14:textId="77777777" w:rsidR="0014618F" w:rsidRPr="0014618F" w:rsidRDefault="0014618F" w:rsidP="0014618F">
            <w:pPr>
              <w:spacing w:after="0"/>
              <w:jc w:val="right"/>
              <w:rPr>
                <w:color w:val="444444"/>
                <w:sz w:val="16"/>
                <w:szCs w:val="16"/>
                <w:lang w:eastAsia="ru-RU"/>
              </w:rPr>
            </w:pPr>
            <w:r w:rsidRPr="0014618F">
              <w:rPr>
                <w:color w:val="444444"/>
                <w:sz w:val="16"/>
                <w:szCs w:val="16"/>
                <w:lang w:eastAsia="ru-RU"/>
              </w:rPr>
              <w:t>31</w:t>
            </w:r>
          </w:p>
        </w:tc>
        <w:tc>
          <w:tcPr>
            <w:tcW w:w="2574" w:type="dxa"/>
            <w:tcBorders>
              <w:top w:val="nil"/>
              <w:left w:val="nil"/>
              <w:bottom w:val="single" w:sz="8" w:space="0" w:color="000000"/>
              <w:right w:val="single" w:sz="8" w:space="0" w:color="000000"/>
            </w:tcBorders>
            <w:shd w:val="clear" w:color="000000" w:fill="FFFFFF"/>
            <w:vAlign w:val="center"/>
            <w:hideMark/>
          </w:tcPr>
          <w:p w14:paraId="364AF771"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Многоквартирные и жилые дома с централизованным холодным водоснабжением, без централизованного водоотведения, оборудованные унитазами, раковинами, мойками, ваннами длиной 1650 - 1700 мм с душем</w:t>
            </w:r>
          </w:p>
        </w:tc>
        <w:tc>
          <w:tcPr>
            <w:tcW w:w="1701" w:type="dxa"/>
            <w:tcBorders>
              <w:top w:val="nil"/>
              <w:left w:val="nil"/>
              <w:bottom w:val="single" w:sz="8" w:space="0" w:color="000000"/>
              <w:right w:val="single" w:sz="8" w:space="0" w:color="000000"/>
            </w:tcBorders>
            <w:shd w:val="clear" w:color="000000" w:fill="FFFFFF"/>
            <w:vAlign w:val="center"/>
            <w:hideMark/>
          </w:tcPr>
          <w:p w14:paraId="75038BC1"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куб. метр в месяц на человека</w:t>
            </w:r>
          </w:p>
        </w:tc>
        <w:tc>
          <w:tcPr>
            <w:tcW w:w="1418" w:type="dxa"/>
            <w:tcBorders>
              <w:top w:val="nil"/>
              <w:left w:val="nil"/>
              <w:bottom w:val="single" w:sz="8" w:space="0" w:color="000000"/>
              <w:right w:val="single" w:sz="8" w:space="0" w:color="000000"/>
            </w:tcBorders>
            <w:shd w:val="clear" w:color="000000" w:fill="FFFFFF"/>
            <w:vAlign w:val="center"/>
            <w:hideMark/>
          </w:tcPr>
          <w:p w14:paraId="241565EC"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7,56</w:t>
            </w:r>
          </w:p>
        </w:tc>
        <w:tc>
          <w:tcPr>
            <w:tcW w:w="1842" w:type="dxa"/>
            <w:tcBorders>
              <w:top w:val="nil"/>
              <w:left w:val="nil"/>
              <w:bottom w:val="single" w:sz="8" w:space="0" w:color="000000"/>
              <w:right w:val="single" w:sz="8" w:space="0" w:color="000000"/>
            </w:tcBorders>
            <w:shd w:val="clear" w:color="000000" w:fill="FFFFFF"/>
            <w:vAlign w:val="center"/>
            <w:hideMark/>
          </w:tcPr>
          <w:p w14:paraId="63F3DD7B"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Х</w:t>
            </w:r>
          </w:p>
        </w:tc>
        <w:tc>
          <w:tcPr>
            <w:tcW w:w="1418" w:type="dxa"/>
            <w:tcBorders>
              <w:top w:val="nil"/>
              <w:left w:val="nil"/>
              <w:bottom w:val="single" w:sz="8" w:space="0" w:color="000000"/>
              <w:right w:val="single" w:sz="8" w:space="0" w:color="000000"/>
            </w:tcBorders>
            <w:shd w:val="clear" w:color="000000" w:fill="FFFFFF"/>
            <w:vAlign w:val="center"/>
            <w:hideMark/>
          </w:tcPr>
          <w:p w14:paraId="1D84B438"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Х</w:t>
            </w:r>
          </w:p>
        </w:tc>
      </w:tr>
      <w:tr w:rsidR="0014618F" w:rsidRPr="0014618F" w14:paraId="3ACCF618" w14:textId="77777777" w:rsidTr="0014618F">
        <w:trPr>
          <w:trHeight w:val="1815"/>
        </w:trPr>
        <w:tc>
          <w:tcPr>
            <w:tcW w:w="960" w:type="dxa"/>
            <w:tcBorders>
              <w:top w:val="nil"/>
              <w:left w:val="single" w:sz="8" w:space="0" w:color="000000"/>
              <w:bottom w:val="single" w:sz="8" w:space="0" w:color="000000"/>
              <w:right w:val="single" w:sz="8" w:space="0" w:color="000000"/>
            </w:tcBorders>
            <w:shd w:val="clear" w:color="000000" w:fill="FFFFFF"/>
            <w:vAlign w:val="center"/>
            <w:hideMark/>
          </w:tcPr>
          <w:p w14:paraId="04AE4077" w14:textId="77777777" w:rsidR="0014618F" w:rsidRPr="0014618F" w:rsidRDefault="0014618F" w:rsidP="0014618F">
            <w:pPr>
              <w:spacing w:after="0"/>
              <w:jc w:val="right"/>
              <w:rPr>
                <w:color w:val="444444"/>
                <w:sz w:val="16"/>
                <w:szCs w:val="16"/>
                <w:lang w:eastAsia="ru-RU"/>
              </w:rPr>
            </w:pPr>
            <w:r w:rsidRPr="0014618F">
              <w:rPr>
                <w:color w:val="444444"/>
                <w:sz w:val="16"/>
                <w:szCs w:val="16"/>
                <w:lang w:eastAsia="ru-RU"/>
              </w:rPr>
              <w:lastRenderedPageBreak/>
              <w:t>32</w:t>
            </w:r>
          </w:p>
        </w:tc>
        <w:tc>
          <w:tcPr>
            <w:tcW w:w="2574" w:type="dxa"/>
            <w:tcBorders>
              <w:top w:val="nil"/>
              <w:left w:val="nil"/>
              <w:bottom w:val="single" w:sz="8" w:space="0" w:color="000000"/>
              <w:right w:val="single" w:sz="8" w:space="0" w:color="000000"/>
            </w:tcBorders>
            <w:shd w:val="clear" w:color="000000" w:fill="FFFFFF"/>
            <w:vAlign w:val="center"/>
            <w:hideMark/>
          </w:tcPr>
          <w:p w14:paraId="2BEBD11A"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Многоквартирные и жилые дома с централизованным холодным водоснабжением, без централизованного водоотведения, оборудованные унитазами, раковинами, мойками, душами и ваннами без душа</w:t>
            </w:r>
          </w:p>
        </w:tc>
        <w:tc>
          <w:tcPr>
            <w:tcW w:w="1701" w:type="dxa"/>
            <w:tcBorders>
              <w:top w:val="nil"/>
              <w:left w:val="nil"/>
              <w:bottom w:val="single" w:sz="8" w:space="0" w:color="000000"/>
              <w:right w:val="single" w:sz="8" w:space="0" w:color="000000"/>
            </w:tcBorders>
            <w:shd w:val="clear" w:color="000000" w:fill="FFFFFF"/>
            <w:vAlign w:val="center"/>
            <w:hideMark/>
          </w:tcPr>
          <w:p w14:paraId="10C18AF2"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куб. метр в месяц на человека</w:t>
            </w:r>
          </w:p>
        </w:tc>
        <w:tc>
          <w:tcPr>
            <w:tcW w:w="1418" w:type="dxa"/>
            <w:tcBorders>
              <w:top w:val="nil"/>
              <w:left w:val="nil"/>
              <w:bottom w:val="single" w:sz="8" w:space="0" w:color="000000"/>
              <w:right w:val="single" w:sz="8" w:space="0" w:color="000000"/>
            </w:tcBorders>
            <w:shd w:val="clear" w:color="000000" w:fill="FFFFFF"/>
            <w:vAlign w:val="center"/>
            <w:hideMark/>
          </w:tcPr>
          <w:p w14:paraId="6BFC17BD"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7,16</w:t>
            </w:r>
          </w:p>
        </w:tc>
        <w:tc>
          <w:tcPr>
            <w:tcW w:w="1842" w:type="dxa"/>
            <w:tcBorders>
              <w:top w:val="nil"/>
              <w:left w:val="nil"/>
              <w:bottom w:val="single" w:sz="8" w:space="0" w:color="000000"/>
              <w:right w:val="single" w:sz="8" w:space="0" w:color="000000"/>
            </w:tcBorders>
            <w:shd w:val="clear" w:color="000000" w:fill="FFFFFF"/>
            <w:vAlign w:val="center"/>
            <w:hideMark/>
          </w:tcPr>
          <w:p w14:paraId="4127A5D8"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Х</w:t>
            </w:r>
          </w:p>
        </w:tc>
        <w:tc>
          <w:tcPr>
            <w:tcW w:w="1418" w:type="dxa"/>
            <w:tcBorders>
              <w:top w:val="nil"/>
              <w:left w:val="nil"/>
              <w:bottom w:val="single" w:sz="8" w:space="0" w:color="000000"/>
              <w:right w:val="single" w:sz="8" w:space="0" w:color="000000"/>
            </w:tcBorders>
            <w:shd w:val="clear" w:color="000000" w:fill="FFFFFF"/>
            <w:vAlign w:val="center"/>
            <w:hideMark/>
          </w:tcPr>
          <w:p w14:paraId="291236CC"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Х</w:t>
            </w:r>
          </w:p>
        </w:tc>
      </w:tr>
      <w:tr w:rsidR="0014618F" w:rsidRPr="0014618F" w14:paraId="2419FAB8" w14:textId="77777777" w:rsidTr="0014618F">
        <w:trPr>
          <w:trHeight w:val="1815"/>
        </w:trPr>
        <w:tc>
          <w:tcPr>
            <w:tcW w:w="960" w:type="dxa"/>
            <w:tcBorders>
              <w:top w:val="nil"/>
              <w:left w:val="single" w:sz="8" w:space="0" w:color="000000"/>
              <w:bottom w:val="single" w:sz="8" w:space="0" w:color="000000"/>
              <w:right w:val="single" w:sz="8" w:space="0" w:color="000000"/>
            </w:tcBorders>
            <w:shd w:val="clear" w:color="000000" w:fill="FFFFFF"/>
            <w:vAlign w:val="center"/>
            <w:hideMark/>
          </w:tcPr>
          <w:p w14:paraId="6409C338" w14:textId="77777777" w:rsidR="0014618F" w:rsidRPr="0014618F" w:rsidRDefault="0014618F" w:rsidP="0014618F">
            <w:pPr>
              <w:spacing w:after="0"/>
              <w:jc w:val="right"/>
              <w:rPr>
                <w:color w:val="444444"/>
                <w:sz w:val="16"/>
                <w:szCs w:val="16"/>
                <w:lang w:eastAsia="ru-RU"/>
              </w:rPr>
            </w:pPr>
            <w:r w:rsidRPr="0014618F">
              <w:rPr>
                <w:color w:val="444444"/>
                <w:sz w:val="16"/>
                <w:szCs w:val="16"/>
                <w:lang w:eastAsia="ru-RU"/>
              </w:rPr>
              <w:t>33</w:t>
            </w:r>
          </w:p>
        </w:tc>
        <w:tc>
          <w:tcPr>
            <w:tcW w:w="2574" w:type="dxa"/>
            <w:tcBorders>
              <w:top w:val="nil"/>
              <w:left w:val="nil"/>
              <w:bottom w:val="single" w:sz="8" w:space="0" w:color="000000"/>
              <w:right w:val="single" w:sz="8" w:space="0" w:color="000000"/>
            </w:tcBorders>
            <w:shd w:val="clear" w:color="000000" w:fill="FFFFFF"/>
            <w:vAlign w:val="center"/>
            <w:hideMark/>
          </w:tcPr>
          <w:p w14:paraId="659326A4"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Многоквартирные и жилые дома с централизованным холодным водоснабжением, без централизованного водоотведения, оборудованные унитазами, раковинами, мойками, душами</w:t>
            </w:r>
          </w:p>
        </w:tc>
        <w:tc>
          <w:tcPr>
            <w:tcW w:w="1701" w:type="dxa"/>
            <w:tcBorders>
              <w:top w:val="nil"/>
              <w:left w:val="nil"/>
              <w:bottom w:val="single" w:sz="8" w:space="0" w:color="000000"/>
              <w:right w:val="single" w:sz="8" w:space="0" w:color="000000"/>
            </w:tcBorders>
            <w:shd w:val="clear" w:color="000000" w:fill="FFFFFF"/>
            <w:vAlign w:val="center"/>
            <w:hideMark/>
          </w:tcPr>
          <w:p w14:paraId="593E3F9D"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куб. метр в месяц на человека</w:t>
            </w:r>
          </w:p>
        </w:tc>
        <w:tc>
          <w:tcPr>
            <w:tcW w:w="1418" w:type="dxa"/>
            <w:tcBorders>
              <w:top w:val="nil"/>
              <w:left w:val="nil"/>
              <w:bottom w:val="single" w:sz="8" w:space="0" w:color="000000"/>
              <w:right w:val="single" w:sz="8" w:space="0" w:color="000000"/>
            </w:tcBorders>
            <w:shd w:val="clear" w:color="000000" w:fill="FFFFFF"/>
            <w:vAlign w:val="center"/>
            <w:hideMark/>
          </w:tcPr>
          <w:p w14:paraId="441B424D"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6,36</w:t>
            </w:r>
          </w:p>
        </w:tc>
        <w:tc>
          <w:tcPr>
            <w:tcW w:w="1842" w:type="dxa"/>
            <w:tcBorders>
              <w:top w:val="nil"/>
              <w:left w:val="nil"/>
              <w:bottom w:val="single" w:sz="8" w:space="0" w:color="000000"/>
              <w:right w:val="single" w:sz="8" w:space="0" w:color="000000"/>
            </w:tcBorders>
            <w:shd w:val="clear" w:color="000000" w:fill="FFFFFF"/>
            <w:vAlign w:val="center"/>
            <w:hideMark/>
          </w:tcPr>
          <w:p w14:paraId="64CB5CC3"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Х</w:t>
            </w:r>
          </w:p>
        </w:tc>
        <w:tc>
          <w:tcPr>
            <w:tcW w:w="1418" w:type="dxa"/>
            <w:tcBorders>
              <w:top w:val="nil"/>
              <w:left w:val="nil"/>
              <w:bottom w:val="single" w:sz="8" w:space="0" w:color="000000"/>
              <w:right w:val="single" w:sz="8" w:space="0" w:color="000000"/>
            </w:tcBorders>
            <w:shd w:val="clear" w:color="000000" w:fill="FFFFFF"/>
            <w:vAlign w:val="center"/>
            <w:hideMark/>
          </w:tcPr>
          <w:p w14:paraId="68B2880B"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Х</w:t>
            </w:r>
          </w:p>
        </w:tc>
      </w:tr>
      <w:tr w:rsidR="0014618F" w:rsidRPr="0014618F" w14:paraId="217A8819" w14:textId="77777777" w:rsidTr="0014618F">
        <w:trPr>
          <w:trHeight w:val="1815"/>
        </w:trPr>
        <w:tc>
          <w:tcPr>
            <w:tcW w:w="960" w:type="dxa"/>
            <w:tcBorders>
              <w:top w:val="nil"/>
              <w:left w:val="single" w:sz="8" w:space="0" w:color="000000"/>
              <w:bottom w:val="single" w:sz="8" w:space="0" w:color="000000"/>
              <w:right w:val="single" w:sz="8" w:space="0" w:color="000000"/>
            </w:tcBorders>
            <w:shd w:val="clear" w:color="000000" w:fill="FFFFFF"/>
            <w:vAlign w:val="center"/>
            <w:hideMark/>
          </w:tcPr>
          <w:p w14:paraId="13B42DD4" w14:textId="77777777" w:rsidR="0014618F" w:rsidRPr="0014618F" w:rsidRDefault="0014618F" w:rsidP="0014618F">
            <w:pPr>
              <w:spacing w:after="0"/>
              <w:jc w:val="right"/>
              <w:rPr>
                <w:color w:val="444444"/>
                <w:sz w:val="16"/>
                <w:szCs w:val="16"/>
                <w:lang w:eastAsia="ru-RU"/>
              </w:rPr>
            </w:pPr>
            <w:r w:rsidRPr="0014618F">
              <w:rPr>
                <w:color w:val="444444"/>
                <w:sz w:val="16"/>
                <w:szCs w:val="16"/>
                <w:lang w:eastAsia="ru-RU"/>
              </w:rPr>
              <w:t>34</w:t>
            </w:r>
          </w:p>
        </w:tc>
        <w:tc>
          <w:tcPr>
            <w:tcW w:w="2574" w:type="dxa"/>
            <w:tcBorders>
              <w:top w:val="nil"/>
              <w:left w:val="nil"/>
              <w:bottom w:val="single" w:sz="8" w:space="0" w:color="000000"/>
              <w:right w:val="single" w:sz="8" w:space="0" w:color="000000"/>
            </w:tcBorders>
            <w:shd w:val="clear" w:color="000000" w:fill="FFFFFF"/>
            <w:vAlign w:val="center"/>
            <w:hideMark/>
          </w:tcPr>
          <w:p w14:paraId="024ECE59"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Многоквартирные и жилые дома с централизованным холодным водоснабжением, без централизованного водоотведения, оборудованные унитазами, раковинами, мойками</w:t>
            </w:r>
          </w:p>
        </w:tc>
        <w:tc>
          <w:tcPr>
            <w:tcW w:w="1701" w:type="dxa"/>
            <w:tcBorders>
              <w:top w:val="nil"/>
              <w:left w:val="nil"/>
              <w:bottom w:val="single" w:sz="8" w:space="0" w:color="000000"/>
              <w:right w:val="single" w:sz="8" w:space="0" w:color="000000"/>
            </w:tcBorders>
            <w:shd w:val="clear" w:color="000000" w:fill="FFFFFF"/>
            <w:vAlign w:val="center"/>
            <w:hideMark/>
          </w:tcPr>
          <w:p w14:paraId="244EE5E1"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куб. метр в месяц на человека</w:t>
            </w:r>
          </w:p>
        </w:tc>
        <w:tc>
          <w:tcPr>
            <w:tcW w:w="1418" w:type="dxa"/>
            <w:tcBorders>
              <w:top w:val="nil"/>
              <w:left w:val="nil"/>
              <w:bottom w:val="single" w:sz="8" w:space="0" w:color="000000"/>
              <w:right w:val="single" w:sz="8" w:space="0" w:color="000000"/>
            </w:tcBorders>
            <w:shd w:val="clear" w:color="000000" w:fill="FFFFFF"/>
            <w:vAlign w:val="center"/>
            <w:hideMark/>
          </w:tcPr>
          <w:p w14:paraId="01D5AF67"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3,86</w:t>
            </w:r>
          </w:p>
        </w:tc>
        <w:tc>
          <w:tcPr>
            <w:tcW w:w="1842" w:type="dxa"/>
            <w:tcBorders>
              <w:top w:val="nil"/>
              <w:left w:val="nil"/>
              <w:bottom w:val="single" w:sz="8" w:space="0" w:color="000000"/>
              <w:right w:val="single" w:sz="8" w:space="0" w:color="000000"/>
            </w:tcBorders>
            <w:shd w:val="clear" w:color="000000" w:fill="FFFFFF"/>
            <w:vAlign w:val="center"/>
            <w:hideMark/>
          </w:tcPr>
          <w:p w14:paraId="7DB6B18B"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Х</w:t>
            </w:r>
          </w:p>
        </w:tc>
        <w:tc>
          <w:tcPr>
            <w:tcW w:w="1418" w:type="dxa"/>
            <w:tcBorders>
              <w:top w:val="nil"/>
              <w:left w:val="nil"/>
              <w:bottom w:val="single" w:sz="8" w:space="0" w:color="000000"/>
              <w:right w:val="single" w:sz="8" w:space="0" w:color="000000"/>
            </w:tcBorders>
            <w:shd w:val="clear" w:color="000000" w:fill="FFFFFF"/>
            <w:vAlign w:val="center"/>
            <w:hideMark/>
          </w:tcPr>
          <w:p w14:paraId="64C62B5D"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Х</w:t>
            </w:r>
          </w:p>
        </w:tc>
      </w:tr>
      <w:tr w:rsidR="0014618F" w:rsidRPr="0014618F" w14:paraId="7B9F8D78" w14:textId="77777777" w:rsidTr="0014618F">
        <w:trPr>
          <w:trHeight w:val="1815"/>
        </w:trPr>
        <w:tc>
          <w:tcPr>
            <w:tcW w:w="960" w:type="dxa"/>
            <w:tcBorders>
              <w:top w:val="nil"/>
              <w:left w:val="single" w:sz="8" w:space="0" w:color="000000"/>
              <w:bottom w:val="single" w:sz="8" w:space="0" w:color="000000"/>
              <w:right w:val="single" w:sz="8" w:space="0" w:color="000000"/>
            </w:tcBorders>
            <w:shd w:val="clear" w:color="000000" w:fill="FFFFFF"/>
            <w:vAlign w:val="center"/>
            <w:hideMark/>
          </w:tcPr>
          <w:p w14:paraId="74C3DD7A" w14:textId="77777777" w:rsidR="0014618F" w:rsidRPr="0014618F" w:rsidRDefault="0014618F" w:rsidP="0014618F">
            <w:pPr>
              <w:spacing w:after="0"/>
              <w:jc w:val="right"/>
              <w:rPr>
                <w:color w:val="444444"/>
                <w:sz w:val="16"/>
                <w:szCs w:val="16"/>
                <w:lang w:eastAsia="ru-RU"/>
              </w:rPr>
            </w:pPr>
            <w:r w:rsidRPr="0014618F">
              <w:rPr>
                <w:color w:val="444444"/>
                <w:sz w:val="16"/>
                <w:szCs w:val="16"/>
                <w:lang w:eastAsia="ru-RU"/>
              </w:rPr>
              <w:t>35</w:t>
            </w:r>
          </w:p>
        </w:tc>
        <w:tc>
          <w:tcPr>
            <w:tcW w:w="2574" w:type="dxa"/>
            <w:tcBorders>
              <w:top w:val="nil"/>
              <w:left w:val="nil"/>
              <w:bottom w:val="single" w:sz="8" w:space="0" w:color="000000"/>
              <w:right w:val="single" w:sz="8" w:space="0" w:color="000000"/>
            </w:tcBorders>
            <w:shd w:val="clear" w:color="000000" w:fill="FFFFFF"/>
            <w:vAlign w:val="center"/>
            <w:hideMark/>
          </w:tcPr>
          <w:p w14:paraId="19148C94"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Многоквартирные и жилые дома с централизованным холодным водоснабжением, без централизованного водоотведения, оборудованные унитазами и раковинами</w:t>
            </w:r>
          </w:p>
        </w:tc>
        <w:tc>
          <w:tcPr>
            <w:tcW w:w="1701" w:type="dxa"/>
            <w:tcBorders>
              <w:top w:val="nil"/>
              <w:left w:val="nil"/>
              <w:bottom w:val="single" w:sz="8" w:space="0" w:color="000000"/>
              <w:right w:val="single" w:sz="8" w:space="0" w:color="000000"/>
            </w:tcBorders>
            <w:shd w:val="clear" w:color="000000" w:fill="FFFFFF"/>
            <w:vAlign w:val="center"/>
            <w:hideMark/>
          </w:tcPr>
          <w:p w14:paraId="4461DBF6"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куб. метр в месяц на человека</w:t>
            </w:r>
          </w:p>
        </w:tc>
        <w:tc>
          <w:tcPr>
            <w:tcW w:w="1418" w:type="dxa"/>
            <w:tcBorders>
              <w:top w:val="nil"/>
              <w:left w:val="nil"/>
              <w:bottom w:val="single" w:sz="8" w:space="0" w:color="000000"/>
              <w:right w:val="single" w:sz="8" w:space="0" w:color="000000"/>
            </w:tcBorders>
            <w:shd w:val="clear" w:color="000000" w:fill="FFFFFF"/>
            <w:vAlign w:val="center"/>
            <w:hideMark/>
          </w:tcPr>
          <w:p w14:paraId="7940502B"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3,09</w:t>
            </w:r>
          </w:p>
        </w:tc>
        <w:tc>
          <w:tcPr>
            <w:tcW w:w="1842" w:type="dxa"/>
            <w:tcBorders>
              <w:top w:val="nil"/>
              <w:left w:val="nil"/>
              <w:bottom w:val="single" w:sz="8" w:space="0" w:color="000000"/>
              <w:right w:val="single" w:sz="8" w:space="0" w:color="000000"/>
            </w:tcBorders>
            <w:shd w:val="clear" w:color="000000" w:fill="FFFFFF"/>
            <w:vAlign w:val="center"/>
            <w:hideMark/>
          </w:tcPr>
          <w:p w14:paraId="33507FBA"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Х</w:t>
            </w:r>
          </w:p>
        </w:tc>
        <w:tc>
          <w:tcPr>
            <w:tcW w:w="1418" w:type="dxa"/>
            <w:tcBorders>
              <w:top w:val="nil"/>
              <w:left w:val="nil"/>
              <w:bottom w:val="single" w:sz="8" w:space="0" w:color="000000"/>
              <w:right w:val="single" w:sz="8" w:space="0" w:color="000000"/>
            </w:tcBorders>
            <w:shd w:val="clear" w:color="000000" w:fill="FFFFFF"/>
            <w:vAlign w:val="center"/>
            <w:hideMark/>
          </w:tcPr>
          <w:p w14:paraId="3240D105"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Х</w:t>
            </w:r>
          </w:p>
        </w:tc>
      </w:tr>
      <w:tr w:rsidR="0014618F" w:rsidRPr="0014618F" w14:paraId="6B928BD6" w14:textId="77777777" w:rsidTr="0014618F">
        <w:trPr>
          <w:trHeight w:val="1815"/>
        </w:trPr>
        <w:tc>
          <w:tcPr>
            <w:tcW w:w="960" w:type="dxa"/>
            <w:tcBorders>
              <w:top w:val="nil"/>
              <w:left w:val="single" w:sz="8" w:space="0" w:color="000000"/>
              <w:bottom w:val="single" w:sz="8" w:space="0" w:color="000000"/>
              <w:right w:val="single" w:sz="8" w:space="0" w:color="000000"/>
            </w:tcBorders>
            <w:shd w:val="clear" w:color="000000" w:fill="FFFFFF"/>
            <w:vAlign w:val="center"/>
            <w:hideMark/>
          </w:tcPr>
          <w:p w14:paraId="330340F0" w14:textId="77777777" w:rsidR="0014618F" w:rsidRPr="0014618F" w:rsidRDefault="0014618F" w:rsidP="0014618F">
            <w:pPr>
              <w:spacing w:after="0"/>
              <w:jc w:val="right"/>
              <w:rPr>
                <w:color w:val="444444"/>
                <w:sz w:val="16"/>
                <w:szCs w:val="16"/>
                <w:lang w:eastAsia="ru-RU"/>
              </w:rPr>
            </w:pPr>
            <w:r w:rsidRPr="0014618F">
              <w:rPr>
                <w:color w:val="444444"/>
                <w:sz w:val="16"/>
                <w:szCs w:val="16"/>
                <w:lang w:eastAsia="ru-RU"/>
              </w:rPr>
              <w:t>36</w:t>
            </w:r>
          </w:p>
        </w:tc>
        <w:tc>
          <w:tcPr>
            <w:tcW w:w="2574" w:type="dxa"/>
            <w:tcBorders>
              <w:top w:val="nil"/>
              <w:left w:val="nil"/>
              <w:bottom w:val="single" w:sz="8" w:space="0" w:color="000000"/>
              <w:right w:val="single" w:sz="8" w:space="0" w:color="000000"/>
            </w:tcBorders>
            <w:shd w:val="clear" w:color="000000" w:fill="FFFFFF"/>
            <w:vAlign w:val="center"/>
            <w:hideMark/>
          </w:tcPr>
          <w:p w14:paraId="1EDEF2E8"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Многоквартирные и жилые дома с централизованным холодным водоснабжением, без централизованного водоотведения, оборудованные раковинами и мойками</w:t>
            </w:r>
          </w:p>
        </w:tc>
        <w:tc>
          <w:tcPr>
            <w:tcW w:w="1701" w:type="dxa"/>
            <w:tcBorders>
              <w:top w:val="nil"/>
              <w:left w:val="nil"/>
              <w:bottom w:val="single" w:sz="8" w:space="0" w:color="000000"/>
              <w:right w:val="single" w:sz="8" w:space="0" w:color="000000"/>
            </w:tcBorders>
            <w:shd w:val="clear" w:color="000000" w:fill="FFFFFF"/>
            <w:vAlign w:val="center"/>
            <w:hideMark/>
          </w:tcPr>
          <w:p w14:paraId="6A197F34"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куб. метр в месяц на человека</w:t>
            </w:r>
          </w:p>
        </w:tc>
        <w:tc>
          <w:tcPr>
            <w:tcW w:w="1418" w:type="dxa"/>
            <w:tcBorders>
              <w:top w:val="nil"/>
              <w:left w:val="nil"/>
              <w:bottom w:val="single" w:sz="8" w:space="0" w:color="000000"/>
              <w:right w:val="single" w:sz="8" w:space="0" w:color="000000"/>
            </w:tcBorders>
            <w:shd w:val="clear" w:color="000000" w:fill="FFFFFF"/>
            <w:vAlign w:val="center"/>
            <w:hideMark/>
          </w:tcPr>
          <w:p w14:paraId="6F31CE52"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3,15</w:t>
            </w:r>
          </w:p>
        </w:tc>
        <w:tc>
          <w:tcPr>
            <w:tcW w:w="1842" w:type="dxa"/>
            <w:tcBorders>
              <w:top w:val="nil"/>
              <w:left w:val="nil"/>
              <w:bottom w:val="single" w:sz="8" w:space="0" w:color="000000"/>
              <w:right w:val="single" w:sz="8" w:space="0" w:color="000000"/>
            </w:tcBorders>
            <w:shd w:val="clear" w:color="000000" w:fill="FFFFFF"/>
            <w:vAlign w:val="center"/>
            <w:hideMark/>
          </w:tcPr>
          <w:p w14:paraId="64C51739"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Х</w:t>
            </w:r>
          </w:p>
        </w:tc>
        <w:tc>
          <w:tcPr>
            <w:tcW w:w="1418" w:type="dxa"/>
            <w:tcBorders>
              <w:top w:val="nil"/>
              <w:left w:val="nil"/>
              <w:bottom w:val="single" w:sz="8" w:space="0" w:color="000000"/>
              <w:right w:val="single" w:sz="8" w:space="0" w:color="000000"/>
            </w:tcBorders>
            <w:shd w:val="clear" w:color="000000" w:fill="FFFFFF"/>
            <w:vAlign w:val="center"/>
            <w:hideMark/>
          </w:tcPr>
          <w:p w14:paraId="7818D439"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Х</w:t>
            </w:r>
          </w:p>
        </w:tc>
      </w:tr>
      <w:tr w:rsidR="0014618F" w:rsidRPr="0014618F" w14:paraId="18F7FC74" w14:textId="77777777" w:rsidTr="0014618F">
        <w:trPr>
          <w:trHeight w:val="1815"/>
        </w:trPr>
        <w:tc>
          <w:tcPr>
            <w:tcW w:w="960" w:type="dxa"/>
            <w:tcBorders>
              <w:top w:val="nil"/>
              <w:left w:val="single" w:sz="8" w:space="0" w:color="000000"/>
              <w:bottom w:val="single" w:sz="8" w:space="0" w:color="000000"/>
              <w:right w:val="single" w:sz="8" w:space="0" w:color="000000"/>
            </w:tcBorders>
            <w:shd w:val="clear" w:color="000000" w:fill="FFFFFF"/>
            <w:vAlign w:val="center"/>
            <w:hideMark/>
          </w:tcPr>
          <w:p w14:paraId="700B77C4" w14:textId="77777777" w:rsidR="0014618F" w:rsidRPr="0014618F" w:rsidRDefault="0014618F" w:rsidP="0014618F">
            <w:pPr>
              <w:spacing w:after="0"/>
              <w:jc w:val="right"/>
              <w:rPr>
                <w:color w:val="444444"/>
                <w:sz w:val="16"/>
                <w:szCs w:val="16"/>
                <w:lang w:eastAsia="ru-RU"/>
              </w:rPr>
            </w:pPr>
            <w:r w:rsidRPr="0014618F">
              <w:rPr>
                <w:color w:val="444444"/>
                <w:sz w:val="16"/>
                <w:szCs w:val="16"/>
                <w:lang w:eastAsia="ru-RU"/>
              </w:rPr>
              <w:t>37</w:t>
            </w:r>
          </w:p>
        </w:tc>
        <w:tc>
          <w:tcPr>
            <w:tcW w:w="2574" w:type="dxa"/>
            <w:tcBorders>
              <w:top w:val="nil"/>
              <w:left w:val="nil"/>
              <w:bottom w:val="single" w:sz="8" w:space="0" w:color="000000"/>
              <w:right w:val="single" w:sz="8" w:space="0" w:color="000000"/>
            </w:tcBorders>
            <w:shd w:val="clear" w:color="000000" w:fill="FFFFFF"/>
            <w:vAlign w:val="center"/>
            <w:hideMark/>
          </w:tcPr>
          <w:p w14:paraId="02FE911E"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Многоквартирные и жилые дома с централизованным холодным водоснабжением, без централизованного водоотведения, оборудованные умывальниками, мойками, унитазами, ваннами сидячими длиной 1200 мм с душем</w:t>
            </w:r>
          </w:p>
        </w:tc>
        <w:tc>
          <w:tcPr>
            <w:tcW w:w="1701" w:type="dxa"/>
            <w:tcBorders>
              <w:top w:val="nil"/>
              <w:left w:val="nil"/>
              <w:bottom w:val="single" w:sz="8" w:space="0" w:color="000000"/>
              <w:right w:val="single" w:sz="8" w:space="0" w:color="000000"/>
            </w:tcBorders>
            <w:shd w:val="clear" w:color="000000" w:fill="FFFFFF"/>
            <w:vAlign w:val="center"/>
            <w:hideMark/>
          </w:tcPr>
          <w:p w14:paraId="7B11E990"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куб. метр в месяц на человека</w:t>
            </w:r>
          </w:p>
        </w:tc>
        <w:tc>
          <w:tcPr>
            <w:tcW w:w="1418" w:type="dxa"/>
            <w:tcBorders>
              <w:top w:val="nil"/>
              <w:left w:val="nil"/>
              <w:bottom w:val="single" w:sz="8" w:space="0" w:color="000000"/>
              <w:right w:val="single" w:sz="8" w:space="0" w:color="000000"/>
            </w:tcBorders>
            <w:shd w:val="clear" w:color="000000" w:fill="FFFFFF"/>
            <w:vAlign w:val="center"/>
            <w:hideMark/>
          </w:tcPr>
          <w:p w14:paraId="793A25F5"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5,22</w:t>
            </w:r>
          </w:p>
        </w:tc>
        <w:tc>
          <w:tcPr>
            <w:tcW w:w="1842" w:type="dxa"/>
            <w:tcBorders>
              <w:top w:val="nil"/>
              <w:left w:val="nil"/>
              <w:bottom w:val="single" w:sz="8" w:space="0" w:color="000000"/>
              <w:right w:val="single" w:sz="8" w:space="0" w:color="000000"/>
            </w:tcBorders>
            <w:shd w:val="clear" w:color="000000" w:fill="FFFFFF"/>
            <w:vAlign w:val="center"/>
            <w:hideMark/>
          </w:tcPr>
          <w:p w14:paraId="46CF2775"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Х</w:t>
            </w:r>
          </w:p>
        </w:tc>
        <w:tc>
          <w:tcPr>
            <w:tcW w:w="1418" w:type="dxa"/>
            <w:tcBorders>
              <w:top w:val="nil"/>
              <w:left w:val="nil"/>
              <w:bottom w:val="single" w:sz="8" w:space="0" w:color="000000"/>
              <w:right w:val="single" w:sz="8" w:space="0" w:color="000000"/>
            </w:tcBorders>
            <w:shd w:val="clear" w:color="000000" w:fill="FFFFFF"/>
            <w:vAlign w:val="center"/>
            <w:hideMark/>
          </w:tcPr>
          <w:p w14:paraId="14298C4C"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Х</w:t>
            </w:r>
          </w:p>
        </w:tc>
      </w:tr>
      <w:tr w:rsidR="0014618F" w:rsidRPr="0014618F" w14:paraId="2F36E635" w14:textId="77777777" w:rsidTr="0014618F">
        <w:trPr>
          <w:trHeight w:val="1815"/>
        </w:trPr>
        <w:tc>
          <w:tcPr>
            <w:tcW w:w="960" w:type="dxa"/>
            <w:tcBorders>
              <w:top w:val="nil"/>
              <w:left w:val="single" w:sz="8" w:space="0" w:color="000000"/>
              <w:bottom w:val="single" w:sz="8" w:space="0" w:color="000000"/>
              <w:right w:val="single" w:sz="8" w:space="0" w:color="000000"/>
            </w:tcBorders>
            <w:shd w:val="clear" w:color="000000" w:fill="FFFFFF"/>
            <w:vAlign w:val="center"/>
            <w:hideMark/>
          </w:tcPr>
          <w:p w14:paraId="7C9CB47F" w14:textId="77777777" w:rsidR="0014618F" w:rsidRPr="0014618F" w:rsidRDefault="0014618F" w:rsidP="0014618F">
            <w:pPr>
              <w:spacing w:after="0"/>
              <w:jc w:val="right"/>
              <w:rPr>
                <w:color w:val="444444"/>
                <w:sz w:val="16"/>
                <w:szCs w:val="16"/>
                <w:lang w:eastAsia="ru-RU"/>
              </w:rPr>
            </w:pPr>
            <w:r w:rsidRPr="0014618F">
              <w:rPr>
                <w:color w:val="444444"/>
                <w:sz w:val="16"/>
                <w:szCs w:val="16"/>
                <w:lang w:eastAsia="ru-RU"/>
              </w:rPr>
              <w:lastRenderedPageBreak/>
              <w:t>38</w:t>
            </w:r>
          </w:p>
        </w:tc>
        <w:tc>
          <w:tcPr>
            <w:tcW w:w="2574" w:type="dxa"/>
            <w:tcBorders>
              <w:top w:val="nil"/>
              <w:left w:val="nil"/>
              <w:bottom w:val="single" w:sz="8" w:space="0" w:color="000000"/>
              <w:right w:val="single" w:sz="8" w:space="0" w:color="000000"/>
            </w:tcBorders>
            <w:shd w:val="clear" w:color="000000" w:fill="FFFFFF"/>
            <w:vAlign w:val="center"/>
            <w:hideMark/>
          </w:tcPr>
          <w:p w14:paraId="22C55B7B"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Многоквартирные и жилые дома с централизованным холодным водоснабжением, без централизованного водоотведения, оборудованные умывальниками, мойками, унитазами, ваннами длиной 1500 - 1550 мм с душем</w:t>
            </w:r>
          </w:p>
        </w:tc>
        <w:tc>
          <w:tcPr>
            <w:tcW w:w="1701" w:type="dxa"/>
            <w:tcBorders>
              <w:top w:val="nil"/>
              <w:left w:val="nil"/>
              <w:bottom w:val="single" w:sz="8" w:space="0" w:color="000000"/>
              <w:right w:val="single" w:sz="8" w:space="0" w:color="000000"/>
            </w:tcBorders>
            <w:shd w:val="clear" w:color="000000" w:fill="FFFFFF"/>
            <w:vAlign w:val="center"/>
            <w:hideMark/>
          </w:tcPr>
          <w:p w14:paraId="08535487"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куб. метр в месяц на человека</w:t>
            </w:r>
          </w:p>
        </w:tc>
        <w:tc>
          <w:tcPr>
            <w:tcW w:w="1418" w:type="dxa"/>
            <w:tcBorders>
              <w:top w:val="nil"/>
              <w:left w:val="nil"/>
              <w:bottom w:val="single" w:sz="8" w:space="0" w:color="000000"/>
              <w:right w:val="single" w:sz="8" w:space="0" w:color="000000"/>
            </w:tcBorders>
            <w:shd w:val="clear" w:color="000000" w:fill="FFFFFF"/>
            <w:vAlign w:val="center"/>
            <w:hideMark/>
          </w:tcPr>
          <w:p w14:paraId="7FDE8685"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5,32</w:t>
            </w:r>
          </w:p>
        </w:tc>
        <w:tc>
          <w:tcPr>
            <w:tcW w:w="1842" w:type="dxa"/>
            <w:tcBorders>
              <w:top w:val="nil"/>
              <w:left w:val="nil"/>
              <w:bottom w:val="single" w:sz="8" w:space="0" w:color="000000"/>
              <w:right w:val="single" w:sz="8" w:space="0" w:color="000000"/>
            </w:tcBorders>
            <w:shd w:val="clear" w:color="000000" w:fill="FFFFFF"/>
            <w:vAlign w:val="center"/>
            <w:hideMark/>
          </w:tcPr>
          <w:p w14:paraId="16DBA776"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Х</w:t>
            </w:r>
          </w:p>
        </w:tc>
        <w:tc>
          <w:tcPr>
            <w:tcW w:w="1418" w:type="dxa"/>
            <w:tcBorders>
              <w:top w:val="nil"/>
              <w:left w:val="nil"/>
              <w:bottom w:val="single" w:sz="8" w:space="0" w:color="000000"/>
              <w:right w:val="single" w:sz="8" w:space="0" w:color="000000"/>
            </w:tcBorders>
            <w:shd w:val="clear" w:color="000000" w:fill="FFFFFF"/>
            <w:vAlign w:val="center"/>
            <w:hideMark/>
          </w:tcPr>
          <w:p w14:paraId="03B41930"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Х</w:t>
            </w:r>
          </w:p>
        </w:tc>
      </w:tr>
      <w:tr w:rsidR="0014618F" w:rsidRPr="0014618F" w14:paraId="02773CD4" w14:textId="77777777" w:rsidTr="0014618F">
        <w:trPr>
          <w:trHeight w:val="1815"/>
        </w:trPr>
        <w:tc>
          <w:tcPr>
            <w:tcW w:w="960" w:type="dxa"/>
            <w:tcBorders>
              <w:top w:val="nil"/>
              <w:left w:val="single" w:sz="8" w:space="0" w:color="000000"/>
              <w:bottom w:val="single" w:sz="8" w:space="0" w:color="000000"/>
              <w:right w:val="single" w:sz="8" w:space="0" w:color="000000"/>
            </w:tcBorders>
            <w:shd w:val="clear" w:color="000000" w:fill="FFFFFF"/>
            <w:vAlign w:val="center"/>
            <w:hideMark/>
          </w:tcPr>
          <w:p w14:paraId="682A59B1" w14:textId="77777777" w:rsidR="0014618F" w:rsidRPr="0014618F" w:rsidRDefault="0014618F" w:rsidP="0014618F">
            <w:pPr>
              <w:spacing w:after="0"/>
              <w:jc w:val="right"/>
              <w:rPr>
                <w:color w:val="444444"/>
                <w:sz w:val="16"/>
                <w:szCs w:val="16"/>
                <w:lang w:eastAsia="ru-RU"/>
              </w:rPr>
            </w:pPr>
            <w:r w:rsidRPr="0014618F">
              <w:rPr>
                <w:color w:val="444444"/>
                <w:sz w:val="16"/>
                <w:szCs w:val="16"/>
                <w:lang w:eastAsia="ru-RU"/>
              </w:rPr>
              <w:t>39</w:t>
            </w:r>
          </w:p>
        </w:tc>
        <w:tc>
          <w:tcPr>
            <w:tcW w:w="2574" w:type="dxa"/>
            <w:tcBorders>
              <w:top w:val="nil"/>
              <w:left w:val="nil"/>
              <w:bottom w:val="single" w:sz="8" w:space="0" w:color="000000"/>
              <w:right w:val="single" w:sz="8" w:space="0" w:color="000000"/>
            </w:tcBorders>
            <w:shd w:val="clear" w:color="000000" w:fill="FFFFFF"/>
            <w:vAlign w:val="center"/>
            <w:hideMark/>
          </w:tcPr>
          <w:p w14:paraId="3BBFBE5B"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Многоквартирные и жилые дома с централизованным холодным водоснабжением, без централизованного водоотведения, оборудованные умывальниками, мойками, унитазами, ваннами длиной 1650 - 1700 мм с душем</w:t>
            </w:r>
          </w:p>
        </w:tc>
        <w:tc>
          <w:tcPr>
            <w:tcW w:w="1701" w:type="dxa"/>
            <w:tcBorders>
              <w:top w:val="nil"/>
              <w:left w:val="nil"/>
              <w:bottom w:val="single" w:sz="8" w:space="0" w:color="000000"/>
              <w:right w:val="single" w:sz="8" w:space="0" w:color="000000"/>
            </w:tcBorders>
            <w:shd w:val="clear" w:color="000000" w:fill="FFFFFF"/>
            <w:vAlign w:val="center"/>
            <w:hideMark/>
          </w:tcPr>
          <w:p w14:paraId="45F687D8"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куб. метр в месяц на человека</w:t>
            </w:r>
          </w:p>
        </w:tc>
        <w:tc>
          <w:tcPr>
            <w:tcW w:w="1418" w:type="dxa"/>
            <w:tcBorders>
              <w:top w:val="nil"/>
              <w:left w:val="nil"/>
              <w:bottom w:val="single" w:sz="8" w:space="0" w:color="000000"/>
              <w:right w:val="single" w:sz="8" w:space="0" w:color="000000"/>
            </w:tcBorders>
            <w:shd w:val="clear" w:color="000000" w:fill="FFFFFF"/>
            <w:vAlign w:val="center"/>
            <w:hideMark/>
          </w:tcPr>
          <w:p w14:paraId="1DC63AB2"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5,42</w:t>
            </w:r>
          </w:p>
        </w:tc>
        <w:tc>
          <w:tcPr>
            <w:tcW w:w="1842" w:type="dxa"/>
            <w:tcBorders>
              <w:top w:val="nil"/>
              <w:left w:val="nil"/>
              <w:bottom w:val="single" w:sz="8" w:space="0" w:color="000000"/>
              <w:right w:val="single" w:sz="8" w:space="0" w:color="000000"/>
            </w:tcBorders>
            <w:shd w:val="clear" w:color="000000" w:fill="FFFFFF"/>
            <w:vAlign w:val="center"/>
            <w:hideMark/>
          </w:tcPr>
          <w:p w14:paraId="58C66E3E"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Х</w:t>
            </w:r>
          </w:p>
        </w:tc>
        <w:tc>
          <w:tcPr>
            <w:tcW w:w="1418" w:type="dxa"/>
            <w:tcBorders>
              <w:top w:val="nil"/>
              <w:left w:val="nil"/>
              <w:bottom w:val="single" w:sz="8" w:space="0" w:color="000000"/>
              <w:right w:val="single" w:sz="8" w:space="0" w:color="000000"/>
            </w:tcBorders>
            <w:shd w:val="clear" w:color="000000" w:fill="FFFFFF"/>
            <w:vAlign w:val="center"/>
            <w:hideMark/>
          </w:tcPr>
          <w:p w14:paraId="4F802779"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Х</w:t>
            </w:r>
          </w:p>
        </w:tc>
      </w:tr>
      <w:tr w:rsidR="0014618F" w:rsidRPr="0014618F" w14:paraId="0B922DD1" w14:textId="77777777" w:rsidTr="0014618F">
        <w:trPr>
          <w:trHeight w:val="1815"/>
        </w:trPr>
        <w:tc>
          <w:tcPr>
            <w:tcW w:w="960" w:type="dxa"/>
            <w:tcBorders>
              <w:top w:val="nil"/>
              <w:left w:val="single" w:sz="8" w:space="0" w:color="000000"/>
              <w:bottom w:val="single" w:sz="8" w:space="0" w:color="000000"/>
              <w:right w:val="single" w:sz="8" w:space="0" w:color="000000"/>
            </w:tcBorders>
            <w:shd w:val="clear" w:color="000000" w:fill="FFFFFF"/>
            <w:vAlign w:val="center"/>
            <w:hideMark/>
          </w:tcPr>
          <w:p w14:paraId="33654BC3" w14:textId="77777777" w:rsidR="0014618F" w:rsidRPr="0014618F" w:rsidRDefault="0014618F" w:rsidP="0014618F">
            <w:pPr>
              <w:spacing w:after="0"/>
              <w:jc w:val="right"/>
              <w:rPr>
                <w:color w:val="444444"/>
                <w:sz w:val="16"/>
                <w:szCs w:val="16"/>
                <w:lang w:eastAsia="ru-RU"/>
              </w:rPr>
            </w:pPr>
            <w:r w:rsidRPr="0014618F">
              <w:rPr>
                <w:color w:val="444444"/>
                <w:sz w:val="16"/>
                <w:szCs w:val="16"/>
                <w:lang w:eastAsia="ru-RU"/>
              </w:rPr>
              <w:t>40</w:t>
            </w:r>
          </w:p>
        </w:tc>
        <w:tc>
          <w:tcPr>
            <w:tcW w:w="2574" w:type="dxa"/>
            <w:tcBorders>
              <w:top w:val="nil"/>
              <w:left w:val="nil"/>
              <w:bottom w:val="single" w:sz="8" w:space="0" w:color="000000"/>
              <w:right w:val="single" w:sz="8" w:space="0" w:color="000000"/>
            </w:tcBorders>
            <w:shd w:val="clear" w:color="000000" w:fill="FFFFFF"/>
            <w:vAlign w:val="center"/>
            <w:hideMark/>
          </w:tcPr>
          <w:p w14:paraId="50183AE7"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Многоквартирные и жилые дома с централизованным холодным водоснабжением, без централизованного водоотведения, оборудованные умывальниками, мойками, унитазами, душами и ваннами без душа</w:t>
            </w:r>
          </w:p>
        </w:tc>
        <w:tc>
          <w:tcPr>
            <w:tcW w:w="1701" w:type="dxa"/>
            <w:tcBorders>
              <w:top w:val="nil"/>
              <w:left w:val="nil"/>
              <w:bottom w:val="single" w:sz="8" w:space="0" w:color="000000"/>
              <w:right w:val="single" w:sz="8" w:space="0" w:color="000000"/>
            </w:tcBorders>
            <w:shd w:val="clear" w:color="000000" w:fill="FFFFFF"/>
            <w:vAlign w:val="center"/>
            <w:hideMark/>
          </w:tcPr>
          <w:p w14:paraId="4C989033"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куб. метр в месяц на человека</w:t>
            </w:r>
          </w:p>
        </w:tc>
        <w:tc>
          <w:tcPr>
            <w:tcW w:w="1418" w:type="dxa"/>
            <w:tcBorders>
              <w:top w:val="nil"/>
              <w:left w:val="nil"/>
              <w:bottom w:val="single" w:sz="8" w:space="0" w:color="000000"/>
              <w:right w:val="single" w:sz="8" w:space="0" w:color="000000"/>
            </w:tcBorders>
            <w:shd w:val="clear" w:color="000000" w:fill="FFFFFF"/>
            <w:vAlign w:val="center"/>
            <w:hideMark/>
          </w:tcPr>
          <w:p w14:paraId="13E0DE08"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5,02</w:t>
            </w:r>
          </w:p>
        </w:tc>
        <w:tc>
          <w:tcPr>
            <w:tcW w:w="1842" w:type="dxa"/>
            <w:tcBorders>
              <w:top w:val="nil"/>
              <w:left w:val="nil"/>
              <w:bottom w:val="single" w:sz="8" w:space="0" w:color="000000"/>
              <w:right w:val="single" w:sz="8" w:space="0" w:color="000000"/>
            </w:tcBorders>
            <w:shd w:val="clear" w:color="000000" w:fill="FFFFFF"/>
            <w:vAlign w:val="center"/>
            <w:hideMark/>
          </w:tcPr>
          <w:p w14:paraId="34B282CB"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Х</w:t>
            </w:r>
          </w:p>
        </w:tc>
        <w:tc>
          <w:tcPr>
            <w:tcW w:w="1418" w:type="dxa"/>
            <w:tcBorders>
              <w:top w:val="nil"/>
              <w:left w:val="nil"/>
              <w:bottom w:val="single" w:sz="8" w:space="0" w:color="000000"/>
              <w:right w:val="single" w:sz="8" w:space="0" w:color="000000"/>
            </w:tcBorders>
            <w:shd w:val="clear" w:color="000000" w:fill="FFFFFF"/>
            <w:vAlign w:val="center"/>
            <w:hideMark/>
          </w:tcPr>
          <w:p w14:paraId="3F506DD4"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Х</w:t>
            </w:r>
          </w:p>
        </w:tc>
      </w:tr>
      <w:tr w:rsidR="0014618F" w:rsidRPr="0014618F" w14:paraId="16FB01ED" w14:textId="77777777" w:rsidTr="0014618F">
        <w:trPr>
          <w:trHeight w:val="1815"/>
        </w:trPr>
        <w:tc>
          <w:tcPr>
            <w:tcW w:w="960" w:type="dxa"/>
            <w:tcBorders>
              <w:top w:val="nil"/>
              <w:left w:val="single" w:sz="8" w:space="0" w:color="000000"/>
              <w:bottom w:val="single" w:sz="8" w:space="0" w:color="000000"/>
              <w:right w:val="single" w:sz="8" w:space="0" w:color="000000"/>
            </w:tcBorders>
            <w:shd w:val="clear" w:color="000000" w:fill="FFFFFF"/>
            <w:vAlign w:val="center"/>
            <w:hideMark/>
          </w:tcPr>
          <w:p w14:paraId="01F46F90" w14:textId="77777777" w:rsidR="0014618F" w:rsidRPr="0014618F" w:rsidRDefault="0014618F" w:rsidP="0014618F">
            <w:pPr>
              <w:spacing w:after="0"/>
              <w:jc w:val="right"/>
              <w:rPr>
                <w:color w:val="444444"/>
                <w:sz w:val="16"/>
                <w:szCs w:val="16"/>
                <w:lang w:eastAsia="ru-RU"/>
              </w:rPr>
            </w:pPr>
            <w:r w:rsidRPr="0014618F">
              <w:rPr>
                <w:color w:val="444444"/>
                <w:sz w:val="16"/>
                <w:szCs w:val="16"/>
                <w:lang w:eastAsia="ru-RU"/>
              </w:rPr>
              <w:t>41</w:t>
            </w:r>
          </w:p>
        </w:tc>
        <w:tc>
          <w:tcPr>
            <w:tcW w:w="2574" w:type="dxa"/>
            <w:tcBorders>
              <w:top w:val="nil"/>
              <w:left w:val="nil"/>
              <w:bottom w:val="single" w:sz="8" w:space="0" w:color="000000"/>
              <w:right w:val="single" w:sz="8" w:space="0" w:color="000000"/>
            </w:tcBorders>
            <w:shd w:val="clear" w:color="000000" w:fill="FFFFFF"/>
            <w:vAlign w:val="center"/>
            <w:hideMark/>
          </w:tcPr>
          <w:p w14:paraId="1968A97A"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Многоквартирные и жилые дома с централизованным холодным водоснабжением, без централизованного водоотведения, оборудованные умывальниками, мойками, унитазами, ваннами без душа</w:t>
            </w:r>
          </w:p>
        </w:tc>
        <w:tc>
          <w:tcPr>
            <w:tcW w:w="1701" w:type="dxa"/>
            <w:tcBorders>
              <w:top w:val="nil"/>
              <w:left w:val="nil"/>
              <w:bottom w:val="single" w:sz="8" w:space="0" w:color="000000"/>
              <w:right w:val="single" w:sz="8" w:space="0" w:color="000000"/>
            </w:tcBorders>
            <w:shd w:val="clear" w:color="000000" w:fill="FFFFFF"/>
            <w:vAlign w:val="center"/>
            <w:hideMark/>
          </w:tcPr>
          <w:p w14:paraId="5F3A6FB5"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куб. метр в месяц на человека</w:t>
            </w:r>
          </w:p>
        </w:tc>
        <w:tc>
          <w:tcPr>
            <w:tcW w:w="1418" w:type="dxa"/>
            <w:tcBorders>
              <w:top w:val="nil"/>
              <w:left w:val="nil"/>
              <w:bottom w:val="single" w:sz="8" w:space="0" w:color="000000"/>
              <w:right w:val="single" w:sz="8" w:space="0" w:color="000000"/>
            </w:tcBorders>
            <w:shd w:val="clear" w:color="000000" w:fill="FFFFFF"/>
            <w:vAlign w:val="center"/>
            <w:hideMark/>
          </w:tcPr>
          <w:p w14:paraId="5FDC610C"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2,52</w:t>
            </w:r>
          </w:p>
        </w:tc>
        <w:tc>
          <w:tcPr>
            <w:tcW w:w="1842" w:type="dxa"/>
            <w:tcBorders>
              <w:top w:val="nil"/>
              <w:left w:val="nil"/>
              <w:bottom w:val="single" w:sz="8" w:space="0" w:color="000000"/>
              <w:right w:val="single" w:sz="8" w:space="0" w:color="000000"/>
            </w:tcBorders>
            <w:shd w:val="clear" w:color="000000" w:fill="FFFFFF"/>
            <w:vAlign w:val="center"/>
            <w:hideMark/>
          </w:tcPr>
          <w:p w14:paraId="2483F196"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Х</w:t>
            </w:r>
          </w:p>
        </w:tc>
        <w:tc>
          <w:tcPr>
            <w:tcW w:w="1418" w:type="dxa"/>
            <w:tcBorders>
              <w:top w:val="nil"/>
              <w:left w:val="nil"/>
              <w:bottom w:val="single" w:sz="8" w:space="0" w:color="000000"/>
              <w:right w:val="single" w:sz="8" w:space="0" w:color="000000"/>
            </w:tcBorders>
            <w:shd w:val="clear" w:color="000000" w:fill="FFFFFF"/>
            <w:vAlign w:val="center"/>
            <w:hideMark/>
          </w:tcPr>
          <w:p w14:paraId="74D7D45E"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Х</w:t>
            </w:r>
          </w:p>
        </w:tc>
      </w:tr>
      <w:tr w:rsidR="0014618F" w:rsidRPr="0014618F" w14:paraId="35C9A803" w14:textId="77777777" w:rsidTr="0014618F">
        <w:trPr>
          <w:trHeight w:val="1815"/>
        </w:trPr>
        <w:tc>
          <w:tcPr>
            <w:tcW w:w="960" w:type="dxa"/>
            <w:tcBorders>
              <w:top w:val="nil"/>
              <w:left w:val="single" w:sz="8" w:space="0" w:color="000000"/>
              <w:bottom w:val="single" w:sz="8" w:space="0" w:color="000000"/>
              <w:right w:val="single" w:sz="8" w:space="0" w:color="000000"/>
            </w:tcBorders>
            <w:shd w:val="clear" w:color="000000" w:fill="FFFFFF"/>
            <w:vAlign w:val="center"/>
            <w:hideMark/>
          </w:tcPr>
          <w:p w14:paraId="3685AA9A" w14:textId="77777777" w:rsidR="0014618F" w:rsidRPr="0014618F" w:rsidRDefault="0014618F" w:rsidP="0014618F">
            <w:pPr>
              <w:spacing w:after="0"/>
              <w:jc w:val="right"/>
              <w:rPr>
                <w:color w:val="444444"/>
                <w:sz w:val="16"/>
                <w:szCs w:val="16"/>
                <w:lang w:eastAsia="ru-RU"/>
              </w:rPr>
            </w:pPr>
            <w:r w:rsidRPr="0014618F">
              <w:rPr>
                <w:color w:val="444444"/>
                <w:sz w:val="16"/>
                <w:szCs w:val="16"/>
                <w:lang w:eastAsia="ru-RU"/>
              </w:rPr>
              <w:t>42</w:t>
            </w:r>
          </w:p>
        </w:tc>
        <w:tc>
          <w:tcPr>
            <w:tcW w:w="2574" w:type="dxa"/>
            <w:tcBorders>
              <w:top w:val="nil"/>
              <w:left w:val="nil"/>
              <w:bottom w:val="single" w:sz="8" w:space="0" w:color="000000"/>
              <w:right w:val="single" w:sz="8" w:space="0" w:color="000000"/>
            </w:tcBorders>
            <w:shd w:val="clear" w:color="000000" w:fill="FFFFFF"/>
            <w:vAlign w:val="center"/>
            <w:hideMark/>
          </w:tcPr>
          <w:p w14:paraId="40EEB70D"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Многоквартирные и жилые дома с централизованным холодным водоснабжением, без централизованного водоотведения, оборудованные умывальниками, мойками, унитазами, душами</w:t>
            </w:r>
          </w:p>
        </w:tc>
        <w:tc>
          <w:tcPr>
            <w:tcW w:w="1701" w:type="dxa"/>
            <w:tcBorders>
              <w:top w:val="nil"/>
              <w:left w:val="nil"/>
              <w:bottom w:val="single" w:sz="8" w:space="0" w:color="000000"/>
              <w:right w:val="single" w:sz="8" w:space="0" w:color="000000"/>
            </w:tcBorders>
            <w:shd w:val="clear" w:color="000000" w:fill="FFFFFF"/>
            <w:vAlign w:val="center"/>
            <w:hideMark/>
          </w:tcPr>
          <w:p w14:paraId="20F15726"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куб. метр в месяц на человека</w:t>
            </w:r>
          </w:p>
        </w:tc>
        <w:tc>
          <w:tcPr>
            <w:tcW w:w="1418" w:type="dxa"/>
            <w:tcBorders>
              <w:top w:val="nil"/>
              <w:left w:val="nil"/>
              <w:bottom w:val="single" w:sz="8" w:space="0" w:color="000000"/>
              <w:right w:val="single" w:sz="8" w:space="0" w:color="000000"/>
            </w:tcBorders>
            <w:shd w:val="clear" w:color="000000" w:fill="FFFFFF"/>
            <w:vAlign w:val="center"/>
            <w:hideMark/>
          </w:tcPr>
          <w:p w14:paraId="65A91615"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4,22</w:t>
            </w:r>
          </w:p>
        </w:tc>
        <w:tc>
          <w:tcPr>
            <w:tcW w:w="1842" w:type="dxa"/>
            <w:tcBorders>
              <w:top w:val="nil"/>
              <w:left w:val="nil"/>
              <w:bottom w:val="single" w:sz="8" w:space="0" w:color="000000"/>
              <w:right w:val="single" w:sz="8" w:space="0" w:color="000000"/>
            </w:tcBorders>
            <w:shd w:val="clear" w:color="000000" w:fill="FFFFFF"/>
            <w:vAlign w:val="center"/>
            <w:hideMark/>
          </w:tcPr>
          <w:p w14:paraId="22C11632"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Х</w:t>
            </w:r>
          </w:p>
        </w:tc>
        <w:tc>
          <w:tcPr>
            <w:tcW w:w="1418" w:type="dxa"/>
            <w:tcBorders>
              <w:top w:val="nil"/>
              <w:left w:val="nil"/>
              <w:bottom w:val="single" w:sz="8" w:space="0" w:color="000000"/>
              <w:right w:val="single" w:sz="8" w:space="0" w:color="000000"/>
            </w:tcBorders>
            <w:shd w:val="clear" w:color="000000" w:fill="FFFFFF"/>
            <w:vAlign w:val="center"/>
            <w:hideMark/>
          </w:tcPr>
          <w:p w14:paraId="647D4B96"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Х</w:t>
            </w:r>
          </w:p>
        </w:tc>
      </w:tr>
      <w:tr w:rsidR="0014618F" w:rsidRPr="0014618F" w14:paraId="2C56ED3B" w14:textId="77777777" w:rsidTr="0014618F">
        <w:trPr>
          <w:trHeight w:val="1815"/>
        </w:trPr>
        <w:tc>
          <w:tcPr>
            <w:tcW w:w="960" w:type="dxa"/>
            <w:tcBorders>
              <w:top w:val="nil"/>
              <w:left w:val="single" w:sz="8" w:space="0" w:color="000000"/>
              <w:bottom w:val="single" w:sz="8" w:space="0" w:color="000000"/>
              <w:right w:val="single" w:sz="8" w:space="0" w:color="000000"/>
            </w:tcBorders>
            <w:shd w:val="clear" w:color="000000" w:fill="FFFFFF"/>
            <w:vAlign w:val="center"/>
            <w:hideMark/>
          </w:tcPr>
          <w:p w14:paraId="143F51DC" w14:textId="77777777" w:rsidR="0014618F" w:rsidRPr="0014618F" w:rsidRDefault="0014618F" w:rsidP="0014618F">
            <w:pPr>
              <w:spacing w:after="0"/>
              <w:jc w:val="right"/>
              <w:rPr>
                <w:color w:val="444444"/>
                <w:sz w:val="16"/>
                <w:szCs w:val="16"/>
                <w:lang w:eastAsia="ru-RU"/>
              </w:rPr>
            </w:pPr>
            <w:r w:rsidRPr="0014618F">
              <w:rPr>
                <w:color w:val="444444"/>
                <w:sz w:val="16"/>
                <w:szCs w:val="16"/>
                <w:lang w:eastAsia="ru-RU"/>
              </w:rPr>
              <w:t>43</w:t>
            </w:r>
          </w:p>
        </w:tc>
        <w:tc>
          <w:tcPr>
            <w:tcW w:w="2574" w:type="dxa"/>
            <w:tcBorders>
              <w:top w:val="nil"/>
              <w:left w:val="nil"/>
              <w:bottom w:val="single" w:sz="8" w:space="0" w:color="000000"/>
              <w:right w:val="single" w:sz="8" w:space="0" w:color="000000"/>
            </w:tcBorders>
            <w:shd w:val="clear" w:color="000000" w:fill="FFFFFF"/>
            <w:vAlign w:val="center"/>
            <w:hideMark/>
          </w:tcPr>
          <w:p w14:paraId="5C34256F"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Многоквартирные и жилые дома с централизованным холодным водоснабжением, без централизованного водоотведения, оборудованные умывальниками, мойками</w:t>
            </w:r>
          </w:p>
        </w:tc>
        <w:tc>
          <w:tcPr>
            <w:tcW w:w="1701" w:type="dxa"/>
            <w:tcBorders>
              <w:top w:val="nil"/>
              <w:left w:val="nil"/>
              <w:bottom w:val="single" w:sz="8" w:space="0" w:color="000000"/>
              <w:right w:val="single" w:sz="8" w:space="0" w:color="000000"/>
            </w:tcBorders>
            <w:shd w:val="clear" w:color="000000" w:fill="FFFFFF"/>
            <w:vAlign w:val="center"/>
            <w:hideMark/>
          </w:tcPr>
          <w:p w14:paraId="578CFC39"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куб. метр в месяц на человека</w:t>
            </w:r>
          </w:p>
        </w:tc>
        <w:tc>
          <w:tcPr>
            <w:tcW w:w="1418" w:type="dxa"/>
            <w:tcBorders>
              <w:top w:val="nil"/>
              <w:left w:val="nil"/>
              <w:bottom w:val="single" w:sz="8" w:space="0" w:color="000000"/>
              <w:right w:val="single" w:sz="8" w:space="0" w:color="000000"/>
            </w:tcBorders>
            <w:shd w:val="clear" w:color="000000" w:fill="FFFFFF"/>
            <w:vAlign w:val="center"/>
            <w:hideMark/>
          </w:tcPr>
          <w:p w14:paraId="56B4FBEF"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1,01</w:t>
            </w:r>
          </w:p>
        </w:tc>
        <w:tc>
          <w:tcPr>
            <w:tcW w:w="1842" w:type="dxa"/>
            <w:tcBorders>
              <w:top w:val="nil"/>
              <w:left w:val="nil"/>
              <w:bottom w:val="single" w:sz="8" w:space="0" w:color="000000"/>
              <w:right w:val="single" w:sz="8" w:space="0" w:color="000000"/>
            </w:tcBorders>
            <w:shd w:val="clear" w:color="000000" w:fill="FFFFFF"/>
            <w:vAlign w:val="center"/>
            <w:hideMark/>
          </w:tcPr>
          <w:p w14:paraId="7831E8DF"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Х</w:t>
            </w:r>
          </w:p>
        </w:tc>
        <w:tc>
          <w:tcPr>
            <w:tcW w:w="1418" w:type="dxa"/>
            <w:tcBorders>
              <w:top w:val="nil"/>
              <w:left w:val="nil"/>
              <w:bottom w:val="single" w:sz="8" w:space="0" w:color="000000"/>
              <w:right w:val="single" w:sz="8" w:space="0" w:color="000000"/>
            </w:tcBorders>
            <w:shd w:val="clear" w:color="000000" w:fill="FFFFFF"/>
            <w:vAlign w:val="center"/>
            <w:hideMark/>
          </w:tcPr>
          <w:p w14:paraId="2DBFA62E"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Х</w:t>
            </w:r>
          </w:p>
        </w:tc>
      </w:tr>
      <w:tr w:rsidR="0014618F" w:rsidRPr="0014618F" w14:paraId="2C73FE99" w14:textId="77777777" w:rsidTr="0014618F">
        <w:trPr>
          <w:trHeight w:val="1815"/>
        </w:trPr>
        <w:tc>
          <w:tcPr>
            <w:tcW w:w="960" w:type="dxa"/>
            <w:tcBorders>
              <w:top w:val="nil"/>
              <w:left w:val="single" w:sz="8" w:space="0" w:color="000000"/>
              <w:bottom w:val="single" w:sz="8" w:space="0" w:color="000000"/>
              <w:right w:val="single" w:sz="8" w:space="0" w:color="000000"/>
            </w:tcBorders>
            <w:shd w:val="clear" w:color="000000" w:fill="FFFFFF"/>
            <w:vAlign w:val="center"/>
            <w:hideMark/>
          </w:tcPr>
          <w:p w14:paraId="1DD7C4F5" w14:textId="77777777" w:rsidR="0014618F" w:rsidRPr="0014618F" w:rsidRDefault="0014618F" w:rsidP="0014618F">
            <w:pPr>
              <w:spacing w:after="0"/>
              <w:jc w:val="right"/>
              <w:rPr>
                <w:color w:val="444444"/>
                <w:sz w:val="16"/>
                <w:szCs w:val="16"/>
                <w:lang w:eastAsia="ru-RU"/>
              </w:rPr>
            </w:pPr>
            <w:r w:rsidRPr="0014618F">
              <w:rPr>
                <w:color w:val="444444"/>
                <w:sz w:val="16"/>
                <w:szCs w:val="16"/>
                <w:lang w:eastAsia="ru-RU"/>
              </w:rPr>
              <w:lastRenderedPageBreak/>
              <w:t>44</w:t>
            </w:r>
          </w:p>
        </w:tc>
        <w:tc>
          <w:tcPr>
            <w:tcW w:w="2574" w:type="dxa"/>
            <w:tcBorders>
              <w:top w:val="nil"/>
              <w:left w:val="nil"/>
              <w:bottom w:val="single" w:sz="8" w:space="0" w:color="000000"/>
              <w:right w:val="single" w:sz="8" w:space="0" w:color="000000"/>
            </w:tcBorders>
            <w:shd w:val="clear" w:color="000000" w:fill="FFFFFF"/>
            <w:vAlign w:val="center"/>
            <w:hideMark/>
          </w:tcPr>
          <w:p w14:paraId="79AB9A48"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Многоквартирные и жилые дома с централизованным холодным водоснабжением, без централизованного водоотведения, оборудованные умывальниками и унитазами</w:t>
            </w:r>
          </w:p>
        </w:tc>
        <w:tc>
          <w:tcPr>
            <w:tcW w:w="1701" w:type="dxa"/>
            <w:tcBorders>
              <w:top w:val="nil"/>
              <w:left w:val="nil"/>
              <w:bottom w:val="single" w:sz="8" w:space="0" w:color="000000"/>
              <w:right w:val="single" w:sz="8" w:space="0" w:color="000000"/>
            </w:tcBorders>
            <w:shd w:val="clear" w:color="000000" w:fill="FFFFFF"/>
            <w:vAlign w:val="center"/>
            <w:hideMark/>
          </w:tcPr>
          <w:p w14:paraId="474AAD99"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куб. метр в месяц на человека</w:t>
            </w:r>
          </w:p>
        </w:tc>
        <w:tc>
          <w:tcPr>
            <w:tcW w:w="1418" w:type="dxa"/>
            <w:tcBorders>
              <w:top w:val="nil"/>
              <w:left w:val="nil"/>
              <w:bottom w:val="single" w:sz="8" w:space="0" w:color="000000"/>
              <w:right w:val="single" w:sz="8" w:space="0" w:color="000000"/>
            </w:tcBorders>
            <w:shd w:val="clear" w:color="000000" w:fill="FFFFFF"/>
            <w:vAlign w:val="center"/>
            <w:hideMark/>
          </w:tcPr>
          <w:p w14:paraId="16F2A0B9"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0,96</w:t>
            </w:r>
          </w:p>
        </w:tc>
        <w:tc>
          <w:tcPr>
            <w:tcW w:w="1842" w:type="dxa"/>
            <w:tcBorders>
              <w:top w:val="nil"/>
              <w:left w:val="nil"/>
              <w:bottom w:val="single" w:sz="8" w:space="0" w:color="000000"/>
              <w:right w:val="single" w:sz="8" w:space="0" w:color="000000"/>
            </w:tcBorders>
            <w:shd w:val="clear" w:color="000000" w:fill="FFFFFF"/>
            <w:vAlign w:val="center"/>
            <w:hideMark/>
          </w:tcPr>
          <w:p w14:paraId="750CA063"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Х</w:t>
            </w:r>
          </w:p>
        </w:tc>
        <w:tc>
          <w:tcPr>
            <w:tcW w:w="1418" w:type="dxa"/>
            <w:tcBorders>
              <w:top w:val="nil"/>
              <w:left w:val="nil"/>
              <w:bottom w:val="single" w:sz="8" w:space="0" w:color="000000"/>
              <w:right w:val="single" w:sz="8" w:space="0" w:color="000000"/>
            </w:tcBorders>
            <w:shd w:val="clear" w:color="000000" w:fill="FFFFFF"/>
            <w:vAlign w:val="center"/>
            <w:hideMark/>
          </w:tcPr>
          <w:p w14:paraId="0071E53D"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Х</w:t>
            </w:r>
          </w:p>
        </w:tc>
      </w:tr>
      <w:tr w:rsidR="0014618F" w:rsidRPr="0014618F" w14:paraId="63AFED38" w14:textId="77777777" w:rsidTr="0014618F">
        <w:trPr>
          <w:trHeight w:val="1815"/>
        </w:trPr>
        <w:tc>
          <w:tcPr>
            <w:tcW w:w="960" w:type="dxa"/>
            <w:tcBorders>
              <w:top w:val="nil"/>
              <w:left w:val="single" w:sz="8" w:space="0" w:color="000000"/>
              <w:bottom w:val="single" w:sz="8" w:space="0" w:color="000000"/>
              <w:right w:val="single" w:sz="8" w:space="0" w:color="000000"/>
            </w:tcBorders>
            <w:shd w:val="clear" w:color="000000" w:fill="FFFFFF"/>
            <w:vAlign w:val="center"/>
            <w:hideMark/>
          </w:tcPr>
          <w:p w14:paraId="78FAF837" w14:textId="77777777" w:rsidR="0014618F" w:rsidRPr="0014618F" w:rsidRDefault="0014618F" w:rsidP="0014618F">
            <w:pPr>
              <w:spacing w:after="0"/>
              <w:jc w:val="right"/>
              <w:rPr>
                <w:color w:val="444444"/>
                <w:sz w:val="16"/>
                <w:szCs w:val="16"/>
                <w:lang w:eastAsia="ru-RU"/>
              </w:rPr>
            </w:pPr>
            <w:r w:rsidRPr="0014618F">
              <w:rPr>
                <w:color w:val="444444"/>
                <w:sz w:val="16"/>
                <w:szCs w:val="16"/>
                <w:lang w:eastAsia="ru-RU"/>
              </w:rPr>
              <w:t>45</w:t>
            </w:r>
          </w:p>
        </w:tc>
        <w:tc>
          <w:tcPr>
            <w:tcW w:w="2574" w:type="dxa"/>
            <w:tcBorders>
              <w:top w:val="nil"/>
              <w:left w:val="nil"/>
              <w:bottom w:val="single" w:sz="8" w:space="0" w:color="000000"/>
              <w:right w:val="single" w:sz="8" w:space="0" w:color="000000"/>
            </w:tcBorders>
            <w:shd w:val="clear" w:color="000000" w:fill="FFFFFF"/>
            <w:vAlign w:val="center"/>
            <w:hideMark/>
          </w:tcPr>
          <w:p w14:paraId="4F114A02"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Многоквартирные и жилые дома с централизованным холодным водоснабжением, без централизованного водоотведения, оборудованные умывальниками, мойками, унитазами</w:t>
            </w:r>
          </w:p>
        </w:tc>
        <w:tc>
          <w:tcPr>
            <w:tcW w:w="1701" w:type="dxa"/>
            <w:tcBorders>
              <w:top w:val="nil"/>
              <w:left w:val="nil"/>
              <w:bottom w:val="single" w:sz="8" w:space="0" w:color="000000"/>
              <w:right w:val="single" w:sz="8" w:space="0" w:color="000000"/>
            </w:tcBorders>
            <w:shd w:val="clear" w:color="000000" w:fill="FFFFFF"/>
            <w:vAlign w:val="center"/>
            <w:hideMark/>
          </w:tcPr>
          <w:p w14:paraId="6550FFDF"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куб. метр в месяц на человека</w:t>
            </w:r>
          </w:p>
        </w:tc>
        <w:tc>
          <w:tcPr>
            <w:tcW w:w="1418" w:type="dxa"/>
            <w:tcBorders>
              <w:top w:val="nil"/>
              <w:left w:val="nil"/>
              <w:bottom w:val="single" w:sz="8" w:space="0" w:color="000000"/>
              <w:right w:val="single" w:sz="8" w:space="0" w:color="000000"/>
            </w:tcBorders>
            <w:shd w:val="clear" w:color="000000" w:fill="FFFFFF"/>
            <w:vAlign w:val="center"/>
            <w:hideMark/>
          </w:tcPr>
          <w:p w14:paraId="6F750359"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1,72</w:t>
            </w:r>
          </w:p>
        </w:tc>
        <w:tc>
          <w:tcPr>
            <w:tcW w:w="1842" w:type="dxa"/>
            <w:tcBorders>
              <w:top w:val="nil"/>
              <w:left w:val="nil"/>
              <w:bottom w:val="single" w:sz="8" w:space="0" w:color="000000"/>
              <w:right w:val="single" w:sz="8" w:space="0" w:color="000000"/>
            </w:tcBorders>
            <w:shd w:val="clear" w:color="000000" w:fill="FFFFFF"/>
            <w:vAlign w:val="center"/>
            <w:hideMark/>
          </w:tcPr>
          <w:p w14:paraId="770E5867"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Х</w:t>
            </w:r>
          </w:p>
        </w:tc>
        <w:tc>
          <w:tcPr>
            <w:tcW w:w="1418" w:type="dxa"/>
            <w:tcBorders>
              <w:top w:val="nil"/>
              <w:left w:val="nil"/>
              <w:bottom w:val="single" w:sz="8" w:space="0" w:color="000000"/>
              <w:right w:val="single" w:sz="8" w:space="0" w:color="000000"/>
            </w:tcBorders>
            <w:shd w:val="clear" w:color="000000" w:fill="FFFFFF"/>
            <w:vAlign w:val="center"/>
            <w:hideMark/>
          </w:tcPr>
          <w:p w14:paraId="7C6256FC"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Х</w:t>
            </w:r>
          </w:p>
        </w:tc>
      </w:tr>
      <w:tr w:rsidR="0014618F" w:rsidRPr="0014618F" w14:paraId="1C383D62" w14:textId="77777777" w:rsidTr="0014618F">
        <w:trPr>
          <w:trHeight w:val="1815"/>
        </w:trPr>
        <w:tc>
          <w:tcPr>
            <w:tcW w:w="960" w:type="dxa"/>
            <w:tcBorders>
              <w:top w:val="nil"/>
              <w:left w:val="single" w:sz="8" w:space="0" w:color="000000"/>
              <w:bottom w:val="single" w:sz="8" w:space="0" w:color="000000"/>
              <w:right w:val="single" w:sz="8" w:space="0" w:color="000000"/>
            </w:tcBorders>
            <w:shd w:val="clear" w:color="000000" w:fill="FFFFFF"/>
            <w:vAlign w:val="center"/>
            <w:hideMark/>
          </w:tcPr>
          <w:p w14:paraId="6F2C57EE" w14:textId="77777777" w:rsidR="0014618F" w:rsidRPr="0014618F" w:rsidRDefault="0014618F" w:rsidP="0014618F">
            <w:pPr>
              <w:spacing w:after="0"/>
              <w:jc w:val="right"/>
              <w:rPr>
                <w:color w:val="444444"/>
                <w:sz w:val="16"/>
                <w:szCs w:val="16"/>
                <w:lang w:eastAsia="ru-RU"/>
              </w:rPr>
            </w:pPr>
            <w:r w:rsidRPr="0014618F">
              <w:rPr>
                <w:color w:val="444444"/>
                <w:sz w:val="16"/>
                <w:szCs w:val="16"/>
                <w:lang w:eastAsia="ru-RU"/>
              </w:rPr>
              <w:t>46</w:t>
            </w:r>
          </w:p>
        </w:tc>
        <w:tc>
          <w:tcPr>
            <w:tcW w:w="2574" w:type="dxa"/>
            <w:tcBorders>
              <w:top w:val="nil"/>
              <w:left w:val="nil"/>
              <w:bottom w:val="single" w:sz="8" w:space="0" w:color="000000"/>
              <w:right w:val="single" w:sz="8" w:space="0" w:color="000000"/>
            </w:tcBorders>
            <w:shd w:val="clear" w:color="000000" w:fill="FFFFFF"/>
            <w:vAlign w:val="center"/>
            <w:hideMark/>
          </w:tcPr>
          <w:p w14:paraId="13363675"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Многоквартирные и жилые дома с водоразборной колонкой</w:t>
            </w:r>
          </w:p>
        </w:tc>
        <w:tc>
          <w:tcPr>
            <w:tcW w:w="1701" w:type="dxa"/>
            <w:tcBorders>
              <w:top w:val="nil"/>
              <w:left w:val="nil"/>
              <w:bottom w:val="single" w:sz="8" w:space="0" w:color="000000"/>
              <w:right w:val="single" w:sz="8" w:space="0" w:color="000000"/>
            </w:tcBorders>
            <w:shd w:val="clear" w:color="000000" w:fill="FFFFFF"/>
            <w:vAlign w:val="center"/>
            <w:hideMark/>
          </w:tcPr>
          <w:p w14:paraId="21D3D6AF"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куб. метр в месяц на человека</w:t>
            </w:r>
          </w:p>
        </w:tc>
        <w:tc>
          <w:tcPr>
            <w:tcW w:w="1418" w:type="dxa"/>
            <w:tcBorders>
              <w:top w:val="nil"/>
              <w:left w:val="nil"/>
              <w:bottom w:val="single" w:sz="8" w:space="0" w:color="000000"/>
              <w:right w:val="single" w:sz="8" w:space="0" w:color="000000"/>
            </w:tcBorders>
            <w:shd w:val="clear" w:color="000000" w:fill="FFFFFF"/>
            <w:vAlign w:val="center"/>
            <w:hideMark/>
          </w:tcPr>
          <w:p w14:paraId="56DFC98B"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0,94</w:t>
            </w:r>
          </w:p>
        </w:tc>
        <w:tc>
          <w:tcPr>
            <w:tcW w:w="1842" w:type="dxa"/>
            <w:tcBorders>
              <w:top w:val="nil"/>
              <w:left w:val="nil"/>
              <w:bottom w:val="single" w:sz="8" w:space="0" w:color="000000"/>
              <w:right w:val="single" w:sz="8" w:space="0" w:color="000000"/>
            </w:tcBorders>
            <w:shd w:val="clear" w:color="000000" w:fill="FFFFFF"/>
            <w:vAlign w:val="center"/>
            <w:hideMark/>
          </w:tcPr>
          <w:p w14:paraId="6243CEC2"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Х</w:t>
            </w:r>
          </w:p>
        </w:tc>
        <w:tc>
          <w:tcPr>
            <w:tcW w:w="1418" w:type="dxa"/>
            <w:tcBorders>
              <w:top w:val="nil"/>
              <w:left w:val="nil"/>
              <w:bottom w:val="single" w:sz="8" w:space="0" w:color="000000"/>
              <w:right w:val="single" w:sz="8" w:space="0" w:color="000000"/>
            </w:tcBorders>
            <w:shd w:val="clear" w:color="000000" w:fill="FFFFFF"/>
            <w:vAlign w:val="center"/>
            <w:hideMark/>
          </w:tcPr>
          <w:p w14:paraId="5E5FCC94"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Х</w:t>
            </w:r>
          </w:p>
        </w:tc>
      </w:tr>
      <w:tr w:rsidR="0014618F" w:rsidRPr="0014618F" w14:paraId="7B1E0B68" w14:textId="77777777" w:rsidTr="0014618F">
        <w:trPr>
          <w:trHeight w:val="1815"/>
        </w:trPr>
        <w:tc>
          <w:tcPr>
            <w:tcW w:w="960" w:type="dxa"/>
            <w:tcBorders>
              <w:top w:val="nil"/>
              <w:left w:val="single" w:sz="8" w:space="0" w:color="000000"/>
              <w:bottom w:val="single" w:sz="8" w:space="0" w:color="000000"/>
              <w:right w:val="single" w:sz="8" w:space="0" w:color="000000"/>
            </w:tcBorders>
            <w:shd w:val="clear" w:color="000000" w:fill="FFFFFF"/>
            <w:vAlign w:val="center"/>
            <w:hideMark/>
          </w:tcPr>
          <w:p w14:paraId="3497967E" w14:textId="77777777" w:rsidR="0014618F" w:rsidRPr="0014618F" w:rsidRDefault="0014618F" w:rsidP="0014618F">
            <w:pPr>
              <w:spacing w:after="0"/>
              <w:jc w:val="right"/>
              <w:rPr>
                <w:color w:val="444444"/>
                <w:sz w:val="16"/>
                <w:szCs w:val="16"/>
                <w:lang w:eastAsia="ru-RU"/>
              </w:rPr>
            </w:pPr>
            <w:r w:rsidRPr="0014618F">
              <w:rPr>
                <w:color w:val="444444"/>
                <w:sz w:val="16"/>
                <w:szCs w:val="16"/>
                <w:lang w:eastAsia="ru-RU"/>
              </w:rPr>
              <w:t>47</w:t>
            </w:r>
          </w:p>
        </w:tc>
        <w:tc>
          <w:tcPr>
            <w:tcW w:w="2574" w:type="dxa"/>
            <w:tcBorders>
              <w:top w:val="nil"/>
              <w:left w:val="nil"/>
              <w:bottom w:val="single" w:sz="8" w:space="0" w:color="000000"/>
              <w:right w:val="single" w:sz="8" w:space="0" w:color="000000"/>
            </w:tcBorders>
            <w:shd w:val="clear" w:color="000000" w:fill="FFFFFF"/>
            <w:vAlign w:val="center"/>
            <w:hideMark/>
          </w:tcPr>
          <w:p w14:paraId="36753AF6"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Дома, использующиеся в качестве общежитий, оборудованные мойками, раковинами, унитазами, с душевыми с централизованным холодным и горячим водоснабжением, водоотведением</w:t>
            </w:r>
          </w:p>
        </w:tc>
        <w:tc>
          <w:tcPr>
            <w:tcW w:w="1701" w:type="dxa"/>
            <w:tcBorders>
              <w:top w:val="nil"/>
              <w:left w:val="nil"/>
              <w:bottom w:val="single" w:sz="8" w:space="0" w:color="000000"/>
              <w:right w:val="single" w:sz="8" w:space="0" w:color="000000"/>
            </w:tcBorders>
            <w:shd w:val="clear" w:color="000000" w:fill="FFFFFF"/>
            <w:vAlign w:val="center"/>
            <w:hideMark/>
          </w:tcPr>
          <w:p w14:paraId="4A63CB61"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куб. метр в месяц на человека</w:t>
            </w:r>
          </w:p>
        </w:tc>
        <w:tc>
          <w:tcPr>
            <w:tcW w:w="1418" w:type="dxa"/>
            <w:tcBorders>
              <w:top w:val="nil"/>
              <w:left w:val="nil"/>
              <w:bottom w:val="single" w:sz="8" w:space="0" w:color="000000"/>
              <w:right w:val="single" w:sz="8" w:space="0" w:color="000000"/>
            </w:tcBorders>
            <w:shd w:val="clear" w:color="000000" w:fill="FFFFFF"/>
            <w:vAlign w:val="center"/>
            <w:hideMark/>
          </w:tcPr>
          <w:p w14:paraId="717E242C"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2,97</w:t>
            </w:r>
          </w:p>
        </w:tc>
        <w:tc>
          <w:tcPr>
            <w:tcW w:w="1842" w:type="dxa"/>
            <w:tcBorders>
              <w:top w:val="nil"/>
              <w:left w:val="nil"/>
              <w:bottom w:val="single" w:sz="8" w:space="0" w:color="000000"/>
              <w:right w:val="single" w:sz="8" w:space="0" w:color="000000"/>
            </w:tcBorders>
            <w:shd w:val="clear" w:color="000000" w:fill="FFFFFF"/>
            <w:vAlign w:val="center"/>
            <w:hideMark/>
          </w:tcPr>
          <w:p w14:paraId="0F3EA752"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1,91</w:t>
            </w:r>
          </w:p>
        </w:tc>
        <w:tc>
          <w:tcPr>
            <w:tcW w:w="1418" w:type="dxa"/>
            <w:tcBorders>
              <w:top w:val="nil"/>
              <w:left w:val="nil"/>
              <w:bottom w:val="single" w:sz="8" w:space="0" w:color="000000"/>
              <w:right w:val="single" w:sz="8" w:space="0" w:color="000000"/>
            </w:tcBorders>
            <w:shd w:val="clear" w:color="000000" w:fill="FFFFFF"/>
            <w:vAlign w:val="center"/>
            <w:hideMark/>
          </w:tcPr>
          <w:p w14:paraId="71A5A7AA"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4,88</w:t>
            </w:r>
          </w:p>
        </w:tc>
      </w:tr>
      <w:tr w:rsidR="0014618F" w:rsidRPr="0014618F" w14:paraId="647F8C05" w14:textId="77777777" w:rsidTr="0014618F">
        <w:trPr>
          <w:trHeight w:val="2115"/>
        </w:trPr>
        <w:tc>
          <w:tcPr>
            <w:tcW w:w="960" w:type="dxa"/>
            <w:tcBorders>
              <w:top w:val="nil"/>
              <w:left w:val="single" w:sz="8" w:space="0" w:color="000000"/>
              <w:bottom w:val="single" w:sz="8" w:space="0" w:color="000000"/>
              <w:right w:val="single" w:sz="8" w:space="0" w:color="000000"/>
            </w:tcBorders>
            <w:shd w:val="clear" w:color="000000" w:fill="FFFFFF"/>
            <w:vAlign w:val="center"/>
            <w:hideMark/>
          </w:tcPr>
          <w:p w14:paraId="4AA88F4A" w14:textId="77777777" w:rsidR="0014618F" w:rsidRPr="0014618F" w:rsidRDefault="0014618F" w:rsidP="0014618F">
            <w:pPr>
              <w:spacing w:after="0"/>
              <w:jc w:val="right"/>
              <w:rPr>
                <w:color w:val="444444"/>
                <w:sz w:val="16"/>
                <w:szCs w:val="16"/>
                <w:lang w:eastAsia="ru-RU"/>
              </w:rPr>
            </w:pPr>
            <w:r w:rsidRPr="0014618F">
              <w:rPr>
                <w:color w:val="444444"/>
                <w:sz w:val="16"/>
                <w:szCs w:val="16"/>
                <w:lang w:eastAsia="ru-RU"/>
              </w:rPr>
              <w:t>48</w:t>
            </w:r>
          </w:p>
        </w:tc>
        <w:tc>
          <w:tcPr>
            <w:tcW w:w="2574" w:type="dxa"/>
            <w:tcBorders>
              <w:top w:val="nil"/>
              <w:left w:val="nil"/>
              <w:bottom w:val="single" w:sz="8" w:space="0" w:color="000000"/>
              <w:right w:val="single" w:sz="8" w:space="0" w:color="000000"/>
            </w:tcBorders>
            <w:shd w:val="clear" w:color="000000" w:fill="FFFFFF"/>
            <w:vAlign w:val="center"/>
            <w:hideMark/>
          </w:tcPr>
          <w:p w14:paraId="3F8DE31F"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Многоквартирные дома, утратившие статус "общежитие", с централизованным холодным и горячим водоснабжением, водоотведением, места общего пользования в которых оборудованы унитазами, раковинами, мойками, ваннами длиной 1500 - 1550 мм с душем</w:t>
            </w:r>
          </w:p>
        </w:tc>
        <w:tc>
          <w:tcPr>
            <w:tcW w:w="1701" w:type="dxa"/>
            <w:tcBorders>
              <w:top w:val="nil"/>
              <w:left w:val="nil"/>
              <w:bottom w:val="single" w:sz="8" w:space="0" w:color="000000"/>
              <w:right w:val="single" w:sz="8" w:space="0" w:color="000000"/>
            </w:tcBorders>
            <w:shd w:val="clear" w:color="000000" w:fill="FFFFFF"/>
            <w:vAlign w:val="center"/>
            <w:hideMark/>
          </w:tcPr>
          <w:p w14:paraId="414F02EA"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куб. метр в месяц на человека</w:t>
            </w:r>
          </w:p>
        </w:tc>
        <w:tc>
          <w:tcPr>
            <w:tcW w:w="1418" w:type="dxa"/>
            <w:tcBorders>
              <w:top w:val="nil"/>
              <w:left w:val="nil"/>
              <w:bottom w:val="single" w:sz="8" w:space="0" w:color="000000"/>
              <w:right w:val="single" w:sz="8" w:space="0" w:color="000000"/>
            </w:tcBorders>
            <w:shd w:val="clear" w:color="000000" w:fill="FFFFFF"/>
            <w:vAlign w:val="center"/>
            <w:hideMark/>
          </w:tcPr>
          <w:p w14:paraId="0F2F9F01"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4,22</w:t>
            </w:r>
          </w:p>
        </w:tc>
        <w:tc>
          <w:tcPr>
            <w:tcW w:w="1842" w:type="dxa"/>
            <w:tcBorders>
              <w:top w:val="nil"/>
              <w:left w:val="nil"/>
              <w:bottom w:val="single" w:sz="8" w:space="0" w:color="000000"/>
              <w:right w:val="single" w:sz="8" w:space="0" w:color="000000"/>
            </w:tcBorders>
            <w:shd w:val="clear" w:color="000000" w:fill="FFFFFF"/>
            <w:vAlign w:val="center"/>
            <w:hideMark/>
          </w:tcPr>
          <w:p w14:paraId="30F3B498"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3,24</w:t>
            </w:r>
          </w:p>
        </w:tc>
        <w:tc>
          <w:tcPr>
            <w:tcW w:w="1418" w:type="dxa"/>
            <w:tcBorders>
              <w:top w:val="nil"/>
              <w:left w:val="nil"/>
              <w:bottom w:val="single" w:sz="8" w:space="0" w:color="000000"/>
              <w:right w:val="single" w:sz="8" w:space="0" w:color="000000"/>
            </w:tcBorders>
            <w:shd w:val="clear" w:color="000000" w:fill="FFFFFF"/>
            <w:vAlign w:val="center"/>
            <w:hideMark/>
          </w:tcPr>
          <w:p w14:paraId="1063ECC9"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7,46</w:t>
            </w:r>
          </w:p>
        </w:tc>
      </w:tr>
      <w:tr w:rsidR="0014618F" w:rsidRPr="0014618F" w14:paraId="506D7E74" w14:textId="77777777" w:rsidTr="0014618F">
        <w:trPr>
          <w:trHeight w:val="2115"/>
        </w:trPr>
        <w:tc>
          <w:tcPr>
            <w:tcW w:w="960" w:type="dxa"/>
            <w:tcBorders>
              <w:top w:val="nil"/>
              <w:left w:val="single" w:sz="8" w:space="0" w:color="000000"/>
              <w:bottom w:val="single" w:sz="8" w:space="0" w:color="000000"/>
              <w:right w:val="single" w:sz="8" w:space="0" w:color="000000"/>
            </w:tcBorders>
            <w:shd w:val="clear" w:color="000000" w:fill="FFFFFF"/>
            <w:vAlign w:val="center"/>
            <w:hideMark/>
          </w:tcPr>
          <w:p w14:paraId="0C2B9414" w14:textId="77777777" w:rsidR="0014618F" w:rsidRPr="0014618F" w:rsidRDefault="0014618F" w:rsidP="0014618F">
            <w:pPr>
              <w:spacing w:after="0"/>
              <w:jc w:val="right"/>
              <w:rPr>
                <w:color w:val="444444"/>
                <w:sz w:val="16"/>
                <w:szCs w:val="16"/>
                <w:lang w:eastAsia="ru-RU"/>
              </w:rPr>
            </w:pPr>
            <w:r w:rsidRPr="0014618F">
              <w:rPr>
                <w:color w:val="444444"/>
                <w:sz w:val="16"/>
                <w:szCs w:val="16"/>
                <w:lang w:eastAsia="ru-RU"/>
              </w:rPr>
              <w:t>49</w:t>
            </w:r>
          </w:p>
        </w:tc>
        <w:tc>
          <w:tcPr>
            <w:tcW w:w="2574" w:type="dxa"/>
            <w:tcBorders>
              <w:top w:val="nil"/>
              <w:left w:val="nil"/>
              <w:bottom w:val="single" w:sz="8" w:space="0" w:color="000000"/>
              <w:right w:val="single" w:sz="8" w:space="0" w:color="000000"/>
            </w:tcBorders>
            <w:shd w:val="clear" w:color="000000" w:fill="FFFFFF"/>
            <w:vAlign w:val="center"/>
            <w:hideMark/>
          </w:tcPr>
          <w:p w14:paraId="7EDC8B31"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Многоквартирные дома, утратившие статус "общежитие", с централизованным холодным и горячим водоснабжением, водоотведением, места общего пользования в которых оборудованы унитазами, раковинами, мойками, ваннами без душа, душем</w:t>
            </w:r>
          </w:p>
        </w:tc>
        <w:tc>
          <w:tcPr>
            <w:tcW w:w="1701" w:type="dxa"/>
            <w:tcBorders>
              <w:top w:val="nil"/>
              <w:left w:val="nil"/>
              <w:bottom w:val="single" w:sz="8" w:space="0" w:color="000000"/>
              <w:right w:val="single" w:sz="8" w:space="0" w:color="000000"/>
            </w:tcBorders>
            <w:shd w:val="clear" w:color="000000" w:fill="FFFFFF"/>
            <w:vAlign w:val="center"/>
            <w:hideMark/>
          </w:tcPr>
          <w:p w14:paraId="6DD4E563"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куб. метр в месяц на человека</w:t>
            </w:r>
          </w:p>
        </w:tc>
        <w:tc>
          <w:tcPr>
            <w:tcW w:w="1418" w:type="dxa"/>
            <w:tcBorders>
              <w:top w:val="nil"/>
              <w:left w:val="nil"/>
              <w:bottom w:val="single" w:sz="8" w:space="0" w:color="000000"/>
              <w:right w:val="single" w:sz="8" w:space="0" w:color="000000"/>
            </w:tcBorders>
            <w:shd w:val="clear" w:color="000000" w:fill="FFFFFF"/>
            <w:vAlign w:val="center"/>
            <w:hideMark/>
          </w:tcPr>
          <w:p w14:paraId="1B70FA48"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4,08</w:t>
            </w:r>
          </w:p>
        </w:tc>
        <w:tc>
          <w:tcPr>
            <w:tcW w:w="1842" w:type="dxa"/>
            <w:tcBorders>
              <w:top w:val="nil"/>
              <w:left w:val="nil"/>
              <w:bottom w:val="single" w:sz="8" w:space="0" w:color="000000"/>
              <w:right w:val="single" w:sz="8" w:space="0" w:color="000000"/>
            </w:tcBorders>
            <w:shd w:val="clear" w:color="000000" w:fill="FFFFFF"/>
            <w:vAlign w:val="center"/>
            <w:hideMark/>
          </w:tcPr>
          <w:p w14:paraId="583E649C"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3,08</w:t>
            </w:r>
          </w:p>
        </w:tc>
        <w:tc>
          <w:tcPr>
            <w:tcW w:w="1418" w:type="dxa"/>
            <w:tcBorders>
              <w:top w:val="nil"/>
              <w:left w:val="nil"/>
              <w:bottom w:val="single" w:sz="8" w:space="0" w:color="000000"/>
              <w:right w:val="single" w:sz="8" w:space="0" w:color="000000"/>
            </w:tcBorders>
            <w:shd w:val="clear" w:color="000000" w:fill="FFFFFF"/>
            <w:vAlign w:val="center"/>
            <w:hideMark/>
          </w:tcPr>
          <w:p w14:paraId="6CA6A74F"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7,16</w:t>
            </w:r>
          </w:p>
        </w:tc>
      </w:tr>
      <w:tr w:rsidR="0014618F" w:rsidRPr="0014618F" w14:paraId="32121C40" w14:textId="77777777" w:rsidTr="0014618F">
        <w:trPr>
          <w:trHeight w:val="2115"/>
        </w:trPr>
        <w:tc>
          <w:tcPr>
            <w:tcW w:w="960" w:type="dxa"/>
            <w:tcBorders>
              <w:top w:val="nil"/>
              <w:left w:val="single" w:sz="8" w:space="0" w:color="000000"/>
              <w:bottom w:val="single" w:sz="8" w:space="0" w:color="000000"/>
              <w:right w:val="single" w:sz="8" w:space="0" w:color="000000"/>
            </w:tcBorders>
            <w:shd w:val="clear" w:color="000000" w:fill="FFFFFF"/>
            <w:vAlign w:val="center"/>
            <w:hideMark/>
          </w:tcPr>
          <w:p w14:paraId="1399129E" w14:textId="77777777" w:rsidR="0014618F" w:rsidRPr="0014618F" w:rsidRDefault="0014618F" w:rsidP="0014618F">
            <w:pPr>
              <w:spacing w:after="0"/>
              <w:jc w:val="right"/>
              <w:rPr>
                <w:color w:val="444444"/>
                <w:sz w:val="16"/>
                <w:szCs w:val="16"/>
                <w:lang w:eastAsia="ru-RU"/>
              </w:rPr>
            </w:pPr>
            <w:r w:rsidRPr="0014618F">
              <w:rPr>
                <w:color w:val="444444"/>
                <w:sz w:val="16"/>
                <w:szCs w:val="16"/>
                <w:lang w:eastAsia="ru-RU"/>
              </w:rPr>
              <w:lastRenderedPageBreak/>
              <w:t>50</w:t>
            </w:r>
          </w:p>
        </w:tc>
        <w:tc>
          <w:tcPr>
            <w:tcW w:w="2574" w:type="dxa"/>
            <w:tcBorders>
              <w:top w:val="nil"/>
              <w:left w:val="nil"/>
              <w:bottom w:val="single" w:sz="8" w:space="0" w:color="000000"/>
              <w:right w:val="single" w:sz="8" w:space="0" w:color="000000"/>
            </w:tcBorders>
            <w:shd w:val="clear" w:color="000000" w:fill="FFFFFF"/>
            <w:vAlign w:val="center"/>
            <w:hideMark/>
          </w:tcPr>
          <w:p w14:paraId="726BEF24"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Многоквартирные дома, утратившие статус "общежитие", с централизованным холодным и горячим водоснабжением, водоотведением, места общего пользования в которых оборудованы унитазами, раковинами, мойками, ваннами без душа</w:t>
            </w:r>
          </w:p>
        </w:tc>
        <w:tc>
          <w:tcPr>
            <w:tcW w:w="1701" w:type="dxa"/>
            <w:tcBorders>
              <w:top w:val="nil"/>
              <w:left w:val="nil"/>
              <w:bottom w:val="single" w:sz="8" w:space="0" w:color="000000"/>
              <w:right w:val="single" w:sz="8" w:space="0" w:color="000000"/>
            </w:tcBorders>
            <w:shd w:val="clear" w:color="000000" w:fill="FFFFFF"/>
            <w:vAlign w:val="center"/>
            <w:hideMark/>
          </w:tcPr>
          <w:p w14:paraId="31C23DAD"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куб. метр в месяц на человека</w:t>
            </w:r>
          </w:p>
        </w:tc>
        <w:tc>
          <w:tcPr>
            <w:tcW w:w="1418" w:type="dxa"/>
            <w:tcBorders>
              <w:top w:val="nil"/>
              <w:left w:val="nil"/>
              <w:bottom w:val="single" w:sz="8" w:space="0" w:color="000000"/>
              <w:right w:val="single" w:sz="8" w:space="0" w:color="000000"/>
            </w:tcBorders>
            <w:shd w:val="clear" w:color="000000" w:fill="FFFFFF"/>
            <w:vAlign w:val="center"/>
            <w:hideMark/>
          </w:tcPr>
          <w:p w14:paraId="03C4EA98"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2,98</w:t>
            </w:r>
          </w:p>
        </w:tc>
        <w:tc>
          <w:tcPr>
            <w:tcW w:w="1842" w:type="dxa"/>
            <w:tcBorders>
              <w:top w:val="nil"/>
              <w:left w:val="nil"/>
              <w:bottom w:val="single" w:sz="8" w:space="0" w:color="000000"/>
              <w:right w:val="single" w:sz="8" w:space="0" w:color="000000"/>
            </w:tcBorders>
            <w:shd w:val="clear" w:color="000000" w:fill="FFFFFF"/>
            <w:vAlign w:val="center"/>
            <w:hideMark/>
          </w:tcPr>
          <w:p w14:paraId="34688D68"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1,68</w:t>
            </w:r>
          </w:p>
        </w:tc>
        <w:tc>
          <w:tcPr>
            <w:tcW w:w="1418" w:type="dxa"/>
            <w:tcBorders>
              <w:top w:val="nil"/>
              <w:left w:val="nil"/>
              <w:bottom w:val="single" w:sz="8" w:space="0" w:color="000000"/>
              <w:right w:val="single" w:sz="8" w:space="0" w:color="000000"/>
            </w:tcBorders>
            <w:shd w:val="clear" w:color="000000" w:fill="FFFFFF"/>
            <w:vAlign w:val="center"/>
            <w:hideMark/>
          </w:tcPr>
          <w:p w14:paraId="2A058D7F"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4,66</w:t>
            </w:r>
          </w:p>
        </w:tc>
      </w:tr>
      <w:tr w:rsidR="0014618F" w:rsidRPr="0014618F" w14:paraId="1C0BB459" w14:textId="77777777" w:rsidTr="0014618F">
        <w:trPr>
          <w:trHeight w:val="1815"/>
        </w:trPr>
        <w:tc>
          <w:tcPr>
            <w:tcW w:w="960" w:type="dxa"/>
            <w:tcBorders>
              <w:top w:val="nil"/>
              <w:left w:val="single" w:sz="8" w:space="0" w:color="000000"/>
              <w:bottom w:val="single" w:sz="8" w:space="0" w:color="000000"/>
              <w:right w:val="single" w:sz="8" w:space="0" w:color="000000"/>
            </w:tcBorders>
            <w:shd w:val="clear" w:color="000000" w:fill="FFFFFF"/>
            <w:vAlign w:val="center"/>
            <w:hideMark/>
          </w:tcPr>
          <w:p w14:paraId="7BD2984A" w14:textId="77777777" w:rsidR="0014618F" w:rsidRPr="0014618F" w:rsidRDefault="0014618F" w:rsidP="0014618F">
            <w:pPr>
              <w:spacing w:after="0"/>
              <w:jc w:val="right"/>
              <w:rPr>
                <w:color w:val="444444"/>
                <w:sz w:val="16"/>
                <w:szCs w:val="16"/>
                <w:lang w:eastAsia="ru-RU"/>
              </w:rPr>
            </w:pPr>
            <w:r w:rsidRPr="0014618F">
              <w:rPr>
                <w:color w:val="444444"/>
                <w:sz w:val="16"/>
                <w:szCs w:val="16"/>
                <w:lang w:eastAsia="ru-RU"/>
              </w:rPr>
              <w:t>51</w:t>
            </w:r>
          </w:p>
        </w:tc>
        <w:tc>
          <w:tcPr>
            <w:tcW w:w="2574" w:type="dxa"/>
            <w:tcBorders>
              <w:top w:val="nil"/>
              <w:left w:val="nil"/>
              <w:bottom w:val="single" w:sz="8" w:space="0" w:color="000000"/>
              <w:right w:val="single" w:sz="8" w:space="0" w:color="000000"/>
            </w:tcBorders>
            <w:shd w:val="clear" w:color="000000" w:fill="FFFFFF"/>
            <w:vAlign w:val="center"/>
            <w:hideMark/>
          </w:tcPr>
          <w:p w14:paraId="5929554E"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Многоквартирные дома, утратившие статус "общежитие", с централизованным холодным и горячим водоснабжением, водоотведением, места общего пользования в которых оборудованы унитазами, раковинами, мойками, душем</w:t>
            </w:r>
          </w:p>
        </w:tc>
        <w:tc>
          <w:tcPr>
            <w:tcW w:w="1701" w:type="dxa"/>
            <w:tcBorders>
              <w:top w:val="nil"/>
              <w:left w:val="nil"/>
              <w:bottom w:val="single" w:sz="8" w:space="0" w:color="000000"/>
              <w:right w:val="single" w:sz="8" w:space="0" w:color="000000"/>
            </w:tcBorders>
            <w:shd w:val="clear" w:color="000000" w:fill="FFFFFF"/>
            <w:vAlign w:val="center"/>
            <w:hideMark/>
          </w:tcPr>
          <w:p w14:paraId="21BA6615" w14:textId="77777777" w:rsidR="0014618F" w:rsidRPr="0014618F" w:rsidRDefault="0014618F" w:rsidP="0014618F">
            <w:pPr>
              <w:spacing w:after="0"/>
              <w:rPr>
                <w:color w:val="444444"/>
                <w:sz w:val="16"/>
                <w:szCs w:val="16"/>
                <w:lang w:eastAsia="ru-RU"/>
              </w:rPr>
            </w:pPr>
            <w:r w:rsidRPr="0014618F">
              <w:rPr>
                <w:color w:val="444444"/>
                <w:sz w:val="16"/>
                <w:szCs w:val="16"/>
                <w:lang w:eastAsia="ru-RU"/>
              </w:rPr>
              <w:t>куб. метр в месяц на человека</w:t>
            </w:r>
          </w:p>
        </w:tc>
        <w:tc>
          <w:tcPr>
            <w:tcW w:w="1418" w:type="dxa"/>
            <w:tcBorders>
              <w:top w:val="nil"/>
              <w:left w:val="nil"/>
              <w:bottom w:val="single" w:sz="8" w:space="0" w:color="000000"/>
              <w:right w:val="single" w:sz="8" w:space="0" w:color="000000"/>
            </w:tcBorders>
            <w:shd w:val="clear" w:color="000000" w:fill="FFFFFF"/>
            <w:vAlign w:val="center"/>
            <w:hideMark/>
          </w:tcPr>
          <w:p w14:paraId="06EAF7D1"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3,71</w:t>
            </w:r>
          </w:p>
        </w:tc>
        <w:tc>
          <w:tcPr>
            <w:tcW w:w="1842" w:type="dxa"/>
            <w:tcBorders>
              <w:top w:val="nil"/>
              <w:left w:val="nil"/>
              <w:bottom w:val="single" w:sz="8" w:space="0" w:color="000000"/>
              <w:right w:val="single" w:sz="8" w:space="0" w:color="000000"/>
            </w:tcBorders>
            <w:shd w:val="clear" w:color="000000" w:fill="FFFFFF"/>
            <w:vAlign w:val="center"/>
            <w:hideMark/>
          </w:tcPr>
          <w:p w14:paraId="7F31CBA3"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2,65</w:t>
            </w:r>
          </w:p>
        </w:tc>
        <w:tc>
          <w:tcPr>
            <w:tcW w:w="1418" w:type="dxa"/>
            <w:tcBorders>
              <w:top w:val="nil"/>
              <w:left w:val="nil"/>
              <w:bottom w:val="single" w:sz="8" w:space="0" w:color="000000"/>
              <w:right w:val="single" w:sz="8" w:space="0" w:color="000000"/>
            </w:tcBorders>
            <w:shd w:val="clear" w:color="000000" w:fill="FFFFFF"/>
            <w:vAlign w:val="center"/>
            <w:hideMark/>
          </w:tcPr>
          <w:p w14:paraId="345E2DB1" w14:textId="77777777" w:rsidR="0014618F" w:rsidRPr="0014618F" w:rsidRDefault="0014618F" w:rsidP="0014618F">
            <w:pPr>
              <w:spacing w:after="0"/>
              <w:jc w:val="center"/>
              <w:rPr>
                <w:color w:val="444444"/>
                <w:sz w:val="16"/>
                <w:szCs w:val="16"/>
                <w:lang w:eastAsia="ru-RU"/>
              </w:rPr>
            </w:pPr>
            <w:r w:rsidRPr="0014618F">
              <w:rPr>
                <w:color w:val="444444"/>
                <w:sz w:val="16"/>
                <w:szCs w:val="16"/>
                <w:lang w:eastAsia="ru-RU"/>
              </w:rPr>
              <w:t>6,36</w:t>
            </w:r>
          </w:p>
        </w:tc>
      </w:tr>
    </w:tbl>
    <w:p w14:paraId="6CDF14C4" w14:textId="77777777" w:rsidR="00F55E01" w:rsidRDefault="00F55E01" w:rsidP="0014618F">
      <w:pPr>
        <w:tabs>
          <w:tab w:val="left" w:pos="0"/>
        </w:tabs>
        <w:spacing w:after="0"/>
        <w:jc w:val="right"/>
        <w:rPr>
          <w:sz w:val="18"/>
          <w:szCs w:val="18"/>
        </w:rPr>
      </w:pPr>
    </w:p>
    <w:p w14:paraId="44173951" w14:textId="60E28397" w:rsidR="0014618F" w:rsidRPr="0014618F" w:rsidRDefault="0014618F" w:rsidP="0014618F">
      <w:pPr>
        <w:tabs>
          <w:tab w:val="left" w:pos="0"/>
        </w:tabs>
        <w:spacing w:after="0"/>
        <w:jc w:val="right"/>
        <w:rPr>
          <w:sz w:val="18"/>
          <w:szCs w:val="18"/>
        </w:rPr>
      </w:pPr>
      <w:r w:rsidRPr="0014618F">
        <w:rPr>
          <w:sz w:val="18"/>
          <w:szCs w:val="18"/>
        </w:rPr>
        <w:t>Приложение N 2</w:t>
      </w:r>
    </w:p>
    <w:p w14:paraId="49FEB2F0" w14:textId="77777777" w:rsidR="0014618F" w:rsidRPr="0014618F" w:rsidRDefault="0014618F" w:rsidP="0014618F">
      <w:pPr>
        <w:tabs>
          <w:tab w:val="left" w:pos="0"/>
        </w:tabs>
        <w:spacing w:after="0"/>
        <w:jc w:val="right"/>
        <w:rPr>
          <w:sz w:val="18"/>
          <w:szCs w:val="18"/>
        </w:rPr>
      </w:pPr>
      <w:r w:rsidRPr="0014618F">
        <w:rPr>
          <w:sz w:val="18"/>
          <w:szCs w:val="18"/>
        </w:rPr>
        <w:t>к Приказу</w:t>
      </w:r>
    </w:p>
    <w:p w14:paraId="4B238B36" w14:textId="77777777" w:rsidR="0014618F" w:rsidRPr="0014618F" w:rsidRDefault="0014618F" w:rsidP="0014618F">
      <w:pPr>
        <w:tabs>
          <w:tab w:val="left" w:pos="0"/>
        </w:tabs>
        <w:spacing w:after="0"/>
        <w:jc w:val="right"/>
        <w:rPr>
          <w:sz w:val="18"/>
          <w:szCs w:val="18"/>
        </w:rPr>
      </w:pPr>
      <w:r w:rsidRPr="0014618F">
        <w:rPr>
          <w:sz w:val="18"/>
          <w:szCs w:val="18"/>
        </w:rPr>
        <w:t>министерства промышленности, энергетики</w:t>
      </w:r>
    </w:p>
    <w:p w14:paraId="2DA07148" w14:textId="77777777" w:rsidR="0014618F" w:rsidRPr="0014618F" w:rsidRDefault="0014618F" w:rsidP="0014618F">
      <w:pPr>
        <w:tabs>
          <w:tab w:val="left" w:pos="0"/>
        </w:tabs>
        <w:spacing w:after="0"/>
        <w:jc w:val="right"/>
        <w:rPr>
          <w:sz w:val="18"/>
          <w:szCs w:val="18"/>
        </w:rPr>
      </w:pPr>
      <w:r w:rsidRPr="0014618F">
        <w:rPr>
          <w:sz w:val="18"/>
          <w:szCs w:val="18"/>
        </w:rPr>
        <w:t>и жилищно-коммунального хозяйства</w:t>
      </w:r>
    </w:p>
    <w:p w14:paraId="7F26A8C0" w14:textId="77777777" w:rsidR="0014618F" w:rsidRPr="0014618F" w:rsidRDefault="0014618F" w:rsidP="0014618F">
      <w:pPr>
        <w:tabs>
          <w:tab w:val="left" w:pos="0"/>
        </w:tabs>
        <w:spacing w:after="0"/>
        <w:jc w:val="right"/>
        <w:rPr>
          <w:sz w:val="18"/>
          <w:szCs w:val="18"/>
        </w:rPr>
      </w:pPr>
      <w:r w:rsidRPr="0014618F">
        <w:rPr>
          <w:sz w:val="18"/>
          <w:szCs w:val="18"/>
        </w:rPr>
        <w:t>Красноярского края</w:t>
      </w:r>
    </w:p>
    <w:p w14:paraId="0924C68A" w14:textId="77777777" w:rsidR="0014618F" w:rsidRDefault="0014618F" w:rsidP="0014618F">
      <w:pPr>
        <w:tabs>
          <w:tab w:val="left" w:pos="0"/>
        </w:tabs>
        <w:spacing w:after="0"/>
        <w:jc w:val="right"/>
        <w:rPr>
          <w:sz w:val="18"/>
          <w:szCs w:val="18"/>
        </w:rPr>
      </w:pPr>
      <w:r w:rsidRPr="0014618F">
        <w:rPr>
          <w:sz w:val="18"/>
          <w:szCs w:val="18"/>
        </w:rPr>
        <w:t>от 4 декабря 2020 г. N 14-37н</w:t>
      </w:r>
    </w:p>
    <w:p w14:paraId="62E1481D" w14:textId="77777777" w:rsidR="0014618F" w:rsidRDefault="0014618F" w:rsidP="0014618F">
      <w:pPr>
        <w:tabs>
          <w:tab w:val="left" w:pos="0"/>
        </w:tabs>
        <w:spacing w:after="0"/>
        <w:jc w:val="right"/>
        <w:rPr>
          <w:sz w:val="18"/>
          <w:szCs w:val="18"/>
        </w:rPr>
      </w:pPr>
    </w:p>
    <w:p w14:paraId="77987246" w14:textId="77777777" w:rsidR="0014618F" w:rsidRDefault="0014618F" w:rsidP="0014618F">
      <w:pPr>
        <w:tabs>
          <w:tab w:val="left" w:pos="0"/>
        </w:tabs>
        <w:spacing w:after="0"/>
        <w:jc w:val="right"/>
        <w:rPr>
          <w:sz w:val="18"/>
          <w:szCs w:val="18"/>
        </w:rPr>
      </w:pPr>
    </w:p>
    <w:p w14:paraId="2E64DD4B" w14:textId="77777777" w:rsidR="0014618F" w:rsidRDefault="0014618F" w:rsidP="0014618F">
      <w:pPr>
        <w:tabs>
          <w:tab w:val="left" w:pos="0"/>
        </w:tabs>
        <w:spacing w:after="0"/>
        <w:jc w:val="center"/>
        <w:rPr>
          <w:sz w:val="18"/>
          <w:szCs w:val="18"/>
        </w:rPr>
      </w:pPr>
      <w:r w:rsidRPr="0014618F">
        <w:rPr>
          <w:sz w:val="18"/>
          <w:szCs w:val="18"/>
        </w:rPr>
        <w:t>НОРМАТИВЫ ПОТРЕБЛЕНИЯ КОММУНАЛЬНЫХ УСЛУГ ПО ХОЛОДНОМУ ВОДОСНАБЖЕНИЮ ПРИ ИСПОЛЬЗОВАНИИ ЗЕМЕЛЬНОГО УЧАСТКА И НАДВОРНЫХ ПОСТРОЕК НА ТЕРРИТОРИИ КРАСНОЯРСКОГО КРАЯ, ОПРЕДЕЛЕННЫЕ РАСЧЕТНЫМ МЕТОДОМ</w:t>
      </w:r>
    </w:p>
    <w:p w14:paraId="6E8A5571" w14:textId="77777777" w:rsidR="0014618F" w:rsidRDefault="0014618F" w:rsidP="0014618F">
      <w:pPr>
        <w:tabs>
          <w:tab w:val="left" w:pos="0"/>
        </w:tabs>
        <w:spacing w:after="0"/>
        <w:jc w:val="center"/>
        <w:rPr>
          <w:sz w:val="18"/>
          <w:szCs w:val="18"/>
        </w:rPr>
      </w:pPr>
    </w:p>
    <w:tbl>
      <w:tblPr>
        <w:tblW w:w="0" w:type="auto"/>
        <w:shd w:val="clear" w:color="auto" w:fill="FFFFFF"/>
        <w:tblCellMar>
          <w:left w:w="0" w:type="dxa"/>
          <w:right w:w="0" w:type="dxa"/>
        </w:tblCellMar>
        <w:tblLook w:val="04A0" w:firstRow="1" w:lastRow="0" w:firstColumn="1" w:lastColumn="0" w:noHBand="0" w:noVBand="1"/>
      </w:tblPr>
      <w:tblGrid>
        <w:gridCol w:w="554"/>
        <w:gridCol w:w="4557"/>
        <w:gridCol w:w="2976"/>
        <w:gridCol w:w="1848"/>
      </w:tblGrid>
      <w:tr w:rsidR="0014618F" w:rsidRPr="0014618F" w14:paraId="0E41F4BC" w14:textId="77777777" w:rsidTr="0014618F">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BFCD007" w14:textId="77777777" w:rsidR="0014618F" w:rsidRPr="0014618F" w:rsidRDefault="0014618F" w:rsidP="0014618F">
            <w:pPr>
              <w:spacing w:after="0"/>
              <w:jc w:val="center"/>
              <w:textAlignment w:val="baseline"/>
              <w:rPr>
                <w:color w:val="444444"/>
                <w:sz w:val="16"/>
                <w:szCs w:val="16"/>
                <w:lang w:eastAsia="ru-RU"/>
              </w:rPr>
            </w:pPr>
            <w:r w:rsidRPr="0014618F">
              <w:rPr>
                <w:color w:val="444444"/>
                <w:sz w:val="16"/>
                <w:szCs w:val="16"/>
                <w:lang w:eastAsia="ru-RU"/>
              </w:rPr>
              <w:t>N п/п</w:t>
            </w:r>
          </w:p>
        </w:tc>
        <w:tc>
          <w:tcPr>
            <w:tcW w:w="45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CC57FAC" w14:textId="77777777" w:rsidR="0014618F" w:rsidRPr="0014618F" w:rsidRDefault="0014618F" w:rsidP="0014618F">
            <w:pPr>
              <w:spacing w:after="0"/>
              <w:jc w:val="center"/>
              <w:textAlignment w:val="baseline"/>
              <w:rPr>
                <w:color w:val="444444"/>
                <w:sz w:val="16"/>
                <w:szCs w:val="16"/>
                <w:lang w:eastAsia="ru-RU"/>
              </w:rPr>
            </w:pPr>
            <w:r w:rsidRPr="0014618F">
              <w:rPr>
                <w:color w:val="444444"/>
                <w:sz w:val="16"/>
                <w:szCs w:val="16"/>
                <w:lang w:eastAsia="ru-RU"/>
              </w:rPr>
              <w:t>Виды сельскохозяйственных животных</w:t>
            </w:r>
          </w:p>
        </w:tc>
        <w:tc>
          <w:tcPr>
            <w:tcW w:w="29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FBFCF3C" w14:textId="77777777" w:rsidR="0014618F" w:rsidRPr="0014618F" w:rsidRDefault="0014618F" w:rsidP="0014618F">
            <w:pPr>
              <w:spacing w:after="0"/>
              <w:jc w:val="center"/>
              <w:textAlignment w:val="baseline"/>
              <w:rPr>
                <w:color w:val="444444"/>
                <w:sz w:val="16"/>
                <w:szCs w:val="16"/>
                <w:lang w:eastAsia="ru-RU"/>
              </w:rPr>
            </w:pPr>
            <w:r w:rsidRPr="0014618F">
              <w:rPr>
                <w:color w:val="444444"/>
                <w:sz w:val="16"/>
                <w:szCs w:val="16"/>
                <w:lang w:eastAsia="ru-RU"/>
              </w:rPr>
              <w:t>Единицы измерения норматива</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C7E2442" w14:textId="77777777" w:rsidR="0014618F" w:rsidRPr="0014618F" w:rsidRDefault="0014618F" w:rsidP="0014618F">
            <w:pPr>
              <w:spacing w:after="0"/>
              <w:jc w:val="center"/>
              <w:textAlignment w:val="baseline"/>
              <w:rPr>
                <w:color w:val="444444"/>
                <w:sz w:val="16"/>
                <w:szCs w:val="16"/>
                <w:lang w:eastAsia="ru-RU"/>
              </w:rPr>
            </w:pPr>
            <w:r w:rsidRPr="0014618F">
              <w:rPr>
                <w:color w:val="444444"/>
                <w:sz w:val="16"/>
                <w:szCs w:val="16"/>
                <w:lang w:eastAsia="ru-RU"/>
              </w:rPr>
              <w:t>Нормативы</w:t>
            </w:r>
          </w:p>
        </w:tc>
      </w:tr>
      <w:tr w:rsidR="0014618F" w:rsidRPr="0014618F" w14:paraId="64383122" w14:textId="77777777" w:rsidTr="0014618F">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3569469" w14:textId="77777777" w:rsidR="0014618F" w:rsidRPr="0014618F" w:rsidRDefault="0014618F" w:rsidP="0014618F">
            <w:pPr>
              <w:spacing w:after="0"/>
              <w:textAlignment w:val="baseline"/>
              <w:rPr>
                <w:color w:val="444444"/>
                <w:sz w:val="16"/>
                <w:szCs w:val="16"/>
                <w:lang w:eastAsia="ru-RU"/>
              </w:rPr>
            </w:pPr>
            <w:r w:rsidRPr="0014618F">
              <w:rPr>
                <w:color w:val="444444"/>
                <w:sz w:val="16"/>
                <w:szCs w:val="16"/>
                <w:lang w:eastAsia="ru-RU"/>
              </w:rPr>
              <w:t>1</w:t>
            </w:r>
          </w:p>
        </w:tc>
        <w:tc>
          <w:tcPr>
            <w:tcW w:w="45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B8837E3" w14:textId="77777777" w:rsidR="0014618F" w:rsidRPr="0014618F" w:rsidRDefault="0014618F" w:rsidP="0014618F">
            <w:pPr>
              <w:spacing w:after="0"/>
              <w:textAlignment w:val="baseline"/>
              <w:rPr>
                <w:color w:val="444444"/>
                <w:sz w:val="16"/>
                <w:szCs w:val="16"/>
                <w:lang w:eastAsia="ru-RU"/>
              </w:rPr>
            </w:pPr>
            <w:r w:rsidRPr="0014618F">
              <w:rPr>
                <w:color w:val="444444"/>
                <w:sz w:val="16"/>
                <w:szCs w:val="16"/>
                <w:lang w:eastAsia="ru-RU"/>
              </w:rPr>
              <w:t>Полив земельного участка (за исключением картофеля):</w:t>
            </w:r>
          </w:p>
        </w:tc>
        <w:tc>
          <w:tcPr>
            <w:tcW w:w="29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3D50510" w14:textId="77777777" w:rsidR="0014618F" w:rsidRPr="0014618F" w:rsidRDefault="0014618F" w:rsidP="0014618F">
            <w:pPr>
              <w:spacing w:after="0"/>
              <w:rPr>
                <w:color w:val="444444"/>
                <w:sz w:val="16"/>
                <w:szCs w:val="16"/>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E300B8F" w14:textId="77777777" w:rsidR="0014618F" w:rsidRPr="0014618F" w:rsidRDefault="0014618F" w:rsidP="0014618F">
            <w:pPr>
              <w:spacing w:after="0"/>
              <w:rPr>
                <w:sz w:val="16"/>
                <w:szCs w:val="16"/>
                <w:lang w:eastAsia="ru-RU"/>
              </w:rPr>
            </w:pPr>
          </w:p>
        </w:tc>
      </w:tr>
      <w:tr w:rsidR="0014618F" w:rsidRPr="0014618F" w14:paraId="254C4E0E" w14:textId="77777777" w:rsidTr="0014618F">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AC1CA6E" w14:textId="77777777" w:rsidR="0014618F" w:rsidRPr="0014618F" w:rsidRDefault="0014618F" w:rsidP="0014618F">
            <w:pPr>
              <w:spacing w:after="0"/>
              <w:textAlignment w:val="baseline"/>
              <w:rPr>
                <w:color w:val="444444"/>
                <w:sz w:val="16"/>
                <w:szCs w:val="16"/>
                <w:lang w:eastAsia="ru-RU"/>
              </w:rPr>
            </w:pPr>
            <w:r w:rsidRPr="0014618F">
              <w:rPr>
                <w:color w:val="444444"/>
                <w:sz w:val="16"/>
                <w:szCs w:val="16"/>
                <w:lang w:eastAsia="ru-RU"/>
              </w:rPr>
              <w:t>1.1</w:t>
            </w:r>
          </w:p>
        </w:tc>
        <w:tc>
          <w:tcPr>
            <w:tcW w:w="45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77FB913" w14:textId="77777777" w:rsidR="0014618F" w:rsidRPr="0014618F" w:rsidRDefault="0014618F" w:rsidP="0014618F">
            <w:pPr>
              <w:spacing w:after="0"/>
              <w:textAlignment w:val="baseline"/>
              <w:rPr>
                <w:color w:val="444444"/>
                <w:sz w:val="16"/>
                <w:szCs w:val="16"/>
                <w:lang w:eastAsia="ru-RU"/>
              </w:rPr>
            </w:pPr>
            <w:r w:rsidRPr="0014618F">
              <w:rPr>
                <w:color w:val="444444"/>
                <w:sz w:val="16"/>
                <w:szCs w:val="16"/>
                <w:lang w:eastAsia="ru-RU"/>
              </w:rPr>
              <w:t>Полив земельного участка при наличии водопровода &lt;*&gt;</w:t>
            </w:r>
          </w:p>
        </w:tc>
        <w:tc>
          <w:tcPr>
            <w:tcW w:w="29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9EBE2F2" w14:textId="77777777" w:rsidR="0014618F" w:rsidRPr="0014618F" w:rsidRDefault="0014618F" w:rsidP="0014618F">
            <w:pPr>
              <w:spacing w:after="0"/>
              <w:textAlignment w:val="baseline"/>
              <w:rPr>
                <w:color w:val="444444"/>
                <w:sz w:val="16"/>
                <w:szCs w:val="16"/>
                <w:lang w:eastAsia="ru-RU"/>
              </w:rPr>
            </w:pPr>
            <w:r w:rsidRPr="0014618F">
              <w:rPr>
                <w:color w:val="444444"/>
                <w:sz w:val="16"/>
                <w:szCs w:val="16"/>
                <w:lang w:eastAsia="ru-RU"/>
              </w:rPr>
              <w:t>куб. метр в месяц на 1 кв. метр земельного участка</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96E3DF9" w14:textId="77777777" w:rsidR="0014618F" w:rsidRPr="0014618F" w:rsidRDefault="0014618F" w:rsidP="0014618F">
            <w:pPr>
              <w:spacing w:after="0"/>
              <w:jc w:val="center"/>
              <w:textAlignment w:val="baseline"/>
              <w:rPr>
                <w:color w:val="444444"/>
                <w:sz w:val="16"/>
                <w:szCs w:val="16"/>
                <w:lang w:eastAsia="ru-RU"/>
              </w:rPr>
            </w:pPr>
            <w:r w:rsidRPr="0014618F">
              <w:rPr>
                <w:color w:val="444444"/>
                <w:sz w:val="16"/>
                <w:szCs w:val="16"/>
                <w:lang w:eastAsia="ru-RU"/>
              </w:rPr>
              <w:t>0,183</w:t>
            </w:r>
          </w:p>
        </w:tc>
      </w:tr>
      <w:tr w:rsidR="0014618F" w:rsidRPr="0014618F" w14:paraId="7E2BE0AC" w14:textId="77777777" w:rsidTr="0014618F">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B5B2555" w14:textId="77777777" w:rsidR="0014618F" w:rsidRPr="0014618F" w:rsidRDefault="0014618F" w:rsidP="0014618F">
            <w:pPr>
              <w:spacing w:after="0"/>
              <w:textAlignment w:val="baseline"/>
              <w:rPr>
                <w:color w:val="444444"/>
                <w:sz w:val="16"/>
                <w:szCs w:val="16"/>
                <w:lang w:eastAsia="ru-RU"/>
              </w:rPr>
            </w:pPr>
            <w:r w:rsidRPr="0014618F">
              <w:rPr>
                <w:color w:val="444444"/>
                <w:sz w:val="16"/>
                <w:szCs w:val="16"/>
                <w:lang w:eastAsia="ru-RU"/>
              </w:rPr>
              <w:t>1.2</w:t>
            </w:r>
          </w:p>
        </w:tc>
        <w:tc>
          <w:tcPr>
            <w:tcW w:w="45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2B41B32" w14:textId="77777777" w:rsidR="0014618F" w:rsidRPr="0014618F" w:rsidRDefault="0014618F" w:rsidP="0014618F">
            <w:pPr>
              <w:spacing w:after="0"/>
              <w:textAlignment w:val="baseline"/>
              <w:rPr>
                <w:color w:val="444444"/>
                <w:sz w:val="16"/>
                <w:szCs w:val="16"/>
                <w:lang w:eastAsia="ru-RU"/>
              </w:rPr>
            </w:pPr>
            <w:r w:rsidRPr="0014618F">
              <w:rPr>
                <w:color w:val="444444"/>
                <w:sz w:val="16"/>
                <w:szCs w:val="16"/>
                <w:lang w:eastAsia="ru-RU"/>
              </w:rPr>
              <w:t>Полив земельного участка при водоснабжении из уличной колонки &lt;*&gt;</w:t>
            </w:r>
          </w:p>
        </w:tc>
        <w:tc>
          <w:tcPr>
            <w:tcW w:w="29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2844DF8" w14:textId="77777777" w:rsidR="0014618F" w:rsidRPr="0014618F" w:rsidRDefault="0014618F" w:rsidP="0014618F">
            <w:pPr>
              <w:spacing w:after="0"/>
              <w:textAlignment w:val="baseline"/>
              <w:rPr>
                <w:color w:val="444444"/>
                <w:sz w:val="16"/>
                <w:szCs w:val="16"/>
                <w:lang w:eastAsia="ru-RU"/>
              </w:rPr>
            </w:pPr>
            <w:r w:rsidRPr="0014618F">
              <w:rPr>
                <w:color w:val="444444"/>
                <w:sz w:val="16"/>
                <w:szCs w:val="16"/>
                <w:lang w:eastAsia="ru-RU"/>
              </w:rPr>
              <w:t>куб. метр в месяц на 1 кв. метр земельного участка</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8AFDFDD" w14:textId="77777777" w:rsidR="0014618F" w:rsidRPr="0014618F" w:rsidRDefault="0014618F" w:rsidP="0014618F">
            <w:pPr>
              <w:spacing w:after="0"/>
              <w:jc w:val="center"/>
              <w:textAlignment w:val="baseline"/>
              <w:rPr>
                <w:color w:val="444444"/>
                <w:sz w:val="16"/>
                <w:szCs w:val="16"/>
                <w:lang w:eastAsia="ru-RU"/>
              </w:rPr>
            </w:pPr>
            <w:r w:rsidRPr="0014618F">
              <w:rPr>
                <w:color w:val="444444"/>
                <w:sz w:val="16"/>
                <w:szCs w:val="16"/>
                <w:lang w:eastAsia="ru-RU"/>
              </w:rPr>
              <w:t>0,061</w:t>
            </w:r>
          </w:p>
        </w:tc>
      </w:tr>
      <w:tr w:rsidR="0014618F" w:rsidRPr="0014618F" w14:paraId="54655FD4" w14:textId="77777777" w:rsidTr="0014618F">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45730F3" w14:textId="77777777" w:rsidR="0014618F" w:rsidRPr="0014618F" w:rsidRDefault="0014618F" w:rsidP="0014618F">
            <w:pPr>
              <w:spacing w:after="0"/>
              <w:textAlignment w:val="baseline"/>
              <w:rPr>
                <w:color w:val="444444"/>
                <w:sz w:val="16"/>
                <w:szCs w:val="16"/>
                <w:lang w:eastAsia="ru-RU"/>
              </w:rPr>
            </w:pPr>
            <w:r w:rsidRPr="0014618F">
              <w:rPr>
                <w:color w:val="444444"/>
                <w:sz w:val="16"/>
                <w:szCs w:val="16"/>
                <w:lang w:eastAsia="ru-RU"/>
              </w:rPr>
              <w:t>2</w:t>
            </w:r>
          </w:p>
        </w:tc>
        <w:tc>
          <w:tcPr>
            <w:tcW w:w="45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FFDCDE4" w14:textId="77777777" w:rsidR="0014618F" w:rsidRPr="0014618F" w:rsidRDefault="0014618F" w:rsidP="0014618F">
            <w:pPr>
              <w:spacing w:after="0"/>
              <w:textAlignment w:val="baseline"/>
              <w:rPr>
                <w:color w:val="444444"/>
                <w:sz w:val="16"/>
                <w:szCs w:val="16"/>
                <w:lang w:eastAsia="ru-RU"/>
              </w:rPr>
            </w:pPr>
            <w:r w:rsidRPr="0014618F">
              <w:rPr>
                <w:color w:val="444444"/>
                <w:sz w:val="16"/>
                <w:szCs w:val="16"/>
                <w:lang w:eastAsia="ru-RU"/>
              </w:rPr>
              <w:t>Водоснабжение и приготовление пищи для сельскохозяйственных животных:</w:t>
            </w:r>
          </w:p>
        </w:tc>
        <w:tc>
          <w:tcPr>
            <w:tcW w:w="29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6D08828" w14:textId="77777777" w:rsidR="0014618F" w:rsidRPr="0014618F" w:rsidRDefault="0014618F" w:rsidP="0014618F">
            <w:pPr>
              <w:spacing w:after="0"/>
              <w:rPr>
                <w:color w:val="444444"/>
                <w:sz w:val="16"/>
                <w:szCs w:val="16"/>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90448B1" w14:textId="77777777" w:rsidR="0014618F" w:rsidRPr="0014618F" w:rsidRDefault="0014618F" w:rsidP="0014618F">
            <w:pPr>
              <w:spacing w:after="0"/>
              <w:rPr>
                <w:sz w:val="16"/>
                <w:szCs w:val="16"/>
                <w:lang w:eastAsia="ru-RU"/>
              </w:rPr>
            </w:pPr>
          </w:p>
        </w:tc>
      </w:tr>
      <w:tr w:rsidR="0014618F" w:rsidRPr="0014618F" w14:paraId="14E4D2AC" w14:textId="77777777" w:rsidTr="0014618F">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01A2454" w14:textId="77777777" w:rsidR="0014618F" w:rsidRPr="0014618F" w:rsidRDefault="0014618F" w:rsidP="0014618F">
            <w:pPr>
              <w:spacing w:after="0"/>
              <w:textAlignment w:val="baseline"/>
              <w:rPr>
                <w:color w:val="444444"/>
                <w:sz w:val="16"/>
                <w:szCs w:val="16"/>
                <w:lang w:eastAsia="ru-RU"/>
              </w:rPr>
            </w:pPr>
            <w:r w:rsidRPr="0014618F">
              <w:rPr>
                <w:color w:val="444444"/>
                <w:sz w:val="16"/>
                <w:szCs w:val="16"/>
                <w:lang w:eastAsia="ru-RU"/>
              </w:rPr>
              <w:t>2.1</w:t>
            </w:r>
          </w:p>
        </w:tc>
        <w:tc>
          <w:tcPr>
            <w:tcW w:w="45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5F07BF7" w14:textId="77777777" w:rsidR="0014618F" w:rsidRPr="0014618F" w:rsidRDefault="0014618F" w:rsidP="0014618F">
            <w:pPr>
              <w:spacing w:after="0"/>
              <w:textAlignment w:val="baseline"/>
              <w:rPr>
                <w:color w:val="444444"/>
                <w:sz w:val="16"/>
                <w:szCs w:val="16"/>
                <w:lang w:eastAsia="ru-RU"/>
              </w:rPr>
            </w:pPr>
            <w:r w:rsidRPr="0014618F">
              <w:rPr>
                <w:color w:val="444444"/>
                <w:sz w:val="16"/>
                <w:szCs w:val="16"/>
                <w:lang w:eastAsia="ru-RU"/>
              </w:rPr>
              <w:t>Крупный рогатый скот</w:t>
            </w:r>
          </w:p>
        </w:tc>
        <w:tc>
          <w:tcPr>
            <w:tcW w:w="29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5D07737" w14:textId="77777777" w:rsidR="0014618F" w:rsidRPr="0014618F" w:rsidRDefault="0014618F" w:rsidP="0014618F">
            <w:pPr>
              <w:spacing w:after="0"/>
              <w:textAlignment w:val="baseline"/>
              <w:rPr>
                <w:color w:val="444444"/>
                <w:sz w:val="16"/>
                <w:szCs w:val="16"/>
                <w:lang w:eastAsia="ru-RU"/>
              </w:rPr>
            </w:pPr>
            <w:r w:rsidRPr="0014618F">
              <w:rPr>
                <w:color w:val="444444"/>
                <w:sz w:val="16"/>
                <w:szCs w:val="16"/>
                <w:lang w:eastAsia="ru-RU"/>
              </w:rPr>
              <w:t>куб. метр в месяц на 1 голову животного</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97A5391" w14:textId="77777777" w:rsidR="0014618F" w:rsidRPr="0014618F" w:rsidRDefault="0014618F" w:rsidP="0014618F">
            <w:pPr>
              <w:spacing w:after="0"/>
              <w:jc w:val="center"/>
              <w:textAlignment w:val="baseline"/>
              <w:rPr>
                <w:color w:val="444444"/>
                <w:sz w:val="16"/>
                <w:szCs w:val="16"/>
                <w:lang w:eastAsia="ru-RU"/>
              </w:rPr>
            </w:pPr>
            <w:r w:rsidRPr="0014618F">
              <w:rPr>
                <w:color w:val="444444"/>
                <w:sz w:val="16"/>
                <w:szCs w:val="16"/>
                <w:lang w:eastAsia="ru-RU"/>
              </w:rPr>
              <w:t>1,825</w:t>
            </w:r>
          </w:p>
        </w:tc>
      </w:tr>
      <w:tr w:rsidR="0014618F" w:rsidRPr="0014618F" w14:paraId="09F9404D" w14:textId="77777777" w:rsidTr="0014618F">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972C0AA" w14:textId="77777777" w:rsidR="0014618F" w:rsidRPr="0014618F" w:rsidRDefault="0014618F" w:rsidP="0014618F">
            <w:pPr>
              <w:spacing w:after="0"/>
              <w:textAlignment w:val="baseline"/>
              <w:rPr>
                <w:color w:val="444444"/>
                <w:sz w:val="16"/>
                <w:szCs w:val="16"/>
                <w:lang w:eastAsia="ru-RU"/>
              </w:rPr>
            </w:pPr>
            <w:r w:rsidRPr="0014618F">
              <w:rPr>
                <w:color w:val="444444"/>
                <w:sz w:val="16"/>
                <w:szCs w:val="16"/>
                <w:lang w:eastAsia="ru-RU"/>
              </w:rPr>
              <w:t>2.2</w:t>
            </w:r>
          </w:p>
        </w:tc>
        <w:tc>
          <w:tcPr>
            <w:tcW w:w="45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2560BBB" w14:textId="77777777" w:rsidR="0014618F" w:rsidRPr="0014618F" w:rsidRDefault="0014618F" w:rsidP="0014618F">
            <w:pPr>
              <w:spacing w:after="0"/>
              <w:textAlignment w:val="baseline"/>
              <w:rPr>
                <w:color w:val="444444"/>
                <w:sz w:val="16"/>
                <w:szCs w:val="16"/>
                <w:lang w:eastAsia="ru-RU"/>
              </w:rPr>
            </w:pPr>
            <w:r w:rsidRPr="0014618F">
              <w:rPr>
                <w:color w:val="444444"/>
                <w:sz w:val="16"/>
                <w:szCs w:val="16"/>
                <w:lang w:eastAsia="ru-RU"/>
              </w:rPr>
              <w:t>Крупный рогатый скот, молодняк</w:t>
            </w:r>
          </w:p>
        </w:tc>
        <w:tc>
          <w:tcPr>
            <w:tcW w:w="29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A0CD3D6" w14:textId="77777777" w:rsidR="0014618F" w:rsidRPr="0014618F" w:rsidRDefault="0014618F" w:rsidP="0014618F">
            <w:pPr>
              <w:spacing w:after="0"/>
              <w:textAlignment w:val="baseline"/>
              <w:rPr>
                <w:color w:val="444444"/>
                <w:sz w:val="16"/>
                <w:szCs w:val="16"/>
                <w:lang w:eastAsia="ru-RU"/>
              </w:rPr>
            </w:pPr>
            <w:r w:rsidRPr="0014618F">
              <w:rPr>
                <w:color w:val="444444"/>
                <w:sz w:val="16"/>
                <w:szCs w:val="16"/>
                <w:lang w:eastAsia="ru-RU"/>
              </w:rPr>
              <w:t>куб. метр в месяц на 1 голову животного</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927767C" w14:textId="77777777" w:rsidR="0014618F" w:rsidRPr="0014618F" w:rsidRDefault="0014618F" w:rsidP="0014618F">
            <w:pPr>
              <w:spacing w:after="0"/>
              <w:jc w:val="center"/>
              <w:textAlignment w:val="baseline"/>
              <w:rPr>
                <w:color w:val="444444"/>
                <w:sz w:val="16"/>
                <w:szCs w:val="16"/>
                <w:lang w:eastAsia="ru-RU"/>
              </w:rPr>
            </w:pPr>
            <w:r w:rsidRPr="0014618F">
              <w:rPr>
                <w:color w:val="444444"/>
                <w:sz w:val="16"/>
                <w:szCs w:val="16"/>
                <w:lang w:eastAsia="ru-RU"/>
              </w:rPr>
              <w:t>0,915</w:t>
            </w:r>
          </w:p>
        </w:tc>
      </w:tr>
      <w:tr w:rsidR="0014618F" w:rsidRPr="0014618F" w14:paraId="0FCCEEE1" w14:textId="77777777" w:rsidTr="0014618F">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A2487DD" w14:textId="77777777" w:rsidR="0014618F" w:rsidRPr="0014618F" w:rsidRDefault="0014618F" w:rsidP="0014618F">
            <w:pPr>
              <w:spacing w:after="0"/>
              <w:textAlignment w:val="baseline"/>
              <w:rPr>
                <w:color w:val="444444"/>
                <w:sz w:val="16"/>
                <w:szCs w:val="16"/>
                <w:lang w:eastAsia="ru-RU"/>
              </w:rPr>
            </w:pPr>
            <w:r w:rsidRPr="0014618F">
              <w:rPr>
                <w:color w:val="444444"/>
                <w:sz w:val="16"/>
                <w:szCs w:val="16"/>
                <w:lang w:eastAsia="ru-RU"/>
              </w:rPr>
              <w:t>2.3</w:t>
            </w:r>
          </w:p>
        </w:tc>
        <w:tc>
          <w:tcPr>
            <w:tcW w:w="45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67D047A" w14:textId="77777777" w:rsidR="0014618F" w:rsidRPr="0014618F" w:rsidRDefault="0014618F" w:rsidP="0014618F">
            <w:pPr>
              <w:spacing w:after="0"/>
              <w:textAlignment w:val="baseline"/>
              <w:rPr>
                <w:color w:val="444444"/>
                <w:sz w:val="16"/>
                <w:szCs w:val="16"/>
                <w:lang w:eastAsia="ru-RU"/>
              </w:rPr>
            </w:pPr>
            <w:r w:rsidRPr="0014618F">
              <w:rPr>
                <w:color w:val="444444"/>
                <w:sz w:val="16"/>
                <w:szCs w:val="16"/>
                <w:lang w:eastAsia="ru-RU"/>
              </w:rPr>
              <w:t>Лошади</w:t>
            </w:r>
          </w:p>
        </w:tc>
        <w:tc>
          <w:tcPr>
            <w:tcW w:w="29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52171F9" w14:textId="77777777" w:rsidR="0014618F" w:rsidRPr="0014618F" w:rsidRDefault="0014618F" w:rsidP="0014618F">
            <w:pPr>
              <w:spacing w:after="0"/>
              <w:textAlignment w:val="baseline"/>
              <w:rPr>
                <w:color w:val="444444"/>
                <w:sz w:val="16"/>
                <w:szCs w:val="16"/>
                <w:lang w:eastAsia="ru-RU"/>
              </w:rPr>
            </w:pPr>
            <w:r w:rsidRPr="0014618F">
              <w:rPr>
                <w:color w:val="444444"/>
                <w:sz w:val="16"/>
                <w:szCs w:val="16"/>
                <w:lang w:eastAsia="ru-RU"/>
              </w:rPr>
              <w:t>куб. метр в месяц на 1 голову животного</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F1E1309" w14:textId="77777777" w:rsidR="0014618F" w:rsidRPr="0014618F" w:rsidRDefault="0014618F" w:rsidP="0014618F">
            <w:pPr>
              <w:spacing w:after="0"/>
              <w:jc w:val="center"/>
              <w:textAlignment w:val="baseline"/>
              <w:rPr>
                <w:color w:val="444444"/>
                <w:sz w:val="16"/>
                <w:szCs w:val="16"/>
                <w:lang w:eastAsia="ru-RU"/>
              </w:rPr>
            </w:pPr>
            <w:r w:rsidRPr="0014618F">
              <w:rPr>
                <w:color w:val="444444"/>
                <w:sz w:val="16"/>
                <w:szCs w:val="16"/>
                <w:lang w:eastAsia="ru-RU"/>
              </w:rPr>
              <w:t>1,825</w:t>
            </w:r>
          </w:p>
        </w:tc>
      </w:tr>
      <w:tr w:rsidR="0014618F" w:rsidRPr="0014618F" w14:paraId="49F4E3E9" w14:textId="77777777" w:rsidTr="0014618F">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3F4E077" w14:textId="77777777" w:rsidR="0014618F" w:rsidRPr="0014618F" w:rsidRDefault="0014618F" w:rsidP="0014618F">
            <w:pPr>
              <w:spacing w:after="0"/>
              <w:textAlignment w:val="baseline"/>
              <w:rPr>
                <w:color w:val="444444"/>
                <w:sz w:val="16"/>
                <w:szCs w:val="16"/>
                <w:lang w:eastAsia="ru-RU"/>
              </w:rPr>
            </w:pPr>
            <w:r w:rsidRPr="0014618F">
              <w:rPr>
                <w:color w:val="444444"/>
                <w:sz w:val="16"/>
                <w:szCs w:val="16"/>
                <w:lang w:eastAsia="ru-RU"/>
              </w:rPr>
              <w:t>2.4</w:t>
            </w:r>
          </w:p>
        </w:tc>
        <w:tc>
          <w:tcPr>
            <w:tcW w:w="45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4540DF3" w14:textId="77777777" w:rsidR="0014618F" w:rsidRPr="0014618F" w:rsidRDefault="0014618F" w:rsidP="0014618F">
            <w:pPr>
              <w:spacing w:after="0"/>
              <w:textAlignment w:val="baseline"/>
              <w:rPr>
                <w:color w:val="444444"/>
                <w:sz w:val="16"/>
                <w:szCs w:val="16"/>
                <w:lang w:eastAsia="ru-RU"/>
              </w:rPr>
            </w:pPr>
            <w:r w:rsidRPr="0014618F">
              <w:rPr>
                <w:color w:val="444444"/>
                <w:sz w:val="16"/>
                <w:szCs w:val="16"/>
                <w:lang w:eastAsia="ru-RU"/>
              </w:rPr>
              <w:t>Свиньи</w:t>
            </w:r>
          </w:p>
        </w:tc>
        <w:tc>
          <w:tcPr>
            <w:tcW w:w="29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7A7D927" w14:textId="77777777" w:rsidR="0014618F" w:rsidRPr="0014618F" w:rsidRDefault="0014618F" w:rsidP="0014618F">
            <w:pPr>
              <w:spacing w:after="0"/>
              <w:textAlignment w:val="baseline"/>
              <w:rPr>
                <w:color w:val="444444"/>
                <w:sz w:val="16"/>
                <w:szCs w:val="16"/>
                <w:lang w:eastAsia="ru-RU"/>
              </w:rPr>
            </w:pPr>
            <w:r w:rsidRPr="0014618F">
              <w:rPr>
                <w:color w:val="444444"/>
                <w:sz w:val="16"/>
                <w:szCs w:val="16"/>
                <w:lang w:eastAsia="ru-RU"/>
              </w:rPr>
              <w:t>куб. метр в месяц на 1 голову животного</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D4277A6" w14:textId="77777777" w:rsidR="0014618F" w:rsidRPr="0014618F" w:rsidRDefault="0014618F" w:rsidP="0014618F">
            <w:pPr>
              <w:spacing w:after="0"/>
              <w:jc w:val="center"/>
              <w:textAlignment w:val="baseline"/>
              <w:rPr>
                <w:color w:val="444444"/>
                <w:sz w:val="16"/>
                <w:szCs w:val="16"/>
                <w:lang w:eastAsia="ru-RU"/>
              </w:rPr>
            </w:pPr>
            <w:r w:rsidRPr="0014618F">
              <w:rPr>
                <w:color w:val="444444"/>
                <w:sz w:val="16"/>
                <w:szCs w:val="16"/>
                <w:lang w:eastAsia="ru-RU"/>
              </w:rPr>
              <w:t>0,915</w:t>
            </w:r>
          </w:p>
        </w:tc>
      </w:tr>
      <w:tr w:rsidR="0014618F" w:rsidRPr="0014618F" w14:paraId="316FF7DA" w14:textId="77777777" w:rsidTr="0014618F">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2D83BDB" w14:textId="77777777" w:rsidR="0014618F" w:rsidRPr="0014618F" w:rsidRDefault="0014618F" w:rsidP="0014618F">
            <w:pPr>
              <w:spacing w:after="0"/>
              <w:textAlignment w:val="baseline"/>
              <w:rPr>
                <w:color w:val="444444"/>
                <w:sz w:val="16"/>
                <w:szCs w:val="16"/>
                <w:lang w:eastAsia="ru-RU"/>
              </w:rPr>
            </w:pPr>
            <w:r w:rsidRPr="0014618F">
              <w:rPr>
                <w:color w:val="444444"/>
                <w:sz w:val="16"/>
                <w:szCs w:val="16"/>
                <w:lang w:eastAsia="ru-RU"/>
              </w:rPr>
              <w:t>2.5</w:t>
            </w:r>
          </w:p>
        </w:tc>
        <w:tc>
          <w:tcPr>
            <w:tcW w:w="45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C7D3512" w14:textId="77777777" w:rsidR="0014618F" w:rsidRPr="0014618F" w:rsidRDefault="0014618F" w:rsidP="0014618F">
            <w:pPr>
              <w:spacing w:after="0"/>
              <w:textAlignment w:val="baseline"/>
              <w:rPr>
                <w:color w:val="444444"/>
                <w:sz w:val="16"/>
                <w:szCs w:val="16"/>
                <w:lang w:eastAsia="ru-RU"/>
              </w:rPr>
            </w:pPr>
            <w:r w:rsidRPr="0014618F">
              <w:rPr>
                <w:color w:val="444444"/>
                <w:sz w:val="16"/>
                <w:szCs w:val="16"/>
                <w:lang w:eastAsia="ru-RU"/>
              </w:rPr>
              <w:t>Овцы</w:t>
            </w:r>
          </w:p>
        </w:tc>
        <w:tc>
          <w:tcPr>
            <w:tcW w:w="29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A69DEAF" w14:textId="77777777" w:rsidR="0014618F" w:rsidRPr="0014618F" w:rsidRDefault="0014618F" w:rsidP="0014618F">
            <w:pPr>
              <w:spacing w:after="0"/>
              <w:textAlignment w:val="baseline"/>
              <w:rPr>
                <w:color w:val="444444"/>
                <w:sz w:val="16"/>
                <w:szCs w:val="16"/>
                <w:lang w:eastAsia="ru-RU"/>
              </w:rPr>
            </w:pPr>
            <w:r w:rsidRPr="0014618F">
              <w:rPr>
                <w:color w:val="444444"/>
                <w:sz w:val="16"/>
                <w:szCs w:val="16"/>
                <w:lang w:eastAsia="ru-RU"/>
              </w:rPr>
              <w:t>куб. метр в месяц на 1 голову животного</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A90D609" w14:textId="77777777" w:rsidR="0014618F" w:rsidRPr="0014618F" w:rsidRDefault="0014618F" w:rsidP="0014618F">
            <w:pPr>
              <w:spacing w:after="0"/>
              <w:jc w:val="center"/>
              <w:textAlignment w:val="baseline"/>
              <w:rPr>
                <w:color w:val="444444"/>
                <w:sz w:val="16"/>
                <w:szCs w:val="16"/>
                <w:lang w:eastAsia="ru-RU"/>
              </w:rPr>
            </w:pPr>
            <w:r w:rsidRPr="0014618F">
              <w:rPr>
                <w:color w:val="444444"/>
                <w:sz w:val="16"/>
                <w:szCs w:val="16"/>
                <w:lang w:eastAsia="ru-RU"/>
              </w:rPr>
              <w:t>0,305</w:t>
            </w:r>
          </w:p>
        </w:tc>
      </w:tr>
      <w:tr w:rsidR="0014618F" w:rsidRPr="0014618F" w14:paraId="480A4FF8" w14:textId="77777777" w:rsidTr="0014618F">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F844535" w14:textId="77777777" w:rsidR="0014618F" w:rsidRPr="0014618F" w:rsidRDefault="0014618F" w:rsidP="0014618F">
            <w:pPr>
              <w:spacing w:after="0"/>
              <w:textAlignment w:val="baseline"/>
              <w:rPr>
                <w:color w:val="444444"/>
                <w:sz w:val="16"/>
                <w:szCs w:val="16"/>
                <w:lang w:eastAsia="ru-RU"/>
              </w:rPr>
            </w:pPr>
            <w:r w:rsidRPr="0014618F">
              <w:rPr>
                <w:color w:val="444444"/>
                <w:sz w:val="16"/>
                <w:szCs w:val="16"/>
                <w:lang w:eastAsia="ru-RU"/>
              </w:rPr>
              <w:t>2.6</w:t>
            </w:r>
          </w:p>
        </w:tc>
        <w:tc>
          <w:tcPr>
            <w:tcW w:w="45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05FC206" w14:textId="77777777" w:rsidR="0014618F" w:rsidRPr="0014618F" w:rsidRDefault="0014618F" w:rsidP="0014618F">
            <w:pPr>
              <w:spacing w:after="0"/>
              <w:textAlignment w:val="baseline"/>
              <w:rPr>
                <w:color w:val="444444"/>
                <w:sz w:val="16"/>
                <w:szCs w:val="16"/>
                <w:lang w:eastAsia="ru-RU"/>
              </w:rPr>
            </w:pPr>
            <w:r w:rsidRPr="0014618F">
              <w:rPr>
                <w:color w:val="444444"/>
                <w:sz w:val="16"/>
                <w:szCs w:val="16"/>
                <w:lang w:eastAsia="ru-RU"/>
              </w:rPr>
              <w:t>Козы</w:t>
            </w:r>
          </w:p>
        </w:tc>
        <w:tc>
          <w:tcPr>
            <w:tcW w:w="29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4A30365" w14:textId="77777777" w:rsidR="0014618F" w:rsidRPr="0014618F" w:rsidRDefault="0014618F" w:rsidP="0014618F">
            <w:pPr>
              <w:spacing w:after="0"/>
              <w:textAlignment w:val="baseline"/>
              <w:rPr>
                <w:color w:val="444444"/>
                <w:sz w:val="16"/>
                <w:szCs w:val="16"/>
                <w:lang w:eastAsia="ru-RU"/>
              </w:rPr>
            </w:pPr>
            <w:r w:rsidRPr="0014618F">
              <w:rPr>
                <w:color w:val="444444"/>
                <w:sz w:val="16"/>
                <w:szCs w:val="16"/>
                <w:lang w:eastAsia="ru-RU"/>
              </w:rPr>
              <w:t>куб. метр в месяц на 1 голову животного</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CC621C5" w14:textId="77777777" w:rsidR="0014618F" w:rsidRPr="0014618F" w:rsidRDefault="0014618F" w:rsidP="0014618F">
            <w:pPr>
              <w:spacing w:after="0"/>
              <w:jc w:val="center"/>
              <w:textAlignment w:val="baseline"/>
              <w:rPr>
                <w:color w:val="444444"/>
                <w:sz w:val="16"/>
                <w:szCs w:val="16"/>
                <w:lang w:eastAsia="ru-RU"/>
              </w:rPr>
            </w:pPr>
            <w:r w:rsidRPr="0014618F">
              <w:rPr>
                <w:color w:val="444444"/>
                <w:sz w:val="16"/>
                <w:szCs w:val="16"/>
                <w:lang w:eastAsia="ru-RU"/>
              </w:rPr>
              <w:t>0,076</w:t>
            </w:r>
          </w:p>
        </w:tc>
      </w:tr>
      <w:tr w:rsidR="0014618F" w:rsidRPr="0014618F" w14:paraId="6F307ED0" w14:textId="77777777" w:rsidTr="0014618F">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EAAA8EC" w14:textId="77777777" w:rsidR="0014618F" w:rsidRPr="0014618F" w:rsidRDefault="0014618F" w:rsidP="0014618F">
            <w:pPr>
              <w:spacing w:after="0"/>
              <w:textAlignment w:val="baseline"/>
              <w:rPr>
                <w:color w:val="444444"/>
                <w:sz w:val="16"/>
                <w:szCs w:val="16"/>
                <w:lang w:eastAsia="ru-RU"/>
              </w:rPr>
            </w:pPr>
            <w:r w:rsidRPr="0014618F">
              <w:rPr>
                <w:color w:val="444444"/>
                <w:sz w:val="16"/>
                <w:szCs w:val="16"/>
                <w:lang w:eastAsia="ru-RU"/>
              </w:rPr>
              <w:t>2.7</w:t>
            </w:r>
          </w:p>
        </w:tc>
        <w:tc>
          <w:tcPr>
            <w:tcW w:w="45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41F38AF" w14:textId="77777777" w:rsidR="0014618F" w:rsidRPr="0014618F" w:rsidRDefault="0014618F" w:rsidP="0014618F">
            <w:pPr>
              <w:spacing w:after="0"/>
              <w:textAlignment w:val="baseline"/>
              <w:rPr>
                <w:color w:val="444444"/>
                <w:sz w:val="16"/>
                <w:szCs w:val="16"/>
                <w:lang w:eastAsia="ru-RU"/>
              </w:rPr>
            </w:pPr>
            <w:r w:rsidRPr="0014618F">
              <w:rPr>
                <w:color w:val="444444"/>
                <w:sz w:val="16"/>
                <w:szCs w:val="16"/>
                <w:lang w:eastAsia="ru-RU"/>
              </w:rPr>
              <w:t>Куры, индейки</w:t>
            </w:r>
          </w:p>
        </w:tc>
        <w:tc>
          <w:tcPr>
            <w:tcW w:w="29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CCE47F9" w14:textId="77777777" w:rsidR="0014618F" w:rsidRPr="0014618F" w:rsidRDefault="0014618F" w:rsidP="0014618F">
            <w:pPr>
              <w:spacing w:after="0"/>
              <w:textAlignment w:val="baseline"/>
              <w:rPr>
                <w:color w:val="444444"/>
                <w:sz w:val="16"/>
                <w:szCs w:val="16"/>
                <w:lang w:eastAsia="ru-RU"/>
              </w:rPr>
            </w:pPr>
            <w:r w:rsidRPr="0014618F">
              <w:rPr>
                <w:color w:val="444444"/>
                <w:sz w:val="16"/>
                <w:szCs w:val="16"/>
                <w:lang w:eastAsia="ru-RU"/>
              </w:rPr>
              <w:t>куб. метр в месяц на 1 голову животного</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0ABF05A" w14:textId="77777777" w:rsidR="0014618F" w:rsidRPr="0014618F" w:rsidRDefault="0014618F" w:rsidP="0014618F">
            <w:pPr>
              <w:spacing w:after="0"/>
              <w:jc w:val="center"/>
              <w:textAlignment w:val="baseline"/>
              <w:rPr>
                <w:color w:val="444444"/>
                <w:sz w:val="16"/>
                <w:szCs w:val="16"/>
                <w:lang w:eastAsia="ru-RU"/>
              </w:rPr>
            </w:pPr>
            <w:r w:rsidRPr="0014618F">
              <w:rPr>
                <w:color w:val="444444"/>
                <w:sz w:val="16"/>
                <w:szCs w:val="16"/>
                <w:lang w:eastAsia="ru-RU"/>
              </w:rPr>
              <w:t>0,030</w:t>
            </w:r>
          </w:p>
        </w:tc>
      </w:tr>
      <w:tr w:rsidR="0014618F" w:rsidRPr="0014618F" w14:paraId="0C5A82AE" w14:textId="77777777" w:rsidTr="0014618F">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27DF4C3" w14:textId="77777777" w:rsidR="0014618F" w:rsidRPr="0014618F" w:rsidRDefault="0014618F" w:rsidP="0014618F">
            <w:pPr>
              <w:spacing w:after="0"/>
              <w:textAlignment w:val="baseline"/>
              <w:rPr>
                <w:color w:val="444444"/>
                <w:sz w:val="16"/>
                <w:szCs w:val="16"/>
                <w:lang w:eastAsia="ru-RU"/>
              </w:rPr>
            </w:pPr>
            <w:r w:rsidRPr="0014618F">
              <w:rPr>
                <w:color w:val="444444"/>
                <w:sz w:val="16"/>
                <w:szCs w:val="16"/>
                <w:lang w:eastAsia="ru-RU"/>
              </w:rPr>
              <w:t>2.8</w:t>
            </w:r>
          </w:p>
        </w:tc>
        <w:tc>
          <w:tcPr>
            <w:tcW w:w="45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523B8C7" w14:textId="77777777" w:rsidR="0014618F" w:rsidRPr="0014618F" w:rsidRDefault="0014618F" w:rsidP="0014618F">
            <w:pPr>
              <w:spacing w:after="0"/>
              <w:textAlignment w:val="baseline"/>
              <w:rPr>
                <w:color w:val="444444"/>
                <w:sz w:val="16"/>
                <w:szCs w:val="16"/>
                <w:lang w:eastAsia="ru-RU"/>
              </w:rPr>
            </w:pPr>
            <w:r w:rsidRPr="0014618F">
              <w:rPr>
                <w:color w:val="444444"/>
                <w:sz w:val="16"/>
                <w:szCs w:val="16"/>
                <w:lang w:eastAsia="ru-RU"/>
              </w:rPr>
              <w:t>Утки, гуси</w:t>
            </w:r>
          </w:p>
        </w:tc>
        <w:tc>
          <w:tcPr>
            <w:tcW w:w="29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6747F42" w14:textId="77777777" w:rsidR="0014618F" w:rsidRPr="0014618F" w:rsidRDefault="0014618F" w:rsidP="0014618F">
            <w:pPr>
              <w:spacing w:after="0"/>
              <w:textAlignment w:val="baseline"/>
              <w:rPr>
                <w:color w:val="444444"/>
                <w:sz w:val="16"/>
                <w:szCs w:val="16"/>
                <w:lang w:eastAsia="ru-RU"/>
              </w:rPr>
            </w:pPr>
            <w:r w:rsidRPr="0014618F">
              <w:rPr>
                <w:color w:val="444444"/>
                <w:sz w:val="16"/>
                <w:szCs w:val="16"/>
                <w:lang w:eastAsia="ru-RU"/>
              </w:rPr>
              <w:t>куб. метр в месяц на 1 голову животного</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E43066F" w14:textId="77777777" w:rsidR="0014618F" w:rsidRPr="0014618F" w:rsidRDefault="0014618F" w:rsidP="0014618F">
            <w:pPr>
              <w:spacing w:after="0"/>
              <w:jc w:val="center"/>
              <w:textAlignment w:val="baseline"/>
              <w:rPr>
                <w:color w:val="444444"/>
                <w:sz w:val="16"/>
                <w:szCs w:val="16"/>
                <w:lang w:eastAsia="ru-RU"/>
              </w:rPr>
            </w:pPr>
            <w:r w:rsidRPr="0014618F">
              <w:rPr>
                <w:color w:val="444444"/>
                <w:sz w:val="16"/>
                <w:szCs w:val="16"/>
                <w:lang w:eastAsia="ru-RU"/>
              </w:rPr>
              <w:t>0,060</w:t>
            </w:r>
          </w:p>
        </w:tc>
      </w:tr>
      <w:tr w:rsidR="0014618F" w:rsidRPr="0014618F" w14:paraId="2A4A9A32" w14:textId="77777777" w:rsidTr="0014618F">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7540317" w14:textId="77777777" w:rsidR="0014618F" w:rsidRPr="0014618F" w:rsidRDefault="0014618F" w:rsidP="0014618F">
            <w:pPr>
              <w:spacing w:after="0"/>
              <w:textAlignment w:val="baseline"/>
              <w:rPr>
                <w:color w:val="444444"/>
                <w:sz w:val="16"/>
                <w:szCs w:val="16"/>
                <w:lang w:eastAsia="ru-RU"/>
              </w:rPr>
            </w:pPr>
            <w:r w:rsidRPr="0014618F">
              <w:rPr>
                <w:color w:val="444444"/>
                <w:sz w:val="16"/>
                <w:szCs w:val="16"/>
                <w:lang w:eastAsia="ru-RU"/>
              </w:rPr>
              <w:t>3</w:t>
            </w:r>
          </w:p>
        </w:tc>
        <w:tc>
          <w:tcPr>
            <w:tcW w:w="45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D072D79" w14:textId="77777777" w:rsidR="0014618F" w:rsidRPr="0014618F" w:rsidRDefault="0014618F" w:rsidP="0014618F">
            <w:pPr>
              <w:spacing w:after="0"/>
              <w:textAlignment w:val="baseline"/>
              <w:rPr>
                <w:color w:val="444444"/>
                <w:sz w:val="16"/>
                <w:szCs w:val="16"/>
                <w:lang w:eastAsia="ru-RU"/>
              </w:rPr>
            </w:pPr>
            <w:r w:rsidRPr="0014618F">
              <w:rPr>
                <w:color w:val="444444"/>
                <w:sz w:val="16"/>
                <w:szCs w:val="16"/>
                <w:lang w:eastAsia="ru-RU"/>
              </w:rPr>
              <w:t xml:space="preserve">Водоснабжение бань, закрытых бассейнов, примыкающих к </w:t>
            </w:r>
            <w:r w:rsidRPr="0014618F">
              <w:rPr>
                <w:color w:val="444444"/>
                <w:sz w:val="16"/>
                <w:szCs w:val="16"/>
                <w:lang w:eastAsia="ru-RU"/>
              </w:rPr>
              <w:lastRenderedPageBreak/>
              <w:t>жилому дому и (или) отдельно стоящих на общем с жилым домом земельном участке:</w:t>
            </w:r>
          </w:p>
        </w:tc>
        <w:tc>
          <w:tcPr>
            <w:tcW w:w="29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7684390" w14:textId="77777777" w:rsidR="0014618F" w:rsidRPr="0014618F" w:rsidRDefault="0014618F" w:rsidP="0014618F">
            <w:pPr>
              <w:spacing w:after="0"/>
              <w:rPr>
                <w:color w:val="444444"/>
                <w:sz w:val="16"/>
                <w:szCs w:val="16"/>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5F4C586" w14:textId="77777777" w:rsidR="0014618F" w:rsidRPr="0014618F" w:rsidRDefault="0014618F" w:rsidP="0014618F">
            <w:pPr>
              <w:spacing w:after="0"/>
              <w:rPr>
                <w:sz w:val="16"/>
                <w:szCs w:val="16"/>
                <w:lang w:eastAsia="ru-RU"/>
              </w:rPr>
            </w:pPr>
          </w:p>
        </w:tc>
      </w:tr>
      <w:tr w:rsidR="0014618F" w:rsidRPr="0014618F" w14:paraId="5994B9D3" w14:textId="77777777" w:rsidTr="0014618F">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B0A34F4" w14:textId="77777777" w:rsidR="0014618F" w:rsidRPr="0014618F" w:rsidRDefault="0014618F" w:rsidP="0014618F">
            <w:pPr>
              <w:spacing w:after="0"/>
              <w:textAlignment w:val="baseline"/>
              <w:rPr>
                <w:color w:val="444444"/>
                <w:sz w:val="16"/>
                <w:szCs w:val="16"/>
                <w:lang w:eastAsia="ru-RU"/>
              </w:rPr>
            </w:pPr>
            <w:r w:rsidRPr="0014618F">
              <w:rPr>
                <w:color w:val="444444"/>
                <w:sz w:val="16"/>
                <w:szCs w:val="16"/>
                <w:lang w:eastAsia="ru-RU"/>
              </w:rPr>
              <w:lastRenderedPageBreak/>
              <w:t>3.1</w:t>
            </w:r>
          </w:p>
        </w:tc>
        <w:tc>
          <w:tcPr>
            <w:tcW w:w="45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19E1E61" w14:textId="77777777" w:rsidR="0014618F" w:rsidRPr="0014618F" w:rsidRDefault="0014618F" w:rsidP="0014618F">
            <w:pPr>
              <w:spacing w:after="0"/>
              <w:textAlignment w:val="baseline"/>
              <w:rPr>
                <w:color w:val="444444"/>
                <w:sz w:val="16"/>
                <w:szCs w:val="16"/>
                <w:lang w:eastAsia="ru-RU"/>
              </w:rPr>
            </w:pPr>
            <w:r w:rsidRPr="0014618F">
              <w:rPr>
                <w:color w:val="444444"/>
                <w:sz w:val="16"/>
                <w:szCs w:val="16"/>
                <w:lang w:eastAsia="ru-RU"/>
              </w:rPr>
              <w:t>Баня при наличии водопровода</w:t>
            </w:r>
          </w:p>
        </w:tc>
        <w:tc>
          <w:tcPr>
            <w:tcW w:w="29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A002962" w14:textId="77777777" w:rsidR="0014618F" w:rsidRPr="0014618F" w:rsidRDefault="0014618F" w:rsidP="0014618F">
            <w:pPr>
              <w:spacing w:after="0"/>
              <w:textAlignment w:val="baseline"/>
              <w:rPr>
                <w:color w:val="444444"/>
                <w:sz w:val="16"/>
                <w:szCs w:val="16"/>
                <w:lang w:eastAsia="ru-RU"/>
              </w:rPr>
            </w:pPr>
            <w:r w:rsidRPr="0014618F">
              <w:rPr>
                <w:color w:val="444444"/>
                <w:sz w:val="16"/>
                <w:szCs w:val="16"/>
                <w:lang w:eastAsia="ru-RU"/>
              </w:rPr>
              <w:t>куб. метр в месяц на 1 человека</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3406CA5" w14:textId="77777777" w:rsidR="0014618F" w:rsidRPr="0014618F" w:rsidRDefault="0014618F" w:rsidP="0014618F">
            <w:pPr>
              <w:spacing w:after="0"/>
              <w:jc w:val="center"/>
              <w:textAlignment w:val="baseline"/>
              <w:rPr>
                <w:color w:val="444444"/>
                <w:sz w:val="16"/>
                <w:szCs w:val="16"/>
                <w:lang w:eastAsia="ru-RU"/>
              </w:rPr>
            </w:pPr>
            <w:r w:rsidRPr="0014618F">
              <w:rPr>
                <w:color w:val="444444"/>
                <w:sz w:val="16"/>
                <w:szCs w:val="16"/>
                <w:lang w:eastAsia="ru-RU"/>
              </w:rPr>
              <w:t>0,220</w:t>
            </w:r>
          </w:p>
        </w:tc>
      </w:tr>
      <w:tr w:rsidR="0014618F" w:rsidRPr="0014618F" w14:paraId="2E20CBD3" w14:textId="77777777" w:rsidTr="0014618F">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9A9C339" w14:textId="77777777" w:rsidR="0014618F" w:rsidRPr="0014618F" w:rsidRDefault="0014618F" w:rsidP="0014618F">
            <w:pPr>
              <w:spacing w:after="0"/>
              <w:textAlignment w:val="baseline"/>
              <w:rPr>
                <w:color w:val="444444"/>
                <w:sz w:val="16"/>
                <w:szCs w:val="16"/>
                <w:lang w:eastAsia="ru-RU"/>
              </w:rPr>
            </w:pPr>
            <w:r w:rsidRPr="0014618F">
              <w:rPr>
                <w:color w:val="444444"/>
                <w:sz w:val="16"/>
                <w:szCs w:val="16"/>
                <w:lang w:eastAsia="ru-RU"/>
              </w:rPr>
              <w:t>3.2</w:t>
            </w:r>
          </w:p>
        </w:tc>
        <w:tc>
          <w:tcPr>
            <w:tcW w:w="45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0B33DF2" w14:textId="77777777" w:rsidR="0014618F" w:rsidRPr="0014618F" w:rsidRDefault="0014618F" w:rsidP="0014618F">
            <w:pPr>
              <w:spacing w:after="0"/>
              <w:textAlignment w:val="baseline"/>
              <w:rPr>
                <w:color w:val="444444"/>
                <w:sz w:val="16"/>
                <w:szCs w:val="16"/>
                <w:lang w:eastAsia="ru-RU"/>
              </w:rPr>
            </w:pPr>
            <w:r w:rsidRPr="0014618F">
              <w:rPr>
                <w:color w:val="444444"/>
                <w:sz w:val="16"/>
                <w:szCs w:val="16"/>
                <w:lang w:eastAsia="ru-RU"/>
              </w:rPr>
              <w:t>Баня при водоснабжении из уличной колонки</w:t>
            </w:r>
          </w:p>
        </w:tc>
        <w:tc>
          <w:tcPr>
            <w:tcW w:w="29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75C3765" w14:textId="77777777" w:rsidR="0014618F" w:rsidRPr="0014618F" w:rsidRDefault="0014618F" w:rsidP="0014618F">
            <w:pPr>
              <w:spacing w:after="0"/>
              <w:textAlignment w:val="baseline"/>
              <w:rPr>
                <w:color w:val="444444"/>
                <w:sz w:val="16"/>
                <w:szCs w:val="16"/>
                <w:lang w:eastAsia="ru-RU"/>
              </w:rPr>
            </w:pPr>
            <w:r w:rsidRPr="0014618F">
              <w:rPr>
                <w:color w:val="444444"/>
                <w:sz w:val="16"/>
                <w:szCs w:val="16"/>
                <w:lang w:eastAsia="ru-RU"/>
              </w:rPr>
              <w:t>куб. метр в месяц на 1 человека</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7C5E64B" w14:textId="77777777" w:rsidR="0014618F" w:rsidRPr="0014618F" w:rsidRDefault="0014618F" w:rsidP="0014618F">
            <w:pPr>
              <w:spacing w:after="0"/>
              <w:jc w:val="center"/>
              <w:textAlignment w:val="baseline"/>
              <w:rPr>
                <w:color w:val="444444"/>
                <w:sz w:val="16"/>
                <w:szCs w:val="16"/>
                <w:lang w:eastAsia="ru-RU"/>
              </w:rPr>
            </w:pPr>
            <w:r w:rsidRPr="0014618F">
              <w:rPr>
                <w:color w:val="444444"/>
                <w:sz w:val="16"/>
                <w:szCs w:val="16"/>
                <w:lang w:eastAsia="ru-RU"/>
              </w:rPr>
              <w:t>0,140</w:t>
            </w:r>
          </w:p>
        </w:tc>
      </w:tr>
      <w:tr w:rsidR="0014618F" w:rsidRPr="0014618F" w14:paraId="0C4CF0E1" w14:textId="77777777" w:rsidTr="0014618F">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B382BCE" w14:textId="77777777" w:rsidR="0014618F" w:rsidRPr="0014618F" w:rsidRDefault="0014618F" w:rsidP="0014618F">
            <w:pPr>
              <w:spacing w:after="0"/>
              <w:textAlignment w:val="baseline"/>
              <w:rPr>
                <w:color w:val="444444"/>
                <w:sz w:val="16"/>
                <w:szCs w:val="16"/>
                <w:lang w:eastAsia="ru-RU"/>
              </w:rPr>
            </w:pPr>
            <w:r w:rsidRPr="0014618F">
              <w:rPr>
                <w:color w:val="444444"/>
                <w:sz w:val="16"/>
                <w:szCs w:val="16"/>
                <w:lang w:eastAsia="ru-RU"/>
              </w:rPr>
              <w:t>3.3</w:t>
            </w:r>
          </w:p>
        </w:tc>
        <w:tc>
          <w:tcPr>
            <w:tcW w:w="45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4F5429E" w14:textId="77777777" w:rsidR="0014618F" w:rsidRPr="0014618F" w:rsidRDefault="0014618F" w:rsidP="0014618F">
            <w:pPr>
              <w:spacing w:after="0"/>
              <w:textAlignment w:val="baseline"/>
              <w:rPr>
                <w:color w:val="444444"/>
                <w:sz w:val="16"/>
                <w:szCs w:val="16"/>
                <w:lang w:eastAsia="ru-RU"/>
              </w:rPr>
            </w:pPr>
            <w:r w:rsidRPr="0014618F">
              <w:rPr>
                <w:color w:val="444444"/>
                <w:sz w:val="16"/>
                <w:szCs w:val="16"/>
                <w:lang w:eastAsia="ru-RU"/>
              </w:rPr>
              <w:t>Закрытые бассейны (индивидуальные)</w:t>
            </w:r>
          </w:p>
        </w:tc>
        <w:tc>
          <w:tcPr>
            <w:tcW w:w="29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0099DDD" w14:textId="77777777" w:rsidR="0014618F" w:rsidRPr="0014618F" w:rsidRDefault="0014618F" w:rsidP="0014618F">
            <w:pPr>
              <w:spacing w:after="0"/>
              <w:textAlignment w:val="baseline"/>
              <w:rPr>
                <w:color w:val="444444"/>
                <w:sz w:val="16"/>
                <w:szCs w:val="16"/>
                <w:lang w:eastAsia="ru-RU"/>
              </w:rPr>
            </w:pPr>
            <w:r w:rsidRPr="0014618F">
              <w:rPr>
                <w:color w:val="444444"/>
                <w:sz w:val="16"/>
                <w:szCs w:val="16"/>
                <w:lang w:eastAsia="ru-RU"/>
              </w:rPr>
              <w:t>куб. метр в месяц на 1 человека</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BF9E182" w14:textId="77777777" w:rsidR="0014618F" w:rsidRPr="0014618F" w:rsidRDefault="0014618F" w:rsidP="0014618F">
            <w:pPr>
              <w:spacing w:after="0"/>
              <w:jc w:val="center"/>
              <w:textAlignment w:val="baseline"/>
              <w:rPr>
                <w:color w:val="444444"/>
                <w:sz w:val="16"/>
                <w:szCs w:val="16"/>
                <w:lang w:eastAsia="ru-RU"/>
              </w:rPr>
            </w:pPr>
            <w:r w:rsidRPr="0014618F">
              <w:rPr>
                <w:color w:val="444444"/>
                <w:sz w:val="16"/>
                <w:szCs w:val="16"/>
                <w:lang w:eastAsia="ru-RU"/>
              </w:rPr>
              <w:t>4,04</w:t>
            </w:r>
          </w:p>
        </w:tc>
      </w:tr>
      <w:tr w:rsidR="0014618F" w:rsidRPr="0014618F" w14:paraId="628EEF7F" w14:textId="77777777" w:rsidTr="0014618F">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EC18ECB" w14:textId="77777777" w:rsidR="0014618F" w:rsidRPr="0014618F" w:rsidRDefault="0014618F" w:rsidP="0014618F">
            <w:pPr>
              <w:spacing w:after="0"/>
              <w:textAlignment w:val="baseline"/>
              <w:rPr>
                <w:color w:val="444444"/>
                <w:sz w:val="16"/>
                <w:szCs w:val="16"/>
                <w:lang w:eastAsia="ru-RU"/>
              </w:rPr>
            </w:pPr>
            <w:r w:rsidRPr="0014618F">
              <w:rPr>
                <w:color w:val="444444"/>
                <w:sz w:val="16"/>
                <w:szCs w:val="16"/>
                <w:lang w:eastAsia="ru-RU"/>
              </w:rPr>
              <w:t>4</w:t>
            </w:r>
          </w:p>
        </w:tc>
        <w:tc>
          <w:tcPr>
            <w:tcW w:w="45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28FEC16" w14:textId="77777777" w:rsidR="0014618F" w:rsidRPr="0014618F" w:rsidRDefault="0014618F" w:rsidP="0014618F">
            <w:pPr>
              <w:spacing w:after="0"/>
              <w:textAlignment w:val="baseline"/>
              <w:rPr>
                <w:color w:val="444444"/>
                <w:sz w:val="16"/>
                <w:szCs w:val="16"/>
                <w:lang w:eastAsia="ru-RU"/>
              </w:rPr>
            </w:pPr>
            <w:r w:rsidRPr="0014618F">
              <w:rPr>
                <w:color w:val="444444"/>
                <w:sz w:val="16"/>
                <w:szCs w:val="16"/>
                <w:lang w:eastAsia="ru-RU"/>
              </w:rPr>
              <w:t>Водоснабжение иных надворных построек, других объектов:</w:t>
            </w:r>
          </w:p>
        </w:tc>
        <w:tc>
          <w:tcPr>
            <w:tcW w:w="29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660F6D0" w14:textId="77777777" w:rsidR="0014618F" w:rsidRPr="0014618F" w:rsidRDefault="0014618F" w:rsidP="0014618F">
            <w:pPr>
              <w:spacing w:after="0"/>
              <w:rPr>
                <w:color w:val="444444"/>
                <w:sz w:val="16"/>
                <w:szCs w:val="16"/>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0E955D8" w14:textId="77777777" w:rsidR="0014618F" w:rsidRPr="0014618F" w:rsidRDefault="0014618F" w:rsidP="0014618F">
            <w:pPr>
              <w:spacing w:after="0"/>
              <w:rPr>
                <w:sz w:val="16"/>
                <w:szCs w:val="16"/>
                <w:lang w:eastAsia="ru-RU"/>
              </w:rPr>
            </w:pPr>
          </w:p>
        </w:tc>
      </w:tr>
      <w:tr w:rsidR="0014618F" w:rsidRPr="0014618F" w14:paraId="263E512A" w14:textId="77777777" w:rsidTr="0014618F">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086C58A" w14:textId="77777777" w:rsidR="0014618F" w:rsidRPr="0014618F" w:rsidRDefault="0014618F" w:rsidP="0014618F">
            <w:pPr>
              <w:spacing w:after="0"/>
              <w:textAlignment w:val="baseline"/>
              <w:rPr>
                <w:color w:val="444444"/>
                <w:sz w:val="16"/>
                <w:szCs w:val="16"/>
                <w:lang w:eastAsia="ru-RU"/>
              </w:rPr>
            </w:pPr>
            <w:r w:rsidRPr="0014618F">
              <w:rPr>
                <w:color w:val="444444"/>
                <w:sz w:val="16"/>
                <w:szCs w:val="16"/>
                <w:lang w:eastAsia="ru-RU"/>
              </w:rPr>
              <w:t>4.1</w:t>
            </w:r>
          </w:p>
        </w:tc>
        <w:tc>
          <w:tcPr>
            <w:tcW w:w="45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D54EFE9" w14:textId="77777777" w:rsidR="0014618F" w:rsidRPr="0014618F" w:rsidRDefault="0014618F" w:rsidP="0014618F">
            <w:pPr>
              <w:spacing w:after="0"/>
              <w:textAlignment w:val="baseline"/>
              <w:rPr>
                <w:color w:val="444444"/>
                <w:sz w:val="16"/>
                <w:szCs w:val="16"/>
                <w:lang w:eastAsia="ru-RU"/>
              </w:rPr>
            </w:pPr>
            <w:r w:rsidRPr="0014618F">
              <w:rPr>
                <w:color w:val="444444"/>
                <w:sz w:val="16"/>
                <w:szCs w:val="16"/>
                <w:lang w:eastAsia="ru-RU"/>
              </w:rPr>
              <w:t>Летние кухни</w:t>
            </w:r>
          </w:p>
        </w:tc>
        <w:tc>
          <w:tcPr>
            <w:tcW w:w="29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E84A0FF" w14:textId="77777777" w:rsidR="0014618F" w:rsidRPr="0014618F" w:rsidRDefault="0014618F" w:rsidP="0014618F">
            <w:pPr>
              <w:spacing w:after="0"/>
              <w:textAlignment w:val="baseline"/>
              <w:rPr>
                <w:color w:val="444444"/>
                <w:sz w:val="16"/>
                <w:szCs w:val="16"/>
                <w:lang w:eastAsia="ru-RU"/>
              </w:rPr>
            </w:pPr>
            <w:r w:rsidRPr="0014618F">
              <w:rPr>
                <w:color w:val="444444"/>
                <w:sz w:val="16"/>
                <w:szCs w:val="16"/>
                <w:lang w:eastAsia="ru-RU"/>
              </w:rPr>
              <w:t>куб. метр в месяц на 1 человека</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1215171" w14:textId="77777777" w:rsidR="0014618F" w:rsidRPr="0014618F" w:rsidRDefault="0014618F" w:rsidP="0014618F">
            <w:pPr>
              <w:spacing w:after="0"/>
              <w:jc w:val="center"/>
              <w:textAlignment w:val="baseline"/>
              <w:rPr>
                <w:color w:val="444444"/>
                <w:sz w:val="16"/>
                <w:szCs w:val="16"/>
                <w:lang w:eastAsia="ru-RU"/>
              </w:rPr>
            </w:pPr>
            <w:r w:rsidRPr="0014618F">
              <w:rPr>
                <w:color w:val="444444"/>
                <w:sz w:val="16"/>
                <w:szCs w:val="16"/>
                <w:lang w:eastAsia="ru-RU"/>
              </w:rPr>
              <w:t>0,70</w:t>
            </w:r>
          </w:p>
        </w:tc>
      </w:tr>
      <w:tr w:rsidR="0014618F" w:rsidRPr="0014618F" w14:paraId="71874265" w14:textId="77777777" w:rsidTr="0014618F">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FBC8E80" w14:textId="77777777" w:rsidR="0014618F" w:rsidRPr="0014618F" w:rsidRDefault="0014618F" w:rsidP="0014618F">
            <w:pPr>
              <w:spacing w:after="0"/>
              <w:textAlignment w:val="baseline"/>
              <w:rPr>
                <w:color w:val="444444"/>
                <w:sz w:val="16"/>
                <w:szCs w:val="16"/>
                <w:lang w:eastAsia="ru-RU"/>
              </w:rPr>
            </w:pPr>
            <w:r w:rsidRPr="0014618F">
              <w:rPr>
                <w:color w:val="444444"/>
                <w:sz w:val="16"/>
                <w:szCs w:val="16"/>
                <w:lang w:eastAsia="ru-RU"/>
              </w:rPr>
              <w:t>4.2</w:t>
            </w:r>
          </w:p>
        </w:tc>
        <w:tc>
          <w:tcPr>
            <w:tcW w:w="45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FB3A0F6" w14:textId="77777777" w:rsidR="0014618F" w:rsidRPr="0014618F" w:rsidRDefault="0014618F" w:rsidP="0014618F">
            <w:pPr>
              <w:spacing w:after="0"/>
              <w:textAlignment w:val="baseline"/>
              <w:rPr>
                <w:color w:val="444444"/>
                <w:sz w:val="16"/>
                <w:szCs w:val="16"/>
                <w:lang w:eastAsia="ru-RU"/>
              </w:rPr>
            </w:pPr>
            <w:r w:rsidRPr="0014618F">
              <w:rPr>
                <w:color w:val="444444"/>
                <w:sz w:val="16"/>
                <w:szCs w:val="16"/>
                <w:lang w:eastAsia="ru-RU"/>
              </w:rPr>
              <w:t>Иные надворные постройки</w:t>
            </w:r>
          </w:p>
        </w:tc>
        <w:tc>
          <w:tcPr>
            <w:tcW w:w="29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932DCC0" w14:textId="77777777" w:rsidR="0014618F" w:rsidRPr="0014618F" w:rsidRDefault="0014618F" w:rsidP="0014618F">
            <w:pPr>
              <w:spacing w:after="0"/>
              <w:textAlignment w:val="baseline"/>
              <w:rPr>
                <w:color w:val="444444"/>
                <w:sz w:val="16"/>
                <w:szCs w:val="16"/>
                <w:lang w:eastAsia="ru-RU"/>
              </w:rPr>
            </w:pPr>
            <w:r w:rsidRPr="0014618F">
              <w:rPr>
                <w:color w:val="444444"/>
                <w:sz w:val="16"/>
                <w:szCs w:val="16"/>
                <w:lang w:eastAsia="ru-RU"/>
              </w:rPr>
              <w:t>куб. метр в месяц на 1 человека</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F4B945B" w14:textId="77777777" w:rsidR="0014618F" w:rsidRPr="0014618F" w:rsidRDefault="0014618F" w:rsidP="0014618F">
            <w:pPr>
              <w:spacing w:after="0"/>
              <w:jc w:val="center"/>
              <w:textAlignment w:val="baseline"/>
              <w:rPr>
                <w:color w:val="444444"/>
                <w:sz w:val="16"/>
                <w:szCs w:val="16"/>
                <w:lang w:eastAsia="ru-RU"/>
              </w:rPr>
            </w:pPr>
            <w:r w:rsidRPr="0014618F">
              <w:rPr>
                <w:color w:val="444444"/>
                <w:sz w:val="16"/>
                <w:szCs w:val="16"/>
                <w:lang w:eastAsia="ru-RU"/>
              </w:rPr>
              <w:t>1,16</w:t>
            </w:r>
          </w:p>
        </w:tc>
      </w:tr>
      <w:tr w:rsidR="0014618F" w:rsidRPr="0014618F" w14:paraId="6A6C365B" w14:textId="77777777" w:rsidTr="0014618F">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D0B06A3" w14:textId="77777777" w:rsidR="0014618F" w:rsidRPr="0014618F" w:rsidRDefault="0014618F" w:rsidP="0014618F">
            <w:pPr>
              <w:spacing w:after="0"/>
              <w:textAlignment w:val="baseline"/>
              <w:rPr>
                <w:color w:val="444444"/>
                <w:sz w:val="16"/>
                <w:szCs w:val="16"/>
                <w:lang w:eastAsia="ru-RU"/>
              </w:rPr>
            </w:pPr>
            <w:r w:rsidRPr="0014618F">
              <w:rPr>
                <w:color w:val="444444"/>
                <w:sz w:val="16"/>
                <w:szCs w:val="16"/>
                <w:lang w:eastAsia="ru-RU"/>
              </w:rPr>
              <w:t>4.3</w:t>
            </w:r>
          </w:p>
        </w:tc>
        <w:tc>
          <w:tcPr>
            <w:tcW w:w="45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B0A956C" w14:textId="77777777" w:rsidR="0014618F" w:rsidRPr="0014618F" w:rsidRDefault="0014618F" w:rsidP="0014618F">
            <w:pPr>
              <w:spacing w:after="0"/>
              <w:textAlignment w:val="baseline"/>
              <w:rPr>
                <w:color w:val="444444"/>
                <w:sz w:val="16"/>
                <w:szCs w:val="16"/>
                <w:lang w:eastAsia="ru-RU"/>
              </w:rPr>
            </w:pPr>
            <w:r w:rsidRPr="0014618F">
              <w:rPr>
                <w:color w:val="444444"/>
                <w:sz w:val="16"/>
                <w:szCs w:val="16"/>
                <w:lang w:eastAsia="ru-RU"/>
              </w:rPr>
              <w:t>Мойка мотоцикла</w:t>
            </w:r>
          </w:p>
        </w:tc>
        <w:tc>
          <w:tcPr>
            <w:tcW w:w="29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01333F7" w14:textId="77777777" w:rsidR="0014618F" w:rsidRPr="0014618F" w:rsidRDefault="0014618F" w:rsidP="0014618F">
            <w:pPr>
              <w:spacing w:after="0"/>
              <w:textAlignment w:val="baseline"/>
              <w:rPr>
                <w:color w:val="444444"/>
                <w:sz w:val="16"/>
                <w:szCs w:val="16"/>
                <w:lang w:eastAsia="ru-RU"/>
              </w:rPr>
            </w:pPr>
            <w:r w:rsidRPr="0014618F">
              <w:rPr>
                <w:color w:val="444444"/>
                <w:sz w:val="16"/>
                <w:szCs w:val="16"/>
                <w:lang w:eastAsia="ru-RU"/>
              </w:rPr>
              <w:t>литр на машину за 1 помыв</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BBD5B81" w14:textId="77777777" w:rsidR="0014618F" w:rsidRPr="0014618F" w:rsidRDefault="0014618F" w:rsidP="0014618F">
            <w:pPr>
              <w:spacing w:after="0"/>
              <w:jc w:val="center"/>
              <w:textAlignment w:val="baseline"/>
              <w:rPr>
                <w:color w:val="444444"/>
                <w:sz w:val="16"/>
                <w:szCs w:val="16"/>
                <w:lang w:eastAsia="ru-RU"/>
              </w:rPr>
            </w:pPr>
            <w:r w:rsidRPr="0014618F">
              <w:rPr>
                <w:color w:val="444444"/>
                <w:sz w:val="16"/>
                <w:szCs w:val="16"/>
                <w:lang w:eastAsia="ru-RU"/>
              </w:rPr>
              <w:t>3,800</w:t>
            </w:r>
          </w:p>
        </w:tc>
      </w:tr>
      <w:tr w:rsidR="0014618F" w:rsidRPr="0014618F" w14:paraId="4E13A7D1" w14:textId="77777777" w:rsidTr="0014618F">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46E40BC" w14:textId="77777777" w:rsidR="0014618F" w:rsidRPr="0014618F" w:rsidRDefault="0014618F" w:rsidP="0014618F">
            <w:pPr>
              <w:spacing w:after="0"/>
              <w:textAlignment w:val="baseline"/>
              <w:rPr>
                <w:color w:val="444444"/>
                <w:sz w:val="16"/>
                <w:szCs w:val="16"/>
                <w:lang w:eastAsia="ru-RU"/>
              </w:rPr>
            </w:pPr>
            <w:r w:rsidRPr="0014618F">
              <w:rPr>
                <w:color w:val="444444"/>
                <w:sz w:val="16"/>
                <w:szCs w:val="16"/>
                <w:lang w:eastAsia="ru-RU"/>
              </w:rPr>
              <w:t>4.4</w:t>
            </w:r>
          </w:p>
        </w:tc>
        <w:tc>
          <w:tcPr>
            <w:tcW w:w="45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4B659EB" w14:textId="77777777" w:rsidR="0014618F" w:rsidRPr="0014618F" w:rsidRDefault="0014618F" w:rsidP="0014618F">
            <w:pPr>
              <w:spacing w:after="0"/>
              <w:textAlignment w:val="baseline"/>
              <w:rPr>
                <w:color w:val="444444"/>
                <w:sz w:val="16"/>
                <w:szCs w:val="16"/>
                <w:lang w:eastAsia="ru-RU"/>
              </w:rPr>
            </w:pPr>
            <w:r w:rsidRPr="0014618F">
              <w:rPr>
                <w:color w:val="444444"/>
                <w:sz w:val="16"/>
                <w:szCs w:val="16"/>
                <w:lang w:eastAsia="ru-RU"/>
              </w:rPr>
              <w:t>Мойка автомобиля при наличии водопровода</w:t>
            </w:r>
          </w:p>
        </w:tc>
        <w:tc>
          <w:tcPr>
            <w:tcW w:w="29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2A45C40" w14:textId="77777777" w:rsidR="0014618F" w:rsidRPr="0014618F" w:rsidRDefault="0014618F" w:rsidP="0014618F">
            <w:pPr>
              <w:spacing w:after="0"/>
              <w:textAlignment w:val="baseline"/>
              <w:rPr>
                <w:color w:val="444444"/>
                <w:sz w:val="16"/>
                <w:szCs w:val="16"/>
                <w:lang w:eastAsia="ru-RU"/>
              </w:rPr>
            </w:pPr>
            <w:r w:rsidRPr="0014618F">
              <w:rPr>
                <w:color w:val="444444"/>
                <w:sz w:val="16"/>
                <w:szCs w:val="16"/>
                <w:lang w:eastAsia="ru-RU"/>
              </w:rPr>
              <w:t>литр на машину за 1 помыв</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673A87D" w14:textId="77777777" w:rsidR="0014618F" w:rsidRPr="0014618F" w:rsidRDefault="0014618F" w:rsidP="0014618F">
            <w:pPr>
              <w:spacing w:after="0"/>
              <w:jc w:val="center"/>
              <w:textAlignment w:val="baseline"/>
              <w:rPr>
                <w:color w:val="444444"/>
                <w:sz w:val="16"/>
                <w:szCs w:val="16"/>
                <w:lang w:eastAsia="ru-RU"/>
              </w:rPr>
            </w:pPr>
            <w:r w:rsidRPr="0014618F">
              <w:rPr>
                <w:color w:val="444444"/>
                <w:sz w:val="16"/>
                <w:szCs w:val="16"/>
                <w:lang w:eastAsia="ru-RU"/>
              </w:rPr>
              <w:t>100,000</w:t>
            </w:r>
          </w:p>
        </w:tc>
      </w:tr>
      <w:tr w:rsidR="0014618F" w:rsidRPr="0014618F" w14:paraId="08586096" w14:textId="77777777" w:rsidTr="0014618F">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319D6C3" w14:textId="77777777" w:rsidR="0014618F" w:rsidRPr="0014618F" w:rsidRDefault="0014618F" w:rsidP="0014618F">
            <w:pPr>
              <w:spacing w:after="0"/>
              <w:textAlignment w:val="baseline"/>
              <w:rPr>
                <w:color w:val="444444"/>
                <w:sz w:val="16"/>
                <w:szCs w:val="16"/>
                <w:lang w:eastAsia="ru-RU"/>
              </w:rPr>
            </w:pPr>
            <w:r w:rsidRPr="0014618F">
              <w:rPr>
                <w:color w:val="444444"/>
                <w:sz w:val="16"/>
                <w:szCs w:val="16"/>
                <w:lang w:eastAsia="ru-RU"/>
              </w:rPr>
              <w:t>4.5</w:t>
            </w:r>
          </w:p>
        </w:tc>
        <w:tc>
          <w:tcPr>
            <w:tcW w:w="455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150EEDF" w14:textId="77777777" w:rsidR="0014618F" w:rsidRPr="0014618F" w:rsidRDefault="0014618F" w:rsidP="0014618F">
            <w:pPr>
              <w:spacing w:after="0"/>
              <w:textAlignment w:val="baseline"/>
              <w:rPr>
                <w:color w:val="444444"/>
                <w:sz w:val="16"/>
                <w:szCs w:val="16"/>
                <w:lang w:eastAsia="ru-RU"/>
              </w:rPr>
            </w:pPr>
            <w:r w:rsidRPr="0014618F">
              <w:rPr>
                <w:color w:val="444444"/>
                <w:sz w:val="16"/>
                <w:szCs w:val="16"/>
                <w:lang w:eastAsia="ru-RU"/>
              </w:rPr>
              <w:t>Мойка автомобиля при водоснабжении из уличной колонки</w:t>
            </w:r>
          </w:p>
        </w:tc>
        <w:tc>
          <w:tcPr>
            <w:tcW w:w="29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8E8E0C4" w14:textId="77777777" w:rsidR="0014618F" w:rsidRPr="0014618F" w:rsidRDefault="0014618F" w:rsidP="0014618F">
            <w:pPr>
              <w:spacing w:after="0"/>
              <w:textAlignment w:val="baseline"/>
              <w:rPr>
                <w:color w:val="444444"/>
                <w:sz w:val="16"/>
                <w:szCs w:val="16"/>
                <w:lang w:eastAsia="ru-RU"/>
              </w:rPr>
            </w:pPr>
            <w:r w:rsidRPr="0014618F">
              <w:rPr>
                <w:color w:val="444444"/>
                <w:sz w:val="16"/>
                <w:szCs w:val="16"/>
                <w:lang w:eastAsia="ru-RU"/>
              </w:rPr>
              <w:t>литр на машину за 1 помыв</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9038D81" w14:textId="77777777" w:rsidR="0014618F" w:rsidRPr="0014618F" w:rsidRDefault="0014618F" w:rsidP="0014618F">
            <w:pPr>
              <w:spacing w:after="0"/>
              <w:jc w:val="center"/>
              <w:textAlignment w:val="baseline"/>
              <w:rPr>
                <w:color w:val="444444"/>
                <w:sz w:val="16"/>
                <w:szCs w:val="16"/>
                <w:lang w:eastAsia="ru-RU"/>
              </w:rPr>
            </w:pPr>
            <w:r w:rsidRPr="0014618F">
              <w:rPr>
                <w:color w:val="444444"/>
                <w:sz w:val="16"/>
                <w:szCs w:val="16"/>
                <w:lang w:eastAsia="ru-RU"/>
              </w:rPr>
              <w:t>10,000</w:t>
            </w:r>
          </w:p>
        </w:tc>
      </w:tr>
      <w:tr w:rsidR="0018798F" w:rsidRPr="0014618F" w14:paraId="40F61EDA" w14:textId="77777777" w:rsidTr="007C45CF">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417E2259" w14:textId="77777777" w:rsidR="0018798F" w:rsidRPr="0014618F" w:rsidRDefault="0018798F" w:rsidP="0014618F">
            <w:pPr>
              <w:spacing w:after="0"/>
              <w:textAlignment w:val="baseline"/>
              <w:rPr>
                <w:color w:val="444444"/>
                <w:sz w:val="16"/>
                <w:szCs w:val="16"/>
                <w:lang w:eastAsia="ru-RU"/>
              </w:rPr>
            </w:pPr>
          </w:p>
        </w:tc>
        <w:tc>
          <w:tcPr>
            <w:tcW w:w="9381"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14:paraId="1EF89197" w14:textId="77777777" w:rsidR="0018798F" w:rsidRPr="0014618F" w:rsidRDefault="0018798F" w:rsidP="0018798F">
            <w:pPr>
              <w:spacing w:after="0"/>
              <w:textAlignment w:val="baseline"/>
              <w:rPr>
                <w:color w:val="444444"/>
                <w:sz w:val="16"/>
                <w:szCs w:val="16"/>
                <w:lang w:eastAsia="ru-RU"/>
              </w:rPr>
            </w:pPr>
            <w:r w:rsidRPr="0018798F">
              <w:rPr>
                <w:color w:val="444444"/>
                <w:sz w:val="16"/>
                <w:szCs w:val="16"/>
                <w:lang w:eastAsia="ru-RU"/>
              </w:rPr>
              <w:t>* Продолжительность поливного периода с 1 мая по 31 августа для умеренной климатической зоны, с 1 июня по 31 июля для местности, приравненной к районам Крайнего Севера.</w:t>
            </w:r>
          </w:p>
        </w:tc>
      </w:tr>
    </w:tbl>
    <w:p w14:paraId="3D0A7899" w14:textId="77777777" w:rsidR="005B42CD" w:rsidRDefault="005B42CD" w:rsidP="0014618F">
      <w:pPr>
        <w:tabs>
          <w:tab w:val="left" w:pos="0"/>
        </w:tabs>
        <w:spacing w:after="0"/>
        <w:jc w:val="center"/>
        <w:rPr>
          <w:sz w:val="18"/>
          <w:szCs w:val="18"/>
        </w:rPr>
      </w:pPr>
    </w:p>
    <w:p w14:paraId="55C15288" w14:textId="0F138D66" w:rsidR="005B42CD" w:rsidRDefault="005B42CD" w:rsidP="0011271C">
      <w:pPr>
        <w:pStyle w:val="ae"/>
      </w:pPr>
      <w:r>
        <w:t>Указ губернатора Красноярского края «Об утверждении предельных (максимальных) индексов изменения размера вносимой гражданами платы за коммунальные услуги в муниципальных образованиях Красноярского края на период с 1 января 2026 года по 31 декабря 2028 года» определяет:</w:t>
      </w:r>
    </w:p>
    <w:p w14:paraId="74881A26" w14:textId="77777777" w:rsidR="005B42CD" w:rsidRDefault="005B42CD" w:rsidP="0011271C">
      <w:pPr>
        <w:pStyle w:val="ae"/>
      </w:pPr>
      <w:r>
        <w:t>В Красноярском крае в 2026 году повышение тарифов на коммунальные услуги происходит в два этапа:</w:t>
      </w:r>
    </w:p>
    <w:p w14:paraId="24600F7B" w14:textId="77777777" w:rsidR="005B42CD" w:rsidRDefault="005B42CD" w:rsidP="0011271C">
      <w:pPr>
        <w:pStyle w:val="ae"/>
      </w:pPr>
      <w:r>
        <w:t>1. С 1 января 2026 года — на 1,7% в среднем по краю. Это было связано с увеличением ставки НДС с 20 до 22%.</w:t>
      </w:r>
    </w:p>
    <w:p w14:paraId="143E95E9" w14:textId="77777777" w:rsidR="005B42CD" w:rsidRPr="001308B7" w:rsidRDefault="005B42CD" w:rsidP="0011271C">
      <w:pPr>
        <w:pStyle w:val="ae"/>
      </w:pPr>
      <w:r>
        <w:t xml:space="preserve">2. С 1 октября 2026 года — в среднем по краю на 15%. При этом в разных </w:t>
      </w:r>
      <w:r w:rsidRPr="001308B7">
        <w:t>территориях рост мо</w:t>
      </w:r>
      <w:r w:rsidR="00A221D2">
        <w:t xml:space="preserve">жет </w:t>
      </w:r>
      <w:r w:rsidRPr="001308B7">
        <w:t>отличаться.</w:t>
      </w:r>
    </w:p>
    <w:p w14:paraId="4009D646" w14:textId="77777777" w:rsidR="005B42CD" w:rsidRDefault="005B42CD" w:rsidP="005B42CD">
      <w:pPr>
        <w:tabs>
          <w:tab w:val="left" w:pos="1260"/>
        </w:tabs>
        <w:rPr>
          <w:sz w:val="18"/>
          <w:szCs w:val="18"/>
        </w:rPr>
      </w:pPr>
    </w:p>
    <w:p w14:paraId="546E11F9" w14:textId="77777777" w:rsidR="0014618F" w:rsidRPr="005B42CD" w:rsidRDefault="005B42CD" w:rsidP="005B42CD">
      <w:pPr>
        <w:tabs>
          <w:tab w:val="left" w:pos="1260"/>
        </w:tabs>
        <w:rPr>
          <w:sz w:val="18"/>
          <w:szCs w:val="18"/>
        </w:rPr>
        <w:sectPr w:rsidR="0014618F" w:rsidRPr="005B42CD" w:rsidSect="007B37DA">
          <w:pgSz w:w="11906" w:h="16838"/>
          <w:pgMar w:top="1276" w:right="850" w:bottom="1134" w:left="1134" w:header="708" w:footer="708" w:gutter="0"/>
          <w:cols w:space="708"/>
          <w:titlePg/>
          <w:docGrid w:linePitch="360"/>
        </w:sectPr>
      </w:pPr>
      <w:r>
        <w:rPr>
          <w:sz w:val="18"/>
          <w:szCs w:val="18"/>
        </w:rPr>
        <w:tab/>
      </w:r>
    </w:p>
    <w:p w14:paraId="1DB44F6E" w14:textId="77777777" w:rsidR="00A646A7" w:rsidRPr="00A646A7" w:rsidRDefault="00933EB5" w:rsidP="003F053D">
      <w:pPr>
        <w:pStyle w:val="S"/>
        <w:tabs>
          <w:tab w:val="left" w:pos="426"/>
        </w:tabs>
        <w:spacing w:line="276" w:lineRule="auto"/>
        <w:ind w:left="142"/>
        <w:rPr>
          <w:rFonts w:ascii="Arial Unicode MS" w:eastAsia="Arial Unicode MS" w:hAnsi="Arial Unicode MS" w:cs="Arial Unicode MS"/>
          <w:color w:val="000000"/>
          <w:sz w:val="2"/>
          <w:szCs w:val="2"/>
          <w:lang w:bidi="ru-RU"/>
        </w:rPr>
      </w:pPr>
      <w:r w:rsidRPr="00933EB5">
        <w:rPr>
          <w:sz w:val="24"/>
        </w:rPr>
        <w:lastRenderedPageBreak/>
        <w:tab/>
      </w:r>
      <w:r w:rsidRPr="00933EB5">
        <w:rPr>
          <w:sz w:val="24"/>
        </w:rPr>
        <w:tab/>
      </w:r>
      <w:r w:rsidRPr="00933EB5">
        <w:rPr>
          <w:sz w:val="24"/>
        </w:rPr>
        <w:tab/>
      </w:r>
      <w:r w:rsidRPr="00933EB5">
        <w:rPr>
          <w:sz w:val="24"/>
        </w:rPr>
        <w:tab/>
      </w:r>
      <w:r w:rsidR="0013043E">
        <w:tab/>
      </w:r>
    </w:p>
    <w:p w14:paraId="2957FDDD" w14:textId="77777777" w:rsidR="00FE001C" w:rsidRDefault="00FE001C" w:rsidP="00FE001C">
      <w:pPr>
        <w:pStyle w:val="118"/>
      </w:pPr>
    </w:p>
    <w:p w14:paraId="2FB2C507" w14:textId="77777777" w:rsidR="00744632" w:rsidRPr="00F528F1" w:rsidRDefault="00744632" w:rsidP="000E0FF3">
      <w:pPr>
        <w:pStyle w:val="3"/>
      </w:pPr>
      <w:bookmarkStart w:id="41" w:name="_Toc230266263"/>
      <w:r w:rsidRPr="004A4874">
        <w:t xml:space="preserve">3.5. </w:t>
      </w:r>
      <w:r w:rsidR="00B52365" w:rsidRPr="00A221D2">
        <w:t>описание существующей системы коммерческого учета горячей, питьевой, технической воды и планов по установке приборов учета;</w:t>
      </w:r>
      <w:bookmarkEnd w:id="41"/>
    </w:p>
    <w:p w14:paraId="783D6ACA" w14:textId="77777777" w:rsidR="00F77A1A" w:rsidRDefault="00F77A1A" w:rsidP="0008782E">
      <w:pPr>
        <w:pStyle w:val="24"/>
        <w:tabs>
          <w:tab w:val="left" w:pos="426"/>
        </w:tabs>
        <w:spacing w:before="0" w:after="0" w:line="276" w:lineRule="auto"/>
        <w:ind w:left="142"/>
        <w:rPr>
          <w:szCs w:val="24"/>
        </w:rPr>
      </w:pPr>
    </w:p>
    <w:p w14:paraId="6736D200" w14:textId="77777777" w:rsidR="00F77A1A" w:rsidRDefault="00F77A1A" w:rsidP="0008782E">
      <w:pPr>
        <w:pStyle w:val="24"/>
        <w:tabs>
          <w:tab w:val="left" w:pos="426"/>
        </w:tabs>
        <w:spacing w:before="0" w:after="0" w:line="276" w:lineRule="auto"/>
        <w:ind w:left="142"/>
        <w:rPr>
          <w:szCs w:val="24"/>
        </w:rPr>
      </w:pPr>
      <w:r w:rsidRPr="00F77A1A">
        <w:rPr>
          <w:szCs w:val="24"/>
        </w:rPr>
        <w:t xml:space="preserve">В соответствии с </w:t>
      </w:r>
      <w:r w:rsidR="00437E97" w:rsidRPr="00437E97">
        <w:rPr>
          <w:szCs w:val="24"/>
        </w:rPr>
        <w:t>Федеральны</w:t>
      </w:r>
      <w:r w:rsidR="00437E97">
        <w:rPr>
          <w:szCs w:val="24"/>
        </w:rPr>
        <w:t>м</w:t>
      </w:r>
      <w:r w:rsidR="00437E97" w:rsidRPr="00437E97">
        <w:rPr>
          <w:szCs w:val="24"/>
        </w:rPr>
        <w:t xml:space="preserve"> закон</w:t>
      </w:r>
      <w:r w:rsidR="00437E97">
        <w:rPr>
          <w:szCs w:val="24"/>
        </w:rPr>
        <w:t>ом</w:t>
      </w:r>
      <w:r w:rsidR="00437E97" w:rsidRPr="00437E97">
        <w:rPr>
          <w:szCs w:val="24"/>
        </w:rPr>
        <w:t xml:space="preserve"> от 14 апреля 2023 г. N 133-ФЗ "О внесении изменения в статью 13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w:t>
      </w:r>
      <w:r w:rsidRPr="00F77A1A">
        <w:rPr>
          <w:szCs w:val="24"/>
        </w:rPr>
        <w:t xml:space="preserve"> расчёты за энергетические ресурсы должны осуществляться при помощи приборов учёта.</w:t>
      </w:r>
    </w:p>
    <w:p w14:paraId="3D232557" w14:textId="77777777" w:rsidR="00DF7E46" w:rsidRPr="00DF7E46" w:rsidRDefault="00DF7E46" w:rsidP="0008782E">
      <w:pPr>
        <w:pStyle w:val="24"/>
        <w:tabs>
          <w:tab w:val="left" w:pos="426"/>
        </w:tabs>
        <w:spacing w:before="0" w:after="0" w:line="276" w:lineRule="auto"/>
        <w:ind w:left="142"/>
        <w:rPr>
          <w:szCs w:val="24"/>
        </w:rPr>
      </w:pPr>
      <w:r w:rsidRPr="00DF7E46">
        <w:rPr>
          <w:szCs w:val="24"/>
        </w:rPr>
        <w:t>Расчёты с потребителями за потреблённую воду осуществляются как на основании приборов учёта, так и на основании действующих нормативов.</w:t>
      </w:r>
    </w:p>
    <w:p w14:paraId="085C3E32" w14:textId="77777777" w:rsidR="00CD399D" w:rsidRDefault="00CD399D" w:rsidP="0008782E">
      <w:pPr>
        <w:pStyle w:val="S"/>
        <w:tabs>
          <w:tab w:val="left" w:pos="426"/>
        </w:tabs>
        <w:spacing w:line="276" w:lineRule="auto"/>
        <w:ind w:left="142"/>
        <w:rPr>
          <w:spacing w:val="-2"/>
          <w:sz w:val="24"/>
          <w:lang w:eastAsia="en-US"/>
        </w:rPr>
      </w:pPr>
      <w:r w:rsidRPr="00CD399D">
        <w:rPr>
          <w:spacing w:val="-2"/>
          <w:sz w:val="24"/>
          <w:lang w:eastAsia="en-US"/>
        </w:rPr>
        <w:t xml:space="preserve">Оснащенность приборами учета многоквартирных жилых домов, имеющих техническую возможность установки общедомовых и индивидуальных приборов учета (ОДПУ, ИПУ) и частных домовладений, имеющих централизованное водоснабжение, представлена в таблице </w:t>
      </w:r>
      <w:r w:rsidR="006F6B79">
        <w:rPr>
          <w:spacing w:val="-2"/>
          <w:sz w:val="24"/>
          <w:lang w:eastAsia="en-US"/>
        </w:rPr>
        <w:t>данного пункта</w:t>
      </w:r>
      <w:r>
        <w:rPr>
          <w:spacing w:val="-2"/>
          <w:sz w:val="24"/>
          <w:lang w:eastAsia="en-US"/>
        </w:rPr>
        <w:t>.</w:t>
      </w:r>
    </w:p>
    <w:p w14:paraId="55CAB17F" w14:textId="77777777" w:rsidR="006F6B79" w:rsidRDefault="006F6B79" w:rsidP="0011271C">
      <w:pPr>
        <w:pStyle w:val="ae"/>
        <w:sectPr w:rsidR="006F6B79" w:rsidSect="009953E2">
          <w:headerReference w:type="even" r:id="rId29"/>
          <w:headerReference w:type="default" r:id="rId30"/>
          <w:pgSz w:w="11906" w:h="16838"/>
          <w:pgMar w:top="1134" w:right="851" w:bottom="1134" w:left="1134" w:header="709" w:footer="709" w:gutter="0"/>
          <w:cols w:space="708"/>
          <w:titlePg/>
          <w:docGrid w:linePitch="360"/>
        </w:sectPr>
      </w:pPr>
    </w:p>
    <w:p w14:paraId="5C082ADA" w14:textId="77777777" w:rsidR="006F6B79" w:rsidRDefault="006F6B79" w:rsidP="0011271C">
      <w:pPr>
        <w:pStyle w:val="ae"/>
      </w:pPr>
    </w:p>
    <w:p w14:paraId="4060E59B" w14:textId="64108F50" w:rsidR="004B3994" w:rsidRPr="001676B2" w:rsidRDefault="006F6B79" w:rsidP="0011271C">
      <w:pPr>
        <w:pStyle w:val="ae"/>
      </w:pPr>
      <w:r w:rsidRPr="001676B2">
        <w:t xml:space="preserve">Таблица </w:t>
      </w:r>
      <w:r w:rsidR="00950038">
        <w:fldChar w:fldCharType="begin"/>
      </w:r>
      <w:r w:rsidR="00950038">
        <w:instrText xml:space="preserve"> SEQ Таблица \* ARABIC </w:instrText>
      </w:r>
      <w:r w:rsidR="00950038">
        <w:fldChar w:fldCharType="separate"/>
      </w:r>
      <w:r w:rsidR="00144AE6">
        <w:rPr>
          <w:noProof/>
        </w:rPr>
        <w:t>27</w:t>
      </w:r>
      <w:r w:rsidR="00950038">
        <w:rPr>
          <w:noProof/>
        </w:rPr>
        <w:fldChar w:fldCharType="end"/>
      </w:r>
      <w:r w:rsidR="008B5C45" w:rsidRPr="001676B2">
        <w:rPr>
          <w:noProof/>
        </w:rPr>
        <w:t xml:space="preserve"> </w:t>
      </w:r>
      <w:r w:rsidR="004B3994" w:rsidRPr="001676B2">
        <w:t xml:space="preserve">Показатели существующей системы коммерческого учета питьевой воды </w:t>
      </w:r>
      <w:r w:rsidR="005F6EF7">
        <w:t>Дзержинско - Тасеевского</w:t>
      </w:r>
      <w:r w:rsidR="00CC1E23" w:rsidRPr="001676B2">
        <w:t xml:space="preserve"> муниципального округа</w:t>
      </w:r>
      <w:r w:rsidR="004B3994" w:rsidRPr="001676B2">
        <w:t xml:space="preserve">. </w:t>
      </w:r>
    </w:p>
    <w:p w14:paraId="6055412D" w14:textId="77777777" w:rsidR="006F6B79" w:rsidRPr="006F6B79" w:rsidRDefault="006F6B79" w:rsidP="006F6B79">
      <w:pPr>
        <w:pStyle w:val="24"/>
        <w:tabs>
          <w:tab w:val="left" w:pos="426"/>
        </w:tabs>
        <w:spacing w:after="0" w:line="276" w:lineRule="auto"/>
        <w:ind w:left="142"/>
        <w:jc w:val="center"/>
        <w:rPr>
          <w:szCs w:val="24"/>
        </w:rPr>
      </w:pPr>
      <w:r w:rsidRPr="006F6B79">
        <w:rPr>
          <w:szCs w:val="24"/>
        </w:rPr>
        <w:t>Оснащенность помещений многоквартирных домов, жилых домов индивидуальными, квартирными и комнатными приборами учета</w:t>
      </w:r>
    </w:p>
    <w:p w14:paraId="41B23B55" w14:textId="77777777" w:rsidR="00CD399D" w:rsidRDefault="006F6B79" w:rsidP="006F6B79">
      <w:pPr>
        <w:pStyle w:val="24"/>
        <w:tabs>
          <w:tab w:val="left" w:pos="426"/>
        </w:tabs>
        <w:spacing w:after="0" w:line="276" w:lineRule="auto"/>
        <w:ind w:left="142"/>
        <w:jc w:val="center"/>
        <w:rPr>
          <w:rFonts w:asciiTheme="minorHAnsi" w:hAnsiTheme="minorHAnsi"/>
          <w:color w:val="8F9092"/>
          <w:sz w:val="21"/>
          <w:szCs w:val="21"/>
          <w:shd w:val="clear" w:color="auto" w:fill="FFFFFF"/>
        </w:rPr>
      </w:pPr>
      <w:r w:rsidRPr="006F6B79">
        <w:rPr>
          <w:sz w:val="20"/>
        </w:rPr>
        <w:t xml:space="preserve">Данные по информации, размещенной в ГИС ЖКХ, </w:t>
      </w:r>
      <w:r w:rsidR="00437E97" w:rsidRPr="00437E97">
        <w:rPr>
          <w:sz w:val="20"/>
        </w:rPr>
        <w:t xml:space="preserve">по состоянию на </w:t>
      </w:r>
      <w:r w:rsidR="004D0558">
        <w:rPr>
          <w:color w:val="8F9092"/>
          <w:szCs w:val="24"/>
          <w:shd w:val="clear" w:color="auto" w:fill="FFFFFF"/>
        </w:rPr>
        <w:t>10.05</w:t>
      </w:r>
      <w:r w:rsidR="0072672F" w:rsidRPr="005201D0">
        <w:rPr>
          <w:color w:val="8F9092"/>
          <w:szCs w:val="24"/>
          <w:shd w:val="clear" w:color="auto" w:fill="FFFFFF"/>
        </w:rPr>
        <w:t>.2026</w:t>
      </w:r>
    </w:p>
    <w:p w14:paraId="6D9AF981" w14:textId="77777777" w:rsidR="006F6B79" w:rsidRDefault="006F6B79" w:rsidP="0008782E">
      <w:pPr>
        <w:pStyle w:val="24"/>
        <w:tabs>
          <w:tab w:val="left" w:pos="426"/>
        </w:tabs>
        <w:spacing w:before="0" w:after="0" w:line="276" w:lineRule="auto"/>
        <w:ind w:left="142"/>
        <w:rPr>
          <w:szCs w:val="24"/>
        </w:rPr>
      </w:pPr>
    </w:p>
    <w:tbl>
      <w:tblPr>
        <w:tblW w:w="1477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1310"/>
        <w:gridCol w:w="1612"/>
        <w:gridCol w:w="1612"/>
        <w:gridCol w:w="1169"/>
        <w:gridCol w:w="1276"/>
        <w:gridCol w:w="1134"/>
        <w:gridCol w:w="992"/>
        <w:gridCol w:w="1101"/>
        <w:gridCol w:w="1024"/>
        <w:gridCol w:w="1134"/>
      </w:tblGrid>
      <w:tr w:rsidR="004D0558" w:rsidRPr="00A221D2" w14:paraId="09C3BD84" w14:textId="77777777" w:rsidTr="004D0558">
        <w:trPr>
          <w:trHeight w:val="600"/>
          <w:tblHeader/>
        </w:trPr>
        <w:tc>
          <w:tcPr>
            <w:tcW w:w="2410" w:type="dxa"/>
            <w:vMerge w:val="restart"/>
            <w:vAlign w:val="center"/>
            <w:hideMark/>
          </w:tcPr>
          <w:p w14:paraId="6D62AA98" w14:textId="77777777" w:rsidR="004D0558" w:rsidRPr="00A221D2" w:rsidRDefault="004D0558" w:rsidP="004D0558">
            <w:pPr>
              <w:spacing w:after="0"/>
              <w:ind w:firstLineChars="100" w:firstLine="180"/>
              <w:jc w:val="center"/>
              <w:rPr>
                <w:bCs/>
                <w:color w:val="000000"/>
                <w:sz w:val="18"/>
                <w:szCs w:val="18"/>
                <w:lang w:eastAsia="ru-RU"/>
              </w:rPr>
            </w:pPr>
            <w:r w:rsidRPr="00A221D2">
              <w:rPr>
                <w:bCs/>
                <w:color w:val="000000"/>
                <w:sz w:val="18"/>
                <w:szCs w:val="18"/>
                <w:lang w:eastAsia="ru-RU"/>
              </w:rPr>
              <w:t>Территория</w:t>
            </w:r>
          </w:p>
        </w:tc>
        <w:tc>
          <w:tcPr>
            <w:tcW w:w="1310" w:type="dxa"/>
            <w:vMerge w:val="restart"/>
            <w:vAlign w:val="center"/>
            <w:hideMark/>
          </w:tcPr>
          <w:p w14:paraId="7D37763C" w14:textId="77777777" w:rsidR="004D0558" w:rsidRPr="00A221D2" w:rsidRDefault="004D0558" w:rsidP="004D0558">
            <w:pPr>
              <w:spacing w:after="0"/>
              <w:jc w:val="center"/>
              <w:rPr>
                <w:bCs/>
                <w:color w:val="000000"/>
                <w:sz w:val="18"/>
                <w:szCs w:val="18"/>
                <w:lang w:eastAsia="ru-RU"/>
              </w:rPr>
            </w:pPr>
            <w:r w:rsidRPr="00A221D2">
              <w:rPr>
                <w:bCs/>
                <w:color w:val="000000"/>
                <w:sz w:val="18"/>
                <w:szCs w:val="18"/>
                <w:lang w:eastAsia="ru-RU"/>
              </w:rPr>
              <w:t xml:space="preserve">Общее количество помещений, в которые поставляется выбранный ресурс  </w:t>
            </w:r>
          </w:p>
        </w:tc>
        <w:tc>
          <w:tcPr>
            <w:tcW w:w="1612" w:type="dxa"/>
            <w:vMerge w:val="restart"/>
            <w:vAlign w:val="center"/>
            <w:hideMark/>
          </w:tcPr>
          <w:p w14:paraId="53BFE716" w14:textId="77777777" w:rsidR="004D0558" w:rsidRPr="00A221D2" w:rsidRDefault="004D0558" w:rsidP="004D0558">
            <w:pPr>
              <w:spacing w:after="0"/>
              <w:jc w:val="center"/>
              <w:rPr>
                <w:bCs/>
                <w:color w:val="000000"/>
                <w:sz w:val="18"/>
                <w:szCs w:val="18"/>
                <w:lang w:eastAsia="ru-RU"/>
              </w:rPr>
            </w:pPr>
            <w:r w:rsidRPr="00A221D2">
              <w:rPr>
                <w:bCs/>
                <w:color w:val="000000"/>
                <w:sz w:val="18"/>
                <w:szCs w:val="18"/>
                <w:lang w:eastAsia="ru-RU"/>
              </w:rPr>
              <w:t xml:space="preserve">Количество помещений, оснащенных ИПУ  </w:t>
            </w:r>
          </w:p>
        </w:tc>
        <w:tc>
          <w:tcPr>
            <w:tcW w:w="1612" w:type="dxa"/>
            <w:vMerge w:val="restart"/>
            <w:vAlign w:val="center"/>
            <w:hideMark/>
          </w:tcPr>
          <w:p w14:paraId="04112A9C" w14:textId="77777777" w:rsidR="004D0558" w:rsidRPr="00A221D2" w:rsidRDefault="004D0558" w:rsidP="004D0558">
            <w:pPr>
              <w:spacing w:after="0"/>
              <w:jc w:val="center"/>
              <w:rPr>
                <w:bCs/>
                <w:color w:val="000000"/>
                <w:sz w:val="18"/>
                <w:szCs w:val="18"/>
                <w:lang w:eastAsia="ru-RU"/>
              </w:rPr>
            </w:pPr>
            <w:r w:rsidRPr="00A221D2">
              <w:rPr>
                <w:bCs/>
                <w:color w:val="000000"/>
                <w:sz w:val="18"/>
                <w:szCs w:val="18"/>
                <w:lang w:eastAsia="ru-RU"/>
              </w:rPr>
              <w:t>Процент помещений, оснащенных ИПУ, %</w:t>
            </w:r>
          </w:p>
        </w:tc>
        <w:tc>
          <w:tcPr>
            <w:tcW w:w="4571" w:type="dxa"/>
            <w:gridSpan w:val="4"/>
            <w:vAlign w:val="center"/>
            <w:hideMark/>
          </w:tcPr>
          <w:p w14:paraId="219C6091" w14:textId="77777777" w:rsidR="004D0558" w:rsidRPr="00A221D2" w:rsidRDefault="004D0558" w:rsidP="004D0558">
            <w:pPr>
              <w:spacing w:after="0"/>
              <w:jc w:val="center"/>
              <w:rPr>
                <w:bCs/>
                <w:color w:val="000000"/>
                <w:sz w:val="18"/>
                <w:szCs w:val="18"/>
                <w:lang w:eastAsia="ru-RU"/>
              </w:rPr>
            </w:pPr>
            <w:r w:rsidRPr="00A221D2">
              <w:rPr>
                <w:bCs/>
                <w:color w:val="000000"/>
                <w:sz w:val="18"/>
                <w:szCs w:val="18"/>
                <w:lang w:eastAsia="ru-RU"/>
              </w:rPr>
              <w:t>Помещения многоквартирных домов</w:t>
            </w:r>
          </w:p>
        </w:tc>
        <w:tc>
          <w:tcPr>
            <w:tcW w:w="3259" w:type="dxa"/>
            <w:gridSpan w:val="3"/>
            <w:vAlign w:val="center"/>
            <w:hideMark/>
          </w:tcPr>
          <w:p w14:paraId="07314F81" w14:textId="77777777" w:rsidR="004D0558" w:rsidRPr="00A221D2" w:rsidRDefault="004D0558" w:rsidP="004D0558">
            <w:pPr>
              <w:spacing w:after="0"/>
              <w:jc w:val="center"/>
              <w:rPr>
                <w:bCs/>
                <w:color w:val="000000"/>
                <w:sz w:val="18"/>
                <w:szCs w:val="18"/>
                <w:lang w:eastAsia="ru-RU"/>
              </w:rPr>
            </w:pPr>
            <w:r w:rsidRPr="00A221D2">
              <w:rPr>
                <w:bCs/>
                <w:color w:val="000000"/>
                <w:sz w:val="18"/>
                <w:szCs w:val="18"/>
                <w:lang w:eastAsia="ru-RU"/>
              </w:rPr>
              <w:t>Жилые дома</w:t>
            </w:r>
          </w:p>
        </w:tc>
      </w:tr>
      <w:tr w:rsidR="004D0558" w:rsidRPr="00A221D2" w14:paraId="7AB70BCD" w14:textId="77777777" w:rsidTr="004D0558">
        <w:trPr>
          <w:trHeight w:val="1947"/>
          <w:tblHeader/>
        </w:trPr>
        <w:tc>
          <w:tcPr>
            <w:tcW w:w="2410" w:type="dxa"/>
            <w:vMerge/>
            <w:vAlign w:val="center"/>
            <w:hideMark/>
          </w:tcPr>
          <w:p w14:paraId="354A2687" w14:textId="77777777" w:rsidR="004D0558" w:rsidRPr="00A221D2" w:rsidRDefault="004D0558" w:rsidP="004D0558">
            <w:pPr>
              <w:spacing w:after="0"/>
              <w:rPr>
                <w:bCs/>
                <w:color w:val="000000"/>
                <w:sz w:val="18"/>
                <w:szCs w:val="18"/>
                <w:lang w:eastAsia="ru-RU"/>
              </w:rPr>
            </w:pPr>
          </w:p>
        </w:tc>
        <w:tc>
          <w:tcPr>
            <w:tcW w:w="1310" w:type="dxa"/>
            <w:vMerge/>
            <w:vAlign w:val="center"/>
            <w:hideMark/>
          </w:tcPr>
          <w:p w14:paraId="78B4DE02" w14:textId="77777777" w:rsidR="004D0558" w:rsidRPr="00A221D2" w:rsidRDefault="004D0558" w:rsidP="004D0558">
            <w:pPr>
              <w:spacing w:after="0"/>
              <w:rPr>
                <w:bCs/>
                <w:color w:val="000000"/>
                <w:sz w:val="18"/>
                <w:szCs w:val="18"/>
                <w:lang w:eastAsia="ru-RU"/>
              </w:rPr>
            </w:pPr>
          </w:p>
        </w:tc>
        <w:tc>
          <w:tcPr>
            <w:tcW w:w="1612" w:type="dxa"/>
            <w:vMerge/>
            <w:vAlign w:val="center"/>
            <w:hideMark/>
          </w:tcPr>
          <w:p w14:paraId="4DB5F22E" w14:textId="77777777" w:rsidR="004D0558" w:rsidRPr="00A221D2" w:rsidRDefault="004D0558" w:rsidP="004D0558">
            <w:pPr>
              <w:spacing w:after="0"/>
              <w:rPr>
                <w:bCs/>
                <w:color w:val="000000"/>
                <w:sz w:val="18"/>
                <w:szCs w:val="18"/>
                <w:lang w:eastAsia="ru-RU"/>
              </w:rPr>
            </w:pPr>
          </w:p>
        </w:tc>
        <w:tc>
          <w:tcPr>
            <w:tcW w:w="1612" w:type="dxa"/>
            <w:vMerge/>
            <w:vAlign w:val="center"/>
            <w:hideMark/>
          </w:tcPr>
          <w:p w14:paraId="5818A780" w14:textId="77777777" w:rsidR="004D0558" w:rsidRPr="00A221D2" w:rsidRDefault="004D0558" w:rsidP="004D0558">
            <w:pPr>
              <w:spacing w:after="0"/>
              <w:rPr>
                <w:bCs/>
                <w:color w:val="000000"/>
                <w:sz w:val="18"/>
                <w:szCs w:val="18"/>
                <w:lang w:eastAsia="ru-RU"/>
              </w:rPr>
            </w:pPr>
          </w:p>
        </w:tc>
        <w:tc>
          <w:tcPr>
            <w:tcW w:w="1169" w:type="dxa"/>
            <w:textDirection w:val="btLr"/>
            <w:vAlign w:val="center"/>
            <w:hideMark/>
          </w:tcPr>
          <w:p w14:paraId="44DEBCB5" w14:textId="77777777" w:rsidR="004D0558" w:rsidRPr="00A221D2" w:rsidRDefault="004D0558" w:rsidP="004D0558">
            <w:pPr>
              <w:spacing w:after="0"/>
              <w:jc w:val="center"/>
              <w:rPr>
                <w:bCs/>
                <w:color w:val="000000"/>
                <w:sz w:val="18"/>
                <w:szCs w:val="18"/>
                <w:lang w:eastAsia="ru-RU"/>
              </w:rPr>
            </w:pPr>
            <w:r w:rsidRPr="00A221D2">
              <w:rPr>
                <w:bCs/>
                <w:color w:val="000000"/>
                <w:sz w:val="18"/>
                <w:szCs w:val="18"/>
                <w:lang w:eastAsia="ru-RU"/>
              </w:rPr>
              <w:t xml:space="preserve">Количество МКД, в которые поставляется выбранный ресурс  </w:t>
            </w:r>
          </w:p>
        </w:tc>
        <w:tc>
          <w:tcPr>
            <w:tcW w:w="1276" w:type="dxa"/>
            <w:textDirection w:val="btLr"/>
            <w:vAlign w:val="center"/>
            <w:hideMark/>
          </w:tcPr>
          <w:p w14:paraId="2FFA321D" w14:textId="77777777" w:rsidR="004D0558" w:rsidRPr="00A221D2" w:rsidRDefault="004D0558" w:rsidP="004D0558">
            <w:pPr>
              <w:spacing w:after="0"/>
              <w:jc w:val="center"/>
              <w:rPr>
                <w:bCs/>
                <w:color w:val="000000"/>
                <w:sz w:val="18"/>
                <w:szCs w:val="18"/>
                <w:lang w:eastAsia="ru-RU"/>
              </w:rPr>
            </w:pPr>
            <w:r w:rsidRPr="00A221D2">
              <w:rPr>
                <w:bCs/>
                <w:color w:val="000000"/>
                <w:sz w:val="18"/>
                <w:szCs w:val="18"/>
                <w:lang w:eastAsia="ru-RU"/>
              </w:rPr>
              <w:t xml:space="preserve">Количество помещений в МКД, в которые поставляется выбранный коммунальный ресурс  </w:t>
            </w:r>
          </w:p>
        </w:tc>
        <w:tc>
          <w:tcPr>
            <w:tcW w:w="1134" w:type="dxa"/>
            <w:textDirection w:val="btLr"/>
            <w:vAlign w:val="center"/>
            <w:hideMark/>
          </w:tcPr>
          <w:p w14:paraId="2C614B84" w14:textId="77777777" w:rsidR="004D0558" w:rsidRPr="00A221D2" w:rsidRDefault="004D0558" w:rsidP="004D0558">
            <w:pPr>
              <w:spacing w:after="0"/>
              <w:jc w:val="center"/>
              <w:rPr>
                <w:bCs/>
                <w:color w:val="000000"/>
                <w:sz w:val="18"/>
                <w:szCs w:val="18"/>
                <w:lang w:eastAsia="ru-RU"/>
              </w:rPr>
            </w:pPr>
            <w:r w:rsidRPr="00A221D2">
              <w:rPr>
                <w:bCs/>
                <w:color w:val="000000"/>
                <w:sz w:val="18"/>
                <w:szCs w:val="18"/>
                <w:lang w:eastAsia="ru-RU"/>
              </w:rPr>
              <w:t xml:space="preserve">Количество помещений в МКД, оснащенных ИПУ  </w:t>
            </w:r>
          </w:p>
        </w:tc>
        <w:tc>
          <w:tcPr>
            <w:tcW w:w="992" w:type="dxa"/>
            <w:textDirection w:val="btLr"/>
            <w:vAlign w:val="center"/>
            <w:hideMark/>
          </w:tcPr>
          <w:p w14:paraId="2B9ADDA6" w14:textId="77777777" w:rsidR="004D0558" w:rsidRPr="00A221D2" w:rsidRDefault="004D0558" w:rsidP="004D0558">
            <w:pPr>
              <w:spacing w:after="0"/>
              <w:jc w:val="center"/>
              <w:rPr>
                <w:bCs/>
                <w:color w:val="000000"/>
                <w:sz w:val="18"/>
                <w:szCs w:val="18"/>
                <w:lang w:eastAsia="ru-RU"/>
              </w:rPr>
            </w:pPr>
            <w:r w:rsidRPr="00A221D2">
              <w:rPr>
                <w:bCs/>
                <w:color w:val="000000"/>
                <w:sz w:val="18"/>
                <w:szCs w:val="18"/>
                <w:lang w:eastAsia="ru-RU"/>
              </w:rPr>
              <w:t>Процент помещений в МКД, оснащенных ИПУ, %</w:t>
            </w:r>
          </w:p>
        </w:tc>
        <w:tc>
          <w:tcPr>
            <w:tcW w:w="1101" w:type="dxa"/>
            <w:textDirection w:val="btLr"/>
            <w:vAlign w:val="center"/>
            <w:hideMark/>
          </w:tcPr>
          <w:p w14:paraId="6F35E2D9" w14:textId="77777777" w:rsidR="004D0558" w:rsidRPr="00A221D2" w:rsidRDefault="004D0558" w:rsidP="004D0558">
            <w:pPr>
              <w:spacing w:after="0"/>
              <w:jc w:val="center"/>
              <w:rPr>
                <w:bCs/>
                <w:color w:val="000000"/>
                <w:sz w:val="18"/>
                <w:szCs w:val="18"/>
                <w:lang w:eastAsia="ru-RU"/>
              </w:rPr>
            </w:pPr>
            <w:r w:rsidRPr="00A221D2">
              <w:rPr>
                <w:bCs/>
                <w:color w:val="000000"/>
                <w:sz w:val="18"/>
                <w:szCs w:val="18"/>
                <w:lang w:eastAsia="ru-RU"/>
              </w:rPr>
              <w:t xml:space="preserve">Количество жилых домов, в которые поставляется выбранный ресурс  </w:t>
            </w:r>
          </w:p>
        </w:tc>
        <w:tc>
          <w:tcPr>
            <w:tcW w:w="1024" w:type="dxa"/>
            <w:textDirection w:val="btLr"/>
            <w:vAlign w:val="center"/>
            <w:hideMark/>
          </w:tcPr>
          <w:p w14:paraId="014C8BDB" w14:textId="77777777" w:rsidR="004D0558" w:rsidRPr="00A221D2" w:rsidRDefault="004D0558" w:rsidP="004D0558">
            <w:pPr>
              <w:spacing w:after="0"/>
              <w:jc w:val="center"/>
              <w:rPr>
                <w:bCs/>
                <w:color w:val="000000"/>
                <w:sz w:val="18"/>
                <w:szCs w:val="18"/>
                <w:lang w:eastAsia="ru-RU"/>
              </w:rPr>
            </w:pPr>
            <w:r w:rsidRPr="00A221D2">
              <w:rPr>
                <w:bCs/>
                <w:color w:val="000000"/>
                <w:sz w:val="18"/>
                <w:szCs w:val="18"/>
                <w:lang w:eastAsia="ru-RU"/>
              </w:rPr>
              <w:t xml:space="preserve">Количество жилых домов, оснащенных ИПУ  </w:t>
            </w:r>
          </w:p>
        </w:tc>
        <w:tc>
          <w:tcPr>
            <w:tcW w:w="1134" w:type="dxa"/>
            <w:textDirection w:val="btLr"/>
            <w:vAlign w:val="center"/>
            <w:hideMark/>
          </w:tcPr>
          <w:p w14:paraId="709E0F1F" w14:textId="77777777" w:rsidR="004D0558" w:rsidRPr="00A221D2" w:rsidRDefault="004D0558" w:rsidP="004D0558">
            <w:pPr>
              <w:spacing w:after="0"/>
              <w:jc w:val="center"/>
              <w:rPr>
                <w:bCs/>
                <w:color w:val="000000"/>
                <w:sz w:val="18"/>
                <w:szCs w:val="18"/>
                <w:lang w:eastAsia="ru-RU"/>
              </w:rPr>
            </w:pPr>
            <w:r w:rsidRPr="00A221D2">
              <w:rPr>
                <w:bCs/>
                <w:color w:val="000000"/>
                <w:sz w:val="18"/>
                <w:szCs w:val="18"/>
                <w:lang w:eastAsia="ru-RU"/>
              </w:rPr>
              <w:t>Процент жилых домов, оснащенных ИПУ, %</w:t>
            </w:r>
          </w:p>
        </w:tc>
      </w:tr>
      <w:tr w:rsidR="004D0558" w:rsidRPr="00A221D2" w14:paraId="042B87B0" w14:textId="77777777" w:rsidTr="004D0558">
        <w:trPr>
          <w:trHeight w:val="975"/>
        </w:trPr>
        <w:tc>
          <w:tcPr>
            <w:tcW w:w="2410" w:type="dxa"/>
            <w:vAlign w:val="center"/>
            <w:hideMark/>
          </w:tcPr>
          <w:p w14:paraId="5B4CA04C" w14:textId="77777777" w:rsidR="004D0558" w:rsidRPr="00A221D2" w:rsidRDefault="004D0558" w:rsidP="004D0558">
            <w:pPr>
              <w:spacing w:after="0"/>
              <w:ind w:firstLineChars="100" w:firstLine="180"/>
              <w:rPr>
                <w:bCs/>
                <w:color w:val="000000"/>
                <w:sz w:val="18"/>
                <w:szCs w:val="18"/>
                <w:lang w:eastAsia="ru-RU"/>
              </w:rPr>
            </w:pPr>
            <w:r w:rsidRPr="00A221D2">
              <w:rPr>
                <w:bCs/>
                <w:color w:val="000000"/>
                <w:sz w:val="18"/>
                <w:szCs w:val="18"/>
                <w:lang w:eastAsia="ru-RU"/>
              </w:rPr>
              <w:t>Дзержинско-Тасеевский муниципальный округ</w:t>
            </w:r>
          </w:p>
        </w:tc>
        <w:tc>
          <w:tcPr>
            <w:tcW w:w="1310" w:type="dxa"/>
            <w:noWrap/>
            <w:vAlign w:val="center"/>
            <w:hideMark/>
          </w:tcPr>
          <w:p w14:paraId="25AE61F2"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107</w:t>
            </w:r>
          </w:p>
        </w:tc>
        <w:tc>
          <w:tcPr>
            <w:tcW w:w="1612" w:type="dxa"/>
            <w:noWrap/>
            <w:vAlign w:val="center"/>
            <w:hideMark/>
          </w:tcPr>
          <w:p w14:paraId="2DF04EB1"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7707A49B"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0.00</w:t>
            </w:r>
          </w:p>
        </w:tc>
        <w:tc>
          <w:tcPr>
            <w:tcW w:w="1169" w:type="dxa"/>
            <w:noWrap/>
            <w:vAlign w:val="center"/>
            <w:hideMark/>
          </w:tcPr>
          <w:p w14:paraId="7B42B302"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14</w:t>
            </w:r>
          </w:p>
        </w:tc>
        <w:tc>
          <w:tcPr>
            <w:tcW w:w="1276" w:type="dxa"/>
            <w:noWrap/>
            <w:vAlign w:val="center"/>
            <w:hideMark/>
          </w:tcPr>
          <w:p w14:paraId="48DA58B9"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107</w:t>
            </w:r>
          </w:p>
        </w:tc>
        <w:tc>
          <w:tcPr>
            <w:tcW w:w="1134" w:type="dxa"/>
            <w:noWrap/>
            <w:vAlign w:val="center"/>
            <w:hideMark/>
          </w:tcPr>
          <w:p w14:paraId="7B8A9AED"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992" w:type="dxa"/>
            <w:noWrap/>
            <w:vAlign w:val="center"/>
            <w:hideMark/>
          </w:tcPr>
          <w:p w14:paraId="0F66819E"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0.00</w:t>
            </w:r>
          </w:p>
        </w:tc>
        <w:tc>
          <w:tcPr>
            <w:tcW w:w="1101" w:type="dxa"/>
            <w:noWrap/>
            <w:vAlign w:val="center"/>
            <w:hideMark/>
          </w:tcPr>
          <w:p w14:paraId="6A874644"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024" w:type="dxa"/>
            <w:noWrap/>
            <w:vAlign w:val="center"/>
            <w:hideMark/>
          </w:tcPr>
          <w:p w14:paraId="629F7D90"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1BA0D581"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r>
      <w:tr w:rsidR="004D0558" w:rsidRPr="00A221D2" w14:paraId="37DEB423" w14:textId="77777777" w:rsidTr="004D0558">
        <w:trPr>
          <w:trHeight w:val="495"/>
        </w:trPr>
        <w:tc>
          <w:tcPr>
            <w:tcW w:w="2410" w:type="dxa"/>
            <w:vAlign w:val="center"/>
            <w:hideMark/>
          </w:tcPr>
          <w:p w14:paraId="15012BE7" w14:textId="77777777" w:rsidR="004D0558" w:rsidRPr="00A221D2" w:rsidRDefault="004D0558" w:rsidP="004D0558">
            <w:pPr>
              <w:spacing w:after="0"/>
              <w:ind w:firstLineChars="200" w:firstLine="360"/>
              <w:rPr>
                <w:color w:val="000000"/>
                <w:sz w:val="18"/>
                <w:szCs w:val="18"/>
                <w:lang w:eastAsia="ru-RU"/>
              </w:rPr>
            </w:pPr>
            <w:r w:rsidRPr="00A221D2">
              <w:rPr>
                <w:color w:val="000000"/>
                <w:sz w:val="18"/>
                <w:szCs w:val="18"/>
                <w:lang w:eastAsia="ru-RU"/>
              </w:rPr>
              <w:t>д Александро-Ерша</w:t>
            </w:r>
          </w:p>
        </w:tc>
        <w:tc>
          <w:tcPr>
            <w:tcW w:w="1310" w:type="dxa"/>
            <w:noWrap/>
            <w:vAlign w:val="center"/>
            <w:hideMark/>
          </w:tcPr>
          <w:p w14:paraId="68FE02E6"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73C2246B"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79FC082A"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69" w:type="dxa"/>
            <w:noWrap/>
            <w:vAlign w:val="center"/>
            <w:hideMark/>
          </w:tcPr>
          <w:p w14:paraId="54D237A8"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276" w:type="dxa"/>
            <w:noWrap/>
            <w:vAlign w:val="center"/>
            <w:hideMark/>
          </w:tcPr>
          <w:p w14:paraId="1FAE0060"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71511C44"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992" w:type="dxa"/>
            <w:noWrap/>
            <w:vAlign w:val="center"/>
            <w:hideMark/>
          </w:tcPr>
          <w:p w14:paraId="4FB66226"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01" w:type="dxa"/>
            <w:noWrap/>
            <w:vAlign w:val="center"/>
            <w:hideMark/>
          </w:tcPr>
          <w:p w14:paraId="22E038FA"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024" w:type="dxa"/>
            <w:noWrap/>
            <w:vAlign w:val="center"/>
            <w:hideMark/>
          </w:tcPr>
          <w:p w14:paraId="0EF69B40"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25AEA438"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r>
      <w:tr w:rsidR="004D0558" w:rsidRPr="00A221D2" w14:paraId="56D2BBA0" w14:textId="77777777" w:rsidTr="004D0558">
        <w:trPr>
          <w:trHeight w:val="315"/>
        </w:trPr>
        <w:tc>
          <w:tcPr>
            <w:tcW w:w="2410" w:type="dxa"/>
            <w:vAlign w:val="center"/>
            <w:hideMark/>
          </w:tcPr>
          <w:p w14:paraId="75B17A9A" w14:textId="77777777" w:rsidR="004D0558" w:rsidRPr="00A221D2" w:rsidRDefault="004D0558" w:rsidP="004D0558">
            <w:pPr>
              <w:spacing w:after="0"/>
              <w:ind w:firstLineChars="200" w:firstLine="360"/>
              <w:rPr>
                <w:color w:val="000000"/>
                <w:sz w:val="18"/>
                <w:szCs w:val="18"/>
                <w:lang w:eastAsia="ru-RU"/>
              </w:rPr>
            </w:pPr>
            <w:r w:rsidRPr="00A221D2">
              <w:rPr>
                <w:color w:val="000000"/>
                <w:sz w:val="18"/>
                <w:szCs w:val="18"/>
                <w:lang w:eastAsia="ru-RU"/>
              </w:rPr>
              <w:t>д Асанск</w:t>
            </w:r>
          </w:p>
        </w:tc>
        <w:tc>
          <w:tcPr>
            <w:tcW w:w="1310" w:type="dxa"/>
            <w:noWrap/>
            <w:vAlign w:val="center"/>
            <w:hideMark/>
          </w:tcPr>
          <w:p w14:paraId="34B9689F"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47EF6D35"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473D751A"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69" w:type="dxa"/>
            <w:noWrap/>
            <w:vAlign w:val="center"/>
            <w:hideMark/>
          </w:tcPr>
          <w:p w14:paraId="1BC24109"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276" w:type="dxa"/>
            <w:noWrap/>
            <w:vAlign w:val="center"/>
            <w:hideMark/>
          </w:tcPr>
          <w:p w14:paraId="0645C0E7"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3D060E19"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992" w:type="dxa"/>
            <w:noWrap/>
            <w:vAlign w:val="center"/>
            <w:hideMark/>
          </w:tcPr>
          <w:p w14:paraId="2C57A70E"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01" w:type="dxa"/>
            <w:noWrap/>
            <w:vAlign w:val="center"/>
            <w:hideMark/>
          </w:tcPr>
          <w:p w14:paraId="39B092FC"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024" w:type="dxa"/>
            <w:noWrap/>
            <w:vAlign w:val="center"/>
            <w:hideMark/>
          </w:tcPr>
          <w:p w14:paraId="4603B1A7"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16C320EC"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r>
      <w:tr w:rsidR="004D0558" w:rsidRPr="00A221D2" w14:paraId="502E9BFA" w14:textId="77777777" w:rsidTr="004D0558">
        <w:trPr>
          <w:trHeight w:val="315"/>
        </w:trPr>
        <w:tc>
          <w:tcPr>
            <w:tcW w:w="2410" w:type="dxa"/>
            <w:vAlign w:val="center"/>
            <w:hideMark/>
          </w:tcPr>
          <w:p w14:paraId="6D74C44F" w14:textId="77777777" w:rsidR="004D0558" w:rsidRPr="00A221D2" w:rsidRDefault="004D0558" w:rsidP="004D0558">
            <w:pPr>
              <w:spacing w:after="0"/>
              <w:ind w:firstLineChars="200" w:firstLine="360"/>
              <w:rPr>
                <w:color w:val="000000"/>
                <w:sz w:val="18"/>
                <w:szCs w:val="18"/>
                <w:lang w:eastAsia="ru-RU"/>
              </w:rPr>
            </w:pPr>
            <w:r w:rsidRPr="00A221D2">
              <w:rPr>
                <w:color w:val="000000"/>
                <w:sz w:val="18"/>
                <w:szCs w:val="18"/>
                <w:lang w:eastAsia="ru-RU"/>
              </w:rPr>
              <w:t>д Ашпатск</w:t>
            </w:r>
          </w:p>
        </w:tc>
        <w:tc>
          <w:tcPr>
            <w:tcW w:w="1310" w:type="dxa"/>
            <w:noWrap/>
            <w:vAlign w:val="center"/>
            <w:hideMark/>
          </w:tcPr>
          <w:p w14:paraId="339C0D13"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04AE6DD8"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32B8A613"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69" w:type="dxa"/>
            <w:noWrap/>
            <w:vAlign w:val="center"/>
            <w:hideMark/>
          </w:tcPr>
          <w:p w14:paraId="70C7FFFD"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276" w:type="dxa"/>
            <w:noWrap/>
            <w:vAlign w:val="center"/>
            <w:hideMark/>
          </w:tcPr>
          <w:p w14:paraId="43B48BFD"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006B4527"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992" w:type="dxa"/>
            <w:noWrap/>
            <w:vAlign w:val="center"/>
            <w:hideMark/>
          </w:tcPr>
          <w:p w14:paraId="2E488D49"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01" w:type="dxa"/>
            <w:noWrap/>
            <w:vAlign w:val="center"/>
            <w:hideMark/>
          </w:tcPr>
          <w:p w14:paraId="3060F221"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024" w:type="dxa"/>
            <w:noWrap/>
            <w:vAlign w:val="center"/>
            <w:hideMark/>
          </w:tcPr>
          <w:p w14:paraId="12359B58"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2D953568"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r>
      <w:tr w:rsidR="004D0558" w:rsidRPr="00A221D2" w14:paraId="5B72318B" w14:textId="77777777" w:rsidTr="004D0558">
        <w:trPr>
          <w:trHeight w:val="315"/>
        </w:trPr>
        <w:tc>
          <w:tcPr>
            <w:tcW w:w="2410" w:type="dxa"/>
            <w:vAlign w:val="center"/>
            <w:hideMark/>
          </w:tcPr>
          <w:p w14:paraId="2722A911" w14:textId="77777777" w:rsidR="004D0558" w:rsidRPr="00A221D2" w:rsidRDefault="004D0558" w:rsidP="004D0558">
            <w:pPr>
              <w:spacing w:after="0"/>
              <w:ind w:firstLineChars="200" w:firstLine="360"/>
              <w:rPr>
                <w:color w:val="000000"/>
                <w:sz w:val="18"/>
                <w:szCs w:val="18"/>
                <w:lang w:eastAsia="ru-RU"/>
              </w:rPr>
            </w:pPr>
            <w:r w:rsidRPr="00A221D2">
              <w:rPr>
                <w:color w:val="000000"/>
                <w:sz w:val="18"/>
                <w:szCs w:val="18"/>
                <w:lang w:eastAsia="ru-RU"/>
              </w:rPr>
              <w:t>д Бартанас</w:t>
            </w:r>
          </w:p>
        </w:tc>
        <w:tc>
          <w:tcPr>
            <w:tcW w:w="1310" w:type="dxa"/>
            <w:noWrap/>
            <w:vAlign w:val="center"/>
            <w:hideMark/>
          </w:tcPr>
          <w:p w14:paraId="77BCA7DF"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1B8106C8"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3FEDE85E"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69" w:type="dxa"/>
            <w:noWrap/>
            <w:vAlign w:val="center"/>
            <w:hideMark/>
          </w:tcPr>
          <w:p w14:paraId="24F84374"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276" w:type="dxa"/>
            <w:noWrap/>
            <w:vAlign w:val="center"/>
            <w:hideMark/>
          </w:tcPr>
          <w:p w14:paraId="634082CB"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3CE694CA"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992" w:type="dxa"/>
            <w:noWrap/>
            <w:vAlign w:val="center"/>
            <w:hideMark/>
          </w:tcPr>
          <w:p w14:paraId="74E6EA90"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01" w:type="dxa"/>
            <w:noWrap/>
            <w:vAlign w:val="center"/>
            <w:hideMark/>
          </w:tcPr>
          <w:p w14:paraId="59C186B4"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024" w:type="dxa"/>
            <w:noWrap/>
            <w:vAlign w:val="center"/>
            <w:hideMark/>
          </w:tcPr>
          <w:p w14:paraId="705992E9"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3765E796"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r>
      <w:tr w:rsidR="004D0558" w:rsidRPr="00A221D2" w14:paraId="47BF1F50" w14:textId="77777777" w:rsidTr="004D0558">
        <w:trPr>
          <w:trHeight w:val="315"/>
        </w:trPr>
        <w:tc>
          <w:tcPr>
            <w:tcW w:w="2410" w:type="dxa"/>
            <w:vAlign w:val="center"/>
            <w:hideMark/>
          </w:tcPr>
          <w:p w14:paraId="46E38959" w14:textId="77777777" w:rsidR="004D0558" w:rsidRPr="00A221D2" w:rsidRDefault="004D0558" w:rsidP="004D0558">
            <w:pPr>
              <w:spacing w:after="0"/>
              <w:ind w:firstLineChars="200" w:firstLine="360"/>
              <w:rPr>
                <w:color w:val="000000"/>
                <w:sz w:val="18"/>
                <w:szCs w:val="18"/>
                <w:lang w:eastAsia="ru-RU"/>
              </w:rPr>
            </w:pPr>
            <w:r w:rsidRPr="00A221D2">
              <w:rPr>
                <w:color w:val="000000"/>
                <w:sz w:val="18"/>
                <w:szCs w:val="18"/>
                <w:lang w:eastAsia="ru-RU"/>
              </w:rPr>
              <w:t>д Батов</w:t>
            </w:r>
          </w:p>
        </w:tc>
        <w:tc>
          <w:tcPr>
            <w:tcW w:w="1310" w:type="dxa"/>
            <w:noWrap/>
            <w:vAlign w:val="center"/>
            <w:hideMark/>
          </w:tcPr>
          <w:p w14:paraId="2218EBBB"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31183AF4"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099A6A33"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69" w:type="dxa"/>
            <w:noWrap/>
            <w:vAlign w:val="center"/>
            <w:hideMark/>
          </w:tcPr>
          <w:p w14:paraId="03E8EBEA"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276" w:type="dxa"/>
            <w:noWrap/>
            <w:vAlign w:val="center"/>
            <w:hideMark/>
          </w:tcPr>
          <w:p w14:paraId="19AF2B21"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70165086"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992" w:type="dxa"/>
            <w:noWrap/>
            <w:vAlign w:val="center"/>
            <w:hideMark/>
          </w:tcPr>
          <w:p w14:paraId="231C2615"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01" w:type="dxa"/>
            <w:noWrap/>
            <w:vAlign w:val="center"/>
            <w:hideMark/>
          </w:tcPr>
          <w:p w14:paraId="09EDC1C8"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024" w:type="dxa"/>
            <w:noWrap/>
            <w:vAlign w:val="center"/>
            <w:hideMark/>
          </w:tcPr>
          <w:p w14:paraId="012FDA72"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23DBF127"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r>
      <w:tr w:rsidR="004D0558" w:rsidRPr="00A221D2" w14:paraId="3DCB1D66" w14:textId="77777777" w:rsidTr="004D0558">
        <w:trPr>
          <w:trHeight w:val="495"/>
        </w:trPr>
        <w:tc>
          <w:tcPr>
            <w:tcW w:w="2410" w:type="dxa"/>
            <w:vAlign w:val="center"/>
            <w:hideMark/>
          </w:tcPr>
          <w:p w14:paraId="0A21239C" w14:textId="77777777" w:rsidR="004D0558" w:rsidRPr="00A221D2" w:rsidRDefault="004D0558" w:rsidP="004D0558">
            <w:pPr>
              <w:spacing w:after="0"/>
              <w:ind w:firstLineChars="200" w:firstLine="360"/>
              <w:rPr>
                <w:color w:val="000000"/>
                <w:sz w:val="18"/>
                <w:szCs w:val="18"/>
                <w:lang w:eastAsia="ru-RU"/>
              </w:rPr>
            </w:pPr>
            <w:r w:rsidRPr="00A221D2">
              <w:rPr>
                <w:color w:val="000000"/>
                <w:sz w:val="18"/>
                <w:szCs w:val="18"/>
                <w:lang w:eastAsia="ru-RU"/>
              </w:rPr>
              <w:t>д Большая Степь</w:t>
            </w:r>
          </w:p>
        </w:tc>
        <w:tc>
          <w:tcPr>
            <w:tcW w:w="1310" w:type="dxa"/>
            <w:noWrap/>
            <w:vAlign w:val="center"/>
            <w:hideMark/>
          </w:tcPr>
          <w:p w14:paraId="345FC3E1"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58EA6F05"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34B1FC51"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69" w:type="dxa"/>
            <w:noWrap/>
            <w:vAlign w:val="center"/>
            <w:hideMark/>
          </w:tcPr>
          <w:p w14:paraId="2B297FAD"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276" w:type="dxa"/>
            <w:noWrap/>
            <w:vAlign w:val="center"/>
            <w:hideMark/>
          </w:tcPr>
          <w:p w14:paraId="7213D7ED"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7E4F9542"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992" w:type="dxa"/>
            <w:noWrap/>
            <w:vAlign w:val="center"/>
            <w:hideMark/>
          </w:tcPr>
          <w:p w14:paraId="4E1DF00C"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01" w:type="dxa"/>
            <w:noWrap/>
            <w:vAlign w:val="center"/>
            <w:hideMark/>
          </w:tcPr>
          <w:p w14:paraId="6D8EEBED"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024" w:type="dxa"/>
            <w:noWrap/>
            <w:vAlign w:val="center"/>
            <w:hideMark/>
          </w:tcPr>
          <w:p w14:paraId="1EFDCEB2"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09EF5636"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r>
      <w:tr w:rsidR="004D0558" w:rsidRPr="00A221D2" w14:paraId="0B43AC99" w14:textId="77777777" w:rsidTr="004D0558">
        <w:trPr>
          <w:trHeight w:val="315"/>
        </w:trPr>
        <w:tc>
          <w:tcPr>
            <w:tcW w:w="2410" w:type="dxa"/>
            <w:vAlign w:val="center"/>
            <w:hideMark/>
          </w:tcPr>
          <w:p w14:paraId="3433AC58" w14:textId="77777777" w:rsidR="004D0558" w:rsidRPr="00A221D2" w:rsidRDefault="004D0558" w:rsidP="004D0558">
            <w:pPr>
              <w:spacing w:after="0"/>
              <w:ind w:firstLineChars="200" w:firstLine="360"/>
              <w:rPr>
                <w:color w:val="000000"/>
                <w:sz w:val="18"/>
                <w:szCs w:val="18"/>
                <w:lang w:eastAsia="ru-RU"/>
              </w:rPr>
            </w:pPr>
            <w:r w:rsidRPr="00A221D2">
              <w:rPr>
                <w:color w:val="000000"/>
                <w:sz w:val="18"/>
                <w:szCs w:val="18"/>
                <w:lang w:eastAsia="ru-RU"/>
              </w:rPr>
              <w:t>д Борки</w:t>
            </w:r>
          </w:p>
        </w:tc>
        <w:tc>
          <w:tcPr>
            <w:tcW w:w="1310" w:type="dxa"/>
            <w:noWrap/>
            <w:vAlign w:val="center"/>
            <w:hideMark/>
          </w:tcPr>
          <w:p w14:paraId="3D678116"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46D01005"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3703604A"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69" w:type="dxa"/>
            <w:noWrap/>
            <w:vAlign w:val="center"/>
            <w:hideMark/>
          </w:tcPr>
          <w:p w14:paraId="1791D3DF"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276" w:type="dxa"/>
            <w:noWrap/>
            <w:vAlign w:val="center"/>
            <w:hideMark/>
          </w:tcPr>
          <w:p w14:paraId="5079D572"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6CFE6288"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992" w:type="dxa"/>
            <w:noWrap/>
            <w:vAlign w:val="center"/>
            <w:hideMark/>
          </w:tcPr>
          <w:p w14:paraId="7616FFBA"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01" w:type="dxa"/>
            <w:noWrap/>
            <w:vAlign w:val="center"/>
            <w:hideMark/>
          </w:tcPr>
          <w:p w14:paraId="6B5D7A61"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024" w:type="dxa"/>
            <w:noWrap/>
            <w:vAlign w:val="center"/>
            <w:hideMark/>
          </w:tcPr>
          <w:p w14:paraId="7C2CC628"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5CBAF486"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r>
      <w:tr w:rsidR="004D0558" w:rsidRPr="00A221D2" w14:paraId="13CBA234" w14:textId="77777777" w:rsidTr="004D0558">
        <w:trPr>
          <w:trHeight w:val="315"/>
        </w:trPr>
        <w:tc>
          <w:tcPr>
            <w:tcW w:w="2410" w:type="dxa"/>
            <w:vAlign w:val="center"/>
            <w:hideMark/>
          </w:tcPr>
          <w:p w14:paraId="3E411CFC" w14:textId="77777777" w:rsidR="004D0558" w:rsidRPr="00A221D2" w:rsidRDefault="004D0558" w:rsidP="004D0558">
            <w:pPr>
              <w:spacing w:after="0"/>
              <w:ind w:firstLineChars="200" w:firstLine="360"/>
              <w:rPr>
                <w:color w:val="000000"/>
                <w:sz w:val="18"/>
                <w:szCs w:val="18"/>
                <w:lang w:eastAsia="ru-RU"/>
              </w:rPr>
            </w:pPr>
            <w:r w:rsidRPr="00A221D2">
              <w:rPr>
                <w:color w:val="000000"/>
                <w:sz w:val="18"/>
                <w:szCs w:val="18"/>
                <w:lang w:eastAsia="ru-RU"/>
              </w:rPr>
              <w:t>д Бурмакино</w:t>
            </w:r>
          </w:p>
        </w:tc>
        <w:tc>
          <w:tcPr>
            <w:tcW w:w="1310" w:type="dxa"/>
            <w:noWrap/>
            <w:vAlign w:val="center"/>
            <w:hideMark/>
          </w:tcPr>
          <w:p w14:paraId="6301BA40"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545306C2"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103734B2"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69" w:type="dxa"/>
            <w:noWrap/>
            <w:vAlign w:val="center"/>
            <w:hideMark/>
          </w:tcPr>
          <w:p w14:paraId="30ED3993"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276" w:type="dxa"/>
            <w:noWrap/>
            <w:vAlign w:val="center"/>
            <w:hideMark/>
          </w:tcPr>
          <w:p w14:paraId="17C69CFD"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39814E8F"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992" w:type="dxa"/>
            <w:noWrap/>
            <w:vAlign w:val="center"/>
            <w:hideMark/>
          </w:tcPr>
          <w:p w14:paraId="30AF83B7"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01" w:type="dxa"/>
            <w:noWrap/>
            <w:vAlign w:val="center"/>
            <w:hideMark/>
          </w:tcPr>
          <w:p w14:paraId="585CCD0F"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024" w:type="dxa"/>
            <w:noWrap/>
            <w:vAlign w:val="center"/>
            <w:hideMark/>
          </w:tcPr>
          <w:p w14:paraId="7B33A085"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06A219FD"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r>
      <w:tr w:rsidR="004D0558" w:rsidRPr="00A221D2" w14:paraId="34C7D82F" w14:textId="77777777" w:rsidTr="004D0558">
        <w:trPr>
          <w:trHeight w:val="315"/>
        </w:trPr>
        <w:tc>
          <w:tcPr>
            <w:tcW w:w="2410" w:type="dxa"/>
            <w:vAlign w:val="center"/>
            <w:hideMark/>
          </w:tcPr>
          <w:p w14:paraId="061A6D93" w14:textId="77777777" w:rsidR="004D0558" w:rsidRPr="00A221D2" w:rsidRDefault="004D0558" w:rsidP="004D0558">
            <w:pPr>
              <w:spacing w:after="0"/>
              <w:ind w:firstLineChars="200" w:firstLine="360"/>
              <w:rPr>
                <w:color w:val="000000"/>
                <w:sz w:val="18"/>
                <w:szCs w:val="18"/>
                <w:lang w:eastAsia="ru-RU"/>
              </w:rPr>
            </w:pPr>
            <w:r w:rsidRPr="00A221D2">
              <w:rPr>
                <w:color w:val="000000"/>
                <w:sz w:val="18"/>
                <w:szCs w:val="18"/>
                <w:lang w:eastAsia="ru-RU"/>
              </w:rPr>
              <w:t>д Верх-Канарай</w:t>
            </w:r>
          </w:p>
        </w:tc>
        <w:tc>
          <w:tcPr>
            <w:tcW w:w="1310" w:type="dxa"/>
            <w:noWrap/>
            <w:vAlign w:val="center"/>
            <w:hideMark/>
          </w:tcPr>
          <w:p w14:paraId="3EEA5B39"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3FBA63BD"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6C910ED1"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69" w:type="dxa"/>
            <w:noWrap/>
            <w:vAlign w:val="center"/>
            <w:hideMark/>
          </w:tcPr>
          <w:p w14:paraId="13F25ADE"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276" w:type="dxa"/>
            <w:noWrap/>
            <w:vAlign w:val="center"/>
            <w:hideMark/>
          </w:tcPr>
          <w:p w14:paraId="5394C2B3"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0CFE34E2"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992" w:type="dxa"/>
            <w:noWrap/>
            <w:vAlign w:val="center"/>
            <w:hideMark/>
          </w:tcPr>
          <w:p w14:paraId="0F3F6C24"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01" w:type="dxa"/>
            <w:noWrap/>
            <w:vAlign w:val="center"/>
            <w:hideMark/>
          </w:tcPr>
          <w:p w14:paraId="0F2450BC"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024" w:type="dxa"/>
            <w:noWrap/>
            <w:vAlign w:val="center"/>
            <w:hideMark/>
          </w:tcPr>
          <w:p w14:paraId="7F3A03DA"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6FB2ADF1"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r>
      <w:tr w:rsidR="004D0558" w:rsidRPr="00A221D2" w14:paraId="200C1407" w14:textId="77777777" w:rsidTr="004D0558">
        <w:trPr>
          <w:trHeight w:val="495"/>
        </w:trPr>
        <w:tc>
          <w:tcPr>
            <w:tcW w:w="2410" w:type="dxa"/>
            <w:vAlign w:val="center"/>
            <w:hideMark/>
          </w:tcPr>
          <w:p w14:paraId="71BD509F" w14:textId="77777777" w:rsidR="004D0558" w:rsidRPr="00A221D2" w:rsidRDefault="004D0558" w:rsidP="004D0558">
            <w:pPr>
              <w:spacing w:after="0"/>
              <w:ind w:firstLineChars="200" w:firstLine="360"/>
              <w:rPr>
                <w:color w:val="000000"/>
                <w:sz w:val="18"/>
                <w:szCs w:val="18"/>
                <w:lang w:eastAsia="ru-RU"/>
              </w:rPr>
            </w:pPr>
            <w:r w:rsidRPr="00A221D2">
              <w:rPr>
                <w:color w:val="000000"/>
                <w:sz w:val="18"/>
                <w:szCs w:val="18"/>
                <w:lang w:eastAsia="ru-RU"/>
              </w:rPr>
              <w:lastRenderedPageBreak/>
              <w:t>д Верхний Танай</w:t>
            </w:r>
          </w:p>
        </w:tc>
        <w:tc>
          <w:tcPr>
            <w:tcW w:w="1310" w:type="dxa"/>
            <w:noWrap/>
            <w:vAlign w:val="center"/>
            <w:hideMark/>
          </w:tcPr>
          <w:p w14:paraId="06CAE3E5"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30956CAF"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6F773AA8"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69" w:type="dxa"/>
            <w:noWrap/>
            <w:vAlign w:val="center"/>
            <w:hideMark/>
          </w:tcPr>
          <w:p w14:paraId="4C122B01"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276" w:type="dxa"/>
            <w:noWrap/>
            <w:vAlign w:val="center"/>
            <w:hideMark/>
          </w:tcPr>
          <w:p w14:paraId="70089576"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145AB061"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992" w:type="dxa"/>
            <w:noWrap/>
            <w:vAlign w:val="center"/>
            <w:hideMark/>
          </w:tcPr>
          <w:p w14:paraId="762D2AEA"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01" w:type="dxa"/>
            <w:noWrap/>
            <w:vAlign w:val="center"/>
            <w:hideMark/>
          </w:tcPr>
          <w:p w14:paraId="3DD43D42"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024" w:type="dxa"/>
            <w:noWrap/>
            <w:vAlign w:val="center"/>
            <w:hideMark/>
          </w:tcPr>
          <w:p w14:paraId="123ED656"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0FB14E0D"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r>
      <w:tr w:rsidR="004D0558" w:rsidRPr="00A221D2" w14:paraId="251CC4D3" w14:textId="77777777" w:rsidTr="004D0558">
        <w:trPr>
          <w:trHeight w:val="315"/>
        </w:trPr>
        <w:tc>
          <w:tcPr>
            <w:tcW w:w="2410" w:type="dxa"/>
            <w:vAlign w:val="center"/>
            <w:hideMark/>
          </w:tcPr>
          <w:p w14:paraId="0A691914" w14:textId="77777777" w:rsidR="004D0558" w:rsidRPr="00A221D2" w:rsidRDefault="004D0558" w:rsidP="004D0558">
            <w:pPr>
              <w:spacing w:after="0"/>
              <w:ind w:firstLineChars="200" w:firstLine="360"/>
              <w:rPr>
                <w:color w:val="000000"/>
                <w:sz w:val="18"/>
                <w:szCs w:val="18"/>
                <w:lang w:eastAsia="ru-RU"/>
              </w:rPr>
            </w:pPr>
            <w:r w:rsidRPr="00A221D2">
              <w:rPr>
                <w:color w:val="000000"/>
                <w:sz w:val="18"/>
                <w:szCs w:val="18"/>
                <w:lang w:eastAsia="ru-RU"/>
              </w:rPr>
              <w:t>д Данилки</w:t>
            </w:r>
          </w:p>
        </w:tc>
        <w:tc>
          <w:tcPr>
            <w:tcW w:w="1310" w:type="dxa"/>
            <w:noWrap/>
            <w:vAlign w:val="center"/>
            <w:hideMark/>
          </w:tcPr>
          <w:p w14:paraId="7CF3C125"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2E45A114"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404140D3"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69" w:type="dxa"/>
            <w:noWrap/>
            <w:vAlign w:val="center"/>
            <w:hideMark/>
          </w:tcPr>
          <w:p w14:paraId="2260C036"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276" w:type="dxa"/>
            <w:noWrap/>
            <w:vAlign w:val="center"/>
            <w:hideMark/>
          </w:tcPr>
          <w:p w14:paraId="74BA9E1F"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3651088B"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992" w:type="dxa"/>
            <w:noWrap/>
            <w:vAlign w:val="center"/>
            <w:hideMark/>
          </w:tcPr>
          <w:p w14:paraId="5DC18AF2"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01" w:type="dxa"/>
            <w:noWrap/>
            <w:vAlign w:val="center"/>
            <w:hideMark/>
          </w:tcPr>
          <w:p w14:paraId="64FC4692"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024" w:type="dxa"/>
            <w:noWrap/>
            <w:vAlign w:val="center"/>
            <w:hideMark/>
          </w:tcPr>
          <w:p w14:paraId="3D2C3504"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63FABC75"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r>
      <w:tr w:rsidR="004D0558" w:rsidRPr="00A221D2" w14:paraId="7572291C" w14:textId="77777777" w:rsidTr="004D0558">
        <w:trPr>
          <w:trHeight w:val="315"/>
        </w:trPr>
        <w:tc>
          <w:tcPr>
            <w:tcW w:w="2410" w:type="dxa"/>
            <w:vAlign w:val="center"/>
            <w:hideMark/>
          </w:tcPr>
          <w:p w14:paraId="5BB790D7" w14:textId="77777777" w:rsidR="004D0558" w:rsidRPr="00A221D2" w:rsidRDefault="004D0558" w:rsidP="004D0558">
            <w:pPr>
              <w:spacing w:after="0"/>
              <w:ind w:firstLineChars="200" w:firstLine="360"/>
              <w:rPr>
                <w:color w:val="000000"/>
                <w:sz w:val="18"/>
                <w:szCs w:val="18"/>
                <w:lang w:eastAsia="ru-RU"/>
              </w:rPr>
            </w:pPr>
            <w:r w:rsidRPr="00A221D2">
              <w:rPr>
                <w:color w:val="000000"/>
                <w:sz w:val="18"/>
                <w:szCs w:val="18"/>
                <w:lang w:eastAsia="ru-RU"/>
              </w:rPr>
              <w:t>д Канарай</w:t>
            </w:r>
          </w:p>
        </w:tc>
        <w:tc>
          <w:tcPr>
            <w:tcW w:w="1310" w:type="dxa"/>
            <w:noWrap/>
            <w:vAlign w:val="center"/>
            <w:hideMark/>
          </w:tcPr>
          <w:p w14:paraId="2C3C7F2B"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27E76027"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72606F3D"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69" w:type="dxa"/>
            <w:noWrap/>
            <w:vAlign w:val="center"/>
            <w:hideMark/>
          </w:tcPr>
          <w:p w14:paraId="78986467"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276" w:type="dxa"/>
            <w:noWrap/>
            <w:vAlign w:val="center"/>
            <w:hideMark/>
          </w:tcPr>
          <w:p w14:paraId="0950BD54"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797C075E"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992" w:type="dxa"/>
            <w:noWrap/>
            <w:vAlign w:val="center"/>
            <w:hideMark/>
          </w:tcPr>
          <w:p w14:paraId="2633A8C5"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01" w:type="dxa"/>
            <w:noWrap/>
            <w:vAlign w:val="center"/>
            <w:hideMark/>
          </w:tcPr>
          <w:p w14:paraId="26DE5EB7"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024" w:type="dxa"/>
            <w:noWrap/>
            <w:vAlign w:val="center"/>
            <w:hideMark/>
          </w:tcPr>
          <w:p w14:paraId="3BE46175"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437B8A37"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r>
      <w:tr w:rsidR="004D0558" w:rsidRPr="00A221D2" w14:paraId="597B358E" w14:textId="77777777" w:rsidTr="004D0558">
        <w:trPr>
          <w:trHeight w:val="315"/>
        </w:trPr>
        <w:tc>
          <w:tcPr>
            <w:tcW w:w="2410" w:type="dxa"/>
            <w:vAlign w:val="center"/>
            <w:hideMark/>
          </w:tcPr>
          <w:p w14:paraId="379FFBCD" w14:textId="77777777" w:rsidR="004D0558" w:rsidRPr="00A221D2" w:rsidRDefault="004D0558" w:rsidP="004D0558">
            <w:pPr>
              <w:spacing w:after="0"/>
              <w:ind w:firstLineChars="200" w:firstLine="360"/>
              <w:rPr>
                <w:color w:val="000000"/>
                <w:sz w:val="18"/>
                <w:szCs w:val="18"/>
                <w:lang w:eastAsia="ru-RU"/>
              </w:rPr>
            </w:pPr>
            <w:r w:rsidRPr="00A221D2">
              <w:rPr>
                <w:color w:val="000000"/>
                <w:sz w:val="18"/>
                <w:szCs w:val="18"/>
                <w:lang w:eastAsia="ru-RU"/>
              </w:rPr>
              <w:t>д Кедровка</w:t>
            </w:r>
          </w:p>
        </w:tc>
        <w:tc>
          <w:tcPr>
            <w:tcW w:w="1310" w:type="dxa"/>
            <w:noWrap/>
            <w:vAlign w:val="center"/>
            <w:hideMark/>
          </w:tcPr>
          <w:p w14:paraId="0F8BBF38"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7F336F5A"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7343CFBF"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69" w:type="dxa"/>
            <w:noWrap/>
            <w:vAlign w:val="center"/>
            <w:hideMark/>
          </w:tcPr>
          <w:p w14:paraId="0B85BC90"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276" w:type="dxa"/>
            <w:noWrap/>
            <w:vAlign w:val="center"/>
            <w:hideMark/>
          </w:tcPr>
          <w:p w14:paraId="249FA2A0"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1B2EA473"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992" w:type="dxa"/>
            <w:noWrap/>
            <w:vAlign w:val="center"/>
            <w:hideMark/>
          </w:tcPr>
          <w:p w14:paraId="67679ED3"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01" w:type="dxa"/>
            <w:noWrap/>
            <w:vAlign w:val="center"/>
            <w:hideMark/>
          </w:tcPr>
          <w:p w14:paraId="0D44F6B2"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024" w:type="dxa"/>
            <w:noWrap/>
            <w:vAlign w:val="center"/>
            <w:hideMark/>
          </w:tcPr>
          <w:p w14:paraId="29B8CFAD"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3203DE7D"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r>
      <w:tr w:rsidR="004D0558" w:rsidRPr="00A221D2" w14:paraId="3ABA3840" w14:textId="77777777" w:rsidTr="004D0558">
        <w:trPr>
          <w:trHeight w:val="315"/>
        </w:trPr>
        <w:tc>
          <w:tcPr>
            <w:tcW w:w="2410" w:type="dxa"/>
            <w:vAlign w:val="center"/>
            <w:hideMark/>
          </w:tcPr>
          <w:p w14:paraId="66C261C0" w14:textId="77777777" w:rsidR="004D0558" w:rsidRPr="00A221D2" w:rsidRDefault="004D0558" w:rsidP="004D0558">
            <w:pPr>
              <w:spacing w:after="0"/>
              <w:ind w:firstLineChars="200" w:firstLine="360"/>
              <w:rPr>
                <w:color w:val="000000"/>
                <w:sz w:val="18"/>
                <w:szCs w:val="18"/>
                <w:lang w:eastAsia="ru-RU"/>
              </w:rPr>
            </w:pPr>
            <w:r w:rsidRPr="00A221D2">
              <w:rPr>
                <w:color w:val="000000"/>
                <w:sz w:val="18"/>
                <w:szCs w:val="18"/>
                <w:lang w:eastAsia="ru-RU"/>
              </w:rPr>
              <w:t>д Колон</w:t>
            </w:r>
          </w:p>
        </w:tc>
        <w:tc>
          <w:tcPr>
            <w:tcW w:w="1310" w:type="dxa"/>
            <w:noWrap/>
            <w:vAlign w:val="center"/>
            <w:hideMark/>
          </w:tcPr>
          <w:p w14:paraId="4A2CE26F"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36F79471"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53067DE7"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69" w:type="dxa"/>
            <w:noWrap/>
            <w:vAlign w:val="center"/>
            <w:hideMark/>
          </w:tcPr>
          <w:p w14:paraId="3B18F25E"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276" w:type="dxa"/>
            <w:noWrap/>
            <w:vAlign w:val="center"/>
            <w:hideMark/>
          </w:tcPr>
          <w:p w14:paraId="4716C5C2"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4FAD7380"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992" w:type="dxa"/>
            <w:noWrap/>
            <w:vAlign w:val="center"/>
            <w:hideMark/>
          </w:tcPr>
          <w:p w14:paraId="4C34CF0A"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01" w:type="dxa"/>
            <w:noWrap/>
            <w:vAlign w:val="center"/>
            <w:hideMark/>
          </w:tcPr>
          <w:p w14:paraId="20F78ECC"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024" w:type="dxa"/>
            <w:noWrap/>
            <w:vAlign w:val="center"/>
            <w:hideMark/>
          </w:tcPr>
          <w:p w14:paraId="542DEB9E"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00B4FF7E"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r>
      <w:tr w:rsidR="004D0558" w:rsidRPr="00A221D2" w14:paraId="20D30F4F" w14:textId="77777777" w:rsidTr="004D0558">
        <w:trPr>
          <w:trHeight w:val="315"/>
        </w:trPr>
        <w:tc>
          <w:tcPr>
            <w:tcW w:w="2410" w:type="dxa"/>
            <w:vAlign w:val="center"/>
            <w:hideMark/>
          </w:tcPr>
          <w:p w14:paraId="150CC0ED" w14:textId="77777777" w:rsidR="004D0558" w:rsidRPr="00A221D2" w:rsidRDefault="004D0558" w:rsidP="004D0558">
            <w:pPr>
              <w:spacing w:after="0"/>
              <w:ind w:firstLineChars="200" w:firstLine="360"/>
              <w:rPr>
                <w:color w:val="000000"/>
                <w:sz w:val="18"/>
                <w:szCs w:val="18"/>
                <w:lang w:eastAsia="ru-RU"/>
              </w:rPr>
            </w:pPr>
            <w:r w:rsidRPr="00A221D2">
              <w:rPr>
                <w:color w:val="000000"/>
                <w:sz w:val="18"/>
                <w:szCs w:val="18"/>
                <w:lang w:eastAsia="ru-RU"/>
              </w:rPr>
              <w:t>д Кондратьево</w:t>
            </w:r>
          </w:p>
        </w:tc>
        <w:tc>
          <w:tcPr>
            <w:tcW w:w="1310" w:type="dxa"/>
            <w:noWrap/>
            <w:vAlign w:val="center"/>
            <w:hideMark/>
          </w:tcPr>
          <w:p w14:paraId="25520297"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563A2110"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0F134439"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69" w:type="dxa"/>
            <w:noWrap/>
            <w:vAlign w:val="center"/>
            <w:hideMark/>
          </w:tcPr>
          <w:p w14:paraId="712CF746"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276" w:type="dxa"/>
            <w:noWrap/>
            <w:vAlign w:val="center"/>
            <w:hideMark/>
          </w:tcPr>
          <w:p w14:paraId="65173DF3"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47B0877E"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992" w:type="dxa"/>
            <w:noWrap/>
            <w:vAlign w:val="center"/>
            <w:hideMark/>
          </w:tcPr>
          <w:p w14:paraId="5A4ABC0C"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01" w:type="dxa"/>
            <w:noWrap/>
            <w:vAlign w:val="center"/>
            <w:hideMark/>
          </w:tcPr>
          <w:p w14:paraId="001CF8F2"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024" w:type="dxa"/>
            <w:noWrap/>
            <w:vAlign w:val="center"/>
            <w:hideMark/>
          </w:tcPr>
          <w:p w14:paraId="7287148F"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432C9814"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r>
      <w:tr w:rsidR="004D0558" w:rsidRPr="00A221D2" w14:paraId="464592BA" w14:textId="77777777" w:rsidTr="004D0558">
        <w:trPr>
          <w:trHeight w:val="315"/>
        </w:trPr>
        <w:tc>
          <w:tcPr>
            <w:tcW w:w="2410" w:type="dxa"/>
            <w:vAlign w:val="center"/>
            <w:hideMark/>
          </w:tcPr>
          <w:p w14:paraId="5BFF0D95" w14:textId="77777777" w:rsidR="004D0558" w:rsidRPr="00A221D2" w:rsidRDefault="004D0558" w:rsidP="004D0558">
            <w:pPr>
              <w:spacing w:after="0"/>
              <w:ind w:firstLineChars="200" w:firstLine="360"/>
              <w:rPr>
                <w:color w:val="000000"/>
                <w:sz w:val="18"/>
                <w:szCs w:val="18"/>
                <w:lang w:eastAsia="ru-RU"/>
              </w:rPr>
            </w:pPr>
            <w:r w:rsidRPr="00A221D2">
              <w:rPr>
                <w:color w:val="000000"/>
                <w:sz w:val="18"/>
                <w:szCs w:val="18"/>
                <w:lang w:eastAsia="ru-RU"/>
              </w:rPr>
              <w:t>д Корсаково</w:t>
            </w:r>
          </w:p>
        </w:tc>
        <w:tc>
          <w:tcPr>
            <w:tcW w:w="1310" w:type="dxa"/>
            <w:noWrap/>
            <w:vAlign w:val="center"/>
            <w:hideMark/>
          </w:tcPr>
          <w:p w14:paraId="62B8FCB2"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6DC32442"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7252F1E2"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69" w:type="dxa"/>
            <w:noWrap/>
            <w:vAlign w:val="center"/>
            <w:hideMark/>
          </w:tcPr>
          <w:p w14:paraId="73165951"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276" w:type="dxa"/>
            <w:noWrap/>
            <w:vAlign w:val="center"/>
            <w:hideMark/>
          </w:tcPr>
          <w:p w14:paraId="3B6D801F"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72D8FD4D"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992" w:type="dxa"/>
            <w:noWrap/>
            <w:vAlign w:val="center"/>
            <w:hideMark/>
          </w:tcPr>
          <w:p w14:paraId="097A5D3A"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01" w:type="dxa"/>
            <w:noWrap/>
            <w:vAlign w:val="center"/>
            <w:hideMark/>
          </w:tcPr>
          <w:p w14:paraId="36571D10"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024" w:type="dxa"/>
            <w:noWrap/>
            <w:vAlign w:val="center"/>
            <w:hideMark/>
          </w:tcPr>
          <w:p w14:paraId="4702C1FC"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4FD8ABD9"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r>
      <w:tr w:rsidR="004D0558" w:rsidRPr="00A221D2" w14:paraId="0A8FD75C" w14:textId="77777777" w:rsidTr="004D0558">
        <w:trPr>
          <w:trHeight w:val="315"/>
        </w:trPr>
        <w:tc>
          <w:tcPr>
            <w:tcW w:w="2410" w:type="dxa"/>
            <w:vAlign w:val="center"/>
            <w:hideMark/>
          </w:tcPr>
          <w:p w14:paraId="761ABCD0" w14:textId="77777777" w:rsidR="004D0558" w:rsidRPr="00A221D2" w:rsidRDefault="004D0558" w:rsidP="004D0558">
            <w:pPr>
              <w:spacing w:after="0"/>
              <w:ind w:firstLineChars="200" w:firstLine="360"/>
              <w:rPr>
                <w:color w:val="000000"/>
                <w:sz w:val="18"/>
                <w:szCs w:val="18"/>
                <w:lang w:eastAsia="ru-RU"/>
              </w:rPr>
            </w:pPr>
            <w:r w:rsidRPr="00A221D2">
              <w:rPr>
                <w:color w:val="000000"/>
                <w:sz w:val="18"/>
                <w:szCs w:val="18"/>
                <w:lang w:eastAsia="ru-RU"/>
              </w:rPr>
              <w:t>д Луговая</w:t>
            </w:r>
          </w:p>
        </w:tc>
        <w:tc>
          <w:tcPr>
            <w:tcW w:w="1310" w:type="dxa"/>
            <w:noWrap/>
            <w:vAlign w:val="center"/>
            <w:hideMark/>
          </w:tcPr>
          <w:p w14:paraId="7ACA7032"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433F1916"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66B2429F"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69" w:type="dxa"/>
            <w:noWrap/>
            <w:vAlign w:val="center"/>
            <w:hideMark/>
          </w:tcPr>
          <w:p w14:paraId="5FB2C199"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276" w:type="dxa"/>
            <w:noWrap/>
            <w:vAlign w:val="center"/>
            <w:hideMark/>
          </w:tcPr>
          <w:p w14:paraId="67BA03BD"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662E5ED9"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992" w:type="dxa"/>
            <w:noWrap/>
            <w:vAlign w:val="center"/>
            <w:hideMark/>
          </w:tcPr>
          <w:p w14:paraId="1BF987F8"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01" w:type="dxa"/>
            <w:noWrap/>
            <w:vAlign w:val="center"/>
            <w:hideMark/>
          </w:tcPr>
          <w:p w14:paraId="4EE20677"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024" w:type="dxa"/>
            <w:noWrap/>
            <w:vAlign w:val="center"/>
            <w:hideMark/>
          </w:tcPr>
          <w:p w14:paraId="501EE71C"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4C94FBE1"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r>
      <w:tr w:rsidR="004D0558" w:rsidRPr="00A221D2" w14:paraId="54EB9A35" w14:textId="77777777" w:rsidTr="004D0558">
        <w:trPr>
          <w:trHeight w:val="315"/>
        </w:trPr>
        <w:tc>
          <w:tcPr>
            <w:tcW w:w="2410" w:type="dxa"/>
            <w:vAlign w:val="center"/>
            <w:hideMark/>
          </w:tcPr>
          <w:p w14:paraId="4B45981F" w14:textId="77777777" w:rsidR="004D0558" w:rsidRPr="00A221D2" w:rsidRDefault="004D0558" w:rsidP="004D0558">
            <w:pPr>
              <w:spacing w:after="0"/>
              <w:ind w:firstLineChars="200" w:firstLine="360"/>
              <w:rPr>
                <w:color w:val="000000"/>
                <w:sz w:val="18"/>
                <w:szCs w:val="18"/>
                <w:lang w:eastAsia="ru-RU"/>
              </w:rPr>
            </w:pPr>
            <w:r w:rsidRPr="00A221D2">
              <w:rPr>
                <w:color w:val="000000"/>
                <w:sz w:val="18"/>
                <w:szCs w:val="18"/>
                <w:lang w:eastAsia="ru-RU"/>
              </w:rPr>
              <w:t>д Лукашино</w:t>
            </w:r>
          </w:p>
        </w:tc>
        <w:tc>
          <w:tcPr>
            <w:tcW w:w="1310" w:type="dxa"/>
            <w:noWrap/>
            <w:vAlign w:val="center"/>
            <w:hideMark/>
          </w:tcPr>
          <w:p w14:paraId="47E9C3D7"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6E0ADC21"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31ABD3B4"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69" w:type="dxa"/>
            <w:noWrap/>
            <w:vAlign w:val="center"/>
            <w:hideMark/>
          </w:tcPr>
          <w:p w14:paraId="27E561A8"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276" w:type="dxa"/>
            <w:noWrap/>
            <w:vAlign w:val="center"/>
            <w:hideMark/>
          </w:tcPr>
          <w:p w14:paraId="25E02587"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230C6810"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992" w:type="dxa"/>
            <w:noWrap/>
            <w:vAlign w:val="center"/>
            <w:hideMark/>
          </w:tcPr>
          <w:p w14:paraId="2E00F43F"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01" w:type="dxa"/>
            <w:noWrap/>
            <w:vAlign w:val="center"/>
            <w:hideMark/>
          </w:tcPr>
          <w:p w14:paraId="75A6E4D5"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024" w:type="dxa"/>
            <w:noWrap/>
            <w:vAlign w:val="center"/>
            <w:hideMark/>
          </w:tcPr>
          <w:p w14:paraId="1EA5B851"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569CB57F"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r>
      <w:tr w:rsidR="004D0558" w:rsidRPr="00A221D2" w14:paraId="496C62A4" w14:textId="77777777" w:rsidTr="004D0558">
        <w:trPr>
          <w:trHeight w:val="315"/>
        </w:trPr>
        <w:tc>
          <w:tcPr>
            <w:tcW w:w="2410" w:type="dxa"/>
            <w:vAlign w:val="center"/>
            <w:hideMark/>
          </w:tcPr>
          <w:p w14:paraId="6D87D19F" w14:textId="77777777" w:rsidR="004D0558" w:rsidRPr="00A221D2" w:rsidRDefault="004D0558" w:rsidP="004D0558">
            <w:pPr>
              <w:spacing w:after="0"/>
              <w:ind w:firstLineChars="200" w:firstLine="360"/>
              <w:rPr>
                <w:color w:val="000000"/>
                <w:sz w:val="18"/>
                <w:szCs w:val="18"/>
                <w:lang w:eastAsia="ru-RU"/>
              </w:rPr>
            </w:pPr>
            <w:r w:rsidRPr="00A221D2">
              <w:rPr>
                <w:color w:val="000000"/>
                <w:sz w:val="18"/>
                <w:szCs w:val="18"/>
                <w:lang w:eastAsia="ru-RU"/>
              </w:rPr>
              <w:t>д Макарово</w:t>
            </w:r>
          </w:p>
        </w:tc>
        <w:tc>
          <w:tcPr>
            <w:tcW w:w="1310" w:type="dxa"/>
            <w:noWrap/>
            <w:vAlign w:val="center"/>
            <w:hideMark/>
          </w:tcPr>
          <w:p w14:paraId="0E81AFF5"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204812C3"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080484A1"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69" w:type="dxa"/>
            <w:noWrap/>
            <w:vAlign w:val="center"/>
            <w:hideMark/>
          </w:tcPr>
          <w:p w14:paraId="3060DA66"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276" w:type="dxa"/>
            <w:noWrap/>
            <w:vAlign w:val="center"/>
            <w:hideMark/>
          </w:tcPr>
          <w:p w14:paraId="0EA74097"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4165A9E9"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992" w:type="dxa"/>
            <w:noWrap/>
            <w:vAlign w:val="center"/>
            <w:hideMark/>
          </w:tcPr>
          <w:p w14:paraId="74342D4D"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01" w:type="dxa"/>
            <w:noWrap/>
            <w:vAlign w:val="center"/>
            <w:hideMark/>
          </w:tcPr>
          <w:p w14:paraId="10BAE520"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024" w:type="dxa"/>
            <w:noWrap/>
            <w:vAlign w:val="center"/>
            <w:hideMark/>
          </w:tcPr>
          <w:p w14:paraId="6CF4C3BB"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0505C53D"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r>
      <w:tr w:rsidR="004D0558" w:rsidRPr="00A221D2" w14:paraId="1AD16340" w14:textId="77777777" w:rsidTr="004D0558">
        <w:trPr>
          <w:trHeight w:val="495"/>
        </w:trPr>
        <w:tc>
          <w:tcPr>
            <w:tcW w:w="2410" w:type="dxa"/>
            <w:vAlign w:val="center"/>
            <w:hideMark/>
          </w:tcPr>
          <w:p w14:paraId="5E11113B" w14:textId="77777777" w:rsidR="004D0558" w:rsidRPr="00A221D2" w:rsidRDefault="004D0558" w:rsidP="004D0558">
            <w:pPr>
              <w:spacing w:after="0"/>
              <w:ind w:firstLineChars="200" w:firstLine="360"/>
              <w:rPr>
                <w:color w:val="000000"/>
                <w:sz w:val="18"/>
                <w:szCs w:val="18"/>
                <w:lang w:eastAsia="ru-RU"/>
              </w:rPr>
            </w:pPr>
            <w:r w:rsidRPr="00A221D2">
              <w:rPr>
                <w:color w:val="000000"/>
                <w:sz w:val="18"/>
                <w:szCs w:val="18"/>
                <w:lang w:eastAsia="ru-RU"/>
              </w:rPr>
              <w:t>д Мокрый Ельник</w:t>
            </w:r>
          </w:p>
        </w:tc>
        <w:tc>
          <w:tcPr>
            <w:tcW w:w="1310" w:type="dxa"/>
            <w:noWrap/>
            <w:vAlign w:val="center"/>
            <w:hideMark/>
          </w:tcPr>
          <w:p w14:paraId="4FCEF49A"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518A8E90"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4B8C0341"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69" w:type="dxa"/>
            <w:noWrap/>
            <w:vAlign w:val="center"/>
            <w:hideMark/>
          </w:tcPr>
          <w:p w14:paraId="55659F64"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276" w:type="dxa"/>
            <w:noWrap/>
            <w:vAlign w:val="center"/>
            <w:hideMark/>
          </w:tcPr>
          <w:p w14:paraId="36A0A3CF"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4BB905EE"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992" w:type="dxa"/>
            <w:noWrap/>
            <w:vAlign w:val="center"/>
            <w:hideMark/>
          </w:tcPr>
          <w:p w14:paraId="14254B1D"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01" w:type="dxa"/>
            <w:noWrap/>
            <w:vAlign w:val="center"/>
            <w:hideMark/>
          </w:tcPr>
          <w:p w14:paraId="75BF4E3B"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024" w:type="dxa"/>
            <w:noWrap/>
            <w:vAlign w:val="center"/>
            <w:hideMark/>
          </w:tcPr>
          <w:p w14:paraId="47291E33"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0F78729B"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r>
      <w:tr w:rsidR="004D0558" w:rsidRPr="00A221D2" w14:paraId="5DF6E040" w14:textId="77777777" w:rsidTr="004D0558">
        <w:trPr>
          <w:trHeight w:val="315"/>
        </w:trPr>
        <w:tc>
          <w:tcPr>
            <w:tcW w:w="2410" w:type="dxa"/>
            <w:vAlign w:val="center"/>
            <w:hideMark/>
          </w:tcPr>
          <w:p w14:paraId="6DD957E7" w14:textId="77777777" w:rsidR="004D0558" w:rsidRPr="00A221D2" w:rsidRDefault="004D0558" w:rsidP="004D0558">
            <w:pPr>
              <w:spacing w:after="0"/>
              <w:ind w:firstLineChars="200" w:firstLine="360"/>
              <w:rPr>
                <w:color w:val="000000"/>
                <w:sz w:val="18"/>
                <w:szCs w:val="18"/>
                <w:lang w:eastAsia="ru-RU"/>
              </w:rPr>
            </w:pPr>
            <w:r w:rsidRPr="00A221D2">
              <w:rPr>
                <w:color w:val="000000"/>
                <w:sz w:val="18"/>
                <w:szCs w:val="18"/>
                <w:lang w:eastAsia="ru-RU"/>
              </w:rPr>
              <w:t>д Мурма</w:t>
            </w:r>
          </w:p>
        </w:tc>
        <w:tc>
          <w:tcPr>
            <w:tcW w:w="1310" w:type="dxa"/>
            <w:noWrap/>
            <w:vAlign w:val="center"/>
            <w:hideMark/>
          </w:tcPr>
          <w:p w14:paraId="460E27F6"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281FE9B3"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6B554FFE"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69" w:type="dxa"/>
            <w:noWrap/>
            <w:vAlign w:val="center"/>
            <w:hideMark/>
          </w:tcPr>
          <w:p w14:paraId="42EAA68E"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276" w:type="dxa"/>
            <w:noWrap/>
            <w:vAlign w:val="center"/>
            <w:hideMark/>
          </w:tcPr>
          <w:p w14:paraId="3F0462FD"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26564FBD"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992" w:type="dxa"/>
            <w:noWrap/>
            <w:vAlign w:val="center"/>
            <w:hideMark/>
          </w:tcPr>
          <w:p w14:paraId="583DD89B"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01" w:type="dxa"/>
            <w:noWrap/>
            <w:vAlign w:val="center"/>
            <w:hideMark/>
          </w:tcPr>
          <w:p w14:paraId="57AB8F12"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024" w:type="dxa"/>
            <w:noWrap/>
            <w:vAlign w:val="center"/>
            <w:hideMark/>
          </w:tcPr>
          <w:p w14:paraId="6B9C7A6E"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6D11C671"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r>
      <w:tr w:rsidR="004D0558" w:rsidRPr="00A221D2" w14:paraId="30A86B8F" w14:textId="77777777" w:rsidTr="004D0558">
        <w:trPr>
          <w:trHeight w:val="315"/>
        </w:trPr>
        <w:tc>
          <w:tcPr>
            <w:tcW w:w="2410" w:type="dxa"/>
            <w:vAlign w:val="center"/>
            <w:hideMark/>
          </w:tcPr>
          <w:p w14:paraId="6305D32F" w14:textId="77777777" w:rsidR="004D0558" w:rsidRPr="00A221D2" w:rsidRDefault="004D0558" w:rsidP="004D0558">
            <w:pPr>
              <w:spacing w:after="0"/>
              <w:ind w:firstLineChars="200" w:firstLine="360"/>
              <w:rPr>
                <w:color w:val="000000"/>
                <w:sz w:val="18"/>
                <w:szCs w:val="18"/>
                <w:lang w:eastAsia="ru-RU"/>
              </w:rPr>
            </w:pPr>
            <w:r w:rsidRPr="00A221D2">
              <w:rPr>
                <w:color w:val="000000"/>
                <w:sz w:val="18"/>
                <w:szCs w:val="18"/>
                <w:lang w:eastAsia="ru-RU"/>
              </w:rPr>
              <w:t>д Николаевка</w:t>
            </w:r>
          </w:p>
        </w:tc>
        <w:tc>
          <w:tcPr>
            <w:tcW w:w="1310" w:type="dxa"/>
            <w:noWrap/>
            <w:vAlign w:val="center"/>
            <w:hideMark/>
          </w:tcPr>
          <w:p w14:paraId="7183AD67"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63A047DF"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16F20ECE"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69" w:type="dxa"/>
            <w:noWrap/>
            <w:vAlign w:val="center"/>
            <w:hideMark/>
          </w:tcPr>
          <w:p w14:paraId="5F2EB1AD"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276" w:type="dxa"/>
            <w:noWrap/>
            <w:vAlign w:val="center"/>
            <w:hideMark/>
          </w:tcPr>
          <w:p w14:paraId="1D632692"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7FCB7804"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992" w:type="dxa"/>
            <w:noWrap/>
            <w:vAlign w:val="center"/>
            <w:hideMark/>
          </w:tcPr>
          <w:p w14:paraId="3BC82E82"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01" w:type="dxa"/>
            <w:noWrap/>
            <w:vAlign w:val="center"/>
            <w:hideMark/>
          </w:tcPr>
          <w:p w14:paraId="09AD1137"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024" w:type="dxa"/>
            <w:noWrap/>
            <w:vAlign w:val="center"/>
            <w:hideMark/>
          </w:tcPr>
          <w:p w14:paraId="4F7A123E"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191AB542"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r>
      <w:tr w:rsidR="004D0558" w:rsidRPr="00A221D2" w14:paraId="76F10665" w14:textId="77777777" w:rsidTr="004D0558">
        <w:trPr>
          <w:trHeight w:val="495"/>
        </w:trPr>
        <w:tc>
          <w:tcPr>
            <w:tcW w:w="2410" w:type="dxa"/>
            <w:vAlign w:val="center"/>
            <w:hideMark/>
          </w:tcPr>
          <w:p w14:paraId="48332AD6" w14:textId="77777777" w:rsidR="004D0558" w:rsidRPr="00A221D2" w:rsidRDefault="004D0558" w:rsidP="004D0558">
            <w:pPr>
              <w:spacing w:after="0"/>
              <w:ind w:firstLineChars="200" w:firstLine="360"/>
              <w:rPr>
                <w:color w:val="000000"/>
                <w:sz w:val="18"/>
                <w:szCs w:val="18"/>
                <w:lang w:eastAsia="ru-RU"/>
              </w:rPr>
            </w:pPr>
            <w:r w:rsidRPr="00A221D2">
              <w:rPr>
                <w:color w:val="000000"/>
                <w:sz w:val="18"/>
                <w:szCs w:val="18"/>
                <w:lang w:eastAsia="ru-RU"/>
              </w:rPr>
              <w:t>д Новобородинка</w:t>
            </w:r>
          </w:p>
        </w:tc>
        <w:tc>
          <w:tcPr>
            <w:tcW w:w="1310" w:type="dxa"/>
            <w:noWrap/>
            <w:vAlign w:val="center"/>
            <w:hideMark/>
          </w:tcPr>
          <w:p w14:paraId="6DFF1E12"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6F317992"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5811B892"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69" w:type="dxa"/>
            <w:noWrap/>
            <w:vAlign w:val="center"/>
            <w:hideMark/>
          </w:tcPr>
          <w:p w14:paraId="3AE28D7C"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276" w:type="dxa"/>
            <w:noWrap/>
            <w:vAlign w:val="center"/>
            <w:hideMark/>
          </w:tcPr>
          <w:p w14:paraId="205A9CB9"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4F3B3468"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992" w:type="dxa"/>
            <w:noWrap/>
            <w:vAlign w:val="center"/>
            <w:hideMark/>
          </w:tcPr>
          <w:p w14:paraId="2D565366"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01" w:type="dxa"/>
            <w:noWrap/>
            <w:vAlign w:val="center"/>
            <w:hideMark/>
          </w:tcPr>
          <w:p w14:paraId="63CA2CD2"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024" w:type="dxa"/>
            <w:noWrap/>
            <w:vAlign w:val="center"/>
            <w:hideMark/>
          </w:tcPr>
          <w:p w14:paraId="5E265A0A"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0059251A"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r>
      <w:tr w:rsidR="004D0558" w:rsidRPr="00A221D2" w14:paraId="35C04226" w14:textId="77777777" w:rsidTr="004D0558">
        <w:trPr>
          <w:trHeight w:val="315"/>
        </w:trPr>
        <w:tc>
          <w:tcPr>
            <w:tcW w:w="2410" w:type="dxa"/>
            <w:vAlign w:val="center"/>
            <w:hideMark/>
          </w:tcPr>
          <w:p w14:paraId="178F5A7D" w14:textId="77777777" w:rsidR="004D0558" w:rsidRPr="00A221D2" w:rsidRDefault="004D0558" w:rsidP="004D0558">
            <w:pPr>
              <w:spacing w:after="0"/>
              <w:ind w:firstLineChars="200" w:firstLine="360"/>
              <w:rPr>
                <w:color w:val="000000"/>
                <w:sz w:val="18"/>
                <w:szCs w:val="18"/>
                <w:lang w:eastAsia="ru-RU"/>
              </w:rPr>
            </w:pPr>
            <w:r w:rsidRPr="00A221D2">
              <w:rPr>
                <w:color w:val="000000"/>
                <w:sz w:val="18"/>
                <w:szCs w:val="18"/>
                <w:lang w:eastAsia="ru-RU"/>
              </w:rPr>
              <w:t>д Петровка</w:t>
            </w:r>
          </w:p>
        </w:tc>
        <w:tc>
          <w:tcPr>
            <w:tcW w:w="1310" w:type="dxa"/>
            <w:noWrap/>
            <w:vAlign w:val="center"/>
            <w:hideMark/>
          </w:tcPr>
          <w:p w14:paraId="718F30C5"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1D4EDAB9"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7529A712"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69" w:type="dxa"/>
            <w:noWrap/>
            <w:vAlign w:val="center"/>
            <w:hideMark/>
          </w:tcPr>
          <w:p w14:paraId="59FB62C3"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276" w:type="dxa"/>
            <w:noWrap/>
            <w:vAlign w:val="center"/>
            <w:hideMark/>
          </w:tcPr>
          <w:p w14:paraId="1C08AB2F"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139BE379"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992" w:type="dxa"/>
            <w:noWrap/>
            <w:vAlign w:val="center"/>
            <w:hideMark/>
          </w:tcPr>
          <w:p w14:paraId="5E7251AD"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01" w:type="dxa"/>
            <w:noWrap/>
            <w:vAlign w:val="center"/>
            <w:hideMark/>
          </w:tcPr>
          <w:p w14:paraId="62B446F1"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024" w:type="dxa"/>
            <w:noWrap/>
            <w:vAlign w:val="center"/>
            <w:hideMark/>
          </w:tcPr>
          <w:p w14:paraId="39127760"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147A5FF7"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r>
      <w:tr w:rsidR="004D0558" w:rsidRPr="00A221D2" w14:paraId="3D53FEDD" w14:textId="77777777" w:rsidTr="004D0558">
        <w:trPr>
          <w:trHeight w:val="315"/>
        </w:trPr>
        <w:tc>
          <w:tcPr>
            <w:tcW w:w="2410" w:type="dxa"/>
            <w:vAlign w:val="center"/>
            <w:hideMark/>
          </w:tcPr>
          <w:p w14:paraId="2BB68738" w14:textId="77777777" w:rsidR="004D0558" w:rsidRPr="00A221D2" w:rsidRDefault="004D0558" w:rsidP="004D0558">
            <w:pPr>
              <w:spacing w:after="0"/>
              <w:ind w:firstLineChars="200" w:firstLine="360"/>
              <w:rPr>
                <w:color w:val="000000"/>
                <w:sz w:val="18"/>
                <w:szCs w:val="18"/>
                <w:lang w:eastAsia="ru-RU"/>
              </w:rPr>
            </w:pPr>
            <w:r w:rsidRPr="00A221D2">
              <w:rPr>
                <w:color w:val="000000"/>
                <w:sz w:val="18"/>
                <w:szCs w:val="18"/>
                <w:lang w:eastAsia="ru-RU"/>
              </w:rPr>
              <w:t>д Плитная</w:t>
            </w:r>
          </w:p>
        </w:tc>
        <w:tc>
          <w:tcPr>
            <w:tcW w:w="1310" w:type="dxa"/>
            <w:noWrap/>
            <w:vAlign w:val="center"/>
            <w:hideMark/>
          </w:tcPr>
          <w:p w14:paraId="146E39E6"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63AFFC20"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71685414"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69" w:type="dxa"/>
            <w:noWrap/>
            <w:vAlign w:val="center"/>
            <w:hideMark/>
          </w:tcPr>
          <w:p w14:paraId="4A6E7827"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276" w:type="dxa"/>
            <w:noWrap/>
            <w:vAlign w:val="center"/>
            <w:hideMark/>
          </w:tcPr>
          <w:p w14:paraId="0B0457CC"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40A8E89A"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992" w:type="dxa"/>
            <w:noWrap/>
            <w:vAlign w:val="center"/>
            <w:hideMark/>
          </w:tcPr>
          <w:p w14:paraId="2AF03E54"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01" w:type="dxa"/>
            <w:noWrap/>
            <w:vAlign w:val="center"/>
            <w:hideMark/>
          </w:tcPr>
          <w:p w14:paraId="5D93E2F2"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024" w:type="dxa"/>
            <w:noWrap/>
            <w:vAlign w:val="center"/>
            <w:hideMark/>
          </w:tcPr>
          <w:p w14:paraId="0D76543B"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0F8A07A5"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r>
      <w:tr w:rsidR="004D0558" w:rsidRPr="00A221D2" w14:paraId="0D892A04" w14:textId="77777777" w:rsidTr="004D0558">
        <w:trPr>
          <w:trHeight w:val="315"/>
        </w:trPr>
        <w:tc>
          <w:tcPr>
            <w:tcW w:w="2410" w:type="dxa"/>
            <w:vAlign w:val="center"/>
            <w:hideMark/>
          </w:tcPr>
          <w:p w14:paraId="5A65276B" w14:textId="77777777" w:rsidR="004D0558" w:rsidRPr="00A221D2" w:rsidRDefault="004D0558" w:rsidP="004D0558">
            <w:pPr>
              <w:spacing w:after="0"/>
              <w:ind w:firstLineChars="200" w:firstLine="360"/>
              <w:rPr>
                <w:color w:val="000000"/>
                <w:sz w:val="18"/>
                <w:szCs w:val="18"/>
                <w:lang w:eastAsia="ru-RU"/>
              </w:rPr>
            </w:pPr>
            <w:r w:rsidRPr="00A221D2">
              <w:rPr>
                <w:color w:val="000000"/>
                <w:sz w:val="18"/>
                <w:szCs w:val="18"/>
                <w:lang w:eastAsia="ru-RU"/>
              </w:rPr>
              <w:t>д Семеновка</w:t>
            </w:r>
          </w:p>
        </w:tc>
        <w:tc>
          <w:tcPr>
            <w:tcW w:w="1310" w:type="dxa"/>
            <w:noWrap/>
            <w:vAlign w:val="center"/>
            <w:hideMark/>
          </w:tcPr>
          <w:p w14:paraId="75A62A7B"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02B89F22"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7FBD84EF"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69" w:type="dxa"/>
            <w:noWrap/>
            <w:vAlign w:val="center"/>
            <w:hideMark/>
          </w:tcPr>
          <w:p w14:paraId="24A1BDC3"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276" w:type="dxa"/>
            <w:noWrap/>
            <w:vAlign w:val="center"/>
            <w:hideMark/>
          </w:tcPr>
          <w:p w14:paraId="6BF9B2D6"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654EA324"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992" w:type="dxa"/>
            <w:noWrap/>
            <w:vAlign w:val="center"/>
            <w:hideMark/>
          </w:tcPr>
          <w:p w14:paraId="14D58F65"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01" w:type="dxa"/>
            <w:noWrap/>
            <w:vAlign w:val="center"/>
            <w:hideMark/>
          </w:tcPr>
          <w:p w14:paraId="5FEADE12"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024" w:type="dxa"/>
            <w:noWrap/>
            <w:vAlign w:val="center"/>
            <w:hideMark/>
          </w:tcPr>
          <w:p w14:paraId="50564436"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1883A622"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r>
      <w:tr w:rsidR="004D0558" w:rsidRPr="00A221D2" w14:paraId="32E454C0" w14:textId="77777777" w:rsidTr="004D0558">
        <w:trPr>
          <w:trHeight w:val="315"/>
        </w:trPr>
        <w:tc>
          <w:tcPr>
            <w:tcW w:w="2410" w:type="dxa"/>
            <w:vAlign w:val="center"/>
            <w:hideMark/>
          </w:tcPr>
          <w:p w14:paraId="621D8FC0" w14:textId="77777777" w:rsidR="004D0558" w:rsidRPr="00A221D2" w:rsidRDefault="004D0558" w:rsidP="004D0558">
            <w:pPr>
              <w:spacing w:after="0"/>
              <w:ind w:firstLineChars="200" w:firstLine="360"/>
              <w:rPr>
                <w:color w:val="000000"/>
                <w:sz w:val="18"/>
                <w:szCs w:val="18"/>
                <w:lang w:eastAsia="ru-RU"/>
              </w:rPr>
            </w:pPr>
            <w:r w:rsidRPr="00A221D2">
              <w:rPr>
                <w:color w:val="000000"/>
                <w:sz w:val="18"/>
                <w:szCs w:val="18"/>
                <w:lang w:eastAsia="ru-RU"/>
              </w:rPr>
              <w:lastRenderedPageBreak/>
              <w:t>д Скакальная</w:t>
            </w:r>
          </w:p>
        </w:tc>
        <w:tc>
          <w:tcPr>
            <w:tcW w:w="1310" w:type="dxa"/>
            <w:noWrap/>
            <w:vAlign w:val="center"/>
            <w:hideMark/>
          </w:tcPr>
          <w:p w14:paraId="2320B0B6"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3828088A"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72DC687A"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69" w:type="dxa"/>
            <w:noWrap/>
            <w:vAlign w:val="center"/>
            <w:hideMark/>
          </w:tcPr>
          <w:p w14:paraId="0CA10211"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276" w:type="dxa"/>
            <w:noWrap/>
            <w:vAlign w:val="center"/>
            <w:hideMark/>
          </w:tcPr>
          <w:p w14:paraId="17D8EF77"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78675EED"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992" w:type="dxa"/>
            <w:noWrap/>
            <w:vAlign w:val="center"/>
            <w:hideMark/>
          </w:tcPr>
          <w:p w14:paraId="30B19ADE"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01" w:type="dxa"/>
            <w:noWrap/>
            <w:vAlign w:val="center"/>
            <w:hideMark/>
          </w:tcPr>
          <w:p w14:paraId="288EF85D"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024" w:type="dxa"/>
            <w:noWrap/>
            <w:vAlign w:val="center"/>
            <w:hideMark/>
          </w:tcPr>
          <w:p w14:paraId="0FDAC6BA"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57069739"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r>
      <w:tr w:rsidR="004D0558" w:rsidRPr="00A221D2" w14:paraId="2164C829" w14:textId="77777777" w:rsidTr="004D0558">
        <w:trPr>
          <w:trHeight w:val="315"/>
        </w:trPr>
        <w:tc>
          <w:tcPr>
            <w:tcW w:w="2410" w:type="dxa"/>
            <w:vAlign w:val="center"/>
            <w:hideMark/>
          </w:tcPr>
          <w:p w14:paraId="7C942AEE" w14:textId="77777777" w:rsidR="004D0558" w:rsidRPr="00A221D2" w:rsidRDefault="004D0558" w:rsidP="004D0558">
            <w:pPr>
              <w:spacing w:after="0"/>
              <w:ind w:firstLineChars="200" w:firstLine="360"/>
              <w:rPr>
                <w:color w:val="000000"/>
                <w:sz w:val="18"/>
                <w:szCs w:val="18"/>
                <w:lang w:eastAsia="ru-RU"/>
              </w:rPr>
            </w:pPr>
            <w:r w:rsidRPr="00A221D2">
              <w:rPr>
                <w:color w:val="000000"/>
                <w:sz w:val="18"/>
                <w:szCs w:val="18"/>
                <w:lang w:eastAsia="ru-RU"/>
              </w:rPr>
              <w:t>д Струково</w:t>
            </w:r>
          </w:p>
        </w:tc>
        <w:tc>
          <w:tcPr>
            <w:tcW w:w="1310" w:type="dxa"/>
            <w:noWrap/>
            <w:vAlign w:val="center"/>
            <w:hideMark/>
          </w:tcPr>
          <w:p w14:paraId="5B3FDCDA"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3C0882B8"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2D8B996C"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69" w:type="dxa"/>
            <w:noWrap/>
            <w:vAlign w:val="center"/>
            <w:hideMark/>
          </w:tcPr>
          <w:p w14:paraId="5F899023"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276" w:type="dxa"/>
            <w:noWrap/>
            <w:vAlign w:val="center"/>
            <w:hideMark/>
          </w:tcPr>
          <w:p w14:paraId="3B6B68A1"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2299C121"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992" w:type="dxa"/>
            <w:noWrap/>
            <w:vAlign w:val="center"/>
            <w:hideMark/>
          </w:tcPr>
          <w:p w14:paraId="7F92E441"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01" w:type="dxa"/>
            <w:noWrap/>
            <w:vAlign w:val="center"/>
            <w:hideMark/>
          </w:tcPr>
          <w:p w14:paraId="414B8694"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024" w:type="dxa"/>
            <w:noWrap/>
            <w:vAlign w:val="center"/>
            <w:hideMark/>
          </w:tcPr>
          <w:p w14:paraId="0976A413"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27812B3F"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r>
      <w:tr w:rsidR="004D0558" w:rsidRPr="00A221D2" w14:paraId="0C764407" w14:textId="77777777" w:rsidTr="004D0558">
        <w:trPr>
          <w:trHeight w:val="315"/>
        </w:trPr>
        <w:tc>
          <w:tcPr>
            <w:tcW w:w="2410" w:type="dxa"/>
            <w:vAlign w:val="center"/>
            <w:hideMark/>
          </w:tcPr>
          <w:p w14:paraId="325F902E" w14:textId="77777777" w:rsidR="004D0558" w:rsidRPr="00A221D2" w:rsidRDefault="004D0558" w:rsidP="004D0558">
            <w:pPr>
              <w:spacing w:after="0"/>
              <w:ind w:firstLineChars="200" w:firstLine="360"/>
              <w:rPr>
                <w:color w:val="000000"/>
                <w:sz w:val="18"/>
                <w:szCs w:val="18"/>
                <w:lang w:eastAsia="ru-RU"/>
              </w:rPr>
            </w:pPr>
            <w:r w:rsidRPr="00A221D2">
              <w:rPr>
                <w:color w:val="000000"/>
                <w:sz w:val="18"/>
                <w:szCs w:val="18"/>
                <w:lang w:eastAsia="ru-RU"/>
              </w:rPr>
              <w:t>д Таловая</w:t>
            </w:r>
          </w:p>
        </w:tc>
        <w:tc>
          <w:tcPr>
            <w:tcW w:w="1310" w:type="dxa"/>
            <w:noWrap/>
            <w:vAlign w:val="center"/>
            <w:hideMark/>
          </w:tcPr>
          <w:p w14:paraId="172B12E6"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6A80C164"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6888103D"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69" w:type="dxa"/>
            <w:noWrap/>
            <w:vAlign w:val="center"/>
            <w:hideMark/>
          </w:tcPr>
          <w:p w14:paraId="46E3D81D"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276" w:type="dxa"/>
            <w:noWrap/>
            <w:vAlign w:val="center"/>
            <w:hideMark/>
          </w:tcPr>
          <w:p w14:paraId="2DE6B637"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06E9221E"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992" w:type="dxa"/>
            <w:noWrap/>
            <w:vAlign w:val="center"/>
            <w:hideMark/>
          </w:tcPr>
          <w:p w14:paraId="38CE8CF9"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01" w:type="dxa"/>
            <w:noWrap/>
            <w:vAlign w:val="center"/>
            <w:hideMark/>
          </w:tcPr>
          <w:p w14:paraId="67030F83"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024" w:type="dxa"/>
            <w:noWrap/>
            <w:vAlign w:val="center"/>
            <w:hideMark/>
          </w:tcPr>
          <w:p w14:paraId="7B76F35F"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1D637B1A"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r>
      <w:tr w:rsidR="004D0558" w:rsidRPr="00A221D2" w14:paraId="6DE3FD98" w14:textId="77777777" w:rsidTr="004D0558">
        <w:trPr>
          <w:trHeight w:val="315"/>
        </w:trPr>
        <w:tc>
          <w:tcPr>
            <w:tcW w:w="2410" w:type="dxa"/>
            <w:vAlign w:val="center"/>
            <w:hideMark/>
          </w:tcPr>
          <w:p w14:paraId="301C8122" w14:textId="77777777" w:rsidR="004D0558" w:rsidRPr="00A221D2" w:rsidRDefault="004D0558" w:rsidP="004D0558">
            <w:pPr>
              <w:spacing w:after="0"/>
              <w:ind w:firstLineChars="200" w:firstLine="360"/>
              <w:rPr>
                <w:color w:val="000000"/>
                <w:sz w:val="18"/>
                <w:szCs w:val="18"/>
                <w:lang w:eastAsia="ru-RU"/>
              </w:rPr>
            </w:pPr>
            <w:r w:rsidRPr="00A221D2">
              <w:rPr>
                <w:color w:val="000000"/>
                <w:sz w:val="18"/>
                <w:szCs w:val="18"/>
                <w:lang w:eastAsia="ru-RU"/>
              </w:rPr>
              <w:t>д Топол</w:t>
            </w:r>
          </w:p>
        </w:tc>
        <w:tc>
          <w:tcPr>
            <w:tcW w:w="1310" w:type="dxa"/>
            <w:noWrap/>
            <w:vAlign w:val="center"/>
            <w:hideMark/>
          </w:tcPr>
          <w:p w14:paraId="5092BEDB"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28B0B8AB"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1EA93B2F"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69" w:type="dxa"/>
            <w:noWrap/>
            <w:vAlign w:val="center"/>
            <w:hideMark/>
          </w:tcPr>
          <w:p w14:paraId="5D50435A"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276" w:type="dxa"/>
            <w:noWrap/>
            <w:vAlign w:val="center"/>
            <w:hideMark/>
          </w:tcPr>
          <w:p w14:paraId="6B34C642"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62A6C7C3"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992" w:type="dxa"/>
            <w:noWrap/>
            <w:vAlign w:val="center"/>
            <w:hideMark/>
          </w:tcPr>
          <w:p w14:paraId="334A725C"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01" w:type="dxa"/>
            <w:noWrap/>
            <w:vAlign w:val="center"/>
            <w:hideMark/>
          </w:tcPr>
          <w:p w14:paraId="4A120A30"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024" w:type="dxa"/>
            <w:noWrap/>
            <w:vAlign w:val="center"/>
            <w:hideMark/>
          </w:tcPr>
          <w:p w14:paraId="311DBA51"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5C8177F6"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r>
      <w:tr w:rsidR="004D0558" w:rsidRPr="00A221D2" w14:paraId="125D7BFB" w14:textId="77777777" w:rsidTr="004D0558">
        <w:trPr>
          <w:trHeight w:val="315"/>
        </w:trPr>
        <w:tc>
          <w:tcPr>
            <w:tcW w:w="2410" w:type="dxa"/>
            <w:vAlign w:val="center"/>
            <w:hideMark/>
          </w:tcPr>
          <w:p w14:paraId="5E849944" w14:textId="77777777" w:rsidR="004D0558" w:rsidRPr="00A221D2" w:rsidRDefault="004D0558" w:rsidP="004D0558">
            <w:pPr>
              <w:spacing w:after="0"/>
              <w:ind w:firstLineChars="200" w:firstLine="360"/>
              <w:rPr>
                <w:color w:val="000000"/>
                <w:sz w:val="18"/>
                <w:szCs w:val="18"/>
                <w:lang w:eastAsia="ru-RU"/>
              </w:rPr>
            </w:pPr>
            <w:r w:rsidRPr="00A221D2">
              <w:rPr>
                <w:color w:val="000000"/>
                <w:sz w:val="18"/>
                <w:szCs w:val="18"/>
                <w:lang w:eastAsia="ru-RU"/>
              </w:rPr>
              <w:t>д Улюколь</w:t>
            </w:r>
          </w:p>
        </w:tc>
        <w:tc>
          <w:tcPr>
            <w:tcW w:w="1310" w:type="dxa"/>
            <w:noWrap/>
            <w:vAlign w:val="center"/>
            <w:hideMark/>
          </w:tcPr>
          <w:p w14:paraId="1FF8B905"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25</w:t>
            </w:r>
          </w:p>
        </w:tc>
        <w:tc>
          <w:tcPr>
            <w:tcW w:w="1612" w:type="dxa"/>
            <w:noWrap/>
            <w:vAlign w:val="center"/>
            <w:hideMark/>
          </w:tcPr>
          <w:p w14:paraId="23DEBD33"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330D12D6"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0.00</w:t>
            </w:r>
          </w:p>
        </w:tc>
        <w:tc>
          <w:tcPr>
            <w:tcW w:w="1169" w:type="dxa"/>
            <w:noWrap/>
            <w:vAlign w:val="center"/>
            <w:hideMark/>
          </w:tcPr>
          <w:p w14:paraId="17987642"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2</w:t>
            </w:r>
          </w:p>
        </w:tc>
        <w:tc>
          <w:tcPr>
            <w:tcW w:w="1276" w:type="dxa"/>
            <w:noWrap/>
            <w:vAlign w:val="center"/>
            <w:hideMark/>
          </w:tcPr>
          <w:p w14:paraId="4EFD85A3"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25</w:t>
            </w:r>
          </w:p>
        </w:tc>
        <w:tc>
          <w:tcPr>
            <w:tcW w:w="1134" w:type="dxa"/>
            <w:noWrap/>
            <w:vAlign w:val="center"/>
            <w:hideMark/>
          </w:tcPr>
          <w:p w14:paraId="6EFC98E0"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992" w:type="dxa"/>
            <w:noWrap/>
            <w:vAlign w:val="center"/>
            <w:hideMark/>
          </w:tcPr>
          <w:p w14:paraId="6B81C155"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0.00</w:t>
            </w:r>
          </w:p>
        </w:tc>
        <w:tc>
          <w:tcPr>
            <w:tcW w:w="1101" w:type="dxa"/>
            <w:noWrap/>
            <w:vAlign w:val="center"/>
            <w:hideMark/>
          </w:tcPr>
          <w:p w14:paraId="6BE2D2BC"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024" w:type="dxa"/>
            <w:noWrap/>
            <w:vAlign w:val="center"/>
            <w:hideMark/>
          </w:tcPr>
          <w:p w14:paraId="77BB760C"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6DAC9F05"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r>
      <w:tr w:rsidR="004D0558" w:rsidRPr="00A221D2" w14:paraId="198981DD" w14:textId="77777777" w:rsidTr="004D0558">
        <w:trPr>
          <w:trHeight w:val="315"/>
        </w:trPr>
        <w:tc>
          <w:tcPr>
            <w:tcW w:w="2410" w:type="dxa"/>
            <w:vAlign w:val="center"/>
            <w:hideMark/>
          </w:tcPr>
          <w:p w14:paraId="2769F4B9" w14:textId="77777777" w:rsidR="004D0558" w:rsidRPr="00A221D2" w:rsidRDefault="004D0558" w:rsidP="004D0558">
            <w:pPr>
              <w:spacing w:after="0"/>
              <w:ind w:firstLineChars="200" w:firstLine="360"/>
              <w:rPr>
                <w:color w:val="000000"/>
                <w:sz w:val="18"/>
                <w:szCs w:val="18"/>
                <w:lang w:eastAsia="ru-RU"/>
              </w:rPr>
            </w:pPr>
            <w:r w:rsidRPr="00A221D2">
              <w:rPr>
                <w:color w:val="000000"/>
                <w:sz w:val="18"/>
                <w:szCs w:val="18"/>
                <w:lang w:eastAsia="ru-RU"/>
              </w:rPr>
              <w:t>д Усолка</w:t>
            </w:r>
          </w:p>
        </w:tc>
        <w:tc>
          <w:tcPr>
            <w:tcW w:w="1310" w:type="dxa"/>
            <w:noWrap/>
            <w:vAlign w:val="center"/>
            <w:hideMark/>
          </w:tcPr>
          <w:p w14:paraId="26DE1AF3"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31BCA988"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2DC0844C"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69" w:type="dxa"/>
            <w:noWrap/>
            <w:vAlign w:val="center"/>
            <w:hideMark/>
          </w:tcPr>
          <w:p w14:paraId="4DA032CC"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276" w:type="dxa"/>
            <w:noWrap/>
            <w:vAlign w:val="center"/>
            <w:hideMark/>
          </w:tcPr>
          <w:p w14:paraId="15C99820"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71DDB932"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992" w:type="dxa"/>
            <w:noWrap/>
            <w:vAlign w:val="center"/>
            <w:hideMark/>
          </w:tcPr>
          <w:p w14:paraId="6216AE7F"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01" w:type="dxa"/>
            <w:noWrap/>
            <w:vAlign w:val="center"/>
            <w:hideMark/>
          </w:tcPr>
          <w:p w14:paraId="1B311761"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024" w:type="dxa"/>
            <w:noWrap/>
            <w:vAlign w:val="center"/>
            <w:hideMark/>
          </w:tcPr>
          <w:p w14:paraId="455AA487"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4166A30A"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r>
      <w:tr w:rsidR="004D0558" w:rsidRPr="00A221D2" w14:paraId="2030162F" w14:textId="77777777" w:rsidTr="004D0558">
        <w:trPr>
          <w:trHeight w:val="315"/>
        </w:trPr>
        <w:tc>
          <w:tcPr>
            <w:tcW w:w="2410" w:type="dxa"/>
            <w:vAlign w:val="center"/>
            <w:hideMark/>
          </w:tcPr>
          <w:p w14:paraId="4B47BCD9" w14:textId="77777777" w:rsidR="004D0558" w:rsidRPr="00A221D2" w:rsidRDefault="004D0558" w:rsidP="004D0558">
            <w:pPr>
              <w:spacing w:after="0"/>
              <w:ind w:firstLineChars="200" w:firstLine="360"/>
              <w:rPr>
                <w:color w:val="000000"/>
                <w:sz w:val="18"/>
                <w:szCs w:val="18"/>
                <w:lang w:eastAsia="ru-RU"/>
              </w:rPr>
            </w:pPr>
            <w:r w:rsidRPr="00A221D2">
              <w:rPr>
                <w:color w:val="000000"/>
                <w:sz w:val="18"/>
                <w:szCs w:val="18"/>
                <w:lang w:eastAsia="ru-RU"/>
              </w:rPr>
              <w:t>д Харьковка</w:t>
            </w:r>
          </w:p>
        </w:tc>
        <w:tc>
          <w:tcPr>
            <w:tcW w:w="1310" w:type="dxa"/>
            <w:noWrap/>
            <w:vAlign w:val="center"/>
            <w:hideMark/>
          </w:tcPr>
          <w:p w14:paraId="1A24A833"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0B557E6D"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69DFE387"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69" w:type="dxa"/>
            <w:noWrap/>
            <w:vAlign w:val="center"/>
            <w:hideMark/>
          </w:tcPr>
          <w:p w14:paraId="4D289A45"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276" w:type="dxa"/>
            <w:noWrap/>
            <w:vAlign w:val="center"/>
            <w:hideMark/>
          </w:tcPr>
          <w:p w14:paraId="29B315F2"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565DA653"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992" w:type="dxa"/>
            <w:noWrap/>
            <w:vAlign w:val="center"/>
            <w:hideMark/>
          </w:tcPr>
          <w:p w14:paraId="61C2ADF2"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01" w:type="dxa"/>
            <w:noWrap/>
            <w:vAlign w:val="center"/>
            <w:hideMark/>
          </w:tcPr>
          <w:p w14:paraId="0497F70F"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024" w:type="dxa"/>
            <w:noWrap/>
            <w:vAlign w:val="center"/>
            <w:hideMark/>
          </w:tcPr>
          <w:p w14:paraId="54ED9B44"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3A6A6EF9"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r>
      <w:tr w:rsidR="004D0558" w:rsidRPr="00A221D2" w14:paraId="5F763927" w14:textId="77777777" w:rsidTr="004D0558">
        <w:trPr>
          <w:trHeight w:val="315"/>
        </w:trPr>
        <w:tc>
          <w:tcPr>
            <w:tcW w:w="2410" w:type="dxa"/>
            <w:vAlign w:val="center"/>
            <w:hideMark/>
          </w:tcPr>
          <w:p w14:paraId="6FCFC6BD" w14:textId="77777777" w:rsidR="004D0558" w:rsidRPr="00A221D2" w:rsidRDefault="004D0558" w:rsidP="004D0558">
            <w:pPr>
              <w:spacing w:after="0"/>
              <w:ind w:firstLineChars="200" w:firstLine="360"/>
              <w:rPr>
                <w:color w:val="000000"/>
                <w:sz w:val="18"/>
                <w:szCs w:val="18"/>
                <w:lang w:eastAsia="ru-RU"/>
              </w:rPr>
            </w:pPr>
            <w:r w:rsidRPr="00A221D2">
              <w:rPr>
                <w:color w:val="000000"/>
                <w:sz w:val="18"/>
                <w:szCs w:val="18"/>
                <w:lang w:eastAsia="ru-RU"/>
              </w:rPr>
              <w:t>д Чемурай</w:t>
            </w:r>
          </w:p>
        </w:tc>
        <w:tc>
          <w:tcPr>
            <w:tcW w:w="1310" w:type="dxa"/>
            <w:noWrap/>
            <w:vAlign w:val="center"/>
            <w:hideMark/>
          </w:tcPr>
          <w:p w14:paraId="11082D4F"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01BEF1DD"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15516DAD"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69" w:type="dxa"/>
            <w:noWrap/>
            <w:vAlign w:val="center"/>
            <w:hideMark/>
          </w:tcPr>
          <w:p w14:paraId="6FE936C7"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276" w:type="dxa"/>
            <w:noWrap/>
            <w:vAlign w:val="center"/>
            <w:hideMark/>
          </w:tcPr>
          <w:p w14:paraId="60E75239"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254A3E22"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992" w:type="dxa"/>
            <w:noWrap/>
            <w:vAlign w:val="center"/>
            <w:hideMark/>
          </w:tcPr>
          <w:p w14:paraId="2C3E67A2"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01" w:type="dxa"/>
            <w:noWrap/>
            <w:vAlign w:val="center"/>
            <w:hideMark/>
          </w:tcPr>
          <w:p w14:paraId="711A7E0D"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024" w:type="dxa"/>
            <w:noWrap/>
            <w:vAlign w:val="center"/>
            <w:hideMark/>
          </w:tcPr>
          <w:p w14:paraId="2062AE83"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04CD9FC0"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r>
      <w:tr w:rsidR="004D0558" w:rsidRPr="00A221D2" w14:paraId="6EDF67A4" w14:textId="77777777" w:rsidTr="004D0558">
        <w:trPr>
          <w:trHeight w:val="315"/>
        </w:trPr>
        <w:tc>
          <w:tcPr>
            <w:tcW w:w="2410" w:type="dxa"/>
            <w:vAlign w:val="center"/>
            <w:hideMark/>
          </w:tcPr>
          <w:p w14:paraId="557B740B" w14:textId="77777777" w:rsidR="004D0558" w:rsidRPr="00A221D2" w:rsidRDefault="004D0558" w:rsidP="004D0558">
            <w:pPr>
              <w:spacing w:after="0"/>
              <w:ind w:firstLineChars="200" w:firstLine="360"/>
              <w:rPr>
                <w:color w:val="000000"/>
                <w:sz w:val="18"/>
                <w:szCs w:val="18"/>
                <w:lang w:eastAsia="ru-RU"/>
              </w:rPr>
            </w:pPr>
            <w:r w:rsidRPr="00A221D2">
              <w:rPr>
                <w:color w:val="000000"/>
                <w:sz w:val="18"/>
                <w:szCs w:val="18"/>
                <w:lang w:eastAsia="ru-RU"/>
              </w:rPr>
              <w:t>д Чурюково</w:t>
            </w:r>
          </w:p>
        </w:tc>
        <w:tc>
          <w:tcPr>
            <w:tcW w:w="1310" w:type="dxa"/>
            <w:noWrap/>
            <w:vAlign w:val="center"/>
            <w:hideMark/>
          </w:tcPr>
          <w:p w14:paraId="7C1FB2E4"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671EE06B"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269451FF"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69" w:type="dxa"/>
            <w:noWrap/>
            <w:vAlign w:val="center"/>
            <w:hideMark/>
          </w:tcPr>
          <w:p w14:paraId="231A7769"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276" w:type="dxa"/>
            <w:noWrap/>
            <w:vAlign w:val="center"/>
            <w:hideMark/>
          </w:tcPr>
          <w:p w14:paraId="4963AD78"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1002A286"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992" w:type="dxa"/>
            <w:noWrap/>
            <w:vAlign w:val="center"/>
            <w:hideMark/>
          </w:tcPr>
          <w:p w14:paraId="50219E8F"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01" w:type="dxa"/>
            <w:noWrap/>
            <w:vAlign w:val="center"/>
            <w:hideMark/>
          </w:tcPr>
          <w:p w14:paraId="34CCB069"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024" w:type="dxa"/>
            <w:noWrap/>
            <w:vAlign w:val="center"/>
            <w:hideMark/>
          </w:tcPr>
          <w:p w14:paraId="2B988B88"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162D9CA7"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r>
      <w:tr w:rsidR="004D0558" w:rsidRPr="00A221D2" w14:paraId="604A9156" w14:textId="77777777" w:rsidTr="004D0558">
        <w:trPr>
          <w:trHeight w:val="315"/>
        </w:trPr>
        <w:tc>
          <w:tcPr>
            <w:tcW w:w="2410" w:type="dxa"/>
            <w:vAlign w:val="center"/>
            <w:hideMark/>
          </w:tcPr>
          <w:p w14:paraId="0B97E888" w14:textId="77777777" w:rsidR="004D0558" w:rsidRPr="00A221D2" w:rsidRDefault="004D0558" w:rsidP="004D0558">
            <w:pPr>
              <w:spacing w:after="0"/>
              <w:ind w:firstLineChars="200" w:firstLine="360"/>
              <w:rPr>
                <w:color w:val="000000"/>
                <w:sz w:val="18"/>
                <w:szCs w:val="18"/>
                <w:lang w:eastAsia="ru-RU"/>
              </w:rPr>
            </w:pPr>
            <w:r w:rsidRPr="00A221D2">
              <w:rPr>
                <w:color w:val="000000"/>
                <w:sz w:val="18"/>
                <w:szCs w:val="18"/>
                <w:lang w:eastAsia="ru-RU"/>
              </w:rPr>
              <w:t>д Щекатурово</w:t>
            </w:r>
          </w:p>
        </w:tc>
        <w:tc>
          <w:tcPr>
            <w:tcW w:w="1310" w:type="dxa"/>
            <w:noWrap/>
            <w:vAlign w:val="center"/>
            <w:hideMark/>
          </w:tcPr>
          <w:p w14:paraId="5DC056E3"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36D2261F"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370D3D11"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69" w:type="dxa"/>
            <w:noWrap/>
            <w:vAlign w:val="center"/>
            <w:hideMark/>
          </w:tcPr>
          <w:p w14:paraId="11EC8BCC"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276" w:type="dxa"/>
            <w:noWrap/>
            <w:vAlign w:val="center"/>
            <w:hideMark/>
          </w:tcPr>
          <w:p w14:paraId="3ABBC3B0"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504F01B7"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992" w:type="dxa"/>
            <w:noWrap/>
            <w:vAlign w:val="center"/>
            <w:hideMark/>
          </w:tcPr>
          <w:p w14:paraId="0201ADF7"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01" w:type="dxa"/>
            <w:noWrap/>
            <w:vAlign w:val="center"/>
            <w:hideMark/>
          </w:tcPr>
          <w:p w14:paraId="157B8019"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024" w:type="dxa"/>
            <w:noWrap/>
            <w:vAlign w:val="center"/>
            <w:hideMark/>
          </w:tcPr>
          <w:p w14:paraId="3DEE0EBC"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70B80FFF"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r>
      <w:tr w:rsidR="004D0558" w:rsidRPr="00A221D2" w14:paraId="7C1058BA" w14:textId="77777777" w:rsidTr="004D0558">
        <w:trPr>
          <w:trHeight w:val="315"/>
        </w:trPr>
        <w:tc>
          <w:tcPr>
            <w:tcW w:w="2410" w:type="dxa"/>
            <w:vAlign w:val="center"/>
            <w:hideMark/>
          </w:tcPr>
          <w:p w14:paraId="27B67912" w14:textId="77777777" w:rsidR="004D0558" w:rsidRPr="00A221D2" w:rsidRDefault="004D0558" w:rsidP="004D0558">
            <w:pPr>
              <w:spacing w:after="0"/>
              <w:ind w:firstLineChars="200" w:firstLine="360"/>
              <w:rPr>
                <w:color w:val="000000"/>
                <w:sz w:val="18"/>
                <w:szCs w:val="18"/>
                <w:lang w:eastAsia="ru-RU"/>
              </w:rPr>
            </w:pPr>
            <w:r w:rsidRPr="00A221D2">
              <w:rPr>
                <w:color w:val="000000"/>
                <w:sz w:val="18"/>
                <w:szCs w:val="18"/>
                <w:lang w:eastAsia="ru-RU"/>
              </w:rPr>
              <w:t>п Буровой</w:t>
            </w:r>
          </w:p>
        </w:tc>
        <w:tc>
          <w:tcPr>
            <w:tcW w:w="1310" w:type="dxa"/>
            <w:noWrap/>
            <w:vAlign w:val="center"/>
            <w:hideMark/>
          </w:tcPr>
          <w:p w14:paraId="1E4F5F70"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660D127E"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1E8B5E91"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69" w:type="dxa"/>
            <w:noWrap/>
            <w:vAlign w:val="center"/>
            <w:hideMark/>
          </w:tcPr>
          <w:p w14:paraId="63B79EA4"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276" w:type="dxa"/>
            <w:noWrap/>
            <w:vAlign w:val="center"/>
            <w:hideMark/>
          </w:tcPr>
          <w:p w14:paraId="164DDBBD"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43F39330"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992" w:type="dxa"/>
            <w:noWrap/>
            <w:vAlign w:val="center"/>
            <w:hideMark/>
          </w:tcPr>
          <w:p w14:paraId="726274BF"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01" w:type="dxa"/>
            <w:noWrap/>
            <w:vAlign w:val="center"/>
            <w:hideMark/>
          </w:tcPr>
          <w:p w14:paraId="4625BB32"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024" w:type="dxa"/>
            <w:noWrap/>
            <w:vAlign w:val="center"/>
            <w:hideMark/>
          </w:tcPr>
          <w:p w14:paraId="308B5817"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6CBF258C"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r>
      <w:tr w:rsidR="004D0558" w:rsidRPr="00A221D2" w14:paraId="0BE532ED" w14:textId="77777777" w:rsidTr="004D0558">
        <w:trPr>
          <w:trHeight w:val="315"/>
        </w:trPr>
        <w:tc>
          <w:tcPr>
            <w:tcW w:w="2410" w:type="dxa"/>
            <w:vAlign w:val="center"/>
            <w:hideMark/>
          </w:tcPr>
          <w:p w14:paraId="1A28D4EE" w14:textId="77777777" w:rsidR="004D0558" w:rsidRPr="00A221D2" w:rsidRDefault="004D0558" w:rsidP="004D0558">
            <w:pPr>
              <w:spacing w:after="0"/>
              <w:ind w:firstLineChars="200" w:firstLine="360"/>
              <w:rPr>
                <w:color w:val="000000"/>
                <w:sz w:val="18"/>
                <w:szCs w:val="18"/>
                <w:lang w:eastAsia="ru-RU"/>
              </w:rPr>
            </w:pPr>
            <w:r w:rsidRPr="00A221D2">
              <w:rPr>
                <w:color w:val="000000"/>
                <w:sz w:val="18"/>
                <w:szCs w:val="18"/>
                <w:lang w:eastAsia="ru-RU"/>
              </w:rPr>
              <w:t>п Курыш</w:t>
            </w:r>
          </w:p>
        </w:tc>
        <w:tc>
          <w:tcPr>
            <w:tcW w:w="1310" w:type="dxa"/>
            <w:noWrap/>
            <w:vAlign w:val="center"/>
            <w:hideMark/>
          </w:tcPr>
          <w:p w14:paraId="2B7D5D98"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037C4D5D"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52B0A4A7"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69" w:type="dxa"/>
            <w:noWrap/>
            <w:vAlign w:val="center"/>
            <w:hideMark/>
          </w:tcPr>
          <w:p w14:paraId="5DA97987"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276" w:type="dxa"/>
            <w:noWrap/>
            <w:vAlign w:val="center"/>
            <w:hideMark/>
          </w:tcPr>
          <w:p w14:paraId="49A8083C"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4E50B79E"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992" w:type="dxa"/>
            <w:noWrap/>
            <w:vAlign w:val="center"/>
            <w:hideMark/>
          </w:tcPr>
          <w:p w14:paraId="09A10FBA"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01" w:type="dxa"/>
            <w:noWrap/>
            <w:vAlign w:val="center"/>
            <w:hideMark/>
          </w:tcPr>
          <w:p w14:paraId="02E5188F"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024" w:type="dxa"/>
            <w:noWrap/>
            <w:vAlign w:val="center"/>
            <w:hideMark/>
          </w:tcPr>
          <w:p w14:paraId="29EBCC17"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5601534A"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r>
      <w:tr w:rsidR="004D0558" w:rsidRPr="00A221D2" w14:paraId="70EB0827" w14:textId="77777777" w:rsidTr="004D0558">
        <w:trPr>
          <w:trHeight w:val="315"/>
        </w:trPr>
        <w:tc>
          <w:tcPr>
            <w:tcW w:w="2410" w:type="dxa"/>
            <w:vAlign w:val="center"/>
            <w:hideMark/>
          </w:tcPr>
          <w:p w14:paraId="72DF56EE" w14:textId="77777777" w:rsidR="004D0558" w:rsidRPr="00A221D2" w:rsidRDefault="004D0558" w:rsidP="004D0558">
            <w:pPr>
              <w:spacing w:after="0"/>
              <w:ind w:firstLineChars="200" w:firstLine="360"/>
              <w:rPr>
                <w:color w:val="000000"/>
                <w:sz w:val="18"/>
                <w:szCs w:val="18"/>
                <w:lang w:eastAsia="ru-RU"/>
              </w:rPr>
            </w:pPr>
            <w:r w:rsidRPr="00A221D2">
              <w:rPr>
                <w:color w:val="000000"/>
                <w:sz w:val="18"/>
                <w:szCs w:val="18"/>
                <w:lang w:eastAsia="ru-RU"/>
              </w:rPr>
              <w:t>п Лужки</w:t>
            </w:r>
          </w:p>
        </w:tc>
        <w:tc>
          <w:tcPr>
            <w:tcW w:w="1310" w:type="dxa"/>
            <w:noWrap/>
            <w:vAlign w:val="center"/>
            <w:hideMark/>
          </w:tcPr>
          <w:p w14:paraId="7D16E86F"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72DFF3D1"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14997EC2"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69" w:type="dxa"/>
            <w:noWrap/>
            <w:vAlign w:val="center"/>
            <w:hideMark/>
          </w:tcPr>
          <w:p w14:paraId="5FA08642"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276" w:type="dxa"/>
            <w:noWrap/>
            <w:vAlign w:val="center"/>
            <w:hideMark/>
          </w:tcPr>
          <w:p w14:paraId="2C4B6B25"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645A23C2"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992" w:type="dxa"/>
            <w:noWrap/>
            <w:vAlign w:val="center"/>
            <w:hideMark/>
          </w:tcPr>
          <w:p w14:paraId="711AC7F4"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01" w:type="dxa"/>
            <w:noWrap/>
            <w:vAlign w:val="center"/>
            <w:hideMark/>
          </w:tcPr>
          <w:p w14:paraId="2B75CCDC"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024" w:type="dxa"/>
            <w:noWrap/>
            <w:vAlign w:val="center"/>
            <w:hideMark/>
          </w:tcPr>
          <w:p w14:paraId="6140D914"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0FD4C735"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r>
      <w:tr w:rsidR="004D0558" w:rsidRPr="00A221D2" w14:paraId="6D774F65" w14:textId="77777777" w:rsidTr="004D0558">
        <w:trPr>
          <w:trHeight w:val="315"/>
        </w:trPr>
        <w:tc>
          <w:tcPr>
            <w:tcW w:w="2410" w:type="dxa"/>
            <w:vAlign w:val="center"/>
            <w:hideMark/>
          </w:tcPr>
          <w:p w14:paraId="03A4C073" w14:textId="77777777" w:rsidR="004D0558" w:rsidRPr="00A221D2" w:rsidRDefault="004D0558" w:rsidP="004D0558">
            <w:pPr>
              <w:spacing w:after="0"/>
              <w:ind w:firstLineChars="200" w:firstLine="360"/>
              <w:rPr>
                <w:color w:val="000000"/>
                <w:sz w:val="18"/>
                <w:szCs w:val="18"/>
                <w:lang w:eastAsia="ru-RU"/>
              </w:rPr>
            </w:pPr>
            <w:r w:rsidRPr="00A221D2">
              <w:rPr>
                <w:color w:val="000000"/>
                <w:sz w:val="18"/>
                <w:szCs w:val="18"/>
                <w:lang w:eastAsia="ru-RU"/>
              </w:rPr>
              <w:t>п Новый</w:t>
            </w:r>
          </w:p>
        </w:tc>
        <w:tc>
          <w:tcPr>
            <w:tcW w:w="1310" w:type="dxa"/>
            <w:noWrap/>
            <w:vAlign w:val="center"/>
            <w:hideMark/>
          </w:tcPr>
          <w:p w14:paraId="6277AE0D"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245D245B"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244885A9"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69" w:type="dxa"/>
            <w:noWrap/>
            <w:vAlign w:val="center"/>
            <w:hideMark/>
          </w:tcPr>
          <w:p w14:paraId="0D3C6CA1"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276" w:type="dxa"/>
            <w:noWrap/>
            <w:vAlign w:val="center"/>
            <w:hideMark/>
          </w:tcPr>
          <w:p w14:paraId="622013DC"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03A6C1AE"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992" w:type="dxa"/>
            <w:noWrap/>
            <w:vAlign w:val="center"/>
            <w:hideMark/>
          </w:tcPr>
          <w:p w14:paraId="2F60F320"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01" w:type="dxa"/>
            <w:noWrap/>
            <w:vAlign w:val="center"/>
            <w:hideMark/>
          </w:tcPr>
          <w:p w14:paraId="355BCDF8"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024" w:type="dxa"/>
            <w:noWrap/>
            <w:vAlign w:val="center"/>
            <w:hideMark/>
          </w:tcPr>
          <w:p w14:paraId="1DF9778A"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066BB7D0"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r>
      <w:tr w:rsidR="004D0558" w:rsidRPr="00A221D2" w14:paraId="2FEA654C" w14:textId="77777777" w:rsidTr="004D0558">
        <w:trPr>
          <w:trHeight w:val="315"/>
        </w:trPr>
        <w:tc>
          <w:tcPr>
            <w:tcW w:w="2410" w:type="dxa"/>
            <w:vAlign w:val="center"/>
            <w:hideMark/>
          </w:tcPr>
          <w:p w14:paraId="152DD5AC" w14:textId="77777777" w:rsidR="004D0558" w:rsidRPr="00A221D2" w:rsidRDefault="004D0558" w:rsidP="004D0558">
            <w:pPr>
              <w:spacing w:after="0"/>
              <w:ind w:firstLineChars="200" w:firstLine="360"/>
              <w:rPr>
                <w:color w:val="000000"/>
                <w:sz w:val="18"/>
                <w:szCs w:val="18"/>
                <w:lang w:eastAsia="ru-RU"/>
              </w:rPr>
            </w:pPr>
            <w:r w:rsidRPr="00A221D2">
              <w:rPr>
                <w:color w:val="000000"/>
                <w:sz w:val="18"/>
                <w:szCs w:val="18"/>
                <w:lang w:eastAsia="ru-RU"/>
              </w:rPr>
              <w:t>п Усть-Кайтым</w:t>
            </w:r>
          </w:p>
        </w:tc>
        <w:tc>
          <w:tcPr>
            <w:tcW w:w="1310" w:type="dxa"/>
            <w:noWrap/>
            <w:vAlign w:val="center"/>
            <w:hideMark/>
          </w:tcPr>
          <w:p w14:paraId="1A6AE441"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11C35101"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0D076078"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69" w:type="dxa"/>
            <w:noWrap/>
            <w:vAlign w:val="center"/>
            <w:hideMark/>
          </w:tcPr>
          <w:p w14:paraId="6F0C8B8C"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276" w:type="dxa"/>
            <w:noWrap/>
            <w:vAlign w:val="center"/>
            <w:hideMark/>
          </w:tcPr>
          <w:p w14:paraId="4F525D4A"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25D1BB39"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992" w:type="dxa"/>
            <w:noWrap/>
            <w:vAlign w:val="center"/>
            <w:hideMark/>
          </w:tcPr>
          <w:p w14:paraId="7A083D4A"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01" w:type="dxa"/>
            <w:noWrap/>
            <w:vAlign w:val="center"/>
            <w:hideMark/>
          </w:tcPr>
          <w:p w14:paraId="292439F1"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024" w:type="dxa"/>
            <w:noWrap/>
            <w:vAlign w:val="center"/>
            <w:hideMark/>
          </w:tcPr>
          <w:p w14:paraId="6DCFA857"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527A10FC"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r>
      <w:tr w:rsidR="004D0558" w:rsidRPr="00A221D2" w14:paraId="35A55F91" w14:textId="77777777" w:rsidTr="004D0558">
        <w:trPr>
          <w:trHeight w:val="315"/>
        </w:trPr>
        <w:tc>
          <w:tcPr>
            <w:tcW w:w="2410" w:type="dxa"/>
            <w:vAlign w:val="center"/>
            <w:hideMark/>
          </w:tcPr>
          <w:p w14:paraId="4E3CCE9A" w14:textId="77777777" w:rsidR="004D0558" w:rsidRPr="00A221D2" w:rsidRDefault="004D0558" w:rsidP="004D0558">
            <w:pPr>
              <w:spacing w:after="0"/>
              <w:ind w:firstLineChars="200" w:firstLine="360"/>
              <w:rPr>
                <w:color w:val="000000"/>
                <w:sz w:val="18"/>
                <w:szCs w:val="18"/>
                <w:lang w:eastAsia="ru-RU"/>
              </w:rPr>
            </w:pPr>
            <w:r w:rsidRPr="00A221D2">
              <w:rPr>
                <w:color w:val="000000"/>
                <w:sz w:val="18"/>
                <w:szCs w:val="18"/>
                <w:lang w:eastAsia="ru-RU"/>
              </w:rPr>
              <w:t>п Ялай</w:t>
            </w:r>
          </w:p>
        </w:tc>
        <w:tc>
          <w:tcPr>
            <w:tcW w:w="1310" w:type="dxa"/>
            <w:noWrap/>
            <w:vAlign w:val="center"/>
            <w:hideMark/>
          </w:tcPr>
          <w:p w14:paraId="0DCEDA6B"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539DE0A2"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6ABF95AB"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69" w:type="dxa"/>
            <w:noWrap/>
            <w:vAlign w:val="center"/>
            <w:hideMark/>
          </w:tcPr>
          <w:p w14:paraId="52DDB3C3"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276" w:type="dxa"/>
            <w:noWrap/>
            <w:vAlign w:val="center"/>
            <w:hideMark/>
          </w:tcPr>
          <w:p w14:paraId="1E46163C"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01CFBFD6"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992" w:type="dxa"/>
            <w:noWrap/>
            <w:vAlign w:val="center"/>
            <w:hideMark/>
          </w:tcPr>
          <w:p w14:paraId="19FF2586"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01" w:type="dxa"/>
            <w:noWrap/>
            <w:vAlign w:val="center"/>
            <w:hideMark/>
          </w:tcPr>
          <w:p w14:paraId="6C4F42AC"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024" w:type="dxa"/>
            <w:noWrap/>
            <w:vAlign w:val="center"/>
            <w:hideMark/>
          </w:tcPr>
          <w:p w14:paraId="37BDABC8"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0273F5B2"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r>
      <w:tr w:rsidR="004D0558" w:rsidRPr="00A221D2" w14:paraId="0F928FE0" w14:textId="77777777" w:rsidTr="004D0558">
        <w:trPr>
          <w:trHeight w:val="315"/>
        </w:trPr>
        <w:tc>
          <w:tcPr>
            <w:tcW w:w="2410" w:type="dxa"/>
            <w:vAlign w:val="center"/>
            <w:hideMark/>
          </w:tcPr>
          <w:p w14:paraId="24501678" w14:textId="77777777" w:rsidR="004D0558" w:rsidRPr="00A221D2" w:rsidRDefault="004D0558" w:rsidP="004D0558">
            <w:pPr>
              <w:spacing w:after="0"/>
              <w:ind w:firstLineChars="200" w:firstLine="360"/>
              <w:rPr>
                <w:color w:val="000000"/>
                <w:sz w:val="18"/>
                <w:szCs w:val="18"/>
                <w:lang w:eastAsia="ru-RU"/>
              </w:rPr>
            </w:pPr>
            <w:r w:rsidRPr="00A221D2">
              <w:rPr>
                <w:color w:val="000000"/>
                <w:sz w:val="18"/>
                <w:szCs w:val="18"/>
                <w:lang w:eastAsia="ru-RU"/>
              </w:rPr>
              <w:t>с Бакчет</w:t>
            </w:r>
          </w:p>
        </w:tc>
        <w:tc>
          <w:tcPr>
            <w:tcW w:w="1310" w:type="dxa"/>
            <w:noWrap/>
            <w:vAlign w:val="center"/>
            <w:hideMark/>
          </w:tcPr>
          <w:p w14:paraId="2F7ACD71"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15282558"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402D6AC6"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69" w:type="dxa"/>
            <w:noWrap/>
            <w:vAlign w:val="center"/>
            <w:hideMark/>
          </w:tcPr>
          <w:p w14:paraId="2966048C"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276" w:type="dxa"/>
            <w:noWrap/>
            <w:vAlign w:val="center"/>
            <w:hideMark/>
          </w:tcPr>
          <w:p w14:paraId="49C947CD"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49D44E40"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992" w:type="dxa"/>
            <w:noWrap/>
            <w:vAlign w:val="center"/>
            <w:hideMark/>
          </w:tcPr>
          <w:p w14:paraId="70CAD1BA"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01" w:type="dxa"/>
            <w:noWrap/>
            <w:vAlign w:val="center"/>
            <w:hideMark/>
          </w:tcPr>
          <w:p w14:paraId="2FDCBCAA"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024" w:type="dxa"/>
            <w:noWrap/>
            <w:vAlign w:val="center"/>
            <w:hideMark/>
          </w:tcPr>
          <w:p w14:paraId="423E9568"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75F693D7"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r>
      <w:tr w:rsidR="004D0558" w:rsidRPr="00A221D2" w14:paraId="1AAFA104" w14:textId="77777777" w:rsidTr="004D0558">
        <w:trPr>
          <w:trHeight w:val="315"/>
        </w:trPr>
        <w:tc>
          <w:tcPr>
            <w:tcW w:w="2410" w:type="dxa"/>
            <w:vAlign w:val="center"/>
            <w:hideMark/>
          </w:tcPr>
          <w:p w14:paraId="04A64617" w14:textId="77777777" w:rsidR="004D0558" w:rsidRPr="00A221D2" w:rsidRDefault="004D0558" w:rsidP="004D0558">
            <w:pPr>
              <w:spacing w:after="0"/>
              <w:ind w:firstLineChars="200" w:firstLine="360"/>
              <w:rPr>
                <w:color w:val="000000"/>
                <w:sz w:val="18"/>
                <w:szCs w:val="18"/>
                <w:lang w:eastAsia="ru-RU"/>
              </w:rPr>
            </w:pPr>
            <w:r w:rsidRPr="00A221D2">
              <w:rPr>
                <w:color w:val="000000"/>
                <w:sz w:val="18"/>
                <w:szCs w:val="18"/>
                <w:lang w:eastAsia="ru-RU"/>
              </w:rPr>
              <w:t>с Вахрушево</w:t>
            </w:r>
          </w:p>
        </w:tc>
        <w:tc>
          <w:tcPr>
            <w:tcW w:w="1310" w:type="dxa"/>
            <w:noWrap/>
            <w:vAlign w:val="center"/>
            <w:hideMark/>
          </w:tcPr>
          <w:p w14:paraId="79DB9F4B"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797AF043"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7C602975"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69" w:type="dxa"/>
            <w:noWrap/>
            <w:vAlign w:val="center"/>
            <w:hideMark/>
          </w:tcPr>
          <w:p w14:paraId="102355BB"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276" w:type="dxa"/>
            <w:noWrap/>
            <w:vAlign w:val="center"/>
            <w:hideMark/>
          </w:tcPr>
          <w:p w14:paraId="369CB3E3"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34ADD3D9"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992" w:type="dxa"/>
            <w:noWrap/>
            <w:vAlign w:val="center"/>
            <w:hideMark/>
          </w:tcPr>
          <w:p w14:paraId="0BA4F125"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01" w:type="dxa"/>
            <w:noWrap/>
            <w:vAlign w:val="center"/>
            <w:hideMark/>
          </w:tcPr>
          <w:p w14:paraId="51C3CC97"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024" w:type="dxa"/>
            <w:noWrap/>
            <w:vAlign w:val="center"/>
            <w:hideMark/>
          </w:tcPr>
          <w:p w14:paraId="5F8CA6E1"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31EAE067"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r>
      <w:tr w:rsidR="004D0558" w:rsidRPr="00A221D2" w14:paraId="00A553CA" w14:textId="77777777" w:rsidTr="004D0558">
        <w:trPr>
          <w:trHeight w:val="315"/>
        </w:trPr>
        <w:tc>
          <w:tcPr>
            <w:tcW w:w="2410" w:type="dxa"/>
            <w:vAlign w:val="center"/>
            <w:hideMark/>
          </w:tcPr>
          <w:p w14:paraId="5EC0E8DF" w14:textId="77777777" w:rsidR="004D0558" w:rsidRPr="00A221D2" w:rsidRDefault="004D0558" w:rsidP="004D0558">
            <w:pPr>
              <w:spacing w:after="0"/>
              <w:ind w:firstLineChars="200" w:firstLine="360"/>
              <w:rPr>
                <w:color w:val="000000"/>
                <w:sz w:val="18"/>
                <w:szCs w:val="18"/>
                <w:lang w:eastAsia="ru-RU"/>
              </w:rPr>
            </w:pPr>
            <w:r w:rsidRPr="00A221D2">
              <w:rPr>
                <w:color w:val="000000"/>
                <w:sz w:val="18"/>
                <w:szCs w:val="18"/>
                <w:lang w:eastAsia="ru-RU"/>
              </w:rPr>
              <w:t>с Веселое</w:t>
            </w:r>
          </w:p>
        </w:tc>
        <w:tc>
          <w:tcPr>
            <w:tcW w:w="1310" w:type="dxa"/>
            <w:noWrap/>
            <w:vAlign w:val="center"/>
            <w:hideMark/>
          </w:tcPr>
          <w:p w14:paraId="29B2ABB9"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4672A396"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36FA80FE"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69" w:type="dxa"/>
            <w:noWrap/>
            <w:vAlign w:val="center"/>
            <w:hideMark/>
          </w:tcPr>
          <w:p w14:paraId="43335F66"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276" w:type="dxa"/>
            <w:noWrap/>
            <w:vAlign w:val="center"/>
            <w:hideMark/>
          </w:tcPr>
          <w:p w14:paraId="24DF9EB4"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31D82048"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992" w:type="dxa"/>
            <w:noWrap/>
            <w:vAlign w:val="center"/>
            <w:hideMark/>
          </w:tcPr>
          <w:p w14:paraId="4B5B292C"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01" w:type="dxa"/>
            <w:noWrap/>
            <w:vAlign w:val="center"/>
            <w:hideMark/>
          </w:tcPr>
          <w:p w14:paraId="03474D9C"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024" w:type="dxa"/>
            <w:noWrap/>
            <w:vAlign w:val="center"/>
            <w:hideMark/>
          </w:tcPr>
          <w:p w14:paraId="61791E3B"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7E899EFD"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r>
      <w:tr w:rsidR="004D0558" w:rsidRPr="00A221D2" w14:paraId="3EFA072D" w14:textId="77777777" w:rsidTr="004D0558">
        <w:trPr>
          <w:trHeight w:val="315"/>
        </w:trPr>
        <w:tc>
          <w:tcPr>
            <w:tcW w:w="2410" w:type="dxa"/>
            <w:vAlign w:val="center"/>
            <w:hideMark/>
          </w:tcPr>
          <w:p w14:paraId="618C13DE" w14:textId="77777777" w:rsidR="004D0558" w:rsidRPr="00A221D2" w:rsidRDefault="004D0558" w:rsidP="004D0558">
            <w:pPr>
              <w:spacing w:after="0"/>
              <w:ind w:firstLineChars="200" w:firstLine="360"/>
              <w:rPr>
                <w:color w:val="000000"/>
                <w:sz w:val="18"/>
                <w:szCs w:val="18"/>
                <w:lang w:eastAsia="ru-RU"/>
              </w:rPr>
            </w:pPr>
            <w:r w:rsidRPr="00A221D2">
              <w:rPr>
                <w:color w:val="000000"/>
                <w:sz w:val="18"/>
                <w:szCs w:val="18"/>
                <w:lang w:eastAsia="ru-RU"/>
              </w:rPr>
              <w:lastRenderedPageBreak/>
              <w:t>с Вознесенка</w:t>
            </w:r>
          </w:p>
        </w:tc>
        <w:tc>
          <w:tcPr>
            <w:tcW w:w="1310" w:type="dxa"/>
            <w:noWrap/>
            <w:vAlign w:val="center"/>
            <w:hideMark/>
          </w:tcPr>
          <w:p w14:paraId="55E32149"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0580D992"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3B2766AB"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69" w:type="dxa"/>
            <w:noWrap/>
            <w:vAlign w:val="center"/>
            <w:hideMark/>
          </w:tcPr>
          <w:p w14:paraId="719A8389"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276" w:type="dxa"/>
            <w:noWrap/>
            <w:vAlign w:val="center"/>
            <w:hideMark/>
          </w:tcPr>
          <w:p w14:paraId="4FB521AB"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72D9838C"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992" w:type="dxa"/>
            <w:noWrap/>
            <w:vAlign w:val="center"/>
            <w:hideMark/>
          </w:tcPr>
          <w:p w14:paraId="1D987751"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01" w:type="dxa"/>
            <w:noWrap/>
            <w:vAlign w:val="center"/>
            <w:hideMark/>
          </w:tcPr>
          <w:p w14:paraId="7D260FCD"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024" w:type="dxa"/>
            <w:noWrap/>
            <w:vAlign w:val="center"/>
            <w:hideMark/>
          </w:tcPr>
          <w:p w14:paraId="38392036"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02959176"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r>
      <w:tr w:rsidR="004D0558" w:rsidRPr="00A221D2" w14:paraId="5DA5CE45" w14:textId="77777777" w:rsidTr="004D0558">
        <w:trPr>
          <w:trHeight w:val="315"/>
        </w:trPr>
        <w:tc>
          <w:tcPr>
            <w:tcW w:w="2410" w:type="dxa"/>
            <w:vAlign w:val="center"/>
            <w:hideMark/>
          </w:tcPr>
          <w:p w14:paraId="18F222BE" w14:textId="77777777" w:rsidR="004D0558" w:rsidRPr="00A221D2" w:rsidRDefault="004D0558" w:rsidP="004D0558">
            <w:pPr>
              <w:spacing w:after="0"/>
              <w:ind w:firstLineChars="200" w:firstLine="360"/>
              <w:rPr>
                <w:color w:val="000000"/>
                <w:sz w:val="18"/>
                <w:szCs w:val="18"/>
                <w:lang w:eastAsia="ru-RU"/>
              </w:rPr>
            </w:pPr>
            <w:r w:rsidRPr="00A221D2">
              <w:rPr>
                <w:color w:val="000000"/>
                <w:sz w:val="18"/>
                <w:szCs w:val="18"/>
                <w:lang w:eastAsia="ru-RU"/>
              </w:rPr>
              <w:t>с Денисово</w:t>
            </w:r>
          </w:p>
        </w:tc>
        <w:tc>
          <w:tcPr>
            <w:tcW w:w="1310" w:type="dxa"/>
            <w:noWrap/>
            <w:vAlign w:val="center"/>
            <w:hideMark/>
          </w:tcPr>
          <w:p w14:paraId="1C2B91E4"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4E889A84"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699C86C1"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69" w:type="dxa"/>
            <w:noWrap/>
            <w:vAlign w:val="center"/>
            <w:hideMark/>
          </w:tcPr>
          <w:p w14:paraId="34EA7AEC"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276" w:type="dxa"/>
            <w:noWrap/>
            <w:vAlign w:val="center"/>
            <w:hideMark/>
          </w:tcPr>
          <w:p w14:paraId="227A7D4A"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50253348"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992" w:type="dxa"/>
            <w:noWrap/>
            <w:vAlign w:val="center"/>
            <w:hideMark/>
          </w:tcPr>
          <w:p w14:paraId="3E2D4239"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01" w:type="dxa"/>
            <w:noWrap/>
            <w:vAlign w:val="center"/>
            <w:hideMark/>
          </w:tcPr>
          <w:p w14:paraId="69526237"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024" w:type="dxa"/>
            <w:noWrap/>
            <w:vAlign w:val="center"/>
            <w:hideMark/>
          </w:tcPr>
          <w:p w14:paraId="188ECC32"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393C6970"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r>
      <w:tr w:rsidR="004D0558" w:rsidRPr="00A221D2" w14:paraId="388E6FDE" w14:textId="77777777" w:rsidTr="004D0558">
        <w:trPr>
          <w:trHeight w:val="315"/>
        </w:trPr>
        <w:tc>
          <w:tcPr>
            <w:tcW w:w="2410" w:type="dxa"/>
            <w:vAlign w:val="center"/>
            <w:hideMark/>
          </w:tcPr>
          <w:p w14:paraId="3CE70C13" w14:textId="77777777" w:rsidR="004D0558" w:rsidRPr="00A221D2" w:rsidRDefault="004D0558" w:rsidP="004D0558">
            <w:pPr>
              <w:spacing w:after="0"/>
              <w:ind w:firstLineChars="200" w:firstLine="360"/>
              <w:rPr>
                <w:color w:val="000000"/>
                <w:sz w:val="18"/>
                <w:szCs w:val="18"/>
                <w:lang w:eastAsia="ru-RU"/>
              </w:rPr>
            </w:pPr>
            <w:r w:rsidRPr="00A221D2">
              <w:rPr>
                <w:color w:val="000000"/>
                <w:sz w:val="18"/>
                <w:szCs w:val="18"/>
                <w:lang w:eastAsia="ru-RU"/>
              </w:rPr>
              <w:t>с Дзержинское</w:t>
            </w:r>
          </w:p>
        </w:tc>
        <w:tc>
          <w:tcPr>
            <w:tcW w:w="1310" w:type="dxa"/>
            <w:noWrap/>
            <w:vAlign w:val="center"/>
            <w:hideMark/>
          </w:tcPr>
          <w:p w14:paraId="06C71B09"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82</w:t>
            </w:r>
          </w:p>
        </w:tc>
        <w:tc>
          <w:tcPr>
            <w:tcW w:w="1612" w:type="dxa"/>
            <w:noWrap/>
            <w:vAlign w:val="center"/>
            <w:hideMark/>
          </w:tcPr>
          <w:p w14:paraId="1F64CB7D"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78DF3C1E"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0.00</w:t>
            </w:r>
          </w:p>
        </w:tc>
        <w:tc>
          <w:tcPr>
            <w:tcW w:w="1169" w:type="dxa"/>
            <w:noWrap/>
            <w:vAlign w:val="center"/>
            <w:hideMark/>
          </w:tcPr>
          <w:p w14:paraId="27125691"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12</w:t>
            </w:r>
          </w:p>
        </w:tc>
        <w:tc>
          <w:tcPr>
            <w:tcW w:w="1276" w:type="dxa"/>
            <w:noWrap/>
            <w:vAlign w:val="center"/>
            <w:hideMark/>
          </w:tcPr>
          <w:p w14:paraId="058FC256"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82</w:t>
            </w:r>
          </w:p>
        </w:tc>
        <w:tc>
          <w:tcPr>
            <w:tcW w:w="1134" w:type="dxa"/>
            <w:noWrap/>
            <w:vAlign w:val="center"/>
            <w:hideMark/>
          </w:tcPr>
          <w:p w14:paraId="771EFF8E"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992" w:type="dxa"/>
            <w:noWrap/>
            <w:vAlign w:val="center"/>
            <w:hideMark/>
          </w:tcPr>
          <w:p w14:paraId="7B3EF221"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0.00</w:t>
            </w:r>
          </w:p>
        </w:tc>
        <w:tc>
          <w:tcPr>
            <w:tcW w:w="1101" w:type="dxa"/>
            <w:noWrap/>
            <w:vAlign w:val="center"/>
            <w:hideMark/>
          </w:tcPr>
          <w:p w14:paraId="38DBCC75"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024" w:type="dxa"/>
            <w:noWrap/>
            <w:vAlign w:val="center"/>
            <w:hideMark/>
          </w:tcPr>
          <w:p w14:paraId="633F70B4"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13D39F2E"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r>
      <w:tr w:rsidR="004D0558" w:rsidRPr="00A221D2" w14:paraId="3871AE51" w14:textId="77777777" w:rsidTr="004D0558">
        <w:trPr>
          <w:trHeight w:val="315"/>
        </w:trPr>
        <w:tc>
          <w:tcPr>
            <w:tcW w:w="2410" w:type="dxa"/>
            <w:vAlign w:val="center"/>
            <w:hideMark/>
          </w:tcPr>
          <w:p w14:paraId="4B666E6A" w14:textId="77777777" w:rsidR="004D0558" w:rsidRPr="00A221D2" w:rsidRDefault="004D0558" w:rsidP="004D0558">
            <w:pPr>
              <w:spacing w:after="0"/>
              <w:ind w:firstLineChars="200" w:firstLine="360"/>
              <w:rPr>
                <w:color w:val="000000"/>
                <w:sz w:val="18"/>
                <w:szCs w:val="18"/>
                <w:lang w:eastAsia="ru-RU"/>
              </w:rPr>
            </w:pPr>
            <w:r w:rsidRPr="00A221D2">
              <w:rPr>
                <w:color w:val="000000"/>
                <w:sz w:val="18"/>
                <w:szCs w:val="18"/>
                <w:lang w:eastAsia="ru-RU"/>
              </w:rPr>
              <w:t>с Караульное</w:t>
            </w:r>
          </w:p>
        </w:tc>
        <w:tc>
          <w:tcPr>
            <w:tcW w:w="1310" w:type="dxa"/>
            <w:noWrap/>
            <w:vAlign w:val="center"/>
            <w:hideMark/>
          </w:tcPr>
          <w:p w14:paraId="33A6BF63"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1F08FB81"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36A542BB"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69" w:type="dxa"/>
            <w:noWrap/>
            <w:vAlign w:val="center"/>
            <w:hideMark/>
          </w:tcPr>
          <w:p w14:paraId="7CFDC29E"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276" w:type="dxa"/>
            <w:noWrap/>
            <w:vAlign w:val="center"/>
            <w:hideMark/>
          </w:tcPr>
          <w:p w14:paraId="2E201A91"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20A7E732"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992" w:type="dxa"/>
            <w:noWrap/>
            <w:vAlign w:val="center"/>
            <w:hideMark/>
          </w:tcPr>
          <w:p w14:paraId="645D3DAE"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01" w:type="dxa"/>
            <w:noWrap/>
            <w:vAlign w:val="center"/>
            <w:hideMark/>
          </w:tcPr>
          <w:p w14:paraId="68143837"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024" w:type="dxa"/>
            <w:noWrap/>
            <w:vAlign w:val="center"/>
            <w:hideMark/>
          </w:tcPr>
          <w:p w14:paraId="6ABD876B"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0401143A"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r>
      <w:tr w:rsidR="004D0558" w:rsidRPr="00A221D2" w14:paraId="0FF2C868" w14:textId="77777777" w:rsidTr="004D0558">
        <w:trPr>
          <w:trHeight w:val="315"/>
        </w:trPr>
        <w:tc>
          <w:tcPr>
            <w:tcW w:w="2410" w:type="dxa"/>
            <w:vAlign w:val="center"/>
            <w:hideMark/>
          </w:tcPr>
          <w:p w14:paraId="7C392A92" w14:textId="77777777" w:rsidR="004D0558" w:rsidRPr="00A221D2" w:rsidRDefault="004D0558" w:rsidP="004D0558">
            <w:pPr>
              <w:spacing w:after="0"/>
              <w:ind w:firstLineChars="200" w:firstLine="360"/>
              <w:rPr>
                <w:color w:val="000000"/>
                <w:sz w:val="18"/>
                <w:szCs w:val="18"/>
                <w:lang w:eastAsia="ru-RU"/>
              </w:rPr>
            </w:pPr>
            <w:r w:rsidRPr="00A221D2">
              <w:rPr>
                <w:color w:val="000000"/>
                <w:sz w:val="18"/>
                <w:szCs w:val="18"/>
                <w:lang w:eastAsia="ru-RU"/>
              </w:rPr>
              <w:t>с Курай</w:t>
            </w:r>
          </w:p>
        </w:tc>
        <w:tc>
          <w:tcPr>
            <w:tcW w:w="1310" w:type="dxa"/>
            <w:noWrap/>
            <w:vAlign w:val="center"/>
            <w:hideMark/>
          </w:tcPr>
          <w:p w14:paraId="38231861"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356B0619"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65D5C426"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69" w:type="dxa"/>
            <w:noWrap/>
            <w:vAlign w:val="center"/>
            <w:hideMark/>
          </w:tcPr>
          <w:p w14:paraId="54D2C231"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276" w:type="dxa"/>
            <w:noWrap/>
            <w:vAlign w:val="center"/>
            <w:hideMark/>
          </w:tcPr>
          <w:p w14:paraId="3470AA38"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613EE6B5"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992" w:type="dxa"/>
            <w:noWrap/>
            <w:vAlign w:val="center"/>
            <w:hideMark/>
          </w:tcPr>
          <w:p w14:paraId="452588B8"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01" w:type="dxa"/>
            <w:noWrap/>
            <w:vAlign w:val="center"/>
            <w:hideMark/>
          </w:tcPr>
          <w:p w14:paraId="4BFAC1F3"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024" w:type="dxa"/>
            <w:noWrap/>
            <w:vAlign w:val="center"/>
            <w:hideMark/>
          </w:tcPr>
          <w:p w14:paraId="6DEF6F93"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1598549D"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r>
      <w:tr w:rsidR="004D0558" w:rsidRPr="00A221D2" w14:paraId="772D94F9" w14:textId="77777777" w:rsidTr="004D0558">
        <w:trPr>
          <w:trHeight w:val="315"/>
        </w:trPr>
        <w:tc>
          <w:tcPr>
            <w:tcW w:w="2410" w:type="dxa"/>
            <w:vAlign w:val="center"/>
            <w:hideMark/>
          </w:tcPr>
          <w:p w14:paraId="6FFEE830" w14:textId="77777777" w:rsidR="004D0558" w:rsidRPr="00A221D2" w:rsidRDefault="004D0558" w:rsidP="004D0558">
            <w:pPr>
              <w:spacing w:after="0"/>
              <w:ind w:firstLineChars="200" w:firstLine="360"/>
              <w:rPr>
                <w:color w:val="000000"/>
                <w:sz w:val="18"/>
                <w:szCs w:val="18"/>
                <w:lang w:eastAsia="ru-RU"/>
              </w:rPr>
            </w:pPr>
            <w:r w:rsidRPr="00A221D2">
              <w:rPr>
                <w:color w:val="000000"/>
                <w:sz w:val="18"/>
                <w:szCs w:val="18"/>
                <w:lang w:eastAsia="ru-RU"/>
              </w:rPr>
              <w:t>с Михайловка</w:t>
            </w:r>
          </w:p>
        </w:tc>
        <w:tc>
          <w:tcPr>
            <w:tcW w:w="1310" w:type="dxa"/>
            <w:noWrap/>
            <w:vAlign w:val="center"/>
            <w:hideMark/>
          </w:tcPr>
          <w:p w14:paraId="211E724D"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2813A700"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14FA793A"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69" w:type="dxa"/>
            <w:noWrap/>
            <w:vAlign w:val="center"/>
            <w:hideMark/>
          </w:tcPr>
          <w:p w14:paraId="680971D2"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276" w:type="dxa"/>
            <w:noWrap/>
            <w:vAlign w:val="center"/>
            <w:hideMark/>
          </w:tcPr>
          <w:p w14:paraId="4D6077A1"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08DA3C60"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992" w:type="dxa"/>
            <w:noWrap/>
            <w:vAlign w:val="center"/>
            <w:hideMark/>
          </w:tcPr>
          <w:p w14:paraId="374ADD08"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01" w:type="dxa"/>
            <w:noWrap/>
            <w:vAlign w:val="center"/>
            <w:hideMark/>
          </w:tcPr>
          <w:p w14:paraId="4E0E518C"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024" w:type="dxa"/>
            <w:noWrap/>
            <w:vAlign w:val="center"/>
            <w:hideMark/>
          </w:tcPr>
          <w:p w14:paraId="165B594E"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497DB8F6"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r>
      <w:tr w:rsidR="004D0558" w:rsidRPr="00A221D2" w14:paraId="124C793B" w14:textId="77777777" w:rsidTr="004D0558">
        <w:trPr>
          <w:trHeight w:val="315"/>
        </w:trPr>
        <w:tc>
          <w:tcPr>
            <w:tcW w:w="2410" w:type="dxa"/>
            <w:vAlign w:val="center"/>
            <w:hideMark/>
          </w:tcPr>
          <w:p w14:paraId="2AB90BF8" w14:textId="77777777" w:rsidR="004D0558" w:rsidRPr="00A221D2" w:rsidRDefault="004D0558" w:rsidP="004D0558">
            <w:pPr>
              <w:spacing w:after="0"/>
              <w:ind w:firstLineChars="200" w:firstLine="360"/>
              <w:rPr>
                <w:color w:val="000000"/>
                <w:sz w:val="18"/>
                <w:szCs w:val="18"/>
                <w:lang w:eastAsia="ru-RU"/>
              </w:rPr>
            </w:pPr>
            <w:r w:rsidRPr="00A221D2">
              <w:rPr>
                <w:color w:val="000000"/>
                <w:sz w:val="18"/>
                <w:szCs w:val="18"/>
                <w:lang w:eastAsia="ru-RU"/>
              </w:rPr>
              <w:t>с Нижний Танай</w:t>
            </w:r>
          </w:p>
        </w:tc>
        <w:tc>
          <w:tcPr>
            <w:tcW w:w="1310" w:type="dxa"/>
            <w:noWrap/>
            <w:vAlign w:val="center"/>
            <w:hideMark/>
          </w:tcPr>
          <w:p w14:paraId="180CF825"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44986F1E"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26EBBD46"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69" w:type="dxa"/>
            <w:noWrap/>
            <w:vAlign w:val="center"/>
            <w:hideMark/>
          </w:tcPr>
          <w:p w14:paraId="3CC8E512"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276" w:type="dxa"/>
            <w:noWrap/>
            <w:vAlign w:val="center"/>
            <w:hideMark/>
          </w:tcPr>
          <w:p w14:paraId="0208B7B0"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237B8DBE"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992" w:type="dxa"/>
            <w:noWrap/>
            <w:vAlign w:val="center"/>
            <w:hideMark/>
          </w:tcPr>
          <w:p w14:paraId="55F96B58"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01" w:type="dxa"/>
            <w:noWrap/>
            <w:vAlign w:val="center"/>
            <w:hideMark/>
          </w:tcPr>
          <w:p w14:paraId="5C97FE16"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024" w:type="dxa"/>
            <w:noWrap/>
            <w:vAlign w:val="center"/>
            <w:hideMark/>
          </w:tcPr>
          <w:p w14:paraId="4DFB7A24"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4389A35A"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r>
      <w:tr w:rsidR="004D0558" w:rsidRPr="00A221D2" w14:paraId="19D18667" w14:textId="77777777" w:rsidTr="004D0558">
        <w:trPr>
          <w:trHeight w:val="315"/>
        </w:trPr>
        <w:tc>
          <w:tcPr>
            <w:tcW w:w="2410" w:type="dxa"/>
            <w:vAlign w:val="center"/>
            <w:hideMark/>
          </w:tcPr>
          <w:p w14:paraId="1AD3957E" w14:textId="77777777" w:rsidR="004D0558" w:rsidRPr="00A221D2" w:rsidRDefault="004D0558" w:rsidP="004D0558">
            <w:pPr>
              <w:spacing w:after="0"/>
              <w:ind w:firstLineChars="200" w:firstLine="360"/>
              <w:rPr>
                <w:color w:val="000000"/>
                <w:sz w:val="18"/>
                <w:szCs w:val="18"/>
                <w:lang w:eastAsia="ru-RU"/>
              </w:rPr>
            </w:pPr>
            <w:r w:rsidRPr="00A221D2">
              <w:rPr>
                <w:color w:val="000000"/>
                <w:sz w:val="18"/>
                <w:szCs w:val="18"/>
                <w:lang w:eastAsia="ru-RU"/>
              </w:rPr>
              <w:t>с Орловка</w:t>
            </w:r>
          </w:p>
        </w:tc>
        <w:tc>
          <w:tcPr>
            <w:tcW w:w="1310" w:type="dxa"/>
            <w:noWrap/>
            <w:vAlign w:val="center"/>
            <w:hideMark/>
          </w:tcPr>
          <w:p w14:paraId="421ABA12"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16612054"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2721FD8D"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69" w:type="dxa"/>
            <w:noWrap/>
            <w:vAlign w:val="center"/>
            <w:hideMark/>
          </w:tcPr>
          <w:p w14:paraId="5E08C531"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276" w:type="dxa"/>
            <w:noWrap/>
            <w:vAlign w:val="center"/>
            <w:hideMark/>
          </w:tcPr>
          <w:p w14:paraId="1181C0C5"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39CD027C"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992" w:type="dxa"/>
            <w:noWrap/>
            <w:vAlign w:val="center"/>
            <w:hideMark/>
          </w:tcPr>
          <w:p w14:paraId="08E51C60"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01" w:type="dxa"/>
            <w:noWrap/>
            <w:vAlign w:val="center"/>
            <w:hideMark/>
          </w:tcPr>
          <w:p w14:paraId="587E53BC"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024" w:type="dxa"/>
            <w:noWrap/>
            <w:vAlign w:val="center"/>
            <w:hideMark/>
          </w:tcPr>
          <w:p w14:paraId="015F2A5E"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3AE90E2C"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r>
      <w:tr w:rsidR="004D0558" w:rsidRPr="00A221D2" w14:paraId="6DC02F8F" w14:textId="77777777" w:rsidTr="004D0558">
        <w:trPr>
          <w:trHeight w:val="315"/>
        </w:trPr>
        <w:tc>
          <w:tcPr>
            <w:tcW w:w="2410" w:type="dxa"/>
            <w:vAlign w:val="center"/>
            <w:hideMark/>
          </w:tcPr>
          <w:p w14:paraId="161DE940" w14:textId="77777777" w:rsidR="004D0558" w:rsidRPr="00A221D2" w:rsidRDefault="004D0558" w:rsidP="004D0558">
            <w:pPr>
              <w:spacing w:after="0"/>
              <w:ind w:firstLineChars="200" w:firstLine="360"/>
              <w:rPr>
                <w:color w:val="000000"/>
                <w:sz w:val="18"/>
                <w:szCs w:val="18"/>
                <w:lang w:eastAsia="ru-RU"/>
              </w:rPr>
            </w:pPr>
            <w:r w:rsidRPr="00A221D2">
              <w:rPr>
                <w:color w:val="000000"/>
                <w:sz w:val="18"/>
                <w:szCs w:val="18"/>
                <w:lang w:eastAsia="ru-RU"/>
              </w:rPr>
              <w:t>с Сивохино</w:t>
            </w:r>
          </w:p>
        </w:tc>
        <w:tc>
          <w:tcPr>
            <w:tcW w:w="1310" w:type="dxa"/>
            <w:noWrap/>
            <w:vAlign w:val="center"/>
            <w:hideMark/>
          </w:tcPr>
          <w:p w14:paraId="1489E8D6"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09B61025"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289609F9"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69" w:type="dxa"/>
            <w:noWrap/>
            <w:vAlign w:val="center"/>
            <w:hideMark/>
          </w:tcPr>
          <w:p w14:paraId="1F096795"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276" w:type="dxa"/>
            <w:noWrap/>
            <w:vAlign w:val="center"/>
            <w:hideMark/>
          </w:tcPr>
          <w:p w14:paraId="46D7759A"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52C770CE"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992" w:type="dxa"/>
            <w:noWrap/>
            <w:vAlign w:val="center"/>
            <w:hideMark/>
          </w:tcPr>
          <w:p w14:paraId="483F8333"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01" w:type="dxa"/>
            <w:noWrap/>
            <w:vAlign w:val="center"/>
            <w:hideMark/>
          </w:tcPr>
          <w:p w14:paraId="479918BD"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024" w:type="dxa"/>
            <w:noWrap/>
            <w:vAlign w:val="center"/>
            <w:hideMark/>
          </w:tcPr>
          <w:p w14:paraId="5756E300"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3B4F56C2"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r>
      <w:tr w:rsidR="004D0558" w:rsidRPr="00A221D2" w14:paraId="1EE59CFA" w14:textId="77777777" w:rsidTr="004D0558">
        <w:trPr>
          <w:trHeight w:val="315"/>
        </w:trPr>
        <w:tc>
          <w:tcPr>
            <w:tcW w:w="2410" w:type="dxa"/>
            <w:vAlign w:val="center"/>
            <w:hideMark/>
          </w:tcPr>
          <w:p w14:paraId="00ED6E0D" w14:textId="77777777" w:rsidR="004D0558" w:rsidRPr="00A221D2" w:rsidRDefault="004D0558" w:rsidP="004D0558">
            <w:pPr>
              <w:spacing w:after="0"/>
              <w:ind w:firstLineChars="200" w:firstLine="360"/>
              <w:rPr>
                <w:color w:val="000000"/>
                <w:sz w:val="18"/>
                <w:szCs w:val="18"/>
                <w:lang w:eastAsia="ru-RU"/>
              </w:rPr>
            </w:pPr>
            <w:r w:rsidRPr="00A221D2">
              <w:rPr>
                <w:color w:val="000000"/>
                <w:sz w:val="18"/>
                <w:szCs w:val="18"/>
                <w:lang w:eastAsia="ru-RU"/>
              </w:rPr>
              <w:t>с Сухово</w:t>
            </w:r>
          </w:p>
        </w:tc>
        <w:tc>
          <w:tcPr>
            <w:tcW w:w="1310" w:type="dxa"/>
            <w:noWrap/>
            <w:vAlign w:val="center"/>
            <w:hideMark/>
          </w:tcPr>
          <w:p w14:paraId="2FA387D2"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2F9E4561"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65D86128"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69" w:type="dxa"/>
            <w:noWrap/>
            <w:vAlign w:val="center"/>
            <w:hideMark/>
          </w:tcPr>
          <w:p w14:paraId="39142598"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276" w:type="dxa"/>
            <w:noWrap/>
            <w:vAlign w:val="center"/>
            <w:hideMark/>
          </w:tcPr>
          <w:p w14:paraId="54F30325"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09CC94DC"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992" w:type="dxa"/>
            <w:noWrap/>
            <w:vAlign w:val="center"/>
            <w:hideMark/>
          </w:tcPr>
          <w:p w14:paraId="08777D6A"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01" w:type="dxa"/>
            <w:noWrap/>
            <w:vAlign w:val="center"/>
            <w:hideMark/>
          </w:tcPr>
          <w:p w14:paraId="6B12F58A"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024" w:type="dxa"/>
            <w:noWrap/>
            <w:vAlign w:val="center"/>
            <w:hideMark/>
          </w:tcPr>
          <w:p w14:paraId="5162AB83"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515AAE82"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r>
      <w:tr w:rsidR="004D0558" w:rsidRPr="00A221D2" w14:paraId="5D6B96B2" w14:textId="77777777" w:rsidTr="004D0558">
        <w:trPr>
          <w:trHeight w:val="315"/>
        </w:trPr>
        <w:tc>
          <w:tcPr>
            <w:tcW w:w="2410" w:type="dxa"/>
            <w:vAlign w:val="center"/>
            <w:hideMark/>
          </w:tcPr>
          <w:p w14:paraId="69C3DDF0" w14:textId="77777777" w:rsidR="004D0558" w:rsidRPr="00A221D2" w:rsidRDefault="004D0558" w:rsidP="004D0558">
            <w:pPr>
              <w:spacing w:after="0"/>
              <w:ind w:firstLineChars="200" w:firstLine="360"/>
              <w:rPr>
                <w:color w:val="000000"/>
                <w:sz w:val="18"/>
                <w:szCs w:val="18"/>
                <w:lang w:eastAsia="ru-RU"/>
              </w:rPr>
            </w:pPr>
            <w:r w:rsidRPr="00A221D2">
              <w:rPr>
                <w:color w:val="000000"/>
                <w:sz w:val="18"/>
                <w:szCs w:val="18"/>
                <w:lang w:eastAsia="ru-RU"/>
              </w:rPr>
              <w:t>с Тасеево</w:t>
            </w:r>
          </w:p>
        </w:tc>
        <w:tc>
          <w:tcPr>
            <w:tcW w:w="1310" w:type="dxa"/>
            <w:noWrap/>
            <w:vAlign w:val="center"/>
            <w:hideMark/>
          </w:tcPr>
          <w:p w14:paraId="1A262618"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44901B65"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6777BFC4"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69" w:type="dxa"/>
            <w:noWrap/>
            <w:vAlign w:val="center"/>
            <w:hideMark/>
          </w:tcPr>
          <w:p w14:paraId="7804A661"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276" w:type="dxa"/>
            <w:noWrap/>
            <w:vAlign w:val="center"/>
            <w:hideMark/>
          </w:tcPr>
          <w:p w14:paraId="656FD1D2"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0DD1456D"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992" w:type="dxa"/>
            <w:noWrap/>
            <w:vAlign w:val="center"/>
            <w:hideMark/>
          </w:tcPr>
          <w:p w14:paraId="30611BCC"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01" w:type="dxa"/>
            <w:noWrap/>
            <w:vAlign w:val="center"/>
            <w:hideMark/>
          </w:tcPr>
          <w:p w14:paraId="1874399A"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024" w:type="dxa"/>
            <w:noWrap/>
            <w:vAlign w:val="center"/>
            <w:hideMark/>
          </w:tcPr>
          <w:p w14:paraId="3DD29047"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51F5CAA2"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r>
      <w:tr w:rsidR="004D0558" w:rsidRPr="00A221D2" w14:paraId="08DDB4B0" w14:textId="77777777" w:rsidTr="004D0558">
        <w:trPr>
          <w:trHeight w:val="315"/>
        </w:trPr>
        <w:tc>
          <w:tcPr>
            <w:tcW w:w="2410" w:type="dxa"/>
            <w:vAlign w:val="center"/>
            <w:hideMark/>
          </w:tcPr>
          <w:p w14:paraId="03810F72" w14:textId="77777777" w:rsidR="004D0558" w:rsidRPr="00A221D2" w:rsidRDefault="004D0558" w:rsidP="004D0558">
            <w:pPr>
              <w:spacing w:after="0"/>
              <w:ind w:firstLineChars="200" w:firstLine="360"/>
              <w:rPr>
                <w:color w:val="000000"/>
                <w:sz w:val="18"/>
                <w:szCs w:val="18"/>
                <w:lang w:eastAsia="ru-RU"/>
              </w:rPr>
            </w:pPr>
            <w:r w:rsidRPr="00A221D2">
              <w:rPr>
                <w:color w:val="000000"/>
                <w:sz w:val="18"/>
                <w:szCs w:val="18"/>
                <w:lang w:eastAsia="ru-RU"/>
              </w:rPr>
              <w:t>с Троицк</w:t>
            </w:r>
          </w:p>
        </w:tc>
        <w:tc>
          <w:tcPr>
            <w:tcW w:w="1310" w:type="dxa"/>
            <w:noWrap/>
            <w:vAlign w:val="center"/>
            <w:hideMark/>
          </w:tcPr>
          <w:p w14:paraId="093A47A8"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1BDBB733"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570FD7B9"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69" w:type="dxa"/>
            <w:noWrap/>
            <w:vAlign w:val="center"/>
            <w:hideMark/>
          </w:tcPr>
          <w:p w14:paraId="15D3B6E4"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276" w:type="dxa"/>
            <w:noWrap/>
            <w:vAlign w:val="center"/>
            <w:hideMark/>
          </w:tcPr>
          <w:p w14:paraId="761C04C5"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2BEFDF65"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992" w:type="dxa"/>
            <w:noWrap/>
            <w:vAlign w:val="center"/>
            <w:hideMark/>
          </w:tcPr>
          <w:p w14:paraId="2C59F9D6"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01" w:type="dxa"/>
            <w:noWrap/>
            <w:vAlign w:val="center"/>
            <w:hideMark/>
          </w:tcPr>
          <w:p w14:paraId="12D25FE9"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024" w:type="dxa"/>
            <w:noWrap/>
            <w:vAlign w:val="center"/>
            <w:hideMark/>
          </w:tcPr>
          <w:p w14:paraId="2BB626F7"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0601A9DA"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r>
      <w:tr w:rsidR="004D0558" w:rsidRPr="00A221D2" w14:paraId="56C48D03" w14:textId="77777777" w:rsidTr="004D0558">
        <w:trPr>
          <w:trHeight w:val="315"/>
        </w:trPr>
        <w:tc>
          <w:tcPr>
            <w:tcW w:w="2410" w:type="dxa"/>
            <w:vAlign w:val="center"/>
            <w:hideMark/>
          </w:tcPr>
          <w:p w14:paraId="3C698906" w14:textId="77777777" w:rsidR="004D0558" w:rsidRPr="00A221D2" w:rsidRDefault="004D0558" w:rsidP="004D0558">
            <w:pPr>
              <w:spacing w:after="0"/>
              <w:ind w:firstLineChars="200" w:firstLine="360"/>
              <w:rPr>
                <w:color w:val="000000"/>
                <w:sz w:val="18"/>
                <w:szCs w:val="18"/>
                <w:lang w:eastAsia="ru-RU"/>
              </w:rPr>
            </w:pPr>
            <w:r w:rsidRPr="00A221D2">
              <w:rPr>
                <w:color w:val="000000"/>
                <w:sz w:val="18"/>
                <w:szCs w:val="18"/>
                <w:lang w:eastAsia="ru-RU"/>
              </w:rPr>
              <w:t>с Унжа</w:t>
            </w:r>
          </w:p>
        </w:tc>
        <w:tc>
          <w:tcPr>
            <w:tcW w:w="1310" w:type="dxa"/>
            <w:noWrap/>
            <w:vAlign w:val="center"/>
            <w:hideMark/>
          </w:tcPr>
          <w:p w14:paraId="37BA70CA"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0685C569"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54F30052"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69" w:type="dxa"/>
            <w:noWrap/>
            <w:vAlign w:val="center"/>
            <w:hideMark/>
          </w:tcPr>
          <w:p w14:paraId="096025F4"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276" w:type="dxa"/>
            <w:noWrap/>
            <w:vAlign w:val="center"/>
            <w:hideMark/>
          </w:tcPr>
          <w:p w14:paraId="489CC527"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414435E5"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992" w:type="dxa"/>
            <w:noWrap/>
            <w:vAlign w:val="center"/>
            <w:hideMark/>
          </w:tcPr>
          <w:p w14:paraId="70D46C07"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01" w:type="dxa"/>
            <w:noWrap/>
            <w:vAlign w:val="center"/>
            <w:hideMark/>
          </w:tcPr>
          <w:p w14:paraId="20414095"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024" w:type="dxa"/>
            <w:noWrap/>
            <w:vAlign w:val="center"/>
            <w:hideMark/>
          </w:tcPr>
          <w:p w14:paraId="0257474F"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6957577F"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r>
      <w:tr w:rsidR="004D0558" w:rsidRPr="00A221D2" w14:paraId="2C04E6A1" w14:textId="77777777" w:rsidTr="004D0558">
        <w:trPr>
          <w:trHeight w:val="315"/>
        </w:trPr>
        <w:tc>
          <w:tcPr>
            <w:tcW w:w="2410" w:type="dxa"/>
            <w:vAlign w:val="center"/>
            <w:hideMark/>
          </w:tcPr>
          <w:p w14:paraId="4D628FD2" w14:textId="77777777" w:rsidR="004D0558" w:rsidRPr="00A221D2" w:rsidRDefault="004D0558" w:rsidP="004D0558">
            <w:pPr>
              <w:spacing w:after="0"/>
              <w:ind w:firstLineChars="200" w:firstLine="360"/>
              <w:rPr>
                <w:color w:val="000000"/>
                <w:sz w:val="18"/>
                <w:szCs w:val="18"/>
                <w:lang w:eastAsia="ru-RU"/>
              </w:rPr>
            </w:pPr>
            <w:r w:rsidRPr="00A221D2">
              <w:rPr>
                <w:color w:val="000000"/>
                <w:sz w:val="18"/>
                <w:szCs w:val="18"/>
                <w:lang w:eastAsia="ru-RU"/>
              </w:rPr>
              <w:t>с Фаначет</w:t>
            </w:r>
          </w:p>
        </w:tc>
        <w:tc>
          <w:tcPr>
            <w:tcW w:w="1310" w:type="dxa"/>
            <w:noWrap/>
            <w:vAlign w:val="center"/>
            <w:hideMark/>
          </w:tcPr>
          <w:p w14:paraId="59343C10"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43F1044F"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103F2404"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69" w:type="dxa"/>
            <w:noWrap/>
            <w:vAlign w:val="center"/>
            <w:hideMark/>
          </w:tcPr>
          <w:p w14:paraId="615574B5"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276" w:type="dxa"/>
            <w:noWrap/>
            <w:vAlign w:val="center"/>
            <w:hideMark/>
          </w:tcPr>
          <w:p w14:paraId="266B39FE"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7A9C90DF"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992" w:type="dxa"/>
            <w:noWrap/>
            <w:vAlign w:val="center"/>
            <w:hideMark/>
          </w:tcPr>
          <w:p w14:paraId="636EC5C7"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01" w:type="dxa"/>
            <w:noWrap/>
            <w:vAlign w:val="center"/>
            <w:hideMark/>
          </w:tcPr>
          <w:p w14:paraId="2BA64C6B"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024" w:type="dxa"/>
            <w:noWrap/>
            <w:vAlign w:val="center"/>
            <w:hideMark/>
          </w:tcPr>
          <w:p w14:paraId="25CE78A5"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7CF70843"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r>
      <w:tr w:rsidR="004D0558" w:rsidRPr="00A221D2" w14:paraId="1C20CA14" w14:textId="77777777" w:rsidTr="004D0558">
        <w:trPr>
          <w:trHeight w:val="315"/>
        </w:trPr>
        <w:tc>
          <w:tcPr>
            <w:tcW w:w="2410" w:type="dxa"/>
            <w:vAlign w:val="center"/>
            <w:hideMark/>
          </w:tcPr>
          <w:p w14:paraId="531084BB" w14:textId="77777777" w:rsidR="004D0558" w:rsidRPr="00A221D2" w:rsidRDefault="004D0558" w:rsidP="004D0558">
            <w:pPr>
              <w:spacing w:after="0"/>
              <w:ind w:firstLineChars="200" w:firstLine="360"/>
              <w:rPr>
                <w:color w:val="000000"/>
                <w:sz w:val="18"/>
                <w:szCs w:val="18"/>
                <w:lang w:eastAsia="ru-RU"/>
              </w:rPr>
            </w:pPr>
            <w:r w:rsidRPr="00A221D2">
              <w:rPr>
                <w:color w:val="000000"/>
                <w:sz w:val="18"/>
                <w:szCs w:val="18"/>
                <w:lang w:eastAsia="ru-RU"/>
              </w:rPr>
              <w:t>с Хандала</w:t>
            </w:r>
          </w:p>
        </w:tc>
        <w:tc>
          <w:tcPr>
            <w:tcW w:w="1310" w:type="dxa"/>
            <w:noWrap/>
            <w:vAlign w:val="center"/>
            <w:hideMark/>
          </w:tcPr>
          <w:p w14:paraId="3BC0D665"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6FEDC013"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0EEE7B83"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69" w:type="dxa"/>
            <w:noWrap/>
            <w:vAlign w:val="center"/>
            <w:hideMark/>
          </w:tcPr>
          <w:p w14:paraId="6E050590"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276" w:type="dxa"/>
            <w:noWrap/>
            <w:vAlign w:val="center"/>
            <w:hideMark/>
          </w:tcPr>
          <w:p w14:paraId="51B34F43"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66F4912F"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992" w:type="dxa"/>
            <w:noWrap/>
            <w:vAlign w:val="center"/>
            <w:hideMark/>
          </w:tcPr>
          <w:p w14:paraId="4F729BBA"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01" w:type="dxa"/>
            <w:noWrap/>
            <w:vAlign w:val="center"/>
            <w:hideMark/>
          </w:tcPr>
          <w:p w14:paraId="7ACD1EBC"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024" w:type="dxa"/>
            <w:noWrap/>
            <w:vAlign w:val="center"/>
            <w:hideMark/>
          </w:tcPr>
          <w:p w14:paraId="2A210F47"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5153EFBB"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r>
      <w:tr w:rsidR="004D0558" w:rsidRPr="004D0558" w14:paraId="036E11C2" w14:textId="77777777" w:rsidTr="004D0558">
        <w:trPr>
          <w:trHeight w:val="315"/>
        </w:trPr>
        <w:tc>
          <w:tcPr>
            <w:tcW w:w="2410" w:type="dxa"/>
            <w:vAlign w:val="center"/>
            <w:hideMark/>
          </w:tcPr>
          <w:p w14:paraId="30F51F62" w14:textId="77777777" w:rsidR="004D0558" w:rsidRPr="00A221D2" w:rsidRDefault="004D0558" w:rsidP="004D0558">
            <w:pPr>
              <w:spacing w:after="0"/>
              <w:ind w:firstLineChars="200" w:firstLine="360"/>
              <w:rPr>
                <w:color w:val="000000"/>
                <w:sz w:val="18"/>
                <w:szCs w:val="18"/>
                <w:lang w:eastAsia="ru-RU"/>
              </w:rPr>
            </w:pPr>
            <w:r w:rsidRPr="00A221D2">
              <w:rPr>
                <w:color w:val="000000"/>
                <w:sz w:val="18"/>
                <w:szCs w:val="18"/>
                <w:lang w:eastAsia="ru-RU"/>
              </w:rPr>
              <w:t>с Шеломки</w:t>
            </w:r>
          </w:p>
        </w:tc>
        <w:tc>
          <w:tcPr>
            <w:tcW w:w="1310" w:type="dxa"/>
            <w:noWrap/>
            <w:vAlign w:val="center"/>
            <w:hideMark/>
          </w:tcPr>
          <w:p w14:paraId="46C1BC55"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1162D888"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612" w:type="dxa"/>
            <w:noWrap/>
            <w:vAlign w:val="center"/>
            <w:hideMark/>
          </w:tcPr>
          <w:p w14:paraId="1819901B"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69" w:type="dxa"/>
            <w:noWrap/>
            <w:vAlign w:val="center"/>
            <w:hideMark/>
          </w:tcPr>
          <w:p w14:paraId="27BA2637"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276" w:type="dxa"/>
            <w:noWrap/>
            <w:vAlign w:val="center"/>
            <w:hideMark/>
          </w:tcPr>
          <w:p w14:paraId="2B58CD9F"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08D504BD"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992" w:type="dxa"/>
            <w:noWrap/>
            <w:vAlign w:val="center"/>
            <w:hideMark/>
          </w:tcPr>
          <w:p w14:paraId="6F236E12"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w:t>
            </w:r>
          </w:p>
        </w:tc>
        <w:tc>
          <w:tcPr>
            <w:tcW w:w="1101" w:type="dxa"/>
            <w:noWrap/>
            <w:vAlign w:val="center"/>
            <w:hideMark/>
          </w:tcPr>
          <w:p w14:paraId="3D429735"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024" w:type="dxa"/>
            <w:noWrap/>
            <w:vAlign w:val="center"/>
            <w:hideMark/>
          </w:tcPr>
          <w:p w14:paraId="3EAFB108" w14:textId="77777777" w:rsidR="004D0558" w:rsidRPr="00A221D2" w:rsidRDefault="004D0558" w:rsidP="004D0558">
            <w:pPr>
              <w:spacing w:after="0"/>
              <w:jc w:val="center"/>
              <w:rPr>
                <w:color w:val="000000"/>
                <w:sz w:val="18"/>
                <w:szCs w:val="18"/>
                <w:lang w:eastAsia="ru-RU"/>
              </w:rPr>
            </w:pPr>
            <w:r w:rsidRPr="00A221D2">
              <w:rPr>
                <w:color w:val="000000"/>
                <w:sz w:val="18"/>
                <w:szCs w:val="18"/>
                <w:lang w:eastAsia="ru-RU"/>
              </w:rPr>
              <w:t>0</w:t>
            </w:r>
          </w:p>
        </w:tc>
        <w:tc>
          <w:tcPr>
            <w:tcW w:w="1134" w:type="dxa"/>
            <w:noWrap/>
            <w:vAlign w:val="center"/>
            <w:hideMark/>
          </w:tcPr>
          <w:p w14:paraId="75276582" w14:textId="77777777" w:rsidR="004D0558" w:rsidRPr="004D0558" w:rsidRDefault="004D0558" w:rsidP="004D0558">
            <w:pPr>
              <w:spacing w:after="0"/>
              <w:jc w:val="center"/>
              <w:rPr>
                <w:color w:val="000000"/>
                <w:sz w:val="18"/>
                <w:szCs w:val="18"/>
                <w:lang w:eastAsia="ru-RU"/>
              </w:rPr>
            </w:pPr>
            <w:r w:rsidRPr="00A221D2">
              <w:rPr>
                <w:color w:val="000000"/>
                <w:sz w:val="18"/>
                <w:szCs w:val="18"/>
                <w:lang w:eastAsia="ru-RU"/>
              </w:rPr>
              <w:t>—</w:t>
            </w:r>
          </w:p>
        </w:tc>
      </w:tr>
    </w:tbl>
    <w:p w14:paraId="30ABF7C0" w14:textId="77777777" w:rsidR="006F6B79" w:rsidRDefault="006F6B79" w:rsidP="0008782E">
      <w:pPr>
        <w:pStyle w:val="24"/>
        <w:tabs>
          <w:tab w:val="left" w:pos="426"/>
        </w:tabs>
        <w:spacing w:before="0" w:after="0" w:line="276" w:lineRule="auto"/>
        <w:ind w:left="142"/>
        <w:rPr>
          <w:szCs w:val="24"/>
        </w:rPr>
        <w:sectPr w:rsidR="006F6B79" w:rsidSect="006F6B79">
          <w:pgSz w:w="16838" w:h="11906" w:orient="landscape"/>
          <w:pgMar w:top="1134" w:right="1134" w:bottom="851" w:left="1134" w:header="709" w:footer="709" w:gutter="0"/>
          <w:cols w:space="708"/>
          <w:titlePg/>
          <w:docGrid w:linePitch="360"/>
        </w:sectPr>
      </w:pPr>
    </w:p>
    <w:p w14:paraId="504C4409" w14:textId="77777777" w:rsidR="00B51CF6" w:rsidRDefault="00B51CF6" w:rsidP="0008782E">
      <w:pPr>
        <w:pStyle w:val="24"/>
        <w:tabs>
          <w:tab w:val="left" w:pos="426"/>
        </w:tabs>
        <w:spacing w:before="0" w:after="0" w:line="276" w:lineRule="auto"/>
        <w:ind w:left="142"/>
        <w:rPr>
          <w:szCs w:val="24"/>
        </w:rPr>
      </w:pPr>
    </w:p>
    <w:p w14:paraId="18DAEB75" w14:textId="77777777" w:rsidR="004B3994" w:rsidRPr="00CD399D" w:rsidRDefault="004B3994" w:rsidP="0008782E">
      <w:pPr>
        <w:pStyle w:val="24"/>
        <w:tabs>
          <w:tab w:val="left" w:pos="426"/>
        </w:tabs>
        <w:spacing w:before="0" w:after="0" w:line="276" w:lineRule="auto"/>
        <w:ind w:left="142"/>
        <w:rPr>
          <w:szCs w:val="24"/>
        </w:rPr>
      </w:pPr>
      <w:r w:rsidRPr="00CD399D">
        <w:rPr>
          <w:szCs w:val="24"/>
        </w:rPr>
        <w:t>Для обеспечения 100% оснащенности необходимо выполнять мероприятия в соответствии с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14:paraId="2187A758" w14:textId="77777777" w:rsidR="004B3994" w:rsidRDefault="00F77A1A" w:rsidP="0008782E">
      <w:pPr>
        <w:pStyle w:val="24"/>
        <w:tabs>
          <w:tab w:val="left" w:pos="426"/>
        </w:tabs>
        <w:spacing w:before="0" w:after="0" w:line="276" w:lineRule="auto"/>
        <w:ind w:left="142"/>
        <w:rPr>
          <w:szCs w:val="24"/>
        </w:rPr>
      </w:pPr>
      <w:r w:rsidRPr="00CD399D">
        <w:rPr>
          <w:szCs w:val="24"/>
        </w:rPr>
        <w:t>Из представленных данных видно, что актуальность установки приборов учета абонентам на прогнозный период 202</w:t>
      </w:r>
      <w:r w:rsidR="00097984">
        <w:rPr>
          <w:szCs w:val="24"/>
        </w:rPr>
        <w:t>6</w:t>
      </w:r>
      <w:r w:rsidR="005D1285">
        <w:rPr>
          <w:szCs w:val="24"/>
        </w:rPr>
        <w:t>–</w:t>
      </w:r>
      <w:r w:rsidR="00AA43CB">
        <w:rPr>
          <w:szCs w:val="24"/>
        </w:rPr>
        <w:t>2036</w:t>
      </w:r>
      <w:r w:rsidRPr="00CD399D">
        <w:rPr>
          <w:szCs w:val="24"/>
        </w:rPr>
        <w:t xml:space="preserve"> годы сохраняется. </w:t>
      </w:r>
      <w:r w:rsidR="004B3994" w:rsidRPr="00CD399D">
        <w:rPr>
          <w:szCs w:val="24"/>
        </w:rPr>
        <w:t xml:space="preserve">К </w:t>
      </w:r>
      <w:r w:rsidR="00AA43CB">
        <w:rPr>
          <w:szCs w:val="24"/>
        </w:rPr>
        <w:t>2036</w:t>
      </w:r>
      <w:r w:rsidR="004B3994" w:rsidRPr="00CD399D">
        <w:rPr>
          <w:szCs w:val="24"/>
        </w:rPr>
        <w:t xml:space="preserve"> году планируется установка приборов учета </w:t>
      </w:r>
      <w:r w:rsidR="00B51CF6">
        <w:rPr>
          <w:szCs w:val="24"/>
        </w:rPr>
        <w:t>до</w:t>
      </w:r>
      <w:r w:rsidR="004B3994" w:rsidRPr="00CD399D">
        <w:rPr>
          <w:szCs w:val="24"/>
        </w:rPr>
        <w:t xml:space="preserve"> </w:t>
      </w:r>
      <w:r w:rsidR="009531B4">
        <w:rPr>
          <w:szCs w:val="24"/>
        </w:rPr>
        <w:t>99</w:t>
      </w:r>
      <w:r w:rsidR="004B3994" w:rsidRPr="00CD399D">
        <w:rPr>
          <w:szCs w:val="24"/>
        </w:rPr>
        <w:t xml:space="preserve"> % потребителей</w:t>
      </w:r>
      <w:r w:rsidRPr="00CD399D">
        <w:rPr>
          <w:szCs w:val="24"/>
        </w:rPr>
        <w:t>.</w:t>
      </w:r>
    </w:p>
    <w:p w14:paraId="6C2BAB84" w14:textId="77777777" w:rsidR="004B3994" w:rsidRPr="004B3994" w:rsidRDefault="004B3994" w:rsidP="0008782E">
      <w:pPr>
        <w:pStyle w:val="24"/>
        <w:tabs>
          <w:tab w:val="left" w:pos="426"/>
        </w:tabs>
        <w:spacing w:after="0" w:line="276" w:lineRule="auto"/>
        <w:ind w:left="142"/>
        <w:rPr>
          <w:szCs w:val="24"/>
        </w:rPr>
      </w:pPr>
    </w:p>
    <w:p w14:paraId="625FCAE8" w14:textId="77777777" w:rsidR="00271A1E" w:rsidRPr="00F528F1" w:rsidRDefault="00921F6C" w:rsidP="000E0FF3">
      <w:pPr>
        <w:pStyle w:val="3"/>
      </w:pPr>
      <w:bookmarkStart w:id="42" w:name="_Toc230266264"/>
      <w:r w:rsidRPr="00F528F1">
        <w:t>3.6.</w:t>
      </w:r>
      <w:r w:rsidR="00271A1E" w:rsidRPr="00F528F1">
        <w:t xml:space="preserve"> </w:t>
      </w:r>
      <w:r w:rsidR="00FE2504" w:rsidRPr="00FE2504">
        <w:t>анализ резервов и дефицитов производственных мощностей системы водоснабжения муниципального образования</w:t>
      </w:r>
      <w:r w:rsidR="00B52365" w:rsidRPr="00B52365">
        <w:t>;</w:t>
      </w:r>
      <w:bookmarkEnd w:id="42"/>
    </w:p>
    <w:p w14:paraId="0FF80C1D" w14:textId="77777777" w:rsidR="00FD62D3" w:rsidRPr="00F528F1" w:rsidRDefault="00FD62D3" w:rsidP="00FE2504">
      <w:pPr>
        <w:pStyle w:val="JetsStyle"/>
        <w:spacing w:line="276" w:lineRule="auto"/>
      </w:pPr>
      <w:r w:rsidRPr="00F528F1">
        <w:t xml:space="preserve">Анализ резервов и дефицитов систем водоснабжения </w:t>
      </w:r>
      <w:r w:rsidR="005F6EF7">
        <w:t>Дзержинско - Тасеевского</w:t>
      </w:r>
      <w:r w:rsidR="00CC1E23">
        <w:t xml:space="preserve"> муниципального округа</w:t>
      </w:r>
      <w:r w:rsidR="008D7DFC">
        <w:t xml:space="preserve"> </w:t>
      </w:r>
      <w:r w:rsidRPr="00F528F1">
        <w:t>определялся на основании фактических данных за 20</w:t>
      </w:r>
      <w:r w:rsidR="00F76455" w:rsidRPr="00F528F1">
        <w:t>2</w:t>
      </w:r>
      <w:r w:rsidR="007C45CF">
        <w:rPr>
          <w:lang w:val="ru-RU"/>
        </w:rPr>
        <w:t>5</w:t>
      </w:r>
      <w:r w:rsidRPr="00F528F1">
        <w:t xml:space="preserve"> год с учётом возможного максимального отклонения поднятой воды в суткив соответствии со </w:t>
      </w:r>
      <w:r w:rsidR="00376CD0" w:rsidRPr="00F528F1">
        <w:t xml:space="preserve">СП 31.13330.2021 «Водоснабжение. Наружные сети и сооружения» </w:t>
      </w:r>
      <w:r w:rsidRPr="00F528F1">
        <w:t xml:space="preserve">и </w:t>
      </w:r>
      <w:r w:rsidR="00376CD0" w:rsidRPr="00F528F1">
        <w:t>СП 30.13330.2020 «Внутренний водопровод и канализация зданий»</w:t>
      </w:r>
      <w:r w:rsidRPr="00F528F1">
        <w:t xml:space="preserve">. </w:t>
      </w:r>
    </w:p>
    <w:p w14:paraId="39F5623E" w14:textId="77777777" w:rsidR="00403352" w:rsidRPr="00F528F1" w:rsidRDefault="00403352" w:rsidP="00056659">
      <w:pPr>
        <w:pStyle w:val="ac"/>
        <w:keepNext/>
        <w:tabs>
          <w:tab w:val="left" w:pos="426"/>
        </w:tabs>
        <w:spacing w:after="0" w:line="276" w:lineRule="auto"/>
        <w:ind w:left="142" w:firstLine="709"/>
        <w:jc w:val="both"/>
        <w:rPr>
          <w:i w:val="0"/>
          <w:iCs w:val="0"/>
          <w:color w:val="auto"/>
          <w:sz w:val="24"/>
          <w:szCs w:val="24"/>
        </w:rPr>
      </w:pPr>
      <w:r w:rsidRPr="00F528F1">
        <w:rPr>
          <w:i w:val="0"/>
          <w:iCs w:val="0"/>
          <w:color w:val="auto"/>
          <w:sz w:val="24"/>
          <w:szCs w:val="24"/>
        </w:rPr>
        <w:t xml:space="preserve">Анализ резервов и дефицитов производственных мощностей системы водоснабжения </w:t>
      </w:r>
      <w:r w:rsidR="005F6EF7">
        <w:rPr>
          <w:i w:val="0"/>
          <w:iCs w:val="0"/>
          <w:color w:val="auto"/>
          <w:sz w:val="24"/>
          <w:szCs w:val="24"/>
        </w:rPr>
        <w:t>Дзержинско - Тасеевского</w:t>
      </w:r>
      <w:r w:rsidR="00CC1E23">
        <w:rPr>
          <w:i w:val="0"/>
          <w:iCs w:val="0"/>
          <w:color w:val="auto"/>
          <w:sz w:val="24"/>
          <w:szCs w:val="24"/>
        </w:rPr>
        <w:t xml:space="preserve"> муниципального округа</w:t>
      </w:r>
      <w:r w:rsidR="000A0B67">
        <w:rPr>
          <w:i w:val="0"/>
          <w:iCs w:val="0"/>
          <w:color w:val="auto"/>
          <w:sz w:val="24"/>
          <w:szCs w:val="24"/>
        </w:rPr>
        <w:t>рассматривается</w:t>
      </w:r>
      <w:r w:rsidRPr="00F528F1">
        <w:rPr>
          <w:i w:val="0"/>
          <w:iCs w:val="0"/>
          <w:color w:val="auto"/>
          <w:sz w:val="24"/>
          <w:szCs w:val="24"/>
        </w:rPr>
        <w:t xml:space="preserve"> в разрезе территориальной </w:t>
      </w:r>
      <w:r w:rsidR="004D7DD0">
        <w:rPr>
          <w:i w:val="0"/>
          <w:iCs w:val="0"/>
          <w:color w:val="auto"/>
          <w:sz w:val="24"/>
          <w:szCs w:val="24"/>
        </w:rPr>
        <w:t>Схема</w:t>
      </w:r>
      <w:r w:rsidRPr="00F528F1">
        <w:rPr>
          <w:i w:val="0"/>
          <w:iCs w:val="0"/>
          <w:color w:val="auto"/>
          <w:sz w:val="24"/>
          <w:szCs w:val="24"/>
        </w:rPr>
        <w:t xml:space="preserve"> развития системы водоснабжения муниципального образования, где основными источниками водоснабжения являются </w:t>
      </w:r>
      <w:r w:rsidR="000A0B67">
        <w:rPr>
          <w:i w:val="0"/>
          <w:iCs w:val="0"/>
          <w:color w:val="auto"/>
          <w:sz w:val="24"/>
          <w:szCs w:val="24"/>
        </w:rPr>
        <w:t>подземные</w:t>
      </w:r>
      <w:r w:rsidRPr="00F528F1">
        <w:rPr>
          <w:i w:val="0"/>
          <w:iCs w:val="0"/>
          <w:color w:val="auto"/>
          <w:sz w:val="24"/>
          <w:szCs w:val="24"/>
        </w:rPr>
        <w:t xml:space="preserve"> водозаборы</w:t>
      </w:r>
      <w:r w:rsidR="002F3E43" w:rsidRPr="00F528F1">
        <w:rPr>
          <w:i w:val="0"/>
          <w:iCs w:val="0"/>
          <w:color w:val="auto"/>
          <w:sz w:val="24"/>
          <w:szCs w:val="24"/>
        </w:rPr>
        <w:t xml:space="preserve">–артезианские </w:t>
      </w:r>
      <w:r w:rsidR="003F4606" w:rsidRPr="00F528F1">
        <w:rPr>
          <w:i w:val="0"/>
          <w:iCs w:val="0"/>
          <w:color w:val="auto"/>
          <w:sz w:val="24"/>
          <w:szCs w:val="24"/>
        </w:rPr>
        <w:t>скважины.</w:t>
      </w:r>
      <w:r w:rsidRPr="00F528F1">
        <w:rPr>
          <w:i w:val="0"/>
          <w:iCs w:val="0"/>
          <w:color w:val="auto"/>
          <w:sz w:val="24"/>
          <w:szCs w:val="24"/>
        </w:rPr>
        <w:t xml:space="preserve">    В    п</w:t>
      </w:r>
      <w:r w:rsidR="000A0B67">
        <w:rPr>
          <w:i w:val="0"/>
          <w:iCs w:val="0"/>
          <w:color w:val="auto"/>
          <w:sz w:val="24"/>
          <w:szCs w:val="24"/>
        </w:rPr>
        <w:t xml:space="preserve">ериод    действия </w:t>
      </w:r>
      <w:r w:rsidR="004D7DD0">
        <w:rPr>
          <w:i w:val="0"/>
          <w:iCs w:val="0"/>
          <w:color w:val="auto"/>
          <w:sz w:val="24"/>
          <w:szCs w:val="24"/>
        </w:rPr>
        <w:t>Схема</w:t>
      </w:r>
      <w:r w:rsidR="00D2192A" w:rsidRPr="00F528F1">
        <w:rPr>
          <w:i w:val="0"/>
          <w:iCs w:val="0"/>
          <w:color w:val="auto"/>
          <w:sz w:val="24"/>
          <w:szCs w:val="24"/>
        </w:rPr>
        <w:t xml:space="preserve"> </w:t>
      </w:r>
      <w:r w:rsidRPr="00F528F1">
        <w:rPr>
          <w:i w:val="0"/>
          <w:iCs w:val="0"/>
          <w:color w:val="auto"/>
          <w:sz w:val="24"/>
          <w:szCs w:val="24"/>
        </w:rPr>
        <w:t>суммарное водопотребление</w:t>
      </w:r>
      <w:r w:rsidR="003F4606" w:rsidRPr="00F528F1">
        <w:rPr>
          <w:i w:val="0"/>
          <w:iCs w:val="0"/>
          <w:color w:val="auto"/>
          <w:sz w:val="24"/>
          <w:szCs w:val="24"/>
        </w:rPr>
        <w:t xml:space="preserve">может возрастать </w:t>
      </w:r>
      <w:r w:rsidRPr="00F528F1">
        <w:rPr>
          <w:i w:val="0"/>
          <w:iCs w:val="0"/>
          <w:color w:val="auto"/>
          <w:sz w:val="24"/>
          <w:szCs w:val="24"/>
        </w:rPr>
        <w:t>помере развития муниципального образования или уменьшаться.</w:t>
      </w:r>
    </w:p>
    <w:p w14:paraId="15C6B6B9" w14:textId="77777777" w:rsidR="004D7CA1" w:rsidRDefault="009953E2" w:rsidP="00056659">
      <w:pPr>
        <w:tabs>
          <w:tab w:val="left" w:pos="0"/>
        </w:tabs>
        <w:spacing w:after="0" w:line="276" w:lineRule="auto"/>
        <w:jc w:val="both"/>
      </w:pPr>
      <w:r>
        <w:rPr>
          <w:sz w:val="24"/>
          <w:szCs w:val="24"/>
        </w:rPr>
        <w:tab/>
      </w:r>
    </w:p>
    <w:p w14:paraId="035C94A7" w14:textId="06936D48" w:rsidR="009660C0" w:rsidRDefault="004D7CA1" w:rsidP="0011271C">
      <w:pPr>
        <w:pStyle w:val="ae"/>
      </w:pPr>
      <w:r w:rsidRPr="00056659">
        <w:t xml:space="preserve">Таблица </w:t>
      </w:r>
      <w:r w:rsidR="00950038">
        <w:fldChar w:fldCharType="begin"/>
      </w:r>
      <w:r w:rsidR="00950038">
        <w:instrText xml:space="preserve"> SEQ Таблица \* ARABIC </w:instrText>
      </w:r>
      <w:r w:rsidR="00950038">
        <w:fldChar w:fldCharType="separate"/>
      </w:r>
      <w:r w:rsidR="00144AE6">
        <w:rPr>
          <w:noProof/>
        </w:rPr>
        <w:t>28</w:t>
      </w:r>
      <w:r w:rsidR="00950038">
        <w:rPr>
          <w:noProof/>
        </w:rPr>
        <w:fldChar w:fldCharType="end"/>
      </w:r>
      <w:r w:rsidR="008D7DFC">
        <w:rPr>
          <w:noProof/>
        </w:rPr>
        <w:t xml:space="preserve">  </w:t>
      </w:r>
      <w:r w:rsidR="009660C0" w:rsidRPr="00056659">
        <w:t xml:space="preserve">Анализ резервов и дефицитов систем водоснабжения </w:t>
      </w:r>
      <w:r w:rsidR="005F6EF7">
        <w:t>Дзержинско - Тасеевского</w:t>
      </w:r>
      <w:r w:rsidR="00CC1E23">
        <w:t xml:space="preserve"> муниципального округа</w:t>
      </w:r>
      <w:r w:rsidR="004F6E36" w:rsidRPr="00056659">
        <w:t>.</w:t>
      </w:r>
    </w:p>
    <w:tbl>
      <w:tblPr>
        <w:tblW w:w="102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134"/>
        <w:gridCol w:w="1247"/>
        <w:gridCol w:w="1162"/>
        <w:gridCol w:w="1582"/>
        <w:gridCol w:w="1821"/>
        <w:gridCol w:w="1275"/>
        <w:gridCol w:w="8"/>
      </w:tblGrid>
      <w:tr w:rsidR="009348F3" w:rsidRPr="009348F3" w14:paraId="3A492F2B" w14:textId="77777777" w:rsidTr="00FE2504">
        <w:trPr>
          <w:gridAfter w:val="1"/>
          <w:wAfter w:w="8" w:type="dxa"/>
          <w:trHeight w:val="1200"/>
          <w:tblHeader/>
        </w:trPr>
        <w:tc>
          <w:tcPr>
            <w:tcW w:w="1985" w:type="dxa"/>
            <w:vAlign w:val="center"/>
            <w:hideMark/>
          </w:tcPr>
          <w:p w14:paraId="11BF7C0D" w14:textId="77777777" w:rsidR="009348F3" w:rsidRPr="009348F3" w:rsidRDefault="009348F3" w:rsidP="009348F3">
            <w:pPr>
              <w:spacing w:after="0"/>
              <w:jc w:val="center"/>
              <w:rPr>
                <w:color w:val="000000"/>
                <w:szCs w:val="20"/>
                <w:lang w:eastAsia="ru-RU"/>
              </w:rPr>
            </w:pPr>
            <w:r w:rsidRPr="009348F3">
              <w:rPr>
                <w:color w:val="000000"/>
                <w:szCs w:val="20"/>
                <w:lang w:eastAsia="ru-RU"/>
              </w:rPr>
              <w:t>Наименование технологической зоны централизованного водоснабжения</w:t>
            </w:r>
          </w:p>
        </w:tc>
        <w:tc>
          <w:tcPr>
            <w:tcW w:w="1134" w:type="dxa"/>
            <w:vAlign w:val="center"/>
            <w:hideMark/>
          </w:tcPr>
          <w:p w14:paraId="7A06A6BB" w14:textId="77777777" w:rsidR="009348F3" w:rsidRPr="009348F3" w:rsidRDefault="009348F3" w:rsidP="009348F3">
            <w:pPr>
              <w:spacing w:after="0"/>
              <w:jc w:val="center"/>
              <w:rPr>
                <w:color w:val="000000"/>
                <w:szCs w:val="20"/>
                <w:lang w:eastAsia="ru-RU"/>
              </w:rPr>
            </w:pPr>
            <w:r w:rsidRPr="009348F3">
              <w:rPr>
                <w:color w:val="000000"/>
                <w:szCs w:val="20"/>
                <w:lang w:eastAsia="ru-RU"/>
              </w:rPr>
              <w:t>Установленная производительность системы холодного водоснабжения</w:t>
            </w:r>
          </w:p>
        </w:tc>
        <w:tc>
          <w:tcPr>
            <w:tcW w:w="1247" w:type="dxa"/>
            <w:vAlign w:val="center"/>
            <w:hideMark/>
          </w:tcPr>
          <w:p w14:paraId="6C3753FC" w14:textId="77777777" w:rsidR="009348F3" w:rsidRPr="009348F3" w:rsidRDefault="009348F3" w:rsidP="009348F3">
            <w:pPr>
              <w:spacing w:after="0"/>
              <w:jc w:val="center"/>
              <w:rPr>
                <w:color w:val="000000"/>
                <w:szCs w:val="20"/>
                <w:lang w:eastAsia="ru-RU"/>
              </w:rPr>
            </w:pPr>
            <w:r w:rsidRPr="009348F3">
              <w:rPr>
                <w:color w:val="000000"/>
                <w:szCs w:val="20"/>
                <w:lang w:eastAsia="ru-RU"/>
              </w:rPr>
              <w:t>Резерв мощности  (+)/дефицит (-) мощности</w:t>
            </w:r>
          </w:p>
        </w:tc>
        <w:tc>
          <w:tcPr>
            <w:tcW w:w="1162" w:type="dxa"/>
            <w:vAlign w:val="center"/>
            <w:hideMark/>
          </w:tcPr>
          <w:p w14:paraId="219DD4B9" w14:textId="77777777" w:rsidR="009348F3" w:rsidRPr="009348F3" w:rsidRDefault="009348F3" w:rsidP="009348F3">
            <w:pPr>
              <w:spacing w:after="0"/>
              <w:jc w:val="center"/>
              <w:rPr>
                <w:color w:val="000000"/>
                <w:szCs w:val="20"/>
                <w:lang w:eastAsia="ru-RU"/>
              </w:rPr>
            </w:pPr>
            <w:r w:rsidRPr="009348F3">
              <w:rPr>
                <w:color w:val="000000"/>
                <w:szCs w:val="20"/>
                <w:lang w:eastAsia="ru-RU"/>
              </w:rPr>
              <w:t>Доля резерва от максимального водопотребления,%</w:t>
            </w:r>
          </w:p>
        </w:tc>
        <w:tc>
          <w:tcPr>
            <w:tcW w:w="1582" w:type="dxa"/>
            <w:vAlign w:val="center"/>
            <w:hideMark/>
          </w:tcPr>
          <w:p w14:paraId="3EF67F85" w14:textId="77777777" w:rsidR="009348F3" w:rsidRPr="009348F3" w:rsidRDefault="009348F3" w:rsidP="009348F3">
            <w:pPr>
              <w:spacing w:after="0"/>
              <w:jc w:val="center"/>
              <w:rPr>
                <w:color w:val="000000"/>
                <w:szCs w:val="20"/>
                <w:lang w:eastAsia="ru-RU"/>
              </w:rPr>
            </w:pPr>
            <w:r w:rsidRPr="009348F3">
              <w:rPr>
                <w:color w:val="000000"/>
                <w:szCs w:val="20"/>
                <w:lang w:eastAsia="ru-RU"/>
              </w:rPr>
              <w:t>Объем воды из источников водоснабжения, тыс.м3/год</w:t>
            </w:r>
          </w:p>
        </w:tc>
        <w:tc>
          <w:tcPr>
            <w:tcW w:w="1821" w:type="dxa"/>
            <w:vAlign w:val="center"/>
            <w:hideMark/>
          </w:tcPr>
          <w:p w14:paraId="1186E1A5" w14:textId="77777777" w:rsidR="009348F3" w:rsidRPr="009348F3" w:rsidRDefault="009348F3" w:rsidP="009348F3">
            <w:pPr>
              <w:spacing w:after="0"/>
              <w:jc w:val="center"/>
              <w:rPr>
                <w:color w:val="000000"/>
                <w:szCs w:val="20"/>
                <w:lang w:eastAsia="ru-RU"/>
              </w:rPr>
            </w:pPr>
            <w:r w:rsidRPr="009348F3">
              <w:rPr>
                <w:color w:val="000000"/>
                <w:szCs w:val="20"/>
                <w:lang w:eastAsia="ru-RU"/>
              </w:rPr>
              <w:t>Фактическая суточная производительность системы холодного водоснабжения, тыс. м3/сут</w:t>
            </w:r>
          </w:p>
        </w:tc>
        <w:tc>
          <w:tcPr>
            <w:tcW w:w="1275" w:type="dxa"/>
            <w:vAlign w:val="center"/>
            <w:hideMark/>
          </w:tcPr>
          <w:p w14:paraId="7E8B1FA0" w14:textId="77777777" w:rsidR="009348F3" w:rsidRPr="009348F3" w:rsidRDefault="009348F3" w:rsidP="009348F3">
            <w:pPr>
              <w:spacing w:after="0"/>
              <w:jc w:val="center"/>
              <w:rPr>
                <w:color w:val="000000"/>
                <w:szCs w:val="20"/>
                <w:lang w:eastAsia="ru-RU"/>
              </w:rPr>
            </w:pPr>
            <w:r w:rsidRPr="009348F3">
              <w:rPr>
                <w:color w:val="000000"/>
                <w:szCs w:val="20"/>
                <w:lang w:eastAsia="ru-RU"/>
              </w:rPr>
              <w:t>Максимальное суточное водопотребление</w:t>
            </w:r>
          </w:p>
        </w:tc>
      </w:tr>
      <w:tr w:rsidR="009348F3" w:rsidRPr="009348F3" w14:paraId="27524A3C" w14:textId="77777777" w:rsidTr="009348F3">
        <w:trPr>
          <w:trHeight w:val="300"/>
        </w:trPr>
        <w:tc>
          <w:tcPr>
            <w:tcW w:w="10214" w:type="dxa"/>
            <w:gridSpan w:val="8"/>
            <w:noWrap/>
            <w:vAlign w:val="bottom"/>
            <w:hideMark/>
          </w:tcPr>
          <w:p w14:paraId="24A349C8" w14:textId="77777777" w:rsidR="009348F3" w:rsidRPr="009348F3" w:rsidRDefault="009348F3" w:rsidP="009348F3">
            <w:pPr>
              <w:spacing w:after="0"/>
              <w:jc w:val="center"/>
              <w:rPr>
                <w:color w:val="000000"/>
                <w:szCs w:val="20"/>
                <w:lang w:eastAsia="ru-RU"/>
              </w:rPr>
            </w:pPr>
            <w:r w:rsidRPr="009348F3">
              <w:rPr>
                <w:color w:val="000000"/>
                <w:szCs w:val="20"/>
                <w:lang w:eastAsia="ru-RU"/>
              </w:rPr>
              <w:t>в зоне деятельности МКУ"Центр по осуществлению закупок Дзержинского района Красноярского края"</w:t>
            </w:r>
          </w:p>
        </w:tc>
      </w:tr>
      <w:tr w:rsidR="009348F3" w:rsidRPr="009348F3" w14:paraId="16931128" w14:textId="77777777" w:rsidTr="00FE2504">
        <w:trPr>
          <w:gridAfter w:val="1"/>
          <w:wAfter w:w="8" w:type="dxa"/>
          <w:trHeight w:val="300"/>
        </w:trPr>
        <w:tc>
          <w:tcPr>
            <w:tcW w:w="1985" w:type="dxa"/>
            <w:noWrap/>
            <w:vAlign w:val="bottom"/>
            <w:hideMark/>
          </w:tcPr>
          <w:p w14:paraId="1AF6ABB4" w14:textId="77777777" w:rsidR="009348F3" w:rsidRPr="009348F3" w:rsidRDefault="009348F3" w:rsidP="009348F3">
            <w:pPr>
              <w:spacing w:after="0"/>
              <w:rPr>
                <w:color w:val="000000"/>
                <w:szCs w:val="20"/>
                <w:lang w:eastAsia="ru-RU"/>
              </w:rPr>
            </w:pPr>
            <w:r w:rsidRPr="009348F3">
              <w:rPr>
                <w:color w:val="000000"/>
                <w:szCs w:val="20"/>
                <w:lang w:eastAsia="ru-RU"/>
              </w:rPr>
              <w:t>д. Александро-Ерша д. Николаевка</w:t>
            </w:r>
          </w:p>
        </w:tc>
        <w:tc>
          <w:tcPr>
            <w:tcW w:w="1134" w:type="dxa"/>
            <w:noWrap/>
            <w:vAlign w:val="bottom"/>
            <w:hideMark/>
          </w:tcPr>
          <w:p w14:paraId="0425CBF2" w14:textId="77777777" w:rsidR="009348F3" w:rsidRPr="009348F3" w:rsidRDefault="009348F3" w:rsidP="009348F3">
            <w:pPr>
              <w:spacing w:after="0"/>
              <w:jc w:val="right"/>
              <w:rPr>
                <w:color w:val="000000"/>
                <w:szCs w:val="20"/>
                <w:lang w:eastAsia="ru-RU"/>
              </w:rPr>
            </w:pPr>
            <w:r w:rsidRPr="009348F3">
              <w:rPr>
                <w:color w:val="000000"/>
                <w:szCs w:val="20"/>
                <w:lang w:eastAsia="ru-RU"/>
              </w:rPr>
              <w:t>0,5</w:t>
            </w:r>
          </w:p>
        </w:tc>
        <w:tc>
          <w:tcPr>
            <w:tcW w:w="1247" w:type="dxa"/>
            <w:noWrap/>
            <w:vAlign w:val="bottom"/>
            <w:hideMark/>
          </w:tcPr>
          <w:p w14:paraId="390DB531" w14:textId="77777777" w:rsidR="009348F3" w:rsidRPr="009348F3" w:rsidRDefault="009348F3" w:rsidP="009348F3">
            <w:pPr>
              <w:spacing w:after="0"/>
              <w:jc w:val="right"/>
              <w:rPr>
                <w:color w:val="000000"/>
                <w:szCs w:val="20"/>
                <w:lang w:eastAsia="ru-RU"/>
              </w:rPr>
            </w:pPr>
            <w:r w:rsidRPr="009348F3">
              <w:rPr>
                <w:color w:val="000000"/>
                <w:szCs w:val="20"/>
                <w:lang w:eastAsia="ru-RU"/>
              </w:rPr>
              <w:t>0,46</w:t>
            </w:r>
          </w:p>
        </w:tc>
        <w:tc>
          <w:tcPr>
            <w:tcW w:w="1162" w:type="dxa"/>
            <w:noWrap/>
            <w:vAlign w:val="bottom"/>
            <w:hideMark/>
          </w:tcPr>
          <w:p w14:paraId="5DECEE11" w14:textId="77777777" w:rsidR="009348F3" w:rsidRPr="009348F3" w:rsidRDefault="009348F3" w:rsidP="009348F3">
            <w:pPr>
              <w:spacing w:after="0"/>
              <w:jc w:val="right"/>
              <w:rPr>
                <w:color w:val="000000"/>
                <w:szCs w:val="20"/>
                <w:lang w:eastAsia="ru-RU"/>
              </w:rPr>
            </w:pPr>
            <w:r w:rsidRPr="009348F3">
              <w:rPr>
                <w:color w:val="000000"/>
                <w:szCs w:val="20"/>
                <w:lang w:eastAsia="ru-RU"/>
              </w:rPr>
              <w:t>11%</w:t>
            </w:r>
          </w:p>
        </w:tc>
        <w:tc>
          <w:tcPr>
            <w:tcW w:w="1582" w:type="dxa"/>
            <w:noWrap/>
            <w:vAlign w:val="bottom"/>
            <w:hideMark/>
          </w:tcPr>
          <w:p w14:paraId="6575F723" w14:textId="77777777" w:rsidR="009348F3" w:rsidRPr="009348F3" w:rsidRDefault="009348F3" w:rsidP="009348F3">
            <w:pPr>
              <w:spacing w:after="0"/>
              <w:jc w:val="right"/>
              <w:rPr>
                <w:color w:val="000000"/>
                <w:szCs w:val="20"/>
                <w:lang w:eastAsia="ru-RU"/>
              </w:rPr>
            </w:pPr>
            <w:r w:rsidRPr="009348F3">
              <w:rPr>
                <w:color w:val="000000"/>
                <w:szCs w:val="20"/>
                <w:lang w:eastAsia="ru-RU"/>
              </w:rPr>
              <w:t>16,40</w:t>
            </w:r>
          </w:p>
        </w:tc>
        <w:tc>
          <w:tcPr>
            <w:tcW w:w="1821" w:type="dxa"/>
            <w:noWrap/>
            <w:vAlign w:val="center"/>
            <w:hideMark/>
          </w:tcPr>
          <w:p w14:paraId="7996E84E" w14:textId="77777777" w:rsidR="009348F3" w:rsidRPr="009348F3" w:rsidRDefault="009348F3" w:rsidP="009348F3">
            <w:pPr>
              <w:spacing w:after="0"/>
              <w:jc w:val="center"/>
              <w:rPr>
                <w:color w:val="000000"/>
                <w:szCs w:val="20"/>
                <w:lang w:eastAsia="ru-RU"/>
              </w:rPr>
            </w:pPr>
            <w:r w:rsidRPr="009348F3">
              <w:rPr>
                <w:color w:val="000000"/>
                <w:szCs w:val="20"/>
                <w:lang w:eastAsia="ru-RU"/>
              </w:rPr>
              <w:t>0,04</w:t>
            </w:r>
          </w:p>
        </w:tc>
        <w:tc>
          <w:tcPr>
            <w:tcW w:w="1275" w:type="dxa"/>
            <w:noWrap/>
            <w:vAlign w:val="center"/>
            <w:hideMark/>
          </w:tcPr>
          <w:p w14:paraId="2D5AFC70" w14:textId="77777777" w:rsidR="009348F3" w:rsidRPr="009348F3" w:rsidRDefault="009348F3" w:rsidP="009348F3">
            <w:pPr>
              <w:spacing w:after="0"/>
              <w:jc w:val="center"/>
              <w:rPr>
                <w:color w:val="000000"/>
                <w:szCs w:val="20"/>
                <w:lang w:eastAsia="ru-RU"/>
              </w:rPr>
            </w:pPr>
            <w:r w:rsidRPr="009348F3">
              <w:rPr>
                <w:color w:val="000000"/>
                <w:szCs w:val="20"/>
                <w:lang w:eastAsia="ru-RU"/>
              </w:rPr>
              <w:t>0,05</w:t>
            </w:r>
          </w:p>
        </w:tc>
      </w:tr>
      <w:tr w:rsidR="009348F3" w:rsidRPr="009348F3" w14:paraId="078C0E95" w14:textId="77777777" w:rsidTr="00FE2504">
        <w:trPr>
          <w:gridAfter w:val="1"/>
          <w:wAfter w:w="8" w:type="dxa"/>
          <w:trHeight w:val="300"/>
        </w:trPr>
        <w:tc>
          <w:tcPr>
            <w:tcW w:w="1985" w:type="dxa"/>
            <w:noWrap/>
            <w:vAlign w:val="bottom"/>
            <w:hideMark/>
          </w:tcPr>
          <w:p w14:paraId="2305F56A" w14:textId="77777777" w:rsidR="009348F3" w:rsidRPr="009348F3" w:rsidRDefault="009348F3" w:rsidP="009348F3">
            <w:pPr>
              <w:spacing w:after="0"/>
              <w:rPr>
                <w:color w:val="000000"/>
                <w:szCs w:val="20"/>
                <w:lang w:eastAsia="ru-RU"/>
              </w:rPr>
            </w:pPr>
            <w:r w:rsidRPr="009348F3">
              <w:rPr>
                <w:color w:val="000000"/>
                <w:szCs w:val="20"/>
                <w:lang w:eastAsia="ru-RU"/>
              </w:rPr>
              <w:t>д. Петровка</w:t>
            </w:r>
          </w:p>
        </w:tc>
        <w:tc>
          <w:tcPr>
            <w:tcW w:w="1134" w:type="dxa"/>
            <w:noWrap/>
            <w:vAlign w:val="bottom"/>
            <w:hideMark/>
          </w:tcPr>
          <w:p w14:paraId="36A49ABB" w14:textId="77777777" w:rsidR="009348F3" w:rsidRPr="009348F3" w:rsidRDefault="009348F3" w:rsidP="009348F3">
            <w:pPr>
              <w:spacing w:after="0"/>
              <w:jc w:val="right"/>
              <w:rPr>
                <w:color w:val="000000"/>
                <w:szCs w:val="20"/>
                <w:lang w:eastAsia="ru-RU"/>
              </w:rPr>
            </w:pPr>
            <w:r w:rsidRPr="009348F3">
              <w:rPr>
                <w:color w:val="000000"/>
                <w:szCs w:val="20"/>
                <w:lang w:eastAsia="ru-RU"/>
              </w:rPr>
              <w:t>0,24</w:t>
            </w:r>
          </w:p>
        </w:tc>
        <w:tc>
          <w:tcPr>
            <w:tcW w:w="1247" w:type="dxa"/>
            <w:noWrap/>
            <w:vAlign w:val="bottom"/>
            <w:hideMark/>
          </w:tcPr>
          <w:p w14:paraId="63D0CCC0" w14:textId="77777777" w:rsidR="009348F3" w:rsidRPr="009348F3" w:rsidRDefault="009348F3" w:rsidP="009348F3">
            <w:pPr>
              <w:spacing w:after="0"/>
              <w:jc w:val="right"/>
              <w:rPr>
                <w:color w:val="000000"/>
                <w:szCs w:val="20"/>
                <w:lang w:eastAsia="ru-RU"/>
              </w:rPr>
            </w:pPr>
            <w:r w:rsidRPr="009348F3">
              <w:rPr>
                <w:color w:val="000000"/>
                <w:szCs w:val="20"/>
                <w:lang w:eastAsia="ru-RU"/>
              </w:rPr>
              <w:t>0,23</w:t>
            </w:r>
          </w:p>
        </w:tc>
        <w:tc>
          <w:tcPr>
            <w:tcW w:w="1162" w:type="dxa"/>
            <w:noWrap/>
            <w:vAlign w:val="bottom"/>
            <w:hideMark/>
          </w:tcPr>
          <w:p w14:paraId="5C4BD344" w14:textId="77777777" w:rsidR="009348F3" w:rsidRPr="009348F3" w:rsidRDefault="009348F3" w:rsidP="009348F3">
            <w:pPr>
              <w:spacing w:after="0"/>
              <w:jc w:val="right"/>
              <w:rPr>
                <w:color w:val="000000"/>
                <w:szCs w:val="20"/>
                <w:lang w:eastAsia="ru-RU"/>
              </w:rPr>
            </w:pPr>
            <w:r w:rsidRPr="009348F3">
              <w:rPr>
                <w:color w:val="000000"/>
                <w:szCs w:val="20"/>
                <w:lang w:eastAsia="ru-RU"/>
              </w:rPr>
              <w:t>6%</w:t>
            </w:r>
          </w:p>
        </w:tc>
        <w:tc>
          <w:tcPr>
            <w:tcW w:w="1582" w:type="dxa"/>
            <w:noWrap/>
            <w:vAlign w:val="bottom"/>
            <w:hideMark/>
          </w:tcPr>
          <w:p w14:paraId="63F4B8A9" w14:textId="77777777" w:rsidR="009348F3" w:rsidRPr="009348F3" w:rsidRDefault="009348F3" w:rsidP="009348F3">
            <w:pPr>
              <w:spacing w:after="0"/>
              <w:jc w:val="right"/>
              <w:rPr>
                <w:color w:val="000000"/>
                <w:szCs w:val="20"/>
                <w:lang w:eastAsia="ru-RU"/>
              </w:rPr>
            </w:pPr>
            <w:r w:rsidRPr="009348F3">
              <w:rPr>
                <w:color w:val="000000"/>
                <w:szCs w:val="20"/>
                <w:lang w:eastAsia="ru-RU"/>
              </w:rPr>
              <w:t>4,30</w:t>
            </w:r>
          </w:p>
        </w:tc>
        <w:tc>
          <w:tcPr>
            <w:tcW w:w="1821" w:type="dxa"/>
            <w:noWrap/>
            <w:vAlign w:val="center"/>
            <w:hideMark/>
          </w:tcPr>
          <w:p w14:paraId="3E5D06E2" w14:textId="77777777" w:rsidR="009348F3" w:rsidRPr="009348F3" w:rsidRDefault="009348F3" w:rsidP="009348F3">
            <w:pPr>
              <w:spacing w:after="0"/>
              <w:jc w:val="center"/>
              <w:rPr>
                <w:color w:val="000000"/>
                <w:szCs w:val="20"/>
                <w:lang w:eastAsia="ru-RU"/>
              </w:rPr>
            </w:pPr>
            <w:r w:rsidRPr="009348F3">
              <w:rPr>
                <w:color w:val="000000"/>
                <w:szCs w:val="20"/>
                <w:lang w:eastAsia="ru-RU"/>
              </w:rPr>
              <w:t>0,01</w:t>
            </w:r>
          </w:p>
        </w:tc>
        <w:tc>
          <w:tcPr>
            <w:tcW w:w="1275" w:type="dxa"/>
            <w:noWrap/>
            <w:vAlign w:val="center"/>
            <w:hideMark/>
          </w:tcPr>
          <w:p w14:paraId="11DDDDA0" w14:textId="77777777" w:rsidR="009348F3" w:rsidRPr="009348F3" w:rsidRDefault="009348F3" w:rsidP="009348F3">
            <w:pPr>
              <w:spacing w:after="0"/>
              <w:jc w:val="center"/>
              <w:rPr>
                <w:color w:val="000000"/>
                <w:szCs w:val="20"/>
                <w:lang w:eastAsia="ru-RU"/>
              </w:rPr>
            </w:pPr>
            <w:r w:rsidRPr="009348F3">
              <w:rPr>
                <w:color w:val="000000"/>
                <w:szCs w:val="20"/>
                <w:lang w:eastAsia="ru-RU"/>
              </w:rPr>
              <w:t>0,01</w:t>
            </w:r>
          </w:p>
        </w:tc>
      </w:tr>
      <w:tr w:rsidR="009348F3" w:rsidRPr="009348F3" w14:paraId="0C5EC4AE" w14:textId="77777777" w:rsidTr="00FE2504">
        <w:trPr>
          <w:gridAfter w:val="1"/>
          <w:wAfter w:w="8" w:type="dxa"/>
          <w:trHeight w:val="300"/>
        </w:trPr>
        <w:tc>
          <w:tcPr>
            <w:tcW w:w="1985" w:type="dxa"/>
            <w:noWrap/>
            <w:vAlign w:val="bottom"/>
            <w:hideMark/>
          </w:tcPr>
          <w:p w14:paraId="23181A3C" w14:textId="77777777" w:rsidR="009348F3" w:rsidRPr="009348F3" w:rsidRDefault="009348F3" w:rsidP="009348F3">
            <w:pPr>
              <w:spacing w:after="0"/>
              <w:rPr>
                <w:color w:val="000000"/>
                <w:szCs w:val="20"/>
                <w:lang w:eastAsia="ru-RU"/>
              </w:rPr>
            </w:pPr>
            <w:r w:rsidRPr="009348F3">
              <w:rPr>
                <w:color w:val="000000"/>
                <w:szCs w:val="20"/>
                <w:lang w:eastAsia="ru-RU"/>
              </w:rPr>
              <w:t>с.Курай</w:t>
            </w:r>
          </w:p>
        </w:tc>
        <w:tc>
          <w:tcPr>
            <w:tcW w:w="1134" w:type="dxa"/>
            <w:noWrap/>
            <w:vAlign w:val="bottom"/>
            <w:hideMark/>
          </w:tcPr>
          <w:p w14:paraId="6EB33ACC" w14:textId="77777777" w:rsidR="009348F3" w:rsidRPr="009348F3" w:rsidRDefault="009348F3" w:rsidP="009348F3">
            <w:pPr>
              <w:spacing w:after="0"/>
              <w:jc w:val="right"/>
              <w:rPr>
                <w:color w:val="000000"/>
                <w:szCs w:val="20"/>
                <w:lang w:eastAsia="ru-RU"/>
              </w:rPr>
            </w:pPr>
            <w:r w:rsidRPr="009348F3">
              <w:rPr>
                <w:color w:val="000000"/>
                <w:szCs w:val="20"/>
                <w:lang w:eastAsia="ru-RU"/>
              </w:rPr>
              <w:t>0,5</w:t>
            </w:r>
          </w:p>
        </w:tc>
        <w:tc>
          <w:tcPr>
            <w:tcW w:w="1247" w:type="dxa"/>
            <w:noWrap/>
            <w:vAlign w:val="bottom"/>
            <w:hideMark/>
          </w:tcPr>
          <w:p w14:paraId="6CE39D7E" w14:textId="77777777" w:rsidR="009348F3" w:rsidRPr="009348F3" w:rsidRDefault="009348F3" w:rsidP="009348F3">
            <w:pPr>
              <w:spacing w:after="0"/>
              <w:jc w:val="right"/>
              <w:rPr>
                <w:color w:val="000000"/>
                <w:szCs w:val="20"/>
                <w:lang w:eastAsia="ru-RU"/>
              </w:rPr>
            </w:pPr>
            <w:r w:rsidRPr="009348F3">
              <w:rPr>
                <w:color w:val="000000"/>
                <w:szCs w:val="20"/>
                <w:lang w:eastAsia="ru-RU"/>
              </w:rPr>
              <w:t>0,43</w:t>
            </w:r>
          </w:p>
        </w:tc>
        <w:tc>
          <w:tcPr>
            <w:tcW w:w="1162" w:type="dxa"/>
            <w:noWrap/>
            <w:vAlign w:val="bottom"/>
            <w:hideMark/>
          </w:tcPr>
          <w:p w14:paraId="731DCE80" w14:textId="77777777" w:rsidR="009348F3" w:rsidRPr="009348F3" w:rsidRDefault="009348F3" w:rsidP="009348F3">
            <w:pPr>
              <w:spacing w:after="0"/>
              <w:jc w:val="right"/>
              <w:rPr>
                <w:color w:val="000000"/>
                <w:szCs w:val="20"/>
                <w:lang w:eastAsia="ru-RU"/>
              </w:rPr>
            </w:pPr>
            <w:r w:rsidRPr="009348F3">
              <w:rPr>
                <w:color w:val="000000"/>
                <w:szCs w:val="20"/>
                <w:lang w:eastAsia="ru-RU"/>
              </w:rPr>
              <w:t>17%</w:t>
            </w:r>
          </w:p>
        </w:tc>
        <w:tc>
          <w:tcPr>
            <w:tcW w:w="1582" w:type="dxa"/>
            <w:noWrap/>
            <w:vAlign w:val="bottom"/>
            <w:hideMark/>
          </w:tcPr>
          <w:p w14:paraId="5987FBB6" w14:textId="77777777" w:rsidR="009348F3" w:rsidRPr="009348F3" w:rsidRDefault="009348F3" w:rsidP="009348F3">
            <w:pPr>
              <w:spacing w:after="0"/>
              <w:jc w:val="right"/>
              <w:rPr>
                <w:color w:val="000000"/>
                <w:szCs w:val="20"/>
                <w:lang w:eastAsia="ru-RU"/>
              </w:rPr>
            </w:pPr>
            <w:r w:rsidRPr="009348F3">
              <w:rPr>
                <w:color w:val="000000"/>
                <w:szCs w:val="20"/>
                <w:lang w:eastAsia="ru-RU"/>
              </w:rPr>
              <w:t>26,28</w:t>
            </w:r>
          </w:p>
        </w:tc>
        <w:tc>
          <w:tcPr>
            <w:tcW w:w="1821" w:type="dxa"/>
            <w:noWrap/>
            <w:vAlign w:val="center"/>
            <w:hideMark/>
          </w:tcPr>
          <w:p w14:paraId="50D04EA8" w14:textId="77777777" w:rsidR="009348F3" w:rsidRPr="009348F3" w:rsidRDefault="009348F3" w:rsidP="009348F3">
            <w:pPr>
              <w:spacing w:after="0"/>
              <w:jc w:val="center"/>
              <w:rPr>
                <w:color w:val="000000"/>
                <w:szCs w:val="20"/>
                <w:lang w:eastAsia="ru-RU"/>
              </w:rPr>
            </w:pPr>
            <w:r w:rsidRPr="009348F3">
              <w:rPr>
                <w:color w:val="000000"/>
                <w:szCs w:val="20"/>
                <w:lang w:eastAsia="ru-RU"/>
              </w:rPr>
              <w:t>0,07</w:t>
            </w:r>
          </w:p>
        </w:tc>
        <w:tc>
          <w:tcPr>
            <w:tcW w:w="1275" w:type="dxa"/>
            <w:noWrap/>
            <w:vAlign w:val="center"/>
            <w:hideMark/>
          </w:tcPr>
          <w:p w14:paraId="62665F31" w14:textId="77777777" w:rsidR="009348F3" w:rsidRPr="009348F3" w:rsidRDefault="009348F3" w:rsidP="009348F3">
            <w:pPr>
              <w:spacing w:after="0"/>
              <w:jc w:val="center"/>
              <w:rPr>
                <w:color w:val="000000"/>
                <w:szCs w:val="20"/>
                <w:lang w:eastAsia="ru-RU"/>
              </w:rPr>
            </w:pPr>
            <w:r w:rsidRPr="009348F3">
              <w:rPr>
                <w:color w:val="000000"/>
                <w:szCs w:val="20"/>
                <w:lang w:eastAsia="ru-RU"/>
              </w:rPr>
              <w:t>0,09</w:t>
            </w:r>
          </w:p>
        </w:tc>
      </w:tr>
      <w:tr w:rsidR="009348F3" w:rsidRPr="009348F3" w14:paraId="24B0D84D" w14:textId="77777777" w:rsidTr="00FE2504">
        <w:trPr>
          <w:gridAfter w:val="1"/>
          <w:wAfter w:w="8" w:type="dxa"/>
          <w:trHeight w:val="300"/>
        </w:trPr>
        <w:tc>
          <w:tcPr>
            <w:tcW w:w="1985" w:type="dxa"/>
            <w:noWrap/>
            <w:vAlign w:val="bottom"/>
            <w:hideMark/>
          </w:tcPr>
          <w:p w14:paraId="2AABED93" w14:textId="77777777" w:rsidR="009348F3" w:rsidRPr="009348F3" w:rsidRDefault="009348F3" w:rsidP="009348F3">
            <w:pPr>
              <w:spacing w:after="0"/>
              <w:rPr>
                <w:color w:val="000000"/>
                <w:szCs w:val="20"/>
                <w:lang w:eastAsia="ru-RU"/>
              </w:rPr>
            </w:pPr>
            <w:r w:rsidRPr="009348F3">
              <w:rPr>
                <w:color w:val="000000"/>
                <w:szCs w:val="20"/>
                <w:lang w:eastAsia="ru-RU"/>
              </w:rPr>
              <w:t>с. Шеломки</w:t>
            </w:r>
          </w:p>
        </w:tc>
        <w:tc>
          <w:tcPr>
            <w:tcW w:w="1134" w:type="dxa"/>
            <w:noWrap/>
            <w:vAlign w:val="bottom"/>
            <w:hideMark/>
          </w:tcPr>
          <w:p w14:paraId="20C5FA3E" w14:textId="77777777" w:rsidR="009348F3" w:rsidRPr="009348F3" w:rsidRDefault="009348F3" w:rsidP="009348F3">
            <w:pPr>
              <w:spacing w:after="0"/>
              <w:jc w:val="right"/>
              <w:rPr>
                <w:color w:val="000000"/>
                <w:szCs w:val="20"/>
                <w:lang w:eastAsia="ru-RU"/>
              </w:rPr>
            </w:pPr>
            <w:r w:rsidRPr="009348F3">
              <w:rPr>
                <w:color w:val="000000"/>
                <w:szCs w:val="20"/>
                <w:lang w:eastAsia="ru-RU"/>
              </w:rPr>
              <w:t>0,5</w:t>
            </w:r>
          </w:p>
        </w:tc>
        <w:tc>
          <w:tcPr>
            <w:tcW w:w="1247" w:type="dxa"/>
            <w:noWrap/>
            <w:vAlign w:val="bottom"/>
            <w:hideMark/>
          </w:tcPr>
          <w:p w14:paraId="661DEE31" w14:textId="77777777" w:rsidR="009348F3" w:rsidRPr="009348F3" w:rsidRDefault="009348F3" w:rsidP="009348F3">
            <w:pPr>
              <w:spacing w:after="0"/>
              <w:jc w:val="right"/>
              <w:rPr>
                <w:color w:val="000000"/>
                <w:szCs w:val="20"/>
                <w:lang w:eastAsia="ru-RU"/>
              </w:rPr>
            </w:pPr>
            <w:r w:rsidRPr="009348F3">
              <w:rPr>
                <w:color w:val="000000"/>
                <w:szCs w:val="20"/>
                <w:lang w:eastAsia="ru-RU"/>
              </w:rPr>
              <w:t>0,48</w:t>
            </w:r>
          </w:p>
        </w:tc>
        <w:tc>
          <w:tcPr>
            <w:tcW w:w="1162" w:type="dxa"/>
            <w:noWrap/>
            <w:vAlign w:val="bottom"/>
            <w:hideMark/>
          </w:tcPr>
          <w:p w14:paraId="2547CD8E" w14:textId="77777777" w:rsidR="009348F3" w:rsidRPr="009348F3" w:rsidRDefault="009348F3" w:rsidP="009348F3">
            <w:pPr>
              <w:spacing w:after="0"/>
              <w:jc w:val="right"/>
              <w:rPr>
                <w:color w:val="000000"/>
                <w:szCs w:val="20"/>
                <w:lang w:eastAsia="ru-RU"/>
              </w:rPr>
            </w:pPr>
            <w:r w:rsidRPr="009348F3">
              <w:rPr>
                <w:color w:val="000000"/>
                <w:szCs w:val="20"/>
                <w:lang w:eastAsia="ru-RU"/>
              </w:rPr>
              <w:t>5%</w:t>
            </w:r>
          </w:p>
        </w:tc>
        <w:tc>
          <w:tcPr>
            <w:tcW w:w="1582" w:type="dxa"/>
            <w:noWrap/>
            <w:vAlign w:val="bottom"/>
            <w:hideMark/>
          </w:tcPr>
          <w:p w14:paraId="4EA58ECF" w14:textId="77777777" w:rsidR="009348F3" w:rsidRPr="009348F3" w:rsidRDefault="009348F3" w:rsidP="009348F3">
            <w:pPr>
              <w:spacing w:after="0"/>
              <w:jc w:val="right"/>
              <w:rPr>
                <w:color w:val="000000"/>
                <w:szCs w:val="20"/>
                <w:lang w:eastAsia="ru-RU"/>
              </w:rPr>
            </w:pPr>
            <w:r w:rsidRPr="009348F3">
              <w:rPr>
                <w:color w:val="000000"/>
                <w:szCs w:val="20"/>
                <w:lang w:eastAsia="ru-RU"/>
              </w:rPr>
              <w:t>7,60</w:t>
            </w:r>
          </w:p>
        </w:tc>
        <w:tc>
          <w:tcPr>
            <w:tcW w:w="1821" w:type="dxa"/>
            <w:noWrap/>
            <w:vAlign w:val="center"/>
            <w:hideMark/>
          </w:tcPr>
          <w:p w14:paraId="40648D51" w14:textId="77777777" w:rsidR="009348F3" w:rsidRPr="009348F3" w:rsidRDefault="009348F3" w:rsidP="009348F3">
            <w:pPr>
              <w:spacing w:after="0"/>
              <w:jc w:val="center"/>
              <w:rPr>
                <w:color w:val="000000"/>
                <w:szCs w:val="20"/>
                <w:lang w:eastAsia="ru-RU"/>
              </w:rPr>
            </w:pPr>
            <w:r w:rsidRPr="009348F3">
              <w:rPr>
                <w:color w:val="000000"/>
                <w:szCs w:val="20"/>
                <w:lang w:eastAsia="ru-RU"/>
              </w:rPr>
              <w:t>0,02</w:t>
            </w:r>
          </w:p>
        </w:tc>
        <w:tc>
          <w:tcPr>
            <w:tcW w:w="1275" w:type="dxa"/>
            <w:noWrap/>
            <w:vAlign w:val="center"/>
            <w:hideMark/>
          </w:tcPr>
          <w:p w14:paraId="6C8E2867" w14:textId="77777777" w:rsidR="009348F3" w:rsidRPr="009348F3" w:rsidRDefault="009348F3" w:rsidP="009348F3">
            <w:pPr>
              <w:spacing w:after="0"/>
              <w:jc w:val="center"/>
              <w:rPr>
                <w:color w:val="000000"/>
                <w:szCs w:val="20"/>
                <w:lang w:eastAsia="ru-RU"/>
              </w:rPr>
            </w:pPr>
            <w:r w:rsidRPr="009348F3">
              <w:rPr>
                <w:color w:val="000000"/>
                <w:szCs w:val="20"/>
                <w:lang w:eastAsia="ru-RU"/>
              </w:rPr>
              <w:t>0,02</w:t>
            </w:r>
          </w:p>
        </w:tc>
      </w:tr>
      <w:tr w:rsidR="009348F3" w:rsidRPr="009348F3" w14:paraId="2CEC1CDA" w14:textId="77777777" w:rsidTr="00FE2504">
        <w:trPr>
          <w:gridAfter w:val="1"/>
          <w:wAfter w:w="8" w:type="dxa"/>
          <w:trHeight w:val="300"/>
        </w:trPr>
        <w:tc>
          <w:tcPr>
            <w:tcW w:w="1985" w:type="dxa"/>
            <w:noWrap/>
            <w:vAlign w:val="bottom"/>
            <w:hideMark/>
          </w:tcPr>
          <w:p w14:paraId="2F66D691" w14:textId="77777777" w:rsidR="009348F3" w:rsidRPr="009348F3" w:rsidRDefault="009348F3" w:rsidP="009348F3">
            <w:pPr>
              <w:spacing w:after="0"/>
              <w:rPr>
                <w:color w:val="000000"/>
                <w:szCs w:val="20"/>
                <w:lang w:eastAsia="ru-RU"/>
              </w:rPr>
            </w:pPr>
            <w:r w:rsidRPr="009348F3">
              <w:rPr>
                <w:color w:val="000000"/>
                <w:szCs w:val="20"/>
                <w:lang w:eastAsia="ru-RU"/>
              </w:rPr>
              <w:t>д.Кондратьево</w:t>
            </w:r>
          </w:p>
        </w:tc>
        <w:tc>
          <w:tcPr>
            <w:tcW w:w="1134" w:type="dxa"/>
            <w:noWrap/>
            <w:vAlign w:val="bottom"/>
            <w:hideMark/>
          </w:tcPr>
          <w:p w14:paraId="1742554A" w14:textId="77777777" w:rsidR="009348F3" w:rsidRPr="009348F3" w:rsidRDefault="009348F3" w:rsidP="009348F3">
            <w:pPr>
              <w:spacing w:after="0"/>
              <w:jc w:val="right"/>
              <w:rPr>
                <w:color w:val="000000"/>
                <w:szCs w:val="20"/>
                <w:lang w:eastAsia="ru-RU"/>
              </w:rPr>
            </w:pPr>
            <w:r w:rsidRPr="009348F3">
              <w:rPr>
                <w:color w:val="000000"/>
                <w:szCs w:val="20"/>
                <w:lang w:eastAsia="ru-RU"/>
              </w:rPr>
              <w:t>0,5</w:t>
            </w:r>
          </w:p>
        </w:tc>
        <w:tc>
          <w:tcPr>
            <w:tcW w:w="1247" w:type="dxa"/>
            <w:noWrap/>
            <w:vAlign w:val="bottom"/>
            <w:hideMark/>
          </w:tcPr>
          <w:p w14:paraId="66CEBED6" w14:textId="77777777" w:rsidR="009348F3" w:rsidRPr="009348F3" w:rsidRDefault="009348F3" w:rsidP="009348F3">
            <w:pPr>
              <w:spacing w:after="0"/>
              <w:jc w:val="right"/>
              <w:rPr>
                <w:color w:val="000000"/>
                <w:szCs w:val="20"/>
                <w:lang w:eastAsia="ru-RU"/>
              </w:rPr>
            </w:pPr>
            <w:r w:rsidRPr="009348F3">
              <w:rPr>
                <w:color w:val="000000"/>
                <w:szCs w:val="20"/>
                <w:lang w:eastAsia="ru-RU"/>
              </w:rPr>
              <w:t>0,49</w:t>
            </w:r>
          </w:p>
        </w:tc>
        <w:tc>
          <w:tcPr>
            <w:tcW w:w="1162" w:type="dxa"/>
            <w:noWrap/>
            <w:vAlign w:val="bottom"/>
            <w:hideMark/>
          </w:tcPr>
          <w:p w14:paraId="247C1879" w14:textId="77777777" w:rsidR="009348F3" w:rsidRPr="009348F3" w:rsidRDefault="009348F3" w:rsidP="009348F3">
            <w:pPr>
              <w:spacing w:after="0"/>
              <w:jc w:val="right"/>
              <w:rPr>
                <w:color w:val="000000"/>
                <w:szCs w:val="20"/>
                <w:lang w:eastAsia="ru-RU"/>
              </w:rPr>
            </w:pPr>
            <w:r w:rsidRPr="009348F3">
              <w:rPr>
                <w:color w:val="000000"/>
                <w:szCs w:val="20"/>
                <w:lang w:eastAsia="ru-RU"/>
              </w:rPr>
              <w:t>2%</w:t>
            </w:r>
          </w:p>
        </w:tc>
        <w:tc>
          <w:tcPr>
            <w:tcW w:w="1582" w:type="dxa"/>
            <w:noWrap/>
            <w:vAlign w:val="bottom"/>
            <w:hideMark/>
          </w:tcPr>
          <w:p w14:paraId="47C38FAE" w14:textId="77777777" w:rsidR="009348F3" w:rsidRPr="009348F3" w:rsidRDefault="009348F3" w:rsidP="009348F3">
            <w:pPr>
              <w:spacing w:after="0"/>
              <w:jc w:val="right"/>
              <w:rPr>
                <w:color w:val="000000"/>
                <w:szCs w:val="20"/>
                <w:lang w:eastAsia="ru-RU"/>
              </w:rPr>
            </w:pPr>
            <w:r w:rsidRPr="009348F3">
              <w:rPr>
                <w:color w:val="000000"/>
                <w:szCs w:val="20"/>
                <w:lang w:eastAsia="ru-RU"/>
              </w:rPr>
              <w:t>2,60</w:t>
            </w:r>
          </w:p>
        </w:tc>
        <w:tc>
          <w:tcPr>
            <w:tcW w:w="1821" w:type="dxa"/>
            <w:noWrap/>
            <w:vAlign w:val="center"/>
            <w:hideMark/>
          </w:tcPr>
          <w:p w14:paraId="346BE91E" w14:textId="77777777" w:rsidR="009348F3" w:rsidRPr="009348F3" w:rsidRDefault="009348F3" w:rsidP="009348F3">
            <w:pPr>
              <w:spacing w:after="0"/>
              <w:jc w:val="center"/>
              <w:rPr>
                <w:color w:val="000000"/>
                <w:szCs w:val="20"/>
                <w:lang w:eastAsia="ru-RU"/>
              </w:rPr>
            </w:pPr>
            <w:r w:rsidRPr="009348F3">
              <w:rPr>
                <w:color w:val="000000"/>
                <w:szCs w:val="20"/>
                <w:lang w:eastAsia="ru-RU"/>
              </w:rPr>
              <w:t>0,01</w:t>
            </w:r>
          </w:p>
        </w:tc>
        <w:tc>
          <w:tcPr>
            <w:tcW w:w="1275" w:type="dxa"/>
            <w:noWrap/>
            <w:vAlign w:val="center"/>
            <w:hideMark/>
          </w:tcPr>
          <w:p w14:paraId="2ADAF4BF" w14:textId="77777777" w:rsidR="009348F3" w:rsidRPr="009348F3" w:rsidRDefault="009348F3" w:rsidP="009348F3">
            <w:pPr>
              <w:spacing w:after="0"/>
              <w:jc w:val="center"/>
              <w:rPr>
                <w:color w:val="000000"/>
                <w:szCs w:val="20"/>
                <w:lang w:eastAsia="ru-RU"/>
              </w:rPr>
            </w:pPr>
            <w:r w:rsidRPr="009348F3">
              <w:rPr>
                <w:color w:val="000000"/>
                <w:szCs w:val="20"/>
                <w:lang w:eastAsia="ru-RU"/>
              </w:rPr>
              <w:t>0,01</w:t>
            </w:r>
          </w:p>
        </w:tc>
      </w:tr>
      <w:tr w:rsidR="009348F3" w:rsidRPr="009348F3" w14:paraId="23243952" w14:textId="77777777" w:rsidTr="00FE2504">
        <w:trPr>
          <w:gridAfter w:val="1"/>
          <w:wAfter w:w="8" w:type="dxa"/>
          <w:trHeight w:val="300"/>
        </w:trPr>
        <w:tc>
          <w:tcPr>
            <w:tcW w:w="1985" w:type="dxa"/>
            <w:noWrap/>
            <w:vAlign w:val="bottom"/>
            <w:hideMark/>
          </w:tcPr>
          <w:p w14:paraId="791BAC63" w14:textId="77777777" w:rsidR="009348F3" w:rsidRPr="009348F3" w:rsidRDefault="009348F3" w:rsidP="009348F3">
            <w:pPr>
              <w:spacing w:after="0"/>
              <w:rPr>
                <w:color w:val="000000"/>
                <w:szCs w:val="20"/>
                <w:lang w:eastAsia="ru-RU"/>
              </w:rPr>
            </w:pPr>
            <w:r w:rsidRPr="009348F3">
              <w:rPr>
                <w:color w:val="000000"/>
                <w:szCs w:val="20"/>
                <w:lang w:eastAsia="ru-RU"/>
              </w:rPr>
              <w:t>с. Денисово</w:t>
            </w:r>
          </w:p>
        </w:tc>
        <w:tc>
          <w:tcPr>
            <w:tcW w:w="1134" w:type="dxa"/>
            <w:noWrap/>
            <w:vAlign w:val="bottom"/>
            <w:hideMark/>
          </w:tcPr>
          <w:p w14:paraId="35B13FF6" w14:textId="77777777" w:rsidR="009348F3" w:rsidRPr="009348F3" w:rsidRDefault="009348F3" w:rsidP="009348F3">
            <w:pPr>
              <w:spacing w:after="0"/>
              <w:jc w:val="right"/>
              <w:rPr>
                <w:color w:val="000000"/>
                <w:szCs w:val="20"/>
                <w:lang w:eastAsia="ru-RU"/>
              </w:rPr>
            </w:pPr>
            <w:r w:rsidRPr="009348F3">
              <w:rPr>
                <w:color w:val="000000"/>
                <w:szCs w:val="20"/>
                <w:lang w:eastAsia="ru-RU"/>
              </w:rPr>
              <w:t>0,5</w:t>
            </w:r>
          </w:p>
        </w:tc>
        <w:tc>
          <w:tcPr>
            <w:tcW w:w="1247" w:type="dxa"/>
            <w:noWrap/>
            <w:vAlign w:val="bottom"/>
            <w:hideMark/>
          </w:tcPr>
          <w:p w14:paraId="6BEF8CB7" w14:textId="77777777" w:rsidR="009348F3" w:rsidRPr="009348F3" w:rsidRDefault="009348F3" w:rsidP="009348F3">
            <w:pPr>
              <w:spacing w:after="0"/>
              <w:jc w:val="right"/>
              <w:rPr>
                <w:color w:val="000000"/>
                <w:szCs w:val="20"/>
                <w:lang w:eastAsia="ru-RU"/>
              </w:rPr>
            </w:pPr>
            <w:r w:rsidRPr="009348F3">
              <w:rPr>
                <w:color w:val="000000"/>
                <w:szCs w:val="20"/>
                <w:lang w:eastAsia="ru-RU"/>
              </w:rPr>
              <w:t>0,43</w:t>
            </w:r>
          </w:p>
        </w:tc>
        <w:tc>
          <w:tcPr>
            <w:tcW w:w="1162" w:type="dxa"/>
            <w:noWrap/>
            <w:vAlign w:val="bottom"/>
            <w:hideMark/>
          </w:tcPr>
          <w:p w14:paraId="5FF64C34" w14:textId="77777777" w:rsidR="009348F3" w:rsidRPr="009348F3" w:rsidRDefault="009348F3" w:rsidP="009348F3">
            <w:pPr>
              <w:spacing w:after="0"/>
              <w:jc w:val="right"/>
              <w:rPr>
                <w:color w:val="000000"/>
                <w:szCs w:val="20"/>
                <w:lang w:eastAsia="ru-RU"/>
              </w:rPr>
            </w:pPr>
            <w:r w:rsidRPr="009348F3">
              <w:rPr>
                <w:color w:val="000000"/>
                <w:szCs w:val="20"/>
                <w:lang w:eastAsia="ru-RU"/>
              </w:rPr>
              <w:t>16%</w:t>
            </w:r>
          </w:p>
        </w:tc>
        <w:tc>
          <w:tcPr>
            <w:tcW w:w="1582" w:type="dxa"/>
            <w:noWrap/>
            <w:vAlign w:val="bottom"/>
            <w:hideMark/>
          </w:tcPr>
          <w:p w14:paraId="06D64D52" w14:textId="77777777" w:rsidR="009348F3" w:rsidRPr="009348F3" w:rsidRDefault="009348F3" w:rsidP="009348F3">
            <w:pPr>
              <w:spacing w:after="0"/>
              <w:jc w:val="right"/>
              <w:rPr>
                <w:color w:val="000000"/>
                <w:szCs w:val="20"/>
                <w:lang w:eastAsia="ru-RU"/>
              </w:rPr>
            </w:pPr>
            <w:r w:rsidRPr="009348F3">
              <w:rPr>
                <w:color w:val="000000"/>
                <w:szCs w:val="20"/>
                <w:lang w:eastAsia="ru-RU"/>
              </w:rPr>
              <w:t>25,00</w:t>
            </w:r>
          </w:p>
        </w:tc>
        <w:tc>
          <w:tcPr>
            <w:tcW w:w="1821" w:type="dxa"/>
            <w:noWrap/>
            <w:vAlign w:val="center"/>
            <w:hideMark/>
          </w:tcPr>
          <w:p w14:paraId="666101E0" w14:textId="77777777" w:rsidR="009348F3" w:rsidRPr="009348F3" w:rsidRDefault="009348F3" w:rsidP="009348F3">
            <w:pPr>
              <w:spacing w:after="0"/>
              <w:jc w:val="center"/>
              <w:rPr>
                <w:color w:val="000000"/>
                <w:szCs w:val="20"/>
                <w:lang w:eastAsia="ru-RU"/>
              </w:rPr>
            </w:pPr>
            <w:r w:rsidRPr="009348F3">
              <w:rPr>
                <w:color w:val="000000"/>
                <w:szCs w:val="20"/>
                <w:lang w:eastAsia="ru-RU"/>
              </w:rPr>
              <w:t>0,07</w:t>
            </w:r>
          </w:p>
        </w:tc>
        <w:tc>
          <w:tcPr>
            <w:tcW w:w="1275" w:type="dxa"/>
            <w:noWrap/>
            <w:vAlign w:val="center"/>
            <w:hideMark/>
          </w:tcPr>
          <w:p w14:paraId="3291EC55" w14:textId="77777777" w:rsidR="009348F3" w:rsidRPr="009348F3" w:rsidRDefault="009348F3" w:rsidP="009348F3">
            <w:pPr>
              <w:spacing w:after="0"/>
              <w:jc w:val="center"/>
              <w:rPr>
                <w:color w:val="000000"/>
                <w:szCs w:val="20"/>
                <w:lang w:eastAsia="ru-RU"/>
              </w:rPr>
            </w:pPr>
            <w:r w:rsidRPr="009348F3">
              <w:rPr>
                <w:color w:val="000000"/>
                <w:szCs w:val="20"/>
                <w:lang w:eastAsia="ru-RU"/>
              </w:rPr>
              <w:t>0,08</w:t>
            </w:r>
          </w:p>
        </w:tc>
      </w:tr>
      <w:tr w:rsidR="009348F3" w:rsidRPr="009348F3" w14:paraId="74A1BCAD" w14:textId="77777777" w:rsidTr="00FE2504">
        <w:trPr>
          <w:gridAfter w:val="1"/>
          <w:wAfter w:w="8" w:type="dxa"/>
          <w:trHeight w:val="300"/>
        </w:trPr>
        <w:tc>
          <w:tcPr>
            <w:tcW w:w="1985" w:type="dxa"/>
            <w:noWrap/>
            <w:vAlign w:val="bottom"/>
            <w:hideMark/>
          </w:tcPr>
          <w:p w14:paraId="3FB7BA5B" w14:textId="77777777" w:rsidR="009348F3" w:rsidRPr="009348F3" w:rsidRDefault="009348F3" w:rsidP="009348F3">
            <w:pPr>
              <w:spacing w:after="0"/>
              <w:rPr>
                <w:color w:val="000000"/>
                <w:szCs w:val="20"/>
                <w:lang w:eastAsia="ru-RU"/>
              </w:rPr>
            </w:pPr>
            <w:r w:rsidRPr="009348F3">
              <w:rPr>
                <w:color w:val="000000"/>
                <w:szCs w:val="20"/>
                <w:lang w:eastAsia="ru-RU"/>
              </w:rPr>
              <w:t>с. Нижний Танай</w:t>
            </w:r>
          </w:p>
        </w:tc>
        <w:tc>
          <w:tcPr>
            <w:tcW w:w="1134" w:type="dxa"/>
            <w:noWrap/>
            <w:vAlign w:val="bottom"/>
            <w:hideMark/>
          </w:tcPr>
          <w:p w14:paraId="06751E69" w14:textId="77777777" w:rsidR="009348F3" w:rsidRPr="009348F3" w:rsidRDefault="009348F3" w:rsidP="009348F3">
            <w:pPr>
              <w:spacing w:after="0"/>
              <w:jc w:val="right"/>
              <w:rPr>
                <w:color w:val="000000"/>
                <w:szCs w:val="20"/>
                <w:lang w:eastAsia="ru-RU"/>
              </w:rPr>
            </w:pPr>
            <w:r w:rsidRPr="009348F3">
              <w:rPr>
                <w:color w:val="000000"/>
                <w:szCs w:val="20"/>
                <w:lang w:eastAsia="ru-RU"/>
              </w:rPr>
              <w:t>0,5</w:t>
            </w:r>
          </w:p>
        </w:tc>
        <w:tc>
          <w:tcPr>
            <w:tcW w:w="1247" w:type="dxa"/>
            <w:noWrap/>
            <w:vAlign w:val="bottom"/>
            <w:hideMark/>
          </w:tcPr>
          <w:p w14:paraId="561C6474" w14:textId="77777777" w:rsidR="009348F3" w:rsidRPr="009348F3" w:rsidRDefault="009348F3" w:rsidP="009348F3">
            <w:pPr>
              <w:spacing w:after="0"/>
              <w:jc w:val="right"/>
              <w:rPr>
                <w:color w:val="000000"/>
                <w:szCs w:val="20"/>
                <w:lang w:eastAsia="ru-RU"/>
              </w:rPr>
            </w:pPr>
            <w:r w:rsidRPr="009348F3">
              <w:rPr>
                <w:color w:val="000000"/>
                <w:szCs w:val="20"/>
                <w:lang w:eastAsia="ru-RU"/>
              </w:rPr>
              <w:t>0,49</w:t>
            </w:r>
          </w:p>
        </w:tc>
        <w:tc>
          <w:tcPr>
            <w:tcW w:w="1162" w:type="dxa"/>
            <w:noWrap/>
            <w:vAlign w:val="bottom"/>
            <w:hideMark/>
          </w:tcPr>
          <w:p w14:paraId="1A46ACD4" w14:textId="77777777" w:rsidR="009348F3" w:rsidRPr="009348F3" w:rsidRDefault="009348F3" w:rsidP="009348F3">
            <w:pPr>
              <w:spacing w:after="0"/>
              <w:jc w:val="right"/>
              <w:rPr>
                <w:color w:val="000000"/>
                <w:szCs w:val="20"/>
                <w:lang w:eastAsia="ru-RU"/>
              </w:rPr>
            </w:pPr>
            <w:r w:rsidRPr="009348F3">
              <w:rPr>
                <w:color w:val="000000"/>
                <w:szCs w:val="20"/>
                <w:lang w:eastAsia="ru-RU"/>
              </w:rPr>
              <w:t>3%</w:t>
            </w:r>
          </w:p>
        </w:tc>
        <w:tc>
          <w:tcPr>
            <w:tcW w:w="1582" w:type="dxa"/>
            <w:noWrap/>
            <w:vAlign w:val="bottom"/>
            <w:hideMark/>
          </w:tcPr>
          <w:p w14:paraId="24611011" w14:textId="77777777" w:rsidR="009348F3" w:rsidRPr="009348F3" w:rsidRDefault="009348F3" w:rsidP="009348F3">
            <w:pPr>
              <w:spacing w:after="0"/>
              <w:jc w:val="right"/>
              <w:rPr>
                <w:color w:val="000000"/>
                <w:szCs w:val="20"/>
                <w:lang w:eastAsia="ru-RU"/>
              </w:rPr>
            </w:pPr>
            <w:r w:rsidRPr="009348F3">
              <w:rPr>
                <w:color w:val="000000"/>
                <w:szCs w:val="20"/>
                <w:lang w:eastAsia="ru-RU"/>
              </w:rPr>
              <w:t>4,90</w:t>
            </w:r>
          </w:p>
        </w:tc>
        <w:tc>
          <w:tcPr>
            <w:tcW w:w="1821" w:type="dxa"/>
            <w:noWrap/>
            <w:vAlign w:val="center"/>
            <w:hideMark/>
          </w:tcPr>
          <w:p w14:paraId="3AB227DB" w14:textId="77777777" w:rsidR="009348F3" w:rsidRPr="009348F3" w:rsidRDefault="009348F3" w:rsidP="009348F3">
            <w:pPr>
              <w:spacing w:after="0"/>
              <w:jc w:val="center"/>
              <w:rPr>
                <w:color w:val="000000"/>
                <w:szCs w:val="20"/>
                <w:lang w:eastAsia="ru-RU"/>
              </w:rPr>
            </w:pPr>
            <w:r w:rsidRPr="009348F3">
              <w:rPr>
                <w:color w:val="000000"/>
                <w:szCs w:val="20"/>
                <w:lang w:eastAsia="ru-RU"/>
              </w:rPr>
              <w:t>0,01</w:t>
            </w:r>
          </w:p>
        </w:tc>
        <w:tc>
          <w:tcPr>
            <w:tcW w:w="1275" w:type="dxa"/>
            <w:noWrap/>
            <w:vAlign w:val="center"/>
            <w:hideMark/>
          </w:tcPr>
          <w:p w14:paraId="5FAFC191" w14:textId="77777777" w:rsidR="009348F3" w:rsidRPr="009348F3" w:rsidRDefault="009348F3" w:rsidP="009348F3">
            <w:pPr>
              <w:spacing w:after="0"/>
              <w:jc w:val="center"/>
              <w:rPr>
                <w:color w:val="000000"/>
                <w:szCs w:val="20"/>
                <w:lang w:eastAsia="ru-RU"/>
              </w:rPr>
            </w:pPr>
            <w:r w:rsidRPr="009348F3">
              <w:rPr>
                <w:color w:val="000000"/>
                <w:szCs w:val="20"/>
                <w:lang w:eastAsia="ru-RU"/>
              </w:rPr>
              <w:t>0,02</w:t>
            </w:r>
          </w:p>
        </w:tc>
      </w:tr>
      <w:tr w:rsidR="009348F3" w:rsidRPr="009348F3" w14:paraId="6406DB1E" w14:textId="77777777" w:rsidTr="00FE2504">
        <w:trPr>
          <w:gridAfter w:val="1"/>
          <w:wAfter w:w="8" w:type="dxa"/>
          <w:trHeight w:val="300"/>
        </w:trPr>
        <w:tc>
          <w:tcPr>
            <w:tcW w:w="1985" w:type="dxa"/>
            <w:noWrap/>
            <w:vAlign w:val="bottom"/>
            <w:hideMark/>
          </w:tcPr>
          <w:p w14:paraId="7BD0335A" w14:textId="77777777" w:rsidR="009348F3" w:rsidRPr="009348F3" w:rsidRDefault="009348F3" w:rsidP="009348F3">
            <w:pPr>
              <w:spacing w:after="0"/>
              <w:rPr>
                <w:color w:val="000000"/>
                <w:szCs w:val="20"/>
                <w:lang w:eastAsia="ru-RU"/>
              </w:rPr>
            </w:pPr>
            <w:r w:rsidRPr="009348F3">
              <w:rPr>
                <w:color w:val="000000"/>
                <w:szCs w:val="20"/>
                <w:lang w:eastAsia="ru-RU"/>
              </w:rPr>
              <w:t xml:space="preserve"> д.Усолка</w:t>
            </w:r>
          </w:p>
        </w:tc>
        <w:tc>
          <w:tcPr>
            <w:tcW w:w="1134" w:type="dxa"/>
            <w:noWrap/>
            <w:vAlign w:val="bottom"/>
            <w:hideMark/>
          </w:tcPr>
          <w:p w14:paraId="7D4F034B" w14:textId="77777777" w:rsidR="009348F3" w:rsidRPr="009348F3" w:rsidRDefault="009348F3" w:rsidP="009348F3">
            <w:pPr>
              <w:spacing w:after="0"/>
              <w:jc w:val="right"/>
              <w:rPr>
                <w:color w:val="000000"/>
                <w:szCs w:val="20"/>
                <w:lang w:eastAsia="ru-RU"/>
              </w:rPr>
            </w:pPr>
            <w:r w:rsidRPr="009348F3">
              <w:rPr>
                <w:color w:val="000000"/>
                <w:szCs w:val="20"/>
                <w:lang w:eastAsia="ru-RU"/>
              </w:rPr>
              <w:t>0,5</w:t>
            </w:r>
          </w:p>
        </w:tc>
        <w:tc>
          <w:tcPr>
            <w:tcW w:w="1247" w:type="dxa"/>
            <w:noWrap/>
            <w:vAlign w:val="bottom"/>
            <w:hideMark/>
          </w:tcPr>
          <w:p w14:paraId="5B3E6156" w14:textId="77777777" w:rsidR="009348F3" w:rsidRPr="009348F3" w:rsidRDefault="009348F3" w:rsidP="009348F3">
            <w:pPr>
              <w:spacing w:after="0"/>
              <w:jc w:val="right"/>
              <w:rPr>
                <w:color w:val="000000"/>
                <w:szCs w:val="20"/>
                <w:lang w:eastAsia="ru-RU"/>
              </w:rPr>
            </w:pPr>
            <w:r w:rsidRPr="009348F3">
              <w:rPr>
                <w:color w:val="000000"/>
                <w:szCs w:val="20"/>
                <w:lang w:eastAsia="ru-RU"/>
              </w:rPr>
              <w:t>0,48</w:t>
            </w:r>
          </w:p>
        </w:tc>
        <w:tc>
          <w:tcPr>
            <w:tcW w:w="1162" w:type="dxa"/>
            <w:noWrap/>
            <w:vAlign w:val="bottom"/>
            <w:hideMark/>
          </w:tcPr>
          <w:p w14:paraId="0328FB49" w14:textId="77777777" w:rsidR="009348F3" w:rsidRPr="009348F3" w:rsidRDefault="009348F3" w:rsidP="009348F3">
            <w:pPr>
              <w:spacing w:after="0"/>
              <w:jc w:val="right"/>
              <w:rPr>
                <w:color w:val="000000"/>
                <w:szCs w:val="20"/>
                <w:lang w:eastAsia="ru-RU"/>
              </w:rPr>
            </w:pPr>
            <w:r w:rsidRPr="009348F3">
              <w:rPr>
                <w:color w:val="000000"/>
                <w:szCs w:val="20"/>
                <w:lang w:eastAsia="ru-RU"/>
              </w:rPr>
              <w:t>6%</w:t>
            </w:r>
          </w:p>
        </w:tc>
        <w:tc>
          <w:tcPr>
            <w:tcW w:w="1582" w:type="dxa"/>
            <w:noWrap/>
            <w:vAlign w:val="bottom"/>
            <w:hideMark/>
          </w:tcPr>
          <w:p w14:paraId="563CC73B" w14:textId="77777777" w:rsidR="009348F3" w:rsidRPr="009348F3" w:rsidRDefault="009348F3" w:rsidP="009348F3">
            <w:pPr>
              <w:spacing w:after="0"/>
              <w:jc w:val="right"/>
              <w:rPr>
                <w:color w:val="000000"/>
                <w:szCs w:val="20"/>
                <w:lang w:eastAsia="ru-RU"/>
              </w:rPr>
            </w:pPr>
            <w:r w:rsidRPr="009348F3">
              <w:rPr>
                <w:color w:val="000000"/>
                <w:szCs w:val="20"/>
                <w:lang w:eastAsia="ru-RU"/>
              </w:rPr>
              <w:t>9,05</w:t>
            </w:r>
          </w:p>
        </w:tc>
        <w:tc>
          <w:tcPr>
            <w:tcW w:w="1821" w:type="dxa"/>
            <w:noWrap/>
            <w:vAlign w:val="center"/>
            <w:hideMark/>
          </w:tcPr>
          <w:p w14:paraId="74B4069D" w14:textId="77777777" w:rsidR="009348F3" w:rsidRPr="009348F3" w:rsidRDefault="009348F3" w:rsidP="009348F3">
            <w:pPr>
              <w:spacing w:after="0"/>
              <w:jc w:val="center"/>
              <w:rPr>
                <w:color w:val="000000"/>
                <w:szCs w:val="20"/>
                <w:lang w:eastAsia="ru-RU"/>
              </w:rPr>
            </w:pPr>
            <w:r w:rsidRPr="009348F3">
              <w:rPr>
                <w:color w:val="000000"/>
                <w:szCs w:val="20"/>
                <w:lang w:eastAsia="ru-RU"/>
              </w:rPr>
              <w:t>0,02</w:t>
            </w:r>
          </w:p>
        </w:tc>
        <w:tc>
          <w:tcPr>
            <w:tcW w:w="1275" w:type="dxa"/>
            <w:noWrap/>
            <w:vAlign w:val="center"/>
            <w:hideMark/>
          </w:tcPr>
          <w:p w14:paraId="396EA042" w14:textId="77777777" w:rsidR="009348F3" w:rsidRPr="009348F3" w:rsidRDefault="009348F3" w:rsidP="009348F3">
            <w:pPr>
              <w:spacing w:after="0"/>
              <w:jc w:val="center"/>
              <w:rPr>
                <w:color w:val="000000"/>
                <w:szCs w:val="20"/>
                <w:lang w:eastAsia="ru-RU"/>
              </w:rPr>
            </w:pPr>
            <w:r w:rsidRPr="009348F3">
              <w:rPr>
                <w:color w:val="000000"/>
                <w:szCs w:val="20"/>
                <w:lang w:eastAsia="ru-RU"/>
              </w:rPr>
              <w:t>0,03</w:t>
            </w:r>
          </w:p>
        </w:tc>
      </w:tr>
      <w:tr w:rsidR="009348F3" w:rsidRPr="009348F3" w14:paraId="5E07BD4C" w14:textId="77777777" w:rsidTr="00FE2504">
        <w:trPr>
          <w:gridAfter w:val="1"/>
          <w:wAfter w:w="8" w:type="dxa"/>
          <w:trHeight w:val="300"/>
        </w:trPr>
        <w:tc>
          <w:tcPr>
            <w:tcW w:w="1985" w:type="dxa"/>
            <w:noWrap/>
            <w:vAlign w:val="bottom"/>
            <w:hideMark/>
          </w:tcPr>
          <w:p w14:paraId="7610F140" w14:textId="77777777" w:rsidR="009348F3" w:rsidRPr="009348F3" w:rsidRDefault="009348F3" w:rsidP="009348F3">
            <w:pPr>
              <w:spacing w:after="0"/>
              <w:rPr>
                <w:color w:val="000000"/>
                <w:szCs w:val="20"/>
                <w:lang w:eastAsia="ru-RU"/>
              </w:rPr>
            </w:pPr>
            <w:r w:rsidRPr="009348F3">
              <w:rPr>
                <w:color w:val="000000"/>
                <w:szCs w:val="20"/>
                <w:lang w:eastAsia="ru-RU"/>
              </w:rPr>
              <w:t>с. Дзержинское</w:t>
            </w:r>
          </w:p>
        </w:tc>
        <w:tc>
          <w:tcPr>
            <w:tcW w:w="1134" w:type="dxa"/>
            <w:noWrap/>
            <w:vAlign w:val="bottom"/>
            <w:hideMark/>
          </w:tcPr>
          <w:p w14:paraId="03041EE9" w14:textId="77777777" w:rsidR="009348F3" w:rsidRPr="009348F3" w:rsidRDefault="009348F3" w:rsidP="009348F3">
            <w:pPr>
              <w:spacing w:after="0"/>
              <w:jc w:val="right"/>
              <w:rPr>
                <w:color w:val="000000"/>
                <w:szCs w:val="20"/>
                <w:lang w:eastAsia="ru-RU"/>
              </w:rPr>
            </w:pPr>
            <w:r w:rsidRPr="009348F3">
              <w:rPr>
                <w:color w:val="000000"/>
                <w:szCs w:val="20"/>
                <w:lang w:eastAsia="ru-RU"/>
              </w:rPr>
              <w:t>0,5</w:t>
            </w:r>
          </w:p>
        </w:tc>
        <w:tc>
          <w:tcPr>
            <w:tcW w:w="1247" w:type="dxa"/>
            <w:noWrap/>
            <w:vAlign w:val="bottom"/>
            <w:hideMark/>
          </w:tcPr>
          <w:p w14:paraId="50229175" w14:textId="77777777" w:rsidR="009348F3" w:rsidRPr="009348F3" w:rsidRDefault="009348F3" w:rsidP="009348F3">
            <w:pPr>
              <w:spacing w:after="0"/>
              <w:jc w:val="right"/>
              <w:rPr>
                <w:color w:val="000000"/>
                <w:szCs w:val="20"/>
                <w:lang w:eastAsia="ru-RU"/>
              </w:rPr>
            </w:pPr>
            <w:r w:rsidRPr="009348F3">
              <w:rPr>
                <w:color w:val="000000"/>
                <w:szCs w:val="20"/>
                <w:lang w:eastAsia="ru-RU"/>
              </w:rPr>
              <w:t>0,45</w:t>
            </w:r>
          </w:p>
        </w:tc>
        <w:tc>
          <w:tcPr>
            <w:tcW w:w="1162" w:type="dxa"/>
            <w:noWrap/>
            <w:vAlign w:val="bottom"/>
            <w:hideMark/>
          </w:tcPr>
          <w:p w14:paraId="593313EA" w14:textId="77777777" w:rsidR="009348F3" w:rsidRPr="009348F3" w:rsidRDefault="009348F3" w:rsidP="009348F3">
            <w:pPr>
              <w:spacing w:after="0"/>
              <w:jc w:val="right"/>
              <w:rPr>
                <w:color w:val="000000"/>
                <w:szCs w:val="20"/>
                <w:lang w:eastAsia="ru-RU"/>
              </w:rPr>
            </w:pPr>
            <w:r w:rsidRPr="009348F3">
              <w:rPr>
                <w:color w:val="000000"/>
                <w:szCs w:val="20"/>
                <w:lang w:eastAsia="ru-RU"/>
              </w:rPr>
              <w:t>12%</w:t>
            </w:r>
          </w:p>
        </w:tc>
        <w:tc>
          <w:tcPr>
            <w:tcW w:w="1582" w:type="dxa"/>
            <w:noWrap/>
            <w:vAlign w:val="bottom"/>
            <w:hideMark/>
          </w:tcPr>
          <w:p w14:paraId="178FE3C2" w14:textId="77777777" w:rsidR="009348F3" w:rsidRPr="009348F3" w:rsidRDefault="009348F3" w:rsidP="009348F3">
            <w:pPr>
              <w:spacing w:after="0"/>
              <w:jc w:val="right"/>
              <w:rPr>
                <w:color w:val="000000"/>
                <w:szCs w:val="20"/>
                <w:lang w:eastAsia="ru-RU"/>
              </w:rPr>
            </w:pPr>
            <w:r w:rsidRPr="009348F3">
              <w:rPr>
                <w:color w:val="000000"/>
                <w:szCs w:val="20"/>
                <w:lang w:eastAsia="ru-RU"/>
              </w:rPr>
              <w:t>18,25</w:t>
            </w:r>
          </w:p>
        </w:tc>
        <w:tc>
          <w:tcPr>
            <w:tcW w:w="1821" w:type="dxa"/>
            <w:noWrap/>
            <w:vAlign w:val="center"/>
            <w:hideMark/>
          </w:tcPr>
          <w:p w14:paraId="06214499" w14:textId="77777777" w:rsidR="009348F3" w:rsidRPr="009348F3" w:rsidRDefault="009348F3" w:rsidP="009348F3">
            <w:pPr>
              <w:spacing w:after="0"/>
              <w:jc w:val="center"/>
              <w:rPr>
                <w:color w:val="000000"/>
                <w:szCs w:val="20"/>
                <w:lang w:eastAsia="ru-RU"/>
              </w:rPr>
            </w:pPr>
            <w:r w:rsidRPr="009348F3">
              <w:rPr>
                <w:color w:val="000000"/>
                <w:szCs w:val="20"/>
                <w:lang w:eastAsia="ru-RU"/>
              </w:rPr>
              <w:t>0,05</w:t>
            </w:r>
          </w:p>
        </w:tc>
        <w:tc>
          <w:tcPr>
            <w:tcW w:w="1275" w:type="dxa"/>
            <w:noWrap/>
            <w:vAlign w:val="center"/>
            <w:hideMark/>
          </w:tcPr>
          <w:p w14:paraId="4551611F" w14:textId="77777777" w:rsidR="009348F3" w:rsidRPr="009348F3" w:rsidRDefault="009348F3" w:rsidP="009348F3">
            <w:pPr>
              <w:spacing w:after="0"/>
              <w:jc w:val="center"/>
              <w:rPr>
                <w:color w:val="000000"/>
                <w:szCs w:val="20"/>
                <w:lang w:eastAsia="ru-RU"/>
              </w:rPr>
            </w:pPr>
            <w:r w:rsidRPr="009348F3">
              <w:rPr>
                <w:color w:val="000000"/>
                <w:szCs w:val="20"/>
                <w:lang w:eastAsia="ru-RU"/>
              </w:rPr>
              <w:t>0,06</w:t>
            </w:r>
          </w:p>
        </w:tc>
      </w:tr>
      <w:tr w:rsidR="009348F3" w:rsidRPr="009348F3" w14:paraId="46378968" w14:textId="77777777" w:rsidTr="00FE2504">
        <w:trPr>
          <w:trHeight w:val="300"/>
        </w:trPr>
        <w:tc>
          <w:tcPr>
            <w:tcW w:w="8931" w:type="dxa"/>
            <w:gridSpan w:val="6"/>
            <w:noWrap/>
            <w:vAlign w:val="bottom"/>
            <w:hideMark/>
          </w:tcPr>
          <w:p w14:paraId="69F6010C" w14:textId="77777777" w:rsidR="009348F3" w:rsidRDefault="009348F3" w:rsidP="009348F3">
            <w:pPr>
              <w:spacing w:after="0"/>
              <w:jc w:val="center"/>
              <w:rPr>
                <w:color w:val="000000"/>
                <w:szCs w:val="20"/>
                <w:lang w:eastAsia="ru-RU"/>
              </w:rPr>
            </w:pPr>
          </w:p>
          <w:p w14:paraId="1D930D8A" w14:textId="77777777" w:rsidR="009348F3" w:rsidRDefault="009348F3" w:rsidP="009348F3">
            <w:pPr>
              <w:spacing w:after="0"/>
              <w:jc w:val="center"/>
              <w:rPr>
                <w:color w:val="000000"/>
                <w:szCs w:val="20"/>
                <w:lang w:eastAsia="ru-RU"/>
              </w:rPr>
            </w:pPr>
          </w:p>
          <w:p w14:paraId="2D7B3B5B" w14:textId="77777777" w:rsidR="00FE2504" w:rsidRDefault="00FE2504" w:rsidP="009348F3">
            <w:pPr>
              <w:spacing w:after="0"/>
              <w:jc w:val="center"/>
              <w:rPr>
                <w:color w:val="000000"/>
                <w:szCs w:val="20"/>
                <w:lang w:eastAsia="ru-RU"/>
              </w:rPr>
            </w:pPr>
          </w:p>
          <w:p w14:paraId="6BA0CBD3" w14:textId="77777777" w:rsidR="009348F3" w:rsidRPr="009348F3" w:rsidRDefault="009348F3" w:rsidP="009348F3">
            <w:pPr>
              <w:spacing w:after="0"/>
              <w:jc w:val="center"/>
              <w:rPr>
                <w:color w:val="000000"/>
                <w:szCs w:val="20"/>
                <w:lang w:eastAsia="ru-RU"/>
              </w:rPr>
            </w:pPr>
            <w:r w:rsidRPr="009348F3">
              <w:rPr>
                <w:color w:val="000000"/>
                <w:szCs w:val="20"/>
                <w:lang w:eastAsia="ru-RU"/>
              </w:rPr>
              <w:lastRenderedPageBreak/>
              <w:t>в зоне деятельности МКУ "Тасеевское"</w:t>
            </w:r>
          </w:p>
        </w:tc>
        <w:tc>
          <w:tcPr>
            <w:tcW w:w="1283" w:type="dxa"/>
            <w:gridSpan w:val="2"/>
            <w:noWrap/>
            <w:vAlign w:val="bottom"/>
            <w:hideMark/>
          </w:tcPr>
          <w:p w14:paraId="12B85F95" w14:textId="77777777" w:rsidR="009348F3" w:rsidRPr="009348F3" w:rsidRDefault="009348F3" w:rsidP="009348F3">
            <w:pPr>
              <w:spacing w:after="0"/>
              <w:jc w:val="center"/>
              <w:rPr>
                <w:color w:val="000000"/>
                <w:szCs w:val="20"/>
                <w:lang w:eastAsia="ru-RU"/>
              </w:rPr>
            </w:pPr>
          </w:p>
        </w:tc>
      </w:tr>
      <w:tr w:rsidR="009348F3" w:rsidRPr="009348F3" w14:paraId="63005B23" w14:textId="77777777" w:rsidTr="00FE2504">
        <w:trPr>
          <w:gridAfter w:val="1"/>
          <w:wAfter w:w="8" w:type="dxa"/>
          <w:trHeight w:val="300"/>
        </w:trPr>
        <w:tc>
          <w:tcPr>
            <w:tcW w:w="1985" w:type="dxa"/>
            <w:noWrap/>
            <w:vAlign w:val="bottom"/>
            <w:hideMark/>
          </w:tcPr>
          <w:p w14:paraId="5B9F300C" w14:textId="77777777" w:rsidR="009348F3" w:rsidRPr="009348F3" w:rsidRDefault="009348F3" w:rsidP="009348F3">
            <w:pPr>
              <w:spacing w:after="0"/>
              <w:rPr>
                <w:color w:val="000000"/>
                <w:szCs w:val="20"/>
                <w:lang w:eastAsia="ru-RU"/>
              </w:rPr>
            </w:pPr>
            <w:r w:rsidRPr="009348F3">
              <w:rPr>
                <w:color w:val="000000"/>
                <w:szCs w:val="20"/>
                <w:lang w:eastAsia="ru-RU"/>
              </w:rPr>
              <w:lastRenderedPageBreak/>
              <w:t>с.Сухово</w:t>
            </w:r>
          </w:p>
        </w:tc>
        <w:tc>
          <w:tcPr>
            <w:tcW w:w="1134" w:type="dxa"/>
            <w:noWrap/>
            <w:vAlign w:val="bottom"/>
            <w:hideMark/>
          </w:tcPr>
          <w:p w14:paraId="05033154" w14:textId="77777777" w:rsidR="009348F3" w:rsidRPr="009348F3" w:rsidRDefault="009348F3" w:rsidP="009348F3">
            <w:pPr>
              <w:spacing w:after="0"/>
              <w:jc w:val="right"/>
              <w:rPr>
                <w:color w:val="000000"/>
                <w:szCs w:val="20"/>
                <w:lang w:eastAsia="ru-RU"/>
              </w:rPr>
            </w:pPr>
            <w:r w:rsidRPr="009348F3">
              <w:rPr>
                <w:color w:val="000000"/>
                <w:szCs w:val="20"/>
                <w:lang w:eastAsia="ru-RU"/>
              </w:rPr>
              <w:t>0,5</w:t>
            </w:r>
          </w:p>
        </w:tc>
        <w:tc>
          <w:tcPr>
            <w:tcW w:w="1247" w:type="dxa"/>
            <w:noWrap/>
            <w:vAlign w:val="bottom"/>
            <w:hideMark/>
          </w:tcPr>
          <w:p w14:paraId="66880562" w14:textId="77777777" w:rsidR="009348F3" w:rsidRPr="009348F3" w:rsidRDefault="009348F3" w:rsidP="009348F3">
            <w:pPr>
              <w:spacing w:after="0"/>
              <w:jc w:val="right"/>
              <w:rPr>
                <w:color w:val="000000"/>
                <w:szCs w:val="20"/>
                <w:lang w:eastAsia="ru-RU"/>
              </w:rPr>
            </w:pPr>
            <w:r w:rsidRPr="009348F3">
              <w:rPr>
                <w:color w:val="000000"/>
                <w:szCs w:val="20"/>
                <w:lang w:eastAsia="ru-RU"/>
              </w:rPr>
              <w:t>0,43</w:t>
            </w:r>
          </w:p>
        </w:tc>
        <w:tc>
          <w:tcPr>
            <w:tcW w:w="1162" w:type="dxa"/>
            <w:noWrap/>
            <w:vAlign w:val="bottom"/>
            <w:hideMark/>
          </w:tcPr>
          <w:p w14:paraId="0B435E57" w14:textId="77777777" w:rsidR="009348F3" w:rsidRPr="009348F3" w:rsidRDefault="009348F3" w:rsidP="009348F3">
            <w:pPr>
              <w:spacing w:after="0"/>
              <w:jc w:val="right"/>
              <w:rPr>
                <w:color w:val="000000"/>
                <w:szCs w:val="20"/>
                <w:lang w:eastAsia="ru-RU"/>
              </w:rPr>
            </w:pPr>
            <w:r w:rsidRPr="009348F3">
              <w:rPr>
                <w:color w:val="000000"/>
                <w:szCs w:val="20"/>
                <w:lang w:eastAsia="ru-RU"/>
              </w:rPr>
              <w:t>17%</w:t>
            </w:r>
          </w:p>
        </w:tc>
        <w:tc>
          <w:tcPr>
            <w:tcW w:w="1582" w:type="dxa"/>
            <w:noWrap/>
            <w:vAlign w:val="bottom"/>
            <w:hideMark/>
          </w:tcPr>
          <w:p w14:paraId="3286EC00" w14:textId="77777777" w:rsidR="009348F3" w:rsidRPr="009348F3" w:rsidRDefault="009348F3" w:rsidP="009348F3">
            <w:pPr>
              <w:spacing w:after="0"/>
              <w:jc w:val="right"/>
              <w:rPr>
                <w:color w:val="000000"/>
                <w:szCs w:val="20"/>
                <w:lang w:eastAsia="ru-RU"/>
              </w:rPr>
            </w:pPr>
            <w:r w:rsidRPr="009348F3">
              <w:rPr>
                <w:color w:val="000000"/>
                <w:szCs w:val="20"/>
                <w:lang w:eastAsia="ru-RU"/>
              </w:rPr>
              <w:t>25,80</w:t>
            </w:r>
          </w:p>
        </w:tc>
        <w:tc>
          <w:tcPr>
            <w:tcW w:w="1821" w:type="dxa"/>
            <w:noWrap/>
            <w:vAlign w:val="center"/>
            <w:hideMark/>
          </w:tcPr>
          <w:p w14:paraId="7D187EE8" w14:textId="77777777" w:rsidR="009348F3" w:rsidRPr="009348F3" w:rsidRDefault="009348F3" w:rsidP="009348F3">
            <w:pPr>
              <w:spacing w:after="0"/>
              <w:jc w:val="center"/>
              <w:rPr>
                <w:color w:val="000000"/>
                <w:szCs w:val="20"/>
                <w:lang w:eastAsia="ru-RU"/>
              </w:rPr>
            </w:pPr>
            <w:r w:rsidRPr="009348F3">
              <w:rPr>
                <w:color w:val="000000"/>
                <w:szCs w:val="20"/>
                <w:lang w:eastAsia="ru-RU"/>
              </w:rPr>
              <w:t>0,07</w:t>
            </w:r>
          </w:p>
        </w:tc>
        <w:tc>
          <w:tcPr>
            <w:tcW w:w="1275" w:type="dxa"/>
            <w:noWrap/>
            <w:vAlign w:val="center"/>
            <w:hideMark/>
          </w:tcPr>
          <w:p w14:paraId="2FC9925A" w14:textId="77777777" w:rsidR="009348F3" w:rsidRPr="009348F3" w:rsidRDefault="009348F3" w:rsidP="009348F3">
            <w:pPr>
              <w:spacing w:after="0"/>
              <w:jc w:val="center"/>
              <w:rPr>
                <w:color w:val="000000"/>
                <w:szCs w:val="20"/>
                <w:lang w:eastAsia="ru-RU"/>
              </w:rPr>
            </w:pPr>
            <w:r w:rsidRPr="009348F3">
              <w:rPr>
                <w:color w:val="000000"/>
                <w:szCs w:val="20"/>
                <w:lang w:eastAsia="ru-RU"/>
              </w:rPr>
              <w:t>0,08</w:t>
            </w:r>
          </w:p>
        </w:tc>
      </w:tr>
      <w:tr w:rsidR="009348F3" w:rsidRPr="009348F3" w14:paraId="2BC844EC" w14:textId="77777777" w:rsidTr="00FE2504">
        <w:trPr>
          <w:gridAfter w:val="1"/>
          <w:wAfter w:w="8" w:type="dxa"/>
          <w:trHeight w:val="300"/>
        </w:trPr>
        <w:tc>
          <w:tcPr>
            <w:tcW w:w="1985" w:type="dxa"/>
            <w:noWrap/>
            <w:vAlign w:val="bottom"/>
            <w:hideMark/>
          </w:tcPr>
          <w:p w14:paraId="1FB542C1" w14:textId="77777777" w:rsidR="009348F3" w:rsidRPr="009348F3" w:rsidRDefault="009348F3" w:rsidP="009348F3">
            <w:pPr>
              <w:spacing w:after="0"/>
              <w:rPr>
                <w:color w:val="000000"/>
                <w:szCs w:val="20"/>
                <w:lang w:eastAsia="ru-RU"/>
              </w:rPr>
            </w:pPr>
            <w:r w:rsidRPr="009348F3">
              <w:rPr>
                <w:color w:val="000000"/>
                <w:szCs w:val="20"/>
                <w:lang w:eastAsia="ru-RU"/>
              </w:rPr>
              <w:t xml:space="preserve">с. Сивохино </w:t>
            </w:r>
          </w:p>
        </w:tc>
        <w:tc>
          <w:tcPr>
            <w:tcW w:w="1134" w:type="dxa"/>
            <w:noWrap/>
            <w:vAlign w:val="bottom"/>
            <w:hideMark/>
          </w:tcPr>
          <w:p w14:paraId="07CEB551" w14:textId="77777777" w:rsidR="009348F3" w:rsidRPr="009348F3" w:rsidRDefault="009348F3" w:rsidP="009348F3">
            <w:pPr>
              <w:spacing w:after="0"/>
              <w:jc w:val="right"/>
              <w:rPr>
                <w:color w:val="000000"/>
                <w:szCs w:val="20"/>
                <w:lang w:eastAsia="ru-RU"/>
              </w:rPr>
            </w:pPr>
            <w:r w:rsidRPr="009348F3">
              <w:rPr>
                <w:color w:val="000000"/>
                <w:szCs w:val="20"/>
                <w:lang w:eastAsia="ru-RU"/>
              </w:rPr>
              <w:t>0,5</w:t>
            </w:r>
          </w:p>
        </w:tc>
        <w:tc>
          <w:tcPr>
            <w:tcW w:w="1247" w:type="dxa"/>
            <w:noWrap/>
            <w:vAlign w:val="bottom"/>
            <w:hideMark/>
          </w:tcPr>
          <w:p w14:paraId="200E97AE" w14:textId="77777777" w:rsidR="009348F3" w:rsidRPr="009348F3" w:rsidRDefault="009348F3" w:rsidP="009348F3">
            <w:pPr>
              <w:spacing w:after="0"/>
              <w:jc w:val="right"/>
              <w:rPr>
                <w:color w:val="000000"/>
                <w:szCs w:val="20"/>
                <w:lang w:eastAsia="ru-RU"/>
              </w:rPr>
            </w:pPr>
            <w:r w:rsidRPr="009348F3">
              <w:rPr>
                <w:color w:val="000000"/>
                <w:szCs w:val="20"/>
                <w:lang w:eastAsia="ru-RU"/>
              </w:rPr>
              <w:t>0,41</w:t>
            </w:r>
          </w:p>
        </w:tc>
        <w:tc>
          <w:tcPr>
            <w:tcW w:w="1162" w:type="dxa"/>
            <w:noWrap/>
            <w:vAlign w:val="bottom"/>
            <w:hideMark/>
          </w:tcPr>
          <w:p w14:paraId="6ADDAAFA" w14:textId="77777777" w:rsidR="009348F3" w:rsidRPr="009348F3" w:rsidRDefault="009348F3" w:rsidP="009348F3">
            <w:pPr>
              <w:spacing w:after="0"/>
              <w:jc w:val="right"/>
              <w:rPr>
                <w:color w:val="000000"/>
                <w:szCs w:val="20"/>
                <w:lang w:eastAsia="ru-RU"/>
              </w:rPr>
            </w:pPr>
            <w:r w:rsidRPr="009348F3">
              <w:rPr>
                <w:color w:val="000000"/>
                <w:szCs w:val="20"/>
                <w:lang w:eastAsia="ru-RU"/>
              </w:rPr>
              <w:t>21%</w:t>
            </w:r>
          </w:p>
        </w:tc>
        <w:tc>
          <w:tcPr>
            <w:tcW w:w="1582" w:type="dxa"/>
            <w:noWrap/>
            <w:vAlign w:val="bottom"/>
            <w:hideMark/>
          </w:tcPr>
          <w:p w14:paraId="54F51E92" w14:textId="77777777" w:rsidR="009348F3" w:rsidRPr="009348F3" w:rsidRDefault="009348F3" w:rsidP="009348F3">
            <w:pPr>
              <w:spacing w:after="0"/>
              <w:jc w:val="right"/>
              <w:rPr>
                <w:color w:val="000000"/>
                <w:szCs w:val="20"/>
                <w:lang w:eastAsia="ru-RU"/>
              </w:rPr>
            </w:pPr>
            <w:r w:rsidRPr="009348F3">
              <w:rPr>
                <w:color w:val="000000"/>
                <w:szCs w:val="20"/>
                <w:lang w:eastAsia="ru-RU"/>
              </w:rPr>
              <w:t>32,10</w:t>
            </w:r>
          </w:p>
        </w:tc>
        <w:tc>
          <w:tcPr>
            <w:tcW w:w="1821" w:type="dxa"/>
            <w:noWrap/>
            <w:vAlign w:val="center"/>
            <w:hideMark/>
          </w:tcPr>
          <w:p w14:paraId="5AA2BAA7" w14:textId="77777777" w:rsidR="009348F3" w:rsidRPr="009348F3" w:rsidRDefault="009348F3" w:rsidP="009348F3">
            <w:pPr>
              <w:spacing w:after="0"/>
              <w:jc w:val="center"/>
              <w:rPr>
                <w:color w:val="000000"/>
                <w:szCs w:val="20"/>
                <w:lang w:eastAsia="ru-RU"/>
              </w:rPr>
            </w:pPr>
            <w:r w:rsidRPr="009348F3">
              <w:rPr>
                <w:color w:val="000000"/>
                <w:szCs w:val="20"/>
                <w:lang w:eastAsia="ru-RU"/>
              </w:rPr>
              <w:t>0,09</w:t>
            </w:r>
          </w:p>
        </w:tc>
        <w:tc>
          <w:tcPr>
            <w:tcW w:w="1275" w:type="dxa"/>
            <w:noWrap/>
            <w:vAlign w:val="center"/>
            <w:hideMark/>
          </w:tcPr>
          <w:p w14:paraId="2FDF7CEC" w14:textId="77777777" w:rsidR="009348F3" w:rsidRPr="009348F3" w:rsidRDefault="009348F3" w:rsidP="009348F3">
            <w:pPr>
              <w:spacing w:after="0"/>
              <w:jc w:val="center"/>
              <w:rPr>
                <w:color w:val="000000"/>
                <w:szCs w:val="20"/>
                <w:lang w:eastAsia="ru-RU"/>
              </w:rPr>
            </w:pPr>
            <w:r w:rsidRPr="009348F3">
              <w:rPr>
                <w:color w:val="000000"/>
                <w:szCs w:val="20"/>
                <w:lang w:eastAsia="ru-RU"/>
              </w:rPr>
              <w:t>0,11</w:t>
            </w:r>
          </w:p>
        </w:tc>
      </w:tr>
      <w:tr w:rsidR="009348F3" w:rsidRPr="009348F3" w14:paraId="63372E53" w14:textId="77777777" w:rsidTr="00FE2504">
        <w:trPr>
          <w:gridAfter w:val="1"/>
          <w:wAfter w:w="8" w:type="dxa"/>
          <w:trHeight w:val="300"/>
        </w:trPr>
        <w:tc>
          <w:tcPr>
            <w:tcW w:w="1985" w:type="dxa"/>
            <w:noWrap/>
            <w:vAlign w:val="bottom"/>
            <w:hideMark/>
          </w:tcPr>
          <w:p w14:paraId="3D08EDBF" w14:textId="77777777" w:rsidR="009348F3" w:rsidRPr="009348F3" w:rsidRDefault="009348F3" w:rsidP="009348F3">
            <w:pPr>
              <w:spacing w:after="0"/>
              <w:rPr>
                <w:color w:val="000000"/>
                <w:szCs w:val="20"/>
                <w:lang w:eastAsia="ru-RU"/>
              </w:rPr>
            </w:pPr>
            <w:r w:rsidRPr="009348F3">
              <w:rPr>
                <w:color w:val="000000"/>
                <w:szCs w:val="20"/>
                <w:lang w:eastAsia="ru-RU"/>
              </w:rPr>
              <w:t>с. Фаначет</w:t>
            </w:r>
          </w:p>
        </w:tc>
        <w:tc>
          <w:tcPr>
            <w:tcW w:w="1134" w:type="dxa"/>
            <w:noWrap/>
            <w:vAlign w:val="bottom"/>
            <w:hideMark/>
          </w:tcPr>
          <w:p w14:paraId="1A959454" w14:textId="77777777" w:rsidR="009348F3" w:rsidRPr="009348F3" w:rsidRDefault="009348F3" w:rsidP="009348F3">
            <w:pPr>
              <w:spacing w:after="0"/>
              <w:jc w:val="right"/>
              <w:rPr>
                <w:color w:val="000000"/>
                <w:szCs w:val="20"/>
                <w:lang w:eastAsia="ru-RU"/>
              </w:rPr>
            </w:pPr>
            <w:r w:rsidRPr="009348F3">
              <w:rPr>
                <w:color w:val="000000"/>
                <w:szCs w:val="20"/>
                <w:lang w:eastAsia="ru-RU"/>
              </w:rPr>
              <w:t>0,5</w:t>
            </w:r>
          </w:p>
        </w:tc>
        <w:tc>
          <w:tcPr>
            <w:tcW w:w="1247" w:type="dxa"/>
            <w:noWrap/>
            <w:vAlign w:val="bottom"/>
            <w:hideMark/>
          </w:tcPr>
          <w:p w14:paraId="7768091E" w14:textId="77777777" w:rsidR="009348F3" w:rsidRPr="009348F3" w:rsidRDefault="009348F3" w:rsidP="009348F3">
            <w:pPr>
              <w:spacing w:after="0"/>
              <w:jc w:val="right"/>
              <w:rPr>
                <w:color w:val="000000"/>
                <w:szCs w:val="20"/>
                <w:lang w:eastAsia="ru-RU"/>
              </w:rPr>
            </w:pPr>
            <w:r w:rsidRPr="009348F3">
              <w:rPr>
                <w:color w:val="000000"/>
                <w:szCs w:val="20"/>
                <w:lang w:eastAsia="ru-RU"/>
              </w:rPr>
              <w:t>0,46</w:t>
            </w:r>
          </w:p>
        </w:tc>
        <w:tc>
          <w:tcPr>
            <w:tcW w:w="1162" w:type="dxa"/>
            <w:noWrap/>
            <w:vAlign w:val="bottom"/>
            <w:hideMark/>
          </w:tcPr>
          <w:p w14:paraId="6D32C359" w14:textId="77777777" w:rsidR="009348F3" w:rsidRPr="009348F3" w:rsidRDefault="009348F3" w:rsidP="009348F3">
            <w:pPr>
              <w:spacing w:after="0"/>
              <w:jc w:val="right"/>
              <w:rPr>
                <w:color w:val="000000"/>
                <w:szCs w:val="20"/>
                <w:lang w:eastAsia="ru-RU"/>
              </w:rPr>
            </w:pPr>
            <w:r w:rsidRPr="009348F3">
              <w:rPr>
                <w:color w:val="000000"/>
                <w:szCs w:val="20"/>
                <w:lang w:eastAsia="ru-RU"/>
              </w:rPr>
              <w:t>9%</w:t>
            </w:r>
          </w:p>
        </w:tc>
        <w:tc>
          <w:tcPr>
            <w:tcW w:w="1582" w:type="dxa"/>
            <w:noWrap/>
            <w:vAlign w:val="bottom"/>
            <w:hideMark/>
          </w:tcPr>
          <w:p w14:paraId="4F7D2C7C" w14:textId="77777777" w:rsidR="009348F3" w:rsidRPr="009348F3" w:rsidRDefault="009348F3" w:rsidP="009348F3">
            <w:pPr>
              <w:spacing w:after="0"/>
              <w:jc w:val="right"/>
              <w:rPr>
                <w:color w:val="000000"/>
                <w:szCs w:val="20"/>
                <w:lang w:eastAsia="ru-RU"/>
              </w:rPr>
            </w:pPr>
            <w:r w:rsidRPr="009348F3">
              <w:rPr>
                <w:color w:val="000000"/>
                <w:szCs w:val="20"/>
                <w:lang w:eastAsia="ru-RU"/>
              </w:rPr>
              <w:t>14,20</w:t>
            </w:r>
          </w:p>
        </w:tc>
        <w:tc>
          <w:tcPr>
            <w:tcW w:w="1821" w:type="dxa"/>
            <w:noWrap/>
            <w:vAlign w:val="center"/>
            <w:hideMark/>
          </w:tcPr>
          <w:p w14:paraId="10207455" w14:textId="77777777" w:rsidR="009348F3" w:rsidRPr="009348F3" w:rsidRDefault="009348F3" w:rsidP="009348F3">
            <w:pPr>
              <w:spacing w:after="0"/>
              <w:jc w:val="center"/>
              <w:rPr>
                <w:color w:val="000000"/>
                <w:szCs w:val="20"/>
                <w:lang w:eastAsia="ru-RU"/>
              </w:rPr>
            </w:pPr>
            <w:r w:rsidRPr="009348F3">
              <w:rPr>
                <w:color w:val="000000"/>
                <w:szCs w:val="20"/>
                <w:lang w:eastAsia="ru-RU"/>
              </w:rPr>
              <w:t>0,04</w:t>
            </w:r>
          </w:p>
        </w:tc>
        <w:tc>
          <w:tcPr>
            <w:tcW w:w="1275" w:type="dxa"/>
            <w:noWrap/>
            <w:vAlign w:val="center"/>
            <w:hideMark/>
          </w:tcPr>
          <w:p w14:paraId="481B87D7" w14:textId="77777777" w:rsidR="009348F3" w:rsidRPr="009348F3" w:rsidRDefault="009348F3" w:rsidP="009348F3">
            <w:pPr>
              <w:spacing w:after="0"/>
              <w:jc w:val="center"/>
              <w:rPr>
                <w:color w:val="000000"/>
                <w:szCs w:val="20"/>
                <w:lang w:eastAsia="ru-RU"/>
              </w:rPr>
            </w:pPr>
            <w:r w:rsidRPr="009348F3">
              <w:rPr>
                <w:color w:val="000000"/>
                <w:szCs w:val="20"/>
                <w:lang w:eastAsia="ru-RU"/>
              </w:rPr>
              <w:t>0,05</w:t>
            </w:r>
          </w:p>
        </w:tc>
      </w:tr>
      <w:tr w:rsidR="009348F3" w:rsidRPr="009348F3" w14:paraId="46754996" w14:textId="77777777" w:rsidTr="00FE2504">
        <w:trPr>
          <w:gridAfter w:val="1"/>
          <w:wAfter w:w="8" w:type="dxa"/>
          <w:trHeight w:val="300"/>
        </w:trPr>
        <w:tc>
          <w:tcPr>
            <w:tcW w:w="1985" w:type="dxa"/>
            <w:noWrap/>
            <w:vAlign w:val="bottom"/>
            <w:hideMark/>
          </w:tcPr>
          <w:p w14:paraId="56F92395" w14:textId="77777777" w:rsidR="009348F3" w:rsidRPr="009348F3" w:rsidRDefault="009348F3" w:rsidP="009348F3">
            <w:pPr>
              <w:spacing w:after="0"/>
              <w:rPr>
                <w:color w:val="000000"/>
                <w:szCs w:val="20"/>
                <w:lang w:eastAsia="ru-RU"/>
              </w:rPr>
            </w:pPr>
            <w:r w:rsidRPr="009348F3">
              <w:rPr>
                <w:color w:val="000000"/>
                <w:szCs w:val="20"/>
                <w:lang w:eastAsia="ru-RU"/>
              </w:rPr>
              <w:t>с.Тасеево</w:t>
            </w:r>
          </w:p>
        </w:tc>
        <w:tc>
          <w:tcPr>
            <w:tcW w:w="1134" w:type="dxa"/>
            <w:noWrap/>
            <w:vAlign w:val="bottom"/>
            <w:hideMark/>
          </w:tcPr>
          <w:p w14:paraId="2ED6E784" w14:textId="77777777" w:rsidR="009348F3" w:rsidRPr="009348F3" w:rsidRDefault="009348F3" w:rsidP="009348F3">
            <w:pPr>
              <w:spacing w:after="0"/>
              <w:jc w:val="right"/>
              <w:rPr>
                <w:color w:val="000000"/>
                <w:szCs w:val="20"/>
                <w:lang w:eastAsia="ru-RU"/>
              </w:rPr>
            </w:pPr>
            <w:r w:rsidRPr="009348F3">
              <w:rPr>
                <w:color w:val="000000"/>
                <w:szCs w:val="20"/>
                <w:lang w:eastAsia="ru-RU"/>
              </w:rPr>
              <w:t>0,5</w:t>
            </w:r>
          </w:p>
        </w:tc>
        <w:tc>
          <w:tcPr>
            <w:tcW w:w="1247" w:type="dxa"/>
            <w:noWrap/>
            <w:vAlign w:val="bottom"/>
            <w:hideMark/>
          </w:tcPr>
          <w:p w14:paraId="057C8B5F" w14:textId="77777777" w:rsidR="009348F3" w:rsidRPr="009348F3" w:rsidRDefault="009348F3" w:rsidP="009348F3">
            <w:pPr>
              <w:spacing w:after="0"/>
              <w:jc w:val="right"/>
              <w:rPr>
                <w:color w:val="000000"/>
                <w:szCs w:val="20"/>
                <w:lang w:eastAsia="ru-RU"/>
              </w:rPr>
            </w:pPr>
            <w:r w:rsidRPr="009348F3">
              <w:rPr>
                <w:color w:val="000000"/>
                <w:szCs w:val="20"/>
                <w:lang w:eastAsia="ru-RU"/>
              </w:rPr>
              <w:t>0,37</w:t>
            </w:r>
          </w:p>
        </w:tc>
        <w:tc>
          <w:tcPr>
            <w:tcW w:w="1162" w:type="dxa"/>
            <w:noWrap/>
            <w:vAlign w:val="bottom"/>
            <w:hideMark/>
          </w:tcPr>
          <w:p w14:paraId="15FB7BE1" w14:textId="77777777" w:rsidR="009348F3" w:rsidRPr="009348F3" w:rsidRDefault="009348F3" w:rsidP="009348F3">
            <w:pPr>
              <w:spacing w:after="0"/>
              <w:jc w:val="right"/>
              <w:rPr>
                <w:color w:val="000000"/>
                <w:szCs w:val="20"/>
                <w:lang w:eastAsia="ru-RU"/>
              </w:rPr>
            </w:pPr>
            <w:r w:rsidRPr="009348F3">
              <w:rPr>
                <w:color w:val="000000"/>
                <w:szCs w:val="20"/>
                <w:lang w:eastAsia="ru-RU"/>
              </w:rPr>
              <w:t>32%</w:t>
            </w:r>
          </w:p>
        </w:tc>
        <w:tc>
          <w:tcPr>
            <w:tcW w:w="1582" w:type="dxa"/>
            <w:noWrap/>
            <w:vAlign w:val="bottom"/>
            <w:hideMark/>
          </w:tcPr>
          <w:p w14:paraId="6BCC1B56" w14:textId="77777777" w:rsidR="009348F3" w:rsidRPr="009348F3" w:rsidRDefault="009348F3" w:rsidP="009348F3">
            <w:pPr>
              <w:spacing w:after="0"/>
              <w:jc w:val="right"/>
              <w:rPr>
                <w:color w:val="000000"/>
                <w:szCs w:val="20"/>
                <w:lang w:eastAsia="ru-RU"/>
              </w:rPr>
            </w:pPr>
            <w:r w:rsidRPr="009348F3">
              <w:rPr>
                <w:color w:val="000000"/>
                <w:szCs w:val="20"/>
                <w:lang w:eastAsia="ru-RU"/>
              </w:rPr>
              <w:t>47,98</w:t>
            </w:r>
          </w:p>
        </w:tc>
        <w:tc>
          <w:tcPr>
            <w:tcW w:w="1821" w:type="dxa"/>
            <w:noWrap/>
            <w:vAlign w:val="center"/>
            <w:hideMark/>
          </w:tcPr>
          <w:p w14:paraId="10419FB7" w14:textId="77777777" w:rsidR="009348F3" w:rsidRPr="009348F3" w:rsidRDefault="009348F3" w:rsidP="009348F3">
            <w:pPr>
              <w:spacing w:after="0"/>
              <w:jc w:val="center"/>
              <w:rPr>
                <w:color w:val="000000"/>
                <w:szCs w:val="20"/>
                <w:lang w:eastAsia="ru-RU"/>
              </w:rPr>
            </w:pPr>
            <w:r w:rsidRPr="009348F3">
              <w:rPr>
                <w:color w:val="000000"/>
                <w:szCs w:val="20"/>
                <w:lang w:eastAsia="ru-RU"/>
              </w:rPr>
              <w:t>0,13</w:t>
            </w:r>
          </w:p>
        </w:tc>
        <w:tc>
          <w:tcPr>
            <w:tcW w:w="1275" w:type="dxa"/>
            <w:noWrap/>
            <w:vAlign w:val="center"/>
            <w:hideMark/>
          </w:tcPr>
          <w:p w14:paraId="4098F17E" w14:textId="77777777" w:rsidR="009348F3" w:rsidRPr="009348F3" w:rsidRDefault="009348F3" w:rsidP="009348F3">
            <w:pPr>
              <w:spacing w:after="0"/>
              <w:jc w:val="center"/>
              <w:rPr>
                <w:color w:val="000000"/>
                <w:szCs w:val="20"/>
                <w:lang w:eastAsia="ru-RU"/>
              </w:rPr>
            </w:pPr>
            <w:r w:rsidRPr="009348F3">
              <w:rPr>
                <w:color w:val="000000"/>
                <w:szCs w:val="20"/>
                <w:lang w:eastAsia="ru-RU"/>
              </w:rPr>
              <w:t>0,16</w:t>
            </w:r>
          </w:p>
        </w:tc>
      </w:tr>
      <w:tr w:rsidR="009348F3" w:rsidRPr="009348F3" w14:paraId="315E929C" w14:textId="77777777" w:rsidTr="00FE2504">
        <w:trPr>
          <w:gridAfter w:val="1"/>
          <w:wAfter w:w="8" w:type="dxa"/>
          <w:trHeight w:val="300"/>
        </w:trPr>
        <w:tc>
          <w:tcPr>
            <w:tcW w:w="1985" w:type="dxa"/>
            <w:noWrap/>
            <w:vAlign w:val="bottom"/>
            <w:hideMark/>
          </w:tcPr>
          <w:p w14:paraId="1C94DF07" w14:textId="77777777" w:rsidR="009348F3" w:rsidRPr="009348F3" w:rsidRDefault="009348F3" w:rsidP="009348F3">
            <w:pPr>
              <w:spacing w:after="0"/>
              <w:rPr>
                <w:color w:val="000000"/>
                <w:szCs w:val="20"/>
                <w:lang w:eastAsia="ru-RU"/>
              </w:rPr>
            </w:pPr>
            <w:r w:rsidRPr="009348F3">
              <w:rPr>
                <w:color w:val="000000"/>
                <w:szCs w:val="20"/>
                <w:lang w:eastAsia="ru-RU"/>
              </w:rPr>
              <w:t>д.Скакальная</w:t>
            </w:r>
          </w:p>
        </w:tc>
        <w:tc>
          <w:tcPr>
            <w:tcW w:w="1134" w:type="dxa"/>
            <w:noWrap/>
            <w:vAlign w:val="bottom"/>
            <w:hideMark/>
          </w:tcPr>
          <w:p w14:paraId="163CD9BA" w14:textId="77777777" w:rsidR="009348F3" w:rsidRPr="009348F3" w:rsidRDefault="009348F3" w:rsidP="009348F3">
            <w:pPr>
              <w:spacing w:after="0"/>
              <w:jc w:val="right"/>
              <w:rPr>
                <w:color w:val="000000"/>
                <w:szCs w:val="20"/>
                <w:lang w:eastAsia="ru-RU"/>
              </w:rPr>
            </w:pPr>
            <w:r w:rsidRPr="009348F3">
              <w:rPr>
                <w:color w:val="000000"/>
                <w:szCs w:val="20"/>
                <w:lang w:eastAsia="ru-RU"/>
              </w:rPr>
              <w:t>0,5</w:t>
            </w:r>
          </w:p>
        </w:tc>
        <w:tc>
          <w:tcPr>
            <w:tcW w:w="1247" w:type="dxa"/>
            <w:noWrap/>
            <w:vAlign w:val="bottom"/>
            <w:hideMark/>
          </w:tcPr>
          <w:p w14:paraId="3779614E" w14:textId="77777777" w:rsidR="009348F3" w:rsidRPr="009348F3" w:rsidRDefault="009348F3" w:rsidP="009348F3">
            <w:pPr>
              <w:spacing w:after="0"/>
              <w:jc w:val="right"/>
              <w:rPr>
                <w:color w:val="000000"/>
                <w:szCs w:val="20"/>
                <w:lang w:eastAsia="ru-RU"/>
              </w:rPr>
            </w:pPr>
            <w:r w:rsidRPr="009348F3">
              <w:rPr>
                <w:color w:val="000000"/>
                <w:szCs w:val="20"/>
                <w:lang w:eastAsia="ru-RU"/>
              </w:rPr>
              <w:t>0,50</w:t>
            </w:r>
          </w:p>
        </w:tc>
        <w:tc>
          <w:tcPr>
            <w:tcW w:w="1162" w:type="dxa"/>
            <w:noWrap/>
            <w:vAlign w:val="bottom"/>
            <w:hideMark/>
          </w:tcPr>
          <w:p w14:paraId="4696B1AC" w14:textId="77777777" w:rsidR="009348F3" w:rsidRPr="009348F3" w:rsidRDefault="009348F3" w:rsidP="009348F3">
            <w:pPr>
              <w:spacing w:after="0"/>
              <w:jc w:val="right"/>
              <w:rPr>
                <w:color w:val="000000"/>
                <w:szCs w:val="20"/>
                <w:lang w:eastAsia="ru-RU"/>
              </w:rPr>
            </w:pPr>
            <w:r w:rsidRPr="009348F3">
              <w:rPr>
                <w:color w:val="000000"/>
                <w:szCs w:val="20"/>
                <w:lang w:eastAsia="ru-RU"/>
              </w:rPr>
              <w:t>1%</w:t>
            </w:r>
          </w:p>
        </w:tc>
        <w:tc>
          <w:tcPr>
            <w:tcW w:w="1582" w:type="dxa"/>
            <w:noWrap/>
            <w:vAlign w:val="bottom"/>
            <w:hideMark/>
          </w:tcPr>
          <w:p w14:paraId="1E2AE023" w14:textId="77777777" w:rsidR="009348F3" w:rsidRPr="009348F3" w:rsidRDefault="009348F3" w:rsidP="009348F3">
            <w:pPr>
              <w:spacing w:after="0"/>
              <w:jc w:val="right"/>
              <w:rPr>
                <w:color w:val="000000"/>
                <w:szCs w:val="20"/>
                <w:lang w:eastAsia="ru-RU"/>
              </w:rPr>
            </w:pPr>
            <w:r w:rsidRPr="009348F3">
              <w:rPr>
                <w:color w:val="000000"/>
                <w:szCs w:val="20"/>
                <w:lang w:eastAsia="ru-RU"/>
              </w:rPr>
              <w:t>1,39</w:t>
            </w:r>
          </w:p>
        </w:tc>
        <w:tc>
          <w:tcPr>
            <w:tcW w:w="1821" w:type="dxa"/>
            <w:noWrap/>
            <w:vAlign w:val="center"/>
            <w:hideMark/>
          </w:tcPr>
          <w:p w14:paraId="6DE57195" w14:textId="77777777" w:rsidR="009348F3" w:rsidRPr="009348F3" w:rsidRDefault="009348F3" w:rsidP="009348F3">
            <w:pPr>
              <w:spacing w:after="0"/>
              <w:jc w:val="center"/>
              <w:rPr>
                <w:color w:val="000000"/>
                <w:szCs w:val="20"/>
                <w:lang w:eastAsia="ru-RU"/>
              </w:rPr>
            </w:pPr>
            <w:r w:rsidRPr="009348F3">
              <w:rPr>
                <w:color w:val="000000"/>
                <w:szCs w:val="20"/>
                <w:lang w:eastAsia="ru-RU"/>
              </w:rPr>
              <w:t>0,00</w:t>
            </w:r>
          </w:p>
        </w:tc>
        <w:tc>
          <w:tcPr>
            <w:tcW w:w="1275" w:type="dxa"/>
            <w:noWrap/>
            <w:vAlign w:val="center"/>
            <w:hideMark/>
          </w:tcPr>
          <w:p w14:paraId="16435D4A" w14:textId="77777777" w:rsidR="009348F3" w:rsidRPr="009348F3" w:rsidRDefault="009348F3" w:rsidP="009348F3">
            <w:pPr>
              <w:spacing w:after="0"/>
              <w:jc w:val="center"/>
              <w:rPr>
                <w:color w:val="000000"/>
                <w:szCs w:val="20"/>
                <w:lang w:eastAsia="ru-RU"/>
              </w:rPr>
            </w:pPr>
            <w:r w:rsidRPr="009348F3">
              <w:rPr>
                <w:color w:val="000000"/>
                <w:szCs w:val="20"/>
                <w:lang w:eastAsia="ru-RU"/>
              </w:rPr>
              <w:t>0,00</w:t>
            </w:r>
          </w:p>
        </w:tc>
      </w:tr>
    </w:tbl>
    <w:p w14:paraId="142B4364" w14:textId="77777777" w:rsidR="007C45CF" w:rsidRDefault="007C45CF" w:rsidP="00D47E2C">
      <w:pPr>
        <w:kinsoku w:val="0"/>
        <w:overflowPunct w:val="0"/>
        <w:autoSpaceDE w:val="0"/>
        <w:autoSpaceDN w:val="0"/>
        <w:adjustRightInd w:val="0"/>
        <w:spacing w:after="0" w:line="276" w:lineRule="auto"/>
        <w:ind w:left="122" w:right="125" w:firstLine="566"/>
        <w:jc w:val="both"/>
        <w:rPr>
          <w:rFonts w:eastAsia="Calibri"/>
          <w:sz w:val="24"/>
          <w:szCs w:val="24"/>
        </w:rPr>
      </w:pPr>
    </w:p>
    <w:p w14:paraId="5AC50933" w14:textId="77777777" w:rsidR="00D47E2C" w:rsidRPr="00CD716B" w:rsidRDefault="00056659" w:rsidP="00D47E2C">
      <w:pPr>
        <w:kinsoku w:val="0"/>
        <w:overflowPunct w:val="0"/>
        <w:autoSpaceDE w:val="0"/>
        <w:autoSpaceDN w:val="0"/>
        <w:adjustRightInd w:val="0"/>
        <w:spacing w:after="0" w:line="276" w:lineRule="auto"/>
        <w:ind w:left="122" w:right="125" w:firstLine="566"/>
        <w:jc w:val="both"/>
        <w:rPr>
          <w:rFonts w:eastAsia="Calibri"/>
          <w:sz w:val="24"/>
          <w:szCs w:val="24"/>
        </w:rPr>
      </w:pPr>
      <w:r w:rsidRPr="00CD716B">
        <w:rPr>
          <w:rFonts w:eastAsia="Calibri"/>
          <w:sz w:val="24"/>
          <w:szCs w:val="24"/>
        </w:rPr>
        <w:t>Анализ</w:t>
      </w:r>
      <w:r w:rsidR="001676B2">
        <w:rPr>
          <w:rFonts w:eastAsia="Calibri"/>
          <w:sz w:val="24"/>
          <w:szCs w:val="24"/>
        </w:rPr>
        <w:t xml:space="preserve"> </w:t>
      </w:r>
      <w:r w:rsidRPr="00CD716B">
        <w:rPr>
          <w:rFonts w:eastAsia="Calibri"/>
          <w:sz w:val="24"/>
          <w:szCs w:val="24"/>
        </w:rPr>
        <w:t xml:space="preserve">резервов и дефицитов производственных мощностей системы водоснабжения в зоне деятельности ресурсоснабжающих организаций показывает: </w:t>
      </w:r>
    </w:p>
    <w:p w14:paraId="53FEDA5E" w14:textId="77777777" w:rsidR="00324C65" w:rsidRPr="00CD716B" w:rsidRDefault="00D47E2C" w:rsidP="00D47E2C">
      <w:pPr>
        <w:kinsoku w:val="0"/>
        <w:overflowPunct w:val="0"/>
        <w:autoSpaceDE w:val="0"/>
        <w:autoSpaceDN w:val="0"/>
        <w:adjustRightInd w:val="0"/>
        <w:spacing w:after="0" w:line="276" w:lineRule="auto"/>
        <w:ind w:left="122" w:right="125" w:firstLine="566"/>
        <w:jc w:val="both"/>
        <w:rPr>
          <w:rFonts w:eastAsia="Calibri"/>
          <w:sz w:val="24"/>
          <w:szCs w:val="24"/>
        </w:rPr>
      </w:pPr>
      <w:r w:rsidRPr="00CD716B">
        <w:rPr>
          <w:rFonts w:eastAsia="Calibri"/>
          <w:sz w:val="24"/>
          <w:szCs w:val="24"/>
        </w:rPr>
        <w:t xml:space="preserve">- </w:t>
      </w:r>
      <w:r w:rsidR="00324C65" w:rsidRPr="00CD716B">
        <w:rPr>
          <w:rFonts w:eastAsia="Calibri"/>
          <w:sz w:val="24"/>
          <w:szCs w:val="24"/>
        </w:rPr>
        <w:t xml:space="preserve">в централизованных системах холодного водоснабжения </w:t>
      </w:r>
      <w:r w:rsidR="00056659" w:rsidRPr="00CD716B">
        <w:rPr>
          <w:rFonts w:eastAsia="Calibri"/>
          <w:sz w:val="24"/>
          <w:szCs w:val="24"/>
        </w:rPr>
        <w:t>в зон</w:t>
      </w:r>
      <w:r w:rsidR="00C16B96">
        <w:rPr>
          <w:rFonts w:eastAsia="Calibri"/>
          <w:sz w:val="24"/>
          <w:szCs w:val="24"/>
        </w:rPr>
        <w:t>ах</w:t>
      </w:r>
      <w:r w:rsidR="00056659" w:rsidRPr="00CD716B">
        <w:rPr>
          <w:rFonts w:eastAsia="Calibri"/>
          <w:sz w:val="24"/>
          <w:szCs w:val="24"/>
        </w:rPr>
        <w:t xml:space="preserve"> деятельности </w:t>
      </w:r>
      <w:r w:rsidR="00C16B96">
        <w:rPr>
          <w:rFonts w:eastAsia="Calibri"/>
          <w:sz w:val="24"/>
          <w:szCs w:val="24"/>
        </w:rPr>
        <w:t>РСО</w:t>
      </w:r>
      <w:r w:rsidR="0010775E">
        <w:rPr>
          <w:rFonts w:eastAsia="Calibri"/>
          <w:sz w:val="24"/>
          <w:szCs w:val="24"/>
        </w:rPr>
        <w:t xml:space="preserve"> </w:t>
      </w:r>
      <w:r w:rsidR="00324C65" w:rsidRPr="00CD716B">
        <w:rPr>
          <w:rFonts w:eastAsia="Calibri"/>
          <w:sz w:val="24"/>
          <w:szCs w:val="24"/>
        </w:rPr>
        <w:t>сохраняется резерв мощности.</w:t>
      </w:r>
    </w:p>
    <w:p w14:paraId="730C371D" w14:textId="77777777" w:rsidR="00324C65" w:rsidRDefault="00324C65" w:rsidP="009953E2">
      <w:pPr>
        <w:kinsoku w:val="0"/>
        <w:overflowPunct w:val="0"/>
        <w:autoSpaceDE w:val="0"/>
        <w:autoSpaceDN w:val="0"/>
        <w:adjustRightInd w:val="0"/>
        <w:spacing w:after="0" w:line="276" w:lineRule="auto"/>
        <w:ind w:left="122" w:right="131" w:firstLine="566"/>
        <w:jc w:val="both"/>
        <w:rPr>
          <w:rFonts w:eastAsia="Calibri"/>
          <w:sz w:val="24"/>
          <w:szCs w:val="24"/>
        </w:rPr>
      </w:pPr>
      <w:r w:rsidRPr="00CD716B">
        <w:rPr>
          <w:rFonts w:eastAsia="Calibri"/>
          <w:sz w:val="24"/>
          <w:szCs w:val="24"/>
        </w:rPr>
        <w:t>Необходимо отметить, что существующий резерв производственных мощностей водозаборных сооружений позволяет произвести подключение новых потребителей.</w:t>
      </w:r>
    </w:p>
    <w:p w14:paraId="36AB541D" w14:textId="77777777" w:rsidR="004F6E36" w:rsidRDefault="00C83C26" w:rsidP="00C83C26">
      <w:pPr>
        <w:kinsoku w:val="0"/>
        <w:overflowPunct w:val="0"/>
        <w:autoSpaceDE w:val="0"/>
        <w:autoSpaceDN w:val="0"/>
        <w:adjustRightInd w:val="0"/>
        <w:spacing w:after="0" w:line="276" w:lineRule="auto"/>
        <w:ind w:left="122" w:right="131" w:firstLine="566"/>
        <w:jc w:val="both"/>
        <w:rPr>
          <w:sz w:val="24"/>
          <w:szCs w:val="24"/>
        </w:rPr>
      </w:pPr>
      <w:r>
        <w:rPr>
          <w:rFonts w:eastAsia="Calibri"/>
          <w:sz w:val="24"/>
          <w:szCs w:val="24"/>
        </w:rPr>
        <w:tab/>
      </w:r>
      <w:r w:rsidR="00324C65" w:rsidRPr="00324C65">
        <w:rPr>
          <w:sz w:val="24"/>
          <w:szCs w:val="24"/>
        </w:rPr>
        <w:t>Общий вывод</w:t>
      </w:r>
      <w:r w:rsidR="00C16B96">
        <w:rPr>
          <w:sz w:val="24"/>
          <w:szCs w:val="24"/>
        </w:rPr>
        <w:t xml:space="preserve">: </w:t>
      </w:r>
      <w:r w:rsidR="00324C65" w:rsidRPr="00324C65">
        <w:rPr>
          <w:sz w:val="24"/>
          <w:szCs w:val="24"/>
        </w:rPr>
        <w:t xml:space="preserve">по системам водоснабжения </w:t>
      </w:r>
      <w:r w:rsidR="005F6EF7">
        <w:rPr>
          <w:sz w:val="24"/>
          <w:szCs w:val="24"/>
        </w:rPr>
        <w:t>Дзержинско - Тасеевского</w:t>
      </w:r>
      <w:r w:rsidR="00CC1E23">
        <w:rPr>
          <w:sz w:val="24"/>
          <w:szCs w:val="24"/>
        </w:rPr>
        <w:t xml:space="preserve"> муниципального округа</w:t>
      </w:r>
      <w:r w:rsidR="00324C65" w:rsidRPr="00324C65">
        <w:rPr>
          <w:sz w:val="24"/>
          <w:szCs w:val="24"/>
        </w:rPr>
        <w:t>: производственных мощностей всех систем водоснабжения по состоянию на 202</w:t>
      </w:r>
      <w:r w:rsidR="00C16B96">
        <w:rPr>
          <w:sz w:val="24"/>
          <w:szCs w:val="24"/>
        </w:rPr>
        <w:t>6</w:t>
      </w:r>
      <w:r w:rsidR="00324C65" w:rsidRPr="00324C65">
        <w:rPr>
          <w:sz w:val="24"/>
          <w:szCs w:val="24"/>
        </w:rPr>
        <w:t xml:space="preserve"> год достаточно</w:t>
      </w:r>
      <w:r w:rsidR="00CD716B">
        <w:rPr>
          <w:sz w:val="24"/>
          <w:szCs w:val="24"/>
        </w:rPr>
        <w:t xml:space="preserve">. </w:t>
      </w:r>
      <w:r w:rsidR="00D47E2C" w:rsidRPr="00CD716B">
        <w:rPr>
          <w:sz w:val="24"/>
          <w:szCs w:val="24"/>
        </w:rPr>
        <w:t>О</w:t>
      </w:r>
      <w:r w:rsidR="00324C65" w:rsidRPr="00CD716B">
        <w:rPr>
          <w:sz w:val="24"/>
          <w:szCs w:val="24"/>
        </w:rPr>
        <w:t>днако, в связи с высоким техническим</w:t>
      </w:r>
      <w:r w:rsidR="00324C65" w:rsidRPr="00324C65">
        <w:rPr>
          <w:sz w:val="24"/>
          <w:szCs w:val="24"/>
        </w:rPr>
        <w:t xml:space="preserve"> износом объектов и сетей водоснабжения необходимо реконструкция существующих ВЗС, согласно мероприятиям </w:t>
      </w:r>
      <w:r w:rsidR="004D7DD0">
        <w:rPr>
          <w:sz w:val="24"/>
          <w:szCs w:val="24"/>
        </w:rPr>
        <w:t>Схема</w:t>
      </w:r>
      <w:r w:rsidR="00324C65" w:rsidRPr="00324C65">
        <w:rPr>
          <w:sz w:val="24"/>
          <w:szCs w:val="24"/>
        </w:rPr>
        <w:t xml:space="preserve"> водоснабжения и водоотведения, п. 4.1. данного Документа.</w:t>
      </w:r>
    </w:p>
    <w:p w14:paraId="65C6AAAF" w14:textId="77777777" w:rsidR="00E87181" w:rsidRPr="00F528F1" w:rsidRDefault="00CD716B" w:rsidP="00CD716B">
      <w:pPr>
        <w:tabs>
          <w:tab w:val="left" w:pos="1953"/>
        </w:tabs>
        <w:rPr>
          <w:sz w:val="24"/>
          <w:szCs w:val="24"/>
        </w:rPr>
      </w:pPr>
      <w:r>
        <w:rPr>
          <w:sz w:val="24"/>
          <w:szCs w:val="24"/>
        </w:rPr>
        <w:tab/>
      </w:r>
      <w:r w:rsidR="002633EC" w:rsidRPr="00F528F1">
        <w:rPr>
          <w:sz w:val="24"/>
          <w:szCs w:val="24"/>
        </w:rPr>
        <w:tab/>
      </w:r>
    </w:p>
    <w:p w14:paraId="118EE6BA" w14:textId="77777777" w:rsidR="00FD62D3" w:rsidRPr="00B52365" w:rsidRDefault="00921F6C" w:rsidP="004741F3">
      <w:pPr>
        <w:pStyle w:val="3"/>
      </w:pPr>
      <w:bookmarkStart w:id="43" w:name="_Toc230266265"/>
      <w:r w:rsidRPr="00F528F1">
        <w:t>3.7.</w:t>
      </w:r>
      <w:r w:rsidR="00271A1E" w:rsidRPr="00F528F1">
        <w:t xml:space="preserve"> </w:t>
      </w:r>
      <w:r w:rsidR="00B52365" w:rsidRPr="00B52365">
        <w:t xml:space="preserve">прогнозные балансы потребления горячей, питьевой, технической воды на срок не менее 10 лет с учетом различных сценариев развития поселений, муниципальных округов, городских округов, рассчитанные на основании расхода горячей, питьевой, технической воды в соответствии со </w:t>
      </w:r>
      <w:r w:rsidR="004741F3">
        <w:t>Свод правил СП 31.13330.2021 "Водоснабжение. Наружные сети и сооружения"</w:t>
      </w:r>
      <w:r w:rsidR="00B52365" w:rsidRPr="00B52365">
        <w:t xml:space="preserve"> и </w:t>
      </w:r>
      <w:r w:rsidR="004741F3">
        <w:t>Свод правил СП 30.13330.2020 " Внутренний водопровод и канализация зданий"</w:t>
      </w:r>
      <w:r w:rsidR="00B52365" w:rsidRPr="00B52365">
        <w:t>, а также исходя из текущего объема потребления воды населением и его динамики</w:t>
      </w:r>
      <w:r w:rsidR="00B52365">
        <w:t>,</w:t>
      </w:r>
      <w:r w:rsidR="00B52365" w:rsidRPr="00B52365">
        <w:t xml:space="preserve"> с учетом перспективы развития и изменения состава и структуры застройки;</w:t>
      </w:r>
      <w:bookmarkEnd w:id="43"/>
    </w:p>
    <w:p w14:paraId="3236174E" w14:textId="77777777" w:rsidR="001E1D2A" w:rsidRPr="00F528F1" w:rsidRDefault="00DA2963" w:rsidP="00224B27">
      <w:pPr>
        <w:tabs>
          <w:tab w:val="left" w:pos="426"/>
        </w:tabs>
        <w:spacing w:after="0" w:line="276" w:lineRule="auto"/>
        <w:ind w:left="142" w:firstLine="567"/>
        <w:jc w:val="both"/>
        <w:rPr>
          <w:sz w:val="24"/>
          <w:szCs w:val="24"/>
          <w:lang w:eastAsia="ru-RU"/>
        </w:rPr>
      </w:pPr>
      <w:r w:rsidRPr="00F528F1">
        <w:rPr>
          <w:sz w:val="24"/>
          <w:szCs w:val="24"/>
          <w:lang w:eastAsia="ru-RU"/>
        </w:rPr>
        <w:t xml:space="preserve">Система водоснабжения является ключевой в обеспечении базовых потребностей жителей </w:t>
      </w:r>
      <w:r w:rsidR="00224B27">
        <w:rPr>
          <w:sz w:val="24"/>
          <w:szCs w:val="24"/>
          <w:lang w:eastAsia="ru-RU"/>
        </w:rPr>
        <w:t>муниципального округа</w:t>
      </w:r>
      <w:r w:rsidR="001E1D2A" w:rsidRPr="00F528F1">
        <w:rPr>
          <w:sz w:val="24"/>
          <w:szCs w:val="24"/>
          <w:lang w:eastAsia="ru-RU"/>
        </w:rPr>
        <w:t>:</w:t>
      </w:r>
    </w:p>
    <w:p w14:paraId="6028EBD8" w14:textId="77777777" w:rsidR="001E1D2A" w:rsidRPr="00F528F1" w:rsidRDefault="00DA2963" w:rsidP="007B531E">
      <w:pPr>
        <w:pStyle w:val="aff2"/>
        <w:numPr>
          <w:ilvl w:val="0"/>
          <w:numId w:val="16"/>
        </w:numPr>
        <w:tabs>
          <w:tab w:val="left" w:pos="426"/>
        </w:tabs>
        <w:spacing w:after="0" w:line="276" w:lineRule="auto"/>
        <w:ind w:left="142" w:firstLine="567"/>
        <w:jc w:val="both"/>
        <w:rPr>
          <w:rFonts w:ascii="Times New Roman" w:hAnsi="Times New Roman" w:cs="Times New Roman"/>
          <w:sz w:val="24"/>
          <w:szCs w:val="24"/>
        </w:rPr>
      </w:pPr>
      <w:r w:rsidRPr="00F528F1">
        <w:rPr>
          <w:rFonts w:ascii="Times New Roman" w:hAnsi="Times New Roman" w:cs="Times New Roman"/>
          <w:sz w:val="24"/>
          <w:szCs w:val="24"/>
        </w:rPr>
        <w:t xml:space="preserve">Питьевое обеспечение направлено на удовлетворение населения </w:t>
      </w:r>
      <w:r w:rsidR="001E1D2A" w:rsidRPr="00F528F1">
        <w:rPr>
          <w:rFonts w:ascii="Times New Roman" w:hAnsi="Times New Roman" w:cs="Times New Roman"/>
          <w:sz w:val="24"/>
          <w:szCs w:val="24"/>
        </w:rPr>
        <w:t xml:space="preserve">и прочих потребителей </w:t>
      </w:r>
      <w:r w:rsidRPr="00F528F1">
        <w:rPr>
          <w:rFonts w:ascii="Times New Roman" w:hAnsi="Times New Roman" w:cs="Times New Roman"/>
          <w:sz w:val="24"/>
          <w:szCs w:val="24"/>
        </w:rPr>
        <w:t xml:space="preserve">водой. </w:t>
      </w:r>
    </w:p>
    <w:p w14:paraId="1CEC9583" w14:textId="77777777" w:rsidR="00C16B96" w:rsidRPr="00C16B96" w:rsidRDefault="00DA2963" w:rsidP="00764421">
      <w:pPr>
        <w:pStyle w:val="aff2"/>
        <w:numPr>
          <w:ilvl w:val="0"/>
          <w:numId w:val="16"/>
        </w:numPr>
        <w:tabs>
          <w:tab w:val="left" w:pos="426"/>
        </w:tabs>
        <w:spacing w:after="0" w:line="276" w:lineRule="auto"/>
        <w:ind w:left="142" w:firstLine="567"/>
        <w:jc w:val="both"/>
        <w:rPr>
          <w:sz w:val="24"/>
          <w:szCs w:val="24"/>
        </w:rPr>
      </w:pPr>
      <w:r w:rsidRPr="00C16B96">
        <w:rPr>
          <w:rFonts w:ascii="Times New Roman" w:hAnsi="Times New Roman" w:cs="Times New Roman"/>
          <w:sz w:val="24"/>
          <w:szCs w:val="24"/>
        </w:rPr>
        <w:t>Техническое водоснабжение призвано удовлетворить потребность в воде на полив приусадебных участков населением и зеленых насаждений общ</w:t>
      </w:r>
      <w:r w:rsidR="00C16B96">
        <w:rPr>
          <w:rFonts w:ascii="Times New Roman" w:hAnsi="Times New Roman" w:cs="Times New Roman"/>
          <w:sz w:val="24"/>
          <w:szCs w:val="24"/>
        </w:rPr>
        <w:t>его пользования (парки, скверы).</w:t>
      </w:r>
    </w:p>
    <w:p w14:paraId="3B30867A" w14:textId="77777777" w:rsidR="00324C65" w:rsidRDefault="00DA2963" w:rsidP="00224B27">
      <w:pPr>
        <w:tabs>
          <w:tab w:val="left" w:pos="426"/>
        </w:tabs>
        <w:spacing w:after="0" w:line="276" w:lineRule="auto"/>
        <w:ind w:left="142" w:firstLine="567"/>
        <w:jc w:val="both"/>
        <w:rPr>
          <w:sz w:val="24"/>
          <w:szCs w:val="24"/>
          <w:lang w:eastAsia="ru-RU"/>
        </w:rPr>
      </w:pPr>
      <w:r w:rsidRPr="00F528F1">
        <w:rPr>
          <w:sz w:val="24"/>
          <w:szCs w:val="24"/>
          <w:lang w:eastAsia="ru-RU"/>
        </w:rPr>
        <w:lastRenderedPageBreak/>
        <w:t xml:space="preserve">Существующая и планируемая застройка в </w:t>
      </w:r>
      <w:r w:rsidR="00A70ABD" w:rsidRPr="00F528F1">
        <w:rPr>
          <w:sz w:val="24"/>
          <w:szCs w:val="24"/>
          <w:lang w:eastAsia="ru-RU"/>
        </w:rPr>
        <w:t>населенных пунктах</w:t>
      </w:r>
      <w:r w:rsidR="005F6EF7">
        <w:rPr>
          <w:sz w:val="24"/>
          <w:szCs w:val="24"/>
          <w:lang w:eastAsia="ru-RU"/>
        </w:rPr>
        <w:t>Дзержинско - Тасеевского</w:t>
      </w:r>
      <w:r w:rsidR="00CC1E23">
        <w:rPr>
          <w:sz w:val="24"/>
          <w:szCs w:val="24"/>
          <w:lang w:eastAsia="ru-RU"/>
        </w:rPr>
        <w:t xml:space="preserve"> муниципального округа</w:t>
      </w:r>
      <w:r w:rsidRPr="00F528F1">
        <w:rPr>
          <w:sz w:val="24"/>
          <w:szCs w:val="24"/>
          <w:lang w:eastAsia="ru-RU"/>
        </w:rPr>
        <w:t xml:space="preserve">представлена индивидуальной жилой зоной и смешанной малоэтажной многоквартирной застройкой, которая обеспечена в основном индивидуальными системами нагрева. </w:t>
      </w:r>
    </w:p>
    <w:p w14:paraId="4FA3BF86" w14:textId="77777777" w:rsidR="00DA2963" w:rsidRPr="00F528F1" w:rsidRDefault="00F901B6" w:rsidP="00224B27">
      <w:pPr>
        <w:tabs>
          <w:tab w:val="left" w:pos="426"/>
        </w:tabs>
        <w:spacing w:after="0" w:line="276" w:lineRule="auto"/>
        <w:ind w:left="142" w:firstLine="567"/>
        <w:jc w:val="both"/>
        <w:rPr>
          <w:sz w:val="24"/>
          <w:szCs w:val="24"/>
          <w:lang w:eastAsia="ru-RU"/>
        </w:rPr>
      </w:pPr>
      <w:r>
        <w:rPr>
          <w:sz w:val="24"/>
          <w:szCs w:val="24"/>
          <w:lang w:eastAsia="ru-RU"/>
        </w:rPr>
        <w:t>В</w:t>
      </w:r>
      <w:r w:rsidR="00DA2963" w:rsidRPr="00F528F1">
        <w:rPr>
          <w:sz w:val="24"/>
          <w:szCs w:val="24"/>
          <w:lang w:eastAsia="ru-RU"/>
        </w:rPr>
        <w:t>одопотребление также включает расходы воды на хозяйственно-питьевые и бытовые нужды в общественных зданиях, за исключением расходов воды для домов отдыха, санитарно-туристских комплексов и детских оздоровительных лагерей, которые должны приниматься согласно СП 30.13330.2020 «Внутренний водопровод и канализация зданий».</w:t>
      </w:r>
    </w:p>
    <w:p w14:paraId="57F76347" w14:textId="77777777" w:rsidR="00DA2963" w:rsidRPr="00F528F1" w:rsidRDefault="00DA2963" w:rsidP="00224B27">
      <w:pPr>
        <w:tabs>
          <w:tab w:val="left" w:pos="426"/>
        </w:tabs>
        <w:spacing w:after="0" w:line="276" w:lineRule="auto"/>
        <w:ind w:left="142" w:firstLine="567"/>
        <w:jc w:val="both"/>
        <w:rPr>
          <w:sz w:val="24"/>
          <w:szCs w:val="24"/>
          <w:lang w:eastAsia="ru-RU"/>
        </w:rPr>
      </w:pPr>
      <w:r w:rsidRPr="00F528F1">
        <w:rPr>
          <w:sz w:val="24"/>
          <w:szCs w:val="24"/>
          <w:lang w:eastAsia="ru-RU"/>
        </w:rPr>
        <w:t>Количество воды на нужды промышленности, обеспечивающей население продуктами, и неучтенные расходы при соответствующем обосновании допускается принимать дополнительно в размере 10%-15% суммарного расхода на хозяйственно-питьевые нужды населенного пункта. в соответствии с примечанием 2 к таблице 1 СП 31.13330.2021.</w:t>
      </w:r>
    </w:p>
    <w:p w14:paraId="48A86E56" w14:textId="77777777" w:rsidR="00406635" w:rsidRPr="00F528F1" w:rsidRDefault="00DA2963" w:rsidP="00224B27">
      <w:pPr>
        <w:tabs>
          <w:tab w:val="left" w:pos="426"/>
        </w:tabs>
        <w:spacing w:after="0" w:line="276" w:lineRule="auto"/>
        <w:ind w:left="142" w:firstLine="567"/>
        <w:jc w:val="both"/>
        <w:rPr>
          <w:sz w:val="24"/>
          <w:szCs w:val="24"/>
          <w:lang w:eastAsia="ru-RU"/>
        </w:rPr>
      </w:pPr>
      <w:r w:rsidRPr="00F528F1">
        <w:rPr>
          <w:sz w:val="24"/>
          <w:szCs w:val="24"/>
          <w:lang w:eastAsia="ru-RU"/>
        </w:rPr>
        <w:t xml:space="preserve">Также в соответствии с п. 5.3., таблицей 3 СП 31.13330.2021 необходимо учитывать расход воды на поливку в зависимости от покрытия территории, способа ее поливки, вида насаждений, климатических и других местных условий. При отсутствии данных о площадях по видам благоустройства (зеленые насаждения, проезды и т.п.) удельное среднесуточное за поливочный сезон потребление воды на поливку в расчете на одного жителя следует принимать 50÷90 л/сут. в зависимости от климатических условий, мощности источника водоснабжения, степени благоустройства населенных пунктов и других местных условий. Количество поливок следует принимать 1-2 в сутки в зависимости от климатических условий. </w:t>
      </w:r>
    </w:p>
    <w:p w14:paraId="009DC764" w14:textId="77777777" w:rsidR="00DE23AE" w:rsidRPr="00DE23AE" w:rsidRDefault="00DE23AE" w:rsidP="00224B27">
      <w:pPr>
        <w:tabs>
          <w:tab w:val="left" w:pos="426"/>
        </w:tabs>
        <w:spacing w:after="0" w:line="276" w:lineRule="auto"/>
        <w:ind w:left="142" w:firstLine="709"/>
        <w:jc w:val="both"/>
        <w:rPr>
          <w:sz w:val="24"/>
          <w:szCs w:val="24"/>
          <w:lang w:eastAsia="ru-RU"/>
        </w:rPr>
      </w:pPr>
      <w:r w:rsidRPr="00DE23AE">
        <w:rPr>
          <w:sz w:val="24"/>
          <w:szCs w:val="24"/>
          <w:lang w:eastAsia="ru-RU"/>
        </w:rPr>
        <w:t>При прогнозировании расходов воды</w:t>
      </w:r>
      <w:r w:rsidR="00DD0BB4">
        <w:rPr>
          <w:sz w:val="24"/>
          <w:szCs w:val="24"/>
          <w:lang w:eastAsia="ru-RU"/>
        </w:rPr>
        <w:t xml:space="preserve"> для различных групп потребите</w:t>
      </w:r>
      <w:r w:rsidRPr="00DE23AE">
        <w:rPr>
          <w:sz w:val="24"/>
          <w:szCs w:val="24"/>
          <w:lang w:eastAsia="ru-RU"/>
        </w:rPr>
        <w:t>лей применялись нормы водопотребления,</w:t>
      </w:r>
      <w:r w:rsidR="00DD0BB4">
        <w:rPr>
          <w:sz w:val="24"/>
          <w:szCs w:val="24"/>
          <w:lang w:eastAsia="ru-RU"/>
        </w:rPr>
        <w:t xml:space="preserve"> указанные в СП   31.13330.2021</w:t>
      </w:r>
      <w:r w:rsidR="00DD0BB4" w:rsidRPr="00DD0BB4">
        <w:rPr>
          <w:sz w:val="24"/>
          <w:szCs w:val="24"/>
          <w:lang w:eastAsia="ru-RU"/>
        </w:rPr>
        <w:t xml:space="preserve">. </w:t>
      </w:r>
      <w:r w:rsidRPr="00DE23AE">
        <w:rPr>
          <w:sz w:val="24"/>
          <w:szCs w:val="24"/>
          <w:lang w:eastAsia="ru-RU"/>
        </w:rPr>
        <w:t>СП 30.13330.2020</w:t>
      </w:r>
      <w:r>
        <w:rPr>
          <w:sz w:val="24"/>
          <w:szCs w:val="24"/>
          <w:lang w:eastAsia="ru-RU"/>
        </w:rPr>
        <w:t>, а также нормати</w:t>
      </w:r>
      <w:r w:rsidRPr="00DE23AE">
        <w:rPr>
          <w:sz w:val="24"/>
          <w:szCs w:val="24"/>
          <w:lang w:eastAsia="ru-RU"/>
        </w:rPr>
        <w:t xml:space="preserve">вы, установленные приказом Министерства энергетики и жилищно- коммунального хозяйства </w:t>
      </w:r>
      <w:r>
        <w:rPr>
          <w:sz w:val="24"/>
          <w:szCs w:val="24"/>
          <w:lang w:eastAsia="ru-RU"/>
        </w:rPr>
        <w:t>«Об утверждении нормати</w:t>
      </w:r>
      <w:r w:rsidRPr="00DE23AE">
        <w:rPr>
          <w:sz w:val="24"/>
          <w:szCs w:val="24"/>
          <w:lang w:eastAsia="ru-RU"/>
        </w:rPr>
        <w:t>вов потребления коммунальных услуг (по</w:t>
      </w:r>
      <w:r>
        <w:rPr>
          <w:sz w:val="24"/>
          <w:szCs w:val="24"/>
          <w:lang w:eastAsia="ru-RU"/>
        </w:rPr>
        <w:t xml:space="preserve"> холодному и горячему водоснаб</w:t>
      </w:r>
      <w:r w:rsidRPr="00DE23AE">
        <w:rPr>
          <w:sz w:val="24"/>
          <w:szCs w:val="24"/>
          <w:lang w:eastAsia="ru-RU"/>
        </w:rPr>
        <w:t>жению, водоотведению), нормативов потребления коммунальных ресурсов холодной воды и горячей воды в целях содержания общего им</w:t>
      </w:r>
      <w:r w:rsidR="00C6685D">
        <w:rPr>
          <w:sz w:val="24"/>
          <w:szCs w:val="24"/>
          <w:lang w:eastAsia="ru-RU"/>
        </w:rPr>
        <w:t>ущества в многоквартирном доме».</w:t>
      </w:r>
    </w:p>
    <w:p w14:paraId="3FF6FB41" w14:textId="77777777" w:rsidR="00F901B6" w:rsidRDefault="00DE23AE" w:rsidP="00224B27">
      <w:pPr>
        <w:tabs>
          <w:tab w:val="left" w:pos="426"/>
        </w:tabs>
        <w:spacing w:after="0" w:line="276" w:lineRule="auto"/>
        <w:ind w:left="142" w:firstLine="709"/>
        <w:jc w:val="both"/>
        <w:rPr>
          <w:sz w:val="24"/>
          <w:szCs w:val="24"/>
          <w:lang w:eastAsia="ru-RU"/>
        </w:rPr>
      </w:pPr>
      <w:r w:rsidRPr="00DE23AE">
        <w:rPr>
          <w:sz w:val="24"/>
          <w:szCs w:val="24"/>
          <w:lang w:eastAsia="ru-RU"/>
        </w:rPr>
        <w:t>На основании данных документ</w:t>
      </w:r>
      <w:r w:rsidR="00CD716B">
        <w:rPr>
          <w:sz w:val="24"/>
          <w:szCs w:val="24"/>
          <w:lang w:eastAsia="ru-RU"/>
        </w:rPr>
        <w:t>ов, а также прогноза социально-</w:t>
      </w:r>
      <w:r w:rsidRPr="00DE23AE">
        <w:rPr>
          <w:sz w:val="24"/>
          <w:szCs w:val="24"/>
          <w:lang w:eastAsia="ru-RU"/>
        </w:rPr>
        <w:t xml:space="preserve">экономического развития </w:t>
      </w:r>
      <w:r w:rsidR="005F6EF7">
        <w:rPr>
          <w:sz w:val="24"/>
          <w:szCs w:val="24"/>
          <w:lang w:eastAsia="ru-RU"/>
        </w:rPr>
        <w:t>Дзержинско - Тасеевского</w:t>
      </w:r>
      <w:r w:rsidR="00CC1E23">
        <w:rPr>
          <w:sz w:val="24"/>
          <w:szCs w:val="24"/>
          <w:lang w:eastAsia="ru-RU"/>
        </w:rPr>
        <w:t xml:space="preserve"> муниципального округа</w:t>
      </w:r>
      <w:r w:rsidR="00CD716B">
        <w:rPr>
          <w:sz w:val="24"/>
          <w:szCs w:val="24"/>
          <w:lang w:eastAsia="ru-RU"/>
        </w:rPr>
        <w:t>,</w:t>
      </w:r>
      <w:r w:rsidR="001C59E9">
        <w:rPr>
          <w:sz w:val="24"/>
          <w:szCs w:val="24"/>
          <w:lang w:eastAsia="ru-RU"/>
        </w:rPr>
        <w:t xml:space="preserve"> </w:t>
      </w:r>
      <w:r w:rsidRPr="00DE23AE">
        <w:rPr>
          <w:sz w:val="24"/>
          <w:szCs w:val="24"/>
          <w:lang w:eastAsia="ru-RU"/>
        </w:rPr>
        <w:t>планир</w:t>
      </w:r>
      <w:r w:rsidR="00CD716B">
        <w:rPr>
          <w:sz w:val="24"/>
          <w:szCs w:val="24"/>
          <w:lang w:eastAsia="ru-RU"/>
        </w:rPr>
        <w:t>уется</w:t>
      </w:r>
      <w:r w:rsidRPr="00DE23AE">
        <w:rPr>
          <w:sz w:val="24"/>
          <w:szCs w:val="24"/>
          <w:lang w:eastAsia="ru-RU"/>
        </w:rPr>
        <w:t xml:space="preserve"> уровень водопотреб</w:t>
      </w:r>
      <w:r>
        <w:rPr>
          <w:sz w:val="24"/>
          <w:szCs w:val="24"/>
          <w:lang w:eastAsia="ru-RU"/>
        </w:rPr>
        <w:t xml:space="preserve">ления сроком </w:t>
      </w:r>
      <w:r w:rsidR="008108C7">
        <w:rPr>
          <w:sz w:val="24"/>
          <w:szCs w:val="24"/>
          <w:lang w:eastAsia="ru-RU"/>
        </w:rPr>
        <w:t>до 2036 года</w:t>
      </w:r>
      <w:r w:rsidR="00814215">
        <w:rPr>
          <w:sz w:val="24"/>
          <w:szCs w:val="24"/>
          <w:lang w:eastAsia="ru-RU"/>
        </w:rPr>
        <w:t xml:space="preserve">. </w:t>
      </w:r>
      <w:r w:rsidR="0012680E">
        <w:rPr>
          <w:sz w:val="24"/>
          <w:szCs w:val="24"/>
          <w:lang w:eastAsia="ru-RU"/>
        </w:rPr>
        <w:t>У</w:t>
      </w:r>
      <w:r w:rsidR="00F901B6" w:rsidRPr="00F528F1">
        <w:rPr>
          <w:sz w:val="24"/>
          <w:szCs w:val="24"/>
          <w:lang w:eastAsia="ru-RU"/>
        </w:rPr>
        <w:t>читывая нестабильность экономической ситуации достоверность перспективных объемов водоснабжения не гарантирована, расчеты подлежат уточнению на следующих стадиях проектирования.</w:t>
      </w:r>
    </w:p>
    <w:p w14:paraId="0111C1BD" w14:textId="05D3220F" w:rsidR="00DE23AE" w:rsidRDefault="00814215" w:rsidP="0011271C">
      <w:pPr>
        <w:pStyle w:val="ae"/>
        <w:rPr>
          <w:rFonts w:eastAsia="Calibri"/>
        </w:rPr>
      </w:pPr>
      <w:r w:rsidRPr="00A26290">
        <w:t xml:space="preserve">Таблица </w:t>
      </w:r>
      <w:r w:rsidR="00950038">
        <w:fldChar w:fldCharType="begin"/>
      </w:r>
      <w:r w:rsidR="00950038">
        <w:instrText xml:space="preserve"> SEQ Таблица \* ARABIC </w:instrText>
      </w:r>
      <w:r w:rsidR="00950038">
        <w:fldChar w:fldCharType="separate"/>
      </w:r>
      <w:r w:rsidR="00144AE6">
        <w:rPr>
          <w:noProof/>
        </w:rPr>
        <w:t>29</w:t>
      </w:r>
      <w:r w:rsidR="00950038">
        <w:rPr>
          <w:noProof/>
        </w:rPr>
        <w:fldChar w:fldCharType="end"/>
      </w:r>
      <w:r w:rsidR="00545049" w:rsidRPr="00A26290">
        <w:rPr>
          <w:noProof/>
        </w:rPr>
        <w:t xml:space="preserve"> </w:t>
      </w:r>
      <w:r w:rsidR="00DE23AE" w:rsidRPr="00A26290">
        <w:rPr>
          <w:rFonts w:eastAsia="Calibri"/>
        </w:rPr>
        <w:t>Прогнозные балансы потребления горячей, питьевой, технической воды на период с 202</w:t>
      </w:r>
      <w:r w:rsidR="009F1428" w:rsidRPr="00A26290">
        <w:rPr>
          <w:rFonts w:eastAsia="Calibri"/>
        </w:rPr>
        <w:t>6</w:t>
      </w:r>
      <w:r w:rsidR="00DE23AE" w:rsidRPr="00A26290">
        <w:rPr>
          <w:rFonts w:eastAsia="Calibri"/>
        </w:rPr>
        <w:t xml:space="preserve"> по </w:t>
      </w:r>
      <w:r w:rsidR="00AA43CB">
        <w:rPr>
          <w:rFonts w:eastAsia="Calibri"/>
        </w:rPr>
        <w:t>2036</w:t>
      </w:r>
      <w:r w:rsidR="009F1428" w:rsidRPr="00A26290">
        <w:rPr>
          <w:rFonts w:eastAsia="Calibri"/>
        </w:rPr>
        <w:t xml:space="preserve"> </w:t>
      </w:r>
      <w:r w:rsidR="00D11EE5" w:rsidRPr="00A26290">
        <w:rPr>
          <w:rFonts w:eastAsia="Calibri"/>
        </w:rPr>
        <w:t>гг.</w:t>
      </w:r>
      <w:r w:rsidR="00DE23AE" w:rsidRPr="00A26290">
        <w:rPr>
          <w:rFonts w:eastAsia="Calibri"/>
        </w:rPr>
        <w:t xml:space="preserve"> из централизованной системы водоснабжения </w:t>
      </w:r>
      <w:r w:rsidR="005F6EF7">
        <w:rPr>
          <w:rFonts w:eastAsia="Calibri"/>
        </w:rPr>
        <w:t>Дзержинско - Тасеевского</w:t>
      </w:r>
      <w:r w:rsidR="00CC1E23">
        <w:rPr>
          <w:rFonts w:eastAsia="Calibri"/>
        </w:rPr>
        <w:t xml:space="preserve"> муниципального округа</w:t>
      </w:r>
      <w:r w:rsidR="00DE23AE" w:rsidRPr="00A26290">
        <w:rPr>
          <w:rFonts w:eastAsia="Calibri"/>
        </w:rPr>
        <w:t>.</w:t>
      </w:r>
    </w:p>
    <w:tbl>
      <w:tblPr>
        <w:tblW w:w="994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1113"/>
        <w:gridCol w:w="960"/>
        <w:gridCol w:w="1045"/>
        <w:gridCol w:w="960"/>
        <w:gridCol w:w="960"/>
        <w:gridCol w:w="960"/>
        <w:gridCol w:w="960"/>
        <w:gridCol w:w="9"/>
      </w:tblGrid>
      <w:tr w:rsidR="00057DF3" w:rsidRPr="00057DF3" w14:paraId="03960CE7" w14:textId="77777777" w:rsidTr="00057DF3">
        <w:trPr>
          <w:gridAfter w:val="1"/>
          <w:wAfter w:w="9" w:type="dxa"/>
          <w:trHeight w:val="300"/>
          <w:tblHeader/>
        </w:trPr>
        <w:tc>
          <w:tcPr>
            <w:tcW w:w="2977" w:type="dxa"/>
            <w:vMerge w:val="restart"/>
            <w:vAlign w:val="center"/>
            <w:hideMark/>
          </w:tcPr>
          <w:p w14:paraId="2142156D" w14:textId="77777777" w:rsidR="00057DF3" w:rsidRPr="00057DF3" w:rsidRDefault="00057DF3" w:rsidP="00057DF3">
            <w:pPr>
              <w:spacing w:after="0"/>
              <w:jc w:val="center"/>
              <w:rPr>
                <w:color w:val="000000"/>
                <w:szCs w:val="20"/>
                <w:lang w:eastAsia="ru-RU"/>
              </w:rPr>
            </w:pPr>
            <w:r w:rsidRPr="00057DF3">
              <w:rPr>
                <w:color w:val="000000"/>
                <w:szCs w:val="20"/>
                <w:lang w:eastAsia="ru-RU"/>
              </w:rPr>
              <w:t>Показатели</w:t>
            </w:r>
          </w:p>
        </w:tc>
        <w:tc>
          <w:tcPr>
            <w:tcW w:w="1113" w:type="dxa"/>
            <w:vMerge w:val="restart"/>
            <w:vAlign w:val="center"/>
            <w:hideMark/>
          </w:tcPr>
          <w:p w14:paraId="7F3CBF0D" w14:textId="77777777" w:rsidR="00057DF3" w:rsidRPr="00057DF3" w:rsidRDefault="00057DF3" w:rsidP="00057DF3">
            <w:pPr>
              <w:spacing w:after="0"/>
              <w:jc w:val="center"/>
              <w:rPr>
                <w:color w:val="000000"/>
                <w:szCs w:val="20"/>
                <w:lang w:eastAsia="ru-RU"/>
              </w:rPr>
            </w:pPr>
            <w:r w:rsidRPr="00057DF3">
              <w:rPr>
                <w:color w:val="000000"/>
                <w:szCs w:val="20"/>
                <w:lang w:eastAsia="ru-RU"/>
              </w:rPr>
              <w:t>Единицы измерения</w:t>
            </w:r>
          </w:p>
        </w:tc>
        <w:tc>
          <w:tcPr>
            <w:tcW w:w="960" w:type="dxa"/>
            <w:vAlign w:val="center"/>
            <w:hideMark/>
          </w:tcPr>
          <w:p w14:paraId="587A53DD" w14:textId="77777777" w:rsidR="00057DF3" w:rsidRPr="00057DF3" w:rsidRDefault="00057DF3" w:rsidP="00057DF3">
            <w:pPr>
              <w:spacing w:after="0"/>
              <w:jc w:val="center"/>
              <w:rPr>
                <w:color w:val="000000"/>
                <w:szCs w:val="20"/>
                <w:lang w:eastAsia="ru-RU"/>
              </w:rPr>
            </w:pPr>
            <w:r w:rsidRPr="00057DF3">
              <w:rPr>
                <w:color w:val="000000"/>
                <w:szCs w:val="20"/>
                <w:lang w:eastAsia="ru-RU"/>
              </w:rPr>
              <w:t> </w:t>
            </w:r>
          </w:p>
        </w:tc>
        <w:tc>
          <w:tcPr>
            <w:tcW w:w="4885" w:type="dxa"/>
            <w:gridSpan w:val="5"/>
            <w:noWrap/>
            <w:vAlign w:val="center"/>
            <w:hideMark/>
          </w:tcPr>
          <w:p w14:paraId="67F02A5C" w14:textId="77777777" w:rsidR="00057DF3" w:rsidRPr="00057DF3" w:rsidRDefault="00057DF3" w:rsidP="00057DF3">
            <w:pPr>
              <w:spacing w:after="0"/>
              <w:jc w:val="center"/>
              <w:rPr>
                <w:color w:val="000000"/>
                <w:szCs w:val="20"/>
                <w:lang w:eastAsia="ru-RU"/>
              </w:rPr>
            </w:pPr>
            <w:r w:rsidRPr="00057DF3">
              <w:rPr>
                <w:color w:val="000000"/>
                <w:szCs w:val="20"/>
                <w:lang w:eastAsia="ru-RU"/>
              </w:rPr>
              <w:t>Прогнозные значения</w:t>
            </w:r>
          </w:p>
        </w:tc>
      </w:tr>
      <w:tr w:rsidR="00057DF3" w:rsidRPr="00057DF3" w14:paraId="3EC195E2" w14:textId="77777777" w:rsidTr="00057DF3">
        <w:trPr>
          <w:gridAfter w:val="1"/>
          <w:wAfter w:w="9" w:type="dxa"/>
          <w:trHeight w:val="510"/>
          <w:tblHeader/>
        </w:trPr>
        <w:tc>
          <w:tcPr>
            <w:tcW w:w="2977" w:type="dxa"/>
            <w:vMerge/>
            <w:vAlign w:val="center"/>
            <w:hideMark/>
          </w:tcPr>
          <w:p w14:paraId="2E79A89A" w14:textId="77777777" w:rsidR="00057DF3" w:rsidRPr="00057DF3" w:rsidRDefault="00057DF3" w:rsidP="00057DF3">
            <w:pPr>
              <w:spacing w:after="0"/>
              <w:rPr>
                <w:color w:val="000000"/>
                <w:szCs w:val="20"/>
                <w:lang w:eastAsia="ru-RU"/>
              </w:rPr>
            </w:pPr>
          </w:p>
        </w:tc>
        <w:tc>
          <w:tcPr>
            <w:tcW w:w="1113" w:type="dxa"/>
            <w:vMerge/>
            <w:vAlign w:val="center"/>
            <w:hideMark/>
          </w:tcPr>
          <w:p w14:paraId="0C45D5A5" w14:textId="77777777" w:rsidR="00057DF3" w:rsidRPr="00057DF3" w:rsidRDefault="00057DF3" w:rsidP="00057DF3">
            <w:pPr>
              <w:spacing w:after="0"/>
              <w:rPr>
                <w:color w:val="000000"/>
                <w:szCs w:val="20"/>
                <w:lang w:eastAsia="ru-RU"/>
              </w:rPr>
            </w:pPr>
          </w:p>
        </w:tc>
        <w:tc>
          <w:tcPr>
            <w:tcW w:w="960" w:type="dxa"/>
            <w:vAlign w:val="center"/>
            <w:hideMark/>
          </w:tcPr>
          <w:p w14:paraId="6E21C92B" w14:textId="77777777" w:rsidR="00057DF3" w:rsidRPr="00057DF3" w:rsidRDefault="00057DF3" w:rsidP="00057DF3">
            <w:pPr>
              <w:spacing w:after="0"/>
              <w:jc w:val="center"/>
              <w:rPr>
                <w:color w:val="000000"/>
                <w:szCs w:val="20"/>
                <w:lang w:eastAsia="ru-RU"/>
              </w:rPr>
            </w:pPr>
            <w:r w:rsidRPr="00057DF3">
              <w:rPr>
                <w:color w:val="000000"/>
                <w:szCs w:val="20"/>
                <w:lang w:eastAsia="ru-RU"/>
              </w:rPr>
              <w:t>2026 г.</w:t>
            </w:r>
          </w:p>
        </w:tc>
        <w:tc>
          <w:tcPr>
            <w:tcW w:w="1045" w:type="dxa"/>
            <w:vAlign w:val="center"/>
            <w:hideMark/>
          </w:tcPr>
          <w:p w14:paraId="212F7999" w14:textId="77777777" w:rsidR="00057DF3" w:rsidRPr="00057DF3" w:rsidRDefault="00057DF3" w:rsidP="00057DF3">
            <w:pPr>
              <w:spacing w:after="0"/>
              <w:jc w:val="center"/>
              <w:rPr>
                <w:color w:val="000000"/>
                <w:szCs w:val="20"/>
                <w:lang w:eastAsia="ru-RU"/>
              </w:rPr>
            </w:pPr>
            <w:r w:rsidRPr="00057DF3">
              <w:rPr>
                <w:color w:val="000000"/>
                <w:szCs w:val="20"/>
                <w:lang w:eastAsia="ru-RU"/>
              </w:rPr>
              <w:t>2027 г.</w:t>
            </w:r>
          </w:p>
        </w:tc>
        <w:tc>
          <w:tcPr>
            <w:tcW w:w="960" w:type="dxa"/>
            <w:vAlign w:val="center"/>
            <w:hideMark/>
          </w:tcPr>
          <w:p w14:paraId="3558A98A" w14:textId="77777777" w:rsidR="00057DF3" w:rsidRPr="00057DF3" w:rsidRDefault="00057DF3" w:rsidP="00057DF3">
            <w:pPr>
              <w:spacing w:after="0"/>
              <w:jc w:val="center"/>
              <w:rPr>
                <w:color w:val="000000"/>
                <w:szCs w:val="20"/>
                <w:lang w:eastAsia="ru-RU"/>
              </w:rPr>
            </w:pPr>
            <w:r w:rsidRPr="00057DF3">
              <w:rPr>
                <w:color w:val="000000"/>
                <w:szCs w:val="20"/>
                <w:lang w:eastAsia="ru-RU"/>
              </w:rPr>
              <w:t>2028 г.</w:t>
            </w:r>
          </w:p>
        </w:tc>
        <w:tc>
          <w:tcPr>
            <w:tcW w:w="960" w:type="dxa"/>
            <w:vAlign w:val="center"/>
            <w:hideMark/>
          </w:tcPr>
          <w:p w14:paraId="256CED80" w14:textId="77777777" w:rsidR="00057DF3" w:rsidRPr="00057DF3" w:rsidRDefault="00057DF3" w:rsidP="00057DF3">
            <w:pPr>
              <w:spacing w:after="0"/>
              <w:jc w:val="center"/>
              <w:rPr>
                <w:color w:val="000000"/>
                <w:szCs w:val="20"/>
                <w:lang w:eastAsia="ru-RU"/>
              </w:rPr>
            </w:pPr>
            <w:r w:rsidRPr="00057DF3">
              <w:rPr>
                <w:color w:val="000000"/>
                <w:szCs w:val="20"/>
                <w:lang w:eastAsia="ru-RU"/>
              </w:rPr>
              <w:t>2029 г.</w:t>
            </w:r>
          </w:p>
        </w:tc>
        <w:tc>
          <w:tcPr>
            <w:tcW w:w="960" w:type="dxa"/>
            <w:vAlign w:val="center"/>
            <w:hideMark/>
          </w:tcPr>
          <w:p w14:paraId="5EDFFD39" w14:textId="77777777" w:rsidR="00057DF3" w:rsidRPr="00057DF3" w:rsidRDefault="00057DF3" w:rsidP="00057DF3">
            <w:pPr>
              <w:spacing w:after="0"/>
              <w:jc w:val="center"/>
              <w:rPr>
                <w:color w:val="000000"/>
                <w:szCs w:val="20"/>
                <w:lang w:eastAsia="ru-RU"/>
              </w:rPr>
            </w:pPr>
            <w:r w:rsidRPr="00057DF3">
              <w:rPr>
                <w:color w:val="000000"/>
                <w:szCs w:val="20"/>
                <w:lang w:eastAsia="ru-RU"/>
              </w:rPr>
              <w:t>2030 г.</w:t>
            </w:r>
          </w:p>
        </w:tc>
        <w:tc>
          <w:tcPr>
            <w:tcW w:w="960" w:type="dxa"/>
            <w:vAlign w:val="center"/>
            <w:hideMark/>
          </w:tcPr>
          <w:p w14:paraId="5202569D" w14:textId="77777777" w:rsidR="00057DF3" w:rsidRPr="00057DF3" w:rsidRDefault="00057DF3" w:rsidP="00057DF3">
            <w:pPr>
              <w:spacing w:after="0"/>
              <w:jc w:val="center"/>
              <w:rPr>
                <w:color w:val="000000"/>
                <w:szCs w:val="20"/>
                <w:lang w:eastAsia="ru-RU"/>
              </w:rPr>
            </w:pPr>
            <w:r w:rsidRPr="00057DF3">
              <w:rPr>
                <w:color w:val="000000"/>
                <w:szCs w:val="20"/>
                <w:lang w:eastAsia="ru-RU"/>
              </w:rPr>
              <w:t>2031-2036 гг.</w:t>
            </w:r>
          </w:p>
        </w:tc>
      </w:tr>
      <w:tr w:rsidR="00057DF3" w:rsidRPr="00057DF3" w14:paraId="464407DF" w14:textId="77777777" w:rsidTr="00057DF3">
        <w:trPr>
          <w:trHeight w:val="300"/>
        </w:trPr>
        <w:tc>
          <w:tcPr>
            <w:tcW w:w="9944" w:type="dxa"/>
            <w:gridSpan w:val="9"/>
            <w:vAlign w:val="center"/>
            <w:hideMark/>
          </w:tcPr>
          <w:p w14:paraId="239FD891" w14:textId="77777777" w:rsidR="00057DF3" w:rsidRPr="00057DF3" w:rsidRDefault="00057DF3" w:rsidP="00057DF3">
            <w:pPr>
              <w:spacing w:after="0"/>
              <w:jc w:val="center"/>
              <w:rPr>
                <w:color w:val="000000"/>
                <w:szCs w:val="20"/>
                <w:lang w:eastAsia="ru-RU"/>
              </w:rPr>
            </w:pPr>
            <w:r w:rsidRPr="00057DF3">
              <w:rPr>
                <w:bCs/>
                <w:color w:val="000000"/>
                <w:szCs w:val="20"/>
                <w:lang w:eastAsia="ru-RU"/>
              </w:rPr>
              <w:t>МКУ «Центр по Осуществлению Закупок»</w:t>
            </w:r>
          </w:p>
        </w:tc>
      </w:tr>
      <w:tr w:rsidR="00057DF3" w:rsidRPr="00057DF3" w14:paraId="73EE2F4A" w14:textId="77777777" w:rsidTr="00057DF3">
        <w:trPr>
          <w:trHeight w:val="300"/>
        </w:trPr>
        <w:tc>
          <w:tcPr>
            <w:tcW w:w="9944" w:type="dxa"/>
            <w:gridSpan w:val="9"/>
            <w:vAlign w:val="center"/>
            <w:hideMark/>
          </w:tcPr>
          <w:p w14:paraId="3AEEBDA5" w14:textId="77777777" w:rsidR="00057DF3" w:rsidRPr="00057DF3" w:rsidRDefault="00057DF3" w:rsidP="00057DF3">
            <w:pPr>
              <w:spacing w:after="0"/>
              <w:jc w:val="center"/>
              <w:rPr>
                <w:color w:val="000000"/>
                <w:szCs w:val="20"/>
                <w:lang w:eastAsia="ru-RU"/>
              </w:rPr>
            </w:pPr>
            <w:r w:rsidRPr="00057DF3">
              <w:rPr>
                <w:color w:val="000000"/>
                <w:szCs w:val="20"/>
                <w:lang w:eastAsia="ru-RU"/>
              </w:rPr>
              <w:t>д. Александро-Ерша д. Николаевка</w:t>
            </w:r>
          </w:p>
        </w:tc>
      </w:tr>
      <w:tr w:rsidR="00057DF3" w:rsidRPr="00057DF3" w14:paraId="6880DC6A" w14:textId="77777777" w:rsidTr="00057DF3">
        <w:trPr>
          <w:gridAfter w:val="1"/>
          <w:wAfter w:w="9" w:type="dxa"/>
          <w:trHeight w:val="540"/>
        </w:trPr>
        <w:tc>
          <w:tcPr>
            <w:tcW w:w="2977" w:type="dxa"/>
            <w:vAlign w:val="center"/>
            <w:hideMark/>
          </w:tcPr>
          <w:p w14:paraId="13992D9C" w14:textId="77777777" w:rsidR="00057DF3" w:rsidRPr="00057DF3" w:rsidRDefault="00057DF3" w:rsidP="00057DF3">
            <w:pPr>
              <w:spacing w:after="0"/>
              <w:rPr>
                <w:color w:val="000000"/>
                <w:szCs w:val="20"/>
                <w:lang w:eastAsia="ru-RU"/>
              </w:rPr>
            </w:pPr>
            <w:r w:rsidRPr="00057DF3">
              <w:rPr>
                <w:color w:val="000000"/>
                <w:szCs w:val="20"/>
                <w:lang w:eastAsia="ru-RU"/>
              </w:rPr>
              <w:t>Объем воды из источников водоснабжения</w:t>
            </w:r>
          </w:p>
        </w:tc>
        <w:tc>
          <w:tcPr>
            <w:tcW w:w="1113" w:type="dxa"/>
            <w:vAlign w:val="center"/>
            <w:hideMark/>
          </w:tcPr>
          <w:p w14:paraId="767779BC" w14:textId="77777777" w:rsidR="00057DF3" w:rsidRPr="00057DF3" w:rsidRDefault="00057DF3" w:rsidP="00057DF3">
            <w:pPr>
              <w:spacing w:after="0"/>
              <w:jc w:val="center"/>
              <w:rPr>
                <w:color w:val="000000"/>
                <w:szCs w:val="20"/>
                <w:lang w:eastAsia="ru-RU"/>
              </w:rPr>
            </w:pPr>
            <w:r w:rsidRPr="00057DF3">
              <w:rPr>
                <w:color w:val="000000"/>
                <w:szCs w:val="20"/>
                <w:lang w:eastAsia="ru-RU"/>
              </w:rPr>
              <w:t>тыс. м</w:t>
            </w:r>
            <w:r w:rsidRPr="00057DF3">
              <w:rPr>
                <w:color w:val="000000"/>
                <w:szCs w:val="20"/>
                <w:vertAlign w:val="superscript"/>
                <w:lang w:eastAsia="ru-RU"/>
              </w:rPr>
              <w:t>3</w:t>
            </w:r>
          </w:p>
        </w:tc>
        <w:tc>
          <w:tcPr>
            <w:tcW w:w="960" w:type="dxa"/>
            <w:noWrap/>
            <w:vAlign w:val="center"/>
            <w:hideMark/>
          </w:tcPr>
          <w:p w14:paraId="608606C0" w14:textId="77777777" w:rsidR="00057DF3" w:rsidRPr="00057DF3" w:rsidRDefault="00057DF3" w:rsidP="00057DF3">
            <w:pPr>
              <w:spacing w:after="0"/>
              <w:jc w:val="center"/>
              <w:rPr>
                <w:color w:val="000000"/>
                <w:szCs w:val="20"/>
                <w:lang w:eastAsia="ru-RU"/>
              </w:rPr>
            </w:pPr>
            <w:r w:rsidRPr="00057DF3">
              <w:rPr>
                <w:color w:val="000000"/>
                <w:szCs w:val="20"/>
                <w:lang w:eastAsia="ru-RU"/>
              </w:rPr>
              <w:t>16,40</w:t>
            </w:r>
          </w:p>
        </w:tc>
        <w:tc>
          <w:tcPr>
            <w:tcW w:w="1045" w:type="dxa"/>
            <w:noWrap/>
            <w:vAlign w:val="center"/>
            <w:hideMark/>
          </w:tcPr>
          <w:p w14:paraId="10BDCB7F" w14:textId="77777777" w:rsidR="00057DF3" w:rsidRPr="00057DF3" w:rsidRDefault="00057DF3" w:rsidP="00057DF3">
            <w:pPr>
              <w:spacing w:after="0"/>
              <w:jc w:val="center"/>
              <w:rPr>
                <w:color w:val="000000"/>
                <w:szCs w:val="20"/>
                <w:lang w:eastAsia="ru-RU"/>
              </w:rPr>
            </w:pPr>
            <w:r w:rsidRPr="00057DF3">
              <w:rPr>
                <w:color w:val="000000"/>
                <w:szCs w:val="20"/>
                <w:lang w:eastAsia="ru-RU"/>
              </w:rPr>
              <w:t>16,40</w:t>
            </w:r>
          </w:p>
        </w:tc>
        <w:tc>
          <w:tcPr>
            <w:tcW w:w="960" w:type="dxa"/>
            <w:noWrap/>
            <w:vAlign w:val="center"/>
            <w:hideMark/>
          </w:tcPr>
          <w:p w14:paraId="5C346F26" w14:textId="77777777" w:rsidR="00057DF3" w:rsidRPr="00057DF3" w:rsidRDefault="00057DF3" w:rsidP="00057DF3">
            <w:pPr>
              <w:spacing w:after="0"/>
              <w:jc w:val="center"/>
              <w:rPr>
                <w:color w:val="000000"/>
                <w:szCs w:val="20"/>
                <w:lang w:eastAsia="ru-RU"/>
              </w:rPr>
            </w:pPr>
            <w:r w:rsidRPr="00057DF3">
              <w:rPr>
                <w:color w:val="000000"/>
                <w:szCs w:val="20"/>
                <w:lang w:eastAsia="ru-RU"/>
              </w:rPr>
              <w:t>16,40</w:t>
            </w:r>
          </w:p>
        </w:tc>
        <w:tc>
          <w:tcPr>
            <w:tcW w:w="960" w:type="dxa"/>
            <w:noWrap/>
            <w:vAlign w:val="center"/>
            <w:hideMark/>
          </w:tcPr>
          <w:p w14:paraId="6298DE7E" w14:textId="77777777" w:rsidR="00057DF3" w:rsidRPr="00057DF3" w:rsidRDefault="00057DF3" w:rsidP="00057DF3">
            <w:pPr>
              <w:spacing w:after="0"/>
              <w:jc w:val="center"/>
              <w:rPr>
                <w:color w:val="000000"/>
                <w:szCs w:val="20"/>
                <w:lang w:eastAsia="ru-RU"/>
              </w:rPr>
            </w:pPr>
            <w:r w:rsidRPr="00057DF3">
              <w:rPr>
                <w:color w:val="000000"/>
                <w:szCs w:val="20"/>
                <w:lang w:eastAsia="ru-RU"/>
              </w:rPr>
              <w:t>16,40</w:t>
            </w:r>
          </w:p>
        </w:tc>
        <w:tc>
          <w:tcPr>
            <w:tcW w:w="960" w:type="dxa"/>
            <w:noWrap/>
            <w:vAlign w:val="center"/>
            <w:hideMark/>
          </w:tcPr>
          <w:p w14:paraId="1D9C71E0" w14:textId="77777777" w:rsidR="00057DF3" w:rsidRPr="00057DF3" w:rsidRDefault="00057DF3" w:rsidP="00057DF3">
            <w:pPr>
              <w:spacing w:after="0"/>
              <w:jc w:val="center"/>
              <w:rPr>
                <w:color w:val="000000"/>
                <w:szCs w:val="20"/>
                <w:lang w:eastAsia="ru-RU"/>
              </w:rPr>
            </w:pPr>
            <w:r w:rsidRPr="00057DF3">
              <w:rPr>
                <w:color w:val="000000"/>
                <w:szCs w:val="20"/>
                <w:lang w:eastAsia="ru-RU"/>
              </w:rPr>
              <w:t>16,40</w:t>
            </w:r>
          </w:p>
        </w:tc>
        <w:tc>
          <w:tcPr>
            <w:tcW w:w="960" w:type="dxa"/>
            <w:noWrap/>
            <w:vAlign w:val="center"/>
            <w:hideMark/>
          </w:tcPr>
          <w:p w14:paraId="15C959A5" w14:textId="77777777" w:rsidR="00057DF3" w:rsidRPr="00057DF3" w:rsidRDefault="00057DF3" w:rsidP="00057DF3">
            <w:pPr>
              <w:spacing w:after="0"/>
              <w:jc w:val="center"/>
              <w:rPr>
                <w:color w:val="000000"/>
                <w:szCs w:val="20"/>
                <w:lang w:eastAsia="ru-RU"/>
              </w:rPr>
            </w:pPr>
            <w:r w:rsidRPr="00057DF3">
              <w:rPr>
                <w:color w:val="000000"/>
                <w:szCs w:val="20"/>
                <w:lang w:eastAsia="ru-RU"/>
              </w:rPr>
              <w:t>30,69</w:t>
            </w:r>
          </w:p>
        </w:tc>
      </w:tr>
      <w:tr w:rsidR="00057DF3" w:rsidRPr="00057DF3" w14:paraId="4133F3E4" w14:textId="77777777" w:rsidTr="00057DF3">
        <w:trPr>
          <w:gridAfter w:val="1"/>
          <w:wAfter w:w="9" w:type="dxa"/>
          <w:trHeight w:val="540"/>
        </w:trPr>
        <w:tc>
          <w:tcPr>
            <w:tcW w:w="2977" w:type="dxa"/>
            <w:vAlign w:val="center"/>
            <w:hideMark/>
          </w:tcPr>
          <w:p w14:paraId="3294C7AB" w14:textId="77777777" w:rsidR="00057DF3" w:rsidRPr="00057DF3" w:rsidRDefault="00057DF3" w:rsidP="00057DF3">
            <w:pPr>
              <w:spacing w:after="0"/>
              <w:rPr>
                <w:color w:val="000000"/>
                <w:szCs w:val="20"/>
                <w:lang w:eastAsia="ru-RU"/>
              </w:rPr>
            </w:pPr>
            <w:r w:rsidRPr="00057DF3">
              <w:rPr>
                <w:color w:val="000000"/>
                <w:szCs w:val="20"/>
                <w:lang w:eastAsia="ru-RU"/>
              </w:rPr>
              <w:lastRenderedPageBreak/>
              <w:t>Потребление питьевой холодной воды потребителями</w:t>
            </w:r>
          </w:p>
        </w:tc>
        <w:tc>
          <w:tcPr>
            <w:tcW w:w="1113" w:type="dxa"/>
            <w:vAlign w:val="center"/>
            <w:hideMark/>
          </w:tcPr>
          <w:p w14:paraId="10BCB9F3" w14:textId="77777777" w:rsidR="00057DF3" w:rsidRPr="00057DF3" w:rsidRDefault="00057DF3" w:rsidP="00057DF3">
            <w:pPr>
              <w:spacing w:after="0"/>
              <w:jc w:val="center"/>
              <w:rPr>
                <w:color w:val="000000"/>
                <w:szCs w:val="20"/>
                <w:lang w:eastAsia="ru-RU"/>
              </w:rPr>
            </w:pPr>
            <w:r w:rsidRPr="00057DF3">
              <w:rPr>
                <w:color w:val="000000"/>
                <w:szCs w:val="20"/>
                <w:lang w:eastAsia="ru-RU"/>
              </w:rPr>
              <w:t>тыс. м</w:t>
            </w:r>
            <w:r w:rsidRPr="00057DF3">
              <w:rPr>
                <w:color w:val="000000"/>
                <w:szCs w:val="20"/>
                <w:vertAlign w:val="superscript"/>
                <w:lang w:eastAsia="ru-RU"/>
              </w:rPr>
              <w:t>3</w:t>
            </w:r>
          </w:p>
        </w:tc>
        <w:tc>
          <w:tcPr>
            <w:tcW w:w="960" w:type="dxa"/>
            <w:vAlign w:val="center"/>
            <w:hideMark/>
          </w:tcPr>
          <w:p w14:paraId="3336560D" w14:textId="77777777" w:rsidR="00057DF3" w:rsidRPr="00057DF3" w:rsidRDefault="00057DF3" w:rsidP="00057DF3">
            <w:pPr>
              <w:spacing w:after="0"/>
              <w:jc w:val="center"/>
              <w:rPr>
                <w:color w:val="000000"/>
                <w:szCs w:val="20"/>
                <w:lang w:eastAsia="ru-RU"/>
              </w:rPr>
            </w:pPr>
            <w:r w:rsidRPr="00057DF3">
              <w:rPr>
                <w:color w:val="000000"/>
                <w:szCs w:val="20"/>
                <w:lang w:eastAsia="ru-RU"/>
              </w:rPr>
              <w:t>16,40</w:t>
            </w:r>
          </w:p>
        </w:tc>
        <w:tc>
          <w:tcPr>
            <w:tcW w:w="1045" w:type="dxa"/>
            <w:vAlign w:val="center"/>
            <w:hideMark/>
          </w:tcPr>
          <w:p w14:paraId="46900218" w14:textId="77777777" w:rsidR="00057DF3" w:rsidRPr="00057DF3" w:rsidRDefault="00057DF3" w:rsidP="00057DF3">
            <w:pPr>
              <w:spacing w:after="0"/>
              <w:jc w:val="center"/>
              <w:rPr>
                <w:color w:val="000000"/>
                <w:szCs w:val="20"/>
                <w:lang w:eastAsia="ru-RU"/>
              </w:rPr>
            </w:pPr>
            <w:r w:rsidRPr="00057DF3">
              <w:rPr>
                <w:color w:val="000000"/>
                <w:szCs w:val="20"/>
                <w:lang w:eastAsia="ru-RU"/>
              </w:rPr>
              <w:t>16,40</w:t>
            </w:r>
          </w:p>
        </w:tc>
        <w:tc>
          <w:tcPr>
            <w:tcW w:w="960" w:type="dxa"/>
            <w:vAlign w:val="center"/>
            <w:hideMark/>
          </w:tcPr>
          <w:p w14:paraId="1DAD369A" w14:textId="77777777" w:rsidR="00057DF3" w:rsidRPr="00057DF3" w:rsidRDefault="00057DF3" w:rsidP="00057DF3">
            <w:pPr>
              <w:spacing w:after="0"/>
              <w:jc w:val="center"/>
              <w:rPr>
                <w:color w:val="000000"/>
                <w:szCs w:val="20"/>
                <w:lang w:eastAsia="ru-RU"/>
              </w:rPr>
            </w:pPr>
            <w:r w:rsidRPr="00057DF3">
              <w:rPr>
                <w:color w:val="000000"/>
                <w:szCs w:val="20"/>
                <w:lang w:eastAsia="ru-RU"/>
              </w:rPr>
              <w:t>16,40</w:t>
            </w:r>
          </w:p>
        </w:tc>
        <w:tc>
          <w:tcPr>
            <w:tcW w:w="960" w:type="dxa"/>
            <w:vAlign w:val="center"/>
            <w:hideMark/>
          </w:tcPr>
          <w:p w14:paraId="19146A4B" w14:textId="77777777" w:rsidR="00057DF3" w:rsidRPr="00057DF3" w:rsidRDefault="00057DF3" w:rsidP="00057DF3">
            <w:pPr>
              <w:spacing w:after="0"/>
              <w:jc w:val="center"/>
              <w:rPr>
                <w:color w:val="000000"/>
                <w:szCs w:val="20"/>
                <w:lang w:eastAsia="ru-RU"/>
              </w:rPr>
            </w:pPr>
            <w:r w:rsidRPr="00057DF3">
              <w:rPr>
                <w:color w:val="000000"/>
                <w:szCs w:val="20"/>
                <w:lang w:eastAsia="ru-RU"/>
              </w:rPr>
              <w:t>16,40</w:t>
            </w:r>
          </w:p>
        </w:tc>
        <w:tc>
          <w:tcPr>
            <w:tcW w:w="960" w:type="dxa"/>
            <w:vAlign w:val="center"/>
            <w:hideMark/>
          </w:tcPr>
          <w:p w14:paraId="3F3E8980" w14:textId="77777777" w:rsidR="00057DF3" w:rsidRPr="00057DF3" w:rsidRDefault="00057DF3" w:rsidP="00057DF3">
            <w:pPr>
              <w:spacing w:after="0"/>
              <w:jc w:val="center"/>
              <w:rPr>
                <w:color w:val="000000"/>
                <w:szCs w:val="20"/>
                <w:lang w:eastAsia="ru-RU"/>
              </w:rPr>
            </w:pPr>
            <w:r w:rsidRPr="00057DF3">
              <w:rPr>
                <w:color w:val="000000"/>
                <w:szCs w:val="20"/>
                <w:lang w:eastAsia="ru-RU"/>
              </w:rPr>
              <w:t>16,40</w:t>
            </w:r>
          </w:p>
        </w:tc>
        <w:tc>
          <w:tcPr>
            <w:tcW w:w="960" w:type="dxa"/>
            <w:vAlign w:val="center"/>
            <w:hideMark/>
          </w:tcPr>
          <w:p w14:paraId="5D2DCD90" w14:textId="77777777" w:rsidR="00057DF3" w:rsidRPr="00057DF3" w:rsidRDefault="00057DF3" w:rsidP="00057DF3">
            <w:pPr>
              <w:spacing w:after="0"/>
              <w:jc w:val="center"/>
              <w:rPr>
                <w:color w:val="000000"/>
                <w:szCs w:val="20"/>
                <w:lang w:eastAsia="ru-RU"/>
              </w:rPr>
            </w:pPr>
            <w:r w:rsidRPr="00057DF3">
              <w:rPr>
                <w:color w:val="000000"/>
                <w:szCs w:val="20"/>
                <w:lang w:eastAsia="ru-RU"/>
              </w:rPr>
              <w:t>30,69</w:t>
            </w:r>
          </w:p>
        </w:tc>
      </w:tr>
      <w:tr w:rsidR="00057DF3" w:rsidRPr="00057DF3" w14:paraId="65B62039" w14:textId="77777777" w:rsidTr="00057DF3">
        <w:trPr>
          <w:gridAfter w:val="1"/>
          <w:wAfter w:w="9" w:type="dxa"/>
          <w:trHeight w:val="330"/>
        </w:trPr>
        <w:tc>
          <w:tcPr>
            <w:tcW w:w="2977" w:type="dxa"/>
            <w:vAlign w:val="center"/>
            <w:hideMark/>
          </w:tcPr>
          <w:p w14:paraId="01203EDC" w14:textId="77777777" w:rsidR="00057DF3" w:rsidRPr="00057DF3" w:rsidRDefault="00057DF3" w:rsidP="00057DF3">
            <w:pPr>
              <w:spacing w:after="0"/>
              <w:rPr>
                <w:color w:val="000000"/>
                <w:szCs w:val="20"/>
                <w:lang w:eastAsia="ru-RU"/>
              </w:rPr>
            </w:pPr>
            <w:r w:rsidRPr="00057DF3">
              <w:rPr>
                <w:color w:val="000000"/>
                <w:szCs w:val="20"/>
                <w:lang w:eastAsia="ru-RU"/>
              </w:rPr>
              <w:t>в том числе: потребление горячей воды</w:t>
            </w:r>
          </w:p>
        </w:tc>
        <w:tc>
          <w:tcPr>
            <w:tcW w:w="1113" w:type="dxa"/>
            <w:vAlign w:val="center"/>
            <w:hideMark/>
          </w:tcPr>
          <w:p w14:paraId="4D1826E8" w14:textId="77777777" w:rsidR="00057DF3" w:rsidRPr="00057DF3" w:rsidRDefault="00057DF3" w:rsidP="00057DF3">
            <w:pPr>
              <w:spacing w:after="0"/>
              <w:jc w:val="center"/>
              <w:rPr>
                <w:color w:val="000000"/>
                <w:szCs w:val="20"/>
                <w:lang w:eastAsia="ru-RU"/>
              </w:rPr>
            </w:pPr>
            <w:r w:rsidRPr="00057DF3">
              <w:rPr>
                <w:color w:val="000000"/>
                <w:szCs w:val="20"/>
                <w:lang w:eastAsia="ru-RU"/>
              </w:rPr>
              <w:t>тыс. м</w:t>
            </w:r>
            <w:r w:rsidRPr="00057DF3">
              <w:rPr>
                <w:color w:val="000000"/>
                <w:szCs w:val="20"/>
                <w:vertAlign w:val="superscript"/>
                <w:lang w:eastAsia="ru-RU"/>
              </w:rPr>
              <w:t>3</w:t>
            </w:r>
          </w:p>
        </w:tc>
        <w:tc>
          <w:tcPr>
            <w:tcW w:w="960" w:type="dxa"/>
            <w:vAlign w:val="center"/>
            <w:hideMark/>
          </w:tcPr>
          <w:p w14:paraId="329979D6"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1045" w:type="dxa"/>
            <w:vAlign w:val="center"/>
            <w:hideMark/>
          </w:tcPr>
          <w:p w14:paraId="44E3C6BB"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714BD26A"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04D42E96"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5B0BF08E"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74185D09"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r>
      <w:tr w:rsidR="00057DF3" w:rsidRPr="00057DF3" w14:paraId="2812F14C" w14:textId="77777777" w:rsidTr="00057DF3">
        <w:trPr>
          <w:gridAfter w:val="1"/>
          <w:wAfter w:w="9" w:type="dxa"/>
          <w:trHeight w:val="330"/>
        </w:trPr>
        <w:tc>
          <w:tcPr>
            <w:tcW w:w="2977" w:type="dxa"/>
            <w:vAlign w:val="center"/>
            <w:hideMark/>
          </w:tcPr>
          <w:p w14:paraId="16FF1196" w14:textId="77777777" w:rsidR="00057DF3" w:rsidRPr="00057DF3" w:rsidRDefault="00057DF3" w:rsidP="00057DF3">
            <w:pPr>
              <w:spacing w:after="0"/>
              <w:rPr>
                <w:color w:val="000000"/>
                <w:szCs w:val="20"/>
                <w:lang w:eastAsia="ru-RU"/>
              </w:rPr>
            </w:pPr>
            <w:r w:rsidRPr="00057DF3">
              <w:rPr>
                <w:color w:val="000000"/>
                <w:szCs w:val="20"/>
                <w:lang w:eastAsia="ru-RU"/>
              </w:rPr>
              <w:t>Потребление технической воды</w:t>
            </w:r>
          </w:p>
        </w:tc>
        <w:tc>
          <w:tcPr>
            <w:tcW w:w="1113" w:type="dxa"/>
            <w:vAlign w:val="center"/>
            <w:hideMark/>
          </w:tcPr>
          <w:p w14:paraId="52526A07" w14:textId="77777777" w:rsidR="00057DF3" w:rsidRPr="00057DF3" w:rsidRDefault="00057DF3" w:rsidP="00057DF3">
            <w:pPr>
              <w:spacing w:after="0"/>
              <w:jc w:val="center"/>
              <w:rPr>
                <w:color w:val="000000"/>
                <w:szCs w:val="20"/>
                <w:lang w:eastAsia="ru-RU"/>
              </w:rPr>
            </w:pPr>
            <w:r w:rsidRPr="00057DF3">
              <w:rPr>
                <w:color w:val="000000"/>
                <w:szCs w:val="20"/>
                <w:lang w:eastAsia="ru-RU"/>
              </w:rPr>
              <w:t>тыс. м</w:t>
            </w:r>
            <w:r w:rsidRPr="00057DF3">
              <w:rPr>
                <w:color w:val="000000"/>
                <w:szCs w:val="20"/>
                <w:vertAlign w:val="superscript"/>
                <w:lang w:eastAsia="ru-RU"/>
              </w:rPr>
              <w:t>3</w:t>
            </w:r>
          </w:p>
        </w:tc>
        <w:tc>
          <w:tcPr>
            <w:tcW w:w="960" w:type="dxa"/>
            <w:vAlign w:val="center"/>
            <w:hideMark/>
          </w:tcPr>
          <w:p w14:paraId="3EBA73C6"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1045" w:type="dxa"/>
            <w:vAlign w:val="center"/>
            <w:hideMark/>
          </w:tcPr>
          <w:p w14:paraId="11F8359E"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7A2DBB32"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47737456"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3342D4CB"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25EA4983"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r>
      <w:tr w:rsidR="00057DF3" w:rsidRPr="00057DF3" w14:paraId="48938B54" w14:textId="77777777" w:rsidTr="00057DF3">
        <w:trPr>
          <w:trHeight w:val="300"/>
        </w:trPr>
        <w:tc>
          <w:tcPr>
            <w:tcW w:w="9944" w:type="dxa"/>
            <w:gridSpan w:val="9"/>
            <w:vAlign w:val="center"/>
            <w:hideMark/>
          </w:tcPr>
          <w:p w14:paraId="79BFA7C1" w14:textId="77777777" w:rsidR="00057DF3" w:rsidRPr="00057DF3" w:rsidRDefault="00057DF3" w:rsidP="00057DF3">
            <w:pPr>
              <w:spacing w:after="0"/>
              <w:jc w:val="center"/>
              <w:rPr>
                <w:color w:val="000000"/>
                <w:szCs w:val="20"/>
                <w:lang w:eastAsia="ru-RU"/>
              </w:rPr>
            </w:pPr>
            <w:r w:rsidRPr="00057DF3">
              <w:rPr>
                <w:color w:val="000000"/>
                <w:szCs w:val="20"/>
                <w:lang w:eastAsia="ru-RU"/>
              </w:rPr>
              <w:t>д. Петровка</w:t>
            </w:r>
          </w:p>
        </w:tc>
      </w:tr>
      <w:tr w:rsidR="00057DF3" w:rsidRPr="00057DF3" w14:paraId="753F68F5" w14:textId="77777777" w:rsidTr="00057DF3">
        <w:trPr>
          <w:gridAfter w:val="1"/>
          <w:wAfter w:w="9" w:type="dxa"/>
          <w:trHeight w:val="540"/>
        </w:trPr>
        <w:tc>
          <w:tcPr>
            <w:tcW w:w="2977" w:type="dxa"/>
            <w:vAlign w:val="center"/>
            <w:hideMark/>
          </w:tcPr>
          <w:p w14:paraId="5F54E4DD" w14:textId="77777777" w:rsidR="00057DF3" w:rsidRPr="00057DF3" w:rsidRDefault="00057DF3" w:rsidP="00057DF3">
            <w:pPr>
              <w:spacing w:after="0"/>
              <w:rPr>
                <w:color w:val="000000"/>
                <w:szCs w:val="20"/>
                <w:lang w:eastAsia="ru-RU"/>
              </w:rPr>
            </w:pPr>
            <w:r w:rsidRPr="00057DF3">
              <w:rPr>
                <w:color w:val="000000"/>
                <w:szCs w:val="20"/>
                <w:lang w:eastAsia="ru-RU"/>
              </w:rPr>
              <w:t>Объем воды из источников водоснабжения</w:t>
            </w:r>
          </w:p>
        </w:tc>
        <w:tc>
          <w:tcPr>
            <w:tcW w:w="1113" w:type="dxa"/>
            <w:vAlign w:val="center"/>
            <w:hideMark/>
          </w:tcPr>
          <w:p w14:paraId="56DCD9D6" w14:textId="77777777" w:rsidR="00057DF3" w:rsidRPr="00057DF3" w:rsidRDefault="00057DF3" w:rsidP="00057DF3">
            <w:pPr>
              <w:spacing w:after="0"/>
              <w:jc w:val="center"/>
              <w:rPr>
                <w:color w:val="000000"/>
                <w:szCs w:val="20"/>
                <w:lang w:eastAsia="ru-RU"/>
              </w:rPr>
            </w:pPr>
            <w:r w:rsidRPr="00057DF3">
              <w:rPr>
                <w:color w:val="000000"/>
                <w:szCs w:val="20"/>
                <w:lang w:eastAsia="ru-RU"/>
              </w:rPr>
              <w:t>тыс. м</w:t>
            </w:r>
            <w:r w:rsidRPr="00057DF3">
              <w:rPr>
                <w:color w:val="000000"/>
                <w:szCs w:val="20"/>
                <w:vertAlign w:val="superscript"/>
                <w:lang w:eastAsia="ru-RU"/>
              </w:rPr>
              <w:t>3</w:t>
            </w:r>
          </w:p>
        </w:tc>
        <w:tc>
          <w:tcPr>
            <w:tcW w:w="960" w:type="dxa"/>
            <w:noWrap/>
            <w:vAlign w:val="center"/>
            <w:hideMark/>
          </w:tcPr>
          <w:p w14:paraId="719DC1A1" w14:textId="77777777" w:rsidR="00057DF3" w:rsidRPr="00057DF3" w:rsidRDefault="00057DF3" w:rsidP="00057DF3">
            <w:pPr>
              <w:spacing w:after="0"/>
              <w:jc w:val="center"/>
              <w:rPr>
                <w:color w:val="000000"/>
                <w:szCs w:val="20"/>
                <w:lang w:eastAsia="ru-RU"/>
              </w:rPr>
            </w:pPr>
            <w:r w:rsidRPr="00057DF3">
              <w:rPr>
                <w:color w:val="000000"/>
                <w:szCs w:val="20"/>
                <w:lang w:eastAsia="ru-RU"/>
              </w:rPr>
              <w:t>4,30</w:t>
            </w:r>
          </w:p>
        </w:tc>
        <w:tc>
          <w:tcPr>
            <w:tcW w:w="1045" w:type="dxa"/>
            <w:noWrap/>
            <w:vAlign w:val="center"/>
            <w:hideMark/>
          </w:tcPr>
          <w:p w14:paraId="4C1A23FD" w14:textId="77777777" w:rsidR="00057DF3" w:rsidRPr="00057DF3" w:rsidRDefault="00057DF3" w:rsidP="00057DF3">
            <w:pPr>
              <w:spacing w:after="0"/>
              <w:jc w:val="center"/>
              <w:rPr>
                <w:color w:val="000000"/>
                <w:szCs w:val="20"/>
                <w:lang w:eastAsia="ru-RU"/>
              </w:rPr>
            </w:pPr>
            <w:r w:rsidRPr="00057DF3">
              <w:rPr>
                <w:color w:val="000000"/>
                <w:szCs w:val="20"/>
                <w:lang w:eastAsia="ru-RU"/>
              </w:rPr>
              <w:t>4,30</w:t>
            </w:r>
          </w:p>
        </w:tc>
        <w:tc>
          <w:tcPr>
            <w:tcW w:w="960" w:type="dxa"/>
            <w:noWrap/>
            <w:vAlign w:val="center"/>
            <w:hideMark/>
          </w:tcPr>
          <w:p w14:paraId="21E38D55" w14:textId="77777777" w:rsidR="00057DF3" w:rsidRPr="00057DF3" w:rsidRDefault="00057DF3" w:rsidP="00057DF3">
            <w:pPr>
              <w:spacing w:after="0"/>
              <w:jc w:val="center"/>
              <w:rPr>
                <w:color w:val="000000"/>
                <w:szCs w:val="20"/>
                <w:lang w:eastAsia="ru-RU"/>
              </w:rPr>
            </w:pPr>
            <w:r w:rsidRPr="00057DF3">
              <w:rPr>
                <w:color w:val="000000"/>
                <w:szCs w:val="20"/>
                <w:lang w:eastAsia="ru-RU"/>
              </w:rPr>
              <w:t>4,30</w:t>
            </w:r>
          </w:p>
        </w:tc>
        <w:tc>
          <w:tcPr>
            <w:tcW w:w="960" w:type="dxa"/>
            <w:noWrap/>
            <w:vAlign w:val="center"/>
            <w:hideMark/>
          </w:tcPr>
          <w:p w14:paraId="31B1C95A" w14:textId="77777777" w:rsidR="00057DF3" w:rsidRPr="00057DF3" w:rsidRDefault="00057DF3" w:rsidP="00057DF3">
            <w:pPr>
              <w:spacing w:after="0"/>
              <w:jc w:val="center"/>
              <w:rPr>
                <w:color w:val="000000"/>
                <w:szCs w:val="20"/>
                <w:lang w:eastAsia="ru-RU"/>
              </w:rPr>
            </w:pPr>
            <w:r w:rsidRPr="00057DF3">
              <w:rPr>
                <w:color w:val="000000"/>
                <w:szCs w:val="20"/>
                <w:lang w:eastAsia="ru-RU"/>
              </w:rPr>
              <w:t>4,30</w:t>
            </w:r>
          </w:p>
        </w:tc>
        <w:tc>
          <w:tcPr>
            <w:tcW w:w="960" w:type="dxa"/>
            <w:noWrap/>
            <w:vAlign w:val="center"/>
            <w:hideMark/>
          </w:tcPr>
          <w:p w14:paraId="0C864283" w14:textId="77777777" w:rsidR="00057DF3" w:rsidRPr="00057DF3" w:rsidRDefault="00057DF3" w:rsidP="00057DF3">
            <w:pPr>
              <w:spacing w:after="0"/>
              <w:jc w:val="center"/>
              <w:rPr>
                <w:color w:val="000000"/>
                <w:szCs w:val="20"/>
                <w:lang w:eastAsia="ru-RU"/>
              </w:rPr>
            </w:pPr>
            <w:r w:rsidRPr="00057DF3">
              <w:rPr>
                <w:color w:val="000000"/>
                <w:szCs w:val="20"/>
                <w:lang w:eastAsia="ru-RU"/>
              </w:rPr>
              <w:t>4,30</w:t>
            </w:r>
          </w:p>
        </w:tc>
        <w:tc>
          <w:tcPr>
            <w:tcW w:w="960" w:type="dxa"/>
            <w:noWrap/>
            <w:vAlign w:val="center"/>
            <w:hideMark/>
          </w:tcPr>
          <w:p w14:paraId="15B253A4" w14:textId="77777777" w:rsidR="00057DF3" w:rsidRPr="00057DF3" w:rsidRDefault="00057DF3" w:rsidP="00057DF3">
            <w:pPr>
              <w:spacing w:after="0"/>
              <w:jc w:val="center"/>
              <w:rPr>
                <w:color w:val="000000"/>
                <w:szCs w:val="20"/>
                <w:lang w:eastAsia="ru-RU"/>
              </w:rPr>
            </w:pPr>
            <w:r w:rsidRPr="00057DF3">
              <w:rPr>
                <w:color w:val="000000"/>
                <w:szCs w:val="20"/>
                <w:lang w:eastAsia="ru-RU"/>
              </w:rPr>
              <w:t>13,65</w:t>
            </w:r>
          </w:p>
        </w:tc>
      </w:tr>
      <w:tr w:rsidR="00057DF3" w:rsidRPr="00057DF3" w14:paraId="0A466B1C" w14:textId="77777777" w:rsidTr="00057DF3">
        <w:trPr>
          <w:gridAfter w:val="1"/>
          <w:wAfter w:w="9" w:type="dxa"/>
          <w:trHeight w:val="540"/>
        </w:trPr>
        <w:tc>
          <w:tcPr>
            <w:tcW w:w="2977" w:type="dxa"/>
            <w:vAlign w:val="center"/>
            <w:hideMark/>
          </w:tcPr>
          <w:p w14:paraId="1CAA698E" w14:textId="77777777" w:rsidR="00057DF3" w:rsidRPr="00057DF3" w:rsidRDefault="00057DF3" w:rsidP="00057DF3">
            <w:pPr>
              <w:spacing w:after="0"/>
              <w:rPr>
                <w:color w:val="000000"/>
                <w:szCs w:val="20"/>
                <w:lang w:eastAsia="ru-RU"/>
              </w:rPr>
            </w:pPr>
            <w:r w:rsidRPr="00057DF3">
              <w:rPr>
                <w:color w:val="000000"/>
                <w:szCs w:val="20"/>
                <w:lang w:eastAsia="ru-RU"/>
              </w:rPr>
              <w:t>Потребление питьевой холодной воды потребителями</w:t>
            </w:r>
          </w:p>
        </w:tc>
        <w:tc>
          <w:tcPr>
            <w:tcW w:w="1113" w:type="dxa"/>
            <w:vAlign w:val="center"/>
            <w:hideMark/>
          </w:tcPr>
          <w:p w14:paraId="50A02B73" w14:textId="77777777" w:rsidR="00057DF3" w:rsidRPr="00057DF3" w:rsidRDefault="00057DF3" w:rsidP="00057DF3">
            <w:pPr>
              <w:spacing w:after="0"/>
              <w:jc w:val="center"/>
              <w:rPr>
                <w:color w:val="000000"/>
                <w:szCs w:val="20"/>
                <w:lang w:eastAsia="ru-RU"/>
              </w:rPr>
            </w:pPr>
            <w:r w:rsidRPr="00057DF3">
              <w:rPr>
                <w:color w:val="000000"/>
                <w:szCs w:val="20"/>
                <w:lang w:eastAsia="ru-RU"/>
              </w:rPr>
              <w:t>тыс. м</w:t>
            </w:r>
            <w:r w:rsidRPr="00057DF3">
              <w:rPr>
                <w:color w:val="000000"/>
                <w:szCs w:val="20"/>
                <w:vertAlign w:val="superscript"/>
                <w:lang w:eastAsia="ru-RU"/>
              </w:rPr>
              <w:t>3</w:t>
            </w:r>
          </w:p>
        </w:tc>
        <w:tc>
          <w:tcPr>
            <w:tcW w:w="960" w:type="dxa"/>
            <w:vAlign w:val="center"/>
            <w:hideMark/>
          </w:tcPr>
          <w:p w14:paraId="2BAFC3D4" w14:textId="77777777" w:rsidR="00057DF3" w:rsidRPr="00057DF3" w:rsidRDefault="00057DF3" w:rsidP="00057DF3">
            <w:pPr>
              <w:spacing w:after="0"/>
              <w:jc w:val="center"/>
              <w:rPr>
                <w:color w:val="000000"/>
                <w:szCs w:val="20"/>
                <w:lang w:eastAsia="ru-RU"/>
              </w:rPr>
            </w:pPr>
            <w:r w:rsidRPr="00057DF3">
              <w:rPr>
                <w:color w:val="000000"/>
                <w:szCs w:val="20"/>
                <w:lang w:eastAsia="ru-RU"/>
              </w:rPr>
              <w:t>4,30</w:t>
            </w:r>
          </w:p>
        </w:tc>
        <w:tc>
          <w:tcPr>
            <w:tcW w:w="1045" w:type="dxa"/>
            <w:vAlign w:val="center"/>
            <w:hideMark/>
          </w:tcPr>
          <w:p w14:paraId="10F868D2" w14:textId="77777777" w:rsidR="00057DF3" w:rsidRPr="00057DF3" w:rsidRDefault="00057DF3" w:rsidP="00057DF3">
            <w:pPr>
              <w:spacing w:after="0"/>
              <w:jc w:val="center"/>
              <w:rPr>
                <w:color w:val="000000"/>
                <w:szCs w:val="20"/>
                <w:lang w:eastAsia="ru-RU"/>
              </w:rPr>
            </w:pPr>
            <w:r w:rsidRPr="00057DF3">
              <w:rPr>
                <w:color w:val="000000"/>
                <w:szCs w:val="20"/>
                <w:lang w:eastAsia="ru-RU"/>
              </w:rPr>
              <w:t>4,30</w:t>
            </w:r>
          </w:p>
        </w:tc>
        <w:tc>
          <w:tcPr>
            <w:tcW w:w="960" w:type="dxa"/>
            <w:vAlign w:val="center"/>
            <w:hideMark/>
          </w:tcPr>
          <w:p w14:paraId="24D9FABC" w14:textId="77777777" w:rsidR="00057DF3" w:rsidRPr="00057DF3" w:rsidRDefault="00057DF3" w:rsidP="00057DF3">
            <w:pPr>
              <w:spacing w:after="0"/>
              <w:jc w:val="center"/>
              <w:rPr>
                <w:color w:val="000000"/>
                <w:szCs w:val="20"/>
                <w:lang w:eastAsia="ru-RU"/>
              </w:rPr>
            </w:pPr>
            <w:r w:rsidRPr="00057DF3">
              <w:rPr>
                <w:color w:val="000000"/>
                <w:szCs w:val="20"/>
                <w:lang w:eastAsia="ru-RU"/>
              </w:rPr>
              <w:t>4,30</w:t>
            </w:r>
          </w:p>
        </w:tc>
        <w:tc>
          <w:tcPr>
            <w:tcW w:w="960" w:type="dxa"/>
            <w:vAlign w:val="center"/>
            <w:hideMark/>
          </w:tcPr>
          <w:p w14:paraId="5974CBD9" w14:textId="77777777" w:rsidR="00057DF3" w:rsidRPr="00057DF3" w:rsidRDefault="00057DF3" w:rsidP="00057DF3">
            <w:pPr>
              <w:spacing w:after="0"/>
              <w:jc w:val="center"/>
              <w:rPr>
                <w:color w:val="000000"/>
                <w:szCs w:val="20"/>
                <w:lang w:eastAsia="ru-RU"/>
              </w:rPr>
            </w:pPr>
            <w:r w:rsidRPr="00057DF3">
              <w:rPr>
                <w:color w:val="000000"/>
                <w:szCs w:val="20"/>
                <w:lang w:eastAsia="ru-RU"/>
              </w:rPr>
              <w:t>4,30</w:t>
            </w:r>
          </w:p>
        </w:tc>
        <w:tc>
          <w:tcPr>
            <w:tcW w:w="960" w:type="dxa"/>
            <w:vAlign w:val="center"/>
            <w:hideMark/>
          </w:tcPr>
          <w:p w14:paraId="70BD1D98" w14:textId="77777777" w:rsidR="00057DF3" w:rsidRPr="00057DF3" w:rsidRDefault="00057DF3" w:rsidP="00057DF3">
            <w:pPr>
              <w:spacing w:after="0"/>
              <w:jc w:val="center"/>
              <w:rPr>
                <w:color w:val="000000"/>
                <w:szCs w:val="20"/>
                <w:lang w:eastAsia="ru-RU"/>
              </w:rPr>
            </w:pPr>
            <w:r w:rsidRPr="00057DF3">
              <w:rPr>
                <w:color w:val="000000"/>
                <w:szCs w:val="20"/>
                <w:lang w:eastAsia="ru-RU"/>
              </w:rPr>
              <w:t>4,30</w:t>
            </w:r>
          </w:p>
        </w:tc>
        <w:tc>
          <w:tcPr>
            <w:tcW w:w="960" w:type="dxa"/>
            <w:vAlign w:val="center"/>
            <w:hideMark/>
          </w:tcPr>
          <w:p w14:paraId="2225414A" w14:textId="77777777" w:rsidR="00057DF3" w:rsidRPr="00057DF3" w:rsidRDefault="00057DF3" w:rsidP="00057DF3">
            <w:pPr>
              <w:spacing w:after="0"/>
              <w:jc w:val="center"/>
              <w:rPr>
                <w:color w:val="000000"/>
                <w:szCs w:val="20"/>
                <w:lang w:eastAsia="ru-RU"/>
              </w:rPr>
            </w:pPr>
            <w:r w:rsidRPr="00057DF3">
              <w:rPr>
                <w:color w:val="000000"/>
                <w:szCs w:val="20"/>
                <w:lang w:eastAsia="ru-RU"/>
              </w:rPr>
              <w:t>13,65</w:t>
            </w:r>
          </w:p>
        </w:tc>
      </w:tr>
      <w:tr w:rsidR="00057DF3" w:rsidRPr="00057DF3" w14:paraId="72C51C2F" w14:textId="77777777" w:rsidTr="00057DF3">
        <w:trPr>
          <w:gridAfter w:val="1"/>
          <w:wAfter w:w="9" w:type="dxa"/>
          <w:trHeight w:val="330"/>
        </w:trPr>
        <w:tc>
          <w:tcPr>
            <w:tcW w:w="2977" w:type="dxa"/>
            <w:vAlign w:val="center"/>
            <w:hideMark/>
          </w:tcPr>
          <w:p w14:paraId="4A87BFA1" w14:textId="77777777" w:rsidR="00057DF3" w:rsidRPr="00057DF3" w:rsidRDefault="00057DF3" w:rsidP="00057DF3">
            <w:pPr>
              <w:spacing w:after="0"/>
              <w:rPr>
                <w:color w:val="000000"/>
                <w:szCs w:val="20"/>
                <w:lang w:eastAsia="ru-RU"/>
              </w:rPr>
            </w:pPr>
            <w:r w:rsidRPr="00057DF3">
              <w:rPr>
                <w:color w:val="000000"/>
                <w:szCs w:val="20"/>
                <w:lang w:eastAsia="ru-RU"/>
              </w:rPr>
              <w:t>в том числе: потребление горячей воды</w:t>
            </w:r>
          </w:p>
        </w:tc>
        <w:tc>
          <w:tcPr>
            <w:tcW w:w="1113" w:type="dxa"/>
            <w:vAlign w:val="center"/>
            <w:hideMark/>
          </w:tcPr>
          <w:p w14:paraId="54CF4EA4" w14:textId="77777777" w:rsidR="00057DF3" w:rsidRPr="00057DF3" w:rsidRDefault="00057DF3" w:rsidP="00057DF3">
            <w:pPr>
              <w:spacing w:after="0"/>
              <w:jc w:val="center"/>
              <w:rPr>
                <w:color w:val="000000"/>
                <w:szCs w:val="20"/>
                <w:lang w:eastAsia="ru-RU"/>
              </w:rPr>
            </w:pPr>
            <w:r w:rsidRPr="00057DF3">
              <w:rPr>
                <w:color w:val="000000"/>
                <w:szCs w:val="20"/>
                <w:lang w:eastAsia="ru-RU"/>
              </w:rPr>
              <w:t>тыс. м</w:t>
            </w:r>
            <w:r w:rsidRPr="00057DF3">
              <w:rPr>
                <w:color w:val="000000"/>
                <w:szCs w:val="20"/>
                <w:vertAlign w:val="superscript"/>
                <w:lang w:eastAsia="ru-RU"/>
              </w:rPr>
              <w:t>3</w:t>
            </w:r>
          </w:p>
        </w:tc>
        <w:tc>
          <w:tcPr>
            <w:tcW w:w="960" w:type="dxa"/>
            <w:vAlign w:val="center"/>
            <w:hideMark/>
          </w:tcPr>
          <w:p w14:paraId="3008CA89"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1045" w:type="dxa"/>
            <w:vAlign w:val="center"/>
            <w:hideMark/>
          </w:tcPr>
          <w:p w14:paraId="5C4EC541"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54F2467F"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6D8767F3"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7EABD21B"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20A84754"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r>
      <w:tr w:rsidR="00057DF3" w:rsidRPr="00057DF3" w14:paraId="1033C95F" w14:textId="77777777" w:rsidTr="00057DF3">
        <w:trPr>
          <w:gridAfter w:val="1"/>
          <w:wAfter w:w="9" w:type="dxa"/>
          <w:trHeight w:val="330"/>
        </w:trPr>
        <w:tc>
          <w:tcPr>
            <w:tcW w:w="2977" w:type="dxa"/>
            <w:vAlign w:val="center"/>
            <w:hideMark/>
          </w:tcPr>
          <w:p w14:paraId="0ED71989" w14:textId="77777777" w:rsidR="00057DF3" w:rsidRPr="00057DF3" w:rsidRDefault="00057DF3" w:rsidP="00057DF3">
            <w:pPr>
              <w:spacing w:after="0"/>
              <w:rPr>
                <w:color w:val="000000"/>
                <w:szCs w:val="20"/>
                <w:lang w:eastAsia="ru-RU"/>
              </w:rPr>
            </w:pPr>
            <w:r w:rsidRPr="00057DF3">
              <w:rPr>
                <w:color w:val="000000"/>
                <w:szCs w:val="20"/>
                <w:lang w:eastAsia="ru-RU"/>
              </w:rPr>
              <w:t>Потребление технической воды</w:t>
            </w:r>
          </w:p>
        </w:tc>
        <w:tc>
          <w:tcPr>
            <w:tcW w:w="1113" w:type="dxa"/>
            <w:vAlign w:val="center"/>
            <w:hideMark/>
          </w:tcPr>
          <w:p w14:paraId="6CFB43F4" w14:textId="77777777" w:rsidR="00057DF3" w:rsidRPr="00057DF3" w:rsidRDefault="00057DF3" w:rsidP="00057DF3">
            <w:pPr>
              <w:spacing w:after="0"/>
              <w:jc w:val="center"/>
              <w:rPr>
                <w:color w:val="000000"/>
                <w:szCs w:val="20"/>
                <w:lang w:eastAsia="ru-RU"/>
              </w:rPr>
            </w:pPr>
            <w:r w:rsidRPr="00057DF3">
              <w:rPr>
                <w:color w:val="000000"/>
                <w:szCs w:val="20"/>
                <w:lang w:eastAsia="ru-RU"/>
              </w:rPr>
              <w:t>тыс. м</w:t>
            </w:r>
            <w:r w:rsidRPr="00057DF3">
              <w:rPr>
                <w:color w:val="000000"/>
                <w:szCs w:val="20"/>
                <w:vertAlign w:val="superscript"/>
                <w:lang w:eastAsia="ru-RU"/>
              </w:rPr>
              <w:t>3</w:t>
            </w:r>
          </w:p>
        </w:tc>
        <w:tc>
          <w:tcPr>
            <w:tcW w:w="960" w:type="dxa"/>
            <w:vAlign w:val="center"/>
            <w:hideMark/>
          </w:tcPr>
          <w:p w14:paraId="7E6AE7C4"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1045" w:type="dxa"/>
            <w:vAlign w:val="center"/>
            <w:hideMark/>
          </w:tcPr>
          <w:p w14:paraId="664A3B6B"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48D66365"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63AFE644"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6E21B0F7"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1D8EF403"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r>
      <w:tr w:rsidR="00057DF3" w:rsidRPr="00057DF3" w14:paraId="5DD40778" w14:textId="77777777" w:rsidTr="00057DF3">
        <w:trPr>
          <w:trHeight w:val="300"/>
        </w:trPr>
        <w:tc>
          <w:tcPr>
            <w:tcW w:w="9944" w:type="dxa"/>
            <w:gridSpan w:val="9"/>
            <w:vAlign w:val="center"/>
            <w:hideMark/>
          </w:tcPr>
          <w:p w14:paraId="2DC0F06B" w14:textId="77777777" w:rsidR="00057DF3" w:rsidRPr="00057DF3" w:rsidRDefault="00057DF3" w:rsidP="00057DF3">
            <w:pPr>
              <w:spacing w:after="0"/>
              <w:jc w:val="center"/>
              <w:rPr>
                <w:color w:val="000000"/>
                <w:szCs w:val="20"/>
                <w:lang w:eastAsia="ru-RU"/>
              </w:rPr>
            </w:pPr>
            <w:r w:rsidRPr="00057DF3">
              <w:rPr>
                <w:color w:val="000000"/>
                <w:szCs w:val="20"/>
                <w:lang w:eastAsia="ru-RU"/>
              </w:rPr>
              <w:t>с.Курай</w:t>
            </w:r>
          </w:p>
        </w:tc>
      </w:tr>
      <w:tr w:rsidR="00057DF3" w:rsidRPr="00057DF3" w14:paraId="48FB4857" w14:textId="77777777" w:rsidTr="00057DF3">
        <w:trPr>
          <w:gridAfter w:val="1"/>
          <w:wAfter w:w="9" w:type="dxa"/>
          <w:trHeight w:val="540"/>
        </w:trPr>
        <w:tc>
          <w:tcPr>
            <w:tcW w:w="2977" w:type="dxa"/>
            <w:vAlign w:val="center"/>
            <w:hideMark/>
          </w:tcPr>
          <w:p w14:paraId="2A2F7531" w14:textId="77777777" w:rsidR="00057DF3" w:rsidRPr="00057DF3" w:rsidRDefault="00057DF3" w:rsidP="00057DF3">
            <w:pPr>
              <w:spacing w:after="0"/>
              <w:rPr>
                <w:color w:val="000000"/>
                <w:szCs w:val="20"/>
                <w:lang w:eastAsia="ru-RU"/>
              </w:rPr>
            </w:pPr>
            <w:r w:rsidRPr="00057DF3">
              <w:rPr>
                <w:color w:val="000000"/>
                <w:szCs w:val="20"/>
                <w:lang w:eastAsia="ru-RU"/>
              </w:rPr>
              <w:t>Объем воды из источников водоснабжения</w:t>
            </w:r>
          </w:p>
        </w:tc>
        <w:tc>
          <w:tcPr>
            <w:tcW w:w="1113" w:type="dxa"/>
            <w:vAlign w:val="center"/>
            <w:hideMark/>
          </w:tcPr>
          <w:p w14:paraId="79AF902B" w14:textId="77777777" w:rsidR="00057DF3" w:rsidRPr="00057DF3" w:rsidRDefault="00057DF3" w:rsidP="00057DF3">
            <w:pPr>
              <w:spacing w:after="0"/>
              <w:jc w:val="center"/>
              <w:rPr>
                <w:color w:val="000000"/>
                <w:szCs w:val="20"/>
                <w:lang w:eastAsia="ru-RU"/>
              </w:rPr>
            </w:pPr>
            <w:r w:rsidRPr="00057DF3">
              <w:rPr>
                <w:color w:val="000000"/>
                <w:szCs w:val="20"/>
                <w:lang w:eastAsia="ru-RU"/>
              </w:rPr>
              <w:t>тыс. м</w:t>
            </w:r>
            <w:r w:rsidRPr="00057DF3">
              <w:rPr>
                <w:color w:val="000000"/>
                <w:szCs w:val="20"/>
                <w:vertAlign w:val="superscript"/>
                <w:lang w:eastAsia="ru-RU"/>
              </w:rPr>
              <w:t>3</w:t>
            </w:r>
          </w:p>
        </w:tc>
        <w:tc>
          <w:tcPr>
            <w:tcW w:w="960" w:type="dxa"/>
            <w:noWrap/>
            <w:vAlign w:val="center"/>
            <w:hideMark/>
          </w:tcPr>
          <w:p w14:paraId="5F3ACABD" w14:textId="77777777" w:rsidR="00057DF3" w:rsidRPr="00057DF3" w:rsidRDefault="00057DF3" w:rsidP="00057DF3">
            <w:pPr>
              <w:spacing w:after="0"/>
              <w:jc w:val="center"/>
              <w:rPr>
                <w:color w:val="000000"/>
                <w:szCs w:val="20"/>
                <w:lang w:eastAsia="ru-RU"/>
              </w:rPr>
            </w:pPr>
            <w:r w:rsidRPr="00057DF3">
              <w:rPr>
                <w:color w:val="000000"/>
                <w:szCs w:val="20"/>
                <w:lang w:eastAsia="ru-RU"/>
              </w:rPr>
              <w:t>26,28</w:t>
            </w:r>
          </w:p>
        </w:tc>
        <w:tc>
          <w:tcPr>
            <w:tcW w:w="1045" w:type="dxa"/>
            <w:noWrap/>
            <w:vAlign w:val="center"/>
            <w:hideMark/>
          </w:tcPr>
          <w:p w14:paraId="6D809E15" w14:textId="77777777" w:rsidR="00057DF3" w:rsidRPr="00057DF3" w:rsidRDefault="00057DF3" w:rsidP="00057DF3">
            <w:pPr>
              <w:spacing w:after="0"/>
              <w:jc w:val="center"/>
              <w:rPr>
                <w:color w:val="000000"/>
                <w:szCs w:val="20"/>
                <w:lang w:eastAsia="ru-RU"/>
              </w:rPr>
            </w:pPr>
            <w:r w:rsidRPr="00057DF3">
              <w:rPr>
                <w:color w:val="000000"/>
                <w:szCs w:val="20"/>
                <w:lang w:eastAsia="ru-RU"/>
              </w:rPr>
              <w:t>26,28</w:t>
            </w:r>
          </w:p>
        </w:tc>
        <w:tc>
          <w:tcPr>
            <w:tcW w:w="960" w:type="dxa"/>
            <w:noWrap/>
            <w:vAlign w:val="center"/>
            <w:hideMark/>
          </w:tcPr>
          <w:p w14:paraId="7A3D7B45" w14:textId="77777777" w:rsidR="00057DF3" w:rsidRPr="00057DF3" w:rsidRDefault="00057DF3" w:rsidP="00057DF3">
            <w:pPr>
              <w:spacing w:after="0"/>
              <w:jc w:val="center"/>
              <w:rPr>
                <w:color w:val="000000"/>
                <w:szCs w:val="20"/>
                <w:lang w:eastAsia="ru-RU"/>
              </w:rPr>
            </w:pPr>
            <w:r w:rsidRPr="00057DF3">
              <w:rPr>
                <w:color w:val="000000"/>
                <w:szCs w:val="20"/>
                <w:lang w:eastAsia="ru-RU"/>
              </w:rPr>
              <w:t>26,28</w:t>
            </w:r>
          </w:p>
        </w:tc>
        <w:tc>
          <w:tcPr>
            <w:tcW w:w="960" w:type="dxa"/>
            <w:noWrap/>
            <w:vAlign w:val="center"/>
            <w:hideMark/>
          </w:tcPr>
          <w:p w14:paraId="23AEF8C9" w14:textId="77777777" w:rsidR="00057DF3" w:rsidRPr="00057DF3" w:rsidRDefault="00057DF3" w:rsidP="00057DF3">
            <w:pPr>
              <w:spacing w:after="0"/>
              <w:jc w:val="center"/>
              <w:rPr>
                <w:color w:val="000000"/>
                <w:szCs w:val="20"/>
                <w:lang w:eastAsia="ru-RU"/>
              </w:rPr>
            </w:pPr>
            <w:r w:rsidRPr="00057DF3">
              <w:rPr>
                <w:color w:val="000000"/>
                <w:szCs w:val="20"/>
                <w:lang w:eastAsia="ru-RU"/>
              </w:rPr>
              <w:t>26,28</w:t>
            </w:r>
          </w:p>
        </w:tc>
        <w:tc>
          <w:tcPr>
            <w:tcW w:w="960" w:type="dxa"/>
            <w:noWrap/>
            <w:vAlign w:val="center"/>
            <w:hideMark/>
          </w:tcPr>
          <w:p w14:paraId="0A8AEE18" w14:textId="77777777" w:rsidR="00057DF3" w:rsidRPr="00057DF3" w:rsidRDefault="00057DF3" w:rsidP="00057DF3">
            <w:pPr>
              <w:spacing w:after="0"/>
              <w:jc w:val="center"/>
              <w:rPr>
                <w:color w:val="000000"/>
                <w:szCs w:val="20"/>
                <w:lang w:eastAsia="ru-RU"/>
              </w:rPr>
            </w:pPr>
            <w:r w:rsidRPr="00057DF3">
              <w:rPr>
                <w:color w:val="000000"/>
                <w:szCs w:val="20"/>
                <w:lang w:eastAsia="ru-RU"/>
              </w:rPr>
              <w:t>26,28</w:t>
            </w:r>
          </w:p>
        </w:tc>
        <w:tc>
          <w:tcPr>
            <w:tcW w:w="960" w:type="dxa"/>
            <w:noWrap/>
            <w:vAlign w:val="center"/>
            <w:hideMark/>
          </w:tcPr>
          <w:p w14:paraId="0EDCD59B" w14:textId="77777777" w:rsidR="00057DF3" w:rsidRPr="00057DF3" w:rsidRDefault="00057DF3" w:rsidP="00057DF3">
            <w:pPr>
              <w:spacing w:after="0"/>
              <w:jc w:val="center"/>
              <w:rPr>
                <w:color w:val="000000"/>
                <w:szCs w:val="20"/>
                <w:lang w:eastAsia="ru-RU"/>
              </w:rPr>
            </w:pPr>
            <w:r w:rsidRPr="00057DF3">
              <w:rPr>
                <w:color w:val="000000"/>
                <w:szCs w:val="20"/>
                <w:lang w:eastAsia="ru-RU"/>
              </w:rPr>
              <w:t>15,83</w:t>
            </w:r>
          </w:p>
        </w:tc>
      </w:tr>
      <w:tr w:rsidR="00057DF3" w:rsidRPr="00057DF3" w14:paraId="313C3417" w14:textId="77777777" w:rsidTr="00057DF3">
        <w:trPr>
          <w:gridAfter w:val="1"/>
          <w:wAfter w:w="9" w:type="dxa"/>
          <w:trHeight w:val="540"/>
        </w:trPr>
        <w:tc>
          <w:tcPr>
            <w:tcW w:w="2977" w:type="dxa"/>
            <w:vAlign w:val="center"/>
            <w:hideMark/>
          </w:tcPr>
          <w:p w14:paraId="6B1311D0" w14:textId="77777777" w:rsidR="00057DF3" w:rsidRPr="00057DF3" w:rsidRDefault="00057DF3" w:rsidP="00057DF3">
            <w:pPr>
              <w:spacing w:after="0"/>
              <w:rPr>
                <w:color w:val="000000"/>
                <w:szCs w:val="20"/>
                <w:lang w:eastAsia="ru-RU"/>
              </w:rPr>
            </w:pPr>
            <w:r w:rsidRPr="00057DF3">
              <w:rPr>
                <w:color w:val="000000"/>
                <w:szCs w:val="20"/>
                <w:lang w:eastAsia="ru-RU"/>
              </w:rPr>
              <w:t>Потребление питьевой холодной воды потребителями</w:t>
            </w:r>
          </w:p>
        </w:tc>
        <w:tc>
          <w:tcPr>
            <w:tcW w:w="1113" w:type="dxa"/>
            <w:vAlign w:val="center"/>
            <w:hideMark/>
          </w:tcPr>
          <w:p w14:paraId="559F3B18" w14:textId="77777777" w:rsidR="00057DF3" w:rsidRPr="00057DF3" w:rsidRDefault="00057DF3" w:rsidP="00057DF3">
            <w:pPr>
              <w:spacing w:after="0"/>
              <w:jc w:val="center"/>
              <w:rPr>
                <w:color w:val="000000"/>
                <w:szCs w:val="20"/>
                <w:lang w:eastAsia="ru-RU"/>
              </w:rPr>
            </w:pPr>
            <w:r w:rsidRPr="00057DF3">
              <w:rPr>
                <w:color w:val="000000"/>
                <w:szCs w:val="20"/>
                <w:lang w:eastAsia="ru-RU"/>
              </w:rPr>
              <w:t>тыс. м</w:t>
            </w:r>
            <w:r w:rsidRPr="00057DF3">
              <w:rPr>
                <w:color w:val="000000"/>
                <w:szCs w:val="20"/>
                <w:vertAlign w:val="superscript"/>
                <w:lang w:eastAsia="ru-RU"/>
              </w:rPr>
              <w:t>3</w:t>
            </w:r>
          </w:p>
        </w:tc>
        <w:tc>
          <w:tcPr>
            <w:tcW w:w="960" w:type="dxa"/>
            <w:vAlign w:val="center"/>
            <w:hideMark/>
          </w:tcPr>
          <w:p w14:paraId="58AADC29" w14:textId="77777777" w:rsidR="00057DF3" w:rsidRPr="00057DF3" w:rsidRDefault="00057DF3" w:rsidP="00057DF3">
            <w:pPr>
              <w:spacing w:after="0"/>
              <w:jc w:val="center"/>
              <w:rPr>
                <w:color w:val="000000"/>
                <w:szCs w:val="20"/>
                <w:lang w:eastAsia="ru-RU"/>
              </w:rPr>
            </w:pPr>
            <w:r w:rsidRPr="00057DF3">
              <w:rPr>
                <w:color w:val="000000"/>
                <w:szCs w:val="20"/>
                <w:lang w:eastAsia="ru-RU"/>
              </w:rPr>
              <w:t>26,28</w:t>
            </w:r>
          </w:p>
        </w:tc>
        <w:tc>
          <w:tcPr>
            <w:tcW w:w="1045" w:type="dxa"/>
            <w:vAlign w:val="center"/>
            <w:hideMark/>
          </w:tcPr>
          <w:p w14:paraId="2DCD05EF" w14:textId="77777777" w:rsidR="00057DF3" w:rsidRPr="00057DF3" w:rsidRDefault="00057DF3" w:rsidP="00057DF3">
            <w:pPr>
              <w:spacing w:after="0"/>
              <w:jc w:val="center"/>
              <w:rPr>
                <w:color w:val="000000"/>
                <w:szCs w:val="20"/>
                <w:lang w:eastAsia="ru-RU"/>
              </w:rPr>
            </w:pPr>
            <w:r w:rsidRPr="00057DF3">
              <w:rPr>
                <w:color w:val="000000"/>
                <w:szCs w:val="20"/>
                <w:lang w:eastAsia="ru-RU"/>
              </w:rPr>
              <w:t>26,28</w:t>
            </w:r>
          </w:p>
        </w:tc>
        <w:tc>
          <w:tcPr>
            <w:tcW w:w="960" w:type="dxa"/>
            <w:vAlign w:val="center"/>
            <w:hideMark/>
          </w:tcPr>
          <w:p w14:paraId="2D697106" w14:textId="77777777" w:rsidR="00057DF3" w:rsidRPr="00057DF3" w:rsidRDefault="00057DF3" w:rsidP="00057DF3">
            <w:pPr>
              <w:spacing w:after="0"/>
              <w:jc w:val="center"/>
              <w:rPr>
                <w:color w:val="000000"/>
                <w:szCs w:val="20"/>
                <w:lang w:eastAsia="ru-RU"/>
              </w:rPr>
            </w:pPr>
            <w:r w:rsidRPr="00057DF3">
              <w:rPr>
                <w:color w:val="000000"/>
                <w:szCs w:val="20"/>
                <w:lang w:eastAsia="ru-RU"/>
              </w:rPr>
              <w:t>26,28</w:t>
            </w:r>
          </w:p>
        </w:tc>
        <w:tc>
          <w:tcPr>
            <w:tcW w:w="960" w:type="dxa"/>
            <w:vAlign w:val="center"/>
            <w:hideMark/>
          </w:tcPr>
          <w:p w14:paraId="4121CCCB" w14:textId="77777777" w:rsidR="00057DF3" w:rsidRPr="00057DF3" w:rsidRDefault="00057DF3" w:rsidP="00057DF3">
            <w:pPr>
              <w:spacing w:after="0"/>
              <w:jc w:val="center"/>
              <w:rPr>
                <w:color w:val="000000"/>
                <w:szCs w:val="20"/>
                <w:lang w:eastAsia="ru-RU"/>
              </w:rPr>
            </w:pPr>
            <w:r w:rsidRPr="00057DF3">
              <w:rPr>
                <w:color w:val="000000"/>
                <w:szCs w:val="20"/>
                <w:lang w:eastAsia="ru-RU"/>
              </w:rPr>
              <w:t>26,28</w:t>
            </w:r>
          </w:p>
        </w:tc>
        <w:tc>
          <w:tcPr>
            <w:tcW w:w="960" w:type="dxa"/>
            <w:vAlign w:val="center"/>
            <w:hideMark/>
          </w:tcPr>
          <w:p w14:paraId="48BA6AE0" w14:textId="77777777" w:rsidR="00057DF3" w:rsidRPr="00057DF3" w:rsidRDefault="00057DF3" w:rsidP="00057DF3">
            <w:pPr>
              <w:spacing w:after="0"/>
              <w:jc w:val="center"/>
              <w:rPr>
                <w:color w:val="000000"/>
                <w:szCs w:val="20"/>
                <w:lang w:eastAsia="ru-RU"/>
              </w:rPr>
            </w:pPr>
            <w:r w:rsidRPr="00057DF3">
              <w:rPr>
                <w:color w:val="000000"/>
                <w:szCs w:val="20"/>
                <w:lang w:eastAsia="ru-RU"/>
              </w:rPr>
              <w:t>26,28</w:t>
            </w:r>
          </w:p>
        </w:tc>
        <w:tc>
          <w:tcPr>
            <w:tcW w:w="960" w:type="dxa"/>
            <w:vAlign w:val="center"/>
            <w:hideMark/>
          </w:tcPr>
          <w:p w14:paraId="32A2F921" w14:textId="77777777" w:rsidR="00057DF3" w:rsidRPr="00057DF3" w:rsidRDefault="00057DF3" w:rsidP="00057DF3">
            <w:pPr>
              <w:spacing w:after="0"/>
              <w:jc w:val="center"/>
              <w:rPr>
                <w:color w:val="000000"/>
                <w:szCs w:val="20"/>
                <w:lang w:eastAsia="ru-RU"/>
              </w:rPr>
            </w:pPr>
            <w:r w:rsidRPr="00057DF3">
              <w:rPr>
                <w:color w:val="000000"/>
                <w:szCs w:val="20"/>
                <w:lang w:eastAsia="ru-RU"/>
              </w:rPr>
              <w:t>15,83</w:t>
            </w:r>
          </w:p>
        </w:tc>
      </w:tr>
      <w:tr w:rsidR="00057DF3" w:rsidRPr="00057DF3" w14:paraId="4642D387" w14:textId="77777777" w:rsidTr="00057DF3">
        <w:trPr>
          <w:gridAfter w:val="1"/>
          <w:wAfter w:w="9" w:type="dxa"/>
          <w:trHeight w:val="330"/>
        </w:trPr>
        <w:tc>
          <w:tcPr>
            <w:tcW w:w="2977" w:type="dxa"/>
            <w:vAlign w:val="center"/>
            <w:hideMark/>
          </w:tcPr>
          <w:p w14:paraId="6DA72CAC" w14:textId="77777777" w:rsidR="00057DF3" w:rsidRPr="00057DF3" w:rsidRDefault="00057DF3" w:rsidP="00057DF3">
            <w:pPr>
              <w:spacing w:after="0"/>
              <w:rPr>
                <w:color w:val="000000"/>
                <w:szCs w:val="20"/>
                <w:lang w:eastAsia="ru-RU"/>
              </w:rPr>
            </w:pPr>
            <w:r w:rsidRPr="00057DF3">
              <w:rPr>
                <w:color w:val="000000"/>
                <w:szCs w:val="20"/>
                <w:lang w:eastAsia="ru-RU"/>
              </w:rPr>
              <w:t>в том числе: потребление горячей воды</w:t>
            </w:r>
          </w:p>
        </w:tc>
        <w:tc>
          <w:tcPr>
            <w:tcW w:w="1113" w:type="dxa"/>
            <w:vAlign w:val="center"/>
            <w:hideMark/>
          </w:tcPr>
          <w:p w14:paraId="4169A5EA" w14:textId="77777777" w:rsidR="00057DF3" w:rsidRPr="00057DF3" w:rsidRDefault="00057DF3" w:rsidP="00057DF3">
            <w:pPr>
              <w:spacing w:after="0"/>
              <w:jc w:val="center"/>
              <w:rPr>
                <w:color w:val="000000"/>
                <w:szCs w:val="20"/>
                <w:lang w:eastAsia="ru-RU"/>
              </w:rPr>
            </w:pPr>
            <w:r w:rsidRPr="00057DF3">
              <w:rPr>
                <w:color w:val="000000"/>
                <w:szCs w:val="20"/>
                <w:lang w:eastAsia="ru-RU"/>
              </w:rPr>
              <w:t>тыс. м</w:t>
            </w:r>
            <w:r w:rsidRPr="00057DF3">
              <w:rPr>
                <w:color w:val="000000"/>
                <w:szCs w:val="20"/>
                <w:vertAlign w:val="superscript"/>
                <w:lang w:eastAsia="ru-RU"/>
              </w:rPr>
              <w:t>3</w:t>
            </w:r>
          </w:p>
        </w:tc>
        <w:tc>
          <w:tcPr>
            <w:tcW w:w="960" w:type="dxa"/>
            <w:vAlign w:val="center"/>
            <w:hideMark/>
          </w:tcPr>
          <w:p w14:paraId="0D0EDD59"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1045" w:type="dxa"/>
            <w:vAlign w:val="center"/>
            <w:hideMark/>
          </w:tcPr>
          <w:p w14:paraId="0E4E62EC"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7035A510"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550A52E5"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081AED3E"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0C0C1308"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r>
      <w:tr w:rsidR="00057DF3" w:rsidRPr="00057DF3" w14:paraId="51CC4C83" w14:textId="77777777" w:rsidTr="00057DF3">
        <w:trPr>
          <w:gridAfter w:val="1"/>
          <w:wAfter w:w="9" w:type="dxa"/>
          <w:trHeight w:val="330"/>
        </w:trPr>
        <w:tc>
          <w:tcPr>
            <w:tcW w:w="2977" w:type="dxa"/>
            <w:vAlign w:val="center"/>
            <w:hideMark/>
          </w:tcPr>
          <w:p w14:paraId="0CB9AFAC" w14:textId="77777777" w:rsidR="00057DF3" w:rsidRPr="00057DF3" w:rsidRDefault="00057DF3" w:rsidP="00057DF3">
            <w:pPr>
              <w:spacing w:after="0"/>
              <w:rPr>
                <w:color w:val="000000"/>
                <w:szCs w:val="20"/>
                <w:lang w:eastAsia="ru-RU"/>
              </w:rPr>
            </w:pPr>
            <w:r w:rsidRPr="00057DF3">
              <w:rPr>
                <w:color w:val="000000"/>
                <w:szCs w:val="20"/>
                <w:lang w:eastAsia="ru-RU"/>
              </w:rPr>
              <w:t>Потребление технической воды</w:t>
            </w:r>
          </w:p>
        </w:tc>
        <w:tc>
          <w:tcPr>
            <w:tcW w:w="1113" w:type="dxa"/>
            <w:vAlign w:val="center"/>
            <w:hideMark/>
          </w:tcPr>
          <w:p w14:paraId="4A9513DA" w14:textId="77777777" w:rsidR="00057DF3" w:rsidRPr="00057DF3" w:rsidRDefault="00057DF3" w:rsidP="00057DF3">
            <w:pPr>
              <w:spacing w:after="0"/>
              <w:jc w:val="center"/>
              <w:rPr>
                <w:color w:val="000000"/>
                <w:szCs w:val="20"/>
                <w:lang w:eastAsia="ru-RU"/>
              </w:rPr>
            </w:pPr>
            <w:r w:rsidRPr="00057DF3">
              <w:rPr>
                <w:color w:val="000000"/>
                <w:szCs w:val="20"/>
                <w:lang w:eastAsia="ru-RU"/>
              </w:rPr>
              <w:t>тыс. м</w:t>
            </w:r>
            <w:r w:rsidRPr="00057DF3">
              <w:rPr>
                <w:color w:val="000000"/>
                <w:szCs w:val="20"/>
                <w:vertAlign w:val="superscript"/>
                <w:lang w:eastAsia="ru-RU"/>
              </w:rPr>
              <w:t>3</w:t>
            </w:r>
          </w:p>
        </w:tc>
        <w:tc>
          <w:tcPr>
            <w:tcW w:w="960" w:type="dxa"/>
            <w:vAlign w:val="center"/>
            <w:hideMark/>
          </w:tcPr>
          <w:p w14:paraId="54277F24"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1045" w:type="dxa"/>
            <w:vAlign w:val="center"/>
            <w:hideMark/>
          </w:tcPr>
          <w:p w14:paraId="0A4565F8"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23657F10"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07C8437C"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28D1A824"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0E2C3A7B"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r>
      <w:tr w:rsidR="00057DF3" w:rsidRPr="00057DF3" w14:paraId="08A73489" w14:textId="77777777" w:rsidTr="00057DF3">
        <w:trPr>
          <w:trHeight w:val="300"/>
        </w:trPr>
        <w:tc>
          <w:tcPr>
            <w:tcW w:w="9944" w:type="dxa"/>
            <w:gridSpan w:val="9"/>
            <w:vAlign w:val="center"/>
            <w:hideMark/>
          </w:tcPr>
          <w:p w14:paraId="25A0108A" w14:textId="77777777" w:rsidR="00057DF3" w:rsidRPr="00057DF3" w:rsidRDefault="00057DF3" w:rsidP="00057DF3">
            <w:pPr>
              <w:spacing w:after="0"/>
              <w:jc w:val="center"/>
              <w:rPr>
                <w:color w:val="000000"/>
                <w:szCs w:val="20"/>
                <w:lang w:eastAsia="ru-RU"/>
              </w:rPr>
            </w:pPr>
            <w:r w:rsidRPr="00057DF3">
              <w:rPr>
                <w:color w:val="000000"/>
                <w:szCs w:val="20"/>
                <w:lang w:eastAsia="ru-RU"/>
              </w:rPr>
              <w:t>с. Шеломки</w:t>
            </w:r>
          </w:p>
        </w:tc>
      </w:tr>
      <w:tr w:rsidR="00057DF3" w:rsidRPr="00057DF3" w14:paraId="7ECC974B" w14:textId="77777777" w:rsidTr="00057DF3">
        <w:trPr>
          <w:gridAfter w:val="1"/>
          <w:wAfter w:w="9" w:type="dxa"/>
          <w:trHeight w:val="540"/>
        </w:trPr>
        <w:tc>
          <w:tcPr>
            <w:tcW w:w="2977" w:type="dxa"/>
            <w:vAlign w:val="center"/>
            <w:hideMark/>
          </w:tcPr>
          <w:p w14:paraId="11971A4E" w14:textId="77777777" w:rsidR="00057DF3" w:rsidRPr="00057DF3" w:rsidRDefault="00057DF3" w:rsidP="00057DF3">
            <w:pPr>
              <w:spacing w:after="0"/>
              <w:rPr>
                <w:color w:val="000000"/>
                <w:szCs w:val="20"/>
                <w:lang w:eastAsia="ru-RU"/>
              </w:rPr>
            </w:pPr>
            <w:r w:rsidRPr="00057DF3">
              <w:rPr>
                <w:color w:val="000000"/>
                <w:szCs w:val="20"/>
                <w:lang w:eastAsia="ru-RU"/>
              </w:rPr>
              <w:t>Объем воды из источников водоснабжения</w:t>
            </w:r>
          </w:p>
        </w:tc>
        <w:tc>
          <w:tcPr>
            <w:tcW w:w="1113" w:type="dxa"/>
            <w:vAlign w:val="center"/>
            <w:hideMark/>
          </w:tcPr>
          <w:p w14:paraId="6CD8CE17" w14:textId="77777777" w:rsidR="00057DF3" w:rsidRPr="00057DF3" w:rsidRDefault="00057DF3" w:rsidP="00057DF3">
            <w:pPr>
              <w:spacing w:after="0"/>
              <w:jc w:val="center"/>
              <w:rPr>
                <w:color w:val="000000"/>
                <w:szCs w:val="20"/>
                <w:lang w:eastAsia="ru-RU"/>
              </w:rPr>
            </w:pPr>
            <w:r w:rsidRPr="00057DF3">
              <w:rPr>
                <w:color w:val="000000"/>
                <w:szCs w:val="20"/>
                <w:lang w:eastAsia="ru-RU"/>
              </w:rPr>
              <w:t>тыс. м</w:t>
            </w:r>
            <w:r w:rsidRPr="00057DF3">
              <w:rPr>
                <w:color w:val="000000"/>
                <w:szCs w:val="20"/>
                <w:vertAlign w:val="superscript"/>
                <w:lang w:eastAsia="ru-RU"/>
              </w:rPr>
              <w:t>3</w:t>
            </w:r>
          </w:p>
        </w:tc>
        <w:tc>
          <w:tcPr>
            <w:tcW w:w="960" w:type="dxa"/>
            <w:noWrap/>
            <w:vAlign w:val="center"/>
            <w:hideMark/>
          </w:tcPr>
          <w:p w14:paraId="54674B8E" w14:textId="77777777" w:rsidR="00057DF3" w:rsidRPr="00057DF3" w:rsidRDefault="00057DF3" w:rsidP="00057DF3">
            <w:pPr>
              <w:spacing w:after="0"/>
              <w:jc w:val="center"/>
              <w:rPr>
                <w:color w:val="000000"/>
                <w:szCs w:val="20"/>
                <w:lang w:eastAsia="ru-RU"/>
              </w:rPr>
            </w:pPr>
            <w:r w:rsidRPr="00057DF3">
              <w:rPr>
                <w:color w:val="000000"/>
                <w:szCs w:val="20"/>
                <w:lang w:eastAsia="ru-RU"/>
              </w:rPr>
              <w:t>7,60</w:t>
            </w:r>
          </w:p>
        </w:tc>
        <w:tc>
          <w:tcPr>
            <w:tcW w:w="1045" w:type="dxa"/>
            <w:noWrap/>
            <w:vAlign w:val="center"/>
            <w:hideMark/>
          </w:tcPr>
          <w:p w14:paraId="19CA6287" w14:textId="77777777" w:rsidR="00057DF3" w:rsidRPr="00057DF3" w:rsidRDefault="00057DF3" w:rsidP="00057DF3">
            <w:pPr>
              <w:spacing w:after="0"/>
              <w:jc w:val="center"/>
              <w:rPr>
                <w:color w:val="000000"/>
                <w:szCs w:val="20"/>
                <w:lang w:eastAsia="ru-RU"/>
              </w:rPr>
            </w:pPr>
            <w:r w:rsidRPr="00057DF3">
              <w:rPr>
                <w:color w:val="000000"/>
                <w:szCs w:val="20"/>
                <w:lang w:eastAsia="ru-RU"/>
              </w:rPr>
              <w:t>7,60</w:t>
            </w:r>
          </w:p>
        </w:tc>
        <w:tc>
          <w:tcPr>
            <w:tcW w:w="960" w:type="dxa"/>
            <w:noWrap/>
            <w:vAlign w:val="center"/>
            <w:hideMark/>
          </w:tcPr>
          <w:p w14:paraId="043283A7" w14:textId="77777777" w:rsidR="00057DF3" w:rsidRPr="00057DF3" w:rsidRDefault="00057DF3" w:rsidP="00057DF3">
            <w:pPr>
              <w:spacing w:after="0"/>
              <w:jc w:val="center"/>
              <w:rPr>
                <w:color w:val="000000"/>
                <w:szCs w:val="20"/>
                <w:lang w:eastAsia="ru-RU"/>
              </w:rPr>
            </w:pPr>
            <w:r w:rsidRPr="00057DF3">
              <w:rPr>
                <w:color w:val="000000"/>
                <w:szCs w:val="20"/>
                <w:lang w:eastAsia="ru-RU"/>
              </w:rPr>
              <w:t>7,60</w:t>
            </w:r>
          </w:p>
        </w:tc>
        <w:tc>
          <w:tcPr>
            <w:tcW w:w="960" w:type="dxa"/>
            <w:noWrap/>
            <w:vAlign w:val="center"/>
            <w:hideMark/>
          </w:tcPr>
          <w:p w14:paraId="20F15066" w14:textId="77777777" w:rsidR="00057DF3" w:rsidRPr="00057DF3" w:rsidRDefault="00057DF3" w:rsidP="00057DF3">
            <w:pPr>
              <w:spacing w:after="0"/>
              <w:jc w:val="center"/>
              <w:rPr>
                <w:color w:val="000000"/>
                <w:szCs w:val="20"/>
                <w:lang w:eastAsia="ru-RU"/>
              </w:rPr>
            </w:pPr>
            <w:r w:rsidRPr="00057DF3">
              <w:rPr>
                <w:color w:val="000000"/>
                <w:szCs w:val="20"/>
                <w:lang w:eastAsia="ru-RU"/>
              </w:rPr>
              <w:t>7,60</w:t>
            </w:r>
          </w:p>
        </w:tc>
        <w:tc>
          <w:tcPr>
            <w:tcW w:w="960" w:type="dxa"/>
            <w:noWrap/>
            <w:vAlign w:val="center"/>
            <w:hideMark/>
          </w:tcPr>
          <w:p w14:paraId="64A60B68" w14:textId="77777777" w:rsidR="00057DF3" w:rsidRPr="00057DF3" w:rsidRDefault="00057DF3" w:rsidP="00057DF3">
            <w:pPr>
              <w:spacing w:after="0"/>
              <w:jc w:val="center"/>
              <w:rPr>
                <w:color w:val="000000"/>
                <w:szCs w:val="20"/>
                <w:lang w:eastAsia="ru-RU"/>
              </w:rPr>
            </w:pPr>
            <w:r w:rsidRPr="00057DF3">
              <w:rPr>
                <w:color w:val="000000"/>
                <w:szCs w:val="20"/>
                <w:lang w:eastAsia="ru-RU"/>
              </w:rPr>
              <w:t>7,60</w:t>
            </w:r>
          </w:p>
        </w:tc>
        <w:tc>
          <w:tcPr>
            <w:tcW w:w="960" w:type="dxa"/>
            <w:noWrap/>
            <w:vAlign w:val="center"/>
            <w:hideMark/>
          </w:tcPr>
          <w:p w14:paraId="51107104" w14:textId="77777777" w:rsidR="00057DF3" w:rsidRPr="00057DF3" w:rsidRDefault="00057DF3" w:rsidP="00057DF3">
            <w:pPr>
              <w:spacing w:after="0"/>
              <w:jc w:val="center"/>
              <w:rPr>
                <w:color w:val="000000"/>
                <w:szCs w:val="20"/>
                <w:lang w:eastAsia="ru-RU"/>
              </w:rPr>
            </w:pPr>
            <w:r w:rsidRPr="00057DF3">
              <w:rPr>
                <w:color w:val="000000"/>
                <w:szCs w:val="20"/>
                <w:lang w:eastAsia="ru-RU"/>
              </w:rPr>
              <w:t>17,14</w:t>
            </w:r>
          </w:p>
        </w:tc>
      </w:tr>
      <w:tr w:rsidR="00057DF3" w:rsidRPr="00057DF3" w14:paraId="41B6DC78" w14:textId="77777777" w:rsidTr="00057DF3">
        <w:trPr>
          <w:gridAfter w:val="1"/>
          <w:wAfter w:w="9" w:type="dxa"/>
          <w:trHeight w:val="540"/>
        </w:trPr>
        <w:tc>
          <w:tcPr>
            <w:tcW w:w="2977" w:type="dxa"/>
            <w:vAlign w:val="center"/>
            <w:hideMark/>
          </w:tcPr>
          <w:p w14:paraId="09D50738" w14:textId="77777777" w:rsidR="00057DF3" w:rsidRPr="00057DF3" w:rsidRDefault="00057DF3" w:rsidP="00057DF3">
            <w:pPr>
              <w:spacing w:after="0"/>
              <w:rPr>
                <w:color w:val="000000"/>
                <w:szCs w:val="20"/>
                <w:lang w:eastAsia="ru-RU"/>
              </w:rPr>
            </w:pPr>
            <w:r w:rsidRPr="00057DF3">
              <w:rPr>
                <w:color w:val="000000"/>
                <w:szCs w:val="20"/>
                <w:lang w:eastAsia="ru-RU"/>
              </w:rPr>
              <w:t>Потребление питьевой холодной воды потребителями</w:t>
            </w:r>
          </w:p>
        </w:tc>
        <w:tc>
          <w:tcPr>
            <w:tcW w:w="1113" w:type="dxa"/>
            <w:vAlign w:val="center"/>
            <w:hideMark/>
          </w:tcPr>
          <w:p w14:paraId="4C82A345" w14:textId="77777777" w:rsidR="00057DF3" w:rsidRPr="00057DF3" w:rsidRDefault="00057DF3" w:rsidP="00057DF3">
            <w:pPr>
              <w:spacing w:after="0"/>
              <w:jc w:val="center"/>
              <w:rPr>
                <w:color w:val="000000"/>
                <w:szCs w:val="20"/>
                <w:lang w:eastAsia="ru-RU"/>
              </w:rPr>
            </w:pPr>
            <w:r w:rsidRPr="00057DF3">
              <w:rPr>
                <w:color w:val="000000"/>
                <w:szCs w:val="20"/>
                <w:lang w:eastAsia="ru-RU"/>
              </w:rPr>
              <w:t>тыс. м</w:t>
            </w:r>
            <w:r w:rsidRPr="00057DF3">
              <w:rPr>
                <w:color w:val="000000"/>
                <w:szCs w:val="20"/>
                <w:vertAlign w:val="superscript"/>
                <w:lang w:eastAsia="ru-RU"/>
              </w:rPr>
              <w:t>3</w:t>
            </w:r>
          </w:p>
        </w:tc>
        <w:tc>
          <w:tcPr>
            <w:tcW w:w="960" w:type="dxa"/>
            <w:vAlign w:val="center"/>
            <w:hideMark/>
          </w:tcPr>
          <w:p w14:paraId="4ABE632F" w14:textId="77777777" w:rsidR="00057DF3" w:rsidRPr="00057DF3" w:rsidRDefault="00057DF3" w:rsidP="00057DF3">
            <w:pPr>
              <w:spacing w:after="0"/>
              <w:jc w:val="center"/>
              <w:rPr>
                <w:color w:val="000000"/>
                <w:szCs w:val="20"/>
                <w:lang w:eastAsia="ru-RU"/>
              </w:rPr>
            </w:pPr>
            <w:r w:rsidRPr="00057DF3">
              <w:rPr>
                <w:color w:val="000000"/>
                <w:szCs w:val="20"/>
                <w:lang w:eastAsia="ru-RU"/>
              </w:rPr>
              <w:t>7,60</w:t>
            </w:r>
          </w:p>
        </w:tc>
        <w:tc>
          <w:tcPr>
            <w:tcW w:w="1045" w:type="dxa"/>
            <w:vAlign w:val="center"/>
            <w:hideMark/>
          </w:tcPr>
          <w:p w14:paraId="04EFE91B" w14:textId="77777777" w:rsidR="00057DF3" w:rsidRPr="00057DF3" w:rsidRDefault="00057DF3" w:rsidP="00057DF3">
            <w:pPr>
              <w:spacing w:after="0"/>
              <w:jc w:val="center"/>
              <w:rPr>
                <w:color w:val="000000"/>
                <w:szCs w:val="20"/>
                <w:lang w:eastAsia="ru-RU"/>
              </w:rPr>
            </w:pPr>
            <w:r w:rsidRPr="00057DF3">
              <w:rPr>
                <w:color w:val="000000"/>
                <w:szCs w:val="20"/>
                <w:lang w:eastAsia="ru-RU"/>
              </w:rPr>
              <w:t>7,60</w:t>
            </w:r>
          </w:p>
        </w:tc>
        <w:tc>
          <w:tcPr>
            <w:tcW w:w="960" w:type="dxa"/>
            <w:vAlign w:val="center"/>
            <w:hideMark/>
          </w:tcPr>
          <w:p w14:paraId="02CE5AEC" w14:textId="77777777" w:rsidR="00057DF3" w:rsidRPr="00057DF3" w:rsidRDefault="00057DF3" w:rsidP="00057DF3">
            <w:pPr>
              <w:spacing w:after="0"/>
              <w:jc w:val="center"/>
              <w:rPr>
                <w:color w:val="000000"/>
                <w:szCs w:val="20"/>
                <w:lang w:eastAsia="ru-RU"/>
              </w:rPr>
            </w:pPr>
            <w:r w:rsidRPr="00057DF3">
              <w:rPr>
                <w:color w:val="000000"/>
                <w:szCs w:val="20"/>
                <w:lang w:eastAsia="ru-RU"/>
              </w:rPr>
              <w:t>7,60</w:t>
            </w:r>
          </w:p>
        </w:tc>
        <w:tc>
          <w:tcPr>
            <w:tcW w:w="960" w:type="dxa"/>
            <w:vAlign w:val="center"/>
            <w:hideMark/>
          </w:tcPr>
          <w:p w14:paraId="4182C65B" w14:textId="77777777" w:rsidR="00057DF3" w:rsidRPr="00057DF3" w:rsidRDefault="00057DF3" w:rsidP="00057DF3">
            <w:pPr>
              <w:spacing w:after="0"/>
              <w:jc w:val="center"/>
              <w:rPr>
                <w:color w:val="000000"/>
                <w:szCs w:val="20"/>
                <w:lang w:eastAsia="ru-RU"/>
              </w:rPr>
            </w:pPr>
            <w:r w:rsidRPr="00057DF3">
              <w:rPr>
                <w:color w:val="000000"/>
                <w:szCs w:val="20"/>
                <w:lang w:eastAsia="ru-RU"/>
              </w:rPr>
              <w:t>7,60</w:t>
            </w:r>
          </w:p>
        </w:tc>
        <w:tc>
          <w:tcPr>
            <w:tcW w:w="960" w:type="dxa"/>
            <w:vAlign w:val="center"/>
            <w:hideMark/>
          </w:tcPr>
          <w:p w14:paraId="51007ADC" w14:textId="77777777" w:rsidR="00057DF3" w:rsidRPr="00057DF3" w:rsidRDefault="00057DF3" w:rsidP="00057DF3">
            <w:pPr>
              <w:spacing w:after="0"/>
              <w:jc w:val="center"/>
              <w:rPr>
                <w:color w:val="000000"/>
                <w:szCs w:val="20"/>
                <w:lang w:eastAsia="ru-RU"/>
              </w:rPr>
            </w:pPr>
            <w:r w:rsidRPr="00057DF3">
              <w:rPr>
                <w:color w:val="000000"/>
                <w:szCs w:val="20"/>
                <w:lang w:eastAsia="ru-RU"/>
              </w:rPr>
              <w:t>7,60</w:t>
            </w:r>
          </w:p>
        </w:tc>
        <w:tc>
          <w:tcPr>
            <w:tcW w:w="960" w:type="dxa"/>
            <w:vAlign w:val="center"/>
            <w:hideMark/>
          </w:tcPr>
          <w:p w14:paraId="1A7626B0" w14:textId="77777777" w:rsidR="00057DF3" w:rsidRPr="00057DF3" w:rsidRDefault="00057DF3" w:rsidP="00057DF3">
            <w:pPr>
              <w:spacing w:after="0"/>
              <w:jc w:val="center"/>
              <w:rPr>
                <w:color w:val="000000"/>
                <w:szCs w:val="20"/>
                <w:lang w:eastAsia="ru-RU"/>
              </w:rPr>
            </w:pPr>
            <w:r w:rsidRPr="00057DF3">
              <w:rPr>
                <w:color w:val="000000"/>
                <w:szCs w:val="20"/>
                <w:lang w:eastAsia="ru-RU"/>
              </w:rPr>
              <w:t>17,14</w:t>
            </w:r>
          </w:p>
        </w:tc>
      </w:tr>
      <w:tr w:rsidR="00057DF3" w:rsidRPr="00057DF3" w14:paraId="62EB07F3" w14:textId="77777777" w:rsidTr="00057DF3">
        <w:trPr>
          <w:gridAfter w:val="1"/>
          <w:wAfter w:w="9" w:type="dxa"/>
          <w:trHeight w:val="330"/>
        </w:trPr>
        <w:tc>
          <w:tcPr>
            <w:tcW w:w="2977" w:type="dxa"/>
            <w:vAlign w:val="center"/>
            <w:hideMark/>
          </w:tcPr>
          <w:p w14:paraId="1F34B9B8" w14:textId="77777777" w:rsidR="00057DF3" w:rsidRPr="00057DF3" w:rsidRDefault="00057DF3" w:rsidP="00057DF3">
            <w:pPr>
              <w:spacing w:after="0"/>
              <w:rPr>
                <w:color w:val="000000"/>
                <w:szCs w:val="20"/>
                <w:lang w:eastAsia="ru-RU"/>
              </w:rPr>
            </w:pPr>
            <w:r w:rsidRPr="00057DF3">
              <w:rPr>
                <w:color w:val="000000"/>
                <w:szCs w:val="20"/>
                <w:lang w:eastAsia="ru-RU"/>
              </w:rPr>
              <w:t>в том числе: потребление горячей воды</w:t>
            </w:r>
          </w:p>
        </w:tc>
        <w:tc>
          <w:tcPr>
            <w:tcW w:w="1113" w:type="dxa"/>
            <w:vAlign w:val="center"/>
            <w:hideMark/>
          </w:tcPr>
          <w:p w14:paraId="44C57E51" w14:textId="77777777" w:rsidR="00057DF3" w:rsidRPr="00057DF3" w:rsidRDefault="00057DF3" w:rsidP="00057DF3">
            <w:pPr>
              <w:spacing w:after="0"/>
              <w:jc w:val="center"/>
              <w:rPr>
                <w:color w:val="000000"/>
                <w:szCs w:val="20"/>
                <w:lang w:eastAsia="ru-RU"/>
              </w:rPr>
            </w:pPr>
            <w:r w:rsidRPr="00057DF3">
              <w:rPr>
                <w:color w:val="000000"/>
                <w:szCs w:val="20"/>
                <w:lang w:eastAsia="ru-RU"/>
              </w:rPr>
              <w:t>тыс. м</w:t>
            </w:r>
            <w:r w:rsidRPr="00057DF3">
              <w:rPr>
                <w:color w:val="000000"/>
                <w:szCs w:val="20"/>
                <w:vertAlign w:val="superscript"/>
                <w:lang w:eastAsia="ru-RU"/>
              </w:rPr>
              <w:t>3</w:t>
            </w:r>
          </w:p>
        </w:tc>
        <w:tc>
          <w:tcPr>
            <w:tcW w:w="960" w:type="dxa"/>
            <w:vAlign w:val="center"/>
            <w:hideMark/>
          </w:tcPr>
          <w:p w14:paraId="678BC549"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1045" w:type="dxa"/>
            <w:vAlign w:val="center"/>
            <w:hideMark/>
          </w:tcPr>
          <w:p w14:paraId="781C75E1"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76E33C4F"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068DA168"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0275CC41"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7C29994D"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r>
      <w:tr w:rsidR="00057DF3" w:rsidRPr="00057DF3" w14:paraId="0909ECC4" w14:textId="77777777" w:rsidTr="00057DF3">
        <w:trPr>
          <w:gridAfter w:val="1"/>
          <w:wAfter w:w="9" w:type="dxa"/>
          <w:trHeight w:val="330"/>
        </w:trPr>
        <w:tc>
          <w:tcPr>
            <w:tcW w:w="2977" w:type="dxa"/>
            <w:vAlign w:val="center"/>
            <w:hideMark/>
          </w:tcPr>
          <w:p w14:paraId="6D9CD21C" w14:textId="77777777" w:rsidR="00057DF3" w:rsidRPr="00057DF3" w:rsidRDefault="00057DF3" w:rsidP="00057DF3">
            <w:pPr>
              <w:spacing w:after="0"/>
              <w:rPr>
                <w:color w:val="000000"/>
                <w:szCs w:val="20"/>
                <w:lang w:eastAsia="ru-RU"/>
              </w:rPr>
            </w:pPr>
            <w:r w:rsidRPr="00057DF3">
              <w:rPr>
                <w:color w:val="000000"/>
                <w:szCs w:val="20"/>
                <w:lang w:eastAsia="ru-RU"/>
              </w:rPr>
              <w:t>Потребление технической воды</w:t>
            </w:r>
          </w:p>
        </w:tc>
        <w:tc>
          <w:tcPr>
            <w:tcW w:w="1113" w:type="dxa"/>
            <w:vAlign w:val="center"/>
            <w:hideMark/>
          </w:tcPr>
          <w:p w14:paraId="34357E66" w14:textId="77777777" w:rsidR="00057DF3" w:rsidRPr="00057DF3" w:rsidRDefault="00057DF3" w:rsidP="00057DF3">
            <w:pPr>
              <w:spacing w:after="0"/>
              <w:jc w:val="center"/>
              <w:rPr>
                <w:color w:val="000000"/>
                <w:szCs w:val="20"/>
                <w:lang w:eastAsia="ru-RU"/>
              </w:rPr>
            </w:pPr>
            <w:r w:rsidRPr="00057DF3">
              <w:rPr>
                <w:color w:val="000000"/>
                <w:szCs w:val="20"/>
                <w:lang w:eastAsia="ru-RU"/>
              </w:rPr>
              <w:t>тыс. м</w:t>
            </w:r>
            <w:r w:rsidRPr="00057DF3">
              <w:rPr>
                <w:color w:val="000000"/>
                <w:szCs w:val="20"/>
                <w:vertAlign w:val="superscript"/>
                <w:lang w:eastAsia="ru-RU"/>
              </w:rPr>
              <w:t>3</w:t>
            </w:r>
          </w:p>
        </w:tc>
        <w:tc>
          <w:tcPr>
            <w:tcW w:w="960" w:type="dxa"/>
            <w:vAlign w:val="center"/>
            <w:hideMark/>
          </w:tcPr>
          <w:p w14:paraId="033EDD35"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1045" w:type="dxa"/>
            <w:vAlign w:val="center"/>
            <w:hideMark/>
          </w:tcPr>
          <w:p w14:paraId="1DB8FF0A"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5D1CF2BB"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3A98E772"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16F3CF64"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2267F40A"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r>
      <w:tr w:rsidR="00057DF3" w:rsidRPr="00057DF3" w14:paraId="39BFA843" w14:textId="77777777" w:rsidTr="00057DF3">
        <w:trPr>
          <w:trHeight w:val="300"/>
        </w:trPr>
        <w:tc>
          <w:tcPr>
            <w:tcW w:w="9944" w:type="dxa"/>
            <w:gridSpan w:val="9"/>
            <w:vAlign w:val="center"/>
            <w:hideMark/>
          </w:tcPr>
          <w:p w14:paraId="5CCCD978" w14:textId="77777777" w:rsidR="00057DF3" w:rsidRPr="00057DF3" w:rsidRDefault="00057DF3" w:rsidP="00057DF3">
            <w:pPr>
              <w:spacing w:after="0"/>
              <w:jc w:val="center"/>
              <w:rPr>
                <w:color w:val="000000"/>
                <w:szCs w:val="20"/>
                <w:lang w:eastAsia="ru-RU"/>
              </w:rPr>
            </w:pPr>
            <w:r w:rsidRPr="00057DF3">
              <w:rPr>
                <w:color w:val="000000"/>
                <w:szCs w:val="20"/>
                <w:lang w:eastAsia="ru-RU"/>
              </w:rPr>
              <w:t>д.Кондратьево</w:t>
            </w:r>
          </w:p>
        </w:tc>
      </w:tr>
      <w:tr w:rsidR="00057DF3" w:rsidRPr="00057DF3" w14:paraId="6F897956" w14:textId="77777777" w:rsidTr="00057DF3">
        <w:trPr>
          <w:gridAfter w:val="1"/>
          <w:wAfter w:w="9" w:type="dxa"/>
          <w:trHeight w:val="540"/>
        </w:trPr>
        <w:tc>
          <w:tcPr>
            <w:tcW w:w="2977" w:type="dxa"/>
            <w:vAlign w:val="center"/>
            <w:hideMark/>
          </w:tcPr>
          <w:p w14:paraId="08A6D9C0" w14:textId="77777777" w:rsidR="00057DF3" w:rsidRPr="00057DF3" w:rsidRDefault="00057DF3" w:rsidP="00057DF3">
            <w:pPr>
              <w:spacing w:after="0"/>
              <w:rPr>
                <w:color w:val="000000"/>
                <w:szCs w:val="20"/>
                <w:lang w:eastAsia="ru-RU"/>
              </w:rPr>
            </w:pPr>
            <w:r w:rsidRPr="00057DF3">
              <w:rPr>
                <w:color w:val="000000"/>
                <w:szCs w:val="20"/>
                <w:lang w:eastAsia="ru-RU"/>
              </w:rPr>
              <w:t>Объем воды из источников водоснабжения</w:t>
            </w:r>
          </w:p>
        </w:tc>
        <w:tc>
          <w:tcPr>
            <w:tcW w:w="1113" w:type="dxa"/>
            <w:vAlign w:val="center"/>
            <w:hideMark/>
          </w:tcPr>
          <w:p w14:paraId="03FC5233" w14:textId="77777777" w:rsidR="00057DF3" w:rsidRPr="00057DF3" w:rsidRDefault="00057DF3" w:rsidP="00057DF3">
            <w:pPr>
              <w:spacing w:after="0"/>
              <w:jc w:val="center"/>
              <w:rPr>
                <w:color w:val="000000"/>
                <w:szCs w:val="20"/>
                <w:lang w:eastAsia="ru-RU"/>
              </w:rPr>
            </w:pPr>
            <w:r w:rsidRPr="00057DF3">
              <w:rPr>
                <w:color w:val="000000"/>
                <w:szCs w:val="20"/>
                <w:lang w:eastAsia="ru-RU"/>
              </w:rPr>
              <w:t>тыс. м</w:t>
            </w:r>
            <w:r w:rsidRPr="00057DF3">
              <w:rPr>
                <w:color w:val="000000"/>
                <w:szCs w:val="20"/>
                <w:vertAlign w:val="superscript"/>
                <w:lang w:eastAsia="ru-RU"/>
              </w:rPr>
              <w:t>3</w:t>
            </w:r>
          </w:p>
        </w:tc>
        <w:tc>
          <w:tcPr>
            <w:tcW w:w="960" w:type="dxa"/>
            <w:noWrap/>
            <w:vAlign w:val="center"/>
            <w:hideMark/>
          </w:tcPr>
          <w:p w14:paraId="01EA31E4" w14:textId="77777777" w:rsidR="00057DF3" w:rsidRPr="00057DF3" w:rsidRDefault="00057DF3" w:rsidP="00057DF3">
            <w:pPr>
              <w:spacing w:after="0"/>
              <w:jc w:val="center"/>
              <w:rPr>
                <w:color w:val="000000"/>
                <w:szCs w:val="20"/>
                <w:lang w:eastAsia="ru-RU"/>
              </w:rPr>
            </w:pPr>
            <w:r w:rsidRPr="00057DF3">
              <w:rPr>
                <w:color w:val="000000"/>
                <w:szCs w:val="20"/>
                <w:lang w:eastAsia="ru-RU"/>
              </w:rPr>
              <w:t>2,60</w:t>
            </w:r>
          </w:p>
        </w:tc>
        <w:tc>
          <w:tcPr>
            <w:tcW w:w="1045" w:type="dxa"/>
            <w:noWrap/>
            <w:vAlign w:val="center"/>
            <w:hideMark/>
          </w:tcPr>
          <w:p w14:paraId="1088B69F" w14:textId="77777777" w:rsidR="00057DF3" w:rsidRPr="00057DF3" w:rsidRDefault="00057DF3" w:rsidP="00057DF3">
            <w:pPr>
              <w:spacing w:after="0"/>
              <w:jc w:val="center"/>
              <w:rPr>
                <w:color w:val="000000"/>
                <w:szCs w:val="20"/>
                <w:lang w:eastAsia="ru-RU"/>
              </w:rPr>
            </w:pPr>
            <w:r w:rsidRPr="00057DF3">
              <w:rPr>
                <w:color w:val="000000"/>
                <w:szCs w:val="20"/>
                <w:lang w:eastAsia="ru-RU"/>
              </w:rPr>
              <w:t>2,60</w:t>
            </w:r>
          </w:p>
        </w:tc>
        <w:tc>
          <w:tcPr>
            <w:tcW w:w="960" w:type="dxa"/>
            <w:noWrap/>
            <w:vAlign w:val="center"/>
            <w:hideMark/>
          </w:tcPr>
          <w:p w14:paraId="67D2AD7B" w14:textId="77777777" w:rsidR="00057DF3" w:rsidRPr="00057DF3" w:rsidRDefault="00057DF3" w:rsidP="00057DF3">
            <w:pPr>
              <w:spacing w:after="0"/>
              <w:jc w:val="center"/>
              <w:rPr>
                <w:color w:val="000000"/>
                <w:szCs w:val="20"/>
                <w:lang w:eastAsia="ru-RU"/>
              </w:rPr>
            </w:pPr>
            <w:r w:rsidRPr="00057DF3">
              <w:rPr>
                <w:color w:val="000000"/>
                <w:szCs w:val="20"/>
                <w:lang w:eastAsia="ru-RU"/>
              </w:rPr>
              <w:t>2,60</w:t>
            </w:r>
          </w:p>
        </w:tc>
        <w:tc>
          <w:tcPr>
            <w:tcW w:w="960" w:type="dxa"/>
            <w:noWrap/>
            <w:vAlign w:val="center"/>
            <w:hideMark/>
          </w:tcPr>
          <w:p w14:paraId="18562F9D" w14:textId="77777777" w:rsidR="00057DF3" w:rsidRPr="00057DF3" w:rsidRDefault="00057DF3" w:rsidP="00057DF3">
            <w:pPr>
              <w:spacing w:after="0"/>
              <w:jc w:val="center"/>
              <w:rPr>
                <w:color w:val="000000"/>
                <w:szCs w:val="20"/>
                <w:lang w:eastAsia="ru-RU"/>
              </w:rPr>
            </w:pPr>
            <w:r w:rsidRPr="00057DF3">
              <w:rPr>
                <w:color w:val="000000"/>
                <w:szCs w:val="20"/>
                <w:lang w:eastAsia="ru-RU"/>
              </w:rPr>
              <w:t>2,60</w:t>
            </w:r>
          </w:p>
        </w:tc>
        <w:tc>
          <w:tcPr>
            <w:tcW w:w="960" w:type="dxa"/>
            <w:noWrap/>
            <w:vAlign w:val="center"/>
            <w:hideMark/>
          </w:tcPr>
          <w:p w14:paraId="3D6D4B0A" w14:textId="77777777" w:rsidR="00057DF3" w:rsidRPr="00057DF3" w:rsidRDefault="00057DF3" w:rsidP="00057DF3">
            <w:pPr>
              <w:spacing w:after="0"/>
              <w:jc w:val="center"/>
              <w:rPr>
                <w:color w:val="000000"/>
                <w:szCs w:val="20"/>
                <w:lang w:eastAsia="ru-RU"/>
              </w:rPr>
            </w:pPr>
            <w:r w:rsidRPr="00057DF3">
              <w:rPr>
                <w:color w:val="000000"/>
                <w:szCs w:val="20"/>
                <w:lang w:eastAsia="ru-RU"/>
              </w:rPr>
              <w:t>2,60</w:t>
            </w:r>
          </w:p>
        </w:tc>
        <w:tc>
          <w:tcPr>
            <w:tcW w:w="960" w:type="dxa"/>
            <w:noWrap/>
            <w:vAlign w:val="center"/>
            <w:hideMark/>
          </w:tcPr>
          <w:p w14:paraId="24E49088" w14:textId="77777777" w:rsidR="00057DF3" w:rsidRPr="00057DF3" w:rsidRDefault="00057DF3" w:rsidP="00057DF3">
            <w:pPr>
              <w:spacing w:after="0"/>
              <w:jc w:val="center"/>
              <w:rPr>
                <w:color w:val="000000"/>
                <w:szCs w:val="20"/>
                <w:lang w:eastAsia="ru-RU"/>
              </w:rPr>
            </w:pPr>
            <w:r w:rsidRPr="00057DF3">
              <w:rPr>
                <w:color w:val="000000"/>
                <w:szCs w:val="20"/>
                <w:lang w:eastAsia="ru-RU"/>
              </w:rPr>
              <w:t>13,60</w:t>
            </w:r>
          </w:p>
        </w:tc>
      </w:tr>
      <w:tr w:rsidR="00057DF3" w:rsidRPr="00057DF3" w14:paraId="11CB417B" w14:textId="77777777" w:rsidTr="00057DF3">
        <w:trPr>
          <w:gridAfter w:val="1"/>
          <w:wAfter w:w="9" w:type="dxa"/>
          <w:trHeight w:val="540"/>
        </w:trPr>
        <w:tc>
          <w:tcPr>
            <w:tcW w:w="2977" w:type="dxa"/>
            <w:vAlign w:val="center"/>
            <w:hideMark/>
          </w:tcPr>
          <w:p w14:paraId="0800C079" w14:textId="77777777" w:rsidR="00057DF3" w:rsidRPr="00057DF3" w:rsidRDefault="00057DF3" w:rsidP="00057DF3">
            <w:pPr>
              <w:spacing w:after="0"/>
              <w:rPr>
                <w:color w:val="000000"/>
                <w:szCs w:val="20"/>
                <w:lang w:eastAsia="ru-RU"/>
              </w:rPr>
            </w:pPr>
            <w:r w:rsidRPr="00057DF3">
              <w:rPr>
                <w:color w:val="000000"/>
                <w:szCs w:val="20"/>
                <w:lang w:eastAsia="ru-RU"/>
              </w:rPr>
              <w:t>Потребление питьевой холодной воды потребителями</w:t>
            </w:r>
          </w:p>
        </w:tc>
        <w:tc>
          <w:tcPr>
            <w:tcW w:w="1113" w:type="dxa"/>
            <w:vAlign w:val="center"/>
            <w:hideMark/>
          </w:tcPr>
          <w:p w14:paraId="1FE4888C" w14:textId="77777777" w:rsidR="00057DF3" w:rsidRPr="00057DF3" w:rsidRDefault="00057DF3" w:rsidP="00057DF3">
            <w:pPr>
              <w:spacing w:after="0"/>
              <w:jc w:val="center"/>
              <w:rPr>
                <w:color w:val="000000"/>
                <w:szCs w:val="20"/>
                <w:lang w:eastAsia="ru-RU"/>
              </w:rPr>
            </w:pPr>
            <w:r w:rsidRPr="00057DF3">
              <w:rPr>
                <w:color w:val="000000"/>
                <w:szCs w:val="20"/>
                <w:lang w:eastAsia="ru-RU"/>
              </w:rPr>
              <w:t>тыс. м</w:t>
            </w:r>
            <w:r w:rsidRPr="00057DF3">
              <w:rPr>
                <w:color w:val="000000"/>
                <w:szCs w:val="20"/>
                <w:vertAlign w:val="superscript"/>
                <w:lang w:eastAsia="ru-RU"/>
              </w:rPr>
              <w:t>3</w:t>
            </w:r>
          </w:p>
        </w:tc>
        <w:tc>
          <w:tcPr>
            <w:tcW w:w="960" w:type="dxa"/>
            <w:vAlign w:val="center"/>
            <w:hideMark/>
          </w:tcPr>
          <w:p w14:paraId="1D572B3E" w14:textId="77777777" w:rsidR="00057DF3" w:rsidRPr="00057DF3" w:rsidRDefault="00057DF3" w:rsidP="00057DF3">
            <w:pPr>
              <w:spacing w:after="0"/>
              <w:jc w:val="center"/>
              <w:rPr>
                <w:color w:val="000000"/>
                <w:szCs w:val="20"/>
                <w:lang w:eastAsia="ru-RU"/>
              </w:rPr>
            </w:pPr>
            <w:r w:rsidRPr="00057DF3">
              <w:rPr>
                <w:color w:val="000000"/>
                <w:szCs w:val="20"/>
                <w:lang w:eastAsia="ru-RU"/>
              </w:rPr>
              <w:t>2,60</w:t>
            </w:r>
          </w:p>
        </w:tc>
        <w:tc>
          <w:tcPr>
            <w:tcW w:w="1045" w:type="dxa"/>
            <w:vAlign w:val="center"/>
            <w:hideMark/>
          </w:tcPr>
          <w:p w14:paraId="3422AED5" w14:textId="77777777" w:rsidR="00057DF3" w:rsidRPr="00057DF3" w:rsidRDefault="00057DF3" w:rsidP="00057DF3">
            <w:pPr>
              <w:spacing w:after="0"/>
              <w:jc w:val="center"/>
              <w:rPr>
                <w:color w:val="000000"/>
                <w:szCs w:val="20"/>
                <w:lang w:eastAsia="ru-RU"/>
              </w:rPr>
            </w:pPr>
            <w:r w:rsidRPr="00057DF3">
              <w:rPr>
                <w:color w:val="000000"/>
                <w:szCs w:val="20"/>
                <w:lang w:eastAsia="ru-RU"/>
              </w:rPr>
              <w:t>2,60</w:t>
            </w:r>
          </w:p>
        </w:tc>
        <w:tc>
          <w:tcPr>
            <w:tcW w:w="960" w:type="dxa"/>
            <w:vAlign w:val="center"/>
            <w:hideMark/>
          </w:tcPr>
          <w:p w14:paraId="3199FBE5" w14:textId="77777777" w:rsidR="00057DF3" w:rsidRPr="00057DF3" w:rsidRDefault="00057DF3" w:rsidP="00057DF3">
            <w:pPr>
              <w:spacing w:after="0"/>
              <w:jc w:val="center"/>
              <w:rPr>
                <w:color w:val="000000"/>
                <w:szCs w:val="20"/>
                <w:lang w:eastAsia="ru-RU"/>
              </w:rPr>
            </w:pPr>
            <w:r w:rsidRPr="00057DF3">
              <w:rPr>
                <w:color w:val="000000"/>
                <w:szCs w:val="20"/>
                <w:lang w:eastAsia="ru-RU"/>
              </w:rPr>
              <w:t>2,60</w:t>
            </w:r>
          </w:p>
        </w:tc>
        <w:tc>
          <w:tcPr>
            <w:tcW w:w="960" w:type="dxa"/>
            <w:vAlign w:val="center"/>
            <w:hideMark/>
          </w:tcPr>
          <w:p w14:paraId="7B6143D9" w14:textId="77777777" w:rsidR="00057DF3" w:rsidRPr="00057DF3" w:rsidRDefault="00057DF3" w:rsidP="00057DF3">
            <w:pPr>
              <w:spacing w:after="0"/>
              <w:jc w:val="center"/>
              <w:rPr>
                <w:color w:val="000000"/>
                <w:szCs w:val="20"/>
                <w:lang w:eastAsia="ru-RU"/>
              </w:rPr>
            </w:pPr>
            <w:r w:rsidRPr="00057DF3">
              <w:rPr>
                <w:color w:val="000000"/>
                <w:szCs w:val="20"/>
                <w:lang w:eastAsia="ru-RU"/>
              </w:rPr>
              <w:t>2,60</w:t>
            </w:r>
          </w:p>
        </w:tc>
        <w:tc>
          <w:tcPr>
            <w:tcW w:w="960" w:type="dxa"/>
            <w:vAlign w:val="center"/>
            <w:hideMark/>
          </w:tcPr>
          <w:p w14:paraId="5D74DCDB" w14:textId="77777777" w:rsidR="00057DF3" w:rsidRPr="00057DF3" w:rsidRDefault="00057DF3" w:rsidP="00057DF3">
            <w:pPr>
              <w:spacing w:after="0"/>
              <w:jc w:val="center"/>
              <w:rPr>
                <w:color w:val="000000"/>
                <w:szCs w:val="20"/>
                <w:lang w:eastAsia="ru-RU"/>
              </w:rPr>
            </w:pPr>
            <w:r w:rsidRPr="00057DF3">
              <w:rPr>
                <w:color w:val="000000"/>
                <w:szCs w:val="20"/>
                <w:lang w:eastAsia="ru-RU"/>
              </w:rPr>
              <w:t>2,60</w:t>
            </w:r>
          </w:p>
        </w:tc>
        <w:tc>
          <w:tcPr>
            <w:tcW w:w="960" w:type="dxa"/>
            <w:vAlign w:val="center"/>
            <w:hideMark/>
          </w:tcPr>
          <w:p w14:paraId="6749B5AB" w14:textId="77777777" w:rsidR="00057DF3" w:rsidRPr="00057DF3" w:rsidRDefault="00057DF3" w:rsidP="00057DF3">
            <w:pPr>
              <w:spacing w:after="0"/>
              <w:jc w:val="center"/>
              <w:rPr>
                <w:color w:val="000000"/>
                <w:szCs w:val="20"/>
                <w:lang w:eastAsia="ru-RU"/>
              </w:rPr>
            </w:pPr>
            <w:r w:rsidRPr="00057DF3">
              <w:rPr>
                <w:color w:val="000000"/>
                <w:szCs w:val="20"/>
                <w:lang w:eastAsia="ru-RU"/>
              </w:rPr>
              <w:t>13,60</w:t>
            </w:r>
          </w:p>
        </w:tc>
      </w:tr>
      <w:tr w:rsidR="00057DF3" w:rsidRPr="00057DF3" w14:paraId="4020AC27" w14:textId="77777777" w:rsidTr="00057DF3">
        <w:trPr>
          <w:gridAfter w:val="1"/>
          <w:wAfter w:w="9" w:type="dxa"/>
          <w:trHeight w:val="330"/>
        </w:trPr>
        <w:tc>
          <w:tcPr>
            <w:tcW w:w="2977" w:type="dxa"/>
            <w:vAlign w:val="center"/>
            <w:hideMark/>
          </w:tcPr>
          <w:p w14:paraId="3D9BD5CA" w14:textId="77777777" w:rsidR="00057DF3" w:rsidRPr="00057DF3" w:rsidRDefault="00057DF3" w:rsidP="00057DF3">
            <w:pPr>
              <w:spacing w:after="0"/>
              <w:rPr>
                <w:color w:val="000000"/>
                <w:szCs w:val="20"/>
                <w:lang w:eastAsia="ru-RU"/>
              </w:rPr>
            </w:pPr>
            <w:r w:rsidRPr="00057DF3">
              <w:rPr>
                <w:color w:val="000000"/>
                <w:szCs w:val="20"/>
                <w:lang w:eastAsia="ru-RU"/>
              </w:rPr>
              <w:t>в том числе: потребление горячей воды</w:t>
            </w:r>
          </w:p>
        </w:tc>
        <w:tc>
          <w:tcPr>
            <w:tcW w:w="1113" w:type="dxa"/>
            <w:vAlign w:val="center"/>
            <w:hideMark/>
          </w:tcPr>
          <w:p w14:paraId="1E657283" w14:textId="77777777" w:rsidR="00057DF3" w:rsidRPr="00057DF3" w:rsidRDefault="00057DF3" w:rsidP="00057DF3">
            <w:pPr>
              <w:spacing w:after="0"/>
              <w:jc w:val="center"/>
              <w:rPr>
                <w:color w:val="000000"/>
                <w:szCs w:val="20"/>
                <w:lang w:eastAsia="ru-RU"/>
              </w:rPr>
            </w:pPr>
            <w:r w:rsidRPr="00057DF3">
              <w:rPr>
                <w:color w:val="000000"/>
                <w:szCs w:val="20"/>
                <w:lang w:eastAsia="ru-RU"/>
              </w:rPr>
              <w:t>тыс. м</w:t>
            </w:r>
            <w:r w:rsidRPr="00057DF3">
              <w:rPr>
                <w:color w:val="000000"/>
                <w:szCs w:val="20"/>
                <w:vertAlign w:val="superscript"/>
                <w:lang w:eastAsia="ru-RU"/>
              </w:rPr>
              <w:t>3</w:t>
            </w:r>
          </w:p>
        </w:tc>
        <w:tc>
          <w:tcPr>
            <w:tcW w:w="960" w:type="dxa"/>
            <w:vAlign w:val="center"/>
            <w:hideMark/>
          </w:tcPr>
          <w:p w14:paraId="34E6D40C"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1045" w:type="dxa"/>
            <w:vAlign w:val="center"/>
            <w:hideMark/>
          </w:tcPr>
          <w:p w14:paraId="16619CA4"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39C2EF9C"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066EF7B6"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6A21B1E5"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29B2818C"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r>
      <w:tr w:rsidR="00057DF3" w:rsidRPr="00057DF3" w14:paraId="4DFF45E6" w14:textId="77777777" w:rsidTr="00057DF3">
        <w:trPr>
          <w:gridAfter w:val="1"/>
          <w:wAfter w:w="9" w:type="dxa"/>
          <w:trHeight w:val="330"/>
        </w:trPr>
        <w:tc>
          <w:tcPr>
            <w:tcW w:w="2977" w:type="dxa"/>
            <w:vAlign w:val="center"/>
            <w:hideMark/>
          </w:tcPr>
          <w:p w14:paraId="40793B45" w14:textId="77777777" w:rsidR="00057DF3" w:rsidRPr="00057DF3" w:rsidRDefault="00057DF3" w:rsidP="00057DF3">
            <w:pPr>
              <w:spacing w:after="0"/>
              <w:rPr>
                <w:color w:val="000000"/>
                <w:szCs w:val="20"/>
                <w:lang w:eastAsia="ru-RU"/>
              </w:rPr>
            </w:pPr>
            <w:r w:rsidRPr="00057DF3">
              <w:rPr>
                <w:color w:val="000000"/>
                <w:szCs w:val="20"/>
                <w:lang w:eastAsia="ru-RU"/>
              </w:rPr>
              <w:t>Потребление технической воды</w:t>
            </w:r>
          </w:p>
        </w:tc>
        <w:tc>
          <w:tcPr>
            <w:tcW w:w="1113" w:type="dxa"/>
            <w:vAlign w:val="center"/>
            <w:hideMark/>
          </w:tcPr>
          <w:p w14:paraId="05E39D83" w14:textId="77777777" w:rsidR="00057DF3" w:rsidRPr="00057DF3" w:rsidRDefault="00057DF3" w:rsidP="00057DF3">
            <w:pPr>
              <w:spacing w:after="0"/>
              <w:jc w:val="center"/>
              <w:rPr>
                <w:color w:val="000000"/>
                <w:szCs w:val="20"/>
                <w:lang w:eastAsia="ru-RU"/>
              </w:rPr>
            </w:pPr>
            <w:r w:rsidRPr="00057DF3">
              <w:rPr>
                <w:color w:val="000000"/>
                <w:szCs w:val="20"/>
                <w:lang w:eastAsia="ru-RU"/>
              </w:rPr>
              <w:t>тыс. м</w:t>
            </w:r>
            <w:r w:rsidRPr="00057DF3">
              <w:rPr>
                <w:color w:val="000000"/>
                <w:szCs w:val="20"/>
                <w:vertAlign w:val="superscript"/>
                <w:lang w:eastAsia="ru-RU"/>
              </w:rPr>
              <w:t>3</w:t>
            </w:r>
          </w:p>
        </w:tc>
        <w:tc>
          <w:tcPr>
            <w:tcW w:w="960" w:type="dxa"/>
            <w:vAlign w:val="center"/>
            <w:hideMark/>
          </w:tcPr>
          <w:p w14:paraId="081E5D18"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1045" w:type="dxa"/>
            <w:vAlign w:val="center"/>
            <w:hideMark/>
          </w:tcPr>
          <w:p w14:paraId="0FE62588"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0B3A94A5"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6165474B"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056D01C9"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41EA20F6"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r>
      <w:tr w:rsidR="00057DF3" w:rsidRPr="00057DF3" w14:paraId="2EB399BF" w14:textId="77777777" w:rsidTr="00057DF3">
        <w:trPr>
          <w:trHeight w:val="300"/>
        </w:trPr>
        <w:tc>
          <w:tcPr>
            <w:tcW w:w="9944" w:type="dxa"/>
            <w:gridSpan w:val="9"/>
            <w:vAlign w:val="center"/>
            <w:hideMark/>
          </w:tcPr>
          <w:p w14:paraId="55295BCD" w14:textId="77777777" w:rsidR="00057DF3" w:rsidRPr="00057DF3" w:rsidRDefault="00057DF3" w:rsidP="00057DF3">
            <w:pPr>
              <w:spacing w:after="0"/>
              <w:jc w:val="center"/>
              <w:rPr>
                <w:color w:val="000000"/>
                <w:szCs w:val="20"/>
                <w:lang w:eastAsia="ru-RU"/>
              </w:rPr>
            </w:pPr>
            <w:r w:rsidRPr="00057DF3">
              <w:rPr>
                <w:color w:val="000000"/>
                <w:szCs w:val="20"/>
                <w:lang w:eastAsia="ru-RU"/>
              </w:rPr>
              <w:t>с. Денисово</w:t>
            </w:r>
          </w:p>
        </w:tc>
      </w:tr>
      <w:tr w:rsidR="00057DF3" w:rsidRPr="00057DF3" w14:paraId="45959B76" w14:textId="77777777" w:rsidTr="00057DF3">
        <w:trPr>
          <w:gridAfter w:val="1"/>
          <w:wAfter w:w="9" w:type="dxa"/>
          <w:trHeight w:val="540"/>
        </w:trPr>
        <w:tc>
          <w:tcPr>
            <w:tcW w:w="2977" w:type="dxa"/>
            <w:vAlign w:val="center"/>
            <w:hideMark/>
          </w:tcPr>
          <w:p w14:paraId="3B1DF8CC" w14:textId="77777777" w:rsidR="00057DF3" w:rsidRPr="00057DF3" w:rsidRDefault="00057DF3" w:rsidP="00057DF3">
            <w:pPr>
              <w:spacing w:after="0"/>
              <w:rPr>
                <w:color w:val="000000"/>
                <w:szCs w:val="20"/>
                <w:lang w:eastAsia="ru-RU"/>
              </w:rPr>
            </w:pPr>
            <w:r w:rsidRPr="00057DF3">
              <w:rPr>
                <w:color w:val="000000"/>
                <w:szCs w:val="20"/>
                <w:lang w:eastAsia="ru-RU"/>
              </w:rPr>
              <w:t>Объем воды из источников водоснабжения</w:t>
            </w:r>
          </w:p>
        </w:tc>
        <w:tc>
          <w:tcPr>
            <w:tcW w:w="1113" w:type="dxa"/>
            <w:vAlign w:val="center"/>
            <w:hideMark/>
          </w:tcPr>
          <w:p w14:paraId="07DE7DBC" w14:textId="77777777" w:rsidR="00057DF3" w:rsidRPr="00057DF3" w:rsidRDefault="00057DF3" w:rsidP="00057DF3">
            <w:pPr>
              <w:spacing w:after="0"/>
              <w:jc w:val="center"/>
              <w:rPr>
                <w:color w:val="000000"/>
                <w:szCs w:val="20"/>
                <w:lang w:eastAsia="ru-RU"/>
              </w:rPr>
            </w:pPr>
            <w:r w:rsidRPr="00057DF3">
              <w:rPr>
                <w:color w:val="000000"/>
                <w:szCs w:val="20"/>
                <w:lang w:eastAsia="ru-RU"/>
              </w:rPr>
              <w:t>тыс. м</w:t>
            </w:r>
            <w:r w:rsidRPr="00057DF3">
              <w:rPr>
                <w:color w:val="000000"/>
                <w:szCs w:val="20"/>
                <w:vertAlign w:val="superscript"/>
                <w:lang w:eastAsia="ru-RU"/>
              </w:rPr>
              <w:t>3</w:t>
            </w:r>
          </w:p>
        </w:tc>
        <w:tc>
          <w:tcPr>
            <w:tcW w:w="960" w:type="dxa"/>
            <w:noWrap/>
            <w:vAlign w:val="center"/>
            <w:hideMark/>
          </w:tcPr>
          <w:p w14:paraId="7D8A3DAE" w14:textId="77777777" w:rsidR="00057DF3" w:rsidRPr="00057DF3" w:rsidRDefault="00057DF3" w:rsidP="00057DF3">
            <w:pPr>
              <w:spacing w:after="0"/>
              <w:jc w:val="center"/>
              <w:rPr>
                <w:color w:val="000000"/>
                <w:szCs w:val="20"/>
                <w:lang w:eastAsia="ru-RU"/>
              </w:rPr>
            </w:pPr>
            <w:r w:rsidRPr="00057DF3">
              <w:rPr>
                <w:color w:val="000000"/>
                <w:szCs w:val="20"/>
                <w:lang w:eastAsia="ru-RU"/>
              </w:rPr>
              <w:t>25,00</w:t>
            </w:r>
          </w:p>
        </w:tc>
        <w:tc>
          <w:tcPr>
            <w:tcW w:w="1045" w:type="dxa"/>
            <w:noWrap/>
            <w:vAlign w:val="center"/>
            <w:hideMark/>
          </w:tcPr>
          <w:p w14:paraId="3B6D38BE" w14:textId="77777777" w:rsidR="00057DF3" w:rsidRPr="00057DF3" w:rsidRDefault="00057DF3" w:rsidP="00057DF3">
            <w:pPr>
              <w:spacing w:after="0"/>
              <w:jc w:val="center"/>
              <w:rPr>
                <w:color w:val="000000"/>
                <w:szCs w:val="20"/>
                <w:lang w:eastAsia="ru-RU"/>
              </w:rPr>
            </w:pPr>
            <w:r w:rsidRPr="00057DF3">
              <w:rPr>
                <w:color w:val="000000"/>
                <w:szCs w:val="20"/>
                <w:lang w:eastAsia="ru-RU"/>
              </w:rPr>
              <w:t>25,00</w:t>
            </w:r>
          </w:p>
        </w:tc>
        <w:tc>
          <w:tcPr>
            <w:tcW w:w="960" w:type="dxa"/>
            <w:noWrap/>
            <w:vAlign w:val="center"/>
            <w:hideMark/>
          </w:tcPr>
          <w:p w14:paraId="6826A6AA" w14:textId="77777777" w:rsidR="00057DF3" w:rsidRPr="00057DF3" w:rsidRDefault="00057DF3" w:rsidP="00057DF3">
            <w:pPr>
              <w:spacing w:after="0"/>
              <w:jc w:val="center"/>
              <w:rPr>
                <w:color w:val="000000"/>
                <w:szCs w:val="20"/>
                <w:lang w:eastAsia="ru-RU"/>
              </w:rPr>
            </w:pPr>
            <w:r w:rsidRPr="00057DF3">
              <w:rPr>
                <w:color w:val="000000"/>
                <w:szCs w:val="20"/>
                <w:lang w:eastAsia="ru-RU"/>
              </w:rPr>
              <w:t>25,00</w:t>
            </w:r>
          </w:p>
        </w:tc>
        <w:tc>
          <w:tcPr>
            <w:tcW w:w="960" w:type="dxa"/>
            <w:noWrap/>
            <w:vAlign w:val="center"/>
            <w:hideMark/>
          </w:tcPr>
          <w:p w14:paraId="2DD4B933" w14:textId="77777777" w:rsidR="00057DF3" w:rsidRPr="00057DF3" w:rsidRDefault="00057DF3" w:rsidP="00057DF3">
            <w:pPr>
              <w:spacing w:after="0"/>
              <w:jc w:val="center"/>
              <w:rPr>
                <w:color w:val="000000"/>
                <w:szCs w:val="20"/>
                <w:lang w:eastAsia="ru-RU"/>
              </w:rPr>
            </w:pPr>
            <w:r w:rsidRPr="00057DF3">
              <w:rPr>
                <w:color w:val="000000"/>
                <w:szCs w:val="20"/>
                <w:lang w:eastAsia="ru-RU"/>
              </w:rPr>
              <w:t>25,00</w:t>
            </w:r>
          </w:p>
        </w:tc>
        <w:tc>
          <w:tcPr>
            <w:tcW w:w="960" w:type="dxa"/>
            <w:noWrap/>
            <w:vAlign w:val="center"/>
            <w:hideMark/>
          </w:tcPr>
          <w:p w14:paraId="54D1B384" w14:textId="77777777" w:rsidR="00057DF3" w:rsidRPr="00057DF3" w:rsidRDefault="00057DF3" w:rsidP="00057DF3">
            <w:pPr>
              <w:spacing w:after="0"/>
              <w:jc w:val="center"/>
              <w:rPr>
                <w:color w:val="000000"/>
                <w:szCs w:val="20"/>
                <w:lang w:eastAsia="ru-RU"/>
              </w:rPr>
            </w:pPr>
            <w:r w:rsidRPr="00057DF3">
              <w:rPr>
                <w:color w:val="000000"/>
                <w:szCs w:val="20"/>
                <w:lang w:eastAsia="ru-RU"/>
              </w:rPr>
              <w:t>25,00</w:t>
            </w:r>
          </w:p>
        </w:tc>
        <w:tc>
          <w:tcPr>
            <w:tcW w:w="960" w:type="dxa"/>
            <w:noWrap/>
            <w:vAlign w:val="center"/>
            <w:hideMark/>
          </w:tcPr>
          <w:p w14:paraId="0BE0AE91" w14:textId="77777777" w:rsidR="00057DF3" w:rsidRPr="00057DF3" w:rsidRDefault="00057DF3" w:rsidP="00057DF3">
            <w:pPr>
              <w:spacing w:after="0"/>
              <w:jc w:val="center"/>
              <w:rPr>
                <w:color w:val="000000"/>
                <w:szCs w:val="20"/>
                <w:lang w:eastAsia="ru-RU"/>
              </w:rPr>
            </w:pPr>
            <w:r w:rsidRPr="00057DF3">
              <w:rPr>
                <w:color w:val="000000"/>
                <w:szCs w:val="20"/>
                <w:lang w:eastAsia="ru-RU"/>
              </w:rPr>
              <w:t>19,57</w:t>
            </w:r>
          </w:p>
        </w:tc>
      </w:tr>
      <w:tr w:rsidR="00057DF3" w:rsidRPr="00057DF3" w14:paraId="1BFAFC93" w14:textId="77777777" w:rsidTr="00057DF3">
        <w:trPr>
          <w:gridAfter w:val="1"/>
          <w:wAfter w:w="9" w:type="dxa"/>
          <w:trHeight w:val="540"/>
        </w:trPr>
        <w:tc>
          <w:tcPr>
            <w:tcW w:w="2977" w:type="dxa"/>
            <w:vAlign w:val="center"/>
            <w:hideMark/>
          </w:tcPr>
          <w:p w14:paraId="1779CCD8" w14:textId="77777777" w:rsidR="00057DF3" w:rsidRPr="00057DF3" w:rsidRDefault="00057DF3" w:rsidP="00057DF3">
            <w:pPr>
              <w:spacing w:after="0"/>
              <w:rPr>
                <w:color w:val="000000"/>
                <w:szCs w:val="20"/>
                <w:lang w:eastAsia="ru-RU"/>
              </w:rPr>
            </w:pPr>
            <w:r w:rsidRPr="00057DF3">
              <w:rPr>
                <w:color w:val="000000"/>
                <w:szCs w:val="20"/>
                <w:lang w:eastAsia="ru-RU"/>
              </w:rPr>
              <w:t>Потребление питьевой холодной воды потребителями</w:t>
            </w:r>
          </w:p>
        </w:tc>
        <w:tc>
          <w:tcPr>
            <w:tcW w:w="1113" w:type="dxa"/>
            <w:vAlign w:val="center"/>
            <w:hideMark/>
          </w:tcPr>
          <w:p w14:paraId="36B43F2E" w14:textId="77777777" w:rsidR="00057DF3" w:rsidRPr="00057DF3" w:rsidRDefault="00057DF3" w:rsidP="00057DF3">
            <w:pPr>
              <w:spacing w:after="0"/>
              <w:jc w:val="center"/>
              <w:rPr>
                <w:color w:val="000000"/>
                <w:szCs w:val="20"/>
                <w:lang w:eastAsia="ru-RU"/>
              </w:rPr>
            </w:pPr>
            <w:r w:rsidRPr="00057DF3">
              <w:rPr>
                <w:color w:val="000000"/>
                <w:szCs w:val="20"/>
                <w:lang w:eastAsia="ru-RU"/>
              </w:rPr>
              <w:t>тыс. м</w:t>
            </w:r>
            <w:r w:rsidRPr="00057DF3">
              <w:rPr>
                <w:color w:val="000000"/>
                <w:szCs w:val="20"/>
                <w:vertAlign w:val="superscript"/>
                <w:lang w:eastAsia="ru-RU"/>
              </w:rPr>
              <w:t>3</w:t>
            </w:r>
          </w:p>
        </w:tc>
        <w:tc>
          <w:tcPr>
            <w:tcW w:w="960" w:type="dxa"/>
            <w:vAlign w:val="center"/>
            <w:hideMark/>
          </w:tcPr>
          <w:p w14:paraId="3BE890D7" w14:textId="77777777" w:rsidR="00057DF3" w:rsidRPr="00057DF3" w:rsidRDefault="00057DF3" w:rsidP="00057DF3">
            <w:pPr>
              <w:spacing w:after="0"/>
              <w:jc w:val="center"/>
              <w:rPr>
                <w:color w:val="000000"/>
                <w:szCs w:val="20"/>
                <w:lang w:eastAsia="ru-RU"/>
              </w:rPr>
            </w:pPr>
            <w:r w:rsidRPr="00057DF3">
              <w:rPr>
                <w:color w:val="000000"/>
                <w:szCs w:val="20"/>
                <w:lang w:eastAsia="ru-RU"/>
              </w:rPr>
              <w:t>25,00</w:t>
            </w:r>
          </w:p>
        </w:tc>
        <w:tc>
          <w:tcPr>
            <w:tcW w:w="1045" w:type="dxa"/>
            <w:vAlign w:val="center"/>
            <w:hideMark/>
          </w:tcPr>
          <w:p w14:paraId="64096CBB" w14:textId="77777777" w:rsidR="00057DF3" w:rsidRPr="00057DF3" w:rsidRDefault="00057DF3" w:rsidP="00057DF3">
            <w:pPr>
              <w:spacing w:after="0"/>
              <w:jc w:val="center"/>
              <w:rPr>
                <w:color w:val="000000"/>
                <w:szCs w:val="20"/>
                <w:lang w:eastAsia="ru-RU"/>
              </w:rPr>
            </w:pPr>
            <w:r w:rsidRPr="00057DF3">
              <w:rPr>
                <w:color w:val="000000"/>
                <w:szCs w:val="20"/>
                <w:lang w:eastAsia="ru-RU"/>
              </w:rPr>
              <w:t>25,00</w:t>
            </w:r>
          </w:p>
        </w:tc>
        <w:tc>
          <w:tcPr>
            <w:tcW w:w="960" w:type="dxa"/>
            <w:vAlign w:val="center"/>
            <w:hideMark/>
          </w:tcPr>
          <w:p w14:paraId="589D3FF6" w14:textId="77777777" w:rsidR="00057DF3" w:rsidRPr="00057DF3" w:rsidRDefault="00057DF3" w:rsidP="00057DF3">
            <w:pPr>
              <w:spacing w:after="0"/>
              <w:jc w:val="center"/>
              <w:rPr>
                <w:color w:val="000000"/>
                <w:szCs w:val="20"/>
                <w:lang w:eastAsia="ru-RU"/>
              </w:rPr>
            </w:pPr>
            <w:r w:rsidRPr="00057DF3">
              <w:rPr>
                <w:color w:val="000000"/>
                <w:szCs w:val="20"/>
                <w:lang w:eastAsia="ru-RU"/>
              </w:rPr>
              <w:t>25,00</w:t>
            </w:r>
          </w:p>
        </w:tc>
        <w:tc>
          <w:tcPr>
            <w:tcW w:w="960" w:type="dxa"/>
            <w:vAlign w:val="center"/>
            <w:hideMark/>
          </w:tcPr>
          <w:p w14:paraId="23ABAE24" w14:textId="77777777" w:rsidR="00057DF3" w:rsidRPr="00057DF3" w:rsidRDefault="00057DF3" w:rsidP="00057DF3">
            <w:pPr>
              <w:spacing w:after="0"/>
              <w:jc w:val="center"/>
              <w:rPr>
                <w:color w:val="000000"/>
                <w:szCs w:val="20"/>
                <w:lang w:eastAsia="ru-RU"/>
              </w:rPr>
            </w:pPr>
            <w:r w:rsidRPr="00057DF3">
              <w:rPr>
                <w:color w:val="000000"/>
                <w:szCs w:val="20"/>
                <w:lang w:eastAsia="ru-RU"/>
              </w:rPr>
              <w:t>25,00</w:t>
            </w:r>
          </w:p>
        </w:tc>
        <w:tc>
          <w:tcPr>
            <w:tcW w:w="960" w:type="dxa"/>
            <w:vAlign w:val="center"/>
            <w:hideMark/>
          </w:tcPr>
          <w:p w14:paraId="0C445287" w14:textId="77777777" w:rsidR="00057DF3" w:rsidRPr="00057DF3" w:rsidRDefault="00057DF3" w:rsidP="00057DF3">
            <w:pPr>
              <w:spacing w:after="0"/>
              <w:jc w:val="center"/>
              <w:rPr>
                <w:color w:val="000000"/>
                <w:szCs w:val="20"/>
                <w:lang w:eastAsia="ru-RU"/>
              </w:rPr>
            </w:pPr>
            <w:r w:rsidRPr="00057DF3">
              <w:rPr>
                <w:color w:val="000000"/>
                <w:szCs w:val="20"/>
                <w:lang w:eastAsia="ru-RU"/>
              </w:rPr>
              <w:t>25,00</w:t>
            </w:r>
          </w:p>
        </w:tc>
        <w:tc>
          <w:tcPr>
            <w:tcW w:w="960" w:type="dxa"/>
            <w:vAlign w:val="center"/>
            <w:hideMark/>
          </w:tcPr>
          <w:p w14:paraId="341EC868" w14:textId="77777777" w:rsidR="00057DF3" w:rsidRPr="00057DF3" w:rsidRDefault="00057DF3" w:rsidP="00057DF3">
            <w:pPr>
              <w:spacing w:after="0"/>
              <w:jc w:val="center"/>
              <w:rPr>
                <w:color w:val="000000"/>
                <w:szCs w:val="20"/>
                <w:lang w:eastAsia="ru-RU"/>
              </w:rPr>
            </w:pPr>
            <w:r w:rsidRPr="00057DF3">
              <w:rPr>
                <w:color w:val="000000"/>
                <w:szCs w:val="20"/>
                <w:lang w:eastAsia="ru-RU"/>
              </w:rPr>
              <w:t>19,57</w:t>
            </w:r>
          </w:p>
        </w:tc>
      </w:tr>
      <w:tr w:rsidR="00057DF3" w:rsidRPr="00057DF3" w14:paraId="7EE0EDB0" w14:textId="77777777" w:rsidTr="00057DF3">
        <w:trPr>
          <w:gridAfter w:val="1"/>
          <w:wAfter w:w="9" w:type="dxa"/>
          <w:trHeight w:val="330"/>
        </w:trPr>
        <w:tc>
          <w:tcPr>
            <w:tcW w:w="2977" w:type="dxa"/>
            <w:vAlign w:val="center"/>
            <w:hideMark/>
          </w:tcPr>
          <w:p w14:paraId="06B84F20" w14:textId="77777777" w:rsidR="00057DF3" w:rsidRPr="00057DF3" w:rsidRDefault="00057DF3" w:rsidP="00057DF3">
            <w:pPr>
              <w:spacing w:after="0"/>
              <w:rPr>
                <w:color w:val="000000"/>
                <w:szCs w:val="20"/>
                <w:lang w:eastAsia="ru-RU"/>
              </w:rPr>
            </w:pPr>
            <w:r w:rsidRPr="00057DF3">
              <w:rPr>
                <w:color w:val="000000"/>
                <w:szCs w:val="20"/>
                <w:lang w:eastAsia="ru-RU"/>
              </w:rPr>
              <w:t>в том числе: потребление горячей воды</w:t>
            </w:r>
          </w:p>
        </w:tc>
        <w:tc>
          <w:tcPr>
            <w:tcW w:w="1113" w:type="dxa"/>
            <w:vAlign w:val="center"/>
            <w:hideMark/>
          </w:tcPr>
          <w:p w14:paraId="67C0292F" w14:textId="77777777" w:rsidR="00057DF3" w:rsidRPr="00057DF3" w:rsidRDefault="00057DF3" w:rsidP="00057DF3">
            <w:pPr>
              <w:spacing w:after="0"/>
              <w:jc w:val="center"/>
              <w:rPr>
                <w:color w:val="000000"/>
                <w:szCs w:val="20"/>
                <w:lang w:eastAsia="ru-RU"/>
              </w:rPr>
            </w:pPr>
            <w:r w:rsidRPr="00057DF3">
              <w:rPr>
                <w:color w:val="000000"/>
                <w:szCs w:val="20"/>
                <w:lang w:eastAsia="ru-RU"/>
              </w:rPr>
              <w:t>тыс. м</w:t>
            </w:r>
            <w:r w:rsidRPr="00057DF3">
              <w:rPr>
                <w:color w:val="000000"/>
                <w:szCs w:val="20"/>
                <w:vertAlign w:val="superscript"/>
                <w:lang w:eastAsia="ru-RU"/>
              </w:rPr>
              <w:t>3</w:t>
            </w:r>
          </w:p>
        </w:tc>
        <w:tc>
          <w:tcPr>
            <w:tcW w:w="960" w:type="dxa"/>
            <w:vAlign w:val="center"/>
            <w:hideMark/>
          </w:tcPr>
          <w:p w14:paraId="51F8D082"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1045" w:type="dxa"/>
            <w:vAlign w:val="center"/>
            <w:hideMark/>
          </w:tcPr>
          <w:p w14:paraId="5163DC4C"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7F073DFA"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53E18F03"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0F385536"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7F29BA67"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r>
      <w:tr w:rsidR="00057DF3" w:rsidRPr="00057DF3" w14:paraId="0C11A394" w14:textId="77777777" w:rsidTr="00057DF3">
        <w:trPr>
          <w:gridAfter w:val="1"/>
          <w:wAfter w:w="9" w:type="dxa"/>
          <w:trHeight w:val="330"/>
        </w:trPr>
        <w:tc>
          <w:tcPr>
            <w:tcW w:w="2977" w:type="dxa"/>
            <w:vAlign w:val="center"/>
            <w:hideMark/>
          </w:tcPr>
          <w:p w14:paraId="160B64E9" w14:textId="77777777" w:rsidR="00057DF3" w:rsidRPr="00057DF3" w:rsidRDefault="00057DF3" w:rsidP="00057DF3">
            <w:pPr>
              <w:spacing w:after="0"/>
              <w:rPr>
                <w:color w:val="000000"/>
                <w:szCs w:val="20"/>
                <w:lang w:eastAsia="ru-RU"/>
              </w:rPr>
            </w:pPr>
            <w:r w:rsidRPr="00057DF3">
              <w:rPr>
                <w:color w:val="000000"/>
                <w:szCs w:val="20"/>
                <w:lang w:eastAsia="ru-RU"/>
              </w:rPr>
              <w:t>Потребление технической воды</w:t>
            </w:r>
          </w:p>
        </w:tc>
        <w:tc>
          <w:tcPr>
            <w:tcW w:w="1113" w:type="dxa"/>
            <w:vAlign w:val="center"/>
            <w:hideMark/>
          </w:tcPr>
          <w:p w14:paraId="4E2B0EBE" w14:textId="77777777" w:rsidR="00057DF3" w:rsidRPr="00057DF3" w:rsidRDefault="00057DF3" w:rsidP="00057DF3">
            <w:pPr>
              <w:spacing w:after="0"/>
              <w:jc w:val="center"/>
              <w:rPr>
                <w:color w:val="000000"/>
                <w:szCs w:val="20"/>
                <w:lang w:eastAsia="ru-RU"/>
              </w:rPr>
            </w:pPr>
            <w:r w:rsidRPr="00057DF3">
              <w:rPr>
                <w:color w:val="000000"/>
                <w:szCs w:val="20"/>
                <w:lang w:eastAsia="ru-RU"/>
              </w:rPr>
              <w:t>тыс. м</w:t>
            </w:r>
            <w:r w:rsidRPr="00057DF3">
              <w:rPr>
                <w:color w:val="000000"/>
                <w:szCs w:val="20"/>
                <w:vertAlign w:val="superscript"/>
                <w:lang w:eastAsia="ru-RU"/>
              </w:rPr>
              <w:t>3</w:t>
            </w:r>
          </w:p>
        </w:tc>
        <w:tc>
          <w:tcPr>
            <w:tcW w:w="960" w:type="dxa"/>
            <w:vAlign w:val="center"/>
            <w:hideMark/>
          </w:tcPr>
          <w:p w14:paraId="64E16F87"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1045" w:type="dxa"/>
            <w:vAlign w:val="center"/>
            <w:hideMark/>
          </w:tcPr>
          <w:p w14:paraId="37808C73"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5998DBA9"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582FD1F6"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3D96B5F7"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59CF9846"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r>
      <w:tr w:rsidR="00057DF3" w:rsidRPr="00057DF3" w14:paraId="4069136B" w14:textId="77777777" w:rsidTr="00057DF3">
        <w:trPr>
          <w:trHeight w:val="300"/>
        </w:trPr>
        <w:tc>
          <w:tcPr>
            <w:tcW w:w="9944" w:type="dxa"/>
            <w:gridSpan w:val="9"/>
            <w:vAlign w:val="center"/>
            <w:hideMark/>
          </w:tcPr>
          <w:p w14:paraId="1BBD18B2" w14:textId="77777777" w:rsidR="00057DF3" w:rsidRPr="00057DF3" w:rsidRDefault="00057DF3" w:rsidP="00057DF3">
            <w:pPr>
              <w:spacing w:after="0"/>
              <w:jc w:val="center"/>
              <w:rPr>
                <w:color w:val="000000"/>
                <w:szCs w:val="20"/>
                <w:lang w:eastAsia="ru-RU"/>
              </w:rPr>
            </w:pPr>
            <w:r w:rsidRPr="00057DF3">
              <w:rPr>
                <w:color w:val="000000"/>
                <w:szCs w:val="20"/>
                <w:lang w:eastAsia="ru-RU"/>
              </w:rPr>
              <w:lastRenderedPageBreak/>
              <w:t>с. Нижний Танай</w:t>
            </w:r>
          </w:p>
        </w:tc>
      </w:tr>
      <w:tr w:rsidR="00057DF3" w:rsidRPr="00057DF3" w14:paraId="5D392C4D" w14:textId="77777777" w:rsidTr="00057DF3">
        <w:trPr>
          <w:gridAfter w:val="1"/>
          <w:wAfter w:w="9" w:type="dxa"/>
          <w:trHeight w:val="540"/>
        </w:trPr>
        <w:tc>
          <w:tcPr>
            <w:tcW w:w="2977" w:type="dxa"/>
            <w:vAlign w:val="center"/>
            <w:hideMark/>
          </w:tcPr>
          <w:p w14:paraId="1A1AD6E6" w14:textId="77777777" w:rsidR="00057DF3" w:rsidRPr="00057DF3" w:rsidRDefault="00057DF3" w:rsidP="00057DF3">
            <w:pPr>
              <w:spacing w:after="0"/>
              <w:rPr>
                <w:color w:val="000000"/>
                <w:szCs w:val="20"/>
                <w:lang w:eastAsia="ru-RU"/>
              </w:rPr>
            </w:pPr>
            <w:r w:rsidRPr="00057DF3">
              <w:rPr>
                <w:color w:val="000000"/>
                <w:szCs w:val="20"/>
                <w:lang w:eastAsia="ru-RU"/>
              </w:rPr>
              <w:t>Объем воды из источников водоснабжения</w:t>
            </w:r>
          </w:p>
        </w:tc>
        <w:tc>
          <w:tcPr>
            <w:tcW w:w="1113" w:type="dxa"/>
            <w:vAlign w:val="center"/>
            <w:hideMark/>
          </w:tcPr>
          <w:p w14:paraId="12B30608" w14:textId="77777777" w:rsidR="00057DF3" w:rsidRPr="00057DF3" w:rsidRDefault="00057DF3" w:rsidP="00057DF3">
            <w:pPr>
              <w:spacing w:after="0"/>
              <w:jc w:val="center"/>
              <w:rPr>
                <w:color w:val="000000"/>
                <w:szCs w:val="20"/>
                <w:lang w:eastAsia="ru-RU"/>
              </w:rPr>
            </w:pPr>
            <w:r w:rsidRPr="00057DF3">
              <w:rPr>
                <w:color w:val="000000"/>
                <w:szCs w:val="20"/>
                <w:lang w:eastAsia="ru-RU"/>
              </w:rPr>
              <w:t>тыс. м</w:t>
            </w:r>
            <w:r w:rsidRPr="00057DF3">
              <w:rPr>
                <w:color w:val="000000"/>
                <w:szCs w:val="20"/>
                <w:vertAlign w:val="superscript"/>
                <w:lang w:eastAsia="ru-RU"/>
              </w:rPr>
              <w:t>3</w:t>
            </w:r>
          </w:p>
        </w:tc>
        <w:tc>
          <w:tcPr>
            <w:tcW w:w="960" w:type="dxa"/>
            <w:noWrap/>
            <w:vAlign w:val="center"/>
            <w:hideMark/>
          </w:tcPr>
          <w:p w14:paraId="78FB1787" w14:textId="77777777" w:rsidR="00057DF3" w:rsidRPr="00057DF3" w:rsidRDefault="00057DF3" w:rsidP="00057DF3">
            <w:pPr>
              <w:spacing w:after="0"/>
              <w:jc w:val="center"/>
              <w:rPr>
                <w:color w:val="000000"/>
                <w:szCs w:val="20"/>
                <w:lang w:eastAsia="ru-RU"/>
              </w:rPr>
            </w:pPr>
            <w:r w:rsidRPr="00057DF3">
              <w:rPr>
                <w:color w:val="000000"/>
                <w:szCs w:val="20"/>
                <w:lang w:eastAsia="ru-RU"/>
              </w:rPr>
              <w:t>4,90</w:t>
            </w:r>
          </w:p>
        </w:tc>
        <w:tc>
          <w:tcPr>
            <w:tcW w:w="1045" w:type="dxa"/>
            <w:noWrap/>
            <w:vAlign w:val="center"/>
            <w:hideMark/>
          </w:tcPr>
          <w:p w14:paraId="53C27FD7" w14:textId="77777777" w:rsidR="00057DF3" w:rsidRPr="00057DF3" w:rsidRDefault="00057DF3" w:rsidP="00057DF3">
            <w:pPr>
              <w:spacing w:after="0"/>
              <w:jc w:val="center"/>
              <w:rPr>
                <w:color w:val="000000"/>
                <w:szCs w:val="20"/>
                <w:lang w:eastAsia="ru-RU"/>
              </w:rPr>
            </w:pPr>
            <w:r w:rsidRPr="00057DF3">
              <w:rPr>
                <w:color w:val="000000"/>
                <w:szCs w:val="20"/>
                <w:lang w:eastAsia="ru-RU"/>
              </w:rPr>
              <w:t>4,90</w:t>
            </w:r>
          </w:p>
        </w:tc>
        <w:tc>
          <w:tcPr>
            <w:tcW w:w="960" w:type="dxa"/>
            <w:noWrap/>
            <w:vAlign w:val="center"/>
            <w:hideMark/>
          </w:tcPr>
          <w:p w14:paraId="67AF473A" w14:textId="77777777" w:rsidR="00057DF3" w:rsidRPr="00057DF3" w:rsidRDefault="00057DF3" w:rsidP="00057DF3">
            <w:pPr>
              <w:spacing w:after="0"/>
              <w:jc w:val="center"/>
              <w:rPr>
                <w:color w:val="000000"/>
                <w:szCs w:val="20"/>
                <w:lang w:eastAsia="ru-RU"/>
              </w:rPr>
            </w:pPr>
            <w:r w:rsidRPr="00057DF3">
              <w:rPr>
                <w:color w:val="000000"/>
                <w:szCs w:val="20"/>
                <w:lang w:eastAsia="ru-RU"/>
              </w:rPr>
              <w:t>4,90</w:t>
            </w:r>
          </w:p>
        </w:tc>
        <w:tc>
          <w:tcPr>
            <w:tcW w:w="960" w:type="dxa"/>
            <w:noWrap/>
            <w:vAlign w:val="center"/>
            <w:hideMark/>
          </w:tcPr>
          <w:p w14:paraId="4A4C5A08" w14:textId="77777777" w:rsidR="00057DF3" w:rsidRPr="00057DF3" w:rsidRDefault="00057DF3" w:rsidP="00057DF3">
            <w:pPr>
              <w:spacing w:after="0"/>
              <w:jc w:val="center"/>
              <w:rPr>
                <w:color w:val="000000"/>
                <w:szCs w:val="20"/>
                <w:lang w:eastAsia="ru-RU"/>
              </w:rPr>
            </w:pPr>
            <w:r w:rsidRPr="00057DF3">
              <w:rPr>
                <w:color w:val="000000"/>
                <w:szCs w:val="20"/>
                <w:lang w:eastAsia="ru-RU"/>
              </w:rPr>
              <w:t>4,90</w:t>
            </w:r>
          </w:p>
        </w:tc>
        <w:tc>
          <w:tcPr>
            <w:tcW w:w="960" w:type="dxa"/>
            <w:noWrap/>
            <w:vAlign w:val="center"/>
            <w:hideMark/>
          </w:tcPr>
          <w:p w14:paraId="6E26B633" w14:textId="77777777" w:rsidR="00057DF3" w:rsidRPr="00057DF3" w:rsidRDefault="00057DF3" w:rsidP="00057DF3">
            <w:pPr>
              <w:spacing w:after="0"/>
              <w:jc w:val="center"/>
              <w:rPr>
                <w:color w:val="000000"/>
                <w:szCs w:val="20"/>
                <w:lang w:eastAsia="ru-RU"/>
              </w:rPr>
            </w:pPr>
            <w:r w:rsidRPr="00057DF3">
              <w:rPr>
                <w:color w:val="000000"/>
                <w:szCs w:val="20"/>
                <w:lang w:eastAsia="ru-RU"/>
              </w:rPr>
              <w:t>4,90</w:t>
            </w:r>
          </w:p>
        </w:tc>
        <w:tc>
          <w:tcPr>
            <w:tcW w:w="960" w:type="dxa"/>
            <w:noWrap/>
            <w:vAlign w:val="center"/>
            <w:hideMark/>
          </w:tcPr>
          <w:p w14:paraId="5E28C5CD" w14:textId="77777777" w:rsidR="00057DF3" w:rsidRPr="00057DF3" w:rsidRDefault="00057DF3" w:rsidP="00057DF3">
            <w:pPr>
              <w:spacing w:after="0"/>
              <w:jc w:val="center"/>
              <w:rPr>
                <w:color w:val="000000"/>
                <w:szCs w:val="20"/>
                <w:lang w:eastAsia="ru-RU"/>
              </w:rPr>
            </w:pPr>
            <w:r w:rsidRPr="00057DF3">
              <w:rPr>
                <w:color w:val="000000"/>
                <w:szCs w:val="20"/>
                <w:lang w:eastAsia="ru-RU"/>
              </w:rPr>
              <w:t>16,64</w:t>
            </w:r>
          </w:p>
        </w:tc>
      </w:tr>
      <w:tr w:rsidR="00057DF3" w:rsidRPr="00057DF3" w14:paraId="3A88B768" w14:textId="77777777" w:rsidTr="00057DF3">
        <w:trPr>
          <w:gridAfter w:val="1"/>
          <w:wAfter w:w="9" w:type="dxa"/>
          <w:trHeight w:val="540"/>
        </w:trPr>
        <w:tc>
          <w:tcPr>
            <w:tcW w:w="2977" w:type="dxa"/>
            <w:vAlign w:val="center"/>
            <w:hideMark/>
          </w:tcPr>
          <w:p w14:paraId="75657636" w14:textId="77777777" w:rsidR="00057DF3" w:rsidRPr="00057DF3" w:rsidRDefault="00057DF3" w:rsidP="00057DF3">
            <w:pPr>
              <w:spacing w:after="0"/>
              <w:rPr>
                <w:color w:val="000000"/>
                <w:szCs w:val="20"/>
                <w:lang w:eastAsia="ru-RU"/>
              </w:rPr>
            </w:pPr>
            <w:r w:rsidRPr="00057DF3">
              <w:rPr>
                <w:color w:val="000000"/>
                <w:szCs w:val="20"/>
                <w:lang w:eastAsia="ru-RU"/>
              </w:rPr>
              <w:t>Потребление питьевой холодной воды потребителями</w:t>
            </w:r>
          </w:p>
        </w:tc>
        <w:tc>
          <w:tcPr>
            <w:tcW w:w="1113" w:type="dxa"/>
            <w:vAlign w:val="center"/>
            <w:hideMark/>
          </w:tcPr>
          <w:p w14:paraId="5074F991" w14:textId="77777777" w:rsidR="00057DF3" w:rsidRPr="00057DF3" w:rsidRDefault="00057DF3" w:rsidP="00057DF3">
            <w:pPr>
              <w:spacing w:after="0"/>
              <w:jc w:val="center"/>
              <w:rPr>
                <w:color w:val="000000"/>
                <w:szCs w:val="20"/>
                <w:lang w:eastAsia="ru-RU"/>
              </w:rPr>
            </w:pPr>
            <w:r w:rsidRPr="00057DF3">
              <w:rPr>
                <w:color w:val="000000"/>
                <w:szCs w:val="20"/>
                <w:lang w:eastAsia="ru-RU"/>
              </w:rPr>
              <w:t>тыс. м</w:t>
            </w:r>
            <w:r w:rsidRPr="00057DF3">
              <w:rPr>
                <w:color w:val="000000"/>
                <w:szCs w:val="20"/>
                <w:vertAlign w:val="superscript"/>
                <w:lang w:eastAsia="ru-RU"/>
              </w:rPr>
              <w:t>3</w:t>
            </w:r>
          </w:p>
        </w:tc>
        <w:tc>
          <w:tcPr>
            <w:tcW w:w="960" w:type="dxa"/>
            <w:vAlign w:val="center"/>
            <w:hideMark/>
          </w:tcPr>
          <w:p w14:paraId="32970492" w14:textId="77777777" w:rsidR="00057DF3" w:rsidRPr="00057DF3" w:rsidRDefault="00057DF3" w:rsidP="00057DF3">
            <w:pPr>
              <w:spacing w:after="0"/>
              <w:jc w:val="center"/>
              <w:rPr>
                <w:color w:val="000000"/>
                <w:szCs w:val="20"/>
                <w:lang w:eastAsia="ru-RU"/>
              </w:rPr>
            </w:pPr>
            <w:r w:rsidRPr="00057DF3">
              <w:rPr>
                <w:color w:val="000000"/>
                <w:szCs w:val="20"/>
                <w:lang w:eastAsia="ru-RU"/>
              </w:rPr>
              <w:t>4,90</w:t>
            </w:r>
          </w:p>
        </w:tc>
        <w:tc>
          <w:tcPr>
            <w:tcW w:w="1045" w:type="dxa"/>
            <w:vAlign w:val="center"/>
            <w:hideMark/>
          </w:tcPr>
          <w:p w14:paraId="66972729" w14:textId="77777777" w:rsidR="00057DF3" w:rsidRPr="00057DF3" w:rsidRDefault="00057DF3" w:rsidP="00057DF3">
            <w:pPr>
              <w:spacing w:after="0"/>
              <w:jc w:val="center"/>
              <w:rPr>
                <w:color w:val="000000"/>
                <w:szCs w:val="20"/>
                <w:lang w:eastAsia="ru-RU"/>
              </w:rPr>
            </w:pPr>
            <w:r w:rsidRPr="00057DF3">
              <w:rPr>
                <w:color w:val="000000"/>
                <w:szCs w:val="20"/>
                <w:lang w:eastAsia="ru-RU"/>
              </w:rPr>
              <w:t>4,90</w:t>
            </w:r>
          </w:p>
        </w:tc>
        <w:tc>
          <w:tcPr>
            <w:tcW w:w="960" w:type="dxa"/>
            <w:vAlign w:val="center"/>
            <w:hideMark/>
          </w:tcPr>
          <w:p w14:paraId="4FC62CBB" w14:textId="77777777" w:rsidR="00057DF3" w:rsidRPr="00057DF3" w:rsidRDefault="00057DF3" w:rsidP="00057DF3">
            <w:pPr>
              <w:spacing w:after="0"/>
              <w:jc w:val="center"/>
              <w:rPr>
                <w:color w:val="000000"/>
                <w:szCs w:val="20"/>
                <w:lang w:eastAsia="ru-RU"/>
              </w:rPr>
            </w:pPr>
            <w:r w:rsidRPr="00057DF3">
              <w:rPr>
                <w:color w:val="000000"/>
                <w:szCs w:val="20"/>
                <w:lang w:eastAsia="ru-RU"/>
              </w:rPr>
              <w:t>4,90</w:t>
            </w:r>
          </w:p>
        </w:tc>
        <w:tc>
          <w:tcPr>
            <w:tcW w:w="960" w:type="dxa"/>
            <w:vAlign w:val="center"/>
            <w:hideMark/>
          </w:tcPr>
          <w:p w14:paraId="00AEDDCD" w14:textId="77777777" w:rsidR="00057DF3" w:rsidRPr="00057DF3" w:rsidRDefault="00057DF3" w:rsidP="00057DF3">
            <w:pPr>
              <w:spacing w:after="0"/>
              <w:jc w:val="center"/>
              <w:rPr>
                <w:color w:val="000000"/>
                <w:szCs w:val="20"/>
                <w:lang w:eastAsia="ru-RU"/>
              </w:rPr>
            </w:pPr>
            <w:r w:rsidRPr="00057DF3">
              <w:rPr>
                <w:color w:val="000000"/>
                <w:szCs w:val="20"/>
                <w:lang w:eastAsia="ru-RU"/>
              </w:rPr>
              <w:t>4,90</w:t>
            </w:r>
          </w:p>
        </w:tc>
        <w:tc>
          <w:tcPr>
            <w:tcW w:w="960" w:type="dxa"/>
            <w:vAlign w:val="center"/>
            <w:hideMark/>
          </w:tcPr>
          <w:p w14:paraId="4F7FA91C" w14:textId="77777777" w:rsidR="00057DF3" w:rsidRPr="00057DF3" w:rsidRDefault="00057DF3" w:rsidP="00057DF3">
            <w:pPr>
              <w:spacing w:after="0"/>
              <w:jc w:val="center"/>
              <w:rPr>
                <w:color w:val="000000"/>
                <w:szCs w:val="20"/>
                <w:lang w:eastAsia="ru-RU"/>
              </w:rPr>
            </w:pPr>
            <w:r w:rsidRPr="00057DF3">
              <w:rPr>
                <w:color w:val="000000"/>
                <w:szCs w:val="20"/>
                <w:lang w:eastAsia="ru-RU"/>
              </w:rPr>
              <w:t>4,90</w:t>
            </w:r>
          </w:p>
        </w:tc>
        <w:tc>
          <w:tcPr>
            <w:tcW w:w="960" w:type="dxa"/>
            <w:vAlign w:val="center"/>
            <w:hideMark/>
          </w:tcPr>
          <w:p w14:paraId="6F877462" w14:textId="77777777" w:rsidR="00057DF3" w:rsidRPr="00057DF3" w:rsidRDefault="00057DF3" w:rsidP="00057DF3">
            <w:pPr>
              <w:spacing w:after="0"/>
              <w:jc w:val="center"/>
              <w:rPr>
                <w:color w:val="000000"/>
                <w:szCs w:val="20"/>
                <w:lang w:eastAsia="ru-RU"/>
              </w:rPr>
            </w:pPr>
            <w:r w:rsidRPr="00057DF3">
              <w:rPr>
                <w:color w:val="000000"/>
                <w:szCs w:val="20"/>
                <w:lang w:eastAsia="ru-RU"/>
              </w:rPr>
              <w:t>16,64</w:t>
            </w:r>
          </w:p>
        </w:tc>
      </w:tr>
      <w:tr w:rsidR="00057DF3" w:rsidRPr="00057DF3" w14:paraId="3CA25815" w14:textId="77777777" w:rsidTr="00057DF3">
        <w:trPr>
          <w:gridAfter w:val="1"/>
          <w:wAfter w:w="9" w:type="dxa"/>
          <w:trHeight w:val="330"/>
        </w:trPr>
        <w:tc>
          <w:tcPr>
            <w:tcW w:w="2977" w:type="dxa"/>
            <w:vAlign w:val="center"/>
            <w:hideMark/>
          </w:tcPr>
          <w:p w14:paraId="29F0E886" w14:textId="77777777" w:rsidR="00057DF3" w:rsidRPr="00057DF3" w:rsidRDefault="00057DF3" w:rsidP="00057DF3">
            <w:pPr>
              <w:spacing w:after="0"/>
              <w:rPr>
                <w:color w:val="000000"/>
                <w:szCs w:val="20"/>
                <w:lang w:eastAsia="ru-RU"/>
              </w:rPr>
            </w:pPr>
            <w:r w:rsidRPr="00057DF3">
              <w:rPr>
                <w:color w:val="000000"/>
                <w:szCs w:val="20"/>
                <w:lang w:eastAsia="ru-RU"/>
              </w:rPr>
              <w:t>в том числе: потребление горячей воды</w:t>
            </w:r>
          </w:p>
        </w:tc>
        <w:tc>
          <w:tcPr>
            <w:tcW w:w="1113" w:type="dxa"/>
            <w:vAlign w:val="center"/>
            <w:hideMark/>
          </w:tcPr>
          <w:p w14:paraId="1A152B0F" w14:textId="77777777" w:rsidR="00057DF3" w:rsidRPr="00057DF3" w:rsidRDefault="00057DF3" w:rsidP="00057DF3">
            <w:pPr>
              <w:spacing w:after="0"/>
              <w:jc w:val="center"/>
              <w:rPr>
                <w:color w:val="000000"/>
                <w:szCs w:val="20"/>
                <w:lang w:eastAsia="ru-RU"/>
              </w:rPr>
            </w:pPr>
            <w:r w:rsidRPr="00057DF3">
              <w:rPr>
                <w:color w:val="000000"/>
                <w:szCs w:val="20"/>
                <w:lang w:eastAsia="ru-RU"/>
              </w:rPr>
              <w:t>тыс. м</w:t>
            </w:r>
            <w:r w:rsidRPr="00057DF3">
              <w:rPr>
                <w:color w:val="000000"/>
                <w:szCs w:val="20"/>
                <w:vertAlign w:val="superscript"/>
                <w:lang w:eastAsia="ru-RU"/>
              </w:rPr>
              <w:t>3</w:t>
            </w:r>
          </w:p>
        </w:tc>
        <w:tc>
          <w:tcPr>
            <w:tcW w:w="960" w:type="dxa"/>
            <w:vAlign w:val="center"/>
            <w:hideMark/>
          </w:tcPr>
          <w:p w14:paraId="392191C7"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1045" w:type="dxa"/>
            <w:vAlign w:val="center"/>
            <w:hideMark/>
          </w:tcPr>
          <w:p w14:paraId="57E24307"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1E32452D"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09949CD4"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25511D73"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33E3939A"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r>
      <w:tr w:rsidR="00057DF3" w:rsidRPr="00057DF3" w14:paraId="51E337BD" w14:textId="77777777" w:rsidTr="00057DF3">
        <w:trPr>
          <w:gridAfter w:val="1"/>
          <w:wAfter w:w="9" w:type="dxa"/>
          <w:trHeight w:val="330"/>
        </w:trPr>
        <w:tc>
          <w:tcPr>
            <w:tcW w:w="2977" w:type="dxa"/>
            <w:vAlign w:val="center"/>
            <w:hideMark/>
          </w:tcPr>
          <w:p w14:paraId="3B19EF00" w14:textId="77777777" w:rsidR="00057DF3" w:rsidRPr="00057DF3" w:rsidRDefault="00057DF3" w:rsidP="00057DF3">
            <w:pPr>
              <w:spacing w:after="0"/>
              <w:rPr>
                <w:color w:val="000000"/>
                <w:szCs w:val="20"/>
                <w:lang w:eastAsia="ru-RU"/>
              </w:rPr>
            </w:pPr>
            <w:r w:rsidRPr="00057DF3">
              <w:rPr>
                <w:color w:val="000000"/>
                <w:szCs w:val="20"/>
                <w:lang w:eastAsia="ru-RU"/>
              </w:rPr>
              <w:t>Потребление технической воды</w:t>
            </w:r>
          </w:p>
        </w:tc>
        <w:tc>
          <w:tcPr>
            <w:tcW w:w="1113" w:type="dxa"/>
            <w:vAlign w:val="center"/>
            <w:hideMark/>
          </w:tcPr>
          <w:p w14:paraId="6CF2B6E1" w14:textId="77777777" w:rsidR="00057DF3" w:rsidRPr="00057DF3" w:rsidRDefault="00057DF3" w:rsidP="00057DF3">
            <w:pPr>
              <w:spacing w:after="0"/>
              <w:jc w:val="center"/>
              <w:rPr>
                <w:color w:val="000000"/>
                <w:szCs w:val="20"/>
                <w:lang w:eastAsia="ru-RU"/>
              </w:rPr>
            </w:pPr>
            <w:r w:rsidRPr="00057DF3">
              <w:rPr>
                <w:color w:val="000000"/>
                <w:szCs w:val="20"/>
                <w:lang w:eastAsia="ru-RU"/>
              </w:rPr>
              <w:t>тыс. м</w:t>
            </w:r>
            <w:r w:rsidRPr="00057DF3">
              <w:rPr>
                <w:color w:val="000000"/>
                <w:szCs w:val="20"/>
                <w:vertAlign w:val="superscript"/>
                <w:lang w:eastAsia="ru-RU"/>
              </w:rPr>
              <w:t>3</w:t>
            </w:r>
          </w:p>
        </w:tc>
        <w:tc>
          <w:tcPr>
            <w:tcW w:w="960" w:type="dxa"/>
            <w:vAlign w:val="center"/>
            <w:hideMark/>
          </w:tcPr>
          <w:p w14:paraId="365EB473"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1045" w:type="dxa"/>
            <w:vAlign w:val="center"/>
            <w:hideMark/>
          </w:tcPr>
          <w:p w14:paraId="6A3D6A07"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51198EF8"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5C8EA6AB"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679CE182"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08842DF1"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r>
      <w:tr w:rsidR="00057DF3" w:rsidRPr="00057DF3" w14:paraId="29C6695D" w14:textId="77777777" w:rsidTr="00057DF3">
        <w:trPr>
          <w:trHeight w:val="300"/>
        </w:trPr>
        <w:tc>
          <w:tcPr>
            <w:tcW w:w="9944" w:type="dxa"/>
            <w:gridSpan w:val="9"/>
            <w:vAlign w:val="center"/>
            <w:hideMark/>
          </w:tcPr>
          <w:p w14:paraId="14DE288D" w14:textId="77777777" w:rsidR="00057DF3" w:rsidRPr="00057DF3" w:rsidRDefault="00057DF3" w:rsidP="00057DF3">
            <w:pPr>
              <w:spacing w:after="0"/>
              <w:jc w:val="center"/>
              <w:rPr>
                <w:color w:val="000000"/>
                <w:szCs w:val="20"/>
                <w:lang w:eastAsia="ru-RU"/>
              </w:rPr>
            </w:pPr>
            <w:r w:rsidRPr="00057DF3">
              <w:rPr>
                <w:color w:val="000000"/>
                <w:szCs w:val="20"/>
                <w:lang w:eastAsia="ru-RU"/>
              </w:rPr>
              <w:t xml:space="preserve"> д.Усолка</w:t>
            </w:r>
          </w:p>
        </w:tc>
      </w:tr>
      <w:tr w:rsidR="00057DF3" w:rsidRPr="00057DF3" w14:paraId="409E9013" w14:textId="77777777" w:rsidTr="00057DF3">
        <w:trPr>
          <w:gridAfter w:val="1"/>
          <w:wAfter w:w="9" w:type="dxa"/>
          <w:trHeight w:val="540"/>
        </w:trPr>
        <w:tc>
          <w:tcPr>
            <w:tcW w:w="2977" w:type="dxa"/>
            <w:vAlign w:val="center"/>
            <w:hideMark/>
          </w:tcPr>
          <w:p w14:paraId="3BC4DAD8" w14:textId="77777777" w:rsidR="00057DF3" w:rsidRPr="00057DF3" w:rsidRDefault="00057DF3" w:rsidP="00057DF3">
            <w:pPr>
              <w:spacing w:after="0"/>
              <w:rPr>
                <w:color w:val="000000"/>
                <w:szCs w:val="20"/>
                <w:lang w:eastAsia="ru-RU"/>
              </w:rPr>
            </w:pPr>
            <w:r w:rsidRPr="00057DF3">
              <w:rPr>
                <w:color w:val="000000"/>
                <w:szCs w:val="20"/>
                <w:lang w:eastAsia="ru-RU"/>
              </w:rPr>
              <w:t>Объем воды из источников водоснабжения</w:t>
            </w:r>
          </w:p>
        </w:tc>
        <w:tc>
          <w:tcPr>
            <w:tcW w:w="1113" w:type="dxa"/>
            <w:vAlign w:val="center"/>
            <w:hideMark/>
          </w:tcPr>
          <w:p w14:paraId="0A0C63F1" w14:textId="77777777" w:rsidR="00057DF3" w:rsidRPr="00057DF3" w:rsidRDefault="00057DF3" w:rsidP="00057DF3">
            <w:pPr>
              <w:spacing w:after="0"/>
              <w:jc w:val="center"/>
              <w:rPr>
                <w:color w:val="000000"/>
                <w:szCs w:val="20"/>
                <w:lang w:eastAsia="ru-RU"/>
              </w:rPr>
            </w:pPr>
            <w:r w:rsidRPr="00057DF3">
              <w:rPr>
                <w:color w:val="000000"/>
                <w:szCs w:val="20"/>
                <w:lang w:eastAsia="ru-RU"/>
              </w:rPr>
              <w:t>тыс. м</w:t>
            </w:r>
            <w:r w:rsidRPr="00057DF3">
              <w:rPr>
                <w:color w:val="000000"/>
                <w:szCs w:val="20"/>
                <w:vertAlign w:val="superscript"/>
                <w:lang w:eastAsia="ru-RU"/>
              </w:rPr>
              <w:t>3</w:t>
            </w:r>
          </w:p>
        </w:tc>
        <w:tc>
          <w:tcPr>
            <w:tcW w:w="960" w:type="dxa"/>
            <w:noWrap/>
            <w:vAlign w:val="center"/>
            <w:hideMark/>
          </w:tcPr>
          <w:p w14:paraId="1862D55E" w14:textId="77777777" w:rsidR="00057DF3" w:rsidRPr="00057DF3" w:rsidRDefault="00057DF3" w:rsidP="00057DF3">
            <w:pPr>
              <w:spacing w:after="0"/>
              <w:jc w:val="center"/>
              <w:rPr>
                <w:color w:val="000000"/>
                <w:szCs w:val="20"/>
                <w:lang w:eastAsia="ru-RU"/>
              </w:rPr>
            </w:pPr>
            <w:r w:rsidRPr="00057DF3">
              <w:rPr>
                <w:color w:val="000000"/>
                <w:szCs w:val="20"/>
                <w:lang w:eastAsia="ru-RU"/>
              </w:rPr>
              <w:t>9,05</w:t>
            </w:r>
          </w:p>
        </w:tc>
        <w:tc>
          <w:tcPr>
            <w:tcW w:w="1045" w:type="dxa"/>
            <w:noWrap/>
            <w:vAlign w:val="center"/>
            <w:hideMark/>
          </w:tcPr>
          <w:p w14:paraId="22A02F32" w14:textId="77777777" w:rsidR="00057DF3" w:rsidRPr="00057DF3" w:rsidRDefault="00057DF3" w:rsidP="00057DF3">
            <w:pPr>
              <w:spacing w:after="0"/>
              <w:jc w:val="center"/>
              <w:rPr>
                <w:color w:val="000000"/>
                <w:szCs w:val="20"/>
                <w:lang w:eastAsia="ru-RU"/>
              </w:rPr>
            </w:pPr>
            <w:r w:rsidRPr="00057DF3">
              <w:rPr>
                <w:color w:val="000000"/>
                <w:szCs w:val="20"/>
                <w:lang w:eastAsia="ru-RU"/>
              </w:rPr>
              <w:t>9,05</w:t>
            </w:r>
          </w:p>
        </w:tc>
        <w:tc>
          <w:tcPr>
            <w:tcW w:w="960" w:type="dxa"/>
            <w:noWrap/>
            <w:vAlign w:val="center"/>
            <w:hideMark/>
          </w:tcPr>
          <w:p w14:paraId="763F65E8" w14:textId="77777777" w:rsidR="00057DF3" w:rsidRPr="00057DF3" w:rsidRDefault="00057DF3" w:rsidP="00057DF3">
            <w:pPr>
              <w:spacing w:after="0"/>
              <w:jc w:val="center"/>
              <w:rPr>
                <w:color w:val="000000"/>
                <w:szCs w:val="20"/>
                <w:lang w:eastAsia="ru-RU"/>
              </w:rPr>
            </w:pPr>
            <w:r w:rsidRPr="00057DF3">
              <w:rPr>
                <w:color w:val="000000"/>
                <w:szCs w:val="20"/>
                <w:lang w:eastAsia="ru-RU"/>
              </w:rPr>
              <w:t>9,05</w:t>
            </w:r>
          </w:p>
        </w:tc>
        <w:tc>
          <w:tcPr>
            <w:tcW w:w="960" w:type="dxa"/>
            <w:noWrap/>
            <w:vAlign w:val="center"/>
            <w:hideMark/>
          </w:tcPr>
          <w:p w14:paraId="79355FD3" w14:textId="77777777" w:rsidR="00057DF3" w:rsidRPr="00057DF3" w:rsidRDefault="00057DF3" w:rsidP="00057DF3">
            <w:pPr>
              <w:spacing w:after="0"/>
              <w:jc w:val="center"/>
              <w:rPr>
                <w:color w:val="000000"/>
                <w:szCs w:val="20"/>
                <w:lang w:eastAsia="ru-RU"/>
              </w:rPr>
            </w:pPr>
            <w:r w:rsidRPr="00057DF3">
              <w:rPr>
                <w:color w:val="000000"/>
                <w:szCs w:val="20"/>
                <w:lang w:eastAsia="ru-RU"/>
              </w:rPr>
              <w:t>9,05</w:t>
            </w:r>
          </w:p>
        </w:tc>
        <w:tc>
          <w:tcPr>
            <w:tcW w:w="960" w:type="dxa"/>
            <w:noWrap/>
            <w:vAlign w:val="center"/>
            <w:hideMark/>
          </w:tcPr>
          <w:p w14:paraId="0FAA2D3F" w14:textId="77777777" w:rsidR="00057DF3" w:rsidRPr="00057DF3" w:rsidRDefault="00057DF3" w:rsidP="00057DF3">
            <w:pPr>
              <w:spacing w:after="0"/>
              <w:jc w:val="center"/>
              <w:rPr>
                <w:color w:val="000000"/>
                <w:szCs w:val="20"/>
                <w:lang w:eastAsia="ru-RU"/>
              </w:rPr>
            </w:pPr>
            <w:r w:rsidRPr="00057DF3">
              <w:rPr>
                <w:color w:val="000000"/>
                <w:szCs w:val="20"/>
                <w:lang w:eastAsia="ru-RU"/>
              </w:rPr>
              <w:t>9,05</w:t>
            </w:r>
          </w:p>
        </w:tc>
        <w:tc>
          <w:tcPr>
            <w:tcW w:w="960" w:type="dxa"/>
            <w:noWrap/>
            <w:vAlign w:val="center"/>
            <w:hideMark/>
          </w:tcPr>
          <w:p w14:paraId="0E968CA7" w14:textId="77777777" w:rsidR="00057DF3" w:rsidRPr="00057DF3" w:rsidRDefault="00057DF3" w:rsidP="00057DF3">
            <w:pPr>
              <w:spacing w:after="0"/>
              <w:jc w:val="center"/>
              <w:rPr>
                <w:color w:val="000000"/>
                <w:szCs w:val="20"/>
                <w:lang w:eastAsia="ru-RU"/>
              </w:rPr>
            </w:pPr>
            <w:r w:rsidRPr="00057DF3">
              <w:rPr>
                <w:color w:val="000000"/>
                <w:szCs w:val="20"/>
                <w:lang w:eastAsia="ru-RU"/>
              </w:rPr>
              <w:t>17,25</w:t>
            </w:r>
          </w:p>
        </w:tc>
      </w:tr>
      <w:tr w:rsidR="00057DF3" w:rsidRPr="00057DF3" w14:paraId="5540790F" w14:textId="77777777" w:rsidTr="00057DF3">
        <w:trPr>
          <w:gridAfter w:val="1"/>
          <w:wAfter w:w="9" w:type="dxa"/>
          <w:trHeight w:val="540"/>
        </w:trPr>
        <w:tc>
          <w:tcPr>
            <w:tcW w:w="2977" w:type="dxa"/>
            <w:vAlign w:val="center"/>
            <w:hideMark/>
          </w:tcPr>
          <w:p w14:paraId="1E0A0597" w14:textId="77777777" w:rsidR="00057DF3" w:rsidRPr="00057DF3" w:rsidRDefault="00057DF3" w:rsidP="00057DF3">
            <w:pPr>
              <w:spacing w:after="0"/>
              <w:rPr>
                <w:color w:val="000000"/>
                <w:szCs w:val="20"/>
                <w:lang w:eastAsia="ru-RU"/>
              </w:rPr>
            </w:pPr>
            <w:r w:rsidRPr="00057DF3">
              <w:rPr>
                <w:color w:val="000000"/>
                <w:szCs w:val="20"/>
                <w:lang w:eastAsia="ru-RU"/>
              </w:rPr>
              <w:t>Потребление питьевой холодной воды потребителями</w:t>
            </w:r>
          </w:p>
        </w:tc>
        <w:tc>
          <w:tcPr>
            <w:tcW w:w="1113" w:type="dxa"/>
            <w:vAlign w:val="center"/>
            <w:hideMark/>
          </w:tcPr>
          <w:p w14:paraId="01853FC9" w14:textId="77777777" w:rsidR="00057DF3" w:rsidRPr="00057DF3" w:rsidRDefault="00057DF3" w:rsidP="00057DF3">
            <w:pPr>
              <w:spacing w:after="0"/>
              <w:jc w:val="center"/>
              <w:rPr>
                <w:color w:val="000000"/>
                <w:szCs w:val="20"/>
                <w:lang w:eastAsia="ru-RU"/>
              </w:rPr>
            </w:pPr>
            <w:r w:rsidRPr="00057DF3">
              <w:rPr>
                <w:color w:val="000000"/>
                <w:szCs w:val="20"/>
                <w:lang w:eastAsia="ru-RU"/>
              </w:rPr>
              <w:t>тыс. м</w:t>
            </w:r>
            <w:r w:rsidRPr="00057DF3">
              <w:rPr>
                <w:color w:val="000000"/>
                <w:szCs w:val="20"/>
                <w:vertAlign w:val="superscript"/>
                <w:lang w:eastAsia="ru-RU"/>
              </w:rPr>
              <w:t>3</w:t>
            </w:r>
          </w:p>
        </w:tc>
        <w:tc>
          <w:tcPr>
            <w:tcW w:w="960" w:type="dxa"/>
            <w:vAlign w:val="center"/>
            <w:hideMark/>
          </w:tcPr>
          <w:p w14:paraId="6FECB1E5" w14:textId="77777777" w:rsidR="00057DF3" w:rsidRPr="00057DF3" w:rsidRDefault="00057DF3" w:rsidP="00057DF3">
            <w:pPr>
              <w:spacing w:after="0"/>
              <w:jc w:val="center"/>
              <w:rPr>
                <w:color w:val="000000"/>
                <w:szCs w:val="20"/>
                <w:lang w:eastAsia="ru-RU"/>
              </w:rPr>
            </w:pPr>
            <w:r w:rsidRPr="00057DF3">
              <w:rPr>
                <w:color w:val="000000"/>
                <w:szCs w:val="20"/>
                <w:lang w:eastAsia="ru-RU"/>
              </w:rPr>
              <w:t>9,05</w:t>
            </w:r>
          </w:p>
        </w:tc>
        <w:tc>
          <w:tcPr>
            <w:tcW w:w="1045" w:type="dxa"/>
            <w:vAlign w:val="center"/>
            <w:hideMark/>
          </w:tcPr>
          <w:p w14:paraId="6671A104" w14:textId="77777777" w:rsidR="00057DF3" w:rsidRPr="00057DF3" w:rsidRDefault="00057DF3" w:rsidP="00057DF3">
            <w:pPr>
              <w:spacing w:after="0"/>
              <w:jc w:val="center"/>
              <w:rPr>
                <w:color w:val="000000"/>
                <w:szCs w:val="20"/>
                <w:lang w:eastAsia="ru-RU"/>
              </w:rPr>
            </w:pPr>
            <w:r w:rsidRPr="00057DF3">
              <w:rPr>
                <w:color w:val="000000"/>
                <w:szCs w:val="20"/>
                <w:lang w:eastAsia="ru-RU"/>
              </w:rPr>
              <w:t>9,05</w:t>
            </w:r>
          </w:p>
        </w:tc>
        <w:tc>
          <w:tcPr>
            <w:tcW w:w="960" w:type="dxa"/>
            <w:vAlign w:val="center"/>
            <w:hideMark/>
          </w:tcPr>
          <w:p w14:paraId="303B0161" w14:textId="77777777" w:rsidR="00057DF3" w:rsidRPr="00057DF3" w:rsidRDefault="00057DF3" w:rsidP="00057DF3">
            <w:pPr>
              <w:spacing w:after="0"/>
              <w:jc w:val="center"/>
              <w:rPr>
                <w:color w:val="000000"/>
                <w:szCs w:val="20"/>
                <w:lang w:eastAsia="ru-RU"/>
              </w:rPr>
            </w:pPr>
            <w:r w:rsidRPr="00057DF3">
              <w:rPr>
                <w:color w:val="000000"/>
                <w:szCs w:val="20"/>
                <w:lang w:eastAsia="ru-RU"/>
              </w:rPr>
              <w:t>9,05</w:t>
            </w:r>
          </w:p>
        </w:tc>
        <w:tc>
          <w:tcPr>
            <w:tcW w:w="960" w:type="dxa"/>
            <w:vAlign w:val="center"/>
            <w:hideMark/>
          </w:tcPr>
          <w:p w14:paraId="62B0A16E" w14:textId="77777777" w:rsidR="00057DF3" w:rsidRPr="00057DF3" w:rsidRDefault="00057DF3" w:rsidP="00057DF3">
            <w:pPr>
              <w:spacing w:after="0"/>
              <w:jc w:val="center"/>
              <w:rPr>
                <w:color w:val="000000"/>
                <w:szCs w:val="20"/>
                <w:lang w:eastAsia="ru-RU"/>
              </w:rPr>
            </w:pPr>
            <w:r w:rsidRPr="00057DF3">
              <w:rPr>
                <w:color w:val="000000"/>
                <w:szCs w:val="20"/>
                <w:lang w:eastAsia="ru-RU"/>
              </w:rPr>
              <w:t>9,05</w:t>
            </w:r>
          </w:p>
        </w:tc>
        <w:tc>
          <w:tcPr>
            <w:tcW w:w="960" w:type="dxa"/>
            <w:vAlign w:val="center"/>
            <w:hideMark/>
          </w:tcPr>
          <w:p w14:paraId="2D2DE5D5" w14:textId="77777777" w:rsidR="00057DF3" w:rsidRPr="00057DF3" w:rsidRDefault="00057DF3" w:rsidP="00057DF3">
            <w:pPr>
              <w:spacing w:after="0"/>
              <w:jc w:val="center"/>
              <w:rPr>
                <w:color w:val="000000"/>
                <w:szCs w:val="20"/>
                <w:lang w:eastAsia="ru-RU"/>
              </w:rPr>
            </w:pPr>
            <w:r w:rsidRPr="00057DF3">
              <w:rPr>
                <w:color w:val="000000"/>
                <w:szCs w:val="20"/>
                <w:lang w:eastAsia="ru-RU"/>
              </w:rPr>
              <w:t>9,05</w:t>
            </w:r>
          </w:p>
        </w:tc>
        <w:tc>
          <w:tcPr>
            <w:tcW w:w="960" w:type="dxa"/>
            <w:vAlign w:val="center"/>
            <w:hideMark/>
          </w:tcPr>
          <w:p w14:paraId="54D6F34B" w14:textId="77777777" w:rsidR="00057DF3" w:rsidRPr="00057DF3" w:rsidRDefault="00057DF3" w:rsidP="00057DF3">
            <w:pPr>
              <w:spacing w:after="0"/>
              <w:jc w:val="center"/>
              <w:rPr>
                <w:color w:val="000000"/>
                <w:szCs w:val="20"/>
                <w:lang w:eastAsia="ru-RU"/>
              </w:rPr>
            </w:pPr>
            <w:r w:rsidRPr="00057DF3">
              <w:rPr>
                <w:color w:val="000000"/>
                <w:szCs w:val="20"/>
                <w:lang w:eastAsia="ru-RU"/>
              </w:rPr>
              <w:t>17,25</w:t>
            </w:r>
          </w:p>
        </w:tc>
      </w:tr>
      <w:tr w:rsidR="00057DF3" w:rsidRPr="00057DF3" w14:paraId="6D8ECF96" w14:textId="77777777" w:rsidTr="00057DF3">
        <w:trPr>
          <w:gridAfter w:val="1"/>
          <w:wAfter w:w="9" w:type="dxa"/>
          <w:trHeight w:val="330"/>
        </w:trPr>
        <w:tc>
          <w:tcPr>
            <w:tcW w:w="2977" w:type="dxa"/>
            <w:vAlign w:val="center"/>
            <w:hideMark/>
          </w:tcPr>
          <w:p w14:paraId="2571151C" w14:textId="77777777" w:rsidR="00057DF3" w:rsidRPr="00057DF3" w:rsidRDefault="00057DF3" w:rsidP="00057DF3">
            <w:pPr>
              <w:spacing w:after="0"/>
              <w:rPr>
                <w:color w:val="000000"/>
                <w:szCs w:val="20"/>
                <w:lang w:eastAsia="ru-RU"/>
              </w:rPr>
            </w:pPr>
            <w:r w:rsidRPr="00057DF3">
              <w:rPr>
                <w:color w:val="000000"/>
                <w:szCs w:val="20"/>
                <w:lang w:eastAsia="ru-RU"/>
              </w:rPr>
              <w:t>в том числе: потребление горячей воды</w:t>
            </w:r>
          </w:p>
        </w:tc>
        <w:tc>
          <w:tcPr>
            <w:tcW w:w="1113" w:type="dxa"/>
            <w:vAlign w:val="center"/>
            <w:hideMark/>
          </w:tcPr>
          <w:p w14:paraId="7E4392C8" w14:textId="77777777" w:rsidR="00057DF3" w:rsidRPr="00057DF3" w:rsidRDefault="00057DF3" w:rsidP="00057DF3">
            <w:pPr>
              <w:spacing w:after="0"/>
              <w:jc w:val="center"/>
              <w:rPr>
                <w:color w:val="000000"/>
                <w:szCs w:val="20"/>
                <w:lang w:eastAsia="ru-RU"/>
              </w:rPr>
            </w:pPr>
            <w:r w:rsidRPr="00057DF3">
              <w:rPr>
                <w:color w:val="000000"/>
                <w:szCs w:val="20"/>
                <w:lang w:eastAsia="ru-RU"/>
              </w:rPr>
              <w:t>тыс. м</w:t>
            </w:r>
            <w:r w:rsidRPr="00057DF3">
              <w:rPr>
                <w:color w:val="000000"/>
                <w:szCs w:val="20"/>
                <w:vertAlign w:val="superscript"/>
                <w:lang w:eastAsia="ru-RU"/>
              </w:rPr>
              <w:t>3</w:t>
            </w:r>
          </w:p>
        </w:tc>
        <w:tc>
          <w:tcPr>
            <w:tcW w:w="960" w:type="dxa"/>
            <w:vAlign w:val="center"/>
            <w:hideMark/>
          </w:tcPr>
          <w:p w14:paraId="01630B08"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1045" w:type="dxa"/>
            <w:vAlign w:val="center"/>
            <w:hideMark/>
          </w:tcPr>
          <w:p w14:paraId="4FAAD57F"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67CD4DB1"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4A2A5B76"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5603A7BD"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6546F0C0"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r>
      <w:tr w:rsidR="00057DF3" w:rsidRPr="00057DF3" w14:paraId="49F7B354" w14:textId="77777777" w:rsidTr="00057DF3">
        <w:trPr>
          <w:gridAfter w:val="1"/>
          <w:wAfter w:w="9" w:type="dxa"/>
          <w:trHeight w:val="330"/>
        </w:trPr>
        <w:tc>
          <w:tcPr>
            <w:tcW w:w="2977" w:type="dxa"/>
            <w:vAlign w:val="center"/>
            <w:hideMark/>
          </w:tcPr>
          <w:p w14:paraId="1ABEA588" w14:textId="77777777" w:rsidR="00057DF3" w:rsidRPr="00057DF3" w:rsidRDefault="00057DF3" w:rsidP="00057DF3">
            <w:pPr>
              <w:spacing w:after="0"/>
              <w:rPr>
                <w:color w:val="000000"/>
                <w:szCs w:val="20"/>
                <w:lang w:eastAsia="ru-RU"/>
              </w:rPr>
            </w:pPr>
            <w:r w:rsidRPr="00057DF3">
              <w:rPr>
                <w:color w:val="000000"/>
                <w:szCs w:val="20"/>
                <w:lang w:eastAsia="ru-RU"/>
              </w:rPr>
              <w:t>Потребление технической воды</w:t>
            </w:r>
          </w:p>
        </w:tc>
        <w:tc>
          <w:tcPr>
            <w:tcW w:w="1113" w:type="dxa"/>
            <w:vAlign w:val="center"/>
            <w:hideMark/>
          </w:tcPr>
          <w:p w14:paraId="1EE10596" w14:textId="77777777" w:rsidR="00057DF3" w:rsidRPr="00057DF3" w:rsidRDefault="00057DF3" w:rsidP="00057DF3">
            <w:pPr>
              <w:spacing w:after="0"/>
              <w:jc w:val="center"/>
              <w:rPr>
                <w:color w:val="000000"/>
                <w:szCs w:val="20"/>
                <w:lang w:eastAsia="ru-RU"/>
              </w:rPr>
            </w:pPr>
            <w:r w:rsidRPr="00057DF3">
              <w:rPr>
                <w:color w:val="000000"/>
                <w:szCs w:val="20"/>
                <w:lang w:eastAsia="ru-RU"/>
              </w:rPr>
              <w:t>тыс. м</w:t>
            </w:r>
            <w:r w:rsidRPr="00057DF3">
              <w:rPr>
                <w:color w:val="000000"/>
                <w:szCs w:val="20"/>
                <w:vertAlign w:val="superscript"/>
                <w:lang w:eastAsia="ru-RU"/>
              </w:rPr>
              <w:t>3</w:t>
            </w:r>
          </w:p>
        </w:tc>
        <w:tc>
          <w:tcPr>
            <w:tcW w:w="960" w:type="dxa"/>
            <w:vAlign w:val="center"/>
            <w:hideMark/>
          </w:tcPr>
          <w:p w14:paraId="39A0014B"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1045" w:type="dxa"/>
            <w:vAlign w:val="center"/>
            <w:hideMark/>
          </w:tcPr>
          <w:p w14:paraId="4A5E5DC2"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213FA835"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2224ACBB"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7403539A"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3EAB3AB3"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r>
      <w:tr w:rsidR="00057DF3" w:rsidRPr="00057DF3" w14:paraId="38899C04" w14:textId="77777777" w:rsidTr="00057DF3">
        <w:trPr>
          <w:trHeight w:val="300"/>
        </w:trPr>
        <w:tc>
          <w:tcPr>
            <w:tcW w:w="9944" w:type="dxa"/>
            <w:gridSpan w:val="9"/>
            <w:vAlign w:val="center"/>
            <w:hideMark/>
          </w:tcPr>
          <w:p w14:paraId="3EA7703D" w14:textId="77777777" w:rsidR="00057DF3" w:rsidRPr="00057DF3" w:rsidRDefault="00057DF3" w:rsidP="00057DF3">
            <w:pPr>
              <w:spacing w:after="0"/>
              <w:jc w:val="center"/>
              <w:rPr>
                <w:color w:val="000000"/>
                <w:szCs w:val="20"/>
                <w:lang w:eastAsia="ru-RU"/>
              </w:rPr>
            </w:pPr>
            <w:r w:rsidRPr="00057DF3">
              <w:rPr>
                <w:color w:val="000000"/>
                <w:szCs w:val="20"/>
                <w:lang w:eastAsia="ru-RU"/>
              </w:rPr>
              <w:t>с. Дзержинское</w:t>
            </w:r>
          </w:p>
        </w:tc>
      </w:tr>
      <w:tr w:rsidR="00057DF3" w:rsidRPr="00057DF3" w14:paraId="64989893" w14:textId="77777777" w:rsidTr="00057DF3">
        <w:trPr>
          <w:gridAfter w:val="1"/>
          <w:wAfter w:w="9" w:type="dxa"/>
          <w:trHeight w:val="540"/>
        </w:trPr>
        <w:tc>
          <w:tcPr>
            <w:tcW w:w="2977" w:type="dxa"/>
            <w:vAlign w:val="center"/>
            <w:hideMark/>
          </w:tcPr>
          <w:p w14:paraId="123326B7" w14:textId="77777777" w:rsidR="00057DF3" w:rsidRPr="00057DF3" w:rsidRDefault="00057DF3" w:rsidP="00057DF3">
            <w:pPr>
              <w:spacing w:after="0"/>
              <w:rPr>
                <w:color w:val="000000"/>
                <w:szCs w:val="20"/>
                <w:lang w:eastAsia="ru-RU"/>
              </w:rPr>
            </w:pPr>
            <w:r w:rsidRPr="00057DF3">
              <w:rPr>
                <w:color w:val="000000"/>
                <w:szCs w:val="20"/>
                <w:lang w:eastAsia="ru-RU"/>
              </w:rPr>
              <w:t>Объем воды из источников водоснабжения</w:t>
            </w:r>
          </w:p>
        </w:tc>
        <w:tc>
          <w:tcPr>
            <w:tcW w:w="1113" w:type="dxa"/>
            <w:vAlign w:val="center"/>
            <w:hideMark/>
          </w:tcPr>
          <w:p w14:paraId="4F60E51D" w14:textId="77777777" w:rsidR="00057DF3" w:rsidRPr="00057DF3" w:rsidRDefault="00057DF3" w:rsidP="00057DF3">
            <w:pPr>
              <w:spacing w:after="0"/>
              <w:jc w:val="center"/>
              <w:rPr>
                <w:color w:val="000000"/>
                <w:szCs w:val="20"/>
                <w:lang w:eastAsia="ru-RU"/>
              </w:rPr>
            </w:pPr>
            <w:r w:rsidRPr="00057DF3">
              <w:rPr>
                <w:color w:val="000000"/>
                <w:szCs w:val="20"/>
                <w:lang w:eastAsia="ru-RU"/>
              </w:rPr>
              <w:t>тыс. м</w:t>
            </w:r>
            <w:r w:rsidRPr="00057DF3">
              <w:rPr>
                <w:color w:val="000000"/>
                <w:szCs w:val="20"/>
                <w:vertAlign w:val="superscript"/>
                <w:lang w:eastAsia="ru-RU"/>
              </w:rPr>
              <w:t>3</w:t>
            </w:r>
          </w:p>
        </w:tc>
        <w:tc>
          <w:tcPr>
            <w:tcW w:w="960" w:type="dxa"/>
            <w:noWrap/>
            <w:vAlign w:val="center"/>
            <w:hideMark/>
          </w:tcPr>
          <w:p w14:paraId="534270EF" w14:textId="77777777" w:rsidR="00057DF3" w:rsidRPr="00057DF3" w:rsidRDefault="00057DF3" w:rsidP="00057DF3">
            <w:pPr>
              <w:spacing w:after="0"/>
              <w:jc w:val="center"/>
              <w:rPr>
                <w:color w:val="000000"/>
                <w:szCs w:val="20"/>
                <w:lang w:eastAsia="ru-RU"/>
              </w:rPr>
            </w:pPr>
            <w:r w:rsidRPr="00057DF3">
              <w:rPr>
                <w:color w:val="000000"/>
                <w:szCs w:val="20"/>
                <w:lang w:eastAsia="ru-RU"/>
              </w:rPr>
              <w:t>18,25</w:t>
            </w:r>
          </w:p>
        </w:tc>
        <w:tc>
          <w:tcPr>
            <w:tcW w:w="1045" w:type="dxa"/>
            <w:noWrap/>
            <w:vAlign w:val="center"/>
            <w:hideMark/>
          </w:tcPr>
          <w:p w14:paraId="36F37424" w14:textId="77777777" w:rsidR="00057DF3" w:rsidRPr="00057DF3" w:rsidRDefault="00057DF3" w:rsidP="00057DF3">
            <w:pPr>
              <w:spacing w:after="0"/>
              <w:jc w:val="center"/>
              <w:rPr>
                <w:color w:val="000000"/>
                <w:szCs w:val="20"/>
                <w:lang w:eastAsia="ru-RU"/>
              </w:rPr>
            </w:pPr>
            <w:r w:rsidRPr="00057DF3">
              <w:rPr>
                <w:color w:val="000000"/>
                <w:szCs w:val="20"/>
                <w:lang w:eastAsia="ru-RU"/>
              </w:rPr>
              <w:t>18,25</w:t>
            </w:r>
          </w:p>
        </w:tc>
        <w:tc>
          <w:tcPr>
            <w:tcW w:w="960" w:type="dxa"/>
            <w:noWrap/>
            <w:vAlign w:val="center"/>
            <w:hideMark/>
          </w:tcPr>
          <w:p w14:paraId="34BB5176" w14:textId="77777777" w:rsidR="00057DF3" w:rsidRPr="00057DF3" w:rsidRDefault="00057DF3" w:rsidP="00057DF3">
            <w:pPr>
              <w:spacing w:after="0"/>
              <w:jc w:val="center"/>
              <w:rPr>
                <w:color w:val="000000"/>
                <w:szCs w:val="20"/>
                <w:lang w:eastAsia="ru-RU"/>
              </w:rPr>
            </w:pPr>
            <w:r w:rsidRPr="00057DF3">
              <w:rPr>
                <w:color w:val="000000"/>
                <w:szCs w:val="20"/>
                <w:lang w:eastAsia="ru-RU"/>
              </w:rPr>
              <w:t>18,25</w:t>
            </w:r>
          </w:p>
        </w:tc>
        <w:tc>
          <w:tcPr>
            <w:tcW w:w="960" w:type="dxa"/>
            <w:noWrap/>
            <w:vAlign w:val="center"/>
            <w:hideMark/>
          </w:tcPr>
          <w:p w14:paraId="1130E12E" w14:textId="77777777" w:rsidR="00057DF3" w:rsidRPr="00057DF3" w:rsidRDefault="00057DF3" w:rsidP="00057DF3">
            <w:pPr>
              <w:spacing w:after="0"/>
              <w:jc w:val="center"/>
              <w:rPr>
                <w:color w:val="000000"/>
                <w:szCs w:val="20"/>
                <w:lang w:eastAsia="ru-RU"/>
              </w:rPr>
            </w:pPr>
            <w:r w:rsidRPr="00057DF3">
              <w:rPr>
                <w:color w:val="000000"/>
                <w:szCs w:val="20"/>
                <w:lang w:eastAsia="ru-RU"/>
              </w:rPr>
              <w:t>18,25</w:t>
            </w:r>
          </w:p>
        </w:tc>
        <w:tc>
          <w:tcPr>
            <w:tcW w:w="960" w:type="dxa"/>
            <w:noWrap/>
            <w:vAlign w:val="center"/>
            <w:hideMark/>
          </w:tcPr>
          <w:p w14:paraId="1B3B55DD" w14:textId="77777777" w:rsidR="00057DF3" w:rsidRPr="00057DF3" w:rsidRDefault="00057DF3" w:rsidP="00057DF3">
            <w:pPr>
              <w:spacing w:after="0"/>
              <w:jc w:val="center"/>
              <w:rPr>
                <w:color w:val="000000"/>
                <w:szCs w:val="20"/>
                <w:lang w:eastAsia="ru-RU"/>
              </w:rPr>
            </w:pPr>
            <w:r w:rsidRPr="00057DF3">
              <w:rPr>
                <w:color w:val="000000"/>
                <w:szCs w:val="20"/>
                <w:lang w:eastAsia="ru-RU"/>
              </w:rPr>
              <w:t>18,25</w:t>
            </w:r>
          </w:p>
        </w:tc>
        <w:tc>
          <w:tcPr>
            <w:tcW w:w="960" w:type="dxa"/>
            <w:noWrap/>
            <w:vAlign w:val="center"/>
            <w:hideMark/>
          </w:tcPr>
          <w:p w14:paraId="4E59C2F2" w14:textId="77777777" w:rsidR="00057DF3" w:rsidRPr="00057DF3" w:rsidRDefault="00057DF3" w:rsidP="00057DF3">
            <w:pPr>
              <w:spacing w:after="0"/>
              <w:jc w:val="center"/>
              <w:rPr>
                <w:color w:val="000000"/>
                <w:szCs w:val="20"/>
                <w:lang w:eastAsia="ru-RU"/>
              </w:rPr>
            </w:pPr>
            <w:r w:rsidRPr="00057DF3">
              <w:rPr>
                <w:color w:val="000000"/>
                <w:szCs w:val="20"/>
                <w:lang w:eastAsia="ru-RU"/>
              </w:rPr>
              <w:t>82,97</w:t>
            </w:r>
          </w:p>
        </w:tc>
      </w:tr>
      <w:tr w:rsidR="00057DF3" w:rsidRPr="00057DF3" w14:paraId="4037CF25" w14:textId="77777777" w:rsidTr="00057DF3">
        <w:trPr>
          <w:gridAfter w:val="1"/>
          <w:wAfter w:w="9" w:type="dxa"/>
          <w:trHeight w:val="540"/>
        </w:trPr>
        <w:tc>
          <w:tcPr>
            <w:tcW w:w="2977" w:type="dxa"/>
            <w:vAlign w:val="center"/>
            <w:hideMark/>
          </w:tcPr>
          <w:p w14:paraId="4D22375D" w14:textId="77777777" w:rsidR="00057DF3" w:rsidRPr="00057DF3" w:rsidRDefault="00057DF3" w:rsidP="00057DF3">
            <w:pPr>
              <w:spacing w:after="0"/>
              <w:rPr>
                <w:color w:val="000000"/>
                <w:szCs w:val="20"/>
                <w:lang w:eastAsia="ru-RU"/>
              </w:rPr>
            </w:pPr>
            <w:r w:rsidRPr="00057DF3">
              <w:rPr>
                <w:color w:val="000000"/>
                <w:szCs w:val="20"/>
                <w:lang w:eastAsia="ru-RU"/>
              </w:rPr>
              <w:t>Потребление питьевой холодной воды потребителями</w:t>
            </w:r>
          </w:p>
        </w:tc>
        <w:tc>
          <w:tcPr>
            <w:tcW w:w="1113" w:type="dxa"/>
            <w:vAlign w:val="center"/>
            <w:hideMark/>
          </w:tcPr>
          <w:p w14:paraId="34B2BD35" w14:textId="77777777" w:rsidR="00057DF3" w:rsidRPr="00057DF3" w:rsidRDefault="00057DF3" w:rsidP="00057DF3">
            <w:pPr>
              <w:spacing w:after="0"/>
              <w:jc w:val="center"/>
              <w:rPr>
                <w:color w:val="000000"/>
                <w:szCs w:val="20"/>
                <w:lang w:eastAsia="ru-RU"/>
              </w:rPr>
            </w:pPr>
            <w:r w:rsidRPr="00057DF3">
              <w:rPr>
                <w:color w:val="000000"/>
                <w:szCs w:val="20"/>
                <w:lang w:eastAsia="ru-RU"/>
              </w:rPr>
              <w:t>тыс. м</w:t>
            </w:r>
            <w:r w:rsidRPr="00057DF3">
              <w:rPr>
                <w:color w:val="000000"/>
                <w:szCs w:val="20"/>
                <w:vertAlign w:val="superscript"/>
                <w:lang w:eastAsia="ru-RU"/>
              </w:rPr>
              <w:t>3</w:t>
            </w:r>
          </w:p>
        </w:tc>
        <w:tc>
          <w:tcPr>
            <w:tcW w:w="960" w:type="dxa"/>
            <w:vAlign w:val="center"/>
            <w:hideMark/>
          </w:tcPr>
          <w:p w14:paraId="48116C9A" w14:textId="77777777" w:rsidR="00057DF3" w:rsidRPr="00057DF3" w:rsidRDefault="00057DF3" w:rsidP="00057DF3">
            <w:pPr>
              <w:spacing w:after="0"/>
              <w:jc w:val="center"/>
              <w:rPr>
                <w:color w:val="000000"/>
                <w:szCs w:val="20"/>
                <w:lang w:eastAsia="ru-RU"/>
              </w:rPr>
            </w:pPr>
            <w:r w:rsidRPr="00057DF3">
              <w:rPr>
                <w:color w:val="000000"/>
                <w:szCs w:val="20"/>
                <w:lang w:eastAsia="ru-RU"/>
              </w:rPr>
              <w:t>18,25</w:t>
            </w:r>
          </w:p>
        </w:tc>
        <w:tc>
          <w:tcPr>
            <w:tcW w:w="1045" w:type="dxa"/>
            <w:vAlign w:val="center"/>
            <w:hideMark/>
          </w:tcPr>
          <w:p w14:paraId="5F801B52" w14:textId="77777777" w:rsidR="00057DF3" w:rsidRPr="00057DF3" w:rsidRDefault="00057DF3" w:rsidP="00057DF3">
            <w:pPr>
              <w:spacing w:after="0"/>
              <w:jc w:val="center"/>
              <w:rPr>
                <w:color w:val="000000"/>
                <w:szCs w:val="20"/>
                <w:lang w:eastAsia="ru-RU"/>
              </w:rPr>
            </w:pPr>
            <w:r w:rsidRPr="00057DF3">
              <w:rPr>
                <w:color w:val="000000"/>
                <w:szCs w:val="20"/>
                <w:lang w:eastAsia="ru-RU"/>
              </w:rPr>
              <w:t>18,25</w:t>
            </w:r>
          </w:p>
        </w:tc>
        <w:tc>
          <w:tcPr>
            <w:tcW w:w="960" w:type="dxa"/>
            <w:vAlign w:val="center"/>
            <w:hideMark/>
          </w:tcPr>
          <w:p w14:paraId="50A50EA7" w14:textId="77777777" w:rsidR="00057DF3" w:rsidRPr="00057DF3" w:rsidRDefault="00057DF3" w:rsidP="00057DF3">
            <w:pPr>
              <w:spacing w:after="0"/>
              <w:jc w:val="center"/>
              <w:rPr>
                <w:color w:val="000000"/>
                <w:szCs w:val="20"/>
                <w:lang w:eastAsia="ru-RU"/>
              </w:rPr>
            </w:pPr>
            <w:r w:rsidRPr="00057DF3">
              <w:rPr>
                <w:color w:val="000000"/>
                <w:szCs w:val="20"/>
                <w:lang w:eastAsia="ru-RU"/>
              </w:rPr>
              <w:t>18,25</w:t>
            </w:r>
          </w:p>
        </w:tc>
        <w:tc>
          <w:tcPr>
            <w:tcW w:w="960" w:type="dxa"/>
            <w:vAlign w:val="center"/>
            <w:hideMark/>
          </w:tcPr>
          <w:p w14:paraId="672FEBCA" w14:textId="77777777" w:rsidR="00057DF3" w:rsidRPr="00057DF3" w:rsidRDefault="00057DF3" w:rsidP="00057DF3">
            <w:pPr>
              <w:spacing w:after="0"/>
              <w:jc w:val="center"/>
              <w:rPr>
                <w:color w:val="000000"/>
                <w:szCs w:val="20"/>
                <w:lang w:eastAsia="ru-RU"/>
              </w:rPr>
            </w:pPr>
            <w:r w:rsidRPr="00057DF3">
              <w:rPr>
                <w:color w:val="000000"/>
                <w:szCs w:val="20"/>
                <w:lang w:eastAsia="ru-RU"/>
              </w:rPr>
              <w:t>18,25</w:t>
            </w:r>
          </w:p>
        </w:tc>
        <w:tc>
          <w:tcPr>
            <w:tcW w:w="960" w:type="dxa"/>
            <w:vAlign w:val="center"/>
            <w:hideMark/>
          </w:tcPr>
          <w:p w14:paraId="34759D65" w14:textId="77777777" w:rsidR="00057DF3" w:rsidRPr="00057DF3" w:rsidRDefault="00057DF3" w:rsidP="00057DF3">
            <w:pPr>
              <w:spacing w:after="0"/>
              <w:jc w:val="center"/>
              <w:rPr>
                <w:color w:val="000000"/>
                <w:szCs w:val="20"/>
                <w:lang w:eastAsia="ru-RU"/>
              </w:rPr>
            </w:pPr>
            <w:r w:rsidRPr="00057DF3">
              <w:rPr>
                <w:color w:val="000000"/>
                <w:szCs w:val="20"/>
                <w:lang w:eastAsia="ru-RU"/>
              </w:rPr>
              <w:t>18,25</w:t>
            </w:r>
          </w:p>
        </w:tc>
        <w:tc>
          <w:tcPr>
            <w:tcW w:w="960" w:type="dxa"/>
            <w:vAlign w:val="center"/>
            <w:hideMark/>
          </w:tcPr>
          <w:p w14:paraId="1F23EC95" w14:textId="77777777" w:rsidR="00057DF3" w:rsidRPr="00057DF3" w:rsidRDefault="00057DF3" w:rsidP="00057DF3">
            <w:pPr>
              <w:spacing w:after="0"/>
              <w:jc w:val="center"/>
              <w:rPr>
                <w:color w:val="000000"/>
                <w:szCs w:val="20"/>
                <w:lang w:eastAsia="ru-RU"/>
              </w:rPr>
            </w:pPr>
            <w:r w:rsidRPr="00057DF3">
              <w:rPr>
                <w:color w:val="000000"/>
                <w:szCs w:val="20"/>
                <w:lang w:eastAsia="ru-RU"/>
              </w:rPr>
              <w:t>82,97</w:t>
            </w:r>
          </w:p>
        </w:tc>
      </w:tr>
      <w:tr w:rsidR="00057DF3" w:rsidRPr="00057DF3" w14:paraId="56A4A050" w14:textId="77777777" w:rsidTr="00057DF3">
        <w:trPr>
          <w:gridAfter w:val="1"/>
          <w:wAfter w:w="9" w:type="dxa"/>
          <w:trHeight w:val="330"/>
        </w:trPr>
        <w:tc>
          <w:tcPr>
            <w:tcW w:w="2977" w:type="dxa"/>
            <w:vAlign w:val="center"/>
            <w:hideMark/>
          </w:tcPr>
          <w:p w14:paraId="38128F11" w14:textId="77777777" w:rsidR="00057DF3" w:rsidRPr="00057DF3" w:rsidRDefault="00057DF3" w:rsidP="00057DF3">
            <w:pPr>
              <w:spacing w:after="0"/>
              <w:rPr>
                <w:color w:val="000000"/>
                <w:szCs w:val="20"/>
                <w:lang w:eastAsia="ru-RU"/>
              </w:rPr>
            </w:pPr>
            <w:r w:rsidRPr="00057DF3">
              <w:rPr>
                <w:color w:val="000000"/>
                <w:szCs w:val="20"/>
                <w:lang w:eastAsia="ru-RU"/>
              </w:rPr>
              <w:t>в том числе: потребление горячей воды</w:t>
            </w:r>
          </w:p>
        </w:tc>
        <w:tc>
          <w:tcPr>
            <w:tcW w:w="1113" w:type="dxa"/>
            <w:vAlign w:val="center"/>
            <w:hideMark/>
          </w:tcPr>
          <w:p w14:paraId="3B0743BC" w14:textId="77777777" w:rsidR="00057DF3" w:rsidRPr="00057DF3" w:rsidRDefault="00057DF3" w:rsidP="00057DF3">
            <w:pPr>
              <w:spacing w:after="0"/>
              <w:jc w:val="center"/>
              <w:rPr>
                <w:color w:val="000000"/>
                <w:szCs w:val="20"/>
                <w:lang w:eastAsia="ru-RU"/>
              </w:rPr>
            </w:pPr>
            <w:r w:rsidRPr="00057DF3">
              <w:rPr>
                <w:color w:val="000000"/>
                <w:szCs w:val="20"/>
                <w:lang w:eastAsia="ru-RU"/>
              </w:rPr>
              <w:t>тыс. м</w:t>
            </w:r>
            <w:r w:rsidRPr="00057DF3">
              <w:rPr>
                <w:color w:val="000000"/>
                <w:szCs w:val="20"/>
                <w:vertAlign w:val="superscript"/>
                <w:lang w:eastAsia="ru-RU"/>
              </w:rPr>
              <w:t>3</w:t>
            </w:r>
          </w:p>
        </w:tc>
        <w:tc>
          <w:tcPr>
            <w:tcW w:w="960" w:type="dxa"/>
            <w:vAlign w:val="center"/>
            <w:hideMark/>
          </w:tcPr>
          <w:p w14:paraId="20BE64DB"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1045" w:type="dxa"/>
            <w:vAlign w:val="center"/>
            <w:hideMark/>
          </w:tcPr>
          <w:p w14:paraId="432FEC11"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20801F18"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6E35AA2B"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1BCE1448"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4BECCDEB"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r>
      <w:tr w:rsidR="00057DF3" w:rsidRPr="00057DF3" w14:paraId="1FA3613D" w14:textId="77777777" w:rsidTr="00057DF3">
        <w:trPr>
          <w:gridAfter w:val="1"/>
          <w:wAfter w:w="9" w:type="dxa"/>
          <w:trHeight w:val="330"/>
        </w:trPr>
        <w:tc>
          <w:tcPr>
            <w:tcW w:w="2977" w:type="dxa"/>
            <w:vAlign w:val="center"/>
            <w:hideMark/>
          </w:tcPr>
          <w:p w14:paraId="04A70524" w14:textId="77777777" w:rsidR="00057DF3" w:rsidRPr="00057DF3" w:rsidRDefault="00057DF3" w:rsidP="00057DF3">
            <w:pPr>
              <w:spacing w:after="0"/>
              <w:rPr>
                <w:color w:val="000000"/>
                <w:szCs w:val="20"/>
                <w:lang w:eastAsia="ru-RU"/>
              </w:rPr>
            </w:pPr>
            <w:r w:rsidRPr="00057DF3">
              <w:rPr>
                <w:color w:val="000000"/>
                <w:szCs w:val="20"/>
                <w:lang w:eastAsia="ru-RU"/>
              </w:rPr>
              <w:t>Потребление технической воды</w:t>
            </w:r>
          </w:p>
        </w:tc>
        <w:tc>
          <w:tcPr>
            <w:tcW w:w="1113" w:type="dxa"/>
            <w:vAlign w:val="center"/>
            <w:hideMark/>
          </w:tcPr>
          <w:p w14:paraId="167CF505" w14:textId="77777777" w:rsidR="00057DF3" w:rsidRPr="00057DF3" w:rsidRDefault="00057DF3" w:rsidP="00057DF3">
            <w:pPr>
              <w:spacing w:after="0"/>
              <w:jc w:val="center"/>
              <w:rPr>
                <w:color w:val="000000"/>
                <w:szCs w:val="20"/>
                <w:lang w:eastAsia="ru-RU"/>
              </w:rPr>
            </w:pPr>
            <w:r w:rsidRPr="00057DF3">
              <w:rPr>
                <w:color w:val="000000"/>
                <w:szCs w:val="20"/>
                <w:lang w:eastAsia="ru-RU"/>
              </w:rPr>
              <w:t>тыс. м</w:t>
            </w:r>
            <w:r w:rsidRPr="00057DF3">
              <w:rPr>
                <w:color w:val="000000"/>
                <w:szCs w:val="20"/>
                <w:vertAlign w:val="superscript"/>
                <w:lang w:eastAsia="ru-RU"/>
              </w:rPr>
              <w:t>3</w:t>
            </w:r>
          </w:p>
        </w:tc>
        <w:tc>
          <w:tcPr>
            <w:tcW w:w="960" w:type="dxa"/>
            <w:vAlign w:val="center"/>
            <w:hideMark/>
          </w:tcPr>
          <w:p w14:paraId="52D08A78"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1045" w:type="dxa"/>
            <w:vAlign w:val="center"/>
            <w:hideMark/>
          </w:tcPr>
          <w:p w14:paraId="255D0CA4"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7DBAAA65"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7D27D515"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7C267226"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69F60ED1"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r>
      <w:tr w:rsidR="00057DF3" w:rsidRPr="00057DF3" w14:paraId="05529DD9" w14:textId="77777777" w:rsidTr="00057DF3">
        <w:trPr>
          <w:trHeight w:val="300"/>
        </w:trPr>
        <w:tc>
          <w:tcPr>
            <w:tcW w:w="9944" w:type="dxa"/>
            <w:gridSpan w:val="9"/>
            <w:noWrap/>
            <w:vAlign w:val="bottom"/>
            <w:hideMark/>
          </w:tcPr>
          <w:p w14:paraId="59D6178F" w14:textId="77777777" w:rsidR="00057DF3" w:rsidRPr="00057DF3" w:rsidRDefault="00057DF3" w:rsidP="00057DF3">
            <w:pPr>
              <w:spacing w:after="0"/>
              <w:jc w:val="center"/>
              <w:rPr>
                <w:rFonts w:ascii="Calibri" w:hAnsi="Calibri" w:cs="Calibri"/>
                <w:color w:val="000000"/>
                <w:sz w:val="22"/>
                <w:lang w:eastAsia="ru-RU"/>
              </w:rPr>
            </w:pPr>
            <w:r w:rsidRPr="00057DF3">
              <w:rPr>
                <w:rFonts w:ascii="Calibri" w:hAnsi="Calibri" w:cs="Calibri"/>
                <w:color w:val="000000"/>
                <w:sz w:val="22"/>
                <w:lang w:eastAsia="ru-RU"/>
              </w:rPr>
              <w:t>в зоне деятельности МКУ "Тасеевское"</w:t>
            </w:r>
          </w:p>
        </w:tc>
      </w:tr>
      <w:tr w:rsidR="00057DF3" w:rsidRPr="00057DF3" w14:paraId="7E7432B0" w14:textId="77777777" w:rsidTr="00057DF3">
        <w:trPr>
          <w:trHeight w:val="300"/>
        </w:trPr>
        <w:tc>
          <w:tcPr>
            <w:tcW w:w="9944" w:type="dxa"/>
            <w:gridSpan w:val="9"/>
            <w:vAlign w:val="center"/>
            <w:hideMark/>
          </w:tcPr>
          <w:p w14:paraId="4D7E3997" w14:textId="77777777" w:rsidR="00057DF3" w:rsidRPr="00057DF3" w:rsidRDefault="00057DF3" w:rsidP="00057DF3">
            <w:pPr>
              <w:spacing w:after="0"/>
              <w:jc w:val="center"/>
              <w:rPr>
                <w:color w:val="000000"/>
                <w:szCs w:val="20"/>
                <w:lang w:eastAsia="ru-RU"/>
              </w:rPr>
            </w:pPr>
            <w:r w:rsidRPr="00057DF3">
              <w:rPr>
                <w:color w:val="000000"/>
                <w:szCs w:val="20"/>
                <w:lang w:eastAsia="ru-RU"/>
              </w:rPr>
              <w:t>с.Сухово</w:t>
            </w:r>
          </w:p>
        </w:tc>
      </w:tr>
      <w:tr w:rsidR="00057DF3" w:rsidRPr="00057DF3" w14:paraId="75DDE4B9" w14:textId="77777777" w:rsidTr="00057DF3">
        <w:trPr>
          <w:gridAfter w:val="1"/>
          <w:wAfter w:w="9" w:type="dxa"/>
          <w:trHeight w:val="540"/>
        </w:trPr>
        <w:tc>
          <w:tcPr>
            <w:tcW w:w="2977" w:type="dxa"/>
            <w:vAlign w:val="center"/>
            <w:hideMark/>
          </w:tcPr>
          <w:p w14:paraId="4AC98C2A" w14:textId="77777777" w:rsidR="00057DF3" w:rsidRPr="00057DF3" w:rsidRDefault="00057DF3" w:rsidP="00057DF3">
            <w:pPr>
              <w:spacing w:after="0"/>
              <w:rPr>
                <w:color w:val="000000"/>
                <w:szCs w:val="20"/>
                <w:lang w:eastAsia="ru-RU"/>
              </w:rPr>
            </w:pPr>
            <w:r w:rsidRPr="00057DF3">
              <w:rPr>
                <w:color w:val="000000"/>
                <w:szCs w:val="20"/>
                <w:lang w:eastAsia="ru-RU"/>
              </w:rPr>
              <w:t>Объем воды из источников водоснабжения</w:t>
            </w:r>
          </w:p>
        </w:tc>
        <w:tc>
          <w:tcPr>
            <w:tcW w:w="1113" w:type="dxa"/>
            <w:vAlign w:val="center"/>
            <w:hideMark/>
          </w:tcPr>
          <w:p w14:paraId="3112F569" w14:textId="77777777" w:rsidR="00057DF3" w:rsidRPr="00057DF3" w:rsidRDefault="00057DF3" w:rsidP="00057DF3">
            <w:pPr>
              <w:spacing w:after="0"/>
              <w:jc w:val="center"/>
              <w:rPr>
                <w:color w:val="000000"/>
                <w:szCs w:val="20"/>
                <w:lang w:eastAsia="ru-RU"/>
              </w:rPr>
            </w:pPr>
            <w:r w:rsidRPr="00057DF3">
              <w:rPr>
                <w:color w:val="000000"/>
                <w:szCs w:val="20"/>
                <w:lang w:eastAsia="ru-RU"/>
              </w:rPr>
              <w:t>тыс. м</w:t>
            </w:r>
            <w:r w:rsidRPr="00057DF3">
              <w:rPr>
                <w:color w:val="000000"/>
                <w:szCs w:val="20"/>
                <w:vertAlign w:val="superscript"/>
                <w:lang w:eastAsia="ru-RU"/>
              </w:rPr>
              <w:t>3</w:t>
            </w:r>
          </w:p>
        </w:tc>
        <w:tc>
          <w:tcPr>
            <w:tcW w:w="960" w:type="dxa"/>
            <w:noWrap/>
            <w:vAlign w:val="center"/>
            <w:hideMark/>
          </w:tcPr>
          <w:p w14:paraId="3F5D81EE" w14:textId="77777777" w:rsidR="00057DF3" w:rsidRPr="00057DF3" w:rsidRDefault="00057DF3" w:rsidP="00057DF3">
            <w:pPr>
              <w:spacing w:after="0"/>
              <w:jc w:val="center"/>
              <w:rPr>
                <w:color w:val="000000"/>
                <w:szCs w:val="20"/>
                <w:lang w:eastAsia="ru-RU"/>
              </w:rPr>
            </w:pPr>
            <w:r w:rsidRPr="00057DF3">
              <w:rPr>
                <w:color w:val="000000"/>
                <w:szCs w:val="20"/>
                <w:lang w:eastAsia="ru-RU"/>
              </w:rPr>
              <w:t>25,80</w:t>
            </w:r>
          </w:p>
        </w:tc>
        <w:tc>
          <w:tcPr>
            <w:tcW w:w="1045" w:type="dxa"/>
            <w:noWrap/>
            <w:vAlign w:val="center"/>
            <w:hideMark/>
          </w:tcPr>
          <w:p w14:paraId="014E5790" w14:textId="77777777" w:rsidR="00057DF3" w:rsidRPr="00057DF3" w:rsidRDefault="00057DF3" w:rsidP="00057DF3">
            <w:pPr>
              <w:spacing w:after="0"/>
              <w:jc w:val="center"/>
              <w:rPr>
                <w:color w:val="000000"/>
                <w:szCs w:val="20"/>
                <w:lang w:eastAsia="ru-RU"/>
              </w:rPr>
            </w:pPr>
            <w:r w:rsidRPr="00057DF3">
              <w:rPr>
                <w:color w:val="000000"/>
                <w:szCs w:val="20"/>
                <w:lang w:eastAsia="ru-RU"/>
              </w:rPr>
              <w:t>25,80</w:t>
            </w:r>
          </w:p>
        </w:tc>
        <w:tc>
          <w:tcPr>
            <w:tcW w:w="960" w:type="dxa"/>
            <w:noWrap/>
            <w:vAlign w:val="center"/>
            <w:hideMark/>
          </w:tcPr>
          <w:p w14:paraId="3581E975" w14:textId="77777777" w:rsidR="00057DF3" w:rsidRPr="00057DF3" w:rsidRDefault="00057DF3" w:rsidP="00057DF3">
            <w:pPr>
              <w:spacing w:after="0"/>
              <w:jc w:val="center"/>
              <w:rPr>
                <w:color w:val="000000"/>
                <w:szCs w:val="20"/>
                <w:lang w:eastAsia="ru-RU"/>
              </w:rPr>
            </w:pPr>
            <w:r w:rsidRPr="00057DF3">
              <w:rPr>
                <w:color w:val="000000"/>
                <w:szCs w:val="20"/>
                <w:lang w:eastAsia="ru-RU"/>
              </w:rPr>
              <w:t>25,80</w:t>
            </w:r>
          </w:p>
        </w:tc>
        <w:tc>
          <w:tcPr>
            <w:tcW w:w="960" w:type="dxa"/>
            <w:noWrap/>
            <w:vAlign w:val="center"/>
            <w:hideMark/>
          </w:tcPr>
          <w:p w14:paraId="53E6058C" w14:textId="77777777" w:rsidR="00057DF3" w:rsidRPr="00057DF3" w:rsidRDefault="00057DF3" w:rsidP="00057DF3">
            <w:pPr>
              <w:spacing w:after="0"/>
              <w:jc w:val="center"/>
              <w:rPr>
                <w:color w:val="000000"/>
                <w:szCs w:val="20"/>
                <w:lang w:eastAsia="ru-RU"/>
              </w:rPr>
            </w:pPr>
            <w:r w:rsidRPr="00057DF3">
              <w:rPr>
                <w:color w:val="000000"/>
                <w:szCs w:val="20"/>
                <w:lang w:eastAsia="ru-RU"/>
              </w:rPr>
              <w:t>25,80</w:t>
            </w:r>
          </w:p>
        </w:tc>
        <w:tc>
          <w:tcPr>
            <w:tcW w:w="960" w:type="dxa"/>
            <w:noWrap/>
            <w:vAlign w:val="center"/>
            <w:hideMark/>
          </w:tcPr>
          <w:p w14:paraId="3A6F9B36" w14:textId="77777777" w:rsidR="00057DF3" w:rsidRPr="00057DF3" w:rsidRDefault="00057DF3" w:rsidP="00057DF3">
            <w:pPr>
              <w:spacing w:after="0"/>
              <w:jc w:val="center"/>
              <w:rPr>
                <w:color w:val="000000"/>
                <w:szCs w:val="20"/>
                <w:lang w:eastAsia="ru-RU"/>
              </w:rPr>
            </w:pPr>
            <w:r w:rsidRPr="00057DF3">
              <w:rPr>
                <w:color w:val="000000"/>
                <w:szCs w:val="20"/>
                <w:lang w:eastAsia="ru-RU"/>
              </w:rPr>
              <w:t>25,80</w:t>
            </w:r>
          </w:p>
        </w:tc>
        <w:tc>
          <w:tcPr>
            <w:tcW w:w="960" w:type="dxa"/>
            <w:noWrap/>
            <w:vAlign w:val="center"/>
            <w:hideMark/>
          </w:tcPr>
          <w:p w14:paraId="66A227CE" w14:textId="77777777" w:rsidR="00057DF3" w:rsidRPr="00057DF3" w:rsidRDefault="00057DF3" w:rsidP="00057DF3">
            <w:pPr>
              <w:spacing w:after="0"/>
              <w:jc w:val="center"/>
              <w:rPr>
                <w:color w:val="000000"/>
                <w:szCs w:val="20"/>
                <w:lang w:eastAsia="ru-RU"/>
              </w:rPr>
            </w:pPr>
            <w:r w:rsidRPr="00057DF3">
              <w:rPr>
                <w:color w:val="000000"/>
                <w:szCs w:val="20"/>
                <w:lang w:eastAsia="ru-RU"/>
              </w:rPr>
              <w:t>17,93</w:t>
            </w:r>
          </w:p>
        </w:tc>
      </w:tr>
      <w:tr w:rsidR="00057DF3" w:rsidRPr="00057DF3" w14:paraId="55B7C06B" w14:textId="77777777" w:rsidTr="00057DF3">
        <w:trPr>
          <w:gridAfter w:val="1"/>
          <w:wAfter w:w="9" w:type="dxa"/>
          <w:trHeight w:val="540"/>
        </w:trPr>
        <w:tc>
          <w:tcPr>
            <w:tcW w:w="2977" w:type="dxa"/>
            <w:vAlign w:val="center"/>
            <w:hideMark/>
          </w:tcPr>
          <w:p w14:paraId="5C9C73B5" w14:textId="77777777" w:rsidR="00057DF3" w:rsidRPr="00057DF3" w:rsidRDefault="00057DF3" w:rsidP="00057DF3">
            <w:pPr>
              <w:spacing w:after="0"/>
              <w:rPr>
                <w:color w:val="000000"/>
                <w:szCs w:val="20"/>
                <w:lang w:eastAsia="ru-RU"/>
              </w:rPr>
            </w:pPr>
            <w:r w:rsidRPr="00057DF3">
              <w:rPr>
                <w:color w:val="000000"/>
                <w:szCs w:val="20"/>
                <w:lang w:eastAsia="ru-RU"/>
              </w:rPr>
              <w:t>Потребление питьевой холодной воды потребителями</w:t>
            </w:r>
          </w:p>
        </w:tc>
        <w:tc>
          <w:tcPr>
            <w:tcW w:w="1113" w:type="dxa"/>
            <w:vAlign w:val="center"/>
            <w:hideMark/>
          </w:tcPr>
          <w:p w14:paraId="790FD32C" w14:textId="77777777" w:rsidR="00057DF3" w:rsidRPr="00057DF3" w:rsidRDefault="00057DF3" w:rsidP="00057DF3">
            <w:pPr>
              <w:spacing w:after="0"/>
              <w:jc w:val="center"/>
              <w:rPr>
                <w:color w:val="000000"/>
                <w:szCs w:val="20"/>
                <w:lang w:eastAsia="ru-RU"/>
              </w:rPr>
            </w:pPr>
            <w:r w:rsidRPr="00057DF3">
              <w:rPr>
                <w:color w:val="000000"/>
                <w:szCs w:val="20"/>
                <w:lang w:eastAsia="ru-RU"/>
              </w:rPr>
              <w:t>тыс. м</w:t>
            </w:r>
            <w:r w:rsidRPr="00057DF3">
              <w:rPr>
                <w:color w:val="000000"/>
                <w:szCs w:val="20"/>
                <w:vertAlign w:val="superscript"/>
                <w:lang w:eastAsia="ru-RU"/>
              </w:rPr>
              <w:t>3</w:t>
            </w:r>
          </w:p>
        </w:tc>
        <w:tc>
          <w:tcPr>
            <w:tcW w:w="960" w:type="dxa"/>
            <w:vAlign w:val="center"/>
            <w:hideMark/>
          </w:tcPr>
          <w:p w14:paraId="6F2538D1" w14:textId="77777777" w:rsidR="00057DF3" w:rsidRPr="00057DF3" w:rsidRDefault="00057DF3" w:rsidP="00057DF3">
            <w:pPr>
              <w:spacing w:after="0"/>
              <w:jc w:val="center"/>
              <w:rPr>
                <w:color w:val="000000"/>
                <w:szCs w:val="20"/>
                <w:lang w:eastAsia="ru-RU"/>
              </w:rPr>
            </w:pPr>
            <w:r w:rsidRPr="00057DF3">
              <w:rPr>
                <w:color w:val="000000"/>
                <w:szCs w:val="20"/>
                <w:lang w:eastAsia="ru-RU"/>
              </w:rPr>
              <w:t>25,80</w:t>
            </w:r>
          </w:p>
        </w:tc>
        <w:tc>
          <w:tcPr>
            <w:tcW w:w="1045" w:type="dxa"/>
            <w:vAlign w:val="center"/>
            <w:hideMark/>
          </w:tcPr>
          <w:p w14:paraId="02019142" w14:textId="77777777" w:rsidR="00057DF3" w:rsidRPr="00057DF3" w:rsidRDefault="00057DF3" w:rsidP="00057DF3">
            <w:pPr>
              <w:spacing w:after="0"/>
              <w:jc w:val="center"/>
              <w:rPr>
                <w:color w:val="000000"/>
                <w:szCs w:val="20"/>
                <w:lang w:eastAsia="ru-RU"/>
              </w:rPr>
            </w:pPr>
            <w:r w:rsidRPr="00057DF3">
              <w:rPr>
                <w:color w:val="000000"/>
                <w:szCs w:val="20"/>
                <w:lang w:eastAsia="ru-RU"/>
              </w:rPr>
              <w:t>25,80</w:t>
            </w:r>
          </w:p>
        </w:tc>
        <w:tc>
          <w:tcPr>
            <w:tcW w:w="960" w:type="dxa"/>
            <w:vAlign w:val="center"/>
            <w:hideMark/>
          </w:tcPr>
          <w:p w14:paraId="112E30AD" w14:textId="77777777" w:rsidR="00057DF3" w:rsidRPr="00057DF3" w:rsidRDefault="00057DF3" w:rsidP="00057DF3">
            <w:pPr>
              <w:spacing w:after="0"/>
              <w:jc w:val="center"/>
              <w:rPr>
                <w:color w:val="000000"/>
                <w:szCs w:val="20"/>
                <w:lang w:eastAsia="ru-RU"/>
              </w:rPr>
            </w:pPr>
            <w:r w:rsidRPr="00057DF3">
              <w:rPr>
                <w:color w:val="000000"/>
                <w:szCs w:val="20"/>
                <w:lang w:eastAsia="ru-RU"/>
              </w:rPr>
              <w:t>25,80</w:t>
            </w:r>
          </w:p>
        </w:tc>
        <w:tc>
          <w:tcPr>
            <w:tcW w:w="960" w:type="dxa"/>
            <w:vAlign w:val="center"/>
            <w:hideMark/>
          </w:tcPr>
          <w:p w14:paraId="340E09F5" w14:textId="77777777" w:rsidR="00057DF3" w:rsidRPr="00057DF3" w:rsidRDefault="00057DF3" w:rsidP="00057DF3">
            <w:pPr>
              <w:spacing w:after="0"/>
              <w:jc w:val="center"/>
              <w:rPr>
                <w:color w:val="000000"/>
                <w:szCs w:val="20"/>
                <w:lang w:eastAsia="ru-RU"/>
              </w:rPr>
            </w:pPr>
            <w:r w:rsidRPr="00057DF3">
              <w:rPr>
                <w:color w:val="000000"/>
                <w:szCs w:val="20"/>
                <w:lang w:eastAsia="ru-RU"/>
              </w:rPr>
              <w:t>25,80</w:t>
            </w:r>
          </w:p>
        </w:tc>
        <w:tc>
          <w:tcPr>
            <w:tcW w:w="960" w:type="dxa"/>
            <w:vAlign w:val="center"/>
            <w:hideMark/>
          </w:tcPr>
          <w:p w14:paraId="19A0D3D3" w14:textId="77777777" w:rsidR="00057DF3" w:rsidRPr="00057DF3" w:rsidRDefault="00057DF3" w:rsidP="00057DF3">
            <w:pPr>
              <w:spacing w:after="0"/>
              <w:jc w:val="center"/>
              <w:rPr>
                <w:color w:val="000000"/>
                <w:szCs w:val="20"/>
                <w:lang w:eastAsia="ru-RU"/>
              </w:rPr>
            </w:pPr>
            <w:r w:rsidRPr="00057DF3">
              <w:rPr>
                <w:color w:val="000000"/>
                <w:szCs w:val="20"/>
                <w:lang w:eastAsia="ru-RU"/>
              </w:rPr>
              <w:t>25,80</w:t>
            </w:r>
          </w:p>
        </w:tc>
        <w:tc>
          <w:tcPr>
            <w:tcW w:w="960" w:type="dxa"/>
            <w:vAlign w:val="center"/>
            <w:hideMark/>
          </w:tcPr>
          <w:p w14:paraId="49EAF4A2" w14:textId="77777777" w:rsidR="00057DF3" w:rsidRPr="00057DF3" w:rsidRDefault="00057DF3" w:rsidP="00057DF3">
            <w:pPr>
              <w:spacing w:after="0"/>
              <w:jc w:val="center"/>
              <w:rPr>
                <w:color w:val="000000"/>
                <w:szCs w:val="20"/>
                <w:lang w:eastAsia="ru-RU"/>
              </w:rPr>
            </w:pPr>
            <w:r w:rsidRPr="00057DF3">
              <w:rPr>
                <w:color w:val="000000"/>
                <w:szCs w:val="20"/>
                <w:lang w:eastAsia="ru-RU"/>
              </w:rPr>
              <w:t>17,93</w:t>
            </w:r>
          </w:p>
        </w:tc>
      </w:tr>
      <w:tr w:rsidR="00057DF3" w:rsidRPr="00057DF3" w14:paraId="537332E9" w14:textId="77777777" w:rsidTr="00057DF3">
        <w:trPr>
          <w:gridAfter w:val="1"/>
          <w:wAfter w:w="9" w:type="dxa"/>
          <w:trHeight w:val="330"/>
        </w:trPr>
        <w:tc>
          <w:tcPr>
            <w:tcW w:w="2977" w:type="dxa"/>
            <w:vAlign w:val="center"/>
            <w:hideMark/>
          </w:tcPr>
          <w:p w14:paraId="055DB359" w14:textId="77777777" w:rsidR="00057DF3" w:rsidRPr="00057DF3" w:rsidRDefault="00057DF3" w:rsidP="00057DF3">
            <w:pPr>
              <w:spacing w:after="0"/>
              <w:rPr>
                <w:color w:val="000000"/>
                <w:szCs w:val="20"/>
                <w:lang w:eastAsia="ru-RU"/>
              </w:rPr>
            </w:pPr>
            <w:r w:rsidRPr="00057DF3">
              <w:rPr>
                <w:color w:val="000000"/>
                <w:szCs w:val="20"/>
                <w:lang w:eastAsia="ru-RU"/>
              </w:rPr>
              <w:t>в том числе: потребление горячей воды</w:t>
            </w:r>
          </w:p>
        </w:tc>
        <w:tc>
          <w:tcPr>
            <w:tcW w:w="1113" w:type="dxa"/>
            <w:vAlign w:val="center"/>
            <w:hideMark/>
          </w:tcPr>
          <w:p w14:paraId="76B61513" w14:textId="77777777" w:rsidR="00057DF3" w:rsidRPr="00057DF3" w:rsidRDefault="00057DF3" w:rsidP="00057DF3">
            <w:pPr>
              <w:spacing w:after="0"/>
              <w:jc w:val="center"/>
              <w:rPr>
                <w:color w:val="000000"/>
                <w:szCs w:val="20"/>
                <w:lang w:eastAsia="ru-RU"/>
              </w:rPr>
            </w:pPr>
            <w:r w:rsidRPr="00057DF3">
              <w:rPr>
                <w:color w:val="000000"/>
                <w:szCs w:val="20"/>
                <w:lang w:eastAsia="ru-RU"/>
              </w:rPr>
              <w:t>тыс. м</w:t>
            </w:r>
            <w:r w:rsidRPr="00057DF3">
              <w:rPr>
                <w:color w:val="000000"/>
                <w:szCs w:val="20"/>
                <w:vertAlign w:val="superscript"/>
                <w:lang w:eastAsia="ru-RU"/>
              </w:rPr>
              <w:t>3</w:t>
            </w:r>
          </w:p>
        </w:tc>
        <w:tc>
          <w:tcPr>
            <w:tcW w:w="960" w:type="dxa"/>
            <w:vAlign w:val="center"/>
            <w:hideMark/>
          </w:tcPr>
          <w:p w14:paraId="42537F80"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1045" w:type="dxa"/>
            <w:vAlign w:val="center"/>
            <w:hideMark/>
          </w:tcPr>
          <w:p w14:paraId="184F263F"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2F7B0313"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1D31AE9F"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1604BE84"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4F0D7CA2"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r>
      <w:tr w:rsidR="00057DF3" w:rsidRPr="00057DF3" w14:paraId="002F45C0" w14:textId="77777777" w:rsidTr="00057DF3">
        <w:trPr>
          <w:gridAfter w:val="1"/>
          <w:wAfter w:w="9" w:type="dxa"/>
          <w:trHeight w:val="330"/>
        </w:trPr>
        <w:tc>
          <w:tcPr>
            <w:tcW w:w="2977" w:type="dxa"/>
            <w:vAlign w:val="center"/>
            <w:hideMark/>
          </w:tcPr>
          <w:p w14:paraId="0574E93E" w14:textId="77777777" w:rsidR="00057DF3" w:rsidRPr="00057DF3" w:rsidRDefault="00057DF3" w:rsidP="00057DF3">
            <w:pPr>
              <w:spacing w:after="0"/>
              <w:rPr>
                <w:color w:val="000000"/>
                <w:szCs w:val="20"/>
                <w:lang w:eastAsia="ru-RU"/>
              </w:rPr>
            </w:pPr>
            <w:r w:rsidRPr="00057DF3">
              <w:rPr>
                <w:color w:val="000000"/>
                <w:szCs w:val="20"/>
                <w:lang w:eastAsia="ru-RU"/>
              </w:rPr>
              <w:t>Потребление технической воды</w:t>
            </w:r>
          </w:p>
        </w:tc>
        <w:tc>
          <w:tcPr>
            <w:tcW w:w="1113" w:type="dxa"/>
            <w:vAlign w:val="center"/>
            <w:hideMark/>
          </w:tcPr>
          <w:p w14:paraId="7124A5C5" w14:textId="77777777" w:rsidR="00057DF3" w:rsidRPr="00057DF3" w:rsidRDefault="00057DF3" w:rsidP="00057DF3">
            <w:pPr>
              <w:spacing w:after="0"/>
              <w:jc w:val="center"/>
              <w:rPr>
                <w:color w:val="000000"/>
                <w:szCs w:val="20"/>
                <w:lang w:eastAsia="ru-RU"/>
              </w:rPr>
            </w:pPr>
            <w:r w:rsidRPr="00057DF3">
              <w:rPr>
                <w:color w:val="000000"/>
                <w:szCs w:val="20"/>
                <w:lang w:eastAsia="ru-RU"/>
              </w:rPr>
              <w:t>тыс. м</w:t>
            </w:r>
            <w:r w:rsidRPr="00057DF3">
              <w:rPr>
                <w:color w:val="000000"/>
                <w:szCs w:val="20"/>
                <w:vertAlign w:val="superscript"/>
                <w:lang w:eastAsia="ru-RU"/>
              </w:rPr>
              <w:t>3</w:t>
            </w:r>
          </w:p>
        </w:tc>
        <w:tc>
          <w:tcPr>
            <w:tcW w:w="960" w:type="dxa"/>
            <w:vAlign w:val="center"/>
            <w:hideMark/>
          </w:tcPr>
          <w:p w14:paraId="25F863E4"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1045" w:type="dxa"/>
            <w:vAlign w:val="center"/>
            <w:hideMark/>
          </w:tcPr>
          <w:p w14:paraId="451CD5E7"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7E46E1F8"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0057EC3F"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480ED7D2"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7C7A7033"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r>
      <w:tr w:rsidR="00057DF3" w:rsidRPr="00057DF3" w14:paraId="24114871" w14:textId="77777777" w:rsidTr="00057DF3">
        <w:trPr>
          <w:trHeight w:val="300"/>
        </w:trPr>
        <w:tc>
          <w:tcPr>
            <w:tcW w:w="9944" w:type="dxa"/>
            <w:gridSpan w:val="9"/>
            <w:vAlign w:val="center"/>
            <w:hideMark/>
          </w:tcPr>
          <w:p w14:paraId="3093758C" w14:textId="77777777" w:rsidR="00057DF3" w:rsidRPr="00057DF3" w:rsidRDefault="00057DF3" w:rsidP="00057DF3">
            <w:pPr>
              <w:spacing w:after="0"/>
              <w:jc w:val="center"/>
              <w:rPr>
                <w:color w:val="000000"/>
                <w:szCs w:val="20"/>
                <w:lang w:eastAsia="ru-RU"/>
              </w:rPr>
            </w:pPr>
            <w:r w:rsidRPr="00057DF3">
              <w:rPr>
                <w:color w:val="000000"/>
                <w:szCs w:val="20"/>
                <w:lang w:eastAsia="ru-RU"/>
              </w:rPr>
              <w:t xml:space="preserve">с. Сивохино </w:t>
            </w:r>
          </w:p>
        </w:tc>
      </w:tr>
      <w:tr w:rsidR="00057DF3" w:rsidRPr="00057DF3" w14:paraId="601C6E1D" w14:textId="77777777" w:rsidTr="00057DF3">
        <w:trPr>
          <w:gridAfter w:val="1"/>
          <w:wAfter w:w="9" w:type="dxa"/>
          <w:trHeight w:val="540"/>
        </w:trPr>
        <w:tc>
          <w:tcPr>
            <w:tcW w:w="2977" w:type="dxa"/>
            <w:vAlign w:val="center"/>
            <w:hideMark/>
          </w:tcPr>
          <w:p w14:paraId="4614CAFA" w14:textId="77777777" w:rsidR="00057DF3" w:rsidRPr="00057DF3" w:rsidRDefault="00057DF3" w:rsidP="00057DF3">
            <w:pPr>
              <w:spacing w:after="0"/>
              <w:rPr>
                <w:color w:val="000000"/>
                <w:szCs w:val="20"/>
                <w:lang w:eastAsia="ru-RU"/>
              </w:rPr>
            </w:pPr>
            <w:r w:rsidRPr="00057DF3">
              <w:rPr>
                <w:color w:val="000000"/>
                <w:szCs w:val="20"/>
                <w:lang w:eastAsia="ru-RU"/>
              </w:rPr>
              <w:t>Объем воды из источников водоснабжения</w:t>
            </w:r>
          </w:p>
        </w:tc>
        <w:tc>
          <w:tcPr>
            <w:tcW w:w="1113" w:type="dxa"/>
            <w:vAlign w:val="center"/>
            <w:hideMark/>
          </w:tcPr>
          <w:p w14:paraId="26BBADF1" w14:textId="77777777" w:rsidR="00057DF3" w:rsidRPr="00057DF3" w:rsidRDefault="00057DF3" w:rsidP="00057DF3">
            <w:pPr>
              <w:spacing w:after="0"/>
              <w:jc w:val="center"/>
              <w:rPr>
                <w:color w:val="000000"/>
                <w:szCs w:val="20"/>
                <w:lang w:eastAsia="ru-RU"/>
              </w:rPr>
            </w:pPr>
            <w:r w:rsidRPr="00057DF3">
              <w:rPr>
                <w:color w:val="000000"/>
                <w:szCs w:val="20"/>
                <w:lang w:eastAsia="ru-RU"/>
              </w:rPr>
              <w:t>тыс. м</w:t>
            </w:r>
            <w:r w:rsidRPr="00057DF3">
              <w:rPr>
                <w:color w:val="000000"/>
                <w:szCs w:val="20"/>
                <w:vertAlign w:val="superscript"/>
                <w:lang w:eastAsia="ru-RU"/>
              </w:rPr>
              <w:t>3</w:t>
            </w:r>
          </w:p>
        </w:tc>
        <w:tc>
          <w:tcPr>
            <w:tcW w:w="960" w:type="dxa"/>
            <w:noWrap/>
            <w:vAlign w:val="center"/>
            <w:hideMark/>
          </w:tcPr>
          <w:p w14:paraId="090CB738" w14:textId="77777777" w:rsidR="00057DF3" w:rsidRPr="00057DF3" w:rsidRDefault="00057DF3" w:rsidP="00057DF3">
            <w:pPr>
              <w:spacing w:after="0"/>
              <w:jc w:val="center"/>
              <w:rPr>
                <w:color w:val="000000"/>
                <w:szCs w:val="20"/>
                <w:lang w:eastAsia="ru-RU"/>
              </w:rPr>
            </w:pPr>
            <w:r w:rsidRPr="00057DF3">
              <w:rPr>
                <w:color w:val="000000"/>
                <w:szCs w:val="20"/>
                <w:lang w:eastAsia="ru-RU"/>
              </w:rPr>
              <w:t>32,10</w:t>
            </w:r>
          </w:p>
        </w:tc>
        <w:tc>
          <w:tcPr>
            <w:tcW w:w="1045" w:type="dxa"/>
            <w:noWrap/>
            <w:vAlign w:val="center"/>
            <w:hideMark/>
          </w:tcPr>
          <w:p w14:paraId="47DD8974" w14:textId="77777777" w:rsidR="00057DF3" w:rsidRPr="00057DF3" w:rsidRDefault="00057DF3" w:rsidP="00057DF3">
            <w:pPr>
              <w:spacing w:after="0"/>
              <w:jc w:val="center"/>
              <w:rPr>
                <w:color w:val="000000"/>
                <w:szCs w:val="20"/>
                <w:lang w:eastAsia="ru-RU"/>
              </w:rPr>
            </w:pPr>
            <w:r w:rsidRPr="00057DF3">
              <w:rPr>
                <w:color w:val="000000"/>
                <w:szCs w:val="20"/>
                <w:lang w:eastAsia="ru-RU"/>
              </w:rPr>
              <w:t>32,10</w:t>
            </w:r>
          </w:p>
        </w:tc>
        <w:tc>
          <w:tcPr>
            <w:tcW w:w="960" w:type="dxa"/>
            <w:noWrap/>
            <w:vAlign w:val="center"/>
            <w:hideMark/>
          </w:tcPr>
          <w:p w14:paraId="18EF0421" w14:textId="77777777" w:rsidR="00057DF3" w:rsidRPr="00057DF3" w:rsidRDefault="00057DF3" w:rsidP="00057DF3">
            <w:pPr>
              <w:spacing w:after="0"/>
              <w:jc w:val="center"/>
              <w:rPr>
                <w:color w:val="000000"/>
                <w:szCs w:val="20"/>
                <w:lang w:eastAsia="ru-RU"/>
              </w:rPr>
            </w:pPr>
            <w:r w:rsidRPr="00057DF3">
              <w:rPr>
                <w:color w:val="000000"/>
                <w:szCs w:val="20"/>
                <w:lang w:eastAsia="ru-RU"/>
              </w:rPr>
              <w:t>32,10</w:t>
            </w:r>
          </w:p>
        </w:tc>
        <w:tc>
          <w:tcPr>
            <w:tcW w:w="960" w:type="dxa"/>
            <w:noWrap/>
            <w:vAlign w:val="center"/>
            <w:hideMark/>
          </w:tcPr>
          <w:p w14:paraId="247E296D" w14:textId="77777777" w:rsidR="00057DF3" w:rsidRPr="00057DF3" w:rsidRDefault="00057DF3" w:rsidP="00057DF3">
            <w:pPr>
              <w:spacing w:after="0"/>
              <w:jc w:val="center"/>
              <w:rPr>
                <w:color w:val="000000"/>
                <w:szCs w:val="20"/>
                <w:lang w:eastAsia="ru-RU"/>
              </w:rPr>
            </w:pPr>
            <w:r w:rsidRPr="00057DF3">
              <w:rPr>
                <w:color w:val="000000"/>
                <w:szCs w:val="20"/>
                <w:lang w:eastAsia="ru-RU"/>
              </w:rPr>
              <w:t>32,10</w:t>
            </w:r>
          </w:p>
        </w:tc>
        <w:tc>
          <w:tcPr>
            <w:tcW w:w="960" w:type="dxa"/>
            <w:noWrap/>
            <w:vAlign w:val="center"/>
            <w:hideMark/>
          </w:tcPr>
          <w:p w14:paraId="1708005C" w14:textId="77777777" w:rsidR="00057DF3" w:rsidRPr="00057DF3" w:rsidRDefault="00057DF3" w:rsidP="00057DF3">
            <w:pPr>
              <w:spacing w:after="0"/>
              <w:jc w:val="center"/>
              <w:rPr>
                <w:color w:val="000000"/>
                <w:szCs w:val="20"/>
                <w:lang w:eastAsia="ru-RU"/>
              </w:rPr>
            </w:pPr>
            <w:r w:rsidRPr="00057DF3">
              <w:rPr>
                <w:color w:val="000000"/>
                <w:szCs w:val="20"/>
                <w:lang w:eastAsia="ru-RU"/>
              </w:rPr>
              <w:t>32,10</w:t>
            </w:r>
          </w:p>
        </w:tc>
        <w:tc>
          <w:tcPr>
            <w:tcW w:w="960" w:type="dxa"/>
            <w:noWrap/>
            <w:vAlign w:val="center"/>
            <w:hideMark/>
          </w:tcPr>
          <w:p w14:paraId="29028105" w14:textId="77777777" w:rsidR="00057DF3" w:rsidRPr="00057DF3" w:rsidRDefault="00057DF3" w:rsidP="00057DF3">
            <w:pPr>
              <w:spacing w:after="0"/>
              <w:jc w:val="center"/>
              <w:rPr>
                <w:color w:val="000000"/>
                <w:szCs w:val="20"/>
                <w:lang w:eastAsia="ru-RU"/>
              </w:rPr>
            </w:pPr>
            <w:r w:rsidRPr="00057DF3">
              <w:rPr>
                <w:color w:val="000000"/>
                <w:szCs w:val="20"/>
                <w:lang w:eastAsia="ru-RU"/>
              </w:rPr>
              <w:t>16,15</w:t>
            </w:r>
          </w:p>
        </w:tc>
      </w:tr>
      <w:tr w:rsidR="00057DF3" w:rsidRPr="00057DF3" w14:paraId="71E43FC7" w14:textId="77777777" w:rsidTr="00057DF3">
        <w:trPr>
          <w:gridAfter w:val="1"/>
          <w:wAfter w:w="9" w:type="dxa"/>
          <w:trHeight w:val="540"/>
        </w:trPr>
        <w:tc>
          <w:tcPr>
            <w:tcW w:w="2977" w:type="dxa"/>
            <w:vAlign w:val="center"/>
            <w:hideMark/>
          </w:tcPr>
          <w:p w14:paraId="3DB92B72" w14:textId="77777777" w:rsidR="00057DF3" w:rsidRPr="00057DF3" w:rsidRDefault="00057DF3" w:rsidP="00057DF3">
            <w:pPr>
              <w:spacing w:after="0"/>
              <w:rPr>
                <w:color w:val="000000"/>
                <w:szCs w:val="20"/>
                <w:lang w:eastAsia="ru-RU"/>
              </w:rPr>
            </w:pPr>
            <w:r w:rsidRPr="00057DF3">
              <w:rPr>
                <w:color w:val="000000"/>
                <w:szCs w:val="20"/>
                <w:lang w:eastAsia="ru-RU"/>
              </w:rPr>
              <w:t>Потребление питьевой холодной воды потребителями</w:t>
            </w:r>
          </w:p>
        </w:tc>
        <w:tc>
          <w:tcPr>
            <w:tcW w:w="1113" w:type="dxa"/>
            <w:vAlign w:val="center"/>
            <w:hideMark/>
          </w:tcPr>
          <w:p w14:paraId="03C49740" w14:textId="77777777" w:rsidR="00057DF3" w:rsidRPr="00057DF3" w:rsidRDefault="00057DF3" w:rsidP="00057DF3">
            <w:pPr>
              <w:spacing w:after="0"/>
              <w:jc w:val="center"/>
              <w:rPr>
                <w:color w:val="000000"/>
                <w:szCs w:val="20"/>
                <w:lang w:eastAsia="ru-RU"/>
              </w:rPr>
            </w:pPr>
            <w:r w:rsidRPr="00057DF3">
              <w:rPr>
                <w:color w:val="000000"/>
                <w:szCs w:val="20"/>
                <w:lang w:eastAsia="ru-RU"/>
              </w:rPr>
              <w:t>тыс. м</w:t>
            </w:r>
            <w:r w:rsidRPr="00057DF3">
              <w:rPr>
                <w:color w:val="000000"/>
                <w:szCs w:val="20"/>
                <w:vertAlign w:val="superscript"/>
                <w:lang w:eastAsia="ru-RU"/>
              </w:rPr>
              <w:t>3</w:t>
            </w:r>
          </w:p>
        </w:tc>
        <w:tc>
          <w:tcPr>
            <w:tcW w:w="960" w:type="dxa"/>
            <w:vAlign w:val="center"/>
            <w:hideMark/>
          </w:tcPr>
          <w:p w14:paraId="27EB15C5" w14:textId="77777777" w:rsidR="00057DF3" w:rsidRPr="00057DF3" w:rsidRDefault="00057DF3" w:rsidP="00057DF3">
            <w:pPr>
              <w:spacing w:after="0"/>
              <w:jc w:val="center"/>
              <w:rPr>
                <w:color w:val="000000"/>
                <w:szCs w:val="20"/>
                <w:lang w:eastAsia="ru-RU"/>
              </w:rPr>
            </w:pPr>
            <w:r w:rsidRPr="00057DF3">
              <w:rPr>
                <w:color w:val="000000"/>
                <w:szCs w:val="20"/>
                <w:lang w:eastAsia="ru-RU"/>
              </w:rPr>
              <w:t>32,10</w:t>
            </w:r>
          </w:p>
        </w:tc>
        <w:tc>
          <w:tcPr>
            <w:tcW w:w="1045" w:type="dxa"/>
            <w:vAlign w:val="center"/>
            <w:hideMark/>
          </w:tcPr>
          <w:p w14:paraId="00AEDDCB" w14:textId="77777777" w:rsidR="00057DF3" w:rsidRPr="00057DF3" w:rsidRDefault="00057DF3" w:rsidP="00057DF3">
            <w:pPr>
              <w:spacing w:after="0"/>
              <w:jc w:val="center"/>
              <w:rPr>
                <w:color w:val="000000"/>
                <w:szCs w:val="20"/>
                <w:lang w:eastAsia="ru-RU"/>
              </w:rPr>
            </w:pPr>
            <w:r w:rsidRPr="00057DF3">
              <w:rPr>
                <w:color w:val="000000"/>
                <w:szCs w:val="20"/>
                <w:lang w:eastAsia="ru-RU"/>
              </w:rPr>
              <w:t>32,10</w:t>
            </w:r>
          </w:p>
        </w:tc>
        <w:tc>
          <w:tcPr>
            <w:tcW w:w="960" w:type="dxa"/>
            <w:vAlign w:val="center"/>
            <w:hideMark/>
          </w:tcPr>
          <w:p w14:paraId="4F7F6333" w14:textId="77777777" w:rsidR="00057DF3" w:rsidRPr="00057DF3" w:rsidRDefault="00057DF3" w:rsidP="00057DF3">
            <w:pPr>
              <w:spacing w:after="0"/>
              <w:jc w:val="center"/>
              <w:rPr>
                <w:color w:val="000000"/>
                <w:szCs w:val="20"/>
                <w:lang w:eastAsia="ru-RU"/>
              </w:rPr>
            </w:pPr>
            <w:r w:rsidRPr="00057DF3">
              <w:rPr>
                <w:color w:val="000000"/>
                <w:szCs w:val="20"/>
                <w:lang w:eastAsia="ru-RU"/>
              </w:rPr>
              <w:t>32,10</w:t>
            </w:r>
          </w:p>
        </w:tc>
        <w:tc>
          <w:tcPr>
            <w:tcW w:w="960" w:type="dxa"/>
            <w:vAlign w:val="center"/>
            <w:hideMark/>
          </w:tcPr>
          <w:p w14:paraId="650D8D0B" w14:textId="77777777" w:rsidR="00057DF3" w:rsidRPr="00057DF3" w:rsidRDefault="00057DF3" w:rsidP="00057DF3">
            <w:pPr>
              <w:spacing w:after="0"/>
              <w:jc w:val="center"/>
              <w:rPr>
                <w:color w:val="000000"/>
                <w:szCs w:val="20"/>
                <w:lang w:eastAsia="ru-RU"/>
              </w:rPr>
            </w:pPr>
            <w:r w:rsidRPr="00057DF3">
              <w:rPr>
                <w:color w:val="000000"/>
                <w:szCs w:val="20"/>
                <w:lang w:eastAsia="ru-RU"/>
              </w:rPr>
              <w:t>32,10</w:t>
            </w:r>
          </w:p>
        </w:tc>
        <w:tc>
          <w:tcPr>
            <w:tcW w:w="960" w:type="dxa"/>
            <w:vAlign w:val="center"/>
            <w:hideMark/>
          </w:tcPr>
          <w:p w14:paraId="53E8CB6B" w14:textId="77777777" w:rsidR="00057DF3" w:rsidRPr="00057DF3" w:rsidRDefault="00057DF3" w:rsidP="00057DF3">
            <w:pPr>
              <w:spacing w:after="0"/>
              <w:jc w:val="center"/>
              <w:rPr>
                <w:color w:val="000000"/>
                <w:szCs w:val="20"/>
                <w:lang w:eastAsia="ru-RU"/>
              </w:rPr>
            </w:pPr>
            <w:r w:rsidRPr="00057DF3">
              <w:rPr>
                <w:color w:val="000000"/>
                <w:szCs w:val="20"/>
                <w:lang w:eastAsia="ru-RU"/>
              </w:rPr>
              <w:t>32,10</w:t>
            </w:r>
          </w:p>
        </w:tc>
        <w:tc>
          <w:tcPr>
            <w:tcW w:w="960" w:type="dxa"/>
            <w:vAlign w:val="center"/>
            <w:hideMark/>
          </w:tcPr>
          <w:p w14:paraId="24D09B58" w14:textId="77777777" w:rsidR="00057DF3" w:rsidRPr="00057DF3" w:rsidRDefault="00057DF3" w:rsidP="00057DF3">
            <w:pPr>
              <w:spacing w:after="0"/>
              <w:jc w:val="center"/>
              <w:rPr>
                <w:color w:val="000000"/>
                <w:szCs w:val="20"/>
                <w:lang w:eastAsia="ru-RU"/>
              </w:rPr>
            </w:pPr>
            <w:r w:rsidRPr="00057DF3">
              <w:rPr>
                <w:color w:val="000000"/>
                <w:szCs w:val="20"/>
                <w:lang w:eastAsia="ru-RU"/>
              </w:rPr>
              <w:t>16,15</w:t>
            </w:r>
          </w:p>
        </w:tc>
      </w:tr>
      <w:tr w:rsidR="00057DF3" w:rsidRPr="00057DF3" w14:paraId="07FF3CDB" w14:textId="77777777" w:rsidTr="00057DF3">
        <w:trPr>
          <w:gridAfter w:val="1"/>
          <w:wAfter w:w="9" w:type="dxa"/>
          <w:trHeight w:val="330"/>
        </w:trPr>
        <w:tc>
          <w:tcPr>
            <w:tcW w:w="2977" w:type="dxa"/>
            <w:vAlign w:val="center"/>
            <w:hideMark/>
          </w:tcPr>
          <w:p w14:paraId="5C6FBA11" w14:textId="77777777" w:rsidR="00057DF3" w:rsidRPr="00057DF3" w:rsidRDefault="00057DF3" w:rsidP="00057DF3">
            <w:pPr>
              <w:spacing w:after="0"/>
              <w:rPr>
                <w:color w:val="000000"/>
                <w:szCs w:val="20"/>
                <w:lang w:eastAsia="ru-RU"/>
              </w:rPr>
            </w:pPr>
            <w:r w:rsidRPr="00057DF3">
              <w:rPr>
                <w:color w:val="000000"/>
                <w:szCs w:val="20"/>
                <w:lang w:eastAsia="ru-RU"/>
              </w:rPr>
              <w:t>в том числе: потребление горячей воды</w:t>
            </w:r>
          </w:p>
        </w:tc>
        <w:tc>
          <w:tcPr>
            <w:tcW w:w="1113" w:type="dxa"/>
            <w:vAlign w:val="center"/>
            <w:hideMark/>
          </w:tcPr>
          <w:p w14:paraId="4541F2EB" w14:textId="77777777" w:rsidR="00057DF3" w:rsidRPr="00057DF3" w:rsidRDefault="00057DF3" w:rsidP="00057DF3">
            <w:pPr>
              <w:spacing w:after="0"/>
              <w:jc w:val="center"/>
              <w:rPr>
                <w:color w:val="000000"/>
                <w:szCs w:val="20"/>
                <w:lang w:eastAsia="ru-RU"/>
              </w:rPr>
            </w:pPr>
            <w:r w:rsidRPr="00057DF3">
              <w:rPr>
                <w:color w:val="000000"/>
                <w:szCs w:val="20"/>
                <w:lang w:eastAsia="ru-RU"/>
              </w:rPr>
              <w:t>тыс. м</w:t>
            </w:r>
            <w:r w:rsidRPr="00057DF3">
              <w:rPr>
                <w:color w:val="000000"/>
                <w:szCs w:val="20"/>
                <w:vertAlign w:val="superscript"/>
                <w:lang w:eastAsia="ru-RU"/>
              </w:rPr>
              <w:t>3</w:t>
            </w:r>
          </w:p>
        </w:tc>
        <w:tc>
          <w:tcPr>
            <w:tcW w:w="960" w:type="dxa"/>
            <w:vAlign w:val="center"/>
            <w:hideMark/>
          </w:tcPr>
          <w:p w14:paraId="0E110BEC"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1045" w:type="dxa"/>
            <w:vAlign w:val="center"/>
            <w:hideMark/>
          </w:tcPr>
          <w:p w14:paraId="3F031B73"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7540E5E3"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55C030DF"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491FBB25"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615B5601"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r>
      <w:tr w:rsidR="00057DF3" w:rsidRPr="00057DF3" w14:paraId="047BF354" w14:textId="77777777" w:rsidTr="00057DF3">
        <w:trPr>
          <w:gridAfter w:val="1"/>
          <w:wAfter w:w="9" w:type="dxa"/>
          <w:trHeight w:val="330"/>
        </w:trPr>
        <w:tc>
          <w:tcPr>
            <w:tcW w:w="2977" w:type="dxa"/>
            <w:vAlign w:val="center"/>
            <w:hideMark/>
          </w:tcPr>
          <w:p w14:paraId="65CE64E3" w14:textId="77777777" w:rsidR="00057DF3" w:rsidRPr="00057DF3" w:rsidRDefault="00057DF3" w:rsidP="00057DF3">
            <w:pPr>
              <w:spacing w:after="0"/>
              <w:rPr>
                <w:color w:val="000000"/>
                <w:szCs w:val="20"/>
                <w:lang w:eastAsia="ru-RU"/>
              </w:rPr>
            </w:pPr>
            <w:r w:rsidRPr="00057DF3">
              <w:rPr>
                <w:color w:val="000000"/>
                <w:szCs w:val="20"/>
                <w:lang w:eastAsia="ru-RU"/>
              </w:rPr>
              <w:t>Потребление технической воды</w:t>
            </w:r>
          </w:p>
        </w:tc>
        <w:tc>
          <w:tcPr>
            <w:tcW w:w="1113" w:type="dxa"/>
            <w:vAlign w:val="center"/>
            <w:hideMark/>
          </w:tcPr>
          <w:p w14:paraId="3A0155AC" w14:textId="77777777" w:rsidR="00057DF3" w:rsidRPr="00057DF3" w:rsidRDefault="00057DF3" w:rsidP="00057DF3">
            <w:pPr>
              <w:spacing w:after="0"/>
              <w:jc w:val="center"/>
              <w:rPr>
                <w:color w:val="000000"/>
                <w:szCs w:val="20"/>
                <w:lang w:eastAsia="ru-RU"/>
              </w:rPr>
            </w:pPr>
            <w:r w:rsidRPr="00057DF3">
              <w:rPr>
                <w:color w:val="000000"/>
                <w:szCs w:val="20"/>
                <w:lang w:eastAsia="ru-RU"/>
              </w:rPr>
              <w:t>тыс. м</w:t>
            </w:r>
            <w:r w:rsidRPr="00057DF3">
              <w:rPr>
                <w:color w:val="000000"/>
                <w:szCs w:val="20"/>
                <w:vertAlign w:val="superscript"/>
                <w:lang w:eastAsia="ru-RU"/>
              </w:rPr>
              <w:t>3</w:t>
            </w:r>
          </w:p>
        </w:tc>
        <w:tc>
          <w:tcPr>
            <w:tcW w:w="960" w:type="dxa"/>
            <w:vAlign w:val="center"/>
            <w:hideMark/>
          </w:tcPr>
          <w:p w14:paraId="60406EF7"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1045" w:type="dxa"/>
            <w:vAlign w:val="center"/>
            <w:hideMark/>
          </w:tcPr>
          <w:p w14:paraId="22EDDE83"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1A7E06D5"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6FD8D88A"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6CF82B0E"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07989AEC"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r>
      <w:tr w:rsidR="00057DF3" w:rsidRPr="00057DF3" w14:paraId="0A8C3F75" w14:textId="77777777" w:rsidTr="00057DF3">
        <w:trPr>
          <w:trHeight w:val="300"/>
        </w:trPr>
        <w:tc>
          <w:tcPr>
            <w:tcW w:w="9944" w:type="dxa"/>
            <w:gridSpan w:val="9"/>
            <w:vAlign w:val="center"/>
            <w:hideMark/>
          </w:tcPr>
          <w:p w14:paraId="22329BB5" w14:textId="77777777" w:rsidR="00057DF3" w:rsidRPr="00057DF3" w:rsidRDefault="00057DF3" w:rsidP="00057DF3">
            <w:pPr>
              <w:spacing w:after="0"/>
              <w:jc w:val="center"/>
              <w:rPr>
                <w:color w:val="000000"/>
                <w:szCs w:val="20"/>
                <w:lang w:eastAsia="ru-RU"/>
              </w:rPr>
            </w:pPr>
            <w:r w:rsidRPr="00057DF3">
              <w:rPr>
                <w:color w:val="000000"/>
                <w:szCs w:val="20"/>
                <w:lang w:eastAsia="ru-RU"/>
              </w:rPr>
              <w:t>с. Фаначет</w:t>
            </w:r>
          </w:p>
        </w:tc>
      </w:tr>
      <w:tr w:rsidR="00057DF3" w:rsidRPr="00057DF3" w14:paraId="718094E4" w14:textId="77777777" w:rsidTr="00057DF3">
        <w:trPr>
          <w:gridAfter w:val="1"/>
          <w:wAfter w:w="9" w:type="dxa"/>
          <w:trHeight w:val="540"/>
        </w:trPr>
        <w:tc>
          <w:tcPr>
            <w:tcW w:w="2977" w:type="dxa"/>
            <w:vAlign w:val="center"/>
            <w:hideMark/>
          </w:tcPr>
          <w:p w14:paraId="416B10AB" w14:textId="77777777" w:rsidR="00057DF3" w:rsidRPr="00057DF3" w:rsidRDefault="00057DF3" w:rsidP="00057DF3">
            <w:pPr>
              <w:spacing w:after="0"/>
              <w:rPr>
                <w:color w:val="000000"/>
                <w:szCs w:val="20"/>
                <w:lang w:eastAsia="ru-RU"/>
              </w:rPr>
            </w:pPr>
            <w:r w:rsidRPr="00057DF3">
              <w:rPr>
                <w:color w:val="000000"/>
                <w:szCs w:val="20"/>
                <w:lang w:eastAsia="ru-RU"/>
              </w:rPr>
              <w:t>Объем воды из источников водоснабжения</w:t>
            </w:r>
          </w:p>
        </w:tc>
        <w:tc>
          <w:tcPr>
            <w:tcW w:w="1113" w:type="dxa"/>
            <w:vAlign w:val="center"/>
            <w:hideMark/>
          </w:tcPr>
          <w:p w14:paraId="436B4D8F" w14:textId="77777777" w:rsidR="00057DF3" w:rsidRPr="00057DF3" w:rsidRDefault="00057DF3" w:rsidP="00057DF3">
            <w:pPr>
              <w:spacing w:after="0"/>
              <w:jc w:val="center"/>
              <w:rPr>
                <w:color w:val="000000"/>
                <w:szCs w:val="20"/>
                <w:lang w:eastAsia="ru-RU"/>
              </w:rPr>
            </w:pPr>
            <w:r w:rsidRPr="00057DF3">
              <w:rPr>
                <w:color w:val="000000"/>
                <w:szCs w:val="20"/>
                <w:lang w:eastAsia="ru-RU"/>
              </w:rPr>
              <w:t>тыс. м</w:t>
            </w:r>
            <w:r w:rsidRPr="00057DF3">
              <w:rPr>
                <w:color w:val="000000"/>
                <w:szCs w:val="20"/>
                <w:vertAlign w:val="superscript"/>
                <w:lang w:eastAsia="ru-RU"/>
              </w:rPr>
              <w:t>3</w:t>
            </w:r>
          </w:p>
        </w:tc>
        <w:tc>
          <w:tcPr>
            <w:tcW w:w="960" w:type="dxa"/>
            <w:noWrap/>
            <w:vAlign w:val="center"/>
            <w:hideMark/>
          </w:tcPr>
          <w:p w14:paraId="068B2DD6" w14:textId="77777777" w:rsidR="00057DF3" w:rsidRPr="00057DF3" w:rsidRDefault="00057DF3" w:rsidP="00057DF3">
            <w:pPr>
              <w:spacing w:after="0"/>
              <w:jc w:val="center"/>
              <w:rPr>
                <w:color w:val="000000"/>
                <w:szCs w:val="20"/>
                <w:lang w:eastAsia="ru-RU"/>
              </w:rPr>
            </w:pPr>
            <w:r w:rsidRPr="00057DF3">
              <w:rPr>
                <w:color w:val="000000"/>
                <w:szCs w:val="20"/>
                <w:lang w:eastAsia="ru-RU"/>
              </w:rPr>
              <w:t>14,20</w:t>
            </w:r>
          </w:p>
        </w:tc>
        <w:tc>
          <w:tcPr>
            <w:tcW w:w="1045" w:type="dxa"/>
            <w:noWrap/>
            <w:vAlign w:val="center"/>
            <w:hideMark/>
          </w:tcPr>
          <w:p w14:paraId="246A17C7" w14:textId="77777777" w:rsidR="00057DF3" w:rsidRPr="00057DF3" w:rsidRDefault="00057DF3" w:rsidP="00057DF3">
            <w:pPr>
              <w:spacing w:after="0"/>
              <w:jc w:val="center"/>
              <w:rPr>
                <w:color w:val="000000"/>
                <w:szCs w:val="20"/>
                <w:lang w:eastAsia="ru-RU"/>
              </w:rPr>
            </w:pPr>
            <w:r w:rsidRPr="00057DF3">
              <w:rPr>
                <w:color w:val="000000"/>
                <w:szCs w:val="20"/>
                <w:lang w:eastAsia="ru-RU"/>
              </w:rPr>
              <w:t>14,20</w:t>
            </w:r>
          </w:p>
        </w:tc>
        <w:tc>
          <w:tcPr>
            <w:tcW w:w="960" w:type="dxa"/>
            <w:noWrap/>
            <w:vAlign w:val="center"/>
            <w:hideMark/>
          </w:tcPr>
          <w:p w14:paraId="151EE724" w14:textId="77777777" w:rsidR="00057DF3" w:rsidRPr="00057DF3" w:rsidRDefault="00057DF3" w:rsidP="00057DF3">
            <w:pPr>
              <w:spacing w:after="0"/>
              <w:jc w:val="center"/>
              <w:rPr>
                <w:color w:val="000000"/>
                <w:szCs w:val="20"/>
                <w:lang w:eastAsia="ru-RU"/>
              </w:rPr>
            </w:pPr>
            <w:r w:rsidRPr="00057DF3">
              <w:rPr>
                <w:color w:val="000000"/>
                <w:szCs w:val="20"/>
                <w:lang w:eastAsia="ru-RU"/>
              </w:rPr>
              <w:t>14,20</w:t>
            </w:r>
          </w:p>
        </w:tc>
        <w:tc>
          <w:tcPr>
            <w:tcW w:w="960" w:type="dxa"/>
            <w:noWrap/>
            <w:vAlign w:val="center"/>
            <w:hideMark/>
          </w:tcPr>
          <w:p w14:paraId="5D960C3E" w14:textId="77777777" w:rsidR="00057DF3" w:rsidRPr="00057DF3" w:rsidRDefault="00057DF3" w:rsidP="00057DF3">
            <w:pPr>
              <w:spacing w:after="0"/>
              <w:jc w:val="center"/>
              <w:rPr>
                <w:color w:val="000000"/>
                <w:szCs w:val="20"/>
                <w:lang w:eastAsia="ru-RU"/>
              </w:rPr>
            </w:pPr>
            <w:r w:rsidRPr="00057DF3">
              <w:rPr>
                <w:color w:val="000000"/>
                <w:szCs w:val="20"/>
                <w:lang w:eastAsia="ru-RU"/>
              </w:rPr>
              <w:t>14,20</w:t>
            </w:r>
          </w:p>
        </w:tc>
        <w:tc>
          <w:tcPr>
            <w:tcW w:w="960" w:type="dxa"/>
            <w:noWrap/>
            <w:vAlign w:val="center"/>
            <w:hideMark/>
          </w:tcPr>
          <w:p w14:paraId="6060A141" w14:textId="77777777" w:rsidR="00057DF3" w:rsidRPr="00057DF3" w:rsidRDefault="00057DF3" w:rsidP="00057DF3">
            <w:pPr>
              <w:spacing w:after="0"/>
              <w:jc w:val="center"/>
              <w:rPr>
                <w:color w:val="000000"/>
                <w:szCs w:val="20"/>
                <w:lang w:eastAsia="ru-RU"/>
              </w:rPr>
            </w:pPr>
            <w:r w:rsidRPr="00057DF3">
              <w:rPr>
                <w:color w:val="000000"/>
                <w:szCs w:val="20"/>
                <w:lang w:eastAsia="ru-RU"/>
              </w:rPr>
              <w:t>14,20</w:t>
            </w:r>
          </w:p>
        </w:tc>
        <w:tc>
          <w:tcPr>
            <w:tcW w:w="960" w:type="dxa"/>
            <w:noWrap/>
            <w:vAlign w:val="center"/>
            <w:hideMark/>
          </w:tcPr>
          <w:p w14:paraId="761728AE" w14:textId="77777777" w:rsidR="00057DF3" w:rsidRPr="00057DF3" w:rsidRDefault="00057DF3" w:rsidP="00057DF3">
            <w:pPr>
              <w:spacing w:after="0"/>
              <w:jc w:val="center"/>
              <w:rPr>
                <w:color w:val="000000"/>
                <w:szCs w:val="20"/>
                <w:lang w:eastAsia="ru-RU"/>
              </w:rPr>
            </w:pPr>
            <w:r w:rsidRPr="00057DF3">
              <w:rPr>
                <w:color w:val="000000"/>
                <w:szCs w:val="20"/>
                <w:lang w:eastAsia="ru-RU"/>
              </w:rPr>
              <w:t>15,08</w:t>
            </w:r>
          </w:p>
        </w:tc>
      </w:tr>
      <w:tr w:rsidR="00057DF3" w:rsidRPr="00057DF3" w14:paraId="32B8316D" w14:textId="77777777" w:rsidTr="00057DF3">
        <w:trPr>
          <w:gridAfter w:val="1"/>
          <w:wAfter w:w="9" w:type="dxa"/>
          <w:trHeight w:val="540"/>
        </w:trPr>
        <w:tc>
          <w:tcPr>
            <w:tcW w:w="2977" w:type="dxa"/>
            <w:vAlign w:val="center"/>
            <w:hideMark/>
          </w:tcPr>
          <w:p w14:paraId="6CDCEE6E" w14:textId="77777777" w:rsidR="00057DF3" w:rsidRPr="00057DF3" w:rsidRDefault="00057DF3" w:rsidP="00057DF3">
            <w:pPr>
              <w:spacing w:after="0"/>
              <w:rPr>
                <w:color w:val="000000"/>
                <w:szCs w:val="20"/>
                <w:lang w:eastAsia="ru-RU"/>
              </w:rPr>
            </w:pPr>
            <w:r w:rsidRPr="00057DF3">
              <w:rPr>
                <w:color w:val="000000"/>
                <w:szCs w:val="20"/>
                <w:lang w:eastAsia="ru-RU"/>
              </w:rPr>
              <w:lastRenderedPageBreak/>
              <w:t>Потребление питьевой холодной воды потребителями</w:t>
            </w:r>
          </w:p>
        </w:tc>
        <w:tc>
          <w:tcPr>
            <w:tcW w:w="1113" w:type="dxa"/>
            <w:vAlign w:val="center"/>
            <w:hideMark/>
          </w:tcPr>
          <w:p w14:paraId="72B3D8AF" w14:textId="77777777" w:rsidR="00057DF3" w:rsidRPr="00057DF3" w:rsidRDefault="00057DF3" w:rsidP="00057DF3">
            <w:pPr>
              <w:spacing w:after="0"/>
              <w:jc w:val="center"/>
              <w:rPr>
                <w:color w:val="000000"/>
                <w:szCs w:val="20"/>
                <w:lang w:eastAsia="ru-RU"/>
              </w:rPr>
            </w:pPr>
            <w:r w:rsidRPr="00057DF3">
              <w:rPr>
                <w:color w:val="000000"/>
                <w:szCs w:val="20"/>
                <w:lang w:eastAsia="ru-RU"/>
              </w:rPr>
              <w:t>тыс. м</w:t>
            </w:r>
            <w:r w:rsidRPr="00057DF3">
              <w:rPr>
                <w:color w:val="000000"/>
                <w:szCs w:val="20"/>
                <w:vertAlign w:val="superscript"/>
                <w:lang w:eastAsia="ru-RU"/>
              </w:rPr>
              <w:t>3</w:t>
            </w:r>
          </w:p>
        </w:tc>
        <w:tc>
          <w:tcPr>
            <w:tcW w:w="960" w:type="dxa"/>
            <w:vAlign w:val="center"/>
            <w:hideMark/>
          </w:tcPr>
          <w:p w14:paraId="788CB2F9" w14:textId="77777777" w:rsidR="00057DF3" w:rsidRPr="00057DF3" w:rsidRDefault="00057DF3" w:rsidP="00057DF3">
            <w:pPr>
              <w:spacing w:after="0"/>
              <w:jc w:val="center"/>
              <w:rPr>
                <w:color w:val="000000"/>
                <w:szCs w:val="20"/>
                <w:lang w:eastAsia="ru-RU"/>
              </w:rPr>
            </w:pPr>
            <w:r w:rsidRPr="00057DF3">
              <w:rPr>
                <w:color w:val="000000"/>
                <w:szCs w:val="20"/>
                <w:lang w:eastAsia="ru-RU"/>
              </w:rPr>
              <w:t>14,20</w:t>
            </w:r>
          </w:p>
        </w:tc>
        <w:tc>
          <w:tcPr>
            <w:tcW w:w="1045" w:type="dxa"/>
            <w:vAlign w:val="center"/>
            <w:hideMark/>
          </w:tcPr>
          <w:p w14:paraId="48BAEEF8" w14:textId="77777777" w:rsidR="00057DF3" w:rsidRPr="00057DF3" w:rsidRDefault="00057DF3" w:rsidP="00057DF3">
            <w:pPr>
              <w:spacing w:after="0"/>
              <w:jc w:val="center"/>
              <w:rPr>
                <w:color w:val="000000"/>
                <w:szCs w:val="20"/>
                <w:lang w:eastAsia="ru-RU"/>
              </w:rPr>
            </w:pPr>
            <w:r w:rsidRPr="00057DF3">
              <w:rPr>
                <w:color w:val="000000"/>
                <w:szCs w:val="20"/>
                <w:lang w:eastAsia="ru-RU"/>
              </w:rPr>
              <w:t>14,20</w:t>
            </w:r>
          </w:p>
        </w:tc>
        <w:tc>
          <w:tcPr>
            <w:tcW w:w="960" w:type="dxa"/>
            <w:vAlign w:val="center"/>
            <w:hideMark/>
          </w:tcPr>
          <w:p w14:paraId="466E8B51" w14:textId="77777777" w:rsidR="00057DF3" w:rsidRPr="00057DF3" w:rsidRDefault="00057DF3" w:rsidP="00057DF3">
            <w:pPr>
              <w:spacing w:after="0"/>
              <w:jc w:val="center"/>
              <w:rPr>
                <w:color w:val="000000"/>
                <w:szCs w:val="20"/>
                <w:lang w:eastAsia="ru-RU"/>
              </w:rPr>
            </w:pPr>
            <w:r w:rsidRPr="00057DF3">
              <w:rPr>
                <w:color w:val="000000"/>
                <w:szCs w:val="20"/>
                <w:lang w:eastAsia="ru-RU"/>
              </w:rPr>
              <w:t>14,20</w:t>
            </w:r>
          </w:p>
        </w:tc>
        <w:tc>
          <w:tcPr>
            <w:tcW w:w="960" w:type="dxa"/>
            <w:vAlign w:val="center"/>
            <w:hideMark/>
          </w:tcPr>
          <w:p w14:paraId="19E3797F" w14:textId="77777777" w:rsidR="00057DF3" w:rsidRPr="00057DF3" w:rsidRDefault="00057DF3" w:rsidP="00057DF3">
            <w:pPr>
              <w:spacing w:after="0"/>
              <w:jc w:val="center"/>
              <w:rPr>
                <w:color w:val="000000"/>
                <w:szCs w:val="20"/>
                <w:lang w:eastAsia="ru-RU"/>
              </w:rPr>
            </w:pPr>
            <w:r w:rsidRPr="00057DF3">
              <w:rPr>
                <w:color w:val="000000"/>
                <w:szCs w:val="20"/>
                <w:lang w:eastAsia="ru-RU"/>
              </w:rPr>
              <w:t>14,20</w:t>
            </w:r>
          </w:p>
        </w:tc>
        <w:tc>
          <w:tcPr>
            <w:tcW w:w="960" w:type="dxa"/>
            <w:vAlign w:val="center"/>
            <w:hideMark/>
          </w:tcPr>
          <w:p w14:paraId="46B8B329" w14:textId="77777777" w:rsidR="00057DF3" w:rsidRPr="00057DF3" w:rsidRDefault="00057DF3" w:rsidP="00057DF3">
            <w:pPr>
              <w:spacing w:after="0"/>
              <w:jc w:val="center"/>
              <w:rPr>
                <w:color w:val="000000"/>
                <w:szCs w:val="20"/>
                <w:lang w:eastAsia="ru-RU"/>
              </w:rPr>
            </w:pPr>
            <w:r w:rsidRPr="00057DF3">
              <w:rPr>
                <w:color w:val="000000"/>
                <w:szCs w:val="20"/>
                <w:lang w:eastAsia="ru-RU"/>
              </w:rPr>
              <w:t>14,20</w:t>
            </w:r>
          </w:p>
        </w:tc>
        <w:tc>
          <w:tcPr>
            <w:tcW w:w="960" w:type="dxa"/>
            <w:vAlign w:val="center"/>
            <w:hideMark/>
          </w:tcPr>
          <w:p w14:paraId="36BE0450" w14:textId="77777777" w:rsidR="00057DF3" w:rsidRPr="00057DF3" w:rsidRDefault="00057DF3" w:rsidP="00057DF3">
            <w:pPr>
              <w:spacing w:after="0"/>
              <w:jc w:val="center"/>
              <w:rPr>
                <w:color w:val="000000"/>
                <w:szCs w:val="20"/>
                <w:lang w:eastAsia="ru-RU"/>
              </w:rPr>
            </w:pPr>
            <w:r w:rsidRPr="00057DF3">
              <w:rPr>
                <w:color w:val="000000"/>
                <w:szCs w:val="20"/>
                <w:lang w:eastAsia="ru-RU"/>
              </w:rPr>
              <w:t>15,08</w:t>
            </w:r>
          </w:p>
        </w:tc>
      </w:tr>
      <w:tr w:rsidR="00057DF3" w:rsidRPr="00057DF3" w14:paraId="19765533" w14:textId="77777777" w:rsidTr="00057DF3">
        <w:trPr>
          <w:gridAfter w:val="1"/>
          <w:wAfter w:w="9" w:type="dxa"/>
          <w:trHeight w:val="330"/>
        </w:trPr>
        <w:tc>
          <w:tcPr>
            <w:tcW w:w="2977" w:type="dxa"/>
            <w:vAlign w:val="center"/>
            <w:hideMark/>
          </w:tcPr>
          <w:p w14:paraId="5F4CFD8F" w14:textId="77777777" w:rsidR="00057DF3" w:rsidRPr="00057DF3" w:rsidRDefault="00057DF3" w:rsidP="00057DF3">
            <w:pPr>
              <w:spacing w:after="0"/>
              <w:rPr>
                <w:color w:val="000000"/>
                <w:szCs w:val="20"/>
                <w:lang w:eastAsia="ru-RU"/>
              </w:rPr>
            </w:pPr>
            <w:r w:rsidRPr="00057DF3">
              <w:rPr>
                <w:color w:val="000000"/>
                <w:szCs w:val="20"/>
                <w:lang w:eastAsia="ru-RU"/>
              </w:rPr>
              <w:t>в том числе: потребление горячей воды</w:t>
            </w:r>
          </w:p>
        </w:tc>
        <w:tc>
          <w:tcPr>
            <w:tcW w:w="1113" w:type="dxa"/>
            <w:vAlign w:val="center"/>
            <w:hideMark/>
          </w:tcPr>
          <w:p w14:paraId="27A8446C" w14:textId="77777777" w:rsidR="00057DF3" w:rsidRPr="00057DF3" w:rsidRDefault="00057DF3" w:rsidP="00057DF3">
            <w:pPr>
              <w:spacing w:after="0"/>
              <w:jc w:val="center"/>
              <w:rPr>
                <w:color w:val="000000"/>
                <w:szCs w:val="20"/>
                <w:lang w:eastAsia="ru-RU"/>
              </w:rPr>
            </w:pPr>
            <w:r w:rsidRPr="00057DF3">
              <w:rPr>
                <w:color w:val="000000"/>
                <w:szCs w:val="20"/>
                <w:lang w:eastAsia="ru-RU"/>
              </w:rPr>
              <w:t>тыс. м</w:t>
            </w:r>
            <w:r w:rsidRPr="00057DF3">
              <w:rPr>
                <w:color w:val="000000"/>
                <w:szCs w:val="20"/>
                <w:vertAlign w:val="superscript"/>
                <w:lang w:eastAsia="ru-RU"/>
              </w:rPr>
              <w:t>3</w:t>
            </w:r>
          </w:p>
        </w:tc>
        <w:tc>
          <w:tcPr>
            <w:tcW w:w="960" w:type="dxa"/>
            <w:vAlign w:val="center"/>
            <w:hideMark/>
          </w:tcPr>
          <w:p w14:paraId="7D55A52B"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1045" w:type="dxa"/>
            <w:vAlign w:val="center"/>
            <w:hideMark/>
          </w:tcPr>
          <w:p w14:paraId="59AE5CD4"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112C14C0"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6324B428"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12205B65"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7E5EE4A4"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r>
      <w:tr w:rsidR="00057DF3" w:rsidRPr="00057DF3" w14:paraId="798C940E" w14:textId="77777777" w:rsidTr="00057DF3">
        <w:trPr>
          <w:gridAfter w:val="1"/>
          <w:wAfter w:w="9" w:type="dxa"/>
          <w:trHeight w:val="330"/>
        </w:trPr>
        <w:tc>
          <w:tcPr>
            <w:tcW w:w="2977" w:type="dxa"/>
            <w:vAlign w:val="center"/>
            <w:hideMark/>
          </w:tcPr>
          <w:p w14:paraId="6BAF5579" w14:textId="77777777" w:rsidR="00057DF3" w:rsidRPr="00057DF3" w:rsidRDefault="00057DF3" w:rsidP="00057DF3">
            <w:pPr>
              <w:spacing w:after="0"/>
              <w:rPr>
                <w:color w:val="000000"/>
                <w:szCs w:val="20"/>
                <w:lang w:eastAsia="ru-RU"/>
              </w:rPr>
            </w:pPr>
            <w:r w:rsidRPr="00057DF3">
              <w:rPr>
                <w:color w:val="000000"/>
                <w:szCs w:val="20"/>
                <w:lang w:eastAsia="ru-RU"/>
              </w:rPr>
              <w:t>Потребление технической воды</w:t>
            </w:r>
          </w:p>
        </w:tc>
        <w:tc>
          <w:tcPr>
            <w:tcW w:w="1113" w:type="dxa"/>
            <w:vAlign w:val="center"/>
            <w:hideMark/>
          </w:tcPr>
          <w:p w14:paraId="406EFBE4" w14:textId="77777777" w:rsidR="00057DF3" w:rsidRPr="00057DF3" w:rsidRDefault="00057DF3" w:rsidP="00057DF3">
            <w:pPr>
              <w:spacing w:after="0"/>
              <w:jc w:val="center"/>
              <w:rPr>
                <w:color w:val="000000"/>
                <w:szCs w:val="20"/>
                <w:lang w:eastAsia="ru-RU"/>
              </w:rPr>
            </w:pPr>
            <w:r w:rsidRPr="00057DF3">
              <w:rPr>
                <w:color w:val="000000"/>
                <w:szCs w:val="20"/>
                <w:lang w:eastAsia="ru-RU"/>
              </w:rPr>
              <w:t>тыс. м</w:t>
            </w:r>
            <w:r w:rsidRPr="00057DF3">
              <w:rPr>
                <w:color w:val="000000"/>
                <w:szCs w:val="20"/>
                <w:vertAlign w:val="superscript"/>
                <w:lang w:eastAsia="ru-RU"/>
              </w:rPr>
              <w:t>3</w:t>
            </w:r>
          </w:p>
        </w:tc>
        <w:tc>
          <w:tcPr>
            <w:tcW w:w="960" w:type="dxa"/>
            <w:vAlign w:val="center"/>
            <w:hideMark/>
          </w:tcPr>
          <w:p w14:paraId="7CC23A42"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1045" w:type="dxa"/>
            <w:vAlign w:val="center"/>
            <w:hideMark/>
          </w:tcPr>
          <w:p w14:paraId="4241ED6A"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763DC3A9"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3A882787"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146126B6"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6E16BE39"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r>
      <w:tr w:rsidR="00057DF3" w:rsidRPr="00057DF3" w14:paraId="4E95982B" w14:textId="77777777" w:rsidTr="00057DF3">
        <w:trPr>
          <w:trHeight w:val="300"/>
        </w:trPr>
        <w:tc>
          <w:tcPr>
            <w:tcW w:w="9944" w:type="dxa"/>
            <w:gridSpan w:val="9"/>
            <w:vAlign w:val="center"/>
            <w:hideMark/>
          </w:tcPr>
          <w:p w14:paraId="2118C6F6" w14:textId="77777777" w:rsidR="00057DF3" w:rsidRPr="00057DF3" w:rsidRDefault="00057DF3" w:rsidP="00057DF3">
            <w:pPr>
              <w:spacing w:after="0"/>
              <w:jc w:val="center"/>
              <w:rPr>
                <w:color w:val="000000"/>
                <w:szCs w:val="20"/>
                <w:lang w:eastAsia="ru-RU"/>
              </w:rPr>
            </w:pPr>
            <w:r w:rsidRPr="00057DF3">
              <w:rPr>
                <w:color w:val="000000"/>
                <w:szCs w:val="20"/>
                <w:lang w:eastAsia="ru-RU"/>
              </w:rPr>
              <w:t>с.Тасеево</w:t>
            </w:r>
          </w:p>
        </w:tc>
      </w:tr>
      <w:tr w:rsidR="00057DF3" w:rsidRPr="00057DF3" w14:paraId="55E97CD5" w14:textId="77777777" w:rsidTr="00057DF3">
        <w:trPr>
          <w:gridAfter w:val="1"/>
          <w:wAfter w:w="9" w:type="dxa"/>
          <w:trHeight w:val="540"/>
        </w:trPr>
        <w:tc>
          <w:tcPr>
            <w:tcW w:w="2977" w:type="dxa"/>
            <w:vAlign w:val="center"/>
            <w:hideMark/>
          </w:tcPr>
          <w:p w14:paraId="5BFB8A6D" w14:textId="77777777" w:rsidR="00057DF3" w:rsidRPr="00057DF3" w:rsidRDefault="00057DF3" w:rsidP="00057DF3">
            <w:pPr>
              <w:spacing w:after="0"/>
              <w:rPr>
                <w:color w:val="000000"/>
                <w:szCs w:val="20"/>
                <w:lang w:eastAsia="ru-RU"/>
              </w:rPr>
            </w:pPr>
            <w:r w:rsidRPr="00057DF3">
              <w:rPr>
                <w:color w:val="000000"/>
                <w:szCs w:val="20"/>
                <w:lang w:eastAsia="ru-RU"/>
              </w:rPr>
              <w:t>Объем воды из источников водоснабжения</w:t>
            </w:r>
          </w:p>
        </w:tc>
        <w:tc>
          <w:tcPr>
            <w:tcW w:w="1113" w:type="dxa"/>
            <w:vAlign w:val="center"/>
            <w:hideMark/>
          </w:tcPr>
          <w:p w14:paraId="5BFA6B83" w14:textId="77777777" w:rsidR="00057DF3" w:rsidRPr="00057DF3" w:rsidRDefault="00057DF3" w:rsidP="00057DF3">
            <w:pPr>
              <w:spacing w:after="0"/>
              <w:jc w:val="center"/>
              <w:rPr>
                <w:color w:val="000000"/>
                <w:szCs w:val="20"/>
                <w:lang w:eastAsia="ru-RU"/>
              </w:rPr>
            </w:pPr>
            <w:r w:rsidRPr="00057DF3">
              <w:rPr>
                <w:color w:val="000000"/>
                <w:szCs w:val="20"/>
                <w:lang w:eastAsia="ru-RU"/>
              </w:rPr>
              <w:t>тыс. м</w:t>
            </w:r>
            <w:r w:rsidRPr="00057DF3">
              <w:rPr>
                <w:color w:val="000000"/>
                <w:szCs w:val="20"/>
                <w:vertAlign w:val="superscript"/>
                <w:lang w:eastAsia="ru-RU"/>
              </w:rPr>
              <w:t>3</w:t>
            </w:r>
          </w:p>
        </w:tc>
        <w:tc>
          <w:tcPr>
            <w:tcW w:w="960" w:type="dxa"/>
            <w:noWrap/>
            <w:vAlign w:val="center"/>
            <w:hideMark/>
          </w:tcPr>
          <w:p w14:paraId="30FB5A5B" w14:textId="77777777" w:rsidR="00057DF3" w:rsidRPr="00057DF3" w:rsidRDefault="00057DF3" w:rsidP="00057DF3">
            <w:pPr>
              <w:spacing w:after="0"/>
              <w:jc w:val="center"/>
              <w:rPr>
                <w:color w:val="000000"/>
                <w:szCs w:val="20"/>
                <w:lang w:eastAsia="ru-RU"/>
              </w:rPr>
            </w:pPr>
            <w:r w:rsidRPr="00057DF3">
              <w:rPr>
                <w:color w:val="000000"/>
                <w:szCs w:val="20"/>
                <w:lang w:eastAsia="ru-RU"/>
              </w:rPr>
              <w:t>47,98</w:t>
            </w:r>
          </w:p>
        </w:tc>
        <w:tc>
          <w:tcPr>
            <w:tcW w:w="1045" w:type="dxa"/>
            <w:noWrap/>
            <w:vAlign w:val="center"/>
            <w:hideMark/>
          </w:tcPr>
          <w:p w14:paraId="35C61FC3" w14:textId="77777777" w:rsidR="00057DF3" w:rsidRPr="00057DF3" w:rsidRDefault="00057DF3" w:rsidP="00057DF3">
            <w:pPr>
              <w:spacing w:after="0"/>
              <w:jc w:val="center"/>
              <w:rPr>
                <w:color w:val="000000"/>
                <w:szCs w:val="20"/>
                <w:lang w:eastAsia="ru-RU"/>
              </w:rPr>
            </w:pPr>
            <w:r w:rsidRPr="00057DF3">
              <w:rPr>
                <w:color w:val="000000"/>
                <w:szCs w:val="20"/>
                <w:lang w:eastAsia="ru-RU"/>
              </w:rPr>
              <w:t>47,98</w:t>
            </w:r>
          </w:p>
        </w:tc>
        <w:tc>
          <w:tcPr>
            <w:tcW w:w="960" w:type="dxa"/>
            <w:noWrap/>
            <w:vAlign w:val="center"/>
            <w:hideMark/>
          </w:tcPr>
          <w:p w14:paraId="0CBD595B" w14:textId="77777777" w:rsidR="00057DF3" w:rsidRPr="00057DF3" w:rsidRDefault="00057DF3" w:rsidP="00057DF3">
            <w:pPr>
              <w:spacing w:after="0"/>
              <w:jc w:val="center"/>
              <w:rPr>
                <w:color w:val="000000"/>
                <w:szCs w:val="20"/>
                <w:lang w:eastAsia="ru-RU"/>
              </w:rPr>
            </w:pPr>
            <w:r w:rsidRPr="00057DF3">
              <w:rPr>
                <w:color w:val="000000"/>
                <w:szCs w:val="20"/>
                <w:lang w:eastAsia="ru-RU"/>
              </w:rPr>
              <w:t>47,98</w:t>
            </w:r>
          </w:p>
        </w:tc>
        <w:tc>
          <w:tcPr>
            <w:tcW w:w="960" w:type="dxa"/>
            <w:noWrap/>
            <w:vAlign w:val="center"/>
            <w:hideMark/>
          </w:tcPr>
          <w:p w14:paraId="57199F8B" w14:textId="77777777" w:rsidR="00057DF3" w:rsidRPr="00057DF3" w:rsidRDefault="00057DF3" w:rsidP="00057DF3">
            <w:pPr>
              <w:spacing w:after="0"/>
              <w:jc w:val="center"/>
              <w:rPr>
                <w:color w:val="000000"/>
                <w:szCs w:val="20"/>
                <w:lang w:eastAsia="ru-RU"/>
              </w:rPr>
            </w:pPr>
            <w:r w:rsidRPr="00057DF3">
              <w:rPr>
                <w:color w:val="000000"/>
                <w:szCs w:val="20"/>
                <w:lang w:eastAsia="ru-RU"/>
              </w:rPr>
              <w:t>47,98</w:t>
            </w:r>
          </w:p>
        </w:tc>
        <w:tc>
          <w:tcPr>
            <w:tcW w:w="960" w:type="dxa"/>
            <w:noWrap/>
            <w:vAlign w:val="center"/>
            <w:hideMark/>
          </w:tcPr>
          <w:p w14:paraId="0D0A8D23" w14:textId="77777777" w:rsidR="00057DF3" w:rsidRPr="00057DF3" w:rsidRDefault="00057DF3" w:rsidP="00057DF3">
            <w:pPr>
              <w:spacing w:after="0"/>
              <w:jc w:val="center"/>
              <w:rPr>
                <w:color w:val="000000"/>
                <w:szCs w:val="20"/>
                <w:lang w:eastAsia="ru-RU"/>
              </w:rPr>
            </w:pPr>
            <w:r w:rsidRPr="00057DF3">
              <w:rPr>
                <w:color w:val="000000"/>
                <w:szCs w:val="20"/>
                <w:lang w:eastAsia="ru-RU"/>
              </w:rPr>
              <w:t>47,98</w:t>
            </w:r>
          </w:p>
        </w:tc>
        <w:tc>
          <w:tcPr>
            <w:tcW w:w="960" w:type="dxa"/>
            <w:noWrap/>
            <w:vAlign w:val="center"/>
            <w:hideMark/>
          </w:tcPr>
          <w:p w14:paraId="68D531EF" w14:textId="77777777" w:rsidR="00057DF3" w:rsidRPr="00057DF3" w:rsidRDefault="00057DF3" w:rsidP="00057DF3">
            <w:pPr>
              <w:spacing w:after="0"/>
              <w:jc w:val="center"/>
              <w:rPr>
                <w:color w:val="000000"/>
                <w:szCs w:val="20"/>
                <w:lang w:eastAsia="ru-RU"/>
              </w:rPr>
            </w:pPr>
            <w:r w:rsidRPr="00057DF3">
              <w:rPr>
                <w:color w:val="000000"/>
                <w:szCs w:val="20"/>
                <w:lang w:eastAsia="ru-RU"/>
              </w:rPr>
              <w:t>79,54</w:t>
            </w:r>
          </w:p>
        </w:tc>
      </w:tr>
      <w:tr w:rsidR="00057DF3" w:rsidRPr="00057DF3" w14:paraId="66C692B3" w14:textId="77777777" w:rsidTr="00057DF3">
        <w:trPr>
          <w:gridAfter w:val="1"/>
          <w:wAfter w:w="9" w:type="dxa"/>
          <w:trHeight w:val="540"/>
        </w:trPr>
        <w:tc>
          <w:tcPr>
            <w:tcW w:w="2977" w:type="dxa"/>
            <w:vAlign w:val="center"/>
            <w:hideMark/>
          </w:tcPr>
          <w:p w14:paraId="7966DD81" w14:textId="77777777" w:rsidR="00057DF3" w:rsidRPr="00057DF3" w:rsidRDefault="00057DF3" w:rsidP="00057DF3">
            <w:pPr>
              <w:spacing w:after="0"/>
              <w:rPr>
                <w:color w:val="000000"/>
                <w:szCs w:val="20"/>
                <w:lang w:eastAsia="ru-RU"/>
              </w:rPr>
            </w:pPr>
            <w:r w:rsidRPr="00057DF3">
              <w:rPr>
                <w:color w:val="000000"/>
                <w:szCs w:val="20"/>
                <w:lang w:eastAsia="ru-RU"/>
              </w:rPr>
              <w:t>Потребление питьевой холодной воды потребителями</w:t>
            </w:r>
          </w:p>
        </w:tc>
        <w:tc>
          <w:tcPr>
            <w:tcW w:w="1113" w:type="dxa"/>
            <w:vAlign w:val="center"/>
            <w:hideMark/>
          </w:tcPr>
          <w:p w14:paraId="7A4C8DCE" w14:textId="77777777" w:rsidR="00057DF3" w:rsidRPr="00057DF3" w:rsidRDefault="00057DF3" w:rsidP="00057DF3">
            <w:pPr>
              <w:spacing w:after="0"/>
              <w:jc w:val="center"/>
              <w:rPr>
                <w:color w:val="000000"/>
                <w:szCs w:val="20"/>
                <w:lang w:eastAsia="ru-RU"/>
              </w:rPr>
            </w:pPr>
            <w:r w:rsidRPr="00057DF3">
              <w:rPr>
                <w:color w:val="000000"/>
                <w:szCs w:val="20"/>
                <w:lang w:eastAsia="ru-RU"/>
              </w:rPr>
              <w:t>тыс. м</w:t>
            </w:r>
            <w:r w:rsidRPr="00057DF3">
              <w:rPr>
                <w:color w:val="000000"/>
                <w:szCs w:val="20"/>
                <w:vertAlign w:val="superscript"/>
                <w:lang w:eastAsia="ru-RU"/>
              </w:rPr>
              <w:t>3</w:t>
            </w:r>
          </w:p>
        </w:tc>
        <w:tc>
          <w:tcPr>
            <w:tcW w:w="960" w:type="dxa"/>
            <w:vAlign w:val="center"/>
            <w:hideMark/>
          </w:tcPr>
          <w:p w14:paraId="65E9000F" w14:textId="77777777" w:rsidR="00057DF3" w:rsidRPr="00057DF3" w:rsidRDefault="00057DF3" w:rsidP="00057DF3">
            <w:pPr>
              <w:spacing w:after="0"/>
              <w:jc w:val="center"/>
              <w:rPr>
                <w:color w:val="000000"/>
                <w:szCs w:val="20"/>
                <w:lang w:eastAsia="ru-RU"/>
              </w:rPr>
            </w:pPr>
            <w:r w:rsidRPr="00057DF3">
              <w:rPr>
                <w:color w:val="000000"/>
                <w:szCs w:val="20"/>
                <w:lang w:eastAsia="ru-RU"/>
              </w:rPr>
              <w:t>47,98</w:t>
            </w:r>
          </w:p>
        </w:tc>
        <w:tc>
          <w:tcPr>
            <w:tcW w:w="1045" w:type="dxa"/>
            <w:vAlign w:val="center"/>
            <w:hideMark/>
          </w:tcPr>
          <w:p w14:paraId="36B432C4" w14:textId="77777777" w:rsidR="00057DF3" w:rsidRPr="00057DF3" w:rsidRDefault="00057DF3" w:rsidP="00057DF3">
            <w:pPr>
              <w:spacing w:after="0"/>
              <w:jc w:val="center"/>
              <w:rPr>
                <w:color w:val="000000"/>
                <w:szCs w:val="20"/>
                <w:lang w:eastAsia="ru-RU"/>
              </w:rPr>
            </w:pPr>
            <w:r w:rsidRPr="00057DF3">
              <w:rPr>
                <w:color w:val="000000"/>
                <w:szCs w:val="20"/>
                <w:lang w:eastAsia="ru-RU"/>
              </w:rPr>
              <w:t>47,98</w:t>
            </w:r>
          </w:p>
        </w:tc>
        <w:tc>
          <w:tcPr>
            <w:tcW w:w="960" w:type="dxa"/>
            <w:vAlign w:val="center"/>
            <w:hideMark/>
          </w:tcPr>
          <w:p w14:paraId="3A0C5196" w14:textId="77777777" w:rsidR="00057DF3" w:rsidRPr="00057DF3" w:rsidRDefault="00057DF3" w:rsidP="00057DF3">
            <w:pPr>
              <w:spacing w:after="0"/>
              <w:jc w:val="center"/>
              <w:rPr>
                <w:color w:val="000000"/>
                <w:szCs w:val="20"/>
                <w:lang w:eastAsia="ru-RU"/>
              </w:rPr>
            </w:pPr>
            <w:r w:rsidRPr="00057DF3">
              <w:rPr>
                <w:color w:val="000000"/>
                <w:szCs w:val="20"/>
                <w:lang w:eastAsia="ru-RU"/>
              </w:rPr>
              <w:t>47,98</w:t>
            </w:r>
          </w:p>
        </w:tc>
        <w:tc>
          <w:tcPr>
            <w:tcW w:w="960" w:type="dxa"/>
            <w:vAlign w:val="center"/>
            <w:hideMark/>
          </w:tcPr>
          <w:p w14:paraId="05A2ACCE" w14:textId="77777777" w:rsidR="00057DF3" w:rsidRPr="00057DF3" w:rsidRDefault="00057DF3" w:rsidP="00057DF3">
            <w:pPr>
              <w:spacing w:after="0"/>
              <w:jc w:val="center"/>
              <w:rPr>
                <w:color w:val="000000"/>
                <w:szCs w:val="20"/>
                <w:lang w:eastAsia="ru-RU"/>
              </w:rPr>
            </w:pPr>
            <w:r w:rsidRPr="00057DF3">
              <w:rPr>
                <w:color w:val="000000"/>
                <w:szCs w:val="20"/>
                <w:lang w:eastAsia="ru-RU"/>
              </w:rPr>
              <w:t>47,98</w:t>
            </w:r>
          </w:p>
        </w:tc>
        <w:tc>
          <w:tcPr>
            <w:tcW w:w="960" w:type="dxa"/>
            <w:vAlign w:val="center"/>
            <w:hideMark/>
          </w:tcPr>
          <w:p w14:paraId="4CCC0EFC" w14:textId="77777777" w:rsidR="00057DF3" w:rsidRPr="00057DF3" w:rsidRDefault="00057DF3" w:rsidP="00057DF3">
            <w:pPr>
              <w:spacing w:after="0"/>
              <w:jc w:val="center"/>
              <w:rPr>
                <w:color w:val="000000"/>
                <w:szCs w:val="20"/>
                <w:lang w:eastAsia="ru-RU"/>
              </w:rPr>
            </w:pPr>
            <w:r w:rsidRPr="00057DF3">
              <w:rPr>
                <w:color w:val="000000"/>
                <w:szCs w:val="20"/>
                <w:lang w:eastAsia="ru-RU"/>
              </w:rPr>
              <w:t>47,98</w:t>
            </w:r>
          </w:p>
        </w:tc>
        <w:tc>
          <w:tcPr>
            <w:tcW w:w="960" w:type="dxa"/>
            <w:vAlign w:val="center"/>
            <w:hideMark/>
          </w:tcPr>
          <w:p w14:paraId="4B67C392" w14:textId="77777777" w:rsidR="00057DF3" w:rsidRPr="00057DF3" w:rsidRDefault="00057DF3" w:rsidP="00057DF3">
            <w:pPr>
              <w:spacing w:after="0"/>
              <w:jc w:val="center"/>
              <w:rPr>
                <w:color w:val="000000"/>
                <w:szCs w:val="20"/>
                <w:lang w:eastAsia="ru-RU"/>
              </w:rPr>
            </w:pPr>
            <w:r w:rsidRPr="00057DF3">
              <w:rPr>
                <w:color w:val="000000"/>
                <w:szCs w:val="20"/>
                <w:lang w:eastAsia="ru-RU"/>
              </w:rPr>
              <w:t>79,54</w:t>
            </w:r>
          </w:p>
        </w:tc>
      </w:tr>
      <w:tr w:rsidR="00057DF3" w:rsidRPr="00057DF3" w14:paraId="17DA40F9" w14:textId="77777777" w:rsidTr="00057DF3">
        <w:trPr>
          <w:gridAfter w:val="1"/>
          <w:wAfter w:w="9" w:type="dxa"/>
          <w:trHeight w:val="330"/>
        </w:trPr>
        <w:tc>
          <w:tcPr>
            <w:tcW w:w="2977" w:type="dxa"/>
            <w:vAlign w:val="center"/>
            <w:hideMark/>
          </w:tcPr>
          <w:p w14:paraId="6AF6D4FC" w14:textId="77777777" w:rsidR="00057DF3" w:rsidRPr="00057DF3" w:rsidRDefault="00057DF3" w:rsidP="00057DF3">
            <w:pPr>
              <w:spacing w:after="0"/>
              <w:rPr>
                <w:color w:val="000000"/>
                <w:szCs w:val="20"/>
                <w:lang w:eastAsia="ru-RU"/>
              </w:rPr>
            </w:pPr>
            <w:r w:rsidRPr="00057DF3">
              <w:rPr>
                <w:color w:val="000000"/>
                <w:szCs w:val="20"/>
                <w:lang w:eastAsia="ru-RU"/>
              </w:rPr>
              <w:t>в том числе: потребление горячей воды</w:t>
            </w:r>
          </w:p>
        </w:tc>
        <w:tc>
          <w:tcPr>
            <w:tcW w:w="1113" w:type="dxa"/>
            <w:vAlign w:val="center"/>
            <w:hideMark/>
          </w:tcPr>
          <w:p w14:paraId="1A55C055" w14:textId="77777777" w:rsidR="00057DF3" w:rsidRPr="00057DF3" w:rsidRDefault="00057DF3" w:rsidP="00057DF3">
            <w:pPr>
              <w:spacing w:after="0"/>
              <w:jc w:val="center"/>
              <w:rPr>
                <w:color w:val="000000"/>
                <w:szCs w:val="20"/>
                <w:lang w:eastAsia="ru-RU"/>
              </w:rPr>
            </w:pPr>
            <w:r w:rsidRPr="00057DF3">
              <w:rPr>
                <w:color w:val="000000"/>
                <w:szCs w:val="20"/>
                <w:lang w:eastAsia="ru-RU"/>
              </w:rPr>
              <w:t>тыс. м</w:t>
            </w:r>
            <w:r w:rsidRPr="00057DF3">
              <w:rPr>
                <w:color w:val="000000"/>
                <w:szCs w:val="20"/>
                <w:vertAlign w:val="superscript"/>
                <w:lang w:eastAsia="ru-RU"/>
              </w:rPr>
              <w:t>3</w:t>
            </w:r>
          </w:p>
        </w:tc>
        <w:tc>
          <w:tcPr>
            <w:tcW w:w="960" w:type="dxa"/>
            <w:vAlign w:val="center"/>
            <w:hideMark/>
          </w:tcPr>
          <w:p w14:paraId="66C04F39"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1045" w:type="dxa"/>
            <w:vAlign w:val="center"/>
            <w:hideMark/>
          </w:tcPr>
          <w:p w14:paraId="7AAC2F72"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3AA51E47"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6B8758FD"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426DE1E3"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0C7FA499"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r>
      <w:tr w:rsidR="00057DF3" w:rsidRPr="00057DF3" w14:paraId="12942498" w14:textId="77777777" w:rsidTr="00057DF3">
        <w:trPr>
          <w:gridAfter w:val="1"/>
          <w:wAfter w:w="9" w:type="dxa"/>
          <w:trHeight w:val="330"/>
        </w:trPr>
        <w:tc>
          <w:tcPr>
            <w:tcW w:w="2977" w:type="dxa"/>
            <w:vAlign w:val="center"/>
            <w:hideMark/>
          </w:tcPr>
          <w:p w14:paraId="2AFB5D8F" w14:textId="77777777" w:rsidR="00057DF3" w:rsidRPr="00057DF3" w:rsidRDefault="00057DF3" w:rsidP="00057DF3">
            <w:pPr>
              <w:spacing w:after="0"/>
              <w:rPr>
                <w:color w:val="000000"/>
                <w:szCs w:val="20"/>
                <w:lang w:eastAsia="ru-RU"/>
              </w:rPr>
            </w:pPr>
            <w:r w:rsidRPr="00057DF3">
              <w:rPr>
                <w:color w:val="000000"/>
                <w:szCs w:val="20"/>
                <w:lang w:eastAsia="ru-RU"/>
              </w:rPr>
              <w:t>Потребление технической воды</w:t>
            </w:r>
          </w:p>
        </w:tc>
        <w:tc>
          <w:tcPr>
            <w:tcW w:w="1113" w:type="dxa"/>
            <w:vAlign w:val="center"/>
            <w:hideMark/>
          </w:tcPr>
          <w:p w14:paraId="08410D45" w14:textId="77777777" w:rsidR="00057DF3" w:rsidRPr="00057DF3" w:rsidRDefault="00057DF3" w:rsidP="00057DF3">
            <w:pPr>
              <w:spacing w:after="0"/>
              <w:jc w:val="center"/>
              <w:rPr>
                <w:color w:val="000000"/>
                <w:szCs w:val="20"/>
                <w:lang w:eastAsia="ru-RU"/>
              </w:rPr>
            </w:pPr>
            <w:r w:rsidRPr="00057DF3">
              <w:rPr>
                <w:color w:val="000000"/>
                <w:szCs w:val="20"/>
                <w:lang w:eastAsia="ru-RU"/>
              </w:rPr>
              <w:t>тыс. м</w:t>
            </w:r>
            <w:r w:rsidRPr="00057DF3">
              <w:rPr>
                <w:color w:val="000000"/>
                <w:szCs w:val="20"/>
                <w:vertAlign w:val="superscript"/>
                <w:lang w:eastAsia="ru-RU"/>
              </w:rPr>
              <w:t>3</w:t>
            </w:r>
          </w:p>
        </w:tc>
        <w:tc>
          <w:tcPr>
            <w:tcW w:w="960" w:type="dxa"/>
            <w:vAlign w:val="center"/>
            <w:hideMark/>
          </w:tcPr>
          <w:p w14:paraId="42A6CD22"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1045" w:type="dxa"/>
            <w:vAlign w:val="center"/>
            <w:hideMark/>
          </w:tcPr>
          <w:p w14:paraId="14186C9E"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080BA605"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41ECBF45"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32728F69"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6FF484B6"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r>
      <w:tr w:rsidR="00057DF3" w:rsidRPr="00057DF3" w14:paraId="0CB1CCD7" w14:textId="77777777" w:rsidTr="00057DF3">
        <w:trPr>
          <w:trHeight w:val="300"/>
        </w:trPr>
        <w:tc>
          <w:tcPr>
            <w:tcW w:w="9944" w:type="dxa"/>
            <w:gridSpan w:val="9"/>
            <w:vAlign w:val="center"/>
            <w:hideMark/>
          </w:tcPr>
          <w:p w14:paraId="584C930A" w14:textId="77777777" w:rsidR="00057DF3" w:rsidRPr="00057DF3" w:rsidRDefault="00057DF3" w:rsidP="00057DF3">
            <w:pPr>
              <w:spacing w:after="0"/>
              <w:jc w:val="center"/>
              <w:rPr>
                <w:color w:val="000000"/>
                <w:szCs w:val="20"/>
                <w:lang w:eastAsia="ru-RU"/>
              </w:rPr>
            </w:pPr>
            <w:r w:rsidRPr="00057DF3">
              <w:rPr>
                <w:color w:val="000000"/>
                <w:szCs w:val="20"/>
                <w:lang w:eastAsia="ru-RU"/>
              </w:rPr>
              <w:t>д.Скакальная</w:t>
            </w:r>
          </w:p>
        </w:tc>
      </w:tr>
      <w:tr w:rsidR="00057DF3" w:rsidRPr="00057DF3" w14:paraId="1C1B4268" w14:textId="77777777" w:rsidTr="00057DF3">
        <w:trPr>
          <w:gridAfter w:val="1"/>
          <w:wAfter w:w="9" w:type="dxa"/>
          <w:trHeight w:val="540"/>
        </w:trPr>
        <w:tc>
          <w:tcPr>
            <w:tcW w:w="2977" w:type="dxa"/>
            <w:vAlign w:val="center"/>
            <w:hideMark/>
          </w:tcPr>
          <w:p w14:paraId="1C0BFE4B" w14:textId="77777777" w:rsidR="00057DF3" w:rsidRPr="00057DF3" w:rsidRDefault="00057DF3" w:rsidP="00057DF3">
            <w:pPr>
              <w:spacing w:after="0"/>
              <w:rPr>
                <w:color w:val="000000"/>
                <w:szCs w:val="20"/>
                <w:lang w:eastAsia="ru-RU"/>
              </w:rPr>
            </w:pPr>
            <w:r w:rsidRPr="00057DF3">
              <w:rPr>
                <w:color w:val="000000"/>
                <w:szCs w:val="20"/>
                <w:lang w:eastAsia="ru-RU"/>
              </w:rPr>
              <w:t>Объем воды из источников водоснабжения</w:t>
            </w:r>
          </w:p>
        </w:tc>
        <w:tc>
          <w:tcPr>
            <w:tcW w:w="1113" w:type="dxa"/>
            <w:vAlign w:val="center"/>
            <w:hideMark/>
          </w:tcPr>
          <w:p w14:paraId="132740D7" w14:textId="77777777" w:rsidR="00057DF3" w:rsidRPr="00057DF3" w:rsidRDefault="00057DF3" w:rsidP="00057DF3">
            <w:pPr>
              <w:spacing w:after="0"/>
              <w:jc w:val="center"/>
              <w:rPr>
                <w:color w:val="000000"/>
                <w:szCs w:val="20"/>
                <w:lang w:eastAsia="ru-RU"/>
              </w:rPr>
            </w:pPr>
            <w:r w:rsidRPr="00057DF3">
              <w:rPr>
                <w:color w:val="000000"/>
                <w:szCs w:val="20"/>
                <w:lang w:eastAsia="ru-RU"/>
              </w:rPr>
              <w:t>тыс. м</w:t>
            </w:r>
            <w:r w:rsidRPr="00057DF3">
              <w:rPr>
                <w:color w:val="000000"/>
                <w:szCs w:val="20"/>
                <w:vertAlign w:val="superscript"/>
                <w:lang w:eastAsia="ru-RU"/>
              </w:rPr>
              <w:t>3</w:t>
            </w:r>
          </w:p>
        </w:tc>
        <w:tc>
          <w:tcPr>
            <w:tcW w:w="960" w:type="dxa"/>
            <w:noWrap/>
            <w:vAlign w:val="center"/>
            <w:hideMark/>
          </w:tcPr>
          <w:p w14:paraId="63EF376B" w14:textId="77777777" w:rsidR="00057DF3" w:rsidRPr="00057DF3" w:rsidRDefault="00057DF3" w:rsidP="00057DF3">
            <w:pPr>
              <w:spacing w:after="0"/>
              <w:jc w:val="center"/>
              <w:rPr>
                <w:color w:val="000000"/>
                <w:szCs w:val="20"/>
                <w:lang w:eastAsia="ru-RU"/>
              </w:rPr>
            </w:pPr>
            <w:r w:rsidRPr="00057DF3">
              <w:rPr>
                <w:color w:val="000000"/>
                <w:szCs w:val="20"/>
                <w:lang w:eastAsia="ru-RU"/>
              </w:rPr>
              <w:t>1,39</w:t>
            </w:r>
          </w:p>
        </w:tc>
        <w:tc>
          <w:tcPr>
            <w:tcW w:w="1045" w:type="dxa"/>
            <w:noWrap/>
            <w:vAlign w:val="center"/>
            <w:hideMark/>
          </w:tcPr>
          <w:p w14:paraId="6B2DF05D" w14:textId="77777777" w:rsidR="00057DF3" w:rsidRPr="00057DF3" w:rsidRDefault="00057DF3" w:rsidP="00057DF3">
            <w:pPr>
              <w:spacing w:after="0"/>
              <w:jc w:val="center"/>
              <w:rPr>
                <w:color w:val="000000"/>
                <w:szCs w:val="20"/>
                <w:lang w:eastAsia="ru-RU"/>
              </w:rPr>
            </w:pPr>
            <w:r w:rsidRPr="00057DF3">
              <w:rPr>
                <w:color w:val="000000"/>
                <w:szCs w:val="20"/>
                <w:lang w:eastAsia="ru-RU"/>
              </w:rPr>
              <w:t>1,39</w:t>
            </w:r>
          </w:p>
        </w:tc>
        <w:tc>
          <w:tcPr>
            <w:tcW w:w="960" w:type="dxa"/>
            <w:noWrap/>
            <w:vAlign w:val="center"/>
            <w:hideMark/>
          </w:tcPr>
          <w:p w14:paraId="5C6B2096" w14:textId="77777777" w:rsidR="00057DF3" w:rsidRPr="00057DF3" w:rsidRDefault="00057DF3" w:rsidP="00057DF3">
            <w:pPr>
              <w:spacing w:after="0"/>
              <w:jc w:val="center"/>
              <w:rPr>
                <w:color w:val="000000"/>
                <w:szCs w:val="20"/>
                <w:lang w:eastAsia="ru-RU"/>
              </w:rPr>
            </w:pPr>
            <w:r w:rsidRPr="00057DF3">
              <w:rPr>
                <w:color w:val="000000"/>
                <w:szCs w:val="20"/>
                <w:lang w:eastAsia="ru-RU"/>
              </w:rPr>
              <w:t>1,39</w:t>
            </w:r>
          </w:p>
        </w:tc>
        <w:tc>
          <w:tcPr>
            <w:tcW w:w="960" w:type="dxa"/>
            <w:noWrap/>
            <w:vAlign w:val="center"/>
            <w:hideMark/>
          </w:tcPr>
          <w:p w14:paraId="14CDFDA0" w14:textId="77777777" w:rsidR="00057DF3" w:rsidRPr="00057DF3" w:rsidRDefault="00057DF3" w:rsidP="00057DF3">
            <w:pPr>
              <w:spacing w:after="0"/>
              <w:jc w:val="center"/>
              <w:rPr>
                <w:color w:val="000000"/>
                <w:szCs w:val="20"/>
                <w:lang w:eastAsia="ru-RU"/>
              </w:rPr>
            </w:pPr>
            <w:r w:rsidRPr="00057DF3">
              <w:rPr>
                <w:color w:val="000000"/>
                <w:szCs w:val="20"/>
                <w:lang w:eastAsia="ru-RU"/>
              </w:rPr>
              <w:t>1,39</w:t>
            </w:r>
          </w:p>
        </w:tc>
        <w:tc>
          <w:tcPr>
            <w:tcW w:w="960" w:type="dxa"/>
            <w:noWrap/>
            <w:vAlign w:val="center"/>
            <w:hideMark/>
          </w:tcPr>
          <w:p w14:paraId="3D87A284" w14:textId="77777777" w:rsidR="00057DF3" w:rsidRPr="00057DF3" w:rsidRDefault="00057DF3" w:rsidP="00057DF3">
            <w:pPr>
              <w:spacing w:after="0"/>
              <w:jc w:val="center"/>
              <w:rPr>
                <w:color w:val="000000"/>
                <w:szCs w:val="20"/>
                <w:lang w:eastAsia="ru-RU"/>
              </w:rPr>
            </w:pPr>
            <w:r w:rsidRPr="00057DF3">
              <w:rPr>
                <w:color w:val="000000"/>
                <w:szCs w:val="20"/>
                <w:lang w:eastAsia="ru-RU"/>
              </w:rPr>
              <w:t>1,39</w:t>
            </w:r>
          </w:p>
        </w:tc>
        <w:tc>
          <w:tcPr>
            <w:tcW w:w="960" w:type="dxa"/>
            <w:noWrap/>
            <w:vAlign w:val="center"/>
            <w:hideMark/>
          </w:tcPr>
          <w:p w14:paraId="17726F0F" w14:textId="77777777" w:rsidR="00057DF3" w:rsidRPr="00057DF3" w:rsidRDefault="00057DF3" w:rsidP="00057DF3">
            <w:pPr>
              <w:spacing w:after="0"/>
              <w:jc w:val="center"/>
              <w:rPr>
                <w:color w:val="000000"/>
                <w:szCs w:val="20"/>
                <w:lang w:eastAsia="ru-RU"/>
              </w:rPr>
            </w:pPr>
            <w:r w:rsidRPr="00057DF3">
              <w:rPr>
                <w:color w:val="000000"/>
                <w:szCs w:val="20"/>
                <w:lang w:eastAsia="ru-RU"/>
              </w:rPr>
              <w:t>13,43</w:t>
            </w:r>
          </w:p>
        </w:tc>
      </w:tr>
      <w:tr w:rsidR="00057DF3" w:rsidRPr="00057DF3" w14:paraId="3B88A70E" w14:textId="77777777" w:rsidTr="00057DF3">
        <w:trPr>
          <w:gridAfter w:val="1"/>
          <w:wAfter w:w="9" w:type="dxa"/>
          <w:trHeight w:val="540"/>
        </w:trPr>
        <w:tc>
          <w:tcPr>
            <w:tcW w:w="2977" w:type="dxa"/>
            <w:vAlign w:val="center"/>
            <w:hideMark/>
          </w:tcPr>
          <w:p w14:paraId="5CCF4CD9" w14:textId="77777777" w:rsidR="00057DF3" w:rsidRPr="00057DF3" w:rsidRDefault="00057DF3" w:rsidP="00057DF3">
            <w:pPr>
              <w:spacing w:after="0"/>
              <w:rPr>
                <w:color w:val="000000"/>
                <w:szCs w:val="20"/>
                <w:lang w:eastAsia="ru-RU"/>
              </w:rPr>
            </w:pPr>
            <w:r w:rsidRPr="00057DF3">
              <w:rPr>
                <w:color w:val="000000"/>
                <w:szCs w:val="20"/>
                <w:lang w:eastAsia="ru-RU"/>
              </w:rPr>
              <w:t>Потребление питьевой холодной воды потребителями</w:t>
            </w:r>
          </w:p>
        </w:tc>
        <w:tc>
          <w:tcPr>
            <w:tcW w:w="1113" w:type="dxa"/>
            <w:vAlign w:val="center"/>
            <w:hideMark/>
          </w:tcPr>
          <w:p w14:paraId="17C3FC19" w14:textId="77777777" w:rsidR="00057DF3" w:rsidRPr="00057DF3" w:rsidRDefault="00057DF3" w:rsidP="00057DF3">
            <w:pPr>
              <w:spacing w:after="0"/>
              <w:jc w:val="center"/>
              <w:rPr>
                <w:color w:val="000000"/>
                <w:szCs w:val="20"/>
                <w:lang w:eastAsia="ru-RU"/>
              </w:rPr>
            </w:pPr>
            <w:r w:rsidRPr="00057DF3">
              <w:rPr>
                <w:color w:val="000000"/>
                <w:szCs w:val="20"/>
                <w:lang w:eastAsia="ru-RU"/>
              </w:rPr>
              <w:t>тыс. м</w:t>
            </w:r>
            <w:r w:rsidRPr="00057DF3">
              <w:rPr>
                <w:color w:val="000000"/>
                <w:szCs w:val="20"/>
                <w:vertAlign w:val="superscript"/>
                <w:lang w:eastAsia="ru-RU"/>
              </w:rPr>
              <w:t>3</w:t>
            </w:r>
          </w:p>
        </w:tc>
        <w:tc>
          <w:tcPr>
            <w:tcW w:w="960" w:type="dxa"/>
            <w:vAlign w:val="center"/>
            <w:hideMark/>
          </w:tcPr>
          <w:p w14:paraId="54AB07B3" w14:textId="77777777" w:rsidR="00057DF3" w:rsidRPr="00057DF3" w:rsidRDefault="00057DF3" w:rsidP="00057DF3">
            <w:pPr>
              <w:spacing w:after="0"/>
              <w:jc w:val="center"/>
              <w:rPr>
                <w:color w:val="000000"/>
                <w:szCs w:val="20"/>
                <w:lang w:eastAsia="ru-RU"/>
              </w:rPr>
            </w:pPr>
            <w:r w:rsidRPr="00057DF3">
              <w:rPr>
                <w:color w:val="000000"/>
                <w:szCs w:val="20"/>
                <w:lang w:eastAsia="ru-RU"/>
              </w:rPr>
              <w:t>1,39</w:t>
            </w:r>
          </w:p>
        </w:tc>
        <w:tc>
          <w:tcPr>
            <w:tcW w:w="1045" w:type="dxa"/>
            <w:vAlign w:val="center"/>
            <w:hideMark/>
          </w:tcPr>
          <w:p w14:paraId="405335D8" w14:textId="77777777" w:rsidR="00057DF3" w:rsidRPr="00057DF3" w:rsidRDefault="00057DF3" w:rsidP="00057DF3">
            <w:pPr>
              <w:spacing w:after="0"/>
              <w:jc w:val="center"/>
              <w:rPr>
                <w:color w:val="000000"/>
                <w:szCs w:val="20"/>
                <w:lang w:eastAsia="ru-RU"/>
              </w:rPr>
            </w:pPr>
            <w:r w:rsidRPr="00057DF3">
              <w:rPr>
                <w:color w:val="000000"/>
                <w:szCs w:val="20"/>
                <w:lang w:eastAsia="ru-RU"/>
              </w:rPr>
              <w:t>1,39</w:t>
            </w:r>
          </w:p>
        </w:tc>
        <w:tc>
          <w:tcPr>
            <w:tcW w:w="960" w:type="dxa"/>
            <w:vAlign w:val="center"/>
            <w:hideMark/>
          </w:tcPr>
          <w:p w14:paraId="534574D0" w14:textId="77777777" w:rsidR="00057DF3" w:rsidRPr="00057DF3" w:rsidRDefault="00057DF3" w:rsidP="00057DF3">
            <w:pPr>
              <w:spacing w:after="0"/>
              <w:jc w:val="center"/>
              <w:rPr>
                <w:color w:val="000000"/>
                <w:szCs w:val="20"/>
                <w:lang w:eastAsia="ru-RU"/>
              </w:rPr>
            </w:pPr>
            <w:r w:rsidRPr="00057DF3">
              <w:rPr>
                <w:color w:val="000000"/>
                <w:szCs w:val="20"/>
                <w:lang w:eastAsia="ru-RU"/>
              </w:rPr>
              <w:t>1,39</w:t>
            </w:r>
          </w:p>
        </w:tc>
        <w:tc>
          <w:tcPr>
            <w:tcW w:w="960" w:type="dxa"/>
            <w:vAlign w:val="center"/>
            <w:hideMark/>
          </w:tcPr>
          <w:p w14:paraId="2A9F2522" w14:textId="77777777" w:rsidR="00057DF3" w:rsidRPr="00057DF3" w:rsidRDefault="00057DF3" w:rsidP="00057DF3">
            <w:pPr>
              <w:spacing w:after="0"/>
              <w:jc w:val="center"/>
              <w:rPr>
                <w:color w:val="000000"/>
                <w:szCs w:val="20"/>
                <w:lang w:eastAsia="ru-RU"/>
              </w:rPr>
            </w:pPr>
            <w:r w:rsidRPr="00057DF3">
              <w:rPr>
                <w:color w:val="000000"/>
                <w:szCs w:val="20"/>
                <w:lang w:eastAsia="ru-RU"/>
              </w:rPr>
              <w:t>1,39</w:t>
            </w:r>
          </w:p>
        </w:tc>
        <w:tc>
          <w:tcPr>
            <w:tcW w:w="960" w:type="dxa"/>
            <w:vAlign w:val="center"/>
            <w:hideMark/>
          </w:tcPr>
          <w:p w14:paraId="36604D76" w14:textId="77777777" w:rsidR="00057DF3" w:rsidRPr="00057DF3" w:rsidRDefault="00057DF3" w:rsidP="00057DF3">
            <w:pPr>
              <w:spacing w:after="0"/>
              <w:jc w:val="center"/>
              <w:rPr>
                <w:color w:val="000000"/>
                <w:szCs w:val="20"/>
                <w:lang w:eastAsia="ru-RU"/>
              </w:rPr>
            </w:pPr>
            <w:r w:rsidRPr="00057DF3">
              <w:rPr>
                <w:color w:val="000000"/>
                <w:szCs w:val="20"/>
                <w:lang w:eastAsia="ru-RU"/>
              </w:rPr>
              <w:t>1,39</w:t>
            </w:r>
          </w:p>
        </w:tc>
        <w:tc>
          <w:tcPr>
            <w:tcW w:w="960" w:type="dxa"/>
            <w:vAlign w:val="center"/>
            <w:hideMark/>
          </w:tcPr>
          <w:p w14:paraId="278885FB" w14:textId="77777777" w:rsidR="00057DF3" w:rsidRPr="00057DF3" w:rsidRDefault="00057DF3" w:rsidP="00057DF3">
            <w:pPr>
              <w:spacing w:after="0"/>
              <w:jc w:val="center"/>
              <w:rPr>
                <w:color w:val="000000"/>
                <w:szCs w:val="20"/>
                <w:lang w:eastAsia="ru-RU"/>
              </w:rPr>
            </w:pPr>
            <w:r w:rsidRPr="00057DF3">
              <w:rPr>
                <w:color w:val="000000"/>
                <w:szCs w:val="20"/>
                <w:lang w:eastAsia="ru-RU"/>
              </w:rPr>
              <w:t>13,43</w:t>
            </w:r>
          </w:p>
        </w:tc>
      </w:tr>
      <w:tr w:rsidR="00057DF3" w:rsidRPr="00057DF3" w14:paraId="3C8528B9" w14:textId="77777777" w:rsidTr="00057DF3">
        <w:trPr>
          <w:gridAfter w:val="1"/>
          <w:wAfter w:w="9" w:type="dxa"/>
          <w:trHeight w:val="330"/>
        </w:trPr>
        <w:tc>
          <w:tcPr>
            <w:tcW w:w="2977" w:type="dxa"/>
            <w:vAlign w:val="center"/>
            <w:hideMark/>
          </w:tcPr>
          <w:p w14:paraId="047D98C2" w14:textId="77777777" w:rsidR="00057DF3" w:rsidRPr="00057DF3" w:rsidRDefault="00057DF3" w:rsidP="00057DF3">
            <w:pPr>
              <w:spacing w:after="0"/>
              <w:rPr>
                <w:color w:val="000000"/>
                <w:szCs w:val="20"/>
                <w:lang w:eastAsia="ru-RU"/>
              </w:rPr>
            </w:pPr>
            <w:r w:rsidRPr="00057DF3">
              <w:rPr>
                <w:color w:val="000000"/>
                <w:szCs w:val="20"/>
                <w:lang w:eastAsia="ru-RU"/>
              </w:rPr>
              <w:t>в том числе: потребление горячей воды</w:t>
            </w:r>
          </w:p>
        </w:tc>
        <w:tc>
          <w:tcPr>
            <w:tcW w:w="1113" w:type="dxa"/>
            <w:vAlign w:val="center"/>
            <w:hideMark/>
          </w:tcPr>
          <w:p w14:paraId="615A07B1" w14:textId="77777777" w:rsidR="00057DF3" w:rsidRPr="00057DF3" w:rsidRDefault="00057DF3" w:rsidP="00057DF3">
            <w:pPr>
              <w:spacing w:after="0"/>
              <w:jc w:val="center"/>
              <w:rPr>
                <w:color w:val="000000"/>
                <w:szCs w:val="20"/>
                <w:lang w:eastAsia="ru-RU"/>
              </w:rPr>
            </w:pPr>
            <w:r w:rsidRPr="00057DF3">
              <w:rPr>
                <w:color w:val="000000"/>
                <w:szCs w:val="20"/>
                <w:lang w:eastAsia="ru-RU"/>
              </w:rPr>
              <w:t>тыс. м</w:t>
            </w:r>
            <w:r w:rsidRPr="00057DF3">
              <w:rPr>
                <w:color w:val="000000"/>
                <w:szCs w:val="20"/>
                <w:vertAlign w:val="superscript"/>
                <w:lang w:eastAsia="ru-RU"/>
              </w:rPr>
              <w:t>3</w:t>
            </w:r>
          </w:p>
        </w:tc>
        <w:tc>
          <w:tcPr>
            <w:tcW w:w="960" w:type="dxa"/>
            <w:vAlign w:val="center"/>
            <w:hideMark/>
          </w:tcPr>
          <w:p w14:paraId="55E5FA80"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1045" w:type="dxa"/>
            <w:vAlign w:val="center"/>
            <w:hideMark/>
          </w:tcPr>
          <w:p w14:paraId="72C7DB3C"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78328BB9"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46272D05"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67F6F98C"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08D05CCF"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r>
      <w:tr w:rsidR="00057DF3" w:rsidRPr="00057DF3" w14:paraId="737416D1" w14:textId="77777777" w:rsidTr="00057DF3">
        <w:trPr>
          <w:gridAfter w:val="1"/>
          <w:wAfter w:w="9" w:type="dxa"/>
          <w:trHeight w:val="330"/>
        </w:trPr>
        <w:tc>
          <w:tcPr>
            <w:tcW w:w="2977" w:type="dxa"/>
            <w:vAlign w:val="center"/>
            <w:hideMark/>
          </w:tcPr>
          <w:p w14:paraId="5B780B89" w14:textId="77777777" w:rsidR="00057DF3" w:rsidRPr="00057DF3" w:rsidRDefault="00057DF3" w:rsidP="00057DF3">
            <w:pPr>
              <w:spacing w:after="0"/>
              <w:rPr>
                <w:color w:val="000000"/>
                <w:szCs w:val="20"/>
                <w:lang w:eastAsia="ru-RU"/>
              </w:rPr>
            </w:pPr>
            <w:r w:rsidRPr="00057DF3">
              <w:rPr>
                <w:color w:val="000000"/>
                <w:szCs w:val="20"/>
                <w:lang w:eastAsia="ru-RU"/>
              </w:rPr>
              <w:t>Потребление технической воды</w:t>
            </w:r>
          </w:p>
        </w:tc>
        <w:tc>
          <w:tcPr>
            <w:tcW w:w="1113" w:type="dxa"/>
            <w:vAlign w:val="center"/>
            <w:hideMark/>
          </w:tcPr>
          <w:p w14:paraId="275F67CE" w14:textId="77777777" w:rsidR="00057DF3" w:rsidRPr="00057DF3" w:rsidRDefault="00057DF3" w:rsidP="00057DF3">
            <w:pPr>
              <w:spacing w:after="0"/>
              <w:jc w:val="center"/>
              <w:rPr>
                <w:color w:val="000000"/>
                <w:szCs w:val="20"/>
                <w:lang w:eastAsia="ru-RU"/>
              </w:rPr>
            </w:pPr>
            <w:r w:rsidRPr="00057DF3">
              <w:rPr>
                <w:color w:val="000000"/>
                <w:szCs w:val="20"/>
                <w:lang w:eastAsia="ru-RU"/>
              </w:rPr>
              <w:t>тыс. м</w:t>
            </w:r>
            <w:r w:rsidRPr="00057DF3">
              <w:rPr>
                <w:color w:val="000000"/>
                <w:szCs w:val="20"/>
                <w:vertAlign w:val="superscript"/>
                <w:lang w:eastAsia="ru-RU"/>
              </w:rPr>
              <w:t>3</w:t>
            </w:r>
          </w:p>
        </w:tc>
        <w:tc>
          <w:tcPr>
            <w:tcW w:w="960" w:type="dxa"/>
            <w:vAlign w:val="center"/>
            <w:hideMark/>
          </w:tcPr>
          <w:p w14:paraId="121E05EE"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1045" w:type="dxa"/>
            <w:vAlign w:val="center"/>
            <w:hideMark/>
          </w:tcPr>
          <w:p w14:paraId="24D648DD"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4BB6121D"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22E1B57C"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47FC0C72"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c>
          <w:tcPr>
            <w:tcW w:w="960" w:type="dxa"/>
            <w:vAlign w:val="center"/>
            <w:hideMark/>
          </w:tcPr>
          <w:p w14:paraId="2B76464F" w14:textId="77777777" w:rsidR="00057DF3" w:rsidRPr="00057DF3" w:rsidRDefault="00057DF3" w:rsidP="00057DF3">
            <w:pPr>
              <w:spacing w:after="0"/>
              <w:jc w:val="center"/>
              <w:rPr>
                <w:color w:val="000000"/>
                <w:szCs w:val="20"/>
                <w:lang w:eastAsia="ru-RU"/>
              </w:rPr>
            </w:pPr>
            <w:r w:rsidRPr="00057DF3">
              <w:rPr>
                <w:color w:val="000000"/>
                <w:szCs w:val="20"/>
                <w:lang w:eastAsia="ru-RU"/>
              </w:rPr>
              <w:t>0</w:t>
            </w:r>
          </w:p>
        </w:tc>
      </w:tr>
    </w:tbl>
    <w:p w14:paraId="479C5320" w14:textId="77777777" w:rsidR="007165AD" w:rsidRDefault="007165AD" w:rsidP="00085829">
      <w:pPr>
        <w:pStyle w:val="S6"/>
      </w:pPr>
    </w:p>
    <w:p w14:paraId="532DCE90" w14:textId="77777777" w:rsidR="007165AD" w:rsidRDefault="007165AD" w:rsidP="00085829">
      <w:pPr>
        <w:pStyle w:val="S6"/>
      </w:pPr>
    </w:p>
    <w:p w14:paraId="1F5A3F49" w14:textId="77777777" w:rsidR="00797EB0" w:rsidRPr="00F528F1" w:rsidRDefault="00797EB0" w:rsidP="00797EB0">
      <w:pPr>
        <w:pStyle w:val="3"/>
      </w:pPr>
      <w:bookmarkStart w:id="44" w:name="_Toc230266266"/>
      <w:r w:rsidRPr="00F528F1">
        <w:t xml:space="preserve">3.9. </w:t>
      </w:r>
      <w:r w:rsidRPr="00B52365">
        <w:t>сведения о фактическом и ожидаемом потреблении горячей, питьевой, технической воды (годовое, среднесуточное, максимальное суточное);</w:t>
      </w:r>
      <w:bookmarkEnd w:id="44"/>
    </w:p>
    <w:p w14:paraId="643A863E" w14:textId="77777777" w:rsidR="00797EB0" w:rsidRDefault="00797EB0" w:rsidP="00797EB0">
      <w:pPr>
        <w:tabs>
          <w:tab w:val="left" w:pos="426"/>
        </w:tabs>
        <w:spacing w:after="0"/>
        <w:ind w:left="142" w:firstLine="567"/>
        <w:jc w:val="both"/>
        <w:rPr>
          <w:sz w:val="24"/>
          <w:szCs w:val="24"/>
        </w:rPr>
      </w:pPr>
    </w:p>
    <w:p w14:paraId="343CF79A" w14:textId="77777777" w:rsidR="00797EB0" w:rsidRPr="00F528F1" w:rsidRDefault="00797EB0" w:rsidP="00797EB0">
      <w:pPr>
        <w:tabs>
          <w:tab w:val="left" w:pos="426"/>
        </w:tabs>
        <w:spacing w:after="0" w:line="276" w:lineRule="auto"/>
        <w:ind w:left="142" w:firstLine="567"/>
        <w:jc w:val="both"/>
        <w:rPr>
          <w:sz w:val="24"/>
          <w:szCs w:val="24"/>
        </w:rPr>
      </w:pPr>
      <w:r w:rsidRPr="00F528F1">
        <w:rPr>
          <w:sz w:val="24"/>
          <w:szCs w:val="24"/>
        </w:rPr>
        <w:t xml:space="preserve">Согласно принятому сценарию развития </w:t>
      </w:r>
      <w:r>
        <w:rPr>
          <w:sz w:val="24"/>
          <w:szCs w:val="24"/>
        </w:rPr>
        <w:t>муниципального образования</w:t>
      </w:r>
      <w:r w:rsidR="006F028C">
        <w:rPr>
          <w:sz w:val="24"/>
          <w:szCs w:val="24"/>
        </w:rPr>
        <w:t xml:space="preserve"> </w:t>
      </w:r>
      <w:r w:rsidRPr="00F528F1">
        <w:rPr>
          <w:sz w:val="24"/>
          <w:szCs w:val="24"/>
        </w:rPr>
        <w:t xml:space="preserve">численность населения </w:t>
      </w:r>
      <w:r w:rsidR="008108C7">
        <w:rPr>
          <w:sz w:val="24"/>
          <w:szCs w:val="24"/>
        </w:rPr>
        <w:t>на перспективу</w:t>
      </w:r>
      <w:r w:rsidRPr="00F528F1">
        <w:rPr>
          <w:sz w:val="24"/>
          <w:szCs w:val="24"/>
        </w:rPr>
        <w:t xml:space="preserve"> составит </w:t>
      </w:r>
      <w:r w:rsidRPr="00FA2D99">
        <w:rPr>
          <w:sz w:val="24"/>
          <w:szCs w:val="24"/>
        </w:rPr>
        <w:t xml:space="preserve">около </w:t>
      </w:r>
      <w:r w:rsidR="006A4670" w:rsidRPr="00FA2D99">
        <w:rPr>
          <w:sz w:val="24"/>
          <w:szCs w:val="24"/>
        </w:rPr>
        <w:t>21621</w:t>
      </w:r>
      <w:r w:rsidRPr="00FA2D99">
        <w:rPr>
          <w:sz w:val="24"/>
          <w:szCs w:val="24"/>
        </w:rPr>
        <w:t xml:space="preserve"> человек</w:t>
      </w:r>
      <w:r w:rsidRPr="00F528F1">
        <w:rPr>
          <w:sz w:val="24"/>
          <w:szCs w:val="24"/>
        </w:rPr>
        <w:t>.</w:t>
      </w:r>
    </w:p>
    <w:p w14:paraId="21F3AB2F" w14:textId="77777777" w:rsidR="00797EB0" w:rsidRPr="00F528F1" w:rsidRDefault="00797EB0" w:rsidP="00797EB0">
      <w:pPr>
        <w:tabs>
          <w:tab w:val="left" w:pos="426"/>
        </w:tabs>
        <w:spacing w:after="0" w:line="276" w:lineRule="auto"/>
        <w:ind w:left="142" w:firstLine="567"/>
        <w:jc w:val="both"/>
        <w:rPr>
          <w:sz w:val="24"/>
          <w:szCs w:val="24"/>
        </w:rPr>
      </w:pPr>
      <w:r>
        <w:rPr>
          <w:sz w:val="24"/>
          <w:szCs w:val="24"/>
        </w:rPr>
        <w:t>П</w:t>
      </w:r>
      <w:r w:rsidRPr="00F528F1">
        <w:rPr>
          <w:sz w:val="24"/>
          <w:szCs w:val="24"/>
        </w:rPr>
        <w:t xml:space="preserve">одача потребителям технической воды в муниципальном образовании не осуществляются. </w:t>
      </w:r>
    </w:p>
    <w:p w14:paraId="1BFAF48E" w14:textId="77777777" w:rsidR="00797EB0" w:rsidRDefault="00797EB0" w:rsidP="00797EB0">
      <w:pPr>
        <w:tabs>
          <w:tab w:val="left" w:pos="426"/>
        </w:tabs>
        <w:spacing w:after="0" w:line="276" w:lineRule="auto"/>
        <w:ind w:left="142" w:firstLine="567"/>
        <w:jc w:val="both"/>
        <w:rPr>
          <w:sz w:val="24"/>
          <w:szCs w:val="24"/>
        </w:rPr>
      </w:pPr>
      <w:r w:rsidRPr="00F528F1">
        <w:rPr>
          <w:sz w:val="24"/>
          <w:szCs w:val="24"/>
        </w:rPr>
        <w:t xml:space="preserve"> Прогнозные балансы потребления питьевой воды до </w:t>
      </w:r>
      <w:r w:rsidR="00AA43CB">
        <w:rPr>
          <w:sz w:val="24"/>
          <w:szCs w:val="24"/>
        </w:rPr>
        <w:t>2036</w:t>
      </w:r>
      <w:r w:rsidRPr="00F528F1">
        <w:rPr>
          <w:sz w:val="24"/>
          <w:szCs w:val="24"/>
        </w:rPr>
        <w:t xml:space="preserve"> г. рассчитаны на основании расхода питьевой воды в соответствии с СП 31.13330.2021* «Водоснабжение. Наружные сети и сооружения»</w:t>
      </w:r>
      <w:r>
        <w:rPr>
          <w:sz w:val="24"/>
          <w:szCs w:val="24"/>
        </w:rPr>
        <w:t xml:space="preserve"> и</w:t>
      </w:r>
      <w:r w:rsidRPr="00F528F1">
        <w:rPr>
          <w:sz w:val="24"/>
          <w:szCs w:val="24"/>
        </w:rPr>
        <w:t xml:space="preserve"> СП 30.13330.2020 «Внутренний во</w:t>
      </w:r>
      <w:r>
        <w:rPr>
          <w:sz w:val="24"/>
          <w:szCs w:val="24"/>
        </w:rPr>
        <w:t>допровод и канализация зданий».</w:t>
      </w:r>
    </w:p>
    <w:p w14:paraId="0584B432" w14:textId="77777777" w:rsidR="00797EB0" w:rsidRPr="00F528F1" w:rsidRDefault="00797EB0" w:rsidP="00797EB0">
      <w:pPr>
        <w:tabs>
          <w:tab w:val="left" w:pos="426"/>
        </w:tabs>
        <w:spacing w:after="0" w:line="276" w:lineRule="auto"/>
        <w:ind w:left="142" w:firstLine="567"/>
        <w:jc w:val="both"/>
        <w:rPr>
          <w:sz w:val="24"/>
          <w:szCs w:val="24"/>
        </w:rPr>
      </w:pPr>
      <w:r>
        <w:rPr>
          <w:sz w:val="24"/>
          <w:szCs w:val="24"/>
        </w:rPr>
        <w:t>И</w:t>
      </w:r>
      <w:r w:rsidRPr="00F528F1">
        <w:rPr>
          <w:sz w:val="24"/>
          <w:szCs w:val="24"/>
        </w:rPr>
        <w:t xml:space="preserve">сходя из текущего объема потребления воды населением и его динамики с учетом перспективы развития и изменения состава, и структуры застройки, а также с учетом данных представленных Администрацией </w:t>
      </w:r>
      <w:r w:rsidR="005F6EF7">
        <w:rPr>
          <w:sz w:val="24"/>
          <w:szCs w:val="24"/>
        </w:rPr>
        <w:t>Дзержинско - Тасеевского</w:t>
      </w:r>
      <w:r>
        <w:rPr>
          <w:sz w:val="24"/>
          <w:szCs w:val="24"/>
        </w:rPr>
        <w:t xml:space="preserve"> муниципального округа</w:t>
      </w:r>
      <w:r w:rsidR="008A6CB1">
        <w:rPr>
          <w:sz w:val="24"/>
          <w:szCs w:val="24"/>
        </w:rPr>
        <w:t xml:space="preserve"> </w:t>
      </w:r>
      <w:r w:rsidRPr="00F528F1">
        <w:rPr>
          <w:sz w:val="24"/>
          <w:szCs w:val="24"/>
        </w:rPr>
        <w:t xml:space="preserve">о планируемых мероприятиях на территории </w:t>
      </w:r>
      <w:r w:rsidR="005F6EF7">
        <w:rPr>
          <w:sz w:val="24"/>
          <w:szCs w:val="24"/>
        </w:rPr>
        <w:t>Дзержинско - Тасеевского</w:t>
      </w:r>
      <w:r>
        <w:rPr>
          <w:sz w:val="24"/>
          <w:szCs w:val="24"/>
        </w:rPr>
        <w:t xml:space="preserve"> муниципального округа</w:t>
      </w:r>
      <w:r w:rsidRPr="00F528F1">
        <w:rPr>
          <w:sz w:val="24"/>
          <w:szCs w:val="24"/>
        </w:rPr>
        <w:t>по развитию аграрного сектора экономики, промышленного комплекса, здравоохранения, физической культуры и спорта,</w:t>
      </w:r>
      <w:r w:rsidR="008108C7">
        <w:rPr>
          <w:sz w:val="24"/>
          <w:szCs w:val="24"/>
        </w:rPr>
        <w:t xml:space="preserve"> в сфере образования и культуры</w:t>
      </w:r>
      <w:r w:rsidRPr="00F528F1">
        <w:rPr>
          <w:sz w:val="24"/>
          <w:szCs w:val="24"/>
        </w:rPr>
        <w:t>.</w:t>
      </w:r>
    </w:p>
    <w:p w14:paraId="4F019604" w14:textId="77777777" w:rsidR="00797EB0" w:rsidRPr="00F528F1" w:rsidRDefault="00797EB0" w:rsidP="00797EB0">
      <w:pPr>
        <w:tabs>
          <w:tab w:val="left" w:pos="426"/>
        </w:tabs>
        <w:spacing w:after="0" w:line="276" w:lineRule="auto"/>
        <w:ind w:left="142" w:firstLine="567"/>
        <w:jc w:val="both"/>
        <w:rPr>
          <w:sz w:val="24"/>
          <w:szCs w:val="24"/>
        </w:rPr>
      </w:pPr>
      <w:r w:rsidRPr="00F528F1">
        <w:rPr>
          <w:sz w:val="24"/>
          <w:szCs w:val="24"/>
        </w:rPr>
        <w:t xml:space="preserve">Централизованное водоснабжение </w:t>
      </w:r>
      <w:r w:rsidR="005F6EF7">
        <w:rPr>
          <w:sz w:val="24"/>
          <w:szCs w:val="24"/>
        </w:rPr>
        <w:t>Дзержинско - Тасеевского</w:t>
      </w:r>
      <w:r>
        <w:rPr>
          <w:sz w:val="24"/>
          <w:szCs w:val="24"/>
        </w:rPr>
        <w:t xml:space="preserve"> муниципального округа</w:t>
      </w:r>
      <w:r w:rsidRPr="00F528F1">
        <w:rPr>
          <w:sz w:val="24"/>
          <w:szCs w:val="24"/>
        </w:rPr>
        <w:t xml:space="preserve">на момент разработки </w:t>
      </w:r>
      <w:r>
        <w:rPr>
          <w:sz w:val="24"/>
          <w:szCs w:val="24"/>
        </w:rPr>
        <w:t>Схема</w:t>
      </w:r>
      <w:r w:rsidRPr="00F528F1">
        <w:rPr>
          <w:sz w:val="24"/>
          <w:szCs w:val="24"/>
        </w:rPr>
        <w:t xml:space="preserve"> водоснабжения и в течение расчетного срока (до </w:t>
      </w:r>
      <w:r w:rsidR="00AA43CB">
        <w:rPr>
          <w:sz w:val="24"/>
          <w:szCs w:val="24"/>
        </w:rPr>
        <w:t>2036</w:t>
      </w:r>
      <w:r w:rsidRPr="00F528F1">
        <w:rPr>
          <w:sz w:val="24"/>
          <w:szCs w:val="24"/>
        </w:rPr>
        <w:t xml:space="preserve"> г.) предназначается для удовлетворения:</w:t>
      </w:r>
    </w:p>
    <w:p w14:paraId="0AE4E59B" w14:textId="77777777" w:rsidR="00797EB0" w:rsidRPr="00F528F1" w:rsidRDefault="00797EB0" w:rsidP="00797EB0">
      <w:pPr>
        <w:tabs>
          <w:tab w:val="left" w:pos="426"/>
        </w:tabs>
        <w:spacing w:after="0" w:line="276" w:lineRule="auto"/>
        <w:ind w:left="142" w:firstLine="567"/>
        <w:jc w:val="both"/>
        <w:rPr>
          <w:sz w:val="24"/>
          <w:szCs w:val="24"/>
        </w:rPr>
      </w:pPr>
      <w:r w:rsidRPr="00F528F1">
        <w:rPr>
          <w:sz w:val="24"/>
          <w:szCs w:val="24"/>
        </w:rPr>
        <w:lastRenderedPageBreak/>
        <w:t>•</w:t>
      </w:r>
      <w:r w:rsidRPr="00F528F1">
        <w:rPr>
          <w:sz w:val="24"/>
          <w:szCs w:val="24"/>
        </w:rPr>
        <w:tab/>
        <w:t>хозяйственно – питьевых нужд населения, бюджетных и прочих потребителей;</w:t>
      </w:r>
    </w:p>
    <w:p w14:paraId="0A493019" w14:textId="77777777" w:rsidR="00797EB0" w:rsidRPr="00F528F1" w:rsidRDefault="00797EB0" w:rsidP="00797EB0">
      <w:pPr>
        <w:tabs>
          <w:tab w:val="left" w:pos="426"/>
        </w:tabs>
        <w:spacing w:after="0" w:line="276" w:lineRule="auto"/>
        <w:ind w:left="142" w:firstLine="567"/>
        <w:jc w:val="both"/>
        <w:rPr>
          <w:sz w:val="24"/>
          <w:szCs w:val="24"/>
        </w:rPr>
      </w:pPr>
      <w:r w:rsidRPr="00F528F1">
        <w:rPr>
          <w:sz w:val="24"/>
          <w:szCs w:val="24"/>
        </w:rPr>
        <w:t>•</w:t>
      </w:r>
      <w:r w:rsidRPr="00F528F1">
        <w:rPr>
          <w:sz w:val="24"/>
          <w:szCs w:val="24"/>
        </w:rPr>
        <w:tab/>
        <w:t>хозяйственно – питьевых и производственных нужд промышленных предприятий;</w:t>
      </w:r>
    </w:p>
    <w:p w14:paraId="34C6D8D1" w14:textId="77777777" w:rsidR="00797EB0" w:rsidRPr="00F528F1" w:rsidRDefault="00797EB0" w:rsidP="00797EB0">
      <w:pPr>
        <w:tabs>
          <w:tab w:val="left" w:pos="426"/>
        </w:tabs>
        <w:spacing w:after="0" w:line="276" w:lineRule="auto"/>
        <w:ind w:left="142" w:firstLine="567"/>
        <w:jc w:val="both"/>
        <w:rPr>
          <w:sz w:val="24"/>
          <w:szCs w:val="24"/>
        </w:rPr>
      </w:pPr>
      <w:r w:rsidRPr="00F528F1">
        <w:rPr>
          <w:sz w:val="24"/>
          <w:szCs w:val="24"/>
        </w:rPr>
        <w:t>•</w:t>
      </w:r>
      <w:r w:rsidRPr="00F528F1">
        <w:rPr>
          <w:sz w:val="24"/>
          <w:szCs w:val="24"/>
        </w:rPr>
        <w:tab/>
        <w:t>полива зеленых насаждений (газонов, скверов) улиц и площадей;</w:t>
      </w:r>
    </w:p>
    <w:p w14:paraId="4B78AA6F" w14:textId="77777777" w:rsidR="00797EB0" w:rsidRPr="00F528F1" w:rsidRDefault="00797EB0" w:rsidP="00797EB0">
      <w:pPr>
        <w:tabs>
          <w:tab w:val="left" w:pos="426"/>
        </w:tabs>
        <w:spacing w:after="0" w:line="276" w:lineRule="auto"/>
        <w:ind w:left="142" w:firstLine="567"/>
        <w:jc w:val="both"/>
        <w:rPr>
          <w:sz w:val="24"/>
          <w:szCs w:val="24"/>
        </w:rPr>
      </w:pPr>
      <w:r w:rsidRPr="00F528F1">
        <w:rPr>
          <w:sz w:val="24"/>
          <w:szCs w:val="24"/>
        </w:rPr>
        <w:t>•</w:t>
      </w:r>
      <w:r w:rsidRPr="00F528F1">
        <w:rPr>
          <w:sz w:val="24"/>
          <w:szCs w:val="24"/>
        </w:rPr>
        <w:tab/>
        <w:t>противопожарных нужд, нужд предприятий и рекреационных объектов.</w:t>
      </w:r>
    </w:p>
    <w:p w14:paraId="6F2F3C5D" w14:textId="77777777" w:rsidR="00797EB0" w:rsidRPr="00F528F1" w:rsidRDefault="00797EB0" w:rsidP="00797EB0">
      <w:pPr>
        <w:tabs>
          <w:tab w:val="left" w:pos="426"/>
        </w:tabs>
        <w:spacing w:after="0" w:line="276" w:lineRule="auto"/>
        <w:ind w:left="142" w:firstLine="567"/>
        <w:jc w:val="both"/>
        <w:rPr>
          <w:sz w:val="24"/>
          <w:szCs w:val="24"/>
        </w:rPr>
      </w:pPr>
      <w:r w:rsidRPr="00F528F1">
        <w:rPr>
          <w:sz w:val="24"/>
          <w:szCs w:val="24"/>
        </w:rPr>
        <w:t xml:space="preserve">Прогнозные балансы потребления воды на срок реализации </w:t>
      </w:r>
      <w:r>
        <w:rPr>
          <w:sz w:val="24"/>
          <w:szCs w:val="24"/>
        </w:rPr>
        <w:t>Схема</w:t>
      </w:r>
      <w:r w:rsidRPr="00F528F1">
        <w:rPr>
          <w:sz w:val="24"/>
          <w:szCs w:val="24"/>
        </w:rPr>
        <w:t xml:space="preserve"> водоснабжения и водоотведения представлены в таблице </w:t>
      </w:r>
      <w:r>
        <w:rPr>
          <w:sz w:val="24"/>
          <w:szCs w:val="24"/>
        </w:rPr>
        <w:t>ниже</w:t>
      </w:r>
      <w:r w:rsidRPr="00F528F1">
        <w:rPr>
          <w:sz w:val="24"/>
          <w:szCs w:val="24"/>
        </w:rPr>
        <w:t>.</w:t>
      </w:r>
    </w:p>
    <w:p w14:paraId="022BA60A" w14:textId="4ABFF3C5" w:rsidR="00797EB0" w:rsidRDefault="00797EB0" w:rsidP="0011271C">
      <w:pPr>
        <w:pStyle w:val="ae"/>
      </w:pPr>
      <w:r>
        <w:t xml:space="preserve">Таблица </w:t>
      </w:r>
      <w:r w:rsidR="00950038">
        <w:fldChar w:fldCharType="begin"/>
      </w:r>
      <w:r w:rsidR="00950038">
        <w:instrText xml:space="preserve"> SEQ Таблица \* ARABIC </w:instrText>
      </w:r>
      <w:r w:rsidR="00950038">
        <w:fldChar w:fldCharType="separate"/>
      </w:r>
      <w:r w:rsidR="00144AE6">
        <w:rPr>
          <w:noProof/>
        </w:rPr>
        <w:t>30</w:t>
      </w:r>
      <w:r w:rsidR="00950038">
        <w:rPr>
          <w:noProof/>
        </w:rPr>
        <w:fldChar w:fldCharType="end"/>
      </w:r>
      <w:r>
        <w:rPr>
          <w:noProof/>
        </w:rPr>
        <w:t xml:space="preserve"> </w:t>
      </w:r>
      <w:r w:rsidRPr="00A26290">
        <w:t xml:space="preserve">Сведения о фактическом и ожидаемом потреблении питьевой (годовое, среднесуточное, максимальное суточное) на расчетный период </w:t>
      </w:r>
      <w:r>
        <w:t>Схема</w:t>
      </w:r>
      <w:r w:rsidRPr="00A26290">
        <w:t xml:space="preserve"> водоснабжения до </w:t>
      </w:r>
      <w:r w:rsidR="00AA43CB">
        <w:t>2036</w:t>
      </w:r>
      <w:r w:rsidRPr="00A26290">
        <w:t xml:space="preserve"> г.</w:t>
      </w:r>
    </w:p>
    <w:tbl>
      <w:tblPr>
        <w:tblW w:w="10206" w:type="dxa"/>
        <w:tblInd w:w="108" w:type="dxa"/>
        <w:tblLook w:val="04A0" w:firstRow="1" w:lastRow="0" w:firstColumn="1" w:lastColumn="0" w:noHBand="0" w:noVBand="1"/>
      </w:tblPr>
      <w:tblGrid>
        <w:gridCol w:w="2127"/>
        <w:gridCol w:w="1133"/>
        <w:gridCol w:w="1224"/>
        <w:gridCol w:w="953"/>
        <w:gridCol w:w="13"/>
        <w:gridCol w:w="905"/>
        <w:gridCol w:w="960"/>
        <w:gridCol w:w="907"/>
        <w:gridCol w:w="959"/>
        <w:gridCol w:w="1025"/>
      </w:tblGrid>
      <w:tr w:rsidR="00FA2D99" w:rsidRPr="00FA2D99" w14:paraId="28C02CD6" w14:textId="77777777" w:rsidTr="00FA2D99">
        <w:trPr>
          <w:trHeight w:val="300"/>
        </w:trPr>
        <w:tc>
          <w:tcPr>
            <w:tcW w:w="2127" w:type="dxa"/>
            <w:vMerge w:val="restart"/>
            <w:tcBorders>
              <w:top w:val="single" w:sz="4" w:space="0" w:color="auto"/>
              <w:left w:val="single" w:sz="4" w:space="0" w:color="auto"/>
              <w:bottom w:val="single" w:sz="4" w:space="0" w:color="auto"/>
              <w:right w:val="single" w:sz="4" w:space="0" w:color="auto"/>
            </w:tcBorders>
            <w:vAlign w:val="center"/>
            <w:hideMark/>
          </w:tcPr>
          <w:p w14:paraId="5F8D709F" w14:textId="77777777" w:rsidR="00FA2D99" w:rsidRPr="00FA2D99" w:rsidRDefault="00FA2D99" w:rsidP="00FA2D99">
            <w:pPr>
              <w:spacing w:after="0"/>
              <w:ind w:left="-153"/>
              <w:jc w:val="center"/>
              <w:rPr>
                <w:color w:val="000000"/>
                <w:szCs w:val="20"/>
                <w:lang w:eastAsia="ru-RU"/>
              </w:rPr>
            </w:pPr>
            <w:r w:rsidRPr="00FA2D99">
              <w:rPr>
                <w:color w:val="000000"/>
                <w:szCs w:val="20"/>
                <w:lang w:eastAsia="ru-RU"/>
              </w:rPr>
              <w:t>Показатели</w:t>
            </w:r>
          </w:p>
        </w:tc>
        <w:tc>
          <w:tcPr>
            <w:tcW w:w="3323" w:type="dxa"/>
            <w:gridSpan w:val="4"/>
            <w:tcBorders>
              <w:top w:val="single" w:sz="4" w:space="0" w:color="auto"/>
              <w:left w:val="nil"/>
              <w:bottom w:val="single" w:sz="4" w:space="0" w:color="auto"/>
              <w:right w:val="single" w:sz="4" w:space="0" w:color="auto"/>
            </w:tcBorders>
            <w:vAlign w:val="center"/>
            <w:hideMark/>
          </w:tcPr>
          <w:p w14:paraId="50267D4C" w14:textId="77777777" w:rsidR="00FA2D99" w:rsidRPr="00FA2D99" w:rsidRDefault="00FA2D99" w:rsidP="00FA2D99">
            <w:pPr>
              <w:spacing w:after="0"/>
              <w:ind w:left="-153"/>
              <w:jc w:val="center"/>
              <w:rPr>
                <w:color w:val="000000"/>
                <w:szCs w:val="20"/>
                <w:lang w:eastAsia="ru-RU"/>
              </w:rPr>
            </w:pPr>
            <w:r w:rsidRPr="00FA2D99">
              <w:rPr>
                <w:color w:val="000000"/>
                <w:szCs w:val="20"/>
                <w:lang w:eastAsia="ru-RU"/>
              </w:rPr>
              <w:t>Фактические значения</w:t>
            </w:r>
          </w:p>
        </w:tc>
        <w:tc>
          <w:tcPr>
            <w:tcW w:w="4756" w:type="dxa"/>
            <w:gridSpan w:val="5"/>
            <w:tcBorders>
              <w:top w:val="single" w:sz="4" w:space="0" w:color="auto"/>
              <w:left w:val="nil"/>
              <w:bottom w:val="single" w:sz="4" w:space="0" w:color="auto"/>
              <w:right w:val="single" w:sz="4" w:space="0" w:color="auto"/>
            </w:tcBorders>
            <w:noWrap/>
            <w:vAlign w:val="center"/>
            <w:hideMark/>
          </w:tcPr>
          <w:p w14:paraId="6FA1AEEA" w14:textId="77777777" w:rsidR="00FA2D99" w:rsidRPr="00FA2D99" w:rsidRDefault="00FA2D99" w:rsidP="00FA2D99">
            <w:pPr>
              <w:spacing w:after="0"/>
              <w:ind w:left="-153"/>
              <w:jc w:val="center"/>
              <w:rPr>
                <w:color w:val="000000"/>
                <w:szCs w:val="20"/>
                <w:lang w:eastAsia="ru-RU"/>
              </w:rPr>
            </w:pPr>
            <w:r w:rsidRPr="00FA2D99">
              <w:rPr>
                <w:color w:val="000000"/>
                <w:szCs w:val="20"/>
                <w:lang w:eastAsia="ru-RU"/>
              </w:rPr>
              <w:t>Прогнозные значения</w:t>
            </w:r>
          </w:p>
        </w:tc>
      </w:tr>
      <w:tr w:rsidR="00FA2D99" w:rsidRPr="00FA2D99" w14:paraId="4B9F55CB" w14:textId="77777777" w:rsidTr="00FA2D99">
        <w:trPr>
          <w:trHeight w:val="540"/>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6F84E1E2" w14:textId="77777777" w:rsidR="00FA2D99" w:rsidRPr="00FA2D99" w:rsidRDefault="00FA2D99" w:rsidP="00FA2D99">
            <w:pPr>
              <w:spacing w:after="0"/>
              <w:ind w:left="-153"/>
              <w:rPr>
                <w:color w:val="000000"/>
                <w:szCs w:val="20"/>
                <w:lang w:eastAsia="ru-RU"/>
              </w:rPr>
            </w:pPr>
          </w:p>
        </w:tc>
        <w:tc>
          <w:tcPr>
            <w:tcW w:w="1133" w:type="dxa"/>
            <w:tcBorders>
              <w:top w:val="nil"/>
              <w:left w:val="nil"/>
              <w:bottom w:val="single" w:sz="4" w:space="0" w:color="auto"/>
              <w:right w:val="single" w:sz="4" w:space="0" w:color="auto"/>
            </w:tcBorders>
            <w:vAlign w:val="center"/>
            <w:hideMark/>
          </w:tcPr>
          <w:p w14:paraId="57DA9AA1" w14:textId="77777777" w:rsidR="00FA2D99" w:rsidRPr="00FA2D99" w:rsidRDefault="00FA2D99" w:rsidP="00FA2D99">
            <w:pPr>
              <w:spacing w:after="0"/>
              <w:ind w:left="-153"/>
              <w:jc w:val="center"/>
              <w:rPr>
                <w:color w:val="000000"/>
                <w:szCs w:val="20"/>
                <w:lang w:eastAsia="ru-RU"/>
              </w:rPr>
            </w:pPr>
            <w:r w:rsidRPr="00FA2D99">
              <w:rPr>
                <w:color w:val="000000"/>
                <w:szCs w:val="20"/>
                <w:lang w:eastAsia="ru-RU"/>
              </w:rPr>
              <w:t> Единицы измерения</w:t>
            </w:r>
          </w:p>
        </w:tc>
        <w:tc>
          <w:tcPr>
            <w:tcW w:w="1224" w:type="dxa"/>
            <w:tcBorders>
              <w:top w:val="nil"/>
              <w:left w:val="nil"/>
              <w:bottom w:val="single" w:sz="4" w:space="0" w:color="auto"/>
              <w:right w:val="single" w:sz="4" w:space="0" w:color="auto"/>
            </w:tcBorders>
            <w:vAlign w:val="center"/>
            <w:hideMark/>
          </w:tcPr>
          <w:p w14:paraId="786AF252" w14:textId="77777777" w:rsidR="00FA2D99" w:rsidRPr="00FA2D99" w:rsidRDefault="00FA2D99" w:rsidP="00FA2D99">
            <w:pPr>
              <w:spacing w:after="0"/>
              <w:ind w:left="-153"/>
              <w:jc w:val="center"/>
              <w:rPr>
                <w:color w:val="000000"/>
                <w:szCs w:val="20"/>
                <w:lang w:eastAsia="ru-RU"/>
              </w:rPr>
            </w:pPr>
            <w:r w:rsidRPr="00FA2D99">
              <w:rPr>
                <w:color w:val="000000"/>
                <w:szCs w:val="20"/>
                <w:lang w:eastAsia="ru-RU"/>
              </w:rPr>
              <w:t>2025 г.</w:t>
            </w:r>
          </w:p>
        </w:tc>
        <w:tc>
          <w:tcPr>
            <w:tcW w:w="953" w:type="dxa"/>
            <w:tcBorders>
              <w:top w:val="nil"/>
              <w:left w:val="nil"/>
              <w:bottom w:val="single" w:sz="4" w:space="0" w:color="auto"/>
              <w:right w:val="single" w:sz="4" w:space="0" w:color="auto"/>
            </w:tcBorders>
            <w:vAlign w:val="center"/>
            <w:hideMark/>
          </w:tcPr>
          <w:p w14:paraId="39DF19D8" w14:textId="77777777" w:rsidR="00FA2D99" w:rsidRPr="00FA2D99" w:rsidRDefault="00FA2D99" w:rsidP="00FA2D99">
            <w:pPr>
              <w:spacing w:after="0"/>
              <w:ind w:left="-153"/>
              <w:jc w:val="center"/>
              <w:rPr>
                <w:color w:val="000000"/>
                <w:szCs w:val="20"/>
                <w:lang w:eastAsia="ru-RU"/>
              </w:rPr>
            </w:pPr>
            <w:r w:rsidRPr="00FA2D99">
              <w:rPr>
                <w:color w:val="000000"/>
                <w:szCs w:val="20"/>
                <w:lang w:eastAsia="ru-RU"/>
              </w:rPr>
              <w:t>2026 г.</w:t>
            </w:r>
          </w:p>
        </w:tc>
        <w:tc>
          <w:tcPr>
            <w:tcW w:w="918" w:type="dxa"/>
            <w:gridSpan w:val="2"/>
            <w:tcBorders>
              <w:top w:val="nil"/>
              <w:left w:val="nil"/>
              <w:bottom w:val="single" w:sz="4" w:space="0" w:color="auto"/>
              <w:right w:val="single" w:sz="4" w:space="0" w:color="auto"/>
            </w:tcBorders>
            <w:vAlign w:val="center"/>
            <w:hideMark/>
          </w:tcPr>
          <w:p w14:paraId="3EEF363B" w14:textId="77777777" w:rsidR="00FA2D99" w:rsidRPr="00FA2D99" w:rsidRDefault="00FA2D99" w:rsidP="00FA2D99">
            <w:pPr>
              <w:spacing w:after="0"/>
              <w:ind w:left="-153"/>
              <w:jc w:val="center"/>
              <w:rPr>
                <w:color w:val="000000"/>
                <w:szCs w:val="20"/>
                <w:lang w:eastAsia="ru-RU"/>
              </w:rPr>
            </w:pPr>
            <w:r w:rsidRPr="00FA2D99">
              <w:rPr>
                <w:color w:val="000000"/>
                <w:szCs w:val="20"/>
                <w:lang w:eastAsia="ru-RU"/>
              </w:rPr>
              <w:t>2027 г.</w:t>
            </w:r>
          </w:p>
        </w:tc>
        <w:tc>
          <w:tcPr>
            <w:tcW w:w="960" w:type="dxa"/>
            <w:tcBorders>
              <w:top w:val="nil"/>
              <w:left w:val="nil"/>
              <w:bottom w:val="single" w:sz="4" w:space="0" w:color="auto"/>
              <w:right w:val="single" w:sz="4" w:space="0" w:color="auto"/>
            </w:tcBorders>
            <w:vAlign w:val="center"/>
            <w:hideMark/>
          </w:tcPr>
          <w:p w14:paraId="7A004933" w14:textId="77777777" w:rsidR="00FA2D99" w:rsidRPr="00FA2D99" w:rsidRDefault="00FA2D99" w:rsidP="00FA2D99">
            <w:pPr>
              <w:spacing w:after="0"/>
              <w:ind w:left="-153"/>
              <w:jc w:val="center"/>
              <w:rPr>
                <w:color w:val="000000"/>
                <w:szCs w:val="20"/>
                <w:lang w:eastAsia="ru-RU"/>
              </w:rPr>
            </w:pPr>
            <w:r w:rsidRPr="00FA2D99">
              <w:rPr>
                <w:color w:val="000000"/>
                <w:szCs w:val="20"/>
                <w:lang w:eastAsia="ru-RU"/>
              </w:rPr>
              <w:t>2028 г.</w:t>
            </w:r>
          </w:p>
        </w:tc>
        <w:tc>
          <w:tcPr>
            <w:tcW w:w="907" w:type="dxa"/>
            <w:tcBorders>
              <w:top w:val="nil"/>
              <w:left w:val="nil"/>
              <w:bottom w:val="single" w:sz="4" w:space="0" w:color="auto"/>
              <w:right w:val="single" w:sz="4" w:space="0" w:color="auto"/>
            </w:tcBorders>
            <w:vAlign w:val="center"/>
            <w:hideMark/>
          </w:tcPr>
          <w:p w14:paraId="78052C93" w14:textId="77777777" w:rsidR="00FA2D99" w:rsidRPr="00FA2D99" w:rsidRDefault="00FA2D99" w:rsidP="00FA2D99">
            <w:pPr>
              <w:spacing w:after="0"/>
              <w:ind w:left="-153"/>
              <w:jc w:val="center"/>
              <w:rPr>
                <w:color w:val="000000"/>
                <w:szCs w:val="20"/>
                <w:lang w:eastAsia="ru-RU"/>
              </w:rPr>
            </w:pPr>
            <w:r w:rsidRPr="00FA2D99">
              <w:rPr>
                <w:color w:val="000000"/>
                <w:szCs w:val="20"/>
                <w:lang w:eastAsia="ru-RU"/>
              </w:rPr>
              <w:t>2029 г.</w:t>
            </w:r>
          </w:p>
        </w:tc>
        <w:tc>
          <w:tcPr>
            <w:tcW w:w="959" w:type="dxa"/>
            <w:tcBorders>
              <w:top w:val="nil"/>
              <w:left w:val="nil"/>
              <w:bottom w:val="single" w:sz="4" w:space="0" w:color="auto"/>
              <w:right w:val="single" w:sz="4" w:space="0" w:color="auto"/>
            </w:tcBorders>
            <w:vAlign w:val="center"/>
            <w:hideMark/>
          </w:tcPr>
          <w:p w14:paraId="798BF7C3" w14:textId="77777777" w:rsidR="00FA2D99" w:rsidRPr="00FA2D99" w:rsidRDefault="00FA2D99" w:rsidP="00FA2D99">
            <w:pPr>
              <w:spacing w:after="0"/>
              <w:ind w:left="-153"/>
              <w:jc w:val="center"/>
              <w:rPr>
                <w:color w:val="000000"/>
                <w:szCs w:val="20"/>
                <w:lang w:eastAsia="ru-RU"/>
              </w:rPr>
            </w:pPr>
            <w:r w:rsidRPr="00FA2D99">
              <w:rPr>
                <w:color w:val="000000"/>
                <w:szCs w:val="20"/>
                <w:lang w:eastAsia="ru-RU"/>
              </w:rPr>
              <w:t>2030 г.</w:t>
            </w:r>
          </w:p>
        </w:tc>
        <w:tc>
          <w:tcPr>
            <w:tcW w:w="1025" w:type="dxa"/>
            <w:tcBorders>
              <w:top w:val="nil"/>
              <w:left w:val="nil"/>
              <w:bottom w:val="single" w:sz="4" w:space="0" w:color="auto"/>
              <w:right w:val="single" w:sz="4" w:space="0" w:color="auto"/>
            </w:tcBorders>
            <w:vAlign w:val="center"/>
            <w:hideMark/>
          </w:tcPr>
          <w:p w14:paraId="09ACF77E" w14:textId="77777777" w:rsidR="00FA2D99" w:rsidRPr="00FA2D99" w:rsidRDefault="00FA2D99" w:rsidP="00FA2D99">
            <w:pPr>
              <w:spacing w:after="0"/>
              <w:ind w:left="-153"/>
              <w:jc w:val="center"/>
              <w:rPr>
                <w:color w:val="000000"/>
                <w:szCs w:val="20"/>
                <w:lang w:eastAsia="ru-RU"/>
              </w:rPr>
            </w:pPr>
            <w:r w:rsidRPr="00FA2D99">
              <w:rPr>
                <w:color w:val="000000"/>
                <w:szCs w:val="20"/>
                <w:lang w:eastAsia="ru-RU"/>
              </w:rPr>
              <w:t>2031-2036 гг.</w:t>
            </w:r>
          </w:p>
        </w:tc>
      </w:tr>
      <w:tr w:rsidR="00FA2D99" w:rsidRPr="00FA2D99" w14:paraId="54446B08" w14:textId="77777777" w:rsidTr="00FA2D99">
        <w:trPr>
          <w:trHeight w:val="300"/>
        </w:trPr>
        <w:tc>
          <w:tcPr>
            <w:tcW w:w="10206" w:type="dxa"/>
            <w:gridSpan w:val="10"/>
            <w:tcBorders>
              <w:top w:val="single" w:sz="4" w:space="0" w:color="auto"/>
              <w:left w:val="single" w:sz="4" w:space="0" w:color="auto"/>
              <w:bottom w:val="single" w:sz="4" w:space="0" w:color="auto"/>
              <w:right w:val="single" w:sz="4" w:space="0" w:color="auto"/>
            </w:tcBorders>
            <w:vAlign w:val="center"/>
            <w:hideMark/>
          </w:tcPr>
          <w:p w14:paraId="3AAB2F5A" w14:textId="77777777" w:rsidR="00FA2D99" w:rsidRPr="00FA2D99" w:rsidRDefault="00FA2D99" w:rsidP="00FA2D99">
            <w:pPr>
              <w:spacing w:after="0"/>
              <w:ind w:left="-153"/>
              <w:jc w:val="center"/>
              <w:rPr>
                <w:bCs/>
                <w:color w:val="000000"/>
                <w:szCs w:val="20"/>
                <w:lang w:eastAsia="ru-RU"/>
              </w:rPr>
            </w:pPr>
            <w:r w:rsidRPr="00FA2D99">
              <w:rPr>
                <w:bCs/>
                <w:color w:val="000000"/>
                <w:szCs w:val="20"/>
                <w:lang w:eastAsia="ru-RU"/>
              </w:rPr>
              <w:t>в зоне деятельности МКУ"Центр по осуществлению закупок Дзержинского района Красноярского края"</w:t>
            </w:r>
          </w:p>
        </w:tc>
      </w:tr>
      <w:tr w:rsidR="00FA2D99" w:rsidRPr="00FA2D99" w14:paraId="053D7306" w14:textId="77777777" w:rsidTr="00FA2D99">
        <w:trPr>
          <w:trHeight w:val="510"/>
        </w:trPr>
        <w:tc>
          <w:tcPr>
            <w:tcW w:w="2127" w:type="dxa"/>
            <w:tcBorders>
              <w:top w:val="nil"/>
              <w:left w:val="single" w:sz="4" w:space="0" w:color="auto"/>
              <w:bottom w:val="single" w:sz="4" w:space="0" w:color="auto"/>
              <w:right w:val="single" w:sz="4" w:space="0" w:color="auto"/>
            </w:tcBorders>
            <w:vAlign w:val="center"/>
            <w:hideMark/>
          </w:tcPr>
          <w:p w14:paraId="5FCAFBDA" w14:textId="77777777" w:rsidR="00FA2D99" w:rsidRPr="00FA2D99" w:rsidRDefault="00FA2D99" w:rsidP="00FA2D99">
            <w:pPr>
              <w:spacing w:after="0"/>
              <w:rPr>
                <w:color w:val="000000"/>
                <w:szCs w:val="20"/>
                <w:lang w:eastAsia="ru-RU"/>
              </w:rPr>
            </w:pPr>
            <w:r w:rsidRPr="00FA2D99">
              <w:rPr>
                <w:color w:val="000000"/>
                <w:szCs w:val="20"/>
                <w:lang w:eastAsia="ru-RU"/>
              </w:rPr>
              <w:t xml:space="preserve">Объем воды из источников водоснабжения </w:t>
            </w:r>
          </w:p>
        </w:tc>
        <w:tc>
          <w:tcPr>
            <w:tcW w:w="1133" w:type="dxa"/>
            <w:tcBorders>
              <w:top w:val="nil"/>
              <w:left w:val="nil"/>
              <w:bottom w:val="single" w:sz="4" w:space="0" w:color="auto"/>
              <w:right w:val="single" w:sz="4" w:space="0" w:color="auto"/>
            </w:tcBorders>
            <w:vAlign w:val="center"/>
            <w:hideMark/>
          </w:tcPr>
          <w:p w14:paraId="092CD442" w14:textId="77777777" w:rsidR="00FA2D99" w:rsidRPr="00FA2D99" w:rsidRDefault="00FA2D99" w:rsidP="00FA2D99">
            <w:pPr>
              <w:spacing w:after="0"/>
              <w:ind w:left="-153"/>
              <w:jc w:val="center"/>
              <w:rPr>
                <w:color w:val="000000"/>
                <w:szCs w:val="20"/>
                <w:lang w:eastAsia="ru-RU"/>
              </w:rPr>
            </w:pPr>
            <w:r w:rsidRPr="00FA2D99">
              <w:rPr>
                <w:color w:val="000000"/>
                <w:szCs w:val="20"/>
                <w:lang w:eastAsia="ru-RU"/>
              </w:rPr>
              <w:t>тыс. м</w:t>
            </w:r>
            <w:r w:rsidRPr="00FA2D99">
              <w:rPr>
                <w:color w:val="000000"/>
                <w:szCs w:val="20"/>
                <w:vertAlign w:val="superscript"/>
                <w:lang w:eastAsia="ru-RU"/>
              </w:rPr>
              <w:t>3</w:t>
            </w:r>
          </w:p>
        </w:tc>
        <w:tc>
          <w:tcPr>
            <w:tcW w:w="1224" w:type="dxa"/>
            <w:tcBorders>
              <w:top w:val="nil"/>
              <w:left w:val="nil"/>
              <w:bottom w:val="single" w:sz="4" w:space="0" w:color="auto"/>
              <w:right w:val="single" w:sz="4" w:space="0" w:color="auto"/>
            </w:tcBorders>
            <w:vAlign w:val="center"/>
            <w:hideMark/>
          </w:tcPr>
          <w:p w14:paraId="17D79756" w14:textId="77777777" w:rsidR="00FA2D99" w:rsidRPr="00FA2D99" w:rsidRDefault="00FA2D99" w:rsidP="00FA2D99">
            <w:pPr>
              <w:spacing w:after="0"/>
              <w:ind w:left="-153"/>
              <w:jc w:val="center"/>
              <w:rPr>
                <w:color w:val="000000"/>
                <w:szCs w:val="20"/>
                <w:lang w:eastAsia="ru-RU"/>
              </w:rPr>
            </w:pPr>
            <w:r w:rsidRPr="00FA2D99">
              <w:rPr>
                <w:color w:val="000000"/>
                <w:szCs w:val="20"/>
                <w:lang w:eastAsia="ru-RU"/>
              </w:rPr>
              <w:t>114,38</w:t>
            </w:r>
          </w:p>
        </w:tc>
        <w:tc>
          <w:tcPr>
            <w:tcW w:w="953" w:type="dxa"/>
            <w:tcBorders>
              <w:top w:val="nil"/>
              <w:left w:val="nil"/>
              <w:bottom w:val="single" w:sz="4" w:space="0" w:color="auto"/>
              <w:right w:val="single" w:sz="4" w:space="0" w:color="auto"/>
            </w:tcBorders>
            <w:vAlign w:val="center"/>
            <w:hideMark/>
          </w:tcPr>
          <w:p w14:paraId="44D569ED" w14:textId="77777777" w:rsidR="00FA2D99" w:rsidRPr="00FA2D99" w:rsidRDefault="00FA2D99" w:rsidP="00FA2D99">
            <w:pPr>
              <w:spacing w:after="0"/>
              <w:ind w:left="-153"/>
              <w:jc w:val="center"/>
              <w:rPr>
                <w:color w:val="000000"/>
                <w:szCs w:val="20"/>
                <w:lang w:eastAsia="ru-RU"/>
              </w:rPr>
            </w:pPr>
            <w:r w:rsidRPr="00FA2D99">
              <w:rPr>
                <w:color w:val="000000"/>
                <w:szCs w:val="20"/>
                <w:lang w:eastAsia="ru-RU"/>
              </w:rPr>
              <w:t>114,38</w:t>
            </w:r>
          </w:p>
        </w:tc>
        <w:tc>
          <w:tcPr>
            <w:tcW w:w="918" w:type="dxa"/>
            <w:gridSpan w:val="2"/>
            <w:tcBorders>
              <w:top w:val="nil"/>
              <w:left w:val="nil"/>
              <w:bottom w:val="single" w:sz="4" w:space="0" w:color="auto"/>
              <w:right w:val="single" w:sz="4" w:space="0" w:color="auto"/>
            </w:tcBorders>
            <w:vAlign w:val="center"/>
            <w:hideMark/>
          </w:tcPr>
          <w:p w14:paraId="4A4D7EF7" w14:textId="77777777" w:rsidR="00FA2D99" w:rsidRPr="00FA2D99" w:rsidRDefault="00FA2D99" w:rsidP="00FA2D99">
            <w:pPr>
              <w:spacing w:after="0"/>
              <w:ind w:left="-153"/>
              <w:jc w:val="center"/>
              <w:rPr>
                <w:color w:val="000000"/>
                <w:szCs w:val="20"/>
                <w:lang w:eastAsia="ru-RU"/>
              </w:rPr>
            </w:pPr>
            <w:r w:rsidRPr="00FA2D99">
              <w:rPr>
                <w:color w:val="000000"/>
                <w:szCs w:val="20"/>
                <w:lang w:eastAsia="ru-RU"/>
              </w:rPr>
              <w:t>114,38</w:t>
            </w:r>
          </w:p>
        </w:tc>
        <w:tc>
          <w:tcPr>
            <w:tcW w:w="960" w:type="dxa"/>
            <w:tcBorders>
              <w:top w:val="nil"/>
              <w:left w:val="nil"/>
              <w:bottom w:val="single" w:sz="4" w:space="0" w:color="auto"/>
              <w:right w:val="single" w:sz="4" w:space="0" w:color="auto"/>
            </w:tcBorders>
            <w:vAlign w:val="center"/>
            <w:hideMark/>
          </w:tcPr>
          <w:p w14:paraId="1A0CA9B7" w14:textId="77777777" w:rsidR="00FA2D99" w:rsidRPr="00FA2D99" w:rsidRDefault="00FA2D99" w:rsidP="00FA2D99">
            <w:pPr>
              <w:spacing w:after="0"/>
              <w:ind w:left="-153"/>
              <w:jc w:val="center"/>
              <w:rPr>
                <w:color w:val="000000"/>
                <w:szCs w:val="20"/>
                <w:lang w:eastAsia="ru-RU"/>
              </w:rPr>
            </w:pPr>
            <w:r w:rsidRPr="00FA2D99">
              <w:rPr>
                <w:color w:val="000000"/>
                <w:szCs w:val="20"/>
                <w:lang w:eastAsia="ru-RU"/>
              </w:rPr>
              <w:t>114,38</w:t>
            </w:r>
          </w:p>
        </w:tc>
        <w:tc>
          <w:tcPr>
            <w:tcW w:w="907" w:type="dxa"/>
            <w:tcBorders>
              <w:top w:val="nil"/>
              <w:left w:val="nil"/>
              <w:bottom w:val="single" w:sz="4" w:space="0" w:color="auto"/>
              <w:right w:val="single" w:sz="4" w:space="0" w:color="auto"/>
            </w:tcBorders>
            <w:vAlign w:val="center"/>
            <w:hideMark/>
          </w:tcPr>
          <w:p w14:paraId="72D79F1A" w14:textId="77777777" w:rsidR="00FA2D99" w:rsidRPr="00FA2D99" w:rsidRDefault="00FA2D99" w:rsidP="00FA2D99">
            <w:pPr>
              <w:spacing w:after="0"/>
              <w:ind w:left="-153"/>
              <w:jc w:val="center"/>
              <w:rPr>
                <w:color w:val="000000"/>
                <w:szCs w:val="20"/>
                <w:lang w:eastAsia="ru-RU"/>
              </w:rPr>
            </w:pPr>
            <w:r w:rsidRPr="00FA2D99">
              <w:rPr>
                <w:color w:val="000000"/>
                <w:szCs w:val="20"/>
                <w:lang w:eastAsia="ru-RU"/>
              </w:rPr>
              <w:t>114,38</w:t>
            </w:r>
          </w:p>
        </w:tc>
        <w:tc>
          <w:tcPr>
            <w:tcW w:w="959" w:type="dxa"/>
            <w:tcBorders>
              <w:top w:val="nil"/>
              <w:left w:val="nil"/>
              <w:bottom w:val="single" w:sz="4" w:space="0" w:color="auto"/>
              <w:right w:val="single" w:sz="4" w:space="0" w:color="auto"/>
            </w:tcBorders>
            <w:vAlign w:val="center"/>
            <w:hideMark/>
          </w:tcPr>
          <w:p w14:paraId="54FFAF8A" w14:textId="77777777" w:rsidR="00FA2D99" w:rsidRPr="00FA2D99" w:rsidRDefault="00FA2D99" w:rsidP="00FA2D99">
            <w:pPr>
              <w:spacing w:after="0"/>
              <w:ind w:left="-153"/>
              <w:jc w:val="center"/>
              <w:rPr>
                <w:color w:val="000000"/>
                <w:szCs w:val="20"/>
                <w:lang w:eastAsia="ru-RU"/>
              </w:rPr>
            </w:pPr>
            <w:r w:rsidRPr="00FA2D99">
              <w:rPr>
                <w:color w:val="000000"/>
                <w:szCs w:val="20"/>
                <w:lang w:eastAsia="ru-RU"/>
              </w:rPr>
              <w:t>114,38</w:t>
            </w:r>
          </w:p>
        </w:tc>
        <w:tc>
          <w:tcPr>
            <w:tcW w:w="1025" w:type="dxa"/>
            <w:tcBorders>
              <w:top w:val="nil"/>
              <w:left w:val="nil"/>
              <w:bottom w:val="single" w:sz="4" w:space="0" w:color="auto"/>
              <w:right w:val="single" w:sz="4" w:space="0" w:color="auto"/>
            </w:tcBorders>
            <w:noWrap/>
            <w:vAlign w:val="center"/>
            <w:hideMark/>
          </w:tcPr>
          <w:p w14:paraId="6FFE2E27" w14:textId="77777777" w:rsidR="00FA2D99" w:rsidRPr="00FA2D99" w:rsidRDefault="00FA2D99" w:rsidP="00FA2D99">
            <w:pPr>
              <w:spacing w:after="0"/>
              <w:ind w:left="-153"/>
              <w:jc w:val="center"/>
              <w:rPr>
                <w:color w:val="000000"/>
                <w:szCs w:val="20"/>
                <w:lang w:eastAsia="ru-RU"/>
              </w:rPr>
            </w:pPr>
            <w:r w:rsidRPr="00FA2D99">
              <w:rPr>
                <w:color w:val="000000"/>
                <w:szCs w:val="20"/>
                <w:lang w:eastAsia="ru-RU"/>
              </w:rPr>
              <w:t>227,33</w:t>
            </w:r>
          </w:p>
        </w:tc>
      </w:tr>
      <w:tr w:rsidR="00FA2D99" w:rsidRPr="00FA2D99" w14:paraId="3436F867" w14:textId="77777777" w:rsidTr="00FA2D99">
        <w:trPr>
          <w:trHeight w:val="315"/>
        </w:trPr>
        <w:tc>
          <w:tcPr>
            <w:tcW w:w="2127" w:type="dxa"/>
            <w:tcBorders>
              <w:top w:val="nil"/>
              <w:left w:val="single" w:sz="4" w:space="0" w:color="auto"/>
              <w:bottom w:val="single" w:sz="4" w:space="0" w:color="auto"/>
              <w:right w:val="single" w:sz="4" w:space="0" w:color="auto"/>
            </w:tcBorders>
            <w:noWrap/>
            <w:vAlign w:val="center"/>
            <w:hideMark/>
          </w:tcPr>
          <w:p w14:paraId="2172738A" w14:textId="77777777" w:rsidR="00FA2D99" w:rsidRPr="00FA2D99" w:rsidRDefault="00FA2D99" w:rsidP="00FA2D99">
            <w:pPr>
              <w:spacing w:after="0"/>
              <w:rPr>
                <w:color w:val="000000"/>
                <w:szCs w:val="20"/>
                <w:lang w:eastAsia="ru-RU"/>
              </w:rPr>
            </w:pPr>
            <w:r w:rsidRPr="00FA2D99">
              <w:rPr>
                <w:color w:val="000000"/>
                <w:szCs w:val="20"/>
                <w:lang w:eastAsia="ru-RU"/>
              </w:rPr>
              <w:t>Фактическая суточная производительность системы холодного водоснабжения</w:t>
            </w:r>
          </w:p>
        </w:tc>
        <w:tc>
          <w:tcPr>
            <w:tcW w:w="1133" w:type="dxa"/>
            <w:tcBorders>
              <w:top w:val="nil"/>
              <w:left w:val="nil"/>
              <w:bottom w:val="single" w:sz="4" w:space="0" w:color="auto"/>
              <w:right w:val="single" w:sz="4" w:space="0" w:color="auto"/>
            </w:tcBorders>
            <w:vAlign w:val="center"/>
            <w:hideMark/>
          </w:tcPr>
          <w:p w14:paraId="3EC73E1D" w14:textId="77777777" w:rsidR="00FA2D99" w:rsidRPr="00FA2D99" w:rsidRDefault="00FA2D99" w:rsidP="00FA2D99">
            <w:pPr>
              <w:spacing w:after="0"/>
              <w:ind w:left="-153"/>
              <w:jc w:val="center"/>
              <w:rPr>
                <w:color w:val="000000"/>
                <w:szCs w:val="20"/>
                <w:lang w:eastAsia="ru-RU"/>
              </w:rPr>
            </w:pPr>
            <w:r w:rsidRPr="00FA2D99">
              <w:rPr>
                <w:color w:val="000000"/>
                <w:szCs w:val="20"/>
                <w:lang w:eastAsia="ru-RU"/>
              </w:rPr>
              <w:t>тыс. м</w:t>
            </w:r>
            <w:r w:rsidRPr="00FA2D99">
              <w:rPr>
                <w:color w:val="000000"/>
                <w:szCs w:val="20"/>
                <w:vertAlign w:val="superscript"/>
                <w:lang w:eastAsia="ru-RU"/>
              </w:rPr>
              <w:t>3</w:t>
            </w:r>
            <w:r w:rsidRPr="00FA2D99">
              <w:rPr>
                <w:color w:val="000000"/>
                <w:szCs w:val="20"/>
                <w:lang w:eastAsia="ru-RU"/>
              </w:rPr>
              <w:t>/сут.</w:t>
            </w:r>
          </w:p>
        </w:tc>
        <w:tc>
          <w:tcPr>
            <w:tcW w:w="1224" w:type="dxa"/>
            <w:tcBorders>
              <w:top w:val="nil"/>
              <w:left w:val="nil"/>
              <w:bottom w:val="single" w:sz="4" w:space="0" w:color="auto"/>
              <w:right w:val="single" w:sz="4" w:space="0" w:color="auto"/>
            </w:tcBorders>
            <w:vAlign w:val="center"/>
            <w:hideMark/>
          </w:tcPr>
          <w:p w14:paraId="7CA6B539" w14:textId="77777777" w:rsidR="00FA2D99" w:rsidRPr="00FA2D99" w:rsidRDefault="00FA2D99" w:rsidP="00FA2D99">
            <w:pPr>
              <w:spacing w:after="0"/>
              <w:ind w:left="-153"/>
              <w:jc w:val="center"/>
              <w:rPr>
                <w:color w:val="000000"/>
                <w:szCs w:val="20"/>
                <w:lang w:eastAsia="ru-RU"/>
              </w:rPr>
            </w:pPr>
            <w:r w:rsidRPr="00FA2D99">
              <w:rPr>
                <w:color w:val="000000"/>
                <w:szCs w:val="20"/>
                <w:lang w:eastAsia="ru-RU"/>
              </w:rPr>
              <w:t>0,31</w:t>
            </w:r>
          </w:p>
        </w:tc>
        <w:tc>
          <w:tcPr>
            <w:tcW w:w="953" w:type="dxa"/>
            <w:tcBorders>
              <w:top w:val="nil"/>
              <w:left w:val="nil"/>
              <w:bottom w:val="single" w:sz="4" w:space="0" w:color="auto"/>
              <w:right w:val="single" w:sz="4" w:space="0" w:color="auto"/>
            </w:tcBorders>
            <w:vAlign w:val="center"/>
            <w:hideMark/>
          </w:tcPr>
          <w:p w14:paraId="228351FB" w14:textId="77777777" w:rsidR="00FA2D99" w:rsidRPr="00FA2D99" w:rsidRDefault="00FA2D99" w:rsidP="00FA2D99">
            <w:pPr>
              <w:spacing w:after="0"/>
              <w:ind w:left="-153"/>
              <w:jc w:val="center"/>
              <w:rPr>
                <w:color w:val="000000"/>
                <w:szCs w:val="20"/>
                <w:lang w:eastAsia="ru-RU"/>
              </w:rPr>
            </w:pPr>
            <w:r w:rsidRPr="00FA2D99">
              <w:rPr>
                <w:color w:val="000000"/>
                <w:szCs w:val="20"/>
                <w:lang w:eastAsia="ru-RU"/>
              </w:rPr>
              <w:t>0,31</w:t>
            </w:r>
          </w:p>
        </w:tc>
        <w:tc>
          <w:tcPr>
            <w:tcW w:w="918" w:type="dxa"/>
            <w:gridSpan w:val="2"/>
            <w:tcBorders>
              <w:top w:val="nil"/>
              <w:left w:val="nil"/>
              <w:bottom w:val="single" w:sz="4" w:space="0" w:color="auto"/>
              <w:right w:val="single" w:sz="4" w:space="0" w:color="auto"/>
            </w:tcBorders>
            <w:vAlign w:val="center"/>
            <w:hideMark/>
          </w:tcPr>
          <w:p w14:paraId="22ECD0D8" w14:textId="77777777" w:rsidR="00FA2D99" w:rsidRPr="00FA2D99" w:rsidRDefault="00FA2D99" w:rsidP="00FA2D99">
            <w:pPr>
              <w:spacing w:after="0"/>
              <w:ind w:left="-153"/>
              <w:jc w:val="center"/>
              <w:rPr>
                <w:color w:val="000000"/>
                <w:szCs w:val="20"/>
                <w:lang w:eastAsia="ru-RU"/>
              </w:rPr>
            </w:pPr>
            <w:r w:rsidRPr="00FA2D99">
              <w:rPr>
                <w:color w:val="000000"/>
                <w:szCs w:val="20"/>
                <w:lang w:eastAsia="ru-RU"/>
              </w:rPr>
              <w:t>0,31</w:t>
            </w:r>
          </w:p>
        </w:tc>
        <w:tc>
          <w:tcPr>
            <w:tcW w:w="960" w:type="dxa"/>
            <w:tcBorders>
              <w:top w:val="nil"/>
              <w:left w:val="nil"/>
              <w:bottom w:val="single" w:sz="4" w:space="0" w:color="auto"/>
              <w:right w:val="single" w:sz="4" w:space="0" w:color="auto"/>
            </w:tcBorders>
            <w:vAlign w:val="center"/>
            <w:hideMark/>
          </w:tcPr>
          <w:p w14:paraId="7214ACF5" w14:textId="77777777" w:rsidR="00FA2D99" w:rsidRPr="00FA2D99" w:rsidRDefault="00FA2D99" w:rsidP="00FA2D99">
            <w:pPr>
              <w:spacing w:after="0"/>
              <w:ind w:left="-153"/>
              <w:jc w:val="center"/>
              <w:rPr>
                <w:color w:val="000000"/>
                <w:szCs w:val="20"/>
                <w:lang w:eastAsia="ru-RU"/>
              </w:rPr>
            </w:pPr>
            <w:r w:rsidRPr="00FA2D99">
              <w:rPr>
                <w:color w:val="000000"/>
                <w:szCs w:val="20"/>
                <w:lang w:eastAsia="ru-RU"/>
              </w:rPr>
              <w:t>0,31</w:t>
            </w:r>
          </w:p>
        </w:tc>
        <w:tc>
          <w:tcPr>
            <w:tcW w:w="907" w:type="dxa"/>
            <w:tcBorders>
              <w:top w:val="nil"/>
              <w:left w:val="nil"/>
              <w:bottom w:val="single" w:sz="4" w:space="0" w:color="auto"/>
              <w:right w:val="single" w:sz="4" w:space="0" w:color="auto"/>
            </w:tcBorders>
            <w:vAlign w:val="center"/>
            <w:hideMark/>
          </w:tcPr>
          <w:p w14:paraId="1E3C1F94" w14:textId="77777777" w:rsidR="00FA2D99" w:rsidRPr="00FA2D99" w:rsidRDefault="00FA2D99" w:rsidP="00FA2D99">
            <w:pPr>
              <w:spacing w:after="0"/>
              <w:ind w:left="-153"/>
              <w:jc w:val="center"/>
              <w:rPr>
                <w:color w:val="000000"/>
                <w:szCs w:val="20"/>
                <w:lang w:eastAsia="ru-RU"/>
              </w:rPr>
            </w:pPr>
            <w:r w:rsidRPr="00FA2D99">
              <w:rPr>
                <w:color w:val="000000"/>
                <w:szCs w:val="20"/>
                <w:lang w:eastAsia="ru-RU"/>
              </w:rPr>
              <w:t>0,31</w:t>
            </w:r>
          </w:p>
        </w:tc>
        <w:tc>
          <w:tcPr>
            <w:tcW w:w="959" w:type="dxa"/>
            <w:tcBorders>
              <w:top w:val="nil"/>
              <w:left w:val="nil"/>
              <w:bottom w:val="single" w:sz="4" w:space="0" w:color="auto"/>
              <w:right w:val="single" w:sz="4" w:space="0" w:color="auto"/>
            </w:tcBorders>
            <w:vAlign w:val="center"/>
            <w:hideMark/>
          </w:tcPr>
          <w:p w14:paraId="03942BE3" w14:textId="77777777" w:rsidR="00FA2D99" w:rsidRPr="00FA2D99" w:rsidRDefault="00FA2D99" w:rsidP="00FA2D99">
            <w:pPr>
              <w:spacing w:after="0"/>
              <w:ind w:left="-153"/>
              <w:jc w:val="center"/>
              <w:rPr>
                <w:color w:val="000000"/>
                <w:szCs w:val="20"/>
                <w:lang w:eastAsia="ru-RU"/>
              </w:rPr>
            </w:pPr>
            <w:r w:rsidRPr="00FA2D99">
              <w:rPr>
                <w:color w:val="000000"/>
                <w:szCs w:val="20"/>
                <w:lang w:eastAsia="ru-RU"/>
              </w:rPr>
              <w:t>0,31</w:t>
            </w:r>
          </w:p>
        </w:tc>
        <w:tc>
          <w:tcPr>
            <w:tcW w:w="1025" w:type="dxa"/>
            <w:tcBorders>
              <w:top w:val="nil"/>
              <w:left w:val="nil"/>
              <w:bottom w:val="single" w:sz="4" w:space="0" w:color="auto"/>
              <w:right w:val="single" w:sz="4" w:space="0" w:color="auto"/>
            </w:tcBorders>
            <w:vAlign w:val="center"/>
            <w:hideMark/>
          </w:tcPr>
          <w:p w14:paraId="66646301" w14:textId="77777777" w:rsidR="00FA2D99" w:rsidRPr="00FA2D99" w:rsidRDefault="00FA2D99" w:rsidP="00FA2D99">
            <w:pPr>
              <w:spacing w:after="0"/>
              <w:ind w:left="-153"/>
              <w:jc w:val="center"/>
              <w:rPr>
                <w:color w:val="000000"/>
                <w:szCs w:val="20"/>
                <w:lang w:eastAsia="ru-RU"/>
              </w:rPr>
            </w:pPr>
            <w:r w:rsidRPr="00FA2D99">
              <w:rPr>
                <w:color w:val="000000"/>
                <w:szCs w:val="20"/>
                <w:lang w:eastAsia="ru-RU"/>
              </w:rPr>
              <w:t>0,62</w:t>
            </w:r>
          </w:p>
        </w:tc>
      </w:tr>
      <w:tr w:rsidR="00FA2D99" w:rsidRPr="00FA2D99" w14:paraId="59EA9B43" w14:textId="77777777" w:rsidTr="00FA2D99">
        <w:trPr>
          <w:trHeight w:val="510"/>
        </w:trPr>
        <w:tc>
          <w:tcPr>
            <w:tcW w:w="2127" w:type="dxa"/>
            <w:tcBorders>
              <w:top w:val="nil"/>
              <w:left w:val="single" w:sz="4" w:space="0" w:color="auto"/>
              <w:bottom w:val="single" w:sz="4" w:space="0" w:color="auto"/>
              <w:right w:val="single" w:sz="4" w:space="0" w:color="auto"/>
            </w:tcBorders>
            <w:vAlign w:val="center"/>
            <w:hideMark/>
          </w:tcPr>
          <w:p w14:paraId="3BE4557E" w14:textId="77777777" w:rsidR="00FA2D99" w:rsidRPr="00FA2D99" w:rsidRDefault="00FA2D99" w:rsidP="00FA2D99">
            <w:pPr>
              <w:spacing w:after="0"/>
              <w:rPr>
                <w:color w:val="000000"/>
                <w:szCs w:val="20"/>
                <w:lang w:eastAsia="ru-RU"/>
              </w:rPr>
            </w:pPr>
            <w:r w:rsidRPr="00FA2D99">
              <w:rPr>
                <w:color w:val="000000"/>
                <w:szCs w:val="20"/>
                <w:lang w:eastAsia="ru-RU"/>
              </w:rPr>
              <w:t>Максимальное суточное водопотребление</w:t>
            </w:r>
          </w:p>
        </w:tc>
        <w:tc>
          <w:tcPr>
            <w:tcW w:w="1133" w:type="dxa"/>
            <w:tcBorders>
              <w:top w:val="nil"/>
              <w:left w:val="nil"/>
              <w:bottom w:val="single" w:sz="4" w:space="0" w:color="auto"/>
              <w:right w:val="single" w:sz="4" w:space="0" w:color="auto"/>
            </w:tcBorders>
            <w:vAlign w:val="center"/>
            <w:hideMark/>
          </w:tcPr>
          <w:p w14:paraId="41B0A6F4" w14:textId="77777777" w:rsidR="00FA2D99" w:rsidRPr="00FA2D99" w:rsidRDefault="00FA2D99" w:rsidP="00FA2D99">
            <w:pPr>
              <w:spacing w:after="0"/>
              <w:ind w:left="-153"/>
              <w:jc w:val="center"/>
              <w:rPr>
                <w:color w:val="000000"/>
                <w:szCs w:val="20"/>
                <w:lang w:eastAsia="ru-RU"/>
              </w:rPr>
            </w:pPr>
            <w:r w:rsidRPr="00FA2D99">
              <w:rPr>
                <w:color w:val="000000"/>
                <w:szCs w:val="20"/>
                <w:lang w:eastAsia="ru-RU"/>
              </w:rPr>
              <w:t>тыс. м</w:t>
            </w:r>
            <w:r w:rsidRPr="00FA2D99">
              <w:rPr>
                <w:color w:val="000000"/>
                <w:szCs w:val="20"/>
                <w:vertAlign w:val="superscript"/>
                <w:lang w:eastAsia="ru-RU"/>
              </w:rPr>
              <w:t>3</w:t>
            </w:r>
            <w:r w:rsidRPr="00FA2D99">
              <w:rPr>
                <w:color w:val="000000"/>
                <w:szCs w:val="20"/>
                <w:lang w:eastAsia="ru-RU"/>
              </w:rPr>
              <w:t>/сут.</w:t>
            </w:r>
          </w:p>
        </w:tc>
        <w:tc>
          <w:tcPr>
            <w:tcW w:w="1224" w:type="dxa"/>
            <w:tcBorders>
              <w:top w:val="nil"/>
              <w:left w:val="nil"/>
              <w:bottom w:val="single" w:sz="4" w:space="0" w:color="auto"/>
              <w:right w:val="single" w:sz="4" w:space="0" w:color="auto"/>
            </w:tcBorders>
            <w:vAlign w:val="center"/>
            <w:hideMark/>
          </w:tcPr>
          <w:p w14:paraId="3101B2DC" w14:textId="77777777" w:rsidR="00FA2D99" w:rsidRPr="00FA2D99" w:rsidRDefault="00FA2D99" w:rsidP="00FA2D99">
            <w:pPr>
              <w:spacing w:after="0"/>
              <w:ind w:left="-153"/>
              <w:jc w:val="center"/>
              <w:rPr>
                <w:color w:val="000000"/>
                <w:szCs w:val="20"/>
                <w:lang w:eastAsia="ru-RU"/>
              </w:rPr>
            </w:pPr>
            <w:r w:rsidRPr="00FA2D99">
              <w:rPr>
                <w:color w:val="000000"/>
                <w:szCs w:val="20"/>
                <w:lang w:eastAsia="ru-RU"/>
              </w:rPr>
              <w:t>0,38</w:t>
            </w:r>
          </w:p>
        </w:tc>
        <w:tc>
          <w:tcPr>
            <w:tcW w:w="953" w:type="dxa"/>
            <w:tcBorders>
              <w:top w:val="nil"/>
              <w:left w:val="nil"/>
              <w:bottom w:val="single" w:sz="4" w:space="0" w:color="auto"/>
              <w:right w:val="single" w:sz="4" w:space="0" w:color="auto"/>
            </w:tcBorders>
            <w:vAlign w:val="center"/>
            <w:hideMark/>
          </w:tcPr>
          <w:p w14:paraId="2937820E" w14:textId="77777777" w:rsidR="00FA2D99" w:rsidRPr="00FA2D99" w:rsidRDefault="00FA2D99" w:rsidP="00FA2D99">
            <w:pPr>
              <w:spacing w:after="0"/>
              <w:ind w:left="-153"/>
              <w:jc w:val="center"/>
              <w:rPr>
                <w:color w:val="000000"/>
                <w:szCs w:val="20"/>
                <w:lang w:eastAsia="ru-RU"/>
              </w:rPr>
            </w:pPr>
            <w:r w:rsidRPr="00FA2D99">
              <w:rPr>
                <w:color w:val="000000"/>
                <w:szCs w:val="20"/>
                <w:lang w:eastAsia="ru-RU"/>
              </w:rPr>
              <w:t>0,38</w:t>
            </w:r>
          </w:p>
        </w:tc>
        <w:tc>
          <w:tcPr>
            <w:tcW w:w="918" w:type="dxa"/>
            <w:gridSpan w:val="2"/>
            <w:tcBorders>
              <w:top w:val="nil"/>
              <w:left w:val="nil"/>
              <w:bottom w:val="single" w:sz="4" w:space="0" w:color="auto"/>
              <w:right w:val="single" w:sz="4" w:space="0" w:color="auto"/>
            </w:tcBorders>
            <w:vAlign w:val="center"/>
            <w:hideMark/>
          </w:tcPr>
          <w:p w14:paraId="51852EA6" w14:textId="77777777" w:rsidR="00FA2D99" w:rsidRPr="00FA2D99" w:rsidRDefault="00FA2D99" w:rsidP="00FA2D99">
            <w:pPr>
              <w:spacing w:after="0"/>
              <w:ind w:left="-153"/>
              <w:jc w:val="center"/>
              <w:rPr>
                <w:color w:val="000000"/>
                <w:szCs w:val="20"/>
                <w:lang w:eastAsia="ru-RU"/>
              </w:rPr>
            </w:pPr>
            <w:r w:rsidRPr="00FA2D99">
              <w:rPr>
                <w:color w:val="000000"/>
                <w:szCs w:val="20"/>
                <w:lang w:eastAsia="ru-RU"/>
              </w:rPr>
              <w:t>0,38</w:t>
            </w:r>
          </w:p>
        </w:tc>
        <w:tc>
          <w:tcPr>
            <w:tcW w:w="960" w:type="dxa"/>
            <w:tcBorders>
              <w:top w:val="nil"/>
              <w:left w:val="nil"/>
              <w:bottom w:val="single" w:sz="4" w:space="0" w:color="auto"/>
              <w:right w:val="single" w:sz="4" w:space="0" w:color="auto"/>
            </w:tcBorders>
            <w:vAlign w:val="center"/>
            <w:hideMark/>
          </w:tcPr>
          <w:p w14:paraId="7D5B6ECB" w14:textId="77777777" w:rsidR="00FA2D99" w:rsidRPr="00FA2D99" w:rsidRDefault="00FA2D99" w:rsidP="00FA2D99">
            <w:pPr>
              <w:spacing w:after="0"/>
              <w:ind w:left="-153"/>
              <w:jc w:val="center"/>
              <w:rPr>
                <w:color w:val="000000"/>
                <w:szCs w:val="20"/>
                <w:lang w:eastAsia="ru-RU"/>
              </w:rPr>
            </w:pPr>
            <w:r w:rsidRPr="00FA2D99">
              <w:rPr>
                <w:color w:val="000000"/>
                <w:szCs w:val="20"/>
                <w:lang w:eastAsia="ru-RU"/>
              </w:rPr>
              <w:t>0,38</w:t>
            </w:r>
          </w:p>
        </w:tc>
        <w:tc>
          <w:tcPr>
            <w:tcW w:w="907" w:type="dxa"/>
            <w:tcBorders>
              <w:top w:val="nil"/>
              <w:left w:val="nil"/>
              <w:bottom w:val="single" w:sz="4" w:space="0" w:color="auto"/>
              <w:right w:val="single" w:sz="4" w:space="0" w:color="auto"/>
            </w:tcBorders>
            <w:vAlign w:val="center"/>
            <w:hideMark/>
          </w:tcPr>
          <w:p w14:paraId="37B64F71" w14:textId="77777777" w:rsidR="00FA2D99" w:rsidRPr="00FA2D99" w:rsidRDefault="00FA2D99" w:rsidP="00FA2D99">
            <w:pPr>
              <w:spacing w:after="0"/>
              <w:ind w:left="-153"/>
              <w:jc w:val="center"/>
              <w:rPr>
                <w:color w:val="000000"/>
                <w:szCs w:val="20"/>
                <w:lang w:eastAsia="ru-RU"/>
              </w:rPr>
            </w:pPr>
            <w:r w:rsidRPr="00FA2D99">
              <w:rPr>
                <w:color w:val="000000"/>
                <w:szCs w:val="20"/>
                <w:lang w:eastAsia="ru-RU"/>
              </w:rPr>
              <w:t>0,38</w:t>
            </w:r>
          </w:p>
        </w:tc>
        <w:tc>
          <w:tcPr>
            <w:tcW w:w="959" w:type="dxa"/>
            <w:tcBorders>
              <w:top w:val="nil"/>
              <w:left w:val="nil"/>
              <w:bottom w:val="single" w:sz="4" w:space="0" w:color="auto"/>
              <w:right w:val="single" w:sz="4" w:space="0" w:color="auto"/>
            </w:tcBorders>
            <w:vAlign w:val="center"/>
            <w:hideMark/>
          </w:tcPr>
          <w:p w14:paraId="681278E4" w14:textId="77777777" w:rsidR="00FA2D99" w:rsidRPr="00FA2D99" w:rsidRDefault="00FA2D99" w:rsidP="00FA2D99">
            <w:pPr>
              <w:spacing w:after="0"/>
              <w:ind w:left="-153"/>
              <w:jc w:val="center"/>
              <w:rPr>
                <w:color w:val="000000"/>
                <w:szCs w:val="20"/>
                <w:lang w:eastAsia="ru-RU"/>
              </w:rPr>
            </w:pPr>
            <w:r w:rsidRPr="00FA2D99">
              <w:rPr>
                <w:color w:val="000000"/>
                <w:szCs w:val="20"/>
                <w:lang w:eastAsia="ru-RU"/>
              </w:rPr>
              <w:t>0,38</w:t>
            </w:r>
          </w:p>
        </w:tc>
        <w:tc>
          <w:tcPr>
            <w:tcW w:w="1025" w:type="dxa"/>
            <w:tcBorders>
              <w:top w:val="nil"/>
              <w:left w:val="nil"/>
              <w:bottom w:val="single" w:sz="4" w:space="0" w:color="auto"/>
              <w:right w:val="single" w:sz="4" w:space="0" w:color="auto"/>
            </w:tcBorders>
            <w:vAlign w:val="center"/>
            <w:hideMark/>
          </w:tcPr>
          <w:p w14:paraId="27B4B0AD" w14:textId="77777777" w:rsidR="00FA2D99" w:rsidRPr="00FA2D99" w:rsidRDefault="00FA2D99" w:rsidP="00FA2D99">
            <w:pPr>
              <w:spacing w:after="0"/>
              <w:ind w:left="-153"/>
              <w:jc w:val="center"/>
              <w:rPr>
                <w:color w:val="000000"/>
                <w:szCs w:val="20"/>
                <w:lang w:eastAsia="ru-RU"/>
              </w:rPr>
            </w:pPr>
            <w:r w:rsidRPr="00FA2D99">
              <w:rPr>
                <w:color w:val="000000"/>
                <w:szCs w:val="20"/>
                <w:lang w:eastAsia="ru-RU"/>
              </w:rPr>
              <w:t>0,75</w:t>
            </w:r>
          </w:p>
        </w:tc>
      </w:tr>
      <w:tr w:rsidR="00FA2D99" w:rsidRPr="00FA2D99" w14:paraId="4CA28914" w14:textId="77777777" w:rsidTr="00FA2D99">
        <w:trPr>
          <w:trHeight w:val="300"/>
        </w:trPr>
        <w:tc>
          <w:tcPr>
            <w:tcW w:w="10206" w:type="dxa"/>
            <w:gridSpan w:val="10"/>
            <w:tcBorders>
              <w:top w:val="single" w:sz="4" w:space="0" w:color="auto"/>
              <w:left w:val="single" w:sz="4" w:space="0" w:color="auto"/>
              <w:bottom w:val="single" w:sz="4" w:space="0" w:color="auto"/>
              <w:right w:val="single" w:sz="4" w:space="0" w:color="auto"/>
            </w:tcBorders>
            <w:vAlign w:val="center"/>
            <w:hideMark/>
          </w:tcPr>
          <w:p w14:paraId="18533EF2" w14:textId="77777777" w:rsidR="00FA2D99" w:rsidRPr="00FA2D99" w:rsidRDefault="00FA2D99" w:rsidP="00FA2D99">
            <w:pPr>
              <w:spacing w:after="0"/>
              <w:jc w:val="center"/>
              <w:rPr>
                <w:bCs/>
                <w:color w:val="000000"/>
                <w:szCs w:val="20"/>
                <w:lang w:eastAsia="ru-RU"/>
              </w:rPr>
            </w:pPr>
            <w:r w:rsidRPr="00FA2D99">
              <w:rPr>
                <w:bCs/>
                <w:color w:val="000000"/>
                <w:szCs w:val="20"/>
                <w:lang w:eastAsia="ru-RU"/>
              </w:rPr>
              <w:t>в зоне деятельности МКУ "Тасеевское"</w:t>
            </w:r>
          </w:p>
        </w:tc>
      </w:tr>
      <w:tr w:rsidR="00FA2D99" w:rsidRPr="00FA2D99" w14:paraId="5E6B5A1B" w14:textId="77777777" w:rsidTr="00FA2D99">
        <w:trPr>
          <w:trHeight w:val="510"/>
        </w:trPr>
        <w:tc>
          <w:tcPr>
            <w:tcW w:w="2127" w:type="dxa"/>
            <w:tcBorders>
              <w:top w:val="nil"/>
              <w:left w:val="single" w:sz="4" w:space="0" w:color="auto"/>
              <w:bottom w:val="single" w:sz="4" w:space="0" w:color="auto"/>
              <w:right w:val="single" w:sz="4" w:space="0" w:color="auto"/>
            </w:tcBorders>
            <w:vAlign w:val="center"/>
            <w:hideMark/>
          </w:tcPr>
          <w:p w14:paraId="1271A2D4" w14:textId="77777777" w:rsidR="00FA2D99" w:rsidRPr="00FA2D99" w:rsidRDefault="00FA2D99" w:rsidP="00FA2D99">
            <w:pPr>
              <w:spacing w:after="0"/>
              <w:rPr>
                <w:color w:val="000000"/>
                <w:szCs w:val="20"/>
                <w:lang w:eastAsia="ru-RU"/>
              </w:rPr>
            </w:pPr>
            <w:r w:rsidRPr="00FA2D99">
              <w:rPr>
                <w:color w:val="000000"/>
                <w:szCs w:val="20"/>
                <w:lang w:eastAsia="ru-RU"/>
              </w:rPr>
              <w:t xml:space="preserve">Объем воды из источников водоснабжения </w:t>
            </w:r>
          </w:p>
        </w:tc>
        <w:tc>
          <w:tcPr>
            <w:tcW w:w="1133" w:type="dxa"/>
            <w:tcBorders>
              <w:top w:val="nil"/>
              <w:left w:val="nil"/>
              <w:bottom w:val="single" w:sz="4" w:space="0" w:color="auto"/>
              <w:right w:val="single" w:sz="4" w:space="0" w:color="auto"/>
            </w:tcBorders>
            <w:vAlign w:val="center"/>
            <w:hideMark/>
          </w:tcPr>
          <w:p w14:paraId="2C805B56" w14:textId="77777777" w:rsidR="00FA2D99" w:rsidRPr="00FA2D99" w:rsidRDefault="00FA2D99" w:rsidP="00FA2D99">
            <w:pPr>
              <w:spacing w:after="0"/>
              <w:ind w:left="-153"/>
              <w:jc w:val="center"/>
              <w:rPr>
                <w:color w:val="000000"/>
                <w:szCs w:val="20"/>
                <w:lang w:eastAsia="ru-RU"/>
              </w:rPr>
            </w:pPr>
            <w:r w:rsidRPr="00FA2D99">
              <w:rPr>
                <w:color w:val="000000"/>
                <w:szCs w:val="20"/>
                <w:lang w:eastAsia="ru-RU"/>
              </w:rPr>
              <w:t>тыс. м</w:t>
            </w:r>
            <w:r w:rsidRPr="00FA2D99">
              <w:rPr>
                <w:color w:val="000000"/>
                <w:szCs w:val="20"/>
                <w:vertAlign w:val="superscript"/>
                <w:lang w:eastAsia="ru-RU"/>
              </w:rPr>
              <w:t>3</w:t>
            </w:r>
          </w:p>
        </w:tc>
        <w:tc>
          <w:tcPr>
            <w:tcW w:w="1224" w:type="dxa"/>
            <w:tcBorders>
              <w:top w:val="nil"/>
              <w:left w:val="nil"/>
              <w:bottom w:val="single" w:sz="4" w:space="0" w:color="auto"/>
              <w:right w:val="single" w:sz="4" w:space="0" w:color="auto"/>
            </w:tcBorders>
            <w:vAlign w:val="center"/>
            <w:hideMark/>
          </w:tcPr>
          <w:p w14:paraId="533CAE2F" w14:textId="77777777" w:rsidR="00FA2D99" w:rsidRPr="00FA2D99" w:rsidRDefault="00FA2D99" w:rsidP="00FA2D99">
            <w:pPr>
              <w:spacing w:after="0"/>
              <w:ind w:left="-153"/>
              <w:jc w:val="center"/>
              <w:rPr>
                <w:color w:val="000000"/>
                <w:szCs w:val="20"/>
                <w:lang w:eastAsia="ru-RU"/>
              </w:rPr>
            </w:pPr>
            <w:r w:rsidRPr="00FA2D99">
              <w:rPr>
                <w:color w:val="000000"/>
                <w:szCs w:val="20"/>
                <w:lang w:eastAsia="ru-RU"/>
              </w:rPr>
              <w:t>121,47</w:t>
            </w:r>
          </w:p>
        </w:tc>
        <w:tc>
          <w:tcPr>
            <w:tcW w:w="953" w:type="dxa"/>
            <w:tcBorders>
              <w:top w:val="nil"/>
              <w:left w:val="nil"/>
              <w:bottom w:val="single" w:sz="4" w:space="0" w:color="auto"/>
              <w:right w:val="single" w:sz="4" w:space="0" w:color="auto"/>
            </w:tcBorders>
            <w:vAlign w:val="center"/>
            <w:hideMark/>
          </w:tcPr>
          <w:p w14:paraId="59F326E7" w14:textId="77777777" w:rsidR="00FA2D99" w:rsidRPr="00FA2D99" w:rsidRDefault="00FA2D99" w:rsidP="00FA2D99">
            <w:pPr>
              <w:spacing w:after="0"/>
              <w:ind w:left="-153"/>
              <w:jc w:val="center"/>
              <w:rPr>
                <w:color w:val="000000"/>
                <w:szCs w:val="20"/>
                <w:lang w:eastAsia="ru-RU"/>
              </w:rPr>
            </w:pPr>
            <w:r w:rsidRPr="00FA2D99">
              <w:rPr>
                <w:color w:val="000000"/>
                <w:szCs w:val="20"/>
                <w:lang w:eastAsia="ru-RU"/>
              </w:rPr>
              <w:t>121,47</w:t>
            </w:r>
          </w:p>
        </w:tc>
        <w:tc>
          <w:tcPr>
            <w:tcW w:w="918" w:type="dxa"/>
            <w:gridSpan w:val="2"/>
            <w:tcBorders>
              <w:top w:val="nil"/>
              <w:left w:val="nil"/>
              <w:bottom w:val="single" w:sz="4" w:space="0" w:color="auto"/>
              <w:right w:val="single" w:sz="4" w:space="0" w:color="auto"/>
            </w:tcBorders>
            <w:vAlign w:val="center"/>
            <w:hideMark/>
          </w:tcPr>
          <w:p w14:paraId="60283FFC" w14:textId="77777777" w:rsidR="00FA2D99" w:rsidRPr="00FA2D99" w:rsidRDefault="00FA2D99" w:rsidP="00FA2D99">
            <w:pPr>
              <w:spacing w:after="0"/>
              <w:ind w:left="-153"/>
              <w:jc w:val="center"/>
              <w:rPr>
                <w:color w:val="000000"/>
                <w:szCs w:val="20"/>
                <w:lang w:eastAsia="ru-RU"/>
              </w:rPr>
            </w:pPr>
            <w:r w:rsidRPr="00FA2D99">
              <w:rPr>
                <w:color w:val="000000"/>
                <w:szCs w:val="20"/>
                <w:lang w:eastAsia="ru-RU"/>
              </w:rPr>
              <w:t>121,47</w:t>
            </w:r>
          </w:p>
        </w:tc>
        <w:tc>
          <w:tcPr>
            <w:tcW w:w="960" w:type="dxa"/>
            <w:tcBorders>
              <w:top w:val="nil"/>
              <w:left w:val="nil"/>
              <w:bottom w:val="single" w:sz="4" w:space="0" w:color="auto"/>
              <w:right w:val="single" w:sz="4" w:space="0" w:color="auto"/>
            </w:tcBorders>
            <w:vAlign w:val="center"/>
            <w:hideMark/>
          </w:tcPr>
          <w:p w14:paraId="032B9F1C" w14:textId="77777777" w:rsidR="00FA2D99" w:rsidRPr="00FA2D99" w:rsidRDefault="00FA2D99" w:rsidP="00FA2D99">
            <w:pPr>
              <w:spacing w:after="0"/>
              <w:ind w:left="-153"/>
              <w:jc w:val="center"/>
              <w:rPr>
                <w:color w:val="000000"/>
                <w:szCs w:val="20"/>
                <w:lang w:eastAsia="ru-RU"/>
              </w:rPr>
            </w:pPr>
            <w:r w:rsidRPr="00FA2D99">
              <w:rPr>
                <w:color w:val="000000"/>
                <w:szCs w:val="20"/>
                <w:lang w:eastAsia="ru-RU"/>
              </w:rPr>
              <w:t>121,47</w:t>
            </w:r>
          </w:p>
        </w:tc>
        <w:tc>
          <w:tcPr>
            <w:tcW w:w="907" w:type="dxa"/>
            <w:tcBorders>
              <w:top w:val="nil"/>
              <w:left w:val="nil"/>
              <w:bottom w:val="single" w:sz="4" w:space="0" w:color="auto"/>
              <w:right w:val="single" w:sz="4" w:space="0" w:color="auto"/>
            </w:tcBorders>
            <w:vAlign w:val="center"/>
            <w:hideMark/>
          </w:tcPr>
          <w:p w14:paraId="3B83B29D" w14:textId="77777777" w:rsidR="00FA2D99" w:rsidRPr="00FA2D99" w:rsidRDefault="00FA2D99" w:rsidP="00FA2D99">
            <w:pPr>
              <w:spacing w:after="0"/>
              <w:ind w:left="-153"/>
              <w:jc w:val="center"/>
              <w:rPr>
                <w:color w:val="000000"/>
                <w:szCs w:val="20"/>
                <w:lang w:eastAsia="ru-RU"/>
              </w:rPr>
            </w:pPr>
            <w:r w:rsidRPr="00FA2D99">
              <w:rPr>
                <w:color w:val="000000"/>
                <w:szCs w:val="20"/>
                <w:lang w:eastAsia="ru-RU"/>
              </w:rPr>
              <w:t>121,47</w:t>
            </w:r>
          </w:p>
        </w:tc>
        <w:tc>
          <w:tcPr>
            <w:tcW w:w="959" w:type="dxa"/>
            <w:tcBorders>
              <w:top w:val="nil"/>
              <w:left w:val="nil"/>
              <w:bottom w:val="single" w:sz="4" w:space="0" w:color="auto"/>
              <w:right w:val="single" w:sz="4" w:space="0" w:color="auto"/>
            </w:tcBorders>
            <w:vAlign w:val="center"/>
            <w:hideMark/>
          </w:tcPr>
          <w:p w14:paraId="466808C7" w14:textId="77777777" w:rsidR="00FA2D99" w:rsidRPr="00FA2D99" w:rsidRDefault="00FA2D99" w:rsidP="00FA2D99">
            <w:pPr>
              <w:spacing w:after="0"/>
              <w:ind w:left="-153"/>
              <w:jc w:val="center"/>
              <w:rPr>
                <w:color w:val="000000"/>
                <w:szCs w:val="20"/>
                <w:lang w:eastAsia="ru-RU"/>
              </w:rPr>
            </w:pPr>
            <w:r w:rsidRPr="00FA2D99">
              <w:rPr>
                <w:color w:val="000000"/>
                <w:szCs w:val="20"/>
                <w:lang w:eastAsia="ru-RU"/>
              </w:rPr>
              <w:t>121,47</w:t>
            </w:r>
          </w:p>
        </w:tc>
        <w:tc>
          <w:tcPr>
            <w:tcW w:w="1025" w:type="dxa"/>
            <w:tcBorders>
              <w:top w:val="nil"/>
              <w:left w:val="nil"/>
              <w:bottom w:val="single" w:sz="4" w:space="0" w:color="auto"/>
              <w:right w:val="single" w:sz="4" w:space="0" w:color="auto"/>
            </w:tcBorders>
            <w:noWrap/>
            <w:vAlign w:val="center"/>
            <w:hideMark/>
          </w:tcPr>
          <w:p w14:paraId="20259FAC" w14:textId="77777777" w:rsidR="00FA2D99" w:rsidRPr="00FA2D99" w:rsidRDefault="00FA2D99" w:rsidP="00FA2D99">
            <w:pPr>
              <w:spacing w:after="0"/>
              <w:ind w:left="-153"/>
              <w:jc w:val="center"/>
              <w:rPr>
                <w:color w:val="000000"/>
                <w:szCs w:val="20"/>
                <w:lang w:eastAsia="ru-RU"/>
              </w:rPr>
            </w:pPr>
            <w:r w:rsidRPr="00FA2D99">
              <w:rPr>
                <w:color w:val="000000"/>
                <w:szCs w:val="20"/>
                <w:lang w:eastAsia="ru-RU"/>
              </w:rPr>
              <w:t>142,12</w:t>
            </w:r>
          </w:p>
        </w:tc>
      </w:tr>
      <w:tr w:rsidR="00FA2D99" w:rsidRPr="00FA2D99" w14:paraId="7CF41D7A" w14:textId="77777777" w:rsidTr="00FA2D99">
        <w:trPr>
          <w:trHeight w:val="315"/>
        </w:trPr>
        <w:tc>
          <w:tcPr>
            <w:tcW w:w="2127" w:type="dxa"/>
            <w:tcBorders>
              <w:top w:val="nil"/>
              <w:left w:val="single" w:sz="4" w:space="0" w:color="auto"/>
              <w:bottom w:val="single" w:sz="4" w:space="0" w:color="auto"/>
              <w:right w:val="single" w:sz="4" w:space="0" w:color="auto"/>
            </w:tcBorders>
            <w:noWrap/>
            <w:vAlign w:val="center"/>
            <w:hideMark/>
          </w:tcPr>
          <w:p w14:paraId="576CA8BB" w14:textId="77777777" w:rsidR="00FA2D99" w:rsidRPr="00FA2D99" w:rsidRDefault="00FA2D99" w:rsidP="00FA2D99">
            <w:pPr>
              <w:spacing w:after="0"/>
              <w:rPr>
                <w:color w:val="000000"/>
                <w:szCs w:val="20"/>
                <w:lang w:eastAsia="ru-RU"/>
              </w:rPr>
            </w:pPr>
            <w:r w:rsidRPr="00FA2D99">
              <w:rPr>
                <w:color w:val="000000"/>
                <w:szCs w:val="20"/>
                <w:lang w:eastAsia="ru-RU"/>
              </w:rPr>
              <w:t>Фактическая суточная производительность системы холодного водоснабжения</w:t>
            </w:r>
          </w:p>
        </w:tc>
        <w:tc>
          <w:tcPr>
            <w:tcW w:w="1133" w:type="dxa"/>
            <w:tcBorders>
              <w:top w:val="nil"/>
              <w:left w:val="nil"/>
              <w:bottom w:val="single" w:sz="4" w:space="0" w:color="auto"/>
              <w:right w:val="single" w:sz="4" w:space="0" w:color="auto"/>
            </w:tcBorders>
            <w:vAlign w:val="center"/>
            <w:hideMark/>
          </w:tcPr>
          <w:p w14:paraId="7E91EF7D" w14:textId="77777777" w:rsidR="00FA2D99" w:rsidRPr="00FA2D99" w:rsidRDefault="00FA2D99" w:rsidP="00FA2D99">
            <w:pPr>
              <w:spacing w:after="0"/>
              <w:ind w:left="-153"/>
              <w:jc w:val="center"/>
              <w:rPr>
                <w:color w:val="000000"/>
                <w:szCs w:val="20"/>
                <w:lang w:eastAsia="ru-RU"/>
              </w:rPr>
            </w:pPr>
            <w:r w:rsidRPr="00FA2D99">
              <w:rPr>
                <w:color w:val="000000"/>
                <w:szCs w:val="20"/>
                <w:lang w:eastAsia="ru-RU"/>
              </w:rPr>
              <w:t>тыс. м</w:t>
            </w:r>
            <w:r w:rsidRPr="00FA2D99">
              <w:rPr>
                <w:color w:val="000000"/>
                <w:szCs w:val="20"/>
                <w:vertAlign w:val="superscript"/>
                <w:lang w:eastAsia="ru-RU"/>
              </w:rPr>
              <w:t>3</w:t>
            </w:r>
            <w:r w:rsidRPr="00FA2D99">
              <w:rPr>
                <w:color w:val="000000"/>
                <w:szCs w:val="20"/>
                <w:lang w:eastAsia="ru-RU"/>
              </w:rPr>
              <w:t>/сут.</w:t>
            </w:r>
          </w:p>
        </w:tc>
        <w:tc>
          <w:tcPr>
            <w:tcW w:w="1224" w:type="dxa"/>
            <w:tcBorders>
              <w:top w:val="nil"/>
              <w:left w:val="nil"/>
              <w:bottom w:val="single" w:sz="4" w:space="0" w:color="auto"/>
              <w:right w:val="single" w:sz="4" w:space="0" w:color="auto"/>
            </w:tcBorders>
            <w:vAlign w:val="center"/>
            <w:hideMark/>
          </w:tcPr>
          <w:p w14:paraId="3F9D7B48" w14:textId="77777777" w:rsidR="00FA2D99" w:rsidRPr="00FA2D99" w:rsidRDefault="00FA2D99" w:rsidP="00FA2D99">
            <w:pPr>
              <w:spacing w:after="0"/>
              <w:ind w:left="-153"/>
              <w:jc w:val="center"/>
              <w:rPr>
                <w:color w:val="000000"/>
                <w:szCs w:val="20"/>
                <w:lang w:eastAsia="ru-RU"/>
              </w:rPr>
            </w:pPr>
            <w:r w:rsidRPr="00FA2D99">
              <w:rPr>
                <w:color w:val="000000"/>
                <w:szCs w:val="20"/>
                <w:lang w:eastAsia="ru-RU"/>
              </w:rPr>
              <w:t>0,33</w:t>
            </w:r>
          </w:p>
        </w:tc>
        <w:tc>
          <w:tcPr>
            <w:tcW w:w="953" w:type="dxa"/>
            <w:tcBorders>
              <w:top w:val="nil"/>
              <w:left w:val="nil"/>
              <w:bottom w:val="single" w:sz="4" w:space="0" w:color="auto"/>
              <w:right w:val="single" w:sz="4" w:space="0" w:color="auto"/>
            </w:tcBorders>
            <w:vAlign w:val="center"/>
            <w:hideMark/>
          </w:tcPr>
          <w:p w14:paraId="178F5027" w14:textId="77777777" w:rsidR="00FA2D99" w:rsidRPr="00FA2D99" w:rsidRDefault="00FA2D99" w:rsidP="00FA2D99">
            <w:pPr>
              <w:spacing w:after="0"/>
              <w:ind w:left="-153"/>
              <w:jc w:val="center"/>
              <w:rPr>
                <w:color w:val="000000"/>
                <w:szCs w:val="20"/>
                <w:lang w:eastAsia="ru-RU"/>
              </w:rPr>
            </w:pPr>
            <w:r w:rsidRPr="00FA2D99">
              <w:rPr>
                <w:color w:val="000000"/>
                <w:szCs w:val="20"/>
                <w:lang w:eastAsia="ru-RU"/>
              </w:rPr>
              <w:t>0,33</w:t>
            </w:r>
          </w:p>
        </w:tc>
        <w:tc>
          <w:tcPr>
            <w:tcW w:w="918" w:type="dxa"/>
            <w:gridSpan w:val="2"/>
            <w:tcBorders>
              <w:top w:val="nil"/>
              <w:left w:val="nil"/>
              <w:bottom w:val="single" w:sz="4" w:space="0" w:color="auto"/>
              <w:right w:val="single" w:sz="4" w:space="0" w:color="auto"/>
            </w:tcBorders>
            <w:vAlign w:val="center"/>
            <w:hideMark/>
          </w:tcPr>
          <w:p w14:paraId="70029738" w14:textId="77777777" w:rsidR="00FA2D99" w:rsidRPr="00FA2D99" w:rsidRDefault="00FA2D99" w:rsidP="00FA2D99">
            <w:pPr>
              <w:spacing w:after="0"/>
              <w:ind w:left="-153"/>
              <w:jc w:val="center"/>
              <w:rPr>
                <w:color w:val="000000"/>
                <w:szCs w:val="20"/>
                <w:lang w:eastAsia="ru-RU"/>
              </w:rPr>
            </w:pPr>
            <w:r w:rsidRPr="00FA2D99">
              <w:rPr>
                <w:color w:val="000000"/>
                <w:szCs w:val="20"/>
                <w:lang w:eastAsia="ru-RU"/>
              </w:rPr>
              <w:t>0,33</w:t>
            </w:r>
          </w:p>
        </w:tc>
        <w:tc>
          <w:tcPr>
            <w:tcW w:w="960" w:type="dxa"/>
            <w:tcBorders>
              <w:top w:val="nil"/>
              <w:left w:val="nil"/>
              <w:bottom w:val="single" w:sz="4" w:space="0" w:color="auto"/>
              <w:right w:val="single" w:sz="4" w:space="0" w:color="auto"/>
            </w:tcBorders>
            <w:vAlign w:val="center"/>
            <w:hideMark/>
          </w:tcPr>
          <w:p w14:paraId="2E70423F" w14:textId="77777777" w:rsidR="00FA2D99" w:rsidRPr="00FA2D99" w:rsidRDefault="00FA2D99" w:rsidP="00FA2D99">
            <w:pPr>
              <w:spacing w:after="0"/>
              <w:ind w:left="-153"/>
              <w:jc w:val="center"/>
              <w:rPr>
                <w:color w:val="000000"/>
                <w:szCs w:val="20"/>
                <w:lang w:eastAsia="ru-RU"/>
              </w:rPr>
            </w:pPr>
            <w:r w:rsidRPr="00FA2D99">
              <w:rPr>
                <w:color w:val="000000"/>
                <w:szCs w:val="20"/>
                <w:lang w:eastAsia="ru-RU"/>
              </w:rPr>
              <w:t>0,33</w:t>
            </w:r>
          </w:p>
        </w:tc>
        <w:tc>
          <w:tcPr>
            <w:tcW w:w="907" w:type="dxa"/>
            <w:tcBorders>
              <w:top w:val="nil"/>
              <w:left w:val="nil"/>
              <w:bottom w:val="single" w:sz="4" w:space="0" w:color="auto"/>
              <w:right w:val="single" w:sz="4" w:space="0" w:color="auto"/>
            </w:tcBorders>
            <w:vAlign w:val="center"/>
            <w:hideMark/>
          </w:tcPr>
          <w:p w14:paraId="23AA2AF4" w14:textId="77777777" w:rsidR="00FA2D99" w:rsidRPr="00FA2D99" w:rsidRDefault="00FA2D99" w:rsidP="00FA2D99">
            <w:pPr>
              <w:spacing w:after="0"/>
              <w:ind w:left="-153"/>
              <w:jc w:val="center"/>
              <w:rPr>
                <w:color w:val="000000"/>
                <w:szCs w:val="20"/>
                <w:lang w:eastAsia="ru-RU"/>
              </w:rPr>
            </w:pPr>
            <w:r w:rsidRPr="00FA2D99">
              <w:rPr>
                <w:color w:val="000000"/>
                <w:szCs w:val="20"/>
                <w:lang w:eastAsia="ru-RU"/>
              </w:rPr>
              <w:t>0,33</w:t>
            </w:r>
          </w:p>
        </w:tc>
        <w:tc>
          <w:tcPr>
            <w:tcW w:w="959" w:type="dxa"/>
            <w:tcBorders>
              <w:top w:val="nil"/>
              <w:left w:val="nil"/>
              <w:bottom w:val="single" w:sz="4" w:space="0" w:color="auto"/>
              <w:right w:val="single" w:sz="4" w:space="0" w:color="auto"/>
            </w:tcBorders>
            <w:vAlign w:val="center"/>
            <w:hideMark/>
          </w:tcPr>
          <w:p w14:paraId="523E91BB" w14:textId="77777777" w:rsidR="00FA2D99" w:rsidRPr="00FA2D99" w:rsidRDefault="00FA2D99" w:rsidP="00FA2D99">
            <w:pPr>
              <w:spacing w:after="0"/>
              <w:ind w:left="-153"/>
              <w:jc w:val="center"/>
              <w:rPr>
                <w:color w:val="000000"/>
                <w:szCs w:val="20"/>
                <w:lang w:eastAsia="ru-RU"/>
              </w:rPr>
            </w:pPr>
            <w:r w:rsidRPr="00FA2D99">
              <w:rPr>
                <w:color w:val="000000"/>
                <w:szCs w:val="20"/>
                <w:lang w:eastAsia="ru-RU"/>
              </w:rPr>
              <w:t>0,33</w:t>
            </w:r>
          </w:p>
        </w:tc>
        <w:tc>
          <w:tcPr>
            <w:tcW w:w="1025" w:type="dxa"/>
            <w:tcBorders>
              <w:top w:val="nil"/>
              <w:left w:val="nil"/>
              <w:bottom w:val="single" w:sz="4" w:space="0" w:color="auto"/>
              <w:right w:val="single" w:sz="4" w:space="0" w:color="auto"/>
            </w:tcBorders>
            <w:vAlign w:val="center"/>
            <w:hideMark/>
          </w:tcPr>
          <w:p w14:paraId="45698A86" w14:textId="77777777" w:rsidR="00FA2D99" w:rsidRPr="00FA2D99" w:rsidRDefault="00FA2D99" w:rsidP="00FA2D99">
            <w:pPr>
              <w:spacing w:after="0"/>
              <w:ind w:left="-153"/>
              <w:jc w:val="center"/>
              <w:rPr>
                <w:color w:val="000000"/>
                <w:szCs w:val="20"/>
                <w:lang w:eastAsia="ru-RU"/>
              </w:rPr>
            </w:pPr>
            <w:r w:rsidRPr="00FA2D99">
              <w:rPr>
                <w:color w:val="000000"/>
                <w:szCs w:val="20"/>
                <w:lang w:eastAsia="ru-RU"/>
              </w:rPr>
              <w:t>0,39</w:t>
            </w:r>
          </w:p>
        </w:tc>
      </w:tr>
      <w:tr w:rsidR="00FA2D99" w:rsidRPr="00FA2D99" w14:paraId="1D040FE7" w14:textId="77777777" w:rsidTr="00FA2D99">
        <w:trPr>
          <w:trHeight w:val="510"/>
        </w:trPr>
        <w:tc>
          <w:tcPr>
            <w:tcW w:w="2127" w:type="dxa"/>
            <w:tcBorders>
              <w:top w:val="nil"/>
              <w:left w:val="single" w:sz="4" w:space="0" w:color="auto"/>
              <w:bottom w:val="single" w:sz="4" w:space="0" w:color="auto"/>
              <w:right w:val="single" w:sz="4" w:space="0" w:color="auto"/>
            </w:tcBorders>
            <w:vAlign w:val="center"/>
            <w:hideMark/>
          </w:tcPr>
          <w:p w14:paraId="3C1BD99E" w14:textId="77777777" w:rsidR="00FA2D99" w:rsidRPr="00FA2D99" w:rsidRDefault="00FA2D99" w:rsidP="00FA2D99">
            <w:pPr>
              <w:spacing w:after="0"/>
              <w:rPr>
                <w:color w:val="000000"/>
                <w:szCs w:val="20"/>
                <w:lang w:eastAsia="ru-RU"/>
              </w:rPr>
            </w:pPr>
            <w:r w:rsidRPr="00FA2D99">
              <w:rPr>
                <w:color w:val="000000"/>
                <w:szCs w:val="20"/>
                <w:lang w:eastAsia="ru-RU"/>
              </w:rPr>
              <w:t>Максимальное суточное водопотребление</w:t>
            </w:r>
          </w:p>
        </w:tc>
        <w:tc>
          <w:tcPr>
            <w:tcW w:w="1133" w:type="dxa"/>
            <w:tcBorders>
              <w:top w:val="nil"/>
              <w:left w:val="nil"/>
              <w:bottom w:val="single" w:sz="4" w:space="0" w:color="auto"/>
              <w:right w:val="single" w:sz="4" w:space="0" w:color="auto"/>
            </w:tcBorders>
            <w:vAlign w:val="center"/>
            <w:hideMark/>
          </w:tcPr>
          <w:p w14:paraId="13784576" w14:textId="77777777" w:rsidR="00FA2D99" w:rsidRPr="00FA2D99" w:rsidRDefault="00FA2D99" w:rsidP="00FA2D99">
            <w:pPr>
              <w:spacing w:after="0"/>
              <w:ind w:left="-153"/>
              <w:jc w:val="center"/>
              <w:rPr>
                <w:color w:val="000000"/>
                <w:szCs w:val="20"/>
                <w:lang w:eastAsia="ru-RU"/>
              </w:rPr>
            </w:pPr>
            <w:r w:rsidRPr="00FA2D99">
              <w:rPr>
                <w:color w:val="000000"/>
                <w:szCs w:val="20"/>
                <w:lang w:eastAsia="ru-RU"/>
              </w:rPr>
              <w:t>тыс. м</w:t>
            </w:r>
            <w:r w:rsidRPr="00FA2D99">
              <w:rPr>
                <w:color w:val="000000"/>
                <w:szCs w:val="20"/>
                <w:vertAlign w:val="superscript"/>
                <w:lang w:eastAsia="ru-RU"/>
              </w:rPr>
              <w:t>3</w:t>
            </w:r>
            <w:r w:rsidRPr="00FA2D99">
              <w:rPr>
                <w:color w:val="000000"/>
                <w:szCs w:val="20"/>
                <w:lang w:eastAsia="ru-RU"/>
              </w:rPr>
              <w:t>/сут.</w:t>
            </w:r>
          </w:p>
        </w:tc>
        <w:tc>
          <w:tcPr>
            <w:tcW w:w="1224" w:type="dxa"/>
            <w:tcBorders>
              <w:top w:val="nil"/>
              <w:left w:val="nil"/>
              <w:bottom w:val="single" w:sz="4" w:space="0" w:color="auto"/>
              <w:right w:val="single" w:sz="4" w:space="0" w:color="auto"/>
            </w:tcBorders>
            <w:vAlign w:val="center"/>
            <w:hideMark/>
          </w:tcPr>
          <w:p w14:paraId="080D8927" w14:textId="77777777" w:rsidR="00FA2D99" w:rsidRPr="00FA2D99" w:rsidRDefault="00FA2D99" w:rsidP="00FA2D99">
            <w:pPr>
              <w:spacing w:after="0"/>
              <w:ind w:left="-153"/>
              <w:jc w:val="center"/>
              <w:rPr>
                <w:color w:val="000000"/>
                <w:szCs w:val="20"/>
                <w:lang w:eastAsia="ru-RU"/>
              </w:rPr>
            </w:pPr>
            <w:r w:rsidRPr="00FA2D99">
              <w:rPr>
                <w:color w:val="000000"/>
                <w:szCs w:val="20"/>
                <w:lang w:eastAsia="ru-RU"/>
              </w:rPr>
              <w:t>0,40</w:t>
            </w:r>
          </w:p>
        </w:tc>
        <w:tc>
          <w:tcPr>
            <w:tcW w:w="953" w:type="dxa"/>
            <w:tcBorders>
              <w:top w:val="nil"/>
              <w:left w:val="nil"/>
              <w:bottom w:val="single" w:sz="4" w:space="0" w:color="auto"/>
              <w:right w:val="single" w:sz="4" w:space="0" w:color="auto"/>
            </w:tcBorders>
            <w:vAlign w:val="center"/>
            <w:hideMark/>
          </w:tcPr>
          <w:p w14:paraId="0A534303" w14:textId="77777777" w:rsidR="00FA2D99" w:rsidRPr="00FA2D99" w:rsidRDefault="00FA2D99" w:rsidP="00FA2D99">
            <w:pPr>
              <w:spacing w:after="0"/>
              <w:ind w:left="-153"/>
              <w:jc w:val="center"/>
              <w:rPr>
                <w:color w:val="000000"/>
                <w:szCs w:val="20"/>
                <w:lang w:eastAsia="ru-RU"/>
              </w:rPr>
            </w:pPr>
            <w:r w:rsidRPr="00FA2D99">
              <w:rPr>
                <w:color w:val="000000"/>
                <w:szCs w:val="20"/>
                <w:lang w:eastAsia="ru-RU"/>
              </w:rPr>
              <w:t>0,40</w:t>
            </w:r>
          </w:p>
        </w:tc>
        <w:tc>
          <w:tcPr>
            <w:tcW w:w="918" w:type="dxa"/>
            <w:gridSpan w:val="2"/>
            <w:tcBorders>
              <w:top w:val="nil"/>
              <w:left w:val="nil"/>
              <w:bottom w:val="single" w:sz="4" w:space="0" w:color="auto"/>
              <w:right w:val="single" w:sz="4" w:space="0" w:color="auto"/>
            </w:tcBorders>
            <w:vAlign w:val="center"/>
            <w:hideMark/>
          </w:tcPr>
          <w:p w14:paraId="373E7327" w14:textId="77777777" w:rsidR="00FA2D99" w:rsidRPr="00FA2D99" w:rsidRDefault="00FA2D99" w:rsidP="00FA2D99">
            <w:pPr>
              <w:spacing w:after="0"/>
              <w:ind w:left="-153"/>
              <w:jc w:val="center"/>
              <w:rPr>
                <w:color w:val="000000"/>
                <w:szCs w:val="20"/>
                <w:lang w:eastAsia="ru-RU"/>
              </w:rPr>
            </w:pPr>
            <w:r w:rsidRPr="00FA2D99">
              <w:rPr>
                <w:color w:val="000000"/>
                <w:szCs w:val="20"/>
                <w:lang w:eastAsia="ru-RU"/>
              </w:rPr>
              <w:t>0,40</w:t>
            </w:r>
          </w:p>
        </w:tc>
        <w:tc>
          <w:tcPr>
            <w:tcW w:w="960" w:type="dxa"/>
            <w:tcBorders>
              <w:top w:val="nil"/>
              <w:left w:val="nil"/>
              <w:bottom w:val="single" w:sz="4" w:space="0" w:color="auto"/>
              <w:right w:val="single" w:sz="4" w:space="0" w:color="auto"/>
            </w:tcBorders>
            <w:vAlign w:val="center"/>
            <w:hideMark/>
          </w:tcPr>
          <w:p w14:paraId="71D46752" w14:textId="77777777" w:rsidR="00FA2D99" w:rsidRPr="00FA2D99" w:rsidRDefault="00FA2D99" w:rsidP="00FA2D99">
            <w:pPr>
              <w:spacing w:after="0"/>
              <w:ind w:left="-153"/>
              <w:jc w:val="center"/>
              <w:rPr>
                <w:color w:val="000000"/>
                <w:szCs w:val="20"/>
                <w:lang w:eastAsia="ru-RU"/>
              </w:rPr>
            </w:pPr>
            <w:r w:rsidRPr="00FA2D99">
              <w:rPr>
                <w:color w:val="000000"/>
                <w:szCs w:val="20"/>
                <w:lang w:eastAsia="ru-RU"/>
              </w:rPr>
              <w:t>0,40</w:t>
            </w:r>
          </w:p>
        </w:tc>
        <w:tc>
          <w:tcPr>
            <w:tcW w:w="907" w:type="dxa"/>
            <w:tcBorders>
              <w:top w:val="nil"/>
              <w:left w:val="nil"/>
              <w:bottom w:val="single" w:sz="4" w:space="0" w:color="auto"/>
              <w:right w:val="single" w:sz="4" w:space="0" w:color="auto"/>
            </w:tcBorders>
            <w:vAlign w:val="center"/>
            <w:hideMark/>
          </w:tcPr>
          <w:p w14:paraId="7C8CB1EA" w14:textId="77777777" w:rsidR="00FA2D99" w:rsidRPr="00FA2D99" w:rsidRDefault="00FA2D99" w:rsidP="00FA2D99">
            <w:pPr>
              <w:spacing w:after="0"/>
              <w:ind w:left="-153"/>
              <w:jc w:val="center"/>
              <w:rPr>
                <w:color w:val="000000"/>
                <w:szCs w:val="20"/>
                <w:lang w:eastAsia="ru-RU"/>
              </w:rPr>
            </w:pPr>
            <w:r w:rsidRPr="00FA2D99">
              <w:rPr>
                <w:color w:val="000000"/>
                <w:szCs w:val="20"/>
                <w:lang w:eastAsia="ru-RU"/>
              </w:rPr>
              <w:t>0,40</w:t>
            </w:r>
          </w:p>
        </w:tc>
        <w:tc>
          <w:tcPr>
            <w:tcW w:w="959" w:type="dxa"/>
            <w:tcBorders>
              <w:top w:val="nil"/>
              <w:left w:val="nil"/>
              <w:bottom w:val="single" w:sz="4" w:space="0" w:color="auto"/>
              <w:right w:val="single" w:sz="4" w:space="0" w:color="auto"/>
            </w:tcBorders>
            <w:vAlign w:val="center"/>
            <w:hideMark/>
          </w:tcPr>
          <w:p w14:paraId="3C926B66" w14:textId="77777777" w:rsidR="00FA2D99" w:rsidRPr="00FA2D99" w:rsidRDefault="00FA2D99" w:rsidP="00FA2D99">
            <w:pPr>
              <w:spacing w:after="0"/>
              <w:ind w:left="-153"/>
              <w:jc w:val="center"/>
              <w:rPr>
                <w:color w:val="000000"/>
                <w:szCs w:val="20"/>
                <w:lang w:eastAsia="ru-RU"/>
              </w:rPr>
            </w:pPr>
            <w:r w:rsidRPr="00FA2D99">
              <w:rPr>
                <w:color w:val="000000"/>
                <w:szCs w:val="20"/>
                <w:lang w:eastAsia="ru-RU"/>
              </w:rPr>
              <w:t>0,40</w:t>
            </w:r>
          </w:p>
        </w:tc>
        <w:tc>
          <w:tcPr>
            <w:tcW w:w="1025" w:type="dxa"/>
            <w:tcBorders>
              <w:top w:val="nil"/>
              <w:left w:val="nil"/>
              <w:bottom w:val="single" w:sz="4" w:space="0" w:color="auto"/>
              <w:right w:val="single" w:sz="4" w:space="0" w:color="auto"/>
            </w:tcBorders>
            <w:vAlign w:val="center"/>
            <w:hideMark/>
          </w:tcPr>
          <w:p w14:paraId="582EF89A" w14:textId="77777777" w:rsidR="00FA2D99" w:rsidRPr="00FA2D99" w:rsidRDefault="00FA2D99" w:rsidP="00FA2D99">
            <w:pPr>
              <w:spacing w:after="0"/>
              <w:ind w:left="-153"/>
              <w:jc w:val="center"/>
              <w:rPr>
                <w:color w:val="000000"/>
                <w:szCs w:val="20"/>
                <w:lang w:eastAsia="ru-RU"/>
              </w:rPr>
            </w:pPr>
            <w:r w:rsidRPr="00FA2D99">
              <w:rPr>
                <w:color w:val="000000"/>
                <w:szCs w:val="20"/>
                <w:lang w:eastAsia="ru-RU"/>
              </w:rPr>
              <w:t>0,47</w:t>
            </w:r>
          </w:p>
        </w:tc>
      </w:tr>
    </w:tbl>
    <w:p w14:paraId="3FE2D03C" w14:textId="77777777" w:rsidR="00797EB0" w:rsidRDefault="00797EB0" w:rsidP="0011271C">
      <w:pPr>
        <w:pStyle w:val="ae"/>
        <w:rPr>
          <w:lang w:eastAsia="ru-RU"/>
        </w:rPr>
      </w:pPr>
    </w:p>
    <w:p w14:paraId="7B5B53ED" w14:textId="77777777" w:rsidR="00797EB0" w:rsidRDefault="00797EB0" w:rsidP="0011271C">
      <w:pPr>
        <w:pStyle w:val="ae"/>
        <w:rPr>
          <w:lang w:eastAsia="ru-RU"/>
        </w:rPr>
      </w:pPr>
    </w:p>
    <w:p w14:paraId="79AFABE5" w14:textId="77777777" w:rsidR="00271A1E" w:rsidRPr="00F528F1" w:rsidRDefault="00F901B6" w:rsidP="000E0FF3">
      <w:pPr>
        <w:pStyle w:val="3"/>
      </w:pPr>
      <w:r>
        <w:rPr>
          <w:lang w:eastAsia="ru-RU"/>
        </w:rPr>
        <w:tab/>
      </w:r>
      <w:bookmarkStart w:id="45" w:name="_Toc230266267"/>
      <w:r w:rsidR="00921F6C" w:rsidRPr="00F528F1">
        <w:t>3.8</w:t>
      </w:r>
      <w:r w:rsidR="00921F6C" w:rsidRPr="00CD716B">
        <w:t>.</w:t>
      </w:r>
      <w:r w:rsidR="00271A1E" w:rsidRPr="00CD716B">
        <w:t xml:space="preserve">  </w:t>
      </w:r>
      <w:r w:rsidR="00B52365" w:rsidRPr="00C16B96">
        <w:t>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bookmarkEnd w:id="45"/>
    </w:p>
    <w:p w14:paraId="636279AF" w14:textId="77777777" w:rsidR="00C16B96" w:rsidRDefault="00C16B96" w:rsidP="0011271C">
      <w:pPr>
        <w:pStyle w:val="ae"/>
      </w:pPr>
    </w:p>
    <w:p w14:paraId="53E31467" w14:textId="77777777" w:rsidR="002978B0" w:rsidRDefault="00B95ED8" w:rsidP="0011271C">
      <w:pPr>
        <w:pStyle w:val="ae"/>
      </w:pPr>
      <w:r w:rsidRPr="00B95ED8">
        <w:t xml:space="preserve">По состоянию на 2026 год </w:t>
      </w:r>
      <w:r w:rsidR="008A6CB1" w:rsidRPr="008A6CB1">
        <w:t>централизованн</w:t>
      </w:r>
      <w:r w:rsidR="008A6CB1">
        <w:t>ая</w:t>
      </w:r>
      <w:r w:rsidR="008A6CB1" w:rsidRPr="008A6CB1">
        <w:t xml:space="preserve"> систем</w:t>
      </w:r>
      <w:r w:rsidR="008A6CB1">
        <w:t>а</w:t>
      </w:r>
      <w:r w:rsidR="008A6CB1" w:rsidRPr="008A6CB1">
        <w:t xml:space="preserve"> горячего водоснабжения с использованием закрытых систем горячего водоснабжения Дзержинско - Тасеевско</w:t>
      </w:r>
      <w:r w:rsidR="008A6CB1">
        <w:t>м</w:t>
      </w:r>
      <w:r w:rsidR="008A6CB1" w:rsidRPr="008A6CB1">
        <w:t xml:space="preserve"> муниципально</w:t>
      </w:r>
      <w:r w:rsidR="008A6CB1">
        <w:t>м</w:t>
      </w:r>
      <w:r w:rsidR="008A6CB1" w:rsidRPr="008A6CB1">
        <w:t xml:space="preserve"> округ</w:t>
      </w:r>
      <w:r w:rsidR="008A6CB1">
        <w:t>е</w:t>
      </w:r>
      <w:r w:rsidR="00711CA6">
        <w:t xml:space="preserve"> отсутству</w:t>
      </w:r>
      <w:r w:rsidR="008A6CB1">
        <w:t>е</w:t>
      </w:r>
      <w:r w:rsidR="00711CA6">
        <w:t>т.</w:t>
      </w:r>
    </w:p>
    <w:p w14:paraId="4992877D" w14:textId="77777777" w:rsidR="008A6CB1" w:rsidRPr="00544932" w:rsidRDefault="008A6CB1" w:rsidP="0011271C">
      <w:pPr>
        <w:pStyle w:val="ae"/>
        <w:sectPr w:rsidR="008A6CB1" w:rsidRPr="00544932" w:rsidSect="00121C47">
          <w:pgSz w:w="11906" w:h="16838"/>
          <w:pgMar w:top="1134" w:right="851" w:bottom="1134" w:left="1134" w:header="709" w:footer="709" w:gutter="0"/>
          <w:cols w:space="708"/>
          <w:titlePg/>
          <w:docGrid w:linePitch="360"/>
        </w:sectPr>
      </w:pPr>
    </w:p>
    <w:p w14:paraId="1564989C" w14:textId="77777777" w:rsidR="00876A19" w:rsidRPr="00876A19" w:rsidRDefault="00876A19" w:rsidP="00876A19">
      <w:pPr>
        <w:widowControl w:val="0"/>
        <w:autoSpaceDE w:val="0"/>
        <w:autoSpaceDN w:val="0"/>
        <w:spacing w:after="0" w:line="360" w:lineRule="auto"/>
        <w:ind w:firstLine="567"/>
        <w:jc w:val="both"/>
        <w:rPr>
          <w:sz w:val="16"/>
          <w:szCs w:val="16"/>
        </w:rPr>
      </w:pPr>
    </w:p>
    <w:p w14:paraId="4F3F561D" w14:textId="77777777" w:rsidR="00271A1E" w:rsidRPr="00F528F1" w:rsidRDefault="00921F6C" w:rsidP="000E0FF3">
      <w:pPr>
        <w:pStyle w:val="3"/>
      </w:pPr>
      <w:bookmarkStart w:id="46" w:name="_Toc230266268"/>
      <w:r w:rsidRPr="00F528F1">
        <w:t>3.10.</w:t>
      </w:r>
      <w:r w:rsidR="001C59E9">
        <w:t xml:space="preserve"> </w:t>
      </w:r>
      <w:r w:rsidR="00271A1E" w:rsidRPr="00015946">
        <w:t>описание территориальной структуры потребления горячей, питьевой, технической воды, которую следует определять по отчетам организаций, осуществляющих водоснабжение, с разбивкой по технологическим зонам;</w:t>
      </w:r>
      <w:bookmarkEnd w:id="46"/>
    </w:p>
    <w:p w14:paraId="4BD76E47" w14:textId="77777777" w:rsidR="00C7521D" w:rsidRDefault="00C7521D" w:rsidP="00FE2504">
      <w:pPr>
        <w:pStyle w:val="JetsStyle"/>
      </w:pPr>
    </w:p>
    <w:p w14:paraId="22AE682C" w14:textId="77777777" w:rsidR="00CE1C5C" w:rsidRDefault="00F20912" w:rsidP="00FE2504">
      <w:pPr>
        <w:pStyle w:val="JetsStyle"/>
      </w:pPr>
      <w:r w:rsidRPr="00F20912">
        <w:t>В перспективе на ближайшие 10 лет изменений в составе и количестве технологи</w:t>
      </w:r>
      <w:r>
        <w:t>ческих зон не ожидается, поэто</w:t>
      </w:r>
      <w:r w:rsidRPr="00F20912">
        <w:t>му территориальная структура потребления воды не изменится.</w:t>
      </w:r>
    </w:p>
    <w:p w14:paraId="17DF1350" w14:textId="77777777" w:rsidR="00F20912" w:rsidRPr="00F528F1" w:rsidRDefault="00F20912" w:rsidP="0011271C">
      <w:pPr>
        <w:pStyle w:val="ae"/>
      </w:pPr>
    </w:p>
    <w:p w14:paraId="63F4A7CC" w14:textId="77777777" w:rsidR="00FD62D3" w:rsidRPr="00F528F1" w:rsidRDefault="00921F6C" w:rsidP="000E0FF3">
      <w:pPr>
        <w:pStyle w:val="3"/>
      </w:pPr>
      <w:bookmarkStart w:id="47" w:name="_Toc230266269"/>
      <w:r w:rsidRPr="00F528F1">
        <w:t>3.11.</w:t>
      </w:r>
      <w:r w:rsidR="001C59E9">
        <w:t xml:space="preserve"> </w:t>
      </w:r>
      <w:r w:rsidR="00B52365" w:rsidRPr="00B52365">
        <w:t>прогноз распределения расходов воды на водоснабжение по типам абонентов, в том числе на водоснабжение жилых зданий, объектов общественно-делового назначения, промышленных объектов, исходя из фактических расходов горячей, питьевой, технической воды с учетом данных о перспективном потреблении горячей, питьевой, технической воды абонентами;</w:t>
      </w:r>
      <w:bookmarkEnd w:id="47"/>
    </w:p>
    <w:p w14:paraId="3BD61EBE" w14:textId="77777777" w:rsidR="00F20912" w:rsidRDefault="00F20912" w:rsidP="0008782E">
      <w:pPr>
        <w:pStyle w:val="24"/>
        <w:tabs>
          <w:tab w:val="left" w:pos="426"/>
        </w:tabs>
        <w:spacing w:before="0" w:after="0" w:line="276" w:lineRule="auto"/>
        <w:ind w:left="142"/>
        <w:rPr>
          <w:szCs w:val="24"/>
        </w:rPr>
      </w:pPr>
    </w:p>
    <w:p w14:paraId="20662C80" w14:textId="77777777" w:rsidR="00FD62D3" w:rsidRPr="00F528F1" w:rsidRDefault="00FD62D3" w:rsidP="0008782E">
      <w:pPr>
        <w:pStyle w:val="24"/>
        <w:tabs>
          <w:tab w:val="left" w:pos="426"/>
        </w:tabs>
        <w:spacing w:before="0" w:after="0" w:line="276" w:lineRule="auto"/>
        <w:ind w:left="142"/>
        <w:rPr>
          <w:szCs w:val="24"/>
        </w:rPr>
      </w:pPr>
      <w:r w:rsidRPr="00F528F1">
        <w:rPr>
          <w:szCs w:val="24"/>
        </w:rPr>
        <w:t xml:space="preserve">Исходя из сведений о фактическом потреблении воды питьевого качества и прогноза развития </w:t>
      </w:r>
      <w:r w:rsidR="005F6EF7">
        <w:rPr>
          <w:szCs w:val="24"/>
        </w:rPr>
        <w:t>Дзержинско - Тасеевского</w:t>
      </w:r>
      <w:r w:rsidR="00CC1E23">
        <w:rPr>
          <w:szCs w:val="24"/>
        </w:rPr>
        <w:t xml:space="preserve"> муниципального округа</w:t>
      </w:r>
      <w:r w:rsidRPr="00F528F1">
        <w:rPr>
          <w:szCs w:val="24"/>
        </w:rPr>
        <w:t>, произведена оценка изменения объёмов отпущенной воды группам абонентов.</w:t>
      </w:r>
    </w:p>
    <w:p w14:paraId="0AC5FD4D" w14:textId="77777777" w:rsidR="00FD62D3" w:rsidRPr="00F528F1" w:rsidRDefault="00A37367" w:rsidP="0008782E">
      <w:pPr>
        <w:pStyle w:val="ac"/>
        <w:keepNext/>
        <w:tabs>
          <w:tab w:val="left" w:pos="426"/>
        </w:tabs>
        <w:spacing w:after="0" w:line="276" w:lineRule="auto"/>
        <w:ind w:left="142" w:firstLine="709"/>
        <w:jc w:val="both"/>
        <w:rPr>
          <w:i w:val="0"/>
          <w:color w:val="000000" w:themeColor="text1"/>
          <w:sz w:val="24"/>
          <w:szCs w:val="24"/>
        </w:rPr>
      </w:pPr>
      <w:r w:rsidRPr="00F528F1">
        <w:rPr>
          <w:i w:val="0"/>
          <w:color w:val="000000" w:themeColor="text1"/>
          <w:sz w:val="24"/>
          <w:szCs w:val="24"/>
        </w:rPr>
        <w:t xml:space="preserve">В </w:t>
      </w:r>
      <w:r w:rsidR="00EE019B">
        <w:rPr>
          <w:i w:val="0"/>
          <w:color w:val="000000" w:themeColor="text1"/>
          <w:sz w:val="24"/>
          <w:szCs w:val="24"/>
        </w:rPr>
        <w:t>т</w:t>
      </w:r>
      <w:r w:rsidR="00FD62D3" w:rsidRPr="00F528F1">
        <w:rPr>
          <w:i w:val="0"/>
          <w:color w:val="000000" w:themeColor="text1"/>
          <w:sz w:val="24"/>
          <w:szCs w:val="24"/>
        </w:rPr>
        <w:t>аблиц</w:t>
      </w:r>
      <w:r w:rsidR="004F5F6C">
        <w:rPr>
          <w:i w:val="0"/>
          <w:color w:val="000000" w:themeColor="text1"/>
          <w:sz w:val="24"/>
          <w:szCs w:val="24"/>
        </w:rPr>
        <w:t>е</w:t>
      </w:r>
      <w:r w:rsidR="004C3E0F">
        <w:rPr>
          <w:i w:val="0"/>
          <w:color w:val="000000" w:themeColor="text1"/>
          <w:sz w:val="24"/>
          <w:szCs w:val="24"/>
        </w:rPr>
        <w:t xml:space="preserve"> </w:t>
      </w:r>
      <w:r w:rsidR="00E34561">
        <w:rPr>
          <w:i w:val="0"/>
          <w:color w:val="000000" w:themeColor="text1"/>
          <w:sz w:val="24"/>
          <w:szCs w:val="24"/>
        </w:rPr>
        <w:t>ниже</w:t>
      </w:r>
      <w:r w:rsidR="004C3E0F">
        <w:rPr>
          <w:i w:val="0"/>
          <w:color w:val="000000" w:themeColor="text1"/>
          <w:sz w:val="24"/>
          <w:szCs w:val="24"/>
        </w:rPr>
        <w:t xml:space="preserve"> </w:t>
      </w:r>
      <w:r w:rsidRPr="00F528F1">
        <w:rPr>
          <w:i w:val="0"/>
          <w:color w:val="000000" w:themeColor="text1"/>
          <w:sz w:val="24"/>
          <w:szCs w:val="24"/>
        </w:rPr>
        <w:t xml:space="preserve">представлены </w:t>
      </w:r>
      <w:r w:rsidR="00962AA6" w:rsidRPr="00F528F1">
        <w:rPr>
          <w:i w:val="0"/>
          <w:color w:val="000000" w:themeColor="text1"/>
          <w:sz w:val="24"/>
          <w:szCs w:val="24"/>
        </w:rPr>
        <w:t>п</w:t>
      </w:r>
      <w:r w:rsidR="00FD62D3" w:rsidRPr="00F528F1">
        <w:rPr>
          <w:i w:val="0"/>
          <w:color w:val="000000" w:themeColor="text1"/>
          <w:sz w:val="24"/>
          <w:szCs w:val="24"/>
        </w:rPr>
        <w:t>рогноз</w:t>
      </w:r>
      <w:r w:rsidR="00962AA6" w:rsidRPr="00F528F1">
        <w:rPr>
          <w:i w:val="0"/>
          <w:color w:val="000000" w:themeColor="text1"/>
          <w:sz w:val="24"/>
          <w:szCs w:val="24"/>
        </w:rPr>
        <w:t>ные показатели</w:t>
      </w:r>
      <w:r w:rsidR="00FD62D3" w:rsidRPr="00F528F1">
        <w:rPr>
          <w:i w:val="0"/>
          <w:color w:val="000000" w:themeColor="text1"/>
          <w:sz w:val="24"/>
          <w:szCs w:val="24"/>
        </w:rPr>
        <w:t xml:space="preserve"> распределения расходов воды на в</w:t>
      </w:r>
      <w:r w:rsidR="00C853B9">
        <w:rPr>
          <w:i w:val="0"/>
          <w:color w:val="000000" w:themeColor="text1"/>
          <w:sz w:val="24"/>
          <w:szCs w:val="24"/>
        </w:rPr>
        <w:t>одоснабжение по типам абонентов.</w:t>
      </w:r>
    </w:p>
    <w:p w14:paraId="68931B6F" w14:textId="672C47D0" w:rsidR="004F5F6C" w:rsidRDefault="00E34561" w:rsidP="0011271C">
      <w:pPr>
        <w:pStyle w:val="ae"/>
      </w:pPr>
      <w:r>
        <w:t xml:space="preserve">Таблица </w:t>
      </w:r>
      <w:r w:rsidR="00950038">
        <w:fldChar w:fldCharType="begin"/>
      </w:r>
      <w:r w:rsidR="00950038">
        <w:instrText xml:space="preserve"> SEQ Таблица \* ARABIC </w:instrText>
      </w:r>
      <w:r w:rsidR="00950038">
        <w:fldChar w:fldCharType="separate"/>
      </w:r>
      <w:r w:rsidR="00144AE6">
        <w:rPr>
          <w:noProof/>
        </w:rPr>
        <w:t>31</w:t>
      </w:r>
      <w:r w:rsidR="00950038">
        <w:rPr>
          <w:noProof/>
        </w:rPr>
        <w:fldChar w:fldCharType="end"/>
      </w:r>
      <w:r w:rsidR="004C3E0F">
        <w:rPr>
          <w:noProof/>
        </w:rPr>
        <w:t xml:space="preserve"> </w:t>
      </w:r>
      <w:r w:rsidR="004C3E0F" w:rsidRPr="00A26290">
        <w:t>Прогнозные</w:t>
      </w:r>
      <w:r w:rsidR="004F5F6C" w:rsidRPr="00A26290">
        <w:t xml:space="preserve"> показатели распределения расходов воды на водоснабжение по типам абонентов на 202</w:t>
      </w:r>
      <w:r w:rsidR="004C3E0F" w:rsidRPr="00A26290">
        <w:t>6</w:t>
      </w:r>
      <w:r w:rsidR="004F5F6C" w:rsidRPr="00A26290">
        <w:t xml:space="preserve"> год</w:t>
      </w:r>
      <w:r w:rsidR="00DD5191">
        <w:t xml:space="preserve"> и на перспективу.</w:t>
      </w:r>
    </w:p>
    <w:tbl>
      <w:tblPr>
        <w:tblpPr w:leftFromText="180" w:rightFromText="180" w:vertAnchor="text" w:tblpX="-459" w:tblpY="1"/>
        <w:tblOverlap w:val="never"/>
        <w:tblW w:w="10528" w:type="dxa"/>
        <w:tblLook w:val="04A0" w:firstRow="1" w:lastRow="0" w:firstColumn="1" w:lastColumn="0" w:noHBand="0" w:noVBand="1"/>
      </w:tblPr>
      <w:tblGrid>
        <w:gridCol w:w="2694"/>
        <w:gridCol w:w="1113"/>
        <w:gridCol w:w="1156"/>
        <w:gridCol w:w="925"/>
        <w:gridCol w:w="12"/>
        <w:gridCol w:w="763"/>
        <w:gridCol w:w="960"/>
        <w:gridCol w:w="960"/>
        <w:gridCol w:w="960"/>
        <w:gridCol w:w="960"/>
        <w:gridCol w:w="18"/>
        <w:gridCol w:w="7"/>
      </w:tblGrid>
      <w:tr w:rsidR="00DD5191" w:rsidRPr="00DD5191" w14:paraId="36790C16" w14:textId="77777777" w:rsidTr="001640C9">
        <w:trPr>
          <w:gridAfter w:val="1"/>
          <w:wAfter w:w="7" w:type="dxa"/>
          <w:trHeight w:val="300"/>
          <w:tblHeader/>
        </w:trPr>
        <w:tc>
          <w:tcPr>
            <w:tcW w:w="2694" w:type="dxa"/>
            <w:vMerge w:val="restart"/>
            <w:tcBorders>
              <w:top w:val="single" w:sz="4" w:space="0" w:color="auto"/>
              <w:left w:val="single" w:sz="4" w:space="0" w:color="auto"/>
              <w:bottom w:val="single" w:sz="4" w:space="0" w:color="auto"/>
              <w:right w:val="single" w:sz="4" w:space="0" w:color="auto"/>
            </w:tcBorders>
            <w:vAlign w:val="center"/>
            <w:hideMark/>
          </w:tcPr>
          <w:p w14:paraId="6E904E75" w14:textId="77777777" w:rsidR="00DD5191" w:rsidRPr="00DD5191" w:rsidRDefault="00DD5191" w:rsidP="001640C9">
            <w:pPr>
              <w:spacing w:after="0"/>
              <w:jc w:val="center"/>
              <w:rPr>
                <w:color w:val="000000"/>
                <w:szCs w:val="20"/>
                <w:lang w:eastAsia="ru-RU"/>
              </w:rPr>
            </w:pPr>
            <w:r w:rsidRPr="00DD5191">
              <w:rPr>
                <w:color w:val="000000"/>
                <w:szCs w:val="20"/>
                <w:lang w:eastAsia="ru-RU"/>
              </w:rPr>
              <w:t>Показатели</w:t>
            </w:r>
          </w:p>
        </w:tc>
        <w:tc>
          <w:tcPr>
            <w:tcW w:w="3206" w:type="dxa"/>
            <w:gridSpan w:val="4"/>
            <w:tcBorders>
              <w:top w:val="single" w:sz="4" w:space="0" w:color="auto"/>
              <w:left w:val="nil"/>
              <w:bottom w:val="single" w:sz="4" w:space="0" w:color="auto"/>
              <w:right w:val="single" w:sz="4" w:space="0" w:color="auto"/>
            </w:tcBorders>
            <w:vAlign w:val="center"/>
            <w:hideMark/>
          </w:tcPr>
          <w:p w14:paraId="311ED63E" w14:textId="77777777" w:rsidR="00DD5191" w:rsidRPr="00DD5191" w:rsidRDefault="00DD5191" w:rsidP="001640C9">
            <w:pPr>
              <w:spacing w:after="0"/>
              <w:jc w:val="center"/>
              <w:rPr>
                <w:color w:val="000000"/>
                <w:szCs w:val="20"/>
                <w:lang w:eastAsia="ru-RU"/>
              </w:rPr>
            </w:pPr>
            <w:r w:rsidRPr="00DD5191">
              <w:rPr>
                <w:color w:val="000000"/>
                <w:szCs w:val="20"/>
                <w:lang w:eastAsia="ru-RU"/>
              </w:rPr>
              <w:t>Фактические значения</w:t>
            </w:r>
          </w:p>
        </w:tc>
        <w:tc>
          <w:tcPr>
            <w:tcW w:w="4621" w:type="dxa"/>
            <w:gridSpan w:val="6"/>
            <w:tcBorders>
              <w:top w:val="single" w:sz="4" w:space="0" w:color="auto"/>
              <w:left w:val="nil"/>
              <w:bottom w:val="single" w:sz="4" w:space="0" w:color="auto"/>
              <w:right w:val="single" w:sz="4" w:space="0" w:color="auto"/>
            </w:tcBorders>
            <w:noWrap/>
            <w:vAlign w:val="center"/>
            <w:hideMark/>
          </w:tcPr>
          <w:p w14:paraId="070DC631" w14:textId="77777777" w:rsidR="00DD5191" w:rsidRPr="00DD5191" w:rsidRDefault="00DD5191" w:rsidP="001640C9">
            <w:pPr>
              <w:spacing w:after="0"/>
              <w:jc w:val="center"/>
              <w:rPr>
                <w:color w:val="000000"/>
                <w:szCs w:val="20"/>
                <w:lang w:eastAsia="ru-RU"/>
              </w:rPr>
            </w:pPr>
            <w:r w:rsidRPr="00DD5191">
              <w:rPr>
                <w:color w:val="000000"/>
                <w:szCs w:val="20"/>
                <w:lang w:eastAsia="ru-RU"/>
              </w:rPr>
              <w:t>Прогнозные значения</w:t>
            </w:r>
          </w:p>
        </w:tc>
      </w:tr>
      <w:tr w:rsidR="00DD5191" w:rsidRPr="00DD5191" w14:paraId="4C2CB863" w14:textId="77777777" w:rsidTr="001640C9">
        <w:trPr>
          <w:gridAfter w:val="2"/>
          <w:wAfter w:w="25" w:type="dxa"/>
          <w:trHeight w:val="540"/>
          <w:tblHeader/>
        </w:trPr>
        <w:tc>
          <w:tcPr>
            <w:tcW w:w="2694" w:type="dxa"/>
            <w:vMerge/>
            <w:tcBorders>
              <w:top w:val="single" w:sz="4" w:space="0" w:color="auto"/>
              <w:left w:val="single" w:sz="4" w:space="0" w:color="auto"/>
              <w:bottom w:val="single" w:sz="4" w:space="0" w:color="auto"/>
              <w:right w:val="single" w:sz="4" w:space="0" w:color="auto"/>
            </w:tcBorders>
            <w:vAlign w:val="center"/>
            <w:hideMark/>
          </w:tcPr>
          <w:p w14:paraId="5CD16A01" w14:textId="77777777" w:rsidR="00DD5191" w:rsidRPr="00DD5191" w:rsidRDefault="00DD5191" w:rsidP="001640C9">
            <w:pPr>
              <w:spacing w:after="0"/>
              <w:rPr>
                <w:color w:val="000000"/>
                <w:szCs w:val="20"/>
                <w:lang w:eastAsia="ru-RU"/>
              </w:rPr>
            </w:pPr>
          </w:p>
        </w:tc>
        <w:tc>
          <w:tcPr>
            <w:tcW w:w="1113" w:type="dxa"/>
            <w:tcBorders>
              <w:top w:val="nil"/>
              <w:left w:val="nil"/>
              <w:bottom w:val="single" w:sz="4" w:space="0" w:color="auto"/>
              <w:right w:val="single" w:sz="4" w:space="0" w:color="auto"/>
            </w:tcBorders>
            <w:vAlign w:val="center"/>
            <w:hideMark/>
          </w:tcPr>
          <w:p w14:paraId="68DC832D" w14:textId="77777777" w:rsidR="00DD5191" w:rsidRPr="00DD5191" w:rsidRDefault="00DD5191" w:rsidP="001640C9">
            <w:pPr>
              <w:spacing w:after="0"/>
              <w:jc w:val="center"/>
              <w:rPr>
                <w:color w:val="000000"/>
                <w:szCs w:val="20"/>
                <w:lang w:eastAsia="ru-RU"/>
              </w:rPr>
            </w:pPr>
            <w:r w:rsidRPr="00DD5191">
              <w:rPr>
                <w:color w:val="000000"/>
                <w:szCs w:val="20"/>
                <w:lang w:eastAsia="ru-RU"/>
              </w:rPr>
              <w:t> Единицы измерения</w:t>
            </w:r>
          </w:p>
        </w:tc>
        <w:tc>
          <w:tcPr>
            <w:tcW w:w="1156" w:type="dxa"/>
            <w:tcBorders>
              <w:top w:val="nil"/>
              <w:left w:val="nil"/>
              <w:bottom w:val="single" w:sz="4" w:space="0" w:color="auto"/>
              <w:right w:val="single" w:sz="4" w:space="0" w:color="auto"/>
            </w:tcBorders>
            <w:vAlign w:val="center"/>
            <w:hideMark/>
          </w:tcPr>
          <w:p w14:paraId="6EA134E1" w14:textId="77777777" w:rsidR="00DD5191" w:rsidRPr="00DD5191" w:rsidRDefault="00DD5191" w:rsidP="001640C9">
            <w:pPr>
              <w:spacing w:after="0"/>
              <w:jc w:val="center"/>
              <w:rPr>
                <w:color w:val="000000"/>
                <w:szCs w:val="20"/>
                <w:lang w:eastAsia="ru-RU"/>
              </w:rPr>
            </w:pPr>
            <w:r w:rsidRPr="00DD5191">
              <w:rPr>
                <w:color w:val="000000"/>
                <w:szCs w:val="20"/>
                <w:lang w:eastAsia="ru-RU"/>
              </w:rPr>
              <w:t>2025 г.</w:t>
            </w:r>
          </w:p>
        </w:tc>
        <w:tc>
          <w:tcPr>
            <w:tcW w:w="925" w:type="dxa"/>
            <w:tcBorders>
              <w:top w:val="nil"/>
              <w:left w:val="nil"/>
              <w:bottom w:val="single" w:sz="4" w:space="0" w:color="auto"/>
              <w:right w:val="single" w:sz="4" w:space="0" w:color="auto"/>
            </w:tcBorders>
            <w:vAlign w:val="center"/>
            <w:hideMark/>
          </w:tcPr>
          <w:p w14:paraId="39768C48" w14:textId="77777777" w:rsidR="00DD5191" w:rsidRPr="00DD5191" w:rsidRDefault="00DD5191" w:rsidP="001640C9">
            <w:pPr>
              <w:spacing w:after="0"/>
              <w:jc w:val="center"/>
              <w:rPr>
                <w:color w:val="000000"/>
                <w:szCs w:val="20"/>
                <w:lang w:eastAsia="ru-RU"/>
              </w:rPr>
            </w:pPr>
            <w:r w:rsidRPr="00DD5191">
              <w:rPr>
                <w:color w:val="000000"/>
                <w:szCs w:val="20"/>
                <w:lang w:eastAsia="ru-RU"/>
              </w:rPr>
              <w:t>2026 г.</w:t>
            </w:r>
          </w:p>
        </w:tc>
        <w:tc>
          <w:tcPr>
            <w:tcW w:w="775" w:type="dxa"/>
            <w:gridSpan w:val="2"/>
            <w:tcBorders>
              <w:top w:val="nil"/>
              <w:left w:val="nil"/>
              <w:bottom w:val="single" w:sz="4" w:space="0" w:color="auto"/>
              <w:right w:val="single" w:sz="4" w:space="0" w:color="auto"/>
            </w:tcBorders>
            <w:vAlign w:val="center"/>
            <w:hideMark/>
          </w:tcPr>
          <w:p w14:paraId="13F07968" w14:textId="77777777" w:rsidR="00DD5191" w:rsidRPr="00DD5191" w:rsidRDefault="00DD5191" w:rsidP="001640C9">
            <w:pPr>
              <w:spacing w:after="0"/>
              <w:jc w:val="center"/>
              <w:rPr>
                <w:color w:val="000000"/>
                <w:szCs w:val="20"/>
                <w:lang w:eastAsia="ru-RU"/>
              </w:rPr>
            </w:pPr>
            <w:r w:rsidRPr="00DD5191">
              <w:rPr>
                <w:color w:val="000000"/>
                <w:szCs w:val="20"/>
                <w:lang w:eastAsia="ru-RU"/>
              </w:rPr>
              <w:t>2027 г.</w:t>
            </w:r>
          </w:p>
        </w:tc>
        <w:tc>
          <w:tcPr>
            <w:tcW w:w="960" w:type="dxa"/>
            <w:tcBorders>
              <w:top w:val="nil"/>
              <w:left w:val="nil"/>
              <w:bottom w:val="single" w:sz="4" w:space="0" w:color="auto"/>
              <w:right w:val="single" w:sz="4" w:space="0" w:color="auto"/>
            </w:tcBorders>
            <w:vAlign w:val="center"/>
            <w:hideMark/>
          </w:tcPr>
          <w:p w14:paraId="0B6E36B1" w14:textId="77777777" w:rsidR="00DD5191" w:rsidRPr="00DD5191" w:rsidRDefault="00DD5191" w:rsidP="001640C9">
            <w:pPr>
              <w:spacing w:after="0"/>
              <w:jc w:val="center"/>
              <w:rPr>
                <w:color w:val="000000"/>
                <w:szCs w:val="20"/>
                <w:lang w:eastAsia="ru-RU"/>
              </w:rPr>
            </w:pPr>
            <w:r w:rsidRPr="00DD5191">
              <w:rPr>
                <w:color w:val="000000"/>
                <w:szCs w:val="20"/>
                <w:lang w:eastAsia="ru-RU"/>
              </w:rPr>
              <w:t>2028 г.</w:t>
            </w:r>
          </w:p>
        </w:tc>
        <w:tc>
          <w:tcPr>
            <w:tcW w:w="960" w:type="dxa"/>
            <w:tcBorders>
              <w:top w:val="nil"/>
              <w:left w:val="nil"/>
              <w:bottom w:val="single" w:sz="4" w:space="0" w:color="auto"/>
              <w:right w:val="single" w:sz="4" w:space="0" w:color="auto"/>
            </w:tcBorders>
            <w:vAlign w:val="center"/>
            <w:hideMark/>
          </w:tcPr>
          <w:p w14:paraId="1E34E8B6" w14:textId="77777777" w:rsidR="00DD5191" w:rsidRPr="00DD5191" w:rsidRDefault="00DD5191" w:rsidP="001640C9">
            <w:pPr>
              <w:spacing w:after="0"/>
              <w:jc w:val="center"/>
              <w:rPr>
                <w:color w:val="000000"/>
                <w:szCs w:val="20"/>
                <w:lang w:eastAsia="ru-RU"/>
              </w:rPr>
            </w:pPr>
            <w:r w:rsidRPr="00DD5191">
              <w:rPr>
                <w:color w:val="000000"/>
                <w:szCs w:val="20"/>
                <w:lang w:eastAsia="ru-RU"/>
              </w:rPr>
              <w:t>2029 г.</w:t>
            </w:r>
          </w:p>
        </w:tc>
        <w:tc>
          <w:tcPr>
            <w:tcW w:w="960" w:type="dxa"/>
            <w:tcBorders>
              <w:top w:val="nil"/>
              <w:left w:val="nil"/>
              <w:bottom w:val="single" w:sz="4" w:space="0" w:color="auto"/>
              <w:right w:val="single" w:sz="4" w:space="0" w:color="auto"/>
            </w:tcBorders>
            <w:vAlign w:val="center"/>
            <w:hideMark/>
          </w:tcPr>
          <w:p w14:paraId="6ED061BC" w14:textId="77777777" w:rsidR="00DD5191" w:rsidRPr="00DD5191" w:rsidRDefault="00DD5191" w:rsidP="001640C9">
            <w:pPr>
              <w:spacing w:after="0"/>
              <w:jc w:val="center"/>
              <w:rPr>
                <w:color w:val="000000"/>
                <w:szCs w:val="20"/>
                <w:lang w:eastAsia="ru-RU"/>
              </w:rPr>
            </w:pPr>
            <w:r w:rsidRPr="00DD5191">
              <w:rPr>
                <w:color w:val="000000"/>
                <w:szCs w:val="20"/>
                <w:lang w:eastAsia="ru-RU"/>
              </w:rPr>
              <w:t>2030 г.</w:t>
            </w:r>
          </w:p>
        </w:tc>
        <w:tc>
          <w:tcPr>
            <w:tcW w:w="960" w:type="dxa"/>
            <w:tcBorders>
              <w:top w:val="nil"/>
              <w:left w:val="nil"/>
              <w:bottom w:val="single" w:sz="4" w:space="0" w:color="auto"/>
              <w:right w:val="single" w:sz="4" w:space="0" w:color="auto"/>
            </w:tcBorders>
            <w:vAlign w:val="center"/>
            <w:hideMark/>
          </w:tcPr>
          <w:p w14:paraId="4B425E69" w14:textId="77777777" w:rsidR="00DD5191" w:rsidRPr="00DD5191" w:rsidRDefault="00DD5191" w:rsidP="001640C9">
            <w:pPr>
              <w:spacing w:after="0"/>
              <w:jc w:val="center"/>
              <w:rPr>
                <w:color w:val="000000"/>
                <w:szCs w:val="20"/>
                <w:lang w:eastAsia="ru-RU"/>
              </w:rPr>
            </w:pPr>
            <w:r w:rsidRPr="00DD5191">
              <w:rPr>
                <w:color w:val="000000"/>
                <w:szCs w:val="20"/>
                <w:lang w:eastAsia="ru-RU"/>
              </w:rPr>
              <w:t>2031-2036 гг.</w:t>
            </w:r>
          </w:p>
        </w:tc>
      </w:tr>
      <w:tr w:rsidR="00DD5191" w:rsidRPr="00DD5191" w14:paraId="2B8D56FC" w14:textId="77777777" w:rsidTr="001640C9">
        <w:trPr>
          <w:trHeight w:val="300"/>
        </w:trPr>
        <w:tc>
          <w:tcPr>
            <w:tcW w:w="10528" w:type="dxa"/>
            <w:gridSpan w:val="12"/>
            <w:tcBorders>
              <w:top w:val="single" w:sz="4" w:space="0" w:color="auto"/>
              <w:left w:val="single" w:sz="4" w:space="0" w:color="auto"/>
              <w:bottom w:val="single" w:sz="4" w:space="0" w:color="auto"/>
              <w:right w:val="single" w:sz="4" w:space="0" w:color="auto"/>
            </w:tcBorders>
            <w:vAlign w:val="center"/>
            <w:hideMark/>
          </w:tcPr>
          <w:p w14:paraId="6AAA8A6D" w14:textId="77777777" w:rsidR="00DD5191" w:rsidRPr="00DD5191" w:rsidRDefault="00DD5191" w:rsidP="001640C9">
            <w:pPr>
              <w:spacing w:after="0"/>
              <w:jc w:val="center"/>
              <w:rPr>
                <w:bCs/>
                <w:color w:val="000000"/>
                <w:szCs w:val="20"/>
                <w:lang w:eastAsia="ru-RU"/>
              </w:rPr>
            </w:pPr>
            <w:r w:rsidRPr="00DD5191">
              <w:rPr>
                <w:bCs/>
                <w:color w:val="000000"/>
                <w:szCs w:val="20"/>
                <w:lang w:eastAsia="ru-RU"/>
              </w:rPr>
              <w:t>в зоне деятельности МКУ"Центр по осуществлению закупок Дзержинского района Красноярского края"</w:t>
            </w:r>
          </w:p>
        </w:tc>
      </w:tr>
      <w:tr w:rsidR="00DD5191" w:rsidRPr="00DD5191" w14:paraId="65A4FF35" w14:textId="77777777" w:rsidTr="001640C9">
        <w:trPr>
          <w:gridAfter w:val="2"/>
          <w:wAfter w:w="25" w:type="dxa"/>
          <w:trHeight w:val="510"/>
        </w:trPr>
        <w:tc>
          <w:tcPr>
            <w:tcW w:w="2694" w:type="dxa"/>
            <w:tcBorders>
              <w:top w:val="nil"/>
              <w:left w:val="single" w:sz="4" w:space="0" w:color="auto"/>
              <w:bottom w:val="single" w:sz="4" w:space="0" w:color="auto"/>
              <w:right w:val="single" w:sz="4" w:space="0" w:color="auto"/>
            </w:tcBorders>
            <w:vAlign w:val="center"/>
            <w:hideMark/>
          </w:tcPr>
          <w:p w14:paraId="684EBDC9" w14:textId="77777777" w:rsidR="00DD5191" w:rsidRPr="00DD5191" w:rsidRDefault="00DD5191" w:rsidP="001640C9">
            <w:pPr>
              <w:spacing w:after="0"/>
              <w:rPr>
                <w:color w:val="000000"/>
                <w:szCs w:val="20"/>
                <w:lang w:eastAsia="ru-RU"/>
              </w:rPr>
            </w:pPr>
            <w:r w:rsidRPr="00DD5191">
              <w:rPr>
                <w:color w:val="000000"/>
                <w:szCs w:val="20"/>
                <w:lang w:eastAsia="ru-RU"/>
              </w:rPr>
              <w:t xml:space="preserve">Объем воды из источников водоснабжения </w:t>
            </w:r>
          </w:p>
        </w:tc>
        <w:tc>
          <w:tcPr>
            <w:tcW w:w="1113" w:type="dxa"/>
            <w:tcBorders>
              <w:top w:val="nil"/>
              <w:left w:val="nil"/>
              <w:bottom w:val="single" w:sz="4" w:space="0" w:color="auto"/>
              <w:right w:val="single" w:sz="4" w:space="0" w:color="auto"/>
            </w:tcBorders>
            <w:vAlign w:val="center"/>
            <w:hideMark/>
          </w:tcPr>
          <w:p w14:paraId="2FD3C9B9" w14:textId="77777777" w:rsidR="00DD5191" w:rsidRPr="00DD5191" w:rsidRDefault="00DD5191" w:rsidP="001640C9">
            <w:pPr>
              <w:spacing w:after="0"/>
              <w:jc w:val="center"/>
              <w:rPr>
                <w:color w:val="000000"/>
                <w:szCs w:val="20"/>
                <w:lang w:eastAsia="ru-RU"/>
              </w:rPr>
            </w:pPr>
            <w:r w:rsidRPr="00DD5191">
              <w:rPr>
                <w:color w:val="000000"/>
                <w:szCs w:val="20"/>
                <w:lang w:eastAsia="ru-RU"/>
              </w:rPr>
              <w:t>тыс. м</w:t>
            </w:r>
            <w:r w:rsidRPr="00DD5191">
              <w:rPr>
                <w:color w:val="000000"/>
                <w:szCs w:val="20"/>
                <w:vertAlign w:val="superscript"/>
                <w:lang w:eastAsia="ru-RU"/>
              </w:rPr>
              <w:t>3</w:t>
            </w:r>
          </w:p>
        </w:tc>
        <w:tc>
          <w:tcPr>
            <w:tcW w:w="1156" w:type="dxa"/>
            <w:tcBorders>
              <w:top w:val="nil"/>
              <w:left w:val="nil"/>
              <w:bottom w:val="single" w:sz="4" w:space="0" w:color="auto"/>
              <w:right w:val="single" w:sz="4" w:space="0" w:color="auto"/>
            </w:tcBorders>
            <w:vAlign w:val="center"/>
            <w:hideMark/>
          </w:tcPr>
          <w:p w14:paraId="6AEE81CA" w14:textId="77777777" w:rsidR="00DD5191" w:rsidRPr="00DD5191" w:rsidRDefault="00DD5191" w:rsidP="001640C9">
            <w:pPr>
              <w:spacing w:after="0"/>
              <w:jc w:val="center"/>
              <w:rPr>
                <w:color w:val="000000"/>
                <w:szCs w:val="20"/>
                <w:lang w:eastAsia="ru-RU"/>
              </w:rPr>
            </w:pPr>
            <w:r w:rsidRPr="00DD5191">
              <w:rPr>
                <w:color w:val="000000"/>
                <w:szCs w:val="20"/>
                <w:lang w:eastAsia="ru-RU"/>
              </w:rPr>
              <w:t>114,38</w:t>
            </w:r>
          </w:p>
        </w:tc>
        <w:tc>
          <w:tcPr>
            <w:tcW w:w="925" w:type="dxa"/>
            <w:tcBorders>
              <w:top w:val="nil"/>
              <w:left w:val="nil"/>
              <w:bottom w:val="single" w:sz="4" w:space="0" w:color="auto"/>
              <w:right w:val="single" w:sz="4" w:space="0" w:color="auto"/>
            </w:tcBorders>
            <w:vAlign w:val="center"/>
            <w:hideMark/>
          </w:tcPr>
          <w:p w14:paraId="5AF61C71" w14:textId="77777777" w:rsidR="00DD5191" w:rsidRPr="00DD5191" w:rsidRDefault="00DD5191" w:rsidP="001640C9">
            <w:pPr>
              <w:spacing w:after="0"/>
              <w:jc w:val="center"/>
              <w:rPr>
                <w:color w:val="000000"/>
                <w:szCs w:val="20"/>
                <w:lang w:eastAsia="ru-RU"/>
              </w:rPr>
            </w:pPr>
            <w:r w:rsidRPr="00DD5191">
              <w:rPr>
                <w:color w:val="000000"/>
                <w:szCs w:val="20"/>
                <w:lang w:eastAsia="ru-RU"/>
              </w:rPr>
              <w:t>114,38</w:t>
            </w:r>
          </w:p>
        </w:tc>
        <w:tc>
          <w:tcPr>
            <w:tcW w:w="775" w:type="dxa"/>
            <w:gridSpan w:val="2"/>
            <w:tcBorders>
              <w:top w:val="nil"/>
              <w:left w:val="nil"/>
              <w:bottom w:val="single" w:sz="4" w:space="0" w:color="auto"/>
              <w:right w:val="single" w:sz="4" w:space="0" w:color="auto"/>
            </w:tcBorders>
            <w:vAlign w:val="center"/>
            <w:hideMark/>
          </w:tcPr>
          <w:p w14:paraId="2EADF0D8" w14:textId="77777777" w:rsidR="00DD5191" w:rsidRPr="00DD5191" w:rsidRDefault="00DD5191" w:rsidP="001640C9">
            <w:pPr>
              <w:spacing w:after="0"/>
              <w:jc w:val="center"/>
              <w:rPr>
                <w:color w:val="000000"/>
                <w:szCs w:val="20"/>
                <w:lang w:eastAsia="ru-RU"/>
              </w:rPr>
            </w:pPr>
            <w:r w:rsidRPr="00DD5191">
              <w:rPr>
                <w:color w:val="000000"/>
                <w:szCs w:val="20"/>
                <w:lang w:eastAsia="ru-RU"/>
              </w:rPr>
              <w:t>114,38</w:t>
            </w:r>
          </w:p>
        </w:tc>
        <w:tc>
          <w:tcPr>
            <w:tcW w:w="960" w:type="dxa"/>
            <w:tcBorders>
              <w:top w:val="nil"/>
              <w:left w:val="nil"/>
              <w:bottom w:val="single" w:sz="4" w:space="0" w:color="auto"/>
              <w:right w:val="single" w:sz="4" w:space="0" w:color="auto"/>
            </w:tcBorders>
            <w:vAlign w:val="center"/>
            <w:hideMark/>
          </w:tcPr>
          <w:p w14:paraId="61FD677B" w14:textId="77777777" w:rsidR="00DD5191" w:rsidRPr="00DD5191" w:rsidRDefault="00DD5191" w:rsidP="001640C9">
            <w:pPr>
              <w:spacing w:after="0"/>
              <w:jc w:val="center"/>
              <w:rPr>
                <w:color w:val="000000"/>
                <w:szCs w:val="20"/>
                <w:lang w:eastAsia="ru-RU"/>
              </w:rPr>
            </w:pPr>
            <w:r w:rsidRPr="00DD5191">
              <w:rPr>
                <w:color w:val="000000"/>
                <w:szCs w:val="20"/>
                <w:lang w:eastAsia="ru-RU"/>
              </w:rPr>
              <w:t>114,38</w:t>
            </w:r>
          </w:p>
        </w:tc>
        <w:tc>
          <w:tcPr>
            <w:tcW w:w="960" w:type="dxa"/>
            <w:tcBorders>
              <w:top w:val="nil"/>
              <w:left w:val="nil"/>
              <w:bottom w:val="single" w:sz="4" w:space="0" w:color="auto"/>
              <w:right w:val="single" w:sz="4" w:space="0" w:color="auto"/>
            </w:tcBorders>
            <w:vAlign w:val="center"/>
            <w:hideMark/>
          </w:tcPr>
          <w:p w14:paraId="5177D1CB" w14:textId="77777777" w:rsidR="00DD5191" w:rsidRPr="00DD5191" w:rsidRDefault="00DD5191" w:rsidP="001640C9">
            <w:pPr>
              <w:spacing w:after="0"/>
              <w:jc w:val="center"/>
              <w:rPr>
                <w:color w:val="000000"/>
                <w:szCs w:val="20"/>
                <w:lang w:eastAsia="ru-RU"/>
              </w:rPr>
            </w:pPr>
            <w:r w:rsidRPr="00DD5191">
              <w:rPr>
                <w:color w:val="000000"/>
                <w:szCs w:val="20"/>
                <w:lang w:eastAsia="ru-RU"/>
              </w:rPr>
              <w:t>114,38</w:t>
            </w:r>
          </w:p>
        </w:tc>
        <w:tc>
          <w:tcPr>
            <w:tcW w:w="960" w:type="dxa"/>
            <w:tcBorders>
              <w:top w:val="nil"/>
              <w:left w:val="nil"/>
              <w:bottom w:val="single" w:sz="4" w:space="0" w:color="auto"/>
              <w:right w:val="single" w:sz="4" w:space="0" w:color="auto"/>
            </w:tcBorders>
            <w:vAlign w:val="center"/>
            <w:hideMark/>
          </w:tcPr>
          <w:p w14:paraId="7CB8391A" w14:textId="77777777" w:rsidR="00DD5191" w:rsidRPr="00DD5191" w:rsidRDefault="00DD5191" w:rsidP="001640C9">
            <w:pPr>
              <w:spacing w:after="0"/>
              <w:jc w:val="center"/>
              <w:rPr>
                <w:color w:val="000000"/>
                <w:szCs w:val="20"/>
                <w:lang w:eastAsia="ru-RU"/>
              </w:rPr>
            </w:pPr>
            <w:r w:rsidRPr="00DD5191">
              <w:rPr>
                <w:color w:val="000000"/>
                <w:szCs w:val="20"/>
                <w:lang w:eastAsia="ru-RU"/>
              </w:rPr>
              <w:t>114,38</w:t>
            </w:r>
          </w:p>
        </w:tc>
        <w:tc>
          <w:tcPr>
            <w:tcW w:w="960" w:type="dxa"/>
            <w:tcBorders>
              <w:top w:val="nil"/>
              <w:left w:val="nil"/>
              <w:bottom w:val="single" w:sz="4" w:space="0" w:color="auto"/>
              <w:right w:val="single" w:sz="4" w:space="0" w:color="auto"/>
            </w:tcBorders>
            <w:noWrap/>
            <w:vAlign w:val="center"/>
            <w:hideMark/>
          </w:tcPr>
          <w:p w14:paraId="42738AEA" w14:textId="77777777" w:rsidR="00DD5191" w:rsidRPr="00DD5191" w:rsidRDefault="00DD5191" w:rsidP="001640C9">
            <w:pPr>
              <w:spacing w:after="0"/>
              <w:jc w:val="center"/>
              <w:rPr>
                <w:color w:val="000000"/>
                <w:szCs w:val="20"/>
                <w:lang w:eastAsia="ru-RU"/>
              </w:rPr>
            </w:pPr>
            <w:r w:rsidRPr="00DD5191">
              <w:rPr>
                <w:color w:val="000000"/>
                <w:szCs w:val="20"/>
                <w:lang w:eastAsia="ru-RU"/>
              </w:rPr>
              <w:t>227,33</w:t>
            </w:r>
          </w:p>
        </w:tc>
      </w:tr>
      <w:tr w:rsidR="00DD5191" w:rsidRPr="00DD5191" w14:paraId="100AA3E8" w14:textId="77777777" w:rsidTr="001640C9">
        <w:trPr>
          <w:gridAfter w:val="2"/>
          <w:wAfter w:w="25" w:type="dxa"/>
          <w:trHeight w:val="315"/>
        </w:trPr>
        <w:tc>
          <w:tcPr>
            <w:tcW w:w="2694" w:type="dxa"/>
            <w:tcBorders>
              <w:top w:val="nil"/>
              <w:left w:val="single" w:sz="4" w:space="0" w:color="auto"/>
              <w:bottom w:val="single" w:sz="4" w:space="0" w:color="auto"/>
              <w:right w:val="single" w:sz="4" w:space="0" w:color="auto"/>
            </w:tcBorders>
            <w:noWrap/>
            <w:vAlign w:val="center"/>
            <w:hideMark/>
          </w:tcPr>
          <w:p w14:paraId="05DF8A0C" w14:textId="77777777" w:rsidR="00DD5191" w:rsidRPr="00DD5191" w:rsidRDefault="00DD5191" w:rsidP="001640C9">
            <w:pPr>
              <w:spacing w:after="0"/>
              <w:rPr>
                <w:color w:val="000000"/>
                <w:szCs w:val="20"/>
                <w:lang w:eastAsia="ru-RU"/>
              </w:rPr>
            </w:pPr>
            <w:r w:rsidRPr="00DD5191">
              <w:rPr>
                <w:color w:val="000000"/>
                <w:szCs w:val="20"/>
                <w:lang w:eastAsia="ru-RU"/>
              </w:rPr>
              <w:t>Фактическая суточная производительность системы холодного водоснабжения</w:t>
            </w:r>
          </w:p>
        </w:tc>
        <w:tc>
          <w:tcPr>
            <w:tcW w:w="1113" w:type="dxa"/>
            <w:tcBorders>
              <w:top w:val="nil"/>
              <w:left w:val="nil"/>
              <w:bottom w:val="single" w:sz="4" w:space="0" w:color="auto"/>
              <w:right w:val="single" w:sz="4" w:space="0" w:color="auto"/>
            </w:tcBorders>
            <w:vAlign w:val="center"/>
            <w:hideMark/>
          </w:tcPr>
          <w:p w14:paraId="6BBF9026" w14:textId="77777777" w:rsidR="00DD5191" w:rsidRPr="00DD5191" w:rsidRDefault="00DD5191" w:rsidP="001640C9">
            <w:pPr>
              <w:spacing w:after="0"/>
              <w:jc w:val="center"/>
              <w:rPr>
                <w:color w:val="000000"/>
                <w:szCs w:val="20"/>
                <w:lang w:eastAsia="ru-RU"/>
              </w:rPr>
            </w:pPr>
            <w:r w:rsidRPr="00DD5191">
              <w:rPr>
                <w:color w:val="000000"/>
                <w:szCs w:val="20"/>
                <w:lang w:eastAsia="ru-RU"/>
              </w:rPr>
              <w:t>тыс. м</w:t>
            </w:r>
            <w:r w:rsidRPr="00DD5191">
              <w:rPr>
                <w:color w:val="000000"/>
                <w:szCs w:val="20"/>
                <w:vertAlign w:val="superscript"/>
                <w:lang w:eastAsia="ru-RU"/>
              </w:rPr>
              <w:t>3</w:t>
            </w:r>
            <w:r w:rsidRPr="00DD5191">
              <w:rPr>
                <w:color w:val="000000"/>
                <w:szCs w:val="20"/>
                <w:lang w:eastAsia="ru-RU"/>
              </w:rPr>
              <w:t>/сут.</w:t>
            </w:r>
          </w:p>
        </w:tc>
        <w:tc>
          <w:tcPr>
            <w:tcW w:w="1156" w:type="dxa"/>
            <w:tcBorders>
              <w:top w:val="nil"/>
              <w:left w:val="nil"/>
              <w:bottom w:val="single" w:sz="4" w:space="0" w:color="auto"/>
              <w:right w:val="single" w:sz="4" w:space="0" w:color="auto"/>
            </w:tcBorders>
            <w:vAlign w:val="center"/>
            <w:hideMark/>
          </w:tcPr>
          <w:p w14:paraId="2F09FEF0" w14:textId="77777777" w:rsidR="00DD5191" w:rsidRPr="00DD5191" w:rsidRDefault="00DD5191" w:rsidP="001640C9">
            <w:pPr>
              <w:spacing w:after="0"/>
              <w:jc w:val="center"/>
              <w:rPr>
                <w:color w:val="000000"/>
                <w:szCs w:val="20"/>
                <w:lang w:eastAsia="ru-RU"/>
              </w:rPr>
            </w:pPr>
            <w:r w:rsidRPr="00DD5191">
              <w:rPr>
                <w:color w:val="000000"/>
                <w:szCs w:val="20"/>
                <w:lang w:eastAsia="ru-RU"/>
              </w:rPr>
              <w:t>0,31</w:t>
            </w:r>
          </w:p>
        </w:tc>
        <w:tc>
          <w:tcPr>
            <w:tcW w:w="925" w:type="dxa"/>
            <w:tcBorders>
              <w:top w:val="nil"/>
              <w:left w:val="nil"/>
              <w:bottom w:val="single" w:sz="4" w:space="0" w:color="auto"/>
              <w:right w:val="single" w:sz="4" w:space="0" w:color="auto"/>
            </w:tcBorders>
            <w:vAlign w:val="center"/>
            <w:hideMark/>
          </w:tcPr>
          <w:p w14:paraId="2D85FDDA" w14:textId="77777777" w:rsidR="00DD5191" w:rsidRPr="00DD5191" w:rsidRDefault="00DD5191" w:rsidP="001640C9">
            <w:pPr>
              <w:spacing w:after="0"/>
              <w:jc w:val="center"/>
              <w:rPr>
                <w:color w:val="000000"/>
                <w:szCs w:val="20"/>
                <w:lang w:eastAsia="ru-RU"/>
              </w:rPr>
            </w:pPr>
            <w:r w:rsidRPr="00DD5191">
              <w:rPr>
                <w:color w:val="000000"/>
                <w:szCs w:val="20"/>
                <w:lang w:eastAsia="ru-RU"/>
              </w:rPr>
              <w:t>0,31</w:t>
            </w:r>
          </w:p>
        </w:tc>
        <w:tc>
          <w:tcPr>
            <w:tcW w:w="775" w:type="dxa"/>
            <w:gridSpan w:val="2"/>
            <w:tcBorders>
              <w:top w:val="nil"/>
              <w:left w:val="nil"/>
              <w:bottom w:val="single" w:sz="4" w:space="0" w:color="auto"/>
              <w:right w:val="single" w:sz="4" w:space="0" w:color="auto"/>
            </w:tcBorders>
            <w:vAlign w:val="center"/>
            <w:hideMark/>
          </w:tcPr>
          <w:p w14:paraId="086864AC" w14:textId="77777777" w:rsidR="00DD5191" w:rsidRPr="00DD5191" w:rsidRDefault="00DD5191" w:rsidP="001640C9">
            <w:pPr>
              <w:spacing w:after="0"/>
              <w:jc w:val="center"/>
              <w:rPr>
                <w:color w:val="000000"/>
                <w:szCs w:val="20"/>
                <w:lang w:eastAsia="ru-RU"/>
              </w:rPr>
            </w:pPr>
            <w:r w:rsidRPr="00DD5191">
              <w:rPr>
                <w:color w:val="000000"/>
                <w:szCs w:val="20"/>
                <w:lang w:eastAsia="ru-RU"/>
              </w:rPr>
              <w:t>0,31</w:t>
            </w:r>
          </w:p>
        </w:tc>
        <w:tc>
          <w:tcPr>
            <w:tcW w:w="960" w:type="dxa"/>
            <w:tcBorders>
              <w:top w:val="nil"/>
              <w:left w:val="nil"/>
              <w:bottom w:val="single" w:sz="4" w:space="0" w:color="auto"/>
              <w:right w:val="single" w:sz="4" w:space="0" w:color="auto"/>
            </w:tcBorders>
            <w:vAlign w:val="center"/>
            <w:hideMark/>
          </w:tcPr>
          <w:p w14:paraId="27EAD11C" w14:textId="77777777" w:rsidR="00DD5191" w:rsidRPr="00DD5191" w:rsidRDefault="00DD5191" w:rsidP="001640C9">
            <w:pPr>
              <w:spacing w:after="0"/>
              <w:jc w:val="center"/>
              <w:rPr>
                <w:color w:val="000000"/>
                <w:szCs w:val="20"/>
                <w:lang w:eastAsia="ru-RU"/>
              </w:rPr>
            </w:pPr>
            <w:r w:rsidRPr="00DD5191">
              <w:rPr>
                <w:color w:val="000000"/>
                <w:szCs w:val="20"/>
                <w:lang w:eastAsia="ru-RU"/>
              </w:rPr>
              <w:t>0,31</w:t>
            </w:r>
          </w:p>
        </w:tc>
        <w:tc>
          <w:tcPr>
            <w:tcW w:w="960" w:type="dxa"/>
            <w:tcBorders>
              <w:top w:val="nil"/>
              <w:left w:val="nil"/>
              <w:bottom w:val="single" w:sz="4" w:space="0" w:color="auto"/>
              <w:right w:val="single" w:sz="4" w:space="0" w:color="auto"/>
            </w:tcBorders>
            <w:vAlign w:val="center"/>
            <w:hideMark/>
          </w:tcPr>
          <w:p w14:paraId="7664E29B" w14:textId="77777777" w:rsidR="00DD5191" w:rsidRPr="00DD5191" w:rsidRDefault="00DD5191" w:rsidP="001640C9">
            <w:pPr>
              <w:spacing w:after="0"/>
              <w:jc w:val="center"/>
              <w:rPr>
                <w:color w:val="000000"/>
                <w:szCs w:val="20"/>
                <w:lang w:eastAsia="ru-RU"/>
              </w:rPr>
            </w:pPr>
            <w:r w:rsidRPr="00DD5191">
              <w:rPr>
                <w:color w:val="000000"/>
                <w:szCs w:val="20"/>
                <w:lang w:eastAsia="ru-RU"/>
              </w:rPr>
              <w:t>0,31</w:t>
            </w:r>
          </w:p>
        </w:tc>
        <w:tc>
          <w:tcPr>
            <w:tcW w:w="960" w:type="dxa"/>
            <w:tcBorders>
              <w:top w:val="nil"/>
              <w:left w:val="nil"/>
              <w:bottom w:val="single" w:sz="4" w:space="0" w:color="auto"/>
              <w:right w:val="single" w:sz="4" w:space="0" w:color="auto"/>
            </w:tcBorders>
            <w:vAlign w:val="center"/>
            <w:hideMark/>
          </w:tcPr>
          <w:p w14:paraId="1756406F" w14:textId="77777777" w:rsidR="00DD5191" w:rsidRPr="00DD5191" w:rsidRDefault="00DD5191" w:rsidP="001640C9">
            <w:pPr>
              <w:spacing w:after="0"/>
              <w:jc w:val="center"/>
              <w:rPr>
                <w:color w:val="000000"/>
                <w:szCs w:val="20"/>
                <w:lang w:eastAsia="ru-RU"/>
              </w:rPr>
            </w:pPr>
            <w:r w:rsidRPr="00DD5191">
              <w:rPr>
                <w:color w:val="000000"/>
                <w:szCs w:val="20"/>
                <w:lang w:eastAsia="ru-RU"/>
              </w:rPr>
              <w:t>0,31</w:t>
            </w:r>
          </w:p>
        </w:tc>
        <w:tc>
          <w:tcPr>
            <w:tcW w:w="960" w:type="dxa"/>
            <w:tcBorders>
              <w:top w:val="nil"/>
              <w:left w:val="nil"/>
              <w:bottom w:val="single" w:sz="4" w:space="0" w:color="auto"/>
              <w:right w:val="single" w:sz="4" w:space="0" w:color="auto"/>
            </w:tcBorders>
            <w:vAlign w:val="center"/>
            <w:hideMark/>
          </w:tcPr>
          <w:p w14:paraId="62F299FE" w14:textId="77777777" w:rsidR="00DD5191" w:rsidRPr="00DD5191" w:rsidRDefault="00DD5191" w:rsidP="001640C9">
            <w:pPr>
              <w:spacing w:after="0"/>
              <w:jc w:val="center"/>
              <w:rPr>
                <w:color w:val="000000"/>
                <w:szCs w:val="20"/>
                <w:lang w:eastAsia="ru-RU"/>
              </w:rPr>
            </w:pPr>
            <w:r w:rsidRPr="00DD5191">
              <w:rPr>
                <w:color w:val="000000"/>
                <w:szCs w:val="20"/>
                <w:lang w:eastAsia="ru-RU"/>
              </w:rPr>
              <w:t>0,62</w:t>
            </w:r>
          </w:p>
        </w:tc>
      </w:tr>
      <w:tr w:rsidR="00DD5191" w:rsidRPr="00DD5191" w14:paraId="65301A2A" w14:textId="77777777" w:rsidTr="001640C9">
        <w:trPr>
          <w:gridAfter w:val="2"/>
          <w:wAfter w:w="25" w:type="dxa"/>
          <w:trHeight w:val="525"/>
        </w:trPr>
        <w:tc>
          <w:tcPr>
            <w:tcW w:w="2694" w:type="dxa"/>
            <w:tcBorders>
              <w:top w:val="nil"/>
              <w:left w:val="single" w:sz="4" w:space="0" w:color="auto"/>
              <w:bottom w:val="single" w:sz="4" w:space="0" w:color="auto"/>
              <w:right w:val="single" w:sz="4" w:space="0" w:color="auto"/>
            </w:tcBorders>
            <w:vAlign w:val="center"/>
            <w:hideMark/>
          </w:tcPr>
          <w:p w14:paraId="033EADB6" w14:textId="77777777" w:rsidR="00DD5191" w:rsidRPr="00DD5191" w:rsidRDefault="00DD5191" w:rsidP="001640C9">
            <w:pPr>
              <w:spacing w:after="0"/>
              <w:rPr>
                <w:color w:val="000000"/>
                <w:szCs w:val="20"/>
                <w:lang w:eastAsia="ru-RU"/>
              </w:rPr>
            </w:pPr>
            <w:r w:rsidRPr="00DD5191">
              <w:rPr>
                <w:color w:val="000000"/>
                <w:szCs w:val="20"/>
                <w:lang w:eastAsia="ru-RU"/>
              </w:rPr>
              <w:t>Максимальное суточное водопотребление</w:t>
            </w:r>
          </w:p>
        </w:tc>
        <w:tc>
          <w:tcPr>
            <w:tcW w:w="1113" w:type="dxa"/>
            <w:tcBorders>
              <w:top w:val="nil"/>
              <w:left w:val="nil"/>
              <w:bottom w:val="single" w:sz="4" w:space="0" w:color="auto"/>
              <w:right w:val="single" w:sz="4" w:space="0" w:color="auto"/>
            </w:tcBorders>
            <w:vAlign w:val="center"/>
            <w:hideMark/>
          </w:tcPr>
          <w:p w14:paraId="169ADBF6" w14:textId="77777777" w:rsidR="00DD5191" w:rsidRPr="00DD5191" w:rsidRDefault="00DD5191" w:rsidP="001640C9">
            <w:pPr>
              <w:spacing w:after="0"/>
              <w:jc w:val="center"/>
              <w:rPr>
                <w:color w:val="000000"/>
                <w:szCs w:val="20"/>
                <w:lang w:eastAsia="ru-RU"/>
              </w:rPr>
            </w:pPr>
            <w:r w:rsidRPr="00DD5191">
              <w:rPr>
                <w:color w:val="000000"/>
                <w:szCs w:val="20"/>
                <w:lang w:eastAsia="ru-RU"/>
              </w:rPr>
              <w:t>тыс. м</w:t>
            </w:r>
            <w:r w:rsidRPr="00DD5191">
              <w:rPr>
                <w:color w:val="000000"/>
                <w:szCs w:val="20"/>
                <w:vertAlign w:val="superscript"/>
                <w:lang w:eastAsia="ru-RU"/>
              </w:rPr>
              <w:t>3</w:t>
            </w:r>
            <w:r w:rsidRPr="00DD5191">
              <w:rPr>
                <w:color w:val="000000"/>
                <w:szCs w:val="20"/>
                <w:lang w:eastAsia="ru-RU"/>
              </w:rPr>
              <w:t>/сут.</w:t>
            </w:r>
          </w:p>
        </w:tc>
        <w:tc>
          <w:tcPr>
            <w:tcW w:w="1156" w:type="dxa"/>
            <w:tcBorders>
              <w:top w:val="nil"/>
              <w:left w:val="nil"/>
              <w:bottom w:val="single" w:sz="4" w:space="0" w:color="auto"/>
              <w:right w:val="single" w:sz="4" w:space="0" w:color="auto"/>
            </w:tcBorders>
            <w:vAlign w:val="center"/>
            <w:hideMark/>
          </w:tcPr>
          <w:p w14:paraId="4DF532BA" w14:textId="77777777" w:rsidR="00DD5191" w:rsidRPr="00DD5191" w:rsidRDefault="00DD5191" w:rsidP="001640C9">
            <w:pPr>
              <w:spacing w:after="0"/>
              <w:jc w:val="center"/>
              <w:rPr>
                <w:color w:val="000000"/>
                <w:szCs w:val="20"/>
                <w:lang w:eastAsia="ru-RU"/>
              </w:rPr>
            </w:pPr>
            <w:r w:rsidRPr="00DD5191">
              <w:rPr>
                <w:color w:val="000000"/>
                <w:szCs w:val="20"/>
                <w:lang w:eastAsia="ru-RU"/>
              </w:rPr>
              <w:t>0,38</w:t>
            </w:r>
          </w:p>
        </w:tc>
        <w:tc>
          <w:tcPr>
            <w:tcW w:w="925" w:type="dxa"/>
            <w:tcBorders>
              <w:top w:val="nil"/>
              <w:left w:val="nil"/>
              <w:bottom w:val="single" w:sz="4" w:space="0" w:color="auto"/>
              <w:right w:val="single" w:sz="4" w:space="0" w:color="auto"/>
            </w:tcBorders>
            <w:vAlign w:val="center"/>
            <w:hideMark/>
          </w:tcPr>
          <w:p w14:paraId="52A7E98D" w14:textId="77777777" w:rsidR="00DD5191" w:rsidRPr="00DD5191" w:rsidRDefault="00DD5191" w:rsidP="001640C9">
            <w:pPr>
              <w:spacing w:after="0"/>
              <w:jc w:val="center"/>
              <w:rPr>
                <w:color w:val="000000"/>
                <w:szCs w:val="20"/>
                <w:lang w:eastAsia="ru-RU"/>
              </w:rPr>
            </w:pPr>
            <w:r w:rsidRPr="00DD5191">
              <w:rPr>
                <w:color w:val="000000"/>
                <w:szCs w:val="20"/>
                <w:lang w:eastAsia="ru-RU"/>
              </w:rPr>
              <w:t>0,38</w:t>
            </w:r>
          </w:p>
        </w:tc>
        <w:tc>
          <w:tcPr>
            <w:tcW w:w="775" w:type="dxa"/>
            <w:gridSpan w:val="2"/>
            <w:tcBorders>
              <w:top w:val="nil"/>
              <w:left w:val="nil"/>
              <w:bottom w:val="single" w:sz="4" w:space="0" w:color="auto"/>
              <w:right w:val="single" w:sz="4" w:space="0" w:color="auto"/>
            </w:tcBorders>
            <w:vAlign w:val="center"/>
            <w:hideMark/>
          </w:tcPr>
          <w:p w14:paraId="0EB7BA37" w14:textId="77777777" w:rsidR="00DD5191" w:rsidRPr="00DD5191" w:rsidRDefault="00DD5191" w:rsidP="001640C9">
            <w:pPr>
              <w:spacing w:after="0"/>
              <w:jc w:val="center"/>
              <w:rPr>
                <w:color w:val="000000"/>
                <w:szCs w:val="20"/>
                <w:lang w:eastAsia="ru-RU"/>
              </w:rPr>
            </w:pPr>
            <w:r w:rsidRPr="00DD5191">
              <w:rPr>
                <w:color w:val="000000"/>
                <w:szCs w:val="20"/>
                <w:lang w:eastAsia="ru-RU"/>
              </w:rPr>
              <w:t>0,38</w:t>
            </w:r>
          </w:p>
        </w:tc>
        <w:tc>
          <w:tcPr>
            <w:tcW w:w="960" w:type="dxa"/>
            <w:tcBorders>
              <w:top w:val="nil"/>
              <w:left w:val="nil"/>
              <w:bottom w:val="single" w:sz="4" w:space="0" w:color="auto"/>
              <w:right w:val="single" w:sz="4" w:space="0" w:color="auto"/>
            </w:tcBorders>
            <w:vAlign w:val="center"/>
            <w:hideMark/>
          </w:tcPr>
          <w:p w14:paraId="396F8A5A" w14:textId="77777777" w:rsidR="00DD5191" w:rsidRPr="00DD5191" w:rsidRDefault="00DD5191" w:rsidP="001640C9">
            <w:pPr>
              <w:spacing w:after="0"/>
              <w:jc w:val="center"/>
              <w:rPr>
                <w:color w:val="000000"/>
                <w:szCs w:val="20"/>
                <w:lang w:eastAsia="ru-RU"/>
              </w:rPr>
            </w:pPr>
            <w:r w:rsidRPr="00DD5191">
              <w:rPr>
                <w:color w:val="000000"/>
                <w:szCs w:val="20"/>
                <w:lang w:eastAsia="ru-RU"/>
              </w:rPr>
              <w:t>0,38</w:t>
            </w:r>
          </w:p>
        </w:tc>
        <w:tc>
          <w:tcPr>
            <w:tcW w:w="960" w:type="dxa"/>
            <w:tcBorders>
              <w:top w:val="nil"/>
              <w:left w:val="nil"/>
              <w:bottom w:val="single" w:sz="4" w:space="0" w:color="auto"/>
              <w:right w:val="single" w:sz="4" w:space="0" w:color="auto"/>
            </w:tcBorders>
            <w:vAlign w:val="center"/>
            <w:hideMark/>
          </w:tcPr>
          <w:p w14:paraId="071B6548" w14:textId="77777777" w:rsidR="00DD5191" w:rsidRPr="00DD5191" w:rsidRDefault="00DD5191" w:rsidP="001640C9">
            <w:pPr>
              <w:spacing w:after="0"/>
              <w:jc w:val="center"/>
              <w:rPr>
                <w:color w:val="000000"/>
                <w:szCs w:val="20"/>
                <w:lang w:eastAsia="ru-RU"/>
              </w:rPr>
            </w:pPr>
            <w:r w:rsidRPr="00DD5191">
              <w:rPr>
                <w:color w:val="000000"/>
                <w:szCs w:val="20"/>
                <w:lang w:eastAsia="ru-RU"/>
              </w:rPr>
              <w:t>0,38</w:t>
            </w:r>
          </w:p>
        </w:tc>
        <w:tc>
          <w:tcPr>
            <w:tcW w:w="960" w:type="dxa"/>
            <w:tcBorders>
              <w:top w:val="nil"/>
              <w:left w:val="nil"/>
              <w:bottom w:val="single" w:sz="4" w:space="0" w:color="auto"/>
              <w:right w:val="single" w:sz="4" w:space="0" w:color="auto"/>
            </w:tcBorders>
            <w:vAlign w:val="center"/>
            <w:hideMark/>
          </w:tcPr>
          <w:p w14:paraId="410932AE" w14:textId="77777777" w:rsidR="00DD5191" w:rsidRPr="00DD5191" w:rsidRDefault="00DD5191" w:rsidP="001640C9">
            <w:pPr>
              <w:spacing w:after="0"/>
              <w:jc w:val="center"/>
              <w:rPr>
                <w:color w:val="000000"/>
                <w:szCs w:val="20"/>
                <w:lang w:eastAsia="ru-RU"/>
              </w:rPr>
            </w:pPr>
            <w:r w:rsidRPr="00DD5191">
              <w:rPr>
                <w:color w:val="000000"/>
                <w:szCs w:val="20"/>
                <w:lang w:eastAsia="ru-RU"/>
              </w:rPr>
              <w:t>0,38</w:t>
            </w:r>
          </w:p>
        </w:tc>
        <w:tc>
          <w:tcPr>
            <w:tcW w:w="960" w:type="dxa"/>
            <w:tcBorders>
              <w:top w:val="nil"/>
              <w:left w:val="nil"/>
              <w:bottom w:val="single" w:sz="4" w:space="0" w:color="auto"/>
              <w:right w:val="single" w:sz="4" w:space="0" w:color="auto"/>
            </w:tcBorders>
            <w:vAlign w:val="center"/>
            <w:hideMark/>
          </w:tcPr>
          <w:p w14:paraId="18EA078B" w14:textId="77777777" w:rsidR="00DD5191" w:rsidRPr="00DD5191" w:rsidRDefault="00DD5191" w:rsidP="001640C9">
            <w:pPr>
              <w:spacing w:after="0"/>
              <w:jc w:val="center"/>
              <w:rPr>
                <w:color w:val="000000"/>
                <w:szCs w:val="20"/>
                <w:lang w:eastAsia="ru-RU"/>
              </w:rPr>
            </w:pPr>
            <w:r w:rsidRPr="00DD5191">
              <w:rPr>
                <w:color w:val="000000"/>
                <w:szCs w:val="20"/>
                <w:lang w:eastAsia="ru-RU"/>
              </w:rPr>
              <w:t>0,75</w:t>
            </w:r>
          </w:p>
        </w:tc>
      </w:tr>
      <w:tr w:rsidR="00DD5191" w:rsidRPr="00DD5191" w14:paraId="2F016AA0" w14:textId="77777777" w:rsidTr="001640C9">
        <w:trPr>
          <w:gridAfter w:val="2"/>
          <w:wAfter w:w="25" w:type="dxa"/>
          <w:trHeight w:val="315"/>
        </w:trPr>
        <w:tc>
          <w:tcPr>
            <w:tcW w:w="2694" w:type="dxa"/>
            <w:tcBorders>
              <w:top w:val="single" w:sz="8" w:space="0" w:color="auto"/>
              <w:left w:val="single" w:sz="8" w:space="0" w:color="auto"/>
              <w:bottom w:val="single" w:sz="8" w:space="0" w:color="auto"/>
              <w:right w:val="single" w:sz="8" w:space="0" w:color="auto"/>
            </w:tcBorders>
            <w:vAlign w:val="center"/>
            <w:hideMark/>
          </w:tcPr>
          <w:p w14:paraId="01689FB8" w14:textId="77777777" w:rsidR="00DD5191" w:rsidRPr="00DD5191" w:rsidRDefault="00DD5191" w:rsidP="001640C9">
            <w:pPr>
              <w:spacing w:after="0"/>
              <w:rPr>
                <w:color w:val="000000"/>
                <w:szCs w:val="20"/>
                <w:lang w:eastAsia="ru-RU"/>
              </w:rPr>
            </w:pPr>
            <w:r w:rsidRPr="00DD5191">
              <w:rPr>
                <w:color w:val="000000"/>
                <w:szCs w:val="20"/>
                <w:lang w:eastAsia="ru-RU"/>
              </w:rPr>
              <w:t>население</w:t>
            </w:r>
          </w:p>
        </w:tc>
        <w:tc>
          <w:tcPr>
            <w:tcW w:w="1113" w:type="dxa"/>
            <w:tcBorders>
              <w:top w:val="single" w:sz="8" w:space="0" w:color="auto"/>
              <w:left w:val="nil"/>
              <w:bottom w:val="single" w:sz="8" w:space="0" w:color="auto"/>
              <w:right w:val="single" w:sz="8" w:space="0" w:color="auto"/>
            </w:tcBorders>
            <w:vAlign w:val="center"/>
            <w:hideMark/>
          </w:tcPr>
          <w:p w14:paraId="25C3FCE2" w14:textId="77777777" w:rsidR="00DD5191" w:rsidRPr="00DD5191" w:rsidRDefault="00DD5191" w:rsidP="001640C9">
            <w:pPr>
              <w:spacing w:after="0"/>
              <w:jc w:val="center"/>
              <w:rPr>
                <w:color w:val="000000"/>
                <w:szCs w:val="20"/>
                <w:lang w:eastAsia="ru-RU"/>
              </w:rPr>
            </w:pPr>
            <w:r w:rsidRPr="00DD5191">
              <w:rPr>
                <w:color w:val="000000"/>
                <w:szCs w:val="20"/>
                <w:lang w:eastAsia="ru-RU"/>
              </w:rPr>
              <w:t>тыс. м 3</w:t>
            </w:r>
          </w:p>
        </w:tc>
        <w:tc>
          <w:tcPr>
            <w:tcW w:w="1156" w:type="dxa"/>
            <w:tcBorders>
              <w:top w:val="nil"/>
              <w:left w:val="single" w:sz="4" w:space="0" w:color="auto"/>
              <w:bottom w:val="single" w:sz="4" w:space="0" w:color="auto"/>
              <w:right w:val="single" w:sz="4" w:space="0" w:color="auto"/>
            </w:tcBorders>
            <w:vAlign w:val="center"/>
            <w:hideMark/>
          </w:tcPr>
          <w:p w14:paraId="6AC935EE" w14:textId="77777777" w:rsidR="00DD5191" w:rsidRPr="00DD5191" w:rsidRDefault="00DD5191" w:rsidP="001640C9">
            <w:pPr>
              <w:spacing w:after="0"/>
              <w:jc w:val="center"/>
              <w:rPr>
                <w:color w:val="000000"/>
                <w:szCs w:val="20"/>
                <w:lang w:eastAsia="ru-RU"/>
              </w:rPr>
            </w:pPr>
            <w:r w:rsidRPr="00DD5191">
              <w:rPr>
                <w:color w:val="000000"/>
                <w:szCs w:val="20"/>
                <w:lang w:eastAsia="ru-RU"/>
              </w:rPr>
              <w:t>105,23</w:t>
            </w:r>
          </w:p>
        </w:tc>
        <w:tc>
          <w:tcPr>
            <w:tcW w:w="925" w:type="dxa"/>
            <w:tcBorders>
              <w:top w:val="nil"/>
              <w:left w:val="nil"/>
              <w:bottom w:val="single" w:sz="4" w:space="0" w:color="auto"/>
              <w:right w:val="single" w:sz="4" w:space="0" w:color="auto"/>
            </w:tcBorders>
            <w:vAlign w:val="center"/>
            <w:hideMark/>
          </w:tcPr>
          <w:p w14:paraId="4426C9E8" w14:textId="77777777" w:rsidR="00DD5191" w:rsidRPr="00DD5191" w:rsidRDefault="00DD5191" w:rsidP="001640C9">
            <w:pPr>
              <w:spacing w:after="0"/>
              <w:jc w:val="center"/>
              <w:rPr>
                <w:color w:val="000000"/>
                <w:szCs w:val="20"/>
                <w:lang w:eastAsia="ru-RU"/>
              </w:rPr>
            </w:pPr>
            <w:r w:rsidRPr="00DD5191">
              <w:rPr>
                <w:color w:val="000000"/>
                <w:szCs w:val="20"/>
                <w:lang w:eastAsia="ru-RU"/>
              </w:rPr>
              <w:t>105,23</w:t>
            </w:r>
          </w:p>
        </w:tc>
        <w:tc>
          <w:tcPr>
            <w:tcW w:w="775" w:type="dxa"/>
            <w:gridSpan w:val="2"/>
            <w:tcBorders>
              <w:top w:val="nil"/>
              <w:left w:val="nil"/>
              <w:bottom w:val="single" w:sz="4" w:space="0" w:color="auto"/>
              <w:right w:val="single" w:sz="4" w:space="0" w:color="auto"/>
            </w:tcBorders>
            <w:vAlign w:val="center"/>
            <w:hideMark/>
          </w:tcPr>
          <w:p w14:paraId="1F1CB4CE" w14:textId="77777777" w:rsidR="00DD5191" w:rsidRPr="00DD5191" w:rsidRDefault="00DD5191" w:rsidP="001640C9">
            <w:pPr>
              <w:spacing w:after="0"/>
              <w:jc w:val="center"/>
              <w:rPr>
                <w:color w:val="000000"/>
                <w:szCs w:val="20"/>
                <w:lang w:eastAsia="ru-RU"/>
              </w:rPr>
            </w:pPr>
            <w:r w:rsidRPr="00DD5191">
              <w:rPr>
                <w:color w:val="000000"/>
                <w:szCs w:val="20"/>
                <w:lang w:eastAsia="ru-RU"/>
              </w:rPr>
              <w:t>105,23</w:t>
            </w:r>
          </w:p>
        </w:tc>
        <w:tc>
          <w:tcPr>
            <w:tcW w:w="960" w:type="dxa"/>
            <w:tcBorders>
              <w:top w:val="nil"/>
              <w:left w:val="nil"/>
              <w:bottom w:val="single" w:sz="4" w:space="0" w:color="auto"/>
              <w:right w:val="single" w:sz="4" w:space="0" w:color="auto"/>
            </w:tcBorders>
            <w:vAlign w:val="center"/>
            <w:hideMark/>
          </w:tcPr>
          <w:p w14:paraId="2B510F6A" w14:textId="77777777" w:rsidR="00DD5191" w:rsidRPr="00DD5191" w:rsidRDefault="00DD5191" w:rsidP="001640C9">
            <w:pPr>
              <w:spacing w:after="0"/>
              <w:jc w:val="center"/>
              <w:rPr>
                <w:color w:val="000000"/>
                <w:szCs w:val="20"/>
                <w:lang w:eastAsia="ru-RU"/>
              </w:rPr>
            </w:pPr>
            <w:r w:rsidRPr="00DD5191">
              <w:rPr>
                <w:color w:val="000000"/>
                <w:szCs w:val="20"/>
                <w:lang w:eastAsia="ru-RU"/>
              </w:rPr>
              <w:t>105,23</w:t>
            </w:r>
          </w:p>
        </w:tc>
        <w:tc>
          <w:tcPr>
            <w:tcW w:w="960" w:type="dxa"/>
            <w:tcBorders>
              <w:top w:val="nil"/>
              <w:left w:val="nil"/>
              <w:bottom w:val="single" w:sz="4" w:space="0" w:color="auto"/>
              <w:right w:val="single" w:sz="4" w:space="0" w:color="auto"/>
            </w:tcBorders>
            <w:vAlign w:val="center"/>
            <w:hideMark/>
          </w:tcPr>
          <w:p w14:paraId="5FC92169" w14:textId="77777777" w:rsidR="00DD5191" w:rsidRPr="00DD5191" w:rsidRDefault="00DD5191" w:rsidP="001640C9">
            <w:pPr>
              <w:spacing w:after="0"/>
              <w:jc w:val="center"/>
              <w:rPr>
                <w:color w:val="000000"/>
                <w:szCs w:val="20"/>
                <w:lang w:eastAsia="ru-RU"/>
              </w:rPr>
            </w:pPr>
            <w:r w:rsidRPr="00DD5191">
              <w:rPr>
                <w:color w:val="000000"/>
                <w:szCs w:val="20"/>
                <w:lang w:eastAsia="ru-RU"/>
              </w:rPr>
              <w:t>105,23</w:t>
            </w:r>
          </w:p>
        </w:tc>
        <w:tc>
          <w:tcPr>
            <w:tcW w:w="960" w:type="dxa"/>
            <w:tcBorders>
              <w:top w:val="nil"/>
              <w:left w:val="nil"/>
              <w:bottom w:val="single" w:sz="4" w:space="0" w:color="auto"/>
              <w:right w:val="single" w:sz="4" w:space="0" w:color="auto"/>
            </w:tcBorders>
            <w:vAlign w:val="center"/>
            <w:hideMark/>
          </w:tcPr>
          <w:p w14:paraId="4213930F" w14:textId="77777777" w:rsidR="00DD5191" w:rsidRPr="00DD5191" w:rsidRDefault="00DD5191" w:rsidP="001640C9">
            <w:pPr>
              <w:spacing w:after="0"/>
              <w:jc w:val="center"/>
              <w:rPr>
                <w:color w:val="000000"/>
                <w:szCs w:val="20"/>
                <w:lang w:eastAsia="ru-RU"/>
              </w:rPr>
            </w:pPr>
            <w:r w:rsidRPr="00DD5191">
              <w:rPr>
                <w:color w:val="000000"/>
                <w:szCs w:val="20"/>
                <w:lang w:eastAsia="ru-RU"/>
              </w:rPr>
              <w:t>105,23</w:t>
            </w:r>
          </w:p>
        </w:tc>
        <w:tc>
          <w:tcPr>
            <w:tcW w:w="960" w:type="dxa"/>
            <w:tcBorders>
              <w:top w:val="nil"/>
              <w:left w:val="nil"/>
              <w:bottom w:val="single" w:sz="4" w:space="0" w:color="auto"/>
              <w:right w:val="single" w:sz="4" w:space="0" w:color="auto"/>
            </w:tcBorders>
            <w:vAlign w:val="center"/>
            <w:hideMark/>
          </w:tcPr>
          <w:p w14:paraId="03FD7F18" w14:textId="77777777" w:rsidR="00DD5191" w:rsidRPr="00DD5191" w:rsidRDefault="00DD5191" w:rsidP="001640C9">
            <w:pPr>
              <w:spacing w:after="0"/>
              <w:jc w:val="center"/>
              <w:rPr>
                <w:color w:val="000000"/>
                <w:szCs w:val="20"/>
                <w:lang w:eastAsia="ru-RU"/>
              </w:rPr>
            </w:pPr>
            <w:r w:rsidRPr="00DD5191">
              <w:rPr>
                <w:color w:val="000000"/>
                <w:szCs w:val="20"/>
                <w:lang w:eastAsia="ru-RU"/>
              </w:rPr>
              <w:t>209,14</w:t>
            </w:r>
          </w:p>
        </w:tc>
      </w:tr>
      <w:tr w:rsidR="00DD5191" w:rsidRPr="00DD5191" w14:paraId="6B9B3753" w14:textId="77777777" w:rsidTr="001640C9">
        <w:trPr>
          <w:gridAfter w:val="2"/>
          <w:wAfter w:w="25" w:type="dxa"/>
          <w:trHeight w:val="315"/>
        </w:trPr>
        <w:tc>
          <w:tcPr>
            <w:tcW w:w="2694" w:type="dxa"/>
            <w:tcBorders>
              <w:top w:val="nil"/>
              <w:left w:val="single" w:sz="8" w:space="0" w:color="auto"/>
              <w:bottom w:val="single" w:sz="8" w:space="0" w:color="auto"/>
              <w:right w:val="single" w:sz="8" w:space="0" w:color="auto"/>
            </w:tcBorders>
            <w:vAlign w:val="center"/>
            <w:hideMark/>
          </w:tcPr>
          <w:p w14:paraId="64644AB9" w14:textId="77777777" w:rsidR="00DD5191" w:rsidRPr="00DD5191" w:rsidRDefault="00DD5191" w:rsidP="001640C9">
            <w:pPr>
              <w:spacing w:after="0"/>
              <w:rPr>
                <w:color w:val="000000"/>
                <w:szCs w:val="20"/>
                <w:lang w:eastAsia="ru-RU"/>
              </w:rPr>
            </w:pPr>
            <w:r w:rsidRPr="00DD5191">
              <w:rPr>
                <w:color w:val="000000"/>
                <w:szCs w:val="20"/>
                <w:lang w:eastAsia="ru-RU"/>
              </w:rPr>
              <w:t>бюджетных организации</w:t>
            </w:r>
          </w:p>
        </w:tc>
        <w:tc>
          <w:tcPr>
            <w:tcW w:w="1113" w:type="dxa"/>
            <w:tcBorders>
              <w:top w:val="nil"/>
              <w:left w:val="nil"/>
              <w:bottom w:val="single" w:sz="8" w:space="0" w:color="auto"/>
              <w:right w:val="single" w:sz="8" w:space="0" w:color="auto"/>
            </w:tcBorders>
            <w:vAlign w:val="center"/>
            <w:hideMark/>
          </w:tcPr>
          <w:p w14:paraId="769389CC" w14:textId="77777777" w:rsidR="00DD5191" w:rsidRPr="00DD5191" w:rsidRDefault="00DD5191" w:rsidP="001640C9">
            <w:pPr>
              <w:spacing w:after="0"/>
              <w:jc w:val="center"/>
              <w:rPr>
                <w:color w:val="000000"/>
                <w:szCs w:val="20"/>
                <w:lang w:eastAsia="ru-RU"/>
              </w:rPr>
            </w:pPr>
            <w:r w:rsidRPr="00DD5191">
              <w:rPr>
                <w:color w:val="000000"/>
                <w:szCs w:val="20"/>
                <w:lang w:eastAsia="ru-RU"/>
              </w:rPr>
              <w:t>тыс. м 3</w:t>
            </w:r>
          </w:p>
        </w:tc>
        <w:tc>
          <w:tcPr>
            <w:tcW w:w="1156" w:type="dxa"/>
            <w:tcBorders>
              <w:top w:val="nil"/>
              <w:left w:val="single" w:sz="4" w:space="0" w:color="auto"/>
              <w:bottom w:val="single" w:sz="4" w:space="0" w:color="auto"/>
              <w:right w:val="single" w:sz="4" w:space="0" w:color="auto"/>
            </w:tcBorders>
            <w:vAlign w:val="center"/>
            <w:hideMark/>
          </w:tcPr>
          <w:p w14:paraId="151A5B36" w14:textId="77777777" w:rsidR="00DD5191" w:rsidRPr="00DD5191" w:rsidRDefault="00DD5191" w:rsidP="001640C9">
            <w:pPr>
              <w:spacing w:after="0"/>
              <w:jc w:val="center"/>
              <w:rPr>
                <w:color w:val="000000"/>
                <w:szCs w:val="20"/>
                <w:lang w:eastAsia="ru-RU"/>
              </w:rPr>
            </w:pPr>
            <w:r w:rsidRPr="00DD5191">
              <w:rPr>
                <w:color w:val="000000"/>
                <w:szCs w:val="20"/>
                <w:lang w:eastAsia="ru-RU"/>
              </w:rPr>
              <w:t>9,15</w:t>
            </w:r>
          </w:p>
        </w:tc>
        <w:tc>
          <w:tcPr>
            <w:tcW w:w="925" w:type="dxa"/>
            <w:tcBorders>
              <w:top w:val="nil"/>
              <w:left w:val="nil"/>
              <w:bottom w:val="single" w:sz="4" w:space="0" w:color="auto"/>
              <w:right w:val="single" w:sz="4" w:space="0" w:color="auto"/>
            </w:tcBorders>
            <w:vAlign w:val="center"/>
            <w:hideMark/>
          </w:tcPr>
          <w:p w14:paraId="2F29E316" w14:textId="77777777" w:rsidR="00DD5191" w:rsidRPr="00DD5191" w:rsidRDefault="00DD5191" w:rsidP="001640C9">
            <w:pPr>
              <w:spacing w:after="0"/>
              <w:jc w:val="center"/>
              <w:rPr>
                <w:color w:val="000000"/>
                <w:szCs w:val="20"/>
                <w:lang w:eastAsia="ru-RU"/>
              </w:rPr>
            </w:pPr>
            <w:r w:rsidRPr="00DD5191">
              <w:rPr>
                <w:color w:val="000000"/>
                <w:szCs w:val="20"/>
                <w:lang w:eastAsia="ru-RU"/>
              </w:rPr>
              <w:t>9,15</w:t>
            </w:r>
          </w:p>
        </w:tc>
        <w:tc>
          <w:tcPr>
            <w:tcW w:w="775" w:type="dxa"/>
            <w:gridSpan w:val="2"/>
            <w:tcBorders>
              <w:top w:val="nil"/>
              <w:left w:val="nil"/>
              <w:bottom w:val="single" w:sz="4" w:space="0" w:color="auto"/>
              <w:right w:val="single" w:sz="4" w:space="0" w:color="auto"/>
            </w:tcBorders>
            <w:vAlign w:val="center"/>
            <w:hideMark/>
          </w:tcPr>
          <w:p w14:paraId="74F98CDE" w14:textId="77777777" w:rsidR="00DD5191" w:rsidRPr="00DD5191" w:rsidRDefault="00DD5191" w:rsidP="001640C9">
            <w:pPr>
              <w:spacing w:after="0"/>
              <w:jc w:val="center"/>
              <w:rPr>
                <w:color w:val="000000"/>
                <w:szCs w:val="20"/>
                <w:lang w:eastAsia="ru-RU"/>
              </w:rPr>
            </w:pPr>
            <w:r w:rsidRPr="00DD5191">
              <w:rPr>
                <w:color w:val="000000"/>
                <w:szCs w:val="20"/>
                <w:lang w:eastAsia="ru-RU"/>
              </w:rPr>
              <w:t>9,15</w:t>
            </w:r>
          </w:p>
        </w:tc>
        <w:tc>
          <w:tcPr>
            <w:tcW w:w="960" w:type="dxa"/>
            <w:tcBorders>
              <w:top w:val="nil"/>
              <w:left w:val="nil"/>
              <w:bottom w:val="single" w:sz="4" w:space="0" w:color="auto"/>
              <w:right w:val="single" w:sz="4" w:space="0" w:color="auto"/>
            </w:tcBorders>
            <w:vAlign w:val="center"/>
            <w:hideMark/>
          </w:tcPr>
          <w:p w14:paraId="249E2499" w14:textId="77777777" w:rsidR="00DD5191" w:rsidRPr="00DD5191" w:rsidRDefault="00DD5191" w:rsidP="001640C9">
            <w:pPr>
              <w:spacing w:after="0"/>
              <w:jc w:val="center"/>
              <w:rPr>
                <w:color w:val="000000"/>
                <w:szCs w:val="20"/>
                <w:lang w:eastAsia="ru-RU"/>
              </w:rPr>
            </w:pPr>
            <w:r w:rsidRPr="00DD5191">
              <w:rPr>
                <w:color w:val="000000"/>
                <w:szCs w:val="20"/>
                <w:lang w:eastAsia="ru-RU"/>
              </w:rPr>
              <w:t>9,15</w:t>
            </w:r>
          </w:p>
        </w:tc>
        <w:tc>
          <w:tcPr>
            <w:tcW w:w="960" w:type="dxa"/>
            <w:tcBorders>
              <w:top w:val="nil"/>
              <w:left w:val="nil"/>
              <w:bottom w:val="single" w:sz="4" w:space="0" w:color="auto"/>
              <w:right w:val="single" w:sz="4" w:space="0" w:color="auto"/>
            </w:tcBorders>
            <w:vAlign w:val="center"/>
            <w:hideMark/>
          </w:tcPr>
          <w:p w14:paraId="61EED679" w14:textId="77777777" w:rsidR="00DD5191" w:rsidRPr="00DD5191" w:rsidRDefault="00DD5191" w:rsidP="001640C9">
            <w:pPr>
              <w:spacing w:after="0"/>
              <w:jc w:val="center"/>
              <w:rPr>
                <w:color w:val="000000"/>
                <w:szCs w:val="20"/>
                <w:lang w:eastAsia="ru-RU"/>
              </w:rPr>
            </w:pPr>
            <w:r w:rsidRPr="00DD5191">
              <w:rPr>
                <w:color w:val="000000"/>
                <w:szCs w:val="20"/>
                <w:lang w:eastAsia="ru-RU"/>
              </w:rPr>
              <w:t>9,15</w:t>
            </w:r>
          </w:p>
        </w:tc>
        <w:tc>
          <w:tcPr>
            <w:tcW w:w="960" w:type="dxa"/>
            <w:tcBorders>
              <w:top w:val="nil"/>
              <w:left w:val="nil"/>
              <w:bottom w:val="single" w:sz="4" w:space="0" w:color="auto"/>
              <w:right w:val="single" w:sz="4" w:space="0" w:color="auto"/>
            </w:tcBorders>
            <w:vAlign w:val="center"/>
            <w:hideMark/>
          </w:tcPr>
          <w:p w14:paraId="22A6D872" w14:textId="77777777" w:rsidR="00DD5191" w:rsidRPr="00DD5191" w:rsidRDefault="00DD5191" w:rsidP="001640C9">
            <w:pPr>
              <w:spacing w:after="0"/>
              <w:jc w:val="center"/>
              <w:rPr>
                <w:color w:val="000000"/>
                <w:szCs w:val="20"/>
                <w:lang w:eastAsia="ru-RU"/>
              </w:rPr>
            </w:pPr>
            <w:r w:rsidRPr="00DD5191">
              <w:rPr>
                <w:color w:val="000000"/>
                <w:szCs w:val="20"/>
                <w:lang w:eastAsia="ru-RU"/>
              </w:rPr>
              <w:t>9,15</w:t>
            </w:r>
          </w:p>
        </w:tc>
        <w:tc>
          <w:tcPr>
            <w:tcW w:w="960" w:type="dxa"/>
            <w:tcBorders>
              <w:top w:val="nil"/>
              <w:left w:val="nil"/>
              <w:bottom w:val="single" w:sz="4" w:space="0" w:color="auto"/>
              <w:right w:val="single" w:sz="4" w:space="0" w:color="auto"/>
            </w:tcBorders>
            <w:vAlign w:val="center"/>
            <w:hideMark/>
          </w:tcPr>
          <w:p w14:paraId="75CA43E2" w14:textId="77777777" w:rsidR="00DD5191" w:rsidRPr="00DD5191" w:rsidRDefault="00DD5191" w:rsidP="001640C9">
            <w:pPr>
              <w:spacing w:after="0"/>
              <w:jc w:val="center"/>
              <w:rPr>
                <w:color w:val="000000"/>
                <w:szCs w:val="20"/>
                <w:lang w:eastAsia="ru-RU"/>
              </w:rPr>
            </w:pPr>
            <w:r w:rsidRPr="00DD5191">
              <w:rPr>
                <w:color w:val="000000"/>
                <w:szCs w:val="20"/>
                <w:lang w:eastAsia="ru-RU"/>
              </w:rPr>
              <w:t>18,19</w:t>
            </w:r>
          </w:p>
        </w:tc>
      </w:tr>
      <w:tr w:rsidR="00DD5191" w:rsidRPr="00DD5191" w14:paraId="061A56A7" w14:textId="77777777" w:rsidTr="001640C9">
        <w:trPr>
          <w:gridAfter w:val="2"/>
          <w:wAfter w:w="25" w:type="dxa"/>
          <w:trHeight w:val="315"/>
        </w:trPr>
        <w:tc>
          <w:tcPr>
            <w:tcW w:w="2694" w:type="dxa"/>
            <w:tcBorders>
              <w:top w:val="nil"/>
              <w:left w:val="single" w:sz="8" w:space="0" w:color="auto"/>
              <w:bottom w:val="single" w:sz="8" w:space="0" w:color="auto"/>
              <w:right w:val="single" w:sz="8" w:space="0" w:color="auto"/>
            </w:tcBorders>
            <w:vAlign w:val="center"/>
            <w:hideMark/>
          </w:tcPr>
          <w:p w14:paraId="3CA65FAB" w14:textId="77777777" w:rsidR="00DD5191" w:rsidRPr="00DD5191" w:rsidRDefault="00DD5191" w:rsidP="001640C9">
            <w:pPr>
              <w:spacing w:after="0"/>
              <w:rPr>
                <w:color w:val="000000"/>
                <w:szCs w:val="20"/>
                <w:lang w:eastAsia="ru-RU"/>
              </w:rPr>
            </w:pPr>
            <w:r w:rsidRPr="00DD5191">
              <w:rPr>
                <w:color w:val="000000"/>
                <w:szCs w:val="20"/>
                <w:lang w:eastAsia="ru-RU"/>
              </w:rPr>
              <w:t>прочие потребители</w:t>
            </w:r>
          </w:p>
        </w:tc>
        <w:tc>
          <w:tcPr>
            <w:tcW w:w="1113" w:type="dxa"/>
            <w:tcBorders>
              <w:top w:val="nil"/>
              <w:left w:val="nil"/>
              <w:bottom w:val="single" w:sz="8" w:space="0" w:color="auto"/>
              <w:right w:val="single" w:sz="8" w:space="0" w:color="auto"/>
            </w:tcBorders>
            <w:vAlign w:val="center"/>
            <w:hideMark/>
          </w:tcPr>
          <w:p w14:paraId="55B0E7FB" w14:textId="77777777" w:rsidR="00DD5191" w:rsidRPr="00DD5191" w:rsidRDefault="00DD5191" w:rsidP="001640C9">
            <w:pPr>
              <w:spacing w:after="0"/>
              <w:jc w:val="center"/>
              <w:rPr>
                <w:color w:val="000000"/>
                <w:szCs w:val="20"/>
                <w:lang w:eastAsia="ru-RU"/>
              </w:rPr>
            </w:pPr>
            <w:r w:rsidRPr="00DD5191">
              <w:rPr>
                <w:color w:val="000000"/>
                <w:szCs w:val="20"/>
                <w:lang w:eastAsia="ru-RU"/>
              </w:rPr>
              <w:t>тыс. м 3</w:t>
            </w:r>
          </w:p>
        </w:tc>
        <w:tc>
          <w:tcPr>
            <w:tcW w:w="1156" w:type="dxa"/>
            <w:tcBorders>
              <w:top w:val="nil"/>
              <w:left w:val="single" w:sz="4" w:space="0" w:color="auto"/>
              <w:bottom w:val="single" w:sz="4" w:space="0" w:color="auto"/>
              <w:right w:val="single" w:sz="4" w:space="0" w:color="auto"/>
            </w:tcBorders>
            <w:vAlign w:val="center"/>
            <w:hideMark/>
          </w:tcPr>
          <w:p w14:paraId="7EC05F3F" w14:textId="77777777" w:rsidR="00DD5191" w:rsidRPr="00DD5191" w:rsidRDefault="00DD5191" w:rsidP="001640C9">
            <w:pPr>
              <w:spacing w:after="0"/>
              <w:jc w:val="center"/>
              <w:rPr>
                <w:color w:val="000000"/>
                <w:szCs w:val="20"/>
                <w:lang w:eastAsia="ru-RU"/>
              </w:rPr>
            </w:pPr>
            <w:r w:rsidRPr="00DD5191">
              <w:rPr>
                <w:color w:val="000000"/>
                <w:szCs w:val="20"/>
                <w:lang w:eastAsia="ru-RU"/>
              </w:rPr>
              <w:t>0,00</w:t>
            </w:r>
          </w:p>
        </w:tc>
        <w:tc>
          <w:tcPr>
            <w:tcW w:w="925" w:type="dxa"/>
            <w:tcBorders>
              <w:top w:val="nil"/>
              <w:left w:val="nil"/>
              <w:bottom w:val="single" w:sz="4" w:space="0" w:color="auto"/>
              <w:right w:val="single" w:sz="4" w:space="0" w:color="auto"/>
            </w:tcBorders>
            <w:vAlign w:val="center"/>
            <w:hideMark/>
          </w:tcPr>
          <w:p w14:paraId="3512F6A3" w14:textId="77777777" w:rsidR="00DD5191" w:rsidRPr="00DD5191" w:rsidRDefault="00DD5191" w:rsidP="001640C9">
            <w:pPr>
              <w:spacing w:after="0"/>
              <w:jc w:val="center"/>
              <w:rPr>
                <w:color w:val="000000"/>
                <w:szCs w:val="20"/>
                <w:lang w:eastAsia="ru-RU"/>
              </w:rPr>
            </w:pPr>
            <w:r w:rsidRPr="00DD5191">
              <w:rPr>
                <w:color w:val="000000"/>
                <w:szCs w:val="20"/>
                <w:lang w:eastAsia="ru-RU"/>
              </w:rPr>
              <w:t>0,00</w:t>
            </w:r>
          </w:p>
        </w:tc>
        <w:tc>
          <w:tcPr>
            <w:tcW w:w="775" w:type="dxa"/>
            <w:gridSpan w:val="2"/>
            <w:tcBorders>
              <w:top w:val="nil"/>
              <w:left w:val="nil"/>
              <w:bottom w:val="single" w:sz="4" w:space="0" w:color="auto"/>
              <w:right w:val="single" w:sz="4" w:space="0" w:color="auto"/>
            </w:tcBorders>
            <w:vAlign w:val="center"/>
            <w:hideMark/>
          </w:tcPr>
          <w:p w14:paraId="338CA3B5" w14:textId="77777777" w:rsidR="00DD5191" w:rsidRPr="00DD5191" w:rsidRDefault="00DD5191" w:rsidP="001640C9">
            <w:pPr>
              <w:spacing w:after="0"/>
              <w:jc w:val="center"/>
              <w:rPr>
                <w:color w:val="000000"/>
                <w:szCs w:val="20"/>
                <w:lang w:eastAsia="ru-RU"/>
              </w:rPr>
            </w:pPr>
            <w:r w:rsidRPr="00DD5191">
              <w:rPr>
                <w:color w:val="000000"/>
                <w:szCs w:val="20"/>
                <w:lang w:eastAsia="ru-RU"/>
              </w:rPr>
              <w:t>0,00</w:t>
            </w:r>
          </w:p>
        </w:tc>
        <w:tc>
          <w:tcPr>
            <w:tcW w:w="960" w:type="dxa"/>
            <w:tcBorders>
              <w:top w:val="nil"/>
              <w:left w:val="nil"/>
              <w:bottom w:val="single" w:sz="4" w:space="0" w:color="auto"/>
              <w:right w:val="single" w:sz="4" w:space="0" w:color="auto"/>
            </w:tcBorders>
            <w:vAlign w:val="center"/>
            <w:hideMark/>
          </w:tcPr>
          <w:p w14:paraId="35711E16" w14:textId="77777777" w:rsidR="00DD5191" w:rsidRPr="00DD5191" w:rsidRDefault="00DD5191" w:rsidP="001640C9">
            <w:pPr>
              <w:spacing w:after="0"/>
              <w:jc w:val="center"/>
              <w:rPr>
                <w:color w:val="000000"/>
                <w:szCs w:val="20"/>
                <w:lang w:eastAsia="ru-RU"/>
              </w:rPr>
            </w:pPr>
            <w:r w:rsidRPr="00DD5191">
              <w:rPr>
                <w:color w:val="000000"/>
                <w:szCs w:val="20"/>
                <w:lang w:eastAsia="ru-RU"/>
              </w:rPr>
              <w:t>0,00</w:t>
            </w:r>
          </w:p>
        </w:tc>
        <w:tc>
          <w:tcPr>
            <w:tcW w:w="960" w:type="dxa"/>
            <w:tcBorders>
              <w:top w:val="nil"/>
              <w:left w:val="nil"/>
              <w:bottom w:val="single" w:sz="4" w:space="0" w:color="auto"/>
              <w:right w:val="single" w:sz="4" w:space="0" w:color="auto"/>
            </w:tcBorders>
            <w:vAlign w:val="center"/>
            <w:hideMark/>
          </w:tcPr>
          <w:p w14:paraId="4F9C08D5" w14:textId="77777777" w:rsidR="00DD5191" w:rsidRPr="00DD5191" w:rsidRDefault="00DD5191" w:rsidP="001640C9">
            <w:pPr>
              <w:spacing w:after="0"/>
              <w:jc w:val="center"/>
              <w:rPr>
                <w:color w:val="000000"/>
                <w:szCs w:val="20"/>
                <w:lang w:eastAsia="ru-RU"/>
              </w:rPr>
            </w:pPr>
            <w:r w:rsidRPr="00DD5191">
              <w:rPr>
                <w:color w:val="000000"/>
                <w:szCs w:val="20"/>
                <w:lang w:eastAsia="ru-RU"/>
              </w:rPr>
              <w:t>0,00</w:t>
            </w:r>
          </w:p>
        </w:tc>
        <w:tc>
          <w:tcPr>
            <w:tcW w:w="960" w:type="dxa"/>
            <w:tcBorders>
              <w:top w:val="nil"/>
              <w:left w:val="nil"/>
              <w:bottom w:val="single" w:sz="4" w:space="0" w:color="auto"/>
              <w:right w:val="single" w:sz="4" w:space="0" w:color="auto"/>
            </w:tcBorders>
            <w:vAlign w:val="center"/>
            <w:hideMark/>
          </w:tcPr>
          <w:p w14:paraId="300BC13A" w14:textId="77777777" w:rsidR="00DD5191" w:rsidRPr="00DD5191" w:rsidRDefault="00DD5191" w:rsidP="001640C9">
            <w:pPr>
              <w:spacing w:after="0"/>
              <w:jc w:val="center"/>
              <w:rPr>
                <w:color w:val="000000"/>
                <w:szCs w:val="20"/>
                <w:lang w:eastAsia="ru-RU"/>
              </w:rPr>
            </w:pPr>
            <w:r w:rsidRPr="00DD5191">
              <w:rPr>
                <w:color w:val="000000"/>
                <w:szCs w:val="20"/>
                <w:lang w:eastAsia="ru-RU"/>
              </w:rPr>
              <w:t>0,00</w:t>
            </w:r>
          </w:p>
        </w:tc>
        <w:tc>
          <w:tcPr>
            <w:tcW w:w="960" w:type="dxa"/>
            <w:tcBorders>
              <w:top w:val="nil"/>
              <w:left w:val="nil"/>
              <w:bottom w:val="single" w:sz="4" w:space="0" w:color="auto"/>
              <w:right w:val="single" w:sz="4" w:space="0" w:color="auto"/>
            </w:tcBorders>
            <w:vAlign w:val="center"/>
            <w:hideMark/>
          </w:tcPr>
          <w:p w14:paraId="4E008C7C" w14:textId="77777777" w:rsidR="00DD5191" w:rsidRPr="00DD5191" w:rsidRDefault="00DD5191" w:rsidP="001640C9">
            <w:pPr>
              <w:spacing w:after="0"/>
              <w:jc w:val="center"/>
              <w:rPr>
                <w:color w:val="000000"/>
                <w:szCs w:val="20"/>
                <w:lang w:eastAsia="ru-RU"/>
              </w:rPr>
            </w:pPr>
            <w:r w:rsidRPr="00DD5191">
              <w:rPr>
                <w:color w:val="000000"/>
                <w:szCs w:val="20"/>
                <w:lang w:eastAsia="ru-RU"/>
              </w:rPr>
              <w:t>0,00</w:t>
            </w:r>
          </w:p>
        </w:tc>
      </w:tr>
      <w:tr w:rsidR="00DD5191" w:rsidRPr="00DD5191" w14:paraId="13DBD110" w14:textId="77777777" w:rsidTr="001640C9">
        <w:trPr>
          <w:gridAfter w:val="2"/>
          <w:wAfter w:w="25" w:type="dxa"/>
          <w:trHeight w:val="315"/>
        </w:trPr>
        <w:tc>
          <w:tcPr>
            <w:tcW w:w="2694" w:type="dxa"/>
            <w:tcBorders>
              <w:top w:val="nil"/>
              <w:left w:val="single" w:sz="8" w:space="0" w:color="auto"/>
              <w:bottom w:val="single" w:sz="8" w:space="0" w:color="auto"/>
              <w:right w:val="single" w:sz="8" w:space="0" w:color="auto"/>
            </w:tcBorders>
            <w:vAlign w:val="center"/>
            <w:hideMark/>
          </w:tcPr>
          <w:p w14:paraId="3B7B03D5" w14:textId="77777777" w:rsidR="00DD5191" w:rsidRPr="00DD5191" w:rsidRDefault="00DD5191" w:rsidP="001640C9">
            <w:pPr>
              <w:spacing w:after="0"/>
              <w:rPr>
                <w:color w:val="000000"/>
                <w:szCs w:val="20"/>
                <w:lang w:eastAsia="ru-RU"/>
              </w:rPr>
            </w:pPr>
            <w:r w:rsidRPr="00DD5191">
              <w:rPr>
                <w:color w:val="000000"/>
                <w:szCs w:val="20"/>
                <w:lang w:eastAsia="ru-RU"/>
              </w:rPr>
              <w:t>собственные нужды</w:t>
            </w:r>
          </w:p>
        </w:tc>
        <w:tc>
          <w:tcPr>
            <w:tcW w:w="1113" w:type="dxa"/>
            <w:tcBorders>
              <w:top w:val="nil"/>
              <w:left w:val="nil"/>
              <w:bottom w:val="single" w:sz="8" w:space="0" w:color="auto"/>
              <w:right w:val="single" w:sz="8" w:space="0" w:color="auto"/>
            </w:tcBorders>
            <w:vAlign w:val="center"/>
            <w:hideMark/>
          </w:tcPr>
          <w:p w14:paraId="794EE0EF" w14:textId="77777777" w:rsidR="00DD5191" w:rsidRPr="00DD5191" w:rsidRDefault="00DD5191" w:rsidP="001640C9">
            <w:pPr>
              <w:spacing w:after="0"/>
              <w:jc w:val="center"/>
              <w:rPr>
                <w:color w:val="000000"/>
                <w:szCs w:val="20"/>
                <w:lang w:eastAsia="ru-RU"/>
              </w:rPr>
            </w:pPr>
            <w:r w:rsidRPr="00DD5191">
              <w:rPr>
                <w:color w:val="000000"/>
                <w:szCs w:val="20"/>
                <w:lang w:eastAsia="ru-RU"/>
              </w:rPr>
              <w:t>тыс. м 3</w:t>
            </w:r>
          </w:p>
        </w:tc>
        <w:tc>
          <w:tcPr>
            <w:tcW w:w="1156" w:type="dxa"/>
            <w:tcBorders>
              <w:top w:val="nil"/>
              <w:left w:val="single" w:sz="4" w:space="0" w:color="auto"/>
              <w:bottom w:val="single" w:sz="4" w:space="0" w:color="auto"/>
              <w:right w:val="single" w:sz="4" w:space="0" w:color="auto"/>
            </w:tcBorders>
            <w:vAlign w:val="center"/>
            <w:hideMark/>
          </w:tcPr>
          <w:p w14:paraId="621839DE" w14:textId="77777777" w:rsidR="00DD5191" w:rsidRPr="00DD5191" w:rsidRDefault="00DD5191" w:rsidP="001640C9">
            <w:pPr>
              <w:spacing w:after="0"/>
              <w:jc w:val="center"/>
              <w:rPr>
                <w:color w:val="000000"/>
                <w:szCs w:val="20"/>
                <w:lang w:eastAsia="ru-RU"/>
              </w:rPr>
            </w:pPr>
            <w:r w:rsidRPr="00DD5191">
              <w:rPr>
                <w:color w:val="000000"/>
                <w:szCs w:val="20"/>
                <w:lang w:eastAsia="ru-RU"/>
              </w:rPr>
              <w:t>0,00</w:t>
            </w:r>
          </w:p>
        </w:tc>
        <w:tc>
          <w:tcPr>
            <w:tcW w:w="925" w:type="dxa"/>
            <w:tcBorders>
              <w:top w:val="nil"/>
              <w:left w:val="nil"/>
              <w:bottom w:val="single" w:sz="4" w:space="0" w:color="auto"/>
              <w:right w:val="single" w:sz="4" w:space="0" w:color="auto"/>
            </w:tcBorders>
            <w:vAlign w:val="center"/>
            <w:hideMark/>
          </w:tcPr>
          <w:p w14:paraId="5670DC07" w14:textId="77777777" w:rsidR="00DD5191" w:rsidRPr="00DD5191" w:rsidRDefault="00DD5191" w:rsidP="001640C9">
            <w:pPr>
              <w:spacing w:after="0"/>
              <w:jc w:val="center"/>
              <w:rPr>
                <w:color w:val="000000"/>
                <w:szCs w:val="20"/>
                <w:lang w:eastAsia="ru-RU"/>
              </w:rPr>
            </w:pPr>
            <w:r w:rsidRPr="00DD5191">
              <w:rPr>
                <w:color w:val="000000"/>
                <w:szCs w:val="20"/>
                <w:lang w:eastAsia="ru-RU"/>
              </w:rPr>
              <w:t>0,00</w:t>
            </w:r>
          </w:p>
        </w:tc>
        <w:tc>
          <w:tcPr>
            <w:tcW w:w="775" w:type="dxa"/>
            <w:gridSpan w:val="2"/>
            <w:tcBorders>
              <w:top w:val="nil"/>
              <w:left w:val="nil"/>
              <w:bottom w:val="single" w:sz="4" w:space="0" w:color="auto"/>
              <w:right w:val="single" w:sz="4" w:space="0" w:color="auto"/>
            </w:tcBorders>
            <w:vAlign w:val="center"/>
            <w:hideMark/>
          </w:tcPr>
          <w:p w14:paraId="42B5E557" w14:textId="77777777" w:rsidR="00DD5191" w:rsidRPr="00DD5191" w:rsidRDefault="00DD5191" w:rsidP="001640C9">
            <w:pPr>
              <w:spacing w:after="0"/>
              <w:jc w:val="center"/>
              <w:rPr>
                <w:color w:val="000000"/>
                <w:szCs w:val="20"/>
                <w:lang w:eastAsia="ru-RU"/>
              </w:rPr>
            </w:pPr>
            <w:r w:rsidRPr="00DD5191">
              <w:rPr>
                <w:color w:val="000000"/>
                <w:szCs w:val="20"/>
                <w:lang w:eastAsia="ru-RU"/>
              </w:rPr>
              <w:t>0,00</w:t>
            </w:r>
          </w:p>
        </w:tc>
        <w:tc>
          <w:tcPr>
            <w:tcW w:w="960" w:type="dxa"/>
            <w:tcBorders>
              <w:top w:val="nil"/>
              <w:left w:val="nil"/>
              <w:bottom w:val="single" w:sz="4" w:space="0" w:color="auto"/>
              <w:right w:val="single" w:sz="4" w:space="0" w:color="auto"/>
            </w:tcBorders>
            <w:vAlign w:val="center"/>
            <w:hideMark/>
          </w:tcPr>
          <w:p w14:paraId="572C0A8E" w14:textId="77777777" w:rsidR="00DD5191" w:rsidRPr="00DD5191" w:rsidRDefault="00DD5191" w:rsidP="001640C9">
            <w:pPr>
              <w:spacing w:after="0"/>
              <w:jc w:val="center"/>
              <w:rPr>
                <w:color w:val="000000"/>
                <w:szCs w:val="20"/>
                <w:lang w:eastAsia="ru-RU"/>
              </w:rPr>
            </w:pPr>
            <w:r w:rsidRPr="00DD5191">
              <w:rPr>
                <w:color w:val="000000"/>
                <w:szCs w:val="20"/>
                <w:lang w:eastAsia="ru-RU"/>
              </w:rPr>
              <w:t>0,00</w:t>
            </w:r>
          </w:p>
        </w:tc>
        <w:tc>
          <w:tcPr>
            <w:tcW w:w="960" w:type="dxa"/>
            <w:tcBorders>
              <w:top w:val="nil"/>
              <w:left w:val="nil"/>
              <w:bottom w:val="single" w:sz="4" w:space="0" w:color="auto"/>
              <w:right w:val="single" w:sz="4" w:space="0" w:color="auto"/>
            </w:tcBorders>
            <w:vAlign w:val="center"/>
            <w:hideMark/>
          </w:tcPr>
          <w:p w14:paraId="4F9DBC28" w14:textId="77777777" w:rsidR="00DD5191" w:rsidRPr="00DD5191" w:rsidRDefault="00DD5191" w:rsidP="001640C9">
            <w:pPr>
              <w:spacing w:after="0"/>
              <w:jc w:val="center"/>
              <w:rPr>
                <w:color w:val="000000"/>
                <w:szCs w:val="20"/>
                <w:lang w:eastAsia="ru-RU"/>
              </w:rPr>
            </w:pPr>
            <w:r w:rsidRPr="00DD5191">
              <w:rPr>
                <w:color w:val="000000"/>
                <w:szCs w:val="20"/>
                <w:lang w:eastAsia="ru-RU"/>
              </w:rPr>
              <w:t>0,00</w:t>
            </w:r>
          </w:p>
        </w:tc>
        <w:tc>
          <w:tcPr>
            <w:tcW w:w="960" w:type="dxa"/>
            <w:tcBorders>
              <w:top w:val="nil"/>
              <w:left w:val="nil"/>
              <w:bottom w:val="single" w:sz="4" w:space="0" w:color="auto"/>
              <w:right w:val="single" w:sz="4" w:space="0" w:color="auto"/>
            </w:tcBorders>
            <w:vAlign w:val="center"/>
            <w:hideMark/>
          </w:tcPr>
          <w:p w14:paraId="71482AD0" w14:textId="77777777" w:rsidR="00DD5191" w:rsidRPr="00DD5191" w:rsidRDefault="00DD5191" w:rsidP="001640C9">
            <w:pPr>
              <w:spacing w:after="0"/>
              <w:jc w:val="center"/>
              <w:rPr>
                <w:color w:val="000000"/>
                <w:szCs w:val="20"/>
                <w:lang w:eastAsia="ru-RU"/>
              </w:rPr>
            </w:pPr>
            <w:r w:rsidRPr="00DD5191">
              <w:rPr>
                <w:color w:val="000000"/>
                <w:szCs w:val="20"/>
                <w:lang w:eastAsia="ru-RU"/>
              </w:rPr>
              <w:t>0,00</w:t>
            </w:r>
          </w:p>
        </w:tc>
        <w:tc>
          <w:tcPr>
            <w:tcW w:w="960" w:type="dxa"/>
            <w:tcBorders>
              <w:top w:val="nil"/>
              <w:left w:val="nil"/>
              <w:bottom w:val="single" w:sz="4" w:space="0" w:color="auto"/>
              <w:right w:val="single" w:sz="4" w:space="0" w:color="auto"/>
            </w:tcBorders>
            <w:vAlign w:val="center"/>
            <w:hideMark/>
          </w:tcPr>
          <w:p w14:paraId="789F570F" w14:textId="77777777" w:rsidR="00DD5191" w:rsidRPr="00DD5191" w:rsidRDefault="00DD5191" w:rsidP="001640C9">
            <w:pPr>
              <w:spacing w:after="0"/>
              <w:jc w:val="center"/>
              <w:rPr>
                <w:color w:val="000000"/>
                <w:szCs w:val="20"/>
                <w:lang w:eastAsia="ru-RU"/>
              </w:rPr>
            </w:pPr>
            <w:r w:rsidRPr="00DD5191">
              <w:rPr>
                <w:color w:val="000000"/>
                <w:szCs w:val="20"/>
                <w:lang w:eastAsia="ru-RU"/>
              </w:rPr>
              <w:t>0,00</w:t>
            </w:r>
          </w:p>
        </w:tc>
      </w:tr>
      <w:tr w:rsidR="00DD5191" w:rsidRPr="00DD5191" w14:paraId="004772DD" w14:textId="77777777" w:rsidTr="001640C9">
        <w:trPr>
          <w:trHeight w:val="300"/>
        </w:trPr>
        <w:tc>
          <w:tcPr>
            <w:tcW w:w="10528" w:type="dxa"/>
            <w:gridSpan w:val="12"/>
            <w:tcBorders>
              <w:top w:val="single" w:sz="4" w:space="0" w:color="auto"/>
              <w:left w:val="single" w:sz="4" w:space="0" w:color="auto"/>
              <w:bottom w:val="single" w:sz="4" w:space="0" w:color="auto"/>
              <w:right w:val="single" w:sz="4" w:space="0" w:color="auto"/>
            </w:tcBorders>
            <w:vAlign w:val="center"/>
            <w:hideMark/>
          </w:tcPr>
          <w:p w14:paraId="72F01AF7" w14:textId="77777777" w:rsidR="00DD5191" w:rsidRPr="00DD5191" w:rsidRDefault="00DD5191" w:rsidP="001640C9">
            <w:pPr>
              <w:spacing w:after="0"/>
              <w:jc w:val="center"/>
              <w:rPr>
                <w:bCs/>
                <w:color w:val="000000"/>
                <w:szCs w:val="20"/>
                <w:lang w:eastAsia="ru-RU"/>
              </w:rPr>
            </w:pPr>
            <w:r w:rsidRPr="00DD5191">
              <w:rPr>
                <w:bCs/>
                <w:color w:val="000000"/>
                <w:szCs w:val="20"/>
                <w:lang w:eastAsia="ru-RU"/>
              </w:rPr>
              <w:t>в зоне деятельности МКУ "Тасеевское"</w:t>
            </w:r>
          </w:p>
        </w:tc>
      </w:tr>
      <w:tr w:rsidR="00DD5191" w:rsidRPr="00DD5191" w14:paraId="7A0C8FCC" w14:textId="77777777" w:rsidTr="001640C9">
        <w:trPr>
          <w:gridAfter w:val="2"/>
          <w:wAfter w:w="25" w:type="dxa"/>
          <w:trHeight w:val="510"/>
        </w:trPr>
        <w:tc>
          <w:tcPr>
            <w:tcW w:w="2694" w:type="dxa"/>
            <w:tcBorders>
              <w:top w:val="nil"/>
              <w:left w:val="single" w:sz="4" w:space="0" w:color="auto"/>
              <w:bottom w:val="single" w:sz="4" w:space="0" w:color="auto"/>
              <w:right w:val="single" w:sz="4" w:space="0" w:color="auto"/>
            </w:tcBorders>
            <w:vAlign w:val="center"/>
            <w:hideMark/>
          </w:tcPr>
          <w:p w14:paraId="500E48F3" w14:textId="77777777" w:rsidR="00DD5191" w:rsidRPr="00DD5191" w:rsidRDefault="00DD5191" w:rsidP="001640C9">
            <w:pPr>
              <w:spacing w:after="0"/>
              <w:rPr>
                <w:color w:val="000000"/>
                <w:szCs w:val="20"/>
                <w:lang w:eastAsia="ru-RU"/>
              </w:rPr>
            </w:pPr>
            <w:r w:rsidRPr="00DD5191">
              <w:rPr>
                <w:color w:val="000000"/>
                <w:szCs w:val="20"/>
                <w:lang w:eastAsia="ru-RU"/>
              </w:rPr>
              <w:t xml:space="preserve">Объем воды из источников водоснабжения </w:t>
            </w:r>
          </w:p>
        </w:tc>
        <w:tc>
          <w:tcPr>
            <w:tcW w:w="1113" w:type="dxa"/>
            <w:tcBorders>
              <w:top w:val="nil"/>
              <w:left w:val="nil"/>
              <w:bottom w:val="single" w:sz="4" w:space="0" w:color="auto"/>
              <w:right w:val="single" w:sz="4" w:space="0" w:color="auto"/>
            </w:tcBorders>
            <w:vAlign w:val="center"/>
            <w:hideMark/>
          </w:tcPr>
          <w:p w14:paraId="4F1162C0" w14:textId="77777777" w:rsidR="00DD5191" w:rsidRPr="00DD5191" w:rsidRDefault="00DD5191" w:rsidP="001640C9">
            <w:pPr>
              <w:spacing w:after="0"/>
              <w:jc w:val="center"/>
              <w:rPr>
                <w:color w:val="000000"/>
                <w:szCs w:val="20"/>
                <w:lang w:eastAsia="ru-RU"/>
              </w:rPr>
            </w:pPr>
            <w:r w:rsidRPr="00DD5191">
              <w:rPr>
                <w:color w:val="000000"/>
                <w:szCs w:val="20"/>
                <w:lang w:eastAsia="ru-RU"/>
              </w:rPr>
              <w:t>тыс. м</w:t>
            </w:r>
            <w:r w:rsidRPr="00DD5191">
              <w:rPr>
                <w:color w:val="000000"/>
                <w:szCs w:val="20"/>
                <w:vertAlign w:val="superscript"/>
                <w:lang w:eastAsia="ru-RU"/>
              </w:rPr>
              <w:t>3</w:t>
            </w:r>
          </w:p>
        </w:tc>
        <w:tc>
          <w:tcPr>
            <w:tcW w:w="1156" w:type="dxa"/>
            <w:tcBorders>
              <w:top w:val="nil"/>
              <w:left w:val="nil"/>
              <w:bottom w:val="single" w:sz="4" w:space="0" w:color="auto"/>
              <w:right w:val="single" w:sz="4" w:space="0" w:color="auto"/>
            </w:tcBorders>
            <w:vAlign w:val="center"/>
            <w:hideMark/>
          </w:tcPr>
          <w:p w14:paraId="69064B1F" w14:textId="77777777" w:rsidR="00DD5191" w:rsidRPr="00DD5191" w:rsidRDefault="00DD5191" w:rsidP="001640C9">
            <w:pPr>
              <w:spacing w:after="0"/>
              <w:jc w:val="center"/>
              <w:rPr>
                <w:color w:val="000000"/>
                <w:szCs w:val="20"/>
                <w:lang w:eastAsia="ru-RU"/>
              </w:rPr>
            </w:pPr>
            <w:r w:rsidRPr="00DD5191">
              <w:rPr>
                <w:color w:val="000000"/>
                <w:szCs w:val="20"/>
                <w:lang w:eastAsia="ru-RU"/>
              </w:rPr>
              <w:t>121,47</w:t>
            </w:r>
          </w:p>
        </w:tc>
        <w:tc>
          <w:tcPr>
            <w:tcW w:w="925" w:type="dxa"/>
            <w:tcBorders>
              <w:top w:val="nil"/>
              <w:left w:val="nil"/>
              <w:bottom w:val="single" w:sz="4" w:space="0" w:color="auto"/>
              <w:right w:val="single" w:sz="4" w:space="0" w:color="auto"/>
            </w:tcBorders>
            <w:vAlign w:val="center"/>
            <w:hideMark/>
          </w:tcPr>
          <w:p w14:paraId="317CC944" w14:textId="77777777" w:rsidR="00DD5191" w:rsidRPr="00DD5191" w:rsidRDefault="00DD5191" w:rsidP="001640C9">
            <w:pPr>
              <w:spacing w:after="0"/>
              <w:jc w:val="center"/>
              <w:rPr>
                <w:color w:val="000000"/>
                <w:szCs w:val="20"/>
                <w:lang w:eastAsia="ru-RU"/>
              </w:rPr>
            </w:pPr>
            <w:r w:rsidRPr="00DD5191">
              <w:rPr>
                <w:color w:val="000000"/>
                <w:szCs w:val="20"/>
                <w:lang w:eastAsia="ru-RU"/>
              </w:rPr>
              <w:t>121,47</w:t>
            </w:r>
          </w:p>
        </w:tc>
        <w:tc>
          <w:tcPr>
            <w:tcW w:w="775" w:type="dxa"/>
            <w:gridSpan w:val="2"/>
            <w:tcBorders>
              <w:top w:val="nil"/>
              <w:left w:val="nil"/>
              <w:bottom w:val="single" w:sz="4" w:space="0" w:color="auto"/>
              <w:right w:val="single" w:sz="4" w:space="0" w:color="auto"/>
            </w:tcBorders>
            <w:vAlign w:val="center"/>
            <w:hideMark/>
          </w:tcPr>
          <w:p w14:paraId="1B4209DA" w14:textId="77777777" w:rsidR="00DD5191" w:rsidRPr="00DD5191" w:rsidRDefault="00DD5191" w:rsidP="001640C9">
            <w:pPr>
              <w:spacing w:after="0"/>
              <w:jc w:val="center"/>
              <w:rPr>
                <w:color w:val="000000"/>
                <w:szCs w:val="20"/>
                <w:lang w:eastAsia="ru-RU"/>
              </w:rPr>
            </w:pPr>
            <w:r w:rsidRPr="00DD5191">
              <w:rPr>
                <w:color w:val="000000"/>
                <w:szCs w:val="20"/>
                <w:lang w:eastAsia="ru-RU"/>
              </w:rPr>
              <w:t>121,47</w:t>
            </w:r>
          </w:p>
        </w:tc>
        <w:tc>
          <w:tcPr>
            <w:tcW w:w="960" w:type="dxa"/>
            <w:tcBorders>
              <w:top w:val="nil"/>
              <w:left w:val="nil"/>
              <w:bottom w:val="single" w:sz="4" w:space="0" w:color="auto"/>
              <w:right w:val="single" w:sz="4" w:space="0" w:color="auto"/>
            </w:tcBorders>
            <w:vAlign w:val="center"/>
            <w:hideMark/>
          </w:tcPr>
          <w:p w14:paraId="4F80A2FF" w14:textId="77777777" w:rsidR="00DD5191" w:rsidRPr="00DD5191" w:rsidRDefault="00DD5191" w:rsidP="001640C9">
            <w:pPr>
              <w:spacing w:after="0"/>
              <w:jc w:val="center"/>
              <w:rPr>
                <w:color w:val="000000"/>
                <w:szCs w:val="20"/>
                <w:lang w:eastAsia="ru-RU"/>
              </w:rPr>
            </w:pPr>
            <w:r w:rsidRPr="00DD5191">
              <w:rPr>
                <w:color w:val="000000"/>
                <w:szCs w:val="20"/>
                <w:lang w:eastAsia="ru-RU"/>
              </w:rPr>
              <w:t>121,47</w:t>
            </w:r>
          </w:p>
        </w:tc>
        <w:tc>
          <w:tcPr>
            <w:tcW w:w="960" w:type="dxa"/>
            <w:tcBorders>
              <w:top w:val="nil"/>
              <w:left w:val="nil"/>
              <w:bottom w:val="single" w:sz="4" w:space="0" w:color="auto"/>
              <w:right w:val="single" w:sz="4" w:space="0" w:color="auto"/>
            </w:tcBorders>
            <w:vAlign w:val="center"/>
            <w:hideMark/>
          </w:tcPr>
          <w:p w14:paraId="14F9F053" w14:textId="77777777" w:rsidR="00DD5191" w:rsidRPr="00DD5191" w:rsidRDefault="00DD5191" w:rsidP="001640C9">
            <w:pPr>
              <w:spacing w:after="0"/>
              <w:jc w:val="center"/>
              <w:rPr>
                <w:color w:val="000000"/>
                <w:szCs w:val="20"/>
                <w:lang w:eastAsia="ru-RU"/>
              </w:rPr>
            </w:pPr>
            <w:r w:rsidRPr="00DD5191">
              <w:rPr>
                <w:color w:val="000000"/>
                <w:szCs w:val="20"/>
                <w:lang w:eastAsia="ru-RU"/>
              </w:rPr>
              <w:t>121,47</w:t>
            </w:r>
          </w:p>
        </w:tc>
        <w:tc>
          <w:tcPr>
            <w:tcW w:w="960" w:type="dxa"/>
            <w:tcBorders>
              <w:top w:val="nil"/>
              <w:left w:val="nil"/>
              <w:bottom w:val="single" w:sz="4" w:space="0" w:color="auto"/>
              <w:right w:val="single" w:sz="4" w:space="0" w:color="auto"/>
            </w:tcBorders>
            <w:vAlign w:val="center"/>
            <w:hideMark/>
          </w:tcPr>
          <w:p w14:paraId="538551E7" w14:textId="77777777" w:rsidR="00DD5191" w:rsidRPr="00DD5191" w:rsidRDefault="00DD5191" w:rsidP="001640C9">
            <w:pPr>
              <w:spacing w:after="0"/>
              <w:jc w:val="center"/>
              <w:rPr>
                <w:color w:val="000000"/>
                <w:szCs w:val="20"/>
                <w:lang w:eastAsia="ru-RU"/>
              </w:rPr>
            </w:pPr>
            <w:r w:rsidRPr="00DD5191">
              <w:rPr>
                <w:color w:val="000000"/>
                <w:szCs w:val="20"/>
                <w:lang w:eastAsia="ru-RU"/>
              </w:rPr>
              <w:t>121,47</w:t>
            </w:r>
          </w:p>
        </w:tc>
        <w:tc>
          <w:tcPr>
            <w:tcW w:w="960" w:type="dxa"/>
            <w:tcBorders>
              <w:top w:val="nil"/>
              <w:left w:val="nil"/>
              <w:bottom w:val="single" w:sz="4" w:space="0" w:color="auto"/>
              <w:right w:val="single" w:sz="4" w:space="0" w:color="auto"/>
            </w:tcBorders>
            <w:noWrap/>
            <w:vAlign w:val="center"/>
            <w:hideMark/>
          </w:tcPr>
          <w:p w14:paraId="3CA3FC23" w14:textId="77777777" w:rsidR="00DD5191" w:rsidRPr="00DD5191" w:rsidRDefault="00DD5191" w:rsidP="001640C9">
            <w:pPr>
              <w:spacing w:after="0"/>
              <w:jc w:val="center"/>
              <w:rPr>
                <w:color w:val="000000"/>
                <w:szCs w:val="20"/>
                <w:lang w:eastAsia="ru-RU"/>
              </w:rPr>
            </w:pPr>
            <w:r w:rsidRPr="00DD5191">
              <w:rPr>
                <w:color w:val="000000"/>
                <w:szCs w:val="20"/>
                <w:lang w:eastAsia="ru-RU"/>
              </w:rPr>
              <w:t>142,12</w:t>
            </w:r>
          </w:p>
        </w:tc>
      </w:tr>
      <w:tr w:rsidR="00DD5191" w:rsidRPr="00DD5191" w14:paraId="50232A2D" w14:textId="77777777" w:rsidTr="001640C9">
        <w:trPr>
          <w:gridAfter w:val="2"/>
          <w:wAfter w:w="25" w:type="dxa"/>
          <w:trHeight w:val="315"/>
        </w:trPr>
        <w:tc>
          <w:tcPr>
            <w:tcW w:w="2694" w:type="dxa"/>
            <w:tcBorders>
              <w:top w:val="nil"/>
              <w:left w:val="single" w:sz="4" w:space="0" w:color="auto"/>
              <w:bottom w:val="single" w:sz="4" w:space="0" w:color="auto"/>
              <w:right w:val="single" w:sz="4" w:space="0" w:color="auto"/>
            </w:tcBorders>
            <w:noWrap/>
            <w:vAlign w:val="center"/>
            <w:hideMark/>
          </w:tcPr>
          <w:p w14:paraId="4EF57115" w14:textId="77777777" w:rsidR="00DD5191" w:rsidRPr="00DD5191" w:rsidRDefault="00DD5191" w:rsidP="001640C9">
            <w:pPr>
              <w:spacing w:after="0"/>
              <w:rPr>
                <w:color w:val="000000"/>
                <w:szCs w:val="20"/>
                <w:lang w:eastAsia="ru-RU"/>
              </w:rPr>
            </w:pPr>
            <w:r w:rsidRPr="00DD5191">
              <w:rPr>
                <w:color w:val="000000"/>
                <w:szCs w:val="20"/>
                <w:lang w:eastAsia="ru-RU"/>
              </w:rPr>
              <w:t>Фактическая суточная производительность системы холодного водоснабжения</w:t>
            </w:r>
          </w:p>
        </w:tc>
        <w:tc>
          <w:tcPr>
            <w:tcW w:w="1113" w:type="dxa"/>
            <w:tcBorders>
              <w:top w:val="nil"/>
              <w:left w:val="nil"/>
              <w:bottom w:val="single" w:sz="4" w:space="0" w:color="auto"/>
              <w:right w:val="single" w:sz="4" w:space="0" w:color="auto"/>
            </w:tcBorders>
            <w:vAlign w:val="center"/>
            <w:hideMark/>
          </w:tcPr>
          <w:p w14:paraId="390002BA" w14:textId="77777777" w:rsidR="00DD5191" w:rsidRPr="00DD5191" w:rsidRDefault="00DD5191" w:rsidP="001640C9">
            <w:pPr>
              <w:spacing w:after="0"/>
              <w:jc w:val="center"/>
              <w:rPr>
                <w:color w:val="000000"/>
                <w:szCs w:val="20"/>
                <w:lang w:eastAsia="ru-RU"/>
              </w:rPr>
            </w:pPr>
            <w:r w:rsidRPr="00DD5191">
              <w:rPr>
                <w:color w:val="000000"/>
                <w:szCs w:val="20"/>
                <w:lang w:eastAsia="ru-RU"/>
              </w:rPr>
              <w:t>тыс. м</w:t>
            </w:r>
            <w:r w:rsidRPr="00DD5191">
              <w:rPr>
                <w:color w:val="000000"/>
                <w:szCs w:val="20"/>
                <w:vertAlign w:val="superscript"/>
                <w:lang w:eastAsia="ru-RU"/>
              </w:rPr>
              <w:t>3</w:t>
            </w:r>
            <w:r w:rsidRPr="00DD5191">
              <w:rPr>
                <w:color w:val="000000"/>
                <w:szCs w:val="20"/>
                <w:lang w:eastAsia="ru-RU"/>
              </w:rPr>
              <w:t>/сут.</w:t>
            </w:r>
          </w:p>
        </w:tc>
        <w:tc>
          <w:tcPr>
            <w:tcW w:w="1156" w:type="dxa"/>
            <w:tcBorders>
              <w:top w:val="nil"/>
              <w:left w:val="nil"/>
              <w:bottom w:val="single" w:sz="4" w:space="0" w:color="auto"/>
              <w:right w:val="single" w:sz="4" w:space="0" w:color="auto"/>
            </w:tcBorders>
            <w:vAlign w:val="center"/>
            <w:hideMark/>
          </w:tcPr>
          <w:p w14:paraId="50757A14" w14:textId="77777777" w:rsidR="00DD5191" w:rsidRPr="00DD5191" w:rsidRDefault="00DD5191" w:rsidP="001640C9">
            <w:pPr>
              <w:spacing w:after="0"/>
              <w:jc w:val="center"/>
              <w:rPr>
                <w:color w:val="000000"/>
                <w:szCs w:val="20"/>
                <w:lang w:eastAsia="ru-RU"/>
              </w:rPr>
            </w:pPr>
            <w:r w:rsidRPr="00DD5191">
              <w:rPr>
                <w:color w:val="000000"/>
                <w:szCs w:val="20"/>
                <w:lang w:eastAsia="ru-RU"/>
              </w:rPr>
              <w:t>0,33</w:t>
            </w:r>
          </w:p>
        </w:tc>
        <w:tc>
          <w:tcPr>
            <w:tcW w:w="925" w:type="dxa"/>
            <w:tcBorders>
              <w:top w:val="nil"/>
              <w:left w:val="nil"/>
              <w:bottom w:val="single" w:sz="4" w:space="0" w:color="auto"/>
              <w:right w:val="single" w:sz="4" w:space="0" w:color="auto"/>
            </w:tcBorders>
            <w:vAlign w:val="center"/>
            <w:hideMark/>
          </w:tcPr>
          <w:p w14:paraId="45D9294E" w14:textId="77777777" w:rsidR="00DD5191" w:rsidRPr="00DD5191" w:rsidRDefault="00DD5191" w:rsidP="001640C9">
            <w:pPr>
              <w:spacing w:after="0"/>
              <w:jc w:val="center"/>
              <w:rPr>
                <w:color w:val="000000"/>
                <w:szCs w:val="20"/>
                <w:lang w:eastAsia="ru-RU"/>
              </w:rPr>
            </w:pPr>
            <w:r w:rsidRPr="00DD5191">
              <w:rPr>
                <w:color w:val="000000"/>
                <w:szCs w:val="20"/>
                <w:lang w:eastAsia="ru-RU"/>
              </w:rPr>
              <w:t>0,33</w:t>
            </w:r>
          </w:p>
        </w:tc>
        <w:tc>
          <w:tcPr>
            <w:tcW w:w="775" w:type="dxa"/>
            <w:gridSpan w:val="2"/>
            <w:tcBorders>
              <w:top w:val="nil"/>
              <w:left w:val="nil"/>
              <w:bottom w:val="single" w:sz="4" w:space="0" w:color="auto"/>
              <w:right w:val="single" w:sz="4" w:space="0" w:color="auto"/>
            </w:tcBorders>
            <w:vAlign w:val="center"/>
            <w:hideMark/>
          </w:tcPr>
          <w:p w14:paraId="37127F96" w14:textId="77777777" w:rsidR="00DD5191" w:rsidRPr="00DD5191" w:rsidRDefault="00DD5191" w:rsidP="001640C9">
            <w:pPr>
              <w:spacing w:after="0"/>
              <w:jc w:val="center"/>
              <w:rPr>
                <w:color w:val="000000"/>
                <w:szCs w:val="20"/>
                <w:lang w:eastAsia="ru-RU"/>
              </w:rPr>
            </w:pPr>
            <w:r w:rsidRPr="00DD5191">
              <w:rPr>
                <w:color w:val="000000"/>
                <w:szCs w:val="20"/>
                <w:lang w:eastAsia="ru-RU"/>
              </w:rPr>
              <w:t>0,33</w:t>
            </w:r>
          </w:p>
        </w:tc>
        <w:tc>
          <w:tcPr>
            <w:tcW w:w="960" w:type="dxa"/>
            <w:tcBorders>
              <w:top w:val="nil"/>
              <w:left w:val="nil"/>
              <w:bottom w:val="single" w:sz="4" w:space="0" w:color="auto"/>
              <w:right w:val="single" w:sz="4" w:space="0" w:color="auto"/>
            </w:tcBorders>
            <w:vAlign w:val="center"/>
            <w:hideMark/>
          </w:tcPr>
          <w:p w14:paraId="5BB566B2" w14:textId="77777777" w:rsidR="00DD5191" w:rsidRPr="00DD5191" w:rsidRDefault="00DD5191" w:rsidP="001640C9">
            <w:pPr>
              <w:spacing w:after="0"/>
              <w:jc w:val="center"/>
              <w:rPr>
                <w:color w:val="000000"/>
                <w:szCs w:val="20"/>
                <w:lang w:eastAsia="ru-RU"/>
              </w:rPr>
            </w:pPr>
            <w:r w:rsidRPr="00DD5191">
              <w:rPr>
                <w:color w:val="000000"/>
                <w:szCs w:val="20"/>
                <w:lang w:eastAsia="ru-RU"/>
              </w:rPr>
              <w:t>0,33</w:t>
            </w:r>
          </w:p>
        </w:tc>
        <w:tc>
          <w:tcPr>
            <w:tcW w:w="960" w:type="dxa"/>
            <w:tcBorders>
              <w:top w:val="nil"/>
              <w:left w:val="nil"/>
              <w:bottom w:val="single" w:sz="4" w:space="0" w:color="auto"/>
              <w:right w:val="single" w:sz="4" w:space="0" w:color="auto"/>
            </w:tcBorders>
            <w:vAlign w:val="center"/>
            <w:hideMark/>
          </w:tcPr>
          <w:p w14:paraId="5931A643" w14:textId="77777777" w:rsidR="00DD5191" w:rsidRPr="00DD5191" w:rsidRDefault="00DD5191" w:rsidP="001640C9">
            <w:pPr>
              <w:spacing w:after="0"/>
              <w:jc w:val="center"/>
              <w:rPr>
                <w:color w:val="000000"/>
                <w:szCs w:val="20"/>
                <w:lang w:eastAsia="ru-RU"/>
              </w:rPr>
            </w:pPr>
            <w:r w:rsidRPr="00DD5191">
              <w:rPr>
                <w:color w:val="000000"/>
                <w:szCs w:val="20"/>
                <w:lang w:eastAsia="ru-RU"/>
              </w:rPr>
              <w:t>0,33</w:t>
            </w:r>
          </w:p>
        </w:tc>
        <w:tc>
          <w:tcPr>
            <w:tcW w:w="960" w:type="dxa"/>
            <w:tcBorders>
              <w:top w:val="nil"/>
              <w:left w:val="nil"/>
              <w:bottom w:val="single" w:sz="4" w:space="0" w:color="auto"/>
              <w:right w:val="single" w:sz="4" w:space="0" w:color="auto"/>
            </w:tcBorders>
            <w:vAlign w:val="center"/>
            <w:hideMark/>
          </w:tcPr>
          <w:p w14:paraId="60C42BE2" w14:textId="77777777" w:rsidR="00DD5191" w:rsidRPr="00DD5191" w:rsidRDefault="00DD5191" w:rsidP="001640C9">
            <w:pPr>
              <w:spacing w:after="0"/>
              <w:jc w:val="center"/>
              <w:rPr>
                <w:color w:val="000000"/>
                <w:szCs w:val="20"/>
                <w:lang w:eastAsia="ru-RU"/>
              </w:rPr>
            </w:pPr>
            <w:r w:rsidRPr="00DD5191">
              <w:rPr>
                <w:color w:val="000000"/>
                <w:szCs w:val="20"/>
                <w:lang w:eastAsia="ru-RU"/>
              </w:rPr>
              <w:t>0,33</w:t>
            </w:r>
          </w:p>
        </w:tc>
        <w:tc>
          <w:tcPr>
            <w:tcW w:w="960" w:type="dxa"/>
            <w:tcBorders>
              <w:top w:val="nil"/>
              <w:left w:val="nil"/>
              <w:bottom w:val="single" w:sz="4" w:space="0" w:color="auto"/>
              <w:right w:val="single" w:sz="4" w:space="0" w:color="auto"/>
            </w:tcBorders>
            <w:vAlign w:val="center"/>
            <w:hideMark/>
          </w:tcPr>
          <w:p w14:paraId="60D46B3F" w14:textId="77777777" w:rsidR="00DD5191" w:rsidRPr="00DD5191" w:rsidRDefault="00DD5191" w:rsidP="001640C9">
            <w:pPr>
              <w:spacing w:after="0"/>
              <w:jc w:val="center"/>
              <w:rPr>
                <w:color w:val="000000"/>
                <w:szCs w:val="20"/>
                <w:lang w:eastAsia="ru-RU"/>
              </w:rPr>
            </w:pPr>
            <w:r w:rsidRPr="00DD5191">
              <w:rPr>
                <w:color w:val="000000"/>
                <w:szCs w:val="20"/>
                <w:lang w:eastAsia="ru-RU"/>
              </w:rPr>
              <w:t>0,39</w:t>
            </w:r>
          </w:p>
        </w:tc>
      </w:tr>
      <w:tr w:rsidR="00DD5191" w:rsidRPr="00DD5191" w14:paraId="0E5EB917" w14:textId="77777777" w:rsidTr="001640C9">
        <w:trPr>
          <w:gridAfter w:val="2"/>
          <w:wAfter w:w="25" w:type="dxa"/>
          <w:trHeight w:val="525"/>
        </w:trPr>
        <w:tc>
          <w:tcPr>
            <w:tcW w:w="2694" w:type="dxa"/>
            <w:tcBorders>
              <w:top w:val="nil"/>
              <w:left w:val="single" w:sz="4" w:space="0" w:color="auto"/>
              <w:bottom w:val="single" w:sz="4" w:space="0" w:color="auto"/>
              <w:right w:val="single" w:sz="4" w:space="0" w:color="auto"/>
            </w:tcBorders>
            <w:vAlign w:val="center"/>
            <w:hideMark/>
          </w:tcPr>
          <w:p w14:paraId="7015D577" w14:textId="77777777" w:rsidR="00DD5191" w:rsidRPr="00DD5191" w:rsidRDefault="00DD5191" w:rsidP="001640C9">
            <w:pPr>
              <w:spacing w:after="0"/>
              <w:rPr>
                <w:color w:val="000000"/>
                <w:szCs w:val="20"/>
                <w:lang w:eastAsia="ru-RU"/>
              </w:rPr>
            </w:pPr>
            <w:r w:rsidRPr="00DD5191">
              <w:rPr>
                <w:color w:val="000000"/>
                <w:szCs w:val="20"/>
                <w:lang w:eastAsia="ru-RU"/>
              </w:rPr>
              <w:lastRenderedPageBreak/>
              <w:t>Максимальное суточное водопотребление</w:t>
            </w:r>
          </w:p>
        </w:tc>
        <w:tc>
          <w:tcPr>
            <w:tcW w:w="1113" w:type="dxa"/>
            <w:tcBorders>
              <w:top w:val="nil"/>
              <w:left w:val="nil"/>
              <w:bottom w:val="single" w:sz="4" w:space="0" w:color="auto"/>
              <w:right w:val="single" w:sz="4" w:space="0" w:color="auto"/>
            </w:tcBorders>
            <w:vAlign w:val="center"/>
            <w:hideMark/>
          </w:tcPr>
          <w:p w14:paraId="10AB1D43" w14:textId="77777777" w:rsidR="00DD5191" w:rsidRPr="00DD5191" w:rsidRDefault="00DD5191" w:rsidP="001640C9">
            <w:pPr>
              <w:spacing w:after="0"/>
              <w:jc w:val="center"/>
              <w:rPr>
                <w:color w:val="000000"/>
                <w:szCs w:val="20"/>
                <w:lang w:eastAsia="ru-RU"/>
              </w:rPr>
            </w:pPr>
            <w:r w:rsidRPr="00DD5191">
              <w:rPr>
                <w:color w:val="000000"/>
                <w:szCs w:val="20"/>
                <w:lang w:eastAsia="ru-RU"/>
              </w:rPr>
              <w:t>тыс. м</w:t>
            </w:r>
            <w:r w:rsidRPr="00DD5191">
              <w:rPr>
                <w:color w:val="000000"/>
                <w:szCs w:val="20"/>
                <w:vertAlign w:val="superscript"/>
                <w:lang w:eastAsia="ru-RU"/>
              </w:rPr>
              <w:t>3</w:t>
            </w:r>
            <w:r w:rsidRPr="00DD5191">
              <w:rPr>
                <w:color w:val="000000"/>
                <w:szCs w:val="20"/>
                <w:lang w:eastAsia="ru-RU"/>
              </w:rPr>
              <w:t>/сут.</w:t>
            </w:r>
          </w:p>
        </w:tc>
        <w:tc>
          <w:tcPr>
            <w:tcW w:w="1156" w:type="dxa"/>
            <w:tcBorders>
              <w:top w:val="nil"/>
              <w:left w:val="nil"/>
              <w:bottom w:val="single" w:sz="4" w:space="0" w:color="auto"/>
              <w:right w:val="single" w:sz="4" w:space="0" w:color="auto"/>
            </w:tcBorders>
            <w:vAlign w:val="center"/>
            <w:hideMark/>
          </w:tcPr>
          <w:p w14:paraId="0F8E3D87" w14:textId="77777777" w:rsidR="00DD5191" w:rsidRPr="00DD5191" w:rsidRDefault="00DD5191" w:rsidP="001640C9">
            <w:pPr>
              <w:spacing w:after="0"/>
              <w:jc w:val="center"/>
              <w:rPr>
                <w:color w:val="000000"/>
                <w:szCs w:val="20"/>
                <w:lang w:eastAsia="ru-RU"/>
              </w:rPr>
            </w:pPr>
            <w:r w:rsidRPr="00DD5191">
              <w:rPr>
                <w:color w:val="000000"/>
                <w:szCs w:val="20"/>
                <w:lang w:eastAsia="ru-RU"/>
              </w:rPr>
              <w:t>0,40</w:t>
            </w:r>
          </w:p>
        </w:tc>
        <w:tc>
          <w:tcPr>
            <w:tcW w:w="925" w:type="dxa"/>
            <w:tcBorders>
              <w:top w:val="nil"/>
              <w:left w:val="nil"/>
              <w:bottom w:val="single" w:sz="4" w:space="0" w:color="auto"/>
              <w:right w:val="single" w:sz="4" w:space="0" w:color="auto"/>
            </w:tcBorders>
            <w:vAlign w:val="center"/>
            <w:hideMark/>
          </w:tcPr>
          <w:p w14:paraId="5EDB21A2" w14:textId="77777777" w:rsidR="00DD5191" w:rsidRPr="00DD5191" w:rsidRDefault="00DD5191" w:rsidP="001640C9">
            <w:pPr>
              <w:spacing w:after="0"/>
              <w:jc w:val="center"/>
              <w:rPr>
                <w:color w:val="000000"/>
                <w:szCs w:val="20"/>
                <w:lang w:eastAsia="ru-RU"/>
              </w:rPr>
            </w:pPr>
            <w:r w:rsidRPr="00DD5191">
              <w:rPr>
                <w:color w:val="000000"/>
                <w:szCs w:val="20"/>
                <w:lang w:eastAsia="ru-RU"/>
              </w:rPr>
              <w:t>0,40</w:t>
            </w:r>
          </w:p>
        </w:tc>
        <w:tc>
          <w:tcPr>
            <w:tcW w:w="775" w:type="dxa"/>
            <w:gridSpan w:val="2"/>
            <w:tcBorders>
              <w:top w:val="nil"/>
              <w:left w:val="nil"/>
              <w:bottom w:val="single" w:sz="4" w:space="0" w:color="auto"/>
              <w:right w:val="single" w:sz="4" w:space="0" w:color="auto"/>
            </w:tcBorders>
            <w:vAlign w:val="center"/>
            <w:hideMark/>
          </w:tcPr>
          <w:p w14:paraId="17A62988" w14:textId="77777777" w:rsidR="00DD5191" w:rsidRPr="00DD5191" w:rsidRDefault="00DD5191" w:rsidP="001640C9">
            <w:pPr>
              <w:spacing w:after="0"/>
              <w:jc w:val="center"/>
              <w:rPr>
                <w:color w:val="000000"/>
                <w:szCs w:val="20"/>
                <w:lang w:eastAsia="ru-RU"/>
              </w:rPr>
            </w:pPr>
            <w:r w:rsidRPr="00DD5191">
              <w:rPr>
                <w:color w:val="000000"/>
                <w:szCs w:val="20"/>
                <w:lang w:eastAsia="ru-RU"/>
              </w:rPr>
              <w:t>0,40</w:t>
            </w:r>
          </w:p>
        </w:tc>
        <w:tc>
          <w:tcPr>
            <w:tcW w:w="960" w:type="dxa"/>
            <w:tcBorders>
              <w:top w:val="nil"/>
              <w:left w:val="nil"/>
              <w:bottom w:val="single" w:sz="4" w:space="0" w:color="auto"/>
              <w:right w:val="single" w:sz="4" w:space="0" w:color="auto"/>
            </w:tcBorders>
            <w:vAlign w:val="center"/>
            <w:hideMark/>
          </w:tcPr>
          <w:p w14:paraId="5C940C8A" w14:textId="77777777" w:rsidR="00DD5191" w:rsidRPr="00DD5191" w:rsidRDefault="00DD5191" w:rsidP="001640C9">
            <w:pPr>
              <w:spacing w:after="0"/>
              <w:jc w:val="center"/>
              <w:rPr>
                <w:color w:val="000000"/>
                <w:szCs w:val="20"/>
                <w:lang w:eastAsia="ru-RU"/>
              </w:rPr>
            </w:pPr>
            <w:r w:rsidRPr="00DD5191">
              <w:rPr>
                <w:color w:val="000000"/>
                <w:szCs w:val="20"/>
                <w:lang w:eastAsia="ru-RU"/>
              </w:rPr>
              <w:t>0,40</w:t>
            </w:r>
          </w:p>
        </w:tc>
        <w:tc>
          <w:tcPr>
            <w:tcW w:w="960" w:type="dxa"/>
            <w:tcBorders>
              <w:top w:val="nil"/>
              <w:left w:val="nil"/>
              <w:bottom w:val="single" w:sz="4" w:space="0" w:color="auto"/>
              <w:right w:val="single" w:sz="4" w:space="0" w:color="auto"/>
            </w:tcBorders>
            <w:vAlign w:val="center"/>
            <w:hideMark/>
          </w:tcPr>
          <w:p w14:paraId="36B1E492" w14:textId="77777777" w:rsidR="00DD5191" w:rsidRPr="00DD5191" w:rsidRDefault="00DD5191" w:rsidP="001640C9">
            <w:pPr>
              <w:spacing w:after="0"/>
              <w:jc w:val="center"/>
              <w:rPr>
                <w:color w:val="000000"/>
                <w:szCs w:val="20"/>
                <w:lang w:eastAsia="ru-RU"/>
              </w:rPr>
            </w:pPr>
            <w:r w:rsidRPr="00DD5191">
              <w:rPr>
                <w:color w:val="000000"/>
                <w:szCs w:val="20"/>
                <w:lang w:eastAsia="ru-RU"/>
              </w:rPr>
              <w:t>0,40</w:t>
            </w:r>
          </w:p>
        </w:tc>
        <w:tc>
          <w:tcPr>
            <w:tcW w:w="960" w:type="dxa"/>
            <w:tcBorders>
              <w:top w:val="nil"/>
              <w:left w:val="nil"/>
              <w:bottom w:val="single" w:sz="4" w:space="0" w:color="auto"/>
              <w:right w:val="single" w:sz="4" w:space="0" w:color="auto"/>
            </w:tcBorders>
            <w:vAlign w:val="center"/>
            <w:hideMark/>
          </w:tcPr>
          <w:p w14:paraId="619A9818" w14:textId="77777777" w:rsidR="00DD5191" w:rsidRPr="00DD5191" w:rsidRDefault="00DD5191" w:rsidP="001640C9">
            <w:pPr>
              <w:spacing w:after="0"/>
              <w:jc w:val="center"/>
              <w:rPr>
                <w:color w:val="000000"/>
                <w:szCs w:val="20"/>
                <w:lang w:eastAsia="ru-RU"/>
              </w:rPr>
            </w:pPr>
            <w:r w:rsidRPr="00DD5191">
              <w:rPr>
                <w:color w:val="000000"/>
                <w:szCs w:val="20"/>
                <w:lang w:eastAsia="ru-RU"/>
              </w:rPr>
              <w:t>0,40</w:t>
            </w:r>
          </w:p>
        </w:tc>
        <w:tc>
          <w:tcPr>
            <w:tcW w:w="960" w:type="dxa"/>
            <w:tcBorders>
              <w:top w:val="nil"/>
              <w:left w:val="nil"/>
              <w:bottom w:val="single" w:sz="4" w:space="0" w:color="auto"/>
              <w:right w:val="single" w:sz="4" w:space="0" w:color="auto"/>
            </w:tcBorders>
            <w:vAlign w:val="center"/>
            <w:hideMark/>
          </w:tcPr>
          <w:p w14:paraId="02C9AF82" w14:textId="77777777" w:rsidR="00DD5191" w:rsidRPr="00DD5191" w:rsidRDefault="00DD5191" w:rsidP="001640C9">
            <w:pPr>
              <w:spacing w:after="0"/>
              <w:jc w:val="center"/>
              <w:rPr>
                <w:color w:val="000000"/>
                <w:szCs w:val="20"/>
                <w:lang w:eastAsia="ru-RU"/>
              </w:rPr>
            </w:pPr>
            <w:r w:rsidRPr="00DD5191">
              <w:rPr>
                <w:color w:val="000000"/>
                <w:szCs w:val="20"/>
                <w:lang w:eastAsia="ru-RU"/>
              </w:rPr>
              <w:t>0,47</w:t>
            </w:r>
          </w:p>
        </w:tc>
      </w:tr>
      <w:tr w:rsidR="00DD5191" w:rsidRPr="00DD5191" w14:paraId="7D9531E3" w14:textId="77777777" w:rsidTr="001640C9">
        <w:trPr>
          <w:gridAfter w:val="2"/>
          <w:wAfter w:w="25" w:type="dxa"/>
          <w:trHeight w:val="315"/>
        </w:trPr>
        <w:tc>
          <w:tcPr>
            <w:tcW w:w="2694" w:type="dxa"/>
            <w:tcBorders>
              <w:top w:val="single" w:sz="8" w:space="0" w:color="auto"/>
              <w:left w:val="single" w:sz="8" w:space="0" w:color="auto"/>
              <w:bottom w:val="single" w:sz="8" w:space="0" w:color="auto"/>
              <w:right w:val="single" w:sz="8" w:space="0" w:color="auto"/>
            </w:tcBorders>
            <w:vAlign w:val="center"/>
            <w:hideMark/>
          </w:tcPr>
          <w:p w14:paraId="62EF56EF" w14:textId="77777777" w:rsidR="00DD5191" w:rsidRPr="00DD5191" w:rsidRDefault="00DD5191" w:rsidP="001640C9">
            <w:pPr>
              <w:spacing w:after="0"/>
              <w:rPr>
                <w:color w:val="000000"/>
                <w:szCs w:val="20"/>
                <w:lang w:eastAsia="ru-RU"/>
              </w:rPr>
            </w:pPr>
            <w:r w:rsidRPr="00DD5191">
              <w:rPr>
                <w:color w:val="000000"/>
                <w:szCs w:val="20"/>
                <w:lang w:eastAsia="ru-RU"/>
              </w:rPr>
              <w:t>население</w:t>
            </w:r>
          </w:p>
        </w:tc>
        <w:tc>
          <w:tcPr>
            <w:tcW w:w="1113" w:type="dxa"/>
            <w:tcBorders>
              <w:top w:val="single" w:sz="8" w:space="0" w:color="auto"/>
              <w:left w:val="nil"/>
              <w:bottom w:val="single" w:sz="8" w:space="0" w:color="auto"/>
              <w:right w:val="single" w:sz="8" w:space="0" w:color="auto"/>
            </w:tcBorders>
            <w:vAlign w:val="center"/>
            <w:hideMark/>
          </w:tcPr>
          <w:p w14:paraId="12E70CC8" w14:textId="77777777" w:rsidR="00DD5191" w:rsidRPr="00DD5191" w:rsidRDefault="00DD5191" w:rsidP="001640C9">
            <w:pPr>
              <w:spacing w:after="0"/>
              <w:jc w:val="center"/>
              <w:rPr>
                <w:color w:val="000000"/>
                <w:szCs w:val="20"/>
                <w:lang w:eastAsia="ru-RU"/>
              </w:rPr>
            </w:pPr>
            <w:r w:rsidRPr="00DD5191">
              <w:rPr>
                <w:color w:val="000000"/>
                <w:szCs w:val="20"/>
                <w:lang w:eastAsia="ru-RU"/>
              </w:rPr>
              <w:t>тыс. м 3</w:t>
            </w:r>
          </w:p>
        </w:tc>
        <w:tc>
          <w:tcPr>
            <w:tcW w:w="1156" w:type="dxa"/>
            <w:tcBorders>
              <w:top w:val="nil"/>
              <w:left w:val="single" w:sz="4" w:space="0" w:color="auto"/>
              <w:bottom w:val="single" w:sz="4" w:space="0" w:color="auto"/>
              <w:right w:val="single" w:sz="4" w:space="0" w:color="auto"/>
            </w:tcBorders>
            <w:vAlign w:val="center"/>
            <w:hideMark/>
          </w:tcPr>
          <w:p w14:paraId="44E21518" w14:textId="77777777" w:rsidR="00DD5191" w:rsidRPr="00DD5191" w:rsidRDefault="00DD5191" w:rsidP="001640C9">
            <w:pPr>
              <w:spacing w:after="0"/>
              <w:jc w:val="center"/>
              <w:rPr>
                <w:color w:val="000000"/>
                <w:szCs w:val="20"/>
                <w:lang w:eastAsia="ru-RU"/>
              </w:rPr>
            </w:pPr>
            <w:r w:rsidRPr="00DD5191">
              <w:rPr>
                <w:color w:val="000000"/>
                <w:szCs w:val="20"/>
                <w:lang w:eastAsia="ru-RU"/>
              </w:rPr>
              <w:t>60,74</w:t>
            </w:r>
          </w:p>
        </w:tc>
        <w:tc>
          <w:tcPr>
            <w:tcW w:w="925" w:type="dxa"/>
            <w:tcBorders>
              <w:top w:val="nil"/>
              <w:left w:val="nil"/>
              <w:bottom w:val="single" w:sz="4" w:space="0" w:color="auto"/>
              <w:right w:val="single" w:sz="4" w:space="0" w:color="auto"/>
            </w:tcBorders>
            <w:vAlign w:val="center"/>
            <w:hideMark/>
          </w:tcPr>
          <w:p w14:paraId="30501BA7" w14:textId="77777777" w:rsidR="00DD5191" w:rsidRPr="00DD5191" w:rsidRDefault="00DD5191" w:rsidP="001640C9">
            <w:pPr>
              <w:spacing w:after="0"/>
              <w:jc w:val="center"/>
              <w:rPr>
                <w:color w:val="000000"/>
                <w:szCs w:val="20"/>
                <w:lang w:eastAsia="ru-RU"/>
              </w:rPr>
            </w:pPr>
            <w:r w:rsidRPr="00DD5191">
              <w:rPr>
                <w:color w:val="000000"/>
                <w:szCs w:val="20"/>
                <w:lang w:eastAsia="ru-RU"/>
              </w:rPr>
              <w:t>60,74</w:t>
            </w:r>
          </w:p>
        </w:tc>
        <w:tc>
          <w:tcPr>
            <w:tcW w:w="775" w:type="dxa"/>
            <w:gridSpan w:val="2"/>
            <w:tcBorders>
              <w:top w:val="nil"/>
              <w:left w:val="nil"/>
              <w:bottom w:val="single" w:sz="4" w:space="0" w:color="auto"/>
              <w:right w:val="single" w:sz="4" w:space="0" w:color="auto"/>
            </w:tcBorders>
            <w:vAlign w:val="center"/>
            <w:hideMark/>
          </w:tcPr>
          <w:p w14:paraId="0C4198A8" w14:textId="77777777" w:rsidR="00DD5191" w:rsidRPr="00DD5191" w:rsidRDefault="00DD5191" w:rsidP="001640C9">
            <w:pPr>
              <w:spacing w:after="0"/>
              <w:jc w:val="center"/>
              <w:rPr>
                <w:color w:val="000000"/>
                <w:szCs w:val="20"/>
                <w:lang w:eastAsia="ru-RU"/>
              </w:rPr>
            </w:pPr>
            <w:r w:rsidRPr="00DD5191">
              <w:rPr>
                <w:color w:val="000000"/>
                <w:szCs w:val="20"/>
                <w:lang w:eastAsia="ru-RU"/>
              </w:rPr>
              <w:t>60,74</w:t>
            </w:r>
          </w:p>
        </w:tc>
        <w:tc>
          <w:tcPr>
            <w:tcW w:w="960" w:type="dxa"/>
            <w:tcBorders>
              <w:top w:val="nil"/>
              <w:left w:val="nil"/>
              <w:bottom w:val="single" w:sz="4" w:space="0" w:color="auto"/>
              <w:right w:val="single" w:sz="4" w:space="0" w:color="auto"/>
            </w:tcBorders>
            <w:vAlign w:val="center"/>
            <w:hideMark/>
          </w:tcPr>
          <w:p w14:paraId="4B8A2758" w14:textId="77777777" w:rsidR="00DD5191" w:rsidRPr="00DD5191" w:rsidRDefault="00DD5191" w:rsidP="001640C9">
            <w:pPr>
              <w:spacing w:after="0"/>
              <w:jc w:val="center"/>
              <w:rPr>
                <w:color w:val="000000"/>
                <w:szCs w:val="20"/>
                <w:lang w:eastAsia="ru-RU"/>
              </w:rPr>
            </w:pPr>
            <w:r w:rsidRPr="00DD5191">
              <w:rPr>
                <w:color w:val="000000"/>
                <w:szCs w:val="20"/>
                <w:lang w:eastAsia="ru-RU"/>
              </w:rPr>
              <w:t>60,74</w:t>
            </w:r>
          </w:p>
        </w:tc>
        <w:tc>
          <w:tcPr>
            <w:tcW w:w="960" w:type="dxa"/>
            <w:tcBorders>
              <w:top w:val="nil"/>
              <w:left w:val="nil"/>
              <w:bottom w:val="single" w:sz="4" w:space="0" w:color="auto"/>
              <w:right w:val="single" w:sz="4" w:space="0" w:color="auto"/>
            </w:tcBorders>
            <w:vAlign w:val="center"/>
            <w:hideMark/>
          </w:tcPr>
          <w:p w14:paraId="0E142B4C" w14:textId="77777777" w:rsidR="00DD5191" w:rsidRPr="00DD5191" w:rsidRDefault="00DD5191" w:rsidP="001640C9">
            <w:pPr>
              <w:spacing w:after="0"/>
              <w:jc w:val="center"/>
              <w:rPr>
                <w:color w:val="000000"/>
                <w:szCs w:val="20"/>
                <w:lang w:eastAsia="ru-RU"/>
              </w:rPr>
            </w:pPr>
            <w:r w:rsidRPr="00DD5191">
              <w:rPr>
                <w:color w:val="000000"/>
                <w:szCs w:val="20"/>
                <w:lang w:eastAsia="ru-RU"/>
              </w:rPr>
              <w:t>60,74</w:t>
            </w:r>
          </w:p>
        </w:tc>
        <w:tc>
          <w:tcPr>
            <w:tcW w:w="960" w:type="dxa"/>
            <w:tcBorders>
              <w:top w:val="nil"/>
              <w:left w:val="nil"/>
              <w:bottom w:val="single" w:sz="4" w:space="0" w:color="auto"/>
              <w:right w:val="single" w:sz="4" w:space="0" w:color="auto"/>
            </w:tcBorders>
            <w:vAlign w:val="center"/>
            <w:hideMark/>
          </w:tcPr>
          <w:p w14:paraId="36CDAB4C" w14:textId="77777777" w:rsidR="00DD5191" w:rsidRPr="00DD5191" w:rsidRDefault="00DD5191" w:rsidP="001640C9">
            <w:pPr>
              <w:spacing w:after="0"/>
              <w:jc w:val="center"/>
              <w:rPr>
                <w:color w:val="000000"/>
                <w:szCs w:val="20"/>
                <w:lang w:eastAsia="ru-RU"/>
              </w:rPr>
            </w:pPr>
            <w:r w:rsidRPr="00DD5191">
              <w:rPr>
                <w:color w:val="000000"/>
                <w:szCs w:val="20"/>
                <w:lang w:eastAsia="ru-RU"/>
              </w:rPr>
              <w:t>60,74</w:t>
            </w:r>
          </w:p>
        </w:tc>
        <w:tc>
          <w:tcPr>
            <w:tcW w:w="960" w:type="dxa"/>
            <w:tcBorders>
              <w:top w:val="nil"/>
              <w:left w:val="nil"/>
              <w:bottom w:val="single" w:sz="4" w:space="0" w:color="auto"/>
              <w:right w:val="single" w:sz="4" w:space="0" w:color="auto"/>
            </w:tcBorders>
            <w:vAlign w:val="center"/>
            <w:hideMark/>
          </w:tcPr>
          <w:p w14:paraId="0B314E4A" w14:textId="77777777" w:rsidR="00DD5191" w:rsidRPr="00DD5191" w:rsidRDefault="00DD5191" w:rsidP="001640C9">
            <w:pPr>
              <w:spacing w:after="0"/>
              <w:jc w:val="center"/>
              <w:rPr>
                <w:color w:val="000000"/>
                <w:szCs w:val="20"/>
                <w:lang w:eastAsia="ru-RU"/>
              </w:rPr>
            </w:pPr>
            <w:r w:rsidRPr="00DD5191">
              <w:rPr>
                <w:color w:val="000000"/>
                <w:szCs w:val="20"/>
                <w:lang w:eastAsia="ru-RU"/>
              </w:rPr>
              <w:t>71,06</w:t>
            </w:r>
          </w:p>
        </w:tc>
      </w:tr>
      <w:tr w:rsidR="00DD5191" w:rsidRPr="00DD5191" w14:paraId="3C144002" w14:textId="77777777" w:rsidTr="001640C9">
        <w:trPr>
          <w:gridAfter w:val="2"/>
          <w:wAfter w:w="25" w:type="dxa"/>
          <w:trHeight w:val="315"/>
        </w:trPr>
        <w:tc>
          <w:tcPr>
            <w:tcW w:w="2694" w:type="dxa"/>
            <w:tcBorders>
              <w:top w:val="nil"/>
              <w:left w:val="single" w:sz="8" w:space="0" w:color="auto"/>
              <w:bottom w:val="single" w:sz="8" w:space="0" w:color="auto"/>
              <w:right w:val="single" w:sz="8" w:space="0" w:color="auto"/>
            </w:tcBorders>
            <w:vAlign w:val="center"/>
            <w:hideMark/>
          </w:tcPr>
          <w:p w14:paraId="5FA7DCD4" w14:textId="77777777" w:rsidR="00DD5191" w:rsidRPr="00DD5191" w:rsidRDefault="00DD5191" w:rsidP="001640C9">
            <w:pPr>
              <w:spacing w:after="0"/>
              <w:rPr>
                <w:color w:val="000000"/>
                <w:szCs w:val="20"/>
                <w:lang w:eastAsia="ru-RU"/>
              </w:rPr>
            </w:pPr>
            <w:r w:rsidRPr="00DD5191">
              <w:rPr>
                <w:color w:val="000000"/>
                <w:szCs w:val="20"/>
                <w:lang w:eastAsia="ru-RU"/>
              </w:rPr>
              <w:t>бюджетных организации</w:t>
            </w:r>
          </w:p>
        </w:tc>
        <w:tc>
          <w:tcPr>
            <w:tcW w:w="1113" w:type="dxa"/>
            <w:tcBorders>
              <w:top w:val="nil"/>
              <w:left w:val="nil"/>
              <w:bottom w:val="single" w:sz="8" w:space="0" w:color="auto"/>
              <w:right w:val="single" w:sz="8" w:space="0" w:color="auto"/>
            </w:tcBorders>
            <w:vAlign w:val="center"/>
            <w:hideMark/>
          </w:tcPr>
          <w:p w14:paraId="45CFAB86" w14:textId="77777777" w:rsidR="00DD5191" w:rsidRPr="00DD5191" w:rsidRDefault="00DD5191" w:rsidP="001640C9">
            <w:pPr>
              <w:spacing w:after="0"/>
              <w:jc w:val="center"/>
              <w:rPr>
                <w:color w:val="000000"/>
                <w:szCs w:val="20"/>
                <w:lang w:eastAsia="ru-RU"/>
              </w:rPr>
            </w:pPr>
            <w:r w:rsidRPr="00DD5191">
              <w:rPr>
                <w:color w:val="000000"/>
                <w:szCs w:val="20"/>
                <w:lang w:eastAsia="ru-RU"/>
              </w:rPr>
              <w:t>тыс. м 3</w:t>
            </w:r>
          </w:p>
        </w:tc>
        <w:tc>
          <w:tcPr>
            <w:tcW w:w="1156" w:type="dxa"/>
            <w:tcBorders>
              <w:top w:val="nil"/>
              <w:left w:val="single" w:sz="4" w:space="0" w:color="auto"/>
              <w:bottom w:val="single" w:sz="4" w:space="0" w:color="auto"/>
              <w:right w:val="single" w:sz="4" w:space="0" w:color="auto"/>
            </w:tcBorders>
            <w:vAlign w:val="center"/>
            <w:hideMark/>
          </w:tcPr>
          <w:p w14:paraId="4AF40CD8" w14:textId="77777777" w:rsidR="00DD5191" w:rsidRPr="00DD5191" w:rsidRDefault="00DD5191" w:rsidP="001640C9">
            <w:pPr>
              <w:spacing w:after="0"/>
              <w:jc w:val="center"/>
              <w:rPr>
                <w:color w:val="000000"/>
                <w:szCs w:val="20"/>
                <w:lang w:eastAsia="ru-RU"/>
              </w:rPr>
            </w:pPr>
            <w:r w:rsidRPr="00DD5191">
              <w:rPr>
                <w:color w:val="000000"/>
                <w:szCs w:val="20"/>
                <w:lang w:eastAsia="ru-RU"/>
              </w:rPr>
              <w:t>36,44</w:t>
            </w:r>
          </w:p>
        </w:tc>
        <w:tc>
          <w:tcPr>
            <w:tcW w:w="925" w:type="dxa"/>
            <w:tcBorders>
              <w:top w:val="nil"/>
              <w:left w:val="nil"/>
              <w:bottom w:val="single" w:sz="4" w:space="0" w:color="auto"/>
              <w:right w:val="single" w:sz="4" w:space="0" w:color="auto"/>
            </w:tcBorders>
            <w:vAlign w:val="center"/>
            <w:hideMark/>
          </w:tcPr>
          <w:p w14:paraId="0F9D9A28" w14:textId="77777777" w:rsidR="00DD5191" w:rsidRPr="00DD5191" w:rsidRDefault="00DD5191" w:rsidP="001640C9">
            <w:pPr>
              <w:spacing w:after="0"/>
              <w:jc w:val="center"/>
              <w:rPr>
                <w:color w:val="000000"/>
                <w:szCs w:val="20"/>
                <w:lang w:eastAsia="ru-RU"/>
              </w:rPr>
            </w:pPr>
            <w:r w:rsidRPr="00DD5191">
              <w:rPr>
                <w:color w:val="000000"/>
                <w:szCs w:val="20"/>
                <w:lang w:eastAsia="ru-RU"/>
              </w:rPr>
              <w:t>36,44</w:t>
            </w:r>
          </w:p>
        </w:tc>
        <w:tc>
          <w:tcPr>
            <w:tcW w:w="775" w:type="dxa"/>
            <w:gridSpan w:val="2"/>
            <w:tcBorders>
              <w:top w:val="nil"/>
              <w:left w:val="nil"/>
              <w:bottom w:val="single" w:sz="4" w:space="0" w:color="auto"/>
              <w:right w:val="single" w:sz="4" w:space="0" w:color="auto"/>
            </w:tcBorders>
            <w:vAlign w:val="center"/>
            <w:hideMark/>
          </w:tcPr>
          <w:p w14:paraId="2C2FA249" w14:textId="77777777" w:rsidR="00DD5191" w:rsidRPr="00DD5191" w:rsidRDefault="00DD5191" w:rsidP="001640C9">
            <w:pPr>
              <w:spacing w:after="0"/>
              <w:jc w:val="center"/>
              <w:rPr>
                <w:color w:val="000000"/>
                <w:szCs w:val="20"/>
                <w:lang w:eastAsia="ru-RU"/>
              </w:rPr>
            </w:pPr>
            <w:r w:rsidRPr="00DD5191">
              <w:rPr>
                <w:color w:val="000000"/>
                <w:szCs w:val="20"/>
                <w:lang w:eastAsia="ru-RU"/>
              </w:rPr>
              <w:t>36,44</w:t>
            </w:r>
          </w:p>
        </w:tc>
        <w:tc>
          <w:tcPr>
            <w:tcW w:w="960" w:type="dxa"/>
            <w:tcBorders>
              <w:top w:val="nil"/>
              <w:left w:val="nil"/>
              <w:bottom w:val="single" w:sz="4" w:space="0" w:color="auto"/>
              <w:right w:val="single" w:sz="4" w:space="0" w:color="auto"/>
            </w:tcBorders>
            <w:vAlign w:val="center"/>
            <w:hideMark/>
          </w:tcPr>
          <w:p w14:paraId="3A719560" w14:textId="77777777" w:rsidR="00DD5191" w:rsidRPr="00DD5191" w:rsidRDefault="00DD5191" w:rsidP="001640C9">
            <w:pPr>
              <w:spacing w:after="0"/>
              <w:jc w:val="center"/>
              <w:rPr>
                <w:color w:val="000000"/>
                <w:szCs w:val="20"/>
                <w:lang w:eastAsia="ru-RU"/>
              </w:rPr>
            </w:pPr>
            <w:r w:rsidRPr="00DD5191">
              <w:rPr>
                <w:color w:val="000000"/>
                <w:szCs w:val="20"/>
                <w:lang w:eastAsia="ru-RU"/>
              </w:rPr>
              <w:t>36,44</w:t>
            </w:r>
          </w:p>
        </w:tc>
        <w:tc>
          <w:tcPr>
            <w:tcW w:w="960" w:type="dxa"/>
            <w:tcBorders>
              <w:top w:val="nil"/>
              <w:left w:val="nil"/>
              <w:bottom w:val="single" w:sz="4" w:space="0" w:color="auto"/>
              <w:right w:val="single" w:sz="4" w:space="0" w:color="auto"/>
            </w:tcBorders>
            <w:vAlign w:val="center"/>
            <w:hideMark/>
          </w:tcPr>
          <w:p w14:paraId="327C48F6" w14:textId="77777777" w:rsidR="00DD5191" w:rsidRPr="00DD5191" w:rsidRDefault="00DD5191" w:rsidP="001640C9">
            <w:pPr>
              <w:spacing w:after="0"/>
              <w:jc w:val="center"/>
              <w:rPr>
                <w:color w:val="000000"/>
                <w:szCs w:val="20"/>
                <w:lang w:eastAsia="ru-RU"/>
              </w:rPr>
            </w:pPr>
            <w:r w:rsidRPr="00DD5191">
              <w:rPr>
                <w:color w:val="000000"/>
                <w:szCs w:val="20"/>
                <w:lang w:eastAsia="ru-RU"/>
              </w:rPr>
              <w:t>36,44</w:t>
            </w:r>
          </w:p>
        </w:tc>
        <w:tc>
          <w:tcPr>
            <w:tcW w:w="960" w:type="dxa"/>
            <w:tcBorders>
              <w:top w:val="nil"/>
              <w:left w:val="nil"/>
              <w:bottom w:val="single" w:sz="4" w:space="0" w:color="auto"/>
              <w:right w:val="single" w:sz="4" w:space="0" w:color="auto"/>
            </w:tcBorders>
            <w:vAlign w:val="center"/>
            <w:hideMark/>
          </w:tcPr>
          <w:p w14:paraId="6507CAF9" w14:textId="77777777" w:rsidR="00DD5191" w:rsidRPr="00DD5191" w:rsidRDefault="00DD5191" w:rsidP="001640C9">
            <w:pPr>
              <w:spacing w:after="0"/>
              <w:jc w:val="center"/>
              <w:rPr>
                <w:color w:val="000000"/>
                <w:szCs w:val="20"/>
                <w:lang w:eastAsia="ru-RU"/>
              </w:rPr>
            </w:pPr>
            <w:r w:rsidRPr="00DD5191">
              <w:rPr>
                <w:color w:val="000000"/>
                <w:szCs w:val="20"/>
                <w:lang w:eastAsia="ru-RU"/>
              </w:rPr>
              <w:t>36,44</w:t>
            </w:r>
          </w:p>
        </w:tc>
        <w:tc>
          <w:tcPr>
            <w:tcW w:w="960" w:type="dxa"/>
            <w:tcBorders>
              <w:top w:val="nil"/>
              <w:left w:val="nil"/>
              <w:bottom w:val="single" w:sz="4" w:space="0" w:color="auto"/>
              <w:right w:val="single" w:sz="4" w:space="0" w:color="auto"/>
            </w:tcBorders>
            <w:vAlign w:val="center"/>
            <w:hideMark/>
          </w:tcPr>
          <w:p w14:paraId="7702A8D7" w14:textId="77777777" w:rsidR="00DD5191" w:rsidRPr="00DD5191" w:rsidRDefault="00DD5191" w:rsidP="001640C9">
            <w:pPr>
              <w:spacing w:after="0"/>
              <w:jc w:val="center"/>
              <w:rPr>
                <w:color w:val="000000"/>
                <w:szCs w:val="20"/>
                <w:lang w:eastAsia="ru-RU"/>
              </w:rPr>
            </w:pPr>
            <w:r w:rsidRPr="00DD5191">
              <w:rPr>
                <w:color w:val="000000"/>
                <w:szCs w:val="20"/>
                <w:lang w:eastAsia="ru-RU"/>
              </w:rPr>
              <w:t>42,64</w:t>
            </w:r>
          </w:p>
        </w:tc>
      </w:tr>
      <w:tr w:rsidR="00DD5191" w:rsidRPr="00DD5191" w14:paraId="0FDEF05A" w14:textId="77777777" w:rsidTr="001640C9">
        <w:trPr>
          <w:gridAfter w:val="2"/>
          <w:wAfter w:w="25" w:type="dxa"/>
          <w:trHeight w:val="315"/>
        </w:trPr>
        <w:tc>
          <w:tcPr>
            <w:tcW w:w="2694" w:type="dxa"/>
            <w:tcBorders>
              <w:top w:val="nil"/>
              <w:left w:val="single" w:sz="8" w:space="0" w:color="auto"/>
              <w:bottom w:val="single" w:sz="8" w:space="0" w:color="auto"/>
              <w:right w:val="single" w:sz="8" w:space="0" w:color="auto"/>
            </w:tcBorders>
            <w:vAlign w:val="center"/>
            <w:hideMark/>
          </w:tcPr>
          <w:p w14:paraId="6FE868F6" w14:textId="77777777" w:rsidR="00DD5191" w:rsidRPr="00DD5191" w:rsidRDefault="00DD5191" w:rsidP="001640C9">
            <w:pPr>
              <w:spacing w:after="0"/>
              <w:rPr>
                <w:color w:val="000000"/>
                <w:szCs w:val="20"/>
                <w:lang w:eastAsia="ru-RU"/>
              </w:rPr>
            </w:pPr>
            <w:r w:rsidRPr="00DD5191">
              <w:rPr>
                <w:color w:val="000000"/>
                <w:szCs w:val="20"/>
                <w:lang w:eastAsia="ru-RU"/>
              </w:rPr>
              <w:t>прочие потребители</w:t>
            </w:r>
          </w:p>
        </w:tc>
        <w:tc>
          <w:tcPr>
            <w:tcW w:w="1113" w:type="dxa"/>
            <w:tcBorders>
              <w:top w:val="nil"/>
              <w:left w:val="nil"/>
              <w:bottom w:val="single" w:sz="8" w:space="0" w:color="auto"/>
              <w:right w:val="single" w:sz="8" w:space="0" w:color="auto"/>
            </w:tcBorders>
            <w:vAlign w:val="center"/>
            <w:hideMark/>
          </w:tcPr>
          <w:p w14:paraId="420F9636" w14:textId="77777777" w:rsidR="00DD5191" w:rsidRPr="00DD5191" w:rsidRDefault="00DD5191" w:rsidP="001640C9">
            <w:pPr>
              <w:spacing w:after="0"/>
              <w:jc w:val="center"/>
              <w:rPr>
                <w:color w:val="000000"/>
                <w:szCs w:val="20"/>
                <w:lang w:eastAsia="ru-RU"/>
              </w:rPr>
            </w:pPr>
            <w:r w:rsidRPr="00DD5191">
              <w:rPr>
                <w:color w:val="000000"/>
                <w:szCs w:val="20"/>
                <w:lang w:eastAsia="ru-RU"/>
              </w:rPr>
              <w:t>тыс. м 3</w:t>
            </w:r>
          </w:p>
        </w:tc>
        <w:tc>
          <w:tcPr>
            <w:tcW w:w="1156" w:type="dxa"/>
            <w:tcBorders>
              <w:top w:val="nil"/>
              <w:left w:val="single" w:sz="4" w:space="0" w:color="auto"/>
              <w:bottom w:val="single" w:sz="4" w:space="0" w:color="auto"/>
              <w:right w:val="single" w:sz="4" w:space="0" w:color="auto"/>
            </w:tcBorders>
            <w:vAlign w:val="center"/>
            <w:hideMark/>
          </w:tcPr>
          <w:p w14:paraId="6B025E5F" w14:textId="77777777" w:rsidR="00DD5191" w:rsidRPr="00DD5191" w:rsidRDefault="00DD5191" w:rsidP="001640C9">
            <w:pPr>
              <w:spacing w:after="0"/>
              <w:jc w:val="center"/>
              <w:rPr>
                <w:color w:val="000000"/>
                <w:szCs w:val="20"/>
                <w:lang w:eastAsia="ru-RU"/>
              </w:rPr>
            </w:pPr>
            <w:r w:rsidRPr="00DD5191">
              <w:rPr>
                <w:color w:val="000000"/>
                <w:szCs w:val="20"/>
                <w:lang w:eastAsia="ru-RU"/>
              </w:rPr>
              <w:t>24,29</w:t>
            </w:r>
          </w:p>
        </w:tc>
        <w:tc>
          <w:tcPr>
            <w:tcW w:w="925" w:type="dxa"/>
            <w:tcBorders>
              <w:top w:val="nil"/>
              <w:left w:val="nil"/>
              <w:bottom w:val="single" w:sz="4" w:space="0" w:color="auto"/>
              <w:right w:val="single" w:sz="4" w:space="0" w:color="auto"/>
            </w:tcBorders>
            <w:vAlign w:val="center"/>
            <w:hideMark/>
          </w:tcPr>
          <w:p w14:paraId="54EB4AA9" w14:textId="77777777" w:rsidR="00DD5191" w:rsidRPr="00DD5191" w:rsidRDefault="00DD5191" w:rsidP="001640C9">
            <w:pPr>
              <w:spacing w:after="0"/>
              <w:jc w:val="center"/>
              <w:rPr>
                <w:color w:val="000000"/>
                <w:szCs w:val="20"/>
                <w:lang w:eastAsia="ru-RU"/>
              </w:rPr>
            </w:pPr>
            <w:r w:rsidRPr="00DD5191">
              <w:rPr>
                <w:color w:val="000000"/>
                <w:szCs w:val="20"/>
                <w:lang w:eastAsia="ru-RU"/>
              </w:rPr>
              <w:t>24,29</w:t>
            </w:r>
          </w:p>
        </w:tc>
        <w:tc>
          <w:tcPr>
            <w:tcW w:w="775" w:type="dxa"/>
            <w:gridSpan w:val="2"/>
            <w:tcBorders>
              <w:top w:val="nil"/>
              <w:left w:val="nil"/>
              <w:bottom w:val="single" w:sz="4" w:space="0" w:color="auto"/>
              <w:right w:val="single" w:sz="4" w:space="0" w:color="auto"/>
            </w:tcBorders>
            <w:vAlign w:val="center"/>
            <w:hideMark/>
          </w:tcPr>
          <w:p w14:paraId="619C21D0" w14:textId="77777777" w:rsidR="00DD5191" w:rsidRPr="00DD5191" w:rsidRDefault="00DD5191" w:rsidP="001640C9">
            <w:pPr>
              <w:spacing w:after="0"/>
              <w:jc w:val="center"/>
              <w:rPr>
                <w:color w:val="000000"/>
                <w:szCs w:val="20"/>
                <w:lang w:eastAsia="ru-RU"/>
              </w:rPr>
            </w:pPr>
            <w:r w:rsidRPr="00DD5191">
              <w:rPr>
                <w:color w:val="000000"/>
                <w:szCs w:val="20"/>
                <w:lang w:eastAsia="ru-RU"/>
              </w:rPr>
              <w:t>24,29</w:t>
            </w:r>
          </w:p>
        </w:tc>
        <w:tc>
          <w:tcPr>
            <w:tcW w:w="960" w:type="dxa"/>
            <w:tcBorders>
              <w:top w:val="nil"/>
              <w:left w:val="nil"/>
              <w:bottom w:val="single" w:sz="4" w:space="0" w:color="auto"/>
              <w:right w:val="single" w:sz="4" w:space="0" w:color="auto"/>
            </w:tcBorders>
            <w:vAlign w:val="center"/>
            <w:hideMark/>
          </w:tcPr>
          <w:p w14:paraId="3DCA2265" w14:textId="77777777" w:rsidR="00DD5191" w:rsidRPr="00DD5191" w:rsidRDefault="00DD5191" w:rsidP="001640C9">
            <w:pPr>
              <w:spacing w:after="0"/>
              <w:jc w:val="center"/>
              <w:rPr>
                <w:color w:val="000000"/>
                <w:szCs w:val="20"/>
                <w:lang w:eastAsia="ru-RU"/>
              </w:rPr>
            </w:pPr>
            <w:r w:rsidRPr="00DD5191">
              <w:rPr>
                <w:color w:val="000000"/>
                <w:szCs w:val="20"/>
                <w:lang w:eastAsia="ru-RU"/>
              </w:rPr>
              <w:t>24,29</w:t>
            </w:r>
          </w:p>
        </w:tc>
        <w:tc>
          <w:tcPr>
            <w:tcW w:w="960" w:type="dxa"/>
            <w:tcBorders>
              <w:top w:val="nil"/>
              <w:left w:val="nil"/>
              <w:bottom w:val="single" w:sz="4" w:space="0" w:color="auto"/>
              <w:right w:val="single" w:sz="4" w:space="0" w:color="auto"/>
            </w:tcBorders>
            <w:vAlign w:val="center"/>
            <w:hideMark/>
          </w:tcPr>
          <w:p w14:paraId="0E9663DF" w14:textId="77777777" w:rsidR="00DD5191" w:rsidRPr="00DD5191" w:rsidRDefault="00DD5191" w:rsidP="001640C9">
            <w:pPr>
              <w:spacing w:after="0"/>
              <w:jc w:val="center"/>
              <w:rPr>
                <w:color w:val="000000"/>
                <w:szCs w:val="20"/>
                <w:lang w:eastAsia="ru-RU"/>
              </w:rPr>
            </w:pPr>
            <w:r w:rsidRPr="00DD5191">
              <w:rPr>
                <w:color w:val="000000"/>
                <w:szCs w:val="20"/>
                <w:lang w:eastAsia="ru-RU"/>
              </w:rPr>
              <w:t>24,29</w:t>
            </w:r>
          </w:p>
        </w:tc>
        <w:tc>
          <w:tcPr>
            <w:tcW w:w="960" w:type="dxa"/>
            <w:tcBorders>
              <w:top w:val="nil"/>
              <w:left w:val="nil"/>
              <w:bottom w:val="single" w:sz="4" w:space="0" w:color="auto"/>
              <w:right w:val="single" w:sz="4" w:space="0" w:color="auto"/>
            </w:tcBorders>
            <w:vAlign w:val="center"/>
            <w:hideMark/>
          </w:tcPr>
          <w:p w14:paraId="3A821A0F" w14:textId="77777777" w:rsidR="00DD5191" w:rsidRPr="00DD5191" w:rsidRDefault="00DD5191" w:rsidP="001640C9">
            <w:pPr>
              <w:spacing w:after="0"/>
              <w:jc w:val="center"/>
              <w:rPr>
                <w:color w:val="000000"/>
                <w:szCs w:val="20"/>
                <w:lang w:eastAsia="ru-RU"/>
              </w:rPr>
            </w:pPr>
            <w:r w:rsidRPr="00DD5191">
              <w:rPr>
                <w:color w:val="000000"/>
                <w:szCs w:val="20"/>
                <w:lang w:eastAsia="ru-RU"/>
              </w:rPr>
              <w:t>24,29</w:t>
            </w:r>
          </w:p>
        </w:tc>
        <w:tc>
          <w:tcPr>
            <w:tcW w:w="960" w:type="dxa"/>
            <w:tcBorders>
              <w:top w:val="nil"/>
              <w:left w:val="nil"/>
              <w:bottom w:val="single" w:sz="4" w:space="0" w:color="auto"/>
              <w:right w:val="single" w:sz="4" w:space="0" w:color="auto"/>
            </w:tcBorders>
            <w:vAlign w:val="center"/>
            <w:hideMark/>
          </w:tcPr>
          <w:p w14:paraId="2C2E8632" w14:textId="77777777" w:rsidR="00DD5191" w:rsidRPr="00DD5191" w:rsidRDefault="00DD5191" w:rsidP="001640C9">
            <w:pPr>
              <w:spacing w:after="0"/>
              <w:jc w:val="center"/>
              <w:rPr>
                <w:color w:val="000000"/>
                <w:szCs w:val="20"/>
                <w:lang w:eastAsia="ru-RU"/>
              </w:rPr>
            </w:pPr>
            <w:r w:rsidRPr="00DD5191">
              <w:rPr>
                <w:color w:val="000000"/>
                <w:szCs w:val="20"/>
                <w:lang w:eastAsia="ru-RU"/>
              </w:rPr>
              <w:t>28,42</w:t>
            </w:r>
          </w:p>
        </w:tc>
      </w:tr>
      <w:tr w:rsidR="00DD5191" w:rsidRPr="00DD5191" w14:paraId="16D149D5" w14:textId="77777777" w:rsidTr="001640C9">
        <w:trPr>
          <w:gridAfter w:val="2"/>
          <w:wAfter w:w="25" w:type="dxa"/>
          <w:trHeight w:val="315"/>
        </w:trPr>
        <w:tc>
          <w:tcPr>
            <w:tcW w:w="2694" w:type="dxa"/>
            <w:tcBorders>
              <w:top w:val="nil"/>
              <w:left w:val="single" w:sz="8" w:space="0" w:color="auto"/>
              <w:bottom w:val="single" w:sz="8" w:space="0" w:color="auto"/>
              <w:right w:val="single" w:sz="8" w:space="0" w:color="auto"/>
            </w:tcBorders>
            <w:vAlign w:val="center"/>
            <w:hideMark/>
          </w:tcPr>
          <w:p w14:paraId="76B76B68" w14:textId="77777777" w:rsidR="00DD5191" w:rsidRPr="00DD5191" w:rsidRDefault="00DD5191" w:rsidP="001640C9">
            <w:pPr>
              <w:spacing w:after="0"/>
              <w:rPr>
                <w:color w:val="000000"/>
                <w:szCs w:val="20"/>
                <w:lang w:eastAsia="ru-RU"/>
              </w:rPr>
            </w:pPr>
            <w:r w:rsidRPr="00DD5191">
              <w:rPr>
                <w:color w:val="000000"/>
                <w:szCs w:val="20"/>
                <w:lang w:eastAsia="ru-RU"/>
              </w:rPr>
              <w:t>собственные нужды</w:t>
            </w:r>
          </w:p>
        </w:tc>
        <w:tc>
          <w:tcPr>
            <w:tcW w:w="1113" w:type="dxa"/>
            <w:tcBorders>
              <w:top w:val="nil"/>
              <w:left w:val="nil"/>
              <w:bottom w:val="single" w:sz="8" w:space="0" w:color="auto"/>
              <w:right w:val="single" w:sz="8" w:space="0" w:color="auto"/>
            </w:tcBorders>
            <w:vAlign w:val="center"/>
            <w:hideMark/>
          </w:tcPr>
          <w:p w14:paraId="75A07641" w14:textId="77777777" w:rsidR="00DD5191" w:rsidRPr="00DD5191" w:rsidRDefault="00DD5191" w:rsidP="001640C9">
            <w:pPr>
              <w:spacing w:after="0"/>
              <w:jc w:val="center"/>
              <w:rPr>
                <w:color w:val="000000"/>
                <w:szCs w:val="20"/>
                <w:lang w:eastAsia="ru-RU"/>
              </w:rPr>
            </w:pPr>
            <w:r w:rsidRPr="00DD5191">
              <w:rPr>
                <w:color w:val="000000"/>
                <w:szCs w:val="20"/>
                <w:lang w:eastAsia="ru-RU"/>
              </w:rPr>
              <w:t>тыс. м 3</w:t>
            </w:r>
          </w:p>
        </w:tc>
        <w:tc>
          <w:tcPr>
            <w:tcW w:w="1156" w:type="dxa"/>
            <w:tcBorders>
              <w:top w:val="nil"/>
              <w:left w:val="single" w:sz="4" w:space="0" w:color="auto"/>
              <w:bottom w:val="single" w:sz="4" w:space="0" w:color="auto"/>
              <w:right w:val="single" w:sz="4" w:space="0" w:color="auto"/>
            </w:tcBorders>
            <w:vAlign w:val="center"/>
            <w:hideMark/>
          </w:tcPr>
          <w:p w14:paraId="27E59706" w14:textId="77777777" w:rsidR="00DD5191" w:rsidRPr="00DD5191" w:rsidRDefault="00DD5191" w:rsidP="001640C9">
            <w:pPr>
              <w:spacing w:after="0"/>
              <w:jc w:val="center"/>
              <w:rPr>
                <w:color w:val="000000"/>
                <w:szCs w:val="20"/>
                <w:lang w:eastAsia="ru-RU"/>
              </w:rPr>
            </w:pPr>
            <w:r w:rsidRPr="00DD5191">
              <w:rPr>
                <w:color w:val="000000"/>
                <w:szCs w:val="20"/>
                <w:lang w:eastAsia="ru-RU"/>
              </w:rPr>
              <w:t>0,00</w:t>
            </w:r>
          </w:p>
        </w:tc>
        <w:tc>
          <w:tcPr>
            <w:tcW w:w="925" w:type="dxa"/>
            <w:tcBorders>
              <w:top w:val="nil"/>
              <w:left w:val="nil"/>
              <w:bottom w:val="single" w:sz="4" w:space="0" w:color="auto"/>
              <w:right w:val="single" w:sz="4" w:space="0" w:color="auto"/>
            </w:tcBorders>
            <w:vAlign w:val="center"/>
            <w:hideMark/>
          </w:tcPr>
          <w:p w14:paraId="2DDF7AF3" w14:textId="77777777" w:rsidR="00DD5191" w:rsidRPr="00DD5191" w:rsidRDefault="00DD5191" w:rsidP="001640C9">
            <w:pPr>
              <w:spacing w:after="0"/>
              <w:jc w:val="center"/>
              <w:rPr>
                <w:color w:val="000000"/>
                <w:szCs w:val="20"/>
                <w:lang w:eastAsia="ru-RU"/>
              </w:rPr>
            </w:pPr>
            <w:r w:rsidRPr="00DD5191">
              <w:rPr>
                <w:color w:val="000000"/>
                <w:szCs w:val="20"/>
                <w:lang w:eastAsia="ru-RU"/>
              </w:rPr>
              <w:t>0,00</w:t>
            </w:r>
          </w:p>
        </w:tc>
        <w:tc>
          <w:tcPr>
            <w:tcW w:w="775" w:type="dxa"/>
            <w:gridSpan w:val="2"/>
            <w:tcBorders>
              <w:top w:val="nil"/>
              <w:left w:val="nil"/>
              <w:bottom w:val="single" w:sz="4" w:space="0" w:color="auto"/>
              <w:right w:val="single" w:sz="4" w:space="0" w:color="auto"/>
            </w:tcBorders>
            <w:vAlign w:val="center"/>
            <w:hideMark/>
          </w:tcPr>
          <w:p w14:paraId="717C97D6" w14:textId="77777777" w:rsidR="00DD5191" w:rsidRPr="00DD5191" w:rsidRDefault="00DD5191" w:rsidP="001640C9">
            <w:pPr>
              <w:spacing w:after="0"/>
              <w:jc w:val="center"/>
              <w:rPr>
                <w:color w:val="000000"/>
                <w:szCs w:val="20"/>
                <w:lang w:eastAsia="ru-RU"/>
              </w:rPr>
            </w:pPr>
            <w:r w:rsidRPr="00DD5191">
              <w:rPr>
                <w:color w:val="000000"/>
                <w:szCs w:val="20"/>
                <w:lang w:eastAsia="ru-RU"/>
              </w:rPr>
              <w:t>0,00</w:t>
            </w:r>
          </w:p>
        </w:tc>
        <w:tc>
          <w:tcPr>
            <w:tcW w:w="960" w:type="dxa"/>
            <w:tcBorders>
              <w:top w:val="nil"/>
              <w:left w:val="nil"/>
              <w:bottom w:val="single" w:sz="4" w:space="0" w:color="auto"/>
              <w:right w:val="single" w:sz="4" w:space="0" w:color="auto"/>
            </w:tcBorders>
            <w:vAlign w:val="center"/>
            <w:hideMark/>
          </w:tcPr>
          <w:p w14:paraId="53D9EB98" w14:textId="77777777" w:rsidR="00DD5191" w:rsidRPr="00DD5191" w:rsidRDefault="00DD5191" w:rsidP="001640C9">
            <w:pPr>
              <w:spacing w:after="0"/>
              <w:jc w:val="center"/>
              <w:rPr>
                <w:color w:val="000000"/>
                <w:szCs w:val="20"/>
                <w:lang w:eastAsia="ru-RU"/>
              </w:rPr>
            </w:pPr>
            <w:r w:rsidRPr="00DD5191">
              <w:rPr>
                <w:color w:val="000000"/>
                <w:szCs w:val="20"/>
                <w:lang w:eastAsia="ru-RU"/>
              </w:rPr>
              <w:t>0,00</w:t>
            </w:r>
          </w:p>
        </w:tc>
        <w:tc>
          <w:tcPr>
            <w:tcW w:w="960" w:type="dxa"/>
            <w:tcBorders>
              <w:top w:val="nil"/>
              <w:left w:val="nil"/>
              <w:bottom w:val="single" w:sz="4" w:space="0" w:color="auto"/>
              <w:right w:val="single" w:sz="4" w:space="0" w:color="auto"/>
            </w:tcBorders>
            <w:vAlign w:val="center"/>
            <w:hideMark/>
          </w:tcPr>
          <w:p w14:paraId="6A3013FD" w14:textId="77777777" w:rsidR="00DD5191" w:rsidRPr="00DD5191" w:rsidRDefault="00DD5191" w:rsidP="001640C9">
            <w:pPr>
              <w:spacing w:after="0"/>
              <w:jc w:val="center"/>
              <w:rPr>
                <w:color w:val="000000"/>
                <w:szCs w:val="20"/>
                <w:lang w:eastAsia="ru-RU"/>
              </w:rPr>
            </w:pPr>
            <w:r w:rsidRPr="00DD5191">
              <w:rPr>
                <w:color w:val="000000"/>
                <w:szCs w:val="20"/>
                <w:lang w:eastAsia="ru-RU"/>
              </w:rPr>
              <w:t>0,00</w:t>
            </w:r>
          </w:p>
        </w:tc>
        <w:tc>
          <w:tcPr>
            <w:tcW w:w="960" w:type="dxa"/>
            <w:tcBorders>
              <w:top w:val="nil"/>
              <w:left w:val="nil"/>
              <w:bottom w:val="single" w:sz="4" w:space="0" w:color="auto"/>
              <w:right w:val="single" w:sz="4" w:space="0" w:color="auto"/>
            </w:tcBorders>
            <w:vAlign w:val="center"/>
            <w:hideMark/>
          </w:tcPr>
          <w:p w14:paraId="517BAEB8" w14:textId="77777777" w:rsidR="00DD5191" w:rsidRPr="00DD5191" w:rsidRDefault="00DD5191" w:rsidP="001640C9">
            <w:pPr>
              <w:spacing w:after="0"/>
              <w:jc w:val="center"/>
              <w:rPr>
                <w:color w:val="000000"/>
                <w:szCs w:val="20"/>
                <w:lang w:eastAsia="ru-RU"/>
              </w:rPr>
            </w:pPr>
            <w:r w:rsidRPr="00DD5191">
              <w:rPr>
                <w:color w:val="000000"/>
                <w:szCs w:val="20"/>
                <w:lang w:eastAsia="ru-RU"/>
              </w:rPr>
              <w:t>0,00</w:t>
            </w:r>
          </w:p>
        </w:tc>
        <w:tc>
          <w:tcPr>
            <w:tcW w:w="960" w:type="dxa"/>
            <w:tcBorders>
              <w:top w:val="nil"/>
              <w:left w:val="nil"/>
              <w:bottom w:val="single" w:sz="4" w:space="0" w:color="auto"/>
              <w:right w:val="single" w:sz="4" w:space="0" w:color="auto"/>
            </w:tcBorders>
            <w:vAlign w:val="center"/>
            <w:hideMark/>
          </w:tcPr>
          <w:p w14:paraId="10EAB292" w14:textId="77777777" w:rsidR="00DD5191" w:rsidRPr="00DD5191" w:rsidRDefault="00DD5191" w:rsidP="001640C9">
            <w:pPr>
              <w:spacing w:after="0"/>
              <w:jc w:val="center"/>
              <w:rPr>
                <w:color w:val="000000"/>
                <w:szCs w:val="20"/>
                <w:lang w:eastAsia="ru-RU"/>
              </w:rPr>
            </w:pPr>
            <w:r w:rsidRPr="00DD5191">
              <w:rPr>
                <w:color w:val="000000"/>
                <w:szCs w:val="20"/>
                <w:lang w:eastAsia="ru-RU"/>
              </w:rPr>
              <w:t>0,00</w:t>
            </w:r>
          </w:p>
        </w:tc>
      </w:tr>
    </w:tbl>
    <w:p w14:paraId="760A2C18" w14:textId="77777777" w:rsidR="001232AF" w:rsidRPr="001640C9" w:rsidRDefault="001640C9" w:rsidP="00085829">
      <w:pPr>
        <w:pStyle w:val="S6"/>
        <w:rPr>
          <w:lang w:val="en-US"/>
        </w:rPr>
      </w:pPr>
      <w:r>
        <w:rPr>
          <w:lang w:val="en-US"/>
        </w:rPr>
        <w:br w:type="textWrapping" w:clear="all"/>
      </w:r>
    </w:p>
    <w:p w14:paraId="7F4A8C00" w14:textId="77777777" w:rsidR="00FD62D3" w:rsidRPr="00F528F1" w:rsidRDefault="00921F6C" w:rsidP="000E0FF3">
      <w:pPr>
        <w:pStyle w:val="3"/>
      </w:pPr>
      <w:bookmarkStart w:id="48" w:name="_Toc230266270"/>
      <w:r w:rsidRPr="00F528F1">
        <w:t>3.12.</w:t>
      </w:r>
      <w:r w:rsidR="001C59E9">
        <w:t xml:space="preserve"> </w:t>
      </w:r>
      <w:r w:rsidR="00B52365" w:rsidRPr="00B52365">
        <w:t>сведения о фактических и планируемых потерях горячей, питьевой, технической воды при ее транспортировке (годовые, среднесуточные значения);</w:t>
      </w:r>
      <w:bookmarkEnd w:id="48"/>
    </w:p>
    <w:p w14:paraId="69E9E2CB" w14:textId="77777777" w:rsidR="00DD0BB4" w:rsidRDefault="00DD0BB4" w:rsidP="0008782E">
      <w:pPr>
        <w:pStyle w:val="afff0"/>
        <w:tabs>
          <w:tab w:val="left" w:pos="426"/>
        </w:tabs>
        <w:spacing w:line="276" w:lineRule="auto"/>
        <w:ind w:left="142" w:firstLine="709"/>
        <w:jc w:val="both"/>
        <w:rPr>
          <w:rStyle w:val="25"/>
          <w:szCs w:val="24"/>
        </w:rPr>
      </w:pPr>
    </w:p>
    <w:p w14:paraId="4CAE7D42" w14:textId="77777777" w:rsidR="0020001E" w:rsidRPr="00F528F1" w:rsidRDefault="0020001E" w:rsidP="004C3E0F">
      <w:pPr>
        <w:pStyle w:val="afff0"/>
        <w:tabs>
          <w:tab w:val="left" w:pos="426"/>
        </w:tabs>
        <w:spacing w:line="276" w:lineRule="auto"/>
        <w:ind w:left="142" w:firstLine="709"/>
        <w:jc w:val="both"/>
        <w:rPr>
          <w:rStyle w:val="25"/>
          <w:szCs w:val="24"/>
        </w:rPr>
      </w:pPr>
      <w:r w:rsidRPr="00F528F1">
        <w:rPr>
          <w:rStyle w:val="25"/>
          <w:szCs w:val="24"/>
        </w:rPr>
        <w:t>В перспективе предусматривается целый комплекс мероприятий по сокращению потерь</w:t>
      </w:r>
      <w:r w:rsidR="003A3662" w:rsidRPr="00F528F1">
        <w:rPr>
          <w:rStyle w:val="25"/>
          <w:szCs w:val="24"/>
        </w:rPr>
        <w:t xml:space="preserve"> и оптимизации собственных нужд на всех этапах ее производства:</w:t>
      </w:r>
      <w:r w:rsidRPr="00F528F1">
        <w:rPr>
          <w:rStyle w:val="25"/>
          <w:szCs w:val="24"/>
        </w:rPr>
        <w:t xml:space="preserve"> подачи и реализации, реконструкция водопроводных сетей и арматуры, создание на сетях контрольно-измерительных зон, регулирование напоров воды. Сокращение потерь воды является важным фактором исключения угрозы дефицита воды и обеспечения развития </w:t>
      </w:r>
      <w:r w:rsidR="005F6EF7">
        <w:rPr>
          <w:rStyle w:val="25"/>
          <w:szCs w:val="24"/>
        </w:rPr>
        <w:t>Дзержинско - Тасеевского</w:t>
      </w:r>
      <w:r w:rsidR="00CC1E23">
        <w:rPr>
          <w:rStyle w:val="25"/>
          <w:szCs w:val="24"/>
        </w:rPr>
        <w:t xml:space="preserve"> муниципального округа</w:t>
      </w:r>
      <w:r w:rsidRPr="00F528F1">
        <w:rPr>
          <w:rStyle w:val="25"/>
          <w:szCs w:val="24"/>
        </w:rPr>
        <w:t>.</w:t>
      </w:r>
    </w:p>
    <w:p w14:paraId="5D081BF3" w14:textId="77777777" w:rsidR="00E34561" w:rsidRPr="00632E84" w:rsidRDefault="00E34561" w:rsidP="004C3E0F">
      <w:pPr>
        <w:tabs>
          <w:tab w:val="left" w:pos="426"/>
        </w:tabs>
        <w:spacing w:after="0" w:line="276" w:lineRule="auto"/>
        <w:ind w:firstLine="567"/>
        <w:jc w:val="both"/>
        <w:rPr>
          <w:sz w:val="24"/>
          <w:szCs w:val="24"/>
        </w:rPr>
      </w:pPr>
      <w:r>
        <w:rPr>
          <w:sz w:val="24"/>
          <w:szCs w:val="24"/>
        </w:rPr>
        <w:t>На основании д</w:t>
      </w:r>
      <w:r w:rsidRPr="00632E84">
        <w:rPr>
          <w:sz w:val="24"/>
          <w:szCs w:val="24"/>
        </w:rPr>
        <w:t>анны</w:t>
      </w:r>
      <w:r>
        <w:rPr>
          <w:sz w:val="24"/>
          <w:szCs w:val="24"/>
        </w:rPr>
        <w:t>х</w:t>
      </w:r>
      <w:r w:rsidRPr="00632E84">
        <w:rPr>
          <w:sz w:val="24"/>
          <w:szCs w:val="24"/>
        </w:rPr>
        <w:t xml:space="preserve"> по информации, размещенной в ГИС ЖКХ, по состоянию на </w:t>
      </w:r>
      <w:r w:rsidR="00C853B9" w:rsidRPr="00C853B9">
        <w:rPr>
          <w:sz w:val="24"/>
          <w:szCs w:val="24"/>
        </w:rPr>
        <w:t xml:space="preserve">по состоянию на </w:t>
      </w:r>
      <w:r w:rsidR="005201D0" w:rsidRPr="005201D0">
        <w:rPr>
          <w:sz w:val="24"/>
          <w:szCs w:val="24"/>
        </w:rPr>
        <w:t xml:space="preserve">18.02.2026 </w:t>
      </w:r>
      <w:r w:rsidR="005201D0">
        <w:rPr>
          <w:sz w:val="24"/>
          <w:szCs w:val="24"/>
        </w:rPr>
        <w:t xml:space="preserve">г. </w:t>
      </w:r>
      <w:r>
        <w:rPr>
          <w:sz w:val="24"/>
          <w:szCs w:val="24"/>
        </w:rPr>
        <w:t>«</w:t>
      </w:r>
      <w:r w:rsidRPr="00632E84">
        <w:rPr>
          <w:sz w:val="24"/>
          <w:szCs w:val="24"/>
        </w:rPr>
        <w:t>Оснащенность помещений многоквартирных домов, жилых домов индивидуальными, квартирными и комнатными приборами учета</w:t>
      </w:r>
      <w:r>
        <w:rPr>
          <w:sz w:val="24"/>
          <w:szCs w:val="24"/>
        </w:rPr>
        <w:t xml:space="preserve">», показатель расчета абонентов по приборам учета </w:t>
      </w:r>
      <w:r w:rsidR="005201D0">
        <w:rPr>
          <w:sz w:val="24"/>
          <w:szCs w:val="24"/>
        </w:rPr>
        <w:t>79</w:t>
      </w:r>
      <w:r>
        <w:rPr>
          <w:sz w:val="24"/>
          <w:szCs w:val="24"/>
        </w:rPr>
        <w:t xml:space="preserve">%. В связи с вышеизложенным, объем реализации (расчет по нормативу) превышает подъем воды по приборам учета. Одним из мероприятий в системе водоснабжения на срок реализации </w:t>
      </w:r>
      <w:r w:rsidR="004D7DD0">
        <w:rPr>
          <w:sz w:val="24"/>
          <w:szCs w:val="24"/>
        </w:rPr>
        <w:t>Схема</w:t>
      </w:r>
      <w:r>
        <w:rPr>
          <w:sz w:val="24"/>
          <w:szCs w:val="24"/>
        </w:rPr>
        <w:t xml:space="preserve"> водоснабжения и водоотведения, является оснащенность индивидуальными приборами учета абонентов.</w:t>
      </w:r>
    </w:p>
    <w:p w14:paraId="1B25245A" w14:textId="77777777" w:rsidR="006F51D4" w:rsidRDefault="006F51D4" w:rsidP="004C3E0F">
      <w:pPr>
        <w:pStyle w:val="afff0"/>
        <w:tabs>
          <w:tab w:val="left" w:pos="426"/>
        </w:tabs>
        <w:spacing w:line="276" w:lineRule="auto"/>
        <w:ind w:left="142" w:firstLine="709"/>
        <w:jc w:val="both"/>
        <w:rPr>
          <w:rStyle w:val="25"/>
          <w:szCs w:val="24"/>
        </w:rPr>
      </w:pPr>
    </w:p>
    <w:p w14:paraId="7AF059D2" w14:textId="77777777" w:rsidR="002F0A1B" w:rsidRDefault="006A516B" w:rsidP="0008782E">
      <w:pPr>
        <w:pStyle w:val="afff0"/>
        <w:tabs>
          <w:tab w:val="left" w:pos="426"/>
        </w:tabs>
        <w:spacing w:line="276" w:lineRule="auto"/>
        <w:ind w:left="142" w:firstLine="709"/>
        <w:jc w:val="both"/>
      </w:pPr>
      <w:r w:rsidRPr="006A516B">
        <w:rPr>
          <w:rStyle w:val="25"/>
          <w:szCs w:val="24"/>
        </w:rPr>
        <w:t xml:space="preserve">Данные о фактических и перспективных потерях воды питьевого качества </w:t>
      </w:r>
      <w:r>
        <w:rPr>
          <w:rStyle w:val="25"/>
          <w:szCs w:val="24"/>
        </w:rPr>
        <w:t xml:space="preserve">по технологическим зонам централизованного водоснабжения </w:t>
      </w:r>
      <w:r w:rsidRPr="006A516B">
        <w:rPr>
          <w:rStyle w:val="25"/>
          <w:szCs w:val="24"/>
        </w:rPr>
        <w:t>на период 202</w:t>
      </w:r>
      <w:r w:rsidR="00C853B9">
        <w:rPr>
          <w:rStyle w:val="25"/>
          <w:szCs w:val="24"/>
        </w:rPr>
        <w:t>2</w:t>
      </w:r>
      <w:r w:rsidRPr="006A516B">
        <w:rPr>
          <w:rStyle w:val="25"/>
          <w:szCs w:val="24"/>
        </w:rPr>
        <w:t>-</w:t>
      </w:r>
      <w:r w:rsidR="00AA43CB">
        <w:rPr>
          <w:rStyle w:val="25"/>
          <w:szCs w:val="24"/>
        </w:rPr>
        <w:t>2036</w:t>
      </w:r>
      <w:r w:rsidRPr="006A516B">
        <w:rPr>
          <w:rStyle w:val="25"/>
          <w:szCs w:val="24"/>
        </w:rPr>
        <w:t xml:space="preserve"> г представлены в таблице </w:t>
      </w:r>
      <w:r w:rsidR="00E34561">
        <w:rPr>
          <w:rStyle w:val="25"/>
          <w:szCs w:val="24"/>
        </w:rPr>
        <w:t>ниже</w:t>
      </w:r>
      <w:r w:rsidRPr="006A516B">
        <w:rPr>
          <w:rStyle w:val="25"/>
          <w:szCs w:val="24"/>
        </w:rPr>
        <w:t>.</w:t>
      </w:r>
    </w:p>
    <w:p w14:paraId="71B2D847" w14:textId="381DD040" w:rsidR="006A516B" w:rsidRDefault="002F0A1B" w:rsidP="0011271C">
      <w:pPr>
        <w:pStyle w:val="ae"/>
      </w:pPr>
      <w:r>
        <w:t xml:space="preserve">Таблица </w:t>
      </w:r>
      <w:r w:rsidR="00950038">
        <w:fldChar w:fldCharType="begin"/>
      </w:r>
      <w:r w:rsidR="00950038">
        <w:instrText xml:space="preserve"> SEQ Таблица \* ARABIC </w:instrText>
      </w:r>
      <w:r w:rsidR="00950038">
        <w:fldChar w:fldCharType="separate"/>
      </w:r>
      <w:r w:rsidR="00144AE6">
        <w:rPr>
          <w:noProof/>
        </w:rPr>
        <w:t>32</w:t>
      </w:r>
      <w:r w:rsidR="00950038">
        <w:rPr>
          <w:noProof/>
        </w:rPr>
        <w:fldChar w:fldCharType="end"/>
      </w:r>
      <w:r w:rsidRPr="00A26290">
        <w:t xml:space="preserve"> Сведения о фактических и планируемых потерях горячей, питьевой, технической воды при ее транспортир</w:t>
      </w:r>
      <w:r w:rsidRPr="002F0A1B">
        <w:t>овке (годовые, среднесуточные значения).</w:t>
      </w:r>
    </w:p>
    <w:tbl>
      <w:tblPr>
        <w:tblW w:w="1067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1417"/>
        <w:gridCol w:w="1240"/>
        <w:gridCol w:w="960"/>
        <w:gridCol w:w="12"/>
        <w:gridCol w:w="907"/>
        <w:gridCol w:w="960"/>
        <w:gridCol w:w="960"/>
        <w:gridCol w:w="960"/>
        <w:gridCol w:w="962"/>
        <w:gridCol w:w="18"/>
        <w:gridCol w:w="7"/>
      </w:tblGrid>
      <w:tr w:rsidR="001640C9" w:rsidRPr="001640C9" w14:paraId="4ECA83BD" w14:textId="77777777" w:rsidTr="001640C9">
        <w:trPr>
          <w:trHeight w:val="300"/>
        </w:trPr>
        <w:tc>
          <w:tcPr>
            <w:tcW w:w="2268" w:type="dxa"/>
            <w:vMerge w:val="restart"/>
            <w:vAlign w:val="center"/>
            <w:hideMark/>
          </w:tcPr>
          <w:p w14:paraId="752019E5" w14:textId="77777777" w:rsidR="001640C9" w:rsidRPr="001640C9" w:rsidRDefault="001640C9" w:rsidP="001640C9">
            <w:pPr>
              <w:spacing w:after="0"/>
              <w:jc w:val="center"/>
              <w:rPr>
                <w:color w:val="000000"/>
                <w:szCs w:val="20"/>
                <w:lang w:eastAsia="ru-RU"/>
              </w:rPr>
            </w:pPr>
            <w:r w:rsidRPr="001640C9">
              <w:rPr>
                <w:color w:val="000000"/>
                <w:szCs w:val="20"/>
                <w:lang w:eastAsia="ru-RU"/>
              </w:rPr>
              <w:t>Показатели</w:t>
            </w:r>
          </w:p>
        </w:tc>
        <w:tc>
          <w:tcPr>
            <w:tcW w:w="3629" w:type="dxa"/>
            <w:gridSpan w:val="4"/>
            <w:vAlign w:val="center"/>
            <w:hideMark/>
          </w:tcPr>
          <w:p w14:paraId="6B8E5B01" w14:textId="77777777" w:rsidR="001640C9" w:rsidRPr="001640C9" w:rsidRDefault="001640C9" w:rsidP="001640C9">
            <w:pPr>
              <w:spacing w:after="0"/>
              <w:jc w:val="center"/>
              <w:rPr>
                <w:color w:val="000000"/>
                <w:szCs w:val="20"/>
                <w:lang w:eastAsia="ru-RU"/>
              </w:rPr>
            </w:pPr>
            <w:r w:rsidRPr="001640C9">
              <w:rPr>
                <w:color w:val="000000"/>
                <w:szCs w:val="20"/>
                <w:lang w:eastAsia="ru-RU"/>
              </w:rPr>
              <w:t>Фактические значения</w:t>
            </w:r>
          </w:p>
        </w:tc>
        <w:tc>
          <w:tcPr>
            <w:tcW w:w="4774" w:type="dxa"/>
            <w:gridSpan w:val="7"/>
            <w:noWrap/>
            <w:vAlign w:val="center"/>
            <w:hideMark/>
          </w:tcPr>
          <w:p w14:paraId="4F461618" w14:textId="77777777" w:rsidR="001640C9" w:rsidRPr="001640C9" w:rsidRDefault="001640C9" w:rsidP="001640C9">
            <w:pPr>
              <w:spacing w:after="0"/>
              <w:jc w:val="center"/>
              <w:rPr>
                <w:color w:val="000000"/>
                <w:szCs w:val="20"/>
                <w:lang w:eastAsia="ru-RU"/>
              </w:rPr>
            </w:pPr>
            <w:r w:rsidRPr="001640C9">
              <w:rPr>
                <w:color w:val="000000"/>
                <w:szCs w:val="20"/>
                <w:lang w:eastAsia="ru-RU"/>
              </w:rPr>
              <w:t>Прогнозные значения</w:t>
            </w:r>
          </w:p>
        </w:tc>
      </w:tr>
      <w:tr w:rsidR="001640C9" w:rsidRPr="001640C9" w14:paraId="17C43410" w14:textId="77777777" w:rsidTr="001640C9">
        <w:trPr>
          <w:gridAfter w:val="2"/>
          <w:wAfter w:w="25" w:type="dxa"/>
          <w:trHeight w:val="540"/>
        </w:trPr>
        <w:tc>
          <w:tcPr>
            <w:tcW w:w="2268" w:type="dxa"/>
            <w:vMerge/>
            <w:vAlign w:val="center"/>
            <w:hideMark/>
          </w:tcPr>
          <w:p w14:paraId="4A2CCE83" w14:textId="77777777" w:rsidR="001640C9" w:rsidRPr="001640C9" w:rsidRDefault="001640C9" w:rsidP="001640C9">
            <w:pPr>
              <w:spacing w:after="0"/>
              <w:rPr>
                <w:color w:val="000000"/>
                <w:szCs w:val="20"/>
                <w:lang w:eastAsia="ru-RU"/>
              </w:rPr>
            </w:pPr>
          </w:p>
        </w:tc>
        <w:tc>
          <w:tcPr>
            <w:tcW w:w="1417" w:type="dxa"/>
            <w:vAlign w:val="center"/>
            <w:hideMark/>
          </w:tcPr>
          <w:p w14:paraId="33FB6429" w14:textId="77777777" w:rsidR="001640C9" w:rsidRPr="001640C9" w:rsidRDefault="001640C9" w:rsidP="001640C9">
            <w:pPr>
              <w:spacing w:after="0"/>
              <w:jc w:val="center"/>
              <w:rPr>
                <w:color w:val="000000"/>
                <w:szCs w:val="20"/>
                <w:lang w:eastAsia="ru-RU"/>
              </w:rPr>
            </w:pPr>
            <w:r w:rsidRPr="001640C9">
              <w:rPr>
                <w:color w:val="000000"/>
                <w:szCs w:val="20"/>
                <w:lang w:eastAsia="ru-RU"/>
              </w:rPr>
              <w:t> Единицы измерения</w:t>
            </w:r>
          </w:p>
        </w:tc>
        <w:tc>
          <w:tcPr>
            <w:tcW w:w="1240" w:type="dxa"/>
            <w:vAlign w:val="center"/>
            <w:hideMark/>
          </w:tcPr>
          <w:p w14:paraId="4E3E5A4D" w14:textId="77777777" w:rsidR="001640C9" w:rsidRPr="001640C9" w:rsidRDefault="001640C9" w:rsidP="001640C9">
            <w:pPr>
              <w:spacing w:after="0"/>
              <w:jc w:val="center"/>
              <w:rPr>
                <w:color w:val="000000"/>
                <w:szCs w:val="20"/>
                <w:lang w:eastAsia="ru-RU"/>
              </w:rPr>
            </w:pPr>
            <w:r w:rsidRPr="001640C9">
              <w:rPr>
                <w:color w:val="000000"/>
                <w:szCs w:val="20"/>
                <w:lang w:eastAsia="ru-RU"/>
              </w:rPr>
              <w:t>2025 г.</w:t>
            </w:r>
          </w:p>
        </w:tc>
        <w:tc>
          <w:tcPr>
            <w:tcW w:w="960" w:type="dxa"/>
            <w:vAlign w:val="center"/>
            <w:hideMark/>
          </w:tcPr>
          <w:p w14:paraId="491B1AE8" w14:textId="77777777" w:rsidR="001640C9" w:rsidRPr="001640C9" w:rsidRDefault="001640C9" w:rsidP="001640C9">
            <w:pPr>
              <w:spacing w:after="0"/>
              <w:jc w:val="center"/>
              <w:rPr>
                <w:color w:val="000000"/>
                <w:szCs w:val="20"/>
                <w:lang w:eastAsia="ru-RU"/>
              </w:rPr>
            </w:pPr>
            <w:r w:rsidRPr="001640C9">
              <w:rPr>
                <w:color w:val="000000"/>
                <w:szCs w:val="20"/>
                <w:lang w:eastAsia="ru-RU"/>
              </w:rPr>
              <w:t>2026 г.</w:t>
            </w:r>
          </w:p>
        </w:tc>
        <w:tc>
          <w:tcPr>
            <w:tcW w:w="919" w:type="dxa"/>
            <w:gridSpan w:val="2"/>
            <w:vAlign w:val="center"/>
            <w:hideMark/>
          </w:tcPr>
          <w:p w14:paraId="2FE41571" w14:textId="77777777" w:rsidR="001640C9" w:rsidRPr="001640C9" w:rsidRDefault="001640C9" w:rsidP="001640C9">
            <w:pPr>
              <w:spacing w:after="0"/>
              <w:jc w:val="center"/>
              <w:rPr>
                <w:color w:val="000000"/>
                <w:szCs w:val="20"/>
                <w:lang w:eastAsia="ru-RU"/>
              </w:rPr>
            </w:pPr>
            <w:r w:rsidRPr="001640C9">
              <w:rPr>
                <w:color w:val="000000"/>
                <w:szCs w:val="20"/>
                <w:lang w:eastAsia="ru-RU"/>
              </w:rPr>
              <w:t>2027 г.</w:t>
            </w:r>
          </w:p>
        </w:tc>
        <w:tc>
          <w:tcPr>
            <w:tcW w:w="960" w:type="dxa"/>
            <w:vAlign w:val="center"/>
            <w:hideMark/>
          </w:tcPr>
          <w:p w14:paraId="5C175DC0" w14:textId="77777777" w:rsidR="001640C9" w:rsidRPr="001640C9" w:rsidRDefault="001640C9" w:rsidP="001640C9">
            <w:pPr>
              <w:spacing w:after="0"/>
              <w:jc w:val="center"/>
              <w:rPr>
                <w:color w:val="000000"/>
                <w:szCs w:val="20"/>
                <w:lang w:eastAsia="ru-RU"/>
              </w:rPr>
            </w:pPr>
            <w:r w:rsidRPr="001640C9">
              <w:rPr>
                <w:color w:val="000000"/>
                <w:szCs w:val="20"/>
                <w:lang w:eastAsia="ru-RU"/>
              </w:rPr>
              <w:t>2028 г.</w:t>
            </w:r>
          </w:p>
        </w:tc>
        <w:tc>
          <w:tcPr>
            <w:tcW w:w="960" w:type="dxa"/>
            <w:vAlign w:val="center"/>
            <w:hideMark/>
          </w:tcPr>
          <w:p w14:paraId="07747674" w14:textId="77777777" w:rsidR="001640C9" w:rsidRPr="001640C9" w:rsidRDefault="001640C9" w:rsidP="001640C9">
            <w:pPr>
              <w:spacing w:after="0"/>
              <w:jc w:val="center"/>
              <w:rPr>
                <w:color w:val="000000"/>
                <w:szCs w:val="20"/>
                <w:lang w:eastAsia="ru-RU"/>
              </w:rPr>
            </w:pPr>
            <w:r w:rsidRPr="001640C9">
              <w:rPr>
                <w:color w:val="000000"/>
                <w:szCs w:val="20"/>
                <w:lang w:eastAsia="ru-RU"/>
              </w:rPr>
              <w:t>2029 г.</w:t>
            </w:r>
          </w:p>
        </w:tc>
        <w:tc>
          <w:tcPr>
            <w:tcW w:w="960" w:type="dxa"/>
            <w:vAlign w:val="center"/>
            <w:hideMark/>
          </w:tcPr>
          <w:p w14:paraId="19F1029B" w14:textId="77777777" w:rsidR="001640C9" w:rsidRPr="001640C9" w:rsidRDefault="001640C9" w:rsidP="001640C9">
            <w:pPr>
              <w:spacing w:after="0"/>
              <w:jc w:val="center"/>
              <w:rPr>
                <w:color w:val="000000"/>
                <w:szCs w:val="20"/>
                <w:lang w:eastAsia="ru-RU"/>
              </w:rPr>
            </w:pPr>
            <w:r w:rsidRPr="001640C9">
              <w:rPr>
                <w:color w:val="000000"/>
                <w:szCs w:val="20"/>
                <w:lang w:eastAsia="ru-RU"/>
              </w:rPr>
              <w:t>2030 г.</w:t>
            </w:r>
          </w:p>
        </w:tc>
        <w:tc>
          <w:tcPr>
            <w:tcW w:w="962" w:type="dxa"/>
            <w:vAlign w:val="center"/>
            <w:hideMark/>
          </w:tcPr>
          <w:p w14:paraId="4DFDAC34" w14:textId="77777777" w:rsidR="001640C9" w:rsidRPr="001640C9" w:rsidRDefault="001640C9" w:rsidP="001640C9">
            <w:pPr>
              <w:spacing w:after="0"/>
              <w:jc w:val="center"/>
              <w:rPr>
                <w:color w:val="000000"/>
                <w:szCs w:val="20"/>
                <w:lang w:eastAsia="ru-RU"/>
              </w:rPr>
            </w:pPr>
            <w:r w:rsidRPr="001640C9">
              <w:rPr>
                <w:color w:val="000000"/>
                <w:szCs w:val="20"/>
                <w:lang w:eastAsia="ru-RU"/>
              </w:rPr>
              <w:t>2031-2036 гг.</w:t>
            </w:r>
          </w:p>
        </w:tc>
      </w:tr>
      <w:tr w:rsidR="001640C9" w:rsidRPr="001640C9" w14:paraId="0078067E" w14:textId="77777777" w:rsidTr="001640C9">
        <w:trPr>
          <w:gridAfter w:val="1"/>
          <w:wAfter w:w="7" w:type="dxa"/>
          <w:trHeight w:val="525"/>
        </w:trPr>
        <w:tc>
          <w:tcPr>
            <w:tcW w:w="10664" w:type="dxa"/>
            <w:gridSpan w:val="11"/>
            <w:vAlign w:val="center"/>
            <w:hideMark/>
          </w:tcPr>
          <w:p w14:paraId="5D0E163D" w14:textId="77777777" w:rsidR="001640C9" w:rsidRPr="001640C9" w:rsidRDefault="001640C9" w:rsidP="001640C9">
            <w:pPr>
              <w:spacing w:after="0"/>
              <w:jc w:val="center"/>
              <w:rPr>
                <w:b/>
                <w:bCs/>
                <w:color w:val="000000"/>
                <w:szCs w:val="20"/>
                <w:lang w:eastAsia="ru-RU"/>
              </w:rPr>
            </w:pPr>
            <w:r w:rsidRPr="001640C9">
              <w:rPr>
                <w:b/>
                <w:bCs/>
                <w:color w:val="000000"/>
                <w:szCs w:val="20"/>
                <w:lang w:eastAsia="ru-RU"/>
              </w:rPr>
              <w:t>в зоне деятельности МКУ"Центр по осуществлению закупок Дзержинского района Красноярского края"</w:t>
            </w:r>
          </w:p>
        </w:tc>
      </w:tr>
      <w:tr w:rsidR="001640C9" w:rsidRPr="001640C9" w14:paraId="40BDD773" w14:textId="77777777" w:rsidTr="001640C9">
        <w:trPr>
          <w:gridAfter w:val="2"/>
          <w:wAfter w:w="25" w:type="dxa"/>
          <w:trHeight w:val="510"/>
        </w:trPr>
        <w:tc>
          <w:tcPr>
            <w:tcW w:w="2268" w:type="dxa"/>
            <w:vAlign w:val="center"/>
            <w:hideMark/>
          </w:tcPr>
          <w:p w14:paraId="179DCB92" w14:textId="77777777" w:rsidR="001640C9" w:rsidRPr="001640C9" w:rsidRDefault="001640C9" w:rsidP="001640C9">
            <w:pPr>
              <w:spacing w:after="0"/>
              <w:rPr>
                <w:color w:val="000000"/>
                <w:szCs w:val="20"/>
                <w:lang w:eastAsia="ru-RU"/>
              </w:rPr>
            </w:pPr>
            <w:r w:rsidRPr="001640C9">
              <w:rPr>
                <w:color w:val="000000"/>
                <w:szCs w:val="20"/>
                <w:lang w:eastAsia="ru-RU"/>
              </w:rPr>
              <w:t xml:space="preserve">Объем воды из источников водоснабжения </w:t>
            </w:r>
          </w:p>
        </w:tc>
        <w:tc>
          <w:tcPr>
            <w:tcW w:w="1417" w:type="dxa"/>
            <w:vAlign w:val="center"/>
            <w:hideMark/>
          </w:tcPr>
          <w:p w14:paraId="1B975192" w14:textId="77777777" w:rsidR="001640C9" w:rsidRPr="001640C9" w:rsidRDefault="001640C9" w:rsidP="001640C9">
            <w:pPr>
              <w:spacing w:after="0"/>
              <w:jc w:val="center"/>
              <w:rPr>
                <w:color w:val="000000"/>
                <w:szCs w:val="20"/>
                <w:lang w:eastAsia="ru-RU"/>
              </w:rPr>
            </w:pPr>
            <w:r w:rsidRPr="001640C9">
              <w:rPr>
                <w:color w:val="000000"/>
                <w:szCs w:val="20"/>
                <w:lang w:eastAsia="ru-RU"/>
              </w:rPr>
              <w:t>тыс. м</w:t>
            </w:r>
            <w:r w:rsidRPr="001640C9">
              <w:rPr>
                <w:color w:val="000000"/>
                <w:szCs w:val="20"/>
                <w:vertAlign w:val="superscript"/>
                <w:lang w:eastAsia="ru-RU"/>
              </w:rPr>
              <w:t>3</w:t>
            </w:r>
          </w:p>
        </w:tc>
        <w:tc>
          <w:tcPr>
            <w:tcW w:w="1240" w:type="dxa"/>
            <w:vAlign w:val="center"/>
            <w:hideMark/>
          </w:tcPr>
          <w:p w14:paraId="17210F7E" w14:textId="77777777" w:rsidR="001640C9" w:rsidRPr="001640C9" w:rsidRDefault="001640C9" w:rsidP="001640C9">
            <w:pPr>
              <w:spacing w:after="0"/>
              <w:jc w:val="center"/>
              <w:rPr>
                <w:color w:val="000000"/>
                <w:szCs w:val="20"/>
                <w:lang w:eastAsia="ru-RU"/>
              </w:rPr>
            </w:pPr>
            <w:r w:rsidRPr="001640C9">
              <w:rPr>
                <w:color w:val="000000"/>
                <w:szCs w:val="20"/>
                <w:lang w:eastAsia="ru-RU"/>
              </w:rPr>
              <w:t>114,38</w:t>
            </w:r>
          </w:p>
        </w:tc>
        <w:tc>
          <w:tcPr>
            <w:tcW w:w="960" w:type="dxa"/>
            <w:vAlign w:val="center"/>
            <w:hideMark/>
          </w:tcPr>
          <w:p w14:paraId="6A5C0E81" w14:textId="77777777" w:rsidR="001640C9" w:rsidRPr="001640C9" w:rsidRDefault="001640C9" w:rsidP="001640C9">
            <w:pPr>
              <w:spacing w:after="0"/>
              <w:jc w:val="center"/>
              <w:rPr>
                <w:color w:val="000000"/>
                <w:szCs w:val="20"/>
                <w:lang w:eastAsia="ru-RU"/>
              </w:rPr>
            </w:pPr>
            <w:r w:rsidRPr="001640C9">
              <w:rPr>
                <w:color w:val="000000"/>
                <w:szCs w:val="20"/>
                <w:lang w:eastAsia="ru-RU"/>
              </w:rPr>
              <w:t>114,38</w:t>
            </w:r>
          </w:p>
        </w:tc>
        <w:tc>
          <w:tcPr>
            <w:tcW w:w="919" w:type="dxa"/>
            <w:gridSpan w:val="2"/>
            <w:vAlign w:val="center"/>
            <w:hideMark/>
          </w:tcPr>
          <w:p w14:paraId="68A5561F" w14:textId="77777777" w:rsidR="001640C9" w:rsidRPr="001640C9" w:rsidRDefault="001640C9" w:rsidP="001640C9">
            <w:pPr>
              <w:spacing w:after="0"/>
              <w:jc w:val="center"/>
              <w:rPr>
                <w:color w:val="000000"/>
                <w:szCs w:val="20"/>
                <w:lang w:eastAsia="ru-RU"/>
              </w:rPr>
            </w:pPr>
            <w:r w:rsidRPr="001640C9">
              <w:rPr>
                <w:color w:val="000000"/>
                <w:szCs w:val="20"/>
                <w:lang w:eastAsia="ru-RU"/>
              </w:rPr>
              <w:t>114,38</w:t>
            </w:r>
          </w:p>
        </w:tc>
        <w:tc>
          <w:tcPr>
            <w:tcW w:w="960" w:type="dxa"/>
            <w:vAlign w:val="center"/>
            <w:hideMark/>
          </w:tcPr>
          <w:p w14:paraId="29E5D0F5" w14:textId="77777777" w:rsidR="001640C9" w:rsidRPr="001640C9" w:rsidRDefault="001640C9" w:rsidP="001640C9">
            <w:pPr>
              <w:spacing w:after="0"/>
              <w:jc w:val="center"/>
              <w:rPr>
                <w:color w:val="000000"/>
                <w:szCs w:val="20"/>
                <w:lang w:eastAsia="ru-RU"/>
              </w:rPr>
            </w:pPr>
            <w:r w:rsidRPr="001640C9">
              <w:rPr>
                <w:color w:val="000000"/>
                <w:szCs w:val="20"/>
                <w:lang w:eastAsia="ru-RU"/>
              </w:rPr>
              <w:t>114,38</w:t>
            </w:r>
          </w:p>
        </w:tc>
        <w:tc>
          <w:tcPr>
            <w:tcW w:w="960" w:type="dxa"/>
            <w:vAlign w:val="center"/>
            <w:hideMark/>
          </w:tcPr>
          <w:p w14:paraId="708E1DD8" w14:textId="77777777" w:rsidR="001640C9" w:rsidRPr="001640C9" w:rsidRDefault="001640C9" w:rsidP="001640C9">
            <w:pPr>
              <w:spacing w:after="0"/>
              <w:jc w:val="center"/>
              <w:rPr>
                <w:color w:val="000000"/>
                <w:szCs w:val="20"/>
                <w:lang w:eastAsia="ru-RU"/>
              </w:rPr>
            </w:pPr>
            <w:r w:rsidRPr="001640C9">
              <w:rPr>
                <w:color w:val="000000"/>
                <w:szCs w:val="20"/>
                <w:lang w:eastAsia="ru-RU"/>
              </w:rPr>
              <w:t>114,38</w:t>
            </w:r>
          </w:p>
        </w:tc>
        <w:tc>
          <w:tcPr>
            <w:tcW w:w="960" w:type="dxa"/>
            <w:vAlign w:val="center"/>
            <w:hideMark/>
          </w:tcPr>
          <w:p w14:paraId="171BD551" w14:textId="77777777" w:rsidR="001640C9" w:rsidRPr="001640C9" w:rsidRDefault="001640C9" w:rsidP="001640C9">
            <w:pPr>
              <w:spacing w:after="0"/>
              <w:jc w:val="center"/>
              <w:rPr>
                <w:color w:val="000000"/>
                <w:szCs w:val="20"/>
                <w:lang w:eastAsia="ru-RU"/>
              </w:rPr>
            </w:pPr>
            <w:r w:rsidRPr="001640C9">
              <w:rPr>
                <w:color w:val="000000"/>
                <w:szCs w:val="20"/>
                <w:lang w:eastAsia="ru-RU"/>
              </w:rPr>
              <w:t>114,38</w:t>
            </w:r>
          </w:p>
        </w:tc>
        <w:tc>
          <w:tcPr>
            <w:tcW w:w="962" w:type="dxa"/>
            <w:noWrap/>
            <w:vAlign w:val="center"/>
            <w:hideMark/>
          </w:tcPr>
          <w:p w14:paraId="21D342FE" w14:textId="77777777" w:rsidR="001640C9" w:rsidRPr="001640C9" w:rsidRDefault="001640C9" w:rsidP="001640C9">
            <w:pPr>
              <w:spacing w:after="0"/>
              <w:jc w:val="center"/>
              <w:rPr>
                <w:color w:val="000000"/>
                <w:szCs w:val="20"/>
                <w:lang w:eastAsia="ru-RU"/>
              </w:rPr>
            </w:pPr>
            <w:r w:rsidRPr="001640C9">
              <w:rPr>
                <w:color w:val="000000"/>
                <w:szCs w:val="20"/>
                <w:lang w:eastAsia="ru-RU"/>
              </w:rPr>
              <w:t>227,33</w:t>
            </w:r>
          </w:p>
        </w:tc>
      </w:tr>
      <w:tr w:rsidR="001640C9" w:rsidRPr="001640C9" w14:paraId="755F9FB1" w14:textId="77777777" w:rsidTr="001640C9">
        <w:trPr>
          <w:gridAfter w:val="2"/>
          <w:wAfter w:w="25" w:type="dxa"/>
          <w:trHeight w:val="300"/>
        </w:trPr>
        <w:tc>
          <w:tcPr>
            <w:tcW w:w="2268" w:type="dxa"/>
            <w:vAlign w:val="center"/>
            <w:hideMark/>
          </w:tcPr>
          <w:p w14:paraId="4DFF3410" w14:textId="77777777" w:rsidR="001640C9" w:rsidRPr="001640C9" w:rsidRDefault="001640C9" w:rsidP="001640C9">
            <w:pPr>
              <w:spacing w:after="0"/>
              <w:rPr>
                <w:color w:val="000000"/>
                <w:szCs w:val="20"/>
                <w:lang w:eastAsia="ru-RU"/>
              </w:rPr>
            </w:pPr>
            <w:r w:rsidRPr="001640C9">
              <w:rPr>
                <w:color w:val="000000"/>
                <w:szCs w:val="20"/>
                <w:lang w:eastAsia="ru-RU"/>
              </w:rPr>
              <w:t>Потери ГВС</w:t>
            </w:r>
          </w:p>
        </w:tc>
        <w:tc>
          <w:tcPr>
            <w:tcW w:w="1417" w:type="dxa"/>
            <w:vAlign w:val="center"/>
            <w:hideMark/>
          </w:tcPr>
          <w:p w14:paraId="527D291F" w14:textId="77777777" w:rsidR="001640C9" w:rsidRPr="001640C9" w:rsidRDefault="001640C9" w:rsidP="001640C9">
            <w:pPr>
              <w:spacing w:after="0"/>
              <w:jc w:val="center"/>
              <w:rPr>
                <w:color w:val="000000"/>
                <w:szCs w:val="20"/>
                <w:lang w:eastAsia="ru-RU"/>
              </w:rPr>
            </w:pPr>
            <w:r w:rsidRPr="001640C9">
              <w:rPr>
                <w:color w:val="000000"/>
                <w:szCs w:val="20"/>
                <w:lang w:eastAsia="ru-RU"/>
              </w:rPr>
              <w:t>тыс. м 3</w:t>
            </w:r>
          </w:p>
        </w:tc>
        <w:tc>
          <w:tcPr>
            <w:tcW w:w="1240" w:type="dxa"/>
            <w:vAlign w:val="center"/>
            <w:hideMark/>
          </w:tcPr>
          <w:p w14:paraId="269F65E7" w14:textId="77777777" w:rsidR="001640C9" w:rsidRPr="001640C9" w:rsidRDefault="001640C9" w:rsidP="001640C9">
            <w:pPr>
              <w:spacing w:after="0"/>
              <w:jc w:val="center"/>
              <w:rPr>
                <w:color w:val="000000"/>
                <w:szCs w:val="20"/>
                <w:lang w:eastAsia="ru-RU"/>
              </w:rPr>
            </w:pPr>
            <w:r w:rsidRPr="001640C9">
              <w:rPr>
                <w:color w:val="000000"/>
                <w:szCs w:val="20"/>
                <w:lang w:eastAsia="ru-RU"/>
              </w:rPr>
              <w:t>0,00</w:t>
            </w:r>
          </w:p>
        </w:tc>
        <w:tc>
          <w:tcPr>
            <w:tcW w:w="960" w:type="dxa"/>
            <w:vAlign w:val="center"/>
            <w:hideMark/>
          </w:tcPr>
          <w:p w14:paraId="4C150803" w14:textId="77777777" w:rsidR="001640C9" w:rsidRPr="001640C9" w:rsidRDefault="001640C9" w:rsidP="001640C9">
            <w:pPr>
              <w:spacing w:after="0"/>
              <w:jc w:val="center"/>
              <w:rPr>
                <w:color w:val="000000"/>
                <w:szCs w:val="20"/>
                <w:lang w:eastAsia="ru-RU"/>
              </w:rPr>
            </w:pPr>
            <w:r w:rsidRPr="001640C9">
              <w:rPr>
                <w:color w:val="000000"/>
                <w:szCs w:val="20"/>
                <w:lang w:eastAsia="ru-RU"/>
              </w:rPr>
              <w:t>0,00</w:t>
            </w:r>
          </w:p>
        </w:tc>
        <w:tc>
          <w:tcPr>
            <w:tcW w:w="919" w:type="dxa"/>
            <w:gridSpan w:val="2"/>
            <w:vAlign w:val="center"/>
            <w:hideMark/>
          </w:tcPr>
          <w:p w14:paraId="5DE144AA" w14:textId="77777777" w:rsidR="001640C9" w:rsidRPr="001640C9" w:rsidRDefault="001640C9" w:rsidP="001640C9">
            <w:pPr>
              <w:spacing w:after="0"/>
              <w:jc w:val="center"/>
              <w:rPr>
                <w:color w:val="000000"/>
                <w:szCs w:val="20"/>
                <w:lang w:eastAsia="ru-RU"/>
              </w:rPr>
            </w:pPr>
            <w:r w:rsidRPr="001640C9">
              <w:rPr>
                <w:color w:val="000000"/>
                <w:szCs w:val="20"/>
                <w:lang w:eastAsia="ru-RU"/>
              </w:rPr>
              <w:t>0,00</w:t>
            </w:r>
          </w:p>
        </w:tc>
        <w:tc>
          <w:tcPr>
            <w:tcW w:w="960" w:type="dxa"/>
            <w:vAlign w:val="center"/>
            <w:hideMark/>
          </w:tcPr>
          <w:p w14:paraId="261404FA" w14:textId="77777777" w:rsidR="001640C9" w:rsidRPr="001640C9" w:rsidRDefault="001640C9" w:rsidP="001640C9">
            <w:pPr>
              <w:spacing w:after="0"/>
              <w:jc w:val="center"/>
              <w:rPr>
                <w:color w:val="000000"/>
                <w:szCs w:val="20"/>
                <w:lang w:eastAsia="ru-RU"/>
              </w:rPr>
            </w:pPr>
            <w:r w:rsidRPr="001640C9">
              <w:rPr>
                <w:color w:val="000000"/>
                <w:szCs w:val="20"/>
                <w:lang w:eastAsia="ru-RU"/>
              </w:rPr>
              <w:t>0,00</w:t>
            </w:r>
          </w:p>
        </w:tc>
        <w:tc>
          <w:tcPr>
            <w:tcW w:w="960" w:type="dxa"/>
            <w:vAlign w:val="center"/>
            <w:hideMark/>
          </w:tcPr>
          <w:p w14:paraId="690FAEC7" w14:textId="77777777" w:rsidR="001640C9" w:rsidRPr="001640C9" w:rsidRDefault="001640C9" w:rsidP="001640C9">
            <w:pPr>
              <w:spacing w:after="0"/>
              <w:jc w:val="center"/>
              <w:rPr>
                <w:color w:val="000000"/>
                <w:szCs w:val="20"/>
                <w:lang w:eastAsia="ru-RU"/>
              </w:rPr>
            </w:pPr>
            <w:r w:rsidRPr="001640C9">
              <w:rPr>
                <w:color w:val="000000"/>
                <w:szCs w:val="20"/>
                <w:lang w:eastAsia="ru-RU"/>
              </w:rPr>
              <w:t>0,00</w:t>
            </w:r>
          </w:p>
        </w:tc>
        <w:tc>
          <w:tcPr>
            <w:tcW w:w="960" w:type="dxa"/>
            <w:vAlign w:val="center"/>
            <w:hideMark/>
          </w:tcPr>
          <w:p w14:paraId="19B0FED5" w14:textId="77777777" w:rsidR="001640C9" w:rsidRPr="001640C9" w:rsidRDefault="001640C9" w:rsidP="001640C9">
            <w:pPr>
              <w:spacing w:after="0"/>
              <w:jc w:val="center"/>
              <w:rPr>
                <w:color w:val="000000"/>
                <w:szCs w:val="20"/>
                <w:lang w:eastAsia="ru-RU"/>
              </w:rPr>
            </w:pPr>
            <w:r w:rsidRPr="001640C9">
              <w:rPr>
                <w:color w:val="000000"/>
                <w:szCs w:val="20"/>
                <w:lang w:eastAsia="ru-RU"/>
              </w:rPr>
              <w:t>0,00</w:t>
            </w:r>
          </w:p>
        </w:tc>
        <w:tc>
          <w:tcPr>
            <w:tcW w:w="962" w:type="dxa"/>
            <w:vAlign w:val="center"/>
            <w:hideMark/>
          </w:tcPr>
          <w:p w14:paraId="362CF27E" w14:textId="77777777" w:rsidR="001640C9" w:rsidRPr="001640C9" w:rsidRDefault="001640C9" w:rsidP="001640C9">
            <w:pPr>
              <w:spacing w:after="0"/>
              <w:jc w:val="center"/>
              <w:rPr>
                <w:color w:val="000000"/>
                <w:szCs w:val="20"/>
                <w:lang w:eastAsia="ru-RU"/>
              </w:rPr>
            </w:pPr>
            <w:r w:rsidRPr="001640C9">
              <w:rPr>
                <w:color w:val="000000"/>
                <w:szCs w:val="20"/>
                <w:lang w:eastAsia="ru-RU"/>
              </w:rPr>
              <w:t>0,00</w:t>
            </w:r>
          </w:p>
        </w:tc>
      </w:tr>
      <w:tr w:rsidR="001640C9" w:rsidRPr="001640C9" w14:paraId="25DE5A78" w14:textId="77777777" w:rsidTr="001640C9">
        <w:trPr>
          <w:gridAfter w:val="2"/>
          <w:wAfter w:w="25" w:type="dxa"/>
          <w:trHeight w:val="300"/>
        </w:trPr>
        <w:tc>
          <w:tcPr>
            <w:tcW w:w="2268" w:type="dxa"/>
            <w:noWrap/>
            <w:vAlign w:val="bottom"/>
            <w:hideMark/>
          </w:tcPr>
          <w:p w14:paraId="707E33EC" w14:textId="77777777" w:rsidR="001640C9" w:rsidRPr="001640C9" w:rsidRDefault="001640C9" w:rsidP="001640C9">
            <w:pPr>
              <w:spacing w:after="0"/>
              <w:rPr>
                <w:color w:val="000000"/>
                <w:szCs w:val="20"/>
                <w:lang w:eastAsia="ru-RU"/>
              </w:rPr>
            </w:pPr>
            <w:r w:rsidRPr="001640C9">
              <w:rPr>
                <w:color w:val="000000"/>
                <w:szCs w:val="20"/>
                <w:lang w:eastAsia="ru-RU"/>
              </w:rPr>
              <w:t>Объем нормативных потерь воды</w:t>
            </w:r>
          </w:p>
        </w:tc>
        <w:tc>
          <w:tcPr>
            <w:tcW w:w="1417" w:type="dxa"/>
            <w:noWrap/>
            <w:vAlign w:val="center"/>
            <w:hideMark/>
          </w:tcPr>
          <w:p w14:paraId="349AD0DB" w14:textId="77777777" w:rsidR="001640C9" w:rsidRPr="001640C9" w:rsidRDefault="001640C9" w:rsidP="001640C9">
            <w:pPr>
              <w:spacing w:after="0"/>
              <w:jc w:val="center"/>
              <w:rPr>
                <w:color w:val="000000"/>
                <w:szCs w:val="20"/>
                <w:lang w:eastAsia="ru-RU"/>
              </w:rPr>
            </w:pPr>
            <w:r w:rsidRPr="001640C9">
              <w:rPr>
                <w:color w:val="000000"/>
                <w:szCs w:val="20"/>
                <w:lang w:eastAsia="ru-RU"/>
              </w:rPr>
              <w:t>тыс. м3</w:t>
            </w:r>
          </w:p>
        </w:tc>
        <w:tc>
          <w:tcPr>
            <w:tcW w:w="1240" w:type="dxa"/>
            <w:vAlign w:val="center"/>
            <w:hideMark/>
          </w:tcPr>
          <w:p w14:paraId="324B3F98" w14:textId="77777777" w:rsidR="001640C9" w:rsidRPr="001640C9" w:rsidRDefault="001640C9" w:rsidP="001640C9">
            <w:pPr>
              <w:spacing w:after="0"/>
              <w:jc w:val="center"/>
              <w:rPr>
                <w:color w:val="000000"/>
                <w:szCs w:val="20"/>
                <w:lang w:eastAsia="ru-RU"/>
              </w:rPr>
            </w:pPr>
            <w:r w:rsidRPr="001640C9">
              <w:rPr>
                <w:color w:val="000000"/>
                <w:szCs w:val="20"/>
                <w:lang w:eastAsia="ru-RU"/>
              </w:rPr>
              <w:t>9,15</w:t>
            </w:r>
          </w:p>
        </w:tc>
        <w:tc>
          <w:tcPr>
            <w:tcW w:w="960" w:type="dxa"/>
            <w:vAlign w:val="center"/>
            <w:hideMark/>
          </w:tcPr>
          <w:p w14:paraId="0BD3827D" w14:textId="77777777" w:rsidR="001640C9" w:rsidRPr="001640C9" w:rsidRDefault="001640C9" w:rsidP="001640C9">
            <w:pPr>
              <w:spacing w:after="0"/>
              <w:jc w:val="center"/>
              <w:rPr>
                <w:color w:val="000000"/>
                <w:szCs w:val="20"/>
                <w:lang w:eastAsia="ru-RU"/>
              </w:rPr>
            </w:pPr>
            <w:r w:rsidRPr="001640C9">
              <w:rPr>
                <w:color w:val="000000"/>
                <w:szCs w:val="20"/>
                <w:lang w:eastAsia="ru-RU"/>
              </w:rPr>
              <w:t>9,15</w:t>
            </w:r>
          </w:p>
        </w:tc>
        <w:tc>
          <w:tcPr>
            <w:tcW w:w="919" w:type="dxa"/>
            <w:gridSpan w:val="2"/>
            <w:vAlign w:val="center"/>
            <w:hideMark/>
          </w:tcPr>
          <w:p w14:paraId="4C41A7D6" w14:textId="77777777" w:rsidR="001640C9" w:rsidRPr="001640C9" w:rsidRDefault="001640C9" w:rsidP="001640C9">
            <w:pPr>
              <w:spacing w:after="0"/>
              <w:jc w:val="center"/>
              <w:rPr>
                <w:color w:val="000000"/>
                <w:szCs w:val="20"/>
                <w:lang w:eastAsia="ru-RU"/>
              </w:rPr>
            </w:pPr>
            <w:r w:rsidRPr="001640C9">
              <w:rPr>
                <w:color w:val="000000"/>
                <w:szCs w:val="20"/>
                <w:lang w:eastAsia="ru-RU"/>
              </w:rPr>
              <w:t>9,15</w:t>
            </w:r>
          </w:p>
        </w:tc>
        <w:tc>
          <w:tcPr>
            <w:tcW w:w="960" w:type="dxa"/>
            <w:vAlign w:val="center"/>
            <w:hideMark/>
          </w:tcPr>
          <w:p w14:paraId="0DD09FF3" w14:textId="77777777" w:rsidR="001640C9" w:rsidRPr="001640C9" w:rsidRDefault="001640C9" w:rsidP="001640C9">
            <w:pPr>
              <w:spacing w:after="0"/>
              <w:jc w:val="center"/>
              <w:rPr>
                <w:color w:val="000000"/>
                <w:szCs w:val="20"/>
                <w:lang w:eastAsia="ru-RU"/>
              </w:rPr>
            </w:pPr>
            <w:r w:rsidRPr="001640C9">
              <w:rPr>
                <w:color w:val="000000"/>
                <w:szCs w:val="20"/>
                <w:lang w:eastAsia="ru-RU"/>
              </w:rPr>
              <w:t>9,15</w:t>
            </w:r>
          </w:p>
        </w:tc>
        <w:tc>
          <w:tcPr>
            <w:tcW w:w="960" w:type="dxa"/>
            <w:vAlign w:val="center"/>
            <w:hideMark/>
          </w:tcPr>
          <w:p w14:paraId="1794F3A3" w14:textId="77777777" w:rsidR="001640C9" w:rsidRPr="001640C9" w:rsidRDefault="001640C9" w:rsidP="001640C9">
            <w:pPr>
              <w:spacing w:after="0"/>
              <w:jc w:val="center"/>
              <w:rPr>
                <w:color w:val="000000"/>
                <w:szCs w:val="20"/>
                <w:lang w:eastAsia="ru-RU"/>
              </w:rPr>
            </w:pPr>
            <w:r w:rsidRPr="001640C9">
              <w:rPr>
                <w:color w:val="000000"/>
                <w:szCs w:val="20"/>
                <w:lang w:eastAsia="ru-RU"/>
              </w:rPr>
              <w:t>9,15</w:t>
            </w:r>
          </w:p>
        </w:tc>
        <w:tc>
          <w:tcPr>
            <w:tcW w:w="960" w:type="dxa"/>
            <w:vAlign w:val="center"/>
            <w:hideMark/>
          </w:tcPr>
          <w:p w14:paraId="48537D32" w14:textId="77777777" w:rsidR="001640C9" w:rsidRPr="001640C9" w:rsidRDefault="001640C9" w:rsidP="001640C9">
            <w:pPr>
              <w:spacing w:after="0"/>
              <w:jc w:val="center"/>
              <w:rPr>
                <w:color w:val="000000"/>
                <w:szCs w:val="20"/>
                <w:lang w:eastAsia="ru-RU"/>
              </w:rPr>
            </w:pPr>
            <w:r w:rsidRPr="001640C9">
              <w:rPr>
                <w:color w:val="000000"/>
                <w:szCs w:val="20"/>
                <w:lang w:eastAsia="ru-RU"/>
              </w:rPr>
              <w:t>9,15</w:t>
            </w:r>
          </w:p>
        </w:tc>
        <w:tc>
          <w:tcPr>
            <w:tcW w:w="962" w:type="dxa"/>
            <w:vAlign w:val="center"/>
            <w:hideMark/>
          </w:tcPr>
          <w:p w14:paraId="45F6BDDB" w14:textId="77777777" w:rsidR="001640C9" w:rsidRPr="001640C9" w:rsidRDefault="001640C9" w:rsidP="001640C9">
            <w:pPr>
              <w:spacing w:after="0"/>
              <w:jc w:val="center"/>
              <w:rPr>
                <w:color w:val="000000"/>
                <w:szCs w:val="20"/>
                <w:lang w:eastAsia="ru-RU"/>
              </w:rPr>
            </w:pPr>
            <w:r w:rsidRPr="001640C9">
              <w:rPr>
                <w:color w:val="000000"/>
                <w:szCs w:val="20"/>
                <w:lang w:eastAsia="ru-RU"/>
              </w:rPr>
              <w:t>18,19</w:t>
            </w:r>
          </w:p>
        </w:tc>
      </w:tr>
      <w:tr w:rsidR="001640C9" w:rsidRPr="001640C9" w14:paraId="5CBFE42B" w14:textId="77777777" w:rsidTr="001640C9">
        <w:trPr>
          <w:gridAfter w:val="2"/>
          <w:wAfter w:w="25" w:type="dxa"/>
          <w:trHeight w:val="300"/>
        </w:trPr>
        <w:tc>
          <w:tcPr>
            <w:tcW w:w="2268" w:type="dxa"/>
            <w:noWrap/>
            <w:vAlign w:val="bottom"/>
            <w:hideMark/>
          </w:tcPr>
          <w:p w14:paraId="5E417440" w14:textId="77777777" w:rsidR="001640C9" w:rsidRPr="001640C9" w:rsidRDefault="001640C9" w:rsidP="001640C9">
            <w:pPr>
              <w:spacing w:after="0"/>
              <w:rPr>
                <w:color w:val="000000"/>
                <w:szCs w:val="20"/>
                <w:lang w:eastAsia="ru-RU"/>
              </w:rPr>
            </w:pPr>
            <w:r w:rsidRPr="001640C9">
              <w:rPr>
                <w:color w:val="000000"/>
                <w:szCs w:val="20"/>
                <w:lang w:eastAsia="ru-RU"/>
              </w:rPr>
              <w:t>Объем фактических потерь воды</w:t>
            </w:r>
          </w:p>
        </w:tc>
        <w:tc>
          <w:tcPr>
            <w:tcW w:w="1417" w:type="dxa"/>
            <w:noWrap/>
            <w:vAlign w:val="center"/>
            <w:hideMark/>
          </w:tcPr>
          <w:p w14:paraId="1015A01B" w14:textId="77777777" w:rsidR="001640C9" w:rsidRPr="001640C9" w:rsidRDefault="001640C9" w:rsidP="001640C9">
            <w:pPr>
              <w:spacing w:after="0"/>
              <w:jc w:val="center"/>
              <w:rPr>
                <w:color w:val="000000"/>
                <w:szCs w:val="20"/>
                <w:lang w:eastAsia="ru-RU"/>
              </w:rPr>
            </w:pPr>
            <w:r w:rsidRPr="001640C9">
              <w:rPr>
                <w:color w:val="000000"/>
                <w:szCs w:val="20"/>
                <w:lang w:eastAsia="ru-RU"/>
              </w:rPr>
              <w:t>тыс. м3</w:t>
            </w:r>
          </w:p>
        </w:tc>
        <w:tc>
          <w:tcPr>
            <w:tcW w:w="1240" w:type="dxa"/>
            <w:vAlign w:val="center"/>
            <w:hideMark/>
          </w:tcPr>
          <w:p w14:paraId="28ABF205" w14:textId="77777777" w:rsidR="001640C9" w:rsidRPr="001640C9" w:rsidRDefault="001640C9" w:rsidP="001640C9">
            <w:pPr>
              <w:spacing w:after="0"/>
              <w:jc w:val="center"/>
              <w:rPr>
                <w:color w:val="000000"/>
                <w:szCs w:val="20"/>
                <w:lang w:eastAsia="ru-RU"/>
              </w:rPr>
            </w:pPr>
            <w:r w:rsidRPr="001640C9">
              <w:rPr>
                <w:color w:val="000000"/>
                <w:szCs w:val="20"/>
                <w:lang w:eastAsia="ru-RU"/>
              </w:rPr>
              <w:t>0,00</w:t>
            </w:r>
          </w:p>
        </w:tc>
        <w:tc>
          <w:tcPr>
            <w:tcW w:w="960" w:type="dxa"/>
            <w:vAlign w:val="center"/>
            <w:hideMark/>
          </w:tcPr>
          <w:p w14:paraId="677064DC" w14:textId="77777777" w:rsidR="001640C9" w:rsidRPr="001640C9" w:rsidRDefault="001640C9" w:rsidP="001640C9">
            <w:pPr>
              <w:spacing w:after="0"/>
              <w:jc w:val="center"/>
              <w:rPr>
                <w:color w:val="000000"/>
                <w:szCs w:val="20"/>
                <w:lang w:eastAsia="ru-RU"/>
              </w:rPr>
            </w:pPr>
            <w:r w:rsidRPr="001640C9">
              <w:rPr>
                <w:color w:val="000000"/>
                <w:szCs w:val="20"/>
                <w:lang w:eastAsia="ru-RU"/>
              </w:rPr>
              <w:t>0,00</w:t>
            </w:r>
          </w:p>
        </w:tc>
        <w:tc>
          <w:tcPr>
            <w:tcW w:w="919" w:type="dxa"/>
            <w:gridSpan w:val="2"/>
            <w:vAlign w:val="center"/>
            <w:hideMark/>
          </w:tcPr>
          <w:p w14:paraId="5DDA2ADB" w14:textId="77777777" w:rsidR="001640C9" w:rsidRPr="001640C9" w:rsidRDefault="001640C9" w:rsidP="001640C9">
            <w:pPr>
              <w:spacing w:after="0"/>
              <w:jc w:val="center"/>
              <w:rPr>
                <w:color w:val="000000"/>
                <w:szCs w:val="20"/>
                <w:lang w:eastAsia="ru-RU"/>
              </w:rPr>
            </w:pPr>
            <w:r w:rsidRPr="001640C9">
              <w:rPr>
                <w:color w:val="000000"/>
                <w:szCs w:val="20"/>
                <w:lang w:eastAsia="ru-RU"/>
              </w:rPr>
              <w:t>0,00</w:t>
            </w:r>
          </w:p>
        </w:tc>
        <w:tc>
          <w:tcPr>
            <w:tcW w:w="960" w:type="dxa"/>
            <w:vAlign w:val="center"/>
            <w:hideMark/>
          </w:tcPr>
          <w:p w14:paraId="15AAF2B8" w14:textId="77777777" w:rsidR="001640C9" w:rsidRPr="001640C9" w:rsidRDefault="001640C9" w:rsidP="001640C9">
            <w:pPr>
              <w:spacing w:after="0"/>
              <w:jc w:val="center"/>
              <w:rPr>
                <w:color w:val="000000"/>
                <w:szCs w:val="20"/>
                <w:lang w:eastAsia="ru-RU"/>
              </w:rPr>
            </w:pPr>
            <w:r w:rsidRPr="001640C9">
              <w:rPr>
                <w:color w:val="000000"/>
                <w:szCs w:val="20"/>
                <w:lang w:eastAsia="ru-RU"/>
              </w:rPr>
              <w:t>0,00</w:t>
            </w:r>
          </w:p>
        </w:tc>
        <w:tc>
          <w:tcPr>
            <w:tcW w:w="960" w:type="dxa"/>
            <w:vAlign w:val="center"/>
            <w:hideMark/>
          </w:tcPr>
          <w:p w14:paraId="5A2E4A8B" w14:textId="77777777" w:rsidR="001640C9" w:rsidRPr="001640C9" w:rsidRDefault="001640C9" w:rsidP="001640C9">
            <w:pPr>
              <w:spacing w:after="0"/>
              <w:jc w:val="center"/>
              <w:rPr>
                <w:color w:val="000000"/>
                <w:szCs w:val="20"/>
                <w:lang w:eastAsia="ru-RU"/>
              </w:rPr>
            </w:pPr>
            <w:r w:rsidRPr="001640C9">
              <w:rPr>
                <w:color w:val="000000"/>
                <w:szCs w:val="20"/>
                <w:lang w:eastAsia="ru-RU"/>
              </w:rPr>
              <w:t>0,00</w:t>
            </w:r>
          </w:p>
        </w:tc>
        <w:tc>
          <w:tcPr>
            <w:tcW w:w="960" w:type="dxa"/>
            <w:vAlign w:val="center"/>
            <w:hideMark/>
          </w:tcPr>
          <w:p w14:paraId="3CEE9E33" w14:textId="77777777" w:rsidR="001640C9" w:rsidRPr="001640C9" w:rsidRDefault="001640C9" w:rsidP="001640C9">
            <w:pPr>
              <w:spacing w:after="0"/>
              <w:jc w:val="center"/>
              <w:rPr>
                <w:color w:val="000000"/>
                <w:szCs w:val="20"/>
                <w:lang w:eastAsia="ru-RU"/>
              </w:rPr>
            </w:pPr>
            <w:r w:rsidRPr="001640C9">
              <w:rPr>
                <w:color w:val="000000"/>
                <w:szCs w:val="20"/>
                <w:lang w:eastAsia="ru-RU"/>
              </w:rPr>
              <w:t>0,00</w:t>
            </w:r>
          </w:p>
        </w:tc>
        <w:tc>
          <w:tcPr>
            <w:tcW w:w="962" w:type="dxa"/>
            <w:vAlign w:val="center"/>
            <w:hideMark/>
          </w:tcPr>
          <w:p w14:paraId="2937CCFE" w14:textId="77777777" w:rsidR="001640C9" w:rsidRPr="001640C9" w:rsidRDefault="001640C9" w:rsidP="001640C9">
            <w:pPr>
              <w:spacing w:after="0"/>
              <w:jc w:val="center"/>
              <w:rPr>
                <w:color w:val="000000"/>
                <w:szCs w:val="20"/>
                <w:lang w:eastAsia="ru-RU"/>
              </w:rPr>
            </w:pPr>
            <w:r w:rsidRPr="001640C9">
              <w:rPr>
                <w:color w:val="000000"/>
                <w:szCs w:val="20"/>
                <w:lang w:eastAsia="ru-RU"/>
              </w:rPr>
              <w:t>0,00</w:t>
            </w:r>
          </w:p>
        </w:tc>
      </w:tr>
      <w:tr w:rsidR="001640C9" w:rsidRPr="001640C9" w14:paraId="33E542D8" w14:textId="77777777" w:rsidTr="001640C9">
        <w:trPr>
          <w:gridAfter w:val="2"/>
          <w:wAfter w:w="25" w:type="dxa"/>
          <w:trHeight w:val="300"/>
        </w:trPr>
        <w:tc>
          <w:tcPr>
            <w:tcW w:w="2268" w:type="dxa"/>
            <w:noWrap/>
            <w:vAlign w:val="bottom"/>
            <w:hideMark/>
          </w:tcPr>
          <w:p w14:paraId="48A132CB" w14:textId="77777777" w:rsidR="001640C9" w:rsidRPr="001640C9" w:rsidRDefault="001640C9" w:rsidP="001640C9">
            <w:pPr>
              <w:spacing w:after="0"/>
              <w:rPr>
                <w:color w:val="000000"/>
                <w:szCs w:val="20"/>
                <w:lang w:eastAsia="ru-RU"/>
              </w:rPr>
            </w:pPr>
            <w:r w:rsidRPr="001640C9">
              <w:rPr>
                <w:color w:val="000000"/>
                <w:szCs w:val="20"/>
                <w:lang w:eastAsia="ru-RU"/>
              </w:rPr>
              <w:lastRenderedPageBreak/>
              <w:t>Уровень нормативных потерь воды при производстве и транспортировке к объёму отпуска воды в сеть</w:t>
            </w:r>
          </w:p>
        </w:tc>
        <w:tc>
          <w:tcPr>
            <w:tcW w:w="1417" w:type="dxa"/>
            <w:noWrap/>
            <w:vAlign w:val="center"/>
            <w:hideMark/>
          </w:tcPr>
          <w:p w14:paraId="6B26622C" w14:textId="77777777" w:rsidR="001640C9" w:rsidRPr="001640C9" w:rsidRDefault="001640C9" w:rsidP="001640C9">
            <w:pPr>
              <w:spacing w:after="0"/>
              <w:jc w:val="center"/>
              <w:rPr>
                <w:color w:val="000000"/>
                <w:szCs w:val="20"/>
                <w:lang w:eastAsia="ru-RU"/>
              </w:rPr>
            </w:pPr>
            <w:r w:rsidRPr="001640C9">
              <w:rPr>
                <w:color w:val="000000"/>
                <w:szCs w:val="20"/>
                <w:lang w:eastAsia="ru-RU"/>
              </w:rPr>
              <w:t>%</w:t>
            </w:r>
          </w:p>
        </w:tc>
        <w:tc>
          <w:tcPr>
            <w:tcW w:w="1240" w:type="dxa"/>
            <w:vAlign w:val="center"/>
            <w:hideMark/>
          </w:tcPr>
          <w:p w14:paraId="3A911650" w14:textId="77777777" w:rsidR="001640C9" w:rsidRPr="001640C9" w:rsidRDefault="001640C9" w:rsidP="001640C9">
            <w:pPr>
              <w:spacing w:after="0"/>
              <w:jc w:val="center"/>
              <w:rPr>
                <w:color w:val="000000"/>
                <w:szCs w:val="20"/>
                <w:lang w:eastAsia="ru-RU"/>
              </w:rPr>
            </w:pPr>
            <w:r w:rsidRPr="001640C9">
              <w:rPr>
                <w:color w:val="000000"/>
                <w:szCs w:val="20"/>
                <w:lang w:eastAsia="ru-RU"/>
              </w:rPr>
              <w:t>8,00</w:t>
            </w:r>
          </w:p>
        </w:tc>
        <w:tc>
          <w:tcPr>
            <w:tcW w:w="960" w:type="dxa"/>
            <w:vAlign w:val="center"/>
            <w:hideMark/>
          </w:tcPr>
          <w:p w14:paraId="6B11DD4B" w14:textId="77777777" w:rsidR="001640C9" w:rsidRPr="001640C9" w:rsidRDefault="001640C9" w:rsidP="001640C9">
            <w:pPr>
              <w:spacing w:after="0"/>
              <w:jc w:val="center"/>
              <w:rPr>
                <w:color w:val="000000"/>
                <w:szCs w:val="20"/>
                <w:lang w:eastAsia="ru-RU"/>
              </w:rPr>
            </w:pPr>
            <w:r w:rsidRPr="001640C9">
              <w:rPr>
                <w:color w:val="000000"/>
                <w:szCs w:val="20"/>
                <w:lang w:eastAsia="ru-RU"/>
              </w:rPr>
              <w:t>8,00</w:t>
            </w:r>
          </w:p>
        </w:tc>
        <w:tc>
          <w:tcPr>
            <w:tcW w:w="919" w:type="dxa"/>
            <w:gridSpan w:val="2"/>
            <w:vAlign w:val="center"/>
            <w:hideMark/>
          </w:tcPr>
          <w:p w14:paraId="2763651B" w14:textId="77777777" w:rsidR="001640C9" w:rsidRPr="001640C9" w:rsidRDefault="001640C9" w:rsidP="001640C9">
            <w:pPr>
              <w:spacing w:after="0"/>
              <w:jc w:val="center"/>
              <w:rPr>
                <w:color w:val="000000"/>
                <w:szCs w:val="20"/>
                <w:lang w:eastAsia="ru-RU"/>
              </w:rPr>
            </w:pPr>
            <w:r w:rsidRPr="001640C9">
              <w:rPr>
                <w:color w:val="000000"/>
                <w:szCs w:val="20"/>
                <w:lang w:eastAsia="ru-RU"/>
              </w:rPr>
              <w:t>8,00</w:t>
            </w:r>
          </w:p>
        </w:tc>
        <w:tc>
          <w:tcPr>
            <w:tcW w:w="960" w:type="dxa"/>
            <w:vAlign w:val="center"/>
            <w:hideMark/>
          </w:tcPr>
          <w:p w14:paraId="2B2A9527" w14:textId="77777777" w:rsidR="001640C9" w:rsidRPr="001640C9" w:rsidRDefault="001640C9" w:rsidP="001640C9">
            <w:pPr>
              <w:spacing w:after="0"/>
              <w:jc w:val="center"/>
              <w:rPr>
                <w:color w:val="000000"/>
                <w:szCs w:val="20"/>
                <w:lang w:eastAsia="ru-RU"/>
              </w:rPr>
            </w:pPr>
            <w:r w:rsidRPr="001640C9">
              <w:rPr>
                <w:color w:val="000000"/>
                <w:szCs w:val="20"/>
                <w:lang w:eastAsia="ru-RU"/>
              </w:rPr>
              <w:t>8,00</w:t>
            </w:r>
          </w:p>
        </w:tc>
        <w:tc>
          <w:tcPr>
            <w:tcW w:w="960" w:type="dxa"/>
            <w:vAlign w:val="center"/>
            <w:hideMark/>
          </w:tcPr>
          <w:p w14:paraId="1BA8B291" w14:textId="77777777" w:rsidR="001640C9" w:rsidRPr="001640C9" w:rsidRDefault="001640C9" w:rsidP="001640C9">
            <w:pPr>
              <w:spacing w:after="0"/>
              <w:jc w:val="center"/>
              <w:rPr>
                <w:color w:val="000000"/>
                <w:szCs w:val="20"/>
                <w:lang w:eastAsia="ru-RU"/>
              </w:rPr>
            </w:pPr>
            <w:r w:rsidRPr="001640C9">
              <w:rPr>
                <w:color w:val="000000"/>
                <w:szCs w:val="20"/>
                <w:lang w:eastAsia="ru-RU"/>
              </w:rPr>
              <w:t>8,00</w:t>
            </w:r>
          </w:p>
        </w:tc>
        <w:tc>
          <w:tcPr>
            <w:tcW w:w="960" w:type="dxa"/>
            <w:vAlign w:val="center"/>
            <w:hideMark/>
          </w:tcPr>
          <w:p w14:paraId="31D71D66" w14:textId="77777777" w:rsidR="001640C9" w:rsidRPr="001640C9" w:rsidRDefault="001640C9" w:rsidP="001640C9">
            <w:pPr>
              <w:spacing w:after="0"/>
              <w:jc w:val="center"/>
              <w:rPr>
                <w:color w:val="000000"/>
                <w:szCs w:val="20"/>
                <w:lang w:eastAsia="ru-RU"/>
              </w:rPr>
            </w:pPr>
            <w:r w:rsidRPr="001640C9">
              <w:rPr>
                <w:color w:val="000000"/>
                <w:szCs w:val="20"/>
                <w:lang w:eastAsia="ru-RU"/>
              </w:rPr>
              <w:t>8,00</w:t>
            </w:r>
          </w:p>
        </w:tc>
        <w:tc>
          <w:tcPr>
            <w:tcW w:w="962" w:type="dxa"/>
            <w:vAlign w:val="center"/>
            <w:hideMark/>
          </w:tcPr>
          <w:p w14:paraId="248F98CA" w14:textId="77777777" w:rsidR="001640C9" w:rsidRPr="001640C9" w:rsidRDefault="001640C9" w:rsidP="001640C9">
            <w:pPr>
              <w:spacing w:after="0"/>
              <w:jc w:val="center"/>
              <w:rPr>
                <w:color w:val="000000"/>
                <w:szCs w:val="20"/>
                <w:lang w:eastAsia="ru-RU"/>
              </w:rPr>
            </w:pPr>
            <w:r w:rsidRPr="001640C9">
              <w:rPr>
                <w:color w:val="000000"/>
                <w:szCs w:val="20"/>
                <w:lang w:eastAsia="ru-RU"/>
              </w:rPr>
              <w:t>8,00</w:t>
            </w:r>
          </w:p>
        </w:tc>
      </w:tr>
      <w:tr w:rsidR="001640C9" w:rsidRPr="001640C9" w14:paraId="5C79DB67" w14:textId="77777777" w:rsidTr="001640C9">
        <w:trPr>
          <w:gridAfter w:val="2"/>
          <w:wAfter w:w="25" w:type="dxa"/>
          <w:trHeight w:val="300"/>
        </w:trPr>
        <w:tc>
          <w:tcPr>
            <w:tcW w:w="2268" w:type="dxa"/>
            <w:noWrap/>
            <w:vAlign w:val="bottom"/>
            <w:hideMark/>
          </w:tcPr>
          <w:p w14:paraId="7D421A8D" w14:textId="77777777" w:rsidR="001640C9" w:rsidRPr="001640C9" w:rsidRDefault="001640C9" w:rsidP="001640C9">
            <w:pPr>
              <w:spacing w:after="0"/>
              <w:rPr>
                <w:color w:val="000000"/>
                <w:szCs w:val="20"/>
                <w:lang w:eastAsia="ru-RU"/>
              </w:rPr>
            </w:pPr>
            <w:r w:rsidRPr="001640C9">
              <w:rPr>
                <w:color w:val="000000"/>
                <w:szCs w:val="20"/>
                <w:lang w:eastAsia="ru-RU"/>
              </w:rPr>
              <w:t>Уровень фактических потерь воды при производстве и транспортировке к объёму отпуска воды в сеть</w:t>
            </w:r>
          </w:p>
        </w:tc>
        <w:tc>
          <w:tcPr>
            <w:tcW w:w="1417" w:type="dxa"/>
            <w:noWrap/>
            <w:vAlign w:val="center"/>
            <w:hideMark/>
          </w:tcPr>
          <w:p w14:paraId="6C019B5D" w14:textId="77777777" w:rsidR="001640C9" w:rsidRPr="001640C9" w:rsidRDefault="001640C9" w:rsidP="001640C9">
            <w:pPr>
              <w:spacing w:after="0"/>
              <w:jc w:val="center"/>
              <w:rPr>
                <w:color w:val="000000"/>
                <w:szCs w:val="20"/>
                <w:lang w:eastAsia="ru-RU"/>
              </w:rPr>
            </w:pPr>
            <w:r w:rsidRPr="001640C9">
              <w:rPr>
                <w:color w:val="000000"/>
                <w:szCs w:val="20"/>
                <w:lang w:eastAsia="ru-RU"/>
              </w:rPr>
              <w:t>%</w:t>
            </w:r>
          </w:p>
        </w:tc>
        <w:tc>
          <w:tcPr>
            <w:tcW w:w="1240" w:type="dxa"/>
            <w:vAlign w:val="center"/>
            <w:hideMark/>
          </w:tcPr>
          <w:p w14:paraId="14B240A4" w14:textId="77777777" w:rsidR="001640C9" w:rsidRPr="001640C9" w:rsidRDefault="001640C9" w:rsidP="001640C9">
            <w:pPr>
              <w:spacing w:after="0"/>
              <w:jc w:val="center"/>
              <w:rPr>
                <w:color w:val="000000"/>
                <w:szCs w:val="20"/>
                <w:lang w:eastAsia="ru-RU"/>
              </w:rPr>
            </w:pPr>
            <w:r w:rsidRPr="001640C9">
              <w:rPr>
                <w:color w:val="000000"/>
                <w:szCs w:val="20"/>
                <w:lang w:eastAsia="ru-RU"/>
              </w:rPr>
              <w:t>0,00</w:t>
            </w:r>
          </w:p>
        </w:tc>
        <w:tc>
          <w:tcPr>
            <w:tcW w:w="960" w:type="dxa"/>
            <w:vAlign w:val="center"/>
            <w:hideMark/>
          </w:tcPr>
          <w:p w14:paraId="15667ED1" w14:textId="77777777" w:rsidR="001640C9" w:rsidRPr="001640C9" w:rsidRDefault="001640C9" w:rsidP="001640C9">
            <w:pPr>
              <w:spacing w:after="0"/>
              <w:jc w:val="center"/>
              <w:rPr>
                <w:color w:val="000000"/>
                <w:szCs w:val="20"/>
                <w:lang w:eastAsia="ru-RU"/>
              </w:rPr>
            </w:pPr>
            <w:r w:rsidRPr="001640C9">
              <w:rPr>
                <w:color w:val="000000"/>
                <w:szCs w:val="20"/>
                <w:lang w:eastAsia="ru-RU"/>
              </w:rPr>
              <w:t>0,00</w:t>
            </w:r>
          </w:p>
        </w:tc>
        <w:tc>
          <w:tcPr>
            <w:tcW w:w="919" w:type="dxa"/>
            <w:gridSpan w:val="2"/>
            <w:vAlign w:val="center"/>
            <w:hideMark/>
          </w:tcPr>
          <w:p w14:paraId="181BC3FD" w14:textId="77777777" w:rsidR="001640C9" w:rsidRPr="001640C9" w:rsidRDefault="001640C9" w:rsidP="001640C9">
            <w:pPr>
              <w:spacing w:after="0"/>
              <w:jc w:val="center"/>
              <w:rPr>
                <w:color w:val="000000"/>
                <w:szCs w:val="20"/>
                <w:lang w:eastAsia="ru-RU"/>
              </w:rPr>
            </w:pPr>
            <w:r w:rsidRPr="001640C9">
              <w:rPr>
                <w:color w:val="000000"/>
                <w:szCs w:val="20"/>
                <w:lang w:eastAsia="ru-RU"/>
              </w:rPr>
              <w:t>0,00</w:t>
            </w:r>
          </w:p>
        </w:tc>
        <w:tc>
          <w:tcPr>
            <w:tcW w:w="960" w:type="dxa"/>
            <w:vAlign w:val="center"/>
            <w:hideMark/>
          </w:tcPr>
          <w:p w14:paraId="7C3A6CE4" w14:textId="77777777" w:rsidR="001640C9" w:rsidRPr="001640C9" w:rsidRDefault="001640C9" w:rsidP="001640C9">
            <w:pPr>
              <w:spacing w:after="0"/>
              <w:jc w:val="center"/>
              <w:rPr>
                <w:color w:val="000000"/>
                <w:szCs w:val="20"/>
                <w:lang w:eastAsia="ru-RU"/>
              </w:rPr>
            </w:pPr>
            <w:r w:rsidRPr="001640C9">
              <w:rPr>
                <w:color w:val="000000"/>
                <w:szCs w:val="20"/>
                <w:lang w:eastAsia="ru-RU"/>
              </w:rPr>
              <w:t>0,00</w:t>
            </w:r>
          </w:p>
        </w:tc>
        <w:tc>
          <w:tcPr>
            <w:tcW w:w="960" w:type="dxa"/>
            <w:vAlign w:val="center"/>
            <w:hideMark/>
          </w:tcPr>
          <w:p w14:paraId="68705891" w14:textId="77777777" w:rsidR="001640C9" w:rsidRPr="001640C9" w:rsidRDefault="001640C9" w:rsidP="001640C9">
            <w:pPr>
              <w:spacing w:after="0"/>
              <w:jc w:val="center"/>
              <w:rPr>
                <w:color w:val="000000"/>
                <w:szCs w:val="20"/>
                <w:lang w:eastAsia="ru-RU"/>
              </w:rPr>
            </w:pPr>
            <w:r w:rsidRPr="001640C9">
              <w:rPr>
                <w:color w:val="000000"/>
                <w:szCs w:val="20"/>
                <w:lang w:eastAsia="ru-RU"/>
              </w:rPr>
              <w:t>0,00</w:t>
            </w:r>
          </w:p>
        </w:tc>
        <w:tc>
          <w:tcPr>
            <w:tcW w:w="960" w:type="dxa"/>
            <w:vAlign w:val="center"/>
            <w:hideMark/>
          </w:tcPr>
          <w:p w14:paraId="3902A8B0" w14:textId="77777777" w:rsidR="001640C9" w:rsidRPr="001640C9" w:rsidRDefault="001640C9" w:rsidP="001640C9">
            <w:pPr>
              <w:spacing w:after="0"/>
              <w:jc w:val="center"/>
              <w:rPr>
                <w:color w:val="000000"/>
                <w:szCs w:val="20"/>
                <w:lang w:eastAsia="ru-RU"/>
              </w:rPr>
            </w:pPr>
            <w:r w:rsidRPr="001640C9">
              <w:rPr>
                <w:color w:val="000000"/>
                <w:szCs w:val="20"/>
                <w:lang w:eastAsia="ru-RU"/>
              </w:rPr>
              <w:t>0,00</w:t>
            </w:r>
          </w:p>
        </w:tc>
        <w:tc>
          <w:tcPr>
            <w:tcW w:w="962" w:type="dxa"/>
            <w:vAlign w:val="center"/>
            <w:hideMark/>
          </w:tcPr>
          <w:p w14:paraId="360E4500" w14:textId="77777777" w:rsidR="001640C9" w:rsidRPr="001640C9" w:rsidRDefault="001640C9" w:rsidP="001640C9">
            <w:pPr>
              <w:spacing w:after="0"/>
              <w:jc w:val="center"/>
              <w:rPr>
                <w:color w:val="000000"/>
                <w:szCs w:val="20"/>
                <w:lang w:eastAsia="ru-RU"/>
              </w:rPr>
            </w:pPr>
            <w:r w:rsidRPr="001640C9">
              <w:rPr>
                <w:color w:val="000000"/>
                <w:szCs w:val="20"/>
                <w:lang w:eastAsia="ru-RU"/>
              </w:rPr>
              <w:t>0,00</w:t>
            </w:r>
          </w:p>
        </w:tc>
      </w:tr>
      <w:tr w:rsidR="001640C9" w:rsidRPr="001640C9" w14:paraId="1D3179F4" w14:textId="77777777" w:rsidTr="001640C9">
        <w:trPr>
          <w:gridAfter w:val="2"/>
          <w:wAfter w:w="25" w:type="dxa"/>
          <w:trHeight w:val="300"/>
        </w:trPr>
        <w:tc>
          <w:tcPr>
            <w:tcW w:w="2268" w:type="dxa"/>
            <w:noWrap/>
            <w:vAlign w:val="bottom"/>
            <w:hideMark/>
          </w:tcPr>
          <w:p w14:paraId="49E2E66B" w14:textId="77777777" w:rsidR="001640C9" w:rsidRPr="001640C9" w:rsidRDefault="001640C9" w:rsidP="001640C9">
            <w:pPr>
              <w:spacing w:after="0"/>
              <w:rPr>
                <w:color w:val="000000"/>
                <w:szCs w:val="20"/>
                <w:lang w:eastAsia="ru-RU"/>
              </w:rPr>
            </w:pPr>
            <w:r w:rsidRPr="001640C9">
              <w:rPr>
                <w:color w:val="000000"/>
                <w:szCs w:val="20"/>
                <w:lang w:eastAsia="ru-RU"/>
              </w:rPr>
              <w:t>Среднесуточные потери</w:t>
            </w:r>
          </w:p>
        </w:tc>
        <w:tc>
          <w:tcPr>
            <w:tcW w:w="1417" w:type="dxa"/>
            <w:noWrap/>
            <w:vAlign w:val="center"/>
            <w:hideMark/>
          </w:tcPr>
          <w:p w14:paraId="20AE7535" w14:textId="77777777" w:rsidR="001640C9" w:rsidRPr="001640C9" w:rsidRDefault="001640C9" w:rsidP="001640C9">
            <w:pPr>
              <w:spacing w:after="0"/>
              <w:jc w:val="center"/>
              <w:rPr>
                <w:color w:val="000000"/>
                <w:szCs w:val="20"/>
                <w:lang w:eastAsia="ru-RU"/>
              </w:rPr>
            </w:pPr>
            <w:r w:rsidRPr="001640C9">
              <w:rPr>
                <w:color w:val="000000"/>
                <w:szCs w:val="20"/>
                <w:lang w:eastAsia="ru-RU"/>
              </w:rPr>
              <w:t>тыс. м3</w:t>
            </w:r>
          </w:p>
        </w:tc>
        <w:tc>
          <w:tcPr>
            <w:tcW w:w="1240" w:type="dxa"/>
            <w:vAlign w:val="center"/>
            <w:hideMark/>
          </w:tcPr>
          <w:p w14:paraId="5FD34007" w14:textId="77777777" w:rsidR="001640C9" w:rsidRPr="001640C9" w:rsidRDefault="001640C9" w:rsidP="001640C9">
            <w:pPr>
              <w:spacing w:after="0"/>
              <w:jc w:val="center"/>
              <w:rPr>
                <w:color w:val="000000"/>
                <w:szCs w:val="20"/>
                <w:lang w:eastAsia="ru-RU"/>
              </w:rPr>
            </w:pPr>
            <w:r w:rsidRPr="001640C9">
              <w:rPr>
                <w:color w:val="000000"/>
                <w:szCs w:val="20"/>
                <w:lang w:eastAsia="ru-RU"/>
              </w:rPr>
              <w:t>0,00</w:t>
            </w:r>
          </w:p>
        </w:tc>
        <w:tc>
          <w:tcPr>
            <w:tcW w:w="960" w:type="dxa"/>
            <w:vAlign w:val="center"/>
            <w:hideMark/>
          </w:tcPr>
          <w:p w14:paraId="464C3B36" w14:textId="77777777" w:rsidR="001640C9" w:rsidRPr="001640C9" w:rsidRDefault="001640C9" w:rsidP="001640C9">
            <w:pPr>
              <w:spacing w:after="0"/>
              <w:jc w:val="center"/>
              <w:rPr>
                <w:color w:val="000000"/>
                <w:szCs w:val="20"/>
                <w:lang w:eastAsia="ru-RU"/>
              </w:rPr>
            </w:pPr>
            <w:r w:rsidRPr="001640C9">
              <w:rPr>
                <w:color w:val="000000"/>
                <w:szCs w:val="20"/>
                <w:lang w:eastAsia="ru-RU"/>
              </w:rPr>
              <w:t>0,00</w:t>
            </w:r>
          </w:p>
        </w:tc>
        <w:tc>
          <w:tcPr>
            <w:tcW w:w="919" w:type="dxa"/>
            <w:gridSpan w:val="2"/>
            <w:vAlign w:val="center"/>
            <w:hideMark/>
          </w:tcPr>
          <w:p w14:paraId="75886B51" w14:textId="77777777" w:rsidR="001640C9" w:rsidRPr="001640C9" w:rsidRDefault="001640C9" w:rsidP="001640C9">
            <w:pPr>
              <w:spacing w:after="0"/>
              <w:jc w:val="center"/>
              <w:rPr>
                <w:color w:val="000000"/>
                <w:szCs w:val="20"/>
                <w:lang w:eastAsia="ru-RU"/>
              </w:rPr>
            </w:pPr>
            <w:r w:rsidRPr="001640C9">
              <w:rPr>
                <w:color w:val="000000"/>
                <w:szCs w:val="20"/>
                <w:lang w:eastAsia="ru-RU"/>
              </w:rPr>
              <w:t>0,00</w:t>
            </w:r>
          </w:p>
        </w:tc>
        <w:tc>
          <w:tcPr>
            <w:tcW w:w="960" w:type="dxa"/>
            <w:vAlign w:val="center"/>
            <w:hideMark/>
          </w:tcPr>
          <w:p w14:paraId="0D8A076D" w14:textId="77777777" w:rsidR="001640C9" w:rsidRPr="001640C9" w:rsidRDefault="001640C9" w:rsidP="001640C9">
            <w:pPr>
              <w:spacing w:after="0"/>
              <w:jc w:val="center"/>
              <w:rPr>
                <w:color w:val="000000"/>
                <w:szCs w:val="20"/>
                <w:lang w:eastAsia="ru-RU"/>
              </w:rPr>
            </w:pPr>
            <w:r w:rsidRPr="001640C9">
              <w:rPr>
                <w:color w:val="000000"/>
                <w:szCs w:val="20"/>
                <w:lang w:eastAsia="ru-RU"/>
              </w:rPr>
              <w:t>0,00</w:t>
            </w:r>
          </w:p>
        </w:tc>
        <w:tc>
          <w:tcPr>
            <w:tcW w:w="960" w:type="dxa"/>
            <w:vAlign w:val="center"/>
            <w:hideMark/>
          </w:tcPr>
          <w:p w14:paraId="034BA3F6" w14:textId="77777777" w:rsidR="001640C9" w:rsidRPr="001640C9" w:rsidRDefault="001640C9" w:rsidP="001640C9">
            <w:pPr>
              <w:spacing w:after="0"/>
              <w:jc w:val="center"/>
              <w:rPr>
                <w:color w:val="000000"/>
                <w:szCs w:val="20"/>
                <w:lang w:eastAsia="ru-RU"/>
              </w:rPr>
            </w:pPr>
            <w:r w:rsidRPr="001640C9">
              <w:rPr>
                <w:color w:val="000000"/>
                <w:szCs w:val="20"/>
                <w:lang w:eastAsia="ru-RU"/>
              </w:rPr>
              <w:t>0,00</w:t>
            </w:r>
          </w:p>
        </w:tc>
        <w:tc>
          <w:tcPr>
            <w:tcW w:w="960" w:type="dxa"/>
            <w:vAlign w:val="center"/>
            <w:hideMark/>
          </w:tcPr>
          <w:p w14:paraId="07DDD329" w14:textId="77777777" w:rsidR="001640C9" w:rsidRPr="001640C9" w:rsidRDefault="001640C9" w:rsidP="001640C9">
            <w:pPr>
              <w:spacing w:after="0"/>
              <w:jc w:val="center"/>
              <w:rPr>
                <w:color w:val="000000"/>
                <w:szCs w:val="20"/>
                <w:lang w:eastAsia="ru-RU"/>
              </w:rPr>
            </w:pPr>
            <w:r w:rsidRPr="001640C9">
              <w:rPr>
                <w:color w:val="000000"/>
                <w:szCs w:val="20"/>
                <w:lang w:eastAsia="ru-RU"/>
              </w:rPr>
              <w:t>0,00</w:t>
            </w:r>
          </w:p>
        </w:tc>
        <w:tc>
          <w:tcPr>
            <w:tcW w:w="962" w:type="dxa"/>
            <w:vAlign w:val="center"/>
            <w:hideMark/>
          </w:tcPr>
          <w:p w14:paraId="63FA879D" w14:textId="77777777" w:rsidR="001640C9" w:rsidRPr="001640C9" w:rsidRDefault="001640C9" w:rsidP="001640C9">
            <w:pPr>
              <w:spacing w:after="0"/>
              <w:jc w:val="center"/>
              <w:rPr>
                <w:color w:val="000000"/>
                <w:szCs w:val="20"/>
                <w:lang w:eastAsia="ru-RU"/>
              </w:rPr>
            </w:pPr>
            <w:r w:rsidRPr="001640C9">
              <w:rPr>
                <w:color w:val="000000"/>
                <w:szCs w:val="20"/>
                <w:lang w:eastAsia="ru-RU"/>
              </w:rPr>
              <w:t>0,00</w:t>
            </w:r>
          </w:p>
        </w:tc>
      </w:tr>
      <w:tr w:rsidR="001640C9" w:rsidRPr="001640C9" w14:paraId="08528202" w14:textId="77777777" w:rsidTr="001640C9">
        <w:trPr>
          <w:gridAfter w:val="1"/>
          <w:wAfter w:w="7" w:type="dxa"/>
          <w:trHeight w:val="300"/>
        </w:trPr>
        <w:tc>
          <w:tcPr>
            <w:tcW w:w="10664" w:type="dxa"/>
            <w:gridSpan w:val="11"/>
            <w:vAlign w:val="center"/>
            <w:hideMark/>
          </w:tcPr>
          <w:p w14:paraId="0E204DBA" w14:textId="77777777" w:rsidR="001640C9" w:rsidRPr="001640C9" w:rsidRDefault="001640C9" w:rsidP="001640C9">
            <w:pPr>
              <w:spacing w:after="0"/>
              <w:jc w:val="center"/>
              <w:rPr>
                <w:b/>
                <w:bCs/>
                <w:color w:val="000000"/>
                <w:szCs w:val="20"/>
                <w:lang w:eastAsia="ru-RU"/>
              </w:rPr>
            </w:pPr>
            <w:r w:rsidRPr="001640C9">
              <w:rPr>
                <w:b/>
                <w:bCs/>
                <w:color w:val="000000"/>
                <w:szCs w:val="20"/>
                <w:lang w:eastAsia="ru-RU"/>
              </w:rPr>
              <w:t>в зоне деятельности МКУ "Тасеевское"</w:t>
            </w:r>
          </w:p>
        </w:tc>
      </w:tr>
      <w:tr w:rsidR="001640C9" w:rsidRPr="001640C9" w14:paraId="343A5CB8" w14:textId="77777777" w:rsidTr="001640C9">
        <w:trPr>
          <w:gridAfter w:val="2"/>
          <w:wAfter w:w="25" w:type="dxa"/>
          <w:trHeight w:val="510"/>
        </w:trPr>
        <w:tc>
          <w:tcPr>
            <w:tcW w:w="2268" w:type="dxa"/>
            <w:vAlign w:val="center"/>
            <w:hideMark/>
          </w:tcPr>
          <w:p w14:paraId="60524B5C" w14:textId="77777777" w:rsidR="001640C9" w:rsidRPr="001640C9" w:rsidRDefault="001640C9" w:rsidP="001640C9">
            <w:pPr>
              <w:spacing w:after="0"/>
              <w:rPr>
                <w:color w:val="000000"/>
                <w:szCs w:val="20"/>
                <w:lang w:eastAsia="ru-RU"/>
              </w:rPr>
            </w:pPr>
            <w:r w:rsidRPr="001640C9">
              <w:rPr>
                <w:color w:val="000000"/>
                <w:szCs w:val="20"/>
                <w:lang w:eastAsia="ru-RU"/>
              </w:rPr>
              <w:t xml:space="preserve">Объем воды из источников водоснабжения </w:t>
            </w:r>
          </w:p>
        </w:tc>
        <w:tc>
          <w:tcPr>
            <w:tcW w:w="1417" w:type="dxa"/>
            <w:vAlign w:val="center"/>
            <w:hideMark/>
          </w:tcPr>
          <w:p w14:paraId="5021F0F2" w14:textId="77777777" w:rsidR="001640C9" w:rsidRPr="001640C9" w:rsidRDefault="001640C9" w:rsidP="001640C9">
            <w:pPr>
              <w:spacing w:after="0"/>
              <w:jc w:val="center"/>
              <w:rPr>
                <w:color w:val="000000"/>
                <w:szCs w:val="20"/>
                <w:lang w:eastAsia="ru-RU"/>
              </w:rPr>
            </w:pPr>
            <w:r w:rsidRPr="001640C9">
              <w:rPr>
                <w:color w:val="000000"/>
                <w:szCs w:val="20"/>
                <w:lang w:eastAsia="ru-RU"/>
              </w:rPr>
              <w:t>тыс. м</w:t>
            </w:r>
            <w:r w:rsidRPr="001640C9">
              <w:rPr>
                <w:color w:val="000000"/>
                <w:szCs w:val="20"/>
                <w:vertAlign w:val="superscript"/>
                <w:lang w:eastAsia="ru-RU"/>
              </w:rPr>
              <w:t>3</w:t>
            </w:r>
          </w:p>
        </w:tc>
        <w:tc>
          <w:tcPr>
            <w:tcW w:w="1240" w:type="dxa"/>
            <w:vAlign w:val="center"/>
            <w:hideMark/>
          </w:tcPr>
          <w:p w14:paraId="41255CAA" w14:textId="77777777" w:rsidR="001640C9" w:rsidRPr="001640C9" w:rsidRDefault="001640C9" w:rsidP="001640C9">
            <w:pPr>
              <w:spacing w:after="0"/>
              <w:jc w:val="center"/>
              <w:rPr>
                <w:color w:val="000000"/>
                <w:szCs w:val="20"/>
                <w:lang w:eastAsia="ru-RU"/>
              </w:rPr>
            </w:pPr>
            <w:r w:rsidRPr="001640C9">
              <w:rPr>
                <w:color w:val="000000"/>
                <w:szCs w:val="20"/>
                <w:lang w:eastAsia="ru-RU"/>
              </w:rPr>
              <w:t>121,47</w:t>
            </w:r>
          </w:p>
        </w:tc>
        <w:tc>
          <w:tcPr>
            <w:tcW w:w="960" w:type="dxa"/>
            <w:vAlign w:val="center"/>
            <w:hideMark/>
          </w:tcPr>
          <w:p w14:paraId="5160BD0C" w14:textId="77777777" w:rsidR="001640C9" w:rsidRPr="001640C9" w:rsidRDefault="001640C9" w:rsidP="001640C9">
            <w:pPr>
              <w:spacing w:after="0"/>
              <w:jc w:val="center"/>
              <w:rPr>
                <w:color w:val="000000"/>
                <w:szCs w:val="20"/>
                <w:lang w:eastAsia="ru-RU"/>
              </w:rPr>
            </w:pPr>
            <w:r w:rsidRPr="001640C9">
              <w:rPr>
                <w:color w:val="000000"/>
                <w:szCs w:val="20"/>
                <w:lang w:eastAsia="ru-RU"/>
              </w:rPr>
              <w:t>121,47</w:t>
            </w:r>
          </w:p>
        </w:tc>
        <w:tc>
          <w:tcPr>
            <w:tcW w:w="919" w:type="dxa"/>
            <w:gridSpan w:val="2"/>
            <w:vAlign w:val="center"/>
            <w:hideMark/>
          </w:tcPr>
          <w:p w14:paraId="074166A8" w14:textId="77777777" w:rsidR="001640C9" w:rsidRPr="001640C9" w:rsidRDefault="001640C9" w:rsidP="001640C9">
            <w:pPr>
              <w:spacing w:after="0"/>
              <w:jc w:val="center"/>
              <w:rPr>
                <w:color w:val="000000"/>
                <w:szCs w:val="20"/>
                <w:lang w:eastAsia="ru-RU"/>
              </w:rPr>
            </w:pPr>
            <w:r w:rsidRPr="001640C9">
              <w:rPr>
                <w:color w:val="000000"/>
                <w:szCs w:val="20"/>
                <w:lang w:eastAsia="ru-RU"/>
              </w:rPr>
              <w:t>121,47</w:t>
            </w:r>
          </w:p>
        </w:tc>
        <w:tc>
          <w:tcPr>
            <w:tcW w:w="960" w:type="dxa"/>
            <w:vAlign w:val="center"/>
            <w:hideMark/>
          </w:tcPr>
          <w:p w14:paraId="730BE0B8" w14:textId="77777777" w:rsidR="001640C9" w:rsidRPr="001640C9" w:rsidRDefault="001640C9" w:rsidP="001640C9">
            <w:pPr>
              <w:spacing w:after="0"/>
              <w:jc w:val="center"/>
              <w:rPr>
                <w:color w:val="000000"/>
                <w:szCs w:val="20"/>
                <w:lang w:eastAsia="ru-RU"/>
              </w:rPr>
            </w:pPr>
            <w:r w:rsidRPr="001640C9">
              <w:rPr>
                <w:color w:val="000000"/>
                <w:szCs w:val="20"/>
                <w:lang w:eastAsia="ru-RU"/>
              </w:rPr>
              <w:t>121,47</w:t>
            </w:r>
          </w:p>
        </w:tc>
        <w:tc>
          <w:tcPr>
            <w:tcW w:w="960" w:type="dxa"/>
            <w:vAlign w:val="center"/>
            <w:hideMark/>
          </w:tcPr>
          <w:p w14:paraId="29B8DAB2" w14:textId="77777777" w:rsidR="001640C9" w:rsidRPr="001640C9" w:rsidRDefault="001640C9" w:rsidP="001640C9">
            <w:pPr>
              <w:spacing w:after="0"/>
              <w:jc w:val="center"/>
              <w:rPr>
                <w:color w:val="000000"/>
                <w:szCs w:val="20"/>
                <w:lang w:eastAsia="ru-RU"/>
              </w:rPr>
            </w:pPr>
            <w:r w:rsidRPr="001640C9">
              <w:rPr>
                <w:color w:val="000000"/>
                <w:szCs w:val="20"/>
                <w:lang w:eastAsia="ru-RU"/>
              </w:rPr>
              <w:t>121,47</w:t>
            </w:r>
          </w:p>
        </w:tc>
        <w:tc>
          <w:tcPr>
            <w:tcW w:w="960" w:type="dxa"/>
            <w:vAlign w:val="center"/>
            <w:hideMark/>
          </w:tcPr>
          <w:p w14:paraId="33AAAF37" w14:textId="77777777" w:rsidR="001640C9" w:rsidRPr="001640C9" w:rsidRDefault="001640C9" w:rsidP="001640C9">
            <w:pPr>
              <w:spacing w:after="0"/>
              <w:jc w:val="center"/>
              <w:rPr>
                <w:color w:val="000000"/>
                <w:szCs w:val="20"/>
                <w:lang w:eastAsia="ru-RU"/>
              </w:rPr>
            </w:pPr>
            <w:r w:rsidRPr="001640C9">
              <w:rPr>
                <w:color w:val="000000"/>
                <w:szCs w:val="20"/>
                <w:lang w:eastAsia="ru-RU"/>
              </w:rPr>
              <w:t>121,47</w:t>
            </w:r>
          </w:p>
        </w:tc>
        <w:tc>
          <w:tcPr>
            <w:tcW w:w="962" w:type="dxa"/>
            <w:noWrap/>
            <w:vAlign w:val="center"/>
            <w:hideMark/>
          </w:tcPr>
          <w:p w14:paraId="36108E93" w14:textId="77777777" w:rsidR="001640C9" w:rsidRPr="001640C9" w:rsidRDefault="001640C9" w:rsidP="001640C9">
            <w:pPr>
              <w:spacing w:after="0"/>
              <w:jc w:val="center"/>
              <w:rPr>
                <w:color w:val="000000"/>
                <w:szCs w:val="20"/>
                <w:lang w:eastAsia="ru-RU"/>
              </w:rPr>
            </w:pPr>
            <w:r w:rsidRPr="001640C9">
              <w:rPr>
                <w:color w:val="000000"/>
                <w:szCs w:val="20"/>
                <w:lang w:eastAsia="ru-RU"/>
              </w:rPr>
              <w:t>142,12</w:t>
            </w:r>
          </w:p>
        </w:tc>
      </w:tr>
      <w:tr w:rsidR="001640C9" w:rsidRPr="001640C9" w14:paraId="0E2CACBF" w14:textId="77777777" w:rsidTr="001640C9">
        <w:trPr>
          <w:gridAfter w:val="2"/>
          <w:wAfter w:w="25" w:type="dxa"/>
          <w:trHeight w:val="300"/>
        </w:trPr>
        <w:tc>
          <w:tcPr>
            <w:tcW w:w="2268" w:type="dxa"/>
            <w:vAlign w:val="center"/>
            <w:hideMark/>
          </w:tcPr>
          <w:p w14:paraId="3E03C4FA" w14:textId="77777777" w:rsidR="001640C9" w:rsidRPr="001640C9" w:rsidRDefault="001640C9" w:rsidP="001640C9">
            <w:pPr>
              <w:spacing w:after="0"/>
              <w:rPr>
                <w:color w:val="000000"/>
                <w:szCs w:val="20"/>
                <w:lang w:eastAsia="ru-RU"/>
              </w:rPr>
            </w:pPr>
            <w:r w:rsidRPr="001640C9">
              <w:rPr>
                <w:color w:val="000000"/>
                <w:szCs w:val="20"/>
                <w:lang w:eastAsia="ru-RU"/>
              </w:rPr>
              <w:t>Потери ГВС</w:t>
            </w:r>
          </w:p>
        </w:tc>
        <w:tc>
          <w:tcPr>
            <w:tcW w:w="1417" w:type="dxa"/>
            <w:vAlign w:val="center"/>
            <w:hideMark/>
          </w:tcPr>
          <w:p w14:paraId="31A88543" w14:textId="77777777" w:rsidR="001640C9" w:rsidRPr="001640C9" w:rsidRDefault="001640C9" w:rsidP="001640C9">
            <w:pPr>
              <w:spacing w:after="0"/>
              <w:jc w:val="center"/>
              <w:rPr>
                <w:color w:val="000000"/>
                <w:szCs w:val="20"/>
                <w:lang w:eastAsia="ru-RU"/>
              </w:rPr>
            </w:pPr>
            <w:r w:rsidRPr="001640C9">
              <w:rPr>
                <w:color w:val="000000"/>
                <w:szCs w:val="20"/>
                <w:lang w:eastAsia="ru-RU"/>
              </w:rPr>
              <w:t>тыс. м 3</w:t>
            </w:r>
          </w:p>
        </w:tc>
        <w:tc>
          <w:tcPr>
            <w:tcW w:w="1240" w:type="dxa"/>
            <w:vAlign w:val="center"/>
            <w:hideMark/>
          </w:tcPr>
          <w:p w14:paraId="290D1809" w14:textId="77777777" w:rsidR="001640C9" w:rsidRPr="001640C9" w:rsidRDefault="001640C9" w:rsidP="001640C9">
            <w:pPr>
              <w:spacing w:after="0"/>
              <w:jc w:val="center"/>
              <w:rPr>
                <w:color w:val="000000"/>
                <w:szCs w:val="20"/>
                <w:lang w:eastAsia="ru-RU"/>
              </w:rPr>
            </w:pPr>
            <w:r w:rsidRPr="001640C9">
              <w:rPr>
                <w:color w:val="000000"/>
                <w:szCs w:val="20"/>
                <w:lang w:eastAsia="ru-RU"/>
              </w:rPr>
              <w:t>0,00</w:t>
            </w:r>
          </w:p>
        </w:tc>
        <w:tc>
          <w:tcPr>
            <w:tcW w:w="960" w:type="dxa"/>
            <w:vAlign w:val="center"/>
            <w:hideMark/>
          </w:tcPr>
          <w:p w14:paraId="765FC9B0" w14:textId="77777777" w:rsidR="001640C9" w:rsidRPr="001640C9" w:rsidRDefault="001640C9" w:rsidP="001640C9">
            <w:pPr>
              <w:spacing w:after="0"/>
              <w:jc w:val="center"/>
              <w:rPr>
                <w:color w:val="000000"/>
                <w:szCs w:val="20"/>
                <w:lang w:eastAsia="ru-RU"/>
              </w:rPr>
            </w:pPr>
            <w:r w:rsidRPr="001640C9">
              <w:rPr>
                <w:color w:val="000000"/>
                <w:szCs w:val="20"/>
                <w:lang w:eastAsia="ru-RU"/>
              </w:rPr>
              <w:t>0,00</w:t>
            </w:r>
          </w:p>
        </w:tc>
        <w:tc>
          <w:tcPr>
            <w:tcW w:w="919" w:type="dxa"/>
            <w:gridSpan w:val="2"/>
            <w:vAlign w:val="center"/>
            <w:hideMark/>
          </w:tcPr>
          <w:p w14:paraId="53C95C86" w14:textId="77777777" w:rsidR="001640C9" w:rsidRPr="001640C9" w:rsidRDefault="001640C9" w:rsidP="001640C9">
            <w:pPr>
              <w:spacing w:after="0"/>
              <w:jc w:val="center"/>
              <w:rPr>
                <w:color w:val="000000"/>
                <w:szCs w:val="20"/>
                <w:lang w:eastAsia="ru-RU"/>
              </w:rPr>
            </w:pPr>
            <w:r w:rsidRPr="001640C9">
              <w:rPr>
                <w:color w:val="000000"/>
                <w:szCs w:val="20"/>
                <w:lang w:eastAsia="ru-RU"/>
              </w:rPr>
              <w:t>0,00</w:t>
            </w:r>
          </w:p>
        </w:tc>
        <w:tc>
          <w:tcPr>
            <w:tcW w:w="960" w:type="dxa"/>
            <w:vAlign w:val="center"/>
            <w:hideMark/>
          </w:tcPr>
          <w:p w14:paraId="6EEF569F" w14:textId="77777777" w:rsidR="001640C9" w:rsidRPr="001640C9" w:rsidRDefault="001640C9" w:rsidP="001640C9">
            <w:pPr>
              <w:spacing w:after="0"/>
              <w:jc w:val="center"/>
              <w:rPr>
                <w:color w:val="000000"/>
                <w:szCs w:val="20"/>
                <w:lang w:eastAsia="ru-RU"/>
              </w:rPr>
            </w:pPr>
            <w:r w:rsidRPr="001640C9">
              <w:rPr>
                <w:color w:val="000000"/>
                <w:szCs w:val="20"/>
                <w:lang w:eastAsia="ru-RU"/>
              </w:rPr>
              <w:t>0,00</w:t>
            </w:r>
          </w:p>
        </w:tc>
        <w:tc>
          <w:tcPr>
            <w:tcW w:w="960" w:type="dxa"/>
            <w:vAlign w:val="center"/>
            <w:hideMark/>
          </w:tcPr>
          <w:p w14:paraId="6EDAF8B6" w14:textId="77777777" w:rsidR="001640C9" w:rsidRPr="001640C9" w:rsidRDefault="001640C9" w:rsidP="001640C9">
            <w:pPr>
              <w:spacing w:after="0"/>
              <w:jc w:val="center"/>
              <w:rPr>
                <w:color w:val="000000"/>
                <w:szCs w:val="20"/>
                <w:lang w:eastAsia="ru-RU"/>
              </w:rPr>
            </w:pPr>
            <w:r w:rsidRPr="001640C9">
              <w:rPr>
                <w:color w:val="000000"/>
                <w:szCs w:val="20"/>
                <w:lang w:eastAsia="ru-RU"/>
              </w:rPr>
              <w:t>0,00</w:t>
            </w:r>
          </w:p>
        </w:tc>
        <w:tc>
          <w:tcPr>
            <w:tcW w:w="960" w:type="dxa"/>
            <w:vAlign w:val="center"/>
            <w:hideMark/>
          </w:tcPr>
          <w:p w14:paraId="61844E22" w14:textId="77777777" w:rsidR="001640C9" w:rsidRPr="001640C9" w:rsidRDefault="001640C9" w:rsidP="001640C9">
            <w:pPr>
              <w:spacing w:after="0"/>
              <w:jc w:val="center"/>
              <w:rPr>
                <w:color w:val="000000"/>
                <w:szCs w:val="20"/>
                <w:lang w:eastAsia="ru-RU"/>
              </w:rPr>
            </w:pPr>
            <w:r w:rsidRPr="001640C9">
              <w:rPr>
                <w:color w:val="000000"/>
                <w:szCs w:val="20"/>
                <w:lang w:eastAsia="ru-RU"/>
              </w:rPr>
              <w:t>0,00</w:t>
            </w:r>
          </w:p>
        </w:tc>
        <w:tc>
          <w:tcPr>
            <w:tcW w:w="962" w:type="dxa"/>
            <w:vAlign w:val="center"/>
            <w:hideMark/>
          </w:tcPr>
          <w:p w14:paraId="2BB65D79" w14:textId="77777777" w:rsidR="001640C9" w:rsidRPr="001640C9" w:rsidRDefault="001640C9" w:rsidP="001640C9">
            <w:pPr>
              <w:spacing w:after="0"/>
              <w:jc w:val="center"/>
              <w:rPr>
                <w:color w:val="000000"/>
                <w:szCs w:val="20"/>
                <w:lang w:eastAsia="ru-RU"/>
              </w:rPr>
            </w:pPr>
            <w:r w:rsidRPr="001640C9">
              <w:rPr>
                <w:color w:val="000000"/>
                <w:szCs w:val="20"/>
                <w:lang w:eastAsia="ru-RU"/>
              </w:rPr>
              <w:t>0,00</w:t>
            </w:r>
          </w:p>
        </w:tc>
      </w:tr>
      <w:tr w:rsidR="001640C9" w:rsidRPr="001640C9" w14:paraId="318B0B8A" w14:textId="77777777" w:rsidTr="001640C9">
        <w:trPr>
          <w:gridAfter w:val="2"/>
          <w:wAfter w:w="25" w:type="dxa"/>
          <w:trHeight w:val="300"/>
        </w:trPr>
        <w:tc>
          <w:tcPr>
            <w:tcW w:w="2268" w:type="dxa"/>
            <w:noWrap/>
            <w:vAlign w:val="bottom"/>
            <w:hideMark/>
          </w:tcPr>
          <w:p w14:paraId="62EBE14B" w14:textId="77777777" w:rsidR="001640C9" w:rsidRPr="001640C9" w:rsidRDefault="001640C9" w:rsidP="001640C9">
            <w:pPr>
              <w:spacing w:after="0"/>
              <w:rPr>
                <w:color w:val="000000"/>
                <w:szCs w:val="20"/>
                <w:lang w:eastAsia="ru-RU"/>
              </w:rPr>
            </w:pPr>
            <w:r w:rsidRPr="001640C9">
              <w:rPr>
                <w:color w:val="000000"/>
                <w:szCs w:val="20"/>
                <w:lang w:eastAsia="ru-RU"/>
              </w:rPr>
              <w:t>Объем нормативных потерь воды</w:t>
            </w:r>
          </w:p>
        </w:tc>
        <w:tc>
          <w:tcPr>
            <w:tcW w:w="1417" w:type="dxa"/>
            <w:noWrap/>
            <w:vAlign w:val="center"/>
            <w:hideMark/>
          </w:tcPr>
          <w:p w14:paraId="0E2EE625" w14:textId="77777777" w:rsidR="001640C9" w:rsidRPr="001640C9" w:rsidRDefault="001640C9" w:rsidP="001640C9">
            <w:pPr>
              <w:spacing w:after="0"/>
              <w:jc w:val="center"/>
              <w:rPr>
                <w:color w:val="000000"/>
                <w:szCs w:val="20"/>
                <w:lang w:eastAsia="ru-RU"/>
              </w:rPr>
            </w:pPr>
            <w:r w:rsidRPr="001640C9">
              <w:rPr>
                <w:color w:val="000000"/>
                <w:szCs w:val="20"/>
                <w:lang w:eastAsia="ru-RU"/>
              </w:rPr>
              <w:t>тыс. м3</w:t>
            </w:r>
          </w:p>
        </w:tc>
        <w:tc>
          <w:tcPr>
            <w:tcW w:w="1240" w:type="dxa"/>
            <w:vAlign w:val="center"/>
            <w:hideMark/>
          </w:tcPr>
          <w:p w14:paraId="383FE27F" w14:textId="77777777" w:rsidR="001640C9" w:rsidRPr="001640C9" w:rsidRDefault="001640C9" w:rsidP="001640C9">
            <w:pPr>
              <w:spacing w:after="0"/>
              <w:jc w:val="center"/>
              <w:rPr>
                <w:color w:val="000000"/>
                <w:szCs w:val="20"/>
                <w:lang w:eastAsia="ru-RU"/>
              </w:rPr>
            </w:pPr>
            <w:r w:rsidRPr="001640C9">
              <w:rPr>
                <w:color w:val="000000"/>
                <w:szCs w:val="20"/>
                <w:lang w:eastAsia="ru-RU"/>
              </w:rPr>
              <w:t>9,72</w:t>
            </w:r>
          </w:p>
        </w:tc>
        <w:tc>
          <w:tcPr>
            <w:tcW w:w="960" w:type="dxa"/>
            <w:vAlign w:val="center"/>
            <w:hideMark/>
          </w:tcPr>
          <w:p w14:paraId="05E0FFCD" w14:textId="77777777" w:rsidR="001640C9" w:rsidRPr="001640C9" w:rsidRDefault="001640C9" w:rsidP="001640C9">
            <w:pPr>
              <w:spacing w:after="0"/>
              <w:jc w:val="center"/>
              <w:rPr>
                <w:color w:val="000000"/>
                <w:szCs w:val="20"/>
                <w:lang w:eastAsia="ru-RU"/>
              </w:rPr>
            </w:pPr>
            <w:r w:rsidRPr="001640C9">
              <w:rPr>
                <w:color w:val="000000"/>
                <w:szCs w:val="20"/>
                <w:lang w:eastAsia="ru-RU"/>
              </w:rPr>
              <w:t>9,72</w:t>
            </w:r>
          </w:p>
        </w:tc>
        <w:tc>
          <w:tcPr>
            <w:tcW w:w="919" w:type="dxa"/>
            <w:gridSpan w:val="2"/>
            <w:vAlign w:val="center"/>
            <w:hideMark/>
          </w:tcPr>
          <w:p w14:paraId="23C210E6" w14:textId="77777777" w:rsidR="001640C9" w:rsidRPr="001640C9" w:rsidRDefault="001640C9" w:rsidP="001640C9">
            <w:pPr>
              <w:spacing w:after="0"/>
              <w:jc w:val="center"/>
              <w:rPr>
                <w:color w:val="000000"/>
                <w:szCs w:val="20"/>
                <w:lang w:eastAsia="ru-RU"/>
              </w:rPr>
            </w:pPr>
            <w:r w:rsidRPr="001640C9">
              <w:rPr>
                <w:color w:val="000000"/>
                <w:szCs w:val="20"/>
                <w:lang w:eastAsia="ru-RU"/>
              </w:rPr>
              <w:t>9,72</w:t>
            </w:r>
          </w:p>
        </w:tc>
        <w:tc>
          <w:tcPr>
            <w:tcW w:w="960" w:type="dxa"/>
            <w:vAlign w:val="center"/>
            <w:hideMark/>
          </w:tcPr>
          <w:p w14:paraId="670F0E96" w14:textId="77777777" w:rsidR="001640C9" w:rsidRPr="001640C9" w:rsidRDefault="001640C9" w:rsidP="001640C9">
            <w:pPr>
              <w:spacing w:after="0"/>
              <w:jc w:val="center"/>
              <w:rPr>
                <w:color w:val="000000"/>
                <w:szCs w:val="20"/>
                <w:lang w:eastAsia="ru-RU"/>
              </w:rPr>
            </w:pPr>
            <w:r w:rsidRPr="001640C9">
              <w:rPr>
                <w:color w:val="000000"/>
                <w:szCs w:val="20"/>
                <w:lang w:eastAsia="ru-RU"/>
              </w:rPr>
              <w:t>9,72</w:t>
            </w:r>
          </w:p>
        </w:tc>
        <w:tc>
          <w:tcPr>
            <w:tcW w:w="960" w:type="dxa"/>
            <w:vAlign w:val="center"/>
            <w:hideMark/>
          </w:tcPr>
          <w:p w14:paraId="47AF71D3" w14:textId="77777777" w:rsidR="001640C9" w:rsidRPr="001640C9" w:rsidRDefault="001640C9" w:rsidP="001640C9">
            <w:pPr>
              <w:spacing w:after="0"/>
              <w:jc w:val="center"/>
              <w:rPr>
                <w:color w:val="000000"/>
                <w:szCs w:val="20"/>
                <w:lang w:eastAsia="ru-RU"/>
              </w:rPr>
            </w:pPr>
            <w:r w:rsidRPr="001640C9">
              <w:rPr>
                <w:color w:val="000000"/>
                <w:szCs w:val="20"/>
                <w:lang w:eastAsia="ru-RU"/>
              </w:rPr>
              <w:t>9,72</w:t>
            </w:r>
          </w:p>
        </w:tc>
        <w:tc>
          <w:tcPr>
            <w:tcW w:w="960" w:type="dxa"/>
            <w:vAlign w:val="center"/>
            <w:hideMark/>
          </w:tcPr>
          <w:p w14:paraId="30AE839F" w14:textId="77777777" w:rsidR="001640C9" w:rsidRPr="001640C9" w:rsidRDefault="001640C9" w:rsidP="001640C9">
            <w:pPr>
              <w:spacing w:after="0"/>
              <w:jc w:val="center"/>
              <w:rPr>
                <w:color w:val="000000"/>
                <w:szCs w:val="20"/>
                <w:lang w:eastAsia="ru-RU"/>
              </w:rPr>
            </w:pPr>
            <w:r w:rsidRPr="001640C9">
              <w:rPr>
                <w:color w:val="000000"/>
                <w:szCs w:val="20"/>
                <w:lang w:eastAsia="ru-RU"/>
              </w:rPr>
              <w:t>9,72</w:t>
            </w:r>
          </w:p>
        </w:tc>
        <w:tc>
          <w:tcPr>
            <w:tcW w:w="962" w:type="dxa"/>
            <w:vAlign w:val="center"/>
            <w:hideMark/>
          </w:tcPr>
          <w:p w14:paraId="31FC27AE" w14:textId="77777777" w:rsidR="001640C9" w:rsidRPr="001640C9" w:rsidRDefault="001640C9" w:rsidP="001640C9">
            <w:pPr>
              <w:spacing w:after="0"/>
              <w:jc w:val="center"/>
              <w:rPr>
                <w:color w:val="000000"/>
                <w:szCs w:val="20"/>
                <w:lang w:eastAsia="ru-RU"/>
              </w:rPr>
            </w:pPr>
            <w:r w:rsidRPr="001640C9">
              <w:rPr>
                <w:color w:val="000000"/>
                <w:szCs w:val="20"/>
                <w:lang w:eastAsia="ru-RU"/>
              </w:rPr>
              <w:t>11,37</w:t>
            </w:r>
          </w:p>
        </w:tc>
      </w:tr>
      <w:tr w:rsidR="001640C9" w:rsidRPr="001640C9" w14:paraId="3D612675" w14:textId="77777777" w:rsidTr="001640C9">
        <w:trPr>
          <w:gridAfter w:val="2"/>
          <w:wAfter w:w="25" w:type="dxa"/>
          <w:trHeight w:val="300"/>
        </w:trPr>
        <w:tc>
          <w:tcPr>
            <w:tcW w:w="2268" w:type="dxa"/>
            <w:noWrap/>
            <w:vAlign w:val="bottom"/>
            <w:hideMark/>
          </w:tcPr>
          <w:p w14:paraId="3E4671FE" w14:textId="77777777" w:rsidR="001640C9" w:rsidRPr="001640C9" w:rsidRDefault="001640C9" w:rsidP="001640C9">
            <w:pPr>
              <w:spacing w:after="0"/>
              <w:rPr>
                <w:color w:val="000000"/>
                <w:szCs w:val="20"/>
                <w:lang w:eastAsia="ru-RU"/>
              </w:rPr>
            </w:pPr>
            <w:r w:rsidRPr="001640C9">
              <w:rPr>
                <w:color w:val="000000"/>
                <w:szCs w:val="20"/>
                <w:lang w:eastAsia="ru-RU"/>
              </w:rPr>
              <w:t>Объем фактических потерь воды</w:t>
            </w:r>
          </w:p>
        </w:tc>
        <w:tc>
          <w:tcPr>
            <w:tcW w:w="1417" w:type="dxa"/>
            <w:noWrap/>
            <w:vAlign w:val="center"/>
            <w:hideMark/>
          </w:tcPr>
          <w:p w14:paraId="2F8FF457" w14:textId="77777777" w:rsidR="001640C9" w:rsidRPr="001640C9" w:rsidRDefault="001640C9" w:rsidP="001640C9">
            <w:pPr>
              <w:spacing w:after="0"/>
              <w:jc w:val="center"/>
              <w:rPr>
                <w:color w:val="000000"/>
                <w:szCs w:val="20"/>
                <w:lang w:eastAsia="ru-RU"/>
              </w:rPr>
            </w:pPr>
            <w:r w:rsidRPr="001640C9">
              <w:rPr>
                <w:color w:val="000000"/>
                <w:szCs w:val="20"/>
                <w:lang w:eastAsia="ru-RU"/>
              </w:rPr>
              <w:t>тыс. м3</w:t>
            </w:r>
          </w:p>
        </w:tc>
        <w:tc>
          <w:tcPr>
            <w:tcW w:w="1240" w:type="dxa"/>
            <w:vAlign w:val="center"/>
            <w:hideMark/>
          </w:tcPr>
          <w:p w14:paraId="409D89FE" w14:textId="77777777" w:rsidR="001640C9" w:rsidRPr="001640C9" w:rsidRDefault="001640C9" w:rsidP="001640C9">
            <w:pPr>
              <w:spacing w:after="0"/>
              <w:jc w:val="center"/>
              <w:rPr>
                <w:color w:val="000000"/>
                <w:szCs w:val="20"/>
                <w:lang w:eastAsia="ru-RU"/>
              </w:rPr>
            </w:pPr>
            <w:r w:rsidRPr="001640C9">
              <w:rPr>
                <w:color w:val="000000"/>
                <w:szCs w:val="20"/>
                <w:lang w:eastAsia="ru-RU"/>
              </w:rPr>
              <w:t>0,00</w:t>
            </w:r>
          </w:p>
        </w:tc>
        <w:tc>
          <w:tcPr>
            <w:tcW w:w="960" w:type="dxa"/>
            <w:vAlign w:val="center"/>
            <w:hideMark/>
          </w:tcPr>
          <w:p w14:paraId="76C3ADB0" w14:textId="77777777" w:rsidR="001640C9" w:rsidRPr="001640C9" w:rsidRDefault="001640C9" w:rsidP="001640C9">
            <w:pPr>
              <w:spacing w:after="0"/>
              <w:jc w:val="center"/>
              <w:rPr>
                <w:color w:val="000000"/>
                <w:szCs w:val="20"/>
                <w:lang w:eastAsia="ru-RU"/>
              </w:rPr>
            </w:pPr>
            <w:r w:rsidRPr="001640C9">
              <w:rPr>
                <w:color w:val="000000"/>
                <w:szCs w:val="20"/>
                <w:lang w:eastAsia="ru-RU"/>
              </w:rPr>
              <w:t>0,00</w:t>
            </w:r>
          </w:p>
        </w:tc>
        <w:tc>
          <w:tcPr>
            <w:tcW w:w="919" w:type="dxa"/>
            <w:gridSpan w:val="2"/>
            <w:vAlign w:val="center"/>
            <w:hideMark/>
          </w:tcPr>
          <w:p w14:paraId="4BEB1FAA" w14:textId="77777777" w:rsidR="001640C9" w:rsidRPr="001640C9" w:rsidRDefault="001640C9" w:rsidP="001640C9">
            <w:pPr>
              <w:spacing w:after="0"/>
              <w:jc w:val="center"/>
              <w:rPr>
                <w:color w:val="000000"/>
                <w:szCs w:val="20"/>
                <w:lang w:eastAsia="ru-RU"/>
              </w:rPr>
            </w:pPr>
            <w:r w:rsidRPr="001640C9">
              <w:rPr>
                <w:color w:val="000000"/>
                <w:szCs w:val="20"/>
                <w:lang w:eastAsia="ru-RU"/>
              </w:rPr>
              <w:t>0,00</w:t>
            </w:r>
          </w:p>
        </w:tc>
        <w:tc>
          <w:tcPr>
            <w:tcW w:w="960" w:type="dxa"/>
            <w:vAlign w:val="center"/>
            <w:hideMark/>
          </w:tcPr>
          <w:p w14:paraId="162A97CC" w14:textId="77777777" w:rsidR="001640C9" w:rsidRPr="001640C9" w:rsidRDefault="001640C9" w:rsidP="001640C9">
            <w:pPr>
              <w:spacing w:after="0"/>
              <w:jc w:val="center"/>
              <w:rPr>
                <w:color w:val="000000"/>
                <w:szCs w:val="20"/>
                <w:lang w:eastAsia="ru-RU"/>
              </w:rPr>
            </w:pPr>
            <w:r w:rsidRPr="001640C9">
              <w:rPr>
                <w:color w:val="000000"/>
                <w:szCs w:val="20"/>
                <w:lang w:eastAsia="ru-RU"/>
              </w:rPr>
              <w:t>0,00</w:t>
            </w:r>
          </w:p>
        </w:tc>
        <w:tc>
          <w:tcPr>
            <w:tcW w:w="960" w:type="dxa"/>
            <w:vAlign w:val="center"/>
            <w:hideMark/>
          </w:tcPr>
          <w:p w14:paraId="7B0E3B2E" w14:textId="77777777" w:rsidR="001640C9" w:rsidRPr="001640C9" w:rsidRDefault="001640C9" w:rsidP="001640C9">
            <w:pPr>
              <w:spacing w:after="0"/>
              <w:jc w:val="center"/>
              <w:rPr>
                <w:color w:val="000000"/>
                <w:szCs w:val="20"/>
                <w:lang w:eastAsia="ru-RU"/>
              </w:rPr>
            </w:pPr>
            <w:r w:rsidRPr="001640C9">
              <w:rPr>
                <w:color w:val="000000"/>
                <w:szCs w:val="20"/>
                <w:lang w:eastAsia="ru-RU"/>
              </w:rPr>
              <w:t>0,00</w:t>
            </w:r>
          </w:p>
        </w:tc>
        <w:tc>
          <w:tcPr>
            <w:tcW w:w="960" w:type="dxa"/>
            <w:vAlign w:val="center"/>
            <w:hideMark/>
          </w:tcPr>
          <w:p w14:paraId="6C015E40" w14:textId="77777777" w:rsidR="001640C9" w:rsidRPr="001640C9" w:rsidRDefault="001640C9" w:rsidP="001640C9">
            <w:pPr>
              <w:spacing w:after="0"/>
              <w:jc w:val="center"/>
              <w:rPr>
                <w:color w:val="000000"/>
                <w:szCs w:val="20"/>
                <w:lang w:eastAsia="ru-RU"/>
              </w:rPr>
            </w:pPr>
            <w:r w:rsidRPr="001640C9">
              <w:rPr>
                <w:color w:val="000000"/>
                <w:szCs w:val="20"/>
                <w:lang w:eastAsia="ru-RU"/>
              </w:rPr>
              <w:t>0,00</w:t>
            </w:r>
          </w:p>
        </w:tc>
        <w:tc>
          <w:tcPr>
            <w:tcW w:w="962" w:type="dxa"/>
            <w:vAlign w:val="center"/>
            <w:hideMark/>
          </w:tcPr>
          <w:p w14:paraId="0B89B7E9" w14:textId="77777777" w:rsidR="001640C9" w:rsidRPr="001640C9" w:rsidRDefault="001640C9" w:rsidP="001640C9">
            <w:pPr>
              <w:spacing w:after="0"/>
              <w:jc w:val="center"/>
              <w:rPr>
                <w:color w:val="000000"/>
                <w:szCs w:val="20"/>
                <w:lang w:eastAsia="ru-RU"/>
              </w:rPr>
            </w:pPr>
            <w:r w:rsidRPr="001640C9">
              <w:rPr>
                <w:color w:val="000000"/>
                <w:szCs w:val="20"/>
                <w:lang w:eastAsia="ru-RU"/>
              </w:rPr>
              <w:t>0,00</w:t>
            </w:r>
          </w:p>
        </w:tc>
      </w:tr>
      <w:tr w:rsidR="001640C9" w:rsidRPr="001640C9" w14:paraId="096AE8A6" w14:textId="77777777" w:rsidTr="001640C9">
        <w:trPr>
          <w:gridAfter w:val="2"/>
          <w:wAfter w:w="25" w:type="dxa"/>
          <w:trHeight w:val="300"/>
        </w:trPr>
        <w:tc>
          <w:tcPr>
            <w:tcW w:w="2268" w:type="dxa"/>
            <w:noWrap/>
            <w:vAlign w:val="bottom"/>
            <w:hideMark/>
          </w:tcPr>
          <w:p w14:paraId="530D34EA" w14:textId="77777777" w:rsidR="001640C9" w:rsidRPr="001640C9" w:rsidRDefault="001640C9" w:rsidP="001640C9">
            <w:pPr>
              <w:spacing w:after="0"/>
              <w:rPr>
                <w:color w:val="000000"/>
                <w:szCs w:val="20"/>
                <w:lang w:eastAsia="ru-RU"/>
              </w:rPr>
            </w:pPr>
            <w:r w:rsidRPr="001640C9">
              <w:rPr>
                <w:color w:val="000000"/>
                <w:szCs w:val="20"/>
                <w:lang w:eastAsia="ru-RU"/>
              </w:rPr>
              <w:t>Уровень нормативных потерь воды при производстве и транспортировке к объёму отпуска воды в сеть</w:t>
            </w:r>
          </w:p>
        </w:tc>
        <w:tc>
          <w:tcPr>
            <w:tcW w:w="1417" w:type="dxa"/>
            <w:noWrap/>
            <w:vAlign w:val="center"/>
            <w:hideMark/>
          </w:tcPr>
          <w:p w14:paraId="3CB3C9C1" w14:textId="77777777" w:rsidR="001640C9" w:rsidRPr="001640C9" w:rsidRDefault="001640C9" w:rsidP="001640C9">
            <w:pPr>
              <w:spacing w:after="0"/>
              <w:jc w:val="center"/>
              <w:rPr>
                <w:color w:val="000000"/>
                <w:szCs w:val="20"/>
                <w:lang w:eastAsia="ru-RU"/>
              </w:rPr>
            </w:pPr>
            <w:r w:rsidRPr="001640C9">
              <w:rPr>
                <w:color w:val="000000"/>
                <w:szCs w:val="20"/>
                <w:lang w:eastAsia="ru-RU"/>
              </w:rPr>
              <w:t>%</w:t>
            </w:r>
          </w:p>
        </w:tc>
        <w:tc>
          <w:tcPr>
            <w:tcW w:w="1240" w:type="dxa"/>
            <w:vAlign w:val="center"/>
            <w:hideMark/>
          </w:tcPr>
          <w:p w14:paraId="584FB54C" w14:textId="77777777" w:rsidR="001640C9" w:rsidRPr="001640C9" w:rsidRDefault="001640C9" w:rsidP="001640C9">
            <w:pPr>
              <w:spacing w:after="0"/>
              <w:jc w:val="center"/>
              <w:rPr>
                <w:color w:val="000000"/>
                <w:szCs w:val="20"/>
                <w:lang w:eastAsia="ru-RU"/>
              </w:rPr>
            </w:pPr>
            <w:r w:rsidRPr="001640C9">
              <w:rPr>
                <w:color w:val="000000"/>
                <w:szCs w:val="20"/>
                <w:lang w:eastAsia="ru-RU"/>
              </w:rPr>
              <w:t>8,00</w:t>
            </w:r>
          </w:p>
        </w:tc>
        <w:tc>
          <w:tcPr>
            <w:tcW w:w="960" w:type="dxa"/>
            <w:vAlign w:val="center"/>
            <w:hideMark/>
          </w:tcPr>
          <w:p w14:paraId="04EB09B1" w14:textId="77777777" w:rsidR="001640C9" w:rsidRPr="001640C9" w:rsidRDefault="001640C9" w:rsidP="001640C9">
            <w:pPr>
              <w:spacing w:after="0"/>
              <w:jc w:val="center"/>
              <w:rPr>
                <w:color w:val="000000"/>
                <w:szCs w:val="20"/>
                <w:lang w:eastAsia="ru-RU"/>
              </w:rPr>
            </w:pPr>
            <w:r w:rsidRPr="001640C9">
              <w:rPr>
                <w:color w:val="000000"/>
                <w:szCs w:val="20"/>
                <w:lang w:eastAsia="ru-RU"/>
              </w:rPr>
              <w:t>8,00</w:t>
            </w:r>
          </w:p>
        </w:tc>
        <w:tc>
          <w:tcPr>
            <w:tcW w:w="919" w:type="dxa"/>
            <w:gridSpan w:val="2"/>
            <w:vAlign w:val="center"/>
            <w:hideMark/>
          </w:tcPr>
          <w:p w14:paraId="47DF800D" w14:textId="77777777" w:rsidR="001640C9" w:rsidRPr="001640C9" w:rsidRDefault="001640C9" w:rsidP="001640C9">
            <w:pPr>
              <w:spacing w:after="0"/>
              <w:jc w:val="center"/>
              <w:rPr>
                <w:color w:val="000000"/>
                <w:szCs w:val="20"/>
                <w:lang w:eastAsia="ru-RU"/>
              </w:rPr>
            </w:pPr>
            <w:r w:rsidRPr="001640C9">
              <w:rPr>
                <w:color w:val="000000"/>
                <w:szCs w:val="20"/>
                <w:lang w:eastAsia="ru-RU"/>
              </w:rPr>
              <w:t>8,00</w:t>
            </w:r>
          </w:p>
        </w:tc>
        <w:tc>
          <w:tcPr>
            <w:tcW w:w="960" w:type="dxa"/>
            <w:vAlign w:val="center"/>
            <w:hideMark/>
          </w:tcPr>
          <w:p w14:paraId="644047C4" w14:textId="77777777" w:rsidR="001640C9" w:rsidRPr="001640C9" w:rsidRDefault="001640C9" w:rsidP="001640C9">
            <w:pPr>
              <w:spacing w:after="0"/>
              <w:jc w:val="center"/>
              <w:rPr>
                <w:color w:val="000000"/>
                <w:szCs w:val="20"/>
                <w:lang w:eastAsia="ru-RU"/>
              </w:rPr>
            </w:pPr>
            <w:r w:rsidRPr="001640C9">
              <w:rPr>
                <w:color w:val="000000"/>
                <w:szCs w:val="20"/>
                <w:lang w:eastAsia="ru-RU"/>
              </w:rPr>
              <w:t>8,00</w:t>
            </w:r>
          </w:p>
        </w:tc>
        <w:tc>
          <w:tcPr>
            <w:tcW w:w="960" w:type="dxa"/>
            <w:vAlign w:val="center"/>
            <w:hideMark/>
          </w:tcPr>
          <w:p w14:paraId="110E0A44" w14:textId="77777777" w:rsidR="001640C9" w:rsidRPr="001640C9" w:rsidRDefault="001640C9" w:rsidP="001640C9">
            <w:pPr>
              <w:spacing w:after="0"/>
              <w:jc w:val="center"/>
              <w:rPr>
                <w:color w:val="000000"/>
                <w:szCs w:val="20"/>
                <w:lang w:eastAsia="ru-RU"/>
              </w:rPr>
            </w:pPr>
            <w:r w:rsidRPr="001640C9">
              <w:rPr>
                <w:color w:val="000000"/>
                <w:szCs w:val="20"/>
                <w:lang w:eastAsia="ru-RU"/>
              </w:rPr>
              <w:t>8,00</w:t>
            </w:r>
          </w:p>
        </w:tc>
        <w:tc>
          <w:tcPr>
            <w:tcW w:w="960" w:type="dxa"/>
            <w:vAlign w:val="center"/>
            <w:hideMark/>
          </w:tcPr>
          <w:p w14:paraId="62AC80EF" w14:textId="77777777" w:rsidR="001640C9" w:rsidRPr="001640C9" w:rsidRDefault="001640C9" w:rsidP="001640C9">
            <w:pPr>
              <w:spacing w:after="0"/>
              <w:jc w:val="center"/>
              <w:rPr>
                <w:color w:val="000000"/>
                <w:szCs w:val="20"/>
                <w:lang w:eastAsia="ru-RU"/>
              </w:rPr>
            </w:pPr>
            <w:r w:rsidRPr="001640C9">
              <w:rPr>
                <w:color w:val="000000"/>
                <w:szCs w:val="20"/>
                <w:lang w:eastAsia="ru-RU"/>
              </w:rPr>
              <w:t>8,00</w:t>
            </w:r>
          </w:p>
        </w:tc>
        <w:tc>
          <w:tcPr>
            <w:tcW w:w="962" w:type="dxa"/>
            <w:vAlign w:val="center"/>
            <w:hideMark/>
          </w:tcPr>
          <w:p w14:paraId="0EDB2D70" w14:textId="77777777" w:rsidR="001640C9" w:rsidRPr="001640C9" w:rsidRDefault="001640C9" w:rsidP="001640C9">
            <w:pPr>
              <w:spacing w:after="0"/>
              <w:jc w:val="center"/>
              <w:rPr>
                <w:color w:val="000000"/>
                <w:szCs w:val="20"/>
                <w:lang w:eastAsia="ru-RU"/>
              </w:rPr>
            </w:pPr>
            <w:r w:rsidRPr="001640C9">
              <w:rPr>
                <w:color w:val="000000"/>
                <w:szCs w:val="20"/>
                <w:lang w:eastAsia="ru-RU"/>
              </w:rPr>
              <w:t>8,00</w:t>
            </w:r>
          </w:p>
        </w:tc>
      </w:tr>
      <w:tr w:rsidR="001640C9" w:rsidRPr="001640C9" w14:paraId="51483FA4" w14:textId="77777777" w:rsidTr="001640C9">
        <w:trPr>
          <w:gridAfter w:val="2"/>
          <w:wAfter w:w="25" w:type="dxa"/>
          <w:trHeight w:val="300"/>
        </w:trPr>
        <w:tc>
          <w:tcPr>
            <w:tcW w:w="2268" w:type="dxa"/>
            <w:noWrap/>
            <w:vAlign w:val="bottom"/>
            <w:hideMark/>
          </w:tcPr>
          <w:p w14:paraId="656BDC4E" w14:textId="77777777" w:rsidR="001640C9" w:rsidRPr="001640C9" w:rsidRDefault="001640C9" w:rsidP="001640C9">
            <w:pPr>
              <w:spacing w:after="0"/>
              <w:rPr>
                <w:color w:val="000000"/>
                <w:szCs w:val="20"/>
                <w:lang w:eastAsia="ru-RU"/>
              </w:rPr>
            </w:pPr>
            <w:r w:rsidRPr="001640C9">
              <w:rPr>
                <w:color w:val="000000"/>
                <w:szCs w:val="20"/>
                <w:lang w:eastAsia="ru-RU"/>
              </w:rPr>
              <w:t>Уровень фактических потерь воды при производстве и транспортировке к объёму отпуска воды в сеть</w:t>
            </w:r>
          </w:p>
        </w:tc>
        <w:tc>
          <w:tcPr>
            <w:tcW w:w="1417" w:type="dxa"/>
            <w:noWrap/>
            <w:vAlign w:val="center"/>
            <w:hideMark/>
          </w:tcPr>
          <w:p w14:paraId="75EF786B" w14:textId="77777777" w:rsidR="001640C9" w:rsidRPr="001640C9" w:rsidRDefault="001640C9" w:rsidP="001640C9">
            <w:pPr>
              <w:spacing w:after="0"/>
              <w:jc w:val="center"/>
              <w:rPr>
                <w:color w:val="000000"/>
                <w:szCs w:val="20"/>
                <w:lang w:eastAsia="ru-RU"/>
              </w:rPr>
            </w:pPr>
            <w:r w:rsidRPr="001640C9">
              <w:rPr>
                <w:color w:val="000000"/>
                <w:szCs w:val="20"/>
                <w:lang w:eastAsia="ru-RU"/>
              </w:rPr>
              <w:t>%</w:t>
            </w:r>
          </w:p>
        </w:tc>
        <w:tc>
          <w:tcPr>
            <w:tcW w:w="1240" w:type="dxa"/>
            <w:vAlign w:val="center"/>
            <w:hideMark/>
          </w:tcPr>
          <w:p w14:paraId="7EEBAA23" w14:textId="77777777" w:rsidR="001640C9" w:rsidRPr="001640C9" w:rsidRDefault="001640C9" w:rsidP="001640C9">
            <w:pPr>
              <w:spacing w:after="0"/>
              <w:jc w:val="center"/>
              <w:rPr>
                <w:color w:val="000000"/>
                <w:szCs w:val="20"/>
                <w:lang w:eastAsia="ru-RU"/>
              </w:rPr>
            </w:pPr>
            <w:r w:rsidRPr="001640C9">
              <w:rPr>
                <w:color w:val="000000"/>
                <w:szCs w:val="20"/>
                <w:lang w:eastAsia="ru-RU"/>
              </w:rPr>
              <w:t>0,00</w:t>
            </w:r>
          </w:p>
        </w:tc>
        <w:tc>
          <w:tcPr>
            <w:tcW w:w="960" w:type="dxa"/>
            <w:vAlign w:val="center"/>
            <w:hideMark/>
          </w:tcPr>
          <w:p w14:paraId="31EAF7ED" w14:textId="77777777" w:rsidR="001640C9" w:rsidRPr="001640C9" w:rsidRDefault="001640C9" w:rsidP="001640C9">
            <w:pPr>
              <w:spacing w:after="0"/>
              <w:jc w:val="center"/>
              <w:rPr>
                <w:color w:val="000000"/>
                <w:szCs w:val="20"/>
                <w:lang w:eastAsia="ru-RU"/>
              </w:rPr>
            </w:pPr>
            <w:r w:rsidRPr="001640C9">
              <w:rPr>
                <w:color w:val="000000"/>
                <w:szCs w:val="20"/>
                <w:lang w:eastAsia="ru-RU"/>
              </w:rPr>
              <w:t>0,00</w:t>
            </w:r>
          </w:p>
        </w:tc>
        <w:tc>
          <w:tcPr>
            <w:tcW w:w="919" w:type="dxa"/>
            <w:gridSpan w:val="2"/>
            <w:vAlign w:val="center"/>
            <w:hideMark/>
          </w:tcPr>
          <w:p w14:paraId="1E3618A4" w14:textId="77777777" w:rsidR="001640C9" w:rsidRPr="001640C9" w:rsidRDefault="001640C9" w:rsidP="001640C9">
            <w:pPr>
              <w:spacing w:after="0"/>
              <w:jc w:val="center"/>
              <w:rPr>
                <w:color w:val="000000"/>
                <w:szCs w:val="20"/>
                <w:lang w:eastAsia="ru-RU"/>
              </w:rPr>
            </w:pPr>
            <w:r w:rsidRPr="001640C9">
              <w:rPr>
                <w:color w:val="000000"/>
                <w:szCs w:val="20"/>
                <w:lang w:eastAsia="ru-RU"/>
              </w:rPr>
              <w:t>0,00</w:t>
            </w:r>
          </w:p>
        </w:tc>
        <w:tc>
          <w:tcPr>
            <w:tcW w:w="960" w:type="dxa"/>
            <w:vAlign w:val="center"/>
            <w:hideMark/>
          </w:tcPr>
          <w:p w14:paraId="1C5C0161" w14:textId="77777777" w:rsidR="001640C9" w:rsidRPr="001640C9" w:rsidRDefault="001640C9" w:rsidP="001640C9">
            <w:pPr>
              <w:spacing w:after="0"/>
              <w:jc w:val="center"/>
              <w:rPr>
                <w:color w:val="000000"/>
                <w:szCs w:val="20"/>
                <w:lang w:eastAsia="ru-RU"/>
              </w:rPr>
            </w:pPr>
            <w:r w:rsidRPr="001640C9">
              <w:rPr>
                <w:color w:val="000000"/>
                <w:szCs w:val="20"/>
                <w:lang w:eastAsia="ru-RU"/>
              </w:rPr>
              <w:t>0,00</w:t>
            </w:r>
          </w:p>
        </w:tc>
        <w:tc>
          <w:tcPr>
            <w:tcW w:w="960" w:type="dxa"/>
            <w:vAlign w:val="center"/>
            <w:hideMark/>
          </w:tcPr>
          <w:p w14:paraId="10ADA9C0" w14:textId="77777777" w:rsidR="001640C9" w:rsidRPr="001640C9" w:rsidRDefault="001640C9" w:rsidP="001640C9">
            <w:pPr>
              <w:spacing w:after="0"/>
              <w:jc w:val="center"/>
              <w:rPr>
                <w:color w:val="000000"/>
                <w:szCs w:val="20"/>
                <w:lang w:eastAsia="ru-RU"/>
              </w:rPr>
            </w:pPr>
            <w:r w:rsidRPr="001640C9">
              <w:rPr>
                <w:color w:val="000000"/>
                <w:szCs w:val="20"/>
                <w:lang w:eastAsia="ru-RU"/>
              </w:rPr>
              <w:t>0,00</w:t>
            </w:r>
          </w:p>
        </w:tc>
        <w:tc>
          <w:tcPr>
            <w:tcW w:w="960" w:type="dxa"/>
            <w:vAlign w:val="center"/>
            <w:hideMark/>
          </w:tcPr>
          <w:p w14:paraId="7155F779" w14:textId="77777777" w:rsidR="001640C9" w:rsidRPr="001640C9" w:rsidRDefault="001640C9" w:rsidP="001640C9">
            <w:pPr>
              <w:spacing w:after="0"/>
              <w:jc w:val="center"/>
              <w:rPr>
                <w:color w:val="000000"/>
                <w:szCs w:val="20"/>
                <w:lang w:eastAsia="ru-RU"/>
              </w:rPr>
            </w:pPr>
            <w:r w:rsidRPr="001640C9">
              <w:rPr>
                <w:color w:val="000000"/>
                <w:szCs w:val="20"/>
                <w:lang w:eastAsia="ru-RU"/>
              </w:rPr>
              <w:t>0,00</w:t>
            </w:r>
          </w:p>
        </w:tc>
        <w:tc>
          <w:tcPr>
            <w:tcW w:w="962" w:type="dxa"/>
            <w:vAlign w:val="center"/>
            <w:hideMark/>
          </w:tcPr>
          <w:p w14:paraId="0A03DD2A" w14:textId="77777777" w:rsidR="001640C9" w:rsidRPr="001640C9" w:rsidRDefault="001640C9" w:rsidP="001640C9">
            <w:pPr>
              <w:spacing w:after="0"/>
              <w:jc w:val="center"/>
              <w:rPr>
                <w:color w:val="000000"/>
                <w:szCs w:val="20"/>
                <w:lang w:eastAsia="ru-RU"/>
              </w:rPr>
            </w:pPr>
            <w:r w:rsidRPr="001640C9">
              <w:rPr>
                <w:color w:val="000000"/>
                <w:szCs w:val="20"/>
                <w:lang w:eastAsia="ru-RU"/>
              </w:rPr>
              <w:t>0,00</w:t>
            </w:r>
          </w:p>
        </w:tc>
      </w:tr>
      <w:tr w:rsidR="001640C9" w:rsidRPr="001640C9" w14:paraId="78034B14" w14:textId="77777777" w:rsidTr="001640C9">
        <w:trPr>
          <w:gridAfter w:val="2"/>
          <w:wAfter w:w="25" w:type="dxa"/>
          <w:trHeight w:val="300"/>
        </w:trPr>
        <w:tc>
          <w:tcPr>
            <w:tcW w:w="2268" w:type="dxa"/>
            <w:noWrap/>
            <w:vAlign w:val="bottom"/>
            <w:hideMark/>
          </w:tcPr>
          <w:p w14:paraId="5BBE56EF" w14:textId="77777777" w:rsidR="001640C9" w:rsidRPr="001640C9" w:rsidRDefault="001640C9" w:rsidP="001640C9">
            <w:pPr>
              <w:spacing w:after="0"/>
              <w:rPr>
                <w:color w:val="000000"/>
                <w:szCs w:val="20"/>
                <w:lang w:eastAsia="ru-RU"/>
              </w:rPr>
            </w:pPr>
            <w:r w:rsidRPr="001640C9">
              <w:rPr>
                <w:color w:val="000000"/>
                <w:szCs w:val="20"/>
                <w:lang w:eastAsia="ru-RU"/>
              </w:rPr>
              <w:t>Среднесуточные потери</w:t>
            </w:r>
          </w:p>
        </w:tc>
        <w:tc>
          <w:tcPr>
            <w:tcW w:w="1417" w:type="dxa"/>
            <w:noWrap/>
            <w:vAlign w:val="center"/>
            <w:hideMark/>
          </w:tcPr>
          <w:p w14:paraId="3019FF4B" w14:textId="77777777" w:rsidR="001640C9" w:rsidRPr="001640C9" w:rsidRDefault="001640C9" w:rsidP="001640C9">
            <w:pPr>
              <w:spacing w:after="0"/>
              <w:jc w:val="center"/>
              <w:rPr>
                <w:color w:val="000000"/>
                <w:szCs w:val="20"/>
                <w:lang w:eastAsia="ru-RU"/>
              </w:rPr>
            </w:pPr>
            <w:r w:rsidRPr="001640C9">
              <w:rPr>
                <w:color w:val="000000"/>
                <w:szCs w:val="20"/>
                <w:lang w:eastAsia="ru-RU"/>
              </w:rPr>
              <w:t>тыс. м3</w:t>
            </w:r>
          </w:p>
        </w:tc>
        <w:tc>
          <w:tcPr>
            <w:tcW w:w="1240" w:type="dxa"/>
            <w:vAlign w:val="center"/>
            <w:hideMark/>
          </w:tcPr>
          <w:p w14:paraId="7063AC5F" w14:textId="77777777" w:rsidR="001640C9" w:rsidRPr="001640C9" w:rsidRDefault="001640C9" w:rsidP="001640C9">
            <w:pPr>
              <w:spacing w:after="0"/>
              <w:jc w:val="center"/>
              <w:rPr>
                <w:color w:val="000000"/>
                <w:szCs w:val="20"/>
                <w:lang w:eastAsia="ru-RU"/>
              </w:rPr>
            </w:pPr>
            <w:r w:rsidRPr="001640C9">
              <w:rPr>
                <w:color w:val="000000"/>
                <w:szCs w:val="20"/>
                <w:lang w:eastAsia="ru-RU"/>
              </w:rPr>
              <w:t>0,00</w:t>
            </w:r>
          </w:p>
        </w:tc>
        <w:tc>
          <w:tcPr>
            <w:tcW w:w="960" w:type="dxa"/>
            <w:vAlign w:val="center"/>
            <w:hideMark/>
          </w:tcPr>
          <w:p w14:paraId="3AD8A755" w14:textId="77777777" w:rsidR="001640C9" w:rsidRPr="001640C9" w:rsidRDefault="001640C9" w:rsidP="001640C9">
            <w:pPr>
              <w:spacing w:after="0"/>
              <w:jc w:val="center"/>
              <w:rPr>
                <w:color w:val="000000"/>
                <w:szCs w:val="20"/>
                <w:lang w:eastAsia="ru-RU"/>
              </w:rPr>
            </w:pPr>
            <w:r w:rsidRPr="001640C9">
              <w:rPr>
                <w:color w:val="000000"/>
                <w:szCs w:val="20"/>
                <w:lang w:eastAsia="ru-RU"/>
              </w:rPr>
              <w:t>0,00</w:t>
            </w:r>
          </w:p>
        </w:tc>
        <w:tc>
          <w:tcPr>
            <w:tcW w:w="919" w:type="dxa"/>
            <w:gridSpan w:val="2"/>
            <w:vAlign w:val="center"/>
            <w:hideMark/>
          </w:tcPr>
          <w:p w14:paraId="2498343C" w14:textId="77777777" w:rsidR="001640C9" w:rsidRPr="001640C9" w:rsidRDefault="001640C9" w:rsidP="001640C9">
            <w:pPr>
              <w:spacing w:after="0"/>
              <w:jc w:val="center"/>
              <w:rPr>
                <w:color w:val="000000"/>
                <w:szCs w:val="20"/>
                <w:lang w:eastAsia="ru-RU"/>
              </w:rPr>
            </w:pPr>
            <w:r w:rsidRPr="001640C9">
              <w:rPr>
                <w:color w:val="000000"/>
                <w:szCs w:val="20"/>
                <w:lang w:eastAsia="ru-RU"/>
              </w:rPr>
              <w:t>0,00</w:t>
            </w:r>
          </w:p>
        </w:tc>
        <w:tc>
          <w:tcPr>
            <w:tcW w:w="960" w:type="dxa"/>
            <w:vAlign w:val="center"/>
            <w:hideMark/>
          </w:tcPr>
          <w:p w14:paraId="7E1898CA" w14:textId="77777777" w:rsidR="001640C9" w:rsidRPr="001640C9" w:rsidRDefault="001640C9" w:rsidP="001640C9">
            <w:pPr>
              <w:spacing w:after="0"/>
              <w:jc w:val="center"/>
              <w:rPr>
                <w:color w:val="000000"/>
                <w:szCs w:val="20"/>
                <w:lang w:eastAsia="ru-RU"/>
              </w:rPr>
            </w:pPr>
            <w:r w:rsidRPr="001640C9">
              <w:rPr>
                <w:color w:val="000000"/>
                <w:szCs w:val="20"/>
                <w:lang w:eastAsia="ru-RU"/>
              </w:rPr>
              <w:t>0,00</w:t>
            </w:r>
          </w:p>
        </w:tc>
        <w:tc>
          <w:tcPr>
            <w:tcW w:w="960" w:type="dxa"/>
            <w:vAlign w:val="center"/>
            <w:hideMark/>
          </w:tcPr>
          <w:p w14:paraId="10AA8A07" w14:textId="77777777" w:rsidR="001640C9" w:rsidRPr="001640C9" w:rsidRDefault="001640C9" w:rsidP="001640C9">
            <w:pPr>
              <w:spacing w:after="0"/>
              <w:jc w:val="center"/>
              <w:rPr>
                <w:color w:val="000000"/>
                <w:szCs w:val="20"/>
                <w:lang w:eastAsia="ru-RU"/>
              </w:rPr>
            </w:pPr>
            <w:r w:rsidRPr="001640C9">
              <w:rPr>
                <w:color w:val="000000"/>
                <w:szCs w:val="20"/>
                <w:lang w:eastAsia="ru-RU"/>
              </w:rPr>
              <w:t>0,00</w:t>
            </w:r>
          </w:p>
        </w:tc>
        <w:tc>
          <w:tcPr>
            <w:tcW w:w="960" w:type="dxa"/>
            <w:vAlign w:val="center"/>
            <w:hideMark/>
          </w:tcPr>
          <w:p w14:paraId="797DDFC5" w14:textId="77777777" w:rsidR="001640C9" w:rsidRPr="001640C9" w:rsidRDefault="001640C9" w:rsidP="001640C9">
            <w:pPr>
              <w:spacing w:after="0"/>
              <w:jc w:val="center"/>
              <w:rPr>
                <w:color w:val="000000"/>
                <w:szCs w:val="20"/>
                <w:lang w:eastAsia="ru-RU"/>
              </w:rPr>
            </w:pPr>
            <w:r w:rsidRPr="001640C9">
              <w:rPr>
                <w:color w:val="000000"/>
                <w:szCs w:val="20"/>
                <w:lang w:eastAsia="ru-RU"/>
              </w:rPr>
              <w:t>0,00</w:t>
            </w:r>
          </w:p>
        </w:tc>
        <w:tc>
          <w:tcPr>
            <w:tcW w:w="962" w:type="dxa"/>
            <w:vAlign w:val="center"/>
            <w:hideMark/>
          </w:tcPr>
          <w:p w14:paraId="6CFE6F5E" w14:textId="77777777" w:rsidR="001640C9" w:rsidRPr="001640C9" w:rsidRDefault="001640C9" w:rsidP="001640C9">
            <w:pPr>
              <w:spacing w:after="0"/>
              <w:jc w:val="center"/>
              <w:rPr>
                <w:color w:val="000000"/>
                <w:szCs w:val="20"/>
                <w:lang w:eastAsia="ru-RU"/>
              </w:rPr>
            </w:pPr>
            <w:r w:rsidRPr="001640C9">
              <w:rPr>
                <w:color w:val="000000"/>
                <w:szCs w:val="20"/>
                <w:lang w:eastAsia="ru-RU"/>
              </w:rPr>
              <w:t>0,00</w:t>
            </w:r>
          </w:p>
        </w:tc>
      </w:tr>
    </w:tbl>
    <w:p w14:paraId="316427B1" w14:textId="77777777" w:rsidR="001640C9" w:rsidRDefault="001640C9" w:rsidP="0011271C">
      <w:pPr>
        <w:pStyle w:val="ae"/>
      </w:pPr>
    </w:p>
    <w:p w14:paraId="6A537AA7" w14:textId="77777777" w:rsidR="00FD62D3" w:rsidRPr="00F528F1" w:rsidRDefault="00F35A2B" w:rsidP="000E0FF3">
      <w:pPr>
        <w:pStyle w:val="3"/>
      </w:pPr>
      <w:bookmarkStart w:id="49" w:name="_Toc230266271"/>
      <w:r w:rsidRPr="00F528F1">
        <w:t>3.</w:t>
      </w:r>
      <w:r w:rsidR="00921F6C" w:rsidRPr="00F528F1">
        <w:t>13.</w:t>
      </w:r>
      <w:r w:rsidR="002D3BBF">
        <w:t xml:space="preserve"> </w:t>
      </w:r>
      <w:r w:rsidR="00271A1E" w:rsidRPr="00EB4ABC">
        <w:t>перспективные балансы водоснабжения (общий - баланс подачи и реализации горячей, питьевой, технической воды, территориальный - баланс подачи горячей, питьевой, технической воды по технологическим зонам водоснабжения, структурный - баланс реализации горячей, питьевой, технической воды по группам абонентов)</w:t>
      </w:r>
      <w:bookmarkEnd w:id="49"/>
    </w:p>
    <w:p w14:paraId="1F955234" w14:textId="77777777" w:rsidR="00DD0BB4" w:rsidRDefault="00DD0BB4" w:rsidP="0008782E">
      <w:pPr>
        <w:pStyle w:val="ac"/>
        <w:keepNext/>
        <w:tabs>
          <w:tab w:val="left" w:pos="426"/>
        </w:tabs>
        <w:spacing w:after="0" w:line="276" w:lineRule="auto"/>
        <w:ind w:left="142" w:firstLine="709"/>
        <w:jc w:val="both"/>
        <w:rPr>
          <w:i w:val="0"/>
          <w:color w:val="000000" w:themeColor="text1"/>
          <w:sz w:val="24"/>
          <w:szCs w:val="24"/>
        </w:rPr>
      </w:pPr>
    </w:p>
    <w:p w14:paraId="3E7F6032" w14:textId="77777777" w:rsidR="00FD62D3" w:rsidRDefault="00FD62D3" w:rsidP="0008782E">
      <w:pPr>
        <w:pStyle w:val="ac"/>
        <w:keepNext/>
        <w:tabs>
          <w:tab w:val="left" w:pos="426"/>
        </w:tabs>
        <w:spacing w:after="0" w:line="276" w:lineRule="auto"/>
        <w:ind w:left="142" w:firstLine="709"/>
        <w:jc w:val="both"/>
        <w:rPr>
          <w:i w:val="0"/>
          <w:color w:val="000000" w:themeColor="text1"/>
          <w:sz w:val="24"/>
          <w:szCs w:val="24"/>
        </w:rPr>
      </w:pPr>
      <w:r w:rsidRPr="00F528F1">
        <w:rPr>
          <w:i w:val="0"/>
          <w:color w:val="000000" w:themeColor="text1"/>
          <w:sz w:val="24"/>
          <w:szCs w:val="24"/>
        </w:rPr>
        <w:t>Перспективны</w:t>
      </w:r>
      <w:r w:rsidR="00F35A2B" w:rsidRPr="00F528F1">
        <w:rPr>
          <w:i w:val="0"/>
          <w:color w:val="000000" w:themeColor="text1"/>
          <w:sz w:val="24"/>
          <w:szCs w:val="24"/>
        </w:rPr>
        <w:t>е</w:t>
      </w:r>
      <w:r w:rsidR="004C3E0F">
        <w:rPr>
          <w:i w:val="0"/>
          <w:color w:val="000000" w:themeColor="text1"/>
          <w:sz w:val="24"/>
          <w:szCs w:val="24"/>
        </w:rPr>
        <w:t xml:space="preserve"> </w:t>
      </w:r>
      <w:r w:rsidR="00F35A2B" w:rsidRPr="00F528F1">
        <w:rPr>
          <w:i w:val="0"/>
          <w:color w:val="000000" w:themeColor="text1"/>
          <w:sz w:val="24"/>
          <w:szCs w:val="24"/>
        </w:rPr>
        <w:t xml:space="preserve">балансы водоснабжения (общий - баланс подачи и реализации питьевой воды, территориальный - баланс подачи питьевой воды по технологическим зонам водоснабжения, структурный - баланс реализации питьевой воды по группам абонентов) </w:t>
      </w:r>
      <w:r w:rsidRPr="00F528F1">
        <w:rPr>
          <w:i w:val="0"/>
          <w:color w:val="000000" w:themeColor="text1"/>
          <w:sz w:val="24"/>
          <w:szCs w:val="24"/>
        </w:rPr>
        <w:t xml:space="preserve">на территории </w:t>
      </w:r>
      <w:r w:rsidR="005F6EF7">
        <w:rPr>
          <w:i w:val="0"/>
          <w:color w:val="000000" w:themeColor="text1"/>
          <w:sz w:val="24"/>
          <w:szCs w:val="24"/>
        </w:rPr>
        <w:t>Дзержинско - Тасеевского</w:t>
      </w:r>
      <w:r w:rsidR="00CC1E23">
        <w:rPr>
          <w:i w:val="0"/>
          <w:color w:val="000000" w:themeColor="text1"/>
          <w:sz w:val="24"/>
          <w:szCs w:val="24"/>
        </w:rPr>
        <w:t xml:space="preserve"> муниципального округа</w:t>
      </w:r>
      <w:r w:rsidR="00735C93">
        <w:rPr>
          <w:i w:val="0"/>
          <w:color w:val="000000" w:themeColor="text1"/>
          <w:sz w:val="24"/>
          <w:szCs w:val="24"/>
        </w:rPr>
        <w:t xml:space="preserve"> </w:t>
      </w:r>
      <w:r w:rsidR="0020001E" w:rsidRPr="00F528F1">
        <w:rPr>
          <w:i w:val="0"/>
          <w:color w:val="000000" w:themeColor="text1"/>
          <w:sz w:val="24"/>
          <w:szCs w:val="24"/>
        </w:rPr>
        <w:t xml:space="preserve">представлены в </w:t>
      </w:r>
      <w:r w:rsidR="00B02B51">
        <w:rPr>
          <w:i w:val="0"/>
          <w:color w:val="000000" w:themeColor="text1"/>
          <w:sz w:val="24"/>
          <w:szCs w:val="24"/>
        </w:rPr>
        <w:t>пунктах</w:t>
      </w:r>
      <w:r w:rsidR="0020001E" w:rsidRPr="00F528F1">
        <w:rPr>
          <w:i w:val="0"/>
          <w:color w:val="000000" w:themeColor="text1"/>
          <w:sz w:val="24"/>
          <w:szCs w:val="24"/>
        </w:rPr>
        <w:t xml:space="preserve"> 3.9.</w:t>
      </w:r>
      <w:r w:rsidR="00E67175" w:rsidRPr="00F528F1">
        <w:rPr>
          <w:i w:val="0"/>
          <w:color w:val="000000" w:themeColor="text1"/>
          <w:sz w:val="24"/>
          <w:szCs w:val="24"/>
        </w:rPr>
        <w:t xml:space="preserve"> и 3.11 данного Документа</w:t>
      </w:r>
      <w:r w:rsidR="00A41ACB" w:rsidRPr="00F528F1">
        <w:rPr>
          <w:i w:val="0"/>
          <w:color w:val="000000" w:themeColor="text1"/>
          <w:sz w:val="24"/>
          <w:szCs w:val="24"/>
        </w:rPr>
        <w:t>.</w:t>
      </w:r>
    </w:p>
    <w:p w14:paraId="379A26B2" w14:textId="77777777" w:rsidR="000263DE" w:rsidRPr="002D0190" w:rsidRDefault="000263DE" w:rsidP="000263DE"/>
    <w:p w14:paraId="2FCB4DE9" w14:textId="77777777" w:rsidR="00271A1E" w:rsidRPr="00B52365" w:rsidRDefault="00434E7D" w:rsidP="00B52365">
      <w:pPr>
        <w:pStyle w:val="3"/>
      </w:pPr>
      <w:bookmarkStart w:id="50" w:name="_Toc230266272"/>
      <w:r w:rsidRPr="00F528F1">
        <w:lastRenderedPageBreak/>
        <w:t xml:space="preserve">3.14. </w:t>
      </w:r>
      <w:r w:rsidR="00B52365" w:rsidRPr="00B52365">
        <w:t>расчет требуемой мощности водозаборных и очистных сооружений исходя из данных о перспективном потреблении горячей, питьевой, технической воды и величины потерь горячей, питьевой, технической воды при ее транспортировке с указанием требуемых объемов подачи и потребления горячей, питьевой, технической воды, дефицита (резерва) мощностей по технологическим зонам с разбивкой по годам;</w:t>
      </w:r>
      <w:bookmarkEnd w:id="50"/>
    </w:p>
    <w:p w14:paraId="2578B5EB" w14:textId="77777777" w:rsidR="00AD5646" w:rsidRDefault="00AD5646" w:rsidP="0008782E">
      <w:pPr>
        <w:pStyle w:val="24"/>
        <w:tabs>
          <w:tab w:val="left" w:pos="426"/>
        </w:tabs>
        <w:spacing w:before="0" w:after="0" w:line="276" w:lineRule="auto"/>
        <w:ind w:left="142"/>
        <w:rPr>
          <w:szCs w:val="24"/>
        </w:rPr>
      </w:pPr>
    </w:p>
    <w:p w14:paraId="22E7BCC8" w14:textId="77777777" w:rsidR="00FD62D3" w:rsidRPr="00F528F1" w:rsidRDefault="00FD62D3" w:rsidP="0008782E">
      <w:pPr>
        <w:pStyle w:val="24"/>
        <w:tabs>
          <w:tab w:val="left" w:pos="426"/>
        </w:tabs>
        <w:spacing w:before="0" w:after="0" w:line="276" w:lineRule="auto"/>
        <w:ind w:left="142"/>
        <w:rPr>
          <w:szCs w:val="24"/>
        </w:rPr>
      </w:pPr>
      <w:r w:rsidRPr="00F528F1">
        <w:rPr>
          <w:szCs w:val="24"/>
        </w:rPr>
        <w:t xml:space="preserve">Чтобы оценить необходимую мощность водозаборных сооружений, был проведен расчет максимальных суточных затрат воды в системе централизованного водоснабжения согласно </w:t>
      </w:r>
      <w:r w:rsidR="00826C17" w:rsidRPr="00F528F1">
        <w:rPr>
          <w:color w:val="000000"/>
          <w:szCs w:val="24"/>
          <w:lang w:eastAsia="ru-RU"/>
        </w:rPr>
        <w:t>СП 31.13330.2021</w:t>
      </w:r>
      <w:r w:rsidRPr="00F528F1">
        <w:rPr>
          <w:color w:val="000000"/>
          <w:szCs w:val="24"/>
          <w:lang w:eastAsia="ru-RU"/>
        </w:rPr>
        <w:t>.</w:t>
      </w:r>
    </w:p>
    <w:p w14:paraId="2F421847" w14:textId="77777777" w:rsidR="00FD62D3" w:rsidRPr="00F528F1" w:rsidRDefault="00FD62D3" w:rsidP="0008782E">
      <w:pPr>
        <w:pStyle w:val="24"/>
        <w:tabs>
          <w:tab w:val="left" w:pos="426"/>
        </w:tabs>
        <w:spacing w:before="0" w:after="0" w:line="276" w:lineRule="auto"/>
        <w:ind w:left="142"/>
        <w:rPr>
          <w:szCs w:val="24"/>
        </w:rPr>
      </w:pPr>
      <w:r w:rsidRPr="00F528F1">
        <w:rPr>
          <w:szCs w:val="24"/>
        </w:rPr>
        <w:t>На основе данных о часовой производительности водозаборного оборудования спрогнозированы резервы (дефициты) систем водоснабжения в условиях предполагаемого варианта развития систем водоснабжения.</w:t>
      </w:r>
    </w:p>
    <w:p w14:paraId="15AA2A8C" w14:textId="77777777" w:rsidR="00434E7D" w:rsidRPr="00F528F1" w:rsidRDefault="00434E7D" w:rsidP="0008782E">
      <w:pPr>
        <w:pStyle w:val="24"/>
        <w:tabs>
          <w:tab w:val="left" w:pos="426"/>
        </w:tabs>
        <w:spacing w:after="0" w:line="276" w:lineRule="auto"/>
        <w:ind w:left="142"/>
        <w:rPr>
          <w:szCs w:val="24"/>
        </w:rPr>
      </w:pPr>
      <w:r w:rsidRPr="00F528F1">
        <w:rPr>
          <w:szCs w:val="24"/>
        </w:rPr>
        <w:t>При этом необходимо понимать, что проектирование централизованных систем водоснабжения населенных пунктов представляет собой комплексную проблему, от правильного решения которой во многом зависят масштабы необходимых капитальных вложений в эти системы. Прогноз спроса на услуги по водоснабжению основан на прогнозировании развития муниципального округа, в первую очередь его градостроительной деятельности, определённой генеральным планом.</w:t>
      </w:r>
    </w:p>
    <w:p w14:paraId="3C2EECAA" w14:textId="77777777" w:rsidR="00434E7D" w:rsidRPr="00F528F1" w:rsidRDefault="00434E7D" w:rsidP="0008782E">
      <w:pPr>
        <w:pStyle w:val="24"/>
        <w:tabs>
          <w:tab w:val="left" w:pos="426"/>
        </w:tabs>
        <w:spacing w:after="0" w:line="276" w:lineRule="auto"/>
        <w:ind w:left="142"/>
        <w:rPr>
          <w:szCs w:val="24"/>
        </w:rPr>
      </w:pPr>
      <w:r w:rsidRPr="00F528F1">
        <w:rPr>
          <w:szCs w:val="24"/>
        </w:rPr>
        <w:t>Рассмотрение проблемы начинается на стадии разработки генеральных планов в самом общем виде совместно с другими вопросами городской инфраструктуры, и такие решения носят предварительный характер. Даётся обоснование необходимости сооружения новых или расширение существующих элементов комплекса водопроводных сооружений для покрытия имеющегося дефицита мощности и возрастающих нагрузок по водоснабжению на расчётный срок. При этом рассмотрение вопросов выбора основного оборудования для водозаборных сооружений, насосных станций, а также трасс водопроводных сетей от них, производится после технико- экономического обоснования принимаемых решений.</w:t>
      </w:r>
    </w:p>
    <w:p w14:paraId="6F3A0B40" w14:textId="77777777" w:rsidR="007F53CE" w:rsidRPr="00F528F1" w:rsidRDefault="007F53CE" w:rsidP="0008782E">
      <w:pPr>
        <w:pStyle w:val="24"/>
        <w:tabs>
          <w:tab w:val="left" w:pos="426"/>
        </w:tabs>
        <w:spacing w:after="0" w:line="276" w:lineRule="auto"/>
        <w:ind w:left="142" w:firstLine="0"/>
        <w:rPr>
          <w:szCs w:val="24"/>
        </w:rPr>
        <w:sectPr w:rsidR="007F53CE" w:rsidRPr="00F528F1" w:rsidSect="007B37DA">
          <w:headerReference w:type="default" r:id="rId31"/>
          <w:footerReference w:type="default" r:id="rId32"/>
          <w:pgSz w:w="11906" w:h="16838"/>
          <w:pgMar w:top="1276" w:right="850" w:bottom="1134" w:left="1134" w:header="708" w:footer="708" w:gutter="0"/>
          <w:cols w:space="708"/>
          <w:titlePg/>
          <w:docGrid w:linePitch="360"/>
        </w:sectPr>
      </w:pPr>
    </w:p>
    <w:p w14:paraId="20CE79C2" w14:textId="5AD9DF5A" w:rsidR="007F53CE" w:rsidRDefault="00927CE7" w:rsidP="0011271C">
      <w:pPr>
        <w:pStyle w:val="ae"/>
      </w:pPr>
      <w:r>
        <w:lastRenderedPageBreak/>
        <w:t xml:space="preserve">Таблица </w:t>
      </w:r>
      <w:r w:rsidR="00950038">
        <w:fldChar w:fldCharType="begin"/>
      </w:r>
      <w:r w:rsidR="00950038">
        <w:instrText xml:space="preserve"> SEQ Таблица \* ARABIC </w:instrText>
      </w:r>
      <w:r w:rsidR="00950038">
        <w:fldChar w:fldCharType="separate"/>
      </w:r>
      <w:r w:rsidR="00144AE6">
        <w:rPr>
          <w:noProof/>
        </w:rPr>
        <w:t>33</w:t>
      </w:r>
      <w:r w:rsidR="00950038">
        <w:rPr>
          <w:noProof/>
        </w:rPr>
        <w:fldChar w:fldCharType="end"/>
      </w:r>
      <w:r w:rsidR="004C3E0F">
        <w:rPr>
          <w:noProof/>
        </w:rPr>
        <w:t xml:space="preserve"> </w:t>
      </w:r>
      <w:r w:rsidR="007F53CE" w:rsidRPr="000D0110">
        <w:t>Расчет требуемой мощности водозаборных</w:t>
      </w:r>
      <w:r w:rsidR="007F53CE" w:rsidRPr="00F528F1">
        <w:t xml:space="preserve"> и очистных сооружений, исходя из данных о перспективном потреблении </w:t>
      </w:r>
      <w:r w:rsidR="007F53CE" w:rsidRPr="007D31CF">
        <w:t>горячей,</w:t>
      </w:r>
      <w:r w:rsidR="007F53CE" w:rsidRPr="00F528F1">
        <w:t xml:space="preserve"> питьевой и величины потерь горячей, питьевой, технической воды при ее транспортировке с указанием требуемых объемов подачи и потребления горячей, питьевой, дефицита (резерва) мощностей по эксплуата</w:t>
      </w:r>
      <w:r w:rsidR="007A6956" w:rsidRPr="00F528F1">
        <w:t>ционным зонам.</w:t>
      </w:r>
    </w:p>
    <w:tbl>
      <w:tblPr>
        <w:tblW w:w="144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5"/>
        <w:gridCol w:w="1417"/>
        <w:gridCol w:w="1240"/>
        <w:gridCol w:w="960"/>
        <w:gridCol w:w="1202"/>
        <w:gridCol w:w="960"/>
        <w:gridCol w:w="960"/>
        <w:gridCol w:w="960"/>
        <w:gridCol w:w="1515"/>
      </w:tblGrid>
      <w:tr w:rsidR="00D405E4" w:rsidRPr="00D405E4" w14:paraId="05639914" w14:textId="77777777" w:rsidTr="00D405E4">
        <w:trPr>
          <w:trHeight w:val="300"/>
          <w:tblHeader/>
        </w:trPr>
        <w:tc>
          <w:tcPr>
            <w:tcW w:w="5245" w:type="dxa"/>
            <w:vMerge w:val="restart"/>
            <w:vAlign w:val="center"/>
            <w:hideMark/>
          </w:tcPr>
          <w:p w14:paraId="2C21C359" w14:textId="77777777" w:rsidR="00D405E4" w:rsidRPr="00D405E4" w:rsidRDefault="00D405E4" w:rsidP="00D405E4">
            <w:pPr>
              <w:spacing w:after="0"/>
              <w:jc w:val="center"/>
              <w:rPr>
                <w:color w:val="000000"/>
                <w:szCs w:val="20"/>
                <w:lang w:eastAsia="ru-RU"/>
              </w:rPr>
            </w:pPr>
            <w:r w:rsidRPr="00D405E4">
              <w:rPr>
                <w:color w:val="000000"/>
                <w:szCs w:val="20"/>
                <w:lang w:eastAsia="ru-RU"/>
              </w:rPr>
              <w:t>Показатели</w:t>
            </w:r>
          </w:p>
        </w:tc>
        <w:tc>
          <w:tcPr>
            <w:tcW w:w="3617" w:type="dxa"/>
            <w:gridSpan w:val="3"/>
            <w:vAlign w:val="center"/>
            <w:hideMark/>
          </w:tcPr>
          <w:p w14:paraId="264FE5D4" w14:textId="77777777" w:rsidR="00D405E4" w:rsidRPr="00D405E4" w:rsidRDefault="00D405E4" w:rsidP="00D405E4">
            <w:pPr>
              <w:spacing w:after="0"/>
              <w:jc w:val="center"/>
              <w:rPr>
                <w:color w:val="000000"/>
                <w:szCs w:val="20"/>
                <w:lang w:eastAsia="ru-RU"/>
              </w:rPr>
            </w:pPr>
            <w:r w:rsidRPr="00D405E4">
              <w:rPr>
                <w:color w:val="000000"/>
                <w:szCs w:val="20"/>
                <w:lang w:eastAsia="ru-RU"/>
              </w:rPr>
              <w:t>Фактические значения</w:t>
            </w:r>
          </w:p>
        </w:tc>
        <w:tc>
          <w:tcPr>
            <w:tcW w:w="5597" w:type="dxa"/>
            <w:gridSpan w:val="5"/>
            <w:noWrap/>
            <w:vAlign w:val="center"/>
            <w:hideMark/>
          </w:tcPr>
          <w:p w14:paraId="6230CE34" w14:textId="77777777" w:rsidR="00D405E4" w:rsidRPr="00D405E4" w:rsidRDefault="00D405E4" w:rsidP="00D405E4">
            <w:pPr>
              <w:spacing w:after="0"/>
              <w:jc w:val="center"/>
              <w:rPr>
                <w:color w:val="000000"/>
                <w:szCs w:val="20"/>
                <w:lang w:eastAsia="ru-RU"/>
              </w:rPr>
            </w:pPr>
            <w:r w:rsidRPr="00D405E4">
              <w:rPr>
                <w:color w:val="000000"/>
                <w:szCs w:val="20"/>
                <w:lang w:eastAsia="ru-RU"/>
              </w:rPr>
              <w:t>Прогнозные значения</w:t>
            </w:r>
          </w:p>
        </w:tc>
      </w:tr>
      <w:tr w:rsidR="00D405E4" w:rsidRPr="00D405E4" w14:paraId="1033F207" w14:textId="77777777" w:rsidTr="00D405E4">
        <w:trPr>
          <w:trHeight w:val="540"/>
          <w:tblHeader/>
        </w:trPr>
        <w:tc>
          <w:tcPr>
            <w:tcW w:w="5245" w:type="dxa"/>
            <w:vMerge/>
            <w:vAlign w:val="center"/>
            <w:hideMark/>
          </w:tcPr>
          <w:p w14:paraId="58F4553A" w14:textId="77777777" w:rsidR="00D405E4" w:rsidRPr="00D405E4" w:rsidRDefault="00D405E4" w:rsidP="00D405E4">
            <w:pPr>
              <w:spacing w:after="0"/>
              <w:rPr>
                <w:color w:val="000000"/>
                <w:szCs w:val="20"/>
                <w:lang w:eastAsia="ru-RU"/>
              </w:rPr>
            </w:pPr>
          </w:p>
        </w:tc>
        <w:tc>
          <w:tcPr>
            <w:tcW w:w="1417" w:type="dxa"/>
            <w:vAlign w:val="center"/>
            <w:hideMark/>
          </w:tcPr>
          <w:p w14:paraId="30767E6B" w14:textId="77777777" w:rsidR="00D405E4" w:rsidRPr="00D405E4" w:rsidRDefault="00D405E4" w:rsidP="00D405E4">
            <w:pPr>
              <w:spacing w:after="0"/>
              <w:jc w:val="center"/>
              <w:rPr>
                <w:color w:val="000000"/>
                <w:szCs w:val="20"/>
                <w:lang w:eastAsia="ru-RU"/>
              </w:rPr>
            </w:pPr>
            <w:r w:rsidRPr="00D405E4">
              <w:rPr>
                <w:color w:val="000000"/>
                <w:szCs w:val="20"/>
                <w:lang w:eastAsia="ru-RU"/>
              </w:rPr>
              <w:t> Единицы измерения</w:t>
            </w:r>
          </w:p>
        </w:tc>
        <w:tc>
          <w:tcPr>
            <w:tcW w:w="1240" w:type="dxa"/>
            <w:vAlign w:val="center"/>
            <w:hideMark/>
          </w:tcPr>
          <w:p w14:paraId="4CDC9B5F" w14:textId="77777777" w:rsidR="00D405E4" w:rsidRPr="00D405E4" w:rsidRDefault="00D405E4" w:rsidP="00D405E4">
            <w:pPr>
              <w:spacing w:after="0"/>
              <w:jc w:val="center"/>
              <w:rPr>
                <w:color w:val="000000"/>
                <w:szCs w:val="20"/>
                <w:lang w:eastAsia="ru-RU"/>
              </w:rPr>
            </w:pPr>
            <w:r w:rsidRPr="00D405E4">
              <w:rPr>
                <w:color w:val="000000"/>
                <w:szCs w:val="20"/>
                <w:lang w:eastAsia="ru-RU"/>
              </w:rPr>
              <w:t>2025 г.</w:t>
            </w:r>
          </w:p>
        </w:tc>
        <w:tc>
          <w:tcPr>
            <w:tcW w:w="960" w:type="dxa"/>
            <w:vAlign w:val="center"/>
            <w:hideMark/>
          </w:tcPr>
          <w:p w14:paraId="464176CF" w14:textId="77777777" w:rsidR="00D405E4" w:rsidRPr="00D405E4" w:rsidRDefault="00D405E4" w:rsidP="00D405E4">
            <w:pPr>
              <w:spacing w:after="0"/>
              <w:jc w:val="center"/>
              <w:rPr>
                <w:color w:val="000000"/>
                <w:szCs w:val="20"/>
                <w:lang w:eastAsia="ru-RU"/>
              </w:rPr>
            </w:pPr>
            <w:r w:rsidRPr="00D405E4">
              <w:rPr>
                <w:color w:val="000000"/>
                <w:szCs w:val="20"/>
                <w:lang w:eastAsia="ru-RU"/>
              </w:rPr>
              <w:t>2026 г.</w:t>
            </w:r>
          </w:p>
        </w:tc>
        <w:tc>
          <w:tcPr>
            <w:tcW w:w="1202" w:type="dxa"/>
            <w:vAlign w:val="center"/>
            <w:hideMark/>
          </w:tcPr>
          <w:p w14:paraId="5877C13C" w14:textId="77777777" w:rsidR="00D405E4" w:rsidRPr="00D405E4" w:rsidRDefault="00D405E4" w:rsidP="00D405E4">
            <w:pPr>
              <w:spacing w:after="0"/>
              <w:jc w:val="center"/>
              <w:rPr>
                <w:color w:val="000000"/>
                <w:szCs w:val="20"/>
                <w:lang w:eastAsia="ru-RU"/>
              </w:rPr>
            </w:pPr>
            <w:r w:rsidRPr="00D405E4">
              <w:rPr>
                <w:color w:val="000000"/>
                <w:szCs w:val="20"/>
                <w:lang w:eastAsia="ru-RU"/>
              </w:rPr>
              <w:t>2027 г.</w:t>
            </w:r>
          </w:p>
        </w:tc>
        <w:tc>
          <w:tcPr>
            <w:tcW w:w="960" w:type="dxa"/>
            <w:vAlign w:val="center"/>
            <w:hideMark/>
          </w:tcPr>
          <w:p w14:paraId="053CF311" w14:textId="77777777" w:rsidR="00D405E4" w:rsidRPr="00D405E4" w:rsidRDefault="00D405E4" w:rsidP="00D405E4">
            <w:pPr>
              <w:spacing w:after="0"/>
              <w:jc w:val="center"/>
              <w:rPr>
                <w:color w:val="000000"/>
                <w:szCs w:val="20"/>
                <w:lang w:eastAsia="ru-RU"/>
              </w:rPr>
            </w:pPr>
            <w:r w:rsidRPr="00D405E4">
              <w:rPr>
                <w:color w:val="000000"/>
                <w:szCs w:val="20"/>
                <w:lang w:eastAsia="ru-RU"/>
              </w:rPr>
              <w:t>2028 г.</w:t>
            </w:r>
          </w:p>
        </w:tc>
        <w:tc>
          <w:tcPr>
            <w:tcW w:w="960" w:type="dxa"/>
            <w:vAlign w:val="center"/>
            <w:hideMark/>
          </w:tcPr>
          <w:p w14:paraId="0E45859B" w14:textId="77777777" w:rsidR="00D405E4" w:rsidRPr="00D405E4" w:rsidRDefault="00D405E4" w:rsidP="00D405E4">
            <w:pPr>
              <w:spacing w:after="0"/>
              <w:jc w:val="center"/>
              <w:rPr>
                <w:color w:val="000000"/>
                <w:szCs w:val="20"/>
                <w:lang w:eastAsia="ru-RU"/>
              </w:rPr>
            </w:pPr>
            <w:r w:rsidRPr="00D405E4">
              <w:rPr>
                <w:color w:val="000000"/>
                <w:szCs w:val="20"/>
                <w:lang w:eastAsia="ru-RU"/>
              </w:rPr>
              <w:t>2029 г.</w:t>
            </w:r>
          </w:p>
        </w:tc>
        <w:tc>
          <w:tcPr>
            <w:tcW w:w="960" w:type="dxa"/>
            <w:vAlign w:val="center"/>
            <w:hideMark/>
          </w:tcPr>
          <w:p w14:paraId="1C234827" w14:textId="77777777" w:rsidR="00D405E4" w:rsidRPr="00D405E4" w:rsidRDefault="00D405E4" w:rsidP="00D405E4">
            <w:pPr>
              <w:spacing w:after="0"/>
              <w:jc w:val="center"/>
              <w:rPr>
                <w:color w:val="000000"/>
                <w:szCs w:val="20"/>
                <w:lang w:eastAsia="ru-RU"/>
              </w:rPr>
            </w:pPr>
            <w:r w:rsidRPr="00D405E4">
              <w:rPr>
                <w:color w:val="000000"/>
                <w:szCs w:val="20"/>
                <w:lang w:eastAsia="ru-RU"/>
              </w:rPr>
              <w:t>2030 г.</w:t>
            </w:r>
          </w:p>
        </w:tc>
        <w:tc>
          <w:tcPr>
            <w:tcW w:w="1515" w:type="dxa"/>
            <w:vAlign w:val="center"/>
            <w:hideMark/>
          </w:tcPr>
          <w:p w14:paraId="1093C687" w14:textId="77777777" w:rsidR="00D405E4" w:rsidRPr="00D405E4" w:rsidRDefault="00D405E4" w:rsidP="00D405E4">
            <w:pPr>
              <w:spacing w:after="0"/>
              <w:jc w:val="center"/>
              <w:rPr>
                <w:color w:val="000000"/>
                <w:szCs w:val="20"/>
                <w:lang w:eastAsia="ru-RU"/>
              </w:rPr>
            </w:pPr>
            <w:r w:rsidRPr="00D405E4">
              <w:rPr>
                <w:color w:val="000000"/>
                <w:szCs w:val="20"/>
                <w:lang w:eastAsia="ru-RU"/>
              </w:rPr>
              <w:t>2031-2036 гг.</w:t>
            </w:r>
          </w:p>
        </w:tc>
      </w:tr>
      <w:tr w:rsidR="00D405E4" w:rsidRPr="00D405E4" w14:paraId="198698EC" w14:textId="77777777" w:rsidTr="00D405E4">
        <w:trPr>
          <w:trHeight w:val="525"/>
        </w:trPr>
        <w:tc>
          <w:tcPr>
            <w:tcW w:w="14459" w:type="dxa"/>
            <w:gridSpan w:val="9"/>
            <w:vAlign w:val="center"/>
            <w:hideMark/>
          </w:tcPr>
          <w:p w14:paraId="33D8A6DF" w14:textId="77777777" w:rsidR="00D405E4" w:rsidRPr="00D405E4" w:rsidRDefault="00D405E4" w:rsidP="00D405E4">
            <w:pPr>
              <w:spacing w:after="0"/>
              <w:jc w:val="center"/>
              <w:rPr>
                <w:b/>
                <w:bCs/>
                <w:color w:val="000000"/>
                <w:szCs w:val="20"/>
                <w:lang w:eastAsia="ru-RU"/>
              </w:rPr>
            </w:pPr>
            <w:r w:rsidRPr="00D405E4">
              <w:rPr>
                <w:b/>
                <w:bCs/>
                <w:color w:val="000000"/>
                <w:szCs w:val="20"/>
                <w:lang w:eastAsia="ru-RU"/>
              </w:rPr>
              <w:t>в зоне деятельности МКУ"Центр по осуществлению закупок Дзержинского района Красноярского края"</w:t>
            </w:r>
          </w:p>
        </w:tc>
      </w:tr>
      <w:tr w:rsidR="00D405E4" w:rsidRPr="00D405E4" w14:paraId="7BFE5DE6" w14:textId="77777777" w:rsidTr="00D405E4">
        <w:trPr>
          <w:trHeight w:val="525"/>
        </w:trPr>
        <w:tc>
          <w:tcPr>
            <w:tcW w:w="5245" w:type="dxa"/>
            <w:vAlign w:val="center"/>
            <w:hideMark/>
          </w:tcPr>
          <w:p w14:paraId="5BA55C64" w14:textId="77777777" w:rsidR="00D405E4" w:rsidRPr="00D405E4" w:rsidRDefault="00D405E4" w:rsidP="00D405E4">
            <w:pPr>
              <w:spacing w:after="0"/>
              <w:rPr>
                <w:color w:val="000000"/>
                <w:szCs w:val="20"/>
                <w:lang w:eastAsia="ru-RU"/>
              </w:rPr>
            </w:pPr>
            <w:r w:rsidRPr="00D405E4">
              <w:rPr>
                <w:color w:val="000000"/>
                <w:szCs w:val="20"/>
                <w:lang w:eastAsia="ru-RU"/>
              </w:rPr>
              <w:t>Установленная производительность системы холодного водоснабжения</w:t>
            </w:r>
          </w:p>
        </w:tc>
        <w:tc>
          <w:tcPr>
            <w:tcW w:w="1417" w:type="dxa"/>
            <w:vAlign w:val="center"/>
            <w:hideMark/>
          </w:tcPr>
          <w:p w14:paraId="71D64D2E" w14:textId="77777777" w:rsidR="00D405E4" w:rsidRPr="00D405E4" w:rsidRDefault="00D405E4" w:rsidP="00D405E4">
            <w:pPr>
              <w:spacing w:after="0"/>
              <w:jc w:val="center"/>
              <w:rPr>
                <w:color w:val="000000"/>
                <w:szCs w:val="20"/>
                <w:lang w:eastAsia="ru-RU"/>
              </w:rPr>
            </w:pPr>
            <w:r w:rsidRPr="00D405E4">
              <w:rPr>
                <w:color w:val="000000"/>
                <w:szCs w:val="20"/>
                <w:lang w:eastAsia="ru-RU"/>
              </w:rPr>
              <w:t>тыс. м</w:t>
            </w:r>
            <w:r w:rsidRPr="00D405E4">
              <w:rPr>
                <w:color w:val="000000"/>
                <w:szCs w:val="20"/>
                <w:vertAlign w:val="superscript"/>
                <w:lang w:eastAsia="ru-RU"/>
              </w:rPr>
              <w:t>3</w:t>
            </w:r>
            <w:r w:rsidRPr="00D405E4">
              <w:rPr>
                <w:color w:val="000000"/>
                <w:szCs w:val="20"/>
                <w:lang w:eastAsia="ru-RU"/>
              </w:rPr>
              <w:t>/сут.</w:t>
            </w:r>
          </w:p>
        </w:tc>
        <w:tc>
          <w:tcPr>
            <w:tcW w:w="1240" w:type="dxa"/>
            <w:noWrap/>
            <w:vAlign w:val="center"/>
            <w:hideMark/>
          </w:tcPr>
          <w:p w14:paraId="455BCA48" w14:textId="77777777" w:rsidR="00D405E4" w:rsidRPr="00D405E4" w:rsidRDefault="00D405E4" w:rsidP="00D405E4">
            <w:pPr>
              <w:spacing w:after="0"/>
              <w:jc w:val="center"/>
              <w:rPr>
                <w:rFonts w:ascii="Calibri" w:hAnsi="Calibri" w:cs="Calibri"/>
                <w:color w:val="000000"/>
                <w:sz w:val="22"/>
                <w:lang w:eastAsia="ru-RU"/>
              </w:rPr>
            </w:pPr>
            <w:r w:rsidRPr="00D405E4">
              <w:rPr>
                <w:rFonts w:ascii="Calibri" w:hAnsi="Calibri" w:cs="Calibri"/>
                <w:color w:val="000000"/>
                <w:sz w:val="22"/>
                <w:lang w:eastAsia="ru-RU"/>
              </w:rPr>
              <w:t>4,24</w:t>
            </w:r>
          </w:p>
        </w:tc>
        <w:tc>
          <w:tcPr>
            <w:tcW w:w="960" w:type="dxa"/>
            <w:noWrap/>
            <w:vAlign w:val="center"/>
            <w:hideMark/>
          </w:tcPr>
          <w:p w14:paraId="6D6C0DA3" w14:textId="77777777" w:rsidR="00D405E4" w:rsidRPr="00D405E4" w:rsidRDefault="00D405E4" w:rsidP="00D405E4">
            <w:pPr>
              <w:spacing w:after="0"/>
              <w:jc w:val="center"/>
              <w:rPr>
                <w:rFonts w:ascii="Calibri" w:hAnsi="Calibri" w:cs="Calibri"/>
                <w:color w:val="000000"/>
                <w:sz w:val="22"/>
                <w:lang w:eastAsia="ru-RU"/>
              </w:rPr>
            </w:pPr>
            <w:r w:rsidRPr="00D405E4">
              <w:rPr>
                <w:rFonts w:ascii="Calibri" w:hAnsi="Calibri" w:cs="Calibri"/>
                <w:color w:val="000000"/>
                <w:sz w:val="22"/>
                <w:lang w:eastAsia="ru-RU"/>
              </w:rPr>
              <w:t>4,24</w:t>
            </w:r>
          </w:p>
        </w:tc>
        <w:tc>
          <w:tcPr>
            <w:tcW w:w="1202" w:type="dxa"/>
            <w:noWrap/>
            <w:vAlign w:val="center"/>
            <w:hideMark/>
          </w:tcPr>
          <w:p w14:paraId="65540C1E" w14:textId="77777777" w:rsidR="00D405E4" w:rsidRPr="00D405E4" w:rsidRDefault="00D405E4" w:rsidP="00D405E4">
            <w:pPr>
              <w:spacing w:after="0"/>
              <w:jc w:val="center"/>
              <w:rPr>
                <w:rFonts w:ascii="Calibri" w:hAnsi="Calibri" w:cs="Calibri"/>
                <w:color w:val="000000"/>
                <w:sz w:val="22"/>
                <w:lang w:eastAsia="ru-RU"/>
              </w:rPr>
            </w:pPr>
            <w:r w:rsidRPr="00D405E4">
              <w:rPr>
                <w:rFonts w:ascii="Calibri" w:hAnsi="Calibri" w:cs="Calibri"/>
                <w:color w:val="000000"/>
                <w:sz w:val="22"/>
                <w:lang w:eastAsia="ru-RU"/>
              </w:rPr>
              <w:t>4,24</w:t>
            </w:r>
          </w:p>
        </w:tc>
        <w:tc>
          <w:tcPr>
            <w:tcW w:w="960" w:type="dxa"/>
            <w:noWrap/>
            <w:vAlign w:val="center"/>
            <w:hideMark/>
          </w:tcPr>
          <w:p w14:paraId="6461B5EF" w14:textId="77777777" w:rsidR="00D405E4" w:rsidRPr="00D405E4" w:rsidRDefault="00D405E4" w:rsidP="00D405E4">
            <w:pPr>
              <w:spacing w:after="0"/>
              <w:jc w:val="center"/>
              <w:rPr>
                <w:rFonts w:ascii="Calibri" w:hAnsi="Calibri" w:cs="Calibri"/>
                <w:color w:val="000000"/>
                <w:sz w:val="22"/>
                <w:lang w:eastAsia="ru-RU"/>
              </w:rPr>
            </w:pPr>
            <w:r w:rsidRPr="00D405E4">
              <w:rPr>
                <w:rFonts w:ascii="Calibri" w:hAnsi="Calibri" w:cs="Calibri"/>
                <w:color w:val="000000"/>
                <w:sz w:val="22"/>
                <w:lang w:eastAsia="ru-RU"/>
              </w:rPr>
              <w:t>4,24</w:t>
            </w:r>
          </w:p>
        </w:tc>
        <w:tc>
          <w:tcPr>
            <w:tcW w:w="960" w:type="dxa"/>
            <w:noWrap/>
            <w:vAlign w:val="center"/>
            <w:hideMark/>
          </w:tcPr>
          <w:p w14:paraId="138D8644" w14:textId="77777777" w:rsidR="00D405E4" w:rsidRPr="00D405E4" w:rsidRDefault="00D405E4" w:rsidP="00D405E4">
            <w:pPr>
              <w:spacing w:after="0"/>
              <w:jc w:val="center"/>
              <w:rPr>
                <w:rFonts w:ascii="Calibri" w:hAnsi="Calibri" w:cs="Calibri"/>
                <w:color w:val="000000"/>
                <w:sz w:val="22"/>
                <w:lang w:eastAsia="ru-RU"/>
              </w:rPr>
            </w:pPr>
            <w:r w:rsidRPr="00D405E4">
              <w:rPr>
                <w:rFonts w:ascii="Calibri" w:hAnsi="Calibri" w:cs="Calibri"/>
                <w:color w:val="000000"/>
                <w:sz w:val="22"/>
                <w:lang w:eastAsia="ru-RU"/>
              </w:rPr>
              <w:t>4,24</w:t>
            </w:r>
          </w:p>
        </w:tc>
        <w:tc>
          <w:tcPr>
            <w:tcW w:w="960" w:type="dxa"/>
            <w:noWrap/>
            <w:vAlign w:val="center"/>
            <w:hideMark/>
          </w:tcPr>
          <w:p w14:paraId="37649C85" w14:textId="77777777" w:rsidR="00D405E4" w:rsidRPr="00D405E4" w:rsidRDefault="00D405E4" w:rsidP="00D405E4">
            <w:pPr>
              <w:spacing w:after="0"/>
              <w:jc w:val="center"/>
              <w:rPr>
                <w:rFonts w:ascii="Calibri" w:hAnsi="Calibri" w:cs="Calibri"/>
                <w:color w:val="000000"/>
                <w:sz w:val="22"/>
                <w:lang w:eastAsia="ru-RU"/>
              </w:rPr>
            </w:pPr>
            <w:r w:rsidRPr="00D405E4">
              <w:rPr>
                <w:rFonts w:ascii="Calibri" w:hAnsi="Calibri" w:cs="Calibri"/>
                <w:color w:val="000000"/>
                <w:sz w:val="22"/>
                <w:lang w:eastAsia="ru-RU"/>
              </w:rPr>
              <w:t>4,24</w:t>
            </w:r>
          </w:p>
        </w:tc>
        <w:tc>
          <w:tcPr>
            <w:tcW w:w="1515" w:type="dxa"/>
            <w:noWrap/>
            <w:vAlign w:val="center"/>
            <w:hideMark/>
          </w:tcPr>
          <w:p w14:paraId="29D56E8A" w14:textId="77777777" w:rsidR="00D405E4" w:rsidRPr="00D405E4" w:rsidRDefault="00D405E4" w:rsidP="00D405E4">
            <w:pPr>
              <w:spacing w:after="0"/>
              <w:jc w:val="center"/>
              <w:rPr>
                <w:rFonts w:ascii="Calibri" w:hAnsi="Calibri" w:cs="Calibri"/>
                <w:color w:val="000000"/>
                <w:sz w:val="22"/>
                <w:lang w:eastAsia="ru-RU"/>
              </w:rPr>
            </w:pPr>
            <w:r w:rsidRPr="00D405E4">
              <w:rPr>
                <w:rFonts w:ascii="Calibri" w:hAnsi="Calibri" w:cs="Calibri"/>
                <w:color w:val="000000"/>
                <w:sz w:val="22"/>
                <w:lang w:eastAsia="ru-RU"/>
              </w:rPr>
              <w:t>4,24</w:t>
            </w:r>
          </w:p>
        </w:tc>
      </w:tr>
      <w:tr w:rsidR="00D405E4" w:rsidRPr="00D405E4" w14:paraId="3B542DCE" w14:textId="77777777" w:rsidTr="00D405E4">
        <w:trPr>
          <w:trHeight w:val="525"/>
        </w:trPr>
        <w:tc>
          <w:tcPr>
            <w:tcW w:w="5245" w:type="dxa"/>
            <w:vAlign w:val="center"/>
            <w:hideMark/>
          </w:tcPr>
          <w:p w14:paraId="6865427A" w14:textId="77777777" w:rsidR="00D405E4" w:rsidRPr="00D405E4" w:rsidRDefault="00D405E4" w:rsidP="00D405E4">
            <w:pPr>
              <w:spacing w:after="0"/>
              <w:rPr>
                <w:color w:val="000000"/>
                <w:szCs w:val="20"/>
                <w:lang w:eastAsia="ru-RU"/>
              </w:rPr>
            </w:pPr>
            <w:r w:rsidRPr="00D405E4">
              <w:rPr>
                <w:color w:val="000000"/>
                <w:szCs w:val="20"/>
                <w:lang w:eastAsia="ru-RU"/>
              </w:rPr>
              <w:t>Резерв мощности  (+)/дефицит (-) мощности</w:t>
            </w:r>
          </w:p>
        </w:tc>
        <w:tc>
          <w:tcPr>
            <w:tcW w:w="1417" w:type="dxa"/>
            <w:vAlign w:val="center"/>
            <w:hideMark/>
          </w:tcPr>
          <w:p w14:paraId="0FB44154" w14:textId="77777777" w:rsidR="00D405E4" w:rsidRPr="00D405E4" w:rsidRDefault="00D405E4" w:rsidP="00D405E4">
            <w:pPr>
              <w:spacing w:after="0"/>
              <w:jc w:val="center"/>
              <w:rPr>
                <w:color w:val="000000"/>
                <w:szCs w:val="20"/>
                <w:lang w:eastAsia="ru-RU"/>
              </w:rPr>
            </w:pPr>
            <w:r w:rsidRPr="00D405E4">
              <w:rPr>
                <w:color w:val="000000"/>
                <w:szCs w:val="20"/>
                <w:lang w:eastAsia="ru-RU"/>
              </w:rPr>
              <w:t>тыс. м</w:t>
            </w:r>
            <w:r w:rsidRPr="00D405E4">
              <w:rPr>
                <w:color w:val="000000"/>
                <w:szCs w:val="20"/>
                <w:vertAlign w:val="superscript"/>
                <w:lang w:eastAsia="ru-RU"/>
              </w:rPr>
              <w:t>3</w:t>
            </w:r>
            <w:r w:rsidRPr="00D405E4">
              <w:rPr>
                <w:color w:val="000000"/>
                <w:szCs w:val="20"/>
                <w:lang w:eastAsia="ru-RU"/>
              </w:rPr>
              <w:t>/сут.</w:t>
            </w:r>
          </w:p>
        </w:tc>
        <w:tc>
          <w:tcPr>
            <w:tcW w:w="1240" w:type="dxa"/>
            <w:noWrap/>
            <w:vAlign w:val="center"/>
            <w:hideMark/>
          </w:tcPr>
          <w:p w14:paraId="113AE26D" w14:textId="77777777" w:rsidR="00D405E4" w:rsidRPr="00D405E4" w:rsidRDefault="00D405E4" w:rsidP="00D405E4">
            <w:pPr>
              <w:spacing w:after="0"/>
              <w:jc w:val="center"/>
              <w:rPr>
                <w:rFonts w:ascii="Calibri" w:hAnsi="Calibri" w:cs="Calibri"/>
                <w:color w:val="000000"/>
                <w:sz w:val="22"/>
                <w:lang w:eastAsia="ru-RU"/>
              </w:rPr>
            </w:pPr>
            <w:r w:rsidRPr="00D405E4">
              <w:rPr>
                <w:rFonts w:ascii="Calibri" w:hAnsi="Calibri" w:cs="Calibri"/>
                <w:color w:val="000000"/>
                <w:sz w:val="22"/>
                <w:lang w:eastAsia="ru-RU"/>
              </w:rPr>
              <w:t>3,86</w:t>
            </w:r>
          </w:p>
        </w:tc>
        <w:tc>
          <w:tcPr>
            <w:tcW w:w="960" w:type="dxa"/>
            <w:noWrap/>
            <w:vAlign w:val="center"/>
            <w:hideMark/>
          </w:tcPr>
          <w:p w14:paraId="1B0D17D6" w14:textId="77777777" w:rsidR="00D405E4" w:rsidRPr="00D405E4" w:rsidRDefault="00D405E4" w:rsidP="00D405E4">
            <w:pPr>
              <w:spacing w:after="0"/>
              <w:jc w:val="center"/>
              <w:rPr>
                <w:rFonts w:ascii="Calibri" w:hAnsi="Calibri" w:cs="Calibri"/>
                <w:color w:val="000000"/>
                <w:sz w:val="22"/>
                <w:lang w:eastAsia="ru-RU"/>
              </w:rPr>
            </w:pPr>
            <w:r w:rsidRPr="00D405E4">
              <w:rPr>
                <w:rFonts w:ascii="Calibri" w:hAnsi="Calibri" w:cs="Calibri"/>
                <w:color w:val="000000"/>
                <w:sz w:val="22"/>
                <w:lang w:eastAsia="ru-RU"/>
              </w:rPr>
              <w:t>3,86</w:t>
            </w:r>
          </w:p>
        </w:tc>
        <w:tc>
          <w:tcPr>
            <w:tcW w:w="1202" w:type="dxa"/>
            <w:noWrap/>
            <w:vAlign w:val="center"/>
            <w:hideMark/>
          </w:tcPr>
          <w:p w14:paraId="605834F9" w14:textId="77777777" w:rsidR="00D405E4" w:rsidRPr="00D405E4" w:rsidRDefault="00D405E4" w:rsidP="00D405E4">
            <w:pPr>
              <w:spacing w:after="0"/>
              <w:jc w:val="center"/>
              <w:rPr>
                <w:rFonts w:ascii="Calibri" w:hAnsi="Calibri" w:cs="Calibri"/>
                <w:color w:val="000000"/>
                <w:sz w:val="22"/>
                <w:lang w:eastAsia="ru-RU"/>
              </w:rPr>
            </w:pPr>
            <w:r w:rsidRPr="00D405E4">
              <w:rPr>
                <w:rFonts w:ascii="Calibri" w:hAnsi="Calibri" w:cs="Calibri"/>
                <w:color w:val="000000"/>
                <w:sz w:val="22"/>
                <w:lang w:eastAsia="ru-RU"/>
              </w:rPr>
              <w:t>3,86</w:t>
            </w:r>
          </w:p>
        </w:tc>
        <w:tc>
          <w:tcPr>
            <w:tcW w:w="960" w:type="dxa"/>
            <w:noWrap/>
            <w:vAlign w:val="center"/>
            <w:hideMark/>
          </w:tcPr>
          <w:p w14:paraId="32F51232" w14:textId="77777777" w:rsidR="00D405E4" w:rsidRPr="00D405E4" w:rsidRDefault="00D405E4" w:rsidP="00D405E4">
            <w:pPr>
              <w:spacing w:after="0"/>
              <w:jc w:val="center"/>
              <w:rPr>
                <w:rFonts w:ascii="Calibri" w:hAnsi="Calibri" w:cs="Calibri"/>
                <w:color w:val="000000"/>
                <w:sz w:val="22"/>
                <w:lang w:eastAsia="ru-RU"/>
              </w:rPr>
            </w:pPr>
            <w:r w:rsidRPr="00D405E4">
              <w:rPr>
                <w:rFonts w:ascii="Calibri" w:hAnsi="Calibri" w:cs="Calibri"/>
                <w:color w:val="000000"/>
                <w:sz w:val="22"/>
                <w:lang w:eastAsia="ru-RU"/>
              </w:rPr>
              <w:t>3,86</w:t>
            </w:r>
          </w:p>
        </w:tc>
        <w:tc>
          <w:tcPr>
            <w:tcW w:w="960" w:type="dxa"/>
            <w:noWrap/>
            <w:vAlign w:val="center"/>
            <w:hideMark/>
          </w:tcPr>
          <w:p w14:paraId="7EC7C48E" w14:textId="77777777" w:rsidR="00D405E4" w:rsidRPr="00D405E4" w:rsidRDefault="00D405E4" w:rsidP="00D405E4">
            <w:pPr>
              <w:spacing w:after="0"/>
              <w:jc w:val="center"/>
              <w:rPr>
                <w:rFonts w:ascii="Calibri" w:hAnsi="Calibri" w:cs="Calibri"/>
                <w:color w:val="000000"/>
                <w:sz w:val="22"/>
                <w:lang w:eastAsia="ru-RU"/>
              </w:rPr>
            </w:pPr>
            <w:r w:rsidRPr="00D405E4">
              <w:rPr>
                <w:rFonts w:ascii="Calibri" w:hAnsi="Calibri" w:cs="Calibri"/>
                <w:color w:val="000000"/>
                <w:sz w:val="22"/>
                <w:lang w:eastAsia="ru-RU"/>
              </w:rPr>
              <w:t>3,86</w:t>
            </w:r>
          </w:p>
        </w:tc>
        <w:tc>
          <w:tcPr>
            <w:tcW w:w="960" w:type="dxa"/>
            <w:noWrap/>
            <w:vAlign w:val="center"/>
            <w:hideMark/>
          </w:tcPr>
          <w:p w14:paraId="50CC64DC" w14:textId="77777777" w:rsidR="00D405E4" w:rsidRPr="00D405E4" w:rsidRDefault="00D405E4" w:rsidP="00D405E4">
            <w:pPr>
              <w:spacing w:after="0"/>
              <w:jc w:val="center"/>
              <w:rPr>
                <w:rFonts w:ascii="Calibri" w:hAnsi="Calibri" w:cs="Calibri"/>
                <w:color w:val="000000"/>
                <w:sz w:val="22"/>
                <w:lang w:eastAsia="ru-RU"/>
              </w:rPr>
            </w:pPr>
            <w:r w:rsidRPr="00D405E4">
              <w:rPr>
                <w:rFonts w:ascii="Calibri" w:hAnsi="Calibri" w:cs="Calibri"/>
                <w:color w:val="000000"/>
                <w:sz w:val="22"/>
                <w:lang w:eastAsia="ru-RU"/>
              </w:rPr>
              <w:t>3,86</w:t>
            </w:r>
          </w:p>
        </w:tc>
        <w:tc>
          <w:tcPr>
            <w:tcW w:w="1515" w:type="dxa"/>
            <w:noWrap/>
            <w:vAlign w:val="center"/>
            <w:hideMark/>
          </w:tcPr>
          <w:p w14:paraId="4C462DB4" w14:textId="77777777" w:rsidR="00D405E4" w:rsidRPr="00D405E4" w:rsidRDefault="00D405E4" w:rsidP="00D405E4">
            <w:pPr>
              <w:spacing w:after="0"/>
              <w:jc w:val="center"/>
              <w:rPr>
                <w:rFonts w:ascii="Calibri" w:hAnsi="Calibri" w:cs="Calibri"/>
                <w:color w:val="000000"/>
                <w:sz w:val="22"/>
                <w:lang w:eastAsia="ru-RU"/>
              </w:rPr>
            </w:pPr>
            <w:r w:rsidRPr="00D405E4">
              <w:rPr>
                <w:rFonts w:ascii="Calibri" w:hAnsi="Calibri" w:cs="Calibri"/>
                <w:color w:val="000000"/>
                <w:sz w:val="22"/>
                <w:lang w:eastAsia="ru-RU"/>
              </w:rPr>
              <w:t>3,49</w:t>
            </w:r>
          </w:p>
        </w:tc>
      </w:tr>
      <w:tr w:rsidR="00D405E4" w:rsidRPr="00D405E4" w14:paraId="2DAA270F" w14:textId="77777777" w:rsidTr="00D405E4">
        <w:trPr>
          <w:trHeight w:val="525"/>
        </w:trPr>
        <w:tc>
          <w:tcPr>
            <w:tcW w:w="5245" w:type="dxa"/>
            <w:vAlign w:val="center"/>
            <w:hideMark/>
          </w:tcPr>
          <w:p w14:paraId="276E0264" w14:textId="77777777" w:rsidR="00D405E4" w:rsidRPr="00D405E4" w:rsidRDefault="00D405E4" w:rsidP="00D405E4">
            <w:pPr>
              <w:spacing w:after="0"/>
              <w:rPr>
                <w:color w:val="000000"/>
                <w:szCs w:val="20"/>
                <w:lang w:eastAsia="ru-RU"/>
              </w:rPr>
            </w:pPr>
            <w:r w:rsidRPr="00D405E4">
              <w:rPr>
                <w:color w:val="000000"/>
                <w:szCs w:val="20"/>
                <w:lang w:eastAsia="ru-RU"/>
              </w:rPr>
              <w:t>Доля резерва от максимального водопотребления</w:t>
            </w:r>
          </w:p>
        </w:tc>
        <w:tc>
          <w:tcPr>
            <w:tcW w:w="1417" w:type="dxa"/>
            <w:vAlign w:val="center"/>
            <w:hideMark/>
          </w:tcPr>
          <w:p w14:paraId="425E85E7" w14:textId="77777777" w:rsidR="00D405E4" w:rsidRPr="00D405E4" w:rsidRDefault="00D405E4" w:rsidP="00D405E4">
            <w:pPr>
              <w:spacing w:after="0"/>
              <w:jc w:val="center"/>
              <w:rPr>
                <w:color w:val="000000"/>
                <w:szCs w:val="20"/>
                <w:lang w:eastAsia="ru-RU"/>
              </w:rPr>
            </w:pPr>
            <w:r w:rsidRPr="00D405E4">
              <w:rPr>
                <w:color w:val="000000"/>
                <w:szCs w:val="20"/>
                <w:lang w:eastAsia="ru-RU"/>
              </w:rPr>
              <w:t>%</w:t>
            </w:r>
          </w:p>
        </w:tc>
        <w:tc>
          <w:tcPr>
            <w:tcW w:w="1240" w:type="dxa"/>
            <w:noWrap/>
            <w:vAlign w:val="center"/>
            <w:hideMark/>
          </w:tcPr>
          <w:p w14:paraId="3F43C503" w14:textId="77777777" w:rsidR="00D405E4" w:rsidRPr="00D405E4" w:rsidRDefault="00D405E4" w:rsidP="00D405E4">
            <w:pPr>
              <w:spacing w:after="0"/>
              <w:jc w:val="center"/>
              <w:rPr>
                <w:rFonts w:ascii="Calibri" w:hAnsi="Calibri" w:cs="Calibri"/>
                <w:color w:val="000000"/>
                <w:sz w:val="22"/>
                <w:lang w:eastAsia="ru-RU"/>
              </w:rPr>
            </w:pPr>
            <w:r w:rsidRPr="00D405E4">
              <w:rPr>
                <w:rFonts w:ascii="Calibri" w:hAnsi="Calibri" w:cs="Calibri"/>
                <w:color w:val="000000"/>
                <w:sz w:val="22"/>
                <w:lang w:eastAsia="ru-RU"/>
              </w:rPr>
              <w:t>91%</w:t>
            </w:r>
          </w:p>
        </w:tc>
        <w:tc>
          <w:tcPr>
            <w:tcW w:w="960" w:type="dxa"/>
            <w:noWrap/>
            <w:vAlign w:val="center"/>
            <w:hideMark/>
          </w:tcPr>
          <w:p w14:paraId="25E9D29E" w14:textId="77777777" w:rsidR="00D405E4" w:rsidRPr="00D405E4" w:rsidRDefault="00D405E4" w:rsidP="00D405E4">
            <w:pPr>
              <w:spacing w:after="0"/>
              <w:jc w:val="center"/>
              <w:rPr>
                <w:rFonts w:ascii="Calibri" w:hAnsi="Calibri" w:cs="Calibri"/>
                <w:color w:val="000000"/>
                <w:sz w:val="22"/>
                <w:lang w:eastAsia="ru-RU"/>
              </w:rPr>
            </w:pPr>
            <w:r w:rsidRPr="00D405E4">
              <w:rPr>
                <w:rFonts w:ascii="Calibri" w:hAnsi="Calibri" w:cs="Calibri"/>
                <w:color w:val="000000"/>
                <w:sz w:val="22"/>
                <w:lang w:eastAsia="ru-RU"/>
              </w:rPr>
              <w:t>91%</w:t>
            </w:r>
          </w:p>
        </w:tc>
        <w:tc>
          <w:tcPr>
            <w:tcW w:w="1202" w:type="dxa"/>
            <w:noWrap/>
            <w:vAlign w:val="center"/>
            <w:hideMark/>
          </w:tcPr>
          <w:p w14:paraId="1641B8AA" w14:textId="77777777" w:rsidR="00D405E4" w:rsidRPr="00D405E4" w:rsidRDefault="00D405E4" w:rsidP="00D405E4">
            <w:pPr>
              <w:spacing w:after="0"/>
              <w:jc w:val="center"/>
              <w:rPr>
                <w:rFonts w:ascii="Calibri" w:hAnsi="Calibri" w:cs="Calibri"/>
                <w:color w:val="000000"/>
                <w:sz w:val="22"/>
                <w:lang w:eastAsia="ru-RU"/>
              </w:rPr>
            </w:pPr>
            <w:r w:rsidRPr="00D405E4">
              <w:rPr>
                <w:rFonts w:ascii="Calibri" w:hAnsi="Calibri" w:cs="Calibri"/>
                <w:color w:val="000000"/>
                <w:sz w:val="22"/>
                <w:lang w:eastAsia="ru-RU"/>
              </w:rPr>
              <w:t>91%</w:t>
            </w:r>
          </w:p>
        </w:tc>
        <w:tc>
          <w:tcPr>
            <w:tcW w:w="960" w:type="dxa"/>
            <w:noWrap/>
            <w:vAlign w:val="center"/>
            <w:hideMark/>
          </w:tcPr>
          <w:p w14:paraId="72560D40" w14:textId="77777777" w:rsidR="00D405E4" w:rsidRPr="00D405E4" w:rsidRDefault="00D405E4" w:rsidP="00D405E4">
            <w:pPr>
              <w:spacing w:after="0"/>
              <w:jc w:val="center"/>
              <w:rPr>
                <w:rFonts w:ascii="Calibri" w:hAnsi="Calibri" w:cs="Calibri"/>
                <w:color w:val="000000"/>
                <w:sz w:val="22"/>
                <w:lang w:eastAsia="ru-RU"/>
              </w:rPr>
            </w:pPr>
            <w:r w:rsidRPr="00D405E4">
              <w:rPr>
                <w:rFonts w:ascii="Calibri" w:hAnsi="Calibri" w:cs="Calibri"/>
                <w:color w:val="000000"/>
                <w:sz w:val="22"/>
                <w:lang w:eastAsia="ru-RU"/>
              </w:rPr>
              <w:t>91%</w:t>
            </w:r>
          </w:p>
        </w:tc>
        <w:tc>
          <w:tcPr>
            <w:tcW w:w="960" w:type="dxa"/>
            <w:noWrap/>
            <w:vAlign w:val="center"/>
            <w:hideMark/>
          </w:tcPr>
          <w:p w14:paraId="6A4732A1" w14:textId="77777777" w:rsidR="00D405E4" w:rsidRPr="00D405E4" w:rsidRDefault="00D405E4" w:rsidP="00D405E4">
            <w:pPr>
              <w:spacing w:after="0"/>
              <w:jc w:val="center"/>
              <w:rPr>
                <w:rFonts w:ascii="Calibri" w:hAnsi="Calibri" w:cs="Calibri"/>
                <w:color w:val="000000"/>
                <w:sz w:val="22"/>
                <w:lang w:eastAsia="ru-RU"/>
              </w:rPr>
            </w:pPr>
            <w:r w:rsidRPr="00D405E4">
              <w:rPr>
                <w:rFonts w:ascii="Calibri" w:hAnsi="Calibri" w:cs="Calibri"/>
                <w:color w:val="000000"/>
                <w:sz w:val="22"/>
                <w:lang w:eastAsia="ru-RU"/>
              </w:rPr>
              <w:t>91%</w:t>
            </w:r>
          </w:p>
        </w:tc>
        <w:tc>
          <w:tcPr>
            <w:tcW w:w="960" w:type="dxa"/>
            <w:noWrap/>
            <w:vAlign w:val="center"/>
            <w:hideMark/>
          </w:tcPr>
          <w:p w14:paraId="486E375C" w14:textId="77777777" w:rsidR="00D405E4" w:rsidRPr="00D405E4" w:rsidRDefault="00D405E4" w:rsidP="00D405E4">
            <w:pPr>
              <w:spacing w:after="0"/>
              <w:jc w:val="center"/>
              <w:rPr>
                <w:rFonts w:ascii="Calibri" w:hAnsi="Calibri" w:cs="Calibri"/>
                <w:color w:val="000000"/>
                <w:sz w:val="22"/>
                <w:lang w:eastAsia="ru-RU"/>
              </w:rPr>
            </w:pPr>
            <w:r w:rsidRPr="00D405E4">
              <w:rPr>
                <w:rFonts w:ascii="Calibri" w:hAnsi="Calibri" w:cs="Calibri"/>
                <w:color w:val="000000"/>
                <w:sz w:val="22"/>
                <w:lang w:eastAsia="ru-RU"/>
              </w:rPr>
              <w:t>91%</w:t>
            </w:r>
          </w:p>
        </w:tc>
        <w:tc>
          <w:tcPr>
            <w:tcW w:w="1515" w:type="dxa"/>
            <w:noWrap/>
            <w:vAlign w:val="center"/>
            <w:hideMark/>
          </w:tcPr>
          <w:p w14:paraId="474E9B57" w14:textId="77777777" w:rsidR="00D405E4" w:rsidRPr="00D405E4" w:rsidRDefault="00D405E4" w:rsidP="00D405E4">
            <w:pPr>
              <w:spacing w:after="0"/>
              <w:jc w:val="center"/>
              <w:rPr>
                <w:rFonts w:ascii="Calibri" w:hAnsi="Calibri" w:cs="Calibri"/>
                <w:color w:val="000000"/>
                <w:sz w:val="22"/>
                <w:lang w:eastAsia="ru-RU"/>
              </w:rPr>
            </w:pPr>
            <w:r w:rsidRPr="00D405E4">
              <w:rPr>
                <w:rFonts w:ascii="Calibri" w:hAnsi="Calibri" w:cs="Calibri"/>
                <w:color w:val="000000"/>
                <w:sz w:val="22"/>
                <w:lang w:eastAsia="ru-RU"/>
              </w:rPr>
              <w:t>82%</w:t>
            </w:r>
          </w:p>
        </w:tc>
      </w:tr>
      <w:tr w:rsidR="00D405E4" w:rsidRPr="00D405E4" w14:paraId="1B970596" w14:textId="77777777" w:rsidTr="00D405E4">
        <w:trPr>
          <w:trHeight w:val="510"/>
        </w:trPr>
        <w:tc>
          <w:tcPr>
            <w:tcW w:w="5245" w:type="dxa"/>
            <w:vAlign w:val="center"/>
            <w:hideMark/>
          </w:tcPr>
          <w:p w14:paraId="73A924BE" w14:textId="77777777" w:rsidR="00D405E4" w:rsidRPr="00D405E4" w:rsidRDefault="00D405E4" w:rsidP="00D405E4">
            <w:pPr>
              <w:spacing w:after="0"/>
              <w:rPr>
                <w:color w:val="000000"/>
                <w:szCs w:val="20"/>
                <w:lang w:eastAsia="ru-RU"/>
              </w:rPr>
            </w:pPr>
            <w:r w:rsidRPr="00D405E4">
              <w:rPr>
                <w:color w:val="000000"/>
                <w:szCs w:val="20"/>
                <w:lang w:eastAsia="ru-RU"/>
              </w:rPr>
              <w:t xml:space="preserve">Объем воды из источников водоснабжения </w:t>
            </w:r>
          </w:p>
        </w:tc>
        <w:tc>
          <w:tcPr>
            <w:tcW w:w="1417" w:type="dxa"/>
            <w:vAlign w:val="center"/>
            <w:hideMark/>
          </w:tcPr>
          <w:p w14:paraId="3AF37300" w14:textId="77777777" w:rsidR="00D405E4" w:rsidRPr="00D405E4" w:rsidRDefault="00D405E4" w:rsidP="00D405E4">
            <w:pPr>
              <w:spacing w:after="0"/>
              <w:jc w:val="center"/>
              <w:rPr>
                <w:color w:val="000000"/>
                <w:szCs w:val="20"/>
                <w:lang w:eastAsia="ru-RU"/>
              </w:rPr>
            </w:pPr>
            <w:r w:rsidRPr="00D405E4">
              <w:rPr>
                <w:color w:val="000000"/>
                <w:szCs w:val="20"/>
                <w:lang w:eastAsia="ru-RU"/>
              </w:rPr>
              <w:t>тыс. м</w:t>
            </w:r>
            <w:r w:rsidRPr="00D405E4">
              <w:rPr>
                <w:color w:val="000000"/>
                <w:szCs w:val="20"/>
                <w:vertAlign w:val="superscript"/>
                <w:lang w:eastAsia="ru-RU"/>
              </w:rPr>
              <w:t>3</w:t>
            </w:r>
          </w:p>
        </w:tc>
        <w:tc>
          <w:tcPr>
            <w:tcW w:w="1240" w:type="dxa"/>
            <w:vAlign w:val="center"/>
            <w:hideMark/>
          </w:tcPr>
          <w:p w14:paraId="288FA915" w14:textId="77777777" w:rsidR="00D405E4" w:rsidRPr="00D405E4" w:rsidRDefault="00D405E4" w:rsidP="00D405E4">
            <w:pPr>
              <w:spacing w:after="0"/>
              <w:jc w:val="center"/>
              <w:rPr>
                <w:color w:val="000000"/>
                <w:szCs w:val="20"/>
                <w:lang w:eastAsia="ru-RU"/>
              </w:rPr>
            </w:pPr>
            <w:r w:rsidRPr="00D405E4">
              <w:rPr>
                <w:color w:val="000000"/>
                <w:szCs w:val="20"/>
                <w:lang w:eastAsia="ru-RU"/>
              </w:rPr>
              <w:t>114,38</w:t>
            </w:r>
          </w:p>
        </w:tc>
        <w:tc>
          <w:tcPr>
            <w:tcW w:w="960" w:type="dxa"/>
            <w:vAlign w:val="center"/>
            <w:hideMark/>
          </w:tcPr>
          <w:p w14:paraId="2A565B8E" w14:textId="77777777" w:rsidR="00D405E4" w:rsidRPr="00D405E4" w:rsidRDefault="00D405E4" w:rsidP="00D405E4">
            <w:pPr>
              <w:spacing w:after="0"/>
              <w:jc w:val="center"/>
              <w:rPr>
                <w:color w:val="000000"/>
                <w:szCs w:val="20"/>
                <w:lang w:eastAsia="ru-RU"/>
              </w:rPr>
            </w:pPr>
            <w:r w:rsidRPr="00D405E4">
              <w:rPr>
                <w:color w:val="000000"/>
                <w:szCs w:val="20"/>
                <w:lang w:eastAsia="ru-RU"/>
              </w:rPr>
              <w:t>114,38</w:t>
            </w:r>
          </w:p>
        </w:tc>
        <w:tc>
          <w:tcPr>
            <w:tcW w:w="1202" w:type="dxa"/>
            <w:vAlign w:val="center"/>
            <w:hideMark/>
          </w:tcPr>
          <w:p w14:paraId="4E0310A8" w14:textId="77777777" w:rsidR="00D405E4" w:rsidRPr="00D405E4" w:rsidRDefault="00D405E4" w:rsidP="00D405E4">
            <w:pPr>
              <w:spacing w:after="0"/>
              <w:jc w:val="center"/>
              <w:rPr>
                <w:color w:val="000000"/>
                <w:szCs w:val="20"/>
                <w:lang w:eastAsia="ru-RU"/>
              </w:rPr>
            </w:pPr>
            <w:r w:rsidRPr="00D405E4">
              <w:rPr>
                <w:color w:val="000000"/>
                <w:szCs w:val="20"/>
                <w:lang w:eastAsia="ru-RU"/>
              </w:rPr>
              <w:t>114,38</w:t>
            </w:r>
          </w:p>
        </w:tc>
        <w:tc>
          <w:tcPr>
            <w:tcW w:w="960" w:type="dxa"/>
            <w:vAlign w:val="center"/>
            <w:hideMark/>
          </w:tcPr>
          <w:p w14:paraId="66A2CE1A" w14:textId="77777777" w:rsidR="00D405E4" w:rsidRPr="00D405E4" w:rsidRDefault="00D405E4" w:rsidP="00D405E4">
            <w:pPr>
              <w:spacing w:after="0"/>
              <w:jc w:val="center"/>
              <w:rPr>
                <w:color w:val="000000"/>
                <w:szCs w:val="20"/>
                <w:lang w:eastAsia="ru-RU"/>
              </w:rPr>
            </w:pPr>
            <w:r w:rsidRPr="00D405E4">
              <w:rPr>
                <w:color w:val="000000"/>
                <w:szCs w:val="20"/>
                <w:lang w:eastAsia="ru-RU"/>
              </w:rPr>
              <w:t>114,38</w:t>
            </w:r>
          </w:p>
        </w:tc>
        <w:tc>
          <w:tcPr>
            <w:tcW w:w="960" w:type="dxa"/>
            <w:vAlign w:val="center"/>
            <w:hideMark/>
          </w:tcPr>
          <w:p w14:paraId="0EC9A9D1" w14:textId="77777777" w:rsidR="00D405E4" w:rsidRPr="00D405E4" w:rsidRDefault="00D405E4" w:rsidP="00D405E4">
            <w:pPr>
              <w:spacing w:after="0"/>
              <w:jc w:val="center"/>
              <w:rPr>
                <w:color w:val="000000"/>
                <w:szCs w:val="20"/>
                <w:lang w:eastAsia="ru-RU"/>
              </w:rPr>
            </w:pPr>
            <w:r w:rsidRPr="00D405E4">
              <w:rPr>
                <w:color w:val="000000"/>
                <w:szCs w:val="20"/>
                <w:lang w:eastAsia="ru-RU"/>
              </w:rPr>
              <w:t>114,38</w:t>
            </w:r>
          </w:p>
        </w:tc>
        <w:tc>
          <w:tcPr>
            <w:tcW w:w="960" w:type="dxa"/>
            <w:vAlign w:val="center"/>
            <w:hideMark/>
          </w:tcPr>
          <w:p w14:paraId="69847FC1" w14:textId="77777777" w:rsidR="00D405E4" w:rsidRPr="00D405E4" w:rsidRDefault="00D405E4" w:rsidP="00D405E4">
            <w:pPr>
              <w:spacing w:after="0"/>
              <w:jc w:val="center"/>
              <w:rPr>
                <w:color w:val="000000"/>
                <w:szCs w:val="20"/>
                <w:lang w:eastAsia="ru-RU"/>
              </w:rPr>
            </w:pPr>
            <w:r w:rsidRPr="00D405E4">
              <w:rPr>
                <w:color w:val="000000"/>
                <w:szCs w:val="20"/>
                <w:lang w:eastAsia="ru-RU"/>
              </w:rPr>
              <w:t>114,38</w:t>
            </w:r>
          </w:p>
        </w:tc>
        <w:tc>
          <w:tcPr>
            <w:tcW w:w="1515" w:type="dxa"/>
            <w:noWrap/>
            <w:vAlign w:val="center"/>
            <w:hideMark/>
          </w:tcPr>
          <w:p w14:paraId="1B25FE3C" w14:textId="77777777" w:rsidR="00D405E4" w:rsidRPr="00D405E4" w:rsidRDefault="00D405E4" w:rsidP="00D405E4">
            <w:pPr>
              <w:spacing w:after="0"/>
              <w:jc w:val="center"/>
              <w:rPr>
                <w:color w:val="000000"/>
                <w:szCs w:val="20"/>
                <w:lang w:eastAsia="ru-RU"/>
              </w:rPr>
            </w:pPr>
            <w:r w:rsidRPr="00D405E4">
              <w:rPr>
                <w:color w:val="000000"/>
                <w:szCs w:val="20"/>
                <w:lang w:eastAsia="ru-RU"/>
              </w:rPr>
              <w:t>227,33</w:t>
            </w:r>
          </w:p>
        </w:tc>
      </w:tr>
      <w:tr w:rsidR="00D405E4" w:rsidRPr="00D405E4" w14:paraId="1BC66818" w14:textId="77777777" w:rsidTr="00D405E4">
        <w:trPr>
          <w:trHeight w:val="315"/>
        </w:trPr>
        <w:tc>
          <w:tcPr>
            <w:tcW w:w="5245" w:type="dxa"/>
            <w:noWrap/>
            <w:vAlign w:val="center"/>
            <w:hideMark/>
          </w:tcPr>
          <w:p w14:paraId="0BBE1167" w14:textId="77777777" w:rsidR="00D405E4" w:rsidRPr="00D405E4" w:rsidRDefault="00D405E4" w:rsidP="00D405E4">
            <w:pPr>
              <w:spacing w:after="0"/>
              <w:rPr>
                <w:color w:val="000000"/>
                <w:szCs w:val="20"/>
                <w:lang w:eastAsia="ru-RU"/>
              </w:rPr>
            </w:pPr>
            <w:r w:rsidRPr="00D405E4">
              <w:rPr>
                <w:color w:val="000000"/>
                <w:szCs w:val="20"/>
                <w:lang w:eastAsia="ru-RU"/>
              </w:rPr>
              <w:t>Фактическая суточная производительность системы холодного водоснабжения</w:t>
            </w:r>
          </w:p>
        </w:tc>
        <w:tc>
          <w:tcPr>
            <w:tcW w:w="1417" w:type="dxa"/>
            <w:vAlign w:val="center"/>
            <w:hideMark/>
          </w:tcPr>
          <w:p w14:paraId="15AE61F4" w14:textId="77777777" w:rsidR="00D405E4" w:rsidRPr="00D405E4" w:rsidRDefault="00D405E4" w:rsidP="00D405E4">
            <w:pPr>
              <w:spacing w:after="0"/>
              <w:jc w:val="center"/>
              <w:rPr>
                <w:color w:val="000000"/>
                <w:szCs w:val="20"/>
                <w:lang w:eastAsia="ru-RU"/>
              </w:rPr>
            </w:pPr>
            <w:r w:rsidRPr="00D405E4">
              <w:rPr>
                <w:color w:val="000000"/>
                <w:szCs w:val="20"/>
                <w:lang w:eastAsia="ru-RU"/>
              </w:rPr>
              <w:t>тыс. м</w:t>
            </w:r>
            <w:r w:rsidRPr="00D405E4">
              <w:rPr>
                <w:color w:val="000000"/>
                <w:szCs w:val="20"/>
                <w:vertAlign w:val="superscript"/>
                <w:lang w:eastAsia="ru-RU"/>
              </w:rPr>
              <w:t>3</w:t>
            </w:r>
            <w:r w:rsidRPr="00D405E4">
              <w:rPr>
                <w:color w:val="000000"/>
                <w:szCs w:val="20"/>
                <w:lang w:eastAsia="ru-RU"/>
              </w:rPr>
              <w:t>/сут.</w:t>
            </w:r>
          </w:p>
        </w:tc>
        <w:tc>
          <w:tcPr>
            <w:tcW w:w="1240" w:type="dxa"/>
            <w:vAlign w:val="center"/>
            <w:hideMark/>
          </w:tcPr>
          <w:p w14:paraId="5DF096B2" w14:textId="77777777" w:rsidR="00D405E4" w:rsidRPr="00D405E4" w:rsidRDefault="00D405E4" w:rsidP="00D405E4">
            <w:pPr>
              <w:spacing w:after="0"/>
              <w:jc w:val="center"/>
              <w:rPr>
                <w:color w:val="000000"/>
                <w:szCs w:val="20"/>
                <w:lang w:eastAsia="ru-RU"/>
              </w:rPr>
            </w:pPr>
            <w:r w:rsidRPr="00D405E4">
              <w:rPr>
                <w:color w:val="000000"/>
                <w:szCs w:val="20"/>
                <w:lang w:eastAsia="ru-RU"/>
              </w:rPr>
              <w:t>0,31</w:t>
            </w:r>
          </w:p>
        </w:tc>
        <w:tc>
          <w:tcPr>
            <w:tcW w:w="960" w:type="dxa"/>
            <w:vAlign w:val="center"/>
            <w:hideMark/>
          </w:tcPr>
          <w:p w14:paraId="71D20852" w14:textId="77777777" w:rsidR="00D405E4" w:rsidRPr="00D405E4" w:rsidRDefault="00D405E4" w:rsidP="00D405E4">
            <w:pPr>
              <w:spacing w:after="0"/>
              <w:jc w:val="center"/>
              <w:rPr>
                <w:color w:val="000000"/>
                <w:szCs w:val="20"/>
                <w:lang w:eastAsia="ru-RU"/>
              </w:rPr>
            </w:pPr>
            <w:r w:rsidRPr="00D405E4">
              <w:rPr>
                <w:color w:val="000000"/>
                <w:szCs w:val="20"/>
                <w:lang w:eastAsia="ru-RU"/>
              </w:rPr>
              <w:t>0,31</w:t>
            </w:r>
          </w:p>
        </w:tc>
        <w:tc>
          <w:tcPr>
            <w:tcW w:w="1202" w:type="dxa"/>
            <w:vAlign w:val="center"/>
            <w:hideMark/>
          </w:tcPr>
          <w:p w14:paraId="219633F1" w14:textId="77777777" w:rsidR="00D405E4" w:rsidRPr="00D405E4" w:rsidRDefault="00D405E4" w:rsidP="00D405E4">
            <w:pPr>
              <w:spacing w:after="0"/>
              <w:jc w:val="center"/>
              <w:rPr>
                <w:color w:val="000000"/>
                <w:szCs w:val="20"/>
                <w:lang w:eastAsia="ru-RU"/>
              </w:rPr>
            </w:pPr>
            <w:r w:rsidRPr="00D405E4">
              <w:rPr>
                <w:color w:val="000000"/>
                <w:szCs w:val="20"/>
                <w:lang w:eastAsia="ru-RU"/>
              </w:rPr>
              <w:t>0,31</w:t>
            </w:r>
          </w:p>
        </w:tc>
        <w:tc>
          <w:tcPr>
            <w:tcW w:w="960" w:type="dxa"/>
            <w:vAlign w:val="center"/>
            <w:hideMark/>
          </w:tcPr>
          <w:p w14:paraId="1A536BA9" w14:textId="77777777" w:rsidR="00D405E4" w:rsidRPr="00D405E4" w:rsidRDefault="00D405E4" w:rsidP="00D405E4">
            <w:pPr>
              <w:spacing w:after="0"/>
              <w:jc w:val="center"/>
              <w:rPr>
                <w:color w:val="000000"/>
                <w:szCs w:val="20"/>
                <w:lang w:eastAsia="ru-RU"/>
              </w:rPr>
            </w:pPr>
            <w:r w:rsidRPr="00D405E4">
              <w:rPr>
                <w:color w:val="000000"/>
                <w:szCs w:val="20"/>
                <w:lang w:eastAsia="ru-RU"/>
              </w:rPr>
              <w:t>0,31</w:t>
            </w:r>
          </w:p>
        </w:tc>
        <w:tc>
          <w:tcPr>
            <w:tcW w:w="960" w:type="dxa"/>
            <w:vAlign w:val="center"/>
            <w:hideMark/>
          </w:tcPr>
          <w:p w14:paraId="0D55F456" w14:textId="77777777" w:rsidR="00D405E4" w:rsidRPr="00D405E4" w:rsidRDefault="00D405E4" w:rsidP="00D405E4">
            <w:pPr>
              <w:spacing w:after="0"/>
              <w:jc w:val="center"/>
              <w:rPr>
                <w:color w:val="000000"/>
                <w:szCs w:val="20"/>
                <w:lang w:eastAsia="ru-RU"/>
              </w:rPr>
            </w:pPr>
            <w:r w:rsidRPr="00D405E4">
              <w:rPr>
                <w:color w:val="000000"/>
                <w:szCs w:val="20"/>
                <w:lang w:eastAsia="ru-RU"/>
              </w:rPr>
              <w:t>0,31</w:t>
            </w:r>
          </w:p>
        </w:tc>
        <w:tc>
          <w:tcPr>
            <w:tcW w:w="960" w:type="dxa"/>
            <w:vAlign w:val="center"/>
            <w:hideMark/>
          </w:tcPr>
          <w:p w14:paraId="358B34BA" w14:textId="77777777" w:rsidR="00D405E4" w:rsidRPr="00D405E4" w:rsidRDefault="00D405E4" w:rsidP="00D405E4">
            <w:pPr>
              <w:spacing w:after="0"/>
              <w:jc w:val="center"/>
              <w:rPr>
                <w:color w:val="000000"/>
                <w:szCs w:val="20"/>
                <w:lang w:eastAsia="ru-RU"/>
              </w:rPr>
            </w:pPr>
            <w:r w:rsidRPr="00D405E4">
              <w:rPr>
                <w:color w:val="000000"/>
                <w:szCs w:val="20"/>
                <w:lang w:eastAsia="ru-RU"/>
              </w:rPr>
              <w:t>0,31</w:t>
            </w:r>
          </w:p>
        </w:tc>
        <w:tc>
          <w:tcPr>
            <w:tcW w:w="1515" w:type="dxa"/>
            <w:vAlign w:val="center"/>
            <w:hideMark/>
          </w:tcPr>
          <w:p w14:paraId="387280DD" w14:textId="77777777" w:rsidR="00D405E4" w:rsidRPr="00D405E4" w:rsidRDefault="00D405E4" w:rsidP="00D405E4">
            <w:pPr>
              <w:spacing w:after="0"/>
              <w:jc w:val="center"/>
              <w:rPr>
                <w:color w:val="000000"/>
                <w:szCs w:val="20"/>
                <w:lang w:eastAsia="ru-RU"/>
              </w:rPr>
            </w:pPr>
            <w:r w:rsidRPr="00D405E4">
              <w:rPr>
                <w:color w:val="000000"/>
                <w:szCs w:val="20"/>
                <w:lang w:eastAsia="ru-RU"/>
              </w:rPr>
              <w:t>0,62</w:t>
            </w:r>
          </w:p>
        </w:tc>
      </w:tr>
      <w:tr w:rsidR="00D405E4" w:rsidRPr="00D405E4" w14:paraId="132488A6" w14:textId="77777777" w:rsidTr="00D405E4">
        <w:trPr>
          <w:trHeight w:val="525"/>
        </w:trPr>
        <w:tc>
          <w:tcPr>
            <w:tcW w:w="5245" w:type="dxa"/>
            <w:vAlign w:val="center"/>
            <w:hideMark/>
          </w:tcPr>
          <w:p w14:paraId="259410F9" w14:textId="77777777" w:rsidR="00D405E4" w:rsidRPr="00D405E4" w:rsidRDefault="00D405E4" w:rsidP="00D405E4">
            <w:pPr>
              <w:spacing w:after="0"/>
              <w:rPr>
                <w:color w:val="000000"/>
                <w:szCs w:val="20"/>
                <w:lang w:eastAsia="ru-RU"/>
              </w:rPr>
            </w:pPr>
            <w:r w:rsidRPr="00D405E4">
              <w:rPr>
                <w:color w:val="000000"/>
                <w:szCs w:val="20"/>
                <w:lang w:eastAsia="ru-RU"/>
              </w:rPr>
              <w:t>Максимальное суточное водопотребление</w:t>
            </w:r>
          </w:p>
        </w:tc>
        <w:tc>
          <w:tcPr>
            <w:tcW w:w="1417" w:type="dxa"/>
            <w:vAlign w:val="center"/>
            <w:hideMark/>
          </w:tcPr>
          <w:p w14:paraId="3C5BF966" w14:textId="77777777" w:rsidR="00D405E4" w:rsidRPr="00D405E4" w:rsidRDefault="00D405E4" w:rsidP="00D405E4">
            <w:pPr>
              <w:spacing w:after="0"/>
              <w:jc w:val="center"/>
              <w:rPr>
                <w:color w:val="000000"/>
                <w:szCs w:val="20"/>
                <w:lang w:eastAsia="ru-RU"/>
              </w:rPr>
            </w:pPr>
            <w:r w:rsidRPr="00D405E4">
              <w:rPr>
                <w:color w:val="000000"/>
                <w:szCs w:val="20"/>
                <w:lang w:eastAsia="ru-RU"/>
              </w:rPr>
              <w:t>тыс. м</w:t>
            </w:r>
            <w:r w:rsidRPr="00D405E4">
              <w:rPr>
                <w:color w:val="000000"/>
                <w:szCs w:val="20"/>
                <w:vertAlign w:val="superscript"/>
                <w:lang w:eastAsia="ru-RU"/>
              </w:rPr>
              <w:t>3</w:t>
            </w:r>
            <w:r w:rsidRPr="00D405E4">
              <w:rPr>
                <w:color w:val="000000"/>
                <w:szCs w:val="20"/>
                <w:lang w:eastAsia="ru-RU"/>
              </w:rPr>
              <w:t>/сут.</w:t>
            </w:r>
          </w:p>
        </w:tc>
        <w:tc>
          <w:tcPr>
            <w:tcW w:w="1240" w:type="dxa"/>
            <w:vAlign w:val="center"/>
            <w:hideMark/>
          </w:tcPr>
          <w:p w14:paraId="2F7B88D6" w14:textId="77777777" w:rsidR="00D405E4" w:rsidRPr="00D405E4" w:rsidRDefault="00D405E4" w:rsidP="00D405E4">
            <w:pPr>
              <w:spacing w:after="0"/>
              <w:jc w:val="center"/>
              <w:rPr>
                <w:color w:val="000000"/>
                <w:szCs w:val="20"/>
                <w:lang w:eastAsia="ru-RU"/>
              </w:rPr>
            </w:pPr>
            <w:r w:rsidRPr="00D405E4">
              <w:rPr>
                <w:color w:val="000000"/>
                <w:szCs w:val="20"/>
                <w:lang w:eastAsia="ru-RU"/>
              </w:rPr>
              <w:t>0,38</w:t>
            </w:r>
          </w:p>
        </w:tc>
        <w:tc>
          <w:tcPr>
            <w:tcW w:w="960" w:type="dxa"/>
            <w:vAlign w:val="center"/>
            <w:hideMark/>
          </w:tcPr>
          <w:p w14:paraId="313D37DC" w14:textId="77777777" w:rsidR="00D405E4" w:rsidRPr="00D405E4" w:rsidRDefault="00D405E4" w:rsidP="00D405E4">
            <w:pPr>
              <w:spacing w:after="0"/>
              <w:jc w:val="center"/>
              <w:rPr>
                <w:color w:val="000000"/>
                <w:szCs w:val="20"/>
                <w:lang w:eastAsia="ru-RU"/>
              </w:rPr>
            </w:pPr>
            <w:r w:rsidRPr="00D405E4">
              <w:rPr>
                <w:color w:val="000000"/>
                <w:szCs w:val="20"/>
                <w:lang w:eastAsia="ru-RU"/>
              </w:rPr>
              <w:t>0,38</w:t>
            </w:r>
          </w:p>
        </w:tc>
        <w:tc>
          <w:tcPr>
            <w:tcW w:w="1202" w:type="dxa"/>
            <w:vAlign w:val="center"/>
            <w:hideMark/>
          </w:tcPr>
          <w:p w14:paraId="1494BCA7" w14:textId="77777777" w:rsidR="00D405E4" w:rsidRPr="00D405E4" w:rsidRDefault="00D405E4" w:rsidP="00D405E4">
            <w:pPr>
              <w:spacing w:after="0"/>
              <w:jc w:val="center"/>
              <w:rPr>
                <w:color w:val="000000"/>
                <w:szCs w:val="20"/>
                <w:lang w:eastAsia="ru-RU"/>
              </w:rPr>
            </w:pPr>
            <w:r w:rsidRPr="00D405E4">
              <w:rPr>
                <w:color w:val="000000"/>
                <w:szCs w:val="20"/>
                <w:lang w:eastAsia="ru-RU"/>
              </w:rPr>
              <w:t>0,38</w:t>
            </w:r>
          </w:p>
        </w:tc>
        <w:tc>
          <w:tcPr>
            <w:tcW w:w="960" w:type="dxa"/>
            <w:vAlign w:val="center"/>
            <w:hideMark/>
          </w:tcPr>
          <w:p w14:paraId="29162252" w14:textId="77777777" w:rsidR="00D405E4" w:rsidRPr="00D405E4" w:rsidRDefault="00D405E4" w:rsidP="00D405E4">
            <w:pPr>
              <w:spacing w:after="0"/>
              <w:jc w:val="center"/>
              <w:rPr>
                <w:color w:val="000000"/>
                <w:szCs w:val="20"/>
                <w:lang w:eastAsia="ru-RU"/>
              </w:rPr>
            </w:pPr>
            <w:r w:rsidRPr="00D405E4">
              <w:rPr>
                <w:color w:val="000000"/>
                <w:szCs w:val="20"/>
                <w:lang w:eastAsia="ru-RU"/>
              </w:rPr>
              <w:t>0,38</w:t>
            </w:r>
          </w:p>
        </w:tc>
        <w:tc>
          <w:tcPr>
            <w:tcW w:w="960" w:type="dxa"/>
            <w:vAlign w:val="center"/>
            <w:hideMark/>
          </w:tcPr>
          <w:p w14:paraId="512F5A7C" w14:textId="77777777" w:rsidR="00D405E4" w:rsidRPr="00D405E4" w:rsidRDefault="00D405E4" w:rsidP="00D405E4">
            <w:pPr>
              <w:spacing w:after="0"/>
              <w:jc w:val="center"/>
              <w:rPr>
                <w:color w:val="000000"/>
                <w:szCs w:val="20"/>
                <w:lang w:eastAsia="ru-RU"/>
              </w:rPr>
            </w:pPr>
            <w:r w:rsidRPr="00D405E4">
              <w:rPr>
                <w:color w:val="000000"/>
                <w:szCs w:val="20"/>
                <w:lang w:eastAsia="ru-RU"/>
              </w:rPr>
              <w:t>0,38</w:t>
            </w:r>
          </w:p>
        </w:tc>
        <w:tc>
          <w:tcPr>
            <w:tcW w:w="960" w:type="dxa"/>
            <w:vAlign w:val="center"/>
            <w:hideMark/>
          </w:tcPr>
          <w:p w14:paraId="20AF37D1" w14:textId="77777777" w:rsidR="00D405E4" w:rsidRPr="00D405E4" w:rsidRDefault="00D405E4" w:rsidP="00D405E4">
            <w:pPr>
              <w:spacing w:after="0"/>
              <w:jc w:val="center"/>
              <w:rPr>
                <w:color w:val="000000"/>
                <w:szCs w:val="20"/>
                <w:lang w:eastAsia="ru-RU"/>
              </w:rPr>
            </w:pPr>
            <w:r w:rsidRPr="00D405E4">
              <w:rPr>
                <w:color w:val="000000"/>
                <w:szCs w:val="20"/>
                <w:lang w:eastAsia="ru-RU"/>
              </w:rPr>
              <w:t>0,38</w:t>
            </w:r>
          </w:p>
        </w:tc>
        <w:tc>
          <w:tcPr>
            <w:tcW w:w="1515" w:type="dxa"/>
            <w:vAlign w:val="center"/>
            <w:hideMark/>
          </w:tcPr>
          <w:p w14:paraId="7CFD0E8F" w14:textId="77777777" w:rsidR="00D405E4" w:rsidRPr="00D405E4" w:rsidRDefault="00D405E4" w:rsidP="00D405E4">
            <w:pPr>
              <w:spacing w:after="0"/>
              <w:jc w:val="center"/>
              <w:rPr>
                <w:color w:val="000000"/>
                <w:szCs w:val="20"/>
                <w:lang w:eastAsia="ru-RU"/>
              </w:rPr>
            </w:pPr>
            <w:r w:rsidRPr="00D405E4">
              <w:rPr>
                <w:color w:val="000000"/>
                <w:szCs w:val="20"/>
                <w:lang w:eastAsia="ru-RU"/>
              </w:rPr>
              <w:t>0,75</w:t>
            </w:r>
          </w:p>
        </w:tc>
      </w:tr>
      <w:tr w:rsidR="00D405E4" w:rsidRPr="00D405E4" w14:paraId="223A8686" w14:textId="77777777" w:rsidTr="00D405E4">
        <w:trPr>
          <w:trHeight w:val="315"/>
        </w:trPr>
        <w:tc>
          <w:tcPr>
            <w:tcW w:w="5245" w:type="dxa"/>
            <w:vAlign w:val="center"/>
            <w:hideMark/>
          </w:tcPr>
          <w:p w14:paraId="7B9B1627" w14:textId="77777777" w:rsidR="00D405E4" w:rsidRPr="00D405E4" w:rsidRDefault="00D405E4" w:rsidP="00D405E4">
            <w:pPr>
              <w:spacing w:after="0"/>
              <w:rPr>
                <w:color w:val="000000"/>
                <w:szCs w:val="20"/>
                <w:lang w:eastAsia="ru-RU"/>
              </w:rPr>
            </w:pPr>
            <w:r w:rsidRPr="00D405E4">
              <w:rPr>
                <w:color w:val="000000"/>
                <w:szCs w:val="20"/>
                <w:lang w:eastAsia="ru-RU"/>
              </w:rPr>
              <w:t>в том числе: потребление горячей воды</w:t>
            </w:r>
          </w:p>
        </w:tc>
        <w:tc>
          <w:tcPr>
            <w:tcW w:w="1417" w:type="dxa"/>
            <w:vAlign w:val="center"/>
            <w:hideMark/>
          </w:tcPr>
          <w:p w14:paraId="07ADCBCF" w14:textId="77777777" w:rsidR="00D405E4" w:rsidRPr="00D405E4" w:rsidRDefault="00D405E4" w:rsidP="00D405E4">
            <w:pPr>
              <w:spacing w:after="0"/>
              <w:jc w:val="center"/>
              <w:rPr>
                <w:color w:val="000000"/>
                <w:szCs w:val="20"/>
                <w:lang w:eastAsia="ru-RU"/>
              </w:rPr>
            </w:pPr>
            <w:r w:rsidRPr="00D405E4">
              <w:rPr>
                <w:color w:val="000000"/>
                <w:szCs w:val="20"/>
                <w:lang w:eastAsia="ru-RU"/>
              </w:rPr>
              <w:t>тыс. м 3</w:t>
            </w:r>
          </w:p>
        </w:tc>
        <w:tc>
          <w:tcPr>
            <w:tcW w:w="1240" w:type="dxa"/>
            <w:vAlign w:val="center"/>
            <w:hideMark/>
          </w:tcPr>
          <w:p w14:paraId="31707E92" w14:textId="77777777" w:rsidR="00D405E4" w:rsidRPr="00D405E4" w:rsidRDefault="00D405E4" w:rsidP="00D405E4">
            <w:pPr>
              <w:spacing w:after="0"/>
              <w:jc w:val="center"/>
              <w:rPr>
                <w:color w:val="000000"/>
                <w:szCs w:val="20"/>
                <w:lang w:eastAsia="ru-RU"/>
              </w:rPr>
            </w:pPr>
            <w:r w:rsidRPr="00D405E4">
              <w:rPr>
                <w:color w:val="000000"/>
                <w:szCs w:val="20"/>
                <w:lang w:eastAsia="ru-RU"/>
              </w:rPr>
              <w:t>0,00</w:t>
            </w:r>
          </w:p>
        </w:tc>
        <w:tc>
          <w:tcPr>
            <w:tcW w:w="960" w:type="dxa"/>
            <w:vAlign w:val="center"/>
            <w:hideMark/>
          </w:tcPr>
          <w:p w14:paraId="43B46D9F" w14:textId="77777777" w:rsidR="00D405E4" w:rsidRPr="00D405E4" w:rsidRDefault="00D405E4" w:rsidP="00D405E4">
            <w:pPr>
              <w:spacing w:after="0"/>
              <w:jc w:val="center"/>
              <w:rPr>
                <w:color w:val="000000"/>
                <w:szCs w:val="20"/>
                <w:lang w:eastAsia="ru-RU"/>
              </w:rPr>
            </w:pPr>
            <w:r w:rsidRPr="00D405E4">
              <w:rPr>
                <w:color w:val="000000"/>
                <w:szCs w:val="20"/>
                <w:lang w:eastAsia="ru-RU"/>
              </w:rPr>
              <w:t>0,00</w:t>
            </w:r>
          </w:p>
        </w:tc>
        <w:tc>
          <w:tcPr>
            <w:tcW w:w="1202" w:type="dxa"/>
            <w:vAlign w:val="center"/>
            <w:hideMark/>
          </w:tcPr>
          <w:p w14:paraId="7BDE4AA5" w14:textId="77777777" w:rsidR="00D405E4" w:rsidRPr="00D405E4" w:rsidRDefault="00D405E4" w:rsidP="00D405E4">
            <w:pPr>
              <w:spacing w:after="0"/>
              <w:jc w:val="center"/>
              <w:rPr>
                <w:color w:val="000000"/>
                <w:szCs w:val="20"/>
                <w:lang w:eastAsia="ru-RU"/>
              </w:rPr>
            </w:pPr>
            <w:r w:rsidRPr="00D405E4">
              <w:rPr>
                <w:color w:val="000000"/>
                <w:szCs w:val="20"/>
                <w:lang w:eastAsia="ru-RU"/>
              </w:rPr>
              <w:t>0,00</w:t>
            </w:r>
          </w:p>
        </w:tc>
        <w:tc>
          <w:tcPr>
            <w:tcW w:w="960" w:type="dxa"/>
            <w:vAlign w:val="center"/>
            <w:hideMark/>
          </w:tcPr>
          <w:p w14:paraId="19E28CA3" w14:textId="77777777" w:rsidR="00D405E4" w:rsidRPr="00D405E4" w:rsidRDefault="00D405E4" w:rsidP="00D405E4">
            <w:pPr>
              <w:spacing w:after="0"/>
              <w:jc w:val="center"/>
              <w:rPr>
                <w:color w:val="000000"/>
                <w:szCs w:val="20"/>
                <w:lang w:eastAsia="ru-RU"/>
              </w:rPr>
            </w:pPr>
            <w:r w:rsidRPr="00D405E4">
              <w:rPr>
                <w:color w:val="000000"/>
                <w:szCs w:val="20"/>
                <w:lang w:eastAsia="ru-RU"/>
              </w:rPr>
              <w:t>0,00</w:t>
            </w:r>
          </w:p>
        </w:tc>
        <w:tc>
          <w:tcPr>
            <w:tcW w:w="960" w:type="dxa"/>
            <w:vAlign w:val="center"/>
            <w:hideMark/>
          </w:tcPr>
          <w:p w14:paraId="233A03E3" w14:textId="77777777" w:rsidR="00D405E4" w:rsidRPr="00D405E4" w:rsidRDefault="00D405E4" w:rsidP="00D405E4">
            <w:pPr>
              <w:spacing w:after="0"/>
              <w:jc w:val="center"/>
              <w:rPr>
                <w:color w:val="000000"/>
                <w:szCs w:val="20"/>
                <w:lang w:eastAsia="ru-RU"/>
              </w:rPr>
            </w:pPr>
            <w:r w:rsidRPr="00D405E4">
              <w:rPr>
                <w:color w:val="000000"/>
                <w:szCs w:val="20"/>
                <w:lang w:eastAsia="ru-RU"/>
              </w:rPr>
              <w:t>0,00</w:t>
            </w:r>
          </w:p>
        </w:tc>
        <w:tc>
          <w:tcPr>
            <w:tcW w:w="960" w:type="dxa"/>
            <w:vAlign w:val="center"/>
            <w:hideMark/>
          </w:tcPr>
          <w:p w14:paraId="03B3D790" w14:textId="77777777" w:rsidR="00D405E4" w:rsidRPr="00D405E4" w:rsidRDefault="00D405E4" w:rsidP="00D405E4">
            <w:pPr>
              <w:spacing w:after="0"/>
              <w:jc w:val="center"/>
              <w:rPr>
                <w:color w:val="000000"/>
                <w:szCs w:val="20"/>
                <w:lang w:eastAsia="ru-RU"/>
              </w:rPr>
            </w:pPr>
            <w:r w:rsidRPr="00D405E4">
              <w:rPr>
                <w:color w:val="000000"/>
                <w:szCs w:val="20"/>
                <w:lang w:eastAsia="ru-RU"/>
              </w:rPr>
              <w:t>0,00</w:t>
            </w:r>
          </w:p>
        </w:tc>
        <w:tc>
          <w:tcPr>
            <w:tcW w:w="1515" w:type="dxa"/>
            <w:vAlign w:val="center"/>
            <w:hideMark/>
          </w:tcPr>
          <w:p w14:paraId="2561565A" w14:textId="77777777" w:rsidR="00D405E4" w:rsidRPr="00D405E4" w:rsidRDefault="00D405E4" w:rsidP="00D405E4">
            <w:pPr>
              <w:spacing w:after="0"/>
              <w:jc w:val="center"/>
              <w:rPr>
                <w:color w:val="000000"/>
                <w:szCs w:val="20"/>
                <w:lang w:eastAsia="ru-RU"/>
              </w:rPr>
            </w:pPr>
            <w:r w:rsidRPr="00D405E4">
              <w:rPr>
                <w:color w:val="000000"/>
                <w:szCs w:val="20"/>
                <w:lang w:eastAsia="ru-RU"/>
              </w:rPr>
              <w:t>0,00</w:t>
            </w:r>
          </w:p>
        </w:tc>
      </w:tr>
      <w:tr w:rsidR="00D405E4" w:rsidRPr="00D405E4" w14:paraId="096B6574" w14:textId="77777777" w:rsidTr="00D405E4">
        <w:trPr>
          <w:trHeight w:val="315"/>
        </w:trPr>
        <w:tc>
          <w:tcPr>
            <w:tcW w:w="5245" w:type="dxa"/>
            <w:vAlign w:val="center"/>
            <w:hideMark/>
          </w:tcPr>
          <w:p w14:paraId="3A4795A0" w14:textId="77777777" w:rsidR="00D405E4" w:rsidRPr="00D405E4" w:rsidRDefault="00D405E4" w:rsidP="00D405E4">
            <w:pPr>
              <w:spacing w:after="0"/>
              <w:rPr>
                <w:color w:val="000000"/>
                <w:szCs w:val="20"/>
                <w:lang w:eastAsia="ru-RU"/>
              </w:rPr>
            </w:pPr>
            <w:r w:rsidRPr="00D405E4">
              <w:rPr>
                <w:color w:val="000000"/>
                <w:szCs w:val="20"/>
                <w:lang w:eastAsia="ru-RU"/>
              </w:rPr>
              <w:t>Потребление технической воды</w:t>
            </w:r>
          </w:p>
        </w:tc>
        <w:tc>
          <w:tcPr>
            <w:tcW w:w="1417" w:type="dxa"/>
            <w:vAlign w:val="center"/>
            <w:hideMark/>
          </w:tcPr>
          <w:p w14:paraId="6743F7E2" w14:textId="77777777" w:rsidR="00D405E4" w:rsidRPr="00D405E4" w:rsidRDefault="00D405E4" w:rsidP="00D405E4">
            <w:pPr>
              <w:spacing w:after="0"/>
              <w:jc w:val="center"/>
              <w:rPr>
                <w:color w:val="000000"/>
                <w:szCs w:val="20"/>
                <w:lang w:eastAsia="ru-RU"/>
              </w:rPr>
            </w:pPr>
            <w:r w:rsidRPr="00D405E4">
              <w:rPr>
                <w:color w:val="000000"/>
                <w:szCs w:val="20"/>
                <w:lang w:eastAsia="ru-RU"/>
              </w:rPr>
              <w:t>тыс. м 3</w:t>
            </w:r>
          </w:p>
        </w:tc>
        <w:tc>
          <w:tcPr>
            <w:tcW w:w="1240" w:type="dxa"/>
            <w:vAlign w:val="center"/>
            <w:hideMark/>
          </w:tcPr>
          <w:p w14:paraId="3589945C" w14:textId="77777777" w:rsidR="00D405E4" w:rsidRPr="00D405E4" w:rsidRDefault="00D405E4" w:rsidP="00D405E4">
            <w:pPr>
              <w:spacing w:after="0"/>
              <w:jc w:val="center"/>
              <w:rPr>
                <w:color w:val="000000"/>
                <w:szCs w:val="20"/>
                <w:lang w:eastAsia="ru-RU"/>
              </w:rPr>
            </w:pPr>
            <w:r w:rsidRPr="00D405E4">
              <w:rPr>
                <w:color w:val="000000"/>
                <w:szCs w:val="20"/>
                <w:lang w:eastAsia="ru-RU"/>
              </w:rPr>
              <w:t>0,00</w:t>
            </w:r>
          </w:p>
        </w:tc>
        <w:tc>
          <w:tcPr>
            <w:tcW w:w="960" w:type="dxa"/>
            <w:vAlign w:val="center"/>
            <w:hideMark/>
          </w:tcPr>
          <w:p w14:paraId="7A0D5F8A" w14:textId="77777777" w:rsidR="00D405E4" w:rsidRPr="00D405E4" w:rsidRDefault="00D405E4" w:rsidP="00D405E4">
            <w:pPr>
              <w:spacing w:after="0"/>
              <w:jc w:val="center"/>
              <w:rPr>
                <w:color w:val="000000"/>
                <w:szCs w:val="20"/>
                <w:lang w:eastAsia="ru-RU"/>
              </w:rPr>
            </w:pPr>
            <w:r w:rsidRPr="00D405E4">
              <w:rPr>
                <w:color w:val="000000"/>
                <w:szCs w:val="20"/>
                <w:lang w:eastAsia="ru-RU"/>
              </w:rPr>
              <w:t>0,00</w:t>
            </w:r>
          </w:p>
        </w:tc>
        <w:tc>
          <w:tcPr>
            <w:tcW w:w="1202" w:type="dxa"/>
            <w:vAlign w:val="center"/>
            <w:hideMark/>
          </w:tcPr>
          <w:p w14:paraId="6E173454" w14:textId="77777777" w:rsidR="00D405E4" w:rsidRPr="00D405E4" w:rsidRDefault="00D405E4" w:rsidP="00D405E4">
            <w:pPr>
              <w:spacing w:after="0"/>
              <w:jc w:val="center"/>
              <w:rPr>
                <w:color w:val="000000"/>
                <w:szCs w:val="20"/>
                <w:lang w:eastAsia="ru-RU"/>
              </w:rPr>
            </w:pPr>
            <w:r w:rsidRPr="00D405E4">
              <w:rPr>
                <w:color w:val="000000"/>
                <w:szCs w:val="20"/>
                <w:lang w:eastAsia="ru-RU"/>
              </w:rPr>
              <w:t>0,00</w:t>
            </w:r>
          </w:p>
        </w:tc>
        <w:tc>
          <w:tcPr>
            <w:tcW w:w="960" w:type="dxa"/>
            <w:vAlign w:val="center"/>
            <w:hideMark/>
          </w:tcPr>
          <w:p w14:paraId="0B3F7CD2" w14:textId="77777777" w:rsidR="00D405E4" w:rsidRPr="00D405E4" w:rsidRDefault="00D405E4" w:rsidP="00D405E4">
            <w:pPr>
              <w:spacing w:after="0"/>
              <w:jc w:val="center"/>
              <w:rPr>
                <w:color w:val="000000"/>
                <w:szCs w:val="20"/>
                <w:lang w:eastAsia="ru-RU"/>
              </w:rPr>
            </w:pPr>
            <w:r w:rsidRPr="00D405E4">
              <w:rPr>
                <w:color w:val="000000"/>
                <w:szCs w:val="20"/>
                <w:lang w:eastAsia="ru-RU"/>
              </w:rPr>
              <w:t>0,00</w:t>
            </w:r>
          </w:p>
        </w:tc>
        <w:tc>
          <w:tcPr>
            <w:tcW w:w="960" w:type="dxa"/>
            <w:vAlign w:val="center"/>
            <w:hideMark/>
          </w:tcPr>
          <w:p w14:paraId="1DA432F9" w14:textId="77777777" w:rsidR="00D405E4" w:rsidRPr="00D405E4" w:rsidRDefault="00D405E4" w:rsidP="00D405E4">
            <w:pPr>
              <w:spacing w:after="0"/>
              <w:jc w:val="center"/>
              <w:rPr>
                <w:color w:val="000000"/>
                <w:szCs w:val="20"/>
                <w:lang w:eastAsia="ru-RU"/>
              </w:rPr>
            </w:pPr>
            <w:r w:rsidRPr="00D405E4">
              <w:rPr>
                <w:color w:val="000000"/>
                <w:szCs w:val="20"/>
                <w:lang w:eastAsia="ru-RU"/>
              </w:rPr>
              <w:t>0,00</w:t>
            </w:r>
          </w:p>
        </w:tc>
        <w:tc>
          <w:tcPr>
            <w:tcW w:w="960" w:type="dxa"/>
            <w:vAlign w:val="center"/>
            <w:hideMark/>
          </w:tcPr>
          <w:p w14:paraId="3F443427" w14:textId="77777777" w:rsidR="00D405E4" w:rsidRPr="00D405E4" w:rsidRDefault="00D405E4" w:rsidP="00D405E4">
            <w:pPr>
              <w:spacing w:after="0"/>
              <w:jc w:val="center"/>
              <w:rPr>
                <w:color w:val="000000"/>
                <w:szCs w:val="20"/>
                <w:lang w:eastAsia="ru-RU"/>
              </w:rPr>
            </w:pPr>
            <w:r w:rsidRPr="00D405E4">
              <w:rPr>
                <w:color w:val="000000"/>
                <w:szCs w:val="20"/>
                <w:lang w:eastAsia="ru-RU"/>
              </w:rPr>
              <w:t>0,00</w:t>
            </w:r>
          </w:p>
        </w:tc>
        <w:tc>
          <w:tcPr>
            <w:tcW w:w="1515" w:type="dxa"/>
            <w:vAlign w:val="center"/>
            <w:hideMark/>
          </w:tcPr>
          <w:p w14:paraId="369190C3" w14:textId="77777777" w:rsidR="00D405E4" w:rsidRPr="00D405E4" w:rsidRDefault="00D405E4" w:rsidP="00D405E4">
            <w:pPr>
              <w:spacing w:after="0"/>
              <w:jc w:val="center"/>
              <w:rPr>
                <w:color w:val="000000"/>
                <w:szCs w:val="20"/>
                <w:lang w:eastAsia="ru-RU"/>
              </w:rPr>
            </w:pPr>
            <w:r w:rsidRPr="00D405E4">
              <w:rPr>
                <w:color w:val="000000"/>
                <w:szCs w:val="20"/>
                <w:lang w:eastAsia="ru-RU"/>
              </w:rPr>
              <w:t>0,00</w:t>
            </w:r>
          </w:p>
        </w:tc>
      </w:tr>
      <w:tr w:rsidR="00D405E4" w:rsidRPr="00D405E4" w14:paraId="6DFE0C77" w14:textId="77777777" w:rsidTr="00D405E4">
        <w:trPr>
          <w:trHeight w:val="315"/>
        </w:trPr>
        <w:tc>
          <w:tcPr>
            <w:tcW w:w="5245" w:type="dxa"/>
            <w:vAlign w:val="center"/>
            <w:hideMark/>
          </w:tcPr>
          <w:p w14:paraId="781FDA18" w14:textId="77777777" w:rsidR="00D405E4" w:rsidRPr="00D405E4" w:rsidRDefault="00D405E4" w:rsidP="00D405E4">
            <w:pPr>
              <w:spacing w:after="0"/>
              <w:rPr>
                <w:color w:val="000000"/>
                <w:szCs w:val="20"/>
                <w:lang w:eastAsia="ru-RU"/>
              </w:rPr>
            </w:pPr>
            <w:r w:rsidRPr="00D405E4">
              <w:rPr>
                <w:color w:val="000000"/>
                <w:szCs w:val="20"/>
                <w:lang w:eastAsia="ru-RU"/>
              </w:rPr>
              <w:t>население</w:t>
            </w:r>
          </w:p>
        </w:tc>
        <w:tc>
          <w:tcPr>
            <w:tcW w:w="1417" w:type="dxa"/>
            <w:vAlign w:val="center"/>
            <w:hideMark/>
          </w:tcPr>
          <w:p w14:paraId="78FECB71" w14:textId="77777777" w:rsidR="00D405E4" w:rsidRPr="00D405E4" w:rsidRDefault="00D405E4" w:rsidP="00D405E4">
            <w:pPr>
              <w:spacing w:after="0"/>
              <w:jc w:val="center"/>
              <w:rPr>
                <w:color w:val="000000"/>
                <w:szCs w:val="20"/>
                <w:lang w:eastAsia="ru-RU"/>
              </w:rPr>
            </w:pPr>
            <w:r w:rsidRPr="00D405E4">
              <w:rPr>
                <w:color w:val="000000"/>
                <w:szCs w:val="20"/>
                <w:lang w:eastAsia="ru-RU"/>
              </w:rPr>
              <w:t>тыс. м 3</w:t>
            </w:r>
          </w:p>
        </w:tc>
        <w:tc>
          <w:tcPr>
            <w:tcW w:w="1240" w:type="dxa"/>
            <w:vAlign w:val="center"/>
            <w:hideMark/>
          </w:tcPr>
          <w:p w14:paraId="61CFB0A6" w14:textId="77777777" w:rsidR="00D405E4" w:rsidRPr="00D405E4" w:rsidRDefault="00D405E4" w:rsidP="00D405E4">
            <w:pPr>
              <w:spacing w:after="0"/>
              <w:jc w:val="center"/>
              <w:rPr>
                <w:color w:val="000000"/>
                <w:szCs w:val="20"/>
                <w:lang w:eastAsia="ru-RU"/>
              </w:rPr>
            </w:pPr>
            <w:r w:rsidRPr="00D405E4">
              <w:rPr>
                <w:color w:val="000000"/>
                <w:szCs w:val="20"/>
                <w:lang w:eastAsia="ru-RU"/>
              </w:rPr>
              <w:t>105,23</w:t>
            </w:r>
          </w:p>
        </w:tc>
        <w:tc>
          <w:tcPr>
            <w:tcW w:w="960" w:type="dxa"/>
            <w:vAlign w:val="center"/>
            <w:hideMark/>
          </w:tcPr>
          <w:p w14:paraId="77B8C138" w14:textId="77777777" w:rsidR="00D405E4" w:rsidRPr="00D405E4" w:rsidRDefault="00D405E4" w:rsidP="00D405E4">
            <w:pPr>
              <w:spacing w:after="0"/>
              <w:jc w:val="center"/>
              <w:rPr>
                <w:color w:val="000000"/>
                <w:szCs w:val="20"/>
                <w:lang w:eastAsia="ru-RU"/>
              </w:rPr>
            </w:pPr>
            <w:r w:rsidRPr="00D405E4">
              <w:rPr>
                <w:color w:val="000000"/>
                <w:szCs w:val="20"/>
                <w:lang w:eastAsia="ru-RU"/>
              </w:rPr>
              <w:t>105,23</w:t>
            </w:r>
          </w:p>
        </w:tc>
        <w:tc>
          <w:tcPr>
            <w:tcW w:w="1202" w:type="dxa"/>
            <w:vAlign w:val="center"/>
            <w:hideMark/>
          </w:tcPr>
          <w:p w14:paraId="05D97749" w14:textId="77777777" w:rsidR="00D405E4" w:rsidRPr="00D405E4" w:rsidRDefault="00D405E4" w:rsidP="00D405E4">
            <w:pPr>
              <w:spacing w:after="0"/>
              <w:jc w:val="center"/>
              <w:rPr>
                <w:color w:val="000000"/>
                <w:szCs w:val="20"/>
                <w:lang w:eastAsia="ru-RU"/>
              </w:rPr>
            </w:pPr>
            <w:r w:rsidRPr="00D405E4">
              <w:rPr>
                <w:color w:val="000000"/>
                <w:szCs w:val="20"/>
                <w:lang w:eastAsia="ru-RU"/>
              </w:rPr>
              <w:t>105,23</w:t>
            </w:r>
          </w:p>
        </w:tc>
        <w:tc>
          <w:tcPr>
            <w:tcW w:w="960" w:type="dxa"/>
            <w:vAlign w:val="center"/>
            <w:hideMark/>
          </w:tcPr>
          <w:p w14:paraId="02C1DB67" w14:textId="77777777" w:rsidR="00D405E4" w:rsidRPr="00D405E4" w:rsidRDefault="00D405E4" w:rsidP="00D405E4">
            <w:pPr>
              <w:spacing w:after="0"/>
              <w:jc w:val="center"/>
              <w:rPr>
                <w:color w:val="000000"/>
                <w:szCs w:val="20"/>
                <w:lang w:eastAsia="ru-RU"/>
              </w:rPr>
            </w:pPr>
            <w:r w:rsidRPr="00D405E4">
              <w:rPr>
                <w:color w:val="000000"/>
                <w:szCs w:val="20"/>
                <w:lang w:eastAsia="ru-RU"/>
              </w:rPr>
              <w:t>105,23</w:t>
            </w:r>
          </w:p>
        </w:tc>
        <w:tc>
          <w:tcPr>
            <w:tcW w:w="960" w:type="dxa"/>
            <w:vAlign w:val="center"/>
            <w:hideMark/>
          </w:tcPr>
          <w:p w14:paraId="620AB484" w14:textId="77777777" w:rsidR="00D405E4" w:rsidRPr="00D405E4" w:rsidRDefault="00D405E4" w:rsidP="00D405E4">
            <w:pPr>
              <w:spacing w:after="0"/>
              <w:jc w:val="center"/>
              <w:rPr>
                <w:color w:val="000000"/>
                <w:szCs w:val="20"/>
                <w:lang w:eastAsia="ru-RU"/>
              </w:rPr>
            </w:pPr>
            <w:r w:rsidRPr="00D405E4">
              <w:rPr>
                <w:color w:val="000000"/>
                <w:szCs w:val="20"/>
                <w:lang w:eastAsia="ru-RU"/>
              </w:rPr>
              <w:t>105,23</w:t>
            </w:r>
          </w:p>
        </w:tc>
        <w:tc>
          <w:tcPr>
            <w:tcW w:w="960" w:type="dxa"/>
            <w:vAlign w:val="center"/>
            <w:hideMark/>
          </w:tcPr>
          <w:p w14:paraId="4FBC0B57" w14:textId="77777777" w:rsidR="00D405E4" w:rsidRPr="00D405E4" w:rsidRDefault="00D405E4" w:rsidP="00D405E4">
            <w:pPr>
              <w:spacing w:after="0"/>
              <w:jc w:val="center"/>
              <w:rPr>
                <w:color w:val="000000"/>
                <w:szCs w:val="20"/>
                <w:lang w:eastAsia="ru-RU"/>
              </w:rPr>
            </w:pPr>
            <w:r w:rsidRPr="00D405E4">
              <w:rPr>
                <w:color w:val="000000"/>
                <w:szCs w:val="20"/>
                <w:lang w:eastAsia="ru-RU"/>
              </w:rPr>
              <w:t>105,23</w:t>
            </w:r>
          </w:p>
        </w:tc>
        <w:tc>
          <w:tcPr>
            <w:tcW w:w="1515" w:type="dxa"/>
            <w:vAlign w:val="center"/>
            <w:hideMark/>
          </w:tcPr>
          <w:p w14:paraId="7C0BDBD9" w14:textId="77777777" w:rsidR="00D405E4" w:rsidRPr="00D405E4" w:rsidRDefault="00D405E4" w:rsidP="00D405E4">
            <w:pPr>
              <w:spacing w:after="0"/>
              <w:jc w:val="center"/>
              <w:rPr>
                <w:color w:val="000000"/>
                <w:szCs w:val="20"/>
                <w:lang w:eastAsia="ru-RU"/>
              </w:rPr>
            </w:pPr>
            <w:r w:rsidRPr="00D405E4">
              <w:rPr>
                <w:color w:val="000000"/>
                <w:szCs w:val="20"/>
                <w:lang w:eastAsia="ru-RU"/>
              </w:rPr>
              <w:t>209,14</w:t>
            </w:r>
          </w:p>
        </w:tc>
      </w:tr>
      <w:tr w:rsidR="00D405E4" w:rsidRPr="00D405E4" w14:paraId="1AB51B75" w14:textId="77777777" w:rsidTr="00D405E4">
        <w:trPr>
          <w:trHeight w:val="315"/>
        </w:trPr>
        <w:tc>
          <w:tcPr>
            <w:tcW w:w="5245" w:type="dxa"/>
            <w:vAlign w:val="center"/>
            <w:hideMark/>
          </w:tcPr>
          <w:p w14:paraId="46311C27" w14:textId="77777777" w:rsidR="00D405E4" w:rsidRPr="00D405E4" w:rsidRDefault="00D405E4" w:rsidP="00D405E4">
            <w:pPr>
              <w:spacing w:after="0"/>
              <w:rPr>
                <w:color w:val="000000"/>
                <w:szCs w:val="20"/>
                <w:lang w:eastAsia="ru-RU"/>
              </w:rPr>
            </w:pPr>
            <w:r w:rsidRPr="00D405E4">
              <w:rPr>
                <w:color w:val="000000"/>
                <w:szCs w:val="20"/>
                <w:lang w:eastAsia="ru-RU"/>
              </w:rPr>
              <w:t>бюджетных организации</w:t>
            </w:r>
          </w:p>
        </w:tc>
        <w:tc>
          <w:tcPr>
            <w:tcW w:w="1417" w:type="dxa"/>
            <w:vAlign w:val="center"/>
            <w:hideMark/>
          </w:tcPr>
          <w:p w14:paraId="6511E5CC" w14:textId="77777777" w:rsidR="00D405E4" w:rsidRPr="00D405E4" w:rsidRDefault="00D405E4" w:rsidP="00D405E4">
            <w:pPr>
              <w:spacing w:after="0"/>
              <w:jc w:val="center"/>
              <w:rPr>
                <w:color w:val="000000"/>
                <w:szCs w:val="20"/>
                <w:lang w:eastAsia="ru-RU"/>
              </w:rPr>
            </w:pPr>
            <w:r w:rsidRPr="00D405E4">
              <w:rPr>
                <w:color w:val="000000"/>
                <w:szCs w:val="20"/>
                <w:lang w:eastAsia="ru-RU"/>
              </w:rPr>
              <w:t>тыс. м 3</w:t>
            </w:r>
          </w:p>
        </w:tc>
        <w:tc>
          <w:tcPr>
            <w:tcW w:w="1240" w:type="dxa"/>
            <w:vAlign w:val="center"/>
            <w:hideMark/>
          </w:tcPr>
          <w:p w14:paraId="7AA9B6F2" w14:textId="77777777" w:rsidR="00D405E4" w:rsidRPr="00D405E4" w:rsidRDefault="00D405E4" w:rsidP="00D405E4">
            <w:pPr>
              <w:spacing w:after="0"/>
              <w:jc w:val="center"/>
              <w:rPr>
                <w:color w:val="000000"/>
                <w:szCs w:val="20"/>
                <w:lang w:eastAsia="ru-RU"/>
              </w:rPr>
            </w:pPr>
            <w:r w:rsidRPr="00D405E4">
              <w:rPr>
                <w:color w:val="000000"/>
                <w:szCs w:val="20"/>
                <w:lang w:eastAsia="ru-RU"/>
              </w:rPr>
              <w:t>9,15</w:t>
            </w:r>
          </w:p>
        </w:tc>
        <w:tc>
          <w:tcPr>
            <w:tcW w:w="960" w:type="dxa"/>
            <w:vAlign w:val="center"/>
            <w:hideMark/>
          </w:tcPr>
          <w:p w14:paraId="5BDC5B12" w14:textId="77777777" w:rsidR="00D405E4" w:rsidRPr="00D405E4" w:rsidRDefault="00D405E4" w:rsidP="00D405E4">
            <w:pPr>
              <w:spacing w:after="0"/>
              <w:jc w:val="center"/>
              <w:rPr>
                <w:color w:val="000000"/>
                <w:szCs w:val="20"/>
                <w:lang w:eastAsia="ru-RU"/>
              </w:rPr>
            </w:pPr>
            <w:r w:rsidRPr="00D405E4">
              <w:rPr>
                <w:color w:val="000000"/>
                <w:szCs w:val="20"/>
                <w:lang w:eastAsia="ru-RU"/>
              </w:rPr>
              <w:t>9,15</w:t>
            </w:r>
          </w:p>
        </w:tc>
        <w:tc>
          <w:tcPr>
            <w:tcW w:w="1202" w:type="dxa"/>
            <w:vAlign w:val="center"/>
            <w:hideMark/>
          </w:tcPr>
          <w:p w14:paraId="2F9EB6CE" w14:textId="77777777" w:rsidR="00D405E4" w:rsidRPr="00D405E4" w:rsidRDefault="00D405E4" w:rsidP="00D405E4">
            <w:pPr>
              <w:spacing w:after="0"/>
              <w:jc w:val="center"/>
              <w:rPr>
                <w:color w:val="000000"/>
                <w:szCs w:val="20"/>
                <w:lang w:eastAsia="ru-RU"/>
              </w:rPr>
            </w:pPr>
            <w:r w:rsidRPr="00D405E4">
              <w:rPr>
                <w:color w:val="000000"/>
                <w:szCs w:val="20"/>
                <w:lang w:eastAsia="ru-RU"/>
              </w:rPr>
              <w:t>9,15</w:t>
            </w:r>
          </w:p>
        </w:tc>
        <w:tc>
          <w:tcPr>
            <w:tcW w:w="960" w:type="dxa"/>
            <w:vAlign w:val="center"/>
            <w:hideMark/>
          </w:tcPr>
          <w:p w14:paraId="76D7BA93" w14:textId="77777777" w:rsidR="00D405E4" w:rsidRPr="00D405E4" w:rsidRDefault="00D405E4" w:rsidP="00D405E4">
            <w:pPr>
              <w:spacing w:after="0"/>
              <w:jc w:val="center"/>
              <w:rPr>
                <w:color w:val="000000"/>
                <w:szCs w:val="20"/>
                <w:lang w:eastAsia="ru-RU"/>
              </w:rPr>
            </w:pPr>
            <w:r w:rsidRPr="00D405E4">
              <w:rPr>
                <w:color w:val="000000"/>
                <w:szCs w:val="20"/>
                <w:lang w:eastAsia="ru-RU"/>
              </w:rPr>
              <w:t>9,15</w:t>
            </w:r>
          </w:p>
        </w:tc>
        <w:tc>
          <w:tcPr>
            <w:tcW w:w="960" w:type="dxa"/>
            <w:vAlign w:val="center"/>
            <w:hideMark/>
          </w:tcPr>
          <w:p w14:paraId="4D1D8D04" w14:textId="77777777" w:rsidR="00D405E4" w:rsidRPr="00D405E4" w:rsidRDefault="00D405E4" w:rsidP="00D405E4">
            <w:pPr>
              <w:spacing w:after="0"/>
              <w:jc w:val="center"/>
              <w:rPr>
                <w:color w:val="000000"/>
                <w:szCs w:val="20"/>
                <w:lang w:eastAsia="ru-RU"/>
              </w:rPr>
            </w:pPr>
            <w:r w:rsidRPr="00D405E4">
              <w:rPr>
                <w:color w:val="000000"/>
                <w:szCs w:val="20"/>
                <w:lang w:eastAsia="ru-RU"/>
              </w:rPr>
              <w:t>9,15</w:t>
            </w:r>
          </w:p>
        </w:tc>
        <w:tc>
          <w:tcPr>
            <w:tcW w:w="960" w:type="dxa"/>
            <w:vAlign w:val="center"/>
            <w:hideMark/>
          </w:tcPr>
          <w:p w14:paraId="01B7B6C9" w14:textId="77777777" w:rsidR="00D405E4" w:rsidRPr="00D405E4" w:rsidRDefault="00D405E4" w:rsidP="00D405E4">
            <w:pPr>
              <w:spacing w:after="0"/>
              <w:jc w:val="center"/>
              <w:rPr>
                <w:color w:val="000000"/>
                <w:szCs w:val="20"/>
                <w:lang w:eastAsia="ru-RU"/>
              </w:rPr>
            </w:pPr>
            <w:r w:rsidRPr="00D405E4">
              <w:rPr>
                <w:color w:val="000000"/>
                <w:szCs w:val="20"/>
                <w:lang w:eastAsia="ru-RU"/>
              </w:rPr>
              <w:t>9,15</w:t>
            </w:r>
          </w:p>
        </w:tc>
        <w:tc>
          <w:tcPr>
            <w:tcW w:w="1515" w:type="dxa"/>
            <w:vAlign w:val="center"/>
            <w:hideMark/>
          </w:tcPr>
          <w:p w14:paraId="7FEBF8CF" w14:textId="77777777" w:rsidR="00D405E4" w:rsidRPr="00D405E4" w:rsidRDefault="00D405E4" w:rsidP="00D405E4">
            <w:pPr>
              <w:spacing w:after="0"/>
              <w:jc w:val="center"/>
              <w:rPr>
                <w:color w:val="000000"/>
                <w:szCs w:val="20"/>
                <w:lang w:eastAsia="ru-RU"/>
              </w:rPr>
            </w:pPr>
            <w:r w:rsidRPr="00D405E4">
              <w:rPr>
                <w:color w:val="000000"/>
                <w:szCs w:val="20"/>
                <w:lang w:eastAsia="ru-RU"/>
              </w:rPr>
              <w:t>18,19</w:t>
            </w:r>
          </w:p>
        </w:tc>
      </w:tr>
      <w:tr w:rsidR="00D405E4" w:rsidRPr="00D405E4" w14:paraId="575C4ADF" w14:textId="77777777" w:rsidTr="00D405E4">
        <w:trPr>
          <w:trHeight w:val="315"/>
        </w:trPr>
        <w:tc>
          <w:tcPr>
            <w:tcW w:w="5245" w:type="dxa"/>
            <w:vAlign w:val="center"/>
            <w:hideMark/>
          </w:tcPr>
          <w:p w14:paraId="30EB2475" w14:textId="77777777" w:rsidR="00D405E4" w:rsidRPr="00D405E4" w:rsidRDefault="00D405E4" w:rsidP="00D405E4">
            <w:pPr>
              <w:spacing w:after="0"/>
              <w:rPr>
                <w:color w:val="000000"/>
                <w:szCs w:val="20"/>
                <w:lang w:eastAsia="ru-RU"/>
              </w:rPr>
            </w:pPr>
            <w:r w:rsidRPr="00D405E4">
              <w:rPr>
                <w:color w:val="000000"/>
                <w:szCs w:val="20"/>
                <w:lang w:eastAsia="ru-RU"/>
              </w:rPr>
              <w:t>прочие потребители</w:t>
            </w:r>
          </w:p>
        </w:tc>
        <w:tc>
          <w:tcPr>
            <w:tcW w:w="1417" w:type="dxa"/>
            <w:vAlign w:val="center"/>
            <w:hideMark/>
          </w:tcPr>
          <w:p w14:paraId="47E264E2" w14:textId="77777777" w:rsidR="00D405E4" w:rsidRPr="00D405E4" w:rsidRDefault="00D405E4" w:rsidP="00D405E4">
            <w:pPr>
              <w:spacing w:after="0"/>
              <w:jc w:val="center"/>
              <w:rPr>
                <w:color w:val="000000"/>
                <w:szCs w:val="20"/>
                <w:lang w:eastAsia="ru-RU"/>
              </w:rPr>
            </w:pPr>
            <w:r w:rsidRPr="00D405E4">
              <w:rPr>
                <w:color w:val="000000"/>
                <w:szCs w:val="20"/>
                <w:lang w:eastAsia="ru-RU"/>
              </w:rPr>
              <w:t>тыс. м 3</w:t>
            </w:r>
          </w:p>
        </w:tc>
        <w:tc>
          <w:tcPr>
            <w:tcW w:w="1240" w:type="dxa"/>
            <w:vAlign w:val="center"/>
            <w:hideMark/>
          </w:tcPr>
          <w:p w14:paraId="53451DC6" w14:textId="77777777" w:rsidR="00D405E4" w:rsidRPr="00D405E4" w:rsidRDefault="00D405E4" w:rsidP="00D405E4">
            <w:pPr>
              <w:spacing w:after="0"/>
              <w:jc w:val="center"/>
              <w:rPr>
                <w:color w:val="000000"/>
                <w:szCs w:val="20"/>
                <w:lang w:eastAsia="ru-RU"/>
              </w:rPr>
            </w:pPr>
            <w:r w:rsidRPr="00D405E4">
              <w:rPr>
                <w:color w:val="000000"/>
                <w:szCs w:val="20"/>
                <w:lang w:eastAsia="ru-RU"/>
              </w:rPr>
              <w:t>0,00</w:t>
            </w:r>
          </w:p>
        </w:tc>
        <w:tc>
          <w:tcPr>
            <w:tcW w:w="960" w:type="dxa"/>
            <w:vAlign w:val="center"/>
            <w:hideMark/>
          </w:tcPr>
          <w:p w14:paraId="1D940F72" w14:textId="77777777" w:rsidR="00D405E4" w:rsidRPr="00D405E4" w:rsidRDefault="00D405E4" w:rsidP="00D405E4">
            <w:pPr>
              <w:spacing w:after="0"/>
              <w:jc w:val="center"/>
              <w:rPr>
                <w:color w:val="000000"/>
                <w:szCs w:val="20"/>
                <w:lang w:eastAsia="ru-RU"/>
              </w:rPr>
            </w:pPr>
            <w:r w:rsidRPr="00D405E4">
              <w:rPr>
                <w:color w:val="000000"/>
                <w:szCs w:val="20"/>
                <w:lang w:eastAsia="ru-RU"/>
              </w:rPr>
              <w:t>0,00</w:t>
            </w:r>
          </w:p>
        </w:tc>
        <w:tc>
          <w:tcPr>
            <w:tcW w:w="1202" w:type="dxa"/>
            <w:vAlign w:val="center"/>
            <w:hideMark/>
          </w:tcPr>
          <w:p w14:paraId="54214C13" w14:textId="77777777" w:rsidR="00D405E4" w:rsidRPr="00D405E4" w:rsidRDefault="00D405E4" w:rsidP="00D405E4">
            <w:pPr>
              <w:spacing w:after="0"/>
              <w:jc w:val="center"/>
              <w:rPr>
                <w:color w:val="000000"/>
                <w:szCs w:val="20"/>
                <w:lang w:eastAsia="ru-RU"/>
              </w:rPr>
            </w:pPr>
            <w:r w:rsidRPr="00D405E4">
              <w:rPr>
                <w:color w:val="000000"/>
                <w:szCs w:val="20"/>
                <w:lang w:eastAsia="ru-RU"/>
              </w:rPr>
              <w:t>0,00</w:t>
            </w:r>
          </w:p>
        </w:tc>
        <w:tc>
          <w:tcPr>
            <w:tcW w:w="960" w:type="dxa"/>
            <w:vAlign w:val="center"/>
            <w:hideMark/>
          </w:tcPr>
          <w:p w14:paraId="1C704F91" w14:textId="77777777" w:rsidR="00D405E4" w:rsidRPr="00D405E4" w:rsidRDefault="00D405E4" w:rsidP="00D405E4">
            <w:pPr>
              <w:spacing w:after="0"/>
              <w:jc w:val="center"/>
              <w:rPr>
                <w:color w:val="000000"/>
                <w:szCs w:val="20"/>
                <w:lang w:eastAsia="ru-RU"/>
              </w:rPr>
            </w:pPr>
            <w:r w:rsidRPr="00D405E4">
              <w:rPr>
                <w:color w:val="000000"/>
                <w:szCs w:val="20"/>
                <w:lang w:eastAsia="ru-RU"/>
              </w:rPr>
              <w:t>0,00</w:t>
            </w:r>
          </w:p>
        </w:tc>
        <w:tc>
          <w:tcPr>
            <w:tcW w:w="960" w:type="dxa"/>
            <w:vAlign w:val="center"/>
            <w:hideMark/>
          </w:tcPr>
          <w:p w14:paraId="1BA93F46" w14:textId="77777777" w:rsidR="00D405E4" w:rsidRPr="00D405E4" w:rsidRDefault="00D405E4" w:rsidP="00D405E4">
            <w:pPr>
              <w:spacing w:after="0"/>
              <w:jc w:val="center"/>
              <w:rPr>
                <w:color w:val="000000"/>
                <w:szCs w:val="20"/>
                <w:lang w:eastAsia="ru-RU"/>
              </w:rPr>
            </w:pPr>
            <w:r w:rsidRPr="00D405E4">
              <w:rPr>
                <w:color w:val="000000"/>
                <w:szCs w:val="20"/>
                <w:lang w:eastAsia="ru-RU"/>
              </w:rPr>
              <w:t>0,00</w:t>
            </w:r>
          </w:p>
        </w:tc>
        <w:tc>
          <w:tcPr>
            <w:tcW w:w="960" w:type="dxa"/>
            <w:vAlign w:val="center"/>
            <w:hideMark/>
          </w:tcPr>
          <w:p w14:paraId="46ED32DA" w14:textId="77777777" w:rsidR="00D405E4" w:rsidRPr="00D405E4" w:rsidRDefault="00D405E4" w:rsidP="00D405E4">
            <w:pPr>
              <w:spacing w:after="0"/>
              <w:jc w:val="center"/>
              <w:rPr>
                <w:color w:val="000000"/>
                <w:szCs w:val="20"/>
                <w:lang w:eastAsia="ru-RU"/>
              </w:rPr>
            </w:pPr>
            <w:r w:rsidRPr="00D405E4">
              <w:rPr>
                <w:color w:val="000000"/>
                <w:szCs w:val="20"/>
                <w:lang w:eastAsia="ru-RU"/>
              </w:rPr>
              <w:t>0,00</w:t>
            </w:r>
          </w:p>
        </w:tc>
        <w:tc>
          <w:tcPr>
            <w:tcW w:w="1515" w:type="dxa"/>
            <w:vAlign w:val="center"/>
            <w:hideMark/>
          </w:tcPr>
          <w:p w14:paraId="14C4A78B" w14:textId="77777777" w:rsidR="00D405E4" w:rsidRPr="00D405E4" w:rsidRDefault="00D405E4" w:rsidP="00D405E4">
            <w:pPr>
              <w:spacing w:after="0"/>
              <w:jc w:val="center"/>
              <w:rPr>
                <w:color w:val="000000"/>
                <w:szCs w:val="20"/>
                <w:lang w:eastAsia="ru-RU"/>
              </w:rPr>
            </w:pPr>
            <w:r w:rsidRPr="00D405E4">
              <w:rPr>
                <w:color w:val="000000"/>
                <w:szCs w:val="20"/>
                <w:lang w:eastAsia="ru-RU"/>
              </w:rPr>
              <w:t>0,00</w:t>
            </w:r>
          </w:p>
        </w:tc>
      </w:tr>
      <w:tr w:rsidR="00D405E4" w:rsidRPr="00D405E4" w14:paraId="430FC2FF" w14:textId="77777777" w:rsidTr="00D405E4">
        <w:trPr>
          <w:trHeight w:val="315"/>
        </w:trPr>
        <w:tc>
          <w:tcPr>
            <w:tcW w:w="5245" w:type="dxa"/>
            <w:vAlign w:val="center"/>
            <w:hideMark/>
          </w:tcPr>
          <w:p w14:paraId="0AB142E1" w14:textId="77777777" w:rsidR="00D405E4" w:rsidRPr="00D405E4" w:rsidRDefault="00D405E4" w:rsidP="00D405E4">
            <w:pPr>
              <w:spacing w:after="0"/>
              <w:rPr>
                <w:color w:val="000000"/>
                <w:szCs w:val="20"/>
                <w:lang w:eastAsia="ru-RU"/>
              </w:rPr>
            </w:pPr>
            <w:r w:rsidRPr="00D405E4">
              <w:rPr>
                <w:color w:val="000000"/>
                <w:szCs w:val="20"/>
                <w:lang w:eastAsia="ru-RU"/>
              </w:rPr>
              <w:t>собственные нужды</w:t>
            </w:r>
          </w:p>
        </w:tc>
        <w:tc>
          <w:tcPr>
            <w:tcW w:w="1417" w:type="dxa"/>
            <w:vAlign w:val="center"/>
            <w:hideMark/>
          </w:tcPr>
          <w:p w14:paraId="4D5F5A80" w14:textId="77777777" w:rsidR="00D405E4" w:rsidRPr="00D405E4" w:rsidRDefault="00D405E4" w:rsidP="00D405E4">
            <w:pPr>
              <w:spacing w:after="0"/>
              <w:jc w:val="center"/>
              <w:rPr>
                <w:color w:val="000000"/>
                <w:szCs w:val="20"/>
                <w:lang w:eastAsia="ru-RU"/>
              </w:rPr>
            </w:pPr>
            <w:r w:rsidRPr="00D405E4">
              <w:rPr>
                <w:color w:val="000000"/>
                <w:szCs w:val="20"/>
                <w:lang w:eastAsia="ru-RU"/>
              </w:rPr>
              <w:t>тыс. м 3</w:t>
            </w:r>
          </w:p>
        </w:tc>
        <w:tc>
          <w:tcPr>
            <w:tcW w:w="1240" w:type="dxa"/>
            <w:vAlign w:val="center"/>
            <w:hideMark/>
          </w:tcPr>
          <w:p w14:paraId="5E1FB325" w14:textId="77777777" w:rsidR="00D405E4" w:rsidRPr="00D405E4" w:rsidRDefault="00D405E4" w:rsidP="00D405E4">
            <w:pPr>
              <w:spacing w:after="0"/>
              <w:jc w:val="center"/>
              <w:rPr>
                <w:color w:val="000000"/>
                <w:szCs w:val="20"/>
                <w:lang w:eastAsia="ru-RU"/>
              </w:rPr>
            </w:pPr>
            <w:r w:rsidRPr="00D405E4">
              <w:rPr>
                <w:color w:val="000000"/>
                <w:szCs w:val="20"/>
                <w:lang w:eastAsia="ru-RU"/>
              </w:rPr>
              <w:t>0,00</w:t>
            </w:r>
          </w:p>
        </w:tc>
        <w:tc>
          <w:tcPr>
            <w:tcW w:w="960" w:type="dxa"/>
            <w:vAlign w:val="center"/>
            <w:hideMark/>
          </w:tcPr>
          <w:p w14:paraId="012879B2" w14:textId="77777777" w:rsidR="00D405E4" w:rsidRPr="00D405E4" w:rsidRDefault="00D405E4" w:rsidP="00D405E4">
            <w:pPr>
              <w:spacing w:after="0"/>
              <w:jc w:val="center"/>
              <w:rPr>
                <w:color w:val="000000"/>
                <w:szCs w:val="20"/>
                <w:lang w:eastAsia="ru-RU"/>
              </w:rPr>
            </w:pPr>
            <w:r w:rsidRPr="00D405E4">
              <w:rPr>
                <w:color w:val="000000"/>
                <w:szCs w:val="20"/>
                <w:lang w:eastAsia="ru-RU"/>
              </w:rPr>
              <w:t>0,00</w:t>
            </w:r>
          </w:p>
        </w:tc>
        <w:tc>
          <w:tcPr>
            <w:tcW w:w="1202" w:type="dxa"/>
            <w:vAlign w:val="center"/>
            <w:hideMark/>
          </w:tcPr>
          <w:p w14:paraId="08D160AF" w14:textId="77777777" w:rsidR="00D405E4" w:rsidRPr="00D405E4" w:rsidRDefault="00D405E4" w:rsidP="00D405E4">
            <w:pPr>
              <w:spacing w:after="0"/>
              <w:jc w:val="center"/>
              <w:rPr>
                <w:color w:val="000000"/>
                <w:szCs w:val="20"/>
                <w:lang w:eastAsia="ru-RU"/>
              </w:rPr>
            </w:pPr>
            <w:r w:rsidRPr="00D405E4">
              <w:rPr>
                <w:color w:val="000000"/>
                <w:szCs w:val="20"/>
                <w:lang w:eastAsia="ru-RU"/>
              </w:rPr>
              <w:t>0,00</w:t>
            </w:r>
          </w:p>
        </w:tc>
        <w:tc>
          <w:tcPr>
            <w:tcW w:w="960" w:type="dxa"/>
            <w:vAlign w:val="center"/>
            <w:hideMark/>
          </w:tcPr>
          <w:p w14:paraId="6376C3D5" w14:textId="77777777" w:rsidR="00D405E4" w:rsidRPr="00D405E4" w:rsidRDefault="00D405E4" w:rsidP="00D405E4">
            <w:pPr>
              <w:spacing w:after="0"/>
              <w:jc w:val="center"/>
              <w:rPr>
                <w:color w:val="000000"/>
                <w:szCs w:val="20"/>
                <w:lang w:eastAsia="ru-RU"/>
              </w:rPr>
            </w:pPr>
            <w:r w:rsidRPr="00D405E4">
              <w:rPr>
                <w:color w:val="000000"/>
                <w:szCs w:val="20"/>
                <w:lang w:eastAsia="ru-RU"/>
              </w:rPr>
              <w:t>0,00</w:t>
            </w:r>
          </w:p>
        </w:tc>
        <w:tc>
          <w:tcPr>
            <w:tcW w:w="960" w:type="dxa"/>
            <w:vAlign w:val="center"/>
            <w:hideMark/>
          </w:tcPr>
          <w:p w14:paraId="5E43B8CD" w14:textId="77777777" w:rsidR="00D405E4" w:rsidRPr="00D405E4" w:rsidRDefault="00D405E4" w:rsidP="00D405E4">
            <w:pPr>
              <w:spacing w:after="0"/>
              <w:jc w:val="center"/>
              <w:rPr>
                <w:color w:val="000000"/>
                <w:szCs w:val="20"/>
                <w:lang w:eastAsia="ru-RU"/>
              </w:rPr>
            </w:pPr>
            <w:r w:rsidRPr="00D405E4">
              <w:rPr>
                <w:color w:val="000000"/>
                <w:szCs w:val="20"/>
                <w:lang w:eastAsia="ru-RU"/>
              </w:rPr>
              <w:t>0,00</w:t>
            </w:r>
          </w:p>
        </w:tc>
        <w:tc>
          <w:tcPr>
            <w:tcW w:w="960" w:type="dxa"/>
            <w:vAlign w:val="center"/>
            <w:hideMark/>
          </w:tcPr>
          <w:p w14:paraId="671580B7" w14:textId="77777777" w:rsidR="00D405E4" w:rsidRPr="00D405E4" w:rsidRDefault="00D405E4" w:rsidP="00D405E4">
            <w:pPr>
              <w:spacing w:after="0"/>
              <w:jc w:val="center"/>
              <w:rPr>
                <w:color w:val="000000"/>
                <w:szCs w:val="20"/>
                <w:lang w:eastAsia="ru-RU"/>
              </w:rPr>
            </w:pPr>
            <w:r w:rsidRPr="00D405E4">
              <w:rPr>
                <w:color w:val="000000"/>
                <w:szCs w:val="20"/>
                <w:lang w:eastAsia="ru-RU"/>
              </w:rPr>
              <w:t>0,00</w:t>
            </w:r>
          </w:p>
        </w:tc>
        <w:tc>
          <w:tcPr>
            <w:tcW w:w="1515" w:type="dxa"/>
            <w:vAlign w:val="center"/>
            <w:hideMark/>
          </w:tcPr>
          <w:p w14:paraId="3EF7CA11" w14:textId="77777777" w:rsidR="00D405E4" w:rsidRPr="00D405E4" w:rsidRDefault="00D405E4" w:rsidP="00D405E4">
            <w:pPr>
              <w:spacing w:after="0"/>
              <w:jc w:val="center"/>
              <w:rPr>
                <w:color w:val="000000"/>
                <w:szCs w:val="20"/>
                <w:lang w:eastAsia="ru-RU"/>
              </w:rPr>
            </w:pPr>
            <w:r w:rsidRPr="00D405E4">
              <w:rPr>
                <w:color w:val="000000"/>
                <w:szCs w:val="20"/>
                <w:lang w:eastAsia="ru-RU"/>
              </w:rPr>
              <w:t>0,00</w:t>
            </w:r>
          </w:p>
        </w:tc>
      </w:tr>
      <w:tr w:rsidR="00D405E4" w:rsidRPr="00D405E4" w14:paraId="1671D558" w14:textId="77777777" w:rsidTr="00D405E4">
        <w:trPr>
          <w:trHeight w:val="315"/>
        </w:trPr>
        <w:tc>
          <w:tcPr>
            <w:tcW w:w="14459" w:type="dxa"/>
            <w:gridSpan w:val="9"/>
            <w:vAlign w:val="center"/>
            <w:hideMark/>
          </w:tcPr>
          <w:p w14:paraId="4EB87BCA" w14:textId="77777777" w:rsidR="00D405E4" w:rsidRPr="00D405E4" w:rsidRDefault="00D405E4" w:rsidP="00D405E4">
            <w:pPr>
              <w:spacing w:after="0"/>
              <w:jc w:val="center"/>
              <w:rPr>
                <w:b/>
                <w:bCs/>
                <w:color w:val="000000"/>
                <w:szCs w:val="20"/>
                <w:lang w:eastAsia="ru-RU"/>
              </w:rPr>
            </w:pPr>
            <w:r w:rsidRPr="00D405E4">
              <w:rPr>
                <w:b/>
                <w:bCs/>
                <w:color w:val="000000"/>
                <w:szCs w:val="20"/>
                <w:lang w:eastAsia="ru-RU"/>
              </w:rPr>
              <w:t>в зоне деятельности МКУ "Тасеевское"</w:t>
            </w:r>
          </w:p>
        </w:tc>
      </w:tr>
      <w:tr w:rsidR="00D405E4" w:rsidRPr="00D405E4" w14:paraId="5B97DA2B" w14:textId="77777777" w:rsidTr="00D405E4">
        <w:trPr>
          <w:trHeight w:val="525"/>
        </w:trPr>
        <w:tc>
          <w:tcPr>
            <w:tcW w:w="5245" w:type="dxa"/>
            <w:vAlign w:val="center"/>
            <w:hideMark/>
          </w:tcPr>
          <w:p w14:paraId="28124618" w14:textId="77777777" w:rsidR="00D405E4" w:rsidRPr="00D405E4" w:rsidRDefault="00D405E4" w:rsidP="00D405E4">
            <w:pPr>
              <w:spacing w:after="0"/>
              <w:rPr>
                <w:color w:val="000000"/>
                <w:szCs w:val="20"/>
                <w:lang w:eastAsia="ru-RU"/>
              </w:rPr>
            </w:pPr>
            <w:r w:rsidRPr="00D405E4">
              <w:rPr>
                <w:color w:val="000000"/>
                <w:szCs w:val="20"/>
                <w:lang w:eastAsia="ru-RU"/>
              </w:rPr>
              <w:t>Установленная производительность системы холодного водоснабжения</w:t>
            </w:r>
          </w:p>
        </w:tc>
        <w:tc>
          <w:tcPr>
            <w:tcW w:w="1417" w:type="dxa"/>
            <w:vAlign w:val="center"/>
            <w:hideMark/>
          </w:tcPr>
          <w:p w14:paraId="6017D83D" w14:textId="77777777" w:rsidR="00D405E4" w:rsidRPr="00D405E4" w:rsidRDefault="00D405E4" w:rsidP="00D405E4">
            <w:pPr>
              <w:spacing w:after="0"/>
              <w:jc w:val="center"/>
              <w:rPr>
                <w:color w:val="000000"/>
                <w:szCs w:val="20"/>
                <w:lang w:eastAsia="ru-RU"/>
              </w:rPr>
            </w:pPr>
            <w:r w:rsidRPr="00D405E4">
              <w:rPr>
                <w:color w:val="000000"/>
                <w:szCs w:val="20"/>
                <w:lang w:eastAsia="ru-RU"/>
              </w:rPr>
              <w:t>тыс. м</w:t>
            </w:r>
            <w:r w:rsidRPr="00D405E4">
              <w:rPr>
                <w:color w:val="000000"/>
                <w:szCs w:val="20"/>
                <w:vertAlign w:val="superscript"/>
                <w:lang w:eastAsia="ru-RU"/>
              </w:rPr>
              <w:t>3</w:t>
            </w:r>
            <w:r w:rsidRPr="00D405E4">
              <w:rPr>
                <w:color w:val="000000"/>
                <w:szCs w:val="20"/>
                <w:lang w:eastAsia="ru-RU"/>
              </w:rPr>
              <w:t>/сут.</w:t>
            </w:r>
          </w:p>
        </w:tc>
        <w:tc>
          <w:tcPr>
            <w:tcW w:w="1240" w:type="dxa"/>
            <w:noWrap/>
            <w:vAlign w:val="center"/>
            <w:hideMark/>
          </w:tcPr>
          <w:p w14:paraId="0DCF8DFB" w14:textId="77777777" w:rsidR="00D405E4" w:rsidRPr="00D405E4" w:rsidRDefault="00D405E4" w:rsidP="00D405E4">
            <w:pPr>
              <w:spacing w:after="0"/>
              <w:jc w:val="center"/>
              <w:rPr>
                <w:rFonts w:ascii="Calibri" w:hAnsi="Calibri" w:cs="Calibri"/>
                <w:color w:val="000000"/>
                <w:sz w:val="22"/>
                <w:lang w:eastAsia="ru-RU"/>
              </w:rPr>
            </w:pPr>
            <w:r w:rsidRPr="00D405E4">
              <w:rPr>
                <w:rFonts w:ascii="Calibri" w:hAnsi="Calibri" w:cs="Calibri"/>
                <w:color w:val="000000"/>
                <w:sz w:val="22"/>
                <w:lang w:eastAsia="ru-RU"/>
              </w:rPr>
              <w:t>2,5</w:t>
            </w:r>
          </w:p>
        </w:tc>
        <w:tc>
          <w:tcPr>
            <w:tcW w:w="960" w:type="dxa"/>
            <w:noWrap/>
            <w:vAlign w:val="center"/>
            <w:hideMark/>
          </w:tcPr>
          <w:p w14:paraId="6E868649" w14:textId="77777777" w:rsidR="00D405E4" w:rsidRPr="00D405E4" w:rsidRDefault="00D405E4" w:rsidP="00D405E4">
            <w:pPr>
              <w:spacing w:after="0"/>
              <w:jc w:val="center"/>
              <w:rPr>
                <w:rFonts w:ascii="Calibri" w:hAnsi="Calibri" w:cs="Calibri"/>
                <w:color w:val="000000"/>
                <w:sz w:val="22"/>
                <w:lang w:eastAsia="ru-RU"/>
              </w:rPr>
            </w:pPr>
            <w:r w:rsidRPr="00D405E4">
              <w:rPr>
                <w:rFonts w:ascii="Calibri" w:hAnsi="Calibri" w:cs="Calibri"/>
                <w:color w:val="000000"/>
                <w:sz w:val="22"/>
                <w:lang w:eastAsia="ru-RU"/>
              </w:rPr>
              <w:t>2,5</w:t>
            </w:r>
          </w:p>
        </w:tc>
        <w:tc>
          <w:tcPr>
            <w:tcW w:w="1202" w:type="dxa"/>
            <w:noWrap/>
            <w:vAlign w:val="center"/>
            <w:hideMark/>
          </w:tcPr>
          <w:p w14:paraId="39DA8FE3" w14:textId="77777777" w:rsidR="00D405E4" w:rsidRPr="00D405E4" w:rsidRDefault="00D405E4" w:rsidP="00D405E4">
            <w:pPr>
              <w:spacing w:after="0"/>
              <w:jc w:val="center"/>
              <w:rPr>
                <w:rFonts w:ascii="Calibri" w:hAnsi="Calibri" w:cs="Calibri"/>
                <w:color w:val="000000"/>
                <w:sz w:val="22"/>
                <w:lang w:eastAsia="ru-RU"/>
              </w:rPr>
            </w:pPr>
            <w:r w:rsidRPr="00D405E4">
              <w:rPr>
                <w:rFonts w:ascii="Calibri" w:hAnsi="Calibri" w:cs="Calibri"/>
                <w:color w:val="000000"/>
                <w:sz w:val="22"/>
                <w:lang w:eastAsia="ru-RU"/>
              </w:rPr>
              <w:t>2,5</w:t>
            </w:r>
          </w:p>
        </w:tc>
        <w:tc>
          <w:tcPr>
            <w:tcW w:w="960" w:type="dxa"/>
            <w:noWrap/>
            <w:vAlign w:val="center"/>
            <w:hideMark/>
          </w:tcPr>
          <w:p w14:paraId="10CECA90" w14:textId="77777777" w:rsidR="00D405E4" w:rsidRPr="00D405E4" w:rsidRDefault="00D405E4" w:rsidP="00D405E4">
            <w:pPr>
              <w:spacing w:after="0"/>
              <w:jc w:val="center"/>
              <w:rPr>
                <w:rFonts w:ascii="Calibri" w:hAnsi="Calibri" w:cs="Calibri"/>
                <w:color w:val="000000"/>
                <w:sz w:val="22"/>
                <w:lang w:eastAsia="ru-RU"/>
              </w:rPr>
            </w:pPr>
            <w:r w:rsidRPr="00D405E4">
              <w:rPr>
                <w:rFonts w:ascii="Calibri" w:hAnsi="Calibri" w:cs="Calibri"/>
                <w:color w:val="000000"/>
                <w:sz w:val="22"/>
                <w:lang w:eastAsia="ru-RU"/>
              </w:rPr>
              <w:t>2,5</w:t>
            </w:r>
          </w:p>
        </w:tc>
        <w:tc>
          <w:tcPr>
            <w:tcW w:w="960" w:type="dxa"/>
            <w:noWrap/>
            <w:vAlign w:val="center"/>
            <w:hideMark/>
          </w:tcPr>
          <w:p w14:paraId="683DBAA5" w14:textId="77777777" w:rsidR="00D405E4" w:rsidRPr="00D405E4" w:rsidRDefault="00D405E4" w:rsidP="00D405E4">
            <w:pPr>
              <w:spacing w:after="0"/>
              <w:jc w:val="center"/>
              <w:rPr>
                <w:rFonts w:ascii="Calibri" w:hAnsi="Calibri" w:cs="Calibri"/>
                <w:color w:val="000000"/>
                <w:sz w:val="22"/>
                <w:lang w:eastAsia="ru-RU"/>
              </w:rPr>
            </w:pPr>
            <w:r w:rsidRPr="00D405E4">
              <w:rPr>
                <w:rFonts w:ascii="Calibri" w:hAnsi="Calibri" w:cs="Calibri"/>
                <w:color w:val="000000"/>
                <w:sz w:val="22"/>
                <w:lang w:eastAsia="ru-RU"/>
              </w:rPr>
              <w:t>2,5</w:t>
            </w:r>
          </w:p>
        </w:tc>
        <w:tc>
          <w:tcPr>
            <w:tcW w:w="960" w:type="dxa"/>
            <w:noWrap/>
            <w:vAlign w:val="center"/>
            <w:hideMark/>
          </w:tcPr>
          <w:p w14:paraId="232E3EF5" w14:textId="77777777" w:rsidR="00D405E4" w:rsidRPr="00D405E4" w:rsidRDefault="00D405E4" w:rsidP="00D405E4">
            <w:pPr>
              <w:spacing w:after="0"/>
              <w:jc w:val="center"/>
              <w:rPr>
                <w:rFonts w:ascii="Calibri" w:hAnsi="Calibri" w:cs="Calibri"/>
                <w:color w:val="000000"/>
                <w:sz w:val="22"/>
                <w:lang w:eastAsia="ru-RU"/>
              </w:rPr>
            </w:pPr>
            <w:r w:rsidRPr="00D405E4">
              <w:rPr>
                <w:rFonts w:ascii="Calibri" w:hAnsi="Calibri" w:cs="Calibri"/>
                <w:color w:val="000000"/>
                <w:sz w:val="22"/>
                <w:lang w:eastAsia="ru-RU"/>
              </w:rPr>
              <w:t>2,5</w:t>
            </w:r>
          </w:p>
        </w:tc>
        <w:tc>
          <w:tcPr>
            <w:tcW w:w="1515" w:type="dxa"/>
            <w:noWrap/>
            <w:vAlign w:val="center"/>
            <w:hideMark/>
          </w:tcPr>
          <w:p w14:paraId="40320FE0" w14:textId="77777777" w:rsidR="00D405E4" w:rsidRPr="00D405E4" w:rsidRDefault="00D405E4" w:rsidP="00D405E4">
            <w:pPr>
              <w:spacing w:after="0"/>
              <w:jc w:val="center"/>
              <w:rPr>
                <w:rFonts w:ascii="Calibri" w:hAnsi="Calibri" w:cs="Calibri"/>
                <w:color w:val="000000"/>
                <w:sz w:val="22"/>
                <w:lang w:eastAsia="ru-RU"/>
              </w:rPr>
            </w:pPr>
            <w:r w:rsidRPr="00D405E4">
              <w:rPr>
                <w:rFonts w:ascii="Calibri" w:hAnsi="Calibri" w:cs="Calibri"/>
                <w:color w:val="000000"/>
                <w:sz w:val="22"/>
                <w:lang w:eastAsia="ru-RU"/>
              </w:rPr>
              <w:t>2,5</w:t>
            </w:r>
          </w:p>
        </w:tc>
      </w:tr>
      <w:tr w:rsidR="00D405E4" w:rsidRPr="00D405E4" w14:paraId="58D34B24" w14:textId="77777777" w:rsidTr="00D405E4">
        <w:trPr>
          <w:trHeight w:val="525"/>
        </w:trPr>
        <w:tc>
          <w:tcPr>
            <w:tcW w:w="5245" w:type="dxa"/>
            <w:vAlign w:val="center"/>
            <w:hideMark/>
          </w:tcPr>
          <w:p w14:paraId="6B997CA2" w14:textId="77777777" w:rsidR="00D405E4" w:rsidRPr="00D405E4" w:rsidRDefault="00D405E4" w:rsidP="00D405E4">
            <w:pPr>
              <w:spacing w:after="0"/>
              <w:rPr>
                <w:color w:val="000000"/>
                <w:szCs w:val="20"/>
                <w:lang w:eastAsia="ru-RU"/>
              </w:rPr>
            </w:pPr>
            <w:r w:rsidRPr="00D405E4">
              <w:rPr>
                <w:color w:val="000000"/>
                <w:szCs w:val="20"/>
                <w:lang w:eastAsia="ru-RU"/>
              </w:rPr>
              <w:t>Резерв мощности  (+)/дефицит (-) мощности</w:t>
            </w:r>
          </w:p>
        </w:tc>
        <w:tc>
          <w:tcPr>
            <w:tcW w:w="1417" w:type="dxa"/>
            <w:vAlign w:val="center"/>
            <w:hideMark/>
          </w:tcPr>
          <w:p w14:paraId="7A4F4AF5" w14:textId="77777777" w:rsidR="00D405E4" w:rsidRPr="00D405E4" w:rsidRDefault="00D405E4" w:rsidP="00D405E4">
            <w:pPr>
              <w:spacing w:after="0"/>
              <w:jc w:val="center"/>
              <w:rPr>
                <w:color w:val="000000"/>
                <w:szCs w:val="20"/>
                <w:lang w:eastAsia="ru-RU"/>
              </w:rPr>
            </w:pPr>
            <w:r w:rsidRPr="00D405E4">
              <w:rPr>
                <w:color w:val="000000"/>
                <w:szCs w:val="20"/>
                <w:lang w:eastAsia="ru-RU"/>
              </w:rPr>
              <w:t>тыс. м</w:t>
            </w:r>
            <w:r w:rsidRPr="00D405E4">
              <w:rPr>
                <w:color w:val="000000"/>
                <w:szCs w:val="20"/>
                <w:vertAlign w:val="superscript"/>
                <w:lang w:eastAsia="ru-RU"/>
              </w:rPr>
              <w:t>3</w:t>
            </w:r>
            <w:r w:rsidRPr="00D405E4">
              <w:rPr>
                <w:color w:val="000000"/>
                <w:szCs w:val="20"/>
                <w:lang w:eastAsia="ru-RU"/>
              </w:rPr>
              <w:t>/сут.</w:t>
            </w:r>
          </w:p>
        </w:tc>
        <w:tc>
          <w:tcPr>
            <w:tcW w:w="1240" w:type="dxa"/>
            <w:noWrap/>
            <w:vAlign w:val="center"/>
            <w:hideMark/>
          </w:tcPr>
          <w:p w14:paraId="4EFB9FCD" w14:textId="77777777" w:rsidR="00D405E4" w:rsidRPr="00D405E4" w:rsidRDefault="00D405E4" w:rsidP="00D405E4">
            <w:pPr>
              <w:spacing w:after="0"/>
              <w:jc w:val="center"/>
              <w:rPr>
                <w:rFonts w:ascii="Calibri" w:hAnsi="Calibri" w:cs="Calibri"/>
                <w:color w:val="000000"/>
                <w:sz w:val="22"/>
                <w:lang w:eastAsia="ru-RU"/>
              </w:rPr>
            </w:pPr>
            <w:r w:rsidRPr="00D405E4">
              <w:rPr>
                <w:rFonts w:ascii="Calibri" w:hAnsi="Calibri" w:cs="Calibri"/>
                <w:color w:val="000000"/>
                <w:sz w:val="22"/>
                <w:lang w:eastAsia="ru-RU"/>
              </w:rPr>
              <w:t>2,10</w:t>
            </w:r>
          </w:p>
        </w:tc>
        <w:tc>
          <w:tcPr>
            <w:tcW w:w="960" w:type="dxa"/>
            <w:noWrap/>
            <w:vAlign w:val="center"/>
            <w:hideMark/>
          </w:tcPr>
          <w:p w14:paraId="262E4C9F" w14:textId="77777777" w:rsidR="00D405E4" w:rsidRPr="00D405E4" w:rsidRDefault="00D405E4" w:rsidP="00D405E4">
            <w:pPr>
              <w:spacing w:after="0"/>
              <w:jc w:val="center"/>
              <w:rPr>
                <w:rFonts w:ascii="Calibri" w:hAnsi="Calibri" w:cs="Calibri"/>
                <w:color w:val="000000"/>
                <w:sz w:val="22"/>
                <w:lang w:eastAsia="ru-RU"/>
              </w:rPr>
            </w:pPr>
            <w:r w:rsidRPr="00D405E4">
              <w:rPr>
                <w:rFonts w:ascii="Calibri" w:hAnsi="Calibri" w:cs="Calibri"/>
                <w:color w:val="000000"/>
                <w:sz w:val="22"/>
                <w:lang w:eastAsia="ru-RU"/>
              </w:rPr>
              <w:t>2,10</w:t>
            </w:r>
          </w:p>
        </w:tc>
        <w:tc>
          <w:tcPr>
            <w:tcW w:w="1202" w:type="dxa"/>
            <w:noWrap/>
            <w:vAlign w:val="center"/>
            <w:hideMark/>
          </w:tcPr>
          <w:p w14:paraId="593E3EBC" w14:textId="77777777" w:rsidR="00D405E4" w:rsidRPr="00D405E4" w:rsidRDefault="00D405E4" w:rsidP="00D405E4">
            <w:pPr>
              <w:spacing w:after="0"/>
              <w:jc w:val="center"/>
              <w:rPr>
                <w:rFonts w:ascii="Calibri" w:hAnsi="Calibri" w:cs="Calibri"/>
                <w:color w:val="000000"/>
                <w:sz w:val="22"/>
                <w:lang w:eastAsia="ru-RU"/>
              </w:rPr>
            </w:pPr>
            <w:r w:rsidRPr="00D405E4">
              <w:rPr>
                <w:rFonts w:ascii="Calibri" w:hAnsi="Calibri" w:cs="Calibri"/>
                <w:color w:val="000000"/>
                <w:sz w:val="22"/>
                <w:lang w:eastAsia="ru-RU"/>
              </w:rPr>
              <w:t>2,10</w:t>
            </w:r>
          </w:p>
        </w:tc>
        <w:tc>
          <w:tcPr>
            <w:tcW w:w="960" w:type="dxa"/>
            <w:noWrap/>
            <w:vAlign w:val="center"/>
            <w:hideMark/>
          </w:tcPr>
          <w:p w14:paraId="43F99D5F" w14:textId="77777777" w:rsidR="00D405E4" w:rsidRPr="00D405E4" w:rsidRDefault="00D405E4" w:rsidP="00D405E4">
            <w:pPr>
              <w:spacing w:after="0"/>
              <w:jc w:val="center"/>
              <w:rPr>
                <w:rFonts w:ascii="Calibri" w:hAnsi="Calibri" w:cs="Calibri"/>
                <w:color w:val="000000"/>
                <w:sz w:val="22"/>
                <w:lang w:eastAsia="ru-RU"/>
              </w:rPr>
            </w:pPr>
            <w:r w:rsidRPr="00D405E4">
              <w:rPr>
                <w:rFonts w:ascii="Calibri" w:hAnsi="Calibri" w:cs="Calibri"/>
                <w:color w:val="000000"/>
                <w:sz w:val="22"/>
                <w:lang w:eastAsia="ru-RU"/>
              </w:rPr>
              <w:t>2,10</w:t>
            </w:r>
          </w:p>
        </w:tc>
        <w:tc>
          <w:tcPr>
            <w:tcW w:w="960" w:type="dxa"/>
            <w:noWrap/>
            <w:vAlign w:val="center"/>
            <w:hideMark/>
          </w:tcPr>
          <w:p w14:paraId="5A170EA4" w14:textId="77777777" w:rsidR="00D405E4" w:rsidRPr="00D405E4" w:rsidRDefault="00D405E4" w:rsidP="00D405E4">
            <w:pPr>
              <w:spacing w:after="0"/>
              <w:jc w:val="center"/>
              <w:rPr>
                <w:rFonts w:ascii="Calibri" w:hAnsi="Calibri" w:cs="Calibri"/>
                <w:color w:val="000000"/>
                <w:sz w:val="22"/>
                <w:lang w:eastAsia="ru-RU"/>
              </w:rPr>
            </w:pPr>
            <w:r w:rsidRPr="00D405E4">
              <w:rPr>
                <w:rFonts w:ascii="Calibri" w:hAnsi="Calibri" w:cs="Calibri"/>
                <w:color w:val="000000"/>
                <w:sz w:val="22"/>
                <w:lang w:eastAsia="ru-RU"/>
              </w:rPr>
              <w:t>2,10</w:t>
            </w:r>
          </w:p>
        </w:tc>
        <w:tc>
          <w:tcPr>
            <w:tcW w:w="960" w:type="dxa"/>
            <w:noWrap/>
            <w:vAlign w:val="center"/>
            <w:hideMark/>
          </w:tcPr>
          <w:p w14:paraId="41998E35" w14:textId="77777777" w:rsidR="00D405E4" w:rsidRPr="00D405E4" w:rsidRDefault="00D405E4" w:rsidP="00D405E4">
            <w:pPr>
              <w:spacing w:after="0"/>
              <w:jc w:val="center"/>
              <w:rPr>
                <w:rFonts w:ascii="Calibri" w:hAnsi="Calibri" w:cs="Calibri"/>
                <w:color w:val="000000"/>
                <w:sz w:val="22"/>
                <w:lang w:eastAsia="ru-RU"/>
              </w:rPr>
            </w:pPr>
            <w:r w:rsidRPr="00D405E4">
              <w:rPr>
                <w:rFonts w:ascii="Calibri" w:hAnsi="Calibri" w:cs="Calibri"/>
                <w:color w:val="000000"/>
                <w:sz w:val="22"/>
                <w:lang w:eastAsia="ru-RU"/>
              </w:rPr>
              <w:t>2,10</w:t>
            </w:r>
          </w:p>
        </w:tc>
        <w:tc>
          <w:tcPr>
            <w:tcW w:w="1515" w:type="dxa"/>
            <w:noWrap/>
            <w:vAlign w:val="center"/>
            <w:hideMark/>
          </w:tcPr>
          <w:p w14:paraId="3AF15EEC" w14:textId="77777777" w:rsidR="00D405E4" w:rsidRPr="00D405E4" w:rsidRDefault="00D405E4" w:rsidP="00D405E4">
            <w:pPr>
              <w:spacing w:after="0"/>
              <w:jc w:val="center"/>
              <w:rPr>
                <w:rFonts w:ascii="Calibri" w:hAnsi="Calibri" w:cs="Calibri"/>
                <w:color w:val="000000"/>
                <w:sz w:val="22"/>
                <w:lang w:eastAsia="ru-RU"/>
              </w:rPr>
            </w:pPr>
            <w:r w:rsidRPr="00D405E4">
              <w:rPr>
                <w:rFonts w:ascii="Calibri" w:hAnsi="Calibri" w:cs="Calibri"/>
                <w:color w:val="000000"/>
                <w:sz w:val="22"/>
                <w:lang w:eastAsia="ru-RU"/>
              </w:rPr>
              <w:t>2,03</w:t>
            </w:r>
          </w:p>
        </w:tc>
      </w:tr>
      <w:tr w:rsidR="00D405E4" w:rsidRPr="00D405E4" w14:paraId="6617AD9E" w14:textId="77777777" w:rsidTr="00D405E4">
        <w:trPr>
          <w:trHeight w:val="525"/>
        </w:trPr>
        <w:tc>
          <w:tcPr>
            <w:tcW w:w="5245" w:type="dxa"/>
            <w:vAlign w:val="center"/>
            <w:hideMark/>
          </w:tcPr>
          <w:p w14:paraId="3CF681E4" w14:textId="77777777" w:rsidR="00D405E4" w:rsidRPr="00D405E4" w:rsidRDefault="00D405E4" w:rsidP="00D405E4">
            <w:pPr>
              <w:spacing w:after="0"/>
              <w:rPr>
                <w:color w:val="000000"/>
                <w:szCs w:val="20"/>
                <w:lang w:eastAsia="ru-RU"/>
              </w:rPr>
            </w:pPr>
            <w:r w:rsidRPr="00D405E4">
              <w:rPr>
                <w:color w:val="000000"/>
                <w:szCs w:val="20"/>
                <w:lang w:eastAsia="ru-RU"/>
              </w:rPr>
              <w:lastRenderedPageBreak/>
              <w:t>Доля резерва от максимального водопотребления</w:t>
            </w:r>
          </w:p>
        </w:tc>
        <w:tc>
          <w:tcPr>
            <w:tcW w:w="1417" w:type="dxa"/>
            <w:vAlign w:val="center"/>
            <w:hideMark/>
          </w:tcPr>
          <w:p w14:paraId="57E1CB30" w14:textId="77777777" w:rsidR="00D405E4" w:rsidRPr="00D405E4" w:rsidRDefault="00D405E4" w:rsidP="00D405E4">
            <w:pPr>
              <w:spacing w:after="0"/>
              <w:jc w:val="center"/>
              <w:rPr>
                <w:color w:val="000000"/>
                <w:szCs w:val="20"/>
                <w:lang w:eastAsia="ru-RU"/>
              </w:rPr>
            </w:pPr>
            <w:r w:rsidRPr="00D405E4">
              <w:rPr>
                <w:color w:val="000000"/>
                <w:szCs w:val="20"/>
                <w:lang w:eastAsia="ru-RU"/>
              </w:rPr>
              <w:t>%</w:t>
            </w:r>
          </w:p>
        </w:tc>
        <w:tc>
          <w:tcPr>
            <w:tcW w:w="1240" w:type="dxa"/>
            <w:noWrap/>
            <w:vAlign w:val="center"/>
            <w:hideMark/>
          </w:tcPr>
          <w:p w14:paraId="0C3CD598" w14:textId="77777777" w:rsidR="00D405E4" w:rsidRPr="00D405E4" w:rsidRDefault="00D405E4" w:rsidP="00D405E4">
            <w:pPr>
              <w:spacing w:after="0"/>
              <w:jc w:val="center"/>
              <w:rPr>
                <w:rFonts w:ascii="Calibri" w:hAnsi="Calibri" w:cs="Calibri"/>
                <w:color w:val="000000"/>
                <w:sz w:val="22"/>
                <w:lang w:eastAsia="ru-RU"/>
              </w:rPr>
            </w:pPr>
            <w:r w:rsidRPr="00D405E4">
              <w:rPr>
                <w:rFonts w:ascii="Calibri" w:hAnsi="Calibri" w:cs="Calibri"/>
                <w:color w:val="000000"/>
                <w:sz w:val="22"/>
                <w:lang w:eastAsia="ru-RU"/>
              </w:rPr>
              <w:t>84%</w:t>
            </w:r>
          </w:p>
        </w:tc>
        <w:tc>
          <w:tcPr>
            <w:tcW w:w="960" w:type="dxa"/>
            <w:noWrap/>
            <w:vAlign w:val="center"/>
            <w:hideMark/>
          </w:tcPr>
          <w:p w14:paraId="14DAE3F1" w14:textId="77777777" w:rsidR="00D405E4" w:rsidRPr="00D405E4" w:rsidRDefault="00D405E4" w:rsidP="00D405E4">
            <w:pPr>
              <w:spacing w:after="0"/>
              <w:jc w:val="center"/>
              <w:rPr>
                <w:rFonts w:ascii="Calibri" w:hAnsi="Calibri" w:cs="Calibri"/>
                <w:color w:val="000000"/>
                <w:sz w:val="22"/>
                <w:lang w:eastAsia="ru-RU"/>
              </w:rPr>
            </w:pPr>
            <w:r w:rsidRPr="00D405E4">
              <w:rPr>
                <w:rFonts w:ascii="Calibri" w:hAnsi="Calibri" w:cs="Calibri"/>
                <w:color w:val="000000"/>
                <w:sz w:val="22"/>
                <w:lang w:eastAsia="ru-RU"/>
              </w:rPr>
              <w:t>84%</w:t>
            </w:r>
          </w:p>
        </w:tc>
        <w:tc>
          <w:tcPr>
            <w:tcW w:w="1202" w:type="dxa"/>
            <w:noWrap/>
            <w:vAlign w:val="center"/>
            <w:hideMark/>
          </w:tcPr>
          <w:p w14:paraId="2C673F1D" w14:textId="77777777" w:rsidR="00D405E4" w:rsidRPr="00D405E4" w:rsidRDefault="00D405E4" w:rsidP="00D405E4">
            <w:pPr>
              <w:spacing w:after="0"/>
              <w:jc w:val="center"/>
              <w:rPr>
                <w:rFonts w:ascii="Calibri" w:hAnsi="Calibri" w:cs="Calibri"/>
                <w:color w:val="000000"/>
                <w:sz w:val="22"/>
                <w:lang w:eastAsia="ru-RU"/>
              </w:rPr>
            </w:pPr>
            <w:r w:rsidRPr="00D405E4">
              <w:rPr>
                <w:rFonts w:ascii="Calibri" w:hAnsi="Calibri" w:cs="Calibri"/>
                <w:color w:val="000000"/>
                <w:sz w:val="22"/>
                <w:lang w:eastAsia="ru-RU"/>
              </w:rPr>
              <w:t>84%</w:t>
            </w:r>
          </w:p>
        </w:tc>
        <w:tc>
          <w:tcPr>
            <w:tcW w:w="960" w:type="dxa"/>
            <w:noWrap/>
            <w:vAlign w:val="center"/>
            <w:hideMark/>
          </w:tcPr>
          <w:p w14:paraId="0FECF59C" w14:textId="77777777" w:rsidR="00D405E4" w:rsidRPr="00D405E4" w:rsidRDefault="00D405E4" w:rsidP="00D405E4">
            <w:pPr>
              <w:spacing w:after="0"/>
              <w:jc w:val="center"/>
              <w:rPr>
                <w:rFonts w:ascii="Calibri" w:hAnsi="Calibri" w:cs="Calibri"/>
                <w:color w:val="000000"/>
                <w:sz w:val="22"/>
                <w:lang w:eastAsia="ru-RU"/>
              </w:rPr>
            </w:pPr>
            <w:r w:rsidRPr="00D405E4">
              <w:rPr>
                <w:rFonts w:ascii="Calibri" w:hAnsi="Calibri" w:cs="Calibri"/>
                <w:color w:val="000000"/>
                <w:sz w:val="22"/>
                <w:lang w:eastAsia="ru-RU"/>
              </w:rPr>
              <w:t>84%</w:t>
            </w:r>
          </w:p>
        </w:tc>
        <w:tc>
          <w:tcPr>
            <w:tcW w:w="960" w:type="dxa"/>
            <w:noWrap/>
            <w:vAlign w:val="center"/>
            <w:hideMark/>
          </w:tcPr>
          <w:p w14:paraId="10970C62" w14:textId="77777777" w:rsidR="00D405E4" w:rsidRPr="00D405E4" w:rsidRDefault="00D405E4" w:rsidP="00D405E4">
            <w:pPr>
              <w:spacing w:after="0"/>
              <w:jc w:val="center"/>
              <w:rPr>
                <w:rFonts w:ascii="Calibri" w:hAnsi="Calibri" w:cs="Calibri"/>
                <w:color w:val="000000"/>
                <w:sz w:val="22"/>
                <w:lang w:eastAsia="ru-RU"/>
              </w:rPr>
            </w:pPr>
            <w:r w:rsidRPr="00D405E4">
              <w:rPr>
                <w:rFonts w:ascii="Calibri" w:hAnsi="Calibri" w:cs="Calibri"/>
                <w:color w:val="000000"/>
                <w:sz w:val="22"/>
                <w:lang w:eastAsia="ru-RU"/>
              </w:rPr>
              <w:t>84%</w:t>
            </w:r>
          </w:p>
        </w:tc>
        <w:tc>
          <w:tcPr>
            <w:tcW w:w="960" w:type="dxa"/>
            <w:noWrap/>
            <w:vAlign w:val="center"/>
            <w:hideMark/>
          </w:tcPr>
          <w:p w14:paraId="0DC2D39C" w14:textId="77777777" w:rsidR="00D405E4" w:rsidRPr="00D405E4" w:rsidRDefault="00D405E4" w:rsidP="00D405E4">
            <w:pPr>
              <w:spacing w:after="0"/>
              <w:jc w:val="center"/>
              <w:rPr>
                <w:rFonts w:ascii="Calibri" w:hAnsi="Calibri" w:cs="Calibri"/>
                <w:color w:val="000000"/>
                <w:sz w:val="22"/>
                <w:lang w:eastAsia="ru-RU"/>
              </w:rPr>
            </w:pPr>
            <w:r w:rsidRPr="00D405E4">
              <w:rPr>
                <w:rFonts w:ascii="Calibri" w:hAnsi="Calibri" w:cs="Calibri"/>
                <w:color w:val="000000"/>
                <w:sz w:val="22"/>
                <w:lang w:eastAsia="ru-RU"/>
              </w:rPr>
              <w:t>84%</w:t>
            </w:r>
          </w:p>
        </w:tc>
        <w:tc>
          <w:tcPr>
            <w:tcW w:w="1515" w:type="dxa"/>
            <w:noWrap/>
            <w:vAlign w:val="center"/>
            <w:hideMark/>
          </w:tcPr>
          <w:p w14:paraId="063CD082" w14:textId="77777777" w:rsidR="00D405E4" w:rsidRPr="00D405E4" w:rsidRDefault="00D405E4" w:rsidP="00D405E4">
            <w:pPr>
              <w:spacing w:after="0"/>
              <w:jc w:val="center"/>
              <w:rPr>
                <w:rFonts w:ascii="Calibri" w:hAnsi="Calibri" w:cs="Calibri"/>
                <w:color w:val="000000"/>
                <w:sz w:val="22"/>
                <w:lang w:eastAsia="ru-RU"/>
              </w:rPr>
            </w:pPr>
            <w:r w:rsidRPr="00D405E4">
              <w:rPr>
                <w:rFonts w:ascii="Calibri" w:hAnsi="Calibri" w:cs="Calibri"/>
                <w:color w:val="000000"/>
                <w:sz w:val="22"/>
                <w:lang w:eastAsia="ru-RU"/>
              </w:rPr>
              <w:t>81%</w:t>
            </w:r>
          </w:p>
        </w:tc>
      </w:tr>
      <w:tr w:rsidR="00D405E4" w:rsidRPr="00D405E4" w14:paraId="438A1944" w14:textId="77777777" w:rsidTr="00D405E4">
        <w:trPr>
          <w:trHeight w:val="510"/>
        </w:trPr>
        <w:tc>
          <w:tcPr>
            <w:tcW w:w="5245" w:type="dxa"/>
            <w:vAlign w:val="center"/>
            <w:hideMark/>
          </w:tcPr>
          <w:p w14:paraId="356C6E8D" w14:textId="77777777" w:rsidR="00D405E4" w:rsidRPr="00D405E4" w:rsidRDefault="00D405E4" w:rsidP="00D405E4">
            <w:pPr>
              <w:spacing w:after="0"/>
              <w:rPr>
                <w:color w:val="000000"/>
                <w:szCs w:val="20"/>
                <w:lang w:eastAsia="ru-RU"/>
              </w:rPr>
            </w:pPr>
            <w:r w:rsidRPr="00D405E4">
              <w:rPr>
                <w:color w:val="000000"/>
                <w:szCs w:val="20"/>
                <w:lang w:eastAsia="ru-RU"/>
              </w:rPr>
              <w:t xml:space="preserve">Объем воды из источников водоснабжения </w:t>
            </w:r>
          </w:p>
        </w:tc>
        <w:tc>
          <w:tcPr>
            <w:tcW w:w="1417" w:type="dxa"/>
            <w:vAlign w:val="center"/>
            <w:hideMark/>
          </w:tcPr>
          <w:p w14:paraId="1BD9DD22" w14:textId="77777777" w:rsidR="00D405E4" w:rsidRPr="00D405E4" w:rsidRDefault="00D405E4" w:rsidP="00D405E4">
            <w:pPr>
              <w:spacing w:after="0"/>
              <w:jc w:val="center"/>
              <w:rPr>
                <w:color w:val="000000"/>
                <w:szCs w:val="20"/>
                <w:lang w:eastAsia="ru-RU"/>
              </w:rPr>
            </w:pPr>
            <w:r w:rsidRPr="00D405E4">
              <w:rPr>
                <w:color w:val="000000"/>
                <w:szCs w:val="20"/>
                <w:lang w:eastAsia="ru-RU"/>
              </w:rPr>
              <w:t>тыс. м</w:t>
            </w:r>
            <w:r w:rsidRPr="00D405E4">
              <w:rPr>
                <w:color w:val="000000"/>
                <w:szCs w:val="20"/>
                <w:vertAlign w:val="superscript"/>
                <w:lang w:eastAsia="ru-RU"/>
              </w:rPr>
              <w:t>3</w:t>
            </w:r>
          </w:p>
        </w:tc>
        <w:tc>
          <w:tcPr>
            <w:tcW w:w="1240" w:type="dxa"/>
            <w:vAlign w:val="center"/>
            <w:hideMark/>
          </w:tcPr>
          <w:p w14:paraId="100526E3" w14:textId="77777777" w:rsidR="00D405E4" w:rsidRPr="00D405E4" w:rsidRDefault="00D405E4" w:rsidP="00D405E4">
            <w:pPr>
              <w:spacing w:after="0"/>
              <w:jc w:val="center"/>
              <w:rPr>
                <w:color w:val="000000"/>
                <w:szCs w:val="20"/>
                <w:lang w:eastAsia="ru-RU"/>
              </w:rPr>
            </w:pPr>
            <w:r w:rsidRPr="00D405E4">
              <w:rPr>
                <w:color w:val="000000"/>
                <w:szCs w:val="20"/>
                <w:lang w:eastAsia="ru-RU"/>
              </w:rPr>
              <w:t>121,47</w:t>
            </w:r>
          </w:p>
        </w:tc>
        <w:tc>
          <w:tcPr>
            <w:tcW w:w="960" w:type="dxa"/>
            <w:vAlign w:val="center"/>
            <w:hideMark/>
          </w:tcPr>
          <w:p w14:paraId="30B19B85" w14:textId="77777777" w:rsidR="00D405E4" w:rsidRPr="00D405E4" w:rsidRDefault="00D405E4" w:rsidP="00D405E4">
            <w:pPr>
              <w:spacing w:after="0"/>
              <w:jc w:val="center"/>
              <w:rPr>
                <w:color w:val="000000"/>
                <w:szCs w:val="20"/>
                <w:lang w:eastAsia="ru-RU"/>
              </w:rPr>
            </w:pPr>
            <w:r w:rsidRPr="00D405E4">
              <w:rPr>
                <w:color w:val="000000"/>
                <w:szCs w:val="20"/>
                <w:lang w:eastAsia="ru-RU"/>
              </w:rPr>
              <w:t>121,47</w:t>
            </w:r>
          </w:p>
        </w:tc>
        <w:tc>
          <w:tcPr>
            <w:tcW w:w="1202" w:type="dxa"/>
            <w:vAlign w:val="center"/>
            <w:hideMark/>
          </w:tcPr>
          <w:p w14:paraId="28A81AFB" w14:textId="77777777" w:rsidR="00D405E4" w:rsidRPr="00D405E4" w:rsidRDefault="00D405E4" w:rsidP="00D405E4">
            <w:pPr>
              <w:spacing w:after="0"/>
              <w:jc w:val="center"/>
              <w:rPr>
                <w:color w:val="000000"/>
                <w:szCs w:val="20"/>
                <w:lang w:eastAsia="ru-RU"/>
              </w:rPr>
            </w:pPr>
            <w:r w:rsidRPr="00D405E4">
              <w:rPr>
                <w:color w:val="000000"/>
                <w:szCs w:val="20"/>
                <w:lang w:eastAsia="ru-RU"/>
              </w:rPr>
              <w:t>121,47</w:t>
            </w:r>
          </w:p>
        </w:tc>
        <w:tc>
          <w:tcPr>
            <w:tcW w:w="960" w:type="dxa"/>
            <w:vAlign w:val="center"/>
            <w:hideMark/>
          </w:tcPr>
          <w:p w14:paraId="541FC49B" w14:textId="77777777" w:rsidR="00D405E4" w:rsidRPr="00D405E4" w:rsidRDefault="00D405E4" w:rsidP="00D405E4">
            <w:pPr>
              <w:spacing w:after="0"/>
              <w:jc w:val="center"/>
              <w:rPr>
                <w:color w:val="000000"/>
                <w:szCs w:val="20"/>
                <w:lang w:eastAsia="ru-RU"/>
              </w:rPr>
            </w:pPr>
            <w:r w:rsidRPr="00D405E4">
              <w:rPr>
                <w:color w:val="000000"/>
                <w:szCs w:val="20"/>
                <w:lang w:eastAsia="ru-RU"/>
              </w:rPr>
              <w:t>121,47</w:t>
            </w:r>
          </w:p>
        </w:tc>
        <w:tc>
          <w:tcPr>
            <w:tcW w:w="960" w:type="dxa"/>
            <w:vAlign w:val="center"/>
            <w:hideMark/>
          </w:tcPr>
          <w:p w14:paraId="61C65BB4" w14:textId="77777777" w:rsidR="00D405E4" w:rsidRPr="00D405E4" w:rsidRDefault="00D405E4" w:rsidP="00D405E4">
            <w:pPr>
              <w:spacing w:after="0"/>
              <w:jc w:val="center"/>
              <w:rPr>
                <w:color w:val="000000"/>
                <w:szCs w:val="20"/>
                <w:lang w:eastAsia="ru-RU"/>
              </w:rPr>
            </w:pPr>
            <w:r w:rsidRPr="00D405E4">
              <w:rPr>
                <w:color w:val="000000"/>
                <w:szCs w:val="20"/>
                <w:lang w:eastAsia="ru-RU"/>
              </w:rPr>
              <w:t>121,47</w:t>
            </w:r>
          </w:p>
        </w:tc>
        <w:tc>
          <w:tcPr>
            <w:tcW w:w="960" w:type="dxa"/>
            <w:vAlign w:val="center"/>
            <w:hideMark/>
          </w:tcPr>
          <w:p w14:paraId="11B8E9BA" w14:textId="77777777" w:rsidR="00D405E4" w:rsidRPr="00D405E4" w:rsidRDefault="00D405E4" w:rsidP="00D405E4">
            <w:pPr>
              <w:spacing w:after="0"/>
              <w:jc w:val="center"/>
              <w:rPr>
                <w:color w:val="000000"/>
                <w:szCs w:val="20"/>
                <w:lang w:eastAsia="ru-RU"/>
              </w:rPr>
            </w:pPr>
            <w:r w:rsidRPr="00D405E4">
              <w:rPr>
                <w:color w:val="000000"/>
                <w:szCs w:val="20"/>
                <w:lang w:eastAsia="ru-RU"/>
              </w:rPr>
              <w:t>121,47</w:t>
            </w:r>
          </w:p>
        </w:tc>
        <w:tc>
          <w:tcPr>
            <w:tcW w:w="1515" w:type="dxa"/>
            <w:noWrap/>
            <w:vAlign w:val="center"/>
            <w:hideMark/>
          </w:tcPr>
          <w:p w14:paraId="7DEB362B" w14:textId="77777777" w:rsidR="00D405E4" w:rsidRPr="00D405E4" w:rsidRDefault="00D405E4" w:rsidP="00D405E4">
            <w:pPr>
              <w:spacing w:after="0"/>
              <w:jc w:val="center"/>
              <w:rPr>
                <w:color w:val="000000"/>
                <w:szCs w:val="20"/>
                <w:lang w:eastAsia="ru-RU"/>
              </w:rPr>
            </w:pPr>
            <w:r w:rsidRPr="00D405E4">
              <w:rPr>
                <w:color w:val="000000"/>
                <w:szCs w:val="20"/>
                <w:lang w:eastAsia="ru-RU"/>
              </w:rPr>
              <w:t>142,12</w:t>
            </w:r>
          </w:p>
        </w:tc>
      </w:tr>
      <w:tr w:rsidR="00D405E4" w:rsidRPr="00D405E4" w14:paraId="37E8243E" w14:textId="77777777" w:rsidTr="00D405E4">
        <w:trPr>
          <w:trHeight w:val="315"/>
        </w:trPr>
        <w:tc>
          <w:tcPr>
            <w:tcW w:w="5245" w:type="dxa"/>
            <w:noWrap/>
            <w:vAlign w:val="center"/>
            <w:hideMark/>
          </w:tcPr>
          <w:p w14:paraId="23F8131B" w14:textId="77777777" w:rsidR="00D405E4" w:rsidRPr="00D405E4" w:rsidRDefault="00D405E4" w:rsidP="00D405E4">
            <w:pPr>
              <w:spacing w:after="0"/>
              <w:rPr>
                <w:color w:val="000000"/>
                <w:szCs w:val="20"/>
                <w:lang w:eastAsia="ru-RU"/>
              </w:rPr>
            </w:pPr>
            <w:r w:rsidRPr="00D405E4">
              <w:rPr>
                <w:color w:val="000000"/>
                <w:szCs w:val="20"/>
                <w:lang w:eastAsia="ru-RU"/>
              </w:rPr>
              <w:t>Фактическая суточная производительность системы холодного водоснабжения</w:t>
            </w:r>
          </w:p>
        </w:tc>
        <w:tc>
          <w:tcPr>
            <w:tcW w:w="1417" w:type="dxa"/>
            <w:vAlign w:val="center"/>
            <w:hideMark/>
          </w:tcPr>
          <w:p w14:paraId="7F01BEA2" w14:textId="77777777" w:rsidR="00D405E4" w:rsidRPr="00D405E4" w:rsidRDefault="00D405E4" w:rsidP="00D405E4">
            <w:pPr>
              <w:spacing w:after="0"/>
              <w:jc w:val="center"/>
              <w:rPr>
                <w:color w:val="000000"/>
                <w:szCs w:val="20"/>
                <w:lang w:eastAsia="ru-RU"/>
              </w:rPr>
            </w:pPr>
            <w:r w:rsidRPr="00D405E4">
              <w:rPr>
                <w:color w:val="000000"/>
                <w:szCs w:val="20"/>
                <w:lang w:eastAsia="ru-RU"/>
              </w:rPr>
              <w:t>тыс. м</w:t>
            </w:r>
            <w:r w:rsidRPr="00D405E4">
              <w:rPr>
                <w:color w:val="000000"/>
                <w:szCs w:val="20"/>
                <w:vertAlign w:val="superscript"/>
                <w:lang w:eastAsia="ru-RU"/>
              </w:rPr>
              <w:t>3</w:t>
            </w:r>
            <w:r w:rsidRPr="00D405E4">
              <w:rPr>
                <w:color w:val="000000"/>
                <w:szCs w:val="20"/>
                <w:lang w:eastAsia="ru-RU"/>
              </w:rPr>
              <w:t>/сут.</w:t>
            </w:r>
          </w:p>
        </w:tc>
        <w:tc>
          <w:tcPr>
            <w:tcW w:w="1240" w:type="dxa"/>
            <w:vAlign w:val="center"/>
            <w:hideMark/>
          </w:tcPr>
          <w:p w14:paraId="00FB462A" w14:textId="77777777" w:rsidR="00D405E4" w:rsidRPr="00D405E4" w:rsidRDefault="00D405E4" w:rsidP="00D405E4">
            <w:pPr>
              <w:spacing w:after="0"/>
              <w:jc w:val="center"/>
              <w:rPr>
                <w:color w:val="000000"/>
                <w:szCs w:val="20"/>
                <w:lang w:eastAsia="ru-RU"/>
              </w:rPr>
            </w:pPr>
            <w:r w:rsidRPr="00D405E4">
              <w:rPr>
                <w:color w:val="000000"/>
                <w:szCs w:val="20"/>
                <w:lang w:eastAsia="ru-RU"/>
              </w:rPr>
              <w:t>0,33</w:t>
            </w:r>
          </w:p>
        </w:tc>
        <w:tc>
          <w:tcPr>
            <w:tcW w:w="960" w:type="dxa"/>
            <w:vAlign w:val="center"/>
            <w:hideMark/>
          </w:tcPr>
          <w:p w14:paraId="42BF6FBB" w14:textId="77777777" w:rsidR="00D405E4" w:rsidRPr="00D405E4" w:rsidRDefault="00D405E4" w:rsidP="00D405E4">
            <w:pPr>
              <w:spacing w:after="0"/>
              <w:jc w:val="center"/>
              <w:rPr>
                <w:color w:val="000000"/>
                <w:szCs w:val="20"/>
                <w:lang w:eastAsia="ru-RU"/>
              </w:rPr>
            </w:pPr>
            <w:r w:rsidRPr="00D405E4">
              <w:rPr>
                <w:color w:val="000000"/>
                <w:szCs w:val="20"/>
                <w:lang w:eastAsia="ru-RU"/>
              </w:rPr>
              <w:t>0,33</w:t>
            </w:r>
          </w:p>
        </w:tc>
        <w:tc>
          <w:tcPr>
            <w:tcW w:w="1202" w:type="dxa"/>
            <w:vAlign w:val="center"/>
            <w:hideMark/>
          </w:tcPr>
          <w:p w14:paraId="452E34CC" w14:textId="77777777" w:rsidR="00D405E4" w:rsidRPr="00D405E4" w:rsidRDefault="00D405E4" w:rsidP="00D405E4">
            <w:pPr>
              <w:spacing w:after="0"/>
              <w:jc w:val="center"/>
              <w:rPr>
                <w:color w:val="000000"/>
                <w:szCs w:val="20"/>
                <w:lang w:eastAsia="ru-RU"/>
              </w:rPr>
            </w:pPr>
            <w:r w:rsidRPr="00D405E4">
              <w:rPr>
                <w:color w:val="000000"/>
                <w:szCs w:val="20"/>
                <w:lang w:eastAsia="ru-RU"/>
              </w:rPr>
              <w:t>0,33</w:t>
            </w:r>
          </w:p>
        </w:tc>
        <w:tc>
          <w:tcPr>
            <w:tcW w:w="960" w:type="dxa"/>
            <w:vAlign w:val="center"/>
            <w:hideMark/>
          </w:tcPr>
          <w:p w14:paraId="18AC4F94" w14:textId="77777777" w:rsidR="00D405E4" w:rsidRPr="00D405E4" w:rsidRDefault="00D405E4" w:rsidP="00D405E4">
            <w:pPr>
              <w:spacing w:after="0"/>
              <w:jc w:val="center"/>
              <w:rPr>
                <w:color w:val="000000"/>
                <w:szCs w:val="20"/>
                <w:lang w:eastAsia="ru-RU"/>
              </w:rPr>
            </w:pPr>
            <w:r w:rsidRPr="00D405E4">
              <w:rPr>
                <w:color w:val="000000"/>
                <w:szCs w:val="20"/>
                <w:lang w:eastAsia="ru-RU"/>
              </w:rPr>
              <w:t>0,33</w:t>
            </w:r>
          </w:p>
        </w:tc>
        <w:tc>
          <w:tcPr>
            <w:tcW w:w="960" w:type="dxa"/>
            <w:vAlign w:val="center"/>
            <w:hideMark/>
          </w:tcPr>
          <w:p w14:paraId="25758F99" w14:textId="77777777" w:rsidR="00D405E4" w:rsidRPr="00D405E4" w:rsidRDefault="00D405E4" w:rsidP="00D405E4">
            <w:pPr>
              <w:spacing w:after="0"/>
              <w:jc w:val="center"/>
              <w:rPr>
                <w:color w:val="000000"/>
                <w:szCs w:val="20"/>
                <w:lang w:eastAsia="ru-RU"/>
              </w:rPr>
            </w:pPr>
            <w:r w:rsidRPr="00D405E4">
              <w:rPr>
                <w:color w:val="000000"/>
                <w:szCs w:val="20"/>
                <w:lang w:eastAsia="ru-RU"/>
              </w:rPr>
              <w:t>0,33</w:t>
            </w:r>
          </w:p>
        </w:tc>
        <w:tc>
          <w:tcPr>
            <w:tcW w:w="960" w:type="dxa"/>
            <w:vAlign w:val="center"/>
            <w:hideMark/>
          </w:tcPr>
          <w:p w14:paraId="2A12A837" w14:textId="77777777" w:rsidR="00D405E4" w:rsidRPr="00D405E4" w:rsidRDefault="00D405E4" w:rsidP="00D405E4">
            <w:pPr>
              <w:spacing w:after="0"/>
              <w:jc w:val="center"/>
              <w:rPr>
                <w:color w:val="000000"/>
                <w:szCs w:val="20"/>
                <w:lang w:eastAsia="ru-RU"/>
              </w:rPr>
            </w:pPr>
            <w:r w:rsidRPr="00D405E4">
              <w:rPr>
                <w:color w:val="000000"/>
                <w:szCs w:val="20"/>
                <w:lang w:eastAsia="ru-RU"/>
              </w:rPr>
              <w:t>0,33</w:t>
            </w:r>
          </w:p>
        </w:tc>
        <w:tc>
          <w:tcPr>
            <w:tcW w:w="1515" w:type="dxa"/>
            <w:vAlign w:val="center"/>
            <w:hideMark/>
          </w:tcPr>
          <w:p w14:paraId="28CC1256" w14:textId="77777777" w:rsidR="00D405E4" w:rsidRPr="00D405E4" w:rsidRDefault="00D405E4" w:rsidP="00D405E4">
            <w:pPr>
              <w:spacing w:after="0"/>
              <w:jc w:val="center"/>
              <w:rPr>
                <w:color w:val="000000"/>
                <w:szCs w:val="20"/>
                <w:lang w:eastAsia="ru-RU"/>
              </w:rPr>
            </w:pPr>
            <w:r w:rsidRPr="00D405E4">
              <w:rPr>
                <w:color w:val="000000"/>
                <w:szCs w:val="20"/>
                <w:lang w:eastAsia="ru-RU"/>
              </w:rPr>
              <w:t>0,39</w:t>
            </w:r>
          </w:p>
        </w:tc>
      </w:tr>
      <w:tr w:rsidR="00D405E4" w:rsidRPr="00D405E4" w14:paraId="48A7A54C" w14:textId="77777777" w:rsidTr="00D405E4">
        <w:trPr>
          <w:trHeight w:val="525"/>
        </w:trPr>
        <w:tc>
          <w:tcPr>
            <w:tcW w:w="5245" w:type="dxa"/>
            <w:vAlign w:val="center"/>
            <w:hideMark/>
          </w:tcPr>
          <w:p w14:paraId="5FC31E70" w14:textId="77777777" w:rsidR="00D405E4" w:rsidRPr="00D405E4" w:rsidRDefault="00D405E4" w:rsidP="00D405E4">
            <w:pPr>
              <w:spacing w:after="0"/>
              <w:rPr>
                <w:color w:val="000000"/>
                <w:szCs w:val="20"/>
                <w:lang w:eastAsia="ru-RU"/>
              </w:rPr>
            </w:pPr>
            <w:r w:rsidRPr="00D405E4">
              <w:rPr>
                <w:color w:val="000000"/>
                <w:szCs w:val="20"/>
                <w:lang w:eastAsia="ru-RU"/>
              </w:rPr>
              <w:t>Максимальное суточное водопотребление</w:t>
            </w:r>
          </w:p>
        </w:tc>
        <w:tc>
          <w:tcPr>
            <w:tcW w:w="1417" w:type="dxa"/>
            <w:vAlign w:val="center"/>
            <w:hideMark/>
          </w:tcPr>
          <w:p w14:paraId="5B738634" w14:textId="77777777" w:rsidR="00D405E4" w:rsidRPr="00D405E4" w:rsidRDefault="00D405E4" w:rsidP="00D405E4">
            <w:pPr>
              <w:spacing w:after="0"/>
              <w:jc w:val="center"/>
              <w:rPr>
                <w:color w:val="000000"/>
                <w:szCs w:val="20"/>
                <w:lang w:eastAsia="ru-RU"/>
              </w:rPr>
            </w:pPr>
            <w:r w:rsidRPr="00D405E4">
              <w:rPr>
                <w:color w:val="000000"/>
                <w:szCs w:val="20"/>
                <w:lang w:eastAsia="ru-RU"/>
              </w:rPr>
              <w:t>тыс. м</w:t>
            </w:r>
            <w:r w:rsidRPr="00D405E4">
              <w:rPr>
                <w:color w:val="000000"/>
                <w:szCs w:val="20"/>
                <w:vertAlign w:val="superscript"/>
                <w:lang w:eastAsia="ru-RU"/>
              </w:rPr>
              <w:t>3</w:t>
            </w:r>
            <w:r w:rsidRPr="00D405E4">
              <w:rPr>
                <w:color w:val="000000"/>
                <w:szCs w:val="20"/>
                <w:lang w:eastAsia="ru-RU"/>
              </w:rPr>
              <w:t>/сут.</w:t>
            </w:r>
          </w:p>
        </w:tc>
        <w:tc>
          <w:tcPr>
            <w:tcW w:w="1240" w:type="dxa"/>
            <w:vAlign w:val="center"/>
            <w:hideMark/>
          </w:tcPr>
          <w:p w14:paraId="79F058B8" w14:textId="77777777" w:rsidR="00D405E4" w:rsidRPr="00D405E4" w:rsidRDefault="00D405E4" w:rsidP="00D405E4">
            <w:pPr>
              <w:spacing w:after="0"/>
              <w:jc w:val="center"/>
              <w:rPr>
                <w:color w:val="000000"/>
                <w:szCs w:val="20"/>
                <w:lang w:eastAsia="ru-RU"/>
              </w:rPr>
            </w:pPr>
            <w:r w:rsidRPr="00D405E4">
              <w:rPr>
                <w:color w:val="000000"/>
                <w:szCs w:val="20"/>
                <w:lang w:eastAsia="ru-RU"/>
              </w:rPr>
              <w:t>0,40</w:t>
            </w:r>
          </w:p>
        </w:tc>
        <w:tc>
          <w:tcPr>
            <w:tcW w:w="960" w:type="dxa"/>
            <w:vAlign w:val="center"/>
            <w:hideMark/>
          </w:tcPr>
          <w:p w14:paraId="14889743" w14:textId="77777777" w:rsidR="00D405E4" w:rsidRPr="00D405E4" w:rsidRDefault="00D405E4" w:rsidP="00D405E4">
            <w:pPr>
              <w:spacing w:after="0"/>
              <w:jc w:val="center"/>
              <w:rPr>
                <w:color w:val="000000"/>
                <w:szCs w:val="20"/>
                <w:lang w:eastAsia="ru-RU"/>
              </w:rPr>
            </w:pPr>
            <w:r w:rsidRPr="00D405E4">
              <w:rPr>
                <w:color w:val="000000"/>
                <w:szCs w:val="20"/>
                <w:lang w:eastAsia="ru-RU"/>
              </w:rPr>
              <w:t>0,40</w:t>
            </w:r>
          </w:p>
        </w:tc>
        <w:tc>
          <w:tcPr>
            <w:tcW w:w="1202" w:type="dxa"/>
            <w:vAlign w:val="center"/>
            <w:hideMark/>
          </w:tcPr>
          <w:p w14:paraId="571FA81A" w14:textId="77777777" w:rsidR="00D405E4" w:rsidRPr="00D405E4" w:rsidRDefault="00D405E4" w:rsidP="00D405E4">
            <w:pPr>
              <w:spacing w:after="0"/>
              <w:jc w:val="center"/>
              <w:rPr>
                <w:color w:val="000000"/>
                <w:szCs w:val="20"/>
                <w:lang w:eastAsia="ru-RU"/>
              </w:rPr>
            </w:pPr>
            <w:r w:rsidRPr="00D405E4">
              <w:rPr>
                <w:color w:val="000000"/>
                <w:szCs w:val="20"/>
                <w:lang w:eastAsia="ru-RU"/>
              </w:rPr>
              <w:t>0,40</w:t>
            </w:r>
          </w:p>
        </w:tc>
        <w:tc>
          <w:tcPr>
            <w:tcW w:w="960" w:type="dxa"/>
            <w:vAlign w:val="center"/>
            <w:hideMark/>
          </w:tcPr>
          <w:p w14:paraId="7480C136" w14:textId="77777777" w:rsidR="00D405E4" w:rsidRPr="00D405E4" w:rsidRDefault="00D405E4" w:rsidP="00D405E4">
            <w:pPr>
              <w:spacing w:after="0"/>
              <w:jc w:val="center"/>
              <w:rPr>
                <w:color w:val="000000"/>
                <w:szCs w:val="20"/>
                <w:lang w:eastAsia="ru-RU"/>
              </w:rPr>
            </w:pPr>
            <w:r w:rsidRPr="00D405E4">
              <w:rPr>
                <w:color w:val="000000"/>
                <w:szCs w:val="20"/>
                <w:lang w:eastAsia="ru-RU"/>
              </w:rPr>
              <w:t>0,40</w:t>
            </w:r>
          </w:p>
        </w:tc>
        <w:tc>
          <w:tcPr>
            <w:tcW w:w="960" w:type="dxa"/>
            <w:vAlign w:val="center"/>
            <w:hideMark/>
          </w:tcPr>
          <w:p w14:paraId="0A8137AC" w14:textId="77777777" w:rsidR="00D405E4" w:rsidRPr="00D405E4" w:rsidRDefault="00D405E4" w:rsidP="00D405E4">
            <w:pPr>
              <w:spacing w:after="0"/>
              <w:jc w:val="center"/>
              <w:rPr>
                <w:color w:val="000000"/>
                <w:szCs w:val="20"/>
                <w:lang w:eastAsia="ru-RU"/>
              </w:rPr>
            </w:pPr>
            <w:r w:rsidRPr="00D405E4">
              <w:rPr>
                <w:color w:val="000000"/>
                <w:szCs w:val="20"/>
                <w:lang w:eastAsia="ru-RU"/>
              </w:rPr>
              <w:t>0,40</w:t>
            </w:r>
          </w:p>
        </w:tc>
        <w:tc>
          <w:tcPr>
            <w:tcW w:w="960" w:type="dxa"/>
            <w:vAlign w:val="center"/>
            <w:hideMark/>
          </w:tcPr>
          <w:p w14:paraId="1A416920" w14:textId="77777777" w:rsidR="00D405E4" w:rsidRPr="00D405E4" w:rsidRDefault="00D405E4" w:rsidP="00D405E4">
            <w:pPr>
              <w:spacing w:after="0"/>
              <w:jc w:val="center"/>
              <w:rPr>
                <w:color w:val="000000"/>
                <w:szCs w:val="20"/>
                <w:lang w:eastAsia="ru-RU"/>
              </w:rPr>
            </w:pPr>
            <w:r w:rsidRPr="00D405E4">
              <w:rPr>
                <w:color w:val="000000"/>
                <w:szCs w:val="20"/>
                <w:lang w:eastAsia="ru-RU"/>
              </w:rPr>
              <w:t>0,40</w:t>
            </w:r>
          </w:p>
        </w:tc>
        <w:tc>
          <w:tcPr>
            <w:tcW w:w="1515" w:type="dxa"/>
            <w:vAlign w:val="center"/>
            <w:hideMark/>
          </w:tcPr>
          <w:p w14:paraId="5A6AA779" w14:textId="77777777" w:rsidR="00D405E4" w:rsidRPr="00D405E4" w:rsidRDefault="00D405E4" w:rsidP="00D405E4">
            <w:pPr>
              <w:spacing w:after="0"/>
              <w:jc w:val="center"/>
              <w:rPr>
                <w:color w:val="000000"/>
                <w:szCs w:val="20"/>
                <w:lang w:eastAsia="ru-RU"/>
              </w:rPr>
            </w:pPr>
            <w:r w:rsidRPr="00D405E4">
              <w:rPr>
                <w:color w:val="000000"/>
                <w:szCs w:val="20"/>
                <w:lang w:eastAsia="ru-RU"/>
              </w:rPr>
              <w:t>0,47</w:t>
            </w:r>
          </w:p>
        </w:tc>
      </w:tr>
      <w:tr w:rsidR="00D405E4" w:rsidRPr="00D405E4" w14:paraId="19D76463" w14:textId="77777777" w:rsidTr="00D405E4">
        <w:trPr>
          <w:trHeight w:val="315"/>
        </w:trPr>
        <w:tc>
          <w:tcPr>
            <w:tcW w:w="5245" w:type="dxa"/>
            <w:vAlign w:val="center"/>
            <w:hideMark/>
          </w:tcPr>
          <w:p w14:paraId="627D345E" w14:textId="77777777" w:rsidR="00D405E4" w:rsidRPr="00D405E4" w:rsidRDefault="00D405E4" w:rsidP="00D405E4">
            <w:pPr>
              <w:spacing w:after="0"/>
              <w:rPr>
                <w:color w:val="000000"/>
                <w:szCs w:val="20"/>
                <w:lang w:eastAsia="ru-RU"/>
              </w:rPr>
            </w:pPr>
            <w:r w:rsidRPr="00D405E4">
              <w:rPr>
                <w:color w:val="000000"/>
                <w:szCs w:val="20"/>
                <w:lang w:eastAsia="ru-RU"/>
              </w:rPr>
              <w:t>в том числе: потребление горячей воды</w:t>
            </w:r>
          </w:p>
        </w:tc>
        <w:tc>
          <w:tcPr>
            <w:tcW w:w="1417" w:type="dxa"/>
            <w:vAlign w:val="center"/>
            <w:hideMark/>
          </w:tcPr>
          <w:p w14:paraId="784ED93B" w14:textId="77777777" w:rsidR="00D405E4" w:rsidRPr="00D405E4" w:rsidRDefault="00D405E4" w:rsidP="00D405E4">
            <w:pPr>
              <w:spacing w:after="0"/>
              <w:jc w:val="center"/>
              <w:rPr>
                <w:color w:val="000000"/>
                <w:szCs w:val="20"/>
                <w:lang w:eastAsia="ru-RU"/>
              </w:rPr>
            </w:pPr>
            <w:r w:rsidRPr="00D405E4">
              <w:rPr>
                <w:color w:val="000000"/>
                <w:szCs w:val="20"/>
                <w:lang w:eastAsia="ru-RU"/>
              </w:rPr>
              <w:t>тыс. м 3</w:t>
            </w:r>
          </w:p>
        </w:tc>
        <w:tc>
          <w:tcPr>
            <w:tcW w:w="1240" w:type="dxa"/>
            <w:vAlign w:val="center"/>
            <w:hideMark/>
          </w:tcPr>
          <w:p w14:paraId="03F09988" w14:textId="77777777" w:rsidR="00D405E4" w:rsidRPr="00D405E4" w:rsidRDefault="00D405E4" w:rsidP="00D405E4">
            <w:pPr>
              <w:spacing w:after="0"/>
              <w:jc w:val="center"/>
              <w:rPr>
                <w:color w:val="000000"/>
                <w:szCs w:val="20"/>
                <w:lang w:eastAsia="ru-RU"/>
              </w:rPr>
            </w:pPr>
            <w:r w:rsidRPr="00D405E4">
              <w:rPr>
                <w:color w:val="000000"/>
                <w:szCs w:val="20"/>
                <w:lang w:eastAsia="ru-RU"/>
              </w:rPr>
              <w:t>0,00</w:t>
            </w:r>
          </w:p>
        </w:tc>
        <w:tc>
          <w:tcPr>
            <w:tcW w:w="960" w:type="dxa"/>
            <w:vAlign w:val="center"/>
            <w:hideMark/>
          </w:tcPr>
          <w:p w14:paraId="403EBBDD" w14:textId="77777777" w:rsidR="00D405E4" w:rsidRPr="00D405E4" w:rsidRDefault="00D405E4" w:rsidP="00D405E4">
            <w:pPr>
              <w:spacing w:after="0"/>
              <w:jc w:val="center"/>
              <w:rPr>
                <w:color w:val="000000"/>
                <w:szCs w:val="20"/>
                <w:lang w:eastAsia="ru-RU"/>
              </w:rPr>
            </w:pPr>
            <w:r w:rsidRPr="00D405E4">
              <w:rPr>
                <w:color w:val="000000"/>
                <w:szCs w:val="20"/>
                <w:lang w:eastAsia="ru-RU"/>
              </w:rPr>
              <w:t>0,00</w:t>
            </w:r>
          </w:p>
        </w:tc>
        <w:tc>
          <w:tcPr>
            <w:tcW w:w="1202" w:type="dxa"/>
            <w:vAlign w:val="center"/>
            <w:hideMark/>
          </w:tcPr>
          <w:p w14:paraId="41B9F5BC" w14:textId="77777777" w:rsidR="00D405E4" w:rsidRPr="00D405E4" w:rsidRDefault="00D405E4" w:rsidP="00D405E4">
            <w:pPr>
              <w:spacing w:after="0"/>
              <w:jc w:val="center"/>
              <w:rPr>
                <w:color w:val="000000"/>
                <w:szCs w:val="20"/>
                <w:lang w:eastAsia="ru-RU"/>
              </w:rPr>
            </w:pPr>
            <w:r w:rsidRPr="00D405E4">
              <w:rPr>
                <w:color w:val="000000"/>
                <w:szCs w:val="20"/>
                <w:lang w:eastAsia="ru-RU"/>
              </w:rPr>
              <w:t>0,00</w:t>
            </w:r>
          </w:p>
        </w:tc>
        <w:tc>
          <w:tcPr>
            <w:tcW w:w="960" w:type="dxa"/>
            <w:vAlign w:val="center"/>
            <w:hideMark/>
          </w:tcPr>
          <w:p w14:paraId="16150F15" w14:textId="77777777" w:rsidR="00D405E4" w:rsidRPr="00D405E4" w:rsidRDefault="00D405E4" w:rsidP="00D405E4">
            <w:pPr>
              <w:spacing w:after="0"/>
              <w:jc w:val="center"/>
              <w:rPr>
                <w:color w:val="000000"/>
                <w:szCs w:val="20"/>
                <w:lang w:eastAsia="ru-RU"/>
              </w:rPr>
            </w:pPr>
            <w:r w:rsidRPr="00D405E4">
              <w:rPr>
                <w:color w:val="000000"/>
                <w:szCs w:val="20"/>
                <w:lang w:eastAsia="ru-RU"/>
              </w:rPr>
              <w:t>0,00</w:t>
            </w:r>
          </w:p>
        </w:tc>
        <w:tc>
          <w:tcPr>
            <w:tcW w:w="960" w:type="dxa"/>
            <w:vAlign w:val="center"/>
            <w:hideMark/>
          </w:tcPr>
          <w:p w14:paraId="40F04DAE" w14:textId="77777777" w:rsidR="00D405E4" w:rsidRPr="00D405E4" w:rsidRDefault="00D405E4" w:rsidP="00D405E4">
            <w:pPr>
              <w:spacing w:after="0"/>
              <w:jc w:val="center"/>
              <w:rPr>
                <w:color w:val="000000"/>
                <w:szCs w:val="20"/>
                <w:lang w:eastAsia="ru-RU"/>
              </w:rPr>
            </w:pPr>
            <w:r w:rsidRPr="00D405E4">
              <w:rPr>
                <w:color w:val="000000"/>
                <w:szCs w:val="20"/>
                <w:lang w:eastAsia="ru-RU"/>
              </w:rPr>
              <w:t>0,00</w:t>
            </w:r>
          </w:p>
        </w:tc>
        <w:tc>
          <w:tcPr>
            <w:tcW w:w="960" w:type="dxa"/>
            <w:vAlign w:val="center"/>
            <w:hideMark/>
          </w:tcPr>
          <w:p w14:paraId="5DE0D6C3" w14:textId="77777777" w:rsidR="00D405E4" w:rsidRPr="00D405E4" w:rsidRDefault="00D405E4" w:rsidP="00D405E4">
            <w:pPr>
              <w:spacing w:after="0"/>
              <w:jc w:val="center"/>
              <w:rPr>
                <w:color w:val="000000"/>
                <w:szCs w:val="20"/>
                <w:lang w:eastAsia="ru-RU"/>
              </w:rPr>
            </w:pPr>
            <w:r w:rsidRPr="00D405E4">
              <w:rPr>
                <w:color w:val="000000"/>
                <w:szCs w:val="20"/>
                <w:lang w:eastAsia="ru-RU"/>
              </w:rPr>
              <w:t>0,00</w:t>
            </w:r>
          </w:p>
        </w:tc>
        <w:tc>
          <w:tcPr>
            <w:tcW w:w="1515" w:type="dxa"/>
            <w:vAlign w:val="center"/>
            <w:hideMark/>
          </w:tcPr>
          <w:p w14:paraId="159BECC8" w14:textId="77777777" w:rsidR="00D405E4" w:rsidRPr="00D405E4" w:rsidRDefault="00D405E4" w:rsidP="00D405E4">
            <w:pPr>
              <w:spacing w:after="0"/>
              <w:jc w:val="center"/>
              <w:rPr>
                <w:color w:val="000000"/>
                <w:szCs w:val="20"/>
                <w:lang w:eastAsia="ru-RU"/>
              </w:rPr>
            </w:pPr>
            <w:r w:rsidRPr="00D405E4">
              <w:rPr>
                <w:color w:val="000000"/>
                <w:szCs w:val="20"/>
                <w:lang w:eastAsia="ru-RU"/>
              </w:rPr>
              <w:t>0,00</w:t>
            </w:r>
          </w:p>
        </w:tc>
      </w:tr>
      <w:tr w:rsidR="00D405E4" w:rsidRPr="00D405E4" w14:paraId="2E22518E" w14:textId="77777777" w:rsidTr="00D405E4">
        <w:trPr>
          <w:trHeight w:val="315"/>
        </w:trPr>
        <w:tc>
          <w:tcPr>
            <w:tcW w:w="5245" w:type="dxa"/>
            <w:vAlign w:val="center"/>
            <w:hideMark/>
          </w:tcPr>
          <w:p w14:paraId="7732F87D" w14:textId="77777777" w:rsidR="00D405E4" w:rsidRPr="00D405E4" w:rsidRDefault="00D405E4" w:rsidP="00D405E4">
            <w:pPr>
              <w:spacing w:after="0"/>
              <w:rPr>
                <w:color w:val="000000"/>
                <w:szCs w:val="20"/>
                <w:lang w:eastAsia="ru-RU"/>
              </w:rPr>
            </w:pPr>
            <w:r w:rsidRPr="00D405E4">
              <w:rPr>
                <w:color w:val="000000"/>
                <w:szCs w:val="20"/>
                <w:lang w:eastAsia="ru-RU"/>
              </w:rPr>
              <w:t>Потребление технической воды</w:t>
            </w:r>
          </w:p>
        </w:tc>
        <w:tc>
          <w:tcPr>
            <w:tcW w:w="1417" w:type="dxa"/>
            <w:vAlign w:val="center"/>
            <w:hideMark/>
          </w:tcPr>
          <w:p w14:paraId="7973BB08" w14:textId="77777777" w:rsidR="00D405E4" w:rsidRPr="00D405E4" w:rsidRDefault="00D405E4" w:rsidP="00D405E4">
            <w:pPr>
              <w:spacing w:after="0"/>
              <w:jc w:val="center"/>
              <w:rPr>
                <w:color w:val="000000"/>
                <w:szCs w:val="20"/>
                <w:lang w:eastAsia="ru-RU"/>
              </w:rPr>
            </w:pPr>
            <w:r w:rsidRPr="00D405E4">
              <w:rPr>
                <w:color w:val="000000"/>
                <w:szCs w:val="20"/>
                <w:lang w:eastAsia="ru-RU"/>
              </w:rPr>
              <w:t>тыс. м 3</w:t>
            </w:r>
          </w:p>
        </w:tc>
        <w:tc>
          <w:tcPr>
            <w:tcW w:w="1240" w:type="dxa"/>
            <w:vAlign w:val="center"/>
            <w:hideMark/>
          </w:tcPr>
          <w:p w14:paraId="67DB2A33" w14:textId="77777777" w:rsidR="00D405E4" w:rsidRPr="00D405E4" w:rsidRDefault="00D405E4" w:rsidP="00D405E4">
            <w:pPr>
              <w:spacing w:after="0"/>
              <w:jc w:val="center"/>
              <w:rPr>
                <w:color w:val="000000"/>
                <w:szCs w:val="20"/>
                <w:lang w:eastAsia="ru-RU"/>
              </w:rPr>
            </w:pPr>
            <w:r w:rsidRPr="00D405E4">
              <w:rPr>
                <w:color w:val="000000"/>
                <w:szCs w:val="20"/>
                <w:lang w:eastAsia="ru-RU"/>
              </w:rPr>
              <w:t>0,00</w:t>
            </w:r>
          </w:p>
        </w:tc>
        <w:tc>
          <w:tcPr>
            <w:tcW w:w="960" w:type="dxa"/>
            <w:vAlign w:val="center"/>
            <w:hideMark/>
          </w:tcPr>
          <w:p w14:paraId="5DEECFF3" w14:textId="77777777" w:rsidR="00D405E4" w:rsidRPr="00D405E4" w:rsidRDefault="00D405E4" w:rsidP="00D405E4">
            <w:pPr>
              <w:spacing w:after="0"/>
              <w:jc w:val="center"/>
              <w:rPr>
                <w:color w:val="000000"/>
                <w:szCs w:val="20"/>
                <w:lang w:eastAsia="ru-RU"/>
              </w:rPr>
            </w:pPr>
            <w:r w:rsidRPr="00D405E4">
              <w:rPr>
                <w:color w:val="000000"/>
                <w:szCs w:val="20"/>
                <w:lang w:eastAsia="ru-RU"/>
              </w:rPr>
              <w:t>0,00</w:t>
            </w:r>
          </w:p>
        </w:tc>
        <w:tc>
          <w:tcPr>
            <w:tcW w:w="1202" w:type="dxa"/>
            <w:vAlign w:val="center"/>
            <w:hideMark/>
          </w:tcPr>
          <w:p w14:paraId="2DAC8CEC" w14:textId="77777777" w:rsidR="00D405E4" w:rsidRPr="00D405E4" w:rsidRDefault="00D405E4" w:rsidP="00D405E4">
            <w:pPr>
              <w:spacing w:after="0"/>
              <w:jc w:val="center"/>
              <w:rPr>
                <w:color w:val="000000"/>
                <w:szCs w:val="20"/>
                <w:lang w:eastAsia="ru-RU"/>
              </w:rPr>
            </w:pPr>
            <w:r w:rsidRPr="00D405E4">
              <w:rPr>
                <w:color w:val="000000"/>
                <w:szCs w:val="20"/>
                <w:lang w:eastAsia="ru-RU"/>
              </w:rPr>
              <w:t>0,00</w:t>
            </w:r>
          </w:p>
        </w:tc>
        <w:tc>
          <w:tcPr>
            <w:tcW w:w="960" w:type="dxa"/>
            <w:vAlign w:val="center"/>
            <w:hideMark/>
          </w:tcPr>
          <w:p w14:paraId="4FA705F0" w14:textId="77777777" w:rsidR="00D405E4" w:rsidRPr="00D405E4" w:rsidRDefault="00D405E4" w:rsidP="00D405E4">
            <w:pPr>
              <w:spacing w:after="0"/>
              <w:jc w:val="center"/>
              <w:rPr>
                <w:color w:val="000000"/>
                <w:szCs w:val="20"/>
                <w:lang w:eastAsia="ru-RU"/>
              </w:rPr>
            </w:pPr>
            <w:r w:rsidRPr="00D405E4">
              <w:rPr>
                <w:color w:val="000000"/>
                <w:szCs w:val="20"/>
                <w:lang w:eastAsia="ru-RU"/>
              </w:rPr>
              <w:t>0,00</w:t>
            </w:r>
          </w:p>
        </w:tc>
        <w:tc>
          <w:tcPr>
            <w:tcW w:w="960" w:type="dxa"/>
            <w:vAlign w:val="center"/>
            <w:hideMark/>
          </w:tcPr>
          <w:p w14:paraId="559B979C" w14:textId="77777777" w:rsidR="00D405E4" w:rsidRPr="00D405E4" w:rsidRDefault="00D405E4" w:rsidP="00D405E4">
            <w:pPr>
              <w:spacing w:after="0"/>
              <w:jc w:val="center"/>
              <w:rPr>
                <w:color w:val="000000"/>
                <w:szCs w:val="20"/>
                <w:lang w:eastAsia="ru-RU"/>
              </w:rPr>
            </w:pPr>
            <w:r w:rsidRPr="00D405E4">
              <w:rPr>
                <w:color w:val="000000"/>
                <w:szCs w:val="20"/>
                <w:lang w:eastAsia="ru-RU"/>
              </w:rPr>
              <w:t>0,00</w:t>
            </w:r>
          </w:p>
        </w:tc>
        <w:tc>
          <w:tcPr>
            <w:tcW w:w="960" w:type="dxa"/>
            <w:vAlign w:val="center"/>
            <w:hideMark/>
          </w:tcPr>
          <w:p w14:paraId="4D142A31" w14:textId="77777777" w:rsidR="00D405E4" w:rsidRPr="00D405E4" w:rsidRDefault="00D405E4" w:rsidP="00D405E4">
            <w:pPr>
              <w:spacing w:after="0"/>
              <w:jc w:val="center"/>
              <w:rPr>
                <w:color w:val="000000"/>
                <w:szCs w:val="20"/>
                <w:lang w:eastAsia="ru-RU"/>
              </w:rPr>
            </w:pPr>
            <w:r w:rsidRPr="00D405E4">
              <w:rPr>
                <w:color w:val="000000"/>
                <w:szCs w:val="20"/>
                <w:lang w:eastAsia="ru-RU"/>
              </w:rPr>
              <w:t>0,00</w:t>
            </w:r>
          </w:p>
        </w:tc>
        <w:tc>
          <w:tcPr>
            <w:tcW w:w="1515" w:type="dxa"/>
            <w:vAlign w:val="center"/>
            <w:hideMark/>
          </w:tcPr>
          <w:p w14:paraId="19A37092" w14:textId="77777777" w:rsidR="00D405E4" w:rsidRPr="00D405E4" w:rsidRDefault="00D405E4" w:rsidP="00D405E4">
            <w:pPr>
              <w:spacing w:after="0"/>
              <w:jc w:val="center"/>
              <w:rPr>
                <w:color w:val="000000"/>
                <w:szCs w:val="20"/>
                <w:lang w:eastAsia="ru-RU"/>
              </w:rPr>
            </w:pPr>
            <w:r w:rsidRPr="00D405E4">
              <w:rPr>
                <w:color w:val="000000"/>
                <w:szCs w:val="20"/>
                <w:lang w:eastAsia="ru-RU"/>
              </w:rPr>
              <w:t>0,00</w:t>
            </w:r>
          </w:p>
        </w:tc>
      </w:tr>
      <w:tr w:rsidR="00D405E4" w:rsidRPr="00D405E4" w14:paraId="00C193C1" w14:textId="77777777" w:rsidTr="00D405E4">
        <w:trPr>
          <w:trHeight w:val="315"/>
        </w:trPr>
        <w:tc>
          <w:tcPr>
            <w:tcW w:w="5245" w:type="dxa"/>
            <w:vAlign w:val="center"/>
            <w:hideMark/>
          </w:tcPr>
          <w:p w14:paraId="759F771F" w14:textId="77777777" w:rsidR="00D405E4" w:rsidRPr="00D405E4" w:rsidRDefault="00D405E4" w:rsidP="00D405E4">
            <w:pPr>
              <w:spacing w:after="0"/>
              <w:rPr>
                <w:color w:val="000000"/>
                <w:szCs w:val="20"/>
                <w:lang w:eastAsia="ru-RU"/>
              </w:rPr>
            </w:pPr>
            <w:r w:rsidRPr="00D405E4">
              <w:rPr>
                <w:color w:val="000000"/>
                <w:szCs w:val="20"/>
                <w:lang w:eastAsia="ru-RU"/>
              </w:rPr>
              <w:t>население</w:t>
            </w:r>
          </w:p>
        </w:tc>
        <w:tc>
          <w:tcPr>
            <w:tcW w:w="1417" w:type="dxa"/>
            <w:vAlign w:val="center"/>
            <w:hideMark/>
          </w:tcPr>
          <w:p w14:paraId="01A9C57E" w14:textId="77777777" w:rsidR="00D405E4" w:rsidRPr="00D405E4" w:rsidRDefault="00D405E4" w:rsidP="00D405E4">
            <w:pPr>
              <w:spacing w:after="0"/>
              <w:jc w:val="center"/>
              <w:rPr>
                <w:color w:val="000000"/>
                <w:szCs w:val="20"/>
                <w:lang w:eastAsia="ru-RU"/>
              </w:rPr>
            </w:pPr>
            <w:r w:rsidRPr="00D405E4">
              <w:rPr>
                <w:color w:val="000000"/>
                <w:szCs w:val="20"/>
                <w:lang w:eastAsia="ru-RU"/>
              </w:rPr>
              <w:t>тыс. м 3</w:t>
            </w:r>
          </w:p>
        </w:tc>
        <w:tc>
          <w:tcPr>
            <w:tcW w:w="1240" w:type="dxa"/>
            <w:vAlign w:val="center"/>
            <w:hideMark/>
          </w:tcPr>
          <w:p w14:paraId="690A3588" w14:textId="77777777" w:rsidR="00D405E4" w:rsidRPr="00D405E4" w:rsidRDefault="00D405E4" w:rsidP="00D405E4">
            <w:pPr>
              <w:spacing w:after="0"/>
              <w:jc w:val="center"/>
              <w:rPr>
                <w:color w:val="000000"/>
                <w:szCs w:val="20"/>
                <w:lang w:eastAsia="ru-RU"/>
              </w:rPr>
            </w:pPr>
            <w:r w:rsidRPr="00D405E4">
              <w:rPr>
                <w:color w:val="000000"/>
                <w:szCs w:val="20"/>
                <w:lang w:eastAsia="ru-RU"/>
              </w:rPr>
              <w:t>60,74</w:t>
            </w:r>
          </w:p>
        </w:tc>
        <w:tc>
          <w:tcPr>
            <w:tcW w:w="960" w:type="dxa"/>
            <w:vAlign w:val="center"/>
            <w:hideMark/>
          </w:tcPr>
          <w:p w14:paraId="47B49C8A" w14:textId="77777777" w:rsidR="00D405E4" w:rsidRPr="00D405E4" w:rsidRDefault="00D405E4" w:rsidP="00D405E4">
            <w:pPr>
              <w:spacing w:after="0"/>
              <w:jc w:val="center"/>
              <w:rPr>
                <w:color w:val="000000"/>
                <w:szCs w:val="20"/>
                <w:lang w:eastAsia="ru-RU"/>
              </w:rPr>
            </w:pPr>
            <w:r w:rsidRPr="00D405E4">
              <w:rPr>
                <w:color w:val="000000"/>
                <w:szCs w:val="20"/>
                <w:lang w:eastAsia="ru-RU"/>
              </w:rPr>
              <w:t>60,74</w:t>
            </w:r>
          </w:p>
        </w:tc>
        <w:tc>
          <w:tcPr>
            <w:tcW w:w="1202" w:type="dxa"/>
            <w:vAlign w:val="center"/>
            <w:hideMark/>
          </w:tcPr>
          <w:p w14:paraId="76E64248" w14:textId="77777777" w:rsidR="00D405E4" w:rsidRPr="00D405E4" w:rsidRDefault="00D405E4" w:rsidP="00D405E4">
            <w:pPr>
              <w:spacing w:after="0"/>
              <w:jc w:val="center"/>
              <w:rPr>
                <w:color w:val="000000"/>
                <w:szCs w:val="20"/>
                <w:lang w:eastAsia="ru-RU"/>
              </w:rPr>
            </w:pPr>
            <w:r w:rsidRPr="00D405E4">
              <w:rPr>
                <w:color w:val="000000"/>
                <w:szCs w:val="20"/>
                <w:lang w:eastAsia="ru-RU"/>
              </w:rPr>
              <w:t>60,74</w:t>
            </w:r>
          </w:p>
        </w:tc>
        <w:tc>
          <w:tcPr>
            <w:tcW w:w="960" w:type="dxa"/>
            <w:vAlign w:val="center"/>
            <w:hideMark/>
          </w:tcPr>
          <w:p w14:paraId="7A89B06D" w14:textId="77777777" w:rsidR="00D405E4" w:rsidRPr="00D405E4" w:rsidRDefault="00D405E4" w:rsidP="00D405E4">
            <w:pPr>
              <w:spacing w:after="0"/>
              <w:jc w:val="center"/>
              <w:rPr>
                <w:color w:val="000000"/>
                <w:szCs w:val="20"/>
                <w:lang w:eastAsia="ru-RU"/>
              </w:rPr>
            </w:pPr>
            <w:r w:rsidRPr="00D405E4">
              <w:rPr>
                <w:color w:val="000000"/>
                <w:szCs w:val="20"/>
                <w:lang w:eastAsia="ru-RU"/>
              </w:rPr>
              <w:t>60,74</w:t>
            </w:r>
          </w:p>
        </w:tc>
        <w:tc>
          <w:tcPr>
            <w:tcW w:w="960" w:type="dxa"/>
            <w:vAlign w:val="center"/>
            <w:hideMark/>
          </w:tcPr>
          <w:p w14:paraId="0F423193" w14:textId="77777777" w:rsidR="00D405E4" w:rsidRPr="00D405E4" w:rsidRDefault="00D405E4" w:rsidP="00D405E4">
            <w:pPr>
              <w:spacing w:after="0"/>
              <w:jc w:val="center"/>
              <w:rPr>
                <w:color w:val="000000"/>
                <w:szCs w:val="20"/>
                <w:lang w:eastAsia="ru-RU"/>
              </w:rPr>
            </w:pPr>
            <w:r w:rsidRPr="00D405E4">
              <w:rPr>
                <w:color w:val="000000"/>
                <w:szCs w:val="20"/>
                <w:lang w:eastAsia="ru-RU"/>
              </w:rPr>
              <w:t>60,74</w:t>
            </w:r>
          </w:p>
        </w:tc>
        <w:tc>
          <w:tcPr>
            <w:tcW w:w="960" w:type="dxa"/>
            <w:vAlign w:val="center"/>
            <w:hideMark/>
          </w:tcPr>
          <w:p w14:paraId="79747E22" w14:textId="77777777" w:rsidR="00D405E4" w:rsidRPr="00D405E4" w:rsidRDefault="00D405E4" w:rsidP="00D405E4">
            <w:pPr>
              <w:spacing w:after="0"/>
              <w:jc w:val="center"/>
              <w:rPr>
                <w:color w:val="000000"/>
                <w:szCs w:val="20"/>
                <w:lang w:eastAsia="ru-RU"/>
              </w:rPr>
            </w:pPr>
            <w:r w:rsidRPr="00D405E4">
              <w:rPr>
                <w:color w:val="000000"/>
                <w:szCs w:val="20"/>
                <w:lang w:eastAsia="ru-RU"/>
              </w:rPr>
              <w:t>60,74</w:t>
            </w:r>
          </w:p>
        </w:tc>
        <w:tc>
          <w:tcPr>
            <w:tcW w:w="1515" w:type="dxa"/>
            <w:vAlign w:val="center"/>
            <w:hideMark/>
          </w:tcPr>
          <w:p w14:paraId="0517E53A" w14:textId="77777777" w:rsidR="00D405E4" w:rsidRPr="00D405E4" w:rsidRDefault="00D405E4" w:rsidP="00D405E4">
            <w:pPr>
              <w:spacing w:after="0"/>
              <w:jc w:val="center"/>
              <w:rPr>
                <w:color w:val="000000"/>
                <w:szCs w:val="20"/>
                <w:lang w:eastAsia="ru-RU"/>
              </w:rPr>
            </w:pPr>
            <w:r w:rsidRPr="00D405E4">
              <w:rPr>
                <w:color w:val="000000"/>
                <w:szCs w:val="20"/>
                <w:lang w:eastAsia="ru-RU"/>
              </w:rPr>
              <w:t>71,06</w:t>
            </w:r>
          </w:p>
        </w:tc>
      </w:tr>
      <w:tr w:rsidR="00D405E4" w:rsidRPr="00D405E4" w14:paraId="23A8FCBB" w14:textId="77777777" w:rsidTr="00D405E4">
        <w:trPr>
          <w:trHeight w:val="315"/>
        </w:trPr>
        <w:tc>
          <w:tcPr>
            <w:tcW w:w="5245" w:type="dxa"/>
            <w:vAlign w:val="center"/>
            <w:hideMark/>
          </w:tcPr>
          <w:p w14:paraId="1D4DF0A3" w14:textId="77777777" w:rsidR="00D405E4" w:rsidRPr="00D405E4" w:rsidRDefault="00D405E4" w:rsidP="00D405E4">
            <w:pPr>
              <w:spacing w:after="0"/>
              <w:rPr>
                <w:color w:val="000000"/>
                <w:szCs w:val="20"/>
                <w:lang w:eastAsia="ru-RU"/>
              </w:rPr>
            </w:pPr>
            <w:r w:rsidRPr="00D405E4">
              <w:rPr>
                <w:color w:val="000000"/>
                <w:szCs w:val="20"/>
                <w:lang w:eastAsia="ru-RU"/>
              </w:rPr>
              <w:t>бюджетных организации</w:t>
            </w:r>
          </w:p>
        </w:tc>
        <w:tc>
          <w:tcPr>
            <w:tcW w:w="1417" w:type="dxa"/>
            <w:vAlign w:val="center"/>
            <w:hideMark/>
          </w:tcPr>
          <w:p w14:paraId="5215666C" w14:textId="77777777" w:rsidR="00D405E4" w:rsidRPr="00D405E4" w:rsidRDefault="00D405E4" w:rsidP="00D405E4">
            <w:pPr>
              <w:spacing w:after="0"/>
              <w:jc w:val="center"/>
              <w:rPr>
                <w:color w:val="000000"/>
                <w:szCs w:val="20"/>
                <w:lang w:eastAsia="ru-RU"/>
              </w:rPr>
            </w:pPr>
            <w:r w:rsidRPr="00D405E4">
              <w:rPr>
                <w:color w:val="000000"/>
                <w:szCs w:val="20"/>
                <w:lang w:eastAsia="ru-RU"/>
              </w:rPr>
              <w:t>тыс. м 3</w:t>
            </w:r>
          </w:p>
        </w:tc>
        <w:tc>
          <w:tcPr>
            <w:tcW w:w="1240" w:type="dxa"/>
            <w:vAlign w:val="center"/>
            <w:hideMark/>
          </w:tcPr>
          <w:p w14:paraId="1A070DF9" w14:textId="77777777" w:rsidR="00D405E4" w:rsidRPr="00D405E4" w:rsidRDefault="00D405E4" w:rsidP="00D405E4">
            <w:pPr>
              <w:spacing w:after="0"/>
              <w:jc w:val="center"/>
              <w:rPr>
                <w:color w:val="000000"/>
                <w:szCs w:val="20"/>
                <w:lang w:eastAsia="ru-RU"/>
              </w:rPr>
            </w:pPr>
            <w:r w:rsidRPr="00D405E4">
              <w:rPr>
                <w:color w:val="000000"/>
                <w:szCs w:val="20"/>
                <w:lang w:eastAsia="ru-RU"/>
              </w:rPr>
              <w:t>36,44</w:t>
            </w:r>
          </w:p>
        </w:tc>
        <w:tc>
          <w:tcPr>
            <w:tcW w:w="960" w:type="dxa"/>
            <w:vAlign w:val="center"/>
            <w:hideMark/>
          </w:tcPr>
          <w:p w14:paraId="1BAFC541" w14:textId="77777777" w:rsidR="00D405E4" w:rsidRPr="00D405E4" w:rsidRDefault="00D405E4" w:rsidP="00D405E4">
            <w:pPr>
              <w:spacing w:after="0"/>
              <w:jc w:val="center"/>
              <w:rPr>
                <w:color w:val="000000"/>
                <w:szCs w:val="20"/>
                <w:lang w:eastAsia="ru-RU"/>
              </w:rPr>
            </w:pPr>
            <w:r w:rsidRPr="00D405E4">
              <w:rPr>
                <w:color w:val="000000"/>
                <w:szCs w:val="20"/>
                <w:lang w:eastAsia="ru-RU"/>
              </w:rPr>
              <w:t>36,44</w:t>
            </w:r>
          </w:p>
        </w:tc>
        <w:tc>
          <w:tcPr>
            <w:tcW w:w="1202" w:type="dxa"/>
            <w:vAlign w:val="center"/>
            <w:hideMark/>
          </w:tcPr>
          <w:p w14:paraId="412F0024" w14:textId="77777777" w:rsidR="00D405E4" w:rsidRPr="00D405E4" w:rsidRDefault="00D405E4" w:rsidP="00D405E4">
            <w:pPr>
              <w:spacing w:after="0"/>
              <w:jc w:val="center"/>
              <w:rPr>
                <w:color w:val="000000"/>
                <w:szCs w:val="20"/>
                <w:lang w:eastAsia="ru-RU"/>
              </w:rPr>
            </w:pPr>
            <w:r w:rsidRPr="00D405E4">
              <w:rPr>
                <w:color w:val="000000"/>
                <w:szCs w:val="20"/>
                <w:lang w:eastAsia="ru-RU"/>
              </w:rPr>
              <w:t>36,44</w:t>
            </w:r>
          </w:p>
        </w:tc>
        <w:tc>
          <w:tcPr>
            <w:tcW w:w="960" w:type="dxa"/>
            <w:vAlign w:val="center"/>
            <w:hideMark/>
          </w:tcPr>
          <w:p w14:paraId="43254164" w14:textId="77777777" w:rsidR="00D405E4" w:rsidRPr="00D405E4" w:rsidRDefault="00D405E4" w:rsidP="00D405E4">
            <w:pPr>
              <w:spacing w:after="0"/>
              <w:jc w:val="center"/>
              <w:rPr>
                <w:color w:val="000000"/>
                <w:szCs w:val="20"/>
                <w:lang w:eastAsia="ru-RU"/>
              </w:rPr>
            </w:pPr>
            <w:r w:rsidRPr="00D405E4">
              <w:rPr>
                <w:color w:val="000000"/>
                <w:szCs w:val="20"/>
                <w:lang w:eastAsia="ru-RU"/>
              </w:rPr>
              <w:t>36,44</w:t>
            </w:r>
          </w:p>
        </w:tc>
        <w:tc>
          <w:tcPr>
            <w:tcW w:w="960" w:type="dxa"/>
            <w:vAlign w:val="center"/>
            <w:hideMark/>
          </w:tcPr>
          <w:p w14:paraId="074A6AC7" w14:textId="77777777" w:rsidR="00D405E4" w:rsidRPr="00D405E4" w:rsidRDefault="00D405E4" w:rsidP="00D405E4">
            <w:pPr>
              <w:spacing w:after="0"/>
              <w:jc w:val="center"/>
              <w:rPr>
                <w:color w:val="000000"/>
                <w:szCs w:val="20"/>
                <w:lang w:eastAsia="ru-RU"/>
              </w:rPr>
            </w:pPr>
            <w:r w:rsidRPr="00D405E4">
              <w:rPr>
                <w:color w:val="000000"/>
                <w:szCs w:val="20"/>
                <w:lang w:eastAsia="ru-RU"/>
              </w:rPr>
              <w:t>36,44</w:t>
            </w:r>
          </w:p>
        </w:tc>
        <w:tc>
          <w:tcPr>
            <w:tcW w:w="960" w:type="dxa"/>
            <w:vAlign w:val="center"/>
            <w:hideMark/>
          </w:tcPr>
          <w:p w14:paraId="4CEF18C7" w14:textId="77777777" w:rsidR="00D405E4" w:rsidRPr="00D405E4" w:rsidRDefault="00D405E4" w:rsidP="00D405E4">
            <w:pPr>
              <w:spacing w:after="0"/>
              <w:jc w:val="center"/>
              <w:rPr>
                <w:color w:val="000000"/>
                <w:szCs w:val="20"/>
                <w:lang w:eastAsia="ru-RU"/>
              </w:rPr>
            </w:pPr>
            <w:r w:rsidRPr="00D405E4">
              <w:rPr>
                <w:color w:val="000000"/>
                <w:szCs w:val="20"/>
                <w:lang w:eastAsia="ru-RU"/>
              </w:rPr>
              <w:t>36,44</w:t>
            </w:r>
          </w:p>
        </w:tc>
        <w:tc>
          <w:tcPr>
            <w:tcW w:w="1515" w:type="dxa"/>
            <w:vAlign w:val="center"/>
            <w:hideMark/>
          </w:tcPr>
          <w:p w14:paraId="0B9664E3" w14:textId="77777777" w:rsidR="00D405E4" w:rsidRPr="00D405E4" w:rsidRDefault="00D405E4" w:rsidP="00D405E4">
            <w:pPr>
              <w:spacing w:after="0"/>
              <w:jc w:val="center"/>
              <w:rPr>
                <w:color w:val="000000"/>
                <w:szCs w:val="20"/>
                <w:lang w:eastAsia="ru-RU"/>
              </w:rPr>
            </w:pPr>
            <w:r w:rsidRPr="00D405E4">
              <w:rPr>
                <w:color w:val="000000"/>
                <w:szCs w:val="20"/>
                <w:lang w:eastAsia="ru-RU"/>
              </w:rPr>
              <w:t>42,64</w:t>
            </w:r>
          </w:p>
        </w:tc>
      </w:tr>
      <w:tr w:rsidR="00D405E4" w:rsidRPr="00D405E4" w14:paraId="424DBF96" w14:textId="77777777" w:rsidTr="00D405E4">
        <w:trPr>
          <w:trHeight w:val="315"/>
        </w:trPr>
        <w:tc>
          <w:tcPr>
            <w:tcW w:w="5245" w:type="dxa"/>
            <w:vAlign w:val="center"/>
            <w:hideMark/>
          </w:tcPr>
          <w:p w14:paraId="24F4687A" w14:textId="77777777" w:rsidR="00D405E4" w:rsidRPr="00D405E4" w:rsidRDefault="00D405E4" w:rsidP="00D405E4">
            <w:pPr>
              <w:spacing w:after="0"/>
              <w:rPr>
                <w:color w:val="000000"/>
                <w:szCs w:val="20"/>
                <w:lang w:eastAsia="ru-RU"/>
              </w:rPr>
            </w:pPr>
            <w:r w:rsidRPr="00D405E4">
              <w:rPr>
                <w:color w:val="000000"/>
                <w:szCs w:val="20"/>
                <w:lang w:eastAsia="ru-RU"/>
              </w:rPr>
              <w:t>прочие потребители</w:t>
            </w:r>
          </w:p>
        </w:tc>
        <w:tc>
          <w:tcPr>
            <w:tcW w:w="1417" w:type="dxa"/>
            <w:vAlign w:val="center"/>
            <w:hideMark/>
          </w:tcPr>
          <w:p w14:paraId="4F58E24B" w14:textId="77777777" w:rsidR="00D405E4" w:rsidRPr="00D405E4" w:rsidRDefault="00D405E4" w:rsidP="00D405E4">
            <w:pPr>
              <w:spacing w:after="0"/>
              <w:jc w:val="center"/>
              <w:rPr>
                <w:color w:val="000000"/>
                <w:szCs w:val="20"/>
                <w:lang w:eastAsia="ru-RU"/>
              </w:rPr>
            </w:pPr>
            <w:r w:rsidRPr="00D405E4">
              <w:rPr>
                <w:color w:val="000000"/>
                <w:szCs w:val="20"/>
                <w:lang w:eastAsia="ru-RU"/>
              </w:rPr>
              <w:t>тыс. м 3</w:t>
            </w:r>
          </w:p>
        </w:tc>
        <w:tc>
          <w:tcPr>
            <w:tcW w:w="1240" w:type="dxa"/>
            <w:vAlign w:val="center"/>
            <w:hideMark/>
          </w:tcPr>
          <w:p w14:paraId="1FEE2626" w14:textId="77777777" w:rsidR="00D405E4" w:rsidRPr="00D405E4" w:rsidRDefault="00D405E4" w:rsidP="00D405E4">
            <w:pPr>
              <w:spacing w:after="0"/>
              <w:jc w:val="center"/>
              <w:rPr>
                <w:color w:val="000000"/>
                <w:szCs w:val="20"/>
                <w:lang w:eastAsia="ru-RU"/>
              </w:rPr>
            </w:pPr>
            <w:r w:rsidRPr="00D405E4">
              <w:rPr>
                <w:color w:val="000000"/>
                <w:szCs w:val="20"/>
                <w:lang w:eastAsia="ru-RU"/>
              </w:rPr>
              <w:t>24,29</w:t>
            </w:r>
          </w:p>
        </w:tc>
        <w:tc>
          <w:tcPr>
            <w:tcW w:w="960" w:type="dxa"/>
            <w:vAlign w:val="center"/>
            <w:hideMark/>
          </w:tcPr>
          <w:p w14:paraId="0E3A3D8D" w14:textId="77777777" w:rsidR="00D405E4" w:rsidRPr="00D405E4" w:rsidRDefault="00D405E4" w:rsidP="00D405E4">
            <w:pPr>
              <w:spacing w:after="0"/>
              <w:jc w:val="center"/>
              <w:rPr>
                <w:color w:val="000000"/>
                <w:szCs w:val="20"/>
                <w:lang w:eastAsia="ru-RU"/>
              </w:rPr>
            </w:pPr>
            <w:r w:rsidRPr="00D405E4">
              <w:rPr>
                <w:color w:val="000000"/>
                <w:szCs w:val="20"/>
                <w:lang w:eastAsia="ru-RU"/>
              </w:rPr>
              <w:t>24,29</w:t>
            </w:r>
          </w:p>
        </w:tc>
        <w:tc>
          <w:tcPr>
            <w:tcW w:w="1202" w:type="dxa"/>
            <w:vAlign w:val="center"/>
            <w:hideMark/>
          </w:tcPr>
          <w:p w14:paraId="6B57F11C" w14:textId="77777777" w:rsidR="00D405E4" w:rsidRPr="00D405E4" w:rsidRDefault="00D405E4" w:rsidP="00D405E4">
            <w:pPr>
              <w:spacing w:after="0"/>
              <w:jc w:val="center"/>
              <w:rPr>
                <w:color w:val="000000"/>
                <w:szCs w:val="20"/>
                <w:lang w:eastAsia="ru-RU"/>
              </w:rPr>
            </w:pPr>
            <w:r w:rsidRPr="00D405E4">
              <w:rPr>
                <w:color w:val="000000"/>
                <w:szCs w:val="20"/>
                <w:lang w:eastAsia="ru-RU"/>
              </w:rPr>
              <w:t>24,29</w:t>
            </w:r>
          </w:p>
        </w:tc>
        <w:tc>
          <w:tcPr>
            <w:tcW w:w="960" w:type="dxa"/>
            <w:vAlign w:val="center"/>
            <w:hideMark/>
          </w:tcPr>
          <w:p w14:paraId="27C9A36E" w14:textId="77777777" w:rsidR="00D405E4" w:rsidRPr="00D405E4" w:rsidRDefault="00D405E4" w:rsidP="00D405E4">
            <w:pPr>
              <w:spacing w:after="0"/>
              <w:jc w:val="center"/>
              <w:rPr>
                <w:color w:val="000000"/>
                <w:szCs w:val="20"/>
                <w:lang w:eastAsia="ru-RU"/>
              </w:rPr>
            </w:pPr>
            <w:r w:rsidRPr="00D405E4">
              <w:rPr>
                <w:color w:val="000000"/>
                <w:szCs w:val="20"/>
                <w:lang w:eastAsia="ru-RU"/>
              </w:rPr>
              <w:t>24,29</w:t>
            </w:r>
          </w:p>
        </w:tc>
        <w:tc>
          <w:tcPr>
            <w:tcW w:w="960" w:type="dxa"/>
            <w:vAlign w:val="center"/>
            <w:hideMark/>
          </w:tcPr>
          <w:p w14:paraId="7D8F67EF" w14:textId="77777777" w:rsidR="00D405E4" w:rsidRPr="00D405E4" w:rsidRDefault="00D405E4" w:rsidP="00D405E4">
            <w:pPr>
              <w:spacing w:after="0"/>
              <w:jc w:val="center"/>
              <w:rPr>
                <w:color w:val="000000"/>
                <w:szCs w:val="20"/>
                <w:lang w:eastAsia="ru-RU"/>
              </w:rPr>
            </w:pPr>
            <w:r w:rsidRPr="00D405E4">
              <w:rPr>
                <w:color w:val="000000"/>
                <w:szCs w:val="20"/>
                <w:lang w:eastAsia="ru-RU"/>
              </w:rPr>
              <w:t>24,29</w:t>
            </w:r>
          </w:p>
        </w:tc>
        <w:tc>
          <w:tcPr>
            <w:tcW w:w="960" w:type="dxa"/>
            <w:vAlign w:val="center"/>
            <w:hideMark/>
          </w:tcPr>
          <w:p w14:paraId="019325C7" w14:textId="77777777" w:rsidR="00D405E4" w:rsidRPr="00D405E4" w:rsidRDefault="00D405E4" w:rsidP="00D405E4">
            <w:pPr>
              <w:spacing w:after="0"/>
              <w:jc w:val="center"/>
              <w:rPr>
                <w:color w:val="000000"/>
                <w:szCs w:val="20"/>
                <w:lang w:eastAsia="ru-RU"/>
              </w:rPr>
            </w:pPr>
            <w:r w:rsidRPr="00D405E4">
              <w:rPr>
                <w:color w:val="000000"/>
                <w:szCs w:val="20"/>
                <w:lang w:eastAsia="ru-RU"/>
              </w:rPr>
              <w:t>24,29</w:t>
            </w:r>
          </w:p>
        </w:tc>
        <w:tc>
          <w:tcPr>
            <w:tcW w:w="1515" w:type="dxa"/>
            <w:vAlign w:val="center"/>
            <w:hideMark/>
          </w:tcPr>
          <w:p w14:paraId="051CF0C7" w14:textId="77777777" w:rsidR="00D405E4" w:rsidRPr="00D405E4" w:rsidRDefault="00D405E4" w:rsidP="00D405E4">
            <w:pPr>
              <w:spacing w:after="0"/>
              <w:jc w:val="center"/>
              <w:rPr>
                <w:color w:val="000000"/>
                <w:szCs w:val="20"/>
                <w:lang w:eastAsia="ru-RU"/>
              </w:rPr>
            </w:pPr>
            <w:r w:rsidRPr="00D405E4">
              <w:rPr>
                <w:color w:val="000000"/>
                <w:szCs w:val="20"/>
                <w:lang w:eastAsia="ru-RU"/>
              </w:rPr>
              <w:t>28,42</w:t>
            </w:r>
          </w:p>
        </w:tc>
      </w:tr>
      <w:tr w:rsidR="00D405E4" w:rsidRPr="00D405E4" w14:paraId="0596A0D3" w14:textId="77777777" w:rsidTr="00D405E4">
        <w:trPr>
          <w:trHeight w:val="315"/>
        </w:trPr>
        <w:tc>
          <w:tcPr>
            <w:tcW w:w="5245" w:type="dxa"/>
            <w:vAlign w:val="center"/>
            <w:hideMark/>
          </w:tcPr>
          <w:p w14:paraId="3BBBB2CB" w14:textId="77777777" w:rsidR="00D405E4" w:rsidRPr="00D405E4" w:rsidRDefault="00D405E4" w:rsidP="00D405E4">
            <w:pPr>
              <w:spacing w:after="0"/>
              <w:rPr>
                <w:color w:val="000000"/>
                <w:szCs w:val="20"/>
                <w:lang w:eastAsia="ru-RU"/>
              </w:rPr>
            </w:pPr>
            <w:r w:rsidRPr="00D405E4">
              <w:rPr>
                <w:color w:val="000000"/>
                <w:szCs w:val="20"/>
                <w:lang w:eastAsia="ru-RU"/>
              </w:rPr>
              <w:t>собственные нужды</w:t>
            </w:r>
          </w:p>
        </w:tc>
        <w:tc>
          <w:tcPr>
            <w:tcW w:w="1417" w:type="dxa"/>
            <w:vAlign w:val="center"/>
            <w:hideMark/>
          </w:tcPr>
          <w:p w14:paraId="2AC6F368" w14:textId="77777777" w:rsidR="00D405E4" w:rsidRPr="00D405E4" w:rsidRDefault="00D405E4" w:rsidP="00D405E4">
            <w:pPr>
              <w:spacing w:after="0"/>
              <w:jc w:val="center"/>
              <w:rPr>
                <w:color w:val="000000"/>
                <w:szCs w:val="20"/>
                <w:lang w:eastAsia="ru-RU"/>
              </w:rPr>
            </w:pPr>
            <w:r w:rsidRPr="00D405E4">
              <w:rPr>
                <w:color w:val="000000"/>
                <w:szCs w:val="20"/>
                <w:lang w:eastAsia="ru-RU"/>
              </w:rPr>
              <w:t>тыс. м 3</w:t>
            </w:r>
          </w:p>
        </w:tc>
        <w:tc>
          <w:tcPr>
            <w:tcW w:w="1240" w:type="dxa"/>
            <w:vAlign w:val="center"/>
            <w:hideMark/>
          </w:tcPr>
          <w:p w14:paraId="2D74B892" w14:textId="77777777" w:rsidR="00D405E4" w:rsidRPr="00D405E4" w:rsidRDefault="00D405E4" w:rsidP="00D405E4">
            <w:pPr>
              <w:spacing w:after="0"/>
              <w:jc w:val="center"/>
              <w:rPr>
                <w:color w:val="000000"/>
                <w:szCs w:val="20"/>
                <w:lang w:eastAsia="ru-RU"/>
              </w:rPr>
            </w:pPr>
            <w:r w:rsidRPr="00D405E4">
              <w:rPr>
                <w:color w:val="000000"/>
                <w:szCs w:val="20"/>
                <w:lang w:eastAsia="ru-RU"/>
              </w:rPr>
              <w:t>0,00</w:t>
            </w:r>
          </w:p>
        </w:tc>
        <w:tc>
          <w:tcPr>
            <w:tcW w:w="960" w:type="dxa"/>
            <w:vAlign w:val="center"/>
            <w:hideMark/>
          </w:tcPr>
          <w:p w14:paraId="71D98012" w14:textId="77777777" w:rsidR="00D405E4" w:rsidRPr="00D405E4" w:rsidRDefault="00D405E4" w:rsidP="00D405E4">
            <w:pPr>
              <w:spacing w:after="0"/>
              <w:jc w:val="center"/>
              <w:rPr>
                <w:color w:val="000000"/>
                <w:szCs w:val="20"/>
                <w:lang w:eastAsia="ru-RU"/>
              </w:rPr>
            </w:pPr>
            <w:r w:rsidRPr="00D405E4">
              <w:rPr>
                <w:color w:val="000000"/>
                <w:szCs w:val="20"/>
                <w:lang w:eastAsia="ru-RU"/>
              </w:rPr>
              <w:t>0,00</w:t>
            </w:r>
          </w:p>
        </w:tc>
        <w:tc>
          <w:tcPr>
            <w:tcW w:w="1202" w:type="dxa"/>
            <w:vAlign w:val="center"/>
            <w:hideMark/>
          </w:tcPr>
          <w:p w14:paraId="401313DF" w14:textId="77777777" w:rsidR="00D405E4" w:rsidRPr="00D405E4" w:rsidRDefault="00D405E4" w:rsidP="00D405E4">
            <w:pPr>
              <w:spacing w:after="0"/>
              <w:jc w:val="center"/>
              <w:rPr>
                <w:color w:val="000000"/>
                <w:szCs w:val="20"/>
                <w:lang w:eastAsia="ru-RU"/>
              </w:rPr>
            </w:pPr>
            <w:r w:rsidRPr="00D405E4">
              <w:rPr>
                <w:color w:val="000000"/>
                <w:szCs w:val="20"/>
                <w:lang w:eastAsia="ru-RU"/>
              </w:rPr>
              <w:t>0,00</w:t>
            </w:r>
          </w:p>
        </w:tc>
        <w:tc>
          <w:tcPr>
            <w:tcW w:w="960" w:type="dxa"/>
            <w:vAlign w:val="center"/>
            <w:hideMark/>
          </w:tcPr>
          <w:p w14:paraId="36EE2A0E" w14:textId="77777777" w:rsidR="00D405E4" w:rsidRPr="00D405E4" w:rsidRDefault="00D405E4" w:rsidP="00D405E4">
            <w:pPr>
              <w:spacing w:after="0"/>
              <w:jc w:val="center"/>
              <w:rPr>
                <w:color w:val="000000"/>
                <w:szCs w:val="20"/>
                <w:lang w:eastAsia="ru-RU"/>
              </w:rPr>
            </w:pPr>
            <w:r w:rsidRPr="00D405E4">
              <w:rPr>
                <w:color w:val="000000"/>
                <w:szCs w:val="20"/>
                <w:lang w:eastAsia="ru-RU"/>
              </w:rPr>
              <w:t>0,00</w:t>
            </w:r>
          </w:p>
        </w:tc>
        <w:tc>
          <w:tcPr>
            <w:tcW w:w="960" w:type="dxa"/>
            <w:vAlign w:val="center"/>
            <w:hideMark/>
          </w:tcPr>
          <w:p w14:paraId="69D01EF8" w14:textId="77777777" w:rsidR="00D405E4" w:rsidRPr="00D405E4" w:rsidRDefault="00D405E4" w:rsidP="00D405E4">
            <w:pPr>
              <w:spacing w:after="0"/>
              <w:jc w:val="center"/>
              <w:rPr>
                <w:color w:val="000000"/>
                <w:szCs w:val="20"/>
                <w:lang w:eastAsia="ru-RU"/>
              </w:rPr>
            </w:pPr>
            <w:r w:rsidRPr="00D405E4">
              <w:rPr>
                <w:color w:val="000000"/>
                <w:szCs w:val="20"/>
                <w:lang w:eastAsia="ru-RU"/>
              </w:rPr>
              <w:t>0,00</w:t>
            </w:r>
          </w:p>
        </w:tc>
        <w:tc>
          <w:tcPr>
            <w:tcW w:w="960" w:type="dxa"/>
            <w:vAlign w:val="center"/>
            <w:hideMark/>
          </w:tcPr>
          <w:p w14:paraId="7040FFA9" w14:textId="77777777" w:rsidR="00D405E4" w:rsidRPr="00D405E4" w:rsidRDefault="00D405E4" w:rsidP="00D405E4">
            <w:pPr>
              <w:spacing w:after="0"/>
              <w:jc w:val="center"/>
              <w:rPr>
                <w:color w:val="000000"/>
                <w:szCs w:val="20"/>
                <w:lang w:eastAsia="ru-RU"/>
              </w:rPr>
            </w:pPr>
            <w:r w:rsidRPr="00D405E4">
              <w:rPr>
                <w:color w:val="000000"/>
                <w:szCs w:val="20"/>
                <w:lang w:eastAsia="ru-RU"/>
              </w:rPr>
              <w:t>0,00</w:t>
            </w:r>
          </w:p>
        </w:tc>
        <w:tc>
          <w:tcPr>
            <w:tcW w:w="1515" w:type="dxa"/>
            <w:vAlign w:val="center"/>
            <w:hideMark/>
          </w:tcPr>
          <w:p w14:paraId="089CE1FF" w14:textId="77777777" w:rsidR="00D405E4" w:rsidRPr="00D405E4" w:rsidRDefault="00D405E4" w:rsidP="00D405E4">
            <w:pPr>
              <w:spacing w:after="0"/>
              <w:jc w:val="center"/>
              <w:rPr>
                <w:color w:val="000000"/>
                <w:szCs w:val="20"/>
                <w:lang w:eastAsia="ru-RU"/>
              </w:rPr>
            </w:pPr>
            <w:r w:rsidRPr="00D405E4">
              <w:rPr>
                <w:color w:val="000000"/>
                <w:szCs w:val="20"/>
                <w:lang w:eastAsia="ru-RU"/>
              </w:rPr>
              <w:t>0,00</w:t>
            </w:r>
          </w:p>
        </w:tc>
      </w:tr>
    </w:tbl>
    <w:p w14:paraId="7EA46011" w14:textId="77777777" w:rsidR="00D405E4" w:rsidRDefault="00D405E4" w:rsidP="0011271C">
      <w:pPr>
        <w:pStyle w:val="ae"/>
      </w:pPr>
    </w:p>
    <w:p w14:paraId="03066CD5" w14:textId="77777777" w:rsidR="00D405E4" w:rsidRDefault="00D405E4" w:rsidP="0011271C">
      <w:pPr>
        <w:pStyle w:val="ae"/>
      </w:pPr>
    </w:p>
    <w:p w14:paraId="2889D636" w14:textId="77777777" w:rsidR="00F42874" w:rsidRDefault="00F42874" w:rsidP="00641985">
      <w:pPr>
        <w:pStyle w:val="24"/>
        <w:tabs>
          <w:tab w:val="left" w:pos="426"/>
        </w:tabs>
        <w:spacing w:after="0" w:line="276" w:lineRule="auto"/>
        <w:ind w:firstLine="0"/>
        <w:rPr>
          <w:szCs w:val="24"/>
        </w:rPr>
      </w:pPr>
    </w:p>
    <w:p w14:paraId="4AEB9D40" w14:textId="77777777" w:rsidR="00735C93" w:rsidRDefault="00735C93" w:rsidP="00641985">
      <w:pPr>
        <w:pStyle w:val="24"/>
        <w:tabs>
          <w:tab w:val="left" w:pos="426"/>
        </w:tabs>
        <w:spacing w:after="0" w:line="276" w:lineRule="auto"/>
        <w:ind w:firstLine="0"/>
        <w:rPr>
          <w:szCs w:val="24"/>
        </w:rPr>
        <w:sectPr w:rsidR="00735C93" w:rsidSect="007F53CE">
          <w:pgSz w:w="16838" w:h="11906" w:orient="landscape"/>
          <w:pgMar w:top="1134" w:right="1276" w:bottom="851" w:left="1134" w:header="709" w:footer="709" w:gutter="0"/>
          <w:cols w:space="708"/>
          <w:titlePg/>
          <w:docGrid w:linePitch="360"/>
        </w:sectPr>
      </w:pPr>
    </w:p>
    <w:p w14:paraId="4BFC839B" w14:textId="77777777" w:rsidR="00F42874" w:rsidRPr="00D47E2C" w:rsidRDefault="00F42874" w:rsidP="005529FF">
      <w:pPr>
        <w:kinsoku w:val="0"/>
        <w:overflowPunct w:val="0"/>
        <w:autoSpaceDE w:val="0"/>
        <w:autoSpaceDN w:val="0"/>
        <w:adjustRightInd w:val="0"/>
        <w:spacing w:after="0" w:line="276" w:lineRule="auto"/>
        <w:ind w:left="122" w:right="125" w:firstLine="566"/>
        <w:jc w:val="both"/>
        <w:rPr>
          <w:rFonts w:eastAsia="Calibri"/>
          <w:sz w:val="24"/>
          <w:szCs w:val="24"/>
        </w:rPr>
      </w:pPr>
      <w:r>
        <w:rPr>
          <w:rFonts w:eastAsia="Calibri"/>
          <w:sz w:val="24"/>
          <w:szCs w:val="24"/>
        </w:rPr>
        <w:lastRenderedPageBreak/>
        <w:t>Анализ</w:t>
      </w:r>
      <w:r w:rsidR="002D3BBF">
        <w:rPr>
          <w:rFonts w:eastAsia="Calibri"/>
          <w:sz w:val="24"/>
          <w:szCs w:val="24"/>
        </w:rPr>
        <w:t xml:space="preserve"> </w:t>
      </w:r>
      <w:r w:rsidRPr="00056659">
        <w:rPr>
          <w:rFonts w:eastAsia="Calibri"/>
          <w:sz w:val="24"/>
          <w:szCs w:val="24"/>
        </w:rPr>
        <w:t xml:space="preserve">резервов и дефицитов производственных мощностей системы водоснабжения </w:t>
      </w:r>
      <w:r>
        <w:rPr>
          <w:rFonts w:eastAsia="Calibri"/>
          <w:sz w:val="24"/>
          <w:szCs w:val="24"/>
        </w:rPr>
        <w:t>в зоне деятельности ресурсоснабжающих организаций показывает</w:t>
      </w:r>
      <w:r w:rsidR="005529FF">
        <w:rPr>
          <w:rFonts w:eastAsia="Calibri"/>
          <w:sz w:val="24"/>
          <w:szCs w:val="24"/>
        </w:rPr>
        <w:t xml:space="preserve">, что </w:t>
      </w:r>
      <w:r>
        <w:rPr>
          <w:rFonts w:eastAsia="Calibri"/>
          <w:sz w:val="24"/>
          <w:szCs w:val="24"/>
        </w:rPr>
        <w:t>в централи</w:t>
      </w:r>
      <w:r w:rsidRPr="00324C65">
        <w:rPr>
          <w:rFonts w:eastAsia="Calibri"/>
          <w:sz w:val="24"/>
          <w:szCs w:val="24"/>
        </w:rPr>
        <w:t>зованных системах холодного водоснабж</w:t>
      </w:r>
      <w:r>
        <w:rPr>
          <w:rFonts w:eastAsia="Calibri"/>
          <w:sz w:val="24"/>
          <w:szCs w:val="24"/>
        </w:rPr>
        <w:t xml:space="preserve">ения </w:t>
      </w:r>
      <w:r w:rsidRPr="00056659">
        <w:rPr>
          <w:rFonts w:eastAsia="Calibri"/>
          <w:sz w:val="24"/>
          <w:szCs w:val="24"/>
        </w:rPr>
        <w:t>в зон</w:t>
      </w:r>
      <w:r w:rsidR="007B5EF2">
        <w:rPr>
          <w:rFonts w:eastAsia="Calibri"/>
          <w:sz w:val="24"/>
          <w:szCs w:val="24"/>
        </w:rPr>
        <w:t>ах</w:t>
      </w:r>
      <w:r w:rsidRPr="00056659">
        <w:rPr>
          <w:rFonts w:eastAsia="Calibri"/>
          <w:sz w:val="24"/>
          <w:szCs w:val="24"/>
        </w:rPr>
        <w:t xml:space="preserve"> деяте</w:t>
      </w:r>
      <w:r>
        <w:rPr>
          <w:rFonts w:eastAsia="Calibri"/>
          <w:sz w:val="24"/>
          <w:szCs w:val="24"/>
        </w:rPr>
        <w:t xml:space="preserve">льности </w:t>
      </w:r>
      <w:r w:rsidR="007B5EF2">
        <w:rPr>
          <w:rFonts w:eastAsia="Calibri"/>
          <w:sz w:val="24"/>
          <w:szCs w:val="24"/>
        </w:rPr>
        <w:t>РСО</w:t>
      </w:r>
      <w:r w:rsidR="000D0110" w:rsidRPr="000D0110">
        <w:rPr>
          <w:rFonts w:eastAsia="Calibri"/>
          <w:sz w:val="24"/>
          <w:szCs w:val="24"/>
        </w:rPr>
        <w:t xml:space="preserve"> </w:t>
      </w:r>
      <w:r w:rsidRPr="00324C65">
        <w:rPr>
          <w:rFonts w:eastAsia="Calibri"/>
          <w:sz w:val="24"/>
          <w:szCs w:val="24"/>
        </w:rPr>
        <w:t>сохраняется резерв мощности.</w:t>
      </w:r>
    </w:p>
    <w:p w14:paraId="3151A59B" w14:textId="77777777" w:rsidR="00F42874" w:rsidRDefault="00F42874" w:rsidP="00F42874">
      <w:pPr>
        <w:kinsoku w:val="0"/>
        <w:overflowPunct w:val="0"/>
        <w:autoSpaceDE w:val="0"/>
        <w:autoSpaceDN w:val="0"/>
        <w:adjustRightInd w:val="0"/>
        <w:spacing w:after="0" w:line="276" w:lineRule="auto"/>
        <w:ind w:left="122" w:right="131" w:firstLine="566"/>
        <w:jc w:val="both"/>
        <w:rPr>
          <w:rFonts w:eastAsia="Calibri"/>
          <w:sz w:val="24"/>
          <w:szCs w:val="24"/>
        </w:rPr>
      </w:pPr>
      <w:r w:rsidRPr="00324C65">
        <w:rPr>
          <w:rFonts w:eastAsia="Calibri"/>
          <w:sz w:val="24"/>
          <w:szCs w:val="24"/>
        </w:rPr>
        <w:t>Необходимо отметить, что существующий резерв производственных мощностей водозаборных сооружений позволяет произвести подключение новых потребителей.</w:t>
      </w:r>
    </w:p>
    <w:p w14:paraId="244AEC0C" w14:textId="77777777" w:rsidR="00F42874" w:rsidRDefault="00D405E4" w:rsidP="00D405E4">
      <w:pPr>
        <w:kinsoku w:val="0"/>
        <w:overflowPunct w:val="0"/>
        <w:autoSpaceDE w:val="0"/>
        <w:autoSpaceDN w:val="0"/>
        <w:adjustRightInd w:val="0"/>
        <w:spacing w:after="0" w:line="276" w:lineRule="auto"/>
        <w:ind w:left="122" w:right="131" w:firstLine="566"/>
        <w:jc w:val="both"/>
        <w:rPr>
          <w:sz w:val="24"/>
          <w:szCs w:val="24"/>
        </w:rPr>
      </w:pPr>
      <w:r>
        <w:rPr>
          <w:rFonts w:eastAsia="Calibri"/>
          <w:sz w:val="24"/>
          <w:szCs w:val="24"/>
        </w:rPr>
        <w:tab/>
      </w:r>
      <w:r w:rsidR="00F42874" w:rsidRPr="00324C65">
        <w:rPr>
          <w:sz w:val="24"/>
          <w:szCs w:val="24"/>
        </w:rPr>
        <w:t>Общий вывод</w:t>
      </w:r>
      <w:r w:rsidR="000D0110">
        <w:rPr>
          <w:sz w:val="24"/>
          <w:szCs w:val="24"/>
        </w:rPr>
        <w:t xml:space="preserve"> </w:t>
      </w:r>
      <w:r w:rsidR="00F42874" w:rsidRPr="00324C65">
        <w:rPr>
          <w:sz w:val="24"/>
          <w:szCs w:val="24"/>
        </w:rPr>
        <w:t xml:space="preserve">по системам водоснабжения </w:t>
      </w:r>
      <w:r w:rsidR="005F6EF7">
        <w:rPr>
          <w:sz w:val="24"/>
          <w:szCs w:val="24"/>
        </w:rPr>
        <w:t>Дзержинско - Тасеевского</w:t>
      </w:r>
      <w:r w:rsidR="00CC1E23">
        <w:rPr>
          <w:sz w:val="24"/>
          <w:szCs w:val="24"/>
        </w:rPr>
        <w:t xml:space="preserve"> муниципального округа</w:t>
      </w:r>
      <w:r w:rsidR="00F42874" w:rsidRPr="00324C65">
        <w:rPr>
          <w:sz w:val="24"/>
          <w:szCs w:val="24"/>
        </w:rPr>
        <w:t>: производственных мощностей всех систем водоснабжения по состоянию на 202</w:t>
      </w:r>
      <w:r w:rsidR="000D0110">
        <w:rPr>
          <w:sz w:val="24"/>
          <w:szCs w:val="24"/>
        </w:rPr>
        <w:t>6</w:t>
      </w:r>
      <w:r w:rsidR="00F42874" w:rsidRPr="00324C65">
        <w:rPr>
          <w:sz w:val="24"/>
          <w:szCs w:val="24"/>
        </w:rPr>
        <w:t xml:space="preserve"> год достаточно</w:t>
      </w:r>
      <w:r w:rsidR="005529FF">
        <w:rPr>
          <w:sz w:val="24"/>
          <w:szCs w:val="24"/>
        </w:rPr>
        <w:t xml:space="preserve">. </w:t>
      </w:r>
      <w:r w:rsidR="00F42874">
        <w:rPr>
          <w:sz w:val="24"/>
          <w:szCs w:val="24"/>
        </w:rPr>
        <w:t>О</w:t>
      </w:r>
      <w:r w:rsidR="00F42874" w:rsidRPr="00324C65">
        <w:rPr>
          <w:sz w:val="24"/>
          <w:szCs w:val="24"/>
        </w:rPr>
        <w:t xml:space="preserve">днако, в связи с высоким техническим износом объектов и сетей водоснабжения необходимо реконструкция существующих ВЗС, согласно мероприятиям </w:t>
      </w:r>
      <w:r w:rsidR="004D7DD0">
        <w:rPr>
          <w:sz w:val="24"/>
          <w:szCs w:val="24"/>
        </w:rPr>
        <w:t>Схема</w:t>
      </w:r>
      <w:r w:rsidR="00F42874" w:rsidRPr="00324C65">
        <w:rPr>
          <w:sz w:val="24"/>
          <w:szCs w:val="24"/>
        </w:rPr>
        <w:t xml:space="preserve"> водоснабжения и водоотведения, п. 4.1. данного Документа.</w:t>
      </w:r>
    </w:p>
    <w:p w14:paraId="694E5FCC" w14:textId="77777777" w:rsidR="00D7689B" w:rsidRDefault="00F42874" w:rsidP="00F42874">
      <w:pPr>
        <w:tabs>
          <w:tab w:val="left" w:pos="893"/>
        </w:tabs>
        <w:rPr>
          <w:szCs w:val="24"/>
        </w:rPr>
      </w:pPr>
      <w:r>
        <w:tab/>
      </w:r>
      <w:r w:rsidR="00D7689B">
        <w:tab/>
      </w:r>
    </w:p>
    <w:p w14:paraId="7EBE1456" w14:textId="77777777" w:rsidR="00FD62D3" w:rsidRPr="00F528F1" w:rsidRDefault="00D7689B" w:rsidP="000E0FF3">
      <w:pPr>
        <w:pStyle w:val="3"/>
      </w:pPr>
      <w:r>
        <w:tab/>
      </w:r>
      <w:bookmarkStart w:id="51" w:name="_Toc230266273"/>
      <w:r w:rsidR="00921F6C" w:rsidRPr="00F42874">
        <w:t>3.15.</w:t>
      </w:r>
      <w:r w:rsidR="001C59E9">
        <w:t xml:space="preserve"> </w:t>
      </w:r>
      <w:r w:rsidR="00B52365" w:rsidRPr="00B52365">
        <w:t>наименование организации, которая наделена статусом гарантирующей организации.</w:t>
      </w:r>
      <w:bookmarkEnd w:id="51"/>
    </w:p>
    <w:p w14:paraId="5D1F116A" w14:textId="77777777" w:rsidR="00BE0481" w:rsidRPr="00BA72BA" w:rsidRDefault="00BE0481" w:rsidP="00BA72BA">
      <w:pPr>
        <w:tabs>
          <w:tab w:val="left" w:pos="426"/>
        </w:tabs>
        <w:spacing w:after="0" w:line="276" w:lineRule="auto"/>
        <w:ind w:firstLine="567"/>
        <w:jc w:val="both"/>
        <w:rPr>
          <w:rFonts w:eastAsia="Calibri"/>
          <w:sz w:val="24"/>
          <w:szCs w:val="24"/>
        </w:rPr>
      </w:pPr>
      <w:r w:rsidRPr="00BA72BA">
        <w:rPr>
          <w:rFonts w:eastAsia="Calibri"/>
          <w:sz w:val="24"/>
          <w:szCs w:val="24"/>
        </w:rPr>
        <w:t>Решение по установлению статуса гарантирующей организации осуществляется на основании критериев определения гарантирующей организации, установленных в правилах организации водоснабжения и (или) водоотведения, утверждаемых Правительством Российской Федерации.</w:t>
      </w:r>
    </w:p>
    <w:p w14:paraId="0BEBF830" w14:textId="77777777" w:rsidR="00BE0481" w:rsidRPr="00BA72BA" w:rsidRDefault="00BE0481" w:rsidP="00BA72BA">
      <w:pPr>
        <w:tabs>
          <w:tab w:val="left" w:pos="426"/>
        </w:tabs>
        <w:spacing w:after="0" w:line="276" w:lineRule="auto"/>
        <w:ind w:firstLine="567"/>
        <w:jc w:val="both"/>
        <w:rPr>
          <w:rFonts w:eastAsia="Calibri"/>
          <w:sz w:val="24"/>
          <w:szCs w:val="24"/>
        </w:rPr>
      </w:pPr>
      <w:r w:rsidRPr="00BA72BA">
        <w:rPr>
          <w:rFonts w:eastAsia="Calibri"/>
          <w:sz w:val="24"/>
          <w:szCs w:val="24"/>
        </w:rPr>
        <w:t xml:space="preserve">В соответствии с пунктом 6 статьи 2 Федерального закона № 416-ФЗ «О водоснабжении и водоотведении»: «Гарантирующая организация - организация, осуществляющая холодное водоснабжение и (или) водоотведение, определенная решением органа местного самоуправления поселения, </w:t>
      </w:r>
      <w:r w:rsidR="00B47E3C" w:rsidRPr="00BA72BA">
        <w:rPr>
          <w:rFonts w:eastAsia="Calibri"/>
          <w:sz w:val="24"/>
          <w:szCs w:val="24"/>
        </w:rPr>
        <w:t>муниципального округа</w:t>
      </w:r>
      <w:r w:rsidRPr="00BA72BA">
        <w:rPr>
          <w:rFonts w:eastAsia="Calibri"/>
          <w:sz w:val="24"/>
          <w:szCs w:val="24"/>
        </w:rPr>
        <w:t>, которая обязана заключить договор холодного водоснабжения, договор водоотведения, единый договор холодного водоснабжения и водоотведения с любым обратившимся к ней лицом, чьи объекты подключены к централизованной системе холодного водоснабжения и (или) водоотведения».</w:t>
      </w:r>
    </w:p>
    <w:p w14:paraId="769CF365" w14:textId="77777777" w:rsidR="00BE0481" w:rsidRPr="00BA72BA" w:rsidRDefault="00BE0481" w:rsidP="00BA72BA">
      <w:pPr>
        <w:tabs>
          <w:tab w:val="left" w:pos="426"/>
        </w:tabs>
        <w:spacing w:after="0" w:line="276" w:lineRule="auto"/>
        <w:ind w:firstLine="567"/>
        <w:jc w:val="both"/>
        <w:rPr>
          <w:rFonts w:eastAsia="Calibri"/>
          <w:sz w:val="24"/>
          <w:szCs w:val="24"/>
        </w:rPr>
      </w:pPr>
      <w:r w:rsidRPr="00BA72BA">
        <w:rPr>
          <w:rFonts w:eastAsia="Calibri"/>
          <w:sz w:val="24"/>
          <w:szCs w:val="24"/>
        </w:rPr>
        <w:t>В соответствии с пунктом 1 статьи 12 Федерального закона № 416-ФЗ «О водоснабжении и водоотведении»: «Органы местного самоуправления поселений, городских округов для каждой централизованной системы холодного водоснабжения и (или) водоотведения определяют гарантирующую организацию и устанавливают зоны ее деятельности. Для централизованных ливневых систем водоотведения гарантирующая организация не определяется».</w:t>
      </w:r>
    </w:p>
    <w:p w14:paraId="7E325F1A" w14:textId="77777777" w:rsidR="003C5EE5" w:rsidRPr="003C5EE5" w:rsidRDefault="003C5EE5" w:rsidP="003C5EE5">
      <w:pPr>
        <w:tabs>
          <w:tab w:val="left" w:pos="426"/>
        </w:tabs>
        <w:spacing w:after="0" w:line="276" w:lineRule="auto"/>
        <w:ind w:firstLine="567"/>
        <w:jc w:val="both"/>
        <w:rPr>
          <w:rFonts w:eastAsia="Calibri"/>
          <w:sz w:val="24"/>
          <w:szCs w:val="24"/>
        </w:rPr>
      </w:pPr>
      <w:r w:rsidRPr="003C5EE5">
        <w:rPr>
          <w:rFonts w:eastAsia="Calibri"/>
          <w:sz w:val="24"/>
          <w:szCs w:val="24"/>
        </w:rPr>
        <w:t xml:space="preserve">Объекты водоснабжения и водоотведения находятся в собственности Администрация </w:t>
      </w:r>
      <w:r w:rsidR="005F6EF7">
        <w:rPr>
          <w:rFonts w:eastAsia="Calibri"/>
          <w:sz w:val="24"/>
          <w:szCs w:val="24"/>
        </w:rPr>
        <w:t>Дзержинско - Тасеевского</w:t>
      </w:r>
      <w:r w:rsidR="00461286">
        <w:rPr>
          <w:rFonts w:eastAsia="Calibri"/>
          <w:sz w:val="24"/>
          <w:szCs w:val="24"/>
        </w:rPr>
        <w:t xml:space="preserve"> муниципального округа</w:t>
      </w:r>
      <w:r w:rsidR="00A97E57">
        <w:rPr>
          <w:rFonts w:eastAsia="Calibri"/>
          <w:sz w:val="24"/>
          <w:szCs w:val="24"/>
        </w:rPr>
        <w:t xml:space="preserve"> </w:t>
      </w:r>
      <w:r w:rsidR="005F6EF7">
        <w:rPr>
          <w:rFonts w:eastAsia="Calibri"/>
          <w:sz w:val="24"/>
          <w:szCs w:val="24"/>
        </w:rPr>
        <w:t>Красноярского края</w:t>
      </w:r>
      <w:r w:rsidRPr="003C5EE5">
        <w:rPr>
          <w:rFonts w:eastAsia="Calibri"/>
          <w:sz w:val="24"/>
          <w:szCs w:val="24"/>
        </w:rPr>
        <w:t>.</w:t>
      </w:r>
    </w:p>
    <w:p w14:paraId="6D775A8F" w14:textId="77777777" w:rsidR="00770835" w:rsidRPr="00BA72BA" w:rsidRDefault="003C5EE5" w:rsidP="003C5EE5">
      <w:pPr>
        <w:tabs>
          <w:tab w:val="left" w:pos="426"/>
        </w:tabs>
        <w:spacing w:after="0" w:line="276" w:lineRule="auto"/>
        <w:ind w:firstLine="567"/>
        <w:jc w:val="both"/>
        <w:rPr>
          <w:rFonts w:eastAsia="Calibri"/>
          <w:sz w:val="24"/>
          <w:szCs w:val="24"/>
        </w:rPr>
      </w:pPr>
      <w:r w:rsidRPr="003C5EE5">
        <w:rPr>
          <w:rFonts w:eastAsia="Calibri"/>
          <w:sz w:val="24"/>
          <w:szCs w:val="24"/>
        </w:rPr>
        <w:t xml:space="preserve">В соответствии с пунктом 6 статьи 2 Федерального закона № 416-ФЗ «О водоснабжении и водоотведении» определены </w:t>
      </w:r>
      <w:r w:rsidR="00EB5D68">
        <w:rPr>
          <w:rFonts w:eastAsia="Calibri"/>
          <w:sz w:val="24"/>
          <w:szCs w:val="24"/>
        </w:rPr>
        <w:t>семь</w:t>
      </w:r>
      <w:r w:rsidR="00573F09" w:rsidRPr="0027018D">
        <w:rPr>
          <w:rFonts w:eastAsia="Calibri"/>
          <w:sz w:val="24"/>
          <w:szCs w:val="24"/>
        </w:rPr>
        <w:t xml:space="preserve"> гарантирующ</w:t>
      </w:r>
      <w:r w:rsidR="000E6F23" w:rsidRPr="0027018D">
        <w:rPr>
          <w:rFonts w:eastAsia="Calibri"/>
          <w:sz w:val="24"/>
          <w:szCs w:val="24"/>
        </w:rPr>
        <w:t>и</w:t>
      </w:r>
      <w:r w:rsidR="00EB5D68">
        <w:rPr>
          <w:rFonts w:eastAsia="Calibri"/>
          <w:sz w:val="24"/>
          <w:szCs w:val="24"/>
        </w:rPr>
        <w:t xml:space="preserve">х </w:t>
      </w:r>
      <w:r w:rsidR="00F60D90" w:rsidRPr="0027018D">
        <w:rPr>
          <w:rFonts w:eastAsia="Calibri"/>
          <w:sz w:val="24"/>
          <w:szCs w:val="24"/>
        </w:rPr>
        <w:t>организаци</w:t>
      </w:r>
      <w:r w:rsidR="00EB5D68">
        <w:rPr>
          <w:rFonts w:eastAsia="Calibri"/>
          <w:sz w:val="24"/>
          <w:szCs w:val="24"/>
        </w:rPr>
        <w:t>й</w:t>
      </w:r>
      <w:r w:rsidR="00F60D90" w:rsidRPr="0027018D">
        <w:rPr>
          <w:rFonts w:eastAsia="Calibri"/>
          <w:sz w:val="24"/>
          <w:szCs w:val="24"/>
        </w:rPr>
        <w:t xml:space="preserve"> в сфере водоснабжения</w:t>
      </w:r>
      <w:r w:rsidR="001745EA">
        <w:rPr>
          <w:rFonts w:eastAsia="Calibri"/>
          <w:sz w:val="24"/>
          <w:szCs w:val="24"/>
        </w:rPr>
        <w:t xml:space="preserve">, осуществляющие свою деятельности на </w:t>
      </w:r>
      <w:r w:rsidR="00EB5D68">
        <w:rPr>
          <w:rFonts w:eastAsia="Calibri"/>
          <w:sz w:val="24"/>
          <w:szCs w:val="24"/>
        </w:rPr>
        <w:t xml:space="preserve">законном основании </w:t>
      </w:r>
      <w:r w:rsidR="00EB5D68" w:rsidRPr="00EB5D68">
        <w:rPr>
          <w:rFonts w:eastAsia="Calibri"/>
          <w:sz w:val="24"/>
          <w:szCs w:val="24"/>
        </w:rPr>
        <w:t>эксплуатации объектов и сетей водоснабжения</w:t>
      </w:r>
      <w:r w:rsidR="00EB5D68">
        <w:rPr>
          <w:rFonts w:eastAsia="Calibri"/>
          <w:sz w:val="24"/>
          <w:szCs w:val="24"/>
        </w:rPr>
        <w:t>, указанном в п. 1.1.1 данного Документа.</w:t>
      </w:r>
    </w:p>
    <w:p w14:paraId="16DA125E" w14:textId="77777777" w:rsidR="001745EA" w:rsidRPr="001745EA" w:rsidRDefault="00EB5D68" w:rsidP="001745EA">
      <w:pPr>
        <w:tabs>
          <w:tab w:val="left" w:pos="426"/>
        </w:tabs>
        <w:spacing w:after="0" w:line="276" w:lineRule="auto"/>
        <w:ind w:firstLine="567"/>
        <w:jc w:val="both"/>
        <w:rPr>
          <w:rFonts w:eastAsia="Calibri"/>
          <w:sz w:val="24"/>
          <w:szCs w:val="24"/>
          <w:lang w:eastAsia="ru-RU"/>
        </w:rPr>
      </w:pPr>
      <w:r>
        <w:rPr>
          <w:rFonts w:eastAsia="Calibri"/>
          <w:sz w:val="24"/>
          <w:szCs w:val="24"/>
          <w:lang w:eastAsia="ru-RU"/>
        </w:rPr>
        <w:t>Ресурсоснабжающие организации</w:t>
      </w:r>
      <w:r w:rsidR="001745EA" w:rsidRPr="001745EA">
        <w:rPr>
          <w:rFonts w:eastAsia="Calibri"/>
          <w:sz w:val="24"/>
          <w:szCs w:val="24"/>
          <w:lang w:eastAsia="ru-RU"/>
        </w:rPr>
        <w:t xml:space="preserve"> обеспечива</w:t>
      </w:r>
      <w:r>
        <w:rPr>
          <w:rFonts w:eastAsia="Calibri"/>
          <w:sz w:val="24"/>
          <w:szCs w:val="24"/>
          <w:lang w:eastAsia="ru-RU"/>
        </w:rPr>
        <w:t>ю</w:t>
      </w:r>
      <w:r w:rsidR="001745EA" w:rsidRPr="001745EA">
        <w:rPr>
          <w:rFonts w:eastAsia="Calibri"/>
          <w:sz w:val="24"/>
          <w:szCs w:val="24"/>
          <w:lang w:eastAsia="ru-RU"/>
        </w:rPr>
        <w:t xml:space="preserve">т услугами водоснабжения и водоотведения жителей, а также предприятия, находящиеся на территории </w:t>
      </w:r>
      <w:r w:rsidR="005F6EF7">
        <w:rPr>
          <w:rFonts w:eastAsia="Calibri"/>
          <w:sz w:val="24"/>
          <w:szCs w:val="24"/>
          <w:lang w:eastAsia="ru-RU"/>
        </w:rPr>
        <w:t>Дзержинско - Тасеевского</w:t>
      </w:r>
      <w:r w:rsidR="00461286">
        <w:rPr>
          <w:rFonts w:eastAsia="Calibri"/>
          <w:sz w:val="24"/>
          <w:szCs w:val="24"/>
          <w:lang w:eastAsia="ru-RU"/>
        </w:rPr>
        <w:t xml:space="preserve"> муниципального округа</w:t>
      </w:r>
      <w:r w:rsidR="001745EA" w:rsidRPr="001745EA">
        <w:rPr>
          <w:rFonts w:eastAsia="Calibri"/>
          <w:sz w:val="24"/>
          <w:szCs w:val="24"/>
          <w:lang w:eastAsia="ru-RU"/>
        </w:rPr>
        <w:t>.</w:t>
      </w:r>
    </w:p>
    <w:p w14:paraId="46FF61B6" w14:textId="77777777" w:rsidR="00233C54" w:rsidRPr="00BA72BA" w:rsidRDefault="00233C54" w:rsidP="00BA72BA">
      <w:pPr>
        <w:tabs>
          <w:tab w:val="left" w:pos="426"/>
        </w:tabs>
        <w:spacing w:after="0" w:line="276" w:lineRule="auto"/>
        <w:ind w:firstLine="567"/>
        <w:jc w:val="both"/>
        <w:rPr>
          <w:rFonts w:eastAsia="Calibri"/>
          <w:sz w:val="24"/>
          <w:szCs w:val="24"/>
          <w:lang w:eastAsia="ru-RU"/>
        </w:rPr>
      </w:pPr>
      <w:r w:rsidRPr="00BA72BA">
        <w:rPr>
          <w:rFonts w:eastAsia="Calibri"/>
          <w:sz w:val="24"/>
          <w:szCs w:val="24"/>
          <w:lang w:eastAsia="ru-RU"/>
        </w:rPr>
        <w:t>Основные задачи деятельности предприят</w:t>
      </w:r>
      <w:r w:rsidR="0027018D">
        <w:rPr>
          <w:rFonts w:eastAsia="Calibri"/>
          <w:sz w:val="24"/>
          <w:szCs w:val="24"/>
          <w:lang w:eastAsia="ru-RU"/>
        </w:rPr>
        <w:t>и</w:t>
      </w:r>
      <w:r w:rsidR="003C5EE5">
        <w:rPr>
          <w:rFonts w:eastAsia="Calibri"/>
          <w:sz w:val="24"/>
          <w:szCs w:val="24"/>
          <w:lang w:eastAsia="ru-RU"/>
        </w:rPr>
        <w:t>й</w:t>
      </w:r>
      <w:r w:rsidRPr="00BA72BA">
        <w:rPr>
          <w:rFonts w:eastAsia="Calibri"/>
          <w:sz w:val="24"/>
          <w:szCs w:val="24"/>
          <w:lang w:eastAsia="ru-RU"/>
        </w:rPr>
        <w:t>:</w:t>
      </w:r>
    </w:p>
    <w:p w14:paraId="4E545A7C" w14:textId="77777777" w:rsidR="00233C54" w:rsidRPr="00BA72BA" w:rsidRDefault="00233C54" w:rsidP="007B531E">
      <w:pPr>
        <w:pStyle w:val="aff2"/>
        <w:numPr>
          <w:ilvl w:val="0"/>
          <w:numId w:val="24"/>
        </w:numPr>
        <w:tabs>
          <w:tab w:val="left" w:pos="426"/>
        </w:tabs>
        <w:spacing w:after="0" w:line="276" w:lineRule="auto"/>
        <w:ind w:left="0" w:firstLine="567"/>
        <w:jc w:val="both"/>
        <w:rPr>
          <w:rFonts w:ascii="Times New Roman" w:eastAsia="Calibri" w:hAnsi="Times New Roman" w:cs="Times New Roman"/>
          <w:sz w:val="24"/>
          <w:szCs w:val="24"/>
        </w:rPr>
      </w:pPr>
      <w:r w:rsidRPr="00BA72BA">
        <w:rPr>
          <w:rFonts w:ascii="Times New Roman" w:eastAsia="Calibri" w:hAnsi="Times New Roman" w:cs="Times New Roman"/>
          <w:sz w:val="24"/>
          <w:szCs w:val="24"/>
        </w:rPr>
        <w:t>обеспечение населения, промышленных предприятий и организаций питьевой водой;</w:t>
      </w:r>
    </w:p>
    <w:p w14:paraId="152018F2" w14:textId="77777777" w:rsidR="00233C54" w:rsidRPr="00BA72BA" w:rsidRDefault="00233C54" w:rsidP="007B531E">
      <w:pPr>
        <w:pStyle w:val="aff2"/>
        <w:numPr>
          <w:ilvl w:val="0"/>
          <w:numId w:val="24"/>
        </w:numPr>
        <w:tabs>
          <w:tab w:val="left" w:pos="426"/>
        </w:tabs>
        <w:spacing w:after="0" w:line="276" w:lineRule="auto"/>
        <w:ind w:left="0" w:firstLine="567"/>
        <w:jc w:val="both"/>
        <w:rPr>
          <w:rFonts w:ascii="Times New Roman" w:eastAsia="Calibri" w:hAnsi="Times New Roman" w:cs="Times New Roman"/>
          <w:sz w:val="24"/>
          <w:szCs w:val="24"/>
        </w:rPr>
      </w:pPr>
      <w:r w:rsidRPr="00BA72BA">
        <w:rPr>
          <w:rFonts w:ascii="Times New Roman" w:eastAsia="Calibri" w:hAnsi="Times New Roman" w:cs="Times New Roman"/>
          <w:sz w:val="24"/>
          <w:szCs w:val="24"/>
        </w:rPr>
        <w:t>отведение и очистка сточных вод;</w:t>
      </w:r>
    </w:p>
    <w:p w14:paraId="0B69C3D9" w14:textId="77777777" w:rsidR="00233C54" w:rsidRPr="00BA72BA" w:rsidRDefault="00233C54" w:rsidP="007B531E">
      <w:pPr>
        <w:pStyle w:val="aff2"/>
        <w:numPr>
          <w:ilvl w:val="0"/>
          <w:numId w:val="24"/>
        </w:numPr>
        <w:tabs>
          <w:tab w:val="left" w:pos="426"/>
        </w:tabs>
        <w:spacing w:after="0" w:line="276" w:lineRule="auto"/>
        <w:ind w:left="0" w:firstLine="567"/>
        <w:jc w:val="both"/>
        <w:rPr>
          <w:rFonts w:ascii="Times New Roman" w:eastAsia="Calibri" w:hAnsi="Times New Roman" w:cs="Times New Roman"/>
          <w:sz w:val="24"/>
          <w:szCs w:val="24"/>
        </w:rPr>
      </w:pPr>
      <w:r w:rsidRPr="00BA72BA">
        <w:rPr>
          <w:rFonts w:ascii="Times New Roman" w:eastAsia="Calibri" w:hAnsi="Times New Roman" w:cs="Times New Roman"/>
          <w:sz w:val="24"/>
          <w:szCs w:val="24"/>
        </w:rPr>
        <w:lastRenderedPageBreak/>
        <w:t>эксплуатация сетей водоснабжения, водоотведения;</w:t>
      </w:r>
    </w:p>
    <w:p w14:paraId="738B1DB1" w14:textId="77777777" w:rsidR="00233C54" w:rsidRPr="00BA72BA" w:rsidRDefault="00233C54" w:rsidP="007B531E">
      <w:pPr>
        <w:pStyle w:val="aff2"/>
        <w:numPr>
          <w:ilvl w:val="0"/>
          <w:numId w:val="24"/>
        </w:numPr>
        <w:tabs>
          <w:tab w:val="left" w:pos="426"/>
        </w:tabs>
        <w:spacing w:after="0" w:line="276" w:lineRule="auto"/>
        <w:ind w:left="0" w:firstLine="567"/>
        <w:jc w:val="both"/>
        <w:rPr>
          <w:rFonts w:ascii="Times New Roman" w:eastAsia="Calibri" w:hAnsi="Times New Roman" w:cs="Times New Roman"/>
          <w:sz w:val="24"/>
          <w:szCs w:val="24"/>
        </w:rPr>
      </w:pPr>
      <w:r w:rsidRPr="00BA72BA">
        <w:rPr>
          <w:rFonts w:ascii="Times New Roman" w:eastAsia="Calibri" w:hAnsi="Times New Roman" w:cs="Times New Roman"/>
          <w:sz w:val="24"/>
          <w:szCs w:val="24"/>
        </w:rPr>
        <w:t>эксплуатация водозаборных сетей;</w:t>
      </w:r>
    </w:p>
    <w:p w14:paraId="3AFF028B" w14:textId="77777777" w:rsidR="00233C54" w:rsidRPr="00BA72BA" w:rsidRDefault="00233C54" w:rsidP="007B531E">
      <w:pPr>
        <w:pStyle w:val="aff2"/>
        <w:numPr>
          <w:ilvl w:val="0"/>
          <w:numId w:val="24"/>
        </w:numPr>
        <w:tabs>
          <w:tab w:val="left" w:pos="426"/>
        </w:tabs>
        <w:spacing w:after="0" w:line="276" w:lineRule="auto"/>
        <w:ind w:left="0" w:firstLine="567"/>
        <w:jc w:val="both"/>
        <w:rPr>
          <w:rFonts w:ascii="Times New Roman" w:eastAsia="Calibri" w:hAnsi="Times New Roman" w:cs="Times New Roman"/>
          <w:sz w:val="24"/>
          <w:szCs w:val="24"/>
        </w:rPr>
      </w:pPr>
      <w:r w:rsidRPr="00BA72BA">
        <w:rPr>
          <w:rFonts w:ascii="Times New Roman" w:eastAsia="Calibri" w:hAnsi="Times New Roman" w:cs="Times New Roman"/>
          <w:sz w:val="24"/>
          <w:szCs w:val="24"/>
        </w:rPr>
        <w:t>эксплуатация канализационных насосных станций;</w:t>
      </w:r>
    </w:p>
    <w:p w14:paraId="6411500E" w14:textId="77777777" w:rsidR="00233C54" w:rsidRDefault="00233C54" w:rsidP="007B531E">
      <w:pPr>
        <w:pStyle w:val="aff2"/>
        <w:numPr>
          <w:ilvl w:val="0"/>
          <w:numId w:val="24"/>
        </w:numPr>
        <w:tabs>
          <w:tab w:val="left" w:pos="426"/>
        </w:tabs>
        <w:spacing w:after="0" w:line="276" w:lineRule="auto"/>
        <w:ind w:left="0" w:firstLine="567"/>
        <w:jc w:val="both"/>
        <w:rPr>
          <w:rFonts w:ascii="Times New Roman" w:eastAsia="Calibri" w:hAnsi="Times New Roman" w:cs="Times New Roman"/>
          <w:sz w:val="24"/>
          <w:szCs w:val="24"/>
        </w:rPr>
      </w:pPr>
      <w:r w:rsidRPr="00BA72BA">
        <w:rPr>
          <w:rFonts w:ascii="Times New Roman" w:eastAsia="Calibri" w:hAnsi="Times New Roman" w:cs="Times New Roman"/>
          <w:sz w:val="24"/>
          <w:szCs w:val="24"/>
        </w:rPr>
        <w:t>э</w:t>
      </w:r>
      <w:r w:rsidR="00F42874">
        <w:rPr>
          <w:rFonts w:ascii="Times New Roman" w:eastAsia="Calibri" w:hAnsi="Times New Roman" w:cs="Times New Roman"/>
          <w:sz w:val="24"/>
          <w:szCs w:val="24"/>
        </w:rPr>
        <w:t>ксплуатация очистных сооружений.</w:t>
      </w:r>
    </w:p>
    <w:p w14:paraId="073926D2" w14:textId="77777777" w:rsidR="00A97E57" w:rsidRDefault="00A97E57" w:rsidP="00A97E57">
      <w:pPr>
        <w:pStyle w:val="aff2"/>
        <w:tabs>
          <w:tab w:val="left" w:pos="426"/>
        </w:tabs>
        <w:spacing w:after="0" w:line="276" w:lineRule="auto"/>
        <w:ind w:left="567"/>
        <w:jc w:val="both"/>
        <w:rPr>
          <w:rFonts w:ascii="Times New Roman" w:eastAsia="Calibri" w:hAnsi="Times New Roman" w:cs="Times New Roman"/>
          <w:sz w:val="24"/>
          <w:szCs w:val="24"/>
        </w:rPr>
      </w:pPr>
    </w:p>
    <w:p w14:paraId="3692F1D3" w14:textId="77777777" w:rsidR="00556F2B" w:rsidRPr="00EE46EC" w:rsidRDefault="004344F8" w:rsidP="001232AF">
      <w:pPr>
        <w:spacing w:after="0" w:line="276" w:lineRule="auto"/>
        <w:ind w:firstLine="851"/>
        <w:jc w:val="both"/>
        <w:rPr>
          <w:rFonts w:eastAsia="Calibri"/>
          <w:sz w:val="24"/>
          <w:szCs w:val="24"/>
        </w:rPr>
      </w:pPr>
      <w:r w:rsidRPr="00A16895">
        <w:rPr>
          <w:sz w:val="25"/>
          <w:szCs w:val="25"/>
          <w:lang w:eastAsia="ru-RU"/>
        </w:rPr>
        <w:t xml:space="preserve">Статус гарантирующих организаций в сфере </w:t>
      </w:r>
      <w:r w:rsidR="00D463AE" w:rsidRPr="00A16895">
        <w:rPr>
          <w:sz w:val="25"/>
          <w:szCs w:val="25"/>
          <w:lang w:eastAsia="ru-RU"/>
        </w:rPr>
        <w:t>водоотведения</w:t>
      </w:r>
      <w:r w:rsidRPr="00A16895">
        <w:rPr>
          <w:sz w:val="25"/>
          <w:szCs w:val="25"/>
          <w:lang w:eastAsia="ru-RU"/>
        </w:rPr>
        <w:t xml:space="preserve"> определен в соответствии </w:t>
      </w:r>
      <w:r w:rsidRPr="00EE46EC">
        <w:rPr>
          <w:sz w:val="25"/>
          <w:szCs w:val="25"/>
          <w:lang w:eastAsia="ru-RU"/>
        </w:rPr>
        <w:t xml:space="preserve">с Постановлением Администрации </w:t>
      </w:r>
      <w:r w:rsidR="005F6EF7" w:rsidRPr="00EE46EC">
        <w:rPr>
          <w:sz w:val="25"/>
          <w:szCs w:val="25"/>
          <w:lang w:eastAsia="ru-RU"/>
        </w:rPr>
        <w:t>Дзержинско - Тасеевского</w:t>
      </w:r>
      <w:r w:rsidRPr="00EE46EC">
        <w:rPr>
          <w:sz w:val="25"/>
          <w:szCs w:val="25"/>
          <w:lang w:eastAsia="ru-RU"/>
        </w:rPr>
        <w:t xml:space="preserve"> муниципального округа </w:t>
      </w:r>
      <w:r w:rsidR="005F6EF7" w:rsidRPr="00EE46EC">
        <w:rPr>
          <w:sz w:val="25"/>
          <w:szCs w:val="25"/>
          <w:lang w:eastAsia="ru-RU"/>
        </w:rPr>
        <w:t>Красноярского края</w:t>
      </w:r>
      <w:r w:rsidRPr="00EE46EC">
        <w:rPr>
          <w:sz w:val="25"/>
          <w:szCs w:val="25"/>
          <w:lang w:eastAsia="ru-RU"/>
        </w:rPr>
        <w:t xml:space="preserve"> </w:t>
      </w:r>
    </w:p>
    <w:p w14:paraId="3E53F395" w14:textId="77777777" w:rsidR="00556F2B" w:rsidRPr="00EE46EC" w:rsidRDefault="00556F2B" w:rsidP="001232AF">
      <w:pPr>
        <w:pStyle w:val="aff2"/>
        <w:tabs>
          <w:tab w:val="left" w:pos="426"/>
        </w:tabs>
        <w:spacing w:after="0" w:line="276" w:lineRule="auto"/>
        <w:ind w:left="567"/>
        <w:jc w:val="both"/>
        <w:rPr>
          <w:rFonts w:ascii="Times New Roman" w:eastAsia="Calibri" w:hAnsi="Times New Roman" w:cs="Times New Roman"/>
          <w:sz w:val="24"/>
          <w:szCs w:val="24"/>
        </w:rPr>
      </w:pPr>
    </w:p>
    <w:p w14:paraId="35B4835B" w14:textId="77777777" w:rsidR="00643676" w:rsidRPr="00EE46EC" w:rsidRDefault="00643676" w:rsidP="00A97E57">
      <w:pPr>
        <w:pStyle w:val="aff2"/>
        <w:tabs>
          <w:tab w:val="left" w:pos="426"/>
        </w:tabs>
        <w:spacing w:after="0" w:line="276" w:lineRule="auto"/>
        <w:ind w:left="567" w:hanging="141"/>
        <w:jc w:val="both"/>
        <w:rPr>
          <w:rFonts w:ascii="Times New Roman" w:eastAsia="Calibri" w:hAnsi="Times New Roman" w:cs="Times New Roman"/>
          <w:sz w:val="24"/>
          <w:szCs w:val="24"/>
        </w:rPr>
      </w:pPr>
    </w:p>
    <w:p w14:paraId="692006EF" w14:textId="77777777" w:rsidR="000360BA" w:rsidRPr="00EE46EC" w:rsidRDefault="000360BA" w:rsidP="00933A49">
      <w:pPr>
        <w:pStyle w:val="S"/>
        <w:tabs>
          <w:tab w:val="left" w:pos="426"/>
        </w:tabs>
        <w:ind w:left="142"/>
        <w:jc w:val="center"/>
        <w:rPr>
          <w:i/>
          <w:sz w:val="24"/>
        </w:rPr>
      </w:pPr>
      <w:r w:rsidRPr="00EE46EC">
        <w:rPr>
          <w:i/>
          <w:sz w:val="24"/>
        </w:rPr>
        <w:t xml:space="preserve">Краткие сведения о </w:t>
      </w:r>
      <w:r w:rsidR="00DD51D3" w:rsidRPr="00EE46EC">
        <w:rPr>
          <w:i/>
          <w:sz w:val="24"/>
        </w:rPr>
        <w:t>ресурсоснабжающих</w:t>
      </w:r>
      <w:r w:rsidRPr="00EE46EC">
        <w:rPr>
          <w:i/>
          <w:sz w:val="24"/>
        </w:rPr>
        <w:t xml:space="preserve"> организаци</w:t>
      </w:r>
      <w:r w:rsidR="00DD51D3" w:rsidRPr="00EE46EC">
        <w:rPr>
          <w:i/>
          <w:sz w:val="24"/>
        </w:rPr>
        <w:t>ях</w:t>
      </w:r>
    </w:p>
    <w:p w14:paraId="0CB6E69A" w14:textId="77777777" w:rsidR="00391731" w:rsidRPr="00EE46EC" w:rsidRDefault="005F6EF7" w:rsidP="00933A49">
      <w:pPr>
        <w:pStyle w:val="S"/>
        <w:tabs>
          <w:tab w:val="left" w:pos="426"/>
        </w:tabs>
        <w:ind w:left="142"/>
        <w:jc w:val="center"/>
        <w:rPr>
          <w:i/>
          <w:sz w:val="24"/>
        </w:rPr>
      </w:pPr>
      <w:r w:rsidRPr="00EE46EC">
        <w:rPr>
          <w:i/>
          <w:sz w:val="24"/>
        </w:rPr>
        <w:t>Дзержинско - Тасеевского</w:t>
      </w:r>
      <w:r w:rsidR="00461286" w:rsidRPr="00EE46EC">
        <w:rPr>
          <w:i/>
          <w:sz w:val="24"/>
        </w:rPr>
        <w:t xml:space="preserve"> муниципального округа</w:t>
      </w:r>
      <w:r w:rsidR="00391731" w:rsidRPr="00EE46EC">
        <w:rPr>
          <w:i/>
          <w:sz w:val="24"/>
        </w:rPr>
        <w:t xml:space="preserve"> </w:t>
      </w:r>
    </w:p>
    <w:p w14:paraId="5FB96B60" w14:textId="77777777" w:rsidR="00DD51D3" w:rsidRPr="00EE46EC" w:rsidRDefault="005F6EF7" w:rsidP="00933A49">
      <w:pPr>
        <w:pStyle w:val="S"/>
        <w:tabs>
          <w:tab w:val="left" w:pos="426"/>
        </w:tabs>
        <w:ind w:left="142"/>
        <w:jc w:val="center"/>
        <w:rPr>
          <w:i/>
          <w:sz w:val="24"/>
        </w:rPr>
      </w:pPr>
      <w:r w:rsidRPr="00EE46EC">
        <w:rPr>
          <w:i/>
          <w:sz w:val="24"/>
        </w:rPr>
        <w:t>Красноярского края</w:t>
      </w:r>
    </w:p>
    <w:p w14:paraId="67591C03" w14:textId="77777777" w:rsidR="00C67A06" w:rsidRPr="00EE46EC" w:rsidRDefault="00C67A06" w:rsidP="00933A49">
      <w:pPr>
        <w:pStyle w:val="S"/>
        <w:tabs>
          <w:tab w:val="left" w:pos="426"/>
        </w:tabs>
        <w:ind w:left="142"/>
        <w:jc w:val="center"/>
        <w:rPr>
          <w:sz w:val="24"/>
        </w:rPr>
      </w:pPr>
    </w:p>
    <w:p w14:paraId="60948CA2" w14:textId="77777777" w:rsidR="00F71A58" w:rsidRPr="00EE46EC" w:rsidRDefault="00F71A58" w:rsidP="00F71A58">
      <w:pPr>
        <w:pStyle w:val="S"/>
        <w:tabs>
          <w:tab w:val="left" w:pos="426"/>
        </w:tabs>
        <w:ind w:left="142"/>
        <w:rPr>
          <w:sz w:val="24"/>
        </w:rPr>
      </w:pPr>
    </w:p>
    <w:p w14:paraId="3DE4121F" w14:textId="77777777" w:rsidR="00F71A58" w:rsidRPr="00D34488" w:rsidRDefault="001B6249" w:rsidP="001B6249">
      <w:pPr>
        <w:pStyle w:val="S"/>
        <w:tabs>
          <w:tab w:val="left" w:pos="426"/>
        </w:tabs>
        <w:ind w:left="142"/>
        <w:jc w:val="center"/>
        <w:rPr>
          <w:sz w:val="24"/>
        </w:rPr>
      </w:pPr>
      <w:r w:rsidRPr="00D34488">
        <w:rPr>
          <w:sz w:val="24"/>
        </w:rPr>
        <w:t>МКУ «Центр по осуществлению закупок Дзержинского района Красноярского края»</w:t>
      </w:r>
    </w:p>
    <w:p w14:paraId="7197FEFC" w14:textId="77777777" w:rsidR="001B6249" w:rsidRPr="00D34488" w:rsidRDefault="001B6249" w:rsidP="001B6249">
      <w:pPr>
        <w:shd w:val="clear" w:color="auto" w:fill="FFFFFF"/>
        <w:spacing w:after="75" w:line="285" w:lineRule="atLeast"/>
        <w:rPr>
          <w:rFonts w:ascii="Arial" w:hAnsi="Arial" w:cs="Arial"/>
          <w:color w:val="0C0E31"/>
          <w:sz w:val="21"/>
          <w:szCs w:val="21"/>
          <w:lang w:eastAsia="ru-RU"/>
        </w:rPr>
      </w:pPr>
    </w:p>
    <w:p w14:paraId="6F1DED93" w14:textId="77777777" w:rsidR="006E41BF" w:rsidRPr="006E41BF" w:rsidRDefault="006E41BF" w:rsidP="006E41BF">
      <w:pPr>
        <w:shd w:val="clear" w:color="auto" w:fill="FFFFFF"/>
        <w:spacing w:line="276" w:lineRule="auto"/>
        <w:ind w:firstLine="567"/>
        <w:jc w:val="both"/>
        <w:rPr>
          <w:color w:val="333333"/>
          <w:sz w:val="24"/>
          <w:szCs w:val="24"/>
          <w:lang w:eastAsia="ru-RU"/>
        </w:rPr>
      </w:pPr>
      <w:r w:rsidRPr="00D34488">
        <w:rPr>
          <w:bCs/>
          <w:color w:val="333333"/>
          <w:sz w:val="24"/>
          <w:szCs w:val="24"/>
          <w:lang w:eastAsia="ru-RU"/>
        </w:rPr>
        <w:t>МКУ «Центр по осуществлению закупок Дзержинского района Красноярского края»</w:t>
      </w:r>
      <w:r w:rsidRPr="00D34488">
        <w:rPr>
          <w:color w:val="333333"/>
          <w:sz w:val="24"/>
          <w:szCs w:val="24"/>
          <w:lang w:eastAsia="ru-RU"/>
        </w:rPr>
        <w:t> — действующая муниципальная</w:t>
      </w:r>
      <w:r w:rsidRPr="006E41BF">
        <w:rPr>
          <w:color w:val="333333"/>
          <w:sz w:val="24"/>
          <w:szCs w:val="24"/>
          <w:lang w:eastAsia="ru-RU"/>
        </w:rPr>
        <w:t xml:space="preserve"> казённая организация, зарегистрированная 7 июля 2014 года.  </w:t>
      </w:r>
    </w:p>
    <w:p w14:paraId="50744DAE" w14:textId="77777777" w:rsidR="006E41BF" w:rsidRPr="006E41BF" w:rsidRDefault="006E41BF" w:rsidP="00A62A56">
      <w:pPr>
        <w:pStyle w:val="afffffff2"/>
      </w:pPr>
      <w:r w:rsidRPr="006E41BF">
        <w:t>Основные сведения</w:t>
      </w:r>
    </w:p>
    <w:p w14:paraId="18D4E9E0" w14:textId="77777777" w:rsidR="006E41BF" w:rsidRPr="006E41BF" w:rsidRDefault="006E41BF" w:rsidP="00C11D90">
      <w:pPr>
        <w:numPr>
          <w:ilvl w:val="0"/>
          <w:numId w:val="33"/>
        </w:numPr>
        <w:shd w:val="clear" w:color="auto" w:fill="FFFFFF"/>
        <w:spacing w:before="120" w:after="120" w:line="330" w:lineRule="atLeast"/>
        <w:ind w:left="0" w:firstLine="567"/>
        <w:rPr>
          <w:color w:val="333333"/>
          <w:sz w:val="24"/>
          <w:szCs w:val="24"/>
          <w:lang w:eastAsia="ru-RU"/>
        </w:rPr>
      </w:pPr>
      <w:r w:rsidRPr="006E41BF">
        <w:rPr>
          <w:bCs/>
          <w:color w:val="333333"/>
          <w:sz w:val="24"/>
          <w:szCs w:val="24"/>
          <w:lang w:eastAsia="ru-RU"/>
        </w:rPr>
        <w:t>Юридический адрес:</w:t>
      </w:r>
      <w:r w:rsidRPr="006E41BF">
        <w:rPr>
          <w:color w:val="333333"/>
          <w:sz w:val="24"/>
          <w:szCs w:val="24"/>
          <w:lang w:eastAsia="ru-RU"/>
        </w:rPr>
        <w:t> 663700, Красноярский край, Дзержинско-Тасеевский муниципальный округ, с. Дзержинское, ул. Ленина, зд. 11.</w:t>
      </w:r>
    </w:p>
    <w:p w14:paraId="3B1CEBCD" w14:textId="77777777" w:rsidR="006E41BF" w:rsidRPr="006E41BF" w:rsidRDefault="006E41BF" w:rsidP="00C11D90">
      <w:pPr>
        <w:numPr>
          <w:ilvl w:val="0"/>
          <w:numId w:val="33"/>
        </w:numPr>
        <w:shd w:val="clear" w:color="auto" w:fill="FFFFFF"/>
        <w:spacing w:after="120" w:line="330" w:lineRule="atLeast"/>
        <w:ind w:left="0" w:firstLine="567"/>
        <w:rPr>
          <w:color w:val="333333"/>
          <w:sz w:val="24"/>
          <w:szCs w:val="24"/>
          <w:lang w:eastAsia="ru-RU"/>
        </w:rPr>
      </w:pPr>
      <w:r w:rsidRPr="006E41BF">
        <w:rPr>
          <w:bCs/>
          <w:color w:val="333333"/>
          <w:sz w:val="24"/>
          <w:szCs w:val="24"/>
          <w:lang w:eastAsia="ru-RU"/>
        </w:rPr>
        <w:t>ИНН:</w:t>
      </w:r>
      <w:r w:rsidRPr="006E41BF">
        <w:rPr>
          <w:color w:val="333333"/>
          <w:sz w:val="24"/>
          <w:szCs w:val="24"/>
          <w:lang w:eastAsia="ru-RU"/>
        </w:rPr>
        <w:t> 2410004203.</w:t>
      </w:r>
    </w:p>
    <w:p w14:paraId="5F8EDE81" w14:textId="77777777" w:rsidR="006E41BF" w:rsidRPr="006E41BF" w:rsidRDefault="006E41BF" w:rsidP="00C11D90">
      <w:pPr>
        <w:numPr>
          <w:ilvl w:val="0"/>
          <w:numId w:val="33"/>
        </w:numPr>
        <w:shd w:val="clear" w:color="auto" w:fill="FFFFFF"/>
        <w:spacing w:after="120" w:line="330" w:lineRule="atLeast"/>
        <w:ind w:left="0" w:firstLine="567"/>
        <w:rPr>
          <w:color w:val="333333"/>
          <w:sz w:val="24"/>
          <w:szCs w:val="24"/>
          <w:lang w:eastAsia="ru-RU"/>
        </w:rPr>
      </w:pPr>
      <w:r w:rsidRPr="006E41BF">
        <w:rPr>
          <w:bCs/>
          <w:color w:val="333333"/>
          <w:sz w:val="24"/>
          <w:szCs w:val="24"/>
          <w:lang w:eastAsia="ru-RU"/>
        </w:rPr>
        <w:t>КПП:</w:t>
      </w:r>
      <w:r w:rsidRPr="006E41BF">
        <w:rPr>
          <w:color w:val="333333"/>
          <w:sz w:val="24"/>
          <w:szCs w:val="24"/>
          <w:lang w:eastAsia="ru-RU"/>
        </w:rPr>
        <w:t> 241001001.</w:t>
      </w:r>
    </w:p>
    <w:p w14:paraId="06FADC33" w14:textId="77777777" w:rsidR="006E41BF" w:rsidRPr="006E41BF" w:rsidRDefault="006E41BF" w:rsidP="00C11D90">
      <w:pPr>
        <w:numPr>
          <w:ilvl w:val="0"/>
          <w:numId w:val="33"/>
        </w:numPr>
        <w:shd w:val="clear" w:color="auto" w:fill="FFFFFF"/>
        <w:spacing w:after="120" w:line="330" w:lineRule="atLeast"/>
        <w:ind w:left="0" w:firstLine="567"/>
        <w:rPr>
          <w:color w:val="333333"/>
          <w:sz w:val="24"/>
          <w:szCs w:val="24"/>
          <w:lang w:eastAsia="ru-RU"/>
        </w:rPr>
      </w:pPr>
      <w:r w:rsidRPr="006E41BF">
        <w:rPr>
          <w:bCs/>
          <w:color w:val="333333"/>
          <w:sz w:val="24"/>
          <w:szCs w:val="24"/>
          <w:lang w:eastAsia="ru-RU"/>
        </w:rPr>
        <w:t>ОГРН:</w:t>
      </w:r>
      <w:r w:rsidRPr="006E41BF">
        <w:rPr>
          <w:color w:val="333333"/>
          <w:sz w:val="24"/>
          <w:szCs w:val="24"/>
          <w:lang w:eastAsia="ru-RU"/>
        </w:rPr>
        <w:t> 1142450000714.</w:t>
      </w:r>
    </w:p>
    <w:p w14:paraId="60DE4221" w14:textId="77777777" w:rsidR="006E41BF" w:rsidRPr="006E41BF" w:rsidRDefault="006E41BF" w:rsidP="00C11D90">
      <w:pPr>
        <w:numPr>
          <w:ilvl w:val="0"/>
          <w:numId w:val="33"/>
        </w:numPr>
        <w:shd w:val="clear" w:color="auto" w:fill="FFFFFF"/>
        <w:spacing w:after="120" w:line="330" w:lineRule="atLeast"/>
        <w:ind w:left="0" w:firstLine="567"/>
        <w:rPr>
          <w:color w:val="333333"/>
          <w:sz w:val="24"/>
          <w:szCs w:val="24"/>
          <w:lang w:eastAsia="ru-RU"/>
        </w:rPr>
      </w:pPr>
      <w:r w:rsidRPr="006E41BF">
        <w:rPr>
          <w:bCs/>
          <w:color w:val="333333"/>
          <w:sz w:val="24"/>
          <w:szCs w:val="24"/>
          <w:lang w:eastAsia="ru-RU"/>
        </w:rPr>
        <w:t>ОКПО:</w:t>
      </w:r>
      <w:r w:rsidRPr="006E41BF">
        <w:rPr>
          <w:color w:val="333333"/>
          <w:sz w:val="24"/>
          <w:szCs w:val="24"/>
          <w:lang w:eastAsia="ru-RU"/>
        </w:rPr>
        <w:t> 26223826.</w:t>
      </w:r>
    </w:p>
    <w:p w14:paraId="499BCF45" w14:textId="77777777" w:rsidR="006E41BF" w:rsidRPr="006E41BF" w:rsidRDefault="006E41BF" w:rsidP="00C11D90">
      <w:pPr>
        <w:numPr>
          <w:ilvl w:val="0"/>
          <w:numId w:val="33"/>
        </w:numPr>
        <w:shd w:val="clear" w:color="auto" w:fill="FFFFFF"/>
        <w:spacing w:after="120" w:line="330" w:lineRule="atLeast"/>
        <w:ind w:left="0" w:firstLine="567"/>
        <w:rPr>
          <w:color w:val="333333"/>
          <w:sz w:val="24"/>
          <w:szCs w:val="24"/>
          <w:lang w:eastAsia="ru-RU"/>
        </w:rPr>
      </w:pPr>
      <w:r w:rsidRPr="006E41BF">
        <w:rPr>
          <w:bCs/>
          <w:color w:val="333333"/>
          <w:sz w:val="24"/>
          <w:szCs w:val="24"/>
          <w:lang w:eastAsia="ru-RU"/>
        </w:rPr>
        <w:t>Исполняющий обязанности директора:</w:t>
      </w:r>
      <w:r w:rsidRPr="006E41BF">
        <w:rPr>
          <w:color w:val="333333"/>
          <w:sz w:val="24"/>
          <w:szCs w:val="24"/>
          <w:lang w:eastAsia="ru-RU"/>
        </w:rPr>
        <w:t> Алексеев Андрей Сергеевич (с 26 февраля 2026 года).</w:t>
      </w:r>
    </w:p>
    <w:p w14:paraId="796B5764" w14:textId="77777777" w:rsidR="006E41BF" w:rsidRPr="006E41BF" w:rsidRDefault="006E41BF" w:rsidP="00C11D90">
      <w:pPr>
        <w:numPr>
          <w:ilvl w:val="0"/>
          <w:numId w:val="33"/>
        </w:numPr>
        <w:shd w:val="clear" w:color="auto" w:fill="FFFFFF"/>
        <w:spacing w:after="120" w:line="330" w:lineRule="atLeast"/>
        <w:ind w:left="0" w:firstLine="567"/>
        <w:rPr>
          <w:color w:val="333333"/>
          <w:sz w:val="24"/>
          <w:szCs w:val="24"/>
          <w:lang w:eastAsia="ru-RU"/>
        </w:rPr>
      </w:pPr>
      <w:r w:rsidRPr="006E41BF">
        <w:rPr>
          <w:bCs/>
          <w:color w:val="333333"/>
          <w:sz w:val="24"/>
          <w:szCs w:val="24"/>
          <w:lang w:eastAsia="ru-RU"/>
        </w:rPr>
        <w:t>Учредитель:</w:t>
      </w:r>
      <w:r w:rsidRPr="006E41BF">
        <w:rPr>
          <w:color w:val="333333"/>
          <w:sz w:val="24"/>
          <w:szCs w:val="24"/>
          <w:lang w:eastAsia="ru-RU"/>
        </w:rPr>
        <w:t> муниципальное образование Дзержинско-Тасеевский муниципальный округ.</w:t>
      </w:r>
    </w:p>
    <w:p w14:paraId="2604828D" w14:textId="77777777" w:rsidR="006E41BF" w:rsidRPr="006E41BF" w:rsidRDefault="006E41BF" w:rsidP="00085829">
      <w:pPr>
        <w:pStyle w:val="S6"/>
      </w:pPr>
      <w:r w:rsidRPr="006E41BF">
        <w:t>Основной вид деятельности — обеспечение работоспособности котельных (ОКВЭД 35.30.4). Также организация занимается:</w:t>
      </w:r>
    </w:p>
    <w:p w14:paraId="1611325E" w14:textId="77777777" w:rsidR="006E41BF" w:rsidRPr="006E41BF" w:rsidRDefault="006E41BF" w:rsidP="00C11D90">
      <w:pPr>
        <w:numPr>
          <w:ilvl w:val="0"/>
          <w:numId w:val="34"/>
        </w:numPr>
        <w:shd w:val="clear" w:color="auto" w:fill="FFFFFF"/>
        <w:spacing w:before="120" w:after="120" w:line="330" w:lineRule="atLeast"/>
        <w:ind w:left="0" w:firstLine="567"/>
        <w:rPr>
          <w:color w:val="333333"/>
          <w:sz w:val="24"/>
          <w:szCs w:val="24"/>
          <w:lang w:eastAsia="ru-RU"/>
        </w:rPr>
      </w:pPr>
      <w:r w:rsidRPr="006E41BF">
        <w:rPr>
          <w:color w:val="333333"/>
          <w:sz w:val="24"/>
          <w:szCs w:val="24"/>
          <w:lang w:eastAsia="ru-RU"/>
        </w:rPr>
        <w:t>деятельностью, связанной с использованием вычислительной техники и информационных технологий (ОКВЭД 62.09);</w:t>
      </w:r>
    </w:p>
    <w:p w14:paraId="2CC5FD24" w14:textId="77777777" w:rsidR="006E41BF" w:rsidRPr="006E41BF" w:rsidRDefault="006E41BF" w:rsidP="00C11D90">
      <w:pPr>
        <w:numPr>
          <w:ilvl w:val="0"/>
          <w:numId w:val="34"/>
        </w:numPr>
        <w:shd w:val="clear" w:color="auto" w:fill="FFFFFF"/>
        <w:spacing w:after="120" w:line="330" w:lineRule="atLeast"/>
        <w:ind w:left="0" w:firstLine="567"/>
        <w:rPr>
          <w:color w:val="333333"/>
          <w:sz w:val="24"/>
          <w:szCs w:val="24"/>
          <w:lang w:eastAsia="ru-RU"/>
        </w:rPr>
      </w:pPr>
      <w:r w:rsidRPr="006E41BF">
        <w:rPr>
          <w:color w:val="333333"/>
          <w:sz w:val="24"/>
          <w:szCs w:val="24"/>
          <w:lang w:eastAsia="ru-RU"/>
        </w:rPr>
        <w:t>управлением эксплуатацией жилого фонда за вознаграждение или на договорной основе;</w:t>
      </w:r>
    </w:p>
    <w:p w14:paraId="428D225F" w14:textId="77777777" w:rsidR="006E41BF" w:rsidRPr="006E41BF" w:rsidRDefault="006E41BF" w:rsidP="00C11D90">
      <w:pPr>
        <w:numPr>
          <w:ilvl w:val="0"/>
          <w:numId w:val="34"/>
        </w:numPr>
        <w:shd w:val="clear" w:color="auto" w:fill="FFFFFF"/>
        <w:spacing w:after="120" w:line="330" w:lineRule="atLeast"/>
        <w:ind w:left="0" w:firstLine="567"/>
        <w:rPr>
          <w:color w:val="333333"/>
          <w:sz w:val="24"/>
          <w:szCs w:val="24"/>
          <w:lang w:eastAsia="ru-RU"/>
        </w:rPr>
      </w:pPr>
      <w:r w:rsidRPr="006E41BF">
        <w:rPr>
          <w:color w:val="333333"/>
          <w:sz w:val="24"/>
          <w:szCs w:val="24"/>
          <w:lang w:eastAsia="ru-RU"/>
        </w:rPr>
        <w:t>забором, очисткой и распределением воды;</w:t>
      </w:r>
    </w:p>
    <w:p w14:paraId="3B6C7D9D" w14:textId="77777777" w:rsidR="006E41BF" w:rsidRPr="006E41BF" w:rsidRDefault="006E41BF" w:rsidP="00C11D90">
      <w:pPr>
        <w:numPr>
          <w:ilvl w:val="0"/>
          <w:numId w:val="34"/>
        </w:numPr>
        <w:shd w:val="clear" w:color="auto" w:fill="FFFFFF"/>
        <w:spacing w:after="120" w:line="330" w:lineRule="atLeast"/>
        <w:ind w:left="0" w:firstLine="567"/>
        <w:rPr>
          <w:color w:val="333333"/>
          <w:sz w:val="24"/>
          <w:szCs w:val="24"/>
          <w:lang w:eastAsia="ru-RU"/>
        </w:rPr>
      </w:pPr>
      <w:r w:rsidRPr="006E41BF">
        <w:rPr>
          <w:color w:val="333333"/>
          <w:sz w:val="24"/>
          <w:szCs w:val="24"/>
          <w:lang w:eastAsia="ru-RU"/>
        </w:rPr>
        <w:lastRenderedPageBreak/>
        <w:t>сбором и обработкой сточных вод;</w:t>
      </w:r>
    </w:p>
    <w:p w14:paraId="4C1BC77A" w14:textId="77777777" w:rsidR="006E41BF" w:rsidRPr="006E41BF" w:rsidRDefault="006E41BF" w:rsidP="00C11D90">
      <w:pPr>
        <w:numPr>
          <w:ilvl w:val="0"/>
          <w:numId w:val="34"/>
        </w:numPr>
        <w:shd w:val="clear" w:color="auto" w:fill="FFFFFF"/>
        <w:spacing w:after="120" w:line="330" w:lineRule="atLeast"/>
        <w:ind w:left="0" w:firstLine="567"/>
        <w:rPr>
          <w:color w:val="333333"/>
          <w:sz w:val="24"/>
          <w:szCs w:val="24"/>
          <w:lang w:eastAsia="ru-RU"/>
        </w:rPr>
      </w:pPr>
      <w:r w:rsidRPr="006E41BF">
        <w:rPr>
          <w:color w:val="333333"/>
          <w:sz w:val="24"/>
          <w:szCs w:val="24"/>
          <w:lang w:eastAsia="ru-RU"/>
        </w:rPr>
        <w:t>общей уборкой зданий.</w:t>
      </w:r>
    </w:p>
    <w:p w14:paraId="60C06C2F" w14:textId="77777777" w:rsidR="006E41BF" w:rsidRPr="006E41BF" w:rsidRDefault="006E41BF" w:rsidP="00085829">
      <w:pPr>
        <w:pStyle w:val="S6"/>
      </w:pPr>
      <w:r w:rsidRPr="006E41BF">
        <w:t>Лицензии</w:t>
      </w:r>
    </w:p>
    <w:p w14:paraId="5103313F" w14:textId="6834456D" w:rsidR="006E41BF" w:rsidRPr="006E41BF" w:rsidRDefault="006E41BF" w:rsidP="00D34488">
      <w:pPr>
        <w:shd w:val="clear" w:color="auto" w:fill="FFFFFF"/>
        <w:spacing w:line="330" w:lineRule="atLeast"/>
        <w:ind w:firstLine="567"/>
        <w:jc w:val="both"/>
        <w:rPr>
          <w:color w:val="333333"/>
          <w:sz w:val="24"/>
          <w:szCs w:val="24"/>
          <w:lang w:eastAsia="ru-RU"/>
        </w:rPr>
      </w:pPr>
      <w:r w:rsidRPr="006E41BF">
        <w:rPr>
          <w:color w:val="333333"/>
          <w:sz w:val="24"/>
          <w:szCs w:val="24"/>
          <w:lang w:eastAsia="ru-RU"/>
        </w:rPr>
        <w:t>У организации есть 5 действующих лицензий, в том числе на пользование недрами для добычи подземных вод, используемых для питьевого водоснабжения населения или технологического обеспечения водой объектов промышленности</w:t>
      </w:r>
      <w:r w:rsidR="00D34488">
        <w:rPr>
          <w:color w:val="333333"/>
          <w:sz w:val="24"/>
          <w:szCs w:val="24"/>
          <w:lang w:eastAsia="ru-RU"/>
        </w:rPr>
        <w:t>: </w:t>
      </w:r>
      <w:r w:rsidR="00D34488" w:rsidRPr="00D34488">
        <w:rPr>
          <w:color w:val="333333"/>
          <w:sz w:val="24"/>
          <w:szCs w:val="24"/>
          <w:lang w:eastAsia="ru-RU"/>
        </w:rPr>
        <w:t>Лицензи</w:t>
      </w:r>
      <w:r w:rsidR="00D34488">
        <w:rPr>
          <w:color w:val="333333"/>
          <w:sz w:val="24"/>
          <w:szCs w:val="24"/>
          <w:lang w:eastAsia="ru-RU"/>
        </w:rPr>
        <w:t>я</w:t>
      </w:r>
      <w:r w:rsidR="00D34488" w:rsidRPr="00D34488">
        <w:rPr>
          <w:color w:val="333333"/>
          <w:sz w:val="24"/>
          <w:szCs w:val="24"/>
          <w:lang w:eastAsia="ru-RU"/>
        </w:rPr>
        <w:t xml:space="preserve"> на водопользование: </w:t>
      </w:r>
    </w:p>
    <w:p w14:paraId="462553DC" w14:textId="77777777" w:rsidR="004B0E2A" w:rsidRDefault="004B0E2A" w:rsidP="004B0E2A">
      <w:pPr>
        <w:pStyle w:val="afffffff2"/>
        <w:spacing w:before="0" w:after="0" w:line="276" w:lineRule="auto"/>
      </w:pPr>
      <w:r w:rsidRPr="00BC6099">
        <w:t xml:space="preserve">№КРР 029751 ВЭ c 17.12.2024 по 30.11.2049 Пользование участками недр для целей геологического изучения и добычи подземных вод, используемых для питьевого водоснабжения населения или технологического обеспечения водой объектов промышленности Дата лицензии: 17.12.2024 Выдал или переоформил: МИНИСТЕРСТВО ПРИРОДНЫХ РЕСУРСОВ И ЛЕСНОГО КОМПЛЕКСА КРАСНОЯРСКОГО КРАЯ </w:t>
      </w:r>
    </w:p>
    <w:p w14:paraId="210EE9C7" w14:textId="77777777" w:rsidR="004B0E2A" w:rsidRDefault="004B0E2A" w:rsidP="004B0E2A">
      <w:pPr>
        <w:pStyle w:val="afffffff2"/>
        <w:spacing w:before="0" w:after="0" w:line="276" w:lineRule="auto"/>
      </w:pPr>
    </w:p>
    <w:p w14:paraId="542B3C60" w14:textId="77777777" w:rsidR="004B0E2A" w:rsidRDefault="004B0E2A" w:rsidP="004B0E2A">
      <w:pPr>
        <w:pStyle w:val="afffffff2"/>
        <w:spacing w:before="0" w:after="0" w:line="276" w:lineRule="auto"/>
      </w:pPr>
      <w:r w:rsidRPr="00BC6099">
        <w:t xml:space="preserve">№КРР 029753 ВЭ c 17.12.2024 по 30.11.2049 Пользование участками недр для целей геологического изучения и добычи подземных вод, используемых для питьевого водоснабжения населения или технологического обеспечения водой объектов промышленности Дата лицензии: 17.12.2024 Выдал или переоформил: МИНИСТЕРСТВО ПРИРОДНЫХ РЕСУРСОВ И ЛЕСНОГО КОМПЛЕКСА КРАСНОЯРСКОГО КРАЯ </w:t>
      </w:r>
    </w:p>
    <w:p w14:paraId="19B81AD9" w14:textId="77777777" w:rsidR="004B0E2A" w:rsidRDefault="004B0E2A" w:rsidP="004B0E2A">
      <w:pPr>
        <w:pStyle w:val="afffffff2"/>
        <w:spacing w:before="0" w:after="0" w:line="276" w:lineRule="auto"/>
      </w:pPr>
    </w:p>
    <w:p w14:paraId="46EAC6DB" w14:textId="77777777" w:rsidR="004B0E2A" w:rsidRDefault="004B0E2A" w:rsidP="004B0E2A">
      <w:pPr>
        <w:pStyle w:val="afffffff2"/>
        <w:spacing w:before="0" w:after="0" w:line="276" w:lineRule="auto"/>
      </w:pPr>
      <w:r w:rsidRPr="00BC6099">
        <w:t xml:space="preserve">№КРР 029754 ВЭ c 17.12.2024 по 07.10.2049 Пользование участками недр для целей геологического изучения и добычи подземных вод, используемых для питьевого водоснабжения населения или технологического обеспечения водой объектов промышленности Дата лицензии: 17.12.2024 Выдал или переоформил: МИНИСТЕРСТВО ПРИРОДНЫХ РЕСУРСОВ И ЛЕСНОГО КОМПЛЕКСА КРАСНОЯРСКОГО КРАЯ </w:t>
      </w:r>
    </w:p>
    <w:p w14:paraId="37DB9919" w14:textId="77777777" w:rsidR="004B0E2A" w:rsidRDefault="004B0E2A" w:rsidP="004B0E2A">
      <w:pPr>
        <w:pStyle w:val="afffffff2"/>
        <w:spacing w:before="0" w:after="0" w:line="276" w:lineRule="auto"/>
      </w:pPr>
    </w:p>
    <w:p w14:paraId="7E8D303E" w14:textId="77777777" w:rsidR="004B0E2A" w:rsidRDefault="004B0E2A" w:rsidP="004B0E2A">
      <w:pPr>
        <w:pStyle w:val="afffffff2"/>
        <w:spacing w:before="0" w:after="0" w:line="276" w:lineRule="auto"/>
      </w:pPr>
      <w:r w:rsidRPr="00BC6099">
        <w:t xml:space="preserve">№КРР 029755 ВЭ c 17.12.2024 по 30.11.2049 Пользование участками недр для целей геологического изучения и добычи подземных вод, используемых для питьевого водоснабжения населения или технологического обеспечения водой объектов промышленности Дата лицензии: 17.12.2024 Выдал или переоформил: МИНИСТЕРСТВО ПРИРОДНЫХ РЕСУРСОВ И ЛЕСНОГО КОМПЛЕКСА КРАСНОЯРСКОГО КРАЯ </w:t>
      </w:r>
    </w:p>
    <w:p w14:paraId="0980A467" w14:textId="77777777" w:rsidR="004B0E2A" w:rsidRDefault="004B0E2A" w:rsidP="004B0E2A">
      <w:pPr>
        <w:pStyle w:val="afffffff2"/>
        <w:spacing w:before="0" w:after="0" w:line="276" w:lineRule="auto"/>
      </w:pPr>
    </w:p>
    <w:p w14:paraId="0285267E" w14:textId="272FA9DC" w:rsidR="00576F0B" w:rsidRDefault="004B0E2A" w:rsidP="004B0E2A">
      <w:pPr>
        <w:pStyle w:val="S"/>
        <w:tabs>
          <w:tab w:val="left" w:pos="426"/>
        </w:tabs>
        <w:ind w:left="142"/>
        <w:rPr>
          <w:sz w:val="24"/>
        </w:rPr>
      </w:pPr>
      <w:r w:rsidRPr="00BC6099">
        <w:t>№КРР 033024 ВЭ c 30.04.2025 по 10.04.2050 Пользование участками недр для целей геологического изучения и добычи подземных вод, используемых для питьевого водоснабжения населения или технологического обеспечения водой объектов промышленности Дата лицензии: 30.04.2025 Выдал или переоформил: МИНИСТЕРСТВО ПРИРОДНЫХ РЕСУРСОВ И ЛЕСНОГО КОМПЛЕКСА КРАСНОЯРСКОГО КРАЯ</w:t>
      </w:r>
    </w:p>
    <w:p w14:paraId="492252C4" w14:textId="77777777" w:rsidR="00576F0B" w:rsidRDefault="00576F0B" w:rsidP="00521C31">
      <w:pPr>
        <w:pStyle w:val="S"/>
        <w:tabs>
          <w:tab w:val="left" w:pos="426"/>
        </w:tabs>
        <w:ind w:left="142"/>
        <w:rPr>
          <w:sz w:val="24"/>
        </w:rPr>
      </w:pPr>
    </w:p>
    <w:p w14:paraId="44CDFC60" w14:textId="77777777" w:rsidR="00576F0B" w:rsidRDefault="00576F0B" w:rsidP="00521C31">
      <w:pPr>
        <w:pStyle w:val="S"/>
        <w:tabs>
          <w:tab w:val="left" w:pos="426"/>
        </w:tabs>
        <w:ind w:left="142"/>
        <w:rPr>
          <w:sz w:val="24"/>
        </w:rPr>
      </w:pPr>
    </w:p>
    <w:p w14:paraId="2D57D12F" w14:textId="77777777" w:rsidR="00576F0B" w:rsidRDefault="00576F0B" w:rsidP="00521C31">
      <w:pPr>
        <w:pStyle w:val="S"/>
        <w:tabs>
          <w:tab w:val="left" w:pos="426"/>
        </w:tabs>
        <w:ind w:left="142"/>
        <w:rPr>
          <w:sz w:val="24"/>
        </w:rPr>
      </w:pPr>
    </w:p>
    <w:p w14:paraId="1D00B78A" w14:textId="77777777" w:rsidR="00576F0B" w:rsidRDefault="00576F0B" w:rsidP="00521C31">
      <w:pPr>
        <w:pStyle w:val="S"/>
        <w:tabs>
          <w:tab w:val="left" w:pos="426"/>
        </w:tabs>
        <w:ind w:left="142"/>
        <w:rPr>
          <w:sz w:val="24"/>
        </w:rPr>
      </w:pPr>
    </w:p>
    <w:p w14:paraId="29B49B48" w14:textId="77777777" w:rsidR="0017189D" w:rsidRPr="00FD7C5B" w:rsidRDefault="00817598" w:rsidP="007B531E">
      <w:pPr>
        <w:pStyle w:val="20"/>
        <w:numPr>
          <w:ilvl w:val="0"/>
          <w:numId w:val="10"/>
        </w:numPr>
        <w:tabs>
          <w:tab w:val="left" w:pos="426"/>
        </w:tabs>
      </w:pPr>
      <w:bookmarkStart w:id="52" w:name="_Toc230266274"/>
      <w:r w:rsidRPr="00817598">
        <w:t>Предложения по строительству, реконструкции и модернизации объектов центр</w:t>
      </w:r>
      <w:r>
        <w:t>ализованных систем водоснабжени</w:t>
      </w:r>
      <w:r w:rsidR="00A90EE6" w:rsidRPr="00FD7C5B">
        <w:t>я</w:t>
      </w:r>
      <w:bookmarkEnd w:id="52"/>
    </w:p>
    <w:p w14:paraId="10B5D0AE" w14:textId="77777777" w:rsidR="00230F38" w:rsidRPr="00230F38" w:rsidRDefault="00230F38" w:rsidP="0008782E">
      <w:pPr>
        <w:pStyle w:val="S"/>
        <w:tabs>
          <w:tab w:val="left" w:pos="426"/>
        </w:tabs>
        <w:ind w:left="142"/>
      </w:pPr>
    </w:p>
    <w:p w14:paraId="2A136D8B" w14:textId="77777777" w:rsidR="0017189D" w:rsidRPr="00F528F1" w:rsidRDefault="00817598" w:rsidP="007B531E">
      <w:pPr>
        <w:pStyle w:val="3"/>
        <w:numPr>
          <w:ilvl w:val="1"/>
          <w:numId w:val="10"/>
        </w:numPr>
      </w:pPr>
      <w:bookmarkStart w:id="53" w:name="_Toc46484818"/>
      <w:bookmarkStart w:id="54" w:name="_Toc230266275"/>
      <w:bookmarkEnd w:id="53"/>
      <w:r w:rsidRPr="00817598">
        <w:t>перечень основных мероприятий по реализации схем вод</w:t>
      </w:r>
      <w:r>
        <w:t>оснабжения с разбивкой по годам</w:t>
      </w:r>
      <w:r w:rsidR="0017189D" w:rsidRPr="00F528F1">
        <w:t>;</w:t>
      </w:r>
      <w:bookmarkEnd w:id="54"/>
    </w:p>
    <w:p w14:paraId="465E282A" w14:textId="77777777" w:rsidR="007B268F" w:rsidRDefault="007B268F" w:rsidP="007B0E3F">
      <w:pPr>
        <w:pStyle w:val="24"/>
        <w:tabs>
          <w:tab w:val="left" w:pos="426"/>
        </w:tabs>
        <w:spacing w:before="0" w:after="0" w:line="276" w:lineRule="auto"/>
        <w:ind w:left="142"/>
        <w:rPr>
          <w:color w:val="000000"/>
          <w:szCs w:val="24"/>
        </w:rPr>
      </w:pPr>
    </w:p>
    <w:p w14:paraId="2537B5B7" w14:textId="77777777" w:rsidR="00C018C2" w:rsidRPr="00C018C2" w:rsidRDefault="00641A85" w:rsidP="007B0E3F">
      <w:pPr>
        <w:pStyle w:val="24"/>
        <w:tabs>
          <w:tab w:val="left" w:pos="426"/>
        </w:tabs>
        <w:spacing w:before="0" w:after="0" w:line="276" w:lineRule="auto"/>
        <w:ind w:left="142"/>
        <w:rPr>
          <w:color w:val="000000"/>
          <w:szCs w:val="24"/>
        </w:rPr>
      </w:pPr>
      <w:r>
        <w:rPr>
          <w:color w:val="000000"/>
          <w:szCs w:val="24"/>
        </w:rPr>
        <w:t>Мероприятия, предлагаемые в данном Документе,</w:t>
      </w:r>
      <w:r w:rsidR="00C018C2" w:rsidRPr="00C018C2">
        <w:rPr>
          <w:color w:val="000000"/>
          <w:szCs w:val="24"/>
        </w:rPr>
        <w:t xml:space="preserve"> предусматрива</w:t>
      </w:r>
      <w:r w:rsidR="00F84659">
        <w:rPr>
          <w:color w:val="000000"/>
          <w:szCs w:val="24"/>
        </w:rPr>
        <w:t>ю</w:t>
      </w:r>
      <w:r w:rsidR="00C018C2" w:rsidRPr="00C018C2">
        <w:rPr>
          <w:color w:val="000000"/>
          <w:szCs w:val="24"/>
        </w:rPr>
        <w:t>т как решение задач ликвидации сверхнормативного износа основных фондов</w:t>
      </w:r>
      <w:r>
        <w:rPr>
          <w:color w:val="000000"/>
          <w:szCs w:val="24"/>
        </w:rPr>
        <w:t xml:space="preserve"> системы водоснабжения</w:t>
      </w:r>
      <w:r w:rsidR="00C018C2" w:rsidRPr="00C018C2">
        <w:rPr>
          <w:color w:val="000000"/>
          <w:szCs w:val="24"/>
        </w:rPr>
        <w:t>,</w:t>
      </w:r>
      <w:r w:rsidR="009340DB">
        <w:rPr>
          <w:color w:val="000000"/>
          <w:szCs w:val="24"/>
        </w:rPr>
        <w:t xml:space="preserve"> так и </w:t>
      </w:r>
      <w:r w:rsidR="009340DB" w:rsidRPr="00C018C2">
        <w:rPr>
          <w:color w:val="000000"/>
          <w:szCs w:val="24"/>
        </w:rPr>
        <w:t>внедрение</w:t>
      </w:r>
      <w:r w:rsidR="00C018C2" w:rsidRPr="00C018C2">
        <w:rPr>
          <w:color w:val="000000"/>
          <w:szCs w:val="24"/>
        </w:rPr>
        <w:t xml:space="preserve"> ресурсосберегающих технологий для решения задач надежного и устойчивого обслуживания потребителей.</w:t>
      </w:r>
    </w:p>
    <w:p w14:paraId="6542FAE1" w14:textId="77777777" w:rsidR="00C018C2" w:rsidRPr="00C018C2" w:rsidRDefault="00C018C2" w:rsidP="0008782E">
      <w:pPr>
        <w:pStyle w:val="24"/>
        <w:tabs>
          <w:tab w:val="left" w:pos="426"/>
        </w:tabs>
        <w:spacing w:before="0" w:after="0" w:line="276" w:lineRule="auto"/>
        <w:ind w:left="142"/>
        <w:rPr>
          <w:color w:val="000000"/>
          <w:szCs w:val="24"/>
        </w:rPr>
      </w:pPr>
      <w:r w:rsidRPr="00C018C2">
        <w:rPr>
          <w:color w:val="000000"/>
          <w:szCs w:val="24"/>
        </w:rPr>
        <w:t>Капитальный ремонт и ремонт существующей системы водоснабжения</w:t>
      </w:r>
      <w:r w:rsidR="00F84659">
        <w:rPr>
          <w:color w:val="000000"/>
          <w:szCs w:val="24"/>
        </w:rPr>
        <w:t xml:space="preserve"> и</w:t>
      </w:r>
      <w:r w:rsidRPr="00C018C2">
        <w:rPr>
          <w:color w:val="000000"/>
          <w:szCs w:val="24"/>
        </w:rPr>
        <w:t xml:space="preserve"> водоотведения отвечает интересам </w:t>
      </w:r>
      <w:r w:rsidR="00CD00BA" w:rsidRPr="00C018C2">
        <w:rPr>
          <w:color w:val="000000"/>
          <w:szCs w:val="24"/>
        </w:rPr>
        <w:t xml:space="preserve">жителей </w:t>
      </w:r>
      <w:r w:rsidR="005F6EF7">
        <w:rPr>
          <w:color w:val="000000"/>
          <w:szCs w:val="24"/>
        </w:rPr>
        <w:t>Дзержинско - Тасеевского</w:t>
      </w:r>
      <w:r w:rsidR="00CC1E23">
        <w:rPr>
          <w:color w:val="000000"/>
          <w:szCs w:val="24"/>
        </w:rPr>
        <w:t xml:space="preserve"> муниципального округа</w:t>
      </w:r>
      <w:r w:rsidR="00D107D3">
        <w:rPr>
          <w:color w:val="000000"/>
          <w:szCs w:val="24"/>
        </w:rPr>
        <w:t xml:space="preserve"> </w:t>
      </w:r>
      <w:r w:rsidRPr="00C018C2">
        <w:rPr>
          <w:color w:val="000000"/>
          <w:szCs w:val="24"/>
        </w:rPr>
        <w:t>и позволит:</w:t>
      </w:r>
    </w:p>
    <w:p w14:paraId="559F7BEE" w14:textId="77777777" w:rsidR="00C018C2" w:rsidRPr="00C018C2" w:rsidRDefault="00C018C2" w:rsidP="007B0E3F">
      <w:pPr>
        <w:pStyle w:val="24"/>
        <w:tabs>
          <w:tab w:val="left" w:pos="426"/>
        </w:tabs>
        <w:spacing w:before="0" w:after="0" w:line="276" w:lineRule="auto"/>
        <w:ind w:left="142"/>
        <w:rPr>
          <w:color w:val="000000"/>
          <w:szCs w:val="24"/>
        </w:rPr>
      </w:pPr>
      <w:r w:rsidRPr="00C018C2">
        <w:rPr>
          <w:color w:val="000000"/>
          <w:szCs w:val="24"/>
        </w:rPr>
        <w:t>-</w:t>
      </w:r>
      <w:r w:rsidRPr="00C018C2">
        <w:rPr>
          <w:color w:val="000000"/>
          <w:szCs w:val="24"/>
        </w:rPr>
        <w:tab/>
        <w:t>повысить комфортность у</w:t>
      </w:r>
      <w:r w:rsidR="00CD00BA">
        <w:rPr>
          <w:color w:val="000000"/>
          <w:szCs w:val="24"/>
        </w:rPr>
        <w:t xml:space="preserve">словий проживания населения на </w:t>
      </w:r>
      <w:r w:rsidR="00CD00BA" w:rsidRPr="00C018C2">
        <w:rPr>
          <w:color w:val="000000"/>
          <w:szCs w:val="24"/>
        </w:rPr>
        <w:t xml:space="preserve">территории </w:t>
      </w:r>
      <w:r w:rsidR="005F6EF7">
        <w:rPr>
          <w:color w:val="000000"/>
          <w:szCs w:val="24"/>
        </w:rPr>
        <w:t>Дзержинско - Тасеевского</w:t>
      </w:r>
      <w:r w:rsidR="00CC1E23">
        <w:rPr>
          <w:color w:val="000000"/>
          <w:szCs w:val="24"/>
        </w:rPr>
        <w:t xml:space="preserve"> муниципального округа</w:t>
      </w:r>
      <w:r w:rsidR="009340DB">
        <w:rPr>
          <w:color w:val="000000"/>
          <w:szCs w:val="24"/>
        </w:rPr>
        <w:t xml:space="preserve"> </w:t>
      </w:r>
      <w:r w:rsidRPr="00C018C2">
        <w:rPr>
          <w:color w:val="000000"/>
          <w:szCs w:val="24"/>
        </w:rPr>
        <w:t>за счет повышения качества предоставляемых жилищно-коммунальных услуг с одновременным снижением нерациональных затрат;</w:t>
      </w:r>
    </w:p>
    <w:p w14:paraId="62622C68" w14:textId="77777777" w:rsidR="00341896" w:rsidRDefault="00C018C2" w:rsidP="0040562A">
      <w:pPr>
        <w:pStyle w:val="24"/>
        <w:tabs>
          <w:tab w:val="left" w:pos="426"/>
        </w:tabs>
        <w:spacing w:before="0" w:after="0" w:line="276" w:lineRule="auto"/>
        <w:ind w:left="142"/>
        <w:rPr>
          <w:color w:val="000000"/>
          <w:szCs w:val="24"/>
        </w:rPr>
      </w:pPr>
      <w:r w:rsidRPr="00C018C2">
        <w:rPr>
          <w:color w:val="000000"/>
          <w:szCs w:val="24"/>
        </w:rPr>
        <w:t>-</w:t>
      </w:r>
      <w:r w:rsidRPr="00C018C2">
        <w:rPr>
          <w:color w:val="000000"/>
          <w:szCs w:val="24"/>
        </w:rPr>
        <w:tab/>
        <w:t>повысить эффективность, устойчивость и надежность функционирования жилищно-коммунальных сис</w:t>
      </w:r>
      <w:r w:rsidR="0040562A">
        <w:rPr>
          <w:color w:val="000000"/>
          <w:szCs w:val="24"/>
        </w:rPr>
        <w:t>тем жизнеобеспечения населения</w:t>
      </w:r>
      <w:r w:rsidR="0073756E">
        <w:rPr>
          <w:color w:val="000000"/>
          <w:szCs w:val="24"/>
        </w:rPr>
        <w:t xml:space="preserve"> муниципального образования</w:t>
      </w:r>
      <w:r w:rsidR="0040562A">
        <w:rPr>
          <w:color w:val="000000"/>
          <w:szCs w:val="24"/>
        </w:rPr>
        <w:t>.</w:t>
      </w:r>
    </w:p>
    <w:p w14:paraId="6B4E6E8A" w14:textId="77777777" w:rsidR="0017189D" w:rsidRPr="00E648D0" w:rsidRDefault="0066411F" w:rsidP="0073756E">
      <w:pPr>
        <w:spacing w:after="0" w:line="276" w:lineRule="auto"/>
        <w:ind w:firstLine="567"/>
        <w:jc w:val="both"/>
        <w:rPr>
          <w:color w:val="000000"/>
          <w:sz w:val="24"/>
          <w:szCs w:val="24"/>
        </w:rPr>
      </w:pPr>
      <w:r>
        <w:tab/>
      </w:r>
      <w:r w:rsidR="002E29BD" w:rsidRPr="00E648D0">
        <w:rPr>
          <w:color w:val="000000"/>
          <w:sz w:val="24"/>
          <w:szCs w:val="24"/>
        </w:rPr>
        <w:t>Схемой водоснабжения и водоотведения</w:t>
      </w:r>
      <w:r w:rsidR="00E86FB8" w:rsidRPr="00E648D0">
        <w:rPr>
          <w:color w:val="000000"/>
          <w:sz w:val="24"/>
          <w:szCs w:val="24"/>
        </w:rPr>
        <w:t xml:space="preserve"> учитываются все мероприятия </w:t>
      </w:r>
      <w:r w:rsidR="00F84659" w:rsidRPr="00E648D0">
        <w:rPr>
          <w:color w:val="000000"/>
          <w:sz w:val="24"/>
          <w:szCs w:val="24"/>
        </w:rPr>
        <w:t>утверждённых и реализуемых программ в сфере водоснабжения муниципального образования.</w:t>
      </w:r>
      <w:r w:rsidR="00587F6B">
        <w:rPr>
          <w:color w:val="000000"/>
          <w:sz w:val="24"/>
          <w:szCs w:val="24"/>
        </w:rPr>
        <w:t xml:space="preserve"> </w:t>
      </w:r>
      <w:r w:rsidR="00641A85" w:rsidRPr="00E648D0">
        <w:rPr>
          <w:color w:val="000000"/>
          <w:sz w:val="24"/>
          <w:szCs w:val="24"/>
        </w:rPr>
        <w:t xml:space="preserve">Перечень </w:t>
      </w:r>
      <w:r w:rsidR="0017189D" w:rsidRPr="00E648D0">
        <w:rPr>
          <w:color w:val="000000"/>
          <w:sz w:val="24"/>
          <w:szCs w:val="24"/>
        </w:rPr>
        <w:t>мероприятий</w:t>
      </w:r>
      <w:r w:rsidR="006A0B6E" w:rsidRPr="00E648D0">
        <w:rPr>
          <w:color w:val="000000"/>
          <w:sz w:val="24"/>
          <w:szCs w:val="24"/>
        </w:rPr>
        <w:t xml:space="preserve"> в сфере водоснабжения</w:t>
      </w:r>
      <w:r w:rsidR="009208DF" w:rsidRPr="00E648D0">
        <w:rPr>
          <w:color w:val="000000"/>
          <w:sz w:val="24"/>
          <w:szCs w:val="24"/>
          <w:lang w:eastAsia="ru-RU"/>
        </w:rPr>
        <w:t xml:space="preserve">, представленных в таблице </w:t>
      </w:r>
      <w:r w:rsidR="00C11948" w:rsidRPr="00E648D0">
        <w:rPr>
          <w:color w:val="000000"/>
          <w:sz w:val="24"/>
          <w:szCs w:val="24"/>
          <w:lang w:eastAsia="ru-RU"/>
        </w:rPr>
        <w:t>ниже</w:t>
      </w:r>
      <w:r w:rsidR="009208DF" w:rsidRPr="00E648D0">
        <w:rPr>
          <w:color w:val="000000"/>
          <w:sz w:val="24"/>
          <w:szCs w:val="24"/>
          <w:lang w:eastAsia="ru-RU"/>
        </w:rPr>
        <w:t>.</w:t>
      </w:r>
    </w:p>
    <w:p w14:paraId="3AF39F64" w14:textId="77777777" w:rsidR="00557118" w:rsidRPr="00F528F1" w:rsidRDefault="00557118" w:rsidP="0008782E">
      <w:pPr>
        <w:tabs>
          <w:tab w:val="left" w:pos="426"/>
        </w:tabs>
        <w:spacing w:after="0"/>
        <w:ind w:left="142" w:firstLine="709"/>
        <w:jc w:val="both"/>
        <w:rPr>
          <w:spacing w:val="-2"/>
          <w:sz w:val="24"/>
          <w:szCs w:val="24"/>
          <w:lang w:eastAsia="ru-RU"/>
        </w:rPr>
        <w:sectPr w:rsidR="00557118" w:rsidRPr="00F528F1" w:rsidSect="007B37DA">
          <w:pgSz w:w="11906" w:h="16838"/>
          <w:pgMar w:top="1276" w:right="850" w:bottom="1134" w:left="1134" w:header="708" w:footer="708" w:gutter="0"/>
          <w:cols w:space="708"/>
          <w:titlePg/>
          <w:docGrid w:linePitch="360"/>
        </w:sectPr>
      </w:pPr>
    </w:p>
    <w:p w14:paraId="2F369187" w14:textId="294BE6C8" w:rsidR="00845F6C" w:rsidRDefault="00EC5D6B" w:rsidP="0011271C">
      <w:pPr>
        <w:pStyle w:val="ae"/>
        <w:rPr>
          <w:lang w:eastAsia="ru-RU"/>
        </w:rPr>
      </w:pPr>
      <w:r>
        <w:lastRenderedPageBreak/>
        <w:t xml:space="preserve">Таблица </w:t>
      </w:r>
      <w:r w:rsidR="00950038">
        <w:fldChar w:fldCharType="begin"/>
      </w:r>
      <w:r w:rsidR="00950038">
        <w:instrText xml:space="preserve"> SEQ Таблица \* ARABIC </w:instrText>
      </w:r>
      <w:r w:rsidR="00950038">
        <w:fldChar w:fldCharType="separate"/>
      </w:r>
      <w:r w:rsidR="00144AE6">
        <w:rPr>
          <w:noProof/>
        </w:rPr>
        <w:t>34</w:t>
      </w:r>
      <w:r w:rsidR="00950038">
        <w:rPr>
          <w:noProof/>
        </w:rPr>
        <w:fldChar w:fldCharType="end"/>
      </w:r>
      <w:r w:rsidR="00587F6B">
        <w:rPr>
          <w:noProof/>
        </w:rPr>
        <w:t xml:space="preserve"> </w:t>
      </w:r>
      <w:r w:rsidR="00845F6C" w:rsidRPr="00F528F1">
        <w:rPr>
          <w:lang w:eastAsia="ru-RU"/>
        </w:rPr>
        <w:t>Мероприятия</w:t>
      </w:r>
      <w:r w:rsidR="006A0B6E" w:rsidRPr="00F528F1">
        <w:rPr>
          <w:lang w:eastAsia="ru-RU"/>
        </w:rPr>
        <w:t>, направленные на развитие</w:t>
      </w:r>
      <w:r w:rsidR="00845F6C" w:rsidRPr="00F528F1">
        <w:rPr>
          <w:lang w:eastAsia="ru-RU"/>
        </w:rPr>
        <w:t xml:space="preserve"> системы водоснабжения </w:t>
      </w:r>
      <w:r w:rsidR="005F6EF7">
        <w:rPr>
          <w:lang w:eastAsia="ru-RU"/>
        </w:rPr>
        <w:t>Дзержинско - Тасеевского</w:t>
      </w:r>
      <w:r w:rsidR="00CC1E23">
        <w:rPr>
          <w:lang w:eastAsia="ru-RU"/>
        </w:rPr>
        <w:t xml:space="preserve"> муниципального округа</w:t>
      </w:r>
      <w:r w:rsidR="00587F6B">
        <w:rPr>
          <w:lang w:eastAsia="ru-RU"/>
        </w:rPr>
        <w:t xml:space="preserve"> </w:t>
      </w:r>
      <w:r w:rsidR="006A0B6E" w:rsidRPr="00F528F1">
        <w:rPr>
          <w:lang w:eastAsia="ru-RU"/>
        </w:rPr>
        <w:t xml:space="preserve">на срок реализации </w:t>
      </w:r>
      <w:r w:rsidR="004D7DD0">
        <w:rPr>
          <w:lang w:eastAsia="ru-RU"/>
        </w:rPr>
        <w:t>Схема</w:t>
      </w:r>
      <w:r w:rsidR="006A0B6E" w:rsidRPr="00F528F1">
        <w:rPr>
          <w:lang w:eastAsia="ru-RU"/>
        </w:rPr>
        <w:t xml:space="preserve"> водоснабжения и водоотведения (</w:t>
      </w:r>
      <w:r w:rsidR="00845F6C" w:rsidRPr="00F528F1">
        <w:rPr>
          <w:lang w:eastAsia="ru-RU"/>
        </w:rPr>
        <w:t>на период 202</w:t>
      </w:r>
      <w:r w:rsidR="00587F6B">
        <w:rPr>
          <w:lang w:eastAsia="ru-RU"/>
        </w:rPr>
        <w:t>6</w:t>
      </w:r>
      <w:r w:rsidR="00845F6C" w:rsidRPr="00F528F1">
        <w:rPr>
          <w:lang w:eastAsia="ru-RU"/>
        </w:rPr>
        <w:t>-</w:t>
      </w:r>
      <w:r w:rsidR="00AA43CB">
        <w:rPr>
          <w:lang w:eastAsia="ru-RU"/>
        </w:rPr>
        <w:t>2036</w:t>
      </w:r>
      <w:r w:rsidR="00845F6C" w:rsidRPr="00F528F1">
        <w:rPr>
          <w:lang w:eastAsia="ru-RU"/>
        </w:rPr>
        <w:t xml:space="preserve"> годы</w:t>
      </w:r>
      <w:r w:rsidR="006A0B6E" w:rsidRPr="00F528F1">
        <w:rPr>
          <w:lang w:eastAsia="ru-RU"/>
        </w:rPr>
        <w:t>)</w:t>
      </w:r>
      <w:r w:rsidR="00845F6C" w:rsidRPr="00F528F1">
        <w:rPr>
          <w:lang w:eastAsia="ru-RU"/>
        </w:rPr>
        <w:t>.</w:t>
      </w:r>
    </w:p>
    <w:tbl>
      <w:tblPr>
        <w:tblW w:w="15776" w:type="dxa"/>
        <w:tblInd w:w="-1168" w:type="dxa"/>
        <w:tblLayout w:type="fixed"/>
        <w:tblLook w:val="04A0" w:firstRow="1" w:lastRow="0" w:firstColumn="1" w:lastColumn="0" w:noHBand="0" w:noVBand="1"/>
      </w:tblPr>
      <w:tblGrid>
        <w:gridCol w:w="459"/>
        <w:gridCol w:w="1384"/>
        <w:gridCol w:w="1565"/>
        <w:gridCol w:w="1629"/>
        <w:gridCol w:w="775"/>
        <w:gridCol w:w="1128"/>
        <w:gridCol w:w="12"/>
        <w:gridCol w:w="1256"/>
        <w:gridCol w:w="12"/>
        <w:gridCol w:w="1413"/>
        <w:gridCol w:w="12"/>
        <w:gridCol w:w="14"/>
        <w:gridCol w:w="1113"/>
        <w:gridCol w:w="12"/>
        <w:gridCol w:w="980"/>
        <w:gridCol w:w="12"/>
        <w:gridCol w:w="840"/>
        <w:gridCol w:w="693"/>
        <w:gridCol w:w="12"/>
        <w:gridCol w:w="795"/>
        <w:gridCol w:w="1005"/>
        <w:gridCol w:w="12"/>
        <w:gridCol w:w="587"/>
        <w:gridCol w:w="12"/>
        <w:gridCol w:w="44"/>
      </w:tblGrid>
      <w:tr w:rsidR="002402D3" w:rsidRPr="002402D3" w14:paraId="4251D82A" w14:textId="77777777" w:rsidTr="00E05FB6">
        <w:trPr>
          <w:trHeight w:val="315"/>
          <w:tblHeader/>
        </w:trPr>
        <w:tc>
          <w:tcPr>
            <w:tcW w:w="459" w:type="dxa"/>
            <w:vMerge w:val="restart"/>
            <w:tcBorders>
              <w:top w:val="single" w:sz="4" w:space="0" w:color="auto"/>
              <w:left w:val="single" w:sz="4" w:space="0" w:color="auto"/>
              <w:bottom w:val="single" w:sz="4" w:space="0" w:color="auto"/>
              <w:right w:val="single" w:sz="4" w:space="0" w:color="auto"/>
            </w:tcBorders>
            <w:vAlign w:val="center"/>
            <w:hideMark/>
          </w:tcPr>
          <w:p w14:paraId="5B79A57C" w14:textId="77777777" w:rsidR="002402D3" w:rsidRPr="002402D3" w:rsidRDefault="002402D3" w:rsidP="002402D3">
            <w:pPr>
              <w:spacing w:after="0"/>
              <w:jc w:val="center"/>
              <w:rPr>
                <w:color w:val="000000"/>
                <w:sz w:val="16"/>
                <w:szCs w:val="16"/>
                <w:lang w:eastAsia="ru-RU"/>
              </w:rPr>
            </w:pPr>
            <w:r w:rsidRPr="002402D3">
              <w:rPr>
                <w:color w:val="000000"/>
                <w:sz w:val="16"/>
                <w:szCs w:val="16"/>
                <w:lang w:eastAsia="ru-RU"/>
              </w:rPr>
              <w:t>№ п/п</w:t>
            </w:r>
          </w:p>
        </w:tc>
        <w:tc>
          <w:tcPr>
            <w:tcW w:w="9200" w:type="dxa"/>
            <w:gridSpan w:val="11"/>
            <w:tcBorders>
              <w:top w:val="single" w:sz="4" w:space="0" w:color="auto"/>
              <w:left w:val="nil"/>
              <w:bottom w:val="single" w:sz="4" w:space="0" w:color="auto"/>
              <w:right w:val="single" w:sz="4" w:space="0" w:color="auto"/>
            </w:tcBorders>
            <w:vAlign w:val="center"/>
            <w:hideMark/>
          </w:tcPr>
          <w:p w14:paraId="64CE5DC9" w14:textId="77777777" w:rsidR="002402D3" w:rsidRPr="002402D3" w:rsidRDefault="002402D3" w:rsidP="002402D3">
            <w:pPr>
              <w:spacing w:after="0"/>
              <w:jc w:val="center"/>
              <w:rPr>
                <w:color w:val="000000"/>
                <w:sz w:val="16"/>
                <w:szCs w:val="16"/>
                <w:lang w:eastAsia="ru-RU"/>
              </w:rPr>
            </w:pPr>
            <w:r w:rsidRPr="002402D3">
              <w:rPr>
                <w:color w:val="000000"/>
                <w:sz w:val="16"/>
                <w:szCs w:val="16"/>
                <w:lang w:eastAsia="ru-RU"/>
              </w:rPr>
              <w:t>Общая информация о мероприятии</w:t>
            </w:r>
          </w:p>
        </w:tc>
        <w:tc>
          <w:tcPr>
            <w:tcW w:w="6117" w:type="dxa"/>
            <w:gridSpan w:val="13"/>
            <w:tcBorders>
              <w:top w:val="single" w:sz="4" w:space="0" w:color="auto"/>
              <w:left w:val="nil"/>
              <w:bottom w:val="single" w:sz="4" w:space="0" w:color="auto"/>
              <w:right w:val="single" w:sz="4" w:space="0" w:color="auto"/>
            </w:tcBorders>
            <w:vAlign w:val="center"/>
            <w:hideMark/>
          </w:tcPr>
          <w:p w14:paraId="5BF0DCC2" w14:textId="77777777" w:rsidR="002402D3" w:rsidRPr="002402D3" w:rsidRDefault="002402D3" w:rsidP="002402D3">
            <w:pPr>
              <w:spacing w:after="0"/>
              <w:jc w:val="center"/>
              <w:rPr>
                <w:color w:val="000000"/>
                <w:sz w:val="16"/>
                <w:szCs w:val="16"/>
                <w:lang w:eastAsia="ru-RU"/>
              </w:rPr>
            </w:pPr>
            <w:r w:rsidRPr="002402D3">
              <w:rPr>
                <w:color w:val="000000"/>
                <w:sz w:val="16"/>
                <w:szCs w:val="16"/>
                <w:lang w:eastAsia="ru-RU"/>
              </w:rPr>
              <w:t>Характеристики мероприятия</w:t>
            </w:r>
          </w:p>
        </w:tc>
      </w:tr>
      <w:tr w:rsidR="002402D3" w:rsidRPr="002402D3" w14:paraId="6F1802B7" w14:textId="77777777" w:rsidTr="00E05FB6">
        <w:trPr>
          <w:gridAfter w:val="2"/>
          <w:wAfter w:w="56" w:type="dxa"/>
          <w:trHeight w:val="630"/>
          <w:tblHeader/>
        </w:trPr>
        <w:tc>
          <w:tcPr>
            <w:tcW w:w="459" w:type="dxa"/>
            <w:vMerge/>
            <w:tcBorders>
              <w:top w:val="single" w:sz="4" w:space="0" w:color="auto"/>
              <w:left w:val="single" w:sz="4" w:space="0" w:color="auto"/>
              <w:bottom w:val="single" w:sz="4" w:space="0" w:color="auto"/>
              <w:right w:val="single" w:sz="4" w:space="0" w:color="auto"/>
            </w:tcBorders>
            <w:vAlign w:val="center"/>
            <w:hideMark/>
          </w:tcPr>
          <w:p w14:paraId="58DEAD5B" w14:textId="77777777" w:rsidR="002402D3" w:rsidRPr="002402D3" w:rsidRDefault="002402D3" w:rsidP="002402D3">
            <w:pPr>
              <w:spacing w:after="0"/>
              <w:rPr>
                <w:color w:val="000000"/>
                <w:sz w:val="16"/>
                <w:szCs w:val="16"/>
                <w:lang w:eastAsia="ru-RU"/>
              </w:rPr>
            </w:pPr>
          </w:p>
        </w:tc>
        <w:tc>
          <w:tcPr>
            <w:tcW w:w="1384" w:type="dxa"/>
            <w:vMerge w:val="restart"/>
            <w:tcBorders>
              <w:top w:val="nil"/>
              <w:left w:val="single" w:sz="4" w:space="0" w:color="auto"/>
              <w:bottom w:val="single" w:sz="4" w:space="0" w:color="auto"/>
              <w:right w:val="single" w:sz="4" w:space="0" w:color="auto"/>
            </w:tcBorders>
            <w:vAlign w:val="center"/>
            <w:hideMark/>
          </w:tcPr>
          <w:p w14:paraId="71AD5DB0" w14:textId="77777777" w:rsidR="002402D3" w:rsidRPr="002402D3" w:rsidRDefault="002402D3" w:rsidP="002402D3">
            <w:pPr>
              <w:spacing w:after="0"/>
              <w:jc w:val="center"/>
              <w:rPr>
                <w:color w:val="000000"/>
                <w:sz w:val="16"/>
                <w:szCs w:val="16"/>
                <w:lang w:eastAsia="ru-RU"/>
              </w:rPr>
            </w:pPr>
            <w:r w:rsidRPr="002402D3">
              <w:rPr>
                <w:color w:val="000000"/>
                <w:sz w:val="16"/>
                <w:szCs w:val="16"/>
                <w:lang w:eastAsia="ru-RU"/>
              </w:rPr>
              <w:t>Населенный пункт</w:t>
            </w:r>
          </w:p>
        </w:tc>
        <w:tc>
          <w:tcPr>
            <w:tcW w:w="1565" w:type="dxa"/>
            <w:vMerge w:val="restart"/>
            <w:tcBorders>
              <w:top w:val="nil"/>
              <w:left w:val="single" w:sz="4" w:space="0" w:color="auto"/>
              <w:bottom w:val="single" w:sz="4" w:space="0" w:color="auto"/>
              <w:right w:val="single" w:sz="4" w:space="0" w:color="auto"/>
            </w:tcBorders>
            <w:vAlign w:val="center"/>
            <w:hideMark/>
          </w:tcPr>
          <w:p w14:paraId="22F01CC7" w14:textId="77777777" w:rsidR="002402D3" w:rsidRPr="002402D3" w:rsidRDefault="002402D3" w:rsidP="002402D3">
            <w:pPr>
              <w:spacing w:after="0"/>
              <w:jc w:val="center"/>
              <w:rPr>
                <w:color w:val="000000"/>
                <w:sz w:val="16"/>
                <w:szCs w:val="16"/>
                <w:lang w:eastAsia="ru-RU"/>
              </w:rPr>
            </w:pPr>
            <w:r w:rsidRPr="002402D3">
              <w:rPr>
                <w:color w:val="000000"/>
                <w:sz w:val="16"/>
                <w:szCs w:val="16"/>
                <w:lang w:eastAsia="ru-RU"/>
              </w:rPr>
              <w:t>Наименование мероприятия</w:t>
            </w:r>
          </w:p>
        </w:tc>
        <w:tc>
          <w:tcPr>
            <w:tcW w:w="1629" w:type="dxa"/>
            <w:vMerge w:val="restart"/>
            <w:tcBorders>
              <w:top w:val="nil"/>
              <w:left w:val="single" w:sz="4" w:space="0" w:color="auto"/>
              <w:bottom w:val="single" w:sz="4" w:space="0" w:color="auto"/>
              <w:right w:val="single" w:sz="4" w:space="0" w:color="auto"/>
            </w:tcBorders>
            <w:vAlign w:val="center"/>
            <w:hideMark/>
          </w:tcPr>
          <w:p w14:paraId="708CD13C" w14:textId="77777777" w:rsidR="002402D3" w:rsidRPr="002402D3" w:rsidRDefault="002402D3" w:rsidP="002402D3">
            <w:pPr>
              <w:spacing w:after="0"/>
              <w:jc w:val="center"/>
              <w:rPr>
                <w:color w:val="000000"/>
                <w:sz w:val="16"/>
                <w:szCs w:val="16"/>
                <w:lang w:eastAsia="ru-RU"/>
              </w:rPr>
            </w:pPr>
            <w:r w:rsidRPr="002402D3">
              <w:rPr>
                <w:color w:val="000000"/>
                <w:sz w:val="16"/>
                <w:szCs w:val="16"/>
                <w:lang w:eastAsia="ru-RU"/>
              </w:rPr>
              <w:t>Краткое описание мероприятия</w:t>
            </w:r>
          </w:p>
        </w:tc>
        <w:tc>
          <w:tcPr>
            <w:tcW w:w="1915" w:type="dxa"/>
            <w:gridSpan w:val="3"/>
            <w:tcBorders>
              <w:top w:val="single" w:sz="4" w:space="0" w:color="auto"/>
              <w:left w:val="nil"/>
              <w:bottom w:val="single" w:sz="4" w:space="0" w:color="auto"/>
              <w:right w:val="single" w:sz="4" w:space="0" w:color="auto"/>
            </w:tcBorders>
            <w:vAlign w:val="center"/>
            <w:hideMark/>
          </w:tcPr>
          <w:p w14:paraId="6543EDEB" w14:textId="77777777" w:rsidR="002402D3" w:rsidRPr="002402D3" w:rsidRDefault="002402D3" w:rsidP="002402D3">
            <w:pPr>
              <w:spacing w:after="0"/>
              <w:jc w:val="center"/>
              <w:rPr>
                <w:color w:val="000000"/>
                <w:sz w:val="16"/>
                <w:szCs w:val="16"/>
                <w:lang w:eastAsia="ru-RU"/>
              </w:rPr>
            </w:pPr>
            <w:r w:rsidRPr="002402D3">
              <w:rPr>
                <w:color w:val="000000"/>
                <w:sz w:val="16"/>
                <w:szCs w:val="16"/>
                <w:lang w:eastAsia="ru-RU"/>
              </w:rPr>
              <w:t>Срок реализации</w:t>
            </w:r>
          </w:p>
        </w:tc>
        <w:tc>
          <w:tcPr>
            <w:tcW w:w="1268" w:type="dxa"/>
            <w:gridSpan w:val="2"/>
            <w:tcBorders>
              <w:top w:val="nil"/>
              <w:left w:val="single" w:sz="4" w:space="0" w:color="auto"/>
              <w:bottom w:val="single" w:sz="4" w:space="0" w:color="auto"/>
              <w:right w:val="single" w:sz="4" w:space="0" w:color="auto"/>
            </w:tcBorders>
            <w:vAlign w:val="center"/>
            <w:hideMark/>
          </w:tcPr>
          <w:p w14:paraId="7A0B4BC6" w14:textId="77777777" w:rsidR="002402D3" w:rsidRPr="002402D3" w:rsidRDefault="002402D3" w:rsidP="002402D3">
            <w:pPr>
              <w:spacing w:after="0"/>
              <w:jc w:val="center"/>
              <w:rPr>
                <w:color w:val="000000"/>
                <w:sz w:val="16"/>
                <w:szCs w:val="16"/>
                <w:lang w:eastAsia="ru-RU"/>
              </w:rPr>
            </w:pPr>
            <w:r w:rsidRPr="002402D3">
              <w:rPr>
                <w:color w:val="000000"/>
                <w:sz w:val="16"/>
                <w:szCs w:val="16"/>
                <w:lang w:eastAsia="ru-RU"/>
              </w:rPr>
              <w:t>Состав работ</w:t>
            </w:r>
          </w:p>
        </w:tc>
        <w:tc>
          <w:tcPr>
            <w:tcW w:w="1425" w:type="dxa"/>
            <w:gridSpan w:val="2"/>
            <w:tcBorders>
              <w:top w:val="nil"/>
              <w:left w:val="single" w:sz="4" w:space="0" w:color="auto"/>
              <w:bottom w:val="single" w:sz="4" w:space="0" w:color="auto"/>
              <w:right w:val="single" w:sz="4" w:space="0" w:color="auto"/>
            </w:tcBorders>
            <w:vAlign w:val="center"/>
            <w:hideMark/>
          </w:tcPr>
          <w:p w14:paraId="1E66F15A" w14:textId="77777777" w:rsidR="002402D3" w:rsidRPr="002402D3" w:rsidRDefault="002402D3" w:rsidP="002402D3">
            <w:pPr>
              <w:spacing w:after="0"/>
              <w:jc w:val="center"/>
              <w:rPr>
                <w:color w:val="000000"/>
                <w:sz w:val="16"/>
                <w:szCs w:val="16"/>
                <w:lang w:eastAsia="ru-RU"/>
              </w:rPr>
            </w:pPr>
            <w:r w:rsidRPr="002402D3">
              <w:rPr>
                <w:color w:val="000000"/>
                <w:sz w:val="16"/>
                <w:szCs w:val="16"/>
                <w:lang w:eastAsia="ru-RU"/>
              </w:rPr>
              <w:t>Вид работ</w:t>
            </w:r>
          </w:p>
        </w:tc>
        <w:tc>
          <w:tcPr>
            <w:tcW w:w="1139" w:type="dxa"/>
            <w:gridSpan w:val="3"/>
            <w:tcBorders>
              <w:top w:val="nil"/>
              <w:left w:val="single" w:sz="4" w:space="0" w:color="auto"/>
              <w:bottom w:val="single" w:sz="4" w:space="0" w:color="auto"/>
              <w:right w:val="single" w:sz="4" w:space="0" w:color="auto"/>
            </w:tcBorders>
            <w:vAlign w:val="center"/>
            <w:hideMark/>
          </w:tcPr>
          <w:p w14:paraId="6E45DE70" w14:textId="77777777" w:rsidR="002402D3" w:rsidRPr="002402D3" w:rsidRDefault="002402D3" w:rsidP="002402D3">
            <w:pPr>
              <w:spacing w:after="0"/>
              <w:jc w:val="center"/>
              <w:rPr>
                <w:color w:val="000000"/>
                <w:sz w:val="16"/>
                <w:szCs w:val="16"/>
                <w:lang w:eastAsia="ru-RU"/>
              </w:rPr>
            </w:pPr>
            <w:r w:rsidRPr="002402D3">
              <w:rPr>
                <w:color w:val="000000"/>
                <w:sz w:val="16"/>
                <w:szCs w:val="16"/>
                <w:lang w:eastAsia="ru-RU"/>
              </w:rPr>
              <w:t xml:space="preserve">Технические </w:t>
            </w:r>
          </w:p>
          <w:p w14:paraId="0973593D" w14:textId="77777777" w:rsidR="002402D3" w:rsidRPr="002402D3" w:rsidRDefault="002402D3" w:rsidP="002402D3">
            <w:pPr>
              <w:spacing w:after="0"/>
              <w:jc w:val="center"/>
              <w:rPr>
                <w:color w:val="000000"/>
                <w:sz w:val="16"/>
                <w:szCs w:val="16"/>
                <w:lang w:eastAsia="ru-RU"/>
              </w:rPr>
            </w:pPr>
            <w:r w:rsidRPr="002402D3">
              <w:rPr>
                <w:color w:val="000000"/>
                <w:sz w:val="16"/>
                <w:szCs w:val="16"/>
                <w:lang w:eastAsia="ru-RU"/>
              </w:rPr>
              <w:t xml:space="preserve">характеристики </w:t>
            </w:r>
          </w:p>
          <w:p w14:paraId="29333807" w14:textId="77777777" w:rsidR="002402D3" w:rsidRPr="002402D3" w:rsidRDefault="002402D3" w:rsidP="002402D3">
            <w:pPr>
              <w:spacing w:after="0"/>
              <w:jc w:val="center"/>
              <w:rPr>
                <w:color w:val="000000"/>
                <w:sz w:val="16"/>
                <w:szCs w:val="16"/>
                <w:lang w:eastAsia="ru-RU"/>
              </w:rPr>
            </w:pPr>
            <w:r w:rsidRPr="002402D3">
              <w:rPr>
                <w:color w:val="000000"/>
                <w:sz w:val="16"/>
                <w:szCs w:val="16"/>
                <w:lang w:eastAsia="ru-RU"/>
              </w:rPr>
              <w:t>мероприятия</w:t>
            </w:r>
          </w:p>
        </w:tc>
        <w:tc>
          <w:tcPr>
            <w:tcW w:w="992" w:type="dxa"/>
            <w:gridSpan w:val="2"/>
            <w:tcBorders>
              <w:top w:val="nil"/>
              <w:left w:val="single" w:sz="4" w:space="0" w:color="auto"/>
              <w:bottom w:val="single" w:sz="4" w:space="0" w:color="auto"/>
              <w:right w:val="single" w:sz="4" w:space="0" w:color="auto"/>
            </w:tcBorders>
            <w:vAlign w:val="center"/>
            <w:hideMark/>
          </w:tcPr>
          <w:p w14:paraId="2CF9273B" w14:textId="77777777" w:rsidR="002402D3" w:rsidRPr="002402D3" w:rsidRDefault="002402D3" w:rsidP="002402D3">
            <w:pPr>
              <w:spacing w:after="0"/>
              <w:jc w:val="center"/>
              <w:rPr>
                <w:color w:val="000000"/>
                <w:sz w:val="16"/>
                <w:szCs w:val="16"/>
                <w:lang w:eastAsia="ru-RU"/>
              </w:rPr>
            </w:pPr>
            <w:r w:rsidRPr="002402D3">
              <w:rPr>
                <w:color w:val="000000"/>
                <w:sz w:val="16"/>
                <w:szCs w:val="16"/>
                <w:lang w:eastAsia="ru-RU"/>
              </w:rPr>
              <w:t>Единицы измерения</w:t>
            </w:r>
          </w:p>
        </w:tc>
        <w:tc>
          <w:tcPr>
            <w:tcW w:w="840" w:type="dxa"/>
            <w:tcBorders>
              <w:top w:val="nil"/>
              <w:left w:val="single" w:sz="4" w:space="0" w:color="auto"/>
              <w:bottom w:val="single" w:sz="4" w:space="0" w:color="auto"/>
              <w:right w:val="single" w:sz="4" w:space="0" w:color="auto"/>
            </w:tcBorders>
            <w:textDirection w:val="btLr"/>
            <w:vAlign w:val="center"/>
            <w:hideMark/>
          </w:tcPr>
          <w:p w14:paraId="6D62CF3C" w14:textId="77777777" w:rsidR="002402D3" w:rsidRPr="002402D3" w:rsidRDefault="002402D3" w:rsidP="002402D3">
            <w:pPr>
              <w:spacing w:after="0"/>
              <w:ind w:left="113" w:right="113"/>
              <w:jc w:val="center"/>
              <w:rPr>
                <w:color w:val="000000"/>
                <w:sz w:val="16"/>
                <w:szCs w:val="16"/>
                <w:lang w:eastAsia="ru-RU"/>
              </w:rPr>
            </w:pPr>
            <w:r w:rsidRPr="002402D3">
              <w:rPr>
                <w:color w:val="000000"/>
                <w:sz w:val="16"/>
                <w:szCs w:val="16"/>
                <w:lang w:eastAsia="ru-RU"/>
              </w:rPr>
              <w:t>Значения технических характеристик до реализации мероприятия</w:t>
            </w:r>
          </w:p>
        </w:tc>
        <w:tc>
          <w:tcPr>
            <w:tcW w:w="693" w:type="dxa"/>
            <w:tcBorders>
              <w:top w:val="nil"/>
              <w:left w:val="single" w:sz="4" w:space="0" w:color="auto"/>
              <w:bottom w:val="single" w:sz="4" w:space="0" w:color="auto"/>
              <w:right w:val="single" w:sz="4" w:space="0" w:color="auto"/>
            </w:tcBorders>
            <w:textDirection w:val="btLr"/>
            <w:vAlign w:val="center"/>
            <w:hideMark/>
          </w:tcPr>
          <w:p w14:paraId="02B5119C" w14:textId="77777777" w:rsidR="002402D3" w:rsidRPr="002402D3" w:rsidRDefault="002402D3" w:rsidP="002402D3">
            <w:pPr>
              <w:spacing w:after="0"/>
              <w:ind w:left="113" w:right="113"/>
              <w:jc w:val="center"/>
              <w:rPr>
                <w:color w:val="000000"/>
                <w:sz w:val="16"/>
                <w:szCs w:val="16"/>
                <w:lang w:eastAsia="ru-RU"/>
              </w:rPr>
            </w:pPr>
            <w:r w:rsidRPr="002402D3">
              <w:rPr>
                <w:color w:val="000000"/>
                <w:sz w:val="16"/>
                <w:szCs w:val="16"/>
                <w:lang w:eastAsia="ru-RU"/>
              </w:rPr>
              <w:t>Значения технических характеристик после реализации мероприятия</w:t>
            </w:r>
          </w:p>
        </w:tc>
        <w:tc>
          <w:tcPr>
            <w:tcW w:w="1812" w:type="dxa"/>
            <w:gridSpan w:val="3"/>
            <w:tcBorders>
              <w:top w:val="single" w:sz="4" w:space="0" w:color="auto"/>
              <w:left w:val="nil"/>
              <w:bottom w:val="single" w:sz="4" w:space="0" w:color="auto"/>
              <w:right w:val="single" w:sz="4" w:space="0" w:color="auto"/>
            </w:tcBorders>
            <w:vAlign w:val="center"/>
            <w:hideMark/>
          </w:tcPr>
          <w:p w14:paraId="777134DB" w14:textId="77777777" w:rsidR="002402D3" w:rsidRPr="002402D3" w:rsidRDefault="002402D3" w:rsidP="002402D3">
            <w:pPr>
              <w:spacing w:after="0"/>
              <w:jc w:val="center"/>
              <w:rPr>
                <w:color w:val="000000"/>
                <w:sz w:val="16"/>
                <w:szCs w:val="16"/>
                <w:lang w:eastAsia="ru-RU"/>
              </w:rPr>
            </w:pPr>
            <w:r w:rsidRPr="002402D3">
              <w:rPr>
                <w:color w:val="000000"/>
                <w:sz w:val="16"/>
                <w:szCs w:val="16"/>
                <w:lang w:eastAsia="ru-RU"/>
              </w:rPr>
              <w:t>Материал сети</w:t>
            </w:r>
          </w:p>
        </w:tc>
        <w:tc>
          <w:tcPr>
            <w:tcW w:w="599" w:type="dxa"/>
            <w:gridSpan w:val="2"/>
            <w:tcBorders>
              <w:top w:val="nil"/>
              <w:left w:val="single" w:sz="4" w:space="0" w:color="auto"/>
              <w:bottom w:val="single" w:sz="4" w:space="0" w:color="auto"/>
              <w:right w:val="single" w:sz="4" w:space="0" w:color="auto"/>
            </w:tcBorders>
            <w:textDirection w:val="btLr"/>
            <w:vAlign w:val="center"/>
            <w:hideMark/>
          </w:tcPr>
          <w:p w14:paraId="4D05B5B0" w14:textId="77777777" w:rsidR="002402D3" w:rsidRPr="002402D3" w:rsidRDefault="002402D3" w:rsidP="002402D3">
            <w:pPr>
              <w:spacing w:after="0"/>
              <w:ind w:left="113" w:right="113"/>
              <w:jc w:val="center"/>
              <w:rPr>
                <w:color w:val="000000"/>
                <w:sz w:val="16"/>
                <w:szCs w:val="16"/>
                <w:lang w:eastAsia="ru-RU"/>
              </w:rPr>
            </w:pPr>
            <w:r w:rsidRPr="002402D3">
              <w:rPr>
                <w:color w:val="000000"/>
                <w:sz w:val="16"/>
                <w:szCs w:val="16"/>
                <w:lang w:eastAsia="ru-RU"/>
              </w:rPr>
              <w:t>Численность населения, для которого улучшится качество коммунальных услуг</w:t>
            </w:r>
          </w:p>
        </w:tc>
      </w:tr>
      <w:tr w:rsidR="002402D3" w:rsidRPr="002402D3" w14:paraId="64C1B40F" w14:textId="77777777" w:rsidTr="00E05FB6">
        <w:trPr>
          <w:gridAfter w:val="1"/>
          <w:wAfter w:w="44" w:type="dxa"/>
          <w:trHeight w:val="1410"/>
          <w:tblHeader/>
        </w:trPr>
        <w:tc>
          <w:tcPr>
            <w:tcW w:w="459" w:type="dxa"/>
            <w:vMerge/>
            <w:tcBorders>
              <w:top w:val="single" w:sz="4" w:space="0" w:color="auto"/>
              <w:left w:val="single" w:sz="4" w:space="0" w:color="auto"/>
              <w:bottom w:val="single" w:sz="4" w:space="0" w:color="auto"/>
              <w:right w:val="single" w:sz="4" w:space="0" w:color="auto"/>
            </w:tcBorders>
            <w:vAlign w:val="center"/>
            <w:hideMark/>
          </w:tcPr>
          <w:p w14:paraId="072D2843" w14:textId="77777777" w:rsidR="002402D3" w:rsidRPr="002402D3" w:rsidRDefault="002402D3" w:rsidP="002402D3">
            <w:pPr>
              <w:spacing w:after="0"/>
              <w:rPr>
                <w:color w:val="000000"/>
                <w:sz w:val="16"/>
                <w:szCs w:val="16"/>
                <w:lang w:eastAsia="ru-RU"/>
              </w:rPr>
            </w:pPr>
          </w:p>
        </w:tc>
        <w:tc>
          <w:tcPr>
            <w:tcW w:w="1384" w:type="dxa"/>
            <w:vMerge/>
            <w:tcBorders>
              <w:top w:val="nil"/>
              <w:left w:val="single" w:sz="4" w:space="0" w:color="auto"/>
              <w:bottom w:val="single" w:sz="4" w:space="0" w:color="auto"/>
              <w:right w:val="single" w:sz="4" w:space="0" w:color="auto"/>
            </w:tcBorders>
            <w:vAlign w:val="center"/>
            <w:hideMark/>
          </w:tcPr>
          <w:p w14:paraId="6A6E3687" w14:textId="77777777" w:rsidR="002402D3" w:rsidRPr="002402D3" w:rsidRDefault="002402D3" w:rsidP="002402D3">
            <w:pPr>
              <w:spacing w:after="0"/>
              <w:rPr>
                <w:color w:val="000000"/>
                <w:sz w:val="16"/>
                <w:szCs w:val="16"/>
                <w:lang w:eastAsia="ru-RU"/>
              </w:rPr>
            </w:pPr>
          </w:p>
        </w:tc>
        <w:tc>
          <w:tcPr>
            <w:tcW w:w="1565" w:type="dxa"/>
            <w:vMerge/>
            <w:tcBorders>
              <w:top w:val="nil"/>
              <w:left w:val="single" w:sz="4" w:space="0" w:color="auto"/>
              <w:bottom w:val="single" w:sz="4" w:space="0" w:color="auto"/>
              <w:right w:val="single" w:sz="4" w:space="0" w:color="auto"/>
            </w:tcBorders>
            <w:vAlign w:val="center"/>
            <w:hideMark/>
          </w:tcPr>
          <w:p w14:paraId="212ECEFB" w14:textId="77777777" w:rsidR="002402D3" w:rsidRPr="002402D3" w:rsidRDefault="002402D3" w:rsidP="002402D3">
            <w:pPr>
              <w:spacing w:after="0"/>
              <w:rPr>
                <w:color w:val="000000"/>
                <w:sz w:val="16"/>
                <w:szCs w:val="16"/>
                <w:lang w:eastAsia="ru-RU"/>
              </w:rPr>
            </w:pPr>
          </w:p>
        </w:tc>
        <w:tc>
          <w:tcPr>
            <w:tcW w:w="1629" w:type="dxa"/>
            <w:vMerge/>
            <w:tcBorders>
              <w:top w:val="nil"/>
              <w:left w:val="single" w:sz="4" w:space="0" w:color="auto"/>
              <w:bottom w:val="single" w:sz="4" w:space="0" w:color="auto"/>
              <w:right w:val="single" w:sz="4" w:space="0" w:color="auto"/>
            </w:tcBorders>
            <w:vAlign w:val="center"/>
            <w:hideMark/>
          </w:tcPr>
          <w:p w14:paraId="1BC74947" w14:textId="77777777" w:rsidR="002402D3" w:rsidRPr="002402D3" w:rsidRDefault="002402D3" w:rsidP="002402D3">
            <w:pPr>
              <w:spacing w:after="0"/>
              <w:rPr>
                <w:color w:val="000000"/>
                <w:sz w:val="16"/>
                <w:szCs w:val="16"/>
                <w:lang w:eastAsia="ru-RU"/>
              </w:rPr>
            </w:pPr>
          </w:p>
        </w:tc>
        <w:tc>
          <w:tcPr>
            <w:tcW w:w="775" w:type="dxa"/>
            <w:tcBorders>
              <w:top w:val="nil"/>
              <w:left w:val="nil"/>
              <w:bottom w:val="single" w:sz="4" w:space="0" w:color="auto"/>
              <w:right w:val="single" w:sz="4" w:space="0" w:color="auto"/>
            </w:tcBorders>
            <w:vAlign w:val="center"/>
            <w:hideMark/>
          </w:tcPr>
          <w:p w14:paraId="4752F751" w14:textId="77777777" w:rsidR="002402D3" w:rsidRPr="002402D3" w:rsidRDefault="002402D3" w:rsidP="002402D3">
            <w:pPr>
              <w:spacing w:after="0"/>
              <w:jc w:val="center"/>
              <w:rPr>
                <w:color w:val="000000"/>
                <w:sz w:val="16"/>
                <w:szCs w:val="16"/>
                <w:lang w:eastAsia="ru-RU"/>
              </w:rPr>
            </w:pPr>
            <w:r w:rsidRPr="002402D3">
              <w:rPr>
                <w:color w:val="000000"/>
                <w:sz w:val="16"/>
                <w:szCs w:val="16"/>
                <w:lang w:eastAsia="ru-RU"/>
              </w:rPr>
              <w:t>Начало работ (месяц, год)</w:t>
            </w:r>
          </w:p>
        </w:tc>
        <w:tc>
          <w:tcPr>
            <w:tcW w:w="1128" w:type="dxa"/>
            <w:tcBorders>
              <w:top w:val="nil"/>
              <w:left w:val="nil"/>
              <w:bottom w:val="single" w:sz="4" w:space="0" w:color="auto"/>
              <w:right w:val="single" w:sz="4" w:space="0" w:color="auto"/>
            </w:tcBorders>
            <w:vAlign w:val="center"/>
            <w:hideMark/>
          </w:tcPr>
          <w:p w14:paraId="54E6C60D" w14:textId="77777777" w:rsidR="002402D3" w:rsidRPr="002402D3" w:rsidRDefault="002402D3" w:rsidP="002402D3">
            <w:pPr>
              <w:spacing w:after="0"/>
              <w:jc w:val="center"/>
              <w:rPr>
                <w:color w:val="000000"/>
                <w:sz w:val="16"/>
                <w:szCs w:val="16"/>
                <w:lang w:eastAsia="ru-RU"/>
              </w:rPr>
            </w:pPr>
            <w:r w:rsidRPr="002402D3">
              <w:rPr>
                <w:color w:val="000000"/>
                <w:sz w:val="16"/>
                <w:szCs w:val="16"/>
                <w:lang w:eastAsia="ru-RU"/>
              </w:rPr>
              <w:t>Завершение работ (месяц, год)</w:t>
            </w:r>
          </w:p>
        </w:tc>
        <w:tc>
          <w:tcPr>
            <w:tcW w:w="1268" w:type="dxa"/>
            <w:gridSpan w:val="2"/>
            <w:tcBorders>
              <w:top w:val="nil"/>
              <w:left w:val="single" w:sz="4" w:space="0" w:color="auto"/>
              <w:bottom w:val="single" w:sz="4" w:space="0" w:color="auto"/>
              <w:right w:val="single" w:sz="4" w:space="0" w:color="auto"/>
            </w:tcBorders>
            <w:vAlign w:val="center"/>
            <w:hideMark/>
          </w:tcPr>
          <w:p w14:paraId="3448C294" w14:textId="77777777" w:rsidR="002402D3" w:rsidRPr="002402D3" w:rsidRDefault="002402D3" w:rsidP="002402D3">
            <w:pPr>
              <w:spacing w:after="0"/>
              <w:rPr>
                <w:color w:val="000000"/>
                <w:sz w:val="16"/>
                <w:szCs w:val="16"/>
                <w:lang w:eastAsia="ru-RU"/>
              </w:rPr>
            </w:pPr>
          </w:p>
        </w:tc>
        <w:tc>
          <w:tcPr>
            <w:tcW w:w="1425" w:type="dxa"/>
            <w:gridSpan w:val="2"/>
            <w:tcBorders>
              <w:top w:val="nil"/>
              <w:left w:val="single" w:sz="4" w:space="0" w:color="auto"/>
              <w:bottom w:val="single" w:sz="4" w:space="0" w:color="auto"/>
              <w:right w:val="single" w:sz="4" w:space="0" w:color="auto"/>
            </w:tcBorders>
            <w:vAlign w:val="center"/>
            <w:hideMark/>
          </w:tcPr>
          <w:p w14:paraId="665D8A25" w14:textId="77777777" w:rsidR="002402D3" w:rsidRPr="002402D3" w:rsidRDefault="002402D3" w:rsidP="002402D3">
            <w:pPr>
              <w:spacing w:after="0"/>
              <w:rPr>
                <w:color w:val="000000"/>
                <w:sz w:val="16"/>
                <w:szCs w:val="16"/>
                <w:lang w:eastAsia="ru-RU"/>
              </w:rPr>
            </w:pPr>
          </w:p>
        </w:tc>
        <w:tc>
          <w:tcPr>
            <w:tcW w:w="1139" w:type="dxa"/>
            <w:gridSpan w:val="3"/>
            <w:tcBorders>
              <w:top w:val="nil"/>
              <w:left w:val="single" w:sz="4" w:space="0" w:color="auto"/>
              <w:bottom w:val="single" w:sz="4" w:space="0" w:color="auto"/>
              <w:right w:val="single" w:sz="4" w:space="0" w:color="auto"/>
            </w:tcBorders>
            <w:vAlign w:val="center"/>
            <w:hideMark/>
          </w:tcPr>
          <w:p w14:paraId="2D899A3D" w14:textId="77777777" w:rsidR="002402D3" w:rsidRPr="002402D3" w:rsidRDefault="002402D3" w:rsidP="002402D3">
            <w:pPr>
              <w:spacing w:after="0"/>
              <w:rPr>
                <w:color w:val="000000"/>
                <w:sz w:val="16"/>
                <w:szCs w:val="16"/>
                <w:lang w:eastAsia="ru-RU"/>
              </w:rPr>
            </w:pPr>
          </w:p>
        </w:tc>
        <w:tc>
          <w:tcPr>
            <w:tcW w:w="992" w:type="dxa"/>
            <w:gridSpan w:val="2"/>
            <w:tcBorders>
              <w:top w:val="nil"/>
              <w:left w:val="single" w:sz="4" w:space="0" w:color="auto"/>
              <w:bottom w:val="single" w:sz="4" w:space="0" w:color="auto"/>
              <w:right w:val="single" w:sz="4" w:space="0" w:color="auto"/>
            </w:tcBorders>
            <w:vAlign w:val="center"/>
            <w:hideMark/>
          </w:tcPr>
          <w:p w14:paraId="12EEE61D" w14:textId="77777777" w:rsidR="002402D3" w:rsidRPr="002402D3" w:rsidRDefault="002402D3" w:rsidP="002402D3">
            <w:pPr>
              <w:spacing w:after="0"/>
              <w:rPr>
                <w:color w:val="000000"/>
                <w:sz w:val="16"/>
                <w:szCs w:val="16"/>
                <w:lang w:eastAsia="ru-RU"/>
              </w:rPr>
            </w:pPr>
          </w:p>
        </w:tc>
        <w:tc>
          <w:tcPr>
            <w:tcW w:w="852" w:type="dxa"/>
            <w:gridSpan w:val="2"/>
            <w:tcBorders>
              <w:top w:val="nil"/>
              <w:left w:val="single" w:sz="4" w:space="0" w:color="auto"/>
              <w:bottom w:val="single" w:sz="4" w:space="0" w:color="auto"/>
              <w:right w:val="single" w:sz="4" w:space="0" w:color="auto"/>
            </w:tcBorders>
            <w:vAlign w:val="center"/>
            <w:hideMark/>
          </w:tcPr>
          <w:p w14:paraId="71FE92BD" w14:textId="77777777" w:rsidR="002402D3" w:rsidRPr="002402D3" w:rsidRDefault="002402D3" w:rsidP="002402D3">
            <w:pPr>
              <w:spacing w:after="0"/>
              <w:rPr>
                <w:color w:val="000000"/>
                <w:sz w:val="16"/>
                <w:szCs w:val="16"/>
                <w:lang w:eastAsia="ru-RU"/>
              </w:rPr>
            </w:pPr>
          </w:p>
        </w:tc>
        <w:tc>
          <w:tcPr>
            <w:tcW w:w="705" w:type="dxa"/>
            <w:gridSpan w:val="2"/>
            <w:tcBorders>
              <w:top w:val="nil"/>
              <w:left w:val="single" w:sz="4" w:space="0" w:color="auto"/>
              <w:bottom w:val="single" w:sz="4" w:space="0" w:color="auto"/>
              <w:right w:val="single" w:sz="4" w:space="0" w:color="auto"/>
            </w:tcBorders>
            <w:vAlign w:val="center"/>
            <w:hideMark/>
          </w:tcPr>
          <w:p w14:paraId="4E50634E" w14:textId="77777777" w:rsidR="002402D3" w:rsidRPr="002402D3" w:rsidRDefault="002402D3" w:rsidP="002402D3">
            <w:pPr>
              <w:spacing w:after="0"/>
              <w:rPr>
                <w:color w:val="000000"/>
                <w:sz w:val="16"/>
                <w:szCs w:val="16"/>
                <w:lang w:eastAsia="ru-RU"/>
              </w:rPr>
            </w:pPr>
          </w:p>
        </w:tc>
        <w:tc>
          <w:tcPr>
            <w:tcW w:w="795" w:type="dxa"/>
            <w:tcBorders>
              <w:top w:val="nil"/>
              <w:left w:val="nil"/>
              <w:bottom w:val="single" w:sz="4" w:space="0" w:color="auto"/>
              <w:right w:val="single" w:sz="4" w:space="0" w:color="auto"/>
            </w:tcBorders>
            <w:vAlign w:val="center"/>
            <w:hideMark/>
          </w:tcPr>
          <w:p w14:paraId="7CFE90E8" w14:textId="77777777" w:rsidR="002402D3" w:rsidRPr="002402D3" w:rsidRDefault="002402D3" w:rsidP="002402D3">
            <w:pPr>
              <w:spacing w:after="0"/>
              <w:jc w:val="center"/>
              <w:rPr>
                <w:color w:val="000000"/>
                <w:sz w:val="16"/>
                <w:szCs w:val="16"/>
                <w:lang w:eastAsia="ru-RU"/>
              </w:rPr>
            </w:pPr>
            <w:r w:rsidRPr="002402D3">
              <w:rPr>
                <w:color w:val="000000"/>
                <w:sz w:val="16"/>
                <w:szCs w:val="16"/>
                <w:lang w:eastAsia="ru-RU"/>
              </w:rPr>
              <w:t>До</w:t>
            </w:r>
          </w:p>
        </w:tc>
        <w:tc>
          <w:tcPr>
            <w:tcW w:w="1017" w:type="dxa"/>
            <w:gridSpan w:val="2"/>
            <w:tcBorders>
              <w:top w:val="nil"/>
              <w:left w:val="nil"/>
              <w:bottom w:val="single" w:sz="4" w:space="0" w:color="auto"/>
              <w:right w:val="single" w:sz="4" w:space="0" w:color="auto"/>
            </w:tcBorders>
            <w:vAlign w:val="center"/>
            <w:hideMark/>
          </w:tcPr>
          <w:p w14:paraId="4D0A11DC" w14:textId="77777777" w:rsidR="002402D3" w:rsidRPr="002402D3" w:rsidRDefault="002402D3" w:rsidP="002402D3">
            <w:pPr>
              <w:spacing w:after="0"/>
              <w:jc w:val="center"/>
              <w:rPr>
                <w:color w:val="000000"/>
                <w:sz w:val="16"/>
                <w:szCs w:val="16"/>
                <w:lang w:eastAsia="ru-RU"/>
              </w:rPr>
            </w:pPr>
            <w:r w:rsidRPr="002402D3">
              <w:rPr>
                <w:color w:val="000000"/>
                <w:sz w:val="16"/>
                <w:szCs w:val="16"/>
                <w:lang w:eastAsia="ru-RU"/>
              </w:rPr>
              <w:t>После</w:t>
            </w:r>
          </w:p>
        </w:tc>
        <w:tc>
          <w:tcPr>
            <w:tcW w:w="599" w:type="dxa"/>
            <w:gridSpan w:val="2"/>
            <w:tcBorders>
              <w:top w:val="nil"/>
              <w:left w:val="single" w:sz="4" w:space="0" w:color="auto"/>
              <w:bottom w:val="single" w:sz="4" w:space="0" w:color="auto"/>
              <w:right w:val="single" w:sz="4" w:space="0" w:color="auto"/>
            </w:tcBorders>
            <w:vAlign w:val="center"/>
            <w:hideMark/>
          </w:tcPr>
          <w:p w14:paraId="165C0F3F" w14:textId="77777777" w:rsidR="002402D3" w:rsidRPr="002402D3" w:rsidRDefault="002402D3" w:rsidP="002402D3">
            <w:pPr>
              <w:spacing w:after="0"/>
              <w:rPr>
                <w:color w:val="000000"/>
                <w:sz w:val="16"/>
                <w:szCs w:val="16"/>
                <w:lang w:eastAsia="ru-RU"/>
              </w:rPr>
            </w:pPr>
          </w:p>
        </w:tc>
      </w:tr>
      <w:tr w:rsidR="002402D3" w:rsidRPr="002402D3" w14:paraId="7A411573" w14:textId="77777777" w:rsidTr="00E05FB6">
        <w:trPr>
          <w:gridAfter w:val="1"/>
          <w:wAfter w:w="44" w:type="dxa"/>
          <w:trHeight w:val="1260"/>
        </w:trPr>
        <w:tc>
          <w:tcPr>
            <w:tcW w:w="459" w:type="dxa"/>
            <w:tcBorders>
              <w:top w:val="nil"/>
              <w:left w:val="single" w:sz="4" w:space="0" w:color="auto"/>
              <w:bottom w:val="single" w:sz="4" w:space="0" w:color="auto"/>
              <w:right w:val="single" w:sz="4" w:space="0" w:color="auto"/>
            </w:tcBorders>
            <w:vAlign w:val="center"/>
            <w:hideMark/>
          </w:tcPr>
          <w:p w14:paraId="76258AEC" w14:textId="77777777" w:rsidR="002402D3" w:rsidRPr="002402D3" w:rsidRDefault="002402D3" w:rsidP="002402D3">
            <w:pPr>
              <w:spacing w:after="0"/>
              <w:jc w:val="center"/>
              <w:rPr>
                <w:color w:val="000000"/>
                <w:sz w:val="16"/>
                <w:szCs w:val="16"/>
                <w:lang w:eastAsia="ru-RU"/>
              </w:rPr>
            </w:pPr>
            <w:r w:rsidRPr="002402D3">
              <w:rPr>
                <w:color w:val="000000"/>
                <w:sz w:val="16"/>
                <w:szCs w:val="16"/>
                <w:lang w:eastAsia="ru-RU"/>
              </w:rPr>
              <w:t>1</w:t>
            </w:r>
          </w:p>
        </w:tc>
        <w:tc>
          <w:tcPr>
            <w:tcW w:w="1384" w:type="dxa"/>
            <w:tcBorders>
              <w:top w:val="nil"/>
              <w:left w:val="nil"/>
              <w:bottom w:val="single" w:sz="4" w:space="0" w:color="auto"/>
              <w:right w:val="single" w:sz="4" w:space="0" w:color="auto"/>
            </w:tcBorders>
            <w:vAlign w:val="center"/>
            <w:hideMark/>
          </w:tcPr>
          <w:p w14:paraId="194F7A05" w14:textId="77777777" w:rsidR="002402D3" w:rsidRPr="002402D3" w:rsidRDefault="002402D3" w:rsidP="002402D3">
            <w:pPr>
              <w:spacing w:after="0"/>
              <w:rPr>
                <w:color w:val="000000"/>
                <w:sz w:val="16"/>
                <w:szCs w:val="16"/>
                <w:lang w:eastAsia="ru-RU"/>
              </w:rPr>
            </w:pPr>
            <w:r w:rsidRPr="002402D3">
              <w:rPr>
                <w:color w:val="000000"/>
                <w:sz w:val="16"/>
                <w:szCs w:val="16"/>
                <w:lang w:eastAsia="ru-RU"/>
              </w:rPr>
              <w:t xml:space="preserve">с. Дзержинское </w:t>
            </w:r>
          </w:p>
        </w:tc>
        <w:tc>
          <w:tcPr>
            <w:tcW w:w="1565" w:type="dxa"/>
            <w:tcBorders>
              <w:top w:val="nil"/>
              <w:left w:val="nil"/>
              <w:bottom w:val="single" w:sz="4" w:space="0" w:color="auto"/>
              <w:right w:val="single" w:sz="4" w:space="0" w:color="auto"/>
            </w:tcBorders>
            <w:noWrap/>
            <w:vAlign w:val="center"/>
            <w:hideMark/>
          </w:tcPr>
          <w:p w14:paraId="1908D614" w14:textId="77777777" w:rsidR="002402D3" w:rsidRPr="002402D3" w:rsidRDefault="002402D3" w:rsidP="002402D3">
            <w:pPr>
              <w:spacing w:after="0"/>
              <w:rPr>
                <w:color w:val="000000"/>
                <w:sz w:val="16"/>
                <w:szCs w:val="16"/>
                <w:lang w:eastAsia="ru-RU"/>
              </w:rPr>
            </w:pPr>
            <w:r w:rsidRPr="002402D3">
              <w:rPr>
                <w:color w:val="000000"/>
                <w:sz w:val="16"/>
                <w:szCs w:val="16"/>
                <w:lang w:eastAsia="ru-RU"/>
              </w:rPr>
              <w:t>Строительство водозабора  с сопутствующими объектами инфраструктуры</w:t>
            </w:r>
          </w:p>
        </w:tc>
        <w:tc>
          <w:tcPr>
            <w:tcW w:w="1629" w:type="dxa"/>
            <w:tcBorders>
              <w:top w:val="nil"/>
              <w:left w:val="nil"/>
              <w:bottom w:val="single" w:sz="4" w:space="0" w:color="auto"/>
              <w:right w:val="single" w:sz="4" w:space="0" w:color="auto"/>
            </w:tcBorders>
            <w:vAlign w:val="center"/>
            <w:hideMark/>
          </w:tcPr>
          <w:p w14:paraId="030982F4" w14:textId="77777777" w:rsidR="002402D3" w:rsidRPr="002402D3" w:rsidRDefault="002402D3" w:rsidP="002402D3">
            <w:pPr>
              <w:spacing w:after="0"/>
              <w:rPr>
                <w:color w:val="000000"/>
                <w:sz w:val="16"/>
                <w:szCs w:val="16"/>
                <w:lang w:eastAsia="ru-RU"/>
              </w:rPr>
            </w:pPr>
            <w:r w:rsidRPr="002402D3">
              <w:rPr>
                <w:color w:val="000000"/>
                <w:sz w:val="16"/>
                <w:szCs w:val="16"/>
                <w:lang w:eastAsia="ru-RU"/>
              </w:rPr>
              <w:t>низкий дебет существующих источников, низвое качество воды</w:t>
            </w:r>
          </w:p>
        </w:tc>
        <w:tc>
          <w:tcPr>
            <w:tcW w:w="775" w:type="dxa"/>
            <w:tcBorders>
              <w:top w:val="nil"/>
              <w:left w:val="nil"/>
              <w:bottom w:val="single" w:sz="4" w:space="0" w:color="auto"/>
              <w:right w:val="single" w:sz="4" w:space="0" w:color="auto"/>
            </w:tcBorders>
            <w:vAlign w:val="center"/>
            <w:hideMark/>
          </w:tcPr>
          <w:p w14:paraId="1EF17B45" w14:textId="77777777" w:rsidR="002402D3" w:rsidRPr="002402D3" w:rsidRDefault="002402D3" w:rsidP="002402D3">
            <w:pPr>
              <w:spacing w:after="0"/>
              <w:jc w:val="center"/>
              <w:rPr>
                <w:color w:val="000000"/>
                <w:sz w:val="16"/>
                <w:szCs w:val="16"/>
                <w:lang w:eastAsia="ru-RU"/>
              </w:rPr>
            </w:pPr>
            <w:r w:rsidRPr="002402D3">
              <w:rPr>
                <w:color w:val="000000"/>
                <w:sz w:val="16"/>
                <w:szCs w:val="16"/>
                <w:lang w:eastAsia="ru-RU"/>
              </w:rPr>
              <w:t>2026</w:t>
            </w:r>
          </w:p>
        </w:tc>
        <w:tc>
          <w:tcPr>
            <w:tcW w:w="1128" w:type="dxa"/>
            <w:tcBorders>
              <w:top w:val="nil"/>
              <w:left w:val="nil"/>
              <w:bottom w:val="single" w:sz="4" w:space="0" w:color="auto"/>
              <w:right w:val="single" w:sz="4" w:space="0" w:color="auto"/>
            </w:tcBorders>
            <w:vAlign w:val="center"/>
            <w:hideMark/>
          </w:tcPr>
          <w:p w14:paraId="3112DB7D" w14:textId="77777777" w:rsidR="002402D3" w:rsidRPr="002402D3" w:rsidRDefault="002402D3" w:rsidP="002402D3">
            <w:pPr>
              <w:spacing w:after="0"/>
              <w:jc w:val="center"/>
              <w:rPr>
                <w:color w:val="000000"/>
                <w:sz w:val="16"/>
                <w:szCs w:val="16"/>
                <w:lang w:eastAsia="ru-RU"/>
              </w:rPr>
            </w:pPr>
            <w:r w:rsidRPr="002402D3">
              <w:rPr>
                <w:color w:val="000000"/>
                <w:sz w:val="16"/>
                <w:szCs w:val="16"/>
                <w:lang w:eastAsia="ru-RU"/>
              </w:rPr>
              <w:t>12.2026</w:t>
            </w:r>
          </w:p>
        </w:tc>
        <w:tc>
          <w:tcPr>
            <w:tcW w:w="1268" w:type="dxa"/>
            <w:gridSpan w:val="2"/>
            <w:tcBorders>
              <w:top w:val="nil"/>
              <w:left w:val="nil"/>
              <w:bottom w:val="single" w:sz="4" w:space="0" w:color="auto"/>
              <w:right w:val="single" w:sz="4" w:space="0" w:color="auto"/>
            </w:tcBorders>
            <w:vAlign w:val="center"/>
            <w:hideMark/>
          </w:tcPr>
          <w:p w14:paraId="3B7B1796" w14:textId="77777777" w:rsidR="002402D3" w:rsidRPr="002402D3" w:rsidRDefault="002402D3" w:rsidP="002402D3">
            <w:pPr>
              <w:spacing w:after="0"/>
              <w:rPr>
                <w:color w:val="000000"/>
                <w:sz w:val="16"/>
                <w:szCs w:val="16"/>
                <w:lang w:eastAsia="ru-RU"/>
              </w:rPr>
            </w:pPr>
            <w:r w:rsidRPr="002402D3">
              <w:rPr>
                <w:color w:val="000000"/>
                <w:sz w:val="16"/>
                <w:szCs w:val="16"/>
                <w:lang w:eastAsia="ru-RU"/>
              </w:rPr>
              <w:t>Строительно-монтажные работы</w:t>
            </w:r>
          </w:p>
        </w:tc>
        <w:tc>
          <w:tcPr>
            <w:tcW w:w="1425" w:type="dxa"/>
            <w:gridSpan w:val="2"/>
            <w:tcBorders>
              <w:top w:val="nil"/>
              <w:left w:val="nil"/>
              <w:bottom w:val="single" w:sz="4" w:space="0" w:color="auto"/>
              <w:right w:val="single" w:sz="4" w:space="0" w:color="auto"/>
            </w:tcBorders>
            <w:vAlign w:val="center"/>
            <w:hideMark/>
          </w:tcPr>
          <w:p w14:paraId="7C44B2C6" w14:textId="77777777" w:rsidR="002402D3" w:rsidRPr="002402D3" w:rsidRDefault="002402D3" w:rsidP="002402D3">
            <w:pPr>
              <w:spacing w:after="0"/>
              <w:rPr>
                <w:color w:val="000000"/>
                <w:sz w:val="16"/>
                <w:szCs w:val="16"/>
                <w:lang w:eastAsia="ru-RU"/>
              </w:rPr>
            </w:pPr>
            <w:r w:rsidRPr="002402D3">
              <w:rPr>
                <w:color w:val="000000"/>
                <w:sz w:val="16"/>
                <w:szCs w:val="16"/>
                <w:lang w:eastAsia="ru-RU"/>
              </w:rPr>
              <w:t>Новое строительство</w:t>
            </w:r>
          </w:p>
        </w:tc>
        <w:tc>
          <w:tcPr>
            <w:tcW w:w="1139" w:type="dxa"/>
            <w:gridSpan w:val="3"/>
            <w:tcBorders>
              <w:top w:val="nil"/>
              <w:left w:val="nil"/>
              <w:bottom w:val="single" w:sz="4" w:space="0" w:color="auto"/>
              <w:right w:val="single" w:sz="4" w:space="0" w:color="auto"/>
            </w:tcBorders>
            <w:vAlign w:val="center"/>
            <w:hideMark/>
          </w:tcPr>
          <w:p w14:paraId="728B5B99" w14:textId="77777777" w:rsidR="002402D3" w:rsidRPr="002402D3" w:rsidRDefault="002402D3" w:rsidP="002402D3">
            <w:pPr>
              <w:spacing w:after="0"/>
              <w:rPr>
                <w:color w:val="000000"/>
                <w:sz w:val="16"/>
                <w:szCs w:val="16"/>
                <w:lang w:eastAsia="ru-RU"/>
              </w:rPr>
            </w:pPr>
            <w:r w:rsidRPr="002402D3">
              <w:rPr>
                <w:color w:val="000000"/>
                <w:sz w:val="16"/>
                <w:szCs w:val="16"/>
                <w:lang w:eastAsia="ru-RU"/>
              </w:rPr>
              <w:t>Мощность/</w:t>
            </w:r>
          </w:p>
          <w:p w14:paraId="6745FE95" w14:textId="77777777" w:rsidR="002402D3" w:rsidRPr="002402D3" w:rsidRDefault="002402D3" w:rsidP="002402D3">
            <w:pPr>
              <w:spacing w:after="0"/>
              <w:rPr>
                <w:color w:val="000000"/>
                <w:sz w:val="16"/>
                <w:szCs w:val="16"/>
                <w:lang w:eastAsia="ru-RU"/>
              </w:rPr>
            </w:pPr>
            <w:r w:rsidRPr="002402D3">
              <w:rPr>
                <w:color w:val="000000"/>
                <w:sz w:val="16"/>
                <w:szCs w:val="16"/>
                <w:lang w:eastAsia="ru-RU"/>
              </w:rPr>
              <w:t>Производи</w:t>
            </w:r>
            <w:r>
              <w:rPr>
                <w:color w:val="000000"/>
                <w:sz w:val="16"/>
                <w:szCs w:val="16"/>
                <w:lang w:eastAsia="ru-RU"/>
              </w:rPr>
              <w:t>-</w:t>
            </w:r>
            <w:r w:rsidRPr="002402D3">
              <w:rPr>
                <w:color w:val="000000"/>
                <w:sz w:val="16"/>
                <w:szCs w:val="16"/>
                <w:lang w:eastAsia="ru-RU"/>
              </w:rPr>
              <w:t>тельность</w:t>
            </w:r>
          </w:p>
        </w:tc>
        <w:tc>
          <w:tcPr>
            <w:tcW w:w="992" w:type="dxa"/>
            <w:gridSpan w:val="2"/>
            <w:tcBorders>
              <w:top w:val="nil"/>
              <w:left w:val="nil"/>
              <w:bottom w:val="single" w:sz="4" w:space="0" w:color="auto"/>
              <w:right w:val="single" w:sz="4" w:space="0" w:color="auto"/>
            </w:tcBorders>
            <w:vAlign w:val="center"/>
            <w:hideMark/>
          </w:tcPr>
          <w:p w14:paraId="034479AB" w14:textId="77777777" w:rsidR="002402D3" w:rsidRPr="002402D3" w:rsidRDefault="002402D3" w:rsidP="002402D3">
            <w:pPr>
              <w:spacing w:after="0"/>
              <w:jc w:val="center"/>
              <w:rPr>
                <w:color w:val="000000"/>
                <w:sz w:val="16"/>
                <w:szCs w:val="16"/>
                <w:lang w:eastAsia="ru-RU"/>
              </w:rPr>
            </w:pPr>
            <w:r w:rsidRPr="002402D3">
              <w:rPr>
                <w:color w:val="000000"/>
                <w:sz w:val="16"/>
                <w:szCs w:val="16"/>
                <w:lang w:eastAsia="ru-RU"/>
              </w:rPr>
              <w:t>куб.м/сут.</w:t>
            </w:r>
          </w:p>
        </w:tc>
        <w:tc>
          <w:tcPr>
            <w:tcW w:w="852" w:type="dxa"/>
            <w:gridSpan w:val="2"/>
            <w:tcBorders>
              <w:top w:val="nil"/>
              <w:left w:val="nil"/>
              <w:bottom w:val="single" w:sz="4" w:space="0" w:color="auto"/>
              <w:right w:val="single" w:sz="4" w:space="0" w:color="auto"/>
            </w:tcBorders>
            <w:vAlign w:val="center"/>
            <w:hideMark/>
          </w:tcPr>
          <w:p w14:paraId="74FC38EF" w14:textId="77777777" w:rsidR="002402D3" w:rsidRPr="002402D3" w:rsidRDefault="002402D3" w:rsidP="002402D3">
            <w:pPr>
              <w:spacing w:after="0"/>
              <w:jc w:val="center"/>
              <w:rPr>
                <w:color w:val="000000"/>
                <w:sz w:val="16"/>
                <w:szCs w:val="16"/>
                <w:lang w:eastAsia="ru-RU"/>
              </w:rPr>
            </w:pPr>
            <w:r w:rsidRPr="002402D3">
              <w:rPr>
                <w:color w:val="000000"/>
                <w:sz w:val="16"/>
                <w:szCs w:val="16"/>
                <w:lang w:eastAsia="ru-RU"/>
              </w:rPr>
              <w:t>700</w:t>
            </w:r>
          </w:p>
        </w:tc>
        <w:tc>
          <w:tcPr>
            <w:tcW w:w="705" w:type="dxa"/>
            <w:gridSpan w:val="2"/>
            <w:tcBorders>
              <w:top w:val="nil"/>
              <w:left w:val="nil"/>
              <w:bottom w:val="single" w:sz="4" w:space="0" w:color="auto"/>
              <w:right w:val="single" w:sz="4" w:space="0" w:color="auto"/>
            </w:tcBorders>
            <w:vAlign w:val="center"/>
            <w:hideMark/>
          </w:tcPr>
          <w:p w14:paraId="0B21224A" w14:textId="77777777" w:rsidR="002402D3" w:rsidRPr="002402D3" w:rsidRDefault="002402D3" w:rsidP="002402D3">
            <w:pPr>
              <w:spacing w:after="0"/>
              <w:jc w:val="center"/>
              <w:rPr>
                <w:color w:val="000000"/>
                <w:sz w:val="16"/>
                <w:szCs w:val="16"/>
                <w:lang w:eastAsia="ru-RU"/>
              </w:rPr>
            </w:pPr>
            <w:r w:rsidRPr="002402D3">
              <w:rPr>
                <w:color w:val="000000"/>
                <w:sz w:val="16"/>
                <w:szCs w:val="16"/>
                <w:lang w:eastAsia="ru-RU"/>
              </w:rPr>
              <w:t>700</w:t>
            </w:r>
          </w:p>
        </w:tc>
        <w:tc>
          <w:tcPr>
            <w:tcW w:w="795" w:type="dxa"/>
            <w:tcBorders>
              <w:top w:val="nil"/>
              <w:left w:val="nil"/>
              <w:bottom w:val="single" w:sz="4" w:space="0" w:color="auto"/>
              <w:right w:val="single" w:sz="4" w:space="0" w:color="auto"/>
            </w:tcBorders>
            <w:vAlign w:val="center"/>
            <w:hideMark/>
          </w:tcPr>
          <w:p w14:paraId="112D25DC" w14:textId="0CE8865D" w:rsidR="002402D3" w:rsidRPr="007D31CF" w:rsidRDefault="002402D3" w:rsidP="002402D3">
            <w:pPr>
              <w:spacing w:after="0"/>
              <w:jc w:val="center"/>
              <w:rPr>
                <w:color w:val="EE0000"/>
                <w:sz w:val="16"/>
                <w:szCs w:val="16"/>
                <w:lang w:eastAsia="ru-RU"/>
              </w:rPr>
            </w:pPr>
          </w:p>
        </w:tc>
        <w:tc>
          <w:tcPr>
            <w:tcW w:w="1017" w:type="dxa"/>
            <w:gridSpan w:val="2"/>
            <w:tcBorders>
              <w:top w:val="nil"/>
              <w:left w:val="nil"/>
              <w:bottom w:val="single" w:sz="4" w:space="0" w:color="auto"/>
              <w:right w:val="single" w:sz="4" w:space="0" w:color="auto"/>
            </w:tcBorders>
            <w:vAlign w:val="center"/>
            <w:hideMark/>
          </w:tcPr>
          <w:p w14:paraId="0C122C83" w14:textId="77777777" w:rsidR="002402D3" w:rsidRPr="002402D3" w:rsidRDefault="002402D3" w:rsidP="002402D3">
            <w:pPr>
              <w:spacing w:after="0"/>
              <w:jc w:val="center"/>
              <w:rPr>
                <w:color w:val="000000"/>
                <w:sz w:val="16"/>
                <w:szCs w:val="16"/>
                <w:lang w:eastAsia="ru-RU"/>
              </w:rPr>
            </w:pPr>
            <w:r w:rsidRPr="002402D3">
              <w:rPr>
                <w:color w:val="000000"/>
                <w:sz w:val="16"/>
                <w:szCs w:val="16"/>
                <w:lang w:eastAsia="ru-RU"/>
              </w:rPr>
              <w:t>Пластик (полиматериалы и т.д.)</w:t>
            </w:r>
          </w:p>
        </w:tc>
        <w:tc>
          <w:tcPr>
            <w:tcW w:w="599" w:type="dxa"/>
            <w:gridSpan w:val="2"/>
            <w:tcBorders>
              <w:top w:val="nil"/>
              <w:left w:val="nil"/>
              <w:bottom w:val="single" w:sz="4" w:space="0" w:color="auto"/>
              <w:right w:val="single" w:sz="4" w:space="0" w:color="auto"/>
            </w:tcBorders>
            <w:vAlign w:val="center"/>
            <w:hideMark/>
          </w:tcPr>
          <w:p w14:paraId="30424AEC" w14:textId="77777777" w:rsidR="002402D3" w:rsidRPr="002402D3" w:rsidRDefault="002402D3" w:rsidP="002402D3">
            <w:pPr>
              <w:spacing w:after="0"/>
              <w:jc w:val="center"/>
              <w:rPr>
                <w:color w:val="000000"/>
                <w:sz w:val="16"/>
                <w:szCs w:val="16"/>
                <w:lang w:eastAsia="ru-RU"/>
              </w:rPr>
            </w:pPr>
            <w:r w:rsidRPr="002402D3">
              <w:rPr>
                <w:color w:val="000000"/>
                <w:sz w:val="16"/>
                <w:szCs w:val="16"/>
                <w:lang w:eastAsia="ru-RU"/>
              </w:rPr>
              <w:t>7374</w:t>
            </w:r>
          </w:p>
        </w:tc>
      </w:tr>
      <w:tr w:rsidR="002402D3" w:rsidRPr="002402D3" w14:paraId="7556788D" w14:textId="77777777" w:rsidTr="00E05FB6">
        <w:trPr>
          <w:gridAfter w:val="1"/>
          <w:wAfter w:w="44" w:type="dxa"/>
          <w:trHeight w:val="1260"/>
        </w:trPr>
        <w:tc>
          <w:tcPr>
            <w:tcW w:w="459" w:type="dxa"/>
            <w:tcBorders>
              <w:top w:val="nil"/>
              <w:left w:val="single" w:sz="4" w:space="0" w:color="auto"/>
              <w:bottom w:val="single" w:sz="4" w:space="0" w:color="auto"/>
              <w:right w:val="single" w:sz="4" w:space="0" w:color="auto"/>
            </w:tcBorders>
            <w:vAlign w:val="center"/>
            <w:hideMark/>
          </w:tcPr>
          <w:p w14:paraId="2DE0D530" w14:textId="77777777" w:rsidR="002402D3" w:rsidRPr="002402D3" w:rsidRDefault="002402D3" w:rsidP="002402D3">
            <w:pPr>
              <w:spacing w:after="0"/>
              <w:jc w:val="center"/>
              <w:rPr>
                <w:color w:val="000000"/>
                <w:sz w:val="16"/>
                <w:szCs w:val="16"/>
                <w:lang w:eastAsia="ru-RU"/>
              </w:rPr>
            </w:pPr>
            <w:r w:rsidRPr="002402D3">
              <w:rPr>
                <w:color w:val="000000"/>
                <w:sz w:val="16"/>
                <w:szCs w:val="16"/>
                <w:lang w:eastAsia="ru-RU"/>
              </w:rPr>
              <w:t>2</w:t>
            </w:r>
          </w:p>
        </w:tc>
        <w:tc>
          <w:tcPr>
            <w:tcW w:w="1384" w:type="dxa"/>
            <w:tcBorders>
              <w:top w:val="nil"/>
              <w:left w:val="nil"/>
              <w:bottom w:val="single" w:sz="4" w:space="0" w:color="auto"/>
              <w:right w:val="single" w:sz="4" w:space="0" w:color="auto"/>
            </w:tcBorders>
            <w:vAlign w:val="center"/>
            <w:hideMark/>
          </w:tcPr>
          <w:p w14:paraId="255F6862" w14:textId="77777777" w:rsidR="002402D3" w:rsidRPr="002402D3" w:rsidRDefault="002402D3" w:rsidP="002402D3">
            <w:pPr>
              <w:spacing w:after="0"/>
              <w:rPr>
                <w:color w:val="000000"/>
                <w:sz w:val="16"/>
                <w:szCs w:val="16"/>
                <w:lang w:eastAsia="ru-RU"/>
              </w:rPr>
            </w:pPr>
            <w:r w:rsidRPr="002402D3">
              <w:rPr>
                <w:color w:val="000000"/>
                <w:sz w:val="16"/>
                <w:szCs w:val="16"/>
                <w:lang w:eastAsia="ru-RU"/>
              </w:rPr>
              <w:t xml:space="preserve">с. Дзержинское </w:t>
            </w:r>
          </w:p>
        </w:tc>
        <w:tc>
          <w:tcPr>
            <w:tcW w:w="1565" w:type="dxa"/>
            <w:tcBorders>
              <w:top w:val="nil"/>
              <w:left w:val="nil"/>
              <w:bottom w:val="single" w:sz="4" w:space="0" w:color="auto"/>
              <w:right w:val="single" w:sz="4" w:space="0" w:color="auto"/>
            </w:tcBorders>
            <w:noWrap/>
            <w:vAlign w:val="center"/>
            <w:hideMark/>
          </w:tcPr>
          <w:p w14:paraId="58343830" w14:textId="77777777" w:rsidR="002402D3" w:rsidRPr="002402D3" w:rsidRDefault="002402D3" w:rsidP="002402D3">
            <w:pPr>
              <w:spacing w:after="0"/>
              <w:rPr>
                <w:color w:val="000000"/>
                <w:sz w:val="16"/>
                <w:szCs w:val="16"/>
                <w:lang w:eastAsia="ru-RU"/>
              </w:rPr>
            </w:pPr>
            <w:r w:rsidRPr="002402D3">
              <w:rPr>
                <w:color w:val="000000"/>
                <w:sz w:val="16"/>
                <w:szCs w:val="16"/>
                <w:lang w:eastAsia="ru-RU"/>
              </w:rPr>
              <w:t xml:space="preserve">Строительство водопроводной сети </w:t>
            </w:r>
          </w:p>
        </w:tc>
        <w:tc>
          <w:tcPr>
            <w:tcW w:w="1629" w:type="dxa"/>
            <w:tcBorders>
              <w:top w:val="nil"/>
              <w:left w:val="nil"/>
              <w:bottom w:val="single" w:sz="4" w:space="0" w:color="auto"/>
              <w:right w:val="single" w:sz="4" w:space="0" w:color="auto"/>
            </w:tcBorders>
            <w:vAlign w:val="center"/>
            <w:hideMark/>
          </w:tcPr>
          <w:p w14:paraId="665C794E" w14:textId="77777777" w:rsidR="002402D3" w:rsidRPr="002402D3" w:rsidRDefault="002402D3" w:rsidP="002402D3">
            <w:pPr>
              <w:spacing w:after="0"/>
              <w:rPr>
                <w:color w:val="000000"/>
                <w:sz w:val="16"/>
                <w:szCs w:val="16"/>
                <w:lang w:eastAsia="ru-RU"/>
              </w:rPr>
            </w:pPr>
            <w:r w:rsidRPr="002402D3">
              <w:rPr>
                <w:color w:val="000000"/>
                <w:sz w:val="16"/>
                <w:szCs w:val="16"/>
                <w:lang w:eastAsia="ru-RU"/>
              </w:rPr>
              <w:t>необходимость подключения нового источника к действующей сети</w:t>
            </w:r>
          </w:p>
        </w:tc>
        <w:tc>
          <w:tcPr>
            <w:tcW w:w="775" w:type="dxa"/>
            <w:tcBorders>
              <w:top w:val="nil"/>
              <w:left w:val="nil"/>
              <w:bottom w:val="single" w:sz="4" w:space="0" w:color="auto"/>
              <w:right w:val="single" w:sz="4" w:space="0" w:color="auto"/>
            </w:tcBorders>
            <w:vAlign w:val="center"/>
            <w:hideMark/>
          </w:tcPr>
          <w:p w14:paraId="04A68672" w14:textId="77777777" w:rsidR="002402D3" w:rsidRPr="002402D3" w:rsidRDefault="002402D3" w:rsidP="002402D3">
            <w:pPr>
              <w:spacing w:after="0"/>
              <w:jc w:val="center"/>
              <w:rPr>
                <w:color w:val="000000"/>
                <w:sz w:val="16"/>
                <w:szCs w:val="16"/>
                <w:lang w:eastAsia="ru-RU"/>
              </w:rPr>
            </w:pPr>
            <w:r w:rsidRPr="002402D3">
              <w:rPr>
                <w:color w:val="000000"/>
                <w:sz w:val="16"/>
                <w:szCs w:val="16"/>
                <w:lang w:eastAsia="ru-RU"/>
              </w:rPr>
              <w:t>2026</w:t>
            </w:r>
          </w:p>
        </w:tc>
        <w:tc>
          <w:tcPr>
            <w:tcW w:w="1128" w:type="dxa"/>
            <w:tcBorders>
              <w:top w:val="nil"/>
              <w:left w:val="nil"/>
              <w:bottom w:val="single" w:sz="4" w:space="0" w:color="auto"/>
              <w:right w:val="single" w:sz="4" w:space="0" w:color="auto"/>
            </w:tcBorders>
            <w:vAlign w:val="center"/>
            <w:hideMark/>
          </w:tcPr>
          <w:p w14:paraId="0380867B" w14:textId="77777777" w:rsidR="002402D3" w:rsidRPr="002402D3" w:rsidRDefault="002402D3" w:rsidP="002402D3">
            <w:pPr>
              <w:spacing w:after="0"/>
              <w:jc w:val="center"/>
              <w:rPr>
                <w:color w:val="000000"/>
                <w:sz w:val="16"/>
                <w:szCs w:val="16"/>
                <w:lang w:eastAsia="ru-RU"/>
              </w:rPr>
            </w:pPr>
            <w:r w:rsidRPr="002402D3">
              <w:rPr>
                <w:color w:val="000000"/>
                <w:sz w:val="16"/>
                <w:szCs w:val="16"/>
                <w:lang w:eastAsia="ru-RU"/>
              </w:rPr>
              <w:t>12.2026</w:t>
            </w:r>
          </w:p>
        </w:tc>
        <w:tc>
          <w:tcPr>
            <w:tcW w:w="1268" w:type="dxa"/>
            <w:gridSpan w:val="2"/>
            <w:tcBorders>
              <w:top w:val="nil"/>
              <w:left w:val="nil"/>
              <w:bottom w:val="single" w:sz="4" w:space="0" w:color="auto"/>
              <w:right w:val="single" w:sz="4" w:space="0" w:color="auto"/>
            </w:tcBorders>
            <w:vAlign w:val="center"/>
            <w:hideMark/>
          </w:tcPr>
          <w:p w14:paraId="74B3BF99" w14:textId="77777777" w:rsidR="002402D3" w:rsidRPr="002402D3" w:rsidRDefault="002402D3" w:rsidP="002402D3">
            <w:pPr>
              <w:spacing w:after="0"/>
              <w:rPr>
                <w:color w:val="000000"/>
                <w:sz w:val="16"/>
                <w:szCs w:val="16"/>
                <w:lang w:eastAsia="ru-RU"/>
              </w:rPr>
            </w:pPr>
            <w:r w:rsidRPr="002402D3">
              <w:rPr>
                <w:color w:val="000000"/>
                <w:sz w:val="16"/>
                <w:szCs w:val="16"/>
                <w:lang w:eastAsia="ru-RU"/>
              </w:rPr>
              <w:t>Строительно-монтажные работы</w:t>
            </w:r>
          </w:p>
        </w:tc>
        <w:tc>
          <w:tcPr>
            <w:tcW w:w="1425" w:type="dxa"/>
            <w:gridSpan w:val="2"/>
            <w:tcBorders>
              <w:top w:val="nil"/>
              <w:left w:val="nil"/>
              <w:bottom w:val="single" w:sz="4" w:space="0" w:color="auto"/>
              <w:right w:val="single" w:sz="4" w:space="0" w:color="auto"/>
            </w:tcBorders>
            <w:vAlign w:val="center"/>
            <w:hideMark/>
          </w:tcPr>
          <w:p w14:paraId="2ECA4326" w14:textId="77777777" w:rsidR="002402D3" w:rsidRPr="002402D3" w:rsidRDefault="002402D3" w:rsidP="002402D3">
            <w:pPr>
              <w:spacing w:after="0"/>
              <w:rPr>
                <w:color w:val="000000"/>
                <w:sz w:val="16"/>
                <w:szCs w:val="16"/>
                <w:lang w:eastAsia="ru-RU"/>
              </w:rPr>
            </w:pPr>
            <w:r w:rsidRPr="002402D3">
              <w:rPr>
                <w:color w:val="000000"/>
                <w:sz w:val="16"/>
                <w:szCs w:val="16"/>
                <w:lang w:eastAsia="ru-RU"/>
              </w:rPr>
              <w:t>Новое строительство</w:t>
            </w:r>
          </w:p>
        </w:tc>
        <w:tc>
          <w:tcPr>
            <w:tcW w:w="1139" w:type="dxa"/>
            <w:gridSpan w:val="3"/>
            <w:tcBorders>
              <w:top w:val="nil"/>
              <w:left w:val="nil"/>
              <w:bottom w:val="single" w:sz="4" w:space="0" w:color="auto"/>
              <w:right w:val="single" w:sz="4" w:space="0" w:color="auto"/>
            </w:tcBorders>
            <w:vAlign w:val="center"/>
            <w:hideMark/>
          </w:tcPr>
          <w:p w14:paraId="207ED84E" w14:textId="77777777" w:rsidR="002402D3" w:rsidRPr="002402D3" w:rsidRDefault="002402D3" w:rsidP="002402D3">
            <w:pPr>
              <w:spacing w:after="0"/>
              <w:rPr>
                <w:color w:val="000000"/>
                <w:sz w:val="16"/>
                <w:szCs w:val="16"/>
                <w:lang w:eastAsia="ru-RU"/>
              </w:rPr>
            </w:pPr>
            <w:r w:rsidRPr="002402D3">
              <w:rPr>
                <w:color w:val="000000"/>
                <w:sz w:val="16"/>
                <w:szCs w:val="16"/>
                <w:lang w:eastAsia="ru-RU"/>
              </w:rPr>
              <w:t>Протяжен</w:t>
            </w:r>
            <w:r>
              <w:rPr>
                <w:color w:val="000000"/>
                <w:sz w:val="16"/>
                <w:szCs w:val="16"/>
                <w:lang w:eastAsia="ru-RU"/>
              </w:rPr>
              <w:t>-</w:t>
            </w:r>
            <w:r w:rsidRPr="002402D3">
              <w:rPr>
                <w:color w:val="000000"/>
                <w:sz w:val="16"/>
                <w:szCs w:val="16"/>
                <w:lang w:eastAsia="ru-RU"/>
              </w:rPr>
              <w:t>ность (в однотрубном исчислении)</w:t>
            </w:r>
          </w:p>
        </w:tc>
        <w:tc>
          <w:tcPr>
            <w:tcW w:w="992" w:type="dxa"/>
            <w:gridSpan w:val="2"/>
            <w:tcBorders>
              <w:top w:val="nil"/>
              <w:left w:val="nil"/>
              <w:bottom w:val="single" w:sz="4" w:space="0" w:color="auto"/>
              <w:right w:val="single" w:sz="4" w:space="0" w:color="auto"/>
            </w:tcBorders>
            <w:vAlign w:val="center"/>
            <w:hideMark/>
          </w:tcPr>
          <w:p w14:paraId="3D3CF776" w14:textId="77777777" w:rsidR="002402D3" w:rsidRPr="002402D3" w:rsidRDefault="002402D3" w:rsidP="002402D3">
            <w:pPr>
              <w:spacing w:after="0"/>
              <w:jc w:val="center"/>
              <w:rPr>
                <w:color w:val="000000"/>
                <w:sz w:val="16"/>
                <w:szCs w:val="16"/>
                <w:lang w:eastAsia="ru-RU"/>
              </w:rPr>
            </w:pPr>
            <w:r w:rsidRPr="002402D3">
              <w:rPr>
                <w:color w:val="000000"/>
                <w:sz w:val="16"/>
                <w:szCs w:val="16"/>
                <w:lang w:eastAsia="ru-RU"/>
              </w:rPr>
              <w:t>м</w:t>
            </w:r>
          </w:p>
        </w:tc>
        <w:tc>
          <w:tcPr>
            <w:tcW w:w="852" w:type="dxa"/>
            <w:gridSpan w:val="2"/>
            <w:tcBorders>
              <w:top w:val="nil"/>
              <w:left w:val="nil"/>
              <w:bottom w:val="single" w:sz="4" w:space="0" w:color="auto"/>
              <w:right w:val="single" w:sz="4" w:space="0" w:color="auto"/>
            </w:tcBorders>
            <w:vAlign w:val="center"/>
            <w:hideMark/>
          </w:tcPr>
          <w:p w14:paraId="66EE3C83" w14:textId="77777777" w:rsidR="002402D3" w:rsidRPr="002402D3" w:rsidRDefault="002402D3" w:rsidP="002402D3">
            <w:pPr>
              <w:spacing w:after="0"/>
              <w:jc w:val="center"/>
              <w:rPr>
                <w:color w:val="000000"/>
                <w:sz w:val="16"/>
                <w:szCs w:val="16"/>
                <w:lang w:eastAsia="ru-RU"/>
              </w:rPr>
            </w:pPr>
            <w:r w:rsidRPr="002402D3">
              <w:rPr>
                <w:color w:val="000000"/>
                <w:sz w:val="16"/>
                <w:szCs w:val="16"/>
                <w:lang w:eastAsia="ru-RU"/>
              </w:rPr>
              <w:t>1200</w:t>
            </w:r>
          </w:p>
        </w:tc>
        <w:tc>
          <w:tcPr>
            <w:tcW w:w="705" w:type="dxa"/>
            <w:gridSpan w:val="2"/>
            <w:tcBorders>
              <w:top w:val="nil"/>
              <w:left w:val="nil"/>
              <w:bottom w:val="single" w:sz="4" w:space="0" w:color="auto"/>
              <w:right w:val="single" w:sz="4" w:space="0" w:color="auto"/>
            </w:tcBorders>
            <w:vAlign w:val="center"/>
            <w:hideMark/>
          </w:tcPr>
          <w:p w14:paraId="5C9454D7" w14:textId="77777777" w:rsidR="002402D3" w:rsidRPr="002402D3" w:rsidRDefault="002402D3" w:rsidP="002402D3">
            <w:pPr>
              <w:spacing w:after="0"/>
              <w:jc w:val="center"/>
              <w:rPr>
                <w:color w:val="000000"/>
                <w:sz w:val="16"/>
                <w:szCs w:val="16"/>
                <w:lang w:eastAsia="ru-RU"/>
              </w:rPr>
            </w:pPr>
            <w:r w:rsidRPr="002402D3">
              <w:rPr>
                <w:color w:val="000000"/>
                <w:sz w:val="16"/>
                <w:szCs w:val="16"/>
                <w:lang w:eastAsia="ru-RU"/>
              </w:rPr>
              <w:t>1200</w:t>
            </w:r>
          </w:p>
        </w:tc>
        <w:tc>
          <w:tcPr>
            <w:tcW w:w="795" w:type="dxa"/>
            <w:tcBorders>
              <w:top w:val="nil"/>
              <w:left w:val="nil"/>
              <w:bottom w:val="single" w:sz="4" w:space="0" w:color="auto"/>
              <w:right w:val="single" w:sz="4" w:space="0" w:color="auto"/>
            </w:tcBorders>
            <w:vAlign w:val="center"/>
            <w:hideMark/>
          </w:tcPr>
          <w:p w14:paraId="4187A17C" w14:textId="77777777" w:rsidR="002402D3" w:rsidRPr="002402D3" w:rsidRDefault="002402D3" w:rsidP="002402D3">
            <w:pPr>
              <w:spacing w:after="0"/>
              <w:jc w:val="center"/>
              <w:rPr>
                <w:color w:val="000000"/>
                <w:sz w:val="16"/>
                <w:szCs w:val="16"/>
                <w:lang w:eastAsia="ru-RU"/>
              </w:rPr>
            </w:pPr>
            <w:r w:rsidRPr="002402D3">
              <w:rPr>
                <w:color w:val="000000"/>
                <w:sz w:val="16"/>
                <w:szCs w:val="16"/>
                <w:lang w:eastAsia="ru-RU"/>
              </w:rPr>
              <w:t>Металл (сталь; чугун и т.д.)</w:t>
            </w:r>
          </w:p>
        </w:tc>
        <w:tc>
          <w:tcPr>
            <w:tcW w:w="1017" w:type="dxa"/>
            <w:gridSpan w:val="2"/>
            <w:tcBorders>
              <w:top w:val="nil"/>
              <w:left w:val="nil"/>
              <w:bottom w:val="single" w:sz="4" w:space="0" w:color="auto"/>
              <w:right w:val="single" w:sz="4" w:space="0" w:color="auto"/>
            </w:tcBorders>
            <w:vAlign w:val="center"/>
            <w:hideMark/>
          </w:tcPr>
          <w:p w14:paraId="0B4AE2AC" w14:textId="77777777" w:rsidR="002402D3" w:rsidRPr="002402D3" w:rsidRDefault="002402D3" w:rsidP="002402D3">
            <w:pPr>
              <w:spacing w:after="0"/>
              <w:jc w:val="center"/>
              <w:rPr>
                <w:color w:val="000000"/>
                <w:sz w:val="16"/>
                <w:szCs w:val="16"/>
                <w:lang w:eastAsia="ru-RU"/>
              </w:rPr>
            </w:pPr>
            <w:r w:rsidRPr="002402D3">
              <w:rPr>
                <w:color w:val="000000"/>
                <w:sz w:val="16"/>
                <w:szCs w:val="16"/>
                <w:lang w:eastAsia="ru-RU"/>
              </w:rPr>
              <w:t>Пластик (полиматериалы и т.д.)</w:t>
            </w:r>
          </w:p>
        </w:tc>
        <w:tc>
          <w:tcPr>
            <w:tcW w:w="599" w:type="dxa"/>
            <w:gridSpan w:val="2"/>
            <w:tcBorders>
              <w:top w:val="nil"/>
              <w:left w:val="nil"/>
              <w:bottom w:val="single" w:sz="4" w:space="0" w:color="auto"/>
              <w:right w:val="single" w:sz="4" w:space="0" w:color="auto"/>
            </w:tcBorders>
            <w:vAlign w:val="center"/>
            <w:hideMark/>
          </w:tcPr>
          <w:p w14:paraId="52E6A50B" w14:textId="77777777" w:rsidR="002402D3" w:rsidRPr="002402D3" w:rsidRDefault="002402D3" w:rsidP="002402D3">
            <w:pPr>
              <w:spacing w:after="0"/>
              <w:jc w:val="center"/>
              <w:rPr>
                <w:color w:val="000000"/>
                <w:sz w:val="16"/>
                <w:szCs w:val="16"/>
                <w:lang w:eastAsia="ru-RU"/>
              </w:rPr>
            </w:pPr>
            <w:r w:rsidRPr="002402D3">
              <w:rPr>
                <w:color w:val="000000"/>
                <w:sz w:val="16"/>
                <w:szCs w:val="16"/>
                <w:lang w:eastAsia="ru-RU"/>
              </w:rPr>
              <w:t>7374</w:t>
            </w:r>
          </w:p>
        </w:tc>
      </w:tr>
      <w:tr w:rsidR="002402D3" w:rsidRPr="002402D3" w14:paraId="539E72FC" w14:textId="77777777" w:rsidTr="00E05FB6">
        <w:trPr>
          <w:gridAfter w:val="1"/>
          <w:wAfter w:w="44" w:type="dxa"/>
          <w:trHeight w:val="945"/>
        </w:trPr>
        <w:tc>
          <w:tcPr>
            <w:tcW w:w="459" w:type="dxa"/>
            <w:tcBorders>
              <w:top w:val="nil"/>
              <w:left w:val="single" w:sz="4" w:space="0" w:color="auto"/>
              <w:bottom w:val="single" w:sz="4" w:space="0" w:color="auto"/>
              <w:right w:val="single" w:sz="4" w:space="0" w:color="auto"/>
            </w:tcBorders>
            <w:vAlign w:val="center"/>
            <w:hideMark/>
          </w:tcPr>
          <w:p w14:paraId="115BA619" w14:textId="77777777" w:rsidR="002402D3" w:rsidRPr="002402D3" w:rsidRDefault="002402D3" w:rsidP="002402D3">
            <w:pPr>
              <w:spacing w:after="0"/>
              <w:jc w:val="center"/>
              <w:rPr>
                <w:color w:val="000000"/>
                <w:sz w:val="16"/>
                <w:szCs w:val="16"/>
                <w:lang w:eastAsia="ru-RU"/>
              </w:rPr>
            </w:pPr>
            <w:r w:rsidRPr="002402D3">
              <w:rPr>
                <w:color w:val="000000"/>
                <w:sz w:val="16"/>
                <w:szCs w:val="16"/>
                <w:lang w:eastAsia="ru-RU"/>
              </w:rPr>
              <w:t>3</w:t>
            </w:r>
          </w:p>
        </w:tc>
        <w:tc>
          <w:tcPr>
            <w:tcW w:w="1384" w:type="dxa"/>
            <w:tcBorders>
              <w:top w:val="nil"/>
              <w:left w:val="nil"/>
              <w:bottom w:val="single" w:sz="4" w:space="0" w:color="auto"/>
              <w:right w:val="single" w:sz="4" w:space="0" w:color="auto"/>
            </w:tcBorders>
            <w:vAlign w:val="center"/>
            <w:hideMark/>
          </w:tcPr>
          <w:p w14:paraId="03FFBDB7" w14:textId="77777777" w:rsidR="002402D3" w:rsidRPr="002402D3" w:rsidRDefault="002402D3" w:rsidP="002402D3">
            <w:pPr>
              <w:spacing w:after="0"/>
              <w:rPr>
                <w:color w:val="000000"/>
                <w:sz w:val="16"/>
                <w:szCs w:val="16"/>
                <w:lang w:eastAsia="ru-RU"/>
              </w:rPr>
            </w:pPr>
            <w:r w:rsidRPr="002402D3">
              <w:rPr>
                <w:color w:val="000000"/>
                <w:sz w:val="16"/>
                <w:szCs w:val="16"/>
                <w:lang w:eastAsia="ru-RU"/>
              </w:rPr>
              <w:t xml:space="preserve">с. Дзержинское </w:t>
            </w:r>
          </w:p>
        </w:tc>
        <w:tc>
          <w:tcPr>
            <w:tcW w:w="1565" w:type="dxa"/>
            <w:tcBorders>
              <w:top w:val="nil"/>
              <w:left w:val="nil"/>
              <w:bottom w:val="single" w:sz="4" w:space="0" w:color="auto"/>
              <w:right w:val="single" w:sz="4" w:space="0" w:color="auto"/>
            </w:tcBorders>
            <w:noWrap/>
            <w:vAlign w:val="center"/>
            <w:hideMark/>
          </w:tcPr>
          <w:p w14:paraId="051DC48A" w14:textId="77777777" w:rsidR="002402D3" w:rsidRPr="002402D3" w:rsidRDefault="002402D3" w:rsidP="002402D3">
            <w:pPr>
              <w:spacing w:after="0"/>
              <w:rPr>
                <w:color w:val="000000"/>
                <w:sz w:val="16"/>
                <w:szCs w:val="16"/>
                <w:lang w:eastAsia="ru-RU"/>
              </w:rPr>
            </w:pPr>
            <w:r w:rsidRPr="002402D3">
              <w:rPr>
                <w:color w:val="000000"/>
                <w:sz w:val="16"/>
                <w:szCs w:val="16"/>
                <w:lang w:eastAsia="ru-RU"/>
              </w:rPr>
              <w:t xml:space="preserve">Строительство водопроводной сети </w:t>
            </w:r>
          </w:p>
        </w:tc>
        <w:tc>
          <w:tcPr>
            <w:tcW w:w="1629" w:type="dxa"/>
            <w:tcBorders>
              <w:top w:val="nil"/>
              <w:left w:val="nil"/>
              <w:bottom w:val="single" w:sz="4" w:space="0" w:color="auto"/>
              <w:right w:val="single" w:sz="4" w:space="0" w:color="auto"/>
            </w:tcBorders>
            <w:vAlign w:val="center"/>
            <w:hideMark/>
          </w:tcPr>
          <w:p w14:paraId="6209984E" w14:textId="77777777" w:rsidR="002402D3" w:rsidRPr="002402D3" w:rsidRDefault="002402D3" w:rsidP="002402D3">
            <w:pPr>
              <w:spacing w:after="0"/>
              <w:rPr>
                <w:color w:val="000000"/>
                <w:sz w:val="16"/>
                <w:szCs w:val="16"/>
                <w:lang w:eastAsia="ru-RU"/>
              </w:rPr>
            </w:pPr>
            <w:r w:rsidRPr="002402D3">
              <w:rPr>
                <w:color w:val="000000"/>
                <w:sz w:val="16"/>
                <w:szCs w:val="16"/>
                <w:lang w:eastAsia="ru-RU"/>
              </w:rPr>
              <w:t>расширение централизованной сети</w:t>
            </w:r>
          </w:p>
        </w:tc>
        <w:tc>
          <w:tcPr>
            <w:tcW w:w="775" w:type="dxa"/>
            <w:tcBorders>
              <w:top w:val="nil"/>
              <w:left w:val="nil"/>
              <w:bottom w:val="single" w:sz="4" w:space="0" w:color="auto"/>
              <w:right w:val="single" w:sz="4" w:space="0" w:color="auto"/>
            </w:tcBorders>
            <w:vAlign w:val="center"/>
            <w:hideMark/>
          </w:tcPr>
          <w:p w14:paraId="2524CEB1" w14:textId="77777777" w:rsidR="002402D3" w:rsidRPr="002402D3" w:rsidRDefault="002402D3" w:rsidP="002402D3">
            <w:pPr>
              <w:spacing w:after="0"/>
              <w:jc w:val="center"/>
              <w:rPr>
                <w:color w:val="000000"/>
                <w:sz w:val="16"/>
                <w:szCs w:val="16"/>
                <w:lang w:eastAsia="ru-RU"/>
              </w:rPr>
            </w:pPr>
            <w:r w:rsidRPr="002402D3">
              <w:rPr>
                <w:color w:val="000000"/>
                <w:sz w:val="16"/>
                <w:szCs w:val="16"/>
                <w:lang w:eastAsia="ru-RU"/>
              </w:rPr>
              <w:t>2027</w:t>
            </w:r>
          </w:p>
        </w:tc>
        <w:tc>
          <w:tcPr>
            <w:tcW w:w="1128" w:type="dxa"/>
            <w:tcBorders>
              <w:top w:val="nil"/>
              <w:left w:val="nil"/>
              <w:bottom w:val="single" w:sz="4" w:space="0" w:color="auto"/>
              <w:right w:val="single" w:sz="4" w:space="0" w:color="auto"/>
            </w:tcBorders>
            <w:vAlign w:val="center"/>
            <w:hideMark/>
          </w:tcPr>
          <w:p w14:paraId="101A146D" w14:textId="77777777" w:rsidR="002402D3" w:rsidRPr="002402D3" w:rsidRDefault="002402D3" w:rsidP="002402D3">
            <w:pPr>
              <w:spacing w:after="0"/>
              <w:jc w:val="center"/>
              <w:rPr>
                <w:color w:val="000000"/>
                <w:sz w:val="16"/>
                <w:szCs w:val="16"/>
                <w:lang w:eastAsia="ru-RU"/>
              </w:rPr>
            </w:pPr>
            <w:r w:rsidRPr="002402D3">
              <w:rPr>
                <w:color w:val="000000"/>
                <w:sz w:val="16"/>
                <w:szCs w:val="16"/>
                <w:lang w:eastAsia="ru-RU"/>
              </w:rPr>
              <w:t>12.2028</w:t>
            </w:r>
          </w:p>
        </w:tc>
        <w:tc>
          <w:tcPr>
            <w:tcW w:w="1268" w:type="dxa"/>
            <w:gridSpan w:val="2"/>
            <w:tcBorders>
              <w:top w:val="nil"/>
              <w:left w:val="nil"/>
              <w:bottom w:val="single" w:sz="4" w:space="0" w:color="auto"/>
              <w:right w:val="single" w:sz="4" w:space="0" w:color="auto"/>
            </w:tcBorders>
            <w:vAlign w:val="center"/>
            <w:hideMark/>
          </w:tcPr>
          <w:p w14:paraId="538E4EF2" w14:textId="77777777" w:rsidR="002402D3" w:rsidRPr="002402D3" w:rsidRDefault="002402D3" w:rsidP="002402D3">
            <w:pPr>
              <w:spacing w:after="0"/>
              <w:rPr>
                <w:color w:val="000000"/>
                <w:sz w:val="16"/>
                <w:szCs w:val="16"/>
                <w:lang w:eastAsia="ru-RU"/>
              </w:rPr>
            </w:pPr>
            <w:r w:rsidRPr="002402D3">
              <w:rPr>
                <w:color w:val="000000"/>
                <w:sz w:val="16"/>
                <w:szCs w:val="16"/>
                <w:lang w:eastAsia="ru-RU"/>
              </w:rPr>
              <w:t>Строительно-монтажные работы</w:t>
            </w:r>
          </w:p>
        </w:tc>
        <w:tc>
          <w:tcPr>
            <w:tcW w:w="1425" w:type="dxa"/>
            <w:gridSpan w:val="2"/>
            <w:tcBorders>
              <w:top w:val="nil"/>
              <w:left w:val="nil"/>
              <w:bottom w:val="single" w:sz="4" w:space="0" w:color="auto"/>
              <w:right w:val="single" w:sz="4" w:space="0" w:color="auto"/>
            </w:tcBorders>
            <w:vAlign w:val="center"/>
            <w:hideMark/>
          </w:tcPr>
          <w:p w14:paraId="15778058" w14:textId="77777777" w:rsidR="002402D3" w:rsidRPr="002402D3" w:rsidRDefault="002402D3" w:rsidP="002402D3">
            <w:pPr>
              <w:spacing w:after="0"/>
              <w:rPr>
                <w:color w:val="000000"/>
                <w:sz w:val="16"/>
                <w:szCs w:val="16"/>
                <w:lang w:eastAsia="ru-RU"/>
              </w:rPr>
            </w:pPr>
            <w:r w:rsidRPr="002402D3">
              <w:rPr>
                <w:color w:val="000000"/>
                <w:sz w:val="16"/>
                <w:szCs w:val="16"/>
                <w:lang w:eastAsia="ru-RU"/>
              </w:rPr>
              <w:t>Новое строительство</w:t>
            </w:r>
          </w:p>
        </w:tc>
        <w:tc>
          <w:tcPr>
            <w:tcW w:w="1139" w:type="dxa"/>
            <w:gridSpan w:val="3"/>
            <w:tcBorders>
              <w:top w:val="nil"/>
              <w:left w:val="nil"/>
              <w:bottom w:val="single" w:sz="4" w:space="0" w:color="auto"/>
              <w:right w:val="single" w:sz="4" w:space="0" w:color="auto"/>
            </w:tcBorders>
            <w:vAlign w:val="center"/>
            <w:hideMark/>
          </w:tcPr>
          <w:p w14:paraId="24836F0F" w14:textId="77777777" w:rsidR="002402D3" w:rsidRPr="002402D3" w:rsidRDefault="002402D3" w:rsidP="002402D3">
            <w:pPr>
              <w:spacing w:after="0"/>
              <w:rPr>
                <w:color w:val="000000"/>
                <w:sz w:val="16"/>
                <w:szCs w:val="16"/>
                <w:lang w:eastAsia="ru-RU"/>
              </w:rPr>
            </w:pPr>
            <w:r w:rsidRPr="002402D3">
              <w:rPr>
                <w:color w:val="000000"/>
                <w:sz w:val="16"/>
                <w:szCs w:val="16"/>
                <w:lang w:eastAsia="ru-RU"/>
              </w:rPr>
              <w:t>Протяжен</w:t>
            </w:r>
            <w:r>
              <w:rPr>
                <w:color w:val="000000"/>
                <w:sz w:val="16"/>
                <w:szCs w:val="16"/>
                <w:lang w:eastAsia="ru-RU"/>
              </w:rPr>
              <w:t>-</w:t>
            </w:r>
            <w:r w:rsidRPr="002402D3">
              <w:rPr>
                <w:color w:val="000000"/>
                <w:sz w:val="16"/>
                <w:szCs w:val="16"/>
                <w:lang w:eastAsia="ru-RU"/>
              </w:rPr>
              <w:t>ность (в однотрубном исчислении)</w:t>
            </w:r>
          </w:p>
        </w:tc>
        <w:tc>
          <w:tcPr>
            <w:tcW w:w="992" w:type="dxa"/>
            <w:gridSpan w:val="2"/>
            <w:tcBorders>
              <w:top w:val="nil"/>
              <w:left w:val="nil"/>
              <w:bottom w:val="single" w:sz="4" w:space="0" w:color="auto"/>
              <w:right w:val="single" w:sz="4" w:space="0" w:color="auto"/>
            </w:tcBorders>
            <w:vAlign w:val="center"/>
            <w:hideMark/>
          </w:tcPr>
          <w:p w14:paraId="61486A0A" w14:textId="77777777" w:rsidR="002402D3" w:rsidRPr="002402D3" w:rsidRDefault="002402D3" w:rsidP="002402D3">
            <w:pPr>
              <w:spacing w:after="0"/>
              <w:jc w:val="center"/>
              <w:rPr>
                <w:color w:val="000000"/>
                <w:sz w:val="16"/>
                <w:szCs w:val="16"/>
                <w:lang w:eastAsia="ru-RU"/>
              </w:rPr>
            </w:pPr>
            <w:r w:rsidRPr="002402D3">
              <w:rPr>
                <w:color w:val="000000"/>
                <w:sz w:val="16"/>
                <w:szCs w:val="16"/>
                <w:lang w:eastAsia="ru-RU"/>
              </w:rPr>
              <w:t>м</w:t>
            </w:r>
          </w:p>
        </w:tc>
        <w:tc>
          <w:tcPr>
            <w:tcW w:w="852" w:type="dxa"/>
            <w:gridSpan w:val="2"/>
            <w:tcBorders>
              <w:top w:val="nil"/>
              <w:left w:val="nil"/>
              <w:bottom w:val="single" w:sz="4" w:space="0" w:color="auto"/>
              <w:right w:val="single" w:sz="4" w:space="0" w:color="auto"/>
            </w:tcBorders>
            <w:vAlign w:val="center"/>
            <w:hideMark/>
          </w:tcPr>
          <w:p w14:paraId="3218E870" w14:textId="77777777" w:rsidR="002402D3" w:rsidRPr="002402D3" w:rsidRDefault="002402D3" w:rsidP="002402D3">
            <w:pPr>
              <w:spacing w:after="0"/>
              <w:jc w:val="center"/>
              <w:rPr>
                <w:color w:val="000000"/>
                <w:sz w:val="16"/>
                <w:szCs w:val="16"/>
                <w:lang w:eastAsia="ru-RU"/>
              </w:rPr>
            </w:pPr>
            <w:r w:rsidRPr="002402D3">
              <w:rPr>
                <w:color w:val="000000"/>
                <w:sz w:val="16"/>
                <w:szCs w:val="16"/>
                <w:lang w:eastAsia="ru-RU"/>
              </w:rPr>
              <w:t>12500</w:t>
            </w:r>
          </w:p>
        </w:tc>
        <w:tc>
          <w:tcPr>
            <w:tcW w:w="705" w:type="dxa"/>
            <w:gridSpan w:val="2"/>
            <w:tcBorders>
              <w:top w:val="nil"/>
              <w:left w:val="nil"/>
              <w:bottom w:val="single" w:sz="4" w:space="0" w:color="auto"/>
              <w:right w:val="single" w:sz="4" w:space="0" w:color="auto"/>
            </w:tcBorders>
            <w:vAlign w:val="center"/>
            <w:hideMark/>
          </w:tcPr>
          <w:p w14:paraId="0099CC42" w14:textId="77777777" w:rsidR="002402D3" w:rsidRPr="002402D3" w:rsidRDefault="002402D3" w:rsidP="002402D3">
            <w:pPr>
              <w:spacing w:after="0"/>
              <w:jc w:val="center"/>
              <w:rPr>
                <w:color w:val="000000"/>
                <w:sz w:val="16"/>
                <w:szCs w:val="16"/>
                <w:lang w:eastAsia="ru-RU"/>
              </w:rPr>
            </w:pPr>
            <w:r w:rsidRPr="002402D3">
              <w:rPr>
                <w:color w:val="000000"/>
                <w:sz w:val="16"/>
                <w:szCs w:val="16"/>
                <w:lang w:eastAsia="ru-RU"/>
              </w:rPr>
              <w:t>12500</w:t>
            </w:r>
          </w:p>
        </w:tc>
        <w:tc>
          <w:tcPr>
            <w:tcW w:w="795" w:type="dxa"/>
            <w:tcBorders>
              <w:top w:val="nil"/>
              <w:left w:val="nil"/>
              <w:bottom w:val="single" w:sz="4" w:space="0" w:color="auto"/>
              <w:right w:val="single" w:sz="4" w:space="0" w:color="auto"/>
            </w:tcBorders>
            <w:vAlign w:val="center"/>
            <w:hideMark/>
          </w:tcPr>
          <w:p w14:paraId="273DC2F7" w14:textId="77777777" w:rsidR="002402D3" w:rsidRPr="002402D3" w:rsidRDefault="002402D3" w:rsidP="002402D3">
            <w:pPr>
              <w:spacing w:after="0"/>
              <w:jc w:val="center"/>
              <w:rPr>
                <w:color w:val="000000"/>
                <w:sz w:val="16"/>
                <w:szCs w:val="16"/>
                <w:lang w:eastAsia="ru-RU"/>
              </w:rPr>
            </w:pPr>
            <w:r w:rsidRPr="002402D3">
              <w:rPr>
                <w:color w:val="000000"/>
                <w:sz w:val="16"/>
                <w:szCs w:val="16"/>
                <w:lang w:eastAsia="ru-RU"/>
              </w:rPr>
              <w:t>Металл (сталь; чугун и т.д.)</w:t>
            </w:r>
          </w:p>
        </w:tc>
        <w:tc>
          <w:tcPr>
            <w:tcW w:w="1017" w:type="dxa"/>
            <w:gridSpan w:val="2"/>
            <w:tcBorders>
              <w:top w:val="nil"/>
              <w:left w:val="nil"/>
              <w:bottom w:val="single" w:sz="4" w:space="0" w:color="auto"/>
              <w:right w:val="single" w:sz="4" w:space="0" w:color="auto"/>
            </w:tcBorders>
            <w:vAlign w:val="center"/>
            <w:hideMark/>
          </w:tcPr>
          <w:p w14:paraId="076D400C" w14:textId="77777777" w:rsidR="002402D3" w:rsidRPr="002402D3" w:rsidRDefault="002402D3" w:rsidP="002402D3">
            <w:pPr>
              <w:spacing w:after="0"/>
              <w:jc w:val="center"/>
              <w:rPr>
                <w:color w:val="000000"/>
                <w:sz w:val="16"/>
                <w:szCs w:val="16"/>
                <w:lang w:eastAsia="ru-RU"/>
              </w:rPr>
            </w:pPr>
            <w:r w:rsidRPr="002402D3">
              <w:rPr>
                <w:color w:val="000000"/>
                <w:sz w:val="16"/>
                <w:szCs w:val="16"/>
                <w:lang w:eastAsia="ru-RU"/>
              </w:rPr>
              <w:t>Пластик (полиматериалы и т.д.)</w:t>
            </w:r>
          </w:p>
        </w:tc>
        <w:tc>
          <w:tcPr>
            <w:tcW w:w="599" w:type="dxa"/>
            <w:gridSpan w:val="2"/>
            <w:tcBorders>
              <w:top w:val="nil"/>
              <w:left w:val="nil"/>
              <w:bottom w:val="single" w:sz="4" w:space="0" w:color="auto"/>
              <w:right w:val="single" w:sz="4" w:space="0" w:color="auto"/>
            </w:tcBorders>
            <w:vAlign w:val="center"/>
            <w:hideMark/>
          </w:tcPr>
          <w:p w14:paraId="053EC1D3" w14:textId="77777777" w:rsidR="002402D3" w:rsidRPr="002402D3" w:rsidRDefault="002402D3" w:rsidP="002402D3">
            <w:pPr>
              <w:spacing w:after="0"/>
              <w:jc w:val="center"/>
              <w:rPr>
                <w:color w:val="000000"/>
                <w:sz w:val="16"/>
                <w:szCs w:val="16"/>
                <w:lang w:eastAsia="ru-RU"/>
              </w:rPr>
            </w:pPr>
            <w:r w:rsidRPr="002402D3">
              <w:rPr>
                <w:color w:val="000000"/>
                <w:sz w:val="16"/>
                <w:szCs w:val="16"/>
                <w:lang w:eastAsia="ru-RU"/>
              </w:rPr>
              <w:t>3000</w:t>
            </w:r>
          </w:p>
        </w:tc>
      </w:tr>
      <w:tr w:rsidR="00D87CEF" w:rsidRPr="002402D3" w14:paraId="05B0CD30" w14:textId="77777777" w:rsidTr="00E05FB6">
        <w:trPr>
          <w:gridAfter w:val="1"/>
          <w:wAfter w:w="44" w:type="dxa"/>
          <w:trHeight w:val="945"/>
        </w:trPr>
        <w:tc>
          <w:tcPr>
            <w:tcW w:w="459" w:type="dxa"/>
            <w:tcBorders>
              <w:top w:val="nil"/>
              <w:left w:val="single" w:sz="4" w:space="0" w:color="auto"/>
              <w:bottom w:val="single" w:sz="4" w:space="0" w:color="auto"/>
              <w:right w:val="single" w:sz="4" w:space="0" w:color="auto"/>
            </w:tcBorders>
            <w:vAlign w:val="center"/>
          </w:tcPr>
          <w:p w14:paraId="7805DCD1" w14:textId="23A393F4" w:rsidR="00D87CEF" w:rsidRPr="002402D3" w:rsidRDefault="00D87CEF" w:rsidP="00D87CEF">
            <w:pPr>
              <w:spacing w:after="0"/>
              <w:jc w:val="center"/>
              <w:rPr>
                <w:color w:val="000000"/>
                <w:sz w:val="16"/>
                <w:szCs w:val="16"/>
                <w:lang w:eastAsia="ru-RU"/>
              </w:rPr>
            </w:pPr>
            <w:r>
              <w:rPr>
                <w:color w:val="000000"/>
                <w:sz w:val="16"/>
                <w:szCs w:val="16"/>
                <w:lang w:eastAsia="ru-RU"/>
              </w:rPr>
              <w:t>4</w:t>
            </w:r>
          </w:p>
        </w:tc>
        <w:tc>
          <w:tcPr>
            <w:tcW w:w="1384" w:type="dxa"/>
            <w:tcBorders>
              <w:top w:val="nil"/>
              <w:left w:val="nil"/>
              <w:bottom w:val="single" w:sz="4" w:space="0" w:color="auto"/>
              <w:right w:val="single" w:sz="4" w:space="0" w:color="auto"/>
            </w:tcBorders>
            <w:vAlign w:val="center"/>
          </w:tcPr>
          <w:p w14:paraId="13F5240E" w14:textId="3386F623" w:rsidR="00D87CEF" w:rsidRPr="002402D3" w:rsidRDefault="00D87CEF" w:rsidP="00D87CEF">
            <w:pPr>
              <w:spacing w:after="0"/>
              <w:rPr>
                <w:color w:val="000000"/>
                <w:sz w:val="16"/>
                <w:szCs w:val="16"/>
                <w:lang w:eastAsia="ru-RU"/>
              </w:rPr>
            </w:pPr>
            <w:r w:rsidRPr="00D87CEF">
              <w:rPr>
                <w:color w:val="000000"/>
                <w:sz w:val="16"/>
                <w:szCs w:val="16"/>
                <w:lang w:eastAsia="ru-RU"/>
              </w:rPr>
              <w:t>с. Тасеево</w:t>
            </w:r>
          </w:p>
        </w:tc>
        <w:tc>
          <w:tcPr>
            <w:tcW w:w="1565" w:type="dxa"/>
            <w:tcBorders>
              <w:top w:val="nil"/>
              <w:left w:val="nil"/>
              <w:bottom w:val="single" w:sz="4" w:space="0" w:color="auto"/>
              <w:right w:val="single" w:sz="4" w:space="0" w:color="auto"/>
            </w:tcBorders>
            <w:noWrap/>
            <w:vAlign w:val="center"/>
          </w:tcPr>
          <w:p w14:paraId="3E74F6BE" w14:textId="091C48A9" w:rsidR="00D87CEF" w:rsidRPr="002402D3" w:rsidRDefault="00D87CEF" w:rsidP="00D87CEF">
            <w:pPr>
              <w:spacing w:after="0"/>
              <w:rPr>
                <w:color w:val="000000"/>
                <w:sz w:val="16"/>
                <w:szCs w:val="16"/>
                <w:lang w:eastAsia="ru-RU"/>
              </w:rPr>
            </w:pPr>
            <w:r w:rsidRPr="00D87CEF">
              <w:rPr>
                <w:color w:val="000000"/>
                <w:sz w:val="16"/>
                <w:szCs w:val="16"/>
                <w:lang w:eastAsia="ru-RU"/>
              </w:rPr>
              <w:t>Строительство водозабор</w:t>
            </w:r>
            <w:r>
              <w:rPr>
                <w:color w:val="000000"/>
                <w:sz w:val="16"/>
                <w:szCs w:val="16"/>
                <w:lang w:eastAsia="ru-RU"/>
              </w:rPr>
              <w:t>ов</w:t>
            </w:r>
            <w:r w:rsidRPr="00D87CEF">
              <w:rPr>
                <w:color w:val="000000"/>
                <w:sz w:val="16"/>
                <w:szCs w:val="16"/>
                <w:lang w:eastAsia="ru-RU"/>
              </w:rPr>
              <w:t xml:space="preserve">  с сопутствующими объектами инфраструктуры</w:t>
            </w:r>
          </w:p>
        </w:tc>
        <w:tc>
          <w:tcPr>
            <w:tcW w:w="1629" w:type="dxa"/>
            <w:tcBorders>
              <w:top w:val="nil"/>
              <w:left w:val="nil"/>
              <w:bottom w:val="single" w:sz="4" w:space="0" w:color="auto"/>
              <w:right w:val="single" w:sz="4" w:space="0" w:color="auto"/>
            </w:tcBorders>
            <w:vAlign w:val="center"/>
          </w:tcPr>
          <w:p w14:paraId="282A9FB5" w14:textId="65792C75" w:rsidR="00D87CEF" w:rsidRPr="002402D3" w:rsidRDefault="00D87CEF" w:rsidP="00D87CEF">
            <w:pPr>
              <w:spacing w:after="0"/>
              <w:rPr>
                <w:color w:val="000000"/>
                <w:sz w:val="16"/>
                <w:szCs w:val="16"/>
                <w:lang w:eastAsia="ru-RU"/>
              </w:rPr>
            </w:pPr>
            <w:r w:rsidRPr="00D87CEF">
              <w:rPr>
                <w:color w:val="000000"/>
                <w:sz w:val="16"/>
                <w:szCs w:val="16"/>
                <w:lang w:eastAsia="ru-RU"/>
              </w:rPr>
              <w:t>низкий дебет существующих источников, низвое качество воды</w:t>
            </w:r>
          </w:p>
        </w:tc>
        <w:tc>
          <w:tcPr>
            <w:tcW w:w="775" w:type="dxa"/>
            <w:tcBorders>
              <w:top w:val="nil"/>
              <w:left w:val="nil"/>
              <w:bottom w:val="single" w:sz="4" w:space="0" w:color="auto"/>
              <w:right w:val="single" w:sz="4" w:space="0" w:color="auto"/>
            </w:tcBorders>
            <w:vAlign w:val="center"/>
          </w:tcPr>
          <w:p w14:paraId="063D9D94" w14:textId="37D30E69" w:rsidR="00D87CEF" w:rsidRPr="002402D3" w:rsidRDefault="00D87CEF" w:rsidP="00D87CEF">
            <w:pPr>
              <w:spacing w:after="0"/>
              <w:jc w:val="center"/>
              <w:rPr>
                <w:color w:val="000000"/>
                <w:sz w:val="16"/>
                <w:szCs w:val="16"/>
                <w:lang w:eastAsia="ru-RU"/>
              </w:rPr>
            </w:pPr>
            <w:r>
              <w:rPr>
                <w:color w:val="000000"/>
                <w:sz w:val="16"/>
                <w:szCs w:val="16"/>
                <w:lang w:eastAsia="ru-RU"/>
              </w:rPr>
              <w:t>2030</w:t>
            </w:r>
          </w:p>
        </w:tc>
        <w:tc>
          <w:tcPr>
            <w:tcW w:w="1128" w:type="dxa"/>
            <w:tcBorders>
              <w:top w:val="nil"/>
              <w:left w:val="nil"/>
              <w:bottom w:val="single" w:sz="4" w:space="0" w:color="auto"/>
              <w:right w:val="single" w:sz="4" w:space="0" w:color="auto"/>
            </w:tcBorders>
            <w:vAlign w:val="center"/>
          </w:tcPr>
          <w:p w14:paraId="04D2DA6F" w14:textId="0F8BF2B3" w:rsidR="00D87CEF" w:rsidRPr="002402D3" w:rsidRDefault="00D87CEF" w:rsidP="00D87CEF">
            <w:pPr>
              <w:spacing w:after="0"/>
              <w:jc w:val="center"/>
              <w:rPr>
                <w:color w:val="000000"/>
                <w:sz w:val="16"/>
                <w:szCs w:val="16"/>
                <w:lang w:eastAsia="ru-RU"/>
              </w:rPr>
            </w:pPr>
            <w:r>
              <w:rPr>
                <w:color w:val="000000"/>
                <w:sz w:val="16"/>
                <w:szCs w:val="16"/>
                <w:lang w:eastAsia="ru-RU"/>
              </w:rPr>
              <w:t>12.2030</w:t>
            </w:r>
          </w:p>
        </w:tc>
        <w:tc>
          <w:tcPr>
            <w:tcW w:w="1268" w:type="dxa"/>
            <w:gridSpan w:val="2"/>
            <w:tcBorders>
              <w:top w:val="nil"/>
              <w:left w:val="nil"/>
              <w:bottom w:val="single" w:sz="4" w:space="0" w:color="auto"/>
              <w:right w:val="single" w:sz="4" w:space="0" w:color="auto"/>
            </w:tcBorders>
            <w:vAlign w:val="center"/>
          </w:tcPr>
          <w:p w14:paraId="2812997C" w14:textId="35465FAE" w:rsidR="00D87CEF" w:rsidRPr="002402D3" w:rsidRDefault="00D87CEF" w:rsidP="00D87CEF">
            <w:pPr>
              <w:spacing w:after="0"/>
              <w:rPr>
                <w:color w:val="000000"/>
                <w:sz w:val="16"/>
                <w:szCs w:val="16"/>
                <w:lang w:eastAsia="ru-RU"/>
              </w:rPr>
            </w:pPr>
            <w:r w:rsidRPr="00D87CEF">
              <w:rPr>
                <w:color w:val="000000"/>
                <w:sz w:val="16"/>
                <w:szCs w:val="16"/>
                <w:lang w:eastAsia="ru-RU"/>
              </w:rPr>
              <w:t>Строительно-монтажные работы</w:t>
            </w:r>
          </w:p>
        </w:tc>
        <w:tc>
          <w:tcPr>
            <w:tcW w:w="1425" w:type="dxa"/>
            <w:gridSpan w:val="2"/>
            <w:tcBorders>
              <w:top w:val="nil"/>
              <w:left w:val="nil"/>
              <w:bottom w:val="single" w:sz="4" w:space="0" w:color="auto"/>
              <w:right w:val="single" w:sz="4" w:space="0" w:color="auto"/>
            </w:tcBorders>
            <w:vAlign w:val="center"/>
          </w:tcPr>
          <w:p w14:paraId="6C96F69F" w14:textId="67D1634F" w:rsidR="00D87CEF" w:rsidRPr="002402D3" w:rsidRDefault="00D87CEF" w:rsidP="00D87CEF">
            <w:pPr>
              <w:spacing w:after="0"/>
              <w:rPr>
                <w:color w:val="000000"/>
                <w:sz w:val="16"/>
                <w:szCs w:val="16"/>
                <w:lang w:eastAsia="ru-RU"/>
              </w:rPr>
            </w:pPr>
            <w:r w:rsidRPr="00D87CEF">
              <w:rPr>
                <w:color w:val="000000"/>
                <w:sz w:val="16"/>
                <w:szCs w:val="16"/>
                <w:lang w:eastAsia="ru-RU"/>
              </w:rPr>
              <w:t>Новое строительство</w:t>
            </w:r>
          </w:p>
        </w:tc>
        <w:tc>
          <w:tcPr>
            <w:tcW w:w="1139" w:type="dxa"/>
            <w:gridSpan w:val="3"/>
            <w:tcBorders>
              <w:top w:val="nil"/>
              <w:left w:val="nil"/>
              <w:bottom w:val="single" w:sz="4" w:space="0" w:color="auto"/>
              <w:right w:val="single" w:sz="4" w:space="0" w:color="auto"/>
            </w:tcBorders>
            <w:vAlign w:val="center"/>
          </w:tcPr>
          <w:p w14:paraId="228948ED" w14:textId="77777777" w:rsidR="00D87CEF" w:rsidRPr="00D87CEF" w:rsidRDefault="00D87CEF" w:rsidP="00D87CEF">
            <w:pPr>
              <w:spacing w:after="0"/>
              <w:jc w:val="center"/>
              <w:rPr>
                <w:color w:val="000000"/>
                <w:sz w:val="16"/>
                <w:szCs w:val="16"/>
                <w:lang w:eastAsia="ru-RU"/>
              </w:rPr>
            </w:pPr>
            <w:r w:rsidRPr="00D87CEF">
              <w:rPr>
                <w:color w:val="000000"/>
                <w:sz w:val="16"/>
                <w:szCs w:val="16"/>
                <w:lang w:eastAsia="ru-RU"/>
              </w:rPr>
              <w:t>Мощность/</w:t>
            </w:r>
          </w:p>
          <w:p w14:paraId="76802406" w14:textId="07BF7023" w:rsidR="00D87CEF" w:rsidRPr="002402D3" w:rsidRDefault="00D87CEF" w:rsidP="00D87CEF">
            <w:pPr>
              <w:spacing w:after="0"/>
              <w:jc w:val="center"/>
              <w:rPr>
                <w:color w:val="000000"/>
                <w:sz w:val="16"/>
                <w:szCs w:val="16"/>
                <w:lang w:eastAsia="ru-RU"/>
              </w:rPr>
            </w:pPr>
            <w:r w:rsidRPr="00D87CEF">
              <w:rPr>
                <w:color w:val="000000"/>
                <w:sz w:val="16"/>
                <w:szCs w:val="16"/>
                <w:lang w:eastAsia="ru-RU"/>
              </w:rPr>
              <w:t>Производи-тельность</w:t>
            </w:r>
          </w:p>
        </w:tc>
        <w:tc>
          <w:tcPr>
            <w:tcW w:w="992" w:type="dxa"/>
            <w:gridSpan w:val="2"/>
            <w:tcBorders>
              <w:top w:val="nil"/>
              <w:left w:val="nil"/>
              <w:bottom w:val="single" w:sz="4" w:space="0" w:color="auto"/>
              <w:right w:val="single" w:sz="4" w:space="0" w:color="auto"/>
            </w:tcBorders>
            <w:vAlign w:val="center"/>
          </w:tcPr>
          <w:p w14:paraId="2CF2FA89" w14:textId="1CA6E594" w:rsidR="00D87CEF" w:rsidRPr="002402D3" w:rsidRDefault="00D87CEF" w:rsidP="00D87CEF">
            <w:pPr>
              <w:spacing w:after="0"/>
              <w:jc w:val="center"/>
              <w:rPr>
                <w:color w:val="000000"/>
                <w:sz w:val="16"/>
                <w:szCs w:val="16"/>
                <w:lang w:eastAsia="ru-RU"/>
              </w:rPr>
            </w:pPr>
            <w:r w:rsidRPr="00D87CEF">
              <w:rPr>
                <w:color w:val="000000"/>
                <w:sz w:val="16"/>
                <w:szCs w:val="16"/>
                <w:lang w:eastAsia="ru-RU"/>
              </w:rPr>
              <w:t>куб.м/сут.</w:t>
            </w:r>
          </w:p>
        </w:tc>
        <w:tc>
          <w:tcPr>
            <w:tcW w:w="852" w:type="dxa"/>
            <w:gridSpan w:val="2"/>
            <w:tcBorders>
              <w:top w:val="nil"/>
              <w:left w:val="nil"/>
              <w:bottom w:val="single" w:sz="4" w:space="0" w:color="auto"/>
              <w:right w:val="single" w:sz="4" w:space="0" w:color="auto"/>
            </w:tcBorders>
            <w:vAlign w:val="center"/>
          </w:tcPr>
          <w:p w14:paraId="00821318" w14:textId="582AE5F8" w:rsidR="00D87CEF" w:rsidRPr="002402D3" w:rsidRDefault="00D87CEF" w:rsidP="00D87CEF">
            <w:pPr>
              <w:spacing w:after="0"/>
              <w:jc w:val="center"/>
              <w:rPr>
                <w:color w:val="000000"/>
                <w:sz w:val="16"/>
                <w:szCs w:val="16"/>
                <w:lang w:eastAsia="ru-RU"/>
              </w:rPr>
            </w:pPr>
            <w:r>
              <w:rPr>
                <w:color w:val="000000"/>
                <w:sz w:val="16"/>
                <w:szCs w:val="16"/>
                <w:lang w:eastAsia="ru-RU"/>
              </w:rPr>
              <w:t>100</w:t>
            </w:r>
          </w:p>
        </w:tc>
        <w:tc>
          <w:tcPr>
            <w:tcW w:w="705" w:type="dxa"/>
            <w:gridSpan w:val="2"/>
            <w:tcBorders>
              <w:top w:val="nil"/>
              <w:left w:val="nil"/>
              <w:bottom w:val="single" w:sz="4" w:space="0" w:color="auto"/>
              <w:right w:val="single" w:sz="4" w:space="0" w:color="auto"/>
            </w:tcBorders>
            <w:vAlign w:val="center"/>
          </w:tcPr>
          <w:p w14:paraId="19233179" w14:textId="2C458CEB" w:rsidR="00D87CEF" w:rsidRPr="002402D3" w:rsidRDefault="00D87CEF" w:rsidP="00D87CEF">
            <w:pPr>
              <w:spacing w:after="0"/>
              <w:jc w:val="center"/>
              <w:rPr>
                <w:color w:val="000000"/>
                <w:sz w:val="16"/>
                <w:szCs w:val="16"/>
                <w:lang w:eastAsia="ru-RU"/>
              </w:rPr>
            </w:pPr>
            <w:r>
              <w:rPr>
                <w:color w:val="000000"/>
                <w:sz w:val="16"/>
                <w:szCs w:val="16"/>
                <w:lang w:eastAsia="ru-RU"/>
              </w:rPr>
              <w:t>100</w:t>
            </w:r>
          </w:p>
        </w:tc>
        <w:tc>
          <w:tcPr>
            <w:tcW w:w="795" w:type="dxa"/>
            <w:tcBorders>
              <w:top w:val="nil"/>
              <w:left w:val="nil"/>
              <w:bottom w:val="single" w:sz="4" w:space="0" w:color="auto"/>
              <w:right w:val="single" w:sz="4" w:space="0" w:color="auto"/>
            </w:tcBorders>
            <w:vAlign w:val="center"/>
          </w:tcPr>
          <w:p w14:paraId="762DB9CF" w14:textId="77777777" w:rsidR="00D87CEF" w:rsidRPr="002402D3" w:rsidRDefault="00D87CEF" w:rsidP="00D87CEF">
            <w:pPr>
              <w:spacing w:after="0"/>
              <w:jc w:val="center"/>
              <w:rPr>
                <w:color w:val="000000"/>
                <w:sz w:val="16"/>
                <w:szCs w:val="16"/>
                <w:lang w:eastAsia="ru-RU"/>
              </w:rPr>
            </w:pPr>
          </w:p>
        </w:tc>
        <w:tc>
          <w:tcPr>
            <w:tcW w:w="1017" w:type="dxa"/>
            <w:gridSpan w:val="2"/>
            <w:tcBorders>
              <w:top w:val="nil"/>
              <w:left w:val="nil"/>
              <w:bottom w:val="single" w:sz="4" w:space="0" w:color="auto"/>
              <w:right w:val="single" w:sz="4" w:space="0" w:color="auto"/>
            </w:tcBorders>
            <w:vAlign w:val="center"/>
          </w:tcPr>
          <w:p w14:paraId="533E3126" w14:textId="5822AB2A" w:rsidR="00D87CEF" w:rsidRPr="002402D3" w:rsidRDefault="00D87CEF" w:rsidP="00D87CEF">
            <w:pPr>
              <w:spacing w:after="0"/>
              <w:jc w:val="center"/>
              <w:rPr>
                <w:color w:val="000000"/>
                <w:sz w:val="16"/>
                <w:szCs w:val="16"/>
                <w:lang w:eastAsia="ru-RU"/>
              </w:rPr>
            </w:pPr>
            <w:r w:rsidRPr="00D87CEF">
              <w:rPr>
                <w:color w:val="000000"/>
                <w:sz w:val="16"/>
                <w:szCs w:val="16"/>
                <w:lang w:eastAsia="ru-RU"/>
              </w:rPr>
              <w:t>Пластик (полиматериалы и т.д.)</w:t>
            </w:r>
          </w:p>
        </w:tc>
        <w:tc>
          <w:tcPr>
            <w:tcW w:w="599" w:type="dxa"/>
            <w:gridSpan w:val="2"/>
            <w:tcBorders>
              <w:top w:val="nil"/>
              <w:left w:val="nil"/>
              <w:bottom w:val="single" w:sz="4" w:space="0" w:color="auto"/>
              <w:right w:val="single" w:sz="4" w:space="0" w:color="auto"/>
            </w:tcBorders>
            <w:vAlign w:val="center"/>
          </w:tcPr>
          <w:p w14:paraId="13F0531A" w14:textId="36DAC918" w:rsidR="00D87CEF" w:rsidRPr="002402D3" w:rsidRDefault="00E05FB6" w:rsidP="00D87CEF">
            <w:pPr>
              <w:spacing w:after="0"/>
              <w:jc w:val="center"/>
              <w:rPr>
                <w:color w:val="000000"/>
                <w:sz w:val="16"/>
                <w:szCs w:val="16"/>
                <w:lang w:eastAsia="ru-RU"/>
              </w:rPr>
            </w:pPr>
            <w:r>
              <w:rPr>
                <w:color w:val="000000"/>
                <w:sz w:val="16"/>
                <w:szCs w:val="16"/>
                <w:lang w:eastAsia="ru-RU"/>
              </w:rPr>
              <w:t>6500</w:t>
            </w:r>
          </w:p>
        </w:tc>
      </w:tr>
      <w:tr w:rsidR="002402D3" w:rsidRPr="002402D3" w14:paraId="00AD07AD" w14:textId="77777777" w:rsidTr="00E05FB6">
        <w:trPr>
          <w:gridAfter w:val="1"/>
          <w:wAfter w:w="44" w:type="dxa"/>
          <w:trHeight w:val="570"/>
        </w:trPr>
        <w:tc>
          <w:tcPr>
            <w:tcW w:w="459" w:type="dxa"/>
            <w:vMerge w:val="restart"/>
            <w:tcBorders>
              <w:top w:val="nil"/>
              <w:left w:val="single" w:sz="4" w:space="0" w:color="auto"/>
              <w:bottom w:val="single" w:sz="4" w:space="0" w:color="auto"/>
              <w:right w:val="single" w:sz="4" w:space="0" w:color="auto"/>
            </w:tcBorders>
            <w:vAlign w:val="center"/>
            <w:hideMark/>
          </w:tcPr>
          <w:p w14:paraId="00AE2001" w14:textId="5BC45B56" w:rsidR="002402D3" w:rsidRPr="002402D3" w:rsidRDefault="00D87CEF" w:rsidP="002402D3">
            <w:pPr>
              <w:spacing w:after="0"/>
              <w:jc w:val="center"/>
              <w:rPr>
                <w:color w:val="000000"/>
                <w:sz w:val="16"/>
                <w:szCs w:val="16"/>
                <w:lang w:eastAsia="ru-RU"/>
              </w:rPr>
            </w:pPr>
            <w:r>
              <w:rPr>
                <w:color w:val="000000"/>
                <w:sz w:val="16"/>
                <w:szCs w:val="16"/>
                <w:lang w:eastAsia="ru-RU"/>
              </w:rPr>
              <w:t>5</w:t>
            </w:r>
          </w:p>
        </w:tc>
        <w:tc>
          <w:tcPr>
            <w:tcW w:w="1384" w:type="dxa"/>
            <w:vMerge w:val="restart"/>
            <w:tcBorders>
              <w:top w:val="nil"/>
              <w:left w:val="single" w:sz="4" w:space="0" w:color="auto"/>
              <w:bottom w:val="single" w:sz="4" w:space="0" w:color="auto"/>
              <w:right w:val="single" w:sz="4" w:space="0" w:color="auto"/>
            </w:tcBorders>
            <w:noWrap/>
            <w:vAlign w:val="center"/>
            <w:hideMark/>
          </w:tcPr>
          <w:p w14:paraId="330E781E" w14:textId="77777777" w:rsidR="002402D3" w:rsidRPr="002402D3" w:rsidRDefault="002402D3" w:rsidP="002402D3">
            <w:pPr>
              <w:spacing w:after="0"/>
              <w:rPr>
                <w:color w:val="000000"/>
                <w:sz w:val="16"/>
                <w:szCs w:val="16"/>
                <w:lang w:eastAsia="ru-RU"/>
              </w:rPr>
            </w:pPr>
            <w:r w:rsidRPr="002402D3">
              <w:rPr>
                <w:color w:val="000000"/>
                <w:sz w:val="16"/>
                <w:szCs w:val="16"/>
                <w:lang w:eastAsia="ru-RU"/>
              </w:rPr>
              <w:t>с.Фаначет</w:t>
            </w:r>
          </w:p>
        </w:tc>
        <w:tc>
          <w:tcPr>
            <w:tcW w:w="1565" w:type="dxa"/>
            <w:vMerge w:val="restart"/>
            <w:tcBorders>
              <w:top w:val="nil"/>
              <w:left w:val="single" w:sz="4" w:space="0" w:color="auto"/>
              <w:bottom w:val="single" w:sz="4" w:space="0" w:color="auto"/>
              <w:right w:val="single" w:sz="4" w:space="0" w:color="auto"/>
            </w:tcBorders>
            <w:vAlign w:val="center"/>
            <w:hideMark/>
          </w:tcPr>
          <w:p w14:paraId="4D22E1C1" w14:textId="77777777" w:rsidR="002402D3" w:rsidRPr="002402D3" w:rsidRDefault="002402D3" w:rsidP="002402D3">
            <w:pPr>
              <w:spacing w:after="0"/>
              <w:rPr>
                <w:color w:val="000000"/>
                <w:sz w:val="16"/>
                <w:szCs w:val="16"/>
                <w:lang w:eastAsia="ru-RU"/>
              </w:rPr>
            </w:pPr>
            <w:r w:rsidRPr="002402D3">
              <w:rPr>
                <w:color w:val="000000"/>
                <w:sz w:val="16"/>
                <w:szCs w:val="16"/>
                <w:lang w:eastAsia="ru-RU"/>
              </w:rPr>
              <w:t>Капитальный ремонт водопроводной сети</w:t>
            </w:r>
          </w:p>
        </w:tc>
        <w:tc>
          <w:tcPr>
            <w:tcW w:w="1629" w:type="dxa"/>
            <w:vMerge w:val="restart"/>
            <w:tcBorders>
              <w:top w:val="nil"/>
              <w:left w:val="single" w:sz="4" w:space="0" w:color="auto"/>
              <w:bottom w:val="single" w:sz="4" w:space="0" w:color="auto"/>
              <w:right w:val="single" w:sz="4" w:space="0" w:color="auto"/>
            </w:tcBorders>
            <w:vAlign w:val="center"/>
            <w:hideMark/>
          </w:tcPr>
          <w:p w14:paraId="4E3B79B3" w14:textId="77777777" w:rsidR="002402D3" w:rsidRPr="002402D3" w:rsidRDefault="002402D3" w:rsidP="002402D3">
            <w:pPr>
              <w:spacing w:after="0"/>
              <w:rPr>
                <w:color w:val="000000"/>
                <w:sz w:val="16"/>
                <w:szCs w:val="16"/>
                <w:lang w:eastAsia="ru-RU"/>
              </w:rPr>
            </w:pPr>
            <w:r w:rsidRPr="002402D3">
              <w:rPr>
                <w:color w:val="000000"/>
                <w:sz w:val="16"/>
                <w:szCs w:val="16"/>
                <w:lang w:eastAsia="ru-RU"/>
              </w:rPr>
              <w:t>большой процент технического износа водопроводных сетей</w:t>
            </w:r>
          </w:p>
        </w:tc>
        <w:tc>
          <w:tcPr>
            <w:tcW w:w="775" w:type="dxa"/>
            <w:tcBorders>
              <w:top w:val="nil"/>
              <w:left w:val="nil"/>
              <w:bottom w:val="single" w:sz="4" w:space="0" w:color="auto"/>
              <w:right w:val="single" w:sz="4" w:space="0" w:color="auto"/>
            </w:tcBorders>
            <w:vAlign w:val="center"/>
            <w:hideMark/>
          </w:tcPr>
          <w:p w14:paraId="5AB89C3F" w14:textId="77777777" w:rsidR="002402D3" w:rsidRPr="002402D3" w:rsidRDefault="002402D3" w:rsidP="002402D3">
            <w:pPr>
              <w:spacing w:after="0"/>
              <w:jc w:val="center"/>
              <w:rPr>
                <w:color w:val="000000"/>
                <w:sz w:val="16"/>
                <w:szCs w:val="16"/>
                <w:lang w:eastAsia="ru-RU"/>
              </w:rPr>
            </w:pPr>
            <w:r w:rsidRPr="002402D3">
              <w:rPr>
                <w:color w:val="000000"/>
                <w:sz w:val="16"/>
                <w:szCs w:val="16"/>
                <w:lang w:eastAsia="ru-RU"/>
              </w:rPr>
              <w:t>2026</w:t>
            </w:r>
          </w:p>
        </w:tc>
        <w:tc>
          <w:tcPr>
            <w:tcW w:w="1128" w:type="dxa"/>
            <w:vMerge w:val="restart"/>
            <w:tcBorders>
              <w:top w:val="nil"/>
              <w:left w:val="single" w:sz="4" w:space="0" w:color="auto"/>
              <w:bottom w:val="single" w:sz="4" w:space="0" w:color="auto"/>
              <w:right w:val="single" w:sz="4" w:space="0" w:color="auto"/>
            </w:tcBorders>
            <w:vAlign w:val="center"/>
            <w:hideMark/>
          </w:tcPr>
          <w:p w14:paraId="774EFD04" w14:textId="77777777" w:rsidR="002402D3" w:rsidRPr="002402D3" w:rsidRDefault="002402D3" w:rsidP="002402D3">
            <w:pPr>
              <w:spacing w:after="0"/>
              <w:jc w:val="center"/>
              <w:rPr>
                <w:color w:val="000000"/>
                <w:sz w:val="16"/>
                <w:szCs w:val="16"/>
                <w:lang w:eastAsia="ru-RU"/>
              </w:rPr>
            </w:pPr>
            <w:r w:rsidRPr="002402D3">
              <w:rPr>
                <w:color w:val="000000"/>
                <w:sz w:val="16"/>
                <w:szCs w:val="16"/>
                <w:lang w:eastAsia="ru-RU"/>
              </w:rPr>
              <w:t>12.2030</w:t>
            </w:r>
          </w:p>
        </w:tc>
        <w:tc>
          <w:tcPr>
            <w:tcW w:w="1268" w:type="dxa"/>
            <w:gridSpan w:val="2"/>
            <w:vMerge w:val="restart"/>
            <w:tcBorders>
              <w:top w:val="nil"/>
              <w:left w:val="single" w:sz="4" w:space="0" w:color="auto"/>
              <w:bottom w:val="single" w:sz="4" w:space="0" w:color="auto"/>
              <w:right w:val="single" w:sz="4" w:space="0" w:color="auto"/>
            </w:tcBorders>
            <w:vAlign w:val="center"/>
            <w:hideMark/>
          </w:tcPr>
          <w:p w14:paraId="2C4D8461" w14:textId="77777777" w:rsidR="002402D3" w:rsidRPr="002402D3" w:rsidRDefault="002402D3" w:rsidP="002402D3">
            <w:pPr>
              <w:spacing w:after="0"/>
              <w:rPr>
                <w:color w:val="000000"/>
                <w:sz w:val="16"/>
                <w:szCs w:val="16"/>
                <w:lang w:eastAsia="ru-RU"/>
              </w:rPr>
            </w:pPr>
            <w:r w:rsidRPr="002402D3">
              <w:rPr>
                <w:color w:val="000000"/>
                <w:sz w:val="16"/>
                <w:szCs w:val="16"/>
                <w:lang w:eastAsia="ru-RU"/>
              </w:rPr>
              <w:t>Строительно-монтажные работы</w:t>
            </w:r>
          </w:p>
        </w:tc>
        <w:tc>
          <w:tcPr>
            <w:tcW w:w="1425" w:type="dxa"/>
            <w:gridSpan w:val="2"/>
            <w:vMerge w:val="restart"/>
            <w:tcBorders>
              <w:top w:val="nil"/>
              <w:left w:val="single" w:sz="4" w:space="0" w:color="auto"/>
              <w:bottom w:val="single" w:sz="4" w:space="0" w:color="auto"/>
              <w:right w:val="single" w:sz="4" w:space="0" w:color="auto"/>
            </w:tcBorders>
            <w:vAlign w:val="center"/>
            <w:hideMark/>
          </w:tcPr>
          <w:p w14:paraId="34DC55E1" w14:textId="77777777" w:rsidR="002402D3" w:rsidRPr="002402D3" w:rsidRDefault="002402D3" w:rsidP="002402D3">
            <w:pPr>
              <w:spacing w:after="0"/>
              <w:rPr>
                <w:color w:val="000000"/>
                <w:sz w:val="16"/>
                <w:szCs w:val="16"/>
                <w:lang w:eastAsia="ru-RU"/>
              </w:rPr>
            </w:pPr>
            <w:r w:rsidRPr="002402D3">
              <w:rPr>
                <w:color w:val="000000"/>
                <w:sz w:val="16"/>
                <w:szCs w:val="16"/>
                <w:lang w:eastAsia="ru-RU"/>
              </w:rPr>
              <w:t>Капитальный ремонт</w:t>
            </w:r>
          </w:p>
        </w:tc>
        <w:tc>
          <w:tcPr>
            <w:tcW w:w="1139" w:type="dxa"/>
            <w:gridSpan w:val="3"/>
            <w:vMerge w:val="restart"/>
            <w:tcBorders>
              <w:top w:val="nil"/>
              <w:left w:val="single" w:sz="4" w:space="0" w:color="auto"/>
              <w:bottom w:val="single" w:sz="4" w:space="0" w:color="auto"/>
              <w:right w:val="single" w:sz="4" w:space="0" w:color="auto"/>
            </w:tcBorders>
            <w:vAlign w:val="center"/>
            <w:hideMark/>
          </w:tcPr>
          <w:p w14:paraId="03D76E03" w14:textId="77777777" w:rsidR="002402D3" w:rsidRPr="002402D3" w:rsidRDefault="002402D3" w:rsidP="002402D3">
            <w:pPr>
              <w:spacing w:after="0"/>
              <w:rPr>
                <w:color w:val="000000"/>
                <w:sz w:val="16"/>
                <w:szCs w:val="16"/>
                <w:lang w:eastAsia="ru-RU"/>
              </w:rPr>
            </w:pPr>
            <w:r w:rsidRPr="002402D3">
              <w:rPr>
                <w:color w:val="000000"/>
                <w:sz w:val="16"/>
                <w:szCs w:val="16"/>
                <w:lang w:eastAsia="ru-RU"/>
              </w:rPr>
              <w:t>Протяжен</w:t>
            </w:r>
            <w:r>
              <w:rPr>
                <w:color w:val="000000"/>
                <w:sz w:val="16"/>
                <w:szCs w:val="16"/>
                <w:lang w:eastAsia="ru-RU"/>
              </w:rPr>
              <w:t>-</w:t>
            </w:r>
            <w:r w:rsidRPr="002402D3">
              <w:rPr>
                <w:color w:val="000000"/>
                <w:sz w:val="16"/>
                <w:szCs w:val="16"/>
                <w:lang w:eastAsia="ru-RU"/>
              </w:rPr>
              <w:t>ность (в однотрубном исчислении)</w:t>
            </w:r>
          </w:p>
        </w:tc>
        <w:tc>
          <w:tcPr>
            <w:tcW w:w="992" w:type="dxa"/>
            <w:gridSpan w:val="2"/>
            <w:vMerge w:val="restart"/>
            <w:tcBorders>
              <w:top w:val="nil"/>
              <w:left w:val="single" w:sz="4" w:space="0" w:color="auto"/>
              <w:bottom w:val="single" w:sz="4" w:space="0" w:color="auto"/>
              <w:right w:val="single" w:sz="4" w:space="0" w:color="auto"/>
            </w:tcBorders>
            <w:vAlign w:val="center"/>
            <w:hideMark/>
          </w:tcPr>
          <w:p w14:paraId="7AA41153" w14:textId="77777777" w:rsidR="002402D3" w:rsidRPr="002402D3" w:rsidRDefault="002402D3" w:rsidP="002402D3">
            <w:pPr>
              <w:spacing w:after="0"/>
              <w:jc w:val="center"/>
              <w:rPr>
                <w:color w:val="000000"/>
                <w:sz w:val="16"/>
                <w:szCs w:val="16"/>
                <w:lang w:eastAsia="ru-RU"/>
              </w:rPr>
            </w:pPr>
            <w:r w:rsidRPr="002402D3">
              <w:rPr>
                <w:color w:val="000000"/>
                <w:sz w:val="16"/>
                <w:szCs w:val="16"/>
                <w:lang w:eastAsia="ru-RU"/>
              </w:rPr>
              <w:t>м</w:t>
            </w:r>
          </w:p>
        </w:tc>
        <w:tc>
          <w:tcPr>
            <w:tcW w:w="852" w:type="dxa"/>
            <w:gridSpan w:val="2"/>
            <w:tcBorders>
              <w:top w:val="nil"/>
              <w:left w:val="nil"/>
              <w:bottom w:val="single" w:sz="4" w:space="0" w:color="auto"/>
              <w:right w:val="single" w:sz="4" w:space="0" w:color="auto"/>
            </w:tcBorders>
            <w:vAlign w:val="center"/>
            <w:hideMark/>
          </w:tcPr>
          <w:p w14:paraId="03398BC0" w14:textId="77777777" w:rsidR="002402D3" w:rsidRPr="002402D3" w:rsidRDefault="002402D3" w:rsidP="002402D3">
            <w:pPr>
              <w:spacing w:after="0"/>
              <w:jc w:val="center"/>
              <w:rPr>
                <w:color w:val="000000"/>
                <w:sz w:val="16"/>
                <w:szCs w:val="16"/>
                <w:lang w:eastAsia="ru-RU"/>
              </w:rPr>
            </w:pPr>
            <w:r w:rsidRPr="002402D3">
              <w:rPr>
                <w:color w:val="000000"/>
                <w:sz w:val="16"/>
                <w:szCs w:val="16"/>
                <w:lang w:eastAsia="ru-RU"/>
              </w:rPr>
              <w:t>604,23</w:t>
            </w:r>
          </w:p>
        </w:tc>
        <w:tc>
          <w:tcPr>
            <w:tcW w:w="705" w:type="dxa"/>
            <w:gridSpan w:val="2"/>
            <w:vMerge w:val="restart"/>
            <w:tcBorders>
              <w:top w:val="nil"/>
              <w:left w:val="single" w:sz="4" w:space="0" w:color="auto"/>
              <w:bottom w:val="single" w:sz="4" w:space="0" w:color="auto"/>
              <w:right w:val="single" w:sz="4" w:space="0" w:color="auto"/>
            </w:tcBorders>
            <w:vAlign w:val="center"/>
            <w:hideMark/>
          </w:tcPr>
          <w:p w14:paraId="51B2FC1F" w14:textId="77777777" w:rsidR="002402D3" w:rsidRPr="002402D3" w:rsidRDefault="002402D3" w:rsidP="002402D3">
            <w:pPr>
              <w:spacing w:after="0"/>
              <w:jc w:val="center"/>
              <w:rPr>
                <w:color w:val="000000"/>
                <w:sz w:val="16"/>
                <w:szCs w:val="16"/>
                <w:lang w:eastAsia="ru-RU"/>
              </w:rPr>
            </w:pPr>
            <w:r w:rsidRPr="002402D3">
              <w:rPr>
                <w:color w:val="000000"/>
                <w:sz w:val="16"/>
                <w:szCs w:val="16"/>
                <w:lang w:eastAsia="ru-RU"/>
              </w:rPr>
              <w:t>3826,77</w:t>
            </w:r>
          </w:p>
        </w:tc>
        <w:tc>
          <w:tcPr>
            <w:tcW w:w="795" w:type="dxa"/>
            <w:vMerge w:val="restart"/>
            <w:tcBorders>
              <w:top w:val="nil"/>
              <w:left w:val="single" w:sz="4" w:space="0" w:color="auto"/>
              <w:bottom w:val="single" w:sz="4" w:space="0" w:color="auto"/>
              <w:right w:val="single" w:sz="4" w:space="0" w:color="auto"/>
            </w:tcBorders>
            <w:vAlign w:val="center"/>
            <w:hideMark/>
          </w:tcPr>
          <w:p w14:paraId="5A7F1405" w14:textId="77777777" w:rsidR="002402D3" w:rsidRPr="002402D3" w:rsidRDefault="002402D3" w:rsidP="002402D3">
            <w:pPr>
              <w:spacing w:after="0"/>
              <w:jc w:val="center"/>
              <w:rPr>
                <w:color w:val="000000"/>
                <w:sz w:val="16"/>
                <w:szCs w:val="16"/>
                <w:lang w:eastAsia="ru-RU"/>
              </w:rPr>
            </w:pPr>
            <w:r w:rsidRPr="002402D3">
              <w:rPr>
                <w:color w:val="000000"/>
                <w:sz w:val="16"/>
                <w:szCs w:val="16"/>
                <w:lang w:eastAsia="ru-RU"/>
              </w:rPr>
              <w:t>Металл (сталь; чугун и т.д.)</w:t>
            </w:r>
          </w:p>
        </w:tc>
        <w:tc>
          <w:tcPr>
            <w:tcW w:w="1017" w:type="dxa"/>
            <w:gridSpan w:val="2"/>
            <w:vMerge w:val="restart"/>
            <w:tcBorders>
              <w:top w:val="nil"/>
              <w:left w:val="single" w:sz="4" w:space="0" w:color="auto"/>
              <w:bottom w:val="single" w:sz="4" w:space="0" w:color="auto"/>
              <w:right w:val="single" w:sz="4" w:space="0" w:color="auto"/>
            </w:tcBorders>
            <w:vAlign w:val="center"/>
            <w:hideMark/>
          </w:tcPr>
          <w:p w14:paraId="582FDDBB" w14:textId="77777777" w:rsidR="002402D3" w:rsidRPr="002402D3" w:rsidRDefault="002402D3" w:rsidP="002402D3">
            <w:pPr>
              <w:spacing w:after="0"/>
              <w:jc w:val="center"/>
              <w:rPr>
                <w:color w:val="000000"/>
                <w:sz w:val="16"/>
                <w:szCs w:val="16"/>
                <w:lang w:eastAsia="ru-RU"/>
              </w:rPr>
            </w:pPr>
            <w:r w:rsidRPr="002402D3">
              <w:rPr>
                <w:color w:val="000000"/>
                <w:sz w:val="16"/>
                <w:szCs w:val="16"/>
                <w:lang w:eastAsia="ru-RU"/>
              </w:rPr>
              <w:t>Пластик (полиматериалы и т.д.)</w:t>
            </w:r>
          </w:p>
        </w:tc>
        <w:tc>
          <w:tcPr>
            <w:tcW w:w="599" w:type="dxa"/>
            <w:gridSpan w:val="2"/>
            <w:vMerge w:val="restart"/>
            <w:tcBorders>
              <w:top w:val="nil"/>
              <w:left w:val="single" w:sz="4" w:space="0" w:color="auto"/>
              <w:bottom w:val="single" w:sz="4" w:space="0" w:color="auto"/>
              <w:right w:val="single" w:sz="4" w:space="0" w:color="auto"/>
            </w:tcBorders>
            <w:vAlign w:val="center"/>
            <w:hideMark/>
          </w:tcPr>
          <w:p w14:paraId="3F5A2793" w14:textId="77777777" w:rsidR="002402D3" w:rsidRPr="002402D3" w:rsidRDefault="002402D3" w:rsidP="002402D3">
            <w:pPr>
              <w:spacing w:after="0"/>
              <w:jc w:val="center"/>
              <w:rPr>
                <w:color w:val="000000"/>
                <w:sz w:val="16"/>
                <w:szCs w:val="16"/>
                <w:lang w:eastAsia="ru-RU"/>
              </w:rPr>
            </w:pPr>
            <w:r w:rsidRPr="002402D3">
              <w:rPr>
                <w:color w:val="000000"/>
                <w:sz w:val="16"/>
                <w:szCs w:val="16"/>
                <w:lang w:eastAsia="ru-RU"/>
              </w:rPr>
              <w:t>221</w:t>
            </w:r>
          </w:p>
        </w:tc>
      </w:tr>
      <w:tr w:rsidR="002402D3" w:rsidRPr="002402D3" w14:paraId="26598843" w14:textId="77777777" w:rsidTr="00E05FB6">
        <w:trPr>
          <w:gridAfter w:val="1"/>
          <w:wAfter w:w="44" w:type="dxa"/>
          <w:trHeight w:val="315"/>
        </w:trPr>
        <w:tc>
          <w:tcPr>
            <w:tcW w:w="459" w:type="dxa"/>
            <w:vMerge/>
            <w:tcBorders>
              <w:top w:val="nil"/>
              <w:left w:val="single" w:sz="4" w:space="0" w:color="auto"/>
              <w:bottom w:val="single" w:sz="4" w:space="0" w:color="auto"/>
              <w:right w:val="single" w:sz="4" w:space="0" w:color="auto"/>
            </w:tcBorders>
            <w:vAlign w:val="center"/>
            <w:hideMark/>
          </w:tcPr>
          <w:p w14:paraId="090C2016" w14:textId="77777777" w:rsidR="002402D3" w:rsidRPr="002402D3" w:rsidRDefault="002402D3" w:rsidP="002402D3">
            <w:pPr>
              <w:spacing w:after="0"/>
              <w:rPr>
                <w:color w:val="000000"/>
                <w:sz w:val="16"/>
                <w:szCs w:val="16"/>
                <w:lang w:eastAsia="ru-RU"/>
              </w:rPr>
            </w:pPr>
          </w:p>
        </w:tc>
        <w:tc>
          <w:tcPr>
            <w:tcW w:w="1384" w:type="dxa"/>
            <w:vMerge/>
            <w:tcBorders>
              <w:top w:val="nil"/>
              <w:left w:val="single" w:sz="4" w:space="0" w:color="auto"/>
              <w:bottom w:val="single" w:sz="4" w:space="0" w:color="auto"/>
              <w:right w:val="single" w:sz="4" w:space="0" w:color="auto"/>
            </w:tcBorders>
            <w:vAlign w:val="center"/>
            <w:hideMark/>
          </w:tcPr>
          <w:p w14:paraId="3137B43A" w14:textId="77777777" w:rsidR="002402D3" w:rsidRPr="002402D3" w:rsidRDefault="002402D3" w:rsidP="002402D3">
            <w:pPr>
              <w:spacing w:after="0"/>
              <w:rPr>
                <w:color w:val="000000"/>
                <w:sz w:val="16"/>
                <w:szCs w:val="16"/>
                <w:lang w:eastAsia="ru-RU"/>
              </w:rPr>
            </w:pPr>
          </w:p>
        </w:tc>
        <w:tc>
          <w:tcPr>
            <w:tcW w:w="1565" w:type="dxa"/>
            <w:vMerge/>
            <w:tcBorders>
              <w:top w:val="nil"/>
              <w:left w:val="single" w:sz="4" w:space="0" w:color="auto"/>
              <w:bottom w:val="single" w:sz="4" w:space="0" w:color="auto"/>
              <w:right w:val="single" w:sz="4" w:space="0" w:color="auto"/>
            </w:tcBorders>
            <w:vAlign w:val="center"/>
            <w:hideMark/>
          </w:tcPr>
          <w:p w14:paraId="4109D7F2" w14:textId="77777777" w:rsidR="002402D3" w:rsidRPr="002402D3" w:rsidRDefault="002402D3" w:rsidP="002402D3">
            <w:pPr>
              <w:spacing w:after="0"/>
              <w:rPr>
                <w:color w:val="000000"/>
                <w:sz w:val="16"/>
                <w:szCs w:val="16"/>
                <w:lang w:eastAsia="ru-RU"/>
              </w:rPr>
            </w:pPr>
          </w:p>
        </w:tc>
        <w:tc>
          <w:tcPr>
            <w:tcW w:w="1629" w:type="dxa"/>
            <w:vMerge/>
            <w:tcBorders>
              <w:top w:val="nil"/>
              <w:left w:val="single" w:sz="4" w:space="0" w:color="auto"/>
              <w:bottom w:val="single" w:sz="4" w:space="0" w:color="auto"/>
              <w:right w:val="single" w:sz="4" w:space="0" w:color="auto"/>
            </w:tcBorders>
            <w:vAlign w:val="center"/>
            <w:hideMark/>
          </w:tcPr>
          <w:p w14:paraId="31AE29F5" w14:textId="77777777" w:rsidR="002402D3" w:rsidRPr="002402D3" w:rsidRDefault="002402D3" w:rsidP="002402D3">
            <w:pPr>
              <w:spacing w:after="0"/>
              <w:rPr>
                <w:color w:val="000000"/>
                <w:sz w:val="16"/>
                <w:szCs w:val="16"/>
                <w:lang w:eastAsia="ru-RU"/>
              </w:rPr>
            </w:pPr>
          </w:p>
        </w:tc>
        <w:tc>
          <w:tcPr>
            <w:tcW w:w="775" w:type="dxa"/>
            <w:tcBorders>
              <w:top w:val="nil"/>
              <w:left w:val="nil"/>
              <w:bottom w:val="single" w:sz="4" w:space="0" w:color="auto"/>
              <w:right w:val="single" w:sz="4" w:space="0" w:color="auto"/>
            </w:tcBorders>
            <w:vAlign w:val="center"/>
            <w:hideMark/>
          </w:tcPr>
          <w:p w14:paraId="018C5F4B" w14:textId="77777777" w:rsidR="002402D3" w:rsidRPr="002402D3" w:rsidRDefault="002402D3" w:rsidP="002402D3">
            <w:pPr>
              <w:spacing w:after="0"/>
              <w:jc w:val="center"/>
              <w:rPr>
                <w:color w:val="000000"/>
                <w:sz w:val="16"/>
                <w:szCs w:val="16"/>
                <w:lang w:eastAsia="ru-RU"/>
              </w:rPr>
            </w:pPr>
            <w:r w:rsidRPr="002402D3">
              <w:rPr>
                <w:color w:val="000000"/>
                <w:sz w:val="16"/>
                <w:szCs w:val="16"/>
                <w:lang w:eastAsia="ru-RU"/>
              </w:rPr>
              <w:t>2027</w:t>
            </w:r>
          </w:p>
        </w:tc>
        <w:tc>
          <w:tcPr>
            <w:tcW w:w="1128" w:type="dxa"/>
            <w:vMerge/>
            <w:tcBorders>
              <w:top w:val="nil"/>
              <w:left w:val="single" w:sz="4" w:space="0" w:color="auto"/>
              <w:bottom w:val="single" w:sz="4" w:space="0" w:color="auto"/>
              <w:right w:val="single" w:sz="4" w:space="0" w:color="auto"/>
            </w:tcBorders>
            <w:vAlign w:val="center"/>
            <w:hideMark/>
          </w:tcPr>
          <w:p w14:paraId="01307812" w14:textId="77777777" w:rsidR="002402D3" w:rsidRPr="002402D3" w:rsidRDefault="002402D3" w:rsidP="002402D3">
            <w:pPr>
              <w:spacing w:after="0"/>
              <w:rPr>
                <w:color w:val="000000"/>
                <w:sz w:val="16"/>
                <w:szCs w:val="16"/>
                <w:lang w:eastAsia="ru-RU"/>
              </w:rPr>
            </w:pPr>
          </w:p>
        </w:tc>
        <w:tc>
          <w:tcPr>
            <w:tcW w:w="1268" w:type="dxa"/>
            <w:gridSpan w:val="2"/>
            <w:vMerge/>
            <w:tcBorders>
              <w:top w:val="nil"/>
              <w:left w:val="single" w:sz="4" w:space="0" w:color="auto"/>
              <w:bottom w:val="single" w:sz="4" w:space="0" w:color="auto"/>
              <w:right w:val="single" w:sz="4" w:space="0" w:color="auto"/>
            </w:tcBorders>
            <w:vAlign w:val="center"/>
            <w:hideMark/>
          </w:tcPr>
          <w:p w14:paraId="3B7B0A61" w14:textId="77777777" w:rsidR="002402D3" w:rsidRPr="002402D3" w:rsidRDefault="002402D3" w:rsidP="002402D3">
            <w:pPr>
              <w:spacing w:after="0"/>
              <w:rPr>
                <w:color w:val="000000"/>
                <w:sz w:val="16"/>
                <w:szCs w:val="16"/>
                <w:lang w:eastAsia="ru-RU"/>
              </w:rPr>
            </w:pPr>
          </w:p>
        </w:tc>
        <w:tc>
          <w:tcPr>
            <w:tcW w:w="1425" w:type="dxa"/>
            <w:gridSpan w:val="2"/>
            <w:vMerge/>
            <w:tcBorders>
              <w:top w:val="nil"/>
              <w:left w:val="single" w:sz="4" w:space="0" w:color="auto"/>
              <w:bottom w:val="single" w:sz="4" w:space="0" w:color="auto"/>
              <w:right w:val="single" w:sz="4" w:space="0" w:color="auto"/>
            </w:tcBorders>
            <w:vAlign w:val="center"/>
            <w:hideMark/>
          </w:tcPr>
          <w:p w14:paraId="7A4A0748" w14:textId="77777777" w:rsidR="002402D3" w:rsidRPr="002402D3" w:rsidRDefault="002402D3" w:rsidP="002402D3">
            <w:pPr>
              <w:spacing w:after="0"/>
              <w:rPr>
                <w:color w:val="000000"/>
                <w:sz w:val="16"/>
                <w:szCs w:val="16"/>
                <w:lang w:eastAsia="ru-RU"/>
              </w:rPr>
            </w:pPr>
          </w:p>
        </w:tc>
        <w:tc>
          <w:tcPr>
            <w:tcW w:w="1139" w:type="dxa"/>
            <w:gridSpan w:val="3"/>
            <w:vMerge/>
            <w:tcBorders>
              <w:top w:val="nil"/>
              <w:left w:val="single" w:sz="4" w:space="0" w:color="auto"/>
              <w:bottom w:val="single" w:sz="4" w:space="0" w:color="auto"/>
              <w:right w:val="single" w:sz="4" w:space="0" w:color="auto"/>
            </w:tcBorders>
            <w:vAlign w:val="center"/>
            <w:hideMark/>
          </w:tcPr>
          <w:p w14:paraId="05065729" w14:textId="77777777" w:rsidR="002402D3" w:rsidRPr="002402D3" w:rsidRDefault="002402D3" w:rsidP="002402D3">
            <w:pPr>
              <w:spacing w:after="0"/>
              <w:rPr>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5F4A7910" w14:textId="77777777" w:rsidR="002402D3" w:rsidRPr="002402D3" w:rsidRDefault="002402D3" w:rsidP="002402D3">
            <w:pPr>
              <w:spacing w:after="0"/>
              <w:rPr>
                <w:color w:val="000000"/>
                <w:sz w:val="16"/>
                <w:szCs w:val="16"/>
                <w:lang w:eastAsia="ru-RU"/>
              </w:rPr>
            </w:pPr>
          </w:p>
        </w:tc>
        <w:tc>
          <w:tcPr>
            <w:tcW w:w="852" w:type="dxa"/>
            <w:gridSpan w:val="2"/>
            <w:tcBorders>
              <w:top w:val="nil"/>
              <w:left w:val="nil"/>
              <w:bottom w:val="single" w:sz="4" w:space="0" w:color="auto"/>
              <w:right w:val="single" w:sz="4" w:space="0" w:color="auto"/>
            </w:tcBorders>
            <w:vAlign w:val="center"/>
            <w:hideMark/>
          </w:tcPr>
          <w:p w14:paraId="47134B5B" w14:textId="77777777" w:rsidR="002402D3" w:rsidRPr="002402D3" w:rsidRDefault="002402D3" w:rsidP="002402D3">
            <w:pPr>
              <w:spacing w:after="0"/>
              <w:jc w:val="center"/>
              <w:rPr>
                <w:color w:val="000000"/>
                <w:sz w:val="16"/>
                <w:szCs w:val="16"/>
                <w:lang w:eastAsia="ru-RU"/>
              </w:rPr>
            </w:pPr>
            <w:r w:rsidRPr="002402D3">
              <w:rPr>
                <w:color w:val="000000"/>
                <w:sz w:val="16"/>
                <w:szCs w:val="16"/>
                <w:lang w:eastAsia="ru-RU"/>
              </w:rPr>
              <w:t>604,23</w:t>
            </w:r>
          </w:p>
        </w:tc>
        <w:tc>
          <w:tcPr>
            <w:tcW w:w="705" w:type="dxa"/>
            <w:gridSpan w:val="2"/>
            <w:vMerge/>
            <w:tcBorders>
              <w:top w:val="nil"/>
              <w:left w:val="single" w:sz="4" w:space="0" w:color="auto"/>
              <w:bottom w:val="single" w:sz="4" w:space="0" w:color="auto"/>
              <w:right w:val="single" w:sz="4" w:space="0" w:color="auto"/>
            </w:tcBorders>
            <w:vAlign w:val="center"/>
            <w:hideMark/>
          </w:tcPr>
          <w:p w14:paraId="4A3EB527" w14:textId="77777777" w:rsidR="002402D3" w:rsidRPr="002402D3" w:rsidRDefault="002402D3" w:rsidP="002402D3">
            <w:pPr>
              <w:spacing w:after="0"/>
              <w:rPr>
                <w:color w:val="000000"/>
                <w:sz w:val="16"/>
                <w:szCs w:val="16"/>
                <w:lang w:eastAsia="ru-RU"/>
              </w:rPr>
            </w:pPr>
          </w:p>
        </w:tc>
        <w:tc>
          <w:tcPr>
            <w:tcW w:w="795" w:type="dxa"/>
            <w:vMerge/>
            <w:tcBorders>
              <w:top w:val="nil"/>
              <w:left w:val="single" w:sz="4" w:space="0" w:color="auto"/>
              <w:bottom w:val="single" w:sz="4" w:space="0" w:color="auto"/>
              <w:right w:val="single" w:sz="4" w:space="0" w:color="auto"/>
            </w:tcBorders>
            <w:vAlign w:val="center"/>
            <w:hideMark/>
          </w:tcPr>
          <w:p w14:paraId="62B883DD" w14:textId="77777777" w:rsidR="002402D3" w:rsidRPr="002402D3" w:rsidRDefault="002402D3" w:rsidP="002402D3">
            <w:pPr>
              <w:spacing w:after="0"/>
              <w:rPr>
                <w:color w:val="000000"/>
                <w:sz w:val="16"/>
                <w:szCs w:val="16"/>
                <w:lang w:eastAsia="ru-RU"/>
              </w:rPr>
            </w:pPr>
          </w:p>
        </w:tc>
        <w:tc>
          <w:tcPr>
            <w:tcW w:w="1017" w:type="dxa"/>
            <w:gridSpan w:val="2"/>
            <w:vMerge/>
            <w:tcBorders>
              <w:top w:val="nil"/>
              <w:left w:val="single" w:sz="4" w:space="0" w:color="auto"/>
              <w:bottom w:val="single" w:sz="4" w:space="0" w:color="auto"/>
              <w:right w:val="single" w:sz="4" w:space="0" w:color="auto"/>
            </w:tcBorders>
            <w:vAlign w:val="center"/>
            <w:hideMark/>
          </w:tcPr>
          <w:p w14:paraId="5BA7A84C" w14:textId="77777777" w:rsidR="002402D3" w:rsidRPr="002402D3" w:rsidRDefault="002402D3" w:rsidP="002402D3">
            <w:pPr>
              <w:spacing w:after="0"/>
              <w:rPr>
                <w:color w:val="000000"/>
                <w:sz w:val="16"/>
                <w:szCs w:val="16"/>
                <w:lang w:eastAsia="ru-RU"/>
              </w:rPr>
            </w:pPr>
          </w:p>
        </w:tc>
        <w:tc>
          <w:tcPr>
            <w:tcW w:w="599" w:type="dxa"/>
            <w:gridSpan w:val="2"/>
            <w:vMerge/>
            <w:tcBorders>
              <w:top w:val="nil"/>
              <w:left w:val="single" w:sz="4" w:space="0" w:color="auto"/>
              <w:bottom w:val="single" w:sz="4" w:space="0" w:color="auto"/>
              <w:right w:val="single" w:sz="4" w:space="0" w:color="auto"/>
            </w:tcBorders>
            <w:vAlign w:val="center"/>
            <w:hideMark/>
          </w:tcPr>
          <w:p w14:paraId="49F064D8" w14:textId="77777777" w:rsidR="002402D3" w:rsidRPr="002402D3" w:rsidRDefault="002402D3" w:rsidP="002402D3">
            <w:pPr>
              <w:spacing w:after="0"/>
              <w:rPr>
                <w:color w:val="000000"/>
                <w:sz w:val="16"/>
                <w:szCs w:val="16"/>
                <w:lang w:eastAsia="ru-RU"/>
              </w:rPr>
            </w:pPr>
          </w:p>
        </w:tc>
      </w:tr>
      <w:tr w:rsidR="002402D3" w:rsidRPr="002402D3" w14:paraId="288E91D3" w14:textId="77777777" w:rsidTr="00E05FB6">
        <w:trPr>
          <w:gridAfter w:val="1"/>
          <w:wAfter w:w="44" w:type="dxa"/>
          <w:trHeight w:val="315"/>
        </w:trPr>
        <w:tc>
          <w:tcPr>
            <w:tcW w:w="459" w:type="dxa"/>
            <w:vMerge/>
            <w:tcBorders>
              <w:top w:val="nil"/>
              <w:left w:val="single" w:sz="4" w:space="0" w:color="auto"/>
              <w:bottom w:val="single" w:sz="4" w:space="0" w:color="auto"/>
              <w:right w:val="single" w:sz="4" w:space="0" w:color="auto"/>
            </w:tcBorders>
            <w:vAlign w:val="center"/>
            <w:hideMark/>
          </w:tcPr>
          <w:p w14:paraId="53CD4B5B" w14:textId="77777777" w:rsidR="002402D3" w:rsidRPr="002402D3" w:rsidRDefault="002402D3" w:rsidP="002402D3">
            <w:pPr>
              <w:spacing w:after="0"/>
              <w:rPr>
                <w:color w:val="000000"/>
                <w:sz w:val="16"/>
                <w:szCs w:val="16"/>
                <w:lang w:eastAsia="ru-RU"/>
              </w:rPr>
            </w:pPr>
          </w:p>
        </w:tc>
        <w:tc>
          <w:tcPr>
            <w:tcW w:w="1384" w:type="dxa"/>
            <w:vMerge/>
            <w:tcBorders>
              <w:top w:val="nil"/>
              <w:left w:val="single" w:sz="4" w:space="0" w:color="auto"/>
              <w:bottom w:val="single" w:sz="4" w:space="0" w:color="auto"/>
              <w:right w:val="single" w:sz="4" w:space="0" w:color="auto"/>
            </w:tcBorders>
            <w:vAlign w:val="center"/>
            <w:hideMark/>
          </w:tcPr>
          <w:p w14:paraId="05D0B3CF" w14:textId="77777777" w:rsidR="002402D3" w:rsidRPr="002402D3" w:rsidRDefault="002402D3" w:rsidP="002402D3">
            <w:pPr>
              <w:spacing w:after="0"/>
              <w:rPr>
                <w:color w:val="000000"/>
                <w:sz w:val="16"/>
                <w:szCs w:val="16"/>
                <w:lang w:eastAsia="ru-RU"/>
              </w:rPr>
            </w:pPr>
          </w:p>
        </w:tc>
        <w:tc>
          <w:tcPr>
            <w:tcW w:w="1565" w:type="dxa"/>
            <w:vMerge/>
            <w:tcBorders>
              <w:top w:val="nil"/>
              <w:left w:val="single" w:sz="4" w:space="0" w:color="auto"/>
              <w:bottom w:val="single" w:sz="4" w:space="0" w:color="auto"/>
              <w:right w:val="single" w:sz="4" w:space="0" w:color="auto"/>
            </w:tcBorders>
            <w:vAlign w:val="center"/>
            <w:hideMark/>
          </w:tcPr>
          <w:p w14:paraId="328EC632" w14:textId="77777777" w:rsidR="002402D3" w:rsidRPr="002402D3" w:rsidRDefault="002402D3" w:rsidP="002402D3">
            <w:pPr>
              <w:spacing w:after="0"/>
              <w:rPr>
                <w:color w:val="000000"/>
                <w:sz w:val="16"/>
                <w:szCs w:val="16"/>
                <w:lang w:eastAsia="ru-RU"/>
              </w:rPr>
            </w:pPr>
          </w:p>
        </w:tc>
        <w:tc>
          <w:tcPr>
            <w:tcW w:w="1629" w:type="dxa"/>
            <w:vMerge/>
            <w:tcBorders>
              <w:top w:val="nil"/>
              <w:left w:val="single" w:sz="4" w:space="0" w:color="auto"/>
              <w:bottom w:val="single" w:sz="4" w:space="0" w:color="auto"/>
              <w:right w:val="single" w:sz="4" w:space="0" w:color="auto"/>
            </w:tcBorders>
            <w:vAlign w:val="center"/>
            <w:hideMark/>
          </w:tcPr>
          <w:p w14:paraId="2A563645" w14:textId="77777777" w:rsidR="002402D3" w:rsidRPr="002402D3" w:rsidRDefault="002402D3" w:rsidP="002402D3">
            <w:pPr>
              <w:spacing w:after="0"/>
              <w:rPr>
                <w:color w:val="000000"/>
                <w:sz w:val="16"/>
                <w:szCs w:val="16"/>
                <w:lang w:eastAsia="ru-RU"/>
              </w:rPr>
            </w:pPr>
          </w:p>
        </w:tc>
        <w:tc>
          <w:tcPr>
            <w:tcW w:w="775" w:type="dxa"/>
            <w:tcBorders>
              <w:top w:val="nil"/>
              <w:left w:val="nil"/>
              <w:bottom w:val="single" w:sz="4" w:space="0" w:color="auto"/>
              <w:right w:val="single" w:sz="4" w:space="0" w:color="auto"/>
            </w:tcBorders>
            <w:vAlign w:val="center"/>
            <w:hideMark/>
          </w:tcPr>
          <w:p w14:paraId="486CC132" w14:textId="77777777" w:rsidR="002402D3" w:rsidRPr="002402D3" w:rsidRDefault="002402D3" w:rsidP="002402D3">
            <w:pPr>
              <w:spacing w:after="0"/>
              <w:jc w:val="center"/>
              <w:rPr>
                <w:color w:val="000000"/>
                <w:sz w:val="16"/>
                <w:szCs w:val="16"/>
                <w:lang w:eastAsia="ru-RU"/>
              </w:rPr>
            </w:pPr>
            <w:r w:rsidRPr="002402D3">
              <w:rPr>
                <w:color w:val="000000"/>
                <w:sz w:val="16"/>
                <w:szCs w:val="16"/>
                <w:lang w:eastAsia="ru-RU"/>
              </w:rPr>
              <w:t>2028</w:t>
            </w:r>
          </w:p>
        </w:tc>
        <w:tc>
          <w:tcPr>
            <w:tcW w:w="1128" w:type="dxa"/>
            <w:vMerge/>
            <w:tcBorders>
              <w:top w:val="nil"/>
              <w:left w:val="single" w:sz="4" w:space="0" w:color="auto"/>
              <w:bottom w:val="single" w:sz="4" w:space="0" w:color="auto"/>
              <w:right w:val="single" w:sz="4" w:space="0" w:color="auto"/>
            </w:tcBorders>
            <w:vAlign w:val="center"/>
            <w:hideMark/>
          </w:tcPr>
          <w:p w14:paraId="0F3C639F" w14:textId="77777777" w:rsidR="002402D3" w:rsidRPr="002402D3" w:rsidRDefault="002402D3" w:rsidP="002402D3">
            <w:pPr>
              <w:spacing w:after="0"/>
              <w:rPr>
                <w:color w:val="000000"/>
                <w:sz w:val="16"/>
                <w:szCs w:val="16"/>
                <w:lang w:eastAsia="ru-RU"/>
              </w:rPr>
            </w:pPr>
          </w:p>
        </w:tc>
        <w:tc>
          <w:tcPr>
            <w:tcW w:w="1268" w:type="dxa"/>
            <w:gridSpan w:val="2"/>
            <w:vMerge/>
            <w:tcBorders>
              <w:top w:val="nil"/>
              <w:left w:val="single" w:sz="4" w:space="0" w:color="auto"/>
              <w:bottom w:val="single" w:sz="4" w:space="0" w:color="auto"/>
              <w:right w:val="single" w:sz="4" w:space="0" w:color="auto"/>
            </w:tcBorders>
            <w:vAlign w:val="center"/>
            <w:hideMark/>
          </w:tcPr>
          <w:p w14:paraId="1AC6970B" w14:textId="77777777" w:rsidR="002402D3" w:rsidRPr="002402D3" w:rsidRDefault="002402D3" w:rsidP="002402D3">
            <w:pPr>
              <w:spacing w:after="0"/>
              <w:rPr>
                <w:color w:val="000000"/>
                <w:sz w:val="16"/>
                <w:szCs w:val="16"/>
                <w:lang w:eastAsia="ru-RU"/>
              </w:rPr>
            </w:pPr>
          </w:p>
        </w:tc>
        <w:tc>
          <w:tcPr>
            <w:tcW w:w="1425" w:type="dxa"/>
            <w:gridSpan w:val="2"/>
            <w:vMerge/>
            <w:tcBorders>
              <w:top w:val="nil"/>
              <w:left w:val="single" w:sz="4" w:space="0" w:color="auto"/>
              <w:bottom w:val="single" w:sz="4" w:space="0" w:color="auto"/>
              <w:right w:val="single" w:sz="4" w:space="0" w:color="auto"/>
            </w:tcBorders>
            <w:vAlign w:val="center"/>
            <w:hideMark/>
          </w:tcPr>
          <w:p w14:paraId="4F9D3106" w14:textId="77777777" w:rsidR="002402D3" w:rsidRPr="002402D3" w:rsidRDefault="002402D3" w:rsidP="002402D3">
            <w:pPr>
              <w:spacing w:after="0"/>
              <w:rPr>
                <w:color w:val="000000"/>
                <w:sz w:val="16"/>
                <w:szCs w:val="16"/>
                <w:lang w:eastAsia="ru-RU"/>
              </w:rPr>
            </w:pPr>
          </w:p>
        </w:tc>
        <w:tc>
          <w:tcPr>
            <w:tcW w:w="1139" w:type="dxa"/>
            <w:gridSpan w:val="3"/>
            <w:vMerge/>
            <w:tcBorders>
              <w:top w:val="nil"/>
              <w:left w:val="single" w:sz="4" w:space="0" w:color="auto"/>
              <w:bottom w:val="single" w:sz="4" w:space="0" w:color="auto"/>
              <w:right w:val="single" w:sz="4" w:space="0" w:color="auto"/>
            </w:tcBorders>
            <w:vAlign w:val="center"/>
            <w:hideMark/>
          </w:tcPr>
          <w:p w14:paraId="5C6E9D94" w14:textId="77777777" w:rsidR="002402D3" w:rsidRPr="002402D3" w:rsidRDefault="002402D3" w:rsidP="002402D3">
            <w:pPr>
              <w:spacing w:after="0"/>
              <w:rPr>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1AA00DE9" w14:textId="77777777" w:rsidR="002402D3" w:rsidRPr="002402D3" w:rsidRDefault="002402D3" w:rsidP="002402D3">
            <w:pPr>
              <w:spacing w:after="0"/>
              <w:rPr>
                <w:color w:val="000000"/>
                <w:sz w:val="16"/>
                <w:szCs w:val="16"/>
                <w:lang w:eastAsia="ru-RU"/>
              </w:rPr>
            </w:pPr>
          </w:p>
        </w:tc>
        <w:tc>
          <w:tcPr>
            <w:tcW w:w="852" w:type="dxa"/>
            <w:gridSpan w:val="2"/>
            <w:tcBorders>
              <w:top w:val="nil"/>
              <w:left w:val="nil"/>
              <w:bottom w:val="single" w:sz="4" w:space="0" w:color="auto"/>
              <w:right w:val="single" w:sz="4" w:space="0" w:color="auto"/>
            </w:tcBorders>
            <w:vAlign w:val="center"/>
            <w:hideMark/>
          </w:tcPr>
          <w:p w14:paraId="094260A4" w14:textId="77777777" w:rsidR="002402D3" w:rsidRPr="002402D3" w:rsidRDefault="002402D3" w:rsidP="002402D3">
            <w:pPr>
              <w:spacing w:after="0"/>
              <w:jc w:val="center"/>
              <w:rPr>
                <w:color w:val="000000"/>
                <w:sz w:val="16"/>
                <w:szCs w:val="16"/>
                <w:lang w:eastAsia="ru-RU"/>
              </w:rPr>
            </w:pPr>
            <w:r w:rsidRPr="002402D3">
              <w:rPr>
                <w:color w:val="000000"/>
                <w:sz w:val="16"/>
                <w:szCs w:val="16"/>
                <w:lang w:eastAsia="ru-RU"/>
              </w:rPr>
              <w:t>805,64</w:t>
            </w:r>
          </w:p>
        </w:tc>
        <w:tc>
          <w:tcPr>
            <w:tcW w:w="705" w:type="dxa"/>
            <w:gridSpan w:val="2"/>
            <w:vMerge/>
            <w:tcBorders>
              <w:top w:val="nil"/>
              <w:left w:val="single" w:sz="4" w:space="0" w:color="auto"/>
              <w:bottom w:val="single" w:sz="4" w:space="0" w:color="auto"/>
              <w:right w:val="single" w:sz="4" w:space="0" w:color="auto"/>
            </w:tcBorders>
            <w:vAlign w:val="center"/>
            <w:hideMark/>
          </w:tcPr>
          <w:p w14:paraId="52822182" w14:textId="77777777" w:rsidR="002402D3" w:rsidRPr="002402D3" w:rsidRDefault="002402D3" w:rsidP="002402D3">
            <w:pPr>
              <w:spacing w:after="0"/>
              <w:rPr>
                <w:color w:val="000000"/>
                <w:sz w:val="16"/>
                <w:szCs w:val="16"/>
                <w:lang w:eastAsia="ru-RU"/>
              </w:rPr>
            </w:pPr>
          </w:p>
        </w:tc>
        <w:tc>
          <w:tcPr>
            <w:tcW w:w="795" w:type="dxa"/>
            <w:vMerge/>
            <w:tcBorders>
              <w:top w:val="nil"/>
              <w:left w:val="single" w:sz="4" w:space="0" w:color="auto"/>
              <w:bottom w:val="single" w:sz="4" w:space="0" w:color="auto"/>
              <w:right w:val="single" w:sz="4" w:space="0" w:color="auto"/>
            </w:tcBorders>
            <w:vAlign w:val="center"/>
            <w:hideMark/>
          </w:tcPr>
          <w:p w14:paraId="654C5F53" w14:textId="77777777" w:rsidR="002402D3" w:rsidRPr="002402D3" w:rsidRDefault="002402D3" w:rsidP="002402D3">
            <w:pPr>
              <w:spacing w:after="0"/>
              <w:rPr>
                <w:color w:val="000000"/>
                <w:sz w:val="16"/>
                <w:szCs w:val="16"/>
                <w:lang w:eastAsia="ru-RU"/>
              </w:rPr>
            </w:pPr>
          </w:p>
        </w:tc>
        <w:tc>
          <w:tcPr>
            <w:tcW w:w="1017" w:type="dxa"/>
            <w:gridSpan w:val="2"/>
            <w:vMerge/>
            <w:tcBorders>
              <w:top w:val="nil"/>
              <w:left w:val="single" w:sz="4" w:space="0" w:color="auto"/>
              <w:bottom w:val="single" w:sz="4" w:space="0" w:color="auto"/>
              <w:right w:val="single" w:sz="4" w:space="0" w:color="auto"/>
            </w:tcBorders>
            <w:vAlign w:val="center"/>
            <w:hideMark/>
          </w:tcPr>
          <w:p w14:paraId="3DF1F0F5" w14:textId="77777777" w:rsidR="002402D3" w:rsidRPr="002402D3" w:rsidRDefault="002402D3" w:rsidP="002402D3">
            <w:pPr>
              <w:spacing w:after="0"/>
              <w:rPr>
                <w:color w:val="000000"/>
                <w:sz w:val="16"/>
                <w:szCs w:val="16"/>
                <w:lang w:eastAsia="ru-RU"/>
              </w:rPr>
            </w:pPr>
          </w:p>
        </w:tc>
        <w:tc>
          <w:tcPr>
            <w:tcW w:w="599" w:type="dxa"/>
            <w:gridSpan w:val="2"/>
            <w:vMerge/>
            <w:tcBorders>
              <w:top w:val="nil"/>
              <w:left w:val="single" w:sz="4" w:space="0" w:color="auto"/>
              <w:bottom w:val="single" w:sz="4" w:space="0" w:color="auto"/>
              <w:right w:val="single" w:sz="4" w:space="0" w:color="auto"/>
            </w:tcBorders>
            <w:vAlign w:val="center"/>
            <w:hideMark/>
          </w:tcPr>
          <w:p w14:paraId="05B5BFDF" w14:textId="77777777" w:rsidR="002402D3" w:rsidRPr="002402D3" w:rsidRDefault="002402D3" w:rsidP="002402D3">
            <w:pPr>
              <w:spacing w:after="0"/>
              <w:rPr>
                <w:color w:val="000000"/>
                <w:sz w:val="16"/>
                <w:szCs w:val="16"/>
                <w:lang w:eastAsia="ru-RU"/>
              </w:rPr>
            </w:pPr>
          </w:p>
        </w:tc>
      </w:tr>
      <w:tr w:rsidR="002402D3" w:rsidRPr="002402D3" w14:paraId="4E690AB6" w14:textId="77777777" w:rsidTr="00E05FB6">
        <w:trPr>
          <w:gridAfter w:val="1"/>
          <w:wAfter w:w="44" w:type="dxa"/>
          <w:trHeight w:val="315"/>
        </w:trPr>
        <w:tc>
          <w:tcPr>
            <w:tcW w:w="459" w:type="dxa"/>
            <w:vMerge/>
            <w:tcBorders>
              <w:top w:val="nil"/>
              <w:left w:val="single" w:sz="4" w:space="0" w:color="auto"/>
              <w:bottom w:val="single" w:sz="4" w:space="0" w:color="auto"/>
              <w:right w:val="single" w:sz="4" w:space="0" w:color="auto"/>
            </w:tcBorders>
            <w:vAlign w:val="center"/>
            <w:hideMark/>
          </w:tcPr>
          <w:p w14:paraId="007D0DE5" w14:textId="77777777" w:rsidR="002402D3" w:rsidRPr="002402D3" w:rsidRDefault="002402D3" w:rsidP="002402D3">
            <w:pPr>
              <w:spacing w:after="0"/>
              <w:rPr>
                <w:color w:val="000000"/>
                <w:sz w:val="16"/>
                <w:szCs w:val="16"/>
                <w:lang w:eastAsia="ru-RU"/>
              </w:rPr>
            </w:pPr>
          </w:p>
        </w:tc>
        <w:tc>
          <w:tcPr>
            <w:tcW w:w="1384" w:type="dxa"/>
            <w:vMerge/>
            <w:tcBorders>
              <w:top w:val="nil"/>
              <w:left w:val="single" w:sz="4" w:space="0" w:color="auto"/>
              <w:bottom w:val="single" w:sz="4" w:space="0" w:color="auto"/>
              <w:right w:val="single" w:sz="4" w:space="0" w:color="auto"/>
            </w:tcBorders>
            <w:vAlign w:val="center"/>
            <w:hideMark/>
          </w:tcPr>
          <w:p w14:paraId="588AAD2F" w14:textId="77777777" w:rsidR="002402D3" w:rsidRPr="002402D3" w:rsidRDefault="002402D3" w:rsidP="002402D3">
            <w:pPr>
              <w:spacing w:after="0"/>
              <w:rPr>
                <w:color w:val="000000"/>
                <w:sz w:val="16"/>
                <w:szCs w:val="16"/>
                <w:lang w:eastAsia="ru-RU"/>
              </w:rPr>
            </w:pPr>
          </w:p>
        </w:tc>
        <w:tc>
          <w:tcPr>
            <w:tcW w:w="1565" w:type="dxa"/>
            <w:vMerge/>
            <w:tcBorders>
              <w:top w:val="nil"/>
              <w:left w:val="single" w:sz="4" w:space="0" w:color="auto"/>
              <w:bottom w:val="single" w:sz="4" w:space="0" w:color="auto"/>
              <w:right w:val="single" w:sz="4" w:space="0" w:color="auto"/>
            </w:tcBorders>
            <w:vAlign w:val="center"/>
            <w:hideMark/>
          </w:tcPr>
          <w:p w14:paraId="5B22B73F" w14:textId="77777777" w:rsidR="002402D3" w:rsidRPr="002402D3" w:rsidRDefault="002402D3" w:rsidP="002402D3">
            <w:pPr>
              <w:spacing w:after="0"/>
              <w:rPr>
                <w:color w:val="000000"/>
                <w:sz w:val="16"/>
                <w:szCs w:val="16"/>
                <w:lang w:eastAsia="ru-RU"/>
              </w:rPr>
            </w:pPr>
          </w:p>
        </w:tc>
        <w:tc>
          <w:tcPr>
            <w:tcW w:w="1629" w:type="dxa"/>
            <w:vMerge/>
            <w:tcBorders>
              <w:top w:val="nil"/>
              <w:left w:val="single" w:sz="4" w:space="0" w:color="auto"/>
              <w:bottom w:val="single" w:sz="4" w:space="0" w:color="auto"/>
              <w:right w:val="single" w:sz="4" w:space="0" w:color="auto"/>
            </w:tcBorders>
            <w:vAlign w:val="center"/>
            <w:hideMark/>
          </w:tcPr>
          <w:p w14:paraId="5DDCC2A7" w14:textId="77777777" w:rsidR="002402D3" w:rsidRPr="002402D3" w:rsidRDefault="002402D3" w:rsidP="002402D3">
            <w:pPr>
              <w:spacing w:after="0"/>
              <w:rPr>
                <w:color w:val="000000"/>
                <w:sz w:val="16"/>
                <w:szCs w:val="16"/>
                <w:lang w:eastAsia="ru-RU"/>
              </w:rPr>
            </w:pPr>
          </w:p>
        </w:tc>
        <w:tc>
          <w:tcPr>
            <w:tcW w:w="775" w:type="dxa"/>
            <w:tcBorders>
              <w:top w:val="nil"/>
              <w:left w:val="nil"/>
              <w:bottom w:val="single" w:sz="4" w:space="0" w:color="auto"/>
              <w:right w:val="single" w:sz="4" w:space="0" w:color="auto"/>
            </w:tcBorders>
            <w:vAlign w:val="center"/>
            <w:hideMark/>
          </w:tcPr>
          <w:p w14:paraId="7924678B" w14:textId="77777777" w:rsidR="002402D3" w:rsidRPr="002402D3" w:rsidRDefault="002402D3" w:rsidP="002402D3">
            <w:pPr>
              <w:spacing w:after="0"/>
              <w:jc w:val="center"/>
              <w:rPr>
                <w:color w:val="000000"/>
                <w:sz w:val="16"/>
                <w:szCs w:val="16"/>
                <w:lang w:eastAsia="ru-RU"/>
              </w:rPr>
            </w:pPr>
            <w:r w:rsidRPr="002402D3">
              <w:rPr>
                <w:color w:val="000000"/>
                <w:sz w:val="16"/>
                <w:szCs w:val="16"/>
                <w:lang w:eastAsia="ru-RU"/>
              </w:rPr>
              <w:t>2029</w:t>
            </w:r>
          </w:p>
        </w:tc>
        <w:tc>
          <w:tcPr>
            <w:tcW w:w="1128" w:type="dxa"/>
            <w:vMerge/>
            <w:tcBorders>
              <w:top w:val="nil"/>
              <w:left w:val="single" w:sz="4" w:space="0" w:color="auto"/>
              <w:bottom w:val="single" w:sz="4" w:space="0" w:color="auto"/>
              <w:right w:val="single" w:sz="4" w:space="0" w:color="auto"/>
            </w:tcBorders>
            <w:vAlign w:val="center"/>
            <w:hideMark/>
          </w:tcPr>
          <w:p w14:paraId="04A52866" w14:textId="77777777" w:rsidR="002402D3" w:rsidRPr="002402D3" w:rsidRDefault="002402D3" w:rsidP="002402D3">
            <w:pPr>
              <w:spacing w:after="0"/>
              <w:rPr>
                <w:color w:val="000000"/>
                <w:sz w:val="16"/>
                <w:szCs w:val="16"/>
                <w:lang w:eastAsia="ru-RU"/>
              </w:rPr>
            </w:pPr>
          </w:p>
        </w:tc>
        <w:tc>
          <w:tcPr>
            <w:tcW w:w="1268" w:type="dxa"/>
            <w:gridSpan w:val="2"/>
            <w:vMerge/>
            <w:tcBorders>
              <w:top w:val="nil"/>
              <w:left w:val="single" w:sz="4" w:space="0" w:color="auto"/>
              <w:bottom w:val="single" w:sz="4" w:space="0" w:color="auto"/>
              <w:right w:val="single" w:sz="4" w:space="0" w:color="auto"/>
            </w:tcBorders>
            <w:vAlign w:val="center"/>
            <w:hideMark/>
          </w:tcPr>
          <w:p w14:paraId="4F0B8FEB" w14:textId="77777777" w:rsidR="002402D3" w:rsidRPr="002402D3" w:rsidRDefault="002402D3" w:rsidP="002402D3">
            <w:pPr>
              <w:spacing w:after="0"/>
              <w:rPr>
                <w:color w:val="000000"/>
                <w:sz w:val="16"/>
                <w:szCs w:val="16"/>
                <w:lang w:eastAsia="ru-RU"/>
              </w:rPr>
            </w:pPr>
          </w:p>
        </w:tc>
        <w:tc>
          <w:tcPr>
            <w:tcW w:w="1425" w:type="dxa"/>
            <w:gridSpan w:val="2"/>
            <w:vMerge/>
            <w:tcBorders>
              <w:top w:val="nil"/>
              <w:left w:val="single" w:sz="4" w:space="0" w:color="auto"/>
              <w:bottom w:val="single" w:sz="4" w:space="0" w:color="auto"/>
              <w:right w:val="single" w:sz="4" w:space="0" w:color="auto"/>
            </w:tcBorders>
            <w:vAlign w:val="center"/>
            <w:hideMark/>
          </w:tcPr>
          <w:p w14:paraId="099D136D" w14:textId="77777777" w:rsidR="002402D3" w:rsidRPr="002402D3" w:rsidRDefault="002402D3" w:rsidP="002402D3">
            <w:pPr>
              <w:spacing w:after="0"/>
              <w:rPr>
                <w:color w:val="000000"/>
                <w:sz w:val="16"/>
                <w:szCs w:val="16"/>
                <w:lang w:eastAsia="ru-RU"/>
              </w:rPr>
            </w:pPr>
          </w:p>
        </w:tc>
        <w:tc>
          <w:tcPr>
            <w:tcW w:w="1139" w:type="dxa"/>
            <w:gridSpan w:val="3"/>
            <w:vMerge/>
            <w:tcBorders>
              <w:top w:val="nil"/>
              <w:left w:val="single" w:sz="4" w:space="0" w:color="auto"/>
              <w:bottom w:val="single" w:sz="4" w:space="0" w:color="auto"/>
              <w:right w:val="single" w:sz="4" w:space="0" w:color="auto"/>
            </w:tcBorders>
            <w:vAlign w:val="center"/>
            <w:hideMark/>
          </w:tcPr>
          <w:p w14:paraId="69FEE309" w14:textId="77777777" w:rsidR="002402D3" w:rsidRPr="002402D3" w:rsidRDefault="002402D3" w:rsidP="002402D3">
            <w:pPr>
              <w:spacing w:after="0"/>
              <w:rPr>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7258B113" w14:textId="77777777" w:rsidR="002402D3" w:rsidRPr="002402D3" w:rsidRDefault="002402D3" w:rsidP="002402D3">
            <w:pPr>
              <w:spacing w:after="0"/>
              <w:rPr>
                <w:color w:val="000000"/>
                <w:sz w:val="16"/>
                <w:szCs w:val="16"/>
                <w:lang w:eastAsia="ru-RU"/>
              </w:rPr>
            </w:pPr>
          </w:p>
        </w:tc>
        <w:tc>
          <w:tcPr>
            <w:tcW w:w="852" w:type="dxa"/>
            <w:gridSpan w:val="2"/>
            <w:tcBorders>
              <w:top w:val="nil"/>
              <w:left w:val="nil"/>
              <w:bottom w:val="single" w:sz="4" w:space="0" w:color="auto"/>
              <w:right w:val="single" w:sz="4" w:space="0" w:color="auto"/>
            </w:tcBorders>
            <w:vAlign w:val="center"/>
            <w:hideMark/>
          </w:tcPr>
          <w:p w14:paraId="4F8E19D1" w14:textId="77777777" w:rsidR="002402D3" w:rsidRPr="002402D3" w:rsidRDefault="002402D3" w:rsidP="002402D3">
            <w:pPr>
              <w:spacing w:after="0"/>
              <w:jc w:val="center"/>
              <w:rPr>
                <w:color w:val="000000"/>
                <w:sz w:val="16"/>
                <w:szCs w:val="16"/>
                <w:lang w:eastAsia="ru-RU"/>
              </w:rPr>
            </w:pPr>
            <w:r w:rsidRPr="002402D3">
              <w:rPr>
                <w:color w:val="000000"/>
                <w:sz w:val="16"/>
                <w:szCs w:val="16"/>
                <w:lang w:eastAsia="ru-RU"/>
              </w:rPr>
              <w:t>805,64</w:t>
            </w:r>
          </w:p>
        </w:tc>
        <w:tc>
          <w:tcPr>
            <w:tcW w:w="705" w:type="dxa"/>
            <w:gridSpan w:val="2"/>
            <w:vMerge/>
            <w:tcBorders>
              <w:top w:val="nil"/>
              <w:left w:val="single" w:sz="4" w:space="0" w:color="auto"/>
              <w:bottom w:val="single" w:sz="4" w:space="0" w:color="auto"/>
              <w:right w:val="single" w:sz="4" w:space="0" w:color="auto"/>
            </w:tcBorders>
            <w:vAlign w:val="center"/>
            <w:hideMark/>
          </w:tcPr>
          <w:p w14:paraId="198140C4" w14:textId="77777777" w:rsidR="002402D3" w:rsidRPr="002402D3" w:rsidRDefault="002402D3" w:rsidP="002402D3">
            <w:pPr>
              <w:spacing w:after="0"/>
              <w:rPr>
                <w:color w:val="000000"/>
                <w:sz w:val="16"/>
                <w:szCs w:val="16"/>
                <w:lang w:eastAsia="ru-RU"/>
              </w:rPr>
            </w:pPr>
          </w:p>
        </w:tc>
        <w:tc>
          <w:tcPr>
            <w:tcW w:w="795" w:type="dxa"/>
            <w:vMerge/>
            <w:tcBorders>
              <w:top w:val="nil"/>
              <w:left w:val="single" w:sz="4" w:space="0" w:color="auto"/>
              <w:bottom w:val="single" w:sz="4" w:space="0" w:color="auto"/>
              <w:right w:val="single" w:sz="4" w:space="0" w:color="auto"/>
            </w:tcBorders>
            <w:vAlign w:val="center"/>
            <w:hideMark/>
          </w:tcPr>
          <w:p w14:paraId="0E9E70E1" w14:textId="77777777" w:rsidR="002402D3" w:rsidRPr="002402D3" w:rsidRDefault="002402D3" w:rsidP="002402D3">
            <w:pPr>
              <w:spacing w:after="0"/>
              <w:rPr>
                <w:color w:val="000000"/>
                <w:sz w:val="16"/>
                <w:szCs w:val="16"/>
                <w:lang w:eastAsia="ru-RU"/>
              </w:rPr>
            </w:pPr>
          </w:p>
        </w:tc>
        <w:tc>
          <w:tcPr>
            <w:tcW w:w="1017" w:type="dxa"/>
            <w:gridSpan w:val="2"/>
            <w:vMerge/>
            <w:tcBorders>
              <w:top w:val="nil"/>
              <w:left w:val="single" w:sz="4" w:space="0" w:color="auto"/>
              <w:bottom w:val="single" w:sz="4" w:space="0" w:color="auto"/>
              <w:right w:val="single" w:sz="4" w:space="0" w:color="auto"/>
            </w:tcBorders>
            <w:vAlign w:val="center"/>
            <w:hideMark/>
          </w:tcPr>
          <w:p w14:paraId="6F5D1AC3" w14:textId="77777777" w:rsidR="002402D3" w:rsidRPr="002402D3" w:rsidRDefault="002402D3" w:rsidP="002402D3">
            <w:pPr>
              <w:spacing w:after="0"/>
              <w:rPr>
                <w:color w:val="000000"/>
                <w:sz w:val="16"/>
                <w:szCs w:val="16"/>
                <w:lang w:eastAsia="ru-RU"/>
              </w:rPr>
            </w:pPr>
          </w:p>
        </w:tc>
        <w:tc>
          <w:tcPr>
            <w:tcW w:w="599" w:type="dxa"/>
            <w:gridSpan w:val="2"/>
            <w:vMerge/>
            <w:tcBorders>
              <w:top w:val="nil"/>
              <w:left w:val="single" w:sz="4" w:space="0" w:color="auto"/>
              <w:bottom w:val="single" w:sz="4" w:space="0" w:color="auto"/>
              <w:right w:val="single" w:sz="4" w:space="0" w:color="auto"/>
            </w:tcBorders>
            <w:vAlign w:val="center"/>
            <w:hideMark/>
          </w:tcPr>
          <w:p w14:paraId="61D89F6D" w14:textId="77777777" w:rsidR="002402D3" w:rsidRPr="002402D3" w:rsidRDefault="002402D3" w:rsidP="002402D3">
            <w:pPr>
              <w:spacing w:after="0"/>
              <w:rPr>
                <w:color w:val="000000"/>
                <w:sz w:val="16"/>
                <w:szCs w:val="16"/>
                <w:lang w:eastAsia="ru-RU"/>
              </w:rPr>
            </w:pPr>
          </w:p>
        </w:tc>
      </w:tr>
      <w:tr w:rsidR="002402D3" w:rsidRPr="002402D3" w14:paraId="7C4A4082" w14:textId="77777777" w:rsidTr="00E05FB6">
        <w:trPr>
          <w:gridAfter w:val="1"/>
          <w:wAfter w:w="44" w:type="dxa"/>
          <w:trHeight w:val="315"/>
        </w:trPr>
        <w:tc>
          <w:tcPr>
            <w:tcW w:w="459" w:type="dxa"/>
            <w:vMerge/>
            <w:tcBorders>
              <w:top w:val="nil"/>
              <w:left w:val="single" w:sz="4" w:space="0" w:color="auto"/>
              <w:bottom w:val="single" w:sz="4" w:space="0" w:color="auto"/>
              <w:right w:val="single" w:sz="4" w:space="0" w:color="auto"/>
            </w:tcBorders>
            <w:vAlign w:val="center"/>
            <w:hideMark/>
          </w:tcPr>
          <w:p w14:paraId="2ECCDA76" w14:textId="77777777" w:rsidR="002402D3" w:rsidRPr="002402D3" w:rsidRDefault="002402D3" w:rsidP="002402D3">
            <w:pPr>
              <w:spacing w:after="0"/>
              <w:rPr>
                <w:color w:val="000000"/>
                <w:sz w:val="16"/>
                <w:szCs w:val="16"/>
                <w:lang w:eastAsia="ru-RU"/>
              </w:rPr>
            </w:pPr>
          </w:p>
        </w:tc>
        <w:tc>
          <w:tcPr>
            <w:tcW w:w="1384" w:type="dxa"/>
            <w:vMerge/>
            <w:tcBorders>
              <w:top w:val="nil"/>
              <w:left w:val="single" w:sz="4" w:space="0" w:color="auto"/>
              <w:bottom w:val="single" w:sz="4" w:space="0" w:color="auto"/>
              <w:right w:val="single" w:sz="4" w:space="0" w:color="auto"/>
            </w:tcBorders>
            <w:vAlign w:val="center"/>
            <w:hideMark/>
          </w:tcPr>
          <w:p w14:paraId="03E59B64" w14:textId="77777777" w:rsidR="002402D3" w:rsidRPr="002402D3" w:rsidRDefault="002402D3" w:rsidP="002402D3">
            <w:pPr>
              <w:spacing w:after="0"/>
              <w:rPr>
                <w:color w:val="000000"/>
                <w:sz w:val="16"/>
                <w:szCs w:val="16"/>
                <w:lang w:eastAsia="ru-RU"/>
              </w:rPr>
            </w:pPr>
          </w:p>
        </w:tc>
        <w:tc>
          <w:tcPr>
            <w:tcW w:w="1565" w:type="dxa"/>
            <w:vMerge/>
            <w:tcBorders>
              <w:top w:val="nil"/>
              <w:left w:val="single" w:sz="4" w:space="0" w:color="auto"/>
              <w:bottom w:val="single" w:sz="4" w:space="0" w:color="auto"/>
              <w:right w:val="single" w:sz="4" w:space="0" w:color="auto"/>
            </w:tcBorders>
            <w:vAlign w:val="center"/>
            <w:hideMark/>
          </w:tcPr>
          <w:p w14:paraId="1A86F97D" w14:textId="77777777" w:rsidR="002402D3" w:rsidRPr="002402D3" w:rsidRDefault="002402D3" w:rsidP="002402D3">
            <w:pPr>
              <w:spacing w:after="0"/>
              <w:rPr>
                <w:color w:val="000000"/>
                <w:sz w:val="16"/>
                <w:szCs w:val="16"/>
                <w:lang w:eastAsia="ru-RU"/>
              </w:rPr>
            </w:pPr>
          </w:p>
        </w:tc>
        <w:tc>
          <w:tcPr>
            <w:tcW w:w="1629" w:type="dxa"/>
            <w:vMerge/>
            <w:tcBorders>
              <w:top w:val="nil"/>
              <w:left w:val="single" w:sz="4" w:space="0" w:color="auto"/>
              <w:bottom w:val="single" w:sz="4" w:space="0" w:color="auto"/>
              <w:right w:val="single" w:sz="4" w:space="0" w:color="auto"/>
            </w:tcBorders>
            <w:vAlign w:val="center"/>
            <w:hideMark/>
          </w:tcPr>
          <w:p w14:paraId="471DDFB1" w14:textId="77777777" w:rsidR="002402D3" w:rsidRPr="002402D3" w:rsidRDefault="002402D3" w:rsidP="002402D3">
            <w:pPr>
              <w:spacing w:after="0"/>
              <w:rPr>
                <w:color w:val="000000"/>
                <w:sz w:val="16"/>
                <w:szCs w:val="16"/>
                <w:lang w:eastAsia="ru-RU"/>
              </w:rPr>
            </w:pPr>
          </w:p>
        </w:tc>
        <w:tc>
          <w:tcPr>
            <w:tcW w:w="775" w:type="dxa"/>
            <w:tcBorders>
              <w:top w:val="nil"/>
              <w:left w:val="nil"/>
              <w:bottom w:val="single" w:sz="4" w:space="0" w:color="auto"/>
              <w:right w:val="single" w:sz="4" w:space="0" w:color="auto"/>
            </w:tcBorders>
            <w:vAlign w:val="center"/>
            <w:hideMark/>
          </w:tcPr>
          <w:p w14:paraId="601B5461" w14:textId="77777777" w:rsidR="002402D3" w:rsidRPr="002402D3" w:rsidRDefault="002402D3" w:rsidP="002402D3">
            <w:pPr>
              <w:spacing w:after="0"/>
              <w:jc w:val="center"/>
              <w:rPr>
                <w:color w:val="000000"/>
                <w:sz w:val="16"/>
                <w:szCs w:val="16"/>
                <w:lang w:eastAsia="ru-RU"/>
              </w:rPr>
            </w:pPr>
            <w:r w:rsidRPr="002402D3">
              <w:rPr>
                <w:color w:val="000000"/>
                <w:sz w:val="16"/>
                <w:szCs w:val="16"/>
                <w:lang w:eastAsia="ru-RU"/>
              </w:rPr>
              <w:t>2030</w:t>
            </w:r>
          </w:p>
        </w:tc>
        <w:tc>
          <w:tcPr>
            <w:tcW w:w="1128" w:type="dxa"/>
            <w:vMerge/>
            <w:tcBorders>
              <w:top w:val="nil"/>
              <w:left w:val="single" w:sz="4" w:space="0" w:color="auto"/>
              <w:bottom w:val="single" w:sz="4" w:space="0" w:color="auto"/>
              <w:right w:val="single" w:sz="4" w:space="0" w:color="auto"/>
            </w:tcBorders>
            <w:vAlign w:val="center"/>
            <w:hideMark/>
          </w:tcPr>
          <w:p w14:paraId="1380E73B" w14:textId="77777777" w:rsidR="002402D3" w:rsidRPr="002402D3" w:rsidRDefault="002402D3" w:rsidP="002402D3">
            <w:pPr>
              <w:spacing w:after="0"/>
              <w:rPr>
                <w:color w:val="000000"/>
                <w:sz w:val="16"/>
                <w:szCs w:val="16"/>
                <w:lang w:eastAsia="ru-RU"/>
              </w:rPr>
            </w:pPr>
          </w:p>
        </w:tc>
        <w:tc>
          <w:tcPr>
            <w:tcW w:w="1268" w:type="dxa"/>
            <w:gridSpan w:val="2"/>
            <w:vMerge/>
            <w:tcBorders>
              <w:top w:val="nil"/>
              <w:left w:val="single" w:sz="4" w:space="0" w:color="auto"/>
              <w:bottom w:val="single" w:sz="4" w:space="0" w:color="auto"/>
              <w:right w:val="single" w:sz="4" w:space="0" w:color="auto"/>
            </w:tcBorders>
            <w:vAlign w:val="center"/>
            <w:hideMark/>
          </w:tcPr>
          <w:p w14:paraId="53337BAE" w14:textId="77777777" w:rsidR="002402D3" w:rsidRPr="002402D3" w:rsidRDefault="002402D3" w:rsidP="002402D3">
            <w:pPr>
              <w:spacing w:after="0"/>
              <w:rPr>
                <w:color w:val="000000"/>
                <w:sz w:val="16"/>
                <w:szCs w:val="16"/>
                <w:lang w:eastAsia="ru-RU"/>
              </w:rPr>
            </w:pPr>
          </w:p>
        </w:tc>
        <w:tc>
          <w:tcPr>
            <w:tcW w:w="1425" w:type="dxa"/>
            <w:gridSpan w:val="2"/>
            <w:vMerge/>
            <w:tcBorders>
              <w:top w:val="nil"/>
              <w:left w:val="single" w:sz="4" w:space="0" w:color="auto"/>
              <w:bottom w:val="single" w:sz="4" w:space="0" w:color="auto"/>
              <w:right w:val="single" w:sz="4" w:space="0" w:color="auto"/>
            </w:tcBorders>
            <w:vAlign w:val="center"/>
            <w:hideMark/>
          </w:tcPr>
          <w:p w14:paraId="791C935B" w14:textId="77777777" w:rsidR="002402D3" w:rsidRPr="002402D3" w:rsidRDefault="002402D3" w:rsidP="002402D3">
            <w:pPr>
              <w:spacing w:after="0"/>
              <w:rPr>
                <w:color w:val="000000"/>
                <w:sz w:val="16"/>
                <w:szCs w:val="16"/>
                <w:lang w:eastAsia="ru-RU"/>
              </w:rPr>
            </w:pPr>
          </w:p>
        </w:tc>
        <w:tc>
          <w:tcPr>
            <w:tcW w:w="1139" w:type="dxa"/>
            <w:gridSpan w:val="3"/>
            <w:vMerge/>
            <w:tcBorders>
              <w:top w:val="nil"/>
              <w:left w:val="single" w:sz="4" w:space="0" w:color="auto"/>
              <w:bottom w:val="single" w:sz="4" w:space="0" w:color="auto"/>
              <w:right w:val="single" w:sz="4" w:space="0" w:color="auto"/>
            </w:tcBorders>
            <w:vAlign w:val="center"/>
            <w:hideMark/>
          </w:tcPr>
          <w:p w14:paraId="584DFF65" w14:textId="77777777" w:rsidR="002402D3" w:rsidRPr="002402D3" w:rsidRDefault="002402D3" w:rsidP="002402D3">
            <w:pPr>
              <w:spacing w:after="0"/>
              <w:rPr>
                <w:color w:val="000000"/>
                <w:sz w:val="16"/>
                <w:szCs w:val="16"/>
                <w:lang w:eastAsia="ru-RU"/>
              </w:rPr>
            </w:pPr>
          </w:p>
        </w:tc>
        <w:tc>
          <w:tcPr>
            <w:tcW w:w="992" w:type="dxa"/>
            <w:gridSpan w:val="2"/>
            <w:vMerge/>
            <w:tcBorders>
              <w:top w:val="nil"/>
              <w:left w:val="single" w:sz="4" w:space="0" w:color="auto"/>
              <w:bottom w:val="single" w:sz="4" w:space="0" w:color="auto"/>
              <w:right w:val="single" w:sz="4" w:space="0" w:color="auto"/>
            </w:tcBorders>
            <w:vAlign w:val="center"/>
            <w:hideMark/>
          </w:tcPr>
          <w:p w14:paraId="434BB0EA" w14:textId="77777777" w:rsidR="002402D3" w:rsidRPr="002402D3" w:rsidRDefault="002402D3" w:rsidP="002402D3">
            <w:pPr>
              <w:spacing w:after="0"/>
              <w:rPr>
                <w:color w:val="000000"/>
                <w:sz w:val="16"/>
                <w:szCs w:val="16"/>
                <w:lang w:eastAsia="ru-RU"/>
              </w:rPr>
            </w:pPr>
          </w:p>
        </w:tc>
        <w:tc>
          <w:tcPr>
            <w:tcW w:w="852" w:type="dxa"/>
            <w:gridSpan w:val="2"/>
            <w:tcBorders>
              <w:top w:val="nil"/>
              <w:left w:val="nil"/>
              <w:bottom w:val="single" w:sz="4" w:space="0" w:color="auto"/>
              <w:right w:val="single" w:sz="4" w:space="0" w:color="auto"/>
            </w:tcBorders>
            <w:vAlign w:val="center"/>
            <w:hideMark/>
          </w:tcPr>
          <w:p w14:paraId="49CED813" w14:textId="77777777" w:rsidR="002402D3" w:rsidRPr="002402D3" w:rsidRDefault="002402D3" w:rsidP="002402D3">
            <w:pPr>
              <w:spacing w:after="0"/>
              <w:jc w:val="center"/>
              <w:rPr>
                <w:color w:val="000000"/>
                <w:sz w:val="16"/>
                <w:szCs w:val="16"/>
                <w:lang w:eastAsia="ru-RU"/>
              </w:rPr>
            </w:pPr>
            <w:r w:rsidRPr="002402D3">
              <w:rPr>
                <w:color w:val="000000"/>
                <w:sz w:val="16"/>
                <w:szCs w:val="16"/>
                <w:lang w:eastAsia="ru-RU"/>
              </w:rPr>
              <w:t>1007,05</w:t>
            </w:r>
          </w:p>
        </w:tc>
        <w:tc>
          <w:tcPr>
            <w:tcW w:w="705" w:type="dxa"/>
            <w:gridSpan w:val="2"/>
            <w:vMerge/>
            <w:tcBorders>
              <w:top w:val="nil"/>
              <w:left w:val="single" w:sz="4" w:space="0" w:color="auto"/>
              <w:bottom w:val="single" w:sz="4" w:space="0" w:color="auto"/>
              <w:right w:val="single" w:sz="4" w:space="0" w:color="auto"/>
            </w:tcBorders>
            <w:vAlign w:val="center"/>
            <w:hideMark/>
          </w:tcPr>
          <w:p w14:paraId="1F442D4B" w14:textId="77777777" w:rsidR="002402D3" w:rsidRPr="002402D3" w:rsidRDefault="002402D3" w:rsidP="002402D3">
            <w:pPr>
              <w:spacing w:after="0"/>
              <w:rPr>
                <w:color w:val="000000"/>
                <w:sz w:val="16"/>
                <w:szCs w:val="16"/>
                <w:lang w:eastAsia="ru-RU"/>
              </w:rPr>
            </w:pPr>
          </w:p>
        </w:tc>
        <w:tc>
          <w:tcPr>
            <w:tcW w:w="795" w:type="dxa"/>
            <w:vMerge/>
            <w:tcBorders>
              <w:top w:val="nil"/>
              <w:left w:val="single" w:sz="4" w:space="0" w:color="auto"/>
              <w:bottom w:val="single" w:sz="4" w:space="0" w:color="auto"/>
              <w:right w:val="single" w:sz="4" w:space="0" w:color="auto"/>
            </w:tcBorders>
            <w:vAlign w:val="center"/>
            <w:hideMark/>
          </w:tcPr>
          <w:p w14:paraId="158A484D" w14:textId="77777777" w:rsidR="002402D3" w:rsidRPr="002402D3" w:rsidRDefault="002402D3" w:rsidP="002402D3">
            <w:pPr>
              <w:spacing w:after="0"/>
              <w:rPr>
                <w:color w:val="000000"/>
                <w:sz w:val="16"/>
                <w:szCs w:val="16"/>
                <w:lang w:eastAsia="ru-RU"/>
              </w:rPr>
            </w:pPr>
          </w:p>
        </w:tc>
        <w:tc>
          <w:tcPr>
            <w:tcW w:w="1017" w:type="dxa"/>
            <w:gridSpan w:val="2"/>
            <w:vMerge/>
            <w:tcBorders>
              <w:top w:val="nil"/>
              <w:left w:val="single" w:sz="4" w:space="0" w:color="auto"/>
              <w:bottom w:val="single" w:sz="4" w:space="0" w:color="auto"/>
              <w:right w:val="single" w:sz="4" w:space="0" w:color="auto"/>
            </w:tcBorders>
            <w:vAlign w:val="center"/>
            <w:hideMark/>
          </w:tcPr>
          <w:p w14:paraId="75047255" w14:textId="77777777" w:rsidR="002402D3" w:rsidRPr="002402D3" w:rsidRDefault="002402D3" w:rsidP="002402D3">
            <w:pPr>
              <w:spacing w:after="0"/>
              <w:rPr>
                <w:color w:val="000000"/>
                <w:sz w:val="16"/>
                <w:szCs w:val="16"/>
                <w:lang w:eastAsia="ru-RU"/>
              </w:rPr>
            </w:pPr>
          </w:p>
        </w:tc>
        <w:tc>
          <w:tcPr>
            <w:tcW w:w="599" w:type="dxa"/>
            <w:gridSpan w:val="2"/>
            <w:vMerge/>
            <w:tcBorders>
              <w:top w:val="nil"/>
              <w:left w:val="single" w:sz="4" w:space="0" w:color="auto"/>
              <w:bottom w:val="single" w:sz="4" w:space="0" w:color="auto"/>
              <w:right w:val="single" w:sz="4" w:space="0" w:color="auto"/>
            </w:tcBorders>
            <w:vAlign w:val="center"/>
            <w:hideMark/>
          </w:tcPr>
          <w:p w14:paraId="46A32834" w14:textId="77777777" w:rsidR="002402D3" w:rsidRPr="002402D3" w:rsidRDefault="002402D3" w:rsidP="002402D3">
            <w:pPr>
              <w:spacing w:after="0"/>
              <w:rPr>
                <w:color w:val="000000"/>
                <w:sz w:val="16"/>
                <w:szCs w:val="16"/>
                <w:lang w:eastAsia="ru-RU"/>
              </w:rPr>
            </w:pPr>
          </w:p>
        </w:tc>
      </w:tr>
    </w:tbl>
    <w:p w14:paraId="4799B177" w14:textId="77777777" w:rsidR="00587F6B" w:rsidRPr="00341896" w:rsidRDefault="00587F6B" w:rsidP="0090110B">
      <w:pPr>
        <w:tabs>
          <w:tab w:val="left" w:pos="786"/>
        </w:tabs>
        <w:rPr>
          <w:sz w:val="24"/>
          <w:szCs w:val="24"/>
          <w:lang w:eastAsia="ru-RU"/>
        </w:rPr>
        <w:sectPr w:rsidR="00587F6B" w:rsidRPr="00341896" w:rsidSect="00F449D2">
          <w:pgSz w:w="16838" w:h="11906" w:orient="landscape"/>
          <w:pgMar w:top="1134" w:right="1276" w:bottom="1134" w:left="1701" w:header="709" w:footer="709" w:gutter="0"/>
          <w:cols w:space="708"/>
          <w:titlePg/>
          <w:docGrid w:linePitch="360"/>
        </w:sectPr>
      </w:pPr>
    </w:p>
    <w:p w14:paraId="6E39EDFB" w14:textId="77777777" w:rsidR="00F449D2" w:rsidRDefault="00F449D2" w:rsidP="0008782E">
      <w:pPr>
        <w:tabs>
          <w:tab w:val="left" w:pos="426"/>
        </w:tabs>
        <w:spacing w:after="0"/>
        <w:ind w:left="142" w:firstLine="709"/>
        <w:jc w:val="both"/>
        <w:rPr>
          <w:spacing w:val="-2"/>
          <w:sz w:val="24"/>
          <w:szCs w:val="24"/>
          <w:lang w:eastAsia="ru-RU"/>
        </w:rPr>
      </w:pPr>
    </w:p>
    <w:p w14:paraId="3F6BA886" w14:textId="77777777" w:rsidR="0017189D" w:rsidRPr="00F528F1" w:rsidRDefault="00A90EE6" w:rsidP="007B531E">
      <w:pPr>
        <w:pStyle w:val="3"/>
        <w:numPr>
          <w:ilvl w:val="1"/>
          <w:numId w:val="10"/>
        </w:numPr>
      </w:pPr>
      <w:bookmarkStart w:id="55" w:name="_Toc230266276"/>
      <w:r w:rsidRPr="00F528F1">
        <w:t xml:space="preserve">технические обоснования основных мероприятий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предусмотренных </w:t>
      </w:r>
      <w:r w:rsidR="00165BA1">
        <w:t>а</w:t>
      </w:r>
      <w:r w:rsidR="00BB0085" w:rsidRPr="00F528F1">
        <w:t>ктуализац</w:t>
      </w:r>
      <w:r w:rsidR="006446A7" w:rsidRPr="00F528F1">
        <w:t>ией</w:t>
      </w:r>
      <w:r w:rsidR="00BB0085" w:rsidRPr="00F528F1">
        <w:t xml:space="preserve"> схем</w:t>
      </w:r>
      <w:r w:rsidRPr="00F528F1">
        <w:t xml:space="preserve"> водоснабжения и водоотведения</w:t>
      </w:r>
      <w:r w:rsidR="0017189D" w:rsidRPr="00F528F1">
        <w:t>;</w:t>
      </w:r>
      <w:bookmarkEnd w:id="55"/>
    </w:p>
    <w:p w14:paraId="7F938097" w14:textId="77777777" w:rsidR="00A72A62" w:rsidRPr="00A72A62" w:rsidRDefault="00A72A62" w:rsidP="00A72A62">
      <w:pPr>
        <w:pStyle w:val="24"/>
        <w:tabs>
          <w:tab w:val="left" w:pos="426"/>
        </w:tabs>
        <w:spacing w:after="0" w:line="276" w:lineRule="auto"/>
        <w:ind w:left="142"/>
        <w:rPr>
          <w:szCs w:val="24"/>
        </w:rPr>
      </w:pPr>
      <w:r w:rsidRPr="00A72A62">
        <w:rPr>
          <w:szCs w:val="24"/>
        </w:rPr>
        <w:t>При обосновании предложений по строительству, реконструкции и выводу из эксплуатации объектов централизованных систем водоснабжения Дзержинско - Тасеевского муниципального округа обеспечено решение следующих задач:</w:t>
      </w:r>
    </w:p>
    <w:p w14:paraId="58B92F85" w14:textId="77777777" w:rsidR="00A72A62" w:rsidRPr="00A72A62" w:rsidRDefault="00A72A62" w:rsidP="00A72A62">
      <w:pPr>
        <w:pStyle w:val="24"/>
        <w:tabs>
          <w:tab w:val="left" w:pos="426"/>
        </w:tabs>
        <w:spacing w:after="0" w:line="276" w:lineRule="auto"/>
        <w:ind w:left="142"/>
        <w:rPr>
          <w:szCs w:val="24"/>
        </w:rPr>
      </w:pPr>
      <w:r w:rsidRPr="00A72A62">
        <w:rPr>
          <w:szCs w:val="24"/>
        </w:rPr>
        <w:t>а) обеспечение подачи абонентам определенного объема горячей, питьевой воды установленного качества;</w:t>
      </w:r>
    </w:p>
    <w:p w14:paraId="5360D529" w14:textId="77777777" w:rsidR="00A72A62" w:rsidRPr="00A72A62" w:rsidRDefault="00A72A62" w:rsidP="00A72A62">
      <w:pPr>
        <w:pStyle w:val="24"/>
        <w:tabs>
          <w:tab w:val="left" w:pos="426"/>
        </w:tabs>
        <w:spacing w:after="0" w:line="276" w:lineRule="auto"/>
        <w:ind w:left="142"/>
        <w:rPr>
          <w:szCs w:val="24"/>
        </w:rPr>
      </w:pPr>
      <w:r w:rsidRPr="00A72A62">
        <w:rPr>
          <w:szCs w:val="24"/>
        </w:rPr>
        <w:t>б) организация и обеспечение централизованного водоснабжения на территориях, где оно отсутствует;</w:t>
      </w:r>
    </w:p>
    <w:p w14:paraId="44DE698D" w14:textId="77777777" w:rsidR="00A72A62" w:rsidRPr="00A72A62" w:rsidRDefault="00A72A62" w:rsidP="00A72A62">
      <w:pPr>
        <w:pStyle w:val="24"/>
        <w:tabs>
          <w:tab w:val="left" w:pos="426"/>
        </w:tabs>
        <w:spacing w:after="0" w:line="276" w:lineRule="auto"/>
        <w:ind w:left="142"/>
        <w:rPr>
          <w:szCs w:val="24"/>
        </w:rPr>
      </w:pPr>
      <w:r w:rsidRPr="00A72A62">
        <w:rPr>
          <w:szCs w:val="24"/>
        </w:rPr>
        <w:t>в) обеспечение водоснабжения объектов перспективной застройки населенного пункта;</w:t>
      </w:r>
    </w:p>
    <w:p w14:paraId="23841007" w14:textId="77777777" w:rsidR="00A72A62" w:rsidRPr="00A72A62" w:rsidRDefault="00A72A62" w:rsidP="00A72A62">
      <w:pPr>
        <w:pStyle w:val="24"/>
        <w:tabs>
          <w:tab w:val="left" w:pos="426"/>
        </w:tabs>
        <w:spacing w:after="0" w:line="276" w:lineRule="auto"/>
        <w:ind w:left="142"/>
        <w:rPr>
          <w:szCs w:val="24"/>
        </w:rPr>
      </w:pPr>
      <w:r w:rsidRPr="00A72A62">
        <w:rPr>
          <w:szCs w:val="24"/>
        </w:rPr>
        <w:t>г) сокращение потерь воды при ее транспортировке;</w:t>
      </w:r>
    </w:p>
    <w:p w14:paraId="1C67B32A" w14:textId="77777777" w:rsidR="00A72A62" w:rsidRPr="00A72A62" w:rsidRDefault="00A72A62" w:rsidP="00A72A62">
      <w:pPr>
        <w:pStyle w:val="24"/>
        <w:tabs>
          <w:tab w:val="left" w:pos="426"/>
        </w:tabs>
        <w:spacing w:after="0" w:line="276" w:lineRule="auto"/>
        <w:ind w:left="142"/>
        <w:rPr>
          <w:szCs w:val="24"/>
        </w:rPr>
      </w:pPr>
      <w:r w:rsidRPr="00A72A62">
        <w:rPr>
          <w:szCs w:val="24"/>
        </w:rPr>
        <w:t>д) выполнение мероприятий, направленных на обеспечение соответствия качества питьевой воды, горячей воды требованиям законодательства Российской Федерации;</w:t>
      </w:r>
    </w:p>
    <w:p w14:paraId="36AB7117" w14:textId="515104D5" w:rsidR="00A72A62" w:rsidRDefault="00A72A62" w:rsidP="00A72A62">
      <w:pPr>
        <w:pStyle w:val="24"/>
        <w:tabs>
          <w:tab w:val="left" w:pos="426"/>
        </w:tabs>
        <w:spacing w:before="0" w:after="0" w:line="276" w:lineRule="auto"/>
        <w:ind w:left="142"/>
        <w:rPr>
          <w:szCs w:val="24"/>
        </w:rPr>
      </w:pPr>
      <w:r w:rsidRPr="00A72A62">
        <w:rPr>
          <w:szCs w:val="24"/>
        </w:rPr>
        <w:t>е) обеспечение предотвращения замерзания воды в зонах распространения вечномерзлых грунтов путем ее регулируемого сброса, автоматизированного сосредоточенного подогрева воды в сочетании с циркуляцией или линейным обогревом трубопроводов, теплоизоляции поверхности труб высокоэффективными долговечными материалами с закрытой пористостью, использования арматуры, работоспособной при частичном оледенении трубопровода, автоматических выпусков воды.</w:t>
      </w:r>
    </w:p>
    <w:p w14:paraId="202CFDB7" w14:textId="339D5AA6" w:rsidR="00493241" w:rsidRPr="00F528F1" w:rsidRDefault="00493241" w:rsidP="0008782E">
      <w:pPr>
        <w:pStyle w:val="24"/>
        <w:tabs>
          <w:tab w:val="left" w:pos="426"/>
        </w:tabs>
        <w:spacing w:before="0" w:after="0" w:line="276" w:lineRule="auto"/>
        <w:ind w:left="142"/>
        <w:rPr>
          <w:szCs w:val="24"/>
        </w:rPr>
      </w:pPr>
      <w:r w:rsidRPr="00F528F1">
        <w:rPr>
          <w:szCs w:val="24"/>
        </w:rPr>
        <w:t xml:space="preserve">Технические обоснования основных мероприятий по реализации схем водоснабжения представлены в таблице </w:t>
      </w:r>
      <w:r w:rsidR="00F07EFC">
        <w:rPr>
          <w:szCs w:val="24"/>
        </w:rPr>
        <w:t>данного пункта</w:t>
      </w:r>
      <w:r w:rsidR="00D42990">
        <w:rPr>
          <w:szCs w:val="24"/>
        </w:rPr>
        <w:t>.</w:t>
      </w:r>
    </w:p>
    <w:p w14:paraId="790E1192" w14:textId="77777777" w:rsidR="006A3547" w:rsidRPr="00F528F1" w:rsidRDefault="006A3547" w:rsidP="0008782E">
      <w:pPr>
        <w:pStyle w:val="24"/>
        <w:tabs>
          <w:tab w:val="left" w:pos="426"/>
        </w:tabs>
        <w:spacing w:before="0" w:after="0" w:line="276" w:lineRule="auto"/>
        <w:ind w:left="142"/>
        <w:rPr>
          <w:b/>
          <w:szCs w:val="24"/>
        </w:rPr>
      </w:pPr>
      <w:r w:rsidRPr="00F528F1">
        <w:rPr>
          <w:b/>
          <w:szCs w:val="24"/>
        </w:rPr>
        <w:t xml:space="preserve">Реконструкция существующих </w:t>
      </w:r>
      <w:r w:rsidR="00525820" w:rsidRPr="00F528F1">
        <w:rPr>
          <w:b/>
          <w:szCs w:val="24"/>
        </w:rPr>
        <w:t xml:space="preserve">и строительство </w:t>
      </w:r>
      <w:r w:rsidRPr="00F528F1">
        <w:rPr>
          <w:b/>
          <w:szCs w:val="24"/>
        </w:rPr>
        <w:t xml:space="preserve">сетей </w:t>
      </w:r>
      <w:r w:rsidR="00525820" w:rsidRPr="00F528F1">
        <w:rPr>
          <w:b/>
          <w:szCs w:val="24"/>
        </w:rPr>
        <w:t xml:space="preserve">водоснабжения </w:t>
      </w:r>
      <w:r w:rsidRPr="00F528F1">
        <w:rPr>
          <w:b/>
          <w:szCs w:val="24"/>
        </w:rPr>
        <w:t>на участках, требующих замены</w:t>
      </w:r>
    </w:p>
    <w:p w14:paraId="2BC501CE" w14:textId="77777777" w:rsidR="006A3547" w:rsidRPr="00F528F1" w:rsidRDefault="006A3547" w:rsidP="0009543D">
      <w:pPr>
        <w:tabs>
          <w:tab w:val="left" w:pos="426"/>
        </w:tabs>
        <w:spacing w:after="0" w:line="276" w:lineRule="auto"/>
        <w:ind w:left="142" w:firstLine="709"/>
        <w:jc w:val="both"/>
        <w:rPr>
          <w:spacing w:val="-2"/>
          <w:sz w:val="24"/>
          <w:szCs w:val="24"/>
        </w:rPr>
      </w:pPr>
      <w:r w:rsidRPr="00F528F1">
        <w:rPr>
          <w:rStyle w:val="25"/>
          <w:szCs w:val="24"/>
        </w:rPr>
        <w:t xml:space="preserve">Сети водоснабжения </w:t>
      </w:r>
      <w:r w:rsidR="005F6EF7">
        <w:rPr>
          <w:rStyle w:val="25"/>
          <w:szCs w:val="24"/>
        </w:rPr>
        <w:t>Дзержинско - Тасеевского</w:t>
      </w:r>
      <w:r w:rsidR="00CC1E23">
        <w:rPr>
          <w:rStyle w:val="25"/>
          <w:szCs w:val="24"/>
        </w:rPr>
        <w:t xml:space="preserve"> муниципального округа</w:t>
      </w:r>
      <w:r w:rsidR="00A00676">
        <w:rPr>
          <w:rStyle w:val="25"/>
          <w:szCs w:val="24"/>
        </w:rPr>
        <w:t xml:space="preserve"> </w:t>
      </w:r>
      <w:r w:rsidR="002E29BD" w:rsidRPr="00F528F1">
        <w:rPr>
          <w:rStyle w:val="25"/>
          <w:szCs w:val="24"/>
        </w:rPr>
        <w:t>имеют большую степень технического износа</w:t>
      </w:r>
      <w:r w:rsidRPr="00F528F1">
        <w:rPr>
          <w:rStyle w:val="25"/>
          <w:szCs w:val="24"/>
        </w:rPr>
        <w:t xml:space="preserve">, </w:t>
      </w:r>
      <w:r w:rsidR="002E29BD" w:rsidRPr="00F528F1">
        <w:rPr>
          <w:rStyle w:val="25"/>
          <w:szCs w:val="24"/>
        </w:rPr>
        <w:t xml:space="preserve">на некоторых </w:t>
      </w:r>
      <w:r w:rsidR="00845F6C" w:rsidRPr="00F528F1">
        <w:rPr>
          <w:rStyle w:val="25"/>
          <w:szCs w:val="24"/>
        </w:rPr>
        <w:t>участках</w:t>
      </w:r>
      <w:r w:rsidR="00A00676">
        <w:rPr>
          <w:rStyle w:val="25"/>
          <w:szCs w:val="24"/>
        </w:rPr>
        <w:t xml:space="preserve"> </w:t>
      </w:r>
      <w:r w:rsidR="00CB55FC" w:rsidRPr="00FF7D57">
        <w:rPr>
          <w:rStyle w:val="25"/>
          <w:szCs w:val="24"/>
        </w:rPr>
        <w:t xml:space="preserve">до </w:t>
      </w:r>
      <w:r w:rsidR="0018176E" w:rsidRPr="00FF7D57">
        <w:rPr>
          <w:rStyle w:val="25"/>
          <w:szCs w:val="24"/>
        </w:rPr>
        <w:t>8</w:t>
      </w:r>
      <w:r w:rsidR="000B2476" w:rsidRPr="00FF7D57">
        <w:rPr>
          <w:rStyle w:val="25"/>
          <w:szCs w:val="24"/>
        </w:rPr>
        <w:t>9</w:t>
      </w:r>
      <w:r w:rsidR="002E29BD" w:rsidRPr="00FF7D57">
        <w:rPr>
          <w:rStyle w:val="25"/>
          <w:szCs w:val="24"/>
        </w:rPr>
        <w:t>%.</w:t>
      </w:r>
      <w:r w:rsidR="001C59E9" w:rsidRPr="00FF7D57">
        <w:rPr>
          <w:rStyle w:val="25"/>
          <w:szCs w:val="24"/>
        </w:rPr>
        <w:t xml:space="preserve"> </w:t>
      </w:r>
      <w:r w:rsidRPr="00FF7D57">
        <w:rPr>
          <w:rStyle w:val="25"/>
          <w:szCs w:val="24"/>
        </w:rPr>
        <w:t>Это</w:t>
      </w:r>
      <w:r w:rsidRPr="00F528F1">
        <w:rPr>
          <w:rStyle w:val="25"/>
          <w:szCs w:val="24"/>
        </w:rPr>
        <w:t xml:space="preserve"> является причиной</w:t>
      </w:r>
      <w:r w:rsidR="001E0CA5" w:rsidRPr="00F528F1">
        <w:rPr>
          <w:rStyle w:val="25"/>
          <w:szCs w:val="24"/>
        </w:rPr>
        <w:t xml:space="preserve"> повышенного количества аварий на сетях и</w:t>
      </w:r>
      <w:r w:rsidRPr="00F528F1">
        <w:rPr>
          <w:rStyle w:val="25"/>
          <w:szCs w:val="24"/>
        </w:rPr>
        <w:t xml:space="preserve"> большог</w:t>
      </w:r>
      <w:r w:rsidR="001E0CA5" w:rsidRPr="00F528F1">
        <w:rPr>
          <w:rStyle w:val="25"/>
          <w:szCs w:val="24"/>
        </w:rPr>
        <w:t>о количества потерь воды.</w:t>
      </w:r>
      <w:r w:rsidRPr="00F528F1">
        <w:rPr>
          <w:rStyle w:val="25"/>
          <w:szCs w:val="24"/>
        </w:rPr>
        <w:t xml:space="preserve"> В целях устранения этих проблем необходимо провести мероприятия по замене </w:t>
      </w:r>
      <w:r w:rsidR="001E0CA5" w:rsidRPr="00F528F1">
        <w:rPr>
          <w:rStyle w:val="25"/>
          <w:szCs w:val="24"/>
        </w:rPr>
        <w:t xml:space="preserve">ветхих участков </w:t>
      </w:r>
      <w:r w:rsidRPr="00F528F1">
        <w:rPr>
          <w:rStyle w:val="25"/>
          <w:szCs w:val="24"/>
        </w:rPr>
        <w:t>трубопровод</w:t>
      </w:r>
      <w:r w:rsidR="000E364C" w:rsidRPr="00F528F1">
        <w:rPr>
          <w:rStyle w:val="25"/>
          <w:szCs w:val="24"/>
        </w:rPr>
        <w:t>о</w:t>
      </w:r>
      <w:r w:rsidR="00F07EFC">
        <w:rPr>
          <w:rStyle w:val="25"/>
          <w:szCs w:val="24"/>
        </w:rPr>
        <w:t>в.</w:t>
      </w:r>
    </w:p>
    <w:p w14:paraId="3FE307BD" w14:textId="77777777" w:rsidR="00EA671B" w:rsidRPr="00EA671B" w:rsidRDefault="00A86F3A" w:rsidP="00EA671B">
      <w:pPr>
        <w:tabs>
          <w:tab w:val="left" w:pos="426"/>
        </w:tabs>
        <w:spacing w:after="0" w:line="276" w:lineRule="auto"/>
        <w:ind w:left="142" w:firstLine="709"/>
        <w:jc w:val="both"/>
        <w:rPr>
          <w:color w:val="000000" w:themeColor="text1"/>
          <w:sz w:val="24"/>
          <w:szCs w:val="24"/>
        </w:rPr>
      </w:pPr>
      <w:r w:rsidRPr="00F528F1">
        <w:rPr>
          <w:color w:val="000000" w:themeColor="text1"/>
          <w:sz w:val="24"/>
          <w:szCs w:val="24"/>
        </w:rPr>
        <w:t xml:space="preserve">В соответствии </w:t>
      </w:r>
      <w:r w:rsidR="00EA671B" w:rsidRPr="00EA671B">
        <w:rPr>
          <w:color w:val="000000" w:themeColor="text1"/>
          <w:sz w:val="24"/>
          <w:szCs w:val="24"/>
        </w:rPr>
        <w:t>Приказ</w:t>
      </w:r>
      <w:r w:rsidR="00EA671B">
        <w:rPr>
          <w:color w:val="000000" w:themeColor="text1"/>
          <w:sz w:val="24"/>
          <w:szCs w:val="24"/>
        </w:rPr>
        <w:t>ом</w:t>
      </w:r>
      <w:r w:rsidR="00EA671B" w:rsidRPr="00EA671B">
        <w:rPr>
          <w:color w:val="000000" w:themeColor="text1"/>
          <w:sz w:val="24"/>
          <w:szCs w:val="24"/>
        </w:rPr>
        <w:t xml:space="preserve"> Министерства строительства и </w:t>
      </w:r>
      <w:r w:rsidR="00EA671B">
        <w:rPr>
          <w:color w:val="000000" w:themeColor="text1"/>
          <w:sz w:val="24"/>
          <w:szCs w:val="24"/>
        </w:rPr>
        <w:t xml:space="preserve">жилищно-коммунального хозяйства </w:t>
      </w:r>
      <w:r w:rsidR="00EA671B" w:rsidRPr="00EA671B">
        <w:rPr>
          <w:color w:val="000000" w:themeColor="text1"/>
          <w:sz w:val="24"/>
          <w:szCs w:val="24"/>
        </w:rPr>
        <w:t xml:space="preserve">Российской Федерации от от 5 марта 2025 года № 131/пр </w:t>
      </w:r>
      <w:r w:rsidR="00243B57" w:rsidRPr="00243B57">
        <w:rPr>
          <w:color w:val="000000" w:themeColor="text1"/>
          <w:sz w:val="24"/>
          <w:szCs w:val="24"/>
        </w:rPr>
        <w:t>«Об утверждении укрупненных нормативов цены строительства» «Укрупненные нормативы цены строительства. НЦС 81-02-14-2025. Сборник № 14. Наружные сети водоснабжения и канализация»</w:t>
      </w:r>
      <w:r w:rsidR="00243B57">
        <w:rPr>
          <w:color w:val="000000" w:themeColor="text1"/>
          <w:sz w:val="24"/>
          <w:szCs w:val="24"/>
        </w:rPr>
        <w:t>, у</w:t>
      </w:r>
      <w:r w:rsidR="00EA671B" w:rsidRPr="00EA671B">
        <w:rPr>
          <w:color w:val="000000" w:themeColor="text1"/>
          <w:sz w:val="24"/>
          <w:szCs w:val="24"/>
        </w:rPr>
        <w:t>станавл</w:t>
      </w:r>
      <w:r w:rsidR="00EA671B">
        <w:rPr>
          <w:color w:val="000000" w:themeColor="text1"/>
          <w:sz w:val="24"/>
          <w:szCs w:val="24"/>
        </w:rPr>
        <w:t>ены</w:t>
      </w:r>
      <w:r w:rsidR="00EA671B" w:rsidRPr="00EA671B">
        <w:rPr>
          <w:color w:val="000000" w:themeColor="text1"/>
          <w:sz w:val="24"/>
          <w:szCs w:val="24"/>
        </w:rPr>
        <w:t xml:space="preserve"> нормативные затраты на работы по подготовке проектной документации для строительства, </w:t>
      </w:r>
      <w:r w:rsidR="000D1740" w:rsidRPr="000D1740">
        <w:rPr>
          <w:color w:val="000000" w:themeColor="text1"/>
          <w:sz w:val="24"/>
          <w:szCs w:val="24"/>
        </w:rPr>
        <w:t>реконструркции</w:t>
      </w:r>
      <w:r w:rsidR="00EA671B" w:rsidRPr="00EA671B">
        <w:rPr>
          <w:color w:val="000000" w:themeColor="text1"/>
          <w:sz w:val="24"/>
          <w:szCs w:val="24"/>
        </w:rPr>
        <w:t xml:space="preserve"> сетей инженерно-технического обеспечения и объектов инфраструктуры. </w:t>
      </w:r>
    </w:p>
    <w:p w14:paraId="03ACB794" w14:textId="77777777" w:rsidR="00A86F3A" w:rsidRPr="00F528F1" w:rsidRDefault="00EA671B" w:rsidP="00EA671B">
      <w:pPr>
        <w:tabs>
          <w:tab w:val="left" w:pos="426"/>
        </w:tabs>
        <w:spacing w:after="0" w:line="276" w:lineRule="auto"/>
        <w:ind w:left="142" w:firstLine="709"/>
        <w:jc w:val="both"/>
        <w:rPr>
          <w:rStyle w:val="25"/>
          <w:szCs w:val="24"/>
        </w:rPr>
      </w:pPr>
      <w:r w:rsidRPr="00EA671B">
        <w:rPr>
          <w:color w:val="000000" w:themeColor="text1"/>
          <w:sz w:val="24"/>
          <w:szCs w:val="24"/>
        </w:rPr>
        <w:lastRenderedPageBreak/>
        <w:t>Документ представляет собой показатель потребности в денежных средствах, необходимых для прокладки наружных сетей водоснабжения и канализации, рассчитанный на установленную единицу измерения.</w:t>
      </w:r>
    </w:p>
    <w:p w14:paraId="140B5B0C" w14:textId="19AF0C4B" w:rsidR="00266134" w:rsidRPr="00271240" w:rsidRDefault="00E01C6A" w:rsidP="00271240">
      <w:pPr>
        <w:tabs>
          <w:tab w:val="left" w:pos="0"/>
          <w:tab w:val="left" w:pos="426"/>
        </w:tabs>
        <w:spacing w:after="0" w:line="276" w:lineRule="auto"/>
        <w:ind w:left="142"/>
        <w:rPr>
          <w:sz w:val="24"/>
          <w:szCs w:val="24"/>
        </w:rPr>
      </w:pPr>
      <w:r w:rsidRPr="00F528F1">
        <w:rPr>
          <w:sz w:val="24"/>
          <w:szCs w:val="24"/>
        </w:rPr>
        <w:tab/>
      </w:r>
      <w:r w:rsidR="000B2476" w:rsidRPr="00271240">
        <w:rPr>
          <w:sz w:val="24"/>
          <w:szCs w:val="24"/>
        </w:rPr>
        <w:t xml:space="preserve">Таблица </w:t>
      </w:r>
      <w:r w:rsidR="0028651B" w:rsidRPr="00271240">
        <w:rPr>
          <w:sz w:val="24"/>
          <w:szCs w:val="24"/>
        </w:rPr>
        <w:fldChar w:fldCharType="begin"/>
      </w:r>
      <w:r w:rsidR="00596D40" w:rsidRPr="00271240">
        <w:rPr>
          <w:sz w:val="24"/>
          <w:szCs w:val="24"/>
        </w:rPr>
        <w:instrText xml:space="preserve"> SEQ Таблица \* ARABIC </w:instrText>
      </w:r>
      <w:r w:rsidR="0028651B" w:rsidRPr="00271240">
        <w:rPr>
          <w:sz w:val="24"/>
          <w:szCs w:val="24"/>
        </w:rPr>
        <w:fldChar w:fldCharType="separate"/>
      </w:r>
      <w:r w:rsidR="00144AE6">
        <w:rPr>
          <w:noProof/>
          <w:sz w:val="24"/>
          <w:szCs w:val="24"/>
        </w:rPr>
        <w:t>35</w:t>
      </w:r>
      <w:r w:rsidR="0028651B" w:rsidRPr="00271240">
        <w:rPr>
          <w:noProof/>
          <w:sz w:val="24"/>
          <w:szCs w:val="24"/>
        </w:rPr>
        <w:fldChar w:fldCharType="end"/>
      </w:r>
      <w:r w:rsidR="00607CB4">
        <w:rPr>
          <w:noProof/>
          <w:sz w:val="24"/>
          <w:szCs w:val="24"/>
        </w:rPr>
        <w:t xml:space="preserve"> </w:t>
      </w:r>
      <w:r w:rsidR="00271240" w:rsidRPr="00271240">
        <w:rPr>
          <w:sz w:val="24"/>
          <w:szCs w:val="24"/>
        </w:rPr>
        <w:t>Стоимостные показатели, учитывающие устройство  сетей водоснабжения из полиэтиленовых труб с защитным покрытием (ПЭ RC)</w:t>
      </w:r>
    </w:p>
    <w:tbl>
      <w:tblPr>
        <w:tblStyle w:val="190"/>
        <w:tblW w:w="9776" w:type="dxa"/>
        <w:jc w:val="center"/>
        <w:tblLayout w:type="fixed"/>
        <w:tblLook w:val="04A0" w:firstRow="1" w:lastRow="0" w:firstColumn="1" w:lastColumn="0" w:noHBand="0" w:noVBand="1"/>
      </w:tblPr>
      <w:tblGrid>
        <w:gridCol w:w="1696"/>
        <w:gridCol w:w="1560"/>
        <w:gridCol w:w="4536"/>
        <w:gridCol w:w="1984"/>
      </w:tblGrid>
      <w:tr w:rsidR="00271240" w:rsidRPr="00271240" w14:paraId="54CB7591" w14:textId="77777777" w:rsidTr="00271240">
        <w:trPr>
          <w:trHeight w:val="20"/>
          <w:tblHeader/>
          <w:jc w:val="center"/>
        </w:trPr>
        <w:tc>
          <w:tcPr>
            <w:tcW w:w="1696" w:type="dxa"/>
            <w:vMerge w:val="restart"/>
            <w:vAlign w:val="center"/>
          </w:tcPr>
          <w:p w14:paraId="12B08A45" w14:textId="77777777" w:rsidR="00271240" w:rsidRPr="00271240" w:rsidRDefault="00271240" w:rsidP="00271240">
            <w:pPr>
              <w:tabs>
                <w:tab w:val="left" w:pos="851"/>
              </w:tabs>
              <w:suppressAutoHyphens/>
              <w:spacing w:after="0"/>
              <w:jc w:val="center"/>
              <w:rPr>
                <w:szCs w:val="20"/>
              </w:rPr>
            </w:pPr>
            <w:r w:rsidRPr="00271240">
              <w:rPr>
                <w:szCs w:val="20"/>
              </w:rPr>
              <w:t>Диаметр трубопровода, мм</w:t>
            </w:r>
          </w:p>
        </w:tc>
        <w:tc>
          <w:tcPr>
            <w:tcW w:w="8080" w:type="dxa"/>
            <w:gridSpan w:val="3"/>
            <w:vAlign w:val="center"/>
          </w:tcPr>
          <w:p w14:paraId="19B5214E" w14:textId="77777777" w:rsidR="00271240" w:rsidRPr="00271240" w:rsidRDefault="00271240" w:rsidP="00271240">
            <w:pPr>
              <w:tabs>
                <w:tab w:val="left" w:pos="851"/>
              </w:tabs>
              <w:suppressAutoHyphens/>
              <w:spacing w:after="0"/>
              <w:jc w:val="center"/>
              <w:rPr>
                <w:szCs w:val="20"/>
              </w:rPr>
            </w:pPr>
            <w:r w:rsidRPr="00271240">
              <w:rPr>
                <w:szCs w:val="20"/>
              </w:rPr>
              <w:t xml:space="preserve">Стоимостной показатель на 1 км трассы, тыс. руб. </w:t>
            </w:r>
          </w:p>
        </w:tc>
      </w:tr>
      <w:tr w:rsidR="00271240" w:rsidRPr="00271240" w14:paraId="5C5B11B9" w14:textId="77777777" w:rsidTr="00271240">
        <w:trPr>
          <w:trHeight w:val="20"/>
          <w:tblHeader/>
          <w:jc w:val="center"/>
        </w:trPr>
        <w:tc>
          <w:tcPr>
            <w:tcW w:w="1696" w:type="dxa"/>
            <w:vMerge/>
            <w:vAlign w:val="center"/>
          </w:tcPr>
          <w:p w14:paraId="1C6A196A" w14:textId="77777777" w:rsidR="00271240" w:rsidRPr="00271240" w:rsidRDefault="00271240" w:rsidP="00271240">
            <w:pPr>
              <w:tabs>
                <w:tab w:val="left" w:pos="851"/>
              </w:tabs>
              <w:suppressAutoHyphens/>
              <w:spacing w:after="0"/>
              <w:jc w:val="center"/>
              <w:rPr>
                <w:szCs w:val="20"/>
              </w:rPr>
            </w:pPr>
          </w:p>
        </w:tc>
        <w:tc>
          <w:tcPr>
            <w:tcW w:w="1560" w:type="dxa"/>
            <w:vMerge w:val="restart"/>
            <w:vAlign w:val="center"/>
          </w:tcPr>
          <w:p w14:paraId="2D5DB3E7" w14:textId="77777777" w:rsidR="00271240" w:rsidRPr="00271240" w:rsidRDefault="00271240" w:rsidP="00271240">
            <w:pPr>
              <w:tabs>
                <w:tab w:val="left" w:pos="851"/>
              </w:tabs>
              <w:suppressAutoHyphens/>
              <w:spacing w:after="0"/>
              <w:jc w:val="center"/>
              <w:rPr>
                <w:szCs w:val="20"/>
              </w:rPr>
            </w:pPr>
            <w:r w:rsidRPr="00271240">
              <w:rPr>
                <w:szCs w:val="20"/>
              </w:rPr>
              <w:t>Всего</w:t>
            </w:r>
          </w:p>
        </w:tc>
        <w:tc>
          <w:tcPr>
            <w:tcW w:w="6520" w:type="dxa"/>
            <w:gridSpan w:val="2"/>
          </w:tcPr>
          <w:p w14:paraId="7ECB67D3" w14:textId="77777777" w:rsidR="00271240" w:rsidRPr="00271240" w:rsidRDefault="00271240" w:rsidP="00271240">
            <w:pPr>
              <w:tabs>
                <w:tab w:val="left" w:pos="851"/>
              </w:tabs>
              <w:suppressAutoHyphens/>
              <w:spacing w:after="0"/>
              <w:jc w:val="center"/>
              <w:rPr>
                <w:szCs w:val="20"/>
              </w:rPr>
            </w:pPr>
            <w:r w:rsidRPr="00271240">
              <w:rPr>
                <w:szCs w:val="20"/>
              </w:rPr>
              <w:t>в том числе:</w:t>
            </w:r>
          </w:p>
        </w:tc>
      </w:tr>
      <w:tr w:rsidR="00271240" w:rsidRPr="00271240" w14:paraId="38AF39CD" w14:textId="77777777" w:rsidTr="00271240">
        <w:trPr>
          <w:trHeight w:val="20"/>
          <w:tblHeader/>
          <w:jc w:val="center"/>
        </w:trPr>
        <w:tc>
          <w:tcPr>
            <w:tcW w:w="1696" w:type="dxa"/>
            <w:vMerge/>
            <w:vAlign w:val="center"/>
          </w:tcPr>
          <w:p w14:paraId="2CC3BAA7" w14:textId="77777777" w:rsidR="00271240" w:rsidRPr="00271240" w:rsidRDefault="00271240" w:rsidP="00271240">
            <w:pPr>
              <w:tabs>
                <w:tab w:val="left" w:pos="851"/>
              </w:tabs>
              <w:suppressAutoHyphens/>
              <w:spacing w:after="0"/>
              <w:jc w:val="center"/>
              <w:rPr>
                <w:szCs w:val="20"/>
              </w:rPr>
            </w:pPr>
          </w:p>
        </w:tc>
        <w:tc>
          <w:tcPr>
            <w:tcW w:w="1560" w:type="dxa"/>
            <w:vMerge/>
            <w:vAlign w:val="center"/>
          </w:tcPr>
          <w:p w14:paraId="6BDC6757" w14:textId="77777777" w:rsidR="00271240" w:rsidRPr="00271240" w:rsidRDefault="00271240" w:rsidP="00271240">
            <w:pPr>
              <w:tabs>
                <w:tab w:val="left" w:pos="851"/>
              </w:tabs>
              <w:suppressAutoHyphens/>
              <w:spacing w:after="0"/>
              <w:jc w:val="center"/>
              <w:rPr>
                <w:szCs w:val="20"/>
              </w:rPr>
            </w:pPr>
          </w:p>
        </w:tc>
        <w:tc>
          <w:tcPr>
            <w:tcW w:w="4536" w:type="dxa"/>
            <w:vAlign w:val="center"/>
          </w:tcPr>
          <w:p w14:paraId="01756A2C" w14:textId="77777777" w:rsidR="00271240" w:rsidRPr="00271240" w:rsidRDefault="00271240" w:rsidP="00271240">
            <w:pPr>
              <w:tabs>
                <w:tab w:val="left" w:pos="851"/>
              </w:tabs>
              <w:suppressAutoHyphens/>
              <w:spacing w:after="0"/>
              <w:jc w:val="center"/>
              <w:rPr>
                <w:szCs w:val="20"/>
              </w:rPr>
            </w:pPr>
            <w:r w:rsidRPr="00271240">
              <w:rPr>
                <w:szCs w:val="20"/>
              </w:rPr>
              <w:t>проектных и изыскательских работ, экспертизы проектной документации и результатов инженерных изысканий, включая проверку достоверности определения сметной стоимости</w:t>
            </w:r>
          </w:p>
        </w:tc>
        <w:tc>
          <w:tcPr>
            <w:tcW w:w="1984" w:type="dxa"/>
            <w:vAlign w:val="center"/>
          </w:tcPr>
          <w:p w14:paraId="1076CD50" w14:textId="77777777" w:rsidR="00271240" w:rsidRPr="00271240" w:rsidRDefault="00271240" w:rsidP="00271240">
            <w:pPr>
              <w:tabs>
                <w:tab w:val="left" w:pos="851"/>
              </w:tabs>
              <w:suppressAutoHyphens/>
              <w:spacing w:after="0"/>
              <w:jc w:val="center"/>
              <w:rPr>
                <w:szCs w:val="20"/>
              </w:rPr>
            </w:pPr>
            <w:r w:rsidRPr="00271240">
              <w:rPr>
                <w:szCs w:val="20"/>
              </w:rPr>
              <w:t xml:space="preserve">затраты </w:t>
            </w:r>
            <w:r w:rsidRPr="00271240">
              <w:rPr>
                <w:szCs w:val="20"/>
              </w:rPr>
              <w:br/>
              <w:t>на проведение строительного контроля при осуществлении строительства</w:t>
            </w:r>
          </w:p>
        </w:tc>
      </w:tr>
      <w:tr w:rsidR="00271240" w:rsidRPr="00271240" w14:paraId="5998C3B3" w14:textId="77777777" w:rsidTr="00271240">
        <w:trPr>
          <w:trHeight w:val="20"/>
          <w:jc w:val="center"/>
        </w:trPr>
        <w:tc>
          <w:tcPr>
            <w:tcW w:w="1696" w:type="dxa"/>
          </w:tcPr>
          <w:p w14:paraId="3549343E" w14:textId="77777777" w:rsidR="00271240" w:rsidRPr="00271240" w:rsidRDefault="00271240" w:rsidP="00271240">
            <w:pPr>
              <w:spacing w:after="0"/>
              <w:jc w:val="center"/>
              <w:rPr>
                <w:bCs/>
                <w:szCs w:val="20"/>
              </w:rPr>
            </w:pPr>
            <w:r w:rsidRPr="00271240">
              <w:rPr>
                <w:bCs/>
                <w:szCs w:val="20"/>
              </w:rPr>
              <w:t>110</w:t>
            </w:r>
          </w:p>
        </w:tc>
        <w:tc>
          <w:tcPr>
            <w:tcW w:w="1560" w:type="dxa"/>
            <w:vAlign w:val="center"/>
          </w:tcPr>
          <w:p w14:paraId="54660AAF" w14:textId="77777777" w:rsidR="00271240" w:rsidRPr="00271240" w:rsidRDefault="00271240" w:rsidP="00271240">
            <w:pPr>
              <w:spacing w:after="0"/>
              <w:jc w:val="center"/>
              <w:rPr>
                <w:szCs w:val="20"/>
              </w:rPr>
            </w:pPr>
            <w:r w:rsidRPr="00271240">
              <w:rPr>
                <w:szCs w:val="20"/>
              </w:rPr>
              <w:t>381,22</w:t>
            </w:r>
          </w:p>
        </w:tc>
        <w:tc>
          <w:tcPr>
            <w:tcW w:w="4536" w:type="dxa"/>
            <w:vAlign w:val="center"/>
          </w:tcPr>
          <w:p w14:paraId="69B4C572" w14:textId="77777777" w:rsidR="00271240" w:rsidRPr="00271240" w:rsidRDefault="00271240" w:rsidP="00271240">
            <w:pPr>
              <w:spacing w:after="0"/>
              <w:jc w:val="center"/>
              <w:rPr>
                <w:szCs w:val="20"/>
              </w:rPr>
            </w:pPr>
            <w:r w:rsidRPr="00271240">
              <w:rPr>
                <w:szCs w:val="20"/>
              </w:rPr>
              <w:t>26,49</w:t>
            </w:r>
          </w:p>
        </w:tc>
        <w:tc>
          <w:tcPr>
            <w:tcW w:w="1984" w:type="dxa"/>
            <w:vAlign w:val="center"/>
          </w:tcPr>
          <w:p w14:paraId="57079981" w14:textId="77777777" w:rsidR="00271240" w:rsidRPr="00271240" w:rsidRDefault="00271240" w:rsidP="00271240">
            <w:pPr>
              <w:spacing w:after="0"/>
              <w:jc w:val="center"/>
              <w:rPr>
                <w:szCs w:val="20"/>
              </w:rPr>
            </w:pPr>
            <w:r w:rsidRPr="00271240">
              <w:rPr>
                <w:szCs w:val="20"/>
              </w:rPr>
              <w:t>7,43</w:t>
            </w:r>
          </w:p>
        </w:tc>
      </w:tr>
      <w:tr w:rsidR="00271240" w:rsidRPr="00271240" w14:paraId="37D952A5" w14:textId="77777777" w:rsidTr="00271240">
        <w:trPr>
          <w:trHeight w:val="20"/>
          <w:jc w:val="center"/>
        </w:trPr>
        <w:tc>
          <w:tcPr>
            <w:tcW w:w="1696" w:type="dxa"/>
          </w:tcPr>
          <w:p w14:paraId="5498A210" w14:textId="77777777" w:rsidR="00271240" w:rsidRPr="00271240" w:rsidRDefault="00271240" w:rsidP="00271240">
            <w:pPr>
              <w:spacing w:after="0"/>
              <w:jc w:val="center"/>
              <w:rPr>
                <w:bCs/>
                <w:szCs w:val="20"/>
              </w:rPr>
            </w:pPr>
            <w:r w:rsidRPr="00271240">
              <w:rPr>
                <w:bCs/>
                <w:szCs w:val="20"/>
              </w:rPr>
              <w:t>125</w:t>
            </w:r>
          </w:p>
        </w:tc>
        <w:tc>
          <w:tcPr>
            <w:tcW w:w="1560" w:type="dxa"/>
            <w:vAlign w:val="center"/>
          </w:tcPr>
          <w:p w14:paraId="7E8E1933" w14:textId="77777777" w:rsidR="00271240" w:rsidRPr="00271240" w:rsidRDefault="00271240" w:rsidP="00271240">
            <w:pPr>
              <w:spacing w:after="0"/>
              <w:jc w:val="center"/>
              <w:rPr>
                <w:szCs w:val="20"/>
              </w:rPr>
            </w:pPr>
            <w:r w:rsidRPr="00271240">
              <w:rPr>
                <w:szCs w:val="20"/>
              </w:rPr>
              <w:t>483,78</w:t>
            </w:r>
          </w:p>
        </w:tc>
        <w:tc>
          <w:tcPr>
            <w:tcW w:w="4536" w:type="dxa"/>
            <w:vAlign w:val="center"/>
          </w:tcPr>
          <w:p w14:paraId="2C69AE1E" w14:textId="77777777" w:rsidR="00271240" w:rsidRPr="00271240" w:rsidRDefault="00271240" w:rsidP="00271240">
            <w:pPr>
              <w:spacing w:after="0"/>
              <w:jc w:val="center"/>
              <w:rPr>
                <w:szCs w:val="20"/>
              </w:rPr>
            </w:pPr>
            <w:r w:rsidRPr="00271240">
              <w:rPr>
                <w:szCs w:val="20"/>
              </w:rPr>
              <w:t>33,44</w:t>
            </w:r>
          </w:p>
        </w:tc>
        <w:tc>
          <w:tcPr>
            <w:tcW w:w="1984" w:type="dxa"/>
            <w:vAlign w:val="center"/>
          </w:tcPr>
          <w:p w14:paraId="6D4980A6" w14:textId="77777777" w:rsidR="00271240" w:rsidRPr="00271240" w:rsidRDefault="00271240" w:rsidP="00271240">
            <w:pPr>
              <w:spacing w:after="0"/>
              <w:jc w:val="center"/>
              <w:rPr>
                <w:szCs w:val="20"/>
              </w:rPr>
            </w:pPr>
            <w:r w:rsidRPr="00271240">
              <w:rPr>
                <w:szCs w:val="20"/>
              </w:rPr>
              <w:t>9,44</w:t>
            </w:r>
          </w:p>
        </w:tc>
      </w:tr>
      <w:tr w:rsidR="00271240" w:rsidRPr="00271240" w14:paraId="0A311A68" w14:textId="77777777" w:rsidTr="00271240">
        <w:trPr>
          <w:trHeight w:val="20"/>
          <w:jc w:val="center"/>
        </w:trPr>
        <w:tc>
          <w:tcPr>
            <w:tcW w:w="1696" w:type="dxa"/>
          </w:tcPr>
          <w:p w14:paraId="274464FA" w14:textId="77777777" w:rsidR="00271240" w:rsidRPr="00271240" w:rsidRDefault="00271240" w:rsidP="00271240">
            <w:pPr>
              <w:spacing w:after="0"/>
              <w:jc w:val="center"/>
              <w:rPr>
                <w:bCs/>
                <w:szCs w:val="20"/>
              </w:rPr>
            </w:pPr>
            <w:r w:rsidRPr="00271240">
              <w:rPr>
                <w:bCs/>
                <w:szCs w:val="20"/>
              </w:rPr>
              <w:t>160</w:t>
            </w:r>
          </w:p>
        </w:tc>
        <w:tc>
          <w:tcPr>
            <w:tcW w:w="1560" w:type="dxa"/>
            <w:vAlign w:val="center"/>
          </w:tcPr>
          <w:p w14:paraId="05E286EB" w14:textId="77777777" w:rsidR="00271240" w:rsidRPr="00271240" w:rsidRDefault="00271240" w:rsidP="00271240">
            <w:pPr>
              <w:spacing w:after="0"/>
              <w:jc w:val="center"/>
              <w:rPr>
                <w:szCs w:val="20"/>
              </w:rPr>
            </w:pPr>
            <w:r w:rsidRPr="00271240">
              <w:rPr>
                <w:szCs w:val="20"/>
              </w:rPr>
              <w:t>772,26</w:t>
            </w:r>
          </w:p>
        </w:tc>
        <w:tc>
          <w:tcPr>
            <w:tcW w:w="4536" w:type="dxa"/>
            <w:vAlign w:val="center"/>
          </w:tcPr>
          <w:p w14:paraId="5E5E8C68" w14:textId="77777777" w:rsidR="00271240" w:rsidRPr="00271240" w:rsidRDefault="00271240" w:rsidP="00271240">
            <w:pPr>
              <w:spacing w:after="0"/>
              <w:jc w:val="center"/>
              <w:rPr>
                <w:szCs w:val="20"/>
              </w:rPr>
            </w:pPr>
            <w:r w:rsidRPr="00271240">
              <w:rPr>
                <w:szCs w:val="20"/>
              </w:rPr>
              <w:t>52,09</w:t>
            </w:r>
          </w:p>
        </w:tc>
        <w:tc>
          <w:tcPr>
            <w:tcW w:w="1984" w:type="dxa"/>
            <w:vAlign w:val="center"/>
          </w:tcPr>
          <w:p w14:paraId="6C3D63F8" w14:textId="77777777" w:rsidR="00271240" w:rsidRPr="00271240" w:rsidRDefault="00271240" w:rsidP="00271240">
            <w:pPr>
              <w:spacing w:after="0"/>
              <w:jc w:val="center"/>
              <w:rPr>
                <w:szCs w:val="20"/>
              </w:rPr>
            </w:pPr>
            <w:r w:rsidRPr="00271240">
              <w:rPr>
                <w:szCs w:val="20"/>
              </w:rPr>
              <w:t>15,09</w:t>
            </w:r>
          </w:p>
        </w:tc>
      </w:tr>
      <w:tr w:rsidR="00271240" w:rsidRPr="00271240" w14:paraId="50D46457" w14:textId="77777777" w:rsidTr="00271240">
        <w:trPr>
          <w:trHeight w:val="20"/>
          <w:jc w:val="center"/>
        </w:trPr>
        <w:tc>
          <w:tcPr>
            <w:tcW w:w="1696" w:type="dxa"/>
          </w:tcPr>
          <w:p w14:paraId="18CEBE42" w14:textId="77777777" w:rsidR="00271240" w:rsidRPr="00271240" w:rsidRDefault="00271240" w:rsidP="00271240">
            <w:pPr>
              <w:spacing w:after="0"/>
              <w:jc w:val="center"/>
              <w:rPr>
                <w:bCs/>
                <w:szCs w:val="20"/>
              </w:rPr>
            </w:pPr>
            <w:r w:rsidRPr="00271240">
              <w:rPr>
                <w:bCs/>
                <w:szCs w:val="20"/>
              </w:rPr>
              <w:t>200</w:t>
            </w:r>
          </w:p>
        </w:tc>
        <w:tc>
          <w:tcPr>
            <w:tcW w:w="1560" w:type="dxa"/>
            <w:vAlign w:val="center"/>
          </w:tcPr>
          <w:p w14:paraId="4E659F7A" w14:textId="77777777" w:rsidR="00271240" w:rsidRPr="00271240" w:rsidRDefault="00271240" w:rsidP="00271240">
            <w:pPr>
              <w:spacing w:after="0"/>
              <w:jc w:val="center"/>
              <w:rPr>
                <w:szCs w:val="20"/>
              </w:rPr>
            </w:pPr>
            <w:r w:rsidRPr="00271240">
              <w:rPr>
                <w:szCs w:val="20"/>
              </w:rPr>
              <w:t>1 182,65</w:t>
            </w:r>
          </w:p>
        </w:tc>
        <w:tc>
          <w:tcPr>
            <w:tcW w:w="4536" w:type="dxa"/>
            <w:vAlign w:val="center"/>
          </w:tcPr>
          <w:p w14:paraId="2BA3D952" w14:textId="77777777" w:rsidR="00271240" w:rsidRPr="00271240" w:rsidRDefault="00271240" w:rsidP="00271240">
            <w:pPr>
              <w:spacing w:after="0"/>
              <w:jc w:val="center"/>
              <w:rPr>
                <w:szCs w:val="20"/>
              </w:rPr>
            </w:pPr>
            <w:r w:rsidRPr="00271240">
              <w:rPr>
                <w:szCs w:val="20"/>
              </w:rPr>
              <w:t>78,34</w:t>
            </w:r>
          </w:p>
        </w:tc>
        <w:tc>
          <w:tcPr>
            <w:tcW w:w="1984" w:type="dxa"/>
            <w:vAlign w:val="center"/>
          </w:tcPr>
          <w:p w14:paraId="47D4FC00" w14:textId="77777777" w:rsidR="00271240" w:rsidRPr="00271240" w:rsidRDefault="00271240" w:rsidP="00271240">
            <w:pPr>
              <w:spacing w:after="0"/>
              <w:jc w:val="center"/>
              <w:rPr>
                <w:szCs w:val="20"/>
              </w:rPr>
            </w:pPr>
            <w:r w:rsidRPr="00271240">
              <w:rPr>
                <w:szCs w:val="20"/>
              </w:rPr>
              <w:t>23,14</w:t>
            </w:r>
          </w:p>
        </w:tc>
      </w:tr>
      <w:tr w:rsidR="00271240" w:rsidRPr="00271240" w14:paraId="423350CF" w14:textId="77777777" w:rsidTr="00271240">
        <w:trPr>
          <w:trHeight w:val="20"/>
          <w:jc w:val="center"/>
        </w:trPr>
        <w:tc>
          <w:tcPr>
            <w:tcW w:w="1696" w:type="dxa"/>
          </w:tcPr>
          <w:p w14:paraId="7F1A3D5C" w14:textId="77777777" w:rsidR="00271240" w:rsidRPr="00271240" w:rsidRDefault="00271240" w:rsidP="00271240">
            <w:pPr>
              <w:spacing w:after="0"/>
              <w:jc w:val="center"/>
              <w:rPr>
                <w:bCs/>
                <w:szCs w:val="20"/>
              </w:rPr>
            </w:pPr>
            <w:r w:rsidRPr="00271240">
              <w:rPr>
                <w:bCs/>
                <w:szCs w:val="20"/>
              </w:rPr>
              <w:t>250</w:t>
            </w:r>
          </w:p>
        </w:tc>
        <w:tc>
          <w:tcPr>
            <w:tcW w:w="1560" w:type="dxa"/>
            <w:vAlign w:val="center"/>
          </w:tcPr>
          <w:p w14:paraId="2CB0F7DF" w14:textId="77777777" w:rsidR="00271240" w:rsidRPr="00271240" w:rsidRDefault="00271240" w:rsidP="00271240">
            <w:pPr>
              <w:spacing w:after="0"/>
              <w:jc w:val="center"/>
              <w:rPr>
                <w:szCs w:val="20"/>
              </w:rPr>
            </w:pPr>
            <w:r w:rsidRPr="00271240">
              <w:rPr>
                <w:szCs w:val="20"/>
              </w:rPr>
              <w:t>1 878,99</w:t>
            </w:r>
          </w:p>
        </w:tc>
        <w:tc>
          <w:tcPr>
            <w:tcW w:w="4536" w:type="dxa"/>
            <w:vAlign w:val="center"/>
          </w:tcPr>
          <w:p w14:paraId="1C21ECD2" w14:textId="77777777" w:rsidR="00271240" w:rsidRPr="00271240" w:rsidRDefault="00271240" w:rsidP="00271240">
            <w:pPr>
              <w:spacing w:after="0"/>
              <w:jc w:val="center"/>
              <w:rPr>
                <w:szCs w:val="20"/>
              </w:rPr>
            </w:pPr>
            <w:r w:rsidRPr="00271240">
              <w:rPr>
                <w:szCs w:val="20"/>
              </w:rPr>
              <w:t>126,40</w:t>
            </w:r>
          </w:p>
        </w:tc>
        <w:tc>
          <w:tcPr>
            <w:tcW w:w="1984" w:type="dxa"/>
            <w:vAlign w:val="center"/>
          </w:tcPr>
          <w:p w14:paraId="5C8700B7" w14:textId="77777777" w:rsidR="00271240" w:rsidRPr="00271240" w:rsidRDefault="00271240" w:rsidP="00271240">
            <w:pPr>
              <w:spacing w:after="0"/>
              <w:jc w:val="center"/>
              <w:rPr>
                <w:szCs w:val="20"/>
              </w:rPr>
            </w:pPr>
            <w:r w:rsidRPr="00271240">
              <w:rPr>
                <w:szCs w:val="20"/>
              </w:rPr>
              <w:t>36,72</w:t>
            </w:r>
          </w:p>
        </w:tc>
      </w:tr>
      <w:tr w:rsidR="00271240" w:rsidRPr="00271240" w14:paraId="0420DDD3" w14:textId="77777777" w:rsidTr="00271240">
        <w:trPr>
          <w:trHeight w:val="20"/>
          <w:jc w:val="center"/>
        </w:trPr>
        <w:tc>
          <w:tcPr>
            <w:tcW w:w="1696" w:type="dxa"/>
          </w:tcPr>
          <w:p w14:paraId="45AFF75B" w14:textId="77777777" w:rsidR="00271240" w:rsidRPr="00271240" w:rsidRDefault="00271240" w:rsidP="00271240">
            <w:pPr>
              <w:spacing w:after="0"/>
              <w:jc w:val="center"/>
              <w:rPr>
                <w:bCs/>
                <w:szCs w:val="20"/>
              </w:rPr>
            </w:pPr>
            <w:r w:rsidRPr="00271240">
              <w:rPr>
                <w:bCs/>
                <w:szCs w:val="20"/>
              </w:rPr>
              <w:t>315</w:t>
            </w:r>
          </w:p>
        </w:tc>
        <w:tc>
          <w:tcPr>
            <w:tcW w:w="1560" w:type="dxa"/>
            <w:vAlign w:val="center"/>
          </w:tcPr>
          <w:p w14:paraId="0AB135F4" w14:textId="77777777" w:rsidR="00271240" w:rsidRPr="00271240" w:rsidRDefault="00271240" w:rsidP="00271240">
            <w:pPr>
              <w:spacing w:after="0"/>
              <w:jc w:val="center"/>
              <w:rPr>
                <w:szCs w:val="20"/>
              </w:rPr>
            </w:pPr>
            <w:r w:rsidRPr="00271240">
              <w:rPr>
                <w:szCs w:val="20"/>
              </w:rPr>
              <w:t>3 780,14</w:t>
            </w:r>
          </w:p>
        </w:tc>
        <w:tc>
          <w:tcPr>
            <w:tcW w:w="4536" w:type="dxa"/>
            <w:vAlign w:val="center"/>
          </w:tcPr>
          <w:p w14:paraId="4B6F8797" w14:textId="77777777" w:rsidR="00271240" w:rsidRPr="00271240" w:rsidRDefault="00271240" w:rsidP="00271240">
            <w:pPr>
              <w:spacing w:after="0"/>
              <w:jc w:val="center"/>
              <w:rPr>
                <w:szCs w:val="20"/>
              </w:rPr>
            </w:pPr>
            <w:r w:rsidRPr="00271240">
              <w:rPr>
                <w:szCs w:val="20"/>
              </w:rPr>
              <w:t>254,35</w:t>
            </w:r>
          </w:p>
        </w:tc>
        <w:tc>
          <w:tcPr>
            <w:tcW w:w="1984" w:type="dxa"/>
            <w:vAlign w:val="center"/>
          </w:tcPr>
          <w:p w14:paraId="10B17D4E" w14:textId="77777777" w:rsidR="00271240" w:rsidRPr="00271240" w:rsidRDefault="00271240" w:rsidP="00271240">
            <w:pPr>
              <w:spacing w:after="0"/>
              <w:jc w:val="center"/>
              <w:rPr>
                <w:szCs w:val="20"/>
              </w:rPr>
            </w:pPr>
            <w:r w:rsidRPr="00271240">
              <w:rPr>
                <w:szCs w:val="20"/>
              </w:rPr>
              <w:t>73,87</w:t>
            </w:r>
          </w:p>
        </w:tc>
      </w:tr>
      <w:tr w:rsidR="00271240" w:rsidRPr="00271240" w14:paraId="7E328532" w14:textId="77777777" w:rsidTr="00271240">
        <w:trPr>
          <w:trHeight w:val="20"/>
          <w:jc w:val="center"/>
        </w:trPr>
        <w:tc>
          <w:tcPr>
            <w:tcW w:w="1696" w:type="dxa"/>
          </w:tcPr>
          <w:p w14:paraId="7BEA9BE0" w14:textId="77777777" w:rsidR="00271240" w:rsidRPr="00271240" w:rsidRDefault="00271240" w:rsidP="00271240">
            <w:pPr>
              <w:spacing w:after="0"/>
              <w:jc w:val="center"/>
              <w:rPr>
                <w:bCs/>
                <w:szCs w:val="20"/>
              </w:rPr>
            </w:pPr>
            <w:r w:rsidRPr="00271240">
              <w:rPr>
                <w:bCs/>
                <w:szCs w:val="20"/>
              </w:rPr>
              <w:t>355</w:t>
            </w:r>
          </w:p>
        </w:tc>
        <w:tc>
          <w:tcPr>
            <w:tcW w:w="1560" w:type="dxa"/>
            <w:vAlign w:val="center"/>
          </w:tcPr>
          <w:p w14:paraId="726AD15D" w14:textId="77777777" w:rsidR="00271240" w:rsidRPr="00271240" w:rsidRDefault="00271240" w:rsidP="00271240">
            <w:pPr>
              <w:spacing w:after="0"/>
              <w:jc w:val="center"/>
              <w:rPr>
                <w:szCs w:val="20"/>
              </w:rPr>
            </w:pPr>
            <w:r w:rsidRPr="00271240">
              <w:rPr>
                <w:szCs w:val="20"/>
              </w:rPr>
              <w:t>3 794,86</w:t>
            </w:r>
          </w:p>
        </w:tc>
        <w:tc>
          <w:tcPr>
            <w:tcW w:w="4536" w:type="dxa"/>
            <w:vAlign w:val="center"/>
          </w:tcPr>
          <w:p w14:paraId="06EED9B2" w14:textId="77777777" w:rsidR="00271240" w:rsidRPr="00271240" w:rsidRDefault="00271240" w:rsidP="00271240">
            <w:pPr>
              <w:spacing w:after="0"/>
              <w:jc w:val="center"/>
              <w:rPr>
                <w:szCs w:val="20"/>
              </w:rPr>
            </w:pPr>
            <w:r w:rsidRPr="00271240">
              <w:rPr>
                <w:szCs w:val="20"/>
              </w:rPr>
              <w:t>255,34</w:t>
            </w:r>
          </w:p>
        </w:tc>
        <w:tc>
          <w:tcPr>
            <w:tcW w:w="1984" w:type="dxa"/>
            <w:vAlign w:val="center"/>
          </w:tcPr>
          <w:p w14:paraId="14222D5A" w14:textId="77777777" w:rsidR="00271240" w:rsidRPr="00271240" w:rsidRDefault="00271240" w:rsidP="00271240">
            <w:pPr>
              <w:spacing w:after="0"/>
              <w:jc w:val="center"/>
              <w:rPr>
                <w:szCs w:val="20"/>
              </w:rPr>
            </w:pPr>
            <w:r w:rsidRPr="00271240">
              <w:rPr>
                <w:szCs w:val="20"/>
              </w:rPr>
              <w:t>74,16</w:t>
            </w:r>
          </w:p>
        </w:tc>
      </w:tr>
      <w:tr w:rsidR="00271240" w:rsidRPr="00271240" w14:paraId="2B3022CB" w14:textId="77777777" w:rsidTr="00271240">
        <w:trPr>
          <w:trHeight w:val="20"/>
          <w:jc w:val="center"/>
        </w:trPr>
        <w:tc>
          <w:tcPr>
            <w:tcW w:w="1696" w:type="dxa"/>
          </w:tcPr>
          <w:p w14:paraId="732CD582" w14:textId="77777777" w:rsidR="00271240" w:rsidRPr="00271240" w:rsidRDefault="00271240" w:rsidP="00271240">
            <w:pPr>
              <w:spacing w:after="0"/>
              <w:jc w:val="center"/>
              <w:rPr>
                <w:bCs/>
                <w:szCs w:val="20"/>
              </w:rPr>
            </w:pPr>
            <w:r w:rsidRPr="00271240">
              <w:rPr>
                <w:bCs/>
                <w:szCs w:val="20"/>
              </w:rPr>
              <w:t>400</w:t>
            </w:r>
          </w:p>
        </w:tc>
        <w:tc>
          <w:tcPr>
            <w:tcW w:w="1560" w:type="dxa"/>
            <w:vAlign w:val="center"/>
          </w:tcPr>
          <w:p w14:paraId="1A07D04B" w14:textId="77777777" w:rsidR="00271240" w:rsidRPr="00271240" w:rsidRDefault="00271240" w:rsidP="00271240">
            <w:pPr>
              <w:spacing w:after="0"/>
              <w:jc w:val="center"/>
              <w:rPr>
                <w:szCs w:val="20"/>
              </w:rPr>
            </w:pPr>
            <w:r w:rsidRPr="00271240">
              <w:rPr>
                <w:szCs w:val="20"/>
              </w:rPr>
              <w:t>4 786,48</w:t>
            </w:r>
          </w:p>
        </w:tc>
        <w:tc>
          <w:tcPr>
            <w:tcW w:w="4536" w:type="dxa"/>
            <w:vAlign w:val="center"/>
          </w:tcPr>
          <w:p w14:paraId="38CE8EA9" w14:textId="77777777" w:rsidR="00271240" w:rsidRPr="00271240" w:rsidRDefault="00271240" w:rsidP="00271240">
            <w:pPr>
              <w:spacing w:after="0"/>
              <w:jc w:val="center"/>
              <w:rPr>
                <w:szCs w:val="20"/>
              </w:rPr>
            </w:pPr>
            <w:r w:rsidRPr="00271240">
              <w:rPr>
                <w:szCs w:val="20"/>
              </w:rPr>
              <w:t>322,05</w:t>
            </w:r>
          </w:p>
        </w:tc>
        <w:tc>
          <w:tcPr>
            <w:tcW w:w="1984" w:type="dxa"/>
            <w:vAlign w:val="center"/>
          </w:tcPr>
          <w:p w14:paraId="6743B2D2" w14:textId="77777777" w:rsidR="00271240" w:rsidRPr="00271240" w:rsidRDefault="00271240" w:rsidP="00271240">
            <w:pPr>
              <w:spacing w:after="0"/>
              <w:jc w:val="center"/>
              <w:rPr>
                <w:szCs w:val="20"/>
              </w:rPr>
            </w:pPr>
            <w:r w:rsidRPr="00271240">
              <w:rPr>
                <w:szCs w:val="20"/>
              </w:rPr>
              <w:t>93,54</w:t>
            </w:r>
          </w:p>
        </w:tc>
      </w:tr>
      <w:tr w:rsidR="00271240" w:rsidRPr="00271240" w14:paraId="31C3E12C" w14:textId="77777777" w:rsidTr="00271240">
        <w:trPr>
          <w:trHeight w:val="20"/>
          <w:jc w:val="center"/>
        </w:trPr>
        <w:tc>
          <w:tcPr>
            <w:tcW w:w="1696" w:type="dxa"/>
          </w:tcPr>
          <w:p w14:paraId="70B38CED" w14:textId="77777777" w:rsidR="00271240" w:rsidRPr="00271240" w:rsidRDefault="00271240" w:rsidP="00271240">
            <w:pPr>
              <w:spacing w:after="0"/>
              <w:jc w:val="center"/>
              <w:rPr>
                <w:bCs/>
                <w:szCs w:val="20"/>
              </w:rPr>
            </w:pPr>
            <w:r w:rsidRPr="00271240">
              <w:rPr>
                <w:bCs/>
                <w:szCs w:val="20"/>
              </w:rPr>
              <w:t>500</w:t>
            </w:r>
          </w:p>
        </w:tc>
        <w:tc>
          <w:tcPr>
            <w:tcW w:w="1560" w:type="dxa"/>
            <w:vAlign w:val="center"/>
          </w:tcPr>
          <w:p w14:paraId="33324F5E" w14:textId="77777777" w:rsidR="00271240" w:rsidRPr="00271240" w:rsidRDefault="00271240" w:rsidP="00271240">
            <w:pPr>
              <w:spacing w:after="0"/>
              <w:jc w:val="center"/>
              <w:rPr>
                <w:szCs w:val="20"/>
              </w:rPr>
            </w:pPr>
            <w:r w:rsidRPr="00271240">
              <w:rPr>
                <w:szCs w:val="20"/>
              </w:rPr>
              <w:t>7 504,57</w:t>
            </w:r>
          </w:p>
        </w:tc>
        <w:tc>
          <w:tcPr>
            <w:tcW w:w="4536" w:type="dxa"/>
            <w:vAlign w:val="center"/>
          </w:tcPr>
          <w:p w14:paraId="2C1B98F3" w14:textId="77777777" w:rsidR="00271240" w:rsidRPr="00271240" w:rsidRDefault="00271240" w:rsidP="00271240">
            <w:pPr>
              <w:spacing w:after="0"/>
              <w:jc w:val="center"/>
              <w:rPr>
                <w:szCs w:val="20"/>
              </w:rPr>
            </w:pPr>
            <w:r w:rsidRPr="00271240">
              <w:rPr>
                <w:szCs w:val="20"/>
              </w:rPr>
              <w:t>504,92</w:t>
            </w:r>
          </w:p>
        </w:tc>
        <w:tc>
          <w:tcPr>
            <w:tcW w:w="1984" w:type="dxa"/>
            <w:vAlign w:val="center"/>
          </w:tcPr>
          <w:p w14:paraId="39C766EA" w14:textId="77777777" w:rsidR="00271240" w:rsidRPr="00271240" w:rsidRDefault="00271240" w:rsidP="00271240">
            <w:pPr>
              <w:spacing w:after="0"/>
              <w:jc w:val="center"/>
              <w:rPr>
                <w:szCs w:val="20"/>
              </w:rPr>
            </w:pPr>
            <w:r w:rsidRPr="00271240">
              <w:rPr>
                <w:szCs w:val="20"/>
              </w:rPr>
              <w:t>146,65</w:t>
            </w:r>
          </w:p>
        </w:tc>
      </w:tr>
      <w:tr w:rsidR="00271240" w:rsidRPr="00271240" w14:paraId="38CC1B77" w14:textId="77777777" w:rsidTr="00271240">
        <w:trPr>
          <w:trHeight w:val="20"/>
          <w:jc w:val="center"/>
        </w:trPr>
        <w:tc>
          <w:tcPr>
            <w:tcW w:w="1696" w:type="dxa"/>
          </w:tcPr>
          <w:p w14:paraId="42A2175F" w14:textId="77777777" w:rsidR="00271240" w:rsidRPr="00271240" w:rsidRDefault="00271240" w:rsidP="00271240">
            <w:pPr>
              <w:spacing w:after="0"/>
              <w:jc w:val="center"/>
              <w:rPr>
                <w:bCs/>
                <w:szCs w:val="20"/>
              </w:rPr>
            </w:pPr>
            <w:r w:rsidRPr="00271240">
              <w:rPr>
                <w:bCs/>
                <w:szCs w:val="20"/>
              </w:rPr>
              <w:t>630</w:t>
            </w:r>
          </w:p>
        </w:tc>
        <w:tc>
          <w:tcPr>
            <w:tcW w:w="1560" w:type="dxa"/>
            <w:vAlign w:val="center"/>
          </w:tcPr>
          <w:p w14:paraId="5F676ECD" w14:textId="77777777" w:rsidR="00271240" w:rsidRPr="00271240" w:rsidRDefault="00271240" w:rsidP="00271240">
            <w:pPr>
              <w:spacing w:after="0"/>
              <w:jc w:val="center"/>
              <w:rPr>
                <w:szCs w:val="20"/>
              </w:rPr>
            </w:pPr>
            <w:r w:rsidRPr="00271240">
              <w:rPr>
                <w:szCs w:val="20"/>
              </w:rPr>
              <w:t>11 897,12</w:t>
            </w:r>
          </w:p>
        </w:tc>
        <w:tc>
          <w:tcPr>
            <w:tcW w:w="4536" w:type="dxa"/>
            <w:vAlign w:val="center"/>
          </w:tcPr>
          <w:p w14:paraId="1E129FC4" w14:textId="77777777" w:rsidR="00271240" w:rsidRPr="00271240" w:rsidRDefault="00271240" w:rsidP="00271240">
            <w:pPr>
              <w:spacing w:after="0"/>
              <w:jc w:val="center"/>
              <w:rPr>
                <w:szCs w:val="20"/>
              </w:rPr>
            </w:pPr>
            <w:r w:rsidRPr="00271240">
              <w:rPr>
                <w:szCs w:val="20"/>
              </w:rPr>
              <w:t>800,50</w:t>
            </w:r>
          </w:p>
        </w:tc>
        <w:tc>
          <w:tcPr>
            <w:tcW w:w="1984" w:type="dxa"/>
            <w:vAlign w:val="center"/>
          </w:tcPr>
          <w:p w14:paraId="4B87EE41" w14:textId="77777777" w:rsidR="00271240" w:rsidRPr="00271240" w:rsidRDefault="00271240" w:rsidP="00271240">
            <w:pPr>
              <w:spacing w:after="0"/>
              <w:jc w:val="center"/>
              <w:rPr>
                <w:szCs w:val="20"/>
              </w:rPr>
            </w:pPr>
            <w:r w:rsidRPr="00271240">
              <w:rPr>
                <w:szCs w:val="20"/>
              </w:rPr>
              <w:t>232,49</w:t>
            </w:r>
          </w:p>
        </w:tc>
      </w:tr>
      <w:tr w:rsidR="00271240" w:rsidRPr="00271240" w14:paraId="47B358C5" w14:textId="77777777" w:rsidTr="00271240">
        <w:trPr>
          <w:trHeight w:val="20"/>
          <w:jc w:val="center"/>
        </w:trPr>
        <w:tc>
          <w:tcPr>
            <w:tcW w:w="1696" w:type="dxa"/>
          </w:tcPr>
          <w:p w14:paraId="094674A2" w14:textId="77777777" w:rsidR="00271240" w:rsidRPr="00271240" w:rsidRDefault="00271240" w:rsidP="00271240">
            <w:pPr>
              <w:spacing w:after="0"/>
              <w:jc w:val="center"/>
              <w:rPr>
                <w:bCs/>
                <w:szCs w:val="20"/>
              </w:rPr>
            </w:pPr>
            <w:r w:rsidRPr="00271240">
              <w:rPr>
                <w:bCs/>
                <w:szCs w:val="20"/>
              </w:rPr>
              <w:t>710</w:t>
            </w:r>
          </w:p>
        </w:tc>
        <w:tc>
          <w:tcPr>
            <w:tcW w:w="1560" w:type="dxa"/>
            <w:vAlign w:val="center"/>
          </w:tcPr>
          <w:p w14:paraId="6EF51A81" w14:textId="77777777" w:rsidR="00271240" w:rsidRPr="00271240" w:rsidRDefault="00271240" w:rsidP="00271240">
            <w:pPr>
              <w:spacing w:after="0"/>
              <w:jc w:val="center"/>
              <w:rPr>
                <w:szCs w:val="20"/>
              </w:rPr>
            </w:pPr>
            <w:r w:rsidRPr="00271240">
              <w:rPr>
                <w:szCs w:val="20"/>
              </w:rPr>
              <w:t>18 790,59</w:t>
            </w:r>
          </w:p>
        </w:tc>
        <w:tc>
          <w:tcPr>
            <w:tcW w:w="4536" w:type="dxa"/>
            <w:vAlign w:val="center"/>
          </w:tcPr>
          <w:p w14:paraId="4C06B4C8" w14:textId="77777777" w:rsidR="00271240" w:rsidRPr="00271240" w:rsidRDefault="00271240" w:rsidP="00271240">
            <w:pPr>
              <w:spacing w:after="0"/>
              <w:jc w:val="center"/>
              <w:rPr>
                <w:szCs w:val="20"/>
              </w:rPr>
            </w:pPr>
            <w:r w:rsidRPr="00271240">
              <w:rPr>
                <w:szCs w:val="20"/>
              </w:rPr>
              <w:t>1 356,72</w:t>
            </w:r>
          </w:p>
        </w:tc>
        <w:tc>
          <w:tcPr>
            <w:tcW w:w="1984" w:type="dxa"/>
            <w:vAlign w:val="center"/>
          </w:tcPr>
          <w:p w14:paraId="3852487B" w14:textId="77777777" w:rsidR="00271240" w:rsidRPr="00271240" w:rsidRDefault="00271240" w:rsidP="00271240">
            <w:pPr>
              <w:spacing w:after="0"/>
              <w:jc w:val="center"/>
              <w:rPr>
                <w:szCs w:val="20"/>
              </w:rPr>
            </w:pPr>
            <w:r w:rsidRPr="00271240">
              <w:rPr>
                <w:szCs w:val="20"/>
              </w:rPr>
              <w:t>365,27</w:t>
            </w:r>
          </w:p>
        </w:tc>
      </w:tr>
      <w:tr w:rsidR="00271240" w:rsidRPr="00271240" w14:paraId="5F90AFB7" w14:textId="77777777" w:rsidTr="00271240">
        <w:trPr>
          <w:trHeight w:val="20"/>
          <w:jc w:val="center"/>
        </w:trPr>
        <w:tc>
          <w:tcPr>
            <w:tcW w:w="1696" w:type="dxa"/>
          </w:tcPr>
          <w:p w14:paraId="46615F59" w14:textId="77777777" w:rsidR="00271240" w:rsidRPr="00271240" w:rsidRDefault="00271240" w:rsidP="00271240">
            <w:pPr>
              <w:spacing w:after="0"/>
              <w:jc w:val="center"/>
              <w:rPr>
                <w:bCs/>
                <w:szCs w:val="20"/>
              </w:rPr>
            </w:pPr>
            <w:r w:rsidRPr="00271240">
              <w:rPr>
                <w:bCs/>
                <w:szCs w:val="20"/>
              </w:rPr>
              <w:t>800</w:t>
            </w:r>
          </w:p>
        </w:tc>
        <w:tc>
          <w:tcPr>
            <w:tcW w:w="1560" w:type="dxa"/>
            <w:vAlign w:val="center"/>
          </w:tcPr>
          <w:p w14:paraId="2093B4BF" w14:textId="77777777" w:rsidR="00271240" w:rsidRPr="00271240" w:rsidRDefault="00271240" w:rsidP="00271240">
            <w:pPr>
              <w:spacing w:after="0"/>
              <w:jc w:val="center"/>
              <w:rPr>
                <w:szCs w:val="20"/>
              </w:rPr>
            </w:pPr>
            <w:r w:rsidRPr="00271240">
              <w:rPr>
                <w:szCs w:val="20"/>
              </w:rPr>
              <w:t>23 823,76</w:t>
            </w:r>
          </w:p>
        </w:tc>
        <w:tc>
          <w:tcPr>
            <w:tcW w:w="4536" w:type="dxa"/>
            <w:vAlign w:val="center"/>
          </w:tcPr>
          <w:p w14:paraId="5D89CDF0" w14:textId="77777777" w:rsidR="00271240" w:rsidRPr="00271240" w:rsidRDefault="00271240" w:rsidP="00271240">
            <w:pPr>
              <w:spacing w:after="0"/>
              <w:jc w:val="center"/>
              <w:rPr>
                <w:szCs w:val="20"/>
              </w:rPr>
            </w:pPr>
            <w:r w:rsidRPr="00271240">
              <w:rPr>
                <w:szCs w:val="20"/>
              </w:rPr>
              <w:t>1 719,66</w:t>
            </w:r>
          </w:p>
        </w:tc>
        <w:tc>
          <w:tcPr>
            <w:tcW w:w="1984" w:type="dxa"/>
            <w:vAlign w:val="center"/>
          </w:tcPr>
          <w:p w14:paraId="0AAE6621" w14:textId="77777777" w:rsidR="00271240" w:rsidRPr="00271240" w:rsidRDefault="00271240" w:rsidP="00271240">
            <w:pPr>
              <w:spacing w:after="0"/>
              <w:jc w:val="center"/>
              <w:rPr>
                <w:szCs w:val="20"/>
              </w:rPr>
            </w:pPr>
            <w:r w:rsidRPr="00271240">
              <w:rPr>
                <w:szCs w:val="20"/>
              </w:rPr>
              <w:t>463,12</w:t>
            </w:r>
          </w:p>
        </w:tc>
      </w:tr>
      <w:tr w:rsidR="00271240" w:rsidRPr="00271240" w14:paraId="28066CDA" w14:textId="77777777" w:rsidTr="00271240">
        <w:trPr>
          <w:trHeight w:val="20"/>
          <w:jc w:val="center"/>
        </w:trPr>
        <w:tc>
          <w:tcPr>
            <w:tcW w:w="1696" w:type="dxa"/>
          </w:tcPr>
          <w:p w14:paraId="4CB1F45E" w14:textId="77777777" w:rsidR="00271240" w:rsidRPr="00271240" w:rsidRDefault="00271240" w:rsidP="00271240">
            <w:pPr>
              <w:spacing w:after="0"/>
              <w:jc w:val="center"/>
              <w:rPr>
                <w:bCs/>
                <w:szCs w:val="20"/>
              </w:rPr>
            </w:pPr>
            <w:r w:rsidRPr="00271240">
              <w:rPr>
                <w:bCs/>
                <w:szCs w:val="20"/>
              </w:rPr>
              <w:t>900</w:t>
            </w:r>
          </w:p>
        </w:tc>
        <w:tc>
          <w:tcPr>
            <w:tcW w:w="1560" w:type="dxa"/>
            <w:vAlign w:val="center"/>
          </w:tcPr>
          <w:p w14:paraId="61F8A1C6" w14:textId="77777777" w:rsidR="00271240" w:rsidRPr="00271240" w:rsidRDefault="00271240" w:rsidP="00271240">
            <w:pPr>
              <w:spacing w:after="0"/>
              <w:jc w:val="center"/>
              <w:rPr>
                <w:szCs w:val="20"/>
              </w:rPr>
            </w:pPr>
            <w:r w:rsidRPr="00271240">
              <w:rPr>
                <w:szCs w:val="20"/>
              </w:rPr>
              <w:t>26 232,97</w:t>
            </w:r>
          </w:p>
        </w:tc>
        <w:tc>
          <w:tcPr>
            <w:tcW w:w="4536" w:type="dxa"/>
            <w:vAlign w:val="center"/>
          </w:tcPr>
          <w:p w14:paraId="1A630ACA" w14:textId="77777777" w:rsidR="00271240" w:rsidRPr="00271240" w:rsidRDefault="00271240" w:rsidP="00271240">
            <w:pPr>
              <w:spacing w:after="0"/>
              <w:jc w:val="center"/>
              <w:rPr>
                <w:szCs w:val="20"/>
              </w:rPr>
            </w:pPr>
            <w:r w:rsidRPr="00271240">
              <w:rPr>
                <w:szCs w:val="20"/>
              </w:rPr>
              <w:t>1 894,15</w:t>
            </w:r>
          </w:p>
        </w:tc>
        <w:tc>
          <w:tcPr>
            <w:tcW w:w="1984" w:type="dxa"/>
            <w:vAlign w:val="center"/>
          </w:tcPr>
          <w:p w14:paraId="64A1A366" w14:textId="77777777" w:rsidR="00271240" w:rsidRPr="00271240" w:rsidRDefault="00271240" w:rsidP="00271240">
            <w:pPr>
              <w:spacing w:after="0"/>
              <w:jc w:val="center"/>
              <w:rPr>
                <w:szCs w:val="20"/>
              </w:rPr>
            </w:pPr>
            <w:r w:rsidRPr="00271240">
              <w:rPr>
                <w:szCs w:val="20"/>
              </w:rPr>
              <w:t>509,94</w:t>
            </w:r>
          </w:p>
        </w:tc>
      </w:tr>
      <w:tr w:rsidR="00271240" w:rsidRPr="00271240" w14:paraId="60FA5935" w14:textId="77777777" w:rsidTr="00271240">
        <w:trPr>
          <w:trHeight w:val="20"/>
          <w:jc w:val="center"/>
        </w:trPr>
        <w:tc>
          <w:tcPr>
            <w:tcW w:w="1696" w:type="dxa"/>
          </w:tcPr>
          <w:p w14:paraId="198AB725" w14:textId="77777777" w:rsidR="00271240" w:rsidRPr="00271240" w:rsidRDefault="00271240" w:rsidP="00271240">
            <w:pPr>
              <w:spacing w:after="0"/>
              <w:jc w:val="center"/>
              <w:rPr>
                <w:bCs/>
                <w:szCs w:val="20"/>
              </w:rPr>
            </w:pPr>
            <w:r w:rsidRPr="00271240">
              <w:rPr>
                <w:bCs/>
                <w:szCs w:val="20"/>
              </w:rPr>
              <w:t>1000</w:t>
            </w:r>
          </w:p>
        </w:tc>
        <w:tc>
          <w:tcPr>
            <w:tcW w:w="1560" w:type="dxa"/>
            <w:vAlign w:val="center"/>
          </w:tcPr>
          <w:p w14:paraId="79A0D902" w14:textId="77777777" w:rsidR="00271240" w:rsidRPr="00271240" w:rsidRDefault="00271240" w:rsidP="00271240">
            <w:pPr>
              <w:spacing w:after="0"/>
              <w:jc w:val="center"/>
              <w:rPr>
                <w:szCs w:val="20"/>
              </w:rPr>
            </w:pPr>
            <w:r w:rsidRPr="00271240">
              <w:rPr>
                <w:szCs w:val="20"/>
              </w:rPr>
              <w:t>32 338,00</w:t>
            </w:r>
          </w:p>
        </w:tc>
        <w:tc>
          <w:tcPr>
            <w:tcW w:w="4536" w:type="dxa"/>
            <w:vAlign w:val="center"/>
          </w:tcPr>
          <w:p w14:paraId="2AB22860" w14:textId="77777777" w:rsidR="00271240" w:rsidRPr="00271240" w:rsidRDefault="00271240" w:rsidP="00271240">
            <w:pPr>
              <w:spacing w:after="0"/>
              <w:jc w:val="center"/>
              <w:rPr>
                <w:szCs w:val="20"/>
              </w:rPr>
            </w:pPr>
            <w:r w:rsidRPr="00271240">
              <w:rPr>
                <w:szCs w:val="20"/>
              </w:rPr>
              <w:t>2 334,94</w:t>
            </w:r>
          </w:p>
        </w:tc>
        <w:tc>
          <w:tcPr>
            <w:tcW w:w="1984" w:type="dxa"/>
            <w:vAlign w:val="center"/>
          </w:tcPr>
          <w:p w14:paraId="0FC3AE17" w14:textId="77777777" w:rsidR="00271240" w:rsidRPr="00271240" w:rsidRDefault="00271240" w:rsidP="00271240">
            <w:pPr>
              <w:spacing w:after="0"/>
              <w:jc w:val="center"/>
              <w:rPr>
                <w:szCs w:val="20"/>
              </w:rPr>
            </w:pPr>
            <w:r w:rsidRPr="00271240">
              <w:rPr>
                <w:szCs w:val="20"/>
              </w:rPr>
              <w:t>628,61</w:t>
            </w:r>
          </w:p>
        </w:tc>
      </w:tr>
    </w:tbl>
    <w:p w14:paraId="7F3D3093" w14:textId="77777777" w:rsidR="00D44342" w:rsidRDefault="00D44342" w:rsidP="0008782E">
      <w:pPr>
        <w:pStyle w:val="S"/>
        <w:tabs>
          <w:tab w:val="left" w:pos="426"/>
        </w:tabs>
        <w:ind w:left="142"/>
      </w:pPr>
    </w:p>
    <w:p w14:paraId="697D6DF0" w14:textId="77777777" w:rsidR="00A43A11" w:rsidRDefault="00A43A11" w:rsidP="0008782E">
      <w:pPr>
        <w:pStyle w:val="S"/>
        <w:tabs>
          <w:tab w:val="left" w:pos="426"/>
        </w:tabs>
        <w:ind w:left="142"/>
      </w:pPr>
    </w:p>
    <w:p w14:paraId="0BEF77D1" w14:textId="77777777" w:rsidR="009F2570" w:rsidRPr="00F528F1" w:rsidRDefault="00A90EE6" w:rsidP="007B531E">
      <w:pPr>
        <w:pStyle w:val="3"/>
        <w:numPr>
          <w:ilvl w:val="1"/>
          <w:numId w:val="10"/>
        </w:numPr>
      </w:pPr>
      <w:bookmarkStart w:id="56" w:name="_Toc230266277"/>
      <w:r w:rsidRPr="00F528F1">
        <w:t>сведения о вновь строящихся, реконструируемых и предлагаемых к выводу из эксплуатации объектах системы водоснабжения</w:t>
      </w:r>
      <w:r w:rsidR="009F2570" w:rsidRPr="00F528F1">
        <w:t>;</w:t>
      </w:r>
      <w:bookmarkEnd w:id="56"/>
    </w:p>
    <w:p w14:paraId="7CD4486A" w14:textId="77777777" w:rsidR="003710E5" w:rsidRDefault="0009543D" w:rsidP="00FE2504">
      <w:pPr>
        <w:pStyle w:val="afffd"/>
      </w:pPr>
      <w:r w:rsidRPr="00464F5B">
        <w:t xml:space="preserve">Настоящей </w:t>
      </w:r>
      <w:r w:rsidRPr="00FA3972">
        <w:t>Схемой водоснабжения и водоотведения предусмотрен</w:t>
      </w:r>
      <w:r w:rsidR="003710E5" w:rsidRPr="00FA3972">
        <w:t>ы следующие мероприятия</w:t>
      </w:r>
      <w:r w:rsidR="00725A4F" w:rsidRPr="00FA3972">
        <w:t xml:space="preserve"> в период </w:t>
      </w:r>
      <w:r w:rsidR="000D2877">
        <w:t>реалтции Схемы водоснабжения</w:t>
      </w:r>
      <w:r w:rsidR="003710E5" w:rsidRPr="00FA3972">
        <w:t>:</w:t>
      </w:r>
    </w:p>
    <w:p w14:paraId="76EB1340" w14:textId="1FE1453C" w:rsidR="000D2877" w:rsidRPr="00E05FB6" w:rsidRDefault="000D2877" w:rsidP="00331518">
      <w:pPr>
        <w:pStyle w:val="a1"/>
      </w:pPr>
      <w:r w:rsidRPr="000D2877">
        <w:t>Строительство водозабора</w:t>
      </w:r>
      <w:r w:rsidR="00331518">
        <w:rPr>
          <w:lang w:val="ru-RU"/>
        </w:rPr>
        <w:t>,</w:t>
      </w:r>
      <w:r w:rsidRPr="000D2877">
        <w:t xml:space="preserve"> производительностью не менее 700 м3/сут. в с. Дзержинское с сопутствующими объектами инфраструктуры</w:t>
      </w:r>
      <w:r w:rsidR="00331518">
        <w:rPr>
          <w:lang w:val="ru-RU"/>
        </w:rPr>
        <w:t>;</w:t>
      </w:r>
    </w:p>
    <w:p w14:paraId="2029D72E" w14:textId="0F1547F5" w:rsidR="00E05FB6" w:rsidRPr="000D2877" w:rsidRDefault="00E05FB6" w:rsidP="00E05FB6">
      <w:pPr>
        <w:pStyle w:val="a1"/>
      </w:pPr>
      <w:r w:rsidRPr="00E05FB6">
        <w:t xml:space="preserve">Строительство водозабора, производительностью </w:t>
      </w:r>
      <w:r>
        <w:rPr>
          <w:lang w:val="ru-RU"/>
        </w:rPr>
        <w:t>до 100</w:t>
      </w:r>
      <w:r w:rsidRPr="00E05FB6">
        <w:t xml:space="preserve"> м3/сут. в с. </w:t>
      </w:r>
      <w:r>
        <w:rPr>
          <w:lang w:val="ru-RU"/>
        </w:rPr>
        <w:t>Тасеево</w:t>
      </w:r>
      <w:r w:rsidRPr="00E05FB6">
        <w:t xml:space="preserve"> с сопутствующими объектами инфраструктуры;</w:t>
      </w:r>
    </w:p>
    <w:p w14:paraId="334E6B1F" w14:textId="77777777" w:rsidR="000D2877" w:rsidRPr="000D2877" w:rsidRDefault="000D2877" w:rsidP="00331518">
      <w:pPr>
        <w:pStyle w:val="a1"/>
      </w:pPr>
      <w:r w:rsidRPr="000D2877">
        <w:t>Строительство водопроводной сети 1,2 км в с.Дзержинское</w:t>
      </w:r>
      <w:r w:rsidR="00331518">
        <w:rPr>
          <w:lang w:val="ru-RU"/>
        </w:rPr>
        <w:t>;</w:t>
      </w:r>
    </w:p>
    <w:p w14:paraId="62705B40" w14:textId="77777777" w:rsidR="000D2877" w:rsidRPr="000D2877" w:rsidRDefault="000D2877" w:rsidP="00331518">
      <w:pPr>
        <w:pStyle w:val="a1"/>
      </w:pPr>
      <w:r w:rsidRPr="000D2877">
        <w:t>Строительство водопроводной сети 12,5 км в с.Дзержинское</w:t>
      </w:r>
      <w:r w:rsidR="00331518">
        <w:rPr>
          <w:lang w:val="ru-RU"/>
        </w:rPr>
        <w:t>;</w:t>
      </w:r>
    </w:p>
    <w:p w14:paraId="0B69A209" w14:textId="77777777" w:rsidR="000D2877" w:rsidRPr="000D2877" w:rsidRDefault="000D2877" w:rsidP="00331518">
      <w:pPr>
        <w:pStyle w:val="a1"/>
      </w:pPr>
      <w:r w:rsidRPr="000D2877">
        <w:t>Капитальный ремонт водопроводной сети, протяженностью 3,9 км.</w:t>
      </w:r>
    </w:p>
    <w:p w14:paraId="6E79E971" w14:textId="77777777" w:rsidR="00D42990" w:rsidRPr="00464F5B" w:rsidRDefault="00D42990" w:rsidP="00331518">
      <w:pPr>
        <w:pStyle w:val="a1"/>
        <w:numPr>
          <w:ilvl w:val="0"/>
          <w:numId w:val="0"/>
        </w:numPr>
        <w:ind w:left="1429"/>
        <w:rPr>
          <w:b/>
        </w:rPr>
      </w:pPr>
      <w:r w:rsidRPr="00464F5B">
        <w:t>Вывод из эксплуатации объектах системы водоснабжения</w:t>
      </w:r>
      <w:r w:rsidR="00F4642E" w:rsidRPr="00464F5B">
        <w:t xml:space="preserve"> не запланировано</w:t>
      </w:r>
      <w:r w:rsidR="00207880" w:rsidRPr="00464F5B">
        <w:t>.</w:t>
      </w:r>
    </w:p>
    <w:p w14:paraId="55FD7A67" w14:textId="77777777" w:rsidR="00BF3C51" w:rsidRDefault="00BF3C51" w:rsidP="0011271C">
      <w:pPr>
        <w:pStyle w:val="afffd"/>
      </w:pPr>
    </w:p>
    <w:p w14:paraId="784DA00D" w14:textId="3B3036A6" w:rsidR="00BF3C51" w:rsidRDefault="00BF3C51" w:rsidP="0011271C">
      <w:pPr>
        <w:pStyle w:val="afffd"/>
      </w:pPr>
      <w:r w:rsidRPr="00331518">
        <w:lastRenderedPageBreak/>
        <w:t>Строительство водозабор</w:t>
      </w:r>
      <w:r w:rsidR="00E05FB6">
        <w:t>ов</w:t>
      </w:r>
      <w:r w:rsidRPr="00331518">
        <w:t xml:space="preserve"> производительностью не менее 700 м³/сут</w:t>
      </w:r>
      <w:r w:rsidR="00E05FB6">
        <w:t>. с. Дзержинское</w:t>
      </w:r>
      <w:r w:rsidRPr="00331518">
        <w:t>.</w:t>
      </w:r>
      <w:r w:rsidR="00E05FB6">
        <w:t xml:space="preserve"> и до 100</w:t>
      </w:r>
      <w:r w:rsidRPr="00331518">
        <w:t xml:space="preserve"> </w:t>
      </w:r>
      <w:r w:rsidR="00E05FB6" w:rsidRPr="00E05FB6">
        <w:t xml:space="preserve">м³/сут </w:t>
      </w:r>
      <w:r w:rsidR="00E05FB6">
        <w:t xml:space="preserve">с. Тасеево </w:t>
      </w:r>
      <w:r w:rsidRPr="00331518">
        <w:t>с</w:t>
      </w:r>
      <w:r>
        <w:t xml:space="preserve"> сопутствующими объектами инфраструктуры</w:t>
      </w:r>
      <w:r w:rsidR="00E05FB6">
        <w:t>,</w:t>
      </w:r>
      <w:r>
        <w:t xml:space="preserve"> включает комплекс работ, связанных с проектированием, инженерными изысканиями, строительством и согласованием объектов. Такие работы требуют соблюдения нормативных требований </w:t>
      </w:r>
      <w:r w:rsidR="00331518">
        <w:t>включают</w:t>
      </w:r>
      <w:r>
        <w:t xml:space="preserve"> несколько этапов. </w:t>
      </w:r>
    </w:p>
    <w:p w14:paraId="5501FC5F" w14:textId="77777777" w:rsidR="00BF3C51" w:rsidRDefault="00BF3C51" w:rsidP="0011271C">
      <w:pPr>
        <w:pStyle w:val="afffd"/>
      </w:pPr>
      <w:r>
        <w:t>Основные этапы работ</w:t>
      </w:r>
    </w:p>
    <w:p w14:paraId="483BA6D9" w14:textId="77777777" w:rsidR="00BF3C51" w:rsidRDefault="00BF3C51" w:rsidP="0011271C">
      <w:pPr>
        <w:pStyle w:val="afffd"/>
      </w:pPr>
      <w:r>
        <w:t xml:space="preserve">Предпроектные изыскания. Включают гидрогеологические, геодезические и экологические исследования участка. Проводится оценка запасов подземных вод, анализ геологических условий. </w:t>
      </w:r>
    </w:p>
    <w:p w14:paraId="337CA09C" w14:textId="77777777" w:rsidR="00BF3C51" w:rsidRDefault="00BF3C51" w:rsidP="0011271C">
      <w:pPr>
        <w:pStyle w:val="afffd"/>
      </w:pPr>
      <w:r>
        <w:t xml:space="preserve">Получение необходимых разрешений и согласований. Требуется оформление лицензии на геологическое изучение недр, согласование проекта зон санитарной охраны (ЗСО) в Роспотребнадзоре, получение технических условий на подключение к инженерным сетям (электроснабжение, водоснабжение, канализация). </w:t>
      </w:r>
    </w:p>
    <w:p w14:paraId="4F2A48FA" w14:textId="77777777" w:rsidR="00BF3C51" w:rsidRDefault="00BF3C51" w:rsidP="0011271C">
      <w:pPr>
        <w:pStyle w:val="afffd"/>
      </w:pPr>
      <w:r>
        <w:t xml:space="preserve">Проектирование. Разработка проектной документации (стадия П) и рабочей документации (стадия Р). Проект должен учитывать требования законодательства (Закон «О недрах», Водный кодекс РФ, СанПиН и др.). Проект проходит государственную или негосударственную экспертизу. </w:t>
      </w:r>
    </w:p>
    <w:p w14:paraId="243E8387" w14:textId="77777777" w:rsidR="00BF3C51" w:rsidRDefault="00BF3C51" w:rsidP="0011271C">
      <w:pPr>
        <w:pStyle w:val="afffd"/>
      </w:pPr>
      <w:r>
        <w:t xml:space="preserve">Бурение и обустройство скважин. Выбор типа водоприёмных сооружений (скважины, шахтные колодцы, горизонтальные водозаборы и т. д.) в зависимости от геологических условий. </w:t>
      </w:r>
    </w:p>
    <w:p w14:paraId="0D488A51" w14:textId="77777777" w:rsidR="00BF3C51" w:rsidRDefault="00BF3C51" w:rsidP="0011271C">
      <w:pPr>
        <w:pStyle w:val="afffd"/>
      </w:pPr>
      <w:r>
        <w:t xml:space="preserve">Строительство сопутствующих объектов: </w:t>
      </w:r>
    </w:p>
    <w:p w14:paraId="32EF08B6" w14:textId="77777777" w:rsidR="00BF3C51" w:rsidRDefault="00BF3C51" w:rsidP="0011271C">
      <w:pPr>
        <w:pStyle w:val="afffd"/>
      </w:pPr>
      <w:r>
        <w:t xml:space="preserve">Насосные станции (например, первого и второго подъёма воды). </w:t>
      </w:r>
    </w:p>
    <w:p w14:paraId="172E0C4E" w14:textId="77777777" w:rsidR="00BF3C51" w:rsidRDefault="00BF3C51" w:rsidP="0011271C">
      <w:pPr>
        <w:pStyle w:val="afffd"/>
      </w:pPr>
      <w:r>
        <w:t xml:space="preserve">Резервуары для хранения чистой воды. </w:t>
      </w:r>
    </w:p>
    <w:p w14:paraId="5C9ACC2C" w14:textId="77777777" w:rsidR="00BF3C51" w:rsidRDefault="00BF3C51" w:rsidP="0011271C">
      <w:pPr>
        <w:pStyle w:val="afffd"/>
      </w:pPr>
      <w:r>
        <w:t xml:space="preserve">Система очистки воды (при необходимости). </w:t>
      </w:r>
    </w:p>
    <w:p w14:paraId="3997AAE5" w14:textId="77777777" w:rsidR="00BF3C51" w:rsidRDefault="00BF3C51" w:rsidP="0011271C">
      <w:pPr>
        <w:pStyle w:val="afffd"/>
      </w:pPr>
      <w:r>
        <w:t xml:space="preserve">Водопроводные сети для транспортировки воды к потребителям. </w:t>
      </w:r>
    </w:p>
    <w:p w14:paraId="0A83F726" w14:textId="77777777" w:rsidR="00BF3C51" w:rsidRDefault="00BF3C51" w:rsidP="0011271C">
      <w:pPr>
        <w:pStyle w:val="afffd"/>
      </w:pPr>
      <w:r>
        <w:t xml:space="preserve">Канализационные сети и насосные станции для отвода производственных вод. </w:t>
      </w:r>
    </w:p>
    <w:p w14:paraId="03AD2C20" w14:textId="77777777" w:rsidR="00BF3C51" w:rsidRDefault="00BF3C51" w:rsidP="0011271C">
      <w:pPr>
        <w:pStyle w:val="afffd"/>
      </w:pPr>
      <w:r>
        <w:t xml:space="preserve">Подъездные дороги для организации транспортного сообщения. </w:t>
      </w:r>
    </w:p>
    <w:p w14:paraId="25826766" w14:textId="77777777" w:rsidR="00BF3C51" w:rsidRDefault="00BF3C51" w:rsidP="0011271C">
      <w:pPr>
        <w:pStyle w:val="afffd"/>
      </w:pPr>
      <w:r>
        <w:t xml:space="preserve">Пуско-наладочные работы. Настройка оборудования, проверка работоспособности систем. </w:t>
      </w:r>
    </w:p>
    <w:p w14:paraId="16C56822" w14:textId="77777777" w:rsidR="00BF3C51" w:rsidRDefault="00BF3C51" w:rsidP="0011271C">
      <w:pPr>
        <w:pStyle w:val="afffd"/>
      </w:pPr>
      <w:r>
        <w:t xml:space="preserve">Ввод объекта в эксплуатацию. Обучение персонала, который будет обслуживать сооружение. </w:t>
      </w:r>
    </w:p>
    <w:p w14:paraId="2E389D0B" w14:textId="77777777" w:rsidR="00BF3C51" w:rsidRDefault="00BF3C51" w:rsidP="0011271C">
      <w:pPr>
        <w:pStyle w:val="afffd"/>
      </w:pPr>
      <w:r>
        <w:t>Сопутствующие объекты инфраструктуры</w:t>
      </w:r>
    </w:p>
    <w:p w14:paraId="4CED8DC8" w14:textId="77777777" w:rsidR="00BF3C51" w:rsidRDefault="00BF3C51" w:rsidP="0011271C">
      <w:pPr>
        <w:pStyle w:val="afffd"/>
      </w:pPr>
      <w:r>
        <w:t>К сопутствующим объектам могут относиться:</w:t>
      </w:r>
    </w:p>
    <w:p w14:paraId="506502E1" w14:textId="77777777" w:rsidR="00BF3C51" w:rsidRDefault="00BF3C51" w:rsidP="0011271C">
      <w:pPr>
        <w:pStyle w:val="afffd"/>
      </w:pPr>
      <w:r>
        <w:t xml:space="preserve">Подъездные автодороги. </w:t>
      </w:r>
    </w:p>
    <w:p w14:paraId="4E2C47AE" w14:textId="77777777" w:rsidR="00BF3C51" w:rsidRDefault="00BF3C51" w:rsidP="0011271C">
      <w:pPr>
        <w:pStyle w:val="afffd"/>
      </w:pPr>
      <w:r>
        <w:t xml:space="preserve">Пожарные гидранты. </w:t>
      </w:r>
    </w:p>
    <w:p w14:paraId="13C6C52A" w14:textId="77777777" w:rsidR="00BF3C51" w:rsidRDefault="00BF3C51" w:rsidP="0011271C">
      <w:pPr>
        <w:pStyle w:val="afffd"/>
      </w:pPr>
      <w:r>
        <w:lastRenderedPageBreak/>
        <w:t xml:space="preserve">Локальные очистные сооружения (при необходимости). </w:t>
      </w:r>
    </w:p>
    <w:p w14:paraId="4B86A5C3" w14:textId="77777777" w:rsidR="00BF3C51" w:rsidRDefault="00BF3C51" w:rsidP="0011271C">
      <w:pPr>
        <w:pStyle w:val="afffd"/>
      </w:pPr>
      <w:r>
        <w:t>Важные аспекты</w:t>
      </w:r>
    </w:p>
    <w:p w14:paraId="07920AF3" w14:textId="77777777" w:rsidR="00BF3C51" w:rsidRDefault="00BF3C51" w:rsidP="0011271C">
      <w:pPr>
        <w:pStyle w:val="afffd"/>
      </w:pPr>
      <w:r>
        <w:t xml:space="preserve">Учёт взаимодействия объектов. При проектировании новых и расширении существующих водозаборов необходимо учитывать их взаимодействие с соседними объектами и влияние на окружающую среду. </w:t>
      </w:r>
    </w:p>
    <w:p w14:paraId="08BACF58" w14:textId="77777777" w:rsidR="00BF3C51" w:rsidRDefault="00BF3C51" w:rsidP="0011271C">
      <w:pPr>
        <w:pStyle w:val="afffd"/>
      </w:pPr>
      <w:r>
        <w:t xml:space="preserve">Соблюдение санитарных норм. Водозаборные узлы относятся к зонам строго санитарного контроля. </w:t>
      </w:r>
    </w:p>
    <w:p w14:paraId="01B105E4" w14:textId="77777777" w:rsidR="00BF3C51" w:rsidRDefault="00BF3C51" w:rsidP="0011271C">
      <w:pPr>
        <w:pStyle w:val="afffd"/>
      </w:pPr>
      <w:r>
        <w:t xml:space="preserve">Лицензирование. Для добычи подземных вод может потребоваться лицензия на пользование недрами. </w:t>
      </w:r>
    </w:p>
    <w:p w14:paraId="7F3BA1AA" w14:textId="77777777" w:rsidR="00BF3C51" w:rsidRDefault="00BF3C51" w:rsidP="0011271C">
      <w:pPr>
        <w:pStyle w:val="afffd"/>
      </w:pPr>
      <w:r>
        <w:t xml:space="preserve">Экспертиза. Проектная документация проходит государственную или негосударственную экспертизу. </w:t>
      </w:r>
    </w:p>
    <w:p w14:paraId="2DB5EC8D" w14:textId="77777777" w:rsidR="00331518" w:rsidRDefault="00331518" w:rsidP="0011271C">
      <w:pPr>
        <w:pStyle w:val="afffd"/>
      </w:pPr>
    </w:p>
    <w:p w14:paraId="37409618" w14:textId="77777777" w:rsidR="00BF3C51" w:rsidRDefault="00BF3C51" w:rsidP="0011271C">
      <w:pPr>
        <w:pStyle w:val="afffd"/>
      </w:pPr>
      <w:r>
        <w:t xml:space="preserve">Сроки реализации проекта могут быть значительными и включать не только время на строительство, но и на согласование документов в контролирующих органах. </w:t>
      </w:r>
    </w:p>
    <w:p w14:paraId="43CAEB63" w14:textId="77777777" w:rsidR="00D44342" w:rsidRDefault="00331518" w:rsidP="0011271C">
      <w:pPr>
        <w:pStyle w:val="afffd"/>
      </w:pPr>
      <w:r>
        <w:t xml:space="preserve">В ПСД </w:t>
      </w:r>
      <w:r w:rsidR="00BF3C51">
        <w:t>читыва</w:t>
      </w:r>
      <w:r>
        <w:t>ются</w:t>
      </w:r>
      <w:r w:rsidR="00BF3C51">
        <w:t xml:space="preserve"> конкретные условия проекта: местоположение, геологические особенности, потребности заказчика, доступные ресурсы и другие факторы.</w:t>
      </w:r>
    </w:p>
    <w:p w14:paraId="5AB5188B" w14:textId="77777777" w:rsidR="00331518" w:rsidRPr="00F528F1" w:rsidRDefault="00331518" w:rsidP="0011271C">
      <w:pPr>
        <w:pStyle w:val="afffd"/>
      </w:pPr>
    </w:p>
    <w:p w14:paraId="707B75B1" w14:textId="77777777" w:rsidR="008835F0" w:rsidRPr="00F528F1" w:rsidRDefault="00A90EE6" w:rsidP="007B531E">
      <w:pPr>
        <w:pStyle w:val="3"/>
        <w:numPr>
          <w:ilvl w:val="1"/>
          <w:numId w:val="10"/>
        </w:numPr>
      </w:pPr>
      <w:bookmarkStart w:id="57" w:name="_Toc230266278"/>
      <w:r w:rsidRPr="00F528F1">
        <w:t>сведения о развитии систем диспетчеризации, телемеханизации и систем управления режимами водоснабжения на объектах организаций, осуществляющих водоснабжение</w:t>
      </w:r>
      <w:r w:rsidR="008835F0" w:rsidRPr="00F528F1">
        <w:t>;</w:t>
      </w:r>
      <w:bookmarkEnd w:id="57"/>
    </w:p>
    <w:p w14:paraId="4B5F0867" w14:textId="77777777" w:rsidR="00D42990" w:rsidRDefault="00D42990" w:rsidP="0008782E">
      <w:pPr>
        <w:pStyle w:val="S"/>
        <w:tabs>
          <w:tab w:val="left" w:pos="426"/>
        </w:tabs>
        <w:spacing w:line="276" w:lineRule="auto"/>
        <w:ind w:left="142"/>
        <w:rPr>
          <w:sz w:val="24"/>
        </w:rPr>
      </w:pPr>
    </w:p>
    <w:p w14:paraId="17D23010" w14:textId="77777777" w:rsidR="005E1DD2" w:rsidRPr="005E1DD2" w:rsidRDefault="005E1DD2" w:rsidP="0008782E">
      <w:pPr>
        <w:pStyle w:val="S"/>
        <w:tabs>
          <w:tab w:val="left" w:pos="426"/>
        </w:tabs>
        <w:spacing w:line="276" w:lineRule="auto"/>
        <w:ind w:left="142"/>
        <w:rPr>
          <w:sz w:val="24"/>
        </w:rPr>
      </w:pPr>
      <w:r w:rsidRPr="005E1DD2">
        <w:rPr>
          <w:sz w:val="24"/>
        </w:rPr>
        <w:t>Для оперативного реагирования и ре</w:t>
      </w:r>
      <w:r>
        <w:rPr>
          <w:sz w:val="24"/>
        </w:rPr>
        <w:t>шения аварийных ситуаций созда</w:t>
      </w:r>
      <w:r w:rsidRPr="005E1DD2">
        <w:rPr>
          <w:sz w:val="24"/>
        </w:rPr>
        <w:t xml:space="preserve">на Единая дежурно-диспетчерская служба </w:t>
      </w:r>
      <w:r w:rsidR="00F05610">
        <w:rPr>
          <w:sz w:val="24"/>
        </w:rPr>
        <w:t>РСО</w:t>
      </w:r>
      <w:r w:rsidR="009A4836">
        <w:rPr>
          <w:sz w:val="24"/>
        </w:rPr>
        <w:t xml:space="preserve">. </w:t>
      </w:r>
      <w:r w:rsidRPr="005E1DD2">
        <w:rPr>
          <w:sz w:val="24"/>
        </w:rPr>
        <w:t>Приём заявок производится круглосуто</w:t>
      </w:r>
      <w:r>
        <w:rPr>
          <w:sz w:val="24"/>
        </w:rPr>
        <w:t>чно. Диспетчер обеспечивает вы</w:t>
      </w:r>
      <w:r w:rsidRPr="005E1DD2">
        <w:rPr>
          <w:sz w:val="24"/>
        </w:rPr>
        <w:t>езд оперативно-выездных бригад по заявкам потребителей и осуществляет контрольные мероприятия.</w:t>
      </w:r>
    </w:p>
    <w:p w14:paraId="758A84B7" w14:textId="77777777" w:rsidR="005E1DD2" w:rsidRDefault="005E1DD2" w:rsidP="0008782E">
      <w:pPr>
        <w:pStyle w:val="S"/>
        <w:tabs>
          <w:tab w:val="left" w:pos="426"/>
        </w:tabs>
        <w:spacing w:line="276" w:lineRule="auto"/>
        <w:ind w:left="142"/>
        <w:rPr>
          <w:sz w:val="24"/>
        </w:rPr>
      </w:pPr>
      <w:r w:rsidRPr="005E1DD2">
        <w:rPr>
          <w:sz w:val="24"/>
        </w:rPr>
        <w:t>Получение информации бригадой ос</w:t>
      </w:r>
      <w:r>
        <w:rPr>
          <w:sz w:val="24"/>
        </w:rPr>
        <w:t xml:space="preserve">уществляется </w:t>
      </w:r>
      <w:r w:rsidR="009A4836">
        <w:rPr>
          <w:sz w:val="24"/>
        </w:rPr>
        <w:t xml:space="preserve">также </w:t>
      </w:r>
      <w:r>
        <w:rPr>
          <w:sz w:val="24"/>
        </w:rPr>
        <w:t>с помощью телефон</w:t>
      </w:r>
      <w:r w:rsidRPr="005E1DD2">
        <w:rPr>
          <w:sz w:val="24"/>
        </w:rPr>
        <w:t xml:space="preserve">ной связи. </w:t>
      </w:r>
    </w:p>
    <w:p w14:paraId="5E125571" w14:textId="77777777" w:rsidR="009A4836" w:rsidRPr="009A4836" w:rsidRDefault="0098428D" w:rsidP="0098428D">
      <w:pPr>
        <w:pStyle w:val="24"/>
        <w:tabs>
          <w:tab w:val="left" w:pos="426"/>
        </w:tabs>
        <w:spacing w:after="0" w:line="276" w:lineRule="auto"/>
        <w:ind w:left="142" w:firstLine="567"/>
        <w:rPr>
          <w:szCs w:val="24"/>
        </w:rPr>
      </w:pPr>
      <w:r>
        <w:rPr>
          <w:szCs w:val="24"/>
        </w:rPr>
        <w:t>Схемой водоснабжения рекомендавано в перспективе рассмотрение установки к</w:t>
      </w:r>
      <w:r w:rsidR="009A4836" w:rsidRPr="009A4836">
        <w:rPr>
          <w:szCs w:val="24"/>
        </w:rPr>
        <w:t>омплексн</w:t>
      </w:r>
      <w:r>
        <w:rPr>
          <w:szCs w:val="24"/>
        </w:rPr>
        <w:t>ой</w:t>
      </w:r>
      <w:r w:rsidR="009A4836" w:rsidRPr="009A4836">
        <w:rPr>
          <w:szCs w:val="24"/>
        </w:rPr>
        <w:t xml:space="preserve"> автоматическ</w:t>
      </w:r>
      <w:r>
        <w:rPr>
          <w:szCs w:val="24"/>
        </w:rPr>
        <w:t>ой</w:t>
      </w:r>
      <w:r w:rsidR="009A4836" w:rsidRPr="009A4836">
        <w:rPr>
          <w:szCs w:val="24"/>
        </w:rPr>
        <w:t xml:space="preserve"> систем</w:t>
      </w:r>
      <w:r>
        <w:rPr>
          <w:szCs w:val="24"/>
        </w:rPr>
        <w:t>ы</w:t>
      </w:r>
      <w:r w:rsidR="009A4836" w:rsidRPr="009A4836">
        <w:rPr>
          <w:szCs w:val="24"/>
        </w:rPr>
        <w:t xml:space="preserve"> управления технологическими процессами предназначена для автоматизации процессов управления, защиты и контроля функционирования водозабора.</w:t>
      </w:r>
    </w:p>
    <w:p w14:paraId="0064BEB9" w14:textId="77777777" w:rsidR="009A4836" w:rsidRPr="009A4836" w:rsidRDefault="009A4836" w:rsidP="009A4836">
      <w:pPr>
        <w:pStyle w:val="24"/>
        <w:tabs>
          <w:tab w:val="left" w:pos="426"/>
        </w:tabs>
        <w:spacing w:after="0" w:line="276" w:lineRule="auto"/>
        <w:ind w:left="142" w:firstLine="567"/>
        <w:rPr>
          <w:szCs w:val="24"/>
        </w:rPr>
      </w:pPr>
      <w:r w:rsidRPr="009A4836">
        <w:rPr>
          <w:szCs w:val="24"/>
        </w:rPr>
        <w:t>Система управления контролирует:</w:t>
      </w:r>
    </w:p>
    <w:p w14:paraId="33F57D8C" w14:textId="77777777" w:rsidR="009A4836" w:rsidRPr="009A4836" w:rsidRDefault="009A4836" w:rsidP="009A4836">
      <w:pPr>
        <w:pStyle w:val="24"/>
        <w:tabs>
          <w:tab w:val="left" w:pos="426"/>
        </w:tabs>
        <w:spacing w:after="0" w:line="276" w:lineRule="auto"/>
        <w:ind w:left="142" w:firstLine="567"/>
        <w:rPr>
          <w:szCs w:val="24"/>
        </w:rPr>
      </w:pPr>
      <w:r w:rsidRPr="009A4836">
        <w:rPr>
          <w:szCs w:val="24"/>
        </w:rPr>
        <w:t>-</w:t>
      </w:r>
      <w:r w:rsidRPr="009A4836">
        <w:rPr>
          <w:szCs w:val="24"/>
        </w:rPr>
        <w:tab/>
        <w:t>подачу воды из водозаборных скважин в резервуары чистой воды насосными агрегатами насосных станций 1 подъема;</w:t>
      </w:r>
    </w:p>
    <w:p w14:paraId="6BDE427E" w14:textId="77777777" w:rsidR="009A4836" w:rsidRPr="009A4836" w:rsidRDefault="009A4836" w:rsidP="009A4836">
      <w:pPr>
        <w:pStyle w:val="24"/>
        <w:tabs>
          <w:tab w:val="left" w:pos="426"/>
        </w:tabs>
        <w:spacing w:after="0" w:line="276" w:lineRule="auto"/>
        <w:ind w:left="142" w:firstLine="567"/>
        <w:rPr>
          <w:szCs w:val="24"/>
        </w:rPr>
      </w:pPr>
      <w:r w:rsidRPr="009A4836">
        <w:rPr>
          <w:szCs w:val="24"/>
        </w:rPr>
        <w:t>-</w:t>
      </w:r>
      <w:r w:rsidRPr="009A4836">
        <w:rPr>
          <w:szCs w:val="24"/>
        </w:rPr>
        <w:tab/>
        <w:t>давление и уровень воды в резервуарах чистой воды для соответствующего подключения или отключения насосных станций 1 подъема на расход или пополнение водой.</w:t>
      </w:r>
    </w:p>
    <w:p w14:paraId="48A9D3CF" w14:textId="77777777" w:rsidR="009A4836" w:rsidRPr="009A4836" w:rsidRDefault="009A4836" w:rsidP="009A4836">
      <w:pPr>
        <w:pStyle w:val="24"/>
        <w:tabs>
          <w:tab w:val="left" w:pos="426"/>
        </w:tabs>
        <w:spacing w:after="0" w:line="276" w:lineRule="auto"/>
        <w:ind w:left="142" w:firstLine="567"/>
        <w:rPr>
          <w:szCs w:val="24"/>
        </w:rPr>
      </w:pPr>
      <w:r w:rsidRPr="009A4836">
        <w:rPr>
          <w:szCs w:val="24"/>
        </w:rPr>
        <w:lastRenderedPageBreak/>
        <w:t>-</w:t>
      </w:r>
      <w:r w:rsidRPr="009A4836">
        <w:rPr>
          <w:szCs w:val="24"/>
        </w:rPr>
        <w:tab/>
        <w:t>ведет учет количества воды, поступающей от насосных станций 1 подъема и насосной установки 2 подъема, с возможностью передачи данных для учета на верхний информационный уровень.</w:t>
      </w:r>
    </w:p>
    <w:p w14:paraId="362F85BD" w14:textId="77777777" w:rsidR="009A4836" w:rsidRPr="009A4836" w:rsidRDefault="009A4836" w:rsidP="009A4836">
      <w:pPr>
        <w:pStyle w:val="24"/>
        <w:tabs>
          <w:tab w:val="left" w:pos="426"/>
        </w:tabs>
        <w:spacing w:after="0" w:line="276" w:lineRule="auto"/>
        <w:ind w:left="142" w:firstLine="567"/>
        <w:rPr>
          <w:szCs w:val="24"/>
        </w:rPr>
      </w:pPr>
      <w:r w:rsidRPr="009A4836">
        <w:rPr>
          <w:szCs w:val="24"/>
        </w:rPr>
        <w:t>Принципы построения системы</w:t>
      </w:r>
    </w:p>
    <w:p w14:paraId="582A7FD2" w14:textId="77777777" w:rsidR="009A4836" w:rsidRPr="009A4836" w:rsidRDefault="009A4836" w:rsidP="009A4836">
      <w:pPr>
        <w:pStyle w:val="24"/>
        <w:tabs>
          <w:tab w:val="left" w:pos="426"/>
        </w:tabs>
        <w:spacing w:after="0" w:line="276" w:lineRule="auto"/>
        <w:ind w:left="142" w:firstLine="567"/>
        <w:rPr>
          <w:szCs w:val="24"/>
        </w:rPr>
      </w:pPr>
      <w:r w:rsidRPr="009A4836">
        <w:rPr>
          <w:szCs w:val="24"/>
        </w:rPr>
        <w:t>Комплексная автоматическая система управления является распределенной системой управления на базе программируемых логических контроллеров, построенной по модульному принципу с распределенной системой ввода-вывода, со щитами контроллеров, содержащими следующие компоненты:</w:t>
      </w:r>
    </w:p>
    <w:p w14:paraId="71768529" w14:textId="77777777" w:rsidR="009A4836" w:rsidRPr="009A4836" w:rsidRDefault="009A4836" w:rsidP="009A4836">
      <w:pPr>
        <w:pStyle w:val="24"/>
        <w:tabs>
          <w:tab w:val="left" w:pos="426"/>
        </w:tabs>
        <w:spacing w:after="0" w:line="276" w:lineRule="auto"/>
        <w:ind w:left="142" w:firstLine="567"/>
        <w:rPr>
          <w:szCs w:val="24"/>
        </w:rPr>
      </w:pPr>
      <w:r w:rsidRPr="009A4836">
        <w:rPr>
          <w:szCs w:val="24"/>
        </w:rPr>
        <w:t>-</w:t>
      </w:r>
      <w:r w:rsidRPr="009A4836">
        <w:rPr>
          <w:szCs w:val="24"/>
        </w:rPr>
        <w:tab/>
        <w:t>монтажные стойки контроллера (базовая и расширения),</w:t>
      </w:r>
    </w:p>
    <w:p w14:paraId="6ADF68FB" w14:textId="77777777" w:rsidR="009A4836" w:rsidRPr="009A4836" w:rsidRDefault="009A4836" w:rsidP="009A4836">
      <w:pPr>
        <w:pStyle w:val="24"/>
        <w:tabs>
          <w:tab w:val="left" w:pos="426"/>
        </w:tabs>
        <w:spacing w:after="0" w:line="276" w:lineRule="auto"/>
        <w:ind w:left="142" w:firstLine="567"/>
        <w:rPr>
          <w:szCs w:val="24"/>
        </w:rPr>
      </w:pPr>
      <w:r w:rsidRPr="009A4836">
        <w:rPr>
          <w:szCs w:val="24"/>
        </w:rPr>
        <w:t>-</w:t>
      </w:r>
      <w:r w:rsidRPr="009A4836">
        <w:rPr>
          <w:szCs w:val="24"/>
        </w:rPr>
        <w:tab/>
        <w:t>процессорные, функциональные, сигнальные, коммутационные модули и модули ввода-вывода, устанавливаемые в стойки контроллера,</w:t>
      </w:r>
    </w:p>
    <w:p w14:paraId="17CB6564" w14:textId="77777777" w:rsidR="009A4836" w:rsidRPr="009A4836" w:rsidRDefault="009A4836" w:rsidP="009A4836">
      <w:pPr>
        <w:pStyle w:val="24"/>
        <w:tabs>
          <w:tab w:val="left" w:pos="426"/>
        </w:tabs>
        <w:spacing w:after="0" w:line="276" w:lineRule="auto"/>
        <w:ind w:left="142" w:firstLine="567"/>
        <w:rPr>
          <w:szCs w:val="24"/>
        </w:rPr>
      </w:pPr>
      <w:r w:rsidRPr="009A4836">
        <w:rPr>
          <w:szCs w:val="24"/>
        </w:rPr>
        <w:t>-</w:t>
      </w:r>
      <w:r w:rsidRPr="009A4836">
        <w:rPr>
          <w:szCs w:val="24"/>
        </w:rPr>
        <w:tab/>
        <w:t>преобразователи сигналов от датчиков,</w:t>
      </w:r>
    </w:p>
    <w:p w14:paraId="70FD58B5" w14:textId="77777777" w:rsidR="009A4836" w:rsidRPr="009A4836" w:rsidRDefault="009A4836" w:rsidP="009A4836">
      <w:pPr>
        <w:pStyle w:val="24"/>
        <w:tabs>
          <w:tab w:val="left" w:pos="426"/>
        </w:tabs>
        <w:spacing w:after="0" w:line="276" w:lineRule="auto"/>
        <w:ind w:left="142" w:firstLine="567"/>
        <w:rPr>
          <w:szCs w:val="24"/>
        </w:rPr>
      </w:pPr>
      <w:r w:rsidRPr="009A4836">
        <w:rPr>
          <w:szCs w:val="24"/>
        </w:rPr>
        <w:t>-</w:t>
      </w:r>
      <w:r w:rsidRPr="009A4836">
        <w:rPr>
          <w:szCs w:val="24"/>
        </w:rPr>
        <w:tab/>
        <w:t>клеммные сборки, для подключения кабелей от датчиков и измерительных преобразователей, установленных на периферии,</w:t>
      </w:r>
    </w:p>
    <w:p w14:paraId="42411E7A" w14:textId="77777777" w:rsidR="009A4836" w:rsidRPr="009A4836" w:rsidRDefault="009A4836" w:rsidP="009A4836">
      <w:pPr>
        <w:pStyle w:val="24"/>
        <w:tabs>
          <w:tab w:val="left" w:pos="426"/>
        </w:tabs>
        <w:spacing w:after="0" w:line="276" w:lineRule="auto"/>
        <w:ind w:left="142" w:firstLine="567"/>
        <w:rPr>
          <w:szCs w:val="24"/>
        </w:rPr>
      </w:pPr>
      <w:r w:rsidRPr="009A4836">
        <w:rPr>
          <w:szCs w:val="24"/>
        </w:rPr>
        <w:t>-</w:t>
      </w:r>
      <w:r w:rsidRPr="009A4836">
        <w:rPr>
          <w:szCs w:val="24"/>
        </w:rPr>
        <w:tab/>
        <w:t>оборудование для обеспечения работы микроконтроллера (блоки питания, автоматические выключатели и другое).</w:t>
      </w:r>
    </w:p>
    <w:p w14:paraId="573AF893" w14:textId="77777777" w:rsidR="009A4836" w:rsidRPr="009A4836" w:rsidRDefault="009A4836" w:rsidP="009A4836">
      <w:pPr>
        <w:pStyle w:val="24"/>
        <w:tabs>
          <w:tab w:val="left" w:pos="426"/>
        </w:tabs>
        <w:spacing w:after="0" w:line="276" w:lineRule="auto"/>
        <w:ind w:left="142" w:firstLine="567"/>
        <w:rPr>
          <w:szCs w:val="24"/>
        </w:rPr>
      </w:pPr>
      <w:r w:rsidRPr="009A4836">
        <w:rPr>
          <w:szCs w:val="24"/>
        </w:rPr>
        <w:t>Датчики и преобразователи, установленные на периферии, обеспечивают измерения необходимых технологических параметров, путем преобразования физических величин в сигналы стандартного универсального токового интерфейса и передачи их в контроллеры.</w:t>
      </w:r>
    </w:p>
    <w:p w14:paraId="0C5EF978" w14:textId="77777777" w:rsidR="009A4836" w:rsidRPr="009A4836" w:rsidRDefault="009A4836" w:rsidP="009A4836">
      <w:pPr>
        <w:pStyle w:val="24"/>
        <w:tabs>
          <w:tab w:val="left" w:pos="426"/>
        </w:tabs>
        <w:spacing w:after="0" w:line="276" w:lineRule="auto"/>
        <w:ind w:left="142" w:firstLine="567"/>
        <w:rPr>
          <w:szCs w:val="24"/>
        </w:rPr>
      </w:pPr>
      <w:r w:rsidRPr="009A4836">
        <w:rPr>
          <w:szCs w:val="24"/>
        </w:rPr>
        <w:t>Технические характеристики системы Комплексная автоматическая система управления позволяет:</w:t>
      </w:r>
    </w:p>
    <w:p w14:paraId="329530CF" w14:textId="77777777" w:rsidR="009A4836" w:rsidRPr="009A4836" w:rsidRDefault="009A4836" w:rsidP="009A4836">
      <w:pPr>
        <w:pStyle w:val="24"/>
        <w:tabs>
          <w:tab w:val="left" w:pos="426"/>
        </w:tabs>
        <w:spacing w:after="0" w:line="276" w:lineRule="auto"/>
        <w:ind w:left="142" w:firstLine="567"/>
        <w:rPr>
          <w:szCs w:val="24"/>
        </w:rPr>
      </w:pPr>
      <w:r w:rsidRPr="009A4836">
        <w:rPr>
          <w:szCs w:val="24"/>
        </w:rPr>
        <w:t>-</w:t>
      </w:r>
      <w:r w:rsidRPr="009A4836">
        <w:rPr>
          <w:szCs w:val="24"/>
        </w:rPr>
        <w:tab/>
        <w:t>осуществлять сбор данных о состоянии и положении исполнительных органов оборудования, участвующего в технологических процессах;</w:t>
      </w:r>
    </w:p>
    <w:p w14:paraId="207E423A" w14:textId="77777777" w:rsidR="009A4836" w:rsidRPr="009A4836" w:rsidRDefault="009A4836" w:rsidP="009A4836">
      <w:pPr>
        <w:pStyle w:val="24"/>
        <w:tabs>
          <w:tab w:val="left" w:pos="426"/>
        </w:tabs>
        <w:spacing w:after="0" w:line="276" w:lineRule="auto"/>
        <w:ind w:left="142" w:firstLine="567"/>
        <w:rPr>
          <w:szCs w:val="24"/>
        </w:rPr>
      </w:pPr>
      <w:r w:rsidRPr="009A4836">
        <w:rPr>
          <w:szCs w:val="24"/>
        </w:rPr>
        <w:t>-</w:t>
      </w:r>
      <w:r w:rsidRPr="009A4836">
        <w:rPr>
          <w:szCs w:val="24"/>
        </w:rPr>
        <w:tab/>
        <w:t>осуществлять сбор данных о параметрах технологических процессов;</w:t>
      </w:r>
    </w:p>
    <w:p w14:paraId="26BF7A6C" w14:textId="77777777" w:rsidR="009A4836" w:rsidRPr="009A4836" w:rsidRDefault="009A4836" w:rsidP="009A4836">
      <w:pPr>
        <w:pStyle w:val="24"/>
        <w:tabs>
          <w:tab w:val="left" w:pos="426"/>
        </w:tabs>
        <w:spacing w:after="0" w:line="276" w:lineRule="auto"/>
        <w:ind w:left="142" w:firstLine="567"/>
        <w:rPr>
          <w:szCs w:val="24"/>
        </w:rPr>
      </w:pPr>
      <w:r w:rsidRPr="009A4836">
        <w:rPr>
          <w:szCs w:val="24"/>
        </w:rPr>
        <w:t>-</w:t>
      </w:r>
      <w:r w:rsidRPr="009A4836">
        <w:rPr>
          <w:szCs w:val="24"/>
        </w:rPr>
        <w:tab/>
        <w:t>сохранять данные в базе данных;</w:t>
      </w:r>
    </w:p>
    <w:p w14:paraId="1AC8426D" w14:textId="77777777" w:rsidR="009A4836" w:rsidRPr="009A4836" w:rsidRDefault="009A4836" w:rsidP="009A4836">
      <w:pPr>
        <w:pStyle w:val="24"/>
        <w:tabs>
          <w:tab w:val="left" w:pos="426"/>
        </w:tabs>
        <w:spacing w:after="0" w:line="276" w:lineRule="auto"/>
        <w:ind w:left="142" w:firstLine="567"/>
        <w:rPr>
          <w:szCs w:val="24"/>
        </w:rPr>
      </w:pPr>
      <w:r w:rsidRPr="009A4836">
        <w:rPr>
          <w:szCs w:val="24"/>
        </w:rPr>
        <w:t>-</w:t>
      </w:r>
      <w:r w:rsidRPr="009A4836">
        <w:rPr>
          <w:szCs w:val="24"/>
        </w:rPr>
        <w:tab/>
        <w:t>осуществлять управление технологическими процессами по заложенным функциональным алгоритмам в местном, автоматическом и дистанционном режимах с АРМ и местных пультов управления технологическим оборудованием;</w:t>
      </w:r>
    </w:p>
    <w:p w14:paraId="0FA90420" w14:textId="77777777" w:rsidR="009A4836" w:rsidRPr="009A4836" w:rsidRDefault="009A4836" w:rsidP="009A4836">
      <w:pPr>
        <w:pStyle w:val="24"/>
        <w:tabs>
          <w:tab w:val="left" w:pos="426"/>
        </w:tabs>
        <w:spacing w:after="0" w:line="276" w:lineRule="auto"/>
        <w:ind w:left="142" w:firstLine="567"/>
        <w:rPr>
          <w:szCs w:val="24"/>
        </w:rPr>
      </w:pPr>
      <w:r w:rsidRPr="009A4836">
        <w:rPr>
          <w:szCs w:val="24"/>
        </w:rPr>
        <w:t>-</w:t>
      </w:r>
      <w:r w:rsidRPr="009A4836">
        <w:rPr>
          <w:szCs w:val="24"/>
        </w:rPr>
        <w:tab/>
        <w:t>предоставлять необходимые формы отчетности;</w:t>
      </w:r>
    </w:p>
    <w:p w14:paraId="620FFFC3" w14:textId="77777777" w:rsidR="00D44342" w:rsidRDefault="009A4836" w:rsidP="009A4836">
      <w:pPr>
        <w:pStyle w:val="24"/>
        <w:tabs>
          <w:tab w:val="left" w:pos="426"/>
        </w:tabs>
        <w:spacing w:after="0" w:line="276" w:lineRule="auto"/>
        <w:ind w:left="142" w:firstLine="567"/>
        <w:rPr>
          <w:szCs w:val="24"/>
        </w:rPr>
      </w:pPr>
      <w:r w:rsidRPr="009A4836">
        <w:rPr>
          <w:szCs w:val="24"/>
        </w:rPr>
        <w:t>-</w:t>
      </w:r>
      <w:r w:rsidRPr="009A4836">
        <w:rPr>
          <w:szCs w:val="24"/>
        </w:rPr>
        <w:tab/>
        <w:t>передавать необходимый объем данных о работе станции в центральную диспетчерскую.</w:t>
      </w:r>
    </w:p>
    <w:p w14:paraId="1AD3C844" w14:textId="77777777" w:rsidR="00F52969" w:rsidRDefault="00F52969" w:rsidP="009A4836">
      <w:pPr>
        <w:pStyle w:val="24"/>
        <w:tabs>
          <w:tab w:val="left" w:pos="426"/>
        </w:tabs>
        <w:spacing w:after="0" w:line="276" w:lineRule="auto"/>
        <w:ind w:left="142" w:firstLine="567"/>
        <w:rPr>
          <w:szCs w:val="24"/>
        </w:rPr>
      </w:pPr>
    </w:p>
    <w:p w14:paraId="49B685CF" w14:textId="77777777" w:rsidR="00A90EE6" w:rsidRPr="00F528F1" w:rsidRDefault="00A90EE6" w:rsidP="000E0FF3">
      <w:pPr>
        <w:pStyle w:val="3"/>
      </w:pPr>
      <w:bookmarkStart w:id="58" w:name="_Toc230266279"/>
      <w:r w:rsidRPr="00F528F1">
        <w:lastRenderedPageBreak/>
        <w:t>4.5. сведения об оснащенности зданий, строений, сооружений приборами учета воды и их применении при осуществлении расчетов за потребленную воду;</w:t>
      </w:r>
      <w:bookmarkEnd w:id="58"/>
    </w:p>
    <w:p w14:paraId="7A383D5F" w14:textId="77777777" w:rsidR="009951D3" w:rsidRPr="00F528F1" w:rsidRDefault="00BD194D" w:rsidP="0008782E">
      <w:pPr>
        <w:pStyle w:val="24"/>
        <w:tabs>
          <w:tab w:val="left" w:pos="426"/>
        </w:tabs>
        <w:spacing w:before="0" w:after="0" w:line="276" w:lineRule="auto"/>
        <w:ind w:left="142"/>
        <w:rPr>
          <w:color w:val="000000" w:themeColor="text1"/>
          <w:szCs w:val="24"/>
        </w:rPr>
      </w:pPr>
      <w:r w:rsidRPr="00BD194D">
        <w:rPr>
          <w:color w:val="000000" w:themeColor="text1"/>
          <w:szCs w:val="24"/>
        </w:rPr>
        <w:t>В ходе пр</w:t>
      </w:r>
      <w:r w:rsidR="00F77A1A">
        <w:rPr>
          <w:color w:val="000000" w:themeColor="text1"/>
          <w:szCs w:val="24"/>
        </w:rPr>
        <w:t xml:space="preserve">оведенного анализа установлено: </w:t>
      </w:r>
      <w:r w:rsidR="00F77A1A" w:rsidRPr="00F77A1A">
        <w:rPr>
          <w:color w:val="000000" w:themeColor="text1"/>
          <w:szCs w:val="24"/>
        </w:rPr>
        <w:t xml:space="preserve">уровень оснащённости приборами коммерческого учёта воды составил в среднем </w:t>
      </w:r>
      <w:r w:rsidR="005F7D3E">
        <w:rPr>
          <w:color w:val="000000" w:themeColor="text1"/>
          <w:szCs w:val="24"/>
        </w:rPr>
        <w:t>0,1</w:t>
      </w:r>
      <w:r w:rsidR="00C70027">
        <w:rPr>
          <w:color w:val="000000" w:themeColor="text1"/>
          <w:szCs w:val="24"/>
        </w:rPr>
        <w:t xml:space="preserve">%. </w:t>
      </w:r>
      <w:r w:rsidR="00F77A1A">
        <w:rPr>
          <w:color w:val="000000" w:themeColor="text1"/>
          <w:szCs w:val="24"/>
        </w:rPr>
        <w:t>К</w:t>
      </w:r>
      <w:r w:rsidR="00A00676">
        <w:rPr>
          <w:color w:val="000000" w:themeColor="text1"/>
          <w:szCs w:val="24"/>
        </w:rPr>
        <w:t xml:space="preserve"> </w:t>
      </w:r>
      <w:r w:rsidR="00AA43CB">
        <w:rPr>
          <w:color w:val="000000" w:themeColor="text1"/>
          <w:szCs w:val="24"/>
        </w:rPr>
        <w:t>2036</w:t>
      </w:r>
      <w:r w:rsidR="009951D3" w:rsidRPr="00F528F1">
        <w:rPr>
          <w:color w:val="000000" w:themeColor="text1"/>
          <w:szCs w:val="24"/>
        </w:rPr>
        <w:t xml:space="preserve"> году планируется установка приборов учета у </w:t>
      </w:r>
      <w:r w:rsidR="005F7D3E">
        <w:rPr>
          <w:color w:val="000000" w:themeColor="text1"/>
          <w:szCs w:val="24"/>
        </w:rPr>
        <w:t>99</w:t>
      </w:r>
      <w:r w:rsidR="009951D3" w:rsidRPr="00F528F1">
        <w:rPr>
          <w:color w:val="000000" w:themeColor="text1"/>
          <w:szCs w:val="24"/>
        </w:rPr>
        <w:t xml:space="preserve"> % потребителей.</w:t>
      </w:r>
    </w:p>
    <w:p w14:paraId="5A976A49" w14:textId="77777777" w:rsidR="009951D3" w:rsidRPr="00F528F1" w:rsidRDefault="009B0426" w:rsidP="0008782E">
      <w:pPr>
        <w:pStyle w:val="24"/>
        <w:tabs>
          <w:tab w:val="left" w:pos="426"/>
        </w:tabs>
        <w:spacing w:before="0" w:after="0" w:line="276" w:lineRule="auto"/>
        <w:ind w:left="142"/>
        <w:rPr>
          <w:color w:val="000000" w:themeColor="text1"/>
          <w:szCs w:val="24"/>
        </w:rPr>
      </w:pPr>
      <w:r w:rsidRPr="00F528F1">
        <w:rPr>
          <w:color w:val="000000" w:themeColor="text1"/>
          <w:szCs w:val="24"/>
        </w:rPr>
        <w:t>Информация по описанию существующей системы коммерческого учета питьевой воды и планов по установке приборов учета</w:t>
      </w:r>
      <w:r w:rsidR="00B55306" w:rsidRPr="00F528F1">
        <w:rPr>
          <w:color w:val="000000" w:themeColor="text1"/>
          <w:szCs w:val="24"/>
        </w:rPr>
        <w:t xml:space="preserve">представлена </w:t>
      </w:r>
      <w:r w:rsidRPr="00F528F1">
        <w:rPr>
          <w:color w:val="000000" w:themeColor="text1"/>
          <w:szCs w:val="24"/>
        </w:rPr>
        <w:t>в п.</w:t>
      </w:r>
      <w:r w:rsidR="00402758" w:rsidRPr="00F528F1">
        <w:rPr>
          <w:color w:val="000000" w:themeColor="text1"/>
          <w:szCs w:val="24"/>
        </w:rPr>
        <w:t>3.5. данного Документа.</w:t>
      </w:r>
    </w:p>
    <w:p w14:paraId="7DD54743" w14:textId="77777777" w:rsidR="009951D3" w:rsidRDefault="00AE2A38" w:rsidP="0008782E">
      <w:pPr>
        <w:pStyle w:val="24"/>
        <w:tabs>
          <w:tab w:val="left" w:pos="426"/>
        </w:tabs>
        <w:spacing w:before="0" w:after="0" w:line="276" w:lineRule="auto"/>
        <w:ind w:left="142"/>
        <w:rPr>
          <w:color w:val="000000" w:themeColor="text1"/>
          <w:szCs w:val="24"/>
        </w:rPr>
      </w:pPr>
      <w:r w:rsidRPr="00F528F1">
        <w:rPr>
          <w:color w:val="000000" w:themeColor="text1"/>
          <w:szCs w:val="24"/>
        </w:rPr>
        <w:t>При расчете за потребленный ресурс показания да</w:t>
      </w:r>
      <w:r w:rsidR="00B3115B" w:rsidRPr="00F528F1">
        <w:rPr>
          <w:color w:val="000000" w:themeColor="text1"/>
          <w:szCs w:val="24"/>
        </w:rPr>
        <w:t>нных приборов учета учитываются ресурсоснабжающей организацией.</w:t>
      </w:r>
      <w:r w:rsidR="001C59E9">
        <w:rPr>
          <w:color w:val="000000" w:themeColor="text1"/>
          <w:szCs w:val="24"/>
        </w:rPr>
        <w:t xml:space="preserve"> </w:t>
      </w:r>
      <w:r w:rsidR="00B3115B" w:rsidRPr="00F528F1">
        <w:rPr>
          <w:color w:val="000000" w:themeColor="text1"/>
          <w:szCs w:val="24"/>
        </w:rPr>
        <w:t>В случае отсутствия</w:t>
      </w:r>
      <w:r w:rsidRPr="00F528F1">
        <w:rPr>
          <w:color w:val="000000" w:themeColor="text1"/>
          <w:szCs w:val="24"/>
        </w:rPr>
        <w:t xml:space="preserve"> прибор</w:t>
      </w:r>
      <w:r w:rsidR="00B3115B" w:rsidRPr="00F528F1">
        <w:rPr>
          <w:color w:val="000000" w:themeColor="text1"/>
          <w:szCs w:val="24"/>
        </w:rPr>
        <w:t>ов</w:t>
      </w:r>
      <w:r w:rsidRPr="00F528F1">
        <w:rPr>
          <w:color w:val="000000" w:themeColor="text1"/>
          <w:szCs w:val="24"/>
        </w:rPr>
        <w:t xml:space="preserve"> учета </w:t>
      </w:r>
      <w:r w:rsidR="00B3115B" w:rsidRPr="00F528F1">
        <w:rPr>
          <w:color w:val="000000" w:themeColor="text1"/>
          <w:szCs w:val="24"/>
        </w:rPr>
        <w:t xml:space="preserve">у потребителей, в </w:t>
      </w:r>
      <w:r w:rsidRPr="00F528F1">
        <w:rPr>
          <w:color w:val="000000" w:themeColor="text1"/>
          <w:szCs w:val="24"/>
        </w:rPr>
        <w:t>расчет</w:t>
      </w:r>
      <w:r w:rsidR="00B3115B" w:rsidRPr="00F528F1">
        <w:rPr>
          <w:color w:val="000000" w:themeColor="text1"/>
          <w:szCs w:val="24"/>
        </w:rPr>
        <w:t>е</w:t>
      </w:r>
      <w:r w:rsidRPr="00F528F1">
        <w:rPr>
          <w:color w:val="000000" w:themeColor="text1"/>
          <w:szCs w:val="24"/>
        </w:rPr>
        <w:t xml:space="preserve"> за </w:t>
      </w:r>
      <w:r w:rsidR="00B3115B" w:rsidRPr="00F528F1">
        <w:rPr>
          <w:color w:val="000000" w:themeColor="text1"/>
          <w:szCs w:val="24"/>
        </w:rPr>
        <w:t>потребляемый ресурс</w:t>
      </w:r>
      <w:r w:rsidRPr="00F528F1">
        <w:rPr>
          <w:color w:val="000000" w:themeColor="text1"/>
          <w:szCs w:val="24"/>
        </w:rPr>
        <w:t xml:space="preserve"> применяют нормативы потребления холодного водоснабжения</w:t>
      </w:r>
      <w:r w:rsidR="00B85FA1">
        <w:rPr>
          <w:color w:val="000000" w:themeColor="text1"/>
          <w:szCs w:val="24"/>
        </w:rPr>
        <w:t>.</w:t>
      </w:r>
    </w:p>
    <w:p w14:paraId="7A1BBFE2" w14:textId="77777777" w:rsidR="000D6750" w:rsidRPr="00F528F1" w:rsidRDefault="000D6750" w:rsidP="0008782E">
      <w:pPr>
        <w:pStyle w:val="24"/>
        <w:tabs>
          <w:tab w:val="left" w:pos="426"/>
        </w:tabs>
        <w:spacing w:before="0" w:after="0" w:line="276" w:lineRule="auto"/>
        <w:ind w:left="142"/>
        <w:rPr>
          <w:color w:val="000000" w:themeColor="text1"/>
          <w:szCs w:val="24"/>
        </w:rPr>
      </w:pPr>
    </w:p>
    <w:p w14:paraId="159D4CB2" w14:textId="77777777" w:rsidR="00A90EE6" w:rsidRPr="00F528F1" w:rsidRDefault="00740864" w:rsidP="00740864">
      <w:pPr>
        <w:pStyle w:val="3"/>
        <w:numPr>
          <w:ilvl w:val="1"/>
          <w:numId w:val="14"/>
        </w:numPr>
      </w:pPr>
      <w:bookmarkStart w:id="59" w:name="_Toc230266280"/>
      <w:r w:rsidRPr="00740864">
        <w:t>описание вариантов маршрутов прохождения трубопроводов (трасс) по территории муниципального образования и их обоснование</w:t>
      </w:r>
      <w:r w:rsidR="00A90EE6" w:rsidRPr="00F528F1">
        <w:t>;</w:t>
      </w:r>
      <w:bookmarkEnd w:id="59"/>
    </w:p>
    <w:p w14:paraId="4E940B6D" w14:textId="77777777" w:rsidR="000D6750" w:rsidRDefault="000D6750" w:rsidP="0008782E">
      <w:pPr>
        <w:pStyle w:val="24"/>
        <w:tabs>
          <w:tab w:val="left" w:pos="426"/>
        </w:tabs>
        <w:spacing w:before="0" w:after="0" w:line="276" w:lineRule="auto"/>
        <w:ind w:left="142"/>
        <w:rPr>
          <w:szCs w:val="24"/>
        </w:rPr>
      </w:pPr>
    </w:p>
    <w:p w14:paraId="2087285F" w14:textId="77777777" w:rsidR="00FE0A9A" w:rsidRPr="00F528F1" w:rsidRDefault="00FE0A9A" w:rsidP="0008782E">
      <w:pPr>
        <w:pStyle w:val="24"/>
        <w:tabs>
          <w:tab w:val="left" w:pos="426"/>
        </w:tabs>
        <w:spacing w:before="0" w:after="0" w:line="276" w:lineRule="auto"/>
        <w:ind w:left="142"/>
        <w:rPr>
          <w:szCs w:val="24"/>
        </w:rPr>
      </w:pPr>
      <w:r w:rsidRPr="00F528F1">
        <w:rPr>
          <w:szCs w:val="24"/>
        </w:rPr>
        <w:t>На водоводах и линиях водопроводной сети в необходимых случаях надлежит предусматривать установку:</w:t>
      </w:r>
    </w:p>
    <w:p w14:paraId="7C247AD5" w14:textId="77777777" w:rsidR="00FE0A9A" w:rsidRPr="00F528F1" w:rsidRDefault="00FE0A9A" w:rsidP="007B531E">
      <w:pPr>
        <w:pStyle w:val="24"/>
        <w:numPr>
          <w:ilvl w:val="0"/>
          <w:numId w:val="5"/>
        </w:numPr>
        <w:tabs>
          <w:tab w:val="left" w:pos="426"/>
        </w:tabs>
        <w:spacing w:before="0" w:after="0" w:line="276" w:lineRule="auto"/>
        <w:ind w:left="142" w:firstLine="425"/>
        <w:rPr>
          <w:szCs w:val="24"/>
        </w:rPr>
      </w:pPr>
      <w:r w:rsidRPr="00F528F1">
        <w:rPr>
          <w:szCs w:val="24"/>
        </w:rPr>
        <w:t>Поворотных затворов (задвижек) для выделения ремонтных участков;</w:t>
      </w:r>
    </w:p>
    <w:p w14:paraId="1E8931AC" w14:textId="77777777" w:rsidR="00FE0A9A" w:rsidRPr="00F528F1" w:rsidRDefault="00FE0A9A" w:rsidP="007B531E">
      <w:pPr>
        <w:pStyle w:val="24"/>
        <w:numPr>
          <w:ilvl w:val="0"/>
          <w:numId w:val="5"/>
        </w:numPr>
        <w:tabs>
          <w:tab w:val="left" w:pos="426"/>
        </w:tabs>
        <w:spacing w:before="0" w:after="0" w:line="276" w:lineRule="auto"/>
        <w:ind w:left="142" w:firstLine="425"/>
        <w:rPr>
          <w:szCs w:val="24"/>
        </w:rPr>
      </w:pPr>
      <w:r w:rsidRPr="00F528F1">
        <w:rPr>
          <w:szCs w:val="24"/>
        </w:rPr>
        <w:t xml:space="preserve">Клапанов для впуска и выпуска воздуха при опорожнении и заполнении трубопроводов; </w:t>
      </w:r>
    </w:p>
    <w:p w14:paraId="1043435E" w14:textId="77777777" w:rsidR="00FE0A9A" w:rsidRPr="00F528F1" w:rsidRDefault="00FE0A9A" w:rsidP="007B531E">
      <w:pPr>
        <w:pStyle w:val="24"/>
        <w:numPr>
          <w:ilvl w:val="0"/>
          <w:numId w:val="5"/>
        </w:numPr>
        <w:tabs>
          <w:tab w:val="left" w:pos="426"/>
        </w:tabs>
        <w:spacing w:before="0" w:after="0" w:line="276" w:lineRule="auto"/>
        <w:ind w:left="142" w:firstLine="425"/>
        <w:rPr>
          <w:szCs w:val="24"/>
        </w:rPr>
      </w:pPr>
      <w:r w:rsidRPr="00F528F1">
        <w:rPr>
          <w:szCs w:val="24"/>
        </w:rPr>
        <w:t xml:space="preserve">Клапанов для впуска и защемления воздуха; </w:t>
      </w:r>
    </w:p>
    <w:p w14:paraId="7F7C233E" w14:textId="77777777" w:rsidR="00FE0A9A" w:rsidRPr="00F528F1" w:rsidRDefault="00FE0A9A" w:rsidP="007B531E">
      <w:pPr>
        <w:pStyle w:val="24"/>
        <w:numPr>
          <w:ilvl w:val="0"/>
          <w:numId w:val="5"/>
        </w:numPr>
        <w:tabs>
          <w:tab w:val="left" w:pos="426"/>
        </w:tabs>
        <w:spacing w:before="0" w:after="0" w:line="276" w:lineRule="auto"/>
        <w:ind w:left="142" w:firstLine="425"/>
        <w:rPr>
          <w:szCs w:val="24"/>
        </w:rPr>
      </w:pPr>
      <w:r w:rsidRPr="00F528F1">
        <w:rPr>
          <w:szCs w:val="24"/>
        </w:rPr>
        <w:t>Вантузов для выпуска воздуха в процессе работы трубопроводов;</w:t>
      </w:r>
    </w:p>
    <w:p w14:paraId="58610745" w14:textId="77777777" w:rsidR="00FE0A9A" w:rsidRPr="00F528F1" w:rsidRDefault="00FE0A9A" w:rsidP="007B531E">
      <w:pPr>
        <w:pStyle w:val="24"/>
        <w:numPr>
          <w:ilvl w:val="0"/>
          <w:numId w:val="5"/>
        </w:numPr>
        <w:tabs>
          <w:tab w:val="left" w:pos="426"/>
        </w:tabs>
        <w:spacing w:before="0" w:after="0" w:line="276" w:lineRule="auto"/>
        <w:ind w:left="142" w:firstLine="425"/>
        <w:rPr>
          <w:szCs w:val="24"/>
        </w:rPr>
      </w:pPr>
      <w:r w:rsidRPr="00F528F1">
        <w:rPr>
          <w:szCs w:val="24"/>
        </w:rPr>
        <w:t xml:space="preserve">Выпусков для сброса воды при опорожнении трубопроводов; </w:t>
      </w:r>
    </w:p>
    <w:p w14:paraId="1D60C4C0" w14:textId="77777777" w:rsidR="00FE0A9A" w:rsidRPr="00F528F1" w:rsidRDefault="00FE0A9A" w:rsidP="007B531E">
      <w:pPr>
        <w:pStyle w:val="24"/>
        <w:numPr>
          <w:ilvl w:val="0"/>
          <w:numId w:val="5"/>
        </w:numPr>
        <w:tabs>
          <w:tab w:val="left" w:pos="426"/>
        </w:tabs>
        <w:spacing w:before="0" w:after="0" w:line="276" w:lineRule="auto"/>
        <w:ind w:left="142" w:firstLine="425"/>
        <w:rPr>
          <w:szCs w:val="24"/>
        </w:rPr>
      </w:pPr>
      <w:r w:rsidRPr="00F528F1">
        <w:rPr>
          <w:szCs w:val="24"/>
        </w:rPr>
        <w:t xml:space="preserve">Компенсаторов; </w:t>
      </w:r>
    </w:p>
    <w:p w14:paraId="2468B5B2" w14:textId="77777777" w:rsidR="00FE0A9A" w:rsidRPr="00F528F1" w:rsidRDefault="00FE0A9A" w:rsidP="007B531E">
      <w:pPr>
        <w:pStyle w:val="24"/>
        <w:numPr>
          <w:ilvl w:val="0"/>
          <w:numId w:val="5"/>
        </w:numPr>
        <w:tabs>
          <w:tab w:val="left" w:pos="426"/>
        </w:tabs>
        <w:spacing w:before="0" w:after="0" w:line="276" w:lineRule="auto"/>
        <w:ind w:left="142" w:firstLine="425"/>
        <w:rPr>
          <w:szCs w:val="24"/>
        </w:rPr>
      </w:pPr>
      <w:r w:rsidRPr="00F528F1">
        <w:rPr>
          <w:szCs w:val="24"/>
        </w:rPr>
        <w:t>Монтажных вставок;</w:t>
      </w:r>
    </w:p>
    <w:p w14:paraId="600F2D20" w14:textId="77777777" w:rsidR="00FE0A9A" w:rsidRPr="00F528F1" w:rsidRDefault="00FE0A9A" w:rsidP="007B531E">
      <w:pPr>
        <w:pStyle w:val="24"/>
        <w:numPr>
          <w:ilvl w:val="0"/>
          <w:numId w:val="5"/>
        </w:numPr>
        <w:tabs>
          <w:tab w:val="left" w:pos="426"/>
        </w:tabs>
        <w:spacing w:before="0" w:after="0" w:line="276" w:lineRule="auto"/>
        <w:ind w:left="142" w:firstLine="425"/>
        <w:rPr>
          <w:szCs w:val="24"/>
        </w:rPr>
      </w:pPr>
      <w:r w:rsidRPr="00F528F1">
        <w:rPr>
          <w:szCs w:val="24"/>
        </w:rPr>
        <w:t>Обратных клапанов или других типов клапанов автоматического действия для выключения ремонтных участков;</w:t>
      </w:r>
    </w:p>
    <w:p w14:paraId="41431F0F" w14:textId="77777777" w:rsidR="00FE0A9A" w:rsidRPr="00F528F1" w:rsidRDefault="00FE0A9A" w:rsidP="007B531E">
      <w:pPr>
        <w:pStyle w:val="24"/>
        <w:numPr>
          <w:ilvl w:val="0"/>
          <w:numId w:val="5"/>
        </w:numPr>
        <w:tabs>
          <w:tab w:val="left" w:pos="426"/>
        </w:tabs>
        <w:spacing w:before="0" w:after="0" w:line="276" w:lineRule="auto"/>
        <w:ind w:left="142" w:firstLine="425"/>
        <w:rPr>
          <w:szCs w:val="24"/>
        </w:rPr>
      </w:pPr>
      <w:r w:rsidRPr="00F528F1">
        <w:rPr>
          <w:szCs w:val="24"/>
        </w:rPr>
        <w:t xml:space="preserve">Регуляторов давления; </w:t>
      </w:r>
    </w:p>
    <w:p w14:paraId="470B54A5" w14:textId="77777777" w:rsidR="00FE0A9A" w:rsidRPr="00F528F1" w:rsidRDefault="00FE0A9A" w:rsidP="007B531E">
      <w:pPr>
        <w:pStyle w:val="24"/>
        <w:numPr>
          <w:ilvl w:val="0"/>
          <w:numId w:val="5"/>
        </w:numPr>
        <w:tabs>
          <w:tab w:val="left" w:pos="426"/>
        </w:tabs>
        <w:spacing w:before="0" w:after="0" w:line="276" w:lineRule="auto"/>
        <w:ind w:left="142" w:firstLine="425"/>
        <w:rPr>
          <w:szCs w:val="24"/>
        </w:rPr>
      </w:pPr>
      <w:r w:rsidRPr="00F528F1">
        <w:rPr>
          <w:szCs w:val="24"/>
        </w:rPr>
        <w:t>Аппаратов для предупреждения повышения давления при гидравлических ударах или при неисправности регуляторов давления.</w:t>
      </w:r>
    </w:p>
    <w:p w14:paraId="18BB21C0" w14:textId="77777777" w:rsidR="00FE0A9A" w:rsidRPr="00F528F1" w:rsidRDefault="00FE0A9A" w:rsidP="0008782E">
      <w:pPr>
        <w:pStyle w:val="24"/>
        <w:tabs>
          <w:tab w:val="left" w:pos="426"/>
        </w:tabs>
        <w:spacing w:before="0" w:after="0" w:line="276" w:lineRule="auto"/>
        <w:ind w:left="142"/>
        <w:rPr>
          <w:szCs w:val="24"/>
        </w:rPr>
      </w:pPr>
      <w:r w:rsidRPr="00F528F1">
        <w:rPr>
          <w:szCs w:val="24"/>
        </w:rPr>
        <w:t>На самотечно-напорных водоводах следует предусматривать устройство разгрузочных камер или установку аппаратуры, предохраняющих водоводы при всех возможных режимах работы от повышения давления выше предела, допустимого для принятого типа труб.</w:t>
      </w:r>
    </w:p>
    <w:p w14:paraId="5E0A7420" w14:textId="77777777" w:rsidR="00FE0A9A" w:rsidRPr="00F528F1" w:rsidRDefault="00FE0A9A" w:rsidP="0008782E">
      <w:pPr>
        <w:pStyle w:val="24"/>
        <w:tabs>
          <w:tab w:val="left" w:pos="426"/>
        </w:tabs>
        <w:spacing w:before="0" w:after="0" w:line="276" w:lineRule="auto"/>
        <w:ind w:left="142"/>
        <w:rPr>
          <w:szCs w:val="24"/>
        </w:rPr>
      </w:pPr>
      <w:r w:rsidRPr="00F528F1">
        <w:rPr>
          <w:szCs w:val="24"/>
        </w:rPr>
        <w:t>Водоводы и водопроводные сети надлежит прокладывать с уклоном не менее 0,001 по направлению к выпуску; при плоском рельефе местности уклон допускается уменьшать до 0,0005.</w:t>
      </w:r>
    </w:p>
    <w:p w14:paraId="5215E45D" w14:textId="77777777" w:rsidR="001541DC" w:rsidRDefault="001541DC" w:rsidP="0008782E">
      <w:pPr>
        <w:pStyle w:val="24"/>
        <w:tabs>
          <w:tab w:val="left" w:pos="426"/>
        </w:tabs>
        <w:spacing w:before="0" w:after="0" w:line="276" w:lineRule="auto"/>
        <w:ind w:left="142"/>
        <w:rPr>
          <w:szCs w:val="24"/>
        </w:rPr>
      </w:pPr>
      <w:r w:rsidRPr="00F528F1">
        <w:rPr>
          <w:szCs w:val="24"/>
        </w:rPr>
        <w:t xml:space="preserve">Водопроводные сети находятся в пределах существующих границ </w:t>
      </w:r>
      <w:r w:rsidR="005F6EF7">
        <w:rPr>
          <w:szCs w:val="24"/>
        </w:rPr>
        <w:t>Дзержинско - Тасеевского</w:t>
      </w:r>
      <w:r w:rsidR="00CC1E23">
        <w:rPr>
          <w:szCs w:val="24"/>
        </w:rPr>
        <w:t xml:space="preserve"> муниципального округа</w:t>
      </w:r>
      <w:r w:rsidRPr="00F528F1">
        <w:rPr>
          <w:szCs w:val="24"/>
        </w:rPr>
        <w:t>.</w:t>
      </w:r>
    </w:p>
    <w:p w14:paraId="2CE69D7A" w14:textId="77777777" w:rsidR="000D6750" w:rsidRPr="00F528F1" w:rsidRDefault="000D6750" w:rsidP="0008782E">
      <w:pPr>
        <w:pStyle w:val="24"/>
        <w:tabs>
          <w:tab w:val="left" w:pos="426"/>
        </w:tabs>
        <w:spacing w:before="0" w:after="0" w:line="276" w:lineRule="auto"/>
        <w:ind w:left="142"/>
        <w:rPr>
          <w:szCs w:val="24"/>
        </w:rPr>
      </w:pPr>
    </w:p>
    <w:p w14:paraId="2634150F" w14:textId="77777777" w:rsidR="00FE0A9A" w:rsidRPr="00F528F1" w:rsidRDefault="00A90EE6" w:rsidP="007B531E">
      <w:pPr>
        <w:pStyle w:val="3"/>
        <w:numPr>
          <w:ilvl w:val="1"/>
          <w:numId w:val="14"/>
        </w:numPr>
      </w:pPr>
      <w:bookmarkStart w:id="60" w:name="_Toc230266281"/>
      <w:r w:rsidRPr="00F528F1">
        <w:t>рекомендации о месте размещения насосных станций, резервуаров, водонапорных башен;</w:t>
      </w:r>
      <w:bookmarkEnd w:id="60"/>
    </w:p>
    <w:p w14:paraId="37189BB8" w14:textId="77777777" w:rsidR="000D6750" w:rsidRDefault="000D6750" w:rsidP="0008782E">
      <w:pPr>
        <w:pStyle w:val="24"/>
        <w:tabs>
          <w:tab w:val="left" w:pos="426"/>
        </w:tabs>
        <w:spacing w:before="0" w:after="0" w:line="276" w:lineRule="auto"/>
        <w:ind w:left="142"/>
        <w:rPr>
          <w:szCs w:val="24"/>
        </w:rPr>
      </w:pPr>
    </w:p>
    <w:p w14:paraId="461AAF52" w14:textId="77777777" w:rsidR="0071175E" w:rsidRPr="00F528F1" w:rsidRDefault="005F7D3E" w:rsidP="0008782E">
      <w:pPr>
        <w:pStyle w:val="24"/>
        <w:tabs>
          <w:tab w:val="left" w:pos="426"/>
        </w:tabs>
        <w:spacing w:before="0" w:after="0" w:line="276" w:lineRule="auto"/>
        <w:ind w:left="142"/>
        <w:rPr>
          <w:szCs w:val="24"/>
        </w:rPr>
      </w:pPr>
      <w:r>
        <w:rPr>
          <w:szCs w:val="24"/>
        </w:rPr>
        <w:t xml:space="preserve">В перспективе </w:t>
      </w:r>
      <w:r w:rsidR="00882B69" w:rsidRPr="00F528F1">
        <w:rPr>
          <w:szCs w:val="24"/>
        </w:rPr>
        <w:t xml:space="preserve">не </w:t>
      </w:r>
      <w:r w:rsidR="00FE0A9A" w:rsidRPr="00F528F1">
        <w:rPr>
          <w:szCs w:val="24"/>
        </w:rPr>
        <w:t>планируется р</w:t>
      </w:r>
      <w:r w:rsidR="0071175E" w:rsidRPr="00F528F1">
        <w:rPr>
          <w:szCs w:val="24"/>
        </w:rPr>
        <w:t>азмещать новые насосные станции</w:t>
      </w:r>
      <w:r w:rsidR="00845F6C" w:rsidRPr="00F528F1">
        <w:rPr>
          <w:szCs w:val="24"/>
        </w:rPr>
        <w:t xml:space="preserve">.  </w:t>
      </w:r>
    </w:p>
    <w:p w14:paraId="08C4AF97" w14:textId="77777777" w:rsidR="00B85FA1" w:rsidRDefault="00A53048" w:rsidP="0008782E">
      <w:pPr>
        <w:pStyle w:val="24"/>
        <w:tabs>
          <w:tab w:val="left" w:pos="426"/>
        </w:tabs>
        <w:spacing w:before="0" w:after="0" w:line="276" w:lineRule="auto"/>
        <w:ind w:left="142"/>
        <w:rPr>
          <w:szCs w:val="24"/>
        </w:rPr>
      </w:pPr>
      <w:r w:rsidRPr="00F528F1">
        <w:rPr>
          <w:szCs w:val="24"/>
        </w:rPr>
        <w:t>В период с 202</w:t>
      </w:r>
      <w:r w:rsidR="007D0FD8" w:rsidRPr="007D0FD8">
        <w:rPr>
          <w:szCs w:val="24"/>
        </w:rPr>
        <w:t>6</w:t>
      </w:r>
      <w:r w:rsidRPr="00F528F1">
        <w:rPr>
          <w:szCs w:val="24"/>
        </w:rPr>
        <w:t xml:space="preserve"> г. по </w:t>
      </w:r>
      <w:r w:rsidR="00AA43CB">
        <w:rPr>
          <w:szCs w:val="24"/>
        </w:rPr>
        <w:t>2036</w:t>
      </w:r>
      <w:r w:rsidRPr="00F528F1">
        <w:rPr>
          <w:szCs w:val="24"/>
        </w:rPr>
        <w:t xml:space="preserve"> г</w:t>
      </w:r>
      <w:r w:rsidR="00260395" w:rsidRPr="00F528F1">
        <w:rPr>
          <w:szCs w:val="24"/>
        </w:rPr>
        <w:t>.</w:t>
      </w:r>
      <w:r w:rsidR="001C59E9">
        <w:rPr>
          <w:szCs w:val="24"/>
        </w:rPr>
        <w:t xml:space="preserve"> </w:t>
      </w:r>
      <w:r w:rsidRPr="00F528F1">
        <w:rPr>
          <w:szCs w:val="24"/>
        </w:rPr>
        <w:t>запланировано проектирование и строительство новых водопроводных сетей с целью обеспечения централизованным водоснабжением новых потребителей (объекты жилой застройки, социальной инфрас</w:t>
      </w:r>
      <w:bookmarkStart w:id="61" w:name="_Toc391571159"/>
      <w:r w:rsidR="00B85FA1">
        <w:rPr>
          <w:szCs w:val="24"/>
        </w:rPr>
        <w:t>труктуры и т.д.):</w:t>
      </w:r>
    </w:p>
    <w:p w14:paraId="7C90DC50" w14:textId="77777777" w:rsidR="00A53048" w:rsidRPr="00F528F1" w:rsidRDefault="00A53048" w:rsidP="0008782E">
      <w:pPr>
        <w:pStyle w:val="24"/>
        <w:tabs>
          <w:tab w:val="left" w:pos="426"/>
        </w:tabs>
        <w:spacing w:before="0" w:after="0" w:line="276" w:lineRule="auto"/>
        <w:ind w:left="142"/>
        <w:rPr>
          <w:szCs w:val="24"/>
        </w:rPr>
      </w:pPr>
      <w:r w:rsidRPr="00F528F1">
        <w:rPr>
          <w:szCs w:val="24"/>
        </w:rPr>
        <w:t>Границы планируемых зон размещения объектов централизованных систем холодного водоснабжения</w:t>
      </w:r>
      <w:bookmarkEnd w:id="61"/>
      <w:r w:rsidR="0071175E" w:rsidRPr="00F528F1">
        <w:rPr>
          <w:szCs w:val="24"/>
        </w:rPr>
        <w:t xml:space="preserve"> остаются в границах муниципального </w:t>
      </w:r>
      <w:r w:rsidR="001541DC" w:rsidRPr="00F528F1">
        <w:rPr>
          <w:szCs w:val="24"/>
        </w:rPr>
        <w:t>образования</w:t>
      </w:r>
      <w:r w:rsidR="0071175E" w:rsidRPr="00F528F1">
        <w:rPr>
          <w:szCs w:val="24"/>
        </w:rPr>
        <w:t>.</w:t>
      </w:r>
    </w:p>
    <w:p w14:paraId="5C60EC8F" w14:textId="77777777" w:rsidR="00A53048" w:rsidRDefault="001541DC" w:rsidP="0008782E">
      <w:pPr>
        <w:pStyle w:val="24"/>
        <w:tabs>
          <w:tab w:val="left" w:pos="426"/>
        </w:tabs>
        <w:spacing w:before="0" w:after="0" w:line="276" w:lineRule="auto"/>
        <w:ind w:left="142"/>
        <w:rPr>
          <w:szCs w:val="24"/>
        </w:rPr>
      </w:pPr>
      <w:r w:rsidRPr="00F528F1">
        <w:rPr>
          <w:szCs w:val="24"/>
        </w:rPr>
        <w:t>В</w:t>
      </w:r>
      <w:r w:rsidR="00A53048" w:rsidRPr="00F528F1">
        <w:rPr>
          <w:szCs w:val="24"/>
        </w:rPr>
        <w:t xml:space="preserve">се объекты систем холодного водоснабжениянаходятся в пределах существующих </w:t>
      </w:r>
      <w:r w:rsidRPr="00F528F1">
        <w:rPr>
          <w:szCs w:val="24"/>
        </w:rPr>
        <w:t>границ</w:t>
      </w:r>
      <w:r w:rsidR="00A53048" w:rsidRPr="00F528F1">
        <w:rPr>
          <w:szCs w:val="24"/>
        </w:rPr>
        <w:t xml:space="preserve"> населенных пункто</w:t>
      </w:r>
      <w:r w:rsidR="00696208">
        <w:rPr>
          <w:szCs w:val="24"/>
        </w:rPr>
        <w:t xml:space="preserve">в </w:t>
      </w:r>
      <w:r w:rsidR="00A2487A">
        <w:rPr>
          <w:szCs w:val="24"/>
        </w:rPr>
        <w:t>Дзержинско-Тасеевском муниципальном округе</w:t>
      </w:r>
      <w:r w:rsidR="00A53048" w:rsidRPr="00F528F1">
        <w:rPr>
          <w:szCs w:val="24"/>
        </w:rPr>
        <w:t>.</w:t>
      </w:r>
    </w:p>
    <w:p w14:paraId="0D6021C3" w14:textId="77777777" w:rsidR="000D6750" w:rsidRPr="00F528F1" w:rsidRDefault="000D6750" w:rsidP="0008782E">
      <w:pPr>
        <w:pStyle w:val="24"/>
        <w:tabs>
          <w:tab w:val="left" w:pos="426"/>
        </w:tabs>
        <w:spacing w:before="0" w:after="0" w:line="276" w:lineRule="auto"/>
        <w:ind w:left="142"/>
        <w:rPr>
          <w:szCs w:val="24"/>
        </w:rPr>
      </w:pPr>
    </w:p>
    <w:p w14:paraId="3BFBFA53" w14:textId="77777777" w:rsidR="00301713" w:rsidRPr="00F528F1" w:rsidRDefault="00A90EE6" w:rsidP="007B531E">
      <w:pPr>
        <w:pStyle w:val="3"/>
        <w:numPr>
          <w:ilvl w:val="1"/>
          <w:numId w:val="14"/>
        </w:numPr>
      </w:pPr>
      <w:bookmarkStart w:id="62" w:name="_Toc42255730"/>
      <w:bookmarkStart w:id="63" w:name="_Toc230266282"/>
      <w:r w:rsidRPr="00F528F1">
        <w:t>границы планируемых зон размещения объектов централизованных систем горячего водоснабжения, холодного водоснабжения;</w:t>
      </w:r>
      <w:bookmarkEnd w:id="62"/>
      <w:bookmarkEnd w:id="63"/>
    </w:p>
    <w:p w14:paraId="5ABE6FA7" w14:textId="77777777" w:rsidR="00DD7330" w:rsidRPr="00F528F1" w:rsidRDefault="00002B91" w:rsidP="007B643C">
      <w:pPr>
        <w:tabs>
          <w:tab w:val="left" w:pos="426"/>
        </w:tabs>
        <w:spacing w:after="0" w:line="276" w:lineRule="auto"/>
        <w:ind w:left="142" w:firstLine="709"/>
        <w:jc w:val="both"/>
        <w:rPr>
          <w:sz w:val="24"/>
          <w:szCs w:val="24"/>
        </w:rPr>
      </w:pPr>
      <w:r w:rsidRPr="00F528F1">
        <w:rPr>
          <w:sz w:val="24"/>
          <w:szCs w:val="24"/>
        </w:rPr>
        <w:t xml:space="preserve">Все объекты систем холодного водоснабжения находятся в пределах населённых пунктов, охваченных централизованными системами водоснабжения. Увеличение зон размещения систем за пределами данных населённых пунктов </w:t>
      </w:r>
      <w:r w:rsidR="001541DC" w:rsidRPr="00F528F1">
        <w:rPr>
          <w:sz w:val="24"/>
          <w:szCs w:val="24"/>
        </w:rPr>
        <w:t xml:space="preserve">не </w:t>
      </w:r>
      <w:r w:rsidR="00BD194D">
        <w:rPr>
          <w:sz w:val="24"/>
          <w:szCs w:val="24"/>
        </w:rPr>
        <w:t>планируется.</w:t>
      </w:r>
    </w:p>
    <w:p w14:paraId="56CE3036" w14:textId="77777777" w:rsidR="00002B91" w:rsidRDefault="00002B91" w:rsidP="007B643C">
      <w:pPr>
        <w:tabs>
          <w:tab w:val="left" w:pos="426"/>
        </w:tabs>
        <w:spacing w:after="0" w:line="276" w:lineRule="auto"/>
        <w:ind w:left="142" w:firstLine="709"/>
        <w:jc w:val="both"/>
        <w:rPr>
          <w:sz w:val="24"/>
          <w:szCs w:val="24"/>
        </w:rPr>
      </w:pPr>
      <w:r w:rsidRPr="00F528F1">
        <w:rPr>
          <w:sz w:val="24"/>
          <w:szCs w:val="24"/>
        </w:rPr>
        <w:t>В границах населённых пунктов в пределах существующих технологических зон могут произойти изменения, связанные с развитием систем водоснабжения и подключением новых потребителей.</w:t>
      </w:r>
    </w:p>
    <w:p w14:paraId="3DA5C4C1" w14:textId="77777777" w:rsidR="00FE0A9A" w:rsidRPr="00F528F1" w:rsidRDefault="00A90EE6" w:rsidP="007B531E">
      <w:pPr>
        <w:pStyle w:val="3"/>
        <w:numPr>
          <w:ilvl w:val="1"/>
          <w:numId w:val="14"/>
        </w:numPr>
      </w:pPr>
      <w:bookmarkStart w:id="64" w:name="_Toc230266283"/>
      <w:r w:rsidRPr="00F528F1">
        <w:t>карты (</w:t>
      </w:r>
      <w:r w:rsidR="00740864">
        <w:t>с</w:t>
      </w:r>
      <w:r w:rsidR="004D7DD0">
        <w:t>хем</w:t>
      </w:r>
      <w:r w:rsidR="00740864">
        <w:t>ы</w:t>
      </w:r>
      <w:r w:rsidRPr="00F528F1">
        <w:t>) существующего и планируемого размещения объектов централизованных систем горячего водоснабжения, холодного водоснабжения</w:t>
      </w:r>
      <w:bookmarkEnd w:id="64"/>
    </w:p>
    <w:p w14:paraId="3300A599" w14:textId="77777777" w:rsidR="007A6792" w:rsidRPr="007A6792" w:rsidRDefault="007A6792" w:rsidP="007B643C">
      <w:pPr>
        <w:tabs>
          <w:tab w:val="left" w:pos="426"/>
        </w:tabs>
        <w:spacing w:after="0" w:line="276" w:lineRule="auto"/>
        <w:ind w:firstLine="567"/>
        <w:jc w:val="both"/>
        <w:rPr>
          <w:color w:val="000000" w:themeColor="text1"/>
          <w:spacing w:val="-2"/>
          <w:sz w:val="24"/>
          <w:szCs w:val="24"/>
        </w:rPr>
      </w:pPr>
      <w:r w:rsidRPr="007A6792">
        <w:rPr>
          <w:color w:val="000000" w:themeColor="text1"/>
          <w:spacing w:val="-2"/>
          <w:sz w:val="24"/>
          <w:szCs w:val="24"/>
        </w:rPr>
        <w:t>Согласно п. 11 Правил разработки и утверждения схем водоснабжения и водоотведения (утв. Постановлением Правительства Российской Федерации от 05.09.2013 № 782 «О схемах водоснабжения и водоотведения»):</w:t>
      </w:r>
    </w:p>
    <w:p w14:paraId="3ADD9C79" w14:textId="77777777" w:rsidR="007A6792" w:rsidRPr="007A6792" w:rsidRDefault="007A6792" w:rsidP="007B643C">
      <w:pPr>
        <w:tabs>
          <w:tab w:val="left" w:pos="426"/>
        </w:tabs>
        <w:spacing w:after="0" w:line="276" w:lineRule="auto"/>
        <w:ind w:firstLine="567"/>
        <w:jc w:val="both"/>
        <w:rPr>
          <w:color w:val="000000" w:themeColor="text1"/>
          <w:spacing w:val="-2"/>
          <w:sz w:val="24"/>
          <w:szCs w:val="24"/>
        </w:rPr>
      </w:pPr>
      <w:r w:rsidRPr="007A6792">
        <w:rPr>
          <w:color w:val="000000" w:themeColor="text1"/>
          <w:spacing w:val="-2"/>
          <w:sz w:val="24"/>
          <w:szCs w:val="24"/>
        </w:rPr>
        <w:t xml:space="preserve"> - для систем водоснабжения и водоотведения для поселений, городских округов с численностью населения 1</w:t>
      </w:r>
      <w:r w:rsidR="00A00676">
        <w:rPr>
          <w:color w:val="000000" w:themeColor="text1"/>
          <w:spacing w:val="-2"/>
          <w:sz w:val="24"/>
          <w:szCs w:val="24"/>
        </w:rPr>
        <w:t>0</w:t>
      </w:r>
      <w:r w:rsidRPr="007A6792">
        <w:rPr>
          <w:color w:val="000000" w:themeColor="text1"/>
          <w:spacing w:val="-2"/>
          <w:sz w:val="24"/>
          <w:szCs w:val="24"/>
        </w:rPr>
        <w:t xml:space="preserve">0 тыс. человек и менее не обязательна разработка электронных моделей. </w:t>
      </w:r>
    </w:p>
    <w:p w14:paraId="62C8A925" w14:textId="77777777" w:rsidR="001D3402" w:rsidRPr="006310F4" w:rsidRDefault="007A6792" w:rsidP="007B643C">
      <w:pPr>
        <w:tabs>
          <w:tab w:val="left" w:pos="426"/>
        </w:tabs>
        <w:spacing w:after="0" w:line="276" w:lineRule="auto"/>
        <w:ind w:firstLine="567"/>
        <w:jc w:val="both"/>
        <w:rPr>
          <w:rFonts w:eastAsia="Calibri"/>
          <w:sz w:val="24"/>
          <w:szCs w:val="24"/>
        </w:rPr>
      </w:pPr>
      <w:r w:rsidRPr="007A6792">
        <w:rPr>
          <w:color w:val="000000" w:themeColor="text1"/>
          <w:spacing w:val="-2"/>
          <w:sz w:val="24"/>
          <w:szCs w:val="24"/>
        </w:rPr>
        <w:t xml:space="preserve">Численность населения </w:t>
      </w:r>
      <w:r w:rsidR="005F6EF7">
        <w:rPr>
          <w:color w:val="000000" w:themeColor="text1"/>
          <w:spacing w:val="-2"/>
          <w:sz w:val="24"/>
          <w:szCs w:val="24"/>
        </w:rPr>
        <w:t>Дзержинско - Тасеевского</w:t>
      </w:r>
      <w:r w:rsidR="00CC1E23">
        <w:rPr>
          <w:color w:val="000000" w:themeColor="text1"/>
          <w:spacing w:val="-2"/>
          <w:sz w:val="24"/>
          <w:szCs w:val="24"/>
        </w:rPr>
        <w:t xml:space="preserve"> муниципального округа</w:t>
      </w:r>
      <w:r w:rsidRPr="007A6792">
        <w:rPr>
          <w:color w:val="000000" w:themeColor="text1"/>
          <w:spacing w:val="-2"/>
          <w:sz w:val="24"/>
          <w:szCs w:val="24"/>
        </w:rPr>
        <w:t xml:space="preserve">по </w:t>
      </w:r>
      <w:r w:rsidRPr="006310F4">
        <w:rPr>
          <w:color w:val="000000" w:themeColor="text1"/>
          <w:spacing w:val="-2"/>
          <w:sz w:val="24"/>
          <w:szCs w:val="24"/>
        </w:rPr>
        <w:t>состоянию на 01.01.202</w:t>
      </w:r>
      <w:r w:rsidR="00C70027">
        <w:rPr>
          <w:color w:val="000000" w:themeColor="text1"/>
          <w:spacing w:val="-2"/>
          <w:sz w:val="24"/>
          <w:szCs w:val="24"/>
        </w:rPr>
        <w:t>5</w:t>
      </w:r>
      <w:r w:rsidRPr="006310F4">
        <w:rPr>
          <w:color w:val="000000" w:themeColor="text1"/>
          <w:spacing w:val="-2"/>
          <w:sz w:val="24"/>
          <w:szCs w:val="24"/>
        </w:rPr>
        <w:t xml:space="preserve"> года составляет </w:t>
      </w:r>
      <w:r w:rsidR="006A4670">
        <w:rPr>
          <w:color w:val="000000" w:themeColor="text1"/>
          <w:spacing w:val="-2"/>
          <w:sz w:val="24"/>
          <w:szCs w:val="24"/>
        </w:rPr>
        <w:t>21621</w:t>
      </w:r>
      <w:r w:rsidR="00AE66BB">
        <w:rPr>
          <w:color w:val="000000" w:themeColor="text1"/>
          <w:spacing w:val="-2"/>
          <w:sz w:val="24"/>
          <w:szCs w:val="24"/>
        </w:rPr>
        <w:t xml:space="preserve"> </w:t>
      </w:r>
      <w:r w:rsidRPr="006310F4">
        <w:rPr>
          <w:color w:val="000000" w:themeColor="text1"/>
          <w:spacing w:val="-2"/>
          <w:sz w:val="24"/>
          <w:szCs w:val="24"/>
        </w:rPr>
        <w:t>чел.</w:t>
      </w:r>
    </w:p>
    <w:p w14:paraId="470DCC74" w14:textId="10FA6FF9" w:rsidR="006310F4" w:rsidRPr="007D0FD8" w:rsidRDefault="006310F4" w:rsidP="006310F4">
      <w:pPr>
        <w:tabs>
          <w:tab w:val="left" w:pos="426"/>
        </w:tabs>
        <w:spacing w:after="0" w:line="276" w:lineRule="auto"/>
        <w:ind w:firstLine="567"/>
        <w:jc w:val="both"/>
        <w:rPr>
          <w:color w:val="000000" w:themeColor="text1"/>
          <w:spacing w:val="-2"/>
          <w:sz w:val="24"/>
          <w:szCs w:val="24"/>
        </w:rPr>
      </w:pPr>
      <w:r w:rsidRPr="006310F4">
        <w:rPr>
          <w:color w:val="000000" w:themeColor="text1"/>
          <w:spacing w:val="-2"/>
          <w:sz w:val="24"/>
          <w:szCs w:val="24"/>
        </w:rPr>
        <w:t>Карты (</w:t>
      </w:r>
      <w:r w:rsidR="004D7DD0">
        <w:rPr>
          <w:color w:val="000000" w:themeColor="text1"/>
          <w:spacing w:val="-2"/>
          <w:sz w:val="24"/>
          <w:szCs w:val="24"/>
        </w:rPr>
        <w:t>Схема</w:t>
      </w:r>
      <w:r w:rsidRPr="006310F4">
        <w:rPr>
          <w:color w:val="000000" w:themeColor="text1"/>
          <w:spacing w:val="-2"/>
          <w:sz w:val="24"/>
          <w:szCs w:val="24"/>
        </w:rPr>
        <w:t xml:space="preserve">) существующего и планируемого размещения объектов централизованных систем водоснабжения </w:t>
      </w:r>
      <w:r w:rsidR="00B85FA1">
        <w:rPr>
          <w:color w:val="000000" w:themeColor="text1"/>
          <w:spacing w:val="-2"/>
          <w:sz w:val="24"/>
          <w:szCs w:val="24"/>
        </w:rPr>
        <w:t>представлены в</w:t>
      </w:r>
      <w:r w:rsidR="00B85FA1" w:rsidRPr="00B85FA1">
        <w:rPr>
          <w:color w:val="000000" w:themeColor="text1"/>
          <w:spacing w:val="-2"/>
          <w:sz w:val="24"/>
          <w:szCs w:val="24"/>
        </w:rPr>
        <w:t xml:space="preserve"> формате файлов, образованных геоинформационной системой «Zulu»</w:t>
      </w:r>
      <w:r w:rsidR="00A72A62">
        <w:rPr>
          <w:color w:val="000000" w:themeColor="text1"/>
          <w:spacing w:val="-2"/>
          <w:sz w:val="24"/>
          <w:szCs w:val="24"/>
        </w:rPr>
        <w:t xml:space="preserve"> отдельным Приложением №1 к Схеме водоснабжения и водоотведения.</w:t>
      </w:r>
    </w:p>
    <w:p w14:paraId="0D731B53" w14:textId="77777777" w:rsidR="006D135C" w:rsidRDefault="006D135C" w:rsidP="00817598">
      <w:pPr>
        <w:tabs>
          <w:tab w:val="left" w:pos="1673"/>
        </w:tabs>
        <w:spacing w:after="0" w:line="276" w:lineRule="auto"/>
        <w:ind w:firstLine="567"/>
        <w:jc w:val="both"/>
        <w:rPr>
          <w:sz w:val="24"/>
          <w:szCs w:val="24"/>
        </w:rPr>
      </w:pPr>
    </w:p>
    <w:p w14:paraId="57D4CC23" w14:textId="77777777" w:rsidR="00357478" w:rsidRDefault="00357478" w:rsidP="00817598">
      <w:pPr>
        <w:tabs>
          <w:tab w:val="left" w:pos="1673"/>
        </w:tabs>
        <w:spacing w:after="0" w:line="276" w:lineRule="auto"/>
        <w:ind w:firstLine="567"/>
        <w:jc w:val="both"/>
        <w:rPr>
          <w:sz w:val="24"/>
          <w:szCs w:val="24"/>
        </w:rPr>
      </w:pPr>
    </w:p>
    <w:p w14:paraId="19A8341B" w14:textId="03418FA7" w:rsidR="00357478" w:rsidRDefault="006663AA" w:rsidP="006663AA">
      <w:pPr>
        <w:tabs>
          <w:tab w:val="left" w:pos="1673"/>
        </w:tabs>
        <w:spacing w:after="0" w:line="276" w:lineRule="auto"/>
        <w:jc w:val="both"/>
        <w:rPr>
          <w:sz w:val="24"/>
          <w:szCs w:val="24"/>
        </w:rPr>
      </w:pPr>
      <w:r w:rsidRPr="006663AA">
        <w:rPr>
          <w:noProof/>
          <w:sz w:val="24"/>
          <w:szCs w:val="24"/>
          <w:lang w:eastAsia="ru-RU"/>
        </w:rPr>
        <w:lastRenderedPageBreak/>
        <w:drawing>
          <wp:inline distT="0" distB="0" distL="0" distR="0" wp14:anchorId="576008A1" wp14:editId="0A584F78">
            <wp:extent cx="6120765" cy="32004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120765" cy="3200400"/>
                    </a:xfrm>
                    <a:prstGeom prst="rect">
                      <a:avLst/>
                    </a:prstGeom>
                  </pic:spPr>
                </pic:pic>
              </a:graphicData>
            </a:graphic>
          </wp:inline>
        </w:drawing>
      </w:r>
    </w:p>
    <w:p w14:paraId="0530A32F" w14:textId="77777777" w:rsidR="006663AA" w:rsidRDefault="006663AA" w:rsidP="00817598">
      <w:pPr>
        <w:tabs>
          <w:tab w:val="left" w:pos="1673"/>
        </w:tabs>
        <w:spacing w:after="0" w:line="276" w:lineRule="auto"/>
        <w:ind w:firstLine="567"/>
        <w:jc w:val="both"/>
        <w:rPr>
          <w:sz w:val="24"/>
          <w:szCs w:val="24"/>
        </w:rPr>
      </w:pPr>
    </w:p>
    <w:p w14:paraId="40C74C6A" w14:textId="2EAB9403" w:rsidR="00357478" w:rsidRPr="00357478" w:rsidRDefault="006663AA" w:rsidP="00357478">
      <w:pPr>
        <w:rPr>
          <w:sz w:val="24"/>
          <w:szCs w:val="24"/>
        </w:rPr>
      </w:pPr>
      <w:r w:rsidRPr="006663AA">
        <w:rPr>
          <w:noProof/>
          <w:sz w:val="24"/>
          <w:szCs w:val="24"/>
          <w:lang w:eastAsia="ru-RU"/>
        </w:rPr>
        <w:drawing>
          <wp:inline distT="0" distB="0" distL="0" distR="0" wp14:anchorId="0759FB94" wp14:editId="615C1ED6">
            <wp:extent cx="6120765" cy="4529455"/>
            <wp:effectExtent l="0" t="0" r="0" b="444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120765" cy="4529455"/>
                    </a:xfrm>
                    <a:prstGeom prst="rect">
                      <a:avLst/>
                    </a:prstGeom>
                  </pic:spPr>
                </pic:pic>
              </a:graphicData>
            </a:graphic>
          </wp:inline>
        </w:drawing>
      </w:r>
    </w:p>
    <w:p w14:paraId="38CB5307" w14:textId="77777777" w:rsidR="00357478" w:rsidRDefault="00357478" w:rsidP="00357478">
      <w:pPr>
        <w:rPr>
          <w:sz w:val="24"/>
          <w:szCs w:val="24"/>
        </w:rPr>
      </w:pPr>
    </w:p>
    <w:p w14:paraId="0A2A5689" w14:textId="5D47CAB6" w:rsidR="00F27805" w:rsidRDefault="00357478" w:rsidP="00357478">
      <w:pPr>
        <w:tabs>
          <w:tab w:val="left" w:pos="1853"/>
        </w:tabs>
        <w:rPr>
          <w:sz w:val="24"/>
          <w:szCs w:val="24"/>
        </w:rPr>
      </w:pPr>
      <w:r>
        <w:rPr>
          <w:sz w:val="24"/>
          <w:szCs w:val="24"/>
        </w:rPr>
        <w:lastRenderedPageBreak/>
        <w:tab/>
      </w:r>
    </w:p>
    <w:p w14:paraId="154671E8" w14:textId="41CC9EF0" w:rsidR="00F27805" w:rsidRDefault="006663AA" w:rsidP="006663AA">
      <w:pPr>
        <w:tabs>
          <w:tab w:val="left" w:pos="1853"/>
        </w:tabs>
        <w:jc w:val="center"/>
        <w:rPr>
          <w:sz w:val="24"/>
          <w:szCs w:val="24"/>
        </w:rPr>
      </w:pPr>
      <w:r w:rsidRPr="006663AA">
        <w:rPr>
          <w:noProof/>
          <w:sz w:val="24"/>
          <w:szCs w:val="24"/>
          <w:lang w:eastAsia="ru-RU"/>
        </w:rPr>
        <w:drawing>
          <wp:inline distT="0" distB="0" distL="0" distR="0" wp14:anchorId="61FA414A" wp14:editId="58A7A77F">
            <wp:extent cx="5286375" cy="778192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286375" cy="7781925"/>
                    </a:xfrm>
                    <a:prstGeom prst="rect">
                      <a:avLst/>
                    </a:prstGeom>
                  </pic:spPr>
                </pic:pic>
              </a:graphicData>
            </a:graphic>
          </wp:inline>
        </w:drawing>
      </w:r>
    </w:p>
    <w:p w14:paraId="1A084949" w14:textId="22D15109" w:rsidR="006663AA" w:rsidRDefault="006663AA" w:rsidP="006663AA">
      <w:pPr>
        <w:tabs>
          <w:tab w:val="left" w:pos="1853"/>
        </w:tabs>
        <w:jc w:val="center"/>
        <w:rPr>
          <w:sz w:val="24"/>
          <w:szCs w:val="24"/>
        </w:rPr>
      </w:pPr>
      <w:r w:rsidRPr="006663AA">
        <w:rPr>
          <w:noProof/>
          <w:sz w:val="24"/>
          <w:szCs w:val="24"/>
          <w:lang w:eastAsia="ru-RU"/>
        </w:rPr>
        <w:lastRenderedPageBreak/>
        <w:drawing>
          <wp:inline distT="0" distB="0" distL="0" distR="0" wp14:anchorId="6D771502" wp14:editId="47633DFB">
            <wp:extent cx="5189220" cy="8000909"/>
            <wp:effectExtent l="0" t="0" r="0" b="63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195128" cy="8010018"/>
                    </a:xfrm>
                    <a:prstGeom prst="rect">
                      <a:avLst/>
                    </a:prstGeom>
                  </pic:spPr>
                </pic:pic>
              </a:graphicData>
            </a:graphic>
          </wp:inline>
        </w:drawing>
      </w:r>
    </w:p>
    <w:p w14:paraId="531E83DC" w14:textId="0B325F4F" w:rsidR="006663AA" w:rsidRDefault="006663AA" w:rsidP="00357478">
      <w:pPr>
        <w:tabs>
          <w:tab w:val="left" w:pos="1853"/>
        </w:tabs>
        <w:rPr>
          <w:sz w:val="24"/>
          <w:szCs w:val="24"/>
        </w:rPr>
      </w:pPr>
    </w:p>
    <w:p w14:paraId="0252F17D" w14:textId="77777777" w:rsidR="006663AA" w:rsidRDefault="006663AA" w:rsidP="006663AA">
      <w:pPr>
        <w:tabs>
          <w:tab w:val="left" w:pos="1853"/>
        </w:tabs>
        <w:jc w:val="center"/>
        <w:rPr>
          <w:sz w:val="24"/>
          <w:szCs w:val="24"/>
        </w:rPr>
      </w:pPr>
      <w:r w:rsidRPr="006663AA">
        <w:rPr>
          <w:noProof/>
          <w:sz w:val="24"/>
          <w:szCs w:val="24"/>
          <w:lang w:eastAsia="ru-RU"/>
        </w:rPr>
        <w:lastRenderedPageBreak/>
        <w:drawing>
          <wp:inline distT="0" distB="0" distL="0" distR="0" wp14:anchorId="5FCE5B68" wp14:editId="1A609D5A">
            <wp:extent cx="5681429" cy="693420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687044" cy="6941053"/>
                    </a:xfrm>
                    <a:prstGeom prst="rect">
                      <a:avLst/>
                    </a:prstGeom>
                  </pic:spPr>
                </pic:pic>
              </a:graphicData>
            </a:graphic>
          </wp:inline>
        </w:drawing>
      </w:r>
    </w:p>
    <w:p w14:paraId="04FA88BB" w14:textId="77777777" w:rsidR="006663AA" w:rsidRDefault="006663AA" w:rsidP="006663AA">
      <w:pPr>
        <w:tabs>
          <w:tab w:val="left" w:pos="1853"/>
        </w:tabs>
        <w:jc w:val="center"/>
        <w:rPr>
          <w:sz w:val="24"/>
          <w:szCs w:val="24"/>
        </w:rPr>
      </w:pPr>
    </w:p>
    <w:p w14:paraId="102A76E0" w14:textId="77777777" w:rsidR="006663AA" w:rsidRDefault="006663AA" w:rsidP="006663AA">
      <w:pPr>
        <w:tabs>
          <w:tab w:val="left" w:pos="1853"/>
        </w:tabs>
        <w:jc w:val="center"/>
        <w:rPr>
          <w:sz w:val="24"/>
          <w:szCs w:val="24"/>
        </w:rPr>
      </w:pPr>
    </w:p>
    <w:p w14:paraId="2BDE3635" w14:textId="77777777" w:rsidR="006663AA" w:rsidRDefault="006663AA" w:rsidP="006663AA">
      <w:pPr>
        <w:tabs>
          <w:tab w:val="left" w:pos="1853"/>
        </w:tabs>
        <w:jc w:val="center"/>
        <w:rPr>
          <w:sz w:val="24"/>
          <w:szCs w:val="24"/>
        </w:rPr>
      </w:pPr>
      <w:r w:rsidRPr="006663AA">
        <w:rPr>
          <w:noProof/>
          <w:sz w:val="24"/>
          <w:szCs w:val="24"/>
          <w:lang w:eastAsia="ru-RU"/>
        </w:rPr>
        <w:lastRenderedPageBreak/>
        <w:drawing>
          <wp:inline distT="0" distB="0" distL="0" distR="0" wp14:anchorId="7F14AF68" wp14:editId="6C47D928">
            <wp:extent cx="6125589" cy="7459980"/>
            <wp:effectExtent l="0" t="0" r="8890" b="762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6132822" cy="7468789"/>
                    </a:xfrm>
                    <a:prstGeom prst="rect">
                      <a:avLst/>
                    </a:prstGeom>
                  </pic:spPr>
                </pic:pic>
              </a:graphicData>
            </a:graphic>
          </wp:inline>
        </w:drawing>
      </w:r>
    </w:p>
    <w:p w14:paraId="267F05E9" w14:textId="75507D27" w:rsidR="006663AA" w:rsidRDefault="006663AA" w:rsidP="006663AA">
      <w:pPr>
        <w:tabs>
          <w:tab w:val="left" w:pos="1853"/>
        </w:tabs>
        <w:jc w:val="center"/>
        <w:rPr>
          <w:sz w:val="24"/>
          <w:szCs w:val="24"/>
        </w:rPr>
      </w:pPr>
      <w:r w:rsidRPr="006663AA">
        <w:rPr>
          <w:noProof/>
          <w:sz w:val="24"/>
          <w:szCs w:val="24"/>
          <w:lang w:eastAsia="ru-RU"/>
        </w:rPr>
        <w:lastRenderedPageBreak/>
        <w:drawing>
          <wp:inline distT="0" distB="0" distL="0" distR="0" wp14:anchorId="4F4E226F" wp14:editId="5F94E478">
            <wp:extent cx="6025774" cy="78486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6036133" cy="7862093"/>
                    </a:xfrm>
                    <a:prstGeom prst="rect">
                      <a:avLst/>
                    </a:prstGeom>
                  </pic:spPr>
                </pic:pic>
              </a:graphicData>
            </a:graphic>
          </wp:inline>
        </w:drawing>
      </w:r>
    </w:p>
    <w:p w14:paraId="0390E231" w14:textId="77777777" w:rsidR="006663AA" w:rsidRDefault="006663AA" w:rsidP="00357478">
      <w:pPr>
        <w:tabs>
          <w:tab w:val="left" w:pos="1853"/>
        </w:tabs>
        <w:rPr>
          <w:sz w:val="24"/>
          <w:szCs w:val="24"/>
        </w:rPr>
        <w:sectPr w:rsidR="006663AA" w:rsidSect="006C1067">
          <w:pgSz w:w="11906" w:h="16838"/>
          <w:pgMar w:top="1166" w:right="1133" w:bottom="1701" w:left="1134" w:header="708" w:footer="708" w:gutter="0"/>
          <w:cols w:space="708"/>
          <w:titlePg/>
          <w:docGrid w:linePitch="360"/>
        </w:sectPr>
      </w:pPr>
    </w:p>
    <w:p w14:paraId="5EFD1E6D" w14:textId="2522F621" w:rsidR="006663AA" w:rsidRDefault="006663AA" w:rsidP="006663AA">
      <w:pPr>
        <w:pStyle w:val="afffffff2"/>
        <w:ind w:firstLine="0"/>
        <w:rPr>
          <w:shd w:val="clear" w:color="auto" w:fill="FFFFFF"/>
        </w:rPr>
      </w:pPr>
      <w:bookmarkStart w:id="65" w:name="_Toc230266284"/>
      <w:r w:rsidRPr="006663AA">
        <w:rPr>
          <w:noProof/>
          <w:shd w:val="clear" w:color="auto" w:fill="FFFFFF"/>
        </w:rPr>
        <w:lastRenderedPageBreak/>
        <w:drawing>
          <wp:inline distT="0" distB="0" distL="0" distR="0" wp14:anchorId="46EF6951" wp14:editId="21758E5D">
            <wp:extent cx="5983605" cy="477012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983605" cy="4770120"/>
                    </a:xfrm>
                    <a:prstGeom prst="rect">
                      <a:avLst/>
                    </a:prstGeom>
                  </pic:spPr>
                </pic:pic>
              </a:graphicData>
            </a:graphic>
          </wp:inline>
        </w:drawing>
      </w:r>
    </w:p>
    <w:p w14:paraId="49490DE1" w14:textId="6C34CA89" w:rsidR="006663AA" w:rsidRDefault="006663AA" w:rsidP="006663AA">
      <w:pPr>
        <w:pStyle w:val="afffffff2"/>
        <w:rPr>
          <w:shd w:val="clear" w:color="auto" w:fill="FFFFFF"/>
        </w:rPr>
      </w:pPr>
    </w:p>
    <w:p w14:paraId="404AECF8" w14:textId="525163EE" w:rsidR="006663AA" w:rsidRDefault="006663AA" w:rsidP="006663AA">
      <w:pPr>
        <w:pStyle w:val="afffffff2"/>
        <w:ind w:hanging="284"/>
        <w:rPr>
          <w:shd w:val="clear" w:color="auto" w:fill="FFFFFF"/>
        </w:rPr>
      </w:pPr>
      <w:r w:rsidRPr="006663AA">
        <w:rPr>
          <w:noProof/>
          <w:shd w:val="clear" w:color="auto" w:fill="FFFFFF"/>
        </w:rPr>
        <w:lastRenderedPageBreak/>
        <w:drawing>
          <wp:inline distT="0" distB="0" distL="0" distR="0" wp14:anchorId="17738172" wp14:editId="5E0A876F">
            <wp:extent cx="6052291" cy="8275320"/>
            <wp:effectExtent l="0" t="0" r="571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6070456" cy="8300158"/>
                    </a:xfrm>
                    <a:prstGeom prst="rect">
                      <a:avLst/>
                    </a:prstGeom>
                  </pic:spPr>
                </pic:pic>
              </a:graphicData>
            </a:graphic>
          </wp:inline>
        </w:drawing>
      </w:r>
    </w:p>
    <w:p w14:paraId="2DC0572E" w14:textId="77777777" w:rsidR="006663AA" w:rsidRPr="006663AA" w:rsidRDefault="006663AA" w:rsidP="006663AA">
      <w:pPr>
        <w:pStyle w:val="afffffff2"/>
        <w:rPr>
          <w:shd w:val="clear" w:color="auto" w:fill="FFFFFF"/>
        </w:rPr>
      </w:pPr>
    </w:p>
    <w:p w14:paraId="0150DB94" w14:textId="365E695E" w:rsidR="00F81BB1" w:rsidRPr="00F528F1" w:rsidRDefault="0008144D" w:rsidP="006663AA">
      <w:pPr>
        <w:pStyle w:val="20"/>
        <w:tabs>
          <w:tab w:val="left" w:pos="426"/>
        </w:tabs>
        <w:ind w:left="142"/>
        <w:jc w:val="left"/>
        <w:rPr>
          <w:shd w:val="clear" w:color="auto" w:fill="FFFFFF"/>
        </w:rPr>
      </w:pPr>
      <w:r w:rsidRPr="00F528F1">
        <w:rPr>
          <w:shd w:val="clear" w:color="auto" w:fill="FFFFFF"/>
        </w:rPr>
        <w:lastRenderedPageBreak/>
        <w:t>Экологические аспекты мероприятий по строительству, реконструкции и модернизации объектов централизованных систем водоснабжения</w:t>
      </w:r>
      <w:bookmarkEnd w:id="65"/>
    </w:p>
    <w:p w14:paraId="16046036" w14:textId="77777777" w:rsidR="00A90EE6" w:rsidRPr="00F528F1" w:rsidRDefault="0008144D" w:rsidP="000E0FF3">
      <w:pPr>
        <w:pStyle w:val="3"/>
      </w:pPr>
      <w:bookmarkStart w:id="66" w:name="_Toc46484830"/>
      <w:bookmarkStart w:id="67" w:name="_Toc230266285"/>
      <w:bookmarkEnd w:id="66"/>
      <w:r w:rsidRPr="00F528F1">
        <w:t>5.1. с</w:t>
      </w:r>
      <w:r w:rsidR="00F81BB1" w:rsidRPr="00F528F1">
        <w:t xml:space="preserve">ведения о мерах по предотвращению вредного воздействия </w:t>
      </w:r>
      <w:bookmarkStart w:id="68" w:name="_Toc370150389"/>
      <w:bookmarkStart w:id="69" w:name="_Toc362607550"/>
      <w:r w:rsidRPr="00F528F1">
        <w:t>на водный бассейн предлагаемых к строительству и реконструкции объектов централизованных систем водоснабжения при сбросе (утилизации) промывных вод;</w:t>
      </w:r>
      <w:bookmarkEnd w:id="67"/>
    </w:p>
    <w:p w14:paraId="40EBA7DF" w14:textId="77777777" w:rsidR="00F81BB1" w:rsidRPr="00F528F1" w:rsidRDefault="00F81BB1" w:rsidP="0008782E">
      <w:pPr>
        <w:pStyle w:val="24"/>
        <w:tabs>
          <w:tab w:val="left" w:pos="426"/>
        </w:tabs>
        <w:spacing w:before="0" w:after="0" w:line="276" w:lineRule="auto"/>
        <w:ind w:left="142" w:right="-142"/>
        <w:rPr>
          <w:szCs w:val="24"/>
        </w:rPr>
      </w:pPr>
      <w:r w:rsidRPr="00F528F1">
        <w:rPr>
          <w:szCs w:val="24"/>
        </w:rPr>
        <w:t>Эксплуатация водопроводной сети не предусматривают каких-либо сбросов вредных веществ в водоемы и на рельеф.</w:t>
      </w:r>
      <w:bookmarkStart w:id="70" w:name="_Toc360699432"/>
      <w:bookmarkStart w:id="71" w:name="_Toc360699818"/>
      <w:bookmarkStart w:id="72" w:name="_Toc360700204"/>
      <w:bookmarkStart w:id="73" w:name="_Toc368574030"/>
      <w:bookmarkStart w:id="74" w:name="_Toc370150390"/>
      <w:bookmarkEnd w:id="70"/>
      <w:bookmarkEnd w:id="71"/>
      <w:bookmarkEnd w:id="72"/>
      <w:bookmarkEnd w:id="73"/>
      <w:r w:rsidRPr="00F528F1">
        <w:rPr>
          <w:szCs w:val="24"/>
        </w:rPr>
        <w:t xml:space="preserve"> При испытании водопроводной сети на герметичность используется сетевая вода. Слив воды из трубопроводов после испытания и промывки производится на рельеф местности. Негативного воздействия сетевая вода на состояние почвы и подземных вод не окажет.</w:t>
      </w:r>
      <w:bookmarkStart w:id="75" w:name="_Toc360699433"/>
      <w:bookmarkStart w:id="76" w:name="_Toc360699819"/>
      <w:bookmarkStart w:id="77" w:name="_Toc360700205"/>
      <w:bookmarkStart w:id="78" w:name="_Toc368574031"/>
      <w:bookmarkStart w:id="79" w:name="_Toc370150391"/>
      <w:bookmarkEnd w:id="74"/>
      <w:bookmarkEnd w:id="75"/>
      <w:bookmarkEnd w:id="76"/>
      <w:bookmarkEnd w:id="77"/>
      <w:bookmarkEnd w:id="78"/>
      <w:r w:rsidR="001C59E9">
        <w:rPr>
          <w:szCs w:val="24"/>
        </w:rPr>
        <w:t xml:space="preserve"> </w:t>
      </w:r>
      <w:r w:rsidRPr="00F528F1">
        <w:rPr>
          <w:szCs w:val="24"/>
        </w:rPr>
        <w:t xml:space="preserve">При производстве строительных работ вода для целей производства не требуется. Для хозяйственно-бытовых нужд используется вода питьевого качества. </w:t>
      </w:r>
    </w:p>
    <w:bookmarkEnd w:id="68"/>
    <w:bookmarkEnd w:id="69"/>
    <w:bookmarkEnd w:id="79"/>
    <w:p w14:paraId="2B93FA74" w14:textId="77777777" w:rsidR="00DA697E" w:rsidRPr="00DA697E" w:rsidRDefault="00DA697E" w:rsidP="0008782E">
      <w:pPr>
        <w:pStyle w:val="24"/>
        <w:tabs>
          <w:tab w:val="left" w:pos="426"/>
        </w:tabs>
        <w:spacing w:before="0" w:after="0" w:line="276" w:lineRule="auto"/>
        <w:ind w:left="142" w:right="-142"/>
        <w:rPr>
          <w:szCs w:val="24"/>
        </w:rPr>
      </w:pPr>
      <w:r w:rsidRPr="00DA697E">
        <w:rPr>
          <w:szCs w:val="24"/>
        </w:rPr>
        <w:t xml:space="preserve">Мероприятия по защите поверхностных и подземных водных объектов </w:t>
      </w:r>
      <w:r w:rsidR="00696208">
        <w:rPr>
          <w:szCs w:val="24"/>
        </w:rPr>
        <w:t xml:space="preserve">в </w:t>
      </w:r>
      <w:r w:rsidR="00A2487A">
        <w:rPr>
          <w:szCs w:val="24"/>
        </w:rPr>
        <w:t>Дзержинско-Тасеевском муниципальном округе</w:t>
      </w:r>
      <w:r w:rsidRPr="00DA697E">
        <w:rPr>
          <w:szCs w:val="24"/>
        </w:rPr>
        <w:t>от загрязнения должны включать в себя следующие мероприятия:</w:t>
      </w:r>
    </w:p>
    <w:p w14:paraId="66FC0D9A" w14:textId="77777777" w:rsidR="00DA697E" w:rsidRPr="00DA697E" w:rsidRDefault="00DA697E" w:rsidP="0008782E">
      <w:pPr>
        <w:pStyle w:val="24"/>
        <w:tabs>
          <w:tab w:val="left" w:pos="426"/>
        </w:tabs>
        <w:spacing w:before="0" w:after="0" w:line="276" w:lineRule="auto"/>
        <w:ind w:left="142" w:right="-142"/>
        <w:rPr>
          <w:szCs w:val="24"/>
        </w:rPr>
      </w:pPr>
      <w:r w:rsidRPr="00DA697E">
        <w:rPr>
          <w:szCs w:val="24"/>
        </w:rPr>
        <w:t>•</w:t>
      </w:r>
      <w:r w:rsidRPr="00DA697E">
        <w:rPr>
          <w:szCs w:val="24"/>
        </w:rPr>
        <w:tab/>
        <w:t>Соблюдения режима водоохранных</w:t>
      </w:r>
      <w:r>
        <w:rPr>
          <w:szCs w:val="24"/>
        </w:rPr>
        <w:t xml:space="preserve"> зон, прибрежных защитных и бе</w:t>
      </w:r>
      <w:r w:rsidRPr="00DA697E">
        <w:rPr>
          <w:szCs w:val="24"/>
        </w:rPr>
        <w:t>реговых полос.</w:t>
      </w:r>
    </w:p>
    <w:p w14:paraId="6EA2C880" w14:textId="77777777" w:rsidR="00DA697E" w:rsidRPr="00DA697E" w:rsidRDefault="00DA697E" w:rsidP="0008782E">
      <w:pPr>
        <w:pStyle w:val="24"/>
        <w:tabs>
          <w:tab w:val="left" w:pos="426"/>
        </w:tabs>
        <w:spacing w:before="0" w:after="0" w:line="276" w:lineRule="auto"/>
        <w:ind w:left="142" w:right="-142"/>
        <w:rPr>
          <w:szCs w:val="24"/>
        </w:rPr>
      </w:pPr>
      <w:r w:rsidRPr="00DA697E">
        <w:rPr>
          <w:szCs w:val="24"/>
        </w:rPr>
        <w:t>•</w:t>
      </w:r>
      <w:r w:rsidRPr="00DA697E">
        <w:rPr>
          <w:szCs w:val="24"/>
        </w:rPr>
        <w:tab/>
        <w:t>Проведение комплекса мероприят</w:t>
      </w:r>
      <w:r>
        <w:rPr>
          <w:szCs w:val="24"/>
        </w:rPr>
        <w:t>ий по улучшению санитарного со</w:t>
      </w:r>
      <w:r w:rsidRPr="00DA697E">
        <w:rPr>
          <w:szCs w:val="24"/>
        </w:rPr>
        <w:t>стояния водоохранных зон и прибре</w:t>
      </w:r>
      <w:r>
        <w:rPr>
          <w:szCs w:val="24"/>
        </w:rPr>
        <w:t>жных защитных полос, экологиче</w:t>
      </w:r>
      <w:r w:rsidRPr="00DA697E">
        <w:rPr>
          <w:szCs w:val="24"/>
        </w:rPr>
        <w:t>ская реабилитация нарушенных у</w:t>
      </w:r>
      <w:r>
        <w:rPr>
          <w:szCs w:val="24"/>
        </w:rPr>
        <w:t>частков (ликвидация несанкциони</w:t>
      </w:r>
      <w:r w:rsidRPr="00DA697E">
        <w:rPr>
          <w:szCs w:val="24"/>
        </w:rPr>
        <w:t>рованных свалок, выпусков неочищенных сточных вод).</w:t>
      </w:r>
    </w:p>
    <w:p w14:paraId="75F2C47E" w14:textId="77777777" w:rsidR="00DA697E" w:rsidRPr="00DA697E" w:rsidRDefault="00DA697E" w:rsidP="0008782E">
      <w:pPr>
        <w:pStyle w:val="24"/>
        <w:tabs>
          <w:tab w:val="left" w:pos="426"/>
        </w:tabs>
        <w:spacing w:before="0" w:after="0" w:line="276" w:lineRule="auto"/>
        <w:ind w:left="142" w:right="-142"/>
        <w:rPr>
          <w:szCs w:val="24"/>
        </w:rPr>
      </w:pPr>
      <w:r w:rsidRPr="00DA697E">
        <w:rPr>
          <w:szCs w:val="24"/>
        </w:rPr>
        <w:t>•</w:t>
      </w:r>
      <w:r w:rsidRPr="00DA697E">
        <w:rPr>
          <w:szCs w:val="24"/>
        </w:rPr>
        <w:tab/>
        <w:t>Проведение компенсационного лесовосстановления. Рекреационно- природоохранный приоритет использования водоохранных зон.</w:t>
      </w:r>
    </w:p>
    <w:p w14:paraId="7D69087C" w14:textId="77777777" w:rsidR="00DA697E" w:rsidRPr="00DA697E" w:rsidRDefault="00DA697E" w:rsidP="004F6178">
      <w:pPr>
        <w:pStyle w:val="24"/>
        <w:tabs>
          <w:tab w:val="left" w:pos="426"/>
        </w:tabs>
        <w:spacing w:before="0" w:after="0" w:line="276" w:lineRule="auto"/>
        <w:ind w:left="142" w:right="-142"/>
        <w:rPr>
          <w:szCs w:val="24"/>
        </w:rPr>
      </w:pPr>
      <w:r w:rsidRPr="00DA697E">
        <w:rPr>
          <w:szCs w:val="24"/>
        </w:rPr>
        <w:t>Технологический процесс забора воды из поверхностного источника и транспортирования её в водопроводную сеть не сопровождается вредными выбросами.</w:t>
      </w:r>
    </w:p>
    <w:p w14:paraId="417780D9" w14:textId="77777777" w:rsidR="00DA697E" w:rsidRPr="00DA697E" w:rsidRDefault="00DA697E" w:rsidP="0008782E">
      <w:pPr>
        <w:pStyle w:val="24"/>
        <w:tabs>
          <w:tab w:val="left" w:pos="426"/>
        </w:tabs>
        <w:spacing w:before="0" w:after="0" w:line="276" w:lineRule="auto"/>
        <w:ind w:left="142" w:right="-142"/>
        <w:rPr>
          <w:szCs w:val="24"/>
        </w:rPr>
      </w:pPr>
      <w:r w:rsidRPr="00DA697E">
        <w:rPr>
          <w:szCs w:val="24"/>
        </w:rPr>
        <w:t>Эксплуатация водопроводной сети, а т</w:t>
      </w:r>
      <w:r>
        <w:rPr>
          <w:szCs w:val="24"/>
        </w:rPr>
        <w:t>акже её строительство, не преду</w:t>
      </w:r>
      <w:r w:rsidRPr="00DA697E">
        <w:rPr>
          <w:szCs w:val="24"/>
        </w:rPr>
        <w:t>сматривают каких-либо сбросов вредных веществ в водоёмы и на рельеф.</w:t>
      </w:r>
    </w:p>
    <w:p w14:paraId="2096CBCB" w14:textId="77777777" w:rsidR="00DA697E" w:rsidRPr="00DA697E" w:rsidRDefault="00DA697E" w:rsidP="0008782E">
      <w:pPr>
        <w:pStyle w:val="24"/>
        <w:tabs>
          <w:tab w:val="left" w:pos="426"/>
        </w:tabs>
        <w:spacing w:before="0" w:after="0" w:line="276" w:lineRule="auto"/>
        <w:ind w:left="142" w:right="-142"/>
        <w:rPr>
          <w:szCs w:val="24"/>
        </w:rPr>
      </w:pPr>
      <w:r w:rsidRPr="00DA697E">
        <w:rPr>
          <w:szCs w:val="24"/>
        </w:rPr>
        <w:t>При испытании водопроводной сети на</w:t>
      </w:r>
      <w:r>
        <w:rPr>
          <w:szCs w:val="24"/>
        </w:rPr>
        <w:t xml:space="preserve"> герметичность используется се</w:t>
      </w:r>
      <w:r w:rsidRPr="00DA697E">
        <w:rPr>
          <w:szCs w:val="24"/>
        </w:rPr>
        <w:t>тевая вода. Слив воды из трубопроводов после испытания и</w:t>
      </w:r>
      <w:r>
        <w:rPr>
          <w:szCs w:val="24"/>
        </w:rPr>
        <w:t xml:space="preserve"> промывки про</w:t>
      </w:r>
      <w:r w:rsidRPr="00DA697E">
        <w:rPr>
          <w:szCs w:val="24"/>
        </w:rPr>
        <w:t>изводится на рельеф местности. Негативн</w:t>
      </w:r>
      <w:r>
        <w:rPr>
          <w:szCs w:val="24"/>
        </w:rPr>
        <w:t>ое воздействие на состояние по</w:t>
      </w:r>
      <w:r w:rsidRPr="00DA697E">
        <w:rPr>
          <w:szCs w:val="24"/>
        </w:rPr>
        <w:t>верхностных и подземных вод может наб</w:t>
      </w:r>
      <w:r>
        <w:rPr>
          <w:szCs w:val="24"/>
        </w:rPr>
        <w:t>людаться только в период строи</w:t>
      </w:r>
      <w:r w:rsidRPr="00DA697E">
        <w:rPr>
          <w:szCs w:val="24"/>
        </w:rPr>
        <w:t>тельства, носить временный характер и не окажет существенного влияния на состояние окружающей среды.</w:t>
      </w:r>
    </w:p>
    <w:p w14:paraId="5414DEBF" w14:textId="77777777" w:rsidR="00E53E8D" w:rsidRDefault="00310800" w:rsidP="00415FFE">
      <w:pPr>
        <w:pStyle w:val="24"/>
        <w:tabs>
          <w:tab w:val="left" w:pos="426"/>
        </w:tabs>
        <w:spacing w:before="0" w:after="0" w:line="276" w:lineRule="auto"/>
        <w:ind w:left="142" w:right="-142"/>
        <w:rPr>
          <w:szCs w:val="24"/>
        </w:rPr>
      </w:pPr>
      <w:r>
        <w:rPr>
          <w:szCs w:val="24"/>
        </w:rPr>
        <w:t xml:space="preserve">В настоящее время не на всех </w:t>
      </w:r>
      <w:r w:rsidRPr="00310800">
        <w:rPr>
          <w:szCs w:val="24"/>
        </w:rPr>
        <w:t xml:space="preserve">объектах </w:t>
      </w:r>
      <w:r w:rsidR="00AB02B4">
        <w:rPr>
          <w:szCs w:val="24"/>
        </w:rPr>
        <w:t>ВЗС</w:t>
      </w:r>
      <w:r w:rsidRPr="00310800">
        <w:rPr>
          <w:szCs w:val="24"/>
        </w:rPr>
        <w:t xml:space="preserve"> </w:t>
      </w:r>
      <w:r w:rsidR="005F6EF7">
        <w:rPr>
          <w:szCs w:val="24"/>
        </w:rPr>
        <w:t>Дзержинско - Тасеевского</w:t>
      </w:r>
      <w:r w:rsidR="00461286">
        <w:rPr>
          <w:szCs w:val="24"/>
        </w:rPr>
        <w:t xml:space="preserve"> муниципального округа</w:t>
      </w:r>
      <w:r w:rsidRPr="00310800">
        <w:rPr>
          <w:szCs w:val="24"/>
        </w:rPr>
        <w:t xml:space="preserve"> </w:t>
      </w:r>
      <w:r>
        <w:rPr>
          <w:szCs w:val="24"/>
        </w:rPr>
        <w:t>у</w:t>
      </w:r>
      <w:r w:rsidR="007B643C">
        <w:rPr>
          <w:szCs w:val="24"/>
        </w:rPr>
        <w:t>тверждены и соблюдены</w:t>
      </w:r>
      <w:r>
        <w:rPr>
          <w:szCs w:val="24"/>
        </w:rPr>
        <w:t>санитарно-защитные зоны.</w:t>
      </w:r>
      <w:r w:rsidR="00F701D0">
        <w:rPr>
          <w:szCs w:val="24"/>
        </w:rPr>
        <w:t xml:space="preserve"> </w:t>
      </w:r>
    </w:p>
    <w:p w14:paraId="3FB22179" w14:textId="77777777" w:rsidR="00AF7A4E" w:rsidRPr="00E53E8D" w:rsidRDefault="00AF7A4E" w:rsidP="00E53E8D">
      <w:pPr>
        <w:widowControl w:val="0"/>
        <w:spacing w:after="0" w:line="276" w:lineRule="auto"/>
        <w:ind w:firstLine="740"/>
        <w:jc w:val="both"/>
        <w:rPr>
          <w:color w:val="000000"/>
          <w:sz w:val="24"/>
          <w:szCs w:val="24"/>
          <w:lang w:eastAsia="ru-RU" w:bidi="ru-RU"/>
        </w:rPr>
      </w:pPr>
      <w:r w:rsidRPr="00E53E8D">
        <w:rPr>
          <w:color w:val="000000"/>
          <w:sz w:val="24"/>
          <w:szCs w:val="24"/>
          <w:lang w:eastAsia="ru-RU" w:bidi="ru-RU"/>
        </w:rPr>
        <w:t>В настоящее время, основным химическим реагентом, использ</w:t>
      </w:r>
      <w:r w:rsidR="00E53E8D">
        <w:rPr>
          <w:color w:val="000000"/>
          <w:sz w:val="24"/>
          <w:szCs w:val="24"/>
          <w:lang w:eastAsia="ru-RU" w:bidi="ru-RU"/>
        </w:rPr>
        <w:t xml:space="preserve">уемым в процессе водоподготовки </w:t>
      </w:r>
      <w:r w:rsidR="00E53E8D" w:rsidRPr="00E53E8D">
        <w:rPr>
          <w:color w:val="000000"/>
          <w:sz w:val="24"/>
          <w:szCs w:val="24"/>
          <w:lang w:eastAsia="ru-RU" w:bidi="ru-RU"/>
        </w:rPr>
        <w:t>воды,</w:t>
      </w:r>
      <w:r w:rsidRPr="00E53E8D">
        <w:rPr>
          <w:color w:val="000000"/>
          <w:sz w:val="24"/>
          <w:szCs w:val="24"/>
          <w:lang w:eastAsia="ru-RU" w:bidi="ru-RU"/>
        </w:rPr>
        <w:t xml:space="preserve"> зачастую является жидкий хлор. Снабжение и хранение этого вещества должно производиться в соответствии с требованиями соответствующих нормативных документов. Тем не менее, в условиях непосредственной близости жилых построек, при возникновении аварийных ситуаций существует опасность нанесения серьезного ущерба населению и значительного загрязнения окружающей среды.</w:t>
      </w:r>
    </w:p>
    <w:p w14:paraId="2FBB01DD" w14:textId="77777777" w:rsidR="00AF7A4E" w:rsidRPr="00E53E8D" w:rsidRDefault="00AF7A4E" w:rsidP="00E53E8D">
      <w:pPr>
        <w:widowControl w:val="0"/>
        <w:spacing w:after="0" w:line="276" w:lineRule="auto"/>
        <w:ind w:firstLine="740"/>
        <w:jc w:val="both"/>
        <w:rPr>
          <w:color w:val="000000"/>
          <w:sz w:val="24"/>
          <w:szCs w:val="24"/>
          <w:lang w:eastAsia="ru-RU" w:bidi="ru-RU"/>
        </w:rPr>
      </w:pPr>
      <w:r w:rsidRPr="00E53E8D">
        <w:rPr>
          <w:color w:val="000000"/>
          <w:sz w:val="24"/>
          <w:szCs w:val="24"/>
          <w:lang w:eastAsia="ru-RU" w:bidi="ru-RU"/>
        </w:rPr>
        <w:t xml:space="preserve">Для снижения негативного воздействия хлорсодержащих веществ на человека и окружающую среду необходимо рассмотреть возможность внедрения современных и </w:t>
      </w:r>
      <w:r w:rsidRPr="00E53E8D">
        <w:rPr>
          <w:color w:val="000000"/>
          <w:sz w:val="24"/>
          <w:szCs w:val="24"/>
          <w:lang w:eastAsia="ru-RU" w:bidi="ru-RU"/>
        </w:rPr>
        <w:lastRenderedPageBreak/>
        <w:t>безопасных методов обеззараживания питьевой воды:</w:t>
      </w:r>
    </w:p>
    <w:p w14:paraId="34434C22" w14:textId="77777777" w:rsidR="00AF7A4E" w:rsidRPr="00E53E8D" w:rsidRDefault="00AF7A4E" w:rsidP="00C11D90">
      <w:pPr>
        <w:widowControl w:val="0"/>
        <w:numPr>
          <w:ilvl w:val="0"/>
          <w:numId w:val="35"/>
        </w:numPr>
        <w:tabs>
          <w:tab w:val="left" w:pos="754"/>
        </w:tabs>
        <w:spacing w:after="0" w:line="276" w:lineRule="auto"/>
        <w:ind w:left="400"/>
        <w:jc w:val="both"/>
        <w:rPr>
          <w:color w:val="000000"/>
          <w:sz w:val="24"/>
          <w:szCs w:val="24"/>
          <w:lang w:eastAsia="ru-RU" w:bidi="ru-RU"/>
        </w:rPr>
      </w:pPr>
      <w:r w:rsidRPr="00E53E8D">
        <w:rPr>
          <w:color w:val="000000"/>
          <w:sz w:val="24"/>
          <w:szCs w:val="24"/>
          <w:lang w:eastAsia="ru-RU" w:bidi="ru-RU"/>
        </w:rPr>
        <w:t>обеззараживания при помощи гипохлорита натрия;</w:t>
      </w:r>
    </w:p>
    <w:p w14:paraId="14CC8DD2" w14:textId="77777777" w:rsidR="00AF7A4E" w:rsidRPr="00E53E8D" w:rsidRDefault="00AF7A4E" w:rsidP="00C11D90">
      <w:pPr>
        <w:widowControl w:val="0"/>
        <w:numPr>
          <w:ilvl w:val="0"/>
          <w:numId w:val="35"/>
        </w:numPr>
        <w:tabs>
          <w:tab w:val="left" w:pos="754"/>
        </w:tabs>
        <w:spacing w:after="0" w:line="276" w:lineRule="auto"/>
        <w:ind w:left="400"/>
        <w:jc w:val="both"/>
        <w:rPr>
          <w:color w:val="000000"/>
          <w:sz w:val="24"/>
          <w:szCs w:val="24"/>
          <w:lang w:eastAsia="ru-RU" w:bidi="ru-RU"/>
        </w:rPr>
      </w:pPr>
      <w:r w:rsidRPr="00E53E8D">
        <w:rPr>
          <w:color w:val="000000"/>
          <w:sz w:val="24"/>
          <w:szCs w:val="24"/>
          <w:lang w:eastAsia="ru-RU" w:bidi="ru-RU"/>
        </w:rPr>
        <w:t>технологии УФ-обеззараживания.</w:t>
      </w:r>
    </w:p>
    <w:p w14:paraId="06696020" w14:textId="77777777" w:rsidR="00AF7A4E" w:rsidRPr="00E53E8D" w:rsidRDefault="00AF7A4E" w:rsidP="00E53E8D">
      <w:pPr>
        <w:widowControl w:val="0"/>
        <w:spacing w:after="0" w:line="276" w:lineRule="auto"/>
        <w:ind w:firstLine="740"/>
        <w:jc w:val="both"/>
        <w:rPr>
          <w:color w:val="000000"/>
          <w:sz w:val="24"/>
          <w:szCs w:val="24"/>
          <w:lang w:eastAsia="ru-RU" w:bidi="ru-RU"/>
        </w:rPr>
      </w:pPr>
      <w:r w:rsidRPr="00E53E8D">
        <w:rPr>
          <w:color w:val="000000"/>
          <w:sz w:val="24"/>
          <w:szCs w:val="24"/>
          <w:lang w:eastAsia="ru-RU" w:bidi="ru-RU"/>
        </w:rPr>
        <w:t>Наиболее рациональным, предпочтительным и экономически целесообразным методом обеззараживания является обеззараживание при помощи гипохлорита натрия.</w:t>
      </w:r>
    </w:p>
    <w:p w14:paraId="13994CE5" w14:textId="77777777" w:rsidR="00AF7A4E" w:rsidRPr="00E53E8D" w:rsidRDefault="00AF7A4E" w:rsidP="00E53E8D">
      <w:pPr>
        <w:widowControl w:val="0"/>
        <w:spacing w:after="0" w:line="276" w:lineRule="auto"/>
        <w:ind w:firstLine="740"/>
        <w:jc w:val="both"/>
        <w:rPr>
          <w:color w:val="000000"/>
          <w:sz w:val="24"/>
          <w:szCs w:val="24"/>
          <w:lang w:eastAsia="ru-RU" w:bidi="ru-RU"/>
        </w:rPr>
      </w:pPr>
      <w:r w:rsidRPr="00E53E8D">
        <w:rPr>
          <w:color w:val="000000"/>
          <w:sz w:val="24"/>
          <w:szCs w:val="24"/>
          <w:lang w:eastAsia="ru-RU" w:bidi="ru-RU"/>
        </w:rPr>
        <w:t>Данный метод позволяет:</w:t>
      </w:r>
    </w:p>
    <w:p w14:paraId="7B27B98A" w14:textId="77777777" w:rsidR="00AF7A4E" w:rsidRPr="00E53E8D" w:rsidRDefault="00AF7A4E" w:rsidP="00C11D90">
      <w:pPr>
        <w:widowControl w:val="0"/>
        <w:numPr>
          <w:ilvl w:val="0"/>
          <w:numId w:val="35"/>
        </w:numPr>
        <w:tabs>
          <w:tab w:val="left" w:pos="754"/>
        </w:tabs>
        <w:spacing w:after="0" w:line="276" w:lineRule="auto"/>
        <w:ind w:left="400"/>
        <w:jc w:val="both"/>
        <w:rPr>
          <w:color w:val="000000"/>
          <w:sz w:val="24"/>
          <w:szCs w:val="24"/>
          <w:lang w:eastAsia="ru-RU" w:bidi="ru-RU"/>
        </w:rPr>
      </w:pPr>
      <w:r w:rsidRPr="00E53E8D">
        <w:rPr>
          <w:color w:val="000000"/>
          <w:sz w:val="24"/>
          <w:szCs w:val="24"/>
          <w:lang w:eastAsia="ru-RU" w:bidi="ru-RU"/>
        </w:rPr>
        <w:t>исключить содержание хлорорганических соединений в питьевой воде;</w:t>
      </w:r>
    </w:p>
    <w:p w14:paraId="3E05E6DB" w14:textId="77777777" w:rsidR="00AF7A4E" w:rsidRPr="00E53E8D" w:rsidRDefault="00AF7A4E" w:rsidP="00C11D90">
      <w:pPr>
        <w:widowControl w:val="0"/>
        <w:numPr>
          <w:ilvl w:val="0"/>
          <w:numId w:val="35"/>
        </w:numPr>
        <w:tabs>
          <w:tab w:val="left" w:pos="754"/>
        </w:tabs>
        <w:spacing w:after="0" w:line="276" w:lineRule="auto"/>
        <w:ind w:left="400"/>
        <w:jc w:val="both"/>
        <w:rPr>
          <w:color w:val="000000"/>
          <w:sz w:val="24"/>
          <w:szCs w:val="24"/>
          <w:lang w:eastAsia="ru-RU" w:bidi="ru-RU"/>
        </w:rPr>
      </w:pPr>
      <w:r w:rsidRPr="00E53E8D">
        <w:rPr>
          <w:color w:val="000000"/>
          <w:sz w:val="24"/>
          <w:szCs w:val="24"/>
          <w:lang w:eastAsia="ru-RU" w:bidi="ru-RU"/>
        </w:rPr>
        <w:t>уменьшить негативное влияние на окружающую среду при транспортировке</w:t>
      </w:r>
    </w:p>
    <w:p w14:paraId="037645FD" w14:textId="77777777" w:rsidR="00AF7A4E" w:rsidRPr="00E53E8D" w:rsidRDefault="00AF7A4E" w:rsidP="00E53E8D">
      <w:pPr>
        <w:widowControl w:val="0"/>
        <w:spacing w:after="0" w:line="276" w:lineRule="auto"/>
        <w:ind w:firstLine="740"/>
        <w:jc w:val="both"/>
        <w:rPr>
          <w:color w:val="000000"/>
          <w:sz w:val="24"/>
          <w:szCs w:val="24"/>
          <w:lang w:eastAsia="ru-RU" w:bidi="ru-RU"/>
        </w:rPr>
      </w:pPr>
      <w:r w:rsidRPr="00E53E8D">
        <w:rPr>
          <w:color w:val="000000"/>
          <w:sz w:val="24"/>
          <w:szCs w:val="24"/>
          <w:lang w:eastAsia="ru-RU" w:bidi="ru-RU"/>
        </w:rPr>
        <w:t>и хранении;</w:t>
      </w:r>
    </w:p>
    <w:p w14:paraId="6B67B9FF" w14:textId="77777777" w:rsidR="00AF7A4E" w:rsidRPr="00E53E8D" w:rsidRDefault="00AF7A4E" w:rsidP="00C11D90">
      <w:pPr>
        <w:widowControl w:val="0"/>
        <w:numPr>
          <w:ilvl w:val="0"/>
          <w:numId w:val="35"/>
        </w:numPr>
        <w:tabs>
          <w:tab w:val="left" w:pos="754"/>
        </w:tabs>
        <w:spacing w:after="0" w:line="276" w:lineRule="auto"/>
        <w:ind w:left="400"/>
        <w:jc w:val="both"/>
        <w:rPr>
          <w:color w:val="000000"/>
          <w:sz w:val="24"/>
          <w:szCs w:val="24"/>
          <w:lang w:eastAsia="ru-RU" w:bidi="ru-RU"/>
        </w:rPr>
      </w:pPr>
      <w:r w:rsidRPr="00E53E8D">
        <w:rPr>
          <w:color w:val="000000"/>
          <w:sz w:val="24"/>
          <w:szCs w:val="24"/>
          <w:lang w:eastAsia="ru-RU" w:bidi="ru-RU"/>
        </w:rPr>
        <w:t>повысить безопасность производства за счёт исключения из обращения.</w:t>
      </w:r>
    </w:p>
    <w:p w14:paraId="05576998" w14:textId="77777777" w:rsidR="00AF7A4E" w:rsidRPr="00E53E8D" w:rsidRDefault="00AF7A4E" w:rsidP="00E53E8D">
      <w:pPr>
        <w:widowControl w:val="0"/>
        <w:spacing w:after="0" w:line="276" w:lineRule="auto"/>
        <w:ind w:firstLine="740"/>
        <w:jc w:val="both"/>
        <w:rPr>
          <w:color w:val="000000"/>
          <w:sz w:val="24"/>
          <w:szCs w:val="24"/>
          <w:lang w:eastAsia="ru-RU" w:bidi="ru-RU"/>
        </w:rPr>
      </w:pPr>
      <w:r w:rsidRPr="00E53E8D">
        <w:rPr>
          <w:color w:val="000000"/>
          <w:sz w:val="24"/>
          <w:szCs w:val="24"/>
          <w:lang w:eastAsia="ru-RU" w:bidi="ru-RU"/>
        </w:rPr>
        <w:t>Наряду с использованием гипохлорита натрия также возможна эксплуатация</w:t>
      </w:r>
    </w:p>
    <w:p w14:paraId="057AACBC" w14:textId="77777777" w:rsidR="00AF7A4E" w:rsidRPr="00E53E8D" w:rsidRDefault="00AF7A4E" w:rsidP="00E53E8D">
      <w:pPr>
        <w:widowControl w:val="0"/>
        <w:spacing w:after="0" w:line="276" w:lineRule="auto"/>
        <w:jc w:val="both"/>
        <w:rPr>
          <w:color w:val="000000"/>
          <w:sz w:val="24"/>
          <w:szCs w:val="24"/>
          <w:lang w:eastAsia="ru-RU" w:bidi="ru-RU"/>
        </w:rPr>
      </w:pPr>
      <w:r w:rsidRPr="00E53E8D">
        <w:rPr>
          <w:color w:val="000000"/>
          <w:sz w:val="24"/>
          <w:szCs w:val="24"/>
          <w:lang w:eastAsia="ru-RU" w:bidi="ru-RU"/>
        </w:rPr>
        <w:t>ламп УФ-обеззараживания.</w:t>
      </w:r>
    </w:p>
    <w:p w14:paraId="4E416AD5" w14:textId="77777777" w:rsidR="00AF7A4E" w:rsidRPr="00E53E8D" w:rsidRDefault="00AF7A4E" w:rsidP="00E53E8D">
      <w:pPr>
        <w:widowControl w:val="0"/>
        <w:spacing w:after="0" w:line="276" w:lineRule="auto"/>
        <w:ind w:firstLine="740"/>
        <w:jc w:val="both"/>
        <w:rPr>
          <w:color w:val="000000"/>
          <w:sz w:val="24"/>
          <w:szCs w:val="24"/>
          <w:lang w:eastAsia="ru-RU" w:bidi="ru-RU"/>
        </w:rPr>
      </w:pPr>
      <w:r w:rsidRPr="00E53E8D">
        <w:rPr>
          <w:color w:val="000000"/>
          <w:sz w:val="24"/>
          <w:szCs w:val="24"/>
          <w:lang w:eastAsia="ru-RU" w:bidi="ru-RU"/>
        </w:rPr>
        <w:t>В рамках настоящей схемы водоснабжения предусмотрено мероприятия по строительству водоподготовительных сооружений, оборудованных современными технологиями обеззараживания.</w:t>
      </w:r>
    </w:p>
    <w:p w14:paraId="3EAC529C" w14:textId="77777777" w:rsidR="00E53E8D" w:rsidRPr="00AF7A4E" w:rsidRDefault="00E53E8D" w:rsidP="00E53E8D">
      <w:pPr>
        <w:widowControl w:val="0"/>
        <w:spacing w:after="0" w:line="276" w:lineRule="auto"/>
        <w:ind w:firstLine="740"/>
        <w:jc w:val="both"/>
        <w:rPr>
          <w:color w:val="000000"/>
          <w:sz w:val="26"/>
          <w:szCs w:val="26"/>
          <w:lang w:eastAsia="ru-RU" w:bidi="ru-RU"/>
        </w:rPr>
        <w:sectPr w:rsidR="00E53E8D" w:rsidRPr="00AF7A4E">
          <w:pgSz w:w="11900" w:h="16840"/>
          <w:pgMar w:top="1119" w:right="813" w:bottom="1263" w:left="1664" w:header="0" w:footer="3" w:gutter="0"/>
          <w:cols w:space="720"/>
          <w:noEndnote/>
          <w:docGrid w:linePitch="360"/>
        </w:sectPr>
      </w:pPr>
    </w:p>
    <w:p w14:paraId="73E9ED5B" w14:textId="77777777" w:rsidR="0094091B" w:rsidRPr="00F528F1" w:rsidRDefault="0094091B" w:rsidP="0008782E">
      <w:pPr>
        <w:pStyle w:val="20"/>
        <w:tabs>
          <w:tab w:val="left" w:pos="426"/>
        </w:tabs>
        <w:ind w:left="142"/>
        <w:rPr>
          <w:shd w:val="clear" w:color="auto" w:fill="FFFFFF"/>
        </w:rPr>
      </w:pPr>
      <w:bookmarkStart w:id="80" w:name="_Toc230266286"/>
      <w:r w:rsidRPr="00F528F1">
        <w:rPr>
          <w:shd w:val="clear" w:color="auto" w:fill="FFFFFF"/>
        </w:rPr>
        <w:lastRenderedPageBreak/>
        <w:t>Оценка объемов капитальных вложений в строительство, реконструкцию и модернизацию объектов централизованных систем водоснабжения</w:t>
      </w:r>
      <w:bookmarkEnd w:id="80"/>
    </w:p>
    <w:p w14:paraId="7043AF39" w14:textId="77777777" w:rsidR="0011271C" w:rsidRDefault="0011271C" w:rsidP="00715380">
      <w:pPr>
        <w:tabs>
          <w:tab w:val="left" w:pos="426"/>
        </w:tabs>
        <w:spacing w:after="0" w:line="276" w:lineRule="auto"/>
        <w:ind w:left="142" w:right="-314" w:firstLine="709"/>
        <w:rPr>
          <w:sz w:val="24"/>
          <w:szCs w:val="24"/>
        </w:rPr>
      </w:pPr>
    </w:p>
    <w:p w14:paraId="6FA5FE96" w14:textId="77777777" w:rsidR="0094091B" w:rsidRPr="00F528F1" w:rsidRDefault="0094091B" w:rsidP="00715380">
      <w:pPr>
        <w:tabs>
          <w:tab w:val="left" w:pos="426"/>
        </w:tabs>
        <w:spacing w:after="0" w:line="276" w:lineRule="auto"/>
        <w:ind w:left="142" w:right="-314" w:firstLine="709"/>
        <w:rPr>
          <w:sz w:val="24"/>
          <w:szCs w:val="24"/>
        </w:rPr>
      </w:pPr>
      <w:r w:rsidRPr="00F528F1">
        <w:rPr>
          <w:sz w:val="24"/>
          <w:szCs w:val="24"/>
        </w:rPr>
        <w:t xml:space="preserve">В таблице ниже приведен перечень мероприятий, предполагаемых к реализации в сфере </w:t>
      </w:r>
      <w:r w:rsidR="007B1020">
        <w:rPr>
          <w:sz w:val="24"/>
          <w:szCs w:val="24"/>
        </w:rPr>
        <w:t>водоснабжения</w:t>
      </w:r>
      <w:r w:rsidRPr="00F528F1">
        <w:rPr>
          <w:sz w:val="24"/>
          <w:szCs w:val="24"/>
        </w:rPr>
        <w:t xml:space="preserve"> на территории </w:t>
      </w:r>
      <w:r w:rsidR="005F6EF7">
        <w:rPr>
          <w:sz w:val="24"/>
          <w:szCs w:val="24"/>
        </w:rPr>
        <w:t>Дзержинско - Тасеевского</w:t>
      </w:r>
      <w:r w:rsidR="00CC1E23">
        <w:rPr>
          <w:sz w:val="24"/>
          <w:szCs w:val="24"/>
        </w:rPr>
        <w:t xml:space="preserve"> муниципального округа</w:t>
      </w:r>
      <w:r w:rsidRPr="00F528F1">
        <w:rPr>
          <w:sz w:val="24"/>
          <w:szCs w:val="24"/>
        </w:rPr>
        <w:t>на период 202</w:t>
      </w:r>
      <w:r w:rsidR="001C59E9">
        <w:rPr>
          <w:sz w:val="24"/>
          <w:szCs w:val="24"/>
        </w:rPr>
        <w:t>6</w:t>
      </w:r>
      <w:r w:rsidRPr="00F528F1">
        <w:rPr>
          <w:sz w:val="24"/>
          <w:szCs w:val="24"/>
        </w:rPr>
        <w:t>-</w:t>
      </w:r>
      <w:r w:rsidR="00AA43CB">
        <w:rPr>
          <w:sz w:val="24"/>
          <w:szCs w:val="24"/>
        </w:rPr>
        <w:t>2036</w:t>
      </w:r>
      <w:r w:rsidRPr="00F528F1">
        <w:rPr>
          <w:sz w:val="24"/>
          <w:szCs w:val="24"/>
        </w:rPr>
        <w:t xml:space="preserve"> г с указанием необходимых объемов финансирования. </w:t>
      </w:r>
    </w:p>
    <w:p w14:paraId="4E24BB73" w14:textId="4A43A59C" w:rsidR="007F6972" w:rsidRDefault="007B12BA" w:rsidP="0011271C">
      <w:pPr>
        <w:pStyle w:val="ae"/>
      </w:pPr>
      <w:r w:rsidRPr="00207880">
        <w:t xml:space="preserve">Таблица </w:t>
      </w:r>
      <w:r w:rsidR="00950038">
        <w:fldChar w:fldCharType="begin"/>
      </w:r>
      <w:r w:rsidR="00950038">
        <w:instrText xml:space="preserve"> SEQ Таблица \* ARABIC </w:instrText>
      </w:r>
      <w:r w:rsidR="00950038">
        <w:fldChar w:fldCharType="separate"/>
      </w:r>
      <w:r w:rsidR="00144AE6">
        <w:rPr>
          <w:noProof/>
        </w:rPr>
        <w:t>36</w:t>
      </w:r>
      <w:r w:rsidR="00950038">
        <w:rPr>
          <w:noProof/>
        </w:rPr>
        <w:fldChar w:fldCharType="end"/>
      </w:r>
      <w:r w:rsidR="00597AC0" w:rsidRPr="00207880">
        <w:t xml:space="preserve"> </w:t>
      </w:r>
      <w:r w:rsidR="007F6972" w:rsidRPr="007F6972">
        <w:t xml:space="preserve">Объем финансирования мероприятий в сфере водоснабжения на территории </w:t>
      </w:r>
      <w:r w:rsidR="005F6EF7">
        <w:t>Дзержинско - Тасеевского</w:t>
      </w:r>
      <w:r w:rsidR="007F6972" w:rsidRPr="007F6972">
        <w:t xml:space="preserve"> муниципального округа на период 2026-</w:t>
      </w:r>
      <w:r w:rsidR="00AA43CB">
        <w:t>2036</w:t>
      </w:r>
      <w:r w:rsidR="007F6972" w:rsidRPr="007F6972">
        <w:t xml:space="preserve"> г.</w:t>
      </w:r>
    </w:p>
    <w:tbl>
      <w:tblPr>
        <w:tblW w:w="14549" w:type="dxa"/>
        <w:tblInd w:w="108" w:type="dxa"/>
        <w:tblLook w:val="04A0" w:firstRow="1" w:lastRow="0" w:firstColumn="1" w:lastColumn="0" w:noHBand="0" w:noVBand="1"/>
      </w:tblPr>
      <w:tblGrid>
        <w:gridCol w:w="1985"/>
        <w:gridCol w:w="2268"/>
        <w:gridCol w:w="1417"/>
        <w:gridCol w:w="3119"/>
        <w:gridCol w:w="1920"/>
        <w:gridCol w:w="1920"/>
        <w:gridCol w:w="1920"/>
      </w:tblGrid>
      <w:tr w:rsidR="0011271C" w:rsidRPr="0011271C" w14:paraId="4348FB72" w14:textId="77777777" w:rsidTr="0011271C">
        <w:trPr>
          <w:trHeight w:val="300"/>
        </w:trPr>
        <w:tc>
          <w:tcPr>
            <w:tcW w:w="1985" w:type="dxa"/>
            <w:vMerge w:val="restart"/>
            <w:tcBorders>
              <w:top w:val="single" w:sz="4" w:space="0" w:color="auto"/>
              <w:left w:val="single" w:sz="4" w:space="0" w:color="auto"/>
              <w:bottom w:val="single" w:sz="4" w:space="0" w:color="000000"/>
              <w:right w:val="single" w:sz="4" w:space="0" w:color="auto"/>
            </w:tcBorders>
            <w:noWrap/>
            <w:vAlign w:val="center"/>
            <w:hideMark/>
          </w:tcPr>
          <w:p w14:paraId="72380776" w14:textId="77777777" w:rsidR="0011271C" w:rsidRPr="0011271C" w:rsidRDefault="0011271C" w:rsidP="0011271C">
            <w:pPr>
              <w:spacing w:after="0"/>
              <w:jc w:val="center"/>
              <w:rPr>
                <w:color w:val="000000"/>
                <w:szCs w:val="20"/>
                <w:lang w:eastAsia="ru-RU"/>
              </w:rPr>
            </w:pPr>
            <w:r w:rsidRPr="0011271C">
              <w:rPr>
                <w:color w:val="000000"/>
                <w:szCs w:val="20"/>
                <w:lang w:eastAsia="ru-RU"/>
              </w:rPr>
              <w:t>Общая информация о мероприятии</w:t>
            </w:r>
          </w:p>
        </w:tc>
        <w:tc>
          <w:tcPr>
            <w:tcW w:w="3685" w:type="dxa"/>
            <w:gridSpan w:val="2"/>
            <w:tcBorders>
              <w:top w:val="single" w:sz="4" w:space="0" w:color="auto"/>
              <w:left w:val="nil"/>
              <w:bottom w:val="single" w:sz="4" w:space="0" w:color="auto"/>
              <w:right w:val="single" w:sz="4" w:space="0" w:color="auto"/>
            </w:tcBorders>
            <w:noWrap/>
            <w:vAlign w:val="center"/>
            <w:hideMark/>
          </w:tcPr>
          <w:p w14:paraId="6A832E27" w14:textId="77777777" w:rsidR="0011271C" w:rsidRPr="0011271C" w:rsidRDefault="0011271C" w:rsidP="0011271C">
            <w:pPr>
              <w:spacing w:after="0"/>
              <w:rPr>
                <w:color w:val="000000"/>
                <w:szCs w:val="20"/>
                <w:lang w:eastAsia="ru-RU"/>
              </w:rPr>
            </w:pPr>
            <w:r w:rsidRPr="0011271C">
              <w:rPr>
                <w:color w:val="000000"/>
                <w:szCs w:val="20"/>
                <w:lang w:eastAsia="ru-RU"/>
              </w:rPr>
              <w:t>Населенный пункт</w:t>
            </w:r>
          </w:p>
          <w:p w14:paraId="458E8AC6" w14:textId="77777777" w:rsidR="0011271C" w:rsidRPr="0011271C" w:rsidRDefault="0011271C" w:rsidP="0011271C">
            <w:pPr>
              <w:spacing w:after="0"/>
              <w:rPr>
                <w:color w:val="000000"/>
                <w:szCs w:val="20"/>
                <w:lang w:eastAsia="ru-RU"/>
              </w:rPr>
            </w:pPr>
            <w:r w:rsidRPr="0011271C">
              <w:rPr>
                <w:color w:val="000000"/>
                <w:szCs w:val="20"/>
                <w:lang w:eastAsia="ru-RU"/>
              </w:rPr>
              <w:t> </w:t>
            </w:r>
          </w:p>
        </w:tc>
        <w:tc>
          <w:tcPr>
            <w:tcW w:w="3119" w:type="dxa"/>
            <w:tcBorders>
              <w:top w:val="single" w:sz="4" w:space="0" w:color="auto"/>
              <w:left w:val="nil"/>
              <w:bottom w:val="single" w:sz="4" w:space="0" w:color="auto"/>
              <w:right w:val="single" w:sz="4" w:space="0" w:color="auto"/>
            </w:tcBorders>
            <w:noWrap/>
            <w:vAlign w:val="center"/>
            <w:hideMark/>
          </w:tcPr>
          <w:p w14:paraId="086EAA65" w14:textId="77777777" w:rsidR="0011271C" w:rsidRPr="0011271C" w:rsidRDefault="0011271C" w:rsidP="0011271C">
            <w:pPr>
              <w:spacing w:after="0"/>
              <w:jc w:val="center"/>
              <w:rPr>
                <w:color w:val="000000"/>
                <w:szCs w:val="20"/>
                <w:lang w:eastAsia="ru-RU"/>
              </w:rPr>
            </w:pPr>
            <w:r w:rsidRPr="0011271C">
              <w:rPr>
                <w:color w:val="000000"/>
                <w:szCs w:val="20"/>
                <w:lang w:eastAsia="ru-RU"/>
              </w:rPr>
              <w:t xml:space="preserve">с. Дзержинское </w:t>
            </w:r>
          </w:p>
        </w:tc>
        <w:tc>
          <w:tcPr>
            <w:tcW w:w="1920" w:type="dxa"/>
            <w:tcBorders>
              <w:top w:val="single" w:sz="4" w:space="0" w:color="auto"/>
              <w:left w:val="nil"/>
              <w:bottom w:val="single" w:sz="4" w:space="0" w:color="auto"/>
              <w:right w:val="single" w:sz="4" w:space="0" w:color="auto"/>
            </w:tcBorders>
            <w:noWrap/>
            <w:vAlign w:val="center"/>
            <w:hideMark/>
          </w:tcPr>
          <w:p w14:paraId="188B9DB7" w14:textId="77777777" w:rsidR="0011271C" w:rsidRPr="0011271C" w:rsidRDefault="0011271C" w:rsidP="0011271C">
            <w:pPr>
              <w:spacing w:after="0"/>
              <w:jc w:val="center"/>
              <w:rPr>
                <w:color w:val="000000"/>
                <w:szCs w:val="20"/>
                <w:lang w:eastAsia="ru-RU"/>
              </w:rPr>
            </w:pPr>
            <w:r w:rsidRPr="0011271C">
              <w:rPr>
                <w:color w:val="000000"/>
                <w:szCs w:val="20"/>
                <w:lang w:eastAsia="ru-RU"/>
              </w:rPr>
              <w:t xml:space="preserve">с. Дзержинское </w:t>
            </w:r>
          </w:p>
        </w:tc>
        <w:tc>
          <w:tcPr>
            <w:tcW w:w="1920" w:type="dxa"/>
            <w:tcBorders>
              <w:top w:val="single" w:sz="4" w:space="0" w:color="auto"/>
              <w:left w:val="nil"/>
              <w:bottom w:val="single" w:sz="4" w:space="0" w:color="auto"/>
              <w:right w:val="single" w:sz="4" w:space="0" w:color="auto"/>
            </w:tcBorders>
            <w:noWrap/>
            <w:vAlign w:val="center"/>
            <w:hideMark/>
          </w:tcPr>
          <w:p w14:paraId="3F2E31B9" w14:textId="77777777" w:rsidR="0011271C" w:rsidRPr="0011271C" w:rsidRDefault="0011271C" w:rsidP="0011271C">
            <w:pPr>
              <w:spacing w:after="0"/>
              <w:jc w:val="center"/>
              <w:rPr>
                <w:color w:val="000000"/>
                <w:szCs w:val="20"/>
                <w:lang w:eastAsia="ru-RU"/>
              </w:rPr>
            </w:pPr>
            <w:r w:rsidRPr="0011271C">
              <w:rPr>
                <w:color w:val="000000"/>
                <w:szCs w:val="20"/>
                <w:lang w:eastAsia="ru-RU"/>
              </w:rPr>
              <w:t xml:space="preserve">с. Дзержинское </w:t>
            </w:r>
          </w:p>
        </w:tc>
        <w:tc>
          <w:tcPr>
            <w:tcW w:w="1920" w:type="dxa"/>
            <w:tcBorders>
              <w:top w:val="single" w:sz="4" w:space="0" w:color="auto"/>
              <w:left w:val="nil"/>
              <w:bottom w:val="single" w:sz="4" w:space="0" w:color="auto"/>
              <w:right w:val="single" w:sz="4" w:space="0" w:color="auto"/>
            </w:tcBorders>
            <w:noWrap/>
            <w:vAlign w:val="center"/>
            <w:hideMark/>
          </w:tcPr>
          <w:p w14:paraId="6A36618B" w14:textId="77777777" w:rsidR="0011271C" w:rsidRPr="0011271C" w:rsidRDefault="0011271C" w:rsidP="0011271C">
            <w:pPr>
              <w:spacing w:after="0"/>
              <w:jc w:val="center"/>
              <w:rPr>
                <w:color w:val="000000"/>
                <w:szCs w:val="20"/>
                <w:lang w:eastAsia="ru-RU"/>
              </w:rPr>
            </w:pPr>
            <w:r w:rsidRPr="0011271C">
              <w:rPr>
                <w:color w:val="000000"/>
                <w:szCs w:val="20"/>
                <w:lang w:eastAsia="ru-RU"/>
              </w:rPr>
              <w:t>с.Фаначет</w:t>
            </w:r>
          </w:p>
        </w:tc>
      </w:tr>
      <w:tr w:rsidR="0011271C" w:rsidRPr="0011271C" w14:paraId="7662540A" w14:textId="77777777" w:rsidTr="0011271C">
        <w:trPr>
          <w:trHeight w:val="300"/>
        </w:trPr>
        <w:tc>
          <w:tcPr>
            <w:tcW w:w="1985" w:type="dxa"/>
            <w:vMerge/>
            <w:tcBorders>
              <w:top w:val="single" w:sz="4" w:space="0" w:color="auto"/>
              <w:left w:val="single" w:sz="4" w:space="0" w:color="auto"/>
              <w:bottom w:val="single" w:sz="4" w:space="0" w:color="000000"/>
              <w:right w:val="single" w:sz="4" w:space="0" w:color="auto"/>
            </w:tcBorders>
            <w:vAlign w:val="center"/>
            <w:hideMark/>
          </w:tcPr>
          <w:p w14:paraId="61E3181B" w14:textId="77777777" w:rsidR="0011271C" w:rsidRPr="0011271C" w:rsidRDefault="0011271C" w:rsidP="0011271C">
            <w:pPr>
              <w:spacing w:after="0"/>
              <w:rPr>
                <w:color w:val="000000"/>
                <w:szCs w:val="20"/>
                <w:lang w:eastAsia="ru-RU"/>
              </w:rPr>
            </w:pPr>
          </w:p>
        </w:tc>
        <w:tc>
          <w:tcPr>
            <w:tcW w:w="2268" w:type="dxa"/>
            <w:tcBorders>
              <w:top w:val="nil"/>
              <w:left w:val="nil"/>
              <w:bottom w:val="single" w:sz="4" w:space="0" w:color="auto"/>
              <w:right w:val="single" w:sz="4" w:space="0" w:color="auto"/>
            </w:tcBorders>
            <w:noWrap/>
            <w:vAlign w:val="center"/>
            <w:hideMark/>
          </w:tcPr>
          <w:p w14:paraId="6020BFE3" w14:textId="77777777" w:rsidR="0011271C" w:rsidRPr="0011271C" w:rsidRDefault="0011271C" w:rsidP="0011271C">
            <w:pPr>
              <w:spacing w:after="0"/>
              <w:rPr>
                <w:color w:val="000000"/>
                <w:szCs w:val="20"/>
                <w:lang w:eastAsia="ru-RU"/>
              </w:rPr>
            </w:pPr>
            <w:r w:rsidRPr="0011271C">
              <w:rPr>
                <w:color w:val="000000"/>
                <w:szCs w:val="20"/>
                <w:lang w:eastAsia="ru-RU"/>
              </w:rPr>
              <w:t>Наименование мероприятия</w:t>
            </w:r>
          </w:p>
        </w:tc>
        <w:tc>
          <w:tcPr>
            <w:tcW w:w="1417" w:type="dxa"/>
            <w:tcBorders>
              <w:top w:val="nil"/>
              <w:left w:val="nil"/>
              <w:bottom w:val="single" w:sz="4" w:space="0" w:color="auto"/>
              <w:right w:val="single" w:sz="4" w:space="0" w:color="auto"/>
            </w:tcBorders>
            <w:noWrap/>
            <w:vAlign w:val="center"/>
            <w:hideMark/>
          </w:tcPr>
          <w:p w14:paraId="636E5FDF" w14:textId="77777777" w:rsidR="0011271C" w:rsidRPr="0011271C" w:rsidRDefault="0011271C" w:rsidP="0011271C">
            <w:pPr>
              <w:spacing w:after="0"/>
              <w:rPr>
                <w:color w:val="000000"/>
                <w:szCs w:val="20"/>
                <w:lang w:eastAsia="ru-RU"/>
              </w:rPr>
            </w:pPr>
            <w:r w:rsidRPr="0011271C">
              <w:rPr>
                <w:color w:val="000000"/>
                <w:szCs w:val="20"/>
                <w:lang w:eastAsia="ru-RU"/>
              </w:rPr>
              <w:t> </w:t>
            </w:r>
          </w:p>
        </w:tc>
        <w:tc>
          <w:tcPr>
            <w:tcW w:w="3119" w:type="dxa"/>
            <w:tcBorders>
              <w:top w:val="nil"/>
              <w:left w:val="nil"/>
              <w:bottom w:val="single" w:sz="4" w:space="0" w:color="auto"/>
              <w:right w:val="single" w:sz="4" w:space="0" w:color="auto"/>
            </w:tcBorders>
            <w:noWrap/>
            <w:vAlign w:val="center"/>
            <w:hideMark/>
          </w:tcPr>
          <w:p w14:paraId="1C60EA3F" w14:textId="77777777" w:rsidR="0011271C" w:rsidRPr="0011271C" w:rsidRDefault="0011271C" w:rsidP="0011271C">
            <w:pPr>
              <w:spacing w:after="0"/>
              <w:jc w:val="center"/>
              <w:rPr>
                <w:color w:val="000000"/>
                <w:szCs w:val="20"/>
                <w:lang w:eastAsia="ru-RU"/>
              </w:rPr>
            </w:pPr>
            <w:r w:rsidRPr="0011271C">
              <w:rPr>
                <w:color w:val="000000"/>
                <w:szCs w:val="20"/>
                <w:lang w:eastAsia="ru-RU"/>
              </w:rPr>
              <w:t>Строительство водозабора производительностью не менее 700 м3/сут. в с. Дзержинское с сопутствующими объектами инфраструктуры</w:t>
            </w:r>
          </w:p>
        </w:tc>
        <w:tc>
          <w:tcPr>
            <w:tcW w:w="1920" w:type="dxa"/>
            <w:tcBorders>
              <w:top w:val="nil"/>
              <w:left w:val="nil"/>
              <w:bottom w:val="single" w:sz="4" w:space="0" w:color="auto"/>
              <w:right w:val="single" w:sz="4" w:space="0" w:color="auto"/>
            </w:tcBorders>
            <w:noWrap/>
            <w:vAlign w:val="center"/>
            <w:hideMark/>
          </w:tcPr>
          <w:p w14:paraId="4D072C82" w14:textId="77777777" w:rsidR="0011271C" w:rsidRPr="0011271C" w:rsidRDefault="0011271C" w:rsidP="0011271C">
            <w:pPr>
              <w:spacing w:after="0"/>
              <w:jc w:val="center"/>
              <w:rPr>
                <w:color w:val="000000"/>
                <w:szCs w:val="20"/>
                <w:lang w:eastAsia="ru-RU"/>
              </w:rPr>
            </w:pPr>
            <w:r w:rsidRPr="0011271C">
              <w:rPr>
                <w:color w:val="000000"/>
                <w:szCs w:val="20"/>
                <w:lang w:eastAsia="ru-RU"/>
              </w:rPr>
              <w:t>Строительство водопроводной сети 1,2 км в с.Дзержинское</w:t>
            </w:r>
          </w:p>
        </w:tc>
        <w:tc>
          <w:tcPr>
            <w:tcW w:w="1920" w:type="dxa"/>
            <w:tcBorders>
              <w:top w:val="nil"/>
              <w:left w:val="nil"/>
              <w:bottom w:val="single" w:sz="4" w:space="0" w:color="auto"/>
              <w:right w:val="single" w:sz="4" w:space="0" w:color="auto"/>
            </w:tcBorders>
            <w:noWrap/>
            <w:vAlign w:val="center"/>
            <w:hideMark/>
          </w:tcPr>
          <w:p w14:paraId="274344DB" w14:textId="77777777" w:rsidR="0011271C" w:rsidRPr="0011271C" w:rsidRDefault="0011271C" w:rsidP="0011271C">
            <w:pPr>
              <w:spacing w:after="0"/>
              <w:jc w:val="center"/>
              <w:rPr>
                <w:color w:val="000000"/>
                <w:szCs w:val="20"/>
                <w:lang w:eastAsia="ru-RU"/>
              </w:rPr>
            </w:pPr>
            <w:r w:rsidRPr="0011271C">
              <w:rPr>
                <w:color w:val="000000"/>
                <w:szCs w:val="20"/>
                <w:lang w:eastAsia="ru-RU"/>
              </w:rPr>
              <w:t>Строительство водопроводной сети 12,5 км в с.Дзержинское</w:t>
            </w:r>
          </w:p>
        </w:tc>
        <w:tc>
          <w:tcPr>
            <w:tcW w:w="1920" w:type="dxa"/>
            <w:tcBorders>
              <w:top w:val="nil"/>
              <w:left w:val="nil"/>
              <w:bottom w:val="single" w:sz="4" w:space="0" w:color="auto"/>
              <w:right w:val="single" w:sz="4" w:space="0" w:color="auto"/>
            </w:tcBorders>
            <w:noWrap/>
            <w:vAlign w:val="center"/>
            <w:hideMark/>
          </w:tcPr>
          <w:p w14:paraId="5AB53FED" w14:textId="77777777" w:rsidR="0011271C" w:rsidRPr="0011271C" w:rsidRDefault="0011271C" w:rsidP="0011271C">
            <w:pPr>
              <w:spacing w:after="0"/>
              <w:jc w:val="center"/>
              <w:rPr>
                <w:color w:val="000000"/>
                <w:szCs w:val="20"/>
                <w:lang w:eastAsia="ru-RU"/>
              </w:rPr>
            </w:pPr>
            <w:r w:rsidRPr="0011271C">
              <w:rPr>
                <w:color w:val="000000"/>
                <w:szCs w:val="20"/>
                <w:lang w:eastAsia="ru-RU"/>
              </w:rPr>
              <w:t>Капитальный ремонт водопроводной сети, протяженностью 3,9 км.</w:t>
            </w:r>
          </w:p>
        </w:tc>
      </w:tr>
      <w:tr w:rsidR="0011271C" w:rsidRPr="0011271C" w14:paraId="1D407C0F" w14:textId="77777777" w:rsidTr="0011271C">
        <w:trPr>
          <w:trHeight w:val="300"/>
        </w:trPr>
        <w:tc>
          <w:tcPr>
            <w:tcW w:w="1985" w:type="dxa"/>
            <w:vMerge/>
            <w:tcBorders>
              <w:top w:val="single" w:sz="4" w:space="0" w:color="auto"/>
              <w:left w:val="single" w:sz="4" w:space="0" w:color="auto"/>
              <w:bottom w:val="single" w:sz="4" w:space="0" w:color="000000"/>
              <w:right w:val="single" w:sz="4" w:space="0" w:color="auto"/>
            </w:tcBorders>
            <w:vAlign w:val="center"/>
            <w:hideMark/>
          </w:tcPr>
          <w:p w14:paraId="353F07E2" w14:textId="77777777" w:rsidR="0011271C" w:rsidRPr="0011271C" w:rsidRDefault="0011271C" w:rsidP="0011271C">
            <w:pPr>
              <w:spacing w:after="0"/>
              <w:rPr>
                <w:color w:val="000000"/>
                <w:szCs w:val="20"/>
                <w:lang w:eastAsia="ru-RU"/>
              </w:rPr>
            </w:pPr>
          </w:p>
        </w:tc>
        <w:tc>
          <w:tcPr>
            <w:tcW w:w="2268" w:type="dxa"/>
            <w:tcBorders>
              <w:top w:val="nil"/>
              <w:left w:val="nil"/>
              <w:bottom w:val="single" w:sz="4" w:space="0" w:color="auto"/>
              <w:right w:val="single" w:sz="4" w:space="0" w:color="auto"/>
            </w:tcBorders>
            <w:noWrap/>
            <w:vAlign w:val="center"/>
            <w:hideMark/>
          </w:tcPr>
          <w:p w14:paraId="4E1E3381" w14:textId="77777777" w:rsidR="0011271C" w:rsidRPr="0011271C" w:rsidRDefault="0011271C" w:rsidP="0011271C">
            <w:pPr>
              <w:spacing w:after="0"/>
              <w:rPr>
                <w:color w:val="000000"/>
                <w:szCs w:val="20"/>
                <w:lang w:eastAsia="ru-RU"/>
              </w:rPr>
            </w:pPr>
            <w:r w:rsidRPr="0011271C">
              <w:rPr>
                <w:color w:val="000000"/>
                <w:szCs w:val="20"/>
                <w:lang w:eastAsia="ru-RU"/>
              </w:rPr>
              <w:t>Краткое описание мероприятия</w:t>
            </w:r>
          </w:p>
        </w:tc>
        <w:tc>
          <w:tcPr>
            <w:tcW w:w="1417" w:type="dxa"/>
            <w:tcBorders>
              <w:top w:val="nil"/>
              <w:left w:val="nil"/>
              <w:bottom w:val="single" w:sz="4" w:space="0" w:color="auto"/>
              <w:right w:val="single" w:sz="4" w:space="0" w:color="auto"/>
            </w:tcBorders>
            <w:noWrap/>
            <w:vAlign w:val="center"/>
            <w:hideMark/>
          </w:tcPr>
          <w:p w14:paraId="77AAC3DC" w14:textId="77777777" w:rsidR="0011271C" w:rsidRPr="0011271C" w:rsidRDefault="0011271C" w:rsidP="0011271C">
            <w:pPr>
              <w:spacing w:after="0"/>
              <w:rPr>
                <w:color w:val="000000"/>
                <w:szCs w:val="20"/>
                <w:lang w:eastAsia="ru-RU"/>
              </w:rPr>
            </w:pPr>
            <w:r w:rsidRPr="0011271C">
              <w:rPr>
                <w:color w:val="000000"/>
                <w:szCs w:val="20"/>
                <w:lang w:eastAsia="ru-RU"/>
              </w:rPr>
              <w:t> </w:t>
            </w:r>
          </w:p>
        </w:tc>
        <w:tc>
          <w:tcPr>
            <w:tcW w:w="3119" w:type="dxa"/>
            <w:tcBorders>
              <w:top w:val="nil"/>
              <w:left w:val="nil"/>
              <w:bottom w:val="single" w:sz="4" w:space="0" w:color="auto"/>
              <w:right w:val="single" w:sz="4" w:space="0" w:color="auto"/>
            </w:tcBorders>
            <w:noWrap/>
            <w:vAlign w:val="center"/>
            <w:hideMark/>
          </w:tcPr>
          <w:p w14:paraId="6D28D39E" w14:textId="77777777" w:rsidR="0011271C" w:rsidRPr="0011271C" w:rsidRDefault="0011271C" w:rsidP="0011271C">
            <w:pPr>
              <w:spacing w:after="0"/>
              <w:jc w:val="center"/>
              <w:rPr>
                <w:color w:val="000000"/>
                <w:szCs w:val="20"/>
                <w:lang w:eastAsia="ru-RU"/>
              </w:rPr>
            </w:pPr>
            <w:r w:rsidRPr="0011271C">
              <w:rPr>
                <w:color w:val="000000"/>
                <w:szCs w:val="20"/>
                <w:lang w:eastAsia="ru-RU"/>
              </w:rPr>
              <w:t>низкий дебет существующих источников, низвое качество воды</w:t>
            </w:r>
          </w:p>
        </w:tc>
        <w:tc>
          <w:tcPr>
            <w:tcW w:w="1920" w:type="dxa"/>
            <w:tcBorders>
              <w:top w:val="nil"/>
              <w:left w:val="nil"/>
              <w:bottom w:val="single" w:sz="4" w:space="0" w:color="auto"/>
              <w:right w:val="single" w:sz="4" w:space="0" w:color="auto"/>
            </w:tcBorders>
            <w:noWrap/>
            <w:vAlign w:val="center"/>
            <w:hideMark/>
          </w:tcPr>
          <w:p w14:paraId="524B489D" w14:textId="77777777" w:rsidR="0011271C" w:rsidRPr="0011271C" w:rsidRDefault="0011271C" w:rsidP="0011271C">
            <w:pPr>
              <w:spacing w:after="0"/>
              <w:jc w:val="center"/>
              <w:rPr>
                <w:color w:val="000000"/>
                <w:szCs w:val="20"/>
                <w:lang w:eastAsia="ru-RU"/>
              </w:rPr>
            </w:pPr>
            <w:r w:rsidRPr="0011271C">
              <w:rPr>
                <w:color w:val="000000"/>
                <w:szCs w:val="20"/>
                <w:lang w:eastAsia="ru-RU"/>
              </w:rPr>
              <w:t>необходимость подключения нового источника к действующей сети</w:t>
            </w:r>
          </w:p>
        </w:tc>
        <w:tc>
          <w:tcPr>
            <w:tcW w:w="1920" w:type="dxa"/>
            <w:tcBorders>
              <w:top w:val="nil"/>
              <w:left w:val="nil"/>
              <w:bottom w:val="single" w:sz="4" w:space="0" w:color="auto"/>
              <w:right w:val="single" w:sz="4" w:space="0" w:color="auto"/>
            </w:tcBorders>
            <w:noWrap/>
            <w:vAlign w:val="center"/>
            <w:hideMark/>
          </w:tcPr>
          <w:p w14:paraId="2D2D7E63" w14:textId="77777777" w:rsidR="0011271C" w:rsidRPr="0011271C" w:rsidRDefault="0011271C" w:rsidP="0011271C">
            <w:pPr>
              <w:spacing w:after="0"/>
              <w:jc w:val="center"/>
              <w:rPr>
                <w:color w:val="000000"/>
                <w:szCs w:val="20"/>
                <w:lang w:eastAsia="ru-RU"/>
              </w:rPr>
            </w:pPr>
            <w:r w:rsidRPr="0011271C">
              <w:rPr>
                <w:color w:val="000000"/>
                <w:szCs w:val="20"/>
                <w:lang w:eastAsia="ru-RU"/>
              </w:rPr>
              <w:t>расширение централизованной сети</w:t>
            </w:r>
          </w:p>
        </w:tc>
        <w:tc>
          <w:tcPr>
            <w:tcW w:w="1920" w:type="dxa"/>
            <w:tcBorders>
              <w:top w:val="nil"/>
              <w:left w:val="nil"/>
              <w:bottom w:val="single" w:sz="4" w:space="0" w:color="auto"/>
              <w:right w:val="single" w:sz="4" w:space="0" w:color="auto"/>
            </w:tcBorders>
            <w:noWrap/>
            <w:vAlign w:val="center"/>
            <w:hideMark/>
          </w:tcPr>
          <w:p w14:paraId="45565D27" w14:textId="77777777" w:rsidR="0011271C" w:rsidRPr="0011271C" w:rsidRDefault="0011271C" w:rsidP="0011271C">
            <w:pPr>
              <w:spacing w:after="0"/>
              <w:jc w:val="center"/>
              <w:rPr>
                <w:color w:val="000000"/>
                <w:szCs w:val="20"/>
                <w:lang w:eastAsia="ru-RU"/>
              </w:rPr>
            </w:pPr>
            <w:r w:rsidRPr="0011271C">
              <w:rPr>
                <w:color w:val="000000"/>
                <w:szCs w:val="20"/>
                <w:lang w:eastAsia="ru-RU"/>
              </w:rPr>
              <w:t>большой процент технического износа водопроводных сетей</w:t>
            </w:r>
          </w:p>
        </w:tc>
      </w:tr>
      <w:tr w:rsidR="0011271C" w:rsidRPr="0011271C" w14:paraId="1574B20F" w14:textId="77777777" w:rsidTr="0011271C">
        <w:trPr>
          <w:trHeight w:val="300"/>
        </w:trPr>
        <w:tc>
          <w:tcPr>
            <w:tcW w:w="1985" w:type="dxa"/>
            <w:vMerge/>
            <w:tcBorders>
              <w:top w:val="single" w:sz="4" w:space="0" w:color="auto"/>
              <w:left w:val="single" w:sz="4" w:space="0" w:color="auto"/>
              <w:bottom w:val="single" w:sz="4" w:space="0" w:color="000000"/>
              <w:right w:val="single" w:sz="4" w:space="0" w:color="auto"/>
            </w:tcBorders>
            <w:vAlign w:val="center"/>
            <w:hideMark/>
          </w:tcPr>
          <w:p w14:paraId="4DE40B96" w14:textId="77777777" w:rsidR="0011271C" w:rsidRPr="0011271C" w:rsidRDefault="0011271C" w:rsidP="0011271C">
            <w:pPr>
              <w:spacing w:after="0"/>
              <w:rPr>
                <w:color w:val="000000"/>
                <w:szCs w:val="20"/>
                <w:lang w:eastAsia="ru-RU"/>
              </w:rPr>
            </w:pPr>
          </w:p>
        </w:tc>
        <w:tc>
          <w:tcPr>
            <w:tcW w:w="2268" w:type="dxa"/>
            <w:tcBorders>
              <w:top w:val="nil"/>
              <w:left w:val="nil"/>
              <w:bottom w:val="single" w:sz="4" w:space="0" w:color="auto"/>
              <w:right w:val="single" w:sz="4" w:space="0" w:color="auto"/>
            </w:tcBorders>
            <w:noWrap/>
            <w:vAlign w:val="center"/>
            <w:hideMark/>
          </w:tcPr>
          <w:p w14:paraId="409D65EA" w14:textId="77777777" w:rsidR="0011271C" w:rsidRPr="0011271C" w:rsidRDefault="0011271C" w:rsidP="0011271C">
            <w:pPr>
              <w:spacing w:after="0"/>
              <w:rPr>
                <w:color w:val="000000"/>
                <w:szCs w:val="20"/>
                <w:lang w:eastAsia="ru-RU"/>
              </w:rPr>
            </w:pPr>
            <w:r w:rsidRPr="0011271C">
              <w:rPr>
                <w:color w:val="000000"/>
                <w:szCs w:val="20"/>
                <w:lang w:eastAsia="ru-RU"/>
              </w:rPr>
              <w:t>Срок реализации</w:t>
            </w:r>
          </w:p>
        </w:tc>
        <w:tc>
          <w:tcPr>
            <w:tcW w:w="1417" w:type="dxa"/>
            <w:tcBorders>
              <w:top w:val="nil"/>
              <w:left w:val="nil"/>
              <w:bottom w:val="single" w:sz="4" w:space="0" w:color="auto"/>
              <w:right w:val="single" w:sz="4" w:space="0" w:color="auto"/>
            </w:tcBorders>
            <w:noWrap/>
            <w:vAlign w:val="center"/>
            <w:hideMark/>
          </w:tcPr>
          <w:p w14:paraId="715B957A" w14:textId="77777777" w:rsidR="0011271C" w:rsidRPr="0011271C" w:rsidRDefault="0011271C" w:rsidP="0011271C">
            <w:pPr>
              <w:spacing w:after="0"/>
              <w:rPr>
                <w:color w:val="000000"/>
                <w:szCs w:val="20"/>
                <w:lang w:eastAsia="ru-RU"/>
              </w:rPr>
            </w:pPr>
            <w:r w:rsidRPr="0011271C">
              <w:rPr>
                <w:color w:val="000000"/>
                <w:szCs w:val="20"/>
                <w:lang w:eastAsia="ru-RU"/>
              </w:rPr>
              <w:t>Начало работ (месяц, год)</w:t>
            </w:r>
          </w:p>
        </w:tc>
        <w:tc>
          <w:tcPr>
            <w:tcW w:w="3119" w:type="dxa"/>
            <w:tcBorders>
              <w:top w:val="nil"/>
              <w:left w:val="nil"/>
              <w:bottom w:val="single" w:sz="4" w:space="0" w:color="auto"/>
              <w:right w:val="single" w:sz="4" w:space="0" w:color="auto"/>
            </w:tcBorders>
            <w:noWrap/>
            <w:vAlign w:val="center"/>
            <w:hideMark/>
          </w:tcPr>
          <w:p w14:paraId="6182507F" w14:textId="77777777" w:rsidR="0011271C" w:rsidRPr="0011271C" w:rsidRDefault="0011271C" w:rsidP="0011271C">
            <w:pPr>
              <w:spacing w:after="0"/>
              <w:jc w:val="center"/>
              <w:rPr>
                <w:color w:val="000000"/>
                <w:szCs w:val="20"/>
                <w:lang w:eastAsia="ru-RU"/>
              </w:rPr>
            </w:pPr>
            <w:r w:rsidRPr="0011271C">
              <w:rPr>
                <w:color w:val="000000"/>
                <w:szCs w:val="20"/>
                <w:lang w:eastAsia="ru-RU"/>
              </w:rPr>
              <w:t>2026</w:t>
            </w:r>
          </w:p>
        </w:tc>
        <w:tc>
          <w:tcPr>
            <w:tcW w:w="1920" w:type="dxa"/>
            <w:tcBorders>
              <w:top w:val="nil"/>
              <w:left w:val="nil"/>
              <w:bottom w:val="single" w:sz="4" w:space="0" w:color="auto"/>
              <w:right w:val="single" w:sz="4" w:space="0" w:color="auto"/>
            </w:tcBorders>
            <w:noWrap/>
            <w:vAlign w:val="center"/>
            <w:hideMark/>
          </w:tcPr>
          <w:p w14:paraId="5F56F69F" w14:textId="77777777" w:rsidR="0011271C" w:rsidRPr="0011271C" w:rsidRDefault="0011271C" w:rsidP="0011271C">
            <w:pPr>
              <w:spacing w:after="0"/>
              <w:jc w:val="center"/>
              <w:rPr>
                <w:color w:val="000000"/>
                <w:szCs w:val="20"/>
                <w:lang w:eastAsia="ru-RU"/>
              </w:rPr>
            </w:pPr>
            <w:r w:rsidRPr="0011271C">
              <w:rPr>
                <w:color w:val="000000"/>
                <w:szCs w:val="20"/>
                <w:lang w:eastAsia="ru-RU"/>
              </w:rPr>
              <w:t>2026</w:t>
            </w:r>
          </w:p>
        </w:tc>
        <w:tc>
          <w:tcPr>
            <w:tcW w:w="1920" w:type="dxa"/>
            <w:tcBorders>
              <w:top w:val="nil"/>
              <w:left w:val="nil"/>
              <w:bottom w:val="single" w:sz="4" w:space="0" w:color="auto"/>
              <w:right w:val="single" w:sz="4" w:space="0" w:color="auto"/>
            </w:tcBorders>
            <w:noWrap/>
            <w:vAlign w:val="center"/>
            <w:hideMark/>
          </w:tcPr>
          <w:p w14:paraId="26400D7A" w14:textId="77777777" w:rsidR="0011271C" w:rsidRPr="0011271C" w:rsidRDefault="0011271C" w:rsidP="0011271C">
            <w:pPr>
              <w:spacing w:after="0"/>
              <w:jc w:val="center"/>
              <w:rPr>
                <w:color w:val="000000"/>
                <w:szCs w:val="20"/>
                <w:lang w:eastAsia="ru-RU"/>
              </w:rPr>
            </w:pPr>
            <w:r w:rsidRPr="0011271C">
              <w:rPr>
                <w:color w:val="000000"/>
                <w:szCs w:val="20"/>
                <w:lang w:eastAsia="ru-RU"/>
              </w:rPr>
              <w:t>2027</w:t>
            </w:r>
          </w:p>
        </w:tc>
        <w:tc>
          <w:tcPr>
            <w:tcW w:w="1920" w:type="dxa"/>
            <w:tcBorders>
              <w:top w:val="nil"/>
              <w:left w:val="nil"/>
              <w:bottom w:val="single" w:sz="4" w:space="0" w:color="auto"/>
              <w:right w:val="single" w:sz="4" w:space="0" w:color="auto"/>
            </w:tcBorders>
            <w:noWrap/>
            <w:vAlign w:val="center"/>
            <w:hideMark/>
          </w:tcPr>
          <w:p w14:paraId="0251C163" w14:textId="77777777" w:rsidR="0011271C" w:rsidRPr="0011271C" w:rsidRDefault="0011271C" w:rsidP="0011271C">
            <w:pPr>
              <w:spacing w:after="0"/>
              <w:jc w:val="center"/>
              <w:rPr>
                <w:color w:val="000000"/>
                <w:szCs w:val="20"/>
                <w:lang w:eastAsia="ru-RU"/>
              </w:rPr>
            </w:pPr>
            <w:r w:rsidRPr="0011271C">
              <w:rPr>
                <w:color w:val="000000"/>
                <w:szCs w:val="20"/>
                <w:lang w:eastAsia="ru-RU"/>
              </w:rPr>
              <w:t>2026</w:t>
            </w:r>
          </w:p>
        </w:tc>
      </w:tr>
      <w:tr w:rsidR="0011271C" w:rsidRPr="0011271C" w14:paraId="290FE98F" w14:textId="77777777" w:rsidTr="0011271C">
        <w:trPr>
          <w:trHeight w:val="300"/>
        </w:trPr>
        <w:tc>
          <w:tcPr>
            <w:tcW w:w="1985" w:type="dxa"/>
            <w:vMerge/>
            <w:tcBorders>
              <w:top w:val="single" w:sz="4" w:space="0" w:color="auto"/>
              <w:left w:val="single" w:sz="4" w:space="0" w:color="auto"/>
              <w:bottom w:val="single" w:sz="4" w:space="0" w:color="000000"/>
              <w:right w:val="single" w:sz="4" w:space="0" w:color="auto"/>
            </w:tcBorders>
            <w:vAlign w:val="center"/>
            <w:hideMark/>
          </w:tcPr>
          <w:p w14:paraId="38DF9AAE" w14:textId="77777777" w:rsidR="0011271C" w:rsidRPr="0011271C" w:rsidRDefault="0011271C" w:rsidP="0011271C">
            <w:pPr>
              <w:spacing w:after="0"/>
              <w:rPr>
                <w:color w:val="000000"/>
                <w:szCs w:val="20"/>
                <w:lang w:eastAsia="ru-RU"/>
              </w:rPr>
            </w:pPr>
          </w:p>
        </w:tc>
        <w:tc>
          <w:tcPr>
            <w:tcW w:w="2268" w:type="dxa"/>
            <w:tcBorders>
              <w:top w:val="nil"/>
              <w:left w:val="nil"/>
              <w:bottom w:val="single" w:sz="4" w:space="0" w:color="auto"/>
              <w:right w:val="single" w:sz="4" w:space="0" w:color="auto"/>
            </w:tcBorders>
            <w:noWrap/>
            <w:vAlign w:val="center"/>
            <w:hideMark/>
          </w:tcPr>
          <w:p w14:paraId="753DDCA6" w14:textId="77777777" w:rsidR="0011271C" w:rsidRPr="0011271C" w:rsidRDefault="0011271C" w:rsidP="0011271C">
            <w:pPr>
              <w:spacing w:after="0"/>
              <w:rPr>
                <w:color w:val="000000"/>
                <w:szCs w:val="20"/>
                <w:lang w:eastAsia="ru-RU"/>
              </w:rPr>
            </w:pPr>
            <w:r w:rsidRPr="0011271C">
              <w:rPr>
                <w:color w:val="000000"/>
                <w:szCs w:val="20"/>
                <w:lang w:eastAsia="ru-RU"/>
              </w:rPr>
              <w:t> </w:t>
            </w:r>
          </w:p>
        </w:tc>
        <w:tc>
          <w:tcPr>
            <w:tcW w:w="1417" w:type="dxa"/>
            <w:tcBorders>
              <w:top w:val="nil"/>
              <w:left w:val="nil"/>
              <w:bottom w:val="single" w:sz="4" w:space="0" w:color="auto"/>
              <w:right w:val="single" w:sz="4" w:space="0" w:color="auto"/>
            </w:tcBorders>
            <w:noWrap/>
            <w:vAlign w:val="center"/>
            <w:hideMark/>
          </w:tcPr>
          <w:p w14:paraId="6146CB88" w14:textId="77777777" w:rsidR="0011271C" w:rsidRPr="0011271C" w:rsidRDefault="0011271C" w:rsidP="0011271C">
            <w:pPr>
              <w:spacing w:after="0"/>
              <w:rPr>
                <w:color w:val="000000"/>
                <w:szCs w:val="20"/>
                <w:lang w:eastAsia="ru-RU"/>
              </w:rPr>
            </w:pPr>
            <w:r w:rsidRPr="0011271C">
              <w:rPr>
                <w:color w:val="000000"/>
                <w:szCs w:val="20"/>
                <w:lang w:eastAsia="ru-RU"/>
              </w:rPr>
              <w:t>Завершение работ (месяц, год)</w:t>
            </w:r>
          </w:p>
        </w:tc>
        <w:tc>
          <w:tcPr>
            <w:tcW w:w="3119" w:type="dxa"/>
            <w:tcBorders>
              <w:top w:val="nil"/>
              <w:left w:val="nil"/>
              <w:bottom w:val="single" w:sz="4" w:space="0" w:color="auto"/>
              <w:right w:val="single" w:sz="4" w:space="0" w:color="auto"/>
            </w:tcBorders>
            <w:noWrap/>
            <w:vAlign w:val="center"/>
            <w:hideMark/>
          </w:tcPr>
          <w:p w14:paraId="73FB0ABA" w14:textId="77777777" w:rsidR="0011271C" w:rsidRPr="0011271C" w:rsidRDefault="0011271C" w:rsidP="0011271C">
            <w:pPr>
              <w:spacing w:after="0"/>
              <w:jc w:val="center"/>
              <w:rPr>
                <w:color w:val="000000"/>
                <w:szCs w:val="20"/>
                <w:lang w:eastAsia="ru-RU"/>
              </w:rPr>
            </w:pPr>
            <w:r w:rsidRPr="0011271C">
              <w:rPr>
                <w:color w:val="000000"/>
                <w:szCs w:val="20"/>
                <w:lang w:eastAsia="ru-RU"/>
              </w:rPr>
              <w:t>12.2026</w:t>
            </w:r>
          </w:p>
        </w:tc>
        <w:tc>
          <w:tcPr>
            <w:tcW w:w="1920" w:type="dxa"/>
            <w:tcBorders>
              <w:top w:val="nil"/>
              <w:left w:val="nil"/>
              <w:bottom w:val="single" w:sz="4" w:space="0" w:color="auto"/>
              <w:right w:val="single" w:sz="4" w:space="0" w:color="auto"/>
            </w:tcBorders>
            <w:noWrap/>
            <w:vAlign w:val="center"/>
            <w:hideMark/>
          </w:tcPr>
          <w:p w14:paraId="00D7781C" w14:textId="77777777" w:rsidR="0011271C" w:rsidRPr="0011271C" w:rsidRDefault="0011271C" w:rsidP="0011271C">
            <w:pPr>
              <w:spacing w:after="0"/>
              <w:jc w:val="center"/>
              <w:rPr>
                <w:color w:val="000000"/>
                <w:szCs w:val="20"/>
                <w:lang w:eastAsia="ru-RU"/>
              </w:rPr>
            </w:pPr>
            <w:r w:rsidRPr="0011271C">
              <w:rPr>
                <w:color w:val="000000"/>
                <w:szCs w:val="20"/>
                <w:lang w:eastAsia="ru-RU"/>
              </w:rPr>
              <w:t>12.2026</w:t>
            </w:r>
          </w:p>
        </w:tc>
        <w:tc>
          <w:tcPr>
            <w:tcW w:w="1920" w:type="dxa"/>
            <w:tcBorders>
              <w:top w:val="nil"/>
              <w:left w:val="nil"/>
              <w:bottom w:val="single" w:sz="4" w:space="0" w:color="auto"/>
              <w:right w:val="single" w:sz="4" w:space="0" w:color="auto"/>
            </w:tcBorders>
            <w:noWrap/>
            <w:vAlign w:val="center"/>
            <w:hideMark/>
          </w:tcPr>
          <w:p w14:paraId="65278B6F" w14:textId="77777777" w:rsidR="0011271C" w:rsidRPr="0011271C" w:rsidRDefault="0011271C" w:rsidP="0011271C">
            <w:pPr>
              <w:spacing w:after="0"/>
              <w:jc w:val="center"/>
              <w:rPr>
                <w:color w:val="000000"/>
                <w:szCs w:val="20"/>
                <w:lang w:eastAsia="ru-RU"/>
              </w:rPr>
            </w:pPr>
            <w:r w:rsidRPr="0011271C">
              <w:rPr>
                <w:color w:val="000000"/>
                <w:szCs w:val="20"/>
                <w:lang w:eastAsia="ru-RU"/>
              </w:rPr>
              <w:t>12.2028</w:t>
            </w:r>
          </w:p>
        </w:tc>
        <w:tc>
          <w:tcPr>
            <w:tcW w:w="1920" w:type="dxa"/>
            <w:tcBorders>
              <w:top w:val="nil"/>
              <w:left w:val="nil"/>
              <w:bottom w:val="single" w:sz="4" w:space="0" w:color="auto"/>
              <w:right w:val="single" w:sz="4" w:space="0" w:color="auto"/>
            </w:tcBorders>
            <w:noWrap/>
            <w:vAlign w:val="center"/>
            <w:hideMark/>
          </w:tcPr>
          <w:p w14:paraId="391D032F" w14:textId="77777777" w:rsidR="0011271C" w:rsidRPr="0011271C" w:rsidRDefault="0011271C" w:rsidP="0011271C">
            <w:pPr>
              <w:spacing w:after="0"/>
              <w:jc w:val="center"/>
              <w:rPr>
                <w:color w:val="000000"/>
                <w:szCs w:val="20"/>
                <w:lang w:eastAsia="ru-RU"/>
              </w:rPr>
            </w:pPr>
            <w:r w:rsidRPr="0011271C">
              <w:rPr>
                <w:color w:val="000000"/>
                <w:szCs w:val="20"/>
                <w:lang w:eastAsia="ru-RU"/>
              </w:rPr>
              <w:t>12.2030</w:t>
            </w:r>
          </w:p>
        </w:tc>
      </w:tr>
      <w:tr w:rsidR="0011271C" w:rsidRPr="0011271C" w14:paraId="5717B61F" w14:textId="77777777" w:rsidTr="0011271C">
        <w:trPr>
          <w:trHeight w:val="300"/>
        </w:trPr>
        <w:tc>
          <w:tcPr>
            <w:tcW w:w="1985" w:type="dxa"/>
            <w:vMerge/>
            <w:tcBorders>
              <w:top w:val="single" w:sz="4" w:space="0" w:color="auto"/>
              <w:left w:val="single" w:sz="4" w:space="0" w:color="auto"/>
              <w:bottom w:val="single" w:sz="4" w:space="0" w:color="000000"/>
              <w:right w:val="single" w:sz="4" w:space="0" w:color="auto"/>
            </w:tcBorders>
            <w:vAlign w:val="center"/>
            <w:hideMark/>
          </w:tcPr>
          <w:p w14:paraId="627FD15D" w14:textId="77777777" w:rsidR="0011271C" w:rsidRPr="0011271C" w:rsidRDefault="0011271C" w:rsidP="0011271C">
            <w:pPr>
              <w:spacing w:after="0"/>
              <w:rPr>
                <w:color w:val="000000"/>
                <w:szCs w:val="20"/>
                <w:lang w:eastAsia="ru-RU"/>
              </w:rPr>
            </w:pPr>
          </w:p>
        </w:tc>
        <w:tc>
          <w:tcPr>
            <w:tcW w:w="2268" w:type="dxa"/>
            <w:tcBorders>
              <w:top w:val="nil"/>
              <w:left w:val="nil"/>
              <w:bottom w:val="single" w:sz="4" w:space="0" w:color="auto"/>
              <w:right w:val="single" w:sz="4" w:space="0" w:color="auto"/>
            </w:tcBorders>
            <w:noWrap/>
            <w:vAlign w:val="center"/>
            <w:hideMark/>
          </w:tcPr>
          <w:p w14:paraId="5C8FC263" w14:textId="77777777" w:rsidR="0011271C" w:rsidRPr="0011271C" w:rsidRDefault="0011271C" w:rsidP="0011271C">
            <w:pPr>
              <w:spacing w:after="0"/>
              <w:rPr>
                <w:color w:val="000000"/>
                <w:szCs w:val="20"/>
                <w:lang w:eastAsia="ru-RU"/>
              </w:rPr>
            </w:pPr>
            <w:r w:rsidRPr="0011271C">
              <w:rPr>
                <w:color w:val="000000"/>
                <w:szCs w:val="20"/>
                <w:lang w:eastAsia="ru-RU"/>
              </w:rPr>
              <w:t>Состав работ</w:t>
            </w:r>
          </w:p>
        </w:tc>
        <w:tc>
          <w:tcPr>
            <w:tcW w:w="1417" w:type="dxa"/>
            <w:tcBorders>
              <w:top w:val="nil"/>
              <w:left w:val="nil"/>
              <w:bottom w:val="single" w:sz="4" w:space="0" w:color="auto"/>
              <w:right w:val="single" w:sz="4" w:space="0" w:color="auto"/>
            </w:tcBorders>
            <w:noWrap/>
            <w:vAlign w:val="center"/>
            <w:hideMark/>
          </w:tcPr>
          <w:p w14:paraId="1221357F" w14:textId="77777777" w:rsidR="0011271C" w:rsidRPr="0011271C" w:rsidRDefault="0011271C" w:rsidP="0011271C">
            <w:pPr>
              <w:spacing w:after="0"/>
              <w:rPr>
                <w:color w:val="000000"/>
                <w:szCs w:val="20"/>
                <w:lang w:eastAsia="ru-RU"/>
              </w:rPr>
            </w:pPr>
            <w:r w:rsidRPr="0011271C">
              <w:rPr>
                <w:color w:val="000000"/>
                <w:szCs w:val="20"/>
                <w:lang w:eastAsia="ru-RU"/>
              </w:rPr>
              <w:t> </w:t>
            </w:r>
          </w:p>
        </w:tc>
        <w:tc>
          <w:tcPr>
            <w:tcW w:w="3119" w:type="dxa"/>
            <w:tcBorders>
              <w:top w:val="nil"/>
              <w:left w:val="nil"/>
              <w:bottom w:val="single" w:sz="4" w:space="0" w:color="auto"/>
              <w:right w:val="single" w:sz="4" w:space="0" w:color="auto"/>
            </w:tcBorders>
            <w:noWrap/>
            <w:vAlign w:val="center"/>
            <w:hideMark/>
          </w:tcPr>
          <w:p w14:paraId="1F0E0156" w14:textId="77777777" w:rsidR="0011271C" w:rsidRPr="0011271C" w:rsidRDefault="0011271C" w:rsidP="0011271C">
            <w:pPr>
              <w:spacing w:after="0"/>
              <w:jc w:val="center"/>
              <w:rPr>
                <w:color w:val="000000"/>
                <w:szCs w:val="20"/>
                <w:lang w:eastAsia="ru-RU"/>
              </w:rPr>
            </w:pPr>
            <w:r w:rsidRPr="0011271C">
              <w:rPr>
                <w:color w:val="000000"/>
                <w:szCs w:val="20"/>
                <w:lang w:eastAsia="ru-RU"/>
              </w:rPr>
              <w:t>Строительно-монтажные работы</w:t>
            </w:r>
          </w:p>
        </w:tc>
        <w:tc>
          <w:tcPr>
            <w:tcW w:w="1920" w:type="dxa"/>
            <w:tcBorders>
              <w:top w:val="nil"/>
              <w:left w:val="nil"/>
              <w:bottom w:val="single" w:sz="4" w:space="0" w:color="auto"/>
              <w:right w:val="single" w:sz="4" w:space="0" w:color="auto"/>
            </w:tcBorders>
            <w:noWrap/>
            <w:vAlign w:val="center"/>
            <w:hideMark/>
          </w:tcPr>
          <w:p w14:paraId="7755FC8E" w14:textId="77777777" w:rsidR="0011271C" w:rsidRPr="0011271C" w:rsidRDefault="0011271C" w:rsidP="0011271C">
            <w:pPr>
              <w:spacing w:after="0"/>
              <w:jc w:val="center"/>
              <w:rPr>
                <w:color w:val="000000"/>
                <w:szCs w:val="20"/>
                <w:lang w:eastAsia="ru-RU"/>
              </w:rPr>
            </w:pPr>
            <w:r w:rsidRPr="0011271C">
              <w:rPr>
                <w:color w:val="000000"/>
                <w:szCs w:val="20"/>
                <w:lang w:eastAsia="ru-RU"/>
              </w:rPr>
              <w:t>Строительно-монтажные работы</w:t>
            </w:r>
          </w:p>
        </w:tc>
        <w:tc>
          <w:tcPr>
            <w:tcW w:w="1920" w:type="dxa"/>
            <w:tcBorders>
              <w:top w:val="nil"/>
              <w:left w:val="nil"/>
              <w:bottom w:val="single" w:sz="4" w:space="0" w:color="auto"/>
              <w:right w:val="single" w:sz="4" w:space="0" w:color="auto"/>
            </w:tcBorders>
            <w:noWrap/>
            <w:vAlign w:val="center"/>
            <w:hideMark/>
          </w:tcPr>
          <w:p w14:paraId="38C6DC42" w14:textId="77777777" w:rsidR="0011271C" w:rsidRPr="0011271C" w:rsidRDefault="0011271C" w:rsidP="0011271C">
            <w:pPr>
              <w:spacing w:after="0"/>
              <w:jc w:val="center"/>
              <w:rPr>
                <w:color w:val="000000"/>
                <w:szCs w:val="20"/>
                <w:lang w:eastAsia="ru-RU"/>
              </w:rPr>
            </w:pPr>
            <w:r w:rsidRPr="0011271C">
              <w:rPr>
                <w:color w:val="000000"/>
                <w:szCs w:val="20"/>
                <w:lang w:eastAsia="ru-RU"/>
              </w:rPr>
              <w:t>Строительно-монтажные работы</w:t>
            </w:r>
          </w:p>
        </w:tc>
        <w:tc>
          <w:tcPr>
            <w:tcW w:w="1920" w:type="dxa"/>
            <w:tcBorders>
              <w:top w:val="nil"/>
              <w:left w:val="nil"/>
              <w:bottom w:val="single" w:sz="4" w:space="0" w:color="auto"/>
              <w:right w:val="single" w:sz="4" w:space="0" w:color="auto"/>
            </w:tcBorders>
            <w:noWrap/>
            <w:vAlign w:val="center"/>
            <w:hideMark/>
          </w:tcPr>
          <w:p w14:paraId="3FFC8F71" w14:textId="77777777" w:rsidR="0011271C" w:rsidRPr="0011271C" w:rsidRDefault="0011271C" w:rsidP="0011271C">
            <w:pPr>
              <w:spacing w:after="0"/>
              <w:jc w:val="center"/>
              <w:rPr>
                <w:color w:val="000000"/>
                <w:szCs w:val="20"/>
                <w:lang w:eastAsia="ru-RU"/>
              </w:rPr>
            </w:pPr>
            <w:r w:rsidRPr="0011271C">
              <w:rPr>
                <w:color w:val="000000"/>
                <w:szCs w:val="20"/>
                <w:lang w:eastAsia="ru-RU"/>
              </w:rPr>
              <w:t>Строительно-монтажные работы</w:t>
            </w:r>
          </w:p>
        </w:tc>
      </w:tr>
      <w:tr w:rsidR="0011271C" w:rsidRPr="0011271C" w14:paraId="54D33062" w14:textId="77777777" w:rsidTr="0011271C">
        <w:trPr>
          <w:trHeight w:val="300"/>
        </w:trPr>
        <w:tc>
          <w:tcPr>
            <w:tcW w:w="1985" w:type="dxa"/>
            <w:vMerge/>
            <w:tcBorders>
              <w:top w:val="single" w:sz="4" w:space="0" w:color="auto"/>
              <w:left w:val="single" w:sz="4" w:space="0" w:color="auto"/>
              <w:bottom w:val="single" w:sz="4" w:space="0" w:color="000000"/>
              <w:right w:val="single" w:sz="4" w:space="0" w:color="auto"/>
            </w:tcBorders>
            <w:vAlign w:val="center"/>
            <w:hideMark/>
          </w:tcPr>
          <w:p w14:paraId="43B29575" w14:textId="77777777" w:rsidR="0011271C" w:rsidRPr="0011271C" w:rsidRDefault="0011271C" w:rsidP="0011271C">
            <w:pPr>
              <w:spacing w:after="0"/>
              <w:rPr>
                <w:color w:val="000000"/>
                <w:szCs w:val="20"/>
                <w:lang w:eastAsia="ru-RU"/>
              </w:rPr>
            </w:pPr>
          </w:p>
        </w:tc>
        <w:tc>
          <w:tcPr>
            <w:tcW w:w="2268" w:type="dxa"/>
            <w:tcBorders>
              <w:top w:val="nil"/>
              <w:left w:val="nil"/>
              <w:bottom w:val="single" w:sz="4" w:space="0" w:color="auto"/>
              <w:right w:val="single" w:sz="4" w:space="0" w:color="auto"/>
            </w:tcBorders>
            <w:noWrap/>
            <w:vAlign w:val="center"/>
            <w:hideMark/>
          </w:tcPr>
          <w:p w14:paraId="351C8D4F" w14:textId="77777777" w:rsidR="0011271C" w:rsidRPr="0011271C" w:rsidRDefault="0011271C" w:rsidP="0011271C">
            <w:pPr>
              <w:spacing w:after="0"/>
              <w:rPr>
                <w:color w:val="000000"/>
                <w:szCs w:val="20"/>
                <w:lang w:eastAsia="ru-RU"/>
              </w:rPr>
            </w:pPr>
            <w:r w:rsidRPr="0011271C">
              <w:rPr>
                <w:color w:val="000000"/>
                <w:szCs w:val="20"/>
                <w:lang w:eastAsia="ru-RU"/>
              </w:rPr>
              <w:t>Вид работ</w:t>
            </w:r>
          </w:p>
        </w:tc>
        <w:tc>
          <w:tcPr>
            <w:tcW w:w="1417" w:type="dxa"/>
            <w:tcBorders>
              <w:top w:val="nil"/>
              <w:left w:val="nil"/>
              <w:bottom w:val="single" w:sz="4" w:space="0" w:color="auto"/>
              <w:right w:val="single" w:sz="4" w:space="0" w:color="auto"/>
            </w:tcBorders>
            <w:noWrap/>
            <w:vAlign w:val="center"/>
            <w:hideMark/>
          </w:tcPr>
          <w:p w14:paraId="2365E771" w14:textId="77777777" w:rsidR="0011271C" w:rsidRPr="0011271C" w:rsidRDefault="0011271C" w:rsidP="0011271C">
            <w:pPr>
              <w:spacing w:after="0"/>
              <w:rPr>
                <w:color w:val="000000"/>
                <w:szCs w:val="20"/>
                <w:lang w:eastAsia="ru-RU"/>
              </w:rPr>
            </w:pPr>
            <w:r w:rsidRPr="0011271C">
              <w:rPr>
                <w:color w:val="000000"/>
                <w:szCs w:val="20"/>
                <w:lang w:eastAsia="ru-RU"/>
              </w:rPr>
              <w:t> </w:t>
            </w:r>
          </w:p>
        </w:tc>
        <w:tc>
          <w:tcPr>
            <w:tcW w:w="3119" w:type="dxa"/>
            <w:tcBorders>
              <w:top w:val="nil"/>
              <w:left w:val="nil"/>
              <w:bottom w:val="single" w:sz="4" w:space="0" w:color="auto"/>
              <w:right w:val="single" w:sz="4" w:space="0" w:color="auto"/>
            </w:tcBorders>
            <w:noWrap/>
            <w:vAlign w:val="center"/>
            <w:hideMark/>
          </w:tcPr>
          <w:p w14:paraId="176CA86E" w14:textId="77777777" w:rsidR="0011271C" w:rsidRPr="0011271C" w:rsidRDefault="0011271C" w:rsidP="0011271C">
            <w:pPr>
              <w:spacing w:after="0"/>
              <w:jc w:val="center"/>
              <w:rPr>
                <w:color w:val="000000"/>
                <w:szCs w:val="20"/>
                <w:lang w:eastAsia="ru-RU"/>
              </w:rPr>
            </w:pPr>
            <w:r w:rsidRPr="0011271C">
              <w:rPr>
                <w:color w:val="000000"/>
                <w:szCs w:val="20"/>
                <w:lang w:eastAsia="ru-RU"/>
              </w:rPr>
              <w:t>Новое строительство</w:t>
            </w:r>
          </w:p>
        </w:tc>
        <w:tc>
          <w:tcPr>
            <w:tcW w:w="1920" w:type="dxa"/>
            <w:tcBorders>
              <w:top w:val="nil"/>
              <w:left w:val="nil"/>
              <w:bottom w:val="single" w:sz="4" w:space="0" w:color="auto"/>
              <w:right w:val="single" w:sz="4" w:space="0" w:color="auto"/>
            </w:tcBorders>
            <w:noWrap/>
            <w:vAlign w:val="center"/>
            <w:hideMark/>
          </w:tcPr>
          <w:p w14:paraId="3E86374A" w14:textId="77777777" w:rsidR="0011271C" w:rsidRPr="0011271C" w:rsidRDefault="0011271C" w:rsidP="0011271C">
            <w:pPr>
              <w:spacing w:after="0"/>
              <w:jc w:val="center"/>
              <w:rPr>
                <w:color w:val="000000"/>
                <w:szCs w:val="20"/>
                <w:lang w:eastAsia="ru-RU"/>
              </w:rPr>
            </w:pPr>
            <w:r w:rsidRPr="0011271C">
              <w:rPr>
                <w:color w:val="000000"/>
                <w:szCs w:val="20"/>
                <w:lang w:eastAsia="ru-RU"/>
              </w:rPr>
              <w:t>Новое строительство</w:t>
            </w:r>
          </w:p>
        </w:tc>
        <w:tc>
          <w:tcPr>
            <w:tcW w:w="1920" w:type="dxa"/>
            <w:tcBorders>
              <w:top w:val="nil"/>
              <w:left w:val="nil"/>
              <w:bottom w:val="single" w:sz="4" w:space="0" w:color="auto"/>
              <w:right w:val="single" w:sz="4" w:space="0" w:color="auto"/>
            </w:tcBorders>
            <w:noWrap/>
            <w:vAlign w:val="center"/>
            <w:hideMark/>
          </w:tcPr>
          <w:p w14:paraId="3E03D59E" w14:textId="77777777" w:rsidR="0011271C" w:rsidRPr="0011271C" w:rsidRDefault="0011271C" w:rsidP="0011271C">
            <w:pPr>
              <w:spacing w:after="0"/>
              <w:jc w:val="center"/>
              <w:rPr>
                <w:color w:val="000000"/>
                <w:szCs w:val="20"/>
                <w:lang w:eastAsia="ru-RU"/>
              </w:rPr>
            </w:pPr>
            <w:r w:rsidRPr="0011271C">
              <w:rPr>
                <w:color w:val="000000"/>
                <w:szCs w:val="20"/>
                <w:lang w:eastAsia="ru-RU"/>
              </w:rPr>
              <w:t>Новое строительство</w:t>
            </w:r>
          </w:p>
        </w:tc>
        <w:tc>
          <w:tcPr>
            <w:tcW w:w="1920" w:type="dxa"/>
            <w:tcBorders>
              <w:top w:val="nil"/>
              <w:left w:val="nil"/>
              <w:bottom w:val="single" w:sz="4" w:space="0" w:color="auto"/>
              <w:right w:val="single" w:sz="4" w:space="0" w:color="auto"/>
            </w:tcBorders>
            <w:noWrap/>
            <w:vAlign w:val="center"/>
            <w:hideMark/>
          </w:tcPr>
          <w:p w14:paraId="3426F008" w14:textId="77777777" w:rsidR="0011271C" w:rsidRPr="0011271C" w:rsidRDefault="0011271C" w:rsidP="0011271C">
            <w:pPr>
              <w:spacing w:after="0"/>
              <w:jc w:val="center"/>
              <w:rPr>
                <w:color w:val="000000"/>
                <w:szCs w:val="20"/>
                <w:lang w:eastAsia="ru-RU"/>
              </w:rPr>
            </w:pPr>
            <w:r w:rsidRPr="0011271C">
              <w:rPr>
                <w:color w:val="000000"/>
                <w:szCs w:val="20"/>
                <w:lang w:eastAsia="ru-RU"/>
              </w:rPr>
              <w:t>Капитальный ремонт</w:t>
            </w:r>
          </w:p>
        </w:tc>
      </w:tr>
      <w:tr w:rsidR="0011271C" w:rsidRPr="0011271C" w14:paraId="028B0E34" w14:textId="77777777" w:rsidTr="0011271C">
        <w:trPr>
          <w:trHeight w:val="300"/>
        </w:trPr>
        <w:tc>
          <w:tcPr>
            <w:tcW w:w="1985" w:type="dxa"/>
            <w:vMerge w:val="restart"/>
            <w:tcBorders>
              <w:top w:val="nil"/>
              <w:left w:val="single" w:sz="4" w:space="0" w:color="auto"/>
              <w:bottom w:val="single" w:sz="4" w:space="0" w:color="000000"/>
              <w:right w:val="single" w:sz="4" w:space="0" w:color="auto"/>
            </w:tcBorders>
            <w:noWrap/>
            <w:vAlign w:val="center"/>
            <w:hideMark/>
          </w:tcPr>
          <w:p w14:paraId="44F3F266" w14:textId="77777777" w:rsidR="0011271C" w:rsidRPr="0011271C" w:rsidRDefault="0011271C" w:rsidP="0011271C">
            <w:pPr>
              <w:spacing w:after="0"/>
              <w:jc w:val="center"/>
              <w:rPr>
                <w:color w:val="000000"/>
                <w:szCs w:val="20"/>
                <w:lang w:eastAsia="ru-RU"/>
              </w:rPr>
            </w:pPr>
            <w:r w:rsidRPr="0011271C">
              <w:rPr>
                <w:color w:val="000000"/>
                <w:szCs w:val="20"/>
                <w:lang w:eastAsia="ru-RU"/>
              </w:rPr>
              <w:t>Характеристики мероприятия</w:t>
            </w:r>
          </w:p>
        </w:tc>
        <w:tc>
          <w:tcPr>
            <w:tcW w:w="2268" w:type="dxa"/>
            <w:tcBorders>
              <w:top w:val="nil"/>
              <w:left w:val="nil"/>
              <w:bottom w:val="single" w:sz="4" w:space="0" w:color="auto"/>
              <w:right w:val="single" w:sz="4" w:space="0" w:color="auto"/>
            </w:tcBorders>
            <w:noWrap/>
            <w:vAlign w:val="center"/>
            <w:hideMark/>
          </w:tcPr>
          <w:p w14:paraId="5DA701E1" w14:textId="77777777" w:rsidR="0011271C" w:rsidRPr="0011271C" w:rsidRDefault="0011271C" w:rsidP="0011271C">
            <w:pPr>
              <w:spacing w:after="0"/>
              <w:rPr>
                <w:color w:val="000000"/>
                <w:szCs w:val="20"/>
                <w:lang w:eastAsia="ru-RU"/>
              </w:rPr>
            </w:pPr>
            <w:r w:rsidRPr="0011271C">
              <w:rPr>
                <w:color w:val="000000"/>
                <w:szCs w:val="20"/>
                <w:lang w:eastAsia="ru-RU"/>
              </w:rPr>
              <w:t>Технические характеристики мероприятия</w:t>
            </w:r>
          </w:p>
        </w:tc>
        <w:tc>
          <w:tcPr>
            <w:tcW w:w="1417" w:type="dxa"/>
            <w:tcBorders>
              <w:top w:val="nil"/>
              <w:left w:val="nil"/>
              <w:bottom w:val="single" w:sz="4" w:space="0" w:color="auto"/>
              <w:right w:val="single" w:sz="4" w:space="0" w:color="auto"/>
            </w:tcBorders>
            <w:noWrap/>
            <w:vAlign w:val="center"/>
            <w:hideMark/>
          </w:tcPr>
          <w:p w14:paraId="6AFFF1DF" w14:textId="77777777" w:rsidR="0011271C" w:rsidRPr="0011271C" w:rsidRDefault="0011271C" w:rsidP="0011271C">
            <w:pPr>
              <w:spacing w:after="0"/>
              <w:rPr>
                <w:color w:val="000000"/>
                <w:szCs w:val="20"/>
                <w:lang w:eastAsia="ru-RU"/>
              </w:rPr>
            </w:pPr>
            <w:r w:rsidRPr="0011271C">
              <w:rPr>
                <w:color w:val="000000"/>
                <w:szCs w:val="20"/>
                <w:lang w:eastAsia="ru-RU"/>
              </w:rPr>
              <w:t> </w:t>
            </w:r>
          </w:p>
        </w:tc>
        <w:tc>
          <w:tcPr>
            <w:tcW w:w="3119" w:type="dxa"/>
            <w:tcBorders>
              <w:top w:val="nil"/>
              <w:left w:val="nil"/>
              <w:bottom w:val="single" w:sz="4" w:space="0" w:color="auto"/>
              <w:right w:val="single" w:sz="4" w:space="0" w:color="auto"/>
            </w:tcBorders>
            <w:noWrap/>
            <w:vAlign w:val="center"/>
            <w:hideMark/>
          </w:tcPr>
          <w:p w14:paraId="77EEEFBE" w14:textId="77777777" w:rsidR="0011271C" w:rsidRPr="0011271C" w:rsidRDefault="0011271C" w:rsidP="0011271C">
            <w:pPr>
              <w:spacing w:after="0"/>
              <w:jc w:val="center"/>
              <w:rPr>
                <w:color w:val="000000"/>
                <w:szCs w:val="20"/>
                <w:lang w:eastAsia="ru-RU"/>
              </w:rPr>
            </w:pPr>
            <w:r w:rsidRPr="0011271C">
              <w:rPr>
                <w:color w:val="000000"/>
                <w:szCs w:val="20"/>
                <w:lang w:eastAsia="ru-RU"/>
              </w:rPr>
              <w:t>Мощность/производительность</w:t>
            </w:r>
          </w:p>
        </w:tc>
        <w:tc>
          <w:tcPr>
            <w:tcW w:w="1920" w:type="dxa"/>
            <w:tcBorders>
              <w:top w:val="nil"/>
              <w:left w:val="nil"/>
              <w:bottom w:val="single" w:sz="4" w:space="0" w:color="auto"/>
              <w:right w:val="single" w:sz="4" w:space="0" w:color="auto"/>
            </w:tcBorders>
            <w:noWrap/>
            <w:vAlign w:val="center"/>
            <w:hideMark/>
          </w:tcPr>
          <w:p w14:paraId="2470566B" w14:textId="77777777" w:rsidR="0011271C" w:rsidRPr="0011271C" w:rsidRDefault="0011271C" w:rsidP="0011271C">
            <w:pPr>
              <w:spacing w:after="0"/>
              <w:jc w:val="center"/>
              <w:rPr>
                <w:color w:val="000000"/>
                <w:szCs w:val="20"/>
                <w:lang w:eastAsia="ru-RU"/>
              </w:rPr>
            </w:pPr>
            <w:r w:rsidRPr="0011271C">
              <w:rPr>
                <w:color w:val="000000"/>
                <w:szCs w:val="20"/>
                <w:lang w:eastAsia="ru-RU"/>
              </w:rPr>
              <w:t>Протяженность (в однотрубном исчислении)</w:t>
            </w:r>
          </w:p>
        </w:tc>
        <w:tc>
          <w:tcPr>
            <w:tcW w:w="1920" w:type="dxa"/>
            <w:tcBorders>
              <w:top w:val="nil"/>
              <w:left w:val="nil"/>
              <w:bottom w:val="single" w:sz="4" w:space="0" w:color="auto"/>
              <w:right w:val="single" w:sz="4" w:space="0" w:color="auto"/>
            </w:tcBorders>
            <w:noWrap/>
            <w:vAlign w:val="center"/>
            <w:hideMark/>
          </w:tcPr>
          <w:p w14:paraId="04B00D3C" w14:textId="77777777" w:rsidR="0011271C" w:rsidRPr="0011271C" w:rsidRDefault="0011271C" w:rsidP="0011271C">
            <w:pPr>
              <w:spacing w:after="0"/>
              <w:jc w:val="center"/>
              <w:rPr>
                <w:color w:val="000000"/>
                <w:szCs w:val="20"/>
                <w:lang w:eastAsia="ru-RU"/>
              </w:rPr>
            </w:pPr>
            <w:r w:rsidRPr="0011271C">
              <w:rPr>
                <w:color w:val="000000"/>
                <w:szCs w:val="20"/>
                <w:lang w:eastAsia="ru-RU"/>
              </w:rPr>
              <w:t>Протяженность (в однотрубном исчислении)</w:t>
            </w:r>
          </w:p>
        </w:tc>
        <w:tc>
          <w:tcPr>
            <w:tcW w:w="1920" w:type="dxa"/>
            <w:tcBorders>
              <w:top w:val="nil"/>
              <w:left w:val="nil"/>
              <w:bottom w:val="single" w:sz="4" w:space="0" w:color="auto"/>
              <w:right w:val="single" w:sz="4" w:space="0" w:color="auto"/>
            </w:tcBorders>
            <w:noWrap/>
            <w:vAlign w:val="center"/>
            <w:hideMark/>
          </w:tcPr>
          <w:p w14:paraId="70F85969" w14:textId="77777777" w:rsidR="0011271C" w:rsidRPr="0011271C" w:rsidRDefault="0011271C" w:rsidP="0011271C">
            <w:pPr>
              <w:spacing w:after="0"/>
              <w:jc w:val="center"/>
              <w:rPr>
                <w:color w:val="000000"/>
                <w:szCs w:val="20"/>
                <w:lang w:eastAsia="ru-RU"/>
              </w:rPr>
            </w:pPr>
            <w:r w:rsidRPr="0011271C">
              <w:rPr>
                <w:color w:val="000000"/>
                <w:szCs w:val="20"/>
                <w:lang w:eastAsia="ru-RU"/>
              </w:rPr>
              <w:t>Протяженность (в однотрубном исчислении)</w:t>
            </w:r>
          </w:p>
        </w:tc>
      </w:tr>
      <w:tr w:rsidR="0011271C" w:rsidRPr="0011271C" w14:paraId="4B88FB17" w14:textId="77777777" w:rsidTr="0011271C">
        <w:trPr>
          <w:trHeight w:val="300"/>
        </w:trPr>
        <w:tc>
          <w:tcPr>
            <w:tcW w:w="1985" w:type="dxa"/>
            <w:vMerge/>
            <w:tcBorders>
              <w:top w:val="nil"/>
              <w:left w:val="single" w:sz="4" w:space="0" w:color="auto"/>
              <w:bottom w:val="single" w:sz="4" w:space="0" w:color="000000"/>
              <w:right w:val="single" w:sz="4" w:space="0" w:color="auto"/>
            </w:tcBorders>
            <w:vAlign w:val="center"/>
            <w:hideMark/>
          </w:tcPr>
          <w:p w14:paraId="2BAC9A83" w14:textId="77777777" w:rsidR="0011271C" w:rsidRPr="0011271C" w:rsidRDefault="0011271C" w:rsidP="0011271C">
            <w:pPr>
              <w:spacing w:after="0"/>
              <w:rPr>
                <w:color w:val="000000"/>
                <w:szCs w:val="20"/>
                <w:lang w:eastAsia="ru-RU"/>
              </w:rPr>
            </w:pPr>
          </w:p>
        </w:tc>
        <w:tc>
          <w:tcPr>
            <w:tcW w:w="2268" w:type="dxa"/>
            <w:tcBorders>
              <w:top w:val="nil"/>
              <w:left w:val="nil"/>
              <w:bottom w:val="single" w:sz="4" w:space="0" w:color="auto"/>
              <w:right w:val="single" w:sz="4" w:space="0" w:color="auto"/>
            </w:tcBorders>
            <w:noWrap/>
            <w:vAlign w:val="center"/>
            <w:hideMark/>
          </w:tcPr>
          <w:p w14:paraId="17B06138" w14:textId="77777777" w:rsidR="0011271C" w:rsidRPr="0011271C" w:rsidRDefault="0011271C" w:rsidP="0011271C">
            <w:pPr>
              <w:spacing w:after="0"/>
              <w:rPr>
                <w:color w:val="000000"/>
                <w:szCs w:val="20"/>
                <w:lang w:eastAsia="ru-RU"/>
              </w:rPr>
            </w:pPr>
            <w:r w:rsidRPr="0011271C">
              <w:rPr>
                <w:color w:val="000000"/>
                <w:szCs w:val="20"/>
                <w:lang w:eastAsia="ru-RU"/>
              </w:rPr>
              <w:t>Единицы измерения</w:t>
            </w:r>
          </w:p>
        </w:tc>
        <w:tc>
          <w:tcPr>
            <w:tcW w:w="1417" w:type="dxa"/>
            <w:tcBorders>
              <w:top w:val="nil"/>
              <w:left w:val="nil"/>
              <w:bottom w:val="single" w:sz="4" w:space="0" w:color="auto"/>
              <w:right w:val="single" w:sz="4" w:space="0" w:color="auto"/>
            </w:tcBorders>
            <w:noWrap/>
            <w:vAlign w:val="center"/>
            <w:hideMark/>
          </w:tcPr>
          <w:p w14:paraId="648E72B7" w14:textId="77777777" w:rsidR="0011271C" w:rsidRPr="0011271C" w:rsidRDefault="0011271C" w:rsidP="0011271C">
            <w:pPr>
              <w:spacing w:after="0"/>
              <w:rPr>
                <w:color w:val="000000"/>
                <w:szCs w:val="20"/>
                <w:lang w:eastAsia="ru-RU"/>
              </w:rPr>
            </w:pPr>
            <w:r w:rsidRPr="0011271C">
              <w:rPr>
                <w:color w:val="000000"/>
                <w:szCs w:val="20"/>
                <w:lang w:eastAsia="ru-RU"/>
              </w:rPr>
              <w:t> </w:t>
            </w:r>
          </w:p>
        </w:tc>
        <w:tc>
          <w:tcPr>
            <w:tcW w:w="3119" w:type="dxa"/>
            <w:tcBorders>
              <w:top w:val="nil"/>
              <w:left w:val="nil"/>
              <w:bottom w:val="single" w:sz="4" w:space="0" w:color="auto"/>
              <w:right w:val="single" w:sz="4" w:space="0" w:color="auto"/>
            </w:tcBorders>
            <w:noWrap/>
            <w:vAlign w:val="center"/>
            <w:hideMark/>
          </w:tcPr>
          <w:p w14:paraId="47D3BA5C" w14:textId="77777777" w:rsidR="0011271C" w:rsidRPr="0011271C" w:rsidRDefault="0011271C" w:rsidP="0011271C">
            <w:pPr>
              <w:spacing w:after="0"/>
              <w:jc w:val="center"/>
              <w:rPr>
                <w:color w:val="000000"/>
                <w:szCs w:val="20"/>
                <w:lang w:eastAsia="ru-RU"/>
              </w:rPr>
            </w:pPr>
            <w:r w:rsidRPr="0011271C">
              <w:rPr>
                <w:color w:val="000000"/>
                <w:szCs w:val="20"/>
                <w:lang w:eastAsia="ru-RU"/>
              </w:rPr>
              <w:t>куб.м/сут.</w:t>
            </w:r>
          </w:p>
        </w:tc>
        <w:tc>
          <w:tcPr>
            <w:tcW w:w="1920" w:type="dxa"/>
            <w:tcBorders>
              <w:top w:val="nil"/>
              <w:left w:val="nil"/>
              <w:bottom w:val="single" w:sz="4" w:space="0" w:color="auto"/>
              <w:right w:val="single" w:sz="4" w:space="0" w:color="auto"/>
            </w:tcBorders>
            <w:noWrap/>
            <w:vAlign w:val="center"/>
            <w:hideMark/>
          </w:tcPr>
          <w:p w14:paraId="20A13A22" w14:textId="77777777" w:rsidR="0011271C" w:rsidRPr="0011271C" w:rsidRDefault="0011271C" w:rsidP="0011271C">
            <w:pPr>
              <w:spacing w:after="0"/>
              <w:jc w:val="center"/>
              <w:rPr>
                <w:color w:val="000000"/>
                <w:szCs w:val="20"/>
                <w:lang w:eastAsia="ru-RU"/>
              </w:rPr>
            </w:pPr>
            <w:r w:rsidRPr="0011271C">
              <w:rPr>
                <w:color w:val="000000"/>
                <w:szCs w:val="20"/>
                <w:lang w:eastAsia="ru-RU"/>
              </w:rPr>
              <w:t>м</w:t>
            </w:r>
          </w:p>
        </w:tc>
        <w:tc>
          <w:tcPr>
            <w:tcW w:w="1920" w:type="dxa"/>
            <w:tcBorders>
              <w:top w:val="nil"/>
              <w:left w:val="nil"/>
              <w:bottom w:val="single" w:sz="4" w:space="0" w:color="auto"/>
              <w:right w:val="single" w:sz="4" w:space="0" w:color="auto"/>
            </w:tcBorders>
            <w:noWrap/>
            <w:vAlign w:val="center"/>
            <w:hideMark/>
          </w:tcPr>
          <w:p w14:paraId="643FF49B" w14:textId="77777777" w:rsidR="0011271C" w:rsidRPr="0011271C" w:rsidRDefault="0011271C" w:rsidP="0011271C">
            <w:pPr>
              <w:spacing w:after="0"/>
              <w:jc w:val="center"/>
              <w:rPr>
                <w:color w:val="000000"/>
                <w:szCs w:val="20"/>
                <w:lang w:eastAsia="ru-RU"/>
              </w:rPr>
            </w:pPr>
            <w:r w:rsidRPr="0011271C">
              <w:rPr>
                <w:color w:val="000000"/>
                <w:szCs w:val="20"/>
                <w:lang w:eastAsia="ru-RU"/>
              </w:rPr>
              <w:t>м</w:t>
            </w:r>
          </w:p>
        </w:tc>
        <w:tc>
          <w:tcPr>
            <w:tcW w:w="1920" w:type="dxa"/>
            <w:tcBorders>
              <w:top w:val="nil"/>
              <w:left w:val="nil"/>
              <w:bottom w:val="single" w:sz="4" w:space="0" w:color="auto"/>
              <w:right w:val="single" w:sz="4" w:space="0" w:color="auto"/>
            </w:tcBorders>
            <w:noWrap/>
            <w:vAlign w:val="center"/>
            <w:hideMark/>
          </w:tcPr>
          <w:p w14:paraId="0497B860" w14:textId="77777777" w:rsidR="0011271C" w:rsidRPr="0011271C" w:rsidRDefault="0011271C" w:rsidP="0011271C">
            <w:pPr>
              <w:spacing w:after="0"/>
              <w:jc w:val="center"/>
              <w:rPr>
                <w:color w:val="000000"/>
                <w:szCs w:val="20"/>
                <w:lang w:eastAsia="ru-RU"/>
              </w:rPr>
            </w:pPr>
            <w:r w:rsidRPr="0011271C">
              <w:rPr>
                <w:color w:val="000000"/>
                <w:szCs w:val="20"/>
                <w:lang w:eastAsia="ru-RU"/>
              </w:rPr>
              <w:t>м</w:t>
            </w:r>
          </w:p>
        </w:tc>
      </w:tr>
      <w:tr w:rsidR="0011271C" w:rsidRPr="0011271C" w14:paraId="693F34A8" w14:textId="77777777" w:rsidTr="0011271C">
        <w:trPr>
          <w:trHeight w:val="300"/>
        </w:trPr>
        <w:tc>
          <w:tcPr>
            <w:tcW w:w="1985" w:type="dxa"/>
            <w:vMerge/>
            <w:tcBorders>
              <w:top w:val="nil"/>
              <w:left w:val="single" w:sz="4" w:space="0" w:color="auto"/>
              <w:bottom w:val="single" w:sz="4" w:space="0" w:color="000000"/>
              <w:right w:val="single" w:sz="4" w:space="0" w:color="auto"/>
            </w:tcBorders>
            <w:vAlign w:val="center"/>
            <w:hideMark/>
          </w:tcPr>
          <w:p w14:paraId="61156E61" w14:textId="77777777" w:rsidR="0011271C" w:rsidRPr="0011271C" w:rsidRDefault="0011271C" w:rsidP="0011271C">
            <w:pPr>
              <w:spacing w:after="0"/>
              <w:rPr>
                <w:color w:val="000000"/>
                <w:szCs w:val="20"/>
                <w:lang w:eastAsia="ru-RU"/>
              </w:rPr>
            </w:pPr>
          </w:p>
        </w:tc>
        <w:tc>
          <w:tcPr>
            <w:tcW w:w="2268" w:type="dxa"/>
            <w:tcBorders>
              <w:top w:val="nil"/>
              <w:left w:val="nil"/>
              <w:bottom w:val="single" w:sz="4" w:space="0" w:color="auto"/>
              <w:right w:val="single" w:sz="4" w:space="0" w:color="auto"/>
            </w:tcBorders>
            <w:noWrap/>
            <w:vAlign w:val="center"/>
            <w:hideMark/>
          </w:tcPr>
          <w:p w14:paraId="0E3874F4" w14:textId="77777777" w:rsidR="0011271C" w:rsidRPr="0011271C" w:rsidRDefault="0011271C" w:rsidP="0011271C">
            <w:pPr>
              <w:spacing w:after="0"/>
              <w:rPr>
                <w:color w:val="000000"/>
                <w:szCs w:val="20"/>
                <w:lang w:eastAsia="ru-RU"/>
              </w:rPr>
            </w:pPr>
            <w:r w:rsidRPr="0011271C">
              <w:rPr>
                <w:color w:val="000000"/>
                <w:szCs w:val="20"/>
                <w:lang w:eastAsia="ru-RU"/>
              </w:rPr>
              <w:t xml:space="preserve">Значения технических характеристик до </w:t>
            </w:r>
            <w:r w:rsidRPr="0011271C">
              <w:rPr>
                <w:color w:val="000000"/>
                <w:szCs w:val="20"/>
                <w:lang w:eastAsia="ru-RU"/>
              </w:rPr>
              <w:lastRenderedPageBreak/>
              <w:t>реализации мероприятия</w:t>
            </w:r>
          </w:p>
        </w:tc>
        <w:tc>
          <w:tcPr>
            <w:tcW w:w="1417" w:type="dxa"/>
            <w:tcBorders>
              <w:top w:val="nil"/>
              <w:left w:val="nil"/>
              <w:bottom w:val="single" w:sz="4" w:space="0" w:color="auto"/>
              <w:right w:val="single" w:sz="4" w:space="0" w:color="auto"/>
            </w:tcBorders>
            <w:noWrap/>
            <w:vAlign w:val="center"/>
            <w:hideMark/>
          </w:tcPr>
          <w:p w14:paraId="26EB75D5" w14:textId="77777777" w:rsidR="0011271C" w:rsidRPr="0011271C" w:rsidRDefault="0011271C" w:rsidP="0011271C">
            <w:pPr>
              <w:spacing w:after="0"/>
              <w:rPr>
                <w:color w:val="000000"/>
                <w:szCs w:val="20"/>
                <w:lang w:eastAsia="ru-RU"/>
              </w:rPr>
            </w:pPr>
            <w:r w:rsidRPr="0011271C">
              <w:rPr>
                <w:color w:val="000000"/>
                <w:szCs w:val="20"/>
                <w:lang w:eastAsia="ru-RU"/>
              </w:rPr>
              <w:lastRenderedPageBreak/>
              <w:t> </w:t>
            </w:r>
          </w:p>
        </w:tc>
        <w:tc>
          <w:tcPr>
            <w:tcW w:w="3119" w:type="dxa"/>
            <w:tcBorders>
              <w:top w:val="nil"/>
              <w:left w:val="nil"/>
              <w:bottom w:val="single" w:sz="4" w:space="0" w:color="auto"/>
              <w:right w:val="single" w:sz="4" w:space="0" w:color="auto"/>
            </w:tcBorders>
            <w:noWrap/>
            <w:vAlign w:val="center"/>
            <w:hideMark/>
          </w:tcPr>
          <w:p w14:paraId="321420E8" w14:textId="77777777" w:rsidR="0011271C" w:rsidRPr="0011271C" w:rsidRDefault="0011271C" w:rsidP="0011271C">
            <w:pPr>
              <w:spacing w:after="0"/>
              <w:jc w:val="center"/>
              <w:rPr>
                <w:color w:val="000000"/>
                <w:szCs w:val="20"/>
                <w:lang w:eastAsia="ru-RU"/>
              </w:rPr>
            </w:pPr>
            <w:r w:rsidRPr="0011271C">
              <w:rPr>
                <w:color w:val="000000"/>
                <w:szCs w:val="20"/>
                <w:lang w:eastAsia="ru-RU"/>
              </w:rPr>
              <w:t>700</w:t>
            </w:r>
          </w:p>
        </w:tc>
        <w:tc>
          <w:tcPr>
            <w:tcW w:w="1920" w:type="dxa"/>
            <w:tcBorders>
              <w:top w:val="nil"/>
              <w:left w:val="nil"/>
              <w:bottom w:val="single" w:sz="4" w:space="0" w:color="auto"/>
              <w:right w:val="single" w:sz="4" w:space="0" w:color="auto"/>
            </w:tcBorders>
            <w:noWrap/>
            <w:vAlign w:val="center"/>
            <w:hideMark/>
          </w:tcPr>
          <w:p w14:paraId="493F246B" w14:textId="77777777" w:rsidR="0011271C" w:rsidRPr="0011271C" w:rsidRDefault="0011271C" w:rsidP="0011271C">
            <w:pPr>
              <w:spacing w:after="0"/>
              <w:jc w:val="center"/>
              <w:rPr>
                <w:color w:val="000000"/>
                <w:szCs w:val="20"/>
                <w:lang w:eastAsia="ru-RU"/>
              </w:rPr>
            </w:pPr>
            <w:r w:rsidRPr="0011271C">
              <w:rPr>
                <w:color w:val="000000"/>
                <w:szCs w:val="20"/>
                <w:lang w:eastAsia="ru-RU"/>
              </w:rPr>
              <w:t>1200</w:t>
            </w:r>
          </w:p>
        </w:tc>
        <w:tc>
          <w:tcPr>
            <w:tcW w:w="1920" w:type="dxa"/>
            <w:tcBorders>
              <w:top w:val="nil"/>
              <w:left w:val="nil"/>
              <w:bottom w:val="single" w:sz="4" w:space="0" w:color="auto"/>
              <w:right w:val="single" w:sz="4" w:space="0" w:color="auto"/>
            </w:tcBorders>
            <w:noWrap/>
            <w:vAlign w:val="center"/>
            <w:hideMark/>
          </w:tcPr>
          <w:p w14:paraId="1665094C" w14:textId="77777777" w:rsidR="0011271C" w:rsidRPr="0011271C" w:rsidRDefault="0011271C" w:rsidP="0011271C">
            <w:pPr>
              <w:spacing w:after="0"/>
              <w:jc w:val="center"/>
              <w:rPr>
                <w:color w:val="000000"/>
                <w:szCs w:val="20"/>
                <w:lang w:eastAsia="ru-RU"/>
              </w:rPr>
            </w:pPr>
            <w:r w:rsidRPr="0011271C">
              <w:rPr>
                <w:color w:val="000000"/>
                <w:szCs w:val="20"/>
                <w:lang w:eastAsia="ru-RU"/>
              </w:rPr>
              <w:t>12500</w:t>
            </w:r>
          </w:p>
        </w:tc>
        <w:tc>
          <w:tcPr>
            <w:tcW w:w="1920" w:type="dxa"/>
            <w:tcBorders>
              <w:top w:val="nil"/>
              <w:left w:val="nil"/>
              <w:bottom w:val="single" w:sz="4" w:space="0" w:color="auto"/>
              <w:right w:val="single" w:sz="4" w:space="0" w:color="auto"/>
            </w:tcBorders>
            <w:noWrap/>
            <w:vAlign w:val="center"/>
            <w:hideMark/>
          </w:tcPr>
          <w:p w14:paraId="3D2255B7" w14:textId="77777777" w:rsidR="0011271C" w:rsidRPr="0011271C" w:rsidRDefault="0011271C" w:rsidP="0011271C">
            <w:pPr>
              <w:spacing w:after="0"/>
              <w:jc w:val="center"/>
              <w:rPr>
                <w:color w:val="000000"/>
                <w:szCs w:val="20"/>
                <w:lang w:eastAsia="ru-RU"/>
              </w:rPr>
            </w:pPr>
            <w:r w:rsidRPr="0011271C">
              <w:rPr>
                <w:color w:val="000000"/>
                <w:szCs w:val="20"/>
                <w:lang w:eastAsia="ru-RU"/>
              </w:rPr>
              <w:t>604,2272727</w:t>
            </w:r>
          </w:p>
        </w:tc>
      </w:tr>
      <w:tr w:rsidR="0011271C" w:rsidRPr="0011271C" w14:paraId="72097701" w14:textId="77777777" w:rsidTr="0011271C">
        <w:trPr>
          <w:trHeight w:val="300"/>
        </w:trPr>
        <w:tc>
          <w:tcPr>
            <w:tcW w:w="1985" w:type="dxa"/>
            <w:vMerge/>
            <w:tcBorders>
              <w:top w:val="nil"/>
              <w:left w:val="single" w:sz="4" w:space="0" w:color="auto"/>
              <w:bottom w:val="single" w:sz="4" w:space="0" w:color="000000"/>
              <w:right w:val="single" w:sz="4" w:space="0" w:color="auto"/>
            </w:tcBorders>
            <w:vAlign w:val="center"/>
            <w:hideMark/>
          </w:tcPr>
          <w:p w14:paraId="38D3EF71" w14:textId="77777777" w:rsidR="0011271C" w:rsidRPr="0011271C" w:rsidRDefault="0011271C" w:rsidP="0011271C">
            <w:pPr>
              <w:spacing w:after="0"/>
              <w:rPr>
                <w:color w:val="000000"/>
                <w:szCs w:val="20"/>
                <w:lang w:eastAsia="ru-RU"/>
              </w:rPr>
            </w:pPr>
          </w:p>
        </w:tc>
        <w:tc>
          <w:tcPr>
            <w:tcW w:w="2268" w:type="dxa"/>
            <w:tcBorders>
              <w:top w:val="nil"/>
              <w:left w:val="nil"/>
              <w:bottom w:val="single" w:sz="4" w:space="0" w:color="auto"/>
              <w:right w:val="single" w:sz="4" w:space="0" w:color="auto"/>
            </w:tcBorders>
            <w:noWrap/>
            <w:vAlign w:val="center"/>
            <w:hideMark/>
          </w:tcPr>
          <w:p w14:paraId="359596CC" w14:textId="77777777" w:rsidR="0011271C" w:rsidRPr="0011271C" w:rsidRDefault="0011271C" w:rsidP="0011271C">
            <w:pPr>
              <w:spacing w:after="0"/>
              <w:rPr>
                <w:color w:val="000000"/>
                <w:szCs w:val="20"/>
                <w:lang w:eastAsia="ru-RU"/>
              </w:rPr>
            </w:pPr>
            <w:r w:rsidRPr="0011271C">
              <w:rPr>
                <w:color w:val="000000"/>
                <w:szCs w:val="20"/>
                <w:lang w:eastAsia="ru-RU"/>
              </w:rPr>
              <w:t>Значения технических характеристик после реализации мероприятия</w:t>
            </w:r>
          </w:p>
        </w:tc>
        <w:tc>
          <w:tcPr>
            <w:tcW w:w="1417" w:type="dxa"/>
            <w:tcBorders>
              <w:top w:val="nil"/>
              <w:left w:val="nil"/>
              <w:bottom w:val="single" w:sz="4" w:space="0" w:color="auto"/>
              <w:right w:val="single" w:sz="4" w:space="0" w:color="auto"/>
            </w:tcBorders>
            <w:noWrap/>
            <w:vAlign w:val="center"/>
            <w:hideMark/>
          </w:tcPr>
          <w:p w14:paraId="46C6D44B" w14:textId="77777777" w:rsidR="0011271C" w:rsidRPr="0011271C" w:rsidRDefault="0011271C" w:rsidP="0011271C">
            <w:pPr>
              <w:spacing w:after="0"/>
              <w:rPr>
                <w:color w:val="000000"/>
                <w:szCs w:val="20"/>
                <w:lang w:eastAsia="ru-RU"/>
              </w:rPr>
            </w:pPr>
            <w:r w:rsidRPr="0011271C">
              <w:rPr>
                <w:color w:val="000000"/>
                <w:szCs w:val="20"/>
                <w:lang w:eastAsia="ru-RU"/>
              </w:rPr>
              <w:t> </w:t>
            </w:r>
          </w:p>
        </w:tc>
        <w:tc>
          <w:tcPr>
            <w:tcW w:w="3119" w:type="dxa"/>
            <w:tcBorders>
              <w:top w:val="nil"/>
              <w:left w:val="nil"/>
              <w:bottom w:val="single" w:sz="4" w:space="0" w:color="auto"/>
              <w:right w:val="single" w:sz="4" w:space="0" w:color="auto"/>
            </w:tcBorders>
            <w:noWrap/>
            <w:vAlign w:val="center"/>
            <w:hideMark/>
          </w:tcPr>
          <w:p w14:paraId="54CB2653" w14:textId="77777777" w:rsidR="0011271C" w:rsidRPr="0011271C" w:rsidRDefault="0011271C" w:rsidP="0011271C">
            <w:pPr>
              <w:spacing w:after="0"/>
              <w:jc w:val="center"/>
              <w:rPr>
                <w:color w:val="000000"/>
                <w:szCs w:val="20"/>
                <w:lang w:eastAsia="ru-RU"/>
              </w:rPr>
            </w:pPr>
            <w:r w:rsidRPr="0011271C">
              <w:rPr>
                <w:color w:val="000000"/>
                <w:szCs w:val="20"/>
                <w:lang w:eastAsia="ru-RU"/>
              </w:rPr>
              <w:t>700</w:t>
            </w:r>
          </w:p>
        </w:tc>
        <w:tc>
          <w:tcPr>
            <w:tcW w:w="1920" w:type="dxa"/>
            <w:tcBorders>
              <w:top w:val="nil"/>
              <w:left w:val="nil"/>
              <w:bottom w:val="single" w:sz="4" w:space="0" w:color="auto"/>
              <w:right w:val="single" w:sz="4" w:space="0" w:color="auto"/>
            </w:tcBorders>
            <w:noWrap/>
            <w:vAlign w:val="center"/>
            <w:hideMark/>
          </w:tcPr>
          <w:p w14:paraId="108A1945" w14:textId="77777777" w:rsidR="0011271C" w:rsidRPr="0011271C" w:rsidRDefault="0011271C" w:rsidP="0011271C">
            <w:pPr>
              <w:spacing w:after="0"/>
              <w:jc w:val="center"/>
              <w:rPr>
                <w:color w:val="000000"/>
                <w:szCs w:val="20"/>
                <w:lang w:eastAsia="ru-RU"/>
              </w:rPr>
            </w:pPr>
            <w:r w:rsidRPr="0011271C">
              <w:rPr>
                <w:color w:val="000000"/>
                <w:szCs w:val="20"/>
                <w:lang w:eastAsia="ru-RU"/>
              </w:rPr>
              <w:t>1200</w:t>
            </w:r>
          </w:p>
        </w:tc>
        <w:tc>
          <w:tcPr>
            <w:tcW w:w="1920" w:type="dxa"/>
            <w:tcBorders>
              <w:top w:val="nil"/>
              <w:left w:val="nil"/>
              <w:bottom w:val="single" w:sz="4" w:space="0" w:color="auto"/>
              <w:right w:val="single" w:sz="4" w:space="0" w:color="auto"/>
            </w:tcBorders>
            <w:noWrap/>
            <w:vAlign w:val="center"/>
            <w:hideMark/>
          </w:tcPr>
          <w:p w14:paraId="1CF81AC0" w14:textId="77777777" w:rsidR="0011271C" w:rsidRPr="0011271C" w:rsidRDefault="0011271C" w:rsidP="0011271C">
            <w:pPr>
              <w:spacing w:after="0"/>
              <w:jc w:val="center"/>
              <w:rPr>
                <w:color w:val="000000"/>
                <w:szCs w:val="20"/>
                <w:lang w:eastAsia="ru-RU"/>
              </w:rPr>
            </w:pPr>
            <w:r w:rsidRPr="0011271C">
              <w:rPr>
                <w:color w:val="000000"/>
                <w:szCs w:val="20"/>
                <w:lang w:eastAsia="ru-RU"/>
              </w:rPr>
              <w:t>12500</w:t>
            </w:r>
          </w:p>
        </w:tc>
        <w:tc>
          <w:tcPr>
            <w:tcW w:w="1920" w:type="dxa"/>
            <w:tcBorders>
              <w:top w:val="nil"/>
              <w:left w:val="nil"/>
              <w:bottom w:val="single" w:sz="4" w:space="0" w:color="auto"/>
              <w:right w:val="single" w:sz="4" w:space="0" w:color="auto"/>
            </w:tcBorders>
            <w:noWrap/>
            <w:vAlign w:val="center"/>
            <w:hideMark/>
          </w:tcPr>
          <w:p w14:paraId="7526F171" w14:textId="77777777" w:rsidR="0011271C" w:rsidRPr="0011271C" w:rsidRDefault="0011271C" w:rsidP="0011271C">
            <w:pPr>
              <w:spacing w:after="0"/>
              <w:jc w:val="center"/>
              <w:rPr>
                <w:color w:val="000000"/>
                <w:szCs w:val="20"/>
                <w:lang w:eastAsia="ru-RU"/>
              </w:rPr>
            </w:pPr>
            <w:r w:rsidRPr="0011271C">
              <w:rPr>
                <w:color w:val="000000"/>
                <w:szCs w:val="20"/>
                <w:lang w:eastAsia="ru-RU"/>
              </w:rPr>
              <w:t>3826,772727</w:t>
            </w:r>
          </w:p>
        </w:tc>
      </w:tr>
      <w:tr w:rsidR="0011271C" w:rsidRPr="0011271C" w14:paraId="0BDC0555" w14:textId="77777777" w:rsidTr="0011271C">
        <w:trPr>
          <w:trHeight w:val="300"/>
        </w:trPr>
        <w:tc>
          <w:tcPr>
            <w:tcW w:w="1985" w:type="dxa"/>
            <w:vMerge/>
            <w:tcBorders>
              <w:top w:val="nil"/>
              <w:left w:val="single" w:sz="4" w:space="0" w:color="auto"/>
              <w:bottom w:val="single" w:sz="4" w:space="0" w:color="000000"/>
              <w:right w:val="single" w:sz="4" w:space="0" w:color="auto"/>
            </w:tcBorders>
            <w:vAlign w:val="center"/>
            <w:hideMark/>
          </w:tcPr>
          <w:p w14:paraId="70276469" w14:textId="77777777" w:rsidR="0011271C" w:rsidRPr="0011271C" w:rsidRDefault="0011271C" w:rsidP="0011271C">
            <w:pPr>
              <w:spacing w:after="0"/>
              <w:rPr>
                <w:color w:val="000000"/>
                <w:szCs w:val="20"/>
                <w:lang w:eastAsia="ru-RU"/>
              </w:rPr>
            </w:pPr>
          </w:p>
        </w:tc>
        <w:tc>
          <w:tcPr>
            <w:tcW w:w="2268" w:type="dxa"/>
            <w:tcBorders>
              <w:top w:val="nil"/>
              <w:left w:val="nil"/>
              <w:bottom w:val="single" w:sz="4" w:space="0" w:color="auto"/>
              <w:right w:val="single" w:sz="4" w:space="0" w:color="auto"/>
            </w:tcBorders>
            <w:noWrap/>
            <w:vAlign w:val="center"/>
            <w:hideMark/>
          </w:tcPr>
          <w:p w14:paraId="32440482" w14:textId="77777777" w:rsidR="0011271C" w:rsidRPr="0011271C" w:rsidRDefault="0011271C" w:rsidP="0011271C">
            <w:pPr>
              <w:spacing w:after="0"/>
              <w:rPr>
                <w:color w:val="000000"/>
                <w:szCs w:val="20"/>
                <w:lang w:eastAsia="ru-RU"/>
              </w:rPr>
            </w:pPr>
            <w:r w:rsidRPr="0011271C">
              <w:rPr>
                <w:color w:val="000000"/>
                <w:szCs w:val="20"/>
                <w:lang w:eastAsia="ru-RU"/>
              </w:rPr>
              <w:t>Материал сети</w:t>
            </w:r>
          </w:p>
        </w:tc>
        <w:tc>
          <w:tcPr>
            <w:tcW w:w="1417" w:type="dxa"/>
            <w:tcBorders>
              <w:top w:val="nil"/>
              <w:left w:val="nil"/>
              <w:bottom w:val="single" w:sz="4" w:space="0" w:color="auto"/>
              <w:right w:val="single" w:sz="4" w:space="0" w:color="auto"/>
            </w:tcBorders>
            <w:noWrap/>
            <w:vAlign w:val="center"/>
            <w:hideMark/>
          </w:tcPr>
          <w:p w14:paraId="766DCC82" w14:textId="77777777" w:rsidR="0011271C" w:rsidRPr="0011271C" w:rsidRDefault="0011271C" w:rsidP="0011271C">
            <w:pPr>
              <w:spacing w:after="0"/>
              <w:rPr>
                <w:color w:val="000000"/>
                <w:szCs w:val="20"/>
                <w:lang w:eastAsia="ru-RU"/>
              </w:rPr>
            </w:pPr>
            <w:r w:rsidRPr="0011271C">
              <w:rPr>
                <w:color w:val="000000"/>
                <w:szCs w:val="20"/>
                <w:lang w:eastAsia="ru-RU"/>
              </w:rPr>
              <w:t>До</w:t>
            </w:r>
          </w:p>
        </w:tc>
        <w:tc>
          <w:tcPr>
            <w:tcW w:w="3119" w:type="dxa"/>
            <w:tcBorders>
              <w:top w:val="nil"/>
              <w:left w:val="nil"/>
              <w:bottom w:val="single" w:sz="4" w:space="0" w:color="auto"/>
              <w:right w:val="single" w:sz="4" w:space="0" w:color="auto"/>
            </w:tcBorders>
            <w:noWrap/>
            <w:vAlign w:val="center"/>
            <w:hideMark/>
          </w:tcPr>
          <w:p w14:paraId="6D4B9CE5" w14:textId="77777777" w:rsidR="0011271C" w:rsidRPr="0011271C" w:rsidRDefault="0011271C" w:rsidP="0011271C">
            <w:pPr>
              <w:spacing w:after="0"/>
              <w:jc w:val="center"/>
              <w:rPr>
                <w:color w:val="000000"/>
                <w:szCs w:val="20"/>
                <w:lang w:eastAsia="ru-RU"/>
              </w:rPr>
            </w:pPr>
            <w:r w:rsidRPr="0011271C">
              <w:rPr>
                <w:color w:val="000000"/>
                <w:szCs w:val="20"/>
                <w:lang w:eastAsia="ru-RU"/>
              </w:rPr>
              <w:t>Металл (сталь; чугун и т.д.)</w:t>
            </w:r>
          </w:p>
        </w:tc>
        <w:tc>
          <w:tcPr>
            <w:tcW w:w="1920" w:type="dxa"/>
            <w:tcBorders>
              <w:top w:val="nil"/>
              <w:left w:val="nil"/>
              <w:bottom w:val="single" w:sz="4" w:space="0" w:color="auto"/>
              <w:right w:val="single" w:sz="4" w:space="0" w:color="auto"/>
            </w:tcBorders>
            <w:noWrap/>
            <w:vAlign w:val="center"/>
            <w:hideMark/>
          </w:tcPr>
          <w:p w14:paraId="08CEFF32" w14:textId="77777777" w:rsidR="0011271C" w:rsidRPr="0011271C" w:rsidRDefault="0011271C" w:rsidP="0011271C">
            <w:pPr>
              <w:spacing w:after="0"/>
              <w:jc w:val="center"/>
              <w:rPr>
                <w:color w:val="000000"/>
                <w:szCs w:val="20"/>
                <w:lang w:eastAsia="ru-RU"/>
              </w:rPr>
            </w:pPr>
            <w:r w:rsidRPr="0011271C">
              <w:rPr>
                <w:color w:val="000000"/>
                <w:szCs w:val="20"/>
                <w:lang w:eastAsia="ru-RU"/>
              </w:rPr>
              <w:t>Металл (сталь; чугун и т.д.)</w:t>
            </w:r>
          </w:p>
        </w:tc>
        <w:tc>
          <w:tcPr>
            <w:tcW w:w="1920" w:type="dxa"/>
            <w:tcBorders>
              <w:top w:val="nil"/>
              <w:left w:val="nil"/>
              <w:bottom w:val="single" w:sz="4" w:space="0" w:color="auto"/>
              <w:right w:val="single" w:sz="4" w:space="0" w:color="auto"/>
            </w:tcBorders>
            <w:noWrap/>
            <w:vAlign w:val="center"/>
            <w:hideMark/>
          </w:tcPr>
          <w:p w14:paraId="0820DA57" w14:textId="77777777" w:rsidR="0011271C" w:rsidRPr="0011271C" w:rsidRDefault="0011271C" w:rsidP="0011271C">
            <w:pPr>
              <w:spacing w:after="0"/>
              <w:jc w:val="center"/>
              <w:rPr>
                <w:color w:val="000000"/>
                <w:szCs w:val="20"/>
                <w:lang w:eastAsia="ru-RU"/>
              </w:rPr>
            </w:pPr>
            <w:r w:rsidRPr="0011271C">
              <w:rPr>
                <w:color w:val="000000"/>
                <w:szCs w:val="20"/>
                <w:lang w:eastAsia="ru-RU"/>
              </w:rPr>
              <w:t>Металл (сталь; чугун и т.д.)</w:t>
            </w:r>
          </w:p>
        </w:tc>
        <w:tc>
          <w:tcPr>
            <w:tcW w:w="1920" w:type="dxa"/>
            <w:tcBorders>
              <w:top w:val="nil"/>
              <w:left w:val="nil"/>
              <w:bottom w:val="single" w:sz="4" w:space="0" w:color="auto"/>
              <w:right w:val="single" w:sz="4" w:space="0" w:color="auto"/>
            </w:tcBorders>
            <w:noWrap/>
            <w:vAlign w:val="center"/>
            <w:hideMark/>
          </w:tcPr>
          <w:p w14:paraId="6F64DF6B" w14:textId="77777777" w:rsidR="0011271C" w:rsidRPr="0011271C" w:rsidRDefault="0011271C" w:rsidP="0011271C">
            <w:pPr>
              <w:spacing w:after="0"/>
              <w:jc w:val="center"/>
              <w:rPr>
                <w:color w:val="000000"/>
                <w:szCs w:val="20"/>
                <w:lang w:eastAsia="ru-RU"/>
              </w:rPr>
            </w:pPr>
            <w:r w:rsidRPr="0011271C">
              <w:rPr>
                <w:color w:val="000000"/>
                <w:szCs w:val="20"/>
                <w:lang w:eastAsia="ru-RU"/>
              </w:rPr>
              <w:t>Металл (сталь; чугун и т.д.)</w:t>
            </w:r>
          </w:p>
        </w:tc>
      </w:tr>
      <w:tr w:rsidR="0011271C" w:rsidRPr="0011271C" w14:paraId="47A0477E" w14:textId="77777777" w:rsidTr="0011271C">
        <w:trPr>
          <w:trHeight w:val="300"/>
        </w:trPr>
        <w:tc>
          <w:tcPr>
            <w:tcW w:w="1985" w:type="dxa"/>
            <w:vMerge/>
            <w:tcBorders>
              <w:top w:val="nil"/>
              <w:left w:val="single" w:sz="4" w:space="0" w:color="auto"/>
              <w:bottom w:val="single" w:sz="4" w:space="0" w:color="000000"/>
              <w:right w:val="single" w:sz="4" w:space="0" w:color="auto"/>
            </w:tcBorders>
            <w:vAlign w:val="center"/>
            <w:hideMark/>
          </w:tcPr>
          <w:p w14:paraId="12C5524B" w14:textId="77777777" w:rsidR="0011271C" w:rsidRPr="0011271C" w:rsidRDefault="0011271C" w:rsidP="0011271C">
            <w:pPr>
              <w:spacing w:after="0"/>
              <w:rPr>
                <w:color w:val="000000"/>
                <w:szCs w:val="20"/>
                <w:lang w:eastAsia="ru-RU"/>
              </w:rPr>
            </w:pPr>
          </w:p>
        </w:tc>
        <w:tc>
          <w:tcPr>
            <w:tcW w:w="2268" w:type="dxa"/>
            <w:tcBorders>
              <w:top w:val="nil"/>
              <w:left w:val="nil"/>
              <w:bottom w:val="single" w:sz="4" w:space="0" w:color="auto"/>
              <w:right w:val="single" w:sz="4" w:space="0" w:color="auto"/>
            </w:tcBorders>
            <w:noWrap/>
            <w:vAlign w:val="center"/>
            <w:hideMark/>
          </w:tcPr>
          <w:p w14:paraId="36F2B481" w14:textId="77777777" w:rsidR="0011271C" w:rsidRPr="0011271C" w:rsidRDefault="0011271C" w:rsidP="0011271C">
            <w:pPr>
              <w:spacing w:after="0"/>
              <w:rPr>
                <w:color w:val="000000"/>
                <w:szCs w:val="20"/>
                <w:lang w:eastAsia="ru-RU"/>
              </w:rPr>
            </w:pPr>
            <w:r w:rsidRPr="0011271C">
              <w:rPr>
                <w:color w:val="000000"/>
                <w:szCs w:val="20"/>
                <w:lang w:eastAsia="ru-RU"/>
              </w:rPr>
              <w:t> </w:t>
            </w:r>
          </w:p>
        </w:tc>
        <w:tc>
          <w:tcPr>
            <w:tcW w:w="1417" w:type="dxa"/>
            <w:tcBorders>
              <w:top w:val="nil"/>
              <w:left w:val="nil"/>
              <w:bottom w:val="single" w:sz="4" w:space="0" w:color="auto"/>
              <w:right w:val="single" w:sz="4" w:space="0" w:color="auto"/>
            </w:tcBorders>
            <w:noWrap/>
            <w:vAlign w:val="center"/>
            <w:hideMark/>
          </w:tcPr>
          <w:p w14:paraId="1803879E" w14:textId="77777777" w:rsidR="0011271C" w:rsidRPr="0011271C" w:rsidRDefault="0011271C" w:rsidP="0011271C">
            <w:pPr>
              <w:spacing w:after="0"/>
              <w:rPr>
                <w:color w:val="000000"/>
                <w:szCs w:val="20"/>
                <w:lang w:eastAsia="ru-RU"/>
              </w:rPr>
            </w:pPr>
            <w:r w:rsidRPr="0011271C">
              <w:rPr>
                <w:color w:val="000000"/>
                <w:szCs w:val="20"/>
                <w:lang w:eastAsia="ru-RU"/>
              </w:rPr>
              <w:t>После</w:t>
            </w:r>
          </w:p>
        </w:tc>
        <w:tc>
          <w:tcPr>
            <w:tcW w:w="3119" w:type="dxa"/>
            <w:tcBorders>
              <w:top w:val="nil"/>
              <w:left w:val="nil"/>
              <w:bottom w:val="single" w:sz="4" w:space="0" w:color="auto"/>
              <w:right w:val="single" w:sz="4" w:space="0" w:color="auto"/>
            </w:tcBorders>
            <w:noWrap/>
            <w:vAlign w:val="center"/>
            <w:hideMark/>
          </w:tcPr>
          <w:p w14:paraId="5A766834" w14:textId="77777777" w:rsidR="0011271C" w:rsidRPr="0011271C" w:rsidRDefault="0011271C" w:rsidP="0011271C">
            <w:pPr>
              <w:spacing w:after="0"/>
              <w:jc w:val="center"/>
              <w:rPr>
                <w:color w:val="000000"/>
                <w:szCs w:val="20"/>
                <w:lang w:eastAsia="ru-RU"/>
              </w:rPr>
            </w:pPr>
            <w:r w:rsidRPr="0011271C">
              <w:rPr>
                <w:color w:val="000000"/>
                <w:szCs w:val="20"/>
                <w:lang w:eastAsia="ru-RU"/>
              </w:rPr>
              <w:t>Пластик (полиматериалы и т.д.)</w:t>
            </w:r>
          </w:p>
        </w:tc>
        <w:tc>
          <w:tcPr>
            <w:tcW w:w="1920" w:type="dxa"/>
            <w:tcBorders>
              <w:top w:val="nil"/>
              <w:left w:val="nil"/>
              <w:bottom w:val="single" w:sz="4" w:space="0" w:color="auto"/>
              <w:right w:val="single" w:sz="4" w:space="0" w:color="auto"/>
            </w:tcBorders>
            <w:noWrap/>
            <w:vAlign w:val="center"/>
            <w:hideMark/>
          </w:tcPr>
          <w:p w14:paraId="0B886863" w14:textId="77777777" w:rsidR="0011271C" w:rsidRPr="0011271C" w:rsidRDefault="0011271C" w:rsidP="0011271C">
            <w:pPr>
              <w:spacing w:after="0"/>
              <w:jc w:val="center"/>
              <w:rPr>
                <w:color w:val="000000"/>
                <w:szCs w:val="20"/>
                <w:lang w:eastAsia="ru-RU"/>
              </w:rPr>
            </w:pPr>
            <w:r w:rsidRPr="0011271C">
              <w:rPr>
                <w:color w:val="000000"/>
                <w:szCs w:val="20"/>
                <w:lang w:eastAsia="ru-RU"/>
              </w:rPr>
              <w:t>Пластик (полиматериалы и т.д.)</w:t>
            </w:r>
          </w:p>
        </w:tc>
        <w:tc>
          <w:tcPr>
            <w:tcW w:w="1920" w:type="dxa"/>
            <w:tcBorders>
              <w:top w:val="nil"/>
              <w:left w:val="nil"/>
              <w:bottom w:val="single" w:sz="4" w:space="0" w:color="auto"/>
              <w:right w:val="single" w:sz="4" w:space="0" w:color="auto"/>
            </w:tcBorders>
            <w:noWrap/>
            <w:vAlign w:val="center"/>
            <w:hideMark/>
          </w:tcPr>
          <w:p w14:paraId="0B195B1C" w14:textId="77777777" w:rsidR="0011271C" w:rsidRPr="0011271C" w:rsidRDefault="0011271C" w:rsidP="0011271C">
            <w:pPr>
              <w:spacing w:after="0"/>
              <w:jc w:val="center"/>
              <w:rPr>
                <w:color w:val="000000"/>
                <w:szCs w:val="20"/>
                <w:lang w:eastAsia="ru-RU"/>
              </w:rPr>
            </w:pPr>
            <w:r w:rsidRPr="0011271C">
              <w:rPr>
                <w:color w:val="000000"/>
                <w:szCs w:val="20"/>
                <w:lang w:eastAsia="ru-RU"/>
              </w:rPr>
              <w:t>Пластик (полиматериалы и т.д.)</w:t>
            </w:r>
          </w:p>
        </w:tc>
        <w:tc>
          <w:tcPr>
            <w:tcW w:w="1920" w:type="dxa"/>
            <w:tcBorders>
              <w:top w:val="nil"/>
              <w:left w:val="nil"/>
              <w:bottom w:val="single" w:sz="4" w:space="0" w:color="auto"/>
              <w:right w:val="single" w:sz="4" w:space="0" w:color="auto"/>
            </w:tcBorders>
            <w:noWrap/>
            <w:vAlign w:val="center"/>
            <w:hideMark/>
          </w:tcPr>
          <w:p w14:paraId="66C8FD0A" w14:textId="77777777" w:rsidR="0011271C" w:rsidRPr="0011271C" w:rsidRDefault="0011271C" w:rsidP="0011271C">
            <w:pPr>
              <w:spacing w:after="0"/>
              <w:jc w:val="center"/>
              <w:rPr>
                <w:color w:val="000000"/>
                <w:szCs w:val="20"/>
                <w:lang w:eastAsia="ru-RU"/>
              </w:rPr>
            </w:pPr>
            <w:r w:rsidRPr="0011271C">
              <w:rPr>
                <w:color w:val="000000"/>
                <w:szCs w:val="20"/>
                <w:lang w:eastAsia="ru-RU"/>
              </w:rPr>
              <w:t>Пластик (полиматериалы и т.д.)</w:t>
            </w:r>
          </w:p>
        </w:tc>
      </w:tr>
      <w:tr w:rsidR="0011271C" w:rsidRPr="0011271C" w14:paraId="554BCEFA" w14:textId="77777777" w:rsidTr="0011271C">
        <w:trPr>
          <w:trHeight w:val="300"/>
        </w:trPr>
        <w:tc>
          <w:tcPr>
            <w:tcW w:w="1985" w:type="dxa"/>
            <w:vMerge w:val="restart"/>
            <w:tcBorders>
              <w:top w:val="nil"/>
              <w:left w:val="single" w:sz="4" w:space="0" w:color="auto"/>
              <w:bottom w:val="single" w:sz="4" w:space="0" w:color="000000"/>
              <w:right w:val="single" w:sz="4" w:space="0" w:color="auto"/>
            </w:tcBorders>
            <w:noWrap/>
            <w:vAlign w:val="center"/>
            <w:hideMark/>
          </w:tcPr>
          <w:p w14:paraId="6AE384F6" w14:textId="77777777" w:rsidR="0011271C" w:rsidRPr="0011271C" w:rsidRDefault="0011271C" w:rsidP="0011271C">
            <w:pPr>
              <w:spacing w:after="0"/>
              <w:jc w:val="center"/>
              <w:rPr>
                <w:color w:val="000000"/>
                <w:szCs w:val="20"/>
                <w:lang w:eastAsia="ru-RU"/>
              </w:rPr>
            </w:pPr>
            <w:r w:rsidRPr="0011271C">
              <w:rPr>
                <w:color w:val="000000"/>
                <w:szCs w:val="20"/>
                <w:lang w:eastAsia="ru-RU"/>
              </w:rPr>
              <w:t>Стоимость (руб.)</w:t>
            </w:r>
          </w:p>
        </w:tc>
        <w:tc>
          <w:tcPr>
            <w:tcW w:w="2268" w:type="dxa"/>
            <w:tcBorders>
              <w:top w:val="nil"/>
              <w:left w:val="nil"/>
              <w:bottom w:val="single" w:sz="4" w:space="0" w:color="auto"/>
              <w:right w:val="single" w:sz="4" w:space="0" w:color="auto"/>
            </w:tcBorders>
            <w:noWrap/>
            <w:vAlign w:val="center"/>
            <w:hideMark/>
          </w:tcPr>
          <w:p w14:paraId="3570C98E" w14:textId="77777777" w:rsidR="0011271C" w:rsidRPr="0011271C" w:rsidRDefault="0011271C" w:rsidP="0011271C">
            <w:pPr>
              <w:spacing w:after="0"/>
              <w:rPr>
                <w:color w:val="000000"/>
                <w:szCs w:val="20"/>
                <w:lang w:eastAsia="ru-RU"/>
              </w:rPr>
            </w:pPr>
            <w:r w:rsidRPr="0011271C">
              <w:rPr>
                <w:color w:val="000000"/>
                <w:szCs w:val="20"/>
                <w:lang w:eastAsia="ru-RU"/>
              </w:rPr>
              <w:t>Итого</w:t>
            </w:r>
          </w:p>
        </w:tc>
        <w:tc>
          <w:tcPr>
            <w:tcW w:w="1417" w:type="dxa"/>
            <w:tcBorders>
              <w:top w:val="nil"/>
              <w:left w:val="nil"/>
              <w:bottom w:val="single" w:sz="4" w:space="0" w:color="auto"/>
              <w:right w:val="single" w:sz="4" w:space="0" w:color="auto"/>
            </w:tcBorders>
            <w:noWrap/>
            <w:vAlign w:val="center"/>
            <w:hideMark/>
          </w:tcPr>
          <w:p w14:paraId="42F10D8D" w14:textId="77777777" w:rsidR="0011271C" w:rsidRPr="0011271C" w:rsidRDefault="0011271C" w:rsidP="0011271C">
            <w:pPr>
              <w:spacing w:after="0"/>
              <w:rPr>
                <w:color w:val="000000"/>
                <w:szCs w:val="20"/>
                <w:lang w:eastAsia="ru-RU"/>
              </w:rPr>
            </w:pPr>
            <w:r w:rsidRPr="0011271C">
              <w:rPr>
                <w:color w:val="000000"/>
                <w:szCs w:val="20"/>
                <w:lang w:eastAsia="ru-RU"/>
              </w:rPr>
              <w:t>Всего</w:t>
            </w:r>
          </w:p>
        </w:tc>
        <w:tc>
          <w:tcPr>
            <w:tcW w:w="3119" w:type="dxa"/>
            <w:tcBorders>
              <w:top w:val="nil"/>
              <w:left w:val="nil"/>
              <w:bottom w:val="single" w:sz="4" w:space="0" w:color="auto"/>
              <w:right w:val="single" w:sz="4" w:space="0" w:color="auto"/>
            </w:tcBorders>
            <w:noWrap/>
            <w:vAlign w:val="center"/>
            <w:hideMark/>
          </w:tcPr>
          <w:p w14:paraId="34A1A035" w14:textId="77777777" w:rsidR="0011271C" w:rsidRPr="0011271C" w:rsidRDefault="0011271C" w:rsidP="0011271C">
            <w:pPr>
              <w:spacing w:after="0"/>
              <w:jc w:val="center"/>
              <w:rPr>
                <w:color w:val="000000"/>
                <w:szCs w:val="20"/>
                <w:lang w:eastAsia="ru-RU"/>
              </w:rPr>
            </w:pPr>
            <w:r w:rsidRPr="0011271C">
              <w:rPr>
                <w:color w:val="000000"/>
                <w:szCs w:val="20"/>
                <w:lang w:eastAsia="ru-RU"/>
              </w:rPr>
              <w:t>277200000</w:t>
            </w:r>
          </w:p>
        </w:tc>
        <w:tc>
          <w:tcPr>
            <w:tcW w:w="1920" w:type="dxa"/>
            <w:tcBorders>
              <w:top w:val="nil"/>
              <w:left w:val="nil"/>
              <w:bottom w:val="single" w:sz="4" w:space="0" w:color="auto"/>
              <w:right w:val="single" w:sz="4" w:space="0" w:color="auto"/>
            </w:tcBorders>
            <w:noWrap/>
            <w:vAlign w:val="center"/>
            <w:hideMark/>
          </w:tcPr>
          <w:p w14:paraId="378BDDC2" w14:textId="77777777" w:rsidR="0011271C" w:rsidRPr="0011271C" w:rsidRDefault="0011271C" w:rsidP="0011271C">
            <w:pPr>
              <w:spacing w:after="0"/>
              <w:jc w:val="center"/>
              <w:rPr>
                <w:color w:val="000000"/>
                <w:szCs w:val="20"/>
                <w:lang w:eastAsia="ru-RU"/>
              </w:rPr>
            </w:pPr>
            <w:r w:rsidRPr="0011271C">
              <w:rPr>
                <w:color w:val="000000"/>
                <w:szCs w:val="20"/>
                <w:lang w:eastAsia="ru-RU"/>
              </w:rPr>
              <w:t>43560000</w:t>
            </w:r>
          </w:p>
        </w:tc>
        <w:tc>
          <w:tcPr>
            <w:tcW w:w="1920" w:type="dxa"/>
            <w:tcBorders>
              <w:top w:val="nil"/>
              <w:left w:val="nil"/>
              <w:bottom w:val="single" w:sz="4" w:space="0" w:color="auto"/>
              <w:right w:val="single" w:sz="4" w:space="0" w:color="auto"/>
            </w:tcBorders>
            <w:noWrap/>
            <w:vAlign w:val="center"/>
            <w:hideMark/>
          </w:tcPr>
          <w:p w14:paraId="0BC7206A" w14:textId="77777777" w:rsidR="0011271C" w:rsidRPr="0011271C" w:rsidRDefault="0011271C" w:rsidP="0011271C">
            <w:pPr>
              <w:spacing w:after="0"/>
              <w:jc w:val="center"/>
              <w:rPr>
                <w:color w:val="000000"/>
                <w:szCs w:val="20"/>
                <w:lang w:eastAsia="ru-RU"/>
              </w:rPr>
            </w:pPr>
            <w:r w:rsidRPr="0011271C">
              <w:rPr>
                <w:color w:val="000000"/>
                <w:szCs w:val="20"/>
                <w:lang w:eastAsia="ru-RU"/>
              </w:rPr>
              <w:t>42075000</w:t>
            </w:r>
          </w:p>
        </w:tc>
        <w:tc>
          <w:tcPr>
            <w:tcW w:w="1920" w:type="dxa"/>
            <w:tcBorders>
              <w:top w:val="nil"/>
              <w:left w:val="nil"/>
              <w:bottom w:val="single" w:sz="4" w:space="0" w:color="auto"/>
              <w:right w:val="single" w:sz="4" w:space="0" w:color="auto"/>
            </w:tcBorders>
            <w:noWrap/>
            <w:vAlign w:val="center"/>
            <w:hideMark/>
          </w:tcPr>
          <w:p w14:paraId="71333A2D" w14:textId="77777777" w:rsidR="0011271C" w:rsidRPr="0011271C" w:rsidRDefault="0011271C" w:rsidP="0011271C">
            <w:pPr>
              <w:spacing w:after="0"/>
              <w:jc w:val="center"/>
              <w:rPr>
                <w:color w:val="000000"/>
                <w:szCs w:val="20"/>
                <w:lang w:eastAsia="ru-RU"/>
              </w:rPr>
            </w:pPr>
            <w:r w:rsidRPr="0011271C">
              <w:rPr>
                <w:color w:val="000000"/>
                <w:szCs w:val="20"/>
                <w:lang w:eastAsia="ru-RU"/>
              </w:rPr>
              <w:t>19000000</w:t>
            </w:r>
          </w:p>
        </w:tc>
      </w:tr>
      <w:tr w:rsidR="0011271C" w:rsidRPr="0011271C" w14:paraId="35356531" w14:textId="77777777" w:rsidTr="0011271C">
        <w:trPr>
          <w:trHeight w:val="300"/>
        </w:trPr>
        <w:tc>
          <w:tcPr>
            <w:tcW w:w="1985" w:type="dxa"/>
            <w:vMerge/>
            <w:tcBorders>
              <w:top w:val="nil"/>
              <w:left w:val="single" w:sz="4" w:space="0" w:color="auto"/>
              <w:bottom w:val="single" w:sz="4" w:space="0" w:color="000000"/>
              <w:right w:val="single" w:sz="4" w:space="0" w:color="auto"/>
            </w:tcBorders>
            <w:vAlign w:val="center"/>
            <w:hideMark/>
          </w:tcPr>
          <w:p w14:paraId="585025C2" w14:textId="77777777" w:rsidR="0011271C" w:rsidRPr="0011271C" w:rsidRDefault="0011271C" w:rsidP="0011271C">
            <w:pPr>
              <w:spacing w:after="0"/>
              <w:rPr>
                <w:color w:val="000000"/>
                <w:szCs w:val="20"/>
                <w:lang w:eastAsia="ru-RU"/>
              </w:rPr>
            </w:pPr>
          </w:p>
        </w:tc>
        <w:tc>
          <w:tcPr>
            <w:tcW w:w="2268" w:type="dxa"/>
            <w:tcBorders>
              <w:top w:val="nil"/>
              <w:left w:val="nil"/>
              <w:bottom w:val="single" w:sz="4" w:space="0" w:color="auto"/>
              <w:right w:val="single" w:sz="4" w:space="0" w:color="auto"/>
            </w:tcBorders>
            <w:noWrap/>
            <w:vAlign w:val="center"/>
            <w:hideMark/>
          </w:tcPr>
          <w:p w14:paraId="15C5749F" w14:textId="77777777" w:rsidR="0011271C" w:rsidRPr="0011271C" w:rsidRDefault="0011271C" w:rsidP="0011271C">
            <w:pPr>
              <w:spacing w:after="0"/>
              <w:rPr>
                <w:color w:val="000000"/>
                <w:szCs w:val="20"/>
                <w:lang w:eastAsia="ru-RU"/>
              </w:rPr>
            </w:pPr>
            <w:r w:rsidRPr="0011271C">
              <w:rPr>
                <w:color w:val="000000"/>
                <w:szCs w:val="20"/>
                <w:lang w:eastAsia="ru-RU"/>
              </w:rPr>
              <w:t> </w:t>
            </w:r>
          </w:p>
        </w:tc>
        <w:tc>
          <w:tcPr>
            <w:tcW w:w="1417" w:type="dxa"/>
            <w:tcBorders>
              <w:top w:val="nil"/>
              <w:left w:val="nil"/>
              <w:bottom w:val="single" w:sz="4" w:space="0" w:color="auto"/>
              <w:right w:val="single" w:sz="4" w:space="0" w:color="auto"/>
            </w:tcBorders>
            <w:noWrap/>
            <w:vAlign w:val="center"/>
            <w:hideMark/>
          </w:tcPr>
          <w:p w14:paraId="5317B5E0" w14:textId="77777777" w:rsidR="0011271C" w:rsidRPr="0011271C" w:rsidRDefault="0011271C" w:rsidP="0011271C">
            <w:pPr>
              <w:spacing w:after="0"/>
              <w:rPr>
                <w:color w:val="000000"/>
                <w:szCs w:val="20"/>
                <w:lang w:eastAsia="ru-RU"/>
              </w:rPr>
            </w:pPr>
            <w:r w:rsidRPr="0011271C">
              <w:rPr>
                <w:color w:val="000000"/>
                <w:szCs w:val="20"/>
                <w:lang w:eastAsia="ru-RU"/>
              </w:rPr>
              <w:t>ФБ</w:t>
            </w:r>
          </w:p>
        </w:tc>
        <w:tc>
          <w:tcPr>
            <w:tcW w:w="3119" w:type="dxa"/>
            <w:tcBorders>
              <w:top w:val="nil"/>
              <w:left w:val="nil"/>
              <w:bottom w:val="single" w:sz="4" w:space="0" w:color="auto"/>
              <w:right w:val="single" w:sz="4" w:space="0" w:color="auto"/>
            </w:tcBorders>
            <w:noWrap/>
            <w:vAlign w:val="center"/>
            <w:hideMark/>
          </w:tcPr>
          <w:p w14:paraId="4FA94278" w14:textId="77777777" w:rsidR="0011271C" w:rsidRPr="0011271C" w:rsidRDefault="0011271C" w:rsidP="0011271C">
            <w:pPr>
              <w:spacing w:after="0"/>
              <w:jc w:val="center"/>
              <w:rPr>
                <w:color w:val="000000"/>
                <w:szCs w:val="20"/>
                <w:lang w:eastAsia="ru-RU"/>
              </w:rPr>
            </w:pPr>
            <w:r w:rsidRPr="0011271C">
              <w:rPr>
                <w:color w:val="000000"/>
                <w:szCs w:val="20"/>
                <w:lang w:eastAsia="ru-RU"/>
              </w:rPr>
              <w:t>138600000</w:t>
            </w:r>
          </w:p>
        </w:tc>
        <w:tc>
          <w:tcPr>
            <w:tcW w:w="1920" w:type="dxa"/>
            <w:tcBorders>
              <w:top w:val="nil"/>
              <w:left w:val="nil"/>
              <w:bottom w:val="single" w:sz="4" w:space="0" w:color="auto"/>
              <w:right w:val="single" w:sz="4" w:space="0" w:color="auto"/>
            </w:tcBorders>
            <w:noWrap/>
            <w:vAlign w:val="center"/>
            <w:hideMark/>
          </w:tcPr>
          <w:p w14:paraId="2B67C53E" w14:textId="77777777" w:rsidR="0011271C" w:rsidRPr="0011271C" w:rsidRDefault="0011271C" w:rsidP="0011271C">
            <w:pPr>
              <w:spacing w:after="0"/>
              <w:jc w:val="center"/>
              <w:rPr>
                <w:color w:val="000000"/>
                <w:szCs w:val="20"/>
                <w:lang w:eastAsia="ru-RU"/>
              </w:rPr>
            </w:pPr>
            <w:r w:rsidRPr="0011271C">
              <w:rPr>
                <w:color w:val="000000"/>
                <w:szCs w:val="20"/>
                <w:lang w:eastAsia="ru-RU"/>
              </w:rPr>
              <w:t>21780000</w:t>
            </w:r>
          </w:p>
        </w:tc>
        <w:tc>
          <w:tcPr>
            <w:tcW w:w="1920" w:type="dxa"/>
            <w:tcBorders>
              <w:top w:val="nil"/>
              <w:left w:val="nil"/>
              <w:bottom w:val="single" w:sz="4" w:space="0" w:color="auto"/>
              <w:right w:val="single" w:sz="4" w:space="0" w:color="auto"/>
            </w:tcBorders>
            <w:noWrap/>
            <w:vAlign w:val="center"/>
            <w:hideMark/>
          </w:tcPr>
          <w:p w14:paraId="4706B896" w14:textId="77777777" w:rsidR="0011271C" w:rsidRPr="0011271C" w:rsidRDefault="0011271C" w:rsidP="0011271C">
            <w:pPr>
              <w:spacing w:after="0"/>
              <w:jc w:val="center"/>
              <w:rPr>
                <w:color w:val="000000"/>
                <w:szCs w:val="20"/>
                <w:lang w:eastAsia="ru-RU"/>
              </w:rPr>
            </w:pPr>
            <w:r w:rsidRPr="0011271C">
              <w:rPr>
                <w:color w:val="000000"/>
                <w:szCs w:val="20"/>
                <w:lang w:eastAsia="ru-RU"/>
              </w:rPr>
              <w:t>42075000</w:t>
            </w:r>
          </w:p>
        </w:tc>
        <w:tc>
          <w:tcPr>
            <w:tcW w:w="1920" w:type="dxa"/>
            <w:tcBorders>
              <w:top w:val="nil"/>
              <w:left w:val="nil"/>
              <w:bottom w:val="single" w:sz="4" w:space="0" w:color="auto"/>
              <w:right w:val="single" w:sz="4" w:space="0" w:color="auto"/>
            </w:tcBorders>
            <w:noWrap/>
            <w:vAlign w:val="center"/>
            <w:hideMark/>
          </w:tcPr>
          <w:p w14:paraId="67E41CE5" w14:textId="77777777" w:rsidR="0011271C" w:rsidRPr="0011271C" w:rsidRDefault="0011271C" w:rsidP="0011271C">
            <w:pPr>
              <w:spacing w:after="0"/>
              <w:jc w:val="center"/>
              <w:rPr>
                <w:color w:val="000000"/>
                <w:szCs w:val="20"/>
                <w:lang w:eastAsia="ru-RU"/>
              </w:rPr>
            </w:pPr>
            <w:r w:rsidRPr="0011271C">
              <w:rPr>
                <w:color w:val="000000"/>
                <w:szCs w:val="20"/>
                <w:lang w:eastAsia="ru-RU"/>
              </w:rPr>
              <w:t>0</w:t>
            </w:r>
          </w:p>
        </w:tc>
      </w:tr>
      <w:tr w:rsidR="0011271C" w:rsidRPr="0011271C" w14:paraId="23069F7D" w14:textId="77777777" w:rsidTr="0011271C">
        <w:trPr>
          <w:trHeight w:val="300"/>
        </w:trPr>
        <w:tc>
          <w:tcPr>
            <w:tcW w:w="1985" w:type="dxa"/>
            <w:vMerge/>
            <w:tcBorders>
              <w:top w:val="nil"/>
              <w:left w:val="single" w:sz="4" w:space="0" w:color="auto"/>
              <w:bottom w:val="single" w:sz="4" w:space="0" w:color="000000"/>
              <w:right w:val="single" w:sz="4" w:space="0" w:color="auto"/>
            </w:tcBorders>
            <w:vAlign w:val="center"/>
            <w:hideMark/>
          </w:tcPr>
          <w:p w14:paraId="5C77E722" w14:textId="77777777" w:rsidR="0011271C" w:rsidRPr="0011271C" w:rsidRDefault="0011271C" w:rsidP="0011271C">
            <w:pPr>
              <w:spacing w:after="0"/>
              <w:rPr>
                <w:color w:val="000000"/>
                <w:szCs w:val="20"/>
                <w:lang w:eastAsia="ru-RU"/>
              </w:rPr>
            </w:pPr>
          </w:p>
        </w:tc>
        <w:tc>
          <w:tcPr>
            <w:tcW w:w="2268" w:type="dxa"/>
            <w:tcBorders>
              <w:top w:val="nil"/>
              <w:left w:val="nil"/>
              <w:bottom w:val="single" w:sz="4" w:space="0" w:color="auto"/>
              <w:right w:val="single" w:sz="4" w:space="0" w:color="auto"/>
            </w:tcBorders>
            <w:noWrap/>
            <w:vAlign w:val="center"/>
            <w:hideMark/>
          </w:tcPr>
          <w:p w14:paraId="7EEAF77D" w14:textId="77777777" w:rsidR="0011271C" w:rsidRPr="0011271C" w:rsidRDefault="0011271C" w:rsidP="0011271C">
            <w:pPr>
              <w:spacing w:after="0"/>
              <w:rPr>
                <w:color w:val="000000"/>
                <w:szCs w:val="20"/>
                <w:lang w:eastAsia="ru-RU"/>
              </w:rPr>
            </w:pPr>
            <w:r w:rsidRPr="0011271C">
              <w:rPr>
                <w:color w:val="000000"/>
                <w:szCs w:val="20"/>
                <w:lang w:eastAsia="ru-RU"/>
              </w:rPr>
              <w:t> </w:t>
            </w:r>
          </w:p>
        </w:tc>
        <w:tc>
          <w:tcPr>
            <w:tcW w:w="1417" w:type="dxa"/>
            <w:tcBorders>
              <w:top w:val="nil"/>
              <w:left w:val="nil"/>
              <w:bottom w:val="single" w:sz="4" w:space="0" w:color="auto"/>
              <w:right w:val="single" w:sz="4" w:space="0" w:color="auto"/>
            </w:tcBorders>
            <w:noWrap/>
            <w:vAlign w:val="center"/>
            <w:hideMark/>
          </w:tcPr>
          <w:p w14:paraId="17256515" w14:textId="77777777" w:rsidR="0011271C" w:rsidRPr="0011271C" w:rsidRDefault="0011271C" w:rsidP="0011271C">
            <w:pPr>
              <w:spacing w:after="0"/>
              <w:rPr>
                <w:color w:val="000000"/>
                <w:szCs w:val="20"/>
                <w:lang w:eastAsia="ru-RU"/>
              </w:rPr>
            </w:pPr>
            <w:r w:rsidRPr="0011271C">
              <w:rPr>
                <w:color w:val="000000"/>
                <w:szCs w:val="20"/>
                <w:lang w:eastAsia="ru-RU"/>
              </w:rPr>
              <w:t>КБС</w:t>
            </w:r>
          </w:p>
        </w:tc>
        <w:tc>
          <w:tcPr>
            <w:tcW w:w="3119" w:type="dxa"/>
            <w:tcBorders>
              <w:top w:val="nil"/>
              <w:left w:val="nil"/>
              <w:bottom w:val="single" w:sz="4" w:space="0" w:color="auto"/>
              <w:right w:val="single" w:sz="4" w:space="0" w:color="auto"/>
            </w:tcBorders>
            <w:noWrap/>
            <w:vAlign w:val="center"/>
            <w:hideMark/>
          </w:tcPr>
          <w:p w14:paraId="10A3950C" w14:textId="77777777" w:rsidR="0011271C" w:rsidRPr="0011271C" w:rsidRDefault="0011271C" w:rsidP="0011271C">
            <w:pPr>
              <w:spacing w:after="0"/>
              <w:jc w:val="center"/>
              <w:rPr>
                <w:color w:val="000000"/>
                <w:szCs w:val="20"/>
                <w:lang w:eastAsia="ru-RU"/>
              </w:rPr>
            </w:pPr>
            <w:r w:rsidRPr="0011271C">
              <w:rPr>
                <w:color w:val="000000"/>
                <w:szCs w:val="20"/>
                <w:lang w:eastAsia="ru-RU"/>
              </w:rPr>
              <w:t>0</w:t>
            </w:r>
          </w:p>
        </w:tc>
        <w:tc>
          <w:tcPr>
            <w:tcW w:w="1920" w:type="dxa"/>
            <w:tcBorders>
              <w:top w:val="nil"/>
              <w:left w:val="nil"/>
              <w:bottom w:val="single" w:sz="4" w:space="0" w:color="auto"/>
              <w:right w:val="single" w:sz="4" w:space="0" w:color="auto"/>
            </w:tcBorders>
            <w:noWrap/>
            <w:vAlign w:val="center"/>
            <w:hideMark/>
          </w:tcPr>
          <w:p w14:paraId="6E99AC99" w14:textId="77777777" w:rsidR="0011271C" w:rsidRPr="0011271C" w:rsidRDefault="0011271C" w:rsidP="0011271C">
            <w:pPr>
              <w:spacing w:after="0"/>
              <w:jc w:val="center"/>
              <w:rPr>
                <w:color w:val="000000"/>
                <w:szCs w:val="20"/>
                <w:lang w:eastAsia="ru-RU"/>
              </w:rPr>
            </w:pPr>
            <w:r w:rsidRPr="0011271C">
              <w:rPr>
                <w:color w:val="000000"/>
                <w:szCs w:val="20"/>
                <w:lang w:eastAsia="ru-RU"/>
              </w:rPr>
              <w:t>0</w:t>
            </w:r>
          </w:p>
        </w:tc>
        <w:tc>
          <w:tcPr>
            <w:tcW w:w="1920" w:type="dxa"/>
            <w:tcBorders>
              <w:top w:val="nil"/>
              <w:left w:val="nil"/>
              <w:bottom w:val="single" w:sz="4" w:space="0" w:color="auto"/>
              <w:right w:val="single" w:sz="4" w:space="0" w:color="auto"/>
            </w:tcBorders>
            <w:noWrap/>
            <w:vAlign w:val="center"/>
            <w:hideMark/>
          </w:tcPr>
          <w:p w14:paraId="187F4F1D" w14:textId="77777777" w:rsidR="0011271C" w:rsidRPr="0011271C" w:rsidRDefault="0011271C" w:rsidP="0011271C">
            <w:pPr>
              <w:spacing w:after="0"/>
              <w:jc w:val="center"/>
              <w:rPr>
                <w:color w:val="000000"/>
                <w:szCs w:val="20"/>
                <w:lang w:eastAsia="ru-RU"/>
              </w:rPr>
            </w:pPr>
            <w:r w:rsidRPr="0011271C">
              <w:rPr>
                <w:color w:val="000000"/>
                <w:szCs w:val="20"/>
                <w:lang w:eastAsia="ru-RU"/>
              </w:rPr>
              <w:t>0</w:t>
            </w:r>
          </w:p>
        </w:tc>
        <w:tc>
          <w:tcPr>
            <w:tcW w:w="1920" w:type="dxa"/>
            <w:tcBorders>
              <w:top w:val="nil"/>
              <w:left w:val="nil"/>
              <w:bottom w:val="single" w:sz="4" w:space="0" w:color="auto"/>
              <w:right w:val="single" w:sz="4" w:space="0" w:color="auto"/>
            </w:tcBorders>
            <w:noWrap/>
            <w:vAlign w:val="center"/>
            <w:hideMark/>
          </w:tcPr>
          <w:p w14:paraId="670AC3CE" w14:textId="77777777" w:rsidR="0011271C" w:rsidRPr="0011271C" w:rsidRDefault="0011271C" w:rsidP="0011271C">
            <w:pPr>
              <w:spacing w:after="0"/>
              <w:jc w:val="center"/>
              <w:rPr>
                <w:color w:val="000000"/>
                <w:szCs w:val="20"/>
                <w:lang w:eastAsia="ru-RU"/>
              </w:rPr>
            </w:pPr>
            <w:r w:rsidRPr="0011271C">
              <w:rPr>
                <w:color w:val="000000"/>
                <w:szCs w:val="20"/>
                <w:lang w:eastAsia="ru-RU"/>
              </w:rPr>
              <w:t>19000000</w:t>
            </w:r>
          </w:p>
        </w:tc>
      </w:tr>
      <w:tr w:rsidR="0011271C" w:rsidRPr="0011271C" w14:paraId="791B7F90" w14:textId="77777777" w:rsidTr="0011271C">
        <w:trPr>
          <w:trHeight w:val="300"/>
        </w:trPr>
        <w:tc>
          <w:tcPr>
            <w:tcW w:w="1985" w:type="dxa"/>
            <w:vMerge/>
            <w:tcBorders>
              <w:top w:val="nil"/>
              <w:left w:val="single" w:sz="4" w:space="0" w:color="auto"/>
              <w:bottom w:val="single" w:sz="4" w:space="0" w:color="000000"/>
              <w:right w:val="single" w:sz="4" w:space="0" w:color="auto"/>
            </w:tcBorders>
            <w:vAlign w:val="center"/>
            <w:hideMark/>
          </w:tcPr>
          <w:p w14:paraId="5021363B" w14:textId="77777777" w:rsidR="0011271C" w:rsidRPr="0011271C" w:rsidRDefault="0011271C" w:rsidP="0011271C">
            <w:pPr>
              <w:spacing w:after="0"/>
              <w:rPr>
                <w:color w:val="000000"/>
                <w:szCs w:val="20"/>
                <w:lang w:eastAsia="ru-RU"/>
              </w:rPr>
            </w:pPr>
          </w:p>
        </w:tc>
        <w:tc>
          <w:tcPr>
            <w:tcW w:w="2268" w:type="dxa"/>
            <w:tcBorders>
              <w:top w:val="nil"/>
              <w:left w:val="nil"/>
              <w:bottom w:val="single" w:sz="4" w:space="0" w:color="auto"/>
              <w:right w:val="single" w:sz="4" w:space="0" w:color="auto"/>
            </w:tcBorders>
            <w:noWrap/>
            <w:vAlign w:val="center"/>
            <w:hideMark/>
          </w:tcPr>
          <w:p w14:paraId="252A5BA3" w14:textId="77777777" w:rsidR="0011271C" w:rsidRPr="0011271C" w:rsidRDefault="0011271C" w:rsidP="0011271C">
            <w:pPr>
              <w:spacing w:after="0"/>
              <w:rPr>
                <w:color w:val="000000"/>
                <w:szCs w:val="20"/>
                <w:lang w:eastAsia="ru-RU"/>
              </w:rPr>
            </w:pPr>
            <w:r w:rsidRPr="0011271C">
              <w:rPr>
                <w:color w:val="000000"/>
                <w:szCs w:val="20"/>
                <w:lang w:eastAsia="ru-RU"/>
              </w:rPr>
              <w:t> </w:t>
            </w:r>
          </w:p>
        </w:tc>
        <w:tc>
          <w:tcPr>
            <w:tcW w:w="1417" w:type="dxa"/>
            <w:tcBorders>
              <w:top w:val="nil"/>
              <w:left w:val="nil"/>
              <w:bottom w:val="single" w:sz="4" w:space="0" w:color="auto"/>
              <w:right w:val="single" w:sz="4" w:space="0" w:color="auto"/>
            </w:tcBorders>
            <w:noWrap/>
            <w:vAlign w:val="center"/>
            <w:hideMark/>
          </w:tcPr>
          <w:p w14:paraId="650A4CC3" w14:textId="77777777" w:rsidR="0011271C" w:rsidRPr="0011271C" w:rsidRDefault="0011271C" w:rsidP="0011271C">
            <w:pPr>
              <w:spacing w:after="0"/>
              <w:rPr>
                <w:color w:val="000000"/>
                <w:szCs w:val="20"/>
                <w:lang w:eastAsia="ru-RU"/>
              </w:rPr>
            </w:pPr>
            <w:r w:rsidRPr="0011271C">
              <w:rPr>
                <w:color w:val="000000"/>
                <w:szCs w:val="20"/>
                <w:lang w:eastAsia="ru-RU"/>
              </w:rPr>
              <w:t>ВБ</w:t>
            </w:r>
          </w:p>
        </w:tc>
        <w:tc>
          <w:tcPr>
            <w:tcW w:w="3119" w:type="dxa"/>
            <w:tcBorders>
              <w:top w:val="nil"/>
              <w:left w:val="nil"/>
              <w:bottom w:val="single" w:sz="4" w:space="0" w:color="auto"/>
              <w:right w:val="single" w:sz="4" w:space="0" w:color="auto"/>
            </w:tcBorders>
            <w:noWrap/>
            <w:vAlign w:val="center"/>
            <w:hideMark/>
          </w:tcPr>
          <w:p w14:paraId="572FB8CB" w14:textId="77777777" w:rsidR="0011271C" w:rsidRPr="0011271C" w:rsidRDefault="0011271C" w:rsidP="0011271C">
            <w:pPr>
              <w:spacing w:after="0"/>
              <w:jc w:val="center"/>
              <w:rPr>
                <w:color w:val="000000"/>
                <w:szCs w:val="20"/>
                <w:lang w:eastAsia="ru-RU"/>
              </w:rPr>
            </w:pPr>
            <w:r w:rsidRPr="0011271C">
              <w:rPr>
                <w:color w:val="000000"/>
                <w:szCs w:val="20"/>
                <w:lang w:eastAsia="ru-RU"/>
              </w:rPr>
              <w:t>0</w:t>
            </w:r>
          </w:p>
        </w:tc>
        <w:tc>
          <w:tcPr>
            <w:tcW w:w="1920" w:type="dxa"/>
            <w:tcBorders>
              <w:top w:val="nil"/>
              <w:left w:val="nil"/>
              <w:bottom w:val="single" w:sz="4" w:space="0" w:color="auto"/>
              <w:right w:val="single" w:sz="4" w:space="0" w:color="auto"/>
            </w:tcBorders>
            <w:noWrap/>
            <w:vAlign w:val="center"/>
            <w:hideMark/>
          </w:tcPr>
          <w:p w14:paraId="5CD1296C" w14:textId="77777777" w:rsidR="0011271C" w:rsidRPr="0011271C" w:rsidRDefault="0011271C" w:rsidP="0011271C">
            <w:pPr>
              <w:spacing w:after="0"/>
              <w:jc w:val="center"/>
              <w:rPr>
                <w:color w:val="000000"/>
                <w:szCs w:val="20"/>
                <w:lang w:eastAsia="ru-RU"/>
              </w:rPr>
            </w:pPr>
            <w:r w:rsidRPr="0011271C">
              <w:rPr>
                <w:color w:val="000000"/>
                <w:szCs w:val="20"/>
                <w:lang w:eastAsia="ru-RU"/>
              </w:rPr>
              <w:t>0</w:t>
            </w:r>
          </w:p>
        </w:tc>
        <w:tc>
          <w:tcPr>
            <w:tcW w:w="1920" w:type="dxa"/>
            <w:tcBorders>
              <w:top w:val="nil"/>
              <w:left w:val="nil"/>
              <w:bottom w:val="single" w:sz="4" w:space="0" w:color="auto"/>
              <w:right w:val="single" w:sz="4" w:space="0" w:color="auto"/>
            </w:tcBorders>
            <w:noWrap/>
            <w:vAlign w:val="center"/>
            <w:hideMark/>
          </w:tcPr>
          <w:p w14:paraId="5F2F00BB" w14:textId="77777777" w:rsidR="0011271C" w:rsidRPr="0011271C" w:rsidRDefault="0011271C" w:rsidP="0011271C">
            <w:pPr>
              <w:spacing w:after="0"/>
              <w:jc w:val="center"/>
              <w:rPr>
                <w:color w:val="000000"/>
                <w:szCs w:val="20"/>
                <w:lang w:eastAsia="ru-RU"/>
              </w:rPr>
            </w:pPr>
            <w:r w:rsidRPr="0011271C">
              <w:rPr>
                <w:color w:val="000000"/>
                <w:szCs w:val="20"/>
                <w:lang w:eastAsia="ru-RU"/>
              </w:rPr>
              <w:t>0</w:t>
            </w:r>
          </w:p>
        </w:tc>
        <w:tc>
          <w:tcPr>
            <w:tcW w:w="1920" w:type="dxa"/>
            <w:tcBorders>
              <w:top w:val="nil"/>
              <w:left w:val="nil"/>
              <w:bottom w:val="single" w:sz="4" w:space="0" w:color="auto"/>
              <w:right w:val="single" w:sz="4" w:space="0" w:color="auto"/>
            </w:tcBorders>
            <w:noWrap/>
            <w:vAlign w:val="center"/>
            <w:hideMark/>
          </w:tcPr>
          <w:p w14:paraId="293BE060" w14:textId="77777777" w:rsidR="0011271C" w:rsidRPr="0011271C" w:rsidRDefault="0011271C" w:rsidP="0011271C">
            <w:pPr>
              <w:spacing w:after="0"/>
              <w:jc w:val="center"/>
              <w:rPr>
                <w:color w:val="000000"/>
                <w:szCs w:val="20"/>
                <w:lang w:eastAsia="ru-RU"/>
              </w:rPr>
            </w:pPr>
            <w:r w:rsidRPr="0011271C">
              <w:rPr>
                <w:color w:val="000000"/>
                <w:szCs w:val="20"/>
                <w:lang w:eastAsia="ru-RU"/>
              </w:rPr>
              <w:t>16000000</w:t>
            </w:r>
          </w:p>
        </w:tc>
      </w:tr>
      <w:tr w:rsidR="0011271C" w:rsidRPr="0011271C" w14:paraId="3D9E48BF" w14:textId="77777777" w:rsidTr="0011271C">
        <w:trPr>
          <w:trHeight w:val="300"/>
        </w:trPr>
        <w:tc>
          <w:tcPr>
            <w:tcW w:w="1985" w:type="dxa"/>
            <w:vMerge/>
            <w:tcBorders>
              <w:top w:val="nil"/>
              <w:left w:val="single" w:sz="4" w:space="0" w:color="auto"/>
              <w:bottom w:val="single" w:sz="4" w:space="0" w:color="000000"/>
              <w:right w:val="single" w:sz="4" w:space="0" w:color="auto"/>
            </w:tcBorders>
            <w:vAlign w:val="center"/>
            <w:hideMark/>
          </w:tcPr>
          <w:p w14:paraId="2EF9BC76" w14:textId="77777777" w:rsidR="0011271C" w:rsidRPr="0011271C" w:rsidRDefault="0011271C" w:rsidP="0011271C">
            <w:pPr>
              <w:spacing w:after="0"/>
              <w:rPr>
                <w:color w:val="000000"/>
                <w:szCs w:val="20"/>
                <w:lang w:eastAsia="ru-RU"/>
              </w:rPr>
            </w:pPr>
          </w:p>
        </w:tc>
        <w:tc>
          <w:tcPr>
            <w:tcW w:w="2268" w:type="dxa"/>
            <w:tcBorders>
              <w:top w:val="nil"/>
              <w:left w:val="nil"/>
              <w:bottom w:val="single" w:sz="4" w:space="0" w:color="auto"/>
              <w:right w:val="single" w:sz="4" w:space="0" w:color="auto"/>
            </w:tcBorders>
            <w:noWrap/>
            <w:vAlign w:val="center"/>
            <w:hideMark/>
          </w:tcPr>
          <w:p w14:paraId="3DBFCC2A" w14:textId="77777777" w:rsidR="0011271C" w:rsidRPr="0011271C" w:rsidRDefault="0011271C" w:rsidP="0011271C">
            <w:pPr>
              <w:spacing w:after="0"/>
              <w:rPr>
                <w:color w:val="000000"/>
                <w:szCs w:val="20"/>
                <w:lang w:eastAsia="ru-RU"/>
              </w:rPr>
            </w:pPr>
            <w:r w:rsidRPr="0011271C">
              <w:rPr>
                <w:color w:val="000000"/>
                <w:szCs w:val="20"/>
                <w:lang w:eastAsia="ru-RU"/>
              </w:rPr>
              <w:t>2026 год</w:t>
            </w:r>
          </w:p>
        </w:tc>
        <w:tc>
          <w:tcPr>
            <w:tcW w:w="1417" w:type="dxa"/>
            <w:tcBorders>
              <w:top w:val="nil"/>
              <w:left w:val="nil"/>
              <w:bottom w:val="single" w:sz="4" w:space="0" w:color="auto"/>
              <w:right w:val="single" w:sz="4" w:space="0" w:color="auto"/>
            </w:tcBorders>
            <w:noWrap/>
            <w:vAlign w:val="center"/>
            <w:hideMark/>
          </w:tcPr>
          <w:p w14:paraId="0208442C" w14:textId="77777777" w:rsidR="0011271C" w:rsidRPr="0011271C" w:rsidRDefault="0011271C" w:rsidP="0011271C">
            <w:pPr>
              <w:spacing w:after="0"/>
              <w:rPr>
                <w:color w:val="000000"/>
                <w:szCs w:val="20"/>
                <w:lang w:eastAsia="ru-RU"/>
              </w:rPr>
            </w:pPr>
            <w:r w:rsidRPr="0011271C">
              <w:rPr>
                <w:color w:val="000000"/>
                <w:szCs w:val="20"/>
                <w:lang w:eastAsia="ru-RU"/>
              </w:rPr>
              <w:t>Всего</w:t>
            </w:r>
          </w:p>
        </w:tc>
        <w:tc>
          <w:tcPr>
            <w:tcW w:w="3119" w:type="dxa"/>
            <w:tcBorders>
              <w:top w:val="nil"/>
              <w:left w:val="nil"/>
              <w:bottom w:val="single" w:sz="4" w:space="0" w:color="auto"/>
              <w:right w:val="single" w:sz="4" w:space="0" w:color="auto"/>
            </w:tcBorders>
            <w:noWrap/>
            <w:vAlign w:val="center"/>
            <w:hideMark/>
          </w:tcPr>
          <w:p w14:paraId="122C0874" w14:textId="77777777" w:rsidR="0011271C" w:rsidRPr="0011271C" w:rsidRDefault="0011271C" w:rsidP="0011271C">
            <w:pPr>
              <w:spacing w:after="0"/>
              <w:jc w:val="center"/>
              <w:rPr>
                <w:color w:val="000000"/>
                <w:szCs w:val="20"/>
                <w:lang w:eastAsia="ru-RU"/>
              </w:rPr>
            </w:pPr>
            <w:r w:rsidRPr="0011271C">
              <w:rPr>
                <w:color w:val="000000"/>
                <w:szCs w:val="20"/>
                <w:lang w:eastAsia="ru-RU"/>
              </w:rPr>
              <w:t>138600000</w:t>
            </w:r>
          </w:p>
        </w:tc>
        <w:tc>
          <w:tcPr>
            <w:tcW w:w="1920" w:type="dxa"/>
            <w:tcBorders>
              <w:top w:val="nil"/>
              <w:left w:val="nil"/>
              <w:bottom w:val="single" w:sz="4" w:space="0" w:color="auto"/>
              <w:right w:val="single" w:sz="4" w:space="0" w:color="auto"/>
            </w:tcBorders>
            <w:noWrap/>
            <w:vAlign w:val="center"/>
            <w:hideMark/>
          </w:tcPr>
          <w:p w14:paraId="3E4D1406" w14:textId="77777777" w:rsidR="0011271C" w:rsidRPr="0011271C" w:rsidRDefault="0011271C" w:rsidP="0011271C">
            <w:pPr>
              <w:spacing w:after="0"/>
              <w:jc w:val="center"/>
              <w:rPr>
                <w:color w:val="000000"/>
                <w:szCs w:val="20"/>
                <w:lang w:eastAsia="ru-RU"/>
              </w:rPr>
            </w:pPr>
            <w:r w:rsidRPr="0011271C">
              <w:rPr>
                <w:color w:val="000000"/>
                <w:szCs w:val="20"/>
                <w:lang w:eastAsia="ru-RU"/>
              </w:rPr>
              <w:t>21780000</w:t>
            </w:r>
          </w:p>
        </w:tc>
        <w:tc>
          <w:tcPr>
            <w:tcW w:w="1920" w:type="dxa"/>
            <w:tcBorders>
              <w:top w:val="nil"/>
              <w:left w:val="nil"/>
              <w:bottom w:val="single" w:sz="4" w:space="0" w:color="auto"/>
              <w:right w:val="single" w:sz="4" w:space="0" w:color="auto"/>
            </w:tcBorders>
            <w:noWrap/>
            <w:vAlign w:val="center"/>
            <w:hideMark/>
          </w:tcPr>
          <w:p w14:paraId="2E05F868" w14:textId="77777777" w:rsidR="0011271C" w:rsidRPr="0011271C" w:rsidRDefault="0011271C" w:rsidP="0011271C">
            <w:pPr>
              <w:spacing w:after="0"/>
              <w:jc w:val="center"/>
              <w:rPr>
                <w:color w:val="000000"/>
                <w:szCs w:val="20"/>
                <w:lang w:eastAsia="ru-RU"/>
              </w:rPr>
            </w:pPr>
            <w:r w:rsidRPr="0011271C">
              <w:rPr>
                <w:color w:val="000000"/>
                <w:szCs w:val="20"/>
                <w:lang w:eastAsia="ru-RU"/>
              </w:rPr>
              <w:t>0</w:t>
            </w:r>
          </w:p>
        </w:tc>
        <w:tc>
          <w:tcPr>
            <w:tcW w:w="1920" w:type="dxa"/>
            <w:tcBorders>
              <w:top w:val="nil"/>
              <w:left w:val="nil"/>
              <w:bottom w:val="single" w:sz="4" w:space="0" w:color="auto"/>
              <w:right w:val="single" w:sz="4" w:space="0" w:color="auto"/>
            </w:tcBorders>
            <w:noWrap/>
            <w:vAlign w:val="center"/>
            <w:hideMark/>
          </w:tcPr>
          <w:p w14:paraId="36177989" w14:textId="77777777" w:rsidR="0011271C" w:rsidRPr="0011271C" w:rsidRDefault="0011271C" w:rsidP="0011271C">
            <w:pPr>
              <w:spacing w:after="0"/>
              <w:jc w:val="center"/>
              <w:rPr>
                <w:color w:val="000000"/>
                <w:szCs w:val="20"/>
                <w:lang w:eastAsia="ru-RU"/>
              </w:rPr>
            </w:pPr>
            <w:r w:rsidRPr="0011271C">
              <w:rPr>
                <w:color w:val="000000"/>
                <w:szCs w:val="20"/>
                <w:lang w:eastAsia="ru-RU"/>
              </w:rPr>
              <w:t>3000000</w:t>
            </w:r>
          </w:p>
        </w:tc>
      </w:tr>
      <w:tr w:rsidR="0011271C" w:rsidRPr="0011271C" w14:paraId="2CCCCBF0" w14:textId="77777777" w:rsidTr="0011271C">
        <w:trPr>
          <w:trHeight w:val="300"/>
        </w:trPr>
        <w:tc>
          <w:tcPr>
            <w:tcW w:w="1985" w:type="dxa"/>
            <w:vMerge/>
            <w:tcBorders>
              <w:top w:val="nil"/>
              <w:left w:val="single" w:sz="4" w:space="0" w:color="auto"/>
              <w:bottom w:val="single" w:sz="4" w:space="0" w:color="000000"/>
              <w:right w:val="single" w:sz="4" w:space="0" w:color="auto"/>
            </w:tcBorders>
            <w:vAlign w:val="center"/>
            <w:hideMark/>
          </w:tcPr>
          <w:p w14:paraId="7C59A844" w14:textId="77777777" w:rsidR="0011271C" w:rsidRPr="0011271C" w:rsidRDefault="0011271C" w:rsidP="0011271C">
            <w:pPr>
              <w:spacing w:after="0"/>
              <w:rPr>
                <w:color w:val="000000"/>
                <w:szCs w:val="20"/>
                <w:lang w:eastAsia="ru-RU"/>
              </w:rPr>
            </w:pPr>
          </w:p>
        </w:tc>
        <w:tc>
          <w:tcPr>
            <w:tcW w:w="2268" w:type="dxa"/>
            <w:tcBorders>
              <w:top w:val="nil"/>
              <w:left w:val="nil"/>
              <w:bottom w:val="single" w:sz="4" w:space="0" w:color="auto"/>
              <w:right w:val="single" w:sz="4" w:space="0" w:color="auto"/>
            </w:tcBorders>
            <w:noWrap/>
            <w:vAlign w:val="center"/>
            <w:hideMark/>
          </w:tcPr>
          <w:p w14:paraId="16993397" w14:textId="77777777" w:rsidR="0011271C" w:rsidRPr="0011271C" w:rsidRDefault="0011271C" w:rsidP="0011271C">
            <w:pPr>
              <w:spacing w:after="0"/>
              <w:rPr>
                <w:color w:val="000000"/>
                <w:szCs w:val="20"/>
                <w:lang w:eastAsia="ru-RU"/>
              </w:rPr>
            </w:pPr>
            <w:r w:rsidRPr="0011271C">
              <w:rPr>
                <w:color w:val="000000"/>
                <w:szCs w:val="20"/>
                <w:lang w:eastAsia="ru-RU"/>
              </w:rPr>
              <w:t> </w:t>
            </w:r>
          </w:p>
        </w:tc>
        <w:tc>
          <w:tcPr>
            <w:tcW w:w="1417" w:type="dxa"/>
            <w:tcBorders>
              <w:top w:val="nil"/>
              <w:left w:val="nil"/>
              <w:bottom w:val="single" w:sz="4" w:space="0" w:color="auto"/>
              <w:right w:val="single" w:sz="4" w:space="0" w:color="auto"/>
            </w:tcBorders>
            <w:noWrap/>
            <w:vAlign w:val="center"/>
            <w:hideMark/>
          </w:tcPr>
          <w:p w14:paraId="0E5CD723" w14:textId="77777777" w:rsidR="0011271C" w:rsidRPr="0011271C" w:rsidRDefault="0011271C" w:rsidP="0011271C">
            <w:pPr>
              <w:spacing w:after="0"/>
              <w:rPr>
                <w:color w:val="000000"/>
                <w:szCs w:val="20"/>
                <w:lang w:eastAsia="ru-RU"/>
              </w:rPr>
            </w:pPr>
            <w:r w:rsidRPr="0011271C">
              <w:rPr>
                <w:color w:val="000000"/>
                <w:szCs w:val="20"/>
                <w:lang w:eastAsia="ru-RU"/>
              </w:rPr>
              <w:t>ФБ</w:t>
            </w:r>
          </w:p>
        </w:tc>
        <w:tc>
          <w:tcPr>
            <w:tcW w:w="3119" w:type="dxa"/>
            <w:tcBorders>
              <w:top w:val="nil"/>
              <w:left w:val="nil"/>
              <w:bottom w:val="single" w:sz="4" w:space="0" w:color="auto"/>
              <w:right w:val="single" w:sz="4" w:space="0" w:color="auto"/>
            </w:tcBorders>
            <w:noWrap/>
            <w:vAlign w:val="center"/>
            <w:hideMark/>
          </w:tcPr>
          <w:p w14:paraId="1AB624CC" w14:textId="77777777" w:rsidR="0011271C" w:rsidRPr="0011271C" w:rsidRDefault="0011271C" w:rsidP="0011271C">
            <w:pPr>
              <w:spacing w:after="0"/>
              <w:jc w:val="center"/>
              <w:rPr>
                <w:color w:val="000000"/>
                <w:szCs w:val="20"/>
                <w:lang w:eastAsia="ru-RU"/>
              </w:rPr>
            </w:pPr>
            <w:r w:rsidRPr="0011271C">
              <w:rPr>
                <w:color w:val="000000"/>
                <w:szCs w:val="20"/>
                <w:lang w:eastAsia="ru-RU"/>
              </w:rPr>
              <w:t>138600000</w:t>
            </w:r>
          </w:p>
        </w:tc>
        <w:tc>
          <w:tcPr>
            <w:tcW w:w="1920" w:type="dxa"/>
            <w:tcBorders>
              <w:top w:val="nil"/>
              <w:left w:val="nil"/>
              <w:bottom w:val="single" w:sz="4" w:space="0" w:color="auto"/>
              <w:right w:val="single" w:sz="4" w:space="0" w:color="auto"/>
            </w:tcBorders>
            <w:noWrap/>
            <w:vAlign w:val="center"/>
            <w:hideMark/>
          </w:tcPr>
          <w:p w14:paraId="58AE59BC" w14:textId="77777777" w:rsidR="0011271C" w:rsidRPr="0011271C" w:rsidRDefault="0011271C" w:rsidP="0011271C">
            <w:pPr>
              <w:spacing w:after="0"/>
              <w:jc w:val="center"/>
              <w:rPr>
                <w:color w:val="000000"/>
                <w:szCs w:val="20"/>
                <w:lang w:eastAsia="ru-RU"/>
              </w:rPr>
            </w:pPr>
            <w:r w:rsidRPr="0011271C">
              <w:rPr>
                <w:color w:val="000000"/>
                <w:szCs w:val="20"/>
                <w:lang w:eastAsia="ru-RU"/>
              </w:rPr>
              <w:t>21780000</w:t>
            </w:r>
          </w:p>
        </w:tc>
        <w:tc>
          <w:tcPr>
            <w:tcW w:w="1920" w:type="dxa"/>
            <w:tcBorders>
              <w:top w:val="nil"/>
              <w:left w:val="nil"/>
              <w:bottom w:val="single" w:sz="4" w:space="0" w:color="auto"/>
              <w:right w:val="single" w:sz="4" w:space="0" w:color="auto"/>
            </w:tcBorders>
            <w:noWrap/>
            <w:vAlign w:val="center"/>
            <w:hideMark/>
          </w:tcPr>
          <w:p w14:paraId="33B560E8" w14:textId="77777777" w:rsidR="0011271C" w:rsidRPr="0011271C" w:rsidRDefault="0011271C" w:rsidP="0011271C">
            <w:pPr>
              <w:spacing w:after="0"/>
              <w:jc w:val="center"/>
              <w:rPr>
                <w:color w:val="000000"/>
                <w:szCs w:val="20"/>
                <w:lang w:eastAsia="ru-RU"/>
              </w:rPr>
            </w:pPr>
            <w:r w:rsidRPr="0011271C">
              <w:rPr>
                <w:color w:val="000000"/>
                <w:szCs w:val="20"/>
                <w:lang w:eastAsia="ru-RU"/>
              </w:rPr>
              <w:t>0</w:t>
            </w:r>
          </w:p>
        </w:tc>
        <w:tc>
          <w:tcPr>
            <w:tcW w:w="1920" w:type="dxa"/>
            <w:tcBorders>
              <w:top w:val="nil"/>
              <w:left w:val="nil"/>
              <w:bottom w:val="single" w:sz="4" w:space="0" w:color="auto"/>
              <w:right w:val="single" w:sz="4" w:space="0" w:color="auto"/>
            </w:tcBorders>
            <w:noWrap/>
            <w:vAlign w:val="center"/>
            <w:hideMark/>
          </w:tcPr>
          <w:p w14:paraId="5053756E" w14:textId="77777777" w:rsidR="0011271C" w:rsidRPr="0011271C" w:rsidRDefault="0011271C" w:rsidP="0011271C">
            <w:pPr>
              <w:spacing w:after="0"/>
              <w:jc w:val="center"/>
              <w:rPr>
                <w:color w:val="000000"/>
                <w:szCs w:val="20"/>
                <w:lang w:eastAsia="ru-RU"/>
              </w:rPr>
            </w:pPr>
            <w:r w:rsidRPr="0011271C">
              <w:rPr>
                <w:color w:val="000000"/>
                <w:szCs w:val="20"/>
                <w:lang w:eastAsia="ru-RU"/>
              </w:rPr>
              <w:t>0</w:t>
            </w:r>
          </w:p>
        </w:tc>
      </w:tr>
      <w:tr w:rsidR="0011271C" w:rsidRPr="0011271C" w14:paraId="23C1AAAB" w14:textId="77777777" w:rsidTr="0011271C">
        <w:trPr>
          <w:trHeight w:val="300"/>
        </w:trPr>
        <w:tc>
          <w:tcPr>
            <w:tcW w:w="1985" w:type="dxa"/>
            <w:vMerge/>
            <w:tcBorders>
              <w:top w:val="nil"/>
              <w:left w:val="single" w:sz="4" w:space="0" w:color="auto"/>
              <w:bottom w:val="single" w:sz="4" w:space="0" w:color="000000"/>
              <w:right w:val="single" w:sz="4" w:space="0" w:color="auto"/>
            </w:tcBorders>
            <w:vAlign w:val="center"/>
            <w:hideMark/>
          </w:tcPr>
          <w:p w14:paraId="47B87AE6" w14:textId="77777777" w:rsidR="0011271C" w:rsidRPr="0011271C" w:rsidRDefault="0011271C" w:rsidP="0011271C">
            <w:pPr>
              <w:spacing w:after="0"/>
              <w:rPr>
                <w:color w:val="000000"/>
                <w:szCs w:val="20"/>
                <w:lang w:eastAsia="ru-RU"/>
              </w:rPr>
            </w:pPr>
          </w:p>
        </w:tc>
        <w:tc>
          <w:tcPr>
            <w:tcW w:w="2268" w:type="dxa"/>
            <w:tcBorders>
              <w:top w:val="nil"/>
              <w:left w:val="nil"/>
              <w:bottom w:val="single" w:sz="4" w:space="0" w:color="auto"/>
              <w:right w:val="single" w:sz="4" w:space="0" w:color="auto"/>
            </w:tcBorders>
            <w:noWrap/>
            <w:vAlign w:val="center"/>
            <w:hideMark/>
          </w:tcPr>
          <w:p w14:paraId="0B4F92B0" w14:textId="77777777" w:rsidR="0011271C" w:rsidRPr="0011271C" w:rsidRDefault="0011271C" w:rsidP="0011271C">
            <w:pPr>
              <w:spacing w:after="0"/>
              <w:rPr>
                <w:color w:val="000000"/>
                <w:szCs w:val="20"/>
                <w:lang w:eastAsia="ru-RU"/>
              </w:rPr>
            </w:pPr>
            <w:r w:rsidRPr="0011271C">
              <w:rPr>
                <w:color w:val="000000"/>
                <w:szCs w:val="20"/>
                <w:lang w:eastAsia="ru-RU"/>
              </w:rPr>
              <w:t> </w:t>
            </w:r>
          </w:p>
        </w:tc>
        <w:tc>
          <w:tcPr>
            <w:tcW w:w="1417" w:type="dxa"/>
            <w:tcBorders>
              <w:top w:val="nil"/>
              <w:left w:val="nil"/>
              <w:bottom w:val="single" w:sz="4" w:space="0" w:color="auto"/>
              <w:right w:val="single" w:sz="4" w:space="0" w:color="auto"/>
            </w:tcBorders>
            <w:noWrap/>
            <w:vAlign w:val="center"/>
            <w:hideMark/>
          </w:tcPr>
          <w:p w14:paraId="06BB2835" w14:textId="77777777" w:rsidR="0011271C" w:rsidRPr="0011271C" w:rsidRDefault="0011271C" w:rsidP="0011271C">
            <w:pPr>
              <w:spacing w:after="0"/>
              <w:rPr>
                <w:color w:val="000000"/>
                <w:szCs w:val="20"/>
                <w:lang w:eastAsia="ru-RU"/>
              </w:rPr>
            </w:pPr>
            <w:r w:rsidRPr="0011271C">
              <w:rPr>
                <w:color w:val="000000"/>
                <w:szCs w:val="20"/>
                <w:lang w:eastAsia="ru-RU"/>
              </w:rPr>
              <w:t>КБС</w:t>
            </w:r>
          </w:p>
        </w:tc>
        <w:tc>
          <w:tcPr>
            <w:tcW w:w="3119" w:type="dxa"/>
            <w:tcBorders>
              <w:top w:val="nil"/>
              <w:left w:val="nil"/>
              <w:bottom w:val="single" w:sz="4" w:space="0" w:color="auto"/>
              <w:right w:val="single" w:sz="4" w:space="0" w:color="auto"/>
            </w:tcBorders>
            <w:noWrap/>
            <w:vAlign w:val="center"/>
            <w:hideMark/>
          </w:tcPr>
          <w:p w14:paraId="55022A8E" w14:textId="77777777" w:rsidR="0011271C" w:rsidRPr="0011271C" w:rsidRDefault="0011271C" w:rsidP="0011271C">
            <w:pPr>
              <w:spacing w:after="0"/>
              <w:jc w:val="center"/>
              <w:rPr>
                <w:color w:val="000000"/>
                <w:szCs w:val="20"/>
                <w:lang w:eastAsia="ru-RU"/>
              </w:rPr>
            </w:pPr>
            <w:r w:rsidRPr="0011271C">
              <w:rPr>
                <w:color w:val="000000"/>
                <w:szCs w:val="20"/>
                <w:lang w:eastAsia="ru-RU"/>
              </w:rPr>
              <w:t>0</w:t>
            </w:r>
          </w:p>
        </w:tc>
        <w:tc>
          <w:tcPr>
            <w:tcW w:w="1920" w:type="dxa"/>
            <w:tcBorders>
              <w:top w:val="nil"/>
              <w:left w:val="nil"/>
              <w:bottom w:val="single" w:sz="4" w:space="0" w:color="auto"/>
              <w:right w:val="single" w:sz="4" w:space="0" w:color="auto"/>
            </w:tcBorders>
            <w:noWrap/>
            <w:vAlign w:val="center"/>
            <w:hideMark/>
          </w:tcPr>
          <w:p w14:paraId="4F27775B" w14:textId="77777777" w:rsidR="0011271C" w:rsidRPr="0011271C" w:rsidRDefault="0011271C" w:rsidP="0011271C">
            <w:pPr>
              <w:spacing w:after="0"/>
              <w:jc w:val="center"/>
              <w:rPr>
                <w:color w:val="000000"/>
                <w:szCs w:val="20"/>
                <w:lang w:eastAsia="ru-RU"/>
              </w:rPr>
            </w:pPr>
            <w:r w:rsidRPr="0011271C">
              <w:rPr>
                <w:color w:val="000000"/>
                <w:szCs w:val="20"/>
                <w:lang w:eastAsia="ru-RU"/>
              </w:rPr>
              <w:t>0</w:t>
            </w:r>
          </w:p>
        </w:tc>
        <w:tc>
          <w:tcPr>
            <w:tcW w:w="1920" w:type="dxa"/>
            <w:tcBorders>
              <w:top w:val="nil"/>
              <w:left w:val="nil"/>
              <w:bottom w:val="single" w:sz="4" w:space="0" w:color="auto"/>
              <w:right w:val="single" w:sz="4" w:space="0" w:color="auto"/>
            </w:tcBorders>
            <w:noWrap/>
            <w:vAlign w:val="center"/>
            <w:hideMark/>
          </w:tcPr>
          <w:p w14:paraId="381ABBDF" w14:textId="77777777" w:rsidR="0011271C" w:rsidRPr="0011271C" w:rsidRDefault="0011271C" w:rsidP="0011271C">
            <w:pPr>
              <w:spacing w:after="0"/>
              <w:jc w:val="center"/>
              <w:rPr>
                <w:color w:val="000000"/>
                <w:szCs w:val="20"/>
                <w:lang w:eastAsia="ru-RU"/>
              </w:rPr>
            </w:pPr>
            <w:r w:rsidRPr="0011271C">
              <w:rPr>
                <w:color w:val="000000"/>
                <w:szCs w:val="20"/>
                <w:lang w:eastAsia="ru-RU"/>
              </w:rPr>
              <w:t>0</w:t>
            </w:r>
          </w:p>
        </w:tc>
        <w:tc>
          <w:tcPr>
            <w:tcW w:w="1920" w:type="dxa"/>
            <w:tcBorders>
              <w:top w:val="nil"/>
              <w:left w:val="nil"/>
              <w:bottom w:val="single" w:sz="4" w:space="0" w:color="auto"/>
              <w:right w:val="single" w:sz="4" w:space="0" w:color="auto"/>
            </w:tcBorders>
            <w:noWrap/>
            <w:vAlign w:val="center"/>
            <w:hideMark/>
          </w:tcPr>
          <w:p w14:paraId="74A61D5F" w14:textId="77777777" w:rsidR="0011271C" w:rsidRPr="0011271C" w:rsidRDefault="0011271C" w:rsidP="0011271C">
            <w:pPr>
              <w:spacing w:after="0"/>
              <w:jc w:val="center"/>
              <w:rPr>
                <w:color w:val="000000"/>
                <w:szCs w:val="20"/>
                <w:lang w:eastAsia="ru-RU"/>
              </w:rPr>
            </w:pPr>
            <w:r w:rsidRPr="0011271C">
              <w:rPr>
                <w:color w:val="000000"/>
                <w:szCs w:val="20"/>
                <w:lang w:eastAsia="ru-RU"/>
              </w:rPr>
              <w:t>3000000</w:t>
            </w:r>
          </w:p>
        </w:tc>
      </w:tr>
      <w:tr w:rsidR="0011271C" w:rsidRPr="0011271C" w14:paraId="0A78D159" w14:textId="77777777" w:rsidTr="0011271C">
        <w:trPr>
          <w:trHeight w:val="300"/>
        </w:trPr>
        <w:tc>
          <w:tcPr>
            <w:tcW w:w="1985" w:type="dxa"/>
            <w:vMerge/>
            <w:tcBorders>
              <w:top w:val="nil"/>
              <w:left w:val="single" w:sz="4" w:space="0" w:color="auto"/>
              <w:bottom w:val="single" w:sz="4" w:space="0" w:color="000000"/>
              <w:right w:val="single" w:sz="4" w:space="0" w:color="auto"/>
            </w:tcBorders>
            <w:vAlign w:val="center"/>
            <w:hideMark/>
          </w:tcPr>
          <w:p w14:paraId="57BD1DFD" w14:textId="77777777" w:rsidR="0011271C" w:rsidRPr="0011271C" w:rsidRDefault="0011271C" w:rsidP="0011271C">
            <w:pPr>
              <w:spacing w:after="0"/>
              <w:rPr>
                <w:color w:val="000000"/>
                <w:szCs w:val="20"/>
                <w:lang w:eastAsia="ru-RU"/>
              </w:rPr>
            </w:pPr>
          </w:p>
        </w:tc>
        <w:tc>
          <w:tcPr>
            <w:tcW w:w="2268" w:type="dxa"/>
            <w:tcBorders>
              <w:top w:val="nil"/>
              <w:left w:val="nil"/>
              <w:bottom w:val="single" w:sz="4" w:space="0" w:color="auto"/>
              <w:right w:val="single" w:sz="4" w:space="0" w:color="auto"/>
            </w:tcBorders>
            <w:noWrap/>
            <w:vAlign w:val="center"/>
            <w:hideMark/>
          </w:tcPr>
          <w:p w14:paraId="0D3451C6" w14:textId="77777777" w:rsidR="0011271C" w:rsidRPr="0011271C" w:rsidRDefault="0011271C" w:rsidP="0011271C">
            <w:pPr>
              <w:spacing w:after="0"/>
              <w:rPr>
                <w:color w:val="000000"/>
                <w:szCs w:val="20"/>
                <w:lang w:eastAsia="ru-RU"/>
              </w:rPr>
            </w:pPr>
            <w:r w:rsidRPr="0011271C">
              <w:rPr>
                <w:color w:val="000000"/>
                <w:szCs w:val="20"/>
                <w:lang w:eastAsia="ru-RU"/>
              </w:rPr>
              <w:t> </w:t>
            </w:r>
          </w:p>
        </w:tc>
        <w:tc>
          <w:tcPr>
            <w:tcW w:w="1417" w:type="dxa"/>
            <w:tcBorders>
              <w:top w:val="nil"/>
              <w:left w:val="nil"/>
              <w:bottom w:val="single" w:sz="4" w:space="0" w:color="auto"/>
              <w:right w:val="single" w:sz="4" w:space="0" w:color="auto"/>
            </w:tcBorders>
            <w:noWrap/>
            <w:vAlign w:val="center"/>
            <w:hideMark/>
          </w:tcPr>
          <w:p w14:paraId="2B31CAC2" w14:textId="77777777" w:rsidR="0011271C" w:rsidRPr="0011271C" w:rsidRDefault="0011271C" w:rsidP="0011271C">
            <w:pPr>
              <w:spacing w:after="0"/>
              <w:rPr>
                <w:color w:val="000000"/>
                <w:szCs w:val="20"/>
                <w:lang w:eastAsia="ru-RU"/>
              </w:rPr>
            </w:pPr>
            <w:r w:rsidRPr="0011271C">
              <w:rPr>
                <w:color w:val="000000"/>
                <w:szCs w:val="20"/>
                <w:lang w:eastAsia="ru-RU"/>
              </w:rPr>
              <w:t>ВБ</w:t>
            </w:r>
          </w:p>
        </w:tc>
        <w:tc>
          <w:tcPr>
            <w:tcW w:w="3119" w:type="dxa"/>
            <w:tcBorders>
              <w:top w:val="nil"/>
              <w:left w:val="nil"/>
              <w:bottom w:val="single" w:sz="4" w:space="0" w:color="auto"/>
              <w:right w:val="single" w:sz="4" w:space="0" w:color="auto"/>
            </w:tcBorders>
            <w:noWrap/>
            <w:vAlign w:val="center"/>
            <w:hideMark/>
          </w:tcPr>
          <w:p w14:paraId="303C464D" w14:textId="77777777" w:rsidR="0011271C" w:rsidRPr="0011271C" w:rsidRDefault="0011271C" w:rsidP="0011271C">
            <w:pPr>
              <w:spacing w:after="0"/>
              <w:jc w:val="center"/>
              <w:rPr>
                <w:color w:val="000000"/>
                <w:szCs w:val="20"/>
                <w:lang w:eastAsia="ru-RU"/>
              </w:rPr>
            </w:pPr>
            <w:r w:rsidRPr="0011271C">
              <w:rPr>
                <w:color w:val="000000"/>
                <w:szCs w:val="20"/>
                <w:lang w:eastAsia="ru-RU"/>
              </w:rPr>
              <w:t>0</w:t>
            </w:r>
          </w:p>
        </w:tc>
        <w:tc>
          <w:tcPr>
            <w:tcW w:w="1920" w:type="dxa"/>
            <w:tcBorders>
              <w:top w:val="nil"/>
              <w:left w:val="nil"/>
              <w:bottom w:val="single" w:sz="4" w:space="0" w:color="auto"/>
              <w:right w:val="single" w:sz="4" w:space="0" w:color="auto"/>
            </w:tcBorders>
            <w:noWrap/>
            <w:vAlign w:val="center"/>
            <w:hideMark/>
          </w:tcPr>
          <w:p w14:paraId="1361B8F0" w14:textId="77777777" w:rsidR="0011271C" w:rsidRPr="0011271C" w:rsidRDefault="0011271C" w:rsidP="0011271C">
            <w:pPr>
              <w:spacing w:after="0"/>
              <w:jc w:val="center"/>
              <w:rPr>
                <w:color w:val="000000"/>
                <w:szCs w:val="20"/>
                <w:lang w:eastAsia="ru-RU"/>
              </w:rPr>
            </w:pPr>
            <w:r w:rsidRPr="0011271C">
              <w:rPr>
                <w:color w:val="000000"/>
                <w:szCs w:val="20"/>
                <w:lang w:eastAsia="ru-RU"/>
              </w:rPr>
              <w:t>0</w:t>
            </w:r>
          </w:p>
        </w:tc>
        <w:tc>
          <w:tcPr>
            <w:tcW w:w="1920" w:type="dxa"/>
            <w:tcBorders>
              <w:top w:val="nil"/>
              <w:left w:val="nil"/>
              <w:bottom w:val="single" w:sz="4" w:space="0" w:color="auto"/>
              <w:right w:val="single" w:sz="4" w:space="0" w:color="auto"/>
            </w:tcBorders>
            <w:noWrap/>
            <w:vAlign w:val="center"/>
            <w:hideMark/>
          </w:tcPr>
          <w:p w14:paraId="2700952C" w14:textId="77777777" w:rsidR="0011271C" w:rsidRPr="0011271C" w:rsidRDefault="0011271C" w:rsidP="0011271C">
            <w:pPr>
              <w:spacing w:after="0"/>
              <w:jc w:val="center"/>
              <w:rPr>
                <w:color w:val="000000"/>
                <w:szCs w:val="20"/>
                <w:lang w:eastAsia="ru-RU"/>
              </w:rPr>
            </w:pPr>
            <w:r w:rsidRPr="0011271C">
              <w:rPr>
                <w:color w:val="000000"/>
                <w:szCs w:val="20"/>
                <w:lang w:eastAsia="ru-RU"/>
              </w:rPr>
              <w:t>0</w:t>
            </w:r>
          </w:p>
        </w:tc>
        <w:tc>
          <w:tcPr>
            <w:tcW w:w="1920" w:type="dxa"/>
            <w:tcBorders>
              <w:top w:val="nil"/>
              <w:left w:val="nil"/>
              <w:bottom w:val="single" w:sz="4" w:space="0" w:color="auto"/>
              <w:right w:val="single" w:sz="4" w:space="0" w:color="auto"/>
            </w:tcBorders>
            <w:noWrap/>
            <w:vAlign w:val="center"/>
            <w:hideMark/>
          </w:tcPr>
          <w:p w14:paraId="5C67857C" w14:textId="77777777" w:rsidR="0011271C" w:rsidRPr="0011271C" w:rsidRDefault="0011271C" w:rsidP="0011271C">
            <w:pPr>
              <w:spacing w:after="0"/>
              <w:jc w:val="center"/>
              <w:rPr>
                <w:color w:val="000000"/>
                <w:szCs w:val="20"/>
                <w:lang w:eastAsia="ru-RU"/>
              </w:rPr>
            </w:pPr>
            <w:r w:rsidRPr="0011271C">
              <w:rPr>
                <w:color w:val="000000"/>
                <w:szCs w:val="20"/>
                <w:lang w:eastAsia="ru-RU"/>
              </w:rPr>
              <w:t>0</w:t>
            </w:r>
          </w:p>
        </w:tc>
      </w:tr>
      <w:tr w:rsidR="0011271C" w:rsidRPr="0011271C" w14:paraId="47830840" w14:textId="77777777" w:rsidTr="0011271C">
        <w:trPr>
          <w:trHeight w:val="300"/>
        </w:trPr>
        <w:tc>
          <w:tcPr>
            <w:tcW w:w="1985" w:type="dxa"/>
            <w:vMerge/>
            <w:tcBorders>
              <w:top w:val="nil"/>
              <w:left w:val="single" w:sz="4" w:space="0" w:color="auto"/>
              <w:bottom w:val="single" w:sz="4" w:space="0" w:color="000000"/>
              <w:right w:val="single" w:sz="4" w:space="0" w:color="auto"/>
            </w:tcBorders>
            <w:vAlign w:val="center"/>
            <w:hideMark/>
          </w:tcPr>
          <w:p w14:paraId="5803FB01" w14:textId="77777777" w:rsidR="0011271C" w:rsidRPr="0011271C" w:rsidRDefault="0011271C" w:rsidP="0011271C">
            <w:pPr>
              <w:spacing w:after="0"/>
              <w:rPr>
                <w:color w:val="000000"/>
                <w:szCs w:val="20"/>
                <w:lang w:eastAsia="ru-RU"/>
              </w:rPr>
            </w:pPr>
          </w:p>
        </w:tc>
        <w:tc>
          <w:tcPr>
            <w:tcW w:w="2268" w:type="dxa"/>
            <w:tcBorders>
              <w:top w:val="nil"/>
              <w:left w:val="nil"/>
              <w:bottom w:val="single" w:sz="4" w:space="0" w:color="auto"/>
              <w:right w:val="single" w:sz="4" w:space="0" w:color="auto"/>
            </w:tcBorders>
            <w:noWrap/>
            <w:vAlign w:val="center"/>
            <w:hideMark/>
          </w:tcPr>
          <w:p w14:paraId="2BC12DA1" w14:textId="77777777" w:rsidR="0011271C" w:rsidRPr="0011271C" w:rsidRDefault="0011271C" w:rsidP="0011271C">
            <w:pPr>
              <w:spacing w:after="0"/>
              <w:rPr>
                <w:color w:val="000000"/>
                <w:szCs w:val="20"/>
                <w:lang w:eastAsia="ru-RU"/>
              </w:rPr>
            </w:pPr>
            <w:r w:rsidRPr="0011271C">
              <w:rPr>
                <w:color w:val="000000"/>
                <w:szCs w:val="20"/>
                <w:lang w:eastAsia="ru-RU"/>
              </w:rPr>
              <w:t>2027 год</w:t>
            </w:r>
          </w:p>
        </w:tc>
        <w:tc>
          <w:tcPr>
            <w:tcW w:w="1417" w:type="dxa"/>
            <w:tcBorders>
              <w:top w:val="nil"/>
              <w:left w:val="nil"/>
              <w:bottom w:val="single" w:sz="4" w:space="0" w:color="auto"/>
              <w:right w:val="single" w:sz="4" w:space="0" w:color="auto"/>
            </w:tcBorders>
            <w:noWrap/>
            <w:vAlign w:val="center"/>
            <w:hideMark/>
          </w:tcPr>
          <w:p w14:paraId="2D005248" w14:textId="77777777" w:rsidR="0011271C" w:rsidRPr="0011271C" w:rsidRDefault="0011271C" w:rsidP="0011271C">
            <w:pPr>
              <w:spacing w:after="0"/>
              <w:rPr>
                <w:color w:val="000000"/>
                <w:szCs w:val="20"/>
                <w:lang w:eastAsia="ru-RU"/>
              </w:rPr>
            </w:pPr>
            <w:r w:rsidRPr="0011271C">
              <w:rPr>
                <w:color w:val="000000"/>
                <w:szCs w:val="20"/>
                <w:lang w:eastAsia="ru-RU"/>
              </w:rPr>
              <w:t>Всего</w:t>
            </w:r>
          </w:p>
        </w:tc>
        <w:tc>
          <w:tcPr>
            <w:tcW w:w="3119" w:type="dxa"/>
            <w:tcBorders>
              <w:top w:val="nil"/>
              <w:left w:val="nil"/>
              <w:bottom w:val="single" w:sz="4" w:space="0" w:color="auto"/>
              <w:right w:val="single" w:sz="4" w:space="0" w:color="auto"/>
            </w:tcBorders>
            <w:noWrap/>
            <w:vAlign w:val="center"/>
            <w:hideMark/>
          </w:tcPr>
          <w:p w14:paraId="00615101" w14:textId="77777777" w:rsidR="0011271C" w:rsidRPr="0011271C" w:rsidRDefault="0011271C" w:rsidP="0011271C">
            <w:pPr>
              <w:spacing w:after="0"/>
              <w:jc w:val="center"/>
              <w:rPr>
                <w:color w:val="000000"/>
                <w:szCs w:val="20"/>
                <w:lang w:eastAsia="ru-RU"/>
              </w:rPr>
            </w:pPr>
            <w:r w:rsidRPr="0011271C">
              <w:rPr>
                <w:color w:val="000000"/>
                <w:szCs w:val="20"/>
                <w:lang w:eastAsia="ru-RU"/>
              </w:rPr>
              <w:t>0</w:t>
            </w:r>
          </w:p>
        </w:tc>
        <w:tc>
          <w:tcPr>
            <w:tcW w:w="1920" w:type="dxa"/>
            <w:tcBorders>
              <w:top w:val="nil"/>
              <w:left w:val="nil"/>
              <w:bottom w:val="single" w:sz="4" w:space="0" w:color="auto"/>
              <w:right w:val="single" w:sz="4" w:space="0" w:color="auto"/>
            </w:tcBorders>
            <w:noWrap/>
            <w:vAlign w:val="center"/>
            <w:hideMark/>
          </w:tcPr>
          <w:p w14:paraId="306D335C" w14:textId="77777777" w:rsidR="0011271C" w:rsidRPr="0011271C" w:rsidRDefault="0011271C" w:rsidP="0011271C">
            <w:pPr>
              <w:spacing w:after="0"/>
              <w:jc w:val="center"/>
              <w:rPr>
                <w:color w:val="000000"/>
                <w:szCs w:val="20"/>
                <w:lang w:eastAsia="ru-RU"/>
              </w:rPr>
            </w:pPr>
            <w:r w:rsidRPr="0011271C">
              <w:rPr>
                <w:color w:val="000000"/>
                <w:szCs w:val="20"/>
                <w:lang w:eastAsia="ru-RU"/>
              </w:rPr>
              <w:t>0</w:t>
            </w:r>
          </w:p>
        </w:tc>
        <w:tc>
          <w:tcPr>
            <w:tcW w:w="1920" w:type="dxa"/>
            <w:tcBorders>
              <w:top w:val="nil"/>
              <w:left w:val="nil"/>
              <w:bottom w:val="single" w:sz="4" w:space="0" w:color="auto"/>
              <w:right w:val="single" w:sz="4" w:space="0" w:color="auto"/>
            </w:tcBorders>
            <w:noWrap/>
            <w:vAlign w:val="center"/>
            <w:hideMark/>
          </w:tcPr>
          <w:p w14:paraId="68581967" w14:textId="77777777" w:rsidR="0011271C" w:rsidRPr="0011271C" w:rsidRDefault="0011271C" w:rsidP="0011271C">
            <w:pPr>
              <w:spacing w:after="0"/>
              <w:jc w:val="center"/>
              <w:rPr>
                <w:color w:val="000000"/>
                <w:szCs w:val="20"/>
                <w:lang w:eastAsia="ru-RU"/>
              </w:rPr>
            </w:pPr>
            <w:r w:rsidRPr="0011271C">
              <w:rPr>
                <w:color w:val="000000"/>
                <w:szCs w:val="20"/>
                <w:lang w:eastAsia="ru-RU"/>
              </w:rPr>
              <w:t>4950000</w:t>
            </w:r>
          </w:p>
        </w:tc>
        <w:tc>
          <w:tcPr>
            <w:tcW w:w="1920" w:type="dxa"/>
            <w:tcBorders>
              <w:top w:val="nil"/>
              <w:left w:val="nil"/>
              <w:bottom w:val="single" w:sz="4" w:space="0" w:color="auto"/>
              <w:right w:val="single" w:sz="4" w:space="0" w:color="auto"/>
            </w:tcBorders>
            <w:noWrap/>
            <w:vAlign w:val="center"/>
            <w:hideMark/>
          </w:tcPr>
          <w:p w14:paraId="16D36980" w14:textId="77777777" w:rsidR="0011271C" w:rsidRPr="0011271C" w:rsidRDefault="0011271C" w:rsidP="0011271C">
            <w:pPr>
              <w:spacing w:after="0"/>
              <w:jc w:val="center"/>
              <w:rPr>
                <w:color w:val="000000"/>
                <w:szCs w:val="20"/>
                <w:lang w:eastAsia="ru-RU"/>
              </w:rPr>
            </w:pPr>
            <w:r w:rsidRPr="0011271C">
              <w:rPr>
                <w:color w:val="000000"/>
                <w:szCs w:val="20"/>
                <w:lang w:eastAsia="ru-RU"/>
              </w:rPr>
              <w:t>3000000</w:t>
            </w:r>
          </w:p>
        </w:tc>
      </w:tr>
      <w:tr w:rsidR="0011271C" w:rsidRPr="0011271C" w14:paraId="34B0C41B" w14:textId="77777777" w:rsidTr="0011271C">
        <w:trPr>
          <w:trHeight w:val="300"/>
        </w:trPr>
        <w:tc>
          <w:tcPr>
            <w:tcW w:w="1985" w:type="dxa"/>
            <w:vMerge/>
            <w:tcBorders>
              <w:top w:val="nil"/>
              <w:left w:val="single" w:sz="4" w:space="0" w:color="auto"/>
              <w:bottom w:val="single" w:sz="4" w:space="0" w:color="000000"/>
              <w:right w:val="single" w:sz="4" w:space="0" w:color="auto"/>
            </w:tcBorders>
            <w:vAlign w:val="center"/>
            <w:hideMark/>
          </w:tcPr>
          <w:p w14:paraId="08E0544C" w14:textId="77777777" w:rsidR="0011271C" w:rsidRPr="0011271C" w:rsidRDefault="0011271C" w:rsidP="0011271C">
            <w:pPr>
              <w:spacing w:after="0"/>
              <w:rPr>
                <w:color w:val="000000"/>
                <w:szCs w:val="20"/>
                <w:lang w:eastAsia="ru-RU"/>
              </w:rPr>
            </w:pPr>
          </w:p>
        </w:tc>
        <w:tc>
          <w:tcPr>
            <w:tcW w:w="2268" w:type="dxa"/>
            <w:tcBorders>
              <w:top w:val="nil"/>
              <w:left w:val="nil"/>
              <w:bottom w:val="single" w:sz="4" w:space="0" w:color="auto"/>
              <w:right w:val="single" w:sz="4" w:space="0" w:color="auto"/>
            </w:tcBorders>
            <w:noWrap/>
            <w:vAlign w:val="center"/>
            <w:hideMark/>
          </w:tcPr>
          <w:p w14:paraId="210EA14E" w14:textId="77777777" w:rsidR="0011271C" w:rsidRPr="0011271C" w:rsidRDefault="0011271C" w:rsidP="0011271C">
            <w:pPr>
              <w:spacing w:after="0"/>
              <w:rPr>
                <w:color w:val="000000"/>
                <w:szCs w:val="20"/>
                <w:lang w:eastAsia="ru-RU"/>
              </w:rPr>
            </w:pPr>
            <w:r w:rsidRPr="0011271C">
              <w:rPr>
                <w:color w:val="000000"/>
                <w:szCs w:val="20"/>
                <w:lang w:eastAsia="ru-RU"/>
              </w:rPr>
              <w:t> </w:t>
            </w:r>
          </w:p>
        </w:tc>
        <w:tc>
          <w:tcPr>
            <w:tcW w:w="1417" w:type="dxa"/>
            <w:tcBorders>
              <w:top w:val="nil"/>
              <w:left w:val="nil"/>
              <w:bottom w:val="single" w:sz="4" w:space="0" w:color="auto"/>
              <w:right w:val="single" w:sz="4" w:space="0" w:color="auto"/>
            </w:tcBorders>
            <w:noWrap/>
            <w:vAlign w:val="center"/>
            <w:hideMark/>
          </w:tcPr>
          <w:p w14:paraId="494F01EE" w14:textId="77777777" w:rsidR="0011271C" w:rsidRPr="0011271C" w:rsidRDefault="0011271C" w:rsidP="0011271C">
            <w:pPr>
              <w:spacing w:after="0"/>
              <w:rPr>
                <w:color w:val="000000"/>
                <w:szCs w:val="20"/>
                <w:lang w:eastAsia="ru-RU"/>
              </w:rPr>
            </w:pPr>
            <w:r w:rsidRPr="0011271C">
              <w:rPr>
                <w:color w:val="000000"/>
                <w:szCs w:val="20"/>
                <w:lang w:eastAsia="ru-RU"/>
              </w:rPr>
              <w:t>ФБ</w:t>
            </w:r>
          </w:p>
        </w:tc>
        <w:tc>
          <w:tcPr>
            <w:tcW w:w="3119" w:type="dxa"/>
            <w:tcBorders>
              <w:top w:val="nil"/>
              <w:left w:val="nil"/>
              <w:bottom w:val="single" w:sz="4" w:space="0" w:color="auto"/>
              <w:right w:val="single" w:sz="4" w:space="0" w:color="auto"/>
            </w:tcBorders>
            <w:noWrap/>
            <w:vAlign w:val="center"/>
            <w:hideMark/>
          </w:tcPr>
          <w:p w14:paraId="7709E412" w14:textId="77777777" w:rsidR="0011271C" w:rsidRPr="0011271C" w:rsidRDefault="0011271C" w:rsidP="0011271C">
            <w:pPr>
              <w:spacing w:after="0"/>
              <w:jc w:val="center"/>
              <w:rPr>
                <w:color w:val="000000"/>
                <w:szCs w:val="20"/>
                <w:lang w:eastAsia="ru-RU"/>
              </w:rPr>
            </w:pPr>
            <w:r w:rsidRPr="0011271C">
              <w:rPr>
                <w:color w:val="000000"/>
                <w:szCs w:val="20"/>
                <w:lang w:eastAsia="ru-RU"/>
              </w:rPr>
              <w:t>0</w:t>
            </w:r>
          </w:p>
        </w:tc>
        <w:tc>
          <w:tcPr>
            <w:tcW w:w="1920" w:type="dxa"/>
            <w:tcBorders>
              <w:top w:val="nil"/>
              <w:left w:val="nil"/>
              <w:bottom w:val="single" w:sz="4" w:space="0" w:color="auto"/>
              <w:right w:val="single" w:sz="4" w:space="0" w:color="auto"/>
            </w:tcBorders>
            <w:noWrap/>
            <w:vAlign w:val="center"/>
            <w:hideMark/>
          </w:tcPr>
          <w:p w14:paraId="517F73DC" w14:textId="77777777" w:rsidR="0011271C" w:rsidRPr="0011271C" w:rsidRDefault="0011271C" w:rsidP="0011271C">
            <w:pPr>
              <w:spacing w:after="0"/>
              <w:jc w:val="center"/>
              <w:rPr>
                <w:color w:val="000000"/>
                <w:szCs w:val="20"/>
                <w:lang w:eastAsia="ru-RU"/>
              </w:rPr>
            </w:pPr>
            <w:r w:rsidRPr="0011271C">
              <w:rPr>
                <w:color w:val="000000"/>
                <w:szCs w:val="20"/>
                <w:lang w:eastAsia="ru-RU"/>
              </w:rPr>
              <w:t>0</w:t>
            </w:r>
          </w:p>
        </w:tc>
        <w:tc>
          <w:tcPr>
            <w:tcW w:w="1920" w:type="dxa"/>
            <w:tcBorders>
              <w:top w:val="nil"/>
              <w:left w:val="nil"/>
              <w:bottom w:val="single" w:sz="4" w:space="0" w:color="auto"/>
              <w:right w:val="single" w:sz="4" w:space="0" w:color="auto"/>
            </w:tcBorders>
            <w:noWrap/>
            <w:vAlign w:val="center"/>
            <w:hideMark/>
          </w:tcPr>
          <w:p w14:paraId="218C995D" w14:textId="77777777" w:rsidR="0011271C" w:rsidRPr="0011271C" w:rsidRDefault="0011271C" w:rsidP="0011271C">
            <w:pPr>
              <w:spacing w:after="0"/>
              <w:jc w:val="center"/>
              <w:rPr>
                <w:color w:val="000000"/>
                <w:szCs w:val="20"/>
                <w:lang w:eastAsia="ru-RU"/>
              </w:rPr>
            </w:pPr>
            <w:r w:rsidRPr="0011271C">
              <w:rPr>
                <w:color w:val="000000"/>
                <w:szCs w:val="20"/>
                <w:lang w:eastAsia="ru-RU"/>
              </w:rPr>
              <w:t>4950000</w:t>
            </w:r>
          </w:p>
        </w:tc>
        <w:tc>
          <w:tcPr>
            <w:tcW w:w="1920" w:type="dxa"/>
            <w:tcBorders>
              <w:top w:val="nil"/>
              <w:left w:val="nil"/>
              <w:bottom w:val="single" w:sz="4" w:space="0" w:color="auto"/>
              <w:right w:val="single" w:sz="4" w:space="0" w:color="auto"/>
            </w:tcBorders>
            <w:noWrap/>
            <w:vAlign w:val="center"/>
            <w:hideMark/>
          </w:tcPr>
          <w:p w14:paraId="29E4417B" w14:textId="77777777" w:rsidR="0011271C" w:rsidRPr="0011271C" w:rsidRDefault="0011271C" w:rsidP="0011271C">
            <w:pPr>
              <w:spacing w:after="0"/>
              <w:jc w:val="center"/>
              <w:rPr>
                <w:color w:val="000000"/>
                <w:szCs w:val="20"/>
                <w:lang w:eastAsia="ru-RU"/>
              </w:rPr>
            </w:pPr>
            <w:r w:rsidRPr="0011271C">
              <w:rPr>
                <w:color w:val="000000"/>
                <w:szCs w:val="20"/>
                <w:lang w:eastAsia="ru-RU"/>
              </w:rPr>
              <w:t>0</w:t>
            </w:r>
          </w:p>
        </w:tc>
      </w:tr>
      <w:tr w:rsidR="0011271C" w:rsidRPr="0011271C" w14:paraId="2F1816C6" w14:textId="77777777" w:rsidTr="0011271C">
        <w:trPr>
          <w:trHeight w:val="300"/>
        </w:trPr>
        <w:tc>
          <w:tcPr>
            <w:tcW w:w="1985" w:type="dxa"/>
            <w:vMerge/>
            <w:tcBorders>
              <w:top w:val="nil"/>
              <w:left w:val="single" w:sz="4" w:space="0" w:color="auto"/>
              <w:bottom w:val="single" w:sz="4" w:space="0" w:color="000000"/>
              <w:right w:val="single" w:sz="4" w:space="0" w:color="auto"/>
            </w:tcBorders>
            <w:vAlign w:val="center"/>
            <w:hideMark/>
          </w:tcPr>
          <w:p w14:paraId="7C601107" w14:textId="77777777" w:rsidR="0011271C" w:rsidRPr="0011271C" w:rsidRDefault="0011271C" w:rsidP="0011271C">
            <w:pPr>
              <w:spacing w:after="0"/>
              <w:rPr>
                <w:color w:val="000000"/>
                <w:szCs w:val="20"/>
                <w:lang w:eastAsia="ru-RU"/>
              </w:rPr>
            </w:pPr>
          </w:p>
        </w:tc>
        <w:tc>
          <w:tcPr>
            <w:tcW w:w="2268" w:type="dxa"/>
            <w:tcBorders>
              <w:top w:val="nil"/>
              <w:left w:val="nil"/>
              <w:bottom w:val="single" w:sz="4" w:space="0" w:color="auto"/>
              <w:right w:val="single" w:sz="4" w:space="0" w:color="auto"/>
            </w:tcBorders>
            <w:noWrap/>
            <w:vAlign w:val="center"/>
            <w:hideMark/>
          </w:tcPr>
          <w:p w14:paraId="0C7A35DA" w14:textId="77777777" w:rsidR="0011271C" w:rsidRPr="0011271C" w:rsidRDefault="0011271C" w:rsidP="0011271C">
            <w:pPr>
              <w:spacing w:after="0"/>
              <w:rPr>
                <w:color w:val="000000"/>
                <w:szCs w:val="20"/>
                <w:lang w:eastAsia="ru-RU"/>
              </w:rPr>
            </w:pPr>
            <w:r w:rsidRPr="0011271C">
              <w:rPr>
                <w:color w:val="000000"/>
                <w:szCs w:val="20"/>
                <w:lang w:eastAsia="ru-RU"/>
              </w:rPr>
              <w:t> </w:t>
            </w:r>
          </w:p>
        </w:tc>
        <w:tc>
          <w:tcPr>
            <w:tcW w:w="1417" w:type="dxa"/>
            <w:tcBorders>
              <w:top w:val="nil"/>
              <w:left w:val="nil"/>
              <w:bottom w:val="single" w:sz="4" w:space="0" w:color="auto"/>
              <w:right w:val="single" w:sz="4" w:space="0" w:color="auto"/>
            </w:tcBorders>
            <w:noWrap/>
            <w:vAlign w:val="center"/>
            <w:hideMark/>
          </w:tcPr>
          <w:p w14:paraId="4770ACDC" w14:textId="77777777" w:rsidR="0011271C" w:rsidRPr="0011271C" w:rsidRDefault="0011271C" w:rsidP="0011271C">
            <w:pPr>
              <w:spacing w:after="0"/>
              <w:rPr>
                <w:color w:val="000000"/>
                <w:szCs w:val="20"/>
                <w:lang w:eastAsia="ru-RU"/>
              </w:rPr>
            </w:pPr>
            <w:r w:rsidRPr="0011271C">
              <w:rPr>
                <w:color w:val="000000"/>
                <w:szCs w:val="20"/>
                <w:lang w:eastAsia="ru-RU"/>
              </w:rPr>
              <w:t>КБС</w:t>
            </w:r>
          </w:p>
        </w:tc>
        <w:tc>
          <w:tcPr>
            <w:tcW w:w="3119" w:type="dxa"/>
            <w:tcBorders>
              <w:top w:val="nil"/>
              <w:left w:val="nil"/>
              <w:bottom w:val="single" w:sz="4" w:space="0" w:color="auto"/>
              <w:right w:val="single" w:sz="4" w:space="0" w:color="auto"/>
            </w:tcBorders>
            <w:noWrap/>
            <w:vAlign w:val="center"/>
            <w:hideMark/>
          </w:tcPr>
          <w:p w14:paraId="48A44465" w14:textId="77777777" w:rsidR="0011271C" w:rsidRPr="0011271C" w:rsidRDefault="0011271C" w:rsidP="0011271C">
            <w:pPr>
              <w:spacing w:after="0"/>
              <w:jc w:val="center"/>
              <w:rPr>
                <w:color w:val="000000"/>
                <w:szCs w:val="20"/>
                <w:lang w:eastAsia="ru-RU"/>
              </w:rPr>
            </w:pPr>
            <w:r w:rsidRPr="0011271C">
              <w:rPr>
                <w:color w:val="000000"/>
                <w:szCs w:val="20"/>
                <w:lang w:eastAsia="ru-RU"/>
              </w:rPr>
              <w:t>0</w:t>
            </w:r>
          </w:p>
        </w:tc>
        <w:tc>
          <w:tcPr>
            <w:tcW w:w="1920" w:type="dxa"/>
            <w:tcBorders>
              <w:top w:val="nil"/>
              <w:left w:val="nil"/>
              <w:bottom w:val="single" w:sz="4" w:space="0" w:color="auto"/>
              <w:right w:val="single" w:sz="4" w:space="0" w:color="auto"/>
            </w:tcBorders>
            <w:noWrap/>
            <w:vAlign w:val="center"/>
            <w:hideMark/>
          </w:tcPr>
          <w:p w14:paraId="60E0B3AD" w14:textId="77777777" w:rsidR="0011271C" w:rsidRPr="0011271C" w:rsidRDefault="0011271C" w:rsidP="0011271C">
            <w:pPr>
              <w:spacing w:after="0"/>
              <w:jc w:val="center"/>
              <w:rPr>
                <w:color w:val="000000"/>
                <w:szCs w:val="20"/>
                <w:lang w:eastAsia="ru-RU"/>
              </w:rPr>
            </w:pPr>
            <w:r w:rsidRPr="0011271C">
              <w:rPr>
                <w:color w:val="000000"/>
                <w:szCs w:val="20"/>
                <w:lang w:eastAsia="ru-RU"/>
              </w:rPr>
              <w:t>0</w:t>
            </w:r>
          </w:p>
        </w:tc>
        <w:tc>
          <w:tcPr>
            <w:tcW w:w="1920" w:type="dxa"/>
            <w:tcBorders>
              <w:top w:val="nil"/>
              <w:left w:val="nil"/>
              <w:bottom w:val="single" w:sz="4" w:space="0" w:color="auto"/>
              <w:right w:val="single" w:sz="4" w:space="0" w:color="auto"/>
            </w:tcBorders>
            <w:noWrap/>
            <w:vAlign w:val="center"/>
            <w:hideMark/>
          </w:tcPr>
          <w:p w14:paraId="2759DDA6" w14:textId="77777777" w:rsidR="0011271C" w:rsidRPr="0011271C" w:rsidRDefault="0011271C" w:rsidP="0011271C">
            <w:pPr>
              <w:spacing w:after="0"/>
              <w:jc w:val="center"/>
              <w:rPr>
                <w:color w:val="000000"/>
                <w:szCs w:val="20"/>
                <w:lang w:eastAsia="ru-RU"/>
              </w:rPr>
            </w:pPr>
            <w:r w:rsidRPr="0011271C">
              <w:rPr>
                <w:color w:val="000000"/>
                <w:szCs w:val="20"/>
                <w:lang w:eastAsia="ru-RU"/>
              </w:rPr>
              <w:t>0</w:t>
            </w:r>
          </w:p>
        </w:tc>
        <w:tc>
          <w:tcPr>
            <w:tcW w:w="1920" w:type="dxa"/>
            <w:tcBorders>
              <w:top w:val="nil"/>
              <w:left w:val="nil"/>
              <w:bottom w:val="single" w:sz="4" w:space="0" w:color="auto"/>
              <w:right w:val="single" w:sz="4" w:space="0" w:color="auto"/>
            </w:tcBorders>
            <w:noWrap/>
            <w:vAlign w:val="center"/>
            <w:hideMark/>
          </w:tcPr>
          <w:p w14:paraId="3D98EF10" w14:textId="77777777" w:rsidR="0011271C" w:rsidRPr="0011271C" w:rsidRDefault="0011271C" w:rsidP="0011271C">
            <w:pPr>
              <w:spacing w:after="0"/>
              <w:jc w:val="center"/>
              <w:rPr>
                <w:color w:val="000000"/>
                <w:szCs w:val="20"/>
                <w:lang w:eastAsia="ru-RU"/>
              </w:rPr>
            </w:pPr>
            <w:r w:rsidRPr="0011271C">
              <w:rPr>
                <w:color w:val="000000"/>
                <w:szCs w:val="20"/>
                <w:lang w:eastAsia="ru-RU"/>
              </w:rPr>
              <w:t>3000000</w:t>
            </w:r>
          </w:p>
        </w:tc>
      </w:tr>
      <w:tr w:rsidR="0011271C" w:rsidRPr="0011271C" w14:paraId="452357F2" w14:textId="77777777" w:rsidTr="0011271C">
        <w:trPr>
          <w:trHeight w:val="300"/>
        </w:trPr>
        <w:tc>
          <w:tcPr>
            <w:tcW w:w="1985" w:type="dxa"/>
            <w:vMerge/>
            <w:tcBorders>
              <w:top w:val="nil"/>
              <w:left w:val="single" w:sz="4" w:space="0" w:color="auto"/>
              <w:bottom w:val="single" w:sz="4" w:space="0" w:color="000000"/>
              <w:right w:val="single" w:sz="4" w:space="0" w:color="auto"/>
            </w:tcBorders>
            <w:vAlign w:val="center"/>
            <w:hideMark/>
          </w:tcPr>
          <w:p w14:paraId="4A2E7B3A" w14:textId="77777777" w:rsidR="0011271C" w:rsidRPr="0011271C" w:rsidRDefault="0011271C" w:rsidP="0011271C">
            <w:pPr>
              <w:spacing w:after="0"/>
              <w:rPr>
                <w:color w:val="000000"/>
                <w:szCs w:val="20"/>
                <w:lang w:eastAsia="ru-RU"/>
              </w:rPr>
            </w:pPr>
          </w:p>
        </w:tc>
        <w:tc>
          <w:tcPr>
            <w:tcW w:w="2268" w:type="dxa"/>
            <w:tcBorders>
              <w:top w:val="nil"/>
              <w:left w:val="nil"/>
              <w:bottom w:val="single" w:sz="4" w:space="0" w:color="auto"/>
              <w:right w:val="single" w:sz="4" w:space="0" w:color="auto"/>
            </w:tcBorders>
            <w:noWrap/>
            <w:vAlign w:val="center"/>
            <w:hideMark/>
          </w:tcPr>
          <w:p w14:paraId="743A3CFB" w14:textId="77777777" w:rsidR="0011271C" w:rsidRPr="0011271C" w:rsidRDefault="0011271C" w:rsidP="0011271C">
            <w:pPr>
              <w:spacing w:after="0"/>
              <w:rPr>
                <w:color w:val="000000"/>
                <w:szCs w:val="20"/>
                <w:lang w:eastAsia="ru-RU"/>
              </w:rPr>
            </w:pPr>
            <w:r w:rsidRPr="0011271C">
              <w:rPr>
                <w:color w:val="000000"/>
                <w:szCs w:val="20"/>
                <w:lang w:eastAsia="ru-RU"/>
              </w:rPr>
              <w:t> </w:t>
            </w:r>
          </w:p>
        </w:tc>
        <w:tc>
          <w:tcPr>
            <w:tcW w:w="1417" w:type="dxa"/>
            <w:tcBorders>
              <w:top w:val="nil"/>
              <w:left w:val="nil"/>
              <w:bottom w:val="single" w:sz="4" w:space="0" w:color="auto"/>
              <w:right w:val="single" w:sz="4" w:space="0" w:color="auto"/>
            </w:tcBorders>
            <w:noWrap/>
            <w:vAlign w:val="center"/>
            <w:hideMark/>
          </w:tcPr>
          <w:p w14:paraId="79424C03" w14:textId="77777777" w:rsidR="0011271C" w:rsidRPr="0011271C" w:rsidRDefault="0011271C" w:rsidP="0011271C">
            <w:pPr>
              <w:spacing w:after="0"/>
              <w:rPr>
                <w:color w:val="000000"/>
                <w:szCs w:val="20"/>
                <w:lang w:eastAsia="ru-RU"/>
              </w:rPr>
            </w:pPr>
            <w:r w:rsidRPr="0011271C">
              <w:rPr>
                <w:color w:val="000000"/>
                <w:szCs w:val="20"/>
                <w:lang w:eastAsia="ru-RU"/>
              </w:rPr>
              <w:t>ВБ</w:t>
            </w:r>
          </w:p>
        </w:tc>
        <w:tc>
          <w:tcPr>
            <w:tcW w:w="3119" w:type="dxa"/>
            <w:tcBorders>
              <w:top w:val="nil"/>
              <w:left w:val="nil"/>
              <w:bottom w:val="single" w:sz="4" w:space="0" w:color="auto"/>
              <w:right w:val="single" w:sz="4" w:space="0" w:color="auto"/>
            </w:tcBorders>
            <w:noWrap/>
            <w:vAlign w:val="center"/>
            <w:hideMark/>
          </w:tcPr>
          <w:p w14:paraId="7F6AFF67" w14:textId="77777777" w:rsidR="0011271C" w:rsidRPr="0011271C" w:rsidRDefault="0011271C" w:rsidP="0011271C">
            <w:pPr>
              <w:spacing w:after="0"/>
              <w:jc w:val="center"/>
              <w:rPr>
                <w:color w:val="000000"/>
                <w:szCs w:val="20"/>
                <w:lang w:eastAsia="ru-RU"/>
              </w:rPr>
            </w:pPr>
            <w:r w:rsidRPr="0011271C">
              <w:rPr>
                <w:color w:val="000000"/>
                <w:szCs w:val="20"/>
                <w:lang w:eastAsia="ru-RU"/>
              </w:rPr>
              <w:t>0</w:t>
            </w:r>
          </w:p>
        </w:tc>
        <w:tc>
          <w:tcPr>
            <w:tcW w:w="1920" w:type="dxa"/>
            <w:tcBorders>
              <w:top w:val="nil"/>
              <w:left w:val="nil"/>
              <w:bottom w:val="single" w:sz="4" w:space="0" w:color="auto"/>
              <w:right w:val="single" w:sz="4" w:space="0" w:color="auto"/>
            </w:tcBorders>
            <w:noWrap/>
            <w:vAlign w:val="center"/>
            <w:hideMark/>
          </w:tcPr>
          <w:p w14:paraId="46D51D69" w14:textId="77777777" w:rsidR="0011271C" w:rsidRPr="0011271C" w:rsidRDefault="0011271C" w:rsidP="0011271C">
            <w:pPr>
              <w:spacing w:after="0"/>
              <w:jc w:val="center"/>
              <w:rPr>
                <w:color w:val="000000"/>
                <w:szCs w:val="20"/>
                <w:lang w:eastAsia="ru-RU"/>
              </w:rPr>
            </w:pPr>
            <w:r w:rsidRPr="0011271C">
              <w:rPr>
                <w:color w:val="000000"/>
                <w:szCs w:val="20"/>
                <w:lang w:eastAsia="ru-RU"/>
              </w:rPr>
              <w:t>0</w:t>
            </w:r>
          </w:p>
        </w:tc>
        <w:tc>
          <w:tcPr>
            <w:tcW w:w="1920" w:type="dxa"/>
            <w:tcBorders>
              <w:top w:val="nil"/>
              <w:left w:val="nil"/>
              <w:bottom w:val="single" w:sz="4" w:space="0" w:color="auto"/>
              <w:right w:val="single" w:sz="4" w:space="0" w:color="auto"/>
            </w:tcBorders>
            <w:noWrap/>
            <w:vAlign w:val="center"/>
            <w:hideMark/>
          </w:tcPr>
          <w:p w14:paraId="78D61CE2" w14:textId="77777777" w:rsidR="0011271C" w:rsidRPr="0011271C" w:rsidRDefault="0011271C" w:rsidP="0011271C">
            <w:pPr>
              <w:spacing w:after="0"/>
              <w:jc w:val="center"/>
              <w:rPr>
                <w:color w:val="000000"/>
                <w:szCs w:val="20"/>
                <w:lang w:eastAsia="ru-RU"/>
              </w:rPr>
            </w:pPr>
            <w:r w:rsidRPr="0011271C">
              <w:rPr>
                <w:color w:val="000000"/>
                <w:szCs w:val="20"/>
                <w:lang w:eastAsia="ru-RU"/>
              </w:rPr>
              <w:t>0</w:t>
            </w:r>
          </w:p>
        </w:tc>
        <w:tc>
          <w:tcPr>
            <w:tcW w:w="1920" w:type="dxa"/>
            <w:tcBorders>
              <w:top w:val="nil"/>
              <w:left w:val="nil"/>
              <w:bottom w:val="single" w:sz="4" w:space="0" w:color="auto"/>
              <w:right w:val="single" w:sz="4" w:space="0" w:color="auto"/>
            </w:tcBorders>
            <w:noWrap/>
            <w:vAlign w:val="center"/>
            <w:hideMark/>
          </w:tcPr>
          <w:p w14:paraId="491EFED7" w14:textId="77777777" w:rsidR="0011271C" w:rsidRPr="0011271C" w:rsidRDefault="0011271C" w:rsidP="0011271C">
            <w:pPr>
              <w:spacing w:after="0"/>
              <w:jc w:val="center"/>
              <w:rPr>
                <w:color w:val="000000"/>
                <w:szCs w:val="20"/>
                <w:lang w:eastAsia="ru-RU"/>
              </w:rPr>
            </w:pPr>
            <w:r w:rsidRPr="0011271C">
              <w:rPr>
                <w:color w:val="000000"/>
                <w:szCs w:val="20"/>
                <w:lang w:eastAsia="ru-RU"/>
              </w:rPr>
              <w:t>0</w:t>
            </w:r>
          </w:p>
        </w:tc>
      </w:tr>
      <w:tr w:rsidR="0011271C" w:rsidRPr="0011271C" w14:paraId="534AD049" w14:textId="77777777" w:rsidTr="0011271C">
        <w:trPr>
          <w:trHeight w:val="300"/>
        </w:trPr>
        <w:tc>
          <w:tcPr>
            <w:tcW w:w="1985" w:type="dxa"/>
            <w:vMerge/>
            <w:tcBorders>
              <w:top w:val="nil"/>
              <w:left w:val="single" w:sz="4" w:space="0" w:color="auto"/>
              <w:bottom w:val="single" w:sz="4" w:space="0" w:color="000000"/>
              <w:right w:val="single" w:sz="4" w:space="0" w:color="auto"/>
            </w:tcBorders>
            <w:vAlign w:val="center"/>
            <w:hideMark/>
          </w:tcPr>
          <w:p w14:paraId="77F1B095" w14:textId="77777777" w:rsidR="0011271C" w:rsidRPr="0011271C" w:rsidRDefault="0011271C" w:rsidP="0011271C">
            <w:pPr>
              <w:spacing w:after="0"/>
              <w:rPr>
                <w:color w:val="000000"/>
                <w:szCs w:val="20"/>
                <w:lang w:eastAsia="ru-RU"/>
              </w:rPr>
            </w:pPr>
          </w:p>
        </w:tc>
        <w:tc>
          <w:tcPr>
            <w:tcW w:w="2268" w:type="dxa"/>
            <w:tcBorders>
              <w:top w:val="nil"/>
              <w:left w:val="nil"/>
              <w:bottom w:val="single" w:sz="4" w:space="0" w:color="auto"/>
              <w:right w:val="single" w:sz="4" w:space="0" w:color="auto"/>
            </w:tcBorders>
            <w:noWrap/>
            <w:vAlign w:val="center"/>
            <w:hideMark/>
          </w:tcPr>
          <w:p w14:paraId="0E1043E3" w14:textId="77777777" w:rsidR="0011271C" w:rsidRPr="0011271C" w:rsidRDefault="0011271C" w:rsidP="0011271C">
            <w:pPr>
              <w:spacing w:after="0"/>
              <w:rPr>
                <w:color w:val="000000"/>
                <w:szCs w:val="20"/>
                <w:lang w:eastAsia="ru-RU"/>
              </w:rPr>
            </w:pPr>
            <w:r w:rsidRPr="0011271C">
              <w:rPr>
                <w:color w:val="000000"/>
                <w:szCs w:val="20"/>
                <w:lang w:eastAsia="ru-RU"/>
              </w:rPr>
              <w:t>2028 год</w:t>
            </w:r>
          </w:p>
        </w:tc>
        <w:tc>
          <w:tcPr>
            <w:tcW w:w="1417" w:type="dxa"/>
            <w:tcBorders>
              <w:top w:val="nil"/>
              <w:left w:val="nil"/>
              <w:bottom w:val="single" w:sz="4" w:space="0" w:color="auto"/>
              <w:right w:val="single" w:sz="4" w:space="0" w:color="auto"/>
            </w:tcBorders>
            <w:noWrap/>
            <w:vAlign w:val="center"/>
            <w:hideMark/>
          </w:tcPr>
          <w:p w14:paraId="21090367" w14:textId="77777777" w:rsidR="0011271C" w:rsidRPr="0011271C" w:rsidRDefault="0011271C" w:rsidP="0011271C">
            <w:pPr>
              <w:spacing w:after="0"/>
              <w:rPr>
                <w:color w:val="000000"/>
                <w:szCs w:val="20"/>
                <w:lang w:eastAsia="ru-RU"/>
              </w:rPr>
            </w:pPr>
            <w:r w:rsidRPr="0011271C">
              <w:rPr>
                <w:color w:val="000000"/>
                <w:szCs w:val="20"/>
                <w:lang w:eastAsia="ru-RU"/>
              </w:rPr>
              <w:t>Всего</w:t>
            </w:r>
          </w:p>
        </w:tc>
        <w:tc>
          <w:tcPr>
            <w:tcW w:w="3119" w:type="dxa"/>
            <w:tcBorders>
              <w:top w:val="nil"/>
              <w:left w:val="nil"/>
              <w:bottom w:val="single" w:sz="4" w:space="0" w:color="auto"/>
              <w:right w:val="single" w:sz="4" w:space="0" w:color="auto"/>
            </w:tcBorders>
            <w:noWrap/>
            <w:vAlign w:val="center"/>
            <w:hideMark/>
          </w:tcPr>
          <w:p w14:paraId="71D45923" w14:textId="77777777" w:rsidR="0011271C" w:rsidRPr="0011271C" w:rsidRDefault="0011271C" w:rsidP="0011271C">
            <w:pPr>
              <w:spacing w:after="0"/>
              <w:jc w:val="center"/>
              <w:rPr>
                <w:color w:val="000000"/>
                <w:szCs w:val="20"/>
                <w:lang w:eastAsia="ru-RU"/>
              </w:rPr>
            </w:pPr>
            <w:r w:rsidRPr="0011271C">
              <w:rPr>
                <w:color w:val="000000"/>
                <w:szCs w:val="20"/>
                <w:lang w:eastAsia="ru-RU"/>
              </w:rPr>
              <w:t>0</w:t>
            </w:r>
          </w:p>
        </w:tc>
        <w:tc>
          <w:tcPr>
            <w:tcW w:w="1920" w:type="dxa"/>
            <w:tcBorders>
              <w:top w:val="nil"/>
              <w:left w:val="nil"/>
              <w:bottom w:val="single" w:sz="4" w:space="0" w:color="auto"/>
              <w:right w:val="single" w:sz="4" w:space="0" w:color="auto"/>
            </w:tcBorders>
            <w:noWrap/>
            <w:vAlign w:val="center"/>
            <w:hideMark/>
          </w:tcPr>
          <w:p w14:paraId="7A6C81EE" w14:textId="77777777" w:rsidR="0011271C" w:rsidRPr="0011271C" w:rsidRDefault="0011271C" w:rsidP="0011271C">
            <w:pPr>
              <w:spacing w:after="0"/>
              <w:jc w:val="center"/>
              <w:rPr>
                <w:color w:val="000000"/>
                <w:szCs w:val="20"/>
                <w:lang w:eastAsia="ru-RU"/>
              </w:rPr>
            </w:pPr>
            <w:r w:rsidRPr="0011271C">
              <w:rPr>
                <w:color w:val="000000"/>
                <w:szCs w:val="20"/>
                <w:lang w:eastAsia="ru-RU"/>
              </w:rPr>
              <w:t>0</w:t>
            </w:r>
          </w:p>
        </w:tc>
        <w:tc>
          <w:tcPr>
            <w:tcW w:w="1920" w:type="dxa"/>
            <w:tcBorders>
              <w:top w:val="nil"/>
              <w:left w:val="nil"/>
              <w:bottom w:val="single" w:sz="4" w:space="0" w:color="auto"/>
              <w:right w:val="single" w:sz="4" w:space="0" w:color="auto"/>
            </w:tcBorders>
            <w:noWrap/>
            <w:vAlign w:val="center"/>
            <w:hideMark/>
          </w:tcPr>
          <w:p w14:paraId="2FC18F28" w14:textId="77777777" w:rsidR="0011271C" w:rsidRPr="0011271C" w:rsidRDefault="0011271C" w:rsidP="0011271C">
            <w:pPr>
              <w:spacing w:after="0"/>
              <w:jc w:val="center"/>
              <w:rPr>
                <w:color w:val="000000"/>
                <w:szCs w:val="20"/>
                <w:lang w:eastAsia="ru-RU"/>
              </w:rPr>
            </w:pPr>
            <w:r w:rsidRPr="0011271C">
              <w:rPr>
                <w:color w:val="000000"/>
                <w:szCs w:val="20"/>
                <w:lang w:eastAsia="ru-RU"/>
              </w:rPr>
              <w:t>37125000</w:t>
            </w:r>
          </w:p>
        </w:tc>
        <w:tc>
          <w:tcPr>
            <w:tcW w:w="1920" w:type="dxa"/>
            <w:tcBorders>
              <w:top w:val="nil"/>
              <w:left w:val="nil"/>
              <w:bottom w:val="single" w:sz="4" w:space="0" w:color="auto"/>
              <w:right w:val="single" w:sz="4" w:space="0" w:color="auto"/>
            </w:tcBorders>
            <w:noWrap/>
            <w:vAlign w:val="center"/>
            <w:hideMark/>
          </w:tcPr>
          <w:p w14:paraId="2F9DC993" w14:textId="77777777" w:rsidR="0011271C" w:rsidRPr="0011271C" w:rsidRDefault="0011271C" w:rsidP="0011271C">
            <w:pPr>
              <w:spacing w:after="0"/>
              <w:jc w:val="center"/>
              <w:rPr>
                <w:color w:val="000000"/>
                <w:szCs w:val="20"/>
                <w:lang w:eastAsia="ru-RU"/>
              </w:rPr>
            </w:pPr>
            <w:r w:rsidRPr="0011271C">
              <w:rPr>
                <w:color w:val="000000"/>
                <w:szCs w:val="20"/>
                <w:lang w:eastAsia="ru-RU"/>
              </w:rPr>
              <w:t>4000000</w:t>
            </w:r>
          </w:p>
        </w:tc>
      </w:tr>
      <w:tr w:rsidR="0011271C" w:rsidRPr="0011271C" w14:paraId="2DA4DEA7" w14:textId="77777777" w:rsidTr="0011271C">
        <w:trPr>
          <w:trHeight w:val="300"/>
        </w:trPr>
        <w:tc>
          <w:tcPr>
            <w:tcW w:w="1985" w:type="dxa"/>
            <w:vMerge/>
            <w:tcBorders>
              <w:top w:val="nil"/>
              <w:left w:val="single" w:sz="4" w:space="0" w:color="auto"/>
              <w:bottom w:val="single" w:sz="4" w:space="0" w:color="000000"/>
              <w:right w:val="single" w:sz="4" w:space="0" w:color="auto"/>
            </w:tcBorders>
            <w:vAlign w:val="center"/>
            <w:hideMark/>
          </w:tcPr>
          <w:p w14:paraId="78257016" w14:textId="77777777" w:rsidR="0011271C" w:rsidRPr="0011271C" w:rsidRDefault="0011271C" w:rsidP="0011271C">
            <w:pPr>
              <w:spacing w:after="0"/>
              <w:rPr>
                <w:color w:val="000000"/>
                <w:szCs w:val="20"/>
                <w:lang w:eastAsia="ru-RU"/>
              </w:rPr>
            </w:pPr>
          </w:p>
        </w:tc>
        <w:tc>
          <w:tcPr>
            <w:tcW w:w="2268" w:type="dxa"/>
            <w:tcBorders>
              <w:top w:val="nil"/>
              <w:left w:val="nil"/>
              <w:bottom w:val="single" w:sz="4" w:space="0" w:color="auto"/>
              <w:right w:val="single" w:sz="4" w:space="0" w:color="auto"/>
            </w:tcBorders>
            <w:noWrap/>
            <w:vAlign w:val="center"/>
            <w:hideMark/>
          </w:tcPr>
          <w:p w14:paraId="4F49E797" w14:textId="77777777" w:rsidR="0011271C" w:rsidRPr="0011271C" w:rsidRDefault="0011271C" w:rsidP="0011271C">
            <w:pPr>
              <w:spacing w:after="0"/>
              <w:rPr>
                <w:color w:val="000000"/>
                <w:szCs w:val="20"/>
                <w:lang w:eastAsia="ru-RU"/>
              </w:rPr>
            </w:pPr>
            <w:r w:rsidRPr="0011271C">
              <w:rPr>
                <w:color w:val="000000"/>
                <w:szCs w:val="20"/>
                <w:lang w:eastAsia="ru-RU"/>
              </w:rPr>
              <w:t> </w:t>
            </w:r>
          </w:p>
        </w:tc>
        <w:tc>
          <w:tcPr>
            <w:tcW w:w="1417" w:type="dxa"/>
            <w:tcBorders>
              <w:top w:val="nil"/>
              <w:left w:val="nil"/>
              <w:bottom w:val="single" w:sz="4" w:space="0" w:color="auto"/>
              <w:right w:val="single" w:sz="4" w:space="0" w:color="auto"/>
            </w:tcBorders>
            <w:noWrap/>
            <w:vAlign w:val="center"/>
            <w:hideMark/>
          </w:tcPr>
          <w:p w14:paraId="61465F66" w14:textId="77777777" w:rsidR="0011271C" w:rsidRPr="0011271C" w:rsidRDefault="0011271C" w:rsidP="0011271C">
            <w:pPr>
              <w:spacing w:after="0"/>
              <w:rPr>
                <w:color w:val="000000"/>
                <w:szCs w:val="20"/>
                <w:lang w:eastAsia="ru-RU"/>
              </w:rPr>
            </w:pPr>
            <w:r w:rsidRPr="0011271C">
              <w:rPr>
                <w:color w:val="000000"/>
                <w:szCs w:val="20"/>
                <w:lang w:eastAsia="ru-RU"/>
              </w:rPr>
              <w:t>ФБ</w:t>
            </w:r>
          </w:p>
        </w:tc>
        <w:tc>
          <w:tcPr>
            <w:tcW w:w="3119" w:type="dxa"/>
            <w:tcBorders>
              <w:top w:val="nil"/>
              <w:left w:val="nil"/>
              <w:bottom w:val="single" w:sz="4" w:space="0" w:color="auto"/>
              <w:right w:val="single" w:sz="4" w:space="0" w:color="auto"/>
            </w:tcBorders>
            <w:noWrap/>
            <w:vAlign w:val="center"/>
            <w:hideMark/>
          </w:tcPr>
          <w:p w14:paraId="63C6BA33" w14:textId="77777777" w:rsidR="0011271C" w:rsidRPr="0011271C" w:rsidRDefault="0011271C" w:rsidP="0011271C">
            <w:pPr>
              <w:spacing w:after="0"/>
              <w:jc w:val="center"/>
              <w:rPr>
                <w:color w:val="000000"/>
                <w:szCs w:val="20"/>
                <w:lang w:eastAsia="ru-RU"/>
              </w:rPr>
            </w:pPr>
            <w:r w:rsidRPr="0011271C">
              <w:rPr>
                <w:color w:val="000000"/>
                <w:szCs w:val="20"/>
                <w:lang w:eastAsia="ru-RU"/>
              </w:rPr>
              <w:t>0</w:t>
            </w:r>
          </w:p>
        </w:tc>
        <w:tc>
          <w:tcPr>
            <w:tcW w:w="1920" w:type="dxa"/>
            <w:tcBorders>
              <w:top w:val="nil"/>
              <w:left w:val="nil"/>
              <w:bottom w:val="single" w:sz="4" w:space="0" w:color="auto"/>
              <w:right w:val="single" w:sz="4" w:space="0" w:color="auto"/>
            </w:tcBorders>
            <w:noWrap/>
            <w:vAlign w:val="center"/>
            <w:hideMark/>
          </w:tcPr>
          <w:p w14:paraId="59E210D1" w14:textId="77777777" w:rsidR="0011271C" w:rsidRPr="0011271C" w:rsidRDefault="0011271C" w:rsidP="0011271C">
            <w:pPr>
              <w:spacing w:after="0"/>
              <w:jc w:val="center"/>
              <w:rPr>
                <w:color w:val="000000"/>
                <w:szCs w:val="20"/>
                <w:lang w:eastAsia="ru-RU"/>
              </w:rPr>
            </w:pPr>
            <w:r w:rsidRPr="0011271C">
              <w:rPr>
                <w:color w:val="000000"/>
                <w:szCs w:val="20"/>
                <w:lang w:eastAsia="ru-RU"/>
              </w:rPr>
              <w:t>0</w:t>
            </w:r>
          </w:p>
        </w:tc>
        <w:tc>
          <w:tcPr>
            <w:tcW w:w="1920" w:type="dxa"/>
            <w:tcBorders>
              <w:top w:val="nil"/>
              <w:left w:val="nil"/>
              <w:bottom w:val="single" w:sz="4" w:space="0" w:color="auto"/>
              <w:right w:val="single" w:sz="4" w:space="0" w:color="auto"/>
            </w:tcBorders>
            <w:noWrap/>
            <w:vAlign w:val="center"/>
            <w:hideMark/>
          </w:tcPr>
          <w:p w14:paraId="50ABF70B" w14:textId="77777777" w:rsidR="0011271C" w:rsidRPr="0011271C" w:rsidRDefault="0011271C" w:rsidP="0011271C">
            <w:pPr>
              <w:spacing w:after="0"/>
              <w:jc w:val="center"/>
              <w:rPr>
                <w:color w:val="000000"/>
                <w:szCs w:val="20"/>
                <w:lang w:eastAsia="ru-RU"/>
              </w:rPr>
            </w:pPr>
            <w:r w:rsidRPr="0011271C">
              <w:rPr>
                <w:color w:val="000000"/>
                <w:szCs w:val="20"/>
                <w:lang w:eastAsia="ru-RU"/>
              </w:rPr>
              <w:t>37125000</w:t>
            </w:r>
          </w:p>
        </w:tc>
        <w:tc>
          <w:tcPr>
            <w:tcW w:w="1920" w:type="dxa"/>
            <w:tcBorders>
              <w:top w:val="nil"/>
              <w:left w:val="nil"/>
              <w:bottom w:val="single" w:sz="4" w:space="0" w:color="auto"/>
              <w:right w:val="single" w:sz="4" w:space="0" w:color="auto"/>
            </w:tcBorders>
            <w:noWrap/>
            <w:vAlign w:val="center"/>
            <w:hideMark/>
          </w:tcPr>
          <w:p w14:paraId="70314805" w14:textId="77777777" w:rsidR="0011271C" w:rsidRPr="0011271C" w:rsidRDefault="0011271C" w:rsidP="0011271C">
            <w:pPr>
              <w:spacing w:after="0"/>
              <w:jc w:val="center"/>
              <w:rPr>
                <w:color w:val="000000"/>
                <w:szCs w:val="20"/>
                <w:lang w:eastAsia="ru-RU"/>
              </w:rPr>
            </w:pPr>
            <w:r w:rsidRPr="0011271C">
              <w:rPr>
                <w:color w:val="000000"/>
                <w:szCs w:val="20"/>
                <w:lang w:eastAsia="ru-RU"/>
              </w:rPr>
              <w:t>0</w:t>
            </w:r>
          </w:p>
        </w:tc>
      </w:tr>
      <w:tr w:rsidR="0011271C" w:rsidRPr="0011271C" w14:paraId="3F7784FC" w14:textId="77777777" w:rsidTr="0011271C">
        <w:trPr>
          <w:trHeight w:val="300"/>
        </w:trPr>
        <w:tc>
          <w:tcPr>
            <w:tcW w:w="1985" w:type="dxa"/>
            <w:vMerge/>
            <w:tcBorders>
              <w:top w:val="nil"/>
              <w:left w:val="single" w:sz="4" w:space="0" w:color="auto"/>
              <w:bottom w:val="single" w:sz="4" w:space="0" w:color="000000"/>
              <w:right w:val="single" w:sz="4" w:space="0" w:color="auto"/>
            </w:tcBorders>
            <w:vAlign w:val="center"/>
            <w:hideMark/>
          </w:tcPr>
          <w:p w14:paraId="28FE89CE" w14:textId="77777777" w:rsidR="0011271C" w:rsidRPr="0011271C" w:rsidRDefault="0011271C" w:rsidP="0011271C">
            <w:pPr>
              <w:spacing w:after="0"/>
              <w:rPr>
                <w:color w:val="000000"/>
                <w:szCs w:val="20"/>
                <w:lang w:eastAsia="ru-RU"/>
              </w:rPr>
            </w:pPr>
          </w:p>
        </w:tc>
        <w:tc>
          <w:tcPr>
            <w:tcW w:w="2268" w:type="dxa"/>
            <w:tcBorders>
              <w:top w:val="nil"/>
              <w:left w:val="nil"/>
              <w:bottom w:val="single" w:sz="4" w:space="0" w:color="auto"/>
              <w:right w:val="single" w:sz="4" w:space="0" w:color="auto"/>
            </w:tcBorders>
            <w:noWrap/>
            <w:vAlign w:val="center"/>
            <w:hideMark/>
          </w:tcPr>
          <w:p w14:paraId="47F97535" w14:textId="77777777" w:rsidR="0011271C" w:rsidRPr="0011271C" w:rsidRDefault="0011271C" w:rsidP="0011271C">
            <w:pPr>
              <w:spacing w:after="0"/>
              <w:rPr>
                <w:color w:val="000000"/>
                <w:szCs w:val="20"/>
                <w:lang w:eastAsia="ru-RU"/>
              </w:rPr>
            </w:pPr>
            <w:r w:rsidRPr="0011271C">
              <w:rPr>
                <w:color w:val="000000"/>
                <w:szCs w:val="20"/>
                <w:lang w:eastAsia="ru-RU"/>
              </w:rPr>
              <w:t> </w:t>
            </w:r>
          </w:p>
        </w:tc>
        <w:tc>
          <w:tcPr>
            <w:tcW w:w="1417" w:type="dxa"/>
            <w:tcBorders>
              <w:top w:val="nil"/>
              <w:left w:val="nil"/>
              <w:bottom w:val="single" w:sz="4" w:space="0" w:color="auto"/>
              <w:right w:val="single" w:sz="4" w:space="0" w:color="auto"/>
            </w:tcBorders>
            <w:noWrap/>
            <w:vAlign w:val="center"/>
            <w:hideMark/>
          </w:tcPr>
          <w:p w14:paraId="48125622" w14:textId="77777777" w:rsidR="0011271C" w:rsidRPr="0011271C" w:rsidRDefault="0011271C" w:rsidP="0011271C">
            <w:pPr>
              <w:spacing w:after="0"/>
              <w:rPr>
                <w:color w:val="000000"/>
                <w:szCs w:val="20"/>
                <w:lang w:eastAsia="ru-RU"/>
              </w:rPr>
            </w:pPr>
            <w:r w:rsidRPr="0011271C">
              <w:rPr>
                <w:color w:val="000000"/>
                <w:szCs w:val="20"/>
                <w:lang w:eastAsia="ru-RU"/>
              </w:rPr>
              <w:t>КБС</w:t>
            </w:r>
          </w:p>
        </w:tc>
        <w:tc>
          <w:tcPr>
            <w:tcW w:w="3119" w:type="dxa"/>
            <w:tcBorders>
              <w:top w:val="nil"/>
              <w:left w:val="nil"/>
              <w:bottom w:val="single" w:sz="4" w:space="0" w:color="auto"/>
              <w:right w:val="single" w:sz="4" w:space="0" w:color="auto"/>
            </w:tcBorders>
            <w:noWrap/>
            <w:vAlign w:val="center"/>
            <w:hideMark/>
          </w:tcPr>
          <w:p w14:paraId="027F3511" w14:textId="77777777" w:rsidR="0011271C" w:rsidRPr="0011271C" w:rsidRDefault="0011271C" w:rsidP="0011271C">
            <w:pPr>
              <w:spacing w:after="0"/>
              <w:jc w:val="center"/>
              <w:rPr>
                <w:color w:val="000000"/>
                <w:szCs w:val="20"/>
                <w:lang w:eastAsia="ru-RU"/>
              </w:rPr>
            </w:pPr>
            <w:r w:rsidRPr="0011271C">
              <w:rPr>
                <w:color w:val="000000"/>
                <w:szCs w:val="20"/>
                <w:lang w:eastAsia="ru-RU"/>
              </w:rPr>
              <w:t>0</w:t>
            </w:r>
          </w:p>
        </w:tc>
        <w:tc>
          <w:tcPr>
            <w:tcW w:w="1920" w:type="dxa"/>
            <w:tcBorders>
              <w:top w:val="nil"/>
              <w:left w:val="nil"/>
              <w:bottom w:val="single" w:sz="4" w:space="0" w:color="auto"/>
              <w:right w:val="single" w:sz="4" w:space="0" w:color="auto"/>
            </w:tcBorders>
            <w:noWrap/>
            <w:vAlign w:val="center"/>
            <w:hideMark/>
          </w:tcPr>
          <w:p w14:paraId="65237111" w14:textId="77777777" w:rsidR="0011271C" w:rsidRPr="0011271C" w:rsidRDefault="0011271C" w:rsidP="0011271C">
            <w:pPr>
              <w:spacing w:after="0"/>
              <w:jc w:val="center"/>
              <w:rPr>
                <w:color w:val="000000"/>
                <w:szCs w:val="20"/>
                <w:lang w:eastAsia="ru-RU"/>
              </w:rPr>
            </w:pPr>
            <w:r w:rsidRPr="0011271C">
              <w:rPr>
                <w:color w:val="000000"/>
                <w:szCs w:val="20"/>
                <w:lang w:eastAsia="ru-RU"/>
              </w:rPr>
              <w:t>0</w:t>
            </w:r>
          </w:p>
        </w:tc>
        <w:tc>
          <w:tcPr>
            <w:tcW w:w="1920" w:type="dxa"/>
            <w:tcBorders>
              <w:top w:val="nil"/>
              <w:left w:val="nil"/>
              <w:bottom w:val="single" w:sz="4" w:space="0" w:color="auto"/>
              <w:right w:val="single" w:sz="4" w:space="0" w:color="auto"/>
            </w:tcBorders>
            <w:noWrap/>
            <w:vAlign w:val="center"/>
            <w:hideMark/>
          </w:tcPr>
          <w:p w14:paraId="1BB5733F" w14:textId="77777777" w:rsidR="0011271C" w:rsidRPr="0011271C" w:rsidRDefault="0011271C" w:rsidP="0011271C">
            <w:pPr>
              <w:spacing w:after="0"/>
              <w:jc w:val="center"/>
              <w:rPr>
                <w:color w:val="000000"/>
                <w:szCs w:val="20"/>
                <w:lang w:eastAsia="ru-RU"/>
              </w:rPr>
            </w:pPr>
            <w:r w:rsidRPr="0011271C">
              <w:rPr>
                <w:color w:val="000000"/>
                <w:szCs w:val="20"/>
                <w:lang w:eastAsia="ru-RU"/>
              </w:rPr>
              <w:t>0</w:t>
            </w:r>
          </w:p>
        </w:tc>
        <w:tc>
          <w:tcPr>
            <w:tcW w:w="1920" w:type="dxa"/>
            <w:tcBorders>
              <w:top w:val="nil"/>
              <w:left w:val="nil"/>
              <w:bottom w:val="single" w:sz="4" w:space="0" w:color="auto"/>
              <w:right w:val="single" w:sz="4" w:space="0" w:color="auto"/>
            </w:tcBorders>
            <w:noWrap/>
            <w:vAlign w:val="center"/>
            <w:hideMark/>
          </w:tcPr>
          <w:p w14:paraId="1B12E8BE" w14:textId="77777777" w:rsidR="0011271C" w:rsidRPr="0011271C" w:rsidRDefault="0011271C" w:rsidP="0011271C">
            <w:pPr>
              <w:spacing w:after="0"/>
              <w:jc w:val="center"/>
              <w:rPr>
                <w:color w:val="000000"/>
                <w:szCs w:val="20"/>
                <w:lang w:eastAsia="ru-RU"/>
              </w:rPr>
            </w:pPr>
            <w:r w:rsidRPr="0011271C">
              <w:rPr>
                <w:color w:val="000000"/>
                <w:szCs w:val="20"/>
                <w:lang w:eastAsia="ru-RU"/>
              </w:rPr>
              <w:t>4000000</w:t>
            </w:r>
          </w:p>
        </w:tc>
      </w:tr>
      <w:tr w:rsidR="0011271C" w:rsidRPr="0011271C" w14:paraId="163EFCBF" w14:textId="77777777" w:rsidTr="0011271C">
        <w:trPr>
          <w:trHeight w:val="300"/>
        </w:trPr>
        <w:tc>
          <w:tcPr>
            <w:tcW w:w="1985" w:type="dxa"/>
            <w:vMerge/>
            <w:tcBorders>
              <w:top w:val="nil"/>
              <w:left w:val="single" w:sz="4" w:space="0" w:color="auto"/>
              <w:bottom w:val="single" w:sz="4" w:space="0" w:color="000000"/>
              <w:right w:val="single" w:sz="4" w:space="0" w:color="auto"/>
            </w:tcBorders>
            <w:vAlign w:val="center"/>
            <w:hideMark/>
          </w:tcPr>
          <w:p w14:paraId="673587B8" w14:textId="77777777" w:rsidR="0011271C" w:rsidRPr="0011271C" w:rsidRDefault="0011271C" w:rsidP="0011271C">
            <w:pPr>
              <w:spacing w:after="0"/>
              <w:rPr>
                <w:color w:val="000000"/>
                <w:szCs w:val="20"/>
                <w:lang w:eastAsia="ru-RU"/>
              </w:rPr>
            </w:pPr>
          </w:p>
        </w:tc>
        <w:tc>
          <w:tcPr>
            <w:tcW w:w="2268" w:type="dxa"/>
            <w:tcBorders>
              <w:top w:val="nil"/>
              <w:left w:val="nil"/>
              <w:bottom w:val="single" w:sz="4" w:space="0" w:color="auto"/>
              <w:right w:val="single" w:sz="4" w:space="0" w:color="auto"/>
            </w:tcBorders>
            <w:noWrap/>
            <w:vAlign w:val="center"/>
            <w:hideMark/>
          </w:tcPr>
          <w:p w14:paraId="0BA48553" w14:textId="77777777" w:rsidR="0011271C" w:rsidRPr="0011271C" w:rsidRDefault="0011271C" w:rsidP="0011271C">
            <w:pPr>
              <w:spacing w:after="0"/>
              <w:rPr>
                <w:color w:val="000000"/>
                <w:szCs w:val="20"/>
                <w:lang w:eastAsia="ru-RU"/>
              </w:rPr>
            </w:pPr>
            <w:r w:rsidRPr="0011271C">
              <w:rPr>
                <w:color w:val="000000"/>
                <w:szCs w:val="20"/>
                <w:lang w:eastAsia="ru-RU"/>
              </w:rPr>
              <w:t> </w:t>
            </w:r>
          </w:p>
        </w:tc>
        <w:tc>
          <w:tcPr>
            <w:tcW w:w="1417" w:type="dxa"/>
            <w:tcBorders>
              <w:top w:val="nil"/>
              <w:left w:val="nil"/>
              <w:bottom w:val="single" w:sz="4" w:space="0" w:color="auto"/>
              <w:right w:val="single" w:sz="4" w:space="0" w:color="auto"/>
            </w:tcBorders>
            <w:noWrap/>
            <w:vAlign w:val="center"/>
            <w:hideMark/>
          </w:tcPr>
          <w:p w14:paraId="419B6EB5" w14:textId="77777777" w:rsidR="0011271C" w:rsidRPr="0011271C" w:rsidRDefault="0011271C" w:rsidP="0011271C">
            <w:pPr>
              <w:spacing w:after="0"/>
              <w:rPr>
                <w:color w:val="000000"/>
                <w:szCs w:val="20"/>
                <w:lang w:eastAsia="ru-RU"/>
              </w:rPr>
            </w:pPr>
            <w:r w:rsidRPr="0011271C">
              <w:rPr>
                <w:color w:val="000000"/>
                <w:szCs w:val="20"/>
                <w:lang w:eastAsia="ru-RU"/>
              </w:rPr>
              <w:t>ВБ</w:t>
            </w:r>
          </w:p>
        </w:tc>
        <w:tc>
          <w:tcPr>
            <w:tcW w:w="3119" w:type="dxa"/>
            <w:tcBorders>
              <w:top w:val="nil"/>
              <w:left w:val="nil"/>
              <w:bottom w:val="single" w:sz="4" w:space="0" w:color="auto"/>
              <w:right w:val="single" w:sz="4" w:space="0" w:color="auto"/>
            </w:tcBorders>
            <w:noWrap/>
            <w:vAlign w:val="center"/>
            <w:hideMark/>
          </w:tcPr>
          <w:p w14:paraId="02F30062" w14:textId="77777777" w:rsidR="0011271C" w:rsidRPr="0011271C" w:rsidRDefault="0011271C" w:rsidP="0011271C">
            <w:pPr>
              <w:spacing w:after="0"/>
              <w:jc w:val="center"/>
              <w:rPr>
                <w:color w:val="000000"/>
                <w:szCs w:val="20"/>
                <w:lang w:eastAsia="ru-RU"/>
              </w:rPr>
            </w:pPr>
            <w:r w:rsidRPr="0011271C">
              <w:rPr>
                <w:color w:val="000000"/>
                <w:szCs w:val="20"/>
                <w:lang w:eastAsia="ru-RU"/>
              </w:rPr>
              <w:t>0</w:t>
            </w:r>
          </w:p>
        </w:tc>
        <w:tc>
          <w:tcPr>
            <w:tcW w:w="1920" w:type="dxa"/>
            <w:tcBorders>
              <w:top w:val="nil"/>
              <w:left w:val="nil"/>
              <w:bottom w:val="single" w:sz="4" w:space="0" w:color="auto"/>
              <w:right w:val="single" w:sz="4" w:space="0" w:color="auto"/>
            </w:tcBorders>
            <w:noWrap/>
            <w:vAlign w:val="center"/>
            <w:hideMark/>
          </w:tcPr>
          <w:p w14:paraId="3F624EEC" w14:textId="77777777" w:rsidR="0011271C" w:rsidRPr="0011271C" w:rsidRDefault="0011271C" w:rsidP="0011271C">
            <w:pPr>
              <w:spacing w:after="0"/>
              <w:jc w:val="center"/>
              <w:rPr>
                <w:color w:val="000000"/>
                <w:szCs w:val="20"/>
                <w:lang w:eastAsia="ru-RU"/>
              </w:rPr>
            </w:pPr>
            <w:r w:rsidRPr="0011271C">
              <w:rPr>
                <w:color w:val="000000"/>
                <w:szCs w:val="20"/>
                <w:lang w:eastAsia="ru-RU"/>
              </w:rPr>
              <w:t>0</w:t>
            </w:r>
          </w:p>
        </w:tc>
        <w:tc>
          <w:tcPr>
            <w:tcW w:w="1920" w:type="dxa"/>
            <w:tcBorders>
              <w:top w:val="nil"/>
              <w:left w:val="nil"/>
              <w:bottom w:val="single" w:sz="4" w:space="0" w:color="auto"/>
              <w:right w:val="single" w:sz="4" w:space="0" w:color="auto"/>
            </w:tcBorders>
            <w:noWrap/>
            <w:vAlign w:val="center"/>
            <w:hideMark/>
          </w:tcPr>
          <w:p w14:paraId="397A8ABB" w14:textId="77777777" w:rsidR="0011271C" w:rsidRPr="0011271C" w:rsidRDefault="0011271C" w:rsidP="0011271C">
            <w:pPr>
              <w:spacing w:after="0"/>
              <w:jc w:val="center"/>
              <w:rPr>
                <w:color w:val="000000"/>
                <w:szCs w:val="20"/>
                <w:lang w:eastAsia="ru-RU"/>
              </w:rPr>
            </w:pPr>
            <w:r w:rsidRPr="0011271C">
              <w:rPr>
                <w:color w:val="000000"/>
                <w:szCs w:val="20"/>
                <w:lang w:eastAsia="ru-RU"/>
              </w:rPr>
              <w:t>0</w:t>
            </w:r>
          </w:p>
        </w:tc>
        <w:tc>
          <w:tcPr>
            <w:tcW w:w="1920" w:type="dxa"/>
            <w:tcBorders>
              <w:top w:val="nil"/>
              <w:left w:val="nil"/>
              <w:bottom w:val="single" w:sz="4" w:space="0" w:color="auto"/>
              <w:right w:val="single" w:sz="4" w:space="0" w:color="auto"/>
            </w:tcBorders>
            <w:noWrap/>
            <w:vAlign w:val="center"/>
            <w:hideMark/>
          </w:tcPr>
          <w:p w14:paraId="2D28EDFE" w14:textId="77777777" w:rsidR="0011271C" w:rsidRPr="0011271C" w:rsidRDefault="0011271C" w:rsidP="0011271C">
            <w:pPr>
              <w:spacing w:after="0"/>
              <w:jc w:val="center"/>
              <w:rPr>
                <w:color w:val="000000"/>
                <w:szCs w:val="20"/>
                <w:lang w:eastAsia="ru-RU"/>
              </w:rPr>
            </w:pPr>
            <w:r w:rsidRPr="0011271C">
              <w:rPr>
                <w:color w:val="000000"/>
                <w:szCs w:val="20"/>
                <w:lang w:eastAsia="ru-RU"/>
              </w:rPr>
              <w:t>0</w:t>
            </w:r>
          </w:p>
        </w:tc>
      </w:tr>
      <w:tr w:rsidR="0011271C" w:rsidRPr="0011271C" w14:paraId="1788E4DA" w14:textId="77777777" w:rsidTr="0011271C">
        <w:trPr>
          <w:trHeight w:val="300"/>
        </w:trPr>
        <w:tc>
          <w:tcPr>
            <w:tcW w:w="1985" w:type="dxa"/>
            <w:vMerge/>
            <w:tcBorders>
              <w:top w:val="nil"/>
              <w:left w:val="single" w:sz="4" w:space="0" w:color="auto"/>
              <w:bottom w:val="single" w:sz="4" w:space="0" w:color="000000"/>
              <w:right w:val="single" w:sz="4" w:space="0" w:color="auto"/>
            </w:tcBorders>
            <w:vAlign w:val="center"/>
            <w:hideMark/>
          </w:tcPr>
          <w:p w14:paraId="0972EC34" w14:textId="77777777" w:rsidR="0011271C" w:rsidRPr="0011271C" w:rsidRDefault="0011271C" w:rsidP="0011271C">
            <w:pPr>
              <w:spacing w:after="0"/>
              <w:rPr>
                <w:color w:val="000000"/>
                <w:szCs w:val="20"/>
                <w:lang w:eastAsia="ru-RU"/>
              </w:rPr>
            </w:pPr>
          </w:p>
        </w:tc>
        <w:tc>
          <w:tcPr>
            <w:tcW w:w="2268" w:type="dxa"/>
            <w:tcBorders>
              <w:top w:val="nil"/>
              <w:left w:val="nil"/>
              <w:bottom w:val="single" w:sz="4" w:space="0" w:color="auto"/>
              <w:right w:val="single" w:sz="4" w:space="0" w:color="auto"/>
            </w:tcBorders>
            <w:noWrap/>
            <w:vAlign w:val="center"/>
            <w:hideMark/>
          </w:tcPr>
          <w:p w14:paraId="18DC3EF1" w14:textId="77777777" w:rsidR="0011271C" w:rsidRPr="0011271C" w:rsidRDefault="0011271C" w:rsidP="0011271C">
            <w:pPr>
              <w:spacing w:after="0"/>
              <w:rPr>
                <w:color w:val="000000"/>
                <w:szCs w:val="20"/>
                <w:lang w:eastAsia="ru-RU"/>
              </w:rPr>
            </w:pPr>
            <w:r w:rsidRPr="0011271C">
              <w:rPr>
                <w:color w:val="000000"/>
                <w:szCs w:val="20"/>
                <w:lang w:eastAsia="ru-RU"/>
              </w:rPr>
              <w:t>2029 год</w:t>
            </w:r>
          </w:p>
        </w:tc>
        <w:tc>
          <w:tcPr>
            <w:tcW w:w="1417" w:type="dxa"/>
            <w:tcBorders>
              <w:top w:val="nil"/>
              <w:left w:val="nil"/>
              <w:bottom w:val="single" w:sz="4" w:space="0" w:color="auto"/>
              <w:right w:val="single" w:sz="4" w:space="0" w:color="auto"/>
            </w:tcBorders>
            <w:noWrap/>
            <w:vAlign w:val="center"/>
            <w:hideMark/>
          </w:tcPr>
          <w:p w14:paraId="546751EE" w14:textId="77777777" w:rsidR="0011271C" w:rsidRPr="0011271C" w:rsidRDefault="0011271C" w:rsidP="0011271C">
            <w:pPr>
              <w:spacing w:after="0"/>
              <w:rPr>
                <w:color w:val="000000"/>
                <w:szCs w:val="20"/>
                <w:lang w:eastAsia="ru-RU"/>
              </w:rPr>
            </w:pPr>
            <w:r w:rsidRPr="0011271C">
              <w:rPr>
                <w:color w:val="000000"/>
                <w:szCs w:val="20"/>
                <w:lang w:eastAsia="ru-RU"/>
              </w:rPr>
              <w:t>Всего</w:t>
            </w:r>
          </w:p>
        </w:tc>
        <w:tc>
          <w:tcPr>
            <w:tcW w:w="3119" w:type="dxa"/>
            <w:tcBorders>
              <w:top w:val="nil"/>
              <w:left w:val="nil"/>
              <w:bottom w:val="single" w:sz="4" w:space="0" w:color="auto"/>
              <w:right w:val="single" w:sz="4" w:space="0" w:color="auto"/>
            </w:tcBorders>
            <w:noWrap/>
            <w:vAlign w:val="center"/>
            <w:hideMark/>
          </w:tcPr>
          <w:p w14:paraId="1ABF0203" w14:textId="77777777" w:rsidR="0011271C" w:rsidRPr="0011271C" w:rsidRDefault="0011271C" w:rsidP="0011271C">
            <w:pPr>
              <w:spacing w:after="0"/>
              <w:jc w:val="center"/>
              <w:rPr>
                <w:color w:val="000000"/>
                <w:szCs w:val="20"/>
                <w:lang w:eastAsia="ru-RU"/>
              </w:rPr>
            </w:pPr>
            <w:r w:rsidRPr="0011271C">
              <w:rPr>
                <w:color w:val="000000"/>
                <w:szCs w:val="20"/>
                <w:lang w:eastAsia="ru-RU"/>
              </w:rPr>
              <w:t>0</w:t>
            </w:r>
          </w:p>
        </w:tc>
        <w:tc>
          <w:tcPr>
            <w:tcW w:w="1920" w:type="dxa"/>
            <w:tcBorders>
              <w:top w:val="nil"/>
              <w:left w:val="nil"/>
              <w:bottom w:val="single" w:sz="4" w:space="0" w:color="auto"/>
              <w:right w:val="single" w:sz="4" w:space="0" w:color="auto"/>
            </w:tcBorders>
            <w:noWrap/>
            <w:vAlign w:val="center"/>
            <w:hideMark/>
          </w:tcPr>
          <w:p w14:paraId="2CBCEBCE" w14:textId="77777777" w:rsidR="0011271C" w:rsidRPr="0011271C" w:rsidRDefault="0011271C" w:rsidP="0011271C">
            <w:pPr>
              <w:spacing w:after="0"/>
              <w:jc w:val="center"/>
              <w:rPr>
                <w:color w:val="000000"/>
                <w:szCs w:val="20"/>
                <w:lang w:eastAsia="ru-RU"/>
              </w:rPr>
            </w:pPr>
            <w:r w:rsidRPr="0011271C">
              <w:rPr>
                <w:color w:val="000000"/>
                <w:szCs w:val="20"/>
                <w:lang w:eastAsia="ru-RU"/>
              </w:rPr>
              <w:t>0</w:t>
            </w:r>
          </w:p>
        </w:tc>
        <w:tc>
          <w:tcPr>
            <w:tcW w:w="1920" w:type="dxa"/>
            <w:tcBorders>
              <w:top w:val="nil"/>
              <w:left w:val="nil"/>
              <w:bottom w:val="single" w:sz="4" w:space="0" w:color="auto"/>
              <w:right w:val="single" w:sz="4" w:space="0" w:color="auto"/>
            </w:tcBorders>
            <w:noWrap/>
            <w:vAlign w:val="center"/>
            <w:hideMark/>
          </w:tcPr>
          <w:p w14:paraId="66AF18F2" w14:textId="77777777" w:rsidR="0011271C" w:rsidRPr="0011271C" w:rsidRDefault="0011271C" w:rsidP="0011271C">
            <w:pPr>
              <w:spacing w:after="0"/>
              <w:jc w:val="center"/>
              <w:rPr>
                <w:color w:val="000000"/>
                <w:szCs w:val="20"/>
                <w:lang w:eastAsia="ru-RU"/>
              </w:rPr>
            </w:pPr>
            <w:r w:rsidRPr="0011271C">
              <w:rPr>
                <w:color w:val="000000"/>
                <w:szCs w:val="20"/>
                <w:lang w:eastAsia="ru-RU"/>
              </w:rPr>
              <w:t>0</w:t>
            </w:r>
          </w:p>
        </w:tc>
        <w:tc>
          <w:tcPr>
            <w:tcW w:w="1920" w:type="dxa"/>
            <w:tcBorders>
              <w:top w:val="nil"/>
              <w:left w:val="nil"/>
              <w:bottom w:val="single" w:sz="4" w:space="0" w:color="auto"/>
              <w:right w:val="single" w:sz="4" w:space="0" w:color="auto"/>
            </w:tcBorders>
            <w:noWrap/>
            <w:vAlign w:val="center"/>
            <w:hideMark/>
          </w:tcPr>
          <w:p w14:paraId="665CF752" w14:textId="77777777" w:rsidR="0011271C" w:rsidRPr="0011271C" w:rsidRDefault="0011271C" w:rsidP="0011271C">
            <w:pPr>
              <w:spacing w:after="0"/>
              <w:jc w:val="center"/>
              <w:rPr>
                <w:color w:val="000000"/>
                <w:szCs w:val="20"/>
                <w:lang w:eastAsia="ru-RU"/>
              </w:rPr>
            </w:pPr>
            <w:r w:rsidRPr="0011271C">
              <w:rPr>
                <w:color w:val="000000"/>
                <w:szCs w:val="20"/>
                <w:lang w:eastAsia="ru-RU"/>
              </w:rPr>
              <w:t>4000000</w:t>
            </w:r>
          </w:p>
        </w:tc>
      </w:tr>
      <w:tr w:rsidR="0011271C" w:rsidRPr="0011271C" w14:paraId="020E20E7" w14:textId="77777777" w:rsidTr="0011271C">
        <w:trPr>
          <w:trHeight w:val="300"/>
        </w:trPr>
        <w:tc>
          <w:tcPr>
            <w:tcW w:w="1985" w:type="dxa"/>
            <w:vMerge/>
            <w:tcBorders>
              <w:top w:val="nil"/>
              <w:left w:val="single" w:sz="4" w:space="0" w:color="auto"/>
              <w:bottom w:val="single" w:sz="4" w:space="0" w:color="000000"/>
              <w:right w:val="single" w:sz="4" w:space="0" w:color="auto"/>
            </w:tcBorders>
            <w:vAlign w:val="center"/>
            <w:hideMark/>
          </w:tcPr>
          <w:p w14:paraId="79C02D6C" w14:textId="77777777" w:rsidR="0011271C" w:rsidRPr="0011271C" w:rsidRDefault="0011271C" w:rsidP="0011271C">
            <w:pPr>
              <w:spacing w:after="0"/>
              <w:rPr>
                <w:color w:val="000000"/>
                <w:szCs w:val="20"/>
                <w:lang w:eastAsia="ru-RU"/>
              </w:rPr>
            </w:pPr>
          </w:p>
        </w:tc>
        <w:tc>
          <w:tcPr>
            <w:tcW w:w="2268" w:type="dxa"/>
            <w:tcBorders>
              <w:top w:val="nil"/>
              <w:left w:val="nil"/>
              <w:bottom w:val="single" w:sz="4" w:space="0" w:color="auto"/>
              <w:right w:val="single" w:sz="4" w:space="0" w:color="auto"/>
            </w:tcBorders>
            <w:noWrap/>
            <w:vAlign w:val="center"/>
            <w:hideMark/>
          </w:tcPr>
          <w:p w14:paraId="5C9B8B35" w14:textId="77777777" w:rsidR="0011271C" w:rsidRPr="0011271C" w:rsidRDefault="0011271C" w:rsidP="0011271C">
            <w:pPr>
              <w:spacing w:after="0"/>
              <w:rPr>
                <w:color w:val="000000"/>
                <w:szCs w:val="20"/>
                <w:lang w:eastAsia="ru-RU"/>
              </w:rPr>
            </w:pPr>
            <w:r w:rsidRPr="0011271C">
              <w:rPr>
                <w:color w:val="000000"/>
                <w:szCs w:val="20"/>
                <w:lang w:eastAsia="ru-RU"/>
              </w:rPr>
              <w:t> </w:t>
            </w:r>
          </w:p>
        </w:tc>
        <w:tc>
          <w:tcPr>
            <w:tcW w:w="1417" w:type="dxa"/>
            <w:tcBorders>
              <w:top w:val="nil"/>
              <w:left w:val="nil"/>
              <w:bottom w:val="single" w:sz="4" w:space="0" w:color="auto"/>
              <w:right w:val="single" w:sz="4" w:space="0" w:color="auto"/>
            </w:tcBorders>
            <w:noWrap/>
            <w:vAlign w:val="center"/>
            <w:hideMark/>
          </w:tcPr>
          <w:p w14:paraId="56385D93" w14:textId="77777777" w:rsidR="0011271C" w:rsidRPr="0011271C" w:rsidRDefault="0011271C" w:rsidP="0011271C">
            <w:pPr>
              <w:spacing w:after="0"/>
              <w:rPr>
                <w:color w:val="000000"/>
                <w:szCs w:val="20"/>
                <w:lang w:eastAsia="ru-RU"/>
              </w:rPr>
            </w:pPr>
            <w:r w:rsidRPr="0011271C">
              <w:rPr>
                <w:color w:val="000000"/>
                <w:szCs w:val="20"/>
                <w:lang w:eastAsia="ru-RU"/>
              </w:rPr>
              <w:t>ФБ</w:t>
            </w:r>
          </w:p>
        </w:tc>
        <w:tc>
          <w:tcPr>
            <w:tcW w:w="3119" w:type="dxa"/>
            <w:tcBorders>
              <w:top w:val="nil"/>
              <w:left w:val="nil"/>
              <w:bottom w:val="single" w:sz="4" w:space="0" w:color="auto"/>
              <w:right w:val="single" w:sz="4" w:space="0" w:color="auto"/>
            </w:tcBorders>
            <w:noWrap/>
            <w:vAlign w:val="center"/>
            <w:hideMark/>
          </w:tcPr>
          <w:p w14:paraId="4B6AAAC4" w14:textId="77777777" w:rsidR="0011271C" w:rsidRPr="0011271C" w:rsidRDefault="0011271C" w:rsidP="0011271C">
            <w:pPr>
              <w:spacing w:after="0"/>
              <w:jc w:val="center"/>
              <w:rPr>
                <w:color w:val="000000"/>
                <w:szCs w:val="20"/>
                <w:lang w:eastAsia="ru-RU"/>
              </w:rPr>
            </w:pPr>
            <w:r w:rsidRPr="0011271C">
              <w:rPr>
                <w:color w:val="000000"/>
                <w:szCs w:val="20"/>
                <w:lang w:eastAsia="ru-RU"/>
              </w:rPr>
              <w:t>0</w:t>
            </w:r>
          </w:p>
        </w:tc>
        <w:tc>
          <w:tcPr>
            <w:tcW w:w="1920" w:type="dxa"/>
            <w:tcBorders>
              <w:top w:val="nil"/>
              <w:left w:val="nil"/>
              <w:bottom w:val="single" w:sz="4" w:space="0" w:color="auto"/>
              <w:right w:val="single" w:sz="4" w:space="0" w:color="auto"/>
            </w:tcBorders>
            <w:noWrap/>
            <w:vAlign w:val="center"/>
            <w:hideMark/>
          </w:tcPr>
          <w:p w14:paraId="5625FD4A" w14:textId="77777777" w:rsidR="0011271C" w:rsidRPr="0011271C" w:rsidRDefault="0011271C" w:rsidP="0011271C">
            <w:pPr>
              <w:spacing w:after="0"/>
              <w:jc w:val="center"/>
              <w:rPr>
                <w:color w:val="000000"/>
                <w:szCs w:val="20"/>
                <w:lang w:eastAsia="ru-RU"/>
              </w:rPr>
            </w:pPr>
            <w:r w:rsidRPr="0011271C">
              <w:rPr>
                <w:color w:val="000000"/>
                <w:szCs w:val="20"/>
                <w:lang w:eastAsia="ru-RU"/>
              </w:rPr>
              <w:t>0</w:t>
            </w:r>
          </w:p>
        </w:tc>
        <w:tc>
          <w:tcPr>
            <w:tcW w:w="1920" w:type="dxa"/>
            <w:tcBorders>
              <w:top w:val="nil"/>
              <w:left w:val="nil"/>
              <w:bottom w:val="single" w:sz="4" w:space="0" w:color="auto"/>
              <w:right w:val="single" w:sz="4" w:space="0" w:color="auto"/>
            </w:tcBorders>
            <w:noWrap/>
            <w:vAlign w:val="center"/>
            <w:hideMark/>
          </w:tcPr>
          <w:p w14:paraId="0A72E2CB" w14:textId="77777777" w:rsidR="0011271C" w:rsidRPr="0011271C" w:rsidRDefault="0011271C" w:rsidP="0011271C">
            <w:pPr>
              <w:spacing w:after="0"/>
              <w:jc w:val="center"/>
              <w:rPr>
                <w:color w:val="000000"/>
                <w:szCs w:val="20"/>
                <w:lang w:eastAsia="ru-RU"/>
              </w:rPr>
            </w:pPr>
            <w:r w:rsidRPr="0011271C">
              <w:rPr>
                <w:color w:val="000000"/>
                <w:szCs w:val="20"/>
                <w:lang w:eastAsia="ru-RU"/>
              </w:rPr>
              <w:t>0</w:t>
            </w:r>
          </w:p>
        </w:tc>
        <w:tc>
          <w:tcPr>
            <w:tcW w:w="1920" w:type="dxa"/>
            <w:tcBorders>
              <w:top w:val="nil"/>
              <w:left w:val="nil"/>
              <w:bottom w:val="single" w:sz="4" w:space="0" w:color="auto"/>
              <w:right w:val="single" w:sz="4" w:space="0" w:color="auto"/>
            </w:tcBorders>
            <w:noWrap/>
            <w:vAlign w:val="center"/>
            <w:hideMark/>
          </w:tcPr>
          <w:p w14:paraId="7473303A" w14:textId="77777777" w:rsidR="0011271C" w:rsidRPr="0011271C" w:rsidRDefault="0011271C" w:rsidP="0011271C">
            <w:pPr>
              <w:spacing w:after="0"/>
              <w:jc w:val="center"/>
              <w:rPr>
                <w:color w:val="000000"/>
                <w:szCs w:val="20"/>
                <w:lang w:eastAsia="ru-RU"/>
              </w:rPr>
            </w:pPr>
            <w:r w:rsidRPr="0011271C">
              <w:rPr>
                <w:color w:val="000000"/>
                <w:szCs w:val="20"/>
                <w:lang w:eastAsia="ru-RU"/>
              </w:rPr>
              <w:t>0</w:t>
            </w:r>
          </w:p>
        </w:tc>
      </w:tr>
      <w:tr w:rsidR="0011271C" w:rsidRPr="0011271C" w14:paraId="719B4522" w14:textId="77777777" w:rsidTr="0011271C">
        <w:trPr>
          <w:trHeight w:val="300"/>
        </w:trPr>
        <w:tc>
          <w:tcPr>
            <w:tcW w:w="1985" w:type="dxa"/>
            <w:vMerge/>
            <w:tcBorders>
              <w:top w:val="nil"/>
              <w:left w:val="single" w:sz="4" w:space="0" w:color="auto"/>
              <w:bottom w:val="single" w:sz="4" w:space="0" w:color="000000"/>
              <w:right w:val="single" w:sz="4" w:space="0" w:color="auto"/>
            </w:tcBorders>
            <w:vAlign w:val="center"/>
            <w:hideMark/>
          </w:tcPr>
          <w:p w14:paraId="7310ECE5" w14:textId="77777777" w:rsidR="0011271C" w:rsidRPr="0011271C" w:rsidRDefault="0011271C" w:rsidP="0011271C">
            <w:pPr>
              <w:spacing w:after="0"/>
              <w:rPr>
                <w:color w:val="000000"/>
                <w:szCs w:val="20"/>
                <w:lang w:eastAsia="ru-RU"/>
              </w:rPr>
            </w:pPr>
          </w:p>
        </w:tc>
        <w:tc>
          <w:tcPr>
            <w:tcW w:w="2268" w:type="dxa"/>
            <w:tcBorders>
              <w:top w:val="nil"/>
              <w:left w:val="nil"/>
              <w:bottom w:val="single" w:sz="4" w:space="0" w:color="auto"/>
              <w:right w:val="single" w:sz="4" w:space="0" w:color="auto"/>
            </w:tcBorders>
            <w:noWrap/>
            <w:vAlign w:val="center"/>
            <w:hideMark/>
          </w:tcPr>
          <w:p w14:paraId="6B5D091F" w14:textId="77777777" w:rsidR="0011271C" w:rsidRPr="0011271C" w:rsidRDefault="0011271C" w:rsidP="0011271C">
            <w:pPr>
              <w:spacing w:after="0"/>
              <w:rPr>
                <w:color w:val="000000"/>
                <w:szCs w:val="20"/>
                <w:lang w:eastAsia="ru-RU"/>
              </w:rPr>
            </w:pPr>
            <w:r w:rsidRPr="0011271C">
              <w:rPr>
                <w:color w:val="000000"/>
                <w:szCs w:val="20"/>
                <w:lang w:eastAsia="ru-RU"/>
              </w:rPr>
              <w:t> </w:t>
            </w:r>
          </w:p>
        </w:tc>
        <w:tc>
          <w:tcPr>
            <w:tcW w:w="1417" w:type="dxa"/>
            <w:tcBorders>
              <w:top w:val="nil"/>
              <w:left w:val="nil"/>
              <w:bottom w:val="single" w:sz="4" w:space="0" w:color="auto"/>
              <w:right w:val="single" w:sz="4" w:space="0" w:color="auto"/>
            </w:tcBorders>
            <w:noWrap/>
            <w:vAlign w:val="center"/>
            <w:hideMark/>
          </w:tcPr>
          <w:p w14:paraId="6B33EBCF" w14:textId="77777777" w:rsidR="0011271C" w:rsidRPr="0011271C" w:rsidRDefault="0011271C" w:rsidP="0011271C">
            <w:pPr>
              <w:spacing w:after="0"/>
              <w:rPr>
                <w:color w:val="000000"/>
                <w:szCs w:val="20"/>
                <w:lang w:eastAsia="ru-RU"/>
              </w:rPr>
            </w:pPr>
            <w:r w:rsidRPr="0011271C">
              <w:rPr>
                <w:color w:val="000000"/>
                <w:szCs w:val="20"/>
                <w:lang w:eastAsia="ru-RU"/>
              </w:rPr>
              <w:t>КБС</w:t>
            </w:r>
          </w:p>
        </w:tc>
        <w:tc>
          <w:tcPr>
            <w:tcW w:w="3119" w:type="dxa"/>
            <w:tcBorders>
              <w:top w:val="nil"/>
              <w:left w:val="nil"/>
              <w:bottom w:val="single" w:sz="4" w:space="0" w:color="auto"/>
              <w:right w:val="single" w:sz="4" w:space="0" w:color="auto"/>
            </w:tcBorders>
            <w:noWrap/>
            <w:vAlign w:val="center"/>
            <w:hideMark/>
          </w:tcPr>
          <w:p w14:paraId="41EA66A6" w14:textId="77777777" w:rsidR="0011271C" w:rsidRPr="0011271C" w:rsidRDefault="0011271C" w:rsidP="0011271C">
            <w:pPr>
              <w:spacing w:after="0"/>
              <w:jc w:val="center"/>
              <w:rPr>
                <w:color w:val="000000"/>
                <w:szCs w:val="20"/>
                <w:lang w:eastAsia="ru-RU"/>
              </w:rPr>
            </w:pPr>
            <w:r w:rsidRPr="0011271C">
              <w:rPr>
                <w:color w:val="000000"/>
                <w:szCs w:val="20"/>
                <w:lang w:eastAsia="ru-RU"/>
              </w:rPr>
              <w:t>0</w:t>
            </w:r>
          </w:p>
        </w:tc>
        <w:tc>
          <w:tcPr>
            <w:tcW w:w="1920" w:type="dxa"/>
            <w:tcBorders>
              <w:top w:val="nil"/>
              <w:left w:val="nil"/>
              <w:bottom w:val="single" w:sz="4" w:space="0" w:color="auto"/>
              <w:right w:val="single" w:sz="4" w:space="0" w:color="auto"/>
            </w:tcBorders>
            <w:noWrap/>
            <w:vAlign w:val="center"/>
            <w:hideMark/>
          </w:tcPr>
          <w:p w14:paraId="5870D149" w14:textId="77777777" w:rsidR="0011271C" w:rsidRPr="0011271C" w:rsidRDefault="0011271C" w:rsidP="0011271C">
            <w:pPr>
              <w:spacing w:after="0"/>
              <w:jc w:val="center"/>
              <w:rPr>
                <w:color w:val="000000"/>
                <w:szCs w:val="20"/>
                <w:lang w:eastAsia="ru-RU"/>
              </w:rPr>
            </w:pPr>
            <w:r w:rsidRPr="0011271C">
              <w:rPr>
                <w:color w:val="000000"/>
                <w:szCs w:val="20"/>
                <w:lang w:eastAsia="ru-RU"/>
              </w:rPr>
              <w:t>0</w:t>
            </w:r>
          </w:p>
        </w:tc>
        <w:tc>
          <w:tcPr>
            <w:tcW w:w="1920" w:type="dxa"/>
            <w:tcBorders>
              <w:top w:val="nil"/>
              <w:left w:val="nil"/>
              <w:bottom w:val="single" w:sz="4" w:space="0" w:color="auto"/>
              <w:right w:val="single" w:sz="4" w:space="0" w:color="auto"/>
            </w:tcBorders>
            <w:noWrap/>
            <w:vAlign w:val="center"/>
            <w:hideMark/>
          </w:tcPr>
          <w:p w14:paraId="7B19B555" w14:textId="77777777" w:rsidR="0011271C" w:rsidRPr="0011271C" w:rsidRDefault="0011271C" w:rsidP="0011271C">
            <w:pPr>
              <w:spacing w:after="0"/>
              <w:jc w:val="center"/>
              <w:rPr>
                <w:color w:val="000000"/>
                <w:szCs w:val="20"/>
                <w:lang w:eastAsia="ru-RU"/>
              </w:rPr>
            </w:pPr>
            <w:r w:rsidRPr="0011271C">
              <w:rPr>
                <w:color w:val="000000"/>
                <w:szCs w:val="20"/>
                <w:lang w:eastAsia="ru-RU"/>
              </w:rPr>
              <w:t>0</w:t>
            </w:r>
          </w:p>
        </w:tc>
        <w:tc>
          <w:tcPr>
            <w:tcW w:w="1920" w:type="dxa"/>
            <w:tcBorders>
              <w:top w:val="nil"/>
              <w:left w:val="nil"/>
              <w:bottom w:val="single" w:sz="4" w:space="0" w:color="auto"/>
              <w:right w:val="single" w:sz="4" w:space="0" w:color="auto"/>
            </w:tcBorders>
            <w:noWrap/>
            <w:vAlign w:val="center"/>
            <w:hideMark/>
          </w:tcPr>
          <w:p w14:paraId="244E7996" w14:textId="77777777" w:rsidR="0011271C" w:rsidRPr="0011271C" w:rsidRDefault="0011271C" w:rsidP="0011271C">
            <w:pPr>
              <w:spacing w:after="0"/>
              <w:jc w:val="center"/>
              <w:rPr>
                <w:color w:val="000000"/>
                <w:szCs w:val="20"/>
                <w:lang w:eastAsia="ru-RU"/>
              </w:rPr>
            </w:pPr>
            <w:r w:rsidRPr="0011271C">
              <w:rPr>
                <w:color w:val="000000"/>
                <w:szCs w:val="20"/>
                <w:lang w:eastAsia="ru-RU"/>
              </w:rPr>
              <w:t>4000000</w:t>
            </w:r>
          </w:p>
        </w:tc>
      </w:tr>
      <w:tr w:rsidR="0011271C" w:rsidRPr="0011271C" w14:paraId="20FEF0CA" w14:textId="77777777" w:rsidTr="0011271C">
        <w:trPr>
          <w:trHeight w:val="300"/>
        </w:trPr>
        <w:tc>
          <w:tcPr>
            <w:tcW w:w="1985" w:type="dxa"/>
            <w:vMerge/>
            <w:tcBorders>
              <w:top w:val="nil"/>
              <w:left w:val="single" w:sz="4" w:space="0" w:color="auto"/>
              <w:bottom w:val="single" w:sz="4" w:space="0" w:color="000000"/>
              <w:right w:val="single" w:sz="4" w:space="0" w:color="auto"/>
            </w:tcBorders>
            <w:vAlign w:val="center"/>
            <w:hideMark/>
          </w:tcPr>
          <w:p w14:paraId="6CB81ACA" w14:textId="77777777" w:rsidR="0011271C" w:rsidRPr="0011271C" w:rsidRDefault="0011271C" w:rsidP="0011271C">
            <w:pPr>
              <w:spacing w:after="0"/>
              <w:rPr>
                <w:color w:val="000000"/>
                <w:szCs w:val="20"/>
                <w:lang w:eastAsia="ru-RU"/>
              </w:rPr>
            </w:pPr>
          </w:p>
        </w:tc>
        <w:tc>
          <w:tcPr>
            <w:tcW w:w="2268" w:type="dxa"/>
            <w:tcBorders>
              <w:top w:val="nil"/>
              <w:left w:val="nil"/>
              <w:bottom w:val="single" w:sz="4" w:space="0" w:color="auto"/>
              <w:right w:val="single" w:sz="4" w:space="0" w:color="auto"/>
            </w:tcBorders>
            <w:noWrap/>
            <w:vAlign w:val="center"/>
            <w:hideMark/>
          </w:tcPr>
          <w:p w14:paraId="6DE8B7E2" w14:textId="77777777" w:rsidR="0011271C" w:rsidRPr="0011271C" w:rsidRDefault="0011271C" w:rsidP="0011271C">
            <w:pPr>
              <w:spacing w:after="0"/>
              <w:rPr>
                <w:color w:val="000000"/>
                <w:szCs w:val="20"/>
                <w:lang w:eastAsia="ru-RU"/>
              </w:rPr>
            </w:pPr>
            <w:r w:rsidRPr="0011271C">
              <w:rPr>
                <w:color w:val="000000"/>
                <w:szCs w:val="20"/>
                <w:lang w:eastAsia="ru-RU"/>
              </w:rPr>
              <w:t> </w:t>
            </w:r>
          </w:p>
        </w:tc>
        <w:tc>
          <w:tcPr>
            <w:tcW w:w="1417" w:type="dxa"/>
            <w:tcBorders>
              <w:top w:val="nil"/>
              <w:left w:val="nil"/>
              <w:bottom w:val="single" w:sz="4" w:space="0" w:color="auto"/>
              <w:right w:val="single" w:sz="4" w:space="0" w:color="auto"/>
            </w:tcBorders>
            <w:noWrap/>
            <w:vAlign w:val="center"/>
            <w:hideMark/>
          </w:tcPr>
          <w:p w14:paraId="13E346BA" w14:textId="77777777" w:rsidR="0011271C" w:rsidRPr="0011271C" w:rsidRDefault="0011271C" w:rsidP="0011271C">
            <w:pPr>
              <w:spacing w:after="0"/>
              <w:rPr>
                <w:color w:val="000000"/>
                <w:szCs w:val="20"/>
                <w:lang w:eastAsia="ru-RU"/>
              </w:rPr>
            </w:pPr>
            <w:r w:rsidRPr="0011271C">
              <w:rPr>
                <w:color w:val="000000"/>
                <w:szCs w:val="20"/>
                <w:lang w:eastAsia="ru-RU"/>
              </w:rPr>
              <w:t>ВБ</w:t>
            </w:r>
          </w:p>
        </w:tc>
        <w:tc>
          <w:tcPr>
            <w:tcW w:w="3119" w:type="dxa"/>
            <w:tcBorders>
              <w:top w:val="nil"/>
              <w:left w:val="nil"/>
              <w:bottom w:val="single" w:sz="4" w:space="0" w:color="auto"/>
              <w:right w:val="single" w:sz="4" w:space="0" w:color="auto"/>
            </w:tcBorders>
            <w:noWrap/>
            <w:vAlign w:val="center"/>
            <w:hideMark/>
          </w:tcPr>
          <w:p w14:paraId="111CF729" w14:textId="77777777" w:rsidR="0011271C" w:rsidRPr="0011271C" w:rsidRDefault="0011271C" w:rsidP="0011271C">
            <w:pPr>
              <w:spacing w:after="0"/>
              <w:jc w:val="center"/>
              <w:rPr>
                <w:color w:val="000000"/>
                <w:szCs w:val="20"/>
                <w:lang w:eastAsia="ru-RU"/>
              </w:rPr>
            </w:pPr>
            <w:r w:rsidRPr="0011271C">
              <w:rPr>
                <w:color w:val="000000"/>
                <w:szCs w:val="20"/>
                <w:lang w:eastAsia="ru-RU"/>
              </w:rPr>
              <w:t>0</w:t>
            </w:r>
          </w:p>
        </w:tc>
        <w:tc>
          <w:tcPr>
            <w:tcW w:w="1920" w:type="dxa"/>
            <w:tcBorders>
              <w:top w:val="nil"/>
              <w:left w:val="nil"/>
              <w:bottom w:val="single" w:sz="4" w:space="0" w:color="auto"/>
              <w:right w:val="single" w:sz="4" w:space="0" w:color="auto"/>
            </w:tcBorders>
            <w:noWrap/>
            <w:vAlign w:val="center"/>
            <w:hideMark/>
          </w:tcPr>
          <w:p w14:paraId="1F428C1B" w14:textId="77777777" w:rsidR="0011271C" w:rsidRPr="0011271C" w:rsidRDefault="0011271C" w:rsidP="0011271C">
            <w:pPr>
              <w:spacing w:after="0"/>
              <w:jc w:val="center"/>
              <w:rPr>
                <w:color w:val="000000"/>
                <w:szCs w:val="20"/>
                <w:lang w:eastAsia="ru-RU"/>
              </w:rPr>
            </w:pPr>
            <w:r w:rsidRPr="0011271C">
              <w:rPr>
                <w:color w:val="000000"/>
                <w:szCs w:val="20"/>
                <w:lang w:eastAsia="ru-RU"/>
              </w:rPr>
              <w:t>0</w:t>
            </w:r>
          </w:p>
        </w:tc>
        <w:tc>
          <w:tcPr>
            <w:tcW w:w="1920" w:type="dxa"/>
            <w:tcBorders>
              <w:top w:val="nil"/>
              <w:left w:val="nil"/>
              <w:bottom w:val="single" w:sz="4" w:space="0" w:color="auto"/>
              <w:right w:val="single" w:sz="4" w:space="0" w:color="auto"/>
            </w:tcBorders>
            <w:noWrap/>
            <w:vAlign w:val="center"/>
            <w:hideMark/>
          </w:tcPr>
          <w:p w14:paraId="5705A1BA" w14:textId="77777777" w:rsidR="0011271C" w:rsidRPr="0011271C" w:rsidRDefault="0011271C" w:rsidP="0011271C">
            <w:pPr>
              <w:spacing w:after="0"/>
              <w:jc w:val="center"/>
              <w:rPr>
                <w:color w:val="000000"/>
                <w:szCs w:val="20"/>
                <w:lang w:eastAsia="ru-RU"/>
              </w:rPr>
            </w:pPr>
            <w:r w:rsidRPr="0011271C">
              <w:rPr>
                <w:color w:val="000000"/>
                <w:szCs w:val="20"/>
                <w:lang w:eastAsia="ru-RU"/>
              </w:rPr>
              <w:t>0</w:t>
            </w:r>
          </w:p>
        </w:tc>
        <w:tc>
          <w:tcPr>
            <w:tcW w:w="1920" w:type="dxa"/>
            <w:tcBorders>
              <w:top w:val="nil"/>
              <w:left w:val="nil"/>
              <w:bottom w:val="single" w:sz="4" w:space="0" w:color="auto"/>
              <w:right w:val="single" w:sz="4" w:space="0" w:color="auto"/>
            </w:tcBorders>
            <w:noWrap/>
            <w:vAlign w:val="center"/>
            <w:hideMark/>
          </w:tcPr>
          <w:p w14:paraId="0E1A4613" w14:textId="77777777" w:rsidR="0011271C" w:rsidRPr="0011271C" w:rsidRDefault="0011271C" w:rsidP="0011271C">
            <w:pPr>
              <w:spacing w:after="0"/>
              <w:jc w:val="center"/>
              <w:rPr>
                <w:color w:val="000000"/>
                <w:szCs w:val="20"/>
                <w:lang w:eastAsia="ru-RU"/>
              </w:rPr>
            </w:pPr>
            <w:r w:rsidRPr="0011271C">
              <w:rPr>
                <w:color w:val="000000"/>
                <w:szCs w:val="20"/>
                <w:lang w:eastAsia="ru-RU"/>
              </w:rPr>
              <w:t>0</w:t>
            </w:r>
          </w:p>
        </w:tc>
      </w:tr>
      <w:tr w:rsidR="0011271C" w:rsidRPr="0011271C" w14:paraId="249ADA1B" w14:textId="77777777" w:rsidTr="0011271C">
        <w:trPr>
          <w:trHeight w:val="300"/>
        </w:trPr>
        <w:tc>
          <w:tcPr>
            <w:tcW w:w="1985" w:type="dxa"/>
            <w:vMerge/>
            <w:tcBorders>
              <w:top w:val="nil"/>
              <w:left w:val="single" w:sz="4" w:space="0" w:color="auto"/>
              <w:bottom w:val="single" w:sz="4" w:space="0" w:color="000000"/>
              <w:right w:val="single" w:sz="4" w:space="0" w:color="auto"/>
            </w:tcBorders>
            <w:vAlign w:val="center"/>
            <w:hideMark/>
          </w:tcPr>
          <w:p w14:paraId="6F683D76" w14:textId="77777777" w:rsidR="0011271C" w:rsidRPr="0011271C" w:rsidRDefault="0011271C" w:rsidP="0011271C">
            <w:pPr>
              <w:spacing w:after="0"/>
              <w:rPr>
                <w:color w:val="000000"/>
                <w:szCs w:val="20"/>
                <w:lang w:eastAsia="ru-RU"/>
              </w:rPr>
            </w:pPr>
          </w:p>
        </w:tc>
        <w:tc>
          <w:tcPr>
            <w:tcW w:w="2268" w:type="dxa"/>
            <w:tcBorders>
              <w:top w:val="nil"/>
              <w:left w:val="nil"/>
              <w:bottom w:val="single" w:sz="4" w:space="0" w:color="auto"/>
              <w:right w:val="single" w:sz="4" w:space="0" w:color="auto"/>
            </w:tcBorders>
            <w:noWrap/>
            <w:vAlign w:val="center"/>
            <w:hideMark/>
          </w:tcPr>
          <w:p w14:paraId="0D0ACE08" w14:textId="77777777" w:rsidR="0011271C" w:rsidRPr="0011271C" w:rsidRDefault="0011271C" w:rsidP="0011271C">
            <w:pPr>
              <w:spacing w:after="0"/>
              <w:rPr>
                <w:color w:val="000000"/>
                <w:szCs w:val="20"/>
                <w:lang w:eastAsia="ru-RU"/>
              </w:rPr>
            </w:pPr>
            <w:r w:rsidRPr="0011271C">
              <w:rPr>
                <w:color w:val="000000"/>
                <w:szCs w:val="20"/>
                <w:lang w:eastAsia="ru-RU"/>
              </w:rPr>
              <w:t>2030 год</w:t>
            </w:r>
          </w:p>
        </w:tc>
        <w:tc>
          <w:tcPr>
            <w:tcW w:w="1417" w:type="dxa"/>
            <w:tcBorders>
              <w:top w:val="nil"/>
              <w:left w:val="nil"/>
              <w:bottom w:val="single" w:sz="4" w:space="0" w:color="auto"/>
              <w:right w:val="single" w:sz="4" w:space="0" w:color="auto"/>
            </w:tcBorders>
            <w:noWrap/>
            <w:vAlign w:val="center"/>
            <w:hideMark/>
          </w:tcPr>
          <w:p w14:paraId="728ECD9D" w14:textId="77777777" w:rsidR="0011271C" w:rsidRPr="0011271C" w:rsidRDefault="0011271C" w:rsidP="0011271C">
            <w:pPr>
              <w:spacing w:after="0"/>
              <w:rPr>
                <w:color w:val="000000"/>
                <w:szCs w:val="20"/>
                <w:lang w:eastAsia="ru-RU"/>
              </w:rPr>
            </w:pPr>
            <w:r w:rsidRPr="0011271C">
              <w:rPr>
                <w:color w:val="000000"/>
                <w:szCs w:val="20"/>
                <w:lang w:eastAsia="ru-RU"/>
              </w:rPr>
              <w:t>Всего</w:t>
            </w:r>
          </w:p>
        </w:tc>
        <w:tc>
          <w:tcPr>
            <w:tcW w:w="3119" w:type="dxa"/>
            <w:tcBorders>
              <w:top w:val="nil"/>
              <w:left w:val="nil"/>
              <w:bottom w:val="single" w:sz="4" w:space="0" w:color="auto"/>
              <w:right w:val="single" w:sz="4" w:space="0" w:color="auto"/>
            </w:tcBorders>
            <w:noWrap/>
            <w:vAlign w:val="center"/>
            <w:hideMark/>
          </w:tcPr>
          <w:p w14:paraId="6B72EF87" w14:textId="77777777" w:rsidR="0011271C" w:rsidRPr="0011271C" w:rsidRDefault="0011271C" w:rsidP="0011271C">
            <w:pPr>
              <w:spacing w:after="0"/>
              <w:jc w:val="center"/>
              <w:rPr>
                <w:color w:val="000000"/>
                <w:szCs w:val="20"/>
                <w:lang w:eastAsia="ru-RU"/>
              </w:rPr>
            </w:pPr>
            <w:r w:rsidRPr="0011271C">
              <w:rPr>
                <w:color w:val="000000"/>
                <w:szCs w:val="20"/>
                <w:lang w:eastAsia="ru-RU"/>
              </w:rPr>
              <w:t>138600000</w:t>
            </w:r>
          </w:p>
        </w:tc>
        <w:tc>
          <w:tcPr>
            <w:tcW w:w="1920" w:type="dxa"/>
            <w:tcBorders>
              <w:top w:val="nil"/>
              <w:left w:val="nil"/>
              <w:bottom w:val="single" w:sz="4" w:space="0" w:color="auto"/>
              <w:right w:val="single" w:sz="4" w:space="0" w:color="auto"/>
            </w:tcBorders>
            <w:noWrap/>
            <w:vAlign w:val="center"/>
            <w:hideMark/>
          </w:tcPr>
          <w:p w14:paraId="335BF2AC" w14:textId="77777777" w:rsidR="0011271C" w:rsidRPr="0011271C" w:rsidRDefault="0011271C" w:rsidP="0011271C">
            <w:pPr>
              <w:spacing w:after="0"/>
              <w:jc w:val="center"/>
              <w:rPr>
                <w:color w:val="000000"/>
                <w:szCs w:val="20"/>
                <w:lang w:eastAsia="ru-RU"/>
              </w:rPr>
            </w:pPr>
            <w:r w:rsidRPr="0011271C">
              <w:rPr>
                <w:color w:val="000000"/>
                <w:szCs w:val="20"/>
                <w:lang w:eastAsia="ru-RU"/>
              </w:rPr>
              <w:t>21780000</w:t>
            </w:r>
          </w:p>
        </w:tc>
        <w:tc>
          <w:tcPr>
            <w:tcW w:w="1920" w:type="dxa"/>
            <w:tcBorders>
              <w:top w:val="nil"/>
              <w:left w:val="nil"/>
              <w:bottom w:val="single" w:sz="4" w:space="0" w:color="auto"/>
              <w:right w:val="single" w:sz="4" w:space="0" w:color="auto"/>
            </w:tcBorders>
            <w:noWrap/>
            <w:vAlign w:val="center"/>
            <w:hideMark/>
          </w:tcPr>
          <w:p w14:paraId="69798839" w14:textId="77777777" w:rsidR="0011271C" w:rsidRPr="0011271C" w:rsidRDefault="0011271C" w:rsidP="0011271C">
            <w:pPr>
              <w:spacing w:after="0"/>
              <w:jc w:val="center"/>
              <w:rPr>
                <w:color w:val="000000"/>
                <w:szCs w:val="20"/>
                <w:lang w:eastAsia="ru-RU"/>
              </w:rPr>
            </w:pPr>
            <w:r w:rsidRPr="0011271C">
              <w:rPr>
                <w:color w:val="000000"/>
                <w:szCs w:val="20"/>
                <w:lang w:eastAsia="ru-RU"/>
              </w:rPr>
              <w:t>0</w:t>
            </w:r>
          </w:p>
        </w:tc>
        <w:tc>
          <w:tcPr>
            <w:tcW w:w="1920" w:type="dxa"/>
            <w:tcBorders>
              <w:top w:val="nil"/>
              <w:left w:val="nil"/>
              <w:bottom w:val="single" w:sz="4" w:space="0" w:color="auto"/>
              <w:right w:val="single" w:sz="4" w:space="0" w:color="auto"/>
            </w:tcBorders>
            <w:noWrap/>
            <w:vAlign w:val="center"/>
            <w:hideMark/>
          </w:tcPr>
          <w:p w14:paraId="766BE771" w14:textId="77777777" w:rsidR="0011271C" w:rsidRPr="0011271C" w:rsidRDefault="0011271C" w:rsidP="0011271C">
            <w:pPr>
              <w:spacing w:after="0"/>
              <w:jc w:val="center"/>
              <w:rPr>
                <w:color w:val="000000"/>
                <w:szCs w:val="20"/>
                <w:lang w:eastAsia="ru-RU"/>
              </w:rPr>
            </w:pPr>
            <w:r w:rsidRPr="0011271C">
              <w:rPr>
                <w:color w:val="000000"/>
                <w:szCs w:val="20"/>
                <w:lang w:eastAsia="ru-RU"/>
              </w:rPr>
              <w:t>5000000</w:t>
            </w:r>
          </w:p>
        </w:tc>
      </w:tr>
      <w:tr w:rsidR="0011271C" w:rsidRPr="0011271C" w14:paraId="7583C0A1" w14:textId="77777777" w:rsidTr="0011271C">
        <w:trPr>
          <w:trHeight w:val="300"/>
        </w:trPr>
        <w:tc>
          <w:tcPr>
            <w:tcW w:w="1985" w:type="dxa"/>
            <w:vMerge/>
            <w:tcBorders>
              <w:top w:val="nil"/>
              <w:left w:val="single" w:sz="4" w:space="0" w:color="auto"/>
              <w:bottom w:val="single" w:sz="4" w:space="0" w:color="000000"/>
              <w:right w:val="single" w:sz="4" w:space="0" w:color="auto"/>
            </w:tcBorders>
            <w:vAlign w:val="center"/>
            <w:hideMark/>
          </w:tcPr>
          <w:p w14:paraId="63AE019E" w14:textId="77777777" w:rsidR="0011271C" w:rsidRPr="0011271C" w:rsidRDefault="0011271C" w:rsidP="0011271C">
            <w:pPr>
              <w:spacing w:after="0"/>
              <w:rPr>
                <w:color w:val="000000"/>
                <w:szCs w:val="20"/>
                <w:lang w:eastAsia="ru-RU"/>
              </w:rPr>
            </w:pPr>
          </w:p>
        </w:tc>
        <w:tc>
          <w:tcPr>
            <w:tcW w:w="2268" w:type="dxa"/>
            <w:tcBorders>
              <w:top w:val="nil"/>
              <w:left w:val="nil"/>
              <w:bottom w:val="single" w:sz="4" w:space="0" w:color="auto"/>
              <w:right w:val="single" w:sz="4" w:space="0" w:color="auto"/>
            </w:tcBorders>
            <w:noWrap/>
            <w:vAlign w:val="center"/>
            <w:hideMark/>
          </w:tcPr>
          <w:p w14:paraId="2580F300" w14:textId="77777777" w:rsidR="0011271C" w:rsidRPr="0011271C" w:rsidRDefault="0011271C" w:rsidP="0011271C">
            <w:pPr>
              <w:spacing w:after="0"/>
              <w:rPr>
                <w:color w:val="000000"/>
                <w:szCs w:val="20"/>
                <w:lang w:eastAsia="ru-RU"/>
              </w:rPr>
            </w:pPr>
            <w:r w:rsidRPr="0011271C">
              <w:rPr>
                <w:color w:val="000000"/>
                <w:szCs w:val="20"/>
                <w:lang w:eastAsia="ru-RU"/>
              </w:rPr>
              <w:t> </w:t>
            </w:r>
          </w:p>
        </w:tc>
        <w:tc>
          <w:tcPr>
            <w:tcW w:w="1417" w:type="dxa"/>
            <w:tcBorders>
              <w:top w:val="nil"/>
              <w:left w:val="nil"/>
              <w:bottom w:val="single" w:sz="4" w:space="0" w:color="auto"/>
              <w:right w:val="single" w:sz="4" w:space="0" w:color="auto"/>
            </w:tcBorders>
            <w:noWrap/>
            <w:vAlign w:val="center"/>
            <w:hideMark/>
          </w:tcPr>
          <w:p w14:paraId="5EF7105A" w14:textId="77777777" w:rsidR="0011271C" w:rsidRPr="0011271C" w:rsidRDefault="0011271C" w:rsidP="0011271C">
            <w:pPr>
              <w:spacing w:after="0"/>
              <w:rPr>
                <w:color w:val="000000"/>
                <w:szCs w:val="20"/>
                <w:lang w:eastAsia="ru-RU"/>
              </w:rPr>
            </w:pPr>
            <w:r w:rsidRPr="0011271C">
              <w:rPr>
                <w:color w:val="000000"/>
                <w:szCs w:val="20"/>
                <w:lang w:eastAsia="ru-RU"/>
              </w:rPr>
              <w:t>ФБ</w:t>
            </w:r>
          </w:p>
        </w:tc>
        <w:tc>
          <w:tcPr>
            <w:tcW w:w="3119" w:type="dxa"/>
            <w:tcBorders>
              <w:top w:val="nil"/>
              <w:left w:val="nil"/>
              <w:bottom w:val="single" w:sz="4" w:space="0" w:color="auto"/>
              <w:right w:val="single" w:sz="4" w:space="0" w:color="auto"/>
            </w:tcBorders>
            <w:noWrap/>
            <w:vAlign w:val="center"/>
            <w:hideMark/>
          </w:tcPr>
          <w:p w14:paraId="473B463B" w14:textId="77777777" w:rsidR="0011271C" w:rsidRPr="0011271C" w:rsidRDefault="0011271C" w:rsidP="0011271C">
            <w:pPr>
              <w:spacing w:after="0"/>
              <w:jc w:val="center"/>
              <w:rPr>
                <w:color w:val="000000"/>
                <w:szCs w:val="20"/>
                <w:lang w:eastAsia="ru-RU"/>
              </w:rPr>
            </w:pPr>
            <w:r w:rsidRPr="0011271C">
              <w:rPr>
                <w:color w:val="000000"/>
                <w:szCs w:val="20"/>
                <w:lang w:eastAsia="ru-RU"/>
              </w:rPr>
              <w:t>0</w:t>
            </w:r>
          </w:p>
        </w:tc>
        <w:tc>
          <w:tcPr>
            <w:tcW w:w="1920" w:type="dxa"/>
            <w:tcBorders>
              <w:top w:val="nil"/>
              <w:left w:val="nil"/>
              <w:bottom w:val="single" w:sz="4" w:space="0" w:color="auto"/>
              <w:right w:val="single" w:sz="4" w:space="0" w:color="auto"/>
            </w:tcBorders>
            <w:noWrap/>
            <w:vAlign w:val="center"/>
            <w:hideMark/>
          </w:tcPr>
          <w:p w14:paraId="480210BD" w14:textId="77777777" w:rsidR="0011271C" w:rsidRPr="0011271C" w:rsidRDefault="0011271C" w:rsidP="0011271C">
            <w:pPr>
              <w:spacing w:after="0"/>
              <w:jc w:val="center"/>
              <w:rPr>
                <w:color w:val="000000"/>
                <w:szCs w:val="20"/>
                <w:lang w:eastAsia="ru-RU"/>
              </w:rPr>
            </w:pPr>
            <w:r w:rsidRPr="0011271C">
              <w:rPr>
                <w:color w:val="000000"/>
                <w:szCs w:val="20"/>
                <w:lang w:eastAsia="ru-RU"/>
              </w:rPr>
              <w:t>0</w:t>
            </w:r>
          </w:p>
        </w:tc>
        <w:tc>
          <w:tcPr>
            <w:tcW w:w="1920" w:type="dxa"/>
            <w:tcBorders>
              <w:top w:val="nil"/>
              <w:left w:val="nil"/>
              <w:bottom w:val="single" w:sz="4" w:space="0" w:color="auto"/>
              <w:right w:val="single" w:sz="4" w:space="0" w:color="auto"/>
            </w:tcBorders>
            <w:noWrap/>
            <w:vAlign w:val="center"/>
            <w:hideMark/>
          </w:tcPr>
          <w:p w14:paraId="1248EB32" w14:textId="77777777" w:rsidR="0011271C" w:rsidRPr="0011271C" w:rsidRDefault="0011271C" w:rsidP="0011271C">
            <w:pPr>
              <w:spacing w:after="0"/>
              <w:jc w:val="center"/>
              <w:rPr>
                <w:color w:val="000000"/>
                <w:szCs w:val="20"/>
                <w:lang w:eastAsia="ru-RU"/>
              </w:rPr>
            </w:pPr>
            <w:r w:rsidRPr="0011271C">
              <w:rPr>
                <w:color w:val="000000"/>
                <w:szCs w:val="20"/>
                <w:lang w:eastAsia="ru-RU"/>
              </w:rPr>
              <w:t>0</w:t>
            </w:r>
          </w:p>
        </w:tc>
        <w:tc>
          <w:tcPr>
            <w:tcW w:w="1920" w:type="dxa"/>
            <w:tcBorders>
              <w:top w:val="nil"/>
              <w:left w:val="nil"/>
              <w:bottom w:val="single" w:sz="4" w:space="0" w:color="auto"/>
              <w:right w:val="single" w:sz="4" w:space="0" w:color="auto"/>
            </w:tcBorders>
            <w:noWrap/>
            <w:vAlign w:val="center"/>
            <w:hideMark/>
          </w:tcPr>
          <w:p w14:paraId="12738A0D" w14:textId="77777777" w:rsidR="0011271C" w:rsidRPr="0011271C" w:rsidRDefault="0011271C" w:rsidP="0011271C">
            <w:pPr>
              <w:spacing w:after="0"/>
              <w:jc w:val="center"/>
              <w:rPr>
                <w:color w:val="000000"/>
                <w:szCs w:val="20"/>
                <w:lang w:eastAsia="ru-RU"/>
              </w:rPr>
            </w:pPr>
            <w:r w:rsidRPr="0011271C">
              <w:rPr>
                <w:color w:val="000000"/>
                <w:szCs w:val="20"/>
                <w:lang w:eastAsia="ru-RU"/>
              </w:rPr>
              <w:t>0</w:t>
            </w:r>
          </w:p>
        </w:tc>
      </w:tr>
      <w:tr w:rsidR="0011271C" w:rsidRPr="0011271C" w14:paraId="2BFFCB13" w14:textId="77777777" w:rsidTr="0011271C">
        <w:trPr>
          <w:trHeight w:val="300"/>
        </w:trPr>
        <w:tc>
          <w:tcPr>
            <w:tcW w:w="1985" w:type="dxa"/>
            <w:vMerge/>
            <w:tcBorders>
              <w:top w:val="nil"/>
              <w:left w:val="single" w:sz="4" w:space="0" w:color="auto"/>
              <w:bottom w:val="single" w:sz="4" w:space="0" w:color="000000"/>
              <w:right w:val="single" w:sz="4" w:space="0" w:color="auto"/>
            </w:tcBorders>
            <w:vAlign w:val="center"/>
            <w:hideMark/>
          </w:tcPr>
          <w:p w14:paraId="5A81CB43" w14:textId="77777777" w:rsidR="0011271C" w:rsidRPr="0011271C" w:rsidRDefault="0011271C" w:rsidP="0011271C">
            <w:pPr>
              <w:spacing w:after="0"/>
              <w:rPr>
                <w:color w:val="000000"/>
                <w:szCs w:val="20"/>
                <w:lang w:eastAsia="ru-RU"/>
              </w:rPr>
            </w:pPr>
          </w:p>
        </w:tc>
        <w:tc>
          <w:tcPr>
            <w:tcW w:w="2268" w:type="dxa"/>
            <w:tcBorders>
              <w:top w:val="nil"/>
              <w:left w:val="nil"/>
              <w:bottom w:val="single" w:sz="4" w:space="0" w:color="auto"/>
              <w:right w:val="single" w:sz="4" w:space="0" w:color="auto"/>
            </w:tcBorders>
            <w:noWrap/>
            <w:vAlign w:val="center"/>
            <w:hideMark/>
          </w:tcPr>
          <w:p w14:paraId="405F9D09" w14:textId="77777777" w:rsidR="0011271C" w:rsidRPr="0011271C" w:rsidRDefault="0011271C" w:rsidP="0011271C">
            <w:pPr>
              <w:spacing w:after="0"/>
              <w:rPr>
                <w:color w:val="000000"/>
                <w:szCs w:val="20"/>
                <w:lang w:eastAsia="ru-RU"/>
              </w:rPr>
            </w:pPr>
            <w:r w:rsidRPr="0011271C">
              <w:rPr>
                <w:color w:val="000000"/>
                <w:szCs w:val="20"/>
                <w:lang w:eastAsia="ru-RU"/>
              </w:rPr>
              <w:t> </w:t>
            </w:r>
          </w:p>
        </w:tc>
        <w:tc>
          <w:tcPr>
            <w:tcW w:w="1417" w:type="dxa"/>
            <w:tcBorders>
              <w:top w:val="nil"/>
              <w:left w:val="nil"/>
              <w:bottom w:val="single" w:sz="4" w:space="0" w:color="auto"/>
              <w:right w:val="single" w:sz="4" w:space="0" w:color="auto"/>
            </w:tcBorders>
            <w:noWrap/>
            <w:vAlign w:val="center"/>
            <w:hideMark/>
          </w:tcPr>
          <w:p w14:paraId="2F1837FD" w14:textId="77777777" w:rsidR="0011271C" w:rsidRPr="0011271C" w:rsidRDefault="0011271C" w:rsidP="0011271C">
            <w:pPr>
              <w:spacing w:after="0"/>
              <w:rPr>
                <w:color w:val="000000"/>
                <w:szCs w:val="20"/>
                <w:lang w:eastAsia="ru-RU"/>
              </w:rPr>
            </w:pPr>
            <w:r w:rsidRPr="0011271C">
              <w:rPr>
                <w:color w:val="000000"/>
                <w:szCs w:val="20"/>
                <w:lang w:eastAsia="ru-RU"/>
              </w:rPr>
              <w:t>КБС</w:t>
            </w:r>
          </w:p>
        </w:tc>
        <w:tc>
          <w:tcPr>
            <w:tcW w:w="3119" w:type="dxa"/>
            <w:tcBorders>
              <w:top w:val="nil"/>
              <w:left w:val="nil"/>
              <w:bottom w:val="single" w:sz="4" w:space="0" w:color="auto"/>
              <w:right w:val="single" w:sz="4" w:space="0" w:color="auto"/>
            </w:tcBorders>
            <w:noWrap/>
            <w:vAlign w:val="center"/>
            <w:hideMark/>
          </w:tcPr>
          <w:p w14:paraId="4F28B6F5" w14:textId="77777777" w:rsidR="0011271C" w:rsidRPr="0011271C" w:rsidRDefault="0011271C" w:rsidP="0011271C">
            <w:pPr>
              <w:spacing w:after="0"/>
              <w:jc w:val="center"/>
              <w:rPr>
                <w:color w:val="000000"/>
                <w:szCs w:val="20"/>
                <w:lang w:eastAsia="ru-RU"/>
              </w:rPr>
            </w:pPr>
            <w:r w:rsidRPr="0011271C">
              <w:rPr>
                <w:color w:val="000000"/>
                <w:szCs w:val="20"/>
                <w:lang w:eastAsia="ru-RU"/>
              </w:rPr>
              <w:t>0</w:t>
            </w:r>
          </w:p>
        </w:tc>
        <w:tc>
          <w:tcPr>
            <w:tcW w:w="1920" w:type="dxa"/>
            <w:tcBorders>
              <w:top w:val="nil"/>
              <w:left w:val="nil"/>
              <w:bottom w:val="single" w:sz="4" w:space="0" w:color="auto"/>
              <w:right w:val="single" w:sz="4" w:space="0" w:color="auto"/>
            </w:tcBorders>
            <w:noWrap/>
            <w:vAlign w:val="center"/>
            <w:hideMark/>
          </w:tcPr>
          <w:p w14:paraId="67FFAADF" w14:textId="77777777" w:rsidR="0011271C" w:rsidRPr="0011271C" w:rsidRDefault="0011271C" w:rsidP="0011271C">
            <w:pPr>
              <w:spacing w:after="0"/>
              <w:jc w:val="center"/>
              <w:rPr>
                <w:color w:val="000000"/>
                <w:szCs w:val="20"/>
                <w:lang w:eastAsia="ru-RU"/>
              </w:rPr>
            </w:pPr>
            <w:r w:rsidRPr="0011271C">
              <w:rPr>
                <w:color w:val="000000"/>
                <w:szCs w:val="20"/>
                <w:lang w:eastAsia="ru-RU"/>
              </w:rPr>
              <w:t>0</w:t>
            </w:r>
          </w:p>
        </w:tc>
        <w:tc>
          <w:tcPr>
            <w:tcW w:w="1920" w:type="dxa"/>
            <w:tcBorders>
              <w:top w:val="nil"/>
              <w:left w:val="nil"/>
              <w:bottom w:val="single" w:sz="4" w:space="0" w:color="auto"/>
              <w:right w:val="single" w:sz="4" w:space="0" w:color="auto"/>
            </w:tcBorders>
            <w:noWrap/>
            <w:vAlign w:val="center"/>
            <w:hideMark/>
          </w:tcPr>
          <w:p w14:paraId="564B0CFE" w14:textId="77777777" w:rsidR="0011271C" w:rsidRPr="0011271C" w:rsidRDefault="0011271C" w:rsidP="0011271C">
            <w:pPr>
              <w:spacing w:after="0"/>
              <w:jc w:val="center"/>
              <w:rPr>
                <w:color w:val="000000"/>
                <w:szCs w:val="20"/>
                <w:lang w:eastAsia="ru-RU"/>
              </w:rPr>
            </w:pPr>
            <w:r w:rsidRPr="0011271C">
              <w:rPr>
                <w:color w:val="000000"/>
                <w:szCs w:val="20"/>
                <w:lang w:eastAsia="ru-RU"/>
              </w:rPr>
              <w:t>0</w:t>
            </w:r>
          </w:p>
        </w:tc>
        <w:tc>
          <w:tcPr>
            <w:tcW w:w="1920" w:type="dxa"/>
            <w:tcBorders>
              <w:top w:val="nil"/>
              <w:left w:val="nil"/>
              <w:bottom w:val="single" w:sz="4" w:space="0" w:color="auto"/>
              <w:right w:val="single" w:sz="4" w:space="0" w:color="auto"/>
            </w:tcBorders>
            <w:noWrap/>
            <w:vAlign w:val="center"/>
            <w:hideMark/>
          </w:tcPr>
          <w:p w14:paraId="183E6044" w14:textId="77777777" w:rsidR="0011271C" w:rsidRPr="0011271C" w:rsidRDefault="0011271C" w:rsidP="0011271C">
            <w:pPr>
              <w:spacing w:after="0"/>
              <w:jc w:val="center"/>
              <w:rPr>
                <w:color w:val="000000"/>
                <w:szCs w:val="20"/>
                <w:lang w:eastAsia="ru-RU"/>
              </w:rPr>
            </w:pPr>
            <w:r w:rsidRPr="0011271C">
              <w:rPr>
                <w:color w:val="000000"/>
                <w:szCs w:val="20"/>
                <w:lang w:eastAsia="ru-RU"/>
              </w:rPr>
              <w:t>5000000</w:t>
            </w:r>
          </w:p>
        </w:tc>
      </w:tr>
      <w:tr w:rsidR="0011271C" w:rsidRPr="0011271C" w14:paraId="6ECF6A9F" w14:textId="77777777" w:rsidTr="0011271C">
        <w:trPr>
          <w:trHeight w:val="300"/>
        </w:trPr>
        <w:tc>
          <w:tcPr>
            <w:tcW w:w="1985" w:type="dxa"/>
            <w:vMerge/>
            <w:tcBorders>
              <w:top w:val="nil"/>
              <w:left w:val="single" w:sz="4" w:space="0" w:color="auto"/>
              <w:bottom w:val="single" w:sz="4" w:space="0" w:color="000000"/>
              <w:right w:val="single" w:sz="4" w:space="0" w:color="auto"/>
            </w:tcBorders>
            <w:vAlign w:val="center"/>
            <w:hideMark/>
          </w:tcPr>
          <w:p w14:paraId="0F1E5E7D" w14:textId="77777777" w:rsidR="0011271C" w:rsidRPr="0011271C" w:rsidRDefault="0011271C" w:rsidP="0011271C">
            <w:pPr>
              <w:spacing w:after="0"/>
              <w:rPr>
                <w:color w:val="000000"/>
                <w:szCs w:val="20"/>
                <w:lang w:eastAsia="ru-RU"/>
              </w:rPr>
            </w:pPr>
          </w:p>
        </w:tc>
        <w:tc>
          <w:tcPr>
            <w:tcW w:w="2268" w:type="dxa"/>
            <w:tcBorders>
              <w:top w:val="nil"/>
              <w:left w:val="nil"/>
              <w:bottom w:val="single" w:sz="4" w:space="0" w:color="auto"/>
              <w:right w:val="single" w:sz="4" w:space="0" w:color="auto"/>
            </w:tcBorders>
            <w:noWrap/>
            <w:vAlign w:val="center"/>
            <w:hideMark/>
          </w:tcPr>
          <w:p w14:paraId="1B1B98EF" w14:textId="77777777" w:rsidR="0011271C" w:rsidRPr="0011271C" w:rsidRDefault="0011271C" w:rsidP="0011271C">
            <w:pPr>
              <w:spacing w:after="0"/>
              <w:rPr>
                <w:color w:val="000000"/>
                <w:szCs w:val="20"/>
                <w:lang w:eastAsia="ru-RU"/>
              </w:rPr>
            </w:pPr>
            <w:r w:rsidRPr="0011271C">
              <w:rPr>
                <w:color w:val="000000"/>
                <w:szCs w:val="20"/>
                <w:lang w:eastAsia="ru-RU"/>
              </w:rPr>
              <w:t> </w:t>
            </w:r>
          </w:p>
        </w:tc>
        <w:tc>
          <w:tcPr>
            <w:tcW w:w="1417" w:type="dxa"/>
            <w:tcBorders>
              <w:top w:val="nil"/>
              <w:left w:val="nil"/>
              <w:bottom w:val="single" w:sz="4" w:space="0" w:color="auto"/>
              <w:right w:val="single" w:sz="4" w:space="0" w:color="auto"/>
            </w:tcBorders>
            <w:noWrap/>
            <w:vAlign w:val="center"/>
            <w:hideMark/>
          </w:tcPr>
          <w:p w14:paraId="0CC6D328" w14:textId="77777777" w:rsidR="0011271C" w:rsidRPr="0011271C" w:rsidRDefault="0011271C" w:rsidP="0011271C">
            <w:pPr>
              <w:spacing w:after="0"/>
              <w:rPr>
                <w:color w:val="000000"/>
                <w:szCs w:val="20"/>
                <w:lang w:eastAsia="ru-RU"/>
              </w:rPr>
            </w:pPr>
            <w:r w:rsidRPr="0011271C">
              <w:rPr>
                <w:color w:val="000000"/>
                <w:szCs w:val="20"/>
                <w:lang w:eastAsia="ru-RU"/>
              </w:rPr>
              <w:t>ВБ</w:t>
            </w:r>
          </w:p>
        </w:tc>
        <w:tc>
          <w:tcPr>
            <w:tcW w:w="3119" w:type="dxa"/>
            <w:tcBorders>
              <w:top w:val="nil"/>
              <w:left w:val="nil"/>
              <w:bottom w:val="single" w:sz="4" w:space="0" w:color="auto"/>
              <w:right w:val="single" w:sz="4" w:space="0" w:color="auto"/>
            </w:tcBorders>
            <w:noWrap/>
            <w:vAlign w:val="center"/>
            <w:hideMark/>
          </w:tcPr>
          <w:p w14:paraId="429F6033" w14:textId="77777777" w:rsidR="0011271C" w:rsidRPr="0011271C" w:rsidRDefault="0011271C" w:rsidP="0011271C">
            <w:pPr>
              <w:spacing w:after="0"/>
              <w:jc w:val="center"/>
              <w:rPr>
                <w:color w:val="000000"/>
                <w:szCs w:val="20"/>
                <w:lang w:eastAsia="ru-RU"/>
              </w:rPr>
            </w:pPr>
            <w:r w:rsidRPr="0011271C">
              <w:rPr>
                <w:color w:val="000000"/>
                <w:szCs w:val="20"/>
                <w:lang w:eastAsia="ru-RU"/>
              </w:rPr>
              <w:t>0</w:t>
            </w:r>
          </w:p>
        </w:tc>
        <w:tc>
          <w:tcPr>
            <w:tcW w:w="1920" w:type="dxa"/>
            <w:tcBorders>
              <w:top w:val="nil"/>
              <w:left w:val="nil"/>
              <w:bottom w:val="single" w:sz="4" w:space="0" w:color="auto"/>
              <w:right w:val="single" w:sz="4" w:space="0" w:color="auto"/>
            </w:tcBorders>
            <w:noWrap/>
            <w:vAlign w:val="center"/>
            <w:hideMark/>
          </w:tcPr>
          <w:p w14:paraId="773A66FB" w14:textId="77777777" w:rsidR="0011271C" w:rsidRPr="0011271C" w:rsidRDefault="0011271C" w:rsidP="0011271C">
            <w:pPr>
              <w:spacing w:after="0"/>
              <w:jc w:val="center"/>
              <w:rPr>
                <w:color w:val="000000"/>
                <w:szCs w:val="20"/>
                <w:lang w:eastAsia="ru-RU"/>
              </w:rPr>
            </w:pPr>
            <w:r w:rsidRPr="0011271C">
              <w:rPr>
                <w:color w:val="000000"/>
                <w:szCs w:val="20"/>
                <w:lang w:eastAsia="ru-RU"/>
              </w:rPr>
              <w:t>0</w:t>
            </w:r>
          </w:p>
        </w:tc>
        <w:tc>
          <w:tcPr>
            <w:tcW w:w="1920" w:type="dxa"/>
            <w:tcBorders>
              <w:top w:val="nil"/>
              <w:left w:val="nil"/>
              <w:bottom w:val="single" w:sz="4" w:space="0" w:color="auto"/>
              <w:right w:val="single" w:sz="4" w:space="0" w:color="auto"/>
            </w:tcBorders>
            <w:noWrap/>
            <w:vAlign w:val="center"/>
            <w:hideMark/>
          </w:tcPr>
          <w:p w14:paraId="168D9EF3" w14:textId="77777777" w:rsidR="0011271C" w:rsidRPr="0011271C" w:rsidRDefault="0011271C" w:rsidP="0011271C">
            <w:pPr>
              <w:spacing w:after="0"/>
              <w:jc w:val="center"/>
              <w:rPr>
                <w:color w:val="000000"/>
                <w:szCs w:val="20"/>
                <w:lang w:eastAsia="ru-RU"/>
              </w:rPr>
            </w:pPr>
            <w:r w:rsidRPr="0011271C">
              <w:rPr>
                <w:color w:val="000000"/>
                <w:szCs w:val="20"/>
                <w:lang w:eastAsia="ru-RU"/>
              </w:rPr>
              <w:t>0</w:t>
            </w:r>
          </w:p>
        </w:tc>
        <w:tc>
          <w:tcPr>
            <w:tcW w:w="1920" w:type="dxa"/>
            <w:tcBorders>
              <w:top w:val="nil"/>
              <w:left w:val="nil"/>
              <w:bottom w:val="single" w:sz="4" w:space="0" w:color="auto"/>
              <w:right w:val="single" w:sz="4" w:space="0" w:color="auto"/>
            </w:tcBorders>
            <w:noWrap/>
            <w:vAlign w:val="center"/>
            <w:hideMark/>
          </w:tcPr>
          <w:p w14:paraId="52179C2E" w14:textId="77777777" w:rsidR="0011271C" w:rsidRPr="0011271C" w:rsidRDefault="0011271C" w:rsidP="0011271C">
            <w:pPr>
              <w:spacing w:after="0"/>
              <w:jc w:val="center"/>
              <w:rPr>
                <w:color w:val="000000"/>
                <w:szCs w:val="20"/>
                <w:lang w:eastAsia="ru-RU"/>
              </w:rPr>
            </w:pPr>
            <w:r w:rsidRPr="0011271C">
              <w:rPr>
                <w:color w:val="000000"/>
                <w:szCs w:val="20"/>
                <w:lang w:eastAsia="ru-RU"/>
              </w:rPr>
              <w:t>0</w:t>
            </w:r>
          </w:p>
        </w:tc>
      </w:tr>
    </w:tbl>
    <w:p w14:paraId="263A54C4" w14:textId="77777777" w:rsidR="0085576A" w:rsidRDefault="00DE5646" w:rsidP="000B38F0">
      <w:pPr>
        <w:ind w:firstLine="567"/>
        <w:jc w:val="both"/>
        <w:rPr>
          <w:szCs w:val="20"/>
        </w:rPr>
      </w:pPr>
      <w:r w:rsidRPr="00DE5646">
        <w:rPr>
          <w:szCs w:val="20"/>
        </w:rPr>
        <w:t xml:space="preserve">*Примечание: </w:t>
      </w:r>
      <w:r w:rsidR="00DF2ED0" w:rsidRPr="00FF7D57">
        <w:rPr>
          <w:szCs w:val="20"/>
        </w:rPr>
        <w:t xml:space="preserve">расчет суммы произведен по аналогичным объектам, </w:t>
      </w:r>
      <w:r w:rsidRPr="00FF7D57">
        <w:rPr>
          <w:szCs w:val="20"/>
        </w:rPr>
        <w:t>точная сумма</w:t>
      </w:r>
      <w:r w:rsidRPr="00DE5646">
        <w:rPr>
          <w:szCs w:val="20"/>
        </w:rPr>
        <w:t xml:space="preserve"> финансовых вложений определяется ПСД на стадии выполнения работ. </w:t>
      </w:r>
    </w:p>
    <w:p w14:paraId="26D2B88C" w14:textId="77777777" w:rsidR="0020133C" w:rsidRDefault="0020133C" w:rsidP="0085576A">
      <w:pPr>
        <w:spacing w:after="0" w:line="276" w:lineRule="auto"/>
        <w:ind w:firstLine="567"/>
        <w:jc w:val="both"/>
        <w:rPr>
          <w:szCs w:val="20"/>
        </w:rPr>
      </w:pPr>
    </w:p>
    <w:p w14:paraId="7CFEA86D" w14:textId="77777777" w:rsidR="003341E3" w:rsidRPr="000B38F0" w:rsidRDefault="003341E3" w:rsidP="003341E3">
      <w:pPr>
        <w:spacing w:after="0" w:line="276" w:lineRule="auto"/>
        <w:ind w:firstLine="567"/>
        <w:jc w:val="both"/>
        <w:rPr>
          <w:sz w:val="24"/>
          <w:szCs w:val="24"/>
        </w:rPr>
      </w:pPr>
      <w:r>
        <w:rPr>
          <w:szCs w:val="20"/>
        </w:rPr>
        <w:tab/>
      </w:r>
      <w:r w:rsidRPr="000B38F0">
        <w:rPr>
          <w:sz w:val="24"/>
          <w:szCs w:val="24"/>
        </w:rPr>
        <w:t>Необходимо отметить, что указанные объёмы инвестиций носят прогнозный характер и должны ежегодно уточняться в соответствии с финансовыми возможностями бюджетов, ресурсоснабжающих организаций, требованиями действующего законодательства, стадии реализации мероприятий.</w:t>
      </w:r>
    </w:p>
    <w:p w14:paraId="50904812" w14:textId="77777777" w:rsidR="0020133C" w:rsidRDefault="0020133C" w:rsidP="003341E3">
      <w:pPr>
        <w:spacing w:after="0" w:line="276" w:lineRule="auto"/>
        <w:jc w:val="both"/>
        <w:rPr>
          <w:szCs w:val="20"/>
        </w:rPr>
        <w:sectPr w:rsidR="0020133C" w:rsidSect="00412D59">
          <w:pgSz w:w="16838" w:h="11906" w:orient="landscape" w:code="9"/>
          <w:pgMar w:top="1134" w:right="1134" w:bottom="850" w:left="1134" w:header="708" w:footer="708" w:gutter="0"/>
          <w:cols w:space="708"/>
          <w:titlePg/>
          <w:docGrid w:linePitch="360"/>
        </w:sectPr>
      </w:pPr>
    </w:p>
    <w:p w14:paraId="4A29B8B9" w14:textId="77777777" w:rsidR="0086051F" w:rsidRPr="00F528F1" w:rsidRDefault="0088700D" w:rsidP="0008782E">
      <w:pPr>
        <w:pStyle w:val="20"/>
        <w:tabs>
          <w:tab w:val="left" w:pos="426"/>
        </w:tabs>
        <w:ind w:left="142"/>
      </w:pPr>
      <w:bookmarkStart w:id="81" w:name="_Toc230266287"/>
      <w:r w:rsidRPr="00F528F1">
        <w:lastRenderedPageBreak/>
        <w:t>Плановые значения показателей развития централизованных систем водоснабжения</w:t>
      </w:r>
      <w:bookmarkEnd w:id="81"/>
    </w:p>
    <w:p w14:paraId="3DA07769" w14:textId="77777777" w:rsidR="0088700D" w:rsidRPr="00F528F1" w:rsidRDefault="0088700D" w:rsidP="0011271C">
      <w:pPr>
        <w:pStyle w:val="ae"/>
      </w:pPr>
    </w:p>
    <w:p w14:paraId="5011C7B1" w14:textId="77777777" w:rsidR="0086051F" w:rsidRPr="007F6972" w:rsidRDefault="0086051F" w:rsidP="00085829">
      <w:pPr>
        <w:pStyle w:val="S6"/>
        <w:rPr>
          <w:b/>
        </w:rPr>
      </w:pPr>
      <w:r w:rsidRPr="007F6972">
        <w:t xml:space="preserve">Реализация мероприятий, предлагаемых в данной схеме водоснабжения, позволит обеспечить: </w:t>
      </w:r>
    </w:p>
    <w:p w14:paraId="5526B541" w14:textId="77777777" w:rsidR="0086051F" w:rsidRPr="007F6972" w:rsidRDefault="004D7EB9" w:rsidP="00085829">
      <w:pPr>
        <w:pStyle w:val="S6"/>
        <w:rPr>
          <w:b/>
        </w:rPr>
      </w:pPr>
      <w:r w:rsidRPr="007F6972">
        <w:t xml:space="preserve">- </w:t>
      </w:r>
      <w:r w:rsidR="0086051F" w:rsidRPr="007F6972">
        <w:t xml:space="preserve">повышение надежности работы систем водоснабжения и удовлетворение потребностей потребителей (по объему и качеству услуг); </w:t>
      </w:r>
    </w:p>
    <w:p w14:paraId="4904644A" w14:textId="77777777" w:rsidR="0086051F" w:rsidRPr="007F6972" w:rsidRDefault="004D7EB9" w:rsidP="00085829">
      <w:pPr>
        <w:pStyle w:val="S6"/>
        <w:rPr>
          <w:b/>
        </w:rPr>
      </w:pPr>
      <w:r w:rsidRPr="007F6972">
        <w:t xml:space="preserve">- </w:t>
      </w:r>
      <w:r w:rsidR="0086051F" w:rsidRPr="007F6972">
        <w:t xml:space="preserve">модернизацию и инженерно-техническую оптимизацию системы водоснабжения с учетом современных требований; </w:t>
      </w:r>
    </w:p>
    <w:p w14:paraId="48885761" w14:textId="77777777" w:rsidR="0086051F" w:rsidRPr="007F6972" w:rsidRDefault="004D7EB9" w:rsidP="00085829">
      <w:pPr>
        <w:pStyle w:val="S6"/>
        <w:rPr>
          <w:b/>
        </w:rPr>
      </w:pPr>
      <w:r w:rsidRPr="007F6972">
        <w:t xml:space="preserve">- </w:t>
      </w:r>
      <w:r w:rsidR="0086051F" w:rsidRPr="007F6972">
        <w:t>уменьшение техногенного воздействия на окружающую среду.</w:t>
      </w:r>
    </w:p>
    <w:p w14:paraId="318CFEAE" w14:textId="77777777" w:rsidR="0086051F" w:rsidRPr="007F6972" w:rsidRDefault="0086051F" w:rsidP="00085829">
      <w:pPr>
        <w:pStyle w:val="S6"/>
        <w:rPr>
          <w:b/>
        </w:rPr>
      </w:pPr>
      <w:r w:rsidRPr="007F6972">
        <w:t xml:space="preserve">В таблице ниже представлены </w:t>
      </w:r>
      <w:r w:rsidR="0058788E" w:rsidRPr="007F6972">
        <w:t>плановые</w:t>
      </w:r>
      <w:r w:rsidRPr="007F6972">
        <w:t xml:space="preserve"> показатели развития централизованной системы водоснабжения</w:t>
      </w:r>
      <w:r w:rsidR="00F819D8" w:rsidRPr="007F6972">
        <w:t xml:space="preserve"> </w:t>
      </w:r>
      <w:r w:rsidR="005F6EF7">
        <w:t>Дзержинско - Тасеевского</w:t>
      </w:r>
      <w:r w:rsidR="00CC1E23" w:rsidRPr="007F6972">
        <w:t xml:space="preserve"> муниципального округа</w:t>
      </w:r>
      <w:r w:rsidR="00F819D8" w:rsidRPr="007F6972">
        <w:t xml:space="preserve"> </w:t>
      </w:r>
      <w:r w:rsidRPr="007F6972">
        <w:t xml:space="preserve">на период </w:t>
      </w:r>
      <w:r w:rsidR="00AF3241" w:rsidRPr="007F6972">
        <w:t xml:space="preserve">до </w:t>
      </w:r>
      <w:r w:rsidR="00AA43CB">
        <w:t>2036</w:t>
      </w:r>
      <w:r w:rsidRPr="007F6972">
        <w:t xml:space="preserve"> г.</w:t>
      </w:r>
    </w:p>
    <w:p w14:paraId="091315E8" w14:textId="1738BE32" w:rsidR="007F6972" w:rsidRDefault="007F6972" w:rsidP="0011271C">
      <w:pPr>
        <w:pStyle w:val="ae"/>
        <w:rPr>
          <w:rStyle w:val="af"/>
        </w:rPr>
      </w:pPr>
      <w:r w:rsidRPr="009A4836">
        <w:rPr>
          <w:rStyle w:val="af"/>
        </w:rPr>
        <w:t xml:space="preserve">Таблица </w:t>
      </w:r>
      <w:r w:rsidRPr="009A4836">
        <w:rPr>
          <w:rStyle w:val="af"/>
        </w:rPr>
        <w:fldChar w:fldCharType="begin"/>
      </w:r>
      <w:r w:rsidRPr="009A4836">
        <w:rPr>
          <w:rStyle w:val="af"/>
        </w:rPr>
        <w:instrText xml:space="preserve"> SEQ Таблица \* ARABIC </w:instrText>
      </w:r>
      <w:r w:rsidRPr="009A4836">
        <w:rPr>
          <w:rStyle w:val="af"/>
        </w:rPr>
        <w:fldChar w:fldCharType="separate"/>
      </w:r>
      <w:r w:rsidR="00144AE6">
        <w:rPr>
          <w:rStyle w:val="af"/>
          <w:noProof/>
        </w:rPr>
        <w:t>37</w:t>
      </w:r>
      <w:r w:rsidRPr="009A4836">
        <w:rPr>
          <w:rStyle w:val="af"/>
        </w:rPr>
        <w:fldChar w:fldCharType="end"/>
      </w:r>
      <w:r>
        <w:rPr>
          <w:rStyle w:val="af"/>
        </w:rPr>
        <w:t xml:space="preserve"> </w:t>
      </w:r>
      <w:r w:rsidRPr="009A4836">
        <w:rPr>
          <w:rStyle w:val="af"/>
        </w:rPr>
        <w:t xml:space="preserve">Плановые показатели развития централизованной системы водоснабжения </w:t>
      </w:r>
      <w:r w:rsidR="005F6EF7">
        <w:rPr>
          <w:rStyle w:val="af"/>
        </w:rPr>
        <w:t>Дзержинско - Тасеевского</w:t>
      </w:r>
      <w:r>
        <w:rPr>
          <w:rStyle w:val="af"/>
        </w:rPr>
        <w:t xml:space="preserve"> муниципального округа</w:t>
      </w:r>
      <w:r w:rsidRPr="009A4836">
        <w:rPr>
          <w:rStyle w:val="af"/>
        </w:rPr>
        <w:t xml:space="preserve"> 2025-</w:t>
      </w:r>
      <w:r w:rsidR="00AA43CB">
        <w:rPr>
          <w:rStyle w:val="af"/>
        </w:rPr>
        <w:t>2036</w:t>
      </w:r>
      <w:r>
        <w:rPr>
          <w:rStyle w:val="af"/>
        </w:rPr>
        <w:t xml:space="preserve"> гг.</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1166"/>
        <w:gridCol w:w="1244"/>
        <w:gridCol w:w="1134"/>
        <w:gridCol w:w="1134"/>
        <w:gridCol w:w="1134"/>
      </w:tblGrid>
      <w:tr w:rsidR="00AD55F2" w:rsidRPr="007F6972" w14:paraId="11F29D63" w14:textId="77777777" w:rsidTr="001C5742">
        <w:trPr>
          <w:trHeight w:val="528"/>
          <w:tblHeader/>
        </w:trPr>
        <w:tc>
          <w:tcPr>
            <w:tcW w:w="4253" w:type="dxa"/>
            <w:vAlign w:val="center"/>
            <w:hideMark/>
          </w:tcPr>
          <w:p w14:paraId="3C3C1DB4" w14:textId="77777777" w:rsidR="00AD55F2" w:rsidRPr="007F6972" w:rsidRDefault="00AD55F2" w:rsidP="001C5742">
            <w:pPr>
              <w:spacing w:after="0"/>
              <w:jc w:val="center"/>
              <w:rPr>
                <w:szCs w:val="20"/>
                <w:lang w:eastAsia="ru-RU"/>
              </w:rPr>
            </w:pPr>
            <w:r w:rsidRPr="007F6972">
              <w:rPr>
                <w:szCs w:val="20"/>
                <w:lang w:eastAsia="ru-RU"/>
              </w:rPr>
              <w:t>Наименование показателя</w:t>
            </w:r>
          </w:p>
        </w:tc>
        <w:tc>
          <w:tcPr>
            <w:tcW w:w="1166" w:type="dxa"/>
            <w:vAlign w:val="center"/>
            <w:hideMark/>
          </w:tcPr>
          <w:p w14:paraId="694C539C" w14:textId="77777777" w:rsidR="00AD55F2" w:rsidRPr="007F6972" w:rsidRDefault="00AD55F2" w:rsidP="001C5742">
            <w:pPr>
              <w:spacing w:after="0"/>
              <w:ind w:firstLineChars="100" w:firstLine="200"/>
              <w:rPr>
                <w:szCs w:val="20"/>
                <w:lang w:eastAsia="ru-RU"/>
              </w:rPr>
            </w:pPr>
            <w:r w:rsidRPr="007F6972">
              <w:rPr>
                <w:szCs w:val="20"/>
                <w:lang w:eastAsia="ru-RU"/>
              </w:rPr>
              <w:t>Ед. изм.</w:t>
            </w:r>
          </w:p>
        </w:tc>
        <w:tc>
          <w:tcPr>
            <w:tcW w:w="1244" w:type="dxa"/>
            <w:vAlign w:val="center"/>
            <w:hideMark/>
          </w:tcPr>
          <w:p w14:paraId="303083FB" w14:textId="77777777" w:rsidR="00AD55F2" w:rsidRPr="007F6972" w:rsidRDefault="00AD55F2" w:rsidP="001C5742">
            <w:pPr>
              <w:spacing w:after="0"/>
              <w:ind w:firstLineChars="100" w:firstLine="200"/>
              <w:rPr>
                <w:szCs w:val="20"/>
                <w:lang w:eastAsia="ru-RU"/>
              </w:rPr>
            </w:pPr>
            <w:r w:rsidRPr="007F6972">
              <w:rPr>
                <w:szCs w:val="20"/>
                <w:lang w:eastAsia="ru-RU"/>
              </w:rPr>
              <w:t>2027 г.</w:t>
            </w:r>
          </w:p>
        </w:tc>
        <w:tc>
          <w:tcPr>
            <w:tcW w:w="1134" w:type="dxa"/>
            <w:vAlign w:val="center"/>
            <w:hideMark/>
          </w:tcPr>
          <w:p w14:paraId="5043F4C5" w14:textId="77777777" w:rsidR="00AD55F2" w:rsidRPr="007F6972" w:rsidRDefault="00AD55F2" w:rsidP="001C5742">
            <w:pPr>
              <w:spacing w:after="0"/>
              <w:ind w:firstLineChars="100" w:firstLine="200"/>
              <w:rPr>
                <w:szCs w:val="20"/>
                <w:lang w:eastAsia="ru-RU"/>
              </w:rPr>
            </w:pPr>
            <w:r w:rsidRPr="007F6972">
              <w:rPr>
                <w:szCs w:val="20"/>
                <w:lang w:eastAsia="ru-RU"/>
              </w:rPr>
              <w:t>2028 г.</w:t>
            </w:r>
          </w:p>
        </w:tc>
        <w:tc>
          <w:tcPr>
            <w:tcW w:w="1134" w:type="dxa"/>
            <w:vAlign w:val="center"/>
            <w:hideMark/>
          </w:tcPr>
          <w:p w14:paraId="5A12196F" w14:textId="77777777" w:rsidR="00AD55F2" w:rsidRPr="007F6972" w:rsidRDefault="00AD55F2" w:rsidP="001C5742">
            <w:pPr>
              <w:spacing w:after="0"/>
              <w:ind w:firstLineChars="100" w:firstLine="200"/>
              <w:rPr>
                <w:szCs w:val="20"/>
                <w:lang w:eastAsia="ru-RU"/>
              </w:rPr>
            </w:pPr>
            <w:r w:rsidRPr="007F6972">
              <w:rPr>
                <w:szCs w:val="20"/>
                <w:lang w:eastAsia="ru-RU"/>
              </w:rPr>
              <w:t>2029 г.</w:t>
            </w:r>
          </w:p>
        </w:tc>
        <w:tc>
          <w:tcPr>
            <w:tcW w:w="1134" w:type="dxa"/>
            <w:vAlign w:val="center"/>
            <w:hideMark/>
          </w:tcPr>
          <w:p w14:paraId="0366986F" w14:textId="77777777" w:rsidR="00AD55F2" w:rsidRPr="007F6972" w:rsidRDefault="00AD55F2" w:rsidP="001C5742">
            <w:pPr>
              <w:spacing w:after="0"/>
              <w:ind w:firstLineChars="100" w:firstLine="200"/>
              <w:rPr>
                <w:szCs w:val="20"/>
                <w:lang w:eastAsia="ru-RU"/>
              </w:rPr>
            </w:pPr>
            <w:r w:rsidRPr="007F6972">
              <w:rPr>
                <w:szCs w:val="20"/>
                <w:lang w:eastAsia="ru-RU"/>
              </w:rPr>
              <w:t>2030 -</w:t>
            </w:r>
            <w:r>
              <w:rPr>
                <w:szCs w:val="20"/>
                <w:lang w:eastAsia="ru-RU"/>
              </w:rPr>
              <w:t>2036</w:t>
            </w:r>
            <w:r w:rsidRPr="007F6972">
              <w:rPr>
                <w:szCs w:val="20"/>
                <w:lang w:eastAsia="ru-RU"/>
              </w:rPr>
              <w:t xml:space="preserve"> гг.</w:t>
            </w:r>
          </w:p>
        </w:tc>
      </w:tr>
      <w:tr w:rsidR="00AD55F2" w:rsidRPr="007F6972" w14:paraId="661F4516" w14:textId="77777777" w:rsidTr="001C5742">
        <w:trPr>
          <w:trHeight w:val="300"/>
        </w:trPr>
        <w:tc>
          <w:tcPr>
            <w:tcW w:w="10065" w:type="dxa"/>
            <w:gridSpan w:val="6"/>
            <w:vAlign w:val="center"/>
          </w:tcPr>
          <w:p w14:paraId="238CA83F" w14:textId="77777777" w:rsidR="00AD55F2" w:rsidRPr="00AD55F2" w:rsidRDefault="00AD55F2" w:rsidP="00AD55F2">
            <w:pPr>
              <w:spacing w:after="0"/>
              <w:jc w:val="center"/>
              <w:rPr>
                <w:bCs/>
                <w:szCs w:val="20"/>
                <w:lang w:eastAsia="ru-RU"/>
              </w:rPr>
            </w:pPr>
            <w:r w:rsidRPr="00AD55F2">
              <w:rPr>
                <w:bCs/>
                <w:szCs w:val="20"/>
                <w:lang w:eastAsia="ru-RU"/>
              </w:rPr>
              <w:tab/>
            </w:r>
            <w:r>
              <w:rPr>
                <w:bCs/>
                <w:szCs w:val="20"/>
                <w:lang w:eastAsia="ru-RU"/>
              </w:rPr>
              <w:t>в зоне деятельности МКУ</w:t>
            </w:r>
            <w:r w:rsidRPr="00AD55F2">
              <w:rPr>
                <w:bCs/>
                <w:szCs w:val="20"/>
                <w:lang w:eastAsia="ru-RU"/>
              </w:rPr>
              <w:t>"Центр по осуществлению закупок Дзержинс</w:t>
            </w:r>
            <w:r>
              <w:rPr>
                <w:bCs/>
                <w:szCs w:val="20"/>
                <w:lang w:eastAsia="ru-RU"/>
              </w:rPr>
              <w:t>кого района Красноярского края"</w:t>
            </w:r>
            <w:r w:rsidRPr="00AD55F2">
              <w:rPr>
                <w:bCs/>
                <w:szCs w:val="20"/>
                <w:lang w:eastAsia="ru-RU"/>
              </w:rPr>
              <w:tab/>
            </w:r>
            <w:r w:rsidRPr="00AD55F2">
              <w:rPr>
                <w:bCs/>
                <w:szCs w:val="20"/>
                <w:lang w:eastAsia="ru-RU"/>
              </w:rPr>
              <w:tab/>
            </w:r>
            <w:r w:rsidRPr="00AD55F2">
              <w:rPr>
                <w:bCs/>
                <w:szCs w:val="20"/>
                <w:lang w:eastAsia="ru-RU"/>
              </w:rPr>
              <w:tab/>
            </w:r>
            <w:r w:rsidRPr="00AD55F2">
              <w:rPr>
                <w:bCs/>
                <w:szCs w:val="20"/>
                <w:lang w:eastAsia="ru-RU"/>
              </w:rPr>
              <w:tab/>
            </w:r>
            <w:r w:rsidRPr="00AD55F2">
              <w:rPr>
                <w:bCs/>
                <w:szCs w:val="20"/>
                <w:lang w:eastAsia="ru-RU"/>
              </w:rPr>
              <w:tab/>
            </w:r>
            <w:r w:rsidRPr="00AD55F2">
              <w:rPr>
                <w:bCs/>
                <w:szCs w:val="20"/>
                <w:lang w:eastAsia="ru-RU"/>
              </w:rPr>
              <w:tab/>
            </w:r>
            <w:r w:rsidRPr="00AD55F2">
              <w:rPr>
                <w:bCs/>
                <w:szCs w:val="20"/>
                <w:lang w:eastAsia="ru-RU"/>
              </w:rPr>
              <w:tab/>
            </w:r>
            <w:r w:rsidRPr="00AD55F2">
              <w:rPr>
                <w:bCs/>
                <w:szCs w:val="20"/>
                <w:lang w:eastAsia="ru-RU"/>
              </w:rPr>
              <w:tab/>
            </w:r>
          </w:p>
        </w:tc>
      </w:tr>
      <w:tr w:rsidR="00AD55F2" w:rsidRPr="007F6972" w14:paraId="19368AD1" w14:textId="77777777" w:rsidTr="001C5742">
        <w:trPr>
          <w:trHeight w:val="264"/>
        </w:trPr>
        <w:tc>
          <w:tcPr>
            <w:tcW w:w="10065" w:type="dxa"/>
            <w:gridSpan w:val="6"/>
            <w:vAlign w:val="center"/>
            <w:hideMark/>
          </w:tcPr>
          <w:p w14:paraId="58AA52C7" w14:textId="77777777" w:rsidR="00AD55F2" w:rsidRPr="007F6972" w:rsidRDefault="00AD55F2" w:rsidP="001C5742">
            <w:pPr>
              <w:spacing w:after="0"/>
              <w:jc w:val="center"/>
              <w:rPr>
                <w:szCs w:val="20"/>
                <w:lang w:eastAsia="ru-RU"/>
              </w:rPr>
            </w:pPr>
            <w:r w:rsidRPr="007F6972">
              <w:rPr>
                <w:szCs w:val="20"/>
                <w:lang w:eastAsia="ru-RU"/>
              </w:rPr>
              <w:t>Показатели надежности, качества, энергетической эффективности объектов централизованных систем холодного водоснабжения</w:t>
            </w:r>
          </w:p>
        </w:tc>
      </w:tr>
      <w:tr w:rsidR="00AD55F2" w:rsidRPr="007F6972" w14:paraId="08169165" w14:textId="77777777" w:rsidTr="001C5742">
        <w:trPr>
          <w:trHeight w:val="264"/>
        </w:trPr>
        <w:tc>
          <w:tcPr>
            <w:tcW w:w="10065" w:type="dxa"/>
            <w:gridSpan w:val="6"/>
            <w:vAlign w:val="center"/>
            <w:hideMark/>
          </w:tcPr>
          <w:p w14:paraId="5C782454" w14:textId="77777777" w:rsidR="00AD55F2" w:rsidRPr="007F6972" w:rsidRDefault="00AD55F2" w:rsidP="001C5742">
            <w:pPr>
              <w:spacing w:after="0"/>
              <w:jc w:val="center"/>
              <w:rPr>
                <w:szCs w:val="20"/>
                <w:lang w:eastAsia="ru-RU"/>
              </w:rPr>
            </w:pPr>
            <w:r w:rsidRPr="007F6972">
              <w:rPr>
                <w:szCs w:val="20"/>
                <w:lang w:eastAsia="ru-RU"/>
              </w:rPr>
              <w:t>Показатели качества воды</w:t>
            </w:r>
          </w:p>
        </w:tc>
      </w:tr>
      <w:tr w:rsidR="00AD55F2" w:rsidRPr="007F6972" w14:paraId="3BC8A67E" w14:textId="77777777" w:rsidTr="001C5742">
        <w:trPr>
          <w:trHeight w:val="1056"/>
        </w:trPr>
        <w:tc>
          <w:tcPr>
            <w:tcW w:w="4253" w:type="dxa"/>
            <w:vAlign w:val="center"/>
            <w:hideMark/>
          </w:tcPr>
          <w:p w14:paraId="64D4923A" w14:textId="77777777" w:rsidR="00AD55F2" w:rsidRPr="007F6972" w:rsidRDefault="00AD55F2" w:rsidP="001C5742">
            <w:pPr>
              <w:spacing w:after="0"/>
              <w:rPr>
                <w:szCs w:val="20"/>
                <w:lang w:eastAsia="ru-RU"/>
              </w:rPr>
            </w:pPr>
            <w:r w:rsidRPr="007F6972">
              <w:rPr>
                <w:szCs w:val="20"/>
                <w:lang w:eastAsia="ru-RU"/>
              </w:rPr>
              <w:t>Доля проб питьевой воды, подаваемой с источников водоснабжения, водопроводных станций или иных объектов централизованной системы водоснабжения в распределительную водопроводную сеть,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1166" w:type="dxa"/>
            <w:vAlign w:val="center"/>
            <w:hideMark/>
          </w:tcPr>
          <w:p w14:paraId="49FAA04C" w14:textId="77777777" w:rsidR="00AD55F2" w:rsidRPr="007F6972" w:rsidRDefault="00AD55F2" w:rsidP="001C5742">
            <w:pPr>
              <w:spacing w:after="0"/>
              <w:jc w:val="center"/>
              <w:rPr>
                <w:szCs w:val="20"/>
                <w:lang w:eastAsia="ru-RU"/>
              </w:rPr>
            </w:pPr>
            <w:r w:rsidRPr="007F6972">
              <w:rPr>
                <w:szCs w:val="20"/>
                <w:lang w:eastAsia="ru-RU"/>
              </w:rPr>
              <w:t>%</w:t>
            </w:r>
          </w:p>
        </w:tc>
        <w:tc>
          <w:tcPr>
            <w:tcW w:w="1244" w:type="dxa"/>
            <w:vAlign w:val="center"/>
            <w:hideMark/>
          </w:tcPr>
          <w:p w14:paraId="2EE46CA9" w14:textId="77777777" w:rsidR="00AD55F2" w:rsidRPr="007F6972" w:rsidRDefault="00AD55F2" w:rsidP="001C5742">
            <w:pPr>
              <w:spacing w:after="0"/>
              <w:jc w:val="center"/>
              <w:rPr>
                <w:szCs w:val="20"/>
                <w:lang w:eastAsia="ru-RU"/>
              </w:rPr>
            </w:pPr>
            <w:r w:rsidRPr="007F6972">
              <w:rPr>
                <w:szCs w:val="20"/>
                <w:lang w:eastAsia="ru-RU"/>
              </w:rPr>
              <w:t>-</w:t>
            </w:r>
          </w:p>
        </w:tc>
        <w:tc>
          <w:tcPr>
            <w:tcW w:w="1134" w:type="dxa"/>
            <w:vAlign w:val="center"/>
            <w:hideMark/>
          </w:tcPr>
          <w:p w14:paraId="0C295C33" w14:textId="77777777" w:rsidR="00AD55F2" w:rsidRPr="007F6972" w:rsidRDefault="00AD55F2" w:rsidP="001C5742">
            <w:pPr>
              <w:spacing w:after="0"/>
              <w:jc w:val="center"/>
              <w:rPr>
                <w:szCs w:val="20"/>
                <w:lang w:eastAsia="ru-RU"/>
              </w:rPr>
            </w:pPr>
            <w:r w:rsidRPr="007F6972">
              <w:rPr>
                <w:szCs w:val="20"/>
                <w:lang w:eastAsia="ru-RU"/>
              </w:rPr>
              <w:t>-</w:t>
            </w:r>
          </w:p>
        </w:tc>
        <w:tc>
          <w:tcPr>
            <w:tcW w:w="1134" w:type="dxa"/>
            <w:vAlign w:val="center"/>
            <w:hideMark/>
          </w:tcPr>
          <w:p w14:paraId="29C2CAF9" w14:textId="77777777" w:rsidR="00AD55F2" w:rsidRPr="007F6972" w:rsidRDefault="00AD55F2" w:rsidP="001C5742">
            <w:pPr>
              <w:spacing w:after="0"/>
              <w:jc w:val="center"/>
              <w:rPr>
                <w:szCs w:val="20"/>
                <w:lang w:eastAsia="ru-RU"/>
              </w:rPr>
            </w:pPr>
            <w:r w:rsidRPr="007F6972">
              <w:rPr>
                <w:szCs w:val="20"/>
                <w:lang w:eastAsia="ru-RU"/>
              </w:rPr>
              <w:t>-</w:t>
            </w:r>
          </w:p>
        </w:tc>
        <w:tc>
          <w:tcPr>
            <w:tcW w:w="1134" w:type="dxa"/>
            <w:vAlign w:val="center"/>
            <w:hideMark/>
          </w:tcPr>
          <w:p w14:paraId="30F18002" w14:textId="77777777" w:rsidR="00AD55F2" w:rsidRPr="007F6972" w:rsidRDefault="00AD55F2" w:rsidP="001C5742">
            <w:pPr>
              <w:spacing w:after="0"/>
              <w:jc w:val="center"/>
              <w:rPr>
                <w:szCs w:val="20"/>
                <w:lang w:eastAsia="ru-RU"/>
              </w:rPr>
            </w:pPr>
            <w:r w:rsidRPr="007F6972">
              <w:rPr>
                <w:szCs w:val="20"/>
                <w:lang w:eastAsia="ru-RU"/>
              </w:rPr>
              <w:t>-</w:t>
            </w:r>
          </w:p>
        </w:tc>
      </w:tr>
      <w:tr w:rsidR="00AD55F2" w:rsidRPr="007F6972" w14:paraId="633CE960" w14:textId="77777777" w:rsidTr="001C5742">
        <w:trPr>
          <w:trHeight w:val="792"/>
        </w:trPr>
        <w:tc>
          <w:tcPr>
            <w:tcW w:w="4253" w:type="dxa"/>
            <w:vAlign w:val="center"/>
            <w:hideMark/>
          </w:tcPr>
          <w:p w14:paraId="1BA7FA7B" w14:textId="77777777" w:rsidR="00AD55F2" w:rsidRPr="007F6972" w:rsidRDefault="00AD55F2" w:rsidP="001C5742">
            <w:pPr>
              <w:spacing w:after="0"/>
              <w:rPr>
                <w:szCs w:val="20"/>
                <w:lang w:eastAsia="ru-RU"/>
              </w:rPr>
            </w:pPr>
            <w:r w:rsidRPr="007F6972">
              <w:rPr>
                <w:szCs w:val="20"/>
                <w:lang w:eastAsia="ru-RU"/>
              </w:rPr>
              <w:t>Доля проб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1166" w:type="dxa"/>
            <w:vAlign w:val="center"/>
            <w:hideMark/>
          </w:tcPr>
          <w:p w14:paraId="1640F7D5" w14:textId="77777777" w:rsidR="00AD55F2" w:rsidRPr="007F6972" w:rsidRDefault="00AD55F2" w:rsidP="001C5742">
            <w:pPr>
              <w:spacing w:after="0"/>
              <w:jc w:val="center"/>
              <w:rPr>
                <w:szCs w:val="20"/>
                <w:lang w:eastAsia="ru-RU"/>
              </w:rPr>
            </w:pPr>
            <w:r w:rsidRPr="007F6972">
              <w:rPr>
                <w:szCs w:val="20"/>
                <w:lang w:eastAsia="ru-RU"/>
              </w:rPr>
              <w:t>%</w:t>
            </w:r>
          </w:p>
        </w:tc>
        <w:tc>
          <w:tcPr>
            <w:tcW w:w="1244" w:type="dxa"/>
            <w:vAlign w:val="center"/>
            <w:hideMark/>
          </w:tcPr>
          <w:p w14:paraId="5570743A" w14:textId="77777777" w:rsidR="00AD55F2" w:rsidRPr="007F6972" w:rsidRDefault="00AD55F2" w:rsidP="001C5742">
            <w:pPr>
              <w:spacing w:after="0"/>
              <w:jc w:val="center"/>
              <w:rPr>
                <w:szCs w:val="20"/>
                <w:lang w:eastAsia="ru-RU"/>
              </w:rPr>
            </w:pPr>
            <w:r>
              <w:rPr>
                <w:szCs w:val="20"/>
                <w:lang w:eastAsia="ru-RU"/>
              </w:rPr>
              <w:t>0</w:t>
            </w:r>
          </w:p>
        </w:tc>
        <w:tc>
          <w:tcPr>
            <w:tcW w:w="1134" w:type="dxa"/>
            <w:vAlign w:val="center"/>
            <w:hideMark/>
          </w:tcPr>
          <w:p w14:paraId="5627CAB5" w14:textId="77777777" w:rsidR="00AD55F2" w:rsidRPr="007F6972" w:rsidRDefault="00AD55F2" w:rsidP="001C5742">
            <w:pPr>
              <w:spacing w:after="0"/>
              <w:jc w:val="center"/>
              <w:rPr>
                <w:szCs w:val="20"/>
                <w:lang w:eastAsia="ru-RU"/>
              </w:rPr>
            </w:pPr>
            <w:r>
              <w:rPr>
                <w:szCs w:val="20"/>
                <w:lang w:eastAsia="ru-RU"/>
              </w:rPr>
              <w:t>0</w:t>
            </w:r>
          </w:p>
        </w:tc>
        <w:tc>
          <w:tcPr>
            <w:tcW w:w="1134" w:type="dxa"/>
            <w:vAlign w:val="center"/>
            <w:hideMark/>
          </w:tcPr>
          <w:p w14:paraId="4F986256" w14:textId="77777777" w:rsidR="00AD55F2" w:rsidRPr="007F6972" w:rsidRDefault="00AD55F2" w:rsidP="001C5742">
            <w:pPr>
              <w:spacing w:after="0"/>
              <w:jc w:val="center"/>
              <w:rPr>
                <w:szCs w:val="20"/>
                <w:lang w:eastAsia="ru-RU"/>
              </w:rPr>
            </w:pPr>
            <w:r>
              <w:rPr>
                <w:szCs w:val="20"/>
                <w:lang w:eastAsia="ru-RU"/>
              </w:rPr>
              <w:t>0</w:t>
            </w:r>
          </w:p>
        </w:tc>
        <w:tc>
          <w:tcPr>
            <w:tcW w:w="1134" w:type="dxa"/>
            <w:vAlign w:val="center"/>
            <w:hideMark/>
          </w:tcPr>
          <w:p w14:paraId="24015C41" w14:textId="77777777" w:rsidR="00AD55F2" w:rsidRPr="007F6972" w:rsidRDefault="00AD55F2" w:rsidP="001C5742">
            <w:pPr>
              <w:spacing w:after="0"/>
              <w:jc w:val="center"/>
              <w:rPr>
                <w:szCs w:val="20"/>
                <w:lang w:eastAsia="ru-RU"/>
              </w:rPr>
            </w:pPr>
            <w:r>
              <w:rPr>
                <w:szCs w:val="20"/>
                <w:lang w:eastAsia="ru-RU"/>
              </w:rPr>
              <w:t>0</w:t>
            </w:r>
          </w:p>
        </w:tc>
      </w:tr>
      <w:tr w:rsidR="00AD55F2" w:rsidRPr="007F6972" w14:paraId="3C1CF500" w14:textId="77777777" w:rsidTr="001C5742">
        <w:trPr>
          <w:trHeight w:val="264"/>
        </w:trPr>
        <w:tc>
          <w:tcPr>
            <w:tcW w:w="10065" w:type="dxa"/>
            <w:gridSpan w:val="6"/>
            <w:vAlign w:val="center"/>
            <w:hideMark/>
          </w:tcPr>
          <w:p w14:paraId="32D1F7D2" w14:textId="77777777" w:rsidR="00AD55F2" w:rsidRPr="007F6972" w:rsidRDefault="00AD55F2" w:rsidP="001C5742">
            <w:pPr>
              <w:spacing w:after="0"/>
              <w:ind w:firstLineChars="1500" w:firstLine="3000"/>
              <w:rPr>
                <w:szCs w:val="20"/>
                <w:lang w:eastAsia="ru-RU"/>
              </w:rPr>
            </w:pPr>
            <w:r w:rsidRPr="007F6972">
              <w:rPr>
                <w:szCs w:val="20"/>
                <w:lang w:eastAsia="ru-RU"/>
              </w:rPr>
              <w:t>Показатели надежности и бесперебойности водоотведения</w:t>
            </w:r>
          </w:p>
        </w:tc>
      </w:tr>
      <w:tr w:rsidR="00AD55F2" w:rsidRPr="007F6972" w14:paraId="1D6E58C4" w14:textId="77777777" w:rsidTr="001C5742">
        <w:trPr>
          <w:trHeight w:val="657"/>
        </w:trPr>
        <w:tc>
          <w:tcPr>
            <w:tcW w:w="4253" w:type="dxa"/>
            <w:vAlign w:val="center"/>
            <w:hideMark/>
          </w:tcPr>
          <w:p w14:paraId="3DEFE64E" w14:textId="77777777" w:rsidR="00AD55F2" w:rsidRPr="007F6972" w:rsidRDefault="00AD55F2" w:rsidP="001C5742">
            <w:pPr>
              <w:spacing w:after="0"/>
              <w:rPr>
                <w:szCs w:val="20"/>
                <w:lang w:eastAsia="ru-RU"/>
              </w:rPr>
            </w:pPr>
            <w:r w:rsidRPr="007F6972">
              <w:rPr>
                <w:szCs w:val="20"/>
                <w:lang w:eastAsia="ru-RU"/>
              </w:rPr>
              <w:t>Количество перерывов в подаче воды, зафиксированных в местах исполнения обязательств организацией, осуществляющей холодное водоснабжение, по подаче холодной воды, возникших в результате аварий, повреждений и иных технологических нарушений на объектах централизованной системы холодного водоснабжения, принадлежащих организации, осуществляющей холодное водоснабжение, в расчете на протяженность водопроводной сети в год</w:t>
            </w:r>
          </w:p>
        </w:tc>
        <w:tc>
          <w:tcPr>
            <w:tcW w:w="1166" w:type="dxa"/>
            <w:vAlign w:val="center"/>
            <w:hideMark/>
          </w:tcPr>
          <w:p w14:paraId="376307FE" w14:textId="77777777" w:rsidR="00AD55F2" w:rsidRPr="007F6972" w:rsidRDefault="00AD55F2" w:rsidP="001C5742">
            <w:pPr>
              <w:spacing w:after="0"/>
              <w:ind w:firstLineChars="100" w:firstLine="200"/>
              <w:rPr>
                <w:szCs w:val="20"/>
                <w:lang w:eastAsia="ru-RU"/>
              </w:rPr>
            </w:pPr>
            <w:r w:rsidRPr="007F6972">
              <w:rPr>
                <w:szCs w:val="20"/>
                <w:lang w:eastAsia="ru-RU"/>
              </w:rPr>
              <w:t>ед./км</w:t>
            </w:r>
          </w:p>
        </w:tc>
        <w:tc>
          <w:tcPr>
            <w:tcW w:w="1244" w:type="dxa"/>
            <w:vAlign w:val="center"/>
            <w:hideMark/>
          </w:tcPr>
          <w:p w14:paraId="6D3663F4" w14:textId="77777777" w:rsidR="00AD55F2" w:rsidRPr="007F6972" w:rsidRDefault="00AD55F2" w:rsidP="001C5742">
            <w:pPr>
              <w:spacing w:after="0"/>
              <w:jc w:val="center"/>
              <w:rPr>
                <w:szCs w:val="20"/>
                <w:lang w:eastAsia="ru-RU"/>
              </w:rPr>
            </w:pPr>
            <w:r>
              <w:rPr>
                <w:szCs w:val="20"/>
                <w:lang w:eastAsia="ru-RU"/>
              </w:rPr>
              <w:t>0,12</w:t>
            </w:r>
          </w:p>
        </w:tc>
        <w:tc>
          <w:tcPr>
            <w:tcW w:w="1134" w:type="dxa"/>
            <w:vAlign w:val="center"/>
            <w:hideMark/>
          </w:tcPr>
          <w:p w14:paraId="5AA568D2" w14:textId="77777777" w:rsidR="00AD55F2" w:rsidRPr="007F6972" w:rsidRDefault="00AD55F2" w:rsidP="001C5742">
            <w:pPr>
              <w:spacing w:after="0"/>
              <w:jc w:val="center"/>
              <w:rPr>
                <w:szCs w:val="20"/>
                <w:lang w:eastAsia="ru-RU"/>
              </w:rPr>
            </w:pPr>
            <w:r>
              <w:rPr>
                <w:szCs w:val="20"/>
                <w:lang w:eastAsia="ru-RU"/>
              </w:rPr>
              <w:t>0,12</w:t>
            </w:r>
          </w:p>
        </w:tc>
        <w:tc>
          <w:tcPr>
            <w:tcW w:w="1134" w:type="dxa"/>
            <w:vAlign w:val="center"/>
            <w:hideMark/>
          </w:tcPr>
          <w:p w14:paraId="16B330C2" w14:textId="77777777" w:rsidR="00AD55F2" w:rsidRPr="007F6972" w:rsidRDefault="00AD55F2" w:rsidP="001C5742">
            <w:pPr>
              <w:spacing w:after="0"/>
              <w:jc w:val="center"/>
              <w:rPr>
                <w:szCs w:val="20"/>
                <w:lang w:eastAsia="ru-RU"/>
              </w:rPr>
            </w:pPr>
            <w:r>
              <w:rPr>
                <w:szCs w:val="20"/>
                <w:lang w:eastAsia="ru-RU"/>
              </w:rPr>
              <w:t>0,12</w:t>
            </w:r>
          </w:p>
        </w:tc>
        <w:tc>
          <w:tcPr>
            <w:tcW w:w="1134" w:type="dxa"/>
            <w:vAlign w:val="center"/>
            <w:hideMark/>
          </w:tcPr>
          <w:p w14:paraId="73624E9A" w14:textId="77777777" w:rsidR="00AD55F2" w:rsidRPr="007F6972" w:rsidRDefault="00AD55F2" w:rsidP="001C5742">
            <w:pPr>
              <w:spacing w:after="0"/>
              <w:jc w:val="center"/>
              <w:rPr>
                <w:szCs w:val="20"/>
                <w:lang w:eastAsia="ru-RU"/>
              </w:rPr>
            </w:pPr>
            <w:r>
              <w:rPr>
                <w:szCs w:val="20"/>
                <w:lang w:eastAsia="ru-RU"/>
              </w:rPr>
              <w:t>0,12</w:t>
            </w:r>
          </w:p>
        </w:tc>
      </w:tr>
      <w:tr w:rsidR="00AD55F2" w:rsidRPr="007F6972" w14:paraId="7670DBF2" w14:textId="77777777" w:rsidTr="001C5742">
        <w:trPr>
          <w:trHeight w:val="264"/>
        </w:trPr>
        <w:tc>
          <w:tcPr>
            <w:tcW w:w="10065" w:type="dxa"/>
            <w:gridSpan w:val="6"/>
            <w:vAlign w:val="center"/>
            <w:hideMark/>
          </w:tcPr>
          <w:p w14:paraId="2D50238E" w14:textId="77777777" w:rsidR="00AD55F2" w:rsidRPr="007F6972" w:rsidRDefault="00AD55F2" w:rsidP="001C5742">
            <w:pPr>
              <w:spacing w:after="0"/>
              <w:jc w:val="center"/>
              <w:rPr>
                <w:szCs w:val="20"/>
                <w:lang w:eastAsia="ru-RU"/>
              </w:rPr>
            </w:pPr>
            <w:r w:rsidRPr="007F6972">
              <w:rPr>
                <w:szCs w:val="20"/>
                <w:lang w:eastAsia="ru-RU"/>
              </w:rPr>
              <w:t>Показатели энергетической эффективности</w:t>
            </w:r>
          </w:p>
        </w:tc>
      </w:tr>
      <w:tr w:rsidR="00AD55F2" w:rsidRPr="007F6972" w14:paraId="1FC293B7" w14:textId="77777777" w:rsidTr="001C5742">
        <w:trPr>
          <w:trHeight w:val="528"/>
        </w:trPr>
        <w:tc>
          <w:tcPr>
            <w:tcW w:w="4253" w:type="dxa"/>
            <w:vAlign w:val="center"/>
            <w:hideMark/>
          </w:tcPr>
          <w:p w14:paraId="62B2B930" w14:textId="77777777" w:rsidR="00AD55F2" w:rsidRPr="007F6972" w:rsidRDefault="00AD55F2" w:rsidP="001C5742">
            <w:pPr>
              <w:spacing w:after="0"/>
              <w:rPr>
                <w:szCs w:val="20"/>
                <w:lang w:eastAsia="ru-RU"/>
              </w:rPr>
            </w:pPr>
            <w:r w:rsidRPr="007F6972">
              <w:rPr>
                <w:szCs w:val="20"/>
                <w:lang w:eastAsia="ru-RU"/>
              </w:rPr>
              <w:t xml:space="preserve">Доля потерь воды в централизованных системах водоснабжения при транспортировке в общем объеме воды, поданной в </w:t>
            </w:r>
            <w:r w:rsidRPr="007F6972">
              <w:rPr>
                <w:szCs w:val="20"/>
                <w:lang w:eastAsia="ru-RU"/>
              </w:rPr>
              <w:lastRenderedPageBreak/>
              <w:t>водопроводную сеть</w:t>
            </w:r>
          </w:p>
        </w:tc>
        <w:tc>
          <w:tcPr>
            <w:tcW w:w="1166" w:type="dxa"/>
            <w:vAlign w:val="center"/>
            <w:hideMark/>
          </w:tcPr>
          <w:p w14:paraId="7D776463" w14:textId="77777777" w:rsidR="00AD55F2" w:rsidRPr="007F6972" w:rsidRDefault="00AD55F2" w:rsidP="001C5742">
            <w:pPr>
              <w:spacing w:after="0"/>
              <w:jc w:val="center"/>
              <w:rPr>
                <w:szCs w:val="20"/>
                <w:lang w:eastAsia="ru-RU"/>
              </w:rPr>
            </w:pPr>
            <w:r w:rsidRPr="007F6972">
              <w:rPr>
                <w:szCs w:val="20"/>
                <w:lang w:eastAsia="ru-RU"/>
              </w:rPr>
              <w:lastRenderedPageBreak/>
              <w:t>%</w:t>
            </w:r>
          </w:p>
        </w:tc>
        <w:tc>
          <w:tcPr>
            <w:tcW w:w="1244" w:type="dxa"/>
            <w:vAlign w:val="center"/>
            <w:hideMark/>
          </w:tcPr>
          <w:p w14:paraId="68533721" w14:textId="77777777" w:rsidR="00AD55F2" w:rsidRPr="007F6972" w:rsidRDefault="00AD55F2" w:rsidP="001C5742">
            <w:pPr>
              <w:spacing w:after="0"/>
              <w:jc w:val="center"/>
              <w:rPr>
                <w:szCs w:val="20"/>
                <w:lang w:eastAsia="ru-RU"/>
              </w:rPr>
            </w:pPr>
            <w:r>
              <w:rPr>
                <w:szCs w:val="20"/>
                <w:lang w:eastAsia="ru-RU"/>
              </w:rPr>
              <w:t>0</w:t>
            </w:r>
          </w:p>
        </w:tc>
        <w:tc>
          <w:tcPr>
            <w:tcW w:w="1134" w:type="dxa"/>
            <w:vAlign w:val="center"/>
            <w:hideMark/>
          </w:tcPr>
          <w:p w14:paraId="5B76CEEB" w14:textId="77777777" w:rsidR="00AD55F2" w:rsidRPr="007F6972" w:rsidRDefault="00AD55F2" w:rsidP="001C5742">
            <w:pPr>
              <w:spacing w:after="0"/>
              <w:jc w:val="center"/>
              <w:rPr>
                <w:szCs w:val="20"/>
                <w:lang w:eastAsia="ru-RU"/>
              </w:rPr>
            </w:pPr>
            <w:r>
              <w:rPr>
                <w:szCs w:val="20"/>
                <w:lang w:eastAsia="ru-RU"/>
              </w:rPr>
              <w:t>0</w:t>
            </w:r>
          </w:p>
        </w:tc>
        <w:tc>
          <w:tcPr>
            <w:tcW w:w="1134" w:type="dxa"/>
            <w:vAlign w:val="center"/>
            <w:hideMark/>
          </w:tcPr>
          <w:p w14:paraId="77ECF6B8" w14:textId="77777777" w:rsidR="00AD55F2" w:rsidRPr="007F6972" w:rsidRDefault="00AD55F2" w:rsidP="001C5742">
            <w:pPr>
              <w:spacing w:after="0"/>
              <w:jc w:val="center"/>
              <w:rPr>
                <w:szCs w:val="20"/>
                <w:lang w:eastAsia="ru-RU"/>
              </w:rPr>
            </w:pPr>
            <w:r>
              <w:rPr>
                <w:szCs w:val="20"/>
                <w:lang w:eastAsia="ru-RU"/>
              </w:rPr>
              <w:t>0</w:t>
            </w:r>
          </w:p>
        </w:tc>
        <w:tc>
          <w:tcPr>
            <w:tcW w:w="1134" w:type="dxa"/>
            <w:vAlign w:val="center"/>
            <w:hideMark/>
          </w:tcPr>
          <w:p w14:paraId="58C1D984" w14:textId="77777777" w:rsidR="00AD55F2" w:rsidRPr="007F6972" w:rsidRDefault="00AD55F2" w:rsidP="001C5742">
            <w:pPr>
              <w:spacing w:after="0"/>
              <w:jc w:val="center"/>
              <w:rPr>
                <w:szCs w:val="20"/>
                <w:lang w:eastAsia="ru-RU"/>
              </w:rPr>
            </w:pPr>
            <w:r>
              <w:rPr>
                <w:szCs w:val="20"/>
                <w:lang w:eastAsia="ru-RU"/>
              </w:rPr>
              <w:t>0</w:t>
            </w:r>
          </w:p>
        </w:tc>
      </w:tr>
      <w:tr w:rsidR="00AD55F2" w:rsidRPr="007F6972" w14:paraId="0DAF4D61" w14:textId="77777777" w:rsidTr="001C5742">
        <w:trPr>
          <w:trHeight w:val="528"/>
        </w:trPr>
        <w:tc>
          <w:tcPr>
            <w:tcW w:w="4253" w:type="dxa"/>
            <w:vAlign w:val="center"/>
            <w:hideMark/>
          </w:tcPr>
          <w:p w14:paraId="06A9A981" w14:textId="77777777" w:rsidR="00AD55F2" w:rsidRPr="007F6972" w:rsidRDefault="00AD55F2" w:rsidP="001C5742">
            <w:pPr>
              <w:spacing w:after="0"/>
              <w:rPr>
                <w:szCs w:val="20"/>
                <w:lang w:eastAsia="ru-RU"/>
              </w:rPr>
            </w:pPr>
            <w:r w:rsidRPr="007F6972">
              <w:rPr>
                <w:szCs w:val="20"/>
                <w:lang w:eastAsia="ru-RU"/>
              </w:rPr>
              <w:lastRenderedPageBreak/>
              <w:t>Удельный расход электрической энергии, потребляемой в технологическом процессе подготовки питьевой воды, на единицу объема воды, отпускаемой в сеть</w:t>
            </w:r>
          </w:p>
        </w:tc>
        <w:tc>
          <w:tcPr>
            <w:tcW w:w="1166" w:type="dxa"/>
            <w:vAlign w:val="center"/>
            <w:hideMark/>
          </w:tcPr>
          <w:p w14:paraId="35D85B0F" w14:textId="77777777" w:rsidR="00AD55F2" w:rsidRPr="007F6972" w:rsidRDefault="00AD55F2" w:rsidP="001C5742">
            <w:pPr>
              <w:spacing w:after="0"/>
              <w:ind w:firstLineChars="100" w:firstLine="200"/>
              <w:rPr>
                <w:szCs w:val="20"/>
                <w:lang w:eastAsia="ru-RU"/>
              </w:rPr>
            </w:pPr>
            <w:r w:rsidRPr="007F6972">
              <w:rPr>
                <w:szCs w:val="20"/>
                <w:lang w:eastAsia="ru-RU"/>
              </w:rPr>
              <w:t>кВт*ч/</w:t>
            </w:r>
          </w:p>
        </w:tc>
        <w:tc>
          <w:tcPr>
            <w:tcW w:w="1244" w:type="dxa"/>
            <w:vMerge w:val="restart"/>
            <w:vAlign w:val="center"/>
            <w:hideMark/>
          </w:tcPr>
          <w:p w14:paraId="482A13D5" w14:textId="77777777" w:rsidR="00AD55F2" w:rsidRPr="007F6972" w:rsidRDefault="00AD55F2" w:rsidP="001C5742">
            <w:pPr>
              <w:spacing w:after="0"/>
              <w:jc w:val="center"/>
              <w:rPr>
                <w:szCs w:val="20"/>
                <w:lang w:eastAsia="ru-RU"/>
              </w:rPr>
            </w:pPr>
            <w:r>
              <w:rPr>
                <w:szCs w:val="20"/>
                <w:lang w:eastAsia="ru-RU"/>
              </w:rPr>
              <w:t>0,9</w:t>
            </w:r>
          </w:p>
        </w:tc>
        <w:tc>
          <w:tcPr>
            <w:tcW w:w="1134" w:type="dxa"/>
            <w:vMerge w:val="restart"/>
            <w:vAlign w:val="center"/>
            <w:hideMark/>
          </w:tcPr>
          <w:p w14:paraId="1147B3DD" w14:textId="77777777" w:rsidR="00AD55F2" w:rsidRPr="007F6972" w:rsidRDefault="00AD55F2" w:rsidP="001C5742">
            <w:pPr>
              <w:spacing w:after="0"/>
              <w:jc w:val="center"/>
              <w:rPr>
                <w:szCs w:val="20"/>
                <w:lang w:eastAsia="ru-RU"/>
              </w:rPr>
            </w:pPr>
            <w:r>
              <w:rPr>
                <w:szCs w:val="20"/>
                <w:lang w:eastAsia="ru-RU"/>
              </w:rPr>
              <w:t>0,9</w:t>
            </w:r>
          </w:p>
        </w:tc>
        <w:tc>
          <w:tcPr>
            <w:tcW w:w="1134" w:type="dxa"/>
            <w:vMerge w:val="restart"/>
            <w:vAlign w:val="center"/>
            <w:hideMark/>
          </w:tcPr>
          <w:p w14:paraId="06CBE4D4" w14:textId="77777777" w:rsidR="00AD55F2" w:rsidRPr="007F6972" w:rsidRDefault="00AD55F2" w:rsidP="001C5742">
            <w:pPr>
              <w:spacing w:after="0"/>
              <w:jc w:val="center"/>
              <w:rPr>
                <w:szCs w:val="20"/>
                <w:lang w:eastAsia="ru-RU"/>
              </w:rPr>
            </w:pPr>
            <w:r>
              <w:rPr>
                <w:szCs w:val="20"/>
                <w:lang w:eastAsia="ru-RU"/>
              </w:rPr>
              <w:t>0,9</w:t>
            </w:r>
          </w:p>
        </w:tc>
        <w:tc>
          <w:tcPr>
            <w:tcW w:w="1134" w:type="dxa"/>
            <w:vMerge w:val="restart"/>
            <w:vAlign w:val="center"/>
            <w:hideMark/>
          </w:tcPr>
          <w:p w14:paraId="57164DB0" w14:textId="77777777" w:rsidR="00AD55F2" w:rsidRPr="007F6972" w:rsidRDefault="00AD55F2" w:rsidP="001C5742">
            <w:pPr>
              <w:spacing w:after="0"/>
              <w:jc w:val="center"/>
              <w:rPr>
                <w:szCs w:val="20"/>
                <w:lang w:eastAsia="ru-RU"/>
              </w:rPr>
            </w:pPr>
            <w:r>
              <w:rPr>
                <w:szCs w:val="20"/>
                <w:lang w:eastAsia="ru-RU"/>
              </w:rPr>
              <w:t>0,9</w:t>
            </w:r>
          </w:p>
        </w:tc>
      </w:tr>
      <w:tr w:rsidR="00AD55F2" w:rsidRPr="007F6972" w14:paraId="63378C6E" w14:textId="77777777" w:rsidTr="001C5742">
        <w:trPr>
          <w:trHeight w:val="528"/>
        </w:trPr>
        <w:tc>
          <w:tcPr>
            <w:tcW w:w="4253" w:type="dxa"/>
            <w:vAlign w:val="center"/>
            <w:hideMark/>
          </w:tcPr>
          <w:p w14:paraId="1938400F" w14:textId="77777777" w:rsidR="00AD55F2" w:rsidRPr="007F6972" w:rsidRDefault="00AD55F2" w:rsidP="001C5742">
            <w:pPr>
              <w:spacing w:after="0"/>
              <w:rPr>
                <w:szCs w:val="20"/>
                <w:lang w:eastAsia="ru-RU"/>
              </w:rPr>
            </w:pPr>
            <w:r w:rsidRPr="007F6972">
              <w:rPr>
                <w:szCs w:val="20"/>
                <w:lang w:eastAsia="ru-RU"/>
              </w:rPr>
              <w:t>Удельный расход электрической энергии, потребляемой в технологическом процессе транспортировки питьевой воды, на единицу объема транспортируемой воды</w:t>
            </w:r>
          </w:p>
        </w:tc>
        <w:tc>
          <w:tcPr>
            <w:tcW w:w="1166" w:type="dxa"/>
            <w:vAlign w:val="center"/>
            <w:hideMark/>
          </w:tcPr>
          <w:p w14:paraId="1DFE2D4F" w14:textId="77777777" w:rsidR="00AD55F2" w:rsidRPr="007F6972" w:rsidRDefault="00AD55F2" w:rsidP="001C5742">
            <w:pPr>
              <w:spacing w:after="0"/>
              <w:jc w:val="center"/>
              <w:rPr>
                <w:szCs w:val="20"/>
                <w:lang w:eastAsia="ru-RU"/>
              </w:rPr>
            </w:pPr>
            <w:r w:rsidRPr="007F6972">
              <w:rPr>
                <w:szCs w:val="20"/>
                <w:lang w:eastAsia="ru-RU"/>
              </w:rPr>
              <w:t>м3</w:t>
            </w:r>
          </w:p>
        </w:tc>
        <w:tc>
          <w:tcPr>
            <w:tcW w:w="1244" w:type="dxa"/>
            <w:vMerge/>
            <w:vAlign w:val="center"/>
            <w:hideMark/>
          </w:tcPr>
          <w:p w14:paraId="3B1CE978" w14:textId="77777777" w:rsidR="00AD55F2" w:rsidRPr="007F6972" w:rsidRDefault="00AD55F2" w:rsidP="001C5742">
            <w:pPr>
              <w:spacing w:after="0"/>
              <w:rPr>
                <w:szCs w:val="20"/>
                <w:lang w:eastAsia="ru-RU"/>
              </w:rPr>
            </w:pPr>
          </w:p>
        </w:tc>
        <w:tc>
          <w:tcPr>
            <w:tcW w:w="1134" w:type="dxa"/>
            <w:vMerge/>
            <w:vAlign w:val="center"/>
            <w:hideMark/>
          </w:tcPr>
          <w:p w14:paraId="5F357C28" w14:textId="77777777" w:rsidR="00AD55F2" w:rsidRPr="007F6972" w:rsidRDefault="00AD55F2" w:rsidP="001C5742">
            <w:pPr>
              <w:spacing w:after="0"/>
              <w:rPr>
                <w:szCs w:val="20"/>
                <w:lang w:eastAsia="ru-RU"/>
              </w:rPr>
            </w:pPr>
          </w:p>
        </w:tc>
        <w:tc>
          <w:tcPr>
            <w:tcW w:w="1134" w:type="dxa"/>
            <w:vMerge/>
            <w:vAlign w:val="center"/>
            <w:hideMark/>
          </w:tcPr>
          <w:p w14:paraId="21E8E306" w14:textId="77777777" w:rsidR="00AD55F2" w:rsidRPr="007F6972" w:rsidRDefault="00AD55F2" w:rsidP="001C5742">
            <w:pPr>
              <w:spacing w:after="0"/>
              <w:rPr>
                <w:szCs w:val="20"/>
                <w:lang w:eastAsia="ru-RU"/>
              </w:rPr>
            </w:pPr>
          </w:p>
        </w:tc>
        <w:tc>
          <w:tcPr>
            <w:tcW w:w="1134" w:type="dxa"/>
            <w:vMerge/>
            <w:vAlign w:val="center"/>
            <w:hideMark/>
          </w:tcPr>
          <w:p w14:paraId="7E5A2482" w14:textId="77777777" w:rsidR="00AD55F2" w:rsidRPr="007F6972" w:rsidRDefault="00AD55F2" w:rsidP="001C5742">
            <w:pPr>
              <w:spacing w:after="0"/>
              <w:rPr>
                <w:szCs w:val="20"/>
                <w:lang w:eastAsia="ru-RU"/>
              </w:rPr>
            </w:pPr>
          </w:p>
        </w:tc>
      </w:tr>
      <w:tr w:rsidR="007F6972" w:rsidRPr="007F6972" w14:paraId="38639EA9" w14:textId="77777777" w:rsidTr="007F6972">
        <w:trPr>
          <w:trHeight w:val="528"/>
          <w:tblHeader/>
        </w:trPr>
        <w:tc>
          <w:tcPr>
            <w:tcW w:w="4253" w:type="dxa"/>
            <w:vAlign w:val="center"/>
            <w:hideMark/>
          </w:tcPr>
          <w:p w14:paraId="651345E1" w14:textId="77777777" w:rsidR="007F6972" w:rsidRPr="007F6972" w:rsidRDefault="007F6972" w:rsidP="007F6972">
            <w:pPr>
              <w:spacing w:after="0"/>
              <w:jc w:val="center"/>
              <w:rPr>
                <w:szCs w:val="20"/>
                <w:lang w:eastAsia="ru-RU"/>
              </w:rPr>
            </w:pPr>
            <w:r w:rsidRPr="007F6972">
              <w:rPr>
                <w:szCs w:val="20"/>
                <w:lang w:eastAsia="ru-RU"/>
              </w:rPr>
              <w:t>Наименование показателя</w:t>
            </w:r>
          </w:p>
        </w:tc>
        <w:tc>
          <w:tcPr>
            <w:tcW w:w="1166" w:type="dxa"/>
            <w:vAlign w:val="center"/>
            <w:hideMark/>
          </w:tcPr>
          <w:p w14:paraId="2F6CB47D" w14:textId="77777777" w:rsidR="007F6972" w:rsidRPr="007F6972" w:rsidRDefault="007F6972" w:rsidP="007F6972">
            <w:pPr>
              <w:spacing w:after="0"/>
              <w:ind w:firstLineChars="100" w:firstLine="200"/>
              <w:rPr>
                <w:szCs w:val="20"/>
                <w:lang w:eastAsia="ru-RU"/>
              </w:rPr>
            </w:pPr>
            <w:r w:rsidRPr="007F6972">
              <w:rPr>
                <w:szCs w:val="20"/>
                <w:lang w:eastAsia="ru-RU"/>
              </w:rPr>
              <w:t>Ед. изм.</w:t>
            </w:r>
          </w:p>
        </w:tc>
        <w:tc>
          <w:tcPr>
            <w:tcW w:w="1244" w:type="dxa"/>
            <w:vAlign w:val="center"/>
            <w:hideMark/>
          </w:tcPr>
          <w:p w14:paraId="7854DA87" w14:textId="77777777" w:rsidR="007F6972" w:rsidRPr="007F6972" w:rsidRDefault="007F6972" w:rsidP="007F6972">
            <w:pPr>
              <w:spacing w:after="0"/>
              <w:ind w:firstLineChars="100" w:firstLine="200"/>
              <w:rPr>
                <w:szCs w:val="20"/>
                <w:lang w:eastAsia="ru-RU"/>
              </w:rPr>
            </w:pPr>
            <w:r w:rsidRPr="007F6972">
              <w:rPr>
                <w:szCs w:val="20"/>
                <w:lang w:eastAsia="ru-RU"/>
              </w:rPr>
              <w:t>2027 г.</w:t>
            </w:r>
          </w:p>
        </w:tc>
        <w:tc>
          <w:tcPr>
            <w:tcW w:w="1134" w:type="dxa"/>
            <w:vAlign w:val="center"/>
            <w:hideMark/>
          </w:tcPr>
          <w:p w14:paraId="6A5052F1" w14:textId="77777777" w:rsidR="007F6972" w:rsidRPr="007F6972" w:rsidRDefault="007F6972" w:rsidP="007F6972">
            <w:pPr>
              <w:spacing w:after="0"/>
              <w:ind w:firstLineChars="100" w:firstLine="200"/>
              <w:rPr>
                <w:szCs w:val="20"/>
                <w:lang w:eastAsia="ru-RU"/>
              </w:rPr>
            </w:pPr>
            <w:r w:rsidRPr="007F6972">
              <w:rPr>
                <w:szCs w:val="20"/>
                <w:lang w:eastAsia="ru-RU"/>
              </w:rPr>
              <w:t>2028 г.</w:t>
            </w:r>
          </w:p>
        </w:tc>
        <w:tc>
          <w:tcPr>
            <w:tcW w:w="1134" w:type="dxa"/>
            <w:vAlign w:val="center"/>
            <w:hideMark/>
          </w:tcPr>
          <w:p w14:paraId="268AE8F4" w14:textId="77777777" w:rsidR="007F6972" w:rsidRPr="007F6972" w:rsidRDefault="007F6972" w:rsidP="007F6972">
            <w:pPr>
              <w:spacing w:after="0"/>
              <w:ind w:firstLineChars="100" w:firstLine="200"/>
              <w:rPr>
                <w:szCs w:val="20"/>
                <w:lang w:eastAsia="ru-RU"/>
              </w:rPr>
            </w:pPr>
            <w:r w:rsidRPr="007F6972">
              <w:rPr>
                <w:szCs w:val="20"/>
                <w:lang w:eastAsia="ru-RU"/>
              </w:rPr>
              <w:t>2029 г.</w:t>
            </w:r>
          </w:p>
        </w:tc>
        <w:tc>
          <w:tcPr>
            <w:tcW w:w="1134" w:type="dxa"/>
            <w:vAlign w:val="center"/>
            <w:hideMark/>
          </w:tcPr>
          <w:p w14:paraId="3A17A6B7" w14:textId="77777777" w:rsidR="007F6972" w:rsidRPr="007F6972" w:rsidRDefault="007F6972" w:rsidP="007F6972">
            <w:pPr>
              <w:spacing w:after="0"/>
              <w:ind w:firstLineChars="100" w:firstLine="200"/>
              <w:rPr>
                <w:szCs w:val="20"/>
                <w:lang w:eastAsia="ru-RU"/>
              </w:rPr>
            </w:pPr>
            <w:r w:rsidRPr="007F6972">
              <w:rPr>
                <w:szCs w:val="20"/>
                <w:lang w:eastAsia="ru-RU"/>
              </w:rPr>
              <w:t>2030 -</w:t>
            </w:r>
            <w:r w:rsidR="00AA43CB">
              <w:rPr>
                <w:szCs w:val="20"/>
                <w:lang w:eastAsia="ru-RU"/>
              </w:rPr>
              <w:t>2036</w:t>
            </w:r>
            <w:r w:rsidRPr="007F6972">
              <w:rPr>
                <w:szCs w:val="20"/>
                <w:lang w:eastAsia="ru-RU"/>
              </w:rPr>
              <w:t xml:space="preserve"> гг.</w:t>
            </w:r>
          </w:p>
        </w:tc>
      </w:tr>
      <w:tr w:rsidR="007F6972" w:rsidRPr="007F6972" w14:paraId="1AB86D30" w14:textId="77777777" w:rsidTr="00AD55F2">
        <w:trPr>
          <w:trHeight w:val="300"/>
        </w:trPr>
        <w:tc>
          <w:tcPr>
            <w:tcW w:w="10065" w:type="dxa"/>
            <w:gridSpan w:val="6"/>
            <w:vAlign w:val="center"/>
          </w:tcPr>
          <w:p w14:paraId="60CA8D9D" w14:textId="77777777" w:rsidR="00AD55F2" w:rsidRPr="00AD55F2" w:rsidRDefault="00AD55F2" w:rsidP="00AD55F2">
            <w:pPr>
              <w:spacing w:after="0"/>
              <w:jc w:val="center"/>
              <w:rPr>
                <w:bCs/>
                <w:szCs w:val="20"/>
                <w:lang w:eastAsia="ru-RU"/>
              </w:rPr>
            </w:pPr>
            <w:r>
              <w:rPr>
                <w:bCs/>
                <w:szCs w:val="20"/>
                <w:lang w:eastAsia="ru-RU"/>
              </w:rPr>
              <w:t xml:space="preserve">в зоне деятельности МКУ </w:t>
            </w:r>
            <w:r w:rsidRPr="00AD55F2">
              <w:rPr>
                <w:bCs/>
                <w:szCs w:val="20"/>
                <w:lang w:eastAsia="ru-RU"/>
              </w:rPr>
              <w:t>"</w:t>
            </w:r>
            <w:r>
              <w:rPr>
                <w:bCs/>
                <w:szCs w:val="20"/>
                <w:lang w:eastAsia="ru-RU"/>
              </w:rPr>
              <w:t>Тасеевское</w:t>
            </w:r>
            <w:r w:rsidRPr="00AD55F2">
              <w:rPr>
                <w:bCs/>
                <w:szCs w:val="20"/>
                <w:lang w:eastAsia="ru-RU"/>
              </w:rPr>
              <w:t>"</w:t>
            </w:r>
          </w:p>
          <w:p w14:paraId="55A7A02B" w14:textId="77777777" w:rsidR="007F6972" w:rsidRPr="00AD55F2" w:rsidRDefault="00AD55F2" w:rsidP="00AD55F2">
            <w:pPr>
              <w:spacing w:after="0"/>
              <w:jc w:val="center"/>
              <w:rPr>
                <w:bCs/>
                <w:szCs w:val="20"/>
                <w:lang w:eastAsia="ru-RU"/>
              </w:rPr>
            </w:pPr>
            <w:r w:rsidRPr="00AD55F2">
              <w:rPr>
                <w:bCs/>
                <w:szCs w:val="20"/>
                <w:lang w:eastAsia="ru-RU"/>
              </w:rPr>
              <w:tab/>
            </w:r>
            <w:r w:rsidRPr="00AD55F2">
              <w:rPr>
                <w:bCs/>
                <w:szCs w:val="20"/>
                <w:lang w:eastAsia="ru-RU"/>
              </w:rPr>
              <w:tab/>
            </w:r>
            <w:r w:rsidRPr="00AD55F2">
              <w:rPr>
                <w:bCs/>
                <w:szCs w:val="20"/>
                <w:lang w:eastAsia="ru-RU"/>
              </w:rPr>
              <w:tab/>
            </w:r>
            <w:r w:rsidRPr="00AD55F2">
              <w:rPr>
                <w:bCs/>
                <w:szCs w:val="20"/>
                <w:lang w:eastAsia="ru-RU"/>
              </w:rPr>
              <w:tab/>
            </w:r>
            <w:r w:rsidRPr="00AD55F2">
              <w:rPr>
                <w:bCs/>
                <w:szCs w:val="20"/>
                <w:lang w:eastAsia="ru-RU"/>
              </w:rPr>
              <w:tab/>
            </w:r>
            <w:r w:rsidRPr="00AD55F2">
              <w:rPr>
                <w:bCs/>
                <w:szCs w:val="20"/>
                <w:lang w:eastAsia="ru-RU"/>
              </w:rPr>
              <w:tab/>
            </w:r>
            <w:r w:rsidRPr="00AD55F2">
              <w:rPr>
                <w:bCs/>
                <w:szCs w:val="20"/>
                <w:lang w:eastAsia="ru-RU"/>
              </w:rPr>
              <w:tab/>
            </w:r>
            <w:r w:rsidRPr="00AD55F2">
              <w:rPr>
                <w:bCs/>
                <w:szCs w:val="20"/>
                <w:lang w:eastAsia="ru-RU"/>
              </w:rPr>
              <w:tab/>
            </w:r>
          </w:p>
        </w:tc>
      </w:tr>
      <w:tr w:rsidR="007F6972" w:rsidRPr="007F6972" w14:paraId="5B548E02" w14:textId="77777777" w:rsidTr="007F6972">
        <w:trPr>
          <w:trHeight w:val="264"/>
        </w:trPr>
        <w:tc>
          <w:tcPr>
            <w:tcW w:w="10065" w:type="dxa"/>
            <w:gridSpan w:val="6"/>
            <w:vAlign w:val="center"/>
            <w:hideMark/>
          </w:tcPr>
          <w:p w14:paraId="30417C91" w14:textId="77777777" w:rsidR="007F6972" w:rsidRPr="007F6972" w:rsidRDefault="007F6972" w:rsidP="007F6972">
            <w:pPr>
              <w:spacing w:after="0"/>
              <w:jc w:val="center"/>
              <w:rPr>
                <w:szCs w:val="20"/>
                <w:lang w:eastAsia="ru-RU"/>
              </w:rPr>
            </w:pPr>
            <w:r w:rsidRPr="007F6972">
              <w:rPr>
                <w:szCs w:val="20"/>
                <w:lang w:eastAsia="ru-RU"/>
              </w:rPr>
              <w:t>Показатели надежности, качества, энергетической эффективности объектов централизованных систем холодного водоснабжения</w:t>
            </w:r>
          </w:p>
        </w:tc>
      </w:tr>
      <w:tr w:rsidR="007F6972" w:rsidRPr="007F6972" w14:paraId="7653DD85" w14:textId="77777777" w:rsidTr="007F6972">
        <w:trPr>
          <w:trHeight w:val="264"/>
        </w:trPr>
        <w:tc>
          <w:tcPr>
            <w:tcW w:w="10065" w:type="dxa"/>
            <w:gridSpan w:val="6"/>
            <w:vAlign w:val="center"/>
            <w:hideMark/>
          </w:tcPr>
          <w:p w14:paraId="55D8B991" w14:textId="77777777" w:rsidR="007F6972" w:rsidRPr="007F6972" w:rsidRDefault="007F6972" w:rsidP="007F6972">
            <w:pPr>
              <w:spacing w:after="0"/>
              <w:jc w:val="center"/>
              <w:rPr>
                <w:szCs w:val="20"/>
                <w:lang w:eastAsia="ru-RU"/>
              </w:rPr>
            </w:pPr>
            <w:r w:rsidRPr="007F6972">
              <w:rPr>
                <w:szCs w:val="20"/>
                <w:lang w:eastAsia="ru-RU"/>
              </w:rPr>
              <w:t>Показатели качества воды</w:t>
            </w:r>
          </w:p>
        </w:tc>
      </w:tr>
      <w:tr w:rsidR="007F6972" w:rsidRPr="007F6972" w14:paraId="61BF0EAF" w14:textId="77777777" w:rsidTr="007F6972">
        <w:trPr>
          <w:trHeight w:val="1056"/>
        </w:trPr>
        <w:tc>
          <w:tcPr>
            <w:tcW w:w="4253" w:type="dxa"/>
            <w:vAlign w:val="center"/>
            <w:hideMark/>
          </w:tcPr>
          <w:p w14:paraId="0A661C19" w14:textId="77777777" w:rsidR="007F6972" w:rsidRPr="007F6972" w:rsidRDefault="007F6972" w:rsidP="007F6972">
            <w:pPr>
              <w:spacing w:after="0"/>
              <w:rPr>
                <w:szCs w:val="20"/>
                <w:lang w:eastAsia="ru-RU"/>
              </w:rPr>
            </w:pPr>
            <w:r w:rsidRPr="007F6972">
              <w:rPr>
                <w:szCs w:val="20"/>
                <w:lang w:eastAsia="ru-RU"/>
              </w:rPr>
              <w:t>Доля проб питьевой воды, подаваемой с источников водоснабжения, водопроводных станций или иных объектов централизованной системы водоснабжения в распределительную водопроводную сеть,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1166" w:type="dxa"/>
            <w:vAlign w:val="center"/>
            <w:hideMark/>
          </w:tcPr>
          <w:p w14:paraId="0A50AA66" w14:textId="77777777" w:rsidR="007F6972" w:rsidRPr="007F6972" w:rsidRDefault="007F6972" w:rsidP="007F6972">
            <w:pPr>
              <w:spacing w:after="0"/>
              <w:jc w:val="center"/>
              <w:rPr>
                <w:szCs w:val="20"/>
                <w:lang w:eastAsia="ru-RU"/>
              </w:rPr>
            </w:pPr>
            <w:r w:rsidRPr="007F6972">
              <w:rPr>
                <w:szCs w:val="20"/>
                <w:lang w:eastAsia="ru-RU"/>
              </w:rPr>
              <w:t>%</w:t>
            </w:r>
          </w:p>
        </w:tc>
        <w:tc>
          <w:tcPr>
            <w:tcW w:w="1244" w:type="dxa"/>
            <w:vAlign w:val="center"/>
            <w:hideMark/>
          </w:tcPr>
          <w:p w14:paraId="53A5D130" w14:textId="77777777" w:rsidR="007F6972" w:rsidRPr="007F6972" w:rsidRDefault="007F6972" w:rsidP="007F6972">
            <w:pPr>
              <w:spacing w:after="0"/>
              <w:jc w:val="center"/>
              <w:rPr>
                <w:szCs w:val="20"/>
                <w:lang w:eastAsia="ru-RU"/>
              </w:rPr>
            </w:pPr>
            <w:r w:rsidRPr="007F6972">
              <w:rPr>
                <w:szCs w:val="20"/>
                <w:lang w:eastAsia="ru-RU"/>
              </w:rPr>
              <w:t>-</w:t>
            </w:r>
          </w:p>
        </w:tc>
        <w:tc>
          <w:tcPr>
            <w:tcW w:w="1134" w:type="dxa"/>
            <w:vAlign w:val="center"/>
            <w:hideMark/>
          </w:tcPr>
          <w:p w14:paraId="1B56F8E1" w14:textId="77777777" w:rsidR="007F6972" w:rsidRPr="007F6972" w:rsidRDefault="007F6972" w:rsidP="007F6972">
            <w:pPr>
              <w:spacing w:after="0"/>
              <w:jc w:val="center"/>
              <w:rPr>
                <w:szCs w:val="20"/>
                <w:lang w:eastAsia="ru-RU"/>
              </w:rPr>
            </w:pPr>
            <w:r w:rsidRPr="007F6972">
              <w:rPr>
                <w:szCs w:val="20"/>
                <w:lang w:eastAsia="ru-RU"/>
              </w:rPr>
              <w:t>-</w:t>
            </w:r>
          </w:p>
        </w:tc>
        <w:tc>
          <w:tcPr>
            <w:tcW w:w="1134" w:type="dxa"/>
            <w:vAlign w:val="center"/>
            <w:hideMark/>
          </w:tcPr>
          <w:p w14:paraId="72968C6D" w14:textId="77777777" w:rsidR="007F6972" w:rsidRPr="007F6972" w:rsidRDefault="007F6972" w:rsidP="007F6972">
            <w:pPr>
              <w:spacing w:after="0"/>
              <w:jc w:val="center"/>
              <w:rPr>
                <w:szCs w:val="20"/>
                <w:lang w:eastAsia="ru-RU"/>
              </w:rPr>
            </w:pPr>
            <w:r w:rsidRPr="007F6972">
              <w:rPr>
                <w:szCs w:val="20"/>
                <w:lang w:eastAsia="ru-RU"/>
              </w:rPr>
              <w:t>-</w:t>
            </w:r>
          </w:p>
        </w:tc>
        <w:tc>
          <w:tcPr>
            <w:tcW w:w="1134" w:type="dxa"/>
            <w:vAlign w:val="center"/>
            <w:hideMark/>
          </w:tcPr>
          <w:p w14:paraId="149636C0" w14:textId="77777777" w:rsidR="007F6972" w:rsidRPr="007F6972" w:rsidRDefault="007F6972" w:rsidP="007F6972">
            <w:pPr>
              <w:spacing w:after="0"/>
              <w:jc w:val="center"/>
              <w:rPr>
                <w:szCs w:val="20"/>
                <w:lang w:eastAsia="ru-RU"/>
              </w:rPr>
            </w:pPr>
            <w:r w:rsidRPr="007F6972">
              <w:rPr>
                <w:szCs w:val="20"/>
                <w:lang w:eastAsia="ru-RU"/>
              </w:rPr>
              <w:t>-</w:t>
            </w:r>
          </w:p>
        </w:tc>
      </w:tr>
      <w:tr w:rsidR="007F6972" w:rsidRPr="007F6972" w14:paraId="33FAA515" w14:textId="77777777" w:rsidTr="007F6972">
        <w:trPr>
          <w:trHeight w:val="792"/>
        </w:trPr>
        <w:tc>
          <w:tcPr>
            <w:tcW w:w="4253" w:type="dxa"/>
            <w:vAlign w:val="center"/>
            <w:hideMark/>
          </w:tcPr>
          <w:p w14:paraId="79A32C7B" w14:textId="77777777" w:rsidR="007F6972" w:rsidRPr="007F6972" w:rsidRDefault="007F6972" w:rsidP="007F6972">
            <w:pPr>
              <w:spacing w:after="0"/>
              <w:rPr>
                <w:szCs w:val="20"/>
                <w:lang w:eastAsia="ru-RU"/>
              </w:rPr>
            </w:pPr>
            <w:r w:rsidRPr="007F6972">
              <w:rPr>
                <w:szCs w:val="20"/>
                <w:lang w:eastAsia="ru-RU"/>
              </w:rPr>
              <w:t>Доля проб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1166" w:type="dxa"/>
            <w:vAlign w:val="center"/>
            <w:hideMark/>
          </w:tcPr>
          <w:p w14:paraId="03EE73E2" w14:textId="77777777" w:rsidR="007F6972" w:rsidRPr="007F6972" w:rsidRDefault="007F6972" w:rsidP="007F6972">
            <w:pPr>
              <w:spacing w:after="0"/>
              <w:jc w:val="center"/>
              <w:rPr>
                <w:szCs w:val="20"/>
                <w:lang w:eastAsia="ru-RU"/>
              </w:rPr>
            </w:pPr>
            <w:r w:rsidRPr="007F6972">
              <w:rPr>
                <w:szCs w:val="20"/>
                <w:lang w:eastAsia="ru-RU"/>
              </w:rPr>
              <w:t>%</w:t>
            </w:r>
          </w:p>
        </w:tc>
        <w:tc>
          <w:tcPr>
            <w:tcW w:w="1244" w:type="dxa"/>
            <w:vAlign w:val="center"/>
            <w:hideMark/>
          </w:tcPr>
          <w:p w14:paraId="6DE048B1" w14:textId="77777777" w:rsidR="007F6972" w:rsidRPr="007F6972" w:rsidRDefault="00AD55F2" w:rsidP="007F6972">
            <w:pPr>
              <w:spacing w:after="0"/>
              <w:jc w:val="center"/>
              <w:rPr>
                <w:szCs w:val="20"/>
                <w:lang w:eastAsia="ru-RU"/>
              </w:rPr>
            </w:pPr>
            <w:r>
              <w:rPr>
                <w:szCs w:val="20"/>
                <w:lang w:eastAsia="ru-RU"/>
              </w:rPr>
              <w:t>0</w:t>
            </w:r>
          </w:p>
        </w:tc>
        <w:tc>
          <w:tcPr>
            <w:tcW w:w="1134" w:type="dxa"/>
            <w:vAlign w:val="center"/>
            <w:hideMark/>
          </w:tcPr>
          <w:p w14:paraId="505192DB" w14:textId="77777777" w:rsidR="007F6972" w:rsidRPr="007F6972" w:rsidRDefault="00AD55F2" w:rsidP="007F6972">
            <w:pPr>
              <w:spacing w:after="0"/>
              <w:jc w:val="center"/>
              <w:rPr>
                <w:szCs w:val="20"/>
                <w:lang w:eastAsia="ru-RU"/>
              </w:rPr>
            </w:pPr>
            <w:r>
              <w:rPr>
                <w:szCs w:val="20"/>
                <w:lang w:eastAsia="ru-RU"/>
              </w:rPr>
              <w:t>0</w:t>
            </w:r>
          </w:p>
        </w:tc>
        <w:tc>
          <w:tcPr>
            <w:tcW w:w="1134" w:type="dxa"/>
            <w:vAlign w:val="center"/>
            <w:hideMark/>
          </w:tcPr>
          <w:p w14:paraId="647BAC68" w14:textId="77777777" w:rsidR="007F6972" w:rsidRPr="007F6972" w:rsidRDefault="00AD55F2" w:rsidP="00AD55F2">
            <w:pPr>
              <w:spacing w:after="0"/>
              <w:jc w:val="center"/>
              <w:rPr>
                <w:szCs w:val="20"/>
                <w:lang w:eastAsia="ru-RU"/>
              </w:rPr>
            </w:pPr>
            <w:r>
              <w:rPr>
                <w:szCs w:val="20"/>
                <w:lang w:eastAsia="ru-RU"/>
              </w:rPr>
              <w:t>0</w:t>
            </w:r>
          </w:p>
        </w:tc>
        <w:tc>
          <w:tcPr>
            <w:tcW w:w="1134" w:type="dxa"/>
            <w:vAlign w:val="center"/>
            <w:hideMark/>
          </w:tcPr>
          <w:p w14:paraId="7791EB3E" w14:textId="77777777" w:rsidR="007F6972" w:rsidRPr="007F6972" w:rsidRDefault="00AD55F2" w:rsidP="007F6972">
            <w:pPr>
              <w:spacing w:after="0"/>
              <w:jc w:val="center"/>
              <w:rPr>
                <w:szCs w:val="20"/>
                <w:lang w:eastAsia="ru-RU"/>
              </w:rPr>
            </w:pPr>
            <w:r>
              <w:rPr>
                <w:szCs w:val="20"/>
                <w:lang w:eastAsia="ru-RU"/>
              </w:rPr>
              <w:t>0</w:t>
            </w:r>
          </w:p>
        </w:tc>
      </w:tr>
      <w:tr w:rsidR="007F6972" w:rsidRPr="007F6972" w14:paraId="43AD5C90" w14:textId="77777777" w:rsidTr="007F6972">
        <w:trPr>
          <w:trHeight w:val="264"/>
        </w:trPr>
        <w:tc>
          <w:tcPr>
            <w:tcW w:w="10065" w:type="dxa"/>
            <w:gridSpan w:val="6"/>
            <w:vAlign w:val="center"/>
            <w:hideMark/>
          </w:tcPr>
          <w:p w14:paraId="319BDE56" w14:textId="77777777" w:rsidR="007F6972" w:rsidRPr="007F6972" w:rsidRDefault="007F6972" w:rsidP="007F6972">
            <w:pPr>
              <w:spacing w:after="0"/>
              <w:ind w:firstLineChars="1500" w:firstLine="3000"/>
              <w:rPr>
                <w:szCs w:val="20"/>
                <w:lang w:eastAsia="ru-RU"/>
              </w:rPr>
            </w:pPr>
            <w:r w:rsidRPr="007F6972">
              <w:rPr>
                <w:szCs w:val="20"/>
                <w:lang w:eastAsia="ru-RU"/>
              </w:rPr>
              <w:t>Показатели надежности и бесперебойности водоотведения</w:t>
            </w:r>
          </w:p>
        </w:tc>
      </w:tr>
      <w:tr w:rsidR="007F6972" w:rsidRPr="007F6972" w14:paraId="5B2AB38E" w14:textId="77777777" w:rsidTr="004841E6">
        <w:trPr>
          <w:trHeight w:val="657"/>
        </w:trPr>
        <w:tc>
          <w:tcPr>
            <w:tcW w:w="4253" w:type="dxa"/>
            <w:vAlign w:val="center"/>
            <w:hideMark/>
          </w:tcPr>
          <w:p w14:paraId="6CC4D98D" w14:textId="77777777" w:rsidR="007F6972" w:rsidRPr="007F6972" w:rsidRDefault="007F6972" w:rsidP="007F6972">
            <w:pPr>
              <w:spacing w:after="0"/>
              <w:rPr>
                <w:szCs w:val="20"/>
                <w:lang w:eastAsia="ru-RU"/>
              </w:rPr>
            </w:pPr>
            <w:r w:rsidRPr="007F6972">
              <w:rPr>
                <w:szCs w:val="20"/>
                <w:lang w:eastAsia="ru-RU"/>
              </w:rPr>
              <w:t>Количество перерывов в подаче воды, зафиксированных в местах исполнения обязательств организацией, осуществляющей холодное водоснабжение, по подаче холодной воды, возникших в результате аварий, повреждений и иных технологических нарушений на объектах централизованной системы холодного водоснабжения, принадлежащих организации, осуществляющей холодное водоснабжение, в расчете на протяженность водопроводной сети в год</w:t>
            </w:r>
          </w:p>
        </w:tc>
        <w:tc>
          <w:tcPr>
            <w:tcW w:w="1166" w:type="dxa"/>
            <w:vAlign w:val="center"/>
            <w:hideMark/>
          </w:tcPr>
          <w:p w14:paraId="56DADCE0" w14:textId="77777777" w:rsidR="007F6972" w:rsidRPr="007F6972" w:rsidRDefault="007F6972" w:rsidP="007F6972">
            <w:pPr>
              <w:spacing w:after="0"/>
              <w:ind w:firstLineChars="100" w:firstLine="200"/>
              <w:rPr>
                <w:szCs w:val="20"/>
                <w:lang w:eastAsia="ru-RU"/>
              </w:rPr>
            </w:pPr>
            <w:r w:rsidRPr="007F6972">
              <w:rPr>
                <w:szCs w:val="20"/>
                <w:lang w:eastAsia="ru-RU"/>
              </w:rPr>
              <w:t>ед./км</w:t>
            </w:r>
          </w:p>
        </w:tc>
        <w:tc>
          <w:tcPr>
            <w:tcW w:w="1244" w:type="dxa"/>
            <w:vAlign w:val="center"/>
            <w:hideMark/>
          </w:tcPr>
          <w:p w14:paraId="25585185" w14:textId="77777777" w:rsidR="007F6972" w:rsidRPr="007F6972" w:rsidRDefault="007F6972" w:rsidP="007F6972">
            <w:pPr>
              <w:spacing w:after="0"/>
              <w:jc w:val="center"/>
              <w:rPr>
                <w:szCs w:val="20"/>
                <w:lang w:eastAsia="ru-RU"/>
              </w:rPr>
            </w:pPr>
            <w:r w:rsidRPr="007F6972">
              <w:rPr>
                <w:szCs w:val="20"/>
                <w:lang w:eastAsia="ru-RU"/>
              </w:rPr>
              <w:t>0,12</w:t>
            </w:r>
          </w:p>
        </w:tc>
        <w:tc>
          <w:tcPr>
            <w:tcW w:w="1134" w:type="dxa"/>
            <w:vAlign w:val="center"/>
            <w:hideMark/>
          </w:tcPr>
          <w:p w14:paraId="483C347B" w14:textId="77777777" w:rsidR="007F6972" w:rsidRPr="007F6972" w:rsidRDefault="007F6972" w:rsidP="007F6972">
            <w:pPr>
              <w:spacing w:after="0"/>
              <w:jc w:val="center"/>
              <w:rPr>
                <w:szCs w:val="20"/>
                <w:lang w:eastAsia="ru-RU"/>
              </w:rPr>
            </w:pPr>
            <w:r w:rsidRPr="007F6972">
              <w:rPr>
                <w:szCs w:val="20"/>
                <w:lang w:eastAsia="ru-RU"/>
              </w:rPr>
              <w:t>0,12</w:t>
            </w:r>
          </w:p>
        </w:tc>
        <w:tc>
          <w:tcPr>
            <w:tcW w:w="1134" w:type="dxa"/>
            <w:vAlign w:val="center"/>
            <w:hideMark/>
          </w:tcPr>
          <w:p w14:paraId="48B6325E" w14:textId="77777777" w:rsidR="007F6972" w:rsidRPr="007F6972" w:rsidRDefault="007F6972" w:rsidP="007F6972">
            <w:pPr>
              <w:spacing w:after="0"/>
              <w:jc w:val="center"/>
              <w:rPr>
                <w:szCs w:val="20"/>
                <w:lang w:eastAsia="ru-RU"/>
              </w:rPr>
            </w:pPr>
            <w:r w:rsidRPr="007F6972">
              <w:rPr>
                <w:szCs w:val="20"/>
                <w:lang w:eastAsia="ru-RU"/>
              </w:rPr>
              <w:t>0,12</w:t>
            </w:r>
          </w:p>
        </w:tc>
        <w:tc>
          <w:tcPr>
            <w:tcW w:w="1134" w:type="dxa"/>
            <w:vAlign w:val="center"/>
            <w:hideMark/>
          </w:tcPr>
          <w:p w14:paraId="10B71844" w14:textId="77777777" w:rsidR="007F6972" w:rsidRPr="007F6972" w:rsidRDefault="007F6972" w:rsidP="007F6972">
            <w:pPr>
              <w:spacing w:after="0"/>
              <w:jc w:val="center"/>
              <w:rPr>
                <w:szCs w:val="20"/>
                <w:lang w:eastAsia="ru-RU"/>
              </w:rPr>
            </w:pPr>
            <w:r w:rsidRPr="007F6972">
              <w:rPr>
                <w:szCs w:val="20"/>
                <w:lang w:eastAsia="ru-RU"/>
              </w:rPr>
              <w:t>0,12</w:t>
            </w:r>
          </w:p>
        </w:tc>
      </w:tr>
      <w:tr w:rsidR="007F6972" w:rsidRPr="007F6972" w14:paraId="31BA30E1" w14:textId="77777777" w:rsidTr="007F6972">
        <w:trPr>
          <w:trHeight w:val="264"/>
        </w:trPr>
        <w:tc>
          <w:tcPr>
            <w:tcW w:w="10065" w:type="dxa"/>
            <w:gridSpan w:val="6"/>
            <w:vAlign w:val="center"/>
            <w:hideMark/>
          </w:tcPr>
          <w:p w14:paraId="10373A09" w14:textId="77777777" w:rsidR="007F6972" w:rsidRPr="007F6972" w:rsidRDefault="007F6972" w:rsidP="007F6972">
            <w:pPr>
              <w:spacing w:after="0"/>
              <w:jc w:val="center"/>
              <w:rPr>
                <w:szCs w:val="20"/>
                <w:lang w:eastAsia="ru-RU"/>
              </w:rPr>
            </w:pPr>
            <w:r w:rsidRPr="007F6972">
              <w:rPr>
                <w:szCs w:val="20"/>
                <w:lang w:eastAsia="ru-RU"/>
              </w:rPr>
              <w:t>Показатели энергетической эффективности</w:t>
            </w:r>
          </w:p>
        </w:tc>
      </w:tr>
      <w:tr w:rsidR="007F6972" w:rsidRPr="007F6972" w14:paraId="49031B77" w14:textId="77777777" w:rsidTr="007F6972">
        <w:trPr>
          <w:trHeight w:val="528"/>
        </w:trPr>
        <w:tc>
          <w:tcPr>
            <w:tcW w:w="4253" w:type="dxa"/>
            <w:vAlign w:val="center"/>
            <w:hideMark/>
          </w:tcPr>
          <w:p w14:paraId="4EF1F7C3" w14:textId="77777777" w:rsidR="007F6972" w:rsidRPr="007F6972" w:rsidRDefault="007F6972" w:rsidP="007F6972">
            <w:pPr>
              <w:spacing w:after="0"/>
              <w:rPr>
                <w:szCs w:val="20"/>
                <w:lang w:eastAsia="ru-RU"/>
              </w:rPr>
            </w:pPr>
            <w:r w:rsidRPr="007F6972">
              <w:rPr>
                <w:szCs w:val="20"/>
                <w:lang w:eastAsia="ru-RU"/>
              </w:rPr>
              <w:t>Доля потерь воды в централизованных системах водоснабжения при транспортировке в общем объеме воды, поданной в водопроводную сеть</w:t>
            </w:r>
          </w:p>
        </w:tc>
        <w:tc>
          <w:tcPr>
            <w:tcW w:w="1166" w:type="dxa"/>
            <w:vAlign w:val="center"/>
            <w:hideMark/>
          </w:tcPr>
          <w:p w14:paraId="33BACD61" w14:textId="77777777" w:rsidR="007F6972" w:rsidRPr="007F6972" w:rsidRDefault="007F6972" w:rsidP="007F6972">
            <w:pPr>
              <w:spacing w:after="0"/>
              <w:jc w:val="center"/>
              <w:rPr>
                <w:szCs w:val="20"/>
                <w:lang w:eastAsia="ru-RU"/>
              </w:rPr>
            </w:pPr>
            <w:r w:rsidRPr="007F6972">
              <w:rPr>
                <w:szCs w:val="20"/>
                <w:lang w:eastAsia="ru-RU"/>
              </w:rPr>
              <w:t>%</w:t>
            </w:r>
          </w:p>
        </w:tc>
        <w:tc>
          <w:tcPr>
            <w:tcW w:w="1244" w:type="dxa"/>
            <w:vAlign w:val="center"/>
            <w:hideMark/>
          </w:tcPr>
          <w:p w14:paraId="2065DE67" w14:textId="77777777" w:rsidR="007F6972" w:rsidRPr="007F6972" w:rsidRDefault="00AD55F2" w:rsidP="007F6972">
            <w:pPr>
              <w:spacing w:after="0"/>
              <w:jc w:val="center"/>
              <w:rPr>
                <w:szCs w:val="20"/>
                <w:lang w:eastAsia="ru-RU"/>
              </w:rPr>
            </w:pPr>
            <w:r>
              <w:rPr>
                <w:szCs w:val="20"/>
                <w:lang w:eastAsia="ru-RU"/>
              </w:rPr>
              <w:t>0</w:t>
            </w:r>
          </w:p>
        </w:tc>
        <w:tc>
          <w:tcPr>
            <w:tcW w:w="1134" w:type="dxa"/>
            <w:vAlign w:val="center"/>
            <w:hideMark/>
          </w:tcPr>
          <w:p w14:paraId="7F11D8ED" w14:textId="77777777" w:rsidR="007F6972" w:rsidRPr="007F6972" w:rsidRDefault="00AD55F2" w:rsidP="007F6972">
            <w:pPr>
              <w:spacing w:after="0"/>
              <w:jc w:val="center"/>
              <w:rPr>
                <w:szCs w:val="20"/>
                <w:lang w:eastAsia="ru-RU"/>
              </w:rPr>
            </w:pPr>
            <w:r>
              <w:rPr>
                <w:szCs w:val="20"/>
                <w:lang w:eastAsia="ru-RU"/>
              </w:rPr>
              <w:t>0</w:t>
            </w:r>
          </w:p>
        </w:tc>
        <w:tc>
          <w:tcPr>
            <w:tcW w:w="1134" w:type="dxa"/>
            <w:vAlign w:val="center"/>
            <w:hideMark/>
          </w:tcPr>
          <w:p w14:paraId="6ABBEF2F" w14:textId="77777777" w:rsidR="007F6972" w:rsidRPr="007F6972" w:rsidRDefault="00AD55F2" w:rsidP="007F6972">
            <w:pPr>
              <w:spacing w:after="0"/>
              <w:jc w:val="center"/>
              <w:rPr>
                <w:szCs w:val="20"/>
                <w:lang w:eastAsia="ru-RU"/>
              </w:rPr>
            </w:pPr>
            <w:r>
              <w:rPr>
                <w:szCs w:val="20"/>
                <w:lang w:eastAsia="ru-RU"/>
              </w:rPr>
              <w:t>0</w:t>
            </w:r>
          </w:p>
        </w:tc>
        <w:tc>
          <w:tcPr>
            <w:tcW w:w="1134" w:type="dxa"/>
            <w:vAlign w:val="center"/>
            <w:hideMark/>
          </w:tcPr>
          <w:p w14:paraId="46D3DE47" w14:textId="77777777" w:rsidR="007F6972" w:rsidRPr="007F6972" w:rsidRDefault="00AD55F2" w:rsidP="007F6972">
            <w:pPr>
              <w:spacing w:after="0"/>
              <w:jc w:val="center"/>
              <w:rPr>
                <w:szCs w:val="20"/>
                <w:lang w:eastAsia="ru-RU"/>
              </w:rPr>
            </w:pPr>
            <w:r>
              <w:rPr>
                <w:szCs w:val="20"/>
                <w:lang w:eastAsia="ru-RU"/>
              </w:rPr>
              <w:t>0</w:t>
            </w:r>
          </w:p>
        </w:tc>
      </w:tr>
      <w:tr w:rsidR="007F6972" w:rsidRPr="007F6972" w14:paraId="1C847714" w14:textId="77777777" w:rsidTr="007F6972">
        <w:trPr>
          <w:trHeight w:val="528"/>
        </w:trPr>
        <w:tc>
          <w:tcPr>
            <w:tcW w:w="4253" w:type="dxa"/>
            <w:vAlign w:val="center"/>
            <w:hideMark/>
          </w:tcPr>
          <w:p w14:paraId="17417D9F" w14:textId="77777777" w:rsidR="007F6972" w:rsidRPr="007F6972" w:rsidRDefault="007F6972" w:rsidP="007F6972">
            <w:pPr>
              <w:spacing w:after="0"/>
              <w:rPr>
                <w:szCs w:val="20"/>
                <w:lang w:eastAsia="ru-RU"/>
              </w:rPr>
            </w:pPr>
            <w:r w:rsidRPr="007F6972">
              <w:rPr>
                <w:szCs w:val="20"/>
                <w:lang w:eastAsia="ru-RU"/>
              </w:rPr>
              <w:t xml:space="preserve">Удельный расход электрической энергии, потребляемой в технологическом процессе </w:t>
            </w:r>
            <w:r w:rsidRPr="007F6972">
              <w:rPr>
                <w:szCs w:val="20"/>
                <w:lang w:eastAsia="ru-RU"/>
              </w:rPr>
              <w:lastRenderedPageBreak/>
              <w:t>подготовки питьевой воды, на единицу объема воды, отпускаемой в сеть</w:t>
            </w:r>
          </w:p>
        </w:tc>
        <w:tc>
          <w:tcPr>
            <w:tcW w:w="1166" w:type="dxa"/>
            <w:vAlign w:val="center"/>
            <w:hideMark/>
          </w:tcPr>
          <w:p w14:paraId="467D0AFD" w14:textId="77777777" w:rsidR="007F6972" w:rsidRPr="007F6972" w:rsidRDefault="007F6972" w:rsidP="007F6972">
            <w:pPr>
              <w:spacing w:after="0"/>
              <w:ind w:firstLineChars="100" w:firstLine="200"/>
              <w:rPr>
                <w:szCs w:val="20"/>
                <w:lang w:eastAsia="ru-RU"/>
              </w:rPr>
            </w:pPr>
            <w:r w:rsidRPr="007F6972">
              <w:rPr>
                <w:szCs w:val="20"/>
                <w:lang w:eastAsia="ru-RU"/>
              </w:rPr>
              <w:lastRenderedPageBreak/>
              <w:t>кВт*ч/</w:t>
            </w:r>
          </w:p>
        </w:tc>
        <w:tc>
          <w:tcPr>
            <w:tcW w:w="1244" w:type="dxa"/>
            <w:vMerge w:val="restart"/>
            <w:vAlign w:val="center"/>
            <w:hideMark/>
          </w:tcPr>
          <w:p w14:paraId="461B57AA" w14:textId="77777777" w:rsidR="007F6972" w:rsidRPr="007F6972" w:rsidRDefault="00AD55F2" w:rsidP="007F6972">
            <w:pPr>
              <w:spacing w:after="0"/>
              <w:jc w:val="center"/>
              <w:rPr>
                <w:szCs w:val="20"/>
                <w:lang w:eastAsia="ru-RU"/>
              </w:rPr>
            </w:pPr>
            <w:r>
              <w:rPr>
                <w:szCs w:val="20"/>
                <w:lang w:eastAsia="ru-RU"/>
              </w:rPr>
              <w:t>0,9</w:t>
            </w:r>
          </w:p>
        </w:tc>
        <w:tc>
          <w:tcPr>
            <w:tcW w:w="1134" w:type="dxa"/>
            <w:vMerge w:val="restart"/>
            <w:vAlign w:val="center"/>
            <w:hideMark/>
          </w:tcPr>
          <w:p w14:paraId="21FEE0BD" w14:textId="77777777" w:rsidR="007F6972" w:rsidRPr="007F6972" w:rsidRDefault="00AD55F2" w:rsidP="007F6972">
            <w:pPr>
              <w:spacing w:after="0"/>
              <w:jc w:val="center"/>
              <w:rPr>
                <w:szCs w:val="20"/>
                <w:lang w:eastAsia="ru-RU"/>
              </w:rPr>
            </w:pPr>
            <w:r>
              <w:rPr>
                <w:szCs w:val="20"/>
                <w:lang w:eastAsia="ru-RU"/>
              </w:rPr>
              <w:t>0,9</w:t>
            </w:r>
          </w:p>
        </w:tc>
        <w:tc>
          <w:tcPr>
            <w:tcW w:w="1134" w:type="dxa"/>
            <w:vMerge w:val="restart"/>
            <w:vAlign w:val="center"/>
            <w:hideMark/>
          </w:tcPr>
          <w:p w14:paraId="4A006D2E" w14:textId="77777777" w:rsidR="007F6972" w:rsidRPr="007F6972" w:rsidRDefault="00AD55F2" w:rsidP="007F6972">
            <w:pPr>
              <w:spacing w:after="0"/>
              <w:jc w:val="center"/>
              <w:rPr>
                <w:szCs w:val="20"/>
                <w:lang w:eastAsia="ru-RU"/>
              </w:rPr>
            </w:pPr>
            <w:r>
              <w:rPr>
                <w:szCs w:val="20"/>
                <w:lang w:eastAsia="ru-RU"/>
              </w:rPr>
              <w:t>0,9</w:t>
            </w:r>
          </w:p>
        </w:tc>
        <w:tc>
          <w:tcPr>
            <w:tcW w:w="1134" w:type="dxa"/>
            <w:vMerge w:val="restart"/>
            <w:vAlign w:val="center"/>
            <w:hideMark/>
          </w:tcPr>
          <w:p w14:paraId="0D69523C" w14:textId="77777777" w:rsidR="007F6972" w:rsidRPr="007F6972" w:rsidRDefault="00AD55F2" w:rsidP="007F6972">
            <w:pPr>
              <w:spacing w:after="0"/>
              <w:jc w:val="center"/>
              <w:rPr>
                <w:szCs w:val="20"/>
                <w:lang w:eastAsia="ru-RU"/>
              </w:rPr>
            </w:pPr>
            <w:r>
              <w:rPr>
                <w:szCs w:val="20"/>
                <w:lang w:eastAsia="ru-RU"/>
              </w:rPr>
              <w:t>0,9</w:t>
            </w:r>
          </w:p>
        </w:tc>
      </w:tr>
      <w:tr w:rsidR="007F6972" w:rsidRPr="007F6972" w14:paraId="006B1075" w14:textId="77777777" w:rsidTr="007F6972">
        <w:trPr>
          <w:trHeight w:val="528"/>
        </w:trPr>
        <w:tc>
          <w:tcPr>
            <w:tcW w:w="4253" w:type="dxa"/>
            <w:vAlign w:val="center"/>
            <w:hideMark/>
          </w:tcPr>
          <w:p w14:paraId="20D90559" w14:textId="77777777" w:rsidR="007F6972" w:rsidRPr="007F6972" w:rsidRDefault="007F6972" w:rsidP="007F6972">
            <w:pPr>
              <w:spacing w:after="0"/>
              <w:rPr>
                <w:szCs w:val="20"/>
                <w:lang w:eastAsia="ru-RU"/>
              </w:rPr>
            </w:pPr>
            <w:r w:rsidRPr="007F6972">
              <w:rPr>
                <w:szCs w:val="20"/>
                <w:lang w:eastAsia="ru-RU"/>
              </w:rPr>
              <w:lastRenderedPageBreak/>
              <w:t>Удельный расход электрической энергии, потребляемой в технологическом процессе транспортировки питьевой воды, на единицу объема транспортируемой воды</w:t>
            </w:r>
          </w:p>
        </w:tc>
        <w:tc>
          <w:tcPr>
            <w:tcW w:w="1166" w:type="dxa"/>
            <w:vAlign w:val="center"/>
            <w:hideMark/>
          </w:tcPr>
          <w:p w14:paraId="40AEDAF5" w14:textId="77777777" w:rsidR="007F6972" w:rsidRPr="007F6972" w:rsidRDefault="007F6972" w:rsidP="007F6972">
            <w:pPr>
              <w:spacing w:after="0"/>
              <w:jc w:val="center"/>
              <w:rPr>
                <w:szCs w:val="20"/>
                <w:lang w:eastAsia="ru-RU"/>
              </w:rPr>
            </w:pPr>
            <w:r w:rsidRPr="007F6972">
              <w:rPr>
                <w:szCs w:val="20"/>
                <w:lang w:eastAsia="ru-RU"/>
              </w:rPr>
              <w:t>м3</w:t>
            </w:r>
          </w:p>
        </w:tc>
        <w:tc>
          <w:tcPr>
            <w:tcW w:w="1244" w:type="dxa"/>
            <w:vMerge/>
            <w:vAlign w:val="center"/>
            <w:hideMark/>
          </w:tcPr>
          <w:p w14:paraId="0F12C89E" w14:textId="77777777" w:rsidR="007F6972" w:rsidRPr="007F6972" w:rsidRDefault="007F6972" w:rsidP="007F6972">
            <w:pPr>
              <w:spacing w:after="0"/>
              <w:rPr>
                <w:szCs w:val="20"/>
                <w:lang w:eastAsia="ru-RU"/>
              </w:rPr>
            </w:pPr>
          </w:p>
        </w:tc>
        <w:tc>
          <w:tcPr>
            <w:tcW w:w="1134" w:type="dxa"/>
            <w:vMerge/>
            <w:vAlign w:val="center"/>
            <w:hideMark/>
          </w:tcPr>
          <w:p w14:paraId="5EA7002E" w14:textId="77777777" w:rsidR="007F6972" w:rsidRPr="007F6972" w:rsidRDefault="007F6972" w:rsidP="007F6972">
            <w:pPr>
              <w:spacing w:after="0"/>
              <w:rPr>
                <w:szCs w:val="20"/>
                <w:lang w:eastAsia="ru-RU"/>
              </w:rPr>
            </w:pPr>
          </w:p>
        </w:tc>
        <w:tc>
          <w:tcPr>
            <w:tcW w:w="1134" w:type="dxa"/>
            <w:vMerge/>
            <w:vAlign w:val="center"/>
            <w:hideMark/>
          </w:tcPr>
          <w:p w14:paraId="47BEDA0C" w14:textId="77777777" w:rsidR="007F6972" w:rsidRPr="007F6972" w:rsidRDefault="007F6972" w:rsidP="007F6972">
            <w:pPr>
              <w:spacing w:after="0"/>
              <w:rPr>
                <w:szCs w:val="20"/>
                <w:lang w:eastAsia="ru-RU"/>
              </w:rPr>
            </w:pPr>
          </w:p>
        </w:tc>
        <w:tc>
          <w:tcPr>
            <w:tcW w:w="1134" w:type="dxa"/>
            <w:vMerge/>
            <w:vAlign w:val="center"/>
            <w:hideMark/>
          </w:tcPr>
          <w:p w14:paraId="7FBFE96E" w14:textId="77777777" w:rsidR="007F6972" w:rsidRPr="007F6972" w:rsidRDefault="007F6972" w:rsidP="007F6972">
            <w:pPr>
              <w:spacing w:after="0"/>
              <w:rPr>
                <w:szCs w:val="20"/>
                <w:lang w:eastAsia="ru-RU"/>
              </w:rPr>
            </w:pPr>
          </w:p>
        </w:tc>
      </w:tr>
    </w:tbl>
    <w:p w14:paraId="266316C5" w14:textId="77777777" w:rsidR="007F6972" w:rsidRPr="007F6972" w:rsidRDefault="007F6972" w:rsidP="007F6972">
      <w:pPr>
        <w:sectPr w:rsidR="007F6972" w:rsidRPr="007F6972" w:rsidSect="0060561B">
          <w:pgSz w:w="11907" w:h="16839" w:code="9"/>
          <w:pgMar w:top="1134" w:right="851" w:bottom="1134" w:left="1134" w:header="709" w:footer="709" w:gutter="0"/>
          <w:cols w:space="708"/>
          <w:titlePg/>
          <w:docGrid w:linePitch="360"/>
        </w:sectPr>
      </w:pPr>
    </w:p>
    <w:p w14:paraId="426D5B3C" w14:textId="77777777" w:rsidR="0086051F" w:rsidRPr="00F528F1" w:rsidRDefault="00D92BBF" w:rsidP="00D92BBF">
      <w:pPr>
        <w:pStyle w:val="20"/>
      </w:pPr>
      <w:bookmarkStart w:id="82" w:name="_Toc230266288"/>
      <w:r w:rsidRPr="00D92BBF">
        <w:lastRenderedPageBreak/>
        <w:t>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bookmarkEnd w:id="82"/>
    </w:p>
    <w:p w14:paraId="7851DFB4" w14:textId="77777777" w:rsidR="0088700D" w:rsidRPr="00F528F1" w:rsidRDefault="0088700D" w:rsidP="0008782E">
      <w:pPr>
        <w:pStyle w:val="ac"/>
        <w:keepNext/>
        <w:tabs>
          <w:tab w:val="left" w:pos="426"/>
        </w:tabs>
        <w:spacing w:after="0" w:line="276" w:lineRule="auto"/>
        <w:ind w:left="142" w:firstLine="709"/>
        <w:jc w:val="both"/>
        <w:rPr>
          <w:i w:val="0"/>
          <w:color w:val="000000" w:themeColor="text1"/>
          <w:sz w:val="24"/>
          <w:szCs w:val="24"/>
        </w:rPr>
      </w:pPr>
    </w:p>
    <w:p w14:paraId="77FFE8E2" w14:textId="77777777" w:rsidR="007B60B7" w:rsidRPr="00F528F1" w:rsidRDefault="007B60B7" w:rsidP="0008782E">
      <w:pPr>
        <w:pStyle w:val="ac"/>
        <w:keepNext/>
        <w:tabs>
          <w:tab w:val="left" w:pos="426"/>
        </w:tabs>
        <w:spacing w:after="0" w:line="276" w:lineRule="auto"/>
        <w:ind w:left="142" w:firstLine="709"/>
        <w:jc w:val="both"/>
        <w:rPr>
          <w:i w:val="0"/>
          <w:color w:val="000000" w:themeColor="text1"/>
          <w:sz w:val="24"/>
          <w:szCs w:val="24"/>
        </w:rPr>
      </w:pPr>
      <w:r w:rsidRPr="00F528F1">
        <w:rPr>
          <w:i w:val="0"/>
          <w:color w:val="000000" w:themeColor="text1"/>
          <w:sz w:val="24"/>
          <w:szCs w:val="24"/>
        </w:rPr>
        <w:t xml:space="preserve">В соответствии с пунктами 5, 6 статьи 7 Федерального закона от 07.12.2011 №416 – ФЗ (ред. от 28.12.2013) «О водоснабжении и водоотведении», в случае выявления бесхозяйных объектов централизованных систем горячего водоснабжения, холодного водоснабжения и (или) водоотведения, в том числе водопроводных и канализационных сетей, путем эксплуатации которых обеспечиваются водоснабжение и (или) водоотведение, эксплуатация таких объектов осуществляется гарантирующей организацией либо организацией, которая осуществляет горячее водоснабжение, холодное водоснабжение и (или) водоотведение и водопроводные и (или) канализационные сети, которой непосредственно присоединены к указанным объектам (в случае выявления бесхозяйных объектов централизованных систем горячего водоснабжения или в случае, если гарантирующая организация не определена в соответствии со статьей 12 настоящего Федерального закона), со дня подписания с  органом местного самоуправления поселения, </w:t>
      </w:r>
      <w:r w:rsidR="00B47E3C" w:rsidRPr="00F528F1">
        <w:rPr>
          <w:i w:val="0"/>
          <w:color w:val="000000" w:themeColor="text1"/>
          <w:sz w:val="24"/>
          <w:szCs w:val="24"/>
        </w:rPr>
        <w:t>муниципального округа</w:t>
      </w:r>
      <w:r w:rsidRPr="00F528F1">
        <w:rPr>
          <w:i w:val="0"/>
          <w:color w:val="000000" w:themeColor="text1"/>
          <w:sz w:val="24"/>
          <w:szCs w:val="24"/>
        </w:rPr>
        <w:t xml:space="preserve"> передаточного акта указанных объектов до признания на такие объекты  права собственности или до принятия их во владение, пользование и распоряжение оставившим такие объекты собственником в соответствии с гражданским законодательством.</w:t>
      </w:r>
    </w:p>
    <w:p w14:paraId="2F9626E8" w14:textId="77777777" w:rsidR="007B60B7" w:rsidRPr="00F528F1" w:rsidRDefault="007B60B7" w:rsidP="00813C79">
      <w:pPr>
        <w:pStyle w:val="ac"/>
        <w:keepNext/>
        <w:tabs>
          <w:tab w:val="left" w:pos="426"/>
        </w:tabs>
        <w:spacing w:after="0" w:line="276" w:lineRule="auto"/>
        <w:ind w:left="142" w:firstLine="567"/>
        <w:jc w:val="both"/>
        <w:rPr>
          <w:i w:val="0"/>
          <w:color w:val="000000" w:themeColor="text1"/>
          <w:sz w:val="24"/>
          <w:szCs w:val="24"/>
        </w:rPr>
      </w:pPr>
      <w:r w:rsidRPr="00F528F1">
        <w:rPr>
          <w:i w:val="0"/>
          <w:color w:val="000000" w:themeColor="text1"/>
          <w:sz w:val="24"/>
          <w:szCs w:val="24"/>
        </w:rPr>
        <w:t xml:space="preserve">Расходы организации, осуществляющей горячее водоснабжение, холодное водоснабжение и (или) водоотведение, на эксплуатацию бесхозяйных объектов централизованных систем горячего водоснабжения, холодного водоснабжения и (или) водоотведения, учитываются органами регулирования тарифов при установлении тарифов в </w:t>
      </w:r>
      <w:r w:rsidR="006A3060" w:rsidRPr="00F528F1">
        <w:rPr>
          <w:i w:val="0"/>
          <w:color w:val="000000" w:themeColor="text1"/>
          <w:sz w:val="24"/>
          <w:szCs w:val="24"/>
        </w:rPr>
        <w:t xml:space="preserve">порядке, установленном основами </w:t>
      </w:r>
      <w:r w:rsidR="008356F9" w:rsidRPr="00F528F1">
        <w:rPr>
          <w:i w:val="0"/>
          <w:color w:val="000000" w:themeColor="text1"/>
          <w:sz w:val="24"/>
          <w:szCs w:val="24"/>
        </w:rPr>
        <w:t xml:space="preserve">ценообразования в </w:t>
      </w:r>
      <w:r w:rsidRPr="00F528F1">
        <w:rPr>
          <w:i w:val="0"/>
          <w:color w:val="000000" w:themeColor="text1"/>
          <w:sz w:val="24"/>
          <w:szCs w:val="24"/>
        </w:rPr>
        <w:t xml:space="preserve">сфере </w:t>
      </w:r>
      <w:r w:rsidR="008C06CD">
        <w:rPr>
          <w:i w:val="0"/>
          <w:color w:val="000000" w:themeColor="text1"/>
          <w:sz w:val="24"/>
          <w:szCs w:val="24"/>
        </w:rPr>
        <w:t xml:space="preserve">водоснабжения и </w:t>
      </w:r>
      <w:r w:rsidR="008356F9" w:rsidRPr="00F528F1">
        <w:rPr>
          <w:i w:val="0"/>
          <w:color w:val="000000" w:themeColor="text1"/>
          <w:sz w:val="24"/>
          <w:szCs w:val="24"/>
        </w:rPr>
        <w:t xml:space="preserve">водоотведения, утвержденными </w:t>
      </w:r>
      <w:r w:rsidRPr="00F528F1">
        <w:rPr>
          <w:i w:val="0"/>
          <w:color w:val="000000" w:themeColor="text1"/>
          <w:sz w:val="24"/>
          <w:szCs w:val="24"/>
        </w:rPr>
        <w:t>Правительством Российской Федерации.</w:t>
      </w:r>
    </w:p>
    <w:p w14:paraId="2E5F4F0D" w14:textId="607D75E3" w:rsidR="00B52DFF" w:rsidRDefault="00B52DFF" w:rsidP="00813C79">
      <w:pPr>
        <w:tabs>
          <w:tab w:val="left" w:pos="426"/>
        </w:tabs>
        <w:spacing w:after="0" w:line="276" w:lineRule="auto"/>
        <w:ind w:left="142" w:firstLine="567"/>
        <w:jc w:val="both"/>
        <w:rPr>
          <w:sz w:val="24"/>
          <w:szCs w:val="24"/>
        </w:rPr>
      </w:pPr>
      <w:r w:rsidRPr="00F528F1">
        <w:rPr>
          <w:sz w:val="24"/>
          <w:szCs w:val="24"/>
        </w:rPr>
        <w:t xml:space="preserve">Бесхозяйные сети и объекты водоснабжения в </w:t>
      </w:r>
      <w:r w:rsidR="00A2487A">
        <w:rPr>
          <w:sz w:val="24"/>
          <w:szCs w:val="24"/>
        </w:rPr>
        <w:t>Дзержинско-Тасеевском муниципальном округе</w:t>
      </w:r>
      <w:r w:rsidR="00085B24">
        <w:rPr>
          <w:sz w:val="24"/>
          <w:szCs w:val="24"/>
        </w:rPr>
        <w:t xml:space="preserve"> </w:t>
      </w:r>
      <w:r w:rsidR="0038224E">
        <w:rPr>
          <w:sz w:val="24"/>
          <w:szCs w:val="24"/>
        </w:rPr>
        <w:t>отсутствуют.</w:t>
      </w:r>
    </w:p>
    <w:p w14:paraId="047905D7" w14:textId="77777777" w:rsidR="00D2752A" w:rsidRDefault="00D2752A" w:rsidP="00D2752A">
      <w:pPr>
        <w:tabs>
          <w:tab w:val="left" w:pos="426"/>
        </w:tabs>
        <w:spacing w:after="0"/>
        <w:ind w:left="142"/>
        <w:jc w:val="center"/>
        <w:rPr>
          <w:sz w:val="24"/>
          <w:szCs w:val="24"/>
          <w:lang w:eastAsia="ru-RU"/>
        </w:rPr>
      </w:pPr>
    </w:p>
    <w:p w14:paraId="31E1C9B2" w14:textId="77777777" w:rsidR="00D2752A" w:rsidRDefault="00D2752A" w:rsidP="00D2752A">
      <w:pPr>
        <w:tabs>
          <w:tab w:val="left" w:pos="426"/>
        </w:tabs>
        <w:spacing w:after="0"/>
        <w:ind w:left="142"/>
        <w:jc w:val="center"/>
        <w:rPr>
          <w:sz w:val="24"/>
          <w:szCs w:val="24"/>
          <w:lang w:eastAsia="ru-RU"/>
        </w:rPr>
      </w:pPr>
    </w:p>
    <w:p w14:paraId="3E037B2B" w14:textId="77777777" w:rsidR="00D2752A" w:rsidRDefault="00D2752A" w:rsidP="00D2752A">
      <w:pPr>
        <w:tabs>
          <w:tab w:val="left" w:pos="426"/>
        </w:tabs>
        <w:spacing w:after="0"/>
        <w:ind w:left="142"/>
        <w:jc w:val="center"/>
        <w:rPr>
          <w:sz w:val="24"/>
          <w:szCs w:val="24"/>
          <w:lang w:eastAsia="ru-RU"/>
        </w:rPr>
      </w:pPr>
    </w:p>
    <w:p w14:paraId="269901BB" w14:textId="77777777" w:rsidR="00D2752A" w:rsidRDefault="00D2752A" w:rsidP="00D2752A">
      <w:pPr>
        <w:tabs>
          <w:tab w:val="left" w:pos="426"/>
        </w:tabs>
        <w:spacing w:after="0"/>
        <w:ind w:left="142"/>
        <w:jc w:val="center"/>
        <w:rPr>
          <w:sz w:val="24"/>
          <w:szCs w:val="24"/>
          <w:lang w:eastAsia="ru-RU"/>
        </w:rPr>
      </w:pPr>
    </w:p>
    <w:p w14:paraId="56E425FE" w14:textId="77777777" w:rsidR="00D2752A" w:rsidRDefault="00D2752A" w:rsidP="00D2752A">
      <w:pPr>
        <w:tabs>
          <w:tab w:val="left" w:pos="426"/>
        </w:tabs>
        <w:spacing w:after="0"/>
        <w:ind w:left="142"/>
        <w:jc w:val="center"/>
        <w:rPr>
          <w:sz w:val="24"/>
          <w:szCs w:val="24"/>
          <w:lang w:eastAsia="ru-RU"/>
        </w:rPr>
      </w:pPr>
    </w:p>
    <w:p w14:paraId="099270EC" w14:textId="77777777" w:rsidR="00D2752A" w:rsidRDefault="00D2752A" w:rsidP="00D2752A">
      <w:pPr>
        <w:tabs>
          <w:tab w:val="left" w:pos="426"/>
        </w:tabs>
        <w:spacing w:after="0"/>
        <w:ind w:left="142"/>
        <w:jc w:val="center"/>
        <w:rPr>
          <w:sz w:val="24"/>
          <w:szCs w:val="24"/>
          <w:lang w:eastAsia="ru-RU"/>
        </w:rPr>
      </w:pPr>
    </w:p>
    <w:p w14:paraId="5202B393" w14:textId="77777777" w:rsidR="00D2752A" w:rsidRDefault="00D2752A" w:rsidP="00D2752A">
      <w:pPr>
        <w:tabs>
          <w:tab w:val="left" w:pos="426"/>
        </w:tabs>
        <w:spacing w:after="0"/>
        <w:ind w:left="142"/>
        <w:jc w:val="center"/>
        <w:rPr>
          <w:sz w:val="24"/>
          <w:szCs w:val="24"/>
          <w:lang w:eastAsia="ru-RU"/>
        </w:rPr>
      </w:pPr>
    </w:p>
    <w:p w14:paraId="4CAFDDD3" w14:textId="77777777" w:rsidR="00D2752A" w:rsidRDefault="00D2752A" w:rsidP="00D2752A">
      <w:pPr>
        <w:tabs>
          <w:tab w:val="left" w:pos="426"/>
        </w:tabs>
        <w:spacing w:after="0"/>
        <w:ind w:left="142"/>
        <w:jc w:val="center"/>
        <w:rPr>
          <w:sz w:val="24"/>
          <w:szCs w:val="24"/>
          <w:lang w:eastAsia="ru-RU"/>
        </w:rPr>
      </w:pPr>
    </w:p>
    <w:p w14:paraId="11DDD62D" w14:textId="77777777" w:rsidR="00D2752A" w:rsidRPr="00D2752A" w:rsidRDefault="00D2752A" w:rsidP="00D2752A">
      <w:pPr>
        <w:tabs>
          <w:tab w:val="left" w:pos="426"/>
        </w:tabs>
        <w:spacing w:after="0"/>
        <w:ind w:left="142"/>
        <w:jc w:val="center"/>
        <w:rPr>
          <w:sz w:val="24"/>
          <w:szCs w:val="24"/>
          <w:lang w:eastAsia="ru-RU"/>
        </w:rPr>
      </w:pPr>
    </w:p>
    <w:p w14:paraId="066E2CC1" w14:textId="77777777" w:rsidR="00D2752A" w:rsidRPr="00D2752A" w:rsidRDefault="00D2752A" w:rsidP="00D2752A">
      <w:pPr>
        <w:tabs>
          <w:tab w:val="left" w:pos="426"/>
        </w:tabs>
        <w:spacing w:after="0"/>
        <w:ind w:left="142"/>
        <w:jc w:val="center"/>
        <w:rPr>
          <w:sz w:val="24"/>
          <w:szCs w:val="24"/>
          <w:lang w:eastAsia="ru-RU"/>
        </w:rPr>
      </w:pPr>
    </w:p>
    <w:p w14:paraId="4BB7A8A0" w14:textId="77777777" w:rsidR="00412900" w:rsidRPr="00727A32" w:rsidRDefault="00E17EF8" w:rsidP="00727A32">
      <w:pPr>
        <w:pStyle w:val="10"/>
      </w:pPr>
      <w:r w:rsidRPr="00F528F1">
        <w:rPr>
          <w:szCs w:val="24"/>
        </w:rPr>
        <w:lastRenderedPageBreak/>
        <w:tab/>
      </w:r>
      <w:bookmarkStart w:id="83" w:name="_Toc230266289"/>
      <w:r w:rsidR="00412900" w:rsidRPr="00727A32">
        <w:t xml:space="preserve">ГЛАВА II. </w:t>
      </w:r>
      <w:r w:rsidR="004D7DD0">
        <w:t>Схема</w:t>
      </w:r>
      <w:r w:rsidR="001606AC">
        <w:t xml:space="preserve"> </w:t>
      </w:r>
      <w:r w:rsidR="00412900" w:rsidRPr="00727A32">
        <w:t>водоотведения</w:t>
      </w:r>
      <w:bookmarkEnd w:id="83"/>
    </w:p>
    <w:p w14:paraId="5FCCEB06" w14:textId="77777777" w:rsidR="001F6E87" w:rsidRPr="00157A5D" w:rsidRDefault="00740864" w:rsidP="00740864">
      <w:pPr>
        <w:pStyle w:val="20"/>
      </w:pPr>
      <w:bookmarkStart w:id="84" w:name="_Toc230266290"/>
      <w:r w:rsidRPr="00740864">
        <w:rPr>
          <w:lang w:eastAsia="ru-RU"/>
        </w:rPr>
        <w:t>Существующее положение в сфере водоотведения муниципального образования</w:t>
      </w:r>
      <w:r w:rsidR="001F6E87" w:rsidRPr="00157A5D">
        <w:t>;</w:t>
      </w:r>
      <w:bookmarkEnd w:id="84"/>
    </w:p>
    <w:p w14:paraId="53612A68" w14:textId="77777777" w:rsidR="00230F38" w:rsidRPr="00230F38" w:rsidRDefault="00230F38" w:rsidP="003D710A">
      <w:pPr>
        <w:pStyle w:val="S"/>
        <w:tabs>
          <w:tab w:val="left" w:pos="426"/>
        </w:tabs>
        <w:ind w:left="-284"/>
      </w:pPr>
    </w:p>
    <w:p w14:paraId="51A4C0D4" w14:textId="77777777" w:rsidR="001F6E87" w:rsidRPr="00740864" w:rsidRDefault="001F6E87" w:rsidP="00740864">
      <w:pPr>
        <w:keepNext/>
        <w:keepLines/>
        <w:tabs>
          <w:tab w:val="left" w:pos="426"/>
        </w:tabs>
        <w:spacing w:after="0"/>
        <w:ind w:left="-284" w:right="117" w:firstLine="567"/>
        <w:jc w:val="both"/>
        <w:outlineLvl w:val="2"/>
        <w:rPr>
          <w:rFonts w:ascii="Arial" w:hAnsi="Arial" w:cs="Arial"/>
          <w:b/>
          <w:bCs/>
          <w:sz w:val="24"/>
          <w:szCs w:val="24"/>
        </w:rPr>
      </w:pPr>
      <w:bookmarkStart w:id="85" w:name="_Toc46484838"/>
      <w:bookmarkStart w:id="86" w:name="_Toc46484841"/>
      <w:bookmarkStart w:id="87" w:name="_Toc230266291"/>
      <w:bookmarkEnd w:id="85"/>
      <w:bookmarkEnd w:id="86"/>
      <w:r w:rsidRPr="00F528F1">
        <w:rPr>
          <w:b/>
          <w:bCs/>
          <w:sz w:val="24"/>
          <w:szCs w:val="24"/>
        </w:rPr>
        <w:t xml:space="preserve">9.1. </w:t>
      </w:r>
      <w:r w:rsidR="00740864" w:rsidRPr="00740864">
        <w:rPr>
          <w:rStyle w:val="30"/>
        </w:rPr>
        <w:t>описание структуры системы сбора, очистки и отведения сточных вод на территории муниципального образования</w:t>
      </w:r>
      <w:r w:rsidR="00740864">
        <w:rPr>
          <w:rStyle w:val="30"/>
        </w:rPr>
        <w:t xml:space="preserve"> </w:t>
      </w:r>
      <w:r w:rsidR="00740864" w:rsidRPr="00740864">
        <w:rPr>
          <w:rStyle w:val="30"/>
        </w:rPr>
        <w:t>и деление территории муниципального образования</w:t>
      </w:r>
      <w:r w:rsidR="00740864">
        <w:rPr>
          <w:rStyle w:val="30"/>
        </w:rPr>
        <w:t xml:space="preserve"> </w:t>
      </w:r>
      <w:r w:rsidR="00740864" w:rsidRPr="00740864">
        <w:rPr>
          <w:rStyle w:val="30"/>
        </w:rPr>
        <w:t>на эксплуатационные зоны</w:t>
      </w:r>
      <w:r w:rsidRPr="00F528F1">
        <w:rPr>
          <w:b/>
          <w:bCs/>
          <w:sz w:val="24"/>
          <w:szCs w:val="24"/>
        </w:rPr>
        <w:t>;</w:t>
      </w:r>
      <w:bookmarkEnd w:id="87"/>
    </w:p>
    <w:p w14:paraId="3886782E" w14:textId="77777777" w:rsidR="00A67530" w:rsidRDefault="00A67530" w:rsidP="00A67530">
      <w:pPr>
        <w:spacing w:after="0"/>
        <w:jc w:val="both"/>
        <w:rPr>
          <w:sz w:val="25"/>
          <w:szCs w:val="25"/>
          <w:highlight w:val="yellow"/>
          <w:lang w:eastAsia="ru-RU"/>
        </w:rPr>
      </w:pPr>
    </w:p>
    <w:p w14:paraId="19BD5D85" w14:textId="77777777" w:rsidR="00503AF3" w:rsidRDefault="00503AF3" w:rsidP="0072232A">
      <w:pPr>
        <w:tabs>
          <w:tab w:val="left" w:pos="0"/>
          <w:tab w:val="left" w:pos="426"/>
        </w:tabs>
        <w:spacing w:after="0" w:line="276" w:lineRule="auto"/>
        <w:ind w:left="-284" w:firstLine="567"/>
        <w:jc w:val="both"/>
        <w:rPr>
          <w:spacing w:val="-2"/>
          <w:sz w:val="24"/>
          <w:szCs w:val="24"/>
        </w:rPr>
      </w:pPr>
      <w:r w:rsidRPr="00052C36">
        <w:rPr>
          <w:spacing w:val="-2"/>
          <w:sz w:val="24"/>
          <w:szCs w:val="24"/>
        </w:rPr>
        <w:t xml:space="preserve">Федеральный закон от 7 декабря 2011 г. № 416-ФЗ «О водоснабжении и водоотведении» и постановление правительства РФ от 05.09.2014 года № 782 «О схемах водоснабжения и водоотведения» (вместе с «Правилами разработки и утверждения схем водоснабжения и водоотведения», «Требованиями к содержанию схем водоснабжения и водоотведения») </w:t>
      </w:r>
      <w:r>
        <w:rPr>
          <w:spacing w:val="-2"/>
          <w:sz w:val="24"/>
          <w:szCs w:val="24"/>
        </w:rPr>
        <w:t xml:space="preserve">определяетследующие </w:t>
      </w:r>
      <w:r w:rsidRPr="00052C36">
        <w:rPr>
          <w:spacing w:val="-2"/>
          <w:sz w:val="24"/>
          <w:szCs w:val="24"/>
        </w:rPr>
        <w:t>поняти</w:t>
      </w:r>
      <w:r>
        <w:rPr>
          <w:spacing w:val="-2"/>
          <w:sz w:val="24"/>
          <w:szCs w:val="24"/>
        </w:rPr>
        <w:t xml:space="preserve">я в сфере </w:t>
      </w:r>
      <w:r w:rsidRPr="00052C36">
        <w:rPr>
          <w:spacing w:val="-2"/>
          <w:sz w:val="24"/>
          <w:szCs w:val="24"/>
        </w:rPr>
        <w:t>водоотведения:</w:t>
      </w:r>
    </w:p>
    <w:p w14:paraId="10B984DF" w14:textId="77777777" w:rsidR="006F3305" w:rsidRPr="00052C36" w:rsidRDefault="006F3305" w:rsidP="006F3305">
      <w:pPr>
        <w:tabs>
          <w:tab w:val="left" w:pos="0"/>
          <w:tab w:val="left" w:pos="426"/>
        </w:tabs>
        <w:spacing w:after="0" w:line="276" w:lineRule="auto"/>
        <w:ind w:left="-284" w:firstLine="567"/>
        <w:jc w:val="both"/>
        <w:rPr>
          <w:spacing w:val="-2"/>
          <w:sz w:val="24"/>
          <w:szCs w:val="24"/>
        </w:rPr>
      </w:pPr>
      <w:r>
        <w:rPr>
          <w:spacing w:val="-2"/>
          <w:sz w:val="24"/>
          <w:szCs w:val="24"/>
        </w:rPr>
        <w:t xml:space="preserve">- </w:t>
      </w:r>
      <w:r w:rsidRPr="006F3305">
        <w:rPr>
          <w:spacing w:val="-2"/>
          <w:sz w:val="24"/>
          <w:szCs w:val="24"/>
        </w:rPr>
        <w:t xml:space="preserve">«эксплуатационная зона водоснабжения» определяет зону эксплуатационной ответственности организации, осуществляющей </w:t>
      </w:r>
      <w:r>
        <w:rPr>
          <w:spacing w:val="-2"/>
          <w:sz w:val="24"/>
          <w:szCs w:val="24"/>
        </w:rPr>
        <w:t>централизованное водоотведение</w:t>
      </w:r>
      <w:r w:rsidRPr="006F3305">
        <w:rPr>
          <w:spacing w:val="-2"/>
          <w:sz w:val="24"/>
          <w:szCs w:val="24"/>
        </w:rPr>
        <w:t>, определенная по признаку обязанностей (ответственности) организации по эксплуатации централизованных систем водо</w:t>
      </w:r>
      <w:r>
        <w:rPr>
          <w:spacing w:val="-2"/>
          <w:sz w:val="24"/>
          <w:szCs w:val="24"/>
        </w:rPr>
        <w:t>отведения</w:t>
      </w:r>
      <w:r w:rsidRPr="006F3305">
        <w:rPr>
          <w:spacing w:val="-2"/>
          <w:sz w:val="24"/>
          <w:szCs w:val="24"/>
        </w:rPr>
        <w:t>.</w:t>
      </w:r>
    </w:p>
    <w:p w14:paraId="382B126A" w14:textId="77777777" w:rsidR="00503AF3" w:rsidRDefault="00503AF3" w:rsidP="0072232A">
      <w:pPr>
        <w:tabs>
          <w:tab w:val="left" w:pos="0"/>
          <w:tab w:val="left" w:pos="426"/>
        </w:tabs>
        <w:spacing w:after="0" w:line="276" w:lineRule="auto"/>
        <w:ind w:left="-284" w:firstLine="567"/>
        <w:jc w:val="both"/>
        <w:rPr>
          <w:spacing w:val="-2"/>
          <w:sz w:val="24"/>
          <w:szCs w:val="24"/>
        </w:rPr>
      </w:pPr>
      <w:r w:rsidRPr="00052C36">
        <w:rPr>
          <w:spacing w:val="-2"/>
          <w:sz w:val="24"/>
          <w:szCs w:val="24"/>
        </w:rPr>
        <w:t>- «технологическая зона водоотведения» - часть канализационной сети, принадлежащей организации, осуществляющей водоотведение, в пределах которой обеспечиваются прием, транспортировка, очистка и отведение сточных вод или прямой (без очистки) выпуск сточных вод в водный объект.</w:t>
      </w:r>
    </w:p>
    <w:p w14:paraId="676E3736" w14:textId="77777777" w:rsidR="00503AF3" w:rsidRPr="00052C36" w:rsidRDefault="00503AF3" w:rsidP="0072232A">
      <w:pPr>
        <w:tabs>
          <w:tab w:val="left" w:pos="0"/>
          <w:tab w:val="left" w:pos="426"/>
        </w:tabs>
        <w:spacing w:after="0" w:line="276" w:lineRule="auto"/>
        <w:ind w:left="-284" w:firstLine="567"/>
        <w:jc w:val="both"/>
        <w:rPr>
          <w:spacing w:val="-2"/>
          <w:sz w:val="24"/>
          <w:szCs w:val="24"/>
        </w:rPr>
      </w:pPr>
      <w:r>
        <w:rPr>
          <w:spacing w:val="-2"/>
          <w:sz w:val="24"/>
          <w:szCs w:val="24"/>
        </w:rPr>
        <w:t>- «</w:t>
      </w:r>
      <w:r w:rsidRPr="00052C36">
        <w:rPr>
          <w:spacing w:val="-2"/>
          <w:sz w:val="24"/>
          <w:szCs w:val="24"/>
        </w:rPr>
        <w:t>централизованная система водоотведения (канализации)</w:t>
      </w:r>
      <w:r>
        <w:rPr>
          <w:spacing w:val="-2"/>
          <w:sz w:val="24"/>
          <w:szCs w:val="24"/>
        </w:rPr>
        <w:t>»</w:t>
      </w:r>
      <w:r w:rsidRPr="00052C36">
        <w:rPr>
          <w:spacing w:val="-2"/>
          <w:sz w:val="24"/>
          <w:szCs w:val="24"/>
        </w:rPr>
        <w:t xml:space="preserve"> - комплекс технологически связанных между собой инженерных сооружений, предназначенных для водоотведения.</w:t>
      </w:r>
    </w:p>
    <w:p w14:paraId="0A48F022" w14:textId="77777777" w:rsidR="001C5742" w:rsidRPr="001C5742" w:rsidRDefault="001C5742" w:rsidP="001C5742">
      <w:pPr>
        <w:spacing w:after="0" w:line="276" w:lineRule="auto"/>
        <w:ind w:firstLine="567"/>
        <w:jc w:val="both"/>
        <w:rPr>
          <w:spacing w:val="-2"/>
          <w:sz w:val="24"/>
          <w:szCs w:val="24"/>
        </w:rPr>
      </w:pPr>
      <w:r w:rsidRPr="001C5742">
        <w:rPr>
          <w:spacing w:val="-2"/>
          <w:sz w:val="24"/>
          <w:szCs w:val="24"/>
        </w:rPr>
        <w:t>В населенных пунктах Дзержинско-Тасеевского муниципального округа централизованная система хозяйственно-бытовой канализации отсутствует. Организация системы централизованной канализации малых населенных пунктов нецелесообразна, ввиду малой численности их населения, сложностей рельефа, взаимной удаленности.</w:t>
      </w:r>
    </w:p>
    <w:p w14:paraId="2B30EFD7" w14:textId="77777777" w:rsidR="00FA68C4" w:rsidRPr="00822513" w:rsidRDefault="001C5742" w:rsidP="001C5742">
      <w:pPr>
        <w:spacing w:after="0" w:line="276" w:lineRule="auto"/>
        <w:ind w:firstLine="567"/>
        <w:jc w:val="both"/>
        <w:rPr>
          <w:sz w:val="24"/>
          <w:szCs w:val="24"/>
          <w:lang w:eastAsia="ru-RU"/>
        </w:rPr>
      </w:pPr>
      <w:r w:rsidRPr="001C5742">
        <w:rPr>
          <w:spacing w:val="-2"/>
          <w:sz w:val="24"/>
          <w:szCs w:val="24"/>
        </w:rPr>
        <w:t>Индивидуальные жилые дома в основном оборудованы надворными уборными с утилизацией нечистот в компостные ямы, часть жилого сектора имеет септики. Услуги по откачке и вывозу ЖБО оказывают индивидуальные предприниматели.</w:t>
      </w:r>
    </w:p>
    <w:p w14:paraId="0F6DDA62" w14:textId="77777777" w:rsidR="005323A5" w:rsidRDefault="005323A5" w:rsidP="0008782E">
      <w:pPr>
        <w:tabs>
          <w:tab w:val="left" w:pos="0"/>
          <w:tab w:val="left" w:pos="426"/>
        </w:tabs>
        <w:spacing w:after="0"/>
        <w:ind w:left="142" w:firstLine="567"/>
        <w:jc w:val="both"/>
        <w:rPr>
          <w:spacing w:val="-2"/>
          <w:sz w:val="24"/>
          <w:szCs w:val="24"/>
        </w:rPr>
      </w:pPr>
    </w:p>
    <w:p w14:paraId="045F9BD3" w14:textId="77777777" w:rsidR="005C0C60" w:rsidRPr="003018A5" w:rsidRDefault="005C0C60" w:rsidP="003018A5">
      <w:pPr>
        <w:keepNext/>
        <w:keepLines/>
        <w:tabs>
          <w:tab w:val="left" w:pos="426"/>
        </w:tabs>
        <w:spacing w:after="0"/>
        <w:ind w:left="142" w:right="117" w:firstLine="567"/>
        <w:jc w:val="both"/>
        <w:outlineLvl w:val="2"/>
        <w:rPr>
          <w:rStyle w:val="30"/>
        </w:rPr>
      </w:pPr>
      <w:bookmarkStart w:id="88" w:name="_Toc230266292"/>
      <w:r w:rsidRPr="005C0C60">
        <w:rPr>
          <w:b/>
          <w:bCs/>
          <w:sz w:val="24"/>
          <w:szCs w:val="24"/>
        </w:rPr>
        <w:t>9.2.</w:t>
      </w:r>
      <w:bookmarkStart w:id="89" w:name="_Toc169266164"/>
      <w:r w:rsidRPr="005C0C60">
        <w:rPr>
          <w:b/>
          <w:bCs/>
          <w:sz w:val="24"/>
          <w:szCs w:val="24"/>
        </w:rPr>
        <w:t xml:space="preserve"> </w:t>
      </w:r>
      <w:r w:rsidRPr="003018A5">
        <w:rPr>
          <w:rStyle w:val="30"/>
        </w:rPr>
        <w:t xml:space="preserve">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w:t>
      </w:r>
      <w:r w:rsidR="00740864">
        <w:rPr>
          <w:rStyle w:val="30"/>
        </w:rPr>
        <w:t>схемы</w:t>
      </w:r>
      <w:r w:rsidRPr="003018A5">
        <w:rPr>
          <w:rStyle w:val="30"/>
        </w:rPr>
        <w:t xml:space="preserve">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bookmarkEnd w:id="88"/>
      <w:bookmarkEnd w:id="89"/>
    </w:p>
    <w:p w14:paraId="62E9A64C" w14:textId="77777777" w:rsidR="003D7B23" w:rsidRDefault="003D7B23" w:rsidP="00BB6D39">
      <w:pPr>
        <w:widowControl w:val="0"/>
        <w:tabs>
          <w:tab w:val="left" w:pos="426"/>
        </w:tabs>
        <w:spacing w:after="0" w:line="276" w:lineRule="auto"/>
        <w:ind w:right="259"/>
        <w:jc w:val="both"/>
        <w:rPr>
          <w:rFonts w:eastAsia="Arial"/>
          <w:color w:val="000000"/>
          <w:sz w:val="24"/>
          <w:szCs w:val="24"/>
          <w:lang w:eastAsia="ru-RU" w:bidi="ru-RU"/>
        </w:rPr>
      </w:pPr>
    </w:p>
    <w:p w14:paraId="389D97BD" w14:textId="77777777" w:rsidR="00BB6D39" w:rsidRDefault="001C5742" w:rsidP="001C5742">
      <w:pPr>
        <w:widowControl w:val="0"/>
        <w:tabs>
          <w:tab w:val="left" w:pos="426"/>
        </w:tabs>
        <w:spacing w:after="0" w:line="276" w:lineRule="auto"/>
        <w:ind w:right="259" w:firstLine="567"/>
        <w:jc w:val="both"/>
        <w:rPr>
          <w:rFonts w:eastAsia="Wingdings"/>
          <w:sz w:val="24"/>
          <w:szCs w:val="24"/>
          <w:lang w:eastAsia="ru-RU" w:bidi="ru-RU"/>
        </w:rPr>
      </w:pPr>
      <w:r w:rsidRPr="001C5742">
        <w:rPr>
          <w:rFonts w:eastAsia="Wingdings"/>
          <w:sz w:val="24"/>
          <w:szCs w:val="24"/>
          <w:lang w:eastAsia="ru-RU" w:bidi="ru-RU"/>
        </w:rPr>
        <w:t xml:space="preserve">В населенных пунктах Дзержинско-Тасеевского муниципального округа централизованная система хозяйственно-бытовой канализации отсутствует. </w:t>
      </w:r>
    </w:p>
    <w:p w14:paraId="10D2F73E" w14:textId="77777777" w:rsidR="001C5742" w:rsidRDefault="001C5742" w:rsidP="001C5742">
      <w:pPr>
        <w:widowControl w:val="0"/>
        <w:tabs>
          <w:tab w:val="left" w:pos="426"/>
        </w:tabs>
        <w:spacing w:after="0" w:line="276" w:lineRule="auto"/>
        <w:ind w:right="259" w:firstLine="567"/>
        <w:jc w:val="both"/>
        <w:rPr>
          <w:rFonts w:eastAsia="Arial"/>
          <w:color w:val="000000"/>
          <w:sz w:val="24"/>
          <w:szCs w:val="24"/>
          <w:lang w:eastAsia="ru-RU" w:bidi="ru-RU"/>
        </w:rPr>
        <w:sectPr w:rsidR="001C5742" w:rsidSect="000A3332">
          <w:pgSz w:w="11910" w:h="16840"/>
          <w:pgMar w:top="1040" w:right="570" w:bottom="1500" w:left="1300" w:header="0" w:footer="1242" w:gutter="0"/>
          <w:cols w:space="720"/>
        </w:sectPr>
      </w:pPr>
    </w:p>
    <w:p w14:paraId="0863C73D" w14:textId="77777777" w:rsidR="00DA584D" w:rsidRPr="00674533" w:rsidRDefault="00DA584D" w:rsidP="00B8603C">
      <w:pPr>
        <w:keepNext/>
        <w:keepLines/>
        <w:tabs>
          <w:tab w:val="left" w:pos="426"/>
        </w:tabs>
        <w:spacing w:after="0"/>
        <w:ind w:left="142" w:right="140" w:firstLine="567"/>
        <w:jc w:val="both"/>
        <w:outlineLvl w:val="2"/>
        <w:rPr>
          <w:rStyle w:val="30"/>
        </w:rPr>
      </w:pPr>
      <w:bookmarkStart w:id="90" w:name="_Toc230266293"/>
      <w:r w:rsidRPr="00674533">
        <w:rPr>
          <w:b/>
          <w:bCs/>
          <w:sz w:val="24"/>
          <w:szCs w:val="24"/>
        </w:rPr>
        <w:lastRenderedPageBreak/>
        <w:t xml:space="preserve">9.3. </w:t>
      </w:r>
      <w:r w:rsidRPr="00674533">
        <w:rPr>
          <w:rStyle w:val="30"/>
        </w:rPr>
        <w:t>описание технологических зон водоотведения, зон централизованного и нецентрализованного водоотведения (территорий, на которых водоотведение осуществляется с использованием централизованных и нецентрализованных систем водоотведения) и перечень централизованных систем водоотведения;</w:t>
      </w:r>
      <w:bookmarkEnd w:id="90"/>
    </w:p>
    <w:p w14:paraId="76DF2E19" w14:textId="77777777" w:rsidR="00DA584D" w:rsidRPr="00674533" w:rsidRDefault="00DA584D" w:rsidP="009F10F1">
      <w:pPr>
        <w:pStyle w:val="S"/>
        <w:tabs>
          <w:tab w:val="left" w:pos="426"/>
        </w:tabs>
        <w:ind w:left="142" w:right="669"/>
        <w:rPr>
          <w:sz w:val="24"/>
        </w:rPr>
      </w:pPr>
    </w:p>
    <w:p w14:paraId="6AF86519" w14:textId="77777777" w:rsidR="002D4A5A" w:rsidRPr="00674533" w:rsidRDefault="002D4A5A" w:rsidP="00342044">
      <w:pPr>
        <w:tabs>
          <w:tab w:val="left" w:pos="426"/>
        </w:tabs>
        <w:spacing w:after="0" w:line="276" w:lineRule="auto"/>
        <w:ind w:left="142" w:right="-2" w:firstLine="709"/>
        <w:jc w:val="both"/>
        <w:rPr>
          <w:rFonts w:eastAsia="Calibri"/>
          <w:color w:val="000000"/>
          <w:sz w:val="24"/>
          <w:szCs w:val="24"/>
        </w:rPr>
      </w:pPr>
      <w:r w:rsidRPr="00674533">
        <w:rPr>
          <w:rFonts w:eastAsia="Calibri"/>
          <w:color w:val="000000"/>
          <w:sz w:val="24"/>
          <w:szCs w:val="24"/>
        </w:rPr>
        <w:t xml:space="preserve">Согласно «Требованиям к содержанию схем водоснабжения и водоотведения», утверждённым постановлением Правительства РФ от 05.09.2013 г. </w:t>
      </w:r>
      <w:r w:rsidR="008E07A3" w:rsidRPr="00674533">
        <w:rPr>
          <w:rFonts w:eastAsia="Calibri"/>
          <w:color w:val="000000"/>
          <w:sz w:val="24"/>
          <w:szCs w:val="24"/>
        </w:rPr>
        <w:t>№8</w:t>
      </w:r>
      <w:r w:rsidRPr="00674533">
        <w:rPr>
          <w:rFonts w:eastAsia="Calibri"/>
          <w:color w:val="000000"/>
          <w:sz w:val="24"/>
          <w:szCs w:val="24"/>
        </w:rPr>
        <w:t>82, под технологической зоной водоотведения понимается часть канализационной сети, принадлежащей организации, осуществляющей водоотведение, в пределах которой обеспечиваются приём, транспортировка, очистка и отведение сточных вод или прямой (без очистки) выпуск сточных вод в водный объект.</w:t>
      </w:r>
    </w:p>
    <w:p w14:paraId="564B5F33" w14:textId="77777777" w:rsidR="00E01526" w:rsidRDefault="00E01526" w:rsidP="00BD339F">
      <w:pPr>
        <w:tabs>
          <w:tab w:val="left" w:pos="0"/>
          <w:tab w:val="left" w:pos="426"/>
        </w:tabs>
        <w:spacing w:after="0" w:line="276" w:lineRule="auto"/>
        <w:ind w:left="142" w:right="-25" w:firstLine="567"/>
        <w:jc w:val="both"/>
        <w:rPr>
          <w:sz w:val="24"/>
          <w:szCs w:val="18"/>
        </w:rPr>
      </w:pPr>
      <w:r w:rsidRPr="00E01526">
        <w:rPr>
          <w:sz w:val="24"/>
          <w:szCs w:val="18"/>
        </w:rPr>
        <w:t xml:space="preserve">В населенных пунктах Дзержинско-Тасеевского муниципального округа централизованная система хозяйственно-бытовой канализации отсутствует. </w:t>
      </w:r>
    </w:p>
    <w:p w14:paraId="24900FC1" w14:textId="77777777" w:rsidR="00B8603C" w:rsidRDefault="00B8603C" w:rsidP="00B8603C">
      <w:pPr>
        <w:spacing w:after="0" w:line="276" w:lineRule="auto"/>
        <w:ind w:left="615"/>
        <w:jc w:val="both"/>
        <w:rPr>
          <w:sz w:val="24"/>
          <w:szCs w:val="24"/>
          <w:lang w:eastAsia="ru-RU"/>
        </w:rPr>
      </w:pPr>
    </w:p>
    <w:p w14:paraId="45B92BFD" w14:textId="77777777" w:rsidR="001F6E87" w:rsidRPr="003018A5" w:rsidRDefault="001F6E87" w:rsidP="006F0441">
      <w:pPr>
        <w:keepNext/>
        <w:keepLines/>
        <w:tabs>
          <w:tab w:val="left" w:pos="426"/>
        </w:tabs>
        <w:spacing w:after="0"/>
        <w:ind w:left="142" w:firstLine="567"/>
        <w:jc w:val="both"/>
        <w:outlineLvl w:val="2"/>
        <w:rPr>
          <w:rStyle w:val="30"/>
        </w:rPr>
      </w:pPr>
      <w:bookmarkStart w:id="91" w:name="_Toc230266294"/>
      <w:r w:rsidRPr="00F528F1">
        <w:rPr>
          <w:b/>
          <w:bCs/>
          <w:sz w:val="24"/>
          <w:szCs w:val="24"/>
        </w:rPr>
        <w:t>9.4.</w:t>
      </w:r>
      <w:r w:rsidRPr="00F528F1">
        <w:rPr>
          <w:b/>
          <w:bCs/>
          <w:sz w:val="24"/>
          <w:szCs w:val="24"/>
        </w:rPr>
        <w:tab/>
      </w:r>
      <w:r w:rsidR="005C0C60" w:rsidRPr="003018A5">
        <w:rPr>
          <w:rStyle w:val="30"/>
        </w:rPr>
        <w:t>описание технической возможности утилизации осадков сточных вод на очистных сооружениях существующей централизованной системы водоотведения</w:t>
      </w:r>
      <w:r w:rsidRPr="003018A5">
        <w:rPr>
          <w:rStyle w:val="30"/>
        </w:rPr>
        <w:t>;</w:t>
      </w:r>
      <w:bookmarkEnd w:id="91"/>
    </w:p>
    <w:p w14:paraId="6BD970AF" w14:textId="77777777" w:rsidR="005F6597" w:rsidRDefault="005F6597" w:rsidP="006F0441">
      <w:pPr>
        <w:tabs>
          <w:tab w:val="left" w:pos="426"/>
        </w:tabs>
        <w:spacing w:after="0"/>
        <w:ind w:left="142" w:firstLine="709"/>
        <w:jc w:val="both"/>
        <w:rPr>
          <w:spacing w:val="-2"/>
          <w:sz w:val="24"/>
          <w:szCs w:val="24"/>
        </w:rPr>
      </w:pPr>
    </w:p>
    <w:p w14:paraId="0FC4D95F" w14:textId="77777777" w:rsidR="00E01526" w:rsidRDefault="00E01526" w:rsidP="00E01526">
      <w:pPr>
        <w:tabs>
          <w:tab w:val="left" w:pos="426"/>
          <w:tab w:val="left" w:pos="1407"/>
        </w:tabs>
        <w:spacing w:after="0" w:line="276" w:lineRule="auto"/>
        <w:ind w:left="142" w:right="-2" w:firstLine="567"/>
        <w:jc w:val="both"/>
        <w:rPr>
          <w:spacing w:val="-2"/>
          <w:sz w:val="24"/>
          <w:szCs w:val="24"/>
        </w:rPr>
      </w:pPr>
      <w:r w:rsidRPr="00E01526">
        <w:rPr>
          <w:spacing w:val="-2"/>
          <w:sz w:val="24"/>
          <w:szCs w:val="24"/>
        </w:rPr>
        <w:t xml:space="preserve">Индивидуальные жилые дома в основном оборудованы надворными уборными с утилизацией нечистот в компостные ямы, часть жилого сектора имеет септики. </w:t>
      </w:r>
    </w:p>
    <w:p w14:paraId="0DD3C54A" w14:textId="77777777" w:rsidR="003018A5" w:rsidRDefault="00E01526" w:rsidP="00E01526">
      <w:pPr>
        <w:tabs>
          <w:tab w:val="left" w:pos="426"/>
          <w:tab w:val="left" w:pos="1407"/>
        </w:tabs>
        <w:spacing w:after="0" w:line="276" w:lineRule="auto"/>
        <w:ind w:left="142" w:right="-2" w:firstLine="567"/>
        <w:jc w:val="both"/>
        <w:rPr>
          <w:spacing w:val="-2"/>
          <w:sz w:val="24"/>
          <w:szCs w:val="24"/>
        </w:rPr>
      </w:pPr>
      <w:r w:rsidRPr="00E01526">
        <w:rPr>
          <w:spacing w:val="-2"/>
          <w:sz w:val="24"/>
          <w:szCs w:val="24"/>
        </w:rPr>
        <w:t>Услуги по откачке и вывозу ЖБО оказывают индивидуальные предприниматели.</w:t>
      </w:r>
    </w:p>
    <w:p w14:paraId="10446F11" w14:textId="77777777" w:rsidR="00E01526" w:rsidRDefault="00E01526" w:rsidP="009F10F1">
      <w:pPr>
        <w:tabs>
          <w:tab w:val="left" w:pos="426"/>
          <w:tab w:val="left" w:pos="1407"/>
        </w:tabs>
        <w:spacing w:after="0"/>
        <w:ind w:left="142" w:right="527" w:firstLine="567"/>
        <w:jc w:val="both"/>
        <w:rPr>
          <w:spacing w:val="-2"/>
          <w:sz w:val="24"/>
          <w:szCs w:val="24"/>
        </w:rPr>
      </w:pPr>
    </w:p>
    <w:p w14:paraId="2C65A815" w14:textId="77777777" w:rsidR="001F6E87" w:rsidRPr="003018A5" w:rsidRDefault="001F6E87" w:rsidP="003018A5">
      <w:pPr>
        <w:pStyle w:val="113"/>
        <w:ind w:right="-2"/>
        <w:rPr>
          <w:rStyle w:val="30"/>
          <w:b/>
        </w:rPr>
      </w:pPr>
      <w:bookmarkStart w:id="92" w:name="_Toc230266295"/>
      <w:r w:rsidRPr="00F528F1">
        <w:t xml:space="preserve">9.5. </w:t>
      </w:r>
      <w:r w:rsidRPr="003018A5">
        <w:rPr>
          <w:rStyle w:val="30"/>
          <w:b/>
        </w:rPr>
        <w:t>описание состояния и функционирования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bookmarkEnd w:id="92"/>
    </w:p>
    <w:p w14:paraId="52EDFD5A" w14:textId="77777777" w:rsidR="006B576A" w:rsidRDefault="006B576A" w:rsidP="007F6354">
      <w:pPr>
        <w:tabs>
          <w:tab w:val="left" w:pos="426"/>
        </w:tabs>
        <w:spacing w:after="0" w:line="276" w:lineRule="auto"/>
        <w:ind w:left="142" w:right="527" w:firstLine="709"/>
        <w:jc w:val="both"/>
        <w:rPr>
          <w:spacing w:val="-2"/>
          <w:sz w:val="24"/>
          <w:szCs w:val="24"/>
        </w:rPr>
      </w:pPr>
    </w:p>
    <w:p w14:paraId="0F1D49BA" w14:textId="77777777" w:rsidR="00E01526" w:rsidRDefault="00E01526" w:rsidP="00C7478B">
      <w:pPr>
        <w:spacing w:after="0" w:line="276" w:lineRule="auto"/>
        <w:ind w:firstLine="567"/>
        <w:jc w:val="both"/>
        <w:rPr>
          <w:sz w:val="24"/>
          <w:szCs w:val="18"/>
        </w:rPr>
      </w:pPr>
      <w:r w:rsidRPr="00E01526">
        <w:rPr>
          <w:sz w:val="24"/>
          <w:szCs w:val="18"/>
        </w:rPr>
        <w:t xml:space="preserve">В населенных пунктах Дзержинско-Тасеевского муниципального округа централизованная система хозяйственно-бытовой канализации отсутствует. </w:t>
      </w:r>
    </w:p>
    <w:p w14:paraId="71A22ADA" w14:textId="77777777" w:rsidR="00705E36" w:rsidRDefault="00705E36" w:rsidP="00C7478B">
      <w:pPr>
        <w:spacing w:after="0" w:line="276" w:lineRule="auto"/>
        <w:ind w:firstLine="567"/>
        <w:jc w:val="both"/>
        <w:rPr>
          <w:sz w:val="24"/>
          <w:szCs w:val="24"/>
          <w:lang w:eastAsia="ru-RU"/>
        </w:rPr>
      </w:pPr>
      <w:r w:rsidRPr="00C7478B">
        <w:rPr>
          <w:sz w:val="24"/>
          <w:szCs w:val="24"/>
          <w:lang w:eastAsia="ru-RU"/>
        </w:rPr>
        <w:t xml:space="preserve">В </w:t>
      </w:r>
      <w:r w:rsidR="00C7478B">
        <w:rPr>
          <w:sz w:val="24"/>
          <w:szCs w:val="24"/>
          <w:lang w:eastAsia="ru-RU"/>
        </w:rPr>
        <w:t>муниципальном образовании</w:t>
      </w:r>
      <w:r w:rsidRPr="00C7478B">
        <w:rPr>
          <w:sz w:val="24"/>
          <w:szCs w:val="24"/>
          <w:lang w:eastAsia="ru-RU"/>
        </w:rPr>
        <w:t xml:space="preserve"> организована регулярная откачка и вывоз</w:t>
      </w:r>
      <w:r w:rsidR="002D2345">
        <w:rPr>
          <w:sz w:val="24"/>
          <w:szCs w:val="24"/>
          <w:lang w:eastAsia="ru-RU"/>
        </w:rPr>
        <w:t xml:space="preserve"> сточных вод в места утилизации специализированным транспортом.</w:t>
      </w:r>
    </w:p>
    <w:p w14:paraId="7552D591" w14:textId="77777777" w:rsidR="00C7478B" w:rsidRPr="00C7478B" w:rsidRDefault="00C7478B" w:rsidP="00C7478B">
      <w:pPr>
        <w:spacing w:after="0" w:line="276" w:lineRule="auto"/>
        <w:ind w:firstLine="567"/>
        <w:jc w:val="both"/>
        <w:rPr>
          <w:sz w:val="24"/>
          <w:szCs w:val="24"/>
          <w:lang w:eastAsia="ru-RU"/>
        </w:rPr>
      </w:pPr>
    </w:p>
    <w:p w14:paraId="05D81CEE" w14:textId="77777777" w:rsidR="001F6E87" w:rsidRPr="00F528F1" w:rsidRDefault="001F6E87" w:rsidP="007F6354">
      <w:pPr>
        <w:keepNext/>
        <w:keepLines/>
        <w:tabs>
          <w:tab w:val="left" w:pos="426"/>
        </w:tabs>
        <w:spacing w:after="0"/>
        <w:ind w:left="142" w:right="527" w:firstLine="567"/>
        <w:jc w:val="both"/>
        <w:outlineLvl w:val="2"/>
        <w:rPr>
          <w:b/>
          <w:bCs/>
          <w:sz w:val="24"/>
          <w:szCs w:val="24"/>
        </w:rPr>
      </w:pPr>
      <w:bookmarkStart w:id="93" w:name="_Toc230266296"/>
      <w:r w:rsidRPr="00F528F1">
        <w:rPr>
          <w:b/>
          <w:bCs/>
          <w:sz w:val="24"/>
          <w:szCs w:val="24"/>
        </w:rPr>
        <w:t xml:space="preserve">9.6. </w:t>
      </w:r>
      <w:r w:rsidRPr="003018A5">
        <w:rPr>
          <w:rStyle w:val="30"/>
        </w:rPr>
        <w:t>оценка безопасности и надежности объектов централизованной системы водоотведения и их управляемости;</w:t>
      </w:r>
      <w:bookmarkEnd w:id="93"/>
    </w:p>
    <w:p w14:paraId="4EDA96AD" w14:textId="77777777" w:rsidR="006945BD" w:rsidRDefault="006945BD" w:rsidP="007F6354">
      <w:pPr>
        <w:tabs>
          <w:tab w:val="left" w:pos="426"/>
        </w:tabs>
        <w:spacing w:before="80" w:after="0" w:line="276" w:lineRule="auto"/>
        <w:ind w:left="142" w:right="527" w:firstLine="709"/>
        <w:jc w:val="both"/>
        <w:rPr>
          <w:spacing w:val="-2"/>
          <w:sz w:val="24"/>
          <w:szCs w:val="24"/>
        </w:rPr>
      </w:pPr>
    </w:p>
    <w:p w14:paraId="32D337E0" w14:textId="77777777" w:rsidR="001F6E87" w:rsidRDefault="001F6E87" w:rsidP="007F6354">
      <w:pPr>
        <w:tabs>
          <w:tab w:val="left" w:pos="426"/>
        </w:tabs>
        <w:spacing w:before="80" w:after="0" w:line="276" w:lineRule="auto"/>
        <w:ind w:left="142" w:right="527" w:firstLine="709"/>
        <w:jc w:val="both"/>
        <w:rPr>
          <w:spacing w:val="-2"/>
          <w:sz w:val="24"/>
          <w:szCs w:val="24"/>
        </w:rPr>
      </w:pPr>
      <w:r w:rsidRPr="00F528F1">
        <w:rPr>
          <w:spacing w:val="-2"/>
          <w:sz w:val="24"/>
          <w:szCs w:val="24"/>
        </w:rPr>
        <w:t xml:space="preserve">Качество предоставляемой услуги системы водоотведения должно соответствовать правилам предоставления коммунальных услуг собственникам помещений в многоквартирных и жилых домах, закрепленных Постановление Правительства РФ от 06.05.2011 №354 «О предоставлении коммунальных услуг собственникам и пользователям помещений в многоквартирных домах и жилых домов» (вместе с «Правилами предоставления коммунальных услуг собственникам и пользователям помещений в многоквартирных домах и жилых домов»). Требования к качеству услуги водоотведения представлены в таблице </w:t>
      </w:r>
      <w:r w:rsidR="00E575BE">
        <w:rPr>
          <w:spacing w:val="-2"/>
          <w:sz w:val="24"/>
          <w:szCs w:val="24"/>
        </w:rPr>
        <w:t>ниже</w:t>
      </w:r>
      <w:r w:rsidRPr="00F528F1">
        <w:rPr>
          <w:spacing w:val="-2"/>
          <w:sz w:val="24"/>
          <w:szCs w:val="24"/>
        </w:rPr>
        <w:t>.</w:t>
      </w:r>
    </w:p>
    <w:p w14:paraId="6C135BB9" w14:textId="77777777" w:rsidR="00740864" w:rsidRDefault="00740864" w:rsidP="007F6354">
      <w:pPr>
        <w:tabs>
          <w:tab w:val="left" w:pos="426"/>
        </w:tabs>
        <w:spacing w:before="80" w:after="0" w:line="276" w:lineRule="auto"/>
        <w:ind w:left="142" w:right="527" w:firstLine="709"/>
        <w:jc w:val="both"/>
        <w:rPr>
          <w:spacing w:val="-2"/>
          <w:sz w:val="24"/>
          <w:szCs w:val="24"/>
        </w:rPr>
      </w:pPr>
    </w:p>
    <w:p w14:paraId="3DB2AFC2" w14:textId="4342DAD3" w:rsidR="001F6E87" w:rsidRPr="00E575BE" w:rsidRDefault="00E575BE" w:rsidP="0011271C">
      <w:pPr>
        <w:pStyle w:val="ae"/>
      </w:pPr>
      <w:r>
        <w:lastRenderedPageBreak/>
        <w:t xml:space="preserve">Таблица </w:t>
      </w:r>
      <w:r w:rsidR="00950038">
        <w:fldChar w:fldCharType="begin"/>
      </w:r>
      <w:r w:rsidR="00950038">
        <w:instrText xml:space="preserve"> SEQ Таблица \* ARABIC </w:instrText>
      </w:r>
      <w:r w:rsidR="00950038">
        <w:fldChar w:fldCharType="separate"/>
      </w:r>
      <w:r w:rsidR="00144AE6">
        <w:rPr>
          <w:noProof/>
        </w:rPr>
        <w:t>38</w:t>
      </w:r>
      <w:r w:rsidR="00950038">
        <w:rPr>
          <w:noProof/>
        </w:rPr>
        <w:fldChar w:fldCharType="end"/>
      </w:r>
      <w:r w:rsidR="000D3036">
        <w:rPr>
          <w:noProof/>
        </w:rPr>
        <w:t xml:space="preserve"> </w:t>
      </w:r>
      <w:r w:rsidR="001F6E87" w:rsidRPr="00F528F1">
        <w:t>Требования к качеству услуги водоотведения</w:t>
      </w:r>
    </w:p>
    <w:tbl>
      <w:tblPr>
        <w:tblW w:w="4548" w:type="pct"/>
        <w:jc w:val="center"/>
        <w:tblCellSpacing w:w="15" w:type="dxa"/>
        <w:tblCellMar>
          <w:top w:w="15" w:type="dxa"/>
          <w:left w:w="15" w:type="dxa"/>
          <w:bottom w:w="15" w:type="dxa"/>
          <w:right w:w="15" w:type="dxa"/>
        </w:tblCellMar>
        <w:tblLook w:val="04A0" w:firstRow="1" w:lastRow="0" w:firstColumn="1" w:lastColumn="0" w:noHBand="0" w:noVBand="1"/>
      </w:tblPr>
      <w:tblGrid>
        <w:gridCol w:w="4496"/>
        <w:gridCol w:w="4637"/>
      </w:tblGrid>
      <w:tr w:rsidR="001F6E87" w:rsidRPr="006A34A4" w14:paraId="7141EEB8" w14:textId="77777777" w:rsidTr="00E575BE">
        <w:trPr>
          <w:cantSplit/>
          <w:tblHeader/>
          <w:tblCellSpacing w:w="15" w:type="dxa"/>
          <w:jc w:val="center"/>
        </w:trPr>
        <w:tc>
          <w:tcPr>
            <w:tcW w:w="2437" w:type="pct"/>
            <w:tcBorders>
              <w:top w:val="single" w:sz="6" w:space="0" w:color="000000"/>
              <w:left w:val="single" w:sz="6" w:space="0" w:color="000000"/>
              <w:bottom w:val="single" w:sz="6" w:space="0" w:color="000000"/>
              <w:right w:val="single" w:sz="6" w:space="0" w:color="000000"/>
            </w:tcBorders>
            <w:vAlign w:val="center"/>
          </w:tcPr>
          <w:p w14:paraId="0B0D8085" w14:textId="77777777" w:rsidR="001F6E87" w:rsidRPr="006A34A4" w:rsidRDefault="001F6E87" w:rsidP="007F6354">
            <w:pPr>
              <w:tabs>
                <w:tab w:val="left" w:pos="426"/>
              </w:tabs>
              <w:spacing w:after="0"/>
              <w:ind w:left="142" w:right="527"/>
              <w:jc w:val="center"/>
              <w:rPr>
                <w:rFonts w:eastAsia="Calibri"/>
                <w:szCs w:val="20"/>
              </w:rPr>
            </w:pPr>
            <w:r w:rsidRPr="006A34A4">
              <w:rPr>
                <w:rFonts w:eastAsia="Calibri"/>
                <w:szCs w:val="20"/>
              </w:rPr>
              <w:t>Показатели качества</w:t>
            </w:r>
          </w:p>
        </w:tc>
        <w:tc>
          <w:tcPr>
            <w:tcW w:w="2515" w:type="pct"/>
            <w:tcBorders>
              <w:top w:val="single" w:sz="6" w:space="0" w:color="000000"/>
              <w:bottom w:val="single" w:sz="6" w:space="0" w:color="000000"/>
              <w:right w:val="single" w:sz="6" w:space="0" w:color="000000"/>
            </w:tcBorders>
            <w:vAlign w:val="center"/>
          </w:tcPr>
          <w:p w14:paraId="20081608" w14:textId="77777777" w:rsidR="001F6E87" w:rsidRPr="006A34A4" w:rsidRDefault="001F6E87" w:rsidP="007F6354">
            <w:pPr>
              <w:tabs>
                <w:tab w:val="left" w:pos="426"/>
              </w:tabs>
              <w:spacing w:after="0"/>
              <w:ind w:left="142" w:right="527"/>
              <w:jc w:val="center"/>
              <w:rPr>
                <w:rFonts w:eastAsia="Calibri"/>
                <w:szCs w:val="20"/>
              </w:rPr>
            </w:pPr>
            <w:r w:rsidRPr="006A34A4">
              <w:rPr>
                <w:rFonts w:eastAsia="Calibri"/>
                <w:szCs w:val="20"/>
              </w:rPr>
              <w:t>Допустимая продолжительность перерывов предоставления коммунальной услуги и допустимые отклонения качества коммунальной услуги</w:t>
            </w:r>
          </w:p>
        </w:tc>
      </w:tr>
      <w:tr w:rsidR="001F6E87" w:rsidRPr="006A34A4" w14:paraId="19F749A1" w14:textId="77777777" w:rsidTr="00E575BE">
        <w:trPr>
          <w:tblCellSpacing w:w="15" w:type="dxa"/>
          <w:jc w:val="center"/>
        </w:trPr>
        <w:tc>
          <w:tcPr>
            <w:tcW w:w="2437" w:type="pct"/>
            <w:tcBorders>
              <w:left w:val="single" w:sz="6" w:space="0" w:color="000000"/>
              <w:bottom w:val="single" w:sz="6" w:space="0" w:color="000000"/>
              <w:right w:val="single" w:sz="6" w:space="0" w:color="000000"/>
            </w:tcBorders>
            <w:vAlign w:val="center"/>
          </w:tcPr>
          <w:p w14:paraId="0970036E" w14:textId="77777777" w:rsidR="001F6E87" w:rsidRPr="006A34A4" w:rsidRDefault="001F6E87" w:rsidP="007F6354">
            <w:pPr>
              <w:tabs>
                <w:tab w:val="left" w:pos="426"/>
              </w:tabs>
              <w:spacing w:after="0"/>
              <w:ind w:left="142" w:right="527"/>
              <w:rPr>
                <w:rFonts w:eastAsia="Calibri"/>
                <w:szCs w:val="20"/>
              </w:rPr>
            </w:pPr>
            <w:r w:rsidRPr="006A34A4">
              <w:rPr>
                <w:rFonts w:eastAsia="Calibri"/>
                <w:szCs w:val="20"/>
              </w:rPr>
              <w:t>1. Бесперебойное круглосуточное водоотведение в течение года допустимая продолжительность перерыва водоотведения:</w:t>
            </w:r>
          </w:p>
        </w:tc>
        <w:tc>
          <w:tcPr>
            <w:tcW w:w="2515" w:type="pct"/>
            <w:tcBorders>
              <w:bottom w:val="single" w:sz="6" w:space="0" w:color="000000"/>
              <w:right w:val="single" w:sz="6" w:space="0" w:color="000000"/>
            </w:tcBorders>
            <w:vAlign w:val="center"/>
          </w:tcPr>
          <w:p w14:paraId="29404CBB" w14:textId="77777777" w:rsidR="001F6E87" w:rsidRPr="006A34A4" w:rsidRDefault="001F6E87" w:rsidP="007F6354">
            <w:pPr>
              <w:tabs>
                <w:tab w:val="left" w:pos="426"/>
              </w:tabs>
              <w:spacing w:after="0"/>
              <w:ind w:left="142" w:right="527"/>
              <w:jc w:val="both"/>
              <w:rPr>
                <w:rFonts w:eastAsia="Calibri"/>
                <w:szCs w:val="20"/>
              </w:rPr>
            </w:pPr>
            <w:r w:rsidRPr="006A34A4">
              <w:rPr>
                <w:rFonts w:eastAsia="Calibri"/>
                <w:szCs w:val="20"/>
              </w:rPr>
              <w:t>Не более 8 часов (суммарно) в течение 1 месяца, 4 часа единовременно (в том числе при аварии).</w:t>
            </w:r>
          </w:p>
          <w:p w14:paraId="22CC7D80" w14:textId="77777777" w:rsidR="001F6E87" w:rsidRPr="006A34A4" w:rsidRDefault="001F6E87" w:rsidP="007F6354">
            <w:pPr>
              <w:tabs>
                <w:tab w:val="left" w:pos="426"/>
              </w:tabs>
              <w:spacing w:after="0"/>
              <w:ind w:left="142" w:right="527"/>
              <w:jc w:val="both"/>
              <w:rPr>
                <w:rFonts w:eastAsia="Calibri"/>
                <w:szCs w:val="20"/>
              </w:rPr>
            </w:pPr>
            <w:r w:rsidRPr="006A34A4">
              <w:rPr>
                <w:rFonts w:eastAsia="Calibri"/>
                <w:szCs w:val="20"/>
              </w:rPr>
              <w:t>За каждый час превышения допустимой продолжительности перерыва водоотведения, исчисленной суммарно за расчетный период, в котором произошло указанное превышение,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приложением №2 к Правилам, с учетом положений раздела IX Правил.</w:t>
            </w:r>
          </w:p>
        </w:tc>
      </w:tr>
    </w:tbl>
    <w:p w14:paraId="3ED06CD2" w14:textId="77777777" w:rsidR="00E8320D" w:rsidRDefault="00E8320D" w:rsidP="007F6354">
      <w:pPr>
        <w:tabs>
          <w:tab w:val="left" w:pos="426"/>
        </w:tabs>
        <w:spacing w:after="0"/>
        <w:ind w:left="142" w:right="527" w:firstLine="709"/>
        <w:jc w:val="both"/>
        <w:rPr>
          <w:spacing w:val="-2"/>
          <w:sz w:val="24"/>
          <w:szCs w:val="24"/>
        </w:rPr>
      </w:pPr>
    </w:p>
    <w:p w14:paraId="5CEB8B21" w14:textId="77777777" w:rsidR="00E01526" w:rsidRDefault="00E01526" w:rsidP="0011271C">
      <w:pPr>
        <w:pStyle w:val="ae"/>
        <w:rPr>
          <w:spacing w:val="-2"/>
          <w:szCs w:val="24"/>
        </w:rPr>
      </w:pPr>
      <w:r w:rsidRPr="00E01526">
        <w:rPr>
          <w:spacing w:val="-2"/>
          <w:szCs w:val="24"/>
        </w:rPr>
        <w:t xml:space="preserve">В населенных пунктах Дзержинско-Тасеевского муниципального округа централизованная система хозяйственно-бытовой канализации отсутствует. </w:t>
      </w:r>
    </w:p>
    <w:p w14:paraId="53455ED5" w14:textId="77777777" w:rsidR="00452C35" w:rsidRDefault="00452C35" w:rsidP="00FE526B">
      <w:pPr>
        <w:tabs>
          <w:tab w:val="left" w:pos="426"/>
        </w:tabs>
        <w:spacing w:after="0" w:line="276" w:lineRule="auto"/>
        <w:ind w:left="142" w:right="-2" w:firstLine="709"/>
        <w:jc w:val="both"/>
        <w:rPr>
          <w:sz w:val="24"/>
          <w:szCs w:val="24"/>
          <w:lang w:eastAsia="ru-RU"/>
        </w:rPr>
      </w:pPr>
    </w:p>
    <w:p w14:paraId="2753F629" w14:textId="77777777" w:rsidR="001F6E87" w:rsidRPr="003018A5" w:rsidRDefault="001F6E87" w:rsidP="00FE526B">
      <w:pPr>
        <w:keepNext/>
        <w:keepLines/>
        <w:tabs>
          <w:tab w:val="left" w:pos="426"/>
        </w:tabs>
        <w:spacing w:after="0"/>
        <w:ind w:left="142" w:right="-2" w:firstLine="567"/>
        <w:jc w:val="both"/>
        <w:outlineLvl w:val="2"/>
        <w:rPr>
          <w:rStyle w:val="30"/>
        </w:rPr>
      </w:pPr>
      <w:bookmarkStart w:id="94" w:name="_Toc230266297"/>
      <w:r w:rsidRPr="00F528F1">
        <w:rPr>
          <w:b/>
          <w:bCs/>
          <w:sz w:val="24"/>
          <w:szCs w:val="24"/>
        </w:rPr>
        <w:t xml:space="preserve">9.7. </w:t>
      </w:r>
      <w:r w:rsidRPr="003018A5">
        <w:rPr>
          <w:rStyle w:val="30"/>
        </w:rPr>
        <w:t>оценка воздействия сбросов сточных вод через централизованную систему водоотведения на окружающую среду;</w:t>
      </w:r>
      <w:bookmarkEnd w:id="94"/>
    </w:p>
    <w:p w14:paraId="5B174222" w14:textId="77777777" w:rsidR="00522D55" w:rsidRDefault="00522D55" w:rsidP="00FE526B">
      <w:pPr>
        <w:tabs>
          <w:tab w:val="left" w:pos="426"/>
        </w:tabs>
        <w:spacing w:after="0"/>
        <w:ind w:left="142" w:right="-2" w:firstLine="709"/>
        <w:jc w:val="both"/>
        <w:rPr>
          <w:sz w:val="24"/>
          <w:szCs w:val="24"/>
        </w:rPr>
      </w:pPr>
    </w:p>
    <w:p w14:paraId="2650F7E2" w14:textId="77777777" w:rsidR="001F6E87" w:rsidRDefault="001F6E87" w:rsidP="008410BB">
      <w:pPr>
        <w:tabs>
          <w:tab w:val="left" w:pos="426"/>
        </w:tabs>
        <w:spacing w:after="0" w:line="276" w:lineRule="auto"/>
        <w:ind w:left="142" w:right="-2" w:firstLine="709"/>
        <w:jc w:val="both"/>
        <w:rPr>
          <w:sz w:val="24"/>
          <w:szCs w:val="24"/>
        </w:rPr>
      </w:pPr>
      <w:r w:rsidRPr="00F528F1">
        <w:rPr>
          <w:sz w:val="24"/>
          <w:szCs w:val="24"/>
        </w:rPr>
        <w:t>В соответствии с Федеральным законом Российской Федерации от 10.01.2002 г. № 7-ФЗ «Об охране окружающей среды», постановлениями Правительства Российской Федерации и подзаконными актами при проектировании, строительстве, эксплуатации, реконструкции, и ликвидации предприятий, зданий и сооружений в промышленности, сельском хозяйстве,  в энергетике, на транспорте, жилищно-коммунальном секторе должен быть предусмотрен комплекс мероприятий по охране окружающей природной среды, рациональному использованию и воспроизводству природных ресурсов, а также выполняться требования экологической безопасности проектируемых объектов и охраны здоровья населения.</w:t>
      </w:r>
    </w:p>
    <w:p w14:paraId="0B42514D" w14:textId="77777777" w:rsidR="00FE526B" w:rsidRPr="007A75A6" w:rsidRDefault="008410BB" w:rsidP="00085829">
      <w:pPr>
        <w:pStyle w:val="S6"/>
        <w:rPr>
          <w:b/>
        </w:rPr>
      </w:pPr>
      <w:r w:rsidRPr="007A75A6">
        <w:t>В</w:t>
      </w:r>
      <w:r w:rsidR="00FE526B" w:rsidRPr="007A75A6">
        <w:t xml:space="preserve"> </w:t>
      </w:r>
      <w:r w:rsidR="0097576B" w:rsidRPr="007A75A6">
        <w:t>муниципальном образовании</w:t>
      </w:r>
      <w:r w:rsidR="00FE526B" w:rsidRPr="007A75A6">
        <w:t xml:space="preserve"> отсутствует централизованная дренажная система, система сбора поверхностных стоков в пределах водоохранных зон и прибрежно-защитных полос. Соответственно может происходить значительное загрязнение водоёмов и почв в муниципальном образовании.</w:t>
      </w:r>
    </w:p>
    <w:p w14:paraId="0A35B34B" w14:textId="77777777" w:rsidR="007F6354" w:rsidRPr="00E575BE" w:rsidRDefault="007F6354" w:rsidP="008410BB">
      <w:pPr>
        <w:widowControl w:val="0"/>
        <w:autoSpaceDE w:val="0"/>
        <w:autoSpaceDN w:val="0"/>
        <w:spacing w:after="0" w:line="276" w:lineRule="auto"/>
        <w:ind w:left="142" w:right="-2" w:firstLine="566"/>
        <w:jc w:val="both"/>
        <w:rPr>
          <w:sz w:val="24"/>
          <w:szCs w:val="24"/>
        </w:rPr>
      </w:pPr>
      <w:r w:rsidRPr="000843C8">
        <w:rPr>
          <w:sz w:val="24"/>
          <w:szCs w:val="24"/>
        </w:rPr>
        <w:t>В связи с этим возможно загрязнение</w:t>
      </w:r>
      <w:r w:rsidRPr="00E575BE">
        <w:rPr>
          <w:sz w:val="24"/>
          <w:szCs w:val="24"/>
        </w:rPr>
        <w:t xml:space="preserve"> поверхностных и подземных вод, почв, особенно в период половодья и паводков.</w:t>
      </w:r>
    </w:p>
    <w:p w14:paraId="492C0030" w14:textId="77777777" w:rsidR="007F6354" w:rsidRDefault="007F6354" w:rsidP="008410BB">
      <w:pPr>
        <w:widowControl w:val="0"/>
        <w:autoSpaceDE w:val="0"/>
        <w:autoSpaceDN w:val="0"/>
        <w:spacing w:after="0" w:line="276" w:lineRule="auto"/>
        <w:ind w:left="142" w:right="-2" w:firstLine="566"/>
        <w:jc w:val="both"/>
        <w:rPr>
          <w:sz w:val="24"/>
          <w:szCs w:val="24"/>
        </w:rPr>
      </w:pPr>
      <w:r w:rsidRPr="00E575BE">
        <w:rPr>
          <w:sz w:val="24"/>
          <w:szCs w:val="24"/>
        </w:rPr>
        <w:t>Сброс неочищенных сточных вод оказывает негативное воздействие на физические и химические свойства воды на водосборных площадях соответствующих водных объектов. Увеличивается содержание вредных веществ органического и неорганического происхождения, токсичных веществ, болезнетворных бактерий и тяжелых металлов. А также является фактором возникновения риска заболеваемости населения. Сброс неочищенных стоков наносит вред животному и растительному миру и приводит к одному из наиболее опасных видов деградации водосборных площадей.</w:t>
      </w:r>
    </w:p>
    <w:p w14:paraId="38101744" w14:textId="77777777" w:rsidR="00F468F1" w:rsidRDefault="008410BB" w:rsidP="008410BB">
      <w:pPr>
        <w:widowControl w:val="0"/>
        <w:autoSpaceDE w:val="0"/>
        <w:autoSpaceDN w:val="0"/>
        <w:spacing w:after="0" w:line="276" w:lineRule="auto"/>
        <w:ind w:left="142" w:right="-2" w:firstLine="566"/>
        <w:jc w:val="both"/>
        <w:rPr>
          <w:sz w:val="24"/>
          <w:szCs w:val="24"/>
        </w:rPr>
      </w:pPr>
      <w:r>
        <w:rPr>
          <w:sz w:val="24"/>
          <w:szCs w:val="24"/>
        </w:rPr>
        <w:lastRenderedPageBreak/>
        <w:t>Установлены</w:t>
      </w:r>
      <w:r w:rsidR="00F468F1" w:rsidRPr="00F468F1">
        <w:rPr>
          <w:sz w:val="24"/>
          <w:szCs w:val="24"/>
        </w:rPr>
        <w:t xml:space="preserve"> норматив</w:t>
      </w:r>
      <w:r>
        <w:rPr>
          <w:sz w:val="24"/>
          <w:szCs w:val="24"/>
        </w:rPr>
        <w:t>ы</w:t>
      </w:r>
      <w:r w:rsidR="00F468F1" w:rsidRPr="00F468F1">
        <w:rPr>
          <w:sz w:val="24"/>
          <w:szCs w:val="24"/>
        </w:rPr>
        <w:t xml:space="preserve"> состава сточных вод для объектов абонентов централизованной систе</w:t>
      </w:r>
      <w:r w:rsidR="00F468F1">
        <w:rPr>
          <w:sz w:val="24"/>
          <w:szCs w:val="24"/>
        </w:rPr>
        <w:t xml:space="preserve">мы водоотведения на территории </w:t>
      </w:r>
      <w:r w:rsidR="005F6EF7">
        <w:rPr>
          <w:sz w:val="24"/>
          <w:szCs w:val="24"/>
        </w:rPr>
        <w:t>Дзержинско - Тасеевского</w:t>
      </w:r>
      <w:r w:rsidR="00461286">
        <w:rPr>
          <w:sz w:val="24"/>
          <w:szCs w:val="24"/>
        </w:rPr>
        <w:t xml:space="preserve"> муниципального округа</w:t>
      </w:r>
      <w:r w:rsidR="00F468F1" w:rsidRPr="00F468F1">
        <w:rPr>
          <w:sz w:val="24"/>
          <w:szCs w:val="24"/>
        </w:rPr>
        <w:t xml:space="preserve"> </w:t>
      </w:r>
      <w:r w:rsidR="005F6EF7">
        <w:rPr>
          <w:sz w:val="24"/>
          <w:szCs w:val="24"/>
        </w:rPr>
        <w:t>Красноярского края</w:t>
      </w:r>
      <w:r>
        <w:rPr>
          <w:sz w:val="24"/>
          <w:szCs w:val="24"/>
        </w:rPr>
        <w:t>.</w:t>
      </w:r>
    </w:p>
    <w:p w14:paraId="5C595FC5" w14:textId="355695A1" w:rsidR="005502F4" w:rsidRPr="005C47FE" w:rsidRDefault="005C47FE" w:rsidP="0011271C">
      <w:pPr>
        <w:pStyle w:val="ae"/>
      </w:pPr>
      <w:r>
        <w:t xml:space="preserve">Таблица </w:t>
      </w:r>
      <w:r w:rsidR="00950038">
        <w:fldChar w:fldCharType="begin"/>
      </w:r>
      <w:r w:rsidR="00950038">
        <w:instrText xml:space="preserve"> SEQ Таблица \* ARABIC </w:instrText>
      </w:r>
      <w:r w:rsidR="00950038">
        <w:fldChar w:fldCharType="separate"/>
      </w:r>
      <w:r w:rsidR="00144AE6">
        <w:rPr>
          <w:noProof/>
        </w:rPr>
        <w:t>39</w:t>
      </w:r>
      <w:r w:rsidR="00950038">
        <w:rPr>
          <w:noProof/>
        </w:rPr>
        <w:fldChar w:fldCharType="end"/>
      </w:r>
      <w:r>
        <w:t xml:space="preserve"> Н</w:t>
      </w:r>
      <w:r w:rsidRPr="005C47FE">
        <w:t xml:space="preserve">ормативы состава сточных вод для объектов абонентов централизованной системы водоотведения на территории </w:t>
      </w:r>
      <w:r w:rsidR="005F6EF7">
        <w:t>Дзержинско - Тасеевского</w:t>
      </w:r>
      <w:r w:rsidRPr="005C47FE">
        <w:t xml:space="preserve"> муниципального округа</w:t>
      </w:r>
    </w:p>
    <w:tbl>
      <w:tblPr>
        <w:tblW w:w="9900" w:type="dxa"/>
        <w:tblLook w:val="04A0" w:firstRow="1" w:lastRow="0" w:firstColumn="1" w:lastColumn="0" w:noHBand="0" w:noVBand="1"/>
      </w:tblPr>
      <w:tblGrid>
        <w:gridCol w:w="960"/>
        <w:gridCol w:w="4000"/>
        <w:gridCol w:w="1620"/>
        <w:gridCol w:w="3320"/>
      </w:tblGrid>
      <w:tr w:rsidR="00F468F1" w:rsidRPr="00F468F1" w14:paraId="0B68EAE5" w14:textId="77777777" w:rsidTr="00F468F1">
        <w:trPr>
          <w:trHeight w:val="410"/>
        </w:trPr>
        <w:tc>
          <w:tcPr>
            <w:tcW w:w="960" w:type="dxa"/>
            <w:tcBorders>
              <w:top w:val="single" w:sz="4" w:space="0" w:color="auto"/>
              <w:left w:val="single" w:sz="4" w:space="0" w:color="auto"/>
              <w:bottom w:val="single" w:sz="4" w:space="0" w:color="auto"/>
              <w:right w:val="single" w:sz="4" w:space="0" w:color="auto"/>
            </w:tcBorders>
            <w:vAlign w:val="center"/>
            <w:hideMark/>
          </w:tcPr>
          <w:p w14:paraId="6BBC0120" w14:textId="77777777" w:rsidR="00F468F1" w:rsidRPr="00F468F1" w:rsidRDefault="00F468F1" w:rsidP="00F468F1">
            <w:pPr>
              <w:spacing w:after="0"/>
              <w:jc w:val="center"/>
              <w:rPr>
                <w:color w:val="000000"/>
                <w:szCs w:val="20"/>
                <w:lang w:eastAsia="ru-RU"/>
              </w:rPr>
            </w:pPr>
            <w:r w:rsidRPr="00F468F1">
              <w:rPr>
                <w:color w:val="000000"/>
                <w:szCs w:val="20"/>
                <w:lang w:eastAsia="ru-RU"/>
              </w:rPr>
              <w:t>№ п/п</w:t>
            </w:r>
          </w:p>
        </w:tc>
        <w:tc>
          <w:tcPr>
            <w:tcW w:w="4000" w:type="dxa"/>
            <w:tcBorders>
              <w:top w:val="single" w:sz="4" w:space="0" w:color="auto"/>
              <w:left w:val="nil"/>
              <w:bottom w:val="single" w:sz="4" w:space="0" w:color="auto"/>
              <w:right w:val="single" w:sz="4" w:space="0" w:color="auto"/>
            </w:tcBorders>
            <w:vAlign w:val="center"/>
            <w:hideMark/>
          </w:tcPr>
          <w:p w14:paraId="26840C6E" w14:textId="77777777" w:rsidR="00F468F1" w:rsidRPr="00F468F1" w:rsidRDefault="00F468F1" w:rsidP="00F468F1">
            <w:pPr>
              <w:spacing w:after="0"/>
              <w:jc w:val="center"/>
              <w:rPr>
                <w:color w:val="000000"/>
                <w:szCs w:val="20"/>
                <w:lang w:eastAsia="ru-RU"/>
              </w:rPr>
            </w:pPr>
            <w:r w:rsidRPr="00F468F1">
              <w:rPr>
                <w:color w:val="000000"/>
                <w:szCs w:val="20"/>
                <w:lang w:eastAsia="ru-RU"/>
              </w:rPr>
              <w:t>Наименование технологически нормируемого вещества</w:t>
            </w:r>
          </w:p>
        </w:tc>
        <w:tc>
          <w:tcPr>
            <w:tcW w:w="1620" w:type="dxa"/>
            <w:tcBorders>
              <w:top w:val="single" w:sz="4" w:space="0" w:color="auto"/>
              <w:left w:val="nil"/>
              <w:bottom w:val="single" w:sz="4" w:space="0" w:color="auto"/>
              <w:right w:val="single" w:sz="4" w:space="0" w:color="auto"/>
            </w:tcBorders>
            <w:vAlign w:val="center"/>
            <w:hideMark/>
          </w:tcPr>
          <w:p w14:paraId="32DDAFB4" w14:textId="77777777" w:rsidR="00F468F1" w:rsidRPr="00F468F1" w:rsidRDefault="00115C06" w:rsidP="00F468F1">
            <w:pPr>
              <w:spacing w:after="0"/>
              <w:jc w:val="center"/>
              <w:rPr>
                <w:color w:val="000000"/>
                <w:szCs w:val="20"/>
                <w:lang w:eastAsia="ru-RU"/>
              </w:rPr>
            </w:pPr>
            <w:r>
              <w:rPr>
                <w:color w:val="000000"/>
                <w:szCs w:val="20"/>
                <w:lang w:eastAsia="ru-RU"/>
              </w:rPr>
              <w:t>Единицы</w:t>
            </w:r>
            <w:r w:rsidR="00F468F1" w:rsidRPr="00F468F1">
              <w:rPr>
                <w:color w:val="000000"/>
                <w:szCs w:val="20"/>
                <w:lang w:eastAsia="ru-RU"/>
              </w:rPr>
              <w:t xml:space="preserve"> измерения</w:t>
            </w:r>
          </w:p>
        </w:tc>
        <w:tc>
          <w:tcPr>
            <w:tcW w:w="3320" w:type="dxa"/>
            <w:tcBorders>
              <w:top w:val="single" w:sz="4" w:space="0" w:color="auto"/>
              <w:left w:val="nil"/>
              <w:bottom w:val="single" w:sz="4" w:space="0" w:color="auto"/>
              <w:right w:val="single" w:sz="4" w:space="0" w:color="auto"/>
            </w:tcBorders>
            <w:vAlign w:val="center"/>
            <w:hideMark/>
          </w:tcPr>
          <w:p w14:paraId="7DAA5AC3" w14:textId="77777777" w:rsidR="00F468F1" w:rsidRPr="00F468F1" w:rsidRDefault="00F468F1" w:rsidP="00F468F1">
            <w:pPr>
              <w:spacing w:after="0"/>
              <w:jc w:val="center"/>
              <w:rPr>
                <w:color w:val="000000"/>
                <w:szCs w:val="20"/>
                <w:lang w:eastAsia="ru-RU"/>
              </w:rPr>
            </w:pPr>
            <w:r w:rsidRPr="00F468F1">
              <w:rPr>
                <w:color w:val="000000"/>
                <w:szCs w:val="20"/>
                <w:lang w:eastAsia="ru-RU"/>
              </w:rPr>
              <w:t>Значение норматива состава сточных вод</w:t>
            </w:r>
          </w:p>
        </w:tc>
      </w:tr>
      <w:tr w:rsidR="00F468F1" w:rsidRPr="00F468F1" w14:paraId="7C6AD39D" w14:textId="77777777" w:rsidTr="00F468F1">
        <w:trPr>
          <w:trHeight w:val="410"/>
        </w:trPr>
        <w:tc>
          <w:tcPr>
            <w:tcW w:w="960" w:type="dxa"/>
            <w:tcBorders>
              <w:top w:val="nil"/>
              <w:left w:val="single" w:sz="4" w:space="0" w:color="auto"/>
              <w:bottom w:val="single" w:sz="4" w:space="0" w:color="auto"/>
              <w:right w:val="single" w:sz="4" w:space="0" w:color="auto"/>
            </w:tcBorders>
            <w:vAlign w:val="center"/>
            <w:hideMark/>
          </w:tcPr>
          <w:p w14:paraId="53081700" w14:textId="77777777" w:rsidR="00F468F1" w:rsidRPr="00F468F1" w:rsidRDefault="00F468F1" w:rsidP="00F468F1">
            <w:pPr>
              <w:spacing w:after="0"/>
              <w:jc w:val="center"/>
              <w:rPr>
                <w:color w:val="000000"/>
                <w:szCs w:val="20"/>
                <w:lang w:eastAsia="ru-RU"/>
              </w:rPr>
            </w:pPr>
            <w:r w:rsidRPr="00F468F1">
              <w:rPr>
                <w:color w:val="000000"/>
                <w:szCs w:val="20"/>
                <w:lang w:eastAsia="ru-RU"/>
              </w:rPr>
              <w:t>1</w:t>
            </w:r>
          </w:p>
        </w:tc>
        <w:tc>
          <w:tcPr>
            <w:tcW w:w="4000" w:type="dxa"/>
            <w:tcBorders>
              <w:top w:val="nil"/>
              <w:left w:val="nil"/>
              <w:bottom w:val="single" w:sz="4" w:space="0" w:color="auto"/>
              <w:right w:val="single" w:sz="4" w:space="0" w:color="auto"/>
            </w:tcBorders>
            <w:vAlign w:val="center"/>
            <w:hideMark/>
          </w:tcPr>
          <w:p w14:paraId="78674399" w14:textId="77777777" w:rsidR="00F468F1" w:rsidRPr="00F468F1" w:rsidRDefault="00F468F1" w:rsidP="00F468F1">
            <w:pPr>
              <w:spacing w:after="0"/>
              <w:jc w:val="both"/>
              <w:rPr>
                <w:color w:val="000000"/>
                <w:szCs w:val="20"/>
                <w:lang w:eastAsia="ru-RU"/>
              </w:rPr>
            </w:pPr>
            <w:r w:rsidRPr="00F468F1">
              <w:rPr>
                <w:color w:val="000000"/>
                <w:szCs w:val="20"/>
                <w:lang w:eastAsia="ru-RU"/>
              </w:rPr>
              <w:t>Взвешенные вещества</w:t>
            </w:r>
          </w:p>
        </w:tc>
        <w:tc>
          <w:tcPr>
            <w:tcW w:w="1620" w:type="dxa"/>
            <w:tcBorders>
              <w:top w:val="nil"/>
              <w:left w:val="nil"/>
              <w:bottom w:val="single" w:sz="4" w:space="0" w:color="auto"/>
              <w:right w:val="single" w:sz="4" w:space="0" w:color="auto"/>
            </w:tcBorders>
            <w:vAlign w:val="center"/>
            <w:hideMark/>
          </w:tcPr>
          <w:p w14:paraId="2C99344D" w14:textId="77777777" w:rsidR="00F468F1" w:rsidRPr="00F468F1" w:rsidRDefault="00F468F1" w:rsidP="00F468F1">
            <w:pPr>
              <w:spacing w:after="0"/>
              <w:jc w:val="center"/>
              <w:rPr>
                <w:color w:val="000000"/>
                <w:szCs w:val="20"/>
                <w:lang w:eastAsia="ru-RU"/>
              </w:rPr>
            </w:pPr>
            <w:r w:rsidRPr="00F468F1">
              <w:rPr>
                <w:color w:val="000000"/>
                <w:szCs w:val="20"/>
                <w:lang w:eastAsia="ru-RU"/>
              </w:rPr>
              <w:t>мг/дм3</w:t>
            </w:r>
          </w:p>
        </w:tc>
        <w:tc>
          <w:tcPr>
            <w:tcW w:w="3320" w:type="dxa"/>
            <w:tcBorders>
              <w:top w:val="nil"/>
              <w:left w:val="nil"/>
              <w:bottom w:val="single" w:sz="4" w:space="0" w:color="auto"/>
              <w:right w:val="single" w:sz="4" w:space="0" w:color="auto"/>
            </w:tcBorders>
            <w:vAlign w:val="center"/>
            <w:hideMark/>
          </w:tcPr>
          <w:p w14:paraId="0C784139" w14:textId="77777777" w:rsidR="00F468F1" w:rsidRPr="00F468F1" w:rsidRDefault="00F468F1" w:rsidP="00F468F1">
            <w:pPr>
              <w:spacing w:after="0"/>
              <w:jc w:val="center"/>
              <w:rPr>
                <w:color w:val="000000"/>
                <w:szCs w:val="20"/>
                <w:lang w:eastAsia="ru-RU"/>
              </w:rPr>
            </w:pPr>
            <w:r w:rsidRPr="00F468F1">
              <w:rPr>
                <w:color w:val="000000"/>
                <w:szCs w:val="20"/>
                <w:lang w:eastAsia="ru-RU"/>
              </w:rPr>
              <w:t>300</w:t>
            </w:r>
          </w:p>
        </w:tc>
      </w:tr>
      <w:tr w:rsidR="00F468F1" w:rsidRPr="00F468F1" w14:paraId="61254E2B" w14:textId="77777777" w:rsidTr="00F468F1">
        <w:trPr>
          <w:trHeight w:val="410"/>
        </w:trPr>
        <w:tc>
          <w:tcPr>
            <w:tcW w:w="960" w:type="dxa"/>
            <w:tcBorders>
              <w:top w:val="nil"/>
              <w:left w:val="single" w:sz="4" w:space="0" w:color="auto"/>
              <w:bottom w:val="single" w:sz="4" w:space="0" w:color="auto"/>
              <w:right w:val="single" w:sz="4" w:space="0" w:color="auto"/>
            </w:tcBorders>
            <w:vAlign w:val="center"/>
            <w:hideMark/>
          </w:tcPr>
          <w:p w14:paraId="294518CF" w14:textId="77777777" w:rsidR="00F468F1" w:rsidRPr="00F468F1" w:rsidRDefault="00F468F1" w:rsidP="00F468F1">
            <w:pPr>
              <w:spacing w:after="0"/>
              <w:jc w:val="center"/>
              <w:rPr>
                <w:color w:val="000000"/>
                <w:szCs w:val="20"/>
                <w:lang w:eastAsia="ru-RU"/>
              </w:rPr>
            </w:pPr>
            <w:r w:rsidRPr="00F468F1">
              <w:rPr>
                <w:color w:val="000000"/>
                <w:szCs w:val="20"/>
                <w:lang w:eastAsia="ru-RU"/>
              </w:rPr>
              <w:t>2</w:t>
            </w:r>
          </w:p>
        </w:tc>
        <w:tc>
          <w:tcPr>
            <w:tcW w:w="4000" w:type="dxa"/>
            <w:tcBorders>
              <w:top w:val="nil"/>
              <w:left w:val="nil"/>
              <w:bottom w:val="single" w:sz="4" w:space="0" w:color="auto"/>
              <w:right w:val="single" w:sz="4" w:space="0" w:color="auto"/>
            </w:tcBorders>
            <w:vAlign w:val="center"/>
            <w:hideMark/>
          </w:tcPr>
          <w:p w14:paraId="5AD590E5" w14:textId="77777777" w:rsidR="00F468F1" w:rsidRPr="00F468F1" w:rsidRDefault="00F468F1" w:rsidP="00F468F1">
            <w:pPr>
              <w:spacing w:after="0"/>
              <w:jc w:val="both"/>
              <w:rPr>
                <w:color w:val="000000"/>
                <w:szCs w:val="20"/>
                <w:lang w:eastAsia="ru-RU"/>
              </w:rPr>
            </w:pPr>
            <w:r w:rsidRPr="00F468F1">
              <w:rPr>
                <w:color w:val="000000"/>
                <w:szCs w:val="20"/>
                <w:lang w:eastAsia="ru-RU"/>
              </w:rPr>
              <w:t>БПК5</w:t>
            </w:r>
          </w:p>
        </w:tc>
        <w:tc>
          <w:tcPr>
            <w:tcW w:w="1620" w:type="dxa"/>
            <w:tcBorders>
              <w:top w:val="nil"/>
              <w:left w:val="nil"/>
              <w:bottom w:val="single" w:sz="4" w:space="0" w:color="auto"/>
              <w:right w:val="single" w:sz="4" w:space="0" w:color="auto"/>
            </w:tcBorders>
            <w:vAlign w:val="center"/>
            <w:hideMark/>
          </w:tcPr>
          <w:p w14:paraId="4E2476E9" w14:textId="77777777" w:rsidR="00F468F1" w:rsidRPr="00F468F1" w:rsidRDefault="00F468F1" w:rsidP="00F468F1">
            <w:pPr>
              <w:spacing w:after="0"/>
              <w:jc w:val="center"/>
              <w:rPr>
                <w:color w:val="000000"/>
                <w:szCs w:val="20"/>
                <w:lang w:eastAsia="ru-RU"/>
              </w:rPr>
            </w:pPr>
            <w:r w:rsidRPr="00F468F1">
              <w:rPr>
                <w:color w:val="000000"/>
                <w:szCs w:val="20"/>
                <w:lang w:eastAsia="ru-RU"/>
              </w:rPr>
              <w:t>мг/дм3</w:t>
            </w:r>
          </w:p>
        </w:tc>
        <w:tc>
          <w:tcPr>
            <w:tcW w:w="3320" w:type="dxa"/>
            <w:tcBorders>
              <w:top w:val="nil"/>
              <w:left w:val="nil"/>
              <w:bottom w:val="single" w:sz="4" w:space="0" w:color="auto"/>
              <w:right w:val="single" w:sz="4" w:space="0" w:color="auto"/>
            </w:tcBorders>
            <w:vAlign w:val="center"/>
            <w:hideMark/>
          </w:tcPr>
          <w:p w14:paraId="67F29AB0" w14:textId="77777777" w:rsidR="00F468F1" w:rsidRPr="00F468F1" w:rsidRDefault="00F468F1" w:rsidP="00F468F1">
            <w:pPr>
              <w:spacing w:after="0"/>
              <w:jc w:val="center"/>
              <w:rPr>
                <w:color w:val="000000"/>
                <w:szCs w:val="20"/>
                <w:lang w:eastAsia="ru-RU"/>
              </w:rPr>
            </w:pPr>
            <w:r w:rsidRPr="00F468F1">
              <w:rPr>
                <w:color w:val="000000"/>
                <w:szCs w:val="20"/>
                <w:lang w:eastAsia="ru-RU"/>
              </w:rPr>
              <w:t>500</w:t>
            </w:r>
          </w:p>
        </w:tc>
      </w:tr>
      <w:tr w:rsidR="00F468F1" w:rsidRPr="00F468F1" w14:paraId="3087964B" w14:textId="77777777" w:rsidTr="00F468F1">
        <w:trPr>
          <w:trHeight w:val="410"/>
        </w:trPr>
        <w:tc>
          <w:tcPr>
            <w:tcW w:w="960" w:type="dxa"/>
            <w:tcBorders>
              <w:top w:val="nil"/>
              <w:left w:val="single" w:sz="4" w:space="0" w:color="auto"/>
              <w:bottom w:val="single" w:sz="4" w:space="0" w:color="auto"/>
              <w:right w:val="single" w:sz="4" w:space="0" w:color="auto"/>
            </w:tcBorders>
            <w:vAlign w:val="center"/>
            <w:hideMark/>
          </w:tcPr>
          <w:p w14:paraId="6F34A79A" w14:textId="77777777" w:rsidR="00F468F1" w:rsidRPr="00F468F1" w:rsidRDefault="00F468F1" w:rsidP="00F468F1">
            <w:pPr>
              <w:spacing w:after="0"/>
              <w:jc w:val="center"/>
              <w:rPr>
                <w:color w:val="000000"/>
                <w:szCs w:val="20"/>
                <w:lang w:eastAsia="ru-RU"/>
              </w:rPr>
            </w:pPr>
            <w:r w:rsidRPr="00F468F1">
              <w:rPr>
                <w:color w:val="000000"/>
                <w:szCs w:val="20"/>
                <w:lang w:eastAsia="ru-RU"/>
              </w:rPr>
              <w:t>3</w:t>
            </w:r>
          </w:p>
        </w:tc>
        <w:tc>
          <w:tcPr>
            <w:tcW w:w="4000" w:type="dxa"/>
            <w:tcBorders>
              <w:top w:val="nil"/>
              <w:left w:val="nil"/>
              <w:bottom w:val="single" w:sz="4" w:space="0" w:color="auto"/>
              <w:right w:val="single" w:sz="4" w:space="0" w:color="auto"/>
            </w:tcBorders>
            <w:vAlign w:val="center"/>
            <w:hideMark/>
          </w:tcPr>
          <w:p w14:paraId="520EB2EF" w14:textId="77777777" w:rsidR="00F468F1" w:rsidRPr="00F468F1" w:rsidRDefault="00F468F1" w:rsidP="00F468F1">
            <w:pPr>
              <w:spacing w:after="0"/>
              <w:jc w:val="both"/>
              <w:rPr>
                <w:color w:val="000000"/>
                <w:szCs w:val="20"/>
                <w:lang w:eastAsia="ru-RU"/>
              </w:rPr>
            </w:pPr>
            <w:r w:rsidRPr="00F468F1">
              <w:rPr>
                <w:color w:val="000000"/>
                <w:szCs w:val="20"/>
                <w:lang w:eastAsia="ru-RU"/>
              </w:rPr>
              <w:t>ХПК</w:t>
            </w:r>
          </w:p>
        </w:tc>
        <w:tc>
          <w:tcPr>
            <w:tcW w:w="1620" w:type="dxa"/>
            <w:tcBorders>
              <w:top w:val="nil"/>
              <w:left w:val="nil"/>
              <w:bottom w:val="single" w:sz="4" w:space="0" w:color="auto"/>
              <w:right w:val="single" w:sz="4" w:space="0" w:color="auto"/>
            </w:tcBorders>
            <w:vAlign w:val="center"/>
            <w:hideMark/>
          </w:tcPr>
          <w:p w14:paraId="18F35B8F" w14:textId="77777777" w:rsidR="00F468F1" w:rsidRPr="00F468F1" w:rsidRDefault="00F468F1" w:rsidP="00F468F1">
            <w:pPr>
              <w:spacing w:after="0"/>
              <w:jc w:val="center"/>
              <w:rPr>
                <w:color w:val="000000"/>
                <w:szCs w:val="20"/>
                <w:lang w:eastAsia="ru-RU"/>
              </w:rPr>
            </w:pPr>
            <w:r w:rsidRPr="00F468F1">
              <w:rPr>
                <w:color w:val="000000"/>
                <w:szCs w:val="20"/>
                <w:lang w:eastAsia="ru-RU"/>
              </w:rPr>
              <w:t>мг/дм3</w:t>
            </w:r>
          </w:p>
        </w:tc>
        <w:tc>
          <w:tcPr>
            <w:tcW w:w="3320" w:type="dxa"/>
            <w:tcBorders>
              <w:top w:val="nil"/>
              <w:left w:val="nil"/>
              <w:bottom w:val="single" w:sz="4" w:space="0" w:color="auto"/>
              <w:right w:val="single" w:sz="4" w:space="0" w:color="auto"/>
            </w:tcBorders>
            <w:vAlign w:val="center"/>
            <w:hideMark/>
          </w:tcPr>
          <w:p w14:paraId="4B0C4388" w14:textId="77777777" w:rsidR="00F468F1" w:rsidRPr="00F468F1" w:rsidRDefault="00F468F1" w:rsidP="00F468F1">
            <w:pPr>
              <w:spacing w:after="0"/>
              <w:jc w:val="center"/>
              <w:rPr>
                <w:color w:val="000000"/>
                <w:szCs w:val="20"/>
                <w:lang w:eastAsia="ru-RU"/>
              </w:rPr>
            </w:pPr>
            <w:r w:rsidRPr="00F468F1">
              <w:rPr>
                <w:color w:val="000000"/>
                <w:szCs w:val="20"/>
                <w:lang w:eastAsia="ru-RU"/>
              </w:rPr>
              <w:t>700</w:t>
            </w:r>
          </w:p>
        </w:tc>
      </w:tr>
      <w:tr w:rsidR="00F468F1" w:rsidRPr="00F468F1" w14:paraId="05A8BA48" w14:textId="77777777" w:rsidTr="00F468F1">
        <w:trPr>
          <w:trHeight w:val="410"/>
        </w:trPr>
        <w:tc>
          <w:tcPr>
            <w:tcW w:w="960" w:type="dxa"/>
            <w:tcBorders>
              <w:top w:val="nil"/>
              <w:left w:val="single" w:sz="4" w:space="0" w:color="auto"/>
              <w:bottom w:val="single" w:sz="4" w:space="0" w:color="auto"/>
              <w:right w:val="single" w:sz="4" w:space="0" w:color="auto"/>
            </w:tcBorders>
            <w:vAlign w:val="center"/>
            <w:hideMark/>
          </w:tcPr>
          <w:p w14:paraId="5C9D8593" w14:textId="77777777" w:rsidR="00F468F1" w:rsidRPr="00F468F1" w:rsidRDefault="00F468F1" w:rsidP="00F468F1">
            <w:pPr>
              <w:spacing w:after="0"/>
              <w:jc w:val="center"/>
              <w:rPr>
                <w:color w:val="000000"/>
                <w:szCs w:val="20"/>
                <w:lang w:eastAsia="ru-RU"/>
              </w:rPr>
            </w:pPr>
            <w:r w:rsidRPr="00F468F1">
              <w:rPr>
                <w:color w:val="000000"/>
                <w:szCs w:val="20"/>
                <w:lang w:eastAsia="ru-RU"/>
              </w:rPr>
              <w:t>4</w:t>
            </w:r>
          </w:p>
        </w:tc>
        <w:tc>
          <w:tcPr>
            <w:tcW w:w="4000" w:type="dxa"/>
            <w:tcBorders>
              <w:top w:val="nil"/>
              <w:left w:val="nil"/>
              <w:bottom w:val="single" w:sz="4" w:space="0" w:color="auto"/>
              <w:right w:val="single" w:sz="4" w:space="0" w:color="auto"/>
            </w:tcBorders>
            <w:vAlign w:val="center"/>
            <w:hideMark/>
          </w:tcPr>
          <w:p w14:paraId="221A3970" w14:textId="77777777" w:rsidR="00F468F1" w:rsidRPr="00F468F1" w:rsidRDefault="00F468F1" w:rsidP="00F468F1">
            <w:pPr>
              <w:spacing w:after="0"/>
              <w:jc w:val="both"/>
              <w:rPr>
                <w:color w:val="000000"/>
                <w:szCs w:val="20"/>
                <w:lang w:eastAsia="ru-RU"/>
              </w:rPr>
            </w:pPr>
            <w:r w:rsidRPr="00F468F1">
              <w:rPr>
                <w:color w:val="000000"/>
                <w:szCs w:val="20"/>
                <w:lang w:eastAsia="ru-RU"/>
              </w:rPr>
              <w:t>Аммоний-ион</w:t>
            </w:r>
          </w:p>
        </w:tc>
        <w:tc>
          <w:tcPr>
            <w:tcW w:w="1620" w:type="dxa"/>
            <w:tcBorders>
              <w:top w:val="nil"/>
              <w:left w:val="nil"/>
              <w:bottom w:val="single" w:sz="4" w:space="0" w:color="auto"/>
              <w:right w:val="single" w:sz="4" w:space="0" w:color="auto"/>
            </w:tcBorders>
            <w:vAlign w:val="center"/>
            <w:hideMark/>
          </w:tcPr>
          <w:p w14:paraId="631A39C7" w14:textId="77777777" w:rsidR="00F468F1" w:rsidRPr="00F468F1" w:rsidRDefault="00F468F1" w:rsidP="00F468F1">
            <w:pPr>
              <w:spacing w:after="0"/>
              <w:jc w:val="center"/>
              <w:rPr>
                <w:color w:val="000000"/>
                <w:szCs w:val="20"/>
                <w:lang w:eastAsia="ru-RU"/>
              </w:rPr>
            </w:pPr>
            <w:r w:rsidRPr="00F468F1">
              <w:rPr>
                <w:color w:val="000000"/>
                <w:szCs w:val="20"/>
                <w:lang w:eastAsia="ru-RU"/>
              </w:rPr>
              <w:t>мг/дм3</w:t>
            </w:r>
          </w:p>
        </w:tc>
        <w:tc>
          <w:tcPr>
            <w:tcW w:w="3320" w:type="dxa"/>
            <w:tcBorders>
              <w:top w:val="nil"/>
              <w:left w:val="nil"/>
              <w:bottom w:val="single" w:sz="4" w:space="0" w:color="auto"/>
              <w:right w:val="single" w:sz="4" w:space="0" w:color="auto"/>
            </w:tcBorders>
            <w:vAlign w:val="center"/>
            <w:hideMark/>
          </w:tcPr>
          <w:p w14:paraId="00277B10" w14:textId="77777777" w:rsidR="00F468F1" w:rsidRPr="00F468F1" w:rsidRDefault="00F468F1" w:rsidP="00F468F1">
            <w:pPr>
              <w:spacing w:after="0"/>
              <w:jc w:val="center"/>
              <w:rPr>
                <w:color w:val="000000"/>
                <w:szCs w:val="20"/>
                <w:lang w:eastAsia="ru-RU"/>
              </w:rPr>
            </w:pPr>
            <w:r w:rsidRPr="00F468F1">
              <w:rPr>
                <w:color w:val="000000"/>
                <w:szCs w:val="20"/>
                <w:lang w:eastAsia="ru-RU"/>
              </w:rPr>
              <w:t>25</w:t>
            </w:r>
          </w:p>
        </w:tc>
      </w:tr>
      <w:tr w:rsidR="00F468F1" w:rsidRPr="00F468F1" w14:paraId="5104DB59" w14:textId="77777777" w:rsidTr="00F468F1">
        <w:trPr>
          <w:trHeight w:val="410"/>
        </w:trPr>
        <w:tc>
          <w:tcPr>
            <w:tcW w:w="960" w:type="dxa"/>
            <w:tcBorders>
              <w:top w:val="nil"/>
              <w:left w:val="single" w:sz="4" w:space="0" w:color="auto"/>
              <w:bottom w:val="single" w:sz="4" w:space="0" w:color="auto"/>
              <w:right w:val="single" w:sz="4" w:space="0" w:color="auto"/>
            </w:tcBorders>
            <w:vAlign w:val="center"/>
            <w:hideMark/>
          </w:tcPr>
          <w:p w14:paraId="34FF08BE" w14:textId="77777777" w:rsidR="00F468F1" w:rsidRPr="00F468F1" w:rsidRDefault="00F468F1" w:rsidP="00F468F1">
            <w:pPr>
              <w:spacing w:after="0"/>
              <w:jc w:val="center"/>
              <w:rPr>
                <w:color w:val="000000"/>
                <w:szCs w:val="20"/>
                <w:lang w:eastAsia="ru-RU"/>
              </w:rPr>
            </w:pPr>
            <w:r w:rsidRPr="00F468F1">
              <w:rPr>
                <w:color w:val="000000"/>
                <w:szCs w:val="20"/>
                <w:lang w:eastAsia="ru-RU"/>
              </w:rPr>
              <w:t>5</w:t>
            </w:r>
          </w:p>
        </w:tc>
        <w:tc>
          <w:tcPr>
            <w:tcW w:w="4000" w:type="dxa"/>
            <w:tcBorders>
              <w:top w:val="nil"/>
              <w:left w:val="nil"/>
              <w:bottom w:val="single" w:sz="4" w:space="0" w:color="auto"/>
              <w:right w:val="single" w:sz="4" w:space="0" w:color="auto"/>
            </w:tcBorders>
            <w:vAlign w:val="center"/>
            <w:hideMark/>
          </w:tcPr>
          <w:p w14:paraId="36FF25CB" w14:textId="77777777" w:rsidR="00F468F1" w:rsidRPr="00F468F1" w:rsidRDefault="00F468F1" w:rsidP="00F468F1">
            <w:pPr>
              <w:spacing w:after="0"/>
              <w:jc w:val="both"/>
              <w:rPr>
                <w:color w:val="000000"/>
                <w:szCs w:val="20"/>
                <w:lang w:eastAsia="ru-RU"/>
              </w:rPr>
            </w:pPr>
            <w:r w:rsidRPr="00F468F1">
              <w:rPr>
                <w:color w:val="000000"/>
                <w:szCs w:val="20"/>
                <w:lang w:eastAsia="ru-RU"/>
              </w:rPr>
              <w:t>Фосфор фосфатов</w:t>
            </w:r>
          </w:p>
        </w:tc>
        <w:tc>
          <w:tcPr>
            <w:tcW w:w="1620" w:type="dxa"/>
            <w:tcBorders>
              <w:top w:val="nil"/>
              <w:left w:val="nil"/>
              <w:bottom w:val="single" w:sz="4" w:space="0" w:color="auto"/>
              <w:right w:val="single" w:sz="4" w:space="0" w:color="auto"/>
            </w:tcBorders>
            <w:vAlign w:val="center"/>
            <w:hideMark/>
          </w:tcPr>
          <w:p w14:paraId="7559BC50" w14:textId="77777777" w:rsidR="00F468F1" w:rsidRPr="00F468F1" w:rsidRDefault="00F468F1" w:rsidP="00F468F1">
            <w:pPr>
              <w:spacing w:after="0"/>
              <w:jc w:val="center"/>
              <w:rPr>
                <w:color w:val="000000"/>
                <w:szCs w:val="20"/>
                <w:lang w:eastAsia="ru-RU"/>
              </w:rPr>
            </w:pPr>
            <w:r w:rsidRPr="00F468F1">
              <w:rPr>
                <w:color w:val="000000"/>
                <w:szCs w:val="20"/>
                <w:lang w:eastAsia="ru-RU"/>
              </w:rPr>
              <w:t>мг/дм3</w:t>
            </w:r>
          </w:p>
        </w:tc>
        <w:tc>
          <w:tcPr>
            <w:tcW w:w="3320" w:type="dxa"/>
            <w:tcBorders>
              <w:top w:val="nil"/>
              <w:left w:val="nil"/>
              <w:bottom w:val="single" w:sz="4" w:space="0" w:color="auto"/>
              <w:right w:val="single" w:sz="4" w:space="0" w:color="auto"/>
            </w:tcBorders>
            <w:vAlign w:val="center"/>
            <w:hideMark/>
          </w:tcPr>
          <w:p w14:paraId="0E9A503D" w14:textId="77777777" w:rsidR="00F468F1" w:rsidRPr="00F468F1" w:rsidRDefault="00F468F1" w:rsidP="00F468F1">
            <w:pPr>
              <w:spacing w:after="0"/>
              <w:jc w:val="center"/>
              <w:rPr>
                <w:color w:val="000000"/>
                <w:szCs w:val="20"/>
                <w:lang w:eastAsia="ru-RU"/>
              </w:rPr>
            </w:pPr>
            <w:r w:rsidRPr="00F468F1">
              <w:rPr>
                <w:color w:val="000000"/>
                <w:szCs w:val="20"/>
                <w:lang w:eastAsia="ru-RU"/>
              </w:rPr>
              <w:t>12</w:t>
            </w:r>
          </w:p>
        </w:tc>
      </w:tr>
    </w:tbl>
    <w:p w14:paraId="425FBF19" w14:textId="77777777" w:rsidR="00E01526" w:rsidRDefault="00E01526" w:rsidP="00E01526">
      <w:pPr>
        <w:tabs>
          <w:tab w:val="left" w:pos="426"/>
        </w:tabs>
        <w:autoSpaceDE w:val="0"/>
        <w:autoSpaceDN w:val="0"/>
        <w:adjustRightInd w:val="0"/>
        <w:spacing w:after="0" w:line="276" w:lineRule="auto"/>
        <w:ind w:left="142" w:firstLine="709"/>
        <w:jc w:val="both"/>
        <w:rPr>
          <w:sz w:val="24"/>
          <w:szCs w:val="24"/>
          <w:lang w:eastAsia="ru-RU"/>
        </w:rPr>
      </w:pPr>
    </w:p>
    <w:p w14:paraId="6E32ECC8" w14:textId="77777777" w:rsidR="00B41719" w:rsidRPr="00E01526" w:rsidRDefault="00E01526" w:rsidP="00E01526">
      <w:pPr>
        <w:tabs>
          <w:tab w:val="left" w:pos="426"/>
        </w:tabs>
        <w:autoSpaceDE w:val="0"/>
        <w:autoSpaceDN w:val="0"/>
        <w:adjustRightInd w:val="0"/>
        <w:spacing w:after="0" w:line="276" w:lineRule="auto"/>
        <w:ind w:left="142" w:firstLine="709"/>
        <w:jc w:val="both"/>
        <w:rPr>
          <w:sz w:val="24"/>
          <w:szCs w:val="24"/>
          <w:lang w:eastAsia="ru-RU"/>
        </w:rPr>
      </w:pPr>
      <w:r w:rsidRPr="00E01526">
        <w:rPr>
          <w:sz w:val="24"/>
          <w:szCs w:val="24"/>
          <w:lang w:eastAsia="ru-RU"/>
        </w:rPr>
        <w:t>В населенных пунктах Дзержинско-Тасеевского муниципального округа централизованная система хозяйственно-бытовой канализации отсутствует.</w:t>
      </w:r>
    </w:p>
    <w:p w14:paraId="32B2B888" w14:textId="77777777" w:rsidR="00B41719" w:rsidRDefault="00B41719" w:rsidP="00E8320D">
      <w:pPr>
        <w:tabs>
          <w:tab w:val="left" w:pos="426"/>
        </w:tabs>
        <w:spacing w:before="80" w:after="0" w:line="276" w:lineRule="auto"/>
        <w:ind w:left="142" w:firstLine="709"/>
        <w:jc w:val="both"/>
        <w:rPr>
          <w:spacing w:val="-2"/>
          <w:sz w:val="24"/>
          <w:szCs w:val="24"/>
        </w:rPr>
      </w:pPr>
    </w:p>
    <w:p w14:paraId="0D5E0743" w14:textId="77777777" w:rsidR="00E86FB8" w:rsidRPr="003018A5" w:rsidRDefault="00E86FB8" w:rsidP="00E575BE">
      <w:pPr>
        <w:keepNext/>
        <w:keepLines/>
        <w:tabs>
          <w:tab w:val="left" w:pos="426"/>
        </w:tabs>
        <w:spacing w:after="0"/>
        <w:ind w:left="142" w:right="-2" w:firstLine="567"/>
        <w:jc w:val="both"/>
        <w:outlineLvl w:val="2"/>
        <w:rPr>
          <w:rStyle w:val="30"/>
        </w:rPr>
      </w:pPr>
      <w:bookmarkStart w:id="95" w:name="_Toc18579762"/>
      <w:bookmarkStart w:id="96" w:name="_Toc18940872"/>
      <w:bookmarkStart w:id="97" w:name="_Toc20315648"/>
      <w:bookmarkStart w:id="98" w:name="_Toc230266298"/>
      <w:bookmarkStart w:id="99" w:name="_Toc18579763"/>
      <w:bookmarkStart w:id="100" w:name="_Toc18940873"/>
      <w:bookmarkStart w:id="101" w:name="_Toc20315649"/>
      <w:r w:rsidRPr="00F528F1">
        <w:rPr>
          <w:b/>
          <w:bCs/>
          <w:sz w:val="24"/>
          <w:szCs w:val="24"/>
        </w:rPr>
        <w:t xml:space="preserve">9.8. </w:t>
      </w:r>
      <w:r w:rsidRPr="003018A5">
        <w:rPr>
          <w:rStyle w:val="30"/>
        </w:rPr>
        <w:t>описание территорий муниципального образования, не охваченных централизованной системой водоотведения;</w:t>
      </w:r>
      <w:bookmarkEnd w:id="95"/>
      <w:bookmarkEnd w:id="96"/>
      <w:bookmarkEnd w:id="97"/>
      <w:bookmarkEnd w:id="98"/>
    </w:p>
    <w:p w14:paraId="6B493E40" w14:textId="77777777" w:rsidR="00B23D24" w:rsidRPr="00B23D24" w:rsidRDefault="00B23D24" w:rsidP="00B23D24">
      <w:pPr>
        <w:tabs>
          <w:tab w:val="left" w:pos="426"/>
        </w:tabs>
        <w:spacing w:after="0" w:line="276" w:lineRule="auto"/>
        <w:ind w:left="142" w:firstLine="709"/>
        <w:jc w:val="both"/>
        <w:rPr>
          <w:sz w:val="24"/>
          <w:szCs w:val="24"/>
          <w:lang w:eastAsia="ru-RU"/>
        </w:rPr>
      </w:pPr>
    </w:p>
    <w:p w14:paraId="73E5FDD4" w14:textId="77777777" w:rsidR="00E01526" w:rsidRDefault="00E01526" w:rsidP="00630BAB">
      <w:pPr>
        <w:tabs>
          <w:tab w:val="left" w:pos="426"/>
        </w:tabs>
        <w:spacing w:after="0" w:line="276" w:lineRule="auto"/>
        <w:ind w:left="142" w:firstLine="709"/>
        <w:jc w:val="both"/>
        <w:rPr>
          <w:sz w:val="24"/>
          <w:szCs w:val="24"/>
          <w:lang w:eastAsia="ru-RU"/>
        </w:rPr>
      </w:pPr>
      <w:r w:rsidRPr="00E01526">
        <w:rPr>
          <w:sz w:val="24"/>
          <w:szCs w:val="24"/>
          <w:lang w:eastAsia="ru-RU"/>
        </w:rPr>
        <w:t xml:space="preserve">В населенных пунктах Дзержинско-Тасеевского муниципального округа централизованная система хозяйственно-бытовой канализации отсутствует. </w:t>
      </w:r>
    </w:p>
    <w:p w14:paraId="5947B376" w14:textId="77777777" w:rsidR="00630BAB" w:rsidRPr="00630BAB" w:rsidRDefault="00E01526" w:rsidP="00630BAB">
      <w:pPr>
        <w:tabs>
          <w:tab w:val="left" w:pos="426"/>
        </w:tabs>
        <w:spacing w:after="0" w:line="276" w:lineRule="auto"/>
        <w:ind w:left="142" w:firstLine="709"/>
        <w:jc w:val="both"/>
        <w:rPr>
          <w:sz w:val="24"/>
          <w:szCs w:val="24"/>
          <w:lang w:eastAsia="ru-RU"/>
        </w:rPr>
      </w:pPr>
      <w:r>
        <w:rPr>
          <w:sz w:val="24"/>
          <w:szCs w:val="24"/>
          <w:lang w:eastAsia="ru-RU"/>
        </w:rPr>
        <w:t>И</w:t>
      </w:r>
      <w:r w:rsidR="00630BAB" w:rsidRPr="00630BAB">
        <w:rPr>
          <w:sz w:val="24"/>
          <w:szCs w:val="24"/>
          <w:lang w:eastAsia="ru-RU"/>
        </w:rPr>
        <w:t>спользуют</w:t>
      </w:r>
      <w:r w:rsidR="00630BAB">
        <w:rPr>
          <w:sz w:val="24"/>
          <w:szCs w:val="24"/>
          <w:lang w:eastAsia="ru-RU"/>
        </w:rPr>
        <w:t>ся</w:t>
      </w:r>
      <w:r w:rsidR="00630BAB" w:rsidRPr="00630BAB">
        <w:rPr>
          <w:sz w:val="24"/>
          <w:szCs w:val="24"/>
          <w:lang w:eastAsia="ru-RU"/>
        </w:rPr>
        <w:t xml:space="preserve"> септики, откуда периодически производится откачка и вывоз ЖБО на очистные сооружения. Вывоз канализационных стоков осуществляется специальным автотранспортом.</w:t>
      </w:r>
    </w:p>
    <w:p w14:paraId="2EBCA30A" w14:textId="77777777" w:rsidR="00630BAB" w:rsidRDefault="00630BAB" w:rsidP="00630BAB">
      <w:pPr>
        <w:tabs>
          <w:tab w:val="left" w:pos="426"/>
        </w:tabs>
        <w:spacing w:after="0" w:line="276" w:lineRule="auto"/>
        <w:ind w:left="142" w:firstLine="709"/>
        <w:jc w:val="both"/>
        <w:rPr>
          <w:sz w:val="24"/>
          <w:szCs w:val="24"/>
          <w:lang w:eastAsia="ru-RU"/>
        </w:rPr>
      </w:pPr>
      <w:r w:rsidRPr="00630BAB">
        <w:rPr>
          <w:sz w:val="24"/>
          <w:szCs w:val="24"/>
          <w:lang w:eastAsia="ru-RU"/>
        </w:rPr>
        <w:t xml:space="preserve">Отсутствие канализационной сети </w:t>
      </w:r>
      <w:r w:rsidR="00E01526">
        <w:rPr>
          <w:sz w:val="24"/>
          <w:szCs w:val="24"/>
          <w:lang w:eastAsia="ru-RU"/>
        </w:rPr>
        <w:t>в</w:t>
      </w:r>
      <w:r w:rsidRPr="00630BAB">
        <w:rPr>
          <w:sz w:val="24"/>
          <w:szCs w:val="24"/>
          <w:lang w:eastAsia="ru-RU"/>
        </w:rPr>
        <w:t xml:space="preserve"> муниципально</w:t>
      </w:r>
      <w:r w:rsidR="00E01526">
        <w:rPr>
          <w:sz w:val="24"/>
          <w:szCs w:val="24"/>
          <w:lang w:eastAsia="ru-RU"/>
        </w:rPr>
        <w:t>м</w:t>
      </w:r>
      <w:r w:rsidRPr="00630BAB">
        <w:rPr>
          <w:sz w:val="24"/>
          <w:szCs w:val="24"/>
          <w:lang w:eastAsia="ru-RU"/>
        </w:rPr>
        <w:t xml:space="preserve"> образовани</w:t>
      </w:r>
      <w:r w:rsidR="00E01526">
        <w:rPr>
          <w:sz w:val="24"/>
          <w:szCs w:val="24"/>
          <w:lang w:eastAsia="ru-RU"/>
        </w:rPr>
        <w:t>и</w:t>
      </w:r>
      <w:r w:rsidRPr="00630BAB">
        <w:rPr>
          <w:sz w:val="24"/>
          <w:szCs w:val="24"/>
          <w:lang w:eastAsia="ru-RU"/>
        </w:rPr>
        <w:t xml:space="preserve"> создает определенные трудности населению, ухудшает их бытовые условия.</w:t>
      </w:r>
    </w:p>
    <w:p w14:paraId="15C78310" w14:textId="77777777" w:rsidR="00B23D24" w:rsidRDefault="00B23D24" w:rsidP="00630BAB">
      <w:pPr>
        <w:tabs>
          <w:tab w:val="left" w:pos="426"/>
        </w:tabs>
        <w:spacing w:after="0" w:line="276" w:lineRule="auto"/>
        <w:ind w:left="142" w:firstLine="709"/>
        <w:jc w:val="both"/>
        <w:rPr>
          <w:sz w:val="24"/>
          <w:szCs w:val="24"/>
          <w:lang w:eastAsia="ru-RU"/>
        </w:rPr>
      </w:pPr>
    </w:p>
    <w:p w14:paraId="21FBBAC8" w14:textId="77777777" w:rsidR="00251B10" w:rsidRDefault="00251B10" w:rsidP="0008782E">
      <w:pPr>
        <w:tabs>
          <w:tab w:val="left" w:pos="426"/>
        </w:tabs>
        <w:spacing w:after="0"/>
        <w:ind w:left="142" w:firstLine="709"/>
        <w:jc w:val="both"/>
        <w:rPr>
          <w:sz w:val="24"/>
          <w:szCs w:val="24"/>
          <w:lang w:eastAsia="ru-RU"/>
        </w:rPr>
      </w:pPr>
    </w:p>
    <w:p w14:paraId="51394673" w14:textId="77777777" w:rsidR="001F6E87" w:rsidRPr="003018A5" w:rsidRDefault="001F6E87" w:rsidP="00E575BE">
      <w:pPr>
        <w:keepNext/>
        <w:keepLines/>
        <w:tabs>
          <w:tab w:val="left" w:pos="426"/>
        </w:tabs>
        <w:spacing w:after="0"/>
        <w:ind w:left="142" w:right="-2" w:firstLine="567"/>
        <w:jc w:val="both"/>
        <w:outlineLvl w:val="2"/>
        <w:rPr>
          <w:rStyle w:val="30"/>
        </w:rPr>
      </w:pPr>
      <w:bookmarkStart w:id="102" w:name="_Toc230266299"/>
      <w:r w:rsidRPr="00F528F1">
        <w:rPr>
          <w:b/>
          <w:bCs/>
          <w:sz w:val="24"/>
          <w:szCs w:val="24"/>
        </w:rPr>
        <w:t xml:space="preserve">9.9. </w:t>
      </w:r>
      <w:r w:rsidR="00740864" w:rsidRPr="00740864">
        <w:rPr>
          <w:rStyle w:val="30"/>
        </w:rPr>
        <w:t>описание существующих технических и технологических проблем системы водоотведения муниципального образования</w:t>
      </w:r>
      <w:r w:rsidRPr="003018A5">
        <w:rPr>
          <w:rStyle w:val="30"/>
        </w:rPr>
        <w:t>;</w:t>
      </w:r>
      <w:bookmarkEnd w:id="99"/>
      <w:bookmarkEnd w:id="100"/>
      <w:bookmarkEnd w:id="101"/>
      <w:bookmarkEnd w:id="102"/>
    </w:p>
    <w:p w14:paraId="1D5081AC" w14:textId="77777777" w:rsidR="00251B10" w:rsidRDefault="00251B10" w:rsidP="00251B10">
      <w:pPr>
        <w:kinsoku w:val="0"/>
        <w:overflowPunct w:val="0"/>
        <w:autoSpaceDE w:val="0"/>
        <w:autoSpaceDN w:val="0"/>
        <w:adjustRightInd w:val="0"/>
        <w:spacing w:after="0"/>
        <w:ind w:left="102" w:right="108" w:firstLine="566"/>
        <w:jc w:val="both"/>
        <w:rPr>
          <w:rFonts w:eastAsia="Calibri"/>
          <w:sz w:val="24"/>
          <w:szCs w:val="24"/>
        </w:rPr>
      </w:pPr>
    </w:p>
    <w:p w14:paraId="348B596F" w14:textId="77777777" w:rsidR="00332CA8" w:rsidRDefault="00E01526" w:rsidP="00E01526">
      <w:pPr>
        <w:kinsoku w:val="0"/>
        <w:overflowPunct w:val="0"/>
        <w:autoSpaceDE w:val="0"/>
        <w:autoSpaceDN w:val="0"/>
        <w:adjustRightInd w:val="0"/>
        <w:spacing w:after="0" w:line="276" w:lineRule="auto"/>
        <w:ind w:left="102" w:right="114" w:firstLine="566"/>
        <w:jc w:val="both"/>
        <w:rPr>
          <w:rFonts w:eastAsia="Calibri"/>
          <w:sz w:val="24"/>
          <w:szCs w:val="24"/>
        </w:rPr>
      </w:pPr>
      <w:r w:rsidRPr="00E01526">
        <w:rPr>
          <w:rFonts w:eastAsia="Calibri"/>
          <w:sz w:val="24"/>
          <w:szCs w:val="24"/>
        </w:rPr>
        <w:t>В населенных пунктах Дзержинско-Тасеевского муниципального округа централизованная система хозяйственно-бытовой канализации отсутствует.</w:t>
      </w:r>
    </w:p>
    <w:p w14:paraId="60F2C8C5" w14:textId="28093426" w:rsidR="00E01526" w:rsidRPr="00E01526" w:rsidRDefault="00E01526" w:rsidP="00E01526">
      <w:pPr>
        <w:kinsoku w:val="0"/>
        <w:overflowPunct w:val="0"/>
        <w:autoSpaceDE w:val="0"/>
        <w:autoSpaceDN w:val="0"/>
        <w:adjustRightInd w:val="0"/>
        <w:spacing w:after="0" w:line="276" w:lineRule="auto"/>
        <w:ind w:left="102" w:right="114" w:firstLine="566"/>
        <w:jc w:val="both"/>
        <w:rPr>
          <w:rFonts w:eastAsia="Calibri"/>
          <w:sz w:val="24"/>
          <w:szCs w:val="24"/>
        </w:rPr>
      </w:pPr>
      <w:r>
        <w:rPr>
          <w:rFonts w:eastAsia="Calibri"/>
          <w:sz w:val="24"/>
          <w:szCs w:val="24"/>
        </w:rPr>
        <w:t xml:space="preserve"> В мероприятия в сфере водоотведения включены работы по с</w:t>
      </w:r>
      <w:r w:rsidRPr="00E01526">
        <w:rPr>
          <w:rFonts w:eastAsia="Calibri"/>
          <w:sz w:val="24"/>
          <w:szCs w:val="24"/>
        </w:rPr>
        <w:t>троительств</w:t>
      </w:r>
      <w:r>
        <w:rPr>
          <w:rFonts w:eastAsia="Calibri"/>
          <w:sz w:val="24"/>
          <w:szCs w:val="24"/>
        </w:rPr>
        <w:t>у</w:t>
      </w:r>
      <w:r w:rsidRPr="00E01526">
        <w:rPr>
          <w:rFonts w:eastAsia="Calibri"/>
          <w:sz w:val="24"/>
          <w:szCs w:val="24"/>
        </w:rPr>
        <w:t xml:space="preserve"> очистных сооружений канализационных стоков (ЖБО) в с. Дзержинское</w:t>
      </w:r>
      <w:r>
        <w:rPr>
          <w:rFonts w:eastAsia="Calibri"/>
          <w:sz w:val="24"/>
          <w:szCs w:val="24"/>
        </w:rPr>
        <w:t>.</w:t>
      </w:r>
    </w:p>
    <w:p w14:paraId="5D0D186A" w14:textId="77777777" w:rsidR="001F6E87" w:rsidRPr="003018A5" w:rsidRDefault="001F6E87" w:rsidP="0008782E">
      <w:pPr>
        <w:keepNext/>
        <w:keepLines/>
        <w:tabs>
          <w:tab w:val="left" w:pos="426"/>
        </w:tabs>
        <w:spacing w:after="0"/>
        <w:ind w:left="142" w:right="-284" w:firstLine="567"/>
        <w:jc w:val="both"/>
        <w:outlineLvl w:val="2"/>
        <w:rPr>
          <w:rStyle w:val="30"/>
        </w:rPr>
      </w:pPr>
      <w:bookmarkStart w:id="103" w:name="_Toc230266300"/>
      <w:r w:rsidRPr="00F528F1">
        <w:rPr>
          <w:b/>
          <w:bCs/>
          <w:sz w:val="24"/>
          <w:szCs w:val="24"/>
        </w:rPr>
        <w:lastRenderedPageBreak/>
        <w:t xml:space="preserve">9.10. </w:t>
      </w:r>
      <w:r w:rsidRPr="003018A5">
        <w:rPr>
          <w:rStyle w:val="30"/>
        </w:rPr>
        <w:t>сведения об отнесении централизованной системы водоотведения (канализации) к централизованным системам водоотведения поселений,  муниципальных округов, городских округов, включающие перечень и описание централизованных систем водоотведения (канализации), отнесенных к централизованным системам водоотведения поселений,  муниципальных округов, городских округов, а также информацию об очистных сооружениях (при их наличии), на которые поступают сточные воды, отводимые через указанные централизованные системы водоотведения (канализации), о мощности очистных сооружений и применяемых на них технологиях очистки сточных вод, среднегодовом объеме принимаемых сточных вод.</w:t>
      </w:r>
      <w:bookmarkEnd w:id="103"/>
      <w:r w:rsidRPr="003018A5">
        <w:rPr>
          <w:rStyle w:val="30"/>
        </w:rPr>
        <w:t> </w:t>
      </w:r>
    </w:p>
    <w:p w14:paraId="5A6E7518" w14:textId="77777777" w:rsidR="00E8320D" w:rsidRDefault="00E8320D" w:rsidP="0008782E">
      <w:pPr>
        <w:tabs>
          <w:tab w:val="left" w:pos="426"/>
        </w:tabs>
        <w:spacing w:after="0"/>
        <w:ind w:left="142" w:firstLine="567"/>
        <w:jc w:val="both"/>
        <w:rPr>
          <w:sz w:val="24"/>
          <w:szCs w:val="24"/>
        </w:rPr>
      </w:pPr>
    </w:p>
    <w:p w14:paraId="5A8F0AB6" w14:textId="77777777" w:rsidR="00205C99" w:rsidRDefault="00E01526" w:rsidP="0008782E">
      <w:pPr>
        <w:tabs>
          <w:tab w:val="left" w:pos="426"/>
        </w:tabs>
        <w:spacing w:after="0"/>
        <w:ind w:left="142" w:firstLine="567"/>
        <w:jc w:val="both"/>
        <w:rPr>
          <w:sz w:val="24"/>
          <w:szCs w:val="24"/>
        </w:rPr>
      </w:pPr>
      <w:r w:rsidRPr="00E01526">
        <w:rPr>
          <w:sz w:val="24"/>
          <w:szCs w:val="24"/>
        </w:rPr>
        <w:t>В населенных пунктах Дзержинско-Тасеевского муниципального округа централизованная система хозяйственно-бытовой канализации отсутствует.</w:t>
      </w:r>
    </w:p>
    <w:p w14:paraId="3C9ABEA9" w14:textId="77777777" w:rsidR="00E01526" w:rsidRDefault="00E01526" w:rsidP="0008782E">
      <w:pPr>
        <w:tabs>
          <w:tab w:val="left" w:pos="426"/>
        </w:tabs>
        <w:spacing w:after="0"/>
        <w:ind w:left="142" w:firstLine="567"/>
        <w:jc w:val="both"/>
        <w:rPr>
          <w:sz w:val="24"/>
          <w:szCs w:val="24"/>
        </w:rPr>
      </w:pPr>
    </w:p>
    <w:p w14:paraId="17912B5E" w14:textId="77777777" w:rsidR="00E01526" w:rsidRDefault="00E01526" w:rsidP="0008782E">
      <w:pPr>
        <w:tabs>
          <w:tab w:val="left" w:pos="426"/>
        </w:tabs>
        <w:spacing w:after="0"/>
        <w:ind w:left="142" w:firstLine="567"/>
        <w:jc w:val="both"/>
        <w:rPr>
          <w:sz w:val="24"/>
          <w:szCs w:val="24"/>
        </w:rPr>
      </w:pPr>
    </w:p>
    <w:p w14:paraId="3739840C" w14:textId="77777777" w:rsidR="00E01526" w:rsidRDefault="00E01526" w:rsidP="0008782E">
      <w:pPr>
        <w:tabs>
          <w:tab w:val="left" w:pos="426"/>
        </w:tabs>
        <w:spacing w:after="0"/>
        <w:ind w:left="142" w:firstLine="567"/>
        <w:jc w:val="both"/>
        <w:rPr>
          <w:sz w:val="24"/>
          <w:szCs w:val="24"/>
        </w:rPr>
      </w:pPr>
    </w:p>
    <w:p w14:paraId="348BA477" w14:textId="77777777" w:rsidR="00E01526" w:rsidRDefault="00E01526" w:rsidP="0008782E">
      <w:pPr>
        <w:tabs>
          <w:tab w:val="left" w:pos="426"/>
        </w:tabs>
        <w:spacing w:after="0"/>
        <w:ind w:left="142" w:firstLine="567"/>
        <w:jc w:val="both"/>
        <w:rPr>
          <w:sz w:val="24"/>
          <w:szCs w:val="24"/>
        </w:rPr>
      </w:pPr>
    </w:p>
    <w:p w14:paraId="6C31367B" w14:textId="77777777" w:rsidR="00E01526" w:rsidRDefault="00E01526" w:rsidP="0008782E">
      <w:pPr>
        <w:tabs>
          <w:tab w:val="left" w:pos="426"/>
        </w:tabs>
        <w:spacing w:after="0"/>
        <w:ind w:left="142" w:firstLine="567"/>
        <w:jc w:val="both"/>
        <w:rPr>
          <w:sz w:val="24"/>
          <w:szCs w:val="24"/>
        </w:rPr>
      </w:pPr>
    </w:p>
    <w:p w14:paraId="3703F0F0" w14:textId="77777777" w:rsidR="00E01526" w:rsidRDefault="00E01526" w:rsidP="0008782E">
      <w:pPr>
        <w:tabs>
          <w:tab w:val="left" w:pos="426"/>
        </w:tabs>
        <w:spacing w:after="0"/>
        <w:ind w:left="142" w:firstLine="567"/>
        <w:jc w:val="both"/>
        <w:rPr>
          <w:sz w:val="24"/>
          <w:szCs w:val="24"/>
        </w:rPr>
      </w:pPr>
    </w:p>
    <w:p w14:paraId="2D3F0287" w14:textId="77777777" w:rsidR="00E01526" w:rsidRDefault="00E01526" w:rsidP="0008782E">
      <w:pPr>
        <w:tabs>
          <w:tab w:val="left" w:pos="426"/>
        </w:tabs>
        <w:spacing w:after="0"/>
        <w:ind w:left="142" w:firstLine="567"/>
        <w:jc w:val="both"/>
        <w:rPr>
          <w:sz w:val="24"/>
          <w:szCs w:val="24"/>
        </w:rPr>
      </w:pPr>
    </w:p>
    <w:p w14:paraId="6550B8A0" w14:textId="77777777" w:rsidR="00E01526" w:rsidRDefault="00E01526" w:rsidP="0008782E">
      <w:pPr>
        <w:tabs>
          <w:tab w:val="left" w:pos="426"/>
        </w:tabs>
        <w:spacing w:after="0"/>
        <w:ind w:left="142" w:firstLine="567"/>
        <w:jc w:val="both"/>
        <w:rPr>
          <w:sz w:val="24"/>
          <w:szCs w:val="24"/>
        </w:rPr>
      </w:pPr>
    </w:p>
    <w:p w14:paraId="64C7CC2E" w14:textId="77777777" w:rsidR="00E01526" w:rsidRDefault="00E01526" w:rsidP="0008782E">
      <w:pPr>
        <w:tabs>
          <w:tab w:val="left" w:pos="426"/>
        </w:tabs>
        <w:spacing w:after="0"/>
        <w:ind w:left="142" w:firstLine="567"/>
        <w:jc w:val="both"/>
        <w:rPr>
          <w:sz w:val="24"/>
          <w:szCs w:val="24"/>
        </w:rPr>
      </w:pPr>
    </w:p>
    <w:p w14:paraId="5FF0FCCA" w14:textId="77777777" w:rsidR="00E01526" w:rsidRDefault="00E01526" w:rsidP="0008782E">
      <w:pPr>
        <w:tabs>
          <w:tab w:val="left" w:pos="426"/>
        </w:tabs>
        <w:spacing w:after="0"/>
        <w:ind w:left="142" w:firstLine="567"/>
        <w:jc w:val="both"/>
        <w:rPr>
          <w:sz w:val="24"/>
          <w:szCs w:val="24"/>
        </w:rPr>
      </w:pPr>
    </w:p>
    <w:p w14:paraId="3B1EC9CB" w14:textId="77777777" w:rsidR="00E01526" w:rsidRDefault="00E01526" w:rsidP="0008782E">
      <w:pPr>
        <w:tabs>
          <w:tab w:val="left" w:pos="426"/>
        </w:tabs>
        <w:spacing w:after="0"/>
        <w:ind w:left="142" w:firstLine="567"/>
        <w:jc w:val="both"/>
        <w:rPr>
          <w:sz w:val="24"/>
          <w:szCs w:val="24"/>
        </w:rPr>
      </w:pPr>
    </w:p>
    <w:p w14:paraId="2730469E" w14:textId="77777777" w:rsidR="00E01526" w:rsidRDefault="00E01526" w:rsidP="0008782E">
      <w:pPr>
        <w:tabs>
          <w:tab w:val="left" w:pos="426"/>
        </w:tabs>
        <w:spacing w:after="0"/>
        <w:ind w:left="142" w:firstLine="567"/>
        <w:jc w:val="both"/>
        <w:rPr>
          <w:sz w:val="24"/>
          <w:szCs w:val="24"/>
        </w:rPr>
      </w:pPr>
    </w:p>
    <w:p w14:paraId="0211D506" w14:textId="77777777" w:rsidR="00E01526" w:rsidRDefault="00E01526" w:rsidP="0008782E">
      <w:pPr>
        <w:tabs>
          <w:tab w:val="left" w:pos="426"/>
        </w:tabs>
        <w:spacing w:after="0"/>
        <w:ind w:left="142" w:firstLine="567"/>
        <w:jc w:val="both"/>
        <w:rPr>
          <w:sz w:val="24"/>
          <w:szCs w:val="24"/>
        </w:rPr>
      </w:pPr>
    </w:p>
    <w:p w14:paraId="0125EE72" w14:textId="77777777" w:rsidR="00E01526" w:rsidRDefault="00E01526" w:rsidP="0008782E">
      <w:pPr>
        <w:tabs>
          <w:tab w:val="left" w:pos="426"/>
        </w:tabs>
        <w:spacing w:after="0"/>
        <w:ind w:left="142" w:firstLine="567"/>
        <w:jc w:val="both"/>
        <w:rPr>
          <w:sz w:val="24"/>
          <w:szCs w:val="24"/>
        </w:rPr>
      </w:pPr>
    </w:p>
    <w:p w14:paraId="273945CA" w14:textId="77777777" w:rsidR="00E01526" w:rsidRDefault="00E01526" w:rsidP="0008782E">
      <w:pPr>
        <w:tabs>
          <w:tab w:val="left" w:pos="426"/>
        </w:tabs>
        <w:spacing w:after="0"/>
        <w:ind w:left="142" w:firstLine="567"/>
        <w:jc w:val="both"/>
        <w:rPr>
          <w:sz w:val="24"/>
          <w:szCs w:val="24"/>
        </w:rPr>
      </w:pPr>
    </w:p>
    <w:p w14:paraId="5B370D99" w14:textId="77777777" w:rsidR="00E01526" w:rsidRDefault="00E01526" w:rsidP="0008782E">
      <w:pPr>
        <w:tabs>
          <w:tab w:val="left" w:pos="426"/>
        </w:tabs>
        <w:spacing w:after="0"/>
        <w:ind w:left="142" w:firstLine="567"/>
        <w:jc w:val="both"/>
        <w:rPr>
          <w:sz w:val="24"/>
          <w:szCs w:val="24"/>
        </w:rPr>
      </w:pPr>
    </w:p>
    <w:p w14:paraId="6A118E9E" w14:textId="77777777" w:rsidR="00E01526" w:rsidRDefault="00E01526" w:rsidP="0008782E">
      <w:pPr>
        <w:tabs>
          <w:tab w:val="left" w:pos="426"/>
        </w:tabs>
        <w:spacing w:after="0"/>
        <w:ind w:left="142" w:firstLine="567"/>
        <w:jc w:val="both"/>
        <w:rPr>
          <w:sz w:val="24"/>
          <w:szCs w:val="24"/>
        </w:rPr>
      </w:pPr>
    </w:p>
    <w:p w14:paraId="3E993870" w14:textId="77777777" w:rsidR="00E01526" w:rsidRDefault="00E01526" w:rsidP="0008782E">
      <w:pPr>
        <w:tabs>
          <w:tab w:val="left" w:pos="426"/>
        </w:tabs>
        <w:spacing w:after="0"/>
        <w:ind w:left="142" w:firstLine="567"/>
        <w:jc w:val="both"/>
        <w:rPr>
          <w:sz w:val="24"/>
          <w:szCs w:val="24"/>
        </w:rPr>
      </w:pPr>
    </w:p>
    <w:p w14:paraId="1716EFE4" w14:textId="77777777" w:rsidR="00E01526" w:rsidRDefault="00E01526" w:rsidP="0008782E">
      <w:pPr>
        <w:tabs>
          <w:tab w:val="left" w:pos="426"/>
        </w:tabs>
        <w:spacing w:after="0"/>
        <w:ind w:left="142" w:firstLine="567"/>
        <w:jc w:val="both"/>
        <w:rPr>
          <w:sz w:val="24"/>
          <w:szCs w:val="24"/>
        </w:rPr>
      </w:pPr>
    </w:p>
    <w:p w14:paraId="65FDB114" w14:textId="77777777" w:rsidR="00E01526" w:rsidRDefault="00E01526" w:rsidP="0008782E">
      <w:pPr>
        <w:tabs>
          <w:tab w:val="left" w:pos="426"/>
        </w:tabs>
        <w:spacing w:after="0"/>
        <w:ind w:left="142" w:firstLine="567"/>
        <w:jc w:val="both"/>
        <w:rPr>
          <w:sz w:val="24"/>
          <w:szCs w:val="24"/>
        </w:rPr>
      </w:pPr>
    </w:p>
    <w:p w14:paraId="507F2F65" w14:textId="77777777" w:rsidR="00E01526" w:rsidRDefault="00E01526" w:rsidP="0008782E">
      <w:pPr>
        <w:tabs>
          <w:tab w:val="left" w:pos="426"/>
        </w:tabs>
        <w:spacing w:after="0"/>
        <w:ind w:left="142" w:firstLine="567"/>
        <w:jc w:val="both"/>
        <w:rPr>
          <w:sz w:val="24"/>
          <w:szCs w:val="24"/>
        </w:rPr>
      </w:pPr>
    </w:p>
    <w:p w14:paraId="3A4A1B72" w14:textId="77777777" w:rsidR="00E01526" w:rsidRDefault="00E01526" w:rsidP="0008782E">
      <w:pPr>
        <w:tabs>
          <w:tab w:val="left" w:pos="426"/>
        </w:tabs>
        <w:spacing w:after="0"/>
        <w:ind w:left="142" w:firstLine="567"/>
        <w:jc w:val="both"/>
        <w:rPr>
          <w:sz w:val="24"/>
          <w:szCs w:val="24"/>
        </w:rPr>
      </w:pPr>
    </w:p>
    <w:p w14:paraId="480BB184" w14:textId="77777777" w:rsidR="00E01526" w:rsidRDefault="00E01526" w:rsidP="0008782E">
      <w:pPr>
        <w:tabs>
          <w:tab w:val="left" w:pos="426"/>
        </w:tabs>
        <w:spacing w:after="0"/>
        <w:ind w:left="142" w:firstLine="567"/>
        <w:jc w:val="both"/>
        <w:rPr>
          <w:sz w:val="24"/>
          <w:szCs w:val="24"/>
        </w:rPr>
      </w:pPr>
    </w:p>
    <w:p w14:paraId="03A5EB46" w14:textId="77777777" w:rsidR="00E01526" w:rsidRDefault="00E01526" w:rsidP="0008782E">
      <w:pPr>
        <w:tabs>
          <w:tab w:val="left" w:pos="426"/>
        </w:tabs>
        <w:spacing w:after="0"/>
        <w:ind w:left="142" w:firstLine="567"/>
        <w:jc w:val="both"/>
        <w:rPr>
          <w:sz w:val="24"/>
          <w:szCs w:val="24"/>
        </w:rPr>
      </w:pPr>
    </w:p>
    <w:p w14:paraId="0F3F9980" w14:textId="77777777" w:rsidR="00E01526" w:rsidRDefault="00E01526" w:rsidP="0008782E">
      <w:pPr>
        <w:tabs>
          <w:tab w:val="left" w:pos="426"/>
        </w:tabs>
        <w:spacing w:after="0"/>
        <w:ind w:left="142" w:firstLine="567"/>
        <w:jc w:val="both"/>
        <w:rPr>
          <w:sz w:val="24"/>
          <w:szCs w:val="24"/>
        </w:rPr>
      </w:pPr>
    </w:p>
    <w:p w14:paraId="15F07867" w14:textId="77777777" w:rsidR="00E01526" w:rsidRDefault="00E01526" w:rsidP="0008782E">
      <w:pPr>
        <w:tabs>
          <w:tab w:val="left" w:pos="426"/>
        </w:tabs>
        <w:spacing w:after="0"/>
        <w:ind w:left="142" w:firstLine="567"/>
        <w:jc w:val="both"/>
        <w:rPr>
          <w:sz w:val="24"/>
          <w:szCs w:val="24"/>
        </w:rPr>
      </w:pPr>
    </w:p>
    <w:p w14:paraId="4547C409" w14:textId="77777777" w:rsidR="00E01526" w:rsidRDefault="00E01526" w:rsidP="0008782E">
      <w:pPr>
        <w:tabs>
          <w:tab w:val="left" w:pos="426"/>
        </w:tabs>
        <w:spacing w:after="0"/>
        <w:ind w:left="142" w:firstLine="567"/>
        <w:jc w:val="both"/>
        <w:rPr>
          <w:sz w:val="24"/>
          <w:szCs w:val="24"/>
        </w:rPr>
      </w:pPr>
    </w:p>
    <w:p w14:paraId="6D386515" w14:textId="77777777" w:rsidR="00E01526" w:rsidRDefault="00E01526" w:rsidP="0008782E">
      <w:pPr>
        <w:tabs>
          <w:tab w:val="left" w:pos="426"/>
        </w:tabs>
        <w:spacing w:after="0"/>
        <w:ind w:left="142" w:firstLine="567"/>
        <w:jc w:val="both"/>
        <w:rPr>
          <w:sz w:val="24"/>
          <w:szCs w:val="24"/>
        </w:rPr>
      </w:pPr>
    </w:p>
    <w:p w14:paraId="278AD256" w14:textId="77777777" w:rsidR="00E01526" w:rsidRDefault="00E01526" w:rsidP="0008782E">
      <w:pPr>
        <w:tabs>
          <w:tab w:val="left" w:pos="426"/>
        </w:tabs>
        <w:spacing w:after="0"/>
        <w:ind w:left="142" w:firstLine="567"/>
        <w:jc w:val="both"/>
        <w:rPr>
          <w:sz w:val="24"/>
          <w:szCs w:val="24"/>
        </w:rPr>
      </w:pPr>
    </w:p>
    <w:p w14:paraId="13B402E3" w14:textId="77777777" w:rsidR="00E01526" w:rsidRDefault="00E01526" w:rsidP="0008782E">
      <w:pPr>
        <w:tabs>
          <w:tab w:val="left" w:pos="426"/>
        </w:tabs>
        <w:spacing w:after="0"/>
        <w:ind w:left="142" w:firstLine="567"/>
        <w:jc w:val="both"/>
        <w:rPr>
          <w:sz w:val="24"/>
          <w:szCs w:val="24"/>
        </w:rPr>
      </w:pPr>
    </w:p>
    <w:p w14:paraId="7BDF898A" w14:textId="77777777" w:rsidR="00E01526" w:rsidRDefault="00E01526" w:rsidP="0008782E">
      <w:pPr>
        <w:tabs>
          <w:tab w:val="left" w:pos="426"/>
        </w:tabs>
        <w:spacing w:after="0"/>
        <w:ind w:left="142" w:firstLine="567"/>
        <w:jc w:val="both"/>
        <w:rPr>
          <w:sz w:val="24"/>
          <w:szCs w:val="24"/>
        </w:rPr>
      </w:pPr>
    </w:p>
    <w:p w14:paraId="49AC737C" w14:textId="77777777" w:rsidR="00E01526" w:rsidRDefault="00E01526" w:rsidP="0008782E">
      <w:pPr>
        <w:tabs>
          <w:tab w:val="left" w:pos="426"/>
        </w:tabs>
        <w:spacing w:after="0"/>
        <w:ind w:left="142" w:firstLine="567"/>
        <w:jc w:val="both"/>
        <w:rPr>
          <w:sz w:val="24"/>
          <w:szCs w:val="24"/>
        </w:rPr>
      </w:pPr>
    </w:p>
    <w:p w14:paraId="77D73BBA" w14:textId="77777777" w:rsidR="00E01526" w:rsidRDefault="00E01526" w:rsidP="0008782E">
      <w:pPr>
        <w:tabs>
          <w:tab w:val="left" w:pos="426"/>
        </w:tabs>
        <w:spacing w:after="0"/>
        <w:ind w:left="142" w:firstLine="567"/>
        <w:jc w:val="both"/>
        <w:rPr>
          <w:sz w:val="24"/>
          <w:szCs w:val="24"/>
        </w:rPr>
      </w:pPr>
    </w:p>
    <w:p w14:paraId="171B4D0D" w14:textId="77777777" w:rsidR="00E01526" w:rsidRDefault="00E01526" w:rsidP="0008782E">
      <w:pPr>
        <w:tabs>
          <w:tab w:val="left" w:pos="426"/>
        </w:tabs>
        <w:spacing w:after="0"/>
        <w:ind w:left="142" w:firstLine="567"/>
        <w:jc w:val="both"/>
        <w:rPr>
          <w:sz w:val="24"/>
          <w:szCs w:val="24"/>
        </w:rPr>
      </w:pPr>
    </w:p>
    <w:p w14:paraId="0D67B694" w14:textId="77777777" w:rsidR="001F6E87" w:rsidRPr="00C31315" w:rsidRDefault="001606AC" w:rsidP="007B531E">
      <w:pPr>
        <w:pStyle w:val="aff2"/>
        <w:keepNext/>
        <w:keepLines/>
        <w:numPr>
          <w:ilvl w:val="0"/>
          <w:numId w:val="11"/>
        </w:numPr>
        <w:tabs>
          <w:tab w:val="left" w:pos="426"/>
        </w:tabs>
        <w:spacing w:after="0"/>
        <w:ind w:right="-284"/>
        <w:jc w:val="center"/>
        <w:outlineLvl w:val="1"/>
        <w:rPr>
          <w:rFonts w:ascii="Times New Roman" w:hAnsi="Times New Roman" w:cs="Times New Roman"/>
          <w:b/>
          <w:bCs/>
          <w:sz w:val="32"/>
          <w:szCs w:val="32"/>
        </w:rPr>
      </w:pPr>
      <w:r>
        <w:rPr>
          <w:b/>
          <w:bCs/>
          <w:sz w:val="32"/>
          <w:szCs w:val="32"/>
        </w:rPr>
        <w:lastRenderedPageBreak/>
        <w:t xml:space="preserve"> </w:t>
      </w:r>
      <w:bookmarkStart w:id="104" w:name="_Toc230266301"/>
      <w:r w:rsidR="001F6E87" w:rsidRPr="00C31315">
        <w:rPr>
          <w:rFonts w:ascii="Times New Roman" w:hAnsi="Times New Roman" w:cs="Times New Roman"/>
          <w:b/>
          <w:bCs/>
          <w:sz w:val="32"/>
          <w:szCs w:val="32"/>
        </w:rPr>
        <w:t>Балансы сточных вод в системе водоотведения</w:t>
      </w:r>
      <w:bookmarkEnd w:id="104"/>
    </w:p>
    <w:p w14:paraId="5ED410D9" w14:textId="77777777" w:rsidR="00C3306D" w:rsidRPr="00230F38" w:rsidRDefault="00C3306D" w:rsidP="00E01526">
      <w:pPr>
        <w:pStyle w:val="a1"/>
        <w:numPr>
          <w:ilvl w:val="0"/>
          <w:numId w:val="0"/>
        </w:numPr>
        <w:ind w:left="1429"/>
      </w:pPr>
    </w:p>
    <w:p w14:paraId="089740CF" w14:textId="77777777" w:rsidR="001F6E87" w:rsidRPr="00F528F1" w:rsidRDefault="001F6E87" w:rsidP="007B531E">
      <w:pPr>
        <w:keepNext/>
        <w:keepLines/>
        <w:numPr>
          <w:ilvl w:val="1"/>
          <w:numId w:val="11"/>
        </w:numPr>
        <w:tabs>
          <w:tab w:val="left" w:pos="426"/>
        </w:tabs>
        <w:spacing w:after="0"/>
        <w:ind w:left="142" w:right="-284" w:firstLine="567"/>
        <w:jc w:val="both"/>
        <w:outlineLvl w:val="2"/>
        <w:rPr>
          <w:b/>
          <w:bCs/>
          <w:sz w:val="24"/>
          <w:szCs w:val="24"/>
        </w:rPr>
      </w:pPr>
      <w:bookmarkStart w:id="105" w:name="_Toc46484852"/>
      <w:bookmarkStart w:id="106" w:name="_Toc230266302"/>
      <w:bookmarkEnd w:id="105"/>
      <w:r w:rsidRPr="00F528F1">
        <w:rPr>
          <w:b/>
          <w:bCs/>
          <w:sz w:val="24"/>
          <w:szCs w:val="24"/>
        </w:rPr>
        <w:t>баланс поступления сточных вод в централизованную систему водоотведения и отведения стоков по технологическим зонам водоотведения;</w:t>
      </w:r>
      <w:bookmarkEnd w:id="106"/>
    </w:p>
    <w:p w14:paraId="2D9DEEDC" w14:textId="77777777" w:rsidR="00C3306D" w:rsidRDefault="00C3306D" w:rsidP="0008782E">
      <w:pPr>
        <w:tabs>
          <w:tab w:val="left" w:pos="426"/>
        </w:tabs>
        <w:autoSpaceDE w:val="0"/>
        <w:autoSpaceDN w:val="0"/>
        <w:adjustRightInd w:val="0"/>
        <w:spacing w:after="0"/>
        <w:ind w:left="142" w:firstLine="709"/>
        <w:jc w:val="both"/>
        <w:rPr>
          <w:sz w:val="24"/>
          <w:szCs w:val="24"/>
          <w:lang w:eastAsia="ru-RU"/>
        </w:rPr>
      </w:pPr>
    </w:p>
    <w:p w14:paraId="1EE14777" w14:textId="77777777" w:rsidR="00295B49" w:rsidRDefault="00E01526" w:rsidP="0008782E">
      <w:pPr>
        <w:tabs>
          <w:tab w:val="left" w:pos="426"/>
        </w:tabs>
        <w:autoSpaceDE w:val="0"/>
        <w:autoSpaceDN w:val="0"/>
        <w:adjustRightInd w:val="0"/>
        <w:spacing w:after="0"/>
        <w:ind w:left="142"/>
        <w:jc w:val="both"/>
        <w:rPr>
          <w:sz w:val="24"/>
          <w:szCs w:val="24"/>
          <w:lang w:eastAsia="ru-RU"/>
        </w:rPr>
      </w:pPr>
      <w:r w:rsidRPr="00E01526">
        <w:rPr>
          <w:sz w:val="24"/>
          <w:szCs w:val="24"/>
          <w:lang w:eastAsia="ru-RU"/>
        </w:rPr>
        <w:t>В населенных пунктах Дзержинско-Тасеевского муниципального округа централизованная система хозяйственно-бытовой канализации отсутствует.</w:t>
      </w:r>
    </w:p>
    <w:p w14:paraId="437F5607" w14:textId="77777777" w:rsidR="00E01526" w:rsidRDefault="00E01526" w:rsidP="0008782E">
      <w:pPr>
        <w:tabs>
          <w:tab w:val="left" w:pos="426"/>
        </w:tabs>
        <w:autoSpaceDE w:val="0"/>
        <w:autoSpaceDN w:val="0"/>
        <w:adjustRightInd w:val="0"/>
        <w:spacing w:after="0"/>
        <w:ind w:left="142"/>
        <w:jc w:val="both"/>
        <w:rPr>
          <w:noProof/>
          <w:lang w:eastAsia="ru-RU"/>
        </w:rPr>
      </w:pPr>
    </w:p>
    <w:p w14:paraId="0714346C" w14:textId="77777777" w:rsidR="001F6E87" w:rsidRPr="00F528F1" w:rsidRDefault="001F6E87" w:rsidP="007B531E">
      <w:pPr>
        <w:keepNext/>
        <w:keepLines/>
        <w:numPr>
          <w:ilvl w:val="1"/>
          <w:numId w:val="11"/>
        </w:numPr>
        <w:tabs>
          <w:tab w:val="left" w:pos="426"/>
        </w:tabs>
        <w:spacing w:after="0"/>
        <w:ind w:left="142" w:right="-284" w:firstLine="567"/>
        <w:jc w:val="both"/>
        <w:outlineLvl w:val="2"/>
        <w:rPr>
          <w:b/>
          <w:bCs/>
          <w:sz w:val="24"/>
          <w:szCs w:val="24"/>
        </w:rPr>
      </w:pPr>
      <w:bookmarkStart w:id="107" w:name="_Toc18579766"/>
      <w:bookmarkStart w:id="108" w:name="_Toc18940876"/>
      <w:bookmarkStart w:id="109" w:name="_Toc20315652"/>
      <w:bookmarkStart w:id="110" w:name="_Toc230266303"/>
      <w:r w:rsidRPr="00F528F1">
        <w:rPr>
          <w:b/>
          <w:bCs/>
          <w:sz w:val="24"/>
          <w:szCs w:val="24"/>
        </w:rPr>
        <w:t>оценка фактического притока неорганизованного стока (сточных вод, поступающих по поверхности рельефа местности) по технологическим зонам водоотведения;</w:t>
      </w:r>
      <w:bookmarkEnd w:id="107"/>
      <w:bookmarkEnd w:id="108"/>
      <w:bookmarkEnd w:id="109"/>
      <w:bookmarkEnd w:id="110"/>
    </w:p>
    <w:p w14:paraId="2D2BB999" w14:textId="77777777" w:rsidR="00C713EC" w:rsidRDefault="00C713EC" w:rsidP="0008782E">
      <w:pPr>
        <w:tabs>
          <w:tab w:val="left" w:pos="426"/>
        </w:tabs>
        <w:autoSpaceDE w:val="0"/>
        <w:autoSpaceDN w:val="0"/>
        <w:adjustRightInd w:val="0"/>
        <w:spacing w:after="0"/>
        <w:ind w:left="142" w:firstLine="709"/>
        <w:jc w:val="both"/>
        <w:rPr>
          <w:sz w:val="24"/>
          <w:szCs w:val="24"/>
          <w:lang w:eastAsia="ru-RU"/>
        </w:rPr>
      </w:pPr>
    </w:p>
    <w:p w14:paraId="017BFC6D" w14:textId="77777777" w:rsidR="001F6E87" w:rsidRPr="00F528F1" w:rsidRDefault="001F6E87" w:rsidP="00C713EC">
      <w:pPr>
        <w:tabs>
          <w:tab w:val="left" w:pos="426"/>
        </w:tabs>
        <w:autoSpaceDE w:val="0"/>
        <w:autoSpaceDN w:val="0"/>
        <w:adjustRightInd w:val="0"/>
        <w:spacing w:after="0" w:line="276" w:lineRule="auto"/>
        <w:ind w:left="142" w:firstLine="709"/>
        <w:jc w:val="both"/>
        <w:rPr>
          <w:sz w:val="24"/>
          <w:szCs w:val="24"/>
          <w:lang w:eastAsia="ru-RU"/>
        </w:rPr>
      </w:pPr>
      <w:r w:rsidRPr="00F528F1">
        <w:rPr>
          <w:sz w:val="24"/>
          <w:szCs w:val="24"/>
          <w:lang w:eastAsia="ru-RU"/>
        </w:rPr>
        <w:t>Неорганизованный сток – дождевые, талые и инфильтрационные воды, поступающие в системы коммунальной канализации через неплотности в элементах канализационной сети и сооружений.</w:t>
      </w:r>
    </w:p>
    <w:p w14:paraId="0C8F8CE9" w14:textId="77777777" w:rsidR="001F6E87" w:rsidRPr="00F528F1" w:rsidRDefault="001F6E87" w:rsidP="00C713EC">
      <w:pPr>
        <w:tabs>
          <w:tab w:val="left" w:pos="426"/>
        </w:tabs>
        <w:autoSpaceDE w:val="0"/>
        <w:autoSpaceDN w:val="0"/>
        <w:adjustRightInd w:val="0"/>
        <w:spacing w:after="0" w:line="276" w:lineRule="auto"/>
        <w:ind w:left="142" w:firstLine="709"/>
        <w:jc w:val="both"/>
        <w:rPr>
          <w:sz w:val="24"/>
          <w:szCs w:val="24"/>
          <w:lang w:eastAsia="ru-RU"/>
        </w:rPr>
      </w:pPr>
      <w:r w:rsidRPr="00F528F1">
        <w:rPr>
          <w:sz w:val="24"/>
          <w:szCs w:val="24"/>
          <w:lang w:eastAsia="ru-RU"/>
        </w:rPr>
        <w:t>Неорганизованный дополнительный приток - поступление в канализацию неорганизованным образом дождевых, талых и грунтовых вод. Размер неорганизованного притока существенно зависит от погодно-климатических условий: количества и интенсивности выпадения осадков, температуры воздуха, от состояния грунтов и качества работы системы водостока.</w:t>
      </w:r>
    </w:p>
    <w:p w14:paraId="7A1D79AB" w14:textId="77777777" w:rsidR="00F17631" w:rsidRPr="00F17631" w:rsidRDefault="00F17631" w:rsidP="00C713EC">
      <w:pPr>
        <w:tabs>
          <w:tab w:val="left" w:pos="426"/>
        </w:tabs>
        <w:autoSpaceDE w:val="0"/>
        <w:autoSpaceDN w:val="0"/>
        <w:adjustRightInd w:val="0"/>
        <w:spacing w:after="0" w:line="276" w:lineRule="auto"/>
        <w:ind w:left="142" w:firstLine="709"/>
        <w:jc w:val="both"/>
        <w:rPr>
          <w:sz w:val="24"/>
          <w:szCs w:val="24"/>
          <w:lang w:eastAsia="ru-RU"/>
        </w:rPr>
      </w:pPr>
      <w:r w:rsidRPr="00F17631">
        <w:rPr>
          <w:sz w:val="24"/>
          <w:szCs w:val="24"/>
          <w:lang w:eastAsia="ru-RU"/>
        </w:rPr>
        <w:t>Анализ работы систем водоотведения</w:t>
      </w:r>
      <w:r>
        <w:rPr>
          <w:sz w:val="24"/>
          <w:szCs w:val="24"/>
          <w:lang w:eastAsia="ru-RU"/>
        </w:rPr>
        <w:t xml:space="preserve"> </w:t>
      </w:r>
      <w:r w:rsidR="00696208">
        <w:rPr>
          <w:sz w:val="24"/>
          <w:szCs w:val="24"/>
          <w:lang w:eastAsia="ru-RU"/>
        </w:rPr>
        <w:t xml:space="preserve">в </w:t>
      </w:r>
      <w:r w:rsidR="00A2487A">
        <w:rPr>
          <w:sz w:val="24"/>
          <w:szCs w:val="24"/>
          <w:lang w:eastAsia="ru-RU"/>
        </w:rPr>
        <w:t>Дзержинско-Тасеевском муниципальном округе</w:t>
      </w:r>
      <w:r w:rsidRPr="00F17631">
        <w:rPr>
          <w:sz w:val="24"/>
          <w:szCs w:val="24"/>
          <w:lang w:eastAsia="ru-RU"/>
        </w:rPr>
        <w:t>показал, что поверхностные сточные воды на очистные сооружения не поступают.</w:t>
      </w:r>
    </w:p>
    <w:p w14:paraId="57D19536" w14:textId="77777777" w:rsidR="00F17631" w:rsidRPr="00F17631" w:rsidRDefault="00F17631" w:rsidP="00C713EC">
      <w:pPr>
        <w:tabs>
          <w:tab w:val="left" w:pos="426"/>
        </w:tabs>
        <w:autoSpaceDE w:val="0"/>
        <w:autoSpaceDN w:val="0"/>
        <w:adjustRightInd w:val="0"/>
        <w:spacing w:after="0" w:line="276" w:lineRule="auto"/>
        <w:ind w:left="142" w:firstLine="709"/>
        <w:jc w:val="both"/>
        <w:rPr>
          <w:sz w:val="24"/>
          <w:szCs w:val="24"/>
          <w:lang w:eastAsia="ru-RU"/>
        </w:rPr>
      </w:pPr>
      <w:r w:rsidRPr="00F17631">
        <w:rPr>
          <w:sz w:val="24"/>
          <w:szCs w:val="24"/>
          <w:lang w:eastAsia="ru-RU"/>
        </w:rPr>
        <w:t>Однако следует отметить, что низкий</w:t>
      </w:r>
      <w:r>
        <w:rPr>
          <w:sz w:val="24"/>
          <w:szCs w:val="24"/>
          <w:lang w:eastAsia="ru-RU"/>
        </w:rPr>
        <w:t xml:space="preserve"> уровень благоустройства терри</w:t>
      </w:r>
      <w:r w:rsidRPr="00F17631">
        <w:rPr>
          <w:sz w:val="24"/>
          <w:szCs w:val="24"/>
          <w:lang w:eastAsia="ru-RU"/>
        </w:rPr>
        <w:t>тории и отсутствие организованного пове</w:t>
      </w:r>
      <w:r>
        <w:rPr>
          <w:sz w:val="24"/>
          <w:szCs w:val="24"/>
          <w:lang w:eastAsia="ru-RU"/>
        </w:rPr>
        <w:t>рхностного стока – одна из при</w:t>
      </w:r>
      <w:r w:rsidRPr="00F17631">
        <w:rPr>
          <w:sz w:val="24"/>
          <w:szCs w:val="24"/>
          <w:lang w:eastAsia="ru-RU"/>
        </w:rPr>
        <w:t>чин проявления негативных процессов:</w:t>
      </w:r>
    </w:p>
    <w:p w14:paraId="1E56130F" w14:textId="77777777" w:rsidR="00F17631" w:rsidRPr="00F17631" w:rsidRDefault="00F17631" w:rsidP="00C713EC">
      <w:pPr>
        <w:tabs>
          <w:tab w:val="left" w:pos="426"/>
        </w:tabs>
        <w:autoSpaceDE w:val="0"/>
        <w:autoSpaceDN w:val="0"/>
        <w:adjustRightInd w:val="0"/>
        <w:spacing w:after="0" w:line="276" w:lineRule="auto"/>
        <w:ind w:left="142" w:firstLine="709"/>
        <w:jc w:val="both"/>
        <w:rPr>
          <w:sz w:val="24"/>
          <w:szCs w:val="24"/>
          <w:lang w:eastAsia="ru-RU"/>
        </w:rPr>
      </w:pPr>
      <w:r w:rsidRPr="00F17631">
        <w:rPr>
          <w:sz w:val="24"/>
          <w:szCs w:val="24"/>
          <w:lang w:eastAsia="ru-RU"/>
        </w:rPr>
        <w:t>–</w:t>
      </w:r>
      <w:r w:rsidRPr="00F17631">
        <w:rPr>
          <w:sz w:val="24"/>
          <w:szCs w:val="24"/>
          <w:lang w:eastAsia="ru-RU"/>
        </w:rPr>
        <w:tab/>
        <w:t>подтопления территории;</w:t>
      </w:r>
    </w:p>
    <w:p w14:paraId="6725E324" w14:textId="77777777" w:rsidR="00F17631" w:rsidRPr="00F17631" w:rsidRDefault="00F17631" w:rsidP="00C713EC">
      <w:pPr>
        <w:tabs>
          <w:tab w:val="left" w:pos="426"/>
        </w:tabs>
        <w:autoSpaceDE w:val="0"/>
        <w:autoSpaceDN w:val="0"/>
        <w:adjustRightInd w:val="0"/>
        <w:spacing w:after="0" w:line="276" w:lineRule="auto"/>
        <w:ind w:left="142" w:firstLine="709"/>
        <w:jc w:val="both"/>
        <w:rPr>
          <w:sz w:val="24"/>
          <w:szCs w:val="24"/>
          <w:lang w:eastAsia="ru-RU"/>
        </w:rPr>
      </w:pPr>
      <w:r w:rsidRPr="00F17631">
        <w:rPr>
          <w:sz w:val="24"/>
          <w:szCs w:val="24"/>
          <w:lang w:eastAsia="ru-RU"/>
        </w:rPr>
        <w:t>–</w:t>
      </w:r>
      <w:r w:rsidRPr="00F17631">
        <w:rPr>
          <w:sz w:val="24"/>
          <w:szCs w:val="24"/>
          <w:lang w:eastAsia="ru-RU"/>
        </w:rPr>
        <w:tab/>
        <w:t>заболачивания территории;</w:t>
      </w:r>
    </w:p>
    <w:p w14:paraId="3387BADD" w14:textId="77777777" w:rsidR="00F17631" w:rsidRPr="00F17631" w:rsidRDefault="00F17631" w:rsidP="00C713EC">
      <w:pPr>
        <w:tabs>
          <w:tab w:val="left" w:pos="426"/>
        </w:tabs>
        <w:autoSpaceDE w:val="0"/>
        <w:autoSpaceDN w:val="0"/>
        <w:adjustRightInd w:val="0"/>
        <w:spacing w:after="0" w:line="276" w:lineRule="auto"/>
        <w:ind w:left="142" w:firstLine="709"/>
        <w:jc w:val="both"/>
        <w:rPr>
          <w:sz w:val="24"/>
          <w:szCs w:val="24"/>
          <w:lang w:eastAsia="ru-RU"/>
        </w:rPr>
      </w:pPr>
      <w:r w:rsidRPr="00F17631">
        <w:rPr>
          <w:sz w:val="24"/>
          <w:szCs w:val="24"/>
          <w:lang w:eastAsia="ru-RU"/>
        </w:rPr>
        <w:t>–</w:t>
      </w:r>
      <w:r w:rsidRPr="00F17631">
        <w:rPr>
          <w:sz w:val="24"/>
          <w:szCs w:val="24"/>
          <w:lang w:eastAsia="ru-RU"/>
        </w:rPr>
        <w:tab/>
        <w:t>развития овражной эрозии;</w:t>
      </w:r>
    </w:p>
    <w:p w14:paraId="79188181" w14:textId="77777777" w:rsidR="00F17631" w:rsidRPr="00F17631" w:rsidRDefault="00F17631" w:rsidP="00C713EC">
      <w:pPr>
        <w:tabs>
          <w:tab w:val="left" w:pos="426"/>
        </w:tabs>
        <w:autoSpaceDE w:val="0"/>
        <w:autoSpaceDN w:val="0"/>
        <w:adjustRightInd w:val="0"/>
        <w:spacing w:after="0" w:line="276" w:lineRule="auto"/>
        <w:ind w:left="142" w:firstLine="709"/>
        <w:jc w:val="both"/>
        <w:rPr>
          <w:sz w:val="24"/>
          <w:szCs w:val="24"/>
          <w:lang w:eastAsia="ru-RU"/>
        </w:rPr>
      </w:pPr>
      <w:r w:rsidRPr="00F17631">
        <w:rPr>
          <w:sz w:val="24"/>
          <w:szCs w:val="24"/>
          <w:lang w:eastAsia="ru-RU"/>
        </w:rPr>
        <w:t>–</w:t>
      </w:r>
      <w:r w:rsidRPr="00F17631">
        <w:rPr>
          <w:sz w:val="24"/>
          <w:szCs w:val="24"/>
          <w:lang w:eastAsia="ru-RU"/>
        </w:rPr>
        <w:tab/>
        <w:t>сниж</w:t>
      </w:r>
      <w:r w:rsidR="00A709E9">
        <w:rPr>
          <w:sz w:val="24"/>
          <w:szCs w:val="24"/>
          <w:lang w:eastAsia="ru-RU"/>
        </w:rPr>
        <w:t>ения несущей способности грунта.</w:t>
      </w:r>
    </w:p>
    <w:p w14:paraId="3C2D2E2B" w14:textId="77777777" w:rsidR="00F17631" w:rsidRPr="00F528F1" w:rsidRDefault="00F17631" w:rsidP="0008782E">
      <w:pPr>
        <w:tabs>
          <w:tab w:val="left" w:pos="426"/>
        </w:tabs>
        <w:autoSpaceDE w:val="0"/>
        <w:autoSpaceDN w:val="0"/>
        <w:adjustRightInd w:val="0"/>
        <w:spacing w:after="0"/>
        <w:ind w:left="142" w:firstLine="709"/>
        <w:jc w:val="both"/>
        <w:rPr>
          <w:sz w:val="24"/>
          <w:szCs w:val="24"/>
          <w:lang w:eastAsia="ru-RU"/>
        </w:rPr>
      </w:pPr>
    </w:p>
    <w:p w14:paraId="2C510EA6" w14:textId="77777777" w:rsidR="001F6E87" w:rsidRPr="00F528F1" w:rsidRDefault="001F6E87" w:rsidP="007B531E">
      <w:pPr>
        <w:keepNext/>
        <w:keepLines/>
        <w:numPr>
          <w:ilvl w:val="1"/>
          <w:numId w:val="11"/>
        </w:numPr>
        <w:tabs>
          <w:tab w:val="left" w:pos="426"/>
        </w:tabs>
        <w:spacing w:after="0"/>
        <w:ind w:left="142" w:right="-284" w:firstLine="567"/>
        <w:jc w:val="both"/>
        <w:outlineLvl w:val="2"/>
        <w:rPr>
          <w:b/>
          <w:bCs/>
          <w:sz w:val="24"/>
          <w:szCs w:val="24"/>
        </w:rPr>
      </w:pPr>
      <w:bookmarkStart w:id="111" w:name="_Toc18579767"/>
      <w:bookmarkStart w:id="112" w:name="_Toc18940877"/>
      <w:bookmarkStart w:id="113" w:name="_Toc20315653"/>
      <w:bookmarkStart w:id="114" w:name="_Toc230266304"/>
      <w:r w:rsidRPr="00F528F1">
        <w:rPr>
          <w:b/>
          <w:bCs/>
          <w:sz w:val="24"/>
          <w:szCs w:val="24"/>
        </w:rPr>
        <w:t>сведения об оснащенности зданий, строений, сооружений приборами учета принимаемых сточных вод и их применении при осуществлении коммерческих расчетов;</w:t>
      </w:r>
      <w:bookmarkEnd w:id="111"/>
      <w:bookmarkEnd w:id="112"/>
      <w:bookmarkEnd w:id="113"/>
      <w:bookmarkEnd w:id="114"/>
    </w:p>
    <w:p w14:paraId="3CABC6C7" w14:textId="77777777" w:rsidR="00C713EC" w:rsidRDefault="00C713EC" w:rsidP="0008782E">
      <w:pPr>
        <w:tabs>
          <w:tab w:val="left" w:pos="426"/>
        </w:tabs>
        <w:spacing w:after="0"/>
        <w:ind w:left="142" w:firstLine="709"/>
        <w:jc w:val="both"/>
        <w:rPr>
          <w:spacing w:val="-2"/>
          <w:sz w:val="24"/>
          <w:szCs w:val="24"/>
        </w:rPr>
      </w:pPr>
    </w:p>
    <w:p w14:paraId="24F59D48" w14:textId="77777777" w:rsidR="001D41A4" w:rsidRDefault="00E01526" w:rsidP="005F2A37">
      <w:pPr>
        <w:tabs>
          <w:tab w:val="left" w:pos="426"/>
        </w:tabs>
        <w:spacing w:after="0" w:line="276" w:lineRule="auto"/>
        <w:ind w:left="142" w:firstLine="709"/>
        <w:jc w:val="both"/>
        <w:rPr>
          <w:spacing w:val="-2"/>
          <w:sz w:val="24"/>
          <w:szCs w:val="24"/>
        </w:rPr>
      </w:pPr>
      <w:r w:rsidRPr="00E01526">
        <w:rPr>
          <w:spacing w:val="-2"/>
          <w:sz w:val="24"/>
          <w:szCs w:val="24"/>
        </w:rPr>
        <w:t>В населенных пунктах Дзержинско-Тасеевского муниципального округа централизованная система хозяйственно-бытовой канализации отсутствует.</w:t>
      </w:r>
    </w:p>
    <w:p w14:paraId="7D9F9697" w14:textId="77777777" w:rsidR="005F2A37" w:rsidRPr="00F528F1" w:rsidRDefault="005F2A37" w:rsidP="005F2A37">
      <w:pPr>
        <w:tabs>
          <w:tab w:val="left" w:pos="426"/>
        </w:tabs>
        <w:spacing w:after="0"/>
        <w:ind w:left="142" w:firstLine="709"/>
        <w:jc w:val="both"/>
        <w:rPr>
          <w:spacing w:val="-2"/>
          <w:sz w:val="24"/>
          <w:szCs w:val="24"/>
        </w:rPr>
      </w:pPr>
    </w:p>
    <w:p w14:paraId="6E610AF9" w14:textId="77777777" w:rsidR="001F6E87" w:rsidRPr="00F528F1" w:rsidRDefault="001F6E87" w:rsidP="007B531E">
      <w:pPr>
        <w:keepNext/>
        <w:keepLines/>
        <w:numPr>
          <w:ilvl w:val="1"/>
          <w:numId w:val="11"/>
        </w:numPr>
        <w:tabs>
          <w:tab w:val="left" w:pos="426"/>
        </w:tabs>
        <w:spacing w:after="0"/>
        <w:ind w:left="142" w:right="-284" w:firstLine="567"/>
        <w:jc w:val="both"/>
        <w:outlineLvl w:val="2"/>
        <w:rPr>
          <w:b/>
          <w:bCs/>
          <w:sz w:val="24"/>
          <w:szCs w:val="24"/>
        </w:rPr>
      </w:pPr>
      <w:bookmarkStart w:id="115" w:name="_Toc230266305"/>
      <w:r w:rsidRPr="00F528F1">
        <w:rPr>
          <w:b/>
          <w:bCs/>
          <w:sz w:val="24"/>
          <w:szCs w:val="24"/>
        </w:rPr>
        <w:t>результаты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и по поселениям, муниципальным округам, городским округам с выделением зон дефицитов и резервов производственных мощностей;</w:t>
      </w:r>
      <w:bookmarkEnd w:id="115"/>
    </w:p>
    <w:p w14:paraId="1BEEF6DC" w14:textId="77777777" w:rsidR="00C713EC" w:rsidRDefault="00C713EC" w:rsidP="0008782E">
      <w:pPr>
        <w:tabs>
          <w:tab w:val="left" w:pos="426"/>
        </w:tabs>
        <w:spacing w:after="0"/>
        <w:ind w:left="142" w:firstLine="567"/>
        <w:jc w:val="both"/>
        <w:rPr>
          <w:sz w:val="24"/>
          <w:szCs w:val="24"/>
        </w:rPr>
      </w:pPr>
    </w:p>
    <w:p w14:paraId="398107E6" w14:textId="77777777" w:rsidR="00C679C5" w:rsidRDefault="00E01526" w:rsidP="0011271C">
      <w:pPr>
        <w:pStyle w:val="ae"/>
        <w:sectPr w:rsidR="00C679C5" w:rsidSect="008D4CEF">
          <w:footerReference w:type="default" r:id="rId42"/>
          <w:pgSz w:w="11906" w:h="16838" w:code="9"/>
          <w:pgMar w:top="1134" w:right="851" w:bottom="1134" w:left="1134" w:header="709" w:footer="709" w:gutter="0"/>
          <w:cols w:space="708"/>
          <w:titlePg/>
          <w:docGrid w:linePitch="360"/>
        </w:sectPr>
      </w:pPr>
      <w:r w:rsidRPr="00E01526">
        <w:t>В населенных пунктах Дзержинско-Тасеевского муниципального округа централизованная система хозяйственно-бытовой канализации отсутствует.</w:t>
      </w:r>
    </w:p>
    <w:p w14:paraId="2618E251" w14:textId="77777777" w:rsidR="00522668" w:rsidRDefault="00522668" w:rsidP="00173BE1">
      <w:pPr>
        <w:kinsoku w:val="0"/>
        <w:overflowPunct w:val="0"/>
        <w:autoSpaceDE w:val="0"/>
        <w:autoSpaceDN w:val="0"/>
        <w:adjustRightInd w:val="0"/>
        <w:spacing w:before="99" w:after="0" w:line="276" w:lineRule="auto"/>
        <w:ind w:firstLine="567"/>
        <w:jc w:val="both"/>
        <w:rPr>
          <w:rFonts w:eastAsia="Calibri"/>
          <w:sz w:val="24"/>
          <w:szCs w:val="24"/>
        </w:rPr>
      </w:pPr>
    </w:p>
    <w:p w14:paraId="23AEF626" w14:textId="77777777" w:rsidR="00522668" w:rsidRPr="00522668" w:rsidRDefault="00522668" w:rsidP="00522668">
      <w:pPr>
        <w:keepNext/>
        <w:keepLines/>
        <w:tabs>
          <w:tab w:val="left" w:pos="426"/>
        </w:tabs>
        <w:spacing w:after="0"/>
        <w:ind w:left="142" w:right="-284"/>
        <w:jc w:val="both"/>
        <w:outlineLvl w:val="2"/>
        <w:rPr>
          <w:b/>
          <w:bCs/>
          <w:sz w:val="24"/>
          <w:szCs w:val="24"/>
        </w:rPr>
      </w:pPr>
      <w:bookmarkStart w:id="116" w:name="_Toc230266306"/>
      <w:r>
        <w:rPr>
          <w:b/>
          <w:bCs/>
          <w:sz w:val="24"/>
          <w:szCs w:val="24"/>
        </w:rPr>
        <w:t>10.5</w:t>
      </w:r>
      <w:r w:rsidRPr="00522668">
        <w:rPr>
          <w:b/>
          <w:bCs/>
          <w:sz w:val="24"/>
          <w:szCs w:val="24"/>
        </w:rPr>
        <w:t>.</w:t>
      </w:r>
      <w:r w:rsidRPr="00522668">
        <w:rPr>
          <w:b/>
          <w:bCs/>
          <w:sz w:val="24"/>
          <w:szCs w:val="24"/>
        </w:rPr>
        <w:tab/>
        <w:t>прогнозные балансы поступления сточных вод в централизованную систему водоотведения и отведения стоков по технологическим зонам водоотведения на срок не менее 10 лет с учетом различных сценариев развития поселений, муниципальных округов, городских округов.</w:t>
      </w:r>
      <w:bookmarkEnd w:id="116"/>
    </w:p>
    <w:p w14:paraId="0A25D68A" w14:textId="77777777" w:rsidR="00522668" w:rsidRPr="00522668" w:rsidRDefault="00522668" w:rsidP="00522668">
      <w:pPr>
        <w:kinsoku w:val="0"/>
        <w:overflowPunct w:val="0"/>
        <w:autoSpaceDE w:val="0"/>
        <w:autoSpaceDN w:val="0"/>
        <w:adjustRightInd w:val="0"/>
        <w:spacing w:before="99" w:after="0" w:line="276" w:lineRule="auto"/>
        <w:ind w:firstLine="567"/>
        <w:jc w:val="both"/>
        <w:rPr>
          <w:rFonts w:eastAsia="Calibri"/>
          <w:sz w:val="24"/>
          <w:szCs w:val="24"/>
        </w:rPr>
      </w:pPr>
    </w:p>
    <w:p w14:paraId="68A43197" w14:textId="77777777" w:rsidR="00E01526" w:rsidRDefault="00522668" w:rsidP="00522668">
      <w:pPr>
        <w:kinsoku w:val="0"/>
        <w:overflowPunct w:val="0"/>
        <w:autoSpaceDE w:val="0"/>
        <w:autoSpaceDN w:val="0"/>
        <w:adjustRightInd w:val="0"/>
        <w:spacing w:before="99" w:after="0" w:line="276" w:lineRule="auto"/>
        <w:ind w:firstLine="567"/>
        <w:jc w:val="both"/>
        <w:rPr>
          <w:rFonts w:eastAsia="Calibri"/>
          <w:sz w:val="24"/>
          <w:szCs w:val="24"/>
        </w:rPr>
      </w:pPr>
      <w:r w:rsidRPr="00522668">
        <w:rPr>
          <w:rFonts w:eastAsia="Calibri"/>
          <w:sz w:val="24"/>
          <w:szCs w:val="24"/>
        </w:rPr>
        <w:t>При прогнозировании объёмов поступления сточных вод от различных групп потребителей применяются нормы водопотребления согласно СП 31.13330.2021, утверждённому приказом Министерства строительства и жилищно-коммунального хозяйства РФ от 27.12.2021 г. № 1016/пр; СП 30.13330.2020 «Внутренний водопровод и канализация зданий», утверждённому приказом Министерства строительства и жилищно-коммунального хозяйства РФ от 30.12.2020 г. № 920/пр, а также нормативы в зависимости от категории жилых помещений, этажности, утвержденные</w:t>
      </w:r>
      <w:r w:rsidR="00E01526">
        <w:rPr>
          <w:rFonts w:eastAsia="Calibri"/>
          <w:sz w:val="24"/>
          <w:szCs w:val="24"/>
        </w:rPr>
        <w:t xml:space="preserve"> в </w:t>
      </w:r>
      <w:r w:rsidR="00E01526" w:rsidRPr="00E01526">
        <w:rPr>
          <w:rFonts w:eastAsia="Calibri"/>
          <w:sz w:val="24"/>
          <w:szCs w:val="24"/>
        </w:rPr>
        <w:t>Приказ</w:t>
      </w:r>
      <w:r w:rsidR="00E01526">
        <w:rPr>
          <w:rFonts w:eastAsia="Calibri"/>
          <w:sz w:val="24"/>
          <w:szCs w:val="24"/>
        </w:rPr>
        <w:t>е</w:t>
      </w:r>
      <w:r w:rsidR="00E01526" w:rsidRPr="00E01526">
        <w:rPr>
          <w:rFonts w:eastAsia="Calibri"/>
          <w:sz w:val="24"/>
          <w:szCs w:val="24"/>
        </w:rPr>
        <w:t xml:space="preserve"> министерства промышленности, энергетики и жилищно-коммунального хозяйства Красноярского края от 04.12.2020 N 14-37н (ред. от 04.12.2023) «Об утверждении нормативов потребления коммунальных услуг по холодному и горячему водоснабжению в жилых помещениях (нормативов потребления горячей воды в жилом помещении), нормативов потребления коммунальной услуги по холодному водоснабжению при использовании земельного участка и надворных построек на территории Красноярского края» п.45 приложения №1 к Приказу.</w:t>
      </w:r>
    </w:p>
    <w:p w14:paraId="7E0F564D" w14:textId="77777777" w:rsidR="00522668" w:rsidRPr="00522668" w:rsidRDefault="00522668" w:rsidP="00522668">
      <w:pPr>
        <w:kinsoku w:val="0"/>
        <w:overflowPunct w:val="0"/>
        <w:autoSpaceDE w:val="0"/>
        <w:autoSpaceDN w:val="0"/>
        <w:adjustRightInd w:val="0"/>
        <w:spacing w:before="99" w:after="0" w:line="276" w:lineRule="auto"/>
        <w:ind w:firstLine="567"/>
        <w:jc w:val="both"/>
        <w:rPr>
          <w:rFonts w:eastAsia="Calibri"/>
          <w:sz w:val="24"/>
          <w:szCs w:val="24"/>
        </w:rPr>
      </w:pPr>
      <w:r w:rsidRPr="00522668">
        <w:rPr>
          <w:rFonts w:eastAsia="Calibri"/>
          <w:sz w:val="24"/>
          <w:szCs w:val="24"/>
        </w:rPr>
        <w:t xml:space="preserve">На основании данных документов, а также прогноза социально- экономического развития </w:t>
      </w:r>
      <w:r w:rsidR="005F6EF7">
        <w:rPr>
          <w:rFonts w:eastAsia="Calibri"/>
          <w:sz w:val="24"/>
          <w:szCs w:val="24"/>
        </w:rPr>
        <w:t>Дзержинско - Тасеевского</w:t>
      </w:r>
      <w:r w:rsidRPr="00522668">
        <w:rPr>
          <w:rFonts w:eastAsia="Calibri"/>
          <w:sz w:val="24"/>
          <w:szCs w:val="24"/>
        </w:rPr>
        <w:t xml:space="preserve"> муниципального округа</w:t>
      </w:r>
      <w:r w:rsidR="00E01526">
        <w:rPr>
          <w:rFonts w:eastAsia="Calibri"/>
          <w:sz w:val="24"/>
          <w:szCs w:val="24"/>
        </w:rPr>
        <w:t xml:space="preserve"> </w:t>
      </w:r>
      <w:r w:rsidRPr="00522668">
        <w:rPr>
          <w:rFonts w:eastAsia="Calibri"/>
          <w:sz w:val="24"/>
          <w:szCs w:val="24"/>
        </w:rPr>
        <w:t>планируется общий баланс водоотведения сроком</w:t>
      </w:r>
      <w:r w:rsidR="00E01526">
        <w:rPr>
          <w:rFonts w:eastAsia="Calibri"/>
          <w:sz w:val="24"/>
          <w:szCs w:val="24"/>
        </w:rPr>
        <w:t xml:space="preserve"> до 2036 года</w:t>
      </w:r>
      <w:r w:rsidRPr="00522668">
        <w:rPr>
          <w:rFonts w:eastAsia="Calibri"/>
          <w:sz w:val="24"/>
          <w:szCs w:val="24"/>
        </w:rPr>
        <w:t>.</w:t>
      </w:r>
    </w:p>
    <w:p w14:paraId="2D6ED01E" w14:textId="77777777" w:rsidR="00522668" w:rsidRPr="00522668" w:rsidRDefault="00522668" w:rsidP="00522668">
      <w:pPr>
        <w:kinsoku w:val="0"/>
        <w:overflowPunct w:val="0"/>
        <w:autoSpaceDE w:val="0"/>
        <w:autoSpaceDN w:val="0"/>
        <w:adjustRightInd w:val="0"/>
        <w:spacing w:before="99" w:after="0" w:line="276" w:lineRule="auto"/>
        <w:ind w:firstLine="567"/>
        <w:jc w:val="both"/>
        <w:rPr>
          <w:rFonts w:eastAsia="Calibri"/>
          <w:sz w:val="24"/>
          <w:szCs w:val="24"/>
        </w:rPr>
      </w:pPr>
      <w:r w:rsidRPr="00522668">
        <w:rPr>
          <w:rFonts w:eastAsia="Calibri"/>
          <w:sz w:val="24"/>
          <w:szCs w:val="24"/>
        </w:rPr>
        <w:t xml:space="preserve">Социальный сектор будет развиваться исключительно в рамках удовлетворения собственных потребностей населения в объектах обслуживания. </w:t>
      </w:r>
    </w:p>
    <w:p w14:paraId="0F32EA64" w14:textId="77777777" w:rsidR="00522668" w:rsidRPr="00173BE1" w:rsidRDefault="00522668" w:rsidP="00522668">
      <w:pPr>
        <w:kinsoku w:val="0"/>
        <w:overflowPunct w:val="0"/>
        <w:autoSpaceDE w:val="0"/>
        <w:autoSpaceDN w:val="0"/>
        <w:adjustRightInd w:val="0"/>
        <w:spacing w:before="99" w:after="0" w:line="276" w:lineRule="auto"/>
        <w:ind w:firstLine="567"/>
        <w:jc w:val="both"/>
        <w:rPr>
          <w:rFonts w:eastAsia="Calibri"/>
          <w:sz w:val="24"/>
          <w:szCs w:val="24"/>
        </w:rPr>
      </w:pPr>
      <w:r w:rsidRPr="00522668">
        <w:rPr>
          <w:rFonts w:eastAsia="Calibri"/>
          <w:sz w:val="24"/>
          <w:szCs w:val="24"/>
        </w:rPr>
        <w:t xml:space="preserve">Прогнозные балансы поступления сточных вод в централизованную систему водоотведения и отведения стоков </w:t>
      </w:r>
      <w:r w:rsidR="00E01526">
        <w:rPr>
          <w:rFonts w:eastAsia="Calibri"/>
          <w:sz w:val="24"/>
          <w:szCs w:val="24"/>
        </w:rPr>
        <w:t>населенных пунктов муниципального округа</w:t>
      </w:r>
      <w:r w:rsidRPr="00522668">
        <w:rPr>
          <w:rFonts w:eastAsia="Calibri"/>
          <w:sz w:val="24"/>
          <w:szCs w:val="24"/>
        </w:rPr>
        <w:t xml:space="preserve"> на срок не менее 10 лет представлены в таблице данного пункта.</w:t>
      </w:r>
    </w:p>
    <w:p w14:paraId="2F56A97D" w14:textId="5468B1F4" w:rsidR="001F6E87" w:rsidRPr="00D41684" w:rsidRDefault="000E5763" w:rsidP="0011271C">
      <w:pPr>
        <w:pStyle w:val="ae"/>
      </w:pPr>
      <w:r>
        <w:t>Т</w:t>
      </w:r>
      <w:r w:rsidR="00D41684">
        <w:t xml:space="preserve">аблица </w:t>
      </w:r>
      <w:r w:rsidR="00950038">
        <w:fldChar w:fldCharType="begin"/>
      </w:r>
      <w:r w:rsidR="00950038">
        <w:instrText xml:space="preserve"> SEQ Таблица \* ARABIC </w:instrText>
      </w:r>
      <w:r w:rsidR="00950038">
        <w:fldChar w:fldCharType="separate"/>
      </w:r>
      <w:r w:rsidR="00144AE6">
        <w:rPr>
          <w:noProof/>
        </w:rPr>
        <w:t>40</w:t>
      </w:r>
      <w:r w:rsidR="00950038">
        <w:rPr>
          <w:noProof/>
        </w:rPr>
        <w:fldChar w:fldCharType="end"/>
      </w:r>
      <w:r w:rsidR="006945BD">
        <w:rPr>
          <w:noProof/>
        </w:rPr>
        <w:t xml:space="preserve"> </w:t>
      </w:r>
      <w:r w:rsidR="001F6E87" w:rsidRPr="008D4CEF">
        <w:t>Прогнозные балансы поступления сточных вод в централизованную систему водоотведения</w:t>
      </w:r>
      <w:r w:rsidR="006945BD">
        <w:t xml:space="preserve"> </w:t>
      </w:r>
      <w:r w:rsidR="005F6EF7">
        <w:t>Дзержинско - Тасеевского</w:t>
      </w:r>
      <w:r w:rsidR="00461286">
        <w:t xml:space="preserve"> муниципального округа</w:t>
      </w:r>
      <w:r w:rsidR="00976109">
        <w:t>.</w:t>
      </w:r>
    </w:p>
    <w:p w14:paraId="2AB0EBDD" w14:textId="77777777" w:rsidR="00BB7895" w:rsidRDefault="00BB7895" w:rsidP="0008782E">
      <w:pPr>
        <w:tabs>
          <w:tab w:val="left" w:pos="426"/>
        </w:tabs>
        <w:spacing w:after="0"/>
        <w:ind w:left="142" w:firstLine="567"/>
        <w:jc w:val="both"/>
        <w:rPr>
          <w:sz w:val="24"/>
          <w:szCs w:val="24"/>
        </w:rPr>
      </w:pPr>
    </w:p>
    <w:tbl>
      <w:tblPr>
        <w:tblW w:w="9864" w:type="dxa"/>
        <w:tblInd w:w="108" w:type="dxa"/>
        <w:tblLook w:val="04A0" w:firstRow="1" w:lastRow="0" w:firstColumn="1" w:lastColumn="0" w:noHBand="0" w:noVBand="1"/>
      </w:tblPr>
      <w:tblGrid>
        <w:gridCol w:w="2410"/>
        <w:gridCol w:w="1440"/>
        <w:gridCol w:w="2954"/>
        <w:gridCol w:w="1530"/>
        <w:gridCol w:w="1530"/>
      </w:tblGrid>
      <w:tr w:rsidR="000E5763" w:rsidRPr="000E5763" w14:paraId="561F5AD7" w14:textId="77777777" w:rsidTr="000E5763">
        <w:trPr>
          <w:trHeight w:val="765"/>
          <w:tblHeader/>
        </w:trPr>
        <w:tc>
          <w:tcPr>
            <w:tcW w:w="2410" w:type="dxa"/>
            <w:tcBorders>
              <w:top w:val="single" w:sz="4" w:space="0" w:color="auto"/>
              <w:left w:val="single" w:sz="4" w:space="0" w:color="auto"/>
              <w:bottom w:val="single" w:sz="4" w:space="0" w:color="auto"/>
              <w:right w:val="single" w:sz="4" w:space="0" w:color="auto"/>
            </w:tcBorders>
            <w:vAlign w:val="center"/>
            <w:hideMark/>
          </w:tcPr>
          <w:p w14:paraId="605553C0" w14:textId="77777777" w:rsidR="000E5763" w:rsidRPr="000E5763" w:rsidRDefault="000E5763" w:rsidP="000E5763">
            <w:pPr>
              <w:spacing w:after="0"/>
              <w:jc w:val="center"/>
              <w:rPr>
                <w:color w:val="000000"/>
                <w:szCs w:val="20"/>
                <w:lang w:eastAsia="ru-RU"/>
              </w:rPr>
            </w:pPr>
            <w:r w:rsidRPr="000E5763">
              <w:rPr>
                <w:color w:val="000000"/>
                <w:szCs w:val="20"/>
                <w:lang w:eastAsia="ru-RU"/>
              </w:rPr>
              <w:t>Населенный пункт</w:t>
            </w:r>
          </w:p>
        </w:tc>
        <w:tc>
          <w:tcPr>
            <w:tcW w:w="1440" w:type="dxa"/>
            <w:tcBorders>
              <w:top w:val="single" w:sz="4" w:space="0" w:color="auto"/>
              <w:left w:val="nil"/>
              <w:bottom w:val="single" w:sz="4" w:space="0" w:color="auto"/>
              <w:right w:val="single" w:sz="4" w:space="0" w:color="auto"/>
            </w:tcBorders>
            <w:vAlign w:val="center"/>
            <w:hideMark/>
          </w:tcPr>
          <w:p w14:paraId="447ADE1E" w14:textId="77777777" w:rsidR="000E5763" w:rsidRPr="000E5763" w:rsidRDefault="000E5763" w:rsidP="000E5763">
            <w:pPr>
              <w:spacing w:after="0"/>
              <w:jc w:val="center"/>
              <w:rPr>
                <w:color w:val="000000"/>
                <w:szCs w:val="20"/>
                <w:lang w:eastAsia="ru-RU"/>
              </w:rPr>
            </w:pPr>
            <w:r w:rsidRPr="000E5763">
              <w:rPr>
                <w:color w:val="000000"/>
                <w:szCs w:val="20"/>
                <w:lang w:eastAsia="ru-RU"/>
              </w:rPr>
              <w:t>Численность населения по состоянию на 2026 год</w:t>
            </w:r>
          </w:p>
        </w:tc>
        <w:tc>
          <w:tcPr>
            <w:tcW w:w="2954" w:type="dxa"/>
            <w:tcBorders>
              <w:top w:val="single" w:sz="4" w:space="0" w:color="auto"/>
              <w:left w:val="nil"/>
              <w:bottom w:val="single" w:sz="4" w:space="0" w:color="auto"/>
              <w:right w:val="single" w:sz="4" w:space="0" w:color="auto"/>
            </w:tcBorders>
            <w:vAlign w:val="center"/>
            <w:hideMark/>
          </w:tcPr>
          <w:p w14:paraId="38A7F7EB" w14:textId="77777777" w:rsidR="000E5763" w:rsidRPr="000E5763" w:rsidRDefault="000E5763" w:rsidP="000E5763">
            <w:pPr>
              <w:spacing w:after="0"/>
              <w:jc w:val="center"/>
              <w:rPr>
                <w:color w:val="000000"/>
                <w:szCs w:val="20"/>
                <w:lang w:eastAsia="ru-RU"/>
              </w:rPr>
            </w:pPr>
            <w:r w:rsidRPr="000E5763">
              <w:rPr>
                <w:color w:val="000000"/>
                <w:szCs w:val="20"/>
                <w:lang w:eastAsia="ru-RU"/>
              </w:rPr>
              <w:t>Численность населения на расчетный срок реализации Схемы водоснабжения и водоотведения до 2036 года.</w:t>
            </w:r>
          </w:p>
        </w:tc>
        <w:tc>
          <w:tcPr>
            <w:tcW w:w="1530" w:type="dxa"/>
            <w:tcBorders>
              <w:top w:val="single" w:sz="4" w:space="0" w:color="auto"/>
              <w:left w:val="nil"/>
              <w:bottom w:val="single" w:sz="4" w:space="0" w:color="auto"/>
              <w:right w:val="single" w:sz="4" w:space="0" w:color="auto"/>
            </w:tcBorders>
            <w:vAlign w:val="center"/>
            <w:hideMark/>
          </w:tcPr>
          <w:p w14:paraId="1EDED61A" w14:textId="77777777" w:rsidR="000E5763" w:rsidRPr="000E5763" w:rsidRDefault="000E5763" w:rsidP="000E5763">
            <w:pPr>
              <w:spacing w:after="0"/>
              <w:jc w:val="center"/>
              <w:rPr>
                <w:color w:val="000000"/>
                <w:szCs w:val="20"/>
                <w:lang w:eastAsia="ru-RU"/>
              </w:rPr>
            </w:pPr>
            <w:r>
              <w:rPr>
                <w:color w:val="000000"/>
                <w:szCs w:val="20"/>
                <w:lang w:eastAsia="ru-RU"/>
              </w:rPr>
              <w:t>Нормтив водоотведения</w:t>
            </w:r>
            <w:r w:rsidRPr="000E5763">
              <w:rPr>
                <w:color w:val="000000"/>
                <w:szCs w:val="20"/>
                <w:lang w:eastAsia="ru-RU"/>
              </w:rPr>
              <w:t>, л/сут на чел.*</w:t>
            </w:r>
          </w:p>
        </w:tc>
        <w:tc>
          <w:tcPr>
            <w:tcW w:w="1530" w:type="dxa"/>
            <w:tcBorders>
              <w:top w:val="single" w:sz="4" w:space="0" w:color="auto"/>
              <w:left w:val="nil"/>
              <w:bottom w:val="single" w:sz="4" w:space="0" w:color="auto"/>
              <w:right w:val="single" w:sz="4" w:space="0" w:color="auto"/>
            </w:tcBorders>
            <w:vAlign w:val="center"/>
            <w:hideMark/>
          </w:tcPr>
          <w:p w14:paraId="65C87437" w14:textId="77777777" w:rsidR="000E5763" w:rsidRPr="000E5763" w:rsidRDefault="000E5763" w:rsidP="000E5763">
            <w:pPr>
              <w:spacing w:after="0"/>
              <w:jc w:val="center"/>
              <w:rPr>
                <w:color w:val="000000"/>
                <w:szCs w:val="20"/>
                <w:lang w:eastAsia="ru-RU"/>
              </w:rPr>
            </w:pPr>
            <w:r>
              <w:rPr>
                <w:color w:val="000000"/>
                <w:szCs w:val="20"/>
                <w:lang w:eastAsia="ru-RU"/>
              </w:rPr>
              <w:t>Объемы водоотведения</w:t>
            </w:r>
            <w:r w:rsidRPr="000E5763">
              <w:rPr>
                <w:color w:val="000000"/>
                <w:szCs w:val="20"/>
                <w:lang w:eastAsia="ru-RU"/>
              </w:rPr>
              <w:t>, м³/сут</w:t>
            </w:r>
          </w:p>
        </w:tc>
      </w:tr>
      <w:tr w:rsidR="000E5763" w:rsidRPr="000E5763" w14:paraId="6D233FB2" w14:textId="77777777" w:rsidTr="000E5763">
        <w:trPr>
          <w:trHeight w:val="300"/>
        </w:trPr>
        <w:tc>
          <w:tcPr>
            <w:tcW w:w="2410" w:type="dxa"/>
            <w:tcBorders>
              <w:top w:val="nil"/>
              <w:left w:val="single" w:sz="4" w:space="0" w:color="auto"/>
              <w:bottom w:val="single" w:sz="4" w:space="0" w:color="auto"/>
              <w:right w:val="single" w:sz="4" w:space="0" w:color="auto"/>
            </w:tcBorders>
            <w:noWrap/>
            <w:vAlign w:val="bottom"/>
            <w:hideMark/>
          </w:tcPr>
          <w:p w14:paraId="0BECC36C" w14:textId="77777777" w:rsidR="000E5763" w:rsidRPr="000E5763" w:rsidRDefault="000E5763" w:rsidP="000E5763">
            <w:pPr>
              <w:spacing w:after="0"/>
              <w:rPr>
                <w:color w:val="000000"/>
                <w:szCs w:val="20"/>
                <w:lang w:eastAsia="ru-RU"/>
              </w:rPr>
            </w:pPr>
            <w:r w:rsidRPr="000E5763">
              <w:rPr>
                <w:color w:val="000000"/>
                <w:szCs w:val="20"/>
                <w:lang w:eastAsia="ru-RU"/>
              </w:rPr>
              <w:t>д. Александро-Ерша</w:t>
            </w:r>
          </w:p>
        </w:tc>
        <w:tc>
          <w:tcPr>
            <w:tcW w:w="1440" w:type="dxa"/>
            <w:tcBorders>
              <w:top w:val="nil"/>
              <w:left w:val="nil"/>
              <w:bottom w:val="single" w:sz="4" w:space="0" w:color="auto"/>
              <w:right w:val="single" w:sz="4" w:space="0" w:color="auto"/>
            </w:tcBorders>
            <w:noWrap/>
            <w:vAlign w:val="center"/>
            <w:hideMark/>
          </w:tcPr>
          <w:p w14:paraId="1511CD7E" w14:textId="77777777" w:rsidR="000E5763" w:rsidRPr="000E5763" w:rsidRDefault="000E5763" w:rsidP="000E5763">
            <w:pPr>
              <w:spacing w:after="0"/>
              <w:jc w:val="center"/>
              <w:rPr>
                <w:color w:val="000000"/>
                <w:szCs w:val="20"/>
                <w:lang w:eastAsia="ru-RU"/>
              </w:rPr>
            </w:pPr>
            <w:r w:rsidRPr="000E5763">
              <w:rPr>
                <w:color w:val="000000"/>
                <w:szCs w:val="20"/>
                <w:lang w:eastAsia="ru-RU"/>
              </w:rPr>
              <w:t>376</w:t>
            </w:r>
          </w:p>
        </w:tc>
        <w:tc>
          <w:tcPr>
            <w:tcW w:w="2954" w:type="dxa"/>
            <w:tcBorders>
              <w:top w:val="nil"/>
              <w:left w:val="nil"/>
              <w:bottom w:val="single" w:sz="4" w:space="0" w:color="auto"/>
              <w:right w:val="single" w:sz="4" w:space="0" w:color="auto"/>
            </w:tcBorders>
            <w:noWrap/>
            <w:vAlign w:val="center"/>
            <w:hideMark/>
          </w:tcPr>
          <w:p w14:paraId="67052AA5" w14:textId="77777777" w:rsidR="000E5763" w:rsidRPr="000E5763" w:rsidRDefault="000E5763" w:rsidP="000E5763">
            <w:pPr>
              <w:spacing w:after="0"/>
              <w:jc w:val="center"/>
              <w:rPr>
                <w:color w:val="000000"/>
                <w:szCs w:val="20"/>
                <w:lang w:eastAsia="ru-RU"/>
              </w:rPr>
            </w:pPr>
            <w:r w:rsidRPr="000E5763">
              <w:rPr>
                <w:color w:val="000000"/>
                <w:szCs w:val="20"/>
                <w:lang w:eastAsia="ru-RU"/>
              </w:rPr>
              <w:t>376</w:t>
            </w:r>
          </w:p>
        </w:tc>
        <w:tc>
          <w:tcPr>
            <w:tcW w:w="1530" w:type="dxa"/>
            <w:tcBorders>
              <w:top w:val="nil"/>
              <w:left w:val="nil"/>
              <w:bottom w:val="single" w:sz="4" w:space="0" w:color="auto"/>
              <w:right w:val="single" w:sz="4" w:space="0" w:color="auto"/>
            </w:tcBorders>
            <w:noWrap/>
            <w:vAlign w:val="center"/>
            <w:hideMark/>
          </w:tcPr>
          <w:p w14:paraId="4C41EDE8" w14:textId="77777777" w:rsidR="000E5763" w:rsidRPr="000E5763" w:rsidRDefault="000E5763" w:rsidP="000E5763">
            <w:pPr>
              <w:spacing w:after="0"/>
              <w:jc w:val="center"/>
              <w:rPr>
                <w:color w:val="000000"/>
                <w:szCs w:val="20"/>
                <w:lang w:eastAsia="ru-RU"/>
              </w:rPr>
            </w:pPr>
            <w:r w:rsidRPr="000E5763">
              <w:rPr>
                <w:color w:val="000000"/>
                <w:szCs w:val="20"/>
                <w:lang w:eastAsia="ru-RU"/>
              </w:rPr>
              <w:t>172,00</w:t>
            </w:r>
          </w:p>
        </w:tc>
        <w:tc>
          <w:tcPr>
            <w:tcW w:w="1530" w:type="dxa"/>
            <w:tcBorders>
              <w:top w:val="nil"/>
              <w:left w:val="nil"/>
              <w:bottom w:val="single" w:sz="4" w:space="0" w:color="auto"/>
              <w:right w:val="single" w:sz="4" w:space="0" w:color="auto"/>
            </w:tcBorders>
            <w:noWrap/>
            <w:vAlign w:val="center"/>
            <w:hideMark/>
          </w:tcPr>
          <w:p w14:paraId="1850C1B0" w14:textId="77777777" w:rsidR="000E5763" w:rsidRPr="000E5763" w:rsidRDefault="000E5763" w:rsidP="000E5763">
            <w:pPr>
              <w:spacing w:after="0"/>
              <w:jc w:val="center"/>
              <w:rPr>
                <w:color w:val="000000"/>
                <w:szCs w:val="20"/>
                <w:lang w:eastAsia="ru-RU"/>
              </w:rPr>
            </w:pPr>
            <w:r w:rsidRPr="000E5763">
              <w:rPr>
                <w:color w:val="000000"/>
                <w:szCs w:val="20"/>
                <w:lang w:eastAsia="ru-RU"/>
              </w:rPr>
              <w:t>64,67</w:t>
            </w:r>
          </w:p>
        </w:tc>
      </w:tr>
      <w:tr w:rsidR="000E5763" w:rsidRPr="000E5763" w14:paraId="2FC7C0CA" w14:textId="77777777" w:rsidTr="000E5763">
        <w:trPr>
          <w:trHeight w:val="300"/>
        </w:trPr>
        <w:tc>
          <w:tcPr>
            <w:tcW w:w="2410" w:type="dxa"/>
            <w:tcBorders>
              <w:top w:val="nil"/>
              <w:left w:val="single" w:sz="4" w:space="0" w:color="auto"/>
              <w:bottom w:val="single" w:sz="4" w:space="0" w:color="auto"/>
              <w:right w:val="single" w:sz="4" w:space="0" w:color="auto"/>
            </w:tcBorders>
            <w:noWrap/>
            <w:vAlign w:val="bottom"/>
            <w:hideMark/>
          </w:tcPr>
          <w:p w14:paraId="7C4F89CB" w14:textId="77777777" w:rsidR="000E5763" w:rsidRPr="000E5763" w:rsidRDefault="000E5763" w:rsidP="000E5763">
            <w:pPr>
              <w:spacing w:after="0"/>
              <w:rPr>
                <w:color w:val="000000"/>
                <w:szCs w:val="20"/>
                <w:lang w:eastAsia="ru-RU"/>
              </w:rPr>
            </w:pPr>
            <w:r w:rsidRPr="000E5763">
              <w:rPr>
                <w:color w:val="000000"/>
                <w:szCs w:val="20"/>
                <w:lang w:eastAsia="ru-RU"/>
              </w:rPr>
              <w:t>д. Николаевка</w:t>
            </w:r>
          </w:p>
        </w:tc>
        <w:tc>
          <w:tcPr>
            <w:tcW w:w="1440" w:type="dxa"/>
            <w:tcBorders>
              <w:top w:val="nil"/>
              <w:left w:val="nil"/>
              <w:bottom w:val="single" w:sz="4" w:space="0" w:color="auto"/>
              <w:right w:val="single" w:sz="4" w:space="0" w:color="auto"/>
            </w:tcBorders>
            <w:noWrap/>
            <w:vAlign w:val="center"/>
            <w:hideMark/>
          </w:tcPr>
          <w:p w14:paraId="126633F3" w14:textId="77777777" w:rsidR="000E5763" w:rsidRPr="000E5763" w:rsidRDefault="000E5763" w:rsidP="000E5763">
            <w:pPr>
              <w:spacing w:after="0"/>
              <w:jc w:val="center"/>
              <w:rPr>
                <w:color w:val="000000"/>
                <w:szCs w:val="20"/>
                <w:lang w:eastAsia="ru-RU"/>
              </w:rPr>
            </w:pPr>
            <w:r w:rsidRPr="000E5763">
              <w:rPr>
                <w:color w:val="000000"/>
                <w:szCs w:val="20"/>
                <w:lang w:eastAsia="ru-RU"/>
              </w:rPr>
              <w:t>123</w:t>
            </w:r>
          </w:p>
        </w:tc>
        <w:tc>
          <w:tcPr>
            <w:tcW w:w="2954" w:type="dxa"/>
            <w:tcBorders>
              <w:top w:val="nil"/>
              <w:left w:val="nil"/>
              <w:bottom w:val="single" w:sz="4" w:space="0" w:color="auto"/>
              <w:right w:val="single" w:sz="4" w:space="0" w:color="auto"/>
            </w:tcBorders>
            <w:noWrap/>
            <w:vAlign w:val="center"/>
            <w:hideMark/>
          </w:tcPr>
          <w:p w14:paraId="75E3A6D9" w14:textId="77777777" w:rsidR="000E5763" w:rsidRPr="000E5763" w:rsidRDefault="000E5763" w:rsidP="000E5763">
            <w:pPr>
              <w:spacing w:after="0"/>
              <w:jc w:val="center"/>
              <w:rPr>
                <w:color w:val="000000"/>
                <w:szCs w:val="20"/>
                <w:lang w:eastAsia="ru-RU"/>
              </w:rPr>
            </w:pPr>
            <w:r w:rsidRPr="000E5763">
              <w:rPr>
                <w:color w:val="000000"/>
                <w:szCs w:val="20"/>
                <w:lang w:eastAsia="ru-RU"/>
              </w:rPr>
              <w:t>123</w:t>
            </w:r>
          </w:p>
        </w:tc>
        <w:tc>
          <w:tcPr>
            <w:tcW w:w="1530" w:type="dxa"/>
            <w:tcBorders>
              <w:top w:val="nil"/>
              <w:left w:val="nil"/>
              <w:bottom w:val="single" w:sz="4" w:space="0" w:color="auto"/>
              <w:right w:val="single" w:sz="4" w:space="0" w:color="auto"/>
            </w:tcBorders>
            <w:noWrap/>
            <w:vAlign w:val="center"/>
            <w:hideMark/>
          </w:tcPr>
          <w:p w14:paraId="3984CE2A" w14:textId="77777777" w:rsidR="000E5763" w:rsidRPr="000E5763" w:rsidRDefault="000E5763" w:rsidP="000E5763">
            <w:pPr>
              <w:spacing w:after="0"/>
              <w:jc w:val="center"/>
              <w:rPr>
                <w:color w:val="000000"/>
                <w:szCs w:val="20"/>
                <w:lang w:eastAsia="ru-RU"/>
              </w:rPr>
            </w:pPr>
            <w:r w:rsidRPr="000E5763">
              <w:rPr>
                <w:color w:val="000000"/>
                <w:szCs w:val="20"/>
                <w:lang w:eastAsia="ru-RU"/>
              </w:rPr>
              <w:t>172,00</w:t>
            </w:r>
          </w:p>
        </w:tc>
        <w:tc>
          <w:tcPr>
            <w:tcW w:w="1530" w:type="dxa"/>
            <w:tcBorders>
              <w:top w:val="nil"/>
              <w:left w:val="nil"/>
              <w:bottom w:val="single" w:sz="4" w:space="0" w:color="auto"/>
              <w:right w:val="single" w:sz="4" w:space="0" w:color="auto"/>
            </w:tcBorders>
            <w:noWrap/>
            <w:vAlign w:val="center"/>
            <w:hideMark/>
          </w:tcPr>
          <w:p w14:paraId="36E5FA80" w14:textId="77777777" w:rsidR="000E5763" w:rsidRPr="000E5763" w:rsidRDefault="000E5763" w:rsidP="000E5763">
            <w:pPr>
              <w:spacing w:after="0"/>
              <w:jc w:val="center"/>
              <w:rPr>
                <w:color w:val="000000"/>
                <w:szCs w:val="20"/>
                <w:lang w:eastAsia="ru-RU"/>
              </w:rPr>
            </w:pPr>
            <w:r w:rsidRPr="000E5763">
              <w:rPr>
                <w:color w:val="000000"/>
                <w:szCs w:val="20"/>
                <w:lang w:eastAsia="ru-RU"/>
              </w:rPr>
              <w:t>21,16</w:t>
            </w:r>
          </w:p>
        </w:tc>
      </w:tr>
      <w:tr w:rsidR="000E5763" w:rsidRPr="000E5763" w14:paraId="084D1613" w14:textId="77777777" w:rsidTr="000E5763">
        <w:trPr>
          <w:trHeight w:val="300"/>
        </w:trPr>
        <w:tc>
          <w:tcPr>
            <w:tcW w:w="2410" w:type="dxa"/>
            <w:tcBorders>
              <w:top w:val="nil"/>
              <w:left w:val="single" w:sz="4" w:space="0" w:color="auto"/>
              <w:bottom w:val="single" w:sz="4" w:space="0" w:color="auto"/>
              <w:right w:val="single" w:sz="4" w:space="0" w:color="auto"/>
            </w:tcBorders>
            <w:noWrap/>
            <w:vAlign w:val="bottom"/>
            <w:hideMark/>
          </w:tcPr>
          <w:p w14:paraId="1D3BD961" w14:textId="77777777" w:rsidR="000E5763" w:rsidRPr="000E5763" w:rsidRDefault="000E5763" w:rsidP="000E5763">
            <w:pPr>
              <w:spacing w:after="0"/>
              <w:rPr>
                <w:color w:val="000000"/>
                <w:szCs w:val="20"/>
                <w:lang w:eastAsia="ru-RU"/>
              </w:rPr>
            </w:pPr>
            <w:r w:rsidRPr="000E5763">
              <w:rPr>
                <w:color w:val="000000"/>
                <w:szCs w:val="20"/>
                <w:lang w:eastAsia="ru-RU"/>
              </w:rPr>
              <w:t>д.Чурюково</w:t>
            </w:r>
          </w:p>
        </w:tc>
        <w:tc>
          <w:tcPr>
            <w:tcW w:w="1440" w:type="dxa"/>
            <w:tcBorders>
              <w:top w:val="nil"/>
              <w:left w:val="nil"/>
              <w:bottom w:val="single" w:sz="4" w:space="0" w:color="auto"/>
              <w:right w:val="single" w:sz="4" w:space="0" w:color="auto"/>
            </w:tcBorders>
            <w:noWrap/>
            <w:vAlign w:val="center"/>
            <w:hideMark/>
          </w:tcPr>
          <w:p w14:paraId="1C0F2978" w14:textId="77777777" w:rsidR="000E5763" w:rsidRPr="000E5763" w:rsidRDefault="000E5763" w:rsidP="000E5763">
            <w:pPr>
              <w:spacing w:after="0"/>
              <w:jc w:val="center"/>
              <w:rPr>
                <w:color w:val="000000"/>
                <w:szCs w:val="20"/>
                <w:lang w:eastAsia="ru-RU"/>
              </w:rPr>
            </w:pPr>
            <w:r w:rsidRPr="000E5763">
              <w:rPr>
                <w:color w:val="000000"/>
                <w:szCs w:val="20"/>
                <w:lang w:eastAsia="ru-RU"/>
              </w:rPr>
              <w:t>81</w:t>
            </w:r>
          </w:p>
        </w:tc>
        <w:tc>
          <w:tcPr>
            <w:tcW w:w="2954" w:type="dxa"/>
            <w:tcBorders>
              <w:top w:val="nil"/>
              <w:left w:val="nil"/>
              <w:bottom w:val="single" w:sz="4" w:space="0" w:color="auto"/>
              <w:right w:val="single" w:sz="4" w:space="0" w:color="auto"/>
            </w:tcBorders>
            <w:noWrap/>
            <w:vAlign w:val="center"/>
            <w:hideMark/>
          </w:tcPr>
          <w:p w14:paraId="0CB6A229" w14:textId="77777777" w:rsidR="000E5763" w:rsidRPr="000E5763" w:rsidRDefault="000E5763" w:rsidP="000E5763">
            <w:pPr>
              <w:spacing w:after="0"/>
              <w:jc w:val="center"/>
              <w:rPr>
                <w:color w:val="000000"/>
                <w:szCs w:val="20"/>
                <w:lang w:eastAsia="ru-RU"/>
              </w:rPr>
            </w:pPr>
            <w:r w:rsidRPr="000E5763">
              <w:rPr>
                <w:color w:val="000000"/>
                <w:szCs w:val="20"/>
                <w:lang w:eastAsia="ru-RU"/>
              </w:rPr>
              <w:t>81</w:t>
            </w:r>
          </w:p>
        </w:tc>
        <w:tc>
          <w:tcPr>
            <w:tcW w:w="1530" w:type="dxa"/>
            <w:tcBorders>
              <w:top w:val="nil"/>
              <w:left w:val="nil"/>
              <w:bottom w:val="single" w:sz="4" w:space="0" w:color="auto"/>
              <w:right w:val="single" w:sz="4" w:space="0" w:color="auto"/>
            </w:tcBorders>
            <w:noWrap/>
            <w:vAlign w:val="center"/>
            <w:hideMark/>
          </w:tcPr>
          <w:p w14:paraId="5577AFE6" w14:textId="77777777" w:rsidR="000E5763" w:rsidRPr="000E5763" w:rsidRDefault="000E5763" w:rsidP="000E5763">
            <w:pPr>
              <w:spacing w:after="0"/>
              <w:jc w:val="center"/>
              <w:rPr>
                <w:color w:val="000000"/>
                <w:szCs w:val="20"/>
                <w:lang w:eastAsia="ru-RU"/>
              </w:rPr>
            </w:pPr>
            <w:r w:rsidRPr="000E5763">
              <w:rPr>
                <w:color w:val="000000"/>
                <w:szCs w:val="20"/>
                <w:lang w:eastAsia="ru-RU"/>
              </w:rPr>
              <w:t>172,00</w:t>
            </w:r>
          </w:p>
        </w:tc>
        <w:tc>
          <w:tcPr>
            <w:tcW w:w="1530" w:type="dxa"/>
            <w:tcBorders>
              <w:top w:val="nil"/>
              <w:left w:val="nil"/>
              <w:bottom w:val="single" w:sz="4" w:space="0" w:color="auto"/>
              <w:right w:val="single" w:sz="4" w:space="0" w:color="auto"/>
            </w:tcBorders>
            <w:noWrap/>
            <w:vAlign w:val="center"/>
            <w:hideMark/>
          </w:tcPr>
          <w:p w14:paraId="6BA3DC73" w14:textId="77777777" w:rsidR="000E5763" w:rsidRPr="000E5763" w:rsidRDefault="000E5763" w:rsidP="000E5763">
            <w:pPr>
              <w:spacing w:after="0"/>
              <w:jc w:val="center"/>
              <w:rPr>
                <w:color w:val="000000"/>
                <w:szCs w:val="20"/>
                <w:lang w:eastAsia="ru-RU"/>
              </w:rPr>
            </w:pPr>
            <w:r w:rsidRPr="000E5763">
              <w:rPr>
                <w:color w:val="000000"/>
                <w:szCs w:val="20"/>
                <w:lang w:eastAsia="ru-RU"/>
              </w:rPr>
              <w:t>13,93</w:t>
            </w:r>
          </w:p>
        </w:tc>
      </w:tr>
      <w:tr w:rsidR="000E5763" w:rsidRPr="000E5763" w14:paraId="0CDF7AD8" w14:textId="77777777" w:rsidTr="000E5763">
        <w:trPr>
          <w:trHeight w:val="300"/>
        </w:trPr>
        <w:tc>
          <w:tcPr>
            <w:tcW w:w="2410" w:type="dxa"/>
            <w:tcBorders>
              <w:top w:val="nil"/>
              <w:left w:val="single" w:sz="4" w:space="0" w:color="auto"/>
              <w:bottom w:val="single" w:sz="4" w:space="0" w:color="auto"/>
              <w:right w:val="single" w:sz="4" w:space="0" w:color="auto"/>
            </w:tcBorders>
            <w:noWrap/>
            <w:vAlign w:val="bottom"/>
            <w:hideMark/>
          </w:tcPr>
          <w:p w14:paraId="105498C4" w14:textId="77777777" w:rsidR="000E5763" w:rsidRPr="000E5763" w:rsidRDefault="000E5763" w:rsidP="000E5763">
            <w:pPr>
              <w:spacing w:after="0"/>
              <w:rPr>
                <w:color w:val="000000"/>
                <w:szCs w:val="20"/>
                <w:lang w:eastAsia="ru-RU"/>
              </w:rPr>
            </w:pPr>
            <w:r w:rsidRPr="000E5763">
              <w:rPr>
                <w:color w:val="000000"/>
                <w:szCs w:val="20"/>
                <w:lang w:eastAsia="ru-RU"/>
              </w:rPr>
              <w:t>п.Курыш</w:t>
            </w:r>
          </w:p>
        </w:tc>
        <w:tc>
          <w:tcPr>
            <w:tcW w:w="1440" w:type="dxa"/>
            <w:tcBorders>
              <w:top w:val="nil"/>
              <w:left w:val="nil"/>
              <w:bottom w:val="single" w:sz="4" w:space="0" w:color="auto"/>
              <w:right w:val="single" w:sz="4" w:space="0" w:color="auto"/>
            </w:tcBorders>
            <w:noWrap/>
            <w:vAlign w:val="center"/>
            <w:hideMark/>
          </w:tcPr>
          <w:p w14:paraId="18756415" w14:textId="77777777" w:rsidR="000E5763" w:rsidRPr="000E5763" w:rsidRDefault="000E5763" w:rsidP="000E5763">
            <w:pPr>
              <w:spacing w:after="0"/>
              <w:jc w:val="center"/>
              <w:rPr>
                <w:color w:val="000000"/>
                <w:szCs w:val="20"/>
                <w:lang w:eastAsia="ru-RU"/>
              </w:rPr>
            </w:pPr>
            <w:r w:rsidRPr="000E5763">
              <w:rPr>
                <w:color w:val="000000"/>
                <w:szCs w:val="20"/>
                <w:lang w:eastAsia="ru-RU"/>
              </w:rPr>
              <w:t>4</w:t>
            </w:r>
          </w:p>
        </w:tc>
        <w:tc>
          <w:tcPr>
            <w:tcW w:w="2954" w:type="dxa"/>
            <w:tcBorders>
              <w:top w:val="nil"/>
              <w:left w:val="nil"/>
              <w:bottom w:val="single" w:sz="4" w:space="0" w:color="auto"/>
              <w:right w:val="single" w:sz="4" w:space="0" w:color="auto"/>
            </w:tcBorders>
            <w:noWrap/>
            <w:vAlign w:val="center"/>
            <w:hideMark/>
          </w:tcPr>
          <w:p w14:paraId="6A8D3B0A" w14:textId="77777777" w:rsidR="000E5763" w:rsidRPr="000E5763" w:rsidRDefault="000E5763" w:rsidP="000E5763">
            <w:pPr>
              <w:spacing w:after="0"/>
              <w:jc w:val="center"/>
              <w:rPr>
                <w:color w:val="000000"/>
                <w:szCs w:val="20"/>
                <w:lang w:eastAsia="ru-RU"/>
              </w:rPr>
            </w:pPr>
            <w:r w:rsidRPr="000E5763">
              <w:rPr>
                <w:color w:val="000000"/>
                <w:szCs w:val="20"/>
                <w:lang w:eastAsia="ru-RU"/>
              </w:rPr>
              <w:t>4</w:t>
            </w:r>
          </w:p>
        </w:tc>
        <w:tc>
          <w:tcPr>
            <w:tcW w:w="1530" w:type="dxa"/>
            <w:tcBorders>
              <w:top w:val="nil"/>
              <w:left w:val="nil"/>
              <w:bottom w:val="single" w:sz="4" w:space="0" w:color="auto"/>
              <w:right w:val="single" w:sz="4" w:space="0" w:color="auto"/>
            </w:tcBorders>
            <w:noWrap/>
            <w:vAlign w:val="center"/>
            <w:hideMark/>
          </w:tcPr>
          <w:p w14:paraId="471EDE6D" w14:textId="77777777" w:rsidR="000E5763" w:rsidRPr="000E5763" w:rsidRDefault="000E5763" w:rsidP="000E5763">
            <w:pPr>
              <w:spacing w:after="0"/>
              <w:jc w:val="center"/>
              <w:rPr>
                <w:color w:val="000000"/>
                <w:szCs w:val="20"/>
                <w:lang w:eastAsia="ru-RU"/>
              </w:rPr>
            </w:pPr>
            <w:r w:rsidRPr="000E5763">
              <w:rPr>
                <w:color w:val="000000"/>
                <w:szCs w:val="20"/>
                <w:lang w:eastAsia="ru-RU"/>
              </w:rPr>
              <w:t>172,00</w:t>
            </w:r>
          </w:p>
        </w:tc>
        <w:tc>
          <w:tcPr>
            <w:tcW w:w="1530" w:type="dxa"/>
            <w:tcBorders>
              <w:top w:val="nil"/>
              <w:left w:val="nil"/>
              <w:bottom w:val="single" w:sz="4" w:space="0" w:color="auto"/>
              <w:right w:val="single" w:sz="4" w:space="0" w:color="auto"/>
            </w:tcBorders>
            <w:noWrap/>
            <w:vAlign w:val="center"/>
            <w:hideMark/>
          </w:tcPr>
          <w:p w14:paraId="0647D5BE" w14:textId="77777777" w:rsidR="000E5763" w:rsidRPr="000E5763" w:rsidRDefault="000E5763" w:rsidP="000E5763">
            <w:pPr>
              <w:spacing w:after="0"/>
              <w:jc w:val="center"/>
              <w:rPr>
                <w:color w:val="000000"/>
                <w:szCs w:val="20"/>
                <w:lang w:eastAsia="ru-RU"/>
              </w:rPr>
            </w:pPr>
            <w:r w:rsidRPr="000E5763">
              <w:rPr>
                <w:color w:val="000000"/>
                <w:szCs w:val="20"/>
                <w:lang w:eastAsia="ru-RU"/>
              </w:rPr>
              <w:t>0,69</w:t>
            </w:r>
          </w:p>
        </w:tc>
      </w:tr>
      <w:tr w:rsidR="000E5763" w:rsidRPr="000E5763" w14:paraId="5CF0F349" w14:textId="77777777" w:rsidTr="000E5763">
        <w:trPr>
          <w:trHeight w:val="300"/>
        </w:trPr>
        <w:tc>
          <w:tcPr>
            <w:tcW w:w="2410" w:type="dxa"/>
            <w:tcBorders>
              <w:top w:val="nil"/>
              <w:left w:val="single" w:sz="4" w:space="0" w:color="auto"/>
              <w:bottom w:val="single" w:sz="4" w:space="0" w:color="auto"/>
              <w:right w:val="single" w:sz="4" w:space="0" w:color="auto"/>
            </w:tcBorders>
            <w:noWrap/>
            <w:vAlign w:val="bottom"/>
            <w:hideMark/>
          </w:tcPr>
          <w:p w14:paraId="7478795F" w14:textId="77777777" w:rsidR="000E5763" w:rsidRPr="000E5763" w:rsidRDefault="000E5763" w:rsidP="000E5763">
            <w:pPr>
              <w:spacing w:after="0"/>
              <w:rPr>
                <w:color w:val="000000"/>
                <w:szCs w:val="20"/>
                <w:lang w:eastAsia="ru-RU"/>
              </w:rPr>
            </w:pPr>
            <w:r w:rsidRPr="000E5763">
              <w:rPr>
                <w:color w:val="000000"/>
                <w:szCs w:val="20"/>
                <w:lang w:eastAsia="ru-RU"/>
              </w:rPr>
              <w:t>с.Вознесенка</w:t>
            </w:r>
          </w:p>
        </w:tc>
        <w:tc>
          <w:tcPr>
            <w:tcW w:w="1440" w:type="dxa"/>
            <w:tcBorders>
              <w:top w:val="nil"/>
              <w:left w:val="nil"/>
              <w:bottom w:val="single" w:sz="4" w:space="0" w:color="auto"/>
              <w:right w:val="single" w:sz="4" w:space="0" w:color="auto"/>
            </w:tcBorders>
            <w:noWrap/>
            <w:vAlign w:val="center"/>
            <w:hideMark/>
          </w:tcPr>
          <w:p w14:paraId="4CD52799" w14:textId="77777777" w:rsidR="000E5763" w:rsidRPr="000E5763" w:rsidRDefault="000E5763" w:rsidP="000E5763">
            <w:pPr>
              <w:spacing w:after="0"/>
              <w:jc w:val="center"/>
              <w:rPr>
                <w:color w:val="000000"/>
                <w:szCs w:val="20"/>
                <w:lang w:eastAsia="ru-RU"/>
              </w:rPr>
            </w:pPr>
            <w:r w:rsidRPr="000E5763">
              <w:rPr>
                <w:color w:val="000000"/>
                <w:szCs w:val="20"/>
                <w:lang w:eastAsia="ru-RU"/>
              </w:rPr>
              <w:t>43</w:t>
            </w:r>
          </w:p>
        </w:tc>
        <w:tc>
          <w:tcPr>
            <w:tcW w:w="2954" w:type="dxa"/>
            <w:tcBorders>
              <w:top w:val="nil"/>
              <w:left w:val="nil"/>
              <w:bottom w:val="single" w:sz="4" w:space="0" w:color="auto"/>
              <w:right w:val="single" w:sz="4" w:space="0" w:color="auto"/>
            </w:tcBorders>
            <w:noWrap/>
            <w:vAlign w:val="center"/>
            <w:hideMark/>
          </w:tcPr>
          <w:p w14:paraId="285CFC9D" w14:textId="77777777" w:rsidR="000E5763" w:rsidRPr="000E5763" w:rsidRDefault="000E5763" w:rsidP="000E5763">
            <w:pPr>
              <w:spacing w:after="0"/>
              <w:jc w:val="center"/>
              <w:rPr>
                <w:color w:val="000000"/>
                <w:szCs w:val="20"/>
                <w:lang w:eastAsia="ru-RU"/>
              </w:rPr>
            </w:pPr>
            <w:r w:rsidRPr="000E5763">
              <w:rPr>
                <w:color w:val="000000"/>
                <w:szCs w:val="20"/>
                <w:lang w:eastAsia="ru-RU"/>
              </w:rPr>
              <w:t>43</w:t>
            </w:r>
          </w:p>
        </w:tc>
        <w:tc>
          <w:tcPr>
            <w:tcW w:w="1530" w:type="dxa"/>
            <w:tcBorders>
              <w:top w:val="nil"/>
              <w:left w:val="nil"/>
              <w:bottom w:val="single" w:sz="4" w:space="0" w:color="auto"/>
              <w:right w:val="single" w:sz="4" w:space="0" w:color="auto"/>
            </w:tcBorders>
            <w:noWrap/>
            <w:vAlign w:val="center"/>
            <w:hideMark/>
          </w:tcPr>
          <w:p w14:paraId="1253D952" w14:textId="77777777" w:rsidR="000E5763" w:rsidRPr="000E5763" w:rsidRDefault="000E5763" w:rsidP="000E5763">
            <w:pPr>
              <w:spacing w:after="0"/>
              <w:jc w:val="center"/>
              <w:rPr>
                <w:color w:val="000000"/>
                <w:szCs w:val="20"/>
                <w:lang w:eastAsia="ru-RU"/>
              </w:rPr>
            </w:pPr>
            <w:r w:rsidRPr="000E5763">
              <w:rPr>
                <w:color w:val="000000"/>
                <w:szCs w:val="20"/>
                <w:lang w:eastAsia="ru-RU"/>
              </w:rPr>
              <w:t>172,00</w:t>
            </w:r>
          </w:p>
        </w:tc>
        <w:tc>
          <w:tcPr>
            <w:tcW w:w="1530" w:type="dxa"/>
            <w:tcBorders>
              <w:top w:val="nil"/>
              <w:left w:val="nil"/>
              <w:bottom w:val="single" w:sz="4" w:space="0" w:color="auto"/>
              <w:right w:val="single" w:sz="4" w:space="0" w:color="auto"/>
            </w:tcBorders>
            <w:noWrap/>
            <w:vAlign w:val="center"/>
            <w:hideMark/>
          </w:tcPr>
          <w:p w14:paraId="35C4E0CD" w14:textId="77777777" w:rsidR="000E5763" w:rsidRPr="000E5763" w:rsidRDefault="000E5763" w:rsidP="000E5763">
            <w:pPr>
              <w:spacing w:after="0"/>
              <w:jc w:val="center"/>
              <w:rPr>
                <w:color w:val="000000"/>
                <w:szCs w:val="20"/>
                <w:lang w:eastAsia="ru-RU"/>
              </w:rPr>
            </w:pPr>
            <w:r w:rsidRPr="000E5763">
              <w:rPr>
                <w:color w:val="000000"/>
                <w:szCs w:val="20"/>
                <w:lang w:eastAsia="ru-RU"/>
              </w:rPr>
              <w:t>7,40</w:t>
            </w:r>
          </w:p>
        </w:tc>
      </w:tr>
      <w:tr w:rsidR="000E5763" w:rsidRPr="000E5763" w14:paraId="67D97410" w14:textId="77777777" w:rsidTr="000E5763">
        <w:trPr>
          <w:trHeight w:val="300"/>
        </w:trPr>
        <w:tc>
          <w:tcPr>
            <w:tcW w:w="2410" w:type="dxa"/>
            <w:tcBorders>
              <w:top w:val="nil"/>
              <w:left w:val="single" w:sz="4" w:space="0" w:color="auto"/>
              <w:bottom w:val="single" w:sz="4" w:space="0" w:color="auto"/>
              <w:right w:val="single" w:sz="4" w:space="0" w:color="auto"/>
            </w:tcBorders>
            <w:noWrap/>
            <w:vAlign w:val="bottom"/>
            <w:hideMark/>
          </w:tcPr>
          <w:p w14:paraId="22B2170E" w14:textId="77777777" w:rsidR="000E5763" w:rsidRPr="000E5763" w:rsidRDefault="000E5763" w:rsidP="000E5763">
            <w:pPr>
              <w:spacing w:after="0"/>
              <w:rPr>
                <w:color w:val="000000"/>
                <w:szCs w:val="20"/>
                <w:lang w:eastAsia="ru-RU"/>
              </w:rPr>
            </w:pPr>
            <w:r w:rsidRPr="000E5763">
              <w:rPr>
                <w:color w:val="000000"/>
                <w:szCs w:val="20"/>
                <w:lang w:eastAsia="ru-RU"/>
              </w:rPr>
              <w:t>д. Асанск</w:t>
            </w:r>
          </w:p>
        </w:tc>
        <w:tc>
          <w:tcPr>
            <w:tcW w:w="1440" w:type="dxa"/>
            <w:tcBorders>
              <w:top w:val="nil"/>
              <w:left w:val="nil"/>
              <w:bottom w:val="single" w:sz="4" w:space="0" w:color="auto"/>
              <w:right w:val="single" w:sz="4" w:space="0" w:color="auto"/>
            </w:tcBorders>
            <w:noWrap/>
            <w:vAlign w:val="center"/>
            <w:hideMark/>
          </w:tcPr>
          <w:p w14:paraId="252B3E44" w14:textId="77777777" w:rsidR="000E5763" w:rsidRPr="000E5763" w:rsidRDefault="000E5763" w:rsidP="000E5763">
            <w:pPr>
              <w:spacing w:after="0"/>
              <w:jc w:val="center"/>
              <w:rPr>
                <w:color w:val="000000"/>
                <w:szCs w:val="20"/>
                <w:lang w:eastAsia="ru-RU"/>
              </w:rPr>
            </w:pPr>
            <w:r w:rsidRPr="000E5763">
              <w:rPr>
                <w:color w:val="000000"/>
                <w:szCs w:val="20"/>
                <w:lang w:eastAsia="ru-RU"/>
              </w:rPr>
              <w:t>3</w:t>
            </w:r>
          </w:p>
        </w:tc>
        <w:tc>
          <w:tcPr>
            <w:tcW w:w="2954" w:type="dxa"/>
            <w:tcBorders>
              <w:top w:val="nil"/>
              <w:left w:val="nil"/>
              <w:bottom w:val="single" w:sz="4" w:space="0" w:color="auto"/>
              <w:right w:val="single" w:sz="4" w:space="0" w:color="auto"/>
            </w:tcBorders>
            <w:noWrap/>
            <w:vAlign w:val="center"/>
            <w:hideMark/>
          </w:tcPr>
          <w:p w14:paraId="070089CD" w14:textId="77777777" w:rsidR="000E5763" w:rsidRPr="000E5763" w:rsidRDefault="000E5763" w:rsidP="000E5763">
            <w:pPr>
              <w:spacing w:after="0"/>
              <w:jc w:val="center"/>
              <w:rPr>
                <w:color w:val="000000"/>
                <w:szCs w:val="20"/>
                <w:lang w:eastAsia="ru-RU"/>
              </w:rPr>
            </w:pPr>
            <w:r w:rsidRPr="000E5763">
              <w:rPr>
                <w:color w:val="000000"/>
                <w:szCs w:val="20"/>
                <w:lang w:eastAsia="ru-RU"/>
              </w:rPr>
              <w:t>3</w:t>
            </w:r>
          </w:p>
        </w:tc>
        <w:tc>
          <w:tcPr>
            <w:tcW w:w="1530" w:type="dxa"/>
            <w:tcBorders>
              <w:top w:val="nil"/>
              <w:left w:val="nil"/>
              <w:bottom w:val="single" w:sz="4" w:space="0" w:color="auto"/>
              <w:right w:val="single" w:sz="4" w:space="0" w:color="auto"/>
            </w:tcBorders>
            <w:noWrap/>
            <w:vAlign w:val="center"/>
            <w:hideMark/>
          </w:tcPr>
          <w:p w14:paraId="3AB341CF" w14:textId="77777777" w:rsidR="000E5763" w:rsidRPr="000E5763" w:rsidRDefault="000E5763" w:rsidP="000E5763">
            <w:pPr>
              <w:spacing w:after="0"/>
              <w:jc w:val="center"/>
              <w:rPr>
                <w:color w:val="000000"/>
                <w:szCs w:val="20"/>
                <w:lang w:eastAsia="ru-RU"/>
              </w:rPr>
            </w:pPr>
            <w:r w:rsidRPr="000E5763">
              <w:rPr>
                <w:color w:val="000000"/>
                <w:szCs w:val="20"/>
                <w:lang w:eastAsia="ru-RU"/>
              </w:rPr>
              <w:t>172,00</w:t>
            </w:r>
          </w:p>
        </w:tc>
        <w:tc>
          <w:tcPr>
            <w:tcW w:w="1530" w:type="dxa"/>
            <w:tcBorders>
              <w:top w:val="nil"/>
              <w:left w:val="nil"/>
              <w:bottom w:val="single" w:sz="4" w:space="0" w:color="auto"/>
              <w:right w:val="single" w:sz="4" w:space="0" w:color="auto"/>
            </w:tcBorders>
            <w:noWrap/>
            <w:vAlign w:val="center"/>
            <w:hideMark/>
          </w:tcPr>
          <w:p w14:paraId="09F06EDB" w14:textId="77777777" w:rsidR="000E5763" w:rsidRPr="000E5763" w:rsidRDefault="000E5763" w:rsidP="000E5763">
            <w:pPr>
              <w:spacing w:after="0"/>
              <w:jc w:val="center"/>
              <w:rPr>
                <w:color w:val="000000"/>
                <w:szCs w:val="20"/>
                <w:lang w:eastAsia="ru-RU"/>
              </w:rPr>
            </w:pPr>
            <w:r w:rsidRPr="000E5763">
              <w:rPr>
                <w:color w:val="000000"/>
                <w:szCs w:val="20"/>
                <w:lang w:eastAsia="ru-RU"/>
              </w:rPr>
              <w:t>0,52</w:t>
            </w:r>
          </w:p>
        </w:tc>
      </w:tr>
      <w:tr w:rsidR="000E5763" w:rsidRPr="000E5763" w14:paraId="652A8DC2" w14:textId="77777777" w:rsidTr="000E5763">
        <w:trPr>
          <w:trHeight w:val="300"/>
        </w:trPr>
        <w:tc>
          <w:tcPr>
            <w:tcW w:w="2410" w:type="dxa"/>
            <w:tcBorders>
              <w:top w:val="nil"/>
              <w:left w:val="single" w:sz="4" w:space="0" w:color="auto"/>
              <w:bottom w:val="single" w:sz="4" w:space="0" w:color="auto"/>
              <w:right w:val="single" w:sz="4" w:space="0" w:color="auto"/>
            </w:tcBorders>
            <w:noWrap/>
            <w:vAlign w:val="bottom"/>
            <w:hideMark/>
          </w:tcPr>
          <w:p w14:paraId="1C4685F9" w14:textId="77777777" w:rsidR="000E5763" w:rsidRPr="000E5763" w:rsidRDefault="000E5763" w:rsidP="000E5763">
            <w:pPr>
              <w:spacing w:after="0"/>
              <w:rPr>
                <w:color w:val="000000"/>
                <w:szCs w:val="20"/>
                <w:lang w:eastAsia="ru-RU"/>
              </w:rPr>
            </w:pPr>
            <w:r w:rsidRPr="000E5763">
              <w:rPr>
                <w:color w:val="000000"/>
                <w:szCs w:val="20"/>
                <w:lang w:eastAsia="ru-RU"/>
              </w:rPr>
              <w:t>д.Харьковка</w:t>
            </w:r>
          </w:p>
        </w:tc>
        <w:tc>
          <w:tcPr>
            <w:tcW w:w="1440" w:type="dxa"/>
            <w:tcBorders>
              <w:top w:val="nil"/>
              <w:left w:val="nil"/>
              <w:bottom w:val="single" w:sz="4" w:space="0" w:color="auto"/>
              <w:right w:val="single" w:sz="4" w:space="0" w:color="auto"/>
            </w:tcBorders>
            <w:noWrap/>
            <w:vAlign w:val="center"/>
            <w:hideMark/>
          </w:tcPr>
          <w:p w14:paraId="588E541B" w14:textId="77777777" w:rsidR="000E5763" w:rsidRPr="000E5763" w:rsidRDefault="000E5763" w:rsidP="000E5763">
            <w:pPr>
              <w:spacing w:after="0"/>
              <w:jc w:val="center"/>
              <w:rPr>
                <w:color w:val="000000"/>
                <w:szCs w:val="20"/>
                <w:lang w:eastAsia="ru-RU"/>
              </w:rPr>
            </w:pPr>
            <w:r w:rsidRPr="000E5763">
              <w:rPr>
                <w:color w:val="000000"/>
                <w:szCs w:val="20"/>
                <w:lang w:eastAsia="ru-RU"/>
              </w:rPr>
              <w:t>1</w:t>
            </w:r>
          </w:p>
        </w:tc>
        <w:tc>
          <w:tcPr>
            <w:tcW w:w="2954" w:type="dxa"/>
            <w:tcBorders>
              <w:top w:val="nil"/>
              <w:left w:val="nil"/>
              <w:bottom w:val="single" w:sz="4" w:space="0" w:color="auto"/>
              <w:right w:val="single" w:sz="4" w:space="0" w:color="auto"/>
            </w:tcBorders>
            <w:noWrap/>
            <w:vAlign w:val="center"/>
            <w:hideMark/>
          </w:tcPr>
          <w:p w14:paraId="673D87EB" w14:textId="77777777" w:rsidR="000E5763" w:rsidRPr="000E5763" w:rsidRDefault="000E5763" w:rsidP="000E5763">
            <w:pPr>
              <w:spacing w:after="0"/>
              <w:jc w:val="center"/>
              <w:rPr>
                <w:color w:val="000000"/>
                <w:szCs w:val="20"/>
                <w:lang w:eastAsia="ru-RU"/>
              </w:rPr>
            </w:pPr>
            <w:r w:rsidRPr="000E5763">
              <w:rPr>
                <w:color w:val="000000"/>
                <w:szCs w:val="20"/>
                <w:lang w:eastAsia="ru-RU"/>
              </w:rPr>
              <w:t>1</w:t>
            </w:r>
          </w:p>
        </w:tc>
        <w:tc>
          <w:tcPr>
            <w:tcW w:w="1530" w:type="dxa"/>
            <w:tcBorders>
              <w:top w:val="nil"/>
              <w:left w:val="nil"/>
              <w:bottom w:val="single" w:sz="4" w:space="0" w:color="auto"/>
              <w:right w:val="single" w:sz="4" w:space="0" w:color="auto"/>
            </w:tcBorders>
            <w:noWrap/>
            <w:vAlign w:val="center"/>
            <w:hideMark/>
          </w:tcPr>
          <w:p w14:paraId="3E9422BB" w14:textId="77777777" w:rsidR="000E5763" w:rsidRPr="000E5763" w:rsidRDefault="000E5763" w:rsidP="000E5763">
            <w:pPr>
              <w:spacing w:after="0"/>
              <w:jc w:val="center"/>
              <w:rPr>
                <w:color w:val="000000"/>
                <w:szCs w:val="20"/>
                <w:lang w:eastAsia="ru-RU"/>
              </w:rPr>
            </w:pPr>
            <w:r w:rsidRPr="000E5763">
              <w:rPr>
                <w:color w:val="000000"/>
                <w:szCs w:val="20"/>
                <w:lang w:eastAsia="ru-RU"/>
              </w:rPr>
              <w:t>172,00</w:t>
            </w:r>
          </w:p>
        </w:tc>
        <w:tc>
          <w:tcPr>
            <w:tcW w:w="1530" w:type="dxa"/>
            <w:tcBorders>
              <w:top w:val="nil"/>
              <w:left w:val="nil"/>
              <w:bottom w:val="single" w:sz="4" w:space="0" w:color="auto"/>
              <w:right w:val="single" w:sz="4" w:space="0" w:color="auto"/>
            </w:tcBorders>
            <w:noWrap/>
            <w:vAlign w:val="center"/>
            <w:hideMark/>
          </w:tcPr>
          <w:p w14:paraId="54052A09" w14:textId="77777777" w:rsidR="000E5763" w:rsidRPr="000E5763" w:rsidRDefault="000E5763" w:rsidP="000E5763">
            <w:pPr>
              <w:spacing w:after="0"/>
              <w:jc w:val="center"/>
              <w:rPr>
                <w:color w:val="000000"/>
                <w:szCs w:val="20"/>
                <w:lang w:eastAsia="ru-RU"/>
              </w:rPr>
            </w:pPr>
            <w:r w:rsidRPr="000E5763">
              <w:rPr>
                <w:color w:val="000000"/>
                <w:szCs w:val="20"/>
                <w:lang w:eastAsia="ru-RU"/>
              </w:rPr>
              <w:t>0,17</w:t>
            </w:r>
          </w:p>
        </w:tc>
      </w:tr>
      <w:tr w:rsidR="000E5763" w:rsidRPr="000E5763" w14:paraId="61562ACB" w14:textId="77777777" w:rsidTr="000E5763">
        <w:trPr>
          <w:trHeight w:val="300"/>
        </w:trPr>
        <w:tc>
          <w:tcPr>
            <w:tcW w:w="2410" w:type="dxa"/>
            <w:tcBorders>
              <w:top w:val="nil"/>
              <w:left w:val="single" w:sz="4" w:space="0" w:color="auto"/>
              <w:bottom w:val="single" w:sz="4" w:space="0" w:color="auto"/>
              <w:right w:val="single" w:sz="4" w:space="0" w:color="auto"/>
            </w:tcBorders>
            <w:noWrap/>
            <w:vAlign w:val="bottom"/>
            <w:hideMark/>
          </w:tcPr>
          <w:p w14:paraId="2C8D3A4C" w14:textId="77777777" w:rsidR="000E5763" w:rsidRPr="000E5763" w:rsidRDefault="000E5763" w:rsidP="000E5763">
            <w:pPr>
              <w:spacing w:after="0"/>
              <w:rPr>
                <w:color w:val="000000"/>
                <w:szCs w:val="20"/>
                <w:lang w:eastAsia="ru-RU"/>
              </w:rPr>
            </w:pPr>
            <w:r w:rsidRPr="000E5763">
              <w:rPr>
                <w:color w:val="000000"/>
                <w:szCs w:val="20"/>
                <w:lang w:eastAsia="ru-RU"/>
              </w:rPr>
              <w:t>д.Чемурай</w:t>
            </w:r>
          </w:p>
        </w:tc>
        <w:tc>
          <w:tcPr>
            <w:tcW w:w="1440" w:type="dxa"/>
            <w:tcBorders>
              <w:top w:val="nil"/>
              <w:left w:val="nil"/>
              <w:bottom w:val="single" w:sz="4" w:space="0" w:color="auto"/>
              <w:right w:val="single" w:sz="4" w:space="0" w:color="auto"/>
            </w:tcBorders>
            <w:noWrap/>
            <w:vAlign w:val="center"/>
            <w:hideMark/>
          </w:tcPr>
          <w:p w14:paraId="410241E3" w14:textId="77777777" w:rsidR="000E5763" w:rsidRPr="000E5763" w:rsidRDefault="000E5763" w:rsidP="000E5763">
            <w:pPr>
              <w:spacing w:after="0"/>
              <w:jc w:val="center"/>
              <w:rPr>
                <w:color w:val="000000"/>
                <w:szCs w:val="20"/>
                <w:lang w:eastAsia="ru-RU"/>
              </w:rPr>
            </w:pPr>
            <w:r w:rsidRPr="000E5763">
              <w:rPr>
                <w:color w:val="000000"/>
                <w:szCs w:val="20"/>
                <w:lang w:eastAsia="ru-RU"/>
              </w:rPr>
              <w:t>17</w:t>
            </w:r>
          </w:p>
        </w:tc>
        <w:tc>
          <w:tcPr>
            <w:tcW w:w="2954" w:type="dxa"/>
            <w:tcBorders>
              <w:top w:val="nil"/>
              <w:left w:val="nil"/>
              <w:bottom w:val="single" w:sz="4" w:space="0" w:color="auto"/>
              <w:right w:val="single" w:sz="4" w:space="0" w:color="auto"/>
            </w:tcBorders>
            <w:noWrap/>
            <w:vAlign w:val="center"/>
            <w:hideMark/>
          </w:tcPr>
          <w:p w14:paraId="0EA677DC" w14:textId="77777777" w:rsidR="000E5763" w:rsidRPr="000E5763" w:rsidRDefault="000E5763" w:rsidP="000E5763">
            <w:pPr>
              <w:spacing w:after="0"/>
              <w:jc w:val="center"/>
              <w:rPr>
                <w:color w:val="000000"/>
                <w:szCs w:val="20"/>
                <w:lang w:eastAsia="ru-RU"/>
              </w:rPr>
            </w:pPr>
            <w:r w:rsidRPr="000E5763">
              <w:rPr>
                <w:color w:val="000000"/>
                <w:szCs w:val="20"/>
                <w:lang w:eastAsia="ru-RU"/>
              </w:rPr>
              <w:t>17</w:t>
            </w:r>
          </w:p>
        </w:tc>
        <w:tc>
          <w:tcPr>
            <w:tcW w:w="1530" w:type="dxa"/>
            <w:tcBorders>
              <w:top w:val="nil"/>
              <w:left w:val="nil"/>
              <w:bottom w:val="single" w:sz="4" w:space="0" w:color="auto"/>
              <w:right w:val="single" w:sz="4" w:space="0" w:color="auto"/>
            </w:tcBorders>
            <w:noWrap/>
            <w:vAlign w:val="center"/>
            <w:hideMark/>
          </w:tcPr>
          <w:p w14:paraId="2350F6F5" w14:textId="77777777" w:rsidR="000E5763" w:rsidRPr="000E5763" w:rsidRDefault="000E5763" w:rsidP="000E5763">
            <w:pPr>
              <w:spacing w:after="0"/>
              <w:jc w:val="center"/>
              <w:rPr>
                <w:color w:val="000000"/>
                <w:szCs w:val="20"/>
                <w:lang w:eastAsia="ru-RU"/>
              </w:rPr>
            </w:pPr>
            <w:r w:rsidRPr="000E5763">
              <w:rPr>
                <w:color w:val="000000"/>
                <w:szCs w:val="20"/>
                <w:lang w:eastAsia="ru-RU"/>
              </w:rPr>
              <w:t>172,00</w:t>
            </w:r>
          </w:p>
        </w:tc>
        <w:tc>
          <w:tcPr>
            <w:tcW w:w="1530" w:type="dxa"/>
            <w:tcBorders>
              <w:top w:val="nil"/>
              <w:left w:val="nil"/>
              <w:bottom w:val="single" w:sz="4" w:space="0" w:color="auto"/>
              <w:right w:val="single" w:sz="4" w:space="0" w:color="auto"/>
            </w:tcBorders>
            <w:noWrap/>
            <w:vAlign w:val="center"/>
            <w:hideMark/>
          </w:tcPr>
          <w:p w14:paraId="741EEC25" w14:textId="77777777" w:rsidR="000E5763" w:rsidRPr="000E5763" w:rsidRDefault="000E5763" w:rsidP="000E5763">
            <w:pPr>
              <w:spacing w:after="0"/>
              <w:jc w:val="center"/>
              <w:rPr>
                <w:color w:val="000000"/>
                <w:szCs w:val="20"/>
                <w:lang w:eastAsia="ru-RU"/>
              </w:rPr>
            </w:pPr>
            <w:r w:rsidRPr="000E5763">
              <w:rPr>
                <w:color w:val="000000"/>
                <w:szCs w:val="20"/>
                <w:lang w:eastAsia="ru-RU"/>
              </w:rPr>
              <w:t>2,92</w:t>
            </w:r>
          </w:p>
        </w:tc>
      </w:tr>
      <w:tr w:rsidR="000E5763" w:rsidRPr="000E5763" w14:paraId="72C6A1B4" w14:textId="77777777" w:rsidTr="000E5763">
        <w:trPr>
          <w:trHeight w:val="300"/>
        </w:trPr>
        <w:tc>
          <w:tcPr>
            <w:tcW w:w="2410" w:type="dxa"/>
            <w:tcBorders>
              <w:top w:val="nil"/>
              <w:left w:val="single" w:sz="4" w:space="0" w:color="auto"/>
              <w:bottom w:val="single" w:sz="4" w:space="0" w:color="auto"/>
              <w:right w:val="single" w:sz="4" w:space="0" w:color="auto"/>
            </w:tcBorders>
            <w:noWrap/>
            <w:vAlign w:val="bottom"/>
            <w:hideMark/>
          </w:tcPr>
          <w:p w14:paraId="41B4A88E" w14:textId="77777777" w:rsidR="000E5763" w:rsidRPr="000E5763" w:rsidRDefault="000E5763" w:rsidP="000E5763">
            <w:pPr>
              <w:spacing w:after="0"/>
              <w:rPr>
                <w:color w:val="000000"/>
                <w:szCs w:val="20"/>
                <w:lang w:eastAsia="ru-RU"/>
              </w:rPr>
            </w:pPr>
            <w:r w:rsidRPr="000E5763">
              <w:rPr>
                <w:color w:val="000000"/>
                <w:szCs w:val="20"/>
                <w:lang w:eastAsia="ru-RU"/>
              </w:rPr>
              <w:t>с.Орловка</w:t>
            </w:r>
          </w:p>
        </w:tc>
        <w:tc>
          <w:tcPr>
            <w:tcW w:w="1440" w:type="dxa"/>
            <w:tcBorders>
              <w:top w:val="nil"/>
              <w:left w:val="nil"/>
              <w:bottom w:val="single" w:sz="4" w:space="0" w:color="auto"/>
              <w:right w:val="single" w:sz="4" w:space="0" w:color="auto"/>
            </w:tcBorders>
            <w:noWrap/>
            <w:vAlign w:val="center"/>
            <w:hideMark/>
          </w:tcPr>
          <w:p w14:paraId="4AB31E43" w14:textId="77777777" w:rsidR="000E5763" w:rsidRPr="000E5763" w:rsidRDefault="000E5763" w:rsidP="000E5763">
            <w:pPr>
              <w:spacing w:after="0"/>
              <w:jc w:val="center"/>
              <w:rPr>
                <w:color w:val="000000"/>
                <w:szCs w:val="20"/>
                <w:lang w:eastAsia="ru-RU"/>
              </w:rPr>
            </w:pPr>
            <w:r w:rsidRPr="000E5763">
              <w:rPr>
                <w:color w:val="000000"/>
                <w:szCs w:val="20"/>
                <w:lang w:eastAsia="ru-RU"/>
              </w:rPr>
              <w:t>251</w:t>
            </w:r>
          </w:p>
        </w:tc>
        <w:tc>
          <w:tcPr>
            <w:tcW w:w="2954" w:type="dxa"/>
            <w:tcBorders>
              <w:top w:val="nil"/>
              <w:left w:val="nil"/>
              <w:bottom w:val="single" w:sz="4" w:space="0" w:color="auto"/>
              <w:right w:val="single" w:sz="4" w:space="0" w:color="auto"/>
            </w:tcBorders>
            <w:noWrap/>
            <w:vAlign w:val="center"/>
            <w:hideMark/>
          </w:tcPr>
          <w:p w14:paraId="549CBF8A" w14:textId="77777777" w:rsidR="000E5763" w:rsidRPr="000E5763" w:rsidRDefault="000E5763" w:rsidP="000E5763">
            <w:pPr>
              <w:spacing w:after="0"/>
              <w:jc w:val="center"/>
              <w:rPr>
                <w:color w:val="000000"/>
                <w:szCs w:val="20"/>
                <w:lang w:eastAsia="ru-RU"/>
              </w:rPr>
            </w:pPr>
            <w:r w:rsidRPr="000E5763">
              <w:rPr>
                <w:color w:val="000000"/>
                <w:szCs w:val="20"/>
                <w:lang w:eastAsia="ru-RU"/>
              </w:rPr>
              <w:t>251</w:t>
            </w:r>
          </w:p>
        </w:tc>
        <w:tc>
          <w:tcPr>
            <w:tcW w:w="1530" w:type="dxa"/>
            <w:tcBorders>
              <w:top w:val="nil"/>
              <w:left w:val="nil"/>
              <w:bottom w:val="single" w:sz="4" w:space="0" w:color="auto"/>
              <w:right w:val="single" w:sz="4" w:space="0" w:color="auto"/>
            </w:tcBorders>
            <w:noWrap/>
            <w:vAlign w:val="center"/>
            <w:hideMark/>
          </w:tcPr>
          <w:p w14:paraId="1C6CEAC0" w14:textId="77777777" w:rsidR="000E5763" w:rsidRPr="000E5763" w:rsidRDefault="000E5763" w:rsidP="000E5763">
            <w:pPr>
              <w:spacing w:after="0"/>
              <w:jc w:val="center"/>
              <w:rPr>
                <w:color w:val="000000"/>
                <w:szCs w:val="20"/>
                <w:lang w:eastAsia="ru-RU"/>
              </w:rPr>
            </w:pPr>
            <w:r w:rsidRPr="000E5763">
              <w:rPr>
                <w:color w:val="000000"/>
                <w:szCs w:val="20"/>
                <w:lang w:eastAsia="ru-RU"/>
              </w:rPr>
              <w:t>172,00</w:t>
            </w:r>
          </w:p>
        </w:tc>
        <w:tc>
          <w:tcPr>
            <w:tcW w:w="1530" w:type="dxa"/>
            <w:tcBorders>
              <w:top w:val="nil"/>
              <w:left w:val="nil"/>
              <w:bottom w:val="single" w:sz="4" w:space="0" w:color="auto"/>
              <w:right w:val="single" w:sz="4" w:space="0" w:color="auto"/>
            </w:tcBorders>
            <w:noWrap/>
            <w:vAlign w:val="center"/>
            <w:hideMark/>
          </w:tcPr>
          <w:p w14:paraId="19768485" w14:textId="77777777" w:rsidR="000E5763" w:rsidRPr="000E5763" w:rsidRDefault="000E5763" w:rsidP="000E5763">
            <w:pPr>
              <w:spacing w:after="0"/>
              <w:jc w:val="center"/>
              <w:rPr>
                <w:color w:val="000000"/>
                <w:szCs w:val="20"/>
                <w:lang w:eastAsia="ru-RU"/>
              </w:rPr>
            </w:pPr>
            <w:r w:rsidRPr="000E5763">
              <w:rPr>
                <w:color w:val="000000"/>
                <w:szCs w:val="20"/>
                <w:lang w:eastAsia="ru-RU"/>
              </w:rPr>
              <w:t>43,17</w:t>
            </w:r>
          </w:p>
        </w:tc>
      </w:tr>
      <w:tr w:rsidR="000E5763" w:rsidRPr="000E5763" w14:paraId="49E7C926" w14:textId="77777777" w:rsidTr="000E5763">
        <w:trPr>
          <w:trHeight w:val="300"/>
        </w:trPr>
        <w:tc>
          <w:tcPr>
            <w:tcW w:w="2410" w:type="dxa"/>
            <w:tcBorders>
              <w:top w:val="nil"/>
              <w:left w:val="single" w:sz="4" w:space="0" w:color="auto"/>
              <w:bottom w:val="single" w:sz="4" w:space="0" w:color="auto"/>
              <w:right w:val="single" w:sz="4" w:space="0" w:color="auto"/>
            </w:tcBorders>
            <w:noWrap/>
            <w:vAlign w:val="bottom"/>
            <w:hideMark/>
          </w:tcPr>
          <w:p w14:paraId="493669DB" w14:textId="77777777" w:rsidR="000E5763" w:rsidRPr="000E5763" w:rsidRDefault="000E5763" w:rsidP="000E5763">
            <w:pPr>
              <w:spacing w:after="0"/>
              <w:rPr>
                <w:color w:val="000000"/>
                <w:szCs w:val="20"/>
                <w:lang w:eastAsia="ru-RU"/>
              </w:rPr>
            </w:pPr>
            <w:r w:rsidRPr="000E5763">
              <w:rPr>
                <w:color w:val="000000"/>
                <w:szCs w:val="20"/>
                <w:lang w:eastAsia="ru-RU"/>
              </w:rPr>
              <w:lastRenderedPageBreak/>
              <w:t>д. Ашпатск</w:t>
            </w:r>
          </w:p>
        </w:tc>
        <w:tc>
          <w:tcPr>
            <w:tcW w:w="1440" w:type="dxa"/>
            <w:tcBorders>
              <w:top w:val="nil"/>
              <w:left w:val="nil"/>
              <w:bottom w:val="single" w:sz="4" w:space="0" w:color="auto"/>
              <w:right w:val="single" w:sz="4" w:space="0" w:color="auto"/>
            </w:tcBorders>
            <w:noWrap/>
            <w:vAlign w:val="center"/>
            <w:hideMark/>
          </w:tcPr>
          <w:p w14:paraId="4787CCF3" w14:textId="77777777" w:rsidR="000E5763" w:rsidRPr="000E5763" w:rsidRDefault="000E5763" w:rsidP="000E5763">
            <w:pPr>
              <w:spacing w:after="0"/>
              <w:jc w:val="center"/>
              <w:rPr>
                <w:color w:val="000000"/>
                <w:szCs w:val="20"/>
                <w:lang w:eastAsia="ru-RU"/>
              </w:rPr>
            </w:pPr>
            <w:r w:rsidRPr="000E5763">
              <w:rPr>
                <w:color w:val="000000"/>
                <w:szCs w:val="20"/>
                <w:lang w:eastAsia="ru-RU"/>
              </w:rPr>
              <w:t>102</w:t>
            </w:r>
          </w:p>
        </w:tc>
        <w:tc>
          <w:tcPr>
            <w:tcW w:w="2954" w:type="dxa"/>
            <w:tcBorders>
              <w:top w:val="nil"/>
              <w:left w:val="nil"/>
              <w:bottom w:val="single" w:sz="4" w:space="0" w:color="auto"/>
              <w:right w:val="single" w:sz="4" w:space="0" w:color="auto"/>
            </w:tcBorders>
            <w:noWrap/>
            <w:vAlign w:val="center"/>
            <w:hideMark/>
          </w:tcPr>
          <w:p w14:paraId="3FCE70AD" w14:textId="77777777" w:rsidR="000E5763" w:rsidRPr="000E5763" w:rsidRDefault="000E5763" w:rsidP="000E5763">
            <w:pPr>
              <w:spacing w:after="0"/>
              <w:jc w:val="center"/>
              <w:rPr>
                <w:color w:val="000000"/>
                <w:szCs w:val="20"/>
                <w:lang w:eastAsia="ru-RU"/>
              </w:rPr>
            </w:pPr>
            <w:r w:rsidRPr="000E5763">
              <w:rPr>
                <w:color w:val="000000"/>
                <w:szCs w:val="20"/>
                <w:lang w:eastAsia="ru-RU"/>
              </w:rPr>
              <w:t>102</w:t>
            </w:r>
          </w:p>
        </w:tc>
        <w:tc>
          <w:tcPr>
            <w:tcW w:w="1530" w:type="dxa"/>
            <w:tcBorders>
              <w:top w:val="nil"/>
              <w:left w:val="nil"/>
              <w:bottom w:val="single" w:sz="4" w:space="0" w:color="auto"/>
              <w:right w:val="single" w:sz="4" w:space="0" w:color="auto"/>
            </w:tcBorders>
            <w:noWrap/>
            <w:vAlign w:val="center"/>
            <w:hideMark/>
          </w:tcPr>
          <w:p w14:paraId="6DC573FD" w14:textId="77777777" w:rsidR="000E5763" w:rsidRPr="000E5763" w:rsidRDefault="000E5763" w:rsidP="000E5763">
            <w:pPr>
              <w:spacing w:after="0"/>
              <w:jc w:val="center"/>
              <w:rPr>
                <w:color w:val="000000"/>
                <w:szCs w:val="20"/>
                <w:lang w:eastAsia="ru-RU"/>
              </w:rPr>
            </w:pPr>
            <w:r w:rsidRPr="000E5763">
              <w:rPr>
                <w:color w:val="000000"/>
                <w:szCs w:val="20"/>
                <w:lang w:eastAsia="ru-RU"/>
              </w:rPr>
              <w:t>172,00</w:t>
            </w:r>
          </w:p>
        </w:tc>
        <w:tc>
          <w:tcPr>
            <w:tcW w:w="1530" w:type="dxa"/>
            <w:tcBorders>
              <w:top w:val="nil"/>
              <w:left w:val="nil"/>
              <w:bottom w:val="single" w:sz="4" w:space="0" w:color="auto"/>
              <w:right w:val="single" w:sz="4" w:space="0" w:color="auto"/>
            </w:tcBorders>
            <w:noWrap/>
            <w:vAlign w:val="center"/>
            <w:hideMark/>
          </w:tcPr>
          <w:p w14:paraId="4AFF9444" w14:textId="77777777" w:rsidR="000E5763" w:rsidRPr="000E5763" w:rsidRDefault="000E5763" w:rsidP="000E5763">
            <w:pPr>
              <w:spacing w:after="0"/>
              <w:jc w:val="center"/>
              <w:rPr>
                <w:color w:val="000000"/>
                <w:szCs w:val="20"/>
                <w:lang w:eastAsia="ru-RU"/>
              </w:rPr>
            </w:pPr>
            <w:r w:rsidRPr="000E5763">
              <w:rPr>
                <w:color w:val="000000"/>
                <w:szCs w:val="20"/>
                <w:lang w:eastAsia="ru-RU"/>
              </w:rPr>
              <w:t>17,54</w:t>
            </w:r>
          </w:p>
        </w:tc>
      </w:tr>
      <w:tr w:rsidR="000E5763" w:rsidRPr="000E5763" w14:paraId="2FA818DA" w14:textId="77777777" w:rsidTr="000E5763">
        <w:trPr>
          <w:trHeight w:val="300"/>
        </w:trPr>
        <w:tc>
          <w:tcPr>
            <w:tcW w:w="2410" w:type="dxa"/>
            <w:tcBorders>
              <w:top w:val="nil"/>
              <w:left w:val="single" w:sz="4" w:space="0" w:color="auto"/>
              <w:bottom w:val="single" w:sz="4" w:space="0" w:color="auto"/>
              <w:right w:val="single" w:sz="4" w:space="0" w:color="auto"/>
            </w:tcBorders>
            <w:noWrap/>
            <w:vAlign w:val="bottom"/>
            <w:hideMark/>
          </w:tcPr>
          <w:p w14:paraId="5C1C857A" w14:textId="77777777" w:rsidR="000E5763" w:rsidRPr="000E5763" w:rsidRDefault="000E5763" w:rsidP="000E5763">
            <w:pPr>
              <w:spacing w:after="0"/>
              <w:rPr>
                <w:color w:val="000000"/>
                <w:szCs w:val="20"/>
                <w:lang w:eastAsia="ru-RU"/>
              </w:rPr>
            </w:pPr>
            <w:r w:rsidRPr="000E5763">
              <w:rPr>
                <w:color w:val="000000"/>
                <w:szCs w:val="20"/>
                <w:lang w:eastAsia="ru-RU"/>
              </w:rPr>
              <w:t>д.Петровка</w:t>
            </w:r>
          </w:p>
        </w:tc>
        <w:tc>
          <w:tcPr>
            <w:tcW w:w="1440" w:type="dxa"/>
            <w:tcBorders>
              <w:top w:val="nil"/>
              <w:left w:val="nil"/>
              <w:bottom w:val="single" w:sz="4" w:space="0" w:color="auto"/>
              <w:right w:val="single" w:sz="4" w:space="0" w:color="auto"/>
            </w:tcBorders>
            <w:noWrap/>
            <w:vAlign w:val="center"/>
            <w:hideMark/>
          </w:tcPr>
          <w:p w14:paraId="4D398EE2" w14:textId="77777777" w:rsidR="000E5763" w:rsidRPr="000E5763" w:rsidRDefault="000E5763" w:rsidP="000E5763">
            <w:pPr>
              <w:spacing w:after="0"/>
              <w:jc w:val="center"/>
              <w:rPr>
                <w:color w:val="000000"/>
                <w:szCs w:val="20"/>
                <w:lang w:eastAsia="ru-RU"/>
              </w:rPr>
            </w:pPr>
            <w:r w:rsidRPr="000E5763">
              <w:rPr>
                <w:color w:val="000000"/>
                <w:szCs w:val="20"/>
                <w:lang w:eastAsia="ru-RU"/>
              </w:rPr>
              <w:t>70</w:t>
            </w:r>
          </w:p>
        </w:tc>
        <w:tc>
          <w:tcPr>
            <w:tcW w:w="2954" w:type="dxa"/>
            <w:tcBorders>
              <w:top w:val="nil"/>
              <w:left w:val="nil"/>
              <w:bottom w:val="single" w:sz="4" w:space="0" w:color="auto"/>
              <w:right w:val="single" w:sz="4" w:space="0" w:color="auto"/>
            </w:tcBorders>
            <w:noWrap/>
            <w:vAlign w:val="center"/>
            <w:hideMark/>
          </w:tcPr>
          <w:p w14:paraId="342B4DB8" w14:textId="77777777" w:rsidR="000E5763" w:rsidRPr="000E5763" w:rsidRDefault="000E5763" w:rsidP="000E5763">
            <w:pPr>
              <w:spacing w:after="0"/>
              <w:jc w:val="center"/>
              <w:rPr>
                <w:color w:val="000000"/>
                <w:szCs w:val="20"/>
                <w:lang w:eastAsia="ru-RU"/>
              </w:rPr>
            </w:pPr>
            <w:r w:rsidRPr="000E5763">
              <w:rPr>
                <w:color w:val="000000"/>
                <w:szCs w:val="20"/>
                <w:lang w:eastAsia="ru-RU"/>
              </w:rPr>
              <w:t>70</w:t>
            </w:r>
          </w:p>
        </w:tc>
        <w:tc>
          <w:tcPr>
            <w:tcW w:w="1530" w:type="dxa"/>
            <w:tcBorders>
              <w:top w:val="nil"/>
              <w:left w:val="nil"/>
              <w:bottom w:val="single" w:sz="4" w:space="0" w:color="auto"/>
              <w:right w:val="single" w:sz="4" w:space="0" w:color="auto"/>
            </w:tcBorders>
            <w:noWrap/>
            <w:vAlign w:val="center"/>
            <w:hideMark/>
          </w:tcPr>
          <w:p w14:paraId="7C51489B" w14:textId="77777777" w:rsidR="000E5763" w:rsidRPr="000E5763" w:rsidRDefault="000E5763" w:rsidP="000E5763">
            <w:pPr>
              <w:spacing w:after="0"/>
              <w:jc w:val="center"/>
              <w:rPr>
                <w:color w:val="000000"/>
                <w:szCs w:val="20"/>
                <w:lang w:eastAsia="ru-RU"/>
              </w:rPr>
            </w:pPr>
            <w:r w:rsidRPr="000E5763">
              <w:rPr>
                <w:color w:val="000000"/>
                <w:szCs w:val="20"/>
                <w:lang w:eastAsia="ru-RU"/>
              </w:rPr>
              <w:t>172,00</w:t>
            </w:r>
          </w:p>
        </w:tc>
        <w:tc>
          <w:tcPr>
            <w:tcW w:w="1530" w:type="dxa"/>
            <w:tcBorders>
              <w:top w:val="nil"/>
              <w:left w:val="nil"/>
              <w:bottom w:val="single" w:sz="4" w:space="0" w:color="auto"/>
              <w:right w:val="single" w:sz="4" w:space="0" w:color="auto"/>
            </w:tcBorders>
            <w:noWrap/>
            <w:vAlign w:val="center"/>
            <w:hideMark/>
          </w:tcPr>
          <w:p w14:paraId="555B6E6C" w14:textId="77777777" w:rsidR="000E5763" w:rsidRPr="000E5763" w:rsidRDefault="000E5763" w:rsidP="000E5763">
            <w:pPr>
              <w:spacing w:after="0"/>
              <w:jc w:val="center"/>
              <w:rPr>
                <w:color w:val="000000"/>
                <w:szCs w:val="20"/>
                <w:lang w:eastAsia="ru-RU"/>
              </w:rPr>
            </w:pPr>
            <w:r w:rsidRPr="000E5763">
              <w:rPr>
                <w:color w:val="000000"/>
                <w:szCs w:val="20"/>
                <w:lang w:eastAsia="ru-RU"/>
              </w:rPr>
              <w:t>12,04</w:t>
            </w:r>
          </w:p>
        </w:tc>
      </w:tr>
      <w:tr w:rsidR="000E5763" w:rsidRPr="000E5763" w14:paraId="5F3B963C" w14:textId="77777777" w:rsidTr="000E5763">
        <w:trPr>
          <w:trHeight w:val="300"/>
        </w:trPr>
        <w:tc>
          <w:tcPr>
            <w:tcW w:w="2410" w:type="dxa"/>
            <w:tcBorders>
              <w:top w:val="nil"/>
              <w:left w:val="single" w:sz="4" w:space="0" w:color="auto"/>
              <w:bottom w:val="single" w:sz="4" w:space="0" w:color="auto"/>
              <w:right w:val="single" w:sz="4" w:space="0" w:color="auto"/>
            </w:tcBorders>
            <w:noWrap/>
            <w:vAlign w:val="bottom"/>
            <w:hideMark/>
          </w:tcPr>
          <w:p w14:paraId="5ECE2116" w14:textId="77777777" w:rsidR="000E5763" w:rsidRPr="000E5763" w:rsidRDefault="000E5763" w:rsidP="000E5763">
            <w:pPr>
              <w:spacing w:after="0"/>
              <w:rPr>
                <w:color w:val="000000"/>
                <w:szCs w:val="20"/>
                <w:lang w:eastAsia="ru-RU"/>
              </w:rPr>
            </w:pPr>
            <w:r w:rsidRPr="000E5763">
              <w:rPr>
                <w:color w:val="000000"/>
                <w:szCs w:val="20"/>
                <w:lang w:eastAsia="ru-RU"/>
              </w:rPr>
              <w:t>д.Плитная</w:t>
            </w:r>
          </w:p>
        </w:tc>
        <w:tc>
          <w:tcPr>
            <w:tcW w:w="1440" w:type="dxa"/>
            <w:tcBorders>
              <w:top w:val="nil"/>
              <w:left w:val="nil"/>
              <w:bottom w:val="single" w:sz="4" w:space="0" w:color="auto"/>
              <w:right w:val="single" w:sz="4" w:space="0" w:color="auto"/>
            </w:tcBorders>
            <w:noWrap/>
            <w:vAlign w:val="center"/>
            <w:hideMark/>
          </w:tcPr>
          <w:p w14:paraId="24D8242F" w14:textId="77777777" w:rsidR="000E5763" w:rsidRPr="000E5763" w:rsidRDefault="000E5763" w:rsidP="000E5763">
            <w:pPr>
              <w:spacing w:after="0"/>
              <w:jc w:val="center"/>
              <w:rPr>
                <w:color w:val="000000"/>
                <w:szCs w:val="20"/>
                <w:lang w:eastAsia="ru-RU"/>
              </w:rPr>
            </w:pPr>
            <w:r w:rsidRPr="000E5763">
              <w:rPr>
                <w:color w:val="000000"/>
                <w:szCs w:val="20"/>
                <w:lang w:eastAsia="ru-RU"/>
              </w:rPr>
              <w:t>45</w:t>
            </w:r>
          </w:p>
        </w:tc>
        <w:tc>
          <w:tcPr>
            <w:tcW w:w="2954" w:type="dxa"/>
            <w:tcBorders>
              <w:top w:val="nil"/>
              <w:left w:val="nil"/>
              <w:bottom w:val="single" w:sz="4" w:space="0" w:color="auto"/>
              <w:right w:val="single" w:sz="4" w:space="0" w:color="auto"/>
            </w:tcBorders>
            <w:noWrap/>
            <w:vAlign w:val="center"/>
            <w:hideMark/>
          </w:tcPr>
          <w:p w14:paraId="12F0D4BA" w14:textId="77777777" w:rsidR="000E5763" w:rsidRPr="000E5763" w:rsidRDefault="000E5763" w:rsidP="000E5763">
            <w:pPr>
              <w:spacing w:after="0"/>
              <w:jc w:val="center"/>
              <w:rPr>
                <w:color w:val="000000"/>
                <w:szCs w:val="20"/>
                <w:lang w:eastAsia="ru-RU"/>
              </w:rPr>
            </w:pPr>
            <w:r w:rsidRPr="000E5763">
              <w:rPr>
                <w:color w:val="000000"/>
                <w:szCs w:val="20"/>
                <w:lang w:eastAsia="ru-RU"/>
              </w:rPr>
              <w:t>45</w:t>
            </w:r>
          </w:p>
        </w:tc>
        <w:tc>
          <w:tcPr>
            <w:tcW w:w="1530" w:type="dxa"/>
            <w:tcBorders>
              <w:top w:val="nil"/>
              <w:left w:val="nil"/>
              <w:bottom w:val="single" w:sz="4" w:space="0" w:color="auto"/>
              <w:right w:val="single" w:sz="4" w:space="0" w:color="auto"/>
            </w:tcBorders>
            <w:noWrap/>
            <w:vAlign w:val="center"/>
            <w:hideMark/>
          </w:tcPr>
          <w:p w14:paraId="3C1D9925" w14:textId="77777777" w:rsidR="000E5763" w:rsidRPr="000E5763" w:rsidRDefault="000E5763" w:rsidP="000E5763">
            <w:pPr>
              <w:spacing w:after="0"/>
              <w:jc w:val="center"/>
              <w:rPr>
                <w:color w:val="000000"/>
                <w:szCs w:val="20"/>
                <w:lang w:eastAsia="ru-RU"/>
              </w:rPr>
            </w:pPr>
            <w:r w:rsidRPr="000E5763">
              <w:rPr>
                <w:color w:val="000000"/>
                <w:szCs w:val="20"/>
                <w:lang w:eastAsia="ru-RU"/>
              </w:rPr>
              <w:t>172,00</w:t>
            </w:r>
          </w:p>
        </w:tc>
        <w:tc>
          <w:tcPr>
            <w:tcW w:w="1530" w:type="dxa"/>
            <w:tcBorders>
              <w:top w:val="nil"/>
              <w:left w:val="nil"/>
              <w:bottom w:val="single" w:sz="4" w:space="0" w:color="auto"/>
              <w:right w:val="single" w:sz="4" w:space="0" w:color="auto"/>
            </w:tcBorders>
            <w:noWrap/>
            <w:vAlign w:val="center"/>
            <w:hideMark/>
          </w:tcPr>
          <w:p w14:paraId="5688F569" w14:textId="77777777" w:rsidR="000E5763" w:rsidRPr="000E5763" w:rsidRDefault="000E5763" w:rsidP="000E5763">
            <w:pPr>
              <w:spacing w:after="0"/>
              <w:jc w:val="center"/>
              <w:rPr>
                <w:color w:val="000000"/>
                <w:szCs w:val="20"/>
                <w:lang w:eastAsia="ru-RU"/>
              </w:rPr>
            </w:pPr>
            <w:r w:rsidRPr="000E5763">
              <w:rPr>
                <w:color w:val="000000"/>
                <w:szCs w:val="20"/>
                <w:lang w:eastAsia="ru-RU"/>
              </w:rPr>
              <w:t>7,74</w:t>
            </w:r>
          </w:p>
        </w:tc>
      </w:tr>
      <w:tr w:rsidR="000E5763" w:rsidRPr="000E5763" w14:paraId="556E054F" w14:textId="77777777" w:rsidTr="000E5763">
        <w:trPr>
          <w:trHeight w:val="300"/>
        </w:trPr>
        <w:tc>
          <w:tcPr>
            <w:tcW w:w="2410" w:type="dxa"/>
            <w:tcBorders>
              <w:top w:val="nil"/>
              <w:left w:val="single" w:sz="4" w:space="0" w:color="auto"/>
              <w:bottom w:val="single" w:sz="4" w:space="0" w:color="auto"/>
              <w:right w:val="single" w:sz="4" w:space="0" w:color="auto"/>
            </w:tcBorders>
            <w:noWrap/>
            <w:vAlign w:val="bottom"/>
            <w:hideMark/>
          </w:tcPr>
          <w:p w14:paraId="0BFF5484" w14:textId="77777777" w:rsidR="000E5763" w:rsidRPr="000E5763" w:rsidRDefault="000E5763" w:rsidP="000E5763">
            <w:pPr>
              <w:spacing w:after="0"/>
              <w:rPr>
                <w:color w:val="000000"/>
                <w:szCs w:val="20"/>
                <w:lang w:eastAsia="ru-RU"/>
              </w:rPr>
            </w:pPr>
            <w:r w:rsidRPr="000E5763">
              <w:rPr>
                <w:color w:val="000000"/>
                <w:szCs w:val="20"/>
                <w:lang w:eastAsia="ru-RU"/>
              </w:rPr>
              <w:t>с.Курай</w:t>
            </w:r>
          </w:p>
        </w:tc>
        <w:tc>
          <w:tcPr>
            <w:tcW w:w="1440" w:type="dxa"/>
            <w:tcBorders>
              <w:top w:val="nil"/>
              <w:left w:val="nil"/>
              <w:bottom w:val="single" w:sz="4" w:space="0" w:color="auto"/>
              <w:right w:val="single" w:sz="4" w:space="0" w:color="auto"/>
            </w:tcBorders>
            <w:noWrap/>
            <w:vAlign w:val="center"/>
            <w:hideMark/>
          </w:tcPr>
          <w:p w14:paraId="5D5A01D3" w14:textId="77777777" w:rsidR="000E5763" w:rsidRPr="000E5763" w:rsidRDefault="000E5763" w:rsidP="000E5763">
            <w:pPr>
              <w:spacing w:after="0"/>
              <w:jc w:val="center"/>
              <w:rPr>
                <w:color w:val="000000"/>
                <w:szCs w:val="20"/>
                <w:lang w:eastAsia="ru-RU"/>
              </w:rPr>
            </w:pPr>
            <w:r w:rsidRPr="000E5763">
              <w:rPr>
                <w:color w:val="000000"/>
                <w:szCs w:val="20"/>
                <w:lang w:eastAsia="ru-RU"/>
              </w:rPr>
              <w:t>301</w:t>
            </w:r>
          </w:p>
        </w:tc>
        <w:tc>
          <w:tcPr>
            <w:tcW w:w="2954" w:type="dxa"/>
            <w:tcBorders>
              <w:top w:val="nil"/>
              <w:left w:val="nil"/>
              <w:bottom w:val="single" w:sz="4" w:space="0" w:color="auto"/>
              <w:right w:val="single" w:sz="4" w:space="0" w:color="auto"/>
            </w:tcBorders>
            <w:noWrap/>
            <w:vAlign w:val="center"/>
            <w:hideMark/>
          </w:tcPr>
          <w:p w14:paraId="6104EC7E" w14:textId="77777777" w:rsidR="000E5763" w:rsidRPr="000E5763" w:rsidRDefault="000E5763" w:rsidP="000E5763">
            <w:pPr>
              <w:spacing w:after="0"/>
              <w:jc w:val="center"/>
              <w:rPr>
                <w:color w:val="000000"/>
                <w:szCs w:val="20"/>
                <w:lang w:eastAsia="ru-RU"/>
              </w:rPr>
            </w:pPr>
            <w:r w:rsidRPr="000E5763">
              <w:rPr>
                <w:color w:val="000000"/>
                <w:szCs w:val="20"/>
                <w:lang w:eastAsia="ru-RU"/>
              </w:rPr>
              <w:t>301</w:t>
            </w:r>
          </w:p>
        </w:tc>
        <w:tc>
          <w:tcPr>
            <w:tcW w:w="1530" w:type="dxa"/>
            <w:tcBorders>
              <w:top w:val="nil"/>
              <w:left w:val="nil"/>
              <w:bottom w:val="single" w:sz="4" w:space="0" w:color="auto"/>
              <w:right w:val="single" w:sz="4" w:space="0" w:color="auto"/>
            </w:tcBorders>
            <w:noWrap/>
            <w:vAlign w:val="center"/>
            <w:hideMark/>
          </w:tcPr>
          <w:p w14:paraId="14F18CBF" w14:textId="77777777" w:rsidR="000E5763" w:rsidRPr="000E5763" w:rsidRDefault="000E5763" w:rsidP="000E5763">
            <w:pPr>
              <w:spacing w:after="0"/>
              <w:jc w:val="center"/>
              <w:rPr>
                <w:color w:val="000000"/>
                <w:szCs w:val="20"/>
                <w:lang w:eastAsia="ru-RU"/>
              </w:rPr>
            </w:pPr>
            <w:r w:rsidRPr="000E5763">
              <w:rPr>
                <w:color w:val="000000"/>
                <w:szCs w:val="20"/>
                <w:lang w:eastAsia="ru-RU"/>
              </w:rPr>
              <w:t>172,00</w:t>
            </w:r>
          </w:p>
        </w:tc>
        <w:tc>
          <w:tcPr>
            <w:tcW w:w="1530" w:type="dxa"/>
            <w:tcBorders>
              <w:top w:val="nil"/>
              <w:left w:val="nil"/>
              <w:bottom w:val="single" w:sz="4" w:space="0" w:color="auto"/>
              <w:right w:val="single" w:sz="4" w:space="0" w:color="auto"/>
            </w:tcBorders>
            <w:noWrap/>
            <w:vAlign w:val="center"/>
            <w:hideMark/>
          </w:tcPr>
          <w:p w14:paraId="11B12F3E" w14:textId="77777777" w:rsidR="000E5763" w:rsidRPr="000E5763" w:rsidRDefault="000E5763" w:rsidP="000E5763">
            <w:pPr>
              <w:spacing w:after="0"/>
              <w:jc w:val="center"/>
              <w:rPr>
                <w:color w:val="000000"/>
                <w:szCs w:val="20"/>
                <w:lang w:eastAsia="ru-RU"/>
              </w:rPr>
            </w:pPr>
            <w:r w:rsidRPr="000E5763">
              <w:rPr>
                <w:color w:val="000000"/>
                <w:szCs w:val="20"/>
                <w:lang w:eastAsia="ru-RU"/>
              </w:rPr>
              <w:t>51,77</w:t>
            </w:r>
          </w:p>
        </w:tc>
      </w:tr>
      <w:tr w:rsidR="000E5763" w:rsidRPr="000E5763" w14:paraId="4909E95A" w14:textId="77777777" w:rsidTr="000E5763">
        <w:trPr>
          <w:trHeight w:val="300"/>
        </w:trPr>
        <w:tc>
          <w:tcPr>
            <w:tcW w:w="2410" w:type="dxa"/>
            <w:tcBorders>
              <w:top w:val="nil"/>
              <w:left w:val="single" w:sz="4" w:space="0" w:color="auto"/>
              <w:bottom w:val="single" w:sz="4" w:space="0" w:color="auto"/>
              <w:right w:val="single" w:sz="4" w:space="0" w:color="auto"/>
            </w:tcBorders>
            <w:noWrap/>
            <w:vAlign w:val="bottom"/>
            <w:hideMark/>
          </w:tcPr>
          <w:p w14:paraId="78CE92D8" w14:textId="77777777" w:rsidR="000E5763" w:rsidRPr="000E5763" w:rsidRDefault="000E5763" w:rsidP="000E5763">
            <w:pPr>
              <w:spacing w:after="0"/>
              <w:rPr>
                <w:color w:val="000000"/>
                <w:szCs w:val="20"/>
                <w:lang w:eastAsia="ru-RU"/>
              </w:rPr>
            </w:pPr>
            <w:r w:rsidRPr="000E5763">
              <w:rPr>
                <w:color w:val="000000"/>
                <w:szCs w:val="20"/>
                <w:lang w:eastAsia="ru-RU"/>
              </w:rPr>
              <w:t>д. Бартанас</w:t>
            </w:r>
          </w:p>
        </w:tc>
        <w:tc>
          <w:tcPr>
            <w:tcW w:w="1440" w:type="dxa"/>
            <w:tcBorders>
              <w:top w:val="nil"/>
              <w:left w:val="nil"/>
              <w:bottom w:val="single" w:sz="4" w:space="0" w:color="auto"/>
              <w:right w:val="single" w:sz="4" w:space="0" w:color="auto"/>
            </w:tcBorders>
            <w:noWrap/>
            <w:vAlign w:val="center"/>
            <w:hideMark/>
          </w:tcPr>
          <w:p w14:paraId="27E45EEF" w14:textId="77777777" w:rsidR="000E5763" w:rsidRPr="000E5763" w:rsidRDefault="000E5763" w:rsidP="000E5763">
            <w:pPr>
              <w:spacing w:after="0"/>
              <w:jc w:val="center"/>
              <w:rPr>
                <w:color w:val="000000"/>
                <w:szCs w:val="20"/>
                <w:lang w:eastAsia="ru-RU"/>
              </w:rPr>
            </w:pPr>
            <w:r w:rsidRPr="000E5763">
              <w:rPr>
                <w:color w:val="000000"/>
                <w:szCs w:val="20"/>
                <w:lang w:eastAsia="ru-RU"/>
              </w:rPr>
              <w:t>57</w:t>
            </w:r>
          </w:p>
        </w:tc>
        <w:tc>
          <w:tcPr>
            <w:tcW w:w="2954" w:type="dxa"/>
            <w:tcBorders>
              <w:top w:val="nil"/>
              <w:left w:val="nil"/>
              <w:bottom w:val="single" w:sz="4" w:space="0" w:color="auto"/>
              <w:right w:val="single" w:sz="4" w:space="0" w:color="auto"/>
            </w:tcBorders>
            <w:noWrap/>
            <w:vAlign w:val="center"/>
            <w:hideMark/>
          </w:tcPr>
          <w:p w14:paraId="7F1AB10A" w14:textId="77777777" w:rsidR="000E5763" w:rsidRPr="000E5763" w:rsidRDefault="000E5763" w:rsidP="000E5763">
            <w:pPr>
              <w:spacing w:after="0"/>
              <w:jc w:val="center"/>
              <w:rPr>
                <w:color w:val="000000"/>
                <w:szCs w:val="20"/>
                <w:lang w:eastAsia="ru-RU"/>
              </w:rPr>
            </w:pPr>
            <w:r w:rsidRPr="000E5763">
              <w:rPr>
                <w:color w:val="000000"/>
                <w:szCs w:val="20"/>
                <w:lang w:eastAsia="ru-RU"/>
              </w:rPr>
              <w:t>57</w:t>
            </w:r>
          </w:p>
        </w:tc>
        <w:tc>
          <w:tcPr>
            <w:tcW w:w="1530" w:type="dxa"/>
            <w:tcBorders>
              <w:top w:val="nil"/>
              <w:left w:val="nil"/>
              <w:bottom w:val="single" w:sz="4" w:space="0" w:color="auto"/>
              <w:right w:val="single" w:sz="4" w:space="0" w:color="auto"/>
            </w:tcBorders>
            <w:noWrap/>
            <w:vAlign w:val="center"/>
            <w:hideMark/>
          </w:tcPr>
          <w:p w14:paraId="3E06D201" w14:textId="77777777" w:rsidR="000E5763" w:rsidRPr="000E5763" w:rsidRDefault="000E5763" w:rsidP="000E5763">
            <w:pPr>
              <w:spacing w:after="0"/>
              <w:jc w:val="center"/>
              <w:rPr>
                <w:color w:val="000000"/>
                <w:szCs w:val="20"/>
                <w:lang w:eastAsia="ru-RU"/>
              </w:rPr>
            </w:pPr>
            <w:r w:rsidRPr="000E5763">
              <w:rPr>
                <w:color w:val="000000"/>
                <w:szCs w:val="20"/>
                <w:lang w:eastAsia="ru-RU"/>
              </w:rPr>
              <w:t>172,00</w:t>
            </w:r>
          </w:p>
        </w:tc>
        <w:tc>
          <w:tcPr>
            <w:tcW w:w="1530" w:type="dxa"/>
            <w:tcBorders>
              <w:top w:val="nil"/>
              <w:left w:val="nil"/>
              <w:bottom w:val="single" w:sz="4" w:space="0" w:color="auto"/>
              <w:right w:val="single" w:sz="4" w:space="0" w:color="auto"/>
            </w:tcBorders>
            <w:noWrap/>
            <w:vAlign w:val="center"/>
            <w:hideMark/>
          </w:tcPr>
          <w:p w14:paraId="26B3567E" w14:textId="77777777" w:rsidR="000E5763" w:rsidRPr="000E5763" w:rsidRDefault="000E5763" w:rsidP="000E5763">
            <w:pPr>
              <w:spacing w:after="0"/>
              <w:jc w:val="center"/>
              <w:rPr>
                <w:color w:val="000000"/>
                <w:szCs w:val="20"/>
                <w:lang w:eastAsia="ru-RU"/>
              </w:rPr>
            </w:pPr>
            <w:r w:rsidRPr="000E5763">
              <w:rPr>
                <w:color w:val="000000"/>
                <w:szCs w:val="20"/>
                <w:lang w:eastAsia="ru-RU"/>
              </w:rPr>
              <w:t>9,80</w:t>
            </w:r>
          </w:p>
        </w:tc>
      </w:tr>
      <w:tr w:rsidR="000E5763" w:rsidRPr="000E5763" w14:paraId="5E96170F" w14:textId="77777777" w:rsidTr="000E5763">
        <w:trPr>
          <w:trHeight w:val="300"/>
        </w:trPr>
        <w:tc>
          <w:tcPr>
            <w:tcW w:w="2410" w:type="dxa"/>
            <w:tcBorders>
              <w:top w:val="nil"/>
              <w:left w:val="single" w:sz="4" w:space="0" w:color="auto"/>
              <w:bottom w:val="single" w:sz="4" w:space="0" w:color="auto"/>
              <w:right w:val="single" w:sz="4" w:space="0" w:color="auto"/>
            </w:tcBorders>
            <w:noWrap/>
            <w:vAlign w:val="bottom"/>
            <w:hideMark/>
          </w:tcPr>
          <w:p w14:paraId="1C4A09C6" w14:textId="77777777" w:rsidR="000E5763" w:rsidRPr="000E5763" w:rsidRDefault="000E5763" w:rsidP="000E5763">
            <w:pPr>
              <w:spacing w:after="0"/>
              <w:rPr>
                <w:color w:val="000000"/>
                <w:szCs w:val="20"/>
                <w:lang w:eastAsia="ru-RU"/>
              </w:rPr>
            </w:pPr>
            <w:r w:rsidRPr="000E5763">
              <w:rPr>
                <w:color w:val="000000"/>
                <w:szCs w:val="20"/>
                <w:lang w:eastAsia="ru-RU"/>
              </w:rPr>
              <w:t>д.Данилки</w:t>
            </w:r>
          </w:p>
        </w:tc>
        <w:tc>
          <w:tcPr>
            <w:tcW w:w="1440" w:type="dxa"/>
            <w:tcBorders>
              <w:top w:val="nil"/>
              <w:left w:val="nil"/>
              <w:bottom w:val="single" w:sz="4" w:space="0" w:color="auto"/>
              <w:right w:val="single" w:sz="4" w:space="0" w:color="auto"/>
            </w:tcBorders>
            <w:noWrap/>
            <w:vAlign w:val="center"/>
            <w:hideMark/>
          </w:tcPr>
          <w:p w14:paraId="5F65AFDE" w14:textId="77777777" w:rsidR="000E5763" w:rsidRPr="000E5763" w:rsidRDefault="000E5763" w:rsidP="000E5763">
            <w:pPr>
              <w:spacing w:after="0"/>
              <w:jc w:val="center"/>
              <w:rPr>
                <w:color w:val="000000"/>
                <w:szCs w:val="20"/>
                <w:lang w:eastAsia="ru-RU"/>
              </w:rPr>
            </w:pPr>
            <w:r w:rsidRPr="000E5763">
              <w:rPr>
                <w:color w:val="000000"/>
                <w:szCs w:val="20"/>
                <w:lang w:eastAsia="ru-RU"/>
              </w:rPr>
              <w:t>18</w:t>
            </w:r>
          </w:p>
        </w:tc>
        <w:tc>
          <w:tcPr>
            <w:tcW w:w="2954" w:type="dxa"/>
            <w:tcBorders>
              <w:top w:val="nil"/>
              <w:left w:val="nil"/>
              <w:bottom w:val="single" w:sz="4" w:space="0" w:color="auto"/>
              <w:right w:val="single" w:sz="4" w:space="0" w:color="auto"/>
            </w:tcBorders>
            <w:noWrap/>
            <w:vAlign w:val="center"/>
            <w:hideMark/>
          </w:tcPr>
          <w:p w14:paraId="5B18C7AA" w14:textId="77777777" w:rsidR="000E5763" w:rsidRPr="000E5763" w:rsidRDefault="000E5763" w:rsidP="000E5763">
            <w:pPr>
              <w:spacing w:after="0"/>
              <w:jc w:val="center"/>
              <w:rPr>
                <w:color w:val="000000"/>
                <w:szCs w:val="20"/>
                <w:lang w:eastAsia="ru-RU"/>
              </w:rPr>
            </w:pPr>
            <w:r w:rsidRPr="000E5763">
              <w:rPr>
                <w:color w:val="000000"/>
                <w:szCs w:val="20"/>
                <w:lang w:eastAsia="ru-RU"/>
              </w:rPr>
              <w:t>18</w:t>
            </w:r>
          </w:p>
        </w:tc>
        <w:tc>
          <w:tcPr>
            <w:tcW w:w="1530" w:type="dxa"/>
            <w:tcBorders>
              <w:top w:val="nil"/>
              <w:left w:val="nil"/>
              <w:bottom w:val="single" w:sz="4" w:space="0" w:color="auto"/>
              <w:right w:val="single" w:sz="4" w:space="0" w:color="auto"/>
            </w:tcBorders>
            <w:noWrap/>
            <w:vAlign w:val="center"/>
            <w:hideMark/>
          </w:tcPr>
          <w:p w14:paraId="60B0B3CD" w14:textId="77777777" w:rsidR="000E5763" w:rsidRPr="000E5763" w:rsidRDefault="000E5763" w:rsidP="000E5763">
            <w:pPr>
              <w:spacing w:after="0"/>
              <w:jc w:val="center"/>
              <w:rPr>
                <w:color w:val="000000"/>
                <w:szCs w:val="20"/>
                <w:lang w:eastAsia="ru-RU"/>
              </w:rPr>
            </w:pPr>
            <w:r w:rsidRPr="000E5763">
              <w:rPr>
                <w:color w:val="000000"/>
                <w:szCs w:val="20"/>
                <w:lang w:eastAsia="ru-RU"/>
              </w:rPr>
              <w:t>172,00</w:t>
            </w:r>
          </w:p>
        </w:tc>
        <w:tc>
          <w:tcPr>
            <w:tcW w:w="1530" w:type="dxa"/>
            <w:tcBorders>
              <w:top w:val="nil"/>
              <w:left w:val="nil"/>
              <w:bottom w:val="single" w:sz="4" w:space="0" w:color="auto"/>
              <w:right w:val="single" w:sz="4" w:space="0" w:color="auto"/>
            </w:tcBorders>
            <w:noWrap/>
            <w:vAlign w:val="center"/>
            <w:hideMark/>
          </w:tcPr>
          <w:p w14:paraId="75EEA0A7" w14:textId="77777777" w:rsidR="000E5763" w:rsidRPr="000E5763" w:rsidRDefault="000E5763" w:rsidP="000E5763">
            <w:pPr>
              <w:spacing w:after="0"/>
              <w:jc w:val="center"/>
              <w:rPr>
                <w:color w:val="000000"/>
                <w:szCs w:val="20"/>
                <w:lang w:eastAsia="ru-RU"/>
              </w:rPr>
            </w:pPr>
            <w:r w:rsidRPr="000E5763">
              <w:rPr>
                <w:color w:val="000000"/>
                <w:szCs w:val="20"/>
                <w:lang w:eastAsia="ru-RU"/>
              </w:rPr>
              <w:t>3,10</w:t>
            </w:r>
          </w:p>
        </w:tc>
      </w:tr>
      <w:tr w:rsidR="000E5763" w:rsidRPr="000E5763" w14:paraId="4A190D53" w14:textId="77777777" w:rsidTr="000E5763">
        <w:trPr>
          <w:trHeight w:val="300"/>
        </w:trPr>
        <w:tc>
          <w:tcPr>
            <w:tcW w:w="2410" w:type="dxa"/>
            <w:tcBorders>
              <w:top w:val="nil"/>
              <w:left w:val="single" w:sz="4" w:space="0" w:color="auto"/>
              <w:bottom w:val="single" w:sz="4" w:space="0" w:color="auto"/>
              <w:right w:val="single" w:sz="4" w:space="0" w:color="auto"/>
            </w:tcBorders>
            <w:noWrap/>
            <w:vAlign w:val="bottom"/>
            <w:hideMark/>
          </w:tcPr>
          <w:p w14:paraId="3EFF85F9" w14:textId="77777777" w:rsidR="000E5763" w:rsidRPr="000E5763" w:rsidRDefault="000E5763" w:rsidP="000E5763">
            <w:pPr>
              <w:spacing w:after="0"/>
              <w:rPr>
                <w:color w:val="000000"/>
                <w:szCs w:val="20"/>
                <w:lang w:eastAsia="ru-RU"/>
              </w:rPr>
            </w:pPr>
            <w:r w:rsidRPr="000E5763">
              <w:rPr>
                <w:color w:val="000000"/>
                <w:szCs w:val="20"/>
                <w:lang w:eastAsia="ru-RU"/>
              </w:rPr>
              <w:t>с.Вахрушево</w:t>
            </w:r>
          </w:p>
        </w:tc>
        <w:tc>
          <w:tcPr>
            <w:tcW w:w="1440" w:type="dxa"/>
            <w:tcBorders>
              <w:top w:val="nil"/>
              <w:left w:val="nil"/>
              <w:bottom w:val="single" w:sz="4" w:space="0" w:color="auto"/>
              <w:right w:val="single" w:sz="4" w:space="0" w:color="auto"/>
            </w:tcBorders>
            <w:noWrap/>
            <w:vAlign w:val="center"/>
            <w:hideMark/>
          </w:tcPr>
          <w:p w14:paraId="6BC36E08" w14:textId="77777777" w:rsidR="000E5763" w:rsidRPr="000E5763" w:rsidRDefault="000E5763" w:rsidP="000E5763">
            <w:pPr>
              <w:spacing w:after="0"/>
              <w:jc w:val="center"/>
              <w:rPr>
                <w:color w:val="000000"/>
                <w:szCs w:val="20"/>
                <w:lang w:eastAsia="ru-RU"/>
              </w:rPr>
            </w:pPr>
            <w:r w:rsidRPr="000E5763">
              <w:rPr>
                <w:color w:val="000000"/>
                <w:szCs w:val="20"/>
                <w:lang w:eastAsia="ru-RU"/>
              </w:rPr>
              <w:t>71</w:t>
            </w:r>
          </w:p>
        </w:tc>
        <w:tc>
          <w:tcPr>
            <w:tcW w:w="2954" w:type="dxa"/>
            <w:tcBorders>
              <w:top w:val="nil"/>
              <w:left w:val="nil"/>
              <w:bottom w:val="single" w:sz="4" w:space="0" w:color="auto"/>
              <w:right w:val="single" w:sz="4" w:space="0" w:color="auto"/>
            </w:tcBorders>
            <w:noWrap/>
            <w:vAlign w:val="center"/>
            <w:hideMark/>
          </w:tcPr>
          <w:p w14:paraId="43611B2C" w14:textId="77777777" w:rsidR="000E5763" w:rsidRPr="000E5763" w:rsidRDefault="000E5763" w:rsidP="000E5763">
            <w:pPr>
              <w:spacing w:after="0"/>
              <w:jc w:val="center"/>
              <w:rPr>
                <w:color w:val="000000"/>
                <w:szCs w:val="20"/>
                <w:lang w:eastAsia="ru-RU"/>
              </w:rPr>
            </w:pPr>
            <w:r w:rsidRPr="000E5763">
              <w:rPr>
                <w:color w:val="000000"/>
                <w:szCs w:val="20"/>
                <w:lang w:eastAsia="ru-RU"/>
              </w:rPr>
              <w:t>71</w:t>
            </w:r>
          </w:p>
        </w:tc>
        <w:tc>
          <w:tcPr>
            <w:tcW w:w="1530" w:type="dxa"/>
            <w:tcBorders>
              <w:top w:val="nil"/>
              <w:left w:val="nil"/>
              <w:bottom w:val="single" w:sz="4" w:space="0" w:color="auto"/>
              <w:right w:val="single" w:sz="4" w:space="0" w:color="auto"/>
            </w:tcBorders>
            <w:noWrap/>
            <w:vAlign w:val="center"/>
            <w:hideMark/>
          </w:tcPr>
          <w:p w14:paraId="7F5C40F8" w14:textId="77777777" w:rsidR="000E5763" w:rsidRPr="000E5763" w:rsidRDefault="000E5763" w:rsidP="000E5763">
            <w:pPr>
              <w:spacing w:after="0"/>
              <w:jc w:val="center"/>
              <w:rPr>
                <w:color w:val="000000"/>
                <w:szCs w:val="20"/>
                <w:lang w:eastAsia="ru-RU"/>
              </w:rPr>
            </w:pPr>
            <w:r w:rsidRPr="000E5763">
              <w:rPr>
                <w:color w:val="000000"/>
                <w:szCs w:val="20"/>
                <w:lang w:eastAsia="ru-RU"/>
              </w:rPr>
              <w:t>172,00</w:t>
            </w:r>
          </w:p>
        </w:tc>
        <w:tc>
          <w:tcPr>
            <w:tcW w:w="1530" w:type="dxa"/>
            <w:tcBorders>
              <w:top w:val="nil"/>
              <w:left w:val="nil"/>
              <w:bottom w:val="single" w:sz="4" w:space="0" w:color="auto"/>
              <w:right w:val="single" w:sz="4" w:space="0" w:color="auto"/>
            </w:tcBorders>
            <w:noWrap/>
            <w:vAlign w:val="center"/>
            <w:hideMark/>
          </w:tcPr>
          <w:p w14:paraId="11357012" w14:textId="77777777" w:rsidR="000E5763" w:rsidRPr="000E5763" w:rsidRDefault="000E5763" w:rsidP="000E5763">
            <w:pPr>
              <w:spacing w:after="0"/>
              <w:jc w:val="center"/>
              <w:rPr>
                <w:color w:val="000000"/>
                <w:szCs w:val="20"/>
                <w:lang w:eastAsia="ru-RU"/>
              </w:rPr>
            </w:pPr>
            <w:r w:rsidRPr="000E5763">
              <w:rPr>
                <w:color w:val="000000"/>
                <w:szCs w:val="20"/>
                <w:lang w:eastAsia="ru-RU"/>
              </w:rPr>
              <w:t>12,21</w:t>
            </w:r>
          </w:p>
        </w:tc>
      </w:tr>
      <w:tr w:rsidR="000E5763" w:rsidRPr="000E5763" w14:paraId="24D65CB9" w14:textId="77777777" w:rsidTr="000E5763">
        <w:trPr>
          <w:trHeight w:val="300"/>
        </w:trPr>
        <w:tc>
          <w:tcPr>
            <w:tcW w:w="2410" w:type="dxa"/>
            <w:tcBorders>
              <w:top w:val="nil"/>
              <w:left w:val="single" w:sz="4" w:space="0" w:color="auto"/>
              <w:bottom w:val="single" w:sz="4" w:space="0" w:color="auto"/>
              <w:right w:val="single" w:sz="4" w:space="0" w:color="auto"/>
            </w:tcBorders>
            <w:noWrap/>
            <w:vAlign w:val="bottom"/>
            <w:hideMark/>
          </w:tcPr>
          <w:p w14:paraId="3E20F821" w14:textId="77777777" w:rsidR="000E5763" w:rsidRPr="000E5763" w:rsidRDefault="000E5763" w:rsidP="000E5763">
            <w:pPr>
              <w:spacing w:after="0"/>
              <w:rPr>
                <w:color w:val="000000"/>
                <w:szCs w:val="20"/>
                <w:lang w:eastAsia="ru-RU"/>
              </w:rPr>
            </w:pPr>
            <w:r w:rsidRPr="000E5763">
              <w:rPr>
                <w:color w:val="000000"/>
                <w:szCs w:val="20"/>
                <w:lang w:eastAsia="ru-RU"/>
              </w:rPr>
              <w:t>с.Унжа</w:t>
            </w:r>
          </w:p>
        </w:tc>
        <w:tc>
          <w:tcPr>
            <w:tcW w:w="1440" w:type="dxa"/>
            <w:tcBorders>
              <w:top w:val="nil"/>
              <w:left w:val="nil"/>
              <w:bottom w:val="single" w:sz="4" w:space="0" w:color="auto"/>
              <w:right w:val="single" w:sz="4" w:space="0" w:color="auto"/>
            </w:tcBorders>
            <w:noWrap/>
            <w:vAlign w:val="center"/>
            <w:hideMark/>
          </w:tcPr>
          <w:p w14:paraId="11DBCEB3" w14:textId="77777777" w:rsidR="000E5763" w:rsidRPr="000E5763" w:rsidRDefault="000E5763" w:rsidP="000E5763">
            <w:pPr>
              <w:spacing w:after="0"/>
              <w:jc w:val="center"/>
              <w:rPr>
                <w:color w:val="000000"/>
                <w:szCs w:val="20"/>
                <w:lang w:eastAsia="ru-RU"/>
              </w:rPr>
            </w:pPr>
            <w:r w:rsidRPr="000E5763">
              <w:rPr>
                <w:color w:val="000000"/>
                <w:szCs w:val="20"/>
                <w:lang w:eastAsia="ru-RU"/>
              </w:rPr>
              <w:t>106</w:t>
            </w:r>
          </w:p>
        </w:tc>
        <w:tc>
          <w:tcPr>
            <w:tcW w:w="2954" w:type="dxa"/>
            <w:tcBorders>
              <w:top w:val="nil"/>
              <w:left w:val="nil"/>
              <w:bottom w:val="single" w:sz="4" w:space="0" w:color="auto"/>
              <w:right w:val="single" w:sz="4" w:space="0" w:color="auto"/>
            </w:tcBorders>
            <w:noWrap/>
            <w:vAlign w:val="center"/>
            <w:hideMark/>
          </w:tcPr>
          <w:p w14:paraId="38957228" w14:textId="77777777" w:rsidR="000E5763" w:rsidRPr="000E5763" w:rsidRDefault="000E5763" w:rsidP="000E5763">
            <w:pPr>
              <w:spacing w:after="0"/>
              <w:jc w:val="center"/>
              <w:rPr>
                <w:color w:val="000000"/>
                <w:szCs w:val="20"/>
                <w:lang w:eastAsia="ru-RU"/>
              </w:rPr>
            </w:pPr>
            <w:r w:rsidRPr="000E5763">
              <w:rPr>
                <w:color w:val="000000"/>
                <w:szCs w:val="20"/>
                <w:lang w:eastAsia="ru-RU"/>
              </w:rPr>
              <w:t>106</w:t>
            </w:r>
          </w:p>
        </w:tc>
        <w:tc>
          <w:tcPr>
            <w:tcW w:w="1530" w:type="dxa"/>
            <w:tcBorders>
              <w:top w:val="nil"/>
              <w:left w:val="nil"/>
              <w:bottom w:val="single" w:sz="4" w:space="0" w:color="auto"/>
              <w:right w:val="single" w:sz="4" w:space="0" w:color="auto"/>
            </w:tcBorders>
            <w:noWrap/>
            <w:vAlign w:val="center"/>
            <w:hideMark/>
          </w:tcPr>
          <w:p w14:paraId="58494D29" w14:textId="77777777" w:rsidR="000E5763" w:rsidRPr="000E5763" w:rsidRDefault="000E5763" w:rsidP="000E5763">
            <w:pPr>
              <w:spacing w:after="0"/>
              <w:jc w:val="center"/>
              <w:rPr>
                <w:color w:val="000000"/>
                <w:szCs w:val="20"/>
                <w:lang w:eastAsia="ru-RU"/>
              </w:rPr>
            </w:pPr>
            <w:r w:rsidRPr="000E5763">
              <w:rPr>
                <w:color w:val="000000"/>
                <w:szCs w:val="20"/>
                <w:lang w:eastAsia="ru-RU"/>
              </w:rPr>
              <w:t>172,00</w:t>
            </w:r>
          </w:p>
        </w:tc>
        <w:tc>
          <w:tcPr>
            <w:tcW w:w="1530" w:type="dxa"/>
            <w:tcBorders>
              <w:top w:val="nil"/>
              <w:left w:val="nil"/>
              <w:bottom w:val="single" w:sz="4" w:space="0" w:color="auto"/>
              <w:right w:val="single" w:sz="4" w:space="0" w:color="auto"/>
            </w:tcBorders>
            <w:noWrap/>
            <w:vAlign w:val="center"/>
            <w:hideMark/>
          </w:tcPr>
          <w:p w14:paraId="0F21F590" w14:textId="77777777" w:rsidR="000E5763" w:rsidRPr="000E5763" w:rsidRDefault="000E5763" w:rsidP="000E5763">
            <w:pPr>
              <w:spacing w:after="0"/>
              <w:jc w:val="center"/>
              <w:rPr>
                <w:color w:val="000000"/>
                <w:szCs w:val="20"/>
                <w:lang w:eastAsia="ru-RU"/>
              </w:rPr>
            </w:pPr>
            <w:r w:rsidRPr="000E5763">
              <w:rPr>
                <w:color w:val="000000"/>
                <w:szCs w:val="20"/>
                <w:lang w:eastAsia="ru-RU"/>
              </w:rPr>
              <w:t>18,23</w:t>
            </w:r>
          </w:p>
        </w:tc>
      </w:tr>
      <w:tr w:rsidR="000E5763" w:rsidRPr="000E5763" w14:paraId="0C65ED10" w14:textId="77777777" w:rsidTr="000E5763">
        <w:trPr>
          <w:trHeight w:val="300"/>
        </w:trPr>
        <w:tc>
          <w:tcPr>
            <w:tcW w:w="2410" w:type="dxa"/>
            <w:tcBorders>
              <w:top w:val="nil"/>
              <w:left w:val="single" w:sz="4" w:space="0" w:color="auto"/>
              <w:bottom w:val="single" w:sz="4" w:space="0" w:color="auto"/>
              <w:right w:val="single" w:sz="4" w:space="0" w:color="auto"/>
            </w:tcBorders>
            <w:noWrap/>
            <w:vAlign w:val="bottom"/>
            <w:hideMark/>
          </w:tcPr>
          <w:p w14:paraId="4EAFDCA7" w14:textId="77777777" w:rsidR="000E5763" w:rsidRPr="000E5763" w:rsidRDefault="000E5763" w:rsidP="000E5763">
            <w:pPr>
              <w:spacing w:after="0"/>
              <w:rPr>
                <w:color w:val="000000"/>
                <w:szCs w:val="20"/>
                <w:lang w:eastAsia="ru-RU"/>
              </w:rPr>
            </w:pPr>
            <w:r w:rsidRPr="000E5763">
              <w:rPr>
                <w:color w:val="000000"/>
                <w:szCs w:val="20"/>
                <w:lang w:eastAsia="ru-RU"/>
              </w:rPr>
              <w:t>д. Батов</w:t>
            </w:r>
          </w:p>
        </w:tc>
        <w:tc>
          <w:tcPr>
            <w:tcW w:w="1440" w:type="dxa"/>
            <w:tcBorders>
              <w:top w:val="nil"/>
              <w:left w:val="nil"/>
              <w:bottom w:val="single" w:sz="4" w:space="0" w:color="auto"/>
              <w:right w:val="single" w:sz="4" w:space="0" w:color="auto"/>
            </w:tcBorders>
            <w:noWrap/>
            <w:vAlign w:val="center"/>
            <w:hideMark/>
          </w:tcPr>
          <w:p w14:paraId="4BB0DC64" w14:textId="77777777" w:rsidR="000E5763" w:rsidRPr="000E5763" w:rsidRDefault="000E5763" w:rsidP="000E5763">
            <w:pPr>
              <w:spacing w:after="0"/>
              <w:jc w:val="center"/>
              <w:rPr>
                <w:color w:val="000000"/>
                <w:szCs w:val="20"/>
                <w:lang w:eastAsia="ru-RU"/>
              </w:rPr>
            </w:pPr>
            <w:r w:rsidRPr="000E5763">
              <w:rPr>
                <w:color w:val="000000"/>
                <w:szCs w:val="20"/>
                <w:lang w:eastAsia="ru-RU"/>
              </w:rPr>
              <w:t>363</w:t>
            </w:r>
          </w:p>
        </w:tc>
        <w:tc>
          <w:tcPr>
            <w:tcW w:w="2954" w:type="dxa"/>
            <w:tcBorders>
              <w:top w:val="nil"/>
              <w:left w:val="nil"/>
              <w:bottom w:val="single" w:sz="4" w:space="0" w:color="auto"/>
              <w:right w:val="single" w:sz="4" w:space="0" w:color="auto"/>
            </w:tcBorders>
            <w:noWrap/>
            <w:vAlign w:val="center"/>
            <w:hideMark/>
          </w:tcPr>
          <w:p w14:paraId="5B03CD7B" w14:textId="77777777" w:rsidR="000E5763" w:rsidRPr="000E5763" w:rsidRDefault="000E5763" w:rsidP="000E5763">
            <w:pPr>
              <w:spacing w:after="0"/>
              <w:jc w:val="center"/>
              <w:rPr>
                <w:color w:val="000000"/>
                <w:szCs w:val="20"/>
                <w:lang w:eastAsia="ru-RU"/>
              </w:rPr>
            </w:pPr>
            <w:r w:rsidRPr="000E5763">
              <w:rPr>
                <w:color w:val="000000"/>
                <w:szCs w:val="20"/>
                <w:lang w:eastAsia="ru-RU"/>
              </w:rPr>
              <w:t>363</w:t>
            </w:r>
          </w:p>
        </w:tc>
        <w:tc>
          <w:tcPr>
            <w:tcW w:w="1530" w:type="dxa"/>
            <w:tcBorders>
              <w:top w:val="nil"/>
              <w:left w:val="nil"/>
              <w:bottom w:val="single" w:sz="4" w:space="0" w:color="auto"/>
              <w:right w:val="single" w:sz="4" w:space="0" w:color="auto"/>
            </w:tcBorders>
            <w:noWrap/>
            <w:vAlign w:val="center"/>
            <w:hideMark/>
          </w:tcPr>
          <w:p w14:paraId="3BEEC9C4" w14:textId="77777777" w:rsidR="000E5763" w:rsidRPr="000E5763" w:rsidRDefault="000E5763" w:rsidP="000E5763">
            <w:pPr>
              <w:spacing w:after="0"/>
              <w:jc w:val="center"/>
              <w:rPr>
                <w:color w:val="000000"/>
                <w:szCs w:val="20"/>
                <w:lang w:eastAsia="ru-RU"/>
              </w:rPr>
            </w:pPr>
            <w:r w:rsidRPr="000E5763">
              <w:rPr>
                <w:color w:val="000000"/>
                <w:szCs w:val="20"/>
                <w:lang w:eastAsia="ru-RU"/>
              </w:rPr>
              <w:t>172,00</w:t>
            </w:r>
          </w:p>
        </w:tc>
        <w:tc>
          <w:tcPr>
            <w:tcW w:w="1530" w:type="dxa"/>
            <w:tcBorders>
              <w:top w:val="nil"/>
              <w:left w:val="nil"/>
              <w:bottom w:val="single" w:sz="4" w:space="0" w:color="auto"/>
              <w:right w:val="single" w:sz="4" w:space="0" w:color="auto"/>
            </w:tcBorders>
            <w:noWrap/>
            <w:vAlign w:val="center"/>
            <w:hideMark/>
          </w:tcPr>
          <w:p w14:paraId="52BF3520" w14:textId="77777777" w:rsidR="000E5763" w:rsidRPr="000E5763" w:rsidRDefault="000E5763" w:rsidP="000E5763">
            <w:pPr>
              <w:spacing w:after="0"/>
              <w:jc w:val="center"/>
              <w:rPr>
                <w:color w:val="000000"/>
                <w:szCs w:val="20"/>
                <w:lang w:eastAsia="ru-RU"/>
              </w:rPr>
            </w:pPr>
            <w:r w:rsidRPr="000E5763">
              <w:rPr>
                <w:color w:val="000000"/>
                <w:szCs w:val="20"/>
                <w:lang w:eastAsia="ru-RU"/>
              </w:rPr>
              <w:t>62,44</w:t>
            </w:r>
          </w:p>
        </w:tc>
      </w:tr>
      <w:tr w:rsidR="000E5763" w:rsidRPr="000E5763" w14:paraId="0BFC4776" w14:textId="77777777" w:rsidTr="000E5763">
        <w:trPr>
          <w:trHeight w:val="300"/>
        </w:trPr>
        <w:tc>
          <w:tcPr>
            <w:tcW w:w="2410" w:type="dxa"/>
            <w:tcBorders>
              <w:top w:val="nil"/>
              <w:left w:val="single" w:sz="4" w:space="0" w:color="auto"/>
              <w:bottom w:val="single" w:sz="4" w:space="0" w:color="auto"/>
              <w:right w:val="single" w:sz="4" w:space="0" w:color="auto"/>
            </w:tcBorders>
            <w:noWrap/>
            <w:vAlign w:val="bottom"/>
            <w:hideMark/>
          </w:tcPr>
          <w:p w14:paraId="3D442986" w14:textId="77777777" w:rsidR="000E5763" w:rsidRPr="000E5763" w:rsidRDefault="000E5763" w:rsidP="000E5763">
            <w:pPr>
              <w:spacing w:after="0"/>
              <w:rPr>
                <w:color w:val="000000"/>
                <w:szCs w:val="20"/>
                <w:lang w:eastAsia="ru-RU"/>
              </w:rPr>
            </w:pPr>
            <w:r w:rsidRPr="000E5763">
              <w:rPr>
                <w:color w:val="000000"/>
                <w:szCs w:val="20"/>
                <w:lang w:eastAsia="ru-RU"/>
              </w:rPr>
              <w:t>д.Канарай</w:t>
            </w:r>
          </w:p>
        </w:tc>
        <w:tc>
          <w:tcPr>
            <w:tcW w:w="1440" w:type="dxa"/>
            <w:tcBorders>
              <w:top w:val="nil"/>
              <w:left w:val="nil"/>
              <w:bottom w:val="single" w:sz="4" w:space="0" w:color="auto"/>
              <w:right w:val="single" w:sz="4" w:space="0" w:color="auto"/>
            </w:tcBorders>
            <w:noWrap/>
            <w:vAlign w:val="center"/>
            <w:hideMark/>
          </w:tcPr>
          <w:p w14:paraId="7AF9C1AF" w14:textId="77777777" w:rsidR="000E5763" w:rsidRPr="000E5763" w:rsidRDefault="000E5763" w:rsidP="000E5763">
            <w:pPr>
              <w:spacing w:after="0"/>
              <w:jc w:val="center"/>
              <w:rPr>
                <w:color w:val="000000"/>
                <w:szCs w:val="20"/>
                <w:lang w:eastAsia="ru-RU"/>
              </w:rPr>
            </w:pPr>
            <w:r w:rsidRPr="000E5763">
              <w:rPr>
                <w:color w:val="000000"/>
                <w:szCs w:val="20"/>
                <w:lang w:eastAsia="ru-RU"/>
              </w:rPr>
              <w:t>104</w:t>
            </w:r>
          </w:p>
        </w:tc>
        <w:tc>
          <w:tcPr>
            <w:tcW w:w="2954" w:type="dxa"/>
            <w:tcBorders>
              <w:top w:val="nil"/>
              <w:left w:val="nil"/>
              <w:bottom w:val="single" w:sz="4" w:space="0" w:color="auto"/>
              <w:right w:val="single" w:sz="4" w:space="0" w:color="auto"/>
            </w:tcBorders>
            <w:noWrap/>
            <w:vAlign w:val="center"/>
            <w:hideMark/>
          </w:tcPr>
          <w:p w14:paraId="5A8845C4" w14:textId="77777777" w:rsidR="000E5763" w:rsidRPr="000E5763" w:rsidRDefault="000E5763" w:rsidP="000E5763">
            <w:pPr>
              <w:spacing w:after="0"/>
              <w:jc w:val="center"/>
              <w:rPr>
                <w:color w:val="000000"/>
                <w:szCs w:val="20"/>
                <w:lang w:eastAsia="ru-RU"/>
              </w:rPr>
            </w:pPr>
            <w:r w:rsidRPr="000E5763">
              <w:rPr>
                <w:color w:val="000000"/>
                <w:szCs w:val="20"/>
                <w:lang w:eastAsia="ru-RU"/>
              </w:rPr>
              <w:t>104</w:t>
            </w:r>
          </w:p>
        </w:tc>
        <w:tc>
          <w:tcPr>
            <w:tcW w:w="1530" w:type="dxa"/>
            <w:tcBorders>
              <w:top w:val="nil"/>
              <w:left w:val="nil"/>
              <w:bottom w:val="single" w:sz="4" w:space="0" w:color="auto"/>
              <w:right w:val="single" w:sz="4" w:space="0" w:color="auto"/>
            </w:tcBorders>
            <w:noWrap/>
            <w:vAlign w:val="center"/>
            <w:hideMark/>
          </w:tcPr>
          <w:p w14:paraId="38E95F53" w14:textId="77777777" w:rsidR="000E5763" w:rsidRPr="000E5763" w:rsidRDefault="000E5763" w:rsidP="000E5763">
            <w:pPr>
              <w:spacing w:after="0"/>
              <w:jc w:val="center"/>
              <w:rPr>
                <w:color w:val="000000"/>
                <w:szCs w:val="20"/>
                <w:lang w:eastAsia="ru-RU"/>
              </w:rPr>
            </w:pPr>
            <w:r w:rsidRPr="000E5763">
              <w:rPr>
                <w:color w:val="000000"/>
                <w:szCs w:val="20"/>
                <w:lang w:eastAsia="ru-RU"/>
              </w:rPr>
              <w:t>172,00</w:t>
            </w:r>
          </w:p>
        </w:tc>
        <w:tc>
          <w:tcPr>
            <w:tcW w:w="1530" w:type="dxa"/>
            <w:tcBorders>
              <w:top w:val="nil"/>
              <w:left w:val="nil"/>
              <w:bottom w:val="single" w:sz="4" w:space="0" w:color="auto"/>
              <w:right w:val="single" w:sz="4" w:space="0" w:color="auto"/>
            </w:tcBorders>
            <w:noWrap/>
            <w:vAlign w:val="center"/>
            <w:hideMark/>
          </w:tcPr>
          <w:p w14:paraId="6BFAB4F0" w14:textId="77777777" w:rsidR="000E5763" w:rsidRPr="000E5763" w:rsidRDefault="000E5763" w:rsidP="000E5763">
            <w:pPr>
              <w:spacing w:after="0"/>
              <w:jc w:val="center"/>
              <w:rPr>
                <w:color w:val="000000"/>
                <w:szCs w:val="20"/>
                <w:lang w:eastAsia="ru-RU"/>
              </w:rPr>
            </w:pPr>
            <w:r w:rsidRPr="000E5763">
              <w:rPr>
                <w:color w:val="000000"/>
                <w:szCs w:val="20"/>
                <w:lang w:eastAsia="ru-RU"/>
              </w:rPr>
              <w:t>17,89</w:t>
            </w:r>
          </w:p>
        </w:tc>
      </w:tr>
      <w:tr w:rsidR="000E5763" w:rsidRPr="000E5763" w14:paraId="7183CED4" w14:textId="77777777" w:rsidTr="000E5763">
        <w:trPr>
          <w:trHeight w:val="300"/>
        </w:trPr>
        <w:tc>
          <w:tcPr>
            <w:tcW w:w="2410" w:type="dxa"/>
            <w:tcBorders>
              <w:top w:val="nil"/>
              <w:left w:val="single" w:sz="4" w:space="0" w:color="auto"/>
              <w:bottom w:val="single" w:sz="4" w:space="0" w:color="auto"/>
              <w:right w:val="single" w:sz="4" w:space="0" w:color="auto"/>
            </w:tcBorders>
            <w:noWrap/>
            <w:vAlign w:val="bottom"/>
            <w:hideMark/>
          </w:tcPr>
          <w:p w14:paraId="684E3F79" w14:textId="77777777" w:rsidR="000E5763" w:rsidRPr="000E5763" w:rsidRDefault="000E5763" w:rsidP="000E5763">
            <w:pPr>
              <w:spacing w:after="0"/>
              <w:rPr>
                <w:color w:val="000000"/>
                <w:szCs w:val="20"/>
                <w:lang w:eastAsia="ru-RU"/>
              </w:rPr>
            </w:pPr>
            <w:r w:rsidRPr="000E5763">
              <w:rPr>
                <w:color w:val="000000"/>
                <w:szCs w:val="20"/>
                <w:lang w:eastAsia="ru-RU"/>
              </w:rPr>
              <w:t>д.Большая Степь</w:t>
            </w:r>
          </w:p>
        </w:tc>
        <w:tc>
          <w:tcPr>
            <w:tcW w:w="1440" w:type="dxa"/>
            <w:tcBorders>
              <w:top w:val="nil"/>
              <w:left w:val="nil"/>
              <w:bottom w:val="single" w:sz="4" w:space="0" w:color="auto"/>
              <w:right w:val="single" w:sz="4" w:space="0" w:color="auto"/>
            </w:tcBorders>
            <w:noWrap/>
            <w:vAlign w:val="center"/>
            <w:hideMark/>
          </w:tcPr>
          <w:p w14:paraId="1CE5FB59" w14:textId="77777777" w:rsidR="000E5763" w:rsidRPr="000E5763" w:rsidRDefault="000E5763" w:rsidP="000E5763">
            <w:pPr>
              <w:spacing w:after="0"/>
              <w:jc w:val="center"/>
              <w:rPr>
                <w:color w:val="000000"/>
                <w:szCs w:val="20"/>
                <w:lang w:eastAsia="ru-RU"/>
              </w:rPr>
            </w:pPr>
            <w:r w:rsidRPr="000E5763">
              <w:rPr>
                <w:color w:val="000000"/>
                <w:szCs w:val="20"/>
                <w:lang w:eastAsia="ru-RU"/>
              </w:rPr>
              <w:t>26</w:t>
            </w:r>
          </w:p>
        </w:tc>
        <w:tc>
          <w:tcPr>
            <w:tcW w:w="2954" w:type="dxa"/>
            <w:tcBorders>
              <w:top w:val="nil"/>
              <w:left w:val="nil"/>
              <w:bottom w:val="single" w:sz="4" w:space="0" w:color="auto"/>
              <w:right w:val="single" w:sz="4" w:space="0" w:color="auto"/>
            </w:tcBorders>
            <w:noWrap/>
            <w:vAlign w:val="center"/>
            <w:hideMark/>
          </w:tcPr>
          <w:p w14:paraId="3DE83882" w14:textId="77777777" w:rsidR="000E5763" w:rsidRPr="000E5763" w:rsidRDefault="000E5763" w:rsidP="000E5763">
            <w:pPr>
              <w:spacing w:after="0"/>
              <w:jc w:val="center"/>
              <w:rPr>
                <w:color w:val="000000"/>
                <w:szCs w:val="20"/>
                <w:lang w:eastAsia="ru-RU"/>
              </w:rPr>
            </w:pPr>
            <w:r w:rsidRPr="000E5763">
              <w:rPr>
                <w:color w:val="000000"/>
                <w:szCs w:val="20"/>
                <w:lang w:eastAsia="ru-RU"/>
              </w:rPr>
              <w:t>26</w:t>
            </w:r>
          </w:p>
        </w:tc>
        <w:tc>
          <w:tcPr>
            <w:tcW w:w="1530" w:type="dxa"/>
            <w:tcBorders>
              <w:top w:val="nil"/>
              <w:left w:val="nil"/>
              <w:bottom w:val="single" w:sz="4" w:space="0" w:color="auto"/>
              <w:right w:val="single" w:sz="4" w:space="0" w:color="auto"/>
            </w:tcBorders>
            <w:noWrap/>
            <w:vAlign w:val="center"/>
            <w:hideMark/>
          </w:tcPr>
          <w:p w14:paraId="10CCAF64" w14:textId="77777777" w:rsidR="000E5763" w:rsidRPr="000E5763" w:rsidRDefault="000E5763" w:rsidP="000E5763">
            <w:pPr>
              <w:spacing w:after="0"/>
              <w:jc w:val="center"/>
              <w:rPr>
                <w:color w:val="000000"/>
                <w:szCs w:val="20"/>
                <w:lang w:eastAsia="ru-RU"/>
              </w:rPr>
            </w:pPr>
            <w:r w:rsidRPr="000E5763">
              <w:rPr>
                <w:color w:val="000000"/>
                <w:szCs w:val="20"/>
                <w:lang w:eastAsia="ru-RU"/>
              </w:rPr>
              <w:t>172,00</w:t>
            </w:r>
          </w:p>
        </w:tc>
        <w:tc>
          <w:tcPr>
            <w:tcW w:w="1530" w:type="dxa"/>
            <w:tcBorders>
              <w:top w:val="nil"/>
              <w:left w:val="nil"/>
              <w:bottom w:val="single" w:sz="4" w:space="0" w:color="auto"/>
              <w:right w:val="single" w:sz="4" w:space="0" w:color="auto"/>
            </w:tcBorders>
            <w:noWrap/>
            <w:vAlign w:val="center"/>
            <w:hideMark/>
          </w:tcPr>
          <w:p w14:paraId="177152D7" w14:textId="77777777" w:rsidR="000E5763" w:rsidRPr="000E5763" w:rsidRDefault="000E5763" w:rsidP="000E5763">
            <w:pPr>
              <w:spacing w:after="0"/>
              <w:jc w:val="center"/>
              <w:rPr>
                <w:color w:val="000000"/>
                <w:szCs w:val="20"/>
                <w:lang w:eastAsia="ru-RU"/>
              </w:rPr>
            </w:pPr>
            <w:r w:rsidRPr="000E5763">
              <w:rPr>
                <w:color w:val="000000"/>
                <w:szCs w:val="20"/>
                <w:lang w:eastAsia="ru-RU"/>
              </w:rPr>
              <w:t>4,47</w:t>
            </w:r>
          </w:p>
        </w:tc>
      </w:tr>
      <w:tr w:rsidR="000E5763" w:rsidRPr="000E5763" w14:paraId="64967F16" w14:textId="77777777" w:rsidTr="000E5763">
        <w:trPr>
          <w:trHeight w:val="300"/>
        </w:trPr>
        <w:tc>
          <w:tcPr>
            <w:tcW w:w="2410" w:type="dxa"/>
            <w:tcBorders>
              <w:top w:val="nil"/>
              <w:left w:val="single" w:sz="4" w:space="0" w:color="auto"/>
              <w:bottom w:val="single" w:sz="4" w:space="0" w:color="auto"/>
              <w:right w:val="single" w:sz="4" w:space="0" w:color="auto"/>
            </w:tcBorders>
            <w:noWrap/>
            <w:vAlign w:val="bottom"/>
            <w:hideMark/>
          </w:tcPr>
          <w:p w14:paraId="68A29B37" w14:textId="77777777" w:rsidR="000E5763" w:rsidRPr="000E5763" w:rsidRDefault="000E5763" w:rsidP="000E5763">
            <w:pPr>
              <w:spacing w:after="0"/>
              <w:rPr>
                <w:color w:val="000000"/>
                <w:szCs w:val="20"/>
                <w:lang w:eastAsia="ru-RU"/>
              </w:rPr>
            </w:pPr>
            <w:r w:rsidRPr="000E5763">
              <w:rPr>
                <w:color w:val="000000"/>
                <w:szCs w:val="20"/>
                <w:lang w:eastAsia="ru-RU"/>
              </w:rPr>
              <w:t>д.Макарово</w:t>
            </w:r>
          </w:p>
        </w:tc>
        <w:tc>
          <w:tcPr>
            <w:tcW w:w="1440" w:type="dxa"/>
            <w:tcBorders>
              <w:top w:val="nil"/>
              <w:left w:val="nil"/>
              <w:bottom w:val="single" w:sz="4" w:space="0" w:color="auto"/>
              <w:right w:val="single" w:sz="4" w:space="0" w:color="auto"/>
            </w:tcBorders>
            <w:noWrap/>
            <w:vAlign w:val="center"/>
            <w:hideMark/>
          </w:tcPr>
          <w:p w14:paraId="41298517" w14:textId="77777777" w:rsidR="000E5763" w:rsidRPr="000E5763" w:rsidRDefault="000E5763" w:rsidP="000E5763">
            <w:pPr>
              <w:spacing w:after="0"/>
              <w:jc w:val="center"/>
              <w:rPr>
                <w:color w:val="000000"/>
                <w:szCs w:val="20"/>
                <w:lang w:eastAsia="ru-RU"/>
              </w:rPr>
            </w:pPr>
            <w:r w:rsidRPr="000E5763">
              <w:rPr>
                <w:color w:val="000000"/>
                <w:szCs w:val="20"/>
                <w:lang w:eastAsia="ru-RU"/>
              </w:rPr>
              <w:t>46</w:t>
            </w:r>
          </w:p>
        </w:tc>
        <w:tc>
          <w:tcPr>
            <w:tcW w:w="2954" w:type="dxa"/>
            <w:tcBorders>
              <w:top w:val="nil"/>
              <w:left w:val="nil"/>
              <w:bottom w:val="single" w:sz="4" w:space="0" w:color="auto"/>
              <w:right w:val="single" w:sz="4" w:space="0" w:color="auto"/>
            </w:tcBorders>
            <w:noWrap/>
            <w:vAlign w:val="center"/>
            <w:hideMark/>
          </w:tcPr>
          <w:p w14:paraId="70E3A3B6" w14:textId="77777777" w:rsidR="000E5763" w:rsidRPr="000E5763" w:rsidRDefault="000E5763" w:rsidP="000E5763">
            <w:pPr>
              <w:spacing w:after="0"/>
              <w:jc w:val="center"/>
              <w:rPr>
                <w:color w:val="000000"/>
                <w:szCs w:val="20"/>
                <w:lang w:eastAsia="ru-RU"/>
              </w:rPr>
            </w:pPr>
            <w:r w:rsidRPr="000E5763">
              <w:rPr>
                <w:color w:val="000000"/>
                <w:szCs w:val="20"/>
                <w:lang w:eastAsia="ru-RU"/>
              </w:rPr>
              <w:t>46</w:t>
            </w:r>
          </w:p>
        </w:tc>
        <w:tc>
          <w:tcPr>
            <w:tcW w:w="1530" w:type="dxa"/>
            <w:tcBorders>
              <w:top w:val="nil"/>
              <w:left w:val="nil"/>
              <w:bottom w:val="single" w:sz="4" w:space="0" w:color="auto"/>
              <w:right w:val="single" w:sz="4" w:space="0" w:color="auto"/>
            </w:tcBorders>
            <w:noWrap/>
            <w:vAlign w:val="center"/>
            <w:hideMark/>
          </w:tcPr>
          <w:p w14:paraId="680C6D95" w14:textId="77777777" w:rsidR="000E5763" w:rsidRPr="000E5763" w:rsidRDefault="000E5763" w:rsidP="000E5763">
            <w:pPr>
              <w:spacing w:after="0"/>
              <w:jc w:val="center"/>
              <w:rPr>
                <w:color w:val="000000"/>
                <w:szCs w:val="20"/>
                <w:lang w:eastAsia="ru-RU"/>
              </w:rPr>
            </w:pPr>
            <w:r w:rsidRPr="000E5763">
              <w:rPr>
                <w:color w:val="000000"/>
                <w:szCs w:val="20"/>
                <w:lang w:eastAsia="ru-RU"/>
              </w:rPr>
              <w:t>172,00</w:t>
            </w:r>
          </w:p>
        </w:tc>
        <w:tc>
          <w:tcPr>
            <w:tcW w:w="1530" w:type="dxa"/>
            <w:tcBorders>
              <w:top w:val="nil"/>
              <w:left w:val="nil"/>
              <w:bottom w:val="single" w:sz="4" w:space="0" w:color="auto"/>
              <w:right w:val="single" w:sz="4" w:space="0" w:color="auto"/>
            </w:tcBorders>
            <w:noWrap/>
            <w:vAlign w:val="center"/>
            <w:hideMark/>
          </w:tcPr>
          <w:p w14:paraId="3FD4DFB2" w14:textId="77777777" w:rsidR="000E5763" w:rsidRPr="000E5763" w:rsidRDefault="000E5763" w:rsidP="000E5763">
            <w:pPr>
              <w:spacing w:after="0"/>
              <w:jc w:val="center"/>
              <w:rPr>
                <w:color w:val="000000"/>
                <w:szCs w:val="20"/>
                <w:lang w:eastAsia="ru-RU"/>
              </w:rPr>
            </w:pPr>
            <w:r w:rsidRPr="000E5763">
              <w:rPr>
                <w:color w:val="000000"/>
                <w:szCs w:val="20"/>
                <w:lang w:eastAsia="ru-RU"/>
              </w:rPr>
              <w:t>7,91</w:t>
            </w:r>
          </w:p>
        </w:tc>
      </w:tr>
      <w:tr w:rsidR="000E5763" w:rsidRPr="000E5763" w14:paraId="3C9E5085" w14:textId="77777777" w:rsidTr="000E5763">
        <w:trPr>
          <w:trHeight w:val="300"/>
        </w:trPr>
        <w:tc>
          <w:tcPr>
            <w:tcW w:w="2410" w:type="dxa"/>
            <w:tcBorders>
              <w:top w:val="nil"/>
              <w:left w:val="single" w:sz="4" w:space="0" w:color="auto"/>
              <w:bottom w:val="single" w:sz="4" w:space="0" w:color="auto"/>
              <w:right w:val="single" w:sz="4" w:space="0" w:color="auto"/>
            </w:tcBorders>
            <w:noWrap/>
            <w:vAlign w:val="bottom"/>
            <w:hideMark/>
          </w:tcPr>
          <w:p w14:paraId="7C965D82" w14:textId="77777777" w:rsidR="000E5763" w:rsidRPr="000E5763" w:rsidRDefault="000E5763" w:rsidP="000E5763">
            <w:pPr>
              <w:spacing w:after="0"/>
              <w:rPr>
                <w:color w:val="000000"/>
                <w:szCs w:val="20"/>
                <w:lang w:eastAsia="ru-RU"/>
              </w:rPr>
            </w:pPr>
            <w:r w:rsidRPr="000E5763">
              <w:rPr>
                <w:color w:val="000000"/>
                <w:szCs w:val="20"/>
                <w:lang w:eastAsia="ru-RU"/>
              </w:rPr>
              <w:t>с.Шеломки</w:t>
            </w:r>
          </w:p>
        </w:tc>
        <w:tc>
          <w:tcPr>
            <w:tcW w:w="1440" w:type="dxa"/>
            <w:tcBorders>
              <w:top w:val="nil"/>
              <w:left w:val="nil"/>
              <w:bottom w:val="single" w:sz="4" w:space="0" w:color="auto"/>
              <w:right w:val="single" w:sz="4" w:space="0" w:color="auto"/>
            </w:tcBorders>
            <w:noWrap/>
            <w:vAlign w:val="center"/>
            <w:hideMark/>
          </w:tcPr>
          <w:p w14:paraId="2F8E415C" w14:textId="77777777" w:rsidR="000E5763" w:rsidRPr="000E5763" w:rsidRDefault="000E5763" w:rsidP="000E5763">
            <w:pPr>
              <w:spacing w:after="0"/>
              <w:jc w:val="center"/>
              <w:rPr>
                <w:color w:val="000000"/>
                <w:szCs w:val="20"/>
                <w:lang w:eastAsia="ru-RU"/>
              </w:rPr>
            </w:pPr>
            <w:r w:rsidRPr="000E5763">
              <w:rPr>
                <w:color w:val="000000"/>
                <w:szCs w:val="20"/>
                <w:lang w:eastAsia="ru-RU"/>
              </w:rPr>
              <w:t>440</w:t>
            </w:r>
          </w:p>
        </w:tc>
        <w:tc>
          <w:tcPr>
            <w:tcW w:w="2954" w:type="dxa"/>
            <w:tcBorders>
              <w:top w:val="nil"/>
              <w:left w:val="nil"/>
              <w:bottom w:val="single" w:sz="4" w:space="0" w:color="auto"/>
              <w:right w:val="single" w:sz="4" w:space="0" w:color="auto"/>
            </w:tcBorders>
            <w:noWrap/>
            <w:vAlign w:val="center"/>
            <w:hideMark/>
          </w:tcPr>
          <w:p w14:paraId="7F6E2715" w14:textId="77777777" w:rsidR="000E5763" w:rsidRPr="000E5763" w:rsidRDefault="000E5763" w:rsidP="000E5763">
            <w:pPr>
              <w:spacing w:after="0"/>
              <w:jc w:val="center"/>
              <w:rPr>
                <w:color w:val="000000"/>
                <w:szCs w:val="20"/>
                <w:lang w:eastAsia="ru-RU"/>
              </w:rPr>
            </w:pPr>
            <w:r w:rsidRPr="000E5763">
              <w:rPr>
                <w:color w:val="000000"/>
                <w:szCs w:val="20"/>
                <w:lang w:eastAsia="ru-RU"/>
              </w:rPr>
              <w:t>440</w:t>
            </w:r>
          </w:p>
        </w:tc>
        <w:tc>
          <w:tcPr>
            <w:tcW w:w="1530" w:type="dxa"/>
            <w:tcBorders>
              <w:top w:val="nil"/>
              <w:left w:val="nil"/>
              <w:bottom w:val="single" w:sz="4" w:space="0" w:color="auto"/>
              <w:right w:val="single" w:sz="4" w:space="0" w:color="auto"/>
            </w:tcBorders>
            <w:noWrap/>
            <w:vAlign w:val="center"/>
            <w:hideMark/>
          </w:tcPr>
          <w:p w14:paraId="3FDE4777" w14:textId="77777777" w:rsidR="000E5763" w:rsidRPr="000E5763" w:rsidRDefault="000E5763" w:rsidP="000E5763">
            <w:pPr>
              <w:spacing w:after="0"/>
              <w:jc w:val="center"/>
              <w:rPr>
                <w:color w:val="000000"/>
                <w:szCs w:val="20"/>
                <w:lang w:eastAsia="ru-RU"/>
              </w:rPr>
            </w:pPr>
            <w:r w:rsidRPr="000E5763">
              <w:rPr>
                <w:color w:val="000000"/>
                <w:szCs w:val="20"/>
                <w:lang w:eastAsia="ru-RU"/>
              </w:rPr>
              <w:t>172,00</w:t>
            </w:r>
          </w:p>
        </w:tc>
        <w:tc>
          <w:tcPr>
            <w:tcW w:w="1530" w:type="dxa"/>
            <w:tcBorders>
              <w:top w:val="nil"/>
              <w:left w:val="nil"/>
              <w:bottom w:val="single" w:sz="4" w:space="0" w:color="auto"/>
              <w:right w:val="single" w:sz="4" w:space="0" w:color="auto"/>
            </w:tcBorders>
            <w:noWrap/>
            <w:vAlign w:val="center"/>
            <w:hideMark/>
          </w:tcPr>
          <w:p w14:paraId="4D687D5E" w14:textId="77777777" w:rsidR="000E5763" w:rsidRPr="000E5763" w:rsidRDefault="000E5763" w:rsidP="000E5763">
            <w:pPr>
              <w:spacing w:after="0"/>
              <w:jc w:val="center"/>
              <w:rPr>
                <w:color w:val="000000"/>
                <w:szCs w:val="20"/>
                <w:lang w:eastAsia="ru-RU"/>
              </w:rPr>
            </w:pPr>
            <w:r w:rsidRPr="000E5763">
              <w:rPr>
                <w:color w:val="000000"/>
                <w:szCs w:val="20"/>
                <w:lang w:eastAsia="ru-RU"/>
              </w:rPr>
              <w:t>75,68</w:t>
            </w:r>
          </w:p>
        </w:tc>
      </w:tr>
      <w:tr w:rsidR="000E5763" w:rsidRPr="000E5763" w14:paraId="3128C143" w14:textId="77777777" w:rsidTr="000E5763">
        <w:trPr>
          <w:trHeight w:val="300"/>
        </w:trPr>
        <w:tc>
          <w:tcPr>
            <w:tcW w:w="2410" w:type="dxa"/>
            <w:tcBorders>
              <w:top w:val="nil"/>
              <w:left w:val="single" w:sz="4" w:space="0" w:color="auto"/>
              <w:bottom w:val="single" w:sz="4" w:space="0" w:color="auto"/>
              <w:right w:val="single" w:sz="4" w:space="0" w:color="auto"/>
            </w:tcBorders>
            <w:noWrap/>
            <w:vAlign w:val="bottom"/>
            <w:hideMark/>
          </w:tcPr>
          <w:p w14:paraId="2083E233" w14:textId="77777777" w:rsidR="000E5763" w:rsidRPr="000E5763" w:rsidRDefault="000E5763" w:rsidP="000E5763">
            <w:pPr>
              <w:spacing w:after="0"/>
              <w:rPr>
                <w:color w:val="000000"/>
                <w:szCs w:val="20"/>
                <w:lang w:eastAsia="ru-RU"/>
              </w:rPr>
            </w:pPr>
            <w:r w:rsidRPr="000E5763">
              <w:rPr>
                <w:color w:val="000000"/>
                <w:szCs w:val="20"/>
                <w:lang w:eastAsia="ru-RU"/>
              </w:rPr>
              <w:t>д. Борки</w:t>
            </w:r>
          </w:p>
        </w:tc>
        <w:tc>
          <w:tcPr>
            <w:tcW w:w="1440" w:type="dxa"/>
            <w:tcBorders>
              <w:top w:val="nil"/>
              <w:left w:val="nil"/>
              <w:bottom w:val="single" w:sz="4" w:space="0" w:color="auto"/>
              <w:right w:val="single" w:sz="4" w:space="0" w:color="auto"/>
            </w:tcBorders>
            <w:noWrap/>
            <w:vAlign w:val="center"/>
            <w:hideMark/>
          </w:tcPr>
          <w:p w14:paraId="7E8976DF" w14:textId="77777777" w:rsidR="000E5763" w:rsidRPr="000E5763" w:rsidRDefault="000E5763" w:rsidP="000E5763">
            <w:pPr>
              <w:spacing w:after="0"/>
              <w:jc w:val="center"/>
              <w:rPr>
                <w:color w:val="000000"/>
                <w:szCs w:val="20"/>
                <w:lang w:eastAsia="ru-RU"/>
              </w:rPr>
            </w:pPr>
            <w:r w:rsidRPr="000E5763">
              <w:rPr>
                <w:color w:val="000000"/>
                <w:szCs w:val="20"/>
                <w:lang w:eastAsia="ru-RU"/>
              </w:rPr>
              <w:t>22</w:t>
            </w:r>
          </w:p>
        </w:tc>
        <w:tc>
          <w:tcPr>
            <w:tcW w:w="2954" w:type="dxa"/>
            <w:tcBorders>
              <w:top w:val="nil"/>
              <w:left w:val="nil"/>
              <w:bottom w:val="single" w:sz="4" w:space="0" w:color="auto"/>
              <w:right w:val="single" w:sz="4" w:space="0" w:color="auto"/>
            </w:tcBorders>
            <w:noWrap/>
            <w:vAlign w:val="center"/>
            <w:hideMark/>
          </w:tcPr>
          <w:p w14:paraId="7AA239A0" w14:textId="77777777" w:rsidR="000E5763" w:rsidRPr="000E5763" w:rsidRDefault="000E5763" w:rsidP="000E5763">
            <w:pPr>
              <w:spacing w:after="0"/>
              <w:jc w:val="center"/>
              <w:rPr>
                <w:color w:val="000000"/>
                <w:szCs w:val="20"/>
                <w:lang w:eastAsia="ru-RU"/>
              </w:rPr>
            </w:pPr>
            <w:r w:rsidRPr="000E5763">
              <w:rPr>
                <w:color w:val="000000"/>
                <w:szCs w:val="20"/>
                <w:lang w:eastAsia="ru-RU"/>
              </w:rPr>
              <w:t>22</w:t>
            </w:r>
          </w:p>
        </w:tc>
        <w:tc>
          <w:tcPr>
            <w:tcW w:w="1530" w:type="dxa"/>
            <w:tcBorders>
              <w:top w:val="nil"/>
              <w:left w:val="nil"/>
              <w:bottom w:val="single" w:sz="4" w:space="0" w:color="auto"/>
              <w:right w:val="single" w:sz="4" w:space="0" w:color="auto"/>
            </w:tcBorders>
            <w:noWrap/>
            <w:vAlign w:val="center"/>
            <w:hideMark/>
          </w:tcPr>
          <w:p w14:paraId="3C89AFA1" w14:textId="77777777" w:rsidR="000E5763" w:rsidRPr="000E5763" w:rsidRDefault="000E5763" w:rsidP="000E5763">
            <w:pPr>
              <w:spacing w:after="0"/>
              <w:jc w:val="center"/>
              <w:rPr>
                <w:color w:val="000000"/>
                <w:szCs w:val="20"/>
                <w:lang w:eastAsia="ru-RU"/>
              </w:rPr>
            </w:pPr>
            <w:r w:rsidRPr="000E5763">
              <w:rPr>
                <w:color w:val="000000"/>
                <w:szCs w:val="20"/>
                <w:lang w:eastAsia="ru-RU"/>
              </w:rPr>
              <w:t>172,00</w:t>
            </w:r>
          </w:p>
        </w:tc>
        <w:tc>
          <w:tcPr>
            <w:tcW w:w="1530" w:type="dxa"/>
            <w:tcBorders>
              <w:top w:val="nil"/>
              <w:left w:val="nil"/>
              <w:bottom w:val="single" w:sz="4" w:space="0" w:color="auto"/>
              <w:right w:val="single" w:sz="4" w:space="0" w:color="auto"/>
            </w:tcBorders>
            <w:noWrap/>
            <w:vAlign w:val="center"/>
            <w:hideMark/>
          </w:tcPr>
          <w:p w14:paraId="09237AC0" w14:textId="77777777" w:rsidR="000E5763" w:rsidRPr="000E5763" w:rsidRDefault="000E5763" w:rsidP="000E5763">
            <w:pPr>
              <w:spacing w:after="0"/>
              <w:jc w:val="center"/>
              <w:rPr>
                <w:color w:val="000000"/>
                <w:szCs w:val="20"/>
                <w:lang w:eastAsia="ru-RU"/>
              </w:rPr>
            </w:pPr>
            <w:r w:rsidRPr="000E5763">
              <w:rPr>
                <w:color w:val="000000"/>
                <w:szCs w:val="20"/>
                <w:lang w:eastAsia="ru-RU"/>
              </w:rPr>
              <w:t>3,78</w:t>
            </w:r>
          </w:p>
        </w:tc>
      </w:tr>
      <w:tr w:rsidR="000E5763" w:rsidRPr="000E5763" w14:paraId="79482C5D" w14:textId="77777777" w:rsidTr="000E5763">
        <w:trPr>
          <w:trHeight w:val="300"/>
        </w:trPr>
        <w:tc>
          <w:tcPr>
            <w:tcW w:w="2410" w:type="dxa"/>
            <w:tcBorders>
              <w:top w:val="nil"/>
              <w:left w:val="single" w:sz="4" w:space="0" w:color="auto"/>
              <w:bottom w:val="single" w:sz="4" w:space="0" w:color="auto"/>
              <w:right w:val="single" w:sz="4" w:space="0" w:color="auto"/>
            </w:tcBorders>
            <w:noWrap/>
            <w:vAlign w:val="bottom"/>
            <w:hideMark/>
          </w:tcPr>
          <w:p w14:paraId="038AF2F2" w14:textId="77777777" w:rsidR="000E5763" w:rsidRPr="000E5763" w:rsidRDefault="000E5763" w:rsidP="000E5763">
            <w:pPr>
              <w:spacing w:after="0"/>
              <w:rPr>
                <w:color w:val="000000"/>
                <w:szCs w:val="20"/>
                <w:lang w:eastAsia="ru-RU"/>
              </w:rPr>
            </w:pPr>
            <w:r w:rsidRPr="000E5763">
              <w:rPr>
                <w:color w:val="000000"/>
                <w:szCs w:val="20"/>
                <w:lang w:eastAsia="ru-RU"/>
              </w:rPr>
              <w:t>д.Колон</w:t>
            </w:r>
          </w:p>
        </w:tc>
        <w:tc>
          <w:tcPr>
            <w:tcW w:w="1440" w:type="dxa"/>
            <w:tcBorders>
              <w:top w:val="nil"/>
              <w:left w:val="nil"/>
              <w:bottom w:val="single" w:sz="4" w:space="0" w:color="auto"/>
              <w:right w:val="single" w:sz="4" w:space="0" w:color="auto"/>
            </w:tcBorders>
            <w:noWrap/>
            <w:vAlign w:val="center"/>
            <w:hideMark/>
          </w:tcPr>
          <w:p w14:paraId="0496EBF5" w14:textId="77777777" w:rsidR="000E5763" w:rsidRPr="000E5763" w:rsidRDefault="000E5763" w:rsidP="000E5763">
            <w:pPr>
              <w:spacing w:after="0"/>
              <w:jc w:val="center"/>
              <w:rPr>
                <w:color w:val="000000"/>
                <w:szCs w:val="20"/>
                <w:lang w:eastAsia="ru-RU"/>
              </w:rPr>
            </w:pPr>
            <w:r w:rsidRPr="000E5763">
              <w:rPr>
                <w:color w:val="000000"/>
                <w:szCs w:val="20"/>
                <w:lang w:eastAsia="ru-RU"/>
              </w:rPr>
              <w:t>160</w:t>
            </w:r>
          </w:p>
        </w:tc>
        <w:tc>
          <w:tcPr>
            <w:tcW w:w="2954" w:type="dxa"/>
            <w:tcBorders>
              <w:top w:val="nil"/>
              <w:left w:val="nil"/>
              <w:bottom w:val="single" w:sz="4" w:space="0" w:color="auto"/>
              <w:right w:val="single" w:sz="4" w:space="0" w:color="auto"/>
            </w:tcBorders>
            <w:noWrap/>
            <w:vAlign w:val="center"/>
            <w:hideMark/>
          </w:tcPr>
          <w:p w14:paraId="2CE6D8C4" w14:textId="77777777" w:rsidR="000E5763" w:rsidRPr="000E5763" w:rsidRDefault="000E5763" w:rsidP="000E5763">
            <w:pPr>
              <w:spacing w:after="0"/>
              <w:jc w:val="center"/>
              <w:rPr>
                <w:color w:val="000000"/>
                <w:szCs w:val="20"/>
                <w:lang w:eastAsia="ru-RU"/>
              </w:rPr>
            </w:pPr>
            <w:r w:rsidRPr="000E5763">
              <w:rPr>
                <w:color w:val="000000"/>
                <w:szCs w:val="20"/>
                <w:lang w:eastAsia="ru-RU"/>
              </w:rPr>
              <w:t>160</w:t>
            </w:r>
          </w:p>
        </w:tc>
        <w:tc>
          <w:tcPr>
            <w:tcW w:w="1530" w:type="dxa"/>
            <w:tcBorders>
              <w:top w:val="nil"/>
              <w:left w:val="nil"/>
              <w:bottom w:val="single" w:sz="4" w:space="0" w:color="auto"/>
              <w:right w:val="single" w:sz="4" w:space="0" w:color="auto"/>
            </w:tcBorders>
            <w:noWrap/>
            <w:vAlign w:val="center"/>
            <w:hideMark/>
          </w:tcPr>
          <w:p w14:paraId="2F16AAF9" w14:textId="77777777" w:rsidR="000E5763" w:rsidRPr="000E5763" w:rsidRDefault="000E5763" w:rsidP="000E5763">
            <w:pPr>
              <w:spacing w:after="0"/>
              <w:jc w:val="center"/>
              <w:rPr>
                <w:color w:val="000000"/>
                <w:szCs w:val="20"/>
                <w:lang w:eastAsia="ru-RU"/>
              </w:rPr>
            </w:pPr>
            <w:r w:rsidRPr="000E5763">
              <w:rPr>
                <w:color w:val="000000"/>
                <w:szCs w:val="20"/>
                <w:lang w:eastAsia="ru-RU"/>
              </w:rPr>
              <w:t>172,00</w:t>
            </w:r>
          </w:p>
        </w:tc>
        <w:tc>
          <w:tcPr>
            <w:tcW w:w="1530" w:type="dxa"/>
            <w:tcBorders>
              <w:top w:val="nil"/>
              <w:left w:val="nil"/>
              <w:bottom w:val="single" w:sz="4" w:space="0" w:color="auto"/>
              <w:right w:val="single" w:sz="4" w:space="0" w:color="auto"/>
            </w:tcBorders>
            <w:noWrap/>
            <w:vAlign w:val="center"/>
            <w:hideMark/>
          </w:tcPr>
          <w:p w14:paraId="13A9EF25" w14:textId="77777777" w:rsidR="000E5763" w:rsidRPr="000E5763" w:rsidRDefault="000E5763" w:rsidP="000E5763">
            <w:pPr>
              <w:spacing w:after="0"/>
              <w:jc w:val="center"/>
              <w:rPr>
                <w:color w:val="000000"/>
                <w:szCs w:val="20"/>
                <w:lang w:eastAsia="ru-RU"/>
              </w:rPr>
            </w:pPr>
            <w:r w:rsidRPr="000E5763">
              <w:rPr>
                <w:color w:val="000000"/>
                <w:szCs w:val="20"/>
                <w:lang w:eastAsia="ru-RU"/>
              </w:rPr>
              <w:t>27,52</w:t>
            </w:r>
          </w:p>
        </w:tc>
      </w:tr>
      <w:tr w:rsidR="000E5763" w:rsidRPr="000E5763" w14:paraId="63C08616" w14:textId="77777777" w:rsidTr="000E5763">
        <w:trPr>
          <w:trHeight w:val="300"/>
        </w:trPr>
        <w:tc>
          <w:tcPr>
            <w:tcW w:w="2410" w:type="dxa"/>
            <w:tcBorders>
              <w:top w:val="nil"/>
              <w:left w:val="single" w:sz="4" w:space="0" w:color="auto"/>
              <w:bottom w:val="single" w:sz="4" w:space="0" w:color="auto"/>
              <w:right w:val="single" w:sz="4" w:space="0" w:color="auto"/>
            </w:tcBorders>
            <w:noWrap/>
            <w:vAlign w:val="bottom"/>
            <w:hideMark/>
          </w:tcPr>
          <w:p w14:paraId="60DAE864" w14:textId="77777777" w:rsidR="000E5763" w:rsidRPr="000E5763" w:rsidRDefault="000E5763" w:rsidP="000E5763">
            <w:pPr>
              <w:spacing w:after="0"/>
              <w:rPr>
                <w:color w:val="000000"/>
                <w:szCs w:val="20"/>
                <w:lang w:eastAsia="ru-RU"/>
              </w:rPr>
            </w:pPr>
            <w:r w:rsidRPr="000E5763">
              <w:rPr>
                <w:color w:val="000000"/>
                <w:szCs w:val="20"/>
                <w:lang w:eastAsia="ru-RU"/>
              </w:rPr>
              <w:t>д.Топол</w:t>
            </w:r>
          </w:p>
        </w:tc>
        <w:tc>
          <w:tcPr>
            <w:tcW w:w="1440" w:type="dxa"/>
            <w:tcBorders>
              <w:top w:val="nil"/>
              <w:left w:val="nil"/>
              <w:bottom w:val="single" w:sz="4" w:space="0" w:color="auto"/>
              <w:right w:val="single" w:sz="4" w:space="0" w:color="auto"/>
            </w:tcBorders>
            <w:noWrap/>
            <w:vAlign w:val="center"/>
            <w:hideMark/>
          </w:tcPr>
          <w:p w14:paraId="491220DD" w14:textId="77777777" w:rsidR="000E5763" w:rsidRPr="000E5763" w:rsidRDefault="000E5763" w:rsidP="000E5763">
            <w:pPr>
              <w:spacing w:after="0"/>
              <w:jc w:val="center"/>
              <w:rPr>
                <w:color w:val="000000"/>
                <w:szCs w:val="20"/>
                <w:lang w:eastAsia="ru-RU"/>
              </w:rPr>
            </w:pPr>
            <w:r w:rsidRPr="000E5763">
              <w:rPr>
                <w:color w:val="000000"/>
                <w:szCs w:val="20"/>
                <w:lang w:eastAsia="ru-RU"/>
              </w:rPr>
              <w:t>139</w:t>
            </w:r>
          </w:p>
        </w:tc>
        <w:tc>
          <w:tcPr>
            <w:tcW w:w="2954" w:type="dxa"/>
            <w:tcBorders>
              <w:top w:val="nil"/>
              <w:left w:val="nil"/>
              <w:bottom w:val="single" w:sz="4" w:space="0" w:color="auto"/>
              <w:right w:val="single" w:sz="4" w:space="0" w:color="auto"/>
            </w:tcBorders>
            <w:noWrap/>
            <w:vAlign w:val="center"/>
            <w:hideMark/>
          </w:tcPr>
          <w:p w14:paraId="5783A4A3" w14:textId="77777777" w:rsidR="000E5763" w:rsidRPr="000E5763" w:rsidRDefault="000E5763" w:rsidP="000E5763">
            <w:pPr>
              <w:spacing w:after="0"/>
              <w:jc w:val="center"/>
              <w:rPr>
                <w:color w:val="000000"/>
                <w:szCs w:val="20"/>
                <w:lang w:eastAsia="ru-RU"/>
              </w:rPr>
            </w:pPr>
            <w:r w:rsidRPr="000E5763">
              <w:rPr>
                <w:color w:val="000000"/>
                <w:szCs w:val="20"/>
                <w:lang w:eastAsia="ru-RU"/>
              </w:rPr>
              <w:t>139</w:t>
            </w:r>
          </w:p>
        </w:tc>
        <w:tc>
          <w:tcPr>
            <w:tcW w:w="1530" w:type="dxa"/>
            <w:tcBorders>
              <w:top w:val="nil"/>
              <w:left w:val="nil"/>
              <w:bottom w:val="single" w:sz="4" w:space="0" w:color="auto"/>
              <w:right w:val="single" w:sz="4" w:space="0" w:color="auto"/>
            </w:tcBorders>
            <w:noWrap/>
            <w:vAlign w:val="center"/>
            <w:hideMark/>
          </w:tcPr>
          <w:p w14:paraId="704FDFB2" w14:textId="77777777" w:rsidR="000E5763" w:rsidRPr="000E5763" w:rsidRDefault="000E5763" w:rsidP="000E5763">
            <w:pPr>
              <w:spacing w:after="0"/>
              <w:jc w:val="center"/>
              <w:rPr>
                <w:color w:val="000000"/>
                <w:szCs w:val="20"/>
                <w:lang w:eastAsia="ru-RU"/>
              </w:rPr>
            </w:pPr>
            <w:r w:rsidRPr="000E5763">
              <w:rPr>
                <w:color w:val="000000"/>
                <w:szCs w:val="20"/>
                <w:lang w:eastAsia="ru-RU"/>
              </w:rPr>
              <w:t>172,00</w:t>
            </w:r>
          </w:p>
        </w:tc>
        <w:tc>
          <w:tcPr>
            <w:tcW w:w="1530" w:type="dxa"/>
            <w:tcBorders>
              <w:top w:val="nil"/>
              <w:left w:val="nil"/>
              <w:bottom w:val="single" w:sz="4" w:space="0" w:color="auto"/>
              <w:right w:val="single" w:sz="4" w:space="0" w:color="auto"/>
            </w:tcBorders>
            <w:noWrap/>
            <w:vAlign w:val="center"/>
            <w:hideMark/>
          </w:tcPr>
          <w:p w14:paraId="4345B1BD" w14:textId="77777777" w:rsidR="000E5763" w:rsidRPr="000E5763" w:rsidRDefault="000E5763" w:rsidP="000E5763">
            <w:pPr>
              <w:spacing w:after="0"/>
              <w:jc w:val="center"/>
              <w:rPr>
                <w:color w:val="000000"/>
                <w:szCs w:val="20"/>
                <w:lang w:eastAsia="ru-RU"/>
              </w:rPr>
            </w:pPr>
            <w:r w:rsidRPr="000E5763">
              <w:rPr>
                <w:color w:val="000000"/>
                <w:szCs w:val="20"/>
                <w:lang w:eastAsia="ru-RU"/>
              </w:rPr>
              <w:t>23,91</w:t>
            </w:r>
          </w:p>
        </w:tc>
      </w:tr>
      <w:tr w:rsidR="000E5763" w:rsidRPr="000E5763" w14:paraId="34C14FE6" w14:textId="77777777" w:rsidTr="000E5763">
        <w:trPr>
          <w:trHeight w:val="300"/>
        </w:trPr>
        <w:tc>
          <w:tcPr>
            <w:tcW w:w="2410" w:type="dxa"/>
            <w:tcBorders>
              <w:top w:val="nil"/>
              <w:left w:val="single" w:sz="4" w:space="0" w:color="auto"/>
              <w:bottom w:val="single" w:sz="4" w:space="0" w:color="auto"/>
              <w:right w:val="single" w:sz="4" w:space="0" w:color="auto"/>
            </w:tcBorders>
            <w:noWrap/>
            <w:vAlign w:val="bottom"/>
            <w:hideMark/>
          </w:tcPr>
          <w:p w14:paraId="6BE4DF71" w14:textId="77777777" w:rsidR="000E5763" w:rsidRPr="000E5763" w:rsidRDefault="000E5763" w:rsidP="000E5763">
            <w:pPr>
              <w:spacing w:after="0"/>
              <w:rPr>
                <w:color w:val="000000"/>
                <w:szCs w:val="20"/>
                <w:lang w:eastAsia="ru-RU"/>
              </w:rPr>
            </w:pPr>
            <w:r w:rsidRPr="000E5763">
              <w:rPr>
                <w:color w:val="000000"/>
                <w:szCs w:val="20"/>
                <w:lang w:eastAsia="ru-RU"/>
              </w:rPr>
              <w:t>д.Кондратьево</w:t>
            </w:r>
          </w:p>
        </w:tc>
        <w:tc>
          <w:tcPr>
            <w:tcW w:w="1440" w:type="dxa"/>
            <w:tcBorders>
              <w:top w:val="nil"/>
              <w:left w:val="nil"/>
              <w:bottom w:val="single" w:sz="4" w:space="0" w:color="auto"/>
              <w:right w:val="single" w:sz="4" w:space="0" w:color="auto"/>
            </w:tcBorders>
            <w:noWrap/>
            <w:vAlign w:val="center"/>
            <w:hideMark/>
          </w:tcPr>
          <w:p w14:paraId="465CF001" w14:textId="77777777" w:rsidR="000E5763" w:rsidRPr="000E5763" w:rsidRDefault="000E5763" w:rsidP="000E5763">
            <w:pPr>
              <w:spacing w:after="0"/>
              <w:jc w:val="center"/>
              <w:rPr>
                <w:color w:val="000000"/>
                <w:szCs w:val="20"/>
                <w:lang w:eastAsia="ru-RU"/>
              </w:rPr>
            </w:pPr>
            <w:r w:rsidRPr="000E5763">
              <w:rPr>
                <w:color w:val="000000"/>
                <w:szCs w:val="20"/>
                <w:lang w:eastAsia="ru-RU"/>
              </w:rPr>
              <w:t>64</w:t>
            </w:r>
          </w:p>
        </w:tc>
        <w:tc>
          <w:tcPr>
            <w:tcW w:w="2954" w:type="dxa"/>
            <w:tcBorders>
              <w:top w:val="nil"/>
              <w:left w:val="nil"/>
              <w:bottom w:val="single" w:sz="4" w:space="0" w:color="auto"/>
              <w:right w:val="single" w:sz="4" w:space="0" w:color="auto"/>
            </w:tcBorders>
            <w:noWrap/>
            <w:vAlign w:val="center"/>
            <w:hideMark/>
          </w:tcPr>
          <w:p w14:paraId="76703D3D" w14:textId="77777777" w:rsidR="000E5763" w:rsidRPr="000E5763" w:rsidRDefault="000E5763" w:rsidP="000E5763">
            <w:pPr>
              <w:spacing w:after="0"/>
              <w:jc w:val="center"/>
              <w:rPr>
                <w:color w:val="000000"/>
                <w:szCs w:val="20"/>
                <w:lang w:eastAsia="ru-RU"/>
              </w:rPr>
            </w:pPr>
            <w:r w:rsidRPr="000E5763">
              <w:rPr>
                <w:color w:val="000000"/>
                <w:szCs w:val="20"/>
                <w:lang w:eastAsia="ru-RU"/>
              </w:rPr>
              <w:t>64</w:t>
            </w:r>
          </w:p>
        </w:tc>
        <w:tc>
          <w:tcPr>
            <w:tcW w:w="1530" w:type="dxa"/>
            <w:tcBorders>
              <w:top w:val="nil"/>
              <w:left w:val="nil"/>
              <w:bottom w:val="single" w:sz="4" w:space="0" w:color="auto"/>
              <w:right w:val="single" w:sz="4" w:space="0" w:color="auto"/>
            </w:tcBorders>
            <w:noWrap/>
            <w:vAlign w:val="center"/>
            <w:hideMark/>
          </w:tcPr>
          <w:p w14:paraId="4AEA360F" w14:textId="77777777" w:rsidR="000E5763" w:rsidRPr="000E5763" w:rsidRDefault="000E5763" w:rsidP="000E5763">
            <w:pPr>
              <w:spacing w:after="0"/>
              <w:jc w:val="center"/>
              <w:rPr>
                <w:color w:val="000000"/>
                <w:szCs w:val="20"/>
                <w:lang w:eastAsia="ru-RU"/>
              </w:rPr>
            </w:pPr>
            <w:r w:rsidRPr="000E5763">
              <w:rPr>
                <w:color w:val="000000"/>
                <w:szCs w:val="20"/>
                <w:lang w:eastAsia="ru-RU"/>
              </w:rPr>
              <w:t>172,00</w:t>
            </w:r>
          </w:p>
        </w:tc>
        <w:tc>
          <w:tcPr>
            <w:tcW w:w="1530" w:type="dxa"/>
            <w:tcBorders>
              <w:top w:val="nil"/>
              <w:left w:val="nil"/>
              <w:bottom w:val="single" w:sz="4" w:space="0" w:color="auto"/>
              <w:right w:val="single" w:sz="4" w:space="0" w:color="auto"/>
            </w:tcBorders>
            <w:noWrap/>
            <w:vAlign w:val="center"/>
            <w:hideMark/>
          </w:tcPr>
          <w:p w14:paraId="1628C2AE" w14:textId="77777777" w:rsidR="000E5763" w:rsidRPr="000E5763" w:rsidRDefault="000E5763" w:rsidP="000E5763">
            <w:pPr>
              <w:spacing w:after="0"/>
              <w:jc w:val="center"/>
              <w:rPr>
                <w:color w:val="000000"/>
                <w:szCs w:val="20"/>
                <w:lang w:eastAsia="ru-RU"/>
              </w:rPr>
            </w:pPr>
            <w:r w:rsidRPr="000E5763">
              <w:rPr>
                <w:color w:val="000000"/>
                <w:szCs w:val="20"/>
                <w:lang w:eastAsia="ru-RU"/>
              </w:rPr>
              <w:t>11,01</w:t>
            </w:r>
          </w:p>
        </w:tc>
      </w:tr>
      <w:tr w:rsidR="000E5763" w:rsidRPr="000E5763" w14:paraId="4C25B8CA" w14:textId="77777777" w:rsidTr="000E5763">
        <w:trPr>
          <w:trHeight w:val="300"/>
        </w:trPr>
        <w:tc>
          <w:tcPr>
            <w:tcW w:w="2410" w:type="dxa"/>
            <w:tcBorders>
              <w:top w:val="nil"/>
              <w:left w:val="single" w:sz="4" w:space="0" w:color="auto"/>
              <w:bottom w:val="single" w:sz="4" w:space="0" w:color="auto"/>
              <w:right w:val="single" w:sz="4" w:space="0" w:color="auto"/>
            </w:tcBorders>
            <w:noWrap/>
            <w:vAlign w:val="bottom"/>
            <w:hideMark/>
          </w:tcPr>
          <w:p w14:paraId="7722F75A" w14:textId="77777777" w:rsidR="000E5763" w:rsidRPr="000E5763" w:rsidRDefault="000E5763" w:rsidP="000E5763">
            <w:pPr>
              <w:spacing w:after="0"/>
              <w:rPr>
                <w:color w:val="000000"/>
                <w:szCs w:val="20"/>
                <w:lang w:eastAsia="ru-RU"/>
              </w:rPr>
            </w:pPr>
            <w:r w:rsidRPr="000E5763">
              <w:rPr>
                <w:color w:val="000000"/>
                <w:szCs w:val="20"/>
                <w:lang w:eastAsia="ru-RU"/>
              </w:rPr>
              <w:t>с.Денисово</w:t>
            </w:r>
          </w:p>
        </w:tc>
        <w:tc>
          <w:tcPr>
            <w:tcW w:w="1440" w:type="dxa"/>
            <w:tcBorders>
              <w:top w:val="nil"/>
              <w:left w:val="nil"/>
              <w:bottom w:val="single" w:sz="4" w:space="0" w:color="auto"/>
              <w:right w:val="single" w:sz="4" w:space="0" w:color="auto"/>
            </w:tcBorders>
            <w:noWrap/>
            <w:vAlign w:val="center"/>
            <w:hideMark/>
          </w:tcPr>
          <w:p w14:paraId="13783EDE" w14:textId="77777777" w:rsidR="000E5763" w:rsidRPr="000E5763" w:rsidRDefault="000E5763" w:rsidP="000E5763">
            <w:pPr>
              <w:spacing w:after="0"/>
              <w:jc w:val="center"/>
              <w:rPr>
                <w:color w:val="000000"/>
                <w:szCs w:val="20"/>
                <w:lang w:eastAsia="ru-RU"/>
              </w:rPr>
            </w:pPr>
            <w:r w:rsidRPr="000E5763">
              <w:rPr>
                <w:color w:val="000000"/>
                <w:szCs w:val="20"/>
                <w:lang w:eastAsia="ru-RU"/>
              </w:rPr>
              <w:t>698</w:t>
            </w:r>
          </w:p>
        </w:tc>
        <w:tc>
          <w:tcPr>
            <w:tcW w:w="2954" w:type="dxa"/>
            <w:tcBorders>
              <w:top w:val="nil"/>
              <w:left w:val="nil"/>
              <w:bottom w:val="single" w:sz="4" w:space="0" w:color="auto"/>
              <w:right w:val="single" w:sz="4" w:space="0" w:color="auto"/>
            </w:tcBorders>
            <w:noWrap/>
            <w:vAlign w:val="center"/>
            <w:hideMark/>
          </w:tcPr>
          <w:p w14:paraId="07109834" w14:textId="77777777" w:rsidR="000E5763" w:rsidRPr="000E5763" w:rsidRDefault="000E5763" w:rsidP="000E5763">
            <w:pPr>
              <w:spacing w:after="0"/>
              <w:jc w:val="center"/>
              <w:rPr>
                <w:color w:val="000000"/>
                <w:szCs w:val="20"/>
                <w:lang w:eastAsia="ru-RU"/>
              </w:rPr>
            </w:pPr>
            <w:r w:rsidRPr="000E5763">
              <w:rPr>
                <w:color w:val="000000"/>
                <w:szCs w:val="20"/>
                <w:lang w:eastAsia="ru-RU"/>
              </w:rPr>
              <w:t>698</w:t>
            </w:r>
          </w:p>
        </w:tc>
        <w:tc>
          <w:tcPr>
            <w:tcW w:w="1530" w:type="dxa"/>
            <w:tcBorders>
              <w:top w:val="nil"/>
              <w:left w:val="nil"/>
              <w:bottom w:val="single" w:sz="4" w:space="0" w:color="auto"/>
              <w:right w:val="single" w:sz="4" w:space="0" w:color="auto"/>
            </w:tcBorders>
            <w:noWrap/>
            <w:vAlign w:val="center"/>
            <w:hideMark/>
          </w:tcPr>
          <w:p w14:paraId="22ABB64B" w14:textId="77777777" w:rsidR="000E5763" w:rsidRPr="000E5763" w:rsidRDefault="000E5763" w:rsidP="000E5763">
            <w:pPr>
              <w:spacing w:after="0"/>
              <w:jc w:val="center"/>
              <w:rPr>
                <w:color w:val="000000"/>
                <w:szCs w:val="20"/>
                <w:lang w:eastAsia="ru-RU"/>
              </w:rPr>
            </w:pPr>
            <w:r w:rsidRPr="000E5763">
              <w:rPr>
                <w:color w:val="000000"/>
                <w:szCs w:val="20"/>
                <w:lang w:eastAsia="ru-RU"/>
              </w:rPr>
              <w:t>172,00</w:t>
            </w:r>
          </w:p>
        </w:tc>
        <w:tc>
          <w:tcPr>
            <w:tcW w:w="1530" w:type="dxa"/>
            <w:tcBorders>
              <w:top w:val="nil"/>
              <w:left w:val="nil"/>
              <w:bottom w:val="single" w:sz="4" w:space="0" w:color="auto"/>
              <w:right w:val="single" w:sz="4" w:space="0" w:color="auto"/>
            </w:tcBorders>
            <w:noWrap/>
            <w:vAlign w:val="center"/>
            <w:hideMark/>
          </w:tcPr>
          <w:p w14:paraId="307D25F3" w14:textId="77777777" w:rsidR="000E5763" w:rsidRPr="000E5763" w:rsidRDefault="000E5763" w:rsidP="000E5763">
            <w:pPr>
              <w:spacing w:after="0"/>
              <w:jc w:val="center"/>
              <w:rPr>
                <w:color w:val="000000"/>
                <w:szCs w:val="20"/>
                <w:lang w:eastAsia="ru-RU"/>
              </w:rPr>
            </w:pPr>
            <w:r w:rsidRPr="000E5763">
              <w:rPr>
                <w:color w:val="000000"/>
                <w:szCs w:val="20"/>
                <w:lang w:eastAsia="ru-RU"/>
              </w:rPr>
              <w:t>120,06</w:t>
            </w:r>
          </w:p>
        </w:tc>
      </w:tr>
      <w:tr w:rsidR="000E5763" w:rsidRPr="000E5763" w14:paraId="4E38DFBE" w14:textId="77777777" w:rsidTr="000E5763">
        <w:trPr>
          <w:trHeight w:val="300"/>
        </w:trPr>
        <w:tc>
          <w:tcPr>
            <w:tcW w:w="2410" w:type="dxa"/>
            <w:tcBorders>
              <w:top w:val="nil"/>
              <w:left w:val="single" w:sz="4" w:space="0" w:color="auto"/>
              <w:bottom w:val="single" w:sz="4" w:space="0" w:color="auto"/>
              <w:right w:val="single" w:sz="4" w:space="0" w:color="auto"/>
            </w:tcBorders>
            <w:noWrap/>
            <w:vAlign w:val="bottom"/>
            <w:hideMark/>
          </w:tcPr>
          <w:p w14:paraId="5E2EEB3B" w14:textId="77777777" w:rsidR="000E5763" w:rsidRPr="000E5763" w:rsidRDefault="000E5763" w:rsidP="000E5763">
            <w:pPr>
              <w:spacing w:after="0"/>
              <w:rPr>
                <w:color w:val="000000"/>
                <w:szCs w:val="20"/>
                <w:lang w:eastAsia="ru-RU"/>
              </w:rPr>
            </w:pPr>
            <w:r w:rsidRPr="000E5763">
              <w:rPr>
                <w:color w:val="000000"/>
                <w:szCs w:val="20"/>
                <w:lang w:eastAsia="ru-RU"/>
              </w:rPr>
              <w:t>д. Бурмакино</w:t>
            </w:r>
          </w:p>
        </w:tc>
        <w:tc>
          <w:tcPr>
            <w:tcW w:w="1440" w:type="dxa"/>
            <w:tcBorders>
              <w:top w:val="nil"/>
              <w:left w:val="nil"/>
              <w:bottom w:val="single" w:sz="4" w:space="0" w:color="auto"/>
              <w:right w:val="single" w:sz="4" w:space="0" w:color="auto"/>
            </w:tcBorders>
            <w:noWrap/>
            <w:vAlign w:val="center"/>
            <w:hideMark/>
          </w:tcPr>
          <w:p w14:paraId="49032C12" w14:textId="77777777" w:rsidR="000E5763" w:rsidRPr="000E5763" w:rsidRDefault="000E5763" w:rsidP="000E5763">
            <w:pPr>
              <w:spacing w:after="0"/>
              <w:jc w:val="center"/>
              <w:rPr>
                <w:color w:val="000000"/>
                <w:szCs w:val="20"/>
                <w:lang w:eastAsia="ru-RU"/>
              </w:rPr>
            </w:pPr>
            <w:r w:rsidRPr="000E5763">
              <w:rPr>
                <w:color w:val="000000"/>
                <w:szCs w:val="20"/>
                <w:lang w:eastAsia="ru-RU"/>
              </w:rPr>
              <w:t>18</w:t>
            </w:r>
          </w:p>
        </w:tc>
        <w:tc>
          <w:tcPr>
            <w:tcW w:w="2954" w:type="dxa"/>
            <w:tcBorders>
              <w:top w:val="nil"/>
              <w:left w:val="nil"/>
              <w:bottom w:val="single" w:sz="4" w:space="0" w:color="auto"/>
              <w:right w:val="single" w:sz="4" w:space="0" w:color="auto"/>
            </w:tcBorders>
            <w:noWrap/>
            <w:vAlign w:val="center"/>
            <w:hideMark/>
          </w:tcPr>
          <w:p w14:paraId="19BE8F20" w14:textId="77777777" w:rsidR="000E5763" w:rsidRPr="000E5763" w:rsidRDefault="000E5763" w:rsidP="000E5763">
            <w:pPr>
              <w:spacing w:after="0"/>
              <w:jc w:val="center"/>
              <w:rPr>
                <w:color w:val="000000"/>
                <w:szCs w:val="20"/>
                <w:lang w:eastAsia="ru-RU"/>
              </w:rPr>
            </w:pPr>
            <w:r w:rsidRPr="000E5763">
              <w:rPr>
                <w:color w:val="000000"/>
                <w:szCs w:val="20"/>
                <w:lang w:eastAsia="ru-RU"/>
              </w:rPr>
              <w:t>18</w:t>
            </w:r>
          </w:p>
        </w:tc>
        <w:tc>
          <w:tcPr>
            <w:tcW w:w="1530" w:type="dxa"/>
            <w:tcBorders>
              <w:top w:val="nil"/>
              <w:left w:val="nil"/>
              <w:bottom w:val="single" w:sz="4" w:space="0" w:color="auto"/>
              <w:right w:val="single" w:sz="4" w:space="0" w:color="auto"/>
            </w:tcBorders>
            <w:noWrap/>
            <w:vAlign w:val="center"/>
            <w:hideMark/>
          </w:tcPr>
          <w:p w14:paraId="3E857745" w14:textId="77777777" w:rsidR="000E5763" w:rsidRPr="000E5763" w:rsidRDefault="000E5763" w:rsidP="000E5763">
            <w:pPr>
              <w:spacing w:after="0"/>
              <w:jc w:val="center"/>
              <w:rPr>
                <w:color w:val="000000"/>
                <w:szCs w:val="20"/>
                <w:lang w:eastAsia="ru-RU"/>
              </w:rPr>
            </w:pPr>
            <w:r w:rsidRPr="000E5763">
              <w:rPr>
                <w:color w:val="000000"/>
                <w:szCs w:val="20"/>
                <w:lang w:eastAsia="ru-RU"/>
              </w:rPr>
              <w:t>172,00</w:t>
            </w:r>
          </w:p>
        </w:tc>
        <w:tc>
          <w:tcPr>
            <w:tcW w:w="1530" w:type="dxa"/>
            <w:tcBorders>
              <w:top w:val="nil"/>
              <w:left w:val="nil"/>
              <w:bottom w:val="single" w:sz="4" w:space="0" w:color="auto"/>
              <w:right w:val="single" w:sz="4" w:space="0" w:color="auto"/>
            </w:tcBorders>
            <w:noWrap/>
            <w:vAlign w:val="center"/>
            <w:hideMark/>
          </w:tcPr>
          <w:p w14:paraId="213D7832" w14:textId="77777777" w:rsidR="000E5763" w:rsidRPr="000E5763" w:rsidRDefault="000E5763" w:rsidP="000E5763">
            <w:pPr>
              <w:spacing w:after="0"/>
              <w:jc w:val="center"/>
              <w:rPr>
                <w:color w:val="000000"/>
                <w:szCs w:val="20"/>
                <w:lang w:eastAsia="ru-RU"/>
              </w:rPr>
            </w:pPr>
            <w:r w:rsidRPr="000E5763">
              <w:rPr>
                <w:color w:val="000000"/>
                <w:szCs w:val="20"/>
                <w:lang w:eastAsia="ru-RU"/>
              </w:rPr>
              <w:t>3,10</w:t>
            </w:r>
          </w:p>
        </w:tc>
      </w:tr>
      <w:tr w:rsidR="000E5763" w:rsidRPr="000E5763" w14:paraId="3A5166D4" w14:textId="77777777" w:rsidTr="000E5763">
        <w:trPr>
          <w:trHeight w:val="300"/>
        </w:trPr>
        <w:tc>
          <w:tcPr>
            <w:tcW w:w="2410" w:type="dxa"/>
            <w:tcBorders>
              <w:top w:val="nil"/>
              <w:left w:val="single" w:sz="4" w:space="0" w:color="auto"/>
              <w:bottom w:val="single" w:sz="4" w:space="0" w:color="auto"/>
              <w:right w:val="single" w:sz="4" w:space="0" w:color="auto"/>
            </w:tcBorders>
            <w:noWrap/>
            <w:vAlign w:val="bottom"/>
            <w:hideMark/>
          </w:tcPr>
          <w:p w14:paraId="76EC6419" w14:textId="77777777" w:rsidR="000E5763" w:rsidRPr="000E5763" w:rsidRDefault="000E5763" w:rsidP="000E5763">
            <w:pPr>
              <w:spacing w:after="0"/>
              <w:rPr>
                <w:color w:val="000000"/>
                <w:szCs w:val="20"/>
                <w:lang w:eastAsia="ru-RU"/>
              </w:rPr>
            </w:pPr>
            <w:r w:rsidRPr="000E5763">
              <w:rPr>
                <w:color w:val="000000"/>
                <w:szCs w:val="20"/>
                <w:lang w:eastAsia="ru-RU"/>
              </w:rPr>
              <w:t>д. Верх-Канарай</w:t>
            </w:r>
          </w:p>
        </w:tc>
        <w:tc>
          <w:tcPr>
            <w:tcW w:w="1440" w:type="dxa"/>
            <w:tcBorders>
              <w:top w:val="nil"/>
              <w:left w:val="nil"/>
              <w:bottom w:val="single" w:sz="4" w:space="0" w:color="auto"/>
              <w:right w:val="single" w:sz="4" w:space="0" w:color="auto"/>
            </w:tcBorders>
            <w:noWrap/>
            <w:vAlign w:val="center"/>
            <w:hideMark/>
          </w:tcPr>
          <w:p w14:paraId="65C8F862" w14:textId="77777777" w:rsidR="000E5763" w:rsidRPr="000E5763" w:rsidRDefault="000E5763" w:rsidP="000E5763">
            <w:pPr>
              <w:spacing w:after="0"/>
              <w:jc w:val="center"/>
              <w:rPr>
                <w:color w:val="000000"/>
                <w:szCs w:val="20"/>
                <w:lang w:eastAsia="ru-RU"/>
              </w:rPr>
            </w:pPr>
            <w:r w:rsidRPr="000E5763">
              <w:rPr>
                <w:color w:val="000000"/>
                <w:szCs w:val="20"/>
                <w:lang w:eastAsia="ru-RU"/>
              </w:rPr>
              <w:t>18</w:t>
            </w:r>
          </w:p>
        </w:tc>
        <w:tc>
          <w:tcPr>
            <w:tcW w:w="2954" w:type="dxa"/>
            <w:tcBorders>
              <w:top w:val="nil"/>
              <w:left w:val="nil"/>
              <w:bottom w:val="single" w:sz="4" w:space="0" w:color="auto"/>
              <w:right w:val="single" w:sz="4" w:space="0" w:color="auto"/>
            </w:tcBorders>
            <w:noWrap/>
            <w:vAlign w:val="center"/>
            <w:hideMark/>
          </w:tcPr>
          <w:p w14:paraId="69EDB79E" w14:textId="77777777" w:rsidR="000E5763" w:rsidRPr="000E5763" w:rsidRDefault="000E5763" w:rsidP="000E5763">
            <w:pPr>
              <w:spacing w:after="0"/>
              <w:jc w:val="center"/>
              <w:rPr>
                <w:color w:val="000000"/>
                <w:szCs w:val="20"/>
                <w:lang w:eastAsia="ru-RU"/>
              </w:rPr>
            </w:pPr>
            <w:r w:rsidRPr="000E5763">
              <w:rPr>
                <w:color w:val="000000"/>
                <w:szCs w:val="20"/>
                <w:lang w:eastAsia="ru-RU"/>
              </w:rPr>
              <w:t>18</w:t>
            </w:r>
          </w:p>
        </w:tc>
        <w:tc>
          <w:tcPr>
            <w:tcW w:w="1530" w:type="dxa"/>
            <w:tcBorders>
              <w:top w:val="nil"/>
              <w:left w:val="nil"/>
              <w:bottom w:val="single" w:sz="4" w:space="0" w:color="auto"/>
              <w:right w:val="single" w:sz="4" w:space="0" w:color="auto"/>
            </w:tcBorders>
            <w:noWrap/>
            <w:vAlign w:val="center"/>
            <w:hideMark/>
          </w:tcPr>
          <w:p w14:paraId="5FAA1771" w14:textId="77777777" w:rsidR="000E5763" w:rsidRPr="000E5763" w:rsidRDefault="000E5763" w:rsidP="000E5763">
            <w:pPr>
              <w:spacing w:after="0"/>
              <w:jc w:val="center"/>
              <w:rPr>
                <w:color w:val="000000"/>
                <w:szCs w:val="20"/>
                <w:lang w:eastAsia="ru-RU"/>
              </w:rPr>
            </w:pPr>
            <w:r w:rsidRPr="000E5763">
              <w:rPr>
                <w:color w:val="000000"/>
                <w:szCs w:val="20"/>
                <w:lang w:eastAsia="ru-RU"/>
              </w:rPr>
              <w:t>172,00</w:t>
            </w:r>
          </w:p>
        </w:tc>
        <w:tc>
          <w:tcPr>
            <w:tcW w:w="1530" w:type="dxa"/>
            <w:tcBorders>
              <w:top w:val="nil"/>
              <w:left w:val="nil"/>
              <w:bottom w:val="single" w:sz="4" w:space="0" w:color="auto"/>
              <w:right w:val="single" w:sz="4" w:space="0" w:color="auto"/>
            </w:tcBorders>
            <w:noWrap/>
            <w:vAlign w:val="center"/>
            <w:hideMark/>
          </w:tcPr>
          <w:p w14:paraId="1B522B3C" w14:textId="77777777" w:rsidR="000E5763" w:rsidRPr="000E5763" w:rsidRDefault="000E5763" w:rsidP="000E5763">
            <w:pPr>
              <w:spacing w:after="0"/>
              <w:jc w:val="center"/>
              <w:rPr>
                <w:color w:val="000000"/>
                <w:szCs w:val="20"/>
                <w:lang w:eastAsia="ru-RU"/>
              </w:rPr>
            </w:pPr>
            <w:r w:rsidRPr="000E5763">
              <w:rPr>
                <w:color w:val="000000"/>
                <w:szCs w:val="20"/>
                <w:lang w:eastAsia="ru-RU"/>
              </w:rPr>
              <w:t>3,10</w:t>
            </w:r>
          </w:p>
        </w:tc>
      </w:tr>
      <w:tr w:rsidR="000E5763" w:rsidRPr="000E5763" w14:paraId="22C0ADA6" w14:textId="77777777" w:rsidTr="000E5763">
        <w:trPr>
          <w:trHeight w:val="300"/>
        </w:trPr>
        <w:tc>
          <w:tcPr>
            <w:tcW w:w="2410" w:type="dxa"/>
            <w:tcBorders>
              <w:top w:val="nil"/>
              <w:left w:val="single" w:sz="4" w:space="0" w:color="auto"/>
              <w:bottom w:val="single" w:sz="4" w:space="0" w:color="auto"/>
              <w:right w:val="single" w:sz="4" w:space="0" w:color="auto"/>
            </w:tcBorders>
            <w:noWrap/>
            <w:vAlign w:val="bottom"/>
            <w:hideMark/>
          </w:tcPr>
          <w:p w14:paraId="5FE2982C" w14:textId="77777777" w:rsidR="000E5763" w:rsidRPr="000E5763" w:rsidRDefault="000E5763" w:rsidP="000E5763">
            <w:pPr>
              <w:spacing w:after="0"/>
              <w:rPr>
                <w:color w:val="000000"/>
                <w:szCs w:val="20"/>
                <w:lang w:eastAsia="ru-RU"/>
              </w:rPr>
            </w:pPr>
            <w:r w:rsidRPr="000E5763">
              <w:rPr>
                <w:color w:val="000000"/>
                <w:szCs w:val="20"/>
                <w:lang w:eastAsia="ru-RU"/>
              </w:rPr>
              <w:t>с.Сухово</w:t>
            </w:r>
          </w:p>
        </w:tc>
        <w:tc>
          <w:tcPr>
            <w:tcW w:w="1440" w:type="dxa"/>
            <w:tcBorders>
              <w:top w:val="nil"/>
              <w:left w:val="nil"/>
              <w:bottom w:val="single" w:sz="4" w:space="0" w:color="auto"/>
              <w:right w:val="single" w:sz="4" w:space="0" w:color="auto"/>
            </w:tcBorders>
            <w:noWrap/>
            <w:vAlign w:val="center"/>
            <w:hideMark/>
          </w:tcPr>
          <w:p w14:paraId="12F4C2ED" w14:textId="77777777" w:rsidR="000E5763" w:rsidRPr="000E5763" w:rsidRDefault="000E5763" w:rsidP="000E5763">
            <w:pPr>
              <w:spacing w:after="0"/>
              <w:jc w:val="center"/>
              <w:rPr>
                <w:color w:val="000000"/>
                <w:szCs w:val="20"/>
                <w:lang w:eastAsia="ru-RU"/>
              </w:rPr>
            </w:pPr>
            <w:r w:rsidRPr="000E5763">
              <w:rPr>
                <w:color w:val="000000"/>
                <w:szCs w:val="20"/>
                <w:lang w:eastAsia="ru-RU"/>
              </w:rPr>
              <w:t>524</w:t>
            </w:r>
          </w:p>
        </w:tc>
        <w:tc>
          <w:tcPr>
            <w:tcW w:w="2954" w:type="dxa"/>
            <w:tcBorders>
              <w:top w:val="nil"/>
              <w:left w:val="nil"/>
              <w:bottom w:val="single" w:sz="4" w:space="0" w:color="auto"/>
              <w:right w:val="single" w:sz="4" w:space="0" w:color="auto"/>
            </w:tcBorders>
            <w:noWrap/>
            <w:vAlign w:val="center"/>
            <w:hideMark/>
          </w:tcPr>
          <w:p w14:paraId="52E6CA00" w14:textId="77777777" w:rsidR="000E5763" w:rsidRPr="000E5763" w:rsidRDefault="000E5763" w:rsidP="000E5763">
            <w:pPr>
              <w:spacing w:after="0"/>
              <w:jc w:val="center"/>
              <w:rPr>
                <w:color w:val="000000"/>
                <w:szCs w:val="20"/>
                <w:lang w:eastAsia="ru-RU"/>
              </w:rPr>
            </w:pPr>
            <w:r w:rsidRPr="000E5763">
              <w:rPr>
                <w:color w:val="000000"/>
                <w:szCs w:val="20"/>
                <w:lang w:eastAsia="ru-RU"/>
              </w:rPr>
              <w:t>524</w:t>
            </w:r>
          </w:p>
        </w:tc>
        <w:tc>
          <w:tcPr>
            <w:tcW w:w="1530" w:type="dxa"/>
            <w:tcBorders>
              <w:top w:val="nil"/>
              <w:left w:val="nil"/>
              <w:bottom w:val="single" w:sz="4" w:space="0" w:color="auto"/>
              <w:right w:val="single" w:sz="4" w:space="0" w:color="auto"/>
            </w:tcBorders>
            <w:noWrap/>
            <w:vAlign w:val="center"/>
            <w:hideMark/>
          </w:tcPr>
          <w:p w14:paraId="7AE03BE9" w14:textId="77777777" w:rsidR="000E5763" w:rsidRPr="000E5763" w:rsidRDefault="000E5763" w:rsidP="000E5763">
            <w:pPr>
              <w:spacing w:after="0"/>
              <w:jc w:val="center"/>
              <w:rPr>
                <w:color w:val="000000"/>
                <w:szCs w:val="20"/>
                <w:lang w:eastAsia="ru-RU"/>
              </w:rPr>
            </w:pPr>
            <w:r w:rsidRPr="000E5763">
              <w:rPr>
                <w:color w:val="000000"/>
                <w:szCs w:val="20"/>
                <w:lang w:eastAsia="ru-RU"/>
              </w:rPr>
              <w:t>172,00</w:t>
            </w:r>
          </w:p>
        </w:tc>
        <w:tc>
          <w:tcPr>
            <w:tcW w:w="1530" w:type="dxa"/>
            <w:tcBorders>
              <w:top w:val="nil"/>
              <w:left w:val="nil"/>
              <w:bottom w:val="single" w:sz="4" w:space="0" w:color="auto"/>
              <w:right w:val="single" w:sz="4" w:space="0" w:color="auto"/>
            </w:tcBorders>
            <w:noWrap/>
            <w:vAlign w:val="center"/>
            <w:hideMark/>
          </w:tcPr>
          <w:p w14:paraId="076758A7" w14:textId="77777777" w:rsidR="000E5763" w:rsidRPr="000E5763" w:rsidRDefault="000E5763" w:rsidP="000E5763">
            <w:pPr>
              <w:spacing w:after="0"/>
              <w:jc w:val="center"/>
              <w:rPr>
                <w:color w:val="000000"/>
                <w:szCs w:val="20"/>
                <w:lang w:eastAsia="ru-RU"/>
              </w:rPr>
            </w:pPr>
            <w:r w:rsidRPr="000E5763">
              <w:rPr>
                <w:color w:val="000000"/>
                <w:szCs w:val="20"/>
                <w:lang w:eastAsia="ru-RU"/>
              </w:rPr>
              <w:t>90,13</w:t>
            </w:r>
          </w:p>
        </w:tc>
      </w:tr>
      <w:tr w:rsidR="000E5763" w:rsidRPr="000E5763" w14:paraId="51BE7497" w14:textId="77777777" w:rsidTr="000E5763">
        <w:trPr>
          <w:trHeight w:val="300"/>
        </w:trPr>
        <w:tc>
          <w:tcPr>
            <w:tcW w:w="2410" w:type="dxa"/>
            <w:tcBorders>
              <w:top w:val="nil"/>
              <w:left w:val="single" w:sz="4" w:space="0" w:color="auto"/>
              <w:bottom w:val="single" w:sz="4" w:space="0" w:color="auto"/>
              <w:right w:val="single" w:sz="4" w:space="0" w:color="auto"/>
            </w:tcBorders>
            <w:noWrap/>
            <w:vAlign w:val="bottom"/>
            <w:hideMark/>
          </w:tcPr>
          <w:p w14:paraId="54D28EDF" w14:textId="77777777" w:rsidR="000E5763" w:rsidRPr="000E5763" w:rsidRDefault="000E5763" w:rsidP="000E5763">
            <w:pPr>
              <w:spacing w:after="0"/>
              <w:rPr>
                <w:color w:val="000000"/>
                <w:szCs w:val="20"/>
                <w:lang w:eastAsia="ru-RU"/>
              </w:rPr>
            </w:pPr>
            <w:r w:rsidRPr="000E5763">
              <w:rPr>
                <w:color w:val="000000"/>
                <w:szCs w:val="20"/>
                <w:lang w:eastAsia="ru-RU"/>
              </w:rPr>
              <w:t>с.Караульное</w:t>
            </w:r>
          </w:p>
        </w:tc>
        <w:tc>
          <w:tcPr>
            <w:tcW w:w="1440" w:type="dxa"/>
            <w:tcBorders>
              <w:top w:val="nil"/>
              <w:left w:val="nil"/>
              <w:bottom w:val="single" w:sz="4" w:space="0" w:color="auto"/>
              <w:right w:val="single" w:sz="4" w:space="0" w:color="auto"/>
            </w:tcBorders>
            <w:noWrap/>
            <w:vAlign w:val="center"/>
            <w:hideMark/>
          </w:tcPr>
          <w:p w14:paraId="2CBFEB7C" w14:textId="77777777" w:rsidR="000E5763" w:rsidRPr="000E5763" w:rsidRDefault="000E5763" w:rsidP="000E5763">
            <w:pPr>
              <w:spacing w:after="0"/>
              <w:jc w:val="center"/>
              <w:rPr>
                <w:color w:val="000000"/>
                <w:szCs w:val="20"/>
                <w:lang w:eastAsia="ru-RU"/>
              </w:rPr>
            </w:pPr>
            <w:r w:rsidRPr="000E5763">
              <w:rPr>
                <w:color w:val="000000"/>
                <w:szCs w:val="20"/>
                <w:lang w:eastAsia="ru-RU"/>
              </w:rPr>
              <w:t>103</w:t>
            </w:r>
          </w:p>
        </w:tc>
        <w:tc>
          <w:tcPr>
            <w:tcW w:w="2954" w:type="dxa"/>
            <w:tcBorders>
              <w:top w:val="nil"/>
              <w:left w:val="nil"/>
              <w:bottom w:val="single" w:sz="4" w:space="0" w:color="auto"/>
              <w:right w:val="single" w:sz="4" w:space="0" w:color="auto"/>
            </w:tcBorders>
            <w:noWrap/>
            <w:vAlign w:val="center"/>
            <w:hideMark/>
          </w:tcPr>
          <w:p w14:paraId="59B9D228" w14:textId="77777777" w:rsidR="000E5763" w:rsidRPr="000E5763" w:rsidRDefault="000E5763" w:rsidP="000E5763">
            <w:pPr>
              <w:spacing w:after="0"/>
              <w:jc w:val="center"/>
              <w:rPr>
                <w:color w:val="000000"/>
                <w:szCs w:val="20"/>
                <w:lang w:eastAsia="ru-RU"/>
              </w:rPr>
            </w:pPr>
            <w:r w:rsidRPr="000E5763">
              <w:rPr>
                <w:color w:val="000000"/>
                <w:szCs w:val="20"/>
                <w:lang w:eastAsia="ru-RU"/>
              </w:rPr>
              <w:t>103</w:t>
            </w:r>
          </w:p>
        </w:tc>
        <w:tc>
          <w:tcPr>
            <w:tcW w:w="1530" w:type="dxa"/>
            <w:tcBorders>
              <w:top w:val="nil"/>
              <w:left w:val="nil"/>
              <w:bottom w:val="single" w:sz="4" w:space="0" w:color="auto"/>
              <w:right w:val="single" w:sz="4" w:space="0" w:color="auto"/>
            </w:tcBorders>
            <w:noWrap/>
            <w:vAlign w:val="center"/>
            <w:hideMark/>
          </w:tcPr>
          <w:p w14:paraId="48C027C4" w14:textId="77777777" w:rsidR="000E5763" w:rsidRPr="000E5763" w:rsidRDefault="000E5763" w:rsidP="000E5763">
            <w:pPr>
              <w:spacing w:after="0"/>
              <w:jc w:val="center"/>
              <w:rPr>
                <w:color w:val="000000"/>
                <w:szCs w:val="20"/>
                <w:lang w:eastAsia="ru-RU"/>
              </w:rPr>
            </w:pPr>
            <w:r w:rsidRPr="000E5763">
              <w:rPr>
                <w:color w:val="000000"/>
                <w:szCs w:val="20"/>
                <w:lang w:eastAsia="ru-RU"/>
              </w:rPr>
              <w:t>172,00</w:t>
            </w:r>
          </w:p>
        </w:tc>
        <w:tc>
          <w:tcPr>
            <w:tcW w:w="1530" w:type="dxa"/>
            <w:tcBorders>
              <w:top w:val="nil"/>
              <w:left w:val="nil"/>
              <w:bottom w:val="single" w:sz="4" w:space="0" w:color="auto"/>
              <w:right w:val="single" w:sz="4" w:space="0" w:color="auto"/>
            </w:tcBorders>
            <w:noWrap/>
            <w:vAlign w:val="center"/>
            <w:hideMark/>
          </w:tcPr>
          <w:p w14:paraId="0EC25EE0" w14:textId="77777777" w:rsidR="000E5763" w:rsidRPr="000E5763" w:rsidRDefault="000E5763" w:rsidP="000E5763">
            <w:pPr>
              <w:spacing w:after="0"/>
              <w:jc w:val="center"/>
              <w:rPr>
                <w:color w:val="000000"/>
                <w:szCs w:val="20"/>
                <w:lang w:eastAsia="ru-RU"/>
              </w:rPr>
            </w:pPr>
            <w:r w:rsidRPr="000E5763">
              <w:rPr>
                <w:color w:val="000000"/>
                <w:szCs w:val="20"/>
                <w:lang w:eastAsia="ru-RU"/>
              </w:rPr>
              <w:t>17,72</w:t>
            </w:r>
          </w:p>
        </w:tc>
      </w:tr>
      <w:tr w:rsidR="000E5763" w:rsidRPr="000E5763" w14:paraId="1A082B9E" w14:textId="77777777" w:rsidTr="000E5763">
        <w:trPr>
          <w:trHeight w:val="300"/>
        </w:trPr>
        <w:tc>
          <w:tcPr>
            <w:tcW w:w="2410" w:type="dxa"/>
            <w:tcBorders>
              <w:top w:val="nil"/>
              <w:left w:val="single" w:sz="4" w:space="0" w:color="auto"/>
              <w:bottom w:val="single" w:sz="4" w:space="0" w:color="auto"/>
              <w:right w:val="single" w:sz="4" w:space="0" w:color="auto"/>
            </w:tcBorders>
            <w:noWrap/>
            <w:vAlign w:val="bottom"/>
            <w:hideMark/>
          </w:tcPr>
          <w:p w14:paraId="128BAE0F" w14:textId="77777777" w:rsidR="000E5763" w:rsidRPr="000E5763" w:rsidRDefault="000E5763" w:rsidP="000E5763">
            <w:pPr>
              <w:spacing w:after="0"/>
              <w:rPr>
                <w:color w:val="000000"/>
                <w:szCs w:val="20"/>
                <w:lang w:eastAsia="ru-RU"/>
              </w:rPr>
            </w:pPr>
            <w:r w:rsidRPr="000E5763">
              <w:rPr>
                <w:color w:val="000000"/>
                <w:szCs w:val="20"/>
                <w:lang w:eastAsia="ru-RU"/>
              </w:rPr>
              <w:t>д.Струково</w:t>
            </w:r>
          </w:p>
        </w:tc>
        <w:tc>
          <w:tcPr>
            <w:tcW w:w="1440" w:type="dxa"/>
            <w:tcBorders>
              <w:top w:val="nil"/>
              <w:left w:val="nil"/>
              <w:bottom w:val="single" w:sz="4" w:space="0" w:color="auto"/>
              <w:right w:val="single" w:sz="4" w:space="0" w:color="auto"/>
            </w:tcBorders>
            <w:noWrap/>
            <w:vAlign w:val="center"/>
            <w:hideMark/>
          </w:tcPr>
          <w:p w14:paraId="13A129D4" w14:textId="77777777" w:rsidR="000E5763" w:rsidRPr="000E5763" w:rsidRDefault="000E5763" w:rsidP="000E5763">
            <w:pPr>
              <w:spacing w:after="0"/>
              <w:jc w:val="center"/>
              <w:rPr>
                <w:color w:val="000000"/>
                <w:szCs w:val="20"/>
                <w:lang w:eastAsia="ru-RU"/>
              </w:rPr>
            </w:pPr>
            <w:r w:rsidRPr="000E5763">
              <w:rPr>
                <w:color w:val="000000"/>
                <w:szCs w:val="20"/>
                <w:lang w:eastAsia="ru-RU"/>
              </w:rPr>
              <w:t>51</w:t>
            </w:r>
          </w:p>
        </w:tc>
        <w:tc>
          <w:tcPr>
            <w:tcW w:w="2954" w:type="dxa"/>
            <w:tcBorders>
              <w:top w:val="nil"/>
              <w:left w:val="nil"/>
              <w:bottom w:val="single" w:sz="4" w:space="0" w:color="auto"/>
              <w:right w:val="single" w:sz="4" w:space="0" w:color="auto"/>
            </w:tcBorders>
            <w:noWrap/>
            <w:vAlign w:val="center"/>
            <w:hideMark/>
          </w:tcPr>
          <w:p w14:paraId="28CE5C38" w14:textId="77777777" w:rsidR="000E5763" w:rsidRPr="000E5763" w:rsidRDefault="000E5763" w:rsidP="000E5763">
            <w:pPr>
              <w:spacing w:after="0"/>
              <w:jc w:val="center"/>
              <w:rPr>
                <w:color w:val="000000"/>
                <w:szCs w:val="20"/>
                <w:lang w:eastAsia="ru-RU"/>
              </w:rPr>
            </w:pPr>
            <w:r w:rsidRPr="000E5763">
              <w:rPr>
                <w:color w:val="000000"/>
                <w:szCs w:val="20"/>
                <w:lang w:eastAsia="ru-RU"/>
              </w:rPr>
              <w:t>51</w:t>
            </w:r>
          </w:p>
        </w:tc>
        <w:tc>
          <w:tcPr>
            <w:tcW w:w="1530" w:type="dxa"/>
            <w:tcBorders>
              <w:top w:val="nil"/>
              <w:left w:val="nil"/>
              <w:bottom w:val="single" w:sz="4" w:space="0" w:color="auto"/>
              <w:right w:val="single" w:sz="4" w:space="0" w:color="auto"/>
            </w:tcBorders>
            <w:noWrap/>
            <w:vAlign w:val="center"/>
            <w:hideMark/>
          </w:tcPr>
          <w:p w14:paraId="0FB49EA6" w14:textId="77777777" w:rsidR="000E5763" w:rsidRPr="000E5763" w:rsidRDefault="000E5763" w:rsidP="000E5763">
            <w:pPr>
              <w:spacing w:after="0"/>
              <w:jc w:val="center"/>
              <w:rPr>
                <w:color w:val="000000"/>
                <w:szCs w:val="20"/>
                <w:lang w:eastAsia="ru-RU"/>
              </w:rPr>
            </w:pPr>
            <w:r w:rsidRPr="000E5763">
              <w:rPr>
                <w:color w:val="000000"/>
                <w:szCs w:val="20"/>
                <w:lang w:eastAsia="ru-RU"/>
              </w:rPr>
              <w:t>172,00</w:t>
            </w:r>
          </w:p>
        </w:tc>
        <w:tc>
          <w:tcPr>
            <w:tcW w:w="1530" w:type="dxa"/>
            <w:tcBorders>
              <w:top w:val="nil"/>
              <w:left w:val="nil"/>
              <w:bottom w:val="single" w:sz="4" w:space="0" w:color="auto"/>
              <w:right w:val="single" w:sz="4" w:space="0" w:color="auto"/>
            </w:tcBorders>
            <w:noWrap/>
            <w:vAlign w:val="center"/>
            <w:hideMark/>
          </w:tcPr>
          <w:p w14:paraId="1F36F2AA" w14:textId="77777777" w:rsidR="000E5763" w:rsidRPr="000E5763" w:rsidRDefault="000E5763" w:rsidP="000E5763">
            <w:pPr>
              <w:spacing w:after="0"/>
              <w:jc w:val="center"/>
              <w:rPr>
                <w:color w:val="000000"/>
                <w:szCs w:val="20"/>
                <w:lang w:eastAsia="ru-RU"/>
              </w:rPr>
            </w:pPr>
            <w:r w:rsidRPr="000E5763">
              <w:rPr>
                <w:color w:val="000000"/>
                <w:szCs w:val="20"/>
                <w:lang w:eastAsia="ru-RU"/>
              </w:rPr>
              <w:t>8,77</w:t>
            </w:r>
          </w:p>
        </w:tc>
      </w:tr>
      <w:tr w:rsidR="000E5763" w:rsidRPr="000E5763" w14:paraId="71B6371D" w14:textId="77777777" w:rsidTr="000E5763">
        <w:trPr>
          <w:trHeight w:val="300"/>
        </w:trPr>
        <w:tc>
          <w:tcPr>
            <w:tcW w:w="2410" w:type="dxa"/>
            <w:tcBorders>
              <w:top w:val="nil"/>
              <w:left w:val="single" w:sz="4" w:space="0" w:color="auto"/>
              <w:bottom w:val="single" w:sz="4" w:space="0" w:color="auto"/>
              <w:right w:val="single" w:sz="4" w:space="0" w:color="auto"/>
            </w:tcBorders>
            <w:noWrap/>
            <w:vAlign w:val="bottom"/>
            <w:hideMark/>
          </w:tcPr>
          <w:p w14:paraId="467E074B" w14:textId="77777777" w:rsidR="000E5763" w:rsidRPr="000E5763" w:rsidRDefault="000E5763" w:rsidP="000E5763">
            <w:pPr>
              <w:spacing w:after="0"/>
              <w:rPr>
                <w:color w:val="000000"/>
                <w:szCs w:val="20"/>
                <w:lang w:eastAsia="ru-RU"/>
              </w:rPr>
            </w:pPr>
            <w:r w:rsidRPr="000E5763">
              <w:rPr>
                <w:color w:val="000000"/>
                <w:szCs w:val="20"/>
                <w:lang w:eastAsia="ru-RU"/>
              </w:rPr>
              <w:t>д.Новобородинка</w:t>
            </w:r>
          </w:p>
        </w:tc>
        <w:tc>
          <w:tcPr>
            <w:tcW w:w="1440" w:type="dxa"/>
            <w:tcBorders>
              <w:top w:val="nil"/>
              <w:left w:val="nil"/>
              <w:bottom w:val="single" w:sz="4" w:space="0" w:color="auto"/>
              <w:right w:val="single" w:sz="4" w:space="0" w:color="auto"/>
            </w:tcBorders>
            <w:noWrap/>
            <w:vAlign w:val="center"/>
            <w:hideMark/>
          </w:tcPr>
          <w:p w14:paraId="6BEA993E" w14:textId="77777777" w:rsidR="000E5763" w:rsidRPr="000E5763" w:rsidRDefault="000E5763" w:rsidP="000E5763">
            <w:pPr>
              <w:spacing w:after="0"/>
              <w:jc w:val="center"/>
              <w:rPr>
                <w:color w:val="000000"/>
                <w:szCs w:val="20"/>
                <w:lang w:eastAsia="ru-RU"/>
              </w:rPr>
            </w:pPr>
            <w:r w:rsidRPr="000E5763">
              <w:rPr>
                <w:color w:val="000000"/>
                <w:szCs w:val="20"/>
                <w:lang w:eastAsia="ru-RU"/>
              </w:rPr>
              <w:t>24</w:t>
            </w:r>
          </w:p>
        </w:tc>
        <w:tc>
          <w:tcPr>
            <w:tcW w:w="2954" w:type="dxa"/>
            <w:tcBorders>
              <w:top w:val="nil"/>
              <w:left w:val="nil"/>
              <w:bottom w:val="single" w:sz="4" w:space="0" w:color="auto"/>
              <w:right w:val="single" w:sz="4" w:space="0" w:color="auto"/>
            </w:tcBorders>
            <w:noWrap/>
            <w:vAlign w:val="center"/>
            <w:hideMark/>
          </w:tcPr>
          <w:p w14:paraId="2205C6ED" w14:textId="77777777" w:rsidR="000E5763" w:rsidRPr="000E5763" w:rsidRDefault="000E5763" w:rsidP="000E5763">
            <w:pPr>
              <w:spacing w:after="0"/>
              <w:jc w:val="center"/>
              <w:rPr>
                <w:color w:val="000000"/>
                <w:szCs w:val="20"/>
                <w:lang w:eastAsia="ru-RU"/>
              </w:rPr>
            </w:pPr>
            <w:r w:rsidRPr="000E5763">
              <w:rPr>
                <w:color w:val="000000"/>
                <w:szCs w:val="20"/>
                <w:lang w:eastAsia="ru-RU"/>
              </w:rPr>
              <w:t>24</w:t>
            </w:r>
          </w:p>
        </w:tc>
        <w:tc>
          <w:tcPr>
            <w:tcW w:w="1530" w:type="dxa"/>
            <w:tcBorders>
              <w:top w:val="nil"/>
              <w:left w:val="nil"/>
              <w:bottom w:val="single" w:sz="4" w:space="0" w:color="auto"/>
              <w:right w:val="single" w:sz="4" w:space="0" w:color="auto"/>
            </w:tcBorders>
            <w:noWrap/>
            <w:vAlign w:val="center"/>
            <w:hideMark/>
          </w:tcPr>
          <w:p w14:paraId="52AD3F0C" w14:textId="77777777" w:rsidR="000E5763" w:rsidRPr="000E5763" w:rsidRDefault="000E5763" w:rsidP="000E5763">
            <w:pPr>
              <w:spacing w:after="0"/>
              <w:jc w:val="center"/>
              <w:rPr>
                <w:color w:val="000000"/>
                <w:szCs w:val="20"/>
                <w:lang w:eastAsia="ru-RU"/>
              </w:rPr>
            </w:pPr>
            <w:r w:rsidRPr="000E5763">
              <w:rPr>
                <w:color w:val="000000"/>
                <w:szCs w:val="20"/>
                <w:lang w:eastAsia="ru-RU"/>
              </w:rPr>
              <w:t>172,00</w:t>
            </w:r>
          </w:p>
        </w:tc>
        <w:tc>
          <w:tcPr>
            <w:tcW w:w="1530" w:type="dxa"/>
            <w:tcBorders>
              <w:top w:val="nil"/>
              <w:left w:val="nil"/>
              <w:bottom w:val="single" w:sz="4" w:space="0" w:color="auto"/>
              <w:right w:val="single" w:sz="4" w:space="0" w:color="auto"/>
            </w:tcBorders>
            <w:noWrap/>
            <w:vAlign w:val="center"/>
            <w:hideMark/>
          </w:tcPr>
          <w:p w14:paraId="5B589E1A" w14:textId="77777777" w:rsidR="000E5763" w:rsidRPr="000E5763" w:rsidRDefault="000E5763" w:rsidP="000E5763">
            <w:pPr>
              <w:spacing w:after="0"/>
              <w:jc w:val="center"/>
              <w:rPr>
                <w:color w:val="000000"/>
                <w:szCs w:val="20"/>
                <w:lang w:eastAsia="ru-RU"/>
              </w:rPr>
            </w:pPr>
            <w:r w:rsidRPr="000E5763">
              <w:rPr>
                <w:color w:val="000000"/>
                <w:szCs w:val="20"/>
                <w:lang w:eastAsia="ru-RU"/>
              </w:rPr>
              <w:t>4,13</w:t>
            </w:r>
          </w:p>
        </w:tc>
      </w:tr>
      <w:tr w:rsidR="000E5763" w:rsidRPr="000E5763" w14:paraId="406BF157" w14:textId="77777777" w:rsidTr="000E5763">
        <w:trPr>
          <w:trHeight w:val="300"/>
        </w:trPr>
        <w:tc>
          <w:tcPr>
            <w:tcW w:w="2410" w:type="dxa"/>
            <w:tcBorders>
              <w:top w:val="nil"/>
              <w:left w:val="single" w:sz="4" w:space="0" w:color="auto"/>
              <w:bottom w:val="single" w:sz="4" w:space="0" w:color="auto"/>
              <w:right w:val="single" w:sz="4" w:space="0" w:color="auto"/>
            </w:tcBorders>
            <w:noWrap/>
            <w:vAlign w:val="bottom"/>
            <w:hideMark/>
          </w:tcPr>
          <w:p w14:paraId="766D5469" w14:textId="77777777" w:rsidR="000E5763" w:rsidRPr="000E5763" w:rsidRDefault="000E5763" w:rsidP="000E5763">
            <w:pPr>
              <w:spacing w:after="0"/>
              <w:rPr>
                <w:color w:val="000000"/>
                <w:szCs w:val="20"/>
                <w:lang w:eastAsia="ru-RU"/>
              </w:rPr>
            </w:pPr>
            <w:r w:rsidRPr="000E5763">
              <w:rPr>
                <w:color w:val="000000"/>
                <w:szCs w:val="20"/>
                <w:lang w:eastAsia="ru-RU"/>
              </w:rPr>
              <w:t>с.Нижний Танай</w:t>
            </w:r>
          </w:p>
        </w:tc>
        <w:tc>
          <w:tcPr>
            <w:tcW w:w="1440" w:type="dxa"/>
            <w:tcBorders>
              <w:top w:val="nil"/>
              <w:left w:val="nil"/>
              <w:bottom w:val="single" w:sz="4" w:space="0" w:color="auto"/>
              <w:right w:val="single" w:sz="4" w:space="0" w:color="auto"/>
            </w:tcBorders>
            <w:noWrap/>
            <w:vAlign w:val="center"/>
            <w:hideMark/>
          </w:tcPr>
          <w:p w14:paraId="5B4C2A2B" w14:textId="77777777" w:rsidR="000E5763" w:rsidRPr="000E5763" w:rsidRDefault="000E5763" w:rsidP="000E5763">
            <w:pPr>
              <w:spacing w:after="0"/>
              <w:jc w:val="center"/>
              <w:rPr>
                <w:color w:val="000000"/>
                <w:szCs w:val="20"/>
                <w:lang w:eastAsia="ru-RU"/>
              </w:rPr>
            </w:pPr>
            <w:r w:rsidRPr="000E5763">
              <w:rPr>
                <w:color w:val="000000"/>
                <w:szCs w:val="20"/>
                <w:lang w:eastAsia="ru-RU"/>
              </w:rPr>
              <w:t>387</w:t>
            </w:r>
          </w:p>
        </w:tc>
        <w:tc>
          <w:tcPr>
            <w:tcW w:w="2954" w:type="dxa"/>
            <w:tcBorders>
              <w:top w:val="nil"/>
              <w:left w:val="nil"/>
              <w:bottom w:val="single" w:sz="4" w:space="0" w:color="auto"/>
              <w:right w:val="single" w:sz="4" w:space="0" w:color="auto"/>
            </w:tcBorders>
            <w:noWrap/>
            <w:vAlign w:val="center"/>
            <w:hideMark/>
          </w:tcPr>
          <w:p w14:paraId="13FA8E5D" w14:textId="77777777" w:rsidR="000E5763" w:rsidRPr="000E5763" w:rsidRDefault="000E5763" w:rsidP="000E5763">
            <w:pPr>
              <w:spacing w:after="0"/>
              <w:jc w:val="center"/>
              <w:rPr>
                <w:color w:val="000000"/>
                <w:szCs w:val="20"/>
                <w:lang w:eastAsia="ru-RU"/>
              </w:rPr>
            </w:pPr>
            <w:r w:rsidRPr="000E5763">
              <w:rPr>
                <w:color w:val="000000"/>
                <w:szCs w:val="20"/>
                <w:lang w:eastAsia="ru-RU"/>
              </w:rPr>
              <w:t>387</w:t>
            </w:r>
          </w:p>
        </w:tc>
        <w:tc>
          <w:tcPr>
            <w:tcW w:w="1530" w:type="dxa"/>
            <w:tcBorders>
              <w:top w:val="nil"/>
              <w:left w:val="nil"/>
              <w:bottom w:val="single" w:sz="4" w:space="0" w:color="auto"/>
              <w:right w:val="single" w:sz="4" w:space="0" w:color="auto"/>
            </w:tcBorders>
            <w:noWrap/>
            <w:vAlign w:val="center"/>
            <w:hideMark/>
          </w:tcPr>
          <w:p w14:paraId="0E3437FE" w14:textId="77777777" w:rsidR="000E5763" w:rsidRPr="000E5763" w:rsidRDefault="000E5763" w:rsidP="000E5763">
            <w:pPr>
              <w:spacing w:after="0"/>
              <w:jc w:val="center"/>
              <w:rPr>
                <w:color w:val="000000"/>
                <w:szCs w:val="20"/>
                <w:lang w:eastAsia="ru-RU"/>
              </w:rPr>
            </w:pPr>
            <w:r w:rsidRPr="000E5763">
              <w:rPr>
                <w:color w:val="000000"/>
                <w:szCs w:val="20"/>
                <w:lang w:eastAsia="ru-RU"/>
              </w:rPr>
              <w:t>172,00</w:t>
            </w:r>
          </w:p>
        </w:tc>
        <w:tc>
          <w:tcPr>
            <w:tcW w:w="1530" w:type="dxa"/>
            <w:tcBorders>
              <w:top w:val="nil"/>
              <w:left w:val="nil"/>
              <w:bottom w:val="single" w:sz="4" w:space="0" w:color="auto"/>
              <w:right w:val="single" w:sz="4" w:space="0" w:color="auto"/>
            </w:tcBorders>
            <w:noWrap/>
            <w:vAlign w:val="center"/>
            <w:hideMark/>
          </w:tcPr>
          <w:p w14:paraId="0454B337" w14:textId="77777777" w:rsidR="000E5763" w:rsidRPr="000E5763" w:rsidRDefault="000E5763" w:rsidP="000E5763">
            <w:pPr>
              <w:spacing w:after="0"/>
              <w:jc w:val="center"/>
              <w:rPr>
                <w:color w:val="000000"/>
                <w:szCs w:val="20"/>
                <w:lang w:eastAsia="ru-RU"/>
              </w:rPr>
            </w:pPr>
            <w:r w:rsidRPr="000E5763">
              <w:rPr>
                <w:color w:val="000000"/>
                <w:szCs w:val="20"/>
                <w:lang w:eastAsia="ru-RU"/>
              </w:rPr>
              <w:t>66,56</w:t>
            </w:r>
          </w:p>
        </w:tc>
      </w:tr>
      <w:tr w:rsidR="000E5763" w:rsidRPr="000E5763" w14:paraId="54530D12" w14:textId="77777777" w:rsidTr="000E5763">
        <w:trPr>
          <w:trHeight w:val="300"/>
        </w:trPr>
        <w:tc>
          <w:tcPr>
            <w:tcW w:w="2410" w:type="dxa"/>
            <w:tcBorders>
              <w:top w:val="nil"/>
              <w:left w:val="single" w:sz="4" w:space="0" w:color="auto"/>
              <w:bottom w:val="single" w:sz="4" w:space="0" w:color="auto"/>
              <w:right w:val="single" w:sz="4" w:space="0" w:color="auto"/>
            </w:tcBorders>
            <w:noWrap/>
            <w:vAlign w:val="bottom"/>
            <w:hideMark/>
          </w:tcPr>
          <w:p w14:paraId="08165E77" w14:textId="77777777" w:rsidR="000E5763" w:rsidRPr="000E5763" w:rsidRDefault="000E5763" w:rsidP="000E5763">
            <w:pPr>
              <w:spacing w:after="0"/>
              <w:rPr>
                <w:color w:val="000000"/>
                <w:szCs w:val="20"/>
                <w:lang w:eastAsia="ru-RU"/>
              </w:rPr>
            </w:pPr>
            <w:r w:rsidRPr="000E5763">
              <w:rPr>
                <w:color w:val="000000"/>
                <w:szCs w:val="20"/>
                <w:lang w:eastAsia="ru-RU"/>
              </w:rPr>
              <w:t>д. Мокрый Ельник</w:t>
            </w:r>
          </w:p>
        </w:tc>
        <w:tc>
          <w:tcPr>
            <w:tcW w:w="1440" w:type="dxa"/>
            <w:tcBorders>
              <w:top w:val="nil"/>
              <w:left w:val="nil"/>
              <w:bottom w:val="single" w:sz="4" w:space="0" w:color="auto"/>
              <w:right w:val="single" w:sz="4" w:space="0" w:color="auto"/>
            </w:tcBorders>
            <w:noWrap/>
            <w:vAlign w:val="center"/>
            <w:hideMark/>
          </w:tcPr>
          <w:p w14:paraId="5D32B61F" w14:textId="77777777" w:rsidR="000E5763" w:rsidRPr="000E5763" w:rsidRDefault="000E5763" w:rsidP="000E5763">
            <w:pPr>
              <w:spacing w:after="0"/>
              <w:jc w:val="center"/>
              <w:rPr>
                <w:color w:val="000000"/>
                <w:szCs w:val="20"/>
                <w:lang w:eastAsia="ru-RU"/>
              </w:rPr>
            </w:pPr>
            <w:r w:rsidRPr="000E5763">
              <w:rPr>
                <w:color w:val="000000"/>
                <w:szCs w:val="20"/>
                <w:lang w:eastAsia="ru-RU"/>
              </w:rPr>
              <w:t>1</w:t>
            </w:r>
          </w:p>
        </w:tc>
        <w:tc>
          <w:tcPr>
            <w:tcW w:w="2954" w:type="dxa"/>
            <w:tcBorders>
              <w:top w:val="nil"/>
              <w:left w:val="nil"/>
              <w:bottom w:val="single" w:sz="4" w:space="0" w:color="auto"/>
              <w:right w:val="single" w:sz="4" w:space="0" w:color="auto"/>
            </w:tcBorders>
            <w:noWrap/>
            <w:vAlign w:val="center"/>
            <w:hideMark/>
          </w:tcPr>
          <w:p w14:paraId="7D81BA9E" w14:textId="77777777" w:rsidR="000E5763" w:rsidRPr="000E5763" w:rsidRDefault="000E5763" w:rsidP="000E5763">
            <w:pPr>
              <w:spacing w:after="0"/>
              <w:jc w:val="center"/>
              <w:rPr>
                <w:color w:val="000000"/>
                <w:szCs w:val="20"/>
                <w:lang w:eastAsia="ru-RU"/>
              </w:rPr>
            </w:pPr>
            <w:r w:rsidRPr="000E5763">
              <w:rPr>
                <w:color w:val="000000"/>
                <w:szCs w:val="20"/>
                <w:lang w:eastAsia="ru-RU"/>
              </w:rPr>
              <w:t>1</w:t>
            </w:r>
          </w:p>
        </w:tc>
        <w:tc>
          <w:tcPr>
            <w:tcW w:w="1530" w:type="dxa"/>
            <w:tcBorders>
              <w:top w:val="nil"/>
              <w:left w:val="nil"/>
              <w:bottom w:val="single" w:sz="4" w:space="0" w:color="auto"/>
              <w:right w:val="single" w:sz="4" w:space="0" w:color="auto"/>
            </w:tcBorders>
            <w:noWrap/>
            <w:vAlign w:val="center"/>
            <w:hideMark/>
          </w:tcPr>
          <w:p w14:paraId="74E14D29" w14:textId="77777777" w:rsidR="000E5763" w:rsidRPr="000E5763" w:rsidRDefault="000E5763" w:rsidP="000E5763">
            <w:pPr>
              <w:spacing w:after="0"/>
              <w:jc w:val="center"/>
              <w:rPr>
                <w:color w:val="000000"/>
                <w:szCs w:val="20"/>
                <w:lang w:eastAsia="ru-RU"/>
              </w:rPr>
            </w:pPr>
            <w:r w:rsidRPr="000E5763">
              <w:rPr>
                <w:color w:val="000000"/>
                <w:szCs w:val="20"/>
                <w:lang w:eastAsia="ru-RU"/>
              </w:rPr>
              <w:t>172,00</w:t>
            </w:r>
          </w:p>
        </w:tc>
        <w:tc>
          <w:tcPr>
            <w:tcW w:w="1530" w:type="dxa"/>
            <w:tcBorders>
              <w:top w:val="nil"/>
              <w:left w:val="nil"/>
              <w:bottom w:val="single" w:sz="4" w:space="0" w:color="auto"/>
              <w:right w:val="single" w:sz="4" w:space="0" w:color="auto"/>
            </w:tcBorders>
            <w:noWrap/>
            <w:vAlign w:val="center"/>
            <w:hideMark/>
          </w:tcPr>
          <w:p w14:paraId="025A1137" w14:textId="77777777" w:rsidR="000E5763" w:rsidRPr="000E5763" w:rsidRDefault="000E5763" w:rsidP="000E5763">
            <w:pPr>
              <w:spacing w:after="0"/>
              <w:jc w:val="center"/>
              <w:rPr>
                <w:color w:val="000000"/>
                <w:szCs w:val="20"/>
                <w:lang w:eastAsia="ru-RU"/>
              </w:rPr>
            </w:pPr>
            <w:r w:rsidRPr="000E5763">
              <w:rPr>
                <w:color w:val="000000"/>
                <w:szCs w:val="20"/>
                <w:lang w:eastAsia="ru-RU"/>
              </w:rPr>
              <w:t>0,17</w:t>
            </w:r>
          </w:p>
        </w:tc>
      </w:tr>
      <w:tr w:rsidR="000E5763" w:rsidRPr="000E5763" w14:paraId="55D39E02" w14:textId="77777777" w:rsidTr="000E5763">
        <w:trPr>
          <w:trHeight w:val="300"/>
        </w:trPr>
        <w:tc>
          <w:tcPr>
            <w:tcW w:w="2410" w:type="dxa"/>
            <w:tcBorders>
              <w:top w:val="nil"/>
              <w:left w:val="single" w:sz="4" w:space="0" w:color="auto"/>
              <w:bottom w:val="single" w:sz="4" w:space="0" w:color="auto"/>
              <w:right w:val="single" w:sz="4" w:space="0" w:color="auto"/>
            </w:tcBorders>
            <w:noWrap/>
            <w:vAlign w:val="bottom"/>
            <w:hideMark/>
          </w:tcPr>
          <w:p w14:paraId="11295E2F" w14:textId="77777777" w:rsidR="000E5763" w:rsidRPr="000E5763" w:rsidRDefault="000E5763" w:rsidP="000E5763">
            <w:pPr>
              <w:spacing w:after="0"/>
              <w:rPr>
                <w:color w:val="000000"/>
                <w:szCs w:val="20"/>
                <w:lang w:eastAsia="ru-RU"/>
              </w:rPr>
            </w:pPr>
            <w:r w:rsidRPr="000E5763">
              <w:rPr>
                <w:color w:val="000000"/>
                <w:szCs w:val="20"/>
                <w:lang w:eastAsia="ru-RU"/>
              </w:rPr>
              <w:t>д.Верхний Танай</w:t>
            </w:r>
          </w:p>
        </w:tc>
        <w:tc>
          <w:tcPr>
            <w:tcW w:w="1440" w:type="dxa"/>
            <w:tcBorders>
              <w:top w:val="nil"/>
              <w:left w:val="nil"/>
              <w:bottom w:val="single" w:sz="4" w:space="0" w:color="auto"/>
              <w:right w:val="single" w:sz="4" w:space="0" w:color="auto"/>
            </w:tcBorders>
            <w:noWrap/>
            <w:vAlign w:val="center"/>
            <w:hideMark/>
          </w:tcPr>
          <w:p w14:paraId="7B0EF81A" w14:textId="77777777" w:rsidR="000E5763" w:rsidRPr="000E5763" w:rsidRDefault="000E5763" w:rsidP="000E5763">
            <w:pPr>
              <w:spacing w:after="0"/>
              <w:jc w:val="center"/>
              <w:rPr>
                <w:color w:val="000000"/>
                <w:szCs w:val="20"/>
                <w:lang w:eastAsia="ru-RU"/>
              </w:rPr>
            </w:pPr>
            <w:r w:rsidRPr="000E5763">
              <w:rPr>
                <w:color w:val="000000"/>
                <w:szCs w:val="20"/>
                <w:lang w:eastAsia="ru-RU"/>
              </w:rPr>
              <w:t>3</w:t>
            </w:r>
          </w:p>
        </w:tc>
        <w:tc>
          <w:tcPr>
            <w:tcW w:w="2954" w:type="dxa"/>
            <w:tcBorders>
              <w:top w:val="nil"/>
              <w:left w:val="nil"/>
              <w:bottom w:val="single" w:sz="4" w:space="0" w:color="auto"/>
              <w:right w:val="single" w:sz="4" w:space="0" w:color="auto"/>
            </w:tcBorders>
            <w:noWrap/>
            <w:vAlign w:val="center"/>
            <w:hideMark/>
          </w:tcPr>
          <w:p w14:paraId="08510525" w14:textId="77777777" w:rsidR="000E5763" w:rsidRPr="000E5763" w:rsidRDefault="000E5763" w:rsidP="000E5763">
            <w:pPr>
              <w:spacing w:after="0"/>
              <w:jc w:val="center"/>
              <w:rPr>
                <w:color w:val="000000"/>
                <w:szCs w:val="20"/>
                <w:lang w:eastAsia="ru-RU"/>
              </w:rPr>
            </w:pPr>
            <w:r w:rsidRPr="000E5763">
              <w:rPr>
                <w:color w:val="000000"/>
                <w:szCs w:val="20"/>
                <w:lang w:eastAsia="ru-RU"/>
              </w:rPr>
              <w:t>3</w:t>
            </w:r>
          </w:p>
        </w:tc>
        <w:tc>
          <w:tcPr>
            <w:tcW w:w="1530" w:type="dxa"/>
            <w:tcBorders>
              <w:top w:val="nil"/>
              <w:left w:val="nil"/>
              <w:bottom w:val="single" w:sz="4" w:space="0" w:color="auto"/>
              <w:right w:val="single" w:sz="4" w:space="0" w:color="auto"/>
            </w:tcBorders>
            <w:noWrap/>
            <w:vAlign w:val="center"/>
            <w:hideMark/>
          </w:tcPr>
          <w:p w14:paraId="273F0E1F" w14:textId="77777777" w:rsidR="000E5763" w:rsidRPr="000E5763" w:rsidRDefault="000E5763" w:rsidP="000E5763">
            <w:pPr>
              <w:spacing w:after="0"/>
              <w:jc w:val="center"/>
              <w:rPr>
                <w:color w:val="000000"/>
                <w:szCs w:val="20"/>
                <w:lang w:eastAsia="ru-RU"/>
              </w:rPr>
            </w:pPr>
            <w:r w:rsidRPr="000E5763">
              <w:rPr>
                <w:color w:val="000000"/>
                <w:szCs w:val="20"/>
                <w:lang w:eastAsia="ru-RU"/>
              </w:rPr>
              <w:t>172,00</w:t>
            </w:r>
          </w:p>
        </w:tc>
        <w:tc>
          <w:tcPr>
            <w:tcW w:w="1530" w:type="dxa"/>
            <w:tcBorders>
              <w:top w:val="nil"/>
              <w:left w:val="nil"/>
              <w:bottom w:val="single" w:sz="4" w:space="0" w:color="auto"/>
              <w:right w:val="single" w:sz="4" w:space="0" w:color="auto"/>
            </w:tcBorders>
            <w:noWrap/>
            <w:vAlign w:val="center"/>
            <w:hideMark/>
          </w:tcPr>
          <w:p w14:paraId="390D7F26" w14:textId="77777777" w:rsidR="000E5763" w:rsidRPr="000E5763" w:rsidRDefault="000E5763" w:rsidP="000E5763">
            <w:pPr>
              <w:spacing w:after="0"/>
              <w:jc w:val="center"/>
              <w:rPr>
                <w:color w:val="000000"/>
                <w:szCs w:val="20"/>
                <w:lang w:eastAsia="ru-RU"/>
              </w:rPr>
            </w:pPr>
            <w:r w:rsidRPr="000E5763">
              <w:rPr>
                <w:color w:val="000000"/>
                <w:szCs w:val="20"/>
                <w:lang w:eastAsia="ru-RU"/>
              </w:rPr>
              <w:t>0,52</w:t>
            </w:r>
          </w:p>
        </w:tc>
      </w:tr>
      <w:tr w:rsidR="000E5763" w:rsidRPr="000E5763" w14:paraId="071F8413" w14:textId="77777777" w:rsidTr="000E5763">
        <w:trPr>
          <w:trHeight w:val="300"/>
        </w:trPr>
        <w:tc>
          <w:tcPr>
            <w:tcW w:w="2410" w:type="dxa"/>
            <w:tcBorders>
              <w:top w:val="nil"/>
              <w:left w:val="single" w:sz="4" w:space="0" w:color="auto"/>
              <w:bottom w:val="single" w:sz="4" w:space="0" w:color="auto"/>
              <w:right w:val="single" w:sz="4" w:space="0" w:color="auto"/>
            </w:tcBorders>
            <w:noWrap/>
            <w:vAlign w:val="bottom"/>
            <w:hideMark/>
          </w:tcPr>
          <w:p w14:paraId="32619E53" w14:textId="77777777" w:rsidR="000E5763" w:rsidRPr="000E5763" w:rsidRDefault="000E5763" w:rsidP="000E5763">
            <w:pPr>
              <w:spacing w:after="0"/>
              <w:rPr>
                <w:color w:val="000000"/>
                <w:szCs w:val="20"/>
                <w:lang w:eastAsia="ru-RU"/>
              </w:rPr>
            </w:pPr>
            <w:r w:rsidRPr="000E5763">
              <w:rPr>
                <w:color w:val="000000"/>
                <w:szCs w:val="20"/>
                <w:lang w:eastAsia="ru-RU"/>
              </w:rPr>
              <w:t>д.Семёновка</w:t>
            </w:r>
          </w:p>
        </w:tc>
        <w:tc>
          <w:tcPr>
            <w:tcW w:w="1440" w:type="dxa"/>
            <w:tcBorders>
              <w:top w:val="nil"/>
              <w:left w:val="nil"/>
              <w:bottom w:val="single" w:sz="4" w:space="0" w:color="auto"/>
              <w:right w:val="single" w:sz="4" w:space="0" w:color="auto"/>
            </w:tcBorders>
            <w:noWrap/>
            <w:vAlign w:val="center"/>
            <w:hideMark/>
          </w:tcPr>
          <w:p w14:paraId="6603A9B2" w14:textId="77777777" w:rsidR="000E5763" w:rsidRPr="000E5763" w:rsidRDefault="000E5763" w:rsidP="000E5763">
            <w:pPr>
              <w:spacing w:after="0"/>
              <w:jc w:val="center"/>
              <w:rPr>
                <w:color w:val="000000"/>
                <w:szCs w:val="20"/>
                <w:lang w:eastAsia="ru-RU"/>
              </w:rPr>
            </w:pPr>
            <w:r w:rsidRPr="000E5763">
              <w:rPr>
                <w:color w:val="000000"/>
                <w:szCs w:val="20"/>
                <w:lang w:eastAsia="ru-RU"/>
              </w:rPr>
              <w:t>42</w:t>
            </w:r>
          </w:p>
        </w:tc>
        <w:tc>
          <w:tcPr>
            <w:tcW w:w="2954" w:type="dxa"/>
            <w:tcBorders>
              <w:top w:val="nil"/>
              <w:left w:val="nil"/>
              <w:bottom w:val="single" w:sz="4" w:space="0" w:color="auto"/>
              <w:right w:val="single" w:sz="4" w:space="0" w:color="auto"/>
            </w:tcBorders>
            <w:noWrap/>
            <w:vAlign w:val="center"/>
            <w:hideMark/>
          </w:tcPr>
          <w:p w14:paraId="3591FFCF" w14:textId="77777777" w:rsidR="000E5763" w:rsidRPr="000E5763" w:rsidRDefault="000E5763" w:rsidP="000E5763">
            <w:pPr>
              <w:spacing w:after="0"/>
              <w:jc w:val="center"/>
              <w:rPr>
                <w:color w:val="000000"/>
                <w:szCs w:val="20"/>
                <w:lang w:eastAsia="ru-RU"/>
              </w:rPr>
            </w:pPr>
            <w:r w:rsidRPr="000E5763">
              <w:rPr>
                <w:color w:val="000000"/>
                <w:szCs w:val="20"/>
                <w:lang w:eastAsia="ru-RU"/>
              </w:rPr>
              <w:t>42</w:t>
            </w:r>
          </w:p>
        </w:tc>
        <w:tc>
          <w:tcPr>
            <w:tcW w:w="1530" w:type="dxa"/>
            <w:tcBorders>
              <w:top w:val="nil"/>
              <w:left w:val="nil"/>
              <w:bottom w:val="single" w:sz="4" w:space="0" w:color="auto"/>
              <w:right w:val="single" w:sz="4" w:space="0" w:color="auto"/>
            </w:tcBorders>
            <w:noWrap/>
            <w:vAlign w:val="center"/>
            <w:hideMark/>
          </w:tcPr>
          <w:p w14:paraId="3D0F827D" w14:textId="77777777" w:rsidR="000E5763" w:rsidRPr="000E5763" w:rsidRDefault="000E5763" w:rsidP="000E5763">
            <w:pPr>
              <w:spacing w:after="0"/>
              <w:jc w:val="center"/>
              <w:rPr>
                <w:color w:val="000000"/>
                <w:szCs w:val="20"/>
                <w:lang w:eastAsia="ru-RU"/>
              </w:rPr>
            </w:pPr>
            <w:r w:rsidRPr="000E5763">
              <w:rPr>
                <w:color w:val="000000"/>
                <w:szCs w:val="20"/>
                <w:lang w:eastAsia="ru-RU"/>
              </w:rPr>
              <w:t>172,00</w:t>
            </w:r>
          </w:p>
        </w:tc>
        <w:tc>
          <w:tcPr>
            <w:tcW w:w="1530" w:type="dxa"/>
            <w:tcBorders>
              <w:top w:val="nil"/>
              <w:left w:val="nil"/>
              <w:bottom w:val="single" w:sz="4" w:space="0" w:color="auto"/>
              <w:right w:val="single" w:sz="4" w:space="0" w:color="auto"/>
            </w:tcBorders>
            <w:noWrap/>
            <w:vAlign w:val="center"/>
            <w:hideMark/>
          </w:tcPr>
          <w:p w14:paraId="170DCA88" w14:textId="77777777" w:rsidR="000E5763" w:rsidRPr="000E5763" w:rsidRDefault="000E5763" w:rsidP="000E5763">
            <w:pPr>
              <w:spacing w:after="0"/>
              <w:jc w:val="center"/>
              <w:rPr>
                <w:color w:val="000000"/>
                <w:szCs w:val="20"/>
                <w:lang w:eastAsia="ru-RU"/>
              </w:rPr>
            </w:pPr>
            <w:r w:rsidRPr="000E5763">
              <w:rPr>
                <w:color w:val="000000"/>
                <w:szCs w:val="20"/>
                <w:lang w:eastAsia="ru-RU"/>
              </w:rPr>
              <w:t>7,22</w:t>
            </w:r>
          </w:p>
        </w:tc>
      </w:tr>
      <w:tr w:rsidR="000E5763" w:rsidRPr="000E5763" w14:paraId="682B5F80" w14:textId="77777777" w:rsidTr="000E5763">
        <w:trPr>
          <w:trHeight w:val="300"/>
        </w:trPr>
        <w:tc>
          <w:tcPr>
            <w:tcW w:w="2410" w:type="dxa"/>
            <w:tcBorders>
              <w:top w:val="nil"/>
              <w:left w:val="single" w:sz="4" w:space="0" w:color="auto"/>
              <w:bottom w:val="single" w:sz="4" w:space="0" w:color="auto"/>
              <w:right w:val="single" w:sz="4" w:space="0" w:color="auto"/>
            </w:tcBorders>
            <w:noWrap/>
            <w:vAlign w:val="bottom"/>
            <w:hideMark/>
          </w:tcPr>
          <w:p w14:paraId="5F1A7703" w14:textId="77777777" w:rsidR="000E5763" w:rsidRPr="000E5763" w:rsidRDefault="000E5763" w:rsidP="000E5763">
            <w:pPr>
              <w:spacing w:after="0"/>
              <w:rPr>
                <w:color w:val="000000"/>
                <w:szCs w:val="20"/>
                <w:lang w:eastAsia="ru-RU"/>
              </w:rPr>
            </w:pPr>
            <w:r w:rsidRPr="000E5763">
              <w:rPr>
                <w:color w:val="000000"/>
                <w:szCs w:val="20"/>
                <w:lang w:eastAsia="ru-RU"/>
              </w:rPr>
              <w:t>д.Таловая</w:t>
            </w:r>
          </w:p>
        </w:tc>
        <w:tc>
          <w:tcPr>
            <w:tcW w:w="1440" w:type="dxa"/>
            <w:tcBorders>
              <w:top w:val="nil"/>
              <w:left w:val="nil"/>
              <w:bottom w:val="single" w:sz="4" w:space="0" w:color="auto"/>
              <w:right w:val="single" w:sz="4" w:space="0" w:color="auto"/>
            </w:tcBorders>
            <w:noWrap/>
            <w:vAlign w:val="center"/>
            <w:hideMark/>
          </w:tcPr>
          <w:p w14:paraId="15548B14" w14:textId="77777777" w:rsidR="000E5763" w:rsidRPr="000E5763" w:rsidRDefault="000E5763" w:rsidP="000E5763">
            <w:pPr>
              <w:spacing w:after="0"/>
              <w:jc w:val="center"/>
              <w:rPr>
                <w:color w:val="000000"/>
                <w:szCs w:val="20"/>
                <w:lang w:eastAsia="ru-RU"/>
              </w:rPr>
            </w:pPr>
            <w:r w:rsidRPr="000E5763">
              <w:rPr>
                <w:color w:val="000000"/>
                <w:szCs w:val="20"/>
                <w:lang w:eastAsia="ru-RU"/>
              </w:rPr>
              <w:t>23</w:t>
            </w:r>
          </w:p>
        </w:tc>
        <w:tc>
          <w:tcPr>
            <w:tcW w:w="2954" w:type="dxa"/>
            <w:tcBorders>
              <w:top w:val="nil"/>
              <w:left w:val="nil"/>
              <w:bottom w:val="single" w:sz="4" w:space="0" w:color="auto"/>
              <w:right w:val="single" w:sz="4" w:space="0" w:color="auto"/>
            </w:tcBorders>
            <w:noWrap/>
            <w:vAlign w:val="center"/>
            <w:hideMark/>
          </w:tcPr>
          <w:p w14:paraId="676841B3" w14:textId="77777777" w:rsidR="000E5763" w:rsidRPr="000E5763" w:rsidRDefault="000E5763" w:rsidP="000E5763">
            <w:pPr>
              <w:spacing w:after="0"/>
              <w:jc w:val="center"/>
              <w:rPr>
                <w:color w:val="000000"/>
                <w:szCs w:val="20"/>
                <w:lang w:eastAsia="ru-RU"/>
              </w:rPr>
            </w:pPr>
            <w:r w:rsidRPr="000E5763">
              <w:rPr>
                <w:color w:val="000000"/>
                <w:szCs w:val="20"/>
                <w:lang w:eastAsia="ru-RU"/>
              </w:rPr>
              <w:t>23</w:t>
            </w:r>
          </w:p>
        </w:tc>
        <w:tc>
          <w:tcPr>
            <w:tcW w:w="1530" w:type="dxa"/>
            <w:tcBorders>
              <w:top w:val="nil"/>
              <w:left w:val="nil"/>
              <w:bottom w:val="single" w:sz="4" w:space="0" w:color="auto"/>
              <w:right w:val="single" w:sz="4" w:space="0" w:color="auto"/>
            </w:tcBorders>
            <w:noWrap/>
            <w:vAlign w:val="center"/>
            <w:hideMark/>
          </w:tcPr>
          <w:p w14:paraId="25AD5C27" w14:textId="77777777" w:rsidR="000E5763" w:rsidRPr="000E5763" w:rsidRDefault="000E5763" w:rsidP="000E5763">
            <w:pPr>
              <w:spacing w:after="0"/>
              <w:jc w:val="center"/>
              <w:rPr>
                <w:color w:val="000000"/>
                <w:szCs w:val="20"/>
                <w:lang w:eastAsia="ru-RU"/>
              </w:rPr>
            </w:pPr>
            <w:r w:rsidRPr="000E5763">
              <w:rPr>
                <w:color w:val="000000"/>
                <w:szCs w:val="20"/>
                <w:lang w:eastAsia="ru-RU"/>
              </w:rPr>
              <w:t>172,00</w:t>
            </w:r>
          </w:p>
        </w:tc>
        <w:tc>
          <w:tcPr>
            <w:tcW w:w="1530" w:type="dxa"/>
            <w:tcBorders>
              <w:top w:val="nil"/>
              <w:left w:val="nil"/>
              <w:bottom w:val="single" w:sz="4" w:space="0" w:color="auto"/>
              <w:right w:val="single" w:sz="4" w:space="0" w:color="auto"/>
            </w:tcBorders>
            <w:noWrap/>
            <w:vAlign w:val="center"/>
            <w:hideMark/>
          </w:tcPr>
          <w:p w14:paraId="06B4FBC5" w14:textId="77777777" w:rsidR="000E5763" w:rsidRPr="000E5763" w:rsidRDefault="000E5763" w:rsidP="000E5763">
            <w:pPr>
              <w:spacing w:after="0"/>
              <w:jc w:val="center"/>
              <w:rPr>
                <w:color w:val="000000"/>
                <w:szCs w:val="20"/>
                <w:lang w:eastAsia="ru-RU"/>
              </w:rPr>
            </w:pPr>
            <w:r w:rsidRPr="000E5763">
              <w:rPr>
                <w:color w:val="000000"/>
                <w:szCs w:val="20"/>
                <w:lang w:eastAsia="ru-RU"/>
              </w:rPr>
              <w:t>3,96</w:t>
            </w:r>
          </w:p>
        </w:tc>
      </w:tr>
      <w:tr w:rsidR="000E5763" w:rsidRPr="000E5763" w14:paraId="1F128FB7" w14:textId="77777777" w:rsidTr="000E5763">
        <w:trPr>
          <w:trHeight w:val="300"/>
        </w:trPr>
        <w:tc>
          <w:tcPr>
            <w:tcW w:w="2410" w:type="dxa"/>
            <w:tcBorders>
              <w:top w:val="nil"/>
              <w:left w:val="single" w:sz="4" w:space="0" w:color="auto"/>
              <w:bottom w:val="single" w:sz="4" w:space="0" w:color="auto"/>
              <w:right w:val="single" w:sz="4" w:space="0" w:color="auto"/>
            </w:tcBorders>
            <w:noWrap/>
            <w:vAlign w:val="bottom"/>
            <w:hideMark/>
          </w:tcPr>
          <w:p w14:paraId="62FB8E69" w14:textId="77777777" w:rsidR="000E5763" w:rsidRPr="000E5763" w:rsidRDefault="000E5763" w:rsidP="000E5763">
            <w:pPr>
              <w:spacing w:after="0"/>
              <w:rPr>
                <w:color w:val="000000"/>
                <w:szCs w:val="20"/>
                <w:lang w:eastAsia="ru-RU"/>
              </w:rPr>
            </w:pPr>
            <w:r w:rsidRPr="000E5763">
              <w:rPr>
                <w:color w:val="000000"/>
                <w:szCs w:val="20"/>
                <w:lang w:eastAsia="ru-RU"/>
              </w:rPr>
              <w:t>д. Кедровка</w:t>
            </w:r>
          </w:p>
        </w:tc>
        <w:tc>
          <w:tcPr>
            <w:tcW w:w="1440" w:type="dxa"/>
            <w:tcBorders>
              <w:top w:val="nil"/>
              <w:left w:val="nil"/>
              <w:bottom w:val="single" w:sz="4" w:space="0" w:color="auto"/>
              <w:right w:val="single" w:sz="4" w:space="0" w:color="auto"/>
            </w:tcBorders>
            <w:noWrap/>
            <w:vAlign w:val="center"/>
            <w:hideMark/>
          </w:tcPr>
          <w:p w14:paraId="679334F9" w14:textId="77777777" w:rsidR="000E5763" w:rsidRPr="000E5763" w:rsidRDefault="000E5763" w:rsidP="000E5763">
            <w:pPr>
              <w:spacing w:after="0"/>
              <w:jc w:val="center"/>
              <w:rPr>
                <w:color w:val="000000"/>
                <w:szCs w:val="20"/>
                <w:lang w:eastAsia="ru-RU"/>
              </w:rPr>
            </w:pPr>
            <w:r w:rsidRPr="000E5763">
              <w:rPr>
                <w:color w:val="000000"/>
                <w:szCs w:val="20"/>
                <w:lang w:eastAsia="ru-RU"/>
              </w:rPr>
              <w:t>90</w:t>
            </w:r>
          </w:p>
        </w:tc>
        <w:tc>
          <w:tcPr>
            <w:tcW w:w="2954" w:type="dxa"/>
            <w:tcBorders>
              <w:top w:val="nil"/>
              <w:left w:val="nil"/>
              <w:bottom w:val="single" w:sz="4" w:space="0" w:color="auto"/>
              <w:right w:val="single" w:sz="4" w:space="0" w:color="auto"/>
            </w:tcBorders>
            <w:noWrap/>
            <w:vAlign w:val="center"/>
            <w:hideMark/>
          </w:tcPr>
          <w:p w14:paraId="156424B4" w14:textId="77777777" w:rsidR="000E5763" w:rsidRPr="000E5763" w:rsidRDefault="000E5763" w:rsidP="000E5763">
            <w:pPr>
              <w:spacing w:after="0"/>
              <w:jc w:val="center"/>
              <w:rPr>
                <w:color w:val="000000"/>
                <w:szCs w:val="20"/>
                <w:lang w:eastAsia="ru-RU"/>
              </w:rPr>
            </w:pPr>
            <w:r w:rsidRPr="000E5763">
              <w:rPr>
                <w:color w:val="000000"/>
                <w:szCs w:val="20"/>
                <w:lang w:eastAsia="ru-RU"/>
              </w:rPr>
              <w:t>90</w:t>
            </w:r>
          </w:p>
        </w:tc>
        <w:tc>
          <w:tcPr>
            <w:tcW w:w="1530" w:type="dxa"/>
            <w:tcBorders>
              <w:top w:val="nil"/>
              <w:left w:val="nil"/>
              <w:bottom w:val="single" w:sz="4" w:space="0" w:color="auto"/>
              <w:right w:val="single" w:sz="4" w:space="0" w:color="auto"/>
            </w:tcBorders>
            <w:noWrap/>
            <w:vAlign w:val="center"/>
            <w:hideMark/>
          </w:tcPr>
          <w:p w14:paraId="3DE0C49D" w14:textId="77777777" w:rsidR="000E5763" w:rsidRPr="000E5763" w:rsidRDefault="000E5763" w:rsidP="000E5763">
            <w:pPr>
              <w:spacing w:after="0"/>
              <w:jc w:val="center"/>
              <w:rPr>
                <w:color w:val="000000"/>
                <w:szCs w:val="20"/>
                <w:lang w:eastAsia="ru-RU"/>
              </w:rPr>
            </w:pPr>
            <w:r w:rsidRPr="000E5763">
              <w:rPr>
                <w:color w:val="000000"/>
                <w:szCs w:val="20"/>
                <w:lang w:eastAsia="ru-RU"/>
              </w:rPr>
              <w:t>172,00</w:t>
            </w:r>
          </w:p>
        </w:tc>
        <w:tc>
          <w:tcPr>
            <w:tcW w:w="1530" w:type="dxa"/>
            <w:tcBorders>
              <w:top w:val="nil"/>
              <w:left w:val="nil"/>
              <w:bottom w:val="single" w:sz="4" w:space="0" w:color="auto"/>
              <w:right w:val="single" w:sz="4" w:space="0" w:color="auto"/>
            </w:tcBorders>
            <w:noWrap/>
            <w:vAlign w:val="center"/>
            <w:hideMark/>
          </w:tcPr>
          <w:p w14:paraId="72E38FDA" w14:textId="77777777" w:rsidR="000E5763" w:rsidRPr="000E5763" w:rsidRDefault="000E5763" w:rsidP="000E5763">
            <w:pPr>
              <w:spacing w:after="0"/>
              <w:jc w:val="center"/>
              <w:rPr>
                <w:color w:val="000000"/>
                <w:szCs w:val="20"/>
                <w:lang w:eastAsia="ru-RU"/>
              </w:rPr>
            </w:pPr>
            <w:r w:rsidRPr="000E5763">
              <w:rPr>
                <w:color w:val="000000"/>
                <w:szCs w:val="20"/>
                <w:lang w:eastAsia="ru-RU"/>
              </w:rPr>
              <w:t>15,48</w:t>
            </w:r>
          </w:p>
        </w:tc>
      </w:tr>
      <w:tr w:rsidR="000E5763" w:rsidRPr="000E5763" w14:paraId="74D884E9" w14:textId="77777777" w:rsidTr="000E5763">
        <w:trPr>
          <w:trHeight w:val="300"/>
        </w:trPr>
        <w:tc>
          <w:tcPr>
            <w:tcW w:w="2410" w:type="dxa"/>
            <w:tcBorders>
              <w:top w:val="nil"/>
              <w:left w:val="single" w:sz="4" w:space="0" w:color="auto"/>
              <w:bottom w:val="single" w:sz="4" w:space="0" w:color="auto"/>
              <w:right w:val="single" w:sz="4" w:space="0" w:color="auto"/>
            </w:tcBorders>
            <w:noWrap/>
            <w:vAlign w:val="bottom"/>
            <w:hideMark/>
          </w:tcPr>
          <w:p w14:paraId="26201A27" w14:textId="77777777" w:rsidR="000E5763" w:rsidRPr="000E5763" w:rsidRDefault="000E5763" w:rsidP="000E5763">
            <w:pPr>
              <w:spacing w:after="0"/>
              <w:rPr>
                <w:color w:val="000000"/>
                <w:szCs w:val="20"/>
                <w:lang w:eastAsia="ru-RU"/>
              </w:rPr>
            </w:pPr>
            <w:r w:rsidRPr="000E5763">
              <w:rPr>
                <w:color w:val="000000"/>
                <w:szCs w:val="20"/>
                <w:lang w:eastAsia="ru-RU"/>
              </w:rPr>
              <w:t>д.Усолка</w:t>
            </w:r>
          </w:p>
        </w:tc>
        <w:tc>
          <w:tcPr>
            <w:tcW w:w="1440" w:type="dxa"/>
            <w:tcBorders>
              <w:top w:val="nil"/>
              <w:left w:val="nil"/>
              <w:bottom w:val="single" w:sz="4" w:space="0" w:color="auto"/>
              <w:right w:val="single" w:sz="4" w:space="0" w:color="auto"/>
            </w:tcBorders>
            <w:noWrap/>
            <w:vAlign w:val="center"/>
            <w:hideMark/>
          </w:tcPr>
          <w:p w14:paraId="38980643" w14:textId="77777777" w:rsidR="000E5763" w:rsidRPr="000E5763" w:rsidRDefault="000E5763" w:rsidP="000E5763">
            <w:pPr>
              <w:spacing w:after="0"/>
              <w:jc w:val="center"/>
              <w:rPr>
                <w:color w:val="000000"/>
                <w:szCs w:val="20"/>
                <w:lang w:eastAsia="ru-RU"/>
              </w:rPr>
            </w:pPr>
            <w:r w:rsidRPr="000E5763">
              <w:rPr>
                <w:color w:val="000000"/>
                <w:szCs w:val="20"/>
                <w:lang w:eastAsia="ru-RU"/>
              </w:rPr>
              <w:t>452</w:t>
            </w:r>
          </w:p>
        </w:tc>
        <w:tc>
          <w:tcPr>
            <w:tcW w:w="2954" w:type="dxa"/>
            <w:tcBorders>
              <w:top w:val="nil"/>
              <w:left w:val="nil"/>
              <w:bottom w:val="single" w:sz="4" w:space="0" w:color="auto"/>
              <w:right w:val="single" w:sz="4" w:space="0" w:color="auto"/>
            </w:tcBorders>
            <w:noWrap/>
            <w:vAlign w:val="center"/>
            <w:hideMark/>
          </w:tcPr>
          <w:p w14:paraId="3B3505BE" w14:textId="77777777" w:rsidR="000E5763" w:rsidRPr="000E5763" w:rsidRDefault="000E5763" w:rsidP="000E5763">
            <w:pPr>
              <w:spacing w:after="0"/>
              <w:jc w:val="center"/>
              <w:rPr>
                <w:color w:val="000000"/>
                <w:szCs w:val="20"/>
                <w:lang w:eastAsia="ru-RU"/>
              </w:rPr>
            </w:pPr>
            <w:r w:rsidRPr="000E5763">
              <w:rPr>
                <w:color w:val="000000"/>
                <w:szCs w:val="20"/>
                <w:lang w:eastAsia="ru-RU"/>
              </w:rPr>
              <w:t>452</w:t>
            </w:r>
          </w:p>
        </w:tc>
        <w:tc>
          <w:tcPr>
            <w:tcW w:w="1530" w:type="dxa"/>
            <w:tcBorders>
              <w:top w:val="nil"/>
              <w:left w:val="nil"/>
              <w:bottom w:val="single" w:sz="4" w:space="0" w:color="auto"/>
              <w:right w:val="single" w:sz="4" w:space="0" w:color="auto"/>
            </w:tcBorders>
            <w:noWrap/>
            <w:vAlign w:val="center"/>
            <w:hideMark/>
          </w:tcPr>
          <w:p w14:paraId="7C2A15D9" w14:textId="77777777" w:rsidR="000E5763" w:rsidRPr="000E5763" w:rsidRDefault="000E5763" w:rsidP="000E5763">
            <w:pPr>
              <w:spacing w:after="0"/>
              <w:jc w:val="center"/>
              <w:rPr>
                <w:color w:val="000000"/>
                <w:szCs w:val="20"/>
                <w:lang w:eastAsia="ru-RU"/>
              </w:rPr>
            </w:pPr>
            <w:r w:rsidRPr="000E5763">
              <w:rPr>
                <w:color w:val="000000"/>
                <w:szCs w:val="20"/>
                <w:lang w:eastAsia="ru-RU"/>
              </w:rPr>
              <w:t>172,00</w:t>
            </w:r>
          </w:p>
        </w:tc>
        <w:tc>
          <w:tcPr>
            <w:tcW w:w="1530" w:type="dxa"/>
            <w:tcBorders>
              <w:top w:val="nil"/>
              <w:left w:val="nil"/>
              <w:bottom w:val="single" w:sz="4" w:space="0" w:color="auto"/>
              <w:right w:val="single" w:sz="4" w:space="0" w:color="auto"/>
            </w:tcBorders>
            <w:noWrap/>
            <w:vAlign w:val="center"/>
            <w:hideMark/>
          </w:tcPr>
          <w:p w14:paraId="75951F23" w14:textId="77777777" w:rsidR="000E5763" w:rsidRPr="000E5763" w:rsidRDefault="000E5763" w:rsidP="000E5763">
            <w:pPr>
              <w:spacing w:after="0"/>
              <w:jc w:val="center"/>
              <w:rPr>
                <w:color w:val="000000"/>
                <w:szCs w:val="20"/>
                <w:lang w:eastAsia="ru-RU"/>
              </w:rPr>
            </w:pPr>
            <w:r w:rsidRPr="000E5763">
              <w:rPr>
                <w:color w:val="000000"/>
                <w:szCs w:val="20"/>
                <w:lang w:eastAsia="ru-RU"/>
              </w:rPr>
              <w:t>77,74</w:t>
            </w:r>
          </w:p>
        </w:tc>
      </w:tr>
      <w:tr w:rsidR="000E5763" w:rsidRPr="000E5763" w14:paraId="4BE2C8A6" w14:textId="77777777" w:rsidTr="000E5763">
        <w:trPr>
          <w:trHeight w:val="300"/>
        </w:trPr>
        <w:tc>
          <w:tcPr>
            <w:tcW w:w="2410" w:type="dxa"/>
            <w:tcBorders>
              <w:top w:val="nil"/>
              <w:left w:val="single" w:sz="4" w:space="0" w:color="auto"/>
              <w:bottom w:val="single" w:sz="4" w:space="0" w:color="auto"/>
              <w:right w:val="single" w:sz="4" w:space="0" w:color="auto"/>
            </w:tcBorders>
            <w:noWrap/>
            <w:vAlign w:val="bottom"/>
            <w:hideMark/>
          </w:tcPr>
          <w:p w14:paraId="316FE0F2" w14:textId="77777777" w:rsidR="000E5763" w:rsidRPr="000E5763" w:rsidRDefault="000E5763" w:rsidP="000E5763">
            <w:pPr>
              <w:spacing w:after="0"/>
              <w:rPr>
                <w:color w:val="000000"/>
                <w:szCs w:val="20"/>
                <w:lang w:eastAsia="ru-RU"/>
              </w:rPr>
            </w:pPr>
            <w:r w:rsidRPr="000E5763">
              <w:rPr>
                <w:color w:val="000000"/>
                <w:szCs w:val="20"/>
                <w:lang w:eastAsia="ru-RU"/>
              </w:rPr>
              <w:t>с.Дзержинское</w:t>
            </w:r>
          </w:p>
        </w:tc>
        <w:tc>
          <w:tcPr>
            <w:tcW w:w="1440" w:type="dxa"/>
            <w:tcBorders>
              <w:top w:val="nil"/>
              <w:left w:val="nil"/>
              <w:bottom w:val="single" w:sz="4" w:space="0" w:color="auto"/>
              <w:right w:val="single" w:sz="4" w:space="0" w:color="auto"/>
            </w:tcBorders>
            <w:noWrap/>
            <w:vAlign w:val="center"/>
            <w:hideMark/>
          </w:tcPr>
          <w:p w14:paraId="2C1578F6" w14:textId="77777777" w:rsidR="000E5763" w:rsidRPr="000E5763" w:rsidRDefault="000E5763" w:rsidP="000E5763">
            <w:pPr>
              <w:spacing w:after="0"/>
              <w:jc w:val="center"/>
              <w:rPr>
                <w:color w:val="000000"/>
                <w:szCs w:val="20"/>
                <w:lang w:eastAsia="ru-RU"/>
              </w:rPr>
            </w:pPr>
            <w:r w:rsidRPr="000E5763">
              <w:rPr>
                <w:color w:val="000000"/>
                <w:szCs w:val="20"/>
                <w:lang w:eastAsia="ru-RU"/>
              </w:rPr>
              <w:t>6733</w:t>
            </w:r>
          </w:p>
        </w:tc>
        <w:tc>
          <w:tcPr>
            <w:tcW w:w="2954" w:type="dxa"/>
            <w:tcBorders>
              <w:top w:val="nil"/>
              <w:left w:val="nil"/>
              <w:bottom w:val="single" w:sz="4" w:space="0" w:color="auto"/>
              <w:right w:val="single" w:sz="4" w:space="0" w:color="auto"/>
            </w:tcBorders>
            <w:noWrap/>
            <w:vAlign w:val="center"/>
            <w:hideMark/>
          </w:tcPr>
          <w:p w14:paraId="4ECE2F10" w14:textId="77777777" w:rsidR="000E5763" w:rsidRPr="000E5763" w:rsidRDefault="000E5763" w:rsidP="000E5763">
            <w:pPr>
              <w:spacing w:after="0"/>
              <w:jc w:val="center"/>
              <w:rPr>
                <w:color w:val="000000"/>
                <w:szCs w:val="20"/>
                <w:lang w:eastAsia="ru-RU"/>
              </w:rPr>
            </w:pPr>
            <w:r w:rsidRPr="000E5763">
              <w:rPr>
                <w:color w:val="000000"/>
                <w:szCs w:val="20"/>
                <w:lang w:eastAsia="ru-RU"/>
              </w:rPr>
              <w:t>6733</w:t>
            </w:r>
          </w:p>
        </w:tc>
        <w:tc>
          <w:tcPr>
            <w:tcW w:w="1530" w:type="dxa"/>
            <w:tcBorders>
              <w:top w:val="nil"/>
              <w:left w:val="nil"/>
              <w:bottom w:val="single" w:sz="4" w:space="0" w:color="auto"/>
              <w:right w:val="single" w:sz="4" w:space="0" w:color="auto"/>
            </w:tcBorders>
            <w:noWrap/>
            <w:vAlign w:val="center"/>
            <w:hideMark/>
          </w:tcPr>
          <w:p w14:paraId="56F04D68" w14:textId="77777777" w:rsidR="000E5763" w:rsidRPr="000E5763" w:rsidRDefault="000E5763" w:rsidP="000E5763">
            <w:pPr>
              <w:spacing w:after="0"/>
              <w:jc w:val="center"/>
              <w:rPr>
                <w:color w:val="000000"/>
                <w:szCs w:val="20"/>
                <w:lang w:eastAsia="ru-RU"/>
              </w:rPr>
            </w:pPr>
            <w:r w:rsidRPr="000E5763">
              <w:rPr>
                <w:color w:val="000000"/>
                <w:szCs w:val="20"/>
                <w:lang w:eastAsia="ru-RU"/>
              </w:rPr>
              <w:t>172,00</w:t>
            </w:r>
          </w:p>
        </w:tc>
        <w:tc>
          <w:tcPr>
            <w:tcW w:w="1530" w:type="dxa"/>
            <w:tcBorders>
              <w:top w:val="nil"/>
              <w:left w:val="nil"/>
              <w:bottom w:val="single" w:sz="4" w:space="0" w:color="auto"/>
              <w:right w:val="single" w:sz="4" w:space="0" w:color="auto"/>
            </w:tcBorders>
            <w:noWrap/>
            <w:vAlign w:val="center"/>
            <w:hideMark/>
          </w:tcPr>
          <w:p w14:paraId="5BD66B64" w14:textId="77777777" w:rsidR="000E5763" w:rsidRPr="000E5763" w:rsidRDefault="000E5763" w:rsidP="000E5763">
            <w:pPr>
              <w:spacing w:after="0"/>
              <w:jc w:val="center"/>
              <w:rPr>
                <w:color w:val="000000"/>
                <w:szCs w:val="20"/>
                <w:lang w:eastAsia="ru-RU"/>
              </w:rPr>
            </w:pPr>
            <w:r w:rsidRPr="000E5763">
              <w:rPr>
                <w:color w:val="000000"/>
                <w:szCs w:val="20"/>
                <w:lang w:eastAsia="ru-RU"/>
              </w:rPr>
              <w:t>1158,08</w:t>
            </w:r>
          </w:p>
        </w:tc>
      </w:tr>
      <w:tr w:rsidR="000E5763" w:rsidRPr="000E5763" w14:paraId="2C93D19B" w14:textId="77777777" w:rsidTr="000E5763">
        <w:trPr>
          <w:trHeight w:val="300"/>
        </w:trPr>
        <w:tc>
          <w:tcPr>
            <w:tcW w:w="2410" w:type="dxa"/>
            <w:tcBorders>
              <w:top w:val="nil"/>
              <w:left w:val="single" w:sz="4" w:space="0" w:color="auto"/>
              <w:bottom w:val="single" w:sz="4" w:space="0" w:color="auto"/>
              <w:right w:val="single" w:sz="4" w:space="0" w:color="auto"/>
            </w:tcBorders>
            <w:noWrap/>
            <w:vAlign w:val="bottom"/>
            <w:hideMark/>
          </w:tcPr>
          <w:p w14:paraId="563862AB" w14:textId="77777777" w:rsidR="000E5763" w:rsidRPr="000E5763" w:rsidRDefault="000E5763" w:rsidP="000E5763">
            <w:pPr>
              <w:spacing w:after="0"/>
              <w:rPr>
                <w:color w:val="000000"/>
                <w:szCs w:val="20"/>
                <w:lang w:eastAsia="ru-RU"/>
              </w:rPr>
            </w:pPr>
            <w:r w:rsidRPr="000E5763">
              <w:rPr>
                <w:color w:val="000000"/>
                <w:szCs w:val="20"/>
                <w:lang w:eastAsia="ru-RU"/>
              </w:rPr>
              <w:t>д. Корсаково</w:t>
            </w:r>
          </w:p>
        </w:tc>
        <w:tc>
          <w:tcPr>
            <w:tcW w:w="1440" w:type="dxa"/>
            <w:tcBorders>
              <w:top w:val="nil"/>
              <w:left w:val="nil"/>
              <w:bottom w:val="single" w:sz="4" w:space="0" w:color="auto"/>
              <w:right w:val="single" w:sz="4" w:space="0" w:color="auto"/>
            </w:tcBorders>
            <w:noWrap/>
            <w:vAlign w:val="center"/>
            <w:hideMark/>
          </w:tcPr>
          <w:p w14:paraId="4C2E1635" w14:textId="77777777" w:rsidR="000E5763" w:rsidRPr="000E5763" w:rsidRDefault="000E5763" w:rsidP="000E5763">
            <w:pPr>
              <w:spacing w:after="0"/>
              <w:jc w:val="center"/>
              <w:rPr>
                <w:color w:val="000000"/>
                <w:szCs w:val="20"/>
                <w:lang w:eastAsia="ru-RU"/>
              </w:rPr>
            </w:pPr>
            <w:r w:rsidRPr="000E5763">
              <w:rPr>
                <w:color w:val="000000"/>
                <w:szCs w:val="20"/>
                <w:lang w:eastAsia="ru-RU"/>
              </w:rPr>
              <w:t>139</w:t>
            </w:r>
          </w:p>
        </w:tc>
        <w:tc>
          <w:tcPr>
            <w:tcW w:w="2954" w:type="dxa"/>
            <w:tcBorders>
              <w:top w:val="nil"/>
              <w:left w:val="nil"/>
              <w:bottom w:val="single" w:sz="4" w:space="0" w:color="auto"/>
              <w:right w:val="single" w:sz="4" w:space="0" w:color="auto"/>
            </w:tcBorders>
            <w:noWrap/>
            <w:vAlign w:val="center"/>
            <w:hideMark/>
          </w:tcPr>
          <w:p w14:paraId="1F16D229" w14:textId="77777777" w:rsidR="000E5763" w:rsidRPr="000E5763" w:rsidRDefault="000E5763" w:rsidP="000E5763">
            <w:pPr>
              <w:spacing w:after="0"/>
              <w:jc w:val="center"/>
              <w:rPr>
                <w:color w:val="000000"/>
                <w:szCs w:val="20"/>
                <w:lang w:eastAsia="ru-RU"/>
              </w:rPr>
            </w:pPr>
            <w:r w:rsidRPr="000E5763">
              <w:rPr>
                <w:color w:val="000000"/>
                <w:szCs w:val="20"/>
                <w:lang w:eastAsia="ru-RU"/>
              </w:rPr>
              <w:t>139</w:t>
            </w:r>
          </w:p>
        </w:tc>
        <w:tc>
          <w:tcPr>
            <w:tcW w:w="1530" w:type="dxa"/>
            <w:tcBorders>
              <w:top w:val="nil"/>
              <w:left w:val="nil"/>
              <w:bottom w:val="single" w:sz="4" w:space="0" w:color="auto"/>
              <w:right w:val="single" w:sz="4" w:space="0" w:color="auto"/>
            </w:tcBorders>
            <w:noWrap/>
            <w:vAlign w:val="center"/>
            <w:hideMark/>
          </w:tcPr>
          <w:p w14:paraId="49893FBE" w14:textId="77777777" w:rsidR="000E5763" w:rsidRPr="000E5763" w:rsidRDefault="000E5763" w:rsidP="000E5763">
            <w:pPr>
              <w:spacing w:after="0"/>
              <w:jc w:val="center"/>
              <w:rPr>
                <w:color w:val="000000"/>
                <w:szCs w:val="20"/>
                <w:lang w:eastAsia="ru-RU"/>
              </w:rPr>
            </w:pPr>
            <w:r w:rsidRPr="000E5763">
              <w:rPr>
                <w:color w:val="000000"/>
                <w:szCs w:val="20"/>
                <w:lang w:eastAsia="ru-RU"/>
              </w:rPr>
              <w:t>172,00</w:t>
            </w:r>
          </w:p>
        </w:tc>
        <w:tc>
          <w:tcPr>
            <w:tcW w:w="1530" w:type="dxa"/>
            <w:tcBorders>
              <w:top w:val="nil"/>
              <w:left w:val="nil"/>
              <w:bottom w:val="single" w:sz="4" w:space="0" w:color="auto"/>
              <w:right w:val="single" w:sz="4" w:space="0" w:color="auto"/>
            </w:tcBorders>
            <w:noWrap/>
            <w:vAlign w:val="center"/>
            <w:hideMark/>
          </w:tcPr>
          <w:p w14:paraId="315F357D" w14:textId="77777777" w:rsidR="000E5763" w:rsidRPr="000E5763" w:rsidRDefault="000E5763" w:rsidP="000E5763">
            <w:pPr>
              <w:spacing w:after="0"/>
              <w:jc w:val="center"/>
              <w:rPr>
                <w:color w:val="000000"/>
                <w:szCs w:val="20"/>
                <w:lang w:eastAsia="ru-RU"/>
              </w:rPr>
            </w:pPr>
            <w:r w:rsidRPr="000E5763">
              <w:rPr>
                <w:color w:val="000000"/>
                <w:szCs w:val="20"/>
                <w:lang w:eastAsia="ru-RU"/>
              </w:rPr>
              <w:t>23,91</w:t>
            </w:r>
          </w:p>
        </w:tc>
      </w:tr>
      <w:tr w:rsidR="000E5763" w:rsidRPr="000E5763" w14:paraId="24934ACB" w14:textId="77777777" w:rsidTr="000E5763">
        <w:trPr>
          <w:trHeight w:val="300"/>
        </w:trPr>
        <w:tc>
          <w:tcPr>
            <w:tcW w:w="2410" w:type="dxa"/>
            <w:tcBorders>
              <w:top w:val="nil"/>
              <w:left w:val="single" w:sz="4" w:space="0" w:color="auto"/>
              <w:bottom w:val="single" w:sz="4" w:space="0" w:color="auto"/>
              <w:right w:val="single" w:sz="4" w:space="0" w:color="auto"/>
            </w:tcBorders>
            <w:noWrap/>
            <w:vAlign w:val="bottom"/>
            <w:hideMark/>
          </w:tcPr>
          <w:p w14:paraId="3DDCEEF1" w14:textId="77777777" w:rsidR="000E5763" w:rsidRPr="000E5763" w:rsidRDefault="000E5763" w:rsidP="000E5763">
            <w:pPr>
              <w:spacing w:after="0"/>
              <w:rPr>
                <w:color w:val="000000"/>
                <w:szCs w:val="20"/>
                <w:lang w:eastAsia="ru-RU"/>
              </w:rPr>
            </w:pPr>
            <w:r w:rsidRPr="000E5763">
              <w:rPr>
                <w:color w:val="000000"/>
                <w:szCs w:val="20"/>
                <w:lang w:eastAsia="ru-RU"/>
              </w:rPr>
              <w:t>д. Лукашино</w:t>
            </w:r>
          </w:p>
        </w:tc>
        <w:tc>
          <w:tcPr>
            <w:tcW w:w="1440" w:type="dxa"/>
            <w:tcBorders>
              <w:top w:val="nil"/>
              <w:left w:val="nil"/>
              <w:bottom w:val="single" w:sz="4" w:space="0" w:color="auto"/>
              <w:right w:val="single" w:sz="4" w:space="0" w:color="auto"/>
            </w:tcBorders>
            <w:noWrap/>
            <w:vAlign w:val="center"/>
            <w:hideMark/>
          </w:tcPr>
          <w:p w14:paraId="5FC75FE7" w14:textId="77777777" w:rsidR="000E5763" w:rsidRPr="000E5763" w:rsidRDefault="000E5763" w:rsidP="000E5763">
            <w:pPr>
              <w:spacing w:after="0"/>
              <w:jc w:val="center"/>
              <w:rPr>
                <w:color w:val="000000"/>
                <w:szCs w:val="20"/>
                <w:lang w:eastAsia="ru-RU"/>
              </w:rPr>
            </w:pPr>
            <w:r w:rsidRPr="000E5763">
              <w:rPr>
                <w:color w:val="000000"/>
                <w:szCs w:val="20"/>
                <w:lang w:eastAsia="ru-RU"/>
              </w:rPr>
              <w:t>121</w:t>
            </w:r>
          </w:p>
        </w:tc>
        <w:tc>
          <w:tcPr>
            <w:tcW w:w="2954" w:type="dxa"/>
            <w:tcBorders>
              <w:top w:val="nil"/>
              <w:left w:val="nil"/>
              <w:bottom w:val="single" w:sz="4" w:space="0" w:color="auto"/>
              <w:right w:val="single" w:sz="4" w:space="0" w:color="auto"/>
            </w:tcBorders>
            <w:noWrap/>
            <w:vAlign w:val="center"/>
            <w:hideMark/>
          </w:tcPr>
          <w:p w14:paraId="7EB6FE46" w14:textId="77777777" w:rsidR="000E5763" w:rsidRPr="000E5763" w:rsidRDefault="000E5763" w:rsidP="000E5763">
            <w:pPr>
              <w:spacing w:after="0"/>
              <w:jc w:val="center"/>
              <w:rPr>
                <w:color w:val="000000"/>
                <w:szCs w:val="20"/>
                <w:lang w:eastAsia="ru-RU"/>
              </w:rPr>
            </w:pPr>
            <w:r w:rsidRPr="000E5763">
              <w:rPr>
                <w:color w:val="000000"/>
                <w:szCs w:val="20"/>
                <w:lang w:eastAsia="ru-RU"/>
              </w:rPr>
              <w:t>121</w:t>
            </w:r>
          </w:p>
        </w:tc>
        <w:tc>
          <w:tcPr>
            <w:tcW w:w="1530" w:type="dxa"/>
            <w:tcBorders>
              <w:top w:val="nil"/>
              <w:left w:val="nil"/>
              <w:bottom w:val="single" w:sz="4" w:space="0" w:color="auto"/>
              <w:right w:val="single" w:sz="4" w:space="0" w:color="auto"/>
            </w:tcBorders>
            <w:noWrap/>
            <w:vAlign w:val="center"/>
            <w:hideMark/>
          </w:tcPr>
          <w:p w14:paraId="4D45D012" w14:textId="77777777" w:rsidR="000E5763" w:rsidRPr="000E5763" w:rsidRDefault="000E5763" w:rsidP="000E5763">
            <w:pPr>
              <w:spacing w:after="0"/>
              <w:jc w:val="center"/>
              <w:rPr>
                <w:color w:val="000000"/>
                <w:szCs w:val="20"/>
                <w:lang w:eastAsia="ru-RU"/>
              </w:rPr>
            </w:pPr>
            <w:r w:rsidRPr="000E5763">
              <w:rPr>
                <w:color w:val="000000"/>
                <w:szCs w:val="20"/>
                <w:lang w:eastAsia="ru-RU"/>
              </w:rPr>
              <w:t>172,00</w:t>
            </w:r>
          </w:p>
        </w:tc>
        <w:tc>
          <w:tcPr>
            <w:tcW w:w="1530" w:type="dxa"/>
            <w:tcBorders>
              <w:top w:val="nil"/>
              <w:left w:val="nil"/>
              <w:bottom w:val="single" w:sz="4" w:space="0" w:color="auto"/>
              <w:right w:val="single" w:sz="4" w:space="0" w:color="auto"/>
            </w:tcBorders>
            <w:noWrap/>
            <w:vAlign w:val="center"/>
            <w:hideMark/>
          </w:tcPr>
          <w:p w14:paraId="0A4C1A22" w14:textId="77777777" w:rsidR="000E5763" w:rsidRPr="000E5763" w:rsidRDefault="000E5763" w:rsidP="000E5763">
            <w:pPr>
              <w:spacing w:after="0"/>
              <w:jc w:val="center"/>
              <w:rPr>
                <w:color w:val="000000"/>
                <w:szCs w:val="20"/>
                <w:lang w:eastAsia="ru-RU"/>
              </w:rPr>
            </w:pPr>
            <w:r w:rsidRPr="000E5763">
              <w:rPr>
                <w:color w:val="000000"/>
                <w:szCs w:val="20"/>
                <w:lang w:eastAsia="ru-RU"/>
              </w:rPr>
              <w:t>20,81</w:t>
            </w:r>
          </w:p>
        </w:tc>
      </w:tr>
      <w:tr w:rsidR="000E5763" w:rsidRPr="000E5763" w14:paraId="1C9A2CAC" w14:textId="77777777" w:rsidTr="000E5763">
        <w:trPr>
          <w:trHeight w:val="300"/>
        </w:trPr>
        <w:tc>
          <w:tcPr>
            <w:tcW w:w="2410" w:type="dxa"/>
            <w:tcBorders>
              <w:top w:val="nil"/>
              <w:left w:val="single" w:sz="4" w:space="0" w:color="auto"/>
              <w:bottom w:val="single" w:sz="4" w:space="0" w:color="auto"/>
              <w:right w:val="single" w:sz="4" w:space="0" w:color="auto"/>
            </w:tcBorders>
            <w:noWrap/>
            <w:vAlign w:val="bottom"/>
            <w:hideMark/>
          </w:tcPr>
          <w:p w14:paraId="41A90950" w14:textId="77777777" w:rsidR="000E5763" w:rsidRPr="000E5763" w:rsidRDefault="000E5763" w:rsidP="000E5763">
            <w:pPr>
              <w:spacing w:after="0"/>
              <w:rPr>
                <w:color w:val="000000"/>
                <w:szCs w:val="20"/>
                <w:lang w:eastAsia="ru-RU"/>
              </w:rPr>
            </w:pPr>
            <w:r w:rsidRPr="000E5763">
              <w:rPr>
                <w:color w:val="000000"/>
                <w:szCs w:val="20"/>
                <w:lang w:eastAsia="ru-RU"/>
              </w:rPr>
              <w:t>п. Ялай</w:t>
            </w:r>
          </w:p>
        </w:tc>
        <w:tc>
          <w:tcPr>
            <w:tcW w:w="1440" w:type="dxa"/>
            <w:tcBorders>
              <w:top w:val="nil"/>
              <w:left w:val="nil"/>
              <w:bottom w:val="single" w:sz="4" w:space="0" w:color="auto"/>
              <w:right w:val="single" w:sz="4" w:space="0" w:color="auto"/>
            </w:tcBorders>
            <w:noWrap/>
            <w:vAlign w:val="center"/>
            <w:hideMark/>
          </w:tcPr>
          <w:p w14:paraId="0CD72B6A" w14:textId="77777777" w:rsidR="000E5763" w:rsidRPr="000E5763" w:rsidRDefault="000E5763" w:rsidP="000E5763">
            <w:pPr>
              <w:spacing w:after="0"/>
              <w:jc w:val="center"/>
              <w:rPr>
                <w:color w:val="000000"/>
                <w:szCs w:val="20"/>
                <w:lang w:eastAsia="ru-RU"/>
              </w:rPr>
            </w:pPr>
            <w:r w:rsidRPr="000E5763">
              <w:rPr>
                <w:color w:val="000000"/>
                <w:szCs w:val="20"/>
                <w:lang w:eastAsia="ru-RU"/>
              </w:rPr>
              <w:t>74</w:t>
            </w:r>
          </w:p>
        </w:tc>
        <w:tc>
          <w:tcPr>
            <w:tcW w:w="2954" w:type="dxa"/>
            <w:tcBorders>
              <w:top w:val="nil"/>
              <w:left w:val="nil"/>
              <w:bottom w:val="single" w:sz="4" w:space="0" w:color="auto"/>
              <w:right w:val="single" w:sz="4" w:space="0" w:color="auto"/>
            </w:tcBorders>
            <w:noWrap/>
            <w:vAlign w:val="center"/>
            <w:hideMark/>
          </w:tcPr>
          <w:p w14:paraId="35A943D2" w14:textId="77777777" w:rsidR="000E5763" w:rsidRPr="000E5763" w:rsidRDefault="000E5763" w:rsidP="000E5763">
            <w:pPr>
              <w:spacing w:after="0"/>
              <w:jc w:val="center"/>
              <w:rPr>
                <w:color w:val="000000"/>
                <w:szCs w:val="20"/>
                <w:lang w:eastAsia="ru-RU"/>
              </w:rPr>
            </w:pPr>
            <w:r w:rsidRPr="000E5763">
              <w:rPr>
                <w:color w:val="000000"/>
                <w:szCs w:val="20"/>
                <w:lang w:eastAsia="ru-RU"/>
              </w:rPr>
              <w:t>74</w:t>
            </w:r>
          </w:p>
        </w:tc>
        <w:tc>
          <w:tcPr>
            <w:tcW w:w="1530" w:type="dxa"/>
            <w:tcBorders>
              <w:top w:val="nil"/>
              <w:left w:val="nil"/>
              <w:bottom w:val="single" w:sz="4" w:space="0" w:color="auto"/>
              <w:right w:val="single" w:sz="4" w:space="0" w:color="auto"/>
            </w:tcBorders>
            <w:noWrap/>
            <w:vAlign w:val="center"/>
            <w:hideMark/>
          </w:tcPr>
          <w:p w14:paraId="399B9F9D" w14:textId="77777777" w:rsidR="000E5763" w:rsidRPr="000E5763" w:rsidRDefault="000E5763" w:rsidP="000E5763">
            <w:pPr>
              <w:spacing w:after="0"/>
              <w:jc w:val="center"/>
              <w:rPr>
                <w:color w:val="000000"/>
                <w:szCs w:val="20"/>
                <w:lang w:eastAsia="ru-RU"/>
              </w:rPr>
            </w:pPr>
            <w:r w:rsidRPr="000E5763">
              <w:rPr>
                <w:color w:val="000000"/>
                <w:szCs w:val="20"/>
                <w:lang w:eastAsia="ru-RU"/>
              </w:rPr>
              <w:t>172,00</w:t>
            </w:r>
          </w:p>
        </w:tc>
        <w:tc>
          <w:tcPr>
            <w:tcW w:w="1530" w:type="dxa"/>
            <w:tcBorders>
              <w:top w:val="nil"/>
              <w:left w:val="nil"/>
              <w:bottom w:val="single" w:sz="4" w:space="0" w:color="auto"/>
              <w:right w:val="single" w:sz="4" w:space="0" w:color="auto"/>
            </w:tcBorders>
            <w:noWrap/>
            <w:vAlign w:val="center"/>
            <w:hideMark/>
          </w:tcPr>
          <w:p w14:paraId="22471916" w14:textId="77777777" w:rsidR="000E5763" w:rsidRPr="000E5763" w:rsidRDefault="000E5763" w:rsidP="000E5763">
            <w:pPr>
              <w:spacing w:after="0"/>
              <w:jc w:val="center"/>
              <w:rPr>
                <w:color w:val="000000"/>
                <w:szCs w:val="20"/>
                <w:lang w:eastAsia="ru-RU"/>
              </w:rPr>
            </w:pPr>
            <w:r w:rsidRPr="000E5763">
              <w:rPr>
                <w:color w:val="000000"/>
                <w:szCs w:val="20"/>
                <w:lang w:eastAsia="ru-RU"/>
              </w:rPr>
              <w:t>12,73</w:t>
            </w:r>
          </w:p>
        </w:tc>
      </w:tr>
      <w:tr w:rsidR="000E5763" w:rsidRPr="000E5763" w14:paraId="350CB999" w14:textId="77777777" w:rsidTr="000E5763">
        <w:trPr>
          <w:trHeight w:val="300"/>
        </w:trPr>
        <w:tc>
          <w:tcPr>
            <w:tcW w:w="2410" w:type="dxa"/>
            <w:tcBorders>
              <w:top w:val="nil"/>
              <w:left w:val="single" w:sz="4" w:space="0" w:color="auto"/>
              <w:bottom w:val="single" w:sz="4" w:space="0" w:color="auto"/>
              <w:right w:val="single" w:sz="4" w:space="0" w:color="auto"/>
            </w:tcBorders>
            <w:noWrap/>
            <w:vAlign w:val="bottom"/>
            <w:hideMark/>
          </w:tcPr>
          <w:p w14:paraId="61B0877E" w14:textId="77777777" w:rsidR="000E5763" w:rsidRPr="000E5763" w:rsidRDefault="000E5763" w:rsidP="000E5763">
            <w:pPr>
              <w:spacing w:after="0"/>
              <w:rPr>
                <w:color w:val="000000"/>
                <w:szCs w:val="20"/>
                <w:lang w:eastAsia="ru-RU"/>
              </w:rPr>
            </w:pPr>
            <w:r w:rsidRPr="000E5763">
              <w:rPr>
                <w:color w:val="000000"/>
                <w:szCs w:val="20"/>
                <w:lang w:eastAsia="ru-RU"/>
              </w:rPr>
              <w:t>с.Сивохино</w:t>
            </w:r>
          </w:p>
        </w:tc>
        <w:tc>
          <w:tcPr>
            <w:tcW w:w="1440" w:type="dxa"/>
            <w:tcBorders>
              <w:top w:val="nil"/>
              <w:left w:val="nil"/>
              <w:bottom w:val="single" w:sz="4" w:space="0" w:color="auto"/>
              <w:right w:val="single" w:sz="4" w:space="0" w:color="auto"/>
            </w:tcBorders>
            <w:noWrap/>
            <w:vAlign w:val="center"/>
            <w:hideMark/>
          </w:tcPr>
          <w:p w14:paraId="4C4AD1C7" w14:textId="77777777" w:rsidR="000E5763" w:rsidRPr="000E5763" w:rsidRDefault="000E5763" w:rsidP="000E5763">
            <w:pPr>
              <w:spacing w:after="0"/>
              <w:jc w:val="center"/>
              <w:rPr>
                <w:color w:val="000000"/>
                <w:szCs w:val="20"/>
                <w:lang w:eastAsia="ru-RU"/>
              </w:rPr>
            </w:pPr>
            <w:r w:rsidRPr="000E5763">
              <w:rPr>
                <w:color w:val="000000"/>
                <w:szCs w:val="20"/>
                <w:lang w:eastAsia="ru-RU"/>
              </w:rPr>
              <w:t>335</w:t>
            </w:r>
          </w:p>
        </w:tc>
        <w:tc>
          <w:tcPr>
            <w:tcW w:w="2954" w:type="dxa"/>
            <w:tcBorders>
              <w:top w:val="nil"/>
              <w:left w:val="nil"/>
              <w:bottom w:val="single" w:sz="4" w:space="0" w:color="auto"/>
              <w:right w:val="single" w:sz="4" w:space="0" w:color="auto"/>
            </w:tcBorders>
            <w:noWrap/>
            <w:vAlign w:val="center"/>
            <w:hideMark/>
          </w:tcPr>
          <w:p w14:paraId="6D5E936F" w14:textId="77777777" w:rsidR="000E5763" w:rsidRPr="000E5763" w:rsidRDefault="000E5763" w:rsidP="000E5763">
            <w:pPr>
              <w:spacing w:after="0"/>
              <w:jc w:val="center"/>
              <w:rPr>
                <w:color w:val="000000"/>
                <w:szCs w:val="20"/>
                <w:lang w:eastAsia="ru-RU"/>
              </w:rPr>
            </w:pPr>
            <w:r w:rsidRPr="000E5763">
              <w:rPr>
                <w:color w:val="000000"/>
                <w:szCs w:val="20"/>
                <w:lang w:eastAsia="ru-RU"/>
              </w:rPr>
              <w:t>335</w:t>
            </w:r>
          </w:p>
        </w:tc>
        <w:tc>
          <w:tcPr>
            <w:tcW w:w="1530" w:type="dxa"/>
            <w:tcBorders>
              <w:top w:val="nil"/>
              <w:left w:val="nil"/>
              <w:bottom w:val="single" w:sz="4" w:space="0" w:color="auto"/>
              <w:right w:val="single" w:sz="4" w:space="0" w:color="auto"/>
            </w:tcBorders>
            <w:noWrap/>
            <w:vAlign w:val="center"/>
            <w:hideMark/>
          </w:tcPr>
          <w:p w14:paraId="604B08DA" w14:textId="77777777" w:rsidR="000E5763" w:rsidRPr="000E5763" w:rsidRDefault="000E5763" w:rsidP="000E5763">
            <w:pPr>
              <w:spacing w:after="0"/>
              <w:jc w:val="center"/>
              <w:rPr>
                <w:color w:val="000000"/>
                <w:szCs w:val="20"/>
                <w:lang w:eastAsia="ru-RU"/>
              </w:rPr>
            </w:pPr>
            <w:r w:rsidRPr="000E5763">
              <w:rPr>
                <w:color w:val="000000"/>
                <w:szCs w:val="20"/>
                <w:lang w:eastAsia="ru-RU"/>
              </w:rPr>
              <w:t>172,00</w:t>
            </w:r>
          </w:p>
        </w:tc>
        <w:tc>
          <w:tcPr>
            <w:tcW w:w="1530" w:type="dxa"/>
            <w:tcBorders>
              <w:top w:val="nil"/>
              <w:left w:val="nil"/>
              <w:bottom w:val="single" w:sz="4" w:space="0" w:color="auto"/>
              <w:right w:val="single" w:sz="4" w:space="0" w:color="auto"/>
            </w:tcBorders>
            <w:noWrap/>
            <w:vAlign w:val="center"/>
            <w:hideMark/>
          </w:tcPr>
          <w:p w14:paraId="399F7308" w14:textId="77777777" w:rsidR="000E5763" w:rsidRPr="000E5763" w:rsidRDefault="000E5763" w:rsidP="000E5763">
            <w:pPr>
              <w:spacing w:after="0"/>
              <w:jc w:val="center"/>
              <w:rPr>
                <w:color w:val="000000"/>
                <w:szCs w:val="20"/>
                <w:lang w:eastAsia="ru-RU"/>
              </w:rPr>
            </w:pPr>
            <w:r w:rsidRPr="000E5763">
              <w:rPr>
                <w:color w:val="000000"/>
                <w:szCs w:val="20"/>
                <w:lang w:eastAsia="ru-RU"/>
              </w:rPr>
              <w:t>57,62</w:t>
            </w:r>
          </w:p>
        </w:tc>
      </w:tr>
      <w:tr w:rsidR="000E5763" w:rsidRPr="000E5763" w14:paraId="310FEFFE" w14:textId="77777777" w:rsidTr="000E5763">
        <w:trPr>
          <w:trHeight w:val="300"/>
        </w:trPr>
        <w:tc>
          <w:tcPr>
            <w:tcW w:w="2410" w:type="dxa"/>
            <w:tcBorders>
              <w:top w:val="nil"/>
              <w:left w:val="single" w:sz="4" w:space="0" w:color="auto"/>
              <w:bottom w:val="single" w:sz="4" w:space="0" w:color="auto"/>
              <w:right w:val="single" w:sz="4" w:space="0" w:color="auto"/>
            </w:tcBorders>
            <w:noWrap/>
            <w:vAlign w:val="bottom"/>
            <w:hideMark/>
          </w:tcPr>
          <w:p w14:paraId="4438E531" w14:textId="77777777" w:rsidR="000E5763" w:rsidRPr="000E5763" w:rsidRDefault="000E5763" w:rsidP="000E5763">
            <w:pPr>
              <w:spacing w:after="0"/>
              <w:rPr>
                <w:color w:val="000000"/>
                <w:szCs w:val="20"/>
                <w:lang w:eastAsia="ru-RU"/>
              </w:rPr>
            </w:pPr>
            <w:r w:rsidRPr="000E5763">
              <w:rPr>
                <w:color w:val="000000"/>
                <w:szCs w:val="20"/>
                <w:lang w:eastAsia="ru-RU"/>
              </w:rPr>
              <w:t>с.Фаначет</w:t>
            </w:r>
          </w:p>
        </w:tc>
        <w:tc>
          <w:tcPr>
            <w:tcW w:w="1440" w:type="dxa"/>
            <w:tcBorders>
              <w:top w:val="nil"/>
              <w:left w:val="nil"/>
              <w:bottom w:val="single" w:sz="4" w:space="0" w:color="auto"/>
              <w:right w:val="single" w:sz="4" w:space="0" w:color="auto"/>
            </w:tcBorders>
            <w:noWrap/>
            <w:vAlign w:val="center"/>
            <w:hideMark/>
          </w:tcPr>
          <w:p w14:paraId="55BD74FF" w14:textId="77777777" w:rsidR="000E5763" w:rsidRPr="000E5763" w:rsidRDefault="000E5763" w:rsidP="000E5763">
            <w:pPr>
              <w:spacing w:after="0"/>
              <w:jc w:val="center"/>
              <w:rPr>
                <w:color w:val="000000"/>
                <w:szCs w:val="20"/>
                <w:lang w:eastAsia="ru-RU"/>
              </w:rPr>
            </w:pPr>
            <w:r w:rsidRPr="000E5763">
              <w:rPr>
                <w:color w:val="000000"/>
                <w:szCs w:val="20"/>
                <w:lang w:eastAsia="ru-RU"/>
              </w:rPr>
              <w:t>221</w:t>
            </w:r>
          </w:p>
        </w:tc>
        <w:tc>
          <w:tcPr>
            <w:tcW w:w="2954" w:type="dxa"/>
            <w:tcBorders>
              <w:top w:val="nil"/>
              <w:left w:val="nil"/>
              <w:bottom w:val="single" w:sz="4" w:space="0" w:color="auto"/>
              <w:right w:val="single" w:sz="4" w:space="0" w:color="auto"/>
            </w:tcBorders>
            <w:noWrap/>
            <w:vAlign w:val="center"/>
            <w:hideMark/>
          </w:tcPr>
          <w:p w14:paraId="603E3F90" w14:textId="77777777" w:rsidR="000E5763" w:rsidRPr="000E5763" w:rsidRDefault="000E5763" w:rsidP="000E5763">
            <w:pPr>
              <w:spacing w:after="0"/>
              <w:jc w:val="center"/>
              <w:rPr>
                <w:color w:val="000000"/>
                <w:szCs w:val="20"/>
                <w:lang w:eastAsia="ru-RU"/>
              </w:rPr>
            </w:pPr>
            <w:r w:rsidRPr="000E5763">
              <w:rPr>
                <w:color w:val="000000"/>
                <w:szCs w:val="20"/>
                <w:lang w:eastAsia="ru-RU"/>
              </w:rPr>
              <w:t>221</w:t>
            </w:r>
          </w:p>
        </w:tc>
        <w:tc>
          <w:tcPr>
            <w:tcW w:w="1530" w:type="dxa"/>
            <w:tcBorders>
              <w:top w:val="nil"/>
              <w:left w:val="nil"/>
              <w:bottom w:val="single" w:sz="4" w:space="0" w:color="auto"/>
              <w:right w:val="single" w:sz="4" w:space="0" w:color="auto"/>
            </w:tcBorders>
            <w:noWrap/>
            <w:vAlign w:val="center"/>
            <w:hideMark/>
          </w:tcPr>
          <w:p w14:paraId="4F196ADA" w14:textId="77777777" w:rsidR="000E5763" w:rsidRPr="000E5763" w:rsidRDefault="000E5763" w:rsidP="000E5763">
            <w:pPr>
              <w:spacing w:after="0"/>
              <w:jc w:val="center"/>
              <w:rPr>
                <w:color w:val="000000"/>
                <w:szCs w:val="20"/>
                <w:lang w:eastAsia="ru-RU"/>
              </w:rPr>
            </w:pPr>
            <w:r w:rsidRPr="000E5763">
              <w:rPr>
                <w:color w:val="000000"/>
                <w:szCs w:val="20"/>
                <w:lang w:eastAsia="ru-RU"/>
              </w:rPr>
              <w:t>172,00</w:t>
            </w:r>
          </w:p>
        </w:tc>
        <w:tc>
          <w:tcPr>
            <w:tcW w:w="1530" w:type="dxa"/>
            <w:tcBorders>
              <w:top w:val="nil"/>
              <w:left w:val="nil"/>
              <w:bottom w:val="single" w:sz="4" w:space="0" w:color="auto"/>
              <w:right w:val="single" w:sz="4" w:space="0" w:color="auto"/>
            </w:tcBorders>
            <w:noWrap/>
            <w:vAlign w:val="center"/>
            <w:hideMark/>
          </w:tcPr>
          <w:p w14:paraId="1D250A7C" w14:textId="77777777" w:rsidR="000E5763" w:rsidRPr="000E5763" w:rsidRDefault="000E5763" w:rsidP="000E5763">
            <w:pPr>
              <w:spacing w:after="0"/>
              <w:jc w:val="center"/>
              <w:rPr>
                <w:color w:val="000000"/>
                <w:szCs w:val="20"/>
                <w:lang w:eastAsia="ru-RU"/>
              </w:rPr>
            </w:pPr>
            <w:r w:rsidRPr="000E5763">
              <w:rPr>
                <w:color w:val="000000"/>
                <w:szCs w:val="20"/>
                <w:lang w:eastAsia="ru-RU"/>
              </w:rPr>
              <w:t>38,01</w:t>
            </w:r>
          </w:p>
        </w:tc>
      </w:tr>
      <w:tr w:rsidR="000E5763" w:rsidRPr="000E5763" w14:paraId="1D769A9C" w14:textId="77777777" w:rsidTr="000E5763">
        <w:trPr>
          <w:trHeight w:val="300"/>
        </w:trPr>
        <w:tc>
          <w:tcPr>
            <w:tcW w:w="2410" w:type="dxa"/>
            <w:tcBorders>
              <w:top w:val="nil"/>
              <w:left w:val="single" w:sz="4" w:space="0" w:color="auto"/>
              <w:bottom w:val="single" w:sz="4" w:space="0" w:color="auto"/>
              <w:right w:val="single" w:sz="4" w:space="0" w:color="auto"/>
            </w:tcBorders>
            <w:noWrap/>
            <w:vAlign w:val="bottom"/>
            <w:hideMark/>
          </w:tcPr>
          <w:p w14:paraId="4B76BEE9" w14:textId="77777777" w:rsidR="000E5763" w:rsidRPr="000E5763" w:rsidRDefault="000E5763" w:rsidP="000E5763">
            <w:pPr>
              <w:spacing w:after="0"/>
              <w:rPr>
                <w:color w:val="000000"/>
                <w:szCs w:val="20"/>
                <w:lang w:eastAsia="ru-RU"/>
              </w:rPr>
            </w:pPr>
            <w:r w:rsidRPr="000E5763">
              <w:rPr>
                <w:color w:val="000000"/>
                <w:szCs w:val="20"/>
                <w:lang w:eastAsia="ru-RU"/>
              </w:rPr>
              <w:t>д.Луговая</w:t>
            </w:r>
          </w:p>
        </w:tc>
        <w:tc>
          <w:tcPr>
            <w:tcW w:w="1440" w:type="dxa"/>
            <w:tcBorders>
              <w:top w:val="nil"/>
              <w:left w:val="nil"/>
              <w:bottom w:val="single" w:sz="4" w:space="0" w:color="auto"/>
              <w:right w:val="single" w:sz="4" w:space="0" w:color="auto"/>
            </w:tcBorders>
            <w:noWrap/>
            <w:vAlign w:val="center"/>
            <w:hideMark/>
          </w:tcPr>
          <w:p w14:paraId="2586D01B" w14:textId="77777777" w:rsidR="000E5763" w:rsidRPr="000E5763" w:rsidRDefault="000E5763" w:rsidP="000E5763">
            <w:pPr>
              <w:spacing w:after="0"/>
              <w:jc w:val="center"/>
              <w:rPr>
                <w:color w:val="000000"/>
                <w:szCs w:val="20"/>
                <w:lang w:eastAsia="ru-RU"/>
              </w:rPr>
            </w:pPr>
            <w:r w:rsidRPr="000E5763">
              <w:rPr>
                <w:color w:val="000000"/>
                <w:szCs w:val="20"/>
                <w:lang w:eastAsia="ru-RU"/>
              </w:rPr>
              <w:t>119</w:t>
            </w:r>
          </w:p>
        </w:tc>
        <w:tc>
          <w:tcPr>
            <w:tcW w:w="2954" w:type="dxa"/>
            <w:tcBorders>
              <w:top w:val="nil"/>
              <w:left w:val="nil"/>
              <w:bottom w:val="single" w:sz="4" w:space="0" w:color="auto"/>
              <w:right w:val="single" w:sz="4" w:space="0" w:color="auto"/>
            </w:tcBorders>
            <w:noWrap/>
            <w:vAlign w:val="center"/>
            <w:hideMark/>
          </w:tcPr>
          <w:p w14:paraId="3FEA5F05" w14:textId="77777777" w:rsidR="000E5763" w:rsidRPr="000E5763" w:rsidRDefault="000E5763" w:rsidP="000E5763">
            <w:pPr>
              <w:spacing w:after="0"/>
              <w:jc w:val="center"/>
              <w:rPr>
                <w:color w:val="000000"/>
                <w:szCs w:val="20"/>
                <w:lang w:eastAsia="ru-RU"/>
              </w:rPr>
            </w:pPr>
            <w:r w:rsidRPr="000E5763">
              <w:rPr>
                <w:color w:val="000000"/>
                <w:szCs w:val="20"/>
                <w:lang w:eastAsia="ru-RU"/>
              </w:rPr>
              <w:t>119</w:t>
            </w:r>
          </w:p>
        </w:tc>
        <w:tc>
          <w:tcPr>
            <w:tcW w:w="1530" w:type="dxa"/>
            <w:tcBorders>
              <w:top w:val="nil"/>
              <w:left w:val="nil"/>
              <w:bottom w:val="single" w:sz="4" w:space="0" w:color="auto"/>
              <w:right w:val="single" w:sz="4" w:space="0" w:color="auto"/>
            </w:tcBorders>
            <w:noWrap/>
            <w:vAlign w:val="center"/>
            <w:hideMark/>
          </w:tcPr>
          <w:p w14:paraId="1D4C1A09" w14:textId="77777777" w:rsidR="000E5763" w:rsidRPr="000E5763" w:rsidRDefault="000E5763" w:rsidP="000E5763">
            <w:pPr>
              <w:spacing w:after="0"/>
              <w:jc w:val="center"/>
              <w:rPr>
                <w:color w:val="000000"/>
                <w:szCs w:val="20"/>
                <w:lang w:eastAsia="ru-RU"/>
              </w:rPr>
            </w:pPr>
            <w:r w:rsidRPr="000E5763">
              <w:rPr>
                <w:color w:val="000000"/>
                <w:szCs w:val="20"/>
                <w:lang w:eastAsia="ru-RU"/>
              </w:rPr>
              <w:t>172,00</w:t>
            </w:r>
          </w:p>
        </w:tc>
        <w:tc>
          <w:tcPr>
            <w:tcW w:w="1530" w:type="dxa"/>
            <w:tcBorders>
              <w:top w:val="nil"/>
              <w:left w:val="nil"/>
              <w:bottom w:val="single" w:sz="4" w:space="0" w:color="auto"/>
              <w:right w:val="single" w:sz="4" w:space="0" w:color="auto"/>
            </w:tcBorders>
            <w:noWrap/>
            <w:vAlign w:val="center"/>
            <w:hideMark/>
          </w:tcPr>
          <w:p w14:paraId="0B8F8F3C" w14:textId="77777777" w:rsidR="000E5763" w:rsidRPr="000E5763" w:rsidRDefault="000E5763" w:rsidP="000E5763">
            <w:pPr>
              <w:spacing w:after="0"/>
              <w:jc w:val="center"/>
              <w:rPr>
                <w:color w:val="000000"/>
                <w:szCs w:val="20"/>
                <w:lang w:eastAsia="ru-RU"/>
              </w:rPr>
            </w:pPr>
            <w:r w:rsidRPr="000E5763">
              <w:rPr>
                <w:color w:val="000000"/>
                <w:szCs w:val="20"/>
                <w:lang w:eastAsia="ru-RU"/>
              </w:rPr>
              <w:t>20,47</w:t>
            </w:r>
          </w:p>
        </w:tc>
      </w:tr>
      <w:tr w:rsidR="000E5763" w:rsidRPr="000E5763" w14:paraId="7B11890B" w14:textId="77777777" w:rsidTr="000E5763">
        <w:trPr>
          <w:trHeight w:val="300"/>
        </w:trPr>
        <w:tc>
          <w:tcPr>
            <w:tcW w:w="2410" w:type="dxa"/>
            <w:tcBorders>
              <w:top w:val="nil"/>
              <w:left w:val="single" w:sz="4" w:space="0" w:color="auto"/>
              <w:bottom w:val="single" w:sz="4" w:space="0" w:color="auto"/>
              <w:right w:val="single" w:sz="4" w:space="0" w:color="auto"/>
            </w:tcBorders>
            <w:noWrap/>
            <w:vAlign w:val="bottom"/>
            <w:hideMark/>
          </w:tcPr>
          <w:p w14:paraId="6A1613C8" w14:textId="77777777" w:rsidR="000E5763" w:rsidRPr="000E5763" w:rsidRDefault="000E5763" w:rsidP="000E5763">
            <w:pPr>
              <w:spacing w:after="0"/>
              <w:rPr>
                <w:color w:val="000000"/>
                <w:szCs w:val="20"/>
                <w:lang w:eastAsia="ru-RU"/>
              </w:rPr>
            </w:pPr>
            <w:r w:rsidRPr="000E5763">
              <w:rPr>
                <w:color w:val="000000"/>
                <w:szCs w:val="20"/>
                <w:lang w:eastAsia="ru-RU"/>
              </w:rPr>
              <w:t>д.Усть-Кайтым</w:t>
            </w:r>
          </w:p>
        </w:tc>
        <w:tc>
          <w:tcPr>
            <w:tcW w:w="1440" w:type="dxa"/>
            <w:tcBorders>
              <w:top w:val="nil"/>
              <w:left w:val="nil"/>
              <w:bottom w:val="single" w:sz="4" w:space="0" w:color="auto"/>
              <w:right w:val="single" w:sz="4" w:space="0" w:color="auto"/>
            </w:tcBorders>
            <w:noWrap/>
            <w:vAlign w:val="center"/>
            <w:hideMark/>
          </w:tcPr>
          <w:p w14:paraId="6C01D9F0" w14:textId="77777777" w:rsidR="000E5763" w:rsidRPr="000E5763" w:rsidRDefault="000E5763" w:rsidP="000E5763">
            <w:pPr>
              <w:spacing w:after="0"/>
              <w:jc w:val="center"/>
              <w:rPr>
                <w:color w:val="000000"/>
                <w:szCs w:val="20"/>
                <w:lang w:eastAsia="ru-RU"/>
              </w:rPr>
            </w:pPr>
            <w:r w:rsidRPr="000E5763">
              <w:rPr>
                <w:color w:val="000000"/>
                <w:szCs w:val="20"/>
                <w:lang w:eastAsia="ru-RU"/>
              </w:rPr>
              <w:t>36</w:t>
            </w:r>
          </w:p>
        </w:tc>
        <w:tc>
          <w:tcPr>
            <w:tcW w:w="2954" w:type="dxa"/>
            <w:tcBorders>
              <w:top w:val="nil"/>
              <w:left w:val="nil"/>
              <w:bottom w:val="single" w:sz="4" w:space="0" w:color="auto"/>
              <w:right w:val="single" w:sz="4" w:space="0" w:color="auto"/>
            </w:tcBorders>
            <w:noWrap/>
            <w:vAlign w:val="center"/>
            <w:hideMark/>
          </w:tcPr>
          <w:p w14:paraId="1E12B6D0" w14:textId="77777777" w:rsidR="000E5763" w:rsidRPr="000E5763" w:rsidRDefault="000E5763" w:rsidP="000E5763">
            <w:pPr>
              <w:spacing w:after="0"/>
              <w:jc w:val="center"/>
              <w:rPr>
                <w:color w:val="000000"/>
                <w:szCs w:val="20"/>
                <w:lang w:eastAsia="ru-RU"/>
              </w:rPr>
            </w:pPr>
            <w:r w:rsidRPr="000E5763">
              <w:rPr>
                <w:color w:val="000000"/>
                <w:szCs w:val="20"/>
                <w:lang w:eastAsia="ru-RU"/>
              </w:rPr>
              <w:t>36</w:t>
            </w:r>
          </w:p>
        </w:tc>
        <w:tc>
          <w:tcPr>
            <w:tcW w:w="1530" w:type="dxa"/>
            <w:tcBorders>
              <w:top w:val="nil"/>
              <w:left w:val="nil"/>
              <w:bottom w:val="single" w:sz="4" w:space="0" w:color="auto"/>
              <w:right w:val="single" w:sz="4" w:space="0" w:color="auto"/>
            </w:tcBorders>
            <w:noWrap/>
            <w:vAlign w:val="center"/>
            <w:hideMark/>
          </w:tcPr>
          <w:p w14:paraId="4EFC0F52" w14:textId="77777777" w:rsidR="000E5763" w:rsidRPr="000E5763" w:rsidRDefault="000E5763" w:rsidP="000E5763">
            <w:pPr>
              <w:spacing w:after="0"/>
              <w:jc w:val="center"/>
              <w:rPr>
                <w:color w:val="000000"/>
                <w:szCs w:val="20"/>
                <w:lang w:eastAsia="ru-RU"/>
              </w:rPr>
            </w:pPr>
            <w:r w:rsidRPr="000E5763">
              <w:rPr>
                <w:color w:val="000000"/>
                <w:szCs w:val="20"/>
                <w:lang w:eastAsia="ru-RU"/>
              </w:rPr>
              <w:t>172,00</w:t>
            </w:r>
          </w:p>
        </w:tc>
        <w:tc>
          <w:tcPr>
            <w:tcW w:w="1530" w:type="dxa"/>
            <w:tcBorders>
              <w:top w:val="nil"/>
              <w:left w:val="nil"/>
              <w:bottom w:val="single" w:sz="4" w:space="0" w:color="auto"/>
              <w:right w:val="single" w:sz="4" w:space="0" w:color="auto"/>
            </w:tcBorders>
            <w:noWrap/>
            <w:vAlign w:val="center"/>
            <w:hideMark/>
          </w:tcPr>
          <w:p w14:paraId="36E49AC0" w14:textId="77777777" w:rsidR="000E5763" w:rsidRPr="000E5763" w:rsidRDefault="000E5763" w:rsidP="000E5763">
            <w:pPr>
              <w:spacing w:after="0"/>
              <w:jc w:val="center"/>
              <w:rPr>
                <w:color w:val="000000"/>
                <w:szCs w:val="20"/>
                <w:lang w:eastAsia="ru-RU"/>
              </w:rPr>
            </w:pPr>
            <w:r w:rsidRPr="000E5763">
              <w:rPr>
                <w:color w:val="000000"/>
                <w:szCs w:val="20"/>
                <w:lang w:eastAsia="ru-RU"/>
              </w:rPr>
              <w:t>6,19</w:t>
            </w:r>
          </w:p>
        </w:tc>
      </w:tr>
      <w:tr w:rsidR="000E5763" w:rsidRPr="000E5763" w14:paraId="1F0A5E63" w14:textId="77777777" w:rsidTr="000E5763">
        <w:trPr>
          <w:trHeight w:val="300"/>
        </w:trPr>
        <w:tc>
          <w:tcPr>
            <w:tcW w:w="2410" w:type="dxa"/>
            <w:tcBorders>
              <w:top w:val="nil"/>
              <w:left w:val="single" w:sz="4" w:space="0" w:color="auto"/>
              <w:bottom w:val="single" w:sz="4" w:space="0" w:color="auto"/>
              <w:right w:val="single" w:sz="4" w:space="0" w:color="auto"/>
            </w:tcBorders>
            <w:noWrap/>
            <w:vAlign w:val="bottom"/>
            <w:hideMark/>
          </w:tcPr>
          <w:p w14:paraId="6AC36E45" w14:textId="77777777" w:rsidR="000E5763" w:rsidRPr="000E5763" w:rsidRDefault="000E5763" w:rsidP="000E5763">
            <w:pPr>
              <w:spacing w:after="0"/>
              <w:rPr>
                <w:color w:val="000000"/>
                <w:szCs w:val="20"/>
                <w:lang w:eastAsia="ru-RU"/>
              </w:rPr>
            </w:pPr>
            <w:r w:rsidRPr="000E5763">
              <w:rPr>
                <w:color w:val="000000"/>
                <w:szCs w:val="20"/>
                <w:lang w:eastAsia="ru-RU"/>
              </w:rPr>
              <w:t>с.Тасеево</w:t>
            </w:r>
          </w:p>
        </w:tc>
        <w:tc>
          <w:tcPr>
            <w:tcW w:w="1440" w:type="dxa"/>
            <w:tcBorders>
              <w:top w:val="nil"/>
              <w:left w:val="nil"/>
              <w:bottom w:val="single" w:sz="4" w:space="0" w:color="auto"/>
              <w:right w:val="single" w:sz="4" w:space="0" w:color="auto"/>
            </w:tcBorders>
            <w:noWrap/>
            <w:vAlign w:val="center"/>
            <w:hideMark/>
          </w:tcPr>
          <w:p w14:paraId="666A2FE5" w14:textId="77777777" w:rsidR="000E5763" w:rsidRPr="000E5763" w:rsidRDefault="000E5763" w:rsidP="000E5763">
            <w:pPr>
              <w:spacing w:after="0"/>
              <w:jc w:val="center"/>
              <w:rPr>
                <w:color w:val="000000"/>
                <w:szCs w:val="20"/>
                <w:lang w:eastAsia="ru-RU"/>
              </w:rPr>
            </w:pPr>
            <w:r w:rsidRPr="000E5763">
              <w:rPr>
                <w:color w:val="000000"/>
                <w:szCs w:val="20"/>
                <w:lang w:eastAsia="ru-RU"/>
              </w:rPr>
              <w:t>6369</w:t>
            </w:r>
          </w:p>
        </w:tc>
        <w:tc>
          <w:tcPr>
            <w:tcW w:w="2954" w:type="dxa"/>
            <w:tcBorders>
              <w:top w:val="nil"/>
              <w:left w:val="nil"/>
              <w:bottom w:val="single" w:sz="4" w:space="0" w:color="auto"/>
              <w:right w:val="single" w:sz="4" w:space="0" w:color="auto"/>
            </w:tcBorders>
            <w:noWrap/>
            <w:vAlign w:val="center"/>
            <w:hideMark/>
          </w:tcPr>
          <w:p w14:paraId="12BC5470" w14:textId="77777777" w:rsidR="000E5763" w:rsidRPr="000E5763" w:rsidRDefault="000E5763" w:rsidP="000E5763">
            <w:pPr>
              <w:spacing w:after="0"/>
              <w:jc w:val="center"/>
              <w:rPr>
                <w:color w:val="000000"/>
                <w:szCs w:val="20"/>
                <w:lang w:eastAsia="ru-RU"/>
              </w:rPr>
            </w:pPr>
            <w:r w:rsidRPr="000E5763">
              <w:rPr>
                <w:color w:val="000000"/>
                <w:szCs w:val="20"/>
                <w:lang w:eastAsia="ru-RU"/>
              </w:rPr>
              <w:t>6369</w:t>
            </w:r>
          </w:p>
        </w:tc>
        <w:tc>
          <w:tcPr>
            <w:tcW w:w="1530" w:type="dxa"/>
            <w:tcBorders>
              <w:top w:val="nil"/>
              <w:left w:val="nil"/>
              <w:bottom w:val="single" w:sz="4" w:space="0" w:color="auto"/>
              <w:right w:val="single" w:sz="4" w:space="0" w:color="auto"/>
            </w:tcBorders>
            <w:noWrap/>
            <w:vAlign w:val="center"/>
            <w:hideMark/>
          </w:tcPr>
          <w:p w14:paraId="5E0003E8" w14:textId="77777777" w:rsidR="000E5763" w:rsidRPr="000E5763" w:rsidRDefault="000E5763" w:rsidP="000E5763">
            <w:pPr>
              <w:spacing w:after="0"/>
              <w:jc w:val="center"/>
              <w:rPr>
                <w:color w:val="000000"/>
                <w:szCs w:val="20"/>
                <w:lang w:eastAsia="ru-RU"/>
              </w:rPr>
            </w:pPr>
            <w:r w:rsidRPr="000E5763">
              <w:rPr>
                <w:color w:val="000000"/>
                <w:szCs w:val="20"/>
                <w:lang w:eastAsia="ru-RU"/>
              </w:rPr>
              <w:t>172,00</w:t>
            </w:r>
          </w:p>
        </w:tc>
        <w:tc>
          <w:tcPr>
            <w:tcW w:w="1530" w:type="dxa"/>
            <w:tcBorders>
              <w:top w:val="nil"/>
              <w:left w:val="nil"/>
              <w:bottom w:val="single" w:sz="4" w:space="0" w:color="auto"/>
              <w:right w:val="single" w:sz="4" w:space="0" w:color="auto"/>
            </w:tcBorders>
            <w:noWrap/>
            <w:vAlign w:val="center"/>
            <w:hideMark/>
          </w:tcPr>
          <w:p w14:paraId="41A2D677" w14:textId="77777777" w:rsidR="000E5763" w:rsidRPr="000E5763" w:rsidRDefault="000E5763" w:rsidP="000E5763">
            <w:pPr>
              <w:spacing w:after="0"/>
              <w:jc w:val="center"/>
              <w:rPr>
                <w:color w:val="000000"/>
                <w:szCs w:val="20"/>
                <w:lang w:eastAsia="ru-RU"/>
              </w:rPr>
            </w:pPr>
            <w:r w:rsidRPr="000E5763">
              <w:rPr>
                <w:color w:val="000000"/>
                <w:szCs w:val="20"/>
                <w:lang w:eastAsia="ru-RU"/>
              </w:rPr>
              <w:t>1095,47</w:t>
            </w:r>
          </w:p>
        </w:tc>
      </w:tr>
      <w:tr w:rsidR="000E5763" w:rsidRPr="000E5763" w14:paraId="76398101" w14:textId="77777777" w:rsidTr="000E5763">
        <w:trPr>
          <w:trHeight w:val="300"/>
        </w:trPr>
        <w:tc>
          <w:tcPr>
            <w:tcW w:w="2410" w:type="dxa"/>
            <w:tcBorders>
              <w:top w:val="nil"/>
              <w:left w:val="single" w:sz="4" w:space="0" w:color="auto"/>
              <w:bottom w:val="single" w:sz="4" w:space="0" w:color="auto"/>
              <w:right w:val="single" w:sz="4" w:space="0" w:color="auto"/>
            </w:tcBorders>
            <w:noWrap/>
            <w:vAlign w:val="bottom"/>
            <w:hideMark/>
          </w:tcPr>
          <w:p w14:paraId="6BD3B68E" w14:textId="77777777" w:rsidR="000E5763" w:rsidRPr="000E5763" w:rsidRDefault="000E5763" w:rsidP="000E5763">
            <w:pPr>
              <w:spacing w:after="0"/>
              <w:rPr>
                <w:color w:val="000000"/>
                <w:szCs w:val="20"/>
                <w:lang w:eastAsia="ru-RU"/>
              </w:rPr>
            </w:pPr>
            <w:r w:rsidRPr="000E5763">
              <w:rPr>
                <w:color w:val="000000"/>
                <w:szCs w:val="20"/>
                <w:lang w:eastAsia="ru-RU"/>
              </w:rPr>
              <w:lastRenderedPageBreak/>
              <w:t>д.Мурма</w:t>
            </w:r>
          </w:p>
        </w:tc>
        <w:tc>
          <w:tcPr>
            <w:tcW w:w="1440" w:type="dxa"/>
            <w:tcBorders>
              <w:top w:val="nil"/>
              <w:left w:val="nil"/>
              <w:bottom w:val="single" w:sz="4" w:space="0" w:color="auto"/>
              <w:right w:val="single" w:sz="4" w:space="0" w:color="auto"/>
            </w:tcBorders>
            <w:noWrap/>
            <w:vAlign w:val="center"/>
            <w:hideMark/>
          </w:tcPr>
          <w:p w14:paraId="340F6770" w14:textId="77777777" w:rsidR="000E5763" w:rsidRPr="000E5763" w:rsidRDefault="000E5763" w:rsidP="000E5763">
            <w:pPr>
              <w:spacing w:after="0"/>
              <w:jc w:val="center"/>
              <w:rPr>
                <w:color w:val="000000"/>
                <w:szCs w:val="20"/>
                <w:lang w:eastAsia="ru-RU"/>
              </w:rPr>
            </w:pPr>
            <w:r w:rsidRPr="000E5763">
              <w:rPr>
                <w:color w:val="000000"/>
                <w:szCs w:val="20"/>
                <w:lang w:eastAsia="ru-RU"/>
              </w:rPr>
              <w:t>49</w:t>
            </w:r>
          </w:p>
        </w:tc>
        <w:tc>
          <w:tcPr>
            <w:tcW w:w="2954" w:type="dxa"/>
            <w:tcBorders>
              <w:top w:val="nil"/>
              <w:left w:val="nil"/>
              <w:bottom w:val="single" w:sz="4" w:space="0" w:color="auto"/>
              <w:right w:val="single" w:sz="4" w:space="0" w:color="auto"/>
            </w:tcBorders>
            <w:noWrap/>
            <w:vAlign w:val="center"/>
            <w:hideMark/>
          </w:tcPr>
          <w:p w14:paraId="4E000549" w14:textId="77777777" w:rsidR="000E5763" w:rsidRPr="000E5763" w:rsidRDefault="000E5763" w:rsidP="000E5763">
            <w:pPr>
              <w:spacing w:after="0"/>
              <w:jc w:val="center"/>
              <w:rPr>
                <w:color w:val="000000"/>
                <w:szCs w:val="20"/>
                <w:lang w:eastAsia="ru-RU"/>
              </w:rPr>
            </w:pPr>
            <w:r w:rsidRPr="000E5763">
              <w:rPr>
                <w:color w:val="000000"/>
                <w:szCs w:val="20"/>
                <w:lang w:eastAsia="ru-RU"/>
              </w:rPr>
              <w:t>49</w:t>
            </w:r>
          </w:p>
        </w:tc>
        <w:tc>
          <w:tcPr>
            <w:tcW w:w="1530" w:type="dxa"/>
            <w:tcBorders>
              <w:top w:val="nil"/>
              <w:left w:val="nil"/>
              <w:bottom w:val="single" w:sz="4" w:space="0" w:color="auto"/>
              <w:right w:val="single" w:sz="4" w:space="0" w:color="auto"/>
            </w:tcBorders>
            <w:noWrap/>
            <w:vAlign w:val="center"/>
            <w:hideMark/>
          </w:tcPr>
          <w:p w14:paraId="71D793F0" w14:textId="77777777" w:rsidR="000E5763" w:rsidRPr="000E5763" w:rsidRDefault="000E5763" w:rsidP="000E5763">
            <w:pPr>
              <w:spacing w:after="0"/>
              <w:jc w:val="center"/>
              <w:rPr>
                <w:color w:val="000000"/>
                <w:szCs w:val="20"/>
                <w:lang w:eastAsia="ru-RU"/>
              </w:rPr>
            </w:pPr>
            <w:r w:rsidRPr="000E5763">
              <w:rPr>
                <w:color w:val="000000"/>
                <w:szCs w:val="20"/>
                <w:lang w:eastAsia="ru-RU"/>
              </w:rPr>
              <w:t>172,00</w:t>
            </w:r>
          </w:p>
        </w:tc>
        <w:tc>
          <w:tcPr>
            <w:tcW w:w="1530" w:type="dxa"/>
            <w:tcBorders>
              <w:top w:val="nil"/>
              <w:left w:val="nil"/>
              <w:bottom w:val="single" w:sz="4" w:space="0" w:color="auto"/>
              <w:right w:val="single" w:sz="4" w:space="0" w:color="auto"/>
            </w:tcBorders>
            <w:noWrap/>
            <w:vAlign w:val="center"/>
            <w:hideMark/>
          </w:tcPr>
          <w:p w14:paraId="765356E5" w14:textId="77777777" w:rsidR="000E5763" w:rsidRPr="000E5763" w:rsidRDefault="000E5763" w:rsidP="000E5763">
            <w:pPr>
              <w:spacing w:after="0"/>
              <w:jc w:val="center"/>
              <w:rPr>
                <w:color w:val="000000"/>
                <w:szCs w:val="20"/>
                <w:lang w:eastAsia="ru-RU"/>
              </w:rPr>
            </w:pPr>
            <w:r w:rsidRPr="000E5763">
              <w:rPr>
                <w:color w:val="000000"/>
                <w:szCs w:val="20"/>
                <w:lang w:eastAsia="ru-RU"/>
              </w:rPr>
              <w:t>8,43</w:t>
            </w:r>
          </w:p>
        </w:tc>
      </w:tr>
      <w:tr w:rsidR="000E5763" w:rsidRPr="000E5763" w14:paraId="76E6F599" w14:textId="77777777" w:rsidTr="000E5763">
        <w:trPr>
          <w:trHeight w:val="300"/>
        </w:trPr>
        <w:tc>
          <w:tcPr>
            <w:tcW w:w="2410" w:type="dxa"/>
            <w:tcBorders>
              <w:top w:val="nil"/>
              <w:left w:val="single" w:sz="4" w:space="0" w:color="auto"/>
              <w:bottom w:val="single" w:sz="4" w:space="0" w:color="auto"/>
              <w:right w:val="single" w:sz="4" w:space="0" w:color="auto"/>
            </w:tcBorders>
            <w:noWrap/>
            <w:vAlign w:val="bottom"/>
            <w:hideMark/>
          </w:tcPr>
          <w:p w14:paraId="17170046" w14:textId="77777777" w:rsidR="000E5763" w:rsidRPr="000E5763" w:rsidRDefault="000E5763" w:rsidP="000E5763">
            <w:pPr>
              <w:spacing w:after="0"/>
              <w:rPr>
                <w:color w:val="000000"/>
                <w:szCs w:val="20"/>
                <w:lang w:eastAsia="ru-RU"/>
              </w:rPr>
            </w:pPr>
            <w:r w:rsidRPr="000E5763">
              <w:rPr>
                <w:color w:val="000000"/>
                <w:szCs w:val="20"/>
                <w:lang w:eastAsia="ru-RU"/>
              </w:rPr>
              <w:t>д.Щекатурово</w:t>
            </w:r>
          </w:p>
        </w:tc>
        <w:tc>
          <w:tcPr>
            <w:tcW w:w="1440" w:type="dxa"/>
            <w:tcBorders>
              <w:top w:val="nil"/>
              <w:left w:val="nil"/>
              <w:bottom w:val="single" w:sz="4" w:space="0" w:color="auto"/>
              <w:right w:val="single" w:sz="4" w:space="0" w:color="auto"/>
            </w:tcBorders>
            <w:noWrap/>
            <w:vAlign w:val="center"/>
            <w:hideMark/>
          </w:tcPr>
          <w:p w14:paraId="6872291C" w14:textId="77777777" w:rsidR="000E5763" w:rsidRPr="000E5763" w:rsidRDefault="000E5763" w:rsidP="000E5763">
            <w:pPr>
              <w:spacing w:after="0"/>
              <w:jc w:val="center"/>
              <w:rPr>
                <w:color w:val="000000"/>
                <w:szCs w:val="20"/>
                <w:lang w:eastAsia="ru-RU"/>
              </w:rPr>
            </w:pPr>
            <w:r w:rsidRPr="000E5763">
              <w:rPr>
                <w:color w:val="000000"/>
                <w:szCs w:val="20"/>
                <w:lang w:eastAsia="ru-RU"/>
              </w:rPr>
              <w:t>28</w:t>
            </w:r>
          </w:p>
        </w:tc>
        <w:tc>
          <w:tcPr>
            <w:tcW w:w="2954" w:type="dxa"/>
            <w:tcBorders>
              <w:top w:val="nil"/>
              <w:left w:val="nil"/>
              <w:bottom w:val="single" w:sz="4" w:space="0" w:color="auto"/>
              <w:right w:val="single" w:sz="4" w:space="0" w:color="auto"/>
            </w:tcBorders>
            <w:noWrap/>
            <w:vAlign w:val="center"/>
            <w:hideMark/>
          </w:tcPr>
          <w:p w14:paraId="7EA01366" w14:textId="77777777" w:rsidR="000E5763" w:rsidRPr="000E5763" w:rsidRDefault="000E5763" w:rsidP="000E5763">
            <w:pPr>
              <w:spacing w:after="0"/>
              <w:jc w:val="center"/>
              <w:rPr>
                <w:color w:val="000000"/>
                <w:szCs w:val="20"/>
                <w:lang w:eastAsia="ru-RU"/>
              </w:rPr>
            </w:pPr>
            <w:r w:rsidRPr="000E5763">
              <w:rPr>
                <w:color w:val="000000"/>
                <w:szCs w:val="20"/>
                <w:lang w:eastAsia="ru-RU"/>
              </w:rPr>
              <w:t>28</w:t>
            </w:r>
          </w:p>
        </w:tc>
        <w:tc>
          <w:tcPr>
            <w:tcW w:w="1530" w:type="dxa"/>
            <w:tcBorders>
              <w:top w:val="nil"/>
              <w:left w:val="nil"/>
              <w:bottom w:val="single" w:sz="4" w:space="0" w:color="auto"/>
              <w:right w:val="single" w:sz="4" w:space="0" w:color="auto"/>
            </w:tcBorders>
            <w:noWrap/>
            <w:vAlign w:val="center"/>
            <w:hideMark/>
          </w:tcPr>
          <w:p w14:paraId="5E153666" w14:textId="77777777" w:rsidR="000E5763" w:rsidRPr="000E5763" w:rsidRDefault="000E5763" w:rsidP="000E5763">
            <w:pPr>
              <w:spacing w:after="0"/>
              <w:jc w:val="center"/>
              <w:rPr>
                <w:color w:val="000000"/>
                <w:szCs w:val="20"/>
                <w:lang w:eastAsia="ru-RU"/>
              </w:rPr>
            </w:pPr>
            <w:r w:rsidRPr="000E5763">
              <w:rPr>
                <w:color w:val="000000"/>
                <w:szCs w:val="20"/>
                <w:lang w:eastAsia="ru-RU"/>
              </w:rPr>
              <w:t>172,00</w:t>
            </w:r>
          </w:p>
        </w:tc>
        <w:tc>
          <w:tcPr>
            <w:tcW w:w="1530" w:type="dxa"/>
            <w:tcBorders>
              <w:top w:val="nil"/>
              <w:left w:val="nil"/>
              <w:bottom w:val="single" w:sz="4" w:space="0" w:color="auto"/>
              <w:right w:val="single" w:sz="4" w:space="0" w:color="auto"/>
            </w:tcBorders>
            <w:noWrap/>
            <w:vAlign w:val="center"/>
            <w:hideMark/>
          </w:tcPr>
          <w:p w14:paraId="6ED4DB1E" w14:textId="77777777" w:rsidR="000E5763" w:rsidRPr="000E5763" w:rsidRDefault="000E5763" w:rsidP="000E5763">
            <w:pPr>
              <w:spacing w:after="0"/>
              <w:jc w:val="center"/>
              <w:rPr>
                <w:color w:val="000000"/>
                <w:szCs w:val="20"/>
                <w:lang w:eastAsia="ru-RU"/>
              </w:rPr>
            </w:pPr>
            <w:r w:rsidRPr="000E5763">
              <w:rPr>
                <w:color w:val="000000"/>
                <w:szCs w:val="20"/>
                <w:lang w:eastAsia="ru-RU"/>
              </w:rPr>
              <w:t>4,82</w:t>
            </w:r>
          </w:p>
        </w:tc>
      </w:tr>
      <w:tr w:rsidR="000E5763" w:rsidRPr="000E5763" w14:paraId="3B06C16E" w14:textId="77777777" w:rsidTr="000E5763">
        <w:trPr>
          <w:trHeight w:val="300"/>
        </w:trPr>
        <w:tc>
          <w:tcPr>
            <w:tcW w:w="2410" w:type="dxa"/>
            <w:tcBorders>
              <w:top w:val="nil"/>
              <w:left w:val="single" w:sz="4" w:space="0" w:color="auto"/>
              <w:bottom w:val="single" w:sz="4" w:space="0" w:color="auto"/>
              <w:right w:val="single" w:sz="4" w:space="0" w:color="auto"/>
            </w:tcBorders>
            <w:noWrap/>
            <w:vAlign w:val="bottom"/>
            <w:hideMark/>
          </w:tcPr>
          <w:p w14:paraId="1568D769" w14:textId="77777777" w:rsidR="000E5763" w:rsidRPr="000E5763" w:rsidRDefault="000E5763" w:rsidP="000E5763">
            <w:pPr>
              <w:spacing w:after="0"/>
              <w:rPr>
                <w:color w:val="000000"/>
                <w:szCs w:val="20"/>
                <w:lang w:eastAsia="ru-RU"/>
              </w:rPr>
            </w:pPr>
            <w:r w:rsidRPr="000E5763">
              <w:rPr>
                <w:color w:val="000000"/>
                <w:szCs w:val="20"/>
                <w:lang w:eastAsia="ru-RU"/>
              </w:rPr>
              <w:t>п.Буровой</w:t>
            </w:r>
          </w:p>
        </w:tc>
        <w:tc>
          <w:tcPr>
            <w:tcW w:w="1440" w:type="dxa"/>
            <w:tcBorders>
              <w:top w:val="nil"/>
              <w:left w:val="nil"/>
              <w:bottom w:val="single" w:sz="4" w:space="0" w:color="auto"/>
              <w:right w:val="single" w:sz="4" w:space="0" w:color="auto"/>
            </w:tcBorders>
            <w:noWrap/>
            <w:vAlign w:val="center"/>
            <w:hideMark/>
          </w:tcPr>
          <w:p w14:paraId="721C8F1D" w14:textId="77777777" w:rsidR="000E5763" w:rsidRPr="000E5763" w:rsidRDefault="000E5763" w:rsidP="000E5763">
            <w:pPr>
              <w:spacing w:after="0"/>
              <w:jc w:val="center"/>
              <w:rPr>
                <w:color w:val="000000"/>
                <w:szCs w:val="20"/>
                <w:lang w:eastAsia="ru-RU"/>
              </w:rPr>
            </w:pPr>
            <w:r w:rsidRPr="000E5763">
              <w:rPr>
                <w:color w:val="000000"/>
                <w:szCs w:val="20"/>
                <w:lang w:eastAsia="ru-RU"/>
              </w:rPr>
              <w:t>24</w:t>
            </w:r>
          </w:p>
        </w:tc>
        <w:tc>
          <w:tcPr>
            <w:tcW w:w="2954" w:type="dxa"/>
            <w:tcBorders>
              <w:top w:val="nil"/>
              <w:left w:val="nil"/>
              <w:bottom w:val="single" w:sz="4" w:space="0" w:color="auto"/>
              <w:right w:val="single" w:sz="4" w:space="0" w:color="auto"/>
            </w:tcBorders>
            <w:noWrap/>
            <w:vAlign w:val="center"/>
            <w:hideMark/>
          </w:tcPr>
          <w:p w14:paraId="4CAB3FAC" w14:textId="77777777" w:rsidR="000E5763" w:rsidRPr="000E5763" w:rsidRDefault="000E5763" w:rsidP="000E5763">
            <w:pPr>
              <w:spacing w:after="0"/>
              <w:jc w:val="center"/>
              <w:rPr>
                <w:color w:val="000000"/>
                <w:szCs w:val="20"/>
                <w:lang w:eastAsia="ru-RU"/>
              </w:rPr>
            </w:pPr>
            <w:r w:rsidRPr="000E5763">
              <w:rPr>
                <w:color w:val="000000"/>
                <w:szCs w:val="20"/>
                <w:lang w:eastAsia="ru-RU"/>
              </w:rPr>
              <w:t>24</w:t>
            </w:r>
          </w:p>
        </w:tc>
        <w:tc>
          <w:tcPr>
            <w:tcW w:w="1530" w:type="dxa"/>
            <w:tcBorders>
              <w:top w:val="nil"/>
              <w:left w:val="nil"/>
              <w:bottom w:val="single" w:sz="4" w:space="0" w:color="auto"/>
              <w:right w:val="single" w:sz="4" w:space="0" w:color="auto"/>
            </w:tcBorders>
            <w:noWrap/>
            <w:vAlign w:val="center"/>
            <w:hideMark/>
          </w:tcPr>
          <w:p w14:paraId="60B6984D" w14:textId="77777777" w:rsidR="000E5763" w:rsidRPr="000E5763" w:rsidRDefault="000E5763" w:rsidP="000E5763">
            <w:pPr>
              <w:spacing w:after="0"/>
              <w:jc w:val="center"/>
              <w:rPr>
                <w:color w:val="000000"/>
                <w:szCs w:val="20"/>
                <w:lang w:eastAsia="ru-RU"/>
              </w:rPr>
            </w:pPr>
            <w:r w:rsidRPr="000E5763">
              <w:rPr>
                <w:color w:val="000000"/>
                <w:szCs w:val="20"/>
                <w:lang w:eastAsia="ru-RU"/>
              </w:rPr>
              <w:t>172,00</w:t>
            </w:r>
          </w:p>
        </w:tc>
        <w:tc>
          <w:tcPr>
            <w:tcW w:w="1530" w:type="dxa"/>
            <w:tcBorders>
              <w:top w:val="nil"/>
              <w:left w:val="nil"/>
              <w:bottom w:val="single" w:sz="4" w:space="0" w:color="auto"/>
              <w:right w:val="single" w:sz="4" w:space="0" w:color="auto"/>
            </w:tcBorders>
            <w:noWrap/>
            <w:vAlign w:val="center"/>
            <w:hideMark/>
          </w:tcPr>
          <w:p w14:paraId="57FDB49D" w14:textId="77777777" w:rsidR="000E5763" w:rsidRPr="000E5763" w:rsidRDefault="000E5763" w:rsidP="000E5763">
            <w:pPr>
              <w:spacing w:after="0"/>
              <w:jc w:val="center"/>
              <w:rPr>
                <w:color w:val="000000"/>
                <w:szCs w:val="20"/>
                <w:lang w:eastAsia="ru-RU"/>
              </w:rPr>
            </w:pPr>
            <w:r w:rsidRPr="000E5763">
              <w:rPr>
                <w:color w:val="000000"/>
                <w:szCs w:val="20"/>
                <w:lang w:eastAsia="ru-RU"/>
              </w:rPr>
              <w:t>4,13</w:t>
            </w:r>
          </w:p>
        </w:tc>
      </w:tr>
      <w:tr w:rsidR="000E5763" w:rsidRPr="000E5763" w14:paraId="1A1A9AE4" w14:textId="77777777" w:rsidTr="000E5763">
        <w:trPr>
          <w:trHeight w:val="300"/>
        </w:trPr>
        <w:tc>
          <w:tcPr>
            <w:tcW w:w="2410" w:type="dxa"/>
            <w:tcBorders>
              <w:top w:val="nil"/>
              <w:left w:val="single" w:sz="4" w:space="0" w:color="auto"/>
              <w:bottom w:val="single" w:sz="4" w:space="0" w:color="auto"/>
              <w:right w:val="single" w:sz="4" w:space="0" w:color="auto"/>
            </w:tcBorders>
            <w:noWrap/>
            <w:vAlign w:val="bottom"/>
            <w:hideMark/>
          </w:tcPr>
          <w:p w14:paraId="0D375D00" w14:textId="77777777" w:rsidR="000E5763" w:rsidRPr="000E5763" w:rsidRDefault="000E5763" w:rsidP="000E5763">
            <w:pPr>
              <w:spacing w:after="0"/>
              <w:rPr>
                <w:color w:val="000000"/>
                <w:szCs w:val="20"/>
                <w:lang w:eastAsia="ru-RU"/>
              </w:rPr>
            </w:pPr>
            <w:r w:rsidRPr="000E5763">
              <w:rPr>
                <w:color w:val="000000"/>
                <w:szCs w:val="20"/>
                <w:lang w:eastAsia="ru-RU"/>
              </w:rPr>
              <w:t>д. Скакальная</w:t>
            </w:r>
          </w:p>
        </w:tc>
        <w:tc>
          <w:tcPr>
            <w:tcW w:w="1440" w:type="dxa"/>
            <w:tcBorders>
              <w:top w:val="nil"/>
              <w:left w:val="nil"/>
              <w:bottom w:val="single" w:sz="4" w:space="0" w:color="auto"/>
              <w:right w:val="single" w:sz="4" w:space="0" w:color="auto"/>
            </w:tcBorders>
            <w:noWrap/>
            <w:vAlign w:val="center"/>
            <w:hideMark/>
          </w:tcPr>
          <w:p w14:paraId="1FF779C8" w14:textId="77777777" w:rsidR="000E5763" w:rsidRPr="000E5763" w:rsidRDefault="000E5763" w:rsidP="000E5763">
            <w:pPr>
              <w:spacing w:after="0"/>
              <w:jc w:val="center"/>
              <w:rPr>
                <w:color w:val="000000"/>
                <w:szCs w:val="20"/>
                <w:lang w:eastAsia="ru-RU"/>
              </w:rPr>
            </w:pPr>
            <w:r w:rsidRPr="000E5763">
              <w:rPr>
                <w:color w:val="000000"/>
                <w:szCs w:val="20"/>
                <w:lang w:eastAsia="ru-RU"/>
              </w:rPr>
              <w:t>46</w:t>
            </w:r>
          </w:p>
        </w:tc>
        <w:tc>
          <w:tcPr>
            <w:tcW w:w="2954" w:type="dxa"/>
            <w:tcBorders>
              <w:top w:val="nil"/>
              <w:left w:val="nil"/>
              <w:bottom w:val="single" w:sz="4" w:space="0" w:color="auto"/>
              <w:right w:val="single" w:sz="4" w:space="0" w:color="auto"/>
            </w:tcBorders>
            <w:noWrap/>
            <w:vAlign w:val="center"/>
            <w:hideMark/>
          </w:tcPr>
          <w:p w14:paraId="7407AAA5" w14:textId="77777777" w:rsidR="000E5763" w:rsidRPr="000E5763" w:rsidRDefault="000E5763" w:rsidP="000E5763">
            <w:pPr>
              <w:spacing w:after="0"/>
              <w:jc w:val="center"/>
              <w:rPr>
                <w:color w:val="000000"/>
                <w:szCs w:val="20"/>
                <w:lang w:eastAsia="ru-RU"/>
              </w:rPr>
            </w:pPr>
            <w:r w:rsidRPr="000E5763">
              <w:rPr>
                <w:color w:val="000000"/>
                <w:szCs w:val="20"/>
                <w:lang w:eastAsia="ru-RU"/>
              </w:rPr>
              <w:t>46</w:t>
            </w:r>
          </w:p>
        </w:tc>
        <w:tc>
          <w:tcPr>
            <w:tcW w:w="1530" w:type="dxa"/>
            <w:tcBorders>
              <w:top w:val="nil"/>
              <w:left w:val="nil"/>
              <w:bottom w:val="single" w:sz="4" w:space="0" w:color="auto"/>
              <w:right w:val="single" w:sz="4" w:space="0" w:color="auto"/>
            </w:tcBorders>
            <w:noWrap/>
            <w:vAlign w:val="center"/>
            <w:hideMark/>
          </w:tcPr>
          <w:p w14:paraId="652A7699" w14:textId="77777777" w:rsidR="000E5763" w:rsidRPr="000E5763" w:rsidRDefault="000E5763" w:rsidP="000E5763">
            <w:pPr>
              <w:spacing w:after="0"/>
              <w:jc w:val="center"/>
              <w:rPr>
                <w:color w:val="000000"/>
                <w:szCs w:val="20"/>
                <w:lang w:eastAsia="ru-RU"/>
              </w:rPr>
            </w:pPr>
            <w:r w:rsidRPr="000E5763">
              <w:rPr>
                <w:color w:val="000000"/>
                <w:szCs w:val="20"/>
                <w:lang w:eastAsia="ru-RU"/>
              </w:rPr>
              <w:t>172,00</w:t>
            </w:r>
          </w:p>
        </w:tc>
        <w:tc>
          <w:tcPr>
            <w:tcW w:w="1530" w:type="dxa"/>
            <w:tcBorders>
              <w:top w:val="nil"/>
              <w:left w:val="nil"/>
              <w:bottom w:val="single" w:sz="4" w:space="0" w:color="auto"/>
              <w:right w:val="single" w:sz="4" w:space="0" w:color="auto"/>
            </w:tcBorders>
            <w:noWrap/>
            <w:vAlign w:val="center"/>
            <w:hideMark/>
          </w:tcPr>
          <w:p w14:paraId="2914B2C3" w14:textId="77777777" w:rsidR="000E5763" w:rsidRPr="000E5763" w:rsidRDefault="000E5763" w:rsidP="000E5763">
            <w:pPr>
              <w:spacing w:after="0"/>
              <w:jc w:val="center"/>
              <w:rPr>
                <w:color w:val="000000"/>
                <w:szCs w:val="20"/>
                <w:lang w:eastAsia="ru-RU"/>
              </w:rPr>
            </w:pPr>
            <w:r w:rsidRPr="000E5763">
              <w:rPr>
                <w:color w:val="000000"/>
                <w:szCs w:val="20"/>
                <w:lang w:eastAsia="ru-RU"/>
              </w:rPr>
              <w:t>7,91</w:t>
            </w:r>
          </w:p>
        </w:tc>
      </w:tr>
      <w:tr w:rsidR="000E5763" w:rsidRPr="000E5763" w14:paraId="38DAB978" w14:textId="77777777" w:rsidTr="000E5763">
        <w:trPr>
          <w:trHeight w:val="300"/>
        </w:trPr>
        <w:tc>
          <w:tcPr>
            <w:tcW w:w="2410" w:type="dxa"/>
            <w:tcBorders>
              <w:top w:val="nil"/>
              <w:left w:val="single" w:sz="4" w:space="0" w:color="auto"/>
              <w:bottom w:val="single" w:sz="4" w:space="0" w:color="auto"/>
              <w:right w:val="single" w:sz="4" w:space="0" w:color="auto"/>
            </w:tcBorders>
            <w:noWrap/>
            <w:vAlign w:val="bottom"/>
            <w:hideMark/>
          </w:tcPr>
          <w:p w14:paraId="09B4CB36" w14:textId="77777777" w:rsidR="000E5763" w:rsidRPr="000E5763" w:rsidRDefault="000E5763" w:rsidP="000E5763">
            <w:pPr>
              <w:spacing w:after="0"/>
              <w:rPr>
                <w:color w:val="000000"/>
                <w:szCs w:val="20"/>
                <w:lang w:eastAsia="ru-RU"/>
              </w:rPr>
            </w:pPr>
            <w:r w:rsidRPr="000E5763">
              <w:rPr>
                <w:color w:val="000000"/>
                <w:szCs w:val="20"/>
                <w:lang w:eastAsia="ru-RU"/>
              </w:rPr>
              <w:t>с. Веселое</w:t>
            </w:r>
          </w:p>
        </w:tc>
        <w:tc>
          <w:tcPr>
            <w:tcW w:w="1440" w:type="dxa"/>
            <w:tcBorders>
              <w:top w:val="nil"/>
              <w:left w:val="nil"/>
              <w:bottom w:val="single" w:sz="4" w:space="0" w:color="auto"/>
              <w:right w:val="single" w:sz="4" w:space="0" w:color="auto"/>
            </w:tcBorders>
            <w:noWrap/>
            <w:vAlign w:val="center"/>
            <w:hideMark/>
          </w:tcPr>
          <w:p w14:paraId="77E49ACD" w14:textId="77777777" w:rsidR="000E5763" w:rsidRPr="000E5763" w:rsidRDefault="000E5763" w:rsidP="000E5763">
            <w:pPr>
              <w:spacing w:after="0"/>
              <w:jc w:val="center"/>
              <w:rPr>
                <w:color w:val="000000"/>
                <w:szCs w:val="20"/>
                <w:lang w:eastAsia="ru-RU"/>
              </w:rPr>
            </w:pPr>
            <w:r w:rsidRPr="000E5763">
              <w:rPr>
                <w:color w:val="000000"/>
                <w:szCs w:val="20"/>
                <w:lang w:eastAsia="ru-RU"/>
              </w:rPr>
              <w:t>245</w:t>
            </w:r>
          </w:p>
        </w:tc>
        <w:tc>
          <w:tcPr>
            <w:tcW w:w="2954" w:type="dxa"/>
            <w:tcBorders>
              <w:top w:val="nil"/>
              <w:left w:val="nil"/>
              <w:bottom w:val="single" w:sz="4" w:space="0" w:color="auto"/>
              <w:right w:val="single" w:sz="4" w:space="0" w:color="auto"/>
            </w:tcBorders>
            <w:noWrap/>
            <w:vAlign w:val="center"/>
            <w:hideMark/>
          </w:tcPr>
          <w:p w14:paraId="18138F8E" w14:textId="77777777" w:rsidR="000E5763" w:rsidRPr="000E5763" w:rsidRDefault="000E5763" w:rsidP="000E5763">
            <w:pPr>
              <w:spacing w:after="0"/>
              <w:jc w:val="center"/>
              <w:rPr>
                <w:color w:val="000000"/>
                <w:szCs w:val="20"/>
                <w:lang w:eastAsia="ru-RU"/>
              </w:rPr>
            </w:pPr>
            <w:r w:rsidRPr="000E5763">
              <w:rPr>
                <w:color w:val="000000"/>
                <w:szCs w:val="20"/>
                <w:lang w:eastAsia="ru-RU"/>
              </w:rPr>
              <w:t>245</w:t>
            </w:r>
          </w:p>
        </w:tc>
        <w:tc>
          <w:tcPr>
            <w:tcW w:w="1530" w:type="dxa"/>
            <w:tcBorders>
              <w:top w:val="nil"/>
              <w:left w:val="nil"/>
              <w:bottom w:val="single" w:sz="4" w:space="0" w:color="auto"/>
              <w:right w:val="single" w:sz="4" w:space="0" w:color="auto"/>
            </w:tcBorders>
            <w:noWrap/>
            <w:vAlign w:val="center"/>
            <w:hideMark/>
          </w:tcPr>
          <w:p w14:paraId="4176EF69" w14:textId="77777777" w:rsidR="000E5763" w:rsidRPr="000E5763" w:rsidRDefault="000E5763" w:rsidP="000E5763">
            <w:pPr>
              <w:spacing w:after="0"/>
              <w:jc w:val="center"/>
              <w:rPr>
                <w:color w:val="000000"/>
                <w:szCs w:val="20"/>
                <w:lang w:eastAsia="ru-RU"/>
              </w:rPr>
            </w:pPr>
            <w:r w:rsidRPr="000E5763">
              <w:rPr>
                <w:color w:val="000000"/>
                <w:szCs w:val="20"/>
                <w:lang w:eastAsia="ru-RU"/>
              </w:rPr>
              <w:t>172,00</w:t>
            </w:r>
          </w:p>
        </w:tc>
        <w:tc>
          <w:tcPr>
            <w:tcW w:w="1530" w:type="dxa"/>
            <w:tcBorders>
              <w:top w:val="nil"/>
              <w:left w:val="nil"/>
              <w:bottom w:val="single" w:sz="4" w:space="0" w:color="auto"/>
              <w:right w:val="single" w:sz="4" w:space="0" w:color="auto"/>
            </w:tcBorders>
            <w:noWrap/>
            <w:vAlign w:val="center"/>
            <w:hideMark/>
          </w:tcPr>
          <w:p w14:paraId="0ACB6B29" w14:textId="77777777" w:rsidR="000E5763" w:rsidRPr="000E5763" w:rsidRDefault="000E5763" w:rsidP="000E5763">
            <w:pPr>
              <w:spacing w:after="0"/>
              <w:jc w:val="center"/>
              <w:rPr>
                <w:color w:val="000000"/>
                <w:szCs w:val="20"/>
                <w:lang w:eastAsia="ru-RU"/>
              </w:rPr>
            </w:pPr>
            <w:r w:rsidRPr="000E5763">
              <w:rPr>
                <w:color w:val="000000"/>
                <w:szCs w:val="20"/>
                <w:lang w:eastAsia="ru-RU"/>
              </w:rPr>
              <w:t>42,14</w:t>
            </w:r>
          </w:p>
        </w:tc>
      </w:tr>
      <w:tr w:rsidR="000E5763" w:rsidRPr="000E5763" w14:paraId="5CCC24D9" w14:textId="77777777" w:rsidTr="000E5763">
        <w:trPr>
          <w:trHeight w:val="300"/>
        </w:trPr>
        <w:tc>
          <w:tcPr>
            <w:tcW w:w="2410" w:type="dxa"/>
            <w:tcBorders>
              <w:top w:val="nil"/>
              <w:left w:val="single" w:sz="4" w:space="0" w:color="auto"/>
              <w:bottom w:val="single" w:sz="4" w:space="0" w:color="auto"/>
              <w:right w:val="single" w:sz="4" w:space="0" w:color="auto"/>
            </w:tcBorders>
            <w:noWrap/>
            <w:vAlign w:val="bottom"/>
            <w:hideMark/>
          </w:tcPr>
          <w:p w14:paraId="3A0A0590" w14:textId="77777777" w:rsidR="000E5763" w:rsidRPr="000E5763" w:rsidRDefault="000E5763" w:rsidP="000E5763">
            <w:pPr>
              <w:spacing w:after="0"/>
              <w:rPr>
                <w:color w:val="000000"/>
                <w:szCs w:val="20"/>
                <w:lang w:eastAsia="ru-RU"/>
              </w:rPr>
            </w:pPr>
            <w:r w:rsidRPr="000E5763">
              <w:rPr>
                <w:color w:val="000000"/>
                <w:szCs w:val="20"/>
                <w:lang w:eastAsia="ru-RU"/>
              </w:rPr>
              <w:t>д. Улюколь</w:t>
            </w:r>
          </w:p>
        </w:tc>
        <w:tc>
          <w:tcPr>
            <w:tcW w:w="1440" w:type="dxa"/>
            <w:tcBorders>
              <w:top w:val="nil"/>
              <w:left w:val="nil"/>
              <w:bottom w:val="single" w:sz="4" w:space="0" w:color="auto"/>
              <w:right w:val="single" w:sz="4" w:space="0" w:color="auto"/>
            </w:tcBorders>
            <w:noWrap/>
            <w:vAlign w:val="center"/>
            <w:hideMark/>
          </w:tcPr>
          <w:p w14:paraId="2D843E67" w14:textId="77777777" w:rsidR="000E5763" w:rsidRPr="000E5763" w:rsidRDefault="000E5763" w:rsidP="000E5763">
            <w:pPr>
              <w:spacing w:after="0"/>
              <w:jc w:val="center"/>
              <w:rPr>
                <w:color w:val="000000"/>
                <w:szCs w:val="20"/>
                <w:lang w:eastAsia="ru-RU"/>
              </w:rPr>
            </w:pPr>
            <w:r w:rsidRPr="000E5763">
              <w:rPr>
                <w:color w:val="000000"/>
                <w:szCs w:val="20"/>
                <w:lang w:eastAsia="ru-RU"/>
              </w:rPr>
              <w:t>455</w:t>
            </w:r>
          </w:p>
        </w:tc>
        <w:tc>
          <w:tcPr>
            <w:tcW w:w="2954" w:type="dxa"/>
            <w:tcBorders>
              <w:top w:val="nil"/>
              <w:left w:val="nil"/>
              <w:bottom w:val="single" w:sz="4" w:space="0" w:color="auto"/>
              <w:right w:val="single" w:sz="4" w:space="0" w:color="auto"/>
            </w:tcBorders>
            <w:noWrap/>
            <w:vAlign w:val="center"/>
            <w:hideMark/>
          </w:tcPr>
          <w:p w14:paraId="455ACE22" w14:textId="77777777" w:rsidR="000E5763" w:rsidRPr="000E5763" w:rsidRDefault="000E5763" w:rsidP="000E5763">
            <w:pPr>
              <w:spacing w:after="0"/>
              <w:jc w:val="center"/>
              <w:rPr>
                <w:color w:val="000000"/>
                <w:szCs w:val="20"/>
                <w:lang w:eastAsia="ru-RU"/>
              </w:rPr>
            </w:pPr>
            <w:r w:rsidRPr="000E5763">
              <w:rPr>
                <w:color w:val="000000"/>
                <w:szCs w:val="20"/>
                <w:lang w:eastAsia="ru-RU"/>
              </w:rPr>
              <w:t>455</w:t>
            </w:r>
          </w:p>
        </w:tc>
        <w:tc>
          <w:tcPr>
            <w:tcW w:w="1530" w:type="dxa"/>
            <w:tcBorders>
              <w:top w:val="nil"/>
              <w:left w:val="nil"/>
              <w:bottom w:val="single" w:sz="4" w:space="0" w:color="auto"/>
              <w:right w:val="single" w:sz="4" w:space="0" w:color="auto"/>
            </w:tcBorders>
            <w:noWrap/>
            <w:vAlign w:val="center"/>
            <w:hideMark/>
          </w:tcPr>
          <w:p w14:paraId="47A2CA97" w14:textId="77777777" w:rsidR="000E5763" w:rsidRPr="000E5763" w:rsidRDefault="000E5763" w:rsidP="000E5763">
            <w:pPr>
              <w:spacing w:after="0"/>
              <w:jc w:val="center"/>
              <w:rPr>
                <w:color w:val="000000"/>
                <w:szCs w:val="20"/>
                <w:lang w:eastAsia="ru-RU"/>
              </w:rPr>
            </w:pPr>
            <w:r w:rsidRPr="000E5763">
              <w:rPr>
                <w:color w:val="000000"/>
                <w:szCs w:val="20"/>
                <w:lang w:eastAsia="ru-RU"/>
              </w:rPr>
              <w:t>172,00</w:t>
            </w:r>
          </w:p>
        </w:tc>
        <w:tc>
          <w:tcPr>
            <w:tcW w:w="1530" w:type="dxa"/>
            <w:tcBorders>
              <w:top w:val="nil"/>
              <w:left w:val="nil"/>
              <w:bottom w:val="single" w:sz="4" w:space="0" w:color="auto"/>
              <w:right w:val="single" w:sz="4" w:space="0" w:color="auto"/>
            </w:tcBorders>
            <w:noWrap/>
            <w:vAlign w:val="center"/>
            <w:hideMark/>
          </w:tcPr>
          <w:p w14:paraId="4B42CD55" w14:textId="77777777" w:rsidR="000E5763" w:rsidRPr="000E5763" w:rsidRDefault="000E5763" w:rsidP="000E5763">
            <w:pPr>
              <w:spacing w:after="0"/>
              <w:jc w:val="center"/>
              <w:rPr>
                <w:color w:val="000000"/>
                <w:szCs w:val="20"/>
                <w:lang w:eastAsia="ru-RU"/>
              </w:rPr>
            </w:pPr>
            <w:r w:rsidRPr="000E5763">
              <w:rPr>
                <w:color w:val="000000"/>
                <w:szCs w:val="20"/>
                <w:lang w:eastAsia="ru-RU"/>
              </w:rPr>
              <w:t>78,26</w:t>
            </w:r>
          </w:p>
        </w:tc>
      </w:tr>
      <w:tr w:rsidR="000E5763" w:rsidRPr="000E5763" w14:paraId="67F9BCC5" w14:textId="77777777" w:rsidTr="000E5763">
        <w:trPr>
          <w:trHeight w:val="300"/>
        </w:trPr>
        <w:tc>
          <w:tcPr>
            <w:tcW w:w="2410" w:type="dxa"/>
            <w:tcBorders>
              <w:top w:val="nil"/>
              <w:left w:val="single" w:sz="4" w:space="0" w:color="auto"/>
              <w:bottom w:val="single" w:sz="4" w:space="0" w:color="auto"/>
              <w:right w:val="single" w:sz="4" w:space="0" w:color="auto"/>
            </w:tcBorders>
            <w:noWrap/>
            <w:vAlign w:val="bottom"/>
            <w:hideMark/>
          </w:tcPr>
          <w:p w14:paraId="1EAE730C" w14:textId="77777777" w:rsidR="000E5763" w:rsidRPr="000E5763" w:rsidRDefault="000E5763" w:rsidP="000E5763">
            <w:pPr>
              <w:spacing w:after="0"/>
              <w:rPr>
                <w:color w:val="000000"/>
                <w:szCs w:val="20"/>
                <w:lang w:eastAsia="ru-RU"/>
              </w:rPr>
            </w:pPr>
            <w:r w:rsidRPr="000E5763">
              <w:rPr>
                <w:color w:val="000000"/>
                <w:szCs w:val="20"/>
                <w:lang w:eastAsia="ru-RU"/>
              </w:rPr>
              <w:t>п.Новый</w:t>
            </w:r>
          </w:p>
        </w:tc>
        <w:tc>
          <w:tcPr>
            <w:tcW w:w="1440" w:type="dxa"/>
            <w:tcBorders>
              <w:top w:val="nil"/>
              <w:left w:val="nil"/>
              <w:bottom w:val="single" w:sz="4" w:space="0" w:color="auto"/>
              <w:right w:val="single" w:sz="4" w:space="0" w:color="auto"/>
            </w:tcBorders>
            <w:noWrap/>
            <w:vAlign w:val="center"/>
            <w:hideMark/>
          </w:tcPr>
          <w:p w14:paraId="25806183" w14:textId="77777777" w:rsidR="000E5763" w:rsidRPr="000E5763" w:rsidRDefault="000E5763" w:rsidP="000E5763">
            <w:pPr>
              <w:spacing w:after="0"/>
              <w:jc w:val="center"/>
              <w:rPr>
                <w:color w:val="000000"/>
                <w:szCs w:val="20"/>
                <w:lang w:eastAsia="ru-RU"/>
              </w:rPr>
            </w:pPr>
            <w:r w:rsidRPr="000E5763">
              <w:rPr>
                <w:color w:val="000000"/>
                <w:szCs w:val="20"/>
                <w:lang w:eastAsia="ru-RU"/>
              </w:rPr>
              <w:t>84</w:t>
            </w:r>
          </w:p>
        </w:tc>
        <w:tc>
          <w:tcPr>
            <w:tcW w:w="2954" w:type="dxa"/>
            <w:tcBorders>
              <w:top w:val="nil"/>
              <w:left w:val="nil"/>
              <w:bottom w:val="single" w:sz="4" w:space="0" w:color="auto"/>
              <w:right w:val="single" w:sz="4" w:space="0" w:color="auto"/>
            </w:tcBorders>
            <w:noWrap/>
            <w:vAlign w:val="center"/>
            <w:hideMark/>
          </w:tcPr>
          <w:p w14:paraId="4929A360" w14:textId="77777777" w:rsidR="000E5763" w:rsidRPr="000E5763" w:rsidRDefault="000E5763" w:rsidP="000E5763">
            <w:pPr>
              <w:spacing w:after="0"/>
              <w:jc w:val="center"/>
              <w:rPr>
                <w:color w:val="000000"/>
                <w:szCs w:val="20"/>
                <w:lang w:eastAsia="ru-RU"/>
              </w:rPr>
            </w:pPr>
            <w:r w:rsidRPr="000E5763">
              <w:rPr>
                <w:color w:val="000000"/>
                <w:szCs w:val="20"/>
                <w:lang w:eastAsia="ru-RU"/>
              </w:rPr>
              <w:t>84</w:t>
            </w:r>
          </w:p>
        </w:tc>
        <w:tc>
          <w:tcPr>
            <w:tcW w:w="1530" w:type="dxa"/>
            <w:tcBorders>
              <w:top w:val="nil"/>
              <w:left w:val="nil"/>
              <w:bottom w:val="single" w:sz="4" w:space="0" w:color="auto"/>
              <w:right w:val="single" w:sz="4" w:space="0" w:color="auto"/>
            </w:tcBorders>
            <w:noWrap/>
            <w:vAlign w:val="center"/>
            <w:hideMark/>
          </w:tcPr>
          <w:p w14:paraId="5D6D69F9" w14:textId="77777777" w:rsidR="000E5763" w:rsidRPr="000E5763" w:rsidRDefault="000E5763" w:rsidP="000E5763">
            <w:pPr>
              <w:spacing w:after="0"/>
              <w:jc w:val="center"/>
              <w:rPr>
                <w:color w:val="000000"/>
                <w:szCs w:val="20"/>
                <w:lang w:eastAsia="ru-RU"/>
              </w:rPr>
            </w:pPr>
            <w:r w:rsidRPr="000E5763">
              <w:rPr>
                <w:color w:val="000000"/>
                <w:szCs w:val="20"/>
                <w:lang w:eastAsia="ru-RU"/>
              </w:rPr>
              <w:t>172,00</w:t>
            </w:r>
          </w:p>
        </w:tc>
        <w:tc>
          <w:tcPr>
            <w:tcW w:w="1530" w:type="dxa"/>
            <w:tcBorders>
              <w:top w:val="nil"/>
              <w:left w:val="nil"/>
              <w:bottom w:val="single" w:sz="4" w:space="0" w:color="auto"/>
              <w:right w:val="single" w:sz="4" w:space="0" w:color="auto"/>
            </w:tcBorders>
            <w:noWrap/>
            <w:vAlign w:val="center"/>
            <w:hideMark/>
          </w:tcPr>
          <w:p w14:paraId="498755F7" w14:textId="77777777" w:rsidR="000E5763" w:rsidRPr="000E5763" w:rsidRDefault="000E5763" w:rsidP="000E5763">
            <w:pPr>
              <w:spacing w:after="0"/>
              <w:jc w:val="center"/>
              <w:rPr>
                <w:color w:val="000000"/>
                <w:szCs w:val="20"/>
                <w:lang w:eastAsia="ru-RU"/>
              </w:rPr>
            </w:pPr>
            <w:r w:rsidRPr="000E5763">
              <w:rPr>
                <w:color w:val="000000"/>
                <w:szCs w:val="20"/>
                <w:lang w:eastAsia="ru-RU"/>
              </w:rPr>
              <w:t>14,45</w:t>
            </w:r>
          </w:p>
        </w:tc>
      </w:tr>
      <w:tr w:rsidR="000E5763" w:rsidRPr="000E5763" w14:paraId="11419101" w14:textId="77777777" w:rsidTr="000E5763">
        <w:trPr>
          <w:trHeight w:val="300"/>
        </w:trPr>
        <w:tc>
          <w:tcPr>
            <w:tcW w:w="2410" w:type="dxa"/>
            <w:tcBorders>
              <w:top w:val="nil"/>
              <w:left w:val="single" w:sz="4" w:space="0" w:color="auto"/>
              <w:bottom w:val="single" w:sz="4" w:space="0" w:color="auto"/>
              <w:right w:val="single" w:sz="4" w:space="0" w:color="auto"/>
            </w:tcBorders>
            <w:noWrap/>
            <w:vAlign w:val="bottom"/>
            <w:hideMark/>
          </w:tcPr>
          <w:p w14:paraId="72CBBBD0" w14:textId="77777777" w:rsidR="000E5763" w:rsidRPr="000E5763" w:rsidRDefault="000E5763" w:rsidP="000E5763">
            <w:pPr>
              <w:spacing w:after="0"/>
              <w:rPr>
                <w:color w:val="000000"/>
                <w:szCs w:val="20"/>
                <w:lang w:eastAsia="ru-RU"/>
              </w:rPr>
            </w:pPr>
            <w:r w:rsidRPr="000E5763">
              <w:rPr>
                <w:color w:val="000000"/>
                <w:szCs w:val="20"/>
                <w:lang w:eastAsia="ru-RU"/>
              </w:rPr>
              <w:t>с.Михайловка</w:t>
            </w:r>
          </w:p>
        </w:tc>
        <w:tc>
          <w:tcPr>
            <w:tcW w:w="1440" w:type="dxa"/>
            <w:tcBorders>
              <w:top w:val="nil"/>
              <w:left w:val="nil"/>
              <w:bottom w:val="single" w:sz="4" w:space="0" w:color="auto"/>
              <w:right w:val="single" w:sz="4" w:space="0" w:color="auto"/>
            </w:tcBorders>
            <w:noWrap/>
            <w:vAlign w:val="center"/>
            <w:hideMark/>
          </w:tcPr>
          <w:p w14:paraId="0CF10A22" w14:textId="77777777" w:rsidR="000E5763" w:rsidRPr="000E5763" w:rsidRDefault="000E5763" w:rsidP="000E5763">
            <w:pPr>
              <w:spacing w:after="0"/>
              <w:jc w:val="center"/>
              <w:rPr>
                <w:color w:val="000000"/>
                <w:szCs w:val="20"/>
                <w:lang w:eastAsia="ru-RU"/>
              </w:rPr>
            </w:pPr>
            <w:r w:rsidRPr="000E5763">
              <w:rPr>
                <w:color w:val="000000"/>
                <w:szCs w:val="20"/>
                <w:lang w:eastAsia="ru-RU"/>
              </w:rPr>
              <w:t>126</w:t>
            </w:r>
          </w:p>
        </w:tc>
        <w:tc>
          <w:tcPr>
            <w:tcW w:w="2954" w:type="dxa"/>
            <w:tcBorders>
              <w:top w:val="nil"/>
              <w:left w:val="nil"/>
              <w:bottom w:val="single" w:sz="4" w:space="0" w:color="auto"/>
              <w:right w:val="single" w:sz="4" w:space="0" w:color="auto"/>
            </w:tcBorders>
            <w:noWrap/>
            <w:vAlign w:val="center"/>
            <w:hideMark/>
          </w:tcPr>
          <w:p w14:paraId="161E7FAA" w14:textId="77777777" w:rsidR="000E5763" w:rsidRPr="000E5763" w:rsidRDefault="000E5763" w:rsidP="000E5763">
            <w:pPr>
              <w:spacing w:after="0"/>
              <w:jc w:val="center"/>
              <w:rPr>
                <w:color w:val="000000"/>
                <w:szCs w:val="20"/>
                <w:lang w:eastAsia="ru-RU"/>
              </w:rPr>
            </w:pPr>
            <w:r w:rsidRPr="000E5763">
              <w:rPr>
                <w:color w:val="000000"/>
                <w:szCs w:val="20"/>
                <w:lang w:eastAsia="ru-RU"/>
              </w:rPr>
              <w:t>126</w:t>
            </w:r>
          </w:p>
        </w:tc>
        <w:tc>
          <w:tcPr>
            <w:tcW w:w="1530" w:type="dxa"/>
            <w:tcBorders>
              <w:top w:val="nil"/>
              <w:left w:val="nil"/>
              <w:bottom w:val="single" w:sz="4" w:space="0" w:color="auto"/>
              <w:right w:val="single" w:sz="4" w:space="0" w:color="auto"/>
            </w:tcBorders>
            <w:noWrap/>
            <w:vAlign w:val="center"/>
            <w:hideMark/>
          </w:tcPr>
          <w:p w14:paraId="2B1450E9" w14:textId="77777777" w:rsidR="000E5763" w:rsidRPr="000E5763" w:rsidRDefault="000E5763" w:rsidP="000E5763">
            <w:pPr>
              <w:spacing w:after="0"/>
              <w:jc w:val="center"/>
              <w:rPr>
                <w:color w:val="000000"/>
                <w:szCs w:val="20"/>
                <w:lang w:eastAsia="ru-RU"/>
              </w:rPr>
            </w:pPr>
            <w:r w:rsidRPr="000E5763">
              <w:rPr>
                <w:color w:val="000000"/>
                <w:szCs w:val="20"/>
                <w:lang w:eastAsia="ru-RU"/>
              </w:rPr>
              <w:t>172,00</w:t>
            </w:r>
          </w:p>
        </w:tc>
        <w:tc>
          <w:tcPr>
            <w:tcW w:w="1530" w:type="dxa"/>
            <w:tcBorders>
              <w:top w:val="nil"/>
              <w:left w:val="nil"/>
              <w:bottom w:val="single" w:sz="4" w:space="0" w:color="auto"/>
              <w:right w:val="single" w:sz="4" w:space="0" w:color="auto"/>
            </w:tcBorders>
            <w:noWrap/>
            <w:vAlign w:val="center"/>
            <w:hideMark/>
          </w:tcPr>
          <w:p w14:paraId="4570BE4E" w14:textId="77777777" w:rsidR="000E5763" w:rsidRPr="000E5763" w:rsidRDefault="000E5763" w:rsidP="000E5763">
            <w:pPr>
              <w:spacing w:after="0"/>
              <w:jc w:val="center"/>
              <w:rPr>
                <w:color w:val="000000"/>
                <w:szCs w:val="20"/>
                <w:lang w:eastAsia="ru-RU"/>
              </w:rPr>
            </w:pPr>
            <w:r w:rsidRPr="000E5763">
              <w:rPr>
                <w:color w:val="000000"/>
                <w:szCs w:val="20"/>
                <w:lang w:eastAsia="ru-RU"/>
              </w:rPr>
              <w:t>21,67</w:t>
            </w:r>
          </w:p>
        </w:tc>
      </w:tr>
      <w:tr w:rsidR="000E5763" w:rsidRPr="000E5763" w14:paraId="1BED381A" w14:textId="77777777" w:rsidTr="000E5763">
        <w:trPr>
          <w:trHeight w:val="300"/>
        </w:trPr>
        <w:tc>
          <w:tcPr>
            <w:tcW w:w="2410" w:type="dxa"/>
            <w:tcBorders>
              <w:top w:val="nil"/>
              <w:left w:val="single" w:sz="4" w:space="0" w:color="auto"/>
              <w:bottom w:val="single" w:sz="4" w:space="0" w:color="auto"/>
              <w:right w:val="single" w:sz="4" w:space="0" w:color="auto"/>
            </w:tcBorders>
            <w:noWrap/>
            <w:vAlign w:val="bottom"/>
            <w:hideMark/>
          </w:tcPr>
          <w:p w14:paraId="1B647E99" w14:textId="77777777" w:rsidR="000E5763" w:rsidRPr="000E5763" w:rsidRDefault="000E5763" w:rsidP="000E5763">
            <w:pPr>
              <w:spacing w:after="0"/>
              <w:rPr>
                <w:color w:val="000000"/>
                <w:szCs w:val="20"/>
                <w:lang w:eastAsia="ru-RU"/>
              </w:rPr>
            </w:pPr>
            <w:r w:rsidRPr="000E5763">
              <w:rPr>
                <w:color w:val="000000"/>
                <w:szCs w:val="20"/>
                <w:lang w:eastAsia="ru-RU"/>
              </w:rPr>
              <w:t>п. Лужки</w:t>
            </w:r>
          </w:p>
        </w:tc>
        <w:tc>
          <w:tcPr>
            <w:tcW w:w="1440" w:type="dxa"/>
            <w:tcBorders>
              <w:top w:val="nil"/>
              <w:left w:val="nil"/>
              <w:bottom w:val="single" w:sz="4" w:space="0" w:color="auto"/>
              <w:right w:val="single" w:sz="4" w:space="0" w:color="auto"/>
            </w:tcBorders>
            <w:noWrap/>
            <w:vAlign w:val="center"/>
            <w:hideMark/>
          </w:tcPr>
          <w:p w14:paraId="79598600" w14:textId="77777777" w:rsidR="000E5763" w:rsidRPr="000E5763" w:rsidRDefault="000E5763" w:rsidP="000E5763">
            <w:pPr>
              <w:spacing w:after="0"/>
              <w:jc w:val="center"/>
              <w:rPr>
                <w:color w:val="000000"/>
                <w:szCs w:val="20"/>
                <w:lang w:eastAsia="ru-RU"/>
              </w:rPr>
            </w:pPr>
            <w:r w:rsidRPr="000E5763">
              <w:rPr>
                <w:color w:val="000000"/>
                <w:szCs w:val="20"/>
                <w:lang w:eastAsia="ru-RU"/>
              </w:rPr>
              <w:t>98</w:t>
            </w:r>
          </w:p>
        </w:tc>
        <w:tc>
          <w:tcPr>
            <w:tcW w:w="2954" w:type="dxa"/>
            <w:tcBorders>
              <w:top w:val="nil"/>
              <w:left w:val="nil"/>
              <w:bottom w:val="single" w:sz="4" w:space="0" w:color="auto"/>
              <w:right w:val="single" w:sz="4" w:space="0" w:color="auto"/>
            </w:tcBorders>
            <w:noWrap/>
            <w:vAlign w:val="center"/>
            <w:hideMark/>
          </w:tcPr>
          <w:p w14:paraId="7A76A6B5" w14:textId="77777777" w:rsidR="000E5763" w:rsidRPr="000E5763" w:rsidRDefault="000E5763" w:rsidP="000E5763">
            <w:pPr>
              <w:spacing w:after="0"/>
              <w:jc w:val="center"/>
              <w:rPr>
                <w:color w:val="000000"/>
                <w:szCs w:val="20"/>
                <w:lang w:eastAsia="ru-RU"/>
              </w:rPr>
            </w:pPr>
            <w:r w:rsidRPr="000E5763">
              <w:rPr>
                <w:color w:val="000000"/>
                <w:szCs w:val="20"/>
                <w:lang w:eastAsia="ru-RU"/>
              </w:rPr>
              <w:t>98</w:t>
            </w:r>
          </w:p>
        </w:tc>
        <w:tc>
          <w:tcPr>
            <w:tcW w:w="1530" w:type="dxa"/>
            <w:tcBorders>
              <w:top w:val="nil"/>
              <w:left w:val="nil"/>
              <w:bottom w:val="single" w:sz="4" w:space="0" w:color="auto"/>
              <w:right w:val="single" w:sz="4" w:space="0" w:color="auto"/>
            </w:tcBorders>
            <w:noWrap/>
            <w:vAlign w:val="center"/>
            <w:hideMark/>
          </w:tcPr>
          <w:p w14:paraId="34E65F92" w14:textId="77777777" w:rsidR="000E5763" w:rsidRPr="000E5763" w:rsidRDefault="000E5763" w:rsidP="000E5763">
            <w:pPr>
              <w:spacing w:after="0"/>
              <w:jc w:val="center"/>
              <w:rPr>
                <w:color w:val="000000"/>
                <w:szCs w:val="20"/>
                <w:lang w:eastAsia="ru-RU"/>
              </w:rPr>
            </w:pPr>
            <w:r w:rsidRPr="000E5763">
              <w:rPr>
                <w:color w:val="000000"/>
                <w:szCs w:val="20"/>
                <w:lang w:eastAsia="ru-RU"/>
              </w:rPr>
              <w:t>172,00</w:t>
            </w:r>
          </w:p>
        </w:tc>
        <w:tc>
          <w:tcPr>
            <w:tcW w:w="1530" w:type="dxa"/>
            <w:tcBorders>
              <w:top w:val="nil"/>
              <w:left w:val="nil"/>
              <w:bottom w:val="single" w:sz="4" w:space="0" w:color="auto"/>
              <w:right w:val="single" w:sz="4" w:space="0" w:color="auto"/>
            </w:tcBorders>
            <w:noWrap/>
            <w:vAlign w:val="center"/>
            <w:hideMark/>
          </w:tcPr>
          <w:p w14:paraId="04ED3A96" w14:textId="77777777" w:rsidR="000E5763" w:rsidRPr="000E5763" w:rsidRDefault="000E5763" w:rsidP="000E5763">
            <w:pPr>
              <w:spacing w:after="0"/>
              <w:jc w:val="center"/>
              <w:rPr>
                <w:color w:val="000000"/>
                <w:szCs w:val="20"/>
                <w:lang w:eastAsia="ru-RU"/>
              </w:rPr>
            </w:pPr>
            <w:r w:rsidRPr="000E5763">
              <w:rPr>
                <w:color w:val="000000"/>
                <w:szCs w:val="20"/>
                <w:lang w:eastAsia="ru-RU"/>
              </w:rPr>
              <w:t>16,86</w:t>
            </w:r>
          </w:p>
        </w:tc>
      </w:tr>
      <w:tr w:rsidR="000E5763" w:rsidRPr="000E5763" w14:paraId="0A4CF740" w14:textId="77777777" w:rsidTr="000E5763">
        <w:trPr>
          <w:trHeight w:val="300"/>
        </w:trPr>
        <w:tc>
          <w:tcPr>
            <w:tcW w:w="2410" w:type="dxa"/>
            <w:tcBorders>
              <w:top w:val="nil"/>
              <w:left w:val="single" w:sz="4" w:space="0" w:color="auto"/>
              <w:bottom w:val="single" w:sz="4" w:space="0" w:color="auto"/>
              <w:right w:val="single" w:sz="4" w:space="0" w:color="auto"/>
            </w:tcBorders>
            <w:noWrap/>
            <w:vAlign w:val="bottom"/>
            <w:hideMark/>
          </w:tcPr>
          <w:p w14:paraId="768E0C58" w14:textId="77777777" w:rsidR="000E5763" w:rsidRPr="000E5763" w:rsidRDefault="000E5763" w:rsidP="000E5763">
            <w:pPr>
              <w:spacing w:after="0"/>
              <w:rPr>
                <w:color w:val="000000"/>
                <w:szCs w:val="20"/>
                <w:lang w:eastAsia="ru-RU"/>
              </w:rPr>
            </w:pPr>
            <w:r w:rsidRPr="000E5763">
              <w:rPr>
                <w:color w:val="000000"/>
                <w:szCs w:val="20"/>
                <w:lang w:eastAsia="ru-RU"/>
              </w:rPr>
              <w:t>с. Троицк</w:t>
            </w:r>
          </w:p>
        </w:tc>
        <w:tc>
          <w:tcPr>
            <w:tcW w:w="1440" w:type="dxa"/>
            <w:tcBorders>
              <w:top w:val="nil"/>
              <w:left w:val="nil"/>
              <w:bottom w:val="single" w:sz="4" w:space="0" w:color="auto"/>
              <w:right w:val="single" w:sz="4" w:space="0" w:color="auto"/>
            </w:tcBorders>
            <w:noWrap/>
            <w:vAlign w:val="center"/>
            <w:hideMark/>
          </w:tcPr>
          <w:p w14:paraId="427C7013" w14:textId="77777777" w:rsidR="000E5763" w:rsidRPr="000E5763" w:rsidRDefault="000E5763" w:rsidP="000E5763">
            <w:pPr>
              <w:spacing w:after="0"/>
              <w:jc w:val="center"/>
              <w:rPr>
                <w:color w:val="000000"/>
                <w:szCs w:val="20"/>
                <w:lang w:eastAsia="ru-RU"/>
              </w:rPr>
            </w:pPr>
            <w:r w:rsidRPr="000E5763">
              <w:rPr>
                <w:color w:val="000000"/>
                <w:szCs w:val="20"/>
                <w:lang w:eastAsia="ru-RU"/>
              </w:rPr>
              <w:t>329</w:t>
            </w:r>
          </w:p>
        </w:tc>
        <w:tc>
          <w:tcPr>
            <w:tcW w:w="2954" w:type="dxa"/>
            <w:tcBorders>
              <w:top w:val="nil"/>
              <w:left w:val="nil"/>
              <w:bottom w:val="single" w:sz="4" w:space="0" w:color="auto"/>
              <w:right w:val="single" w:sz="4" w:space="0" w:color="auto"/>
            </w:tcBorders>
            <w:noWrap/>
            <w:vAlign w:val="center"/>
            <w:hideMark/>
          </w:tcPr>
          <w:p w14:paraId="3AE45627" w14:textId="77777777" w:rsidR="000E5763" w:rsidRPr="000E5763" w:rsidRDefault="000E5763" w:rsidP="000E5763">
            <w:pPr>
              <w:spacing w:after="0"/>
              <w:jc w:val="center"/>
              <w:rPr>
                <w:color w:val="000000"/>
                <w:szCs w:val="20"/>
                <w:lang w:eastAsia="ru-RU"/>
              </w:rPr>
            </w:pPr>
            <w:r w:rsidRPr="000E5763">
              <w:rPr>
                <w:color w:val="000000"/>
                <w:szCs w:val="20"/>
                <w:lang w:eastAsia="ru-RU"/>
              </w:rPr>
              <w:t>329</w:t>
            </w:r>
          </w:p>
        </w:tc>
        <w:tc>
          <w:tcPr>
            <w:tcW w:w="1530" w:type="dxa"/>
            <w:tcBorders>
              <w:top w:val="nil"/>
              <w:left w:val="nil"/>
              <w:bottom w:val="single" w:sz="4" w:space="0" w:color="auto"/>
              <w:right w:val="single" w:sz="4" w:space="0" w:color="auto"/>
            </w:tcBorders>
            <w:noWrap/>
            <w:vAlign w:val="center"/>
            <w:hideMark/>
          </w:tcPr>
          <w:p w14:paraId="64C9FA6C" w14:textId="77777777" w:rsidR="000E5763" w:rsidRPr="000E5763" w:rsidRDefault="000E5763" w:rsidP="000E5763">
            <w:pPr>
              <w:spacing w:after="0"/>
              <w:jc w:val="center"/>
              <w:rPr>
                <w:color w:val="000000"/>
                <w:szCs w:val="20"/>
                <w:lang w:eastAsia="ru-RU"/>
              </w:rPr>
            </w:pPr>
            <w:r w:rsidRPr="000E5763">
              <w:rPr>
                <w:color w:val="000000"/>
                <w:szCs w:val="20"/>
                <w:lang w:eastAsia="ru-RU"/>
              </w:rPr>
              <w:t>172,00</w:t>
            </w:r>
          </w:p>
        </w:tc>
        <w:tc>
          <w:tcPr>
            <w:tcW w:w="1530" w:type="dxa"/>
            <w:tcBorders>
              <w:top w:val="nil"/>
              <w:left w:val="nil"/>
              <w:bottom w:val="single" w:sz="4" w:space="0" w:color="auto"/>
              <w:right w:val="single" w:sz="4" w:space="0" w:color="auto"/>
            </w:tcBorders>
            <w:noWrap/>
            <w:vAlign w:val="center"/>
            <w:hideMark/>
          </w:tcPr>
          <w:p w14:paraId="3398DC6C" w14:textId="77777777" w:rsidR="000E5763" w:rsidRPr="000E5763" w:rsidRDefault="000E5763" w:rsidP="000E5763">
            <w:pPr>
              <w:spacing w:after="0"/>
              <w:jc w:val="center"/>
              <w:rPr>
                <w:color w:val="000000"/>
                <w:szCs w:val="20"/>
                <w:lang w:eastAsia="ru-RU"/>
              </w:rPr>
            </w:pPr>
            <w:r w:rsidRPr="000E5763">
              <w:rPr>
                <w:color w:val="000000"/>
                <w:szCs w:val="20"/>
                <w:lang w:eastAsia="ru-RU"/>
              </w:rPr>
              <w:t>56,59</w:t>
            </w:r>
          </w:p>
        </w:tc>
      </w:tr>
      <w:tr w:rsidR="000E5763" w:rsidRPr="000E5763" w14:paraId="0AF87558" w14:textId="77777777" w:rsidTr="000E5763">
        <w:trPr>
          <w:trHeight w:val="300"/>
        </w:trPr>
        <w:tc>
          <w:tcPr>
            <w:tcW w:w="2410" w:type="dxa"/>
            <w:tcBorders>
              <w:top w:val="nil"/>
              <w:left w:val="single" w:sz="4" w:space="0" w:color="auto"/>
              <w:bottom w:val="single" w:sz="4" w:space="0" w:color="auto"/>
              <w:right w:val="single" w:sz="4" w:space="0" w:color="auto"/>
            </w:tcBorders>
            <w:noWrap/>
            <w:vAlign w:val="bottom"/>
            <w:hideMark/>
          </w:tcPr>
          <w:p w14:paraId="45B607D3" w14:textId="77777777" w:rsidR="000E5763" w:rsidRPr="000E5763" w:rsidRDefault="000E5763" w:rsidP="000E5763">
            <w:pPr>
              <w:spacing w:after="0"/>
              <w:rPr>
                <w:color w:val="000000"/>
                <w:szCs w:val="20"/>
                <w:lang w:eastAsia="ru-RU"/>
              </w:rPr>
            </w:pPr>
            <w:r w:rsidRPr="000E5763">
              <w:rPr>
                <w:color w:val="000000"/>
                <w:szCs w:val="20"/>
                <w:lang w:eastAsia="ru-RU"/>
              </w:rPr>
              <w:t>с. Бакчет</w:t>
            </w:r>
          </w:p>
        </w:tc>
        <w:tc>
          <w:tcPr>
            <w:tcW w:w="1440" w:type="dxa"/>
            <w:tcBorders>
              <w:top w:val="nil"/>
              <w:left w:val="nil"/>
              <w:bottom w:val="single" w:sz="4" w:space="0" w:color="auto"/>
              <w:right w:val="single" w:sz="4" w:space="0" w:color="auto"/>
            </w:tcBorders>
            <w:noWrap/>
            <w:vAlign w:val="center"/>
            <w:hideMark/>
          </w:tcPr>
          <w:p w14:paraId="7356FE9E" w14:textId="77777777" w:rsidR="000E5763" w:rsidRPr="000E5763" w:rsidRDefault="000E5763" w:rsidP="000E5763">
            <w:pPr>
              <w:spacing w:after="0"/>
              <w:jc w:val="center"/>
              <w:rPr>
                <w:color w:val="000000"/>
                <w:szCs w:val="20"/>
                <w:lang w:eastAsia="ru-RU"/>
              </w:rPr>
            </w:pPr>
            <w:r w:rsidRPr="000E5763">
              <w:rPr>
                <w:color w:val="000000"/>
                <w:szCs w:val="20"/>
                <w:lang w:eastAsia="ru-RU"/>
              </w:rPr>
              <w:t>212</w:t>
            </w:r>
          </w:p>
        </w:tc>
        <w:tc>
          <w:tcPr>
            <w:tcW w:w="2954" w:type="dxa"/>
            <w:tcBorders>
              <w:top w:val="nil"/>
              <w:left w:val="nil"/>
              <w:bottom w:val="single" w:sz="4" w:space="0" w:color="auto"/>
              <w:right w:val="single" w:sz="4" w:space="0" w:color="auto"/>
            </w:tcBorders>
            <w:noWrap/>
            <w:vAlign w:val="center"/>
            <w:hideMark/>
          </w:tcPr>
          <w:p w14:paraId="6B72F2D9" w14:textId="77777777" w:rsidR="000E5763" w:rsidRPr="000E5763" w:rsidRDefault="000E5763" w:rsidP="000E5763">
            <w:pPr>
              <w:spacing w:after="0"/>
              <w:jc w:val="center"/>
              <w:rPr>
                <w:color w:val="000000"/>
                <w:szCs w:val="20"/>
                <w:lang w:eastAsia="ru-RU"/>
              </w:rPr>
            </w:pPr>
            <w:r w:rsidRPr="000E5763">
              <w:rPr>
                <w:color w:val="000000"/>
                <w:szCs w:val="20"/>
                <w:lang w:eastAsia="ru-RU"/>
              </w:rPr>
              <w:t>212</w:t>
            </w:r>
          </w:p>
        </w:tc>
        <w:tc>
          <w:tcPr>
            <w:tcW w:w="1530" w:type="dxa"/>
            <w:tcBorders>
              <w:top w:val="nil"/>
              <w:left w:val="nil"/>
              <w:bottom w:val="single" w:sz="4" w:space="0" w:color="auto"/>
              <w:right w:val="single" w:sz="4" w:space="0" w:color="auto"/>
            </w:tcBorders>
            <w:noWrap/>
            <w:vAlign w:val="center"/>
            <w:hideMark/>
          </w:tcPr>
          <w:p w14:paraId="33DB6DFD" w14:textId="77777777" w:rsidR="000E5763" w:rsidRPr="000E5763" w:rsidRDefault="000E5763" w:rsidP="000E5763">
            <w:pPr>
              <w:spacing w:after="0"/>
              <w:jc w:val="center"/>
              <w:rPr>
                <w:color w:val="000000"/>
                <w:szCs w:val="20"/>
                <w:lang w:eastAsia="ru-RU"/>
              </w:rPr>
            </w:pPr>
            <w:r w:rsidRPr="000E5763">
              <w:rPr>
                <w:color w:val="000000"/>
                <w:szCs w:val="20"/>
                <w:lang w:eastAsia="ru-RU"/>
              </w:rPr>
              <w:t>172,00</w:t>
            </w:r>
          </w:p>
        </w:tc>
        <w:tc>
          <w:tcPr>
            <w:tcW w:w="1530" w:type="dxa"/>
            <w:tcBorders>
              <w:top w:val="nil"/>
              <w:left w:val="nil"/>
              <w:bottom w:val="single" w:sz="4" w:space="0" w:color="auto"/>
              <w:right w:val="single" w:sz="4" w:space="0" w:color="auto"/>
            </w:tcBorders>
            <w:noWrap/>
            <w:vAlign w:val="center"/>
            <w:hideMark/>
          </w:tcPr>
          <w:p w14:paraId="04173FD5" w14:textId="77777777" w:rsidR="000E5763" w:rsidRPr="000E5763" w:rsidRDefault="000E5763" w:rsidP="000E5763">
            <w:pPr>
              <w:spacing w:after="0"/>
              <w:jc w:val="center"/>
              <w:rPr>
                <w:color w:val="000000"/>
                <w:szCs w:val="20"/>
                <w:lang w:eastAsia="ru-RU"/>
              </w:rPr>
            </w:pPr>
            <w:r w:rsidRPr="000E5763">
              <w:rPr>
                <w:color w:val="000000"/>
                <w:szCs w:val="20"/>
                <w:lang w:eastAsia="ru-RU"/>
              </w:rPr>
              <w:t>36,46</w:t>
            </w:r>
          </w:p>
        </w:tc>
      </w:tr>
      <w:tr w:rsidR="000E5763" w:rsidRPr="000E5763" w14:paraId="5E6FED51" w14:textId="77777777" w:rsidTr="000E5763">
        <w:trPr>
          <w:trHeight w:val="300"/>
        </w:trPr>
        <w:tc>
          <w:tcPr>
            <w:tcW w:w="2410" w:type="dxa"/>
            <w:tcBorders>
              <w:top w:val="nil"/>
              <w:left w:val="single" w:sz="4" w:space="0" w:color="auto"/>
              <w:bottom w:val="single" w:sz="4" w:space="0" w:color="auto"/>
              <w:right w:val="single" w:sz="4" w:space="0" w:color="auto"/>
            </w:tcBorders>
            <w:noWrap/>
            <w:vAlign w:val="bottom"/>
            <w:hideMark/>
          </w:tcPr>
          <w:p w14:paraId="78BA75D3" w14:textId="77777777" w:rsidR="000E5763" w:rsidRPr="000E5763" w:rsidRDefault="000E5763" w:rsidP="000E5763">
            <w:pPr>
              <w:spacing w:after="0"/>
              <w:rPr>
                <w:color w:val="000000"/>
                <w:szCs w:val="20"/>
                <w:lang w:eastAsia="ru-RU"/>
              </w:rPr>
            </w:pPr>
            <w:r w:rsidRPr="000E5763">
              <w:rPr>
                <w:color w:val="000000"/>
                <w:szCs w:val="20"/>
                <w:lang w:eastAsia="ru-RU"/>
              </w:rPr>
              <w:t>с.Хандала</w:t>
            </w:r>
          </w:p>
        </w:tc>
        <w:tc>
          <w:tcPr>
            <w:tcW w:w="1440" w:type="dxa"/>
            <w:tcBorders>
              <w:top w:val="nil"/>
              <w:left w:val="nil"/>
              <w:bottom w:val="single" w:sz="4" w:space="0" w:color="auto"/>
              <w:right w:val="single" w:sz="4" w:space="0" w:color="auto"/>
            </w:tcBorders>
            <w:noWrap/>
            <w:vAlign w:val="center"/>
            <w:hideMark/>
          </w:tcPr>
          <w:p w14:paraId="24471D16" w14:textId="77777777" w:rsidR="000E5763" w:rsidRPr="000E5763" w:rsidRDefault="000E5763" w:rsidP="000E5763">
            <w:pPr>
              <w:spacing w:after="0"/>
              <w:jc w:val="center"/>
              <w:rPr>
                <w:color w:val="000000"/>
                <w:szCs w:val="20"/>
                <w:lang w:eastAsia="ru-RU"/>
              </w:rPr>
            </w:pPr>
            <w:r w:rsidRPr="000E5763">
              <w:rPr>
                <w:color w:val="000000"/>
                <w:szCs w:val="20"/>
                <w:lang w:eastAsia="ru-RU"/>
              </w:rPr>
              <w:t>311</w:t>
            </w:r>
          </w:p>
        </w:tc>
        <w:tc>
          <w:tcPr>
            <w:tcW w:w="2954" w:type="dxa"/>
            <w:tcBorders>
              <w:top w:val="nil"/>
              <w:left w:val="nil"/>
              <w:bottom w:val="single" w:sz="4" w:space="0" w:color="auto"/>
              <w:right w:val="single" w:sz="4" w:space="0" w:color="auto"/>
            </w:tcBorders>
            <w:noWrap/>
            <w:vAlign w:val="center"/>
            <w:hideMark/>
          </w:tcPr>
          <w:p w14:paraId="57338B2A" w14:textId="77777777" w:rsidR="000E5763" w:rsidRPr="000E5763" w:rsidRDefault="000E5763" w:rsidP="000E5763">
            <w:pPr>
              <w:spacing w:after="0"/>
              <w:jc w:val="center"/>
              <w:rPr>
                <w:color w:val="000000"/>
                <w:szCs w:val="20"/>
                <w:lang w:eastAsia="ru-RU"/>
              </w:rPr>
            </w:pPr>
            <w:r w:rsidRPr="000E5763">
              <w:rPr>
                <w:color w:val="000000"/>
                <w:szCs w:val="20"/>
                <w:lang w:eastAsia="ru-RU"/>
              </w:rPr>
              <w:t>311</w:t>
            </w:r>
          </w:p>
        </w:tc>
        <w:tc>
          <w:tcPr>
            <w:tcW w:w="1530" w:type="dxa"/>
            <w:tcBorders>
              <w:top w:val="nil"/>
              <w:left w:val="nil"/>
              <w:bottom w:val="single" w:sz="4" w:space="0" w:color="auto"/>
              <w:right w:val="single" w:sz="4" w:space="0" w:color="auto"/>
            </w:tcBorders>
            <w:noWrap/>
            <w:vAlign w:val="center"/>
            <w:hideMark/>
          </w:tcPr>
          <w:p w14:paraId="6F6EB09B" w14:textId="77777777" w:rsidR="000E5763" w:rsidRPr="000E5763" w:rsidRDefault="000E5763" w:rsidP="000E5763">
            <w:pPr>
              <w:spacing w:after="0"/>
              <w:jc w:val="center"/>
              <w:rPr>
                <w:color w:val="000000"/>
                <w:szCs w:val="20"/>
                <w:lang w:eastAsia="ru-RU"/>
              </w:rPr>
            </w:pPr>
            <w:r w:rsidRPr="000E5763">
              <w:rPr>
                <w:color w:val="000000"/>
                <w:szCs w:val="20"/>
                <w:lang w:eastAsia="ru-RU"/>
              </w:rPr>
              <w:t>172,00</w:t>
            </w:r>
          </w:p>
        </w:tc>
        <w:tc>
          <w:tcPr>
            <w:tcW w:w="1530" w:type="dxa"/>
            <w:tcBorders>
              <w:top w:val="nil"/>
              <w:left w:val="nil"/>
              <w:bottom w:val="single" w:sz="4" w:space="0" w:color="auto"/>
              <w:right w:val="single" w:sz="4" w:space="0" w:color="auto"/>
            </w:tcBorders>
            <w:noWrap/>
            <w:vAlign w:val="center"/>
            <w:hideMark/>
          </w:tcPr>
          <w:p w14:paraId="047A2F29" w14:textId="77777777" w:rsidR="000E5763" w:rsidRPr="000E5763" w:rsidRDefault="000E5763" w:rsidP="000E5763">
            <w:pPr>
              <w:spacing w:after="0"/>
              <w:jc w:val="center"/>
              <w:rPr>
                <w:color w:val="000000"/>
                <w:szCs w:val="20"/>
                <w:lang w:eastAsia="ru-RU"/>
              </w:rPr>
            </w:pPr>
            <w:r w:rsidRPr="000E5763">
              <w:rPr>
                <w:color w:val="000000"/>
                <w:szCs w:val="20"/>
                <w:lang w:eastAsia="ru-RU"/>
              </w:rPr>
              <w:t>53,49</w:t>
            </w:r>
          </w:p>
        </w:tc>
      </w:tr>
    </w:tbl>
    <w:p w14:paraId="06F029D3" w14:textId="77777777" w:rsidR="009310F2" w:rsidRDefault="009310F2" w:rsidP="003678D8">
      <w:pPr>
        <w:tabs>
          <w:tab w:val="left" w:pos="426"/>
        </w:tabs>
        <w:spacing w:after="0"/>
        <w:jc w:val="both"/>
        <w:rPr>
          <w:noProof/>
          <w:lang w:eastAsia="ru-RU"/>
        </w:rPr>
      </w:pPr>
    </w:p>
    <w:p w14:paraId="46813E9F" w14:textId="77777777" w:rsidR="00290488" w:rsidRDefault="00290488" w:rsidP="003678D8">
      <w:pPr>
        <w:tabs>
          <w:tab w:val="left" w:pos="426"/>
        </w:tabs>
        <w:spacing w:after="0"/>
        <w:jc w:val="both"/>
        <w:rPr>
          <w:sz w:val="24"/>
          <w:szCs w:val="24"/>
        </w:rPr>
      </w:pPr>
    </w:p>
    <w:p w14:paraId="674C31BA" w14:textId="77777777" w:rsidR="00B16D1F" w:rsidRPr="00B16D1F" w:rsidRDefault="00B16D1F" w:rsidP="005951EE">
      <w:pPr>
        <w:pStyle w:val="ac"/>
        <w:jc w:val="center"/>
        <w:sectPr w:rsidR="00B16D1F" w:rsidRPr="00B16D1F" w:rsidSect="000E5763">
          <w:pgSz w:w="11906" w:h="16838" w:code="9"/>
          <w:pgMar w:top="1134" w:right="851" w:bottom="1134" w:left="1134" w:header="709" w:footer="709" w:gutter="0"/>
          <w:cols w:space="708"/>
          <w:titlePg/>
          <w:docGrid w:linePitch="360"/>
        </w:sectPr>
      </w:pPr>
    </w:p>
    <w:p w14:paraId="711C8FD9" w14:textId="77777777" w:rsidR="00BB7895" w:rsidRDefault="00BB7895" w:rsidP="0008782E">
      <w:pPr>
        <w:tabs>
          <w:tab w:val="left" w:pos="426"/>
        </w:tabs>
        <w:spacing w:after="0"/>
        <w:ind w:left="142" w:firstLine="567"/>
        <w:jc w:val="both"/>
        <w:rPr>
          <w:sz w:val="24"/>
          <w:szCs w:val="24"/>
        </w:rPr>
      </w:pPr>
    </w:p>
    <w:p w14:paraId="6FC76B85" w14:textId="77777777" w:rsidR="001F6E87" w:rsidRDefault="001F6E87" w:rsidP="007B531E">
      <w:pPr>
        <w:keepNext/>
        <w:keepLines/>
        <w:numPr>
          <w:ilvl w:val="0"/>
          <w:numId w:val="11"/>
        </w:numPr>
        <w:tabs>
          <w:tab w:val="left" w:pos="426"/>
        </w:tabs>
        <w:spacing w:after="0"/>
        <w:ind w:left="142" w:right="-284"/>
        <w:jc w:val="center"/>
        <w:outlineLvl w:val="1"/>
        <w:rPr>
          <w:b/>
          <w:bCs/>
          <w:sz w:val="32"/>
          <w:szCs w:val="32"/>
        </w:rPr>
      </w:pPr>
      <w:bookmarkStart w:id="117" w:name="_Toc230266307"/>
      <w:r w:rsidRPr="00230F38">
        <w:rPr>
          <w:b/>
          <w:bCs/>
          <w:sz w:val="32"/>
          <w:szCs w:val="32"/>
        </w:rPr>
        <w:t>Прогноз объема сточных вод</w:t>
      </w:r>
      <w:bookmarkEnd w:id="117"/>
    </w:p>
    <w:p w14:paraId="5074B88A" w14:textId="77777777" w:rsidR="00740864" w:rsidRPr="00230F38" w:rsidRDefault="00740864" w:rsidP="00740864">
      <w:pPr>
        <w:pStyle w:val="JetsStyle"/>
      </w:pPr>
    </w:p>
    <w:p w14:paraId="28D85D47" w14:textId="77777777" w:rsidR="001F6E87" w:rsidRPr="00F528F1" w:rsidRDefault="001F6E87" w:rsidP="0008782E">
      <w:pPr>
        <w:keepNext/>
        <w:keepLines/>
        <w:tabs>
          <w:tab w:val="left" w:pos="426"/>
        </w:tabs>
        <w:spacing w:after="0"/>
        <w:ind w:left="142" w:right="-284"/>
        <w:jc w:val="both"/>
        <w:outlineLvl w:val="2"/>
        <w:rPr>
          <w:b/>
          <w:bCs/>
          <w:sz w:val="24"/>
          <w:szCs w:val="24"/>
        </w:rPr>
      </w:pPr>
      <w:bookmarkStart w:id="118" w:name="_Toc46484858"/>
      <w:bookmarkStart w:id="119" w:name="_Toc18940880"/>
      <w:bookmarkStart w:id="120" w:name="_Toc20315656"/>
      <w:bookmarkStart w:id="121" w:name="_Toc230266308"/>
      <w:bookmarkEnd w:id="118"/>
      <w:r w:rsidRPr="00F528F1">
        <w:rPr>
          <w:b/>
          <w:bCs/>
          <w:sz w:val="24"/>
          <w:szCs w:val="24"/>
        </w:rPr>
        <w:t>11.1. сведения о фактическом и ожидаемом поступлении сточных вод в централизованную систему водоотведения;</w:t>
      </w:r>
      <w:bookmarkEnd w:id="119"/>
      <w:bookmarkEnd w:id="120"/>
      <w:bookmarkEnd w:id="121"/>
    </w:p>
    <w:p w14:paraId="0F7F29CA" w14:textId="77777777" w:rsidR="001C6AD7" w:rsidRDefault="001C6AD7" w:rsidP="0008782E">
      <w:pPr>
        <w:tabs>
          <w:tab w:val="left" w:pos="426"/>
        </w:tabs>
        <w:spacing w:after="0"/>
        <w:ind w:left="142" w:firstLine="709"/>
        <w:jc w:val="both"/>
        <w:rPr>
          <w:sz w:val="24"/>
          <w:szCs w:val="24"/>
        </w:rPr>
      </w:pPr>
    </w:p>
    <w:p w14:paraId="1C72D851" w14:textId="77777777" w:rsidR="001F6E87" w:rsidRDefault="001F6E87" w:rsidP="00740864">
      <w:pPr>
        <w:tabs>
          <w:tab w:val="left" w:pos="426"/>
        </w:tabs>
        <w:spacing w:after="0" w:line="276" w:lineRule="auto"/>
        <w:ind w:left="142" w:firstLine="709"/>
        <w:jc w:val="both"/>
        <w:rPr>
          <w:sz w:val="24"/>
          <w:szCs w:val="24"/>
        </w:rPr>
      </w:pPr>
      <w:r w:rsidRPr="00F528F1">
        <w:rPr>
          <w:sz w:val="24"/>
          <w:szCs w:val="24"/>
        </w:rPr>
        <w:t xml:space="preserve">Перспективные балансы водоотведения определены в соответствии с СП 31.13330.2020 «Внутренний водопровод и канализация зданий» сведены в таблицу </w:t>
      </w:r>
      <w:r w:rsidR="00F34CE6">
        <w:rPr>
          <w:sz w:val="24"/>
          <w:szCs w:val="24"/>
        </w:rPr>
        <w:t>данного пункта</w:t>
      </w:r>
      <w:r w:rsidRPr="00F528F1">
        <w:rPr>
          <w:sz w:val="24"/>
          <w:szCs w:val="24"/>
        </w:rPr>
        <w:t xml:space="preserve">. </w:t>
      </w:r>
    </w:p>
    <w:p w14:paraId="7CE15C29" w14:textId="77777777" w:rsidR="00D738A1" w:rsidRDefault="00D738A1" w:rsidP="00740864">
      <w:pPr>
        <w:tabs>
          <w:tab w:val="left" w:pos="426"/>
        </w:tabs>
        <w:spacing w:after="0" w:line="276" w:lineRule="auto"/>
        <w:ind w:left="142" w:firstLine="709"/>
        <w:jc w:val="both"/>
        <w:rPr>
          <w:sz w:val="24"/>
          <w:szCs w:val="24"/>
        </w:rPr>
      </w:pPr>
      <w:r>
        <w:rPr>
          <w:sz w:val="24"/>
          <w:szCs w:val="24"/>
        </w:rPr>
        <w:t>Таблице п. 10.5.</w:t>
      </w:r>
      <w:r w:rsidRPr="00D738A1">
        <w:rPr>
          <w:sz w:val="24"/>
          <w:szCs w:val="24"/>
        </w:rPr>
        <w:t xml:space="preserve"> Прогнозные балансы поступления сточных вод в централизованную систему водоотведения Дзержинско - Та</w:t>
      </w:r>
      <w:r w:rsidR="00343F2F">
        <w:rPr>
          <w:sz w:val="24"/>
          <w:szCs w:val="24"/>
        </w:rPr>
        <w:t xml:space="preserve">сеевского муниципального округа в рамках населенных пунктов. </w:t>
      </w:r>
    </w:p>
    <w:p w14:paraId="6C998EB2" w14:textId="77777777" w:rsidR="00343F2F" w:rsidRPr="00F528F1" w:rsidRDefault="00343F2F" w:rsidP="00740864">
      <w:pPr>
        <w:tabs>
          <w:tab w:val="left" w:pos="426"/>
        </w:tabs>
        <w:spacing w:after="0" w:line="276" w:lineRule="auto"/>
        <w:ind w:left="142" w:firstLine="709"/>
        <w:jc w:val="both"/>
        <w:rPr>
          <w:sz w:val="24"/>
          <w:szCs w:val="24"/>
        </w:rPr>
      </w:pPr>
      <w:r>
        <w:rPr>
          <w:sz w:val="24"/>
          <w:szCs w:val="24"/>
        </w:rPr>
        <w:t>На расчетный срок реализации Схемы водоотведения предусмотрено мероприятие по с</w:t>
      </w:r>
      <w:r w:rsidRPr="00343F2F">
        <w:rPr>
          <w:sz w:val="24"/>
          <w:szCs w:val="24"/>
        </w:rPr>
        <w:t>троительств</w:t>
      </w:r>
      <w:r>
        <w:rPr>
          <w:sz w:val="24"/>
          <w:szCs w:val="24"/>
        </w:rPr>
        <w:t>у</w:t>
      </w:r>
      <w:r w:rsidRPr="00343F2F">
        <w:rPr>
          <w:sz w:val="24"/>
          <w:szCs w:val="24"/>
        </w:rPr>
        <w:t xml:space="preserve"> очистных сооружений канализационных стоков (ЖБО) в с. Дзержинское</w:t>
      </w:r>
      <w:r>
        <w:rPr>
          <w:sz w:val="24"/>
          <w:szCs w:val="24"/>
        </w:rPr>
        <w:t>. В связи с вышеизложенным, определен объем сточных вод, полученных от абонентов в таблице ниже.</w:t>
      </w:r>
    </w:p>
    <w:p w14:paraId="5A0441F7" w14:textId="77777777" w:rsidR="00BF2DB0" w:rsidRDefault="00BF2DB0" w:rsidP="00085829">
      <w:pPr>
        <w:pStyle w:val="S6"/>
      </w:pPr>
    </w:p>
    <w:p w14:paraId="706391F2" w14:textId="77777777" w:rsidR="00874BCE" w:rsidRPr="00F528F1" w:rsidRDefault="00874BCE" w:rsidP="00475C2B">
      <w:pPr>
        <w:keepNext/>
        <w:keepLines/>
        <w:tabs>
          <w:tab w:val="left" w:pos="426"/>
        </w:tabs>
        <w:spacing w:after="0"/>
        <w:ind w:left="142" w:right="-284"/>
        <w:jc w:val="both"/>
        <w:outlineLvl w:val="2"/>
        <w:rPr>
          <w:b/>
          <w:bCs/>
          <w:sz w:val="24"/>
          <w:szCs w:val="24"/>
          <w:lang w:eastAsia="ru-RU"/>
        </w:rPr>
      </w:pPr>
      <w:r>
        <w:rPr>
          <w:sz w:val="24"/>
          <w:szCs w:val="24"/>
        </w:rPr>
        <w:tab/>
      </w:r>
      <w:bookmarkStart w:id="122" w:name="_Toc230266309"/>
      <w:r w:rsidRPr="00F528F1">
        <w:rPr>
          <w:b/>
          <w:bCs/>
          <w:sz w:val="24"/>
          <w:szCs w:val="24"/>
        </w:rPr>
        <w:t>11.2. описание структуры централизованной системы водоотведения (эксплуатационные и технологические зоны)</w:t>
      </w:r>
      <w:bookmarkEnd w:id="122"/>
      <w:r w:rsidRPr="00F528F1">
        <w:rPr>
          <w:b/>
          <w:bCs/>
          <w:sz w:val="24"/>
          <w:szCs w:val="24"/>
          <w:lang w:eastAsia="ru-RU"/>
        </w:rPr>
        <w:t xml:space="preserve"> </w:t>
      </w:r>
    </w:p>
    <w:p w14:paraId="36E2DC5D" w14:textId="77777777" w:rsidR="00874BCE" w:rsidRPr="00475C2B" w:rsidRDefault="00874BCE" w:rsidP="00874BCE">
      <w:pPr>
        <w:tabs>
          <w:tab w:val="left" w:pos="426"/>
        </w:tabs>
        <w:spacing w:after="0"/>
        <w:ind w:left="142" w:firstLine="709"/>
        <w:jc w:val="both"/>
        <w:rPr>
          <w:b/>
          <w:bCs/>
          <w:sz w:val="24"/>
          <w:szCs w:val="24"/>
          <w:lang w:eastAsia="ru-RU"/>
        </w:rPr>
      </w:pPr>
    </w:p>
    <w:p w14:paraId="382CA18B" w14:textId="77777777" w:rsidR="002955A6" w:rsidRPr="002955A6" w:rsidRDefault="002955A6" w:rsidP="002955A6">
      <w:pPr>
        <w:tabs>
          <w:tab w:val="left" w:pos="426"/>
        </w:tabs>
        <w:spacing w:after="0" w:line="276" w:lineRule="auto"/>
        <w:ind w:left="142" w:firstLine="709"/>
        <w:jc w:val="both"/>
        <w:rPr>
          <w:color w:val="000000"/>
          <w:sz w:val="24"/>
          <w:szCs w:val="24"/>
          <w:lang w:eastAsia="ru-RU"/>
        </w:rPr>
      </w:pPr>
      <w:r>
        <w:rPr>
          <w:color w:val="000000"/>
          <w:sz w:val="24"/>
          <w:szCs w:val="24"/>
          <w:lang w:eastAsia="ru-RU"/>
        </w:rPr>
        <w:t>В настоящее время в</w:t>
      </w:r>
      <w:r w:rsidRPr="002955A6">
        <w:rPr>
          <w:color w:val="000000"/>
          <w:sz w:val="24"/>
          <w:szCs w:val="24"/>
          <w:lang w:eastAsia="ru-RU"/>
        </w:rPr>
        <w:t xml:space="preserve"> населенных пунктах Дзержинско-Тасеевского муниципального округа централизованная система хозяйственно-бытовой канализации отсутствует.</w:t>
      </w:r>
    </w:p>
    <w:p w14:paraId="233E2F75" w14:textId="77777777" w:rsidR="00874BCE" w:rsidRDefault="002955A6" w:rsidP="00874BCE">
      <w:pPr>
        <w:tabs>
          <w:tab w:val="left" w:pos="426"/>
        </w:tabs>
        <w:spacing w:after="0" w:line="276" w:lineRule="auto"/>
        <w:ind w:left="142" w:firstLine="709"/>
        <w:jc w:val="both"/>
        <w:rPr>
          <w:color w:val="000000"/>
          <w:sz w:val="24"/>
          <w:szCs w:val="24"/>
          <w:lang w:eastAsia="ru-RU"/>
        </w:rPr>
      </w:pPr>
      <w:r>
        <w:rPr>
          <w:color w:val="000000"/>
          <w:sz w:val="24"/>
          <w:szCs w:val="24"/>
          <w:lang w:eastAsia="ru-RU"/>
        </w:rPr>
        <w:t xml:space="preserve">В перспективе </w:t>
      </w:r>
      <w:r w:rsidR="00874BCE" w:rsidRPr="00E003DA">
        <w:rPr>
          <w:color w:val="000000"/>
          <w:sz w:val="24"/>
          <w:szCs w:val="24"/>
          <w:lang w:eastAsia="ru-RU"/>
        </w:rPr>
        <w:t xml:space="preserve">структура </w:t>
      </w:r>
      <w:r w:rsidR="00874BCE">
        <w:rPr>
          <w:color w:val="000000"/>
          <w:sz w:val="24"/>
          <w:szCs w:val="24"/>
          <w:lang w:eastAsia="ru-RU"/>
        </w:rPr>
        <w:t>централизованных систем водоот</w:t>
      </w:r>
      <w:r w:rsidR="00874BCE" w:rsidRPr="00E003DA">
        <w:rPr>
          <w:color w:val="000000"/>
          <w:sz w:val="24"/>
          <w:szCs w:val="24"/>
          <w:lang w:eastAsia="ru-RU"/>
        </w:rPr>
        <w:t xml:space="preserve">ведения </w:t>
      </w:r>
      <w:r w:rsidRPr="00E003DA">
        <w:rPr>
          <w:color w:val="000000"/>
          <w:sz w:val="24"/>
          <w:szCs w:val="24"/>
          <w:lang w:eastAsia="ru-RU"/>
        </w:rPr>
        <w:t>изменит</w:t>
      </w:r>
      <w:r>
        <w:rPr>
          <w:color w:val="000000"/>
          <w:sz w:val="24"/>
          <w:szCs w:val="24"/>
          <w:lang w:eastAsia="ru-RU"/>
        </w:rPr>
        <w:t xml:space="preserve">ся: строительство </w:t>
      </w:r>
      <w:r w:rsidRPr="002955A6">
        <w:rPr>
          <w:color w:val="000000"/>
          <w:sz w:val="24"/>
          <w:szCs w:val="24"/>
          <w:lang w:eastAsia="ru-RU"/>
        </w:rPr>
        <w:t>централизованн</w:t>
      </w:r>
      <w:r>
        <w:rPr>
          <w:color w:val="000000"/>
          <w:sz w:val="24"/>
          <w:szCs w:val="24"/>
          <w:lang w:eastAsia="ru-RU"/>
        </w:rPr>
        <w:t>ой</w:t>
      </w:r>
      <w:r w:rsidRPr="002955A6">
        <w:rPr>
          <w:color w:val="000000"/>
          <w:sz w:val="24"/>
          <w:szCs w:val="24"/>
          <w:lang w:eastAsia="ru-RU"/>
        </w:rPr>
        <w:t xml:space="preserve"> систем</w:t>
      </w:r>
      <w:r>
        <w:rPr>
          <w:color w:val="000000"/>
          <w:sz w:val="24"/>
          <w:szCs w:val="24"/>
          <w:lang w:eastAsia="ru-RU"/>
        </w:rPr>
        <w:t>ы</w:t>
      </w:r>
      <w:r w:rsidRPr="002955A6">
        <w:rPr>
          <w:color w:val="000000"/>
          <w:sz w:val="24"/>
          <w:szCs w:val="24"/>
          <w:lang w:eastAsia="ru-RU"/>
        </w:rPr>
        <w:t xml:space="preserve"> водоотведения </w:t>
      </w:r>
      <w:r>
        <w:rPr>
          <w:color w:val="000000"/>
          <w:sz w:val="24"/>
          <w:szCs w:val="24"/>
          <w:lang w:eastAsia="ru-RU"/>
        </w:rPr>
        <w:t xml:space="preserve">- </w:t>
      </w:r>
      <w:r w:rsidRPr="002955A6">
        <w:rPr>
          <w:color w:val="000000"/>
          <w:sz w:val="24"/>
          <w:szCs w:val="24"/>
          <w:lang w:eastAsia="ru-RU"/>
        </w:rPr>
        <w:t>эксплуатационн</w:t>
      </w:r>
      <w:r>
        <w:rPr>
          <w:color w:val="000000"/>
          <w:sz w:val="24"/>
          <w:szCs w:val="24"/>
          <w:lang w:eastAsia="ru-RU"/>
        </w:rPr>
        <w:t>ая</w:t>
      </w:r>
      <w:r w:rsidRPr="002955A6">
        <w:rPr>
          <w:color w:val="000000"/>
          <w:sz w:val="24"/>
          <w:szCs w:val="24"/>
          <w:lang w:eastAsia="ru-RU"/>
        </w:rPr>
        <w:t xml:space="preserve"> и технологическ</w:t>
      </w:r>
      <w:r>
        <w:rPr>
          <w:color w:val="000000"/>
          <w:sz w:val="24"/>
          <w:szCs w:val="24"/>
          <w:lang w:eastAsia="ru-RU"/>
        </w:rPr>
        <w:t>ая</w:t>
      </w:r>
      <w:r w:rsidRPr="002955A6">
        <w:rPr>
          <w:color w:val="000000"/>
          <w:sz w:val="24"/>
          <w:szCs w:val="24"/>
          <w:lang w:eastAsia="ru-RU"/>
        </w:rPr>
        <w:t xml:space="preserve"> зон</w:t>
      </w:r>
      <w:r>
        <w:rPr>
          <w:color w:val="000000"/>
          <w:sz w:val="24"/>
          <w:szCs w:val="24"/>
          <w:lang w:eastAsia="ru-RU"/>
        </w:rPr>
        <w:t>а</w:t>
      </w:r>
      <w:r w:rsidRPr="002955A6">
        <w:rPr>
          <w:color w:val="000000"/>
          <w:sz w:val="24"/>
          <w:szCs w:val="24"/>
          <w:lang w:eastAsia="ru-RU"/>
        </w:rPr>
        <w:t xml:space="preserve"> </w:t>
      </w:r>
      <w:r>
        <w:rPr>
          <w:color w:val="000000"/>
          <w:sz w:val="24"/>
          <w:szCs w:val="24"/>
          <w:lang w:eastAsia="ru-RU"/>
        </w:rPr>
        <w:t>с. Дзержинское.</w:t>
      </w:r>
    </w:p>
    <w:p w14:paraId="23AF6CCE" w14:textId="77777777" w:rsidR="00475C2B" w:rsidRPr="00E61C49" w:rsidRDefault="00475C2B" w:rsidP="00874BCE">
      <w:pPr>
        <w:tabs>
          <w:tab w:val="left" w:pos="1617"/>
        </w:tabs>
        <w:rPr>
          <w:sz w:val="24"/>
          <w:szCs w:val="24"/>
        </w:rPr>
        <w:sectPr w:rsidR="00475C2B" w:rsidRPr="00E61C49" w:rsidSect="00874BCE">
          <w:pgSz w:w="11906" w:h="16838" w:code="9"/>
          <w:pgMar w:top="1134" w:right="851" w:bottom="1134" w:left="1134" w:header="709" w:footer="709" w:gutter="0"/>
          <w:cols w:space="708"/>
          <w:titlePg/>
          <w:docGrid w:linePitch="360"/>
        </w:sectPr>
      </w:pPr>
    </w:p>
    <w:p w14:paraId="1BEDD163" w14:textId="77777777" w:rsidR="00475C2B" w:rsidRPr="00F528F1" w:rsidRDefault="00475C2B" w:rsidP="00475C2B">
      <w:pPr>
        <w:tabs>
          <w:tab w:val="left" w:pos="426"/>
        </w:tabs>
        <w:spacing w:after="0"/>
        <w:ind w:left="142" w:firstLine="709"/>
        <w:jc w:val="both"/>
        <w:rPr>
          <w:color w:val="000000"/>
          <w:sz w:val="24"/>
          <w:szCs w:val="24"/>
          <w:lang w:eastAsia="ru-RU"/>
        </w:rPr>
      </w:pPr>
    </w:p>
    <w:p w14:paraId="0D867F6F" w14:textId="77777777" w:rsidR="00475C2B" w:rsidRPr="00F528F1" w:rsidRDefault="00475C2B" w:rsidP="00475C2B">
      <w:pPr>
        <w:pStyle w:val="aff2"/>
        <w:keepNext/>
        <w:keepLines/>
        <w:numPr>
          <w:ilvl w:val="1"/>
          <w:numId w:val="17"/>
        </w:numPr>
        <w:tabs>
          <w:tab w:val="left" w:pos="426"/>
        </w:tabs>
        <w:spacing w:after="0"/>
        <w:ind w:left="142" w:right="-284" w:firstLine="567"/>
        <w:jc w:val="both"/>
        <w:outlineLvl w:val="2"/>
        <w:rPr>
          <w:rFonts w:ascii="Times New Roman" w:hAnsi="Times New Roman" w:cs="Times New Roman"/>
          <w:b/>
          <w:bCs/>
          <w:sz w:val="24"/>
          <w:szCs w:val="24"/>
        </w:rPr>
      </w:pPr>
      <w:bookmarkStart w:id="123" w:name="_Toc42255758"/>
      <w:bookmarkStart w:id="124" w:name="_Toc230266310"/>
      <w:r w:rsidRPr="00F528F1">
        <w:rPr>
          <w:rFonts w:ascii="Times New Roman" w:hAnsi="Times New Roman" w:cs="Times New Roman"/>
          <w:b/>
          <w:bCs/>
          <w:sz w:val="24"/>
          <w:szCs w:val="24"/>
        </w:rPr>
        <w:t>расчет требуемой мощности очистных сооружений исходя из данных о расчетном расходе сточных вод, дефицита (резерва) мощностей по технологическим зонам водоотведения с разбивкой по годам;</w:t>
      </w:r>
      <w:bookmarkEnd w:id="123"/>
      <w:bookmarkEnd w:id="124"/>
    </w:p>
    <w:p w14:paraId="7BD38F33" w14:textId="77777777" w:rsidR="00475C2B" w:rsidRDefault="00475C2B" w:rsidP="00475C2B">
      <w:pPr>
        <w:tabs>
          <w:tab w:val="left" w:pos="426"/>
        </w:tabs>
        <w:spacing w:after="0"/>
        <w:ind w:left="142" w:firstLine="709"/>
        <w:jc w:val="both"/>
        <w:rPr>
          <w:sz w:val="24"/>
          <w:szCs w:val="24"/>
        </w:rPr>
      </w:pPr>
    </w:p>
    <w:p w14:paraId="7E299B79" w14:textId="77777777" w:rsidR="00475C2B" w:rsidRDefault="00475C2B" w:rsidP="00475C2B">
      <w:pPr>
        <w:tabs>
          <w:tab w:val="left" w:pos="426"/>
        </w:tabs>
        <w:spacing w:after="0" w:line="276" w:lineRule="auto"/>
        <w:ind w:left="142" w:firstLine="709"/>
        <w:jc w:val="both"/>
        <w:rPr>
          <w:sz w:val="24"/>
          <w:szCs w:val="24"/>
        </w:rPr>
      </w:pPr>
      <w:r w:rsidRPr="00E07EF9">
        <w:rPr>
          <w:sz w:val="24"/>
          <w:szCs w:val="24"/>
        </w:rPr>
        <w:t>Определение требуемой мощности очистных сооружений выполнено исходя из данных о перспективном объём</w:t>
      </w:r>
      <w:r>
        <w:rPr>
          <w:sz w:val="24"/>
          <w:szCs w:val="24"/>
        </w:rPr>
        <w:t>е отвода сточных вод с указани</w:t>
      </w:r>
      <w:r w:rsidRPr="00E07EF9">
        <w:rPr>
          <w:sz w:val="24"/>
          <w:szCs w:val="24"/>
        </w:rPr>
        <w:t xml:space="preserve">ем требуемых объёмов приёма стоков </w:t>
      </w:r>
      <w:r>
        <w:rPr>
          <w:sz w:val="24"/>
          <w:szCs w:val="24"/>
        </w:rPr>
        <w:t>и резерва мощности по зоне дей</w:t>
      </w:r>
      <w:r w:rsidRPr="00E07EF9">
        <w:rPr>
          <w:sz w:val="24"/>
          <w:szCs w:val="24"/>
        </w:rPr>
        <w:t>ствия сооружений. Показатели требуемой мощности представле</w:t>
      </w:r>
      <w:r>
        <w:rPr>
          <w:sz w:val="24"/>
          <w:szCs w:val="24"/>
        </w:rPr>
        <w:t>ны ниже</w:t>
      </w:r>
      <w:r w:rsidRPr="00E07EF9">
        <w:rPr>
          <w:sz w:val="24"/>
          <w:szCs w:val="24"/>
        </w:rPr>
        <w:t>.</w:t>
      </w:r>
    </w:p>
    <w:p w14:paraId="1D3E6C37" w14:textId="4A34D271" w:rsidR="001F6E87" w:rsidRPr="00F34CE6" w:rsidRDefault="00F34CE6" w:rsidP="0011271C">
      <w:pPr>
        <w:pStyle w:val="ae"/>
      </w:pPr>
      <w:r>
        <w:t xml:space="preserve">Таблица </w:t>
      </w:r>
      <w:r w:rsidR="00950038">
        <w:fldChar w:fldCharType="begin"/>
      </w:r>
      <w:r w:rsidR="00950038">
        <w:instrText xml:space="preserve"> SEQ Таблица \* ARABIC </w:instrText>
      </w:r>
      <w:r w:rsidR="00950038">
        <w:fldChar w:fldCharType="separate"/>
      </w:r>
      <w:r w:rsidR="00144AE6">
        <w:rPr>
          <w:noProof/>
        </w:rPr>
        <w:t>41</w:t>
      </w:r>
      <w:r w:rsidR="00950038">
        <w:rPr>
          <w:noProof/>
        </w:rPr>
        <w:fldChar w:fldCharType="end"/>
      </w:r>
      <w:r w:rsidR="00BC468A">
        <w:rPr>
          <w:noProof/>
        </w:rPr>
        <w:t xml:space="preserve"> </w:t>
      </w:r>
      <w:r w:rsidR="001F6E87" w:rsidRPr="00F528F1">
        <w:t>Расчет требуемой мощности очистных сооружений исходя из данных о расчетном расходе сточных вод.</w:t>
      </w:r>
    </w:p>
    <w:p w14:paraId="7ECA4C2C" w14:textId="77777777" w:rsidR="00115C06" w:rsidRDefault="006E24D8" w:rsidP="006E24D8">
      <w:pPr>
        <w:tabs>
          <w:tab w:val="left" w:pos="960"/>
        </w:tabs>
        <w:rPr>
          <w:sz w:val="24"/>
          <w:szCs w:val="24"/>
        </w:rPr>
      </w:pPr>
      <w:r>
        <w:rPr>
          <w:sz w:val="24"/>
          <w:szCs w:val="24"/>
        </w:rPr>
        <w:tab/>
      </w:r>
    </w:p>
    <w:tbl>
      <w:tblPr>
        <w:tblW w:w="146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1703"/>
        <w:gridCol w:w="1440"/>
        <w:gridCol w:w="1231"/>
        <w:gridCol w:w="1419"/>
        <w:gridCol w:w="1418"/>
        <w:gridCol w:w="1559"/>
        <w:gridCol w:w="1450"/>
      </w:tblGrid>
      <w:tr w:rsidR="00AD63CC" w:rsidRPr="00396013" w14:paraId="463CDDC7" w14:textId="77777777" w:rsidTr="00AD63CC">
        <w:trPr>
          <w:trHeight w:val="408"/>
        </w:trPr>
        <w:tc>
          <w:tcPr>
            <w:tcW w:w="4395" w:type="dxa"/>
            <w:vMerge w:val="restart"/>
            <w:vAlign w:val="center"/>
            <w:hideMark/>
          </w:tcPr>
          <w:p w14:paraId="31D93E27" w14:textId="77777777" w:rsidR="00AD63CC" w:rsidRPr="00396013" w:rsidRDefault="00AD63CC" w:rsidP="00FE2504">
            <w:pPr>
              <w:spacing w:after="0"/>
              <w:jc w:val="center"/>
              <w:rPr>
                <w:color w:val="000000"/>
                <w:szCs w:val="20"/>
                <w:lang w:eastAsia="ru-RU"/>
              </w:rPr>
            </w:pPr>
            <w:r w:rsidRPr="00396013">
              <w:rPr>
                <w:color w:val="000000"/>
                <w:szCs w:val="20"/>
                <w:lang w:eastAsia="ru-RU"/>
              </w:rPr>
              <w:t>Показатели</w:t>
            </w:r>
          </w:p>
        </w:tc>
        <w:tc>
          <w:tcPr>
            <w:tcW w:w="1703" w:type="dxa"/>
            <w:vMerge w:val="restart"/>
            <w:vAlign w:val="center"/>
            <w:hideMark/>
          </w:tcPr>
          <w:p w14:paraId="763235E8" w14:textId="77777777" w:rsidR="00AD63CC" w:rsidRPr="00396013" w:rsidRDefault="00AD63CC" w:rsidP="00FE2504">
            <w:pPr>
              <w:spacing w:after="0"/>
              <w:jc w:val="center"/>
              <w:rPr>
                <w:color w:val="000000"/>
                <w:szCs w:val="20"/>
                <w:lang w:eastAsia="ru-RU"/>
              </w:rPr>
            </w:pPr>
            <w:r w:rsidRPr="00396013">
              <w:rPr>
                <w:color w:val="000000"/>
                <w:szCs w:val="20"/>
                <w:lang w:eastAsia="ru-RU"/>
              </w:rPr>
              <w:t>Единицы измерения</w:t>
            </w:r>
          </w:p>
        </w:tc>
        <w:tc>
          <w:tcPr>
            <w:tcW w:w="1440" w:type="dxa"/>
            <w:vMerge w:val="restart"/>
            <w:vAlign w:val="center"/>
            <w:hideMark/>
          </w:tcPr>
          <w:p w14:paraId="7F4AFA04" w14:textId="77777777" w:rsidR="00AD63CC" w:rsidRPr="00396013" w:rsidRDefault="00AD63CC" w:rsidP="00FE2504">
            <w:pPr>
              <w:spacing w:after="0"/>
              <w:jc w:val="center"/>
              <w:rPr>
                <w:color w:val="000000"/>
                <w:szCs w:val="20"/>
                <w:lang w:eastAsia="ru-RU"/>
              </w:rPr>
            </w:pPr>
            <w:r w:rsidRPr="00396013">
              <w:rPr>
                <w:color w:val="000000"/>
                <w:szCs w:val="20"/>
                <w:lang w:eastAsia="ru-RU"/>
              </w:rPr>
              <w:t>Фактические значения</w:t>
            </w:r>
          </w:p>
        </w:tc>
        <w:tc>
          <w:tcPr>
            <w:tcW w:w="7077" w:type="dxa"/>
            <w:gridSpan w:val="5"/>
            <w:vMerge w:val="restart"/>
            <w:vAlign w:val="center"/>
            <w:hideMark/>
          </w:tcPr>
          <w:p w14:paraId="7A666BA7" w14:textId="77777777" w:rsidR="00AD63CC" w:rsidRPr="00396013" w:rsidRDefault="00AD63CC" w:rsidP="00FE2504">
            <w:pPr>
              <w:spacing w:after="0"/>
              <w:jc w:val="center"/>
              <w:rPr>
                <w:color w:val="000000"/>
                <w:szCs w:val="20"/>
                <w:lang w:eastAsia="ru-RU"/>
              </w:rPr>
            </w:pPr>
            <w:r w:rsidRPr="00396013">
              <w:rPr>
                <w:color w:val="000000"/>
                <w:szCs w:val="20"/>
                <w:lang w:eastAsia="ru-RU"/>
              </w:rPr>
              <w:t>Прогнозные значения</w:t>
            </w:r>
          </w:p>
        </w:tc>
      </w:tr>
      <w:tr w:rsidR="00AD63CC" w:rsidRPr="00396013" w14:paraId="749B25ED" w14:textId="77777777" w:rsidTr="00AD63CC">
        <w:trPr>
          <w:trHeight w:val="408"/>
        </w:trPr>
        <w:tc>
          <w:tcPr>
            <w:tcW w:w="4395" w:type="dxa"/>
            <w:vMerge/>
            <w:vAlign w:val="center"/>
            <w:hideMark/>
          </w:tcPr>
          <w:p w14:paraId="2814FBBA" w14:textId="77777777" w:rsidR="00AD63CC" w:rsidRPr="00396013" w:rsidRDefault="00AD63CC" w:rsidP="00FE2504">
            <w:pPr>
              <w:spacing w:after="0"/>
              <w:rPr>
                <w:color w:val="000000"/>
                <w:szCs w:val="20"/>
                <w:lang w:eastAsia="ru-RU"/>
              </w:rPr>
            </w:pPr>
          </w:p>
        </w:tc>
        <w:tc>
          <w:tcPr>
            <w:tcW w:w="1703" w:type="dxa"/>
            <w:vMerge/>
            <w:vAlign w:val="center"/>
            <w:hideMark/>
          </w:tcPr>
          <w:p w14:paraId="4809DFA4" w14:textId="77777777" w:rsidR="00AD63CC" w:rsidRPr="00396013" w:rsidRDefault="00AD63CC" w:rsidP="00FE2504">
            <w:pPr>
              <w:spacing w:after="0"/>
              <w:rPr>
                <w:color w:val="000000"/>
                <w:szCs w:val="20"/>
                <w:lang w:eastAsia="ru-RU"/>
              </w:rPr>
            </w:pPr>
          </w:p>
        </w:tc>
        <w:tc>
          <w:tcPr>
            <w:tcW w:w="1440" w:type="dxa"/>
            <w:vMerge/>
            <w:vAlign w:val="center"/>
            <w:hideMark/>
          </w:tcPr>
          <w:p w14:paraId="3DD584F3" w14:textId="77777777" w:rsidR="00AD63CC" w:rsidRPr="00396013" w:rsidRDefault="00AD63CC" w:rsidP="00FE2504">
            <w:pPr>
              <w:spacing w:after="0"/>
              <w:rPr>
                <w:color w:val="000000"/>
                <w:szCs w:val="20"/>
                <w:lang w:eastAsia="ru-RU"/>
              </w:rPr>
            </w:pPr>
          </w:p>
        </w:tc>
        <w:tc>
          <w:tcPr>
            <w:tcW w:w="7077" w:type="dxa"/>
            <w:gridSpan w:val="5"/>
            <w:vMerge/>
            <w:vAlign w:val="center"/>
            <w:hideMark/>
          </w:tcPr>
          <w:p w14:paraId="435A271C" w14:textId="77777777" w:rsidR="00AD63CC" w:rsidRPr="00396013" w:rsidRDefault="00AD63CC" w:rsidP="00FE2504">
            <w:pPr>
              <w:spacing w:after="0"/>
              <w:rPr>
                <w:color w:val="000000"/>
                <w:szCs w:val="20"/>
                <w:lang w:eastAsia="ru-RU"/>
              </w:rPr>
            </w:pPr>
          </w:p>
        </w:tc>
      </w:tr>
      <w:tr w:rsidR="00AD63CC" w:rsidRPr="00396013" w14:paraId="1C337945" w14:textId="77777777" w:rsidTr="00AD63CC">
        <w:trPr>
          <w:trHeight w:val="300"/>
        </w:trPr>
        <w:tc>
          <w:tcPr>
            <w:tcW w:w="4395" w:type="dxa"/>
            <w:vMerge/>
            <w:vAlign w:val="center"/>
            <w:hideMark/>
          </w:tcPr>
          <w:p w14:paraId="7F0ADD3F" w14:textId="77777777" w:rsidR="00AD63CC" w:rsidRPr="00396013" w:rsidRDefault="00AD63CC" w:rsidP="00FE2504">
            <w:pPr>
              <w:spacing w:after="0"/>
              <w:rPr>
                <w:color w:val="000000"/>
                <w:szCs w:val="20"/>
                <w:lang w:eastAsia="ru-RU"/>
              </w:rPr>
            </w:pPr>
          </w:p>
        </w:tc>
        <w:tc>
          <w:tcPr>
            <w:tcW w:w="1703" w:type="dxa"/>
            <w:vMerge/>
            <w:vAlign w:val="center"/>
            <w:hideMark/>
          </w:tcPr>
          <w:p w14:paraId="5ED6A64E" w14:textId="77777777" w:rsidR="00AD63CC" w:rsidRPr="00396013" w:rsidRDefault="00AD63CC" w:rsidP="00FE2504">
            <w:pPr>
              <w:spacing w:after="0"/>
              <w:rPr>
                <w:color w:val="000000"/>
                <w:szCs w:val="20"/>
                <w:lang w:eastAsia="ru-RU"/>
              </w:rPr>
            </w:pPr>
          </w:p>
        </w:tc>
        <w:tc>
          <w:tcPr>
            <w:tcW w:w="1440" w:type="dxa"/>
            <w:vAlign w:val="center"/>
            <w:hideMark/>
          </w:tcPr>
          <w:p w14:paraId="6BB6F83E" w14:textId="77777777" w:rsidR="00AD63CC" w:rsidRPr="00396013" w:rsidRDefault="00AD63CC" w:rsidP="00FE2504">
            <w:pPr>
              <w:spacing w:after="0"/>
              <w:jc w:val="center"/>
              <w:rPr>
                <w:color w:val="000000"/>
                <w:szCs w:val="20"/>
                <w:lang w:eastAsia="ru-RU"/>
              </w:rPr>
            </w:pPr>
            <w:r w:rsidRPr="00396013">
              <w:rPr>
                <w:color w:val="000000"/>
                <w:szCs w:val="20"/>
                <w:lang w:eastAsia="ru-RU"/>
              </w:rPr>
              <w:t>2025 г.</w:t>
            </w:r>
          </w:p>
        </w:tc>
        <w:tc>
          <w:tcPr>
            <w:tcW w:w="1231" w:type="dxa"/>
            <w:vAlign w:val="center"/>
            <w:hideMark/>
          </w:tcPr>
          <w:p w14:paraId="655E50AB" w14:textId="77777777" w:rsidR="00AD63CC" w:rsidRPr="00396013" w:rsidRDefault="00AD63CC" w:rsidP="00FE2504">
            <w:pPr>
              <w:spacing w:after="0"/>
              <w:jc w:val="center"/>
              <w:rPr>
                <w:color w:val="000000"/>
                <w:szCs w:val="20"/>
                <w:lang w:eastAsia="ru-RU"/>
              </w:rPr>
            </w:pPr>
            <w:r w:rsidRPr="00396013">
              <w:rPr>
                <w:color w:val="000000"/>
                <w:szCs w:val="20"/>
                <w:lang w:eastAsia="ru-RU"/>
              </w:rPr>
              <w:t>2026 г.</w:t>
            </w:r>
          </w:p>
        </w:tc>
        <w:tc>
          <w:tcPr>
            <w:tcW w:w="1419" w:type="dxa"/>
            <w:vAlign w:val="center"/>
            <w:hideMark/>
          </w:tcPr>
          <w:p w14:paraId="6E498A8F" w14:textId="77777777" w:rsidR="00AD63CC" w:rsidRPr="00396013" w:rsidRDefault="00AD63CC" w:rsidP="00FE2504">
            <w:pPr>
              <w:spacing w:after="0"/>
              <w:jc w:val="center"/>
              <w:rPr>
                <w:color w:val="000000"/>
                <w:szCs w:val="20"/>
                <w:lang w:eastAsia="ru-RU"/>
              </w:rPr>
            </w:pPr>
            <w:r w:rsidRPr="00396013">
              <w:rPr>
                <w:color w:val="000000"/>
                <w:szCs w:val="20"/>
                <w:lang w:eastAsia="ru-RU"/>
              </w:rPr>
              <w:t>2027 г.</w:t>
            </w:r>
          </w:p>
        </w:tc>
        <w:tc>
          <w:tcPr>
            <w:tcW w:w="1418" w:type="dxa"/>
            <w:vAlign w:val="center"/>
            <w:hideMark/>
          </w:tcPr>
          <w:p w14:paraId="16557302" w14:textId="77777777" w:rsidR="00AD63CC" w:rsidRPr="00396013" w:rsidRDefault="00AD63CC" w:rsidP="00FE2504">
            <w:pPr>
              <w:spacing w:after="0"/>
              <w:jc w:val="center"/>
              <w:rPr>
                <w:color w:val="000000"/>
                <w:szCs w:val="20"/>
                <w:lang w:eastAsia="ru-RU"/>
              </w:rPr>
            </w:pPr>
            <w:r w:rsidRPr="00396013">
              <w:rPr>
                <w:color w:val="000000"/>
                <w:szCs w:val="20"/>
                <w:lang w:eastAsia="ru-RU"/>
              </w:rPr>
              <w:t>2028 г.</w:t>
            </w:r>
          </w:p>
        </w:tc>
        <w:tc>
          <w:tcPr>
            <w:tcW w:w="1559" w:type="dxa"/>
            <w:vAlign w:val="center"/>
            <w:hideMark/>
          </w:tcPr>
          <w:p w14:paraId="6729CC4C" w14:textId="77777777" w:rsidR="00AD63CC" w:rsidRPr="00396013" w:rsidRDefault="00AD63CC" w:rsidP="00FE2504">
            <w:pPr>
              <w:spacing w:after="0"/>
              <w:jc w:val="center"/>
              <w:rPr>
                <w:color w:val="000000"/>
                <w:szCs w:val="20"/>
                <w:lang w:eastAsia="ru-RU"/>
              </w:rPr>
            </w:pPr>
            <w:r w:rsidRPr="00396013">
              <w:rPr>
                <w:color w:val="000000"/>
                <w:szCs w:val="20"/>
                <w:lang w:eastAsia="ru-RU"/>
              </w:rPr>
              <w:t>2029 г.</w:t>
            </w:r>
          </w:p>
        </w:tc>
        <w:tc>
          <w:tcPr>
            <w:tcW w:w="1450" w:type="dxa"/>
            <w:vAlign w:val="center"/>
            <w:hideMark/>
          </w:tcPr>
          <w:p w14:paraId="498F5EC5" w14:textId="77777777" w:rsidR="00AD63CC" w:rsidRPr="00396013" w:rsidRDefault="00AD63CC" w:rsidP="00FE2504">
            <w:pPr>
              <w:spacing w:after="0"/>
              <w:jc w:val="center"/>
              <w:rPr>
                <w:color w:val="000000"/>
                <w:szCs w:val="20"/>
                <w:lang w:eastAsia="ru-RU"/>
              </w:rPr>
            </w:pPr>
            <w:r w:rsidRPr="00396013">
              <w:rPr>
                <w:color w:val="000000"/>
                <w:szCs w:val="20"/>
                <w:lang w:eastAsia="ru-RU"/>
              </w:rPr>
              <w:t>2030-2036 гг.</w:t>
            </w:r>
          </w:p>
        </w:tc>
      </w:tr>
      <w:tr w:rsidR="00AD63CC" w:rsidRPr="00396013" w14:paraId="4BCF113E" w14:textId="77777777" w:rsidTr="00AD63CC">
        <w:trPr>
          <w:trHeight w:val="300"/>
        </w:trPr>
        <w:tc>
          <w:tcPr>
            <w:tcW w:w="14615" w:type="dxa"/>
            <w:gridSpan w:val="8"/>
            <w:vAlign w:val="center"/>
            <w:hideMark/>
          </w:tcPr>
          <w:p w14:paraId="7DC00D67" w14:textId="77777777" w:rsidR="00AD63CC" w:rsidRPr="00396013" w:rsidRDefault="00AD63CC" w:rsidP="00FE2504">
            <w:pPr>
              <w:spacing w:after="0"/>
              <w:jc w:val="center"/>
              <w:rPr>
                <w:color w:val="000000"/>
                <w:szCs w:val="20"/>
                <w:lang w:eastAsia="ru-RU"/>
              </w:rPr>
            </w:pPr>
            <w:r w:rsidRPr="00396013">
              <w:rPr>
                <w:color w:val="000000"/>
                <w:szCs w:val="20"/>
                <w:lang w:eastAsia="ru-RU"/>
              </w:rPr>
              <w:t>с.Дзержинское</w:t>
            </w:r>
          </w:p>
        </w:tc>
      </w:tr>
      <w:tr w:rsidR="00AD63CC" w:rsidRPr="00396013" w14:paraId="255C6FBA" w14:textId="77777777" w:rsidTr="00AD63CC">
        <w:trPr>
          <w:trHeight w:val="315"/>
        </w:trPr>
        <w:tc>
          <w:tcPr>
            <w:tcW w:w="4395" w:type="dxa"/>
            <w:vAlign w:val="center"/>
            <w:hideMark/>
          </w:tcPr>
          <w:p w14:paraId="61D555DB" w14:textId="77777777" w:rsidR="00AD63CC" w:rsidRPr="00396013" w:rsidRDefault="00AD63CC" w:rsidP="00FE2504">
            <w:pPr>
              <w:spacing w:after="0"/>
              <w:rPr>
                <w:color w:val="000000"/>
                <w:szCs w:val="20"/>
                <w:lang w:eastAsia="ru-RU"/>
              </w:rPr>
            </w:pPr>
            <w:r w:rsidRPr="00396013">
              <w:rPr>
                <w:color w:val="000000"/>
                <w:szCs w:val="20"/>
                <w:lang w:eastAsia="ru-RU"/>
              </w:rPr>
              <w:t>Принято стоков всего</w:t>
            </w:r>
          </w:p>
        </w:tc>
        <w:tc>
          <w:tcPr>
            <w:tcW w:w="1703" w:type="dxa"/>
            <w:vAlign w:val="center"/>
            <w:hideMark/>
          </w:tcPr>
          <w:p w14:paraId="504BA6B2" w14:textId="77777777" w:rsidR="00AD63CC" w:rsidRPr="00396013" w:rsidRDefault="00AD63CC" w:rsidP="00FE2504">
            <w:pPr>
              <w:spacing w:after="0"/>
              <w:jc w:val="center"/>
              <w:rPr>
                <w:color w:val="000000"/>
                <w:szCs w:val="20"/>
                <w:lang w:eastAsia="ru-RU"/>
              </w:rPr>
            </w:pPr>
            <w:r w:rsidRPr="00396013">
              <w:rPr>
                <w:color w:val="000000"/>
                <w:szCs w:val="20"/>
                <w:lang w:eastAsia="ru-RU"/>
              </w:rPr>
              <w:t>тыс. м</w:t>
            </w:r>
            <w:r w:rsidRPr="00396013">
              <w:rPr>
                <w:color w:val="000000"/>
                <w:szCs w:val="20"/>
                <w:vertAlign w:val="superscript"/>
                <w:lang w:eastAsia="ru-RU"/>
              </w:rPr>
              <w:t>3</w:t>
            </w:r>
          </w:p>
        </w:tc>
        <w:tc>
          <w:tcPr>
            <w:tcW w:w="1440" w:type="dxa"/>
            <w:noWrap/>
            <w:vAlign w:val="center"/>
            <w:hideMark/>
          </w:tcPr>
          <w:p w14:paraId="0146E956" w14:textId="77777777" w:rsidR="00AD63CC" w:rsidRPr="00396013" w:rsidRDefault="00AD63CC" w:rsidP="00FE2504">
            <w:pPr>
              <w:spacing w:after="0"/>
              <w:jc w:val="center"/>
              <w:rPr>
                <w:color w:val="000000"/>
                <w:szCs w:val="20"/>
                <w:lang w:eastAsia="ru-RU"/>
              </w:rPr>
            </w:pPr>
            <w:r w:rsidRPr="00396013">
              <w:rPr>
                <w:color w:val="000000"/>
                <w:szCs w:val="20"/>
                <w:lang w:eastAsia="ru-RU"/>
              </w:rPr>
              <w:t>0</w:t>
            </w:r>
          </w:p>
        </w:tc>
        <w:tc>
          <w:tcPr>
            <w:tcW w:w="1231" w:type="dxa"/>
            <w:noWrap/>
            <w:vAlign w:val="center"/>
            <w:hideMark/>
          </w:tcPr>
          <w:p w14:paraId="18724696" w14:textId="77777777" w:rsidR="00AD63CC" w:rsidRPr="00396013" w:rsidRDefault="00AD63CC" w:rsidP="00FE2504">
            <w:pPr>
              <w:spacing w:after="0"/>
              <w:jc w:val="center"/>
              <w:rPr>
                <w:color w:val="000000"/>
                <w:szCs w:val="20"/>
                <w:lang w:eastAsia="ru-RU"/>
              </w:rPr>
            </w:pPr>
            <w:r w:rsidRPr="00396013">
              <w:rPr>
                <w:color w:val="000000"/>
                <w:szCs w:val="20"/>
                <w:lang w:eastAsia="ru-RU"/>
              </w:rPr>
              <w:t>0</w:t>
            </w:r>
          </w:p>
        </w:tc>
        <w:tc>
          <w:tcPr>
            <w:tcW w:w="1419" w:type="dxa"/>
            <w:noWrap/>
            <w:vAlign w:val="center"/>
            <w:hideMark/>
          </w:tcPr>
          <w:p w14:paraId="730AA0C3" w14:textId="77777777" w:rsidR="00AD63CC" w:rsidRPr="00396013" w:rsidRDefault="00AD63CC" w:rsidP="00FE2504">
            <w:pPr>
              <w:spacing w:after="0"/>
              <w:jc w:val="center"/>
              <w:rPr>
                <w:color w:val="000000"/>
                <w:szCs w:val="20"/>
                <w:lang w:eastAsia="ru-RU"/>
              </w:rPr>
            </w:pPr>
            <w:r w:rsidRPr="00396013">
              <w:rPr>
                <w:color w:val="000000"/>
                <w:szCs w:val="20"/>
                <w:lang w:eastAsia="ru-RU"/>
              </w:rPr>
              <w:t>0</w:t>
            </w:r>
          </w:p>
        </w:tc>
        <w:tc>
          <w:tcPr>
            <w:tcW w:w="1418" w:type="dxa"/>
            <w:noWrap/>
            <w:vAlign w:val="center"/>
            <w:hideMark/>
          </w:tcPr>
          <w:p w14:paraId="79C64DFD" w14:textId="77777777" w:rsidR="00AD63CC" w:rsidRPr="00396013" w:rsidRDefault="00AD63CC" w:rsidP="00FE2504">
            <w:pPr>
              <w:spacing w:after="0"/>
              <w:jc w:val="center"/>
              <w:rPr>
                <w:color w:val="000000"/>
                <w:szCs w:val="20"/>
                <w:lang w:eastAsia="ru-RU"/>
              </w:rPr>
            </w:pPr>
            <w:r w:rsidRPr="00396013">
              <w:rPr>
                <w:color w:val="000000"/>
                <w:szCs w:val="20"/>
                <w:lang w:eastAsia="ru-RU"/>
              </w:rPr>
              <w:t>0</w:t>
            </w:r>
          </w:p>
        </w:tc>
        <w:tc>
          <w:tcPr>
            <w:tcW w:w="1559" w:type="dxa"/>
            <w:noWrap/>
            <w:vAlign w:val="center"/>
            <w:hideMark/>
          </w:tcPr>
          <w:p w14:paraId="47AACFC8" w14:textId="77777777" w:rsidR="00AD63CC" w:rsidRPr="00396013" w:rsidRDefault="00AD63CC" w:rsidP="00FE2504">
            <w:pPr>
              <w:spacing w:after="0"/>
              <w:jc w:val="center"/>
              <w:rPr>
                <w:color w:val="000000"/>
                <w:szCs w:val="20"/>
                <w:lang w:eastAsia="ru-RU"/>
              </w:rPr>
            </w:pPr>
            <w:r w:rsidRPr="00396013">
              <w:rPr>
                <w:color w:val="000000"/>
                <w:szCs w:val="20"/>
                <w:lang w:eastAsia="ru-RU"/>
              </w:rPr>
              <w:t>0</w:t>
            </w:r>
          </w:p>
        </w:tc>
        <w:tc>
          <w:tcPr>
            <w:tcW w:w="1450" w:type="dxa"/>
            <w:noWrap/>
            <w:vAlign w:val="center"/>
            <w:hideMark/>
          </w:tcPr>
          <w:p w14:paraId="7EF202A5" w14:textId="77777777" w:rsidR="00AD63CC" w:rsidRPr="00396013" w:rsidRDefault="00AD63CC" w:rsidP="00FE2504">
            <w:pPr>
              <w:spacing w:after="0"/>
              <w:jc w:val="center"/>
              <w:rPr>
                <w:color w:val="000000"/>
                <w:szCs w:val="20"/>
                <w:lang w:eastAsia="ru-RU"/>
              </w:rPr>
            </w:pPr>
            <w:r w:rsidRPr="00396013">
              <w:rPr>
                <w:color w:val="000000"/>
                <w:szCs w:val="20"/>
                <w:lang w:eastAsia="ru-RU"/>
              </w:rPr>
              <w:t>486,102</w:t>
            </w:r>
          </w:p>
        </w:tc>
      </w:tr>
      <w:tr w:rsidR="00AD63CC" w:rsidRPr="00396013" w14:paraId="4074B67A" w14:textId="77777777" w:rsidTr="00AD63CC">
        <w:trPr>
          <w:trHeight w:val="315"/>
        </w:trPr>
        <w:tc>
          <w:tcPr>
            <w:tcW w:w="4395" w:type="dxa"/>
            <w:vAlign w:val="center"/>
            <w:hideMark/>
          </w:tcPr>
          <w:p w14:paraId="6636E8BE" w14:textId="77777777" w:rsidR="00AD63CC" w:rsidRPr="00396013" w:rsidRDefault="00AD63CC" w:rsidP="00FE2504">
            <w:pPr>
              <w:spacing w:after="0"/>
              <w:rPr>
                <w:color w:val="000000"/>
                <w:szCs w:val="20"/>
                <w:lang w:eastAsia="ru-RU"/>
              </w:rPr>
            </w:pPr>
            <w:r w:rsidRPr="00396013">
              <w:rPr>
                <w:color w:val="000000"/>
                <w:szCs w:val="20"/>
                <w:lang w:eastAsia="ru-RU"/>
              </w:rPr>
              <w:t>Среднесуточный приём стоков</w:t>
            </w:r>
          </w:p>
        </w:tc>
        <w:tc>
          <w:tcPr>
            <w:tcW w:w="1703" w:type="dxa"/>
            <w:vAlign w:val="center"/>
            <w:hideMark/>
          </w:tcPr>
          <w:p w14:paraId="638BA760" w14:textId="77777777" w:rsidR="00AD63CC" w:rsidRPr="00396013" w:rsidRDefault="00AD63CC" w:rsidP="00FE2504">
            <w:pPr>
              <w:spacing w:after="0"/>
              <w:jc w:val="center"/>
              <w:rPr>
                <w:color w:val="000000"/>
                <w:szCs w:val="20"/>
                <w:lang w:eastAsia="ru-RU"/>
              </w:rPr>
            </w:pPr>
            <w:r w:rsidRPr="00396013">
              <w:rPr>
                <w:color w:val="000000"/>
                <w:szCs w:val="20"/>
                <w:lang w:eastAsia="ru-RU"/>
              </w:rPr>
              <w:t>тыс. м</w:t>
            </w:r>
            <w:r w:rsidRPr="00396013">
              <w:rPr>
                <w:color w:val="000000"/>
                <w:szCs w:val="20"/>
                <w:vertAlign w:val="superscript"/>
                <w:lang w:eastAsia="ru-RU"/>
              </w:rPr>
              <w:t>3</w:t>
            </w:r>
            <w:r w:rsidRPr="00396013">
              <w:rPr>
                <w:color w:val="000000"/>
                <w:szCs w:val="20"/>
                <w:lang w:eastAsia="ru-RU"/>
              </w:rPr>
              <w:t>/сут.</w:t>
            </w:r>
          </w:p>
        </w:tc>
        <w:tc>
          <w:tcPr>
            <w:tcW w:w="1440" w:type="dxa"/>
            <w:noWrap/>
            <w:vAlign w:val="center"/>
            <w:hideMark/>
          </w:tcPr>
          <w:p w14:paraId="7FA0EC5B" w14:textId="77777777" w:rsidR="00AD63CC" w:rsidRPr="00396013" w:rsidRDefault="00AD63CC" w:rsidP="00FE2504">
            <w:pPr>
              <w:spacing w:after="0"/>
              <w:jc w:val="center"/>
              <w:rPr>
                <w:color w:val="000000"/>
                <w:szCs w:val="20"/>
                <w:lang w:eastAsia="ru-RU"/>
              </w:rPr>
            </w:pPr>
            <w:r w:rsidRPr="00396013">
              <w:rPr>
                <w:color w:val="000000"/>
                <w:szCs w:val="20"/>
                <w:lang w:eastAsia="ru-RU"/>
              </w:rPr>
              <w:t>0</w:t>
            </w:r>
          </w:p>
        </w:tc>
        <w:tc>
          <w:tcPr>
            <w:tcW w:w="1231" w:type="dxa"/>
            <w:noWrap/>
            <w:vAlign w:val="center"/>
            <w:hideMark/>
          </w:tcPr>
          <w:p w14:paraId="5B986122" w14:textId="77777777" w:rsidR="00AD63CC" w:rsidRPr="00396013" w:rsidRDefault="00AD63CC" w:rsidP="00FE2504">
            <w:pPr>
              <w:spacing w:after="0"/>
              <w:jc w:val="center"/>
              <w:rPr>
                <w:color w:val="000000"/>
                <w:szCs w:val="20"/>
                <w:lang w:eastAsia="ru-RU"/>
              </w:rPr>
            </w:pPr>
            <w:r w:rsidRPr="00396013">
              <w:rPr>
                <w:color w:val="000000"/>
                <w:szCs w:val="20"/>
                <w:lang w:eastAsia="ru-RU"/>
              </w:rPr>
              <w:t>0</w:t>
            </w:r>
          </w:p>
        </w:tc>
        <w:tc>
          <w:tcPr>
            <w:tcW w:w="1419" w:type="dxa"/>
            <w:noWrap/>
            <w:vAlign w:val="center"/>
            <w:hideMark/>
          </w:tcPr>
          <w:p w14:paraId="7FD33BC6" w14:textId="77777777" w:rsidR="00AD63CC" w:rsidRPr="00396013" w:rsidRDefault="00AD63CC" w:rsidP="00FE2504">
            <w:pPr>
              <w:spacing w:after="0"/>
              <w:jc w:val="center"/>
              <w:rPr>
                <w:color w:val="000000"/>
                <w:szCs w:val="20"/>
                <w:lang w:eastAsia="ru-RU"/>
              </w:rPr>
            </w:pPr>
            <w:r w:rsidRPr="00396013">
              <w:rPr>
                <w:color w:val="000000"/>
                <w:szCs w:val="20"/>
                <w:lang w:eastAsia="ru-RU"/>
              </w:rPr>
              <w:t>0</w:t>
            </w:r>
          </w:p>
        </w:tc>
        <w:tc>
          <w:tcPr>
            <w:tcW w:w="1418" w:type="dxa"/>
            <w:noWrap/>
            <w:vAlign w:val="center"/>
            <w:hideMark/>
          </w:tcPr>
          <w:p w14:paraId="65A926BE" w14:textId="77777777" w:rsidR="00AD63CC" w:rsidRPr="00396013" w:rsidRDefault="00AD63CC" w:rsidP="00FE2504">
            <w:pPr>
              <w:spacing w:after="0"/>
              <w:jc w:val="center"/>
              <w:rPr>
                <w:color w:val="000000"/>
                <w:szCs w:val="20"/>
                <w:lang w:eastAsia="ru-RU"/>
              </w:rPr>
            </w:pPr>
            <w:r w:rsidRPr="00396013">
              <w:rPr>
                <w:color w:val="000000"/>
                <w:szCs w:val="20"/>
                <w:lang w:eastAsia="ru-RU"/>
              </w:rPr>
              <w:t>0</w:t>
            </w:r>
          </w:p>
        </w:tc>
        <w:tc>
          <w:tcPr>
            <w:tcW w:w="1559" w:type="dxa"/>
            <w:noWrap/>
            <w:vAlign w:val="center"/>
            <w:hideMark/>
          </w:tcPr>
          <w:p w14:paraId="25404521" w14:textId="77777777" w:rsidR="00AD63CC" w:rsidRPr="00396013" w:rsidRDefault="00AD63CC" w:rsidP="00FE2504">
            <w:pPr>
              <w:spacing w:after="0"/>
              <w:jc w:val="center"/>
              <w:rPr>
                <w:color w:val="000000"/>
                <w:szCs w:val="20"/>
                <w:lang w:eastAsia="ru-RU"/>
              </w:rPr>
            </w:pPr>
            <w:r w:rsidRPr="00396013">
              <w:rPr>
                <w:color w:val="000000"/>
                <w:szCs w:val="20"/>
                <w:lang w:eastAsia="ru-RU"/>
              </w:rPr>
              <w:t>0</w:t>
            </w:r>
          </w:p>
        </w:tc>
        <w:tc>
          <w:tcPr>
            <w:tcW w:w="1450" w:type="dxa"/>
            <w:noWrap/>
            <w:vAlign w:val="center"/>
            <w:hideMark/>
          </w:tcPr>
          <w:p w14:paraId="2DA8D15D" w14:textId="77777777" w:rsidR="00AD63CC" w:rsidRPr="00396013" w:rsidRDefault="00AD63CC" w:rsidP="00FE2504">
            <w:pPr>
              <w:spacing w:after="0"/>
              <w:jc w:val="center"/>
              <w:rPr>
                <w:color w:val="000000"/>
                <w:szCs w:val="20"/>
                <w:lang w:eastAsia="ru-RU"/>
              </w:rPr>
            </w:pPr>
            <w:r w:rsidRPr="00396013">
              <w:rPr>
                <w:color w:val="000000"/>
                <w:szCs w:val="20"/>
                <w:lang w:eastAsia="ru-RU"/>
              </w:rPr>
              <w:t>1,332</w:t>
            </w:r>
          </w:p>
        </w:tc>
      </w:tr>
      <w:tr w:rsidR="00AD63CC" w:rsidRPr="00396013" w14:paraId="0AF951BF" w14:textId="77777777" w:rsidTr="00AD63CC">
        <w:trPr>
          <w:trHeight w:val="315"/>
        </w:trPr>
        <w:tc>
          <w:tcPr>
            <w:tcW w:w="4395" w:type="dxa"/>
            <w:vAlign w:val="center"/>
            <w:hideMark/>
          </w:tcPr>
          <w:p w14:paraId="58892A0E" w14:textId="77777777" w:rsidR="00AD63CC" w:rsidRPr="00396013" w:rsidRDefault="00AD63CC" w:rsidP="00FE2504">
            <w:pPr>
              <w:spacing w:after="0"/>
              <w:rPr>
                <w:color w:val="000000"/>
                <w:szCs w:val="20"/>
                <w:lang w:eastAsia="ru-RU"/>
              </w:rPr>
            </w:pPr>
            <w:r w:rsidRPr="00396013">
              <w:rPr>
                <w:color w:val="000000"/>
                <w:szCs w:val="20"/>
                <w:lang w:eastAsia="ru-RU"/>
              </w:rPr>
              <w:t>Максимальный суточный приём стоков</w:t>
            </w:r>
          </w:p>
        </w:tc>
        <w:tc>
          <w:tcPr>
            <w:tcW w:w="1703" w:type="dxa"/>
            <w:vAlign w:val="center"/>
            <w:hideMark/>
          </w:tcPr>
          <w:p w14:paraId="211F3CB8" w14:textId="77777777" w:rsidR="00AD63CC" w:rsidRPr="00396013" w:rsidRDefault="00AD63CC" w:rsidP="00FE2504">
            <w:pPr>
              <w:spacing w:after="0"/>
              <w:jc w:val="center"/>
              <w:rPr>
                <w:color w:val="000000"/>
                <w:szCs w:val="20"/>
                <w:lang w:eastAsia="ru-RU"/>
              </w:rPr>
            </w:pPr>
            <w:r w:rsidRPr="00396013">
              <w:rPr>
                <w:color w:val="000000"/>
                <w:szCs w:val="20"/>
                <w:lang w:eastAsia="ru-RU"/>
              </w:rPr>
              <w:t>тыс. м</w:t>
            </w:r>
            <w:r w:rsidRPr="00396013">
              <w:rPr>
                <w:color w:val="000000"/>
                <w:szCs w:val="20"/>
                <w:vertAlign w:val="superscript"/>
                <w:lang w:eastAsia="ru-RU"/>
              </w:rPr>
              <w:t>3</w:t>
            </w:r>
            <w:r w:rsidRPr="00396013">
              <w:rPr>
                <w:color w:val="000000"/>
                <w:szCs w:val="20"/>
                <w:lang w:eastAsia="ru-RU"/>
              </w:rPr>
              <w:t>/сут.</w:t>
            </w:r>
          </w:p>
        </w:tc>
        <w:tc>
          <w:tcPr>
            <w:tcW w:w="1440" w:type="dxa"/>
            <w:noWrap/>
            <w:vAlign w:val="center"/>
            <w:hideMark/>
          </w:tcPr>
          <w:p w14:paraId="46692C52" w14:textId="77777777" w:rsidR="00AD63CC" w:rsidRPr="00396013" w:rsidRDefault="00AD63CC" w:rsidP="00FE2504">
            <w:pPr>
              <w:spacing w:after="0"/>
              <w:jc w:val="center"/>
              <w:rPr>
                <w:color w:val="000000"/>
                <w:szCs w:val="20"/>
                <w:lang w:eastAsia="ru-RU"/>
              </w:rPr>
            </w:pPr>
            <w:r w:rsidRPr="00396013">
              <w:rPr>
                <w:color w:val="000000"/>
                <w:szCs w:val="20"/>
                <w:lang w:eastAsia="ru-RU"/>
              </w:rPr>
              <w:t>0</w:t>
            </w:r>
          </w:p>
        </w:tc>
        <w:tc>
          <w:tcPr>
            <w:tcW w:w="1231" w:type="dxa"/>
            <w:noWrap/>
            <w:vAlign w:val="center"/>
            <w:hideMark/>
          </w:tcPr>
          <w:p w14:paraId="4BD61896" w14:textId="77777777" w:rsidR="00AD63CC" w:rsidRPr="00396013" w:rsidRDefault="00AD63CC" w:rsidP="00FE2504">
            <w:pPr>
              <w:spacing w:after="0"/>
              <w:jc w:val="center"/>
              <w:rPr>
                <w:color w:val="000000"/>
                <w:szCs w:val="20"/>
                <w:lang w:eastAsia="ru-RU"/>
              </w:rPr>
            </w:pPr>
            <w:r w:rsidRPr="00396013">
              <w:rPr>
                <w:color w:val="000000"/>
                <w:szCs w:val="20"/>
                <w:lang w:eastAsia="ru-RU"/>
              </w:rPr>
              <w:t>0</w:t>
            </w:r>
          </w:p>
        </w:tc>
        <w:tc>
          <w:tcPr>
            <w:tcW w:w="1419" w:type="dxa"/>
            <w:noWrap/>
            <w:vAlign w:val="center"/>
            <w:hideMark/>
          </w:tcPr>
          <w:p w14:paraId="6F7A0150" w14:textId="77777777" w:rsidR="00AD63CC" w:rsidRPr="00396013" w:rsidRDefault="00AD63CC" w:rsidP="00FE2504">
            <w:pPr>
              <w:spacing w:after="0"/>
              <w:jc w:val="center"/>
              <w:rPr>
                <w:color w:val="000000"/>
                <w:szCs w:val="20"/>
                <w:lang w:eastAsia="ru-RU"/>
              </w:rPr>
            </w:pPr>
            <w:r w:rsidRPr="00396013">
              <w:rPr>
                <w:color w:val="000000"/>
                <w:szCs w:val="20"/>
                <w:lang w:eastAsia="ru-RU"/>
              </w:rPr>
              <w:t>0</w:t>
            </w:r>
          </w:p>
        </w:tc>
        <w:tc>
          <w:tcPr>
            <w:tcW w:w="1418" w:type="dxa"/>
            <w:noWrap/>
            <w:vAlign w:val="center"/>
            <w:hideMark/>
          </w:tcPr>
          <w:p w14:paraId="36915D90" w14:textId="77777777" w:rsidR="00AD63CC" w:rsidRPr="00396013" w:rsidRDefault="00AD63CC" w:rsidP="00FE2504">
            <w:pPr>
              <w:spacing w:after="0"/>
              <w:jc w:val="center"/>
              <w:rPr>
                <w:color w:val="000000"/>
                <w:szCs w:val="20"/>
                <w:lang w:eastAsia="ru-RU"/>
              </w:rPr>
            </w:pPr>
            <w:r w:rsidRPr="00396013">
              <w:rPr>
                <w:color w:val="000000"/>
                <w:szCs w:val="20"/>
                <w:lang w:eastAsia="ru-RU"/>
              </w:rPr>
              <w:t>0</w:t>
            </w:r>
          </w:p>
        </w:tc>
        <w:tc>
          <w:tcPr>
            <w:tcW w:w="1559" w:type="dxa"/>
            <w:noWrap/>
            <w:vAlign w:val="center"/>
            <w:hideMark/>
          </w:tcPr>
          <w:p w14:paraId="01BF2EC4" w14:textId="77777777" w:rsidR="00AD63CC" w:rsidRPr="00396013" w:rsidRDefault="00AD63CC" w:rsidP="00FE2504">
            <w:pPr>
              <w:spacing w:after="0"/>
              <w:jc w:val="center"/>
              <w:rPr>
                <w:color w:val="000000"/>
                <w:szCs w:val="20"/>
                <w:lang w:eastAsia="ru-RU"/>
              </w:rPr>
            </w:pPr>
            <w:r w:rsidRPr="00396013">
              <w:rPr>
                <w:color w:val="000000"/>
                <w:szCs w:val="20"/>
                <w:lang w:eastAsia="ru-RU"/>
              </w:rPr>
              <w:t>0</w:t>
            </w:r>
          </w:p>
        </w:tc>
        <w:tc>
          <w:tcPr>
            <w:tcW w:w="1450" w:type="dxa"/>
            <w:noWrap/>
            <w:vAlign w:val="center"/>
            <w:hideMark/>
          </w:tcPr>
          <w:p w14:paraId="1E71B354" w14:textId="77777777" w:rsidR="00AD63CC" w:rsidRPr="00396013" w:rsidRDefault="00AD63CC" w:rsidP="00FE2504">
            <w:pPr>
              <w:spacing w:after="0"/>
              <w:jc w:val="center"/>
              <w:rPr>
                <w:color w:val="000000"/>
                <w:szCs w:val="20"/>
                <w:lang w:eastAsia="ru-RU"/>
              </w:rPr>
            </w:pPr>
            <w:r w:rsidRPr="00396013">
              <w:rPr>
                <w:color w:val="000000"/>
                <w:szCs w:val="20"/>
                <w:lang w:eastAsia="ru-RU"/>
              </w:rPr>
              <w:t>1,598</w:t>
            </w:r>
          </w:p>
        </w:tc>
      </w:tr>
      <w:tr w:rsidR="00AD63CC" w:rsidRPr="00396013" w14:paraId="53E8F50A" w14:textId="77777777" w:rsidTr="00AD63CC">
        <w:trPr>
          <w:trHeight w:val="300"/>
        </w:trPr>
        <w:tc>
          <w:tcPr>
            <w:tcW w:w="4395" w:type="dxa"/>
            <w:vAlign w:val="center"/>
            <w:hideMark/>
          </w:tcPr>
          <w:p w14:paraId="19C1C7A8" w14:textId="77777777" w:rsidR="00AD63CC" w:rsidRPr="00396013" w:rsidRDefault="00AD63CC" w:rsidP="00FE2504">
            <w:pPr>
              <w:spacing w:after="0"/>
              <w:rPr>
                <w:color w:val="000000"/>
                <w:szCs w:val="20"/>
                <w:lang w:eastAsia="ru-RU"/>
              </w:rPr>
            </w:pPr>
            <w:r w:rsidRPr="00396013">
              <w:rPr>
                <w:color w:val="000000"/>
                <w:szCs w:val="20"/>
                <w:lang w:eastAsia="ru-RU"/>
              </w:rPr>
              <w:t>Получено сточных вод, по абонентам:</w:t>
            </w:r>
          </w:p>
        </w:tc>
        <w:tc>
          <w:tcPr>
            <w:tcW w:w="1703" w:type="dxa"/>
            <w:vAlign w:val="center"/>
            <w:hideMark/>
          </w:tcPr>
          <w:p w14:paraId="3A154582" w14:textId="77777777" w:rsidR="00AD63CC" w:rsidRPr="00396013" w:rsidRDefault="00AD63CC" w:rsidP="00FE2504">
            <w:pPr>
              <w:spacing w:after="0"/>
              <w:jc w:val="center"/>
              <w:rPr>
                <w:color w:val="000000"/>
                <w:szCs w:val="20"/>
                <w:lang w:eastAsia="ru-RU"/>
              </w:rPr>
            </w:pPr>
            <w:r w:rsidRPr="00396013">
              <w:rPr>
                <w:color w:val="000000"/>
                <w:szCs w:val="20"/>
                <w:lang w:eastAsia="ru-RU"/>
              </w:rPr>
              <w:t>тыс. м 3</w:t>
            </w:r>
          </w:p>
        </w:tc>
        <w:tc>
          <w:tcPr>
            <w:tcW w:w="1440" w:type="dxa"/>
            <w:vAlign w:val="center"/>
            <w:hideMark/>
          </w:tcPr>
          <w:p w14:paraId="5D185F05" w14:textId="77777777" w:rsidR="00AD63CC" w:rsidRPr="00396013" w:rsidRDefault="00AD63CC" w:rsidP="00FE2504">
            <w:pPr>
              <w:spacing w:after="0"/>
              <w:jc w:val="center"/>
              <w:rPr>
                <w:color w:val="000000"/>
                <w:szCs w:val="20"/>
                <w:lang w:eastAsia="ru-RU"/>
              </w:rPr>
            </w:pPr>
            <w:r w:rsidRPr="00396013">
              <w:rPr>
                <w:color w:val="000000"/>
                <w:szCs w:val="20"/>
                <w:lang w:eastAsia="ru-RU"/>
              </w:rPr>
              <w:t>0</w:t>
            </w:r>
          </w:p>
        </w:tc>
        <w:tc>
          <w:tcPr>
            <w:tcW w:w="1231" w:type="dxa"/>
            <w:vAlign w:val="center"/>
            <w:hideMark/>
          </w:tcPr>
          <w:p w14:paraId="0B023802" w14:textId="77777777" w:rsidR="00AD63CC" w:rsidRPr="00396013" w:rsidRDefault="00AD63CC" w:rsidP="00FE2504">
            <w:pPr>
              <w:spacing w:after="0"/>
              <w:jc w:val="center"/>
              <w:rPr>
                <w:color w:val="000000"/>
                <w:szCs w:val="20"/>
                <w:lang w:eastAsia="ru-RU"/>
              </w:rPr>
            </w:pPr>
            <w:r w:rsidRPr="00396013">
              <w:rPr>
                <w:color w:val="000000"/>
                <w:szCs w:val="20"/>
                <w:lang w:eastAsia="ru-RU"/>
              </w:rPr>
              <w:t>0</w:t>
            </w:r>
          </w:p>
        </w:tc>
        <w:tc>
          <w:tcPr>
            <w:tcW w:w="1419" w:type="dxa"/>
            <w:vAlign w:val="center"/>
            <w:hideMark/>
          </w:tcPr>
          <w:p w14:paraId="6F2B5B7F" w14:textId="77777777" w:rsidR="00AD63CC" w:rsidRPr="00396013" w:rsidRDefault="00AD63CC" w:rsidP="00FE2504">
            <w:pPr>
              <w:spacing w:after="0"/>
              <w:jc w:val="center"/>
              <w:rPr>
                <w:color w:val="000000"/>
                <w:szCs w:val="20"/>
                <w:lang w:eastAsia="ru-RU"/>
              </w:rPr>
            </w:pPr>
            <w:r w:rsidRPr="00396013">
              <w:rPr>
                <w:color w:val="000000"/>
                <w:szCs w:val="20"/>
                <w:lang w:eastAsia="ru-RU"/>
              </w:rPr>
              <w:t>0</w:t>
            </w:r>
          </w:p>
        </w:tc>
        <w:tc>
          <w:tcPr>
            <w:tcW w:w="1418" w:type="dxa"/>
            <w:vAlign w:val="center"/>
            <w:hideMark/>
          </w:tcPr>
          <w:p w14:paraId="6D620EDF" w14:textId="77777777" w:rsidR="00AD63CC" w:rsidRPr="00396013" w:rsidRDefault="00AD63CC" w:rsidP="00FE2504">
            <w:pPr>
              <w:spacing w:after="0"/>
              <w:jc w:val="center"/>
              <w:rPr>
                <w:color w:val="000000"/>
                <w:szCs w:val="20"/>
                <w:lang w:eastAsia="ru-RU"/>
              </w:rPr>
            </w:pPr>
            <w:r w:rsidRPr="00396013">
              <w:rPr>
                <w:color w:val="000000"/>
                <w:szCs w:val="20"/>
                <w:lang w:eastAsia="ru-RU"/>
              </w:rPr>
              <w:t>0</w:t>
            </w:r>
          </w:p>
        </w:tc>
        <w:tc>
          <w:tcPr>
            <w:tcW w:w="1559" w:type="dxa"/>
            <w:vAlign w:val="center"/>
            <w:hideMark/>
          </w:tcPr>
          <w:p w14:paraId="65E1650A" w14:textId="77777777" w:rsidR="00AD63CC" w:rsidRPr="00396013" w:rsidRDefault="00AD63CC" w:rsidP="00FE2504">
            <w:pPr>
              <w:spacing w:after="0"/>
              <w:jc w:val="center"/>
              <w:rPr>
                <w:color w:val="000000"/>
                <w:szCs w:val="20"/>
                <w:lang w:eastAsia="ru-RU"/>
              </w:rPr>
            </w:pPr>
            <w:r w:rsidRPr="00396013">
              <w:rPr>
                <w:color w:val="000000"/>
                <w:szCs w:val="20"/>
                <w:lang w:eastAsia="ru-RU"/>
              </w:rPr>
              <w:t>0</w:t>
            </w:r>
          </w:p>
        </w:tc>
        <w:tc>
          <w:tcPr>
            <w:tcW w:w="1450" w:type="dxa"/>
            <w:vAlign w:val="center"/>
            <w:hideMark/>
          </w:tcPr>
          <w:p w14:paraId="12EE1D5B" w14:textId="77777777" w:rsidR="00AD63CC" w:rsidRPr="00396013" w:rsidRDefault="00AD63CC" w:rsidP="00FE2504">
            <w:pPr>
              <w:spacing w:after="0"/>
              <w:jc w:val="center"/>
              <w:rPr>
                <w:color w:val="000000"/>
                <w:szCs w:val="20"/>
                <w:lang w:eastAsia="ru-RU"/>
              </w:rPr>
            </w:pPr>
            <w:r w:rsidRPr="00396013">
              <w:rPr>
                <w:color w:val="000000"/>
                <w:szCs w:val="20"/>
                <w:lang w:eastAsia="ru-RU"/>
              </w:rPr>
              <w:t>486,102</w:t>
            </w:r>
          </w:p>
        </w:tc>
      </w:tr>
      <w:tr w:rsidR="00AD63CC" w:rsidRPr="00396013" w14:paraId="619A0F29" w14:textId="77777777" w:rsidTr="00AD63CC">
        <w:trPr>
          <w:trHeight w:val="300"/>
        </w:trPr>
        <w:tc>
          <w:tcPr>
            <w:tcW w:w="4395" w:type="dxa"/>
            <w:vAlign w:val="center"/>
            <w:hideMark/>
          </w:tcPr>
          <w:p w14:paraId="2B0D5754" w14:textId="77777777" w:rsidR="00AD63CC" w:rsidRPr="00396013" w:rsidRDefault="00AD63CC" w:rsidP="00FE2504">
            <w:pPr>
              <w:spacing w:after="0"/>
              <w:rPr>
                <w:color w:val="000000"/>
                <w:szCs w:val="20"/>
                <w:lang w:eastAsia="ru-RU"/>
              </w:rPr>
            </w:pPr>
            <w:r w:rsidRPr="00396013">
              <w:rPr>
                <w:color w:val="000000"/>
                <w:szCs w:val="20"/>
                <w:lang w:eastAsia="ru-RU"/>
              </w:rPr>
              <w:t>от населения</w:t>
            </w:r>
          </w:p>
        </w:tc>
        <w:tc>
          <w:tcPr>
            <w:tcW w:w="1703" w:type="dxa"/>
            <w:vAlign w:val="center"/>
            <w:hideMark/>
          </w:tcPr>
          <w:p w14:paraId="39DBEB10" w14:textId="77777777" w:rsidR="00AD63CC" w:rsidRPr="00396013" w:rsidRDefault="00AD63CC" w:rsidP="00FE2504">
            <w:pPr>
              <w:spacing w:after="0"/>
              <w:jc w:val="center"/>
              <w:rPr>
                <w:color w:val="000000"/>
                <w:szCs w:val="20"/>
                <w:lang w:eastAsia="ru-RU"/>
              </w:rPr>
            </w:pPr>
            <w:r w:rsidRPr="00396013">
              <w:rPr>
                <w:color w:val="000000"/>
                <w:szCs w:val="20"/>
                <w:lang w:eastAsia="ru-RU"/>
              </w:rPr>
              <w:t>тыс. м 3</w:t>
            </w:r>
          </w:p>
        </w:tc>
        <w:tc>
          <w:tcPr>
            <w:tcW w:w="1440" w:type="dxa"/>
            <w:vAlign w:val="center"/>
            <w:hideMark/>
          </w:tcPr>
          <w:p w14:paraId="44D58B78" w14:textId="77777777" w:rsidR="00AD63CC" w:rsidRPr="00396013" w:rsidRDefault="00AD63CC" w:rsidP="00FE2504">
            <w:pPr>
              <w:spacing w:after="0"/>
              <w:jc w:val="center"/>
              <w:rPr>
                <w:color w:val="000000"/>
                <w:szCs w:val="20"/>
                <w:lang w:eastAsia="ru-RU"/>
              </w:rPr>
            </w:pPr>
            <w:r w:rsidRPr="00396013">
              <w:rPr>
                <w:color w:val="000000"/>
                <w:szCs w:val="20"/>
                <w:lang w:eastAsia="ru-RU"/>
              </w:rPr>
              <w:t>0</w:t>
            </w:r>
          </w:p>
        </w:tc>
        <w:tc>
          <w:tcPr>
            <w:tcW w:w="1231" w:type="dxa"/>
            <w:vAlign w:val="center"/>
            <w:hideMark/>
          </w:tcPr>
          <w:p w14:paraId="4F545F72" w14:textId="77777777" w:rsidR="00AD63CC" w:rsidRPr="00396013" w:rsidRDefault="00AD63CC" w:rsidP="00FE2504">
            <w:pPr>
              <w:spacing w:after="0"/>
              <w:jc w:val="center"/>
              <w:rPr>
                <w:color w:val="000000"/>
                <w:szCs w:val="20"/>
                <w:lang w:eastAsia="ru-RU"/>
              </w:rPr>
            </w:pPr>
            <w:r w:rsidRPr="00396013">
              <w:rPr>
                <w:color w:val="000000"/>
                <w:szCs w:val="20"/>
                <w:lang w:eastAsia="ru-RU"/>
              </w:rPr>
              <w:t>0</w:t>
            </w:r>
          </w:p>
        </w:tc>
        <w:tc>
          <w:tcPr>
            <w:tcW w:w="1419" w:type="dxa"/>
            <w:vAlign w:val="center"/>
            <w:hideMark/>
          </w:tcPr>
          <w:p w14:paraId="72DE84FB" w14:textId="77777777" w:rsidR="00AD63CC" w:rsidRPr="00396013" w:rsidRDefault="00AD63CC" w:rsidP="00FE2504">
            <w:pPr>
              <w:spacing w:after="0"/>
              <w:jc w:val="center"/>
              <w:rPr>
                <w:color w:val="000000"/>
                <w:szCs w:val="20"/>
                <w:lang w:eastAsia="ru-RU"/>
              </w:rPr>
            </w:pPr>
            <w:r w:rsidRPr="00396013">
              <w:rPr>
                <w:color w:val="000000"/>
                <w:szCs w:val="20"/>
                <w:lang w:eastAsia="ru-RU"/>
              </w:rPr>
              <w:t>0</w:t>
            </w:r>
          </w:p>
        </w:tc>
        <w:tc>
          <w:tcPr>
            <w:tcW w:w="1418" w:type="dxa"/>
            <w:noWrap/>
            <w:vAlign w:val="center"/>
            <w:hideMark/>
          </w:tcPr>
          <w:p w14:paraId="5DA098F4" w14:textId="77777777" w:rsidR="00AD63CC" w:rsidRPr="00396013" w:rsidRDefault="00AD63CC" w:rsidP="00FE2504">
            <w:pPr>
              <w:spacing w:after="0"/>
              <w:jc w:val="center"/>
              <w:rPr>
                <w:color w:val="000000"/>
                <w:szCs w:val="20"/>
                <w:lang w:eastAsia="ru-RU"/>
              </w:rPr>
            </w:pPr>
            <w:r w:rsidRPr="00396013">
              <w:rPr>
                <w:color w:val="000000"/>
                <w:szCs w:val="20"/>
                <w:lang w:eastAsia="ru-RU"/>
              </w:rPr>
              <w:t>0</w:t>
            </w:r>
          </w:p>
        </w:tc>
        <w:tc>
          <w:tcPr>
            <w:tcW w:w="1559" w:type="dxa"/>
            <w:noWrap/>
            <w:vAlign w:val="center"/>
            <w:hideMark/>
          </w:tcPr>
          <w:p w14:paraId="7518A792" w14:textId="77777777" w:rsidR="00AD63CC" w:rsidRPr="00396013" w:rsidRDefault="00AD63CC" w:rsidP="00FE2504">
            <w:pPr>
              <w:spacing w:after="0"/>
              <w:jc w:val="center"/>
              <w:rPr>
                <w:color w:val="000000"/>
                <w:szCs w:val="20"/>
                <w:lang w:eastAsia="ru-RU"/>
              </w:rPr>
            </w:pPr>
            <w:r w:rsidRPr="00396013">
              <w:rPr>
                <w:color w:val="000000"/>
                <w:szCs w:val="20"/>
                <w:lang w:eastAsia="ru-RU"/>
              </w:rPr>
              <w:t>0</w:t>
            </w:r>
          </w:p>
        </w:tc>
        <w:tc>
          <w:tcPr>
            <w:tcW w:w="1450" w:type="dxa"/>
            <w:noWrap/>
            <w:vAlign w:val="center"/>
            <w:hideMark/>
          </w:tcPr>
          <w:p w14:paraId="4DE19190" w14:textId="77777777" w:rsidR="00AD63CC" w:rsidRPr="00396013" w:rsidRDefault="00AD63CC" w:rsidP="00FE2504">
            <w:pPr>
              <w:spacing w:after="0"/>
              <w:jc w:val="center"/>
              <w:rPr>
                <w:color w:val="000000"/>
                <w:szCs w:val="20"/>
                <w:lang w:eastAsia="ru-RU"/>
              </w:rPr>
            </w:pPr>
            <w:r w:rsidRPr="00396013">
              <w:rPr>
                <w:color w:val="000000"/>
                <w:szCs w:val="20"/>
                <w:lang w:eastAsia="ru-RU"/>
              </w:rPr>
              <w:t>422,698</w:t>
            </w:r>
          </w:p>
        </w:tc>
      </w:tr>
      <w:tr w:rsidR="00AD63CC" w:rsidRPr="00396013" w14:paraId="7BAB8696" w14:textId="77777777" w:rsidTr="00AD63CC">
        <w:trPr>
          <w:trHeight w:val="300"/>
        </w:trPr>
        <w:tc>
          <w:tcPr>
            <w:tcW w:w="4395" w:type="dxa"/>
            <w:vAlign w:val="center"/>
            <w:hideMark/>
          </w:tcPr>
          <w:p w14:paraId="6E448D88" w14:textId="77777777" w:rsidR="00AD63CC" w:rsidRPr="00396013" w:rsidRDefault="00AD63CC" w:rsidP="00FE2504">
            <w:pPr>
              <w:spacing w:after="0"/>
              <w:rPr>
                <w:color w:val="000000"/>
                <w:szCs w:val="20"/>
                <w:lang w:eastAsia="ru-RU"/>
              </w:rPr>
            </w:pPr>
            <w:r w:rsidRPr="00396013">
              <w:rPr>
                <w:color w:val="000000"/>
                <w:szCs w:val="20"/>
                <w:lang w:eastAsia="ru-RU"/>
              </w:rPr>
              <w:t>от  бюджетных организаций</w:t>
            </w:r>
          </w:p>
        </w:tc>
        <w:tc>
          <w:tcPr>
            <w:tcW w:w="1703" w:type="dxa"/>
            <w:vAlign w:val="center"/>
            <w:hideMark/>
          </w:tcPr>
          <w:p w14:paraId="56F67AFD" w14:textId="77777777" w:rsidR="00AD63CC" w:rsidRPr="00396013" w:rsidRDefault="00AD63CC" w:rsidP="00FE2504">
            <w:pPr>
              <w:spacing w:after="0"/>
              <w:jc w:val="center"/>
              <w:rPr>
                <w:color w:val="000000"/>
                <w:szCs w:val="20"/>
                <w:lang w:eastAsia="ru-RU"/>
              </w:rPr>
            </w:pPr>
            <w:r w:rsidRPr="00396013">
              <w:rPr>
                <w:color w:val="000000"/>
                <w:szCs w:val="20"/>
                <w:lang w:eastAsia="ru-RU"/>
              </w:rPr>
              <w:t>тыс. м 3</w:t>
            </w:r>
          </w:p>
        </w:tc>
        <w:tc>
          <w:tcPr>
            <w:tcW w:w="1440" w:type="dxa"/>
            <w:vAlign w:val="center"/>
            <w:hideMark/>
          </w:tcPr>
          <w:p w14:paraId="48D91AFE" w14:textId="77777777" w:rsidR="00AD63CC" w:rsidRPr="00396013" w:rsidRDefault="00AD63CC" w:rsidP="00FE2504">
            <w:pPr>
              <w:spacing w:after="0"/>
              <w:jc w:val="center"/>
              <w:rPr>
                <w:color w:val="000000"/>
                <w:szCs w:val="20"/>
                <w:lang w:eastAsia="ru-RU"/>
              </w:rPr>
            </w:pPr>
            <w:r w:rsidRPr="00396013">
              <w:rPr>
                <w:color w:val="000000"/>
                <w:szCs w:val="20"/>
                <w:lang w:eastAsia="ru-RU"/>
              </w:rPr>
              <w:t>0</w:t>
            </w:r>
          </w:p>
        </w:tc>
        <w:tc>
          <w:tcPr>
            <w:tcW w:w="1231" w:type="dxa"/>
            <w:vAlign w:val="center"/>
            <w:hideMark/>
          </w:tcPr>
          <w:p w14:paraId="4BED6F5E" w14:textId="77777777" w:rsidR="00AD63CC" w:rsidRPr="00396013" w:rsidRDefault="00AD63CC" w:rsidP="00FE2504">
            <w:pPr>
              <w:spacing w:after="0"/>
              <w:jc w:val="center"/>
              <w:rPr>
                <w:color w:val="000000"/>
                <w:szCs w:val="20"/>
                <w:lang w:eastAsia="ru-RU"/>
              </w:rPr>
            </w:pPr>
            <w:r w:rsidRPr="00396013">
              <w:rPr>
                <w:color w:val="000000"/>
                <w:szCs w:val="20"/>
                <w:lang w:eastAsia="ru-RU"/>
              </w:rPr>
              <w:t>0</w:t>
            </w:r>
          </w:p>
        </w:tc>
        <w:tc>
          <w:tcPr>
            <w:tcW w:w="1419" w:type="dxa"/>
            <w:vAlign w:val="center"/>
            <w:hideMark/>
          </w:tcPr>
          <w:p w14:paraId="6ED654F8" w14:textId="77777777" w:rsidR="00AD63CC" w:rsidRPr="00396013" w:rsidRDefault="00AD63CC" w:rsidP="00FE2504">
            <w:pPr>
              <w:spacing w:after="0"/>
              <w:jc w:val="center"/>
              <w:rPr>
                <w:color w:val="000000"/>
                <w:szCs w:val="20"/>
                <w:lang w:eastAsia="ru-RU"/>
              </w:rPr>
            </w:pPr>
            <w:r w:rsidRPr="00396013">
              <w:rPr>
                <w:color w:val="000000"/>
                <w:szCs w:val="20"/>
                <w:lang w:eastAsia="ru-RU"/>
              </w:rPr>
              <w:t>0</w:t>
            </w:r>
          </w:p>
        </w:tc>
        <w:tc>
          <w:tcPr>
            <w:tcW w:w="1418" w:type="dxa"/>
            <w:noWrap/>
            <w:vAlign w:val="center"/>
            <w:hideMark/>
          </w:tcPr>
          <w:p w14:paraId="2F86968C" w14:textId="77777777" w:rsidR="00AD63CC" w:rsidRPr="00396013" w:rsidRDefault="00AD63CC" w:rsidP="00FE2504">
            <w:pPr>
              <w:spacing w:after="0"/>
              <w:jc w:val="center"/>
              <w:rPr>
                <w:color w:val="000000"/>
                <w:szCs w:val="20"/>
                <w:lang w:eastAsia="ru-RU"/>
              </w:rPr>
            </w:pPr>
            <w:r w:rsidRPr="00396013">
              <w:rPr>
                <w:color w:val="000000"/>
                <w:szCs w:val="20"/>
                <w:lang w:eastAsia="ru-RU"/>
              </w:rPr>
              <w:t>0</w:t>
            </w:r>
          </w:p>
        </w:tc>
        <w:tc>
          <w:tcPr>
            <w:tcW w:w="1559" w:type="dxa"/>
            <w:noWrap/>
            <w:vAlign w:val="center"/>
            <w:hideMark/>
          </w:tcPr>
          <w:p w14:paraId="594A346D" w14:textId="77777777" w:rsidR="00AD63CC" w:rsidRPr="00396013" w:rsidRDefault="00AD63CC" w:rsidP="00FE2504">
            <w:pPr>
              <w:spacing w:after="0"/>
              <w:jc w:val="center"/>
              <w:rPr>
                <w:color w:val="000000"/>
                <w:szCs w:val="20"/>
                <w:lang w:eastAsia="ru-RU"/>
              </w:rPr>
            </w:pPr>
            <w:r w:rsidRPr="00396013">
              <w:rPr>
                <w:color w:val="000000"/>
                <w:szCs w:val="20"/>
                <w:lang w:eastAsia="ru-RU"/>
              </w:rPr>
              <w:t>0</w:t>
            </w:r>
          </w:p>
        </w:tc>
        <w:tc>
          <w:tcPr>
            <w:tcW w:w="1450" w:type="dxa"/>
            <w:noWrap/>
            <w:vAlign w:val="center"/>
            <w:hideMark/>
          </w:tcPr>
          <w:p w14:paraId="0ECA22F3" w14:textId="77777777" w:rsidR="00AD63CC" w:rsidRPr="00396013" w:rsidRDefault="00AD63CC" w:rsidP="00FE2504">
            <w:pPr>
              <w:spacing w:after="0"/>
              <w:jc w:val="center"/>
              <w:rPr>
                <w:color w:val="000000"/>
                <w:szCs w:val="20"/>
                <w:lang w:eastAsia="ru-RU"/>
              </w:rPr>
            </w:pPr>
            <w:r w:rsidRPr="00396013">
              <w:rPr>
                <w:color w:val="000000"/>
                <w:szCs w:val="20"/>
                <w:lang w:eastAsia="ru-RU"/>
              </w:rPr>
              <w:t>42,270</w:t>
            </w:r>
          </w:p>
        </w:tc>
      </w:tr>
      <w:tr w:rsidR="00AD63CC" w:rsidRPr="00396013" w14:paraId="42FCBD5B" w14:textId="77777777" w:rsidTr="00AD63CC">
        <w:trPr>
          <w:trHeight w:val="300"/>
        </w:trPr>
        <w:tc>
          <w:tcPr>
            <w:tcW w:w="4395" w:type="dxa"/>
            <w:vAlign w:val="center"/>
            <w:hideMark/>
          </w:tcPr>
          <w:p w14:paraId="7E571F2D" w14:textId="77777777" w:rsidR="00AD63CC" w:rsidRPr="00396013" w:rsidRDefault="00AD63CC" w:rsidP="00FE2504">
            <w:pPr>
              <w:spacing w:after="0"/>
              <w:rPr>
                <w:color w:val="000000"/>
                <w:szCs w:val="20"/>
                <w:lang w:eastAsia="ru-RU"/>
              </w:rPr>
            </w:pPr>
            <w:r w:rsidRPr="00396013">
              <w:rPr>
                <w:color w:val="000000"/>
                <w:szCs w:val="20"/>
                <w:lang w:eastAsia="ru-RU"/>
              </w:rPr>
              <w:t>от  прочих потребителей</w:t>
            </w:r>
          </w:p>
        </w:tc>
        <w:tc>
          <w:tcPr>
            <w:tcW w:w="1703" w:type="dxa"/>
            <w:vAlign w:val="center"/>
            <w:hideMark/>
          </w:tcPr>
          <w:p w14:paraId="6F53F6C2" w14:textId="77777777" w:rsidR="00AD63CC" w:rsidRPr="00396013" w:rsidRDefault="00AD63CC" w:rsidP="00FE2504">
            <w:pPr>
              <w:spacing w:after="0"/>
              <w:jc w:val="center"/>
              <w:rPr>
                <w:color w:val="000000"/>
                <w:szCs w:val="20"/>
                <w:lang w:eastAsia="ru-RU"/>
              </w:rPr>
            </w:pPr>
            <w:r w:rsidRPr="00396013">
              <w:rPr>
                <w:color w:val="000000"/>
                <w:szCs w:val="20"/>
                <w:lang w:eastAsia="ru-RU"/>
              </w:rPr>
              <w:t>тыс. м 3</w:t>
            </w:r>
          </w:p>
        </w:tc>
        <w:tc>
          <w:tcPr>
            <w:tcW w:w="1440" w:type="dxa"/>
            <w:vAlign w:val="center"/>
            <w:hideMark/>
          </w:tcPr>
          <w:p w14:paraId="032E6299" w14:textId="77777777" w:rsidR="00AD63CC" w:rsidRPr="00396013" w:rsidRDefault="00AD63CC" w:rsidP="00FE2504">
            <w:pPr>
              <w:spacing w:after="0"/>
              <w:jc w:val="center"/>
              <w:rPr>
                <w:color w:val="000000"/>
                <w:szCs w:val="20"/>
                <w:lang w:eastAsia="ru-RU"/>
              </w:rPr>
            </w:pPr>
            <w:r w:rsidRPr="00396013">
              <w:rPr>
                <w:color w:val="000000"/>
                <w:szCs w:val="20"/>
                <w:lang w:eastAsia="ru-RU"/>
              </w:rPr>
              <w:t>0</w:t>
            </w:r>
          </w:p>
        </w:tc>
        <w:tc>
          <w:tcPr>
            <w:tcW w:w="1231" w:type="dxa"/>
            <w:vAlign w:val="center"/>
            <w:hideMark/>
          </w:tcPr>
          <w:p w14:paraId="25892D46" w14:textId="77777777" w:rsidR="00AD63CC" w:rsidRPr="00396013" w:rsidRDefault="00AD63CC" w:rsidP="00FE2504">
            <w:pPr>
              <w:spacing w:after="0"/>
              <w:jc w:val="center"/>
              <w:rPr>
                <w:color w:val="000000"/>
                <w:szCs w:val="20"/>
                <w:lang w:eastAsia="ru-RU"/>
              </w:rPr>
            </w:pPr>
            <w:r w:rsidRPr="00396013">
              <w:rPr>
                <w:color w:val="000000"/>
                <w:szCs w:val="20"/>
                <w:lang w:eastAsia="ru-RU"/>
              </w:rPr>
              <w:t>0</w:t>
            </w:r>
          </w:p>
        </w:tc>
        <w:tc>
          <w:tcPr>
            <w:tcW w:w="1419" w:type="dxa"/>
            <w:vAlign w:val="center"/>
            <w:hideMark/>
          </w:tcPr>
          <w:p w14:paraId="1A9A97EC" w14:textId="77777777" w:rsidR="00AD63CC" w:rsidRPr="00396013" w:rsidRDefault="00AD63CC" w:rsidP="00FE2504">
            <w:pPr>
              <w:spacing w:after="0"/>
              <w:jc w:val="center"/>
              <w:rPr>
                <w:color w:val="000000"/>
                <w:szCs w:val="20"/>
                <w:lang w:eastAsia="ru-RU"/>
              </w:rPr>
            </w:pPr>
            <w:r w:rsidRPr="00396013">
              <w:rPr>
                <w:color w:val="000000"/>
                <w:szCs w:val="20"/>
                <w:lang w:eastAsia="ru-RU"/>
              </w:rPr>
              <w:t>0</w:t>
            </w:r>
          </w:p>
        </w:tc>
        <w:tc>
          <w:tcPr>
            <w:tcW w:w="1418" w:type="dxa"/>
            <w:noWrap/>
            <w:vAlign w:val="center"/>
            <w:hideMark/>
          </w:tcPr>
          <w:p w14:paraId="37C2F9C6" w14:textId="77777777" w:rsidR="00AD63CC" w:rsidRPr="00396013" w:rsidRDefault="00AD63CC" w:rsidP="00FE2504">
            <w:pPr>
              <w:spacing w:after="0"/>
              <w:jc w:val="center"/>
              <w:rPr>
                <w:color w:val="000000"/>
                <w:szCs w:val="20"/>
                <w:lang w:eastAsia="ru-RU"/>
              </w:rPr>
            </w:pPr>
            <w:r w:rsidRPr="00396013">
              <w:rPr>
                <w:color w:val="000000"/>
                <w:szCs w:val="20"/>
                <w:lang w:eastAsia="ru-RU"/>
              </w:rPr>
              <w:t>0</w:t>
            </w:r>
          </w:p>
        </w:tc>
        <w:tc>
          <w:tcPr>
            <w:tcW w:w="1559" w:type="dxa"/>
            <w:noWrap/>
            <w:vAlign w:val="center"/>
            <w:hideMark/>
          </w:tcPr>
          <w:p w14:paraId="4DF4EDE1" w14:textId="77777777" w:rsidR="00AD63CC" w:rsidRPr="00396013" w:rsidRDefault="00AD63CC" w:rsidP="00FE2504">
            <w:pPr>
              <w:spacing w:after="0"/>
              <w:jc w:val="center"/>
              <w:rPr>
                <w:color w:val="000000"/>
                <w:szCs w:val="20"/>
                <w:lang w:eastAsia="ru-RU"/>
              </w:rPr>
            </w:pPr>
            <w:r w:rsidRPr="00396013">
              <w:rPr>
                <w:color w:val="000000"/>
                <w:szCs w:val="20"/>
                <w:lang w:eastAsia="ru-RU"/>
              </w:rPr>
              <w:t>0</w:t>
            </w:r>
          </w:p>
        </w:tc>
        <w:tc>
          <w:tcPr>
            <w:tcW w:w="1450" w:type="dxa"/>
            <w:noWrap/>
            <w:vAlign w:val="center"/>
            <w:hideMark/>
          </w:tcPr>
          <w:p w14:paraId="4856BF7B" w14:textId="77777777" w:rsidR="00AD63CC" w:rsidRPr="00396013" w:rsidRDefault="00AD63CC" w:rsidP="00FE2504">
            <w:pPr>
              <w:spacing w:after="0"/>
              <w:jc w:val="center"/>
              <w:rPr>
                <w:color w:val="000000"/>
                <w:szCs w:val="20"/>
                <w:lang w:eastAsia="ru-RU"/>
              </w:rPr>
            </w:pPr>
            <w:r w:rsidRPr="00396013">
              <w:rPr>
                <w:color w:val="000000"/>
                <w:szCs w:val="20"/>
                <w:lang w:eastAsia="ru-RU"/>
              </w:rPr>
              <w:t>21,135</w:t>
            </w:r>
          </w:p>
        </w:tc>
      </w:tr>
      <w:tr w:rsidR="00AD63CC" w:rsidRPr="00396013" w14:paraId="14047E69" w14:textId="77777777" w:rsidTr="00AD63CC">
        <w:trPr>
          <w:trHeight w:val="300"/>
        </w:trPr>
        <w:tc>
          <w:tcPr>
            <w:tcW w:w="4395" w:type="dxa"/>
            <w:vAlign w:val="center"/>
            <w:hideMark/>
          </w:tcPr>
          <w:p w14:paraId="74F92692" w14:textId="77777777" w:rsidR="00AD63CC" w:rsidRPr="00396013" w:rsidRDefault="00AD63CC" w:rsidP="00FE2504">
            <w:pPr>
              <w:spacing w:after="0"/>
              <w:rPr>
                <w:color w:val="000000"/>
                <w:szCs w:val="20"/>
                <w:lang w:eastAsia="ru-RU"/>
              </w:rPr>
            </w:pPr>
            <w:r w:rsidRPr="00396013">
              <w:rPr>
                <w:color w:val="000000"/>
                <w:szCs w:val="20"/>
                <w:lang w:eastAsia="ru-RU"/>
              </w:rPr>
              <w:t>собственные нужды</w:t>
            </w:r>
          </w:p>
        </w:tc>
        <w:tc>
          <w:tcPr>
            <w:tcW w:w="1703" w:type="dxa"/>
            <w:vAlign w:val="center"/>
            <w:hideMark/>
          </w:tcPr>
          <w:p w14:paraId="15499911" w14:textId="77777777" w:rsidR="00AD63CC" w:rsidRPr="00396013" w:rsidRDefault="00AD63CC" w:rsidP="00FE2504">
            <w:pPr>
              <w:spacing w:after="0"/>
              <w:jc w:val="center"/>
              <w:rPr>
                <w:color w:val="000000"/>
                <w:szCs w:val="20"/>
                <w:lang w:eastAsia="ru-RU"/>
              </w:rPr>
            </w:pPr>
            <w:r w:rsidRPr="00396013">
              <w:rPr>
                <w:color w:val="000000"/>
                <w:szCs w:val="20"/>
                <w:lang w:eastAsia="ru-RU"/>
              </w:rPr>
              <w:t>тыс. м 3</w:t>
            </w:r>
          </w:p>
        </w:tc>
        <w:tc>
          <w:tcPr>
            <w:tcW w:w="1440" w:type="dxa"/>
            <w:vAlign w:val="center"/>
            <w:hideMark/>
          </w:tcPr>
          <w:p w14:paraId="4381D58D" w14:textId="77777777" w:rsidR="00AD63CC" w:rsidRPr="00396013" w:rsidRDefault="00AD63CC" w:rsidP="00FE2504">
            <w:pPr>
              <w:spacing w:after="0"/>
              <w:jc w:val="center"/>
              <w:rPr>
                <w:color w:val="000000"/>
                <w:szCs w:val="20"/>
                <w:lang w:eastAsia="ru-RU"/>
              </w:rPr>
            </w:pPr>
            <w:r w:rsidRPr="00396013">
              <w:rPr>
                <w:color w:val="000000"/>
                <w:szCs w:val="20"/>
                <w:lang w:eastAsia="ru-RU"/>
              </w:rPr>
              <w:t>0</w:t>
            </w:r>
          </w:p>
        </w:tc>
        <w:tc>
          <w:tcPr>
            <w:tcW w:w="1231" w:type="dxa"/>
            <w:vAlign w:val="center"/>
            <w:hideMark/>
          </w:tcPr>
          <w:p w14:paraId="66EA5AC9" w14:textId="77777777" w:rsidR="00AD63CC" w:rsidRPr="00396013" w:rsidRDefault="00AD63CC" w:rsidP="00FE2504">
            <w:pPr>
              <w:spacing w:after="0"/>
              <w:jc w:val="center"/>
              <w:rPr>
                <w:color w:val="000000"/>
                <w:szCs w:val="20"/>
                <w:lang w:eastAsia="ru-RU"/>
              </w:rPr>
            </w:pPr>
            <w:r w:rsidRPr="00396013">
              <w:rPr>
                <w:color w:val="000000"/>
                <w:szCs w:val="20"/>
                <w:lang w:eastAsia="ru-RU"/>
              </w:rPr>
              <w:t>0</w:t>
            </w:r>
          </w:p>
        </w:tc>
        <w:tc>
          <w:tcPr>
            <w:tcW w:w="1419" w:type="dxa"/>
            <w:vAlign w:val="center"/>
            <w:hideMark/>
          </w:tcPr>
          <w:p w14:paraId="47A9C5AF" w14:textId="77777777" w:rsidR="00AD63CC" w:rsidRPr="00396013" w:rsidRDefault="00AD63CC" w:rsidP="00FE2504">
            <w:pPr>
              <w:spacing w:after="0"/>
              <w:jc w:val="center"/>
              <w:rPr>
                <w:color w:val="000000"/>
                <w:szCs w:val="20"/>
                <w:lang w:eastAsia="ru-RU"/>
              </w:rPr>
            </w:pPr>
            <w:r w:rsidRPr="00396013">
              <w:rPr>
                <w:color w:val="000000"/>
                <w:szCs w:val="20"/>
                <w:lang w:eastAsia="ru-RU"/>
              </w:rPr>
              <w:t>0</w:t>
            </w:r>
          </w:p>
        </w:tc>
        <w:tc>
          <w:tcPr>
            <w:tcW w:w="1418" w:type="dxa"/>
            <w:noWrap/>
            <w:vAlign w:val="center"/>
            <w:hideMark/>
          </w:tcPr>
          <w:p w14:paraId="57119D4B" w14:textId="77777777" w:rsidR="00AD63CC" w:rsidRPr="00396013" w:rsidRDefault="00AD63CC" w:rsidP="00FE2504">
            <w:pPr>
              <w:spacing w:after="0"/>
              <w:jc w:val="center"/>
              <w:rPr>
                <w:color w:val="000000"/>
                <w:szCs w:val="20"/>
                <w:lang w:eastAsia="ru-RU"/>
              </w:rPr>
            </w:pPr>
            <w:r w:rsidRPr="00396013">
              <w:rPr>
                <w:color w:val="000000"/>
                <w:szCs w:val="20"/>
                <w:lang w:eastAsia="ru-RU"/>
              </w:rPr>
              <w:t>0</w:t>
            </w:r>
          </w:p>
        </w:tc>
        <w:tc>
          <w:tcPr>
            <w:tcW w:w="1559" w:type="dxa"/>
            <w:noWrap/>
            <w:vAlign w:val="center"/>
            <w:hideMark/>
          </w:tcPr>
          <w:p w14:paraId="59CC3477" w14:textId="77777777" w:rsidR="00AD63CC" w:rsidRPr="00396013" w:rsidRDefault="00AD63CC" w:rsidP="00FE2504">
            <w:pPr>
              <w:spacing w:after="0"/>
              <w:jc w:val="center"/>
              <w:rPr>
                <w:color w:val="000000"/>
                <w:szCs w:val="20"/>
                <w:lang w:eastAsia="ru-RU"/>
              </w:rPr>
            </w:pPr>
            <w:r w:rsidRPr="00396013">
              <w:rPr>
                <w:color w:val="000000"/>
                <w:szCs w:val="20"/>
                <w:lang w:eastAsia="ru-RU"/>
              </w:rPr>
              <w:t>0</w:t>
            </w:r>
          </w:p>
        </w:tc>
        <w:tc>
          <w:tcPr>
            <w:tcW w:w="1450" w:type="dxa"/>
            <w:noWrap/>
            <w:vAlign w:val="center"/>
            <w:hideMark/>
          </w:tcPr>
          <w:p w14:paraId="0A059A7E" w14:textId="77777777" w:rsidR="00AD63CC" w:rsidRPr="00396013" w:rsidRDefault="00AD63CC" w:rsidP="00FE2504">
            <w:pPr>
              <w:spacing w:after="0"/>
              <w:jc w:val="center"/>
              <w:rPr>
                <w:color w:val="000000"/>
                <w:szCs w:val="20"/>
                <w:lang w:eastAsia="ru-RU"/>
              </w:rPr>
            </w:pPr>
            <w:r w:rsidRPr="00396013">
              <w:rPr>
                <w:color w:val="000000"/>
                <w:szCs w:val="20"/>
                <w:lang w:eastAsia="ru-RU"/>
              </w:rPr>
              <w:t>0,000</w:t>
            </w:r>
          </w:p>
        </w:tc>
      </w:tr>
    </w:tbl>
    <w:p w14:paraId="0B724330" w14:textId="77777777" w:rsidR="00E07EF9" w:rsidRPr="006E24D8" w:rsidRDefault="00E07EF9" w:rsidP="006E24D8">
      <w:pPr>
        <w:tabs>
          <w:tab w:val="left" w:pos="960"/>
        </w:tabs>
        <w:rPr>
          <w:sz w:val="24"/>
          <w:szCs w:val="24"/>
        </w:rPr>
        <w:sectPr w:rsidR="00E07EF9" w:rsidRPr="006E24D8" w:rsidSect="00E07EF9">
          <w:pgSz w:w="16838" w:h="11906" w:orient="landscape" w:code="9"/>
          <w:pgMar w:top="1134" w:right="1134" w:bottom="851" w:left="1134" w:header="709" w:footer="709" w:gutter="0"/>
          <w:cols w:space="708"/>
          <w:titlePg/>
          <w:docGrid w:linePitch="360"/>
        </w:sectPr>
      </w:pPr>
    </w:p>
    <w:p w14:paraId="39882F07" w14:textId="77777777" w:rsidR="00427D8B" w:rsidRDefault="00427D8B" w:rsidP="0008782E">
      <w:pPr>
        <w:tabs>
          <w:tab w:val="left" w:pos="426"/>
        </w:tabs>
        <w:spacing w:after="0"/>
        <w:ind w:left="142" w:firstLine="709"/>
        <w:jc w:val="both"/>
        <w:rPr>
          <w:sz w:val="24"/>
          <w:szCs w:val="24"/>
        </w:rPr>
      </w:pPr>
    </w:p>
    <w:p w14:paraId="3880E7ED" w14:textId="77777777" w:rsidR="001F6E87" w:rsidRPr="004E52AC" w:rsidRDefault="001F6E87" w:rsidP="007B531E">
      <w:pPr>
        <w:keepNext/>
        <w:keepLines/>
        <w:numPr>
          <w:ilvl w:val="1"/>
          <w:numId w:val="17"/>
        </w:numPr>
        <w:tabs>
          <w:tab w:val="left" w:pos="426"/>
        </w:tabs>
        <w:spacing w:after="0"/>
        <w:ind w:left="142" w:right="-284" w:firstLine="425"/>
        <w:jc w:val="both"/>
        <w:outlineLvl w:val="2"/>
        <w:rPr>
          <w:b/>
          <w:bCs/>
          <w:sz w:val="24"/>
          <w:szCs w:val="24"/>
        </w:rPr>
      </w:pPr>
      <w:bookmarkStart w:id="125" w:name="_Toc230266311"/>
      <w:r w:rsidRPr="004E52AC">
        <w:rPr>
          <w:b/>
          <w:bCs/>
          <w:sz w:val="24"/>
          <w:szCs w:val="24"/>
        </w:rPr>
        <w:t>результаты анализа гидравлических режимов и режимов работы элементов централизованной системы водоотведения;</w:t>
      </w:r>
      <w:bookmarkEnd w:id="125"/>
    </w:p>
    <w:p w14:paraId="444E3468" w14:textId="77777777" w:rsidR="005F2A37" w:rsidRDefault="005F2A37" w:rsidP="005F2A37">
      <w:pPr>
        <w:tabs>
          <w:tab w:val="left" w:pos="426"/>
        </w:tabs>
        <w:spacing w:after="0" w:line="276" w:lineRule="auto"/>
        <w:ind w:left="142" w:firstLine="709"/>
        <w:jc w:val="both"/>
        <w:rPr>
          <w:sz w:val="24"/>
          <w:szCs w:val="24"/>
        </w:rPr>
      </w:pPr>
    </w:p>
    <w:p w14:paraId="073D544C" w14:textId="77777777" w:rsidR="00D61B46" w:rsidRDefault="00D21ECE" w:rsidP="00D21ECE">
      <w:pPr>
        <w:tabs>
          <w:tab w:val="left" w:pos="426"/>
        </w:tabs>
        <w:spacing w:after="0" w:line="276" w:lineRule="auto"/>
        <w:ind w:left="142" w:firstLine="709"/>
        <w:jc w:val="both"/>
        <w:rPr>
          <w:sz w:val="24"/>
          <w:szCs w:val="24"/>
        </w:rPr>
      </w:pPr>
      <w:r w:rsidRPr="00D21ECE">
        <w:rPr>
          <w:sz w:val="24"/>
          <w:szCs w:val="24"/>
        </w:rPr>
        <w:t>В населенных пунктах Дзержинско-Тасеевского муниципального округа централизованная система хозяйственно-бытовой канализации отсутствует.</w:t>
      </w:r>
    </w:p>
    <w:p w14:paraId="56D7AB45" w14:textId="77777777" w:rsidR="00D21ECE" w:rsidRPr="00D21ECE" w:rsidRDefault="00D21ECE" w:rsidP="00D21ECE">
      <w:pPr>
        <w:tabs>
          <w:tab w:val="left" w:pos="426"/>
        </w:tabs>
        <w:spacing w:after="0" w:line="276" w:lineRule="auto"/>
        <w:ind w:left="142" w:firstLine="709"/>
        <w:jc w:val="both"/>
        <w:rPr>
          <w:sz w:val="24"/>
          <w:szCs w:val="24"/>
        </w:rPr>
      </w:pPr>
    </w:p>
    <w:p w14:paraId="2AD250BB" w14:textId="77777777" w:rsidR="001F6E87" w:rsidRPr="00F528F1" w:rsidRDefault="001F6E87" w:rsidP="007B531E">
      <w:pPr>
        <w:keepNext/>
        <w:keepLines/>
        <w:numPr>
          <w:ilvl w:val="1"/>
          <w:numId w:val="17"/>
        </w:numPr>
        <w:tabs>
          <w:tab w:val="left" w:pos="426"/>
        </w:tabs>
        <w:spacing w:after="0"/>
        <w:ind w:left="142" w:right="-284" w:firstLine="425"/>
        <w:jc w:val="both"/>
        <w:outlineLvl w:val="2"/>
        <w:rPr>
          <w:b/>
          <w:bCs/>
          <w:sz w:val="24"/>
          <w:szCs w:val="24"/>
        </w:rPr>
      </w:pPr>
      <w:bookmarkStart w:id="126" w:name="_Toc230266312"/>
      <w:r w:rsidRPr="00F528F1">
        <w:rPr>
          <w:b/>
          <w:bCs/>
          <w:sz w:val="24"/>
          <w:szCs w:val="24"/>
        </w:rPr>
        <w:t>анализ резервов производственных мощностей очистных сооружений системы водоотведения и возможности расширения зоны их действия.</w:t>
      </w:r>
      <w:bookmarkEnd w:id="126"/>
    </w:p>
    <w:p w14:paraId="616FE787" w14:textId="77777777" w:rsidR="00874BCE" w:rsidRDefault="00874BCE" w:rsidP="0008782E">
      <w:pPr>
        <w:tabs>
          <w:tab w:val="left" w:pos="426"/>
        </w:tabs>
        <w:spacing w:after="0"/>
        <w:ind w:left="142" w:firstLine="709"/>
        <w:jc w:val="both"/>
        <w:rPr>
          <w:sz w:val="24"/>
          <w:szCs w:val="24"/>
        </w:rPr>
      </w:pPr>
    </w:p>
    <w:p w14:paraId="1D121ED4" w14:textId="77777777" w:rsidR="00A63EBB" w:rsidRPr="00D21ECE" w:rsidRDefault="00D21ECE" w:rsidP="00D21ECE">
      <w:pPr>
        <w:pStyle w:val="aff2"/>
        <w:tabs>
          <w:tab w:val="left" w:pos="426"/>
        </w:tabs>
        <w:spacing w:after="0" w:line="276" w:lineRule="auto"/>
        <w:ind w:left="0" w:firstLine="567"/>
        <w:jc w:val="both"/>
        <w:rPr>
          <w:rFonts w:ascii="Times New Roman" w:hAnsi="Times New Roman" w:cs="Times New Roman"/>
          <w:sz w:val="24"/>
          <w:szCs w:val="24"/>
          <w:lang w:eastAsia="en-US"/>
        </w:rPr>
      </w:pPr>
      <w:r w:rsidRPr="00D21ECE">
        <w:rPr>
          <w:rFonts w:ascii="Times New Roman" w:hAnsi="Times New Roman" w:cs="Times New Roman"/>
          <w:sz w:val="24"/>
          <w:szCs w:val="24"/>
          <w:lang w:eastAsia="en-US"/>
        </w:rPr>
        <w:t>В населенных пунктах Дзержинско-Тасеевского муниципального округа централизованная система хозяйственно-бытовой канализации отсутствует.</w:t>
      </w:r>
    </w:p>
    <w:p w14:paraId="5B357D5C" w14:textId="77777777" w:rsidR="00A63EBB" w:rsidRDefault="00A63EBB" w:rsidP="00A63EBB">
      <w:pPr>
        <w:pStyle w:val="aff2"/>
        <w:tabs>
          <w:tab w:val="left" w:pos="426"/>
        </w:tabs>
        <w:spacing w:after="0" w:line="276" w:lineRule="auto"/>
        <w:ind w:left="1211"/>
        <w:jc w:val="both"/>
        <w:rPr>
          <w:rFonts w:ascii="Times New Roman" w:hAnsi="Times New Roman" w:cs="Times New Roman"/>
          <w:sz w:val="24"/>
          <w:szCs w:val="24"/>
        </w:rPr>
      </w:pPr>
    </w:p>
    <w:p w14:paraId="2E17242A" w14:textId="77777777" w:rsidR="0015429F" w:rsidRDefault="0015429F" w:rsidP="00A63EBB">
      <w:pPr>
        <w:pStyle w:val="aff2"/>
        <w:tabs>
          <w:tab w:val="left" w:pos="426"/>
        </w:tabs>
        <w:spacing w:after="0" w:line="276" w:lineRule="auto"/>
        <w:ind w:left="1211"/>
        <w:jc w:val="both"/>
        <w:rPr>
          <w:rFonts w:ascii="Times New Roman" w:hAnsi="Times New Roman" w:cs="Times New Roman"/>
          <w:sz w:val="24"/>
          <w:szCs w:val="24"/>
        </w:rPr>
      </w:pPr>
    </w:p>
    <w:p w14:paraId="48D32EC2" w14:textId="77777777" w:rsidR="0015429F" w:rsidRDefault="0015429F" w:rsidP="00A63EBB">
      <w:pPr>
        <w:pStyle w:val="aff2"/>
        <w:tabs>
          <w:tab w:val="left" w:pos="426"/>
        </w:tabs>
        <w:spacing w:after="0" w:line="276" w:lineRule="auto"/>
        <w:ind w:left="1211"/>
        <w:jc w:val="both"/>
        <w:rPr>
          <w:rFonts w:ascii="Times New Roman" w:hAnsi="Times New Roman" w:cs="Times New Roman"/>
          <w:sz w:val="24"/>
          <w:szCs w:val="24"/>
        </w:rPr>
      </w:pPr>
    </w:p>
    <w:p w14:paraId="68B59799" w14:textId="77777777" w:rsidR="0015429F" w:rsidRDefault="0015429F" w:rsidP="00A63EBB">
      <w:pPr>
        <w:pStyle w:val="aff2"/>
        <w:tabs>
          <w:tab w:val="left" w:pos="426"/>
        </w:tabs>
        <w:spacing w:after="0" w:line="276" w:lineRule="auto"/>
        <w:ind w:left="1211"/>
        <w:jc w:val="both"/>
        <w:rPr>
          <w:rFonts w:ascii="Times New Roman" w:hAnsi="Times New Roman" w:cs="Times New Roman"/>
          <w:sz w:val="24"/>
          <w:szCs w:val="24"/>
        </w:rPr>
      </w:pPr>
    </w:p>
    <w:p w14:paraId="1985C198" w14:textId="77777777" w:rsidR="0015429F" w:rsidRDefault="0015429F" w:rsidP="00A63EBB">
      <w:pPr>
        <w:pStyle w:val="aff2"/>
        <w:tabs>
          <w:tab w:val="left" w:pos="426"/>
        </w:tabs>
        <w:spacing w:after="0" w:line="276" w:lineRule="auto"/>
        <w:ind w:left="1211"/>
        <w:jc w:val="both"/>
        <w:rPr>
          <w:rFonts w:ascii="Times New Roman" w:hAnsi="Times New Roman" w:cs="Times New Roman"/>
          <w:sz w:val="24"/>
          <w:szCs w:val="24"/>
        </w:rPr>
      </w:pPr>
    </w:p>
    <w:p w14:paraId="3B60A51B" w14:textId="77777777" w:rsidR="0015429F" w:rsidRDefault="0015429F" w:rsidP="00A63EBB">
      <w:pPr>
        <w:pStyle w:val="aff2"/>
        <w:tabs>
          <w:tab w:val="left" w:pos="426"/>
        </w:tabs>
        <w:spacing w:after="0" w:line="276" w:lineRule="auto"/>
        <w:ind w:left="1211"/>
        <w:jc w:val="both"/>
        <w:rPr>
          <w:rFonts w:ascii="Times New Roman" w:hAnsi="Times New Roman" w:cs="Times New Roman"/>
          <w:sz w:val="24"/>
          <w:szCs w:val="24"/>
        </w:rPr>
      </w:pPr>
    </w:p>
    <w:p w14:paraId="05AAE231" w14:textId="77777777" w:rsidR="0015429F" w:rsidRDefault="0015429F" w:rsidP="00A63EBB">
      <w:pPr>
        <w:pStyle w:val="aff2"/>
        <w:tabs>
          <w:tab w:val="left" w:pos="426"/>
        </w:tabs>
        <w:spacing w:after="0" w:line="276" w:lineRule="auto"/>
        <w:ind w:left="1211"/>
        <w:jc w:val="both"/>
        <w:rPr>
          <w:rFonts w:ascii="Times New Roman" w:hAnsi="Times New Roman" w:cs="Times New Roman"/>
          <w:sz w:val="24"/>
          <w:szCs w:val="24"/>
        </w:rPr>
      </w:pPr>
    </w:p>
    <w:p w14:paraId="07B41C10" w14:textId="77777777" w:rsidR="0015429F" w:rsidRDefault="0015429F" w:rsidP="00A63EBB">
      <w:pPr>
        <w:pStyle w:val="aff2"/>
        <w:tabs>
          <w:tab w:val="left" w:pos="426"/>
        </w:tabs>
        <w:spacing w:after="0" w:line="276" w:lineRule="auto"/>
        <w:ind w:left="1211"/>
        <w:jc w:val="both"/>
        <w:rPr>
          <w:rFonts w:ascii="Times New Roman" w:hAnsi="Times New Roman" w:cs="Times New Roman"/>
          <w:sz w:val="24"/>
          <w:szCs w:val="24"/>
        </w:rPr>
      </w:pPr>
    </w:p>
    <w:p w14:paraId="23A55660" w14:textId="77777777" w:rsidR="0015429F" w:rsidRDefault="0015429F" w:rsidP="00A63EBB">
      <w:pPr>
        <w:pStyle w:val="aff2"/>
        <w:tabs>
          <w:tab w:val="left" w:pos="426"/>
        </w:tabs>
        <w:spacing w:after="0" w:line="276" w:lineRule="auto"/>
        <w:ind w:left="1211"/>
        <w:jc w:val="both"/>
        <w:rPr>
          <w:rFonts w:ascii="Times New Roman" w:hAnsi="Times New Roman" w:cs="Times New Roman"/>
          <w:sz w:val="24"/>
          <w:szCs w:val="24"/>
        </w:rPr>
      </w:pPr>
    </w:p>
    <w:p w14:paraId="18EF5C12" w14:textId="77777777" w:rsidR="0015429F" w:rsidRDefault="0015429F" w:rsidP="00A63EBB">
      <w:pPr>
        <w:pStyle w:val="aff2"/>
        <w:tabs>
          <w:tab w:val="left" w:pos="426"/>
        </w:tabs>
        <w:spacing w:after="0" w:line="276" w:lineRule="auto"/>
        <w:ind w:left="1211"/>
        <w:jc w:val="both"/>
        <w:rPr>
          <w:rFonts w:ascii="Times New Roman" w:hAnsi="Times New Roman" w:cs="Times New Roman"/>
          <w:sz w:val="24"/>
          <w:szCs w:val="24"/>
        </w:rPr>
      </w:pPr>
    </w:p>
    <w:p w14:paraId="31ABE50C" w14:textId="77777777" w:rsidR="0015429F" w:rsidRDefault="0015429F" w:rsidP="00A63EBB">
      <w:pPr>
        <w:pStyle w:val="aff2"/>
        <w:tabs>
          <w:tab w:val="left" w:pos="426"/>
        </w:tabs>
        <w:spacing w:after="0" w:line="276" w:lineRule="auto"/>
        <w:ind w:left="1211"/>
        <w:jc w:val="both"/>
        <w:rPr>
          <w:rFonts w:ascii="Times New Roman" w:hAnsi="Times New Roman" w:cs="Times New Roman"/>
          <w:sz w:val="24"/>
          <w:szCs w:val="24"/>
        </w:rPr>
      </w:pPr>
    </w:p>
    <w:p w14:paraId="2A7ED447" w14:textId="77777777" w:rsidR="0015429F" w:rsidRDefault="0015429F" w:rsidP="00A63EBB">
      <w:pPr>
        <w:pStyle w:val="aff2"/>
        <w:tabs>
          <w:tab w:val="left" w:pos="426"/>
        </w:tabs>
        <w:spacing w:after="0" w:line="276" w:lineRule="auto"/>
        <w:ind w:left="1211"/>
        <w:jc w:val="both"/>
        <w:rPr>
          <w:rFonts w:ascii="Times New Roman" w:hAnsi="Times New Roman" w:cs="Times New Roman"/>
          <w:sz w:val="24"/>
          <w:szCs w:val="24"/>
        </w:rPr>
      </w:pPr>
    </w:p>
    <w:p w14:paraId="5EA2763E" w14:textId="77777777" w:rsidR="0015429F" w:rsidRDefault="0015429F" w:rsidP="00A63EBB">
      <w:pPr>
        <w:pStyle w:val="aff2"/>
        <w:tabs>
          <w:tab w:val="left" w:pos="426"/>
        </w:tabs>
        <w:spacing w:after="0" w:line="276" w:lineRule="auto"/>
        <w:ind w:left="1211"/>
        <w:jc w:val="both"/>
        <w:rPr>
          <w:rFonts w:ascii="Times New Roman" w:hAnsi="Times New Roman" w:cs="Times New Roman"/>
          <w:sz w:val="24"/>
          <w:szCs w:val="24"/>
        </w:rPr>
      </w:pPr>
    </w:p>
    <w:p w14:paraId="199F092F" w14:textId="77777777" w:rsidR="0015429F" w:rsidRDefault="0015429F" w:rsidP="00A63EBB">
      <w:pPr>
        <w:pStyle w:val="aff2"/>
        <w:tabs>
          <w:tab w:val="left" w:pos="426"/>
        </w:tabs>
        <w:spacing w:after="0" w:line="276" w:lineRule="auto"/>
        <w:ind w:left="1211"/>
        <w:jc w:val="both"/>
        <w:rPr>
          <w:rFonts w:ascii="Times New Roman" w:hAnsi="Times New Roman" w:cs="Times New Roman"/>
          <w:sz w:val="24"/>
          <w:szCs w:val="24"/>
        </w:rPr>
      </w:pPr>
    </w:p>
    <w:p w14:paraId="05300FB1" w14:textId="77777777" w:rsidR="0015429F" w:rsidRDefault="0015429F" w:rsidP="00A63EBB">
      <w:pPr>
        <w:pStyle w:val="aff2"/>
        <w:tabs>
          <w:tab w:val="left" w:pos="426"/>
        </w:tabs>
        <w:spacing w:after="0" w:line="276" w:lineRule="auto"/>
        <w:ind w:left="1211"/>
        <w:jc w:val="both"/>
        <w:rPr>
          <w:rFonts w:ascii="Times New Roman" w:hAnsi="Times New Roman" w:cs="Times New Roman"/>
          <w:sz w:val="24"/>
          <w:szCs w:val="24"/>
        </w:rPr>
      </w:pPr>
    </w:p>
    <w:p w14:paraId="1FD6B4F2" w14:textId="77777777" w:rsidR="0015429F" w:rsidRDefault="0015429F" w:rsidP="00A63EBB">
      <w:pPr>
        <w:pStyle w:val="aff2"/>
        <w:tabs>
          <w:tab w:val="left" w:pos="426"/>
        </w:tabs>
        <w:spacing w:after="0" w:line="276" w:lineRule="auto"/>
        <w:ind w:left="1211"/>
        <w:jc w:val="both"/>
        <w:rPr>
          <w:rFonts w:ascii="Times New Roman" w:hAnsi="Times New Roman" w:cs="Times New Roman"/>
          <w:sz w:val="24"/>
          <w:szCs w:val="24"/>
        </w:rPr>
      </w:pPr>
    </w:p>
    <w:p w14:paraId="0AE871DF" w14:textId="77777777" w:rsidR="0015429F" w:rsidRDefault="0015429F" w:rsidP="00A63EBB">
      <w:pPr>
        <w:pStyle w:val="aff2"/>
        <w:tabs>
          <w:tab w:val="left" w:pos="426"/>
        </w:tabs>
        <w:spacing w:after="0" w:line="276" w:lineRule="auto"/>
        <w:ind w:left="1211"/>
        <w:jc w:val="both"/>
        <w:rPr>
          <w:rFonts w:ascii="Times New Roman" w:hAnsi="Times New Roman" w:cs="Times New Roman"/>
          <w:sz w:val="24"/>
          <w:szCs w:val="24"/>
        </w:rPr>
      </w:pPr>
    </w:p>
    <w:p w14:paraId="12653635" w14:textId="77777777" w:rsidR="0015429F" w:rsidRDefault="0015429F" w:rsidP="00A63EBB">
      <w:pPr>
        <w:pStyle w:val="aff2"/>
        <w:tabs>
          <w:tab w:val="left" w:pos="426"/>
        </w:tabs>
        <w:spacing w:after="0" w:line="276" w:lineRule="auto"/>
        <w:ind w:left="1211"/>
        <w:jc w:val="both"/>
        <w:rPr>
          <w:rFonts w:ascii="Times New Roman" w:hAnsi="Times New Roman" w:cs="Times New Roman"/>
          <w:sz w:val="24"/>
          <w:szCs w:val="24"/>
        </w:rPr>
      </w:pPr>
    </w:p>
    <w:p w14:paraId="4FDD3996" w14:textId="77777777" w:rsidR="0015429F" w:rsidRDefault="0015429F" w:rsidP="00A63EBB">
      <w:pPr>
        <w:pStyle w:val="aff2"/>
        <w:tabs>
          <w:tab w:val="left" w:pos="426"/>
        </w:tabs>
        <w:spacing w:after="0" w:line="276" w:lineRule="auto"/>
        <w:ind w:left="1211"/>
        <w:jc w:val="both"/>
        <w:rPr>
          <w:rFonts w:ascii="Times New Roman" w:hAnsi="Times New Roman" w:cs="Times New Roman"/>
          <w:sz w:val="24"/>
          <w:szCs w:val="24"/>
        </w:rPr>
      </w:pPr>
    </w:p>
    <w:p w14:paraId="74F72161" w14:textId="77777777" w:rsidR="0015429F" w:rsidRDefault="0015429F" w:rsidP="00A63EBB">
      <w:pPr>
        <w:pStyle w:val="aff2"/>
        <w:tabs>
          <w:tab w:val="left" w:pos="426"/>
        </w:tabs>
        <w:spacing w:after="0" w:line="276" w:lineRule="auto"/>
        <w:ind w:left="1211"/>
        <w:jc w:val="both"/>
        <w:rPr>
          <w:rFonts w:ascii="Times New Roman" w:hAnsi="Times New Roman" w:cs="Times New Roman"/>
          <w:sz w:val="24"/>
          <w:szCs w:val="24"/>
        </w:rPr>
      </w:pPr>
    </w:p>
    <w:p w14:paraId="47C88A09" w14:textId="77777777" w:rsidR="0015429F" w:rsidRDefault="0015429F" w:rsidP="00A63EBB">
      <w:pPr>
        <w:pStyle w:val="aff2"/>
        <w:tabs>
          <w:tab w:val="left" w:pos="426"/>
        </w:tabs>
        <w:spacing w:after="0" w:line="276" w:lineRule="auto"/>
        <w:ind w:left="1211"/>
        <w:jc w:val="both"/>
        <w:rPr>
          <w:rFonts w:ascii="Times New Roman" w:hAnsi="Times New Roman" w:cs="Times New Roman"/>
          <w:sz w:val="24"/>
          <w:szCs w:val="24"/>
        </w:rPr>
      </w:pPr>
    </w:p>
    <w:p w14:paraId="73646896" w14:textId="77777777" w:rsidR="0015429F" w:rsidRDefault="0015429F" w:rsidP="00A63EBB">
      <w:pPr>
        <w:pStyle w:val="aff2"/>
        <w:tabs>
          <w:tab w:val="left" w:pos="426"/>
        </w:tabs>
        <w:spacing w:after="0" w:line="276" w:lineRule="auto"/>
        <w:ind w:left="1211"/>
        <w:jc w:val="both"/>
        <w:rPr>
          <w:rFonts w:ascii="Times New Roman" w:hAnsi="Times New Roman" w:cs="Times New Roman"/>
          <w:sz w:val="24"/>
          <w:szCs w:val="24"/>
        </w:rPr>
      </w:pPr>
    </w:p>
    <w:p w14:paraId="6E0D4337" w14:textId="77777777" w:rsidR="0015429F" w:rsidRDefault="0015429F" w:rsidP="00A63EBB">
      <w:pPr>
        <w:pStyle w:val="aff2"/>
        <w:tabs>
          <w:tab w:val="left" w:pos="426"/>
        </w:tabs>
        <w:spacing w:after="0" w:line="276" w:lineRule="auto"/>
        <w:ind w:left="1211"/>
        <w:jc w:val="both"/>
        <w:rPr>
          <w:rFonts w:ascii="Times New Roman" w:hAnsi="Times New Roman" w:cs="Times New Roman"/>
          <w:sz w:val="24"/>
          <w:szCs w:val="24"/>
        </w:rPr>
      </w:pPr>
    </w:p>
    <w:p w14:paraId="0DD89795" w14:textId="77777777" w:rsidR="0015429F" w:rsidRDefault="0015429F" w:rsidP="00A63EBB">
      <w:pPr>
        <w:pStyle w:val="aff2"/>
        <w:tabs>
          <w:tab w:val="left" w:pos="426"/>
        </w:tabs>
        <w:spacing w:after="0" w:line="276" w:lineRule="auto"/>
        <w:ind w:left="1211"/>
        <w:jc w:val="both"/>
        <w:rPr>
          <w:rFonts w:ascii="Times New Roman" w:hAnsi="Times New Roman" w:cs="Times New Roman"/>
          <w:sz w:val="24"/>
          <w:szCs w:val="24"/>
        </w:rPr>
      </w:pPr>
    </w:p>
    <w:p w14:paraId="493BF9AF" w14:textId="77777777" w:rsidR="0015429F" w:rsidRDefault="0015429F" w:rsidP="00A63EBB">
      <w:pPr>
        <w:pStyle w:val="aff2"/>
        <w:tabs>
          <w:tab w:val="left" w:pos="426"/>
        </w:tabs>
        <w:spacing w:after="0" w:line="276" w:lineRule="auto"/>
        <w:ind w:left="1211"/>
        <w:jc w:val="both"/>
        <w:rPr>
          <w:rFonts w:ascii="Times New Roman" w:hAnsi="Times New Roman" w:cs="Times New Roman"/>
          <w:sz w:val="24"/>
          <w:szCs w:val="24"/>
        </w:rPr>
      </w:pPr>
    </w:p>
    <w:p w14:paraId="1CE67E27" w14:textId="77777777" w:rsidR="004A4874" w:rsidRDefault="004A4874" w:rsidP="00A63EBB">
      <w:pPr>
        <w:pStyle w:val="aff2"/>
        <w:tabs>
          <w:tab w:val="left" w:pos="426"/>
        </w:tabs>
        <w:spacing w:after="0" w:line="276" w:lineRule="auto"/>
        <w:ind w:left="1211"/>
        <w:jc w:val="both"/>
        <w:rPr>
          <w:rFonts w:ascii="Times New Roman" w:hAnsi="Times New Roman" w:cs="Times New Roman"/>
          <w:sz w:val="24"/>
          <w:szCs w:val="24"/>
        </w:rPr>
      </w:pPr>
    </w:p>
    <w:p w14:paraId="51824DE6" w14:textId="77777777" w:rsidR="004A4874" w:rsidRDefault="004A4874" w:rsidP="00A63EBB">
      <w:pPr>
        <w:pStyle w:val="aff2"/>
        <w:tabs>
          <w:tab w:val="left" w:pos="426"/>
        </w:tabs>
        <w:spacing w:after="0" w:line="276" w:lineRule="auto"/>
        <w:ind w:left="1211"/>
        <w:jc w:val="both"/>
        <w:rPr>
          <w:rFonts w:ascii="Times New Roman" w:hAnsi="Times New Roman" w:cs="Times New Roman"/>
          <w:sz w:val="24"/>
          <w:szCs w:val="24"/>
        </w:rPr>
      </w:pPr>
    </w:p>
    <w:p w14:paraId="0EF33F15" w14:textId="77777777" w:rsidR="0015429F" w:rsidRDefault="0015429F" w:rsidP="00A63EBB">
      <w:pPr>
        <w:pStyle w:val="aff2"/>
        <w:tabs>
          <w:tab w:val="left" w:pos="426"/>
        </w:tabs>
        <w:spacing w:after="0" w:line="276" w:lineRule="auto"/>
        <w:ind w:left="1211"/>
        <w:jc w:val="both"/>
        <w:rPr>
          <w:rFonts w:ascii="Times New Roman" w:hAnsi="Times New Roman" w:cs="Times New Roman"/>
          <w:sz w:val="24"/>
          <w:szCs w:val="24"/>
        </w:rPr>
      </w:pPr>
    </w:p>
    <w:p w14:paraId="24C7C9E5" w14:textId="77777777" w:rsidR="0015429F" w:rsidRDefault="0015429F" w:rsidP="00A63EBB">
      <w:pPr>
        <w:pStyle w:val="aff2"/>
        <w:tabs>
          <w:tab w:val="left" w:pos="426"/>
        </w:tabs>
        <w:spacing w:after="0" w:line="276" w:lineRule="auto"/>
        <w:ind w:left="1211"/>
        <w:jc w:val="both"/>
        <w:rPr>
          <w:rFonts w:ascii="Times New Roman" w:hAnsi="Times New Roman" w:cs="Times New Roman"/>
          <w:sz w:val="24"/>
          <w:szCs w:val="24"/>
        </w:rPr>
      </w:pPr>
    </w:p>
    <w:p w14:paraId="1F9911B0" w14:textId="77777777" w:rsidR="0015429F" w:rsidRDefault="0015429F" w:rsidP="00A63EBB">
      <w:pPr>
        <w:pStyle w:val="aff2"/>
        <w:tabs>
          <w:tab w:val="left" w:pos="426"/>
        </w:tabs>
        <w:spacing w:after="0" w:line="276" w:lineRule="auto"/>
        <w:ind w:left="1211"/>
        <w:jc w:val="both"/>
        <w:rPr>
          <w:rFonts w:ascii="Times New Roman" w:hAnsi="Times New Roman" w:cs="Times New Roman"/>
          <w:sz w:val="24"/>
          <w:szCs w:val="24"/>
        </w:rPr>
      </w:pPr>
    </w:p>
    <w:p w14:paraId="4E4848F4" w14:textId="77777777" w:rsidR="00A63EBB" w:rsidRDefault="00A63EBB" w:rsidP="00A63EBB">
      <w:pPr>
        <w:pStyle w:val="aff2"/>
        <w:tabs>
          <w:tab w:val="left" w:pos="426"/>
        </w:tabs>
        <w:spacing w:after="0" w:line="276" w:lineRule="auto"/>
        <w:ind w:left="1211"/>
        <w:jc w:val="both"/>
        <w:rPr>
          <w:rFonts w:ascii="Times New Roman" w:hAnsi="Times New Roman" w:cs="Times New Roman"/>
          <w:sz w:val="24"/>
          <w:szCs w:val="24"/>
        </w:rPr>
      </w:pPr>
    </w:p>
    <w:p w14:paraId="4623A570" w14:textId="77777777" w:rsidR="001F6E87" w:rsidRDefault="001F6E87" w:rsidP="007B531E">
      <w:pPr>
        <w:keepNext/>
        <w:keepLines/>
        <w:numPr>
          <w:ilvl w:val="0"/>
          <w:numId w:val="17"/>
        </w:numPr>
        <w:tabs>
          <w:tab w:val="left" w:pos="426"/>
        </w:tabs>
        <w:spacing w:after="0"/>
        <w:ind w:left="142" w:right="-284"/>
        <w:jc w:val="center"/>
        <w:outlineLvl w:val="1"/>
        <w:rPr>
          <w:b/>
          <w:bCs/>
          <w:sz w:val="32"/>
          <w:szCs w:val="32"/>
        </w:rPr>
      </w:pPr>
      <w:bookmarkStart w:id="127" w:name="_Toc41562994"/>
      <w:bookmarkStart w:id="128" w:name="_Toc230266313"/>
      <w:r w:rsidRPr="00AB7277">
        <w:rPr>
          <w:b/>
          <w:bCs/>
          <w:sz w:val="32"/>
          <w:szCs w:val="32"/>
        </w:rPr>
        <w:lastRenderedPageBreak/>
        <w:t>Предложения по строительству, реконструкции и модернизации (техническому перевооружению) объектов централизованной системы водоотведения</w:t>
      </w:r>
      <w:bookmarkEnd w:id="127"/>
      <w:r w:rsidRPr="00AB7277">
        <w:rPr>
          <w:b/>
          <w:bCs/>
          <w:sz w:val="32"/>
          <w:szCs w:val="32"/>
        </w:rPr>
        <w:t>.</w:t>
      </w:r>
      <w:bookmarkEnd w:id="128"/>
    </w:p>
    <w:p w14:paraId="608E89A2" w14:textId="77777777" w:rsidR="00541929" w:rsidRPr="00AB7277" w:rsidRDefault="00541929" w:rsidP="00085829">
      <w:pPr>
        <w:pStyle w:val="S6"/>
      </w:pPr>
    </w:p>
    <w:p w14:paraId="574304C9" w14:textId="77777777" w:rsidR="001F6E87" w:rsidRDefault="00680123" w:rsidP="007B531E">
      <w:pPr>
        <w:keepNext/>
        <w:keepLines/>
        <w:numPr>
          <w:ilvl w:val="1"/>
          <w:numId w:val="12"/>
        </w:numPr>
        <w:tabs>
          <w:tab w:val="left" w:pos="426"/>
        </w:tabs>
        <w:spacing w:after="0"/>
        <w:ind w:left="142" w:right="-284"/>
        <w:jc w:val="both"/>
        <w:outlineLvl w:val="2"/>
        <w:rPr>
          <w:b/>
          <w:bCs/>
          <w:sz w:val="24"/>
          <w:szCs w:val="24"/>
        </w:rPr>
      </w:pPr>
      <w:bookmarkStart w:id="129" w:name="_Toc41562995"/>
      <w:r>
        <w:rPr>
          <w:b/>
          <w:bCs/>
          <w:sz w:val="24"/>
          <w:szCs w:val="24"/>
        </w:rPr>
        <w:t xml:space="preserve"> </w:t>
      </w:r>
      <w:bookmarkStart w:id="130" w:name="_Toc230266314"/>
      <w:r w:rsidR="001F6E87" w:rsidRPr="00F528F1">
        <w:rPr>
          <w:b/>
          <w:bCs/>
          <w:sz w:val="24"/>
          <w:szCs w:val="24"/>
        </w:rPr>
        <w:t>основные направления, принципы, задачи и плановые значения показателей развития централизованной системы водоотведения;</w:t>
      </w:r>
      <w:bookmarkEnd w:id="129"/>
      <w:bookmarkEnd w:id="130"/>
    </w:p>
    <w:p w14:paraId="411B734D" w14:textId="77777777" w:rsidR="004A4874" w:rsidRDefault="004A4874" w:rsidP="007E6D08">
      <w:pPr>
        <w:tabs>
          <w:tab w:val="left" w:pos="426"/>
        </w:tabs>
        <w:autoSpaceDE w:val="0"/>
        <w:autoSpaceDN w:val="0"/>
        <w:adjustRightInd w:val="0"/>
        <w:spacing w:after="0" w:line="276" w:lineRule="auto"/>
        <w:ind w:firstLine="567"/>
        <w:jc w:val="both"/>
        <w:rPr>
          <w:color w:val="000000"/>
          <w:sz w:val="24"/>
          <w:szCs w:val="24"/>
          <w:lang w:eastAsia="ru-RU"/>
        </w:rPr>
      </w:pPr>
    </w:p>
    <w:p w14:paraId="55233A79" w14:textId="77777777" w:rsidR="00EE6D19" w:rsidRPr="009E44FB" w:rsidRDefault="00EE6D19" w:rsidP="007E6D08">
      <w:pPr>
        <w:tabs>
          <w:tab w:val="left" w:pos="426"/>
        </w:tabs>
        <w:autoSpaceDE w:val="0"/>
        <w:autoSpaceDN w:val="0"/>
        <w:adjustRightInd w:val="0"/>
        <w:spacing w:after="0" w:line="276" w:lineRule="auto"/>
        <w:ind w:firstLine="567"/>
        <w:jc w:val="both"/>
        <w:rPr>
          <w:color w:val="000000"/>
          <w:sz w:val="24"/>
          <w:szCs w:val="24"/>
          <w:lang w:eastAsia="ru-RU"/>
        </w:rPr>
      </w:pPr>
      <w:r w:rsidRPr="00EE6D19">
        <w:rPr>
          <w:color w:val="000000"/>
          <w:sz w:val="24"/>
          <w:szCs w:val="24"/>
          <w:lang w:eastAsia="ru-RU"/>
        </w:rPr>
        <w:t xml:space="preserve">Основные направления развития централизованных систем водоотведения </w:t>
      </w:r>
      <w:r w:rsidRPr="009E44FB">
        <w:rPr>
          <w:color w:val="000000"/>
          <w:sz w:val="24"/>
          <w:szCs w:val="24"/>
          <w:lang w:eastAsia="ru-RU"/>
        </w:rPr>
        <w:t>муниципального образования направлены на:</w:t>
      </w:r>
    </w:p>
    <w:p w14:paraId="43870435" w14:textId="77777777" w:rsidR="00EE6D19" w:rsidRPr="009E44FB" w:rsidRDefault="00EE6D19" w:rsidP="007E6D08">
      <w:pPr>
        <w:tabs>
          <w:tab w:val="left" w:pos="426"/>
        </w:tabs>
        <w:autoSpaceDE w:val="0"/>
        <w:autoSpaceDN w:val="0"/>
        <w:adjustRightInd w:val="0"/>
        <w:spacing w:after="0" w:line="276" w:lineRule="auto"/>
        <w:ind w:firstLine="567"/>
        <w:jc w:val="both"/>
        <w:rPr>
          <w:color w:val="000000"/>
          <w:sz w:val="24"/>
          <w:szCs w:val="24"/>
          <w:lang w:eastAsia="ru-RU"/>
        </w:rPr>
      </w:pPr>
      <w:r w:rsidRPr="009E44FB">
        <w:rPr>
          <w:color w:val="000000"/>
          <w:sz w:val="24"/>
          <w:szCs w:val="24"/>
          <w:lang w:eastAsia="ru-RU"/>
        </w:rPr>
        <w:t xml:space="preserve">- обеспечение охраны здоровья населения и улучшения качества жизни населения путем </w:t>
      </w:r>
      <w:r w:rsidR="00171A2A">
        <w:rPr>
          <w:color w:val="000000"/>
          <w:sz w:val="24"/>
          <w:szCs w:val="24"/>
          <w:lang w:eastAsia="ru-RU"/>
        </w:rPr>
        <w:t>осуществления качественной очистки сточных вод</w:t>
      </w:r>
      <w:r w:rsidRPr="009E44FB">
        <w:rPr>
          <w:color w:val="000000"/>
          <w:sz w:val="24"/>
          <w:szCs w:val="24"/>
          <w:lang w:eastAsia="ru-RU"/>
        </w:rPr>
        <w:t xml:space="preserve">; </w:t>
      </w:r>
    </w:p>
    <w:p w14:paraId="2DB92D56" w14:textId="77777777" w:rsidR="00EE6D19" w:rsidRPr="009E44FB" w:rsidRDefault="00EE6D19" w:rsidP="007E6D08">
      <w:pPr>
        <w:tabs>
          <w:tab w:val="left" w:pos="426"/>
        </w:tabs>
        <w:autoSpaceDE w:val="0"/>
        <w:autoSpaceDN w:val="0"/>
        <w:adjustRightInd w:val="0"/>
        <w:spacing w:after="0" w:line="276" w:lineRule="auto"/>
        <w:ind w:firstLine="567"/>
        <w:jc w:val="both"/>
        <w:rPr>
          <w:color w:val="000000"/>
          <w:sz w:val="24"/>
          <w:szCs w:val="24"/>
          <w:lang w:eastAsia="ru-RU"/>
        </w:rPr>
      </w:pPr>
      <w:r w:rsidRPr="009E44FB">
        <w:rPr>
          <w:color w:val="000000"/>
          <w:sz w:val="24"/>
          <w:szCs w:val="24"/>
          <w:lang w:eastAsia="ru-RU"/>
        </w:rPr>
        <w:t xml:space="preserve">- снижение негативного воздействия на водные объекты путем повышения качества очистки сточных вод; </w:t>
      </w:r>
    </w:p>
    <w:p w14:paraId="340D0C0B" w14:textId="77777777" w:rsidR="00EE6D19" w:rsidRDefault="00EE6D19" w:rsidP="007E6D08">
      <w:pPr>
        <w:tabs>
          <w:tab w:val="left" w:pos="426"/>
        </w:tabs>
        <w:autoSpaceDE w:val="0"/>
        <w:autoSpaceDN w:val="0"/>
        <w:adjustRightInd w:val="0"/>
        <w:spacing w:after="0" w:line="276" w:lineRule="auto"/>
        <w:ind w:firstLine="567"/>
        <w:jc w:val="both"/>
        <w:rPr>
          <w:color w:val="000000"/>
          <w:sz w:val="24"/>
          <w:szCs w:val="24"/>
          <w:lang w:eastAsia="ru-RU"/>
        </w:rPr>
      </w:pPr>
      <w:r w:rsidRPr="009E44FB">
        <w:rPr>
          <w:color w:val="000000"/>
          <w:sz w:val="24"/>
          <w:szCs w:val="24"/>
          <w:lang w:eastAsia="ru-RU"/>
        </w:rPr>
        <w:t>- обеспечение доступности услуг водоотведения для абонентов за счет развития централизованной системы водоотведения.</w:t>
      </w:r>
    </w:p>
    <w:p w14:paraId="7393C6A1" w14:textId="77777777" w:rsidR="00293021" w:rsidRPr="00EE6D19" w:rsidRDefault="00293021" w:rsidP="00EE6D19">
      <w:pPr>
        <w:spacing w:after="0" w:line="276" w:lineRule="auto"/>
        <w:ind w:right="-285" w:firstLine="567"/>
        <w:jc w:val="both"/>
        <w:rPr>
          <w:rFonts w:eastAsia="Calibri"/>
          <w:sz w:val="24"/>
          <w:szCs w:val="24"/>
        </w:rPr>
      </w:pPr>
      <w:r w:rsidRPr="00EE6D19">
        <w:rPr>
          <w:rFonts w:eastAsia="Calibri"/>
          <w:sz w:val="24"/>
          <w:szCs w:val="24"/>
        </w:rPr>
        <w:t>Принципами развития централизованной сис</w:t>
      </w:r>
      <w:r w:rsidR="00AA22C1">
        <w:rPr>
          <w:rFonts w:eastAsia="Calibri"/>
          <w:sz w:val="24"/>
          <w:szCs w:val="24"/>
        </w:rPr>
        <w:t xml:space="preserve"> </w:t>
      </w:r>
      <w:r w:rsidRPr="00EE6D19">
        <w:rPr>
          <w:rFonts w:eastAsia="Calibri"/>
          <w:sz w:val="24"/>
          <w:szCs w:val="24"/>
        </w:rPr>
        <w:t xml:space="preserve">темы водоотведения </w:t>
      </w:r>
      <w:r w:rsidR="005F6EF7">
        <w:rPr>
          <w:rFonts w:eastAsia="Calibri"/>
          <w:sz w:val="24"/>
          <w:szCs w:val="24"/>
        </w:rPr>
        <w:t>Дзержинско - Тасеевского</w:t>
      </w:r>
      <w:r w:rsidR="00461286">
        <w:rPr>
          <w:rFonts w:eastAsia="Calibri"/>
          <w:sz w:val="24"/>
          <w:szCs w:val="24"/>
        </w:rPr>
        <w:t xml:space="preserve"> муниципального округа</w:t>
      </w:r>
      <w:r w:rsidRPr="00EE6D19">
        <w:rPr>
          <w:rFonts w:eastAsia="Calibri"/>
          <w:sz w:val="24"/>
          <w:szCs w:val="24"/>
        </w:rPr>
        <w:t xml:space="preserve">являются: </w:t>
      </w:r>
    </w:p>
    <w:p w14:paraId="0737F704" w14:textId="77777777" w:rsidR="00293021" w:rsidRPr="00EE6D19" w:rsidRDefault="00293021" w:rsidP="00EE6D19">
      <w:pPr>
        <w:spacing w:after="0" w:line="276" w:lineRule="auto"/>
        <w:ind w:right="-285" w:firstLine="567"/>
        <w:jc w:val="both"/>
        <w:rPr>
          <w:rFonts w:eastAsia="Calibri"/>
          <w:sz w:val="24"/>
          <w:szCs w:val="24"/>
        </w:rPr>
      </w:pPr>
      <w:r w:rsidRPr="00EE6D19">
        <w:rPr>
          <w:rFonts w:eastAsia="Calibri"/>
          <w:sz w:val="24"/>
          <w:szCs w:val="24"/>
        </w:rPr>
        <w:t xml:space="preserve">- постоянное улучшение качества предоставления услуг водоотведения потребителям (абонентам); </w:t>
      </w:r>
    </w:p>
    <w:p w14:paraId="090C16EB" w14:textId="77777777" w:rsidR="00293021" w:rsidRPr="00EE6D19" w:rsidRDefault="00293021" w:rsidP="00EE6D19">
      <w:pPr>
        <w:spacing w:after="0" w:line="276" w:lineRule="auto"/>
        <w:ind w:right="-285" w:firstLine="567"/>
        <w:jc w:val="both"/>
        <w:rPr>
          <w:rFonts w:eastAsia="Calibri"/>
          <w:sz w:val="24"/>
          <w:szCs w:val="24"/>
        </w:rPr>
      </w:pPr>
      <w:r w:rsidRPr="00EE6D19">
        <w:rPr>
          <w:rFonts w:eastAsia="Calibri"/>
          <w:sz w:val="24"/>
          <w:szCs w:val="24"/>
        </w:rPr>
        <w:t xml:space="preserve">- удовлетворение потребности в обеспечении услугой водоотведения новых объектов капитального строительства; </w:t>
      </w:r>
    </w:p>
    <w:p w14:paraId="2FD7ED45" w14:textId="77777777" w:rsidR="00293021" w:rsidRDefault="00293021" w:rsidP="00EE6D19">
      <w:pPr>
        <w:spacing w:after="0" w:line="276" w:lineRule="auto"/>
        <w:ind w:right="-285" w:firstLine="567"/>
        <w:jc w:val="both"/>
        <w:rPr>
          <w:rFonts w:eastAsia="Calibri"/>
          <w:sz w:val="24"/>
          <w:szCs w:val="24"/>
        </w:rPr>
      </w:pPr>
      <w:r w:rsidRPr="00EE6D19">
        <w:rPr>
          <w:rFonts w:eastAsia="Calibri"/>
          <w:sz w:val="24"/>
          <w:szCs w:val="24"/>
        </w:rPr>
        <w:t xml:space="preserve">- постоянное совершенствование системы водоотведения путем планирования, реализации, проверки и корректировки технических решений и мероприятий. </w:t>
      </w:r>
    </w:p>
    <w:p w14:paraId="09B636E1" w14:textId="77777777" w:rsidR="00D21ECE" w:rsidRDefault="00D21ECE" w:rsidP="00EE6D19">
      <w:pPr>
        <w:spacing w:after="0" w:line="276" w:lineRule="auto"/>
        <w:ind w:right="-285" w:firstLine="567"/>
        <w:jc w:val="both"/>
        <w:rPr>
          <w:rFonts w:eastAsia="Calibri"/>
          <w:sz w:val="24"/>
          <w:szCs w:val="24"/>
        </w:rPr>
      </w:pPr>
    </w:p>
    <w:p w14:paraId="2E63FBCE" w14:textId="77777777" w:rsidR="00D21ECE" w:rsidRDefault="00D21ECE" w:rsidP="00EE6D19">
      <w:pPr>
        <w:spacing w:after="0" w:line="276" w:lineRule="auto"/>
        <w:ind w:right="-285" w:firstLine="567"/>
        <w:jc w:val="both"/>
        <w:rPr>
          <w:rFonts w:eastAsia="Calibri"/>
          <w:sz w:val="24"/>
          <w:szCs w:val="24"/>
        </w:rPr>
        <w:sectPr w:rsidR="00D21ECE" w:rsidSect="000B2E0D">
          <w:pgSz w:w="11906" w:h="16838" w:code="9"/>
          <w:pgMar w:top="1134" w:right="851" w:bottom="1134" w:left="1134" w:header="709" w:footer="709" w:gutter="0"/>
          <w:cols w:space="708"/>
          <w:titlePg/>
          <w:docGrid w:linePitch="360"/>
        </w:sectPr>
      </w:pPr>
    </w:p>
    <w:p w14:paraId="4CBFCBCD" w14:textId="77777777" w:rsidR="00D21ECE" w:rsidRPr="00EE6D19" w:rsidRDefault="00D21ECE" w:rsidP="00EE6D19">
      <w:pPr>
        <w:spacing w:after="0" w:line="276" w:lineRule="auto"/>
        <w:ind w:right="-285" w:firstLine="567"/>
        <w:jc w:val="both"/>
        <w:rPr>
          <w:rFonts w:eastAsia="Calibri"/>
          <w:sz w:val="24"/>
          <w:szCs w:val="24"/>
        </w:rPr>
      </w:pPr>
    </w:p>
    <w:p w14:paraId="74FA59A0" w14:textId="77777777" w:rsidR="00ED38CB" w:rsidRDefault="00ED38CB" w:rsidP="0008782E">
      <w:pPr>
        <w:tabs>
          <w:tab w:val="left" w:pos="426"/>
        </w:tabs>
        <w:autoSpaceDE w:val="0"/>
        <w:autoSpaceDN w:val="0"/>
        <w:adjustRightInd w:val="0"/>
        <w:spacing w:after="0"/>
        <w:ind w:left="142" w:firstLine="709"/>
        <w:jc w:val="both"/>
        <w:rPr>
          <w:color w:val="000000"/>
          <w:sz w:val="24"/>
          <w:szCs w:val="24"/>
          <w:lang w:eastAsia="ru-RU"/>
        </w:rPr>
      </w:pPr>
    </w:p>
    <w:p w14:paraId="434D4D61" w14:textId="77777777" w:rsidR="001F6E87" w:rsidRDefault="001F6E87" w:rsidP="007B531E">
      <w:pPr>
        <w:keepNext/>
        <w:keepLines/>
        <w:numPr>
          <w:ilvl w:val="1"/>
          <w:numId w:val="12"/>
        </w:numPr>
        <w:tabs>
          <w:tab w:val="left" w:pos="426"/>
        </w:tabs>
        <w:spacing w:after="0"/>
        <w:ind w:left="142" w:right="-284" w:firstLine="0"/>
        <w:jc w:val="both"/>
        <w:outlineLvl w:val="2"/>
        <w:rPr>
          <w:b/>
          <w:bCs/>
          <w:sz w:val="24"/>
          <w:szCs w:val="24"/>
        </w:rPr>
      </w:pPr>
      <w:bookmarkStart w:id="131" w:name="_Toc230266315"/>
      <w:r w:rsidRPr="00F528F1">
        <w:rPr>
          <w:b/>
          <w:bCs/>
          <w:sz w:val="24"/>
          <w:szCs w:val="24"/>
        </w:rPr>
        <w:t>перечень основных мероприятий по реализации схем водоотведения с разбивкой по годам, включая технические обоснования этих мероприятий;</w:t>
      </w:r>
      <w:bookmarkEnd w:id="131"/>
    </w:p>
    <w:p w14:paraId="079E5EA1" w14:textId="77777777" w:rsidR="001F6E87" w:rsidRDefault="001F6E87" w:rsidP="0008782E">
      <w:pPr>
        <w:tabs>
          <w:tab w:val="left" w:pos="426"/>
        </w:tabs>
        <w:spacing w:after="0"/>
        <w:ind w:left="142" w:firstLine="709"/>
        <w:jc w:val="both"/>
        <w:rPr>
          <w:sz w:val="24"/>
          <w:szCs w:val="24"/>
        </w:rPr>
      </w:pPr>
    </w:p>
    <w:p w14:paraId="61A0F88A" w14:textId="10A7D32E" w:rsidR="009F5B4C" w:rsidRDefault="009F5B4C" w:rsidP="0011271C">
      <w:pPr>
        <w:pStyle w:val="ae"/>
      </w:pPr>
      <w:r>
        <w:t xml:space="preserve">Таблица </w:t>
      </w:r>
      <w:r w:rsidR="00950038">
        <w:fldChar w:fldCharType="begin"/>
      </w:r>
      <w:r w:rsidR="00950038">
        <w:instrText xml:space="preserve"> SEQ Таблица \* ARABIC </w:instrText>
      </w:r>
      <w:r w:rsidR="00950038">
        <w:fldChar w:fldCharType="separate"/>
      </w:r>
      <w:r w:rsidR="00144AE6">
        <w:rPr>
          <w:noProof/>
        </w:rPr>
        <w:t>42</w:t>
      </w:r>
      <w:r w:rsidR="00950038">
        <w:rPr>
          <w:noProof/>
        </w:rPr>
        <w:fldChar w:fldCharType="end"/>
      </w:r>
      <w:r w:rsidR="00E17F5E">
        <w:rPr>
          <w:noProof/>
        </w:rPr>
        <w:t xml:space="preserve"> </w:t>
      </w:r>
      <w:r w:rsidRPr="00F528F1">
        <w:t xml:space="preserve">Перечень основных мероприятий по реализации </w:t>
      </w:r>
      <w:r w:rsidR="004D7DD0">
        <w:t>Схема</w:t>
      </w:r>
      <w:r w:rsidRPr="00F528F1">
        <w:t xml:space="preserve"> водоотведения с разбивкой по годам, включая технические обоснования этих мероприятий.</w:t>
      </w:r>
    </w:p>
    <w:tbl>
      <w:tblPr>
        <w:tblW w:w="1589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
        <w:gridCol w:w="1121"/>
        <w:gridCol w:w="1660"/>
        <w:gridCol w:w="1103"/>
        <w:gridCol w:w="714"/>
        <w:gridCol w:w="1031"/>
        <w:gridCol w:w="1151"/>
        <w:gridCol w:w="1193"/>
        <w:gridCol w:w="2376"/>
        <w:gridCol w:w="933"/>
        <w:gridCol w:w="1207"/>
        <w:gridCol w:w="1726"/>
        <w:gridCol w:w="1244"/>
      </w:tblGrid>
      <w:tr w:rsidR="00D21ECE" w:rsidRPr="00D21ECE" w14:paraId="7DC88627" w14:textId="77777777" w:rsidTr="00D21ECE">
        <w:trPr>
          <w:trHeight w:val="315"/>
        </w:trPr>
        <w:tc>
          <w:tcPr>
            <w:tcW w:w="432" w:type="dxa"/>
            <w:vMerge w:val="restart"/>
            <w:vAlign w:val="center"/>
            <w:hideMark/>
          </w:tcPr>
          <w:p w14:paraId="776BACDB" w14:textId="77777777" w:rsidR="00D21ECE" w:rsidRPr="00D21ECE" w:rsidRDefault="00D21ECE" w:rsidP="00D21ECE">
            <w:pPr>
              <w:spacing w:after="0"/>
              <w:jc w:val="center"/>
              <w:rPr>
                <w:color w:val="000000"/>
                <w:sz w:val="16"/>
                <w:szCs w:val="16"/>
                <w:lang w:eastAsia="ru-RU"/>
              </w:rPr>
            </w:pPr>
            <w:r w:rsidRPr="00D21ECE">
              <w:rPr>
                <w:color w:val="000000"/>
                <w:sz w:val="16"/>
                <w:szCs w:val="16"/>
                <w:lang w:eastAsia="ru-RU"/>
              </w:rPr>
              <w:t>№ п/п</w:t>
            </w:r>
          </w:p>
        </w:tc>
        <w:tc>
          <w:tcPr>
            <w:tcW w:w="7973" w:type="dxa"/>
            <w:gridSpan w:val="7"/>
            <w:vAlign w:val="center"/>
            <w:hideMark/>
          </w:tcPr>
          <w:p w14:paraId="78D34EE2" w14:textId="77777777" w:rsidR="00D21ECE" w:rsidRPr="00D21ECE" w:rsidRDefault="00D21ECE" w:rsidP="00D21ECE">
            <w:pPr>
              <w:spacing w:after="0"/>
              <w:jc w:val="center"/>
              <w:rPr>
                <w:color w:val="000000"/>
                <w:sz w:val="16"/>
                <w:szCs w:val="16"/>
                <w:lang w:eastAsia="ru-RU"/>
              </w:rPr>
            </w:pPr>
            <w:r w:rsidRPr="00D21ECE">
              <w:rPr>
                <w:color w:val="000000"/>
                <w:sz w:val="16"/>
                <w:szCs w:val="16"/>
                <w:lang w:eastAsia="ru-RU"/>
              </w:rPr>
              <w:t>Общая информация о мероприятии</w:t>
            </w:r>
          </w:p>
        </w:tc>
        <w:tc>
          <w:tcPr>
            <w:tcW w:w="7486" w:type="dxa"/>
            <w:gridSpan w:val="5"/>
            <w:vAlign w:val="center"/>
            <w:hideMark/>
          </w:tcPr>
          <w:p w14:paraId="5D8621B8" w14:textId="77777777" w:rsidR="00D21ECE" w:rsidRPr="00D21ECE" w:rsidRDefault="00D21ECE" w:rsidP="00D21ECE">
            <w:pPr>
              <w:spacing w:after="0"/>
              <w:jc w:val="center"/>
              <w:rPr>
                <w:color w:val="000000"/>
                <w:sz w:val="16"/>
                <w:szCs w:val="16"/>
                <w:lang w:eastAsia="ru-RU"/>
              </w:rPr>
            </w:pPr>
            <w:r w:rsidRPr="00D21ECE">
              <w:rPr>
                <w:color w:val="000000"/>
                <w:sz w:val="16"/>
                <w:szCs w:val="16"/>
                <w:lang w:eastAsia="ru-RU"/>
              </w:rPr>
              <w:t>Характеристики мероприятия</w:t>
            </w:r>
          </w:p>
        </w:tc>
      </w:tr>
      <w:tr w:rsidR="00D21ECE" w:rsidRPr="00D21ECE" w14:paraId="6D6CEAC1" w14:textId="77777777" w:rsidTr="00D21ECE">
        <w:trPr>
          <w:trHeight w:val="630"/>
        </w:trPr>
        <w:tc>
          <w:tcPr>
            <w:tcW w:w="432" w:type="dxa"/>
            <w:vMerge/>
            <w:vAlign w:val="center"/>
            <w:hideMark/>
          </w:tcPr>
          <w:p w14:paraId="10CF7F1B" w14:textId="77777777" w:rsidR="00D21ECE" w:rsidRPr="00D21ECE" w:rsidRDefault="00D21ECE" w:rsidP="00D21ECE">
            <w:pPr>
              <w:spacing w:after="0"/>
              <w:rPr>
                <w:color w:val="000000"/>
                <w:sz w:val="16"/>
                <w:szCs w:val="16"/>
                <w:lang w:eastAsia="ru-RU"/>
              </w:rPr>
            </w:pPr>
          </w:p>
        </w:tc>
        <w:tc>
          <w:tcPr>
            <w:tcW w:w="1121" w:type="dxa"/>
            <w:vMerge w:val="restart"/>
            <w:vAlign w:val="center"/>
            <w:hideMark/>
          </w:tcPr>
          <w:p w14:paraId="034BE8E2" w14:textId="77777777" w:rsidR="00D21ECE" w:rsidRPr="00D21ECE" w:rsidRDefault="00D21ECE" w:rsidP="00D21ECE">
            <w:pPr>
              <w:spacing w:after="0"/>
              <w:jc w:val="center"/>
              <w:rPr>
                <w:color w:val="000000"/>
                <w:sz w:val="16"/>
                <w:szCs w:val="16"/>
                <w:lang w:eastAsia="ru-RU"/>
              </w:rPr>
            </w:pPr>
            <w:r w:rsidRPr="00D21ECE">
              <w:rPr>
                <w:color w:val="000000"/>
                <w:sz w:val="16"/>
                <w:szCs w:val="16"/>
                <w:lang w:eastAsia="ru-RU"/>
              </w:rPr>
              <w:t>Населенный пункт</w:t>
            </w:r>
          </w:p>
        </w:tc>
        <w:tc>
          <w:tcPr>
            <w:tcW w:w="1660" w:type="dxa"/>
            <w:vMerge w:val="restart"/>
            <w:vAlign w:val="center"/>
            <w:hideMark/>
          </w:tcPr>
          <w:p w14:paraId="1231D0D0" w14:textId="77777777" w:rsidR="00D21ECE" w:rsidRPr="00D21ECE" w:rsidRDefault="00D21ECE" w:rsidP="00D21ECE">
            <w:pPr>
              <w:spacing w:after="0"/>
              <w:jc w:val="center"/>
              <w:rPr>
                <w:color w:val="000000"/>
                <w:sz w:val="16"/>
                <w:szCs w:val="16"/>
                <w:lang w:eastAsia="ru-RU"/>
              </w:rPr>
            </w:pPr>
            <w:r w:rsidRPr="00D21ECE">
              <w:rPr>
                <w:color w:val="000000"/>
                <w:sz w:val="16"/>
                <w:szCs w:val="16"/>
                <w:lang w:eastAsia="ru-RU"/>
              </w:rPr>
              <w:t>Наименование мероприятия</w:t>
            </w:r>
          </w:p>
        </w:tc>
        <w:tc>
          <w:tcPr>
            <w:tcW w:w="1103" w:type="dxa"/>
            <w:vMerge w:val="restart"/>
            <w:vAlign w:val="center"/>
            <w:hideMark/>
          </w:tcPr>
          <w:p w14:paraId="1C248393" w14:textId="77777777" w:rsidR="00D21ECE" w:rsidRPr="00D21ECE" w:rsidRDefault="00D21ECE" w:rsidP="00D21ECE">
            <w:pPr>
              <w:spacing w:after="0"/>
              <w:jc w:val="center"/>
              <w:rPr>
                <w:color w:val="000000"/>
                <w:sz w:val="16"/>
                <w:szCs w:val="16"/>
                <w:lang w:eastAsia="ru-RU"/>
              </w:rPr>
            </w:pPr>
            <w:r w:rsidRPr="00D21ECE">
              <w:rPr>
                <w:color w:val="000000"/>
                <w:sz w:val="16"/>
                <w:szCs w:val="16"/>
                <w:lang w:eastAsia="ru-RU"/>
              </w:rPr>
              <w:t>Краткое описание мероприятия</w:t>
            </w:r>
          </w:p>
        </w:tc>
        <w:tc>
          <w:tcPr>
            <w:tcW w:w="1745" w:type="dxa"/>
            <w:gridSpan w:val="2"/>
            <w:vAlign w:val="center"/>
            <w:hideMark/>
          </w:tcPr>
          <w:p w14:paraId="3FD857DF" w14:textId="77777777" w:rsidR="00D21ECE" w:rsidRPr="00D21ECE" w:rsidRDefault="00D21ECE" w:rsidP="00D21ECE">
            <w:pPr>
              <w:spacing w:after="0"/>
              <w:jc w:val="center"/>
              <w:rPr>
                <w:color w:val="000000"/>
                <w:sz w:val="16"/>
                <w:szCs w:val="16"/>
                <w:lang w:eastAsia="ru-RU"/>
              </w:rPr>
            </w:pPr>
            <w:r w:rsidRPr="00D21ECE">
              <w:rPr>
                <w:color w:val="000000"/>
                <w:sz w:val="16"/>
                <w:szCs w:val="16"/>
                <w:lang w:eastAsia="ru-RU"/>
              </w:rPr>
              <w:t>Срок реализации</w:t>
            </w:r>
          </w:p>
        </w:tc>
        <w:tc>
          <w:tcPr>
            <w:tcW w:w="1151" w:type="dxa"/>
            <w:vMerge w:val="restart"/>
            <w:vAlign w:val="center"/>
            <w:hideMark/>
          </w:tcPr>
          <w:p w14:paraId="69AFEC10" w14:textId="77777777" w:rsidR="00D21ECE" w:rsidRPr="00D21ECE" w:rsidRDefault="00D21ECE" w:rsidP="00D21ECE">
            <w:pPr>
              <w:spacing w:after="0"/>
              <w:jc w:val="center"/>
              <w:rPr>
                <w:color w:val="000000"/>
                <w:sz w:val="16"/>
                <w:szCs w:val="16"/>
                <w:lang w:eastAsia="ru-RU"/>
              </w:rPr>
            </w:pPr>
            <w:r w:rsidRPr="00D21ECE">
              <w:rPr>
                <w:color w:val="000000"/>
                <w:sz w:val="16"/>
                <w:szCs w:val="16"/>
                <w:lang w:eastAsia="ru-RU"/>
              </w:rPr>
              <w:t>Состав работ</w:t>
            </w:r>
          </w:p>
        </w:tc>
        <w:tc>
          <w:tcPr>
            <w:tcW w:w="1193" w:type="dxa"/>
            <w:vMerge w:val="restart"/>
            <w:vAlign w:val="center"/>
            <w:hideMark/>
          </w:tcPr>
          <w:p w14:paraId="1D000ACA" w14:textId="77777777" w:rsidR="00D21ECE" w:rsidRPr="00D21ECE" w:rsidRDefault="00D21ECE" w:rsidP="00D21ECE">
            <w:pPr>
              <w:spacing w:after="0"/>
              <w:jc w:val="center"/>
              <w:rPr>
                <w:color w:val="000000"/>
                <w:sz w:val="16"/>
                <w:szCs w:val="16"/>
                <w:lang w:eastAsia="ru-RU"/>
              </w:rPr>
            </w:pPr>
            <w:r w:rsidRPr="00D21ECE">
              <w:rPr>
                <w:color w:val="000000"/>
                <w:sz w:val="16"/>
                <w:szCs w:val="16"/>
                <w:lang w:eastAsia="ru-RU"/>
              </w:rPr>
              <w:t>Вид работ</w:t>
            </w:r>
          </w:p>
        </w:tc>
        <w:tc>
          <w:tcPr>
            <w:tcW w:w="2376" w:type="dxa"/>
            <w:vMerge w:val="restart"/>
            <w:vAlign w:val="center"/>
            <w:hideMark/>
          </w:tcPr>
          <w:p w14:paraId="25AAAD38" w14:textId="77777777" w:rsidR="00D21ECE" w:rsidRPr="00D21ECE" w:rsidRDefault="00D21ECE" w:rsidP="00D21ECE">
            <w:pPr>
              <w:spacing w:after="0"/>
              <w:jc w:val="center"/>
              <w:rPr>
                <w:color w:val="000000"/>
                <w:sz w:val="16"/>
                <w:szCs w:val="16"/>
                <w:lang w:eastAsia="ru-RU"/>
              </w:rPr>
            </w:pPr>
            <w:r w:rsidRPr="00D21ECE">
              <w:rPr>
                <w:color w:val="000000"/>
                <w:sz w:val="16"/>
                <w:szCs w:val="16"/>
                <w:lang w:eastAsia="ru-RU"/>
              </w:rPr>
              <w:t>Технические характеристики мероприятия</w:t>
            </w:r>
          </w:p>
        </w:tc>
        <w:tc>
          <w:tcPr>
            <w:tcW w:w="933" w:type="dxa"/>
            <w:vMerge w:val="restart"/>
            <w:vAlign w:val="center"/>
            <w:hideMark/>
          </w:tcPr>
          <w:p w14:paraId="1FC3FBE9" w14:textId="77777777" w:rsidR="00D21ECE" w:rsidRPr="00D21ECE" w:rsidRDefault="00D21ECE" w:rsidP="00D21ECE">
            <w:pPr>
              <w:spacing w:after="0"/>
              <w:jc w:val="center"/>
              <w:rPr>
                <w:color w:val="000000"/>
                <w:sz w:val="16"/>
                <w:szCs w:val="16"/>
                <w:lang w:eastAsia="ru-RU"/>
              </w:rPr>
            </w:pPr>
            <w:r w:rsidRPr="00D21ECE">
              <w:rPr>
                <w:color w:val="000000"/>
                <w:sz w:val="16"/>
                <w:szCs w:val="16"/>
                <w:lang w:eastAsia="ru-RU"/>
              </w:rPr>
              <w:t>Единицы измерения</w:t>
            </w:r>
          </w:p>
        </w:tc>
        <w:tc>
          <w:tcPr>
            <w:tcW w:w="1207" w:type="dxa"/>
            <w:vMerge w:val="restart"/>
            <w:vAlign w:val="center"/>
            <w:hideMark/>
          </w:tcPr>
          <w:p w14:paraId="3CA3E6D2" w14:textId="77777777" w:rsidR="00D21ECE" w:rsidRPr="00D21ECE" w:rsidRDefault="00D21ECE" w:rsidP="00D21ECE">
            <w:pPr>
              <w:spacing w:after="0"/>
              <w:jc w:val="center"/>
              <w:rPr>
                <w:color w:val="000000"/>
                <w:sz w:val="16"/>
                <w:szCs w:val="16"/>
                <w:lang w:eastAsia="ru-RU"/>
              </w:rPr>
            </w:pPr>
            <w:r w:rsidRPr="00D21ECE">
              <w:rPr>
                <w:color w:val="000000"/>
                <w:sz w:val="16"/>
                <w:szCs w:val="16"/>
                <w:lang w:eastAsia="ru-RU"/>
              </w:rPr>
              <w:t>Значения технических характеристик до реализации мероприятия</w:t>
            </w:r>
          </w:p>
        </w:tc>
        <w:tc>
          <w:tcPr>
            <w:tcW w:w="1726" w:type="dxa"/>
            <w:vMerge w:val="restart"/>
            <w:vAlign w:val="center"/>
            <w:hideMark/>
          </w:tcPr>
          <w:p w14:paraId="76DAE392" w14:textId="77777777" w:rsidR="00D21ECE" w:rsidRPr="00D21ECE" w:rsidRDefault="00D21ECE" w:rsidP="00D21ECE">
            <w:pPr>
              <w:spacing w:after="0"/>
              <w:jc w:val="center"/>
              <w:rPr>
                <w:color w:val="000000"/>
                <w:sz w:val="16"/>
                <w:szCs w:val="16"/>
                <w:lang w:eastAsia="ru-RU"/>
              </w:rPr>
            </w:pPr>
            <w:r w:rsidRPr="00D21ECE">
              <w:rPr>
                <w:color w:val="000000"/>
                <w:sz w:val="16"/>
                <w:szCs w:val="16"/>
                <w:lang w:eastAsia="ru-RU"/>
              </w:rPr>
              <w:t>Значения технических характеристик после реализации мероприятия</w:t>
            </w:r>
          </w:p>
        </w:tc>
        <w:tc>
          <w:tcPr>
            <w:tcW w:w="1239" w:type="dxa"/>
            <w:vMerge w:val="restart"/>
            <w:vAlign w:val="center"/>
            <w:hideMark/>
          </w:tcPr>
          <w:p w14:paraId="46595DB6" w14:textId="77777777" w:rsidR="00D21ECE" w:rsidRPr="00D21ECE" w:rsidRDefault="00D21ECE" w:rsidP="00D21ECE">
            <w:pPr>
              <w:spacing w:after="0"/>
              <w:jc w:val="center"/>
              <w:rPr>
                <w:color w:val="000000"/>
                <w:sz w:val="16"/>
                <w:szCs w:val="16"/>
                <w:lang w:eastAsia="ru-RU"/>
              </w:rPr>
            </w:pPr>
            <w:r w:rsidRPr="00D21ECE">
              <w:rPr>
                <w:color w:val="000000"/>
                <w:sz w:val="16"/>
                <w:szCs w:val="16"/>
                <w:lang w:eastAsia="ru-RU"/>
              </w:rPr>
              <w:t>Численность населения, для которого улучшится качество коммунальных услуг</w:t>
            </w:r>
          </w:p>
        </w:tc>
      </w:tr>
      <w:tr w:rsidR="00D21ECE" w:rsidRPr="00D21ECE" w14:paraId="468349D3" w14:textId="77777777" w:rsidTr="00D21ECE">
        <w:trPr>
          <w:trHeight w:val="1305"/>
        </w:trPr>
        <w:tc>
          <w:tcPr>
            <w:tcW w:w="432" w:type="dxa"/>
            <w:vMerge/>
            <w:vAlign w:val="center"/>
            <w:hideMark/>
          </w:tcPr>
          <w:p w14:paraId="0676CD93" w14:textId="77777777" w:rsidR="00D21ECE" w:rsidRPr="00D21ECE" w:rsidRDefault="00D21ECE" w:rsidP="00D21ECE">
            <w:pPr>
              <w:spacing w:after="0"/>
              <w:rPr>
                <w:color w:val="000000"/>
                <w:sz w:val="16"/>
                <w:szCs w:val="16"/>
                <w:lang w:eastAsia="ru-RU"/>
              </w:rPr>
            </w:pPr>
          </w:p>
        </w:tc>
        <w:tc>
          <w:tcPr>
            <w:tcW w:w="1121" w:type="dxa"/>
            <w:vMerge/>
            <w:vAlign w:val="center"/>
            <w:hideMark/>
          </w:tcPr>
          <w:p w14:paraId="16B943C4" w14:textId="77777777" w:rsidR="00D21ECE" w:rsidRPr="00D21ECE" w:rsidRDefault="00D21ECE" w:rsidP="00D21ECE">
            <w:pPr>
              <w:spacing w:after="0"/>
              <w:rPr>
                <w:color w:val="000000"/>
                <w:sz w:val="16"/>
                <w:szCs w:val="16"/>
                <w:lang w:eastAsia="ru-RU"/>
              </w:rPr>
            </w:pPr>
          </w:p>
        </w:tc>
        <w:tc>
          <w:tcPr>
            <w:tcW w:w="1660" w:type="dxa"/>
            <w:vMerge/>
            <w:vAlign w:val="center"/>
            <w:hideMark/>
          </w:tcPr>
          <w:p w14:paraId="5C6974FE" w14:textId="77777777" w:rsidR="00D21ECE" w:rsidRPr="00D21ECE" w:rsidRDefault="00D21ECE" w:rsidP="00D21ECE">
            <w:pPr>
              <w:spacing w:after="0"/>
              <w:rPr>
                <w:color w:val="000000"/>
                <w:sz w:val="16"/>
                <w:szCs w:val="16"/>
                <w:lang w:eastAsia="ru-RU"/>
              </w:rPr>
            </w:pPr>
          </w:p>
        </w:tc>
        <w:tc>
          <w:tcPr>
            <w:tcW w:w="1103" w:type="dxa"/>
            <w:vMerge/>
            <w:vAlign w:val="center"/>
            <w:hideMark/>
          </w:tcPr>
          <w:p w14:paraId="54BA165B" w14:textId="77777777" w:rsidR="00D21ECE" w:rsidRPr="00D21ECE" w:rsidRDefault="00D21ECE" w:rsidP="00D21ECE">
            <w:pPr>
              <w:spacing w:after="0"/>
              <w:rPr>
                <w:color w:val="000000"/>
                <w:sz w:val="16"/>
                <w:szCs w:val="16"/>
                <w:lang w:eastAsia="ru-RU"/>
              </w:rPr>
            </w:pPr>
          </w:p>
        </w:tc>
        <w:tc>
          <w:tcPr>
            <w:tcW w:w="714" w:type="dxa"/>
            <w:vAlign w:val="center"/>
            <w:hideMark/>
          </w:tcPr>
          <w:p w14:paraId="01F871FC" w14:textId="77777777" w:rsidR="00D21ECE" w:rsidRPr="00D21ECE" w:rsidRDefault="00D21ECE" w:rsidP="00D21ECE">
            <w:pPr>
              <w:spacing w:after="0"/>
              <w:jc w:val="center"/>
              <w:rPr>
                <w:color w:val="000000"/>
                <w:sz w:val="16"/>
                <w:szCs w:val="16"/>
                <w:lang w:eastAsia="ru-RU"/>
              </w:rPr>
            </w:pPr>
            <w:r w:rsidRPr="00D21ECE">
              <w:rPr>
                <w:color w:val="000000"/>
                <w:sz w:val="16"/>
                <w:szCs w:val="16"/>
                <w:lang w:eastAsia="ru-RU"/>
              </w:rPr>
              <w:t>Начало работ (месяц, год)</w:t>
            </w:r>
          </w:p>
        </w:tc>
        <w:tc>
          <w:tcPr>
            <w:tcW w:w="1031" w:type="dxa"/>
            <w:vAlign w:val="center"/>
            <w:hideMark/>
          </w:tcPr>
          <w:p w14:paraId="33398A9E" w14:textId="77777777" w:rsidR="00D21ECE" w:rsidRPr="00D21ECE" w:rsidRDefault="00D21ECE" w:rsidP="00D21ECE">
            <w:pPr>
              <w:spacing w:after="0"/>
              <w:jc w:val="center"/>
              <w:rPr>
                <w:color w:val="000000"/>
                <w:sz w:val="16"/>
                <w:szCs w:val="16"/>
                <w:lang w:eastAsia="ru-RU"/>
              </w:rPr>
            </w:pPr>
            <w:r w:rsidRPr="00D21ECE">
              <w:rPr>
                <w:color w:val="000000"/>
                <w:sz w:val="16"/>
                <w:szCs w:val="16"/>
                <w:lang w:eastAsia="ru-RU"/>
              </w:rPr>
              <w:t>Завершение работ (месяц, год)</w:t>
            </w:r>
          </w:p>
        </w:tc>
        <w:tc>
          <w:tcPr>
            <w:tcW w:w="1151" w:type="dxa"/>
            <w:vMerge/>
            <w:vAlign w:val="center"/>
            <w:hideMark/>
          </w:tcPr>
          <w:p w14:paraId="4187A079" w14:textId="77777777" w:rsidR="00D21ECE" w:rsidRPr="00D21ECE" w:rsidRDefault="00D21ECE" w:rsidP="00D21ECE">
            <w:pPr>
              <w:spacing w:after="0"/>
              <w:rPr>
                <w:color w:val="000000"/>
                <w:sz w:val="16"/>
                <w:szCs w:val="16"/>
                <w:lang w:eastAsia="ru-RU"/>
              </w:rPr>
            </w:pPr>
          </w:p>
        </w:tc>
        <w:tc>
          <w:tcPr>
            <w:tcW w:w="1193" w:type="dxa"/>
            <w:vMerge/>
            <w:vAlign w:val="center"/>
            <w:hideMark/>
          </w:tcPr>
          <w:p w14:paraId="0B2420F8" w14:textId="77777777" w:rsidR="00D21ECE" w:rsidRPr="00D21ECE" w:rsidRDefault="00D21ECE" w:rsidP="00D21ECE">
            <w:pPr>
              <w:spacing w:after="0"/>
              <w:rPr>
                <w:color w:val="000000"/>
                <w:sz w:val="16"/>
                <w:szCs w:val="16"/>
                <w:lang w:eastAsia="ru-RU"/>
              </w:rPr>
            </w:pPr>
          </w:p>
        </w:tc>
        <w:tc>
          <w:tcPr>
            <w:tcW w:w="2376" w:type="dxa"/>
            <w:vMerge/>
            <w:vAlign w:val="center"/>
            <w:hideMark/>
          </w:tcPr>
          <w:p w14:paraId="041189DD" w14:textId="77777777" w:rsidR="00D21ECE" w:rsidRPr="00D21ECE" w:rsidRDefault="00D21ECE" w:rsidP="00D21ECE">
            <w:pPr>
              <w:spacing w:after="0"/>
              <w:rPr>
                <w:color w:val="000000"/>
                <w:sz w:val="16"/>
                <w:szCs w:val="16"/>
                <w:lang w:eastAsia="ru-RU"/>
              </w:rPr>
            </w:pPr>
          </w:p>
        </w:tc>
        <w:tc>
          <w:tcPr>
            <w:tcW w:w="933" w:type="dxa"/>
            <w:vMerge/>
            <w:vAlign w:val="center"/>
            <w:hideMark/>
          </w:tcPr>
          <w:p w14:paraId="2FE28681" w14:textId="77777777" w:rsidR="00D21ECE" w:rsidRPr="00D21ECE" w:rsidRDefault="00D21ECE" w:rsidP="00D21ECE">
            <w:pPr>
              <w:spacing w:after="0"/>
              <w:rPr>
                <w:color w:val="000000"/>
                <w:sz w:val="16"/>
                <w:szCs w:val="16"/>
                <w:lang w:eastAsia="ru-RU"/>
              </w:rPr>
            </w:pPr>
          </w:p>
        </w:tc>
        <w:tc>
          <w:tcPr>
            <w:tcW w:w="1207" w:type="dxa"/>
            <w:vMerge/>
            <w:vAlign w:val="center"/>
            <w:hideMark/>
          </w:tcPr>
          <w:p w14:paraId="204EC494" w14:textId="77777777" w:rsidR="00D21ECE" w:rsidRPr="00D21ECE" w:rsidRDefault="00D21ECE" w:rsidP="00D21ECE">
            <w:pPr>
              <w:spacing w:after="0"/>
              <w:rPr>
                <w:color w:val="000000"/>
                <w:sz w:val="16"/>
                <w:szCs w:val="16"/>
                <w:lang w:eastAsia="ru-RU"/>
              </w:rPr>
            </w:pPr>
          </w:p>
        </w:tc>
        <w:tc>
          <w:tcPr>
            <w:tcW w:w="1726" w:type="dxa"/>
            <w:vMerge/>
            <w:vAlign w:val="center"/>
            <w:hideMark/>
          </w:tcPr>
          <w:p w14:paraId="08D820B6" w14:textId="77777777" w:rsidR="00D21ECE" w:rsidRPr="00D21ECE" w:rsidRDefault="00D21ECE" w:rsidP="00D21ECE">
            <w:pPr>
              <w:spacing w:after="0"/>
              <w:rPr>
                <w:color w:val="000000"/>
                <w:sz w:val="16"/>
                <w:szCs w:val="16"/>
                <w:lang w:eastAsia="ru-RU"/>
              </w:rPr>
            </w:pPr>
          </w:p>
        </w:tc>
        <w:tc>
          <w:tcPr>
            <w:tcW w:w="1239" w:type="dxa"/>
            <w:vMerge/>
            <w:vAlign w:val="center"/>
            <w:hideMark/>
          </w:tcPr>
          <w:p w14:paraId="666B8968" w14:textId="77777777" w:rsidR="00D21ECE" w:rsidRPr="00D21ECE" w:rsidRDefault="00D21ECE" w:rsidP="00D21ECE">
            <w:pPr>
              <w:spacing w:after="0"/>
              <w:rPr>
                <w:color w:val="000000"/>
                <w:sz w:val="16"/>
                <w:szCs w:val="16"/>
                <w:lang w:eastAsia="ru-RU"/>
              </w:rPr>
            </w:pPr>
          </w:p>
        </w:tc>
      </w:tr>
      <w:tr w:rsidR="00D21ECE" w:rsidRPr="00D21ECE" w14:paraId="219682A1" w14:textId="77777777" w:rsidTr="00D21ECE">
        <w:trPr>
          <w:trHeight w:val="1260"/>
        </w:trPr>
        <w:tc>
          <w:tcPr>
            <w:tcW w:w="432" w:type="dxa"/>
            <w:vAlign w:val="center"/>
            <w:hideMark/>
          </w:tcPr>
          <w:p w14:paraId="35B404D6" w14:textId="77777777" w:rsidR="00D21ECE" w:rsidRPr="00D21ECE" w:rsidRDefault="00D21ECE" w:rsidP="00D21ECE">
            <w:pPr>
              <w:spacing w:after="0"/>
              <w:jc w:val="center"/>
              <w:rPr>
                <w:color w:val="000000"/>
                <w:sz w:val="16"/>
                <w:szCs w:val="16"/>
                <w:lang w:eastAsia="ru-RU"/>
              </w:rPr>
            </w:pPr>
            <w:r w:rsidRPr="00D21ECE">
              <w:rPr>
                <w:color w:val="000000"/>
                <w:sz w:val="16"/>
                <w:szCs w:val="16"/>
                <w:lang w:eastAsia="ru-RU"/>
              </w:rPr>
              <w:t>1</w:t>
            </w:r>
          </w:p>
        </w:tc>
        <w:tc>
          <w:tcPr>
            <w:tcW w:w="1121" w:type="dxa"/>
            <w:vAlign w:val="center"/>
            <w:hideMark/>
          </w:tcPr>
          <w:p w14:paraId="562A4FC5" w14:textId="77777777" w:rsidR="00D21ECE" w:rsidRPr="00D21ECE" w:rsidRDefault="00D21ECE" w:rsidP="00D21ECE">
            <w:pPr>
              <w:spacing w:after="0"/>
              <w:rPr>
                <w:color w:val="000000"/>
                <w:sz w:val="16"/>
                <w:szCs w:val="16"/>
                <w:lang w:eastAsia="ru-RU"/>
              </w:rPr>
            </w:pPr>
            <w:r w:rsidRPr="00D21ECE">
              <w:rPr>
                <w:color w:val="000000"/>
                <w:sz w:val="16"/>
                <w:szCs w:val="16"/>
                <w:lang w:eastAsia="ru-RU"/>
              </w:rPr>
              <w:t xml:space="preserve">с. Дзержинское </w:t>
            </w:r>
          </w:p>
        </w:tc>
        <w:tc>
          <w:tcPr>
            <w:tcW w:w="1660" w:type="dxa"/>
            <w:noWrap/>
            <w:vAlign w:val="center"/>
            <w:hideMark/>
          </w:tcPr>
          <w:p w14:paraId="30432417" w14:textId="77777777" w:rsidR="00D21ECE" w:rsidRPr="00D21ECE" w:rsidRDefault="00D21ECE" w:rsidP="00D21ECE">
            <w:pPr>
              <w:spacing w:after="0"/>
              <w:rPr>
                <w:color w:val="000000"/>
                <w:sz w:val="16"/>
                <w:szCs w:val="16"/>
                <w:lang w:eastAsia="ru-RU"/>
              </w:rPr>
            </w:pPr>
            <w:r w:rsidRPr="00D21ECE">
              <w:rPr>
                <w:color w:val="000000"/>
                <w:sz w:val="16"/>
                <w:szCs w:val="16"/>
                <w:lang w:eastAsia="ru-RU"/>
              </w:rPr>
              <w:t>Строительство очистных сооружений канализационных стоков (ЖБО) в с. Дзержинское</w:t>
            </w:r>
          </w:p>
        </w:tc>
        <w:tc>
          <w:tcPr>
            <w:tcW w:w="1103" w:type="dxa"/>
            <w:vAlign w:val="center"/>
            <w:hideMark/>
          </w:tcPr>
          <w:p w14:paraId="1ACC52EF" w14:textId="77777777" w:rsidR="00D21ECE" w:rsidRPr="00D21ECE" w:rsidRDefault="00D21ECE" w:rsidP="00D21ECE">
            <w:pPr>
              <w:spacing w:after="0"/>
              <w:rPr>
                <w:color w:val="000000"/>
                <w:sz w:val="16"/>
                <w:szCs w:val="16"/>
                <w:lang w:eastAsia="ru-RU"/>
              </w:rPr>
            </w:pPr>
            <w:r w:rsidRPr="00D21ECE">
              <w:rPr>
                <w:color w:val="000000"/>
                <w:sz w:val="16"/>
                <w:szCs w:val="16"/>
                <w:lang w:eastAsia="ru-RU"/>
              </w:rPr>
              <w:t>отсутствие очистных сооружений на территории района</w:t>
            </w:r>
          </w:p>
        </w:tc>
        <w:tc>
          <w:tcPr>
            <w:tcW w:w="714" w:type="dxa"/>
            <w:vAlign w:val="center"/>
            <w:hideMark/>
          </w:tcPr>
          <w:p w14:paraId="2B9666BA" w14:textId="77777777" w:rsidR="00D21ECE" w:rsidRPr="00D21ECE" w:rsidRDefault="00D21ECE" w:rsidP="00D21ECE">
            <w:pPr>
              <w:spacing w:after="0"/>
              <w:jc w:val="center"/>
              <w:rPr>
                <w:color w:val="000000"/>
                <w:sz w:val="16"/>
                <w:szCs w:val="16"/>
                <w:lang w:eastAsia="ru-RU"/>
              </w:rPr>
            </w:pPr>
            <w:r w:rsidRPr="00D21ECE">
              <w:rPr>
                <w:color w:val="000000"/>
                <w:sz w:val="16"/>
                <w:szCs w:val="16"/>
                <w:lang w:eastAsia="ru-RU"/>
              </w:rPr>
              <w:t>2026</w:t>
            </w:r>
          </w:p>
        </w:tc>
        <w:tc>
          <w:tcPr>
            <w:tcW w:w="1031" w:type="dxa"/>
            <w:vAlign w:val="center"/>
            <w:hideMark/>
          </w:tcPr>
          <w:p w14:paraId="43EFC77C" w14:textId="77777777" w:rsidR="00D21ECE" w:rsidRPr="00D21ECE" w:rsidRDefault="00D21ECE" w:rsidP="00D21ECE">
            <w:pPr>
              <w:spacing w:after="0"/>
              <w:jc w:val="center"/>
              <w:rPr>
                <w:color w:val="000000"/>
                <w:sz w:val="16"/>
                <w:szCs w:val="16"/>
                <w:lang w:eastAsia="ru-RU"/>
              </w:rPr>
            </w:pPr>
            <w:r w:rsidRPr="00D21ECE">
              <w:rPr>
                <w:color w:val="000000"/>
                <w:sz w:val="16"/>
                <w:szCs w:val="16"/>
                <w:lang w:eastAsia="ru-RU"/>
              </w:rPr>
              <w:t>12.2028</w:t>
            </w:r>
          </w:p>
        </w:tc>
        <w:tc>
          <w:tcPr>
            <w:tcW w:w="1151" w:type="dxa"/>
            <w:vAlign w:val="center"/>
            <w:hideMark/>
          </w:tcPr>
          <w:p w14:paraId="60C4B8AF" w14:textId="77777777" w:rsidR="00D21ECE" w:rsidRPr="00D21ECE" w:rsidRDefault="00D21ECE" w:rsidP="00D21ECE">
            <w:pPr>
              <w:spacing w:after="0"/>
              <w:rPr>
                <w:color w:val="000000"/>
                <w:sz w:val="16"/>
                <w:szCs w:val="16"/>
                <w:lang w:eastAsia="ru-RU"/>
              </w:rPr>
            </w:pPr>
            <w:r w:rsidRPr="00D21ECE">
              <w:rPr>
                <w:color w:val="000000"/>
                <w:sz w:val="16"/>
                <w:szCs w:val="16"/>
                <w:lang w:eastAsia="ru-RU"/>
              </w:rPr>
              <w:t>Строительно-монтажные работы</w:t>
            </w:r>
          </w:p>
        </w:tc>
        <w:tc>
          <w:tcPr>
            <w:tcW w:w="1193" w:type="dxa"/>
            <w:vAlign w:val="center"/>
            <w:hideMark/>
          </w:tcPr>
          <w:p w14:paraId="75EE0D34" w14:textId="77777777" w:rsidR="00D21ECE" w:rsidRPr="00D21ECE" w:rsidRDefault="00D21ECE" w:rsidP="00D21ECE">
            <w:pPr>
              <w:spacing w:after="0"/>
              <w:rPr>
                <w:color w:val="000000"/>
                <w:sz w:val="16"/>
                <w:szCs w:val="16"/>
                <w:lang w:eastAsia="ru-RU"/>
              </w:rPr>
            </w:pPr>
            <w:r w:rsidRPr="00D21ECE">
              <w:rPr>
                <w:color w:val="000000"/>
                <w:sz w:val="16"/>
                <w:szCs w:val="16"/>
                <w:lang w:eastAsia="ru-RU"/>
              </w:rPr>
              <w:t>Новое строительство</w:t>
            </w:r>
          </w:p>
        </w:tc>
        <w:tc>
          <w:tcPr>
            <w:tcW w:w="2376" w:type="dxa"/>
            <w:vAlign w:val="center"/>
            <w:hideMark/>
          </w:tcPr>
          <w:p w14:paraId="487D78DA" w14:textId="77777777" w:rsidR="00D21ECE" w:rsidRPr="00D21ECE" w:rsidRDefault="00D21ECE" w:rsidP="00D21ECE">
            <w:pPr>
              <w:spacing w:after="0"/>
              <w:rPr>
                <w:color w:val="000000"/>
                <w:sz w:val="16"/>
                <w:szCs w:val="16"/>
                <w:lang w:eastAsia="ru-RU"/>
              </w:rPr>
            </w:pPr>
            <w:r w:rsidRPr="00D21ECE">
              <w:rPr>
                <w:color w:val="000000"/>
                <w:sz w:val="16"/>
                <w:szCs w:val="16"/>
                <w:lang w:eastAsia="ru-RU"/>
              </w:rPr>
              <w:t>Мощность/производительность</w:t>
            </w:r>
          </w:p>
        </w:tc>
        <w:tc>
          <w:tcPr>
            <w:tcW w:w="933" w:type="dxa"/>
            <w:vAlign w:val="center"/>
            <w:hideMark/>
          </w:tcPr>
          <w:p w14:paraId="109231DE" w14:textId="77777777" w:rsidR="00D21ECE" w:rsidRPr="00D21ECE" w:rsidRDefault="00D21ECE" w:rsidP="00D21ECE">
            <w:pPr>
              <w:spacing w:after="0"/>
              <w:jc w:val="center"/>
              <w:rPr>
                <w:color w:val="000000"/>
                <w:sz w:val="16"/>
                <w:szCs w:val="16"/>
                <w:lang w:eastAsia="ru-RU"/>
              </w:rPr>
            </w:pPr>
            <w:r w:rsidRPr="00D21ECE">
              <w:rPr>
                <w:color w:val="000000"/>
                <w:sz w:val="16"/>
                <w:szCs w:val="16"/>
                <w:lang w:eastAsia="ru-RU"/>
              </w:rPr>
              <w:t>куб.м/сут.</w:t>
            </w:r>
          </w:p>
        </w:tc>
        <w:tc>
          <w:tcPr>
            <w:tcW w:w="1207" w:type="dxa"/>
            <w:vAlign w:val="center"/>
            <w:hideMark/>
          </w:tcPr>
          <w:p w14:paraId="538FCFFD" w14:textId="77777777" w:rsidR="00D21ECE" w:rsidRPr="00D21ECE" w:rsidRDefault="00D21ECE" w:rsidP="00D21ECE">
            <w:pPr>
              <w:spacing w:after="0"/>
              <w:jc w:val="center"/>
              <w:rPr>
                <w:color w:val="000000"/>
                <w:sz w:val="16"/>
                <w:szCs w:val="16"/>
                <w:lang w:eastAsia="ru-RU"/>
              </w:rPr>
            </w:pPr>
            <w:r>
              <w:rPr>
                <w:color w:val="000000"/>
                <w:sz w:val="16"/>
                <w:szCs w:val="16"/>
                <w:lang w:eastAsia="ru-RU"/>
              </w:rPr>
              <w:t>отсутствуют</w:t>
            </w:r>
          </w:p>
        </w:tc>
        <w:tc>
          <w:tcPr>
            <w:tcW w:w="1726" w:type="dxa"/>
            <w:vAlign w:val="center"/>
            <w:hideMark/>
          </w:tcPr>
          <w:p w14:paraId="4F2AFB8B" w14:textId="77777777" w:rsidR="00D21ECE" w:rsidRPr="00D21ECE" w:rsidRDefault="00D21ECE" w:rsidP="00D21ECE">
            <w:pPr>
              <w:spacing w:after="0"/>
              <w:jc w:val="center"/>
              <w:rPr>
                <w:color w:val="000000"/>
                <w:sz w:val="16"/>
                <w:szCs w:val="16"/>
                <w:lang w:eastAsia="ru-RU"/>
              </w:rPr>
            </w:pPr>
            <w:r w:rsidRPr="00D21ECE">
              <w:rPr>
                <w:color w:val="000000"/>
                <w:sz w:val="16"/>
                <w:szCs w:val="16"/>
                <w:lang w:eastAsia="ru-RU"/>
              </w:rPr>
              <w:t>КОС производительностью 500 м3/сут.</w:t>
            </w:r>
          </w:p>
        </w:tc>
        <w:tc>
          <w:tcPr>
            <w:tcW w:w="1239" w:type="dxa"/>
            <w:vAlign w:val="center"/>
            <w:hideMark/>
          </w:tcPr>
          <w:p w14:paraId="3F00ED25" w14:textId="77777777" w:rsidR="00D21ECE" w:rsidRPr="00D21ECE" w:rsidRDefault="00D21ECE" w:rsidP="00D21ECE">
            <w:pPr>
              <w:spacing w:after="0"/>
              <w:jc w:val="center"/>
              <w:rPr>
                <w:color w:val="000000"/>
                <w:sz w:val="16"/>
                <w:szCs w:val="16"/>
                <w:lang w:eastAsia="ru-RU"/>
              </w:rPr>
            </w:pPr>
            <w:r w:rsidRPr="00D21ECE">
              <w:rPr>
                <w:color w:val="000000"/>
                <w:sz w:val="16"/>
                <w:szCs w:val="16"/>
                <w:lang w:eastAsia="ru-RU"/>
              </w:rPr>
              <w:t>12117</w:t>
            </w:r>
          </w:p>
        </w:tc>
      </w:tr>
    </w:tbl>
    <w:p w14:paraId="261E1A54" w14:textId="77777777" w:rsidR="00CF2313" w:rsidRDefault="00CF2313" w:rsidP="0011271C">
      <w:pPr>
        <w:pStyle w:val="ae"/>
      </w:pPr>
    </w:p>
    <w:p w14:paraId="6BE4D910" w14:textId="77777777" w:rsidR="00D21ECE" w:rsidRDefault="00D21ECE" w:rsidP="0011271C">
      <w:pPr>
        <w:pStyle w:val="ae"/>
        <w:sectPr w:rsidR="00D21ECE" w:rsidSect="00D21ECE">
          <w:pgSz w:w="16838" w:h="11906" w:orient="landscape" w:code="9"/>
          <w:pgMar w:top="1134" w:right="1134" w:bottom="851" w:left="1134" w:header="709" w:footer="709" w:gutter="0"/>
          <w:cols w:space="708"/>
          <w:titlePg/>
          <w:docGrid w:linePitch="360"/>
        </w:sectPr>
      </w:pPr>
    </w:p>
    <w:p w14:paraId="45681EC4" w14:textId="77777777" w:rsidR="00D21ECE" w:rsidRDefault="00D21ECE" w:rsidP="0011271C">
      <w:pPr>
        <w:pStyle w:val="ae"/>
      </w:pPr>
    </w:p>
    <w:p w14:paraId="46712B08" w14:textId="77777777" w:rsidR="001F6E87" w:rsidRPr="00F528F1" w:rsidRDefault="001F6E87" w:rsidP="007B531E">
      <w:pPr>
        <w:keepNext/>
        <w:keepLines/>
        <w:numPr>
          <w:ilvl w:val="1"/>
          <w:numId w:val="12"/>
        </w:numPr>
        <w:tabs>
          <w:tab w:val="left" w:pos="426"/>
        </w:tabs>
        <w:spacing w:after="0"/>
        <w:ind w:left="142" w:right="-284" w:firstLine="0"/>
        <w:jc w:val="both"/>
        <w:outlineLvl w:val="2"/>
        <w:rPr>
          <w:b/>
          <w:bCs/>
          <w:sz w:val="24"/>
          <w:szCs w:val="24"/>
        </w:rPr>
      </w:pPr>
      <w:bookmarkStart w:id="132" w:name="_Toc230266316"/>
      <w:r w:rsidRPr="00F528F1">
        <w:rPr>
          <w:b/>
          <w:sz w:val="24"/>
          <w:szCs w:val="24"/>
        </w:rPr>
        <w:t>технические обоснования основных мероприятий по реализации схем водоотведения;</w:t>
      </w:r>
      <w:bookmarkEnd w:id="132"/>
    </w:p>
    <w:p w14:paraId="7E8CA5F9" w14:textId="77777777" w:rsidR="00C13237" w:rsidRDefault="00C13237" w:rsidP="0008782E">
      <w:pPr>
        <w:tabs>
          <w:tab w:val="left" w:pos="426"/>
        </w:tabs>
        <w:spacing w:after="0"/>
        <w:ind w:left="142" w:firstLine="709"/>
        <w:jc w:val="both"/>
        <w:rPr>
          <w:sz w:val="24"/>
          <w:szCs w:val="24"/>
        </w:rPr>
      </w:pPr>
    </w:p>
    <w:p w14:paraId="74C83A04" w14:textId="77777777" w:rsidR="001F6E87" w:rsidRDefault="001F6E87" w:rsidP="0008782E">
      <w:pPr>
        <w:tabs>
          <w:tab w:val="left" w:pos="426"/>
        </w:tabs>
        <w:spacing w:after="0"/>
        <w:ind w:left="142" w:firstLine="709"/>
        <w:jc w:val="both"/>
        <w:rPr>
          <w:sz w:val="24"/>
          <w:szCs w:val="24"/>
        </w:rPr>
      </w:pPr>
      <w:r w:rsidRPr="00F528F1">
        <w:rPr>
          <w:sz w:val="24"/>
          <w:szCs w:val="24"/>
        </w:rPr>
        <w:t>Технические обоснования основных мероприятий по реализации схем водоотведения представлены в п. 12.2. данного Документа.</w:t>
      </w:r>
    </w:p>
    <w:p w14:paraId="40668F55" w14:textId="77777777" w:rsidR="00C13237" w:rsidRPr="00F528F1" w:rsidRDefault="00C13237" w:rsidP="0008782E">
      <w:pPr>
        <w:tabs>
          <w:tab w:val="left" w:pos="426"/>
        </w:tabs>
        <w:spacing w:after="0"/>
        <w:ind w:left="142" w:firstLine="709"/>
        <w:jc w:val="both"/>
        <w:rPr>
          <w:sz w:val="24"/>
          <w:szCs w:val="24"/>
        </w:rPr>
      </w:pPr>
    </w:p>
    <w:p w14:paraId="39958EAA" w14:textId="77777777" w:rsidR="001F6E87" w:rsidRDefault="001F6E87" w:rsidP="007B531E">
      <w:pPr>
        <w:keepNext/>
        <w:keepLines/>
        <w:numPr>
          <w:ilvl w:val="1"/>
          <w:numId w:val="12"/>
        </w:numPr>
        <w:tabs>
          <w:tab w:val="left" w:pos="426"/>
        </w:tabs>
        <w:spacing w:after="0"/>
        <w:ind w:left="142" w:right="-284" w:firstLine="0"/>
        <w:jc w:val="both"/>
        <w:outlineLvl w:val="2"/>
        <w:rPr>
          <w:b/>
          <w:bCs/>
          <w:sz w:val="24"/>
          <w:szCs w:val="24"/>
        </w:rPr>
      </w:pPr>
      <w:bookmarkStart w:id="133" w:name="_Toc230266317"/>
      <w:r w:rsidRPr="00F528F1">
        <w:rPr>
          <w:b/>
          <w:bCs/>
          <w:sz w:val="24"/>
          <w:szCs w:val="24"/>
        </w:rPr>
        <w:t>сведения о вновь строящихся, реконструируемых и предлагаемых к выводу из эксплуатации объектах централизованной системы водоотведения;</w:t>
      </w:r>
      <w:bookmarkEnd w:id="133"/>
    </w:p>
    <w:p w14:paraId="398EE0FB" w14:textId="77777777" w:rsidR="00C13237" w:rsidRDefault="00C13237" w:rsidP="0008782E">
      <w:pPr>
        <w:pStyle w:val="S"/>
        <w:tabs>
          <w:tab w:val="left" w:pos="426"/>
        </w:tabs>
        <w:spacing w:line="276" w:lineRule="auto"/>
        <w:ind w:left="142"/>
        <w:rPr>
          <w:sz w:val="24"/>
        </w:rPr>
      </w:pPr>
    </w:p>
    <w:p w14:paraId="3959D321" w14:textId="77777777" w:rsidR="00124C8B" w:rsidRDefault="00C97CCE" w:rsidP="00C11AAA">
      <w:pPr>
        <w:pStyle w:val="S"/>
        <w:tabs>
          <w:tab w:val="left" w:pos="426"/>
        </w:tabs>
        <w:spacing w:line="276" w:lineRule="auto"/>
        <w:ind w:left="142"/>
        <w:rPr>
          <w:sz w:val="24"/>
        </w:rPr>
      </w:pPr>
      <w:r w:rsidRPr="004A4874">
        <w:rPr>
          <w:sz w:val="24"/>
        </w:rPr>
        <w:t xml:space="preserve">Схемой водоотведения предусмотрено </w:t>
      </w:r>
      <w:r w:rsidR="00C11AAA" w:rsidRPr="00C11AAA">
        <w:rPr>
          <w:sz w:val="24"/>
        </w:rPr>
        <w:t>Строительство очистных сооружений канализационных стоков (ЖБО) в с. Дзержинское</w:t>
      </w:r>
      <w:r w:rsidR="00C11AAA">
        <w:rPr>
          <w:sz w:val="24"/>
        </w:rPr>
        <w:t>.</w:t>
      </w:r>
    </w:p>
    <w:p w14:paraId="46055994" w14:textId="77777777" w:rsidR="00B47F5C" w:rsidRPr="00F528F1" w:rsidRDefault="00B47F5C" w:rsidP="0008782E">
      <w:pPr>
        <w:pStyle w:val="S"/>
        <w:tabs>
          <w:tab w:val="left" w:pos="426"/>
        </w:tabs>
        <w:ind w:left="142"/>
      </w:pPr>
    </w:p>
    <w:p w14:paraId="564A4C45" w14:textId="77777777" w:rsidR="001F6E87" w:rsidRPr="00F528F1" w:rsidRDefault="001F6E87" w:rsidP="007B531E">
      <w:pPr>
        <w:keepNext/>
        <w:keepLines/>
        <w:numPr>
          <w:ilvl w:val="1"/>
          <w:numId w:val="12"/>
        </w:numPr>
        <w:tabs>
          <w:tab w:val="left" w:pos="426"/>
        </w:tabs>
        <w:spacing w:after="0"/>
        <w:ind w:left="142" w:right="-284" w:firstLine="0"/>
        <w:jc w:val="both"/>
        <w:outlineLvl w:val="2"/>
        <w:rPr>
          <w:b/>
          <w:bCs/>
          <w:sz w:val="24"/>
          <w:szCs w:val="24"/>
        </w:rPr>
      </w:pPr>
      <w:bookmarkStart w:id="134" w:name="_Toc230266318"/>
      <w:r w:rsidRPr="00F528F1">
        <w:rPr>
          <w:b/>
          <w:bCs/>
          <w:sz w:val="24"/>
          <w:szCs w:val="24"/>
        </w:rPr>
        <w:t>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bookmarkEnd w:id="134"/>
    </w:p>
    <w:p w14:paraId="7B5CD42C" w14:textId="77777777" w:rsidR="00B47F5C" w:rsidRDefault="00B47F5C" w:rsidP="00D0234C">
      <w:pPr>
        <w:tabs>
          <w:tab w:val="left" w:pos="426"/>
        </w:tabs>
        <w:spacing w:after="0"/>
        <w:ind w:left="142" w:firstLine="709"/>
        <w:jc w:val="both"/>
        <w:rPr>
          <w:sz w:val="24"/>
          <w:szCs w:val="24"/>
        </w:rPr>
      </w:pPr>
    </w:p>
    <w:p w14:paraId="33448569" w14:textId="77777777" w:rsidR="00C11AAA" w:rsidRDefault="00C11AAA" w:rsidP="00D0234C">
      <w:pPr>
        <w:tabs>
          <w:tab w:val="left" w:pos="426"/>
        </w:tabs>
        <w:spacing w:after="0"/>
        <w:ind w:left="142" w:firstLine="709"/>
        <w:jc w:val="both"/>
        <w:rPr>
          <w:sz w:val="24"/>
          <w:szCs w:val="24"/>
        </w:rPr>
      </w:pPr>
      <w:r w:rsidRPr="00C11AAA">
        <w:rPr>
          <w:sz w:val="24"/>
          <w:szCs w:val="24"/>
        </w:rPr>
        <w:t xml:space="preserve">В населенных пунктах Дзержинско-Тасеевского муниципального округа централизованная система хозяйственно-бытовой канализации отсутствует. </w:t>
      </w:r>
      <w:r w:rsidR="008E72AF" w:rsidRPr="008E72AF">
        <w:rPr>
          <w:sz w:val="24"/>
          <w:szCs w:val="24"/>
        </w:rPr>
        <w:t>Индивидуальные жилые дома в основном оборудованы надворными уборными с утилизацией нечистот в компостные ямы, часть жилого сектора имеет септики. Услуги по откачке и вывозу ЖБО оказывают индивидуальные предприниматели.</w:t>
      </w:r>
    </w:p>
    <w:p w14:paraId="66BED67F" w14:textId="77777777" w:rsidR="00C11AAA" w:rsidRPr="00F528F1" w:rsidRDefault="00C11AAA" w:rsidP="00D0234C">
      <w:pPr>
        <w:tabs>
          <w:tab w:val="left" w:pos="426"/>
        </w:tabs>
        <w:spacing w:after="0"/>
        <w:ind w:left="142" w:firstLine="709"/>
        <w:jc w:val="both"/>
        <w:rPr>
          <w:sz w:val="24"/>
          <w:szCs w:val="24"/>
        </w:rPr>
      </w:pPr>
    </w:p>
    <w:p w14:paraId="4237BFAC" w14:textId="77777777" w:rsidR="001F6E87" w:rsidRPr="00F528F1" w:rsidRDefault="00740864" w:rsidP="00740864">
      <w:pPr>
        <w:keepNext/>
        <w:keepLines/>
        <w:numPr>
          <w:ilvl w:val="1"/>
          <w:numId w:val="12"/>
        </w:numPr>
        <w:tabs>
          <w:tab w:val="left" w:pos="426"/>
        </w:tabs>
        <w:spacing w:after="0"/>
        <w:ind w:right="-284"/>
        <w:jc w:val="both"/>
        <w:outlineLvl w:val="2"/>
        <w:rPr>
          <w:b/>
          <w:bCs/>
          <w:sz w:val="24"/>
          <w:szCs w:val="24"/>
        </w:rPr>
      </w:pPr>
      <w:bookmarkStart w:id="135" w:name="_Toc230266319"/>
      <w:r w:rsidRPr="00740864">
        <w:rPr>
          <w:b/>
          <w:bCs/>
          <w:sz w:val="24"/>
          <w:szCs w:val="24"/>
        </w:rPr>
        <w:t>описание вариантов маршрутов прохо</w:t>
      </w:r>
      <w:r>
        <w:rPr>
          <w:b/>
          <w:bCs/>
          <w:sz w:val="24"/>
          <w:szCs w:val="24"/>
        </w:rPr>
        <w:t xml:space="preserve">ждения трубопроводов (трасс) по </w:t>
      </w:r>
      <w:r w:rsidRPr="00740864">
        <w:rPr>
          <w:b/>
          <w:bCs/>
          <w:sz w:val="24"/>
          <w:szCs w:val="24"/>
        </w:rPr>
        <w:t xml:space="preserve">территории муниципального образования, расположения намечаемых площадок </w:t>
      </w:r>
      <w:r>
        <w:rPr>
          <w:b/>
          <w:bCs/>
          <w:sz w:val="24"/>
          <w:szCs w:val="24"/>
        </w:rPr>
        <w:t xml:space="preserve"> </w:t>
      </w:r>
      <w:r w:rsidRPr="00740864">
        <w:rPr>
          <w:b/>
          <w:bCs/>
          <w:sz w:val="24"/>
          <w:szCs w:val="24"/>
        </w:rPr>
        <w:t>под строительство сооружений водоотведения и их обоснование</w:t>
      </w:r>
      <w:r w:rsidR="001F6E87" w:rsidRPr="00F528F1">
        <w:rPr>
          <w:b/>
          <w:bCs/>
          <w:sz w:val="24"/>
          <w:szCs w:val="24"/>
        </w:rPr>
        <w:t>;</w:t>
      </w:r>
      <w:bookmarkEnd w:id="135"/>
    </w:p>
    <w:p w14:paraId="6FC0F4C9" w14:textId="77777777" w:rsidR="00D0234C" w:rsidRDefault="00D0234C" w:rsidP="0008782E">
      <w:pPr>
        <w:tabs>
          <w:tab w:val="left" w:pos="426"/>
        </w:tabs>
        <w:spacing w:after="0"/>
        <w:ind w:left="142" w:firstLine="709"/>
        <w:jc w:val="both"/>
        <w:rPr>
          <w:sz w:val="24"/>
          <w:szCs w:val="24"/>
        </w:rPr>
      </w:pPr>
    </w:p>
    <w:p w14:paraId="587BB1EA" w14:textId="77777777" w:rsidR="001F6E87" w:rsidRDefault="001F6E87" w:rsidP="00ED753D">
      <w:pPr>
        <w:tabs>
          <w:tab w:val="left" w:pos="426"/>
        </w:tabs>
        <w:spacing w:after="0" w:line="276" w:lineRule="auto"/>
        <w:ind w:left="142" w:firstLine="709"/>
        <w:jc w:val="both"/>
        <w:rPr>
          <w:sz w:val="24"/>
          <w:szCs w:val="24"/>
        </w:rPr>
      </w:pPr>
      <w:r w:rsidRPr="00F528F1">
        <w:rPr>
          <w:sz w:val="24"/>
          <w:szCs w:val="24"/>
        </w:rPr>
        <w:t xml:space="preserve">Варианты маршрутов прохождения трубопроводов (трасс) по территории </w:t>
      </w:r>
      <w:r w:rsidR="00B47F5C">
        <w:rPr>
          <w:sz w:val="24"/>
          <w:szCs w:val="24"/>
        </w:rPr>
        <w:t>муниципального образования</w:t>
      </w:r>
      <w:r w:rsidRPr="00F528F1">
        <w:rPr>
          <w:sz w:val="24"/>
          <w:szCs w:val="24"/>
        </w:rPr>
        <w:t xml:space="preserve"> остаются в границах </w:t>
      </w:r>
      <w:r w:rsidR="005F6EF7">
        <w:rPr>
          <w:sz w:val="24"/>
          <w:szCs w:val="24"/>
        </w:rPr>
        <w:t>Дзержинско - Тасеевского</w:t>
      </w:r>
      <w:r w:rsidR="00461286">
        <w:rPr>
          <w:sz w:val="24"/>
          <w:szCs w:val="24"/>
        </w:rPr>
        <w:t xml:space="preserve"> муниципального округа</w:t>
      </w:r>
      <w:r w:rsidRPr="00F528F1">
        <w:rPr>
          <w:sz w:val="24"/>
          <w:szCs w:val="24"/>
        </w:rPr>
        <w:t>.</w:t>
      </w:r>
      <w:r w:rsidR="00C11AAA" w:rsidRPr="00C11AAA">
        <w:t xml:space="preserve"> </w:t>
      </w:r>
    </w:p>
    <w:p w14:paraId="1C653141" w14:textId="77777777" w:rsidR="00D0234C" w:rsidRPr="00F528F1" w:rsidRDefault="00D0234C" w:rsidP="0008782E">
      <w:pPr>
        <w:tabs>
          <w:tab w:val="left" w:pos="426"/>
        </w:tabs>
        <w:spacing w:after="0"/>
        <w:ind w:left="142" w:firstLine="709"/>
        <w:jc w:val="both"/>
        <w:rPr>
          <w:sz w:val="24"/>
          <w:szCs w:val="24"/>
        </w:rPr>
      </w:pPr>
    </w:p>
    <w:p w14:paraId="711F5CE2" w14:textId="77777777" w:rsidR="001F6E87" w:rsidRPr="00F528F1" w:rsidRDefault="001F6E87" w:rsidP="007B531E">
      <w:pPr>
        <w:keepNext/>
        <w:keepLines/>
        <w:numPr>
          <w:ilvl w:val="1"/>
          <w:numId w:val="12"/>
        </w:numPr>
        <w:tabs>
          <w:tab w:val="left" w:pos="426"/>
        </w:tabs>
        <w:spacing w:after="0"/>
        <w:ind w:left="142" w:right="-284" w:firstLine="0"/>
        <w:jc w:val="both"/>
        <w:outlineLvl w:val="2"/>
        <w:rPr>
          <w:b/>
          <w:bCs/>
          <w:sz w:val="24"/>
          <w:szCs w:val="24"/>
        </w:rPr>
      </w:pPr>
      <w:bookmarkStart w:id="136" w:name="_Toc42255768"/>
      <w:bookmarkStart w:id="137" w:name="_Toc230266320"/>
      <w:r w:rsidRPr="00F528F1">
        <w:rPr>
          <w:b/>
          <w:bCs/>
          <w:sz w:val="24"/>
          <w:szCs w:val="24"/>
        </w:rPr>
        <w:t>границы и характеристики охранных зон сетей и сооружений централизованной системы водоотведения;</w:t>
      </w:r>
      <w:bookmarkEnd w:id="136"/>
      <w:bookmarkEnd w:id="137"/>
    </w:p>
    <w:p w14:paraId="5B3B34E0" w14:textId="77777777" w:rsidR="00ED753D" w:rsidRDefault="00ED753D" w:rsidP="00ED753D">
      <w:pPr>
        <w:kinsoku w:val="0"/>
        <w:overflowPunct w:val="0"/>
        <w:autoSpaceDE w:val="0"/>
        <w:autoSpaceDN w:val="0"/>
        <w:adjustRightInd w:val="0"/>
        <w:spacing w:after="0" w:line="276" w:lineRule="auto"/>
        <w:ind w:left="102" w:right="110" w:firstLine="427"/>
        <w:jc w:val="both"/>
        <w:rPr>
          <w:rFonts w:eastAsia="Calibri"/>
          <w:sz w:val="24"/>
          <w:szCs w:val="24"/>
        </w:rPr>
      </w:pPr>
    </w:p>
    <w:p w14:paraId="09684913" w14:textId="77777777" w:rsidR="008E72AF" w:rsidRDefault="008E72AF" w:rsidP="008E72AF">
      <w:pPr>
        <w:kinsoku w:val="0"/>
        <w:overflowPunct w:val="0"/>
        <w:autoSpaceDE w:val="0"/>
        <w:autoSpaceDN w:val="0"/>
        <w:adjustRightInd w:val="0"/>
        <w:spacing w:after="0" w:line="276" w:lineRule="auto"/>
        <w:ind w:left="102" w:right="110" w:firstLine="427"/>
        <w:jc w:val="both"/>
        <w:rPr>
          <w:rFonts w:eastAsia="Calibri"/>
          <w:sz w:val="24"/>
          <w:szCs w:val="24"/>
        </w:rPr>
      </w:pPr>
      <w:r w:rsidRPr="008E72AF">
        <w:rPr>
          <w:rFonts w:eastAsia="Calibri"/>
          <w:sz w:val="24"/>
          <w:szCs w:val="24"/>
        </w:rPr>
        <w:t>В населенных пунктах Дзержинско-Тасеевского муниципального округа централизованная система хозяйственно-бытовой канализации отсутствует.</w:t>
      </w:r>
    </w:p>
    <w:p w14:paraId="00C80D43" w14:textId="77777777" w:rsidR="008E72AF" w:rsidRPr="008E72AF" w:rsidRDefault="008E72AF" w:rsidP="008E72AF">
      <w:pPr>
        <w:kinsoku w:val="0"/>
        <w:overflowPunct w:val="0"/>
        <w:autoSpaceDE w:val="0"/>
        <w:autoSpaceDN w:val="0"/>
        <w:adjustRightInd w:val="0"/>
        <w:spacing w:after="0" w:line="276" w:lineRule="auto"/>
        <w:ind w:left="102" w:right="110" w:firstLine="427"/>
        <w:jc w:val="both"/>
        <w:rPr>
          <w:rFonts w:eastAsia="Calibri"/>
          <w:sz w:val="24"/>
          <w:szCs w:val="24"/>
        </w:rPr>
      </w:pPr>
      <w:r>
        <w:rPr>
          <w:rFonts w:eastAsia="Calibri"/>
          <w:sz w:val="24"/>
          <w:szCs w:val="24"/>
        </w:rPr>
        <w:t xml:space="preserve"> При строительстве </w:t>
      </w:r>
      <w:r w:rsidRPr="008E72AF">
        <w:rPr>
          <w:rFonts w:eastAsia="Calibri"/>
          <w:sz w:val="24"/>
          <w:szCs w:val="24"/>
        </w:rPr>
        <w:t>очистных сооружений канализационных стоков (ЖБО) в с. Дзержинское</w:t>
      </w:r>
      <w:r>
        <w:rPr>
          <w:rFonts w:eastAsia="Calibri"/>
          <w:sz w:val="24"/>
          <w:szCs w:val="24"/>
        </w:rPr>
        <w:t xml:space="preserve"> необходимо предусмотреть </w:t>
      </w:r>
      <w:r w:rsidRPr="008E72AF">
        <w:rPr>
          <w:rFonts w:eastAsia="Calibri"/>
          <w:sz w:val="24"/>
          <w:szCs w:val="24"/>
        </w:rPr>
        <w:t>охранны</w:t>
      </w:r>
      <w:r>
        <w:rPr>
          <w:rFonts w:eastAsia="Calibri"/>
          <w:sz w:val="24"/>
          <w:szCs w:val="24"/>
        </w:rPr>
        <w:t>е</w:t>
      </w:r>
      <w:r w:rsidRPr="008E72AF">
        <w:rPr>
          <w:rFonts w:eastAsia="Calibri"/>
          <w:sz w:val="24"/>
          <w:szCs w:val="24"/>
        </w:rPr>
        <w:t xml:space="preserve"> зон</w:t>
      </w:r>
      <w:r>
        <w:rPr>
          <w:rFonts w:eastAsia="Calibri"/>
          <w:sz w:val="24"/>
          <w:szCs w:val="24"/>
        </w:rPr>
        <w:t>ы</w:t>
      </w:r>
      <w:r w:rsidRPr="008E72AF">
        <w:rPr>
          <w:rFonts w:eastAsia="Calibri"/>
          <w:sz w:val="24"/>
          <w:szCs w:val="24"/>
        </w:rPr>
        <w:t xml:space="preserve"> сетей и сооружений централизованной системы водоотведения</w:t>
      </w:r>
      <w:r>
        <w:rPr>
          <w:rFonts w:eastAsia="Calibri"/>
          <w:sz w:val="24"/>
          <w:szCs w:val="24"/>
        </w:rPr>
        <w:t>.</w:t>
      </w:r>
    </w:p>
    <w:p w14:paraId="15B16F07" w14:textId="77777777" w:rsidR="00D0234C" w:rsidRPr="00ED753D" w:rsidRDefault="00D0234C" w:rsidP="00ED753D">
      <w:pPr>
        <w:kinsoku w:val="0"/>
        <w:overflowPunct w:val="0"/>
        <w:autoSpaceDE w:val="0"/>
        <w:autoSpaceDN w:val="0"/>
        <w:adjustRightInd w:val="0"/>
        <w:spacing w:after="0" w:line="276" w:lineRule="auto"/>
        <w:ind w:left="102" w:right="110" w:firstLine="427"/>
        <w:jc w:val="both"/>
        <w:rPr>
          <w:rFonts w:eastAsia="Calibri"/>
          <w:sz w:val="24"/>
          <w:szCs w:val="24"/>
        </w:rPr>
      </w:pPr>
      <w:r w:rsidRPr="00ED753D">
        <w:rPr>
          <w:rFonts w:eastAsia="Calibri"/>
          <w:sz w:val="24"/>
          <w:szCs w:val="24"/>
        </w:rPr>
        <w:t xml:space="preserve">Границы и характеристики охранных зон сетей и сооружений централизованной системы водоотведения приведены в таблице </w:t>
      </w:r>
      <w:r w:rsidR="004A3D08">
        <w:rPr>
          <w:rFonts w:eastAsia="Calibri"/>
          <w:sz w:val="24"/>
          <w:szCs w:val="24"/>
        </w:rPr>
        <w:t>данного пункта</w:t>
      </w:r>
      <w:r w:rsidRPr="00ED753D">
        <w:rPr>
          <w:rFonts w:eastAsia="Calibri"/>
          <w:sz w:val="24"/>
          <w:szCs w:val="24"/>
        </w:rPr>
        <w:t>.</w:t>
      </w:r>
    </w:p>
    <w:p w14:paraId="52FD0F0C" w14:textId="77777777" w:rsidR="00D0234C" w:rsidRPr="00ED753D" w:rsidRDefault="00D0234C" w:rsidP="007B531E">
      <w:pPr>
        <w:numPr>
          <w:ilvl w:val="3"/>
          <w:numId w:val="22"/>
        </w:numPr>
        <w:tabs>
          <w:tab w:val="left" w:pos="1250"/>
        </w:tabs>
        <w:kinsoku w:val="0"/>
        <w:overflowPunct w:val="0"/>
        <w:autoSpaceDE w:val="0"/>
        <w:autoSpaceDN w:val="0"/>
        <w:adjustRightInd w:val="0"/>
        <w:spacing w:after="0" w:line="276" w:lineRule="auto"/>
        <w:ind w:right="106"/>
        <w:jc w:val="both"/>
        <w:rPr>
          <w:rFonts w:eastAsia="Calibri"/>
          <w:sz w:val="24"/>
          <w:szCs w:val="24"/>
        </w:rPr>
      </w:pPr>
      <w:r w:rsidRPr="00ED753D">
        <w:rPr>
          <w:rFonts w:eastAsia="Calibri"/>
          <w:sz w:val="24"/>
          <w:szCs w:val="24"/>
        </w:rPr>
        <w:t>для сетей диаметром менее 600 мм – 10-метровая зона, по 5 м в обе стороны от наружной стенки трубопроводов или от выступающих частей здания,</w:t>
      </w:r>
      <w:r w:rsidR="006945BD">
        <w:rPr>
          <w:rFonts w:eastAsia="Calibri"/>
          <w:sz w:val="24"/>
          <w:szCs w:val="24"/>
        </w:rPr>
        <w:t xml:space="preserve"> </w:t>
      </w:r>
      <w:r w:rsidRPr="00ED753D">
        <w:rPr>
          <w:rFonts w:eastAsia="Calibri"/>
          <w:sz w:val="24"/>
          <w:szCs w:val="24"/>
        </w:rPr>
        <w:t>сооружения;</w:t>
      </w:r>
    </w:p>
    <w:p w14:paraId="51372AD8" w14:textId="77777777" w:rsidR="00D0234C" w:rsidRPr="00ED753D" w:rsidRDefault="00D0234C" w:rsidP="007B531E">
      <w:pPr>
        <w:numPr>
          <w:ilvl w:val="3"/>
          <w:numId w:val="22"/>
        </w:numPr>
        <w:tabs>
          <w:tab w:val="left" w:pos="1250"/>
        </w:tabs>
        <w:kinsoku w:val="0"/>
        <w:overflowPunct w:val="0"/>
        <w:autoSpaceDE w:val="0"/>
        <w:autoSpaceDN w:val="0"/>
        <w:adjustRightInd w:val="0"/>
        <w:spacing w:after="0" w:line="276" w:lineRule="auto"/>
        <w:ind w:right="107"/>
        <w:jc w:val="both"/>
        <w:rPr>
          <w:rFonts w:eastAsia="Calibri"/>
          <w:sz w:val="24"/>
          <w:szCs w:val="24"/>
        </w:rPr>
      </w:pPr>
      <w:r w:rsidRPr="00ED753D">
        <w:rPr>
          <w:rFonts w:eastAsia="Calibri"/>
          <w:sz w:val="24"/>
          <w:szCs w:val="24"/>
        </w:rPr>
        <w:t>для магистралей диаметром свыше 1000 мм – 20-50-метровая зона в обе стороны от стенки трубопроводов или от выступающих частей здания, сооружения в зависимости от грунтов и назначениятрубопровода.</w:t>
      </w:r>
    </w:p>
    <w:p w14:paraId="4C737CC8" w14:textId="77777777" w:rsidR="00176B3D" w:rsidRDefault="00176B3D" w:rsidP="00ED753D">
      <w:pPr>
        <w:kinsoku w:val="0"/>
        <w:overflowPunct w:val="0"/>
        <w:autoSpaceDE w:val="0"/>
        <w:autoSpaceDN w:val="0"/>
        <w:adjustRightInd w:val="0"/>
        <w:spacing w:after="0" w:line="276" w:lineRule="auto"/>
        <w:ind w:left="102" w:right="110" w:firstLine="427"/>
        <w:jc w:val="both"/>
        <w:rPr>
          <w:rFonts w:eastAsia="Calibri"/>
          <w:sz w:val="24"/>
          <w:szCs w:val="24"/>
        </w:rPr>
      </w:pPr>
    </w:p>
    <w:p w14:paraId="0586D61B" w14:textId="77777777" w:rsidR="00D0234C" w:rsidRDefault="00D0234C" w:rsidP="00ED753D">
      <w:pPr>
        <w:kinsoku w:val="0"/>
        <w:overflowPunct w:val="0"/>
        <w:autoSpaceDE w:val="0"/>
        <w:autoSpaceDN w:val="0"/>
        <w:adjustRightInd w:val="0"/>
        <w:spacing w:after="0" w:line="276" w:lineRule="auto"/>
        <w:ind w:left="102" w:right="110" w:firstLine="427"/>
        <w:jc w:val="both"/>
        <w:rPr>
          <w:rFonts w:eastAsia="Calibri"/>
          <w:sz w:val="24"/>
          <w:szCs w:val="24"/>
        </w:rPr>
      </w:pPr>
      <w:r w:rsidRPr="00ED753D">
        <w:rPr>
          <w:rFonts w:eastAsia="Calibri"/>
          <w:sz w:val="24"/>
          <w:szCs w:val="24"/>
        </w:rPr>
        <w:lastRenderedPageBreak/>
        <w:t>Нормативная санитарно-защитная зона для проектируемых канализационных насосных станций – 15÷20 м, для очистных сооружений 150 м.</w:t>
      </w:r>
    </w:p>
    <w:p w14:paraId="20D08E4C" w14:textId="2A897BA6" w:rsidR="00D0234C" w:rsidRPr="004A3D08" w:rsidRDefault="004A3D08" w:rsidP="0011271C">
      <w:pPr>
        <w:pStyle w:val="ae"/>
      </w:pPr>
      <w:r>
        <w:t xml:space="preserve">Таблица </w:t>
      </w:r>
      <w:r w:rsidR="00950038">
        <w:fldChar w:fldCharType="begin"/>
      </w:r>
      <w:r w:rsidR="00950038">
        <w:instrText xml:space="preserve"> SEQ Таблица \* ARABIC </w:instrText>
      </w:r>
      <w:r w:rsidR="00950038">
        <w:fldChar w:fldCharType="separate"/>
      </w:r>
      <w:r w:rsidR="00144AE6">
        <w:rPr>
          <w:noProof/>
        </w:rPr>
        <w:t>43</w:t>
      </w:r>
      <w:r w:rsidR="00950038">
        <w:rPr>
          <w:noProof/>
        </w:rPr>
        <w:fldChar w:fldCharType="end"/>
      </w:r>
      <w:r w:rsidR="00176B3D">
        <w:rPr>
          <w:noProof/>
        </w:rPr>
        <w:t xml:space="preserve"> </w:t>
      </w:r>
      <w:r w:rsidR="00D0234C" w:rsidRPr="00ED753D">
        <w:rPr>
          <w:rFonts w:eastAsia="Calibri"/>
        </w:rPr>
        <w:t>Границы и характеристики охранных зон сетей и сооружений</w:t>
      </w:r>
    </w:p>
    <w:p w14:paraId="7BEFADD5" w14:textId="77777777" w:rsidR="00D0234C" w:rsidRPr="00D0234C" w:rsidRDefault="00D0234C" w:rsidP="00D0234C">
      <w:pPr>
        <w:kinsoku w:val="0"/>
        <w:overflowPunct w:val="0"/>
        <w:autoSpaceDE w:val="0"/>
        <w:autoSpaceDN w:val="0"/>
        <w:adjustRightInd w:val="0"/>
        <w:spacing w:before="1" w:after="0"/>
        <w:rPr>
          <w:rFonts w:ascii="Century Schoolbook" w:eastAsia="Calibri" w:hAnsi="Century Schoolbook" w:cs="Century Schoolbook"/>
          <w:i/>
          <w:iCs/>
          <w:sz w:val="14"/>
          <w:szCs w:val="14"/>
        </w:rPr>
      </w:pPr>
    </w:p>
    <w:tbl>
      <w:tblPr>
        <w:tblW w:w="0" w:type="auto"/>
        <w:tblInd w:w="115" w:type="dxa"/>
        <w:tblLayout w:type="fixed"/>
        <w:tblCellMar>
          <w:left w:w="0" w:type="dxa"/>
          <w:right w:w="0" w:type="dxa"/>
        </w:tblCellMar>
        <w:tblLook w:val="0000" w:firstRow="0" w:lastRow="0" w:firstColumn="0" w:lastColumn="0" w:noHBand="0" w:noVBand="0"/>
      </w:tblPr>
      <w:tblGrid>
        <w:gridCol w:w="914"/>
        <w:gridCol w:w="3008"/>
        <w:gridCol w:w="5547"/>
      </w:tblGrid>
      <w:tr w:rsidR="00D0234C" w:rsidRPr="00D0234C" w14:paraId="3DACE180" w14:textId="77777777" w:rsidTr="00957486">
        <w:trPr>
          <w:trHeight w:hRule="exact" w:val="442"/>
        </w:trPr>
        <w:tc>
          <w:tcPr>
            <w:tcW w:w="914" w:type="dxa"/>
            <w:tcBorders>
              <w:top w:val="single" w:sz="4" w:space="0" w:color="000000"/>
              <w:left w:val="single" w:sz="4" w:space="0" w:color="000000"/>
              <w:bottom w:val="single" w:sz="4" w:space="0" w:color="000000"/>
              <w:right w:val="single" w:sz="4" w:space="0" w:color="000000"/>
            </w:tcBorders>
          </w:tcPr>
          <w:p w14:paraId="34ECB55F" w14:textId="77777777" w:rsidR="00D0234C" w:rsidRPr="00D0234C" w:rsidRDefault="00D0234C" w:rsidP="00957486">
            <w:pPr>
              <w:kinsoku w:val="0"/>
              <w:overflowPunct w:val="0"/>
              <w:autoSpaceDE w:val="0"/>
              <w:autoSpaceDN w:val="0"/>
              <w:adjustRightInd w:val="0"/>
              <w:spacing w:before="83" w:after="0"/>
              <w:ind w:left="160"/>
              <w:rPr>
                <w:rFonts w:eastAsia="Calibri"/>
                <w:szCs w:val="20"/>
              </w:rPr>
            </w:pPr>
            <w:r w:rsidRPr="00D0234C">
              <w:rPr>
                <w:rFonts w:eastAsia="Calibri"/>
                <w:bCs/>
                <w:szCs w:val="20"/>
              </w:rPr>
              <w:t>Пояс</w:t>
            </w:r>
          </w:p>
        </w:tc>
        <w:tc>
          <w:tcPr>
            <w:tcW w:w="3008" w:type="dxa"/>
            <w:tcBorders>
              <w:top w:val="single" w:sz="4" w:space="0" w:color="000000"/>
              <w:left w:val="single" w:sz="4" w:space="0" w:color="000000"/>
              <w:bottom w:val="single" w:sz="4" w:space="0" w:color="000000"/>
              <w:right w:val="single" w:sz="4" w:space="0" w:color="000000"/>
            </w:tcBorders>
          </w:tcPr>
          <w:p w14:paraId="77F6D40D" w14:textId="77777777" w:rsidR="00D0234C" w:rsidRPr="00D0234C" w:rsidRDefault="00D0234C" w:rsidP="00957486">
            <w:pPr>
              <w:kinsoku w:val="0"/>
              <w:overflowPunct w:val="0"/>
              <w:autoSpaceDE w:val="0"/>
              <w:autoSpaceDN w:val="0"/>
              <w:adjustRightInd w:val="0"/>
              <w:spacing w:before="83" w:after="0"/>
              <w:ind w:left="720"/>
              <w:rPr>
                <w:rFonts w:eastAsia="Calibri"/>
                <w:szCs w:val="20"/>
              </w:rPr>
            </w:pPr>
            <w:r w:rsidRPr="00D0234C">
              <w:rPr>
                <w:rFonts w:eastAsia="Calibri"/>
                <w:bCs/>
                <w:szCs w:val="20"/>
              </w:rPr>
              <w:t>Запрещается</w:t>
            </w:r>
          </w:p>
        </w:tc>
        <w:tc>
          <w:tcPr>
            <w:tcW w:w="5547" w:type="dxa"/>
            <w:tcBorders>
              <w:top w:val="single" w:sz="4" w:space="0" w:color="000000"/>
              <w:left w:val="single" w:sz="4" w:space="0" w:color="000000"/>
              <w:bottom w:val="single" w:sz="4" w:space="0" w:color="000000"/>
              <w:right w:val="single" w:sz="4" w:space="0" w:color="000000"/>
            </w:tcBorders>
          </w:tcPr>
          <w:p w14:paraId="5331EF0F" w14:textId="77777777" w:rsidR="00D0234C" w:rsidRPr="00D0234C" w:rsidRDefault="00D0234C" w:rsidP="00957486">
            <w:pPr>
              <w:kinsoku w:val="0"/>
              <w:overflowPunct w:val="0"/>
              <w:autoSpaceDE w:val="0"/>
              <w:autoSpaceDN w:val="0"/>
              <w:adjustRightInd w:val="0"/>
              <w:spacing w:before="83" w:after="0"/>
              <w:ind w:left="1996" w:right="1996"/>
              <w:jc w:val="center"/>
              <w:rPr>
                <w:rFonts w:eastAsia="Calibri"/>
                <w:szCs w:val="20"/>
              </w:rPr>
            </w:pPr>
            <w:r w:rsidRPr="00D0234C">
              <w:rPr>
                <w:rFonts w:eastAsia="Calibri"/>
                <w:bCs/>
                <w:szCs w:val="20"/>
              </w:rPr>
              <w:t>Допускается</w:t>
            </w:r>
          </w:p>
        </w:tc>
      </w:tr>
      <w:tr w:rsidR="00D0234C" w:rsidRPr="00D0234C" w14:paraId="12E5D528" w14:textId="77777777" w:rsidTr="00957486">
        <w:trPr>
          <w:trHeight w:hRule="exact" w:val="3226"/>
        </w:trPr>
        <w:tc>
          <w:tcPr>
            <w:tcW w:w="914" w:type="dxa"/>
            <w:tcBorders>
              <w:top w:val="single" w:sz="4" w:space="0" w:color="000000"/>
              <w:left w:val="single" w:sz="4" w:space="0" w:color="000000"/>
              <w:bottom w:val="single" w:sz="4" w:space="0" w:color="000000"/>
              <w:right w:val="single" w:sz="4" w:space="0" w:color="000000"/>
            </w:tcBorders>
          </w:tcPr>
          <w:p w14:paraId="2C53B72E" w14:textId="77777777" w:rsidR="00D0234C" w:rsidRPr="00D0234C" w:rsidRDefault="00D0234C" w:rsidP="00957486">
            <w:pPr>
              <w:kinsoku w:val="0"/>
              <w:overflowPunct w:val="0"/>
              <w:autoSpaceDE w:val="0"/>
              <w:autoSpaceDN w:val="0"/>
              <w:adjustRightInd w:val="0"/>
              <w:spacing w:after="0"/>
              <w:rPr>
                <w:rFonts w:eastAsia="Calibri"/>
                <w:i/>
                <w:iCs/>
                <w:szCs w:val="20"/>
              </w:rPr>
            </w:pPr>
          </w:p>
          <w:p w14:paraId="22A724B9" w14:textId="77777777" w:rsidR="00D0234C" w:rsidRPr="00D0234C" w:rsidRDefault="00D0234C" w:rsidP="00957486">
            <w:pPr>
              <w:kinsoku w:val="0"/>
              <w:overflowPunct w:val="0"/>
              <w:autoSpaceDE w:val="0"/>
              <w:autoSpaceDN w:val="0"/>
              <w:adjustRightInd w:val="0"/>
              <w:spacing w:after="0"/>
              <w:rPr>
                <w:rFonts w:eastAsia="Calibri"/>
                <w:i/>
                <w:iCs/>
                <w:szCs w:val="20"/>
              </w:rPr>
            </w:pPr>
          </w:p>
          <w:p w14:paraId="01388BDA" w14:textId="77777777" w:rsidR="00D0234C" w:rsidRPr="00D0234C" w:rsidRDefault="00D0234C" w:rsidP="00957486">
            <w:pPr>
              <w:kinsoku w:val="0"/>
              <w:overflowPunct w:val="0"/>
              <w:autoSpaceDE w:val="0"/>
              <w:autoSpaceDN w:val="0"/>
              <w:adjustRightInd w:val="0"/>
              <w:spacing w:after="0"/>
              <w:rPr>
                <w:rFonts w:eastAsia="Calibri"/>
                <w:i/>
                <w:iCs/>
                <w:szCs w:val="20"/>
              </w:rPr>
            </w:pPr>
          </w:p>
          <w:p w14:paraId="7159D7F9" w14:textId="77777777" w:rsidR="00D0234C" w:rsidRPr="00D0234C" w:rsidRDefault="00D0234C" w:rsidP="00957486">
            <w:pPr>
              <w:kinsoku w:val="0"/>
              <w:overflowPunct w:val="0"/>
              <w:autoSpaceDE w:val="0"/>
              <w:autoSpaceDN w:val="0"/>
              <w:adjustRightInd w:val="0"/>
              <w:spacing w:before="8" w:after="0"/>
              <w:rPr>
                <w:rFonts w:eastAsia="Calibri"/>
                <w:i/>
                <w:iCs/>
                <w:szCs w:val="20"/>
              </w:rPr>
            </w:pPr>
          </w:p>
          <w:p w14:paraId="1EBF6AFD" w14:textId="77777777" w:rsidR="00D0234C" w:rsidRPr="00D0234C" w:rsidRDefault="00D0234C" w:rsidP="00957486">
            <w:pPr>
              <w:kinsoku w:val="0"/>
              <w:overflowPunct w:val="0"/>
              <w:autoSpaceDE w:val="0"/>
              <w:autoSpaceDN w:val="0"/>
              <w:adjustRightInd w:val="0"/>
              <w:spacing w:before="1" w:after="0"/>
              <w:ind w:left="215" w:right="124" w:hanging="75"/>
              <w:rPr>
                <w:rFonts w:eastAsia="Calibri"/>
                <w:szCs w:val="20"/>
              </w:rPr>
            </w:pPr>
            <w:r w:rsidRPr="00D0234C">
              <w:rPr>
                <w:rFonts w:eastAsia="Calibri"/>
                <w:szCs w:val="20"/>
              </w:rPr>
              <w:t>I пояс ЗСО</w:t>
            </w:r>
          </w:p>
        </w:tc>
        <w:tc>
          <w:tcPr>
            <w:tcW w:w="3008" w:type="dxa"/>
            <w:tcBorders>
              <w:top w:val="single" w:sz="4" w:space="0" w:color="000000"/>
              <w:left w:val="single" w:sz="4" w:space="0" w:color="000000"/>
              <w:bottom w:val="single" w:sz="4" w:space="0" w:color="000000"/>
              <w:right w:val="single" w:sz="4" w:space="0" w:color="000000"/>
            </w:tcBorders>
          </w:tcPr>
          <w:p w14:paraId="307830C5" w14:textId="77777777" w:rsidR="00D0234C" w:rsidRPr="00D0234C" w:rsidRDefault="00D0234C" w:rsidP="007B531E">
            <w:pPr>
              <w:numPr>
                <w:ilvl w:val="0"/>
                <w:numId w:val="21"/>
              </w:numPr>
              <w:tabs>
                <w:tab w:val="left" w:pos="396"/>
              </w:tabs>
              <w:kinsoku w:val="0"/>
              <w:overflowPunct w:val="0"/>
              <w:autoSpaceDE w:val="0"/>
              <w:autoSpaceDN w:val="0"/>
              <w:adjustRightInd w:val="0"/>
              <w:spacing w:before="7" w:after="0"/>
              <w:ind w:right="444"/>
              <w:rPr>
                <w:rFonts w:eastAsia="Calibri"/>
                <w:szCs w:val="20"/>
              </w:rPr>
            </w:pPr>
            <w:r w:rsidRPr="00D0234C">
              <w:rPr>
                <w:rFonts w:eastAsia="Calibri"/>
                <w:szCs w:val="20"/>
              </w:rPr>
              <w:t>Все виды строительства;</w:t>
            </w:r>
          </w:p>
          <w:p w14:paraId="0DF3CCA3" w14:textId="77777777" w:rsidR="00D0234C" w:rsidRPr="00D0234C" w:rsidRDefault="00D0234C" w:rsidP="007B531E">
            <w:pPr>
              <w:numPr>
                <w:ilvl w:val="0"/>
                <w:numId w:val="21"/>
              </w:numPr>
              <w:tabs>
                <w:tab w:val="left" w:pos="396"/>
              </w:tabs>
              <w:kinsoku w:val="0"/>
              <w:overflowPunct w:val="0"/>
              <w:autoSpaceDE w:val="0"/>
              <w:autoSpaceDN w:val="0"/>
              <w:adjustRightInd w:val="0"/>
              <w:spacing w:after="0" w:line="268" w:lineRule="exact"/>
              <w:rPr>
                <w:rFonts w:eastAsia="Calibri"/>
                <w:szCs w:val="20"/>
              </w:rPr>
            </w:pPr>
            <w:r w:rsidRPr="00D0234C">
              <w:rPr>
                <w:rFonts w:eastAsia="Calibri"/>
                <w:szCs w:val="20"/>
              </w:rPr>
              <w:t>Выпуск любыхстоков;</w:t>
            </w:r>
          </w:p>
          <w:p w14:paraId="5CFE3F3D" w14:textId="77777777" w:rsidR="00D0234C" w:rsidRPr="00D0234C" w:rsidRDefault="00D0234C" w:rsidP="007B531E">
            <w:pPr>
              <w:numPr>
                <w:ilvl w:val="0"/>
                <w:numId w:val="21"/>
              </w:numPr>
              <w:tabs>
                <w:tab w:val="left" w:pos="396"/>
              </w:tabs>
              <w:kinsoku w:val="0"/>
              <w:overflowPunct w:val="0"/>
              <w:autoSpaceDE w:val="0"/>
              <w:autoSpaceDN w:val="0"/>
              <w:adjustRightInd w:val="0"/>
              <w:spacing w:after="0"/>
              <w:ind w:right="211"/>
              <w:rPr>
                <w:rFonts w:eastAsia="Calibri"/>
                <w:szCs w:val="20"/>
              </w:rPr>
            </w:pPr>
            <w:r w:rsidRPr="00D0234C">
              <w:rPr>
                <w:rFonts w:eastAsia="Calibri"/>
                <w:szCs w:val="20"/>
              </w:rPr>
              <w:t xml:space="preserve">Размещение жилых и </w:t>
            </w:r>
            <w:r w:rsidRPr="00D0234C">
              <w:rPr>
                <w:rFonts w:eastAsia="Calibri"/>
                <w:spacing w:val="-1"/>
                <w:szCs w:val="20"/>
              </w:rPr>
              <w:t xml:space="preserve">хозяйственно-бытовых </w:t>
            </w:r>
            <w:r w:rsidRPr="00D0234C">
              <w:rPr>
                <w:rFonts w:eastAsia="Calibri"/>
                <w:szCs w:val="20"/>
              </w:rPr>
              <w:t>зданий;</w:t>
            </w:r>
          </w:p>
          <w:p w14:paraId="20CCDF94" w14:textId="77777777" w:rsidR="00D0234C" w:rsidRPr="00D0234C" w:rsidRDefault="00D0234C" w:rsidP="007B531E">
            <w:pPr>
              <w:numPr>
                <w:ilvl w:val="0"/>
                <w:numId w:val="21"/>
              </w:numPr>
              <w:tabs>
                <w:tab w:val="left" w:pos="396"/>
              </w:tabs>
              <w:kinsoku w:val="0"/>
              <w:overflowPunct w:val="0"/>
              <w:autoSpaceDE w:val="0"/>
              <w:autoSpaceDN w:val="0"/>
              <w:adjustRightInd w:val="0"/>
              <w:spacing w:after="0" w:line="267" w:lineRule="exact"/>
              <w:rPr>
                <w:rFonts w:eastAsia="Calibri"/>
                <w:szCs w:val="20"/>
              </w:rPr>
            </w:pPr>
            <w:r w:rsidRPr="00D0234C">
              <w:rPr>
                <w:rFonts w:eastAsia="Calibri"/>
                <w:szCs w:val="20"/>
              </w:rPr>
              <w:t>Проживаниелюдей;</w:t>
            </w:r>
          </w:p>
          <w:p w14:paraId="6EA9F120" w14:textId="77777777" w:rsidR="00D0234C" w:rsidRPr="00D0234C" w:rsidRDefault="00D0234C" w:rsidP="007B531E">
            <w:pPr>
              <w:numPr>
                <w:ilvl w:val="0"/>
                <w:numId w:val="21"/>
              </w:numPr>
              <w:tabs>
                <w:tab w:val="left" w:pos="396"/>
              </w:tabs>
              <w:kinsoku w:val="0"/>
              <w:overflowPunct w:val="0"/>
              <w:autoSpaceDE w:val="0"/>
              <w:autoSpaceDN w:val="0"/>
              <w:adjustRightInd w:val="0"/>
              <w:spacing w:after="0"/>
              <w:ind w:right="172"/>
              <w:rPr>
                <w:rFonts w:eastAsia="Calibri"/>
                <w:szCs w:val="20"/>
              </w:rPr>
            </w:pPr>
            <w:r w:rsidRPr="00D0234C">
              <w:rPr>
                <w:rFonts w:eastAsia="Calibri"/>
                <w:szCs w:val="20"/>
              </w:rPr>
              <w:t>Загрязнение питьевой воды через оголовки и устья скважин, люки и переливные трубы резервуаров</w:t>
            </w:r>
          </w:p>
        </w:tc>
        <w:tc>
          <w:tcPr>
            <w:tcW w:w="5547" w:type="dxa"/>
            <w:tcBorders>
              <w:top w:val="single" w:sz="4" w:space="0" w:color="000000"/>
              <w:left w:val="single" w:sz="4" w:space="0" w:color="000000"/>
              <w:bottom w:val="single" w:sz="4" w:space="0" w:color="000000"/>
              <w:right w:val="single" w:sz="4" w:space="0" w:color="000000"/>
            </w:tcBorders>
          </w:tcPr>
          <w:p w14:paraId="089459F4" w14:textId="77777777" w:rsidR="00D0234C" w:rsidRPr="00D0234C" w:rsidRDefault="00D0234C" w:rsidP="007B531E">
            <w:pPr>
              <w:numPr>
                <w:ilvl w:val="0"/>
                <w:numId w:val="20"/>
              </w:numPr>
              <w:tabs>
                <w:tab w:val="left" w:pos="332"/>
              </w:tabs>
              <w:kinsoku w:val="0"/>
              <w:overflowPunct w:val="0"/>
              <w:autoSpaceDE w:val="0"/>
              <w:autoSpaceDN w:val="0"/>
              <w:adjustRightInd w:val="0"/>
              <w:spacing w:before="4" w:after="0" w:line="269" w:lineRule="exact"/>
              <w:rPr>
                <w:rFonts w:eastAsia="Calibri"/>
                <w:szCs w:val="20"/>
              </w:rPr>
            </w:pPr>
            <w:r w:rsidRPr="00D0234C">
              <w:rPr>
                <w:rFonts w:eastAsia="Calibri"/>
                <w:szCs w:val="20"/>
              </w:rPr>
              <w:t>Ограждение иохрана;</w:t>
            </w:r>
          </w:p>
          <w:p w14:paraId="3E4BACE6" w14:textId="77777777" w:rsidR="00D0234C" w:rsidRPr="00D0234C" w:rsidRDefault="00D0234C" w:rsidP="007B531E">
            <w:pPr>
              <w:numPr>
                <w:ilvl w:val="0"/>
                <w:numId w:val="20"/>
              </w:numPr>
              <w:tabs>
                <w:tab w:val="left" w:pos="332"/>
              </w:tabs>
              <w:kinsoku w:val="0"/>
              <w:overflowPunct w:val="0"/>
              <w:autoSpaceDE w:val="0"/>
              <w:autoSpaceDN w:val="0"/>
              <w:adjustRightInd w:val="0"/>
              <w:spacing w:after="0" w:line="269" w:lineRule="exact"/>
              <w:rPr>
                <w:rFonts w:eastAsia="Calibri"/>
                <w:szCs w:val="20"/>
              </w:rPr>
            </w:pPr>
            <w:r w:rsidRPr="00D0234C">
              <w:rPr>
                <w:rFonts w:eastAsia="Calibri"/>
                <w:szCs w:val="20"/>
              </w:rPr>
              <w:t>Озеленение;</w:t>
            </w:r>
          </w:p>
          <w:p w14:paraId="7834C36D" w14:textId="77777777" w:rsidR="00D0234C" w:rsidRPr="00D0234C" w:rsidRDefault="00D0234C" w:rsidP="007B531E">
            <w:pPr>
              <w:numPr>
                <w:ilvl w:val="0"/>
                <w:numId w:val="20"/>
              </w:numPr>
              <w:tabs>
                <w:tab w:val="left" w:pos="332"/>
              </w:tabs>
              <w:kinsoku w:val="0"/>
              <w:overflowPunct w:val="0"/>
              <w:autoSpaceDE w:val="0"/>
              <w:autoSpaceDN w:val="0"/>
              <w:adjustRightInd w:val="0"/>
              <w:spacing w:after="0"/>
              <w:ind w:right="187"/>
              <w:rPr>
                <w:rFonts w:eastAsia="Calibri"/>
                <w:szCs w:val="20"/>
              </w:rPr>
            </w:pPr>
            <w:r w:rsidRPr="00D0234C">
              <w:rPr>
                <w:rFonts w:eastAsia="Calibri"/>
                <w:szCs w:val="20"/>
              </w:rPr>
              <w:t>Отвод поверхностного стока на очистные сооружения;</w:t>
            </w:r>
          </w:p>
          <w:p w14:paraId="1B3A1E91" w14:textId="77777777" w:rsidR="00D0234C" w:rsidRPr="00D0234C" w:rsidRDefault="00D0234C" w:rsidP="007B531E">
            <w:pPr>
              <w:numPr>
                <w:ilvl w:val="0"/>
                <w:numId w:val="20"/>
              </w:numPr>
              <w:tabs>
                <w:tab w:val="left" w:pos="332"/>
              </w:tabs>
              <w:kinsoku w:val="0"/>
              <w:overflowPunct w:val="0"/>
              <w:autoSpaceDE w:val="0"/>
              <w:autoSpaceDN w:val="0"/>
              <w:adjustRightInd w:val="0"/>
              <w:spacing w:after="0" w:line="269" w:lineRule="exact"/>
              <w:rPr>
                <w:rFonts w:eastAsia="Calibri"/>
                <w:szCs w:val="20"/>
              </w:rPr>
            </w:pPr>
            <w:r w:rsidRPr="00D0234C">
              <w:rPr>
                <w:rFonts w:eastAsia="Calibri"/>
                <w:szCs w:val="20"/>
              </w:rPr>
              <w:t>Твёрдое покрытие надорожках;</w:t>
            </w:r>
          </w:p>
          <w:p w14:paraId="1FB35ECB" w14:textId="77777777" w:rsidR="00D0234C" w:rsidRPr="00D0234C" w:rsidRDefault="00D0234C" w:rsidP="007B531E">
            <w:pPr>
              <w:numPr>
                <w:ilvl w:val="0"/>
                <w:numId w:val="20"/>
              </w:numPr>
              <w:tabs>
                <w:tab w:val="left" w:pos="332"/>
              </w:tabs>
              <w:kinsoku w:val="0"/>
              <w:overflowPunct w:val="0"/>
              <w:autoSpaceDE w:val="0"/>
              <w:autoSpaceDN w:val="0"/>
              <w:adjustRightInd w:val="0"/>
              <w:spacing w:after="0"/>
              <w:ind w:right="239"/>
              <w:rPr>
                <w:rFonts w:eastAsia="Calibri"/>
                <w:szCs w:val="20"/>
              </w:rPr>
            </w:pPr>
            <w:r w:rsidRPr="00D0234C">
              <w:rPr>
                <w:rFonts w:eastAsia="Calibri"/>
                <w:szCs w:val="20"/>
              </w:rPr>
              <w:t>Оборудование зданий канализацией с отводом сточных вод наКОС;</w:t>
            </w:r>
          </w:p>
          <w:p w14:paraId="3F485B7A" w14:textId="77777777" w:rsidR="00D0234C" w:rsidRPr="00D0234C" w:rsidRDefault="00D0234C" w:rsidP="007B531E">
            <w:pPr>
              <w:numPr>
                <w:ilvl w:val="0"/>
                <w:numId w:val="20"/>
              </w:numPr>
              <w:tabs>
                <w:tab w:val="left" w:pos="332"/>
              </w:tabs>
              <w:kinsoku w:val="0"/>
              <w:overflowPunct w:val="0"/>
              <w:autoSpaceDE w:val="0"/>
              <w:autoSpaceDN w:val="0"/>
              <w:adjustRightInd w:val="0"/>
              <w:spacing w:after="0"/>
              <w:ind w:right="209"/>
              <w:rPr>
                <w:rFonts w:eastAsia="Calibri"/>
                <w:szCs w:val="20"/>
              </w:rPr>
            </w:pPr>
            <w:r w:rsidRPr="00D0234C">
              <w:rPr>
                <w:rFonts w:eastAsia="Calibri"/>
                <w:szCs w:val="20"/>
              </w:rPr>
              <w:t>Оборудование водопроводных сооружений с учётом предотвращения загрязнения питьевой воды через оголовки и устья скважин ит.д.;</w:t>
            </w:r>
          </w:p>
          <w:p w14:paraId="55EA26F8" w14:textId="77777777" w:rsidR="00D0234C" w:rsidRPr="00D0234C" w:rsidRDefault="00D0234C" w:rsidP="007B531E">
            <w:pPr>
              <w:numPr>
                <w:ilvl w:val="0"/>
                <w:numId w:val="20"/>
              </w:numPr>
              <w:tabs>
                <w:tab w:val="left" w:pos="332"/>
              </w:tabs>
              <w:kinsoku w:val="0"/>
              <w:overflowPunct w:val="0"/>
              <w:autoSpaceDE w:val="0"/>
              <w:autoSpaceDN w:val="0"/>
              <w:adjustRightInd w:val="0"/>
              <w:spacing w:after="0"/>
              <w:ind w:right="505"/>
              <w:rPr>
                <w:rFonts w:eastAsia="Calibri"/>
                <w:szCs w:val="20"/>
              </w:rPr>
            </w:pPr>
            <w:r w:rsidRPr="00D0234C">
              <w:rPr>
                <w:rFonts w:eastAsia="Calibri"/>
                <w:szCs w:val="20"/>
              </w:rPr>
              <w:t>Оборудование водозаборов аппаратурой для контролядебита;</w:t>
            </w:r>
          </w:p>
        </w:tc>
      </w:tr>
      <w:tr w:rsidR="00D0234C" w:rsidRPr="00D0234C" w14:paraId="7A035BF1" w14:textId="77777777" w:rsidTr="00C13237">
        <w:trPr>
          <w:trHeight w:hRule="exact" w:val="3187"/>
        </w:trPr>
        <w:tc>
          <w:tcPr>
            <w:tcW w:w="914" w:type="dxa"/>
            <w:tcBorders>
              <w:top w:val="single" w:sz="4" w:space="0" w:color="000000"/>
              <w:left w:val="single" w:sz="4" w:space="0" w:color="000000"/>
              <w:bottom w:val="single" w:sz="4" w:space="0" w:color="000000"/>
              <w:right w:val="single" w:sz="4" w:space="0" w:color="000000"/>
            </w:tcBorders>
          </w:tcPr>
          <w:p w14:paraId="162F29F0" w14:textId="77777777" w:rsidR="00D0234C" w:rsidRPr="00D0234C" w:rsidRDefault="00D0234C" w:rsidP="00957486">
            <w:pPr>
              <w:kinsoku w:val="0"/>
              <w:overflowPunct w:val="0"/>
              <w:autoSpaceDE w:val="0"/>
              <w:autoSpaceDN w:val="0"/>
              <w:adjustRightInd w:val="0"/>
              <w:spacing w:after="0"/>
              <w:rPr>
                <w:rFonts w:eastAsia="Calibri"/>
                <w:i/>
                <w:iCs/>
                <w:szCs w:val="20"/>
              </w:rPr>
            </w:pPr>
          </w:p>
          <w:p w14:paraId="2A689DD4" w14:textId="77777777" w:rsidR="00D0234C" w:rsidRPr="00D0234C" w:rsidRDefault="00D0234C" w:rsidP="00957486">
            <w:pPr>
              <w:kinsoku w:val="0"/>
              <w:overflowPunct w:val="0"/>
              <w:autoSpaceDE w:val="0"/>
              <w:autoSpaceDN w:val="0"/>
              <w:adjustRightInd w:val="0"/>
              <w:spacing w:after="0"/>
              <w:rPr>
                <w:rFonts w:eastAsia="Calibri"/>
                <w:i/>
                <w:iCs/>
                <w:szCs w:val="20"/>
              </w:rPr>
            </w:pPr>
          </w:p>
          <w:p w14:paraId="0A7B85FE" w14:textId="77777777" w:rsidR="00D0234C" w:rsidRPr="00D0234C" w:rsidRDefault="00D0234C" w:rsidP="00957486">
            <w:pPr>
              <w:kinsoku w:val="0"/>
              <w:overflowPunct w:val="0"/>
              <w:autoSpaceDE w:val="0"/>
              <w:autoSpaceDN w:val="0"/>
              <w:adjustRightInd w:val="0"/>
              <w:spacing w:after="0"/>
              <w:rPr>
                <w:rFonts w:eastAsia="Calibri"/>
                <w:i/>
                <w:iCs/>
                <w:szCs w:val="20"/>
              </w:rPr>
            </w:pPr>
          </w:p>
          <w:p w14:paraId="3FD008B0" w14:textId="77777777" w:rsidR="00D0234C" w:rsidRPr="00D0234C" w:rsidRDefault="00D0234C" w:rsidP="00957486">
            <w:pPr>
              <w:kinsoku w:val="0"/>
              <w:overflowPunct w:val="0"/>
              <w:autoSpaceDE w:val="0"/>
              <w:autoSpaceDN w:val="0"/>
              <w:adjustRightInd w:val="0"/>
              <w:spacing w:after="0"/>
              <w:rPr>
                <w:rFonts w:eastAsia="Calibri"/>
                <w:i/>
                <w:iCs/>
                <w:szCs w:val="20"/>
              </w:rPr>
            </w:pPr>
          </w:p>
          <w:p w14:paraId="2AEA103F" w14:textId="77777777" w:rsidR="00D0234C" w:rsidRPr="00D0234C" w:rsidRDefault="00D0234C" w:rsidP="00957486">
            <w:pPr>
              <w:kinsoku w:val="0"/>
              <w:overflowPunct w:val="0"/>
              <w:autoSpaceDE w:val="0"/>
              <w:autoSpaceDN w:val="0"/>
              <w:adjustRightInd w:val="0"/>
              <w:spacing w:before="3" w:after="0"/>
              <w:rPr>
                <w:rFonts w:eastAsia="Calibri"/>
                <w:i/>
                <w:iCs/>
                <w:szCs w:val="20"/>
              </w:rPr>
            </w:pPr>
          </w:p>
          <w:p w14:paraId="707DFF39" w14:textId="77777777" w:rsidR="00D0234C" w:rsidRPr="00D0234C" w:rsidRDefault="00D0234C" w:rsidP="00957486">
            <w:pPr>
              <w:kinsoku w:val="0"/>
              <w:overflowPunct w:val="0"/>
              <w:autoSpaceDE w:val="0"/>
              <w:autoSpaceDN w:val="0"/>
              <w:adjustRightInd w:val="0"/>
              <w:spacing w:before="1" w:after="0" w:line="264" w:lineRule="exact"/>
              <w:ind w:left="98"/>
              <w:rPr>
                <w:rFonts w:eastAsia="Calibri"/>
                <w:szCs w:val="20"/>
              </w:rPr>
            </w:pPr>
            <w:r w:rsidRPr="00D0234C">
              <w:rPr>
                <w:rFonts w:eastAsia="Calibri"/>
                <w:szCs w:val="20"/>
              </w:rPr>
              <w:t>II и III</w:t>
            </w:r>
          </w:p>
          <w:p w14:paraId="2CB532B5" w14:textId="77777777" w:rsidR="00D0234C" w:rsidRPr="00D0234C" w:rsidRDefault="00D0234C" w:rsidP="00957486">
            <w:pPr>
              <w:kinsoku w:val="0"/>
              <w:overflowPunct w:val="0"/>
              <w:autoSpaceDE w:val="0"/>
              <w:autoSpaceDN w:val="0"/>
              <w:adjustRightInd w:val="0"/>
              <w:spacing w:after="0"/>
              <w:ind w:left="215" w:right="137" w:hanging="60"/>
              <w:rPr>
                <w:rFonts w:eastAsia="Calibri"/>
                <w:szCs w:val="20"/>
              </w:rPr>
            </w:pPr>
            <w:r w:rsidRPr="00D0234C">
              <w:rPr>
                <w:rFonts w:eastAsia="Calibri"/>
                <w:szCs w:val="20"/>
              </w:rPr>
              <w:t>пояса ЗСО</w:t>
            </w:r>
          </w:p>
        </w:tc>
        <w:tc>
          <w:tcPr>
            <w:tcW w:w="3008" w:type="dxa"/>
            <w:tcBorders>
              <w:top w:val="single" w:sz="4" w:space="0" w:color="000000"/>
              <w:left w:val="single" w:sz="4" w:space="0" w:color="000000"/>
              <w:bottom w:val="single" w:sz="4" w:space="0" w:color="000000"/>
              <w:right w:val="single" w:sz="4" w:space="0" w:color="000000"/>
            </w:tcBorders>
          </w:tcPr>
          <w:p w14:paraId="3E670D1D" w14:textId="77777777" w:rsidR="00D0234C" w:rsidRPr="00D0234C" w:rsidRDefault="00D0234C" w:rsidP="00957486">
            <w:pPr>
              <w:kinsoku w:val="0"/>
              <w:overflowPunct w:val="0"/>
              <w:autoSpaceDE w:val="0"/>
              <w:autoSpaceDN w:val="0"/>
              <w:adjustRightInd w:val="0"/>
              <w:spacing w:after="0"/>
              <w:rPr>
                <w:rFonts w:eastAsia="Calibri"/>
                <w:i/>
                <w:iCs/>
                <w:szCs w:val="20"/>
              </w:rPr>
            </w:pPr>
          </w:p>
          <w:p w14:paraId="126EF6B1" w14:textId="77777777" w:rsidR="00D0234C" w:rsidRPr="00D0234C" w:rsidRDefault="00D0234C" w:rsidP="00957486">
            <w:pPr>
              <w:kinsoku w:val="0"/>
              <w:overflowPunct w:val="0"/>
              <w:autoSpaceDE w:val="0"/>
              <w:autoSpaceDN w:val="0"/>
              <w:adjustRightInd w:val="0"/>
              <w:spacing w:before="8" w:after="0"/>
              <w:rPr>
                <w:rFonts w:eastAsia="Calibri"/>
                <w:i/>
                <w:iCs/>
                <w:szCs w:val="20"/>
              </w:rPr>
            </w:pPr>
          </w:p>
          <w:p w14:paraId="45FAA005" w14:textId="77777777" w:rsidR="00D0234C" w:rsidRPr="00D0234C" w:rsidRDefault="00D0234C" w:rsidP="007B531E">
            <w:pPr>
              <w:numPr>
                <w:ilvl w:val="0"/>
                <w:numId w:val="19"/>
              </w:numPr>
              <w:tabs>
                <w:tab w:val="left" w:pos="396"/>
              </w:tabs>
              <w:kinsoku w:val="0"/>
              <w:overflowPunct w:val="0"/>
              <w:autoSpaceDE w:val="0"/>
              <w:autoSpaceDN w:val="0"/>
              <w:adjustRightInd w:val="0"/>
              <w:spacing w:after="0"/>
              <w:ind w:right="168"/>
              <w:rPr>
                <w:rFonts w:eastAsia="Calibri"/>
                <w:szCs w:val="20"/>
              </w:rPr>
            </w:pPr>
            <w:r w:rsidRPr="00D0234C">
              <w:rPr>
                <w:rFonts w:eastAsia="Calibri"/>
                <w:szCs w:val="20"/>
              </w:rPr>
              <w:t>Закачка отработанных вод в подземные горизонты, подземного складирования твёрдых отходов и разработки недрземли;</w:t>
            </w:r>
          </w:p>
          <w:p w14:paraId="3AD9B0BD" w14:textId="77777777" w:rsidR="00D0234C" w:rsidRPr="00D0234C" w:rsidRDefault="00D0234C" w:rsidP="007B531E">
            <w:pPr>
              <w:numPr>
                <w:ilvl w:val="0"/>
                <w:numId w:val="19"/>
              </w:numPr>
              <w:tabs>
                <w:tab w:val="left" w:pos="396"/>
              </w:tabs>
              <w:kinsoku w:val="0"/>
              <w:overflowPunct w:val="0"/>
              <w:autoSpaceDE w:val="0"/>
              <w:autoSpaceDN w:val="0"/>
              <w:adjustRightInd w:val="0"/>
              <w:spacing w:after="0"/>
              <w:ind w:right="126"/>
              <w:rPr>
                <w:rFonts w:eastAsia="Calibri"/>
                <w:szCs w:val="20"/>
              </w:rPr>
            </w:pPr>
            <w:r w:rsidRPr="00D0234C">
              <w:rPr>
                <w:rFonts w:eastAsia="Calibri"/>
                <w:szCs w:val="20"/>
              </w:rPr>
              <w:t>Размещение складов ГСМ, накопителей промстоков,шламохранилищ,кладбищ.</w:t>
            </w:r>
          </w:p>
        </w:tc>
        <w:tc>
          <w:tcPr>
            <w:tcW w:w="5547" w:type="dxa"/>
            <w:tcBorders>
              <w:top w:val="single" w:sz="4" w:space="0" w:color="000000"/>
              <w:left w:val="single" w:sz="4" w:space="0" w:color="000000"/>
              <w:bottom w:val="single" w:sz="4" w:space="0" w:color="000000"/>
              <w:right w:val="single" w:sz="4" w:space="0" w:color="000000"/>
            </w:tcBorders>
          </w:tcPr>
          <w:p w14:paraId="4C5E2318" w14:textId="77777777" w:rsidR="00D0234C" w:rsidRPr="00D0234C" w:rsidRDefault="00D0234C" w:rsidP="007B531E">
            <w:pPr>
              <w:numPr>
                <w:ilvl w:val="0"/>
                <w:numId w:val="18"/>
              </w:numPr>
              <w:tabs>
                <w:tab w:val="left" w:pos="332"/>
              </w:tabs>
              <w:kinsoku w:val="0"/>
              <w:overflowPunct w:val="0"/>
              <w:autoSpaceDE w:val="0"/>
              <w:autoSpaceDN w:val="0"/>
              <w:adjustRightInd w:val="0"/>
              <w:spacing w:before="127" w:after="0"/>
              <w:ind w:right="246"/>
              <w:rPr>
                <w:rFonts w:eastAsia="Calibri"/>
                <w:szCs w:val="20"/>
              </w:rPr>
            </w:pPr>
            <w:r w:rsidRPr="00D0234C">
              <w:rPr>
                <w:rFonts w:eastAsia="Calibri"/>
                <w:szCs w:val="20"/>
              </w:rPr>
              <w:t>Выявление, тампонирование или восстановление всех старых, бездействующих или неправильно эксплуатируемых скважин, представляющих опасность в загрязнении водоносных горизонтов;</w:t>
            </w:r>
          </w:p>
          <w:p w14:paraId="527520CA" w14:textId="77777777" w:rsidR="00D0234C" w:rsidRPr="00D0234C" w:rsidRDefault="00D0234C" w:rsidP="007B531E">
            <w:pPr>
              <w:numPr>
                <w:ilvl w:val="0"/>
                <w:numId w:val="18"/>
              </w:numPr>
              <w:tabs>
                <w:tab w:val="left" w:pos="332"/>
              </w:tabs>
              <w:kinsoku w:val="0"/>
              <w:overflowPunct w:val="0"/>
              <w:autoSpaceDE w:val="0"/>
              <w:autoSpaceDN w:val="0"/>
              <w:adjustRightInd w:val="0"/>
              <w:spacing w:after="0"/>
              <w:ind w:right="176"/>
              <w:rPr>
                <w:rFonts w:eastAsia="Calibri"/>
                <w:szCs w:val="20"/>
              </w:rPr>
            </w:pPr>
            <w:r w:rsidRPr="00D0234C">
              <w:rPr>
                <w:rFonts w:eastAsia="Calibri"/>
                <w:szCs w:val="20"/>
              </w:rPr>
              <w:t>Благоустройство территории населённых пунктов (оборудование канализацией, устройство водонепроницаемых выгребов, организация отвода поверхностногостока);</w:t>
            </w:r>
          </w:p>
          <w:p w14:paraId="7277D3C0" w14:textId="77777777" w:rsidR="00D0234C" w:rsidRPr="00D0234C" w:rsidRDefault="00D0234C" w:rsidP="007B531E">
            <w:pPr>
              <w:numPr>
                <w:ilvl w:val="0"/>
                <w:numId w:val="18"/>
              </w:numPr>
              <w:tabs>
                <w:tab w:val="left" w:pos="332"/>
              </w:tabs>
              <w:kinsoku w:val="0"/>
              <w:overflowPunct w:val="0"/>
              <w:autoSpaceDE w:val="0"/>
              <w:autoSpaceDN w:val="0"/>
              <w:adjustRightInd w:val="0"/>
              <w:spacing w:after="0"/>
              <w:ind w:right="93"/>
              <w:rPr>
                <w:rFonts w:eastAsia="Calibri"/>
                <w:szCs w:val="20"/>
              </w:rPr>
            </w:pPr>
            <w:r w:rsidRPr="00D0234C">
              <w:rPr>
                <w:rFonts w:eastAsia="Calibri"/>
                <w:szCs w:val="20"/>
              </w:rPr>
              <w:t>В III поясе при использовании защищённых подземных вод, выполнении спецмероприятий по защите водоносного горизонта от загрязнения: размещение складов ГСМ, ядохимикатов, накопителей промстоков, шламохранилищ идр.</w:t>
            </w:r>
          </w:p>
        </w:tc>
      </w:tr>
    </w:tbl>
    <w:p w14:paraId="6DEB1BAB" w14:textId="77777777" w:rsidR="00D0234C" w:rsidRPr="00D0234C" w:rsidRDefault="00D0234C" w:rsidP="00D0234C">
      <w:pPr>
        <w:kinsoku w:val="0"/>
        <w:overflowPunct w:val="0"/>
        <w:autoSpaceDE w:val="0"/>
        <w:autoSpaceDN w:val="0"/>
        <w:adjustRightInd w:val="0"/>
        <w:spacing w:after="0"/>
        <w:rPr>
          <w:rFonts w:ascii="Century Schoolbook" w:eastAsia="Calibri" w:hAnsi="Century Schoolbook" w:cs="Century Schoolbook"/>
          <w:i/>
          <w:iCs/>
          <w:szCs w:val="20"/>
        </w:rPr>
      </w:pPr>
    </w:p>
    <w:p w14:paraId="6F915758" w14:textId="77777777" w:rsidR="00D0234C" w:rsidRPr="00F528F1" w:rsidRDefault="00D0234C" w:rsidP="00D0234C">
      <w:pPr>
        <w:tabs>
          <w:tab w:val="left" w:pos="426"/>
          <w:tab w:val="left" w:pos="708"/>
        </w:tabs>
        <w:spacing w:after="0"/>
        <w:ind w:left="142" w:firstLine="709"/>
        <w:jc w:val="both"/>
        <w:rPr>
          <w:sz w:val="24"/>
          <w:szCs w:val="24"/>
        </w:rPr>
      </w:pPr>
    </w:p>
    <w:p w14:paraId="35D0BE49" w14:textId="77777777" w:rsidR="001F6E87" w:rsidRPr="00F528F1" w:rsidRDefault="001F6E87" w:rsidP="007B531E">
      <w:pPr>
        <w:keepNext/>
        <w:keepLines/>
        <w:numPr>
          <w:ilvl w:val="1"/>
          <w:numId w:val="12"/>
        </w:numPr>
        <w:tabs>
          <w:tab w:val="left" w:pos="426"/>
        </w:tabs>
        <w:spacing w:after="0"/>
        <w:ind w:left="142" w:right="-284" w:firstLine="0"/>
        <w:jc w:val="both"/>
        <w:outlineLvl w:val="2"/>
        <w:rPr>
          <w:b/>
          <w:bCs/>
          <w:sz w:val="24"/>
          <w:szCs w:val="24"/>
        </w:rPr>
      </w:pPr>
      <w:bookmarkStart w:id="138" w:name="_Toc42255769"/>
      <w:bookmarkStart w:id="139" w:name="_Toc230266321"/>
      <w:r w:rsidRPr="00F528F1">
        <w:rPr>
          <w:b/>
          <w:bCs/>
          <w:sz w:val="24"/>
          <w:szCs w:val="24"/>
        </w:rPr>
        <w:t>границы планируемых зон размещения объектов централизованной системы водоотведения.</w:t>
      </w:r>
      <w:bookmarkEnd w:id="138"/>
      <w:bookmarkEnd w:id="139"/>
    </w:p>
    <w:p w14:paraId="2420BEFA" w14:textId="77777777" w:rsidR="00ED753D" w:rsidRDefault="00ED753D" w:rsidP="0008782E">
      <w:pPr>
        <w:tabs>
          <w:tab w:val="left" w:pos="426"/>
        </w:tabs>
        <w:spacing w:after="0"/>
        <w:ind w:left="142" w:firstLine="567"/>
        <w:jc w:val="both"/>
        <w:rPr>
          <w:sz w:val="24"/>
          <w:szCs w:val="24"/>
        </w:rPr>
      </w:pPr>
    </w:p>
    <w:p w14:paraId="174B491A" w14:textId="77777777" w:rsidR="001F6E87" w:rsidRPr="00F528F1" w:rsidRDefault="00D352C2" w:rsidP="00345165">
      <w:pPr>
        <w:tabs>
          <w:tab w:val="left" w:pos="426"/>
        </w:tabs>
        <w:spacing w:after="0" w:line="276" w:lineRule="auto"/>
        <w:ind w:left="142" w:firstLine="567"/>
        <w:jc w:val="both"/>
        <w:rPr>
          <w:sz w:val="24"/>
          <w:szCs w:val="24"/>
        </w:rPr>
      </w:pPr>
      <w:r w:rsidRPr="00D352C2">
        <w:rPr>
          <w:sz w:val="24"/>
          <w:szCs w:val="24"/>
        </w:rPr>
        <w:t xml:space="preserve">Границы </w:t>
      </w:r>
      <w:r w:rsidR="008E72AF">
        <w:rPr>
          <w:sz w:val="24"/>
          <w:szCs w:val="24"/>
        </w:rPr>
        <w:t xml:space="preserve">планируемых </w:t>
      </w:r>
      <w:r w:rsidRPr="00D352C2">
        <w:rPr>
          <w:sz w:val="24"/>
          <w:szCs w:val="24"/>
        </w:rPr>
        <w:t xml:space="preserve">объектов централизованных систем </w:t>
      </w:r>
      <w:r w:rsidRPr="00D6519B">
        <w:rPr>
          <w:sz w:val="24"/>
          <w:szCs w:val="24"/>
        </w:rPr>
        <w:t>водоотведения в период 202</w:t>
      </w:r>
      <w:r w:rsidR="00380149" w:rsidRPr="00D6519B">
        <w:rPr>
          <w:sz w:val="24"/>
          <w:szCs w:val="24"/>
        </w:rPr>
        <w:t>6</w:t>
      </w:r>
      <w:r w:rsidRPr="00D6519B">
        <w:rPr>
          <w:sz w:val="24"/>
          <w:szCs w:val="24"/>
        </w:rPr>
        <w:t xml:space="preserve"> – </w:t>
      </w:r>
      <w:r w:rsidR="00AA43CB">
        <w:rPr>
          <w:sz w:val="24"/>
          <w:szCs w:val="24"/>
        </w:rPr>
        <w:t>2036</w:t>
      </w:r>
      <w:r w:rsidRPr="00D6519B">
        <w:rPr>
          <w:sz w:val="24"/>
          <w:szCs w:val="24"/>
        </w:rPr>
        <w:t xml:space="preserve"> годы </w:t>
      </w:r>
      <w:r w:rsidR="00345165" w:rsidRPr="00D6519B">
        <w:rPr>
          <w:sz w:val="24"/>
          <w:szCs w:val="24"/>
        </w:rPr>
        <w:t>находятся в границах муниципального округа.</w:t>
      </w:r>
    </w:p>
    <w:p w14:paraId="3E401A7A" w14:textId="77777777" w:rsidR="001F6E87" w:rsidRDefault="001F6E87" w:rsidP="0008782E">
      <w:pPr>
        <w:tabs>
          <w:tab w:val="left" w:pos="426"/>
        </w:tabs>
        <w:spacing w:after="0"/>
        <w:ind w:left="142" w:firstLine="567"/>
        <w:jc w:val="both"/>
        <w:rPr>
          <w:sz w:val="24"/>
          <w:szCs w:val="24"/>
        </w:rPr>
      </w:pPr>
    </w:p>
    <w:p w14:paraId="3C447E5B" w14:textId="77777777" w:rsidR="00176B3D" w:rsidRDefault="00176B3D" w:rsidP="0008782E">
      <w:pPr>
        <w:tabs>
          <w:tab w:val="left" w:pos="426"/>
        </w:tabs>
        <w:spacing w:after="0"/>
        <w:ind w:left="142" w:firstLine="567"/>
        <w:jc w:val="both"/>
        <w:rPr>
          <w:sz w:val="24"/>
          <w:szCs w:val="24"/>
        </w:rPr>
      </w:pPr>
    </w:p>
    <w:p w14:paraId="2AB04034" w14:textId="77777777" w:rsidR="004A4874" w:rsidRDefault="004A4874" w:rsidP="0008782E">
      <w:pPr>
        <w:tabs>
          <w:tab w:val="left" w:pos="426"/>
        </w:tabs>
        <w:spacing w:after="0"/>
        <w:ind w:left="142" w:firstLine="567"/>
        <w:jc w:val="both"/>
        <w:rPr>
          <w:sz w:val="24"/>
          <w:szCs w:val="24"/>
        </w:rPr>
      </w:pPr>
    </w:p>
    <w:p w14:paraId="469BC7E2" w14:textId="77777777" w:rsidR="004A4874" w:rsidRDefault="004A4874" w:rsidP="0008782E">
      <w:pPr>
        <w:tabs>
          <w:tab w:val="left" w:pos="426"/>
        </w:tabs>
        <w:spacing w:after="0"/>
        <w:ind w:left="142" w:firstLine="567"/>
        <w:jc w:val="both"/>
        <w:rPr>
          <w:sz w:val="24"/>
          <w:szCs w:val="24"/>
        </w:rPr>
      </w:pPr>
    </w:p>
    <w:p w14:paraId="614FFD65" w14:textId="77777777" w:rsidR="004A4874" w:rsidRDefault="004A4874" w:rsidP="0008782E">
      <w:pPr>
        <w:tabs>
          <w:tab w:val="left" w:pos="426"/>
        </w:tabs>
        <w:spacing w:after="0"/>
        <w:ind w:left="142" w:firstLine="567"/>
        <w:jc w:val="both"/>
        <w:rPr>
          <w:sz w:val="24"/>
          <w:szCs w:val="24"/>
        </w:rPr>
      </w:pPr>
    </w:p>
    <w:p w14:paraId="54B8F2CB" w14:textId="77777777" w:rsidR="004A4874" w:rsidRDefault="004A4874" w:rsidP="0008782E">
      <w:pPr>
        <w:tabs>
          <w:tab w:val="left" w:pos="426"/>
        </w:tabs>
        <w:spacing w:after="0"/>
        <w:ind w:left="142" w:firstLine="567"/>
        <w:jc w:val="both"/>
        <w:rPr>
          <w:sz w:val="24"/>
          <w:szCs w:val="24"/>
        </w:rPr>
      </w:pPr>
    </w:p>
    <w:p w14:paraId="56472D30" w14:textId="77777777" w:rsidR="004A4874" w:rsidRDefault="004A4874" w:rsidP="0008782E">
      <w:pPr>
        <w:tabs>
          <w:tab w:val="left" w:pos="426"/>
        </w:tabs>
        <w:spacing w:after="0"/>
        <w:ind w:left="142" w:firstLine="567"/>
        <w:jc w:val="both"/>
        <w:rPr>
          <w:sz w:val="24"/>
          <w:szCs w:val="24"/>
        </w:rPr>
      </w:pPr>
    </w:p>
    <w:p w14:paraId="039D634E" w14:textId="77777777" w:rsidR="004A4874" w:rsidRDefault="004A4874" w:rsidP="0008782E">
      <w:pPr>
        <w:tabs>
          <w:tab w:val="left" w:pos="426"/>
        </w:tabs>
        <w:spacing w:after="0"/>
        <w:ind w:left="142" w:firstLine="567"/>
        <w:jc w:val="both"/>
        <w:rPr>
          <w:sz w:val="24"/>
          <w:szCs w:val="24"/>
        </w:rPr>
      </w:pPr>
    </w:p>
    <w:p w14:paraId="47F76B25" w14:textId="77777777" w:rsidR="00176B3D" w:rsidRDefault="00176B3D" w:rsidP="0008782E">
      <w:pPr>
        <w:tabs>
          <w:tab w:val="left" w:pos="426"/>
        </w:tabs>
        <w:spacing w:after="0"/>
        <w:ind w:left="142" w:firstLine="567"/>
        <w:jc w:val="both"/>
        <w:rPr>
          <w:sz w:val="24"/>
          <w:szCs w:val="24"/>
        </w:rPr>
      </w:pPr>
    </w:p>
    <w:p w14:paraId="79D6530A" w14:textId="77777777" w:rsidR="00176B3D" w:rsidRDefault="00176B3D" w:rsidP="0008782E">
      <w:pPr>
        <w:tabs>
          <w:tab w:val="left" w:pos="426"/>
        </w:tabs>
        <w:spacing w:after="0"/>
        <w:ind w:left="142" w:firstLine="567"/>
        <w:jc w:val="both"/>
        <w:rPr>
          <w:sz w:val="24"/>
          <w:szCs w:val="24"/>
        </w:rPr>
      </w:pPr>
    </w:p>
    <w:p w14:paraId="2E3C965A" w14:textId="77777777" w:rsidR="001F6E87" w:rsidRDefault="001F6E87" w:rsidP="007B531E">
      <w:pPr>
        <w:keepNext/>
        <w:keepLines/>
        <w:numPr>
          <w:ilvl w:val="0"/>
          <w:numId w:val="17"/>
        </w:numPr>
        <w:tabs>
          <w:tab w:val="left" w:pos="426"/>
        </w:tabs>
        <w:spacing w:after="0"/>
        <w:ind w:left="142" w:right="-2"/>
        <w:jc w:val="center"/>
        <w:outlineLvl w:val="1"/>
        <w:rPr>
          <w:b/>
          <w:bCs/>
          <w:sz w:val="32"/>
          <w:szCs w:val="32"/>
        </w:rPr>
      </w:pPr>
      <w:bookmarkStart w:id="140" w:name="_Toc41563001"/>
      <w:bookmarkStart w:id="141" w:name="_Toc230266322"/>
      <w:r w:rsidRPr="00B47F5C">
        <w:rPr>
          <w:b/>
          <w:bCs/>
          <w:sz w:val="32"/>
          <w:szCs w:val="32"/>
        </w:rPr>
        <w:lastRenderedPageBreak/>
        <w:t>Экологические аспекты мероприятий по строительству и реконструкции объектов централизованной системы водоотведения</w:t>
      </w:r>
      <w:bookmarkEnd w:id="140"/>
      <w:bookmarkEnd w:id="141"/>
    </w:p>
    <w:p w14:paraId="6560CDF0" w14:textId="77777777" w:rsidR="00B47F5C" w:rsidRPr="00B47F5C" w:rsidRDefault="00B47F5C" w:rsidP="002B70B6">
      <w:pPr>
        <w:pStyle w:val="S"/>
        <w:tabs>
          <w:tab w:val="left" w:pos="426"/>
        </w:tabs>
        <w:ind w:left="142" w:right="-2"/>
      </w:pPr>
    </w:p>
    <w:p w14:paraId="4DC968D2" w14:textId="77777777" w:rsidR="001F6E87" w:rsidRPr="00F528F1" w:rsidRDefault="001F6E87" w:rsidP="002B70B6">
      <w:pPr>
        <w:keepNext/>
        <w:keepLines/>
        <w:tabs>
          <w:tab w:val="left" w:pos="426"/>
        </w:tabs>
        <w:spacing w:after="0"/>
        <w:ind w:left="142" w:right="-2" w:firstLine="567"/>
        <w:jc w:val="both"/>
        <w:outlineLvl w:val="2"/>
        <w:rPr>
          <w:b/>
          <w:bCs/>
          <w:sz w:val="24"/>
          <w:szCs w:val="24"/>
        </w:rPr>
      </w:pPr>
      <w:bookmarkStart w:id="142" w:name="_Toc46484888"/>
      <w:bookmarkStart w:id="143" w:name="_Toc18579785"/>
      <w:bookmarkStart w:id="144" w:name="_Toc18940888"/>
      <w:bookmarkStart w:id="145" w:name="_Toc20315668"/>
      <w:bookmarkStart w:id="146" w:name="_Toc41563002"/>
      <w:bookmarkStart w:id="147" w:name="_Toc230266323"/>
      <w:bookmarkEnd w:id="142"/>
      <w:r w:rsidRPr="00F528F1">
        <w:rPr>
          <w:b/>
          <w:bCs/>
          <w:sz w:val="24"/>
          <w:szCs w:val="24"/>
        </w:rPr>
        <w:t>13.1. сведения о мероприятиях, содержащихся в планах снижения сбросов загрязняющих веществ, программах повышения экологической эффективности, планах мероприятий по охране окружающей среды;</w:t>
      </w:r>
      <w:bookmarkEnd w:id="143"/>
      <w:bookmarkEnd w:id="144"/>
      <w:bookmarkEnd w:id="145"/>
      <w:bookmarkEnd w:id="146"/>
      <w:bookmarkEnd w:id="147"/>
    </w:p>
    <w:p w14:paraId="42C72B10" w14:textId="77777777" w:rsidR="00595722" w:rsidRDefault="00595722" w:rsidP="00621A41">
      <w:pPr>
        <w:pStyle w:val="aff2"/>
        <w:tabs>
          <w:tab w:val="left" w:pos="426"/>
        </w:tabs>
        <w:spacing w:after="0"/>
        <w:ind w:left="0" w:firstLine="567"/>
        <w:jc w:val="both"/>
        <w:rPr>
          <w:rFonts w:ascii="Times New Roman" w:hAnsi="Times New Roman" w:cs="Times New Roman"/>
          <w:color w:val="000000"/>
          <w:sz w:val="24"/>
          <w:szCs w:val="24"/>
        </w:rPr>
      </w:pPr>
      <w:bookmarkStart w:id="148" w:name="_Toc18579786"/>
    </w:p>
    <w:p w14:paraId="6DCBD86E" w14:textId="77777777" w:rsidR="00621A41" w:rsidRPr="00621A41" w:rsidRDefault="00621A41" w:rsidP="00595722">
      <w:pPr>
        <w:pStyle w:val="aff2"/>
        <w:tabs>
          <w:tab w:val="left" w:pos="426"/>
        </w:tabs>
        <w:spacing w:after="0" w:line="276" w:lineRule="auto"/>
        <w:ind w:left="0" w:firstLine="567"/>
        <w:jc w:val="both"/>
        <w:rPr>
          <w:rFonts w:ascii="Times New Roman" w:hAnsi="Times New Roman" w:cs="Times New Roman"/>
          <w:color w:val="000000"/>
          <w:sz w:val="24"/>
          <w:szCs w:val="24"/>
        </w:rPr>
      </w:pPr>
      <w:r w:rsidRPr="00621A41">
        <w:rPr>
          <w:rFonts w:ascii="Times New Roman" w:hAnsi="Times New Roman" w:cs="Times New Roman"/>
          <w:color w:val="000000"/>
          <w:sz w:val="24"/>
          <w:szCs w:val="24"/>
        </w:rPr>
        <w:t>Необходимые меры по предотвращен</w:t>
      </w:r>
      <w:r>
        <w:rPr>
          <w:rFonts w:ascii="Times New Roman" w:hAnsi="Times New Roman" w:cs="Times New Roman"/>
          <w:color w:val="000000"/>
          <w:sz w:val="24"/>
          <w:szCs w:val="24"/>
        </w:rPr>
        <w:t>ию вредного воздействия на вод</w:t>
      </w:r>
      <w:r w:rsidRPr="00621A41">
        <w:rPr>
          <w:rFonts w:ascii="Times New Roman" w:hAnsi="Times New Roman" w:cs="Times New Roman"/>
          <w:color w:val="000000"/>
          <w:sz w:val="24"/>
          <w:szCs w:val="24"/>
        </w:rPr>
        <w:t>ный бассейн при сбросе сточных вод в черте населённого пункта – это снижение массы сброса загрязняющих веществ и микроорганизмов до наиболее жёстких нормативов качества воды из числа установленных.</w:t>
      </w:r>
    </w:p>
    <w:p w14:paraId="403AE913" w14:textId="77777777" w:rsidR="00621A41" w:rsidRDefault="0018577E" w:rsidP="00595722">
      <w:pPr>
        <w:pStyle w:val="aff2"/>
        <w:tabs>
          <w:tab w:val="left" w:pos="426"/>
        </w:tabs>
        <w:spacing w:after="0" w:line="276" w:lineRule="auto"/>
        <w:ind w:left="0"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Строительство</w:t>
      </w:r>
      <w:r w:rsidR="00595722">
        <w:rPr>
          <w:rFonts w:ascii="Times New Roman" w:hAnsi="Times New Roman" w:cs="Times New Roman"/>
          <w:color w:val="000000"/>
          <w:sz w:val="24"/>
          <w:szCs w:val="24"/>
        </w:rPr>
        <w:t xml:space="preserve"> системы очистных сооружений </w:t>
      </w:r>
      <w:r>
        <w:rPr>
          <w:rFonts w:ascii="Times New Roman" w:hAnsi="Times New Roman" w:cs="Times New Roman"/>
          <w:color w:val="000000"/>
          <w:sz w:val="24"/>
          <w:szCs w:val="24"/>
        </w:rPr>
        <w:t xml:space="preserve">с. Дзержинское </w:t>
      </w:r>
      <w:r w:rsidR="00621A41" w:rsidRPr="00621A41">
        <w:rPr>
          <w:rFonts w:ascii="Times New Roman" w:hAnsi="Times New Roman" w:cs="Times New Roman"/>
          <w:color w:val="000000"/>
          <w:sz w:val="24"/>
          <w:szCs w:val="24"/>
        </w:rPr>
        <w:t>позволит снизить количество сбросов загрязняющих веществ.</w:t>
      </w:r>
    </w:p>
    <w:p w14:paraId="2F0C5425" w14:textId="77777777" w:rsidR="002B70B6" w:rsidRPr="002B70B6" w:rsidRDefault="00DC1EFD" w:rsidP="00171A2A">
      <w:pPr>
        <w:pStyle w:val="aff2"/>
        <w:tabs>
          <w:tab w:val="left" w:pos="426"/>
        </w:tabs>
        <w:spacing w:after="0" w:line="276" w:lineRule="auto"/>
        <w:ind w:left="0" w:firstLine="567"/>
        <w:rPr>
          <w:rFonts w:ascii="Times New Roman" w:hAnsi="Times New Roman" w:cs="Times New Roman"/>
          <w:color w:val="000000"/>
          <w:sz w:val="24"/>
          <w:szCs w:val="24"/>
        </w:rPr>
      </w:pPr>
      <w:r>
        <w:rPr>
          <w:rFonts w:ascii="Times New Roman" w:hAnsi="Times New Roman" w:cs="Times New Roman"/>
          <w:color w:val="000000"/>
          <w:sz w:val="24"/>
          <w:szCs w:val="24"/>
        </w:rPr>
        <w:t>В числе</w:t>
      </w:r>
      <w:r>
        <w:rPr>
          <w:rFonts w:ascii="Times New Roman" w:hAnsi="Times New Roman" w:cs="Times New Roman"/>
          <w:color w:val="000000"/>
          <w:sz w:val="24"/>
          <w:szCs w:val="24"/>
        </w:rPr>
        <w:tab/>
        <w:t xml:space="preserve">основных мероприятий в </w:t>
      </w:r>
      <w:r w:rsidR="002B70B6" w:rsidRPr="002B70B6">
        <w:rPr>
          <w:rFonts w:ascii="Times New Roman" w:hAnsi="Times New Roman" w:cs="Times New Roman"/>
          <w:color w:val="000000"/>
          <w:sz w:val="24"/>
          <w:szCs w:val="24"/>
        </w:rPr>
        <w:t>совершенствовании</w:t>
      </w:r>
      <w:r w:rsidR="002B70B6" w:rsidRPr="002B70B6">
        <w:rPr>
          <w:rFonts w:ascii="Times New Roman" w:hAnsi="Times New Roman" w:cs="Times New Roman"/>
          <w:color w:val="000000"/>
          <w:sz w:val="24"/>
          <w:szCs w:val="24"/>
        </w:rPr>
        <w:tab/>
        <w:t>системы</w:t>
      </w:r>
      <w:r w:rsidR="0018577E">
        <w:rPr>
          <w:rFonts w:ascii="Times New Roman" w:hAnsi="Times New Roman" w:cs="Times New Roman"/>
          <w:color w:val="000000"/>
          <w:sz w:val="24"/>
          <w:szCs w:val="24"/>
        </w:rPr>
        <w:t xml:space="preserve"> </w:t>
      </w:r>
      <w:r w:rsidR="002B70B6" w:rsidRPr="002B70B6">
        <w:rPr>
          <w:rFonts w:ascii="Times New Roman" w:hAnsi="Times New Roman" w:cs="Times New Roman"/>
          <w:color w:val="000000"/>
          <w:sz w:val="24"/>
          <w:szCs w:val="24"/>
        </w:rPr>
        <w:t xml:space="preserve">канализования территории </w:t>
      </w:r>
      <w:r w:rsidR="00224B27" w:rsidRPr="00224B27">
        <w:rPr>
          <w:rFonts w:ascii="Times New Roman" w:hAnsi="Times New Roman" w:cs="Times New Roman"/>
          <w:color w:val="000000"/>
          <w:sz w:val="24"/>
          <w:szCs w:val="24"/>
        </w:rPr>
        <w:t xml:space="preserve">муниципального </w:t>
      </w:r>
      <w:r>
        <w:rPr>
          <w:rFonts w:ascii="Times New Roman" w:hAnsi="Times New Roman" w:cs="Times New Roman"/>
          <w:color w:val="000000"/>
          <w:sz w:val="24"/>
          <w:szCs w:val="24"/>
        </w:rPr>
        <w:t>образования</w:t>
      </w:r>
      <w:r w:rsidR="0018577E">
        <w:rPr>
          <w:rFonts w:ascii="Times New Roman" w:hAnsi="Times New Roman" w:cs="Times New Roman"/>
          <w:color w:val="000000"/>
          <w:sz w:val="24"/>
          <w:szCs w:val="24"/>
        </w:rPr>
        <w:t xml:space="preserve"> </w:t>
      </w:r>
      <w:r w:rsidR="002B70B6" w:rsidRPr="002B70B6">
        <w:rPr>
          <w:rFonts w:ascii="Times New Roman" w:hAnsi="Times New Roman" w:cs="Times New Roman"/>
          <w:color w:val="000000"/>
          <w:sz w:val="24"/>
          <w:szCs w:val="24"/>
        </w:rPr>
        <w:t>необходимо отметить:</w:t>
      </w:r>
    </w:p>
    <w:p w14:paraId="0704EBE8" w14:textId="77777777" w:rsidR="002B70B6" w:rsidRPr="002B70B6" w:rsidRDefault="002B70B6" w:rsidP="00224B27">
      <w:pPr>
        <w:pStyle w:val="aff2"/>
        <w:tabs>
          <w:tab w:val="left" w:pos="426"/>
        </w:tabs>
        <w:spacing w:after="0" w:line="276" w:lineRule="auto"/>
        <w:ind w:left="0" w:firstLine="567"/>
        <w:jc w:val="both"/>
        <w:rPr>
          <w:rFonts w:ascii="Times New Roman" w:hAnsi="Times New Roman" w:cs="Times New Roman"/>
          <w:color w:val="000000"/>
          <w:sz w:val="24"/>
          <w:szCs w:val="24"/>
        </w:rPr>
      </w:pPr>
      <w:r w:rsidRPr="002B70B6">
        <w:rPr>
          <w:rFonts w:ascii="Times New Roman" w:hAnsi="Times New Roman" w:cs="Times New Roman"/>
          <w:color w:val="000000"/>
          <w:sz w:val="24"/>
          <w:szCs w:val="24"/>
        </w:rPr>
        <w:t>–</w:t>
      </w:r>
      <w:r w:rsidRPr="002B70B6">
        <w:rPr>
          <w:rFonts w:ascii="Times New Roman" w:hAnsi="Times New Roman" w:cs="Times New Roman"/>
          <w:color w:val="000000"/>
          <w:sz w:val="24"/>
          <w:szCs w:val="24"/>
        </w:rPr>
        <w:tab/>
        <w:t>отвод сточных вод с территории индивидуальной жилой застройки обеспечить в герметичный выгреб и септики;</w:t>
      </w:r>
    </w:p>
    <w:p w14:paraId="62DADC4D" w14:textId="77777777" w:rsidR="002B70B6" w:rsidRDefault="002B70B6" w:rsidP="00224B27">
      <w:pPr>
        <w:pStyle w:val="aff2"/>
        <w:tabs>
          <w:tab w:val="left" w:pos="426"/>
        </w:tabs>
        <w:spacing w:after="0" w:line="276" w:lineRule="auto"/>
        <w:ind w:left="0" w:firstLine="567"/>
        <w:jc w:val="both"/>
        <w:rPr>
          <w:rFonts w:ascii="Times New Roman" w:hAnsi="Times New Roman" w:cs="Times New Roman"/>
          <w:color w:val="000000"/>
          <w:sz w:val="24"/>
          <w:szCs w:val="24"/>
        </w:rPr>
      </w:pPr>
      <w:r w:rsidRPr="002B70B6">
        <w:rPr>
          <w:rFonts w:ascii="Times New Roman" w:hAnsi="Times New Roman" w:cs="Times New Roman"/>
          <w:color w:val="000000"/>
          <w:sz w:val="24"/>
          <w:szCs w:val="24"/>
        </w:rPr>
        <w:t>–</w:t>
      </w:r>
      <w:r w:rsidRPr="002B70B6">
        <w:rPr>
          <w:rFonts w:ascii="Times New Roman" w:hAnsi="Times New Roman" w:cs="Times New Roman"/>
          <w:color w:val="000000"/>
          <w:sz w:val="24"/>
          <w:szCs w:val="24"/>
        </w:rPr>
        <w:tab/>
      </w:r>
      <w:r w:rsidR="0018577E">
        <w:rPr>
          <w:rFonts w:ascii="Times New Roman" w:hAnsi="Times New Roman" w:cs="Times New Roman"/>
          <w:color w:val="000000"/>
          <w:sz w:val="24"/>
          <w:szCs w:val="24"/>
        </w:rPr>
        <w:t>строительство</w:t>
      </w:r>
      <w:r w:rsidRPr="002B70B6">
        <w:rPr>
          <w:rFonts w:ascii="Times New Roman" w:hAnsi="Times New Roman" w:cs="Times New Roman"/>
          <w:color w:val="000000"/>
          <w:sz w:val="24"/>
          <w:szCs w:val="24"/>
        </w:rPr>
        <w:t xml:space="preserve"> участков </w:t>
      </w:r>
      <w:r w:rsidR="00DC1EFD">
        <w:rPr>
          <w:rFonts w:ascii="Times New Roman" w:hAnsi="Times New Roman" w:cs="Times New Roman"/>
          <w:color w:val="000000"/>
          <w:sz w:val="24"/>
          <w:szCs w:val="24"/>
        </w:rPr>
        <w:t>канализационного</w:t>
      </w:r>
      <w:r w:rsidRPr="002B70B6">
        <w:rPr>
          <w:rFonts w:ascii="Times New Roman" w:hAnsi="Times New Roman" w:cs="Times New Roman"/>
          <w:color w:val="000000"/>
          <w:sz w:val="24"/>
          <w:szCs w:val="24"/>
        </w:rPr>
        <w:t xml:space="preserve"> трубопров</w:t>
      </w:r>
      <w:r w:rsidR="00171A2A">
        <w:rPr>
          <w:rFonts w:ascii="Times New Roman" w:hAnsi="Times New Roman" w:cs="Times New Roman"/>
          <w:color w:val="000000"/>
          <w:sz w:val="24"/>
          <w:szCs w:val="24"/>
        </w:rPr>
        <w:t>ода.</w:t>
      </w:r>
    </w:p>
    <w:p w14:paraId="01425895" w14:textId="77777777" w:rsidR="002B70B6" w:rsidRDefault="002B70B6" w:rsidP="00C63BFD">
      <w:pPr>
        <w:pStyle w:val="aff2"/>
        <w:tabs>
          <w:tab w:val="left" w:pos="426"/>
        </w:tabs>
        <w:spacing w:after="0" w:line="276" w:lineRule="auto"/>
        <w:ind w:left="0" w:firstLine="567"/>
        <w:jc w:val="both"/>
        <w:rPr>
          <w:rFonts w:ascii="Times New Roman" w:hAnsi="Times New Roman" w:cs="Times New Roman"/>
          <w:color w:val="000000"/>
          <w:sz w:val="24"/>
          <w:szCs w:val="24"/>
        </w:rPr>
      </w:pPr>
      <w:r w:rsidRPr="002B70B6">
        <w:rPr>
          <w:rFonts w:ascii="Times New Roman" w:hAnsi="Times New Roman" w:cs="Times New Roman"/>
          <w:color w:val="000000"/>
          <w:sz w:val="24"/>
          <w:szCs w:val="24"/>
        </w:rPr>
        <w:t xml:space="preserve">Целью мероприятий по </w:t>
      </w:r>
      <w:r w:rsidR="0018577E">
        <w:rPr>
          <w:rFonts w:ascii="Times New Roman" w:hAnsi="Times New Roman" w:cs="Times New Roman"/>
          <w:color w:val="000000"/>
          <w:sz w:val="24"/>
          <w:szCs w:val="24"/>
        </w:rPr>
        <w:t>строительству</w:t>
      </w:r>
      <w:r w:rsidRPr="002B70B6">
        <w:rPr>
          <w:rFonts w:ascii="Times New Roman" w:hAnsi="Times New Roman" w:cs="Times New Roman"/>
          <w:color w:val="000000"/>
          <w:sz w:val="24"/>
          <w:szCs w:val="24"/>
        </w:rPr>
        <w:t xml:space="preserve"> централизованной системы канализации является предотвращение попадания неочищенных канализационных стоков в природную среду, охрана окружающей среды и улучшение качества жизни населения.</w:t>
      </w:r>
    </w:p>
    <w:p w14:paraId="694D011A" w14:textId="77777777" w:rsidR="00621A41" w:rsidRPr="00F528F1" w:rsidRDefault="00621A41" w:rsidP="00621A41">
      <w:pPr>
        <w:pStyle w:val="aff2"/>
        <w:tabs>
          <w:tab w:val="left" w:pos="426"/>
        </w:tabs>
        <w:spacing w:after="0"/>
        <w:ind w:left="0" w:firstLine="567"/>
        <w:jc w:val="both"/>
        <w:rPr>
          <w:rFonts w:ascii="Times New Roman" w:hAnsi="Times New Roman" w:cs="Times New Roman"/>
          <w:color w:val="000000"/>
          <w:sz w:val="24"/>
          <w:szCs w:val="24"/>
        </w:rPr>
      </w:pPr>
    </w:p>
    <w:p w14:paraId="4A302C65" w14:textId="77777777" w:rsidR="001F6E87" w:rsidRPr="00F528F1" w:rsidRDefault="001F6E87" w:rsidP="007B531E">
      <w:pPr>
        <w:keepNext/>
        <w:keepLines/>
        <w:numPr>
          <w:ilvl w:val="1"/>
          <w:numId w:val="13"/>
        </w:numPr>
        <w:tabs>
          <w:tab w:val="left" w:pos="426"/>
        </w:tabs>
        <w:spacing w:after="0"/>
        <w:ind w:left="142" w:right="-2" w:firstLine="0"/>
        <w:jc w:val="both"/>
        <w:outlineLvl w:val="2"/>
        <w:rPr>
          <w:b/>
          <w:bCs/>
          <w:sz w:val="24"/>
          <w:szCs w:val="24"/>
        </w:rPr>
      </w:pPr>
      <w:bookmarkStart w:id="149" w:name="_Toc18940889"/>
      <w:bookmarkStart w:id="150" w:name="_Toc20315669"/>
      <w:bookmarkStart w:id="151" w:name="_Toc41563003"/>
      <w:bookmarkStart w:id="152" w:name="_Toc230266324"/>
      <w:r w:rsidRPr="00F528F1">
        <w:rPr>
          <w:b/>
          <w:bCs/>
          <w:sz w:val="24"/>
          <w:szCs w:val="24"/>
        </w:rPr>
        <w:t>сведения о применении методов, безопасных для окружающей среды, при утилизации осадков сточных вод</w:t>
      </w:r>
      <w:bookmarkEnd w:id="148"/>
      <w:bookmarkEnd w:id="149"/>
      <w:bookmarkEnd w:id="150"/>
      <w:bookmarkEnd w:id="151"/>
      <w:r w:rsidRPr="00F528F1">
        <w:rPr>
          <w:b/>
          <w:bCs/>
          <w:sz w:val="24"/>
          <w:szCs w:val="24"/>
        </w:rPr>
        <w:t>.</w:t>
      </w:r>
      <w:bookmarkEnd w:id="152"/>
    </w:p>
    <w:p w14:paraId="3523FDDA" w14:textId="77777777" w:rsidR="00595722" w:rsidRDefault="00595722" w:rsidP="002B70B6">
      <w:pPr>
        <w:tabs>
          <w:tab w:val="left" w:pos="426"/>
        </w:tabs>
        <w:spacing w:after="0"/>
        <w:ind w:right="-2" w:firstLine="567"/>
        <w:jc w:val="both"/>
        <w:rPr>
          <w:sz w:val="24"/>
          <w:szCs w:val="24"/>
          <w:lang w:eastAsia="ru-RU"/>
        </w:rPr>
      </w:pPr>
    </w:p>
    <w:p w14:paraId="40CE61E5" w14:textId="77777777" w:rsidR="002B70B6" w:rsidRPr="002B70B6" w:rsidRDefault="002B70B6" w:rsidP="002B70B6">
      <w:pPr>
        <w:tabs>
          <w:tab w:val="left" w:pos="426"/>
        </w:tabs>
        <w:spacing w:after="0" w:line="276" w:lineRule="auto"/>
        <w:ind w:firstLine="567"/>
        <w:jc w:val="both"/>
        <w:rPr>
          <w:sz w:val="24"/>
          <w:szCs w:val="24"/>
          <w:lang w:eastAsia="ru-RU"/>
        </w:rPr>
      </w:pPr>
      <w:r w:rsidRPr="002B70B6">
        <w:rPr>
          <w:sz w:val="24"/>
          <w:szCs w:val="24"/>
          <w:lang w:eastAsia="ru-RU"/>
        </w:rPr>
        <w:t>Традиционные физико-химические методы переработки сточных вод приводят к образованию значительного количества твердых отходов. Некоторая их часть накапливается уже на первичной стадии осаждения, а остальные обусловлены приростом биомассы за счет биологического окисления углеродсодержащих компонентов в сточных водах. Твердые отходы изначально существуют в виде различных суспензий с содержанием твердых компонентов от 1 до 10%. По этой причине процессам выделения, переработки и ликвидации ила стоков следует уделять особое внимание при проектировании и эксплуатации любого предприятия по переработке сточных вод.</w:t>
      </w:r>
    </w:p>
    <w:p w14:paraId="488E75E4" w14:textId="77777777" w:rsidR="002B70B6" w:rsidRPr="002B70B6" w:rsidRDefault="002B70B6" w:rsidP="002B70B6">
      <w:pPr>
        <w:tabs>
          <w:tab w:val="left" w:pos="426"/>
        </w:tabs>
        <w:spacing w:after="0" w:line="276" w:lineRule="auto"/>
        <w:ind w:firstLine="567"/>
        <w:jc w:val="both"/>
        <w:rPr>
          <w:sz w:val="24"/>
          <w:szCs w:val="24"/>
          <w:lang w:eastAsia="ru-RU"/>
        </w:rPr>
      </w:pPr>
      <w:r w:rsidRPr="002B70B6">
        <w:rPr>
          <w:sz w:val="24"/>
          <w:szCs w:val="24"/>
          <w:lang w:eastAsia="ru-RU"/>
        </w:rPr>
        <w:t>Осадки очистных сооружений с учетом уровня их загрязнения могут быть утилизированы следующими способами: термофильным сбраживанием в метантенках, высушиванием, пастеризацией, обработкой гашеной известью и в радиационных установках, сжиганием, пиролизом, электролизом, получением активированных углей (сорбентов), захоронением, выдерживанием на иловых площадках, использованием как добавки при производстве керамзита, обработкой специальными реагентами с последующей утилизацией, компостированием.</w:t>
      </w:r>
    </w:p>
    <w:p w14:paraId="1C4D94A8" w14:textId="77777777" w:rsidR="001F6E87" w:rsidRPr="00F528F1" w:rsidRDefault="001F6E87" w:rsidP="002B70B6">
      <w:pPr>
        <w:tabs>
          <w:tab w:val="left" w:pos="426"/>
        </w:tabs>
        <w:spacing w:after="0" w:line="276" w:lineRule="auto"/>
        <w:ind w:firstLine="567"/>
        <w:jc w:val="both"/>
        <w:rPr>
          <w:sz w:val="24"/>
          <w:szCs w:val="24"/>
          <w:lang w:eastAsia="ru-RU"/>
        </w:rPr>
        <w:sectPr w:rsidR="001F6E87" w:rsidRPr="00F528F1" w:rsidSect="000B2E0D">
          <w:pgSz w:w="11906" w:h="16838" w:code="9"/>
          <w:pgMar w:top="1134" w:right="851" w:bottom="1134" w:left="1134" w:header="709" w:footer="709" w:gutter="0"/>
          <w:cols w:space="708"/>
          <w:titlePg/>
          <w:docGrid w:linePitch="360"/>
        </w:sectPr>
      </w:pPr>
    </w:p>
    <w:p w14:paraId="674CA8ED" w14:textId="77777777" w:rsidR="001F6E87" w:rsidRPr="00230F38" w:rsidRDefault="001F6E87" w:rsidP="007B531E">
      <w:pPr>
        <w:keepNext/>
        <w:keepLines/>
        <w:numPr>
          <w:ilvl w:val="0"/>
          <w:numId w:val="17"/>
        </w:numPr>
        <w:tabs>
          <w:tab w:val="left" w:pos="426"/>
        </w:tabs>
        <w:spacing w:after="0"/>
        <w:ind w:left="142" w:right="-284"/>
        <w:jc w:val="center"/>
        <w:outlineLvl w:val="1"/>
        <w:rPr>
          <w:b/>
          <w:bCs/>
          <w:sz w:val="32"/>
          <w:szCs w:val="32"/>
        </w:rPr>
      </w:pPr>
      <w:bookmarkStart w:id="153" w:name="_Toc230266325"/>
      <w:r w:rsidRPr="00230F38">
        <w:rPr>
          <w:b/>
          <w:bCs/>
          <w:sz w:val="32"/>
          <w:szCs w:val="32"/>
        </w:rPr>
        <w:lastRenderedPageBreak/>
        <w:t>Оценка потребности в капитальных вложениях в строительство, реконструкцию и модернизацию объектов централизованной системы водоотведения.</w:t>
      </w:r>
      <w:bookmarkEnd w:id="153"/>
    </w:p>
    <w:p w14:paraId="02F97946" w14:textId="77777777" w:rsidR="001F6E87" w:rsidRPr="00F528F1" w:rsidRDefault="001F6E87" w:rsidP="0008782E">
      <w:pPr>
        <w:tabs>
          <w:tab w:val="left" w:pos="426"/>
        </w:tabs>
        <w:spacing w:after="0"/>
        <w:ind w:left="142" w:firstLine="567"/>
        <w:jc w:val="both"/>
        <w:rPr>
          <w:sz w:val="24"/>
          <w:szCs w:val="24"/>
        </w:rPr>
      </w:pPr>
      <w:r w:rsidRPr="00F528F1">
        <w:rPr>
          <w:sz w:val="24"/>
          <w:szCs w:val="24"/>
        </w:rPr>
        <w:t xml:space="preserve">Схемой водоснабжения и водоотведения </w:t>
      </w:r>
      <w:r w:rsidR="005F6EF7">
        <w:rPr>
          <w:sz w:val="24"/>
          <w:szCs w:val="24"/>
        </w:rPr>
        <w:t>Дзержинско - Тасеевского</w:t>
      </w:r>
      <w:r w:rsidR="00CC1E23">
        <w:rPr>
          <w:sz w:val="24"/>
          <w:szCs w:val="24"/>
        </w:rPr>
        <w:t xml:space="preserve"> муниципального округа</w:t>
      </w:r>
      <w:r w:rsidRPr="00F528F1">
        <w:rPr>
          <w:sz w:val="24"/>
          <w:szCs w:val="24"/>
        </w:rPr>
        <w:t xml:space="preserve">предложены мероприятия, указанные в таблице </w:t>
      </w:r>
      <w:r w:rsidR="00531F72">
        <w:rPr>
          <w:sz w:val="24"/>
          <w:szCs w:val="24"/>
        </w:rPr>
        <w:t>данного раздела</w:t>
      </w:r>
      <w:r w:rsidRPr="00F528F1">
        <w:rPr>
          <w:sz w:val="24"/>
          <w:szCs w:val="24"/>
        </w:rPr>
        <w:t>.</w:t>
      </w:r>
    </w:p>
    <w:p w14:paraId="37AE187E" w14:textId="2FD5A574" w:rsidR="001F6E87" w:rsidRDefault="009044B2" w:rsidP="0011271C">
      <w:pPr>
        <w:pStyle w:val="ae"/>
      </w:pPr>
      <w:r>
        <w:t xml:space="preserve">Таблица </w:t>
      </w:r>
      <w:r w:rsidR="00950038">
        <w:fldChar w:fldCharType="begin"/>
      </w:r>
      <w:r w:rsidR="00950038">
        <w:instrText xml:space="preserve"> SEQ Таблица \* ARABIC </w:instrText>
      </w:r>
      <w:r w:rsidR="00950038">
        <w:fldChar w:fldCharType="separate"/>
      </w:r>
      <w:r w:rsidR="00144AE6">
        <w:rPr>
          <w:noProof/>
        </w:rPr>
        <w:t>44</w:t>
      </w:r>
      <w:r w:rsidR="00950038">
        <w:rPr>
          <w:noProof/>
        </w:rPr>
        <w:fldChar w:fldCharType="end"/>
      </w:r>
      <w:r w:rsidR="006945BD">
        <w:rPr>
          <w:noProof/>
        </w:rPr>
        <w:t xml:space="preserve"> </w:t>
      </w:r>
      <w:r w:rsidR="001F6E87" w:rsidRPr="00F528F1">
        <w:t xml:space="preserve">Оценка потребности в капитальных вложениях в строительство, реконструкцию и модернизацию объектов централизованной системы водоотведения </w:t>
      </w:r>
      <w:r w:rsidR="005F6EF7">
        <w:t>Дзержинско - Тасеевского</w:t>
      </w:r>
      <w:r w:rsidR="00CC1E23">
        <w:t xml:space="preserve"> муниципального округа</w:t>
      </w:r>
      <w:r w:rsidR="001F6E87" w:rsidRPr="00F528F1">
        <w:t>.</w:t>
      </w:r>
    </w:p>
    <w:tbl>
      <w:tblPr>
        <w:tblW w:w="144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3402"/>
        <w:gridCol w:w="8080"/>
      </w:tblGrid>
      <w:tr w:rsidR="00070067" w:rsidRPr="00070067" w14:paraId="4D7F9D22" w14:textId="77777777" w:rsidTr="00070067">
        <w:trPr>
          <w:trHeight w:val="300"/>
        </w:trPr>
        <w:tc>
          <w:tcPr>
            <w:tcW w:w="6379" w:type="dxa"/>
            <w:gridSpan w:val="2"/>
            <w:noWrap/>
            <w:vAlign w:val="bottom"/>
            <w:hideMark/>
          </w:tcPr>
          <w:p w14:paraId="2CEE7E1B" w14:textId="77777777" w:rsidR="00070067" w:rsidRPr="00070067" w:rsidRDefault="00070067" w:rsidP="00070067">
            <w:pPr>
              <w:spacing w:after="0"/>
              <w:rPr>
                <w:color w:val="000000"/>
                <w:szCs w:val="20"/>
                <w:lang w:eastAsia="ru-RU"/>
              </w:rPr>
            </w:pPr>
            <w:r w:rsidRPr="00070067">
              <w:rPr>
                <w:color w:val="000000"/>
                <w:szCs w:val="20"/>
                <w:lang w:eastAsia="ru-RU"/>
              </w:rPr>
              <w:t>Населенный пункт</w:t>
            </w:r>
          </w:p>
        </w:tc>
        <w:tc>
          <w:tcPr>
            <w:tcW w:w="8080" w:type="dxa"/>
            <w:noWrap/>
            <w:vAlign w:val="bottom"/>
            <w:hideMark/>
          </w:tcPr>
          <w:p w14:paraId="5468A49A" w14:textId="77777777" w:rsidR="00070067" w:rsidRPr="00070067" w:rsidRDefault="00070067" w:rsidP="00070067">
            <w:pPr>
              <w:spacing w:after="0"/>
              <w:rPr>
                <w:color w:val="000000"/>
                <w:szCs w:val="20"/>
                <w:lang w:eastAsia="ru-RU"/>
              </w:rPr>
            </w:pPr>
            <w:r w:rsidRPr="00070067">
              <w:rPr>
                <w:color w:val="000000"/>
                <w:szCs w:val="20"/>
                <w:lang w:eastAsia="ru-RU"/>
              </w:rPr>
              <w:t xml:space="preserve">с. Дзержинское </w:t>
            </w:r>
          </w:p>
        </w:tc>
      </w:tr>
      <w:tr w:rsidR="00070067" w:rsidRPr="00070067" w14:paraId="0F89268A" w14:textId="77777777" w:rsidTr="00070067">
        <w:trPr>
          <w:trHeight w:val="300"/>
        </w:trPr>
        <w:tc>
          <w:tcPr>
            <w:tcW w:w="6379" w:type="dxa"/>
            <w:gridSpan w:val="2"/>
            <w:noWrap/>
            <w:vAlign w:val="bottom"/>
            <w:hideMark/>
          </w:tcPr>
          <w:p w14:paraId="33BBFE7D" w14:textId="77777777" w:rsidR="00070067" w:rsidRPr="00070067" w:rsidRDefault="00070067" w:rsidP="00070067">
            <w:pPr>
              <w:spacing w:after="0"/>
              <w:rPr>
                <w:color w:val="000000"/>
                <w:szCs w:val="20"/>
                <w:lang w:eastAsia="ru-RU"/>
              </w:rPr>
            </w:pPr>
            <w:r w:rsidRPr="00070067">
              <w:rPr>
                <w:color w:val="000000"/>
                <w:szCs w:val="20"/>
                <w:lang w:eastAsia="ru-RU"/>
              </w:rPr>
              <w:t>Наименование мероприятия</w:t>
            </w:r>
          </w:p>
        </w:tc>
        <w:tc>
          <w:tcPr>
            <w:tcW w:w="8080" w:type="dxa"/>
            <w:noWrap/>
            <w:vAlign w:val="bottom"/>
            <w:hideMark/>
          </w:tcPr>
          <w:p w14:paraId="4E1ED2C8" w14:textId="77777777" w:rsidR="00070067" w:rsidRPr="00070067" w:rsidRDefault="00070067" w:rsidP="00070067">
            <w:pPr>
              <w:spacing w:after="0"/>
              <w:rPr>
                <w:color w:val="000000"/>
                <w:szCs w:val="20"/>
                <w:lang w:eastAsia="ru-RU"/>
              </w:rPr>
            </w:pPr>
            <w:r w:rsidRPr="00070067">
              <w:rPr>
                <w:color w:val="000000"/>
                <w:szCs w:val="20"/>
                <w:lang w:eastAsia="ru-RU"/>
              </w:rPr>
              <w:t>Строительство очистных сооружений канализационных стоков (ЖБО) в с. Дзержинское</w:t>
            </w:r>
          </w:p>
        </w:tc>
      </w:tr>
      <w:tr w:rsidR="00070067" w:rsidRPr="00070067" w14:paraId="6CBCFD40" w14:textId="77777777" w:rsidTr="00070067">
        <w:trPr>
          <w:trHeight w:val="300"/>
        </w:trPr>
        <w:tc>
          <w:tcPr>
            <w:tcW w:w="6379" w:type="dxa"/>
            <w:gridSpan w:val="2"/>
            <w:noWrap/>
            <w:vAlign w:val="bottom"/>
            <w:hideMark/>
          </w:tcPr>
          <w:p w14:paraId="1B98347B" w14:textId="77777777" w:rsidR="00070067" w:rsidRPr="00070067" w:rsidRDefault="00070067" w:rsidP="00070067">
            <w:pPr>
              <w:spacing w:after="0"/>
              <w:rPr>
                <w:color w:val="000000"/>
                <w:szCs w:val="20"/>
                <w:lang w:eastAsia="ru-RU"/>
              </w:rPr>
            </w:pPr>
            <w:r w:rsidRPr="00070067">
              <w:rPr>
                <w:color w:val="000000"/>
                <w:szCs w:val="20"/>
                <w:lang w:eastAsia="ru-RU"/>
              </w:rPr>
              <w:t>Краткое описание мероприятия</w:t>
            </w:r>
          </w:p>
        </w:tc>
        <w:tc>
          <w:tcPr>
            <w:tcW w:w="8080" w:type="dxa"/>
            <w:noWrap/>
            <w:vAlign w:val="bottom"/>
            <w:hideMark/>
          </w:tcPr>
          <w:p w14:paraId="39221CF0" w14:textId="77777777" w:rsidR="00070067" w:rsidRPr="00070067" w:rsidRDefault="00070067" w:rsidP="00070067">
            <w:pPr>
              <w:spacing w:after="0"/>
              <w:rPr>
                <w:color w:val="000000"/>
                <w:szCs w:val="20"/>
                <w:lang w:eastAsia="ru-RU"/>
              </w:rPr>
            </w:pPr>
            <w:r w:rsidRPr="00070067">
              <w:rPr>
                <w:color w:val="000000"/>
                <w:szCs w:val="20"/>
                <w:lang w:eastAsia="ru-RU"/>
              </w:rPr>
              <w:t>отсутствие очистных сооружений на территории района</w:t>
            </w:r>
          </w:p>
        </w:tc>
      </w:tr>
      <w:tr w:rsidR="00070067" w:rsidRPr="00070067" w14:paraId="3EF5A269" w14:textId="77777777" w:rsidTr="00070067">
        <w:trPr>
          <w:trHeight w:val="300"/>
        </w:trPr>
        <w:tc>
          <w:tcPr>
            <w:tcW w:w="2977" w:type="dxa"/>
            <w:noWrap/>
            <w:vAlign w:val="bottom"/>
            <w:hideMark/>
          </w:tcPr>
          <w:p w14:paraId="294C66D4" w14:textId="77777777" w:rsidR="00070067" w:rsidRPr="00070067" w:rsidRDefault="00070067" w:rsidP="00070067">
            <w:pPr>
              <w:spacing w:after="0"/>
              <w:rPr>
                <w:color w:val="000000"/>
                <w:szCs w:val="20"/>
                <w:lang w:eastAsia="ru-RU"/>
              </w:rPr>
            </w:pPr>
            <w:r w:rsidRPr="00070067">
              <w:rPr>
                <w:color w:val="000000"/>
                <w:szCs w:val="20"/>
                <w:lang w:eastAsia="ru-RU"/>
              </w:rPr>
              <w:t>Срок реализации</w:t>
            </w:r>
          </w:p>
        </w:tc>
        <w:tc>
          <w:tcPr>
            <w:tcW w:w="3402" w:type="dxa"/>
            <w:noWrap/>
            <w:vAlign w:val="bottom"/>
            <w:hideMark/>
          </w:tcPr>
          <w:p w14:paraId="7311A01D" w14:textId="77777777" w:rsidR="00070067" w:rsidRPr="00070067" w:rsidRDefault="00070067" w:rsidP="00070067">
            <w:pPr>
              <w:spacing w:after="0"/>
              <w:rPr>
                <w:color w:val="000000"/>
                <w:szCs w:val="20"/>
                <w:lang w:eastAsia="ru-RU"/>
              </w:rPr>
            </w:pPr>
            <w:r w:rsidRPr="00070067">
              <w:rPr>
                <w:color w:val="000000"/>
                <w:szCs w:val="20"/>
                <w:lang w:eastAsia="ru-RU"/>
              </w:rPr>
              <w:t>Начало работ (месяц, год)</w:t>
            </w:r>
          </w:p>
        </w:tc>
        <w:tc>
          <w:tcPr>
            <w:tcW w:w="8080" w:type="dxa"/>
            <w:noWrap/>
            <w:vAlign w:val="bottom"/>
            <w:hideMark/>
          </w:tcPr>
          <w:p w14:paraId="06387538" w14:textId="77777777" w:rsidR="00070067" w:rsidRPr="00070067" w:rsidRDefault="00070067" w:rsidP="00070067">
            <w:pPr>
              <w:spacing w:after="0"/>
              <w:jc w:val="right"/>
              <w:rPr>
                <w:color w:val="000000"/>
                <w:szCs w:val="20"/>
                <w:lang w:eastAsia="ru-RU"/>
              </w:rPr>
            </w:pPr>
            <w:r w:rsidRPr="00070067">
              <w:rPr>
                <w:color w:val="000000"/>
                <w:szCs w:val="20"/>
                <w:lang w:eastAsia="ru-RU"/>
              </w:rPr>
              <w:t>2026</w:t>
            </w:r>
          </w:p>
        </w:tc>
      </w:tr>
      <w:tr w:rsidR="00070067" w:rsidRPr="00070067" w14:paraId="5B011F3E" w14:textId="77777777" w:rsidTr="00070067">
        <w:trPr>
          <w:trHeight w:val="300"/>
        </w:trPr>
        <w:tc>
          <w:tcPr>
            <w:tcW w:w="2977" w:type="dxa"/>
            <w:noWrap/>
            <w:vAlign w:val="bottom"/>
            <w:hideMark/>
          </w:tcPr>
          <w:p w14:paraId="70647168" w14:textId="77777777" w:rsidR="00070067" w:rsidRPr="00070067" w:rsidRDefault="00070067" w:rsidP="00070067">
            <w:pPr>
              <w:spacing w:after="0"/>
              <w:jc w:val="right"/>
              <w:rPr>
                <w:color w:val="000000"/>
                <w:szCs w:val="20"/>
                <w:lang w:eastAsia="ru-RU"/>
              </w:rPr>
            </w:pPr>
          </w:p>
        </w:tc>
        <w:tc>
          <w:tcPr>
            <w:tcW w:w="3402" w:type="dxa"/>
            <w:noWrap/>
            <w:vAlign w:val="bottom"/>
            <w:hideMark/>
          </w:tcPr>
          <w:p w14:paraId="585F85C3" w14:textId="77777777" w:rsidR="00070067" w:rsidRPr="00070067" w:rsidRDefault="00070067" w:rsidP="00070067">
            <w:pPr>
              <w:spacing w:after="0"/>
              <w:rPr>
                <w:color w:val="000000"/>
                <w:szCs w:val="20"/>
                <w:lang w:eastAsia="ru-RU"/>
              </w:rPr>
            </w:pPr>
            <w:r w:rsidRPr="00070067">
              <w:rPr>
                <w:color w:val="000000"/>
                <w:szCs w:val="20"/>
                <w:lang w:eastAsia="ru-RU"/>
              </w:rPr>
              <w:t>Завершение работ (месяц, год)</w:t>
            </w:r>
          </w:p>
        </w:tc>
        <w:tc>
          <w:tcPr>
            <w:tcW w:w="8080" w:type="dxa"/>
            <w:noWrap/>
            <w:vAlign w:val="bottom"/>
            <w:hideMark/>
          </w:tcPr>
          <w:p w14:paraId="639B61BB" w14:textId="77777777" w:rsidR="00070067" w:rsidRPr="00070067" w:rsidRDefault="00070067" w:rsidP="00070067">
            <w:pPr>
              <w:spacing w:after="0"/>
              <w:jc w:val="right"/>
              <w:rPr>
                <w:color w:val="000000"/>
                <w:szCs w:val="20"/>
                <w:lang w:eastAsia="ru-RU"/>
              </w:rPr>
            </w:pPr>
            <w:r w:rsidRPr="00070067">
              <w:rPr>
                <w:color w:val="000000"/>
                <w:szCs w:val="20"/>
                <w:lang w:eastAsia="ru-RU"/>
              </w:rPr>
              <w:t>12.2028</w:t>
            </w:r>
          </w:p>
        </w:tc>
      </w:tr>
      <w:tr w:rsidR="00070067" w:rsidRPr="00070067" w14:paraId="67B5D228" w14:textId="77777777" w:rsidTr="00070067">
        <w:trPr>
          <w:trHeight w:val="300"/>
        </w:trPr>
        <w:tc>
          <w:tcPr>
            <w:tcW w:w="6379" w:type="dxa"/>
            <w:gridSpan w:val="2"/>
            <w:noWrap/>
            <w:vAlign w:val="bottom"/>
            <w:hideMark/>
          </w:tcPr>
          <w:p w14:paraId="55188555" w14:textId="77777777" w:rsidR="00070067" w:rsidRPr="00070067" w:rsidRDefault="00070067" w:rsidP="00070067">
            <w:pPr>
              <w:spacing w:after="0"/>
              <w:rPr>
                <w:color w:val="000000"/>
                <w:szCs w:val="20"/>
                <w:lang w:eastAsia="ru-RU"/>
              </w:rPr>
            </w:pPr>
            <w:r w:rsidRPr="00070067">
              <w:rPr>
                <w:color w:val="000000"/>
                <w:szCs w:val="20"/>
                <w:lang w:eastAsia="ru-RU"/>
              </w:rPr>
              <w:t>Состав работ</w:t>
            </w:r>
          </w:p>
        </w:tc>
        <w:tc>
          <w:tcPr>
            <w:tcW w:w="8080" w:type="dxa"/>
            <w:noWrap/>
            <w:vAlign w:val="bottom"/>
            <w:hideMark/>
          </w:tcPr>
          <w:p w14:paraId="28BFF8BA" w14:textId="77777777" w:rsidR="00070067" w:rsidRPr="00070067" w:rsidRDefault="00070067" w:rsidP="00070067">
            <w:pPr>
              <w:spacing w:after="0"/>
              <w:rPr>
                <w:color w:val="000000"/>
                <w:szCs w:val="20"/>
                <w:lang w:eastAsia="ru-RU"/>
              </w:rPr>
            </w:pPr>
            <w:r w:rsidRPr="00070067">
              <w:rPr>
                <w:color w:val="000000"/>
                <w:szCs w:val="20"/>
                <w:lang w:eastAsia="ru-RU"/>
              </w:rPr>
              <w:t>Строительно-монтажные работы</w:t>
            </w:r>
          </w:p>
        </w:tc>
      </w:tr>
      <w:tr w:rsidR="00070067" w:rsidRPr="00070067" w14:paraId="0EDA7CAF" w14:textId="77777777" w:rsidTr="00070067">
        <w:trPr>
          <w:trHeight w:val="300"/>
        </w:trPr>
        <w:tc>
          <w:tcPr>
            <w:tcW w:w="6379" w:type="dxa"/>
            <w:gridSpan w:val="2"/>
            <w:noWrap/>
            <w:vAlign w:val="bottom"/>
            <w:hideMark/>
          </w:tcPr>
          <w:p w14:paraId="454C3986" w14:textId="77777777" w:rsidR="00070067" w:rsidRPr="00070067" w:rsidRDefault="00070067" w:rsidP="00070067">
            <w:pPr>
              <w:spacing w:after="0"/>
              <w:rPr>
                <w:color w:val="000000"/>
                <w:szCs w:val="20"/>
                <w:lang w:eastAsia="ru-RU"/>
              </w:rPr>
            </w:pPr>
            <w:r w:rsidRPr="00070067">
              <w:rPr>
                <w:color w:val="000000"/>
                <w:szCs w:val="20"/>
                <w:lang w:eastAsia="ru-RU"/>
              </w:rPr>
              <w:t>Вид работ</w:t>
            </w:r>
          </w:p>
        </w:tc>
        <w:tc>
          <w:tcPr>
            <w:tcW w:w="8080" w:type="dxa"/>
            <w:noWrap/>
            <w:vAlign w:val="bottom"/>
            <w:hideMark/>
          </w:tcPr>
          <w:p w14:paraId="1847A03A" w14:textId="77777777" w:rsidR="00070067" w:rsidRPr="00070067" w:rsidRDefault="00070067" w:rsidP="00070067">
            <w:pPr>
              <w:spacing w:after="0"/>
              <w:rPr>
                <w:color w:val="000000"/>
                <w:szCs w:val="20"/>
                <w:lang w:eastAsia="ru-RU"/>
              </w:rPr>
            </w:pPr>
            <w:r w:rsidRPr="00070067">
              <w:rPr>
                <w:color w:val="000000"/>
                <w:szCs w:val="20"/>
                <w:lang w:eastAsia="ru-RU"/>
              </w:rPr>
              <w:t>Новое строительство</w:t>
            </w:r>
          </w:p>
        </w:tc>
      </w:tr>
      <w:tr w:rsidR="00070067" w:rsidRPr="00070067" w14:paraId="4D164D0B" w14:textId="77777777" w:rsidTr="00070067">
        <w:trPr>
          <w:trHeight w:val="300"/>
        </w:trPr>
        <w:tc>
          <w:tcPr>
            <w:tcW w:w="6379" w:type="dxa"/>
            <w:gridSpan w:val="2"/>
            <w:noWrap/>
            <w:vAlign w:val="bottom"/>
            <w:hideMark/>
          </w:tcPr>
          <w:p w14:paraId="6EEDEE1C" w14:textId="77777777" w:rsidR="00070067" w:rsidRPr="00070067" w:rsidRDefault="00070067" w:rsidP="00070067">
            <w:pPr>
              <w:spacing w:after="0"/>
              <w:rPr>
                <w:color w:val="000000"/>
                <w:szCs w:val="20"/>
                <w:lang w:eastAsia="ru-RU"/>
              </w:rPr>
            </w:pPr>
            <w:r w:rsidRPr="00070067">
              <w:rPr>
                <w:color w:val="000000"/>
                <w:szCs w:val="20"/>
                <w:lang w:eastAsia="ru-RU"/>
              </w:rPr>
              <w:t>Технические характеристики мероприятия</w:t>
            </w:r>
          </w:p>
        </w:tc>
        <w:tc>
          <w:tcPr>
            <w:tcW w:w="8080" w:type="dxa"/>
            <w:noWrap/>
            <w:vAlign w:val="bottom"/>
            <w:hideMark/>
          </w:tcPr>
          <w:p w14:paraId="38D48C47" w14:textId="77777777" w:rsidR="00070067" w:rsidRPr="00070067" w:rsidRDefault="00070067" w:rsidP="00070067">
            <w:pPr>
              <w:spacing w:after="0"/>
              <w:rPr>
                <w:color w:val="000000"/>
                <w:szCs w:val="20"/>
                <w:lang w:eastAsia="ru-RU"/>
              </w:rPr>
            </w:pPr>
            <w:r w:rsidRPr="00070067">
              <w:rPr>
                <w:color w:val="000000"/>
                <w:szCs w:val="20"/>
                <w:lang w:eastAsia="ru-RU"/>
              </w:rPr>
              <w:t>Мощность/производительность</w:t>
            </w:r>
          </w:p>
        </w:tc>
      </w:tr>
      <w:tr w:rsidR="00070067" w:rsidRPr="00070067" w14:paraId="1C14E9C7" w14:textId="77777777" w:rsidTr="00070067">
        <w:trPr>
          <w:trHeight w:val="300"/>
        </w:trPr>
        <w:tc>
          <w:tcPr>
            <w:tcW w:w="6379" w:type="dxa"/>
            <w:gridSpan w:val="2"/>
            <w:noWrap/>
            <w:vAlign w:val="bottom"/>
            <w:hideMark/>
          </w:tcPr>
          <w:p w14:paraId="6B96833F" w14:textId="77777777" w:rsidR="00070067" w:rsidRPr="00070067" w:rsidRDefault="00070067" w:rsidP="00070067">
            <w:pPr>
              <w:spacing w:after="0"/>
              <w:rPr>
                <w:color w:val="000000"/>
                <w:szCs w:val="20"/>
                <w:lang w:eastAsia="ru-RU"/>
              </w:rPr>
            </w:pPr>
            <w:r w:rsidRPr="00070067">
              <w:rPr>
                <w:color w:val="000000"/>
                <w:szCs w:val="20"/>
                <w:lang w:eastAsia="ru-RU"/>
              </w:rPr>
              <w:t>Единицы измерения</w:t>
            </w:r>
          </w:p>
        </w:tc>
        <w:tc>
          <w:tcPr>
            <w:tcW w:w="8080" w:type="dxa"/>
            <w:noWrap/>
            <w:vAlign w:val="bottom"/>
            <w:hideMark/>
          </w:tcPr>
          <w:p w14:paraId="08360971" w14:textId="77777777" w:rsidR="00070067" w:rsidRPr="00070067" w:rsidRDefault="00070067" w:rsidP="00070067">
            <w:pPr>
              <w:spacing w:after="0"/>
              <w:rPr>
                <w:color w:val="000000"/>
                <w:szCs w:val="20"/>
                <w:lang w:eastAsia="ru-RU"/>
              </w:rPr>
            </w:pPr>
            <w:r w:rsidRPr="00070067">
              <w:rPr>
                <w:color w:val="000000"/>
                <w:szCs w:val="20"/>
                <w:lang w:eastAsia="ru-RU"/>
              </w:rPr>
              <w:t>куб.м/сут.</w:t>
            </w:r>
          </w:p>
        </w:tc>
      </w:tr>
      <w:tr w:rsidR="00070067" w:rsidRPr="00070067" w14:paraId="42AD9F52" w14:textId="77777777" w:rsidTr="00070067">
        <w:trPr>
          <w:trHeight w:val="300"/>
        </w:trPr>
        <w:tc>
          <w:tcPr>
            <w:tcW w:w="6379" w:type="dxa"/>
            <w:gridSpan w:val="2"/>
            <w:noWrap/>
            <w:vAlign w:val="bottom"/>
            <w:hideMark/>
          </w:tcPr>
          <w:p w14:paraId="695933D5" w14:textId="77777777" w:rsidR="00070067" w:rsidRPr="00070067" w:rsidRDefault="00070067" w:rsidP="00070067">
            <w:pPr>
              <w:spacing w:after="0"/>
              <w:rPr>
                <w:color w:val="000000"/>
                <w:szCs w:val="20"/>
                <w:lang w:eastAsia="ru-RU"/>
              </w:rPr>
            </w:pPr>
            <w:r w:rsidRPr="00070067">
              <w:rPr>
                <w:color w:val="000000"/>
                <w:szCs w:val="20"/>
                <w:lang w:eastAsia="ru-RU"/>
              </w:rPr>
              <w:t>Значения технических характеристик до реализации мероприятия</w:t>
            </w:r>
          </w:p>
        </w:tc>
        <w:tc>
          <w:tcPr>
            <w:tcW w:w="8080" w:type="dxa"/>
            <w:noWrap/>
            <w:vAlign w:val="bottom"/>
            <w:hideMark/>
          </w:tcPr>
          <w:p w14:paraId="1E266998" w14:textId="77777777" w:rsidR="00070067" w:rsidRPr="00070067" w:rsidRDefault="00070067" w:rsidP="00070067">
            <w:pPr>
              <w:spacing w:after="0"/>
              <w:jc w:val="right"/>
              <w:rPr>
                <w:color w:val="000000"/>
                <w:szCs w:val="20"/>
                <w:lang w:eastAsia="ru-RU"/>
              </w:rPr>
            </w:pPr>
            <w:r w:rsidRPr="00070067">
              <w:rPr>
                <w:color w:val="000000"/>
                <w:szCs w:val="20"/>
                <w:lang w:eastAsia="ru-RU"/>
              </w:rPr>
              <w:t>0</w:t>
            </w:r>
          </w:p>
        </w:tc>
      </w:tr>
      <w:tr w:rsidR="00070067" w:rsidRPr="00070067" w14:paraId="2F8CD910" w14:textId="77777777" w:rsidTr="00070067">
        <w:trPr>
          <w:trHeight w:val="300"/>
        </w:trPr>
        <w:tc>
          <w:tcPr>
            <w:tcW w:w="6379" w:type="dxa"/>
            <w:gridSpan w:val="2"/>
            <w:noWrap/>
            <w:vAlign w:val="bottom"/>
            <w:hideMark/>
          </w:tcPr>
          <w:p w14:paraId="19C5E1FC" w14:textId="77777777" w:rsidR="00070067" w:rsidRPr="00070067" w:rsidRDefault="00070067" w:rsidP="00070067">
            <w:pPr>
              <w:spacing w:after="0"/>
              <w:rPr>
                <w:color w:val="000000"/>
                <w:szCs w:val="20"/>
                <w:lang w:eastAsia="ru-RU"/>
              </w:rPr>
            </w:pPr>
            <w:r w:rsidRPr="00070067">
              <w:rPr>
                <w:color w:val="000000"/>
                <w:szCs w:val="20"/>
                <w:lang w:eastAsia="ru-RU"/>
              </w:rPr>
              <w:t>Значения технических характеристик после реализации мероприятия</w:t>
            </w:r>
          </w:p>
        </w:tc>
        <w:tc>
          <w:tcPr>
            <w:tcW w:w="8080" w:type="dxa"/>
            <w:noWrap/>
            <w:vAlign w:val="bottom"/>
            <w:hideMark/>
          </w:tcPr>
          <w:p w14:paraId="577B482D" w14:textId="77777777" w:rsidR="00070067" w:rsidRPr="00070067" w:rsidRDefault="00070067" w:rsidP="00070067">
            <w:pPr>
              <w:spacing w:after="0"/>
              <w:rPr>
                <w:color w:val="000000"/>
                <w:szCs w:val="20"/>
                <w:lang w:eastAsia="ru-RU"/>
              </w:rPr>
            </w:pPr>
            <w:r w:rsidRPr="00070067">
              <w:rPr>
                <w:color w:val="000000"/>
                <w:szCs w:val="20"/>
                <w:lang w:eastAsia="ru-RU"/>
              </w:rPr>
              <w:t>КОС производительностью 500 м3/сут.</w:t>
            </w:r>
          </w:p>
        </w:tc>
      </w:tr>
      <w:tr w:rsidR="00070067" w:rsidRPr="00070067" w14:paraId="289A7FDC" w14:textId="77777777" w:rsidTr="00070067">
        <w:trPr>
          <w:trHeight w:val="300"/>
        </w:trPr>
        <w:tc>
          <w:tcPr>
            <w:tcW w:w="6379" w:type="dxa"/>
            <w:gridSpan w:val="2"/>
            <w:noWrap/>
            <w:vAlign w:val="bottom"/>
            <w:hideMark/>
          </w:tcPr>
          <w:p w14:paraId="4970182C" w14:textId="77777777" w:rsidR="00070067" w:rsidRPr="00070067" w:rsidRDefault="00070067" w:rsidP="00070067">
            <w:pPr>
              <w:spacing w:after="0"/>
              <w:rPr>
                <w:color w:val="000000"/>
                <w:szCs w:val="20"/>
                <w:lang w:eastAsia="ru-RU"/>
              </w:rPr>
            </w:pPr>
            <w:r w:rsidRPr="00070067">
              <w:rPr>
                <w:color w:val="000000"/>
                <w:szCs w:val="20"/>
                <w:lang w:eastAsia="ru-RU"/>
              </w:rPr>
              <w:t>Численность населения, для которого улучшится качество коммунальных услуг</w:t>
            </w:r>
          </w:p>
        </w:tc>
        <w:tc>
          <w:tcPr>
            <w:tcW w:w="8080" w:type="dxa"/>
            <w:noWrap/>
            <w:vAlign w:val="bottom"/>
            <w:hideMark/>
          </w:tcPr>
          <w:p w14:paraId="6C5C3642" w14:textId="77777777" w:rsidR="00070067" w:rsidRPr="00070067" w:rsidRDefault="00070067" w:rsidP="00070067">
            <w:pPr>
              <w:spacing w:after="0"/>
              <w:jc w:val="right"/>
              <w:rPr>
                <w:color w:val="000000"/>
                <w:szCs w:val="20"/>
                <w:lang w:eastAsia="ru-RU"/>
              </w:rPr>
            </w:pPr>
            <w:r w:rsidRPr="00070067">
              <w:rPr>
                <w:color w:val="000000"/>
                <w:szCs w:val="20"/>
                <w:lang w:eastAsia="ru-RU"/>
              </w:rPr>
              <w:t>12117</w:t>
            </w:r>
          </w:p>
        </w:tc>
      </w:tr>
      <w:tr w:rsidR="00070067" w:rsidRPr="00070067" w14:paraId="750BE661" w14:textId="77777777" w:rsidTr="00070067">
        <w:trPr>
          <w:trHeight w:val="300"/>
        </w:trPr>
        <w:tc>
          <w:tcPr>
            <w:tcW w:w="14459" w:type="dxa"/>
            <w:gridSpan w:val="3"/>
            <w:noWrap/>
            <w:vAlign w:val="bottom"/>
            <w:hideMark/>
          </w:tcPr>
          <w:p w14:paraId="4A27D464" w14:textId="77777777" w:rsidR="00070067" w:rsidRPr="00070067" w:rsidRDefault="00070067" w:rsidP="00070067">
            <w:pPr>
              <w:spacing w:after="0"/>
              <w:rPr>
                <w:color w:val="000000"/>
                <w:szCs w:val="20"/>
                <w:lang w:eastAsia="ru-RU"/>
              </w:rPr>
            </w:pPr>
            <w:r w:rsidRPr="00070067">
              <w:rPr>
                <w:color w:val="000000"/>
                <w:szCs w:val="20"/>
                <w:lang w:eastAsia="ru-RU"/>
              </w:rPr>
              <w:t>Механизм финансирования</w:t>
            </w:r>
          </w:p>
        </w:tc>
      </w:tr>
      <w:tr w:rsidR="00070067" w:rsidRPr="00070067" w14:paraId="501F03E3" w14:textId="77777777" w:rsidTr="00070067">
        <w:trPr>
          <w:trHeight w:val="300"/>
        </w:trPr>
        <w:tc>
          <w:tcPr>
            <w:tcW w:w="14459" w:type="dxa"/>
            <w:gridSpan w:val="3"/>
            <w:noWrap/>
            <w:vAlign w:val="bottom"/>
            <w:hideMark/>
          </w:tcPr>
          <w:p w14:paraId="64920036" w14:textId="77777777" w:rsidR="00070067" w:rsidRPr="00070067" w:rsidRDefault="00070067" w:rsidP="00070067">
            <w:pPr>
              <w:spacing w:after="0"/>
              <w:rPr>
                <w:color w:val="000000"/>
                <w:szCs w:val="20"/>
                <w:lang w:eastAsia="ru-RU"/>
              </w:rPr>
            </w:pPr>
            <w:r w:rsidRPr="00070067">
              <w:rPr>
                <w:color w:val="000000"/>
                <w:szCs w:val="20"/>
                <w:lang w:eastAsia="ru-RU"/>
              </w:rPr>
              <w:t>Дополнительная информация о механизме финансирования</w:t>
            </w:r>
          </w:p>
        </w:tc>
      </w:tr>
      <w:tr w:rsidR="00C54901" w:rsidRPr="00070067" w14:paraId="3C6C7724" w14:textId="77777777" w:rsidTr="00C54901">
        <w:trPr>
          <w:trHeight w:val="300"/>
        </w:trPr>
        <w:tc>
          <w:tcPr>
            <w:tcW w:w="2977" w:type="dxa"/>
            <w:vMerge w:val="restart"/>
            <w:noWrap/>
            <w:vAlign w:val="center"/>
            <w:hideMark/>
          </w:tcPr>
          <w:p w14:paraId="50E5075C" w14:textId="77777777" w:rsidR="00C54901" w:rsidRPr="00070067" w:rsidRDefault="00C54901" w:rsidP="00C54901">
            <w:pPr>
              <w:spacing w:after="0"/>
              <w:rPr>
                <w:color w:val="000000"/>
                <w:szCs w:val="20"/>
                <w:lang w:eastAsia="ru-RU"/>
              </w:rPr>
            </w:pPr>
            <w:r w:rsidRPr="00070067">
              <w:rPr>
                <w:color w:val="000000"/>
                <w:szCs w:val="20"/>
                <w:lang w:eastAsia="ru-RU"/>
              </w:rPr>
              <w:t>Итого</w:t>
            </w:r>
          </w:p>
        </w:tc>
        <w:tc>
          <w:tcPr>
            <w:tcW w:w="3402" w:type="dxa"/>
            <w:noWrap/>
            <w:vAlign w:val="bottom"/>
            <w:hideMark/>
          </w:tcPr>
          <w:p w14:paraId="7D5843D6" w14:textId="77777777" w:rsidR="00C54901" w:rsidRPr="00070067" w:rsidRDefault="00C54901" w:rsidP="00070067">
            <w:pPr>
              <w:spacing w:after="0"/>
              <w:rPr>
                <w:color w:val="000000"/>
                <w:szCs w:val="20"/>
                <w:lang w:eastAsia="ru-RU"/>
              </w:rPr>
            </w:pPr>
            <w:r w:rsidRPr="00070067">
              <w:rPr>
                <w:color w:val="000000"/>
                <w:szCs w:val="20"/>
                <w:lang w:eastAsia="ru-RU"/>
              </w:rPr>
              <w:t>Всего</w:t>
            </w:r>
          </w:p>
        </w:tc>
        <w:tc>
          <w:tcPr>
            <w:tcW w:w="8080" w:type="dxa"/>
            <w:noWrap/>
            <w:vAlign w:val="bottom"/>
            <w:hideMark/>
          </w:tcPr>
          <w:p w14:paraId="3E2F6CC4" w14:textId="77777777" w:rsidR="00C54901" w:rsidRPr="00070067" w:rsidRDefault="00C54901" w:rsidP="00070067">
            <w:pPr>
              <w:spacing w:after="0"/>
              <w:jc w:val="right"/>
              <w:rPr>
                <w:color w:val="000000"/>
                <w:szCs w:val="20"/>
                <w:lang w:eastAsia="ru-RU"/>
              </w:rPr>
            </w:pPr>
            <w:r w:rsidRPr="00070067">
              <w:rPr>
                <w:color w:val="000000"/>
                <w:szCs w:val="20"/>
                <w:lang w:eastAsia="ru-RU"/>
              </w:rPr>
              <w:t>247500000</w:t>
            </w:r>
          </w:p>
        </w:tc>
      </w:tr>
      <w:tr w:rsidR="00C54901" w:rsidRPr="00070067" w14:paraId="006ED804" w14:textId="77777777" w:rsidTr="00070067">
        <w:trPr>
          <w:trHeight w:val="300"/>
        </w:trPr>
        <w:tc>
          <w:tcPr>
            <w:tcW w:w="2977" w:type="dxa"/>
            <w:vMerge/>
            <w:noWrap/>
            <w:vAlign w:val="bottom"/>
            <w:hideMark/>
          </w:tcPr>
          <w:p w14:paraId="2823750C" w14:textId="77777777" w:rsidR="00C54901" w:rsidRPr="00070067" w:rsidRDefault="00C54901" w:rsidP="00070067">
            <w:pPr>
              <w:spacing w:after="0"/>
              <w:jc w:val="right"/>
              <w:rPr>
                <w:color w:val="000000"/>
                <w:szCs w:val="20"/>
                <w:lang w:eastAsia="ru-RU"/>
              </w:rPr>
            </w:pPr>
          </w:p>
        </w:tc>
        <w:tc>
          <w:tcPr>
            <w:tcW w:w="3402" w:type="dxa"/>
            <w:noWrap/>
            <w:vAlign w:val="bottom"/>
            <w:hideMark/>
          </w:tcPr>
          <w:p w14:paraId="734E2672" w14:textId="77777777" w:rsidR="00C54901" w:rsidRPr="00070067" w:rsidRDefault="00C54901" w:rsidP="00070067">
            <w:pPr>
              <w:spacing w:after="0"/>
              <w:rPr>
                <w:color w:val="000000"/>
                <w:szCs w:val="20"/>
                <w:lang w:eastAsia="ru-RU"/>
              </w:rPr>
            </w:pPr>
            <w:r w:rsidRPr="00070067">
              <w:rPr>
                <w:color w:val="000000"/>
                <w:szCs w:val="20"/>
                <w:lang w:eastAsia="ru-RU"/>
              </w:rPr>
              <w:t>ФБ</w:t>
            </w:r>
          </w:p>
        </w:tc>
        <w:tc>
          <w:tcPr>
            <w:tcW w:w="8080" w:type="dxa"/>
            <w:noWrap/>
            <w:vAlign w:val="bottom"/>
            <w:hideMark/>
          </w:tcPr>
          <w:p w14:paraId="1825E27F" w14:textId="77777777" w:rsidR="00C54901" w:rsidRPr="00070067" w:rsidRDefault="00C54901" w:rsidP="00070067">
            <w:pPr>
              <w:spacing w:after="0"/>
              <w:jc w:val="right"/>
              <w:rPr>
                <w:color w:val="000000"/>
                <w:szCs w:val="20"/>
                <w:lang w:eastAsia="ru-RU"/>
              </w:rPr>
            </w:pPr>
            <w:r w:rsidRPr="00070067">
              <w:rPr>
                <w:color w:val="000000"/>
                <w:szCs w:val="20"/>
                <w:lang w:eastAsia="ru-RU"/>
              </w:rPr>
              <w:t>247500000</w:t>
            </w:r>
          </w:p>
        </w:tc>
      </w:tr>
      <w:tr w:rsidR="00C54901" w:rsidRPr="00070067" w14:paraId="22B596E6" w14:textId="77777777" w:rsidTr="00070067">
        <w:trPr>
          <w:trHeight w:val="300"/>
        </w:trPr>
        <w:tc>
          <w:tcPr>
            <w:tcW w:w="2977" w:type="dxa"/>
            <w:vMerge/>
            <w:noWrap/>
            <w:vAlign w:val="bottom"/>
            <w:hideMark/>
          </w:tcPr>
          <w:p w14:paraId="3761B592" w14:textId="77777777" w:rsidR="00C54901" w:rsidRPr="00070067" w:rsidRDefault="00C54901" w:rsidP="00070067">
            <w:pPr>
              <w:spacing w:after="0"/>
              <w:jc w:val="right"/>
              <w:rPr>
                <w:color w:val="000000"/>
                <w:szCs w:val="20"/>
                <w:lang w:eastAsia="ru-RU"/>
              </w:rPr>
            </w:pPr>
          </w:p>
        </w:tc>
        <w:tc>
          <w:tcPr>
            <w:tcW w:w="3402" w:type="dxa"/>
            <w:noWrap/>
            <w:vAlign w:val="bottom"/>
            <w:hideMark/>
          </w:tcPr>
          <w:p w14:paraId="3A7F6AA5" w14:textId="77777777" w:rsidR="00C54901" w:rsidRPr="00070067" w:rsidRDefault="00C54901" w:rsidP="00070067">
            <w:pPr>
              <w:spacing w:after="0"/>
              <w:rPr>
                <w:color w:val="000000"/>
                <w:szCs w:val="20"/>
                <w:lang w:eastAsia="ru-RU"/>
              </w:rPr>
            </w:pPr>
            <w:r w:rsidRPr="00070067">
              <w:rPr>
                <w:color w:val="000000"/>
                <w:szCs w:val="20"/>
                <w:lang w:eastAsia="ru-RU"/>
              </w:rPr>
              <w:t>КБС</w:t>
            </w:r>
          </w:p>
        </w:tc>
        <w:tc>
          <w:tcPr>
            <w:tcW w:w="8080" w:type="dxa"/>
            <w:noWrap/>
            <w:vAlign w:val="bottom"/>
            <w:hideMark/>
          </w:tcPr>
          <w:p w14:paraId="452B219E" w14:textId="77777777" w:rsidR="00C54901" w:rsidRPr="00070067" w:rsidRDefault="00C54901" w:rsidP="00070067">
            <w:pPr>
              <w:spacing w:after="0"/>
              <w:jc w:val="right"/>
              <w:rPr>
                <w:color w:val="000000"/>
                <w:szCs w:val="20"/>
                <w:lang w:eastAsia="ru-RU"/>
              </w:rPr>
            </w:pPr>
            <w:r w:rsidRPr="00070067">
              <w:rPr>
                <w:color w:val="000000"/>
                <w:szCs w:val="20"/>
                <w:lang w:eastAsia="ru-RU"/>
              </w:rPr>
              <w:t>0</w:t>
            </w:r>
          </w:p>
        </w:tc>
      </w:tr>
      <w:tr w:rsidR="00C54901" w:rsidRPr="00070067" w14:paraId="4F4B4A61" w14:textId="77777777" w:rsidTr="00070067">
        <w:trPr>
          <w:trHeight w:val="300"/>
        </w:trPr>
        <w:tc>
          <w:tcPr>
            <w:tcW w:w="2977" w:type="dxa"/>
            <w:vMerge/>
            <w:noWrap/>
            <w:vAlign w:val="bottom"/>
            <w:hideMark/>
          </w:tcPr>
          <w:p w14:paraId="2B6AA9A2" w14:textId="77777777" w:rsidR="00C54901" w:rsidRPr="00070067" w:rsidRDefault="00C54901" w:rsidP="00070067">
            <w:pPr>
              <w:spacing w:after="0"/>
              <w:jc w:val="right"/>
              <w:rPr>
                <w:color w:val="000000"/>
                <w:szCs w:val="20"/>
                <w:lang w:eastAsia="ru-RU"/>
              </w:rPr>
            </w:pPr>
          </w:p>
        </w:tc>
        <w:tc>
          <w:tcPr>
            <w:tcW w:w="3402" w:type="dxa"/>
            <w:noWrap/>
            <w:vAlign w:val="bottom"/>
            <w:hideMark/>
          </w:tcPr>
          <w:p w14:paraId="35FA688B" w14:textId="77777777" w:rsidR="00C54901" w:rsidRPr="00070067" w:rsidRDefault="00C54901" w:rsidP="00070067">
            <w:pPr>
              <w:spacing w:after="0"/>
              <w:rPr>
                <w:color w:val="000000"/>
                <w:szCs w:val="20"/>
                <w:lang w:eastAsia="ru-RU"/>
              </w:rPr>
            </w:pPr>
            <w:r w:rsidRPr="00070067">
              <w:rPr>
                <w:color w:val="000000"/>
                <w:szCs w:val="20"/>
                <w:lang w:eastAsia="ru-RU"/>
              </w:rPr>
              <w:t>ВБ</w:t>
            </w:r>
          </w:p>
        </w:tc>
        <w:tc>
          <w:tcPr>
            <w:tcW w:w="8080" w:type="dxa"/>
            <w:noWrap/>
            <w:vAlign w:val="bottom"/>
            <w:hideMark/>
          </w:tcPr>
          <w:p w14:paraId="62897B47" w14:textId="77777777" w:rsidR="00C54901" w:rsidRPr="00070067" w:rsidRDefault="00C54901" w:rsidP="00070067">
            <w:pPr>
              <w:spacing w:after="0"/>
              <w:jc w:val="right"/>
              <w:rPr>
                <w:color w:val="000000"/>
                <w:szCs w:val="20"/>
                <w:lang w:eastAsia="ru-RU"/>
              </w:rPr>
            </w:pPr>
            <w:r w:rsidRPr="00070067">
              <w:rPr>
                <w:color w:val="000000"/>
                <w:szCs w:val="20"/>
                <w:lang w:eastAsia="ru-RU"/>
              </w:rPr>
              <w:t>0</w:t>
            </w:r>
          </w:p>
        </w:tc>
      </w:tr>
      <w:tr w:rsidR="00C54901" w:rsidRPr="00070067" w14:paraId="7856EA72" w14:textId="77777777" w:rsidTr="00C54901">
        <w:trPr>
          <w:trHeight w:val="300"/>
        </w:trPr>
        <w:tc>
          <w:tcPr>
            <w:tcW w:w="2977" w:type="dxa"/>
            <w:vMerge w:val="restart"/>
            <w:noWrap/>
            <w:vAlign w:val="center"/>
            <w:hideMark/>
          </w:tcPr>
          <w:p w14:paraId="1671412F" w14:textId="77777777" w:rsidR="00C54901" w:rsidRPr="00070067" w:rsidRDefault="00C54901" w:rsidP="00C54901">
            <w:pPr>
              <w:spacing w:after="0"/>
              <w:rPr>
                <w:color w:val="000000"/>
                <w:szCs w:val="20"/>
                <w:lang w:eastAsia="ru-RU"/>
              </w:rPr>
            </w:pPr>
            <w:r w:rsidRPr="00070067">
              <w:rPr>
                <w:color w:val="000000"/>
                <w:szCs w:val="20"/>
                <w:lang w:eastAsia="ru-RU"/>
              </w:rPr>
              <w:t>2026 год</w:t>
            </w:r>
          </w:p>
        </w:tc>
        <w:tc>
          <w:tcPr>
            <w:tcW w:w="3402" w:type="dxa"/>
            <w:noWrap/>
            <w:vAlign w:val="bottom"/>
            <w:hideMark/>
          </w:tcPr>
          <w:p w14:paraId="11DE68AA" w14:textId="77777777" w:rsidR="00C54901" w:rsidRPr="00070067" w:rsidRDefault="00C54901" w:rsidP="00070067">
            <w:pPr>
              <w:spacing w:after="0"/>
              <w:rPr>
                <w:color w:val="000000"/>
                <w:szCs w:val="20"/>
                <w:lang w:eastAsia="ru-RU"/>
              </w:rPr>
            </w:pPr>
            <w:r w:rsidRPr="00070067">
              <w:rPr>
                <w:color w:val="000000"/>
                <w:szCs w:val="20"/>
                <w:lang w:eastAsia="ru-RU"/>
              </w:rPr>
              <w:t>Всего</w:t>
            </w:r>
          </w:p>
        </w:tc>
        <w:tc>
          <w:tcPr>
            <w:tcW w:w="8080" w:type="dxa"/>
            <w:noWrap/>
            <w:vAlign w:val="bottom"/>
            <w:hideMark/>
          </w:tcPr>
          <w:p w14:paraId="1C620B44" w14:textId="77777777" w:rsidR="00C54901" w:rsidRPr="00070067" w:rsidRDefault="00C54901" w:rsidP="00070067">
            <w:pPr>
              <w:spacing w:after="0"/>
              <w:jc w:val="right"/>
              <w:rPr>
                <w:color w:val="000000"/>
                <w:szCs w:val="20"/>
                <w:lang w:eastAsia="ru-RU"/>
              </w:rPr>
            </w:pPr>
            <w:r w:rsidRPr="00070067">
              <w:rPr>
                <w:color w:val="000000"/>
                <w:szCs w:val="20"/>
                <w:lang w:eastAsia="ru-RU"/>
              </w:rPr>
              <w:t>12870000</w:t>
            </w:r>
          </w:p>
        </w:tc>
      </w:tr>
      <w:tr w:rsidR="00C54901" w:rsidRPr="00070067" w14:paraId="12A34DF0" w14:textId="77777777" w:rsidTr="00C54901">
        <w:trPr>
          <w:trHeight w:val="300"/>
        </w:trPr>
        <w:tc>
          <w:tcPr>
            <w:tcW w:w="2977" w:type="dxa"/>
            <w:vMerge/>
            <w:noWrap/>
            <w:vAlign w:val="center"/>
            <w:hideMark/>
          </w:tcPr>
          <w:p w14:paraId="396D00D7" w14:textId="77777777" w:rsidR="00C54901" w:rsidRPr="00070067" w:rsidRDefault="00C54901" w:rsidP="00C54901">
            <w:pPr>
              <w:spacing w:after="0"/>
              <w:rPr>
                <w:color w:val="000000"/>
                <w:szCs w:val="20"/>
                <w:lang w:eastAsia="ru-RU"/>
              </w:rPr>
            </w:pPr>
          </w:p>
        </w:tc>
        <w:tc>
          <w:tcPr>
            <w:tcW w:w="3402" w:type="dxa"/>
            <w:noWrap/>
            <w:vAlign w:val="bottom"/>
            <w:hideMark/>
          </w:tcPr>
          <w:p w14:paraId="25C60176" w14:textId="77777777" w:rsidR="00C54901" w:rsidRPr="00070067" w:rsidRDefault="00C54901" w:rsidP="00070067">
            <w:pPr>
              <w:spacing w:after="0"/>
              <w:rPr>
                <w:color w:val="000000"/>
                <w:szCs w:val="20"/>
                <w:lang w:eastAsia="ru-RU"/>
              </w:rPr>
            </w:pPr>
            <w:r w:rsidRPr="00070067">
              <w:rPr>
                <w:color w:val="000000"/>
                <w:szCs w:val="20"/>
                <w:lang w:eastAsia="ru-RU"/>
              </w:rPr>
              <w:t>ФБ</w:t>
            </w:r>
          </w:p>
        </w:tc>
        <w:tc>
          <w:tcPr>
            <w:tcW w:w="8080" w:type="dxa"/>
            <w:noWrap/>
            <w:vAlign w:val="bottom"/>
            <w:hideMark/>
          </w:tcPr>
          <w:p w14:paraId="3832DF0A" w14:textId="77777777" w:rsidR="00C54901" w:rsidRPr="00070067" w:rsidRDefault="00C54901" w:rsidP="00070067">
            <w:pPr>
              <w:spacing w:after="0"/>
              <w:jc w:val="right"/>
              <w:rPr>
                <w:color w:val="000000"/>
                <w:szCs w:val="20"/>
                <w:lang w:eastAsia="ru-RU"/>
              </w:rPr>
            </w:pPr>
            <w:r w:rsidRPr="00070067">
              <w:rPr>
                <w:color w:val="000000"/>
                <w:szCs w:val="20"/>
                <w:lang w:eastAsia="ru-RU"/>
              </w:rPr>
              <w:t>12870000</w:t>
            </w:r>
          </w:p>
        </w:tc>
      </w:tr>
      <w:tr w:rsidR="00C54901" w:rsidRPr="00070067" w14:paraId="2FA446E6" w14:textId="77777777" w:rsidTr="00C54901">
        <w:trPr>
          <w:trHeight w:val="300"/>
        </w:trPr>
        <w:tc>
          <w:tcPr>
            <w:tcW w:w="2977" w:type="dxa"/>
            <w:vMerge/>
            <w:noWrap/>
            <w:vAlign w:val="center"/>
            <w:hideMark/>
          </w:tcPr>
          <w:p w14:paraId="1DF1B8B8" w14:textId="77777777" w:rsidR="00C54901" w:rsidRPr="00070067" w:rsidRDefault="00C54901" w:rsidP="00C54901">
            <w:pPr>
              <w:spacing w:after="0"/>
              <w:rPr>
                <w:color w:val="000000"/>
                <w:szCs w:val="20"/>
                <w:lang w:eastAsia="ru-RU"/>
              </w:rPr>
            </w:pPr>
          </w:p>
        </w:tc>
        <w:tc>
          <w:tcPr>
            <w:tcW w:w="3402" w:type="dxa"/>
            <w:noWrap/>
            <w:vAlign w:val="bottom"/>
            <w:hideMark/>
          </w:tcPr>
          <w:p w14:paraId="5D483E16" w14:textId="77777777" w:rsidR="00C54901" w:rsidRPr="00070067" w:rsidRDefault="00C54901" w:rsidP="00070067">
            <w:pPr>
              <w:spacing w:after="0"/>
              <w:rPr>
                <w:color w:val="000000"/>
                <w:szCs w:val="20"/>
                <w:lang w:eastAsia="ru-RU"/>
              </w:rPr>
            </w:pPr>
            <w:r w:rsidRPr="00070067">
              <w:rPr>
                <w:color w:val="000000"/>
                <w:szCs w:val="20"/>
                <w:lang w:eastAsia="ru-RU"/>
              </w:rPr>
              <w:t>КБС</w:t>
            </w:r>
          </w:p>
        </w:tc>
        <w:tc>
          <w:tcPr>
            <w:tcW w:w="8080" w:type="dxa"/>
            <w:noWrap/>
            <w:vAlign w:val="bottom"/>
            <w:hideMark/>
          </w:tcPr>
          <w:p w14:paraId="3782CAA1" w14:textId="77777777" w:rsidR="00C54901" w:rsidRPr="00070067" w:rsidRDefault="00C54901" w:rsidP="00070067">
            <w:pPr>
              <w:spacing w:after="0"/>
              <w:jc w:val="right"/>
              <w:rPr>
                <w:color w:val="000000"/>
                <w:szCs w:val="20"/>
                <w:lang w:eastAsia="ru-RU"/>
              </w:rPr>
            </w:pPr>
            <w:r w:rsidRPr="00070067">
              <w:rPr>
                <w:color w:val="000000"/>
                <w:szCs w:val="20"/>
                <w:lang w:eastAsia="ru-RU"/>
              </w:rPr>
              <w:t>0</w:t>
            </w:r>
          </w:p>
        </w:tc>
      </w:tr>
      <w:tr w:rsidR="00C54901" w:rsidRPr="00070067" w14:paraId="5378DFBE" w14:textId="77777777" w:rsidTr="00C54901">
        <w:trPr>
          <w:trHeight w:val="300"/>
        </w:trPr>
        <w:tc>
          <w:tcPr>
            <w:tcW w:w="2977" w:type="dxa"/>
            <w:vMerge/>
            <w:noWrap/>
            <w:vAlign w:val="center"/>
            <w:hideMark/>
          </w:tcPr>
          <w:p w14:paraId="4C40B92D" w14:textId="77777777" w:rsidR="00C54901" w:rsidRPr="00070067" w:rsidRDefault="00C54901" w:rsidP="00C54901">
            <w:pPr>
              <w:spacing w:after="0"/>
              <w:rPr>
                <w:color w:val="000000"/>
                <w:szCs w:val="20"/>
                <w:lang w:eastAsia="ru-RU"/>
              </w:rPr>
            </w:pPr>
          </w:p>
        </w:tc>
        <w:tc>
          <w:tcPr>
            <w:tcW w:w="3402" w:type="dxa"/>
            <w:noWrap/>
            <w:vAlign w:val="bottom"/>
            <w:hideMark/>
          </w:tcPr>
          <w:p w14:paraId="6A0CC218" w14:textId="77777777" w:rsidR="00C54901" w:rsidRPr="00070067" w:rsidRDefault="00C54901" w:rsidP="00070067">
            <w:pPr>
              <w:spacing w:after="0"/>
              <w:rPr>
                <w:color w:val="000000"/>
                <w:szCs w:val="20"/>
                <w:lang w:eastAsia="ru-RU"/>
              </w:rPr>
            </w:pPr>
            <w:r w:rsidRPr="00070067">
              <w:rPr>
                <w:color w:val="000000"/>
                <w:szCs w:val="20"/>
                <w:lang w:eastAsia="ru-RU"/>
              </w:rPr>
              <w:t>ВБ</w:t>
            </w:r>
          </w:p>
        </w:tc>
        <w:tc>
          <w:tcPr>
            <w:tcW w:w="8080" w:type="dxa"/>
            <w:noWrap/>
            <w:vAlign w:val="bottom"/>
            <w:hideMark/>
          </w:tcPr>
          <w:p w14:paraId="067F0F41" w14:textId="77777777" w:rsidR="00C54901" w:rsidRPr="00070067" w:rsidRDefault="00C54901" w:rsidP="00070067">
            <w:pPr>
              <w:spacing w:after="0"/>
              <w:jc w:val="right"/>
              <w:rPr>
                <w:color w:val="000000"/>
                <w:szCs w:val="20"/>
                <w:lang w:eastAsia="ru-RU"/>
              </w:rPr>
            </w:pPr>
            <w:r w:rsidRPr="00070067">
              <w:rPr>
                <w:color w:val="000000"/>
                <w:szCs w:val="20"/>
                <w:lang w:eastAsia="ru-RU"/>
              </w:rPr>
              <w:t>0</w:t>
            </w:r>
          </w:p>
        </w:tc>
      </w:tr>
      <w:tr w:rsidR="00C54901" w:rsidRPr="00070067" w14:paraId="1FBAFB13" w14:textId="77777777" w:rsidTr="00C54901">
        <w:trPr>
          <w:trHeight w:val="300"/>
        </w:trPr>
        <w:tc>
          <w:tcPr>
            <w:tcW w:w="2977" w:type="dxa"/>
            <w:vMerge w:val="restart"/>
            <w:noWrap/>
            <w:vAlign w:val="center"/>
            <w:hideMark/>
          </w:tcPr>
          <w:p w14:paraId="5F2C5F87" w14:textId="77777777" w:rsidR="00C54901" w:rsidRPr="00070067" w:rsidRDefault="00C54901" w:rsidP="00C54901">
            <w:pPr>
              <w:spacing w:after="0"/>
              <w:rPr>
                <w:color w:val="000000"/>
                <w:szCs w:val="20"/>
                <w:lang w:eastAsia="ru-RU"/>
              </w:rPr>
            </w:pPr>
            <w:r w:rsidRPr="00070067">
              <w:rPr>
                <w:color w:val="000000"/>
                <w:szCs w:val="20"/>
                <w:lang w:eastAsia="ru-RU"/>
              </w:rPr>
              <w:lastRenderedPageBreak/>
              <w:t>2027 год</w:t>
            </w:r>
          </w:p>
        </w:tc>
        <w:tc>
          <w:tcPr>
            <w:tcW w:w="3402" w:type="dxa"/>
            <w:noWrap/>
            <w:vAlign w:val="bottom"/>
            <w:hideMark/>
          </w:tcPr>
          <w:p w14:paraId="4459A046" w14:textId="77777777" w:rsidR="00C54901" w:rsidRPr="00070067" w:rsidRDefault="00C54901" w:rsidP="00070067">
            <w:pPr>
              <w:spacing w:after="0"/>
              <w:rPr>
                <w:color w:val="000000"/>
                <w:szCs w:val="20"/>
                <w:lang w:eastAsia="ru-RU"/>
              </w:rPr>
            </w:pPr>
            <w:r w:rsidRPr="00070067">
              <w:rPr>
                <w:color w:val="000000"/>
                <w:szCs w:val="20"/>
                <w:lang w:eastAsia="ru-RU"/>
              </w:rPr>
              <w:t>Всего</w:t>
            </w:r>
          </w:p>
        </w:tc>
        <w:tc>
          <w:tcPr>
            <w:tcW w:w="8080" w:type="dxa"/>
            <w:noWrap/>
            <w:vAlign w:val="bottom"/>
            <w:hideMark/>
          </w:tcPr>
          <w:p w14:paraId="3D667C4A" w14:textId="77777777" w:rsidR="00C54901" w:rsidRPr="00070067" w:rsidRDefault="00C54901" w:rsidP="00070067">
            <w:pPr>
              <w:spacing w:after="0"/>
              <w:jc w:val="right"/>
              <w:rPr>
                <w:color w:val="000000"/>
                <w:szCs w:val="20"/>
                <w:lang w:eastAsia="ru-RU"/>
              </w:rPr>
            </w:pPr>
            <w:r w:rsidRPr="00070067">
              <w:rPr>
                <w:color w:val="000000"/>
                <w:szCs w:val="20"/>
                <w:lang w:eastAsia="ru-RU"/>
              </w:rPr>
              <w:t>0</w:t>
            </w:r>
          </w:p>
        </w:tc>
      </w:tr>
      <w:tr w:rsidR="00C54901" w:rsidRPr="00070067" w14:paraId="7D788EC3" w14:textId="77777777" w:rsidTr="00C54901">
        <w:trPr>
          <w:trHeight w:val="300"/>
        </w:trPr>
        <w:tc>
          <w:tcPr>
            <w:tcW w:w="2977" w:type="dxa"/>
            <w:vMerge/>
            <w:noWrap/>
            <w:vAlign w:val="center"/>
            <w:hideMark/>
          </w:tcPr>
          <w:p w14:paraId="633ED9B9" w14:textId="77777777" w:rsidR="00C54901" w:rsidRPr="00070067" w:rsidRDefault="00C54901" w:rsidP="00C54901">
            <w:pPr>
              <w:spacing w:after="0"/>
              <w:rPr>
                <w:color w:val="000000"/>
                <w:szCs w:val="20"/>
                <w:lang w:eastAsia="ru-RU"/>
              </w:rPr>
            </w:pPr>
          </w:p>
        </w:tc>
        <w:tc>
          <w:tcPr>
            <w:tcW w:w="3402" w:type="dxa"/>
            <w:noWrap/>
            <w:vAlign w:val="bottom"/>
            <w:hideMark/>
          </w:tcPr>
          <w:p w14:paraId="7D337588" w14:textId="77777777" w:rsidR="00C54901" w:rsidRPr="00070067" w:rsidRDefault="00C54901" w:rsidP="00070067">
            <w:pPr>
              <w:spacing w:after="0"/>
              <w:rPr>
                <w:color w:val="000000"/>
                <w:szCs w:val="20"/>
                <w:lang w:eastAsia="ru-RU"/>
              </w:rPr>
            </w:pPr>
            <w:r w:rsidRPr="00070067">
              <w:rPr>
                <w:color w:val="000000"/>
                <w:szCs w:val="20"/>
                <w:lang w:eastAsia="ru-RU"/>
              </w:rPr>
              <w:t>ФБ</w:t>
            </w:r>
          </w:p>
        </w:tc>
        <w:tc>
          <w:tcPr>
            <w:tcW w:w="8080" w:type="dxa"/>
            <w:noWrap/>
            <w:vAlign w:val="bottom"/>
            <w:hideMark/>
          </w:tcPr>
          <w:p w14:paraId="3A30CEC1" w14:textId="77777777" w:rsidR="00C54901" w:rsidRPr="00070067" w:rsidRDefault="00C54901" w:rsidP="00070067">
            <w:pPr>
              <w:spacing w:after="0"/>
              <w:jc w:val="right"/>
              <w:rPr>
                <w:color w:val="000000"/>
                <w:szCs w:val="20"/>
                <w:lang w:eastAsia="ru-RU"/>
              </w:rPr>
            </w:pPr>
            <w:r w:rsidRPr="00070067">
              <w:rPr>
                <w:color w:val="000000"/>
                <w:szCs w:val="20"/>
                <w:lang w:eastAsia="ru-RU"/>
              </w:rPr>
              <w:t>0</w:t>
            </w:r>
          </w:p>
        </w:tc>
      </w:tr>
      <w:tr w:rsidR="00C54901" w:rsidRPr="00070067" w14:paraId="3D038FBD" w14:textId="77777777" w:rsidTr="00C54901">
        <w:trPr>
          <w:trHeight w:val="300"/>
        </w:trPr>
        <w:tc>
          <w:tcPr>
            <w:tcW w:w="2977" w:type="dxa"/>
            <w:vMerge/>
            <w:noWrap/>
            <w:vAlign w:val="center"/>
            <w:hideMark/>
          </w:tcPr>
          <w:p w14:paraId="1509C814" w14:textId="77777777" w:rsidR="00C54901" w:rsidRPr="00070067" w:rsidRDefault="00C54901" w:rsidP="00C54901">
            <w:pPr>
              <w:spacing w:after="0"/>
              <w:rPr>
                <w:color w:val="000000"/>
                <w:szCs w:val="20"/>
                <w:lang w:eastAsia="ru-RU"/>
              </w:rPr>
            </w:pPr>
          </w:p>
        </w:tc>
        <w:tc>
          <w:tcPr>
            <w:tcW w:w="3402" w:type="dxa"/>
            <w:noWrap/>
            <w:vAlign w:val="bottom"/>
            <w:hideMark/>
          </w:tcPr>
          <w:p w14:paraId="334D56D9" w14:textId="77777777" w:rsidR="00C54901" w:rsidRPr="00070067" w:rsidRDefault="00C54901" w:rsidP="00070067">
            <w:pPr>
              <w:spacing w:after="0"/>
              <w:rPr>
                <w:color w:val="000000"/>
                <w:szCs w:val="20"/>
                <w:lang w:eastAsia="ru-RU"/>
              </w:rPr>
            </w:pPr>
            <w:r w:rsidRPr="00070067">
              <w:rPr>
                <w:color w:val="000000"/>
                <w:szCs w:val="20"/>
                <w:lang w:eastAsia="ru-RU"/>
              </w:rPr>
              <w:t>КБС</w:t>
            </w:r>
          </w:p>
        </w:tc>
        <w:tc>
          <w:tcPr>
            <w:tcW w:w="8080" w:type="dxa"/>
            <w:noWrap/>
            <w:vAlign w:val="bottom"/>
            <w:hideMark/>
          </w:tcPr>
          <w:p w14:paraId="3909836C" w14:textId="77777777" w:rsidR="00C54901" w:rsidRPr="00070067" w:rsidRDefault="00C54901" w:rsidP="00070067">
            <w:pPr>
              <w:spacing w:after="0"/>
              <w:jc w:val="right"/>
              <w:rPr>
                <w:color w:val="000000"/>
                <w:szCs w:val="20"/>
                <w:lang w:eastAsia="ru-RU"/>
              </w:rPr>
            </w:pPr>
            <w:r w:rsidRPr="00070067">
              <w:rPr>
                <w:color w:val="000000"/>
                <w:szCs w:val="20"/>
                <w:lang w:eastAsia="ru-RU"/>
              </w:rPr>
              <w:t>0</w:t>
            </w:r>
          </w:p>
        </w:tc>
      </w:tr>
      <w:tr w:rsidR="00C54901" w:rsidRPr="00070067" w14:paraId="149A3CC5" w14:textId="77777777" w:rsidTr="00C54901">
        <w:trPr>
          <w:trHeight w:val="300"/>
        </w:trPr>
        <w:tc>
          <w:tcPr>
            <w:tcW w:w="2977" w:type="dxa"/>
            <w:vMerge/>
            <w:noWrap/>
            <w:vAlign w:val="center"/>
            <w:hideMark/>
          </w:tcPr>
          <w:p w14:paraId="4CAE26C4" w14:textId="77777777" w:rsidR="00C54901" w:rsidRPr="00070067" w:rsidRDefault="00C54901" w:rsidP="00C54901">
            <w:pPr>
              <w:spacing w:after="0"/>
              <w:rPr>
                <w:color w:val="000000"/>
                <w:szCs w:val="20"/>
                <w:lang w:eastAsia="ru-RU"/>
              </w:rPr>
            </w:pPr>
          </w:p>
        </w:tc>
        <w:tc>
          <w:tcPr>
            <w:tcW w:w="3402" w:type="dxa"/>
            <w:noWrap/>
            <w:vAlign w:val="bottom"/>
            <w:hideMark/>
          </w:tcPr>
          <w:p w14:paraId="501216A0" w14:textId="77777777" w:rsidR="00C54901" w:rsidRPr="00070067" w:rsidRDefault="00C54901" w:rsidP="00070067">
            <w:pPr>
              <w:spacing w:after="0"/>
              <w:rPr>
                <w:color w:val="000000"/>
                <w:szCs w:val="20"/>
                <w:lang w:eastAsia="ru-RU"/>
              </w:rPr>
            </w:pPr>
            <w:r w:rsidRPr="00070067">
              <w:rPr>
                <w:color w:val="000000"/>
                <w:szCs w:val="20"/>
                <w:lang w:eastAsia="ru-RU"/>
              </w:rPr>
              <w:t>ВБ</w:t>
            </w:r>
          </w:p>
        </w:tc>
        <w:tc>
          <w:tcPr>
            <w:tcW w:w="8080" w:type="dxa"/>
            <w:noWrap/>
            <w:vAlign w:val="bottom"/>
            <w:hideMark/>
          </w:tcPr>
          <w:p w14:paraId="60FAE7C4" w14:textId="77777777" w:rsidR="00C54901" w:rsidRPr="00070067" w:rsidRDefault="00C54901" w:rsidP="00070067">
            <w:pPr>
              <w:spacing w:after="0"/>
              <w:jc w:val="right"/>
              <w:rPr>
                <w:color w:val="000000"/>
                <w:szCs w:val="20"/>
                <w:lang w:eastAsia="ru-RU"/>
              </w:rPr>
            </w:pPr>
            <w:r w:rsidRPr="00070067">
              <w:rPr>
                <w:color w:val="000000"/>
                <w:szCs w:val="20"/>
                <w:lang w:eastAsia="ru-RU"/>
              </w:rPr>
              <w:t>0</w:t>
            </w:r>
          </w:p>
        </w:tc>
      </w:tr>
      <w:tr w:rsidR="00C54901" w:rsidRPr="00070067" w14:paraId="10E4A852" w14:textId="77777777" w:rsidTr="00C54901">
        <w:trPr>
          <w:trHeight w:val="300"/>
        </w:trPr>
        <w:tc>
          <w:tcPr>
            <w:tcW w:w="2977" w:type="dxa"/>
            <w:vMerge w:val="restart"/>
            <w:noWrap/>
            <w:vAlign w:val="center"/>
            <w:hideMark/>
          </w:tcPr>
          <w:p w14:paraId="7C1A20FD" w14:textId="77777777" w:rsidR="00C54901" w:rsidRPr="00070067" w:rsidRDefault="00C54901" w:rsidP="00C54901">
            <w:pPr>
              <w:spacing w:after="0"/>
              <w:rPr>
                <w:color w:val="000000"/>
                <w:szCs w:val="20"/>
                <w:lang w:eastAsia="ru-RU"/>
              </w:rPr>
            </w:pPr>
            <w:r w:rsidRPr="00070067">
              <w:rPr>
                <w:color w:val="000000"/>
                <w:szCs w:val="20"/>
                <w:lang w:eastAsia="ru-RU"/>
              </w:rPr>
              <w:t>2028 год</w:t>
            </w:r>
          </w:p>
        </w:tc>
        <w:tc>
          <w:tcPr>
            <w:tcW w:w="3402" w:type="dxa"/>
            <w:noWrap/>
            <w:vAlign w:val="bottom"/>
            <w:hideMark/>
          </w:tcPr>
          <w:p w14:paraId="1170786F" w14:textId="77777777" w:rsidR="00C54901" w:rsidRPr="00070067" w:rsidRDefault="00C54901" w:rsidP="00070067">
            <w:pPr>
              <w:spacing w:after="0"/>
              <w:rPr>
                <w:color w:val="000000"/>
                <w:szCs w:val="20"/>
                <w:lang w:eastAsia="ru-RU"/>
              </w:rPr>
            </w:pPr>
            <w:r w:rsidRPr="00070067">
              <w:rPr>
                <w:color w:val="000000"/>
                <w:szCs w:val="20"/>
                <w:lang w:eastAsia="ru-RU"/>
              </w:rPr>
              <w:t>Всего</w:t>
            </w:r>
          </w:p>
        </w:tc>
        <w:tc>
          <w:tcPr>
            <w:tcW w:w="8080" w:type="dxa"/>
            <w:noWrap/>
            <w:vAlign w:val="bottom"/>
            <w:hideMark/>
          </w:tcPr>
          <w:p w14:paraId="22C8EACE" w14:textId="77777777" w:rsidR="00C54901" w:rsidRPr="00070067" w:rsidRDefault="00C54901" w:rsidP="00070067">
            <w:pPr>
              <w:spacing w:after="0"/>
              <w:jc w:val="right"/>
              <w:rPr>
                <w:color w:val="000000"/>
                <w:szCs w:val="20"/>
                <w:lang w:eastAsia="ru-RU"/>
              </w:rPr>
            </w:pPr>
            <w:r w:rsidRPr="00070067">
              <w:rPr>
                <w:color w:val="000000"/>
                <w:szCs w:val="20"/>
                <w:lang w:eastAsia="ru-RU"/>
              </w:rPr>
              <w:t>234630000</w:t>
            </w:r>
          </w:p>
        </w:tc>
      </w:tr>
      <w:tr w:rsidR="00C54901" w:rsidRPr="00070067" w14:paraId="7E5E3387" w14:textId="77777777" w:rsidTr="00C54901">
        <w:trPr>
          <w:trHeight w:val="300"/>
        </w:trPr>
        <w:tc>
          <w:tcPr>
            <w:tcW w:w="2977" w:type="dxa"/>
            <w:vMerge/>
            <w:noWrap/>
            <w:vAlign w:val="center"/>
            <w:hideMark/>
          </w:tcPr>
          <w:p w14:paraId="2F1A1035" w14:textId="77777777" w:rsidR="00C54901" w:rsidRPr="00070067" w:rsidRDefault="00C54901" w:rsidP="00C54901">
            <w:pPr>
              <w:spacing w:after="0"/>
              <w:rPr>
                <w:color w:val="000000"/>
                <w:szCs w:val="20"/>
                <w:lang w:eastAsia="ru-RU"/>
              </w:rPr>
            </w:pPr>
          </w:p>
        </w:tc>
        <w:tc>
          <w:tcPr>
            <w:tcW w:w="3402" w:type="dxa"/>
            <w:noWrap/>
            <w:vAlign w:val="bottom"/>
            <w:hideMark/>
          </w:tcPr>
          <w:p w14:paraId="15EC807F" w14:textId="77777777" w:rsidR="00C54901" w:rsidRPr="00070067" w:rsidRDefault="00C54901" w:rsidP="00070067">
            <w:pPr>
              <w:spacing w:after="0"/>
              <w:rPr>
                <w:color w:val="000000"/>
                <w:szCs w:val="20"/>
                <w:lang w:eastAsia="ru-RU"/>
              </w:rPr>
            </w:pPr>
            <w:r w:rsidRPr="00070067">
              <w:rPr>
                <w:color w:val="000000"/>
                <w:szCs w:val="20"/>
                <w:lang w:eastAsia="ru-RU"/>
              </w:rPr>
              <w:t>ФБ</w:t>
            </w:r>
          </w:p>
        </w:tc>
        <w:tc>
          <w:tcPr>
            <w:tcW w:w="8080" w:type="dxa"/>
            <w:noWrap/>
            <w:vAlign w:val="bottom"/>
            <w:hideMark/>
          </w:tcPr>
          <w:p w14:paraId="2D0A474E" w14:textId="77777777" w:rsidR="00C54901" w:rsidRPr="00070067" w:rsidRDefault="00C54901" w:rsidP="00070067">
            <w:pPr>
              <w:spacing w:after="0"/>
              <w:jc w:val="right"/>
              <w:rPr>
                <w:color w:val="000000"/>
                <w:szCs w:val="20"/>
                <w:lang w:eastAsia="ru-RU"/>
              </w:rPr>
            </w:pPr>
            <w:r w:rsidRPr="00070067">
              <w:rPr>
                <w:color w:val="000000"/>
                <w:szCs w:val="20"/>
                <w:lang w:eastAsia="ru-RU"/>
              </w:rPr>
              <w:t>234630000</w:t>
            </w:r>
          </w:p>
        </w:tc>
      </w:tr>
      <w:tr w:rsidR="00C54901" w:rsidRPr="00070067" w14:paraId="01EC8086" w14:textId="77777777" w:rsidTr="00C54901">
        <w:trPr>
          <w:trHeight w:val="300"/>
        </w:trPr>
        <w:tc>
          <w:tcPr>
            <w:tcW w:w="2977" w:type="dxa"/>
            <w:vMerge/>
            <w:noWrap/>
            <w:vAlign w:val="center"/>
            <w:hideMark/>
          </w:tcPr>
          <w:p w14:paraId="7EEBCB15" w14:textId="77777777" w:rsidR="00C54901" w:rsidRPr="00070067" w:rsidRDefault="00C54901" w:rsidP="00C54901">
            <w:pPr>
              <w:spacing w:after="0"/>
              <w:rPr>
                <w:color w:val="000000"/>
                <w:szCs w:val="20"/>
                <w:lang w:eastAsia="ru-RU"/>
              </w:rPr>
            </w:pPr>
          </w:p>
        </w:tc>
        <w:tc>
          <w:tcPr>
            <w:tcW w:w="3402" w:type="dxa"/>
            <w:noWrap/>
            <w:vAlign w:val="bottom"/>
            <w:hideMark/>
          </w:tcPr>
          <w:p w14:paraId="36DAED60" w14:textId="77777777" w:rsidR="00C54901" w:rsidRPr="00070067" w:rsidRDefault="00C54901" w:rsidP="00070067">
            <w:pPr>
              <w:spacing w:after="0"/>
              <w:rPr>
                <w:color w:val="000000"/>
                <w:szCs w:val="20"/>
                <w:lang w:eastAsia="ru-RU"/>
              </w:rPr>
            </w:pPr>
            <w:r w:rsidRPr="00070067">
              <w:rPr>
                <w:color w:val="000000"/>
                <w:szCs w:val="20"/>
                <w:lang w:eastAsia="ru-RU"/>
              </w:rPr>
              <w:t>КБС</w:t>
            </w:r>
          </w:p>
        </w:tc>
        <w:tc>
          <w:tcPr>
            <w:tcW w:w="8080" w:type="dxa"/>
            <w:noWrap/>
            <w:vAlign w:val="bottom"/>
            <w:hideMark/>
          </w:tcPr>
          <w:p w14:paraId="07D14263" w14:textId="77777777" w:rsidR="00C54901" w:rsidRPr="00070067" w:rsidRDefault="00C54901" w:rsidP="00070067">
            <w:pPr>
              <w:spacing w:after="0"/>
              <w:jc w:val="right"/>
              <w:rPr>
                <w:color w:val="000000"/>
                <w:szCs w:val="20"/>
                <w:lang w:eastAsia="ru-RU"/>
              </w:rPr>
            </w:pPr>
            <w:r w:rsidRPr="00070067">
              <w:rPr>
                <w:color w:val="000000"/>
                <w:szCs w:val="20"/>
                <w:lang w:eastAsia="ru-RU"/>
              </w:rPr>
              <w:t>0</w:t>
            </w:r>
          </w:p>
        </w:tc>
      </w:tr>
      <w:tr w:rsidR="00C54901" w:rsidRPr="00070067" w14:paraId="1ADFBDDC" w14:textId="77777777" w:rsidTr="00C54901">
        <w:trPr>
          <w:trHeight w:val="300"/>
        </w:trPr>
        <w:tc>
          <w:tcPr>
            <w:tcW w:w="2977" w:type="dxa"/>
            <w:vMerge/>
            <w:noWrap/>
            <w:vAlign w:val="center"/>
            <w:hideMark/>
          </w:tcPr>
          <w:p w14:paraId="690B3CC4" w14:textId="77777777" w:rsidR="00C54901" w:rsidRPr="00070067" w:rsidRDefault="00C54901" w:rsidP="00C54901">
            <w:pPr>
              <w:spacing w:after="0"/>
              <w:rPr>
                <w:color w:val="000000"/>
                <w:szCs w:val="20"/>
                <w:lang w:eastAsia="ru-RU"/>
              </w:rPr>
            </w:pPr>
          </w:p>
        </w:tc>
        <w:tc>
          <w:tcPr>
            <w:tcW w:w="3402" w:type="dxa"/>
            <w:noWrap/>
            <w:vAlign w:val="bottom"/>
            <w:hideMark/>
          </w:tcPr>
          <w:p w14:paraId="6F270BDC" w14:textId="77777777" w:rsidR="00C54901" w:rsidRPr="00070067" w:rsidRDefault="00C54901" w:rsidP="00070067">
            <w:pPr>
              <w:spacing w:after="0"/>
              <w:rPr>
                <w:color w:val="000000"/>
                <w:szCs w:val="20"/>
                <w:lang w:eastAsia="ru-RU"/>
              </w:rPr>
            </w:pPr>
            <w:r w:rsidRPr="00070067">
              <w:rPr>
                <w:color w:val="000000"/>
                <w:szCs w:val="20"/>
                <w:lang w:eastAsia="ru-RU"/>
              </w:rPr>
              <w:t>ВБ</w:t>
            </w:r>
          </w:p>
        </w:tc>
        <w:tc>
          <w:tcPr>
            <w:tcW w:w="8080" w:type="dxa"/>
            <w:noWrap/>
            <w:vAlign w:val="bottom"/>
            <w:hideMark/>
          </w:tcPr>
          <w:p w14:paraId="47FEF3E7" w14:textId="77777777" w:rsidR="00C54901" w:rsidRPr="00070067" w:rsidRDefault="00C54901" w:rsidP="00070067">
            <w:pPr>
              <w:spacing w:after="0"/>
              <w:jc w:val="right"/>
              <w:rPr>
                <w:color w:val="000000"/>
                <w:szCs w:val="20"/>
                <w:lang w:eastAsia="ru-RU"/>
              </w:rPr>
            </w:pPr>
            <w:r w:rsidRPr="00070067">
              <w:rPr>
                <w:color w:val="000000"/>
                <w:szCs w:val="20"/>
                <w:lang w:eastAsia="ru-RU"/>
              </w:rPr>
              <w:t>0</w:t>
            </w:r>
          </w:p>
        </w:tc>
      </w:tr>
      <w:tr w:rsidR="00C54901" w:rsidRPr="00070067" w14:paraId="307500A7" w14:textId="77777777" w:rsidTr="00C54901">
        <w:trPr>
          <w:trHeight w:val="300"/>
        </w:trPr>
        <w:tc>
          <w:tcPr>
            <w:tcW w:w="2977" w:type="dxa"/>
            <w:vMerge w:val="restart"/>
            <w:noWrap/>
            <w:vAlign w:val="center"/>
            <w:hideMark/>
          </w:tcPr>
          <w:p w14:paraId="14836BB4" w14:textId="77777777" w:rsidR="00C54901" w:rsidRPr="00070067" w:rsidRDefault="00C54901" w:rsidP="00C54901">
            <w:pPr>
              <w:spacing w:after="0"/>
              <w:rPr>
                <w:color w:val="000000"/>
                <w:szCs w:val="20"/>
                <w:lang w:eastAsia="ru-RU"/>
              </w:rPr>
            </w:pPr>
            <w:r w:rsidRPr="00070067">
              <w:rPr>
                <w:color w:val="000000"/>
                <w:szCs w:val="20"/>
                <w:lang w:eastAsia="ru-RU"/>
              </w:rPr>
              <w:t>2029 год</w:t>
            </w:r>
          </w:p>
        </w:tc>
        <w:tc>
          <w:tcPr>
            <w:tcW w:w="3402" w:type="dxa"/>
            <w:noWrap/>
            <w:vAlign w:val="bottom"/>
            <w:hideMark/>
          </w:tcPr>
          <w:p w14:paraId="10C79682" w14:textId="77777777" w:rsidR="00C54901" w:rsidRPr="00070067" w:rsidRDefault="00C54901" w:rsidP="00070067">
            <w:pPr>
              <w:spacing w:after="0"/>
              <w:rPr>
                <w:color w:val="000000"/>
                <w:szCs w:val="20"/>
                <w:lang w:eastAsia="ru-RU"/>
              </w:rPr>
            </w:pPr>
            <w:r w:rsidRPr="00070067">
              <w:rPr>
                <w:color w:val="000000"/>
                <w:szCs w:val="20"/>
                <w:lang w:eastAsia="ru-RU"/>
              </w:rPr>
              <w:t>Всего</w:t>
            </w:r>
          </w:p>
        </w:tc>
        <w:tc>
          <w:tcPr>
            <w:tcW w:w="8080" w:type="dxa"/>
            <w:noWrap/>
            <w:vAlign w:val="bottom"/>
            <w:hideMark/>
          </w:tcPr>
          <w:p w14:paraId="53E5C2F5" w14:textId="77777777" w:rsidR="00C54901" w:rsidRPr="00070067" w:rsidRDefault="00C54901" w:rsidP="00070067">
            <w:pPr>
              <w:spacing w:after="0"/>
              <w:jc w:val="right"/>
              <w:rPr>
                <w:color w:val="000000"/>
                <w:szCs w:val="20"/>
                <w:lang w:eastAsia="ru-RU"/>
              </w:rPr>
            </w:pPr>
            <w:r w:rsidRPr="00070067">
              <w:rPr>
                <w:color w:val="000000"/>
                <w:szCs w:val="20"/>
                <w:lang w:eastAsia="ru-RU"/>
              </w:rPr>
              <w:t>0</w:t>
            </w:r>
          </w:p>
        </w:tc>
      </w:tr>
      <w:tr w:rsidR="00C54901" w:rsidRPr="00070067" w14:paraId="48CCA6DC" w14:textId="77777777" w:rsidTr="00C54901">
        <w:trPr>
          <w:trHeight w:val="300"/>
        </w:trPr>
        <w:tc>
          <w:tcPr>
            <w:tcW w:w="2977" w:type="dxa"/>
            <w:vMerge/>
            <w:noWrap/>
            <w:vAlign w:val="center"/>
            <w:hideMark/>
          </w:tcPr>
          <w:p w14:paraId="13A6E3BB" w14:textId="77777777" w:rsidR="00C54901" w:rsidRPr="00070067" w:rsidRDefault="00C54901" w:rsidP="00C54901">
            <w:pPr>
              <w:spacing w:after="0"/>
              <w:rPr>
                <w:color w:val="000000"/>
                <w:szCs w:val="20"/>
                <w:lang w:eastAsia="ru-RU"/>
              </w:rPr>
            </w:pPr>
          </w:p>
        </w:tc>
        <w:tc>
          <w:tcPr>
            <w:tcW w:w="3402" w:type="dxa"/>
            <w:noWrap/>
            <w:vAlign w:val="bottom"/>
            <w:hideMark/>
          </w:tcPr>
          <w:p w14:paraId="047B4757" w14:textId="77777777" w:rsidR="00C54901" w:rsidRPr="00070067" w:rsidRDefault="00C54901" w:rsidP="00070067">
            <w:pPr>
              <w:spacing w:after="0"/>
              <w:rPr>
                <w:color w:val="000000"/>
                <w:szCs w:val="20"/>
                <w:lang w:eastAsia="ru-RU"/>
              </w:rPr>
            </w:pPr>
            <w:r w:rsidRPr="00070067">
              <w:rPr>
                <w:color w:val="000000"/>
                <w:szCs w:val="20"/>
                <w:lang w:eastAsia="ru-RU"/>
              </w:rPr>
              <w:t>ФБ</w:t>
            </w:r>
          </w:p>
        </w:tc>
        <w:tc>
          <w:tcPr>
            <w:tcW w:w="8080" w:type="dxa"/>
            <w:noWrap/>
            <w:vAlign w:val="bottom"/>
            <w:hideMark/>
          </w:tcPr>
          <w:p w14:paraId="086C963F" w14:textId="77777777" w:rsidR="00C54901" w:rsidRPr="00070067" w:rsidRDefault="00C54901" w:rsidP="00070067">
            <w:pPr>
              <w:spacing w:after="0"/>
              <w:jc w:val="right"/>
              <w:rPr>
                <w:color w:val="000000"/>
                <w:szCs w:val="20"/>
                <w:lang w:eastAsia="ru-RU"/>
              </w:rPr>
            </w:pPr>
            <w:r w:rsidRPr="00070067">
              <w:rPr>
                <w:color w:val="000000"/>
                <w:szCs w:val="20"/>
                <w:lang w:eastAsia="ru-RU"/>
              </w:rPr>
              <w:t>0</w:t>
            </w:r>
          </w:p>
        </w:tc>
      </w:tr>
      <w:tr w:rsidR="00C54901" w:rsidRPr="00070067" w14:paraId="248DA1A3" w14:textId="77777777" w:rsidTr="00C54901">
        <w:trPr>
          <w:trHeight w:val="300"/>
        </w:trPr>
        <w:tc>
          <w:tcPr>
            <w:tcW w:w="2977" w:type="dxa"/>
            <w:vMerge/>
            <w:noWrap/>
            <w:vAlign w:val="center"/>
            <w:hideMark/>
          </w:tcPr>
          <w:p w14:paraId="6E2A13B2" w14:textId="77777777" w:rsidR="00C54901" w:rsidRPr="00070067" w:rsidRDefault="00C54901" w:rsidP="00C54901">
            <w:pPr>
              <w:spacing w:after="0"/>
              <w:rPr>
                <w:color w:val="000000"/>
                <w:szCs w:val="20"/>
                <w:lang w:eastAsia="ru-RU"/>
              </w:rPr>
            </w:pPr>
          </w:p>
        </w:tc>
        <w:tc>
          <w:tcPr>
            <w:tcW w:w="3402" w:type="dxa"/>
            <w:noWrap/>
            <w:vAlign w:val="bottom"/>
            <w:hideMark/>
          </w:tcPr>
          <w:p w14:paraId="5F428255" w14:textId="77777777" w:rsidR="00C54901" w:rsidRPr="00070067" w:rsidRDefault="00C54901" w:rsidP="00070067">
            <w:pPr>
              <w:spacing w:after="0"/>
              <w:rPr>
                <w:color w:val="000000"/>
                <w:szCs w:val="20"/>
                <w:lang w:eastAsia="ru-RU"/>
              </w:rPr>
            </w:pPr>
            <w:r w:rsidRPr="00070067">
              <w:rPr>
                <w:color w:val="000000"/>
                <w:szCs w:val="20"/>
                <w:lang w:eastAsia="ru-RU"/>
              </w:rPr>
              <w:t>КБС</w:t>
            </w:r>
          </w:p>
        </w:tc>
        <w:tc>
          <w:tcPr>
            <w:tcW w:w="8080" w:type="dxa"/>
            <w:noWrap/>
            <w:vAlign w:val="bottom"/>
            <w:hideMark/>
          </w:tcPr>
          <w:p w14:paraId="158EDBA9" w14:textId="77777777" w:rsidR="00C54901" w:rsidRPr="00070067" w:rsidRDefault="00C54901" w:rsidP="00070067">
            <w:pPr>
              <w:spacing w:after="0"/>
              <w:jc w:val="right"/>
              <w:rPr>
                <w:color w:val="000000"/>
                <w:szCs w:val="20"/>
                <w:lang w:eastAsia="ru-RU"/>
              </w:rPr>
            </w:pPr>
            <w:r w:rsidRPr="00070067">
              <w:rPr>
                <w:color w:val="000000"/>
                <w:szCs w:val="20"/>
                <w:lang w:eastAsia="ru-RU"/>
              </w:rPr>
              <w:t>0</w:t>
            </w:r>
          </w:p>
        </w:tc>
      </w:tr>
      <w:tr w:rsidR="00C54901" w:rsidRPr="00070067" w14:paraId="133C77B1" w14:textId="77777777" w:rsidTr="00C54901">
        <w:trPr>
          <w:trHeight w:val="300"/>
        </w:trPr>
        <w:tc>
          <w:tcPr>
            <w:tcW w:w="2977" w:type="dxa"/>
            <w:vMerge/>
            <w:noWrap/>
            <w:vAlign w:val="center"/>
            <w:hideMark/>
          </w:tcPr>
          <w:p w14:paraId="687EA961" w14:textId="77777777" w:rsidR="00C54901" w:rsidRPr="00070067" w:rsidRDefault="00C54901" w:rsidP="00C54901">
            <w:pPr>
              <w:spacing w:after="0"/>
              <w:rPr>
                <w:color w:val="000000"/>
                <w:szCs w:val="20"/>
                <w:lang w:eastAsia="ru-RU"/>
              </w:rPr>
            </w:pPr>
          </w:p>
        </w:tc>
        <w:tc>
          <w:tcPr>
            <w:tcW w:w="3402" w:type="dxa"/>
            <w:noWrap/>
            <w:vAlign w:val="bottom"/>
            <w:hideMark/>
          </w:tcPr>
          <w:p w14:paraId="5E34CCCC" w14:textId="77777777" w:rsidR="00C54901" w:rsidRPr="00070067" w:rsidRDefault="00C54901" w:rsidP="00070067">
            <w:pPr>
              <w:spacing w:after="0"/>
              <w:rPr>
                <w:color w:val="000000"/>
                <w:szCs w:val="20"/>
                <w:lang w:eastAsia="ru-RU"/>
              </w:rPr>
            </w:pPr>
            <w:r w:rsidRPr="00070067">
              <w:rPr>
                <w:color w:val="000000"/>
                <w:szCs w:val="20"/>
                <w:lang w:eastAsia="ru-RU"/>
              </w:rPr>
              <w:t>ВБ</w:t>
            </w:r>
          </w:p>
        </w:tc>
        <w:tc>
          <w:tcPr>
            <w:tcW w:w="8080" w:type="dxa"/>
            <w:noWrap/>
            <w:vAlign w:val="bottom"/>
            <w:hideMark/>
          </w:tcPr>
          <w:p w14:paraId="2AA190CB" w14:textId="77777777" w:rsidR="00C54901" w:rsidRPr="00070067" w:rsidRDefault="00C54901" w:rsidP="00070067">
            <w:pPr>
              <w:spacing w:after="0"/>
              <w:jc w:val="right"/>
              <w:rPr>
                <w:color w:val="000000"/>
                <w:szCs w:val="20"/>
                <w:lang w:eastAsia="ru-RU"/>
              </w:rPr>
            </w:pPr>
            <w:r w:rsidRPr="00070067">
              <w:rPr>
                <w:color w:val="000000"/>
                <w:szCs w:val="20"/>
                <w:lang w:eastAsia="ru-RU"/>
              </w:rPr>
              <w:t>0</w:t>
            </w:r>
          </w:p>
        </w:tc>
      </w:tr>
      <w:tr w:rsidR="00C54901" w:rsidRPr="00070067" w14:paraId="6E0A1BED" w14:textId="77777777" w:rsidTr="00C54901">
        <w:trPr>
          <w:trHeight w:val="300"/>
        </w:trPr>
        <w:tc>
          <w:tcPr>
            <w:tcW w:w="2977" w:type="dxa"/>
            <w:vMerge w:val="restart"/>
            <w:noWrap/>
            <w:vAlign w:val="center"/>
            <w:hideMark/>
          </w:tcPr>
          <w:p w14:paraId="11C880C5" w14:textId="77777777" w:rsidR="00C54901" w:rsidRPr="00070067" w:rsidRDefault="00C54901" w:rsidP="00C54901">
            <w:pPr>
              <w:spacing w:after="0"/>
              <w:rPr>
                <w:color w:val="000000"/>
                <w:szCs w:val="20"/>
                <w:lang w:eastAsia="ru-RU"/>
              </w:rPr>
            </w:pPr>
            <w:r w:rsidRPr="00070067">
              <w:rPr>
                <w:color w:val="000000"/>
                <w:szCs w:val="20"/>
                <w:lang w:eastAsia="ru-RU"/>
              </w:rPr>
              <w:t>2030 год</w:t>
            </w:r>
          </w:p>
        </w:tc>
        <w:tc>
          <w:tcPr>
            <w:tcW w:w="3402" w:type="dxa"/>
            <w:noWrap/>
            <w:vAlign w:val="bottom"/>
            <w:hideMark/>
          </w:tcPr>
          <w:p w14:paraId="5400B346" w14:textId="77777777" w:rsidR="00C54901" w:rsidRPr="00070067" w:rsidRDefault="00C54901" w:rsidP="00070067">
            <w:pPr>
              <w:spacing w:after="0"/>
              <w:rPr>
                <w:color w:val="000000"/>
                <w:szCs w:val="20"/>
                <w:lang w:eastAsia="ru-RU"/>
              </w:rPr>
            </w:pPr>
            <w:r w:rsidRPr="00070067">
              <w:rPr>
                <w:color w:val="000000"/>
                <w:szCs w:val="20"/>
                <w:lang w:eastAsia="ru-RU"/>
              </w:rPr>
              <w:t>Всего</w:t>
            </w:r>
          </w:p>
        </w:tc>
        <w:tc>
          <w:tcPr>
            <w:tcW w:w="8080" w:type="dxa"/>
            <w:noWrap/>
            <w:vAlign w:val="bottom"/>
            <w:hideMark/>
          </w:tcPr>
          <w:p w14:paraId="39EA56A0" w14:textId="77777777" w:rsidR="00C54901" w:rsidRPr="00070067" w:rsidRDefault="00C54901" w:rsidP="00070067">
            <w:pPr>
              <w:spacing w:after="0"/>
              <w:jc w:val="right"/>
              <w:rPr>
                <w:color w:val="000000"/>
                <w:szCs w:val="20"/>
                <w:lang w:eastAsia="ru-RU"/>
              </w:rPr>
            </w:pPr>
            <w:r w:rsidRPr="00070067">
              <w:rPr>
                <w:color w:val="000000"/>
                <w:szCs w:val="20"/>
                <w:lang w:eastAsia="ru-RU"/>
              </w:rPr>
              <w:t>0</w:t>
            </w:r>
          </w:p>
        </w:tc>
      </w:tr>
      <w:tr w:rsidR="00C54901" w:rsidRPr="00070067" w14:paraId="45FDA851" w14:textId="77777777" w:rsidTr="00070067">
        <w:trPr>
          <w:trHeight w:val="300"/>
        </w:trPr>
        <w:tc>
          <w:tcPr>
            <w:tcW w:w="2977" w:type="dxa"/>
            <w:vMerge/>
            <w:noWrap/>
            <w:vAlign w:val="bottom"/>
            <w:hideMark/>
          </w:tcPr>
          <w:p w14:paraId="14DE5134" w14:textId="77777777" w:rsidR="00C54901" w:rsidRPr="00070067" w:rsidRDefault="00C54901" w:rsidP="00070067">
            <w:pPr>
              <w:spacing w:after="0"/>
              <w:jc w:val="right"/>
              <w:rPr>
                <w:color w:val="000000"/>
                <w:szCs w:val="20"/>
                <w:lang w:eastAsia="ru-RU"/>
              </w:rPr>
            </w:pPr>
          </w:p>
        </w:tc>
        <w:tc>
          <w:tcPr>
            <w:tcW w:w="3402" w:type="dxa"/>
            <w:noWrap/>
            <w:vAlign w:val="bottom"/>
            <w:hideMark/>
          </w:tcPr>
          <w:p w14:paraId="2FDE0658" w14:textId="77777777" w:rsidR="00C54901" w:rsidRPr="00070067" w:rsidRDefault="00C54901" w:rsidP="00070067">
            <w:pPr>
              <w:spacing w:after="0"/>
              <w:rPr>
                <w:color w:val="000000"/>
                <w:szCs w:val="20"/>
                <w:lang w:eastAsia="ru-RU"/>
              </w:rPr>
            </w:pPr>
            <w:r w:rsidRPr="00070067">
              <w:rPr>
                <w:color w:val="000000"/>
                <w:szCs w:val="20"/>
                <w:lang w:eastAsia="ru-RU"/>
              </w:rPr>
              <w:t>ФБ</w:t>
            </w:r>
          </w:p>
        </w:tc>
        <w:tc>
          <w:tcPr>
            <w:tcW w:w="8080" w:type="dxa"/>
            <w:noWrap/>
            <w:vAlign w:val="bottom"/>
            <w:hideMark/>
          </w:tcPr>
          <w:p w14:paraId="73A61843" w14:textId="77777777" w:rsidR="00C54901" w:rsidRPr="00070067" w:rsidRDefault="00C54901" w:rsidP="00070067">
            <w:pPr>
              <w:spacing w:after="0"/>
              <w:jc w:val="right"/>
              <w:rPr>
                <w:color w:val="000000"/>
                <w:szCs w:val="20"/>
                <w:lang w:eastAsia="ru-RU"/>
              </w:rPr>
            </w:pPr>
            <w:r w:rsidRPr="00070067">
              <w:rPr>
                <w:color w:val="000000"/>
                <w:szCs w:val="20"/>
                <w:lang w:eastAsia="ru-RU"/>
              </w:rPr>
              <w:t>0</w:t>
            </w:r>
          </w:p>
        </w:tc>
      </w:tr>
      <w:tr w:rsidR="00C54901" w:rsidRPr="00070067" w14:paraId="700BEC3B" w14:textId="77777777" w:rsidTr="00070067">
        <w:trPr>
          <w:trHeight w:val="300"/>
        </w:trPr>
        <w:tc>
          <w:tcPr>
            <w:tcW w:w="2977" w:type="dxa"/>
            <w:vMerge/>
            <w:noWrap/>
            <w:vAlign w:val="bottom"/>
            <w:hideMark/>
          </w:tcPr>
          <w:p w14:paraId="2F2F0D82" w14:textId="77777777" w:rsidR="00C54901" w:rsidRPr="00070067" w:rsidRDefault="00C54901" w:rsidP="00070067">
            <w:pPr>
              <w:spacing w:after="0"/>
              <w:jc w:val="right"/>
              <w:rPr>
                <w:color w:val="000000"/>
                <w:szCs w:val="20"/>
                <w:lang w:eastAsia="ru-RU"/>
              </w:rPr>
            </w:pPr>
          </w:p>
        </w:tc>
        <w:tc>
          <w:tcPr>
            <w:tcW w:w="3402" w:type="dxa"/>
            <w:noWrap/>
            <w:vAlign w:val="bottom"/>
            <w:hideMark/>
          </w:tcPr>
          <w:p w14:paraId="3B260526" w14:textId="77777777" w:rsidR="00C54901" w:rsidRPr="00070067" w:rsidRDefault="00C54901" w:rsidP="00070067">
            <w:pPr>
              <w:spacing w:after="0"/>
              <w:rPr>
                <w:color w:val="000000"/>
                <w:szCs w:val="20"/>
                <w:lang w:eastAsia="ru-RU"/>
              </w:rPr>
            </w:pPr>
            <w:r w:rsidRPr="00070067">
              <w:rPr>
                <w:color w:val="000000"/>
                <w:szCs w:val="20"/>
                <w:lang w:eastAsia="ru-RU"/>
              </w:rPr>
              <w:t>КБС</w:t>
            </w:r>
          </w:p>
        </w:tc>
        <w:tc>
          <w:tcPr>
            <w:tcW w:w="8080" w:type="dxa"/>
            <w:noWrap/>
            <w:vAlign w:val="bottom"/>
            <w:hideMark/>
          </w:tcPr>
          <w:p w14:paraId="3CA0633D" w14:textId="77777777" w:rsidR="00C54901" w:rsidRPr="00070067" w:rsidRDefault="00C54901" w:rsidP="00070067">
            <w:pPr>
              <w:spacing w:after="0"/>
              <w:jc w:val="right"/>
              <w:rPr>
                <w:color w:val="000000"/>
                <w:szCs w:val="20"/>
                <w:lang w:eastAsia="ru-RU"/>
              </w:rPr>
            </w:pPr>
            <w:r w:rsidRPr="00070067">
              <w:rPr>
                <w:color w:val="000000"/>
                <w:szCs w:val="20"/>
                <w:lang w:eastAsia="ru-RU"/>
              </w:rPr>
              <w:t>0</w:t>
            </w:r>
          </w:p>
        </w:tc>
      </w:tr>
      <w:tr w:rsidR="00C54901" w:rsidRPr="00070067" w14:paraId="706E4F6A" w14:textId="77777777" w:rsidTr="00070067">
        <w:trPr>
          <w:trHeight w:val="300"/>
        </w:trPr>
        <w:tc>
          <w:tcPr>
            <w:tcW w:w="2977" w:type="dxa"/>
            <w:vMerge/>
            <w:noWrap/>
            <w:vAlign w:val="bottom"/>
            <w:hideMark/>
          </w:tcPr>
          <w:p w14:paraId="147281CE" w14:textId="77777777" w:rsidR="00C54901" w:rsidRPr="00070067" w:rsidRDefault="00C54901" w:rsidP="00070067">
            <w:pPr>
              <w:spacing w:after="0"/>
              <w:jc w:val="right"/>
              <w:rPr>
                <w:color w:val="000000"/>
                <w:szCs w:val="20"/>
                <w:lang w:eastAsia="ru-RU"/>
              </w:rPr>
            </w:pPr>
          </w:p>
        </w:tc>
        <w:tc>
          <w:tcPr>
            <w:tcW w:w="3402" w:type="dxa"/>
            <w:noWrap/>
            <w:vAlign w:val="bottom"/>
            <w:hideMark/>
          </w:tcPr>
          <w:p w14:paraId="07EA84BF" w14:textId="77777777" w:rsidR="00C54901" w:rsidRPr="00070067" w:rsidRDefault="00C54901" w:rsidP="00070067">
            <w:pPr>
              <w:spacing w:after="0"/>
              <w:rPr>
                <w:color w:val="000000"/>
                <w:szCs w:val="20"/>
                <w:lang w:eastAsia="ru-RU"/>
              </w:rPr>
            </w:pPr>
            <w:r w:rsidRPr="00070067">
              <w:rPr>
                <w:color w:val="000000"/>
                <w:szCs w:val="20"/>
                <w:lang w:eastAsia="ru-RU"/>
              </w:rPr>
              <w:t>ВБ</w:t>
            </w:r>
          </w:p>
        </w:tc>
        <w:tc>
          <w:tcPr>
            <w:tcW w:w="8080" w:type="dxa"/>
            <w:noWrap/>
            <w:vAlign w:val="bottom"/>
            <w:hideMark/>
          </w:tcPr>
          <w:p w14:paraId="4AF33CBF" w14:textId="77777777" w:rsidR="00C54901" w:rsidRPr="00070067" w:rsidRDefault="00C54901" w:rsidP="00070067">
            <w:pPr>
              <w:spacing w:after="0"/>
              <w:jc w:val="right"/>
              <w:rPr>
                <w:color w:val="000000"/>
                <w:szCs w:val="20"/>
                <w:lang w:eastAsia="ru-RU"/>
              </w:rPr>
            </w:pPr>
            <w:r w:rsidRPr="00070067">
              <w:rPr>
                <w:color w:val="000000"/>
                <w:szCs w:val="20"/>
                <w:lang w:eastAsia="ru-RU"/>
              </w:rPr>
              <w:t>0</w:t>
            </w:r>
          </w:p>
        </w:tc>
      </w:tr>
    </w:tbl>
    <w:p w14:paraId="52E98227" w14:textId="77777777" w:rsidR="00541929" w:rsidRPr="00D6519B" w:rsidRDefault="00D6519B" w:rsidP="00D6519B">
      <w:pPr>
        <w:tabs>
          <w:tab w:val="left" w:pos="426"/>
        </w:tabs>
        <w:spacing w:after="0"/>
        <w:ind w:firstLine="426"/>
        <w:jc w:val="both"/>
        <w:rPr>
          <w:szCs w:val="20"/>
        </w:rPr>
        <w:sectPr w:rsidR="00541929" w:rsidRPr="00D6519B" w:rsidSect="0033392B">
          <w:pgSz w:w="16838" w:h="11906" w:orient="landscape" w:code="9"/>
          <w:pgMar w:top="1134" w:right="1134" w:bottom="851" w:left="1134" w:header="709" w:footer="709" w:gutter="0"/>
          <w:cols w:space="708"/>
          <w:titlePg/>
          <w:docGrid w:linePitch="360"/>
        </w:sectPr>
      </w:pPr>
      <w:r w:rsidRPr="00D6519B">
        <w:rPr>
          <w:szCs w:val="20"/>
        </w:rPr>
        <w:t>*Примечание: расчет суммы произведен по аналогичным объектам, точная сумма финансовых вложений определяется ПСД на стадии выполнения работ.</w:t>
      </w:r>
    </w:p>
    <w:p w14:paraId="6332FAB1" w14:textId="77777777" w:rsidR="001F6E87" w:rsidRPr="00230F38" w:rsidRDefault="001F6E87" w:rsidP="007B531E">
      <w:pPr>
        <w:keepNext/>
        <w:keepLines/>
        <w:numPr>
          <w:ilvl w:val="0"/>
          <w:numId w:val="17"/>
        </w:numPr>
        <w:tabs>
          <w:tab w:val="left" w:pos="426"/>
        </w:tabs>
        <w:spacing w:after="0"/>
        <w:ind w:left="142" w:right="-284"/>
        <w:jc w:val="center"/>
        <w:outlineLvl w:val="1"/>
        <w:rPr>
          <w:b/>
          <w:bCs/>
          <w:sz w:val="32"/>
          <w:szCs w:val="32"/>
        </w:rPr>
      </w:pPr>
      <w:bookmarkStart w:id="154" w:name="_Toc41563005"/>
      <w:bookmarkStart w:id="155" w:name="_Toc230266326"/>
      <w:r w:rsidRPr="00230F38">
        <w:rPr>
          <w:b/>
          <w:bCs/>
          <w:sz w:val="32"/>
          <w:szCs w:val="32"/>
        </w:rPr>
        <w:lastRenderedPageBreak/>
        <w:t>Плановые значения показателей развития централизованных систем водоотведения</w:t>
      </w:r>
      <w:bookmarkEnd w:id="154"/>
      <w:bookmarkEnd w:id="155"/>
    </w:p>
    <w:p w14:paraId="35C8410D" w14:textId="77777777" w:rsidR="000F4D4B" w:rsidRDefault="000F4D4B" w:rsidP="00B6289E">
      <w:pPr>
        <w:tabs>
          <w:tab w:val="left" w:pos="426"/>
        </w:tabs>
        <w:autoSpaceDE w:val="0"/>
        <w:autoSpaceDN w:val="0"/>
        <w:adjustRightInd w:val="0"/>
        <w:spacing w:after="0" w:line="276" w:lineRule="auto"/>
        <w:ind w:left="142" w:firstLine="709"/>
        <w:jc w:val="both"/>
        <w:rPr>
          <w:color w:val="000000"/>
          <w:sz w:val="24"/>
          <w:szCs w:val="24"/>
          <w:lang w:eastAsia="ru-RU"/>
        </w:rPr>
      </w:pPr>
    </w:p>
    <w:p w14:paraId="5E746703" w14:textId="77777777" w:rsidR="000F4D4B" w:rsidRDefault="00AC1451" w:rsidP="00B6289E">
      <w:pPr>
        <w:tabs>
          <w:tab w:val="left" w:pos="426"/>
        </w:tabs>
        <w:autoSpaceDE w:val="0"/>
        <w:autoSpaceDN w:val="0"/>
        <w:adjustRightInd w:val="0"/>
        <w:spacing w:after="0" w:line="276" w:lineRule="auto"/>
        <w:ind w:left="142" w:firstLine="709"/>
        <w:jc w:val="both"/>
        <w:rPr>
          <w:color w:val="000000"/>
          <w:sz w:val="24"/>
          <w:szCs w:val="24"/>
          <w:lang w:eastAsia="ru-RU"/>
        </w:rPr>
      </w:pPr>
      <w:r>
        <w:rPr>
          <w:color w:val="000000"/>
          <w:sz w:val="24"/>
          <w:szCs w:val="24"/>
          <w:lang w:eastAsia="ru-RU"/>
        </w:rPr>
        <w:t>В</w:t>
      </w:r>
      <w:r w:rsidR="000F4D4B">
        <w:rPr>
          <w:color w:val="000000"/>
          <w:sz w:val="24"/>
          <w:szCs w:val="24"/>
          <w:lang w:eastAsia="ru-RU"/>
        </w:rPr>
        <w:t xml:space="preserve"> настоящее время сист</w:t>
      </w:r>
      <w:r>
        <w:rPr>
          <w:color w:val="000000"/>
          <w:sz w:val="24"/>
          <w:szCs w:val="24"/>
          <w:lang w:eastAsia="ru-RU"/>
        </w:rPr>
        <w:t>е</w:t>
      </w:r>
      <w:r w:rsidR="000F4D4B">
        <w:rPr>
          <w:color w:val="000000"/>
          <w:sz w:val="24"/>
          <w:szCs w:val="24"/>
          <w:lang w:eastAsia="ru-RU"/>
        </w:rPr>
        <w:t>ма централизованного водоотведения в муниципальном образовании отсутствует, данны</w:t>
      </w:r>
      <w:r>
        <w:rPr>
          <w:color w:val="000000"/>
          <w:sz w:val="24"/>
          <w:szCs w:val="24"/>
          <w:lang w:eastAsia="ru-RU"/>
        </w:rPr>
        <w:t>й</w:t>
      </w:r>
      <w:r w:rsidR="000F4D4B">
        <w:rPr>
          <w:color w:val="000000"/>
          <w:sz w:val="24"/>
          <w:szCs w:val="24"/>
          <w:lang w:eastAsia="ru-RU"/>
        </w:rPr>
        <w:t xml:space="preserve"> раздел разработан в перспективе на срок реализации Схемы водоотведения – до 2036 года.</w:t>
      </w:r>
    </w:p>
    <w:p w14:paraId="32A0CF62" w14:textId="77777777" w:rsidR="001F6E87" w:rsidRPr="00F528F1" w:rsidRDefault="001F6E87" w:rsidP="00B6289E">
      <w:pPr>
        <w:tabs>
          <w:tab w:val="left" w:pos="426"/>
        </w:tabs>
        <w:autoSpaceDE w:val="0"/>
        <w:autoSpaceDN w:val="0"/>
        <w:adjustRightInd w:val="0"/>
        <w:spacing w:after="0" w:line="276" w:lineRule="auto"/>
        <w:ind w:left="142" w:firstLine="709"/>
        <w:jc w:val="both"/>
        <w:rPr>
          <w:color w:val="000000"/>
          <w:sz w:val="24"/>
          <w:szCs w:val="24"/>
          <w:lang w:eastAsia="ru-RU"/>
        </w:rPr>
      </w:pPr>
      <w:r w:rsidRPr="00F528F1">
        <w:rPr>
          <w:color w:val="000000"/>
          <w:sz w:val="24"/>
          <w:szCs w:val="24"/>
          <w:lang w:eastAsia="ru-RU"/>
        </w:rPr>
        <w:t>В соответствии с постановлением Правительства Российской Федерации от 05.09.2013 № 782 «О Актуализации схем водоснабжения и водоотведения» (вместе с «Правилами разработки и утверждения схем водоснабжения и водоотведения», «Требованиями к содержанию схем водоснабжения и водоотведения») к целевым значениям показателей развития централизованных систем водоотведения относятся:</w:t>
      </w:r>
    </w:p>
    <w:p w14:paraId="5E40AEA7" w14:textId="77777777" w:rsidR="001F6E87" w:rsidRPr="00F528F1" w:rsidRDefault="001F6E87" w:rsidP="00B6289E">
      <w:pPr>
        <w:tabs>
          <w:tab w:val="left" w:pos="426"/>
        </w:tabs>
        <w:autoSpaceDE w:val="0"/>
        <w:autoSpaceDN w:val="0"/>
        <w:adjustRightInd w:val="0"/>
        <w:spacing w:after="0" w:line="276" w:lineRule="auto"/>
        <w:ind w:left="142" w:firstLine="709"/>
        <w:jc w:val="both"/>
        <w:rPr>
          <w:color w:val="000000"/>
          <w:sz w:val="24"/>
          <w:szCs w:val="24"/>
          <w:lang w:eastAsia="ru-RU"/>
        </w:rPr>
      </w:pPr>
      <w:r w:rsidRPr="00F528F1">
        <w:rPr>
          <w:color w:val="000000"/>
          <w:sz w:val="24"/>
          <w:szCs w:val="24"/>
          <w:lang w:eastAsia="ru-RU"/>
        </w:rPr>
        <w:t>-</w:t>
      </w:r>
      <w:r w:rsidRPr="00F528F1">
        <w:rPr>
          <w:color w:val="000000"/>
          <w:sz w:val="24"/>
          <w:szCs w:val="24"/>
          <w:lang w:eastAsia="ru-RU"/>
        </w:rPr>
        <w:tab/>
        <w:t>показатели надежности и бесперебойности водоотведения;</w:t>
      </w:r>
    </w:p>
    <w:p w14:paraId="72792484" w14:textId="77777777" w:rsidR="001F6E87" w:rsidRPr="00F528F1" w:rsidRDefault="001F6E87" w:rsidP="00B6289E">
      <w:pPr>
        <w:tabs>
          <w:tab w:val="left" w:pos="426"/>
        </w:tabs>
        <w:autoSpaceDE w:val="0"/>
        <w:autoSpaceDN w:val="0"/>
        <w:adjustRightInd w:val="0"/>
        <w:spacing w:after="0" w:line="276" w:lineRule="auto"/>
        <w:ind w:left="142" w:firstLine="709"/>
        <w:jc w:val="both"/>
        <w:rPr>
          <w:color w:val="000000"/>
          <w:sz w:val="24"/>
          <w:szCs w:val="24"/>
          <w:lang w:eastAsia="ru-RU"/>
        </w:rPr>
      </w:pPr>
      <w:r w:rsidRPr="00F528F1">
        <w:rPr>
          <w:color w:val="000000"/>
          <w:sz w:val="24"/>
          <w:szCs w:val="24"/>
          <w:lang w:eastAsia="ru-RU"/>
        </w:rPr>
        <w:t>-</w:t>
      </w:r>
      <w:r w:rsidRPr="00F528F1">
        <w:rPr>
          <w:color w:val="000000"/>
          <w:sz w:val="24"/>
          <w:szCs w:val="24"/>
          <w:lang w:eastAsia="ru-RU"/>
        </w:rPr>
        <w:tab/>
        <w:t>показатели качества обслуживания абонентов;</w:t>
      </w:r>
    </w:p>
    <w:p w14:paraId="2C7AD2B7" w14:textId="77777777" w:rsidR="001F6E87" w:rsidRPr="00F528F1" w:rsidRDefault="001F6E87" w:rsidP="00B6289E">
      <w:pPr>
        <w:tabs>
          <w:tab w:val="left" w:pos="426"/>
        </w:tabs>
        <w:autoSpaceDE w:val="0"/>
        <w:autoSpaceDN w:val="0"/>
        <w:adjustRightInd w:val="0"/>
        <w:spacing w:after="0" w:line="276" w:lineRule="auto"/>
        <w:ind w:left="142" w:firstLine="709"/>
        <w:jc w:val="both"/>
        <w:rPr>
          <w:color w:val="000000"/>
          <w:sz w:val="24"/>
          <w:szCs w:val="24"/>
          <w:lang w:eastAsia="ru-RU"/>
        </w:rPr>
      </w:pPr>
      <w:r w:rsidRPr="00F528F1">
        <w:rPr>
          <w:color w:val="000000"/>
          <w:sz w:val="24"/>
          <w:szCs w:val="24"/>
          <w:lang w:eastAsia="ru-RU"/>
        </w:rPr>
        <w:t>-</w:t>
      </w:r>
      <w:r w:rsidRPr="00F528F1">
        <w:rPr>
          <w:color w:val="000000"/>
          <w:sz w:val="24"/>
          <w:szCs w:val="24"/>
          <w:lang w:eastAsia="ru-RU"/>
        </w:rPr>
        <w:tab/>
        <w:t>показатели качества очистки сточных вод;</w:t>
      </w:r>
    </w:p>
    <w:p w14:paraId="7EF28C92" w14:textId="77777777" w:rsidR="001F6E87" w:rsidRPr="00F528F1" w:rsidRDefault="001F6E87" w:rsidP="00B6289E">
      <w:pPr>
        <w:tabs>
          <w:tab w:val="left" w:pos="426"/>
        </w:tabs>
        <w:autoSpaceDE w:val="0"/>
        <w:autoSpaceDN w:val="0"/>
        <w:adjustRightInd w:val="0"/>
        <w:spacing w:after="0" w:line="276" w:lineRule="auto"/>
        <w:ind w:left="142" w:firstLine="709"/>
        <w:jc w:val="both"/>
        <w:rPr>
          <w:color w:val="000000"/>
          <w:sz w:val="24"/>
          <w:szCs w:val="24"/>
          <w:lang w:eastAsia="ru-RU"/>
        </w:rPr>
      </w:pPr>
      <w:r w:rsidRPr="00F528F1">
        <w:rPr>
          <w:color w:val="000000"/>
          <w:sz w:val="24"/>
          <w:szCs w:val="24"/>
          <w:lang w:eastAsia="ru-RU"/>
        </w:rPr>
        <w:t>-</w:t>
      </w:r>
      <w:r w:rsidRPr="00F528F1">
        <w:rPr>
          <w:color w:val="000000"/>
          <w:sz w:val="24"/>
          <w:szCs w:val="24"/>
          <w:lang w:eastAsia="ru-RU"/>
        </w:rPr>
        <w:tab/>
        <w:t xml:space="preserve">показатели эффективности использования ресурсов при транспортировке сточных вод; </w:t>
      </w:r>
    </w:p>
    <w:p w14:paraId="3A07B1EE" w14:textId="77777777" w:rsidR="001F6E87" w:rsidRPr="00F528F1" w:rsidRDefault="001F6E87" w:rsidP="00B6289E">
      <w:pPr>
        <w:tabs>
          <w:tab w:val="left" w:pos="426"/>
        </w:tabs>
        <w:autoSpaceDE w:val="0"/>
        <w:autoSpaceDN w:val="0"/>
        <w:adjustRightInd w:val="0"/>
        <w:spacing w:after="0" w:line="276" w:lineRule="auto"/>
        <w:ind w:left="142" w:firstLine="709"/>
        <w:jc w:val="both"/>
        <w:rPr>
          <w:color w:val="000000"/>
          <w:sz w:val="24"/>
          <w:szCs w:val="24"/>
          <w:lang w:eastAsia="ru-RU"/>
        </w:rPr>
      </w:pPr>
      <w:r w:rsidRPr="00F528F1">
        <w:rPr>
          <w:color w:val="000000"/>
          <w:sz w:val="24"/>
          <w:szCs w:val="24"/>
          <w:lang w:eastAsia="ru-RU"/>
        </w:rPr>
        <w:t>-</w:t>
      </w:r>
      <w:r w:rsidRPr="00F528F1">
        <w:rPr>
          <w:color w:val="000000"/>
          <w:sz w:val="24"/>
          <w:szCs w:val="24"/>
          <w:lang w:eastAsia="ru-RU"/>
        </w:rPr>
        <w:tab/>
        <w:t xml:space="preserve">соотношение цены реализации мероприятий инвестиционной программы и их эффективности - улучшение качества воды; </w:t>
      </w:r>
    </w:p>
    <w:p w14:paraId="5441B8B9" w14:textId="77777777" w:rsidR="001F6E87" w:rsidRPr="00F528F1" w:rsidRDefault="001F6E87" w:rsidP="00B6289E">
      <w:pPr>
        <w:tabs>
          <w:tab w:val="left" w:pos="426"/>
        </w:tabs>
        <w:autoSpaceDE w:val="0"/>
        <w:autoSpaceDN w:val="0"/>
        <w:adjustRightInd w:val="0"/>
        <w:spacing w:after="0" w:line="276" w:lineRule="auto"/>
        <w:ind w:left="142" w:firstLine="709"/>
        <w:jc w:val="both"/>
        <w:rPr>
          <w:color w:val="000000"/>
          <w:sz w:val="24"/>
          <w:szCs w:val="24"/>
          <w:lang w:eastAsia="ru-RU"/>
        </w:rPr>
      </w:pPr>
      <w:r w:rsidRPr="00F528F1">
        <w:rPr>
          <w:color w:val="000000"/>
          <w:sz w:val="24"/>
          <w:szCs w:val="24"/>
          <w:lang w:eastAsia="ru-RU"/>
        </w:rPr>
        <w:t>-</w:t>
      </w:r>
      <w:r w:rsidRPr="00F528F1">
        <w:rPr>
          <w:color w:val="000000"/>
          <w:sz w:val="24"/>
          <w:szCs w:val="24"/>
          <w:lang w:eastAsia="ru-RU"/>
        </w:rPr>
        <w:tab/>
        <w:t>иные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p w14:paraId="7858730F" w14:textId="77777777" w:rsidR="001F6E87" w:rsidRPr="00F528F1" w:rsidRDefault="001F6E87" w:rsidP="00B6289E">
      <w:pPr>
        <w:tabs>
          <w:tab w:val="left" w:pos="426"/>
        </w:tabs>
        <w:autoSpaceDE w:val="0"/>
        <w:autoSpaceDN w:val="0"/>
        <w:adjustRightInd w:val="0"/>
        <w:spacing w:after="0" w:line="276" w:lineRule="auto"/>
        <w:ind w:left="142" w:firstLine="709"/>
        <w:jc w:val="both"/>
        <w:rPr>
          <w:color w:val="000000"/>
          <w:sz w:val="24"/>
          <w:szCs w:val="24"/>
          <w:lang w:eastAsia="ru-RU"/>
        </w:rPr>
      </w:pPr>
      <w:r w:rsidRPr="00F528F1">
        <w:rPr>
          <w:color w:val="000000"/>
          <w:sz w:val="24"/>
          <w:szCs w:val="24"/>
          <w:lang w:eastAsia="ru-RU"/>
        </w:rPr>
        <w:t xml:space="preserve">Реализация мероприятий, предлагаемых в данной схеме водоотведения, позволит обеспечить: </w:t>
      </w:r>
    </w:p>
    <w:p w14:paraId="74430F31" w14:textId="77777777" w:rsidR="001F6E87" w:rsidRPr="00F528F1" w:rsidRDefault="001F6E87" w:rsidP="007B531E">
      <w:pPr>
        <w:numPr>
          <w:ilvl w:val="0"/>
          <w:numId w:val="8"/>
        </w:numPr>
        <w:tabs>
          <w:tab w:val="left" w:pos="426"/>
        </w:tabs>
        <w:autoSpaceDE w:val="0"/>
        <w:autoSpaceDN w:val="0"/>
        <w:adjustRightInd w:val="0"/>
        <w:spacing w:after="0" w:line="276" w:lineRule="auto"/>
        <w:ind w:left="142" w:firstLine="425"/>
        <w:jc w:val="both"/>
        <w:rPr>
          <w:color w:val="000000"/>
          <w:sz w:val="24"/>
          <w:szCs w:val="24"/>
          <w:lang w:eastAsia="ru-RU"/>
        </w:rPr>
      </w:pPr>
      <w:r w:rsidRPr="00F528F1">
        <w:rPr>
          <w:color w:val="000000"/>
          <w:sz w:val="24"/>
          <w:szCs w:val="24"/>
          <w:lang w:eastAsia="ru-RU"/>
        </w:rPr>
        <w:t xml:space="preserve">повышение надежности работы систем водоотведения и удовлетворение потребностей потребителей (по объему и качеству услуг); </w:t>
      </w:r>
    </w:p>
    <w:p w14:paraId="4BAAB7AC" w14:textId="77777777" w:rsidR="001F6E87" w:rsidRPr="00F528F1" w:rsidRDefault="001F6E87" w:rsidP="007B531E">
      <w:pPr>
        <w:numPr>
          <w:ilvl w:val="0"/>
          <w:numId w:val="8"/>
        </w:numPr>
        <w:tabs>
          <w:tab w:val="left" w:pos="426"/>
        </w:tabs>
        <w:autoSpaceDE w:val="0"/>
        <w:autoSpaceDN w:val="0"/>
        <w:adjustRightInd w:val="0"/>
        <w:spacing w:after="0" w:line="276" w:lineRule="auto"/>
        <w:ind w:left="142" w:firstLine="425"/>
        <w:jc w:val="both"/>
        <w:rPr>
          <w:color w:val="000000"/>
          <w:sz w:val="24"/>
          <w:szCs w:val="24"/>
          <w:lang w:eastAsia="ru-RU"/>
        </w:rPr>
      </w:pPr>
      <w:r w:rsidRPr="00F528F1">
        <w:rPr>
          <w:color w:val="000000"/>
          <w:sz w:val="24"/>
          <w:szCs w:val="24"/>
          <w:lang w:eastAsia="ru-RU"/>
        </w:rPr>
        <w:t xml:space="preserve">модернизацию и инженерно-техническую оптимизацию системы водоотведения с учетом современных требований; </w:t>
      </w:r>
    </w:p>
    <w:p w14:paraId="6F551879" w14:textId="77777777" w:rsidR="001F6E87" w:rsidRPr="00F528F1" w:rsidRDefault="001F6E87" w:rsidP="007B531E">
      <w:pPr>
        <w:numPr>
          <w:ilvl w:val="0"/>
          <w:numId w:val="8"/>
        </w:numPr>
        <w:tabs>
          <w:tab w:val="left" w:pos="426"/>
        </w:tabs>
        <w:autoSpaceDE w:val="0"/>
        <w:autoSpaceDN w:val="0"/>
        <w:adjustRightInd w:val="0"/>
        <w:spacing w:after="0" w:line="276" w:lineRule="auto"/>
        <w:ind w:left="142" w:firstLine="425"/>
        <w:jc w:val="both"/>
        <w:rPr>
          <w:color w:val="000000"/>
          <w:sz w:val="24"/>
          <w:szCs w:val="24"/>
          <w:lang w:eastAsia="ru-RU"/>
        </w:rPr>
      </w:pPr>
      <w:r w:rsidRPr="00F528F1">
        <w:rPr>
          <w:color w:val="000000"/>
          <w:sz w:val="24"/>
          <w:szCs w:val="24"/>
          <w:lang w:eastAsia="ru-RU"/>
        </w:rPr>
        <w:t xml:space="preserve">обеспечение экологической безопасности сбрасываемых в водоем сточных вод и уменьшение техногенного воздействия на окружающую среду. </w:t>
      </w:r>
    </w:p>
    <w:p w14:paraId="2E98D5BD" w14:textId="77777777" w:rsidR="001F6E87" w:rsidRPr="00F528F1" w:rsidRDefault="001F6E87" w:rsidP="00B6289E">
      <w:pPr>
        <w:tabs>
          <w:tab w:val="left" w:pos="426"/>
        </w:tabs>
        <w:autoSpaceDE w:val="0"/>
        <w:autoSpaceDN w:val="0"/>
        <w:adjustRightInd w:val="0"/>
        <w:spacing w:after="0" w:line="276" w:lineRule="auto"/>
        <w:ind w:left="142" w:firstLine="709"/>
        <w:jc w:val="both"/>
        <w:rPr>
          <w:sz w:val="24"/>
          <w:szCs w:val="24"/>
          <w:u w:val="single"/>
          <w:lang w:eastAsia="ru-RU"/>
        </w:rPr>
      </w:pPr>
      <w:r w:rsidRPr="00F528F1">
        <w:rPr>
          <w:sz w:val="24"/>
          <w:szCs w:val="24"/>
          <w:u w:val="single"/>
          <w:lang w:eastAsia="ru-RU"/>
        </w:rPr>
        <w:t>Показатели качества сточных вод</w:t>
      </w:r>
    </w:p>
    <w:p w14:paraId="384C9033" w14:textId="77777777" w:rsidR="001F6E87" w:rsidRPr="00F528F1" w:rsidRDefault="001F6E87" w:rsidP="00B6289E">
      <w:pPr>
        <w:tabs>
          <w:tab w:val="left" w:pos="426"/>
        </w:tabs>
        <w:autoSpaceDE w:val="0"/>
        <w:autoSpaceDN w:val="0"/>
        <w:adjustRightInd w:val="0"/>
        <w:spacing w:after="0" w:line="276" w:lineRule="auto"/>
        <w:ind w:left="142" w:firstLine="709"/>
        <w:jc w:val="both"/>
        <w:rPr>
          <w:color w:val="000000"/>
          <w:sz w:val="24"/>
          <w:szCs w:val="24"/>
          <w:lang w:eastAsia="ru-RU"/>
        </w:rPr>
      </w:pPr>
      <w:r w:rsidRPr="00F528F1">
        <w:rPr>
          <w:color w:val="000000"/>
          <w:sz w:val="24"/>
          <w:szCs w:val="24"/>
          <w:lang w:eastAsia="ru-RU"/>
        </w:rPr>
        <w:t>К показателям качества очищенных сточных вод относится доля проб сточных вод, очищенных на станциях канализационно-очистных сооружений и сбрасываемых в природные поверхностные водные объекты, не соответствующих нормативам допустимых сбросов, в общем объеме проб, отобранных по результатам производственного контроля качества сточных вод.</w:t>
      </w:r>
    </w:p>
    <w:p w14:paraId="6C44B484" w14:textId="77777777" w:rsidR="001F6E87" w:rsidRDefault="001F6E87" w:rsidP="00B6289E">
      <w:pPr>
        <w:tabs>
          <w:tab w:val="left" w:pos="426"/>
        </w:tabs>
        <w:autoSpaceDE w:val="0"/>
        <w:autoSpaceDN w:val="0"/>
        <w:adjustRightInd w:val="0"/>
        <w:spacing w:after="0" w:line="276" w:lineRule="auto"/>
        <w:ind w:left="142" w:firstLine="709"/>
        <w:jc w:val="both"/>
        <w:rPr>
          <w:color w:val="000000"/>
          <w:sz w:val="24"/>
          <w:szCs w:val="24"/>
          <w:lang w:eastAsia="ru-RU"/>
        </w:rPr>
      </w:pPr>
      <w:r w:rsidRPr="00F528F1">
        <w:rPr>
          <w:color w:val="000000"/>
          <w:sz w:val="24"/>
          <w:szCs w:val="24"/>
          <w:lang w:eastAsia="ru-RU"/>
        </w:rPr>
        <w:t xml:space="preserve">Согласно пункту 22 Приказа Минстроя РФ «Об утверждении Требований к проведению технического обследования централизованных систем горячего водоснабжения, холодного водоснабжения и (или) водоотведения, в том числе определение показателей технико-экономического состояния систем водоснабжения и водоотведения, включая показатели физического износа и энергетической эффективности объектов централизованных систем горячего водоснабжения, холодного водоснабжения и (или) водоотведения, объектов нецентрализованных систем холодного и горячего водоснабжения, и порядка осуществления мониторинга таких показателей» от 05.08.2014 г. №437/пр., для объектов централизованных </w:t>
      </w:r>
      <w:r w:rsidRPr="00F528F1">
        <w:rPr>
          <w:color w:val="000000"/>
          <w:sz w:val="24"/>
          <w:szCs w:val="24"/>
          <w:lang w:eastAsia="ru-RU"/>
        </w:rPr>
        <w:lastRenderedPageBreak/>
        <w:t>систем водоотведения производится определение (оценка) содержания загрязняющих веществ, иных веществ и микроорганизмов в составе сточных вод и соответствия состава и свойств сточных вод требованиям, установленными законодательством в области охраны окружающей среды.</w:t>
      </w:r>
    </w:p>
    <w:p w14:paraId="22CE0A71" w14:textId="77777777" w:rsidR="007400F1" w:rsidRPr="00F528F1" w:rsidRDefault="007400F1" w:rsidP="00B6289E">
      <w:pPr>
        <w:tabs>
          <w:tab w:val="left" w:pos="426"/>
        </w:tabs>
        <w:autoSpaceDE w:val="0"/>
        <w:autoSpaceDN w:val="0"/>
        <w:adjustRightInd w:val="0"/>
        <w:spacing w:after="0" w:line="276" w:lineRule="auto"/>
        <w:ind w:left="142" w:firstLine="709"/>
        <w:jc w:val="both"/>
        <w:rPr>
          <w:color w:val="000000"/>
          <w:sz w:val="24"/>
          <w:szCs w:val="24"/>
          <w:lang w:eastAsia="ru-RU"/>
        </w:rPr>
      </w:pPr>
    </w:p>
    <w:p w14:paraId="55734679" w14:textId="77777777" w:rsidR="001F6E87" w:rsidRPr="00F528F1" w:rsidRDefault="001F6E87" w:rsidP="00B6289E">
      <w:pPr>
        <w:tabs>
          <w:tab w:val="left" w:pos="426"/>
        </w:tabs>
        <w:autoSpaceDE w:val="0"/>
        <w:autoSpaceDN w:val="0"/>
        <w:adjustRightInd w:val="0"/>
        <w:spacing w:after="0" w:line="276" w:lineRule="auto"/>
        <w:ind w:left="142" w:firstLine="709"/>
        <w:jc w:val="both"/>
        <w:rPr>
          <w:b/>
          <w:color w:val="000000"/>
          <w:sz w:val="24"/>
          <w:szCs w:val="24"/>
          <w:lang w:eastAsia="ru-RU"/>
        </w:rPr>
      </w:pPr>
      <w:r w:rsidRPr="00F528F1">
        <w:rPr>
          <w:b/>
          <w:color w:val="000000"/>
          <w:sz w:val="24"/>
          <w:szCs w:val="24"/>
          <w:lang w:eastAsia="ru-RU"/>
        </w:rPr>
        <w:t>Показатели качества обслуживания абонентов</w:t>
      </w:r>
    </w:p>
    <w:p w14:paraId="42637D5A" w14:textId="77777777" w:rsidR="00BD1C0B" w:rsidRDefault="00BD1C0B" w:rsidP="00B6289E">
      <w:pPr>
        <w:tabs>
          <w:tab w:val="left" w:pos="426"/>
        </w:tabs>
        <w:autoSpaceDE w:val="0"/>
        <w:autoSpaceDN w:val="0"/>
        <w:adjustRightInd w:val="0"/>
        <w:spacing w:after="0" w:line="276" w:lineRule="auto"/>
        <w:ind w:left="142" w:firstLine="709"/>
        <w:jc w:val="both"/>
        <w:rPr>
          <w:color w:val="000000"/>
          <w:sz w:val="24"/>
          <w:szCs w:val="24"/>
          <w:lang w:eastAsia="ru-RU"/>
        </w:rPr>
      </w:pPr>
      <w:r>
        <w:rPr>
          <w:color w:val="000000"/>
          <w:sz w:val="24"/>
          <w:szCs w:val="24"/>
          <w:lang w:eastAsia="ru-RU"/>
        </w:rPr>
        <w:t>Данные критерии</w:t>
      </w:r>
      <w:r w:rsidRPr="00BD1C0B">
        <w:rPr>
          <w:color w:val="000000"/>
          <w:sz w:val="24"/>
          <w:szCs w:val="24"/>
          <w:lang w:eastAsia="ru-RU"/>
        </w:rPr>
        <w:t xml:space="preserve"> характеризуют эффективность деятельности организаций, осуществляющих водоотведение, в обеспечении доступности услуг для абонентов и соблюдении требований к составу и свойствам сточных вод, сбрасываемых в централизованную систему водоотведения. </w:t>
      </w:r>
    </w:p>
    <w:p w14:paraId="7DCCC706" w14:textId="77777777" w:rsidR="001F6E87" w:rsidRPr="00F528F1" w:rsidRDefault="00BD1C0B" w:rsidP="00B6289E">
      <w:pPr>
        <w:tabs>
          <w:tab w:val="left" w:pos="426"/>
        </w:tabs>
        <w:autoSpaceDE w:val="0"/>
        <w:autoSpaceDN w:val="0"/>
        <w:adjustRightInd w:val="0"/>
        <w:spacing w:after="0" w:line="276" w:lineRule="auto"/>
        <w:ind w:left="142" w:firstLine="709"/>
        <w:jc w:val="both"/>
        <w:rPr>
          <w:color w:val="000000"/>
          <w:sz w:val="24"/>
          <w:szCs w:val="24"/>
          <w:lang w:eastAsia="ru-RU"/>
        </w:rPr>
      </w:pPr>
      <w:r w:rsidRPr="00BD1C0B">
        <w:rPr>
          <w:color w:val="000000"/>
          <w:sz w:val="24"/>
          <w:szCs w:val="24"/>
          <w:lang w:eastAsia="ru-RU"/>
        </w:rPr>
        <w:t>Такие показатели устанавливаются в рамках нормативно-правового регулирования в сфере жилищно-коммунального хозяйства и являются целевыми для организаций, осуществляющих водоотведение</w:t>
      </w:r>
      <w:r>
        <w:rPr>
          <w:color w:val="000000"/>
          <w:sz w:val="24"/>
          <w:szCs w:val="24"/>
          <w:lang w:eastAsia="ru-RU"/>
        </w:rPr>
        <w:t>.</w:t>
      </w:r>
    </w:p>
    <w:p w14:paraId="33FC2F83" w14:textId="77777777" w:rsidR="001F6E87" w:rsidRPr="00F528F1" w:rsidRDefault="001F6E87" w:rsidP="00B6289E">
      <w:pPr>
        <w:tabs>
          <w:tab w:val="left" w:pos="426"/>
        </w:tabs>
        <w:autoSpaceDE w:val="0"/>
        <w:autoSpaceDN w:val="0"/>
        <w:adjustRightInd w:val="0"/>
        <w:spacing w:after="0" w:line="276" w:lineRule="auto"/>
        <w:ind w:left="142" w:firstLine="709"/>
        <w:jc w:val="both"/>
        <w:rPr>
          <w:b/>
          <w:color w:val="000000"/>
          <w:sz w:val="24"/>
          <w:szCs w:val="24"/>
          <w:lang w:eastAsia="ru-RU"/>
        </w:rPr>
      </w:pPr>
      <w:r w:rsidRPr="00F528F1">
        <w:rPr>
          <w:b/>
          <w:color w:val="000000"/>
          <w:sz w:val="24"/>
          <w:szCs w:val="24"/>
          <w:lang w:eastAsia="ru-RU"/>
        </w:rPr>
        <w:t>Показатели качества очистки сточных вод</w:t>
      </w:r>
    </w:p>
    <w:p w14:paraId="6CB771A7" w14:textId="77777777" w:rsidR="001F6E87" w:rsidRPr="00F528F1" w:rsidRDefault="001F6E87" w:rsidP="00B6289E">
      <w:pPr>
        <w:tabs>
          <w:tab w:val="left" w:pos="426"/>
        </w:tabs>
        <w:autoSpaceDE w:val="0"/>
        <w:autoSpaceDN w:val="0"/>
        <w:adjustRightInd w:val="0"/>
        <w:spacing w:after="0" w:line="276" w:lineRule="auto"/>
        <w:ind w:left="142" w:firstLine="709"/>
        <w:jc w:val="both"/>
        <w:rPr>
          <w:color w:val="000000"/>
          <w:sz w:val="24"/>
          <w:szCs w:val="24"/>
          <w:lang w:eastAsia="ru-RU"/>
        </w:rPr>
      </w:pPr>
      <w:r w:rsidRPr="00F528F1">
        <w:rPr>
          <w:color w:val="000000"/>
          <w:sz w:val="24"/>
          <w:szCs w:val="24"/>
          <w:lang w:eastAsia="ru-RU"/>
        </w:rPr>
        <w:t xml:space="preserve">Согласно санитарным нормам и правилам </w:t>
      </w:r>
      <w:r w:rsidR="00F3121B">
        <w:rPr>
          <w:color w:val="000000"/>
          <w:sz w:val="24"/>
          <w:szCs w:val="24"/>
          <w:lang w:eastAsia="ru-RU"/>
        </w:rPr>
        <w:t>С</w:t>
      </w:r>
      <w:r w:rsidR="00F3121B" w:rsidRPr="00F3121B">
        <w:rPr>
          <w:color w:val="000000"/>
          <w:sz w:val="24"/>
          <w:szCs w:val="24"/>
          <w:lang w:eastAsia="ru-RU"/>
        </w:rPr>
        <w:t>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Pr="00F528F1">
        <w:rPr>
          <w:color w:val="000000"/>
          <w:sz w:val="24"/>
          <w:szCs w:val="24"/>
          <w:lang w:eastAsia="ru-RU"/>
        </w:rPr>
        <w:t xml:space="preserve"> для объектов, сбрасывающих сточные воды, устанавливаются нормативы предельно допустимых сбросов веществ в водные объекты (ПДС), которые утверждаются специально уполномоченными органами по охране окружающей природной среды только после согласования с органами и учреждениями государственной санитарно-эпидемиологической службы. ПДС устанавливаются для каждого выпуска сточных вод и каждого загрязняющего вещества, в т. ч. продуктовой трансформации, исходя из условия, что их концентрации не будут превышать гигиенические нормативы химических веществ и микроорганизмов в воде водного объекта в створе скважины не далее 500 м от места выпуска. При расчете ПДС ассимилирующая способность водных объектов не должна учитываться.</w:t>
      </w:r>
    </w:p>
    <w:p w14:paraId="5490154B" w14:textId="77777777" w:rsidR="001F6E87" w:rsidRPr="00F528F1" w:rsidRDefault="001F6E87" w:rsidP="00B6289E">
      <w:pPr>
        <w:tabs>
          <w:tab w:val="left" w:pos="426"/>
        </w:tabs>
        <w:autoSpaceDE w:val="0"/>
        <w:autoSpaceDN w:val="0"/>
        <w:adjustRightInd w:val="0"/>
        <w:spacing w:after="0" w:line="276" w:lineRule="auto"/>
        <w:ind w:left="142" w:firstLine="709"/>
        <w:jc w:val="both"/>
        <w:rPr>
          <w:color w:val="000000"/>
          <w:sz w:val="24"/>
          <w:szCs w:val="24"/>
          <w:lang w:eastAsia="ru-RU"/>
        </w:rPr>
      </w:pPr>
      <w:r w:rsidRPr="00F528F1">
        <w:rPr>
          <w:color w:val="000000"/>
          <w:sz w:val="24"/>
          <w:szCs w:val="24"/>
          <w:lang w:eastAsia="ru-RU"/>
        </w:rPr>
        <w:t xml:space="preserve">При наличии в сточных водах химических веществ, содержащихся в воде фонового створа (принятого для расчета ПДС) на уровне ПДК, в расчетах ПДС не должны учитываться процессы разбавления. Временные сбросы (ВДС) химических веществ, устанавливаемые для действующих предприятий на период осуществления мер по достижению ПДС (на срок не более 5 лет), не должны создавать в расчетном створе концентрации, превышающие их максимально недействующие концентрации (МНК) по санитарно-токсикологическому признаку вредности. Нормативные показатели качества приведены в санитарных нормах и правилах </w:t>
      </w:r>
      <w:r w:rsidR="00F3121B">
        <w:rPr>
          <w:color w:val="000000"/>
          <w:sz w:val="24"/>
          <w:szCs w:val="24"/>
          <w:lang w:eastAsia="ru-RU"/>
        </w:rPr>
        <w:t>С</w:t>
      </w:r>
      <w:r w:rsidR="00F3121B" w:rsidRPr="00F3121B">
        <w:rPr>
          <w:color w:val="000000"/>
          <w:sz w:val="24"/>
          <w:szCs w:val="24"/>
          <w:lang w:eastAsia="ru-RU"/>
        </w:rPr>
        <w:t xml:space="preserve">анПиН 2.1.3684-21 </w:t>
      </w:r>
      <w:r w:rsidRPr="00F528F1">
        <w:rPr>
          <w:color w:val="000000"/>
          <w:sz w:val="24"/>
          <w:szCs w:val="24"/>
          <w:lang w:eastAsia="ru-RU"/>
        </w:rPr>
        <w:t>Предельно допустимые концентрации (ПДК) химических веществ в воде водных объектов хозяйственно-питьевого и культурно-бытового водопользования.</w:t>
      </w:r>
    </w:p>
    <w:p w14:paraId="368DC161" w14:textId="77777777" w:rsidR="001F6E87" w:rsidRPr="00F528F1" w:rsidRDefault="001F6E87" w:rsidP="00B6289E">
      <w:pPr>
        <w:tabs>
          <w:tab w:val="left" w:pos="426"/>
        </w:tabs>
        <w:autoSpaceDE w:val="0"/>
        <w:autoSpaceDN w:val="0"/>
        <w:adjustRightInd w:val="0"/>
        <w:spacing w:after="0" w:line="276" w:lineRule="auto"/>
        <w:ind w:left="142" w:firstLine="709"/>
        <w:jc w:val="both"/>
        <w:rPr>
          <w:b/>
          <w:color w:val="000000"/>
          <w:sz w:val="24"/>
          <w:szCs w:val="24"/>
          <w:lang w:eastAsia="ru-RU"/>
        </w:rPr>
      </w:pPr>
      <w:r w:rsidRPr="00F528F1">
        <w:rPr>
          <w:b/>
          <w:color w:val="000000"/>
          <w:sz w:val="24"/>
          <w:szCs w:val="24"/>
          <w:lang w:eastAsia="ru-RU"/>
        </w:rPr>
        <w:t>Показатели эффективности использования ресурсов при транспортировке сточных вод</w:t>
      </w:r>
    </w:p>
    <w:p w14:paraId="774065A0" w14:textId="77777777" w:rsidR="001F6E87" w:rsidRPr="00F528F1" w:rsidRDefault="001F6E87" w:rsidP="00B6289E">
      <w:pPr>
        <w:tabs>
          <w:tab w:val="left" w:pos="426"/>
        </w:tabs>
        <w:autoSpaceDE w:val="0"/>
        <w:autoSpaceDN w:val="0"/>
        <w:adjustRightInd w:val="0"/>
        <w:spacing w:after="0" w:line="276" w:lineRule="auto"/>
        <w:ind w:left="142" w:firstLine="709"/>
        <w:jc w:val="both"/>
        <w:rPr>
          <w:color w:val="000000"/>
          <w:sz w:val="24"/>
          <w:szCs w:val="24"/>
          <w:lang w:eastAsia="ru-RU"/>
        </w:rPr>
      </w:pPr>
      <w:r w:rsidRPr="00F528F1">
        <w:rPr>
          <w:color w:val="000000"/>
          <w:sz w:val="24"/>
          <w:szCs w:val="24"/>
          <w:lang w:eastAsia="ru-RU"/>
        </w:rPr>
        <w:t xml:space="preserve">Мероприятия, предлагаемые в проекте </w:t>
      </w:r>
      <w:r w:rsidR="004D7DD0">
        <w:rPr>
          <w:color w:val="000000"/>
          <w:sz w:val="24"/>
          <w:szCs w:val="24"/>
          <w:lang w:eastAsia="ru-RU"/>
        </w:rPr>
        <w:t>Схема</w:t>
      </w:r>
      <w:r w:rsidRPr="00F528F1">
        <w:rPr>
          <w:color w:val="000000"/>
          <w:sz w:val="24"/>
          <w:szCs w:val="24"/>
          <w:lang w:eastAsia="ru-RU"/>
        </w:rPr>
        <w:t xml:space="preserve"> водоотведения, главным образом направлены на эффективное использование ресурсов.</w:t>
      </w:r>
    </w:p>
    <w:p w14:paraId="7C879E96" w14:textId="77777777" w:rsidR="007400F1" w:rsidRDefault="001F6E87" w:rsidP="00F3121B">
      <w:pPr>
        <w:tabs>
          <w:tab w:val="left" w:pos="426"/>
        </w:tabs>
        <w:autoSpaceDE w:val="0"/>
        <w:autoSpaceDN w:val="0"/>
        <w:adjustRightInd w:val="0"/>
        <w:spacing w:after="0" w:line="276" w:lineRule="auto"/>
        <w:ind w:left="142" w:firstLine="709"/>
        <w:jc w:val="both"/>
        <w:rPr>
          <w:color w:val="000000"/>
          <w:sz w:val="24"/>
          <w:szCs w:val="24"/>
          <w:lang w:eastAsia="ru-RU"/>
        </w:rPr>
      </w:pPr>
      <w:r w:rsidRPr="00F528F1">
        <w:rPr>
          <w:color w:val="000000"/>
          <w:sz w:val="24"/>
          <w:szCs w:val="24"/>
          <w:lang w:eastAsia="ru-RU"/>
        </w:rPr>
        <w:lastRenderedPageBreak/>
        <w:t xml:space="preserve">Доля населения, которое получит улучшение качества услуг в сфере водоотведения в результате реализации </w:t>
      </w:r>
      <w:r w:rsidR="004D7DD0">
        <w:rPr>
          <w:color w:val="000000"/>
          <w:sz w:val="24"/>
          <w:szCs w:val="24"/>
          <w:lang w:eastAsia="ru-RU"/>
        </w:rPr>
        <w:t>Схема</w:t>
      </w:r>
      <w:r w:rsidRPr="00F528F1">
        <w:rPr>
          <w:color w:val="000000"/>
          <w:sz w:val="24"/>
          <w:szCs w:val="24"/>
          <w:lang w:eastAsia="ru-RU"/>
        </w:rPr>
        <w:t xml:space="preserve"> водоснабжения и водоотведения, на конец расчетного периода </w:t>
      </w:r>
      <w:r w:rsidR="00163B10">
        <w:rPr>
          <w:color w:val="000000"/>
          <w:sz w:val="24"/>
          <w:szCs w:val="24"/>
          <w:lang w:eastAsia="ru-RU"/>
        </w:rPr>
        <w:t>увеличится</w:t>
      </w:r>
      <w:r w:rsidRPr="00F528F1">
        <w:rPr>
          <w:color w:val="000000"/>
          <w:sz w:val="24"/>
          <w:szCs w:val="24"/>
          <w:lang w:eastAsia="ru-RU"/>
        </w:rPr>
        <w:t>.</w:t>
      </w:r>
    </w:p>
    <w:p w14:paraId="79DBDD3F" w14:textId="77777777" w:rsidR="003533F1" w:rsidRDefault="003533F1" w:rsidP="00E17F5E">
      <w:pPr>
        <w:tabs>
          <w:tab w:val="left" w:pos="426"/>
        </w:tabs>
        <w:autoSpaceDE w:val="0"/>
        <w:autoSpaceDN w:val="0"/>
        <w:adjustRightInd w:val="0"/>
        <w:spacing w:after="0" w:line="276" w:lineRule="auto"/>
        <w:ind w:firstLine="567"/>
        <w:rPr>
          <w:color w:val="000000"/>
          <w:sz w:val="24"/>
          <w:szCs w:val="24"/>
          <w:lang w:eastAsia="ru-RU"/>
        </w:rPr>
      </w:pPr>
      <w:r w:rsidRPr="003533F1">
        <w:rPr>
          <w:color w:val="000000"/>
          <w:sz w:val="24"/>
          <w:szCs w:val="24"/>
          <w:lang w:eastAsia="ru-RU"/>
        </w:rPr>
        <w:t>Показатели эффективности использования ресурсов при транспортировке сточных вод регламентируются нормативными документами (в частности, приказом Минстроя России от 04.04.2014 № 162/пр</w:t>
      </w:r>
      <w:r>
        <w:rPr>
          <w:color w:val="000000"/>
          <w:sz w:val="24"/>
          <w:szCs w:val="24"/>
          <w:lang w:eastAsia="ru-RU"/>
        </w:rPr>
        <w:t>).</w:t>
      </w:r>
    </w:p>
    <w:p w14:paraId="02C3A45D" w14:textId="2BE7AABC" w:rsidR="00FB1508" w:rsidRDefault="00FB1508" w:rsidP="0011271C">
      <w:pPr>
        <w:pStyle w:val="ae"/>
        <w:rPr>
          <w:lang w:eastAsia="ru-RU"/>
        </w:rPr>
      </w:pPr>
      <w:r>
        <w:t xml:space="preserve">Таблица </w:t>
      </w:r>
      <w:r w:rsidR="00950038">
        <w:fldChar w:fldCharType="begin"/>
      </w:r>
      <w:r w:rsidR="00950038">
        <w:instrText xml:space="preserve"> SEQ Таблица \* ARABIC </w:instrText>
      </w:r>
      <w:r w:rsidR="00950038">
        <w:fldChar w:fldCharType="separate"/>
      </w:r>
      <w:r w:rsidR="00144AE6">
        <w:rPr>
          <w:noProof/>
        </w:rPr>
        <w:t>45</w:t>
      </w:r>
      <w:r w:rsidR="00950038">
        <w:rPr>
          <w:noProof/>
        </w:rPr>
        <w:fldChar w:fldCharType="end"/>
      </w:r>
      <w:r>
        <w:rPr>
          <w:noProof/>
        </w:rPr>
        <w:t xml:space="preserve"> </w:t>
      </w:r>
      <w:r w:rsidRPr="004E52AC">
        <w:rPr>
          <w:lang w:eastAsia="ru-RU"/>
        </w:rPr>
        <w:t xml:space="preserve">Плановые значения показателей развития централизованных систем водоотведения </w:t>
      </w:r>
      <w:r w:rsidR="005F6EF7">
        <w:rPr>
          <w:lang w:eastAsia="ru-RU"/>
        </w:rPr>
        <w:t>Дзержинско - Тасеевского</w:t>
      </w:r>
      <w:r>
        <w:rPr>
          <w:lang w:eastAsia="ru-RU"/>
        </w:rPr>
        <w:t xml:space="preserve"> муниципального округа</w:t>
      </w:r>
      <w:r w:rsidRPr="004E52AC">
        <w:rPr>
          <w:lang w:eastAsia="ru-RU"/>
        </w:rPr>
        <w:t xml:space="preserve">на расчетный период реализации </w:t>
      </w:r>
      <w:r>
        <w:rPr>
          <w:lang w:eastAsia="ru-RU"/>
        </w:rPr>
        <w:t>Схема</w:t>
      </w:r>
      <w:r w:rsidRPr="004E52AC">
        <w:rPr>
          <w:lang w:eastAsia="ru-RU"/>
        </w:rPr>
        <w:t xml:space="preserve"> водоснабжения и водоотведения .</w:t>
      </w:r>
    </w:p>
    <w:tbl>
      <w:tblPr>
        <w:tblW w:w="100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1233"/>
        <w:gridCol w:w="960"/>
        <w:gridCol w:w="960"/>
        <w:gridCol w:w="960"/>
        <w:gridCol w:w="960"/>
      </w:tblGrid>
      <w:tr w:rsidR="00FB1508" w:rsidRPr="00FB1508" w14:paraId="096716EC" w14:textId="77777777" w:rsidTr="00FB1508">
        <w:trPr>
          <w:trHeight w:val="528"/>
          <w:tblHeader/>
        </w:trPr>
        <w:tc>
          <w:tcPr>
            <w:tcW w:w="4962" w:type="dxa"/>
            <w:vAlign w:val="center"/>
            <w:hideMark/>
          </w:tcPr>
          <w:p w14:paraId="26853B9C" w14:textId="77777777" w:rsidR="00FB1508" w:rsidRPr="00FB1508" w:rsidRDefault="00FB1508" w:rsidP="00FB1508">
            <w:pPr>
              <w:spacing w:after="0"/>
              <w:jc w:val="center"/>
              <w:rPr>
                <w:color w:val="000000"/>
                <w:szCs w:val="20"/>
                <w:lang w:eastAsia="ru-RU"/>
              </w:rPr>
            </w:pPr>
            <w:r w:rsidRPr="00FB1508">
              <w:rPr>
                <w:color w:val="000000"/>
                <w:szCs w:val="20"/>
                <w:lang w:eastAsia="ru-RU"/>
              </w:rPr>
              <w:t>Наименование показателя</w:t>
            </w:r>
          </w:p>
        </w:tc>
        <w:tc>
          <w:tcPr>
            <w:tcW w:w="1233" w:type="dxa"/>
            <w:vAlign w:val="center"/>
            <w:hideMark/>
          </w:tcPr>
          <w:p w14:paraId="604C8F83" w14:textId="77777777" w:rsidR="00FB1508" w:rsidRPr="00FB1508" w:rsidRDefault="00FB1508" w:rsidP="00FB1508">
            <w:pPr>
              <w:spacing w:after="0"/>
              <w:jc w:val="center"/>
              <w:rPr>
                <w:color w:val="000000"/>
                <w:szCs w:val="20"/>
                <w:lang w:eastAsia="ru-RU"/>
              </w:rPr>
            </w:pPr>
            <w:r w:rsidRPr="00FB1508">
              <w:rPr>
                <w:color w:val="000000"/>
                <w:szCs w:val="20"/>
                <w:lang w:eastAsia="ru-RU"/>
              </w:rPr>
              <w:t>Ед. изм.</w:t>
            </w:r>
          </w:p>
        </w:tc>
        <w:tc>
          <w:tcPr>
            <w:tcW w:w="960" w:type="dxa"/>
            <w:vAlign w:val="center"/>
            <w:hideMark/>
          </w:tcPr>
          <w:p w14:paraId="742A7C23" w14:textId="77777777" w:rsidR="00FB1508" w:rsidRPr="00FB1508" w:rsidRDefault="00FB1508" w:rsidP="00FB1508">
            <w:pPr>
              <w:spacing w:after="0"/>
              <w:jc w:val="center"/>
              <w:rPr>
                <w:color w:val="000000"/>
                <w:szCs w:val="20"/>
                <w:lang w:eastAsia="ru-RU"/>
              </w:rPr>
            </w:pPr>
            <w:r w:rsidRPr="00FB1508">
              <w:rPr>
                <w:color w:val="000000"/>
                <w:szCs w:val="20"/>
                <w:lang w:eastAsia="ru-RU"/>
              </w:rPr>
              <w:t>2027 г.</w:t>
            </w:r>
          </w:p>
        </w:tc>
        <w:tc>
          <w:tcPr>
            <w:tcW w:w="960" w:type="dxa"/>
            <w:vAlign w:val="center"/>
            <w:hideMark/>
          </w:tcPr>
          <w:p w14:paraId="1CE94BF8" w14:textId="77777777" w:rsidR="00FB1508" w:rsidRPr="00FB1508" w:rsidRDefault="00FB1508" w:rsidP="00FB1508">
            <w:pPr>
              <w:spacing w:after="0"/>
              <w:jc w:val="center"/>
              <w:rPr>
                <w:color w:val="000000"/>
                <w:szCs w:val="20"/>
                <w:lang w:eastAsia="ru-RU"/>
              </w:rPr>
            </w:pPr>
            <w:r w:rsidRPr="00FB1508">
              <w:rPr>
                <w:color w:val="000000"/>
                <w:szCs w:val="20"/>
                <w:lang w:eastAsia="ru-RU"/>
              </w:rPr>
              <w:t>2028 г.</w:t>
            </w:r>
          </w:p>
        </w:tc>
        <w:tc>
          <w:tcPr>
            <w:tcW w:w="960" w:type="dxa"/>
            <w:vAlign w:val="center"/>
            <w:hideMark/>
          </w:tcPr>
          <w:p w14:paraId="3D14294F" w14:textId="77777777" w:rsidR="00FB1508" w:rsidRPr="00FB1508" w:rsidRDefault="00FB1508" w:rsidP="00FB1508">
            <w:pPr>
              <w:spacing w:after="0"/>
              <w:jc w:val="center"/>
              <w:rPr>
                <w:color w:val="000000"/>
                <w:szCs w:val="20"/>
                <w:lang w:eastAsia="ru-RU"/>
              </w:rPr>
            </w:pPr>
            <w:r w:rsidRPr="00FB1508">
              <w:rPr>
                <w:color w:val="000000"/>
                <w:szCs w:val="20"/>
                <w:lang w:eastAsia="ru-RU"/>
              </w:rPr>
              <w:t>2029 г.</w:t>
            </w:r>
          </w:p>
        </w:tc>
        <w:tc>
          <w:tcPr>
            <w:tcW w:w="960" w:type="dxa"/>
            <w:vAlign w:val="center"/>
            <w:hideMark/>
          </w:tcPr>
          <w:p w14:paraId="498188BA" w14:textId="77777777" w:rsidR="00FB1508" w:rsidRPr="00FB1508" w:rsidRDefault="00FB1508" w:rsidP="00FB1508">
            <w:pPr>
              <w:spacing w:after="0"/>
              <w:jc w:val="center"/>
              <w:rPr>
                <w:color w:val="000000"/>
                <w:szCs w:val="20"/>
                <w:lang w:eastAsia="ru-RU"/>
              </w:rPr>
            </w:pPr>
            <w:r w:rsidRPr="00FB1508">
              <w:rPr>
                <w:color w:val="000000"/>
                <w:szCs w:val="20"/>
                <w:lang w:eastAsia="ru-RU"/>
              </w:rPr>
              <w:t>2030 -</w:t>
            </w:r>
            <w:r w:rsidR="00AA43CB">
              <w:rPr>
                <w:color w:val="000000"/>
                <w:szCs w:val="20"/>
                <w:lang w:eastAsia="ru-RU"/>
              </w:rPr>
              <w:t>2036</w:t>
            </w:r>
            <w:r w:rsidRPr="00FB1508">
              <w:rPr>
                <w:color w:val="000000"/>
                <w:szCs w:val="20"/>
                <w:lang w:eastAsia="ru-RU"/>
              </w:rPr>
              <w:t xml:space="preserve"> гг.</w:t>
            </w:r>
          </w:p>
        </w:tc>
      </w:tr>
      <w:tr w:rsidR="00FB1508" w:rsidRPr="00FB1508" w14:paraId="074D64A0" w14:textId="77777777" w:rsidTr="00FB1508">
        <w:trPr>
          <w:trHeight w:val="264"/>
        </w:trPr>
        <w:tc>
          <w:tcPr>
            <w:tcW w:w="10035" w:type="dxa"/>
            <w:gridSpan w:val="6"/>
            <w:vAlign w:val="center"/>
            <w:hideMark/>
          </w:tcPr>
          <w:p w14:paraId="52E71CEC" w14:textId="77777777" w:rsidR="00FB1508" w:rsidRPr="00FB1508" w:rsidRDefault="00FB1508" w:rsidP="00FB1508">
            <w:pPr>
              <w:spacing w:after="0"/>
              <w:jc w:val="center"/>
              <w:rPr>
                <w:color w:val="000000"/>
                <w:szCs w:val="20"/>
                <w:lang w:eastAsia="ru-RU"/>
              </w:rPr>
            </w:pPr>
            <w:r w:rsidRPr="00FB1508">
              <w:rPr>
                <w:color w:val="000000"/>
                <w:szCs w:val="20"/>
                <w:lang w:eastAsia="ru-RU"/>
              </w:rPr>
              <w:t>Показатели надежности, качества, энергетической эффективности объектов централизованных систем водоотведения</w:t>
            </w:r>
          </w:p>
        </w:tc>
      </w:tr>
      <w:tr w:rsidR="00FB1508" w:rsidRPr="00FB1508" w14:paraId="65A20CC2" w14:textId="77777777" w:rsidTr="00FB1508">
        <w:trPr>
          <w:trHeight w:val="264"/>
        </w:trPr>
        <w:tc>
          <w:tcPr>
            <w:tcW w:w="10035" w:type="dxa"/>
            <w:gridSpan w:val="6"/>
            <w:vAlign w:val="center"/>
            <w:hideMark/>
          </w:tcPr>
          <w:p w14:paraId="3F1A0E44" w14:textId="77777777" w:rsidR="00FB1508" w:rsidRPr="00FB1508" w:rsidRDefault="00FB1508" w:rsidP="00FB1508">
            <w:pPr>
              <w:spacing w:after="0"/>
              <w:jc w:val="center"/>
              <w:rPr>
                <w:color w:val="000000"/>
                <w:szCs w:val="20"/>
                <w:lang w:eastAsia="ru-RU"/>
              </w:rPr>
            </w:pPr>
            <w:r w:rsidRPr="00FB1508">
              <w:rPr>
                <w:color w:val="000000"/>
                <w:szCs w:val="20"/>
                <w:lang w:eastAsia="ru-RU"/>
              </w:rPr>
              <w:t>Показатели очистки сточных вод</w:t>
            </w:r>
          </w:p>
        </w:tc>
      </w:tr>
      <w:tr w:rsidR="00FB1508" w:rsidRPr="00FB1508" w14:paraId="46E3D400" w14:textId="77777777" w:rsidTr="00FB1508">
        <w:trPr>
          <w:trHeight w:val="792"/>
        </w:trPr>
        <w:tc>
          <w:tcPr>
            <w:tcW w:w="4962" w:type="dxa"/>
            <w:vAlign w:val="center"/>
            <w:hideMark/>
          </w:tcPr>
          <w:p w14:paraId="14D06850" w14:textId="77777777" w:rsidR="00FB1508" w:rsidRPr="00FB1508" w:rsidRDefault="00FB1508" w:rsidP="00FB1508">
            <w:pPr>
              <w:spacing w:after="0"/>
              <w:rPr>
                <w:color w:val="000000"/>
                <w:szCs w:val="20"/>
                <w:lang w:eastAsia="ru-RU"/>
              </w:rPr>
            </w:pPr>
            <w:r w:rsidRPr="00FB1508">
              <w:rPr>
                <w:color w:val="000000"/>
                <w:szCs w:val="20"/>
                <w:lang w:eastAsia="ru-RU"/>
              </w:rPr>
              <w:t>Доля сточных вод, не подвергающихся очистке, в общем объеме сточных вод, сбрасываемых в централизованные общесплавные или бытовые системы водоотведения</w:t>
            </w:r>
          </w:p>
        </w:tc>
        <w:tc>
          <w:tcPr>
            <w:tcW w:w="1233" w:type="dxa"/>
            <w:vAlign w:val="center"/>
            <w:hideMark/>
          </w:tcPr>
          <w:p w14:paraId="1A3E85E1" w14:textId="77777777" w:rsidR="00FB1508" w:rsidRPr="00FB1508" w:rsidRDefault="00FB1508" w:rsidP="00FB1508">
            <w:pPr>
              <w:spacing w:after="0"/>
              <w:jc w:val="center"/>
              <w:rPr>
                <w:color w:val="000000"/>
                <w:szCs w:val="20"/>
                <w:lang w:eastAsia="ru-RU"/>
              </w:rPr>
            </w:pPr>
            <w:r w:rsidRPr="00FB1508">
              <w:rPr>
                <w:color w:val="000000"/>
                <w:szCs w:val="20"/>
                <w:lang w:eastAsia="ru-RU"/>
              </w:rPr>
              <w:t>%</w:t>
            </w:r>
          </w:p>
        </w:tc>
        <w:tc>
          <w:tcPr>
            <w:tcW w:w="960" w:type="dxa"/>
            <w:vAlign w:val="center"/>
            <w:hideMark/>
          </w:tcPr>
          <w:p w14:paraId="6BA2C0C8" w14:textId="77777777" w:rsidR="00FB1508" w:rsidRPr="00FB1508" w:rsidRDefault="00FB1508" w:rsidP="00FB1508">
            <w:pPr>
              <w:spacing w:after="0"/>
              <w:jc w:val="center"/>
              <w:rPr>
                <w:color w:val="000000"/>
                <w:szCs w:val="20"/>
                <w:lang w:eastAsia="ru-RU"/>
              </w:rPr>
            </w:pPr>
            <w:r w:rsidRPr="00FB1508">
              <w:rPr>
                <w:color w:val="000000"/>
                <w:szCs w:val="20"/>
                <w:lang w:eastAsia="ru-RU"/>
              </w:rPr>
              <w:t>-</w:t>
            </w:r>
          </w:p>
        </w:tc>
        <w:tc>
          <w:tcPr>
            <w:tcW w:w="960" w:type="dxa"/>
            <w:vAlign w:val="center"/>
            <w:hideMark/>
          </w:tcPr>
          <w:p w14:paraId="5DCAB3C3" w14:textId="77777777" w:rsidR="00FB1508" w:rsidRPr="00FB1508" w:rsidRDefault="00FB1508" w:rsidP="00FB1508">
            <w:pPr>
              <w:spacing w:after="0"/>
              <w:jc w:val="center"/>
              <w:rPr>
                <w:color w:val="000000"/>
                <w:szCs w:val="20"/>
                <w:lang w:eastAsia="ru-RU"/>
              </w:rPr>
            </w:pPr>
            <w:r w:rsidRPr="00FB1508">
              <w:rPr>
                <w:color w:val="000000"/>
                <w:szCs w:val="20"/>
                <w:lang w:eastAsia="ru-RU"/>
              </w:rPr>
              <w:t>-</w:t>
            </w:r>
          </w:p>
        </w:tc>
        <w:tc>
          <w:tcPr>
            <w:tcW w:w="960" w:type="dxa"/>
            <w:vAlign w:val="center"/>
            <w:hideMark/>
          </w:tcPr>
          <w:p w14:paraId="445F2A76" w14:textId="77777777" w:rsidR="00FB1508" w:rsidRPr="00FB1508" w:rsidRDefault="00FB1508" w:rsidP="00FB1508">
            <w:pPr>
              <w:spacing w:after="0"/>
              <w:jc w:val="center"/>
              <w:rPr>
                <w:color w:val="000000"/>
                <w:szCs w:val="20"/>
                <w:lang w:eastAsia="ru-RU"/>
              </w:rPr>
            </w:pPr>
            <w:r w:rsidRPr="00FB1508">
              <w:rPr>
                <w:color w:val="000000"/>
                <w:szCs w:val="20"/>
                <w:lang w:eastAsia="ru-RU"/>
              </w:rPr>
              <w:t>-</w:t>
            </w:r>
          </w:p>
        </w:tc>
        <w:tc>
          <w:tcPr>
            <w:tcW w:w="960" w:type="dxa"/>
            <w:vAlign w:val="center"/>
            <w:hideMark/>
          </w:tcPr>
          <w:p w14:paraId="11ECDCEB" w14:textId="77777777" w:rsidR="00FB1508" w:rsidRPr="00FB1508" w:rsidRDefault="00FB1508" w:rsidP="00FB1508">
            <w:pPr>
              <w:spacing w:after="0"/>
              <w:jc w:val="center"/>
              <w:rPr>
                <w:color w:val="000000"/>
                <w:szCs w:val="20"/>
                <w:lang w:eastAsia="ru-RU"/>
              </w:rPr>
            </w:pPr>
            <w:r w:rsidRPr="00FB1508">
              <w:rPr>
                <w:color w:val="000000"/>
                <w:szCs w:val="20"/>
                <w:lang w:eastAsia="ru-RU"/>
              </w:rPr>
              <w:t>-</w:t>
            </w:r>
          </w:p>
        </w:tc>
      </w:tr>
      <w:tr w:rsidR="00FB1508" w:rsidRPr="00FB1508" w14:paraId="71608304" w14:textId="77777777" w:rsidTr="00FB1508">
        <w:trPr>
          <w:trHeight w:val="792"/>
        </w:trPr>
        <w:tc>
          <w:tcPr>
            <w:tcW w:w="4962" w:type="dxa"/>
            <w:vAlign w:val="center"/>
            <w:hideMark/>
          </w:tcPr>
          <w:p w14:paraId="2D48D96B" w14:textId="77777777" w:rsidR="00FB1508" w:rsidRPr="00FB1508" w:rsidRDefault="00FB1508" w:rsidP="00FB1508">
            <w:pPr>
              <w:spacing w:after="0"/>
              <w:rPr>
                <w:color w:val="000000"/>
                <w:szCs w:val="20"/>
                <w:lang w:eastAsia="ru-RU"/>
              </w:rPr>
            </w:pPr>
            <w:r w:rsidRPr="00FB1508">
              <w:rPr>
                <w:color w:val="000000"/>
                <w:szCs w:val="20"/>
                <w:lang w:eastAsia="ru-RU"/>
              </w:rPr>
              <w:t>Допя поверхностных сточных вод, не подвергающихся очистке, в общем объеме поверхностных сточных вод, принимаемых в централизованную ливневую систему водоотведения</w:t>
            </w:r>
          </w:p>
        </w:tc>
        <w:tc>
          <w:tcPr>
            <w:tcW w:w="1233" w:type="dxa"/>
            <w:vAlign w:val="center"/>
            <w:hideMark/>
          </w:tcPr>
          <w:p w14:paraId="5EC9BA68" w14:textId="77777777" w:rsidR="00FB1508" w:rsidRPr="00FB1508" w:rsidRDefault="00FB1508" w:rsidP="00FB1508">
            <w:pPr>
              <w:spacing w:after="0"/>
              <w:jc w:val="center"/>
              <w:rPr>
                <w:color w:val="000000"/>
                <w:szCs w:val="20"/>
                <w:lang w:eastAsia="ru-RU"/>
              </w:rPr>
            </w:pPr>
            <w:r w:rsidRPr="00FB1508">
              <w:rPr>
                <w:color w:val="000000"/>
                <w:szCs w:val="20"/>
                <w:lang w:eastAsia="ru-RU"/>
              </w:rPr>
              <w:t>%</w:t>
            </w:r>
          </w:p>
        </w:tc>
        <w:tc>
          <w:tcPr>
            <w:tcW w:w="960" w:type="dxa"/>
            <w:vAlign w:val="center"/>
            <w:hideMark/>
          </w:tcPr>
          <w:p w14:paraId="7C010E21" w14:textId="77777777" w:rsidR="00FB1508" w:rsidRPr="00FB1508" w:rsidRDefault="00FB1508" w:rsidP="00FB1508">
            <w:pPr>
              <w:spacing w:after="0"/>
              <w:jc w:val="center"/>
              <w:rPr>
                <w:color w:val="000000"/>
                <w:szCs w:val="20"/>
                <w:lang w:eastAsia="ru-RU"/>
              </w:rPr>
            </w:pPr>
            <w:r w:rsidRPr="00FB1508">
              <w:rPr>
                <w:color w:val="000000"/>
                <w:szCs w:val="20"/>
                <w:lang w:eastAsia="ru-RU"/>
              </w:rPr>
              <w:t>-</w:t>
            </w:r>
          </w:p>
        </w:tc>
        <w:tc>
          <w:tcPr>
            <w:tcW w:w="960" w:type="dxa"/>
            <w:vAlign w:val="center"/>
            <w:hideMark/>
          </w:tcPr>
          <w:p w14:paraId="4F880CD6" w14:textId="77777777" w:rsidR="00FB1508" w:rsidRPr="00FB1508" w:rsidRDefault="00FB1508" w:rsidP="00FB1508">
            <w:pPr>
              <w:spacing w:after="0"/>
              <w:jc w:val="center"/>
              <w:rPr>
                <w:color w:val="000000"/>
                <w:szCs w:val="20"/>
                <w:lang w:eastAsia="ru-RU"/>
              </w:rPr>
            </w:pPr>
            <w:r w:rsidRPr="00FB1508">
              <w:rPr>
                <w:color w:val="000000"/>
                <w:szCs w:val="20"/>
                <w:lang w:eastAsia="ru-RU"/>
              </w:rPr>
              <w:t>-</w:t>
            </w:r>
          </w:p>
        </w:tc>
        <w:tc>
          <w:tcPr>
            <w:tcW w:w="960" w:type="dxa"/>
            <w:vAlign w:val="center"/>
            <w:hideMark/>
          </w:tcPr>
          <w:p w14:paraId="31614988" w14:textId="77777777" w:rsidR="00FB1508" w:rsidRPr="00FB1508" w:rsidRDefault="00FB1508" w:rsidP="00FB1508">
            <w:pPr>
              <w:spacing w:after="0"/>
              <w:jc w:val="center"/>
              <w:rPr>
                <w:color w:val="000000"/>
                <w:szCs w:val="20"/>
                <w:lang w:eastAsia="ru-RU"/>
              </w:rPr>
            </w:pPr>
            <w:r w:rsidRPr="00FB1508">
              <w:rPr>
                <w:color w:val="000000"/>
                <w:szCs w:val="20"/>
                <w:lang w:eastAsia="ru-RU"/>
              </w:rPr>
              <w:t>-</w:t>
            </w:r>
          </w:p>
        </w:tc>
        <w:tc>
          <w:tcPr>
            <w:tcW w:w="960" w:type="dxa"/>
            <w:vAlign w:val="center"/>
            <w:hideMark/>
          </w:tcPr>
          <w:p w14:paraId="7C4EAD6F" w14:textId="77777777" w:rsidR="00FB1508" w:rsidRPr="00FB1508" w:rsidRDefault="00FB1508" w:rsidP="00FB1508">
            <w:pPr>
              <w:spacing w:after="0"/>
              <w:jc w:val="center"/>
              <w:rPr>
                <w:color w:val="000000"/>
                <w:szCs w:val="20"/>
                <w:lang w:eastAsia="ru-RU"/>
              </w:rPr>
            </w:pPr>
            <w:r w:rsidRPr="00FB1508">
              <w:rPr>
                <w:color w:val="000000"/>
                <w:szCs w:val="20"/>
                <w:lang w:eastAsia="ru-RU"/>
              </w:rPr>
              <w:t>-</w:t>
            </w:r>
          </w:p>
        </w:tc>
      </w:tr>
      <w:tr w:rsidR="00FB1508" w:rsidRPr="00FB1508" w14:paraId="6BAC2841" w14:textId="77777777" w:rsidTr="00FB1508">
        <w:trPr>
          <w:trHeight w:val="792"/>
        </w:trPr>
        <w:tc>
          <w:tcPr>
            <w:tcW w:w="4962" w:type="dxa"/>
            <w:vAlign w:val="center"/>
            <w:hideMark/>
          </w:tcPr>
          <w:p w14:paraId="1E8F2EDC" w14:textId="77777777" w:rsidR="00FB1508" w:rsidRPr="00FB1508" w:rsidRDefault="00FB1508" w:rsidP="00FB1508">
            <w:pPr>
              <w:spacing w:after="0"/>
              <w:rPr>
                <w:color w:val="000000"/>
                <w:szCs w:val="20"/>
                <w:lang w:eastAsia="ru-RU"/>
              </w:rPr>
            </w:pPr>
            <w:r w:rsidRPr="00FB1508">
              <w:rPr>
                <w:color w:val="000000"/>
                <w:szCs w:val="20"/>
                <w:lang w:eastAsia="ru-RU"/>
              </w:rPr>
              <w:t>Доля проб сточных вод, не соответствутощих установленным нормативам допустимых сбросов, лимитам на сбросы, рассчитанная для централизованной общесплавной (бытовой) системы</w:t>
            </w:r>
          </w:p>
        </w:tc>
        <w:tc>
          <w:tcPr>
            <w:tcW w:w="1233" w:type="dxa"/>
            <w:vAlign w:val="center"/>
            <w:hideMark/>
          </w:tcPr>
          <w:p w14:paraId="760571E1" w14:textId="77777777" w:rsidR="00FB1508" w:rsidRPr="00FB1508" w:rsidRDefault="00FB1508" w:rsidP="00FB1508">
            <w:pPr>
              <w:spacing w:after="0"/>
              <w:jc w:val="center"/>
              <w:rPr>
                <w:color w:val="000000"/>
                <w:szCs w:val="20"/>
                <w:lang w:eastAsia="ru-RU"/>
              </w:rPr>
            </w:pPr>
            <w:r w:rsidRPr="00FB1508">
              <w:rPr>
                <w:color w:val="000000"/>
                <w:szCs w:val="20"/>
                <w:lang w:eastAsia="ru-RU"/>
              </w:rPr>
              <w:t>%</w:t>
            </w:r>
          </w:p>
        </w:tc>
        <w:tc>
          <w:tcPr>
            <w:tcW w:w="960" w:type="dxa"/>
            <w:vAlign w:val="center"/>
            <w:hideMark/>
          </w:tcPr>
          <w:p w14:paraId="49EEBB46" w14:textId="77777777" w:rsidR="00FB1508" w:rsidRPr="00FB1508" w:rsidRDefault="00AC1451" w:rsidP="00FB1508">
            <w:pPr>
              <w:spacing w:after="0"/>
              <w:jc w:val="center"/>
              <w:rPr>
                <w:color w:val="000000"/>
                <w:szCs w:val="20"/>
                <w:lang w:eastAsia="ru-RU"/>
              </w:rPr>
            </w:pPr>
            <w:r>
              <w:rPr>
                <w:color w:val="000000"/>
                <w:szCs w:val="20"/>
                <w:lang w:eastAsia="ru-RU"/>
              </w:rPr>
              <w:t>-</w:t>
            </w:r>
          </w:p>
        </w:tc>
        <w:tc>
          <w:tcPr>
            <w:tcW w:w="960" w:type="dxa"/>
            <w:vAlign w:val="center"/>
            <w:hideMark/>
          </w:tcPr>
          <w:p w14:paraId="6693540E" w14:textId="77777777" w:rsidR="00FB1508" w:rsidRPr="00FB1508" w:rsidRDefault="00AC1451" w:rsidP="00FB1508">
            <w:pPr>
              <w:spacing w:after="0"/>
              <w:jc w:val="center"/>
              <w:rPr>
                <w:color w:val="000000"/>
                <w:szCs w:val="20"/>
                <w:lang w:eastAsia="ru-RU"/>
              </w:rPr>
            </w:pPr>
            <w:r>
              <w:rPr>
                <w:color w:val="000000"/>
                <w:szCs w:val="20"/>
                <w:lang w:eastAsia="ru-RU"/>
              </w:rPr>
              <w:t>-</w:t>
            </w:r>
          </w:p>
        </w:tc>
        <w:tc>
          <w:tcPr>
            <w:tcW w:w="960" w:type="dxa"/>
            <w:vAlign w:val="center"/>
            <w:hideMark/>
          </w:tcPr>
          <w:p w14:paraId="3D0C7EF1" w14:textId="77777777" w:rsidR="00FB1508" w:rsidRPr="00FB1508" w:rsidRDefault="00AC1451" w:rsidP="00FB1508">
            <w:pPr>
              <w:spacing w:after="0"/>
              <w:jc w:val="center"/>
              <w:rPr>
                <w:color w:val="000000"/>
                <w:szCs w:val="20"/>
                <w:lang w:eastAsia="ru-RU"/>
              </w:rPr>
            </w:pPr>
            <w:r>
              <w:rPr>
                <w:color w:val="000000"/>
                <w:szCs w:val="20"/>
                <w:lang w:eastAsia="ru-RU"/>
              </w:rPr>
              <w:t>-</w:t>
            </w:r>
          </w:p>
        </w:tc>
        <w:tc>
          <w:tcPr>
            <w:tcW w:w="960" w:type="dxa"/>
            <w:vAlign w:val="center"/>
            <w:hideMark/>
          </w:tcPr>
          <w:p w14:paraId="236EC5EF" w14:textId="77777777" w:rsidR="00FB1508" w:rsidRPr="00FB1508" w:rsidRDefault="00AC1451" w:rsidP="00FB1508">
            <w:pPr>
              <w:spacing w:after="0"/>
              <w:jc w:val="center"/>
              <w:rPr>
                <w:color w:val="000000"/>
                <w:szCs w:val="20"/>
                <w:lang w:eastAsia="ru-RU"/>
              </w:rPr>
            </w:pPr>
            <w:r>
              <w:rPr>
                <w:color w:val="000000"/>
                <w:szCs w:val="20"/>
                <w:lang w:eastAsia="ru-RU"/>
              </w:rPr>
              <w:t>0,1</w:t>
            </w:r>
          </w:p>
        </w:tc>
      </w:tr>
      <w:tr w:rsidR="00FB1508" w:rsidRPr="00FB1508" w14:paraId="3C04D82D" w14:textId="77777777" w:rsidTr="00FB1508">
        <w:trPr>
          <w:trHeight w:val="348"/>
        </w:trPr>
        <w:tc>
          <w:tcPr>
            <w:tcW w:w="4962" w:type="dxa"/>
            <w:vAlign w:val="center"/>
            <w:hideMark/>
          </w:tcPr>
          <w:p w14:paraId="46913BED" w14:textId="77777777" w:rsidR="00FB1508" w:rsidRPr="00FB1508" w:rsidRDefault="00FB1508" w:rsidP="00FB1508">
            <w:pPr>
              <w:spacing w:after="0"/>
              <w:rPr>
                <w:color w:val="000000"/>
                <w:szCs w:val="20"/>
                <w:lang w:eastAsia="ru-RU"/>
              </w:rPr>
            </w:pPr>
            <w:r w:rsidRPr="00FB1508">
              <w:rPr>
                <w:color w:val="000000"/>
                <w:szCs w:val="20"/>
                <w:lang w:eastAsia="ru-RU"/>
              </w:rPr>
              <w:t>Доля проб сточных вод, не соответствующих установленным нормативам допустимых сбросов, лимитам на сбросы, рассчитанная для централизованной ливневой системы водоотведения</w:t>
            </w:r>
          </w:p>
        </w:tc>
        <w:tc>
          <w:tcPr>
            <w:tcW w:w="1233" w:type="dxa"/>
            <w:vAlign w:val="center"/>
            <w:hideMark/>
          </w:tcPr>
          <w:p w14:paraId="4CB4C5BE" w14:textId="77777777" w:rsidR="00FB1508" w:rsidRPr="00FB1508" w:rsidRDefault="00FB1508" w:rsidP="00FB1508">
            <w:pPr>
              <w:spacing w:after="0"/>
              <w:jc w:val="center"/>
              <w:rPr>
                <w:color w:val="000000"/>
                <w:szCs w:val="20"/>
                <w:lang w:eastAsia="ru-RU"/>
              </w:rPr>
            </w:pPr>
            <w:r w:rsidRPr="00FB1508">
              <w:rPr>
                <w:color w:val="000000"/>
                <w:szCs w:val="20"/>
                <w:lang w:eastAsia="ru-RU"/>
              </w:rPr>
              <w:t>%</w:t>
            </w:r>
          </w:p>
        </w:tc>
        <w:tc>
          <w:tcPr>
            <w:tcW w:w="960" w:type="dxa"/>
            <w:vAlign w:val="center"/>
            <w:hideMark/>
          </w:tcPr>
          <w:p w14:paraId="4E12F146" w14:textId="77777777" w:rsidR="00FB1508" w:rsidRPr="00FB1508" w:rsidRDefault="00FB1508" w:rsidP="00FB1508">
            <w:pPr>
              <w:spacing w:after="0"/>
              <w:jc w:val="center"/>
              <w:rPr>
                <w:color w:val="000000"/>
                <w:szCs w:val="20"/>
                <w:lang w:eastAsia="ru-RU"/>
              </w:rPr>
            </w:pPr>
            <w:r w:rsidRPr="00FB1508">
              <w:rPr>
                <w:color w:val="000000"/>
                <w:szCs w:val="20"/>
                <w:lang w:eastAsia="ru-RU"/>
              </w:rPr>
              <w:t>-</w:t>
            </w:r>
          </w:p>
        </w:tc>
        <w:tc>
          <w:tcPr>
            <w:tcW w:w="960" w:type="dxa"/>
            <w:vAlign w:val="center"/>
            <w:hideMark/>
          </w:tcPr>
          <w:p w14:paraId="47BEEFCF" w14:textId="77777777" w:rsidR="00FB1508" w:rsidRPr="00FB1508" w:rsidRDefault="00FB1508" w:rsidP="00FB1508">
            <w:pPr>
              <w:spacing w:after="0"/>
              <w:jc w:val="center"/>
              <w:rPr>
                <w:color w:val="000000"/>
                <w:szCs w:val="20"/>
                <w:lang w:eastAsia="ru-RU"/>
              </w:rPr>
            </w:pPr>
            <w:r w:rsidRPr="00FB1508">
              <w:rPr>
                <w:color w:val="000000"/>
                <w:szCs w:val="20"/>
                <w:lang w:eastAsia="ru-RU"/>
              </w:rPr>
              <w:t>-</w:t>
            </w:r>
          </w:p>
        </w:tc>
        <w:tc>
          <w:tcPr>
            <w:tcW w:w="960" w:type="dxa"/>
            <w:vAlign w:val="center"/>
            <w:hideMark/>
          </w:tcPr>
          <w:p w14:paraId="0302A8D3" w14:textId="77777777" w:rsidR="00FB1508" w:rsidRPr="00FB1508" w:rsidRDefault="00FB1508" w:rsidP="00FB1508">
            <w:pPr>
              <w:spacing w:after="0"/>
              <w:jc w:val="center"/>
              <w:rPr>
                <w:color w:val="000000"/>
                <w:szCs w:val="20"/>
                <w:lang w:eastAsia="ru-RU"/>
              </w:rPr>
            </w:pPr>
            <w:r w:rsidRPr="00FB1508">
              <w:rPr>
                <w:color w:val="000000"/>
                <w:szCs w:val="20"/>
                <w:lang w:eastAsia="ru-RU"/>
              </w:rPr>
              <w:t>-</w:t>
            </w:r>
          </w:p>
        </w:tc>
        <w:tc>
          <w:tcPr>
            <w:tcW w:w="960" w:type="dxa"/>
            <w:vAlign w:val="center"/>
            <w:hideMark/>
          </w:tcPr>
          <w:p w14:paraId="18136B37" w14:textId="77777777" w:rsidR="00FB1508" w:rsidRPr="00FB1508" w:rsidRDefault="00FB1508" w:rsidP="00FB1508">
            <w:pPr>
              <w:spacing w:after="0"/>
              <w:jc w:val="center"/>
              <w:rPr>
                <w:color w:val="000000"/>
                <w:szCs w:val="20"/>
                <w:lang w:eastAsia="ru-RU"/>
              </w:rPr>
            </w:pPr>
            <w:r w:rsidRPr="00FB1508">
              <w:rPr>
                <w:color w:val="000000"/>
                <w:szCs w:val="20"/>
                <w:lang w:eastAsia="ru-RU"/>
              </w:rPr>
              <w:t>-</w:t>
            </w:r>
          </w:p>
        </w:tc>
      </w:tr>
      <w:tr w:rsidR="00FB1508" w:rsidRPr="00FB1508" w14:paraId="3594ACC6" w14:textId="77777777" w:rsidTr="00FB1508">
        <w:trPr>
          <w:trHeight w:val="264"/>
        </w:trPr>
        <w:tc>
          <w:tcPr>
            <w:tcW w:w="10035" w:type="dxa"/>
            <w:gridSpan w:val="6"/>
            <w:vAlign w:val="center"/>
            <w:hideMark/>
          </w:tcPr>
          <w:p w14:paraId="20E613DC" w14:textId="77777777" w:rsidR="00FB1508" w:rsidRPr="00FB1508" w:rsidRDefault="00FB1508" w:rsidP="00FB1508">
            <w:pPr>
              <w:spacing w:after="0"/>
              <w:ind w:firstLineChars="1500" w:firstLine="3000"/>
              <w:rPr>
                <w:color w:val="000000"/>
                <w:szCs w:val="20"/>
                <w:lang w:eastAsia="ru-RU"/>
              </w:rPr>
            </w:pPr>
            <w:r w:rsidRPr="00FB1508">
              <w:rPr>
                <w:color w:val="000000"/>
                <w:szCs w:val="20"/>
                <w:lang w:eastAsia="ru-RU"/>
              </w:rPr>
              <w:t>Показатели надежности и бесперебойности водоотведения</w:t>
            </w:r>
          </w:p>
        </w:tc>
      </w:tr>
      <w:tr w:rsidR="00FB1508" w:rsidRPr="00FB1508" w14:paraId="4521D899" w14:textId="77777777" w:rsidTr="00FB1508">
        <w:trPr>
          <w:trHeight w:val="528"/>
        </w:trPr>
        <w:tc>
          <w:tcPr>
            <w:tcW w:w="4962" w:type="dxa"/>
            <w:vAlign w:val="center"/>
            <w:hideMark/>
          </w:tcPr>
          <w:p w14:paraId="23B4F735" w14:textId="77777777" w:rsidR="00FB1508" w:rsidRPr="00FB1508" w:rsidRDefault="00FB1508" w:rsidP="00FB1508">
            <w:pPr>
              <w:spacing w:after="0"/>
              <w:rPr>
                <w:color w:val="000000"/>
                <w:szCs w:val="20"/>
                <w:lang w:eastAsia="ru-RU"/>
              </w:rPr>
            </w:pPr>
            <w:r w:rsidRPr="00FB1508">
              <w:rPr>
                <w:color w:val="000000"/>
                <w:szCs w:val="20"/>
                <w:lang w:eastAsia="ru-RU"/>
              </w:rPr>
              <w:t>Удельное количество аварий и засоров в расчете на протяженность канализационной сети в год</w:t>
            </w:r>
          </w:p>
        </w:tc>
        <w:tc>
          <w:tcPr>
            <w:tcW w:w="1233" w:type="dxa"/>
            <w:vAlign w:val="center"/>
            <w:hideMark/>
          </w:tcPr>
          <w:p w14:paraId="707C6678" w14:textId="77777777" w:rsidR="00FB1508" w:rsidRPr="00FB1508" w:rsidRDefault="00FB1508" w:rsidP="00FB1508">
            <w:pPr>
              <w:spacing w:after="0"/>
              <w:jc w:val="center"/>
              <w:rPr>
                <w:color w:val="000000"/>
                <w:szCs w:val="20"/>
                <w:lang w:eastAsia="ru-RU"/>
              </w:rPr>
            </w:pPr>
            <w:r w:rsidRPr="00FB1508">
              <w:rPr>
                <w:color w:val="000000"/>
                <w:szCs w:val="20"/>
                <w:lang w:eastAsia="ru-RU"/>
              </w:rPr>
              <w:t>ед./км</w:t>
            </w:r>
          </w:p>
        </w:tc>
        <w:tc>
          <w:tcPr>
            <w:tcW w:w="960" w:type="dxa"/>
            <w:vAlign w:val="center"/>
            <w:hideMark/>
          </w:tcPr>
          <w:p w14:paraId="6F740EF7" w14:textId="77777777" w:rsidR="00FB1508" w:rsidRPr="00FB1508" w:rsidRDefault="00AC1451" w:rsidP="00FB1508">
            <w:pPr>
              <w:spacing w:after="0"/>
              <w:jc w:val="center"/>
              <w:rPr>
                <w:color w:val="000000"/>
                <w:szCs w:val="20"/>
                <w:lang w:eastAsia="ru-RU"/>
              </w:rPr>
            </w:pPr>
            <w:r>
              <w:rPr>
                <w:color w:val="000000"/>
                <w:szCs w:val="20"/>
                <w:lang w:eastAsia="ru-RU"/>
              </w:rPr>
              <w:t>-</w:t>
            </w:r>
          </w:p>
        </w:tc>
        <w:tc>
          <w:tcPr>
            <w:tcW w:w="960" w:type="dxa"/>
            <w:vAlign w:val="center"/>
            <w:hideMark/>
          </w:tcPr>
          <w:p w14:paraId="526EFFDB" w14:textId="77777777" w:rsidR="00FB1508" w:rsidRPr="00FB1508" w:rsidRDefault="00AC1451" w:rsidP="00FB1508">
            <w:pPr>
              <w:spacing w:after="0"/>
              <w:jc w:val="center"/>
              <w:rPr>
                <w:color w:val="000000"/>
                <w:szCs w:val="20"/>
                <w:lang w:eastAsia="ru-RU"/>
              </w:rPr>
            </w:pPr>
            <w:r>
              <w:rPr>
                <w:color w:val="000000"/>
                <w:szCs w:val="20"/>
                <w:lang w:eastAsia="ru-RU"/>
              </w:rPr>
              <w:t>-</w:t>
            </w:r>
          </w:p>
        </w:tc>
        <w:tc>
          <w:tcPr>
            <w:tcW w:w="960" w:type="dxa"/>
            <w:vAlign w:val="center"/>
            <w:hideMark/>
          </w:tcPr>
          <w:p w14:paraId="075A6495" w14:textId="77777777" w:rsidR="00FB1508" w:rsidRPr="00FB1508" w:rsidRDefault="00AC1451" w:rsidP="00FB1508">
            <w:pPr>
              <w:spacing w:after="0"/>
              <w:jc w:val="center"/>
              <w:rPr>
                <w:color w:val="000000"/>
                <w:szCs w:val="20"/>
                <w:lang w:eastAsia="ru-RU"/>
              </w:rPr>
            </w:pPr>
            <w:r>
              <w:rPr>
                <w:color w:val="000000"/>
                <w:szCs w:val="20"/>
                <w:lang w:eastAsia="ru-RU"/>
              </w:rPr>
              <w:t>-</w:t>
            </w:r>
          </w:p>
        </w:tc>
        <w:tc>
          <w:tcPr>
            <w:tcW w:w="960" w:type="dxa"/>
            <w:vAlign w:val="center"/>
            <w:hideMark/>
          </w:tcPr>
          <w:p w14:paraId="31D14A72" w14:textId="77777777" w:rsidR="00FB1508" w:rsidRPr="00FB1508" w:rsidRDefault="00AC1451" w:rsidP="00FB1508">
            <w:pPr>
              <w:spacing w:after="0"/>
              <w:jc w:val="center"/>
              <w:rPr>
                <w:color w:val="000000"/>
                <w:szCs w:val="20"/>
                <w:lang w:eastAsia="ru-RU"/>
              </w:rPr>
            </w:pPr>
            <w:r>
              <w:rPr>
                <w:color w:val="000000"/>
                <w:szCs w:val="20"/>
                <w:lang w:eastAsia="ru-RU"/>
              </w:rPr>
              <w:t>0</w:t>
            </w:r>
          </w:p>
        </w:tc>
      </w:tr>
      <w:tr w:rsidR="00FB1508" w:rsidRPr="00FB1508" w14:paraId="30525F32" w14:textId="77777777" w:rsidTr="00FB1508">
        <w:trPr>
          <w:trHeight w:val="264"/>
        </w:trPr>
        <w:tc>
          <w:tcPr>
            <w:tcW w:w="10035" w:type="dxa"/>
            <w:gridSpan w:val="6"/>
            <w:vAlign w:val="center"/>
            <w:hideMark/>
          </w:tcPr>
          <w:p w14:paraId="3E7F2F9D" w14:textId="77777777" w:rsidR="00FB1508" w:rsidRPr="00FB1508" w:rsidRDefault="00FB1508" w:rsidP="00FB1508">
            <w:pPr>
              <w:spacing w:after="0"/>
              <w:jc w:val="center"/>
              <w:rPr>
                <w:color w:val="000000"/>
                <w:szCs w:val="20"/>
                <w:lang w:eastAsia="ru-RU"/>
              </w:rPr>
            </w:pPr>
            <w:r w:rsidRPr="00FB1508">
              <w:rPr>
                <w:color w:val="000000"/>
                <w:szCs w:val="20"/>
                <w:lang w:eastAsia="ru-RU"/>
              </w:rPr>
              <w:t>Показатели энергетической эффективности</w:t>
            </w:r>
          </w:p>
        </w:tc>
      </w:tr>
      <w:tr w:rsidR="00FB1508" w:rsidRPr="00FB1508" w14:paraId="258F6002" w14:textId="77777777" w:rsidTr="00FB1508">
        <w:trPr>
          <w:trHeight w:val="264"/>
        </w:trPr>
        <w:tc>
          <w:tcPr>
            <w:tcW w:w="4962" w:type="dxa"/>
            <w:vAlign w:val="center"/>
            <w:hideMark/>
          </w:tcPr>
          <w:p w14:paraId="631ACDBD" w14:textId="77777777" w:rsidR="00FB1508" w:rsidRPr="00FB1508" w:rsidRDefault="00FB1508" w:rsidP="00FB1508">
            <w:pPr>
              <w:spacing w:after="0"/>
              <w:rPr>
                <w:color w:val="000000"/>
                <w:szCs w:val="20"/>
                <w:lang w:eastAsia="ru-RU"/>
              </w:rPr>
            </w:pPr>
            <w:r w:rsidRPr="00FB1508">
              <w:rPr>
                <w:color w:val="000000"/>
                <w:szCs w:val="20"/>
                <w:lang w:eastAsia="ru-RU"/>
              </w:rPr>
              <w:t>Удельный расход электрической энергии, потребляемой в технологическом процессе очистки сточных вод, на единицу объема очищаемых сточных вод</w:t>
            </w:r>
          </w:p>
        </w:tc>
        <w:tc>
          <w:tcPr>
            <w:tcW w:w="1233" w:type="dxa"/>
            <w:vAlign w:val="center"/>
            <w:hideMark/>
          </w:tcPr>
          <w:p w14:paraId="1653BDEE" w14:textId="77777777" w:rsidR="00FB1508" w:rsidRPr="00FB1508" w:rsidRDefault="00FB1508" w:rsidP="00FB1508">
            <w:pPr>
              <w:spacing w:after="0"/>
              <w:jc w:val="center"/>
              <w:rPr>
                <w:color w:val="000000"/>
                <w:szCs w:val="20"/>
                <w:lang w:eastAsia="ru-RU"/>
              </w:rPr>
            </w:pPr>
            <w:r w:rsidRPr="00FB1508">
              <w:rPr>
                <w:color w:val="000000"/>
                <w:szCs w:val="20"/>
                <w:lang w:eastAsia="ru-RU"/>
              </w:rPr>
              <w:t>кВт*ч/м3</w:t>
            </w:r>
          </w:p>
        </w:tc>
        <w:tc>
          <w:tcPr>
            <w:tcW w:w="960" w:type="dxa"/>
            <w:vAlign w:val="center"/>
            <w:hideMark/>
          </w:tcPr>
          <w:p w14:paraId="25AA0703" w14:textId="77777777" w:rsidR="00FB1508" w:rsidRPr="00FB1508" w:rsidRDefault="00AC1451" w:rsidP="00FB1508">
            <w:pPr>
              <w:spacing w:after="0"/>
              <w:jc w:val="center"/>
              <w:rPr>
                <w:color w:val="000000"/>
                <w:szCs w:val="20"/>
                <w:lang w:eastAsia="ru-RU"/>
              </w:rPr>
            </w:pPr>
            <w:r>
              <w:rPr>
                <w:color w:val="000000"/>
                <w:szCs w:val="20"/>
                <w:lang w:eastAsia="ru-RU"/>
              </w:rPr>
              <w:t>-</w:t>
            </w:r>
          </w:p>
        </w:tc>
        <w:tc>
          <w:tcPr>
            <w:tcW w:w="960" w:type="dxa"/>
            <w:vAlign w:val="center"/>
            <w:hideMark/>
          </w:tcPr>
          <w:p w14:paraId="06DBD6BC" w14:textId="77777777" w:rsidR="00FB1508" w:rsidRPr="00FB1508" w:rsidRDefault="00AC1451" w:rsidP="00FB1508">
            <w:pPr>
              <w:spacing w:after="0"/>
              <w:jc w:val="center"/>
              <w:rPr>
                <w:color w:val="000000"/>
                <w:szCs w:val="20"/>
                <w:lang w:eastAsia="ru-RU"/>
              </w:rPr>
            </w:pPr>
            <w:r>
              <w:rPr>
                <w:color w:val="000000"/>
                <w:szCs w:val="20"/>
                <w:lang w:eastAsia="ru-RU"/>
              </w:rPr>
              <w:t>-</w:t>
            </w:r>
          </w:p>
        </w:tc>
        <w:tc>
          <w:tcPr>
            <w:tcW w:w="960" w:type="dxa"/>
            <w:vAlign w:val="center"/>
            <w:hideMark/>
          </w:tcPr>
          <w:p w14:paraId="3AC99934" w14:textId="77777777" w:rsidR="00FB1508" w:rsidRPr="00FB1508" w:rsidRDefault="00AC1451" w:rsidP="00FB1508">
            <w:pPr>
              <w:spacing w:after="0"/>
              <w:jc w:val="center"/>
              <w:rPr>
                <w:color w:val="000000"/>
                <w:szCs w:val="20"/>
                <w:lang w:eastAsia="ru-RU"/>
              </w:rPr>
            </w:pPr>
            <w:r>
              <w:rPr>
                <w:color w:val="000000"/>
                <w:szCs w:val="20"/>
                <w:lang w:eastAsia="ru-RU"/>
              </w:rPr>
              <w:t>-</w:t>
            </w:r>
          </w:p>
        </w:tc>
        <w:tc>
          <w:tcPr>
            <w:tcW w:w="960" w:type="dxa"/>
            <w:vAlign w:val="center"/>
            <w:hideMark/>
          </w:tcPr>
          <w:p w14:paraId="63072E7D" w14:textId="77777777" w:rsidR="00FB1508" w:rsidRPr="00FB1508" w:rsidRDefault="00AC1451" w:rsidP="00FB1508">
            <w:pPr>
              <w:spacing w:after="0"/>
              <w:jc w:val="center"/>
              <w:rPr>
                <w:color w:val="000000"/>
                <w:szCs w:val="20"/>
                <w:lang w:eastAsia="ru-RU"/>
              </w:rPr>
            </w:pPr>
            <w:r>
              <w:rPr>
                <w:color w:val="000000"/>
                <w:szCs w:val="20"/>
                <w:lang w:eastAsia="ru-RU"/>
              </w:rPr>
              <w:t>0,9</w:t>
            </w:r>
          </w:p>
        </w:tc>
      </w:tr>
    </w:tbl>
    <w:p w14:paraId="0862E41A" w14:textId="77777777" w:rsidR="00FB1508" w:rsidRPr="00FB1508" w:rsidRDefault="00FB1508" w:rsidP="0011271C">
      <w:pPr>
        <w:pStyle w:val="ae"/>
        <w:rPr>
          <w:lang w:eastAsia="ru-RU"/>
        </w:rPr>
        <w:sectPr w:rsidR="00FB1508" w:rsidRPr="00FB1508" w:rsidSect="00FC3722">
          <w:pgSz w:w="11907" w:h="16839" w:code="9"/>
          <w:pgMar w:top="1134" w:right="851" w:bottom="1134" w:left="1134" w:header="709" w:footer="709" w:gutter="0"/>
          <w:cols w:space="708"/>
          <w:titlePg/>
          <w:docGrid w:linePitch="360"/>
        </w:sectPr>
      </w:pPr>
    </w:p>
    <w:p w14:paraId="54D575D6" w14:textId="77777777" w:rsidR="00F13375" w:rsidRDefault="00F13375" w:rsidP="0008782E">
      <w:pPr>
        <w:pStyle w:val="S"/>
        <w:tabs>
          <w:tab w:val="left" w:pos="426"/>
        </w:tabs>
        <w:ind w:left="142"/>
      </w:pPr>
    </w:p>
    <w:p w14:paraId="1C167C05" w14:textId="77777777" w:rsidR="001F6E87" w:rsidRPr="00230F38" w:rsidRDefault="00F13375" w:rsidP="007B531E">
      <w:pPr>
        <w:keepNext/>
        <w:keepLines/>
        <w:numPr>
          <w:ilvl w:val="0"/>
          <w:numId w:val="17"/>
        </w:numPr>
        <w:tabs>
          <w:tab w:val="left" w:pos="426"/>
        </w:tabs>
        <w:spacing w:after="0"/>
        <w:ind w:left="142" w:right="-284"/>
        <w:jc w:val="both"/>
        <w:outlineLvl w:val="1"/>
        <w:rPr>
          <w:b/>
          <w:bCs/>
          <w:sz w:val="32"/>
          <w:szCs w:val="32"/>
        </w:rPr>
      </w:pPr>
      <w:r>
        <w:rPr>
          <w:sz w:val="24"/>
          <w:szCs w:val="24"/>
        </w:rPr>
        <w:tab/>
      </w:r>
      <w:bookmarkStart w:id="156" w:name="_Toc230266327"/>
      <w:r w:rsidR="001F6E87" w:rsidRPr="00230F38">
        <w:rPr>
          <w:b/>
          <w:bCs/>
          <w:sz w:val="32"/>
          <w:szCs w:val="32"/>
        </w:rPr>
        <w:t>Перечень выявленных бесхозяйных объектов централизованной системы водоотведения (в случае их выявления) и перечень организаций, уполномоченных на их эксплуатацию</w:t>
      </w:r>
      <w:bookmarkEnd w:id="156"/>
    </w:p>
    <w:p w14:paraId="25A08729" w14:textId="77777777" w:rsidR="009D0ABC" w:rsidRDefault="009D0ABC" w:rsidP="0008782E">
      <w:pPr>
        <w:tabs>
          <w:tab w:val="left" w:pos="426"/>
        </w:tabs>
        <w:spacing w:after="0"/>
        <w:ind w:left="142" w:firstLine="567"/>
        <w:jc w:val="both"/>
        <w:rPr>
          <w:sz w:val="24"/>
          <w:szCs w:val="24"/>
        </w:rPr>
      </w:pPr>
    </w:p>
    <w:p w14:paraId="1A6E0457" w14:textId="77777777" w:rsidR="001F6E87" w:rsidRPr="00F528F1" w:rsidRDefault="001F6E87" w:rsidP="00B95A85">
      <w:pPr>
        <w:tabs>
          <w:tab w:val="left" w:pos="426"/>
        </w:tabs>
        <w:spacing w:after="0" w:line="276" w:lineRule="auto"/>
        <w:ind w:left="142" w:firstLine="567"/>
        <w:jc w:val="both"/>
        <w:rPr>
          <w:sz w:val="24"/>
          <w:szCs w:val="24"/>
        </w:rPr>
      </w:pPr>
      <w:r w:rsidRPr="00F528F1">
        <w:rPr>
          <w:sz w:val="24"/>
          <w:szCs w:val="24"/>
        </w:rPr>
        <w:t xml:space="preserve">В </w:t>
      </w:r>
      <w:r w:rsidR="00A2487A">
        <w:rPr>
          <w:sz w:val="24"/>
          <w:szCs w:val="24"/>
        </w:rPr>
        <w:t>Дзержинско-Тасеевском муниципальном округе</w:t>
      </w:r>
      <w:r w:rsidR="006B49B6">
        <w:rPr>
          <w:sz w:val="24"/>
          <w:szCs w:val="24"/>
        </w:rPr>
        <w:t xml:space="preserve"> </w:t>
      </w:r>
      <w:r w:rsidR="005F6EF7">
        <w:rPr>
          <w:sz w:val="24"/>
          <w:szCs w:val="24"/>
        </w:rPr>
        <w:t>Красноярского края</w:t>
      </w:r>
      <w:r w:rsidR="00B60637">
        <w:rPr>
          <w:sz w:val="24"/>
          <w:szCs w:val="24"/>
        </w:rPr>
        <w:t xml:space="preserve"> </w:t>
      </w:r>
      <w:r w:rsidRPr="00F528F1">
        <w:rPr>
          <w:sz w:val="24"/>
          <w:szCs w:val="24"/>
        </w:rPr>
        <w:t>централизованн</w:t>
      </w:r>
      <w:r w:rsidR="00AC1451">
        <w:rPr>
          <w:sz w:val="24"/>
          <w:szCs w:val="24"/>
        </w:rPr>
        <w:t>ая</w:t>
      </w:r>
      <w:r w:rsidRPr="00F528F1">
        <w:rPr>
          <w:sz w:val="24"/>
          <w:szCs w:val="24"/>
        </w:rPr>
        <w:t xml:space="preserve"> систем</w:t>
      </w:r>
      <w:r w:rsidR="00AC1451">
        <w:rPr>
          <w:sz w:val="24"/>
          <w:szCs w:val="24"/>
        </w:rPr>
        <w:t>а</w:t>
      </w:r>
      <w:r w:rsidRPr="00F528F1">
        <w:rPr>
          <w:sz w:val="24"/>
          <w:szCs w:val="24"/>
        </w:rPr>
        <w:t xml:space="preserve"> водоотведения отсутству</w:t>
      </w:r>
      <w:r w:rsidR="00AC1451">
        <w:rPr>
          <w:sz w:val="24"/>
          <w:szCs w:val="24"/>
        </w:rPr>
        <w:t>е</w:t>
      </w:r>
      <w:r w:rsidRPr="00F528F1">
        <w:rPr>
          <w:sz w:val="24"/>
          <w:szCs w:val="24"/>
        </w:rPr>
        <w:t>т.</w:t>
      </w:r>
    </w:p>
    <w:p w14:paraId="09A94C49" w14:textId="77777777" w:rsidR="0088700D" w:rsidRPr="00F528F1" w:rsidRDefault="0088700D" w:rsidP="0008782E">
      <w:pPr>
        <w:pStyle w:val="S"/>
        <w:tabs>
          <w:tab w:val="left" w:pos="426"/>
        </w:tabs>
        <w:spacing w:line="276" w:lineRule="auto"/>
        <w:ind w:left="142"/>
        <w:rPr>
          <w:sz w:val="24"/>
        </w:rPr>
      </w:pPr>
    </w:p>
    <w:p w14:paraId="3EE0355B" w14:textId="77777777" w:rsidR="00315BAA" w:rsidRPr="00F528F1" w:rsidRDefault="00315BAA" w:rsidP="00DC1BCE">
      <w:pPr>
        <w:pStyle w:val="S"/>
      </w:pPr>
    </w:p>
    <w:sectPr w:rsidR="00315BAA" w:rsidRPr="00F528F1" w:rsidSect="00FC3722">
      <w:pgSz w:w="11907" w:h="16839" w:code="9"/>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D7F4E3" w14:textId="77777777" w:rsidR="00950038" w:rsidRDefault="00950038" w:rsidP="003520C0">
      <w:pPr>
        <w:spacing w:after="0"/>
      </w:pPr>
      <w:r>
        <w:separator/>
      </w:r>
    </w:p>
  </w:endnote>
  <w:endnote w:type="continuationSeparator" w:id="0">
    <w:p w14:paraId="44728B45" w14:textId="77777777" w:rsidR="00950038" w:rsidRDefault="00950038" w:rsidP="003520C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CC"/>
    <w:family w:val="swiss"/>
    <w:pitch w:val="variable"/>
    <w:sig w:usb0="00000287" w:usb1="00000000" w:usb2="00000000" w:usb3="00000000" w:csb0="0000009F" w:csb1="00000000"/>
  </w:font>
  <w:font w:name="Corbel">
    <w:panose1 w:val="020B0503020204020204"/>
    <w:charset w:val="CC"/>
    <w:family w:val="swiss"/>
    <w:pitch w:val="variable"/>
    <w:sig w:usb0="A00002EF" w:usb1="4000A44B" w:usb2="00000000" w:usb3="00000000" w:csb0="0000019F" w:csb1="00000000"/>
  </w:font>
  <w:font w:name="Arial CYR">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XO Thames">
    <w:altName w:val="Times New Roman"/>
    <w:panose1 w:val="00000000000000000000"/>
    <w:charset w:val="00"/>
    <w:family w:val="roman"/>
    <w:notTrueType/>
    <w:pitch w:val="default"/>
  </w:font>
  <w:font w:name="Candara">
    <w:panose1 w:val="020E0502030303020204"/>
    <w:charset w:val="CC"/>
    <w:family w:val="swiss"/>
    <w:pitch w:val="variable"/>
    <w:sig w:usb0="A00002EF" w:usb1="4000A44B"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Cambria Math">
    <w:panose1 w:val="02040503050406030204"/>
    <w:charset w:val="CC"/>
    <w:family w:val="roman"/>
    <w:pitch w:val="variable"/>
    <w:sig w:usb0="E00002FF" w:usb1="420024FF" w:usb2="00000000" w:usb3="00000000" w:csb0="0000019F" w:csb1="00000000"/>
  </w:font>
  <w:font w:name="MS Reference Sans Serif">
    <w:panose1 w:val="020B0604030504040204"/>
    <w:charset w:val="CC"/>
    <w:family w:val="swiss"/>
    <w:pitch w:val="variable"/>
    <w:sig w:usb0="20000287" w:usb1="00000000" w:usb2="00000000" w:usb3="00000000" w:csb0="0000019F" w:csb1="00000000"/>
  </w:font>
  <w:font w:name="Garamond">
    <w:panose1 w:val="02020404030301010803"/>
    <w:charset w:val="CC"/>
    <w:family w:val="roman"/>
    <w:pitch w:val="variable"/>
    <w:sig w:usb0="00000287" w:usb1="00000000" w:usb2="00000000" w:usb3="00000000" w:csb0="0000009F" w:csb1="00000000"/>
  </w:font>
  <w:font w:name="Droid Sans Fallback">
    <w:altName w:val="Yu Gothic"/>
    <w:charset w:val="80"/>
    <w:family w:val="auto"/>
    <w:pitch w:val="variable"/>
  </w:font>
  <w:font w:name="Lohit Hindi">
    <w:altName w:val="Yu Gothic"/>
    <w:charset w:val="80"/>
    <w:family w:val="auto"/>
    <w:pitch w:val="variable"/>
  </w:font>
  <w:font w:name="Lucida Sans Unicode">
    <w:panose1 w:val="020B0602030504020204"/>
    <w:charset w:val="CC"/>
    <w:family w:val="swiss"/>
    <w:pitch w:val="variable"/>
    <w:sig w:usb0="80000AFF" w:usb1="0000396B" w:usb2="00000000" w:usb3="00000000" w:csb0="000000BF" w:csb1="00000000"/>
  </w:font>
  <w:font w:name="font341">
    <w:altName w:val="Times New Roman"/>
    <w:charset w:val="CC"/>
    <w:family w:val="auto"/>
    <w:pitch w:val="variable"/>
  </w:font>
  <w:font w:name="Constantia">
    <w:panose1 w:val="02030602050306030303"/>
    <w:charset w:val="CC"/>
    <w:family w:val="roman"/>
    <w:pitch w:val="variable"/>
    <w:sig w:usb0="A00002EF" w:usb1="4000204B" w:usb2="00000000" w:usb3="00000000" w:csb0="0000019F" w:csb1="00000000"/>
  </w:font>
  <w:font w:name="Franklin Gothic Heavy">
    <w:panose1 w:val="020B0903020102020204"/>
    <w:charset w:val="CC"/>
    <w:family w:val="swiss"/>
    <w:pitch w:val="variable"/>
    <w:sig w:usb0="00000287" w:usb1="000000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4434345"/>
      <w:docPartObj>
        <w:docPartGallery w:val="Page Numbers (Bottom of Page)"/>
        <w:docPartUnique/>
      </w:docPartObj>
    </w:sdtPr>
    <w:sdtEndPr/>
    <w:sdtContent>
      <w:p w14:paraId="7CE314F9" w14:textId="77777777" w:rsidR="0070252E" w:rsidRDefault="0070252E" w:rsidP="004527AB">
        <w:pPr>
          <w:pBdr>
            <w:bottom w:val="thickThinSmallGap" w:sz="24" w:space="1" w:color="823B0B"/>
          </w:pBdr>
          <w:tabs>
            <w:tab w:val="center" w:pos="4677"/>
            <w:tab w:val="right" w:pos="9355"/>
          </w:tabs>
          <w:spacing w:after="0"/>
          <w:jc w:val="center"/>
        </w:pPr>
      </w:p>
      <w:p w14:paraId="2EA895EF" w14:textId="77777777" w:rsidR="0070252E" w:rsidRDefault="0070252E" w:rsidP="00301807">
        <w:pPr>
          <w:pStyle w:val="aa"/>
          <w:jc w:val="center"/>
          <w:rPr>
            <w:noProof/>
          </w:rPr>
        </w:pPr>
        <w:r w:rsidRPr="00DF0775">
          <w:rPr>
            <w:noProof/>
          </w:rPr>
          <w:t xml:space="preserve">ООО «НП  ТЭКтест-32» 241050 г. Брянск, ул. Горького, 60,  </w:t>
        </w:r>
        <w:r>
          <w:rPr>
            <w:noProof/>
          </w:rPr>
          <w:t xml:space="preserve">офис. 1. </w:t>
        </w:r>
        <w:r w:rsidRPr="00DF0775">
          <w:rPr>
            <w:noProof/>
          </w:rPr>
          <w:t>тел. (4832) 59-96-87 , Email:TEKtest32@mail.ru</w:t>
        </w:r>
        <w:r>
          <w:rPr>
            <w:noProof/>
          </w:rPr>
          <w:t xml:space="preserve">        </w:t>
        </w:r>
      </w:p>
      <w:p w14:paraId="148CC6DF" w14:textId="796045F0" w:rsidR="0070252E" w:rsidRDefault="0070252E" w:rsidP="00873AB2">
        <w:pPr>
          <w:pStyle w:val="aa"/>
          <w:jc w:val="right"/>
        </w:pPr>
        <w:r>
          <w:rPr>
            <w:noProof/>
          </w:rPr>
          <w:t xml:space="preserve">                                                                                                                                           </w:t>
        </w:r>
        <w:r>
          <w:rPr>
            <w:noProof/>
          </w:rPr>
          <w:fldChar w:fldCharType="begin"/>
        </w:r>
        <w:r>
          <w:rPr>
            <w:noProof/>
          </w:rPr>
          <w:instrText>PAGE   \* MERGEFORMAT</w:instrText>
        </w:r>
        <w:r>
          <w:rPr>
            <w:noProof/>
          </w:rPr>
          <w:fldChar w:fldCharType="separate"/>
        </w:r>
        <w:r w:rsidR="0096513C">
          <w:rPr>
            <w:noProof/>
          </w:rPr>
          <w:t>5</w:t>
        </w:r>
        <w:r>
          <w:rPr>
            <w:noProof/>
          </w:rPr>
          <w:fldChar w:fldCharType="end"/>
        </w:r>
      </w:p>
    </w:sdtContent>
  </w:sdt>
  <w:p w14:paraId="77B612B4" w14:textId="77777777" w:rsidR="0070252E" w:rsidRDefault="0070252E">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6292349"/>
      <w:docPartObj>
        <w:docPartGallery w:val="Page Numbers (Bottom of Page)"/>
        <w:docPartUnique/>
      </w:docPartObj>
    </w:sdtPr>
    <w:sdtEndPr/>
    <w:sdtContent>
      <w:p w14:paraId="35870944" w14:textId="77777777" w:rsidR="0070252E" w:rsidRDefault="0070252E" w:rsidP="004F6339">
        <w:pPr>
          <w:pBdr>
            <w:bottom w:val="thickThinSmallGap" w:sz="24" w:space="1" w:color="823B0B"/>
          </w:pBdr>
          <w:tabs>
            <w:tab w:val="center" w:pos="4677"/>
            <w:tab w:val="right" w:pos="9355"/>
          </w:tabs>
          <w:spacing w:after="0"/>
        </w:pPr>
      </w:p>
      <w:p w14:paraId="187B522B" w14:textId="76599DCC" w:rsidR="0070252E" w:rsidRDefault="0070252E" w:rsidP="004F6339">
        <w:pPr>
          <w:pStyle w:val="aa"/>
          <w:jc w:val="right"/>
        </w:pPr>
        <w:r w:rsidRPr="005F6A4C">
          <w:rPr>
            <w:noProof/>
          </w:rPr>
          <w:t>ООО «НП  ТЭКтест-32» 241050 г. Брянск, ул. Горького, 60,  офис 1. тел. (4832) 59-96-87 , Email:TEKtest32@mail.ru</w:t>
        </w:r>
        <w:r>
          <w:rPr>
            <w:noProof/>
          </w:rPr>
          <w:t xml:space="preserve">    </w:t>
        </w:r>
        <w:r>
          <w:rPr>
            <w:noProof/>
          </w:rPr>
          <w:fldChar w:fldCharType="begin"/>
        </w:r>
        <w:r>
          <w:rPr>
            <w:noProof/>
          </w:rPr>
          <w:instrText>PAGE   \* MERGEFORMAT</w:instrText>
        </w:r>
        <w:r>
          <w:rPr>
            <w:noProof/>
          </w:rPr>
          <w:fldChar w:fldCharType="separate"/>
        </w:r>
        <w:r w:rsidR="0096513C">
          <w:rPr>
            <w:noProof/>
          </w:rPr>
          <w:t>266</w:t>
        </w:r>
        <w:r>
          <w:rPr>
            <w:noProof/>
          </w:rPr>
          <w:fldChar w:fldCharType="end"/>
        </w:r>
      </w:p>
    </w:sdtContent>
  </w:sdt>
  <w:p w14:paraId="4E0BF4A4" w14:textId="77777777" w:rsidR="0070252E" w:rsidRDefault="0070252E">
    <w:pPr>
      <w:pStyle w:val="a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4535506"/>
      <w:docPartObj>
        <w:docPartGallery w:val="Page Numbers (Bottom of Page)"/>
        <w:docPartUnique/>
      </w:docPartObj>
    </w:sdtPr>
    <w:sdtEndPr/>
    <w:sdtContent>
      <w:p w14:paraId="45C5484A" w14:textId="77777777" w:rsidR="0070252E" w:rsidRDefault="0070252E" w:rsidP="00592D36">
        <w:pPr>
          <w:pBdr>
            <w:bottom w:val="thickThinSmallGap" w:sz="24" w:space="1" w:color="823B0B"/>
          </w:pBdr>
          <w:tabs>
            <w:tab w:val="center" w:pos="4677"/>
            <w:tab w:val="right" w:pos="9355"/>
          </w:tabs>
          <w:spacing w:after="0"/>
        </w:pPr>
      </w:p>
      <w:p w14:paraId="3C730B29" w14:textId="77777777" w:rsidR="0070252E" w:rsidRPr="00F97433" w:rsidRDefault="0070252E" w:rsidP="000E364C">
        <w:pPr>
          <w:pStyle w:val="aa"/>
          <w:pBdr>
            <w:top w:val="thinThickSmallGap" w:sz="24" w:space="1" w:color="823B0B"/>
          </w:pBdr>
          <w:tabs>
            <w:tab w:val="clear" w:pos="4677"/>
            <w:tab w:val="clear" w:pos="9355"/>
            <w:tab w:val="right" w:pos="9638"/>
          </w:tabs>
          <w:jc w:val="center"/>
          <w:rPr>
            <w:sz w:val="16"/>
            <w:szCs w:val="16"/>
          </w:rPr>
        </w:pPr>
        <w:r w:rsidRPr="00F97433">
          <w:rPr>
            <w:sz w:val="16"/>
            <w:szCs w:val="16"/>
          </w:rPr>
          <w:t xml:space="preserve">ООО «НП  ТЭКтест-32» 241050 г. Брянск, ул. Горького, 60,  </w:t>
        </w:r>
        <w:r>
          <w:rPr>
            <w:sz w:val="16"/>
            <w:szCs w:val="16"/>
          </w:rPr>
          <w:t xml:space="preserve">офис 1. </w:t>
        </w:r>
        <w:r w:rsidRPr="00F97433">
          <w:rPr>
            <w:sz w:val="16"/>
            <w:szCs w:val="16"/>
          </w:rPr>
          <w:t>тел. (4832) 59-96-8</w:t>
        </w:r>
        <w:r>
          <w:rPr>
            <w:sz w:val="16"/>
            <w:szCs w:val="16"/>
          </w:rPr>
          <w:t>7</w:t>
        </w:r>
        <w:r w:rsidRPr="00F97433">
          <w:rPr>
            <w:sz w:val="16"/>
            <w:szCs w:val="16"/>
          </w:rPr>
          <w:t xml:space="preserve"> , </w:t>
        </w:r>
        <w:r w:rsidRPr="00F97433">
          <w:rPr>
            <w:sz w:val="16"/>
            <w:szCs w:val="16"/>
            <w:lang w:val="en-US"/>
          </w:rPr>
          <w:t>Email</w:t>
        </w:r>
        <w:r w:rsidRPr="00F97433">
          <w:rPr>
            <w:sz w:val="16"/>
            <w:szCs w:val="16"/>
          </w:rPr>
          <w:t>:</w:t>
        </w:r>
        <w:r w:rsidRPr="00F97433">
          <w:rPr>
            <w:sz w:val="16"/>
            <w:szCs w:val="16"/>
            <w:lang w:val="en-US"/>
          </w:rPr>
          <w:t>TEKtest</w:t>
        </w:r>
        <w:r w:rsidRPr="00F97433">
          <w:rPr>
            <w:sz w:val="16"/>
            <w:szCs w:val="16"/>
          </w:rPr>
          <w:t>32@</w:t>
        </w:r>
        <w:r w:rsidRPr="00F97433">
          <w:rPr>
            <w:sz w:val="16"/>
            <w:szCs w:val="16"/>
            <w:lang w:val="en-US"/>
          </w:rPr>
          <w:t>mail</w:t>
        </w:r>
        <w:r w:rsidRPr="00F97433">
          <w:rPr>
            <w:sz w:val="16"/>
            <w:szCs w:val="16"/>
          </w:rPr>
          <w:t>.</w:t>
        </w:r>
        <w:r w:rsidRPr="00F97433">
          <w:rPr>
            <w:sz w:val="16"/>
            <w:szCs w:val="16"/>
            <w:lang w:val="en-US"/>
          </w:rPr>
          <w:t>ru</w:t>
        </w:r>
      </w:p>
      <w:p w14:paraId="247FFA4A" w14:textId="57C6C398" w:rsidR="0070252E" w:rsidRDefault="0070252E">
        <w:pPr>
          <w:pStyle w:val="aa"/>
          <w:jc w:val="right"/>
        </w:pPr>
        <w:r>
          <w:rPr>
            <w:noProof/>
          </w:rPr>
          <w:fldChar w:fldCharType="begin"/>
        </w:r>
        <w:r>
          <w:rPr>
            <w:noProof/>
          </w:rPr>
          <w:instrText>PAGE   \* MERGEFORMAT</w:instrText>
        </w:r>
        <w:r>
          <w:rPr>
            <w:noProof/>
          </w:rPr>
          <w:fldChar w:fldCharType="separate"/>
        </w:r>
        <w:r w:rsidR="0096513C">
          <w:rPr>
            <w:noProof/>
          </w:rPr>
          <w:t>244</w:t>
        </w:r>
        <w:r>
          <w:rPr>
            <w:noProof/>
          </w:rPr>
          <w:fldChar w:fldCharType="end"/>
        </w:r>
      </w:p>
    </w:sdtContent>
  </w:sdt>
  <w:p w14:paraId="5CB1ACEB" w14:textId="77777777" w:rsidR="0070252E" w:rsidRDefault="0070252E">
    <w:pPr>
      <w:pStyle w:val="a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3788139"/>
      <w:docPartObj>
        <w:docPartGallery w:val="Page Numbers (Bottom of Page)"/>
        <w:docPartUnique/>
      </w:docPartObj>
    </w:sdtPr>
    <w:sdtEndPr/>
    <w:sdtContent>
      <w:p w14:paraId="6525A6F1" w14:textId="77777777" w:rsidR="0070252E" w:rsidRDefault="0070252E" w:rsidP="00F05EC3">
        <w:pPr>
          <w:pBdr>
            <w:bottom w:val="thickThinSmallGap" w:sz="24" w:space="1" w:color="823B0B"/>
          </w:pBdr>
          <w:tabs>
            <w:tab w:val="center" w:pos="4677"/>
            <w:tab w:val="right" w:pos="9355"/>
          </w:tabs>
          <w:spacing w:after="0"/>
          <w:jc w:val="center"/>
        </w:pPr>
      </w:p>
      <w:p w14:paraId="70826635" w14:textId="77777777" w:rsidR="0070252E" w:rsidRDefault="0070252E" w:rsidP="00F05EC3">
        <w:pPr>
          <w:pStyle w:val="aa"/>
          <w:jc w:val="right"/>
        </w:pPr>
        <w:r w:rsidRPr="005F6A4C">
          <w:t>ООО «НП  ТЭКтест-32» 241050 г. Брянск, ул. Горького, 60,  офис 1. тел. (4832) 59-96-87 , Email:TEKtest32@mail.ru</w:t>
        </w:r>
      </w:p>
      <w:p w14:paraId="5597E65B" w14:textId="11129966" w:rsidR="0070252E" w:rsidRDefault="0070252E" w:rsidP="00F05EC3">
        <w:pPr>
          <w:pStyle w:val="aa"/>
          <w:jc w:val="right"/>
        </w:pPr>
        <w:r>
          <w:rPr>
            <w:noProof/>
          </w:rPr>
          <w:fldChar w:fldCharType="begin"/>
        </w:r>
        <w:r>
          <w:rPr>
            <w:noProof/>
          </w:rPr>
          <w:instrText>PAGE   \* MERGEFORMAT</w:instrText>
        </w:r>
        <w:r>
          <w:rPr>
            <w:noProof/>
          </w:rPr>
          <w:fldChar w:fldCharType="separate"/>
        </w:r>
        <w:r w:rsidR="0096513C">
          <w:rPr>
            <w:noProof/>
          </w:rPr>
          <w:t>265</w:t>
        </w:r>
        <w:r>
          <w:rPr>
            <w:noProof/>
          </w:rPr>
          <w:fldChar w:fldCharType="end"/>
        </w:r>
      </w:p>
    </w:sdtContent>
  </w:sdt>
  <w:p w14:paraId="3F6D0880" w14:textId="77777777" w:rsidR="0070252E" w:rsidRDefault="0070252E" w:rsidP="00F05EC3">
    <w:pPr>
      <w:pStyle w:val="af0"/>
      <w:kinsoku w:val="0"/>
      <w:overflowPunct w:val="0"/>
      <w:spacing w:line="14" w:lineRule="auto"/>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AC40C9" w14:textId="77777777" w:rsidR="00950038" w:rsidRDefault="00950038" w:rsidP="003520C0">
      <w:pPr>
        <w:spacing w:after="0"/>
      </w:pPr>
      <w:r>
        <w:separator/>
      </w:r>
    </w:p>
  </w:footnote>
  <w:footnote w:type="continuationSeparator" w:id="0">
    <w:p w14:paraId="45305F82" w14:textId="77777777" w:rsidR="00950038" w:rsidRDefault="00950038" w:rsidP="003520C0">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49388F" w14:textId="77777777" w:rsidR="0070252E" w:rsidRDefault="0070252E" w:rsidP="009E3273">
    <w:pPr>
      <w:pStyle w:val="a8"/>
      <w:ind w:right="61"/>
    </w:pPr>
  </w:p>
  <w:p w14:paraId="4D0B7527" w14:textId="77777777" w:rsidR="0070252E" w:rsidRDefault="0070252E" w:rsidP="000B2042">
    <w:pPr>
      <w:pStyle w:val="a8"/>
      <w:ind w:right="61"/>
      <w:jc w:val="center"/>
    </w:pPr>
  </w:p>
  <w:p w14:paraId="4B9A43A4" w14:textId="77777777" w:rsidR="0070252E" w:rsidRDefault="0070252E" w:rsidP="000B2042">
    <w:pPr>
      <w:pStyle w:val="a8"/>
      <w:ind w:right="61"/>
      <w:jc w:val="center"/>
    </w:pPr>
  </w:p>
  <w:p w14:paraId="7821C8AF" w14:textId="77777777" w:rsidR="0070252E" w:rsidRPr="00CB5F91" w:rsidRDefault="0070252E" w:rsidP="0042308E">
    <w:pPr>
      <w:spacing w:after="0"/>
      <w:jc w:val="center"/>
      <w:rPr>
        <w:i/>
        <w:szCs w:val="20"/>
      </w:rPr>
    </w:pPr>
    <w:r w:rsidRPr="00CB5F91">
      <w:rPr>
        <w:i/>
        <w:szCs w:val="20"/>
      </w:rPr>
      <w:t>Схем</w:t>
    </w:r>
    <w:r>
      <w:rPr>
        <w:i/>
        <w:szCs w:val="20"/>
      </w:rPr>
      <w:t>а</w:t>
    </w:r>
    <w:r w:rsidRPr="00CB5F91">
      <w:rPr>
        <w:i/>
        <w:szCs w:val="20"/>
      </w:rPr>
      <w:t xml:space="preserve"> водоснабжения и водоотведения </w:t>
    </w:r>
    <w:r>
      <w:rPr>
        <w:i/>
        <w:szCs w:val="20"/>
      </w:rPr>
      <w:t>Дзержинско - Тасеевского муниципального округа</w:t>
    </w:r>
    <w:r w:rsidRPr="004D7DD0">
      <w:rPr>
        <w:i/>
        <w:szCs w:val="20"/>
      </w:rPr>
      <w:t xml:space="preserve"> </w:t>
    </w:r>
    <w:r>
      <w:rPr>
        <w:i/>
        <w:szCs w:val="20"/>
      </w:rPr>
      <w:t>Красноярского края</w:t>
    </w:r>
  </w:p>
  <w:p w14:paraId="431CE72C" w14:textId="77777777" w:rsidR="0070252E" w:rsidRPr="00FA7022" w:rsidRDefault="0070252E" w:rsidP="0042308E">
    <w:pPr>
      <w:pBdr>
        <w:bottom w:val="thickThinSmallGap" w:sz="24" w:space="1" w:color="823B0B"/>
      </w:pBdr>
      <w:tabs>
        <w:tab w:val="center" w:pos="4677"/>
        <w:tab w:val="right" w:pos="9355"/>
      </w:tabs>
      <w:spacing w:after="0"/>
      <w:rPr>
        <w:rFonts w:ascii="Arial" w:hAnsi="Arial"/>
        <w:i/>
        <w:lang w:eastAsia="ru-RU"/>
      </w:rPr>
    </w:pPr>
  </w:p>
  <w:p w14:paraId="46DD57BA" w14:textId="77777777" w:rsidR="0070252E" w:rsidRPr="00CB5F91" w:rsidRDefault="0070252E" w:rsidP="0042308E">
    <w:pPr>
      <w:spacing w:after="0"/>
      <w:jc w:val="center"/>
      <w:rPr>
        <w:i/>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13F905" w14:textId="77777777" w:rsidR="0070252E" w:rsidRPr="00CB5F91" w:rsidRDefault="0070252E" w:rsidP="00CB5F91">
    <w:pPr>
      <w:pBdr>
        <w:bottom w:val="thickThinSmallGap" w:sz="24" w:space="1" w:color="823B0B"/>
      </w:pBdr>
      <w:tabs>
        <w:tab w:val="center" w:pos="4677"/>
        <w:tab w:val="right" w:pos="9355"/>
      </w:tabs>
      <w:spacing w:after="0"/>
      <w:jc w:val="center"/>
      <w:rPr>
        <w:i/>
        <w:szCs w:val="20"/>
      </w:rPr>
    </w:pPr>
    <w:r w:rsidRPr="005F6A4C">
      <w:rPr>
        <w:i/>
        <w:szCs w:val="20"/>
      </w:rPr>
      <w:t xml:space="preserve">Схема водоснабжения и водоотведения </w:t>
    </w:r>
    <w:r>
      <w:rPr>
        <w:i/>
        <w:szCs w:val="20"/>
      </w:rPr>
      <w:t>Дзержинско - Тасеевского муниципального округа</w:t>
    </w:r>
    <w:r w:rsidRPr="005F6A4C">
      <w:rPr>
        <w:i/>
        <w:szCs w:val="20"/>
      </w:rPr>
      <w:t xml:space="preserve"> </w:t>
    </w:r>
    <w:r>
      <w:rPr>
        <w:i/>
        <w:szCs w:val="20"/>
      </w:rPr>
      <w:t>Красноярского края.</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BA586A" w14:textId="77777777" w:rsidR="0070252E" w:rsidRDefault="0070252E"/>
  <w:p w14:paraId="60DE9E17" w14:textId="77777777" w:rsidR="0070252E" w:rsidRDefault="0070252E"/>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8C023A" w14:textId="77777777" w:rsidR="0070252E" w:rsidRDefault="0070252E" w:rsidP="00722BBE">
    <w:pPr>
      <w:spacing w:after="0"/>
      <w:jc w:val="center"/>
      <w:rPr>
        <w:i/>
        <w:sz w:val="22"/>
      </w:rPr>
    </w:pPr>
  </w:p>
  <w:p w14:paraId="353E3D1E" w14:textId="77777777" w:rsidR="0070252E" w:rsidRDefault="0070252E" w:rsidP="00963541">
    <w:pPr>
      <w:spacing w:after="0"/>
      <w:jc w:val="center"/>
      <w:rPr>
        <w:i/>
        <w:szCs w:val="20"/>
      </w:rPr>
    </w:pPr>
  </w:p>
  <w:p w14:paraId="2FBB7DC5" w14:textId="77777777" w:rsidR="0070252E" w:rsidRDefault="0070252E" w:rsidP="00963541">
    <w:pPr>
      <w:spacing w:after="0"/>
      <w:jc w:val="center"/>
      <w:rPr>
        <w:i/>
        <w:szCs w:val="20"/>
      </w:rPr>
    </w:pPr>
  </w:p>
  <w:p w14:paraId="46D4A830" w14:textId="77777777" w:rsidR="0070252E" w:rsidRPr="00CB5F91" w:rsidRDefault="0070252E" w:rsidP="00C0355F">
    <w:pPr>
      <w:tabs>
        <w:tab w:val="left" w:pos="790"/>
        <w:tab w:val="center" w:pos="4860"/>
      </w:tabs>
      <w:spacing w:after="0"/>
      <w:jc w:val="center"/>
      <w:rPr>
        <w:i/>
        <w:szCs w:val="20"/>
      </w:rPr>
    </w:pPr>
    <w:r w:rsidRPr="005F6A4C">
      <w:rPr>
        <w:i/>
        <w:szCs w:val="20"/>
      </w:rPr>
      <w:t xml:space="preserve">Схема водоснабжения и водоотведения </w:t>
    </w:r>
    <w:r>
      <w:rPr>
        <w:i/>
        <w:szCs w:val="20"/>
      </w:rPr>
      <w:t>Дзержинско - Тасеевского муниципального округа</w:t>
    </w:r>
    <w:r w:rsidRPr="005F6A4C">
      <w:rPr>
        <w:i/>
        <w:szCs w:val="20"/>
      </w:rPr>
      <w:t xml:space="preserve"> </w:t>
    </w:r>
    <w:r>
      <w:rPr>
        <w:i/>
        <w:szCs w:val="20"/>
      </w:rPr>
      <w:t>Красноярского края</w:t>
    </w:r>
  </w:p>
  <w:p w14:paraId="67450710" w14:textId="77777777" w:rsidR="0070252E" w:rsidRPr="00592D36" w:rsidRDefault="0070252E" w:rsidP="00A70899">
    <w:pPr>
      <w:pBdr>
        <w:bottom w:val="thickThinSmallGap" w:sz="24" w:space="1" w:color="823B0B"/>
      </w:pBdr>
      <w:tabs>
        <w:tab w:val="left" w:pos="2630"/>
      </w:tabs>
      <w:spacing w:after="0"/>
    </w:pPr>
    <w:r>
      <w:tab/>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6FAE70" w14:textId="27EBC0CD" w:rsidR="0070252E" w:rsidRDefault="0070252E">
    <w:pPr>
      <w:rPr>
        <w:sz w:val="2"/>
        <w:szCs w:val="2"/>
      </w:rPr>
    </w:pPr>
    <w:r>
      <w:rPr>
        <w:noProof/>
        <w:lang w:eastAsia="ru-RU"/>
      </w:rPr>
      <mc:AlternateContent>
        <mc:Choice Requires="wps">
          <w:drawing>
            <wp:anchor distT="0" distB="0" distL="63500" distR="63500" simplePos="0" relativeHeight="251658240" behindDoc="1" locked="0" layoutInCell="1" allowOverlap="1" wp14:anchorId="1DDA1B9B" wp14:editId="5BD8D18C">
              <wp:simplePos x="0" y="0"/>
              <wp:positionH relativeFrom="page">
                <wp:posOffset>3822700</wp:posOffset>
              </wp:positionH>
              <wp:positionV relativeFrom="page">
                <wp:posOffset>445770</wp:posOffset>
              </wp:positionV>
              <wp:extent cx="73660" cy="161925"/>
              <wp:effectExtent l="0" t="0" r="8255" b="15875"/>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660"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61D2AA" w14:textId="77777777" w:rsidR="0070252E" w:rsidRDefault="0070252E">
                          <w:r>
                            <w:fldChar w:fldCharType="begin"/>
                          </w:r>
                          <w:r>
                            <w:instrText xml:space="preserve"> PAGE \* MERGEFORMAT </w:instrText>
                          </w:r>
                          <w:r>
                            <w:fldChar w:fldCharType="separate"/>
                          </w:r>
                          <w:r w:rsidRPr="006D50FE">
                            <w:rPr>
                              <w:rStyle w:val="TrebuchetMS11pt"/>
                              <w:noProof/>
                            </w:rPr>
                            <w:t>192</w:t>
                          </w:r>
                          <w:r>
                            <w:rPr>
                              <w:rStyle w:val="TrebuchetMS11pt"/>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1DDA1B9B" id="_x0000_t202" coordsize="21600,21600" o:spt="202" path="m,l,21600r21600,l21600,xe">
              <v:stroke joinstyle="miter"/>
              <v:path gradientshapeok="t" o:connecttype="rect"/>
            </v:shapetype>
            <v:shape id="Text Box 7" o:spid="_x0000_s1026" type="#_x0000_t202" style="position:absolute;margin-left:301pt;margin-top:35.1pt;width:5.8pt;height:12.75pt;z-index:-25165824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" filled="f" stroked="f">
              <v:textbox style="mso-fit-shape-to-text:t" inset="0,0,0,0">
                <w:txbxContent>
                  <w:p w14:paraId="5361D2AA" w14:textId="77777777" w:rsidR="0070252E" w:rsidRDefault="0070252E">
                    <w:r>
                      <w:fldChar w:fldCharType="begin"/>
                    </w:r>
                    <w:r>
                      <w:instrText xml:space="preserve"> PAGE \* MERGEFORMAT </w:instrText>
                    </w:r>
                    <w:r>
                      <w:fldChar w:fldCharType="separate"/>
                    </w:r>
                    <w:r w:rsidRPr="006D50FE">
                      <w:rPr>
                        <w:rStyle w:val="TrebuchetMS11pt"/>
                        <w:noProof/>
                      </w:rPr>
                      <w:t>192</w:t>
                    </w:r>
                    <w:r>
                      <w:rPr>
                        <w:rStyle w:val="TrebuchetMS11pt"/>
                      </w:rPr>
                      <w:fldChar w:fldCharType="end"/>
                    </w:r>
                  </w:p>
                </w:txbxContent>
              </v:textbox>
              <w10:wrap anchorx="page" anchory="page"/>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717B98" w14:textId="77777777" w:rsidR="0070252E" w:rsidRPr="00592D36" w:rsidRDefault="0070252E" w:rsidP="00D11EE5">
    <w:pPr>
      <w:pBdr>
        <w:bottom w:val="thickThinSmallGap" w:sz="24" w:space="1" w:color="823B0B"/>
      </w:pBdr>
      <w:tabs>
        <w:tab w:val="center" w:pos="4677"/>
        <w:tab w:val="right" w:pos="9355"/>
      </w:tabs>
      <w:spacing w:after="0"/>
      <w:jc w:val="center"/>
    </w:pPr>
    <w:r w:rsidRPr="00EE2818">
      <w:rPr>
        <w:i/>
        <w:sz w:val="22"/>
      </w:rPr>
      <w:t xml:space="preserve">Схема водоснабжения и водоотведения </w:t>
    </w:r>
    <w:r>
      <w:rPr>
        <w:i/>
        <w:sz w:val="22"/>
      </w:rPr>
      <w:t>Дзержинско - Тасеевского муниципального округа</w:t>
    </w:r>
    <w:r w:rsidRPr="00EE2818">
      <w:rPr>
        <w:i/>
        <w:sz w:val="22"/>
      </w:rPr>
      <w:t xml:space="preserve"> </w:t>
    </w:r>
    <w:r>
      <w:rPr>
        <w:i/>
        <w:sz w:val="22"/>
      </w:rPr>
      <w:t>Красноярского края</w:t>
    </w:r>
    <w:r w:rsidRPr="00D11EE5">
      <w:rPr>
        <w:i/>
        <w:sz w:val="22"/>
      </w:rPr>
      <w:t>.</w:t>
    </w:r>
  </w:p>
  <w:p w14:paraId="3A9F37EE" w14:textId="77777777" w:rsidR="0070252E" w:rsidRDefault="0070252E">
    <w:pPr>
      <w:rPr>
        <w:sz w:val="2"/>
        <w:szCs w:val="2"/>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A54ADB" w14:textId="77777777" w:rsidR="0070252E" w:rsidRDefault="0070252E" w:rsidP="00145BA2">
    <w:pPr>
      <w:spacing w:after="0"/>
      <w:jc w:val="center"/>
      <w:rPr>
        <w:i/>
        <w:sz w:val="22"/>
      </w:rPr>
    </w:pPr>
  </w:p>
  <w:p w14:paraId="7C35A299" w14:textId="77777777" w:rsidR="0070252E" w:rsidRDefault="0070252E" w:rsidP="00963541">
    <w:pPr>
      <w:spacing w:after="0"/>
      <w:jc w:val="center"/>
      <w:rPr>
        <w:i/>
        <w:szCs w:val="20"/>
      </w:rPr>
    </w:pPr>
    <w:r w:rsidRPr="005F6A4C">
      <w:rPr>
        <w:i/>
        <w:szCs w:val="20"/>
      </w:rPr>
      <w:t xml:space="preserve">Схема водоснабжения и водоотведения </w:t>
    </w:r>
    <w:r>
      <w:rPr>
        <w:i/>
        <w:szCs w:val="20"/>
      </w:rPr>
      <w:t>Дзержинско - Тасеевского муниципального округа</w:t>
    </w:r>
  </w:p>
  <w:p w14:paraId="30ABCF21" w14:textId="77777777" w:rsidR="0070252E" w:rsidRPr="00CB5F91" w:rsidRDefault="0070252E" w:rsidP="00963541">
    <w:pPr>
      <w:spacing w:after="0"/>
      <w:jc w:val="center"/>
      <w:rPr>
        <w:i/>
        <w:szCs w:val="20"/>
      </w:rPr>
    </w:pPr>
    <w:r w:rsidRPr="005F6A4C">
      <w:rPr>
        <w:i/>
        <w:szCs w:val="20"/>
      </w:rPr>
      <w:t xml:space="preserve"> </w:t>
    </w:r>
    <w:r>
      <w:rPr>
        <w:i/>
        <w:szCs w:val="20"/>
      </w:rPr>
      <w:t>Красноярского края</w:t>
    </w:r>
    <w:r w:rsidRPr="00CB5F91">
      <w:rPr>
        <w:i/>
        <w:szCs w:val="20"/>
      </w:rPr>
      <w:t>.</w:t>
    </w:r>
  </w:p>
  <w:p w14:paraId="4A35EF18" w14:textId="77777777" w:rsidR="0070252E" w:rsidRPr="00FA7022" w:rsidRDefault="0070252E" w:rsidP="00145BA2">
    <w:pPr>
      <w:pBdr>
        <w:bottom w:val="thickThinSmallGap" w:sz="24" w:space="1" w:color="823B0B"/>
      </w:pBdr>
      <w:tabs>
        <w:tab w:val="center" w:pos="4677"/>
        <w:tab w:val="right" w:pos="9355"/>
      </w:tabs>
      <w:spacing w:after="0"/>
      <w:rPr>
        <w:rFonts w:ascii="Arial" w:hAnsi="Arial"/>
        <w:i/>
        <w:lang w:eastAsia="ru-RU"/>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3B7C7E36"/>
    <w:lvl w:ilvl="0">
      <w:start w:val="1"/>
      <w:numFmt w:val="bullet"/>
      <w:pStyle w:val="2"/>
      <w:lvlText w:val=""/>
      <w:lvlJc w:val="left"/>
      <w:pPr>
        <w:tabs>
          <w:tab w:val="num" w:pos="709"/>
        </w:tabs>
        <w:ind w:left="709"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2"/>
    <w:multiLevelType w:val="singleLevel"/>
    <w:tmpl w:val="00000002"/>
    <w:name w:val="WW8Num2"/>
    <w:lvl w:ilvl="0">
      <w:start w:val="1"/>
      <w:numFmt w:val="bullet"/>
      <w:lvlText w:val=""/>
      <w:lvlJc w:val="left"/>
      <w:pPr>
        <w:tabs>
          <w:tab w:val="num" w:pos="766"/>
        </w:tabs>
        <w:ind w:left="766" w:hanging="360"/>
      </w:pPr>
      <w:rPr>
        <w:rFonts w:ascii="Symbol" w:hAnsi="Symbol" w:cs="Symbol"/>
      </w:rPr>
    </w:lvl>
  </w:abstractNum>
  <w:abstractNum w:abstractNumId="3">
    <w:nsid w:val="00000004"/>
    <w:multiLevelType w:val="singleLevel"/>
    <w:tmpl w:val="00000004"/>
    <w:name w:val="WW8Num4"/>
    <w:lvl w:ilvl="0">
      <w:numFmt w:val="bullet"/>
      <w:lvlText w:val="-"/>
      <w:lvlJc w:val="left"/>
      <w:pPr>
        <w:tabs>
          <w:tab w:val="num" w:pos="0"/>
        </w:tabs>
        <w:ind w:left="0" w:firstLine="0"/>
      </w:pPr>
      <w:rPr>
        <w:rFonts w:ascii="Times New Roman" w:hAnsi="Times New Roman" w:cs="Symbol"/>
      </w:rPr>
    </w:lvl>
  </w:abstractNum>
  <w:abstractNum w:abstractNumId="4">
    <w:nsid w:val="00000007"/>
    <w:multiLevelType w:val="multilevel"/>
    <w:tmpl w:val="00000007"/>
    <w:name w:val="WW8Num7"/>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Symbol" w:hAnsi="Symbol" w:cs="Times New Roman"/>
      </w:rPr>
    </w:lvl>
    <w:lvl w:ilvl="2">
      <w:start w:val="1"/>
      <w:numFmt w:val="bullet"/>
      <w:lvlText w:val=""/>
      <w:lvlJc w:val="left"/>
      <w:pPr>
        <w:tabs>
          <w:tab w:val="num" w:pos="1440"/>
        </w:tabs>
        <w:ind w:left="1440" w:hanging="360"/>
      </w:pPr>
      <w:rPr>
        <w:rFonts w:ascii="Symbol" w:hAnsi="Symbol" w:cs="Times New Roman"/>
      </w:rPr>
    </w:lvl>
    <w:lvl w:ilvl="3">
      <w:start w:val="1"/>
      <w:numFmt w:val="bullet"/>
      <w:lvlText w:val=""/>
      <w:lvlJc w:val="left"/>
      <w:pPr>
        <w:tabs>
          <w:tab w:val="num" w:pos="1800"/>
        </w:tabs>
        <w:ind w:left="1800" w:hanging="360"/>
      </w:pPr>
      <w:rPr>
        <w:rFonts w:ascii="Symbol" w:hAnsi="Symbol" w:cs="Times New Roman"/>
      </w:rPr>
    </w:lvl>
    <w:lvl w:ilvl="4">
      <w:start w:val="1"/>
      <w:numFmt w:val="bullet"/>
      <w:lvlText w:val=""/>
      <w:lvlJc w:val="left"/>
      <w:pPr>
        <w:tabs>
          <w:tab w:val="num" w:pos="2160"/>
        </w:tabs>
        <w:ind w:left="2160" w:hanging="360"/>
      </w:pPr>
      <w:rPr>
        <w:rFonts w:ascii="Symbol" w:hAnsi="Symbol" w:cs="Times New Roman"/>
      </w:rPr>
    </w:lvl>
    <w:lvl w:ilvl="5">
      <w:start w:val="1"/>
      <w:numFmt w:val="bullet"/>
      <w:lvlText w:val=""/>
      <w:lvlJc w:val="left"/>
      <w:pPr>
        <w:tabs>
          <w:tab w:val="num" w:pos="2520"/>
        </w:tabs>
        <w:ind w:left="2520" w:hanging="360"/>
      </w:pPr>
      <w:rPr>
        <w:rFonts w:ascii="Symbol" w:hAnsi="Symbol" w:cs="Times New Roman"/>
      </w:rPr>
    </w:lvl>
    <w:lvl w:ilvl="6">
      <w:start w:val="1"/>
      <w:numFmt w:val="bullet"/>
      <w:lvlText w:val=""/>
      <w:lvlJc w:val="left"/>
      <w:pPr>
        <w:tabs>
          <w:tab w:val="num" w:pos="2880"/>
        </w:tabs>
        <w:ind w:left="2880" w:hanging="360"/>
      </w:pPr>
      <w:rPr>
        <w:rFonts w:ascii="Symbol" w:hAnsi="Symbol" w:cs="Times New Roman"/>
      </w:rPr>
    </w:lvl>
    <w:lvl w:ilvl="7">
      <w:start w:val="1"/>
      <w:numFmt w:val="bullet"/>
      <w:lvlText w:val=""/>
      <w:lvlJc w:val="left"/>
      <w:pPr>
        <w:tabs>
          <w:tab w:val="num" w:pos="3240"/>
        </w:tabs>
        <w:ind w:left="3240" w:hanging="360"/>
      </w:pPr>
      <w:rPr>
        <w:rFonts w:ascii="Symbol" w:hAnsi="Symbol" w:cs="Times New Roman"/>
      </w:rPr>
    </w:lvl>
    <w:lvl w:ilvl="8">
      <w:start w:val="1"/>
      <w:numFmt w:val="bullet"/>
      <w:lvlText w:val=""/>
      <w:lvlJc w:val="left"/>
      <w:pPr>
        <w:tabs>
          <w:tab w:val="num" w:pos="3600"/>
        </w:tabs>
        <w:ind w:left="3600" w:hanging="360"/>
      </w:pPr>
      <w:rPr>
        <w:rFonts w:ascii="Symbol" w:hAnsi="Symbol" w:cs="Times New Roman"/>
      </w:rPr>
    </w:lvl>
  </w:abstractNum>
  <w:abstractNum w:abstractNumId="5">
    <w:nsid w:val="0000000A"/>
    <w:multiLevelType w:val="multilevel"/>
    <w:tmpl w:val="0000000A"/>
    <w:name w:val="WW8Num9"/>
    <w:lvl w:ilvl="0">
      <w:start w:val="1"/>
      <w:numFmt w:val="bullet"/>
      <w:lvlText w:val="−"/>
      <w:lvlJc w:val="left"/>
      <w:pPr>
        <w:tabs>
          <w:tab w:val="num" w:pos="0"/>
        </w:tabs>
        <w:ind w:left="720" w:hanging="360"/>
      </w:pPr>
      <w:rPr>
        <w:rFonts w:ascii="Times New Roman" w:hAnsi="Times New Roman" w:cs="Times New Roman" w:hint="default"/>
        <w:szCs w:val="24"/>
      </w:rPr>
    </w:lvl>
    <w:lvl w:ilvl="1">
      <w:start w:val="1"/>
      <w:numFmt w:val="bullet"/>
      <w:lvlText w:val="−"/>
      <w:lvlJc w:val="left"/>
      <w:pPr>
        <w:tabs>
          <w:tab w:val="num" w:pos="0"/>
        </w:tabs>
        <w:ind w:left="1515" w:hanging="435"/>
      </w:pPr>
      <w:rPr>
        <w:rFonts w:ascii="Times New Roman" w:hAnsi="Times New Roman" w:cs="Times New Roman" w:hint="default"/>
        <w:szCs w:val="24"/>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nsid w:val="0000000C"/>
    <w:multiLevelType w:val="multilevel"/>
    <w:tmpl w:val="0000000C"/>
    <w:name w:val="WW8Num11"/>
    <w:lvl w:ilvl="0">
      <w:start w:val="1"/>
      <w:numFmt w:val="bullet"/>
      <w:lvlText w:val="−"/>
      <w:lvlJc w:val="left"/>
      <w:pPr>
        <w:tabs>
          <w:tab w:val="num" w:pos="0"/>
        </w:tabs>
        <w:ind w:left="720" w:hanging="360"/>
      </w:pPr>
      <w:rPr>
        <w:rFonts w:ascii="Times New Roman" w:hAnsi="Times New Roman" w:cs="Times New Roman" w:hint="default"/>
        <w:szCs w:val="24"/>
        <w:lang w:val="x-none"/>
      </w:rPr>
    </w:lvl>
    <w:lvl w:ilvl="1">
      <w:start w:val="1"/>
      <w:numFmt w:val="bullet"/>
      <w:lvlText w:val="−"/>
      <w:lvlJc w:val="left"/>
      <w:pPr>
        <w:tabs>
          <w:tab w:val="num" w:pos="0"/>
        </w:tabs>
        <w:ind w:left="1515" w:hanging="435"/>
      </w:pPr>
      <w:rPr>
        <w:rFonts w:ascii="Times New Roman" w:hAnsi="Times New Roman" w:cs="Times New Roman" w:hint="default"/>
        <w:szCs w:val="24"/>
        <w:lang w:val="x-none"/>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nsid w:val="00000019"/>
    <w:multiLevelType w:val="singleLevel"/>
    <w:tmpl w:val="00000019"/>
    <w:name w:val="WW8Num24"/>
    <w:lvl w:ilvl="0">
      <w:start w:val="1"/>
      <w:numFmt w:val="bullet"/>
      <w:lvlText w:val="−"/>
      <w:lvlJc w:val="left"/>
      <w:pPr>
        <w:tabs>
          <w:tab w:val="num" w:pos="0"/>
        </w:tabs>
        <w:ind w:left="720" w:hanging="360"/>
      </w:pPr>
      <w:rPr>
        <w:rFonts w:ascii="Times New Roman" w:hAnsi="Times New Roman" w:cs="Times New Roman" w:hint="default"/>
        <w:szCs w:val="24"/>
        <w:lang w:val="x-none"/>
      </w:rPr>
    </w:lvl>
  </w:abstractNum>
  <w:abstractNum w:abstractNumId="8">
    <w:nsid w:val="00000423"/>
    <w:multiLevelType w:val="multilevel"/>
    <w:tmpl w:val="000008A6"/>
    <w:lvl w:ilvl="0">
      <w:start w:val="2"/>
      <w:numFmt w:val="decimal"/>
      <w:lvlText w:val="%1"/>
      <w:lvlJc w:val="left"/>
      <w:pPr>
        <w:ind w:left="102" w:hanging="715"/>
      </w:pPr>
    </w:lvl>
    <w:lvl w:ilvl="1">
      <w:start w:val="4"/>
      <w:numFmt w:val="decimal"/>
      <w:lvlText w:val="%1.%2"/>
      <w:lvlJc w:val="left"/>
      <w:pPr>
        <w:ind w:left="102" w:hanging="715"/>
      </w:pPr>
    </w:lvl>
    <w:lvl w:ilvl="2">
      <w:start w:val="3"/>
      <w:numFmt w:val="decimal"/>
      <w:lvlText w:val="%1.%2.%3"/>
      <w:lvlJc w:val="left"/>
      <w:pPr>
        <w:ind w:left="102" w:hanging="715"/>
      </w:pPr>
      <w:rPr>
        <w:rFonts w:ascii="Century Schoolbook" w:hAnsi="Century Schoolbook" w:cs="Century Schoolbook"/>
        <w:b/>
        <w:bCs/>
        <w:i/>
        <w:iCs/>
        <w:spacing w:val="-1"/>
        <w:w w:val="99"/>
        <w:sz w:val="26"/>
        <w:szCs w:val="26"/>
      </w:rPr>
    </w:lvl>
    <w:lvl w:ilvl="3">
      <w:numFmt w:val="bullet"/>
      <w:lvlText w:val="–"/>
      <w:lvlJc w:val="left"/>
      <w:pPr>
        <w:ind w:left="1249" w:hanging="360"/>
      </w:pPr>
      <w:rPr>
        <w:rFonts w:ascii="Times New Roman" w:hAnsi="Times New Roman" w:cs="Times New Roman"/>
        <w:b w:val="0"/>
        <w:bCs w:val="0"/>
        <w:w w:val="97"/>
        <w:sz w:val="26"/>
        <w:szCs w:val="26"/>
      </w:rPr>
    </w:lvl>
    <w:lvl w:ilvl="4">
      <w:numFmt w:val="bullet"/>
      <w:lvlText w:val="•"/>
      <w:lvlJc w:val="left"/>
      <w:pPr>
        <w:ind w:left="4015" w:hanging="360"/>
      </w:pPr>
    </w:lvl>
    <w:lvl w:ilvl="5">
      <w:numFmt w:val="bullet"/>
      <w:lvlText w:val="•"/>
      <w:lvlJc w:val="left"/>
      <w:pPr>
        <w:ind w:left="4940" w:hanging="360"/>
      </w:pPr>
    </w:lvl>
    <w:lvl w:ilvl="6">
      <w:numFmt w:val="bullet"/>
      <w:lvlText w:val="•"/>
      <w:lvlJc w:val="left"/>
      <w:pPr>
        <w:ind w:left="5865" w:hanging="360"/>
      </w:pPr>
    </w:lvl>
    <w:lvl w:ilvl="7">
      <w:numFmt w:val="bullet"/>
      <w:lvlText w:val="•"/>
      <w:lvlJc w:val="left"/>
      <w:pPr>
        <w:ind w:left="6790" w:hanging="360"/>
      </w:pPr>
    </w:lvl>
    <w:lvl w:ilvl="8">
      <w:numFmt w:val="bullet"/>
      <w:lvlText w:val="•"/>
      <w:lvlJc w:val="left"/>
      <w:pPr>
        <w:ind w:left="7716" w:hanging="360"/>
      </w:pPr>
    </w:lvl>
  </w:abstractNum>
  <w:abstractNum w:abstractNumId="9">
    <w:nsid w:val="00000426"/>
    <w:multiLevelType w:val="multilevel"/>
    <w:tmpl w:val="000008A9"/>
    <w:styleLink w:val="1111111"/>
    <w:lvl w:ilvl="0">
      <w:numFmt w:val="bullet"/>
      <w:lvlText w:val=""/>
      <w:lvlJc w:val="left"/>
      <w:pPr>
        <w:ind w:left="396" w:hanging="360"/>
      </w:pPr>
      <w:rPr>
        <w:rFonts w:ascii="Symbol" w:hAnsi="Symbol" w:cs="Symbol"/>
        <w:b w:val="0"/>
        <w:bCs w:val="0"/>
        <w:w w:val="100"/>
        <w:sz w:val="22"/>
        <w:szCs w:val="22"/>
      </w:rPr>
    </w:lvl>
    <w:lvl w:ilvl="1">
      <w:numFmt w:val="bullet"/>
      <w:lvlText w:val="•"/>
      <w:lvlJc w:val="left"/>
      <w:pPr>
        <w:ind w:left="659" w:hanging="360"/>
      </w:pPr>
    </w:lvl>
    <w:lvl w:ilvl="2">
      <w:numFmt w:val="bullet"/>
      <w:lvlText w:val="•"/>
      <w:lvlJc w:val="left"/>
      <w:pPr>
        <w:ind w:left="919" w:hanging="360"/>
      </w:pPr>
    </w:lvl>
    <w:lvl w:ilvl="3">
      <w:numFmt w:val="bullet"/>
      <w:lvlText w:val="•"/>
      <w:lvlJc w:val="left"/>
      <w:pPr>
        <w:ind w:left="1179" w:hanging="360"/>
      </w:pPr>
    </w:lvl>
    <w:lvl w:ilvl="4">
      <w:numFmt w:val="bullet"/>
      <w:lvlText w:val="•"/>
      <w:lvlJc w:val="left"/>
      <w:pPr>
        <w:ind w:left="1439" w:hanging="360"/>
      </w:pPr>
    </w:lvl>
    <w:lvl w:ilvl="5">
      <w:numFmt w:val="bullet"/>
      <w:lvlText w:val="•"/>
      <w:lvlJc w:val="left"/>
      <w:pPr>
        <w:ind w:left="1699" w:hanging="360"/>
      </w:pPr>
    </w:lvl>
    <w:lvl w:ilvl="6">
      <w:numFmt w:val="bullet"/>
      <w:lvlText w:val="•"/>
      <w:lvlJc w:val="left"/>
      <w:pPr>
        <w:ind w:left="1958" w:hanging="360"/>
      </w:pPr>
    </w:lvl>
    <w:lvl w:ilvl="7">
      <w:numFmt w:val="bullet"/>
      <w:lvlText w:val="•"/>
      <w:lvlJc w:val="left"/>
      <w:pPr>
        <w:ind w:left="2218" w:hanging="360"/>
      </w:pPr>
    </w:lvl>
    <w:lvl w:ilvl="8">
      <w:numFmt w:val="bullet"/>
      <w:lvlText w:val="•"/>
      <w:lvlJc w:val="left"/>
      <w:pPr>
        <w:ind w:left="2478" w:hanging="360"/>
      </w:pPr>
    </w:lvl>
  </w:abstractNum>
  <w:abstractNum w:abstractNumId="10">
    <w:nsid w:val="00000427"/>
    <w:multiLevelType w:val="multilevel"/>
    <w:tmpl w:val="000008AA"/>
    <w:lvl w:ilvl="0">
      <w:numFmt w:val="bullet"/>
      <w:lvlText w:val=""/>
      <w:lvlJc w:val="left"/>
      <w:pPr>
        <w:ind w:left="331" w:hanging="233"/>
      </w:pPr>
      <w:rPr>
        <w:rFonts w:ascii="Symbol" w:hAnsi="Symbol" w:cs="Symbol"/>
        <w:b w:val="0"/>
        <w:bCs w:val="0"/>
        <w:w w:val="100"/>
        <w:sz w:val="22"/>
        <w:szCs w:val="22"/>
      </w:rPr>
    </w:lvl>
    <w:lvl w:ilvl="1">
      <w:numFmt w:val="bullet"/>
      <w:lvlText w:val="•"/>
      <w:lvlJc w:val="left"/>
      <w:pPr>
        <w:ind w:left="859" w:hanging="233"/>
      </w:pPr>
    </w:lvl>
    <w:lvl w:ilvl="2">
      <w:numFmt w:val="bullet"/>
      <w:lvlText w:val="•"/>
      <w:lvlJc w:val="left"/>
      <w:pPr>
        <w:ind w:left="1379" w:hanging="233"/>
      </w:pPr>
    </w:lvl>
    <w:lvl w:ilvl="3">
      <w:numFmt w:val="bullet"/>
      <w:lvlText w:val="•"/>
      <w:lvlJc w:val="left"/>
      <w:pPr>
        <w:ind w:left="1899" w:hanging="233"/>
      </w:pPr>
    </w:lvl>
    <w:lvl w:ilvl="4">
      <w:numFmt w:val="bullet"/>
      <w:lvlText w:val="•"/>
      <w:lvlJc w:val="left"/>
      <w:pPr>
        <w:ind w:left="2419" w:hanging="233"/>
      </w:pPr>
    </w:lvl>
    <w:lvl w:ilvl="5">
      <w:numFmt w:val="bullet"/>
      <w:lvlText w:val="•"/>
      <w:lvlJc w:val="left"/>
      <w:pPr>
        <w:ind w:left="2938" w:hanging="233"/>
      </w:pPr>
    </w:lvl>
    <w:lvl w:ilvl="6">
      <w:numFmt w:val="bullet"/>
      <w:lvlText w:val="•"/>
      <w:lvlJc w:val="left"/>
      <w:pPr>
        <w:ind w:left="3458" w:hanging="233"/>
      </w:pPr>
    </w:lvl>
    <w:lvl w:ilvl="7">
      <w:numFmt w:val="bullet"/>
      <w:lvlText w:val="•"/>
      <w:lvlJc w:val="left"/>
      <w:pPr>
        <w:ind w:left="3978" w:hanging="233"/>
      </w:pPr>
    </w:lvl>
    <w:lvl w:ilvl="8">
      <w:numFmt w:val="bullet"/>
      <w:lvlText w:val="•"/>
      <w:lvlJc w:val="left"/>
      <w:pPr>
        <w:ind w:left="4498" w:hanging="233"/>
      </w:pPr>
    </w:lvl>
  </w:abstractNum>
  <w:abstractNum w:abstractNumId="11">
    <w:nsid w:val="00000428"/>
    <w:multiLevelType w:val="multilevel"/>
    <w:tmpl w:val="000008AB"/>
    <w:lvl w:ilvl="0">
      <w:numFmt w:val="bullet"/>
      <w:lvlText w:val=""/>
      <w:lvlJc w:val="left"/>
      <w:pPr>
        <w:ind w:left="396" w:hanging="360"/>
      </w:pPr>
      <w:rPr>
        <w:rFonts w:ascii="Symbol" w:hAnsi="Symbol" w:cs="Symbol"/>
        <w:b w:val="0"/>
        <w:bCs w:val="0"/>
        <w:w w:val="100"/>
        <w:sz w:val="22"/>
        <w:szCs w:val="22"/>
      </w:rPr>
    </w:lvl>
    <w:lvl w:ilvl="1">
      <w:numFmt w:val="bullet"/>
      <w:lvlText w:val="•"/>
      <w:lvlJc w:val="left"/>
      <w:pPr>
        <w:ind w:left="659" w:hanging="360"/>
      </w:pPr>
    </w:lvl>
    <w:lvl w:ilvl="2">
      <w:numFmt w:val="bullet"/>
      <w:lvlText w:val="•"/>
      <w:lvlJc w:val="left"/>
      <w:pPr>
        <w:ind w:left="919" w:hanging="360"/>
      </w:pPr>
    </w:lvl>
    <w:lvl w:ilvl="3">
      <w:numFmt w:val="bullet"/>
      <w:lvlText w:val="•"/>
      <w:lvlJc w:val="left"/>
      <w:pPr>
        <w:ind w:left="1179" w:hanging="360"/>
      </w:pPr>
    </w:lvl>
    <w:lvl w:ilvl="4">
      <w:numFmt w:val="bullet"/>
      <w:lvlText w:val="•"/>
      <w:lvlJc w:val="left"/>
      <w:pPr>
        <w:ind w:left="1439" w:hanging="360"/>
      </w:pPr>
    </w:lvl>
    <w:lvl w:ilvl="5">
      <w:numFmt w:val="bullet"/>
      <w:lvlText w:val="•"/>
      <w:lvlJc w:val="left"/>
      <w:pPr>
        <w:ind w:left="1699" w:hanging="360"/>
      </w:pPr>
    </w:lvl>
    <w:lvl w:ilvl="6">
      <w:numFmt w:val="bullet"/>
      <w:lvlText w:val="•"/>
      <w:lvlJc w:val="left"/>
      <w:pPr>
        <w:ind w:left="1958" w:hanging="360"/>
      </w:pPr>
    </w:lvl>
    <w:lvl w:ilvl="7">
      <w:numFmt w:val="bullet"/>
      <w:lvlText w:val="•"/>
      <w:lvlJc w:val="left"/>
      <w:pPr>
        <w:ind w:left="2218" w:hanging="360"/>
      </w:pPr>
    </w:lvl>
    <w:lvl w:ilvl="8">
      <w:numFmt w:val="bullet"/>
      <w:lvlText w:val="•"/>
      <w:lvlJc w:val="left"/>
      <w:pPr>
        <w:ind w:left="2478" w:hanging="360"/>
      </w:pPr>
    </w:lvl>
  </w:abstractNum>
  <w:abstractNum w:abstractNumId="12">
    <w:nsid w:val="00000429"/>
    <w:multiLevelType w:val="multilevel"/>
    <w:tmpl w:val="000008AC"/>
    <w:lvl w:ilvl="0">
      <w:numFmt w:val="bullet"/>
      <w:lvlText w:val=""/>
      <w:lvlJc w:val="left"/>
      <w:pPr>
        <w:ind w:left="331" w:hanging="233"/>
      </w:pPr>
      <w:rPr>
        <w:rFonts w:ascii="Symbol" w:hAnsi="Symbol" w:cs="Symbol"/>
        <w:b w:val="0"/>
        <w:bCs w:val="0"/>
        <w:w w:val="100"/>
        <w:sz w:val="22"/>
        <w:szCs w:val="22"/>
      </w:rPr>
    </w:lvl>
    <w:lvl w:ilvl="1">
      <w:numFmt w:val="bullet"/>
      <w:lvlText w:val="•"/>
      <w:lvlJc w:val="left"/>
      <w:pPr>
        <w:ind w:left="859" w:hanging="233"/>
      </w:pPr>
    </w:lvl>
    <w:lvl w:ilvl="2">
      <w:numFmt w:val="bullet"/>
      <w:lvlText w:val="•"/>
      <w:lvlJc w:val="left"/>
      <w:pPr>
        <w:ind w:left="1379" w:hanging="233"/>
      </w:pPr>
    </w:lvl>
    <w:lvl w:ilvl="3">
      <w:numFmt w:val="bullet"/>
      <w:lvlText w:val="•"/>
      <w:lvlJc w:val="left"/>
      <w:pPr>
        <w:ind w:left="1899" w:hanging="233"/>
      </w:pPr>
    </w:lvl>
    <w:lvl w:ilvl="4">
      <w:numFmt w:val="bullet"/>
      <w:lvlText w:val="•"/>
      <w:lvlJc w:val="left"/>
      <w:pPr>
        <w:ind w:left="2419" w:hanging="233"/>
      </w:pPr>
    </w:lvl>
    <w:lvl w:ilvl="5">
      <w:numFmt w:val="bullet"/>
      <w:lvlText w:val="•"/>
      <w:lvlJc w:val="left"/>
      <w:pPr>
        <w:ind w:left="2938" w:hanging="233"/>
      </w:pPr>
    </w:lvl>
    <w:lvl w:ilvl="6">
      <w:numFmt w:val="bullet"/>
      <w:lvlText w:val="•"/>
      <w:lvlJc w:val="left"/>
      <w:pPr>
        <w:ind w:left="3458" w:hanging="233"/>
      </w:pPr>
    </w:lvl>
    <w:lvl w:ilvl="7">
      <w:numFmt w:val="bullet"/>
      <w:lvlText w:val="•"/>
      <w:lvlJc w:val="left"/>
      <w:pPr>
        <w:ind w:left="3978" w:hanging="233"/>
      </w:pPr>
    </w:lvl>
    <w:lvl w:ilvl="8">
      <w:numFmt w:val="bullet"/>
      <w:lvlText w:val="•"/>
      <w:lvlJc w:val="left"/>
      <w:pPr>
        <w:ind w:left="4498" w:hanging="233"/>
      </w:pPr>
    </w:lvl>
  </w:abstractNum>
  <w:abstractNum w:abstractNumId="13">
    <w:nsid w:val="03F03C7A"/>
    <w:multiLevelType w:val="hybridMultilevel"/>
    <w:tmpl w:val="8A9609CE"/>
    <w:lvl w:ilvl="0" w:tplc="1B0AC280">
      <w:start w:val="1"/>
      <w:numFmt w:val="decimal"/>
      <w:pStyle w:val="a"/>
      <w:lvlText w:val="Рисунок %1."/>
      <w:lvlJc w:val="left"/>
      <w:pPr>
        <w:ind w:left="1353" w:hanging="360"/>
      </w:pPr>
      <w:rPr>
        <w:rFonts w:ascii="Times New Roman" w:hAnsi="Times New Roman" w:cs="Times New Roman" w:hint="default"/>
        <w:b/>
        <w:bCs w:val="0"/>
        <w:i w:val="0"/>
        <w:iCs w:val="0"/>
        <w:caps w:val="0"/>
        <w:smallCaps w:val="0"/>
        <w:strike w:val="0"/>
        <w:dstrike w:val="0"/>
        <w:noProof w:val="0"/>
        <w:vanish w:val="0"/>
        <w:color w:val="auto"/>
        <w:spacing w:val="0"/>
        <w:kern w:val="0"/>
        <w:position w:val="0"/>
        <w:sz w:val="24"/>
        <w:szCs w:val="24"/>
        <w:u w:val="none"/>
        <w:effect w:val="none"/>
        <w:vertAlign w:val="baseline"/>
        <w:em w:val="none"/>
        <w:specVanish w:val="0"/>
      </w:rPr>
    </w:lvl>
    <w:lvl w:ilvl="1" w:tplc="248A2C86">
      <w:start w:val="1"/>
      <w:numFmt w:val="decimal"/>
      <w:lvlText w:val="%2."/>
      <w:lvlJc w:val="left"/>
      <w:pPr>
        <w:ind w:left="1725" w:hanging="360"/>
      </w:pPr>
      <w:rPr>
        <w:rFonts w:hint="default"/>
        <w:b w:val="0"/>
        <w:sz w:val="26"/>
      </w:rPr>
    </w:lvl>
    <w:lvl w:ilvl="2" w:tplc="0419001B" w:tentative="1">
      <w:start w:val="1"/>
      <w:numFmt w:val="lowerRoman"/>
      <w:lvlText w:val="%3."/>
      <w:lvlJc w:val="right"/>
      <w:pPr>
        <w:ind w:left="2445" w:hanging="180"/>
      </w:pPr>
    </w:lvl>
    <w:lvl w:ilvl="3" w:tplc="0419000F" w:tentative="1">
      <w:start w:val="1"/>
      <w:numFmt w:val="decimal"/>
      <w:lvlText w:val="%4."/>
      <w:lvlJc w:val="left"/>
      <w:pPr>
        <w:ind w:left="3165" w:hanging="360"/>
      </w:pPr>
    </w:lvl>
    <w:lvl w:ilvl="4" w:tplc="04190019" w:tentative="1">
      <w:start w:val="1"/>
      <w:numFmt w:val="lowerLetter"/>
      <w:lvlText w:val="%5."/>
      <w:lvlJc w:val="left"/>
      <w:pPr>
        <w:ind w:left="3885" w:hanging="360"/>
      </w:pPr>
    </w:lvl>
    <w:lvl w:ilvl="5" w:tplc="0419001B" w:tentative="1">
      <w:start w:val="1"/>
      <w:numFmt w:val="lowerRoman"/>
      <w:lvlText w:val="%6."/>
      <w:lvlJc w:val="right"/>
      <w:pPr>
        <w:ind w:left="4605" w:hanging="180"/>
      </w:pPr>
    </w:lvl>
    <w:lvl w:ilvl="6" w:tplc="0419000F" w:tentative="1">
      <w:start w:val="1"/>
      <w:numFmt w:val="decimal"/>
      <w:lvlText w:val="%7."/>
      <w:lvlJc w:val="left"/>
      <w:pPr>
        <w:ind w:left="5325" w:hanging="360"/>
      </w:pPr>
    </w:lvl>
    <w:lvl w:ilvl="7" w:tplc="04190019" w:tentative="1">
      <w:start w:val="1"/>
      <w:numFmt w:val="lowerLetter"/>
      <w:lvlText w:val="%8."/>
      <w:lvlJc w:val="left"/>
      <w:pPr>
        <w:ind w:left="6045" w:hanging="360"/>
      </w:pPr>
    </w:lvl>
    <w:lvl w:ilvl="8" w:tplc="0419001B" w:tentative="1">
      <w:start w:val="1"/>
      <w:numFmt w:val="lowerRoman"/>
      <w:lvlText w:val="%9."/>
      <w:lvlJc w:val="right"/>
      <w:pPr>
        <w:ind w:left="6765" w:hanging="180"/>
      </w:pPr>
    </w:lvl>
  </w:abstractNum>
  <w:abstractNum w:abstractNumId="14">
    <w:nsid w:val="06256617"/>
    <w:multiLevelType w:val="multilevel"/>
    <w:tmpl w:val="B07ABE62"/>
    <w:lvl w:ilvl="0">
      <w:start w:val="13"/>
      <w:numFmt w:val="decimal"/>
      <w:lvlText w:val="%1."/>
      <w:lvlJc w:val="left"/>
      <w:pPr>
        <w:ind w:left="480" w:hanging="480"/>
      </w:pPr>
      <w:rPr>
        <w:rFonts w:hint="default"/>
      </w:rPr>
    </w:lvl>
    <w:lvl w:ilvl="1">
      <w:start w:val="2"/>
      <w:numFmt w:val="decimal"/>
      <w:lvlText w:val="%1.%2."/>
      <w:lvlJc w:val="left"/>
      <w:pPr>
        <w:ind w:left="1757" w:hanging="48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2016" w:hanging="1800"/>
      </w:pPr>
      <w:rPr>
        <w:rFonts w:hint="default"/>
      </w:rPr>
    </w:lvl>
  </w:abstractNum>
  <w:abstractNum w:abstractNumId="15">
    <w:nsid w:val="09276031"/>
    <w:multiLevelType w:val="hybridMultilevel"/>
    <w:tmpl w:val="C9041D96"/>
    <w:lvl w:ilvl="0" w:tplc="0472D2D2">
      <w:start w:val="1"/>
      <w:numFmt w:val="bullet"/>
      <w:pStyle w:val="6"/>
      <w:lvlText w:val=""/>
      <w:lvlJc w:val="left"/>
      <w:pPr>
        <w:ind w:left="1440" w:hanging="360"/>
      </w:pPr>
      <w:rPr>
        <w:rFonts w:ascii="Symbol" w:hAnsi="Symbol" w:hint="default"/>
      </w:rPr>
    </w:lvl>
    <w:lvl w:ilvl="1" w:tplc="23084D4C">
      <w:start w:val="1"/>
      <w:numFmt w:val="bullet"/>
      <w:lvlText w:val=""/>
      <w:lvlJc w:val="left"/>
      <w:pPr>
        <w:tabs>
          <w:tab w:val="num" w:pos="2160"/>
        </w:tabs>
        <w:ind w:left="2160" w:hanging="360"/>
      </w:pPr>
      <w:rPr>
        <w:rFonts w:ascii="Symbol" w:hAnsi="Symbol"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nsid w:val="0BFE3B78"/>
    <w:multiLevelType w:val="multilevel"/>
    <w:tmpl w:val="78D4F8F6"/>
    <w:lvl w:ilvl="0">
      <w:start w:val="12"/>
      <w:numFmt w:val="decimal"/>
      <w:lvlText w:val="%1."/>
      <w:lvlJc w:val="left"/>
      <w:pPr>
        <w:ind w:left="480" w:hanging="480"/>
      </w:pPr>
      <w:rPr>
        <w:rFonts w:hint="default"/>
      </w:rPr>
    </w:lvl>
    <w:lvl w:ilvl="1">
      <w:start w:val="1"/>
      <w:numFmt w:val="decimal"/>
      <w:lvlText w:val="%1.%2."/>
      <w:lvlJc w:val="left"/>
      <w:pPr>
        <w:ind w:left="1048" w:hanging="480"/>
      </w:pPr>
      <w:rPr>
        <w:rFonts w:hint="default"/>
        <w:b/>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2016" w:hanging="1800"/>
      </w:pPr>
      <w:rPr>
        <w:rFonts w:hint="default"/>
      </w:rPr>
    </w:lvl>
  </w:abstractNum>
  <w:abstractNum w:abstractNumId="17">
    <w:nsid w:val="0CC1673B"/>
    <w:multiLevelType w:val="multilevel"/>
    <w:tmpl w:val="4B0EBD6E"/>
    <w:lvl w:ilvl="0">
      <w:start w:val="1"/>
      <w:numFmt w:val="bullet"/>
      <w:pStyle w:val="a0"/>
      <w:lvlText w:val="·"/>
      <w:lvlJc w:val="left"/>
      <w:rPr>
        <w:rFonts w:ascii="Symbol" w:hAnsi="Symbol" w:cs="Symbol"/>
        <w:color w:val="auto"/>
      </w:rPr>
    </w:lvl>
    <w:lvl w:ilvl="1">
      <w:start w:val="1"/>
      <w:numFmt w:val="decimal"/>
      <w:lvlText w:val="%2."/>
      <w:lvlJc w:val="left"/>
      <w:rPr>
        <w:u w:val="single"/>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8">
    <w:nsid w:val="132D4E65"/>
    <w:multiLevelType w:val="hybridMultilevel"/>
    <w:tmpl w:val="7332AE8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15383347"/>
    <w:multiLevelType w:val="hybridMultilevel"/>
    <w:tmpl w:val="B344B850"/>
    <w:lvl w:ilvl="0" w:tplc="548C165E">
      <w:start w:val="1"/>
      <w:numFmt w:val="bullet"/>
      <w:pStyle w:val="a1"/>
      <w:lvlText w:val=""/>
      <w:lvlJc w:val="left"/>
      <w:pPr>
        <w:ind w:left="1070"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182D33C8"/>
    <w:multiLevelType w:val="multilevel"/>
    <w:tmpl w:val="6928AA18"/>
    <w:lvl w:ilvl="0">
      <w:start w:val="4"/>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1">
    <w:nsid w:val="1E2074D2"/>
    <w:multiLevelType w:val="hybridMultilevel"/>
    <w:tmpl w:val="D61A592C"/>
    <w:lvl w:ilvl="0" w:tplc="FFFFFFFF">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2">
    <w:nsid w:val="2C882673"/>
    <w:multiLevelType w:val="multilevel"/>
    <w:tmpl w:val="70D28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C8C3A26"/>
    <w:multiLevelType w:val="hybridMultilevel"/>
    <w:tmpl w:val="2426181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368E2FD0"/>
    <w:multiLevelType w:val="hybridMultilevel"/>
    <w:tmpl w:val="3904BECE"/>
    <w:lvl w:ilvl="0" w:tplc="04190001">
      <w:start w:val="1"/>
      <w:numFmt w:val="bullet"/>
      <w:pStyle w:val="1"/>
      <w:lvlText w:val=""/>
      <w:lvlJc w:val="left"/>
      <w:pPr>
        <w:tabs>
          <w:tab w:val="num" w:pos="851"/>
        </w:tabs>
        <w:ind w:left="851" w:hanging="397"/>
      </w:pPr>
      <w:rPr>
        <w:rFonts w:ascii="Symbol" w:hAnsi="Symbol" w:hint="default"/>
      </w:rPr>
    </w:lvl>
    <w:lvl w:ilvl="1" w:tplc="04190003">
      <w:start w:val="1"/>
      <w:numFmt w:val="bullet"/>
      <w:lvlText w:val=""/>
      <w:lvlJc w:val="left"/>
      <w:pPr>
        <w:tabs>
          <w:tab w:val="num" w:pos="1440"/>
        </w:tabs>
        <w:ind w:left="1440" w:hanging="360"/>
      </w:pPr>
      <w:rPr>
        <w:rFonts w:ascii="Symbol" w:hAnsi="Symbol"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5">
    <w:nsid w:val="3E9B01C5"/>
    <w:multiLevelType w:val="multilevel"/>
    <w:tmpl w:val="17846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0925759"/>
    <w:multiLevelType w:val="multilevel"/>
    <w:tmpl w:val="0E0C636E"/>
    <w:lvl w:ilvl="0">
      <w:start w:val="10"/>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7">
    <w:nsid w:val="420F73F8"/>
    <w:multiLevelType w:val="hybridMultilevel"/>
    <w:tmpl w:val="70A27A38"/>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8">
    <w:nsid w:val="49493DF7"/>
    <w:multiLevelType w:val="multilevel"/>
    <w:tmpl w:val="DEDAC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9E936A0"/>
    <w:multiLevelType w:val="multilevel"/>
    <w:tmpl w:val="8AC06E0E"/>
    <w:lvl w:ilvl="0">
      <w:start w:val="11"/>
      <w:numFmt w:val="decimal"/>
      <w:lvlText w:val="%1."/>
      <w:lvlJc w:val="left"/>
      <w:pPr>
        <w:ind w:left="640" w:hanging="640"/>
      </w:pPr>
      <w:rPr>
        <w:rFonts w:hint="default"/>
      </w:rPr>
    </w:lvl>
    <w:lvl w:ilvl="1">
      <w:start w:val="3"/>
      <w:numFmt w:val="decimal"/>
      <w:lvlText w:val="%1.%2."/>
      <w:lvlJc w:val="left"/>
      <w:pPr>
        <w:ind w:left="2335" w:hanging="720"/>
      </w:pPr>
      <w:rPr>
        <w:rFonts w:hint="default"/>
      </w:rPr>
    </w:lvl>
    <w:lvl w:ilvl="2">
      <w:start w:val="1"/>
      <w:numFmt w:val="decimal"/>
      <w:lvlText w:val="%1.%2.%3."/>
      <w:lvlJc w:val="left"/>
      <w:pPr>
        <w:ind w:left="3950" w:hanging="720"/>
      </w:pPr>
      <w:rPr>
        <w:rFonts w:hint="default"/>
      </w:rPr>
    </w:lvl>
    <w:lvl w:ilvl="3">
      <w:start w:val="1"/>
      <w:numFmt w:val="decimal"/>
      <w:lvlText w:val="%1.%2.%3.%4."/>
      <w:lvlJc w:val="left"/>
      <w:pPr>
        <w:ind w:left="5925" w:hanging="1080"/>
      </w:pPr>
      <w:rPr>
        <w:rFonts w:hint="default"/>
      </w:rPr>
    </w:lvl>
    <w:lvl w:ilvl="4">
      <w:start w:val="1"/>
      <w:numFmt w:val="decimal"/>
      <w:lvlText w:val="%1.%2.%3.%4.%5."/>
      <w:lvlJc w:val="left"/>
      <w:pPr>
        <w:ind w:left="7900" w:hanging="1440"/>
      </w:pPr>
      <w:rPr>
        <w:rFonts w:hint="default"/>
      </w:rPr>
    </w:lvl>
    <w:lvl w:ilvl="5">
      <w:start w:val="1"/>
      <w:numFmt w:val="decimal"/>
      <w:lvlText w:val="%1.%2.%3.%4.%5.%6."/>
      <w:lvlJc w:val="left"/>
      <w:pPr>
        <w:ind w:left="9515" w:hanging="1440"/>
      </w:pPr>
      <w:rPr>
        <w:rFonts w:hint="default"/>
      </w:rPr>
    </w:lvl>
    <w:lvl w:ilvl="6">
      <w:start w:val="1"/>
      <w:numFmt w:val="decimal"/>
      <w:lvlText w:val="%1.%2.%3.%4.%5.%6.%7."/>
      <w:lvlJc w:val="left"/>
      <w:pPr>
        <w:ind w:left="11490" w:hanging="1800"/>
      </w:pPr>
      <w:rPr>
        <w:rFonts w:hint="default"/>
      </w:rPr>
    </w:lvl>
    <w:lvl w:ilvl="7">
      <w:start w:val="1"/>
      <w:numFmt w:val="decimal"/>
      <w:lvlText w:val="%1.%2.%3.%4.%5.%6.%7.%8."/>
      <w:lvlJc w:val="left"/>
      <w:pPr>
        <w:ind w:left="13465" w:hanging="2160"/>
      </w:pPr>
      <w:rPr>
        <w:rFonts w:hint="default"/>
      </w:rPr>
    </w:lvl>
    <w:lvl w:ilvl="8">
      <w:start w:val="1"/>
      <w:numFmt w:val="decimal"/>
      <w:lvlText w:val="%1.%2.%3.%4.%5.%6.%7.%8.%9."/>
      <w:lvlJc w:val="left"/>
      <w:pPr>
        <w:ind w:left="15080" w:hanging="2160"/>
      </w:pPr>
      <w:rPr>
        <w:rFonts w:hint="default"/>
      </w:rPr>
    </w:lvl>
  </w:abstractNum>
  <w:abstractNum w:abstractNumId="30">
    <w:nsid w:val="50145496"/>
    <w:multiLevelType w:val="hybridMultilevel"/>
    <w:tmpl w:val="A502CE54"/>
    <w:lvl w:ilvl="0" w:tplc="1E18CA12">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5D1A05F5"/>
    <w:multiLevelType w:val="multilevel"/>
    <w:tmpl w:val="0419001F"/>
    <w:styleLink w:val="111111"/>
    <w:lvl w:ilvl="0">
      <w:start w:val="1"/>
      <w:numFmt w:val="decimal"/>
      <w:lvlText w:val="%1."/>
      <w:lvlJc w:val="left"/>
      <w:pPr>
        <w:tabs>
          <w:tab w:val="num" w:pos="360"/>
        </w:tabs>
        <w:ind w:left="360" w:hanging="360"/>
      </w:pPr>
      <w:rPr>
        <w:rFonts w:ascii="Times New Roman" w:hAnsi="Times New Roman" w:cs="Times New Roman"/>
        <w:sz w:val="28"/>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32">
    <w:nsid w:val="636D237D"/>
    <w:multiLevelType w:val="multilevel"/>
    <w:tmpl w:val="FFFA9CC8"/>
    <w:styleLink w:val="1111112"/>
    <w:lvl w:ilvl="0">
      <w:start w:val="1"/>
      <w:numFmt w:val="bullet"/>
      <w:suff w:val="space"/>
      <w:lvlText w:val="–"/>
      <w:lvlJc w:val="left"/>
      <w:pPr>
        <w:ind w:left="284"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33">
    <w:nsid w:val="65651C19"/>
    <w:multiLevelType w:val="hybridMultilevel"/>
    <w:tmpl w:val="602293AE"/>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nsid w:val="684F6127"/>
    <w:multiLevelType w:val="multilevel"/>
    <w:tmpl w:val="B68CC6B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6A31238C"/>
    <w:multiLevelType w:val="hybridMultilevel"/>
    <w:tmpl w:val="C10C7094"/>
    <w:lvl w:ilvl="0" w:tplc="2902B252">
      <w:start w:val="1"/>
      <w:numFmt w:val="bullet"/>
      <w:pStyle w:val="a2"/>
      <w:lvlText w:val=""/>
      <w:lvlJc w:val="left"/>
      <w:pPr>
        <w:tabs>
          <w:tab w:val="num" w:pos="737"/>
        </w:tabs>
        <w:ind w:left="737" w:hanging="45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1260"/>
        </w:tabs>
        <w:ind w:left="12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nsid w:val="6CA11D81"/>
    <w:multiLevelType w:val="hybridMultilevel"/>
    <w:tmpl w:val="FC66A132"/>
    <w:lvl w:ilvl="0" w:tplc="9376A544">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DCD17E2"/>
    <w:multiLevelType w:val="hybridMultilevel"/>
    <w:tmpl w:val="E92AB4BE"/>
    <w:styleLink w:val="1ai215"/>
    <w:lvl w:ilvl="0" w:tplc="A7DE5B7C">
      <w:start w:val="1"/>
      <w:numFmt w:val="bullet"/>
      <w:lvlText w:val=""/>
      <w:lvlJc w:val="left"/>
      <w:pPr>
        <w:ind w:left="1070" w:hanging="360"/>
      </w:pPr>
      <w:rPr>
        <w:rFonts w:ascii="Symbol" w:hAnsi="Symbol" w:hint="default"/>
      </w:rPr>
    </w:lvl>
    <w:lvl w:ilvl="1" w:tplc="2340C7C4" w:tentative="1">
      <w:start w:val="1"/>
      <w:numFmt w:val="bullet"/>
      <w:lvlText w:val="o"/>
      <w:lvlJc w:val="left"/>
      <w:pPr>
        <w:ind w:left="1440" w:hanging="360"/>
      </w:pPr>
      <w:rPr>
        <w:rFonts w:ascii="Courier New" w:hAnsi="Courier New" w:cs="Courier New" w:hint="default"/>
      </w:rPr>
    </w:lvl>
    <w:lvl w:ilvl="2" w:tplc="20386584" w:tentative="1">
      <w:start w:val="1"/>
      <w:numFmt w:val="bullet"/>
      <w:lvlText w:val=""/>
      <w:lvlJc w:val="left"/>
      <w:pPr>
        <w:ind w:left="2160" w:hanging="360"/>
      </w:pPr>
      <w:rPr>
        <w:rFonts w:ascii="Wingdings" w:hAnsi="Wingdings" w:hint="default"/>
      </w:rPr>
    </w:lvl>
    <w:lvl w:ilvl="3" w:tplc="F4307696" w:tentative="1">
      <w:start w:val="1"/>
      <w:numFmt w:val="bullet"/>
      <w:lvlText w:val=""/>
      <w:lvlJc w:val="left"/>
      <w:pPr>
        <w:ind w:left="2880" w:hanging="360"/>
      </w:pPr>
      <w:rPr>
        <w:rFonts w:ascii="Symbol" w:hAnsi="Symbol" w:hint="default"/>
      </w:rPr>
    </w:lvl>
    <w:lvl w:ilvl="4" w:tplc="EE444624" w:tentative="1">
      <w:start w:val="1"/>
      <w:numFmt w:val="bullet"/>
      <w:lvlText w:val="o"/>
      <w:lvlJc w:val="left"/>
      <w:pPr>
        <w:ind w:left="3600" w:hanging="360"/>
      </w:pPr>
      <w:rPr>
        <w:rFonts w:ascii="Courier New" w:hAnsi="Courier New" w:cs="Courier New" w:hint="default"/>
      </w:rPr>
    </w:lvl>
    <w:lvl w:ilvl="5" w:tplc="3F3C37B2" w:tentative="1">
      <w:start w:val="1"/>
      <w:numFmt w:val="bullet"/>
      <w:lvlText w:val=""/>
      <w:lvlJc w:val="left"/>
      <w:pPr>
        <w:ind w:left="4320" w:hanging="360"/>
      </w:pPr>
      <w:rPr>
        <w:rFonts w:ascii="Wingdings" w:hAnsi="Wingdings" w:hint="default"/>
      </w:rPr>
    </w:lvl>
    <w:lvl w:ilvl="6" w:tplc="3ADA3986" w:tentative="1">
      <w:start w:val="1"/>
      <w:numFmt w:val="bullet"/>
      <w:lvlText w:val=""/>
      <w:lvlJc w:val="left"/>
      <w:pPr>
        <w:ind w:left="5040" w:hanging="360"/>
      </w:pPr>
      <w:rPr>
        <w:rFonts w:ascii="Symbol" w:hAnsi="Symbol" w:hint="default"/>
      </w:rPr>
    </w:lvl>
    <w:lvl w:ilvl="7" w:tplc="503EC6C6" w:tentative="1">
      <w:start w:val="1"/>
      <w:numFmt w:val="bullet"/>
      <w:lvlText w:val="o"/>
      <w:lvlJc w:val="left"/>
      <w:pPr>
        <w:ind w:left="5760" w:hanging="360"/>
      </w:pPr>
      <w:rPr>
        <w:rFonts w:ascii="Courier New" w:hAnsi="Courier New" w:cs="Courier New" w:hint="default"/>
      </w:rPr>
    </w:lvl>
    <w:lvl w:ilvl="8" w:tplc="390C0452" w:tentative="1">
      <w:start w:val="1"/>
      <w:numFmt w:val="bullet"/>
      <w:lvlText w:val=""/>
      <w:lvlJc w:val="left"/>
      <w:pPr>
        <w:ind w:left="6480" w:hanging="360"/>
      </w:pPr>
      <w:rPr>
        <w:rFonts w:ascii="Wingdings" w:hAnsi="Wingdings" w:hint="default"/>
      </w:rPr>
    </w:lvl>
  </w:abstractNum>
  <w:abstractNum w:abstractNumId="38">
    <w:nsid w:val="75F86B74"/>
    <w:multiLevelType w:val="multilevel"/>
    <w:tmpl w:val="E7206A5E"/>
    <w:lvl w:ilvl="0">
      <w:start w:val="5"/>
      <w:numFmt w:val="decimal"/>
      <w:pStyle w:val="20"/>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9">
    <w:nsid w:val="77791C4E"/>
    <w:multiLevelType w:val="hybridMultilevel"/>
    <w:tmpl w:val="27183EB0"/>
    <w:lvl w:ilvl="0" w:tplc="FFFFFFFF">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nsid w:val="7ABD6AB5"/>
    <w:multiLevelType w:val="hybridMultilevel"/>
    <w:tmpl w:val="5AAE33B8"/>
    <w:lvl w:ilvl="0" w:tplc="85A81806">
      <w:start w:val="1"/>
      <w:numFmt w:val="bullet"/>
      <w:pStyle w:val="a3"/>
      <w:lvlText w:val=""/>
      <w:lvlJc w:val="left"/>
      <w:pPr>
        <w:tabs>
          <w:tab w:val="num" w:pos="1532"/>
        </w:tabs>
        <w:ind w:left="1532" w:hanging="397"/>
      </w:pPr>
      <w:rPr>
        <w:rFonts w:ascii="Symbol" w:hAnsi="Symbol" w:hint="default"/>
      </w:rPr>
    </w:lvl>
    <w:lvl w:ilvl="1" w:tplc="04190019" w:tentative="1">
      <w:start w:val="1"/>
      <w:numFmt w:val="bullet"/>
      <w:lvlText w:val="o"/>
      <w:lvlJc w:val="left"/>
      <w:pPr>
        <w:tabs>
          <w:tab w:val="num" w:pos="2149"/>
        </w:tabs>
        <w:ind w:left="2149" w:hanging="360"/>
      </w:pPr>
      <w:rPr>
        <w:rFonts w:ascii="Courier New" w:hAnsi="Courier New" w:hint="default"/>
      </w:rPr>
    </w:lvl>
    <w:lvl w:ilvl="2" w:tplc="0419001B" w:tentative="1">
      <w:start w:val="1"/>
      <w:numFmt w:val="bullet"/>
      <w:lvlText w:val=""/>
      <w:lvlJc w:val="left"/>
      <w:pPr>
        <w:tabs>
          <w:tab w:val="num" w:pos="2869"/>
        </w:tabs>
        <w:ind w:left="2869" w:hanging="360"/>
      </w:pPr>
      <w:rPr>
        <w:rFonts w:ascii="Wingdings" w:hAnsi="Wingdings" w:hint="default"/>
      </w:rPr>
    </w:lvl>
    <w:lvl w:ilvl="3" w:tplc="0419000F" w:tentative="1">
      <w:start w:val="1"/>
      <w:numFmt w:val="bullet"/>
      <w:lvlText w:val=""/>
      <w:lvlJc w:val="left"/>
      <w:pPr>
        <w:tabs>
          <w:tab w:val="num" w:pos="3589"/>
        </w:tabs>
        <w:ind w:left="3589" w:hanging="360"/>
      </w:pPr>
      <w:rPr>
        <w:rFonts w:ascii="Symbol" w:hAnsi="Symbol" w:hint="default"/>
      </w:rPr>
    </w:lvl>
    <w:lvl w:ilvl="4" w:tplc="04190019" w:tentative="1">
      <w:start w:val="1"/>
      <w:numFmt w:val="bullet"/>
      <w:lvlText w:val="o"/>
      <w:lvlJc w:val="left"/>
      <w:pPr>
        <w:tabs>
          <w:tab w:val="num" w:pos="4309"/>
        </w:tabs>
        <w:ind w:left="4309" w:hanging="360"/>
      </w:pPr>
      <w:rPr>
        <w:rFonts w:ascii="Courier New" w:hAnsi="Courier New" w:hint="default"/>
      </w:rPr>
    </w:lvl>
    <w:lvl w:ilvl="5" w:tplc="0419001B" w:tentative="1">
      <w:start w:val="1"/>
      <w:numFmt w:val="bullet"/>
      <w:lvlText w:val=""/>
      <w:lvlJc w:val="left"/>
      <w:pPr>
        <w:tabs>
          <w:tab w:val="num" w:pos="5029"/>
        </w:tabs>
        <w:ind w:left="5029" w:hanging="360"/>
      </w:pPr>
      <w:rPr>
        <w:rFonts w:ascii="Wingdings" w:hAnsi="Wingdings" w:hint="default"/>
      </w:rPr>
    </w:lvl>
    <w:lvl w:ilvl="6" w:tplc="0419000F" w:tentative="1">
      <w:start w:val="1"/>
      <w:numFmt w:val="bullet"/>
      <w:lvlText w:val=""/>
      <w:lvlJc w:val="left"/>
      <w:pPr>
        <w:tabs>
          <w:tab w:val="num" w:pos="5749"/>
        </w:tabs>
        <w:ind w:left="5749" w:hanging="360"/>
      </w:pPr>
      <w:rPr>
        <w:rFonts w:ascii="Symbol" w:hAnsi="Symbol" w:hint="default"/>
      </w:rPr>
    </w:lvl>
    <w:lvl w:ilvl="7" w:tplc="04190019" w:tentative="1">
      <w:start w:val="1"/>
      <w:numFmt w:val="bullet"/>
      <w:lvlText w:val="o"/>
      <w:lvlJc w:val="left"/>
      <w:pPr>
        <w:tabs>
          <w:tab w:val="num" w:pos="6469"/>
        </w:tabs>
        <w:ind w:left="6469" w:hanging="360"/>
      </w:pPr>
      <w:rPr>
        <w:rFonts w:ascii="Courier New" w:hAnsi="Courier New" w:hint="default"/>
      </w:rPr>
    </w:lvl>
    <w:lvl w:ilvl="8" w:tplc="0419001B" w:tentative="1">
      <w:start w:val="1"/>
      <w:numFmt w:val="bullet"/>
      <w:lvlText w:val=""/>
      <w:lvlJc w:val="left"/>
      <w:pPr>
        <w:tabs>
          <w:tab w:val="num" w:pos="7189"/>
        </w:tabs>
        <w:ind w:left="7189" w:hanging="360"/>
      </w:pPr>
      <w:rPr>
        <w:rFonts w:ascii="Wingdings" w:hAnsi="Wingdings" w:hint="default"/>
      </w:rPr>
    </w:lvl>
  </w:abstractNum>
  <w:abstractNum w:abstractNumId="41">
    <w:nsid w:val="7B664377"/>
    <w:multiLevelType w:val="multilevel"/>
    <w:tmpl w:val="8FF2DB08"/>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2">
    <w:nsid w:val="7DB4423A"/>
    <w:multiLevelType w:val="hybridMultilevel"/>
    <w:tmpl w:val="F3DA905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7E3B011E"/>
    <w:multiLevelType w:val="multilevel"/>
    <w:tmpl w:val="79761CD0"/>
    <w:lvl w:ilvl="0">
      <w:start w:val="4"/>
      <w:numFmt w:val="decimal"/>
      <w:lvlText w:val="%1."/>
      <w:lvlJc w:val="left"/>
      <w:pPr>
        <w:ind w:left="360" w:hanging="360"/>
      </w:pPr>
      <w:rPr>
        <w:rFonts w:hint="default"/>
      </w:rPr>
    </w:lvl>
    <w:lvl w:ilvl="1">
      <w:start w:val="6"/>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num w:numId="1">
    <w:abstractNumId w:val="35"/>
  </w:num>
  <w:num w:numId="2">
    <w:abstractNumId w:val="31"/>
  </w:num>
  <w:num w:numId="3">
    <w:abstractNumId w:val="40"/>
  </w:num>
  <w:num w:numId="4">
    <w:abstractNumId w:val="24"/>
  </w:num>
  <w:num w:numId="5">
    <w:abstractNumId w:val="42"/>
  </w:num>
  <w:num w:numId="6">
    <w:abstractNumId w:val="23"/>
  </w:num>
  <w:num w:numId="7">
    <w:abstractNumId w:val="15"/>
  </w:num>
  <w:num w:numId="8">
    <w:abstractNumId w:val="18"/>
  </w:num>
  <w:num w:numId="9">
    <w:abstractNumId w:val="41"/>
  </w:num>
  <w:num w:numId="10">
    <w:abstractNumId w:val="20"/>
  </w:num>
  <w:num w:numId="11">
    <w:abstractNumId w:val="26"/>
  </w:num>
  <w:num w:numId="12">
    <w:abstractNumId w:val="16"/>
  </w:num>
  <w:num w:numId="13">
    <w:abstractNumId w:val="14"/>
  </w:num>
  <w:num w:numId="14">
    <w:abstractNumId w:val="43"/>
  </w:num>
  <w:num w:numId="15">
    <w:abstractNumId w:val="38"/>
  </w:num>
  <w:num w:numId="16">
    <w:abstractNumId w:val="39"/>
  </w:num>
  <w:num w:numId="17">
    <w:abstractNumId w:val="29"/>
  </w:num>
  <w:num w:numId="18">
    <w:abstractNumId w:val="12"/>
  </w:num>
  <w:num w:numId="19">
    <w:abstractNumId w:val="11"/>
  </w:num>
  <w:num w:numId="20">
    <w:abstractNumId w:val="10"/>
  </w:num>
  <w:num w:numId="21">
    <w:abstractNumId w:val="9"/>
  </w:num>
  <w:num w:numId="22">
    <w:abstractNumId w:val="8"/>
  </w:num>
  <w:num w:numId="23">
    <w:abstractNumId w:val="13"/>
  </w:num>
  <w:num w:numId="24">
    <w:abstractNumId w:val="27"/>
  </w:num>
  <w:num w:numId="25">
    <w:abstractNumId w:val="33"/>
  </w:num>
  <w:num w:numId="26">
    <w:abstractNumId w:val="36"/>
  </w:num>
  <w:num w:numId="27">
    <w:abstractNumId w:val="37"/>
  </w:num>
  <w:num w:numId="28">
    <w:abstractNumId w:val="1"/>
  </w:num>
  <w:num w:numId="29">
    <w:abstractNumId w:val="17"/>
  </w:num>
  <w:num w:numId="30">
    <w:abstractNumId w:val="0"/>
  </w:num>
  <w:num w:numId="31">
    <w:abstractNumId w:val="30"/>
  </w:num>
  <w:num w:numId="32">
    <w:abstractNumId w:val="32"/>
  </w:num>
  <w:num w:numId="33">
    <w:abstractNumId w:val="25"/>
  </w:num>
  <w:num w:numId="34">
    <w:abstractNumId w:val="28"/>
  </w:num>
  <w:num w:numId="35">
    <w:abstractNumId w:val="34"/>
  </w:num>
  <w:num w:numId="36">
    <w:abstractNumId w:val="22"/>
  </w:num>
  <w:num w:numId="37">
    <w:abstractNumId w:val="19"/>
  </w:num>
  <w:num w:numId="38">
    <w:abstractNumId w:val="21"/>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hideSpellingError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02D4"/>
    <w:rsid w:val="000007BC"/>
    <w:rsid w:val="00000BE9"/>
    <w:rsid w:val="0000151D"/>
    <w:rsid w:val="00001B09"/>
    <w:rsid w:val="000021BC"/>
    <w:rsid w:val="00002B91"/>
    <w:rsid w:val="00002C0A"/>
    <w:rsid w:val="00002C74"/>
    <w:rsid w:val="00003483"/>
    <w:rsid w:val="0000392F"/>
    <w:rsid w:val="00003CDF"/>
    <w:rsid w:val="00004BA1"/>
    <w:rsid w:val="00004C40"/>
    <w:rsid w:val="000057EC"/>
    <w:rsid w:val="0000586F"/>
    <w:rsid w:val="0000596A"/>
    <w:rsid w:val="00005C1C"/>
    <w:rsid w:val="00005F03"/>
    <w:rsid w:val="000066EE"/>
    <w:rsid w:val="00006706"/>
    <w:rsid w:val="0000695D"/>
    <w:rsid w:val="00006B8D"/>
    <w:rsid w:val="00007019"/>
    <w:rsid w:val="00007132"/>
    <w:rsid w:val="000073A3"/>
    <w:rsid w:val="00007557"/>
    <w:rsid w:val="00010004"/>
    <w:rsid w:val="000108DD"/>
    <w:rsid w:val="00010D6C"/>
    <w:rsid w:val="0001223A"/>
    <w:rsid w:val="000128BC"/>
    <w:rsid w:val="000128D1"/>
    <w:rsid w:val="00012980"/>
    <w:rsid w:val="00012ADF"/>
    <w:rsid w:val="00012F86"/>
    <w:rsid w:val="000135BB"/>
    <w:rsid w:val="000137E5"/>
    <w:rsid w:val="00014E0C"/>
    <w:rsid w:val="0001589F"/>
    <w:rsid w:val="00015940"/>
    <w:rsid w:val="00015946"/>
    <w:rsid w:val="00015D8E"/>
    <w:rsid w:val="000165C9"/>
    <w:rsid w:val="0001707A"/>
    <w:rsid w:val="000176FE"/>
    <w:rsid w:val="000178A1"/>
    <w:rsid w:val="00017B63"/>
    <w:rsid w:val="00020329"/>
    <w:rsid w:val="00020700"/>
    <w:rsid w:val="00020DAC"/>
    <w:rsid w:val="00021524"/>
    <w:rsid w:val="0002153E"/>
    <w:rsid w:val="000220C6"/>
    <w:rsid w:val="000220E7"/>
    <w:rsid w:val="000221D5"/>
    <w:rsid w:val="0002257B"/>
    <w:rsid w:val="00022EF6"/>
    <w:rsid w:val="00023388"/>
    <w:rsid w:val="00023422"/>
    <w:rsid w:val="0002382E"/>
    <w:rsid w:val="0002397A"/>
    <w:rsid w:val="000239CF"/>
    <w:rsid w:val="00024181"/>
    <w:rsid w:val="00024219"/>
    <w:rsid w:val="00024287"/>
    <w:rsid w:val="0002499A"/>
    <w:rsid w:val="00025124"/>
    <w:rsid w:val="00025486"/>
    <w:rsid w:val="000254BD"/>
    <w:rsid w:val="00026221"/>
    <w:rsid w:val="000263DE"/>
    <w:rsid w:val="00026C84"/>
    <w:rsid w:val="00027246"/>
    <w:rsid w:val="00027514"/>
    <w:rsid w:val="00027D34"/>
    <w:rsid w:val="00027DA2"/>
    <w:rsid w:val="00027E29"/>
    <w:rsid w:val="00027F09"/>
    <w:rsid w:val="00027F59"/>
    <w:rsid w:val="000301BB"/>
    <w:rsid w:val="00030781"/>
    <w:rsid w:val="00030DA0"/>
    <w:rsid w:val="0003123F"/>
    <w:rsid w:val="00031569"/>
    <w:rsid w:val="0003176A"/>
    <w:rsid w:val="00031B11"/>
    <w:rsid w:val="00031C63"/>
    <w:rsid w:val="00032874"/>
    <w:rsid w:val="00032D59"/>
    <w:rsid w:val="00032F42"/>
    <w:rsid w:val="00032FFE"/>
    <w:rsid w:val="000331A0"/>
    <w:rsid w:val="000332E5"/>
    <w:rsid w:val="00033844"/>
    <w:rsid w:val="0003386D"/>
    <w:rsid w:val="00034A4D"/>
    <w:rsid w:val="00034C02"/>
    <w:rsid w:val="00034F60"/>
    <w:rsid w:val="0003501A"/>
    <w:rsid w:val="00035439"/>
    <w:rsid w:val="00035450"/>
    <w:rsid w:val="00035A1B"/>
    <w:rsid w:val="000360BA"/>
    <w:rsid w:val="00036208"/>
    <w:rsid w:val="000364A1"/>
    <w:rsid w:val="0003677D"/>
    <w:rsid w:val="00036B8A"/>
    <w:rsid w:val="00036C79"/>
    <w:rsid w:val="00036C94"/>
    <w:rsid w:val="0003717B"/>
    <w:rsid w:val="000373C6"/>
    <w:rsid w:val="0004006A"/>
    <w:rsid w:val="0004031F"/>
    <w:rsid w:val="000404FE"/>
    <w:rsid w:val="0004082B"/>
    <w:rsid w:val="00040B68"/>
    <w:rsid w:val="00041A27"/>
    <w:rsid w:val="00041A82"/>
    <w:rsid w:val="00041F37"/>
    <w:rsid w:val="000420CB"/>
    <w:rsid w:val="0004217A"/>
    <w:rsid w:val="00043015"/>
    <w:rsid w:val="00043434"/>
    <w:rsid w:val="00044A28"/>
    <w:rsid w:val="00045148"/>
    <w:rsid w:val="0004514A"/>
    <w:rsid w:val="0004531B"/>
    <w:rsid w:val="00045541"/>
    <w:rsid w:val="00045662"/>
    <w:rsid w:val="0004587F"/>
    <w:rsid w:val="00046AAE"/>
    <w:rsid w:val="00046C6C"/>
    <w:rsid w:val="000473A1"/>
    <w:rsid w:val="000474A8"/>
    <w:rsid w:val="00047EDB"/>
    <w:rsid w:val="00047F1A"/>
    <w:rsid w:val="000515C9"/>
    <w:rsid w:val="000516E9"/>
    <w:rsid w:val="00051CFC"/>
    <w:rsid w:val="00051D23"/>
    <w:rsid w:val="00052061"/>
    <w:rsid w:val="0005267E"/>
    <w:rsid w:val="000528AB"/>
    <w:rsid w:val="00052C36"/>
    <w:rsid w:val="000530AB"/>
    <w:rsid w:val="000530BA"/>
    <w:rsid w:val="00053DB0"/>
    <w:rsid w:val="000542D6"/>
    <w:rsid w:val="00054B13"/>
    <w:rsid w:val="00054D48"/>
    <w:rsid w:val="000550FE"/>
    <w:rsid w:val="00055302"/>
    <w:rsid w:val="00055BBE"/>
    <w:rsid w:val="00055D3B"/>
    <w:rsid w:val="00056659"/>
    <w:rsid w:val="000566E2"/>
    <w:rsid w:val="000566E5"/>
    <w:rsid w:val="00056A0D"/>
    <w:rsid w:val="00056ABD"/>
    <w:rsid w:val="00057262"/>
    <w:rsid w:val="000572F3"/>
    <w:rsid w:val="00057DF3"/>
    <w:rsid w:val="0006034A"/>
    <w:rsid w:val="0006043F"/>
    <w:rsid w:val="000620EB"/>
    <w:rsid w:val="0006243E"/>
    <w:rsid w:val="00062570"/>
    <w:rsid w:val="000627C9"/>
    <w:rsid w:val="00062E01"/>
    <w:rsid w:val="000632BC"/>
    <w:rsid w:val="00064059"/>
    <w:rsid w:val="00064199"/>
    <w:rsid w:val="00064400"/>
    <w:rsid w:val="0006474C"/>
    <w:rsid w:val="0006499C"/>
    <w:rsid w:val="00064A45"/>
    <w:rsid w:val="00065381"/>
    <w:rsid w:val="000653A5"/>
    <w:rsid w:val="00065F01"/>
    <w:rsid w:val="000663A9"/>
    <w:rsid w:val="0006675D"/>
    <w:rsid w:val="000667C7"/>
    <w:rsid w:val="00066D27"/>
    <w:rsid w:val="00066D98"/>
    <w:rsid w:val="00070010"/>
    <w:rsid w:val="00070067"/>
    <w:rsid w:val="0007036C"/>
    <w:rsid w:val="0007067B"/>
    <w:rsid w:val="00070798"/>
    <w:rsid w:val="00071F0F"/>
    <w:rsid w:val="00071F6B"/>
    <w:rsid w:val="0007340B"/>
    <w:rsid w:val="00073EC1"/>
    <w:rsid w:val="00073F90"/>
    <w:rsid w:val="00074103"/>
    <w:rsid w:val="00074159"/>
    <w:rsid w:val="00074B68"/>
    <w:rsid w:val="00074C2F"/>
    <w:rsid w:val="00074D78"/>
    <w:rsid w:val="0007515E"/>
    <w:rsid w:val="000752C2"/>
    <w:rsid w:val="000756D8"/>
    <w:rsid w:val="00075B7B"/>
    <w:rsid w:val="00075E81"/>
    <w:rsid w:val="00075EE1"/>
    <w:rsid w:val="00076572"/>
    <w:rsid w:val="000765E8"/>
    <w:rsid w:val="00076A1E"/>
    <w:rsid w:val="00076EAA"/>
    <w:rsid w:val="00077587"/>
    <w:rsid w:val="00077637"/>
    <w:rsid w:val="000800ED"/>
    <w:rsid w:val="0008016E"/>
    <w:rsid w:val="00080340"/>
    <w:rsid w:val="00080867"/>
    <w:rsid w:val="00080ACF"/>
    <w:rsid w:val="00081316"/>
    <w:rsid w:val="0008144D"/>
    <w:rsid w:val="00081CAA"/>
    <w:rsid w:val="0008290E"/>
    <w:rsid w:val="0008297E"/>
    <w:rsid w:val="00082CE7"/>
    <w:rsid w:val="00082DE1"/>
    <w:rsid w:val="00084185"/>
    <w:rsid w:val="000843C8"/>
    <w:rsid w:val="000850FC"/>
    <w:rsid w:val="00085829"/>
    <w:rsid w:val="00085B24"/>
    <w:rsid w:val="00085C1D"/>
    <w:rsid w:val="00086131"/>
    <w:rsid w:val="000861DA"/>
    <w:rsid w:val="0008655C"/>
    <w:rsid w:val="000866F0"/>
    <w:rsid w:val="00086878"/>
    <w:rsid w:val="00086B54"/>
    <w:rsid w:val="0008702A"/>
    <w:rsid w:val="000874CA"/>
    <w:rsid w:val="00087553"/>
    <w:rsid w:val="0008782E"/>
    <w:rsid w:val="00087F69"/>
    <w:rsid w:val="000901F0"/>
    <w:rsid w:val="00090209"/>
    <w:rsid w:val="0009092A"/>
    <w:rsid w:val="00091301"/>
    <w:rsid w:val="00091330"/>
    <w:rsid w:val="00091384"/>
    <w:rsid w:val="0009140D"/>
    <w:rsid w:val="00091B0B"/>
    <w:rsid w:val="00091D05"/>
    <w:rsid w:val="00091F16"/>
    <w:rsid w:val="0009200B"/>
    <w:rsid w:val="0009246A"/>
    <w:rsid w:val="0009267E"/>
    <w:rsid w:val="00092864"/>
    <w:rsid w:val="00092A4D"/>
    <w:rsid w:val="000933D4"/>
    <w:rsid w:val="00093ABB"/>
    <w:rsid w:val="00094828"/>
    <w:rsid w:val="00094842"/>
    <w:rsid w:val="00094965"/>
    <w:rsid w:val="000949B8"/>
    <w:rsid w:val="00094A47"/>
    <w:rsid w:val="00094A5E"/>
    <w:rsid w:val="00095152"/>
    <w:rsid w:val="0009543D"/>
    <w:rsid w:val="0009573F"/>
    <w:rsid w:val="00096250"/>
    <w:rsid w:val="0009743E"/>
    <w:rsid w:val="00097888"/>
    <w:rsid w:val="00097984"/>
    <w:rsid w:val="000A0B67"/>
    <w:rsid w:val="000A0C6C"/>
    <w:rsid w:val="000A0D70"/>
    <w:rsid w:val="000A11A0"/>
    <w:rsid w:val="000A15CB"/>
    <w:rsid w:val="000A1A09"/>
    <w:rsid w:val="000A1F73"/>
    <w:rsid w:val="000A20AB"/>
    <w:rsid w:val="000A2114"/>
    <w:rsid w:val="000A2705"/>
    <w:rsid w:val="000A3332"/>
    <w:rsid w:val="000A4052"/>
    <w:rsid w:val="000A428A"/>
    <w:rsid w:val="000A4901"/>
    <w:rsid w:val="000A4B6A"/>
    <w:rsid w:val="000A4CE6"/>
    <w:rsid w:val="000A530C"/>
    <w:rsid w:val="000A5AE2"/>
    <w:rsid w:val="000A5C24"/>
    <w:rsid w:val="000A5E79"/>
    <w:rsid w:val="000A6063"/>
    <w:rsid w:val="000A6278"/>
    <w:rsid w:val="000A6F0A"/>
    <w:rsid w:val="000A6F8F"/>
    <w:rsid w:val="000A70F9"/>
    <w:rsid w:val="000A7B3E"/>
    <w:rsid w:val="000B057A"/>
    <w:rsid w:val="000B0AEA"/>
    <w:rsid w:val="000B0F84"/>
    <w:rsid w:val="000B140B"/>
    <w:rsid w:val="000B1582"/>
    <w:rsid w:val="000B187E"/>
    <w:rsid w:val="000B2042"/>
    <w:rsid w:val="000B21A0"/>
    <w:rsid w:val="000B2476"/>
    <w:rsid w:val="000B268F"/>
    <w:rsid w:val="000B2810"/>
    <w:rsid w:val="000B2A17"/>
    <w:rsid w:val="000B2E0D"/>
    <w:rsid w:val="000B38F0"/>
    <w:rsid w:val="000B4034"/>
    <w:rsid w:val="000B457C"/>
    <w:rsid w:val="000B483D"/>
    <w:rsid w:val="000B5D2F"/>
    <w:rsid w:val="000B7275"/>
    <w:rsid w:val="000B75D2"/>
    <w:rsid w:val="000B7B97"/>
    <w:rsid w:val="000B7F84"/>
    <w:rsid w:val="000C01E2"/>
    <w:rsid w:val="000C0714"/>
    <w:rsid w:val="000C0EA8"/>
    <w:rsid w:val="000C1CAF"/>
    <w:rsid w:val="000C1CEA"/>
    <w:rsid w:val="000C1F31"/>
    <w:rsid w:val="000C250C"/>
    <w:rsid w:val="000C28BE"/>
    <w:rsid w:val="000C3624"/>
    <w:rsid w:val="000C382A"/>
    <w:rsid w:val="000C3EDC"/>
    <w:rsid w:val="000C466A"/>
    <w:rsid w:val="000C5982"/>
    <w:rsid w:val="000C59EC"/>
    <w:rsid w:val="000C6205"/>
    <w:rsid w:val="000C644B"/>
    <w:rsid w:val="000C664F"/>
    <w:rsid w:val="000C6938"/>
    <w:rsid w:val="000C6E46"/>
    <w:rsid w:val="000C6FC6"/>
    <w:rsid w:val="000D0110"/>
    <w:rsid w:val="000D1039"/>
    <w:rsid w:val="000D1627"/>
    <w:rsid w:val="000D1740"/>
    <w:rsid w:val="000D1892"/>
    <w:rsid w:val="000D26E2"/>
    <w:rsid w:val="000D2805"/>
    <w:rsid w:val="000D2877"/>
    <w:rsid w:val="000D2C80"/>
    <w:rsid w:val="000D2CB3"/>
    <w:rsid w:val="000D3036"/>
    <w:rsid w:val="000D3B31"/>
    <w:rsid w:val="000D4013"/>
    <w:rsid w:val="000D4252"/>
    <w:rsid w:val="000D5365"/>
    <w:rsid w:val="000D53BA"/>
    <w:rsid w:val="000D5533"/>
    <w:rsid w:val="000D5712"/>
    <w:rsid w:val="000D578B"/>
    <w:rsid w:val="000D5A02"/>
    <w:rsid w:val="000D5CC2"/>
    <w:rsid w:val="000D5EAC"/>
    <w:rsid w:val="000D622D"/>
    <w:rsid w:val="000D6750"/>
    <w:rsid w:val="000D68FE"/>
    <w:rsid w:val="000D7574"/>
    <w:rsid w:val="000E005A"/>
    <w:rsid w:val="000E0FF3"/>
    <w:rsid w:val="000E125B"/>
    <w:rsid w:val="000E12AF"/>
    <w:rsid w:val="000E1899"/>
    <w:rsid w:val="000E364C"/>
    <w:rsid w:val="000E3727"/>
    <w:rsid w:val="000E3A2D"/>
    <w:rsid w:val="000E3DED"/>
    <w:rsid w:val="000E4138"/>
    <w:rsid w:val="000E4156"/>
    <w:rsid w:val="000E45F3"/>
    <w:rsid w:val="000E47B1"/>
    <w:rsid w:val="000E4849"/>
    <w:rsid w:val="000E48FD"/>
    <w:rsid w:val="000E4986"/>
    <w:rsid w:val="000E5763"/>
    <w:rsid w:val="000E59E7"/>
    <w:rsid w:val="000E63D7"/>
    <w:rsid w:val="000E664A"/>
    <w:rsid w:val="000E6715"/>
    <w:rsid w:val="000E6E2F"/>
    <w:rsid w:val="000E6F23"/>
    <w:rsid w:val="000E7025"/>
    <w:rsid w:val="000E7A9E"/>
    <w:rsid w:val="000E7EE3"/>
    <w:rsid w:val="000F04E5"/>
    <w:rsid w:val="000F0ADF"/>
    <w:rsid w:val="000F132F"/>
    <w:rsid w:val="000F158B"/>
    <w:rsid w:val="000F2B7A"/>
    <w:rsid w:val="000F2C09"/>
    <w:rsid w:val="000F2CFC"/>
    <w:rsid w:val="000F3078"/>
    <w:rsid w:val="000F3509"/>
    <w:rsid w:val="000F3B02"/>
    <w:rsid w:val="000F3B68"/>
    <w:rsid w:val="000F3E7D"/>
    <w:rsid w:val="000F410A"/>
    <w:rsid w:val="000F4639"/>
    <w:rsid w:val="000F4A89"/>
    <w:rsid w:val="000F4D4B"/>
    <w:rsid w:val="000F5D41"/>
    <w:rsid w:val="000F5D9F"/>
    <w:rsid w:val="000F5F4B"/>
    <w:rsid w:val="000F615A"/>
    <w:rsid w:val="000F61F3"/>
    <w:rsid w:val="000F629F"/>
    <w:rsid w:val="000F640C"/>
    <w:rsid w:val="000F6740"/>
    <w:rsid w:val="000F6987"/>
    <w:rsid w:val="000F6EBF"/>
    <w:rsid w:val="000F71BD"/>
    <w:rsid w:val="000F78B1"/>
    <w:rsid w:val="000F7C27"/>
    <w:rsid w:val="00100030"/>
    <w:rsid w:val="00100823"/>
    <w:rsid w:val="00100C0E"/>
    <w:rsid w:val="00100EE8"/>
    <w:rsid w:val="0010174D"/>
    <w:rsid w:val="001019F2"/>
    <w:rsid w:val="001022CB"/>
    <w:rsid w:val="00102329"/>
    <w:rsid w:val="0010254F"/>
    <w:rsid w:val="001025AA"/>
    <w:rsid w:val="00102CBE"/>
    <w:rsid w:val="00102E78"/>
    <w:rsid w:val="001036C0"/>
    <w:rsid w:val="00103E5A"/>
    <w:rsid w:val="00103F15"/>
    <w:rsid w:val="001043B3"/>
    <w:rsid w:val="00104C0F"/>
    <w:rsid w:val="0010615C"/>
    <w:rsid w:val="001065E3"/>
    <w:rsid w:val="001069B3"/>
    <w:rsid w:val="0010775E"/>
    <w:rsid w:val="00107A37"/>
    <w:rsid w:val="00107C39"/>
    <w:rsid w:val="0011145F"/>
    <w:rsid w:val="00111946"/>
    <w:rsid w:val="0011196D"/>
    <w:rsid w:val="00111A21"/>
    <w:rsid w:val="00111E5A"/>
    <w:rsid w:val="00111F60"/>
    <w:rsid w:val="001126EB"/>
    <w:rsid w:val="0011271C"/>
    <w:rsid w:val="00112E55"/>
    <w:rsid w:val="00113145"/>
    <w:rsid w:val="00113339"/>
    <w:rsid w:val="0011425C"/>
    <w:rsid w:val="00114621"/>
    <w:rsid w:val="00114885"/>
    <w:rsid w:val="00115059"/>
    <w:rsid w:val="00115C06"/>
    <w:rsid w:val="001162D8"/>
    <w:rsid w:val="00116593"/>
    <w:rsid w:val="001166A0"/>
    <w:rsid w:val="001167AC"/>
    <w:rsid w:val="00117408"/>
    <w:rsid w:val="00117DAD"/>
    <w:rsid w:val="00117F03"/>
    <w:rsid w:val="00117F8B"/>
    <w:rsid w:val="001205A0"/>
    <w:rsid w:val="001208E2"/>
    <w:rsid w:val="00120F12"/>
    <w:rsid w:val="00121456"/>
    <w:rsid w:val="00121AF8"/>
    <w:rsid w:val="00121B28"/>
    <w:rsid w:val="00121B35"/>
    <w:rsid w:val="00121C1B"/>
    <w:rsid w:val="00121C47"/>
    <w:rsid w:val="00121E89"/>
    <w:rsid w:val="001220FD"/>
    <w:rsid w:val="0012228F"/>
    <w:rsid w:val="0012237F"/>
    <w:rsid w:val="001232AF"/>
    <w:rsid w:val="00123A6E"/>
    <w:rsid w:val="001241FC"/>
    <w:rsid w:val="001246FF"/>
    <w:rsid w:val="00124C8B"/>
    <w:rsid w:val="00124EC2"/>
    <w:rsid w:val="00124F38"/>
    <w:rsid w:val="00125016"/>
    <w:rsid w:val="00125E14"/>
    <w:rsid w:val="00125E17"/>
    <w:rsid w:val="001260C0"/>
    <w:rsid w:val="0012680E"/>
    <w:rsid w:val="00126A6F"/>
    <w:rsid w:val="00126C18"/>
    <w:rsid w:val="00126CCB"/>
    <w:rsid w:val="001275BA"/>
    <w:rsid w:val="00127696"/>
    <w:rsid w:val="00127DCF"/>
    <w:rsid w:val="00127E86"/>
    <w:rsid w:val="00130164"/>
    <w:rsid w:val="0013031E"/>
    <w:rsid w:val="0013043E"/>
    <w:rsid w:val="00130474"/>
    <w:rsid w:val="001308B7"/>
    <w:rsid w:val="00130A50"/>
    <w:rsid w:val="00131B7B"/>
    <w:rsid w:val="00131F27"/>
    <w:rsid w:val="001321AD"/>
    <w:rsid w:val="0013255D"/>
    <w:rsid w:val="00132961"/>
    <w:rsid w:val="00132D40"/>
    <w:rsid w:val="00132EE7"/>
    <w:rsid w:val="001330A7"/>
    <w:rsid w:val="00134037"/>
    <w:rsid w:val="0013420E"/>
    <w:rsid w:val="00134964"/>
    <w:rsid w:val="001349C7"/>
    <w:rsid w:val="00134C4A"/>
    <w:rsid w:val="00134E75"/>
    <w:rsid w:val="00134F21"/>
    <w:rsid w:val="00134F75"/>
    <w:rsid w:val="0013676D"/>
    <w:rsid w:val="00136D96"/>
    <w:rsid w:val="0013711C"/>
    <w:rsid w:val="001371A1"/>
    <w:rsid w:val="00137475"/>
    <w:rsid w:val="0013754C"/>
    <w:rsid w:val="0014008B"/>
    <w:rsid w:val="001400EC"/>
    <w:rsid w:val="0014073A"/>
    <w:rsid w:val="00140F2A"/>
    <w:rsid w:val="001423AD"/>
    <w:rsid w:val="001429E9"/>
    <w:rsid w:val="00142DF8"/>
    <w:rsid w:val="001433F5"/>
    <w:rsid w:val="001434E5"/>
    <w:rsid w:val="001435ED"/>
    <w:rsid w:val="00143FF1"/>
    <w:rsid w:val="001440C2"/>
    <w:rsid w:val="0014441C"/>
    <w:rsid w:val="001444A1"/>
    <w:rsid w:val="001447B3"/>
    <w:rsid w:val="00144AE6"/>
    <w:rsid w:val="00144F37"/>
    <w:rsid w:val="00145ACC"/>
    <w:rsid w:val="00145BA2"/>
    <w:rsid w:val="00145C88"/>
    <w:rsid w:val="0014618F"/>
    <w:rsid w:val="00146CCC"/>
    <w:rsid w:val="00147000"/>
    <w:rsid w:val="0014702E"/>
    <w:rsid w:val="00147F26"/>
    <w:rsid w:val="00147FDA"/>
    <w:rsid w:val="001501F0"/>
    <w:rsid w:val="001503A0"/>
    <w:rsid w:val="0015133D"/>
    <w:rsid w:val="00151916"/>
    <w:rsid w:val="00152653"/>
    <w:rsid w:val="0015377E"/>
    <w:rsid w:val="00153819"/>
    <w:rsid w:val="001541C1"/>
    <w:rsid w:val="001541DC"/>
    <w:rsid w:val="0015429F"/>
    <w:rsid w:val="0015450A"/>
    <w:rsid w:val="00154927"/>
    <w:rsid w:val="001558C0"/>
    <w:rsid w:val="001558F2"/>
    <w:rsid w:val="00155C37"/>
    <w:rsid w:val="00155F40"/>
    <w:rsid w:val="00156100"/>
    <w:rsid w:val="00156712"/>
    <w:rsid w:val="0015691B"/>
    <w:rsid w:val="00156AA3"/>
    <w:rsid w:val="00156C54"/>
    <w:rsid w:val="00156D61"/>
    <w:rsid w:val="00157931"/>
    <w:rsid w:val="001579F1"/>
    <w:rsid w:val="00157A5D"/>
    <w:rsid w:val="00160060"/>
    <w:rsid w:val="001605E5"/>
    <w:rsid w:val="001606AC"/>
    <w:rsid w:val="001609E9"/>
    <w:rsid w:val="00161AE7"/>
    <w:rsid w:val="00162514"/>
    <w:rsid w:val="001633B3"/>
    <w:rsid w:val="00163B10"/>
    <w:rsid w:val="00163E4F"/>
    <w:rsid w:val="001640C9"/>
    <w:rsid w:val="00164990"/>
    <w:rsid w:val="00164B3F"/>
    <w:rsid w:val="001655CA"/>
    <w:rsid w:val="00165BA1"/>
    <w:rsid w:val="001660B3"/>
    <w:rsid w:val="001663D0"/>
    <w:rsid w:val="001665EC"/>
    <w:rsid w:val="001676B2"/>
    <w:rsid w:val="001705A2"/>
    <w:rsid w:val="00170BA4"/>
    <w:rsid w:val="001711A4"/>
    <w:rsid w:val="001716F0"/>
    <w:rsid w:val="0017180A"/>
    <w:rsid w:val="0017189D"/>
    <w:rsid w:val="00171A2A"/>
    <w:rsid w:val="0017228E"/>
    <w:rsid w:val="001725B5"/>
    <w:rsid w:val="00172724"/>
    <w:rsid w:val="001727F9"/>
    <w:rsid w:val="0017298D"/>
    <w:rsid w:val="00172EC0"/>
    <w:rsid w:val="0017317D"/>
    <w:rsid w:val="00173751"/>
    <w:rsid w:val="0017391A"/>
    <w:rsid w:val="001739A5"/>
    <w:rsid w:val="00173BE1"/>
    <w:rsid w:val="00173DA0"/>
    <w:rsid w:val="001745EA"/>
    <w:rsid w:val="00174600"/>
    <w:rsid w:val="00174D1F"/>
    <w:rsid w:val="001752B7"/>
    <w:rsid w:val="001753BA"/>
    <w:rsid w:val="001756C0"/>
    <w:rsid w:val="00176B3D"/>
    <w:rsid w:val="00176E14"/>
    <w:rsid w:val="00177271"/>
    <w:rsid w:val="00177848"/>
    <w:rsid w:val="00177FC5"/>
    <w:rsid w:val="0018176E"/>
    <w:rsid w:val="00181B83"/>
    <w:rsid w:val="00181E6B"/>
    <w:rsid w:val="001822E7"/>
    <w:rsid w:val="0018287C"/>
    <w:rsid w:val="00182F06"/>
    <w:rsid w:val="00183602"/>
    <w:rsid w:val="00183676"/>
    <w:rsid w:val="00183931"/>
    <w:rsid w:val="001839B3"/>
    <w:rsid w:val="00183D55"/>
    <w:rsid w:val="0018438F"/>
    <w:rsid w:val="0018556C"/>
    <w:rsid w:val="0018577E"/>
    <w:rsid w:val="001857DE"/>
    <w:rsid w:val="00186571"/>
    <w:rsid w:val="00186835"/>
    <w:rsid w:val="00186CB2"/>
    <w:rsid w:val="0018798F"/>
    <w:rsid w:val="00187D52"/>
    <w:rsid w:val="001903E9"/>
    <w:rsid w:val="001905D5"/>
    <w:rsid w:val="00190925"/>
    <w:rsid w:val="00190B48"/>
    <w:rsid w:val="00190CA2"/>
    <w:rsid w:val="00190D85"/>
    <w:rsid w:val="0019136C"/>
    <w:rsid w:val="001914BF"/>
    <w:rsid w:val="00191982"/>
    <w:rsid w:val="00191FA8"/>
    <w:rsid w:val="001921AA"/>
    <w:rsid w:val="00193231"/>
    <w:rsid w:val="001933C0"/>
    <w:rsid w:val="00193F84"/>
    <w:rsid w:val="0019437A"/>
    <w:rsid w:val="001947D4"/>
    <w:rsid w:val="00194A87"/>
    <w:rsid w:val="0019506E"/>
    <w:rsid w:val="00195292"/>
    <w:rsid w:val="001957E5"/>
    <w:rsid w:val="00196046"/>
    <w:rsid w:val="00196187"/>
    <w:rsid w:val="00196594"/>
    <w:rsid w:val="00196CAA"/>
    <w:rsid w:val="00196EDA"/>
    <w:rsid w:val="00197565"/>
    <w:rsid w:val="00197741"/>
    <w:rsid w:val="001978C2"/>
    <w:rsid w:val="00197B6D"/>
    <w:rsid w:val="00197BDD"/>
    <w:rsid w:val="001A0109"/>
    <w:rsid w:val="001A0227"/>
    <w:rsid w:val="001A075D"/>
    <w:rsid w:val="001A07BB"/>
    <w:rsid w:val="001A0B99"/>
    <w:rsid w:val="001A141D"/>
    <w:rsid w:val="001A2A01"/>
    <w:rsid w:val="001A2BF7"/>
    <w:rsid w:val="001A3328"/>
    <w:rsid w:val="001A3569"/>
    <w:rsid w:val="001A3644"/>
    <w:rsid w:val="001A3A35"/>
    <w:rsid w:val="001A3A50"/>
    <w:rsid w:val="001A3E57"/>
    <w:rsid w:val="001A4482"/>
    <w:rsid w:val="001A476E"/>
    <w:rsid w:val="001A4F43"/>
    <w:rsid w:val="001A5047"/>
    <w:rsid w:val="001A564E"/>
    <w:rsid w:val="001A56E6"/>
    <w:rsid w:val="001A5AA4"/>
    <w:rsid w:val="001A5E2C"/>
    <w:rsid w:val="001A6223"/>
    <w:rsid w:val="001A6488"/>
    <w:rsid w:val="001A66F3"/>
    <w:rsid w:val="001A68DA"/>
    <w:rsid w:val="001A7082"/>
    <w:rsid w:val="001A7685"/>
    <w:rsid w:val="001A7B83"/>
    <w:rsid w:val="001B006F"/>
    <w:rsid w:val="001B036A"/>
    <w:rsid w:val="001B03BE"/>
    <w:rsid w:val="001B0432"/>
    <w:rsid w:val="001B057A"/>
    <w:rsid w:val="001B0717"/>
    <w:rsid w:val="001B0B6F"/>
    <w:rsid w:val="001B0E89"/>
    <w:rsid w:val="001B10BD"/>
    <w:rsid w:val="001B1448"/>
    <w:rsid w:val="001B1974"/>
    <w:rsid w:val="001B1B2B"/>
    <w:rsid w:val="001B1CF5"/>
    <w:rsid w:val="001B2A1D"/>
    <w:rsid w:val="001B30F6"/>
    <w:rsid w:val="001B322C"/>
    <w:rsid w:val="001B36F2"/>
    <w:rsid w:val="001B3B43"/>
    <w:rsid w:val="001B3BAC"/>
    <w:rsid w:val="001B4B56"/>
    <w:rsid w:val="001B4D99"/>
    <w:rsid w:val="001B5A13"/>
    <w:rsid w:val="001B5A5F"/>
    <w:rsid w:val="001B5FB7"/>
    <w:rsid w:val="001B61C2"/>
    <w:rsid w:val="001B6249"/>
    <w:rsid w:val="001B6665"/>
    <w:rsid w:val="001B6768"/>
    <w:rsid w:val="001B681A"/>
    <w:rsid w:val="001B6C18"/>
    <w:rsid w:val="001B7415"/>
    <w:rsid w:val="001B7B10"/>
    <w:rsid w:val="001C02A6"/>
    <w:rsid w:val="001C0A1C"/>
    <w:rsid w:val="001C0CC2"/>
    <w:rsid w:val="001C11F4"/>
    <w:rsid w:val="001C1A14"/>
    <w:rsid w:val="001C1A57"/>
    <w:rsid w:val="001C278C"/>
    <w:rsid w:val="001C2909"/>
    <w:rsid w:val="001C2ABA"/>
    <w:rsid w:val="001C32D9"/>
    <w:rsid w:val="001C3656"/>
    <w:rsid w:val="001C3C30"/>
    <w:rsid w:val="001C3E97"/>
    <w:rsid w:val="001C414C"/>
    <w:rsid w:val="001C4378"/>
    <w:rsid w:val="001C4391"/>
    <w:rsid w:val="001C45B3"/>
    <w:rsid w:val="001C4700"/>
    <w:rsid w:val="001C4F90"/>
    <w:rsid w:val="001C5026"/>
    <w:rsid w:val="001C52F1"/>
    <w:rsid w:val="001C5742"/>
    <w:rsid w:val="001C589E"/>
    <w:rsid w:val="001C591D"/>
    <w:rsid w:val="001C59E9"/>
    <w:rsid w:val="001C5ACC"/>
    <w:rsid w:val="001C5D23"/>
    <w:rsid w:val="001C5F4E"/>
    <w:rsid w:val="001C65BB"/>
    <w:rsid w:val="001C6AD7"/>
    <w:rsid w:val="001C6BED"/>
    <w:rsid w:val="001C7B0C"/>
    <w:rsid w:val="001C7C94"/>
    <w:rsid w:val="001C7EA2"/>
    <w:rsid w:val="001C7F55"/>
    <w:rsid w:val="001D0478"/>
    <w:rsid w:val="001D06C2"/>
    <w:rsid w:val="001D0943"/>
    <w:rsid w:val="001D111D"/>
    <w:rsid w:val="001D1A5B"/>
    <w:rsid w:val="001D1E32"/>
    <w:rsid w:val="001D2329"/>
    <w:rsid w:val="001D2A17"/>
    <w:rsid w:val="001D2EA2"/>
    <w:rsid w:val="001D33F4"/>
    <w:rsid w:val="001D3402"/>
    <w:rsid w:val="001D3AD0"/>
    <w:rsid w:val="001D3CCB"/>
    <w:rsid w:val="001D3E18"/>
    <w:rsid w:val="001D4105"/>
    <w:rsid w:val="001D4132"/>
    <w:rsid w:val="001D41A4"/>
    <w:rsid w:val="001D437B"/>
    <w:rsid w:val="001D444B"/>
    <w:rsid w:val="001D47D0"/>
    <w:rsid w:val="001D4823"/>
    <w:rsid w:val="001D49E6"/>
    <w:rsid w:val="001D4CF2"/>
    <w:rsid w:val="001D50B7"/>
    <w:rsid w:val="001D52C1"/>
    <w:rsid w:val="001D5378"/>
    <w:rsid w:val="001D59F7"/>
    <w:rsid w:val="001D5A41"/>
    <w:rsid w:val="001D5AEE"/>
    <w:rsid w:val="001D5D9C"/>
    <w:rsid w:val="001D5E30"/>
    <w:rsid w:val="001D6337"/>
    <w:rsid w:val="001D6F02"/>
    <w:rsid w:val="001D7A50"/>
    <w:rsid w:val="001D7C82"/>
    <w:rsid w:val="001E0229"/>
    <w:rsid w:val="001E0318"/>
    <w:rsid w:val="001E0660"/>
    <w:rsid w:val="001E0BD2"/>
    <w:rsid w:val="001E0CA5"/>
    <w:rsid w:val="001E0D54"/>
    <w:rsid w:val="001E1790"/>
    <w:rsid w:val="001E1CC8"/>
    <w:rsid w:val="001E1D2A"/>
    <w:rsid w:val="001E1FEE"/>
    <w:rsid w:val="001E2203"/>
    <w:rsid w:val="001E3152"/>
    <w:rsid w:val="001E326F"/>
    <w:rsid w:val="001E3272"/>
    <w:rsid w:val="001E3F4B"/>
    <w:rsid w:val="001E4925"/>
    <w:rsid w:val="001E4AE7"/>
    <w:rsid w:val="001E558F"/>
    <w:rsid w:val="001E56CD"/>
    <w:rsid w:val="001E58B0"/>
    <w:rsid w:val="001E5B8B"/>
    <w:rsid w:val="001E602A"/>
    <w:rsid w:val="001E62F1"/>
    <w:rsid w:val="001E63E5"/>
    <w:rsid w:val="001E6697"/>
    <w:rsid w:val="001E6D39"/>
    <w:rsid w:val="001E76D7"/>
    <w:rsid w:val="001E791A"/>
    <w:rsid w:val="001E7991"/>
    <w:rsid w:val="001E7B50"/>
    <w:rsid w:val="001E7EC8"/>
    <w:rsid w:val="001E7F1F"/>
    <w:rsid w:val="001F0296"/>
    <w:rsid w:val="001F0379"/>
    <w:rsid w:val="001F0E1F"/>
    <w:rsid w:val="001F2393"/>
    <w:rsid w:val="001F3405"/>
    <w:rsid w:val="001F3A6F"/>
    <w:rsid w:val="001F4A24"/>
    <w:rsid w:val="001F4C03"/>
    <w:rsid w:val="001F568B"/>
    <w:rsid w:val="001F6067"/>
    <w:rsid w:val="001F61DE"/>
    <w:rsid w:val="001F6582"/>
    <w:rsid w:val="001F682A"/>
    <w:rsid w:val="001F6C71"/>
    <w:rsid w:val="001F6CDE"/>
    <w:rsid w:val="001F6E87"/>
    <w:rsid w:val="001F6F26"/>
    <w:rsid w:val="001F7174"/>
    <w:rsid w:val="0020001E"/>
    <w:rsid w:val="00200441"/>
    <w:rsid w:val="00200BF2"/>
    <w:rsid w:val="00201013"/>
    <w:rsid w:val="00201184"/>
    <w:rsid w:val="0020133C"/>
    <w:rsid w:val="00201449"/>
    <w:rsid w:val="002019C4"/>
    <w:rsid w:val="0020235C"/>
    <w:rsid w:val="002023C4"/>
    <w:rsid w:val="00202668"/>
    <w:rsid w:val="0020303C"/>
    <w:rsid w:val="002032A8"/>
    <w:rsid w:val="002033D2"/>
    <w:rsid w:val="0020422A"/>
    <w:rsid w:val="002042F0"/>
    <w:rsid w:val="00205104"/>
    <w:rsid w:val="0020556F"/>
    <w:rsid w:val="00205B6A"/>
    <w:rsid w:val="00205C99"/>
    <w:rsid w:val="00205D08"/>
    <w:rsid w:val="00205D67"/>
    <w:rsid w:val="0020642B"/>
    <w:rsid w:val="00206A5D"/>
    <w:rsid w:val="00206E35"/>
    <w:rsid w:val="00207856"/>
    <w:rsid w:val="00207880"/>
    <w:rsid w:val="00207C53"/>
    <w:rsid w:val="00207CED"/>
    <w:rsid w:val="00210231"/>
    <w:rsid w:val="00210529"/>
    <w:rsid w:val="0021087C"/>
    <w:rsid w:val="00210F82"/>
    <w:rsid w:val="002116B5"/>
    <w:rsid w:val="002126CD"/>
    <w:rsid w:val="002127EA"/>
    <w:rsid w:val="00212F80"/>
    <w:rsid w:val="00213048"/>
    <w:rsid w:val="00213EA6"/>
    <w:rsid w:val="002141B2"/>
    <w:rsid w:val="00215561"/>
    <w:rsid w:val="00215B75"/>
    <w:rsid w:val="00215B86"/>
    <w:rsid w:val="00215FDA"/>
    <w:rsid w:val="0021667E"/>
    <w:rsid w:val="0021728C"/>
    <w:rsid w:val="0021763E"/>
    <w:rsid w:val="002178C0"/>
    <w:rsid w:val="00217D75"/>
    <w:rsid w:val="00217E20"/>
    <w:rsid w:val="00220D4B"/>
    <w:rsid w:val="0022117E"/>
    <w:rsid w:val="0022140B"/>
    <w:rsid w:val="00221802"/>
    <w:rsid w:val="00221AD4"/>
    <w:rsid w:val="00221B06"/>
    <w:rsid w:val="00221D16"/>
    <w:rsid w:val="00222EEB"/>
    <w:rsid w:val="002233BC"/>
    <w:rsid w:val="002235E1"/>
    <w:rsid w:val="0022403D"/>
    <w:rsid w:val="0022430A"/>
    <w:rsid w:val="0022435E"/>
    <w:rsid w:val="00224ADC"/>
    <w:rsid w:val="00224B27"/>
    <w:rsid w:val="00224E99"/>
    <w:rsid w:val="0022557A"/>
    <w:rsid w:val="0022563D"/>
    <w:rsid w:val="0022585D"/>
    <w:rsid w:val="00225DF4"/>
    <w:rsid w:val="00226852"/>
    <w:rsid w:val="00226A67"/>
    <w:rsid w:val="00227084"/>
    <w:rsid w:val="00227997"/>
    <w:rsid w:val="00227E77"/>
    <w:rsid w:val="00230268"/>
    <w:rsid w:val="00230708"/>
    <w:rsid w:val="00230F38"/>
    <w:rsid w:val="00231584"/>
    <w:rsid w:val="002318D8"/>
    <w:rsid w:val="00231AAB"/>
    <w:rsid w:val="00233209"/>
    <w:rsid w:val="00233C54"/>
    <w:rsid w:val="00234FB5"/>
    <w:rsid w:val="00234FCF"/>
    <w:rsid w:val="00236DB2"/>
    <w:rsid w:val="00237009"/>
    <w:rsid w:val="002371F1"/>
    <w:rsid w:val="00237514"/>
    <w:rsid w:val="002402D3"/>
    <w:rsid w:val="002402E2"/>
    <w:rsid w:val="00240BB2"/>
    <w:rsid w:val="0024186C"/>
    <w:rsid w:val="00242233"/>
    <w:rsid w:val="0024247E"/>
    <w:rsid w:val="002426BF"/>
    <w:rsid w:val="00242862"/>
    <w:rsid w:val="00242ECE"/>
    <w:rsid w:val="0024353F"/>
    <w:rsid w:val="00243B57"/>
    <w:rsid w:val="00243EEB"/>
    <w:rsid w:val="00244405"/>
    <w:rsid w:val="00244AD4"/>
    <w:rsid w:val="00244E75"/>
    <w:rsid w:val="00245314"/>
    <w:rsid w:val="00245BF8"/>
    <w:rsid w:val="00245CBB"/>
    <w:rsid w:val="00245D68"/>
    <w:rsid w:val="00245E4B"/>
    <w:rsid w:val="002460BE"/>
    <w:rsid w:val="00246356"/>
    <w:rsid w:val="0024649E"/>
    <w:rsid w:val="002465EA"/>
    <w:rsid w:val="002473C0"/>
    <w:rsid w:val="002476C5"/>
    <w:rsid w:val="00247A86"/>
    <w:rsid w:val="00247DB1"/>
    <w:rsid w:val="00247F98"/>
    <w:rsid w:val="00250018"/>
    <w:rsid w:val="002504D4"/>
    <w:rsid w:val="002510D0"/>
    <w:rsid w:val="00251342"/>
    <w:rsid w:val="002514CE"/>
    <w:rsid w:val="0025156D"/>
    <w:rsid w:val="00251A33"/>
    <w:rsid w:val="00251AB3"/>
    <w:rsid w:val="00251B10"/>
    <w:rsid w:val="00251E3B"/>
    <w:rsid w:val="00252960"/>
    <w:rsid w:val="00252985"/>
    <w:rsid w:val="00253AA1"/>
    <w:rsid w:val="00253AA5"/>
    <w:rsid w:val="00253F67"/>
    <w:rsid w:val="002547BD"/>
    <w:rsid w:val="002549E2"/>
    <w:rsid w:val="002552B6"/>
    <w:rsid w:val="00255AE2"/>
    <w:rsid w:val="00255B88"/>
    <w:rsid w:val="00256614"/>
    <w:rsid w:val="00256BCD"/>
    <w:rsid w:val="00256C64"/>
    <w:rsid w:val="00257059"/>
    <w:rsid w:val="002577CF"/>
    <w:rsid w:val="00260395"/>
    <w:rsid w:val="0026109D"/>
    <w:rsid w:val="002611DD"/>
    <w:rsid w:val="00261311"/>
    <w:rsid w:val="002615E5"/>
    <w:rsid w:val="00261F13"/>
    <w:rsid w:val="002624D0"/>
    <w:rsid w:val="0026298C"/>
    <w:rsid w:val="002633EC"/>
    <w:rsid w:val="00263428"/>
    <w:rsid w:val="00263D77"/>
    <w:rsid w:val="002645D3"/>
    <w:rsid w:val="0026483D"/>
    <w:rsid w:val="002648E2"/>
    <w:rsid w:val="00264CF8"/>
    <w:rsid w:val="00265DAD"/>
    <w:rsid w:val="00266134"/>
    <w:rsid w:val="00266A32"/>
    <w:rsid w:val="00267368"/>
    <w:rsid w:val="00267625"/>
    <w:rsid w:val="00267CF0"/>
    <w:rsid w:val="0027018D"/>
    <w:rsid w:val="002707FE"/>
    <w:rsid w:val="0027081C"/>
    <w:rsid w:val="00270C85"/>
    <w:rsid w:val="00271240"/>
    <w:rsid w:val="00271A1E"/>
    <w:rsid w:val="00272526"/>
    <w:rsid w:val="00272D99"/>
    <w:rsid w:val="002730E0"/>
    <w:rsid w:val="00273212"/>
    <w:rsid w:val="00273ADC"/>
    <w:rsid w:val="00273FD2"/>
    <w:rsid w:val="00274720"/>
    <w:rsid w:val="00274DF0"/>
    <w:rsid w:val="00275330"/>
    <w:rsid w:val="00275678"/>
    <w:rsid w:val="00275C87"/>
    <w:rsid w:val="00276D9B"/>
    <w:rsid w:val="002777F6"/>
    <w:rsid w:val="002803B6"/>
    <w:rsid w:val="00280636"/>
    <w:rsid w:val="00281180"/>
    <w:rsid w:val="00281277"/>
    <w:rsid w:val="002812D9"/>
    <w:rsid w:val="00281494"/>
    <w:rsid w:val="002814CA"/>
    <w:rsid w:val="002815BE"/>
    <w:rsid w:val="00281ED9"/>
    <w:rsid w:val="00281FB8"/>
    <w:rsid w:val="002822BC"/>
    <w:rsid w:val="0028239E"/>
    <w:rsid w:val="002824AB"/>
    <w:rsid w:val="00282D2E"/>
    <w:rsid w:val="002834C8"/>
    <w:rsid w:val="00283636"/>
    <w:rsid w:val="0028439B"/>
    <w:rsid w:val="00284B1B"/>
    <w:rsid w:val="0028547D"/>
    <w:rsid w:val="002859ED"/>
    <w:rsid w:val="00286259"/>
    <w:rsid w:val="0028651B"/>
    <w:rsid w:val="00286600"/>
    <w:rsid w:val="00286677"/>
    <w:rsid w:val="00286CC2"/>
    <w:rsid w:val="0028776E"/>
    <w:rsid w:val="00287841"/>
    <w:rsid w:val="00287B76"/>
    <w:rsid w:val="00287F47"/>
    <w:rsid w:val="0029003D"/>
    <w:rsid w:val="00290252"/>
    <w:rsid w:val="00290447"/>
    <w:rsid w:val="00290488"/>
    <w:rsid w:val="0029068C"/>
    <w:rsid w:val="00290C47"/>
    <w:rsid w:val="00290E88"/>
    <w:rsid w:val="002912A2"/>
    <w:rsid w:val="00291820"/>
    <w:rsid w:val="002919A6"/>
    <w:rsid w:val="00292D0C"/>
    <w:rsid w:val="00292EB3"/>
    <w:rsid w:val="00292F4E"/>
    <w:rsid w:val="00293021"/>
    <w:rsid w:val="0029327A"/>
    <w:rsid w:val="002939FE"/>
    <w:rsid w:val="00294728"/>
    <w:rsid w:val="002953DD"/>
    <w:rsid w:val="002955A6"/>
    <w:rsid w:val="00295B49"/>
    <w:rsid w:val="00297084"/>
    <w:rsid w:val="0029759D"/>
    <w:rsid w:val="00297646"/>
    <w:rsid w:val="002978B0"/>
    <w:rsid w:val="00297B23"/>
    <w:rsid w:val="00297BFA"/>
    <w:rsid w:val="002A0442"/>
    <w:rsid w:val="002A0752"/>
    <w:rsid w:val="002A087B"/>
    <w:rsid w:val="002A0A37"/>
    <w:rsid w:val="002A122E"/>
    <w:rsid w:val="002A1D70"/>
    <w:rsid w:val="002A2823"/>
    <w:rsid w:val="002A3D39"/>
    <w:rsid w:val="002A4166"/>
    <w:rsid w:val="002A45BC"/>
    <w:rsid w:val="002A480B"/>
    <w:rsid w:val="002A48E1"/>
    <w:rsid w:val="002A491E"/>
    <w:rsid w:val="002A4CBE"/>
    <w:rsid w:val="002A5273"/>
    <w:rsid w:val="002A5A3A"/>
    <w:rsid w:val="002A5A4C"/>
    <w:rsid w:val="002A5C14"/>
    <w:rsid w:val="002A6A1B"/>
    <w:rsid w:val="002B02A4"/>
    <w:rsid w:val="002B0876"/>
    <w:rsid w:val="002B0F33"/>
    <w:rsid w:val="002B1226"/>
    <w:rsid w:val="002B189D"/>
    <w:rsid w:val="002B19B5"/>
    <w:rsid w:val="002B1B1A"/>
    <w:rsid w:val="002B1C74"/>
    <w:rsid w:val="002B1D48"/>
    <w:rsid w:val="002B23D6"/>
    <w:rsid w:val="002B24FC"/>
    <w:rsid w:val="002B2E9C"/>
    <w:rsid w:val="002B3EF2"/>
    <w:rsid w:val="002B4035"/>
    <w:rsid w:val="002B4C88"/>
    <w:rsid w:val="002B4DDB"/>
    <w:rsid w:val="002B6993"/>
    <w:rsid w:val="002B6D40"/>
    <w:rsid w:val="002B7097"/>
    <w:rsid w:val="002B70B6"/>
    <w:rsid w:val="002B7BFA"/>
    <w:rsid w:val="002B7EA4"/>
    <w:rsid w:val="002C005D"/>
    <w:rsid w:val="002C0076"/>
    <w:rsid w:val="002C0B00"/>
    <w:rsid w:val="002C0D5B"/>
    <w:rsid w:val="002C166B"/>
    <w:rsid w:val="002C1731"/>
    <w:rsid w:val="002C1F4D"/>
    <w:rsid w:val="002C2092"/>
    <w:rsid w:val="002C20ED"/>
    <w:rsid w:val="002C247A"/>
    <w:rsid w:val="002C29B2"/>
    <w:rsid w:val="002C30CE"/>
    <w:rsid w:val="002C319A"/>
    <w:rsid w:val="002C33C9"/>
    <w:rsid w:val="002C35AD"/>
    <w:rsid w:val="002C37EB"/>
    <w:rsid w:val="002C4698"/>
    <w:rsid w:val="002C47DC"/>
    <w:rsid w:val="002C482E"/>
    <w:rsid w:val="002C4A17"/>
    <w:rsid w:val="002C4D5B"/>
    <w:rsid w:val="002C4FA9"/>
    <w:rsid w:val="002C52A1"/>
    <w:rsid w:val="002C5AD0"/>
    <w:rsid w:val="002C60DF"/>
    <w:rsid w:val="002C69D0"/>
    <w:rsid w:val="002C727A"/>
    <w:rsid w:val="002C754C"/>
    <w:rsid w:val="002C7D11"/>
    <w:rsid w:val="002D00C8"/>
    <w:rsid w:val="002D0190"/>
    <w:rsid w:val="002D0235"/>
    <w:rsid w:val="002D088D"/>
    <w:rsid w:val="002D092B"/>
    <w:rsid w:val="002D0C91"/>
    <w:rsid w:val="002D0DC9"/>
    <w:rsid w:val="002D14E0"/>
    <w:rsid w:val="002D17B5"/>
    <w:rsid w:val="002D1EDF"/>
    <w:rsid w:val="002D2345"/>
    <w:rsid w:val="002D2A0D"/>
    <w:rsid w:val="002D3BBF"/>
    <w:rsid w:val="002D3FFE"/>
    <w:rsid w:val="002D471E"/>
    <w:rsid w:val="002D4849"/>
    <w:rsid w:val="002D4A5A"/>
    <w:rsid w:val="002D4B09"/>
    <w:rsid w:val="002D4CCB"/>
    <w:rsid w:val="002D55B7"/>
    <w:rsid w:val="002D58E5"/>
    <w:rsid w:val="002D5C3B"/>
    <w:rsid w:val="002D5D6F"/>
    <w:rsid w:val="002D5E79"/>
    <w:rsid w:val="002D5EBB"/>
    <w:rsid w:val="002D621C"/>
    <w:rsid w:val="002D626F"/>
    <w:rsid w:val="002D6548"/>
    <w:rsid w:val="002D6A59"/>
    <w:rsid w:val="002D6ED5"/>
    <w:rsid w:val="002D7B0B"/>
    <w:rsid w:val="002D7BA6"/>
    <w:rsid w:val="002D7BEA"/>
    <w:rsid w:val="002D7C5E"/>
    <w:rsid w:val="002D7C7A"/>
    <w:rsid w:val="002D7E18"/>
    <w:rsid w:val="002D7FB9"/>
    <w:rsid w:val="002E0292"/>
    <w:rsid w:val="002E0B66"/>
    <w:rsid w:val="002E0FD8"/>
    <w:rsid w:val="002E11D4"/>
    <w:rsid w:val="002E14DD"/>
    <w:rsid w:val="002E19EF"/>
    <w:rsid w:val="002E20F1"/>
    <w:rsid w:val="002E26FC"/>
    <w:rsid w:val="002E271F"/>
    <w:rsid w:val="002E29BD"/>
    <w:rsid w:val="002E4B7D"/>
    <w:rsid w:val="002E5815"/>
    <w:rsid w:val="002E6155"/>
    <w:rsid w:val="002E6181"/>
    <w:rsid w:val="002E6D5F"/>
    <w:rsid w:val="002E72EE"/>
    <w:rsid w:val="002E7391"/>
    <w:rsid w:val="002F0A1B"/>
    <w:rsid w:val="002F1440"/>
    <w:rsid w:val="002F1499"/>
    <w:rsid w:val="002F1646"/>
    <w:rsid w:val="002F1654"/>
    <w:rsid w:val="002F18D8"/>
    <w:rsid w:val="002F1DED"/>
    <w:rsid w:val="002F20AB"/>
    <w:rsid w:val="002F30F8"/>
    <w:rsid w:val="002F3392"/>
    <w:rsid w:val="002F387E"/>
    <w:rsid w:val="002F3A2E"/>
    <w:rsid w:val="002F3AD2"/>
    <w:rsid w:val="002F3E43"/>
    <w:rsid w:val="002F3FCA"/>
    <w:rsid w:val="002F40D7"/>
    <w:rsid w:val="002F40F5"/>
    <w:rsid w:val="002F426F"/>
    <w:rsid w:val="002F4401"/>
    <w:rsid w:val="002F443B"/>
    <w:rsid w:val="002F479C"/>
    <w:rsid w:val="002F4F78"/>
    <w:rsid w:val="002F5304"/>
    <w:rsid w:val="002F58FB"/>
    <w:rsid w:val="002F6CEA"/>
    <w:rsid w:val="002F6F07"/>
    <w:rsid w:val="002F735A"/>
    <w:rsid w:val="002F745D"/>
    <w:rsid w:val="002F7B6D"/>
    <w:rsid w:val="002F7C8C"/>
    <w:rsid w:val="00300210"/>
    <w:rsid w:val="003009A9"/>
    <w:rsid w:val="00300CC6"/>
    <w:rsid w:val="003010AD"/>
    <w:rsid w:val="00301643"/>
    <w:rsid w:val="00301713"/>
    <w:rsid w:val="00301807"/>
    <w:rsid w:val="003018A5"/>
    <w:rsid w:val="00302738"/>
    <w:rsid w:val="0030295D"/>
    <w:rsid w:val="00304493"/>
    <w:rsid w:val="00304730"/>
    <w:rsid w:val="003048EE"/>
    <w:rsid w:val="00304B4B"/>
    <w:rsid w:val="003055ED"/>
    <w:rsid w:val="00307087"/>
    <w:rsid w:val="00307ED7"/>
    <w:rsid w:val="0031044E"/>
    <w:rsid w:val="00310800"/>
    <w:rsid w:val="00310962"/>
    <w:rsid w:val="00310E44"/>
    <w:rsid w:val="00310EA4"/>
    <w:rsid w:val="00310EE2"/>
    <w:rsid w:val="0031116A"/>
    <w:rsid w:val="003113D6"/>
    <w:rsid w:val="0031237D"/>
    <w:rsid w:val="0031243E"/>
    <w:rsid w:val="003126F8"/>
    <w:rsid w:val="00312C22"/>
    <w:rsid w:val="003130ED"/>
    <w:rsid w:val="00313DC9"/>
    <w:rsid w:val="00314458"/>
    <w:rsid w:val="00314869"/>
    <w:rsid w:val="00314A90"/>
    <w:rsid w:val="00314BE1"/>
    <w:rsid w:val="00315044"/>
    <w:rsid w:val="0031536B"/>
    <w:rsid w:val="0031564D"/>
    <w:rsid w:val="00315BAA"/>
    <w:rsid w:val="00316AEF"/>
    <w:rsid w:val="00316D21"/>
    <w:rsid w:val="0031732F"/>
    <w:rsid w:val="0031773C"/>
    <w:rsid w:val="0031775C"/>
    <w:rsid w:val="00317EFD"/>
    <w:rsid w:val="003209CD"/>
    <w:rsid w:val="00320A5F"/>
    <w:rsid w:val="00320F5D"/>
    <w:rsid w:val="003210EF"/>
    <w:rsid w:val="003210F2"/>
    <w:rsid w:val="00321629"/>
    <w:rsid w:val="00321D00"/>
    <w:rsid w:val="00321DB8"/>
    <w:rsid w:val="003221D1"/>
    <w:rsid w:val="00322EB4"/>
    <w:rsid w:val="003230B3"/>
    <w:rsid w:val="00323A96"/>
    <w:rsid w:val="00323E5D"/>
    <w:rsid w:val="0032411E"/>
    <w:rsid w:val="00324B7D"/>
    <w:rsid w:val="00324C65"/>
    <w:rsid w:val="00324E25"/>
    <w:rsid w:val="00325050"/>
    <w:rsid w:val="00325334"/>
    <w:rsid w:val="003262D0"/>
    <w:rsid w:val="00326390"/>
    <w:rsid w:val="00326F65"/>
    <w:rsid w:val="00327ACF"/>
    <w:rsid w:val="00327AFF"/>
    <w:rsid w:val="00327B98"/>
    <w:rsid w:val="003302CF"/>
    <w:rsid w:val="003304E3"/>
    <w:rsid w:val="00330B66"/>
    <w:rsid w:val="00330CB6"/>
    <w:rsid w:val="00331518"/>
    <w:rsid w:val="00331685"/>
    <w:rsid w:val="003316ED"/>
    <w:rsid w:val="00331A11"/>
    <w:rsid w:val="00331CED"/>
    <w:rsid w:val="00332CA8"/>
    <w:rsid w:val="0033392B"/>
    <w:rsid w:val="00333A44"/>
    <w:rsid w:val="00333C3E"/>
    <w:rsid w:val="00333FFA"/>
    <w:rsid w:val="003341E3"/>
    <w:rsid w:val="00334378"/>
    <w:rsid w:val="003355C8"/>
    <w:rsid w:val="00335D08"/>
    <w:rsid w:val="00337FFA"/>
    <w:rsid w:val="003406EA"/>
    <w:rsid w:val="00340C9C"/>
    <w:rsid w:val="00340DED"/>
    <w:rsid w:val="00341896"/>
    <w:rsid w:val="00342044"/>
    <w:rsid w:val="003423B0"/>
    <w:rsid w:val="003436F8"/>
    <w:rsid w:val="00343A5A"/>
    <w:rsid w:val="00343BF1"/>
    <w:rsid w:val="00343F2F"/>
    <w:rsid w:val="00344999"/>
    <w:rsid w:val="00345165"/>
    <w:rsid w:val="00345925"/>
    <w:rsid w:val="00345A39"/>
    <w:rsid w:val="003460DC"/>
    <w:rsid w:val="003464D9"/>
    <w:rsid w:val="003473A7"/>
    <w:rsid w:val="00350992"/>
    <w:rsid w:val="003513E8"/>
    <w:rsid w:val="003520C0"/>
    <w:rsid w:val="003527C6"/>
    <w:rsid w:val="003533F1"/>
    <w:rsid w:val="003533FB"/>
    <w:rsid w:val="00354444"/>
    <w:rsid w:val="00355495"/>
    <w:rsid w:val="0035602A"/>
    <w:rsid w:val="00356345"/>
    <w:rsid w:val="00356584"/>
    <w:rsid w:val="003565C8"/>
    <w:rsid w:val="00357184"/>
    <w:rsid w:val="003572B5"/>
    <w:rsid w:val="00357478"/>
    <w:rsid w:val="00357E11"/>
    <w:rsid w:val="0036067C"/>
    <w:rsid w:val="0036098F"/>
    <w:rsid w:val="00360CF8"/>
    <w:rsid w:val="0036171B"/>
    <w:rsid w:val="00361B03"/>
    <w:rsid w:val="0036205B"/>
    <w:rsid w:val="003620A6"/>
    <w:rsid w:val="00362111"/>
    <w:rsid w:val="00362287"/>
    <w:rsid w:val="00362B1F"/>
    <w:rsid w:val="00362C96"/>
    <w:rsid w:val="003636D4"/>
    <w:rsid w:val="00363A43"/>
    <w:rsid w:val="00363CBB"/>
    <w:rsid w:val="003641AC"/>
    <w:rsid w:val="0036453D"/>
    <w:rsid w:val="00364B60"/>
    <w:rsid w:val="00365703"/>
    <w:rsid w:val="00365B86"/>
    <w:rsid w:val="00365F5A"/>
    <w:rsid w:val="00366EB7"/>
    <w:rsid w:val="003671D3"/>
    <w:rsid w:val="00367313"/>
    <w:rsid w:val="003678D8"/>
    <w:rsid w:val="00367938"/>
    <w:rsid w:val="003700D4"/>
    <w:rsid w:val="00370785"/>
    <w:rsid w:val="003709B1"/>
    <w:rsid w:val="00370C17"/>
    <w:rsid w:val="00370F71"/>
    <w:rsid w:val="003710E5"/>
    <w:rsid w:val="00371DD8"/>
    <w:rsid w:val="00372162"/>
    <w:rsid w:val="003738F6"/>
    <w:rsid w:val="00373D61"/>
    <w:rsid w:val="00375AF5"/>
    <w:rsid w:val="00375F34"/>
    <w:rsid w:val="00376CD0"/>
    <w:rsid w:val="003770BE"/>
    <w:rsid w:val="003779D7"/>
    <w:rsid w:val="00377CFF"/>
    <w:rsid w:val="00380149"/>
    <w:rsid w:val="00381192"/>
    <w:rsid w:val="00381218"/>
    <w:rsid w:val="00381B4E"/>
    <w:rsid w:val="00381DF6"/>
    <w:rsid w:val="0038224E"/>
    <w:rsid w:val="00382328"/>
    <w:rsid w:val="003828AD"/>
    <w:rsid w:val="00382A5F"/>
    <w:rsid w:val="0038381A"/>
    <w:rsid w:val="00383EE9"/>
    <w:rsid w:val="00384220"/>
    <w:rsid w:val="00385A02"/>
    <w:rsid w:val="00385AA0"/>
    <w:rsid w:val="00385E95"/>
    <w:rsid w:val="00386325"/>
    <w:rsid w:val="0038723B"/>
    <w:rsid w:val="00387E3B"/>
    <w:rsid w:val="003902D4"/>
    <w:rsid w:val="00390355"/>
    <w:rsid w:val="00390E6C"/>
    <w:rsid w:val="0039118D"/>
    <w:rsid w:val="00391731"/>
    <w:rsid w:val="003918C5"/>
    <w:rsid w:val="00391CF5"/>
    <w:rsid w:val="00392084"/>
    <w:rsid w:val="003924BC"/>
    <w:rsid w:val="00392C6D"/>
    <w:rsid w:val="00392CD8"/>
    <w:rsid w:val="00393295"/>
    <w:rsid w:val="0039377C"/>
    <w:rsid w:val="00393A61"/>
    <w:rsid w:val="0039438B"/>
    <w:rsid w:val="003943D8"/>
    <w:rsid w:val="00394615"/>
    <w:rsid w:val="003947BC"/>
    <w:rsid w:val="0039480A"/>
    <w:rsid w:val="00394E26"/>
    <w:rsid w:val="00394E6B"/>
    <w:rsid w:val="0039513B"/>
    <w:rsid w:val="0039562E"/>
    <w:rsid w:val="003957EE"/>
    <w:rsid w:val="00395892"/>
    <w:rsid w:val="00396013"/>
    <w:rsid w:val="003963CA"/>
    <w:rsid w:val="00396ACB"/>
    <w:rsid w:val="00396DFE"/>
    <w:rsid w:val="0039704A"/>
    <w:rsid w:val="0039744E"/>
    <w:rsid w:val="00397C13"/>
    <w:rsid w:val="003A0043"/>
    <w:rsid w:val="003A01B8"/>
    <w:rsid w:val="003A16C4"/>
    <w:rsid w:val="003A1A48"/>
    <w:rsid w:val="003A1EDB"/>
    <w:rsid w:val="003A2010"/>
    <w:rsid w:val="003A2469"/>
    <w:rsid w:val="003A2B5F"/>
    <w:rsid w:val="003A2EAA"/>
    <w:rsid w:val="003A3662"/>
    <w:rsid w:val="003A379C"/>
    <w:rsid w:val="003A3907"/>
    <w:rsid w:val="003A3E73"/>
    <w:rsid w:val="003A4307"/>
    <w:rsid w:val="003A4867"/>
    <w:rsid w:val="003A48D2"/>
    <w:rsid w:val="003A4A2F"/>
    <w:rsid w:val="003A5069"/>
    <w:rsid w:val="003A5874"/>
    <w:rsid w:val="003A5D9B"/>
    <w:rsid w:val="003A61C2"/>
    <w:rsid w:val="003A6580"/>
    <w:rsid w:val="003A6C54"/>
    <w:rsid w:val="003A7839"/>
    <w:rsid w:val="003B153D"/>
    <w:rsid w:val="003B194B"/>
    <w:rsid w:val="003B1C86"/>
    <w:rsid w:val="003B230A"/>
    <w:rsid w:val="003B23B9"/>
    <w:rsid w:val="003B24DA"/>
    <w:rsid w:val="003B29A0"/>
    <w:rsid w:val="003B2A64"/>
    <w:rsid w:val="003B2DB9"/>
    <w:rsid w:val="003B31CD"/>
    <w:rsid w:val="003B3A1B"/>
    <w:rsid w:val="003B4E6D"/>
    <w:rsid w:val="003B4F70"/>
    <w:rsid w:val="003B53EA"/>
    <w:rsid w:val="003B6192"/>
    <w:rsid w:val="003B6463"/>
    <w:rsid w:val="003B67B5"/>
    <w:rsid w:val="003B6A5C"/>
    <w:rsid w:val="003B6A67"/>
    <w:rsid w:val="003B6BE6"/>
    <w:rsid w:val="003B6CBB"/>
    <w:rsid w:val="003B6EAD"/>
    <w:rsid w:val="003B7272"/>
    <w:rsid w:val="003B72B0"/>
    <w:rsid w:val="003B7310"/>
    <w:rsid w:val="003B7A94"/>
    <w:rsid w:val="003B7C69"/>
    <w:rsid w:val="003B7D2B"/>
    <w:rsid w:val="003C022C"/>
    <w:rsid w:val="003C02D0"/>
    <w:rsid w:val="003C02E8"/>
    <w:rsid w:val="003C0506"/>
    <w:rsid w:val="003C0930"/>
    <w:rsid w:val="003C09D2"/>
    <w:rsid w:val="003C0A0C"/>
    <w:rsid w:val="003C1852"/>
    <w:rsid w:val="003C1BFC"/>
    <w:rsid w:val="003C1CEE"/>
    <w:rsid w:val="003C1D69"/>
    <w:rsid w:val="003C2991"/>
    <w:rsid w:val="003C2C19"/>
    <w:rsid w:val="003C2CD3"/>
    <w:rsid w:val="003C3B54"/>
    <w:rsid w:val="003C3DA9"/>
    <w:rsid w:val="003C440E"/>
    <w:rsid w:val="003C4476"/>
    <w:rsid w:val="003C4C77"/>
    <w:rsid w:val="003C528E"/>
    <w:rsid w:val="003C5365"/>
    <w:rsid w:val="003C56DC"/>
    <w:rsid w:val="003C58CE"/>
    <w:rsid w:val="003C5EE5"/>
    <w:rsid w:val="003C7339"/>
    <w:rsid w:val="003C7A70"/>
    <w:rsid w:val="003D0677"/>
    <w:rsid w:val="003D079A"/>
    <w:rsid w:val="003D1762"/>
    <w:rsid w:val="003D1F49"/>
    <w:rsid w:val="003D201C"/>
    <w:rsid w:val="003D27A8"/>
    <w:rsid w:val="003D2B7A"/>
    <w:rsid w:val="003D3107"/>
    <w:rsid w:val="003D35BB"/>
    <w:rsid w:val="003D3A22"/>
    <w:rsid w:val="003D4450"/>
    <w:rsid w:val="003D54B1"/>
    <w:rsid w:val="003D55E0"/>
    <w:rsid w:val="003D59BA"/>
    <w:rsid w:val="003D5CC6"/>
    <w:rsid w:val="003D6631"/>
    <w:rsid w:val="003D6C38"/>
    <w:rsid w:val="003D710A"/>
    <w:rsid w:val="003D7B23"/>
    <w:rsid w:val="003D7FC6"/>
    <w:rsid w:val="003E0D69"/>
    <w:rsid w:val="003E0F00"/>
    <w:rsid w:val="003E0F14"/>
    <w:rsid w:val="003E129F"/>
    <w:rsid w:val="003E12CB"/>
    <w:rsid w:val="003E245E"/>
    <w:rsid w:val="003E2572"/>
    <w:rsid w:val="003E2DE3"/>
    <w:rsid w:val="003E3B85"/>
    <w:rsid w:val="003E3D5C"/>
    <w:rsid w:val="003E3EAF"/>
    <w:rsid w:val="003E4039"/>
    <w:rsid w:val="003E44AB"/>
    <w:rsid w:val="003E5409"/>
    <w:rsid w:val="003E5413"/>
    <w:rsid w:val="003E552D"/>
    <w:rsid w:val="003E5795"/>
    <w:rsid w:val="003E5E50"/>
    <w:rsid w:val="003E5E9B"/>
    <w:rsid w:val="003E62DA"/>
    <w:rsid w:val="003E63D2"/>
    <w:rsid w:val="003E6584"/>
    <w:rsid w:val="003E69DF"/>
    <w:rsid w:val="003E6E66"/>
    <w:rsid w:val="003E7812"/>
    <w:rsid w:val="003E7A90"/>
    <w:rsid w:val="003E7D0A"/>
    <w:rsid w:val="003F053D"/>
    <w:rsid w:val="003F0960"/>
    <w:rsid w:val="003F0AD1"/>
    <w:rsid w:val="003F1693"/>
    <w:rsid w:val="003F1DB8"/>
    <w:rsid w:val="003F20E5"/>
    <w:rsid w:val="003F2493"/>
    <w:rsid w:val="003F2A3A"/>
    <w:rsid w:val="003F2E4D"/>
    <w:rsid w:val="003F379D"/>
    <w:rsid w:val="003F3B7F"/>
    <w:rsid w:val="003F457D"/>
    <w:rsid w:val="003F4606"/>
    <w:rsid w:val="003F47C3"/>
    <w:rsid w:val="003F4919"/>
    <w:rsid w:val="003F5007"/>
    <w:rsid w:val="003F59CA"/>
    <w:rsid w:val="003F5A95"/>
    <w:rsid w:val="003F5B78"/>
    <w:rsid w:val="003F5CB5"/>
    <w:rsid w:val="003F68C7"/>
    <w:rsid w:val="003F6CDB"/>
    <w:rsid w:val="003F70AE"/>
    <w:rsid w:val="003F7994"/>
    <w:rsid w:val="003F7AFF"/>
    <w:rsid w:val="003F7CE3"/>
    <w:rsid w:val="003F7FED"/>
    <w:rsid w:val="004005F6"/>
    <w:rsid w:val="00400AFD"/>
    <w:rsid w:val="00400C07"/>
    <w:rsid w:val="00400DBF"/>
    <w:rsid w:val="00400FC9"/>
    <w:rsid w:val="00401950"/>
    <w:rsid w:val="00401A77"/>
    <w:rsid w:val="00401E70"/>
    <w:rsid w:val="00401F32"/>
    <w:rsid w:val="004020E6"/>
    <w:rsid w:val="00402758"/>
    <w:rsid w:val="00402955"/>
    <w:rsid w:val="00403022"/>
    <w:rsid w:val="004031C8"/>
    <w:rsid w:val="004032FB"/>
    <w:rsid w:val="00403352"/>
    <w:rsid w:val="0040360F"/>
    <w:rsid w:val="00403778"/>
    <w:rsid w:val="00403971"/>
    <w:rsid w:val="00404204"/>
    <w:rsid w:val="00404D43"/>
    <w:rsid w:val="00404E23"/>
    <w:rsid w:val="0040554B"/>
    <w:rsid w:val="0040562A"/>
    <w:rsid w:val="0040578D"/>
    <w:rsid w:val="00405C92"/>
    <w:rsid w:val="00406635"/>
    <w:rsid w:val="00406C73"/>
    <w:rsid w:val="00406F3B"/>
    <w:rsid w:val="00410411"/>
    <w:rsid w:val="00410483"/>
    <w:rsid w:val="0041076C"/>
    <w:rsid w:val="00411043"/>
    <w:rsid w:val="0041150D"/>
    <w:rsid w:val="004124D7"/>
    <w:rsid w:val="00412833"/>
    <w:rsid w:val="00412900"/>
    <w:rsid w:val="00412C1C"/>
    <w:rsid w:val="00412CF3"/>
    <w:rsid w:val="00412D59"/>
    <w:rsid w:val="00412DBD"/>
    <w:rsid w:val="00412E48"/>
    <w:rsid w:val="00412F0E"/>
    <w:rsid w:val="004132C2"/>
    <w:rsid w:val="00414743"/>
    <w:rsid w:val="00414917"/>
    <w:rsid w:val="00414B26"/>
    <w:rsid w:val="0041509F"/>
    <w:rsid w:val="00415C32"/>
    <w:rsid w:val="00415D3C"/>
    <w:rsid w:val="00415FFE"/>
    <w:rsid w:val="004162EC"/>
    <w:rsid w:val="004167DD"/>
    <w:rsid w:val="0041686E"/>
    <w:rsid w:val="00416935"/>
    <w:rsid w:val="00416CDC"/>
    <w:rsid w:val="004172DE"/>
    <w:rsid w:val="00420228"/>
    <w:rsid w:val="00420687"/>
    <w:rsid w:val="00420A4F"/>
    <w:rsid w:val="00420DFC"/>
    <w:rsid w:val="00421060"/>
    <w:rsid w:val="00421B3C"/>
    <w:rsid w:val="0042205A"/>
    <w:rsid w:val="00422800"/>
    <w:rsid w:val="004228BD"/>
    <w:rsid w:val="0042308E"/>
    <w:rsid w:val="00423633"/>
    <w:rsid w:val="004238FD"/>
    <w:rsid w:val="00424145"/>
    <w:rsid w:val="004242D3"/>
    <w:rsid w:val="004255C0"/>
    <w:rsid w:val="00425EE1"/>
    <w:rsid w:val="004262F5"/>
    <w:rsid w:val="00426850"/>
    <w:rsid w:val="004268BA"/>
    <w:rsid w:val="004268F3"/>
    <w:rsid w:val="00426D0A"/>
    <w:rsid w:val="00427C33"/>
    <w:rsid w:val="00427D8B"/>
    <w:rsid w:val="004303F8"/>
    <w:rsid w:val="00430671"/>
    <w:rsid w:val="00430BDB"/>
    <w:rsid w:val="00431CB9"/>
    <w:rsid w:val="00432122"/>
    <w:rsid w:val="004332E3"/>
    <w:rsid w:val="0043394C"/>
    <w:rsid w:val="00434401"/>
    <w:rsid w:val="004344F8"/>
    <w:rsid w:val="004345FB"/>
    <w:rsid w:val="00434E7D"/>
    <w:rsid w:val="00435267"/>
    <w:rsid w:val="00435B17"/>
    <w:rsid w:val="00435CCD"/>
    <w:rsid w:val="00435DA5"/>
    <w:rsid w:val="00436490"/>
    <w:rsid w:val="00436D2E"/>
    <w:rsid w:val="00436DE2"/>
    <w:rsid w:val="0043777E"/>
    <w:rsid w:val="00437AE2"/>
    <w:rsid w:val="00437CB4"/>
    <w:rsid w:val="00437E97"/>
    <w:rsid w:val="0044080A"/>
    <w:rsid w:val="004408E3"/>
    <w:rsid w:val="0044118D"/>
    <w:rsid w:val="00441709"/>
    <w:rsid w:val="00441AFC"/>
    <w:rsid w:val="0044230D"/>
    <w:rsid w:val="00442D10"/>
    <w:rsid w:val="0044364A"/>
    <w:rsid w:val="00443DAB"/>
    <w:rsid w:val="00444055"/>
    <w:rsid w:val="004446C2"/>
    <w:rsid w:val="00444832"/>
    <w:rsid w:val="00444AA8"/>
    <w:rsid w:val="00445249"/>
    <w:rsid w:val="00445EC5"/>
    <w:rsid w:val="0044612C"/>
    <w:rsid w:val="004463D4"/>
    <w:rsid w:val="00447285"/>
    <w:rsid w:val="00447528"/>
    <w:rsid w:val="00450283"/>
    <w:rsid w:val="004509B4"/>
    <w:rsid w:val="0045144A"/>
    <w:rsid w:val="004518AE"/>
    <w:rsid w:val="004523A8"/>
    <w:rsid w:val="004527AB"/>
    <w:rsid w:val="00452C35"/>
    <w:rsid w:val="00452E13"/>
    <w:rsid w:val="004534D4"/>
    <w:rsid w:val="00454BD2"/>
    <w:rsid w:val="00455563"/>
    <w:rsid w:val="00455790"/>
    <w:rsid w:val="00455ADB"/>
    <w:rsid w:val="00455DA8"/>
    <w:rsid w:val="00455E3A"/>
    <w:rsid w:val="004564C4"/>
    <w:rsid w:val="004566F7"/>
    <w:rsid w:val="00456ED1"/>
    <w:rsid w:val="0045734F"/>
    <w:rsid w:val="004575C8"/>
    <w:rsid w:val="004577AE"/>
    <w:rsid w:val="004578CB"/>
    <w:rsid w:val="00460638"/>
    <w:rsid w:val="00460805"/>
    <w:rsid w:val="004609BC"/>
    <w:rsid w:val="00460FB2"/>
    <w:rsid w:val="00461062"/>
    <w:rsid w:val="00461286"/>
    <w:rsid w:val="004629E4"/>
    <w:rsid w:val="00462E16"/>
    <w:rsid w:val="00463B66"/>
    <w:rsid w:val="00463B94"/>
    <w:rsid w:val="00463D48"/>
    <w:rsid w:val="004640C0"/>
    <w:rsid w:val="004648E9"/>
    <w:rsid w:val="00464D13"/>
    <w:rsid w:val="00464DB0"/>
    <w:rsid w:val="00464F5B"/>
    <w:rsid w:val="004654A6"/>
    <w:rsid w:val="004664C5"/>
    <w:rsid w:val="004669C4"/>
    <w:rsid w:val="0046723D"/>
    <w:rsid w:val="004678B2"/>
    <w:rsid w:val="00470084"/>
    <w:rsid w:val="00470150"/>
    <w:rsid w:val="004702A0"/>
    <w:rsid w:val="00470964"/>
    <w:rsid w:val="004714B2"/>
    <w:rsid w:val="004719C1"/>
    <w:rsid w:val="0047254F"/>
    <w:rsid w:val="00472790"/>
    <w:rsid w:val="00472A23"/>
    <w:rsid w:val="00472BEC"/>
    <w:rsid w:val="00473003"/>
    <w:rsid w:val="004731DD"/>
    <w:rsid w:val="00473618"/>
    <w:rsid w:val="00474154"/>
    <w:rsid w:val="004741F3"/>
    <w:rsid w:val="004748EF"/>
    <w:rsid w:val="00475472"/>
    <w:rsid w:val="0047587C"/>
    <w:rsid w:val="00475C2B"/>
    <w:rsid w:val="00475C73"/>
    <w:rsid w:val="00475E04"/>
    <w:rsid w:val="00476509"/>
    <w:rsid w:val="0047749B"/>
    <w:rsid w:val="00480F88"/>
    <w:rsid w:val="004811A9"/>
    <w:rsid w:val="004815AF"/>
    <w:rsid w:val="00482347"/>
    <w:rsid w:val="0048274D"/>
    <w:rsid w:val="004829F5"/>
    <w:rsid w:val="00482B6D"/>
    <w:rsid w:val="00482D12"/>
    <w:rsid w:val="004837CD"/>
    <w:rsid w:val="00484054"/>
    <w:rsid w:val="004841E6"/>
    <w:rsid w:val="004844BE"/>
    <w:rsid w:val="00484AA2"/>
    <w:rsid w:val="00484EB8"/>
    <w:rsid w:val="00485213"/>
    <w:rsid w:val="00485A10"/>
    <w:rsid w:val="00485E93"/>
    <w:rsid w:val="00486592"/>
    <w:rsid w:val="00486DBD"/>
    <w:rsid w:val="00487430"/>
    <w:rsid w:val="00487B75"/>
    <w:rsid w:val="00490A4D"/>
    <w:rsid w:val="00490BD4"/>
    <w:rsid w:val="00491687"/>
    <w:rsid w:val="004918C7"/>
    <w:rsid w:val="00492C5B"/>
    <w:rsid w:val="00493241"/>
    <w:rsid w:val="00493410"/>
    <w:rsid w:val="004934B2"/>
    <w:rsid w:val="0049370F"/>
    <w:rsid w:val="004939C0"/>
    <w:rsid w:val="00493CC0"/>
    <w:rsid w:val="00493DA6"/>
    <w:rsid w:val="004942CE"/>
    <w:rsid w:val="00494634"/>
    <w:rsid w:val="004948BC"/>
    <w:rsid w:val="00494F3F"/>
    <w:rsid w:val="004950EF"/>
    <w:rsid w:val="00495866"/>
    <w:rsid w:val="004962F6"/>
    <w:rsid w:val="004964AE"/>
    <w:rsid w:val="00496C2F"/>
    <w:rsid w:val="0049719C"/>
    <w:rsid w:val="004971FF"/>
    <w:rsid w:val="004977BB"/>
    <w:rsid w:val="00497C18"/>
    <w:rsid w:val="00497D48"/>
    <w:rsid w:val="004A0B33"/>
    <w:rsid w:val="004A151D"/>
    <w:rsid w:val="004A17F4"/>
    <w:rsid w:val="004A2175"/>
    <w:rsid w:val="004A24B3"/>
    <w:rsid w:val="004A271A"/>
    <w:rsid w:val="004A2D5C"/>
    <w:rsid w:val="004A30A3"/>
    <w:rsid w:val="004A3104"/>
    <w:rsid w:val="004A31D0"/>
    <w:rsid w:val="004A3C6E"/>
    <w:rsid w:val="004A3D08"/>
    <w:rsid w:val="004A4874"/>
    <w:rsid w:val="004A505A"/>
    <w:rsid w:val="004A50C5"/>
    <w:rsid w:val="004A5178"/>
    <w:rsid w:val="004A59FC"/>
    <w:rsid w:val="004A5D90"/>
    <w:rsid w:val="004A5F21"/>
    <w:rsid w:val="004A6709"/>
    <w:rsid w:val="004A6B8D"/>
    <w:rsid w:val="004A704E"/>
    <w:rsid w:val="004A7934"/>
    <w:rsid w:val="004A7A62"/>
    <w:rsid w:val="004B0BB4"/>
    <w:rsid w:val="004B0E2A"/>
    <w:rsid w:val="004B1A54"/>
    <w:rsid w:val="004B20B3"/>
    <w:rsid w:val="004B2884"/>
    <w:rsid w:val="004B2A33"/>
    <w:rsid w:val="004B370E"/>
    <w:rsid w:val="004B3925"/>
    <w:rsid w:val="004B3994"/>
    <w:rsid w:val="004B3A8B"/>
    <w:rsid w:val="004B3F88"/>
    <w:rsid w:val="004B44E0"/>
    <w:rsid w:val="004B457C"/>
    <w:rsid w:val="004B490E"/>
    <w:rsid w:val="004B4C2F"/>
    <w:rsid w:val="004B5336"/>
    <w:rsid w:val="004B5B63"/>
    <w:rsid w:val="004B63FD"/>
    <w:rsid w:val="004B6531"/>
    <w:rsid w:val="004B69EE"/>
    <w:rsid w:val="004B778F"/>
    <w:rsid w:val="004B79E4"/>
    <w:rsid w:val="004C0697"/>
    <w:rsid w:val="004C0B9A"/>
    <w:rsid w:val="004C0D9C"/>
    <w:rsid w:val="004C0DF5"/>
    <w:rsid w:val="004C1064"/>
    <w:rsid w:val="004C1206"/>
    <w:rsid w:val="004C17BF"/>
    <w:rsid w:val="004C1A1A"/>
    <w:rsid w:val="004C26CA"/>
    <w:rsid w:val="004C2D50"/>
    <w:rsid w:val="004C3B14"/>
    <w:rsid w:val="004C3E0F"/>
    <w:rsid w:val="004C4401"/>
    <w:rsid w:val="004C45A5"/>
    <w:rsid w:val="004C4C77"/>
    <w:rsid w:val="004C50E8"/>
    <w:rsid w:val="004C5129"/>
    <w:rsid w:val="004C529C"/>
    <w:rsid w:val="004C533C"/>
    <w:rsid w:val="004C55D4"/>
    <w:rsid w:val="004C569E"/>
    <w:rsid w:val="004C607E"/>
    <w:rsid w:val="004C7137"/>
    <w:rsid w:val="004C71B0"/>
    <w:rsid w:val="004C7890"/>
    <w:rsid w:val="004C7A54"/>
    <w:rsid w:val="004D0558"/>
    <w:rsid w:val="004D07DA"/>
    <w:rsid w:val="004D0980"/>
    <w:rsid w:val="004D13CC"/>
    <w:rsid w:val="004D15D7"/>
    <w:rsid w:val="004D165C"/>
    <w:rsid w:val="004D1A1C"/>
    <w:rsid w:val="004D296E"/>
    <w:rsid w:val="004D2BB8"/>
    <w:rsid w:val="004D33FD"/>
    <w:rsid w:val="004D35A5"/>
    <w:rsid w:val="004D3CF8"/>
    <w:rsid w:val="004D3FA3"/>
    <w:rsid w:val="004D4136"/>
    <w:rsid w:val="004D4372"/>
    <w:rsid w:val="004D50F4"/>
    <w:rsid w:val="004D5581"/>
    <w:rsid w:val="004D5810"/>
    <w:rsid w:val="004D5975"/>
    <w:rsid w:val="004D6579"/>
    <w:rsid w:val="004D6E06"/>
    <w:rsid w:val="004D6F5F"/>
    <w:rsid w:val="004D70E6"/>
    <w:rsid w:val="004D7250"/>
    <w:rsid w:val="004D77FF"/>
    <w:rsid w:val="004D7830"/>
    <w:rsid w:val="004D7A93"/>
    <w:rsid w:val="004D7CA1"/>
    <w:rsid w:val="004D7D64"/>
    <w:rsid w:val="004D7DD0"/>
    <w:rsid w:val="004D7EA7"/>
    <w:rsid w:val="004D7EB9"/>
    <w:rsid w:val="004D7F76"/>
    <w:rsid w:val="004D7FD2"/>
    <w:rsid w:val="004E0E44"/>
    <w:rsid w:val="004E0E7A"/>
    <w:rsid w:val="004E13F7"/>
    <w:rsid w:val="004E17C2"/>
    <w:rsid w:val="004E2501"/>
    <w:rsid w:val="004E2905"/>
    <w:rsid w:val="004E2C5A"/>
    <w:rsid w:val="004E3FDD"/>
    <w:rsid w:val="004E50E7"/>
    <w:rsid w:val="004E52AC"/>
    <w:rsid w:val="004E54B5"/>
    <w:rsid w:val="004E5B21"/>
    <w:rsid w:val="004E5E03"/>
    <w:rsid w:val="004E62EE"/>
    <w:rsid w:val="004E638E"/>
    <w:rsid w:val="004E6D31"/>
    <w:rsid w:val="004E6F85"/>
    <w:rsid w:val="004E7F32"/>
    <w:rsid w:val="004F09BF"/>
    <w:rsid w:val="004F09D5"/>
    <w:rsid w:val="004F0AAA"/>
    <w:rsid w:val="004F1538"/>
    <w:rsid w:val="004F183A"/>
    <w:rsid w:val="004F18B7"/>
    <w:rsid w:val="004F1B82"/>
    <w:rsid w:val="004F1D0C"/>
    <w:rsid w:val="004F2FEC"/>
    <w:rsid w:val="004F319F"/>
    <w:rsid w:val="004F33A2"/>
    <w:rsid w:val="004F35DB"/>
    <w:rsid w:val="004F4014"/>
    <w:rsid w:val="004F4121"/>
    <w:rsid w:val="004F4149"/>
    <w:rsid w:val="004F436E"/>
    <w:rsid w:val="004F47FF"/>
    <w:rsid w:val="004F4EF2"/>
    <w:rsid w:val="004F56E3"/>
    <w:rsid w:val="004F5E75"/>
    <w:rsid w:val="004F5F6C"/>
    <w:rsid w:val="004F6178"/>
    <w:rsid w:val="004F6339"/>
    <w:rsid w:val="004F6E36"/>
    <w:rsid w:val="004F6FE0"/>
    <w:rsid w:val="004F7206"/>
    <w:rsid w:val="004F7646"/>
    <w:rsid w:val="004F77DD"/>
    <w:rsid w:val="004F7FDC"/>
    <w:rsid w:val="005003C9"/>
    <w:rsid w:val="00500899"/>
    <w:rsid w:val="00500B0A"/>
    <w:rsid w:val="00500C9F"/>
    <w:rsid w:val="00500F13"/>
    <w:rsid w:val="00501866"/>
    <w:rsid w:val="00501B87"/>
    <w:rsid w:val="00501EBD"/>
    <w:rsid w:val="00501EE1"/>
    <w:rsid w:val="0050231A"/>
    <w:rsid w:val="0050271E"/>
    <w:rsid w:val="0050275B"/>
    <w:rsid w:val="00502AD5"/>
    <w:rsid w:val="00502AD6"/>
    <w:rsid w:val="00502E5C"/>
    <w:rsid w:val="00503131"/>
    <w:rsid w:val="005032D3"/>
    <w:rsid w:val="00503AF3"/>
    <w:rsid w:val="005045A0"/>
    <w:rsid w:val="005047BF"/>
    <w:rsid w:val="00504CB1"/>
    <w:rsid w:val="005050F1"/>
    <w:rsid w:val="0050516A"/>
    <w:rsid w:val="00505479"/>
    <w:rsid w:val="005059E9"/>
    <w:rsid w:val="00506660"/>
    <w:rsid w:val="005066F1"/>
    <w:rsid w:val="00506816"/>
    <w:rsid w:val="005070A2"/>
    <w:rsid w:val="00507142"/>
    <w:rsid w:val="0050741D"/>
    <w:rsid w:val="005076A9"/>
    <w:rsid w:val="00507772"/>
    <w:rsid w:val="00507A5B"/>
    <w:rsid w:val="00507DE7"/>
    <w:rsid w:val="005101F3"/>
    <w:rsid w:val="00510A2C"/>
    <w:rsid w:val="005111E6"/>
    <w:rsid w:val="00511241"/>
    <w:rsid w:val="005112C4"/>
    <w:rsid w:val="00511FB8"/>
    <w:rsid w:val="00512635"/>
    <w:rsid w:val="00512CAD"/>
    <w:rsid w:val="00512F47"/>
    <w:rsid w:val="00513029"/>
    <w:rsid w:val="00513959"/>
    <w:rsid w:val="005147B7"/>
    <w:rsid w:val="00514951"/>
    <w:rsid w:val="0051497C"/>
    <w:rsid w:val="00514A42"/>
    <w:rsid w:val="0051500C"/>
    <w:rsid w:val="0051503A"/>
    <w:rsid w:val="00515600"/>
    <w:rsid w:val="00515B4E"/>
    <w:rsid w:val="00515E9D"/>
    <w:rsid w:val="0051609F"/>
    <w:rsid w:val="005164CA"/>
    <w:rsid w:val="00517455"/>
    <w:rsid w:val="00517494"/>
    <w:rsid w:val="005175F3"/>
    <w:rsid w:val="00517B1D"/>
    <w:rsid w:val="00517BE4"/>
    <w:rsid w:val="005201D0"/>
    <w:rsid w:val="005207A3"/>
    <w:rsid w:val="005209C9"/>
    <w:rsid w:val="00520C23"/>
    <w:rsid w:val="00520E43"/>
    <w:rsid w:val="00521C31"/>
    <w:rsid w:val="00522045"/>
    <w:rsid w:val="00522668"/>
    <w:rsid w:val="005226AE"/>
    <w:rsid w:val="00522A79"/>
    <w:rsid w:val="00522D55"/>
    <w:rsid w:val="00522DAA"/>
    <w:rsid w:val="00523274"/>
    <w:rsid w:val="00523488"/>
    <w:rsid w:val="005236D8"/>
    <w:rsid w:val="00523765"/>
    <w:rsid w:val="0052430F"/>
    <w:rsid w:val="00524465"/>
    <w:rsid w:val="0052532C"/>
    <w:rsid w:val="00525548"/>
    <w:rsid w:val="00525820"/>
    <w:rsid w:val="00525FCC"/>
    <w:rsid w:val="00526707"/>
    <w:rsid w:val="0052698B"/>
    <w:rsid w:val="00526B35"/>
    <w:rsid w:val="00526D91"/>
    <w:rsid w:val="005270D6"/>
    <w:rsid w:val="0052710E"/>
    <w:rsid w:val="005272E3"/>
    <w:rsid w:val="00527679"/>
    <w:rsid w:val="0053056A"/>
    <w:rsid w:val="005306F5"/>
    <w:rsid w:val="00530F5F"/>
    <w:rsid w:val="0053199C"/>
    <w:rsid w:val="00531C22"/>
    <w:rsid w:val="00531F72"/>
    <w:rsid w:val="005322B3"/>
    <w:rsid w:val="005323A5"/>
    <w:rsid w:val="0053252A"/>
    <w:rsid w:val="005331A6"/>
    <w:rsid w:val="00533B49"/>
    <w:rsid w:val="005340B8"/>
    <w:rsid w:val="00534127"/>
    <w:rsid w:val="005341B9"/>
    <w:rsid w:val="00534B1A"/>
    <w:rsid w:val="00534C6E"/>
    <w:rsid w:val="0053629F"/>
    <w:rsid w:val="0053637E"/>
    <w:rsid w:val="00536DD0"/>
    <w:rsid w:val="005374FB"/>
    <w:rsid w:val="005376BC"/>
    <w:rsid w:val="005379A3"/>
    <w:rsid w:val="005379A6"/>
    <w:rsid w:val="00537DEB"/>
    <w:rsid w:val="00540DDF"/>
    <w:rsid w:val="00541078"/>
    <w:rsid w:val="005410F7"/>
    <w:rsid w:val="005415AF"/>
    <w:rsid w:val="00541929"/>
    <w:rsid w:val="00541B3A"/>
    <w:rsid w:val="00541B6D"/>
    <w:rsid w:val="00541BD6"/>
    <w:rsid w:val="00541C6A"/>
    <w:rsid w:val="0054241F"/>
    <w:rsid w:val="0054285C"/>
    <w:rsid w:val="0054307B"/>
    <w:rsid w:val="005434DE"/>
    <w:rsid w:val="00543A50"/>
    <w:rsid w:val="00544932"/>
    <w:rsid w:val="00544FBB"/>
    <w:rsid w:val="00545049"/>
    <w:rsid w:val="005456FB"/>
    <w:rsid w:val="00545D6C"/>
    <w:rsid w:val="0054604A"/>
    <w:rsid w:val="0054666F"/>
    <w:rsid w:val="005466B5"/>
    <w:rsid w:val="00546CFC"/>
    <w:rsid w:val="00546F95"/>
    <w:rsid w:val="00547049"/>
    <w:rsid w:val="005471EE"/>
    <w:rsid w:val="005502DD"/>
    <w:rsid w:val="005502F4"/>
    <w:rsid w:val="00550640"/>
    <w:rsid w:val="0055103A"/>
    <w:rsid w:val="00551368"/>
    <w:rsid w:val="0055151E"/>
    <w:rsid w:val="00551631"/>
    <w:rsid w:val="00551BC7"/>
    <w:rsid w:val="00551CEE"/>
    <w:rsid w:val="00551F65"/>
    <w:rsid w:val="00552602"/>
    <w:rsid w:val="005529FF"/>
    <w:rsid w:val="0055399A"/>
    <w:rsid w:val="00553C2F"/>
    <w:rsid w:val="00553CCE"/>
    <w:rsid w:val="005544BE"/>
    <w:rsid w:val="005544DA"/>
    <w:rsid w:val="005544FE"/>
    <w:rsid w:val="0055489C"/>
    <w:rsid w:val="00554F4A"/>
    <w:rsid w:val="0055606B"/>
    <w:rsid w:val="00556F2B"/>
    <w:rsid w:val="005570A5"/>
    <w:rsid w:val="00557118"/>
    <w:rsid w:val="00557440"/>
    <w:rsid w:val="00557688"/>
    <w:rsid w:val="0055777D"/>
    <w:rsid w:val="005579DF"/>
    <w:rsid w:val="0056011F"/>
    <w:rsid w:val="005607DE"/>
    <w:rsid w:val="00560AF5"/>
    <w:rsid w:val="00560BFA"/>
    <w:rsid w:val="00561101"/>
    <w:rsid w:val="0056113A"/>
    <w:rsid w:val="005618A3"/>
    <w:rsid w:val="00561BAE"/>
    <w:rsid w:val="005621FE"/>
    <w:rsid w:val="0056229E"/>
    <w:rsid w:val="005626B9"/>
    <w:rsid w:val="00562886"/>
    <w:rsid w:val="00562E2B"/>
    <w:rsid w:val="005630E1"/>
    <w:rsid w:val="0056323D"/>
    <w:rsid w:val="0056420E"/>
    <w:rsid w:val="00564485"/>
    <w:rsid w:val="00564510"/>
    <w:rsid w:val="00565329"/>
    <w:rsid w:val="00565E35"/>
    <w:rsid w:val="005664E4"/>
    <w:rsid w:val="00566789"/>
    <w:rsid w:val="00566D40"/>
    <w:rsid w:val="00566E12"/>
    <w:rsid w:val="00566E25"/>
    <w:rsid w:val="005670B6"/>
    <w:rsid w:val="00570C32"/>
    <w:rsid w:val="0057167B"/>
    <w:rsid w:val="005720A4"/>
    <w:rsid w:val="00573375"/>
    <w:rsid w:val="005737B3"/>
    <w:rsid w:val="00573B8A"/>
    <w:rsid w:val="00573E2A"/>
    <w:rsid w:val="00573ECD"/>
    <w:rsid w:val="00573EF8"/>
    <w:rsid w:val="00573F09"/>
    <w:rsid w:val="005743EC"/>
    <w:rsid w:val="00574537"/>
    <w:rsid w:val="00574E47"/>
    <w:rsid w:val="005754CC"/>
    <w:rsid w:val="005756E5"/>
    <w:rsid w:val="00575911"/>
    <w:rsid w:val="00575B13"/>
    <w:rsid w:val="00575B71"/>
    <w:rsid w:val="005760E5"/>
    <w:rsid w:val="00576995"/>
    <w:rsid w:val="00576CCC"/>
    <w:rsid w:val="00576F0B"/>
    <w:rsid w:val="00577228"/>
    <w:rsid w:val="00577818"/>
    <w:rsid w:val="00577B6A"/>
    <w:rsid w:val="00577B8D"/>
    <w:rsid w:val="00577C52"/>
    <w:rsid w:val="0058076E"/>
    <w:rsid w:val="00580E6C"/>
    <w:rsid w:val="00581167"/>
    <w:rsid w:val="00581238"/>
    <w:rsid w:val="0058190E"/>
    <w:rsid w:val="00581D59"/>
    <w:rsid w:val="00581DC7"/>
    <w:rsid w:val="005825AE"/>
    <w:rsid w:val="00582974"/>
    <w:rsid w:val="00582F1D"/>
    <w:rsid w:val="00583963"/>
    <w:rsid w:val="0058412E"/>
    <w:rsid w:val="0058430F"/>
    <w:rsid w:val="0058440A"/>
    <w:rsid w:val="005845CB"/>
    <w:rsid w:val="00585B00"/>
    <w:rsid w:val="00585CEC"/>
    <w:rsid w:val="00585FE6"/>
    <w:rsid w:val="0058613F"/>
    <w:rsid w:val="0058628E"/>
    <w:rsid w:val="005862E2"/>
    <w:rsid w:val="0058631D"/>
    <w:rsid w:val="005866D3"/>
    <w:rsid w:val="0058683C"/>
    <w:rsid w:val="005869C4"/>
    <w:rsid w:val="00586BCD"/>
    <w:rsid w:val="005872F4"/>
    <w:rsid w:val="0058788E"/>
    <w:rsid w:val="00587F6B"/>
    <w:rsid w:val="0059004C"/>
    <w:rsid w:val="005901AB"/>
    <w:rsid w:val="005905AB"/>
    <w:rsid w:val="00590EE7"/>
    <w:rsid w:val="00591973"/>
    <w:rsid w:val="00591BB2"/>
    <w:rsid w:val="0059235F"/>
    <w:rsid w:val="00592D36"/>
    <w:rsid w:val="0059309D"/>
    <w:rsid w:val="0059318E"/>
    <w:rsid w:val="0059370D"/>
    <w:rsid w:val="00593747"/>
    <w:rsid w:val="00593947"/>
    <w:rsid w:val="00593952"/>
    <w:rsid w:val="00593C26"/>
    <w:rsid w:val="005948C7"/>
    <w:rsid w:val="005951EE"/>
    <w:rsid w:val="00595269"/>
    <w:rsid w:val="00595421"/>
    <w:rsid w:val="00595722"/>
    <w:rsid w:val="00596209"/>
    <w:rsid w:val="00596CC4"/>
    <w:rsid w:val="00596D40"/>
    <w:rsid w:val="005970D4"/>
    <w:rsid w:val="00597AC0"/>
    <w:rsid w:val="00597B70"/>
    <w:rsid w:val="00597E49"/>
    <w:rsid w:val="005A05FA"/>
    <w:rsid w:val="005A146B"/>
    <w:rsid w:val="005A166E"/>
    <w:rsid w:val="005A1BC8"/>
    <w:rsid w:val="005A2AD2"/>
    <w:rsid w:val="005A3149"/>
    <w:rsid w:val="005A3625"/>
    <w:rsid w:val="005A3C85"/>
    <w:rsid w:val="005A53CF"/>
    <w:rsid w:val="005A5E5B"/>
    <w:rsid w:val="005A6DB7"/>
    <w:rsid w:val="005A79DE"/>
    <w:rsid w:val="005A7CAA"/>
    <w:rsid w:val="005B02DE"/>
    <w:rsid w:val="005B0642"/>
    <w:rsid w:val="005B185D"/>
    <w:rsid w:val="005B19E0"/>
    <w:rsid w:val="005B1FAD"/>
    <w:rsid w:val="005B2124"/>
    <w:rsid w:val="005B285F"/>
    <w:rsid w:val="005B29BE"/>
    <w:rsid w:val="005B33C0"/>
    <w:rsid w:val="005B3661"/>
    <w:rsid w:val="005B3E86"/>
    <w:rsid w:val="005B3EF9"/>
    <w:rsid w:val="005B4194"/>
    <w:rsid w:val="005B42CD"/>
    <w:rsid w:val="005B62A1"/>
    <w:rsid w:val="005B64FB"/>
    <w:rsid w:val="005B6903"/>
    <w:rsid w:val="005B6941"/>
    <w:rsid w:val="005B6D07"/>
    <w:rsid w:val="005B7140"/>
    <w:rsid w:val="005B718F"/>
    <w:rsid w:val="005B7B90"/>
    <w:rsid w:val="005C04B0"/>
    <w:rsid w:val="005C06CD"/>
    <w:rsid w:val="005C06E9"/>
    <w:rsid w:val="005C093F"/>
    <w:rsid w:val="005C0C60"/>
    <w:rsid w:val="005C112C"/>
    <w:rsid w:val="005C113F"/>
    <w:rsid w:val="005C13F4"/>
    <w:rsid w:val="005C1D04"/>
    <w:rsid w:val="005C2CEC"/>
    <w:rsid w:val="005C2D94"/>
    <w:rsid w:val="005C373F"/>
    <w:rsid w:val="005C3AC3"/>
    <w:rsid w:val="005C3D3D"/>
    <w:rsid w:val="005C3F4C"/>
    <w:rsid w:val="005C435A"/>
    <w:rsid w:val="005C47FE"/>
    <w:rsid w:val="005C4B84"/>
    <w:rsid w:val="005C569F"/>
    <w:rsid w:val="005C58B1"/>
    <w:rsid w:val="005C59B2"/>
    <w:rsid w:val="005C5AE4"/>
    <w:rsid w:val="005C5DAC"/>
    <w:rsid w:val="005C5F2F"/>
    <w:rsid w:val="005C6550"/>
    <w:rsid w:val="005C666F"/>
    <w:rsid w:val="005C6D78"/>
    <w:rsid w:val="005C780C"/>
    <w:rsid w:val="005C798C"/>
    <w:rsid w:val="005C7A4B"/>
    <w:rsid w:val="005C7CE5"/>
    <w:rsid w:val="005D00FF"/>
    <w:rsid w:val="005D08C4"/>
    <w:rsid w:val="005D0949"/>
    <w:rsid w:val="005D0B08"/>
    <w:rsid w:val="005D1285"/>
    <w:rsid w:val="005D1929"/>
    <w:rsid w:val="005D1C42"/>
    <w:rsid w:val="005D23BC"/>
    <w:rsid w:val="005D2825"/>
    <w:rsid w:val="005D319B"/>
    <w:rsid w:val="005D34EF"/>
    <w:rsid w:val="005D3F81"/>
    <w:rsid w:val="005D4225"/>
    <w:rsid w:val="005D456A"/>
    <w:rsid w:val="005D4B26"/>
    <w:rsid w:val="005D58C7"/>
    <w:rsid w:val="005D591F"/>
    <w:rsid w:val="005D5EA5"/>
    <w:rsid w:val="005D6898"/>
    <w:rsid w:val="005D68E8"/>
    <w:rsid w:val="005D6EE4"/>
    <w:rsid w:val="005D7459"/>
    <w:rsid w:val="005D769E"/>
    <w:rsid w:val="005D777E"/>
    <w:rsid w:val="005D7D53"/>
    <w:rsid w:val="005D7F65"/>
    <w:rsid w:val="005E02D3"/>
    <w:rsid w:val="005E0355"/>
    <w:rsid w:val="005E0526"/>
    <w:rsid w:val="005E0DB5"/>
    <w:rsid w:val="005E11A1"/>
    <w:rsid w:val="005E18E3"/>
    <w:rsid w:val="005E190D"/>
    <w:rsid w:val="005E1B89"/>
    <w:rsid w:val="005E1DD2"/>
    <w:rsid w:val="005E1FDA"/>
    <w:rsid w:val="005E210A"/>
    <w:rsid w:val="005E214F"/>
    <w:rsid w:val="005E2171"/>
    <w:rsid w:val="005E3350"/>
    <w:rsid w:val="005E3A17"/>
    <w:rsid w:val="005E3BD4"/>
    <w:rsid w:val="005E3E27"/>
    <w:rsid w:val="005E4077"/>
    <w:rsid w:val="005E4419"/>
    <w:rsid w:val="005E4713"/>
    <w:rsid w:val="005E47E0"/>
    <w:rsid w:val="005E48DD"/>
    <w:rsid w:val="005E5585"/>
    <w:rsid w:val="005E58D9"/>
    <w:rsid w:val="005E715D"/>
    <w:rsid w:val="005E78F0"/>
    <w:rsid w:val="005E7E5B"/>
    <w:rsid w:val="005E7E5F"/>
    <w:rsid w:val="005F0660"/>
    <w:rsid w:val="005F07F9"/>
    <w:rsid w:val="005F0A2E"/>
    <w:rsid w:val="005F0A95"/>
    <w:rsid w:val="005F15E6"/>
    <w:rsid w:val="005F19D6"/>
    <w:rsid w:val="005F1C51"/>
    <w:rsid w:val="005F22BF"/>
    <w:rsid w:val="005F2341"/>
    <w:rsid w:val="005F2A37"/>
    <w:rsid w:val="005F32C8"/>
    <w:rsid w:val="005F3352"/>
    <w:rsid w:val="005F33D0"/>
    <w:rsid w:val="005F3757"/>
    <w:rsid w:val="005F38BC"/>
    <w:rsid w:val="005F3A86"/>
    <w:rsid w:val="005F3FB4"/>
    <w:rsid w:val="005F3FE8"/>
    <w:rsid w:val="005F4497"/>
    <w:rsid w:val="005F49B0"/>
    <w:rsid w:val="005F4BC2"/>
    <w:rsid w:val="005F503F"/>
    <w:rsid w:val="005F5BAB"/>
    <w:rsid w:val="005F5EBB"/>
    <w:rsid w:val="005F6597"/>
    <w:rsid w:val="005F6A4C"/>
    <w:rsid w:val="005F6EF7"/>
    <w:rsid w:val="005F7499"/>
    <w:rsid w:val="005F76E5"/>
    <w:rsid w:val="005F7D3E"/>
    <w:rsid w:val="00600156"/>
    <w:rsid w:val="006003D2"/>
    <w:rsid w:val="006006CB"/>
    <w:rsid w:val="00600750"/>
    <w:rsid w:val="00600CEA"/>
    <w:rsid w:val="00600CF1"/>
    <w:rsid w:val="00600DF8"/>
    <w:rsid w:val="00601077"/>
    <w:rsid w:val="0060182A"/>
    <w:rsid w:val="00601E2C"/>
    <w:rsid w:val="006028C8"/>
    <w:rsid w:val="00603F64"/>
    <w:rsid w:val="006047FC"/>
    <w:rsid w:val="00604D3F"/>
    <w:rsid w:val="00605278"/>
    <w:rsid w:val="0060561B"/>
    <w:rsid w:val="0060590D"/>
    <w:rsid w:val="00605F4E"/>
    <w:rsid w:val="0060656E"/>
    <w:rsid w:val="00606807"/>
    <w:rsid w:val="0060694C"/>
    <w:rsid w:val="006078B7"/>
    <w:rsid w:val="00607CB4"/>
    <w:rsid w:val="0061061D"/>
    <w:rsid w:val="00610803"/>
    <w:rsid w:val="00611031"/>
    <w:rsid w:val="00611200"/>
    <w:rsid w:val="006113DF"/>
    <w:rsid w:val="00611F27"/>
    <w:rsid w:val="00612084"/>
    <w:rsid w:val="00612984"/>
    <w:rsid w:val="00612D98"/>
    <w:rsid w:val="00612DDD"/>
    <w:rsid w:val="00613A22"/>
    <w:rsid w:val="00614457"/>
    <w:rsid w:val="00614976"/>
    <w:rsid w:val="00614C6F"/>
    <w:rsid w:val="006150E9"/>
    <w:rsid w:val="006159B4"/>
    <w:rsid w:val="0061628C"/>
    <w:rsid w:val="006171DD"/>
    <w:rsid w:val="00617902"/>
    <w:rsid w:val="00620567"/>
    <w:rsid w:val="0062079F"/>
    <w:rsid w:val="006209C5"/>
    <w:rsid w:val="00620F4E"/>
    <w:rsid w:val="00621282"/>
    <w:rsid w:val="0062159E"/>
    <w:rsid w:val="00621930"/>
    <w:rsid w:val="00621A41"/>
    <w:rsid w:val="00621FD7"/>
    <w:rsid w:val="0062247E"/>
    <w:rsid w:val="006229AA"/>
    <w:rsid w:val="00622AE1"/>
    <w:rsid w:val="00622E33"/>
    <w:rsid w:val="00623763"/>
    <w:rsid w:val="006237D6"/>
    <w:rsid w:val="00623ACB"/>
    <w:rsid w:val="0062428B"/>
    <w:rsid w:val="0062444E"/>
    <w:rsid w:val="006246CA"/>
    <w:rsid w:val="0062483C"/>
    <w:rsid w:val="0062503F"/>
    <w:rsid w:val="0062504F"/>
    <w:rsid w:val="00625679"/>
    <w:rsid w:val="00625757"/>
    <w:rsid w:val="0062624F"/>
    <w:rsid w:val="00626557"/>
    <w:rsid w:val="00626699"/>
    <w:rsid w:val="00626DEA"/>
    <w:rsid w:val="00626DFE"/>
    <w:rsid w:val="00627683"/>
    <w:rsid w:val="0062784C"/>
    <w:rsid w:val="00627B87"/>
    <w:rsid w:val="00627D2A"/>
    <w:rsid w:val="006307D8"/>
    <w:rsid w:val="0063084C"/>
    <w:rsid w:val="00630BAB"/>
    <w:rsid w:val="006310F4"/>
    <w:rsid w:val="00631217"/>
    <w:rsid w:val="006313DB"/>
    <w:rsid w:val="00631438"/>
    <w:rsid w:val="00631563"/>
    <w:rsid w:val="0063194F"/>
    <w:rsid w:val="006319DA"/>
    <w:rsid w:val="00631CC8"/>
    <w:rsid w:val="00631CD7"/>
    <w:rsid w:val="00631D25"/>
    <w:rsid w:val="00631F52"/>
    <w:rsid w:val="006323BD"/>
    <w:rsid w:val="006325A3"/>
    <w:rsid w:val="00632B17"/>
    <w:rsid w:val="00632B8D"/>
    <w:rsid w:val="00632CB7"/>
    <w:rsid w:val="00632E84"/>
    <w:rsid w:val="00633922"/>
    <w:rsid w:val="00634186"/>
    <w:rsid w:val="00634272"/>
    <w:rsid w:val="006344D3"/>
    <w:rsid w:val="006355D3"/>
    <w:rsid w:val="00635F34"/>
    <w:rsid w:val="006362E0"/>
    <w:rsid w:val="006367E3"/>
    <w:rsid w:val="00636AB8"/>
    <w:rsid w:val="00637FDF"/>
    <w:rsid w:val="00640110"/>
    <w:rsid w:val="00640AF2"/>
    <w:rsid w:val="0064102F"/>
    <w:rsid w:val="0064152C"/>
    <w:rsid w:val="00641985"/>
    <w:rsid w:val="00641A85"/>
    <w:rsid w:val="00642208"/>
    <w:rsid w:val="00643288"/>
    <w:rsid w:val="00643676"/>
    <w:rsid w:val="0064370E"/>
    <w:rsid w:val="00644038"/>
    <w:rsid w:val="00644458"/>
    <w:rsid w:val="006446A7"/>
    <w:rsid w:val="00644C25"/>
    <w:rsid w:val="00645EE3"/>
    <w:rsid w:val="006460D0"/>
    <w:rsid w:val="0064630F"/>
    <w:rsid w:val="006464F5"/>
    <w:rsid w:val="006466D8"/>
    <w:rsid w:val="00646EDA"/>
    <w:rsid w:val="00647B1C"/>
    <w:rsid w:val="00647D5A"/>
    <w:rsid w:val="00650E3C"/>
    <w:rsid w:val="00650F29"/>
    <w:rsid w:val="0065146F"/>
    <w:rsid w:val="00651525"/>
    <w:rsid w:val="00651A8B"/>
    <w:rsid w:val="00652174"/>
    <w:rsid w:val="006521DB"/>
    <w:rsid w:val="00652E10"/>
    <w:rsid w:val="00652EB3"/>
    <w:rsid w:val="00653850"/>
    <w:rsid w:val="00653C6C"/>
    <w:rsid w:val="00653FC5"/>
    <w:rsid w:val="006549CF"/>
    <w:rsid w:val="00655122"/>
    <w:rsid w:val="006553CC"/>
    <w:rsid w:val="00655DA8"/>
    <w:rsid w:val="0065620A"/>
    <w:rsid w:val="006562F9"/>
    <w:rsid w:val="0065663E"/>
    <w:rsid w:val="00656D6A"/>
    <w:rsid w:val="006572FC"/>
    <w:rsid w:val="00657F31"/>
    <w:rsid w:val="006600BB"/>
    <w:rsid w:val="00660804"/>
    <w:rsid w:val="0066088A"/>
    <w:rsid w:val="00660A00"/>
    <w:rsid w:val="00660AA3"/>
    <w:rsid w:val="00660B01"/>
    <w:rsid w:val="00660F86"/>
    <w:rsid w:val="00661ACF"/>
    <w:rsid w:val="00661BDD"/>
    <w:rsid w:val="00661FFA"/>
    <w:rsid w:val="006627FB"/>
    <w:rsid w:val="00662B16"/>
    <w:rsid w:val="0066347A"/>
    <w:rsid w:val="00663A40"/>
    <w:rsid w:val="00663CBA"/>
    <w:rsid w:val="00663E1D"/>
    <w:rsid w:val="00663EAF"/>
    <w:rsid w:val="0066411F"/>
    <w:rsid w:val="006646B8"/>
    <w:rsid w:val="00664770"/>
    <w:rsid w:val="00664994"/>
    <w:rsid w:val="00664DDA"/>
    <w:rsid w:val="00664E7D"/>
    <w:rsid w:val="00664EC2"/>
    <w:rsid w:val="00665544"/>
    <w:rsid w:val="00665C18"/>
    <w:rsid w:val="006663AA"/>
    <w:rsid w:val="0066675B"/>
    <w:rsid w:val="00667233"/>
    <w:rsid w:val="00667286"/>
    <w:rsid w:val="00667A02"/>
    <w:rsid w:val="0067017B"/>
    <w:rsid w:val="006707C7"/>
    <w:rsid w:val="00670C21"/>
    <w:rsid w:val="00671041"/>
    <w:rsid w:val="0067184D"/>
    <w:rsid w:val="006718B6"/>
    <w:rsid w:val="00671B0E"/>
    <w:rsid w:val="00671D91"/>
    <w:rsid w:val="0067220B"/>
    <w:rsid w:val="00672329"/>
    <w:rsid w:val="0067287E"/>
    <w:rsid w:val="00672913"/>
    <w:rsid w:val="006737C6"/>
    <w:rsid w:val="00674533"/>
    <w:rsid w:val="00675250"/>
    <w:rsid w:val="006755D3"/>
    <w:rsid w:val="00675D92"/>
    <w:rsid w:val="006762C9"/>
    <w:rsid w:val="006764A1"/>
    <w:rsid w:val="00676F35"/>
    <w:rsid w:val="006771A1"/>
    <w:rsid w:val="00677697"/>
    <w:rsid w:val="00677FC1"/>
    <w:rsid w:val="00680123"/>
    <w:rsid w:val="0068033B"/>
    <w:rsid w:val="00681A7B"/>
    <w:rsid w:val="00681B7F"/>
    <w:rsid w:val="00681D27"/>
    <w:rsid w:val="00682588"/>
    <w:rsid w:val="00682765"/>
    <w:rsid w:val="00682808"/>
    <w:rsid w:val="00682FFF"/>
    <w:rsid w:val="006830AF"/>
    <w:rsid w:val="00683A67"/>
    <w:rsid w:val="00683E7F"/>
    <w:rsid w:val="00683FF7"/>
    <w:rsid w:val="006842BD"/>
    <w:rsid w:val="00684483"/>
    <w:rsid w:val="006850FF"/>
    <w:rsid w:val="00685B1B"/>
    <w:rsid w:val="00685CE3"/>
    <w:rsid w:val="00685EAE"/>
    <w:rsid w:val="00685F9C"/>
    <w:rsid w:val="00686256"/>
    <w:rsid w:val="00686B13"/>
    <w:rsid w:val="0068725E"/>
    <w:rsid w:val="00687D78"/>
    <w:rsid w:val="00687F39"/>
    <w:rsid w:val="00690A88"/>
    <w:rsid w:val="00690DEF"/>
    <w:rsid w:val="006910C6"/>
    <w:rsid w:val="00692223"/>
    <w:rsid w:val="0069242B"/>
    <w:rsid w:val="00692B57"/>
    <w:rsid w:val="00692BF3"/>
    <w:rsid w:val="00693517"/>
    <w:rsid w:val="00693719"/>
    <w:rsid w:val="0069434D"/>
    <w:rsid w:val="00694369"/>
    <w:rsid w:val="006945B3"/>
    <w:rsid w:val="006945BD"/>
    <w:rsid w:val="0069520B"/>
    <w:rsid w:val="0069526A"/>
    <w:rsid w:val="006952E7"/>
    <w:rsid w:val="006958CE"/>
    <w:rsid w:val="00695B4E"/>
    <w:rsid w:val="00695CA0"/>
    <w:rsid w:val="00695EBF"/>
    <w:rsid w:val="0069603A"/>
    <w:rsid w:val="00696208"/>
    <w:rsid w:val="00696979"/>
    <w:rsid w:val="006969CF"/>
    <w:rsid w:val="00696D6B"/>
    <w:rsid w:val="00696F7A"/>
    <w:rsid w:val="00697482"/>
    <w:rsid w:val="00697873"/>
    <w:rsid w:val="00697DB0"/>
    <w:rsid w:val="006A046C"/>
    <w:rsid w:val="006A0B6E"/>
    <w:rsid w:val="006A12D5"/>
    <w:rsid w:val="006A2677"/>
    <w:rsid w:val="006A28F0"/>
    <w:rsid w:val="006A2954"/>
    <w:rsid w:val="006A2B70"/>
    <w:rsid w:val="006A2D6C"/>
    <w:rsid w:val="006A3060"/>
    <w:rsid w:val="006A3463"/>
    <w:rsid w:val="006A34A4"/>
    <w:rsid w:val="006A3547"/>
    <w:rsid w:val="006A3922"/>
    <w:rsid w:val="006A41F3"/>
    <w:rsid w:val="006A4670"/>
    <w:rsid w:val="006A516B"/>
    <w:rsid w:val="006A52F1"/>
    <w:rsid w:val="006A5641"/>
    <w:rsid w:val="006A56CC"/>
    <w:rsid w:val="006A5E5F"/>
    <w:rsid w:val="006A5F84"/>
    <w:rsid w:val="006A6ACC"/>
    <w:rsid w:val="006A739C"/>
    <w:rsid w:val="006A7AA1"/>
    <w:rsid w:val="006A7D87"/>
    <w:rsid w:val="006A7F02"/>
    <w:rsid w:val="006B0E13"/>
    <w:rsid w:val="006B0F6E"/>
    <w:rsid w:val="006B1273"/>
    <w:rsid w:val="006B2904"/>
    <w:rsid w:val="006B2F64"/>
    <w:rsid w:val="006B3764"/>
    <w:rsid w:val="006B3AD3"/>
    <w:rsid w:val="006B3C7C"/>
    <w:rsid w:val="006B45C8"/>
    <w:rsid w:val="006B4980"/>
    <w:rsid w:val="006B4984"/>
    <w:rsid w:val="006B49B6"/>
    <w:rsid w:val="006B5454"/>
    <w:rsid w:val="006B56AB"/>
    <w:rsid w:val="006B576A"/>
    <w:rsid w:val="006B5977"/>
    <w:rsid w:val="006B64BE"/>
    <w:rsid w:val="006B7350"/>
    <w:rsid w:val="006B736F"/>
    <w:rsid w:val="006B7788"/>
    <w:rsid w:val="006B7B90"/>
    <w:rsid w:val="006B7C38"/>
    <w:rsid w:val="006C028F"/>
    <w:rsid w:val="006C0AE5"/>
    <w:rsid w:val="006C0B8E"/>
    <w:rsid w:val="006C0EE6"/>
    <w:rsid w:val="006C1067"/>
    <w:rsid w:val="006C188C"/>
    <w:rsid w:val="006C2243"/>
    <w:rsid w:val="006C2D24"/>
    <w:rsid w:val="006C2EC0"/>
    <w:rsid w:val="006C3172"/>
    <w:rsid w:val="006C341F"/>
    <w:rsid w:val="006C34D9"/>
    <w:rsid w:val="006C3546"/>
    <w:rsid w:val="006C35B1"/>
    <w:rsid w:val="006C3A43"/>
    <w:rsid w:val="006C3DFA"/>
    <w:rsid w:val="006C3E32"/>
    <w:rsid w:val="006C4D09"/>
    <w:rsid w:val="006C67A5"/>
    <w:rsid w:val="006C67DA"/>
    <w:rsid w:val="006C6BED"/>
    <w:rsid w:val="006C6E8A"/>
    <w:rsid w:val="006C70E5"/>
    <w:rsid w:val="006C74C9"/>
    <w:rsid w:val="006C7F24"/>
    <w:rsid w:val="006D01D9"/>
    <w:rsid w:val="006D0449"/>
    <w:rsid w:val="006D135C"/>
    <w:rsid w:val="006D1A06"/>
    <w:rsid w:val="006D1E3F"/>
    <w:rsid w:val="006D1F4E"/>
    <w:rsid w:val="006D246A"/>
    <w:rsid w:val="006D2955"/>
    <w:rsid w:val="006D29B6"/>
    <w:rsid w:val="006D2EDE"/>
    <w:rsid w:val="006D30A6"/>
    <w:rsid w:val="006D31A0"/>
    <w:rsid w:val="006D39DD"/>
    <w:rsid w:val="006D3F18"/>
    <w:rsid w:val="006D47A2"/>
    <w:rsid w:val="006D4BA8"/>
    <w:rsid w:val="006D4FD6"/>
    <w:rsid w:val="006D50FE"/>
    <w:rsid w:val="006D647C"/>
    <w:rsid w:val="006D659D"/>
    <w:rsid w:val="006D6B53"/>
    <w:rsid w:val="006D71C4"/>
    <w:rsid w:val="006D75B7"/>
    <w:rsid w:val="006D78AD"/>
    <w:rsid w:val="006E057D"/>
    <w:rsid w:val="006E075B"/>
    <w:rsid w:val="006E08B5"/>
    <w:rsid w:val="006E24D8"/>
    <w:rsid w:val="006E260A"/>
    <w:rsid w:val="006E29D3"/>
    <w:rsid w:val="006E3B71"/>
    <w:rsid w:val="006E3F1A"/>
    <w:rsid w:val="006E41BF"/>
    <w:rsid w:val="006E45AE"/>
    <w:rsid w:val="006E4EB2"/>
    <w:rsid w:val="006E50A1"/>
    <w:rsid w:val="006E57A8"/>
    <w:rsid w:val="006E62BB"/>
    <w:rsid w:val="006E6A98"/>
    <w:rsid w:val="006E6FF1"/>
    <w:rsid w:val="006E704A"/>
    <w:rsid w:val="006E77A8"/>
    <w:rsid w:val="006E7A38"/>
    <w:rsid w:val="006E7C09"/>
    <w:rsid w:val="006F0068"/>
    <w:rsid w:val="006F028C"/>
    <w:rsid w:val="006F0441"/>
    <w:rsid w:val="006F1719"/>
    <w:rsid w:val="006F1C34"/>
    <w:rsid w:val="006F2097"/>
    <w:rsid w:val="006F218F"/>
    <w:rsid w:val="006F21F4"/>
    <w:rsid w:val="006F2A4B"/>
    <w:rsid w:val="006F2CBC"/>
    <w:rsid w:val="006F30CD"/>
    <w:rsid w:val="006F3305"/>
    <w:rsid w:val="006F3446"/>
    <w:rsid w:val="006F38E5"/>
    <w:rsid w:val="006F3C02"/>
    <w:rsid w:val="006F3F69"/>
    <w:rsid w:val="006F3F80"/>
    <w:rsid w:val="006F4705"/>
    <w:rsid w:val="006F4931"/>
    <w:rsid w:val="006F49F8"/>
    <w:rsid w:val="006F4EEE"/>
    <w:rsid w:val="006F4FFF"/>
    <w:rsid w:val="006F51D4"/>
    <w:rsid w:val="006F5A97"/>
    <w:rsid w:val="006F6096"/>
    <w:rsid w:val="006F641A"/>
    <w:rsid w:val="006F681D"/>
    <w:rsid w:val="006F689E"/>
    <w:rsid w:val="006F6B79"/>
    <w:rsid w:val="006F703B"/>
    <w:rsid w:val="006F72B0"/>
    <w:rsid w:val="006F75DE"/>
    <w:rsid w:val="006F769A"/>
    <w:rsid w:val="0070079B"/>
    <w:rsid w:val="007007A2"/>
    <w:rsid w:val="00700BFE"/>
    <w:rsid w:val="007012B6"/>
    <w:rsid w:val="007012F0"/>
    <w:rsid w:val="00701B93"/>
    <w:rsid w:val="00701EC6"/>
    <w:rsid w:val="007020F7"/>
    <w:rsid w:val="007024C8"/>
    <w:rsid w:val="0070252E"/>
    <w:rsid w:val="00703181"/>
    <w:rsid w:val="00703206"/>
    <w:rsid w:val="00703578"/>
    <w:rsid w:val="00703F07"/>
    <w:rsid w:val="00704074"/>
    <w:rsid w:val="0070454B"/>
    <w:rsid w:val="00704AC0"/>
    <w:rsid w:val="00705341"/>
    <w:rsid w:val="007056C4"/>
    <w:rsid w:val="00705C4C"/>
    <w:rsid w:val="00705E36"/>
    <w:rsid w:val="00706A88"/>
    <w:rsid w:val="00706B94"/>
    <w:rsid w:val="00710381"/>
    <w:rsid w:val="00711005"/>
    <w:rsid w:val="00711147"/>
    <w:rsid w:val="00711472"/>
    <w:rsid w:val="007114A7"/>
    <w:rsid w:val="0071160C"/>
    <w:rsid w:val="00711613"/>
    <w:rsid w:val="0071175E"/>
    <w:rsid w:val="00711BCC"/>
    <w:rsid w:val="00711CA6"/>
    <w:rsid w:val="00711E7D"/>
    <w:rsid w:val="00711FDA"/>
    <w:rsid w:val="00712069"/>
    <w:rsid w:val="007129F9"/>
    <w:rsid w:val="00712A46"/>
    <w:rsid w:val="00713066"/>
    <w:rsid w:val="007131C3"/>
    <w:rsid w:val="00713482"/>
    <w:rsid w:val="00713C30"/>
    <w:rsid w:val="00713F25"/>
    <w:rsid w:val="0071400A"/>
    <w:rsid w:val="00714167"/>
    <w:rsid w:val="00714227"/>
    <w:rsid w:val="0071494A"/>
    <w:rsid w:val="00714CF1"/>
    <w:rsid w:val="00715175"/>
    <w:rsid w:val="00715380"/>
    <w:rsid w:val="00715592"/>
    <w:rsid w:val="007160F5"/>
    <w:rsid w:val="0071652D"/>
    <w:rsid w:val="007165AD"/>
    <w:rsid w:val="00716B6A"/>
    <w:rsid w:val="00717006"/>
    <w:rsid w:val="00717CAD"/>
    <w:rsid w:val="00717EBE"/>
    <w:rsid w:val="00717FBC"/>
    <w:rsid w:val="0072029F"/>
    <w:rsid w:val="00720812"/>
    <w:rsid w:val="0072089D"/>
    <w:rsid w:val="0072116C"/>
    <w:rsid w:val="00721701"/>
    <w:rsid w:val="00721E24"/>
    <w:rsid w:val="00721F38"/>
    <w:rsid w:val="0072202E"/>
    <w:rsid w:val="0072215D"/>
    <w:rsid w:val="0072225C"/>
    <w:rsid w:val="0072232A"/>
    <w:rsid w:val="0072245E"/>
    <w:rsid w:val="00722523"/>
    <w:rsid w:val="007227F8"/>
    <w:rsid w:val="007227F9"/>
    <w:rsid w:val="00722BBE"/>
    <w:rsid w:val="00723C5A"/>
    <w:rsid w:val="007248A7"/>
    <w:rsid w:val="00724B14"/>
    <w:rsid w:val="007259AD"/>
    <w:rsid w:val="00725A4F"/>
    <w:rsid w:val="00725CBE"/>
    <w:rsid w:val="00726047"/>
    <w:rsid w:val="0072672F"/>
    <w:rsid w:val="007276E3"/>
    <w:rsid w:val="00727A32"/>
    <w:rsid w:val="007301D2"/>
    <w:rsid w:val="0073049A"/>
    <w:rsid w:val="00730678"/>
    <w:rsid w:val="00730C89"/>
    <w:rsid w:val="00730D04"/>
    <w:rsid w:val="00730E6A"/>
    <w:rsid w:val="007324D1"/>
    <w:rsid w:val="00732652"/>
    <w:rsid w:val="007328AB"/>
    <w:rsid w:val="00732E9D"/>
    <w:rsid w:val="007332E0"/>
    <w:rsid w:val="007333C9"/>
    <w:rsid w:val="0073373A"/>
    <w:rsid w:val="00733AEF"/>
    <w:rsid w:val="00733E73"/>
    <w:rsid w:val="007340D1"/>
    <w:rsid w:val="00734219"/>
    <w:rsid w:val="007344ED"/>
    <w:rsid w:val="00734516"/>
    <w:rsid w:val="007345E8"/>
    <w:rsid w:val="00734A6D"/>
    <w:rsid w:val="00734A73"/>
    <w:rsid w:val="00734BE8"/>
    <w:rsid w:val="00734FB2"/>
    <w:rsid w:val="00735C93"/>
    <w:rsid w:val="00735E58"/>
    <w:rsid w:val="00736781"/>
    <w:rsid w:val="007372F6"/>
    <w:rsid w:val="0073730A"/>
    <w:rsid w:val="0073756E"/>
    <w:rsid w:val="00737663"/>
    <w:rsid w:val="0073789B"/>
    <w:rsid w:val="00737BBB"/>
    <w:rsid w:val="00737F4E"/>
    <w:rsid w:val="007400F1"/>
    <w:rsid w:val="007406AE"/>
    <w:rsid w:val="00740759"/>
    <w:rsid w:val="00740864"/>
    <w:rsid w:val="007409BC"/>
    <w:rsid w:val="007415DB"/>
    <w:rsid w:val="00741ABC"/>
    <w:rsid w:val="00741B35"/>
    <w:rsid w:val="00742710"/>
    <w:rsid w:val="00742788"/>
    <w:rsid w:val="00742CFF"/>
    <w:rsid w:val="0074312D"/>
    <w:rsid w:val="00743139"/>
    <w:rsid w:val="007434DD"/>
    <w:rsid w:val="00743FE1"/>
    <w:rsid w:val="00744080"/>
    <w:rsid w:val="0074440A"/>
    <w:rsid w:val="007445C1"/>
    <w:rsid w:val="00744632"/>
    <w:rsid w:val="00744794"/>
    <w:rsid w:val="007450AE"/>
    <w:rsid w:val="00745837"/>
    <w:rsid w:val="007459E2"/>
    <w:rsid w:val="00745AAC"/>
    <w:rsid w:val="007462F3"/>
    <w:rsid w:val="00747849"/>
    <w:rsid w:val="00747A0A"/>
    <w:rsid w:val="00747A7F"/>
    <w:rsid w:val="00747C72"/>
    <w:rsid w:val="00750DBC"/>
    <w:rsid w:val="0075240F"/>
    <w:rsid w:val="007529F5"/>
    <w:rsid w:val="00752B67"/>
    <w:rsid w:val="00752E77"/>
    <w:rsid w:val="00752F1D"/>
    <w:rsid w:val="00753118"/>
    <w:rsid w:val="00753CFA"/>
    <w:rsid w:val="00755520"/>
    <w:rsid w:val="0075571A"/>
    <w:rsid w:val="007560DB"/>
    <w:rsid w:val="0075665E"/>
    <w:rsid w:val="007566A7"/>
    <w:rsid w:val="007575AF"/>
    <w:rsid w:val="00757850"/>
    <w:rsid w:val="00757D5C"/>
    <w:rsid w:val="007601B0"/>
    <w:rsid w:val="0076047E"/>
    <w:rsid w:val="007607F6"/>
    <w:rsid w:val="00761851"/>
    <w:rsid w:val="00762289"/>
    <w:rsid w:val="007628CA"/>
    <w:rsid w:val="00762A0E"/>
    <w:rsid w:val="00762A80"/>
    <w:rsid w:val="00762D17"/>
    <w:rsid w:val="00762DE2"/>
    <w:rsid w:val="00762E5F"/>
    <w:rsid w:val="0076337A"/>
    <w:rsid w:val="00763552"/>
    <w:rsid w:val="007635B4"/>
    <w:rsid w:val="00764421"/>
    <w:rsid w:val="007644E0"/>
    <w:rsid w:val="00764653"/>
    <w:rsid w:val="0076471F"/>
    <w:rsid w:val="00764D16"/>
    <w:rsid w:val="0076514A"/>
    <w:rsid w:val="00765387"/>
    <w:rsid w:val="0076649B"/>
    <w:rsid w:val="0076706D"/>
    <w:rsid w:val="00767535"/>
    <w:rsid w:val="00770835"/>
    <w:rsid w:val="00770A39"/>
    <w:rsid w:val="00770DE5"/>
    <w:rsid w:val="00770FA6"/>
    <w:rsid w:val="007716E8"/>
    <w:rsid w:val="0077242D"/>
    <w:rsid w:val="00772470"/>
    <w:rsid w:val="00772CCE"/>
    <w:rsid w:val="007730B4"/>
    <w:rsid w:val="007736BA"/>
    <w:rsid w:val="007743EE"/>
    <w:rsid w:val="00774C7C"/>
    <w:rsid w:val="00774DFB"/>
    <w:rsid w:val="00774EB5"/>
    <w:rsid w:val="00774F86"/>
    <w:rsid w:val="00776088"/>
    <w:rsid w:val="00776261"/>
    <w:rsid w:val="00776C2B"/>
    <w:rsid w:val="00780524"/>
    <w:rsid w:val="00780827"/>
    <w:rsid w:val="0078092F"/>
    <w:rsid w:val="00780CD1"/>
    <w:rsid w:val="00780D24"/>
    <w:rsid w:val="007823BD"/>
    <w:rsid w:val="00783551"/>
    <w:rsid w:val="007838E5"/>
    <w:rsid w:val="00784452"/>
    <w:rsid w:val="00784AED"/>
    <w:rsid w:val="00786ABE"/>
    <w:rsid w:val="00786DA3"/>
    <w:rsid w:val="00786E70"/>
    <w:rsid w:val="00787913"/>
    <w:rsid w:val="0078796C"/>
    <w:rsid w:val="0079036D"/>
    <w:rsid w:val="00791091"/>
    <w:rsid w:val="007912B7"/>
    <w:rsid w:val="00791792"/>
    <w:rsid w:val="00791979"/>
    <w:rsid w:val="00792159"/>
    <w:rsid w:val="0079216F"/>
    <w:rsid w:val="0079221C"/>
    <w:rsid w:val="0079229F"/>
    <w:rsid w:val="00792A3B"/>
    <w:rsid w:val="00792D01"/>
    <w:rsid w:val="00793A50"/>
    <w:rsid w:val="00793C17"/>
    <w:rsid w:val="00794C08"/>
    <w:rsid w:val="00795AC6"/>
    <w:rsid w:val="00795AE9"/>
    <w:rsid w:val="00796F39"/>
    <w:rsid w:val="007976BB"/>
    <w:rsid w:val="007977CD"/>
    <w:rsid w:val="00797EB0"/>
    <w:rsid w:val="007A0165"/>
    <w:rsid w:val="007A05F4"/>
    <w:rsid w:val="007A1B08"/>
    <w:rsid w:val="007A2107"/>
    <w:rsid w:val="007A2468"/>
    <w:rsid w:val="007A2AE7"/>
    <w:rsid w:val="007A3968"/>
    <w:rsid w:val="007A3B39"/>
    <w:rsid w:val="007A496A"/>
    <w:rsid w:val="007A4FAD"/>
    <w:rsid w:val="007A5684"/>
    <w:rsid w:val="007A5F0E"/>
    <w:rsid w:val="007A6594"/>
    <w:rsid w:val="007A665B"/>
    <w:rsid w:val="007A66AD"/>
    <w:rsid w:val="007A6792"/>
    <w:rsid w:val="007A6956"/>
    <w:rsid w:val="007A7077"/>
    <w:rsid w:val="007A75A6"/>
    <w:rsid w:val="007B04FC"/>
    <w:rsid w:val="007B08E7"/>
    <w:rsid w:val="007B0C06"/>
    <w:rsid w:val="007B0E3F"/>
    <w:rsid w:val="007B0EBD"/>
    <w:rsid w:val="007B1020"/>
    <w:rsid w:val="007B12BA"/>
    <w:rsid w:val="007B1B7A"/>
    <w:rsid w:val="007B1D77"/>
    <w:rsid w:val="007B2544"/>
    <w:rsid w:val="007B25E6"/>
    <w:rsid w:val="007B268F"/>
    <w:rsid w:val="007B2E24"/>
    <w:rsid w:val="007B3263"/>
    <w:rsid w:val="007B37DA"/>
    <w:rsid w:val="007B3C18"/>
    <w:rsid w:val="007B4945"/>
    <w:rsid w:val="007B531E"/>
    <w:rsid w:val="007B572F"/>
    <w:rsid w:val="007B5D6D"/>
    <w:rsid w:val="007B5DE7"/>
    <w:rsid w:val="007B5EF2"/>
    <w:rsid w:val="007B60B7"/>
    <w:rsid w:val="007B643C"/>
    <w:rsid w:val="007B6646"/>
    <w:rsid w:val="007B6A62"/>
    <w:rsid w:val="007B6AF8"/>
    <w:rsid w:val="007B6E42"/>
    <w:rsid w:val="007B6ED0"/>
    <w:rsid w:val="007B7710"/>
    <w:rsid w:val="007B7A6F"/>
    <w:rsid w:val="007B7AB6"/>
    <w:rsid w:val="007B7EF7"/>
    <w:rsid w:val="007C00F2"/>
    <w:rsid w:val="007C0647"/>
    <w:rsid w:val="007C1105"/>
    <w:rsid w:val="007C15CE"/>
    <w:rsid w:val="007C1A79"/>
    <w:rsid w:val="007C1DAD"/>
    <w:rsid w:val="007C2EC7"/>
    <w:rsid w:val="007C3011"/>
    <w:rsid w:val="007C34CC"/>
    <w:rsid w:val="007C377D"/>
    <w:rsid w:val="007C3A67"/>
    <w:rsid w:val="007C3C27"/>
    <w:rsid w:val="007C42D0"/>
    <w:rsid w:val="007C43DD"/>
    <w:rsid w:val="007C448B"/>
    <w:rsid w:val="007C45CF"/>
    <w:rsid w:val="007C47C8"/>
    <w:rsid w:val="007C4A1A"/>
    <w:rsid w:val="007C4C3F"/>
    <w:rsid w:val="007C4F59"/>
    <w:rsid w:val="007C528D"/>
    <w:rsid w:val="007C55E0"/>
    <w:rsid w:val="007C5655"/>
    <w:rsid w:val="007C5FE5"/>
    <w:rsid w:val="007C61FA"/>
    <w:rsid w:val="007C6398"/>
    <w:rsid w:val="007C71A6"/>
    <w:rsid w:val="007D0BEB"/>
    <w:rsid w:val="007D0CF4"/>
    <w:rsid w:val="007D0FD8"/>
    <w:rsid w:val="007D1648"/>
    <w:rsid w:val="007D17FD"/>
    <w:rsid w:val="007D1A5C"/>
    <w:rsid w:val="007D1F10"/>
    <w:rsid w:val="007D256D"/>
    <w:rsid w:val="007D2B6C"/>
    <w:rsid w:val="007D2C71"/>
    <w:rsid w:val="007D31CF"/>
    <w:rsid w:val="007D34D5"/>
    <w:rsid w:val="007D3940"/>
    <w:rsid w:val="007D3DE8"/>
    <w:rsid w:val="007D4C34"/>
    <w:rsid w:val="007D54A3"/>
    <w:rsid w:val="007D5D77"/>
    <w:rsid w:val="007D610B"/>
    <w:rsid w:val="007D6300"/>
    <w:rsid w:val="007D736A"/>
    <w:rsid w:val="007D7EB4"/>
    <w:rsid w:val="007D7F4F"/>
    <w:rsid w:val="007D7FFE"/>
    <w:rsid w:val="007E0152"/>
    <w:rsid w:val="007E023C"/>
    <w:rsid w:val="007E0A3A"/>
    <w:rsid w:val="007E0DBF"/>
    <w:rsid w:val="007E10C8"/>
    <w:rsid w:val="007E1307"/>
    <w:rsid w:val="007E161F"/>
    <w:rsid w:val="007E1B0E"/>
    <w:rsid w:val="007E1F8A"/>
    <w:rsid w:val="007E21AC"/>
    <w:rsid w:val="007E2AD5"/>
    <w:rsid w:val="007E2CA0"/>
    <w:rsid w:val="007E349F"/>
    <w:rsid w:val="007E3517"/>
    <w:rsid w:val="007E366B"/>
    <w:rsid w:val="007E37CC"/>
    <w:rsid w:val="007E3D07"/>
    <w:rsid w:val="007E3F3A"/>
    <w:rsid w:val="007E3F9F"/>
    <w:rsid w:val="007E4EED"/>
    <w:rsid w:val="007E561D"/>
    <w:rsid w:val="007E5674"/>
    <w:rsid w:val="007E5B63"/>
    <w:rsid w:val="007E6127"/>
    <w:rsid w:val="007E612E"/>
    <w:rsid w:val="007E673F"/>
    <w:rsid w:val="007E6CFD"/>
    <w:rsid w:val="007E6D08"/>
    <w:rsid w:val="007E7396"/>
    <w:rsid w:val="007E7477"/>
    <w:rsid w:val="007E79F3"/>
    <w:rsid w:val="007E7B80"/>
    <w:rsid w:val="007E7CB5"/>
    <w:rsid w:val="007E7FA1"/>
    <w:rsid w:val="007F01DB"/>
    <w:rsid w:val="007F02F6"/>
    <w:rsid w:val="007F07DD"/>
    <w:rsid w:val="007F15F9"/>
    <w:rsid w:val="007F1803"/>
    <w:rsid w:val="007F1916"/>
    <w:rsid w:val="007F3216"/>
    <w:rsid w:val="007F3974"/>
    <w:rsid w:val="007F3DFC"/>
    <w:rsid w:val="007F3EC2"/>
    <w:rsid w:val="007F4264"/>
    <w:rsid w:val="007F4871"/>
    <w:rsid w:val="007F53CE"/>
    <w:rsid w:val="007F5DC3"/>
    <w:rsid w:val="007F6354"/>
    <w:rsid w:val="007F67E7"/>
    <w:rsid w:val="007F691C"/>
    <w:rsid w:val="007F6972"/>
    <w:rsid w:val="007F6B61"/>
    <w:rsid w:val="00800F36"/>
    <w:rsid w:val="00800FF0"/>
    <w:rsid w:val="00801983"/>
    <w:rsid w:val="00801ABC"/>
    <w:rsid w:val="00801BFC"/>
    <w:rsid w:val="00801E3B"/>
    <w:rsid w:val="00802E55"/>
    <w:rsid w:val="00803373"/>
    <w:rsid w:val="0080338D"/>
    <w:rsid w:val="00803403"/>
    <w:rsid w:val="008038A7"/>
    <w:rsid w:val="00803EF3"/>
    <w:rsid w:val="0080404E"/>
    <w:rsid w:val="008041FF"/>
    <w:rsid w:val="00804313"/>
    <w:rsid w:val="00804340"/>
    <w:rsid w:val="0080454F"/>
    <w:rsid w:val="00804644"/>
    <w:rsid w:val="00804A64"/>
    <w:rsid w:val="00804A9D"/>
    <w:rsid w:val="00804D32"/>
    <w:rsid w:val="00804EDA"/>
    <w:rsid w:val="00804FBF"/>
    <w:rsid w:val="008058A6"/>
    <w:rsid w:val="00805961"/>
    <w:rsid w:val="00805B91"/>
    <w:rsid w:val="008060F4"/>
    <w:rsid w:val="00806167"/>
    <w:rsid w:val="00806437"/>
    <w:rsid w:val="008070FE"/>
    <w:rsid w:val="00807D6B"/>
    <w:rsid w:val="00807FD7"/>
    <w:rsid w:val="00807FF2"/>
    <w:rsid w:val="008108C7"/>
    <w:rsid w:val="0081128E"/>
    <w:rsid w:val="0081145F"/>
    <w:rsid w:val="008114DA"/>
    <w:rsid w:val="0081179C"/>
    <w:rsid w:val="00812BBE"/>
    <w:rsid w:val="00813430"/>
    <w:rsid w:val="00813919"/>
    <w:rsid w:val="00813C79"/>
    <w:rsid w:val="00813F55"/>
    <w:rsid w:val="00814215"/>
    <w:rsid w:val="008145DA"/>
    <w:rsid w:val="0081558F"/>
    <w:rsid w:val="00815BEE"/>
    <w:rsid w:val="00815D77"/>
    <w:rsid w:val="008163EA"/>
    <w:rsid w:val="00816520"/>
    <w:rsid w:val="0081685E"/>
    <w:rsid w:val="00816A69"/>
    <w:rsid w:val="0081757D"/>
    <w:rsid w:val="00817598"/>
    <w:rsid w:val="0081765C"/>
    <w:rsid w:val="0082096C"/>
    <w:rsid w:val="00820A88"/>
    <w:rsid w:val="00820B13"/>
    <w:rsid w:val="00820D48"/>
    <w:rsid w:val="00820D87"/>
    <w:rsid w:val="0082115A"/>
    <w:rsid w:val="0082149C"/>
    <w:rsid w:val="00821B1E"/>
    <w:rsid w:val="00821BE8"/>
    <w:rsid w:val="00821DBF"/>
    <w:rsid w:val="00821F96"/>
    <w:rsid w:val="00822513"/>
    <w:rsid w:val="00822799"/>
    <w:rsid w:val="0082285F"/>
    <w:rsid w:val="00822CFF"/>
    <w:rsid w:val="008235DF"/>
    <w:rsid w:val="008244E9"/>
    <w:rsid w:val="00824694"/>
    <w:rsid w:val="008250D4"/>
    <w:rsid w:val="008250FC"/>
    <w:rsid w:val="00825C82"/>
    <w:rsid w:val="008263A4"/>
    <w:rsid w:val="008265ED"/>
    <w:rsid w:val="00826C17"/>
    <w:rsid w:val="00826CB0"/>
    <w:rsid w:val="00827773"/>
    <w:rsid w:val="0082778D"/>
    <w:rsid w:val="00827B51"/>
    <w:rsid w:val="0083025B"/>
    <w:rsid w:val="008305A6"/>
    <w:rsid w:val="008305B0"/>
    <w:rsid w:val="00830837"/>
    <w:rsid w:val="00830F1C"/>
    <w:rsid w:val="00831764"/>
    <w:rsid w:val="00831CFD"/>
    <w:rsid w:val="00832143"/>
    <w:rsid w:val="0083291E"/>
    <w:rsid w:val="00832F91"/>
    <w:rsid w:val="0083308D"/>
    <w:rsid w:val="00833403"/>
    <w:rsid w:val="0083349C"/>
    <w:rsid w:val="00833DD3"/>
    <w:rsid w:val="0083531B"/>
    <w:rsid w:val="008353E6"/>
    <w:rsid w:val="008356F9"/>
    <w:rsid w:val="00836E09"/>
    <w:rsid w:val="00836E1A"/>
    <w:rsid w:val="00837093"/>
    <w:rsid w:val="008371D6"/>
    <w:rsid w:val="008372AA"/>
    <w:rsid w:val="008378F0"/>
    <w:rsid w:val="00837CFF"/>
    <w:rsid w:val="00840A34"/>
    <w:rsid w:val="00840C91"/>
    <w:rsid w:val="00840CCC"/>
    <w:rsid w:val="008410BB"/>
    <w:rsid w:val="00841762"/>
    <w:rsid w:val="00841891"/>
    <w:rsid w:val="00842881"/>
    <w:rsid w:val="00842981"/>
    <w:rsid w:val="00842B1C"/>
    <w:rsid w:val="00842FC6"/>
    <w:rsid w:val="0084323F"/>
    <w:rsid w:val="00843628"/>
    <w:rsid w:val="008437BE"/>
    <w:rsid w:val="008437F8"/>
    <w:rsid w:val="00843B56"/>
    <w:rsid w:val="00843E66"/>
    <w:rsid w:val="0084410C"/>
    <w:rsid w:val="00844577"/>
    <w:rsid w:val="00844823"/>
    <w:rsid w:val="00845A68"/>
    <w:rsid w:val="00845F6C"/>
    <w:rsid w:val="00846006"/>
    <w:rsid w:val="008478CB"/>
    <w:rsid w:val="00850016"/>
    <w:rsid w:val="0085086F"/>
    <w:rsid w:val="00850FD7"/>
    <w:rsid w:val="00851434"/>
    <w:rsid w:val="00851B79"/>
    <w:rsid w:val="00852011"/>
    <w:rsid w:val="008521AC"/>
    <w:rsid w:val="00852753"/>
    <w:rsid w:val="008527FA"/>
    <w:rsid w:val="00852DD3"/>
    <w:rsid w:val="008539EA"/>
    <w:rsid w:val="008540CD"/>
    <w:rsid w:val="00855562"/>
    <w:rsid w:val="0085576A"/>
    <w:rsid w:val="00855819"/>
    <w:rsid w:val="00855FAF"/>
    <w:rsid w:val="00856A64"/>
    <w:rsid w:val="008579D1"/>
    <w:rsid w:val="00860003"/>
    <w:rsid w:val="0086051F"/>
    <w:rsid w:val="00860B21"/>
    <w:rsid w:val="00860BF5"/>
    <w:rsid w:val="00861019"/>
    <w:rsid w:val="00861304"/>
    <w:rsid w:val="00861492"/>
    <w:rsid w:val="008614AD"/>
    <w:rsid w:val="00861A68"/>
    <w:rsid w:val="00861FEE"/>
    <w:rsid w:val="008626F5"/>
    <w:rsid w:val="008627C1"/>
    <w:rsid w:val="00862975"/>
    <w:rsid w:val="00862C6E"/>
    <w:rsid w:val="00862CD1"/>
    <w:rsid w:val="00862CD8"/>
    <w:rsid w:val="0086506F"/>
    <w:rsid w:val="008654F8"/>
    <w:rsid w:val="00865606"/>
    <w:rsid w:val="00865621"/>
    <w:rsid w:val="00865AA3"/>
    <w:rsid w:val="00865E88"/>
    <w:rsid w:val="00866BCB"/>
    <w:rsid w:val="0086727A"/>
    <w:rsid w:val="00867B13"/>
    <w:rsid w:val="0087040E"/>
    <w:rsid w:val="008713F7"/>
    <w:rsid w:val="00871707"/>
    <w:rsid w:val="0087184F"/>
    <w:rsid w:val="00871A24"/>
    <w:rsid w:val="00871D94"/>
    <w:rsid w:val="00871E3D"/>
    <w:rsid w:val="0087220E"/>
    <w:rsid w:val="008725D9"/>
    <w:rsid w:val="0087265E"/>
    <w:rsid w:val="00873344"/>
    <w:rsid w:val="00873AB2"/>
    <w:rsid w:val="00874501"/>
    <w:rsid w:val="0087471D"/>
    <w:rsid w:val="00874BCE"/>
    <w:rsid w:val="00874F55"/>
    <w:rsid w:val="00875612"/>
    <w:rsid w:val="0087568A"/>
    <w:rsid w:val="00875C5A"/>
    <w:rsid w:val="008760A5"/>
    <w:rsid w:val="00876A19"/>
    <w:rsid w:val="00876E07"/>
    <w:rsid w:val="008770FF"/>
    <w:rsid w:val="00877729"/>
    <w:rsid w:val="00880183"/>
    <w:rsid w:val="00881594"/>
    <w:rsid w:val="00881C95"/>
    <w:rsid w:val="00881D23"/>
    <w:rsid w:val="00882169"/>
    <w:rsid w:val="00882346"/>
    <w:rsid w:val="008826DC"/>
    <w:rsid w:val="008828DC"/>
    <w:rsid w:val="00882969"/>
    <w:rsid w:val="00882A03"/>
    <w:rsid w:val="00882B69"/>
    <w:rsid w:val="008835F0"/>
    <w:rsid w:val="00883E66"/>
    <w:rsid w:val="00884199"/>
    <w:rsid w:val="008849D1"/>
    <w:rsid w:val="008849F2"/>
    <w:rsid w:val="00884A99"/>
    <w:rsid w:val="00884B12"/>
    <w:rsid w:val="008859E1"/>
    <w:rsid w:val="00885A62"/>
    <w:rsid w:val="00885BA0"/>
    <w:rsid w:val="008868DA"/>
    <w:rsid w:val="00886C6D"/>
    <w:rsid w:val="00886CD9"/>
    <w:rsid w:val="0088700D"/>
    <w:rsid w:val="008873DF"/>
    <w:rsid w:val="008876D4"/>
    <w:rsid w:val="00887C6E"/>
    <w:rsid w:val="00890743"/>
    <w:rsid w:val="008907EB"/>
    <w:rsid w:val="00890C9E"/>
    <w:rsid w:val="00890F81"/>
    <w:rsid w:val="0089107C"/>
    <w:rsid w:val="008913B7"/>
    <w:rsid w:val="008914A4"/>
    <w:rsid w:val="00891962"/>
    <w:rsid w:val="008919E5"/>
    <w:rsid w:val="008920B5"/>
    <w:rsid w:val="00892FC2"/>
    <w:rsid w:val="00893B41"/>
    <w:rsid w:val="00893B52"/>
    <w:rsid w:val="00893C86"/>
    <w:rsid w:val="00894B73"/>
    <w:rsid w:val="00894F40"/>
    <w:rsid w:val="00895A3D"/>
    <w:rsid w:val="00895AB2"/>
    <w:rsid w:val="008967DE"/>
    <w:rsid w:val="00897B33"/>
    <w:rsid w:val="008A0598"/>
    <w:rsid w:val="008A0BFC"/>
    <w:rsid w:val="008A0F3B"/>
    <w:rsid w:val="008A1A49"/>
    <w:rsid w:val="008A24B9"/>
    <w:rsid w:val="008A2992"/>
    <w:rsid w:val="008A457D"/>
    <w:rsid w:val="008A4B8C"/>
    <w:rsid w:val="008A4FB5"/>
    <w:rsid w:val="008A5909"/>
    <w:rsid w:val="008A6253"/>
    <w:rsid w:val="008A6759"/>
    <w:rsid w:val="008A69AF"/>
    <w:rsid w:val="008A69D5"/>
    <w:rsid w:val="008A6CB1"/>
    <w:rsid w:val="008A6D2C"/>
    <w:rsid w:val="008A6DE7"/>
    <w:rsid w:val="008A6ED1"/>
    <w:rsid w:val="008A70A5"/>
    <w:rsid w:val="008A7431"/>
    <w:rsid w:val="008A746F"/>
    <w:rsid w:val="008A754C"/>
    <w:rsid w:val="008A7696"/>
    <w:rsid w:val="008A7A27"/>
    <w:rsid w:val="008B05A2"/>
    <w:rsid w:val="008B0955"/>
    <w:rsid w:val="008B0C02"/>
    <w:rsid w:val="008B14D1"/>
    <w:rsid w:val="008B2408"/>
    <w:rsid w:val="008B257D"/>
    <w:rsid w:val="008B26F3"/>
    <w:rsid w:val="008B2828"/>
    <w:rsid w:val="008B2C40"/>
    <w:rsid w:val="008B2D12"/>
    <w:rsid w:val="008B2FFC"/>
    <w:rsid w:val="008B3C3B"/>
    <w:rsid w:val="008B447C"/>
    <w:rsid w:val="008B4F6A"/>
    <w:rsid w:val="008B5452"/>
    <w:rsid w:val="008B5741"/>
    <w:rsid w:val="008B5C45"/>
    <w:rsid w:val="008B5C94"/>
    <w:rsid w:val="008B5DC4"/>
    <w:rsid w:val="008B5DD6"/>
    <w:rsid w:val="008B5F7E"/>
    <w:rsid w:val="008B628F"/>
    <w:rsid w:val="008B6DE5"/>
    <w:rsid w:val="008B7235"/>
    <w:rsid w:val="008B7483"/>
    <w:rsid w:val="008B7887"/>
    <w:rsid w:val="008B7BD0"/>
    <w:rsid w:val="008C0172"/>
    <w:rsid w:val="008C0277"/>
    <w:rsid w:val="008C06CD"/>
    <w:rsid w:val="008C0C78"/>
    <w:rsid w:val="008C0F77"/>
    <w:rsid w:val="008C16AF"/>
    <w:rsid w:val="008C1F03"/>
    <w:rsid w:val="008C1F95"/>
    <w:rsid w:val="008C2244"/>
    <w:rsid w:val="008C2E44"/>
    <w:rsid w:val="008C350F"/>
    <w:rsid w:val="008C3732"/>
    <w:rsid w:val="008C4114"/>
    <w:rsid w:val="008C41FA"/>
    <w:rsid w:val="008C4B70"/>
    <w:rsid w:val="008C4F76"/>
    <w:rsid w:val="008C5414"/>
    <w:rsid w:val="008C581A"/>
    <w:rsid w:val="008C5A1C"/>
    <w:rsid w:val="008C5FC8"/>
    <w:rsid w:val="008C69AC"/>
    <w:rsid w:val="008C6B27"/>
    <w:rsid w:val="008C6CC4"/>
    <w:rsid w:val="008C74F3"/>
    <w:rsid w:val="008C78FF"/>
    <w:rsid w:val="008D08C1"/>
    <w:rsid w:val="008D0ED7"/>
    <w:rsid w:val="008D10A6"/>
    <w:rsid w:val="008D18AE"/>
    <w:rsid w:val="008D1B74"/>
    <w:rsid w:val="008D1C20"/>
    <w:rsid w:val="008D2418"/>
    <w:rsid w:val="008D2A0F"/>
    <w:rsid w:val="008D2A46"/>
    <w:rsid w:val="008D2CF7"/>
    <w:rsid w:val="008D3508"/>
    <w:rsid w:val="008D36D7"/>
    <w:rsid w:val="008D372F"/>
    <w:rsid w:val="008D3775"/>
    <w:rsid w:val="008D38A0"/>
    <w:rsid w:val="008D3FDF"/>
    <w:rsid w:val="008D411B"/>
    <w:rsid w:val="008D4690"/>
    <w:rsid w:val="008D4CEF"/>
    <w:rsid w:val="008D5898"/>
    <w:rsid w:val="008D5A96"/>
    <w:rsid w:val="008D607F"/>
    <w:rsid w:val="008D6855"/>
    <w:rsid w:val="008D720C"/>
    <w:rsid w:val="008D7630"/>
    <w:rsid w:val="008D7C64"/>
    <w:rsid w:val="008D7DFC"/>
    <w:rsid w:val="008E00DD"/>
    <w:rsid w:val="008E0505"/>
    <w:rsid w:val="008E07A3"/>
    <w:rsid w:val="008E0826"/>
    <w:rsid w:val="008E0AA2"/>
    <w:rsid w:val="008E0EDC"/>
    <w:rsid w:val="008E10E9"/>
    <w:rsid w:val="008E1404"/>
    <w:rsid w:val="008E14CA"/>
    <w:rsid w:val="008E1EC8"/>
    <w:rsid w:val="008E1F2F"/>
    <w:rsid w:val="008E2118"/>
    <w:rsid w:val="008E2269"/>
    <w:rsid w:val="008E27E4"/>
    <w:rsid w:val="008E2BD3"/>
    <w:rsid w:val="008E2C52"/>
    <w:rsid w:val="008E3426"/>
    <w:rsid w:val="008E3738"/>
    <w:rsid w:val="008E393B"/>
    <w:rsid w:val="008E3F4D"/>
    <w:rsid w:val="008E45F8"/>
    <w:rsid w:val="008E4E9E"/>
    <w:rsid w:val="008E5965"/>
    <w:rsid w:val="008E5BB6"/>
    <w:rsid w:val="008E624E"/>
    <w:rsid w:val="008E6C53"/>
    <w:rsid w:val="008E6CF5"/>
    <w:rsid w:val="008E6DB4"/>
    <w:rsid w:val="008E72AF"/>
    <w:rsid w:val="008F026A"/>
    <w:rsid w:val="008F0380"/>
    <w:rsid w:val="008F0C74"/>
    <w:rsid w:val="008F1023"/>
    <w:rsid w:val="008F17A7"/>
    <w:rsid w:val="008F1A6B"/>
    <w:rsid w:val="008F1D31"/>
    <w:rsid w:val="008F22C8"/>
    <w:rsid w:val="008F2D31"/>
    <w:rsid w:val="008F2E85"/>
    <w:rsid w:val="008F356A"/>
    <w:rsid w:val="008F364D"/>
    <w:rsid w:val="008F3F14"/>
    <w:rsid w:val="008F42A0"/>
    <w:rsid w:val="008F4398"/>
    <w:rsid w:val="008F4453"/>
    <w:rsid w:val="008F4504"/>
    <w:rsid w:val="008F493B"/>
    <w:rsid w:val="008F4BB2"/>
    <w:rsid w:val="008F4C8C"/>
    <w:rsid w:val="008F5666"/>
    <w:rsid w:val="008F6A32"/>
    <w:rsid w:val="008F6AE9"/>
    <w:rsid w:val="008F6D80"/>
    <w:rsid w:val="008F771F"/>
    <w:rsid w:val="00900029"/>
    <w:rsid w:val="009008AA"/>
    <w:rsid w:val="00900D42"/>
    <w:rsid w:val="0090110B"/>
    <w:rsid w:val="00901BCB"/>
    <w:rsid w:val="00902A0D"/>
    <w:rsid w:val="00902BEC"/>
    <w:rsid w:val="00902D16"/>
    <w:rsid w:val="00902E74"/>
    <w:rsid w:val="009030D7"/>
    <w:rsid w:val="00903F72"/>
    <w:rsid w:val="00904429"/>
    <w:rsid w:val="009044B2"/>
    <w:rsid w:val="00904F88"/>
    <w:rsid w:val="00905A11"/>
    <w:rsid w:val="00905BAB"/>
    <w:rsid w:val="00906752"/>
    <w:rsid w:val="00906CC0"/>
    <w:rsid w:val="00906E62"/>
    <w:rsid w:val="00907522"/>
    <w:rsid w:val="00907E0F"/>
    <w:rsid w:val="009101A1"/>
    <w:rsid w:val="00910786"/>
    <w:rsid w:val="009109A9"/>
    <w:rsid w:val="00910DE1"/>
    <w:rsid w:val="009114E3"/>
    <w:rsid w:val="009118F7"/>
    <w:rsid w:val="00911950"/>
    <w:rsid w:val="00911A3C"/>
    <w:rsid w:val="00911F40"/>
    <w:rsid w:val="00912A13"/>
    <w:rsid w:val="00912ED3"/>
    <w:rsid w:val="009136A4"/>
    <w:rsid w:val="00914D93"/>
    <w:rsid w:val="00914FF0"/>
    <w:rsid w:val="00915352"/>
    <w:rsid w:val="00915971"/>
    <w:rsid w:val="00916166"/>
    <w:rsid w:val="0091647E"/>
    <w:rsid w:val="00916842"/>
    <w:rsid w:val="00916B3A"/>
    <w:rsid w:val="009176AD"/>
    <w:rsid w:val="00920416"/>
    <w:rsid w:val="009208DF"/>
    <w:rsid w:val="009213D3"/>
    <w:rsid w:val="009214CB"/>
    <w:rsid w:val="009216F7"/>
    <w:rsid w:val="00921854"/>
    <w:rsid w:val="00921A29"/>
    <w:rsid w:val="00921B7E"/>
    <w:rsid w:val="00921F6C"/>
    <w:rsid w:val="00923416"/>
    <w:rsid w:val="0092343E"/>
    <w:rsid w:val="0092363A"/>
    <w:rsid w:val="00923C57"/>
    <w:rsid w:val="00924744"/>
    <w:rsid w:val="00924F6E"/>
    <w:rsid w:val="009251A3"/>
    <w:rsid w:val="00925375"/>
    <w:rsid w:val="009255E2"/>
    <w:rsid w:val="0092562C"/>
    <w:rsid w:val="0092598E"/>
    <w:rsid w:val="00925E15"/>
    <w:rsid w:val="00926AAF"/>
    <w:rsid w:val="00926B07"/>
    <w:rsid w:val="00926B8D"/>
    <w:rsid w:val="00926CBC"/>
    <w:rsid w:val="00927038"/>
    <w:rsid w:val="00927198"/>
    <w:rsid w:val="009275CE"/>
    <w:rsid w:val="00927CE7"/>
    <w:rsid w:val="00927E9C"/>
    <w:rsid w:val="00927EAC"/>
    <w:rsid w:val="00927F46"/>
    <w:rsid w:val="00930081"/>
    <w:rsid w:val="00930116"/>
    <w:rsid w:val="00930558"/>
    <w:rsid w:val="0093056A"/>
    <w:rsid w:val="0093061E"/>
    <w:rsid w:val="00930EC4"/>
    <w:rsid w:val="009310F2"/>
    <w:rsid w:val="0093169F"/>
    <w:rsid w:val="009316F5"/>
    <w:rsid w:val="009320D3"/>
    <w:rsid w:val="00933A49"/>
    <w:rsid w:val="00933EB5"/>
    <w:rsid w:val="009340DB"/>
    <w:rsid w:val="00934140"/>
    <w:rsid w:val="009348F3"/>
    <w:rsid w:val="00934EE1"/>
    <w:rsid w:val="00934FB6"/>
    <w:rsid w:val="00934FCC"/>
    <w:rsid w:val="009360FF"/>
    <w:rsid w:val="00936278"/>
    <w:rsid w:val="0093702A"/>
    <w:rsid w:val="00937CF8"/>
    <w:rsid w:val="00940381"/>
    <w:rsid w:val="0094091B"/>
    <w:rsid w:val="00940E94"/>
    <w:rsid w:val="00941B4A"/>
    <w:rsid w:val="00942864"/>
    <w:rsid w:val="0094393B"/>
    <w:rsid w:val="00943A6A"/>
    <w:rsid w:val="00943AA0"/>
    <w:rsid w:val="00943DDA"/>
    <w:rsid w:val="0094435E"/>
    <w:rsid w:val="00944948"/>
    <w:rsid w:val="009449FA"/>
    <w:rsid w:val="00945073"/>
    <w:rsid w:val="009458C3"/>
    <w:rsid w:val="00945A3D"/>
    <w:rsid w:val="00945DB9"/>
    <w:rsid w:val="009464A7"/>
    <w:rsid w:val="00946B0F"/>
    <w:rsid w:val="0094703E"/>
    <w:rsid w:val="0094740E"/>
    <w:rsid w:val="00947D07"/>
    <w:rsid w:val="00947F60"/>
    <w:rsid w:val="00950038"/>
    <w:rsid w:val="00950775"/>
    <w:rsid w:val="00950880"/>
    <w:rsid w:val="009509D5"/>
    <w:rsid w:val="00950CCA"/>
    <w:rsid w:val="00950CCF"/>
    <w:rsid w:val="00950E5F"/>
    <w:rsid w:val="009510F3"/>
    <w:rsid w:val="009511E9"/>
    <w:rsid w:val="0095141F"/>
    <w:rsid w:val="009522F8"/>
    <w:rsid w:val="0095289B"/>
    <w:rsid w:val="00952B1D"/>
    <w:rsid w:val="009530F3"/>
    <w:rsid w:val="009531B4"/>
    <w:rsid w:val="009531FF"/>
    <w:rsid w:val="0095328B"/>
    <w:rsid w:val="0095328F"/>
    <w:rsid w:val="00953531"/>
    <w:rsid w:val="00953DA1"/>
    <w:rsid w:val="00953FF2"/>
    <w:rsid w:val="0095435E"/>
    <w:rsid w:val="00954F24"/>
    <w:rsid w:val="0095510D"/>
    <w:rsid w:val="009553E6"/>
    <w:rsid w:val="00955904"/>
    <w:rsid w:val="00955DF0"/>
    <w:rsid w:val="00956305"/>
    <w:rsid w:val="0095631A"/>
    <w:rsid w:val="0095654D"/>
    <w:rsid w:val="009565F1"/>
    <w:rsid w:val="0095670C"/>
    <w:rsid w:val="00956F83"/>
    <w:rsid w:val="00957486"/>
    <w:rsid w:val="00957574"/>
    <w:rsid w:val="00957D23"/>
    <w:rsid w:val="009608F8"/>
    <w:rsid w:val="00960A29"/>
    <w:rsid w:val="00962AA6"/>
    <w:rsid w:val="009631DA"/>
    <w:rsid w:val="00963541"/>
    <w:rsid w:val="00963622"/>
    <w:rsid w:val="0096382D"/>
    <w:rsid w:val="00963AED"/>
    <w:rsid w:val="00964372"/>
    <w:rsid w:val="00964BAA"/>
    <w:rsid w:val="0096513C"/>
    <w:rsid w:val="0096558A"/>
    <w:rsid w:val="009660C0"/>
    <w:rsid w:val="009663AA"/>
    <w:rsid w:val="0096644B"/>
    <w:rsid w:val="00967B78"/>
    <w:rsid w:val="009707D6"/>
    <w:rsid w:val="00970F73"/>
    <w:rsid w:val="009719D2"/>
    <w:rsid w:val="00971BF7"/>
    <w:rsid w:val="00971D8B"/>
    <w:rsid w:val="009724AC"/>
    <w:rsid w:val="009729AD"/>
    <w:rsid w:val="00972D26"/>
    <w:rsid w:val="009733BF"/>
    <w:rsid w:val="00973E9C"/>
    <w:rsid w:val="0097465F"/>
    <w:rsid w:val="00974661"/>
    <w:rsid w:val="0097469F"/>
    <w:rsid w:val="00974873"/>
    <w:rsid w:val="009749B3"/>
    <w:rsid w:val="00975610"/>
    <w:rsid w:val="0097576B"/>
    <w:rsid w:val="00976030"/>
    <w:rsid w:val="00976109"/>
    <w:rsid w:val="00976C5B"/>
    <w:rsid w:val="00976DFE"/>
    <w:rsid w:val="00977373"/>
    <w:rsid w:val="0097777F"/>
    <w:rsid w:val="0097779C"/>
    <w:rsid w:val="00977A4F"/>
    <w:rsid w:val="00980231"/>
    <w:rsid w:val="00980C09"/>
    <w:rsid w:val="00980C58"/>
    <w:rsid w:val="00980F27"/>
    <w:rsid w:val="00980FAB"/>
    <w:rsid w:val="00981044"/>
    <w:rsid w:val="0098118F"/>
    <w:rsid w:val="009811DF"/>
    <w:rsid w:val="009814E3"/>
    <w:rsid w:val="009816D1"/>
    <w:rsid w:val="0098181C"/>
    <w:rsid w:val="00981B05"/>
    <w:rsid w:val="00981C0C"/>
    <w:rsid w:val="00981D26"/>
    <w:rsid w:val="009823E0"/>
    <w:rsid w:val="00982401"/>
    <w:rsid w:val="00982729"/>
    <w:rsid w:val="0098338F"/>
    <w:rsid w:val="009835A2"/>
    <w:rsid w:val="00983A45"/>
    <w:rsid w:val="0098428D"/>
    <w:rsid w:val="00984BA4"/>
    <w:rsid w:val="009853C5"/>
    <w:rsid w:val="00985840"/>
    <w:rsid w:val="00985867"/>
    <w:rsid w:val="00985A5F"/>
    <w:rsid w:val="00985DB6"/>
    <w:rsid w:val="00985E7D"/>
    <w:rsid w:val="00985F93"/>
    <w:rsid w:val="009865EC"/>
    <w:rsid w:val="00986C91"/>
    <w:rsid w:val="00986D7F"/>
    <w:rsid w:val="009870D2"/>
    <w:rsid w:val="00987804"/>
    <w:rsid w:val="00987EF7"/>
    <w:rsid w:val="0099009D"/>
    <w:rsid w:val="0099018A"/>
    <w:rsid w:val="00990B22"/>
    <w:rsid w:val="00990CD0"/>
    <w:rsid w:val="00990F3B"/>
    <w:rsid w:val="0099107A"/>
    <w:rsid w:val="009939CB"/>
    <w:rsid w:val="009946FB"/>
    <w:rsid w:val="009951D3"/>
    <w:rsid w:val="009953E2"/>
    <w:rsid w:val="0099552E"/>
    <w:rsid w:val="0099594D"/>
    <w:rsid w:val="00995A57"/>
    <w:rsid w:val="00995DAB"/>
    <w:rsid w:val="00995DF0"/>
    <w:rsid w:val="00995F65"/>
    <w:rsid w:val="00996571"/>
    <w:rsid w:val="00996635"/>
    <w:rsid w:val="00996F7E"/>
    <w:rsid w:val="00997402"/>
    <w:rsid w:val="0099792E"/>
    <w:rsid w:val="009979D8"/>
    <w:rsid w:val="00997A4A"/>
    <w:rsid w:val="009A04AB"/>
    <w:rsid w:val="009A0CB7"/>
    <w:rsid w:val="009A0E97"/>
    <w:rsid w:val="009A0EFE"/>
    <w:rsid w:val="009A14AE"/>
    <w:rsid w:val="009A15F1"/>
    <w:rsid w:val="009A18DF"/>
    <w:rsid w:val="009A1B8C"/>
    <w:rsid w:val="009A21CB"/>
    <w:rsid w:val="009A21F3"/>
    <w:rsid w:val="009A2951"/>
    <w:rsid w:val="009A2C0A"/>
    <w:rsid w:val="009A2E29"/>
    <w:rsid w:val="009A2E69"/>
    <w:rsid w:val="009A3DB3"/>
    <w:rsid w:val="009A4638"/>
    <w:rsid w:val="009A4836"/>
    <w:rsid w:val="009A490A"/>
    <w:rsid w:val="009A529F"/>
    <w:rsid w:val="009A59DE"/>
    <w:rsid w:val="009A6DBA"/>
    <w:rsid w:val="009A6DDA"/>
    <w:rsid w:val="009A7109"/>
    <w:rsid w:val="009A7831"/>
    <w:rsid w:val="009B0426"/>
    <w:rsid w:val="009B0513"/>
    <w:rsid w:val="009B0C5C"/>
    <w:rsid w:val="009B0CE4"/>
    <w:rsid w:val="009B0E22"/>
    <w:rsid w:val="009B112F"/>
    <w:rsid w:val="009B14A8"/>
    <w:rsid w:val="009B28C2"/>
    <w:rsid w:val="009B2919"/>
    <w:rsid w:val="009B2AC3"/>
    <w:rsid w:val="009B473A"/>
    <w:rsid w:val="009B479F"/>
    <w:rsid w:val="009B5151"/>
    <w:rsid w:val="009B5392"/>
    <w:rsid w:val="009B5703"/>
    <w:rsid w:val="009B5A13"/>
    <w:rsid w:val="009B5ADD"/>
    <w:rsid w:val="009B65A2"/>
    <w:rsid w:val="009B6D46"/>
    <w:rsid w:val="009B71DF"/>
    <w:rsid w:val="009B7520"/>
    <w:rsid w:val="009B78A8"/>
    <w:rsid w:val="009B7CEB"/>
    <w:rsid w:val="009B7F24"/>
    <w:rsid w:val="009C042A"/>
    <w:rsid w:val="009C0A3A"/>
    <w:rsid w:val="009C0A82"/>
    <w:rsid w:val="009C1D8C"/>
    <w:rsid w:val="009C2294"/>
    <w:rsid w:val="009C32CD"/>
    <w:rsid w:val="009C43F8"/>
    <w:rsid w:val="009C4CBA"/>
    <w:rsid w:val="009C53D5"/>
    <w:rsid w:val="009C57CD"/>
    <w:rsid w:val="009C5B6C"/>
    <w:rsid w:val="009C7F58"/>
    <w:rsid w:val="009D0ABC"/>
    <w:rsid w:val="009D0F53"/>
    <w:rsid w:val="009D16BD"/>
    <w:rsid w:val="009D1714"/>
    <w:rsid w:val="009D1997"/>
    <w:rsid w:val="009D1B7E"/>
    <w:rsid w:val="009D2733"/>
    <w:rsid w:val="009D2E65"/>
    <w:rsid w:val="009D304A"/>
    <w:rsid w:val="009D3723"/>
    <w:rsid w:val="009D42D7"/>
    <w:rsid w:val="009D4492"/>
    <w:rsid w:val="009D483D"/>
    <w:rsid w:val="009D4F59"/>
    <w:rsid w:val="009D5703"/>
    <w:rsid w:val="009D70AB"/>
    <w:rsid w:val="009D7110"/>
    <w:rsid w:val="009D737C"/>
    <w:rsid w:val="009D784D"/>
    <w:rsid w:val="009D7961"/>
    <w:rsid w:val="009D7E14"/>
    <w:rsid w:val="009D7FB5"/>
    <w:rsid w:val="009E01D8"/>
    <w:rsid w:val="009E0270"/>
    <w:rsid w:val="009E0346"/>
    <w:rsid w:val="009E0508"/>
    <w:rsid w:val="009E056B"/>
    <w:rsid w:val="009E0CED"/>
    <w:rsid w:val="009E0E6B"/>
    <w:rsid w:val="009E18C6"/>
    <w:rsid w:val="009E1A7B"/>
    <w:rsid w:val="009E1D60"/>
    <w:rsid w:val="009E1E74"/>
    <w:rsid w:val="009E219A"/>
    <w:rsid w:val="009E24D0"/>
    <w:rsid w:val="009E29AE"/>
    <w:rsid w:val="009E2B13"/>
    <w:rsid w:val="009E2CB8"/>
    <w:rsid w:val="009E3268"/>
    <w:rsid w:val="009E3273"/>
    <w:rsid w:val="009E3640"/>
    <w:rsid w:val="009E3E85"/>
    <w:rsid w:val="009E44FB"/>
    <w:rsid w:val="009E4B67"/>
    <w:rsid w:val="009E5218"/>
    <w:rsid w:val="009E6AAD"/>
    <w:rsid w:val="009E7BBA"/>
    <w:rsid w:val="009E7FE8"/>
    <w:rsid w:val="009F0310"/>
    <w:rsid w:val="009F07BF"/>
    <w:rsid w:val="009F08B0"/>
    <w:rsid w:val="009F095E"/>
    <w:rsid w:val="009F0C84"/>
    <w:rsid w:val="009F0C9A"/>
    <w:rsid w:val="009F10F1"/>
    <w:rsid w:val="009F120A"/>
    <w:rsid w:val="009F1428"/>
    <w:rsid w:val="009F2570"/>
    <w:rsid w:val="009F2A05"/>
    <w:rsid w:val="009F2A98"/>
    <w:rsid w:val="009F2D3C"/>
    <w:rsid w:val="009F2EE8"/>
    <w:rsid w:val="009F3D73"/>
    <w:rsid w:val="009F404F"/>
    <w:rsid w:val="009F4BAF"/>
    <w:rsid w:val="009F525E"/>
    <w:rsid w:val="009F5340"/>
    <w:rsid w:val="009F5B4C"/>
    <w:rsid w:val="009F5B73"/>
    <w:rsid w:val="009F60AD"/>
    <w:rsid w:val="009F7579"/>
    <w:rsid w:val="009F7A03"/>
    <w:rsid w:val="009F7B9E"/>
    <w:rsid w:val="009F7F9A"/>
    <w:rsid w:val="00A00676"/>
    <w:rsid w:val="00A00AD3"/>
    <w:rsid w:val="00A00DDB"/>
    <w:rsid w:val="00A01205"/>
    <w:rsid w:val="00A012B4"/>
    <w:rsid w:val="00A01705"/>
    <w:rsid w:val="00A01DF6"/>
    <w:rsid w:val="00A024C2"/>
    <w:rsid w:val="00A0368F"/>
    <w:rsid w:val="00A0374B"/>
    <w:rsid w:val="00A03CDF"/>
    <w:rsid w:val="00A03F84"/>
    <w:rsid w:val="00A044AF"/>
    <w:rsid w:val="00A04B54"/>
    <w:rsid w:val="00A050DB"/>
    <w:rsid w:val="00A05EC3"/>
    <w:rsid w:val="00A0655A"/>
    <w:rsid w:val="00A070D2"/>
    <w:rsid w:val="00A076BE"/>
    <w:rsid w:val="00A07A2A"/>
    <w:rsid w:val="00A10221"/>
    <w:rsid w:val="00A103BE"/>
    <w:rsid w:val="00A1088B"/>
    <w:rsid w:val="00A1153A"/>
    <w:rsid w:val="00A14C73"/>
    <w:rsid w:val="00A15170"/>
    <w:rsid w:val="00A152D9"/>
    <w:rsid w:val="00A157D8"/>
    <w:rsid w:val="00A15FF3"/>
    <w:rsid w:val="00A16895"/>
    <w:rsid w:val="00A17D44"/>
    <w:rsid w:val="00A2021C"/>
    <w:rsid w:val="00A2044F"/>
    <w:rsid w:val="00A20FC4"/>
    <w:rsid w:val="00A2157E"/>
    <w:rsid w:val="00A219E6"/>
    <w:rsid w:val="00A21A62"/>
    <w:rsid w:val="00A21B29"/>
    <w:rsid w:val="00A221D2"/>
    <w:rsid w:val="00A22B8E"/>
    <w:rsid w:val="00A2317D"/>
    <w:rsid w:val="00A234CC"/>
    <w:rsid w:val="00A23849"/>
    <w:rsid w:val="00A239F6"/>
    <w:rsid w:val="00A23C49"/>
    <w:rsid w:val="00A24077"/>
    <w:rsid w:val="00A24238"/>
    <w:rsid w:val="00A24385"/>
    <w:rsid w:val="00A2444B"/>
    <w:rsid w:val="00A2445B"/>
    <w:rsid w:val="00A24775"/>
    <w:rsid w:val="00A2487A"/>
    <w:rsid w:val="00A2495C"/>
    <w:rsid w:val="00A249E0"/>
    <w:rsid w:val="00A24E43"/>
    <w:rsid w:val="00A25473"/>
    <w:rsid w:val="00A2582B"/>
    <w:rsid w:val="00A25BDD"/>
    <w:rsid w:val="00A25E24"/>
    <w:rsid w:val="00A26290"/>
    <w:rsid w:val="00A27048"/>
    <w:rsid w:val="00A27179"/>
    <w:rsid w:val="00A27422"/>
    <w:rsid w:val="00A27E1E"/>
    <w:rsid w:val="00A27EEA"/>
    <w:rsid w:val="00A303BC"/>
    <w:rsid w:val="00A30720"/>
    <w:rsid w:val="00A3096B"/>
    <w:rsid w:val="00A30E8D"/>
    <w:rsid w:val="00A312DC"/>
    <w:rsid w:val="00A31524"/>
    <w:rsid w:val="00A32200"/>
    <w:rsid w:val="00A3233A"/>
    <w:rsid w:val="00A328AA"/>
    <w:rsid w:val="00A32C86"/>
    <w:rsid w:val="00A32CF3"/>
    <w:rsid w:val="00A335A8"/>
    <w:rsid w:val="00A338AA"/>
    <w:rsid w:val="00A33EC4"/>
    <w:rsid w:val="00A347F4"/>
    <w:rsid w:val="00A3534C"/>
    <w:rsid w:val="00A353A2"/>
    <w:rsid w:val="00A35E48"/>
    <w:rsid w:val="00A363A4"/>
    <w:rsid w:val="00A36418"/>
    <w:rsid w:val="00A369B6"/>
    <w:rsid w:val="00A36C56"/>
    <w:rsid w:val="00A36F88"/>
    <w:rsid w:val="00A370C4"/>
    <w:rsid w:val="00A3715D"/>
    <w:rsid w:val="00A37367"/>
    <w:rsid w:val="00A37C66"/>
    <w:rsid w:val="00A40067"/>
    <w:rsid w:val="00A4028E"/>
    <w:rsid w:val="00A41643"/>
    <w:rsid w:val="00A41ACB"/>
    <w:rsid w:val="00A41F35"/>
    <w:rsid w:val="00A4241A"/>
    <w:rsid w:val="00A42CB5"/>
    <w:rsid w:val="00A43A11"/>
    <w:rsid w:val="00A43B67"/>
    <w:rsid w:val="00A4483C"/>
    <w:rsid w:val="00A4527D"/>
    <w:rsid w:val="00A452F3"/>
    <w:rsid w:val="00A45B39"/>
    <w:rsid w:val="00A461EB"/>
    <w:rsid w:val="00A477A3"/>
    <w:rsid w:val="00A5035A"/>
    <w:rsid w:val="00A50B63"/>
    <w:rsid w:val="00A50C3C"/>
    <w:rsid w:val="00A5155E"/>
    <w:rsid w:val="00A519CB"/>
    <w:rsid w:val="00A51D54"/>
    <w:rsid w:val="00A51EFC"/>
    <w:rsid w:val="00A521D4"/>
    <w:rsid w:val="00A5241A"/>
    <w:rsid w:val="00A52587"/>
    <w:rsid w:val="00A526F3"/>
    <w:rsid w:val="00A52D35"/>
    <w:rsid w:val="00A52DFF"/>
    <w:rsid w:val="00A53048"/>
    <w:rsid w:val="00A532DD"/>
    <w:rsid w:val="00A5377B"/>
    <w:rsid w:val="00A54B34"/>
    <w:rsid w:val="00A55706"/>
    <w:rsid w:val="00A55D0E"/>
    <w:rsid w:val="00A5631E"/>
    <w:rsid w:val="00A570B7"/>
    <w:rsid w:val="00A5712E"/>
    <w:rsid w:val="00A573B1"/>
    <w:rsid w:val="00A577F4"/>
    <w:rsid w:val="00A57C3A"/>
    <w:rsid w:val="00A57E7B"/>
    <w:rsid w:val="00A57EC7"/>
    <w:rsid w:val="00A60213"/>
    <w:rsid w:val="00A606B0"/>
    <w:rsid w:val="00A60AB0"/>
    <w:rsid w:val="00A60F29"/>
    <w:rsid w:val="00A613E0"/>
    <w:rsid w:val="00A62A56"/>
    <w:rsid w:val="00A62E6E"/>
    <w:rsid w:val="00A63AC4"/>
    <w:rsid w:val="00A63EBB"/>
    <w:rsid w:val="00A6456A"/>
    <w:rsid w:val="00A646A7"/>
    <w:rsid w:val="00A64AEB"/>
    <w:rsid w:val="00A64BE6"/>
    <w:rsid w:val="00A65690"/>
    <w:rsid w:val="00A656EE"/>
    <w:rsid w:val="00A659F4"/>
    <w:rsid w:val="00A65B32"/>
    <w:rsid w:val="00A66986"/>
    <w:rsid w:val="00A66AA7"/>
    <w:rsid w:val="00A671A0"/>
    <w:rsid w:val="00A67530"/>
    <w:rsid w:val="00A6777A"/>
    <w:rsid w:val="00A67D20"/>
    <w:rsid w:val="00A70118"/>
    <w:rsid w:val="00A701A4"/>
    <w:rsid w:val="00A701EA"/>
    <w:rsid w:val="00A703B2"/>
    <w:rsid w:val="00A70899"/>
    <w:rsid w:val="00A709E9"/>
    <w:rsid w:val="00A70ABD"/>
    <w:rsid w:val="00A72096"/>
    <w:rsid w:val="00A7243A"/>
    <w:rsid w:val="00A7260D"/>
    <w:rsid w:val="00A72735"/>
    <w:rsid w:val="00A72A62"/>
    <w:rsid w:val="00A73404"/>
    <w:rsid w:val="00A735FA"/>
    <w:rsid w:val="00A742E5"/>
    <w:rsid w:val="00A745B4"/>
    <w:rsid w:val="00A74652"/>
    <w:rsid w:val="00A74BBB"/>
    <w:rsid w:val="00A74D11"/>
    <w:rsid w:val="00A75A13"/>
    <w:rsid w:val="00A75F40"/>
    <w:rsid w:val="00A7603D"/>
    <w:rsid w:val="00A77083"/>
    <w:rsid w:val="00A77189"/>
    <w:rsid w:val="00A80324"/>
    <w:rsid w:val="00A8056B"/>
    <w:rsid w:val="00A80845"/>
    <w:rsid w:val="00A80FAA"/>
    <w:rsid w:val="00A810E6"/>
    <w:rsid w:val="00A816E6"/>
    <w:rsid w:val="00A817D4"/>
    <w:rsid w:val="00A821E3"/>
    <w:rsid w:val="00A82395"/>
    <w:rsid w:val="00A82B8C"/>
    <w:rsid w:val="00A82DC4"/>
    <w:rsid w:val="00A83CD5"/>
    <w:rsid w:val="00A84546"/>
    <w:rsid w:val="00A84B01"/>
    <w:rsid w:val="00A850C6"/>
    <w:rsid w:val="00A85913"/>
    <w:rsid w:val="00A86714"/>
    <w:rsid w:val="00A86AF5"/>
    <w:rsid w:val="00A86BEC"/>
    <w:rsid w:val="00A86F30"/>
    <w:rsid w:val="00A86F3A"/>
    <w:rsid w:val="00A87243"/>
    <w:rsid w:val="00A874D1"/>
    <w:rsid w:val="00A87DA8"/>
    <w:rsid w:val="00A87F98"/>
    <w:rsid w:val="00A905DA"/>
    <w:rsid w:val="00A905E7"/>
    <w:rsid w:val="00A905FA"/>
    <w:rsid w:val="00A9073B"/>
    <w:rsid w:val="00A908C7"/>
    <w:rsid w:val="00A90E69"/>
    <w:rsid w:val="00A90EE6"/>
    <w:rsid w:val="00A91005"/>
    <w:rsid w:val="00A91AD3"/>
    <w:rsid w:val="00A92D46"/>
    <w:rsid w:val="00A93D87"/>
    <w:rsid w:val="00A9426A"/>
    <w:rsid w:val="00A947FD"/>
    <w:rsid w:val="00A95357"/>
    <w:rsid w:val="00A953AE"/>
    <w:rsid w:val="00A95BF2"/>
    <w:rsid w:val="00A96427"/>
    <w:rsid w:val="00A96B0D"/>
    <w:rsid w:val="00A974EE"/>
    <w:rsid w:val="00A978B8"/>
    <w:rsid w:val="00A97E57"/>
    <w:rsid w:val="00AA02FE"/>
    <w:rsid w:val="00AA0D46"/>
    <w:rsid w:val="00AA1102"/>
    <w:rsid w:val="00AA127C"/>
    <w:rsid w:val="00AA131D"/>
    <w:rsid w:val="00AA174B"/>
    <w:rsid w:val="00AA1990"/>
    <w:rsid w:val="00AA1C55"/>
    <w:rsid w:val="00AA2141"/>
    <w:rsid w:val="00AA22C1"/>
    <w:rsid w:val="00AA27F3"/>
    <w:rsid w:val="00AA29FC"/>
    <w:rsid w:val="00AA373A"/>
    <w:rsid w:val="00AA3C8F"/>
    <w:rsid w:val="00AA421B"/>
    <w:rsid w:val="00AA43CB"/>
    <w:rsid w:val="00AA4606"/>
    <w:rsid w:val="00AA4D06"/>
    <w:rsid w:val="00AA50BB"/>
    <w:rsid w:val="00AA5164"/>
    <w:rsid w:val="00AA5B18"/>
    <w:rsid w:val="00AA68C3"/>
    <w:rsid w:val="00AA6CB9"/>
    <w:rsid w:val="00AA6CF9"/>
    <w:rsid w:val="00AA71B7"/>
    <w:rsid w:val="00AA7958"/>
    <w:rsid w:val="00AB001B"/>
    <w:rsid w:val="00AB02B4"/>
    <w:rsid w:val="00AB05B7"/>
    <w:rsid w:val="00AB0714"/>
    <w:rsid w:val="00AB0AA3"/>
    <w:rsid w:val="00AB0E3B"/>
    <w:rsid w:val="00AB1026"/>
    <w:rsid w:val="00AB261B"/>
    <w:rsid w:val="00AB2ED0"/>
    <w:rsid w:val="00AB3FE7"/>
    <w:rsid w:val="00AB464C"/>
    <w:rsid w:val="00AB4ABF"/>
    <w:rsid w:val="00AB4D08"/>
    <w:rsid w:val="00AB503E"/>
    <w:rsid w:val="00AB50AB"/>
    <w:rsid w:val="00AB6774"/>
    <w:rsid w:val="00AB6AC6"/>
    <w:rsid w:val="00AB6B71"/>
    <w:rsid w:val="00AB7277"/>
    <w:rsid w:val="00AB790E"/>
    <w:rsid w:val="00AC1451"/>
    <w:rsid w:val="00AC14FF"/>
    <w:rsid w:val="00AC15AA"/>
    <w:rsid w:val="00AC1BD6"/>
    <w:rsid w:val="00AC20D8"/>
    <w:rsid w:val="00AC54B3"/>
    <w:rsid w:val="00AC58D7"/>
    <w:rsid w:val="00AC66F5"/>
    <w:rsid w:val="00AC7102"/>
    <w:rsid w:val="00AC7378"/>
    <w:rsid w:val="00AC75B0"/>
    <w:rsid w:val="00AC7995"/>
    <w:rsid w:val="00AC79E4"/>
    <w:rsid w:val="00AC7AA9"/>
    <w:rsid w:val="00AC7EEB"/>
    <w:rsid w:val="00AD00CE"/>
    <w:rsid w:val="00AD0177"/>
    <w:rsid w:val="00AD02A4"/>
    <w:rsid w:val="00AD07ED"/>
    <w:rsid w:val="00AD0D18"/>
    <w:rsid w:val="00AD0E47"/>
    <w:rsid w:val="00AD1B52"/>
    <w:rsid w:val="00AD2878"/>
    <w:rsid w:val="00AD2E55"/>
    <w:rsid w:val="00AD32E7"/>
    <w:rsid w:val="00AD39EE"/>
    <w:rsid w:val="00AD4062"/>
    <w:rsid w:val="00AD5516"/>
    <w:rsid w:val="00AD55F2"/>
    <w:rsid w:val="00AD5646"/>
    <w:rsid w:val="00AD56C2"/>
    <w:rsid w:val="00AD57B4"/>
    <w:rsid w:val="00AD5A5F"/>
    <w:rsid w:val="00AD5EE3"/>
    <w:rsid w:val="00AD63CC"/>
    <w:rsid w:val="00AD6699"/>
    <w:rsid w:val="00AD741D"/>
    <w:rsid w:val="00AD773A"/>
    <w:rsid w:val="00AD793C"/>
    <w:rsid w:val="00AD7AE7"/>
    <w:rsid w:val="00AD7CE1"/>
    <w:rsid w:val="00AD7FE8"/>
    <w:rsid w:val="00AE02D9"/>
    <w:rsid w:val="00AE14EF"/>
    <w:rsid w:val="00AE21A8"/>
    <w:rsid w:val="00AE2511"/>
    <w:rsid w:val="00AE2A21"/>
    <w:rsid w:val="00AE2A38"/>
    <w:rsid w:val="00AE2A74"/>
    <w:rsid w:val="00AE2C64"/>
    <w:rsid w:val="00AE2EDB"/>
    <w:rsid w:val="00AE3502"/>
    <w:rsid w:val="00AE3655"/>
    <w:rsid w:val="00AE379B"/>
    <w:rsid w:val="00AE380B"/>
    <w:rsid w:val="00AE3B32"/>
    <w:rsid w:val="00AE48DE"/>
    <w:rsid w:val="00AE4B74"/>
    <w:rsid w:val="00AE4E8D"/>
    <w:rsid w:val="00AE5108"/>
    <w:rsid w:val="00AE54D4"/>
    <w:rsid w:val="00AE55F7"/>
    <w:rsid w:val="00AE61FD"/>
    <w:rsid w:val="00AE64F9"/>
    <w:rsid w:val="00AE66BB"/>
    <w:rsid w:val="00AE72A9"/>
    <w:rsid w:val="00AE7E87"/>
    <w:rsid w:val="00AF0101"/>
    <w:rsid w:val="00AF0741"/>
    <w:rsid w:val="00AF115E"/>
    <w:rsid w:val="00AF1A9A"/>
    <w:rsid w:val="00AF1D13"/>
    <w:rsid w:val="00AF202B"/>
    <w:rsid w:val="00AF2176"/>
    <w:rsid w:val="00AF2566"/>
    <w:rsid w:val="00AF2FE9"/>
    <w:rsid w:val="00AF3241"/>
    <w:rsid w:val="00AF4486"/>
    <w:rsid w:val="00AF56FE"/>
    <w:rsid w:val="00AF61D0"/>
    <w:rsid w:val="00AF6940"/>
    <w:rsid w:val="00AF6E49"/>
    <w:rsid w:val="00AF7081"/>
    <w:rsid w:val="00AF78D6"/>
    <w:rsid w:val="00AF7A4E"/>
    <w:rsid w:val="00B00275"/>
    <w:rsid w:val="00B0042A"/>
    <w:rsid w:val="00B0082F"/>
    <w:rsid w:val="00B02256"/>
    <w:rsid w:val="00B02289"/>
    <w:rsid w:val="00B027E0"/>
    <w:rsid w:val="00B02970"/>
    <w:rsid w:val="00B02B51"/>
    <w:rsid w:val="00B03278"/>
    <w:rsid w:val="00B03B9E"/>
    <w:rsid w:val="00B03E99"/>
    <w:rsid w:val="00B03FF6"/>
    <w:rsid w:val="00B041C2"/>
    <w:rsid w:val="00B04D04"/>
    <w:rsid w:val="00B05516"/>
    <w:rsid w:val="00B05786"/>
    <w:rsid w:val="00B05C67"/>
    <w:rsid w:val="00B05D4F"/>
    <w:rsid w:val="00B05E2B"/>
    <w:rsid w:val="00B05FF0"/>
    <w:rsid w:val="00B06381"/>
    <w:rsid w:val="00B06986"/>
    <w:rsid w:val="00B06EBC"/>
    <w:rsid w:val="00B07021"/>
    <w:rsid w:val="00B071C8"/>
    <w:rsid w:val="00B07210"/>
    <w:rsid w:val="00B07B0B"/>
    <w:rsid w:val="00B10065"/>
    <w:rsid w:val="00B100F9"/>
    <w:rsid w:val="00B106BD"/>
    <w:rsid w:val="00B10CD3"/>
    <w:rsid w:val="00B113E7"/>
    <w:rsid w:val="00B11573"/>
    <w:rsid w:val="00B115F1"/>
    <w:rsid w:val="00B12244"/>
    <w:rsid w:val="00B12968"/>
    <w:rsid w:val="00B12E7A"/>
    <w:rsid w:val="00B138D7"/>
    <w:rsid w:val="00B139F3"/>
    <w:rsid w:val="00B13BF7"/>
    <w:rsid w:val="00B13F7E"/>
    <w:rsid w:val="00B14066"/>
    <w:rsid w:val="00B14288"/>
    <w:rsid w:val="00B148AD"/>
    <w:rsid w:val="00B150A4"/>
    <w:rsid w:val="00B15AD4"/>
    <w:rsid w:val="00B15B84"/>
    <w:rsid w:val="00B15BDF"/>
    <w:rsid w:val="00B16208"/>
    <w:rsid w:val="00B16BBA"/>
    <w:rsid w:val="00B16D1F"/>
    <w:rsid w:val="00B20106"/>
    <w:rsid w:val="00B20108"/>
    <w:rsid w:val="00B2078B"/>
    <w:rsid w:val="00B20BAA"/>
    <w:rsid w:val="00B20FA6"/>
    <w:rsid w:val="00B2102C"/>
    <w:rsid w:val="00B2287A"/>
    <w:rsid w:val="00B22884"/>
    <w:rsid w:val="00B23D24"/>
    <w:rsid w:val="00B241FE"/>
    <w:rsid w:val="00B2425D"/>
    <w:rsid w:val="00B2486C"/>
    <w:rsid w:val="00B2513B"/>
    <w:rsid w:val="00B253E5"/>
    <w:rsid w:val="00B25788"/>
    <w:rsid w:val="00B25C94"/>
    <w:rsid w:val="00B27033"/>
    <w:rsid w:val="00B27BD4"/>
    <w:rsid w:val="00B27D80"/>
    <w:rsid w:val="00B3062A"/>
    <w:rsid w:val="00B30A27"/>
    <w:rsid w:val="00B3115B"/>
    <w:rsid w:val="00B31719"/>
    <w:rsid w:val="00B323F6"/>
    <w:rsid w:val="00B32494"/>
    <w:rsid w:val="00B324B7"/>
    <w:rsid w:val="00B329DD"/>
    <w:rsid w:val="00B330A1"/>
    <w:rsid w:val="00B3380A"/>
    <w:rsid w:val="00B33D4C"/>
    <w:rsid w:val="00B33E3C"/>
    <w:rsid w:val="00B344DB"/>
    <w:rsid w:val="00B34933"/>
    <w:rsid w:val="00B34AD1"/>
    <w:rsid w:val="00B34E14"/>
    <w:rsid w:val="00B3525E"/>
    <w:rsid w:val="00B352C2"/>
    <w:rsid w:val="00B35396"/>
    <w:rsid w:val="00B369A8"/>
    <w:rsid w:val="00B36F0A"/>
    <w:rsid w:val="00B36F2F"/>
    <w:rsid w:val="00B37104"/>
    <w:rsid w:val="00B37670"/>
    <w:rsid w:val="00B37B35"/>
    <w:rsid w:val="00B40141"/>
    <w:rsid w:val="00B4030C"/>
    <w:rsid w:val="00B41430"/>
    <w:rsid w:val="00B41719"/>
    <w:rsid w:val="00B42033"/>
    <w:rsid w:val="00B422BC"/>
    <w:rsid w:val="00B42C61"/>
    <w:rsid w:val="00B42D4C"/>
    <w:rsid w:val="00B44340"/>
    <w:rsid w:val="00B444F5"/>
    <w:rsid w:val="00B4482A"/>
    <w:rsid w:val="00B44C38"/>
    <w:rsid w:val="00B45280"/>
    <w:rsid w:val="00B453E7"/>
    <w:rsid w:val="00B4551E"/>
    <w:rsid w:val="00B45586"/>
    <w:rsid w:val="00B4600C"/>
    <w:rsid w:val="00B46878"/>
    <w:rsid w:val="00B4694D"/>
    <w:rsid w:val="00B46EC3"/>
    <w:rsid w:val="00B47BDA"/>
    <w:rsid w:val="00B47E3C"/>
    <w:rsid w:val="00B47F4D"/>
    <w:rsid w:val="00B47F5C"/>
    <w:rsid w:val="00B500AF"/>
    <w:rsid w:val="00B502D3"/>
    <w:rsid w:val="00B507B6"/>
    <w:rsid w:val="00B50C71"/>
    <w:rsid w:val="00B50D1E"/>
    <w:rsid w:val="00B51403"/>
    <w:rsid w:val="00B5162C"/>
    <w:rsid w:val="00B5188C"/>
    <w:rsid w:val="00B519C6"/>
    <w:rsid w:val="00B51CF6"/>
    <w:rsid w:val="00B51D63"/>
    <w:rsid w:val="00B51FCB"/>
    <w:rsid w:val="00B52365"/>
    <w:rsid w:val="00B52DFF"/>
    <w:rsid w:val="00B53409"/>
    <w:rsid w:val="00B53C40"/>
    <w:rsid w:val="00B53FAE"/>
    <w:rsid w:val="00B5417F"/>
    <w:rsid w:val="00B541EC"/>
    <w:rsid w:val="00B5486D"/>
    <w:rsid w:val="00B54B3F"/>
    <w:rsid w:val="00B55306"/>
    <w:rsid w:val="00B55B21"/>
    <w:rsid w:val="00B55CEC"/>
    <w:rsid w:val="00B55F88"/>
    <w:rsid w:val="00B56D2E"/>
    <w:rsid w:val="00B56EE6"/>
    <w:rsid w:val="00B56F25"/>
    <w:rsid w:val="00B5703F"/>
    <w:rsid w:val="00B571BD"/>
    <w:rsid w:val="00B572DA"/>
    <w:rsid w:val="00B57436"/>
    <w:rsid w:val="00B5756B"/>
    <w:rsid w:val="00B575FB"/>
    <w:rsid w:val="00B57643"/>
    <w:rsid w:val="00B5791E"/>
    <w:rsid w:val="00B60637"/>
    <w:rsid w:val="00B62598"/>
    <w:rsid w:val="00B6289E"/>
    <w:rsid w:val="00B628B2"/>
    <w:rsid w:val="00B62D1C"/>
    <w:rsid w:val="00B62EB2"/>
    <w:rsid w:val="00B6341E"/>
    <w:rsid w:val="00B636FD"/>
    <w:rsid w:val="00B638AD"/>
    <w:rsid w:val="00B639F4"/>
    <w:rsid w:val="00B63EB8"/>
    <w:rsid w:val="00B6403B"/>
    <w:rsid w:val="00B641E8"/>
    <w:rsid w:val="00B644EC"/>
    <w:rsid w:val="00B64B9E"/>
    <w:rsid w:val="00B64CF0"/>
    <w:rsid w:val="00B65192"/>
    <w:rsid w:val="00B652C4"/>
    <w:rsid w:val="00B6538D"/>
    <w:rsid w:val="00B65974"/>
    <w:rsid w:val="00B66300"/>
    <w:rsid w:val="00B666A7"/>
    <w:rsid w:val="00B66746"/>
    <w:rsid w:val="00B66E77"/>
    <w:rsid w:val="00B675E7"/>
    <w:rsid w:val="00B678B8"/>
    <w:rsid w:val="00B6792D"/>
    <w:rsid w:val="00B67D82"/>
    <w:rsid w:val="00B67F8B"/>
    <w:rsid w:val="00B70105"/>
    <w:rsid w:val="00B70628"/>
    <w:rsid w:val="00B7062D"/>
    <w:rsid w:val="00B716D2"/>
    <w:rsid w:val="00B71E13"/>
    <w:rsid w:val="00B72210"/>
    <w:rsid w:val="00B734F4"/>
    <w:rsid w:val="00B7357B"/>
    <w:rsid w:val="00B73631"/>
    <w:rsid w:val="00B736DC"/>
    <w:rsid w:val="00B73DD5"/>
    <w:rsid w:val="00B74195"/>
    <w:rsid w:val="00B74617"/>
    <w:rsid w:val="00B759D6"/>
    <w:rsid w:val="00B764EA"/>
    <w:rsid w:val="00B767DA"/>
    <w:rsid w:val="00B769FE"/>
    <w:rsid w:val="00B77434"/>
    <w:rsid w:val="00B77439"/>
    <w:rsid w:val="00B774BA"/>
    <w:rsid w:val="00B777C3"/>
    <w:rsid w:val="00B77D40"/>
    <w:rsid w:val="00B806EB"/>
    <w:rsid w:val="00B81849"/>
    <w:rsid w:val="00B82295"/>
    <w:rsid w:val="00B83388"/>
    <w:rsid w:val="00B833DE"/>
    <w:rsid w:val="00B83C75"/>
    <w:rsid w:val="00B83CE9"/>
    <w:rsid w:val="00B83EA8"/>
    <w:rsid w:val="00B846FC"/>
    <w:rsid w:val="00B846FF"/>
    <w:rsid w:val="00B84A3E"/>
    <w:rsid w:val="00B84B5C"/>
    <w:rsid w:val="00B8598C"/>
    <w:rsid w:val="00B85CF8"/>
    <w:rsid w:val="00B85F29"/>
    <w:rsid w:val="00B85FA1"/>
    <w:rsid w:val="00B8603C"/>
    <w:rsid w:val="00B8687A"/>
    <w:rsid w:val="00B86DA6"/>
    <w:rsid w:val="00B86E82"/>
    <w:rsid w:val="00B87465"/>
    <w:rsid w:val="00B9011C"/>
    <w:rsid w:val="00B90502"/>
    <w:rsid w:val="00B90B03"/>
    <w:rsid w:val="00B90DA4"/>
    <w:rsid w:val="00B91310"/>
    <w:rsid w:val="00B9158B"/>
    <w:rsid w:val="00B91686"/>
    <w:rsid w:val="00B918A4"/>
    <w:rsid w:val="00B91C98"/>
    <w:rsid w:val="00B922E9"/>
    <w:rsid w:val="00B92315"/>
    <w:rsid w:val="00B926C2"/>
    <w:rsid w:val="00B92ADA"/>
    <w:rsid w:val="00B92F08"/>
    <w:rsid w:val="00B934F4"/>
    <w:rsid w:val="00B93569"/>
    <w:rsid w:val="00B93889"/>
    <w:rsid w:val="00B93E83"/>
    <w:rsid w:val="00B9488E"/>
    <w:rsid w:val="00B94B37"/>
    <w:rsid w:val="00B95945"/>
    <w:rsid w:val="00B95A85"/>
    <w:rsid w:val="00B95EC6"/>
    <w:rsid w:val="00B95ED8"/>
    <w:rsid w:val="00B964C2"/>
    <w:rsid w:val="00B96800"/>
    <w:rsid w:val="00B96976"/>
    <w:rsid w:val="00B96A82"/>
    <w:rsid w:val="00B96D57"/>
    <w:rsid w:val="00B96DA2"/>
    <w:rsid w:val="00B96DFF"/>
    <w:rsid w:val="00B96F47"/>
    <w:rsid w:val="00B97BE0"/>
    <w:rsid w:val="00B97E9F"/>
    <w:rsid w:val="00BA00B4"/>
    <w:rsid w:val="00BA0457"/>
    <w:rsid w:val="00BA06DA"/>
    <w:rsid w:val="00BA0B4A"/>
    <w:rsid w:val="00BA1E1D"/>
    <w:rsid w:val="00BA1F34"/>
    <w:rsid w:val="00BA1F87"/>
    <w:rsid w:val="00BA2420"/>
    <w:rsid w:val="00BA4425"/>
    <w:rsid w:val="00BA46F4"/>
    <w:rsid w:val="00BA53D0"/>
    <w:rsid w:val="00BA5BDA"/>
    <w:rsid w:val="00BA6081"/>
    <w:rsid w:val="00BA6177"/>
    <w:rsid w:val="00BA6AD3"/>
    <w:rsid w:val="00BA6AD8"/>
    <w:rsid w:val="00BA6E79"/>
    <w:rsid w:val="00BA6FCE"/>
    <w:rsid w:val="00BA7034"/>
    <w:rsid w:val="00BA72BA"/>
    <w:rsid w:val="00BA7B19"/>
    <w:rsid w:val="00BB0085"/>
    <w:rsid w:val="00BB10F9"/>
    <w:rsid w:val="00BB12BD"/>
    <w:rsid w:val="00BB2D85"/>
    <w:rsid w:val="00BB3C22"/>
    <w:rsid w:val="00BB3C4F"/>
    <w:rsid w:val="00BB3D7D"/>
    <w:rsid w:val="00BB4112"/>
    <w:rsid w:val="00BB416E"/>
    <w:rsid w:val="00BB41D2"/>
    <w:rsid w:val="00BB46A4"/>
    <w:rsid w:val="00BB49BD"/>
    <w:rsid w:val="00BB4E24"/>
    <w:rsid w:val="00BB540E"/>
    <w:rsid w:val="00BB5A1A"/>
    <w:rsid w:val="00BB5E80"/>
    <w:rsid w:val="00BB61D5"/>
    <w:rsid w:val="00BB644D"/>
    <w:rsid w:val="00BB6A0E"/>
    <w:rsid w:val="00BB6BCD"/>
    <w:rsid w:val="00BB6D39"/>
    <w:rsid w:val="00BB7389"/>
    <w:rsid w:val="00BB7895"/>
    <w:rsid w:val="00BC0556"/>
    <w:rsid w:val="00BC088D"/>
    <w:rsid w:val="00BC0B89"/>
    <w:rsid w:val="00BC0EA4"/>
    <w:rsid w:val="00BC1232"/>
    <w:rsid w:val="00BC23EA"/>
    <w:rsid w:val="00BC2C4D"/>
    <w:rsid w:val="00BC2D74"/>
    <w:rsid w:val="00BC3222"/>
    <w:rsid w:val="00BC357A"/>
    <w:rsid w:val="00BC35F5"/>
    <w:rsid w:val="00BC362D"/>
    <w:rsid w:val="00BC3C1D"/>
    <w:rsid w:val="00BC40EA"/>
    <w:rsid w:val="00BC468A"/>
    <w:rsid w:val="00BC4934"/>
    <w:rsid w:val="00BC4A6B"/>
    <w:rsid w:val="00BC4DE4"/>
    <w:rsid w:val="00BC50A9"/>
    <w:rsid w:val="00BC5239"/>
    <w:rsid w:val="00BC559F"/>
    <w:rsid w:val="00BC57B3"/>
    <w:rsid w:val="00BC5855"/>
    <w:rsid w:val="00BC6099"/>
    <w:rsid w:val="00BC60D0"/>
    <w:rsid w:val="00BC62F9"/>
    <w:rsid w:val="00BC649F"/>
    <w:rsid w:val="00BC6E51"/>
    <w:rsid w:val="00BC750F"/>
    <w:rsid w:val="00BC7758"/>
    <w:rsid w:val="00BC781F"/>
    <w:rsid w:val="00BC7844"/>
    <w:rsid w:val="00BC7B41"/>
    <w:rsid w:val="00BD005B"/>
    <w:rsid w:val="00BD064F"/>
    <w:rsid w:val="00BD09CE"/>
    <w:rsid w:val="00BD0A5B"/>
    <w:rsid w:val="00BD0B7D"/>
    <w:rsid w:val="00BD16C5"/>
    <w:rsid w:val="00BD18D1"/>
    <w:rsid w:val="00BD194D"/>
    <w:rsid w:val="00BD1B3B"/>
    <w:rsid w:val="00BD1C0B"/>
    <w:rsid w:val="00BD1E43"/>
    <w:rsid w:val="00BD1ED3"/>
    <w:rsid w:val="00BD2064"/>
    <w:rsid w:val="00BD2170"/>
    <w:rsid w:val="00BD26B7"/>
    <w:rsid w:val="00BD2A97"/>
    <w:rsid w:val="00BD2C93"/>
    <w:rsid w:val="00BD339F"/>
    <w:rsid w:val="00BD429C"/>
    <w:rsid w:val="00BD4965"/>
    <w:rsid w:val="00BD4A99"/>
    <w:rsid w:val="00BD4CC2"/>
    <w:rsid w:val="00BD54DD"/>
    <w:rsid w:val="00BD5765"/>
    <w:rsid w:val="00BD5879"/>
    <w:rsid w:val="00BD5B3A"/>
    <w:rsid w:val="00BD5B7A"/>
    <w:rsid w:val="00BD6242"/>
    <w:rsid w:val="00BD682E"/>
    <w:rsid w:val="00BD6BA7"/>
    <w:rsid w:val="00BD6CCD"/>
    <w:rsid w:val="00BD7597"/>
    <w:rsid w:val="00BE0481"/>
    <w:rsid w:val="00BE0973"/>
    <w:rsid w:val="00BE09B6"/>
    <w:rsid w:val="00BE102F"/>
    <w:rsid w:val="00BE18C0"/>
    <w:rsid w:val="00BE2103"/>
    <w:rsid w:val="00BE210C"/>
    <w:rsid w:val="00BE3113"/>
    <w:rsid w:val="00BE330A"/>
    <w:rsid w:val="00BE3697"/>
    <w:rsid w:val="00BE44CE"/>
    <w:rsid w:val="00BE4921"/>
    <w:rsid w:val="00BE4B75"/>
    <w:rsid w:val="00BE52E2"/>
    <w:rsid w:val="00BE532C"/>
    <w:rsid w:val="00BE55B3"/>
    <w:rsid w:val="00BE5AF0"/>
    <w:rsid w:val="00BE6B53"/>
    <w:rsid w:val="00BE72DE"/>
    <w:rsid w:val="00BF08EE"/>
    <w:rsid w:val="00BF1CA2"/>
    <w:rsid w:val="00BF1FB3"/>
    <w:rsid w:val="00BF216B"/>
    <w:rsid w:val="00BF224A"/>
    <w:rsid w:val="00BF2876"/>
    <w:rsid w:val="00BF2CA8"/>
    <w:rsid w:val="00BF2D4C"/>
    <w:rsid w:val="00BF2DB0"/>
    <w:rsid w:val="00BF2DFB"/>
    <w:rsid w:val="00BF2FBA"/>
    <w:rsid w:val="00BF3C51"/>
    <w:rsid w:val="00BF3C97"/>
    <w:rsid w:val="00BF3F03"/>
    <w:rsid w:val="00BF4082"/>
    <w:rsid w:val="00BF465A"/>
    <w:rsid w:val="00BF4881"/>
    <w:rsid w:val="00BF4D3A"/>
    <w:rsid w:val="00BF4E91"/>
    <w:rsid w:val="00BF5B98"/>
    <w:rsid w:val="00BF5F78"/>
    <w:rsid w:val="00BF5FE1"/>
    <w:rsid w:val="00BF648A"/>
    <w:rsid w:val="00BF69F5"/>
    <w:rsid w:val="00BF7A70"/>
    <w:rsid w:val="00C00401"/>
    <w:rsid w:val="00C006EB"/>
    <w:rsid w:val="00C0171C"/>
    <w:rsid w:val="00C018C2"/>
    <w:rsid w:val="00C023D7"/>
    <w:rsid w:val="00C02779"/>
    <w:rsid w:val="00C0342C"/>
    <w:rsid w:val="00C0355F"/>
    <w:rsid w:val="00C0388C"/>
    <w:rsid w:val="00C04565"/>
    <w:rsid w:val="00C04973"/>
    <w:rsid w:val="00C04E5C"/>
    <w:rsid w:val="00C04E99"/>
    <w:rsid w:val="00C05158"/>
    <w:rsid w:val="00C0595D"/>
    <w:rsid w:val="00C05EA6"/>
    <w:rsid w:val="00C06171"/>
    <w:rsid w:val="00C066D2"/>
    <w:rsid w:val="00C067B8"/>
    <w:rsid w:val="00C070A5"/>
    <w:rsid w:val="00C07185"/>
    <w:rsid w:val="00C07389"/>
    <w:rsid w:val="00C07887"/>
    <w:rsid w:val="00C100BB"/>
    <w:rsid w:val="00C1074F"/>
    <w:rsid w:val="00C10812"/>
    <w:rsid w:val="00C10C7F"/>
    <w:rsid w:val="00C10EF5"/>
    <w:rsid w:val="00C11948"/>
    <w:rsid w:val="00C11AAA"/>
    <w:rsid w:val="00C11B8D"/>
    <w:rsid w:val="00C11D90"/>
    <w:rsid w:val="00C12459"/>
    <w:rsid w:val="00C12E25"/>
    <w:rsid w:val="00C130E1"/>
    <w:rsid w:val="00C13237"/>
    <w:rsid w:val="00C13A62"/>
    <w:rsid w:val="00C15468"/>
    <w:rsid w:val="00C1560D"/>
    <w:rsid w:val="00C159B4"/>
    <w:rsid w:val="00C15ADA"/>
    <w:rsid w:val="00C163B1"/>
    <w:rsid w:val="00C165B1"/>
    <w:rsid w:val="00C165C3"/>
    <w:rsid w:val="00C166A5"/>
    <w:rsid w:val="00C16772"/>
    <w:rsid w:val="00C1684A"/>
    <w:rsid w:val="00C16B8D"/>
    <w:rsid w:val="00C16B96"/>
    <w:rsid w:val="00C16EA8"/>
    <w:rsid w:val="00C16FDB"/>
    <w:rsid w:val="00C170AE"/>
    <w:rsid w:val="00C17288"/>
    <w:rsid w:val="00C172BD"/>
    <w:rsid w:val="00C20038"/>
    <w:rsid w:val="00C20134"/>
    <w:rsid w:val="00C204A7"/>
    <w:rsid w:val="00C20C07"/>
    <w:rsid w:val="00C20EF2"/>
    <w:rsid w:val="00C21021"/>
    <w:rsid w:val="00C213C6"/>
    <w:rsid w:val="00C21683"/>
    <w:rsid w:val="00C221A0"/>
    <w:rsid w:val="00C2241E"/>
    <w:rsid w:val="00C2282B"/>
    <w:rsid w:val="00C22869"/>
    <w:rsid w:val="00C22B49"/>
    <w:rsid w:val="00C230AF"/>
    <w:rsid w:val="00C24A9B"/>
    <w:rsid w:val="00C24BE8"/>
    <w:rsid w:val="00C24DCA"/>
    <w:rsid w:val="00C252CA"/>
    <w:rsid w:val="00C2530E"/>
    <w:rsid w:val="00C253F6"/>
    <w:rsid w:val="00C2594D"/>
    <w:rsid w:val="00C25A66"/>
    <w:rsid w:val="00C25D15"/>
    <w:rsid w:val="00C25E16"/>
    <w:rsid w:val="00C2622C"/>
    <w:rsid w:val="00C2624E"/>
    <w:rsid w:val="00C269BE"/>
    <w:rsid w:val="00C2719B"/>
    <w:rsid w:val="00C27A27"/>
    <w:rsid w:val="00C27C0E"/>
    <w:rsid w:val="00C27C42"/>
    <w:rsid w:val="00C30DFE"/>
    <w:rsid w:val="00C30F3D"/>
    <w:rsid w:val="00C31315"/>
    <w:rsid w:val="00C31619"/>
    <w:rsid w:val="00C31FA2"/>
    <w:rsid w:val="00C32829"/>
    <w:rsid w:val="00C32868"/>
    <w:rsid w:val="00C32BE1"/>
    <w:rsid w:val="00C3306D"/>
    <w:rsid w:val="00C330CF"/>
    <w:rsid w:val="00C33171"/>
    <w:rsid w:val="00C33818"/>
    <w:rsid w:val="00C33E10"/>
    <w:rsid w:val="00C340A6"/>
    <w:rsid w:val="00C3435D"/>
    <w:rsid w:val="00C360E4"/>
    <w:rsid w:val="00C36394"/>
    <w:rsid w:val="00C366B9"/>
    <w:rsid w:val="00C36C0A"/>
    <w:rsid w:val="00C36CDB"/>
    <w:rsid w:val="00C36DBC"/>
    <w:rsid w:val="00C36EE4"/>
    <w:rsid w:val="00C3758F"/>
    <w:rsid w:val="00C375BB"/>
    <w:rsid w:val="00C3769E"/>
    <w:rsid w:val="00C37D81"/>
    <w:rsid w:val="00C407FD"/>
    <w:rsid w:val="00C409B7"/>
    <w:rsid w:val="00C40D6B"/>
    <w:rsid w:val="00C42CF7"/>
    <w:rsid w:val="00C43354"/>
    <w:rsid w:val="00C43362"/>
    <w:rsid w:val="00C4369B"/>
    <w:rsid w:val="00C437B2"/>
    <w:rsid w:val="00C43B5B"/>
    <w:rsid w:val="00C43EB4"/>
    <w:rsid w:val="00C44612"/>
    <w:rsid w:val="00C45232"/>
    <w:rsid w:val="00C4586A"/>
    <w:rsid w:val="00C45B82"/>
    <w:rsid w:val="00C45C9D"/>
    <w:rsid w:val="00C45D33"/>
    <w:rsid w:val="00C46215"/>
    <w:rsid w:val="00C465AC"/>
    <w:rsid w:val="00C47084"/>
    <w:rsid w:val="00C50B8D"/>
    <w:rsid w:val="00C50C22"/>
    <w:rsid w:val="00C51E6E"/>
    <w:rsid w:val="00C52D00"/>
    <w:rsid w:val="00C53E87"/>
    <w:rsid w:val="00C5416D"/>
    <w:rsid w:val="00C54505"/>
    <w:rsid w:val="00C54901"/>
    <w:rsid w:val="00C54CB4"/>
    <w:rsid w:val="00C551FA"/>
    <w:rsid w:val="00C55318"/>
    <w:rsid w:val="00C56777"/>
    <w:rsid w:val="00C56B13"/>
    <w:rsid w:val="00C57071"/>
    <w:rsid w:val="00C571FF"/>
    <w:rsid w:val="00C57802"/>
    <w:rsid w:val="00C57F3D"/>
    <w:rsid w:val="00C604CF"/>
    <w:rsid w:val="00C60895"/>
    <w:rsid w:val="00C60937"/>
    <w:rsid w:val="00C60A19"/>
    <w:rsid w:val="00C6104B"/>
    <w:rsid w:val="00C61357"/>
    <w:rsid w:val="00C625A8"/>
    <w:rsid w:val="00C62C6C"/>
    <w:rsid w:val="00C62F89"/>
    <w:rsid w:val="00C634E2"/>
    <w:rsid w:val="00C63BFD"/>
    <w:rsid w:val="00C63C2D"/>
    <w:rsid w:val="00C63D6F"/>
    <w:rsid w:val="00C63FE2"/>
    <w:rsid w:val="00C64141"/>
    <w:rsid w:val="00C64298"/>
    <w:rsid w:val="00C643C4"/>
    <w:rsid w:val="00C64585"/>
    <w:rsid w:val="00C64A0E"/>
    <w:rsid w:val="00C64BDA"/>
    <w:rsid w:val="00C64DB3"/>
    <w:rsid w:val="00C6580B"/>
    <w:rsid w:val="00C6649B"/>
    <w:rsid w:val="00C6685D"/>
    <w:rsid w:val="00C668D4"/>
    <w:rsid w:val="00C66A4B"/>
    <w:rsid w:val="00C66D39"/>
    <w:rsid w:val="00C67119"/>
    <w:rsid w:val="00C6713E"/>
    <w:rsid w:val="00C6764B"/>
    <w:rsid w:val="00C679A5"/>
    <w:rsid w:val="00C679C5"/>
    <w:rsid w:val="00C67A06"/>
    <w:rsid w:val="00C67B85"/>
    <w:rsid w:val="00C67EEB"/>
    <w:rsid w:val="00C7001B"/>
    <w:rsid w:val="00C70027"/>
    <w:rsid w:val="00C710A8"/>
    <w:rsid w:val="00C71366"/>
    <w:rsid w:val="00C713EC"/>
    <w:rsid w:val="00C7170C"/>
    <w:rsid w:val="00C729EF"/>
    <w:rsid w:val="00C72C89"/>
    <w:rsid w:val="00C72D59"/>
    <w:rsid w:val="00C731EE"/>
    <w:rsid w:val="00C732DF"/>
    <w:rsid w:val="00C73843"/>
    <w:rsid w:val="00C738BB"/>
    <w:rsid w:val="00C73979"/>
    <w:rsid w:val="00C73D04"/>
    <w:rsid w:val="00C73E42"/>
    <w:rsid w:val="00C73E6C"/>
    <w:rsid w:val="00C74152"/>
    <w:rsid w:val="00C744CE"/>
    <w:rsid w:val="00C7478B"/>
    <w:rsid w:val="00C74856"/>
    <w:rsid w:val="00C75094"/>
    <w:rsid w:val="00C7521D"/>
    <w:rsid w:val="00C75CE0"/>
    <w:rsid w:val="00C75F9F"/>
    <w:rsid w:val="00C764BC"/>
    <w:rsid w:val="00C767D4"/>
    <w:rsid w:val="00C7703B"/>
    <w:rsid w:val="00C778D6"/>
    <w:rsid w:val="00C77CD1"/>
    <w:rsid w:val="00C77DC7"/>
    <w:rsid w:val="00C801EE"/>
    <w:rsid w:val="00C802ED"/>
    <w:rsid w:val="00C8098D"/>
    <w:rsid w:val="00C80BB9"/>
    <w:rsid w:val="00C80E8C"/>
    <w:rsid w:val="00C81465"/>
    <w:rsid w:val="00C81844"/>
    <w:rsid w:val="00C81E77"/>
    <w:rsid w:val="00C81EA0"/>
    <w:rsid w:val="00C82035"/>
    <w:rsid w:val="00C823D9"/>
    <w:rsid w:val="00C82CF7"/>
    <w:rsid w:val="00C83617"/>
    <w:rsid w:val="00C83BF9"/>
    <w:rsid w:val="00C83C26"/>
    <w:rsid w:val="00C8466A"/>
    <w:rsid w:val="00C849B1"/>
    <w:rsid w:val="00C84FC2"/>
    <w:rsid w:val="00C853B9"/>
    <w:rsid w:val="00C85BAD"/>
    <w:rsid w:val="00C85E51"/>
    <w:rsid w:val="00C86370"/>
    <w:rsid w:val="00C86427"/>
    <w:rsid w:val="00C87410"/>
    <w:rsid w:val="00C8778D"/>
    <w:rsid w:val="00C8783A"/>
    <w:rsid w:val="00C87D5A"/>
    <w:rsid w:val="00C90BBF"/>
    <w:rsid w:val="00C9149B"/>
    <w:rsid w:val="00C94580"/>
    <w:rsid w:val="00C945DC"/>
    <w:rsid w:val="00C949D3"/>
    <w:rsid w:val="00C9512F"/>
    <w:rsid w:val="00C952E8"/>
    <w:rsid w:val="00C95A72"/>
    <w:rsid w:val="00C95B9E"/>
    <w:rsid w:val="00C95C4F"/>
    <w:rsid w:val="00C95D4D"/>
    <w:rsid w:val="00C95DDE"/>
    <w:rsid w:val="00C95E9B"/>
    <w:rsid w:val="00C960AC"/>
    <w:rsid w:val="00C9638D"/>
    <w:rsid w:val="00C9692A"/>
    <w:rsid w:val="00C96FFA"/>
    <w:rsid w:val="00C97412"/>
    <w:rsid w:val="00C9757E"/>
    <w:rsid w:val="00C97CCE"/>
    <w:rsid w:val="00CA000B"/>
    <w:rsid w:val="00CA01B8"/>
    <w:rsid w:val="00CA0C0F"/>
    <w:rsid w:val="00CA0C88"/>
    <w:rsid w:val="00CA0FDC"/>
    <w:rsid w:val="00CA1294"/>
    <w:rsid w:val="00CA29D4"/>
    <w:rsid w:val="00CA387D"/>
    <w:rsid w:val="00CA38B2"/>
    <w:rsid w:val="00CA3AE2"/>
    <w:rsid w:val="00CA3E02"/>
    <w:rsid w:val="00CA3EB1"/>
    <w:rsid w:val="00CA3F90"/>
    <w:rsid w:val="00CA4491"/>
    <w:rsid w:val="00CA4D25"/>
    <w:rsid w:val="00CA5355"/>
    <w:rsid w:val="00CA569B"/>
    <w:rsid w:val="00CA590F"/>
    <w:rsid w:val="00CA60DF"/>
    <w:rsid w:val="00CA629B"/>
    <w:rsid w:val="00CA761E"/>
    <w:rsid w:val="00CA7760"/>
    <w:rsid w:val="00CA7DCB"/>
    <w:rsid w:val="00CB0B49"/>
    <w:rsid w:val="00CB1335"/>
    <w:rsid w:val="00CB1529"/>
    <w:rsid w:val="00CB16C4"/>
    <w:rsid w:val="00CB31BD"/>
    <w:rsid w:val="00CB3500"/>
    <w:rsid w:val="00CB3513"/>
    <w:rsid w:val="00CB3B29"/>
    <w:rsid w:val="00CB3C35"/>
    <w:rsid w:val="00CB4542"/>
    <w:rsid w:val="00CB5282"/>
    <w:rsid w:val="00CB55FC"/>
    <w:rsid w:val="00CB5A1D"/>
    <w:rsid w:val="00CB5F91"/>
    <w:rsid w:val="00CB659C"/>
    <w:rsid w:val="00CB67D5"/>
    <w:rsid w:val="00CB7535"/>
    <w:rsid w:val="00CB7729"/>
    <w:rsid w:val="00CB77A5"/>
    <w:rsid w:val="00CC03BF"/>
    <w:rsid w:val="00CC05BC"/>
    <w:rsid w:val="00CC12D2"/>
    <w:rsid w:val="00CC13BA"/>
    <w:rsid w:val="00CC178D"/>
    <w:rsid w:val="00CC1C4D"/>
    <w:rsid w:val="00CC1E23"/>
    <w:rsid w:val="00CC1EA3"/>
    <w:rsid w:val="00CC2D0E"/>
    <w:rsid w:val="00CC2EB3"/>
    <w:rsid w:val="00CC2F9F"/>
    <w:rsid w:val="00CC3696"/>
    <w:rsid w:val="00CC3A98"/>
    <w:rsid w:val="00CC41D4"/>
    <w:rsid w:val="00CC4FE7"/>
    <w:rsid w:val="00CC5086"/>
    <w:rsid w:val="00CC51B5"/>
    <w:rsid w:val="00CC5458"/>
    <w:rsid w:val="00CC55BA"/>
    <w:rsid w:val="00CC5627"/>
    <w:rsid w:val="00CC5A2F"/>
    <w:rsid w:val="00CC5E57"/>
    <w:rsid w:val="00CC5EC6"/>
    <w:rsid w:val="00CC6226"/>
    <w:rsid w:val="00CC6432"/>
    <w:rsid w:val="00CC66C5"/>
    <w:rsid w:val="00CC7A62"/>
    <w:rsid w:val="00CC7BDD"/>
    <w:rsid w:val="00CD0097"/>
    <w:rsid w:val="00CD00BA"/>
    <w:rsid w:val="00CD0AED"/>
    <w:rsid w:val="00CD0D9A"/>
    <w:rsid w:val="00CD1653"/>
    <w:rsid w:val="00CD1C3A"/>
    <w:rsid w:val="00CD1EC8"/>
    <w:rsid w:val="00CD234A"/>
    <w:rsid w:val="00CD3017"/>
    <w:rsid w:val="00CD399D"/>
    <w:rsid w:val="00CD3A8E"/>
    <w:rsid w:val="00CD40F1"/>
    <w:rsid w:val="00CD462E"/>
    <w:rsid w:val="00CD4772"/>
    <w:rsid w:val="00CD4C0E"/>
    <w:rsid w:val="00CD532E"/>
    <w:rsid w:val="00CD59AE"/>
    <w:rsid w:val="00CD70FA"/>
    <w:rsid w:val="00CD716B"/>
    <w:rsid w:val="00CE0ED5"/>
    <w:rsid w:val="00CE1295"/>
    <w:rsid w:val="00CE136A"/>
    <w:rsid w:val="00CE167C"/>
    <w:rsid w:val="00CE1C5C"/>
    <w:rsid w:val="00CE2158"/>
    <w:rsid w:val="00CE221E"/>
    <w:rsid w:val="00CE33D8"/>
    <w:rsid w:val="00CE368F"/>
    <w:rsid w:val="00CE4295"/>
    <w:rsid w:val="00CE56DD"/>
    <w:rsid w:val="00CE5709"/>
    <w:rsid w:val="00CE575D"/>
    <w:rsid w:val="00CE5BF8"/>
    <w:rsid w:val="00CE6841"/>
    <w:rsid w:val="00CE6A95"/>
    <w:rsid w:val="00CE6D55"/>
    <w:rsid w:val="00CE72D1"/>
    <w:rsid w:val="00CE743C"/>
    <w:rsid w:val="00CE790F"/>
    <w:rsid w:val="00CE7FBA"/>
    <w:rsid w:val="00CF06F6"/>
    <w:rsid w:val="00CF08B9"/>
    <w:rsid w:val="00CF0B39"/>
    <w:rsid w:val="00CF0C44"/>
    <w:rsid w:val="00CF0ECD"/>
    <w:rsid w:val="00CF1974"/>
    <w:rsid w:val="00CF2313"/>
    <w:rsid w:val="00CF291C"/>
    <w:rsid w:val="00CF2CAF"/>
    <w:rsid w:val="00CF2D97"/>
    <w:rsid w:val="00CF3246"/>
    <w:rsid w:val="00CF3A77"/>
    <w:rsid w:val="00CF4190"/>
    <w:rsid w:val="00CF43B2"/>
    <w:rsid w:val="00CF4D09"/>
    <w:rsid w:val="00CF4D23"/>
    <w:rsid w:val="00CF4DFB"/>
    <w:rsid w:val="00CF56CF"/>
    <w:rsid w:val="00CF65A3"/>
    <w:rsid w:val="00CF6735"/>
    <w:rsid w:val="00CF6C62"/>
    <w:rsid w:val="00CF7AAD"/>
    <w:rsid w:val="00CF7D87"/>
    <w:rsid w:val="00D00589"/>
    <w:rsid w:val="00D01699"/>
    <w:rsid w:val="00D01C16"/>
    <w:rsid w:val="00D01C6A"/>
    <w:rsid w:val="00D021C4"/>
    <w:rsid w:val="00D0234C"/>
    <w:rsid w:val="00D0262D"/>
    <w:rsid w:val="00D02BEE"/>
    <w:rsid w:val="00D02C75"/>
    <w:rsid w:val="00D03010"/>
    <w:rsid w:val="00D03BF7"/>
    <w:rsid w:val="00D03ED5"/>
    <w:rsid w:val="00D048E2"/>
    <w:rsid w:val="00D04DC9"/>
    <w:rsid w:val="00D04E90"/>
    <w:rsid w:val="00D05496"/>
    <w:rsid w:val="00D05AC5"/>
    <w:rsid w:val="00D05EAD"/>
    <w:rsid w:val="00D06956"/>
    <w:rsid w:val="00D07A45"/>
    <w:rsid w:val="00D1028E"/>
    <w:rsid w:val="00D103A7"/>
    <w:rsid w:val="00D107D3"/>
    <w:rsid w:val="00D10AF6"/>
    <w:rsid w:val="00D10D2A"/>
    <w:rsid w:val="00D113E4"/>
    <w:rsid w:val="00D11DCD"/>
    <w:rsid w:val="00D11EE5"/>
    <w:rsid w:val="00D121F9"/>
    <w:rsid w:val="00D128DA"/>
    <w:rsid w:val="00D12CA0"/>
    <w:rsid w:val="00D12D12"/>
    <w:rsid w:val="00D12E4B"/>
    <w:rsid w:val="00D132DC"/>
    <w:rsid w:val="00D142BF"/>
    <w:rsid w:val="00D14586"/>
    <w:rsid w:val="00D14678"/>
    <w:rsid w:val="00D14AD5"/>
    <w:rsid w:val="00D14AF9"/>
    <w:rsid w:val="00D15816"/>
    <w:rsid w:val="00D164EF"/>
    <w:rsid w:val="00D16619"/>
    <w:rsid w:val="00D16933"/>
    <w:rsid w:val="00D16A45"/>
    <w:rsid w:val="00D17036"/>
    <w:rsid w:val="00D175A9"/>
    <w:rsid w:val="00D178DA"/>
    <w:rsid w:val="00D201F2"/>
    <w:rsid w:val="00D20270"/>
    <w:rsid w:val="00D203A0"/>
    <w:rsid w:val="00D20551"/>
    <w:rsid w:val="00D2192A"/>
    <w:rsid w:val="00D21ECE"/>
    <w:rsid w:val="00D22099"/>
    <w:rsid w:val="00D220AD"/>
    <w:rsid w:val="00D22C90"/>
    <w:rsid w:val="00D2315A"/>
    <w:rsid w:val="00D23D94"/>
    <w:rsid w:val="00D23FD8"/>
    <w:rsid w:val="00D2408D"/>
    <w:rsid w:val="00D24351"/>
    <w:rsid w:val="00D24758"/>
    <w:rsid w:val="00D24E04"/>
    <w:rsid w:val="00D24E9E"/>
    <w:rsid w:val="00D251A0"/>
    <w:rsid w:val="00D25A3B"/>
    <w:rsid w:val="00D25B7D"/>
    <w:rsid w:val="00D25C79"/>
    <w:rsid w:val="00D265B8"/>
    <w:rsid w:val="00D270D7"/>
    <w:rsid w:val="00D27493"/>
    <w:rsid w:val="00D2751D"/>
    <w:rsid w:val="00D2752A"/>
    <w:rsid w:val="00D27838"/>
    <w:rsid w:val="00D30929"/>
    <w:rsid w:val="00D30E90"/>
    <w:rsid w:val="00D31BCC"/>
    <w:rsid w:val="00D32385"/>
    <w:rsid w:val="00D3267F"/>
    <w:rsid w:val="00D328BD"/>
    <w:rsid w:val="00D32DC9"/>
    <w:rsid w:val="00D33000"/>
    <w:rsid w:val="00D343E7"/>
    <w:rsid w:val="00D34488"/>
    <w:rsid w:val="00D34F2D"/>
    <w:rsid w:val="00D35098"/>
    <w:rsid w:val="00D351E1"/>
    <w:rsid w:val="00D352C2"/>
    <w:rsid w:val="00D3573A"/>
    <w:rsid w:val="00D35B20"/>
    <w:rsid w:val="00D364D2"/>
    <w:rsid w:val="00D3702A"/>
    <w:rsid w:val="00D371D7"/>
    <w:rsid w:val="00D372DC"/>
    <w:rsid w:val="00D373F0"/>
    <w:rsid w:val="00D405E4"/>
    <w:rsid w:val="00D4105D"/>
    <w:rsid w:val="00D412B1"/>
    <w:rsid w:val="00D412BA"/>
    <w:rsid w:val="00D41546"/>
    <w:rsid w:val="00D41583"/>
    <w:rsid w:val="00D41684"/>
    <w:rsid w:val="00D42434"/>
    <w:rsid w:val="00D4281C"/>
    <w:rsid w:val="00D42990"/>
    <w:rsid w:val="00D434A3"/>
    <w:rsid w:val="00D43B74"/>
    <w:rsid w:val="00D43E7B"/>
    <w:rsid w:val="00D44342"/>
    <w:rsid w:val="00D44E7D"/>
    <w:rsid w:val="00D450CF"/>
    <w:rsid w:val="00D463AE"/>
    <w:rsid w:val="00D4671A"/>
    <w:rsid w:val="00D46B96"/>
    <w:rsid w:val="00D46E05"/>
    <w:rsid w:val="00D47A64"/>
    <w:rsid w:val="00D47C22"/>
    <w:rsid w:val="00D47E2C"/>
    <w:rsid w:val="00D502D9"/>
    <w:rsid w:val="00D50333"/>
    <w:rsid w:val="00D505B3"/>
    <w:rsid w:val="00D50B2E"/>
    <w:rsid w:val="00D50DC0"/>
    <w:rsid w:val="00D513E2"/>
    <w:rsid w:val="00D51855"/>
    <w:rsid w:val="00D527CE"/>
    <w:rsid w:val="00D529B2"/>
    <w:rsid w:val="00D52ED4"/>
    <w:rsid w:val="00D53157"/>
    <w:rsid w:val="00D5325E"/>
    <w:rsid w:val="00D53920"/>
    <w:rsid w:val="00D53AAF"/>
    <w:rsid w:val="00D53ABF"/>
    <w:rsid w:val="00D53F3F"/>
    <w:rsid w:val="00D54866"/>
    <w:rsid w:val="00D54BC3"/>
    <w:rsid w:val="00D54E26"/>
    <w:rsid w:val="00D562FB"/>
    <w:rsid w:val="00D56833"/>
    <w:rsid w:val="00D569D9"/>
    <w:rsid w:val="00D5722F"/>
    <w:rsid w:val="00D6059C"/>
    <w:rsid w:val="00D60B25"/>
    <w:rsid w:val="00D60EC7"/>
    <w:rsid w:val="00D61544"/>
    <w:rsid w:val="00D618EE"/>
    <w:rsid w:val="00D619B5"/>
    <w:rsid w:val="00D61B46"/>
    <w:rsid w:val="00D62022"/>
    <w:rsid w:val="00D62405"/>
    <w:rsid w:val="00D625A9"/>
    <w:rsid w:val="00D62A43"/>
    <w:rsid w:val="00D63095"/>
    <w:rsid w:val="00D63604"/>
    <w:rsid w:val="00D63917"/>
    <w:rsid w:val="00D63EFF"/>
    <w:rsid w:val="00D6412C"/>
    <w:rsid w:val="00D641D5"/>
    <w:rsid w:val="00D64295"/>
    <w:rsid w:val="00D644CD"/>
    <w:rsid w:val="00D649B6"/>
    <w:rsid w:val="00D64BB4"/>
    <w:rsid w:val="00D64BD0"/>
    <w:rsid w:val="00D64D96"/>
    <w:rsid w:val="00D6519B"/>
    <w:rsid w:val="00D65816"/>
    <w:rsid w:val="00D65DAD"/>
    <w:rsid w:val="00D65E25"/>
    <w:rsid w:val="00D660D5"/>
    <w:rsid w:val="00D663D7"/>
    <w:rsid w:val="00D66B22"/>
    <w:rsid w:val="00D66BFB"/>
    <w:rsid w:val="00D672B1"/>
    <w:rsid w:val="00D672D0"/>
    <w:rsid w:val="00D67453"/>
    <w:rsid w:val="00D677FB"/>
    <w:rsid w:val="00D67901"/>
    <w:rsid w:val="00D6796F"/>
    <w:rsid w:val="00D679BE"/>
    <w:rsid w:val="00D701E7"/>
    <w:rsid w:val="00D70718"/>
    <w:rsid w:val="00D71B4C"/>
    <w:rsid w:val="00D71D9C"/>
    <w:rsid w:val="00D71E51"/>
    <w:rsid w:val="00D71EC8"/>
    <w:rsid w:val="00D72220"/>
    <w:rsid w:val="00D72366"/>
    <w:rsid w:val="00D72675"/>
    <w:rsid w:val="00D72696"/>
    <w:rsid w:val="00D72E32"/>
    <w:rsid w:val="00D72FD5"/>
    <w:rsid w:val="00D738A1"/>
    <w:rsid w:val="00D739C8"/>
    <w:rsid w:val="00D73FBD"/>
    <w:rsid w:val="00D7469E"/>
    <w:rsid w:val="00D7492D"/>
    <w:rsid w:val="00D7569E"/>
    <w:rsid w:val="00D75C76"/>
    <w:rsid w:val="00D76204"/>
    <w:rsid w:val="00D76402"/>
    <w:rsid w:val="00D7689B"/>
    <w:rsid w:val="00D76990"/>
    <w:rsid w:val="00D76ADA"/>
    <w:rsid w:val="00D7736E"/>
    <w:rsid w:val="00D81743"/>
    <w:rsid w:val="00D81B71"/>
    <w:rsid w:val="00D81D13"/>
    <w:rsid w:val="00D81DBF"/>
    <w:rsid w:val="00D822E2"/>
    <w:rsid w:val="00D8234E"/>
    <w:rsid w:val="00D82AD9"/>
    <w:rsid w:val="00D82DEA"/>
    <w:rsid w:val="00D84293"/>
    <w:rsid w:val="00D84C7D"/>
    <w:rsid w:val="00D86DB4"/>
    <w:rsid w:val="00D876DE"/>
    <w:rsid w:val="00D87CEF"/>
    <w:rsid w:val="00D90EC8"/>
    <w:rsid w:val="00D9155F"/>
    <w:rsid w:val="00D92732"/>
    <w:rsid w:val="00D9298D"/>
    <w:rsid w:val="00D92BBF"/>
    <w:rsid w:val="00D92E7B"/>
    <w:rsid w:val="00D92EE8"/>
    <w:rsid w:val="00D931ED"/>
    <w:rsid w:val="00D933E0"/>
    <w:rsid w:val="00D9373F"/>
    <w:rsid w:val="00D9392A"/>
    <w:rsid w:val="00D93D76"/>
    <w:rsid w:val="00D93FCB"/>
    <w:rsid w:val="00D946C5"/>
    <w:rsid w:val="00D949C9"/>
    <w:rsid w:val="00D95214"/>
    <w:rsid w:val="00D9549E"/>
    <w:rsid w:val="00D9577A"/>
    <w:rsid w:val="00D95782"/>
    <w:rsid w:val="00D9588A"/>
    <w:rsid w:val="00D95A1F"/>
    <w:rsid w:val="00D95BE9"/>
    <w:rsid w:val="00D962C0"/>
    <w:rsid w:val="00D963FB"/>
    <w:rsid w:val="00D966DB"/>
    <w:rsid w:val="00D97EFB"/>
    <w:rsid w:val="00DA031A"/>
    <w:rsid w:val="00DA0ABC"/>
    <w:rsid w:val="00DA0D65"/>
    <w:rsid w:val="00DA18FF"/>
    <w:rsid w:val="00DA1A06"/>
    <w:rsid w:val="00DA1CF9"/>
    <w:rsid w:val="00DA1DCC"/>
    <w:rsid w:val="00DA2162"/>
    <w:rsid w:val="00DA2963"/>
    <w:rsid w:val="00DA3579"/>
    <w:rsid w:val="00DA391B"/>
    <w:rsid w:val="00DA3B08"/>
    <w:rsid w:val="00DA3BC5"/>
    <w:rsid w:val="00DA3ECB"/>
    <w:rsid w:val="00DA5469"/>
    <w:rsid w:val="00DA584D"/>
    <w:rsid w:val="00DA5A5C"/>
    <w:rsid w:val="00DA5B0A"/>
    <w:rsid w:val="00DA6018"/>
    <w:rsid w:val="00DA67AB"/>
    <w:rsid w:val="00DA697E"/>
    <w:rsid w:val="00DA7151"/>
    <w:rsid w:val="00DA7AAC"/>
    <w:rsid w:val="00DB03DB"/>
    <w:rsid w:val="00DB0921"/>
    <w:rsid w:val="00DB118D"/>
    <w:rsid w:val="00DB137F"/>
    <w:rsid w:val="00DB188D"/>
    <w:rsid w:val="00DB2E62"/>
    <w:rsid w:val="00DB2F8A"/>
    <w:rsid w:val="00DB3248"/>
    <w:rsid w:val="00DB326B"/>
    <w:rsid w:val="00DB327F"/>
    <w:rsid w:val="00DB3654"/>
    <w:rsid w:val="00DB375A"/>
    <w:rsid w:val="00DB3DA2"/>
    <w:rsid w:val="00DB3F94"/>
    <w:rsid w:val="00DB45C4"/>
    <w:rsid w:val="00DB4E50"/>
    <w:rsid w:val="00DB50A3"/>
    <w:rsid w:val="00DB5C3C"/>
    <w:rsid w:val="00DB6410"/>
    <w:rsid w:val="00DB709B"/>
    <w:rsid w:val="00DB709E"/>
    <w:rsid w:val="00DB70B7"/>
    <w:rsid w:val="00DB71C1"/>
    <w:rsid w:val="00DC070D"/>
    <w:rsid w:val="00DC094C"/>
    <w:rsid w:val="00DC0E8A"/>
    <w:rsid w:val="00DC1BCE"/>
    <w:rsid w:val="00DC1E38"/>
    <w:rsid w:val="00DC1EFD"/>
    <w:rsid w:val="00DC22BF"/>
    <w:rsid w:val="00DC2586"/>
    <w:rsid w:val="00DC2729"/>
    <w:rsid w:val="00DC2CCF"/>
    <w:rsid w:val="00DC356B"/>
    <w:rsid w:val="00DC3AF1"/>
    <w:rsid w:val="00DC3F3E"/>
    <w:rsid w:val="00DC4394"/>
    <w:rsid w:val="00DC45CE"/>
    <w:rsid w:val="00DC4DA6"/>
    <w:rsid w:val="00DC4DB4"/>
    <w:rsid w:val="00DC4DF4"/>
    <w:rsid w:val="00DC52F8"/>
    <w:rsid w:val="00DC5A94"/>
    <w:rsid w:val="00DC5B3C"/>
    <w:rsid w:val="00DC6938"/>
    <w:rsid w:val="00DC7663"/>
    <w:rsid w:val="00DC767A"/>
    <w:rsid w:val="00DC7976"/>
    <w:rsid w:val="00DC79B6"/>
    <w:rsid w:val="00DD0328"/>
    <w:rsid w:val="00DD0BB4"/>
    <w:rsid w:val="00DD1253"/>
    <w:rsid w:val="00DD15AD"/>
    <w:rsid w:val="00DD20ED"/>
    <w:rsid w:val="00DD25B6"/>
    <w:rsid w:val="00DD25F5"/>
    <w:rsid w:val="00DD2738"/>
    <w:rsid w:val="00DD2E45"/>
    <w:rsid w:val="00DD361D"/>
    <w:rsid w:val="00DD36D7"/>
    <w:rsid w:val="00DD39B5"/>
    <w:rsid w:val="00DD3B0A"/>
    <w:rsid w:val="00DD435C"/>
    <w:rsid w:val="00DD4594"/>
    <w:rsid w:val="00DD5121"/>
    <w:rsid w:val="00DD5191"/>
    <w:rsid w:val="00DD51D3"/>
    <w:rsid w:val="00DD55E9"/>
    <w:rsid w:val="00DD5ACD"/>
    <w:rsid w:val="00DD5E1E"/>
    <w:rsid w:val="00DD606E"/>
    <w:rsid w:val="00DD629B"/>
    <w:rsid w:val="00DD7330"/>
    <w:rsid w:val="00DE0304"/>
    <w:rsid w:val="00DE0741"/>
    <w:rsid w:val="00DE09AA"/>
    <w:rsid w:val="00DE12D0"/>
    <w:rsid w:val="00DE13B3"/>
    <w:rsid w:val="00DE1896"/>
    <w:rsid w:val="00DE1EE5"/>
    <w:rsid w:val="00DE23AE"/>
    <w:rsid w:val="00DE2532"/>
    <w:rsid w:val="00DE2620"/>
    <w:rsid w:val="00DE29D6"/>
    <w:rsid w:val="00DE304E"/>
    <w:rsid w:val="00DE312A"/>
    <w:rsid w:val="00DE3494"/>
    <w:rsid w:val="00DE35D4"/>
    <w:rsid w:val="00DE39AC"/>
    <w:rsid w:val="00DE3F3B"/>
    <w:rsid w:val="00DE40EB"/>
    <w:rsid w:val="00DE4194"/>
    <w:rsid w:val="00DE429E"/>
    <w:rsid w:val="00DE4430"/>
    <w:rsid w:val="00DE450E"/>
    <w:rsid w:val="00DE4AF5"/>
    <w:rsid w:val="00DE53F5"/>
    <w:rsid w:val="00DE5646"/>
    <w:rsid w:val="00DE5E5F"/>
    <w:rsid w:val="00DE63DC"/>
    <w:rsid w:val="00DE68F3"/>
    <w:rsid w:val="00DE6AD6"/>
    <w:rsid w:val="00DE6B07"/>
    <w:rsid w:val="00DE6F63"/>
    <w:rsid w:val="00DE737D"/>
    <w:rsid w:val="00DE7949"/>
    <w:rsid w:val="00DF0042"/>
    <w:rsid w:val="00DF0121"/>
    <w:rsid w:val="00DF0775"/>
    <w:rsid w:val="00DF0BE3"/>
    <w:rsid w:val="00DF0FB8"/>
    <w:rsid w:val="00DF157F"/>
    <w:rsid w:val="00DF18C0"/>
    <w:rsid w:val="00DF1900"/>
    <w:rsid w:val="00DF1FA5"/>
    <w:rsid w:val="00DF2318"/>
    <w:rsid w:val="00DF2569"/>
    <w:rsid w:val="00DF2ED0"/>
    <w:rsid w:val="00DF3005"/>
    <w:rsid w:val="00DF32B7"/>
    <w:rsid w:val="00DF3788"/>
    <w:rsid w:val="00DF3AFE"/>
    <w:rsid w:val="00DF3DD0"/>
    <w:rsid w:val="00DF43E5"/>
    <w:rsid w:val="00DF47EA"/>
    <w:rsid w:val="00DF4B25"/>
    <w:rsid w:val="00DF4C90"/>
    <w:rsid w:val="00DF69FB"/>
    <w:rsid w:val="00DF7205"/>
    <w:rsid w:val="00DF7289"/>
    <w:rsid w:val="00DF7508"/>
    <w:rsid w:val="00DF75F6"/>
    <w:rsid w:val="00DF7A5F"/>
    <w:rsid w:val="00DF7E46"/>
    <w:rsid w:val="00E003DA"/>
    <w:rsid w:val="00E00882"/>
    <w:rsid w:val="00E00986"/>
    <w:rsid w:val="00E00C09"/>
    <w:rsid w:val="00E01526"/>
    <w:rsid w:val="00E01C6A"/>
    <w:rsid w:val="00E01FC8"/>
    <w:rsid w:val="00E0212D"/>
    <w:rsid w:val="00E027D6"/>
    <w:rsid w:val="00E03A0C"/>
    <w:rsid w:val="00E04134"/>
    <w:rsid w:val="00E047F7"/>
    <w:rsid w:val="00E04E1F"/>
    <w:rsid w:val="00E05F80"/>
    <w:rsid w:val="00E05FB6"/>
    <w:rsid w:val="00E071A0"/>
    <w:rsid w:val="00E072C3"/>
    <w:rsid w:val="00E073ED"/>
    <w:rsid w:val="00E07499"/>
    <w:rsid w:val="00E07CF7"/>
    <w:rsid w:val="00E07EF9"/>
    <w:rsid w:val="00E1031F"/>
    <w:rsid w:val="00E107F5"/>
    <w:rsid w:val="00E1089B"/>
    <w:rsid w:val="00E11CA8"/>
    <w:rsid w:val="00E11DB2"/>
    <w:rsid w:val="00E1219B"/>
    <w:rsid w:val="00E12265"/>
    <w:rsid w:val="00E12595"/>
    <w:rsid w:val="00E12C14"/>
    <w:rsid w:val="00E12E1C"/>
    <w:rsid w:val="00E13691"/>
    <w:rsid w:val="00E13E18"/>
    <w:rsid w:val="00E13E55"/>
    <w:rsid w:val="00E14812"/>
    <w:rsid w:val="00E14E1C"/>
    <w:rsid w:val="00E15570"/>
    <w:rsid w:val="00E15B44"/>
    <w:rsid w:val="00E162B9"/>
    <w:rsid w:val="00E16D1B"/>
    <w:rsid w:val="00E17182"/>
    <w:rsid w:val="00E1720C"/>
    <w:rsid w:val="00E172F5"/>
    <w:rsid w:val="00E17647"/>
    <w:rsid w:val="00E177B1"/>
    <w:rsid w:val="00E17CFD"/>
    <w:rsid w:val="00E17EB7"/>
    <w:rsid w:val="00E17EF8"/>
    <w:rsid w:val="00E17F5E"/>
    <w:rsid w:val="00E2018C"/>
    <w:rsid w:val="00E21097"/>
    <w:rsid w:val="00E2127B"/>
    <w:rsid w:val="00E21508"/>
    <w:rsid w:val="00E21668"/>
    <w:rsid w:val="00E2204A"/>
    <w:rsid w:val="00E22178"/>
    <w:rsid w:val="00E225FD"/>
    <w:rsid w:val="00E22694"/>
    <w:rsid w:val="00E22F28"/>
    <w:rsid w:val="00E231C5"/>
    <w:rsid w:val="00E23492"/>
    <w:rsid w:val="00E236A8"/>
    <w:rsid w:val="00E23DB6"/>
    <w:rsid w:val="00E23E09"/>
    <w:rsid w:val="00E24A24"/>
    <w:rsid w:val="00E24AD9"/>
    <w:rsid w:val="00E24C32"/>
    <w:rsid w:val="00E253A9"/>
    <w:rsid w:val="00E25D68"/>
    <w:rsid w:val="00E25F7E"/>
    <w:rsid w:val="00E2657A"/>
    <w:rsid w:val="00E26CAA"/>
    <w:rsid w:val="00E26FBC"/>
    <w:rsid w:val="00E271DF"/>
    <w:rsid w:val="00E27744"/>
    <w:rsid w:val="00E27B79"/>
    <w:rsid w:val="00E303CE"/>
    <w:rsid w:val="00E30B65"/>
    <w:rsid w:val="00E30C05"/>
    <w:rsid w:val="00E31B6B"/>
    <w:rsid w:val="00E321A2"/>
    <w:rsid w:val="00E321D5"/>
    <w:rsid w:val="00E32894"/>
    <w:rsid w:val="00E32A81"/>
    <w:rsid w:val="00E32DC7"/>
    <w:rsid w:val="00E337C8"/>
    <w:rsid w:val="00E339CB"/>
    <w:rsid w:val="00E33ABB"/>
    <w:rsid w:val="00E33B26"/>
    <w:rsid w:val="00E34230"/>
    <w:rsid w:val="00E34561"/>
    <w:rsid w:val="00E35861"/>
    <w:rsid w:val="00E3671F"/>
    <w:rsid w:val="00E36917"/>
    <w:rsid w:val="00E37620"/>
    <w:rsid w:val="00E4034D"/>
    <w:rsid w:val="00E4061E"/>
    <w:rsid w:val="00E409BD"/>
    <w:rsid w:val="00E40CC6"/>
    <w:rsid w:val="00E41130"/>
    <w:rsid w:val="00E41389"/>
    <w:rsid w:val="00E41B30"/>
    <w:rsid w:val="00E42323"/>
    <w:rsid w:val="00E423D6"/>
    <w:rsid w:val="00E42706"/>
    <w:rsid w:val="00E42D85"/>
    <w:rsid w:val="00E42F3D"/>
    <w:rsid w:val="00E43269"/>
    <w:rsid w:val="00E43888"/>
    <w:rsid w:val="00E43BA9"/>
    <w:rsid w:val="00E43F5F"/>
    <w:rsid w:val="00E44D55"/>
    <w:rsid w:val="00E4500A"/>
    <w:rsid w:val="00E451FA"/>
    <w:rsid w:val="00E4583A"/>
    <w:rsid w:val="00E45A05"/>
    <w:rsid w:val="00E45D57"/>
    <w:rsid w:val="00E46CFF"/>
    <w:rsid w:val="00E46D03"/>
    <w:rsid w:val="00E46FAB"/>
    <w:rsid w:val="00E47099"/>
    <w:rsid w:val="00E47789"/>
    <w:rsid w:val="00E47C35"/>
    <w:rsid w:val="00E5068C"/>
    <w:rsid w:val="00E50874"/>
    <w:rsid w:val="00E50D2D"/>
    <w:rsid w:val="00E50FBE"/>
    <w:rsid w:val="00E51063"/>
    <w:rsid w:val="00E510D3"/>
    <w:rsid w:val="00E522F6"/>
    <w:rsid w:val="00E529EF"/>
    <w:rsid w:val="00E52B7A"/>
    <w:rsid w:val="00E52E7A"/>
    <w:rsid w:val="00E534B6"/>
    <w:rsid w:val="00E5371B"/>
    <w:rsid w:val="00E53D9F"/>
    <w:rsid w:val="00E53E8D"/>
    <w:rsid w:val="00E5406C"/>
    <w:rsid w:val="00E54358"/>
    <w:rsid w:val="00E5458E"/>
    <w:rsid w:val="00E548FE"/>
    <w:rsid w:val="00E55856"/>
    <w:rsid w:val="00E55A16"/>
    <w:rsid w:val="00E55BA1"/>
    <w:rsid w:val="00E56396"/>
    <w:rsid w:val="00E56588"/>
    <w:rsid w:val="00E56868"/>
    <w:rsid w:val="00E570CC"/>
    <w:rsid w:val="00E575BE"/>
    <w:rsid w:val="00E57816"/>
    <w:rsid w:val="00E5789A"/>
    <w:rsid w:val="00E57D51"/>
    <w:rsid w:val="00E613B6"/>
    <w:rsid w:val="00E61C49"/>
    <w:rsid w:val="00E61C7A"/>
    <w:rsid w:val="00E626E6"/>
    <w:rsid w:val="00E62767"/>
    <w:rsid w:val="00E63099"/>
    <w:rsid w:val="00E630D8"/>
    <w:rsid w:val="00E63AEA"/>
    <w:rsid w:val="00E63CD8"/>
    <w:rsid w:val="00E64550"/>
    <w:rsid w:val="00E64638"/>
    <w:rsid w:val="00E648D0"/>
    <w:rsid w:val="00E657D7"/>
    <w:rsid w:val="00E65A00"/>
    <w:rsid w:val="00E65B31"/>
    <w:rsid w:val="00E65B9D"/>
    <w:rsid w:val="00E660B8"/>
    <w:rsid w:val="00E6690F"/>
    <w:rsid w:val="00E66E8D"/>
    <w:rsid w:val="00E6716C"/>
    <w:rsid w:val="00E67175"/>
    <w:rsid w:val="00E67662"/>
    <w:rsid w:val="00E67676"/>
    <w:rsid w:val="00E676CB"/>
    <w:rsid w:val="00E67CE6"/>
    <w:rsid w:val="00E7084A"/>
    <w:rsid w:val="00E71287"/>
    <w:rsid w:val="00E71600"/>
    <w:rsid w:val="00E71B12"/>
    <w:rsid w:val="00E7276B"/>
    <w:rsid w:val="00E72BAE"/>
    <w:rsid w:val="00E73AFD"/>
    <w:rsid w:val="00E74629"/>
    <w:rsid w:val="00E74A22"/>
    <w:rsid w:val="00E755AE"/>
    <w:rsid w:val="00E755C7"/>
    <w:rsid w:val="00E76408"/>
    <w:rsid w:val="00E76518"/>
    <w:rsid w:val="00E76D76"/>
    <w:rsid w:val="00E76DAE"/>
    <w:rsid w:val="00E775C3"/>
    <w:rsid w:val="00E7783E"/>
    <w:rsid w:val="00E77DCF"/>
    <w:rsid w:val="00E80AC6"/>
    <w:rsid w:val="00E819B1"/>
    <w:rsid w:val="00E820E0"/>
    <w:rsid w:val="00E82F40"/>
    <w:rsid w:val="00E830CF"/>
    <w:rsid w:val="00E8320D"/>
    <w:rsid w:val="00E8333C"/>
    <w:rsid w:val="00E83851"/>
    <w:rsid w:val="00E83CA2"/>
    <w:rsid w:val="00E84938"/>
    <w:rsid w:val="00E84A57"/>
    <w:rsid w:val="00E8531C"/>
    <w:rsid w:val="00E85AE3"/>
    <w:rsid w:val="00E86809"/>
    <w:rsid w:val="00E86AB9"/>
    <w:rsid w:val="00E86E01"/>
    <w:rsid w:val="00E86EC5"/>
    <w:rsid w:val="00E86FB8"/>
    <w:rsid w:val="00E87181"/>
    <w:rsid w:val="00E87300"/>
    <w:rsid w:val="00E87E1A"/>
    <w:rsid w:val="00E902DB"/>
    <w:rsid w:val="00E90580"/>
    <w:rsid w:val="00E90AAA"/>
    <w:rsid w:val="00E90B2A"/>
    <w:rsid w:val="00E91502"/>
    <w:rsid w:val="00E918F8"/>
    <w:rsid w:val="00E91CD0"/>
    <w:rsid w:val="00E92ED7"/>
    <w:rsid w:val="00E93CB8"/>
    <w:rsid w:val="00E93F30"/>
    <w:rsid w:val="00E9448C"/>
    <w:rsid w:val="00E94BBB"/>
    <w:rsid w:val="00E95028"/>
    <w:rsid w:val="00E95208"/>
    <w:rsid w:val="00E955B9"/>
    <w:rsid w:val="00E955F2"/>
    <w:rsid w:val="00E9566E"/>
    <w:rsid w:val="00E957D5"/>
    <w:rsid w:val="00E95887"/>
    <w:rsid w:val="00E95E10"/>
    <w:rsid w:val="00E95E83"/>
    <w:rsid w:val="00E9643F"/>
    <w:rsid w:val="00E96FA2"/>
    <w:rsid w:val="00EA153E"/>
    <w:rsid w:val="00EA16FE"/>
    <w:rsid w:val="00EA1A67"/>
    <w:rsid w:val="00EA20E9"/>
    <w:rsid w:val="00EA22D6"/>
    <w:rsid w:val="00EA23CB"/>
    <w:rsid w:val="00EA23D5"/>
    <w:rsid w:val="00EA29DE"/>
    <w:rsid w:val="00EA2D02"/>
    <w:rsid w:val="00EA320C"/>
    <w:rsid w:val="00EA34EF"/>
    <w:rsid w:val="00EA35D9"/>
    <w:rsid w:val="00EA36FF"/>
    <w:rsid w:val="00EA384C"/>
    <w:rsid w:val="00EA3A5C"/>
    <w:rsid w:val="00EA3FD5"/>
    <w:rsid w:val="00EA4411"/>
    <w:rsid w:val="00EA4657"/>
    <w:rsid w:val="00EA4900"/>
    <w:rsid w:val="00EA4994"/>
    <w:rsid w:val="00EA4F53"/>
    <w:rsid w:val="00EA5845"/>
    <w:rsid w:val="00EA5991"/>
    <w:rsid w:val="00EA5A8C"/>
    <w:rsid w:val="00EA6558"/>
    <w:rsid w:val="00EA671B"/>
    <w:rsid w:val="00EA7600"/>
    <w:rsid w:val="00EB0075"/>
    <w:rsid w:val="00EB0304"/>
    <w:rsid w:val="00EB0724"/>
    <w:rsid w:val="00EB078B"/>
    <w:rsid w:val="00EB07A5"/>
    <w:rsid w:val="00EB0951"/>
    <w:rsid w:val="00EB09DC"/>
    <w:rsid w:val="00EB1016"/>
    <w:rsid w:val="00EB1390"/>
    <w:rsid w:val="00EB215A"/>
    <w:rsid w:val="00EB24D0"/>
    <w:rsid w:val="00EB26FE"/>
    <w:rsid w:val="00EB27FE"/>
    <w:rsid w:val="00EB2983"/>
    <w:rsid w:val="00EB375D"/>
    <w:rsid w:val="00EB3811"/>
    <w:rsid w:val="00EB427D"/>
    <w:rsid w:val="00EB47A2"/>
    <w:rsid w:val="00EB4ABC"/>
    <w:rsid w:val="00EB4D69"/>
    <w:rsid w:val="00EB4FAA"/>
    <w:rsid w:val="00EB546D"/>
    <w:rsid w:val="00EB5AE7"/>
    <w:rsid w:val="00EB5D68"/>
    <w:rsid w:val="00EB5FC9"/>
    <w:rsid w:val="00EB6096"/>
    <w:rsid w:val="00EB60F0"/>
    <w:rsid w:val="00EB6184"/>
    <w:rsid w:val="00EB657A"/>
    <w:rsid w:val="00EB6B80"/>
    <w:rsid w:val="00EB6D39"/>
    <w:rsid w:val="00EB6FD8"/>
    <w:rsid w:val="00EB7002"/>
    <w:rsid w:val="00EB728B"/>
    <w:rsid w:val="00EB7819"/>
    <w:rsid w:val="00EC0B85"/>
    <w:rsid w:val="00EC10EB"/>
    <w:rsid w:val="00EC1468"/>
    <w:rsid w:val="00EC1977"/>
    <w:rsid w:val="00EC1D3A"/>
    <w:rsid w:val="00EC21F2"/>
    <w:rsid w:val="00EC35F7"/>
    <w:rsid w:val="00EC385B"/>
    <w:rsid w:val="00EC40B4"/>
    <w:rsid w:val="00EC4318"/>
    <w:rsid w:val="00EC43EA"/>
    <w:rsid w:val="00EC5036"/>
    <w:rsid w:val="00EC510A"/>
    <w:rsid w:val="00EC5583"/>
    <w:rsid w:val="00EC5B3A"/>
    <w:rsid w:val="00EC5D6B"/>
    <w:rsid w:val="00EC630B"/>
    <w:rsid w:val="00EC63FE"/>
    <w:rsid w:val="00EC70EA"/>
    <w:rsid w:val="00EC71C6"/>
    <w:rsid w:val="00EC7408"/>
    <w:rsid w:val="00EC7CF2"/>
    <w:rsid w:val="00EC7E16"/>
    <w:rsid w:val="00ED0036"/>
    <w:rsid w:val="00ED04CA"/>
    <w:rsid w:val="00ED04EF"/>
    <w:rsid w:val="00ED1073"/>
    <w:rsid w:val="00ED1144"/>
    <w:rsid w:val="00ED1212"/>
    <w:rsid w:val="00ED134A"/>
    <w:rsid w:val="00ED1E20"/>
    <w:rsid w:val="00ED200C"/>
    <w:rsid w:val="00ED207D"/>
    <w:rsid w:val="00ED2501"/>
    <w:rsid w:val="00ED3145"/>
    <w:rsid w:val="00ED36F5"/>
    <w:rsid w:val="00ED38CB"/>
    <w:rsid w:val="00ED3A12"/>
    <w:rsid w:val="00ED3D51"/>
    <w:rsid w:val="00ED4002"/>
    <w:rsid w:val="00ED4991"/>
    <w:rsid w:val="00ED59C8"/>
    <w:rsid w:val="00ED5A89"/>
    <w:rsid w:val="00ED653D"/>
    <w:rsid w:val="00ED6696"/>
    <w:rsid w:val="00ED6712"/>
    <w:rsid w:val="00ED6D5B"/>
    <w:rsid w:val="00ED7082"/>
    <w:rsid w:val="00ED71F8"/>
    <w:rsid w:val="00ED7395"/>
    <w:rsid w:val="00ED753D"/>
    <w:rsid w:val="00ED7A9D"/>
    <w:rsid w:val="00ED7C76"/>
    <w:rsid w:val="00ED7D81"/>
    <w:rsid w:val="00ED7E48"/>
    <w:rsid w:val="00ED7F33"/>
    <w:rsid w:val="00EE019B"/>
    <w:rsid w:val="00EE0AF6"/>
    <w:rsid w:val="00EE0CCE"/>
    <w:rsid w:val="00EE0F3C"/>
    <w:rsid w:val="00EE1118"/>
    <w:rsid w:val="00EE136F"/>
    <w:rsid w:val="00EE199D"/>
    <w:rsid w:val="00EE2215"/>
    <w:rsid w:val="00EE2384"/>
    <w:rsid w:val="00EE2578"/>
    <w:rsid w:val="00EE25E0"/>
    <w:rsid w:val="00EE2818"/>
    <w:rsid w:val="00EE312E"/>
    <w:rsid w:val="00EE3289"/>
    <w:rsid w:val="00EE32F7"/>
    <w:rsid w:val="00EE46EC"/>
    <w:rsid w:val="00EE5AD7"/>
    <w:rsid w:val="00EE5F64"/>
    <w:rsid w:val="00EE69A7"/>
    <w:rsid w:val="00EE6B71"/>
    <w:rsid w:val="00EE6BD2"/>
    <w:rsid w:val="00EE6D19"/>
    <w:rsid w:val="00EE6FF1"/>
    <w:rsid w:val="00EE702D"/>
    <w:rsid w:val="00EE7408"/>
    <w:rsid w:val="00EE741A"/>
    <w:rsid w:val="00EE76BE"/>
    <w:rsid w:val="00EE7A64"/>
    <w:rsid w:val="00EE7DAC"/>
    <w:rsid w:val="00EF03BB"/>
    <w:rsid w:val="00EF063D"/>
    <w:rsid w:val="00EF0757"/>
    <w:rsid w:val="00EF0C0B"/>
    <w:rsid w:val="00EF0DE5"/>
    <w:rsid w:val="00EF1A48"/>
    <w:rsid w:val="00EF2977"/>
    <w:rsid w:val="00EF2A25"/>
    <w:rsid w:val="00EF2AB8"/>
    <w:rsid w:val="00EF2DDF"/>
    <w:rsid w:val="00EF3D1D"/>
    <w:rsid w:val="00EF3F82"/>
    <w:rsid w:val="00EF3FEE"/>
    <w:rsid w:val="00EF4216"/>
    <w:rsid w:val="00EF4AD2"/>
    <w:rsid w:val="00EF5173"/>
    <w:rsid w:val="00EF53B0"/>
    <w:rsid w:val="00EF586A"/>
    <w:rsid w:val="00EF5C36"/>
    <w:rsid w:val="00EF5ED4"/>
    <w:rsid w:val="00EF6549"/>
    <w:rsid w:val="00EF69B7"/>
    <w:rsid w:val="00EF6D1A"/>
    <w:rsid w:val="00EF762E"/>
    <w:rsid w:val="00EF7E5D"/>
    <w:rsid w:val="00EF7FCF"/>
    <w:rsid w:val="00F001D8"/>
    <w:rsid w:val="00F002FE"/>
    <w:rsid w:val="00F00376"/>
    <w:rsid w:val="00F01625"/>
    <w:rsid w:val="00F019ED"/>
    <w:rsid w:val="00F019F4"/>
    <w:rsid w:val="00F01EDC"/>
    <w:rsid w:val="00F01FBB"/>
    <w:rsid w:val="00F02006"/>
    <w:rsid w:val="00F02808"/>
    <w:rsid w:val="00F030E2"/>
    <w:rsid w:val="00F03C2C"/>
    <w:rsid w:val="00F03E2D"/>
    <w:rsid w:val="00F04300"/>
    <w:rsid w:val="00F044FF"/>
    <w:rsid w:val="00F05610"/>
    <w:rsid w:val="00F05970"/>
    <w:rsid w:val="00F05B02"/>
    <w:rsid w:val="00F05E0F"/>
    <w:rsid w:val="00F05EC3"/>
    <w:rsid w:val="00F0611A"/>
    <w:rsid w:val="00F066A9"/>
    <w:rsid w:val="00F069FD"/>
    <w:rsid w:val="00F06CB3"/>
    <w:rsid w:val="00F078B7"/>
    <w:rsid w:val="00F07CDF"/>
    <w:rsid w:val="00F07EFC"/>
    <w:rsid w:val="00F10680"/>
    <w:rsid w:val="00F106C7"/>
    <w:rsid w:val="00F112E0"/>
    <w:rsid w:val="00F11431"/>
    <w:rsid w:val="00F11509"/>
    <w:rsid w:val="00F1178E"/>
    <w:rsid w:val="00F119E9"/>
    <w:rsid w:val="00F12364"/>
    <w:rsid w:val="00F12A33"/>
    <w:rsid w:val="00F12E51"/>
    <w:rsid w:val="00F1316F"/>
    <w:rsid w:val="00F13375"/>
    <w:rsid w:val="00F136F4"/>
    <w:rsid w:val="00F14C48"/>
    <w:rsid w:val="00F150B6"/>
    <w:rsid w:val="00F151EF"/>
    <w:rsid w:val="00F15296"/>
    <w:rsid w:val="00F15712"/>
    <w:rsid w:val="00F161F7"/>
    <w:rsid w:val="00F1670F"/>
    <w:rsid w:val="00F169B9"/>
    <w:rsid w:val="00F170A5"/>
    <w:rsid w:val="00F17631"/>
    <w:rsid w:val="00F17B82"/>
    <w:rsid w:val="00F2086F"/>
    <w:rsid w:val="00F208D4"/>
    <w:rsid w:val="00F20912"/>
    <w:rsid w:val="00F21333"/>
    <w:rsid w:val="00F213DE"/>
    <w:rsid w:val="00F22906"/>
    <w:rsid w:val="00F23377"/>
    <w:rsid w:val="00F236E9"/>
    <w:rsid w:val="00F239FF"/>
    <w:rsid w:val="00F24DB0"/>
    <w:rsid w:val="00F24F70"/>
    <w:rsid w:val="00F252D0"/>
    <w:rsid w:val="00F259F1"/>
    <w:rsid w:val="00F25A0B"/>
    <w:rsid w:val="00F2617B"/>
    <w:rsid w:val="00F26693"/>
    <w:rsid w:val="00F26917"/>
    <w:rsid w:val="00F274A2"/>
    <w:rsid w:val="00F27805"/>
    <w:rsid w:val="00F27906"/>
    <w:rsid w:val="00F27F17"/>
    <w:rsid w:val="00F3068A"/>
    <w:rsid w:val="00F30C0D"/>
    <w:rsid w:val="00F3121B"/>
    <w:rsid w:val="00F3167F"/>
    <w:rsid w:val="00F31EE6"/>
    <w:rsid w:val="00F32226"/>
    <w:rsid w:val="00F32521"/>
    <w:rsid w:val="00F330F7"/>
    <w:rsid w:val="00F33EF1"/>
    <w:rsid w:val="00F343AE"/>
    <w:rsid w:val="00F343B1"/>
    <w:rsid w:val="00F345DF"/>
    <w:rsid w:val="00F34AB7"/>
    <w:rsid w:val="00F34B0D"/>
    <w:rsid w:val="00F34BD6"/>
    <w:rsid w:val="00F34CE6"/>
    <w:rsid w:val="00F34F57"/>
    <w:rsid w:val="00F35437"/>
    <w:rsid w:val="00F35A2B"/>
    <w:rsid w:val="00F35D14"/>
    <w:rsid w:val="00F368E6"/>
    <w:rsid w:val="00F36E9B"/>
    <w:rsid w:val="00F37336"/>
    <w:rsid w:val="00F374E7"/>
    <w:rsid w:val="00F3758A"/>
    <w:rsid w:val="00F37E39"/>
    <w:rsid w:val="00F37ED4"/>
    <w:rsid w:val="00F4043C"/>
    <w:rsid w:val="00F40735"/>
    <w:rsid w:val="00F40F2E"/>
    <w:rsid w:val="00F4192C"/>
    <w:rsid w:val="00F41CA6"/>
    <w:rsid w:val="00F4217B"/>
    <w:rsid w:val="00F42874"/>
    <w:rsid w:val="00F42B1E"/>
    <w:rsid w:val="00F42C64"/>
    <w:rsid w:val="00F42F07"/>
    <w:rsid w:val="00F43281"/>
    <w:rsid w:val="00F44374"/>
    <w:rsid w:val="00F449D2"/>
    <w:rsid w:val="00F45CBE"/>
    <w:rsid w:val="00F46073"/>
    <w:rsid w:val="00F460A7"/>
    <w:rsid w:val="00F463D9"/>
    <w:rsid w:val="00F4642E"/>
    <w:rsid w:val="00F464B5"/>
    <w:rsid w:val="00F468F1"/>
    <w:rsid w:val="00F4690D"/>
    <w:rsid w:val="00F46E02"/>
    <w:rsid w:val="00F46F3A"/>
    <w:rsid w:val="00F47CC8"/>
    <w:rsid w:val="00F50856"/>
    <w:rsid w:val="00F50934"/>
    <w:rsid w:val="00F50C16"/>
    <w:rsid w:val="00F50E64"/>
    <w:rsid w:val="00F518E5"/>
    <w:rsid w:val="00F52624"/>
    <w:rsid w:val="00F52794"/>
    <w:rsid w:val="00F528F1"/>
    <w:rsid w:val="00F52969"/>
    <w:rsid w:val="00F52EF1"/>
    <w:rsid w:val="00F53157"/>
    <w:rsid w:val="00F531C5"/>
    <w:rsid w:val="00F53225"/>
    <w:rsid w:val="00F539CD"/>
    <w:rsid w:val="00F53A7C"/>
    <w:rsid w:val="00F53C9B"/>
    <w:rsid w:val="00F53CA7"/>
    <w:rsid w:val="00F53E37"/>
    <w:rsid w:val="00F53FC7"/>
    <w:rsid w:val="00F541C3"/>
    <w:rsid w:val="00F542E9"/>
    <w:rsid w:val="00F547E8"/>
    <w:rsid w:val="00F54883"/>
    <w:rsid w:val="00F55235"/>
    <w:rsid w:val="00F55525"/>
    <w:rsid w:val="00F55538"/>
    <w:rsid w:val="00F55E01"/>
    <w:rsid w:val="00F560C8"/>
    <w:rsid w:val="00F56381"/>
    <w:rsid w:val="00F56886"/>
    <w:rsid w:val="00F56FCB"/>
    <w:rsid w:val="00F571D2"/>
    <w:rsid w:val="00F57E68"/>
    <w:rsid w:val="00F60251"/>
    <w:rsid w:val="00F60D53"/>
    <w:rsid w:val="00F60D90"/>
    <w:rsid w:val="00F61130"/>
    <w:rsid w:val="00F61200"/>
    <w:rsid w:val="00F61671"/>
    <w:rsid w:val="00F620D2"/>
    <w:rsid w:val="00F62634"/>
    <w:rsid w:val="00F6322E"/>
    <w:rsid w:val="00F6349B"/>
    <w:rsid w:val="00F63D9A"/>
    <w:rsid w:val="00F63FF7"/>
    <w:rsid w:val="00F640CE"/>
    <w:rsid w:val="00F64B28"/>
    <w:rsid w:val="00F64C1C"/>
    <w:rsid w:val="00F64E1A"/>
    <w:rsid w:val="00F64F53"/>
    <w:rsid w:val="00F6528D"/>
    <w:rsid w:val="00F653C3"/>
    <w:rsid w:val="00F6566D"/>
    <w:rsid w:val="00F65E61"/>
    <w:rsid w:val="00F66CCC"/>
    <w:rsid w:val="00F676EC"/>
    <w:rsid w:val="00F67876"/>
    <w:rsid w:val="00F67D72"/>
    <w:rsid w:val="00F67DF1"/>
    <w:rsid w:val="00F70032"/>
    <w:rsid w:val="00F70098"/>
    <w:rsid w:val="00F701D0"/>
    <w:rsid w:val="00F70B40"/>
    <w:rsid w:val="00F71A58"/>
    <w:rsid w:val="00F722E1"/>
    <w:rsid w:val="00F73EB9"/>
    <w:rsid w:val="00F73F91"/>
    <w:rsid w:val="00F7482C"/>
    <w:rsid w:val="00F748CA"/>
    <w:rsid w:val="00F74BCF"/>
    <w:rsid w:val="00F74BE9"/>
    <w:rsid w:val="00F75D73"/>
    <w:rsid w:val="00F76455"/>
    <w:rsid w:val="00F76A1A"/>
    <w:rsid w:val="00F76CA6"/>
    <w:rsid w:val="00F77A1A"/>
    <w:rsid w:val="00F77A44"/>
    <w:rsid w:val="00F77BC3"/>
    <w:rsid w:val="00F77D78"/>
    <w:rsid w:val="00F77E15"/>
    <w:rsid w:val="00F809B5"/>
    <w:rsid w:val="00F81164"/>
    <w:rsid w:val="00F812EB"/>
    <w:rsid w:val="00F819D8"/>
    <w:rsid w:val="00F81AF3"/>
    <w:rsid w:val="00F81BB1"/>
    <w:rsid w:val="00F82645"/>
    <w:rsid w:val="00F82C01"/>
    <w:rsid w:val="00F82FE0"/>
    <w:rsid w:val="00F83AEB"/>
    <w:rsid w:val="00F83C28"/>
    <w:rsid w:val="00F83C99"/>
    <w:rsid w:val="00F83DC5"/>
    <w:rsid w:val="00F84243"/>
    <w:rsid w:val="00F845FC"/>
    <w:rsid w:val="00F84659"/>
    <w:rsid w:val="00F846C4"/>
    <w:rsid w:val="00F848AD"/>
    <w:rsid w:val="00F84991"/>
    <w:rsid w:val="00F866DC"/>
    <w:rsid w:val="00F867A5"/>
    <w:rsid w:val="00F87A08"/>
    <w:rsid w:val="00F87CF6"/>
    <w:rsid w:val="00F901B6"/>
    <w:rsid w:val="00F906C2"/>
    <w:rsid w:val="00F90F7C"/>
    <w:rsid w:val="00F90FD3"/>
    <w:rsid w:val="00F9133D"/>
    <w:rsid w:val="00F9183C"/>
    <w:rsid w:val="00F919FD"/>
    <w:rsid w:val="00F91AE6"/>
    <w:rsid w:val="00F91E13"/>
    <w:rsid w:val="00F94247"/>
    <w:rsid w:val="00F945A0"/>
    <w:rsid w:val="00F94AEE"/>
    <w:rsid w:val="00F94D5F"/>
    <w:rsid w:val="00F95045"/>
    <w:rsid w:val="00F950E2"/>
    <w:rsid w:val="00F95187"/>
    <w:rsid w:val="00F951A6"/>
    <w:rsid w:val="00F955F4"/>
    <w:rsid w:val="00F956F9"/>
    <w:rsid w:val="00F957A3"/>
    <w:rsid w:val="00F95832"/>
    <w:rsid w:val="00F959C5"/>
    <w:rsid w:val="00F95D1C"/>
    <w:rsid w:val="00F95D98"/>
    <w:rsid w:val="00F961B8"/>
    <w:rsid w:val="00F961F7"/>
    <w:rsid w:val="00F96412"/>
    <w:rsid w:val="00F96746"/>
    <w:rsid w:val="00F96F70"/>
    <w:rsid w:val="00F97312"/>
    <w:rsid w:val="00F97433"/>
    <w:rsid w:val="00F97622"/>
    <w:rsid w:val="00FA0362"/>
    <w:rsid w:val="00FA0B09"/>
    <w:rsid w:val="00FA0F75"/>
    <w:rsid w:val="00FA1239"/>
    <w:rsid w:val="00FA1813"/>
    <w:rsid w:val="00FA186B"/>
    <w:rsid w:val="00FA1D98"/>
    <w:rsid w:val="00FA214B"/>
    <w:rsid w:val="00FA225D"/>
    <w:rsid w:val="00FA26B4"/>
    <w:rsid w:val="00FA2A97"/>
    <w:rsid w:val="00FA2D99"/>
    <w:rsid w:val="00FA3972"/>
    <w:rsid w:val="00FA3ADF"/>
    <w:rsid w:val="00FA3FC1"/>
    <w:rsid w:val="00FA413F"/>
    <w:rsid w:val="00FA444C"/>
    <w:rsid w:val="00FA48B5"/>
    <w:rsid w:val="00FA4CBF"/>
    <w:rsid w:val="00FA5259"/>
    <w:rsid w:val="00FA53FB"/>
    <w:rsid w:val="00FA595A"/>
    <w:rsid w:val="00FA598D"/>
    <w:rsid w:val="00FA5FD9"/>
    <w:rsid w:val="00FA5FDA"/>
    <w:rsid w:val="00FA68C4"/>
    <w:rsid w:val="00FA6AF4"/>
    <w:rsid w:val="00FA752E"/>
    <w:rsid w:val="00FA77C7"/>
    <w:rsid w:val="00FA7AFE"/>
    <w:rsid w:val="00FA7EED"/>
    <w:rsid w:val="00FB0058"/>
    <w:rsid w:val="00FB022D"/>
    <w:rsid w:val="00FB042B"/>
    <w:rsid w:val="00FB05D1"/>
    <w:rsid w:val="00FB0E53"/>
    <w:rsid w:val="00FB118F"/>
    <w:rsid w:val="00FB1508"/>
    <w:rsid w:val="00FB1C72"/>
    <w:rsid w:val="00FB1C9B"/>
    <w:rsid w:val="00FB1E3A"/>
    <w:rsid w:val="00FB22EC"/>
    <w:rsid w:val="00FB2301"/>
    <w:rsid w:val="00FB2866"/>
    <w:rsid w:val="00FB2A45"/>
    <w:rsid w:val="00FB375B"/>
    <w:rsid w:val="00FB4007"/>
    <w:rsid w:val="00FB42EE"/>
    <w:rsid w:val="00FB4454"/>
    <w:rsid w:val="00FB46AB"/>
    <w:rsid w:val="00FB4B6B"/>
    <w:rsid w:val="00FB543E"/>
    <w:rsid w:val="00FB5B76"/>
    <w:rsid w:val="00FB5DCE"/>
    <w:rsid w:val="00FB6119"/>
    <w:rsid w:val="00FB6363"/>
    <w:rsid w:val="00FB68D0"/>
    <w:rsid w:val="00FB70AB"/>
    <w:rsid w:val="00FB73B2"/>
    <w:rsid w:val="00FB7AA9"/>
    <w:rsid w:val="00FC055B"/>
    <w:rsid w:val="00FC1431"/>
    <w:rsid w:val="00FC145E"/>
    <w:rsid w:val="00FC1934"/>
    <w:rsid w:val="00FC1D1C"/>
    <w:rsid w:val="00FC1FF3"/>
    <w:rsid w:val="00FC327D"/>
    <w:rsid w:val="00FC34B3"/>
    <w:rsid w:val="00FC35FC"/>
    <w:rsid w:val="00FC3722"/>
    <w:rsid w:val="00FC3C38"/>
    <w:rsid w:val="00FC3D4E"/>
    <w:rsid w:val="00FC3EE3"/>
    <w:rsid w:val="00FC4178"/>
    <w:rsid w:val="00FC4E55"/>
    <w:rsid w:val="00FC4E78"/>
    <w:rsid w:val="00FC4E87"/>
    <w:rsid w:val="00FC4F20"/>
    <w:rsid w:val="00FC508B"/>
    <w:rsid w:val="00FC59E0"/>
    <w:rsid w:val="00FC5EF6"/>
    <w:rsid w:val="00FC67E2"/>
    <w:rsid w:val="00FC6855"/>
    <w:rsid w:val="00FC6AB9"/>
    <w:rsid w:val="00FC6C83"/>
    <w:rsid w:val="00FC6D59"/>
    <w:rsid w:val="00FC7594"/>
    <w:rsid w:val="00FD01FA"/>
    <w:rsid w:val="00FD0877"/>
    <w:rsid w:val="00FD0A9B"/>
    <w:rsid w:val="00FD0AE1"/>
    <w:rsid w:val="00FD0E80"/>
    <w:rsid w:val="00FD10BC"/>
    <w:rsid w:val="00FD127B"/>
    <w:rsid w:val="00FD1AE7"/>
    <w:rsid w:val="00FD1DD3"/>
    <w:rsid w:val="00FD2397"/>
    <w:rsid w:val="00FD24C2"/>
    <w:rsid w:val="00FD33E3"/>
    <w:rsid w:val="00FD37D6"/>
    <w:rsid w:val="00FD3960"/>
    <w:rsid w:val="00FD3B25"/>
    <w:rsid w:val="00FD3B72"/>
    <w:rsid w:val="00FD415F"/>
    <w:rsid w:val="00FD4386"/>
    <w:rsid w:val="00FD47DA"/>
    <w:rsid w:val="00FD48A5"/>
    <w:rsid w:val="00FD57A4"/>
    <w:rsid w:val="00FD5869"/>
    <w:rsid w:val="00FD5F7D"/>
    <w:rsid w:val="00FD62D3"/>
    <w:rsid w:val="00FD6440"/>
    <w:rsid w:val="00FD724D"/>
    <w:rsid w:val="00FD72F7"/>
    <w:rsid w:val="00FD7BC8"/>
    <w:rsid w:val="00FD7C5B"/>
    <w:rsid w:val="00FE001C"/>
    <w:rsid w:val="00FE035D"/>
    <w:rsid w:val="00FE076D"/>
    <w:rsid w:val="00FE0A9A"/>
    <w:rsid w:val="00FE0B1D"/>
    <w:rsid w:val="00FE1D3A"/>
    <w:rsid w:val="00FE2504"/>
    <w:rsid w:val="00FE27FE"/>
    <w:rsid w:val="00FE3456"/>
    <w:rsid w:val="00FE357A"/>
    <w:rsid w:val="00FE3622"/>
    <w:rsid w:val="00FE38A0"/>
    <w:rsid w:val="00FE4412"/>
    <w:rsid w:val="00FE485C"/>
    <w:rsid w:val="00FE48EB"/>
    <w:rsid w:val="00FE49E0"/>
    <w:rsid w:val="00FE4C9B"/>
    <w:rsid w:val="00FE5042"/>
    <w:rsid w:val="00FE50D0"/>
    <w:rsid w:val="00FE526B"/>
    <w:rsid w:val="00FE575C"/>
    <w:rsid w:val="00FE5A1E"/>
    <w:rsid w:val="00FE6109"/>
    <w:rsid w:val="00FE67B7"/>
    <w:rsid w:val="00FE67C7"/>
    <w:rsid w:val="00FE6D5A"/>
    <w:rsid w:val="00FE7070"/>
    <w:rsid w:val="00FE71EF"/>
    <w:rsid w:val="00FE771D"/>
    <w:rsid w:val="00FE7751"/>
    <w:rsid w:val="00FF0871"/>
    <w:rsid w:val="00FF1311"/>
    <w:rsid w:val="00FF188B"/>
    <w:rsid w:val="00FF1A95"/>
    <w:rsid w:val="00FF2677"/>
    <w:rsid w:val="00FF2C77"/>
    <w:rsid w:val="00FF35E8"/>
    <w:rsid w:val="00FF36FB"/>
    <w:rsid w:val="00FF3AB2"/>
    <w:rsid w:val="00FF3F47"/>
    <w:rsid w:val="00FF3FC6"/>
    <w:rsid w:val="00FF408D"/>
    <w:rsid w:val="00FF54A8"/>
    <w:rsid w:val="00FF55E2"/>
    <w:rsid w:val="00FF6075"/>
    <w:rsid w:val="00FF6083"/>
    <w:rsid w:val="00FF67AB"/>
    <w:rsid w:val="00FF6B89"/>
    <w:rsid w:val="00FF73E5"/>
    <w:rsid w:val="00FF7455"/>
    <w:rsid w:val="00FF74BF"/>
    <w:rsid w:val="00FF7671"/>
    <w:rsid w:val="00FF78E1"/>
    <w:rsid w:val="00FF7D57"/>
    <w:rsid w:val="00FF7EBC"/>
    <w:rsid w:val="00FF7ED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2CD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lsdException w:name="heading 1" w:semiHidden="0" w:uiPriority="0" w:unhideWhenUsed="0" w:qFormat="1"/>
    <w:lsdException w:name="heading 2" w:uiPriority="0" w:qFormat="1"/>
    <w:lsdException w:name="heading 3" w:uiPriority="0" w:qFormat="1"/>
    <w:lsdException w:name="heading 4" w:uiPriority="0"/>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ne number" w:uiPriority="0"/>
    <w:lsdException w:name="page number" w:uiPriority="0"/>
    <w:lsdException w:name="List" w:uiPriority="0"/>
    <w:lsdException w:name="Title" w:semiHidden="0" w:uiPriority="1" w:unhideWhenUsed="0" w:qFormat="1"/>
    <w:lsdException w:name="Default Paragraph Font" w:uiPriority="1"/>
    <w:lsdException w:name="Body Text" w:uiPriority="1" w:qFormat="1"/>
    <w:lsdException w:name="Body Text Indent" w:uiPriority="0"/>
    <w:lsdException w:name="Subtitle" w:semiHidden="0" w:uiPriority="0" w:unhideWhenUsed="0" w:qFormat="1"/>
    <w:lsdException w:name="Block Text" w:uiPriority="0"/>
    <w:lsdException w:name="Strong" w:semiHidden="0" w:uiPriority="22" w:unhideWhenUsed="0" w:qFormat="1"/>
    <w:lsdException w:name="Emphasis" w:semiHidden="0" w:uiPriority="0" w:unhideWhenUsed="0" w:qFormat="1"/>
    <w:lsdException w:name="Plain Text" w:uiPriority="0"/>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0" w:unhideWhenUsed="0"/>
    <w:lsdException w:name="Subtle Reference" w:semiHidden="0" w:uiPriority="31" w:unhideWhenUsed="0"/>
    <w:lsdException w:name="Intense Reference" w:semiHidden="0" w:uiPriority="32" w:unhideWhenUsed="0" w:qFormat="1"/>
    <w:lsdException w:name="Book Title" w:semiHidden="0" w:uiPriority="33" w:unhideWhenUsed="0"/>
    <w:lsdException w:name="Bibliography" w:uiPriority="37"/>
    <w:lsdException w:name="TOC Heading" w:uiPriority="39" w:qFormat="1"/>
  </w:latentStyles>
  <w:style w:type="paragraph" w:default="1" w:styleId="a4">
    <w:name w:val="Normal"/>
    <w:aliases w:val="шрифт таблицы"/>
    <w:rsid w:val="0062159E"/>
    <w:pPr>
      <w:spacing w:after="200" w:line="240" w:lineRule="auto"/>
    </w:pPr>
    <w:rPr>
      <w:rFonts w:ascii="Times New Roman" w:eastAsia="Times New Roman" w:hAnsi="Times New Roman" w:cs="Times New Roman"/>
      <w:sz w:val="20"/>
    </w:rPr>
  </w:style>
  <w:style w:type="paragraph" w:styleId="10">
    <w:name w:val="heading 1"/>
    <w:basedOn w:val="a4"/>
    <w:next w:val="a4"/>
    <w:link w:val="11"/>
    <w:autoRedefine/>
    <w:qFormat/>
    <w:rsid w:val="00727A32"/>
    <w:pPr>
      <w:keepNext/>
      <w:keepLines/>
      <w:spacing w:before="600" w:after="120"/>
      <w:ind w:left="567"/>
      <w:jc w:val="center"/>
      <w:outlineLvl w:val="0"/>
    </w:pPr>
    <w:rPr>
      <w:b/>
      <w:bCs/>
      <w:sz w:val="36"/>
      <w:szCs w:val="28"/>
    </w:rPr>
  </w:style>
  <w:style w:type="paragraph" w:styleId="20">
    <w:name w:val="heading 2"/>
    <w:basedOn w:val="a4"/>
    <w:next w:val="3"/>
    <w:link w:val="21"/>
    <w:autoRedefine/>
    <w:qFormat/>
    <w:rsid w:val="00230F38"/>
    <w:pPr>
      <w:keepNext/>
      <w:keepLines/>
      <w:numPr>
        <w:numId w:val="15"/>
      </w:numPr>
      <w:spacing w:after="0"/>
      <w:ind w:right="-284"/>
      <w:jc w:val="center"/>
      <w:outlineLvl w:val="1"/>
    </w:pPr>
    <w:rPr>
      <w:b/>
      <w:bCs/>
      <w:sz w:val="32"/>
      <w:szCs w:val="32"/>
    </w:rPr>
  </w:style>
  <w:style w:type="paragraph" w:styleId="3">
    <w:name w:val="heading 3"/>
    <w:basedOn w:val="a4"/>
    <w:next w:val="a4"/>
    <w:link w:val="30"/>
    <w:autoRedefine/>
    <w:qFormat/>
    <w:rsid w:val="003018A5"/>
    <w:pPr>
      <w:keepNext/>
      <w:keepLines/>
      <w:tabs>
        <w:tab w:val="left" w:pos="0"/>
      </w:tabs>
      <w:spacing w:before="120" w:after="120" w:line="276" w:lineRule="auto"/>
      <w:ind w:right="81" w:firstLine="567"/>
      <w:jc w:val="both"/>
      <w:outlineLvl w:val="2"/>
    </w:pPr>
    <w:rPr>
      <w:rFonts w:ascii="Arial" w:hAnsi="Arial" w:cs="Arial"/>
      <w:b/>
      <w:bCs/>
      <w:sz w:val="24"/>
      <w:szCs w:val="24"/>
    </w:rPr>
  </w:style>
  <w:style w:type="paragraph" w:styleId="4">
    <w:name w:val="heading 4"/>
    <w:aliases w:val="Знак,Heading 4 Char,D&amp;M4,D&amp;M 4"/>
    <w:basedOn w:val="a4"/>
    <w:next w:val="a4"/>
    <w:link w:val="40"/>
    <w:unhideWhenUsed/>
    <w:rsid w:val="00F95187"/>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4"/>
    <w:next w:val="a4"/>
    <w:link w:val="50"/>
    <w:uiPriority w:val="9"/>
    <w:qFormat/>
    <w:rsid w:val="00F95187"/>
    <w:pPr>
      <w:spacing w:before="240" w:after="60"/>
      <w:outlineLvl w:val="4"/>
    </w:pPr>
    <w:rPr>
      <w:b/>
      <w:bCs/>
      <w:i/>
      <w:iCs/>
      <w:sz w:val="28"/>
      <w:szCs w:val="26"/>
    </w:rPr>
  </w:style>
  <w:style w:type="paragraph" w:styleId="60">
    <w:name w:val="heading 6"/>
    <w:basedOn w:val="a4"/>
    <w:next w:val="a4"/>
    <w:link w:val="61"/>
    <w:uiPriority w:val="9"/>
    <w:unhideWhenUsed/>
    <w:qFormat/>
    <w:rsid w:val="001A075D"/>
    <w:pPr>
      <w:keepNext/>
      <w:keepLines/>
      <w:spacing w:before="40" w:after="0"/>
      <w:outlineLvl w:val="5"/>
    </w:pPr>
    <w:rPr>
      <w:rFonts w:asciiTheme="majorHAnsi" w:eastAsiaTheme="majorEastAsia" w:hAnsiTheme="majorHAnsi" w:cstheme="majorBidi"/>
      <w:color w:val="1F4D78" w:themeColor="accent1" w:themeShade="7F"/>
    </w:rPr>
  </w:style>
  <w:style w:type="paragraph" w:styleId="7">
    <w:name w:val="heading 7"/>
    <w:basedOn w:val="a4"/>
    <w:next w:val="a4"/>
    <w:link w:val="70"/>
    <w:uiPriority w:val="9"/>
    <w:semiHidden/>
    <w:unhideWhenUsed/>
    <w:qFormat/>
    <w:rsid w:val="008E0505"/>
    <w:pPr>
      <w:keepNext/>
      <w:keepLines/>
      <w:spacing w:before="200" w:after="0" w:line="360" w:lineRule="auto"/>
      <w:ind w:firstLine="567"/>
      <w:jc w:val="both"/>
      <w:outlineLvl w:val="6"/>
    </w:pPr>
    <w:rPr>
      <w:rFonts w:ascii="Cambria" w:hAnsi="Cambria"/>
      <w:i/>
      <w:iCs/>
      <w:color w:val="404040"/>
      <w:sz w:val="24"/>
      <w:szCs w:val="20"/>
      <w:lang w:eastAsia="ru-RU"/>
    </w:rPr>
  </w:style>
  <w:style w:type="paragraph" w:styleId="9">
    <w:name w:val="heading 9"/>
    <w:basedOn w:val="a4"/>
    <w:next w:val="a4"/>
    <w:link w:val="90"/>
    <w:uiPriority w:val="9"/>
    <w:semiHidden/>
    <w:unhideWhenUsed/>
    <w:qFormat/>
    <w:rsid w:val="008E0505"/>
    <w:pPr>
      <w:keepNext/>
      <w:keepLines/>
      <w:spacing w:before="200" w:after="0" w:line="360" w:lineRule="auto"/>
      <w:ind w:firstLine="567"/>
      <w:jc w:val="both"/>
      <w:outlineLvl w:val="8"/>
    </w:pPr>
    <w:rPr>
      <w:rFonts w:ascii="Cambria" w:hAnsi="Cambria"/>
      <w:i/>
      <w:iCs/>
      <w:color w:val="404040"/>
      <w:szCs w:val="20"/>
      <w:lang w:eastAsia="ru-RU"/>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1">
    <w:name w:val="Заголовок 1 Знак"/>
    <w:basedOn w:val="a5"/>
    <w:link w:val="10"/>
    <w:rsid w:val="00727A32"/>
    <w:rPr>
      <w:rFonts w:ascii="Times New Roman" w:eastAsia="Times New Roman" w:hAnsi="Times New Roman" w:cs="Times New Roman"/>
      <w:b/>
      <w:bCs/>
      <w:sz w:val="36"/>
      <w:szCs w:val="28"/>
    </w:rPr>
  </w:style>
  <w:style w:type="character" w:customStyle="1" w:styleId="21">
    <w:name w:val="Заголовок 2 Знак"/>
    <w:basedOn w:val="a5"/>
    <w:link w:val="20"/>
    <w:rsid w:val="00230F38"/>
    <w:rPr>
      <w:rFonts w:ascii="Times New Roman" w:eastAsia="Times New Roman" w:hAnsi="Times New Roman" w:cs="Times New Roman"/>
      <w:b/>
      <w:bCs/>
      <w:sz w:val="32"/>
      <w:szCs w:val="32"/>
    </w:rPr>
  </w:style>
  <w:style w:type="character" w:customStyle="1" w:styleId="30">
    <w:name w:val="Заголовок 3 Знак"/>
    <w:basedOn w:val="a5"/>
    <w:link w:val="3"/>
    <w:rsid w:val="003018A5"/>
    <w:rPr>
      <w:rFonts w:ascii="Arial" w:eastAsia="Times New Roman" w:hAnsi="Arial" w:cs="Arial"/>
      <w:b/>
      <w:bCs/>
      <w:sz w:val="24"/>
      <w:szCs w:val="24"/>
    </w:rPr>
  </w:style>
  <w:style w:type="character" w:customStyle="1" w:styleId="40">
    <w:name w:val="Заголовок 4 Знак"/>
    <w:aliases w:val="Знак Знак,Heading 4 Char Знак,D&amp;M4 Знак,D&amp;M 4 Знак"/>
    <w:basedOn w:val="a5"/>
    <w:link w:val="4"/>
    <w:rsid w:val="00F95187"/>
    <w:rPr>
      <w:rFonts w:asciiTheme="majorHAnsi" w:eastAsiaTheme="majorEastAsia" w:hAnsiTheme="majorHAnsi" w:cstheme="majorBidi"/>
      <w:i/>
      <w:iCs/>
      <w:color w:val="2E74B5" w:themeColor="accent1" w:themeShade="BF"/>
    </w:rPr>
  </w:style>
  <w:style w:type="character" w:customStyle="1" w:styleId="50">
    <w:name w:val="Заголовок 5 Знак"/>
    <w:basedOn w:val="a5"/>
    <w:link w:val="5"/>
    <w:uiPriority w:val="9"/>
    <w:rsid w:val="00F95187"/>
    <w:rPr>
      <w:rFonts w:ascii="Times New Roman" w:eastAsia="Times New Roman" w:hAnsi="Times New Roman" w:cs="Times New Roman"/>
      <w:b/>
      <w:bCs/>
      <w:i/>
      <w:iCs/>
      <w:sz w:val="28"/>
      <w:szCs w:val="26"/>
    </w:rPr>
  </w:style>
  <w:style w:type="paragraph" w:styleId="a8">
    <w:name w:val="header"/>
    <w:aliases w:val="ВерхКолонтитул, Знак4"/>
    <w:basedOn w:val="a4"/>
    <w:link w:val="a9"/>
    <w:uiPriority w:val="99"/>
    <w:unhideWhenUsed/>
    <w:rsid w:val="00F95187"/>
    <w:pPr>
      <w:tabs>
        <w:tab w:val="center" w:pos="4677"/>
        <w:tab w:val="right" w:pos="9355"/>
      </w:tabs>
      <w:spacing w:after="0"/>
    </w:pPr>
  </w:style>
  <w:style w:type="character" w:customStyle="1" w:styleId="a9">
    <w:name w:val="Верхний колонтитул Знак"/>
    <w:aliases w:val="ВерхКолонтитул Знак, Знак4 Знак"/>
    <w:basedOn w:val="a5"/>
    <w:link w:val="a8"/>
    <w:uiPriority w:val="99"/>
    <w:rsid w:val="00F95187"/>
    <w:rPr>
      <w:rFonts w:ascii="Times New Roman" w:eastAsia="Times New Roman" w:hAnsi="Times New Roman" w:cs="Times New Roman"/>
    </w:rPr>
  </w:style>
  <w:style w:type="paragraph" w:styleId="aa">
    <w:name w:val="footer"/>
    <w:basedOn w:val="a4"/>
    <w:link w:val="ab"/>
    <w:uiPriority w:val="99"/>
    <w:unhideWhenUsed/>
    <w:rsid w:val="00F95187"/>
    <w:pPr>
      <w:tabs>
        <w:tab w:val="center" w:pos="4677"/>
        <w:tab w:val="right" w:pos="9355"/>
      </w:tabs>
      <w:spacing w:after="0"/>
    </w:pPr>
  </w:style>
  <w:style w:type="character" w:customStyle="1" w:styleId="ab">
    <w:name w:val="Нижний колонтитул Знак"/>
    <w:basedOn w:val="a5"/>
    <w:link w:val="aa"/>
    <w:uiPriority w:val="99"/>
    <w:rsid w:val="00F95187"/>
    <w:rPr>
      <w:rFonts w:ascii="Times New Roman" w:eastAsia="Times New Roman" w:hAnsi="Times New Roman" w:cs="Times New Roman"/>
    </w:rPr>
  </w:style>
  <w:style w:type="paragraph" w:customStyle="1" w:styleId="a2">
    <w:name w:val="МаркТабл"/>
    <w:uiPriority w:val="99"/>
    <w:rsid w:val="00F95187"/>
    <w:pPr>
      <w:numPr>
        <w:numId w:val="1"/>
      </w:numPr>
      <w:tabs>
        <w:tab w:val="left" w:pos="680"/>
      </w:tabs>
      <w:spacing w:after="0" w:line="240" w:lineRule="auto"/>
    </w:pPr>
    <w:rPr>
      <w:rFonts w:ascii="Times New Roman" w:eastAsia="SimSun" w:hAnsi="Times New Roman" w:cs="Times New Roman"/>
      <w:sz w:val="24"/>
      <w:szCs w:val="20"/>
      <w:lang w:eastAsia="ru-RU"/>
    </w:rPr>
  </w:style>
  <w:style w:type="paragraph" w:styleId="22">
    <w:name w:val="toc 2"/>
    <w:basedOn w:val="a4"/>
    <w:next w:val="a4"/>
    <w:link w:val="23"/>
    <w:autoRedefine/>
    <w:uiPriority w:val="39"/>
    <w:qFormat/>
    <w:rsid w:val="008A1A49"/>
    <w:pPr>
      <w:tabs>
        <w:tab w:val="left" w:pos="0"/>
        <w:tab w:val="left" w:pos="567"/>
        <w:tab w:val="left" w:pos="1100"/>
        <w:tab w:val="right" w:leader="dot" w:pos="9639"/>
      </w:tabs>
      <w:spacing w:after="0"/>
      <w:jc w:val="both"/>
    </w:pPr>
    <w:rPr>
      <w:b/>
      <w:bCs/>
      <w:smallCaps/>
      <w:noProof/>
      <w:szCs w:val="20"/>
    </w:rPr>
  </w:style>
  <w:style w:type="paragraph" w:customStyle="1" w:styleId="24">
    <w:name w:val="Стиль2"/>
    <w:basedOn w:val="a4"/>
    <w:link w:val="25"/>
    <w:rsid w:val="00F95187"/>
    <w:pPr>
      <w:spacing w:before="80" w:after="80"/>
      <w:ind w:firstLine="709"/>
      <w:jc w:val="both"/>
    </w:pPr>
    <w:rPr>
      <w:spacing w:val="-2"/>
      <w:sz w:val="24"/>
      <w:szCs w:val="20"/>
    </w:rPr>
  </w:style>
  <w:style w:type="character" w:customStyle="1" w:styleId="25">
    <w:name w:val="Стиль2 Знак"/>
    <w:link w:val="24"/>
    <w:locked/>
    <w:rsid w:val="00F95187"/>
    <w:rPr>
      <w:rFonts w:ascii="Times New Roman" w:eastAsia="Times New Roman" w:hAnsi="Times New Roman" w:cs="Times New Roman"/>
      <w:spacing w:val="-2"/>
      <w:sz w:val="24"/>
      <w:szCs w:val="20"/>
    </w:rPr>
  </w:style>
  <w:style w:type="paragraph" w:styleId="ac">
    <w:name w:val="caption"/>
    <w:aliases w:val="УВАТ"/>
    <w:basedOn w:val="a4"/>
    <w:next w:val="a4"/>
    <w:link w:val="ad"/>
    <w:unhideWhenUsed/>
    <w:qFormat/>
    <w:rsid w:val="00F95187"/>
    <w:rPr>
      <w:i/>
      <w:iCs/>
      <w:color w:val="44546A" w:themeColor="text2"/>
      <w:sz w:val="18"/>
      <w:szCs w:val="18"/>
    </w:rPr>
  </w:style>
  <w:style w:type="character" w:customStyle="1" w:styleId="normal-c3">
    <w:name w:val="normal-c3"/>
    <w:basedOn w:val="a5"/>
    <w:rsid w:val="00F95187"/>
    <w:rPr>
      <w:rFonts w:cs="Times New Roman"/>
    </w:rPr>
  </w:style>
  <w:style w:type="paragraph" w:customStyle="1" w:styleId="ae">
    <w:name w:val="ТАБЛИЦА"/>
    <w:basedOn w:val="a4"/>
    <w:link w:val="af"/>
    <w:autoRedefine/>
    <w:qFormat/>
    <w:rsid w:val="0011271C"/>
    <w:pPr>
      <w:spacing w:before="120" w:after="120" w:line="276" w:lineRule="auto"/>
      <w:ind w:right="-2" w:firstLine="709"/>
      <w:jc w:val="both"/>
    </w:pPr>
    <w:rPr>
      <w:sz w:val="24"/>
      <w:szCs w:val="18"/>
    </w:rPr>
  </w:style>
  <w:style w:type="character" w:customStyle="1" w:styleId="af">
    <w:name w:val="ТАБЛИЦА Знак"/>
    <w:basedOn w:val="a5"/>
    <w:link w:val="ae"/>
    <w:locked/>
    <w:rsid w:val="0011271C"/>
    <w:rPr>
      <w:rFonts w:ascii="Times New Roman" w:eastAsia="Times New Roman" w:hAnsi="Times New Roman" w:cs="Times New Roman"/>
      <w:sz w:val="24"/>
      <w:szCs w:val="18"/>
    </w:rPr>
  </w:style>
  <w:style w:type="paragraph" w:customStyle="1" w:styleId="normal-p0">
    <w:name w:val="normal-p0"/>
    <w:basedOn w:val="a4"/>
    <w:link w:val="normal-p00"/>
    <w:uiPriority w:val="99"/>
    <w:rsid w:val="00F95187"/>
    <w:pPr>
      <w:spacing w:before="100" w:beforeAutospacing="1" w:after="100" w:afterAutospacing="1"/>
    </w:pPr>
    <w:rPr>
      <w:sz w:val="24"/>
      <w:szCs w:val="20"/>
      <w:lang w:eastAsia="ru-RU"/>
    </w:rPr>
  </w:style>
  <w:style w:type="character" w:customStyle="1" w:styleId="normal-p00">
    <w:name w:val="normal-p0 Знак"/>
    <w:link w:val="normal-p0"/>
    <w:uiPriority w:val="99"/>
    <w:locked/>
    <w:rsid w:val="00F95187"/>
    <w:rPr>
      <w:rFonts w:ascii="Times New Roman" w:eastAsia="Times New Roman" w:hAnsi="Times New Roman" w:cs="Times New Roman"/>
      <w:sz w:val="24"/>
      <w:szCs w:val="20"/>
      <w:lang w:eastAsia="ru-RU"/>
    </w:rPr>
  </w:style>
  <w:style w:type="paragraph" w:styleId="af0">
    <w:name w:val="Body Text"/>
    <w:aliases w:val="Знак1 Знак,Основной текст1 Знак Знак,Основной текст Знак Знак Знак,Основной текст Знак Знак Знак Знак,Основной текст Знак Знак,Основной текст Знак Знак  Знак Знак,Основной текст Знак Знак Знак Знак Знак Знак Знак,Oaaee?iue,Oaaee?iue1,BO"/>
    <w:basedOn w:val="a4"/>
    <w:link w:val="af1"/>
    <w:uiPriority w:val="1"/>
    <w:unhideWhenUsed/>
    <w:qFormat/>
    <w:rsid w:val="00F95187"/>
    <w:rPr>
      <w:sz w:val="28"/>
    </w:rPr>
  </w:style>
  <w:style w:type="character" w:customStyle="1" w:styleId="af1">
    <w:name w:val="Основной текст Знак"/>
    <w:aliases w:val="Знак1 Знак Знак,Основной текст1 Знак Знак Знак,Основной текст Знак Знак Знак Знак1,Основной текст Знак Знак Знак Знак Знак,Основной текст Знак Знак Знак1,Основной текст Знак Знак  Знак Знак Знак,Oaaee?iue Знак,Oaaee?iue1 Знак,BO Знак"/>
    <w:basedOn w:val="a5"/>
    <w:link w:val="af0"/>
    <w:uiPriority w:val="1"/>
    <w:qFormat/>
    <w:rsid w:val="00F95187"/>
    <w:rPr>
      <w:rFonts w:ascii="Times New Roman" w:eastAsia="Times New Roman" w:hAnsi="Times New Roman" w:cs="Times New Roman"/>
      <w:sz w:val="28"/>
    </w:rPr>
  </w:style>
  <w:style w:type="paragraph" w:customStyle="1" w:styleId="12">
    <w:name w:val="Без интервала1"/>
    <w:aliases w:val="с интервалом"/>
    <w:link w:val="NoSpacing"/>
    <w:rsid w:val="00F95187"/>
    <w:pPr>
      <w:spacing w:after="0" w:line="240" w:lineRule="auto"/>
    </w:pPr>
    <w:rPr>
      <w:rFonts w:ascii="Times New Roman" w:eastAsia="Times New Roman" w:hAnsi="Times New Roman" w:cs="Times New Roman"/>
    </w:rPr>
  </w:style>
  <w:style w:type="paragraph" w:styleId="af2">
    <w:name w:val="Body Text Indent"/>
    <w:basedOn w:val="a4"/>
    <w:link w:val="af3"/>
    <w:rsid w:val="00F95187"/>
    <w:pPr>
      <w:spacing w:after="0"/>
      <w:ind w:firstLine="720"/>
      <w:jc w:val="both"/>
    </w:pPr>
    <w:rPr>
      <w:szCs w:val="20"/>
      <w:lang w:eastAsia="ru-RU"/>
    </w:rPr>
  </w:style>
  <w:style w:type="character" w:customStyle="1" w:styleId="af3">
    <w:name w:val="Основной текст с отступом Знак"/>
    <w:basedOn w:val="a5"/>
    <w:link w:val="af2"/>
    <w:rsid w:val="00F95187"/>
    <w:rPr>
      <w:rFonts w:ascii="Times New Roman" w:eastAsia="Times New Roman" w:hAnsi="Times New Roman" w:cs="Times New Roman"/>
      <w:sz w:val="20"/>
      <w:szCs w:val="20"/>
      <w:lang w:eastAsia="ru-RU"/>
    </w:rPr>
  </w:style>
  <w:style w:type="table" w:styleId="af4">
    <w:name w:val="Table Grid"/>
    <w:aliases w:val="Table Grid Report,Таблица ОРГРЭС1,ТАБЛИЦА ДЛЯ ЗАПИСОК,OTR"/>
    <w:basedOn w:val="a6"/>
    <w:uiPriority w:val="39"/>
    <w:rsid w:val="00F9518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Balloon Text"/>
    <w:basedOn w:val="a4"/>
    <w:link w:val="af6"/>
    <w:uiPriority w:val="99"/>
    <w:rsid w:val="00F95187"/>
    <w:pPr>
      <w:spacing w:after="0"/>
    </w:pPr>
    <w:rPr>
      <w:rFonts w:ascii="Tahoma" w:hAnsi="Tahoma"/>
      <w:sz w:val="16"/>
      <w:szCs w:val="16"/>
      <w:lang w:eastAsia="ru-RU"/>
    </w:rPr>
  </w:style>
  <w:style w:type="character" w:customStyle="1" w:styleId="af6">
    <w:name w:val="Текст выноски Знак"/>
    <w:basedOn w:val="a5"/>
    <w:link w:val="af5"/>
    <w:uiPriority w:val="99"/>
    <w:rsid w:val="00F95187"/>
    <w:rPr>
      <w:rFonts w:ascii="Tahoma" w:eastAsia="Times New Roman" w:hAnsi="Tahoma" w:cs="Times New Roman"/>
      <w:sz w:val="16"/>
      <w:szCs w:val="16"/>
      <w:lang w:eastAsia="ru-RU"/>
    </w:rPr>
  </w:style>
  <w:style w:type="paragraph" w:customStyle="1" w:styleId="13">
    <w:name w:val="Абзац списка1"/>
    <w:basedOn w:val="a4"/>
    <w:rsid w:val="00F95187"/>
    <w:pPr>
      <w:ind w:left="720"/>
      <w:contextualSpacing/>
    </w:pPr>
  </w:style>
  <w:style w:type="character" w:styleId="af7">
    <w:name w:val="Hyperlink"/>
    <w:basedOn w:val="a5"/>
    <w:link w:val="26"/>
    <w:uiPriority w:val="99"/>
    <w:rsid w:val="00F95187"/>
    <w:rPr>
      <w:rFonts w:cs="Times New Roman"/>
      <w:color w:val="0000FF"/>
      <w:u w:val="single"/>
    </w:rPr>
  </w:style>
  <w:style w:type="character" w:styleId="af8">
    <w:name w:val="FollowedHyperlink"/>
    <w:basedOn w:val="a5"/>
    <w:link w:val="14"/>
    <w:uiPriority w:val="99"/>
    <w:rsid w:val="00F95187"/>
    <w:rPr>
      <w:rFonts w:cs="Times New Roman"/>
      <w:color w:val="800080"/>
      <w:u w:val="single"/>
    </w:rPr>
  </w:style>
  <w:style w:type="paragraph" w:customStyle="1" w:styleId="font5">
    <w:name w:val="font5"/>
    <w:basedOn w:val="a4"/>
    <w:rsid w:val="00F95187"/>
    <w:pPr>
      <w:spacing w:before="100" w:beforeAutospacing="1" w:after="100" w:afterAutospacing="1"/>
    </w:pPr>
    <w:rPr>
      <w:color w:val="000000"/>
      <w:sz w:val="28"/>
      <w:szCs w:val="28"/>
      <w:lang w:eastAsia="ru-RU"/>
    </w:rPr>
  </w:style>
  <w:style w:type="paragraph" w:customStyle="1" w:styleId="font6">
    <w:name w:val="font6"/>
    <w:basedOn w:val="a4"/>
    <w:rsid w:val="00F95187"/>
    <w:pPr>
      <w:spacing w:before="100" w:beforeAutospacing="1" w:after="100" w:afterAutospacing="1"/>
    </w:pPr>
    <w:rPr>
      <w:color w:val="000000"/>
      <w:sz w:val="28"/>
      <w:szCs w:val="28"/>
      <w:u w:val="single"/>
      <w:lang w:eastAsia="ru-RU"/>
    </w:rPr>
  </w:style>
  <w:style w:type="paragraph" w:customStyle="1" w:styleId="xl65">
    <w:name w:val="xl65"/>
    <w:basedOn w:val="a4"/>
    <w:rsid w:val="00F95187"/>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top"/>
    </w:pPr>
    <w:rPr>
      <w:b/>
      <w:bCs/>
      <w:sz w:val="28"/>
      <w:szCs w:val="28"/>
      <w:lang w:eastAsia="ru-RU"/>
    </w:rPr>
  </w:style>
  <w:style w:type="paragraph" w:customStyle="1" w:styleId="xl66">
    <w:name w:val="xl66"/>
    <w:basedOn w:val="a4"/>
    <w:rsid w:val="00F95187"/>
    <w:pPr>
      <w:pBdr>
        <w:top w:val="single" w:sz="8" w:space="0" w:color="auto"/>
        <w:right w:val="single" w:sz="8" w:space="0" w:color="auto"/>
      </w:pBdr>
      <w:shd w:val="clear" w:color="000000" w:fill="FFFFFF"/>
      <w:spacing w:before="100" w:beforeAutospacing="1" w:after="100" w:afterAutospacing="1"/>
      <w:jc w:val="center"/>
      <w:textAlignment w:val="top"/>
    </w:pPr>
    <w:rPr>
      <w:b/>
      <w:bCs/>
      <w:sz w:val="28"/>
      <w:szCs w:val="28"/>
      <w:lang w:eastAsia="ru-RU"/>
    </w:rPr>
  </w:style>
  <w:style w:type="paragraph" w:customStyle="1" w:styleId="xl67">
    <w:name w:val="xl67"/>
    <w:basedOn w:val="a4"/>
    <w:rsid w:val="00F95187"/>
    <w:pPr>
      <w:pBdr>
        <w:top w:val="single" w:sz="8" w:space="0" w:color="auto"/>
        <w:right w:val="single" w:sz="8" w:space="0" w:color="auto"/>
      </w:pBdr>
      <w:shd w:val="clear" w:color="000000" w:fill="FFFFFF"/>
      <w:spacing w:before="100" w:beforeAutospacing="1" w:after="100" w:afterAutospacing="1"/>
      <w:textAlignment w:val="top"/>
    </w:pPr>
    <w:rPr>
      <w:sz w:val="24"/>
      <w:szCs w:val="24"/>
      <w:lang w:eastAsia="ru-RU"/>
    </w:rPr>
  </w:style>
  <w:style w:type="paragraph" w:customStyle="1" w:styleId="xl68">
    <w:name w:val="xl68"/>
    <w:basedOn w:val="a4"/>
    <w:rsid w:val="00F95187"/>
    <w:pPr>
      <w:pBdr>
        <w:right w:val="single" w:sz="8" w:space="0" w:color="auto"/>
      </w:pBdr>
      <w:shd w:val="clear" w:color="000000" w:fill="FFFFFF"/>
      <w:spacing w:before="100" w:beforeAutospacing="1" w:after="100" w:afterAutospacing="1"/>
      <w:jc w:val="center"/>
      <w:textAlignment w:val="top"/>
    </w:pPr>
    <w:rPr>
      <w:sz w:val="28"/>
      <w:szCs w:val="28"/>
      <w:lang w:eastAsia="ru-RU"/>
    </w:rPr>
  </w:style>
  <w:style w:type="paragraph" w:customStyle="1" w:styleId="xl69">
    <w:name w:val="xl69"/>
    <w:basedOn w:val="a4"/>
    <w:rsid w:val="00F95187"/>
    <w:pPr>
      <w:pBdr>
        <w:right w:val="single" w:sz="8" w:space="0" w:color="auto"/>
      </w:pBdr>
      <w:shd w:val="clear" w:color="000000" w:fill="FFFFFF"/>
      <w:spacing w:before="100" w:beforeAutospacing="1" w:after="100" w:afterAutospacing="1"/>
      <w:textAlignment w:val="top"/>
    </w:pPr>
    <w:rPr>
      <w:sz w:val="24"/>
      <w:szCs w:val="24"/>
      <w:lang w:eastAsia="ru-RU"/>
    </w:rPr>
  </w:style>
  <w:style w:type="paragraph" w:customStyle="1" w:styleId="xl70">
    <w:name w:val="xl70"/>
    <w:basedOn w:val="a4"/>
    <w:rsid w:val="00F95187"/>
    <w:pPr>
      <w:pBdr>
        <w:bottom w:val="single" w:sz="8" w:space="0" w:color="auto"/>
        <w:right w:val="single" w:sz="8" w:space="0" w:color="auto"/>
      </w:pBdr>
      <w:shd w:val="clear" w:color="000000" w:fill="FFFFFF"/>
      <w:spacing w:before="100" w:beforeAutospacing="1" w:after="100" w:afterAutospacing="1"/>
      <w:textAlignment w:val="top"/>
    </w:pPr>
    <w:rPr>
      <w:sz w:val="24"/>
      <w:szCs w:val="24"/>
      <w:lang w:eastAsia="ru-RU"/>
    </w:rPr>
  </w:style>
  <w:style w:type="paragraph" w:customStyle="1" w:styleId="xl71">
    <w:name w:val="xl71"/>
    <w:basedOn w:val="a4"/>
    <w:rsid w:val="00F95187"/>
    <w:pPr>
      <w:pBdr>
        <w:bottom w:val="single" w:sz="8" w:space="0" w:color="auto"/>
        <w:right w:val="single" w:sz="8" w:space="0" w:color="auto"/>
      </w:pBdr>
      <w:shd w:val="clear" w:color="000000" w:fill="FFFFFF"/>
      <w:spacing w:before="100" w:beforeAutospacing="1" w:after="100" w:afterAutospacing="1"/>
      <w:jc w:val="center"/>
      <w:textAlignment w:val="top"/>
    </w:pPr>
    <w:rPr>
      <w:sz w:val="28"/>
      <w:szCs w:val="28"/>
      <w:lang w:eastAsia="ru-RU"/>
    </w:rPr>
  </w:style>
  <w:style w:type="paragraph" w:customStyle="1" w:styleId="xl72">
    <w:name w:val="xl72"/>
    <w:basedOn w:val="a4"/>
    <w:rsid w:val="00F95187"/>
    <w:pPr>
      <w:pBdr>
        <w:right w:val="single" w:sz="8" w:space="0" w:color="auto"/>
      </w:pBdr>
      <w:shd w:val="clear" w:color="000000" w:fill="FFFFFF"/>
      <w:spacing w:before="100" w:beforeAutospacing="1" w:after="100" w:afterAutospacing="1"/>
      <w:jc w:val="center"/>
      <w:textAlignment w:val="top"/>
    </w:pPr>
    <w:rPr>
      <w:color w:val="FF0000"/>
      <w:sz w:val="28"/>
      <w:szCs w:val="28"/>
      <w:lang w:eastAsia="ru-RU"/>
    </w:rPr>
  </w:style>
  <w:style w:type="paragraph" w:customStyle="1" w:styleId="xl73">
    <w:name w:val="xl73"/>
    <w:basedOn w:val="a4"/>
    <w:rsid w:val="00F95187"/>
    <w:pPr>
      <w:pBdr>
        <w:bottom w:val="single" w:sz="8" w:space="0" w:color="auto"/>
        <w:right w:val="single" w:sz="8" w:space="0" w:color="auto"/>
      </w:pBdr>
      <w:shd w:val="clear" w:color="000000" w:fill="FFFFFF"/>
      <w:spacing w:before="100" w:beforeAutospacing="1" w:after="100" w:afterAutospacing="1"/>
      <w:jc w:val="center"/>
      <w:textAlignment w:val="top"/>
    </w:pPr>
    <w:rPr>
      <w:color w:val="FF0000"/>
      <w:sz w:val="28"/>
      <w:szCs w:val="28"/>
      <w:lang w:eastAsia="ru-RU"/>
    </w:rPr>
  </w:style>
  <w:style w:type="paragraph" w:customStyle="1" w:styleId="xl74">
    <w:name w:val="xl74"/>
    <w:basedOn w:val="a4"/>
    <w:rsid w:val="00F95187"/>
    <w:pPr>
      <w:pBdr>
        <w:left w:val="single" w:sz="8" w:space="0" w:color="auto"/>
        <w:right w:val="single" w:sz="8" w:space="0" w:color="auto"/>
      </w:pBdr>
      <w:shd w:val="clear" w:color="000000" w:fill="FFFFFF"/>
      <w:spacing w:before="100" w:beforeAutospacing="1" w:after="100" w:afterAutospacing="1"/>
      <w:jc w:val="center"/>
      <w:textAlignment w:val="top"/>
    </w:pPr>
    <w:rPr>
      <w:sz w:val="28"/>
      <w:szCs w:val="28"/>
      <w:lang w:eastAsia="ru-RU"/>
    </w:rPr>
  </w:style>
  <w:style w:type="paragraph" w:customStyle="1" w:styleId="xl75">
    <w:name w:val="xl75"/>
    <w:basedOn w:val="a4"/>
    <w:rsid w:val="00F95187"/>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top"/>
    </w:pPr>
    <w:rPr>
      <w:sz w:val="28"/>
      <w:szCs w:val="28"/>
      <w:lang w:eastAsia="ru-RU"/>
    </w:rPr>
  </w:style>
  <w:style w:type="paragraph" w:customStyle="1" w:styleId="xl76">
    <w:name w:val="xl76"/>
    <w:basedOn w:val="a4"/>
    <w:rsid w:val="00F95187"/>
    <w:pPr>
      <w:pBdr>
        <w:left w:val="single" w:sz="8" w:space="0" w:color="auto"/>
        <w:bottom w:val="single" w:sz="8" w:space="0" w:color="000000"/>
        <w:right w:val="single" w:sz="8" w:space="0" w:color="auto"/>
      </w:pBdr>
      <w:shd w:val="clear" w:color="000000" w:fill="FFFFFF"/>
      <w:spacing w:before="100" w:beforeAutospacing="1" w:after="100" w:afterAutospacing="1"/>
      <w:jc w:val="center"/>
      <w:textAlignment w:val="top"/>
    </w:pPr>
    <w:rPr>
      <w:sz w:val="28"/>
      <w:szCs w:val="28"/>
      <w:lang w:eastAsia="ru-RU"/>
    </w:rPr>
  </w:style>
  <w:style w:type="paragraph" w:customStyle="1" w:styleId="xl77">
    <w:name w:val="xl77"/>
    <w:basedOn w:val="a4"/>
    <w:rsid w:val="00F95187"/>
    <w:pPr>
      <w:pBdr>
        <w:top w:val="single" w:sz="8" w:space="0" w:color="000000"/>
        <w:left w:val="single" w:sz="8" w:space="0" w:color="auto"/>
        <w:right w:val="single" w:sz="8" w:space="0" w:color="auto"/>
      </w:pBdr>
      <w:shd w:val="clear" w:color="000000" w:fill="FFFFFF"/>
      <w:spacing w:before="100" w:beforeAutospacing="1" w:after="100" w:afterAutospacing="1"/>
      <w:jc w:val="center"/>
      <w:textAlignment w:val="top"/>
    </w:pPr>
    <w:rPr>
      <w:sz w:val="28"/>
      <w:szCs w:val="28"/>
      <w:lang w:eastAsia="ru-RU"/>
    </w:rPr>
  </w:style>
  <w:style w:type="paragraph" w:customStyle="1" w:styleId="xl78">
    <w:name w:val="xl78"/>
    <w:basedOn w:val="a4"/>
    <w:rsid w:val="00F95187"/>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top"/>
    </w:pPr>
    <w:rPr>
      <w:sz w:val="28"/>
      <w:szCs w:val="28"/>
      <w:lang w:eastAsia="ru-RU"/>
    </w:rPr>
  </w:style>
  <w:style w:type="paragraph" w:customStyle="1" w:styleId="xl79">
    <w:name w:val="xl79"/>
    <w:basedOn w:val="a4"/>
    <w:rsid w:val="00F951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8"/>
      <w:szCs w:val="28"/>
      <w:lang w:eastAsia="ru-RU"/>
    </w:rPr>
  </w:style>
  <w:style w:type="paragraph" w:customStyle="1" w:styleId="xl80">
    <w:name w:val="xl80"/>
    <w:basedOn w:val="a4"/>
    <w:rsid w:val="00F95187"/>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81">
    <w:name w:val="xl81"/>
    <w:basedOn w:val="a4"/>
    <w:rsid w:val="00F9518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top"/>
    </w:pPr>
    <w:rPr>
      <w:color w:val="000000"/>
      <w:sz w:val="28"/>
      <w:szCs w:val="28"/>
      <w:lang w:eastAsia="ru-RU"/>
    </w:rPr>
  </w:style>
  <w:style w:type="paragraph" w:customStyle="1" w:styleId="xl82">
    <w:name w:val="xl82"/>
    <w:basedOn w:val="a4"/>
    <w:rsid w:val="00F95187"/>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top"/>
    </w:pPr>
    <w:rPr>
      <w:color w:val="000000"/>
      <w:sz w:val="28"/>
      <w:szCs w:val="28"/>
      <w:lang w:eastAsia="ru-RU"/>
    </w:rPr>
  </w:style>
  <w:style w:type="paragraph" w:customStyle="1" w:styleId="xl83">
    <w:name w:val="xl83"/>
    <w:basedOn w:val="a4"/>
    <w:rsid w:val="00F95187"/>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top"/>
    </w:pPr>
    <w:rPr>
      <w:color w:val="000000"/>
      <w:sz w:val="28"/>
      <w:szCs w:val="28"/>
      <w:lang w:eastAsia="ru-RU"/>
    </w:rPr>
  </w:style>
  <w:style w:type="paragraph" w:customStyle="1" w:styleId="xl84">
    <w:name w:val="xl84"/>
    <w:basedOn w:val="a4"/>
    <w:rsid w:val="00F95187"/>
    <w:pPr>
      <w:pBdr>
        <w:bottom w:val="single" w:sz="8" w:space="0" w:color="auto"/>
        <w:right w:val="single" w:sz="8" w:space="0" w:color="auto"/>
      </w:pBdr>
      <w:shd w:val="clear" w:color="000000" w:fill="FFFFFF"/>
      <w:spacing w:before="100" w:beforeAutospacing="1" w:after="100" w:afterAutospacing="1"/>
      <w:jc w:val="center"/>
      <w:textAlignment w:val="top"/>
    </w:pPr>
    <w:rPr>
      <w:color w:val="000000"/>
      <w:sz w:val="28"/>
      <w:szCs w:val="28"/>
      <w:lang w:eastAsia="ru-RU"/>
    </w:rPr>
  </w:style>
  <w:style w:type="paragraph" w:customStyle="1" w:styleId="xl85">
    <w:name w:val="xl85"/>
    <w:basedOn w:val="a4"/>
    <w:rsid w:val="00F95187"/>
    <w:pPr>
      <w:pBdr>
        <w:left w:val="single" w:sz="8" w:space="0" w:color="auto"/>
        <w:right w:val="single" w:sz="8" w:space="0" w:color="auto"/>
      </w:pBdr>
      <w:shd w:val="clear" w:color="000000" w:fill="FFFFFF"/>
      <w:spacing w:before="100" w:beforeAutospacing="1" w:after="100" w:afterAutospacing="1"/>
      <w:jc w:val="center"/>
      <w:textAlignment w:val="top"/>
    </w:pPr>
    <w:rPr>
      <w:color w:val="000000"/>
      <w:sz w:val="28"/>
      <w:szCs w:val="28"/>
      <w:lang w:eastAsia="ru-RU"/>
    </w:rPr>
  </w:style>
  <w:style w:type="paragraph" w:customStyle="1" w:styleId="xl86">
    <w:name w:val="xl86"/>
    <w:basedOn w:val="a4"/>
    <w:rsid w:val="00F95187"/>
    <w:pPr>
      <w:pBdr>
        <w:right w:val="single" w:sz="8" w:space="0" w:color="auto"/>
      </w:pBdr>
      <w:shd w:val="clear" w:color="000000" w:fill="FFFFFF"/>
      <w:spacing w:before="100" w:beforeAutospacing="1" w:after="100" w:afterAutospacing="1"/>
      <w:jc w:val="center"/>
      <w:textAlignment w:val="top"/>
    </w:pPr>
    <w:rPr>
      <w:color w:val="000000"/>
      <w:sz w:val="28"/>
      <w:szCs w:val="28"/>
      <w:lang w:eastAsia="ru-RU"/>
    </w:rPr>
  </w:style>
  <w:style w:type="paragraph" w:customStyle="1" w:styleId="xl87">
    <w:name w:val="xl87"/>
    <w:basedOn w:val="a4"/>
    <w:rsid w:val="00F9518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sz w:val="28"/>
      <w:szCs w:val="28"/>
      <w:lang w:eastAsia="ru-RU"/>
    </w:rPr>
  </w:style>
  <w:style w:type="paragraph" w:customStyle="1" w:styleId="xl88">
    <w:name w:val="xl88"/>
    <w:basedOn w:val="a4"/>
    <w:rsid w:val="00F951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sz w:val="28"/>
      <w:szCs w:val="28"/>
      <w:lang w:eastAsia="ru-RU"/>
    </w:rPr>
  </w:style>
  <w:style w:type="paragraph" w:customStyle="1" w:styleId="xl89">
    <w:name w:val="xl89"/>
    <w:basedOn w:val="a4"/>
    <w:rsid w:val="00F95187"/>
    <w:pPr>
      <w:pBdr>
        <w:top w:val="single" w:sz="4" w:space="0" w:color="auto"/>
        <w:left w:val="single" w:sz="4" w:space="0" w:color="auto"/>
        <w:bottom w:val="single" w:sz="4" w:space="0" w:color="auto"/>
      </w:pBdr>
      <w:spacing w:before="100" w:beforeAutospacing="1" w:after="100" w:afterAutospacing="1"/>
    </w:pPr>
    <w:rPr>
      <w:sz w:val="24"/>
      <w:szCs w:val="24"/>
      <w:lang w:eastAsia="ru-RU"/>
    </w:rPr>
  </w:style>
  <w:style w:type="paragraph" w:customStyle="1" w:styleId="xl90">
    <w:name w:val="xl90"/>
    <w:basedOn w:val="a4"/>
    <w:rsid w:val="00F951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4"/>
      <w:szCs w:val="24"/>
      <w:lang w:eastAsia="ru-RU"/>
    </w:rPr>
  </w:style>
  <w:style w:type="character" w:styleId="af9">
    <w:name w:val="line number"/>
    <w:basedOn w:val="a5"/>
    <w:rsid w:val="00F95187"/>
    <w:rPr>
      <w:rFonts w:cs="Times New Roman"/>
    </w:rPr>
  </w:style>
  <w:style w:type="paragraph" w:customStyle="1" w:styleId="15">
    <w:name w:val="Стиль1"/>
    <w:basedOn w:val="16"/>
    <w:uiPriority w:val="99"/>
    <w:rsid w:val="00F95187"/>
    <w:rPr>
      <w:b w:val="0"/>
    </w:rPr>
  </w:style>
  <w:style w:type="paragraph" w:styleId="17">
    <w:name w:val="toc 1"/>
    <w:basedOn w:val="a4"/>
    <w:next w:val="a4"/>
    <w:link w:val="18"/>
    <w:autoRedefine/>
    <w:uiPriority w:val="39"/>
    <w:qFormat/>
    <w:rsid w:val="00CE743C"/>
    <w:pPr>
      <w:tabs>
        <w:tab w:val="right" w:leader="dot" w:pos="10195"/>
      </w:tabs>
      <w:spacing w:after="0"/>
      <w:ind w:firstLine="709"/>
      <w:jc w:val="both"/>
    </w:pPr>
    <w:rPr>
      <w:b/>
      <w:bCs/>
      <w:noProof/>
      <w:color w:val="000000"/>
      <w:sz w:val="24"/>
      <w:szCs w:val="24"/>
      <w:lang w:val="en-US"/>
    </w:rPr>
  </w:style>
  <w:style w:type="paragraph" w:customStyle="1" w:styleId="16">
    <w:name w:val="Заголовок оглавления1"/>
    <w:basedOn w:val="10"/>
    <w:next w:val="a4"/>
    <w:uiPriority w:val="99"/>
    <w:semiHidden/>
    <w:rsid w:val="00F95187"/>
    <w:pPr>
      <w:outlineLvl w:val="9"/>
    </w:pPr>
  </w:style>
  <w:style w:type="paragraph" w:styleId="31">
    <w:name w:val="toc 3"/>
    <w:basedOn w:val="a4"/>
    <w:next w:val="a4"/>
    <w:link w:val="32"/>
    <w:autoRedefine/>
    <w:uiPriority w:val="39"/>
    <w:qFormat/>
    <w:rsid w:val="00C166A5"/>
    <w:pPr>
      <w:tabs>
        <w:tab w:val="left" w:pos="284"/>
        <w:tab w:val="left" w:pos="660"/>
        <w:tab w:val="right" w:leader="dot" w:pos="10195"/>
      </w:tabs>
      <w:spacing w:after="0"/>
      <w:ind w:right="61"/>
      <w:jc w:val="both"/>
    </w:pPr>
    <w:rPr>
      <w:i/>
      <w:iCs/>
      <w:szCs w:val="20"/>
    </w:rPr>
  </w:style>
  <w:style w:type="paragraph" w:styleId="41">
    <w:name w:val="toc 4"/>
    <w:basedOn w:val="a4"/>
    <w:next w:val="a4"/>
    <w:link w:val="42"/>
    <w:autoRedefine/>
    <w:uiPriority w:val="39"/>
    <w:rsid w:val="00F95187"/>
    <w:pPr>
      <w:spacing w:after="0"/>
      <w:ind w:left="660"/>
    </w:pPr>
    <w:rPr>
      <w:sz w:val="18"/>
      <w:szCs w:val="18"/>
    </w:rPr>
  </w:style>
  <w:style w:type="paragraph" w:styleId="51">
    <w:name w:val="toc 5"/>
    <w:basedOn w:val="a4"/>
    <w:next w:val="a4"/>
    <w:link w:val="52"/>
    <w:autoRedefine/>
    <w:uiPriority w:val="39"/>
    <w:rsid w:val="00F95187"/>
    <w:pPr>
      <w:spacing w:after="0"/>
      <w:ind w:left="880"/>
    </w:pPr>
    <w:rPr>
      <w:sz w:val="18"/>
      <w:szCs w:val="18"/>
    </w:rPr>
  </w:style>
  <w:style w:type="paragraph" w:styleId="62">
    <w:name w:val="toc 6"/>
    <w:basedOn w:val="a4"/>
    <w:next w:val="a4"/>
    <w:link w:val="63"/>
    <w:autoRedefine/>
    <w:uiPriority w:val="39"/>
    <w:rsid w:val="00F95187"/>
    <w:pPr>
      <w:spacing w:after="0"/>
      <w:ind w:left="1100"/>
    </w:pPr>
    <w:rPr>
      <w:sz w:val="18"/>
      <w:szCs w:val="18"/>
    </w:rPr>
  </w:style>
  <w:style w:type="paragraph" w:styleId="71">
    <w:name w:val="toc 7"/>
    <w:basedOn w:val="a4"/>
    <w:next w:val="a4"/>
    <w:link w:val="72"/>
    <w:autoRedefine/>
    <w:uiPriority w:val="39"/>
    <w:rsid w:val="00F95187"/>
    <w:pPr>
      <w:spacing w:after="0"/>
      <w:ind w:left="1320"/>
    </w:pPr>
    <w:rPr>
      <w:sz w:val="18"/>
      <w:szCs w:val="18"/>
    </w:rPr>
  </w:style>
  <w:style w:type="paragraph" w:styleId="8">
    <w:name w:val="toc 8"/>
    <w:basedOn w:val="a4"/>
    <w:next w:val="a4"/>
    <w:link w:val="80"/>
    <w:autoRedefine/>
    <w:uiPriority w:val="39"/>
    <w:rsid w:val="00F95187"/>
    <w:pPr>
      <w:spacing w:after="0"/>
      <w:ind w:left="1540"/>
    </w:pPr>
    <w:rPr>
      <w:sz w:val="18"/>
      <w:szCs w:val="18"/>
    </w:rPr>
  </w:style>
  <w:style w:type="paragraph" w:styleId="91">
    <w:name w:val="toc 9"/>
    <w:basedOn w:val="a4"/>
    <w:next w:val="a4"/>
    <w:link w:val="92"/>
    <w:autoRedefine/>
    <w:uiPriority w:val="39"/>
    <w:rsid w:val="00F95187"/>
    <w:pPr>
      <w:spacing w:after="0"/>
      <w:ind w:left="1760"/>
    </w:pPr>
    <w:rPr>
      <w:sz w:val="18"/>
      <w:szCs w:val="18"/>
    </w:rPr>
  </w:style>
  <w:style w:type="character" w:customStyle="1" w:styleId="apple-style-span">
    <w:name w:val="apple-style-span"/>
    <w:rsid w:val="00F95187"/>
  </w:style>
  <w:style w:type="character" w:customStyle="1" w:styleId="apple-converted-space">
    <w:name w:val="apple-converted-space"/>
    <w:rsid w:val="00F95187"/>
  </w:style>
  <w:style w:type="character" w:customStyle="1" w:styleId="val">
    <w:name w:val="val"/>
    <w:uiPriority w:val="99"/>
    <w:rsid w:val="00F95187"/>
  </w:style>
  <w:style w:type="paragraph" w:customStyle="1" w:styleId="110">
    <w:name w:val="Без интервала11"/>
    <w:uiPriority w:val="99"/>
    <w:rsid w:val="00F95187"/>
    <w:pPr>
      <w:spacing w:after="0" w:line="240" w:lineRule="auto"/>
    </w:pPr>
    <w:rPr>
      <w:rFonts w:ascii="Times New Roman" w:eastAsia="Times New Roman" w:hAnsi="Times New Roman" w:cs="Times New Roman"/>
    </w:rPr>
  </w:style>
  <w:style w:type="paragraph" w:styleId="afa">
    <w:name w:val="Plain Text"/>
    <w:aliases w:val="Знак7, Знак7"/>
    <w:basedOn w:val="a4"/>
    <w:link w:val="afb"/>
    <w:rsid w:val="00F95187"/>
    <w:rPr>
      <w:rFonts w:ascii="Courier New" w:hAnsi="Courier New"/>
      <w:szCs w:val="20"/>
    </w:rPr>
  </w:style>
  <w:style w:type="character" w:customStyle="1" w:styleId="afb">
    <w:name w:val="Текст Знак"/>
    <w:aliases w:val="Знак7 Знак1, Знак7 Знак"/>
    <w:basedOn w:val="a5"/>
    <w:link w:val="afa"/>
    <w:rsid w:val="00F95187"/>
    <w:rPr>
      <w:rFonts w:ascii="Courier New" w:eastAsia="Times New Roman" w:hAnsi="Courier New" w:cs="Times New Roman"/>
      <w:sz w:val="20"/>
      <w:szCs w:val="20"/>
    </w:rPr>
  </w:style>
  <w:style w:type="paragraph" w:styleId="afc">
    <w:name w:val="Normal (Web)"/>
    <w:basedOn w:val="a4"/>
    <w:link w:val="afd"/>
    <w:rsid w:val="00F95187"/>
    <w:pPr>
      <w:spacing w:before="100" w:beforeAutospacing="1" w:after="100" w:afterAutospacing="1"/>
    </w:pPr>
    <w:rPr>
      <w:sz w:val="24"/>
      <w:szCs w:val="24"/>
      <w:lang w:eastAsia="ru-RU"/>
    </w:rPr>
  </w:style>
  <w:style w:type="character" w:customStyle="1" w:styleId="36">
    <w:name w:val="Знак Знак36"/>
    <w:uiPriority w:val="99"/>
    <w:rsid w:val="00F95187"/>
    <w:rPr>
      <w:rFonts w:ascii="Cambria" w:hAnsi="Cambria"/>
      <w:b/>
      <w:color w:val="365F91"/>
      <w:sz w:val="28"/>
    </w:rPr>
  </w:style>
  <w:style w:type="character" w:customStyle="1" w:styleId="100">
    <w:name w:val="Знак Знак10"/>
    <w:uiPriority w:val="99"/>
    <w:rsid w:val="00F95187"/>
    <w:rPr>
      <w:rFonts w:ascii="Courier New" w:hAnsi="Courier New"/>
    </w:rPr>
  </w:style>
  <w:style w:type="paragraph" w:styleId="afe">
    <w:name w:val="Body Text First Indent"/>
    <w:basedOn w:val="af0"/>
    <w:link w:val="aff"/>
    <w:uiPriority w:val="99"/>
    <w:rsid w:val="00F95187"/>
    <w:pPr>
      <w:spacing w:after="120"/>
      <w:ind w:firstLine="210"/>
    </w:pPr>
    <w:rPr>
      <w:sz w:val="20"/>
      <w:szCs w:val="20"/>
      <w:lang w:eastAsia="ru-RU"/>
    </w:rPr>
  </w:style>
  <w:style w:type="character" w:customStyle="1" w:styleId="aff">
    <w:name w:val="Красная строка Знак"/>
    <w:basedOn w:val="af1"/>
    <w:link w:val="afe"/>
    <w:uiPriority w:val="99"/>
    <w:rsid w:val="00F95187"/>
    <w:rPr>
      <w:rFonts w:ascii="Times New Roman" w:eastAsia="Times New Roman" w:hAnsi="Times New Roman" w:cs="Times New Roman"/>
      <w:sz w:val="20"/>
      <w:szCs w:val="20"/>
      <w:lang w:eastAsia="ru-RU"/>
    </w:rPr>
  </w:style>
  <w:style w:type="paragraph" w:styleId="HTML">
    <w:name w:val="HTML Preformatted"/>
    <w:basedOn w:val="a4"/>
    <w:link w:val="HTML0"/>
    <w:uiPriority w:val="99"/>
    <w:rsid w:val="00F95187"/>
    <w:rPr>
      <w:rFonts w:ascii="Courier New" w:hAnsi="Courier New" w:cs="Courier New"/>
      <w:szCs w:val="20"/>
    </w:rPr>
  </w:style>
  <w:style w:type="character" w:customStyle="1" w:styleId="HTML0">
    <w:name w:val="Стандартный HTML Знак"/>
    <w:basedOn w:val="a5"/>
    <w:link w:val="HTML"/>
    <w:uiPriority w:val="99"/>
    <w:rsid w:val="00F95187"/>
    <w:rPr>
      <w:rFonts w:ascii="Courier New" w:eastAsia="Times New Roman" w:hAnsi="Courier New" w:cs="Courier New"/>
      <w:sz w:val="20"/>
      <w:szCs w:val="20"/>
    </w:rPr>
  </w:style>
  <w:style w:type="character" w:customStyle="1" w:styleId="normal-c4">
    <w:name w:val="normal-c4"/>
    <w:basedOn w:val="a5"/>
    <w:uiPriority w:val="99"/>
    <w:rsid w:val="00F95187"/>
    <w:rPr>
      <w:rFonts w:cs="Times New Roman"/>
    </w:rPr>
  </w:style>
  <w:style w:type="paragraph" w:styleId="a3">
    <w:name w:val="List Bullet"/>
    <w:basedOn w:val="a4"/>
    <w:uiPriority w:val="99"/>
    <w:rsid w:val="00F95187"/>
    <w:pPr>
      <w:numPr>
        <w:numId w:val="3"/>
      </w:numPr>
    </w:pPr>
  </w:style>
  <w:style w:type="paragraph" w:styleId="aff0">
    <w:name w:val="Normal Indent"/>
    <w:basedOn w:val="a4"/>
    <w:link w:val="aff1"/>
    <w:uiPriority w:val="99"/>
    <w:rsid w:val="00F95187"/>
    <w:pPr>
      <w:ind w:left="708"/>
    </w:pPr>
    <w:rPr>
      <w:szCs w:val="20"/>
    </w:rPr>
  </w:style>
  <w:style w:type="character" w:customStyle="1" w:styleId="aff1">
    <w:name w:val="Обычный отступ Знак"/>
    <w:link w:val="aff0"/>
    <w:uiPriority w:val="99"/>
    <w:locked/>
    <w:rsid w:val="00F95187"/>
    <w:rPr>
      <w:rFonts w:ascii="Times New Roman" w:eastAsia="Times New Roman" w:hAnsi="Times New Roman" w:cs="Times New Roman"/>
      <w:szCs w:val="20"/>
    </w:rPr>
  </w:style>
  <w:style w:type="character" w:customStyle="1" w:styleId="blk">
    <w:name w:val="blk"/>
    <w:basedOn w:val="a5"/>
    <w:rsid w:val="00F95187"/>
    <w:rPr>
      <w:rFonts w:cs="Times New Roman"/>
    </w:rPr>
  </w:style>
  <w:style w:type="paragraph" w:styleId="aff2">
    <w:name w:val="List Paragraph"/>
    <w:aliases w:val="Таблицы нейминг,уват"/>
    <w:basedOn w:val="a4"/>
    <w:link w:val="aff3"/>
    <w:uiPriority w:val="1"/>
    <w:qFormat/>
    <w:rsid w:val="00F95187"/>
    <w:pPr>
      <w:ind w:left="720"/>
    </w:pPr>
    <w:rPr>
      <w:rFonts w:ascii="Calibri" w:hAnsi="Calibri" w:cs="Calibri"/>
      <w:lang w:eastAsia="ru-RU"/>
    </w:rPr>
  </w:style>
  <w:style w:type="character" w:customStyle="1" w:styleId="8pt">
    <w:name w:val="Основной текст + 8 pt"/>
    <w:aliases w:val="Полужирный,Малые прописные,Интервал 0 pt,Основной текст (2) + 9,5 pt12"/>
    <w:uiPriority w:val="99"/>
    <w:rsid w:val="00F95187"/>
    <w:rPr>
      <w:rFonts w:ascii="Times New Roman" w:hAnsi="Times New Roman"/>
      <w:spacing w:val="0"/>
      <w:sz w:val="16"/>
    </w:rPr>
  </w:style>
  <w:style w:type="paragraph" w:customStyle="1" w:styleId="19">
    <w:name w:val="Стиль1 Знак"/>
    <w:basedOn w:val="a4"/>
    <w:link w:val="1a"/>
    <w:uiPriority w:val="99"/>
    <w:rsid w:val="00F95187"/>
    <w:pPr>
      <w:spacing w:after="0"/>
      <w:jc w:val="both"/>
    </w:pPr>
    <w:rPr>
      <w:sz w:val="24"/>
      <w:szCs w:val="20"/>
      <w:lang w:eastAsia="ru-RU"/>
    </w:rPr>
  </w:style>
  <w:style w:type="character" w:customStyle="1" w:styleId="1a">
    <w:name w:val="Стиль1 Знак Знак"/>
    <w:link w:val="19"/>
    <w:uiPriority w:val="99"/>
    <w:locked/>
    <w:rsid w:val="00F95187"/>
    <w:rPr>
      <w:rFonts w:ascii="Times New Roman" w:eastAsia="Times New Roman" w:hAnsi="Times New Roman" w:cs="Times New Roman"/>
      <w:sz w:val="24"/>
      <w:szCs w:val="20"/>
      <w:lang w:eastAsia="ru-RU"/>
    </w:rPr>
  </w:style>
  <w:style w:type="character" w:customStyle="1" w:styleId="1b">
    <w:name w:val="Текст Знак1"/>
    <w:aliases w:val="Знак7 Знак,Знак7 Знак Знак1,Знак7 Знак Знак"/>
    <w:uiPriority w:val="99"/>
    <w:rsid w:val="00F95187"/>
    <w:rPr>
      <w:rFonts w:eastAsia="SimSun"/>
      <w:sz w:val="28"/>
    </w:rPr>
  </w:style>
  <w:style w:type="character" w:customStyle="1" w:styleId="1c">
    <w:name w:val="Маркированный1 Знак"/>
    <w:link w:val="1"/>
    <w:uiPriority w:val="99"/>
    <w:locked/>
    <w:rsid w:val="00F95187"/>
    <w:rPr>
      <w:sz w:val="28"/>
      <w:szCs w:val="20"/>
    </w:rPr>
  </w:style>
  <w:style w:type="paragraph" w:customStyle="1" w:styleId="1">
    <w:name w:val="Маркированный1"/>
    <w:link w:val="1c"/>
    <w:uiPriority w:val="99"/>
    <w:rsid w:val="00F95187"/>
    <w:pPr>
      <w:numPr>
        <w:numId w:val="4"/>
      </w:numPr>
      <w:tabs>
        <w:tab w:val="clear" w:pos="851"/>
        <w:tab w:val="left" w:pos="1247"/>
      </w:tabs>
      <w:spacing w:before="40" w:after="0" w:line="240" w:lineRule="auto"/>
      <w:ind w:left="1248"/>
      <w:jc w:val="both"/>
    </w:pPr>
    <w:rPr>
      <w:sz w:val="28"/>
      <w:szCs w:val="20"/>
    </w:rPr>
  </w:style>
  <w:style w:type="paragraph" w:customStyle="1" w:styleId="aff4">
    <w:name w:val="Текст таблиц"/>
    <w:uiPriority w:val="99"/>
    <w:rsid w:val="00F95187"/>
    <w:pPr>
      <w:spacing w:after="0" w:line="240" w:lineRule="auto"/>
    </w:pPr>
    <w:rPr>
      <w:rFonts w:ascii="Times New Roman" w:eastAsia="SimSun" w:hAnsi="Times New Roman" w:cs="Times New Roman"/>
      <w:sz w:val="24"/>
      <w:szCs w:val="20"/>
      <w:lang w:eastAsia="ru-RU"/>
    </w:rPr>
  </w:style>
  <w:style w:type="paragraph" w:customStyle="1" w:styleId="33">
    <w:name w:val="Текст3"/>
    <w:basedOn w:val="3"/>
    <w:uiPriority w:val="99"/>
    <w:rsid w:val="00F95187"/>
    <w:pPr>
      <w:keepNext w:val="0"/>
      <w:keepLines w:val="0"/>
      <w:tabs>
        <w:tab w:val="left" w:pos="1814"/>
      </w:tabs>
      <w:spacing w:line="252" w:lineRule="auto"/>
      <w:ind w:firstLine="851"/>
    </w:pPr>
    <w:rPr>
      <w:rFonts w:eastAsia="SimSun"/>
      <w:b w:val="0"/>
      <w:bCs w:val="0"/>
      <w:szCs w:val="26"/>
      <w:lang w:eastAsia="ru-RU"/>
    </w:rPr>
  </w:style>
  <w:style w:type="character" w:customStyle="1" w:styleId="130">
    <w:name w:val="Основной текст + Полужирный13"/>
    <w:uiPriority w:val="99"/>
    <w:rsid w:val="00F95187"/>
    <w:rPr>
      <w:rFonts w:ascii="Times New Roman" w:hAnsi="Times New Roman"/>
      <w:b/>
      <w:spacing w:val="0"/>
      <w:sz w:val="27"/>
    </w:rPr>
  </w:style>
  <w:style w:type="paragraph" w:customStyle="1" w:styleId="34">
    <w:name w:val="Стиль3"/>
    <w:basedOn w:val="24"/>
    <w:uiPriority w:val="99"/>
    <w:rsid w:val="00F95187"/>
    <w:pPr>
      <w:jc w:val="center"/>
    </w:pPr>
    <w:rPr>
      <w:b/>
      <w:noProof/>
    </w:rPr>
  </w:style>
  <w:style w:type="paragraph" w:customStyle="1" w:styleId="43">
    <w:name w:val="Стиль4"/>
    <w:basedOn w:val="ac"/>
    <w:uiPriority w:val="99"/>
    <w:qFormat/>
    <w:rsid w:val="00F95187"/>
    <w:pPr>
      <w:jc w:val="center"/>
    </w:pPr>
    <w:rPr>
      <w:b/>
      <w:bCs/>
      <w:i w:val="0"/>
      <w:iCs w:val="0"/>
      <w:color w:val="auto"/>
      <w:sz w:val="24"/>
      <w:szCs w:val="24"/>
    </w:rPr>
  </w:style>
  <w:style w:type="character" w:customStyle="1" w:styleId="aff5">
    <w:name w:val="основной Знак"/>
    <w:link w:val="a1"/>
    <w:uiPriority w:val="99"/>
    <w:locked/>
    <w:rsid w:val="00331518"/>
    <w:rPr>
      <w:rFonts w:ascii="Times New Roman" w:hAnsi="Times New Roman"/>
      <w:sz w:val="24"/>
      <w:szCs w:val="24"/>
      <w:bdr w:val="none" w:sz="0" w:space="0" w:color="auto" w:frame="1"/>
      <w:shd w:val="clear" w:color="auto" w:fill="FFFFFF"/>
      <w:lang w:val="de-DE" w:eastAsia="ru-RU"/>
    </w:rPr>
  </w:style>
  <w:style w:type="character" w:customStyle="1" w:styleId="1d">
    <w:name w:val="Основной текст1"/>
    <w:rsid w:val="00F95187"/>
  </w:style>
  <w:style w:type="paragraph" w:customStyle="1" w:styleId="a1">
    <w:name w:val="основной"/>
    <w:basedOn w:val="a4"/>
    <w:link w:val="aff5"/>
    <w:autoRedefine/>
    <w:uiPriority w:val="99"/>
    <w:qFormat/>
    <w:rsid w:val="00331518"/>
    <w:pPr>
      <w:numPr>
        <w:numId w:val="37"/>
      </w:numPr>
      <w:shd w:val="clear" w:color="auto" w:fill="FFFFFF"/>
      <w:spacing w:before="120" w:after="120" w:line="276" w:lineRule="auto"/>
      <w:jc w:val="both"/>
    </w:pPr>
    <w:rPr>
      <w:rFonts w:eastAsiaTheme="minorHAnsi" w:cstheme="minorBidi"/>
      <w:sz w:val="24"/>
      <w:szCs w:val="24"/>
      <w:bdr w:val="none" w:sz="0" w:space="0" w:color="auto" w:frame="1"/>
      <w:lang w:val="de-DE" w:eastAsia="ru-RU"/>
    </w:rPr>
  </w:style>
  <w:style w:type="character" w:customStyle="1" w:styleId="27">
    <w:name w:val="Основной текст (2)_"/>
    <w:link w:val="28"/>
    <w:locked/>
    <w:rsid w:val="00F95187"/>
    <w:rPr>
      <w:sz w:val="13"/>
      <w:shd w:val="clear" w:color="auto" w:fill="FFFFFF"/>
    </w:rPr>
  </w:style>
  <w:style w:type="character" w:customStyle="1" w:styleId="44">
    <w:name w:val="Основной текст (4)_"/>
    <w:link w:val="45"/>
    <w:locked/>
    <w:rsid w:val="00F95187"/>
    <w:rPr>
      <w:sz w:val="18"/>
      <w:shd w:val="clear" w:color="auto" w:fill="FFFFFF"/>
    </w:rPr>
  </w:style>
  <w:style w:type="character" w:customStyle="1" w:styleId="8pt1">
    <w:name w:val="Основной текст + 8 pt1"/>
    <w:aliases w:val="Малые прописные2,Интервал 1 pt,Основной текст (2) + Calibri1,10 pt,Полужирный3,Курсив1"/>
    <w:uiPriority w:val="99"/>
    <w:rsid w:val="00F95187"/>
    <w:rPr>
      <w:rFonts w:ascii="Times New Roman" w:hAnsi="Times New Roman"/>
      <w:smallCaps/>
      <w:spacing w:val="20"/>
      <w:sz w:val="16"/>
      <w:shd w:val="clear" w:color="auto" w:fill="FFFFFF"/>
      <w:lang w:val="en-US"/>
    </w:rPr>
  </w:style>
  <w:style w:type="paragraph" w:customStyle="1" w:styleId="28">
    <w:name w:val="Основной текст (2)"/>
    <w:basedOn w:val="a4"/>
    <w:link w:val="27"/>
    <w:rsid w:val="00F95187"/>
    <w:pPr>
      <w:shd w:val="clear" w:color="auto" w:fill="FFFFFF"/>
      <w:spacing w:after="0" w:line="240" w:lineRule="atLeast"/>
    </w:pPr>
    <w:rPr>
      <w:rFonts w:asciiTheme="minorHAnsi" w:eastAsiaTheme="minorHAnsi" w:hAnsiTheme="minorHAnsi" w:cstheme="minorBidi"/>
      <w:sz w:val="13"/>
    </w:rPr>
  </w:style>
  <w:style w:type="paragraph" w:customStyle="1" w:styleId="45">
    <w:name w:val="Основной текст (4)"/>
    <w:basedOn w:val="a4"/>
    <w:link w:val="44"/>
    <w:rsid w:val="00F95187"/>
    <w:pPr>
      <w:shd w:val="clear" w:color="auto" w:fill="FFFFFF"/>
      <w:spacing w:after="0" w:line="240" w:lineRule="atLeast"/>
      <w:jc w:val="center"/>
    </w:pPr>
    <w:rPr>
      <w:rFonts w:asciiTheme="minorHAnsi" w:eastAsiaTheme="minorHAnsi" w:hAnsiTheme="minorHAnsi" w:cstheme="minorBidi"/>
      <w:sz w:val="18"/>
    </w:rPr>
  </w:style>
  <w:style w:type="character" w:customStyle="1" w:styleId="53">
    <w:name w:val="Основной текст (5)_"/>
    <w:rsid w:val="00F95187"/>
    <w:rPr>
      <w:rFonts w:ascii="Times New Roman" w:hAnsi="Times New Roman"/>
      <w:spacing w:val="0"/>
      <w:sz w:val="22"/>
    </w:rPr>
  </w:style>
  <w:style w:type="character" w:customStyle="1" w:styleId="54">
    <w:name w:val="Основной текст (5)"/>
    <w:uiPriority w:val="99"/>
    <w:rsid w:val="00F95187"/>
  </w:style>
  <w:style w:type="character" w:customStyle="1" w:styleId="aff6">
    <w:name w:val="Подпись к таблице_"/>
    <w:rsid w:val="00F95187"/>
    <w:rPr>
      <w:rFonts w:ascii="Times New Roman" w:hAnsi="Times New Roman"/>
      <w:spacing w:val="0"/>
      <w:sz w:val="21"/>
    </w:rPr>
  </w:style>
  <w:style w:type="character" w:customStyle="1" w:styleId="aff7">
    <w:name w:val="Подпись к таблице"/>
    <w:rsid w:val="00F95187"/>
  </w:style>
  <w:style w:type="paragraph" w:customStyle="1" w:styleId="aff8">
    <w:name w:val="Стиль для Таблиц"/>
    <w:basedOn w:val="normal-p0"/>
    <w:uiPriority w:val="99"/>
    <w:rsid w:val="00F95187"/>
    <w:pPr>
      <w:jc w:val="center"/>
    </w:pPr>
    <w:rPr>
      <w:b/>
    </w:rPr>
  </w:style>
  <w:style w:type="character" w:styleId="aff9">
    <w:name w:val="annotation reference"/>
    <w:basedOn w:val="a5"/>
    <w:link w:val="1e"/>
    <w:uiPriority w:val="99"/>
    <w:rsid w:val="00F95187"/>
    <w:rPr>
      <w:rFonts w:cs="Times New Roman"/>
      <w:sz w:val="16"/>
    </w:rPr>
  </w:style>
  <w:style w:type="paragraph" w:styleId="affa">
    <w:name w:val="annotation text"/>
    <w:basedOn w:val="a4"/>
    <w:link w:val="affb"/>
    <w:uiPriority w:val="99"/>
    <w:rsid w:val="00F95187"/>
    <w:rPr>
      <w:szCs w:val="20"/>
    </w:rPr>
  </w:style>
  <w:style w:type="character" w:customStyle="1" w:styleId="affb">
    <w:name w:val="Текст примечания Знак"/>
    <w:basedOn w:val="a5"/>
    <w:link w:val="affa"/>
    <w:uiPriority w:val="99"/>
    <w:rsid w:val="00F95187"/>
    <w:rPr>
      <w:rFonts w:ascii="Times New Roman" w:eastAsia="Times New Roman" w:hAnsi="Times New Roman" w:cs="Times New Roman"/>
      <w:sz w:val="20"/>
      <w:szCs w:val="20"/>
    </w:rPr>
  </w:style>
  <w:style w:type="character" w:styleId="affc">
    <w:name w:val="Strong"/>
    <w:basedOn w:val="a5"/>
    <w:uiPriority w:val="22"/>
    <w:qFormat/>
    <w:rsid w:val="00F95187"/>
    <w:rPr>
      <w:rFonts w:cs="Times New Roman"/>
      <w:b/>
    </w:rPr>
  </w:style>
  <w:style w:type="paragraph" w:styleId="affd">
    <w:name w:val="Document Map"/>
    <w:basedOn w:val="a4"/>
    <w:link w:val="affe"/>
    <w:uiPriority w:val="99"/>
    <w:semiHidden/>
    <w:rsid w:val="00F95187"/>
    <w:pPr>
      <w:shd w:val="clear" w:color="auto" w:fill="000080"/>
    </w:pPr>
    <w:rPr>
      <w:rFonts w:ascii="Tahoma" w:hAnsi="Tahoma" w:cs="Tahoma"/>
      <w:szCs w:val="20"/>
    </w:rPr>
  </w:style>
  <w:style w:type="character" w:customStyle="1" w:styleId="affe">
    <w:name w:val="Схема документа Знак"/>
    <w:basedOn w:val="a5"/>
    <w:link w:val="affd"/>
    <w:uiPriority w:val="99"/>
    <w:semiHidden/>
    <w:rsid w:val="00F95187"/>
    <w:rPr>
      <w:rFonts w:ascii="Tahoma" w:eastAsia="Times New Roman" w:hAnsi="Tahoma" w:cs="Tahoma"/>
      <w:sz w:val="20"/>
      <w:szCs w:val="20"/>
      <w:shd w:val="clear" w:color="auto" w:fill="000080"/>
    </w:rPr>
  </w:style>
  <w:style w:type="paragraph" w:customStyle="1" w:styleId="55">
    <w:name w:val="Стиль5"/>
    <w:basedOn w:val="3"/>
    <w:uiPriority w:val="99"/>
    <w:rsid w:val="00F95187"/>
  </w:style>
  <w:style w:type="paragraph" w:customStyle="1" w:styleId="29">
    <w:name w:val="Без интервала2"/>
    <w:uiPriority w:val="99"/>
    <w:rsid w:val="00F95187"/>
    <w:pPr>
      <w:spacing w:after="0" w:line="240" w:lineRule="auto"/>
    </w:pPr>
    <w:rPr>
      <w:rFonts w:ascii="Times New Roman" w:eastAsia="Times New Roman" w:hAnsi="Times New Roman" w:cs="Times New Roman"/>
    </w:rPr>
  </w:style>
  <w:style w:type="paragraph" w:customStyle="1" w:styleId="35">
    <w:name w:val="Без интервала3"/>
    <w:uiPriority w:val="99"/>
    <w:rsid w:val="00F95187"/>
    <w:pPr>
      <w:spacing w:after="0" w:line="240" w:lineRule="auto"/>
    </w:pPr>
    <w:rPr>
      <w:rFonts w:ascii="Times New Roman" w:eastAsia="Times New Roman" w:hAnsi="Times New Roman" w:cs="Times New Roman"/>
    </w:rPr>
  </w:style>
  <w:style w:type="paragraph" w:customStyle="1" w:styleId="p15">
    <w:name w:val="p15"/>
    <w:basedOn w:val="a4"/>
    <w:uiPriority w:val="99"/>
    <w:rsid w:val="00F95187"/>
    <w:pPr>
      <w:spacing w:before="100" w:beforeAutospacing="1" w:after="100" w:afterAutospacing="1"/>
    </w:pPr>
    <w:rPr>
      <w:sz w:val="24"/>
      <w:szCs w:val="24"/>
      <w:lang w:eastAsia="ru-RU"/>
    </w:rPr>
  </w:style>
  <w:style w:type="paragraph" w:customStyle="1" w:styleId="p34">
    <w:name w:val="p34"/>
    <w:basedOn w:val="a4"/>
    <w:uiPriority w:val="99"/>
    <w:rsid w:val="00F95187"/>
    <w:pPr>
      <w:spacing w:before="100" w:beforeAutospacing="1" w:after="100" w:afterAutospacing="1"/>
    </w:pPr>
    <w:rPr>
      <w:sz w:val="24"/>
      <w:szCs w:val="24"/>
      <w:lang w:eastAsia="ru-RU"/>
    </w:rPr>
  </w:style>
  <w:style w:type="paragraph" w:customStyle="1" w:styleId="46">
    <w:name w:val="Без интервала4"/>
    <w:uiPriority w:val="99"/>
    <w:rsid w:val="00F95187"/>
    <w:pPr>
      <w:spacing w:after="0" w:line="240" w:lineRule="auto"/>
    </w:pPr>
    <w:rPr>
      <w:rFonts w:ascii="Times New Roman" w:eastAsia="Times New Roman" w:hAnsi="Times New Roman" w:cs="Times New Roman"/>
    </w:rPr>
  </w:style>
  <w:style w:type="paragraph" w:styleId="2a">
    <w:name w:val="List 2"/>
    <w:basedOn w:val="a4"/>
    <w:uiPriority w:val="99"/>
    <w:rsid w:val="00F95187"/>
    <w:pPr>
      <w:ind w:left="566" w:hanging="283"/>
      <w:contextualSpacing/>
    </w:pPr>
  </w:style>
  <w:style w:type="character" w:styleId="afff">
    <w:name w:val="Subtle Emphasis"/>
    <w:basedOn w:val="a5"/>
    <w:uiPriority w:val="19"/>
    <w:rsid w:val="00F95187"/>
    <w:rPr>
      <w:rFonts w:cs="Times New Roman"/>
      <w:i/>
      <w:iCs/>
      <w:color w:val="808080"/>
    </w:rPr>
  </w:style>
  <w:style w:type="paragraph" w:customStyle="1" w:styleId="47">
    <w:name w:val="Основной текст4"/>
    <w:basedOn w:val="a4"/>
    <w:rsid w:val="00F95187"/>
    <w:pPr>
      <w:shd w:val="clear" w:color="auto" w:fill="FFFFFF"/>
      <w:spacing w:after="240" w:line="281" w:lineRule="exact"/>
      <w:ind w:hanging="700"/>
    </w:pPr>
    <w:rPr>
      <w:color w:val="000000"/>
      <w:sz w:val="21"/>
      <w:szCs w:val="21"/>
      <w:lang w:eastAsia="ru-RU"/>
    </w:rPr>
  </w:style>
  <w:style w:type="character" w:customStyle="1" w:styleId="73">
    <w:name w:val="Основной текст + 7"/>
    <w:aliases w:val="5 pt,Малые прописные1,Основной текст (2) + 7,Основной текст + 10,Основной текст + 9 pt,Основной текст (2) + 11,Не полужирный,Body text + 9"/>
    <w:basedOn w:val="aff5"/>
    <w:rsid w:val="00F95187"/>
    <w:rPr>
      <w:rFonts w:ascii="Times New Roman" w:hAnsi="Times New Roman" w:cs="Times New Roman"/>
      <w:b w:val="0"/>
      <w:i w:val="0"/>
      <w:smallCaps/>
      <w:spacing w:val="0"/>
      <w:sz w:val="15"/>
      <w:szCs w:val="15"/>
      <w:bdr w:val="none" w:sz="0" w:space="0" w:color="auto" w:frame="1"/>
      <w:shd w:val="clear" w:color="auto" w:fill="FFFFFF"/>
      <w:lang w:val="en-US" w:eastAsia="ru-RU"/>
    </w:rPr>
  </w:style>
  <w:style w:type="paragraph" w:customStyle="1" w:styleId="56">
    <w:name w:val="Без интервала5"/>
    <w:uiPriority w:val="99"/>
    <w:rsid w:val="00F95187"/>
    <w:pPr>
      <w:spacing w:after="0" w:line="240" w:lineRule="auto"/>
    </w:pPr>
    <w:rPr>
      <w:rFonts w:ascii="Times New Roman" w:eastAsia="Times New Roman" w:hAnsi="Times New Roman" w:cs="Times New Roman"/>
    </w:rPr>
  </w:style>
  <w:style w:type="paragraph" w:customStyle="1" w:styleId="1f">
    <w:name w:val="Моё Обычный 1"/>
    <w:basedOn w:val="a4"/>
    <w:link w:val="1f0"/>
    <w:uiPriority w:val="99"/>
    <w:rsid w:val="00F95187"/>
    <w:pPr>
      <w:spacing w:after="0" w:line="312" w:lineRule="auto"/>
      <w:ind w:firstLine="709"/>
      <w:jc w:val="both"/>
    </w:pPr>
    <w:rPr>
      <w:sz w:val="24"/>
      <w:szCs w:val="24"/>
      <w:lang w:eastAsia="ru-RU"/>
    </w:rPr>
  </w:style>
  <w:style w:type="character" w:customStyle="1" w:styleId="1f0">
    <w:name w:val="Моё Обычный 1 Знак"/>
    <w:basedOn w:val="a5"/>
    <w:link w:val="1f"/>
    <w:uiPriority w:val="99"/>
    <w:locked/>
    <w:rsid w:val="00F95187"/>
    <w:rPr>
      <w:rFonts w:ascii="Times New Roman" w:eastAsia="Times New Roman" w:hAnsi="Times New Roman" w:cs="Times New Roman"/>
      <w:sz w:val="24"/>
      <w:szCs w:val="24"/>
      <w:lang w:eastAsia="ru-RU"/>
    </w:rPr>
  </w:style>
  <w:style w:type="numbering" w:styleId="111111">
    <w:name w:val="Outline List 2"/>
    <w:basedOn w:val="a7"/>
    <w:uiPriority w:val="99"/>
    <w:semiHidden/>
    <w:unhideWhenUsed/>
    <w:rsid w:val="00F95187"/>
    <w:pPr>
      <w:numPr>
        <w:numId w:val="2"/>
      </w:numPr>
    </w:pPr>
  </w:style>
  <w:style w:type="paragraph" w:customStyle="1" w:styleId="0">
    <w:name w:val="0"/>
    <w:basedOn w:val="ac"/>
    <w:link w:val="00"/>
    <w:rsid w:val="00F95187"/>
    <w:pPr>
      <w:keepNext/>
      <w:spacing w:after="0"/>
      <w:jc w:val="both"/>
    </w:pPr>
    <w:rPr>
      <w:bCs/>
      <w:i w:val="0"/>
      <w:iCs w:val="0"/>
      <w:color w:val="auto"/>
      <w:sz w:val="24"/>
      <w:szCs w:val="24"/>
    </w:rPr>
  </w:style>
  <w:style w:type="character" w:customStyle="1" w:styleId="00">
    <w:name w:val="0 Знак"/>
    <w:basedOn w:val="a5"/>
    <w:link w:val="0"/>
    <w:rsid w:val="00F95187"/>
    <w:rPr>
      <w:rFonts w:ascii="Times New Roman" w:eastAsia="Times New Roman" w:hAnsi="Times New Roman" w:cs="Times New Roman"/>
      <w:bCs/>
      <w:sz w:val="24"/>
      <w:szCs w:val="24"/>
    </w:rPr>
  </w:style>
  <w:style w:type="paragraph" w:customStyle="1" w:styleId="11111110">
    <w:name w:val="1111111"/>
    <w:basedOn w:val="3"/>
    <w:link w:val="11111111"/>
    <w:rsid w:val="00F95187"/>
  </w:style>
  <w:style w:type="paragraph" w:customStyle="1" w:styleId="22222222">
    <w:name w:val="22222222"/>
    <w:basedOn w:val="20"/>
    <w:link w:val="222222220"/>
    <w:rsid w:val="00F95187"/>
    <w:rPr>
      <w:color w:val="000000"/>
    </w:rPr>
  </w:style>
  <w:style w:type="character" w:customStyle="1" w:styleId="11111111">
    <w:name w:val="1111111 Знак"/>
    <w:basedOn w:val="30"/>
    <w:link w:val="11111110"/>
    <w:rsid w:val="00F95187"/>
    <w:rPr>
      <w:rFonts w:ascii="Arial" w:eastAsia="Times New Roman" w:hAnsi="Arial" w:cs="Arial"/>
      <w:b/>
      <w:bCs/>
      <w:sz w:val="28"/>
      <w:szCs w:val="28"/>
    </w:rPr>
  </w:style>
  <w:style w:type="character" w:customStyle="1" w:styleId="222222220">
    <w:name w:val="22222222 Знак"/>
    <w:basedOn w:val="21"/>
    <w:link w:val="22222222"/>
    <w:rsid w:val="00F95187"/>
    <w:rPr>
      <w:rFonts w:ascii="Times New Roman" w:eastAsia="Times New Roman" w:hAnsi="Times New Roman" w:cs="Times New Roman"/>
      <w:b/>
      <w:bCs/>
      <w:color w:val="000000"/>
      <w:sz w:val="32"/>
      <w:szCs w:val="32"/>
    </w:rPr>
  </w:style>
  <w:style w:type="paragraph" w:customStyle="1" w:styleId="140">
    <w:name w:val="Стиль Название объекта + 14 пт полужирный Авто"/>
    <w:basedOn w:val="ac"/>
    <w:link w:val="141"/>
    <w:rsid w:val="00F95187"/>
    <w:pPr>
      <w:jc w:val="center"/>
    </w:pPr>
  </w:style>
  <w:style w:type="character" w:customStyle="1" w:styleId="ad">
    <w:name w:val="Название объекта Знак"/>
    <w:aliases w:val="УВАТ Знак"/>
    <w:link w:val="ac"/>
    <w:rsid w:val="00F95187"/>
    <w:rPr>
      <w:rFonts w:ascii="Times New Roman" w:eastAsia="Times New Roman" w:hAnsi="Times New Roman" w:cs="Times New Roman"/>
      <w:i/>
      <w:iCs/>
      <w:color w:val="44546A" w:themeColor="text2"/>
      <w:sz w:val="18"/>
      <w:szCs w:val="18"/>
    </w:rPr>
  </w:style>
  <w:style w:type="character" w:customStyle="1" w:styleId="141">
    <w:name w:val="Стиль Название объекта + 14 пт полужирный Авто Знак"/>
    <w:basedOn w:val="ad"/>
    <w:link w:val="140"/>
    <w:rsid w:val="00F95187"/>
    <w:rPr>
      <w:rFonts w:ascii="Times New Roman" w:eastAsia="Times New Roman" w:hAnsi="Times New Roman" w:cs="Times New Roman"/>
      <w:i/>
      <w:iCs/>
      <w:color w:val="44546A" w:themeColor="text2"/>
      <w:sz w:val="18"/>
      <w:szCs w:val="18"/>
    </w:rPr>
  </w:style>
  <w:style w:type="paragraph" w:styleId="afff0">
    <w:name w:val="No Spacing"/>
    <w:uiPriority w:val="1"/>
    <w:qFormat/>
    <w:rsid w:val="00F95187"/>
    <w:pPr>
      <w:spacing w:after="0" w:line="240" w:lineRule="auto"/>
    </w:pPr>
    <w:rPr>
      <w:rFonts w:ascii="Times New Roman" w:eastAsia="Times New Roman" w:hAnsi="Times New Roman" w:cs="Times New Roman"/>
    </w:rPr>
  </w:style>
  <w:style w:type="paragraph" w:customStyle="1" w:styleId="xl63">
    <w:name w:val="xl63"/>
    <w:basedOn w:val="a4"/>
    <w:rsid w:val="00F9518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sz w:val="24"/>
      <w:szCs w:val="24"/>
      <w:lang w:eastAsia="ru-RU"/>
    </w:rPr>
  </w:style>
  <w:style w:type="paragraph" w:customStyle="1" w:styleId="xl64">
    <w:name w:val="xl64"/>
    <w:basedOn w:val="a4"/>
    <w:rsid w:val="00F95187"/>
    <w:pPr>
      <w:pBdr>
        <w:top w:val="single" w:sz="8" w:space="0" w:color="auto"/>
        <w:bottom w:val="single" w:sz="8" w:space="0" w:color="auto"/>
        <w:right w:val="single" w:sz="8" w:space="0" w:color="auto"/>
      </w:pBdr>
      <w:spacing w:before="100" w:beforeAutospacing="1" w:after="100" w:afterAutospacing="1"/>
      <w:jc w:val="center"/>
    </w:pPr>
    <w:rPr>
      <w:sz w:val="24"/>
      <w:szCs w:val="24"/>
      <w:lang w:eastAsia="ru-RU"/>
    </w:rPr>
  </w:style>
  <w:style w:type="character" w:customStyle="1" w:styleId="2b">
    <w:name w:val="Основной текст2 Знак"/>
    <w:basedOn w:val="af"/>
    <w:rsid w:val="00F95187"/>
    <w:rPr>
      <w:rFonts w:ascii="Times New Roman" w:eastAsia="Times New Roman" w:hAnsi="Times New Roman" w:cs="Times New Roman"/>
      <w:sz w:val="24"/>
      <w:szCs w:val="28"/>
      <w:u w:val="single"/>
    </w:rPr>
  </w:style>
  <w:style w:type="paragraph" w:customStyle="1" w:styleId="xl91">
    <w:name w:val="xl91"/>
    <w:basedOn w:val="a4"/>
    <w:rsid w:val="00F95187"/>
    <w:pPr>
      <w:pBdr>
        <w:left w:val="single" w:sz="8" w:space="0" w:color="auto"/>
        <w:bottom w:val="single" w:sz="8" w:space="0" w:color="auto"/>
        <w:right w:val="single" w:sz="8" w:space="0" w:color="auto"/>
      </w:pBdr>
      <w:spacing w:before="100" w:beforeAutospacing="1" w:after="100" w:afterAutospacing="1"/>
      <w:jc w:val="center"/>
    </w:pPr>
    <w:rPr>
      <w:sz w:val="24"/>
      <w:szCs w:val="24"/>
      <w:lang w:eastAsia="ru-RU"/>
    </w:rPr>
  </w:style>
  <w:style w:type="paragraph" w:customStyle="1" w:styleId="xl92">
    <w:name w:val="xl92"/>
    <w:basedOn w:val="a4"/>
    <w:rsid w:val="00F95187"/>
    <w:pPr>
      <w:pBdr>
        <w:top w:val="single" w:sz="8" w:space="0" w:color="auto"/>
        <w:right w:val="single" w:sz="8" w:space="0" w:color="auto"/>
      </w:pBdr>
      <w:spacing w:before="100" w:beforeAutospacing="1" w:after="100" w:afterAutospacing="1"/>
      <w:jc w:val="center"/>
    </w:pPr>
    <w:rPr>
      <w:sz w:val="24"/>
      <w:szCs w:val="24"/>
      <w:lang w:eastAsia="ru-RU"/>
    </w:rPr>
  </w:style>
  <w:style w:type="paragraph" w:customStyle="1" w:styleId="xl93">
    <w:name w:val="xl93"/>
    <w:basedOn w:val="a4"/>
    <w:rsid w:val="00F95187"/>
    <w:pPr>
      <w:pBdr>
        <w:top w:val="single" w:sz="8" w:space="0" w:color="auto"/>
        <w:left w:val="single" w:sz="8" w:space="0" w:color="auto"/>
        <w:bottom w:val="single" w:sz="8" w:space="0" w:color="auto"/>
      </w:pBdr>
      <w:spacing w:before="100" w:beforeAutospacing="1" w:after="100" w:afterAutospacing="1"/>
      <w:jc w:val="center"/>
    </w:pPr>
    <w:rPr>
      <w:b/>
      <w:bCs/>
      <w:sz w:val="18"/>
      <w:szCs w:val="18"/>
      <w:lang w:eastAsia="ru-RU"/>
    </w:rPr>
  </w:style>
  <w:style w:type="paragraph" w:customStyle="1" w:styleId="xl94">
    <w:name w:val="xl94"/>
    <w:basedOn w:val="a4"/>
    <w:rsid w:val="00F95187"/>
    <w:pPr>
      <w:pBdr>
        <w:top w:val="single" w:sz="8" w:space="0" w:color="auto"/>
        <w:bottom w:val="single" w:sz="8" w:space="0" w:color="auto"/>
      </w:pBdr>
      <w:spacing w:before="100" w:beforeAutospacing="1" w:after="100" w:afterAutospacing="1"/>
      <w:jc w:val="center"/>
    </w:pPr>
    <w:rPr>
      <w:b/>
      <w:bCs/>
      <w:sz w:val="18"/>
      <w:szCs w:val="18"/>
      <w:lang w:eastAsia="ru-RU"/>
    </w:rPr>
  </w:style>
  <w:style w:type="paragraph" w:customStyle="1" w:styleId="xl95">
    <w:name w:val="xl95"/>
    <w:basedOn w:val="a4"/>
    <w:rsid w:val="00F95187"/>
    <w:pPr>
      <w:pBdr>
        <w:top w:val="single" w:sz="8" w:space="0" w:color="auto"/>
        <w:bottom w:val="single" w:sz="8" w:space="0" w:color="auto"/>
        <w:right w:val="single" w:sz="8" w:space="0" w:color="auto"/>
      </w:pBdr>
      <w:spacing w:before="100" w:beforeAutospacing="1" w:after="100" w:afterAutospacing="1"/>
      <w:jc w:val="center"/>
    </w:pPr>
    <w:rPr>
      <w:b/>
      <w:bCs/>
      <w:sz w:val="18"/>
      <w:szCs w:val="18"/>
      <w:lang w:eastAsia="ru-RU"/>
    </w:rPr>
  </w:style>
  <w:style w:type="paragraph" w:customStyle="1" w:styleId="xl96">
    <w:name w:val="xl96"/>
    <w:basedOn w:val="a4"/>
    <w:rsid w:val="00F95187"/>
    <w:pPr>
      <w:pBdr>
        <w:top w:val="single" w:sz="8" w:space="0" w:color="auto"/>
        <w:left w:val="single" w:sz="8" w:space="0" w:color="auto"/>
        <w:bottom w:val="single" w:sz="8" w:space="0" w:color="auto"/>
      </w:pBdr>
      <w:spacing w:before="100" w:beforeAutospacing="1" w:after="100" w:afterAutospacing="1"/>
      <w:jc w:val="center"/>
    </w:pPr>
    <w:rPr>
      <w:b/>
      <w:bCs/>
      <w:i/>
      <w:iCs/>
      <w:color w:val="000000"/>
      <w:sz w:val="24"/>
      <w:szCs w:val="24"/>
      <w:lang w:eastAsia="ru-RU"/>
    </w:rPr>
  </w:style>
  <w:style w:type="paragraph" w:customStyle="1" w:styleId="xl97">
    <w:name w:val="xl97"/>
    <w:basedOn w:val="a4"/>
    <w:rsid w:val="00F95187"/>
    <w:pPr>
      <w:pBdr>
        <w:top w:val="single" w:sz="8" w:space="0" w:color="auto"/>
        <w:left w:val="single" w:sz="8" w:space="0" w:color="auto"/>
        <w:bottom w:val="single" w:sz="8" w:space="0" w:color="auto"/>
      </w:pBdr>
      <w:spacing w:before="100" w:beforeAutospacing="1" w:after="100" w:afterAutospacing="1"/>
      <w:jc w:val="center"/>
    </w:pPr>
    <w:rPr>
      <w:sz w:val="24"/>
      <w:szCs w:val="24"/>
      <w:lang w:eastAsia="ru-RU"/>
    </w:rPr>
  </w:style>
  <w:style w:type="paragraph" w:customStyle="1" w:styleId="xl98">
    <w:name w:val="xl98"/>
    <w:basedOn w:val="a4"/>
    <w:rsid w:val="00F95187"/>
    <w:pPr>
      <w:pBdr>
        <w:top w:val="single" w:sz="8" w:space="0" w:color="auto"/>
        <w:bottom w:val="single" w:sz="8" w:space="0" w:color="auto"/>
        <w:right w:val="single" w:sz="8" w:space="0" w:color="auto"/>
      </w:pBdr>
      <w:spacing w:before="100" w:beforeAutospacing="1" w:after="100" w:afterAutospacing="1"/>
      <w:jc w:val="center"/>
    </w:pPr>
    <w:rPr>
      <w:sz w:val="24"/>
      <w:szCs w:val="24"/>
      <w:lang w:eastAsia="ru-RU"/>
    </w:rPr>
  </w:style>
  <w:style w:type="paragraph" w:customStyle="1" w:styleId="xl99">
    <w:name w:val="xl99"/>
    <w:basedOn w:val="a4"/>
    <w:rsid w:val="00F95187"/>
    <w:pPr>
      <w:pBdr>
        <w:top w:val="single" w:sz="8" w:space="0" w:color="auto"/>
        <w:left w:val="single" w:sz="8" w:space="0" w:color="auto"/>
        <w:bottom w:val="single" w:sz="8" w:space="0" w:color="auto"/>
      </w:pBdr>
      <w:spacing w:before="100" w:beforeAutospacing="1" w:after="100" w:afterAutospacing="1"/>
      <w:jc w:val="center"/>
    </w:pPr>
    <w:rPr>
      <w:rFonts w:ascii="Symbol" w:hAnsi="Symbol"/>
      <w:szCs w:val="20"/>
      <w:lang w:eastAsia="ru-RU"/>
    </w:rPr>
  </w:style>
  <w:style w:type="paragraph" w:customStyle="1" w:styleId="xl100">
    <w:name w:val="xl100"/>
    <w:basedOn w:val="a4"/>
    <w:rsid w:val="00F95187"/>
    <w:pPr>
      <w:pBdr>
        <w:top w:val="single" w:sz="8" w:space="0" w:color="auto"/>
        <w:bottom w:val="single" w:sz="8" w:space="0" w:color="auto"/>
        <w:right w:val="single" w:sz="8" w:space="0" w:color="auto"/>
      </w:pBdr>
      <w:spacing w:before="100" w:beforeAutospacing="1" w:after="100" w:afterAutospacing="1"/>
      <w:jc w:val="center"/>
      <w:textAlignment w:val="top"/>
    </w:pPr>
    <w:rPr>
      <w:sz w:val="24"/>
      <w:szCs w:val="24"/>
      <w:lang w:eastAsia="ru-RU"/>
    </w:rPr>
  </w:style>
  <w:style w:type="paragraph" w:customStyle="1" w:styleId="bodytext">
    <w:name w:val="bodytext"/>
    <w:basedOn w:val="a4"/>
    <w:rsid w:val="00F95187"/>
    <w:pPr>
      <w:spacing w:before="100" w:beforeAutospacing="1" w:after="100" w:afterAutospacing="1"/>
    </w:pPr>
    <w:rPr>
      <w:sz w:val="24"/>
      <w:szCs w:val="24"/>
      <w:lang w:eastAsia="ru-RU"/>
    </w:rPr>
  </w:style>
  <w:style w:type="character" w:customStyle="1" w:styleId="211pt">
    <w:name w:val="Основной текст (2) + 11 pt"/>
    <w:rsid w:val="00F95187"/>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95pt">
    <w:name w:val="Основной текст (2) + 9;5 pt;Полужирный"/>
    <w:rsid w:val="00F95187"/>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eastAsia="ru-RU" w:bidi="ru-RU"/>
    </w:rPr>
  </w:style>
  <w:style w:type="paragraph" w:customStyle="1" w:styleId="ConsNormal">
    <w:name w:val="ConsNormal"/>
    <w:rsid w:val="00F95187"/>
    <w:pPr>
      <w:spacing w:after="0" w:line="240" w:lineRule="auto"/>
      <w:ind w:firstLine="720"/>
    </w:pPr>
    <w:rPr>
      <w:rFonts w:ascii="Arial" w:eastAsia="Times New Roman" w:hAnsi="Arial" w:cs="Times New Roman"/>
      <w:snapToGrid w:val="0"/>
      <w:sz w:val="20"/>
      <w:szCs w:val="20"/>
      <w:lang w:eastAsia="ru-RU"/>
    </w:rPr>
  </w:style>
  <w:style w:type="paragraph" w:customStyle="1" w:styleId="64">
    <w:name w:val="Без интервала6"/>
    <w:rsid w:val="00F95187"/>
    <w:pPr>
      <w:spacing w:after="0" w:line="240" w:lineRule="auto"/>
    </w:pPr>
    <w:rPr>
      <w:rFonts w:ascii="Times New Roman" w:eastAsia="Times New Roman" w:hAnsi="Times New Roman" w:cs="Times New Roman"/>
    </w:rPr>
  </w:style>
  <w:style w:type="character" w:customStyle="1" w:styleId="211pt0">
    <w:name w:val="Основной текст (2) + 11 pt;Полужирный"/>
    <w:rsid w:val="00F95187"/>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Exact">
    <w:name w:val="Подпись к таблице Exact"/>
    <w:rsid w:val="00F95187"/>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paragraph" w:customStyle="1" w:styleId="S">
    <w:name w:val="S_Обычный жирный"/>
    <w:basedOn w:val="a4"/>
    <w:link w:val="S0"/>
    <w:rsid w:val="00F95187"/>
    <w:pPr>
      <w:spacing w:after="0"/>
      <w:ind w:firstLine="709"/>
      <w:jc w:val="both"/>
    </w:pPr>
    <w:rPr>
      <w:sz w:val="28"/>
      <w:szCs w:val="24"/>
      <w:lang w:eastAsia="ru-RU"/>
    </w:rPr>
  </w:style>
  <w:style w:type="character" w:customStyle="1" w:styleId="S0">
    <w:name w:val="S_Обычный жирный Знак"/>
    <w:link w:val="S"/>
    <w:rsid w:val="00F95187"/>
    <w:rPr>
      <w:rFonts w:ascii="Times New Roman" w:eastAsia="Times New Roman" w:hAnsi="Times New Roman" w:cs="Times New Roman"/>
      <w:sz w:val="28"/>
      <w:szCs w:val="24"/>
      <w:lang w:eastAsia="ru-RU"/>
    </w:rPr>
  </w:style>
  <w:style w:type="paragraph" w:styleId="afff1">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4"/>
    <w:link w:val="afff2"/>
    <w:uiPriority w:val="99"/>
    <w:rsid w:val="00F95187"/>
    <w:pPr>
      <w:spacing w:after="0"/>
    </w:pPr>
    <w:rPr>
      <w:rFonts w:ascii="Verdana" w:hAnsi="Verdana"/>
      <w:sz w:val="18"/>
      <w:szCs w:val="20"/>
      <w:lang w:eastAsia="ru-RU"/>
    </w:rPr>
  </w:style>
  <w:style w:type="character" w:customStyle="1" w:styleId="afff2">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5"/>
    <w:link w:val="afff1"/>
    <w:uiPriority w:val="99"/>
    <w:rsid w:val="00F95187"/>
    <w:rPr>
      <w:rFonts w:ascii="Verdana" w:eastAsia="Times New Roman" w:hAnsi="Verdana" w:cs="Times New Roman"/>
      <w:sz w:val="18"/>
      <w:szCs w:val="20"/>
      <w:lang w:eastAsia="ru-RU"/>
    </w:rPr>
  </w:style>
  <w:style w:type="character" w:styleId="afff3">
    <w:name w:val="footnote reference"/>
    <w:aliases w:val="Знак сноски 1,Знак сноски-FN,Ciae niinee-FN,Referencia nota al pie"/>
    <w:basedOn w:val="a5"/>
    <w:uiPriority w:val="99"/>
    <w:rsid w:val="00F95187"/>
    <w:rPr>
      <w:rFonts w:cs="Times New Roman"/>
      <w:vertAlign w:val="superscript"/>
    </w:rPr>
  </w:style>
  <w:style w:type="character" w:customStyle="1" w:styleId="NoSpacing">
    <w:name w:val="No Spacing Знак"/>
    <w:basedOn w:val="a5"/>
    <w:link w:val="12"/>
    <w:uiPriority w:val="99"/>
    <w:locked/>
    <w:rsid w:val="00F95187"/>
    <w:rPr>
      <w:rFonts w:ascii="Times New Roman" w:eastAsia="Times New Roman" w:hAnsi="Times New Roman" w:cs="Times New Roman"/>
    </w:rPr>
  </w:style>
  <w:style w:type="paragraph" w:customStyle="1" w:styleId="afff4">
    <w:name w:val="м"/>
    <w:basedOn w:val="a3"/>
    <w:uiPriority w:val="99"/>
    <w:rsid w:val="00F95187"/>
    <w:pPr>
      <w:tabs>
        <w:tab w:val="clear" w:pos="1532"/>
        <w:tab w:val="num" w:pos="1466"/>
      </w:tabs>
      <w:spacing w:after="0" w:line="259" w:lineRule="auto"/>
      <w:ind w:left="1469"/>
    </w:pPr>
    <w:rPr>
      <w:sz w:val="24"/>
      <w:szCs w:val="28"/>
    </w:rPr>
  </w:style>
  <w:style w:type="paragraph" w:styleId="afff5">
    <w:name w:val="Title"/>
    <w:aliases w:val="Таблицы"/>
    <w:basedOn w:val="a4"/>
    <w:link w:val="afff6"/>
    <w:uiPriority w:val="1"/>
    <w:qFormat/>
    <w:rsid w:val="00F95187"/>
    <w:pPr>
      <w:spacing w:before="240" w:after="60"/>
      <w:jc w:val="center"/>
      <w:outlineLvl w:val="0"/>
    </w:pPr>
    <w:rPr>
      <w:rFonts w:cs="Arial"/>
      <w:bCs/>
      <w:kern w:val="28"/>
      <w:sz w:val="24"/>
      <w:szCs w:val="32"/>
    </w:rPr>
  </w:style>
  <w:style w:type="character" w:customStyle="1" w:styleId="afff6">
    <w:name w:val="Название Знак"/>
    <w:aliases w:val="Таблицы Знак"/>
    <w:basedOn w:val="a5"/>
    <w:link w:val="afff5"/>
    <w:uiPriority w:val="1"/>
    <w:rsid w:val="00F95187"/>
    <w:rPr>
      <w:rFonts w:ascii="Times New Roman" w:eastAsia="Times New Roman" w:hAnsi="Times New Roman" w:cs="Arial"/>
      <w:bCs/>
      <w:kern w:val="28"/>
      <w:sz w:val="24"/>
      <w:szCs w:val="32"/>
    </w:rPr>
  </w:style>
  <w:style w:type="character" w:styleId="afff7">
    <w:name w:val="Placeholder Text"/>
    <w:basedOn w:val="a5"/>
    <w:uiPriority w:val="99"/>
    <w:semiHidden/>
    <w:rsid w:val="00F95187"/>
    <w:rPr>
      <w:rFonts w:cs="Times New Roman"/>
      <w:color w:val="808080"/>
    </w:rPr>
  </w:style>
  <w:style w:type="paragraph" w:styleId="afff8">
    <w:name w:val="annotation subject"/>
    <w:basedOn w:val="affa"/>
    <w:next w:val="affa"/>
    <w:link w:val="afff9"/>
    <w:uiPriority w:val="99"/>
    <w:rsid w:val="00F95187"/>
    <w:rPr>
      <w:b/>
      <w:bCs/>
    </w:rPr>
  </w:style>
  <w:style w:type="character" w:customStyle="1" w:styleId="afff9">
    <w:name w:val="Тема примечания Знак"/>
    <w:basedOn w:val="affb"/>
    <w:link w:val="afff8"/>
    <w:uiPriority w:val="99"/>
    <w:rsid w:val="00F95187"/>
    <w:rPr>
      <w:rFonts w:ascii="Times New Roman" w:eastAsia="Times New Roman" w:hAnsi="Times New Roman" w:cs="Times New Roman"/>
      <w:b/>
      <w:bCs/>
      <w:sz w:val="20"/>
      <w:szCs w:val="20"/>
    </w:rPr>
  </w:style>
  <w:style w:type="paragraph" w:styleId="afffa">
    <w:name w:val="Revision"/>
    <w:hidden/>
    <w:uiPriority w:val="99"/>
    <w:semiHidden/>
    <w:rsid w:val="00F95187"/>
    <w:pPr>
      <w:spacing w:after="0" w:line="240" w:lineRule="auto"/>
    </w:pPr>
    <w:rPr>
      <w:rFonts w:ascii="Times New Roman" w:eastAsia="Times New Roman" w:hAnsi="Times New Roman" w:cs="Times New Roman"/>
    </w:rPr>
  </w:style>
  <w:style w:type="paragraph" w:customStyle="1" w:styleId="msonormalmailrucssattributepostfix">
    <w:name w:val="msonormal_mailru_css_attribute_postfix"/>
    <w:basedOn w:val="a4"/>
    <w:rsid w:val="00F95187"/>
    <w:pPr>
      <w:spacing w:before="100" w:beforeAutospacing="1" w:after="100" w:afterAutospacing="1"/>
    </w:pPr>
    <w:rPr>
      <w:sz w:val="24"/>
      <w:szCs w:val="24"/>
      <w:lang w:eastAsia="ru-RU"/>
    </w:rPr>
  </w:style>
  <w:style w:type="character" w:customStyle="1" w:styleId="aff3">
    <w:name w:val="Абзац списка Знак"/>
    <w:aliases w:val="Таблицы нейминг Знак,уват Знак"/>
    <w:link w:val="aff2"/>
    <w:uiPriority w:val="34"/>
    <w:rsid w:val="00F95187"/>
    <w:rPr>
      <w:rFonts w:ascii="Calibri" w:eastAsia="Times New Roman" w:hAnsi="Calibri" w:cs="Calibri"/>
      <w:lang w:eastAsia="ru-RU"/>
    </w:rPr>
  </w:style>
  <w:style w:type="paragraph" w:customStyle="1" w:styleId="FR3">
    <w:name w:val="FR3"/>
    <w:rsid w:val="00F95187"/>
    <w:pPr>
      <w:widowControl w:val="0"/>
      <w:autoSpaceDE w:val="0"/>
      <w:autoSpaceDN w:val="0"/>
      <w:adjustRightInd w:val="0"/>
      <w:spacing w:before="360" w:after="0" w:line="240" w:lineRule="auto"/>
      <w:jc w:val="center"/>
    </w:pPr>
    <w:rPr>
      <w:rFonts w:ascii="Arial" w:eastAsia="Times New Roman" w:hAnsi="Arial" w:cs="Arial"/>
      <w:b/>
      <w:bCs/>
      <w:sz w:val="24"/>
      <w:szCs w:val="24"/>
      <w:lang w:eastAsia="ru-RU"/>
    </w:rPr>
  </w:style>
  <w:style w:type="paragraph" w:customStyle="1" w:styleId="afffb">
    <w:name w:val="текст"/>
    <w:basedOn w:val="ae"/>
    <w:link w:val="afffc"/>
    <w:uiPriority w:val="99"/>
    <w:rsid w:val="00F95187"/>
  </w:style>
  <w:style w:type="character" w:customStyle="1" w:styleId="afffc">
    <w:name w:val="текст Знак"/>
    <w:basedOn w:val="af"/>
    <w:link w:val="afffb"/>
    <w:uiPriority w:val="99"/>
    <w:locked/>
    <w:rsid w:val="00F95187"/>
    <w:rPr>
      <w:rFonts w:ascii="Times New Roman" w:eastAsia="Times New Roman" w:hAnsi="Times New Roman" w:cs="Times New Roman"/>
      <w:sz w:val="24"/>
      <w:szCs w:val="24"/>
      <w:u w:val="single"/>
    </w:rPr>
  </w:style>
  <w:style w:type="paragraph" w:customStyle="1" w:styleId="afffd">
    <w:name w:val="блабла"/>
    <w:basedOn w:val="ae"/>
    <w:link w:val="afffe"/>
    <w:rsid w:val="00F95187"/>
    <w:rPr>
      <w:lang w:eastAsia="ru-RU"/>
    </w:rPr>
  </w:style>
  <w:style w:type="character" w:customStyle="1" w:styleId="afffe">
    <w:name w:val="блабла Знак"/>
    <w:basedOn w:val="af"/>
    <w:link w:val="afffd"/>
    <w:rsid w:val="00F95187"/>
    <w:rPr>
      <w:rFonts w:ascii="Times New Roman" w:eastAsia="Times New Roman" w:hAnsi="Times New Roman" w:cs="Times New Roman"/>
      <w:sz w:val="24"/>
      <w:szCs w:val="24"/>
      <w:u w:val="single"/>
      <w:lang w:eastAsia="ru-RU"/>
    </w:rPr>
  </w:style>
  <w:style w:type="paragraph" w:customStyle="1" w:styleId="affff">
    <w:name w:val="рисунок"/>
    <w:basedOn w:val="affff0"/>
    <w:link w:val="affff1"/>
    <w:autoRedefine/>
    <w:rsid w:val="0099107A"/>
    <w:pPr>
      <w:tabs>
        <w:tab w:val="num" w:pos="1440"/>
      </w:tabs>
      <w:spacing w:before="80"/>
      <w:ind w:left="1945" w:hanging="505"/>
      <w:jc w:val="center"/>
    </w:pPr>
    <w:rPr>
      <w:i/>
      <w:sz w:val="20"/>
      <w:szCs w:val="24"/>
    </w:rPr>
  </w:style>
  <w:style w:type="character" w:customStyle="1" w:styleId="affff1">
    <w:name w:val="рисунок Знак"/>
    <w:basedOn w:val="30"/>
    <w:link w:val="affff"/>
    <w:rsid w:val="0099107A"/>
    <w:rPr>
      <w:rFonts w:ascii="Times New Roman" w:eastAsia="Times New Roman" w:hAnsi="Times New Roman" w:cs="Times New Roman"/>
      <w:b w:val="0"/>
      <w:bCs w:val="0"/>
      <w:i/>
      <w:color w:val="000000"/>
      <w:sz w:val="20"/>
      <w:szCs w:val="24"/>
      <w:lang w:eastAsia="ru-RU"/>
    </w:rPr>
  </w:style>
  <w:style w:type="paragraph" w:customStyle="1" w:styleId="1f1">
    <w:name w:val="Текст1"/>
    <w:basedOn w:val="a4"/>
    <w:rsid w:val="00F95187"/>
    <w:pPr>
      <w:tabs>
        <w:tab w:val="left" w:pos="1701"/>
      </w:tabs>
      <w:suppressAutoHyphens/>
      <w:spacing w:before="80" w:after="0" w:line="252" w:lineRule="auto"/>
      <w:ind w:firstLine="852"/>
      <w:jc w:val="both"/>
    </w:pPr>
    <w:rPr>
      <w:rFonts w:eastAsia="SimSun" w:cs="Courier New"/>
      <w:sz w:val="28"/>
      <w:szCs w:val="20"/>
      <w:lang w:eastAsia="ar-SA"/>
    </w:rPr>
  </w:style>
  <w:style w:type="table" w:customStyle="1" w:styleId="TableNormal">
    <w:name w:val="Table Normal"/>
    <w:uiPriority w:val="2"/>
    <w:semiHidden/>
    <w:unhideWhenUsed/>
    <w:qFormat/>
    <w:rsid w:val="00F9518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affff2">
    <w:name w:val="шрифт табл"/>
    <w:basedOn w:val="a4"/>
    <w:autoRedefine/>
    <w:uiPriority w:val="1"/>
    <w:rsid w:val="00F95187"/>
    <w:pPr>
      <w:widowControl w:val="0"/>
      <w:autoSpaceDE w:val="0"/>
      <w:autoSpaceDN w:val="0"/>
      <w:spacing w:after="0"/>
      <w:ind w:left="107"/>
    </w:pPr>
    <w:rPr>
      <w:lang w:eastAsia="ru-RU" w:bidi="ru-RU"/>
    </w:rPr>
  </w:style>
  <w:style w:type="paragraph" w:styleId="affff3">
    <w:name w:val="TOC Heading"/>
    <w:basedOn w:val="10"/>
    <w:next w:val="a4"/>
    <w:uiPriority w:val="39"/>
    <w:unhideWhenUsed/>
    <w:qFormat/>
    <w:rsid w:val="00F95187"/>
    <w:pPr>
      <w:spacing w:before="240" w:line="259" w:lineRule="auto"/>
      <w:outlineLvl w:val="9"/>
    </w:pPr>
    <w:rPr>
      <w:rFonts w:asciiTheme="majorHAnsi" w:eastAsiaTheme="majorEastAsia" w:hAnsiTheme="majorHAnsi" w:cstheme="majorBidi"/>
      <w:b w:val="0"/>
      <w:bCs w:val="0"/>
      <w:color w:val="2E74B5" w:themeColor="accent1" w:themeShade="BF"/>
      <w:lang w:eastAsia="ru-RU"/>
    </w:rPr>
  </w:style>
  <w:style w:type="paragraph" w:customStyle="1" w:styleId="1f2">
    <w:name w:val="Обычный 1"/>
    <w:basedOn w:val="a4"/>
    <w:link w:val="1f3"/>
    <w:autoRedefine/>
    <w:rsid w:val="00F95187"/>
    <w:pPr>
      <w:spacing w:after="0"/>
      <w:ind w:firstLine="709"/>
      <w:jc w:val="both"/>
    </w:pPr>
    <w:rPr>
      <w:sz w:val="24"/>
      <w:szCs w:val="24"/>
    </w:rPr>
  </w:style>
  <w:style w:type="character" w:customStyle="1" w:styleId="1f3">
    <w:name w:val="Обычный 1 Знак"/>
    <w:link w:val="1f2"/>
    <w:rsid w:val="00F95187"/>
    <w:rPr>
      <w:rFonts w:ascii="Times New Roman" w:eastAsia="Times New Roman" w:hAnsi="Times New Roman" w:cs="Times New Roman"/>
      <w:sz w:val="24"/>
      <w:szCs w:val="24"/>
    </w:rPr>
  </w:style>
  <w:style w:type="paragraph" w:customStyle="1" w:styleId="1000">
    <w:name w:val="Обычный 1 + Перед:  0 пт После:  0 пт"/>
    <w:basedOn w:val="1f2"/>
    <w:next w:val="1f2"/>
    <w:autoRedefine/>
    <w:rsid w:val="00E231C5"/>
    <w:rPr>
      <w:b/>
      <w:szCs w:val="20"/>
    </w:rPr>
  </w:style>
  <w:style w:type="paragraph" w:customStyle="1" w:styleId="1f4">
    <w:name w:val="Обычный 1 + полужирный"/>
    <w:basedOn w:val="1f2"/>
    <w:next w:val="1f2"/>
    <w:link w:val="1f5"/>
    <w:autoRedefine/>
    <w:rsid w:val="00F95187"/>
    <w:rPr>
      <w:b/>
      <w:bCs/>
    </w:rPr>
  </w:style>
  <w:style w:type="character" w:customStyle="1" w:styleId="1f5">
    <w:name w:val="Обычный 1 + полужирный Знак"/>
    <w:link w:val="1f4"/>
    <w:rsid w:val="00F95187"/>
    <w:rPr>
      <w:rFonts w:ascii="Times New Roman" w:eastAsia="Times New Roman" w:hAnsi="Times New Roman" w:cs="Times New Roman"/>
      <w:b/>
      <w:bCs/>
      <w:sz w:val="24"/>
      <w:szCs w:val="24"/>
    </w:rPr>
  </w:style>
  <w:style w:type="paragraph" w:customStyle="1" w:styleId="affff4">
    <w:name w:val="Таблица_Заголовок"/>
    <w:basedOn w:val="a4"/>
    <w:autoRedefine/>
    <w:rsid w:val="00F95187"/>
    <w:pPr>
      <w:spacing w:after="0"/>
      <w:jc w:val="center"/>
    </w:pPr>
    <w:rPr>
      <w:b/>
      <w:bCs/>
      <w:szCs w:val="20"/>
      <w:lang w:eastAsia="ru-RU"/>
    </w:rPr>
  </w:style>
  <w:style w:type="paragraph" w:customStyle="1" w:styleId="affff5">
    <w:name w:val="Таблица_Текст слева"/>
    <w:basedOn w:val="a4"/>
    <w:next w:val="a4"/>
    <w:link w:val="affff6"/>
    <w:autoRedefine/>
    <w:rsid w:val="00F95187"/>
    <w:pPr>
      <w:spacing w:after="0"/>
    </w:pPr>
  </w:style>
  <w:style w:type="paragraph" w:customStyle="1" w:styleId="affff7">
    <w:name w:val="Таблица_Текст по центру"/>
    <w:basedOn w:val="a4"/>
    <w:next w:val="a4"/>
    <w:rsid w:val="00F95187"/>
    <w:pPr>
      <w:spacing w:after="0"/>
      <w:jc w:val="center"/>
    </w:pPr>
    <w:rPr>
      <w:szCs w:val="20"/>
      <w:lang w:eastAsia="ru-RU"/>
    </w:rPr>
  </w:style>
  <w:style w:type="paragraph" w:customStyle="1" w:styleId="affff8">
    <w:name w:val="Таблица_Текст слева + полужирный"/>
    <w:basedOn w:val="affff5"/>
    <w:next w:val="1f2"/>
    <w:link w:val="affff9"/>
    <w:autoRedefine/>
    <w:rsid w:val="00F95187"/>
    <w:rPr>
      <w:b/>
      <w:bCs/>
    </w:rPr>
  </w:style>
  <w:style w:type="character" w:customStyle="1" w:styleId="affff6">
    <w:name w:val="Таблица_Текст слева Знак"/>
    <w:link w:val="affff5"/>
    <w:rsid w:val="00F95187"/>
    <w:rPr>
      <w:rFonts w:ascii="Times New Roman" w:eastAsia="Times New Roman" w:hAnsi="Times New Roman" w:cs="Times New Roman"/>
    </w:rPr>
  </w:style>
  <w:style w:type="character" w:customStyle="1" w:styleId="affff9">
    <w:name w:val="Таблица_Текст слева + полужирный Знак"/>
    <w:link w:val="affff8"/>
    <w:rsid w:val="00F95187"/>
    <w:rPr>
      <w:rFonts w:ascii="Times New Roman" w:eastAsia="Times New Roman" w:hAnsi="Times New Roman" w:cs="Times New Roman"/>
      <w:b/>
      <w:bCs/>
    </w:rPr>
  </w:style>
  <w:style w:type="character" w:customStyle="1" w:styleId="2105pt">
    <w:name w:val="Основной текст (2) + 10;5 pt"/>
    <w:basedOn w:val="27"/>
    <w:rsid w:val="00985DB6"/>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105pt0">
    <w:name w:val="Основной текст (2) + 10;5 pt;Малые прописные"/>
    <w:basedOn w:val="27"/>
    <w:rsid w:val="00985DB6"/>
    <w:rPr>
      <w:rFonts w:ascii="Times New Roman" w:eastAsia="Times New Roman" w:hAnsi="Times New Roman" w:cs="Times New Roman"/>
      <w:b w:val="0"/>
      <w:bCs w:val="0"/>
      <w:i w:val="0"/>
      <w:iCs w:val="0"/>
      <w:smallCaps/>
      <w:strike w:val="0"/>
      <w:color w:val="000000"/>
      <w:spacing w:val="0"/>
      <w:w w:val="100"/>
      <w:position w:val="0"/>
      <w:sz w:val="21"/>
      <w:szCs w:val="21"/>
      <w:u w:val="none"/>
      <w:shd w:val="clear" w:color="auto" w:fill="FFFFFF"/>
      <w:lang w:val="en-US" w:eastAsia="en-US" w:bidi="en-US"/>
    </w:rPr>
  </w:style>
  <w:style w:type="character" w:customStyle="1" w:styleId="2Consolas10pt">
    <w:name w:val="Основной текст (2) + Consolas;10 pt"/>
    <w:basedOn w:val="27"/>
    <w:rsid w:val="00985DB6"/>
    <w:rPr>
      <w:rFonts w:ascii="Consolas" w:eastAsia="Consolas" w:hAnsi="Consolas" w:cs="Consolas"/>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Consolas10pt0">
    <w:name w:val="Основной текст (2) + Consolas;10 pt;Малые прописные"/>
    <w:basedOn w:val="27"/>
    <w:rsid w:val="00985DB6"/>
    <w:rPr>
      <w:rFonts w:ascii="Consolas" w:eastAsia="Consolas" w:hAnsi="Consolas" w:cs="Consolas"/>
      <w:b w:val="0"/>
      <w:bCs w:val="0"/>
      <w:i w:val="0"/>
      <w:iCs w:val="0"/>
      <w:smallCaps/>
      <w:strike w:val="0"/>
      <w:color w:val="000000"/>
      <w:spacing w:val="0"/>
      <w:w w:val="100"/>
      <w:position w:val="0"/>
      <w:sz w:val="20"/>
      <w:szCs w:val="20"/>
      <w:u w:val="none"/>
      <w:shd w:val="clear" w:color="auto" w:fill="FFFFFF"/>
      <w:lang w:val="en-US" w:eastAsia="en-US" w:bidi="en-US"/>
    </w:rPr>
  </w:style>
  <w:style w:type="character" w:customStyle="1" w:styleId="2ArialUnicodeMS10pt">
    <w:name w:val="Основной текст (2) + Arial Unicode MS;10 pt;Курсив"/>
    <w:basedOn w:val="27"/>
    <w:rsid w:val="00557440"/>
    <w:rPr>
      <w:rFonts w:ascii="Arial Unicode MS" w:eastAsia="Arial Unicode MS" w:hAnsi="Arial Unicode MS" w:cs="Arial Unicode MS"/>
      <w:b w:val="0"/>
      <w:bCs w:val="0"/>
      <w:i/>
      <w:iCs/>
      <w:smallCaps w:val="0"/>
      <w:strike w:val="0"/>
      <w:color w:val="000000"/>
      <w:spacing w:val="0"/>
      <w:w w:val="100"/>
      <w:position w:val="0"/>
      <w:sz w:val="20"/>
      <w:szCs w:val="20"/>
      <w:u w:val="none"/>
      <w:shd w:val="clear" w:color="auto" w:fill="FFFFFF"/>
      <w:lang w:val="ru-RU" w:eastAsia="ru-RU" w:bidi="ru-RU"/>
    </w:rPr>
  </w:style>
  <w:style w:type="character" w:customStyle="1" w:styleId="2105pt0pt">
    <w:name w:val="Основной текст (2) + 10;5 pt;Курсив;Интервал 0 pt"/>
    <w:basedOn w:val="27"/>
    <w:rsid w:val="00F03C2C"/>
    <w:rPr>
      <w:rFonts w:ascii="Times New Roman" w:eastAsia="Times New Roman" w:hAnsi="Times New Roman" w:cs="Times New Roman"/>
      <w:b w:val="0"/>
      <w:bCs w:val="0"/>
      <w:i/>
      <w:iCs/>
      <w:smallCaps w:val="0"/>
      <w:strike w:val="0"/>
      <w:color w:val="000000"/>
      <w:spacing w:val="10"/>
      <w:w w:val="100"/>
      <w:position w:val="0"/>
      <w:sz w:val="21"/>
      <w:szCs w:val="21"/>
      <w:u w:val="none"/>
      <w:shd w:val="clear" w:color="auto" w:fill="FFFFFF"/>
      <w:lang w:val="ru-RU" w:eastAsia="ru-RU" w:bidi="ru-RU"/>
    </w:rPr>
  </w:style>
  <w:style w:type="character" w:customStyle="1" w:styleId="affffa">
    <w:name w:val="Другое_"/>
    <w:basedOn w:val="a5"/>
    <w:link w:val="affffb"/>
    <w:rsid w:val="008F4BB2"/>
    <w:rPr>
      <w:rFonts w:ascii="Times New Roman" w:eastAsia="Times New Roman" w:hAnsi="Times New Roman" w:cs="Times New Roman"/>
      <w:color w:val="363636"/>
    </w:rPr>
  </w:style>
  <w:style w:type="paragraph" w:customStyle="1" w:styleId="affffb">
    <w:name w:val="Другое"/>
    <w:basedOn w:val="a4"/>
    <w:link w:val="affffa"/>
    <w:rsid w:val="008F4BB2"/>
    <w:pPr>
      <w:widowControl w:val="0"/>
      <w:spacing w:after="0"/>
    </w:pPr>
    <w:rPr>
      <w:color w:val="363636"/>
    </w:rPr>
  </w:style>
  <w:style w:type="character" w:customStyle="1" w:styleId="2ArialUnicodeMS11pt">
    <w:name w:val="Основной текст (2) + Arial Unicode MS;11 pt;Курсив"/>
    <w:basedOn w:val="27"/>
    <w:rsid w:val="00B25C94"/>
    <w:rPr>
      <w:rFonts w:ascii="Arial Unicode MS" w:eastAsia="Arial Unicode MS" w:hAnsi="Arial Unicode MS" w:cs="Arial Unicode MS"/>
      <w:b w:val="0"/>
      <w:bCs w:val="0"/>
      <w:i/>
      <w:iCs/>
      <w:smallCaps w:val="0"/>
      <w:strike w:val="0"/>
      <w:color w:val="000000"/>
      <w:spacing w:val="0"/>
      <w:w w:val="100"/>
      <w:position w:val="0"/>
      <w:sz w:val="22"/>
      <w:szCs w:val="22"/>
      <w:u w:val="none"/>
      <w:shd w:val="clear" w:color="auto" w:fill="FFFFFF"/>
      <w:lang w:val="ru-RU" w:eastAsia="ru-RU" w:bidi="ru-RU"/>
    </w:rPr>
  </w:style>
  <w:style w:type="paragraph" w:customStyle="1" w:styleId="6">
    <w:name w:val="СВ_6_обычный_маркер"/>
    <w:basedOn w:val="a4"/>
    <w:uiPriority w:val="99"/>
    <w:qFormat/>
    <w:rsid w:val="00301713"/>
    <w:pPr>
      <w:widowControl w:val="0"/>
      <w:numPr>
        <w:numId w:val="7"/>
      </w:numPr>
      <w:spacing w:after="120"/>
      <w:ind w:left="851"/>
      <w:jc w:val="both"/>
    </w:pPr>
    <w:rPr>
      <w:rFonts w:eastAsia="Calibri"/>
      <w:bCs/>
      <w:sz w:val="24"/>
      <w:szCs w:val="24"/>
      <w:lang w:eastAsia="ru-RU"/>
    </w:rPr>
  </w:style>
  <w:style w:type="character" w:customStyle="1" w:styleId="295pt0">
    <w:name w:val="Основной текст (2) + 9;5 pt;Полужирный;Малые прописные"/>
    <w:basedOn w:val="27"/>
    <w:rsid w:val="00683A67"/>
    <w:rPr>
      <w:rFonts w:ascii="Times New Roman" w:eastAsia="Times New Roman" w:hAnsi="Times New Roman" w:cs="Times New Roman"/>
      <w:b/>
      <w:bCs/>
      <w:i w:val="0"/>
      <w:iCs w:val="0"/>
      <w:smallCaps/>
      <w:strike w:val="0"/>
      <w:color w:val="000000"/>
      <w:spacing w:val="0"/>
      <w:w w:val="100"/>
      <w:position w:val="0"/>
      <w:sz w:val="19"/>
      <w:szCs w:val="19"/>
      <w:u w:val="none"/>
      <w:shd w:val="clear" w:color="auto" w:fill="FFFFFF"/>
      <w:lang w:val="ru-RU" w:eastAsia="ru-RU" w:bidi="ru-RU"/>
    </w:rPr>
  </w:style>
  <w:style w:type="paragraph" w:customStyle="1" w:styleId="affffc">
    <w:name w:val="Таблица_Текст по центру + полужирный"/>
    <w:basedOn w:val="a4"/>
    <w:next w:val="1f2"/>
    <w:autoRedefine/>
    <w:rsid w:val="005737B3"/>
    <w:pPr>
      <w:spacing w:after="0"/>
      <w:jc w:val="center"/>
    </w:pPr>
    <w:rPr>
      <w:b/>
      <w:bCs/>
      <w:szCs w:val="20"/>
      <w:lang w:eastAsia="ru-RU"/>
    </w:rPr>
  </w:style>
  <w:style w:type="character" w:styleId="affffd">
    <w:name w:val="page number"/>
    <w:basedOn w:val="a5"/>
    <w:rsid w:val="005737B3"/>
  </w:style>
  <w:style w:type="character" w:customStyle="1" w:styleId="2TrebuchetMS10pt0pt">
    <w:name w:val="Основной текст (2) + Trebuchet MS;10 pt;Интервал 0 pt"/>
    <w:basedOn w:val="27"/>
    <w:rsid w:val="00705341"/>
    <w:rPr>
      <w:rFonts w:ascii="Trebuchet MS" w:eastAsia="Trebuchet MS" w:hAnsi="Trebuchet MS" w:cs="Trebuchet MS"/>
      <w:b w:val="0"/>
      <w:bCs w:val="0"/>
      <w:i w:val="0"/>
      <w:iCs w:val="0"/>
      <w:smallCaps w:val="0"/>
      <w:strike w:val="0"/>
      <w:color w:val="000000"/>
      <w:spacing w:val="10"/>
      <w:w w:val="100"/>
      <w:position w:val="0"/>
      <w:sz w:val="20"/>
      <w:szCs w:val="20"/>
      <w:u w:val="none"/>
      <w:shd w:val="clear" w:color="auto" w:fill="FFFFFF"/>
      <w:lang w:val="ru-RU" w:eastAsia="ru-RU" w:bidi="ru-RU"/>
    </w:rPr>
  </w:style>
  <w:style w:type="character" w:customStyle="1" w:styleId="285pt">
    <w:name w:val="Основной текст (2) + 8;5 pt"/>
    <w:basedOn w:val="27"/>
    <w:rsid w:val="00534C6E"/>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affffe">
    <w:name w:val="Колонтитул"/>
    <w:basedOn w:val="a5"/>
    <w:rsid w:val="00534C6E"/>
    <w:rPr>
      <w:rFonts w:ascii="Arial Unicode MS" w:eastAsia="Arial Unicode MS" w:hAnsi="Arial Unicode MS" w:cs="Arial Unicode MS"/>
      <w:b w:val="0"/>
      <w:bCs w:val="0"/>
      <w:i w:val="0"/>
      <w:iCs w:val="0"/>
      <w:smallCaps w:val="0"/>
      <w:strike w:val="0"/>
      <w:color w:val="000000"/>
      <w:spacing w:val="0"/>
      <w:w w:val="100"/>
      <w:position w:val="0"/>
      <w:sz w:val="16"/>
      <w:szCs w:val="16"/>
      <w:u w:val="none"/>
      <w:lang w:val="ru-RU" w:eastAsia="ru-RU" w:bidi="ru-RU"/>
    </w:rPr>
  </w:style>
  <w:style w:type="character" w:customStyle="1" w:styleId="2Corbel115pt-1pt">
    <w:name w:val="Основной текст (2) + Corbel;11;5 pt;Интервал -1 pt"/>
    <w:basedOn w:val="27"/>
    <w:rsid w:val="00534C6E"/>
    <w:rPr>
      <w:rFonts w:ascii="Corbel" w:eastAsia="Corbel" w:hAnsi="Corbel" w:cs="Corbel"/>
      <w:b w:val="0"/>
      <w:bCs w:val="0"/>
      <w:i w:val="0"/>
      <w:iCs w:val="0"/>
      <w:smallCaps w:val="0"/>
      <w:strike w:val="0"/>
      <w:color w:val="000000"/>
      <w:spacing w:val="-20"/>
      <w:w w:val="100"/>
      <w:position w:val="0"/>
      <w:sz w:val="23"/>
      <w:szCs w:val="23"/>
      <w:u w:val="none"/>
      <w:shd w:val="clear" w:color="auto" w:fill="FFFFFF"/>
      <w:lang w:val="ru-RU" w:eastAsia="ru-RU" w:bidi="ru-RU"/>
    </w:rPr>
  </w:style>
  <w:style w:type="paragraph" w:customStyle="1" w:styleId="msonormal0">
    <w:name w:val="msonormal"/>
    <w:basedOn w:val="a4"/>
    <w:rsid w:val="00AF4486"/>
    <w:pPr>
      <w:spacing w:before="100" w:beforeAutospacing="1" w:after="100" w:afterAutospacing="1"/>
    </w:pPr>
    <w:rPr>
      <w:sz w:val="24"/>
      <w:szCs w:val="24"/>
      <w:lang w:eastAsia="ru-RU"/>
    </w:rPr>
  </w:style>
  <w:style w:type="paragraph" w:styleId="afffff">
    <w:name w:val="endnote text"/>
    <w:basedOn w:val="a4"/>
    <w:link w:val="afffff0"/>
    <w:uiPriority w:val="99"/>
    <w:semiHidden/>
    <w:unhideWhenUsed/>
    <w:rsid w:val="00F24DB0"/>
    <w:pPr>
      <w:spacing w:after="0"/>
    </w:pPr>
    <w:rPr>
      <w:szCs w:val="20"/>
    </w:rPr>
  </w:style>
  <w:style w:type="character" w:customStyle="1" w:styleId="afffff0">
    <w:name w:val="Текст концевой сноски Знак"/>
    <w:basedOn w:val="a5"/>
    <w:link w:val="afffff"/>
    <w:uiPriority w:val="99"/>
    <w:semiHidden/>
    <w:rsid w:val="00F24DB0"/>
    <w:rPr>
      <w:rFonts w:ascii="Times New Roman" w:eastAsia="Times New Roman" w:hAnsi="Times New Roman" w:cs="Times New Roman"/>
      <w:sz w:val="20"/>
      <w:szCs w:val="20"/>
    </w:rPr>
  </w:style>
  <w:style w:type="table" w:customStyle="1" w:styleId="TableGridReport1">
    <w:name w:val="Table Grid Report1"/>
    <w:basedOn w:val="a6"/>
    <w:next w:val="af4"/>
    <w:uiPriority w:val="39"/>
    <w:rsid w:val="009F5B7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01">
    <w:name w:val="xl101"/>
    <w:basedOn w:val="a4"/>
    <w:rsid w:val="00DF3DD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FF0000"/>
      <w:szCs w:val="20"/>
      <w:lang w:eastAsia="ru-RU"/>
    </w:rPr>
  </w:style>
  <w:style w:type="paragraph" w:customStyle="1" w:styleId="xl102">
    <w:name w:val="xl102"/>
    <w:basedOn w:val="a4"/>
    <w:rsid w:val="00DF3DD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3">
    <w:name w:val="xl103"/>
    <w:basedOn w:val="a4"/>
    <w:rsid w:val="00DF3DD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4"/>
      <w:szCs w:val="24"/>
      <w:lang w:eastAsia="ru-RU"/>
    </w:rPr>
  </w:style>
  <w:style w:type="paragraph" w:customStyle="1" w:styleId="xl104">
    <w:name w:val="xl104"/>
    <w:basedOn w:val="a4"/>
    <w:rsid w:val="00DF3DD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5">
    <w:name w:val="xl105"/>
    <w:basedOn w:val="a4"/>
    <w:rsid w:val="00DF3DD0"/>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06">
    <w:name w:val="xl106"/>
    <w:basedOn w:val="a4"/>
    <w:rsid w:val="00DF3DD0"/>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07">
    <w:name w:val="xl107"/>
    <w:basedOn w:val="a4"/>
    <w:rsid w:val="00DF3D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color w:val="444444"/>
      <w:sz w:val="16"/>
      <w:szCs w:val="16"/>
      <w:lang w:eastAsia="ru-RU"/>
    </w:rPr>
  </w:style>
  <w:style w:type="paragraph" w:customStyle="1" w:styleId="xl108">
    <w:name w:val="xl108"/>
    <w:basedOn w:val="a4"/>
    <w:rsid w:val="00DF3D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rial" w:hAnsi="Arial" w:cs="Arial"/>
      <w:color w:val="444444"/>
      <w:sz w:val="16"/>
      <w:szCs w:val="16"/>
      <w:lang w:eastAsia="ru-RU"/>
    </w:rPr>
  </w:style>
  <w:style w:type="paragraph" w:customStyle="1" w:styleId="xl109">
    <w:name w:val="xl109"/>
    <w:basedOn w:val="a4"/>
    <w:rsid w:val="00DF3D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444444"/>
      <w:sz w:val="16"/>
      <w:szCs w:val="16"/>
      <w:lang w:eastAsia="ru-RU"/>
    </w:rPr>
  </w:style>
  <w:style w:type="paragraph" w:customStyle="1" w:styleId="font7">
    <w:name w:val="font7"/>
    <w:basedOn w:val="a4"/>
    <w:rsid w:val="00C85BAD"/>
    <w:pPr>
      <w:spacing w:before="100" w:beforeAutospacing="1" w:after="100" w:afterAutospacing="1"/>
    </w:pPr>
    <w:rPr>
      <w:color w:val="000000"/>
      <w:lang w:eastAsia="ru-RU"/>
    </w:rPr>
  </w:style>
  <w:style w:type="paragraph" w:customStyle="1" w:styleId="xl110">
    <w:name w:val="xl110"/>
    <w:basedOn w:val="a4"/>
    <w:rsid w:val="00C85BA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111">
    <w:name w:val="xl111"/>
    <w:basedOn w:val="a4"/>
    <w:rsid w:val="00FD2397"/>
    <w:pPr>
      <w:pBdr>
        <w:top w:val="single" w:sz="4" w:space="0" w:color="auto"/>
        <w:bottom w:val="single" w:sz="4" w:space="0" w:color="auto"/>
        <w:right w:val="single" w:sz="4" w:space="0" w:color="auto"/>
      </w:pBdr>
      <w:spacing w:before="100" w:beforeAutospacing="1" w:after="100" w:afterAutospacing="1"/>
      <w:textAlignment w:val="center"/>
    </w:pPr>
    <w:rPr>
      <w:sz w:val="24"/>
      <w:szCs w:val="24"/>
      <w:lang w:eastAsia="ru-RU"/>
    </w:rPr>
  </w:style>
  <w:style w:type="paragraph" w:customStyle="1" w:styleId="xl112">
    <w:name w:val="xl112"/>
    <w:basedOn w:val="a4"/>
    <w:rsid w:val="00FD2397"/>
    <w:pPr>
      <w:pBdr>
        <w:bottom w:val="single" w:sz="4" w:space="0" w:color="auto"/>
      </w:pBdr>
      <w:spacing w:before="100" w:beforeAutospacing="1" w:after="100" w:afterAutospacing="1"/>
      <w:jc w:val="center"/>
      <w:textAlignment w:val="center"/>
    </w:pPr>
    <w:rPr>
      <w:b/>
      <w:bCs/>
      <w:lang w:eastAsia="ru-RU"/>
    </w:rPr>
  </w:style>
  <w:style w:type="paragraph" w:customStyle="1" w:styleId="xl113">
    <w:name w:val="xl113"/>
    <w:basedOn w:val="a4"/>
    <w:rsid w:val="00FD23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4">
    <w:name w:val="xl114"/>
    <w:basedOn w:val="a4"/>
    <w:rsid w:val="00FD239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pPr>
    <w:rPr>
      <w:sz w:val="24"/>
      <w:szCs w:val="24"/>
      <w:lang w:eastAsia="ru-RU"/>
    </w:rPr>
  </w:style>
  <w:style w:type="paragraph" w:customStyle="1" w:styleId="xl115">
    <w:name w:val="xl115"/>
    <w:basedOn w:val="a4"/>
    <w:rsid w:val="00FD239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pPr>
    <w:rPr>
      <w:sz w:val="24"/>
      <w:szCs w:val="24"/>
      <w:lang w:eastAsia="ru-RU"/>
    </w:rPr>
  </w:style>
  <w:style w:type="paragraph" w:customStyle="1" w:styleId="xl116">
    <w:name w:val="xl116"/>
    <w:basedOn w:val="a4"/>
    <w:rsid w:val="00FD239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pPr>
    <w:rPr>
      <w:sz w:val="24"/>
      <w:szCs w:val="24"/>
      <w:lang w:eastAsia="ru-RU"/>
    </w:rPr>
  </w:style>
  <w:style w:type="paragraph" w:customStyle="1" w:styleId="xl117">
    <w:name w:val="xl117"/>
    <w:basedOn w:val="a4"/>
    <w:rsid w:val="00FD239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pPr>
    <w:rPr>
      <w:sz w:val="24"/>
      <w:szCs w:val="24"/>
      <w:lang w:eastAsia="ru-RU"/>
    </w:rPr>
  </w:style>
  <w:style w:type="paragraph" w:customStyle="1" w:styleId="xl118">
    <w:name w:val="xl118"/>
    <w:basedOn w:val="a4"/>
    <w:rsid w:val="00FD239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top"/>
    </w:pPr>
    <w:rPr>
      <w:sz w:val="24"/>
      <w:szCs w:val="24"/>
      <w:lang w:eastAsia="ru-RU"/>
    </w:rPr>
  </w:style>
  <w:style w:type="paragraph" w:customStyle="1" w:styleId="xl119">
    <w:name w:val="xl119"/>
    <w:basedOn w:val="a4"/>
    <w:rsid w:val="00FD239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24"/>
      <w:szCs w:val="24"/>
      <w:lang w:eastAsia="ru-RU"/>
    </w:rPr>
  </w:style>
  <w:style w:type="paragraph" w:customStyle="1" w:styleId="xl120">
    <w:name w:val="xl120"/>
    <w:basedOn w:val="a4"/>
    <w:rsid w:val="00FD2397"/>
    <w:pPr>
      <w:shd w:val="clear" w:color="000000" w:fill="FDE9D9"/>
      <w:spacing w:before="100" w:beforeAutospacing="1" w:after="100" w:afterAutospacing="1"/>
    </w:pPr>
    <w:rPr>
      <w:sz w:val="24"/>
      <w:szCs w:val="24"/>
      <w:lang w:eastAsia="ru-RU"/>
    </w:rPr>
  </w:style>
  <w:style w:type="paragraph" w:customStyle="1" w:styleId="xl121">
    <w:name w:val="xl121"/>
    <w:basedOn w:val="a4"/>
    <w:rsid w:val="00FD239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24"/>
      <w:szCs w:val="24"/>
      <w:lang w:eastAsia="ru-RU"/>
    </w:rPr>
  </w:style>
  <w:style w:type="paragraph" w:customStyle="1" w:styleId="xl122">
    <w:name w:val="xl122"/>
    <w:basedOn w:val="a4"/>
    <w:rsid w:val="00F42B1E"/>
    <w:pPr>
      <w:pBdr>
        <w:top w:val="single" w:sz="4" w:space="0" w:color="auto"/>
        <w:left w:val="single" w:sz="4" w:space="0" w:color="auto"/>
        <w:bottom w:val="single" w:sz="4" w:space="0" w:color="auto"/>
      </w:pBdr>
      <w:shd w:val="clear" w:color="000000" w:fill="FFFFFF"/>
      <w:spacing w:before="100" w:beforeAutospacing="1" w:after="100" w:afterAutospacing="1"/>
      <w:jc w:val="center"/>
    </w:pPr>
    <w:rPr>
      <w:b/>
      <w:bCs/>
      <w:sz w:val="16"/>
      <w:szCs w:val="16"/>
      <w:lang w:eastAsia="ru-RU"/>
    </w:rPr>
  </w:style>
  <w:style w:type="table" w:customStyle="1" w:styleId="TableNormal1">
    <w:name w:val="Table Normal1"/>
    <w:uiPriority w:val="2"/>
    <w:semiHidden/>
    <w:unhideWhenUsed/>
    <w:qFormat/>
    <w:rsid w:val="0006243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font1">
    <w:name w:val="font1"/>
    <w:basedOn w:val="a4"/>
    <w:rsid w:val="00686B13"/>
    <w:pPr>
      <w:spacing w:before="100" w:beforeAutospacing="1" w:after="100" w:afterAutospacing="1"/>
    </w:pPr>
    <w:rPr>
      <w:rFonts w:ascii="Arial CYR" w:hAnsi="Arial CYR" w:cs="Arial CYR"/>
      <w:szCs w:val="20"/>
      <w:lang w:eastAsia="ru-RU"/>
    </w:rPr>
  </w:style>
  <w:style w:type="table" w:customStyle="1" w:styleId="TableNormal2">
    <w:name w:val="Table Normal2"/>
    <w:uiPriority w:val="2"/>
    <w:semiHidden/>
    <w:unhideWhenUsed/>
    <w:qFormat/>
    <w:rsid w:val="00BF1CA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08034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f6">
    <w:name w:val="Нет списка1"/>
    <w:next w:val="a7"/>
    <w:uiPriority w:val="99"/>
    <w:semiHidden/>
    <w:unhideWhenUsed/>
    <w:rsid w:val="001903E9"/>
  </w:style>
  <w:style w:type="character" w:customStyle="1" w:styleId="1f7">
    <w:name w:val="Обычный1"/>
    <w:rsid w:val="001903E9"/>
    <w:rPr>
      <w:rFonts w:ascii="Times New Roman" w:hAnsi="Times New Roman"/>
      <w:sz w:val="24"/>
    </w:rPr>
  </w:style>
  <w:style w:type="character" w:customStyle="1" w:styleId="23">
    <w:name w:val="Оглавление 2 Знак"/>
    <w:basedOn w:val="1f7"/>
    <w:link w:val="22"/>
    <w:rsid w:val="008A1A49"/>
    <w:rPr>
      <w:rFonts w:ascii="Times New Roman" w:eastAsia="Times New Roman" w:hAnsi="Times New Roman" w:cs="Times New Roman"/>
      <w:b/>
      <w:bCs/>
      <w:smallCaps/>
      <w:noProof/>
      <w:sz w:val="20"/>
      <w:szCs w:val="20"/>
    </w:rPr>
  </w:style>
  <w:style w:type="paragraph" w:customStyle="1" w:styleId="afffff1">
    <w:name w:val="Апанасенки"/>
    <w:basedOn w:val="a4"/>
    <w:rsid w:val="001903E9"/>
    <w:pPr>
      <w:spacing w:after="0"/>
      <w:ind w:firstLine="709"/>
      <w:jc w:val="both"/>
    </w:pPr>
    <w:rPr>
      <w:rFonts w:ascii="Arial" w:hAnsi="Arial"/>
      <w:color w:val="000000"/>
      <w:sz w:val="24"/>
      <w:szCs w:val="20"/>
      <w:lang w:eastAsia="ru-RU"/>
    </w:rPr>
  </w:style>
  <w:style w:type="character" w:customStyle="1" w:styleId="42">
    <w:name w:val="Оглавление 4 Знак"/>
    <w:link w:val="41"/>
    <w:uiPriority w:val="39"/>
    <w:rsid w:val="001903E9"/>
    <w:rPr>
      <w:rFonts w:ascii="Times New Roman" w:eastAsia="Times New Roman" w:hAnsi="Times New Roman" w:cs="Times New Roman"/>
      <w:sz w:val="18"/>
      <w:szCs w:val="18"/>
    </w:rPr>
  </w:style>
  <w:style w:type="paragraph" w:customStyle="1" w:styleId="affff0">
    <w:name w:val="_Обычный"/>
    <w:basedOn w:val="a4"/>
    <w:rsid w:val="001903E9"/>
    <w:pPr>
      <w:spacing w:before="120" w:after="0"/>
      <w:ind w:firstLine="709"/>
      <w:jc w:val="both"/>
    </w:pPr>
    <w:rPr>
      <w:color w:val="000000"/>
      <w:sz w:val="24"/>
      <w:szCs w:val="20"/>
      <w:lang w:eastAsia="ru-RU"/>
    </w:rPr>
  </w:style>
  <w:style w:type="paragraph" w:customStyle="1" w:styleId="afffff2">
    <w:name w:val="_Аннотация"/>
    <w:basedOn w:val="20"/>
    <w:next w:val="a4"/>
    <w:rsid w:val="001903E9"/>
    <w:pPr>
      <w:numPr>
        <w:numId w:val="0"/>
      </w:numPr>
      <w:ind w:right="0" w:firstLine="709"/>
    </w:pPr>
    <w:rPr>
      <w:b w:val="0"/>
      <w:bCs w:val="0"/>
      <w:caps/>
      <w:color w:val="000000"/>
      <w:szCs w:val="20"/>
      <w:lang w:eastAsia="ru-RU"/>
    </w:rPr>
  </w:style>
  <w:style w:type="character" w:customStyle="1" w:styleId="63">
    <w:name w:val="Оглавление 6 Знак"/>
    <w:link w:val="62"/>
    <w:uiPriority w:val="39"/>
    <w:rsid w:val="001903E9"/>
    <w:rPr>
      <w:rFonts w:ascii="Times New Roman" w:eastAsia="Times New Roman" w:hAnsi="Times New Roman" w:cs="Times New Roman"/>
      <w:sz w:val="18"/>
      <w:szCs w:val="18"/>
    </w:rPr>
  </w:style>
  <w:style w:type="character" w:customStyle="1" w:styleId="72">
    <w:name w:val="Оглавление 7 Знак"/>
    <w:link w:val="71"/>
    <w:uiPriority w:val="39"/>
    <w:rsid w:val="001903E9"/>
    <w:rPr>
      <w:rFonts w:ascii="Times New Roman" w:eastAsia="Times New Roman" w:hAnsi="Times New Roman" w:cs="Times New Roman"/>
      <w:sz w:val="18"/>
      <w:szCs w:val="18"/>
    </w:rPr>
  </w:style>
  <w:style w:type="paragraph" w:customStyle="1" w:styleId="2TimesNewRoman115pt">
    <w:name w:val="Основной текст (2) + Times New Roman;11;5 pt;Не курсив"/>
    <w:rsid w:val="001903E9"/>
    <w:pPr>
      <w:spacing w:after="0" w:line="240" w:lineRule="auto"/>
    </w:pPr>
    <w:rPr>
      <w:rFonts w:ascii="Times New Roman" w:eastAsia="Times New Roman" w:hAnsi="Times New Roman" w:cs="Times New Roman"/>
      <w:i/>
      <w:color w:val="000000"/>
      <w:sz w:val="23"/>
      <w:szCs w:val="20"/>
      <w:highlight w:val="white"/>
      <w:lang w:eastAsia="ru-RU"/>
    </w:rPr>
  </w:style>
  <w:style w:type="paragraph" w:customStyle="1" w:styleId="1f8">
    <w:name w:val="Основной шрифт абзаца1"/>
    <w:rsid w:val="001903E9"/>
    <w:pPr>
      <w:spacing w:after="0" w:line="240" w:lineRule="auto"/>
    </w:pPr>
    <w:rPr>
      <w:rFonts w:ascii="Calibri" w:eastAsia="Times New Roman" w:hAnsi="Calibri" w:cs="Times New Roman"/>
      <w:color w:val="000000"/>
      <w:sz w:val="20"/>
      <w:szCs w:val="20"/>
      <w:lang w:eastAsia="ru-RU"/>
    </w:rPr>
  </w:style>
  <w:style w:type="paragraph" w:customStyle="1" w:styleId="1f9">
    <w:name w:val="Гиперссылка1"/>
    <w:rsid w:val="001903E9"/>
    <w:pPr>
      <w:spacing w:after="200" w:line="240" w:lineRule="auto"/>
    </w:pPr>
    <w:rPr>
      <w:rFonts w:ascii="Calibri" w:eastAsia="Times New Roman" w:hAnsi="Calibri" w:cs="Times New Roman"/>
      <w:color w:val="0000FF"/>
      <w:szCs w:val="20"/>
      <w:u w:val="single"/>
      <w:lang w:eastAsia="ru-RU"/>
    </w:rPr>
  </w:style>
  <w:style w:type="paragraph" w:customStyle="1" w:styleId="1e">
    <w:name w:val="Знак примечания1"/>
    <w:link w:val="aff9"/>
    <w:rsid w:val="001903E9"/>
    <w:pPr>
      <w:spacing w:after="0" w:line="240" w:lineRule="auto"/>
    </w:pPr>
    <w:rPr>
      <w:rFonts w:cs="Times New Roman"/>
      <w:sz w:val="16"/>
    </w:rPr>
  </w:style>
  <w:style w:type="paragraph" w:customStyle="1" w:styleId="14">
    <w:name w:val="Просмотренная гиперссылка1"/>
    <w:link w:val="af8"/>
    <w:rsid w:val="001903E9"/>
    <w:pPr>
      <w:spacing w:after="0" w:line="240" w:lineRule="auto"/>
    </w:pPr>
    <w:rPr>
      <w:rFonts w:cs="Times New Roman"/>
      <w:color w:val="800080"/>
      <w:u w:val="single"/>
    </w:rPr>
  </w:style>
  <w:style w:type="paragraph" w:customStyle="1" w:styleId="FontStyle11">
    <w:name w:val="Font Style11"/>
    <w:rsid w:val="001903E9"/>
    <w:pPr>
      <w:spacing w:after="0" w:line="240" w:lineRule="auto"/>
    </w:pPr>
    <w:rPr>
      <w:rFonts w:ascii="Times New Roman" w:eastAsia="Times New Roman" w:hAnsi="Times New Roman" w:cs="Times New Roman"/>
      <w:b/>
      <w:color w:val="000000"/>
      <w:sz w:val="24"/>
      <w:szCs w:val="20"/>
      <w:lang w:eastAsia="ru-RU"/>
    </w:rPr>
  </w:style>
  <w:style w:type="paragraph" w:customStyle="1" w:styleId="Default">
    <w:name w:val="Default"/>
    <w:rsid w:val="001903E9"/>
    <w:pPr>
      <w:spacing w:after="0" w:line="240" w:lineRule="auto"/>
    </w:pPr>
    <w:rPr>
      <w:rFonts w:ascii="Times New Roman" w:eastAsia="Times New Roman" w:hAnsi="Times New Roman" w:cs="Times New Roman"/>
      <w:color w:val="000000"/>
      <w:sz w:val="24"/>
      <w:szCs w:val="20"/>
      <w:lang w:eastAsia="ru-RU"/>
    </w:rPr>
  </w:style>
  <w:style w:type="paragraph" w:styleId="afffff3">
    <w:name w:val="List"/>
    <w:aliases w:val="List Char,Char Char"/>
    <w:basedOn w:val="af0"/>
    <w:link w:val="afffff4"/>
    <w:rsid w:val="001903E9"/>
    <w:pPr>
      <w:spacing w:after="120"/>
    </w:pPr>
    <w:rPr>
      <w:rFonts w:ascii="Arial" w:hAnsi="Arial"/>
      <w:color w:val="000000"/>
      <w:sz w:val="24"/>
      <w:szCs w:val="20"/>
      <w:lang w:eastAsia="ru-RU"/>
    </w:rPr>
  </w:style>
  <w:style w:type="character" w:customStyle="1" w:styleId="afffff4">
    <w:name w:val="Список Знак"/>
    <w:aliases w:val="List Char Знак,Char Char Знак"/>
    <w:basedOn w:val="af1"/>
    <w:link w:val="afffff3"/>
    <w:rsid w:val="001903E9"/>
    <w:rPr>
      <w:rFonts w:ascii="Arial" w:eastAsia="Times New Roman" w:hAnsi="Arial" w:cs="Times New Roman"/>
      <w:color w:val="000000"/>
      <w:sz w:val="24"/>
      <w:szCs w:val="20"/>
      <w:lang w:eastAsia="ru-RU"/>
    </w:rPr>
  </w:style>
  <w:style w:type="paragraph" w:customStyle="1" w:styleId="afffff5">
    <w:name w:val="Строка табл"/>
    <w:basedOn w:val="a4"/>
    <w:rsid w:val="001903E9"/>
    <w:pPr>
      <w:spacing w:before="60" w:after="120" w:line="360" w:lineRule="auto"/>
      <w:ind w:left="-113"/>
    </w:pPr>
    <w:rPr>
      <w:rFonts w:ascii="Arial" w:hAnsi="Arial"/>
      <w:color w:val="000000"/>
      <w:szCs w:val="20"/>
      <w:lang w:eastAsia="ru-RU"/>
    </w:rPr>
  </w:style>
  <w:style w:type="paragraph" w:customStyle="1" w:styleId="1fa">
    <w:name w:val="Знак сноски1"/>
    <w:rsid w:val="001903E9"/>
    <w:pPr>
      <w:spacing w:after="0" w:line="240" w:lineRule="auto"/>
    </w:pPr>
    <w:rPr>
      <w:rFonts w:ascii="Calibri" w:eastAsia="Times New Roman" w:hAnsi="Calibri" w:cs="Times New Roman"/>
      <w:color w:val="000000"/>
      <w:szCs w:val="20"/>
      <w:vertAlign w:val="superscript"/>
      <w:lang w:eastAsia="ru-RU"/>
    </w:rPr>
  </w:style>
  <w:style w:type="paragraph" w:customStyle="1" w:styleId="headertext">
    <w:name w:val="headertext"/>
    <w:basedOn w:val="a4"/>
    <w:rsid w:val="001903E9"/>
    <w:pPr>
      <w:spacing w:beforeAutospacing="1" w:after="0" w:afterAutospacing="1"/>
    </w:pPr>
    <w:rPr>
      <w:color w:val="000000"/>
      <w:sz w:val="24"/>
      <w:szCs w:val="20"/>
      <w:lang w:eastAsia="ru-RU"/>
    </w:rPr>
  </w:style>
  <w:style w:type="character" w:customStyle="1" w:styleId="32">
    <w:name w:val="Оглавление 3 Знак"/>
    <w:basedOn w:val="1f7"/>
    <w:link w:val="31"/>
    <w:uiPriority w:val="39"/>
    <w:rsid w:val="00C166A5"/>
    <w:rPr>
      <w:rFonts w:ascii="Times New Roman" w:eastAsia="Times New Roman" w:hAnsi="Times New Roman" w:cs="Times New Roman"/>
      <w:i/>
      <w:iCs/>
      <w:sz w:val="20"/>
      <w:szCs w:val="20"/>
    </w:rPr>
  </w:style>
  <w:style w:type="paragraph" w:customStyle="1" w:styleId="Footnote">
    <w:name w:val="Footnote"/>
    <w:basedOn w:val="a4"/>
    <w:rsid w:val="001903E9"/>
    <w:pPr>
      <w:spacing w:after="0"/>
      <w:jc w:val="both"/>
    </w:pPr>
    <w:rPr>
      <w:color w:val="000000"/>
      <w:szCs w:val="20"/>
      <w:lang w:eastAsia="ru-RU"/>
    </w:rPr>
  </w:style>
  <w:style w:type="paragraph" w:customStyle="1" w:styleId="afffff6">
    <w:name w:val="текст Буденновск"/>
    <w:basedOn w:val="afffff7"/>
    <w:rsid w:val="001903E9"/>
  </w:style>
  <w:style w:type="paragraph" w:customStyle="1" w:styleId="afffff8">
    <w:name w:val="табл Буден"/>
    <w:basedOn w:val="a4"/>
    <w:rsid w:val="001903E9"/>
    <w:pPr>
      <w:spacing w:after="0"/>
    </w:pPr>
    <w:rPr>
      <w:rFonts w:ascii="Arial Narrow" w:hAnsi="Arial Narrow"/>
      <w:color w:val="000000"/>
      <w:szCs w:val="20"/>
      <w:lang w:eastAsia="ru-RU"/>
    </w:rPr>
  </w:style>
  <w:style w:type="paragraph" w:customStyle="1" w:styleId="26">
    <w:name w:val="Гиперссылка2"/>
    <w:link w:val="af7"/>
    <w:rsid w:val="001903E9"/>
    <w:pPr>
      <w:spacing w:after="0" w:line="240" w:lineRule="auto"/>
    </w:pPr>
    <w:rPr>
      <w:rFonts w:cs="Times New Roman"/>
      <w:color w:val="0000FF"/>
      <w:u w:val="single"/>
    </w:rPr>
  </w:style>
  <w:style w:type="character" w:customStyle="1" w:styleId="18">
    <w:name w:val="Оглавление 1 Знак"/>
    <w:basedOn w:val="1f7"/>
    <w:link w:val="17"/>
    <w:uiPriority w:val="39"/>
    <w:rsid w:val="00CE743C"/>
    <w:rPr>
      <w:rFonts w:ascii="Times New Roman" w:eastAsia="Times New Roman" w:hAnsi="Times New Roman" w:cs="Times New Roman"/>
      <w:b/>
      <w:bCs/>
      <w:noProof/>
      <w:color w:val="000000"/>
      <w:sz w:val="24"/>
      <w:szCs w:val="24"/>
      <w:lang w:val="en-US"/>
    </w:rPr>
  </w:style>
  <w:style w:type="paragraph" w:styleId="2c">
    <w:name w:val="Body Text Indent 2"/>
    <w:basedOn w:val="a4"/>
    <w:link w:val="2d"/>
    <w:uiPriority w:val="99"/>
    <w:rsid w:val="001903E9"/>
    <w:pPr>
      <w:spacing w:after="0"/>
      <w:ind w:firstLine="720"/>
      <w:jc w:val="both"/>
    </w:pPr>
    <w:rPr>
      <w:rFonts w:ascii="Arial" w:hAnsi="Arial"/>
      <w:color w:val="000000"/>
      <w:sz w:val="26"/>
      <w:szCs w:val="20"/>
      <w:lang w:eastAsia="ru-RU"/>
    </w:rPr>
  </w:style>
  <w:style w:type="character" w:customStyle="1" w:styleId="2d">
    <w:name w:val="Основной текст с отступом 2 Знак"/>
    <w:basedOn w:val="a5"/>
    <w:link w:val="2c"/>
    <w:uiPriority w:val="99"/>
    <w:rsid w:val="001903E9"/>
    <w:rPr>
      <w:rFonts w:ascii="Arial" w:eastAsia="Times New Roman" w:hAnsi="Arial" w:cs="Times New Roman"/>
      <w:color w:val="000000"/>
      <w:sz w:val="26"/>
      <w:szCs w:val="20"/>
      <w:lang w:eastAsia="ru-RU"/>
    </w:rPr>
  </w:style>
  <w:style w:type="paragraph" w:customStyle="1" w:styleId="HeaderandFooter">
    <w:name w:val="Header and Footer"/>
    <w:rsid w:val="001903E9"/>
    <w:pPr>
      <w:spacing w:after="0" w:line="240" w:lineRule="auto"/>
      <w:jc w:val="both"/>
    </w:pPr>
    <w:rPr>
      <w:rFonts w:ascii="XO Thames" w:eastAsia="Times New Roman" w:hAnsi="XO Thames" w:cs="Times New Roman"/>
      <w:color w:val="000000"/>
      <w:sz w:val="20"/>
      <w:szCs w:val="20"/>
      <w:lang w:eastAsia="ru-RU"/>
    </w:rPr>
  </w:style>
  <w:style w:type="paragraph" w:customStyle="1" w:styleId="57">
    <w:name w:val="Основной текст5"/>
    <w:basedOn w:val="a4"/>
    <w:rsid w:val="001903E9"/>
    <w:pPr>
      <w:widowControl w:val="0"/>
      <w:spacing w:after="3900" w:line="235" w:lineRule="exact"/>
      <w:ind w:left="1980" w:hanging="1980"/>
      <w:jc w:val="both"/>
    </w:pPr>
    <w:rPr>
      <w:color w:val="000000"/>
      <w:sz w:val="27"/>
      <w:szCs w:val="20"/>
      <w:lang w:eastAsia="ru-RU"/>
    </w:rPr>
  </w:style>
  <w:style w:type="paragraph" w:customStyle="1" w:styleId="37">
    <w:name w:val="Заголовок_3"/>
    <w:basedOn w:val="a4"/>
    <w:rsid w:val="001903E9"/>
    <w:pPr>
      <w:spacing w:after="0"/>
      <w:ind w:left="709"/>
      <w:jc w:val="both"/>
      <w:outlineLvl w:val="2"/>
    </w:pPr>
    <w:rPr>
      <w:b/>
      <w:color w:val="7F7F7F"/>
      <w:sz w:val="24"/>
      <w:szCs w:val="20"/>
      <w:lang w:eastAsia="ru-RU"/>
    </w:rPr>
  </w:style>
  <w:style w:type="paragraph" w:customStyle="1" w:styleId="afffff9">
    <w:name w:val="Шапка табл"/>
    <w:basedOn w:val="a4"/>
    <w:rsid w:val="001903E9"/>
    <w:pPr>
      <w:spacing w:before="60" w:after="120" w:line="360" w:lineRule="auto"/>
      <w:jc w:val="both"/>
    </w:pPr>
    <w:rPr>
      <w:rFonts w:ascii="Arial" w:hAnsi="Arial"/>
      <w:color w:val="000000"/>
      <w:sz w:val="16"/>
      <w:szCs w:val="20"/>
      <w:lang w:eastAsia="ru-RU"/>
    </w:rPr>
  </w:style>
  <w:style w:type="paragraph" w:customStyle="1" w:styleId="afffff7">
    <w:name w:val="Буден текст"/>
    <w:basedOn w:val="a4"/>
    <w:rsid w:val="001903E9"/>
    <w:pPr>
      <w:spacing w:after="0"/>
      <w:ind w:firstLine="709"/>
      <w:jc w:val="both"/>
    </w:pPr>
    <w:rPr>
      <w:rFonts w:ascii="Arial" w:hAnsi="Arial"/>
      <w:color w:val="000000"/>
      <w:sz w:val="24"/>
      <w:szCs w:val="20"/>
      <w:lang w:eastAsia="ru-RU"/>
    </w:rPr>
  </w:style>
  <w:style w:type="paragraph" w:customStyle="1" w:styleId="01">
    <w:name w:val="0.Текст"/>
    <w:basedOn w:val="a4"/>
    <w:rsid w:val="001903E9"/>
    <w:pPr>
      <w:widowControl w:val="0"/>
      <w:spacing w:after="240" w:line="360" w:lineRule="auto"/>
      <w:ind w:left="1418"/>
      <w:jc w:val="both"/>
    </w:pPr>
    <w:rPr>
      <w:rFonts w:ascii="Arial" w:hAnsi="Arial"/>
      <w:color w:val="000000"/>
      <w:sz w:val="24"/>
      <w:szCs w:val="20"/>
      <w:lang w:eastAsia="ru-RU"/>
    </w:rPr>
  </w:style>
  <w:style w:type="character" w:customStyle="1" w:styleId="92">
    <w:name w:val="Оглавление 9 Знак"/>
    <w:link w:val="91"/>
    <w:uiPriority w:val="39"/>
    <w:rsid w:val="001903E9"/>
    <w:rPr>
      <w:rFonts w:ascii="Times New Roman" w:eastAsia="Times New Roman" w:hAnsi="Times New Roman" w:cs="Times New Roman"/>
      <w:sz w:val="18"/>
      <w:szCs w:val="18"/>
    </w:rPr>
  </w:style>
  <w:style w:type="character" w:customStyle="1" w:styleId="80">
    <w:name w:val="Оглавление 8 Знак"/>
    <w:link w:val="8"/>
    <w:uiPriority w:val="39"/>
    <w:rsid w:val="001903E9"/>
    <w:rPr>
      <w:rFonts w:ascii="Times New Roman" w:eastAsia="Times New Roman" w:hAnsi="Times New Roman" w:cs="Times New Roman"/>
      <w:sz w:val="18"/>
      <w:szCs w:val="18"/>
    </w:rPr>
  </w:style>
  <w:style w:type="character" w:customStyle="1" w:styleId="52">
    <w:name w:val="Оглавление 5 Знак"/>
    <w:link w:val="51"/>
    <w:uiPriority w:val="39"/>
    <w:rsid w:val="001903E9"/>
    <w:rPr>
      <w:rFonts w:ascii="Times New Roman" w:eastAsia="Times New Roman" w:hAnsi="Times New Roman" w:cs="Times New Roman"/>
      <w:sz w:val="18"/>
      <w:szCs w:val="18"/>
    </w:rPr>
  </w:style>
  <w:style w:type="paragraph" w:customStyle="1" w:styleId="afffffa">
    <w:name w:val="ссылка внизу"/>
    <w:basedOn w:val="Footnote"/>
    <w:rsid w:val="001903E9"/>
    <w:pPr>
      <w:jc w:val="left"/>
    </w:pPr>
    <w:rPr>
      <w:rFonts w:ascii="Arial" w:hAnsi="Arial"/>
      <w:sz w:val="18"/>
    </w:rPr>
  </w:style>
  <w:style w:type="paragraph" w:customStyle="1" w:styleId="38">
    <w:name w:val="Основной текст3"/>
    <w:rsid w:val="001903E9"/>
    <w:pPr>
      <w:spacing w:after="0" w:line="240" w:lineRule="auto"/>
    </w:pPr>
    <w:rPr>
      <w:rFonts w:ascii="Times New Roman" w:eastAsia="Times New Roman" w:hAnsi="Times New Roman" w:cs="Times New Roman"/>
      <w:color w:val="000000"/>
      <w:sz w:val="27"/>
      <w:szCs w:val="20"/>
      <w:highlight w:val="white"/>
      <w:lang w:eastAsia="ru-RU"/>
    </w:rPr>
  </w:style>
  <w:style w:type="paragraph" w:styleId="afffffb">
    <w:name w:val="Subtitle"/>
    <w:aliases w:val="заголовок 2"/>
    <w:next w:val="a4"/>
    <w:link w:val="afffffc"/>
    <w:qFormat/>
    <w:rsid w:val="001903E9"/>
    <w:pPr>
      <w:spacing w:after="0" w:line="240" w:lineRule="auto"/>
      <w:jc w:val="both"/>
    </w:pPr>
    <w:rPr>
      <w:rFonts w:ascii="XO Thames" w:eastAsia="Times New Roman" w:hAnsi="XO Thames" w:cs="Times New Roman"/>
      <w:i/>
      <w:color w:val="000000"/>
      <w:sz w:val="24"/>
      <w:szCs w:val="20"/>
      <w:lang w:eastAsia="ru-RU"/>
    </w:rPr>
  </w:style>
  <w:style w:type="character" w:customStyle="1" w:styleId="afffffc">
    <w:name w:val="Подзаголовок Знак"/>
    <w:aliases w:val="заголовок 2 Знак"/>
    <w:basedOn w:val="a5"/>
    <w:link w:val="afffffb"/>
    <w:rsid w:val="001903E9"/>
    <w:rPr>
      <w:rFonts w:ascii="XO Thames" w:eastAsia="Times New Roman" w:hAnsi="XO Thames" w:cs="Times New Roman"/>
      <w:i/>
      <w:color w:val="000000"/>
      <w:sz w:val="24"/>
      <w:szCs w:val="20"/>
      <w:lang w:eastAsia="ru-RU"/>
    </w:rPr>
  </w:style>
  <w:style w:type="paragraph" w:customStyle="1" w:styleId="ConsPlusNormal">
    <w:name w:val="ConsPlusNormal"/>
    <w:rsid w:val="001903E9"/>
    <w:pPr>
      <w:widowControl w:val="0"/>
      <w:spacing w:after="0" w:line="240" w:lineRule="auto"/>
    </w:pPr>
    <w:rPr>
      <w:rFonts w:ascii="Calibri" w:eastAsia="Times New Roman" w:hAnsi="Calibri" w:cs="Times New Roman"/>
      <w:color w:val="000000"/>
      <w:szCs w:val="20"/>
      <w:lang w:eastAsia="ru-RU"/>
    </w:rPr>
  </w:style>
  <w:style w:type="character" w:customStyle="1" w:styleId="afd">
    <w:name w:val="Обычный (веб) Знак"/>
    <w:basedOn w:val="1f7"/>
    <w:link w:val="afc"/>
    <w:rsid w:val="001903E9"/>
    <w:rPr>
      <w:rFonts w:ascii="Times New Roman" w:eastAsia="Times New Roman" w:hAnsi="Times New Roman" w:cs="Times New Roman"/>
      <w:sz w:val="24"/>
      <w:szCs w:val="24"/>
      <w:lang w:eastAsia="ru-RU"/>
    </w:rPr>
  </w:style>
  <w:style w:type="paragraph" w:customStyle="1" w:styleId="afffffd">
    <w:name w:val="! Основной текст"/>
    <w:basedOn w:val="a4"/>
    <w:rsid w:val="001903E9"/>
    <w:pPr>
      <w:spacing w:after="0" w:line="360" w:lineRule="auto"/>
      <w:ind w:firstLine="709"/>
      <w:jc w:val="both"/>
    </w:pPr>
    <w:rPr>
      <w:color w:val="000000"/>
      <w:sz w:val="28"/>
      <w:szCs w:val="20"/>
      <w:lang w:eastAsia="ru-RU"/>
    </w:rPr>
  </w:style>
  <w:style w:type="table" w:customStyle="1" w:styleId="TableGridReport3">
    <w:name w:val="Table Grid Report3"/>
    <w:basedOn w:val="a6"/>
    <w:rsid w:val="001903E9"/>
    <w:pPr>
      <w:spacing w:after="0" w:line="240" w:lineRule="auto"/>
    </w:pPr>
    <w:rPr>
      <w:rFonts w:ascii="Times New Roman" w:eastAsia="Times New Roman" w:hAnsi="Times New Roman" w:cs="Times New Roman"/>
      <w:color w:val="000000"/>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b">
    <w:name w:val="Сетка таблицы1"/>
    <w:basedOn w:val="a6"/>
    <w:next w:val="af4"/>
    <w:rsid w:val="001903E9"/>
    <w:pPr>
      <w:spacing w:after="0" w:line="240" w:lineRule="auto"/>
    </w:pPr>
    <w:rPr>
      <w:rFonts w:ascii="Calibri" w:eastAsia="Times New Roman" w:hAnsi="Calibri" w:cs="Times New Roman"/>
      <w:color w:val="000000"/>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e">
    <w:name w:val="Сетка таблицы2"/>
    <w:basedOn w:val="a6"/>
    <w:next w:val="af4"/>
    <w:uiPriority w:val="59"/>
    <w:rsid w:val="00E1481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basedOn w:val="a6"/>
    <w:next w:val="af4"/>
    <w:uiPriority w:val="59"/>
    <w:rsid w:val="00E1481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
    <w:name w:val="Нет списка2"/>
    <w:next w:val="a7"/>
    <w:semiHidden/>
    <w:rsid w:val="003460DC"/>
  </w:style>
  <w:style w:type="table" w:customStyle="1" w:styleId="48">
    <w:name w:val="Сетка таблицы4"/>
    <w:basedOn w:val="a6"/>
    <w:next w:val="af4"/>
    <w:rsid w:val="003460D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a">
    <w:name w:val="Нет списка3"/>
    <w:next w:val="a7"/>
    <w:uiPriority w:val="99"/>
    <w:semiHidden/>
    <w:unhideWhenUsed/>
    <w:rsid w:val="001978C2"/>
  </w:style>
  <w:style w:type="numbering" w:customStyle="1" w:styleId="111">
    <w:name w:val="Нет списка11"/>
    <w:next w:val="a7"/>
    <w:uiPriority w:val="99"/>
    <w:semiHidden/>
    <w:unhideWhenUsed/>
    <w:rsid w:val="001978C2"/>
  </w:style>
  <w:style w:type="character" w:customStyle="1" w:styleId="afffffe">
    <w:name w:val="Сноска_"/>
    <w:basedOn w:val="a5"/>
    <w:link w:val="affffff"/>
    <w:uiPriority w:val="99"/>
    <w:locked/>
    <w:rsid w:val="001978C2"/>
    <w:rPr>
      <w:rFonts w:ascii="Tahoma" w:hAnsi="Tahoma" w:cs="Tahoma"/>
      <w:sz w:val="11"/>
      <w:szCs w:val="11"/>
      <w:shd w:val="clear" w:color="auto" w:fill="FFFFFF"/>
    </w:rPr>
  </w:style>
  <w:style w:type="character" w:customStyle="1" w:styleId="3b">
    <w:name w:val="Основной текст (3)_"/>
    <w:basedOn w:val="a5"/>
    <w:link w:val="3c"/>
    <w:locked/>
    <w:rsid w:val="001978C2"/>
    <w:rPr>
      <w:rFonts w:cs="Calibri"/>
      <w:b/>
      <w:bCs/>
      <w:sz w:val="21"/>
      <w:szCs w:val="21"/>
      <w:shd w:val="clear" w:color="auto" w:fill="FFFFFF"/>
    </w:rPr>
  </w:style>
  <w:style w:type="character" w:customStyle="1" w:styleId="2f0">
    <w:name w:val="Заголовок №2_"/>
    <w:basedOn w:val="a5"/>
    <w:link w:val="2f1"/>
    <w:locked/>
    <w:rsid w:val="001978C2"/>
    <w:rPr>
      <w:rFonts w:cs="Calibri"/>
      <w:sz w:val="26"/>
      <w:szCs w:val="26"/>
      <w:shd w:val="clear" w:color="auto" w:fill="FFFFFF"/>
    </w:rPr>
  </w:style>
  <w:style w:type="character" w:customStyle="1" w:styleId="210pt">
    <w:name w:val="Основной текст (2) + 10 pt"/>
    <w:basedOn w:val="27"/>
    <w:uiPriority w:val="99"/>
    <w:rsid w:val="001978C2"/>
    <w:rPr>
      <w:rFonts w:ascii="Tahoma" w:hAnsi="Tahoma" w:cs="Tahoma"/>
      <w:sz w:val="20"/>
      <w:szCs w:val="20"/>
      <w:shd w:val="clear" w:color="auto" w:fill="FFFFFF"/>
    </w:rPr>
  </w:style>
  <w:style w:type="character" w:customStyle="1" w:styleId="1fc">
    <w:name w:val="Заголовок №1_"/>
    <w:basedOn w:val="a5"/>
    <w:link w:val="1fd"/>
    <w:locked/>
    <w:rsid w:val="001978C2"/>
    <w:rPr>
      <w:rFonts w:cs="Calibri"/>
      <w:sz w:val="30"/>
      <w:szCs w:val="30"/>
      <w:shd w:val="clear" w:color="auto" w:fill="FFFFFF"/>
    </w:rPr>
  </w:style>
  <w:style w:type="character" w:customStyle="1" w:styleId="26pt">
    <w:name w:val="Основной текст (2) + 6 pt"/>
    <w:aliases w:val="Полужирный6"/>
    <w:basedOn w:val="27"/>
    <w:uiPriority w:val="99"/>
    <w:rsid w:val="001978C2"/>
    <w:rPr>
      <w:rFonts w:ascii="Tahoma" w:hAnsi="Tahoma" w:cs="Tahoma"/>
      <w:b/>
      <w:bCs/>
      <w:sz w:val="12"/>
      <w:szCs w:val="12"/>
      <w:shd w:val="clear" w:color="auto" w:fill="FFFFFF"/>
    </w:rPr>
  </w:style>
  <w:style w:type="character" w:customStyle="1" w:styleId="2Calibri">
    <w:name w:val="Основной текст (2) + Calibri"/>
    <w:aliases w:val="7 pt,Курсив"/>
    <w:basedOn w:val="27"/>
    <w:uiPriority w:val="99"/>
    <w:rsid w:val="001978C2"/>
    <w:rPr>
      <w:rFonts w:ascii="Calibri" w:hAnsi="Calibri" w:cs="Calibri"/>
      <w:i/>
      <w:iCs/>
      <w:sz w:val="14"/>
      <w:szCs w:val="14"/>
      <w:shd w:val="clear" w:color="auto" w:fill="FFFFFF"/>
    </w:rPr>
  </w:style>
  <w:style w:type="character" w:customStyle="1" w:styleId="2TimesNewRoman">
    <w:name w:val="Основной текст (2) + Times New Roman"/>
    <w:aliases w:val="4,5 pt11"/>
    <w:basedOn w:val="27"/>
    <w:uiPriority w:val="99"/>
    <w:rsid w:val="001978C2"/>
    <w:rPr>
      <w:rFonts w:ascii="Times New Roman" w:hAnsi="Times New Roman" w:cs="Times New Roman"/>
      <w:spacing w:val="0"/>
      <w:sz w:val="9"/>
      <w:szCs w:val="9"/>
      <w:shd w:val="clear" w:color="auto" w:fill="FFFFFF"/>
    </w:rPr>
  </w:style>
  <w:style w:type="character" w:customStyle="1" w:styleId="26pt1">
    <w:name w:val="Основной текст (2) + 6 pt1"/>
    <w:basedOn w:val="27"/>
    <w:uiPriority w:val="99"/>
    <w:rsid w:val="001978C2"/>
    <w:rPr>
      <w:rFonts w:ascii="Tahoma" w:hAnsi="Tahoma" w:cs="Tahoma"/>
      <w:sz w:val="12"/>
      <w:szCs w:val="12"/>
      <w:shd w:val="clear" w:color="auto" w:fill="FFFFFF"/>
    </w:rPr>
  </w:style>
  <w:style w:type="character" w:customStyle="1" w:styleId="2TimesNewRoman5">
    <w:name w:val="Основной текст (2) + Times New Roman5"/>
    <w:aliases w:val="6,5 pt10"/>
    <w:basedOn w:val="27"/>
    <w:uiPriority w:val="99"/>
    <w:rsid w:val="001978C2"/>
    <w:rPr>
      <w:rFonts w:ascii="Times New Roman" w:hAnsi="Times New Roman" w:cs="Times New Roman"/>
      <w:sz w:val="13"/>
      <w:szCs w:val="13"/>
      <w:shd w:val="clear" w:color="auto" w:fill="FFFFFF"/>
    </w:rPr>
  </w:style>
  <w:style w:type="character" w:customStyle="1" w:styleId="affffff0">
    <w:name w:val="Колонтитул_"/>
    <w:basedOn w:val="a5"/>
    <w:locked/>
    <w:rsid w:val="001978C2"/>
    <w:rPr>
      <w:rFonts w:cs="Calibri"/>
      <w:sz w:val="12"/>
      <w:szCs w:val="12"/>
      <w:shd w:val="clear" w:color="auto" w:fill="FFFFFF"/>
    </w:rPr>
  </w:style>
  <w:style w:type="character" w:customStyle="1" w:styleId="93">
    <w:name w:val="Колонтитул + 9"/>
    <w:aliases w:val="5 pt9"/>
    <w:basedOn w:val="affffff0"/>
    <w:uiPriority w:val="99"/>
    <w:rsid w:val="001978C2"/>
    <w:rPr>
      <w:rFonts w:cs="Calibri"/>
      <w:sz w:val="19"/>
      <w:szCs w:val="19"/>
      <w:shd w:val="clear" w:color="auto" w:fill="FFFFFF"/>
    </w:rPr>
  </w:style>
  <w:style w:type="character" w:customStyle="1" w:styleId="280">
    <w:name w:val="Основной текст (2) + 8"/>
    <w:aliases w:val="5 pt8"/>
    <w:basedOn w:val="27"/>
    <w:uiPriority w:val="99"/>
    <w:rsid w:val="001978C2"/>
    <w:rPr>
      <w:rFonts w:ascii="Tahoma" w:hAnsi="Tahoma" w:cs="Tahoma"/>
      <w:sz w:val="17"/>
      <w:szCs w:val="17"/>
      <w:shd w:val="clear" w:color="auto" w:fill="FFFFFF"/>
    </w:rPr>
  </w:style>
  <w:style w:type="character" w:customStyle="1" w:styleId="2f2">
    <w:name w:val="Подпись к таблице (2)_"/>
    <w:basedOn w:val="a5"/>
    <w:link w:val="2f3"/>
    <w:locked/>
    <w:rsid w:val="001978C2"/>
    <w:rPr>
      <w:rFonts w:ascii="Tahoma" w:hAnsi="Tahoma" w:cs="Tahoma"/>
      <w:sz w:val="10"/>
      <w:szCs w:val="10"/>
      <w:shd w:val="clear" w:color="auto" w:fill="FFFFFF"/>
    </w:rPr>
  </w:style>
  <w:style w:type="character" w:customStyle="1" w:styleId="25pt">
    <w:name w:val="Основной текст (2) + 5 pt"/>
    <w:basedOn w:val="27"/>
    <w:uiPriority w:val="99"/>
    <w:rsid w:val="001978C2"/>
    <w:rPr>
      <w:rFonts w:ascii="Tahoma" w:hAnsi="Tahoma" w:cs="Tahoma"/>
      <w:sz w:val="10"/>
      <w:szCs w:val="10"/>
      <w:shd w:val="clear" w:color="auto" w:fill="FFFFFF"/>
    </w:rPr>
  </w:style>
  <w:style w:type="character" w:customStyle="1" w:styleId="2Calibri5">
    <w:name w:val="Основной текст (2) + Calibri5"/>
    <w:aliases w:val="4 pt"/>
    <w:basedOn w:val="27"/>
    <w:uiPriority w:val="99"/>
    <w:rsid w:val="001978C2"/>
    <w:rPr>
      <w:rFonts w:ascii="Calibri" w:hAnsi="Calibri" w:cs="Calibri"/>
      <w:sz w:val="8"/>
      <w:szCs w:val="8"/>
      <w:shd w:val="clear" w:color="auto" w:fill="FFFFFF"/>
    </w:rPr>
  </w:style>
  <w:style w:type="character" w:customStyle="1" w:styleId="2Calibri4">
    <w:name w:val="Основной текст (2) + Calibri4"/>
    <w:aliases w:val="5,5 pt7,Курсив2"/>
    <w:basedOn w:val="27"/>
    <w:uiPriority w:val="99"/>
    <w:rsid w:val="001978C2"/>
    <w:rPr>
      <w:rFonts w:ascii="Calibri" w:hAnsi="Calibri" w:cs="Calibri"/>
      <w:i/>
      <w:iCs/>
      <w:sz w:val="11"/>
      <w:szCs w:val="11"/>
      <w:shd w:val="clear" w:color="auto" w:fill="FFFFFF"/>
    </w:rPr>
  </w:style>
  <w:style w:type="character" w:customStyle="1" w:styleId="8pt0">
    <w:name w:val="Колонтитул + 8 pt"/>
    <w:basedOn w:val="affffff0"/>
    <w:uiPriority w:val="99"/>
    <w:rsid w:val="001978C2"/>
    <w:rPr>
      <w:rFonts w:cs="Calibri"/>
      <w:sz w:val="16"/>
      <w:szCs w:val="16"/>
      <w:shd w:val="clear" w:color="auto" w:fill="FFFFFF"/>
    </w:rPr>
  </w:style>
  <w:style w:type="character" w:customStyle="1" w:styleId="affffff1">
    <w:name w:val="Колонтитул + Курсив"/>
    <w:basedOn w:val="affffff0"/>
    <w:uiPriority w:val="99"/>
    <w:rsid w:val="001978C2"/>
    <w:rPr>
      <w:rFonts w:cs="Calibri"/>
      <w:i/>
      <w:iCs/>
      <w:sz w:val="12"/>
      <w:szCs w:val="12"/>
      <w:shd w:val="clear" w:color="auto" w:fill="FFFFFF"/>
    </w:rPr>
  </w:style>
  <w:style w:type="character" w:customStyle="1" w:styleId="3d">
    <w:name w:val="Подпись к таблице (3)_"/>
    <w:basedOn w:val="a5"/>
    <w:link w:val="3e"/>
    <w:uiPriority w:val="99"/>
    <w:locked/>
    <w:rsid w:val="001978C2"/>
    <w:rPr>
      <w:rFonts w:ascii="Tahoma" w:hAnsi="Tahoma" w:cs="Tahoma"/>
      <w:sz w:val="11"/>
      <w:szCs w:val="11"/>
      <w:shd w:val="clear" w:color="auto" w:fill="FFFFFF"/>
    </w:rPr>
  </w:style>
  <w:style w:type="character" w:customStyle="1" w:styleId="250">
    <w:name w:val="Основной текст (2) + 5"/>
    <w:aliases w:val="5 pt6"/>
    <w:basedOn w:val="27"/>
    <w:uiPriority w:val="99"/>
    <w:rsid w:val="001978C2"/>
    <w:rPr>
      <w:rFonts w:ascii="Tahoma" w:hAnsi="Tahoma" w:cs="Tahoma"/>
      <w:sz w:val="11"/>
      <w:szCs w:val="11"/>
      <w:shd w:val="clear" w:color="auto" w:fill="FFFFFF"/>
    </w:rPr>
  </w:style>
  <w:style w:type="character" w:customStyle="1" w:styleId="5Exact">
    <w:name w:val="Основной текст (5) Exact"/>
    <w:basedOn w:val="a5"/>
    <w:uiPriority w:val="99"/>
    <w:locked/>
    <w:rsid w:val="001978C2"/>
    <w:rPr>
      <w:rFonts w:ascii="Tahoma" w:hAnsi="Tahoma" w:cs="Tahoma"/>
      <w:sz w:val="15"/>
      <w:szCs w:val="15"/>
      <w:shd w:val="clear" w:color="auto" w:fill="FFFFFF"/>
    </w:rPr>
  </w:style>
  <w:style w:type="character" w:customStyle="1" w:styleId="3Exact">
    <w:name w:val="Основной текст (3) Exact"/>
    <w:basedOn w:val="a5"/>
    <w:rsid w:val="001978C2"/>
    <w:rPr>
      <w:rFonts w:ascii="Calibri" w:hAnsi="Calibri" w:cs="Calibri"/>
      <w:b/>
      <w:bCs/>
      <w:sz w:val="21"/>
      <w:szCs w:val="21"/>
      <w:u w:val="none"/>
    </w:rPr>
  </w:style>
  <w:style w:type="character" w:customStyle="1" w:styleId="2Calibri3">
    <w:name w:val="Основной текст (2) + Calibri3"/>
    <w:aliases w:val="10,5 pt5,Полужирный5"/>
    <w:basedOn w:val="27"/>
    <w:uiPriority w:val="99"/>
    <w:rsid w:val="001978C2"/>
    <w:rPr>
      <w:rFonts w:ascii="Calibri" w:hAnsi="Calibri" w:cs="Calibri"/>
      <w:b/>
      <w:bCs/>
      <w:sz w:val="21"/>
      <w:szCs w:val="21"/>
      <w:shd w:val="clear" w:color="auto" w:fill="FFFFFF"/>
    </w:rPr>
  </w:style>
  <w:style w:type="character" w:customStyle="1" w:styleId="2Calibri2">
    <w:name w:val="Основной текст (2) + Calibri2"/>
    <w:aliases w:val="8 pt,Полужирный4"/>
    <w:basedOn w:val="27"/>
    <w:uiPriority w:val="99"/>
    <w:rsid w:val="001978C2"/>
    <w:rPr>
      <w:rFonts w:ascii="Calibri" w:hAnsi="Calibri" w:cs="Calibri"/>
      <w:b/>
      <w:bCs/>
      <w:sz w:val="16"/>
      <w:szCs w:val="16"/>
      <w:shd w:val="clear" w:color="auto" w:fill="FFFFFF"/>
    </w:rPr>
  </w:style>
  <w:style w:type="character" w:customStyle="1" w:styleId="2TimesNewRoman4">
    <w:name w:val="Основной текст (2) + Times New Roman4"/>
    <w:aliases w:val="Полужирный2"/>
    <w:basedOn w:val="27"/>
    <w:uiPriority w:val="99"/>
    <w:rsid w:val="001978C2"/>
    <w:rPr>
      <w:rFonts w:ascii="Times New Roman" w:hAnsi="Times New Roman" w:cs="Times New Roman"/>
      <w:b/>
      <w:bCs/>
      <w:sz w:val="18"/>
      <w:szCs w:val="18"/>
      <w:shd w:val="clear" w:color="auto" w:fill="FFFFFF"/>
    </w:rPr>
  </w:style>
  <w:style w:type="character" w:customStyle="1" w:styleId="2TimesNewRoman3">
    <w:name w:val="Основной текст (2) + Times New Roman3"/>
    <w:aliases w:val="61,5 pt4"/>
    <w:basedOn w:val="27"/>
    <w:uiPriority w:val="99"/>
    <w:rsid w:val="001978C2"/>
    <w:rPr>
      <w:rFonts w:ascii="Times New Roman" w:hAnsi="Times New Roman" w:cs="Times New Roman"/>
      <w:sz w:val="13"/>
      <w:szCs w:val="13"/>
      <w:shd w:val="clear" w:color="auto" w:fill="FFFFFF"/>
    </w:rPr>
  </w:style>
  <w:style w:type="character" w:customStyle="1" w:styleId="2Candara">
    <w:name w:val="Основной текст (2) + Candara"/>
    <w:aliases w:val="9,5 pt3"/>
    <w:basedOn w:val="27"/>
    <w:uiPriority w:val="99"/>
    <w:rsid w:val="001978C2"/>
    <w:rPr>
      <w:rFonts w:ascii="Candara" w:hAnsi="Candara" w:cs="Candara"/>
      <w:sz w:val="19"/>
      <w:szCs w:val="19"/>
      <w:shd w:val="clear" w:color="auto" w:fill="FFFFFF"/>
    </w:rPr>
  </w:style>
  <w:style w:type="character" w:customStyle="1" w:styleId="7pt">
    <w:name w:val="Колонтитул + 7 pt"/>
    <w:basedOn w:val="affffff0"/>
    <w:uiPriority w:val="99"/>
    <w:rsid w:val="001978C2"/>
    <w:rPr>
      <w:rFonts w:cs="Calibri"/>
      <w:spacing w:val="0"/>
      <w:sz w:val="14"/>
      <w:szCs w:val="14"/>
      <w:u w:val="single"/>
      <w:shd w:val="clear" w:color="auto" w:fill="FFFFFF"/>
    </w:rPr>
  </w:style>
  <w:style w:type="character" w:customStyle="1" w:styleId="2TimesNewRoman2">
    <w:name w:val="Основной текст (2) + Times New Roman2"/>
    <w:aliases w:val="11 pt,Полужирный1"/>
    <w:basedOn w:val="27"/>
    <w:uiPriority w:val="99"/>
    <w:rsid w:val="001978C2"/>
    <w:rPr>
      <w:rFonts w:ascii="Times New Roman" w:hAnsi="Times New Roman" w:cs="Times New Roman"/>
      <w:b/>
      <w:bCs/>
      <w:sz w:val="22"/>
      <w:szCs w:val="22"/>
      <w:shd w:val="clear" w:color="auto" w:fill="FFFFFF"/>
    </w:rPr>
  </w:style>
  <w:style w:type="character" w:customStyle="1" w:styleId="2TimesNewRoman1">
    <w:name w:val="Основной текст (2) + Times New Roman1"/>
    <w:aliases w:val="8,5 pt2"/>
    <w:basedOn w:val="27"/>
    <w:uiPriority w:val="99"/>
    <w:rsid w:val="001978C2"/>
    <w:rPr>
      <w:rFonts w:ascii="Times New Roman" w:hAnsi="Times New Roman" w:cs="Times New Roman"/>
      <w:sz w:val="17"/>
      <w:szCs w:val="17"/>
      <w:shd w:val="clear" w:color="auto" w:fill="FFFFFF"/>
    </w:rPr>
  </w:style>
  <w:style w:type="character" w:customStyle="1" w:styleId="Arial">
    <w:name w:val="Колонтитул + Arial"/>
    <w:aliases w:val="7,5 pt1"/>
    <w:basedOn w:val="affffff0"/>
    <w:uiPriority w:val="99"/>
    <w:rsid w:val="001978C2"/>
    <w:rPr>
      <w:rFonts w:ascii="Arial" w:hAnsi="Arial" w:cs="Arial"/>
      <w:sz w:val="15"/>
      <w:szCs w:val="15"/>
      <w:shd w:val="clear" w:color="auto" w:fill="FFFFFF"/>
    </w:rPr>
  </w:style>
  <w:style w:type="paragraph" w:customStyle="1" w:styleId="affffff">
    <w:name w:val="Сноска"/>
    <w:basedOn w:val="a4"/>
    <w:link w:val="afffffe"/>
    <w:uiPriority w:val="99"/>
    <w:rsid w:val="001978C2"/>
    <w:pPr>
      <w:widowControl w:val="0"/>
      <w:shd w:val="clear" w:color="auto" w:fill="FFFFFF"/>
      <w:spacing w:after="0" w:line="139" w:lineRule="exact"/>
    </w:pPr>
    <w:rPr>
      <w:rFonts w:ascii="Tahoma" w:eastAsiaTheme="minorHAnsi" w:hAnsi="Tahoma" w:cs="Tahoma"/>
      <w:sz w:val="11"/>
      <w:szCs w:val="11"/>
    </w:rPr>
  </w:style>
  <w:style w:type="paragraph" w:customStyle="1" w:styleId="3c">
    <w:name w:val="Основной текст (3)"/>
    <w:basedOn w:val="a4"/>
    <w:link w:val="3b"/>
    <w:rsid w:val="001978C2"/>
    <w:pPr>
      <w:widowControl w:val="0"/>
      <w:shd w:val="clear" w:color="auto" w:fill="FFFFFF"/>
      <w:spacing w:after="300" w:line="240" w:lineRule="atLeast"/>
      <w:jc w:val="center"/>
    </w:pPr>
    <w:rPr>
      <w:rFonts w:asciiTheme="minorHAnsi" w:eastAsiaTheme="minorHAnsi" w:hAnsiTheme="minorHAnsi" w:cs="Calibri"/>
      <w:b/>
      <w:bCs/>
      <w:sz w:val="21"/>
      <w:szCs w:val="21"/>
    </w:rPr>
  </w:style>
  <w:style w:type="paragraph" w:customStyle="1" w:styleId="210">
    <w:name w:val="Основной текст (2)1"/>
    <w:basedOn w:val="a4"/>
    <w:rsid w:val="001978C2"/>
    <w:pPr>
      <w:widowControl w:val="0"/>
      <w:shd w:val="clear" w:color="auto" w:fill="FFFFFF"/>
      <w:spacing w:before="300" w:after="600" w:line="240" w:lineRule="atLeast"/>
      <w:jc w:val="both"/>
    </w:pPr>
    <w:rPr>
      <w:rFonts w:ascii="Tahoma" w:eastAsia="Calibri" w:hAnsi="Tahoma" w:cs="Tahoma"/>
      <w:sz w:val="18"/>
      <w:szCs w:val="18"/>
    </w:rPr>
  </w:style>
  <w:style w:type="paragraph" w:customStyle="1" w:styleId="2f1">
    <w:name w:val="Заголовок №2"/>
    <w:basedOn w:val="a4"/>
    <w:link w:val="2f0"/>
    <w:rsid w:val="001978C2"/>
    <w:pPr>
      <w:widowControl w:val="0"/>
      <w:shd w:val="clear" w:color="auto" w:fill="FFFFFF"/>
      <w:spacing w:after="0" w:line="316" w:lineRule="exact"/>
      <w:jc w:val="center"/>
      <w:outlineLvl w:val="1"/>
    </w:pPr>
    <w:rPr>
      <w:rFonts w:asciiTheme="minorHAnsi" w:eastAsiaTheme="minorHAnsi" w:hAnsiTheme="minorHAnsi" w:cs="Calibri"/>
      <w:sz w:val="26"/>
      <w:szCs w:val="26"/>
    </w:rPr>
  </w:style>
  <w:style w:type="paragraph" w:customStyle="1" w:styleId="1fd">
    <w:name w:val="Заголовок №1"/>
    <w:basedOn w:val="a4"/>
    <w:link w:val="1fc"/>
    <w:rsid w:val="001978C2"/>
    <w:pPr>
      <w:widowControl w:val="0"/>
      <w:shd w:val="clear" w:color="auto" w:fill="FFFFFF"/>
      <w:spacing w:after="0" w:line="240" w:lineRule="atLeast"/>
      <w:jc w:val="center"/>
      <w:outlineLvl w:val="0"/>
    </w:pPr>
    <w:rPr>
      <w:rFonts w:asciiTheme="minorHAnsi" w:eastAsiaTheme="minorHAnsi" w:hAnsiTheme="minorHAnsi" w:cs="Calibri"/>
      <w:sz w:val="30"/>
      <w:szCs w:val="30"/>
    </w:rPr>
  </w:style>
  <w:style w:type="paragraph" w:customStyle="1" w:styleId="2f3">
    <w:name w:val="Подпись к таблице (2)"/>
    <w:basedOn w:val="a4"/>
    <w:link w:val="2f2"/>
    <w:rsid w:val="001978C2"/>
    <w:pPr>
      <w:widowControl w:val="0"/>
      <w:shd w:val="clear" w:color="auto" w:fill="FFFFFF"/>
      <w:spacing w:after="0" w:line="240" w:lineRule="atLeast"/>
    </w:pPr>
    <w:rPr>
      <w:rFonts w:ascii="Tahoma" w:eastAsiaTheme="minorHAnsi" w:hAnsi="Tahoma" w:cs="Tahoma"/>
      <w:sz w:val="10"/>
      <w:szCs w:val="10"/>
    </w:rPr>
  </w:style>
  <w:style w:type="paragraph" w:customStyle="1" w:styleId="3e">
    <w:name w:val="Подпись к таблице (3)"/>
    <w:basedOn w:val="a4"/>
    <w:link w:val="3d"/>
    <w:uiPriority w:val="99"/>
    <w:rsid w:val="001978C2"/>
    <w:pPr>
      <w:widowControl w:val="0"/>
      <w:shd w:val="clear" w:color="auto" w:fill="FFFFFF"/>
      <w:spacing w:after="0" w:line="240" w:lineRule="atLeast"/>
    </w:pPr>
    <w:rPr>
      <w:rFonts w:ascii="Tahoma" w:eastAsiaTheme="minorHAnsi" w:hAnsi="Tahoma" w:cs="Tahoma"/>
      <w:sz w:val="11"/>
      <w:szCs w:val="11"/>
    </w:rPr>
  </w:style>
  <w:style w:type="table" w:customStyle="1" w:styleId="58">
    <w:name w:val="Сетка таблицы5"/>
    <w:basedOn w:val="a6"/>
    <w:next w:val="af4"/>
    <w:uiPriority w:val="59"/>
    <w:rsid w:val="001978C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
    <w:basedOn w:val="a6"/>
    <w:next w:val="af4"/>
    <w:uiPriority w:val="59"/>
    <w:rsid w:val="001B1B2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
    <w:basedOn w:val="a6"/>
    <w:next w:val="af4"/>
    <w:uiPriority w:val="59"/>
    <w:rsid w:val="00A249E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56921">
    <w:name w:val="xl56921"/>
    <w:basedOn w:val="a4"/>
    <w:rsid w:val="006F4FFF"/>
    <w:pPr>
      <w:spacing w:before="100" w:beforeAutospacing="1" w:after="100" w:afterAutospacing="1"/>
    </w:pPr>
    <w:rPr>
      <w:rFonts w:ascii="Calibri" w:hAnsi="Calibri" w:cs="Calibri"/>
      <w:sz w:val="24"/>
      <w:szCs w:val="24"/>
      <w:lang w:eastAsia="ru-RU"/>
    </w:rPr>
  </w:style>
  <w:style w:type="paragraph" w:customStyle="1" w:styleId="xl56922">
    <w:name w:val="xl56922"/>
    <w:basedOn w:val="a4"/>
    <w:rsid w:val="006F4FFF"/>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sz w:val="24"/>
      <w:szCs w:val="24"/>
      <w:lang w:eastAsia="ru-RU"/>
    </w:rPr>
  </w:style>
  <w:style w:type="paragraph" w:customStyle="1" w:styleId="xl56923">
    <w:name w:val="xl56923"/>
    <w:basedOn w:val="a4"/>
    <w:rsid w:val="006F4FFF"/>
    <w:pPr>
      <w:spacing w:before="100" w:beforeAutospacing="1" w:after="100" w:afterAutospacing="1"/>
    </w:pPr>
    <w:rPr>
      <w:rFonts w:ascii="Calibri" w:hAnsi="Calibri" w:cs="Calibri"/>
      <w:sz w:val="24"/>
      <w:szCs w:val="24"/>
      <w:lang w:eastAsia="ru-RU"/>
    </w:rPr>
  </w:style>
  <w:style w:type="paragraph" w:customStyle="1" w:styleId="xl56924">
    <w:name w:val="xl56924"/>
    <w:basedOn w:val="a4"/>
    <w:rsid w:val="006F4FFF"/>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Arial" w:hAnsi="Arial" w:cs="Arial"/>
      <w:b/>
      <w:bCs/>
      <w:color w:val="000000"/>
      <w:szCs w:val="20"/>
      <w:lang w:eastAsia="ru-RU"/>
    </w:rPr>
  </w:style>
  <w:style w:type="paragraph" w:customStyle="1" w:styleId="xl56925">
    <w:name w:val="xl56925"/>
    <w:basedOn w:val="a4"/>
    <w:rsid w:val="006F4FFF"/>
    <w:pPr>
      <w:spacing w:before="100" w:beforeAutospacing="1" w:after="100" w:afterAutospacing="1"/>
    </w:pPr>
    <w:rPr>
      <w:rFonts w:ascii="Calibri" w:hAnsi="Calibri" w:cs="Calibri"/>
      <w:b/>
      <w:bCs/>
      <w:sz w:val="24"/>
      <w:szCs w:val="24"/>
      <w:lang w:eastAsia="ru-RU"/>
    </w:rPr>
  </w:style>
  <w:style w:type="paragraph" w:customStyle="1" w:styleId="xl56926">
    <w:name w:val="xl56926"/>
    <w:basedOn w:val="a4"/>
    <w:rsid w:val="006F4FFF"/>
    <w:pPr>
      <w:spacing w:before="100" w:beforeAutospacing="1" w:after="100" w:afterAutospacing="1"/>
    </w:pPr>
    <w:rPr>
      <w:rFonts w:ascii="Calibri" w:hAnsi="Calibri" w:cs="Calibri"/>
      <w:sz w:val="24"/>
      <w:szCs w:val="24"/>
      <w:lang w:eastAsia="ru-RU"/>
    </w:rPr>
  </w:style>
  <w:style w:type="paragraph" w:customStyle="1" w:styleId="xl56927">
    <w:name w:val="xl56927"/>
    <w:basedOn w:val="a4"/>
    <w:rsid w:val="006F4FF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szCs w:val="20"/>
      <w:lang w:eastAsia="ru-RU"/>
    </w:rPr>
  </w:style>
  <w:style w:type="paragraph" w:customStyle="1" w:styleId="xl56928">
    <w:name w:val="xl56928"/>
    <w:basedOn w:val="a4"/>
    <w:rsid w:val="006F4FFF"/>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Arial" w:hAnsi="Arial" w:cs="Arial"/>
      <w:b/>
      <w:bCs/>
      <w:color w:val="000000"/>
      <w:szCs w:val="20"/>
      <w:lang w:eastAsia="ru-RU"/>
    </w:rPr>
  </w:style>
  <w:style w:type="paragraph" w:customStyle="1" w:styleId="xl56929">
    <w:name w:val="xl56929"/>
    <w:basedOn w:val="a4"/>
    <w:rsid w:val="006F4FF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szCs w:val="20"/>
      <w:lang w:eastAsia="ru-RU"/>
    </w:rPr>
  </w:style>
  <w:style w:type="paragraph" w:customStyle="1" w:styleId="xl56930">
    <w:name w:val="xl56930"/>
    <w:basedOn w:val="a4"/>
    <w:rsid w:val="006F4FFF"/>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sz w:val="24"/>
      <w:szCs w:val="24"/>
      <w:lang w:eastAsia="ru-RU"/>
    </w:rPr>
  </w:style>
  <w:style w:type="paragraph" w:customStyle="1" w:styleId="xl56931">
    <w:name w:val="xl56931"/>
    <w:basedOn w:val="a4"/>
    <w:rsid w:val="006F4FFF"/>
    <w:pPr>
      <w:pBdr>
        <w:top w:val="single" w:sz="4" w:space="0" w:color="auto"/>
        <w:left w:val="single" w:sz="4" w:space="0" w:color="auto"/>
        <w:right w:val="single" w:sz="4" w:space="0" w:color="auto"/>
      </w:pBdr>
      <w:spacing w:before="100" w:beforeAutospacing="1" w:after="100" w:afterAutospacing="1"/>
      <w:textAlignment w:val="center"/>
    </w:pPr>
    <w:rPr>
      <w:rFonts w:ascii="Arial" w:hAnsi="Arial" w:cs="Arial"/>
      <w:b/>
      <w:bCs/>
      <w:color w:val="000000"/>
      <w:szCs w:val="20"/>
      <w:lang w:eastAsia="ru-RU"/>
    </w:rPr>
  </w:style>
  <w:style w:type="paragraph" w:customStyle="1" w:styleId="xl56932">
    <w:name w:val="xl56932"/>
    <w:basedOn w:val="a4"/>
    <w:rsid w:val="006F4FFF"/>
    <w:pPr>
      <w:pBdr>
        <w:top w:val="single" w:sz="4" w:space="0" w:color="auto"/>
        <w:left w:val="single" w:sz="4" w:space="0" w:color="auto"/>
        <w:bottom w:val="single" w:sz="4" w:space="0" w:color="auto"/>
      </w:pBdr>
      <w:shd w:val="clear" w:color="000000" w:fill="FFFF99"/>
      <w:spacing w:before="100" w:beforeAutospacing="1" w:after="100" w:afterAutospacing="1"/>
      <w:jc w:val="center"/>
      <w:textAlignment w:val="center"/>
    </w:pPr>
    <w:rPr>
      <w:rFonts w:ascii="Arial" w:hAnsi="Arial" w:cs="Arial"/>
      <w:color w:val="000000"/>
      <w:szCs w:val="20"/>
      <w:lang w:eastAsia="ru-RU"/>
    </w:rPr>
  </w:style>
  <w:style w:type="paragraph" w:customStyle="1" w:styleId="xl56933">
    <w:name w:val="xl56933"/>
    <w:basedOn w:val="a4"/>
    <w:rsid w:val="006F4FFF"/>
    <w:pPr>
      <w:pBdr>
        <w:top w:val="single" w:sz="4" w:space="0" w:color="auto"/>
        <w:bottom w:val="single" w:sz="4" w:space="0" w:color="auto"/>
        <w:right w:val="single" w:sz="4" w:space="0" w:color="auto"/>
      </w:pBdr>
      <w:shd w:val="clear" w:color="000000" w:fill="00FFFF"/>
      <w:spacing w:before="100" w:beforeAutospacing="1" w:after="100" w:afterAutospacing="1"/>
      <w:jc w:val="center"/>
      <w:textAlignment w:val="center"/>
    </w:pPr>
    <w:rPr>
      <w:rFonts w:ascii="Arial" w:hAnsi="Arial" w:cs="Arial"/>
      <w:color w:val="000000"/>
      <w:szCs w:val="20"/>
      <w:lang w:eastAsia="ru-RU"/>
    </w:rPr>
  </w:style>
  <w:style w:type="paragraph" w:customStyle="1" w:styleId="xl56934">
    <w:name w:val="xl56934"/>
    <w:basedOn w:val="a4"/>
    <w:rsid w:val="006F4FFF"/>
    <w:pPr>
      <w:pBdr>
        <w:top w:val="single" w:sz="4" w:space="0" w:color="auto"/>
        <w:left w:val="single" w:sz="4" w:space="0" w:color="auto"/>
        <w:bottom w:val="single" w:sz="4" w:space="0" w:color="auto"/>
        <w:right w:val="single" w:sz="4" w:space="0" w:color="auto"/>
      </w:pBdr>
      <w:shd w:val="clear" w:color="000000" w:fill="00FFFF"/>
      <w:spacing w:before="100" w:beforeAutospacing="1" w:after="100" w:afterAutospacing="1"/>
      <w:jc w:val="center"/>
      <w:textAlignment w:val="center"/>
    </w:pPr>
    <w:rPr>
      <w:rFonts w:ascii="Arial" w:hAnsi="Arial" w:cs="Arial"/>
      <w:color w:val="000000"/>
      <w:szCs w:val="20"/>
      <w:lang w:eastAsia="ru-RU"/>
    </w:rPr>
  </w:style>
  <w:style w:type="paragraph" w:customStyle="1" w:styleId="xl56935">
    <w:name w:val="xl56935"/>
    <w:basedOn w:val="a4"/>
    <w:rsid w:val="006F4FFF"/>
    <w:pPr>
      <w:pBdr>
        <w:top w:val="single" w:sz="4" w:space="0" w:color="auto"/>
        <w:left w:val="single" w:sz="4" w:space="0" w:color="auto"/>
        <w:right w:val="single" w:sz="4" w:space="0" w:color="auto"/>
      </w:pBdr>
      <w:spacing w:before="100" w:beforeAutospacing="1" w:after="100" w:afterAutospacing="1"/>
      <w:textAlignment w:val="center"/>
    </w:pPr>
    <w:rPr>
      <w:rFonts w:ascii="Arial" w:hAnsi="Arial" w:cs="Arial"/>
      <w:color w:val="000000"/>
      <w:szCs w:val="20"/>
      <w:lang w:eastAsia="ru-RU"/>
    </w:rPr>
  </w:style>
  <w:style w:type="paragraph" w:customStyle="1" w:styleId="xl56936">
    <w:name w:val="xl56936"/>
    <w:basedOn w:val="a4"/>
    <w:rsid w:val="006F4FFF"/>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rFonts w:ascii="Arial" w:hAnsi="Arial" w:cs="Arial"/>
      <w:color w:val="000000"/>
      <w:szCs w:val="20"/>
      <w:lang w:eastAsia="ru-RU"/>
    </w:rPr>
  </w:style>
  <w:style w:type="paragraph" w:customStyle="1" w:styleId="xl56937">
    <w:name w:val="xl56937"/>
    <w:basedOn w:val="a4"/>
    <w:rsid w:val="006F4FFF"/>
    <w:pPr>
      <w:pBdr>
        <w:top w:val="single" w:sz="4" w:space="0" w:color="auto"/>
        <w:left w:val="single" w:sz="4" w:space="0" w:color="auto"/>
      </w:pBdr>
      <w:spacing w:before="100" w:beforeAutospacing="1" w:after="100" w:afterAutospacing="1"/>
      <w:jc w:val="center"/>
      <w:textAlignment w:val="center"/>
    </w:pPr>
    <w:rPr>
      <w:rFonts w:ascii="Arial" w:hAnsi="Arial" w:cs="Arial"/>
      <w:color w:val="000000"/>
      <w:szCs w:val="20"/>
      <w:lang w:eastAsia="ru-RU"/>
    </w:rPr>
  </w:style>
  <w:style w:type="paragraph" w:customStyle="1" w:styleId="xl56938">
    <w:name w:val="xl56938"/>
    <w:basedOn w:val="a4"/>
    <w:rsid w:val="006F4FFF"/>
    <w:pPr>
      <w:pBdr>
        <w:top w:val="single" w:sz="4" w:space="0" w:color="auto"/>
        <w:right w:val="single" w:sz="4" w:space="0" w:color="auto"/>
      </w:pBdr>
      <w:spacing w:before="100" w:beforeAutospacing="1" w:after="100" w:afterAutospacing="1"/>
      <w:jc w:val="center"/>
      <w:textAlignment w:val="center"/>
    </w:pPr>
    <w:rPr>
      <w:rFonts w:ascii="Arial" w:hAnsi="Arial" w:cs="Arial"/>
      <w:color w:val="000000"/>
      <w:szCs w:val="20"/>
      <w:lang w:eastAsia="ru-RU"/>
    </w:rPr>
  </w:style>
  <w:style w:type="paragraph" w:customStyle="1" w:styleId="xl56939">
    <w:name w:val="xl56939"/>
    <w:basedOn w:val="a4"/>
    <w:rsid w:val="006F4FFF"/>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color w:val="000000"/>
      <w:szCs w:val="20"/>
      <w:lang w:eastAsia="ru-RU"/>
    </w:rPr>
  </w:style>
  <w:style w:type="paragraph" w:customStyle="1" w:styleId="xl56940">
    <w:name w:val="xl56940"/>
    <w:basedOn w:val="a4"/>
    <w:rsid w:val="006F4FFF"/>
    <w:pPr>
      <w:pBdr>
        <w:top w:val="single" w:sz="4" w:space="0" w:color="auto"/>
        <w:bottom w:val="single" w:sz="4" w:space="0" w:color="auto"/>
      </w:pBdr>
      <w:shd w:val="clear" w:color="000000" w:fill="C0C0C0"/>
      <w:spacing w:before="100" w:beforeAutospacing="1" w:after="100" w:afterAutospacing="1"/>
      <w:textAlignment w:val="center"/>
    </w:pPr>
    <w:rPr>
      <w:rFonts w:ascii="Tahoma" w:hAnsi="Tahoma" w:cs="Tahoma"/>
      <w:b/>
      <w:bCs/>
      <w:sz w:val="18"/>
      <w:szCs w:val="18"/>
      <w:lang w:eastAsia="ru-RU"/>
    </w:rPr>
  </w:style>
  <w:style w:type="paragraph" w:customStyle="1" w:styleId="xl56941">
    <w:name w:val="xl56941"/>
    <w:basedOn w:val="a4"/>
    <w:rsid w:val="006F4FF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Cs w:val="20"/>
      <w:lang w:eastAsia="ru-RU"/>
    </w:rPr>
  </w:style>
  <w:style w:type="paragraph" w:customStyle="1" w:styleId="xl56942">
    <w:name w:val="xl56942"/>
    <w:basedOn w:val="a4"/>
    <w:rsid w:val="006F4FF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Cs w:val="20"/>
      <w:lang w:eastAsia="ru-RU"/>
    </w:rPr>
  </w:style>
  <w:style w:type="paragraph" w:customStyle="1" w:styleId="xl56943">
    <w:name w:val="xl56943"/>
    <w:basedOn w:val="a4"/>
    <w:rsid w:val="006F4FFF"/>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rFonts w:ascii="Arial" w:hAnsi="Arial" w:cs="Arial"/>
      <w:color w:val="000000"/>
      <w:szCs w:val="20"/>
      <w:lang w:eastAsia="ru-RU"/>
    </w:rPr>
  </w:style>
  <w:style w:type="paragraph" w:customStyle="1" w:styleId="xl56944">
    <w:name w:val="xl56944"/>
    <w:basedOn w:val="a4"/>
    <w:rsid w:val="006F4FF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Cs w:val="20"/>
      <w:lang w:eastAsia="ru-RU"/>
    </w:rPr>
  </w:style>
  <w:style w:type="paragraph" w:customStyle="1" w:styleId="xl56945">
    <w:name w:val="xl56945"/>
    <w:basedOn w:val="a4"/>
    <w:rsid w:val="006F4FFF"/>
    <w:pPr>
      <w:pBdr>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color w:val="000000"/>
      <w:szCs w:val="20"/>
      <w:lang w:eastAsia="ru-RU"/>
    </w:rPr>
  </w:style>
  <w:style w:type="paragraph" w:customStyle="1" w:styleId="xl56946">
    <w:name w:val="xl56946"/>
    <w:basedOn w:val="a4"/>
    <w:rsid w:val="006F4FFF"/>
    <w:pPr>
      <w:pBdr>
        <w:left w:val="single" w:sz="4" w:space="0" w:color="auto"/>
        <w:right w:val="single" w:sz="4" w:space="0" w:color="auto"/>
      </w:pBdr>
      <w:spacing w:before="100" w:beforeAutospacing="1" w:after="100" w:afterAutospacing="1"/>
      <w:textAlignment w:val="center"/>
    </w:pPr>
    <w:rPr>
      <w:rFonts w:ascii="Tahoma" w:hAnsi="Tahoma" w:cs="Tahoma"/>
      <w:b/>
      <w:bCs/>
      <w:color w:val="0000FF"/>
      <w:sz w:val="18"/>
      <w:szCs w:val="18"/>
      <w:lang w:eastAsia="ru-RU"/>
    </w:rPr>
  </w:style>
  <w:style w:type="paragraph" w:customStyle="1" w:styleId="xl56947">
    <w:name w:val="xl56947"/>
    <w:basedOn w:val="a4"/>
    <w:rsid w:val="006F4FFF"/>
    <w:pPr>
      <w:pBdr>
        <w:left w:val="single" w:sz="4" w:space="0" w:color="auto"/>
        <w:right w:val="single" w:sz="4" w:space="0" w:color="auto"/>
      </w:pBdr>
      <w:spacing w:before="100" w:beforeAutospacing="1" w:after="100" w:afterAutospacing="1"/>
      <w:textAlignment w:val="center"/>
    </w:pPr>
    <w:rPr>
      <w:rFonts w:ascii="Tahoma" w:hAnsi="Tahoma" w:cs="Tahoma"/>
      <w:b/>
      <w:bCs/>
      <w:sz w:val="18"/>
      <w:szCs w:val="18"/>
      <w:lang w:eastAsia="ru-RU"/>
    </w:rPr>
  </w:style>
  <w:style w:type="paragraph" w:customStyle="1" w:styleId="xl56948">
    <w:name w:val="xl56948"/>
    <w:basedOn w:val="a4"/>
    <w:rsid w:val="006F4FFF"/>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Arial" w:hAnsi="Arial" w:cs="Arial"/>
      <w:b/>
      <w:bCs/>
      <w:color w:val="0000FF"/>
      <w:szCs w:val="20"/>
      <w:lang w:eastAsia="ru-RU"/>
    </w:rPr>
  </w:style>
  <w:style w:type="paragraph" w:customStyle="1" w:styleId="xl56949">
    <w:name w:val="xl56949"/>
    <w:basedOn w:val="a4"/>
    <w:rsid w:val="006F4FFF"/>
    <w:pPr>
      <w:pBdr>
        <w:left w:val="single" w:sz="4" w:space="0" w:color="auto"/>
        <w:right w:val="single" w:sz="4" w:space="0" w:color="auto"/>
      </w:pBdr>
      <w:spacing w:before="100" w:beforeAutospacing="1" w:after="100" w:afterAutospacing="1"/>
      <w:textAlignment w:val="center"/>
    </w:pPr>
    <w:rPr>
      <w:rFonts w:ascii="Tahoma" w:hAnsi="Tahoma" w:cs="Tahoma"/>
      <w:b/>
      <w:bCs/>
      <w:sz w:val="18"/>
      <w:szCs w:val="18"/>
      <w:lang w:eastAsia="ru-RU"/>
    </w:rPr>
  </w:style>
  <w:style w:type="paragraph" w:customStyle="1" w:styleId="xl56950">
    <w:name w:val="xl56950"/>
    <w:basedOn w:val="a4"/>
    <w:rsid w:val="006F4FFF"/>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color w:val="000000"/>
      <w:szCs w:val="20"/>
      <w:lang w:eastAsia="ru-RU"/>
    </w:rPr>
  </w:style>
  <w:style w:type="paragraph" w:customStyle="1" w:styleId="xl56951">
    <w:name w:val="xl56951"/>
    <w:basedOn w:val="a4"/>
    <w:rsid w:val="006F4FFF"/>
    <w:pPr>
      <w:pBdr>
        <w:top w:val="single" w:sz="4" w:space="0" w:color="auto"/>
        <w:left w:val="single" w:sz="4" w:space="0" w:color="auto"/>
        <w:bottom w:val="single" w:sz="4" w:space="0" w:color="auto"/>
      </w:pBdr>
      <w:shd w:val="clear" w:color="000000" w:fill="CCFFCC"/>
      <w:spacing w:before="100" w:beforeAutospacing="1" w:after="100" w:afterAutospacing="1"/>
      <w:jc w:val="center"/>
      <w:textAlignment w:val="center"/>
    </w:pPr>
    <w:rPr>
      <w:rFonts w:ascii="Arial" w:hAnsi="Arial" w:cs="Arial"/>
      <w:b/>
      <w:bCs/>
      <w:color w:val="000000"/>
      <w:szCs w:val="20"/>
      <w:lang w:eastAsia="ru-RU"/>
    </w:rPr>
  </w:style>
  <w:style w:type="paragraph" w:customStyle="1" w:styleId="xl56952">
    <w:name w:val="xl56952"/>
    <w:basedOn w:val="a4"/>
    <w:rsid w:val="006F4FFF"/>
    <w:pPr>
      <w:pBdr>
        <w:top w:val="single" w:sz="4" w:space="0" w:color="auto"/>
        <w:left w:val="single" w:sz="4" w:space="0" w:color="auto"/>
        <w:bottom w:val="single" w:sz="4" w:space="0" w:color="auto"/>
      </w:pBdr>
      <w:shd w:val="clear" w:color="000000" w:fill="C0C0C0"/>
      <w:spacing w:before="100" w:beforeAutospacing="1" w:after="100" w:afterAutospacing="1"/>
      <w:textAlignment w:val="center"/>
    </w:pPr>
    <w:rPr>
      <w:rFonts w:ascii="Tahoma" w:hAnsi="Tahoma" w:cs="Tahoma"/>
      <w:b/>
      <w:bCs/>
      <w:sz w:val="18"/>
      <w:szCs w:val="18"/>
      <w:lang w:eastAsia="ru-RU"/>
    </w:rPr>
  </w:style>
  <w:style w:type="paragraph" w:customStyle="1" w:styleId="xl56953">
    <w:name w:val="xl56953"/>
    <w:basedOn w:val="a4"/>
    <w:rsid w:val="006F4FF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Cs w:val="20"/>
      <w:lang w:eastAsia="ru-RU"/>
    </w:rPr>
  </w:style>
  <w:style w:type="paragraph" w:customStyle="1" w:styleId="xl56954">
    <w:name w:val="xl56954"/>
    <w:basedOn w:val="a4"/>
    <w:rsid w:val="006F4FFF"/>
    <w:pPr>
      <w:pBdr>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Cs w:val="20"/>
      <w:lang w:eastAsia="ru-RU"/>
    </w:rPr>
  </w:style>
  <w:style w:type="paragraph" w:customStyle="1" w:styleId="xl56955">
    <w:name w:val="xl56955"/>
    <w:basedOn w:val="a4"/>
    <w:rsid w:val="006F4FFF"/>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Cs w:val="20"/>
      <w:lang w:eastAsia="ru-RU"/>
    </w:rPr>
  </w:style>
  <w:style w:type="paragraph" w:customStyle="1" w:styleId="xl56956">
    <w:name w:val="xl56956"/>
    <w:basedOn w:val="a4"/>
    <w:rsid w:val="006F4FFF"/>
    <w:pPr>
      <w:pBdr>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rFonts w:ascii="Arial" w:hAnsi="Arial" w:cs="Arial"/>
      <w:color w:val="000000"/>
      <w:szCs w:val="20"/>
      <w:lang w:eastAsia="ru-RU"/>
    </w:rPr>
  </w:style>
  <w:style w:type="paragraph" w:customStyle="1" w:styleId="xl56957">
    <w:name w:val="xl56957"/>
    <w:basedOn w:val="a4"/>
    <w:rsid w:val="006F4FFF"/>
    <w:pPr>
      <w:pBdr>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rFonts w:ascii="Arial" w:hAnsi="Arial" w:cs="Arial"/>
      <w:color w:val="000000"/>
      <w:szCs w:val="20"/>
      <w:lang w:eastAsia="ru-RU"/>
    </w:rPr>
  </w:style>
  <w:style w:type="paragraph" w:customStyle="1" w:styleId="xl56958">
    <w:name w:val="xl56958"/>
    <w:basedOn w:val="a4"/>
    <w:rsid w:val="006F4FFF"/>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rFonts w:ascii="Arial" w:hAnsi="Arial" w:cs="Arial"/>
      <w:color w:val="000000"/>
      <w:szCs w:val="20"/>
      <w:lang w:eastAsia="ru-RU"/>
    </w:rPr>
  </w:style>
  <w:style w:type="paragraph" w:customStyle="1" w:styleId="xl56959">
    <w:name w:val="xl56959"/>
    <w:basedOn w:val="a4"/>
    <w:rsid w:val="006F4FF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color w:val="000000"/>
      <w:szCs w:val="20"/>
      <w:lang w:eastAsia="ru-RU"/>
    </w:rPr>
  </w:style>
  <w:style w:type="paragraph" w:customStyle="1" w:styleId="xl56960">
    <w:name w:val="xl56960"/>
    <w:basedOn w:val="a4"/>
    <w:rsid w:val="006F4FFF"/>
    <w:pPr>
      <w:pBdr>
        <w:top w:val="single" w:sz="4" w:space="0" w:color="auto"/>
        <w:left w:val="single" w:sz="4" w:space="0" w:color="auto"/>
        <w:bottom w:val="single" w:sz="4" w:space="0" w:color="auto"/>
      </w:pBdr>
      <w:shd w:val="clear" w:color="000000" w:fill="C0C0C0"/>
      <w:spacing w:before="100" w:beforeAutospacing="1" w:after="100" w:afterAutospacing="1"/>
      <w:textAlignment w:val="center"/>
    </w:pPr>
    <w:rPr>
      <w:rFonts w:ascii="Tahoma" w:hAnsi="Tahoma" w:cs="Tahoma"/>
      <w:b/>
      <w:bCs/>
      <w:sz w:val="18"/>
      <w:szCs w:val="18"/>
      <w:lang w:eastAsia="ru-RU"/>
    </w:rPr>
  </w:style>
  <w:style w:type="paragraph" w:customStyle="1" w:styleId="xl56961">
    <w:name w:val="xl56961"/>
    <w:basedOn w:val="a4"/>
    <w:rsid w:val="006F4FFF"/>
    <w:pPr>
      <w:pBdr>
        <w:top w:val="single" w:sz="4" w:space="0" w:color="auto"/>
        <w:bottom w:val="single" w:sz="4" w:space="0" w:color="auto"/>
      </w:pBdr>
      <w:shd w:val="clear" w:color="000000" w:fill="C0C0C0"/>
      <w:spacing w:before="100" w:beforeAutospacing="1" w:after="100" w:afterAutospacing="1"/>
      <w:textAlignment w:val="center"/>
    </w:pPr>
    <w:rPr>
      <w:rFonts w:ascii="Tahoma" w:hAnsi="Tahoma" w:cs="Tahoma"/>
      <w:b/>
      <w:bCs/>
      <w:sz w:val="18"/>
      <w:szCs w:val="18"/>
      <w:lang w:eastAsia="ru-RU"/>
    </w:rPr>
  </w:style>
  <w:style w:type="paragraph" w:customStyle="1" w:styleId="xl56962">
    <w:name w:val="xl56962"/>
    <w:basedOn w:val="a4"/>
    <w:rsid w:val="006F4FF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color w:val="000000"/>
      <w:szCs w:val="20"/>
      <w:lang w:eastAsia="ru-RU"/>
    </w:rPr>
  </w:style>
  <w:style w:type="paragraph" w:customStyle="1" w:styleId="xl56963">
    <w:name w:val="xl56963"/>
    <w:basedOn w:val="a4"/>
    <w:rsid w:val="006F4FF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szCs w:val="20"/>
      <w:lang w:eastAsia="ru-RU"/>
    </w:rPr>
  </w:style>
  <w:style w:type="paragraph" w:customStyle="1" w:styleId="xl56964">
    <w:name w:val="xl56964"/>
    <w:basedOn w:val="a4"/>
    <w:rsid w:val="006F4FFF"/>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rFonts w:ascii="Arial" w:hAnsi="Arial" w:cs="Arial"/>
      <w:b/>
      <w:bCs/>
      <w:color w:val="000000"/>
      <w:szCs w:val="20"/>
      <w:lang w:eastAsia="ru-RU"/>
    </w:rPr>
  </w:style>
  <w:style w:type="paragraph" w:customStyle="1" w:styleId="xl56965">
    <w:name w:val="xl56965"/>
    <w:basedOn w:val="a4"/>
    <w:rsid w:val="006F4FF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ahoma" w:hAnsi="Tahoma" w:cs="Tahoma"/>
      <w:b/>
      <w:bCs/>
      <w:color w:val="0000FF"/>
      <w:sz w:val="18"/>
      <w:szCs w:val="18"/>
      <w:lang w:eastAsia="ru-RU"/>
    </w:rPr>
  </w:style>
  <w:style w:type="paragraph" w:customStyle="1" w:styleId="xl56966">
    <w:name w:val="xl56966"/>
    <w:basedOn w:val="a4"/>
    <w:rsid w:val="006F4FF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szCs w:val="20"/>
      <w:lang w:eastAsia="ru-RU"/>
    </w:rPr>
  </w:style>
  <w:style w:type="paragraph" w:customStyle="1" w:styleId="xl56967">
    <w:name w:val="xl56967"/>
    <w:basedOn w:val="a4"/>
    <w:rsid w:val="006F4FFF"/>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Arial" w:hAnsi="Arial" w:cs="Arial"/>
      <w:color w:val="000000"/>
      <w:szCs w:val="20"/>
      <w:lang w:eastAsia="ru-RU"/>
    </w:rPr>
  </w:style>
  <w:style w:type="paragraph" w:customStyle="1" w:styleId="xl56968">
    <w:name w:val="xl56968"/>
    <w:basedOn w:val="a4"/>
    <w:rsid w:val="006F4FFF"/>
    <w:pPr>
      <w:pBdr>
        <w:top w:val="single" w:sz="4" w:space="0" w:color="auto"/>
        <w:left w:val="single" w:sz="4" w:space="0" w:color="auto"/>
        <w:bottom w:val="single" w:sz="4" w:space="0" w:color="auto"/>
      </w:pBdr>
      <w:shd w:val="clear" w:color="000000" w:fill="FFFF99"/>
      <w:spacing w:before="100" w:beforeAutospacing="1" w:after="100" w:afterAutospacing="1"/>
      <w:jc w:val="center"/>
      <w:textAlignment w:val="center"/>
    </w:pPr>
    <w:rPr>
      <w:rFonts w:ascii="Arial" w:hAnsi="Arial" w:cs="Arial"/>
      <w:color w:val="000000"/>
      <w:szCs w:val="20"/>
      <w:lang w:eastAsia="ru-RU"/>
    </w:rPr>
  </w:style>
  <w:style w:type="paragraph" w:customStyle="1" w:styleId="xl56969">
    <w:name w:val="xl56969"/>
    <w:basedOn w:val="a4"/>
    <w:rsid w:val="006F4FFF"/>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color w:val="000000"/>
      <w:szCs w:val="20"/>
      <w:lang w:eastAsia="ru-RU"/>
    </w:rPr>
  </w:style>
  <w:style w:type="paragraph" w:customStyle="1" w:styleId="xl56970">
    <w:name w:val="xl56970"/>
    <w:basedOn w:val="a4"/>
    <w:rsid w:val="006F4FF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Cs w:val="20"/>
      <w:lang w:eastAsia="ru-RU"/>
    </w:rPr>
  </w:style>
  <w:style w:type="paragraph" w:customStyle="1" w:styleId="xl56971">
    <w:name w:val="xl56971"/>
    <w:basedOn w:val="a4"/>
    <w:rsid w:val="006F4FF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szCs w:val="20"/>
      <w:lang w:eastAsia="ru-RU"/>
    </w:rPr>
  </w:style>
  <w:style w:type="paragraph" w:customStyle="1" w:styleId="xl56972">
    <w:name w:val="xl56972"/>
    <w:basedOn w:val="a4"/>
    <w:rsid w:val="006F4FF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Cs w:val="20"/>
      <w:lang w:eastAsia="ru-RU"/>
    </w:rPr>
  </w:style>
  <w:style w:type="paragraph" w:customStyle="1" w:styleId="xl56973">
    <w:name w:val="xl56973"/>
    <w:basedOn w:val="a4"/>
    <w:rsid w:val="006F4FFF"/>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Arial" w:hAnsi="Arial" w:cs="Arial"/>
      <w:b/>
      <w:bCs/>
      <w:color w:val="000000"/>
      <w:szCs w:val="20"/>
      <w:lang w:eastAsia="ru-RU"/>
    </w:rPr>
  </w:style>
  <w:style w:type="paragraph" w:customStyle="1" w:styleId="xl56974">
    <w:name w:val="xl56974"/>
    <w:basedOn w:val="a4"/>
    <w:rsid w:val="006F4FFF"/>
    <w:pPr>
      <w:pBdr>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Arial" w:hAnsi="Arial" w:cs="Arial"/>
      <w:color w:val="000000"/>
      <w:szCs w:val="20"/>
      <w:lang w:eastAsia="ru-RU"/>
    </w:rPr>
  </w:style>
  <w:style w:type="paragraph" w:customStyle="1" w:styleId="xl56975">
    <w:name w:val="xl56975"/>
    <w:basedOn w:val="a4"/>
    <w:rsid w:val="006F4FFF"/>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color w:val="000000"/>
      <w:szCs w:val="20"/>
      <w:lang w:eastAsia="ru-RU"/>
    </w:rPr>
  </w:style>
  <w:style w:type="paragraph" w:customStyle="1" w:styleId="xl56976">
    <w:name w:val="xl56976"/>
    <w:basedOn w:val="a4"/>
    <w:rsid w:val="006F4FFF"/>
    <w:pPr>
      <w:pBdr>
        <w:top w:val="single" w:sz="4" w:space="0" w:color="auto"/>
        <w:left w:val="single" w:sz="4" w:space="0" w:color="auto"/>
        <w:right w:val="single" w:sz="4" w:space="0" w:color="auto"/>
      </w:pBdr>
      <w:shd w:val="clear" w:color="000000" w:fill="FFFF99"/>
      <w:spacing w:before="100" w:beforeAutospacing="1" w:after="100" w:afterAutospacing="1"/>
      <w:jc w:val="center"/>
      <w:textAlignment w:val="center"/>
    </w:pPr>
    <w:rPr>
      <w:rFonts w:ascii="Arial" w:hAnsi="Arial" w:cs="Arial"/>
      <w:color w:val="000000"/>
      <w:szCs w:val="20"/>
      <w:lang w:eastAsia="ru-RU"/>
    </w:rPr>
  </w:style>
  <w:style w:type="paragraph" w:customStyle="1" w:styleId="xl56977">
    <w:name w:val="xl56977"/>
    <w:basedOn w:val="a4"/>
    <w:rsid w:val="006F4FFF"/>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rFonts w:ascii="Arial" w:hAnsi="Arial" w:cs="Arial"/>
      <w:color w:val="000000"/>
      <w:szCs w:val="20"/>
      <w:lang w:eastAsia="ru-RU"/>
    </w:rPr>
  </w:style>
  <w:style w:type="paragraph" w:customStyle="1" w:styleId="xl56978">
    <w:name w:val="xl56978"/>
    <w:basedOn w:val="a4"/>
    <w:rsid w:val="006F4FFF"/>
    <w:pPr>
      <w:pBdr>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Arial" w:hAnsi="Arial" w:cs="Arial"/>
      <w:b/>
      <w:bCs/>
      <w:color w:val="0000FF"/>
      <w:szCs w:val="20"/>
      <w:lang w:eastAsia="ru-RU"/>
    </w:rPr>
  </w:style>
  <w:style w:type="paragraph" w:customStyle="1" w:styleId="xl56979">
    <w:name w:val="xl56979"/>
    <w:basedOn w:val="a4"/>
    <w:rsid w:val="006F4FFF"/>
    <w:pPr>
      <w:pBdr>
        <w:top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Tahoma" w:hAnsi="Tahoma" w:cs="Tahoma"/>
      <w:b/>
      <w:bCs/>
      <w:sz w:val="18"/>
      <w:szCs w:val="18"/>
      <w:lang w:eastAsia="ru-RU"/>
    </w:rPr>
  </w:style>
  <w:style w:type="paragraph" w:customStyle="1" w:styleId="xl56980">
    <w:name w:val="xl56980"/>
    <w:basedOn w:val="a4"/>
    <w:rsid w:val="006F4FFF"/>
    <w:pPr>
      <w:pBdr>
        <w:bottom w:val="single" w:sz="4" w:space="0" w:color="auto"/>
        <w:right w:val="single" w:sz="4" w:space="0" w:color="auto"/>
      </w:pBdr>
      <w:shd w:val="clear" w:color="000000" w:fill="CCFFCC"/>
      <w:spacing w:before="100" w:beforeAutospacing="1" w:after="100" w:afterAutospacing="1"/>
      <w:jc w:val="center"/>
      <w:textAlignment w:val="center"/>
    </w:pPr>
    <w:rPr>
      <w:rFonts w:ascii="Arial" w:hAnsi="Arial" w:cs="Arial"/>
      <w:b/>
      <w:bCs/>
      <w:color w:val="000000"/>
      <w:szCs w:val="20"/>
      <w:lang w:eastAsia="ru-RU"/>
    </w:rPr>
  </w:style>
  <w:style w:type="paragraph" w:customStyle="1" w:styleId="xl56981">
    <w:name w:val="xl56981"/>
    <w:basedOn w:val="a4"/>
    <w:rsid w:val="006F4FFF"/>
    <w:pPr>
      <w:pBdr>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Arial" w:hAnsi="Arial" w:cs="Arial"/>
      <w:b/>
      <w:bCs/>
      <w:color w:val="000000"/>
      <w:szCs w:val="20"/>
      <w:lang w:eastAsia="ru-RU"/>
    </w:rPr>
  </w:style>
  <w:style w:type="paragraph" w:customStyle="1" w:styleId="xl56982">
    <w:name w:val="xl56982"/>
    <w:basedOn w:val="a4"/>
    <w:rsid w:val="006F4FFF"/>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szCs w:val="20"/>
      <w:lang w:eastAsia="ru-RU"/>
    </w:rPr>
  </w:style>
  <w:style w:type="paragraph" w:customStyle="1" w:styleId="xl56983">
    <w:name w:val="xl56983"/>
    <w:basedOn w:val="a4"/>
    <w:rsid w:val="006F4FFF"/>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szCs w:val="20"/>
      <w:lang w:eastAsia="ru-RU"/>
    </w:rPr>
  </w:style>
  <w:style w:type="paragraph" w:customStyle="1" w:styleId="xl56984">
    <w:name w:val="xl56984"/>
    <w:basedOn w:val="a4"/>
    <w:rsid w:val="006F4FF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Cs w:val="20"/>
      <w:lang w:eastAsia="ru-RU"/>
    </w:rPr>
  </w:style>
  <w:style w:type="paragraph" w:customStyle="1" w:styleId="xl56985">
    <w:name w:val="xl56985"/>
    <w:basedOn w:val="a4"/>
    <w:rsid w:val="006F4FFF"/>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szCs w:val="20"/>
      <w:lang w:eastAsia="ru-RU"/>
    </w:rPr>
  </w:style>
  <w:style w:type="paragraph" w:customStyle="1" w:styleId="xl56986">
    <w:name w:val="xl56986"/>
    <w:basedOn w:val="a4"/>
    <w:rsid w:val="006F4FFF"/>
    <w:pPr>
      <w:pBdr>
        <w:top w:val="single" w:sz="4" w:space="0" w:color="auto"/>
        <w:left w:val="single" w:sz="4" w:space="0" w:color="auto"/>
        <w:bottom w:val="single" w:sz="4" w:space="0" w:color="auto"/>
        <w:right w:val="single" w:sz="4" w:space="0" w:color="auto"/>
      </w:pBdr>
      <w:shd w:val="clear" w:color="000000" w:fill="2FFFC9"/>
      <w:spacing w:before="100" w:beforeAutospacing="1" w:after="100" w:afterAutospacing="1"/>
      <w:jc w:val="center"/>
      <w:textAlignment w:val="center"/>
    </w:pPr>
    <w:rPr>
      <w:rFonts w:ascii="Arial" w:hAnsi="Arial" w:cs="Arial"/>
      <w:b/>
      <w:bCs/>
      <w:color w:val="000000"/>
      <w:szCs w:val="20"/>
      <w:lang w:eastAsia="ru-RU"/>
    </w:rPr>
  </w:style>
  <w:style w:type="paragraph" w:customStyle="1" w:styleId="xl56987">
    <w:name w:val="xl56987"/>
    <w:basedOn w:val="a4"/>
    <w:rsid w:val="006F4FFF"/>
    <w:pPr>
      <w:pBdr>
        <w:top w:val="single" w:sz="4" w:space="0" w:color="auto"/>
        <w:left w:val="single" w:sz="4" w:space="0" w:color="auto"/>
        <w:bottom w:val="single" w:sz="4" w:space="0" w:color="auto"/>
        <w:right w:val="single" w:sz="4" w:space="0" w:color="auto"/>
      </w:pBdr>
      <w:shd w:val="clear" w:color="000000" w:fill="2FFFC9"/>
      <w:spacing w:before="100" w:beforeAutospacing="1" w:after="100" w:afterAutospacing="1"/>
      <w:jc w:val="center"/>
      <w:textAlignment w:val="center"/>
    </w:pPr>
    <w:rPr>
      <w:rFonts w:ascii="Arial" w:hAnsi="Arial" w:cs="Arial"/>
      <w:b/>
      <w:bCs/>
      <w:color w:val="000000"/>
      <w:szCs w:val="20"/>
      <w:lang w:eastAsia="ru-RU"/>
    </w:rPr>
  </w:style>
  <w:style w:type="paragraph" w:customStyle="1" w:styleId="xl56988">
    <w:name w:val="xl56988"/>
    <w:basedOn w:val="a4"/>
    <w:rsid w:val="006F4FF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Cs w:val="20"/>
      <w:lang w:eastAsia="ru-RU"/>
    </w:rPr>
  </w:style>
  <w:style w:type="paragraph" w:customStyle="1" w:styleId="xl56989">
    <w:name w:val="xl56989"/>
    <w:basedOn w:val="a4"/>
    <w:rsid w:val="006F4FFF"/>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rFonts w:ascii="Arial" w:hAnsi="Arial" w:cs="Arial"/>
      <w:color w:val="000000"/>
      <w:szCs w:val="20"/>
      <w:lang w:eastAsia="ru-RU"/>
    </w:rPr>
  </w:style>
  <w:style w:type="paragraph" w:customStyle="1" w:styleId="xl56990">
    <w:name w:val="xl56990"/>
    <w:basedOn w:val="a4"/>
    <w:rsid w:val="006F4FFF"/>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color w:val="FF0000"/>
      <w:sz w:val="24"/>
      <w:szCs w:val="24"/>
      <w:lang w:eastAsia="ru-RU"/>
    </w:rPr>
  </w:style>
  <w:style w:type="paragraph" w:customStyle="1" w:styleId="xl56991">
    <w:name w:val="xl56991"/>
    <w:basedOn w:val="a4"/>
    <w:rsid w:val="006F4FFF"/>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Arial" w:hAnsi="Arial" w:cs="Arial"/>
      <w:color w:val="000000"/>
      <w:szCs w:val="20"/>
      <w:lang w:eastAsia="ru-RU"/>
    </w:rPr>
  </w:style>
  <w:style w:type="paragraph" w:customStyle="1" w:styleId="xl56992">
    <w:name w:val="xl56992"/>
    <w:basedOn w:val="a4"/>
    <w:rsid w:val="006F4FFF"/>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sz w:val="24"/>
      <w:szCs w:val="24"/>
      <w:lang w:eastAsia="ru-RU"/>
    </w:rPr>
  </w:style>
  <w:style w:type="paragraph" w:customStyle="1" w:styleId="xl56993">
    <w:name w:val="xl56993"/>
    <w:basedOn w:val="a4"/>
    <w:rsid w:val="006F4FFF"/>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color w:val="000000"/>
      <w:szCs w:val="20"/>
      <w:lang w:eastAsia="ru-RU"/>
    </w:rPr>
  </w:style>
  <w:style w:type="paragraph" w:customStyle="1" w:styleId="xl56994">
    <w:name w:val="xl56994"/>
    <w:basedOn w:val="a4"/>
    <w:rsid w:val="006F4FFF"/>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szCs w:val="20"/>
      <w:lang w:eastAsia="ru-RU"/>
    </w:rPr>
  </w:style>
  <w:style w:type="paragraph" w:customStyle="1" w:styleId="xl56995">
    <w:name w:val="xl56995"/>
    <w:basedOn w:val="a4"/>
    <w:rsid w:val="006F4FFF"/>
    <w:pPr>
      <w:pBdr>
        <w:top w:val="single" w:sz="4" w:space="0" w:color="auto"/>
        <w:left w:val="single" w:sz="4" w:space="0" w:color="auto"/>
        <w:bottom w:val="single" w:sz="4" w:space="0" w:color="auto"/>
        <w:right w:val="single" w:sz="4" w:space="0" w:color="auto"/>
      </w:pBdr>
      <w:shd w:val="clear" w:color="000000" w:fill="2FFFC9"/>
      <w:spacing w:before="100" w:beforeAutospacing="1" w:after="100" w:afterAutospacing="1"/>
      <w:jc w:val="center"/>
      <w:textAlignment w:val="center"/>
    </w:pPr>
    <w:rPr>
      <w:rFonts w:ascii="Arial" w:hAnsi="Arial" w:cs="Arial"/>
      <w:b/>
      <w:bCs/>
      <w:color w:val="000000"/>
      <w:szCs w:val="20"/>
      <w:lang w:eastAsia="ru-RU"/>
    </w:rPr>
  </w:style>
  <w:style w:type="paragraph" w:customStyle="1" w:styleId="xl56996">
    <w:name w:val="xl56996"/>
    <w:basedOn w:val="a4"/>
    <w:rsid w:val="006F4FF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Cs w:val="20"/>
      <w:lang w:eastAsia="ru-RU"/>
    </w:rPr>
  </w:style>
  <w:style w:type="paragraph" w:customStyle="1" w:styleId="xl56997">
    <w:name w:val="xl56997"/>
    <w:basedOn w:val="a4"/>
    <w:rsid w:val="006F4FFF"/>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color w:val="000000"/>
      <w:szCs w:val="20"/>
      <w:lang w:eastAsia="ru-RU"/>
    </w:rPr>
  </w:style>
  <w:style w:type="paragraph" w:customStyle="1" w:styleId="xl56998">
    <w:name w:val="xl56998"/>
    <w:basedOn w:val="a4"/>
    <w:rsid w:val="006F4FF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Cs w:val="20"/>
      <w:lang w:eastAsia="ru-RU"/>
    </w:rPr>
  </w:style>
  <w:style w:type="paragraph" w:customStyle="1" w:styleId="xl56999">
    <w:name w:val="xl56999"/>
    <w:basedOn w:val="a4"/>
    <w:rsid w:val="006F4FFF"/>
    <w:pPr>
      <w:pBdr>
        <w:top w:val="single" w:sz="4" w:space="0" w:color="auto"/>
        <w:left w:val="single" w:sz="4" w:space="0" w:color="auto"/>
        <w:bottom w:val="single" w:sz="4" w:space="0" w:color="auto"/>
      </w:pBdr>
      <w:shd w:val="clear" w:color="000000" w:fill="C0C0C0"/>
      <w:spacing w:before="100" w:beforeAutospacing="1" w:after="100" w:afterAutospacing="1"/>
      <w:textAlignment w:val="center"/>
    </w:pPr>
    <w:rPr>
      <w:rFonts w:ascii="Tahoma" w:hAnsi="Tahoma" w:cs="Tahoma"/>
      <w:b/>
      <w:bCs/>
      <w:sz w:val="18"/>
      <w:szCs w:val="18"/>
      <w:lang w:eastAsia="ru-RU"/>
    </w:rPr>
  </w:style>
  <w:style w:type="paragraph" w:customStyle="1" w:styleId="xl57000">
    <w:name w:val="xl57000"/>
    <w:basedOn w:val="a4"/>
    <w:rsid w:val="006F4FFF"/>
    <w:pPr>
      <w:pBdr>
        <w:top w:val="single" w:sz="4" w:space="0" w:color="auto"/>
        <w:bottom w:val="single" w:sz="4" w:space="0" w:color="auto"/>
      </w:pBdr>
      <w:shd w:val="clear" w:color="000000" w:fill="C0C0C0"/>
      <w:spacing w:before="100" w:beforeAutospacing="1" w:after="100" w:afterAutospacing="1"/>
      <w:textAlignment w:val="center"/>
    </w:pPr>
    <w:rPr>
      <w:rFonts w:ascii="Tahoma" w:hAnsi="Tahoma" w:cs="Tahoma"/>
      <w:b/>
      <w:bCs/>
      <w:sz w:val="18"/>
      <w:szCs w:val="18"/>
      <w:lang w:eastAsia="ru-RU"/>
    </w:rPr>
  </w:style>
  <w:style w:type="paragraph" w:customStyle="1" w:styleId="xl57001">
    <w:name w:val="xl57001"/>
    <w:basedOn w:val="a4"/>
    <w:rsid w:val="006F4FF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Cs w:val="20"/>
      <w:lang w:eastAsia="ru-RU"/>
    </w:rPr>
  </w:style>
  <w:style w:type="paragraph" w:customStyle="1" w:styleId="xl57002">
    <w:name w:val="xl57002"/>
    <w:basedOn w:val="a4"/>
    <w:rsid w:val="006F4FFF"/>
    <w:pPr>
      <w:pBdr>
        <w:top w:val="single" w:sz="4" w:space="0" w:color="auto"/>
        <w:right w:val="single" w:sz="4" w:space="0" w:color="auto"/>
      </w:pBdr>
      <w:spacing w:before="100" w:beforeAutospacing="1" w:after="100" w:afterAutospacing="1"/>
      <w:jc w:val="center"/>
      <w:textAlignment w:val="center"/>
    </w:pPr>
    <w:rPr>
      <w:rFonts w:ascii="Arial" w:hAnsi="Arial" w:cs="Arial"/>
      <w:color w:val="000000"/>
      <w:szCs w:val="20"/>
      <w:lang w:eastAsia="ru-RU"/>
    </w:rPr>
  </w:style>
  <w:style w:type="paragraph" w:customStyle="1" w:styleId="xl57003">
    <w:name w:val="xl57003"/>
    <w:basedOn w:val="a4"/>
    <w:rsid w:val="006F4FFF"/>
    <w:pPr>
      <w:pBdr>
        <w:right w:val="single" w:sz="4" w:space="0" w:color="auto"/>
      </w:pBdr>
      <w:spacing w:before="100" w:beforeAutospacing="1" w:after="100" w:afterAutospacing="1"/>
      <w:jc w:val="center"/>
      <w:textAlignment w:val="center"/>
    </w:pPr>
    <w:rPr>
      <w:rFonts w:ascii="Arial" w:hAnsi="Arial" w:cs="Arial"/>
      <w:color w:val="000000"/>
      <w:szCs w:val="20"/>
      <w:lang w:eastAsia="ru-RU"/>
    </w:rPr>
  </w:style>
  <w:style w:type="paragraph" w:customStyle="1" w:styleId="xl57004">
    <w:name w:val="xl57004"/>
    <w:basedOn w:val="a4"/>
    <w:rsid w:val="006F4FFF"/>
    <w:pPr>
      <w:pBdr>
        <w:top w:val="single" w:sz="4" w:space="0" w:color="auto"/>
        <w:left w:val="single" w:sz="4" w:space="0" w:color="auto"/>
      </w:pBdr>
      <w:spacing w:before="100" w:beforeAutospacing="1" w:after="100" w:afterAutospacing="1"/>
      <w:jc w:val="center"/>
      <w:textAlignment w:val="center"/>
    </w:pPr>
    <w:rPr>
      <w:rFonts w:ascii="Arial" w:hAnsi="Arial" w:cs="Arial"/>
      <w:color w:val="000000"/>
      <w:szCs w:val="20"/>
      <w:lang w:eastAsia="ru-RU"/>
    </w:rPr>
  </w:style>
  <w:style w:type="paragraph" w:customStyle="1" w:styleId="xl57005">
    <w:name w:val="xl57005"/>
    <w:basedOn w:val="a4"/>
    <w:rsid w:val="006F4FFF"/>
    <w:pPr>
      <w:pBdr>
        <w:top w:val="single" w:sz="4" w:space="0" w:color="auto"/>
        <w:right w:val="single" w:sz="4" w:space="0" w:color="auto"/>
      </w:pBdr>
      <w:spacing w:before="100" w:beforeAutospacing="1" w:after="100" w:afterAutospacing="1"/>
      <w:jc w:val="center"/>
      <w:textAlignment w:val="center"/>
    </w:pPr>
    <w:rPr>
      <w:rFonts w:ascii="Arial" w:hAnsi="Arial" w:cs="Arial"/>
      <w:color w:val="000000"/>
      <w:szCs w:val="20"/>
      <w:lang w:eastAsia="ru-RU"/>
    </w:rPr>
  </w:style>
  <w:style w:type="paragraph" w:customStyle="1" w:styleId="xl57006">
    <w:name w:val="xl57006"/>
    <w:basedOn w:val="a4"/>
    <w:rsid w:val="006F4FFF"/>
    <w:pPr>
      <w:pBdr>
        <w:top w:val="single" w:sz="4" w:space="0" w:color="auto"/>
        <w:left w:val="single" w:sz="4" w:space="0" w:color="auto"/>
      </w:pBdr>
      <w:spacing w:before="100" w:beforeAutospacing="1" w:after="100" w:afterAutospacing="1"/>
      <w:jc w:val="center"/>
      <w:textAlignment w:val="center"/>
    </w:pPr>
    <w:rPr>
      <w:rFonts w:ascii="Arial" w:hAnsi="Arial" w:cs="Arial"/>
      <w:color w:val="000000"/>
      <w:szCs w:val="20"/>
      <w:lang w:eastAsia="ru-RU"/>
    </w:rPr>
  </w:style>
  <w:style w:type="paragraph" w:customStyle="1" w:styleId="xl57007">
    <w:name w:val="xl57007"/>
    <w:basedOn w:val="a4"/>
    <w:rsid w:val="006F4FFF"/>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color w:val="000000"/>
      <w:szCs w:val="20"/>
      <w:lang w:eastAsia="ru-RU"/>
    </w:rPr>
  </w:style>
  <w:style w:type="paragraph" w:customStyle="1" w:styleId="xl57008">
    <w:name w:val="xl57008"/>
    <w:basedOn w:val="a4"/>
    <w:rsid w:val="006F4FFF"/>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Cs w:val="20"/>
      <w:lang w:eastAsia="ru-RU"/>
    </w:rPr>
  </w:style>
  <w:style w:type="paragraph" w:customStyle="1" w:styleId="xl57009">
    <w:name w:val="xl57009"/>
    <w:basedOn w:val="a4"/>
    <w:rsid w:val="006F4FFF"/>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Tahoma" w:hAnsi="Tahoma" w:cs="Tahoma"/>
      <w:b/>
      <w:bCs/>
      <w:sz w:val="18"/>
      <w:szCs w:val="18"/>
      <w:lang w:eastAsia="ru-RU"/>
    </w:rPr>
  </w:style>
  <w:style w:type="paragraph" w:customStyle="1" w:styleId="xl57010">
    <w:name w:val="xl57010"/>
    <w:basedOn w:val="a4"/>
    <w:rsid w:val="006F4FFF"/>
    <w:pPr>
      <w:pBdr>
        <w:top w:val="single" w:sz="4" w:space="0" w:color="auto"/>
        <w:left w:val="single" w:sz="4" w:space="0" w:color="auto"/>
        <w:bottom w:val="single" w:sz="4" w:space="0" w:color="auto"/>
      </w:pBdr>
      <w:shd w:val="clear" w:color="000000" w:fill="CCFFCC"/>
      <w:spacing w:before="100" w:beforeAutospacing="1" w:after="100" w:afterAutospacing="1"/>
      <w:textAlignment w:val="center"/>
    </w:pPr>
    <w:rPr>
      <w:rFonts w:ascii="Arial" w:hAnsi="Arial" w:cs="Arial"/>
      <w:b/>
      <w:bCs/>
      <w:color w:val="000000"/>
      <w:szCs w:val="20"/>
      <w:lang w:eastAsia="ru-RU"/>
    </w:rPr>
  </w:style>
  <w:style w:type="paragraph" w:customStyle="1" w:styleId="xl57011">
    <w:name w:val="xl57011"/>
    <w:basedOn w:val="a4"/>
    <w:rsid w:val="006F4FFF"/>
    <w:pPr>
      <w:pBdr>
        <w:top w:val="single" w:sz="4" w:space="0" w:color="auto"/>
        <w:bottom w:val="single" w:sz="4" w:space="0" w:color="auto"/>
        <w:right w:val="single" w:sz="4" w:space="0" w:color="auto"/>
      </w:pBdr>
      <w:shd w:val="clear" w:color="000000" w:fill="CCFFCC"/>
      <w:spacing w:before="100" w:beforeAutospacing="1" w:after="100" w:afterAutospacing="1"/>
      <w:textAlignment w:val="center"/>
    </w:pPr>
    <w:rPr>
      <w:rFonts w:ascii="Arial" w:hAnsi="Arial" w:cs="Arial"/>
      <w:b/>
      <w:bCs/>
      <w:color w:val="000000"/>
      <w:szCs w:val="20"/>
      <w:lang w:eastAsia="ru-RU"/>
    </w:rPr>
  </w:style>
  <w:style w:type="paragraph" w:customStyle="1" w:styleId="xl57012">
    <w:name w:val="xl57012"/>
    <w:basedOn w:val="a4"/>
    <w:rsid w:val="006F4FFF"/>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color w:val="000000"/>
      <w:szCs w:val="20"/>
      <w:lang w:eastAsia="ru-RU"/>
    </w:rPr>
  </w:style>
  <w:style w:type="paragraph" w:customStyle="1" w:styleId="xl57013">
    <w:name w:val="xl57013"/>
    <w:basedOn w:val="a4"/>
    <w:rsid w:val="006F4FFF"/>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color w:val="000000"/>
      <w:szCs w:val="20"/>
      <w:lang w:eastAsia="ru-RU"/>
    </w:rPr>
  </w:style>
  <w:style w:type="paragraph" w:customStyle="1" w:styleId="xl57014">
    <w:name w:val="xl57014"/>
    <w:basedOn w:val="a4"/>
    <w:rsid w:val="006F4FFF"/>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color w:val="000000"/>
      <w:szCs w:val="20"/>
      <w:lang w:eastAsia="ru-RU"/>
    </w:rPr>
  </w:style>
  <w:style w:type="paragraph" w:customStyle="1" w:styleId="xl57015">
    <w:name w:val="xl57015"/>
    <w:basedOn w:val="a4"/>
    <w:rsid w:val="006F4FFF"/>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Cs w:val="20"/>
      <w:lang w:eastAsia="ru-RU"/>
    </w:rPr>
  </w:style>
  <w:style w:type="paragraph" w:customStyle="1" w:styleId="xl57016">
    <w:name w:val="xl57016"/>
    <w:basedOn w:val="a4"/>
    <w:rsid w:val="006F4FFF"/>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color w:val="000000"/>
      <w:szCs w:val="20"/>
      <w:lang w:eastAsia="ru-RU"/>
    </w:rPr>
  </w:style>
  <w:style w:type="paragraph" w:customStyle="1" w:styleId="xl57017">
    <w:name w:val="xl57017"/>
    <w:basedOn w:val="a4"/>
    <w:rsid w:val="006F4FFF"/>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color w:val="000000"/>
      <w:szCs w:val="20"/>
      <w:lang w:eastAsia="ru-RU"/>
    </w:rPr>
  </w:style>
  <w:style w:type="paragraph" w:customStyle="1" w:styleId="xl57018">
    <w:name w:val="xl57018"/>
    <w:basedOn w:val="a4"/>
    <w:rsid w:val="006F4FF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color w:val="000000"/>
      <w:szCs w:val="20"/>
      <w:lang w:eastAsia="ru-RU"/>
    </w:rPr>
  </w:style>
  <w:style w:type="paragraph" w:customStyle="1" w:styleId="xl57019">
    <w:name w:val="xl57019"/>
    <w:basedOn w:val="a4"/>
    <w:rsid w:val="006F4FF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color w:val="000000"/>
      <w:szCs w:val="20"/>
      <w:lang w:eastAsia="ru-RU"/>
    </w:rPr>
  </w:style>
  <w:style w:type="paragraph" w:customStyle="1" w:styleId="xl57020">
    <w:name w:val="xl57020"/>
    <w:basedOn w:val="a4"/>
    <w:rsid w:val="006F4FFF"/>
    <w:pPr>
      <w:pBdr>
        <w:left w:val="single" w:sz="4" w:space="0" w:color="auto"/>
      </w:pBdr>
      <w:spacing w:before="100" w:beforeAutospacing="1" w:after="100" w:afterAutospacing="1"/>
      <w:jc w:val="center"/>
      <w:textAlignment w:val="center"/>
    </w:pPr>
    <w:rPr>
      <w:rFonts w:ascii="Arial" w:hAnsi="Arial" w:cs="Arial"/>
      <w:color w:val="000000"/>
      <w:szCs w:val="20"/>
      <w:lang w:eastAsia="ru-RU"/>
    </w:rPr>
  </w:style>
  <w:style w:type="paragraph" w:customStyle="1" w:styleId="xl57021">
    <w:name w:val="xl57021"/>
    <w:basedOn w:val="a4"/>
    <w:rsid w:val="006F4FFF"/>
    <w:pPr>
      <w:pBdr>
        <w:right w:val="single" w:sz="4" w:space="0" w:color="auto"/>
      </w:pBdr>
      <w:spacing w:before="100" w:beforeAutospacing="1" w:after="100" w:afterAutospacing="1"/>
      <w:jc w:val="center"/>
      <w:textAlignment w:val="center"/>
    </w:pPr>
    <w:rPr>
      <w:rFonts w:ascii="Arial" w:hAnsi="Arial" w:cs="Arial"/>
      <w:color w:val="000000"/>
      <w:szCs w:val="20"/>
      <w:lang w:eastAsia="ru-RU"/>
    </w:rPr>
  </w:style>
  <w:style w:type="paragraph" w:customStyle="1" w:styleId="xl57022">
    <w:name w:val="xl57022"/>
    <w:basedOn w:val="a4"/>
    <w:rsid w:val="006F4FFF"/>
    <w:pPr>
      <w:pBdr>
        <w:left w:val="single" w:sz="4" w:space="0" w:color="auto"/>
      </w:pBdr>
      <w:spacing w:before="100" w:beforeAutospacing="1" w:after="100" w:afterAutospacing="1"/>
      <w:jc w:val="center"/>
      <w:textAlignment w:val="center"/>
    </w:pPr>
    <w:rPr>
      <w:rFonts w:ascii="Arial" w:hAnsi="Arial" w:cs="Arial"/>
      <w:color w:val="000000"/>
      <w:szCs w:val="20"/>
      <w:lang w:eastAsia="ru-RU"/>
    </w:rPr>
  </w:style>
  <w:style w:type="paragraph" w:customStyle="1" w:styleId="xl57023">
    <w:name w:val="xl57023"/>
    <w:basedOn w:val="a4"/>
    <w:rsid w:val="006F4FF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Cs w:val="20"/>
      <w:lang w:eastAsia="ru-RU"/>
    </w:rPr>
  </w:style>
  <w:style w:type="numbering" w:customStyle="1" w:styleId="49">
    <w:name w:val="Нет списка4"/>
    <w:next w:val="a7"/>
    <w:uiPriority w:val="99"/>
    <w:semiHidden/>
    <w:unhideWhenUsed/>
    <w:rsid w:val="00F518E5"/>
  </w:style>
  <w:style w:type="numbering" w:customStyle="1" w:styleId="120">
    <w:name w:val="Нет списка12"/>
    <w:next w:val="a7"/>
    <w:uiPriority w:val="99"/>
    <w:semiHidden/>
    <w:unhideWhenUsed/>
    <w:rsid w:val="00F518E5"/>
  </w:style>
  <w:style w:type="table" w:customStyle="1" w:styleId="81">
    <w:name w:val="Сетка таблицы8"/>
    <w:basedOn w:val="a6"/>
    <w:next w:val="af4"/>
    <w:uiPriority w:val="59"/>
    <w:rsid w:val="00F518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57024">
    <w:name w:val="xl57024"/>
    <w:basedOn w:val="a4"/>
    <w:rsid w:val="00980231"/>
    <w:pPr>
      <w:pBdr>
        <w:left w:val="single" w:sz="4" w:space="0" w:color="auto"/>
        <w:right w:val="single" w:sz="4" w:space="0" w:color="auto"/>
      </w:pBdr>
      <w:shd w:val="clear" w:color="000000" w:fill="CCFFCC"/>
      <w:spacing w:before="100" w:beforeAutospacing="1" w:after="100" w:afterAutospacing="1"/>
      <w:jc w:val="center"/>
      <w:textAlignment w:val="center"/>
    </w:pPr>
    <w:rPr>
      <w:rFonts w:ascii="Arial" w:hAnsi="Arial" w:cs="Arial"/>
      <w:b/>
      <w:bCs/>
      <w:color w:val="0000FF"/>
      <w:szCs w:val="20"/>
      <w:lang w:eastAsia="ru-RU"/>
    </w:rPr>
  </w:style>
  <w:style w:type="paragraph" w:customStyle="1" w:styleId="xl57025">
    <w:name w:val="xl57025"/>
    <w:basedOn w:val="a4"/>
    <w:rsid w:val="00980231"/>
    <w:pPr>
      <w:pBdr>
        <w:top w:val="single" w:sz="4" w:space="0" w:color="auto"/>
        <w:left w:val="single" w:sz="4" w:space="0" w:color="auto"/>
        <w:bottom w:val="single" w:sz="4" w:space="0" w:color="auto"/>
      </w:pBdr>
      <w:shd w:val="clear" w:color="000000" w:fill="FFFF99"/>
      <w:spacing w:before="100" w:beforeAutospacing="1" w:after="100" w:afterAutospacing="1"/>
      <w:jc w:val="center"/>
      <w:textAlignment w:val="center"/>
    </w:pPr>
    <w:rPr>
      <w:rFonts w:ascii="Arial" w:hAnsi="Arial" w:cs="Arial"/>
      <w:color w:val="000000"/>
      <w:szCs w:val="20"/>
      <w:lang w:eastAsia="ru-RU"/>
    </w:rPr>
  </w:style>
  <w:style w:type="paragraph" w:customStyle="1" w:styleId="xl57026">
    <w:name w:val="xl57026"/>
    <w:basedOn w:val="a4"/>
    <w:rsid w:val="009802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lang w:eastAsia="ru-RU"/>
    </w:rPr>
  </w:style>
  <w:style w:type="paragraph" w:customStyle="1" w:styleId="xl57027">
    <w:name w:val="xl57027"/>
    <w:basedOn w:val="a4"/>
    <w:rsid w:val="00980231"/>
    <w:pPr>
      <w:pBdr>
        <w:top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lang w:eastAsia="ru-RU"/>
    </w:rPr>
  </w:style>
  <w:style w:type="paragraph" w:customStyle="1" w:styleId="xl57028">
    <w:name w:val="xl57028"/>
    <w:basedOn w:val="a4"/>
    <w:rsid w:val="00980231"/>
    <w:pPr>
      <w:pBdr>
        <w:top w:val="single" w:sz="4" w:space="0" w:color="auto"/>
        <w:right w:val="single" w:sz="4" w:space="0" w:color="auto"/>
      </w:pBdr>
      <w:spacing w:before="100" w:beforeAutospacing="1" w:after="100" w:afterAutospacing="1"/>
      <w:jc w:val="center"/>
      <w:textAlignment w:val="center"/>
    </w:pPr>
    <w:rPr>
      <w:rFonts w:ascii="Calibri" w:hAnsi="Calibri" w:cs="Calibri"/>
      <w:sz w:val="24"/>
      <w:szCs w:val="24"/>
      <w:lang w:eastAsia="ru-RU"/>
    </w:rPr>
  </w:style>
  <w:style w:type="paragraph" w:customStyle="1" w:styleId="xl57029">
    <w:name w:val="xl57029"/>
    <w:basedOn w:val="a4"/>
    <w:rsid w:val="009802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lang w:eastAsia="ru-RU"/>
    </w:rPr>
  </w:style>
  <w:style w:type="table" w:customStyle="1" w:styleId="94">
    <w:name w:val="Сетка таблицы9"/>
    <w:basedOn w:val="a6"/>
    <w:next w:val="af4"/>
    <w:uiPriority w:val="59"/>
    <w:rsid w:val="006342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
    <w:basedOn w:val="a6"/>
    <w:next w:val="af4"/>
    <w:uiPriority w:val="59"/>
    <w:rsid w:val="00A872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
    <w:basedOn w:val="a6"/>
    <w:next w:val="af4"/>
    <w:uiPriority w:val="59"/>
    <w:rsid w:val="00A872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
    <w:basedOn w:val="a6"/>
    <w:next w:val="af4"/>
    <w:uiPriority w:val="59"/>
    <w:rsid w:val="00A872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9">
    <w:name w:val="Нет списка5"/>
    <w:next w:val="a7"/>
    <w:uiPriority w:val="99"/>
    <w:semiHidden/>
    <w:unhideWhenUsed/>
    <w:rsid w:val="00D9588A"/>
  </w:style>
  <w:style w:type="numbering" w:customStyle="1" w:styleId="131">
    <w:name w:val="Нет списка13"/>
    <w:next w:val="a7"/>
    <w:uiPriority w:val="99"/>
    <w:semiHidden/>
    <w:unhideWhenUsed/>
    <w:rsid w:val="00D9588A"/>
  </w:style>
  <w:style w:type="table" w:customStyle="1" w:styleId="132">
    <w:name w:val="Сетка таблицы13"/>
    <w:basedOn w:val="a6"/>
    <w:next w:val="af4"/>
    <w:uiPriority w:val="59"/>
    <w:rsid w:val="00D9588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
    <w:next w:val="a7"/>
    <w:uiPriority w:val="99"/>
    <w:semiHidden/>
    <w:unhideWhenUsed/>
    <w:rsid w:val="00FA752E"/>
  </w:style>
  <w:style w:type="numbering" w:customStyle="1" w:styleId="142">
    <w:name w:val="Нет списка14"/>
    <w:next w:val="a7"/>
    <w:uiPriority w:val="99"/>
    <w:semiHidden/>
    <w:unhideWhenUsed/>
    <w:rsid w:val="00FA752E"/>
  </w:style>
  <w:style w:type="table" w:customStyle="1" w:styleId="143">
    <w:name w:val="Сетка таблицы14"/>
    <w:basedOn w:val="a6"/>
    <w:next w:val="af4"/>
    <w:uiPriority w:val="59"/>
    <w:rsid w:val="00FA75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5">
    <w:name w:val="Нет списка7"/>
    <w:next w:val="a7"/>
    <w:uiPriority w:val="99"/>
    <w:semiHidden/>
    <w:unhideWhenUsed/>
    <w:rsid w:val="00952B1D"/>
  </w:style>
  <w:style w:type="numbering" w:customStyle="1" w:styleId="150">
    <w:name w:val="Нет списка15"/>
    <w:next w:val="a7"/>
    <w:uiPriority w:val="99"/>
    <w:semiHidden/>
    <w:unhideWhenUsed/>
    <w:rsid w:val="00952B1D"/>
  </w:style>
  <w:style w:type="table" w:customStyle="1" w:styleId="151">
    <w:name w:val="Сетка таблицы15"/>
    <w:basedOn w:val="a6"/>
    <w:next w:val="af4"/>
    <w:uiPriority w:val="59"/>
    <w:rsid w:val="00952B1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215">
    <w:name w:val="xl215"/>
    <w:basedOn w:val="a4"/>
    <w:rsid w:val="00CC5E57"/>
    <w:pPr>
      <w:shd w:val="clear" w:color="000000" w:fill="FFFF00"/>
      <w:spacing w:before="100" w:beforeAutospacing="1" w:after="100" w:afterAutospacing="1"/>
    </w:pPr>
    <w:rPr>
      <w:sz w:val="24"/>
      <w:szCs w:val="24"/>
      <w:lang w:eastAsia="ru-RU"/>
    </w:rPr>
  </w:style>
  <w:style w:type="paragraph" w:customStyle="1" w:styleId="xl216">
    <w:name w:val="xl216"/>
    <w:basedOn w:val="a4"/>
    <w:rsid w:val="00CC5E57"/>
    <w:pPr>
      <w:spacing w:before="100" w:beforeAutospacing="1" w:after="100" w:afterAutospacing="1"/>
      <w:jc w:val="center"/>
      <w:textAlignment w:val="center"/>
    </w:pPr>
    <w:rPr>
      <w:sz w:val="24"/>
      <w:szCs w:val="24"/>
      <w:lang w:eastAsia="ru-RU"/>
    </w:rPr>
  </w:style>
  <w:style w:type="paragraph" w:customStyle="1" w:styleId="xl217">
    <w:name w:val="xl217"/>
    <w:basedOn w:val="a4"/>
    <w:rsid w:val="00CC5E57"/>
    <w:pPr>
      <w:pBdr>
        <w:left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ru-RU"/>
    </w:rPr>
  </w:style>
  <w:style w:type="paragraph" w:customStyle="1" w:styleId="xl218">
    <w:name w:val="xl218"/>
    <w:basedOn w:val="a4"/>
    <w:rsid w:val="00CC5E57"/>
    <w:pPr>
      <w:pBdr>
        <w:bottom w:val="single" w:sz="8"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ru-RU"/>
    </w:rPr>
  </w:style>
  <w:style w:type="paragraph" w:customStyle="1" w:styleId="xl219">
    <w:name w:val="xl219"/>
    <w:basedOn w:val="a4"/>
    <w:rsid w:val="00CC5E57"/>
    <w:pPr>
      <w:pBdr>
        <w:bottom w:val="single" w:sz="8" w:space="0" w:color="auto"/>
        <w:right w:val="single" w:sz="8" w:space="0" w:color="auto"/>
      </w:pBdr>
      <w:spacing w:before="100" w:beforeAutospacing="1" w:after="100" w:afterAutospacing="1"/>
      <w:textAlignment w:val="center"/>
    </w:pPr>
    <w:rPr>
      <w:rFonts w:ascii="Calibri" w:hAnsi="Calibri" w:cs="Calibri"/>
      <w:szCs w:val="20"/>
      <w:lang w:eastAsia="ru-RU"/>
    </w:rPr>
  </w:style>
  <w:style w:type="paragraph" w:customStyle="1" w:styleId="xl220">
    <w:name w:val="xl220"/>
    <w:basedOn w:val="a4"/>
    <w:rsid w:val="00CC5E57"/>
    <w:pPr>
      <w:pBdr>
        <w:left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cs="Calibri"/>
      <w:b/>
      <w:bCs/>
      <w:szCs w:val="20"/>
      <w:lang w:eastAsia="ru-RU"/>
    </w:rPr>
  </w:style>
  <w:style w:type="paragraph" w:customStyle="1" w:styleId="xl221">
    <w:name w:val="xl221"/>
    <w:basedOn w:val="a4"/>
    <w:rsid w:val="00CC5E57"/>
    <w:pPr>
      <w:pBdr>
        <w:bottom w:val="single" w:sz="8" w:space="0" w:color="auto"/>
        <w:right w:val="single" w:sz="8" w:space="0" w:color="auto"/>
      </w:pBdr>
      <w:spacing w:before="100" w:beforeAutospacing="1" w:after="100" w:afterAutospacing="1"/>
      <w:textAlignment w:val="center"/>
    </w:pPr>
    <w:rPr>
      <w:rFonts w:ascii="Calibri" w:hAnsi="Calibri" w:cs="Calibri"/>
      <w:b/>
      <w:bCs/>
      <w:szCs w:val="20"/>
      <w:lang w:eastAsia="ru-RU"/>
    </w:rPr>
  </w:style>
  <w:style w:type="paragraph" w:customStyle="1" w:styleId="xl222">
    <w:name w:val="xl222"/>
    <w:basedOn w:val="a4"/>
    <w:rsid w:val="00CC5E57"/>
    <w:pPr>
      <w:pBdr>
        <w:bottom w:val="single" w:sz="8" w:space="0" w:color="auto"/>
        <w:right w:val="single" w:sz="8" w:space="0" w:color="auto"/>
      </w:pBdr>
      <w:spacing w:before="100" w:beforeAutospacing="1" w:after="100" w:afterAutospacing="1"/>
      <w:jc w:val="center"/>
      <w:textAlignment w:val="center"/>
    </w:pPr>
    <w:rPr>
      <w:rFonts w:ascii="Calibri" w:hAnsi="Calibri" w:cs="Calibri"/>
      <w:b/>
      <w:bCs/>
      <w:szCs w:val="20"/>
      <w:lang w:eastAsia="ru-RU"/>
    </w:rPr>
  </w:style>
  <w:style w:type="paragraph" w:customStyle="1" w:styleId="xl223">
    <w:name w:val="xl223"/>
    <w:basedOn w:val="a4"/>
    <w:rsid w:val="00CC5E57"/>
    <w:pPr>
      <w:pBdr>
        <w:bottom w:val="single" w:sz="8" w:space="0" w:color="auto"/>
        <w:right w:val="single" w:sz="8" w:space="0" w:color="auto"/>
      </w:pBdr>
      <w:spacing w:before="100" w:beforeAutospacing="1" w:after="100" w:afterAutospacing="1"/>
      <w:jc w:val="center"/>
      <w:textAlignment w:val="center"/>
    </w:pPr>
    <w:rPr>
      <w:rFonts w:ascii="Calibri" w:hAnsi="Calibri" w:cs="Calibri"/>
      <w:szCs w:val="20"/>
      <w:lang w:eastAsia="ru-RU"/>
    </w:rPr>
  </w:style>
  <w:style w:type="paragraph" w:customStyle="1" w:styleId="xl224">
    <w:name w:val="xl224"/>
    <w:basedOn w:val="a4"/>
    <w:rsid w:val="00CC5E57"/>
    <w:pPr>
      <w:pBdr>
        <w:left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cs="Calibri"/>
      <w:szCs w:val="20"/>
      <w:lang w:eastAsia="ru-RU"/>
    </w:rPr>
  </w:style>
  <w:style w:type="paragraph" w:customStyle="1" w:styleId="xl225">
    <w:name w:val="xl225"/>
    <w:basedOn w:val="a4"/>
    <w:rsid w:val="00CC5E57"/>
    <w:pPr>
      <w:pBdr>
        <w:top w:val="single" w:sz="8" w:space="0" w:color="auto"/>
        <w:left w:val="single" w:sz="8" w:space="0" w:color="auto"/>
        <w:bottom w:val="single" w:sz="8" w:space="0" w:color="auto"/>
      </w:pBdr>
      <w:spacing w:before="100" w:beforeAutospacing="1" w:after="100" w:afterAutospacing="1"/>
      <w:textAlignment w:val="center"/>
    </w:pPr>
    <w:rPr>
      <w:rFonts w:ascii="Calibri" w:hAnsi="Calibri" w:cs="Calibri"/>
      <w:b/>
      <w:bCs/>
      <w:szCs w:val="20"/>
      <w:lang w:eastAsia="ru-RU"/>
    </w:rPr>
  </w:style>
  <w:style w:type="paragraph" w:customStyle="1" w:styleId="xl226">
    <w:name w:val="xl226"/>
    <w:basedOn w:val="a4"/>
    <w:rsid w:val="00CC5E57"/>
    <w:pPr>
      <w:pBdr>
        <w:top w:val="single" w:sz="8" w:space="0" w:color="auto"/>
        <w:bottom w:val="single" w:sz="8" w:space="0" w:color="auto"/>
      </w:pBdr>
      <w:spacing w:before="100" w:beforeAutospacing="1" w:after="100" w:afterAutospacing="1"/>
      <w:textAlignment w:val="center"/>
    </w:pPr>
    <w:rPr>
      <w:rFonts w:ascii="Calibri" w:hAnsi="Calibri" w:cs="Calibri"/>
      <w:b/>
      <w:bCs/>
      <w:szCs w:val="20"/>
      <w:lang w:eastAsia="ru-RU"/>
    </w:rPr>
  </w:style>
  <w:style w:type="paragraph" w:customStyle="1" w:styleId="xl227">
    <w:name w:val="xl227"/>
    <w:basedOn w:val="a4"/>
    <w:rsid w:val="00CC5E57"/>
    <w:pPr>
      <w:pBdr>
        <w:top w:val="single" w:sz="8" w:space="0" w:color="auto"/>
        <w:bottom w:val="single" w:sz="8" w:space="0" w:color="auto"/>
        <w:right w:val="single" w:sz="8" w:space="0" w:color="auto"/>
      </w:pBdr>
      <w:spacing w:before="100" w:beforeAutospacing="1" w:after="100" w:afterAutospacing="1"/>
      <w:textAlignment w:val="center"/>
    </w:pPr>
    <w:rPr>
      <w:rFonts w:ascii="Calibri" w:hAnsi="Calibri" w:cs="Calibri"/>
      <w:b/>
      <w:bCs/>
      <w:szCs w:val="20"/>
      <w:lang w:eastAsia="ru-RU"/>
    </w:rPr>
  </w:style>
  <w:style w:type="paragraph" w:customStyle="1" w:styleId="xl228">
    <w:name w:val="xl228"/>
    <w:basedOn w:val="a4"/>
    <w:rsid w:val="00CC5E57"/>
    <w:pPr>
      <w:pBdr>
        <w:top w:val="single" w:sz="8" w:space="0" w:color="auto"/>
        <w:left w:val="single" w:sz="8" w:space="0" w:color="auto"/>
        <w:bottom w:val="single" w:sz="8" w:space="0" w:color="auto"/>
      </w:pBdr>
      <w:spacing w:before="100" w:beforeAutospacing="1" w:after="100" w:afterAutospacing="1"/>
      <w:textAlignment w:val="center"/>
    </w:pPr>
    <w:rPr>
      <w:rFonts w:ascii="Calibri" w:hAnsi="Calibri" w:cs="Calibri"/>
      <w:szCs w:val="20"/>
      <w:lang w:eastAsia="ru-RU"/>
    </w:rPr>
  </w:style>
  <w:style w:type="paragraph" w:customStyle="1" w:styleId="xl229">
    <w:name w:val="xl229"/>
    <w:basedOn w:val="a4"/>
    <w:rsid w:val="00CC5E57"/>
    <w:pPr>
      <w:pBdr>
        <w:top w:val="single" w:sz="8" w:space="0" w:color="auto"/>
        <w:bottom w:val="single" w:sz="8" w:space="0" w:color="auto"/>
      </w:pBdr>
      <w:spacing w:before="100" w:beforeAutospacing="1" w:after="100" w:afterAutospacing="1"/>
      <w:textAlignment w:val="center"/>
    </w:pPr>
    <w:rPr>
      <w:rFonts w:ascii="Calibri" w:hAnsi="Calibri" w:cs="Calibri"/>
      <w:szCs w:val="20"/>
      <w:lang w:eastAsia="ru-RU"/>
    </w:rPr>
  </w:style>
  <w:style w:type="paragraph" w:customStyle="1" w:styleId="xl230">
    <w:name w:val="xl230"/>
    <w:basedOn w:val="a4"/>
    <w:rsid w:val="00CC5E57"/>
    <w:pPr>
      <w:pBdr>
        <w:top w:val="single" w:sz="8" w:space="0" w:color="auto"/>
        <w:bottom w:val="single" w:sz="8" w:space="0" w:color="auto"/>
        <w:right w:val="single" w:sz="8" w:space="0" w:color="auto"/>
      </w:pBdr>
      <w:spacing w:before="100" w:beforeAutospacing="1" w:after="100" w:afterAutospacing="1"/>
      <w:textAlignment w:val="center"/>
    </w:pPr>
    <w:rPr>
      <w:rFonts w:ascii="Calibri" w:hAnsi="Calibri" w:cs="Calibri"/>
      <w:szCs w:val="20"/>
      <w:lang w:eastAsia="ru-RU"/>
    </w:rPr>
  </w:style>
  <w:style w:type="paragraph" w:customStyle="1" w:styleId="xl231">
    <w:name w:val="xl231"/>
    <w:basedOn w:val="a4"/>
    <w:rsid w:val="00CC5E57"/>
    <w:pPr>
      <w:pBdr>
        <w:top w:val="single" w:sz="8" w:space="0" w:color="auto"/>
        <w:left w:val="single" w:sz="8" w:space="0" w:color="auto"/>
        <w:bottom w:val="single" w:sz="8" w:space="0" w:color="auto"/>
      </w:pBdr>
      <w:spacing w:before="100" w:beforeAutospacing="1" w:after="100" w:afterAutospacing="1"/>
      <w:jc w:val="center"/>
      <w:textAlignment w:val="center"/>
    </w:pPr>
    <w:rPr>
      <w:rFonts w:ascii="Calibri" w:hAnsi="Calibri" w:cs="Calibri"/>
      <w:b/>
      <w:bCs/>
      <w:sz w:val="18"/>
      <w:szCs w:val="18"/>
      <w:lang w:eastAsia="ru-RU"/>
    </w:rPr>
  </w:style>
  <w:style w:type="paragraph" w:customStyle="1" w:styleId="xl232">
    <w:name w:val="xl232"/>
    <w:basedOn w:val="a4"/>
    <w:rsid w:val="00CC5E57"/>
    <w:pPr>
      <w:pBdr>
        <w:top w:val="single" w:sz="8" w:space="0" w:color="auto"/>
        <w:bottom w:val="single" w:sz="8" w:space="0" w:color="auto"/>
      </w:pBdr>
      <w:spacing w:before="100" w:beforeAutospacing="1" w:after="100" w:afterAutospacing="1"/>
      <w:jc w:val="center"/>
      <w:textAlignment w:val="center"/>
    </w:pPr>
    <w:rPr>
      <w:rFonts w:ascii="Calibri" w:hAnsi="Calibri" w:cs="Calibri"/>
      <w:b/>
      <w:bCs/>
      <w:sz w:val="18"/>
      <w:szCs w:val="18"/>
      <w:lang w:eastAsia="ru-RU"/>
    </w:rPr>
  </w:style>
  <w:style w:type="paragraph" w:customStyle="1" w:styleId="xl233">
    <w:name w:val="xl233"/>
    <w:basedOn w:val="a4"/>
    <w:rsid w:val="00CC5E57"/>
    <w:pPr>
      <w:pBdr>
        <w:top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ru-RU"/>
    </w:rPr>
  </w:style>
  <w:style w:type="paragraph" w:customStyle="1" w:styleId="xl234">
    <w:name w:val="xl234"/>
    <w:basedOn w:val="a4"/>
    <w:rsid w:val="00CC5E57"/>
    <w:pPr>
      <w:shd w:val="clear" w:color="000000" w:fill="FFFF00"/>
      <w:spacing w:before="100" w:beforeAutospacing="1" w:after="100" w:afterAutospacing="1"/>
      <w:textAlignment w:val="center"/>
    </w:pPr>
    <w:rPr>
      <w:rFonts w:ascii="Calibri" w:hAnsi="Calibri" w:cs="Calibri"/>
      <w:sz w:val="24"/>
      <w:szCs w:val="24"/>
      <w:lang w:eastAsia="ru-RU"/>
    </w:rPr>
  </w:style>
  <w:style w:type="paragraph" w:customStyle="1" w:styleId="xl235">
    <w:name w:val="xl235"/>
    <w:basedOn w:val="a4"/>
    <w:rsid w:val="00CC5E57"/>
    <w:pPr>
      <w:shd w:val="clear" w:color="000000" w:fill="FFFF00"/>
      <w:spacing w:before="100" w:beforeAutospacing="1" w:after="100" w:afterAutospacing="1"/>
      <w:jc w:val="center"/>
      <w:textAlignment w:val="center"/>
    </w:pPr>
    <w:rPr>
      <w:sz w:val="24"/>
      <w:szCs w:val="24"/>
      <w:lang w:eastAsia="ru-RU"/>
    </w:rPr>
  </w:style>
  <w:style w:type="paragraph" w:customStyle="1" w:styleId="xl236">
    <w:name w:val="xl236"/>
    <w:basedOn w:val="a4"/>
    <w:rsid w:val="00CC5E57"/>
    <w:pPr>
      <w:pBdr>
        <w:bottom w:val="single" w:sz="8" w:space="0" w:color="auto"/>
        <w:right w:val="single" w:sz="8" w:space="0" w:color="auto"/>
      </w:pBdr>
      <w:shd w:val="clear" w:color="000000" w:fill="FFFF00"/>
      <w:spacing w:before="100" w:beforeAutospacing="1" w:after="100" w:afterAutospacing="1"/>
      <w:textAlignment w:val="center"/>
    </w:pPr>
    <w:rPr>
      <w:rFonts w:ascii="Calibri" w:hAnsi="Calibri" w:cs="Calibri"/>
      <w:szCs w:val="20"/>
      <w:lang w:eastAsia="ru-RU"/>
    </w:rPr>
  </w:style>
  <w:style w:type="paragraph" w:customStyle="1" w:styleId="xl237">
    <w:name w:val="xl237"/>
    <w:basedOn w:val="a4"/>
    <w:rsid w:val="00CC5E57"/>
    <w:pPr>
      <w:pBdr>
        <w:bottom w:val="single" w:sz="8" w:space="0" w:color="auto"/>
        <w:right w:val="single" w:sz="8" w:space="0" w:color="auto"/>
      </w:pBdr>
      <w:shd w:val="clear" w:color="000000" w:fill="FFFF00"/>
      <w:spacing w:before="100" w:beforeAutospacing="1" w:after="100" w:afterAutospacing="1"/>
      <w:jc w:val="center"/>
      <w:textAlignment w:val="center"/>
    </w:pPr>
    <w:rPr>
      <w:rFonts w:ascii="Calibri" w:hAnsi="Calibri" w:cs="Calibri"/>
      <w:szCs w:val="20"/>
      <w:lang w:eastAsia="ru-RU"/>
    </w:rPr>
  </w:style>
  <w:style w:type="table" w:customStyle="1" w:styleId="160">
    <w:name w:val="Сетка таблицы16"/>
    <w:basedOn w:val="a6"/>
    <w:next w:val="af4"/>
    <w:uiPriority w:val="59"/>
    <w:rsid w:val="00245B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0">
    <w:name w:val="Сетка таблицы17"/>
    <w:basedOn w:val="a6"/>
    <w:next w:val="af4"/>
    <w:uiPriority w:val="59"/>
    <w:rsid w:val="00BF40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7"/>
    <w:uiPriority w:val="99"/>
    <w:semiHidden/>
    <w:unhideWhenUsed/>
    <w:rsid w:val="000C644B"/>
  </w:style>
  <w:style w:type="numbering" w:customStyle="1" w:styleId="161">
    <w:name w:val="Нет списка16"/>
    <w:next w:val="a7"/>
    <w:uiPriority w:val="99"/>
    <w:semiHidden/>
    <w:unhideWhenUsed/>
    <w:rsid w:val="000C644B"/>
  </w:style>
  <w:style w:type="table" w:customStyle="1" w:styleId="180">
    <w:name w:val="Сетка таблицы18"/>
    <w:basedOn w:val="a6"/>
    <w:next w:val="af4"/>
    <w:uiPriority w:val="59"/>
    <w:rsid w:val="000C644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Exact">
    <w:name w:val="Заголовок №2 Exact"/>
    <w:basedOn w:val="a5"/>
    <w:rsid w:val="009E3268"/>
    <w:rPr>
      <w:rFonts w:ascii="Times New Roman" w:eastAsia="Times New Roman" w:hAnsi="Times New Roman" w:cs="Times New Roman"/>
      <w:b/>
      <w:bCs/>
      <w:i w:val="0"/>
      <w:iCs w:val="0"/>
      <w:smallCaps w:val="0"/>
      <w:strike w:val="0"/>
      <w:sz w:val="26"/>
      <w:szCs w:val="26"/>
      <w:u w:val="none"/>
    </w:rPr>
  </w:style>
  <w:style w:type="character" w:customStyle="1" w:styleId="TrebuchetMS11pt">
    <w:name w:val="Колонтитул + Trebuchet MS;11 pt"/>
    <w:basedOn w:val="affffff0"/>
    <w:rsid w:val="009E3268"/>
    <w:rPr>
      <w:rFonts w:ascii="Trebuchet MS" w:eastAsia="Trebuchet MS" w:hAnsi="Trebuchet MS" w:cs="Trebuchet MS"/>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fontstyle01">
    <w:name w:val="fontstyle01"/>
    <w:basedOn w:val="a5"/>
    <w:rsid w:val="00A72096"/>
    <w:rPr>
      <w:rFonts w:ascii="Century Schoolbook" w:hAnsi="Century Schoolbook" w:hint="default"/>
      <w:b w:val="0"/>
      <w:bCs w:val="0"/>
      <w:i w:val="0"/>
      <w:iCs w:val="0"/>
      <w:color w:val="000000"/>
      <w:sz w:val="26"/>
      <w:szCs w:val="26"/>
    </w:rPr>
  </w:style>
  <w:style w:type="character" w:customStyle="1" w:styleId="fontstyle21">
    <w:name w:val="fontstyle21"/>
    <w:basedOn w:val="a5"/>
    <w:rsid w:val="00A72096"/>
    <w:rPr>
      <w:rFonts w:ascii="Times New Roman" w:hAnsi="Times New Roman" w:cs="Times New Roman" w:hint="default"/>
      <w:b w:val="0"/>
      <w:bCs w:val="0"/>
      <w:i w:val="0"/>
      <w:iCs w:val="0"/>
      <w:color w:val="000000"/>
      <w:sz w:val="26"/>
      <w:szCs w:val="26"/>
    </w:rPr>
  </w:style>
  <w:style w:type="numbering" w:customStyle="1" w:styleId="95">
    <w:name w:val="Нет списка9"/>
    <w:next w:val="a7"/>
    <w:uiPriority w:val="99"/>
    <w:semiHidden/>
    <w:unhideWhenUsed/>
    <w:rsid w:val="00792159"/>
  </w:style>
  <w:style w:type="paragraph" w:customStyle="1" w:styleId="affffff2">
    <w:name w:val="Уват"/>
    <w:basedOn w:val="a4"/>
    <w:link w:val="affffff3"/>
    <w:uiPriority w:val="99"/>
    <w:rsid w:val="00792159"/>
    <w:pPr>
      <w:shd w:val="clear" w:color="auto" w:fill="FFFFFF"/>
      <w:spacing w:before="300" w:after="120" w:line="288" w:lineRule="exact"/>
      <w:ind w:firstLine="720"/>
      <w:jc w:val="both"/>
    </w:pPr>
    <w:rPr>
      <w:rFonts w:ascii="Arial" w:eastAsia="Calibri" w:hAnsi="Arial"/>
      <w:sz w:val="26"/>
    </w:rPr>
  </w:style>
  <w:style w:type="character" w:customStyle="1" w:styleId="affffff3">
    <w:name w:val="Уват Знак"/>
    <w:link w:val="affffff2"/>
    <w:uiPriority w:val="99"/>
    <w:locked/>
    <w:rsid w:val="00792159"/>
    <w:rPr>
      <w:rFonts w:ascii="Arial" w:eastAsia="Calibri" w:hAnsi="Arial" w:cs="Times New Roman"/>
      <w:sz w:val="26"/>
      <w:shd w:val="clear" w:color="auto" w:fill="FFFFFF"/>
    </w:rPr>
  </w:style>
  <w:style w:type="numbering" w:customStyle="1" w:styleId="171">
    <w:name w:val="Нет списка17"/>
    <w:next w:val="a7"/>
    <w:uiPriority w:val="99"/>
    <w:semiHidden/>
    <w:unhideWhenUsed/>
    <w:rsid w:val="00792159"/>
  </w:style>
  <w:style w:type="paragraph" w:customStyle="1" w:styleId="a">
    <w:name w:val="Рисунок."/>
    <w:basedOn w:val="a4"/>
    <w:next w:val="a4"/>
    <w:rsid w:val="005374FB"/>
    <w:pPr>
      <w:widowControl w:val="0"/>
      <w:numPr>
        <w:numId w:val="23"/>
      </w:numPr>
      <w:suppressAutoHyphens/>
      <w:spacing w:after="0"/>
      <w:ind w:right="-108"/>
    </w:pPr>
    <w:rPr>
      <w:sz w:val="24"/>
      <w:szCs w:val="20"/>
      <w:lang w:eastAsia="ru-RU"/>
    </w:rPr>
  </w:style>
  <w:style w:type="paragraph" w:customStyle="1" w:styleId="affffff4">
    <w:name w:val="Рис."/>
    <w:basedOn w:val="a4"/>
    <w:next w:val="a4"/>
    <w:rsid w:val="00F950E2"/>
    <w:pPr>
      <w:widowControl w:val="0"/>
      <w:suppressAutoHyphens/>
      <w:spacing w:after="0"/>
      <w:ind w:left="1068" w:right="-108" w:hanging="360"/>
    </w:pPr>
    <w:rPr>
      <w:b/>
      <w:sz w:val="24"/>
      <w:szCs w:val="20"/>
      <w:lang w:eastAsia="ru-RU"/>
    </w:rPr>
  </w:style>
  <w:style w:type="numbering" w:customStyle="1" w:styleId="102">
    <w:name w:val="Нет списка10"/>
    <w:next w:val="a7"/>
    <w:uiPriority w:val="99"/>
    <w:semiHidden/>
    <w:unhideWhenUsed/>
    <w:rsid w:val="00A66AA7"/>
  </w:style>
  <w:style w:type="character" w:customStyle="1" w:styleId="mw-editsection">
    <w:name w:val="mw-editsection"/>
    <w:basedOn w:val="a5"/>
    <w:rsid w:val="00A66AA7"/>
  </w:style>
  <w:style w:type="character" w:customStyle="1" w:styleId="mw-editsection-bracket">
    <w:name w:val="mw-editsection-bracket"/>
    <w:basedOn w:val="a5"/>
    <w:rsid w:val="00A66AA7"/>
  </w:style>
  <w:style w:type="character" w:customStyle="1" w:styleId="mw-editsection-divider">
    <w:name w:val="mw-editsection-divider"/>
    <w:basedOn w:val="a5"/>
    <w:rsid w:val="00A66AA7"/>
  </w:style>
  <w:style w:type="character" w:customStyle="1" w:styleId="cite-bracket">
    <w:name w:val="cite-bracket"/>
    <w:basedOn w:val="a5"/>
    <w:rsid w:val="00A66AA7"/>
  </w:style>
  <w:style w:type="character" w:customStyle="1" w:styleId="ts-comment-commentedtext">
    <w:name w:val="ts-comment-commentedtext"/>
    <w:basedOn w:val="a5"/>
    <w:rsid w:val="00A66AA7"/>
  </w:style>
  <w:style w:type="character" w:customStyle="1" w:styleId="mw-collapsible-text">
    <w:name w:val="mw-collapsible-text"/>
    <w:basedOn w:val="a5"/>
    <w:rsid w:val="00A66AA7"/>
  </w:style>
  <w:style w:type="character" w:customStyle="1" w:styleId="hide-when-compact">
    <w:name w:val="hide-when-compact"/>
    <w:basedOn w:val="a5"/>
    <w:rsid w:val="00A66AA7"/>
  </w:style>
  <w:style w:type="character" w:customStyle="1" w:styleId="mbox-date">
    <w:name w:val="mbox-date"/>
    <w:basedOn w:val="a5"/>
    <w:rsid w:val="00A66AA7"/>
  </w:style>
  <w:style w:type="character" w:customStyle="1" w:styleId="1fe">
    <w:name w:val="Дата1"/>
    <w:basedOn w:val="a5"/>
    <w:rsid w:val="00A66AA7"/>
  </w:style>
  <w:style w:type="character" w:customStyle="1" w:styleId="nowrap">
    <w:name w:val="nowrap"/>
    <w:basedOn w:val="a5"/>
    <w:rsid w:val="00A66AA7"/>
  </w:style>
  <w:style w:type="paragraph" w:customStyle="1" w:styleId="113">
    <w:name w:val="1.1"/>
    <w:basedOn w:val="a4"/>
    <w:link w:val="114"/>
    <w:rsid w:val="00297646"/>
    <w:pPr>
      <w:keepNext/>
      <w:keepLines/>
      <w:tabs>
        <w:tab w:val="left" w:pos="426"/>
      </w:tabs>
      <w:spacing w:after="0"/>
      <w:ind w:left="142" w:right="527" w:firstLine="567"/>
      <w:jc w:val="both"/>
      <w:outlineLvl w:val="2"/>
    </w:pPr>
    <w:rPr>
      <w:b/>
      <w:bCs/>
      <w:sz w:val="24"/>
      <w:szCs w:val="24"/>
    </w:rPr>
  </w:style>
  <w:style w:type="character" w:customStyle="1" w:styleId="114">
    <w:name w:val="1.1 Знак"/>
    <w:basedOn w:val="a5"/>
    <w:link w:val="113"/>
    <w:rsid w:val="00297646"/>
    <w:rPr>
      <w:rFonts w:ascii="Times New Roman" w:eastAsia="Times New Roman" w:hAnsi="Times New Roman" w:cs="Times New Roman"/>
      <w:b/>
      <w:bCs/>
      <w:sz w:val="24"/>
      <w:szCs w:val="24"/>
    </w:rPr>
  </w:style>
  <w:style w:type="character" w:customStyle="1" w:styleId="8Exact">
    <w:name w:val="Основной текст (8) Exact"/>
    <w:basedOn w:val="a5"/>
    <w:link w:val="83"/>
    <w:rsid w:val="00362B1F"/>
    <w:rPr>
      <w:rFonts w:ascii="Calibri" w:eastAsia="Calibri" w:hAnsi="Calibri" w:cs="Calibri"/>
      <w:sz w:val="20"/>
      <w:szCs w:val="20"/>
      <w:shd w:val="clear" w:color="auto" w:fill="FFFFFF"/>
    </w:rPr>
  </w:style>
  <w:style w:type="paragraph" w:customStyle="1" w:styleId="83">
    <w:name w:val="Основной текст (8)"/>
    <w:basedOn w:val="a4"/>
    <w:link w:val="8Exact"/>
    <w:rsid w:val="00362B1F"/>
    <w:pPr>
      <w:widowControl w:val="0"/>
      <w:shd w:val="clear" w:color="auto" w:fill="FFFFFF"/>
      <w:spacing w:after="0" w:line="0" w:lineRule="atLeast"/>
    </w:pPr>
    <w:rPr>
      <w:rFonts w:ascii="Calibri" w:eastAsia="Calibri" w:hAnsi="Calibri" w:cs="Calibri"/>
      <w:szCs w:val="20"/>
    </w:rPr>
  </w:style>
  <w:style w:type="table" w:customStyle="1" w:styleId="TableNormal11">
    <w:name w:val="Table Normal11"/>
    <w:uiPriority w:val="2"/>
    <w:semiHidden/>
    <w:unhideWhenUsed/>
    <w:qFormat/>
    <w:rsid w:val="00876A19"/>
    <w:pPr>
      <w:widowControl w:val="0"/>
      <w:autoSpaceDE w:val="0"/>
      <w:autoSpaceDN w:val="0"/>
      <w:spacing w:after="0" w:line="240" w:lineRule="auto"/>
    </w:pPr>
    <w:rPr>
      <w:rFonts w:ascii="Calibri" w:hAnsi="Calibri"/>
      <w:lang w:val="en-US"/>
    </w:rPr>
    <w:tblPr>
      <w:tblInd w:w="0" w:type="dxa"/>
      <w:tblCellMar>
        <w:top w:w="0" w:type="dxa"/>
        <w:left w:w="0" w:type="dxa"/>
        <w:bottom w:w="0" w:type="dxa"/>
        <w:right w:w="0" w:type="dxa"/>
      </w:tblCellMar>
    </w:tblPr>
  </w:style>
  <w:style w:type="paragraph" w:customStyle="1" w:styleId="affffff5">
    <w:name w:val="ДИАГРАММА"/>
    <w:basedOn w:val="ac"/>
    <w:link w:val="affffff6"/>
    <w:qFormat/>
    <w:rsid w:val="00652E10"/>
    <w:pPr>
      <w:jc w:val="center"/>
    </w:pPr>
    <w:rPr>
      <w:sz w:val="20"/>
    </w:rPr>
  </w:style>
  <w:style w:type="character" w:customStyle="1" w:styleId="affffff6">
    <w:name w:val="ДИАГРАММА Знак"/>
    <w:basedOn w:val="ad"/>
    <w:link w:val="affffff5"/>
    <w:rsid w:val="00652E10"/>
    <w:rPr>
      <w:rFonts w:ascii="Times New Roman" w:eastAsia="Times New Roman" w:hAnsi="Times New Roman" w:cs="Times New Roman"/>
      <w:i/>
      <w:iCs/>
      <w:color w:val="44546A" w:themeColor="text2"/>
      <w:sz w:val="20"/>
      <w:szCs w:val="18"/>
    </w:rPr>
  </w:style>
  <w:style w:type="paragraph" w:customStyle="1" w:styleId="font8">
    <w:name w:val="font8"/>
    <w:basedOn w:val="a4"/>
    <w:rsid w:val="00C0355F"/>
    <w:pPr>
      <w:spacing w:before="100" w:beforeAutospacing="1" w:after="100" w:afterAutospacing="1"/>
    </w:pPr>
    <w:rPr>
      <w:szCs w:val="20"/>
      <w:lang w:eastAsia="ru-RU"/>
    </w:rPr>
  </w:style>
  <w:style w:type="paragraph" w:customStyle="1" w:styleId="font9">
    <w:name w:val="font9"/>
    <w:basedOn w:val="a4"/>
    <w:rsid w:val="00C0355F"/>
    <w:pPr>
      <w:spacing w:before="100" w:beforeAutospacing="1" w:after="100" w:afterAutospacing="1"/>
    </w:pPr>
    <w:rPr>
      <w:color w:val="000000"/>
      <w:sz w:val="24"/>
      <w:szCs w:val="24"/>
      <w:lang w:eastAsia="ru-RU"/>
    </w:rPr>
  </w:style>
  <w:style w:type="paragraph" w:customStyle="1" w:styleId="font10">
    <w:name w:val="font10"/>
    <w:basedOn w:val="a4"/>
    <w:rsid w:val="00C0355F"/>
    <w:pPr>
      <w:spacing w:before="100" w:beforeAutospacing="1" w:after="100" w:afterAutospacing="1"/>
    </w:pPr>
    <w:rPr>
      <w:color w:val="000000"/>
      <w:sz w:val="24"/>
      <w:szCs w:val="24"/>
      <w:u w:val="single"/>
      <w:lang w:eastAsia="ru-RU"/>
    </w:rPr>
  </w:style>
  <w:style w:type="paragraph" w:customStyle="1" w:styleId="font11">
    <w:name w:val="font11"/>
    <w:basedOn w:val="a4"/>
    <w:rsid w:val="00C0355F"/>
    <w:pPr>
      <w:spacing w:before="100" w:beforeAutospacing="1" w:after="100" w:afterAutospacing="1"/>
    </w:pPr>
    <w:rPr>
      <w:b/>
      <w:bCs/>
      <w:color w:val="000000"/>
      <w:szCs w:val="20"/>
      <w:lang w:eastAsia="ru-RU"/>
    </w:rPr>
  </w:style>
  <w:style w:type="paragraph" w:customStyle="1" w:styleId="font12">
    <w:name w:val="font12"/>
    <w:basedOn w:val="a4"/>
    <w:rsid w:val="00C0355F"/>
    <w:pPr>
      <w:spacing w:before="100" w:beforeAutospacing="1" w:after="100" w:afterAutospacing="1"/>
    </w:pPr>
    <w:rPr>
      <w:b/>
      <w:bCs/>
      <w:color w:val="000000"/>
      <w:szCs w:val="20"/>
      <w:u w:val="single"/>
      <w:lang w:eastAsia="ru-RU"/>
    </w:rPr>
  </w:style>
  <w:style w:type="paragraph" w:customStyle="1" w:styleId="font13">
    <w:name w:val="font13"/>
    <w:basedOn w:val="a4"/>
    <w:rsid w:val="00C0355F"/>
    <w:pPr>
      <w:spacing w:before="100" w:beforeAutospacing="1" w:after="100" w:afterAutospacing="1"/>
    </w:pPr>
    <w:rPr>
      <w:color w:val="FF0000"/>
      <w:szCs w:val="20"/>
      <w:u w:val="single"/>
      <w:lang w:eastAsia="ru-RU"/>
    </w:rPr>
  </w:style>
  <w:style w:type="paragraph" w:customStyle="1" w:styleId="font14">
    <w:name w:val="font14"/>
    <w:basedOn w:val="a4"/>
    <w:rsid w:val="00C0355F"/>
    <w:pPr>
      <w:spacing w:before="100" w:beforeAutospacing="1" w:after="100" w:afterAutospacing="1"/>
    </w:pPr>
    <w:rPr>
      <w:b/>
      <w:bCs/>
      <w:color w:val="000000"/>
      <w:sz w:val="21"/>
      <w:szCs w:val="21"/>
      <w:lang w:eastAsia="ru-RU"/>
    </w:rPr>
  </w:style>
  <w:style w:type="paragraph" w:customStyle="1" w:styleId="font15">
    <w:name w:val="font15"/>
    <w:basedOn w:val="a4"/>
    <w:rsid w:val="00C0355F"/>
    <w:pPr>
      <w:spacing w:before="100" w:beforeAutospacing="1" w:after="100" w:afterAutospacing="1"/>
    </w:pPr>
    <w:rPr>
      <w:b/>
      <w:bCs/>
      <w:color w:val="000000"/>
      <w:sz w:val="21"/>
      <w:szCs w:val="21"/>
      <w:lang w:eastAsia="ru-RU"/>
    </w:rPr>
  </w:style>
  <w:style w:type="paragraph" w:customStyle="1" w:styleId="font16">
    <w:name w:val="font16"/>
    <w:basedOn w:val="a4"/>
    <w:rsid w:val="00C0355F"/>
    <w:pPr>
      <w:spacing w:before="100" w:beforeAutospacing="1" w:after="100" w:afterAutospacing="1"/>
    </w:pPr>
    <w:rPr>
      <w:b/>
      <w:bCs/>
      <w:szCs w:val="20"/>
      <w:lang w:eastAsia="ru-RU"/>
    </w:rPr>
  </w:style>
  <w:style w:type="paragraph" w:customStyle="1" w:styleId="xl123">
    <w:name w:val="xl123"/>
    <w:basedOn w:val="a4"/>
    <w:rsid w:val="00C0355F"/>
    <w:pPr>
      <w:pBdr>
        <w:top w:val="single" w:sz="8" w:space="0" w:color="auto"/>
        <w:left w:val="single" w:sz="8" w:space="0" w:color="auto"/>
        <w:right w:val="single" w:sz="8" w:space="0" w:color="auto"/>
      </w:pBdr>
      <w:shd w:val="clear" w:color="000000" w:fill="FFFF00"/>
      <w:spacing w:before="100" w:beforeAutospacing="1" w:after="100" w:afterAutospacing="1"/>
      <w:jc w:val="center"/>
      <w:textAlignment w:val="center"/>
    </w:pPr>
    <w:rPr>
      <w:sz w:val="24"/>
      <w:szCs w:val="24"/>
      <w:lang w:eastAsia="ru-RU"/>
    </w:rPr>
  </w:style>
  <w:style w:type="paragraph" w:customStyle="1" w:styleId="xl124">
    <w:name w:val="xl124"/>
    <w:basedOn w:val="a4"/>
    <w:rsid w:val="00C0355F"/>
    <w:pPr>
      <w:pBdr>
        <w:left w:val="single" w:sz="8" w:space="0" w:color="auto"/>
        <w:bottom w:val="single" w:sz="8" w:space="0" w:color="auto"/>
        <w:right w:val="single" w:sz="8" w:space="0" w:color="auto"/>
      </w:pBdr>
      <w:shd w:val="clear" w:color="000000" w:fill="FFFF00"/>
      <w:spacing w:before="100" w:beforeAutospacing="1" w:after="100" w:afterAutospacing="1"/>
      <w:jc w:val="center"/>
      <w:textAlignment w:val="center"/>
    </w:pPr>
    <w:rPr>
      <w:sz w:val="24"/>
      <w:szCs w:val="24"/>
      <w:lang w:eastAsia="ru-RU"/>
    </w:rPr>
  </w:style>
  <w:style w:type="paragraph" w:customStyle="1" w:styleId="xl125">
    <w:name w:val="xl125"/>
    <w:basedOn w:val="a4"/>
    <w:rsid w:val="00C0355F"/>
    <w:pPr>
      <w:pBdr>
        <w:top w:val="single" w:sz="8" w:space="0" w:color="auto"/>
        <w:left w:val="single" w:sz="8" w:space="0" w:color="auto"/>
        <w:right w:val="single" w:sz="8" w:space="0" w:color="auto"/>
      </w:pBdr>
      <w:spacing w:before="100" w:beforeAutospacing="1" w:after="100" w:afterAutospacing="1"/>
      <w:jc w:val="center"/>
      <w:textAlignment w:val="center"/>
    </w:pPr>
    <w:rPr>
      <w:sz w:val="24"/>
      <w:szCs w:val="24"/>
      <w:lang w:eastAsia="ru-RU"/>
    </w:rPr>
  </w:style>
  <w:style w:type="paragraph" w:customStyle="1" w:styleId="xl126">
    <w:name w:val="xl126"/>
    <w:basedOn w:val="a4"/>
    <w:rsid w:val="00C0355F"/>
    <w:pPr>
      <w:pBdr>
        <w:top w:val="single" w:sz="8" w:space="0" w:color="auto"/>
        <w:left w:val="single" w:sz="8" w:space="0" w:color="auto"/>
        <w:right w:val="single" w:sz="8" w:space="0" w:color="auto"/>
      </w:pBdr>
      <w:spacing w:before="100" w:beforeAutospacing="1" w:after="100" w:afterAutospacing="1"/>
      <w:jc w:val="center"/>
      <w:textAlignment w:val="center"/>
    </w:pPr>
    <w:rPr>
      <w:color w:val="000000"/>
      <w:sz w:val="24"/>
      <w:szCs w:val="24"/>
      <w:lang w:eastAsia="ru-RU"/>
    </w:rPr>
  </w:style>
  <w:style w:type="paragraph" w:customStyle="1" w:styleId="xl127">
    <w:name w:val="xl127"/>
    <w:basedOn w:val="a4"/>
    <w:rsid w:val="00C0355F"/>
    <w:pPr>
      <w:pBdr>
        <w:left w:val="single" w:sz="8" w:space="0" w:color="auto"/>
        <w:bottom w:val="single" w:sz="8" w:space="0" w:color="auto"/>
        <w:right w:val="single" w:sz="8" w:space="0" w:color="auto"/>
      </w:pBdr>
      <w:spacing w:before="100" w:beforeAutospacing="1" w:after="100" w:afterAutospacing="1"/>
      <w:jc w:val="center"/>
      <w:textAlignment w:val="center"/>
    </w:pPr>
    <w:rPr>
      <w:color w:val="000000"/>
      <w:sz w:val="24"/>
      <w:szCs w:val="24"/>
      <w:lang w:eastAsia="ru-RU"/>
    </w:rPr>
  </w:style>
  <w:style w:type="paragraph" w:customStyle="1" w:styleId="xl128">
    <w:name w:val="xl128"/>
    <w:basedOn w:val="a4"/>
    <w:rsid w:val="00C0355F"/>
    <w:pPr>
      <w:pBdr>
        <w:top w:val="single" w:sz="8" w:space="0" w:color="000000"/>
      </w:pBdr>
      <w:shd w:val="clear" w:color="000000" w:fill="FFFF00"/>
      <w:spacing w:before="100" w:beforeAutospacing="1" w:after="100" w:afterAutospacing="1"/>
      <w:jc w:val="center"/>
    </w:pPr>
    <w:rPr>
      <w:szCs w:val="20"/>
      <w:lang w:eastAsia="ru-RU"/>
    </w:rPr>
  </w:style>
  <w:style w:type="paragraph" w:customStyle="1" w:styleId="xl129">
    <w:name w:val="xl129"/>
    <w:basedOn w:val="a4"/>
    <w:rsid w:val="00C0355F"/>
    <w:pPr>
      <w:pBdr>
        <w:top w:val="single" w:sz="8" w:space="0" w:color="auto"/>
        <w:left w:val="single" w:sz="8" w:space="0" w:color="auto"/>
        <w:right w:val="single" w:sz="8" w:space="0" w:color="auto"/>
      </w:pBdr>
      <w:spacing w:before="100" w:beforeAutospacing="1" w:after="100" w:afterAutospacing="1"/>
      <w:textAlignment w:val="center"/>
    </w:pPr>
    <w:rPr>
      <w:i/>
      <w:iCs/>
      <w:sz w:val="24"/>
      <w:szCs w:val="24"/>
      <w:lang w:eastAsia="ru-RU"/>
    </w:rPr>
  </w:style>
  <w:style w:type="paragraph" w:customStyle="1" w:styleId="xl130">
    <w:name w:val="xl130"/>
    <w:basedOn w:val="a4"/>
    <w:rsid w:val="00C0355F"/>
    <w:pPr>
      <w:pBdr>
        <w:left w:val="single" w:sz="8" w:space="0" w:color="auto"/>
        <w:bottom w:val="single" w:sz="8" w:space="0" w:color="auto"/>
        <w:right w:val="single" w:sz="8" w:space="0" w:color="auto"/>
      </w:pBdr>
      <w:spacing w:before="100" w:beforeAutospacing="1" w:after="100" w:afterAutospacing="1"/>
      <w:textAlignment w:val="center"/>
    </w:pPr>
    <w:rPr>
      <w:i/>
      <w:iCs/>
      <w:sz w:val="24"/>
      <w:szCs w:val="24"/>
      <w:lang w:eastAsia="ru-RU"/>
    </w:rPr>
  </w:style>
  <w:style w:type="paragraph" w:customStyle="1" w:styleId="xl131">
    <w:name w:val="xl131"/>
    <w:basedOn w:val="a4"/>
    <w:rsid w:val="00C0355F"/>
    <w:pPr>
      <w:pBdr>
        <w:top w:val="single" w:sz="8" w:space="0" w:color="000000"/>
        <w:left w:val="single" w:sz="8" w:space="0" w:color="000000"/>
        <w:bottom w:val="single" w:sz="8" w:space="0" w:color="000000"/>
      </w:pBdr>
      <w:shd w:val="clear" w:color="000000" w:fill="DDEBF7"/>
      <w:spacing w:before="100" w:beforeAutospacing="1" w:after="100" w:afterAutospacing="1"/>
      <w:jc w:val="center"/>
      <w:textAlignment w:val="center"/>
    </w:pPr>
    <w:rPr>
      <w:sz w:val="24"/>
      <w:szCs w:val="24"/>
      <w:lang w:eastAsia="ru-RU"/>
    </w:rPr>
  </w:style>
  <w:style w:type="paragraph" w:customStyle="1" w:styleId="xl132">
    <w:name w:val="xl132"/>
    <w:basedOn w:val="a4"/>
    <w:rsid w:val="00C0355F"/>
    <w:pPr>
      <w:pBdr>
        <w:top w:val="single" w:sz="8" w:space="0" w:color="000000"/>
        <w:bottom w:val="single" w:sz="8" w:space="0" w:color="000000"/>
      </w:pBdr>
      <w:shd w:val="clear" w:color="000000" w:fill="DDEBF7"/>
      <w:spacing w:before="100" w:beforeAutospacing="1" w:after="100" w:afterAutospacing="1"/>
      <w:jc w:val="center"/>
      <w:textAlignment w:val="center"/>
    </w:pPr>
    <w:rPr>
      <w:sz w:val="24"/>
      <w:szCs w:val="24"/>
      <w:lang w:eastAsia="ru-RU"/>
    </w:rPr>
  </w:style>
  <w:style w:type="paragraph" w:customStyle="1" w:styleId="xl133">
    <w:name w:val="xl133"/>
    <w:basedOn w:val="a4"/>
    <w:rsid w:val="00C0355F"/>
    <w:pPr>
      <w:pBdr>
        <w:top w:val="single" w:sz="8" w:space="0" w:color="auto"/>
        <w:bottom w:val="single" w:sz="8" w:space="0" w:color="000000"/>
      </w:pBdr>
      <w:shd w:val="clear" w:color="000000" w:fill="FFFF00"/>
      <w:spacing w:before="100" w:beforeAutospacing="1" w:after="100" w:afterAutospacing="1"/>
      <w:jc w:val="center"/>
    </w:pPr>
    <w:rPr>
      <w:szCs w:val="20"/>
      <w:lang w:eastAsia="ru-RU"/>
    </w:rPr>
  </w:style>
  <w:style w:type="paragraph" w:customStyle="1" w:styleId="xl134">
    <w:name w:val="xl134"/>
    <w:basedOn w:val="a4"/>
    <w:rsid w:val="00C0355F"/>
    <w:pPr>
      <w:pBdr>
        <w:top w:val="single" w:sz="8" w:space="0" w:color="000000"/>
        <w:left w:val="single" w:sz="8" w:space="0" w:color="000000"/>
        <w:bottom w:val="single" w:sz="8" w:space="0" w:color="000000"/>
      </w:pBdr>
      <w:shd w:val="clear" w:color="000000" w:fill="BDD7EE"/>
      <w:spacing w:before="100" w:beforeAutospacing="1" w:after="100" w:afterAutospacing="1"/>
      <w:jc w:val="center"/>
      <w:textAlignment w:val="center"/>
    </w:pPr>
    <w:rPr>
      <w:sz w:val="24"/>
      <w:szCs w:val="24"/>
      <w:lang w:eastAsia="ru-RU"/>
    </w:rPr>
  </w:style>
  <w:style w:type="paragraph" w:customStyle="1" w:styleId="xl135">
    <w:name w:val="xl135"/>
    <w:basedOn w:val="a4"/>
    <w:rsid w:val="00C0355F"/>
    <w:pPr>
      <w:pBdr>
        <w:top w:val="single" w:sz="8" w:space="0" w:color="000000"/>
        <w:bottom w:val="single" w:sz="8" w:space="0" w:color="000000"/>
      </w:pBdr>
      <w:shd w:val="clear" w:color="000000" w:fill="BDD7EE"/>
      <w:spacing w:before="100" w:beforeAutospacing="1" w:after="100" w:afterAutospacing="1"/>
      <w:jc w:val="center"/>
      <w:textAlignment w:val="center"/>
    </w:pPr>
    <w:rPr>
      <w:sz w:val="24"/>
      <w:szCs w:val="24"/>
      <w:lang w:eastAsia="ru-RU"/>
    </w:rPr>
  </w:style>
  <w:style w:type="paragraph" w:customStyle="1" w:styleId="xl136">
    <w:name w:val="xl136"/>
    <w:basedOn w:val="a4"/>
    <w:rsid w:val="00C0355F"/>
    <w:pPr>
      <w:pBdr>
        <w:top w:val="single" w:sz="8" w:space="0" w:color="000000"/>
        <w:bottom w:val="single" w:sz="8" w:space="0" w:color="000000"/>
        <w:right w:val="single" w:sz="8" w:space="0" w:color="000000"/>
      </w:pBdr>
      <w:shd w:val="clear" w:color="000000" w:fill="BDD7EE"/>
      <w:spacing w:before="100" w:beforeAutospacing="1" w:after="100" w:afterAutospacing="1"/>
      <w:jc w:val="center"/>
      <w:textAlignment w:val="center"/>
    </w:pPr>
    <w:rPr>
      <w:sz w:val="24"/>
      <w:szCs w:val="24"/>
      <w:lang w:eastAsia="ru-RU"/>
    </w:rPr>
  </w:style>
  <w:style w:type="paragraph" w:customStyle="1" w:styleId="xl137">
    <w:name w:val="xl137"/>
    <w:basedOn w:val="a4"/>
    <w:rsid w:val="00C0355F"/>
    <w:pPr>
      <w:pBdr>
        <w:top w:val="single" w:sz="8" w:space="0" w:color="000000"/>
        <w:left w:val="single" w:sz="8" w:space="0" w:color="000000"/>
        <w:bottom w:val="single" w:sz="8" w:space="0" w:color="000000"/>
      </w:pBdr>
      <w:shd w:val="clear" w:color="000000" w:fill="BDD7EE"/>
      <w:spacing w:before="100" w:beforeAutospacing="1" w:after="100" w:afterAutospacing="1"/>
      <w:jc w:val="center"/>
      <w:textAlignment w:val="center"/>
    </w:pPr>
    <w:rPr>
      <w:color w:val="000000"/>
      <w:sz w:val="24"/>
      <w:szCs w:val="24"/>
      <w:lang w:eastAsia="ru-RU"/>
    </w:rPr>
  </w:style>
  <w:style w:type="paragraph" w:customStyle="1" w:styleId="xl138">
    <w:name w:val="xl138"/>
    <w:basedOn w:val="a4"/>
    <w:rsid w:val="00C0355F"/>
    <w:pPr>
      <w:pBdr>
        <w:top w:val="single" w:sz="8" w:space="0" w:color="000000"/>
        <w:bottom w:val="single" w:sz="8" w:space="0" w:color="000000"/>
      </w:pBdr>
      <w:shd w:val="clear" w:color="000000" w:fill="BDD7EE"/>
      <w:spacing w:before="100" w:beforeAutospacing="1" w:after="100" w:afterAutospacing="1"/>
      <w:jc w:val="center"/>
      <w:textAlignment w:val="center"/>
    </w:pPr>
    <w:rPr>
      <w:color w:val="000000"/>
      <w:sz w:val="24"/>
      <w:szCs w:val="24"/>
      <w:lang w:eastAsia="ru-RU"/>
    </w:rPr>
  </w:style>
  <w:style w:type="paragraph" w:customStyle="1" w:styleId="xl139">
    <w:name w:val="xl139"/>
    <w:basedOn w:val="a4"/>
    <w:rsid w:val="00C0355F"/>
    <w:pPr>
      <w:pBdr>
        <w:top w:val="single" w:sz="8" w:space="0" w:color="000000"/>
        <w:bottom w:val="single" w:sz="8" w:space="0" w:color="000000"/>
        <w:right w:val="single" w:sz="8" w:space="0" w:color="000000"/>
      </w:pBdr>
      <w:shd w:val="clear" w:color="000000" w:fill="BDD7EE"/>
      <w:spacing w:before="100" w:beforeAutospacing="1" w:after="100" w:afterAutospacing="1"/>
      <w:jc w:val="center"/>
      <w:textAlignment w:val="center"/>
    </w:pPr>
    <w:rPr>
      <w:color w:val="000000"/>
      <w:sz w:val="24"/>
      <w:szCs w:val="24"/>
      <w:lang w:eastAsia="ru-RU"/>
    </w:rPr>
  </w:style>
  <w:style w:type="paragraph" w:customStyle="1" w:styleId="xl140">
    <w:name w:val="xl140"/>
    <w:basedOn w:val="a4"/>
    <w:rsid w:val="00C0355F"/>
    <w:pPr>
      <w:pBdr>
        <w:top w:val="single" w:sz="8" w:space="0" w:color="auto"/>
        <w:left w:val="single" w:sz="8" w:space="0" w:color="auto"/>
        <w:bottom w:val="single" w:sz="8" w:space="0" w:color="auto"/>
      </w:pBdr>
      <w:spacing w:before="100" w:beforeAutospacing="1" w:after="100" w:afterAutospacing="1"/>
      <w:jc w:val="center"/>
      <w:textAlignment w:val="center"/>
    </w:pPr>
    <w:rPr>
      <w:szCs w:val="20"/>
      <w:lang w:eastAsia="ru-RU"/>
    </w:rPr>
  </w:style>
  <w:style w:type="paragraph" w:customStyle="1" w:styleId="xl141">
    <w:name w:val="xl141"/>
    <w:basedOn w:val="a4"/>
    <w:rsid w:val="00C0355F"/>
    <w:pPr>
      <w:pBdr>
        <w:top w:val="single" w:sz="8" w:space="0" w:color="auto"/>
        <w:bottom w:val="single" w:sz="8" w:space="0" w:color="auto"/>
      </w:pBdr>
      <w:spacing w:before="100" w:beforeAutospacing="1" w:after="100" w:afterAutospacing="1"/>
      <w:jc w:val="center"/>
      <w:textAlignment w:val="center"/>
    </w:pPr>
    <w:rPr>
      <w:szCs w:val="20"/>
      <w:lang w:eastAsia="ru-RU"/>
    </w:rPr>
  </w:style>
  <w:style w:type="paragraph" w:customStyle="1" w:styleId="xl142">
    <w:name w:val="xl142"/>
    <w:basedOn w:val="a4"/>
    <w:rsid w:val="00C0355F"/>
    <w:pPr>
      <w:pBdr>
        <w:top w:val="single" w:sz="8" w:space="0" w:color="auto"/>
        <w:bottom w:val="single" w:sz="8" w:space="0" w:color="auto"/>
        <w:right w:val="single" w:sz="8" w:space="0" w:color="auto"/>
      </w:pBdr>
      <w:spacing w:before="100" w:beforeAutospacing="1" w:after="100" w:afterAutospacing="1"/>
      <w:jc w:val="center"/>
      <w:textAlignment w:val="center"/>
    </w:pPr>
    <w:rPr>
      <w:szCs w:val="20"/>
      <w:lang w:eastAsia="ru-RU"/>
    </w:rPr>
  </w:style>
  <w:style w:type="paragraph" w:customStyle="1" w:styleId="xl143">
    <w:name w:val="xl143"/>
    <w:basedOn w:val="a4"/>
    <w:rsid w:val="00C0355F"/>
    <w:pPr>
      <w:pBdr>
        <w:top w:val="single" w:sz="8" w:space="0" w:color="auto"/>
        <w:left w:val="single" w:sz="8" w:space="0" w:color="auto"/>
        <w:bottom w:val="single" w:sz="8" w:space="0" w:color="auto"/>
      </w:pBdr>
      <w:shd w:val="clear" w:color="000000" w:fill="FFFF00"/>
      <w:spacing w:before="100" w:beforeAutospacing="1" w:after="100" w:afterAutospacing="1"/>
      <w:jc w:val="center"/>
      <w:textAlignment w:val="center"/>
    </w:pPr>
    <w:rPr>
      <w:szCs w:val="20"/>
      <w:lang w:eastAsia="ru-RU"/>
    </w:rPr>
  </w:style>
  <w:style w:type="paragraph" w:customStyle="1" w:styleId="xl144">
    <w:name w:val="xl144"/>
    <w:basedOn w:val="a4"/>
    <w:rsid w:val="00C0355F"/>
    <w:pPr>
      <w:pBdr>
        <w:top w:val="single" w:sz="8" w:space="0" w:color="auto"/>
        <w:bottom w:val="single" w:sz="8" w:space="0" w:color="auto"/>
      </w:pBdr>
      <w:shd w:val="clear" w:color="000000" w:fill="FFFF00"/>
      <w:spacing w:before="100" w:beforeAutospacing="1" w:after="100" w:afterAutospacing="1"/>
      <w:jc w:val="center"/>
      <w:textAlignment w:val="center"/>
    </w:pPr>
    <w:rPr>
      <w:szCs w:val="20"/>
      <w:lang w:eastAsia="ru-RU"/>
    </w:rPr>
  </w:style>
  <w:style w:type="paragraph" w:customStyle="1" w:styleId="xl145">
    <w:name w:val="xl145"/>
    <w:basedOn w:val="a4"/>
    <w:rsid w:val="00C0355F"/>
    <w:pPr>
      <w:pBdr>
        <w:top w:val="single" w:sz="8" w:space="0" w:color="auto"/>
        <w:bottom w:val="single" w:sz="8" w:space="0" w:color="auto"/>
        <w:right w:val="single" w:sz="8" w:space="0" w:color="auto"/>
      </w:pBdr>
      <w:shd w:val="clear" w:color="000000" w:fill="FFFF00"/>
      <w:spacing w:before="100" w:beforeAutospacing="1" w:after="100" w:afterAutospacing="1"/>
      <w:jc w:val="center"/>
      <w:textAlignment w:val="center"/>
    </w:pPr>
    <w:rPr>
      <w:szCs w:val="20"/>
      <w:lang w:eastAsia="ru-RU"/>
    </w:rPr>
  </w:style>
  <w:style w:type="paragraph" w:customStyle="1" w:styleId="xl146">
    <w:name w:val="xl146"/>
    <w:basedOn w:val="a4"/>
    <w:rsid w:val="00C0355F"/>
    <w:pPr>
      <w:pBdr>
        <w:bottom w:val="single" w:sz="8" w:space="0" w:color="auto"/>
        <w:right w:val="single" w:sz="8" w:space="0" w:color="auto"/>
      </w:pBdr>
      <w:spacing w:before="100" w:beforeAutospacing="1" w:after="100" w:afterAutospacing="1"/>
      <w:jc w:val="center"/>
      <w:textAlignment w:val="center"/>
    </w:pPr>
    <w:rPr>
      <w:color w:val="FF0000"/>
      <w:szCs w:val="20"/>
      <w:lang w:eastAsia="ru-RU"/>
    </w:rPr>
  </w:style>
  <w:style w:type="paragraph" w:customStyle="1" w:styleId="xl147">
    <w:name w:val="xl147"/>
    <w:basedOn w:val="a4"/>
    <w:rsid w:val="00C0355F"/>
    <w:pPr>
      <w:pBdr>
        <w:left w:val="single" w:sz="8" w:space="0" w:color="auto"/>
        <w:bottom w:val="single" w:sz="8" w:space="0" w:color="auto"/>
        <w:right w:val="single" w:sz="8" w:space="0" w:color="auto"/>
      </w:pBdr>
      <w:spacing w:before="100" w:beforeAutospacing="1" w:after="100" w:afterAutospacing="1"/>
      <w:jc w:val="center"/>
      <w:textAlignment w:val="center"/>
    </w:pPr>
    <w:rPr>
      <w:szCs w:val="20"/>
      <w:lang w:eastAsia="ru-RU"/>
    </w:rPr>
  </w:style>
  <w:style w:type="paragraph" w:customStyle="1" w:styleId="xl148">
    <w:name w:val="xl148"/>
    <w:basedOn w:val="a4"/>
    <w:rsid w:val="00C0355F"/>
    <w:pPr>
      <w:pBdr>
        <w:bottom w:val="single" w:sz="8" w:space="0" w:color="auto"/>
        <w:right w:val="single" w:sz="8" w:space="0" w:color="auto"/>
      </w:pBdr>
      <w:spacing w:before="100" w:beforeAutospacing="1" w:after="100" w:afterAutospacing="1"/>
      <w:textAlignment w:val="center"/>
    </w:pPr>
    <w:rPr>
      <w:szCs w:val="20"/>
      <w:lang w:eastAsia="ru-RU"/>
    </w:rPr>
  </w:style>
  <w:style w:type="paragraph" w:customStyle="1" w:styleId="xl149">
    <w:name w:val="xl149"/>
    <w:basedOn w:val="a4"/>
    <w:rsid w:val="00C0355F"/>
    <w:pPr>
      <w:pBdr>
        <w:bottom w:val="single" w:sz="8" w:space="0" w:color="auto"/>
        <w:right w:val="single" w:sz="8" w:space="0" w:color="auto"/>
      </w:pBdr>
      <w:spacing w:before="100" w:beforeAutospacing="1" w:after="100" w:afterAutospacing="1"/>
      <w:jc w:val="center"/>
      <w:textAlignment w:val="center"/>
    </w:pPr>
    <w:rPr>
      <w:szCs w:val="20"/>
      <w:lang w:eastAsia="ru-RU"/>
    </w:rPr>
  </w:style>
  <w:style w:type="paragraph" w:customStyle="1" w:styleId="xl150">
    <w:name w:val="xl150"/>
    <w:basedOn w:val="a4"/>
    <w:rsid w:val="00C0355F"/>
    <w:pPr>
      <w:pBdr>
        <w:top w:val="single" w:sz="8" w:space="0" w:color="auto"/>
        <w:left w:val="single" w:sz="8" w:space="0" w:color="auto"/>
        <w:bottom w:val="single" w:sz="8" w:space="0" w:color="auto"/>
      </w:pBdr>
      <w:spacing w:before="100" w:beforeAutospacing="1" w:after="100" w:afterAutospacing="1"/>
      <w:jc w:val="center"/>
      <w:textAlignment w:val="center"/>
    </w:pPr>
    <w:rPr>
      <w:szCs w:val="20"/>
      <w:lang w:eastAsia="ru-RU"/>
    </w:rPr>
  </w:style>
  <w:style w:type="paragraph" w:customStyle="1" w:styleId="xl151">
    <w:name w:val="xl151"/>
    <w:basedOn w:val="a4"/>
    <w:rsid w:val="00C0355F"/>
    <w:pPr>
      <w:pBdr>
        <w:bottom w:val="single" w:sz="8" w:space="0" w:color="auto"/>
      </w:pBdr>
      <w:spacing w:before="100" w:beforeAutospacing="1" w:after="100" w:afterAutospacing="1"/>
      <w:jc w:val="center"/>
      <w:textAlignment w:val="center"/>
    </w:pPr>
    <w:rPr>
      <w:szCs w:val="20"/>
      <w:lang w:eastAsia="ru-RU"/>
    </w:rPr>
  </w:style>
  <w:style w:type="paragraph" w:customStyle="1" w:styleId="xl152">
    <w:name w:val="xl152"/>
    <w:basedOn w:val="a4"/>
    <w:rsid w:val="00C0355F"/>
    <w:pPr>
      <w:pBdr>
        <w:top w:val="single" w:sz="8" w:space="0" w:color="auto"/>
        <w:bottom w:val="single" w:sz="8" w:space="0" w:color="auto"/>
      </w:pBdr>
      <w:spacing w:before="100" w:beforeAutospacing="1" w:after="100" w:afterAutospacing="1"/>
      <w:jc w:val="center"/>
      <w:textAlignment w:val="center"/>
    </w:pPr>
    <w:rPr>
      <w:szCs w:val="20"/>
      <w:lang w:eastAsia="ru-RU"/>
    </w:rPr>
  </w:style>
  <w:style w:type="paragraph" w:customStyle="1" w:styleId="xl153">
    <w:name w:val="xl153"/>
    <w:basedOn w:val="a4"/>
    <w:rsid w:val="00C0355F"/>
    <w:pPr>
      <w:pBdr>
        <w:top w:val="single" w:sz="8" w:space="0" w:color="auto"/>
        <w:bottom w:val="single" w:sz="8" w:space="0" w:color="auto"/>
        <w:right w:val="single" w:sz="8" w:space="0" w:color="auto"/>
      </w:pBdr>
      <w:spacing w:before="100" w:beforeAutospacing="1" w:after="100" w:afterAutospacing="1"/>
      <w:jc w:val="center"/>
      <w:textAlignment w:val="center"/>
    </w:pPr>
    <w:rPr>
      <w:szCs w:val="20"/>
      <w:lang w:eastAsia="ru-RU"/>
    </w:rPr>
  </w:style>
  <w:style w:type="paragraph" w:customStyle="1" w:styleId="xl154">
    <w:name w:val="xl154"/>
    <w:basedOn w:val="a4"/>
    <w:rsid w:val="00026C84"/>
    <w:pPr>
      <w:pBdr>
        <w:top w:val="single" w:sz="8" w:space="0" w:color="auto"/>
        <w:left w:val="single" w:sz="8" w:space="0" w:color="auto"/>
        <w:right w:val="single" w:sz="8" w:space="0" w:color="auto"/>
      </w:pBdr>
      <w:spacing w:before="100" w:beforeAutospacing="1" w:after="100" w:afterAutospacing="1"/>
      <w:textAlignment w:val="center"/>
    </w:pPr>
    <w:rPr>
      <w:sz w:val="24"/>
      <w:szCs w:val="24"/>
      <w:lang w:eastAsia="ru-RU"/>
    </w:rPr>
  </w:style>
  <w:style w:type="paragraph" w:customStyle="1" w:styleId="xl155">
    <w:name w:val="xl155"/>
    <w:basedOn w:val="a4"/>
    <w:rsid w:val="00087F69"/>
    <w:pPr>
      <w:pBdr>
        <w:top w:val="single" w:sz="8" w:space="0" w:color="000000"/>
        <w:left w:val="single" w:sz="8" w:space="0" w:color="000000"/>
        <w:right w:val="single" w:sz="8" w:space="0" w:color="000000"/>
      </w:pBdr>
      <w:spacing w:before="100" w:beforeAutospacing="1" w:after="100" w:afterAutospacing="1"/>
      <w:jc w:val="center"/>
      <w:textAlignment w:val="center"/>
    </w:pPr>
    <w:rPr>
      <w:color w:val="FF0000"/>
      <w:sz w:val="24"/>
      <w:szCs w:val="24"/>
      <w:lang w:eastAsia="ru-RU"/>
    </w:rPr>
  </w:style>
  <w:style w:type="paragraph" w:customStyle="1" w:styleId="xl156">
    <w:name w:val="xl156"/>
    <w:basedOn w:val="a4"/>
    <w:rsid w:val="00087F69"/>
    <w:pPr>
      <w:pBdr>
        <w:top w:val="single" w:sz="8" w:space="0" w:color="000000"/>
        <w:left w:val="single" w:sz="8" w:space="0" w:color="000000"/>
        <w:right w:val="single" w:sz="8" w:space="0" w:color="000000"/>
      </w:pBdr>
      <w:spacing w:before="100" w:beforeAutospacing="1" w:after="100" w:afterAutospacing="1"/>
      <w:jc w:val="center"/>
      <w:textAlignment w:val="center"/>
    </w:pPr>
    <w:rPr>
      <w:color w:val="FF0000"/>
      <w:sz w:val="24"/>
      <w:szCs w:val="24"/>
      <w:lang w:eastAsia="ru-RU"/>
    </w:rPr>
  </w:style>
  <w:style w:type="paragraph" w:customStyle="1" w:styleId="xl157">
    <w:name w:val="xl157"/>
    <w:basedOn w:val="a4"/>
    <w:rsid w:val="00087F69"/>
    <w:pPr>
      <w:pBdr>
        <w:left w:val="single" w:sz="8" w:space="0" w:color="000000"/>
        <w:bottom w:val="single" w:sz="8" w:space="0" w:color="000000"/>
      </w:pBdr>
      <w:spacing w:before="100" w:beforeAutospacing="1" w:after="100" w:afterAutospacing="1"/>
      <w:jc w:val="center"/>
      <w:textAlignment w:val="center"/>
    </w:pPr>
    <w:rPr>
      <w:color w:val="FF0000"/>
      <w:sz w:val="24"/>
      <w:szCs w:val="24"/>
      <w:lang w:eastAsia="ru-RU"/>
    </w:rPr>
  </w:style>
  <w:style w:type="paragraph" w:customStyle="1" w:styleId="xl158">
    <w:name w:val="xl158"/>
    <w:basedOn w:val="a4"/>
    <w:rsid w:val="00087F69"/>
    <w:pPr>
      <w:pBdr>
        <w:left w:val="single" w:sz="8" w:space="0" w:color="000000"/>
        <w:bottom w:val="single" w:sz="8" w:space="0" w:color="000000"/>
      </w:pBdr>
      <w:spacing w:before="100" w:beforeAutospacing="1" w:after="100" w:afterAutospacing="1"/>
      <w:jc w:val="center"/>
      <w:textAlignment w:val="center"/>
    </w:pPr>
    <w:rPr>
      <w:color w:val="FF0000"/>
      <w:sz w:val="24"/>
      <w:szCs w:val="24"/>
      <w:lang w:eastAsia="ru-RU"/>
    </w:rPr>
  </w:style>
  <w:style w:type="paragraph" w:customStyle="1" w:styleId="xl159">
    <w:name w:val="xl159"/>
    <w:basedOn w:val="a4"/>
    <w:rsid w:val="00087F69"/>
    <w:pPr>
      <w:pBdr>
        <w:left w:val="single" w:sz="8" w:space="0" w:color="000000"/>
        <w:bottom w:val="single" w:sz="8" w:space="0" w:color="000000"/>
        <w:right w:val="single" w:sz="8" w:space="0" w:color="000000"/>
      </w:pBdr>
      <w:spacing w:before="100" w:beforeAutospacing="1" w:after="100" w:afterAutospacing="1"/>
      <w:jc w:val="center"/>
      <w:textAlignment w:val="center"/>
    </w:pPr>
    <w:rPr>
      <w:color w:val="FF0000"/>
      <w:sz w:val="24"/>
      <w:szCs w:val="24"/>
      <w:lang w:eastAsia="ru-RU"/>
    </w:rPr>
  </w:style>
  <w:style w:type="paragraph" w:customStyle="1" w:styleId="xl160">
    <w:name w:val="xl160"/>
    <w:basedOn w:val="a4"/>
    <w:rsid w:val="00087F69"/>
    <w:pPr>
      <w:pBdr>
        <w:top w:val="single" w:sz="8" w:space="0" w:color="auto"/>
        <w:left w:val="single" w:sz="8" w:space="0" w:color="auto"/>
        <w:right w:val="single" w:sz="8" w:space="0" w:color="auto"/>
      </w:pBdr>
      <w:spacing w:before="100" w:beforeAutospacing="1" w:after="100" w:afterAutospacing="1"/>
      <w:jc w:val="center"/>
      <w:textAlignment w:val="center"/>
    </w:pPr>
    <w:rPr>
      <w:sz w:val="24"/>
      <w:szCs w:val="24"/>
      <w:lang w:eastAsia="ru-RU"/>
    </w:rPr>
  </w:style>
  <w:style w:type="paragraph" w:customStyle="1" w:styleId="xl161">
    <w:name w:val="xl161"/>
    <w:basedOn w:val="a4"/>
    <w:rsid w:val="00087F69"/>
    <w:pPr>
      <w:pBdr>
        <w:left w:val="single" w:sz="8" w:space="0" w:color="auto"/>
        <w:bottom w:val="single" w:sz="8" w:space="0" w:color="auto"/>
        <w:right w:val="single" w:sz="8" w:space="0" w:color="auto"/>
      </w:pBdr>
      <w:spacing w:before="100" w:beforeAutospacing="1" w:after="100" w:afterAutospacing="1"/>
      <w:jc w:val="center"/>
      <w:textAlignment w:val="center"/>
    </w:pPr>
    <w:rPr>
      <w:sz w:val="24"/>
      <w:szCs w:val="24"/>
      <w:lang w:eastAsia="ru-RU"/>
    </w:rPr>
  </w:style>
  <w:style w:type="paragraph" w:customStyle="1" w:styleId="xl162">
    <w:name w:val="xl162"/>
    <w:basedOn w:val="a4"/>
    <w:rsid w:val="00087F69"/>
    <w:pPr>
      <w:pBdr>
        <w:top w:val="single" w:sz="8" w:space="0" w:color="auto"/>
        <w:left w:val="single" w:sz="8" w:space="0" w:color="auto"/>
        <w:right w:val="single" w:sz="8" w:space="0" w:color="auto"/>
      </w:pBdr>
      <w:spacing w:before="100" w:beforeAutospacing="1" w:after="100" w:afterAutospacing="1"/>
      <w:jc w:val="center"/>
      <w:textAlignment w:val="center"/>
    </w:pPr>
    <w:rPr>
      <w:color w:val="000000"/>
      <w:sz w:val="24"/>
      <w:szCs w:val="24"/>
      <w:lang w:eastAsia="ru-RU"/>
    </w:rPr>
  </w:style>
  <w:style w:type="paragraph" w:customStyle="1" w:styleId="xl163">
    <w:name w:val="xl163"/>
    <w:basedOn w:val="a4"/>
    <w:rsid w:val="00087F69"/>
    <w:pPr>
      <w:pBdr>
        <w:left w:val="single" w:sz="8" w:space="0" w:color="auto"/>
        <w:bottom w:val="single" w:sz="8" w:space="0" w:color="auto"/>
        <w:right w:val="single" w:sz="8" w:space="0" w:color="auto"/>
      </w:pBdr>
      <w:spacing w:before="100" w:beforeAutospacing="1" w:after="100" w:afterAutospacing="1"/>
      <w:jc w:val="center"/>
      <w:textAlignment w:val="center"/>
    </w:pPr>
    <w:rPr>
      <w:color w:val="000000"/>
      <w:sz w:val="24"/>
      <w:szCs w:val="24"/>
      <w:lang w:eastAsia="ru-RU"/>
    </w:rPr>
  </w:style>
  <w:style w:type="paragraph" w:customStyle="1" w:styleId="xl164">
    <w:name w:val="xl164"/>
    <w:basedOn w:val="a4"/>
    <w:rsid w:val="00087F69"/>
    <w:pPr>
      <w:pBdr>
        <w:top w:val="single" w:sz="8" w:space="0" w:color="000000"/>
        <w:bottom w:val="single" w:sz="8" w:space="0" w:color="auto"/>
      </w:pBdr>
      <w:shd w:val="clear" w:color="000000" w:fill="FFFF00"/>
      <w:spacing w:before="100" w:beforeAutospacing="1" w:after="100" w:afterAutospacing="1"/>
      <w:jc w:val="center"/>
    </w:pPr>
    <w:rPr>
      <w:sz w:val="24"/>
      <w:szCs w:val="24"/>
      <w:lang w:eastAsia="ru-RU"/>
    </w:rPr>
  </w:style>
  <w:style w:type="paragraph" w:customStyle="1" w:styleId="xl165">
    <w:name w:val="xl165"/>
    <w:basedOn w:val="a4"/>
    <w:rsid w:val="00087F69"/>
    <w:pPr>
      <w:pBdr>
        <w:top w:val="single" w:sz="8" w:space="0" w:color="auto"/>
        <w:left w:val="single" w:sz="8" w:space="0" w:color="auto"/>
      </w:pBdr>
      <w:spacing w:before="100" w:beforeAutospacing="1" w:after="100" w:afterAutospacing="1"/>
      <w:textAlignment w:val="center"/>
    </w:pPr>
    <w:rPr>
      <w:b/>
      <w:bCs/>
      <w:color w:val="000000"/>
      <w:sz w:val="24"/>
      <w:szCs w:val="24"/>
      <w:lang w:eastAsia="ru-RU"/>
    </w:rPr>
  </w:style>
  <w:style w:type="paragraph" w:customStyle="1" w:styleId="xl166">
    <w:name w:val="xl166"/>
    <w:basedOn w:val="a4"/>
    <w:rsid w:val="00087F69"/>
    <w:pPr>
      <w:pBdr>
        <w:top w:val="single" w:sz="8" w:space="0" w:color="auto"/>
      </w:pBdr>
      <w:spacing w:before="100" w:beforeAutospacing="1" w:after="100" w:afterAutospacing="1"/>
      <w:textAlignment w:val="center"/>
    </w:pPr>
    <w:rPr>
      <w:b/>
      <w:bCs/>
      <w:color w:val="000000"/>
      <w:sz w:val="24"/>
      <w:szCs w:val="24"/>
      <w:lang w:eastAsia="ru-RU"/>
    </w:rPr>
  </w:style>
  <w:style w:type="paragraph" w:customStyle="1" w:styleId="xl167">
    <w:name w:val="xl167"/>
    <w:basedOn w:val="a4"/>
    <w:rsid w:val="00087F69"/>
    <w:pPr>
      <w:pBdr>
        <w:top w:val="single" w:sz="8" w:space="0" w:color="auto"/>
        <w:left w:val="single" w:sz="8" w:space="0" w:color="auto"/>
        <w:right w:val="single" w:sz="8" w:space="0" w:color="auto"/>
      </w:pBdr>
      <w:spacing w:before="100" w:beforeAutospacing="1" w:after="100" w:afterAutospacing="1"/>
      <w:jc w:val="center"/>
      <w:textAlignment w:val="center"/>
    </w:pPr>
    <w:rPr>
      <w:sz w:val="24"/>
      <w:szCs w:val="24"/>
      <w:lang w:eastAsia="ru-RU"/>
    </w:rPr>
  </w:style>
  <w:style w:type="paragraph" w:customStyle="1" w:styleId="xl168">
    <w:name w:val="xl168"/>
    <w:basedOn w:val="a4"/>
    <w:rsid w:val="00087F69"/>
    <w:pPr>
      <w:pBdr>
        <w:left w:val="single" w:sz="8" w:space="0" w:color="auto"/>
        <w:bottom w:val="single" w:sz="8" w:space="0" w:color="auto"/>
        <w:right w:val="single" w:sz="8" w:space="0" w:color="auto"/>
      </w:pBdr>
      <w:spacing w:before="100" w:beforeAutospacing="1" w:after="100" w:afterAutospacing="1"/>
      <w:jc w:val="center"/>
      <w:textAlignment w:val="center"/>
    </w:pPr>
    <w:rPr>
      <w:sz w:val="24"/>
      <w:szCs w:val="24"/>
      <w:lang w:eastAsia="ru-RU"/>
    </w:rPr>
  </w:style>
  <w:style w:type="paragraph" w:customStyle="1" w:styleId="xl169">
    <w:name w:val="xl169"/>
    <w:basedOn w:val="a4"/>
    <w:rsid w:val="00087F69"/>
    <w:pPr>
      <w:pBdr>
        <w:top w:val="single" w:sz="8" w:space="0" w:color="auto"/>
        <w:left w:val="single" w:sz="8" w:space="0" w:color="auto"/>
        <w:bottom w:val="single" w:sz="8" w:space="0" w:color="auto"/>
      </w:pBdr>
      <w:shd w:val="clear" w:color="000000" w:fill="FFFF00"/>
      <w:spacing w:before="100" w:beforeAutospacing="1" w:after="100" w:afterAutospacing="1"/>
      <w:jc w:val="center"/>
      <w:textAlignment w:val="center"/>
    </w:pPr>
    <w:rPr>
      <w:b/>
      <w:bCs/>
      <w:color w:val="000000"/>
      <w:sz w:val="24"/>
      <w:szCs w:val="24"/>
      <w:lang w:eastAsia="ru-RU"/>
    </w:rPr>
  </w:style>
  <w:style w:type="paragraph" w:customStyle="1" w:styleId="xl170">
    <w:name w:val="xl170"/>
    <w:basedOn w:val="a4"/>
    <w:rsid w:val="00087F69"/>
    <w:pPr>
      <w:pBdr>
        <w:top w:val="single" w:sz="8" w:space="0" w:color="auto"/>
        <w:bottom w:val="single" w:sz="8" w:space="0" w:color="auto"/>
      </w:pBdr>
      <w:shd w:val="clear" w:color="000000" w:fill="FFFF00"/>
      <w:spacing w:before="100" w:beforeAutospacing="1" w:after="100" w:afterAutospacing="1"/>
      <w:jc w:val="center"/>
      <w:textAlignment w:val="center"/>
    </w:pPr>
    <w:rPr>
      <w:b/>
      <w:bCs/>
      <w:color w:val="000000"/>
      <w:sz w:val="24"/>
      <w:szCs w:val="24"/>
      <w:lang w:eastAsia="ru-RU"/>
    </w:rPr>
  </w:style>
  <w:style w:type="paragraph" w:customStyle="1" w:styleId="xl171">
    <w:name w:val="xl171"/>
    <w:basedOn w:val="a4"/>
    <w:rsid w:val="00087F69"/>
    <w:pPr>
      <w:pBdr>
        <w:top w:val="single" w:sz="8" w:space="0" w:color="auto"/>
        <w:bottom w:val="single" w:sz="8" w:space="0" w:color="auto"/>
        <w:right w:val="single" w:sz="8" w:space="0" w:color="auto"/>
      </w:pBdr>
      <w:shd w:val="clear" w:color="000000" w:fill="FFFF00"/>
      <w:spacing w:before="100" w:beforeAutospacing="1" w:after="100" w:afterAutospacing="1"/>
      <w:jc w:val="center"/>
      <w:textAlignment w:val="center"/>
    </w:pPr>
    <w:rPr>
      <w:b/>
      <w:bCs/>
      <w:color w:val="000000"/>
      <w:sz w:val="24"/>
      <w:szCs w:val="24"/>
      <w:lang w:eastAsia="ru-RU"/>
    </w:rPr>
  </w:style>
  <w:style w:type="paragraph" w:customStyle="1" w:styleId="xl172">
    <w:name w:val="xl172"/>
    <w:basedOn w:val="a4"/>
    <w:rsid w:val="00087F69"/>
    <w:pPr>
      <w:pBdr>
        <w:top w:val="single" w:sz="8" w:space="0" w:color="auto"/>
        <w:left w:val="single" w:sz="8" w:space="0" w:color="auto"/>
        <w:right w:val="single" w:sz="8" w:space="0" w:color="auto"/>
      </w:pBdr>
      <w:spacing w:before="100" w:beforeAutospacing="1" w:after="100" w:afterAutospacing="1"/>
      <w:textAlignment w:val="center"/>
    </w:pPr>
    <w:rPr>
      <w:sz w:val="24"/>
      <w:szCs w:val="24"/>
      <w:lang w:eastAsia="ru-RU"/>
    </w:rPr>
  </w:style>
  <w:style w:type="paragraph" w:customStyle="1" w:styleId="xl173">
    <w:name w:val="xl173"/>
    <w:basedOn w:val="a4"/>
    <w:rsid w:val="00087F69"/>
    <w:pPr>
      <w:pBdr>
        <w:top w:val="single" w:sz="8" w:space="0" w:color="000000"/>
        <w:left w:val="single" w:sz="8" w:space="0" w:color="000000"/>
      </w:pBdr>
      <w:spacing w:before="100" w:beforeAutospacing="1" w:after="100" w:afterAutospacing="1"/>
      <w:textAlignment w:val="center"/>
    </w:pPr>
    <w:rPr>
      <w:b/>
      <w:bCs/>
      <w:color w:val="000000"/>
      <w:sz w:val="24"/>
      <w:szCs w:val="24"/>
      <w:lang w:eastAsia="ru-RU"/>
    </w:rPr>
  </w:style>
  <w:style w:type="paragraph" w:customStyle="1" w:styleId="xl174">
    <w:name w:val="xl174"/>
    <w:basedOn w:val="a4"/>
    <w:rsid w:val="00087F69"/>
    <w:pPr>
      <w:pBdr>
        <w:top w:val="single" w:sz="8" w:space="0" w:color="000000"/>
      </w:pBdr>
      <w:spacing w:before="100" w:beforeAutospacing="1" w:after="100" w:afterAutospacing="1"/>
      <w:textAlignment w:val="center"/>
    </w:pPr>
    <w:rPr>
      <w:b/>
      <w:bCs/>
      <w:color w:val="000000"/>
      <w:sz w:val="24"/>
      <w:szCs w:val="24"/>
      <w:lang w:eastAsia="ru-RU"/>
    </w:rPr>
  </w:style>
  <w:style w:type="paragraph" w:customStyle="1" w:styleId="xl175">
    <w:name w:val="xl175"/>
    <w:basedOn w:val="a4"/>
    <w:rsid w:val="00087F69"/>
    <w:pPr>
      <w:pBdr>
        <w:top w:val="single" w:sz="8" w:space="0" w:color="auto"/>
        <w:bottom w:val="single" w:sz="8" w:space="0" w:color="000000"/>
      </w:pBdr>
      <w:shd w:val="clear" w:color="000000" w:fill="FFFF00"/>
      <w:spacing w:before="100" w:beforeAutospacing="1" w:after="100" w:afterAutospacing="1"/>
      <w:jc w:val="center"/>
    </w:pPr>
    <w:rPr>
      <w:sz w:val="24"/>
      <w:szCs w:val="24"/>
      <w:lang w:eastAsia="ru-RU"/>
    </w:rPr>
  </w:style>
  <w:style w:type="paragraph" w:customStyle="1" w:styleId="xl176">
    <w:name w:val="xl176"/>
    <w:basedOn w:val="a4"/>
    <w:rsid w:val="00087F69"/>
    <w:pPr>
      <w:pBdr>
        <w:top w:val="single" w:sz="8" w:space="0" w:color="000000"/>
        <w:bottom w:val="single" w:sz="8" w:space="0" w:color="000000"/>
      </w:pBdr>
      <w:shd w:val="clear" w:color="000000" w:fill="BDD7EE"/>
      <w:spacing w:before="100" w:beforeAutospacing="1" w:after="100" w:afterAutospacing="1"/>
    </w:pPr>
    <w:rPr>
      <w:rFonts w:ascii="Calibri" w:hAnsi="Calibri" w:cs="Calibri"/>
      <w:b/>
      <w:bCs/>
      <w:sz w:val="24"/>
      <w:szCs w:val="24"/>
      <w:lang w:eastAsia="ru-RU"/>
    </w:rPr>
  </w:style>
  <w:style w:type="paragraph" w:customStyle="1" w:styleId="xl177">
    <w:name w:val="xl177"/>
    <w:basedOn w:val="a4"/>
    <w:rsid w:val="00087F69"/>
    <w:pPr>
      <w:pBdr>
        <w:top w:val="single" w:sz="8" w:space="0" w:color="auto"/>
        <w:left w:val="single" w:sz="8" w:space="0" w:color="auto"/>
        <w:bottom w:val="single" w:sz="8" w:space="0" w:color="auto"/>
      </w:pBdr>
      <w:shd w:val="clear" w:color="000000" w:fill="9BC2E6"/>
      <w:spacing w:before="100" w:beforeAutospacing="1" w:after="100" w:afterAutospacing="1"/>
      <w:textAlignment w:val="center"/>
    </w:pPr>
    <w:rPr>
      <w:b/>
      <w:bCs/>
      <w:color w:val="000000"/>
      <w:sz w:val="24"/>
      <w:szCs w:val="24"/>
      <w:lang w:eastAsia="ru-RU"/>
    </w:rPr>
  </w:style>
  <w:style w:type="paragraph" w:customStyle="1" w:styleId="xl178">
    <w:name w:val="xl178"/>
    <w:basedOn w:val="a4"/>
    <w:rsid w:val="00087F69"/>
    <w:pPr>
      <w:pBdr>
        <w:top w:val="single" w:sz="8" w:space="0" w:color="auto"/>
        <w:bottom w:val="single" w:sz="8" w:space="0" w:color="auto"/>
      </w:pBdr>
      <w:shd w:val="clear" w:color="000000" w:fill="9BC2E6"/>
      <w:spacing w:before="100" w:beforeAutospacing="1" w:after="100" w:afterAutospacing="1"/>
      <w:textAlignment w:val="center"/>
    </w:pPr>
    <w:rPr>
      <w:b/>
      <w:bCs/>
      <w:color w:val="000000"/>
      <w:sz w:val="24"/>
      <w:szCs w:val="24"/>
      <w:lang w:eastAsia="ru-RU"/>
    </w:rPr>
  </w:style>
  <w:style w:type="paragraph" w:customStyle="1" w:styleId="xl179">
    <w:name w:val="xl179"/>
    <w:basedOn w:val="a4"/>
    <w:rsid w:val="00087F69"/>
    <w:pPr>
      <w:pBdr>
        <w:top w:val="single" w:sz="8" w:space="0" w:color="auto"/>
        <w:bottom w:val="single" w:sz="8" w:space="0" w:color="auto"/>
        <w:right w:val="single" w:sz="8" w:space="0" w:color="auto"/>
      </w:pBdr>
      <w:shd w:val="clear" w:color="000000" w:fill="9BC2E6"/>
      <w:spacing w:before="100" w:beforeAutospacing="1" w:after="100" w:afterAutospacing="1"/>
      <w:textAlignment w:val="center"/>
    </w:pPr>
    <w:rPr>
      <w:b/>
      <w:bCs/>
      <w:color w:val="000000"/>
      <w:sz w:val="24"/>
      <w:szCs w:val="24"/>
      <w:lang w:eastAsia="ru-RU"/>
    </w:rPr>
  </w:style>
  <w:style w:type="paragraph" w:customStyle="1" w:styleId="xl180">
    <w:name w:val="xl180"/>
    <w:basedOn w:val="a4"/>
    <w:rsid w:val="00087F69"/>
    <w:pPr>
      <w:pBdr>
        <w:top w:val="single" w:sz="8" w:space="0" w:color="000000"/>
      </w:pBdr>
      <w:shd w:val="clear" w:color="000000" w:fill="FFFF00"/>
      <w:spacing w:before="100" w:beforeAutospacing="1" w:after="100" w:afterAutospacing="1"/>
      <w:jc w:val="center"/>
    </w:pPr>
    <w:rPr>
      <w:sz w:val="24"/>
      <w:szCs w:val="24"/>
      <w:lang w:eastAsia="ru-RU"/>
    </w:rPr>
  </w:style>
  <w:style w:type="paragraph" w:customStyle="1" w:styleId="xl181">
    <w:name w:val="xl181"/>
    <w:basedOn w:val="a4"/>
    <w:rsid w:val="00087F69"/>
    <w:pPr>
      <w:pBdr>
        <w:top w:val="single" w:sz="8" w:space="0" w:color="auto"/>
        <w:left w:val="single" w:sz="8" w:space="0" w:color="auto"/>
      </w:pBdr>
      <w:spacing w:before="100" w:beforeAutospacing="1" w:after="100" w:afterAutospacing="1"/>
      <w:textAlignment w:val="center"/>
    </w:pPr>
    <w:rPr>
      <w:color w:val="000000"/>
      <w:sz w:val="24"/>
      <w:szCs w:val="24"/>
      <w:lang w:eastAsia="ru-RU"/>
    </w:rPr>
  </w:style>
  <w:style w:type="paragraph" w:customStyle="1" w:styleId="xl182">
    <w:name w:val="xl182"/>
    <w:basedOn w:val="a4"/>
    <w:rsid w:val="00087F69"/>
    <w:pPr>
      <w:pBdr>
        <w:top w:val="single" w:sz="8" w:space="0" w:color="auto"/>
      </w:pBdr>
      <w:spacing w:before="100" w:beforeAutospacing="1" w:after="100" w:afterAutospacing="1"/>
      <w:textAlignment w:val="center"/>
    </w:pPr>
    <w:rPr>
      <w:color w:val="000000"/>
      <w:sz w:val="24"/>
      <w:szCs w:val="24"/>
      <w:lang w:eastAsia="ru-RU"/>
    </w:rPr>
  </w:style>
  <w:style w:type="paragraph" w:customStyle="1" w:styleId="xl183">
    <w:name w:val="xl183"/>
    <w:basedOn w:val="a4"/>
    <w:rsid w:val="00087F69"/>
    <w:pPr>
      <w:pBdr>
        <w:top w:val="single" w:sz="8" w:space="0" w:color="auto"/>
        <w:right w:val="single" w:sz="8" w:space="0" w:color="auto"/>
      </w:pBdr>
      <w:spacing w:before="100" w:beforeAutospacing="1" w:after="100" w:afterAutospacing="1"/>
      <w:textAlignment w:val="center"/>
    </w:pPr>
    <w:rPr>
      <w:color w:val="000000"/>
      <w:sz w:val="24"/>
      <w:szCs w:val="24"/>
      <w:lang w:eastAsia="ru-RU"/>
    </w:rPr>
  </w:style>
  <w:style w:type="paragraph" w:customStyle="1" w:styleId="xl184">
    <w:name w:val="xl184"/>
    <w:basedOn w:val="a4"/>
    <w:rsid w:val="00087F69"/>
    <w:pPr>
      <w:pBdr>
        <w:top w:val="single" w:sz="8" w:space="0" w:color="auto"/>
      </w:pBdr>
      <w:shd w:val="clear" w:color="000000" w:fill="FFFF00"/>
      <w:spacing w:before="100" w:beforeAutospacing="1" w:after="100" w:afterAutospacing="1"/>
      <w:jc w:val="center"/>
    </w:pPr>
    <w:rPr>
      <w:sz w:val="24"/>
      <w:szCs w:val="24"/>
      <w:lang w:eastAsia="ru-RU"/>
    </w:rPr>
  </w:style>
  <w:style w:type="paragraph" w:customStyle="1" w:styleId="xl185">
    <w:name w:val="xl185"/>
    <w:basedOn w:val="a4"/>
    <w:rsid w:val="00087F69"/>
    <w:pPr>
      <w:pBdr>
        <w:top w:val="single" w:sz="8" w:space="0" w:color="auto"/>
        <w:bottom w:val="single" w:sz="8" w:space="0" w:color="auto"/>
      </w:pBdr>
      <w:spacing w:before="100" w:beforeAutospacing="1" w:after="100" w:afterAutospacing="1"/>
      <w:jc w:val="center"/>
      <w:textAlignment w:val="center"/>
    </w:pPr>
    <w:rPr>
      <w:b/>
      <w:bCs/>
      <w:color w:val="000000"/>
      <w:sz w:val="24"/>
      <w:szCs w:val="24"/>
      <w:lang w:eastAsia="ru-RU"/>
    </w:rPr>
  </w:style>
  <w:style w:type="paragraph" w:customStyle="1" w:styleId="xl186">
    <w:name w:val="xl186"/>
    <w:basedOn w:val="a4"/>
    <w:rsid w:val="00087F69"/>
    <w:pPr>
      <w:pBdr>
        <w:top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24"/>
      <w:szCs w:val="24"/>
      <w:lang w:eastAsia="ru-RU"/>
    </w:rPr>
  </w:style>
  <w:style w:type="paragraph" w:customStyle="1" w:styleId="xl187">
    <w:name w:val="xl187"/>
    <w:basedOn w:val="a4"/>
    <w:rsid w:val="00087F69"/>
    <w:pPr>
      <w:pBdr>
        <w:top w:val="single" w:sz="8" w:space="0" w:color="auto"/>
        <w:right w:val="single" w:sz="8" w:space="0" w:color="auto"/>
      </w:pBdr>
      <w:spacing w:before="100" w:beforeAutospacing="1" w:after="100" w:afterAutospacing="1"/>
      <w:textAlignment w:val="center"/>
    </w:pPr>
    <w:rPr>
      <w:b/>
      <w:bCs/>
      <w:color w:val="000000"/>
      <w:sz w:val="24"/>
      <w:szCs w:val="24"/>
      <w:lang w:eastAsia="ru-RU"/>
    </w:rPr>
  </w:style>
  <w:style w:type="paragraph" w:customStyle="1" w:styleId="xl188">
    <w:name w:val="xl188"/>
    <w:basedOn w:val="a4"/>
    <w:rsid w:val="00087F69"/>
    <w:pPr>
      <w:pBdr>
        <w:top w:val="single" w:sz="8" w:space="0" w:color="auto"/>
        <w:left w:val="single" w:sz="8" w:space="0" w:color="auto"/>
        <w:bottom w:val="single" w:sz="8" w:space="0" w:color="auto"/>
      </w:pBdr>
      <w:shd w:val="clear" w:color="000000" w:fill="BDD7EE"/>
      <w:spacing w:before="100" w:beforeAutospacing="1" w:after="100" w:afterAutospacing="1"/>
      <w:textAlignment w:val="center"/>
    </w:pPr>
    <w:rPr>
      <w:b/>
      <w:bCs/>
      <w:color w:val="000000"/>
      <w:sz w:val="24"/>
      <w:szCs w:val="24"/>
      <w:lang w:eastAsia="ru-RU"/>
    </w:rPr>
  </w:style>
  <w:style w:type="paragraph" w:customStyle="1" w:styleId="xl189">
    <w:name w:val="xl189"/>
    <w:basedOn w:val="a4"/>
    <w:rsid w:val="00087F69"/>
    <w:pPr>
      <w:pBdr>
        <w:top w:val="single" w:sz="8" w:space="0" w:color="auto"/>
        <w:bottom w:val="single" w:sz="8" w:space="0" w:color="auto"/>
      </w:pBdr>
      <w:shd w:val="clear" w:color="000000" w:fill="BDD7EE"/>
      <w:spacing w:before="100" w:beforeAutospacing="1" w:after="100" w:afterAutospacing="1"/>
      <w:textAlignment w:val="center"/>
    </w:pPr>
    <w:rPr>
      <w:b/>
      <w:bCs/>
      <w:color w:val="000000"/>
      <w:sz w:val="24"/>
      <w:szCs w:val="24"/>
      <w:lang w:eastAsia="ru-RU"/>
    </w:rPr>
  </w:style>
  <w:style w:type="paragraph" w:customStyle="1" w:styleId="xl190">
    <w:name w:val="xl190"/>
    <w:basedOn w:val="a4"/>
    <w:rsid w:val="00087F69"/>
    <w:pPr>
      <w:pBdr>
        <w:top w:val="single" w:sz="8" w:space="0" w:color="auto"/>
        <w:bottom w:val="single" w:sz="8" w:space="0" w:color="auto"/>
        <w:right w:val="single" w:sz="8" w:space="0" w:color="auto"/>
      </w:pBdr>
      <w:shd w:val="clear" w:color="000000" w:fill="BDD7EE"/>
      <w:spacing w:before="100" w:beforeAutospacing="1" w:after="100" w:afterAutospacing="1"/>
      <w:textAlignment w:val="center"/>
    </w:pPr>
    <w:rPr>
      <w:b/>
      <w:bCs/>
      <w:color w:val="000000"/>
      <w:sz w:val="24"/>
      <w:szCs w:val="24"/>
      <w:lang w:eastAsia="ru-RU"/>
    </w:rPr>
  </w:style>
  <w:style w:type="paragraph" w:customStyle="1" w:styleId="xl191">
    <w:name w:val="xl191"/>
    <w:basedOn w:val="a4"/>
    <w:rsid w:val="00087F69"/>
    <w:pPr>
      <w:pBdr>
        <w:top w:val="single" w:sz="8" w:space="0" w:color="auto"/>
        <w:left w:val="single" w:sz="8" w:space="0" w:color="000000"/>
        <w:bottom w:val="single" w:sz="8" w:space="0" w:color="000000"/>
      </w:pBdr>
      <w:shd w:val="clear" w:color="000000" w:fill="FFFF00"/>
      <w:spacing w:before="100" w:beforeAutospacing="1" w:after="100" w:afterAutospacing="1"/>
      <w:jc w:val="center"/>
      <w:textAlignment w:val="center"/>
    </w:pPr>
    <w:rPr>
      <w:b/>
      <w:bCs/>
      <w:color w:val="000000"/>
      <w:sz w:val="24"/>
      <w:szCs w:val="24"/>
      <w:lang w:eastAsia="ru-RU"/>
    </w:rPr>
  </w:style>
  <w:style w:type="paragraph" w:customStyle="1" w:styleId="xl192">
    <w:name w:val="xl192"/>
    <w:basedOn w:val="a4"/>
    <w:rsid w:val="00087F69"/>
    <w:pPr>
      <w:pBdr>
        <w:top w:val="single" w:sz="8" w:space="0" w:color="auto"/>
        <w:bottom w:val="single" w:sz="8" w:space="0" w:color="000000"/>
      </w:pBdr>
      <w:shd w:val="clear" w:color="000000" w:fill="FFFF00"/>
      <w:spacing w:before="100" w:beforeAutospacing="1" w:after="100" w:afterAutospacing="1"/>
      <w:jc w:val="center"/>
      <w:textAlignment w:val="center"/>
    </w:pPr>
    <w:rPr>
      <w:b/>
      <w:bCs/>
      <w:color w:val="000000"/>
      <w:sz w:val="24"/>
      <w:szCs w:val="24"/>
      <w:lang w:eastAsia="ru-RU"/>
    </w:rPr>
  </w:style>
  <w:style w:type="paragraph" w:customStyle="1" w:styleId="xl193">
    <w:name w:val="xl193"/>
    <w:basedOn w:val="a4"/>
    <w:rsid w:val="00087F69"/>
    <w:pPr>
      <w:pBdr>
        <w:top w:val="single" w:sz="8" w:space="0" w:color="auto"/>
        <w:bottom w:val="single" w:sz="8" w:space="0" w:color="000000"/>
        <w:right w:val="single" w:sz="8" w:space="0" w:color="000000"/>
      </w:pBdr>
      <w:shd w:val="clear" w:color="000000" w:fill="FFFF00"/>
      <w:spacing w:before="100" w:beforeAutospacing="1" w:after="100" w:afterAutospacing="1"/>
      <w:jc w:val="center"/>
      <w:textAlignment w:val="center"/>
    </w:pPr>
    <w:rPr>
      <w:b/>
      <w:bCs/>
      <w:color w:val="000000"/>
      <w:sz w:val="24"/>
      <w:szCs w:val="24"/>
      <w:lang w:eastAsia="ru-RU"/>
    </w:rPr>
  </w:style>
  <w:style w:type="paragraph" w:customStyle="1" w:styleId="xl194">
    <w:name w:val="xl194"/>
    <w:basedOn w:val="a4"/>
    <w:rsid w:val="00087F69"/>
    <w:pPr>
      <w:pBdr>
        <w:top w:val="single" w:sz="8" w:space="0" w:color="auto"/>
        <w:left w:val="single" w:sz="8" w:space="0" w:color="auto"/>
        <w:bottom w:val="single" w:sz="8" w:space="0" w:color="auto"/>
      </w:pBdr>
      <w:shd w:val="clear" w:color="000000" w:fill="DDEBF7"/>
      <w:spacing w:before="100" w:beforeAutospacing="1" w:after="100" w:afterAutospacing="1"/>
      <w:textAlignment w:val="center"/>
    </w:pPr>
    <w:rPr>
      <w:b/>
      <w:bCs/>
      <w:color w:val="000000"/>
      <w:sz w:val="24"/>
      <w:szCs w:val="24"/>
      <w:lang w:eastAsia="ru-RU"/>
    </w:rPr>
  </w:style>
  <w:style w:type="paragraph" w:customStyle="1" w:styleId="xl195">
    <w:name w:val="xl195"/>
    <w:basedOn w:val="a4"/>
    <w:rsid w:val="00087F69"/>
    <w:pPr>
      <w:pBdr>
        <w:top w:val="single" w:sz="8" w:space="0" w:color="auto"/>
        <w:bottom w:val="single" w:sz="8" w:space="0" w:color="auto"/>
      </w:pBdr>
      <w:shd w:val="clear" w:color="000000" w:fill="DDEBF7"/>
      <w:spacing w:before="100" w:beforeAutospacing="1" w:after="100" w:afterAutospacing="1"/>
      <w:textAlignment w:val="center"/>
    </w:pPr>
    <w:rPr>
      <w:b/>
      <w:bCs/>
      <w:color w:val="000000"/>
      <w:sz w:val="24"/>
      <w:szCs w:val="24"/>
      <w:lang w:eastAsia="ru-RU"/>
    </w:rPr>
  </w:style>
  <w:style w:type="paragraph" w:customStyle="1" w:styleId="xl196">
    <w:name w:val="xl196"/>
    <w:basedOn w:val="a4"/>
    <w:rsid w:val="00087F69"/>
    <w:pPr>
      <w:pBdr>
        <w:top w:val="single" w:sz="8" w:space="0" w:color="auto"/>
        <w:bottom w:val="single" w:sz="8" w:space="0" w:color="auto"/>
        <w:right w:val="single" w:sz="8" w:space="0" w:color="auto"/>
      </w:pBdr>
      <w:shd w:val="clear" w:color="000000" w:fill="DDEBF7"/>
      <w:spacing w:before="100" w:beforeAutospacing="1" w:after="100" w:afterAutospacing="1"/>
      <w:textAlignment w:val="center"/>
    </w:pPr>
    <w:rPr>
      <w:b/>
      <w:bCs/>
      <w:color w:val="000000"/>
      <w:sz w:val="24"/>
      <w:szCs w:val="24"/>
      <w:lang w:eastAsia="ru-RU"/>
    </w:rPr>
  </w:style>
  <w:style w:type="paragraph" w:customStyle="1" w:styleId="xl197">
    <w:name w:val="xl197"/>
    <w:basedOn w:val="a4"/>
    <w:rsid w:val="00087F69"/>
    <w:pPr>
      <w:pBdr>
        <w:top w:val="single" w:sz="8" w:space="0" w:color="000000"/>
        <w:right w:val="single" w:sz="8" w:space="0" w:color="000000"/>
      </w:pBdr>
      <w:spacing w:before="100" w:beforeAutospacing="1" w:after="100" w:afterAutospacing="1"/>
      <w:textAlignment w:val="center"/>
    </w:pPr>
    <w:rPr>
      <w:b/>
      <w:bCs/>
      <w:color w:val="000000"/>
      <w:sz w:val="24"/>
      <w:szCs w:val="24"/>
      <w:lang w:eastAsia="ru-RU"/>
    </w:rPr>
  </w:style>
  <w:style w:type="paragraph" w:customStyle="1" w:styleId="xl198">
    <w:name w:val="xl198"/>
    <w:basedOn w:val="a4"/>
    <w:rsid w:val="00087F69"/>
    <w:pPr>
      <w:spacing w:before="100" w:beforeAutospacing="1" w:after="100" w:afterAutospacing="1"/>
    </w:pPr>
    <w:rPr>
      <w:sz w:val="24"/>
      <w:szCs w:val="24"/>
      <w:lang w:eastAsia="ru-RU"/>
    </w:rPr>
  </w:style>
  <w:style w:type="paragraph" w:customStyle="1" w:styleId="xl199">
    <w:name w:val="xl199"/>
    <w:basedOn w:val="a4"/>
    <w:rsid w:val="00087F69"/>
    <w:pPr>
      <w:pBdr>
        <w:top w:val="single" w:sz="8" w:space="0" w:color="auto"/>
        <w:left w:val="single" w:sz="8" w:space="0" w:color="auto"/>
        <w:right w:val="single" w:sz="8" w:space="0" w:color="auto"/>
      </w:pBdr>
      <w:spacing w:before="100" w:beforeAutospacing="1" w:after="100" w:afterAutospacing="1"/>
      <w:textAlignment w:val="center"/>
    </w:pPr>
    <w:rPr>
      <w:sz w:val="24"/>
      <w:szCs w:val="24"/>
      <w:lang w:eastAsia="ru-RU"/>
    </w:rPr>
  </w:style>
  <w:style w:type="paragraph" w:customStyle="1" w:styleId="xl200">
    <w:name w:val="xl200"/>
    <w:basedOn w:val="a4"/>
    <w:rsid w:val="00087F69"/>
    <w:pPr>
      <w:pBdr>
        <w:left w:val="single" w:sz="8" w:space="0" w:color="auto"/>
        <w:bottom w:val="single" w:sz="8" w:space="0" w:color="auto"/>
        <w:right w:val="single" w:sz="8" w:space="0" w:color="auto"/>
      </w:pBdr>
      <w:spacing w:before="100" w:beforeAutospacing="1" w:after="100" w:afterAutospacing="1"/>
      <w:textAlignment w:val="center"/>
    </w:pPr>
    <w:rPr>
      <w:sz w:val="24"/>
      <w:szCs w:val="24"/>
      <w:lang w:eastAsia="ru-RU"/>
    </w:rPr>
  </w:style>
  <w:style w:type="paragraph" w:customStyle="1" w:styleId="xl201">
    <w:name w:val="xl201"/>
    <w:basedOn w:val="a4"/>
    <w:rsid w:val="00087F69"/>
    <w:pPr>
      <w:shd w:val="clear" w:color="000000" w:fill="DDEBF7"/>
      <w:spacing w:before="100" w:beforeAutospacing="1" w:after="100" w:afterAutospacing="1"/>
    </w:pPr>
    <w:rPr>
      <w:sz w:val="24"/>
      <w:szCs w:val="24"/>
      <w:lang w:eastAsia="ru-RU"/>
    </w:rPr>
  </w:style>
  <w:style w:type="paragraph" w:customStyle="1" w:styleId="xl202">
    <w:name w:val="xl202"/>
    <w:basedOn w:val="a4"/>
    <w:rsid w:val="00087F69"/>
    <w:pPr>
      <w:pBdr>
        <w:top w:val="single" w:sz="8" w:space="0" w:color="auto"/>
        <w:left w:val="single" w:sz="8" w:space="0" w:color="auto"/>
        <w:bottom w:val="single" w:sz="8" w:space="0" w:color="auto"/>
      </w:pBdr>
      <w:spacing w:before="100" w:beforeAutospacing="1" w:after="100" w:afterAutospacing="1"/>
      <w:textAlignment w:val="center"/>
    </w:pPr>
    <w:rPr>
      <w:b/>
      <w:bCs/>
      <w:color w:val="000000"/>
      <w:sz w:val="24"/>
      <w:szCs w:val="24"/>
      <w:lang w:eastAsia="ru-RU"/>
    </w:rPr>
  </w:style>
  <w:style w:type="paragraph" w:customStyle="1" w:styleId="xl203">
    <w:name w:val="xl203"/>
    <w:basedOn w:val="a4"/>
    <w:rsid w:val="00087F69"/>
    <w:pPr>
      <w:pBdr>
        <w:top w:val="single" w:sz="8" w:space="0" w:color="000000"/>
        <w:left w:val="single" w:sz="8" w:space="0" w:color="000000"/>
        <w:right w:val="single" w:sz="8" w:space="0" w:color="000000"/>
      </w:pBdr>
      <w:spacing w:before="100" w:beforeAutospacing="1" w:after="100" w:afterAutospacing="1"/>
      <w:textAlignment w:val="center"/>
    </w:pPr>
    <w:rPr>
      <w:b/>
      <w:bCs/>
      <w:color w:val="FF0000"/>
      <w:sz w:val="21"/>
      <w:szCs w:val="21"/>
      <w:lang w:eastAsia="ru-RU"/>
    </w:rPr>
  </w:style>
  <w:style w:type="paragraph" w:customStyle="1" w:styleId="xl204">
    <w:name w:val="xl204"/>
    <w:basedOn w:val="a4"/>
    <w:rsid w:val="00087F69"/>
    <w:pPr>
      <w:pBdr>
        <w:left w:val="single" w:sz="8" w:space="0" w:color="000000"/>
        <w:bottom w:val="single" w:sz="8" w:space="0" w:color="000000"/>
      </w:pBdr>
      <w:spacing w:before="100" w:beforeAutospacing="1" w:after="100" w:afterAutospacing="1"/>
      <w:textAlignment w:val="center"/>
    </w:pPr>
    <w:rPr>
      <w:b/>
      <w:bCs/>
      <w:color w:val="FF0000"/>
      <w:sz w:val="21"/>
      <w:szCs w:val="21"/>
      <w:lang w:eastAsia="ru-RU"/>
    </w:rPr>
  </w:style>
  <w:style w:type="paragraph" w:customStyle="1" w:styleId="xl205">
    <w:name w:val="xl205"/>
    <w:basedOn w:val="a4"/>
    <w:rsid w:val="00087F69"/>
    <w:pPr>
      <w:shd w:val="clear" w:color="000000" w:fill="FFC000"/>
      <w:spacing w:before="100" w:beforeAutospacing="1" w:after="100" w:afterAutospacing="1"/>
    </w:pPr>
    <w:rPr>
      <w:sz w:val="24"/>
      <w:szCs w:val="24"/>
      <w:lang w:eastAsia="ru-RU"/>
    </w:rPr>
  </w:style>
  <w:style w:type="paragraph" w:customStyle="1" w:styleId="xl206">
    <w:name w:val="xl206"/>
    <w:basedOn w:val="a4"/>
    <w:rsid w:val="00087F69"/>
    <w:pPr>
      <w:pBdr>
        <w:left w:val="single" w:sz="8" w:space="23" w:color="auto"/>
        <w:bottom w:val="single" w:sz="8" w:space="0" w:color="auto"/>
        <w:right w:val="single" w:sz="8" w:space="0" w:color="auto"/>
      </w:pBdr>
      <w:shd w:val="clear" w:color="000000" w:fill="FFC000"/>
      <w:spacing w:before="100" w:beforeAutospacing="1" w:after="100" w:afterAutospacing="1"/>
      <w:ind w:firstLineChars="200" w:firstLine="200"/>
      <w:textAlignment w:val="center"/>
    </w:pPr>
    <w:rPr>
      <w:sz w:val="24"/>
      <w:szCs w:val="24"/>
      <w:lang w:eastAsia="ru-RU"/>
    </w:rPr>
  </w:style>
  <w:style w:type="paragraph" w:customStyle="1" w:styleId="xl207">
    <w:name w:val="xl207"/>
    <w:basedOn w:val="a4"/>
    <w:rsid w:val="00087F69"/>
    <w:pPr>
      <w:pBdr>
        <w:bottom w:val="single" w:sz="8" w:space="0" w:color="auto"/>
        <w:right w:val="single" w:sz="8" w:space="0" w:color="auto"/>
      </w:pBdr>
      <w:shd w:val="clear" w:color="000000" w:fill="FFC000"/>
      <w:spacing w:before="100" w:beforeAutospacing="1" w:after="100" w:afterAutospacing="1"/>
      <w:jc w:val="center"/>
      <w:textAlignment w:val="center"/>
    </w:pPr>
    <w:rPr>
      <w:sz w:val="24"/>
      <w:szCs w:val="24"/>
      <w:lang w:eastAsia="ru-RU"/>
    </w:rPr>
  </w:style>
  <w:style w:type="paragraph" w:customStyle="1" w:styleId="xl208">
    <w:name w:val="xl208"/>
    <w:basedOn w:val="a4"/>
    <w:rsid w:val="00832143"/>
    <w:pPr>
      <w:pBdr>
        <w:right w:val="single" w:sz="8" w:space="0" w:color="000000"/>
      </w:pBdr>
      <w:shd w:val="clear" w:color="000000" w:fill="FFFF00"/>
      <w:spacing w:before="100" w:beforeAutospacing="1" w:after="100" w:afterAutospacing="1"/>
      <w:jc w:val="center"/>
    </w:pPr>
    <w:rPr>
      <w:rFonts w:ascii="Calibri" w:hAnsi="Calibri" w:cs="Calibri"/>
      <w:b/>
      <w:bCs/>
      <w:sz w:val="24"/>
      <w:szCs w:val="24"/>
      <w:lang w:eastAsia="ru-RU"/>
    </w:rPr>
  </w:style>
  <w:style w:type="paragraph" w:customStyle="1" w:styleId="xl209">
    <w:name w:val="xl209"/>
    <w:basedOn w:val="a4"/>
    <w:rsid w:val="00832143"/>
    <w:pPr>
      <w:pBdr>
        <w:right w:val="single" w:sz="8" w:space="0" w:color="000000"/>
      </w:pBdr>
      <w:shd w:val="clear" w:color="000000" w:fill="DDEBF7"/>
      <w:spacing w:before="100" w:beforeAutospacing="1" w:after="100" w:afterAutospacing="1"/>
      <w:jc w:val="center"/>
    </w:pPr>
    <w:rPr>
      <w:sz w:val="24"/>
      <w:szCs w:val="24"/>
      <w:lang w:eastAsia="ru-RU"/>
    </w:rPr>
  </w:style>
  <w:style w:type="paragraph" w:customStyle="1" w:styleId="xl210">
    <w:name w:val="xl210"/>
    <w:basedOn w:val="a4"/>
    <w:rsid w:val="00832143"/>
    <w:pPr>
      <w:pBdr>
        <w:right w:val="single" w:sz="8" w:space="0" w:color="000000"/>
      </w:pBdr>
      <w:shd w:val="clear" w:color="000000" w:fill="9BC2E6"/>
      <w:spacing w:before="100" w:beforeAutospacing="1" w:after="100" w:afterAutospacing="1"/>
      <w:jc w:val="center"/>
      <w:textAlignment w:val="center"/>
    </w:pPr>
    <w:rPr>
      <w:b/>
      <w:bCs/>
      <w:color w:val="000000"/>
      <w:sz w:val="24"/>
      <w:szCs w:val="24"/>
      <w:lang w:eastAsia="ru-RU"/>
    </w:rPr>
  </w:style>
  <w:style w:type="table" w:customStyle="1" w:styleId="190">
    <w:name w:val="Сетка таблицы19"/>
    <w:basedOn w:val="a6"/>
    <w:next w:val="af4"/>
    <w:uiPriority w:val="39"/>
    <w:rsid w:val="00271240"/>
    <w:pPr>
      <w:spacing w:after="0" w:line="240" w:lineRule="auto"/>
    </w:pPr>
    <w:rPr>
      <w:rFonts w:ascii="Times New Roman" w:eastAsia="Times New Roman" w:hAnsi="Times New Roman" w:cs="Times New Roman"/>
      <w:color w:val="000000"/>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1">
    <w:name w:val="Заголовок 6 Знак"/>
    <w:basedOn w:val="a5"/>
    <w:link w:val="60"/>
    <w:uiPriority w:val="9"/>
    <w:rsid w:val="001A075D"/>
    <w:rPr>
      <w:rFonts w:asciiTheme="majorHAnsi" w:eastAsiaTheme="majorEastAsia" w:hAnsiTheme="majorHAnsi" w:cstheme="majorBidi"/>
      <w:color w:val="1F4D78" w:themeColor="accent1" w:themeShade="7F"/>
      <w:sz w:val="20"/>
    </w:rPr>
  </w:style>
  <w:style w:type="numbering" w:customStyle="1" w:styleId="181">
    <w:name w:val="Нет списка18"/>
    <w:next w:val="a7"/>
    <w:uiPriority w:val="99"/>
    <w:semiHidden/>
    <w:unhideWhenUsed/>
    <w:rsid w:val="00B05516"/>
  </w:style>
  <w:style w:type="character" w:customStyle="1" w:styleId="6Exact">
    <w:name w:val="Основной текст (6) Exact"/>
    <w:basedOn w:val="a5"/>
    <w:rsid w:val="00B05516"/>
    <w:rPr>
      <w:rFonts w:ascii="Times New Roman" w:eastAsia="Times New Roman" w:hAnsi="Times New Roman" w:cs="Times New Roman"/>
      <w:b/>
      <w:bCs/>
      <w:i w:val="0"/>
      <w:iCs w:val="0"/>
      <w:smallCaps w:val="0"/>
      <w:strike w:val="0"/>
      <w:sz w:val="21"/>
      <w:szCs w:val="21"/>
      <w:u w:val="none"/>
    </w:rPr>
  </w:style>
  <w:style w:type="character" w:customStyle="1" w:styleId="122">
    <w:name w:val="Заголовок №1 (2)_"/>
    <w:basedOn w:val="a5"/>
    <w:rsid w:val="00B05516"/>
    <w:rPr>
      <w:rFonts w:ascii="Tahoma" w:eastAsia="Tahoma" w:hAnsi="Tahoma" w:cs="Tahoma"/>
      <w:b/>
      <w:bCs/>
      <w:i w:val="0"/>
      <w:iCs w:val="0"/>
      <w:smallCaps w:val="0"/>
      <w:strike w:val="0"/>
      <w:sz w:val="26"/>
      <w:szCs w:val="26"/>
      <w:u w:val="none"/>
    </w:rPr>
  </w:style>
  <w:style w:type="character" w:customStyle="1" w:styleId="123">
    <w:name w:val="Заголовок №1 (2)"/>
    <w:basedOn w:val="122"/>
    <w:rsid w:val="00B05516"/>
    <w:rPr>
      <w:rFonts w:ascii="Tahoma" w:eastAsia="Tahoma" w:hAnsi="Tahoma" w:cs="Tahoma"/>
      <w:b/>
      <w:bCs/>
      <w:i w:val="0"/>
      <w:iCs w:val="0"/>
      <w:smallCaps w:val="0"/>
      <w:strike w:val="0"/>
      <w:color w:val="000000"/>
      <w:spacing w:val="0"/>
      <w:w w:val="100"/>
      <w:position w:val="0"/>
      <w:sz w:val="26"/>
      <w:szCs w:val="26"/>
      <w:u w:val="none"/>
      <w:lang w:val="ru-RU" w:eastAsia="ru-RU" w:bidi="ru-RU"/>
    </w:rPr>
  </w:style>
  <w:style w:type="character" w:customStyle="1" w:styleId="67">
    <w:name w:val="Основной текст (6)_"/>
    <w:basedOn w:val="a5"/>
    <w:link w:val="68"/>
    <w:rsid w:val="00B05516"/>
    <w:rPr>
      <w:rFonts w:ascii="Times New Roman" w:eastAsia="Times New Roman" w:hAnsi="Times New Roman" w:cs="Times New Roman"/>
      <w:b/>
      <w:bCs/>
      <w:sz w:val="21"/>
      <w:szCs w:val="21"/>
      <w:shd w:val="clear" w:color="auto" w:fill="FFFFFF"/>
    </w:rPr>
  </w:style>
  <w:style w:type="character" w:customStyle="1" w:styleId="2f4">
    <w:name w:val="Подпись к картинке (2)_"/>
    <w:basedOn w:val="a5"/>
    <w:rsid w:val="00B05516"/>
    <w:rPr>
      <w:rFonts w:ascii="Times New Roman" w:eastAsia="Times New Roman" w:hAnsi="Times New Roman" w:cs="Times New Roman"/>
      <w:b/>
      <w:bCs/>
      <w:i w:val="0"/>
      <w:iCs w:val="0"/>
      <w:smallCaps w:val="0"/>
      <w:strike w:val="0"/>
      <w:u w:val="none"/>
    </w:rPr>
  </w:style>
  <w:style w:type="character" w:customStyle="1" w:styleId="2f5">
    <w:name w:val="Подпись к картинке (2)"/>
    <w:basedOn w:val="2f4"/>
    <w:rsid w:val="00B05516"/>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12pt">
    <w:name w:val="Колонтитул + 12 pt;Не полужирный"/>
    <w:basedOn w:val="affffff0"/>
    <w:rsid w:val="00B05516"/>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14pt">
    <w:name w:val="Колонтитул + 14 pt"/>
    <w:basedOn w:val="affffff0"/>
    <w:rsid w:val="00B05516"/>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105pt1">
    <w:name w:val="Основной текст (2) + 10;5 pt;Полужирный"/>
    <w:basedOn w:val="27"/>
    <w:rsid w:val="00B05516"/>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76">
    <w:name w:val="Основной текст (7)_"/>
    <w:basedOn w:val="a5"/>
    <w:rsid w:val="00B05516"/>
    <w:rPr>
      <w:rFonts w:ascii="Times New Roman" w:eastAsia="Times New Roman" w:hAnsi="Times New Roman" w:cs="Times New Roman"/>
      <w:b/>
      <w:bCs/>
      <w:i w:val="0"/>
      <w:iCs w:val="0"/>
      <w:smallCaps w:val="0"/>
      <w:strike w:val="0"/>
      <w:sz w:val="26"/>
      <w:szCs w:val="26"/>
      <w:u w:val="none"/>
    </w:rPr>
  </w:style>
  <w:style w:type="character" w:customStyle="1" w:styleId="84">
    <w:name w:val="Основной текст (8)_"/>
    <w:basedOn w:val="a5"/>
    <w:rsid w:val="00B05516"/>
    <w:rPr>
      <w:rFonts w:ascii="Times New Roman" w:eastAsia="Times New Roman" w:hAnsi="Times New Roman" w:cs="Times New Roman"/>
      <w:b/>
      <w:bCs/>
      <w:i w:val="0"/>
      <w:iCs w:val="0"/>
      <w:smallCaps w:val="0"/>
      <w:strike w:val="0"/>
      <w:u w:val="none"/>
    </w:rPr>
  </w:style>
  <w:style w:type="character" w:customStyle="1" w:styleId="2Tahoma55pt">
    <w:name w:val="Основной текст (2) + Tahoma;5;5 pt"/>
    <w:basedOn w:val="27"/>
    <w:rsid w:val="00B05516"/>
    <w:rPr>
      <w:rFonts w:ascii="Tahoma" w:eastAsia="Tahoma" w:hAnsi="Tahoma" w:cs="Tahoma"/>
      <w:b w:val="0"/>
      <w:bCs w:val="0"/>
      <w:i w:val="0"/>
      <w:iCs w:val="0"/>
      <w:smallCaps w:val="0"/>
      <w:strike w:val="0"/>
      <w:color w:val="000000"/>
      <w:spacing w:val="0"/>
      <w:w w:val="100"/>
      <w:position w:val="0"/>
      <w:sz w:val="11"/>
      <w:szCs w:val="11"/>
      <w:u w:val="none"/>
      <w:shd w:val="clear" w:color="auto" w:fill="FFFFFF"/>
      <w:lang w:val="en-US" w:eastAsia="en-US" w:bidi="en-US"/>
    </w:rPr>
  </w:style>
  <w:style w:type="character" w:customStyle="1" w:styleId="2Arial95pt">
    <w:name w:val="Основной текст (2) + Arial;9;5 pt;Полужирный"/>
    <w:basedOn w:val="27"/>
    <w:rsid w:val="00B05516"/>
    <w:rPr>
      <w:rFonts w:ascii="Arial" w:eastAsia="Arial" w:hAnsi="Arial" w:cs="Arial"/>
      <w:b/>
      <w:bCs/>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2Tahoma75pt">
    <w:name w:val="Основной текст (2) + Tahoma;7;5 pt;Полужирный"/>
    <w:basedOn w:val="27"/>
    <w:rsid w:val="00B05516"/>
    <w:rPr>
      <w:rFonts w:ascii="Tahoma" w:eastAsia="Tahoma" w:hAnsi="Tahoma" w:cs="Tahoma"/>
      <w:b/>
      <w:bCs/>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Tahoma5pt75">
    <w:name w:val="Основной текст (2) + Tahoma;5 pt;Курсив;Масштаб 75%"/>
    <w:basedOn w:val="27"/>
    <w:rsid w:val="00B05516"/>
    <w:rPr>
      <w:rFonts w:ascii="Tahoma" w:eastAsia="Tahoma" w:hAnsi="Tahoma" w:cs="Tahoma"/>
      <w:b w:val="0"/>
      <w:bCs w:val="0"/>
      <w:i/>
      <w:iCs/>
      <w:smallCaps w:val="0"/>
      <w:strike w:val="0"/>
      <w:color w:val="000000"/>
      <w:spacing w:val="0"/>
      <w:w w:val="75"/>
      <w:position w:val="0"/>
      <w:sz w:val="10"/>
      <w:szCs w:val="10"/>
      <w:u w:val="none"/>
      <w:shd w:val="clear" w:color="auto" w:fill="FFFFFF"/>
      <w:lang w:val="ru-RU" w:eastAsia="ru-RU" w:bidi="ru-RU"/>
    </w:rPr>
  </w:style>
  <w:style w:type="character" w:customStyle="1" w:styleId="Exact0">
    <w:name w:val="Подпись к картинке Exact"/>
    <w:basedOn w:val="a5"/>
    <w:rsid w:val="00B05516"/>
    <w:rPr>
      <w:rFonts w:ascii="Times New Roman" w:eastAsia="Times New Roman" w:hAnsi="Times New Roman" w:cs="Times New Roman"/>
      <w:b/>
      <w:bCs/>
      <w:i w:val="0"/>
      <w:iCs w:val="0"/>
      <w:smallCaps w:val="0"/>
      <w:strike w:val="0"/>
      <w:sz w:val="19"/>
      <w:szCs w:val="19"/>
      <w:u w:val="none"/>
    </w:rPr>
  </w:style>
  <w:style w:type="character" w:customStyle="1" w:styleId="295pt1">
    <w:name w:val="Основной текст (2) + 9;5 pt"/>
    <w:basedOn w:val="27"/>
    <w:rsid w:val="00B05516"/>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2Tahoma75pt0">
    <w:name w:val="Основной текст (2) + Tahoma;7;5 pt"/>
    <w:basedOn w:val="27"/>
    <w:rsid w:val="00B05516"/>
    <w:rPr>
      <w:rFonts w:ascii="Tahoma" w:eastAsia="Tahoma" w:hAnsi="Tahoma" w:cs="Tahoma"/>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55pt-1pt">
    <w:name w:val="Основной текст (2) + 5;5 pt;Курсив;Интервал -1 pt"/>
    <w:basedOn w:val="27"/>
    <w:rsid w:val="00B05516"/>
    <w:rPr>
      <w:rFonts w:ascii="Times New Roman" w:eastAsia="Times New Roman" w:hAnsi="Times New Roman" w:cs="Times New Roman"/>
      <w:b w:val="0"/>
      <w:bCs w:val="0"/>
      <w:i/>
      <w:iCs/>
      <w:smallCaps w:val="0"/>
      <w:strike w:val="0"/>
      <w:color w:val="000000"/>
      <w:spacing w:val="-20"/>
      <w:w w:val="100"/>
      <w:position w:val="0"/>
      <w:sz w:val="11"/>
      <w:szCs w:val="11"/>
      <w:u w:val="none"/>
      <w:shd w:val="clear" w:color="auto" w:fill="FFFFFF"/>
      <w:lang w:val="ru-RU" w:eastAsia="ru-RU" w:bidi="ru-RU"/>
    </w:rPr>
  </w:style>
  <w:style w:type="character" w:customStyle="1" w:styleId="2Candara8pt0pt">
    <w:name w:val="Основной текст (2) + Candara;8 pt;Интервал 0 pt"/>
    <w:basedOn w:val="27"/>
    <w:rsid w:val="00B05516"/>
    <w:rPr>
      <w:rFonts w:ascii="Candara" w:eastAsia="Candara" w:hAnsi="Candara" w:cs="Candara"/>
      <w:b w:val="0"/>
      <w:bCs w:val="0"/>
      <w:i w:val="0"/>
      <w:iCs w:val="0"/>
      <w:smallCaps w:val="0"/>
      <w:strike w:val="0"/>
      <w:color w:val="000000"/>
      <w:spacing w:val="-10"/>
      <w:w w:val="100"/>
      <w:position w:val="0"/>
      <w:sz w:val="16"/>
      <w:szCs w:val="16"/>
      <w:u w:val="none"/>
      <w:shd w:val="clear" w:color="auto" w:fill="FFFFFF"/>
      <w:lang w:val="ru-RU" w:eastAsia="ru-RU" w:bidi="ru-RU"/>
    </w:rPr>
  </w:style>
  <w:style w:type="character" w:customStyle="1" w:styleId="213pt40">
    <w:name w:val="Основной текст (2) + 13 pt;Полужирный;Масштаб 40%"/>
    <w:basedOn w:val="27"/>
    <w:rsid w:val="00B05516"/>
    <w:rPr>
      <w:rFonts w:ascii="Times New Roman" w:eastAsia="Times New Roman" w:hAnsi="Times New Roman" w:cs="Times New Roman"/>
      <w:b/>
      <w:bCs/>
      <w:i w:val="0"/>
      <w:iCs w:val="0"/>
      <w:smallCaps w:val="0"/>
      <w:strike w:val="0"/>
      <w:color w:val="000000"/>
      <w:spacing w:val="0"/>
      <w:w w:val="40"/>
      <w:position w:val="0"/>
      <w:sz w:val="26"/>
      <w:szCs w:val="26"/>
      <w:u w:val="none"/>
      <w:shd w:val="clear" w:color="auto" w:fill="FFFFFF"/>
      <w:lang w:val="ru-RU" w:eastAsia="ru-RU" w:bidi="ru-RU"/>
    </w:rPr>
  </w:style>
  <w:style w:type="character" w:customStyle="1" w:styleId="2Consolas5pt">
    <w:name w:val="Основной текст (2) + Consolas;5 pt"/>
    <w:basedOn w:val="27"/>
    <w:rsid w:val="00B05516"/>
    <w:rPr>
      <w:rFonts w:ascii="Consolas" w:eastAsia="Consolas" w:hAnsi="Consolas" w:cs="Consolas"/>
      <w:b w:val="0"/>
      <w:bCs w:val="0"/>
      <w:i w:val="0"/>
      <w:iCs w:val="0"/>
      <w:smallCaps w:val="0"/>
      <w:strike w:val="0"/>
      <w:color w:val="000000"/>
      <w:spacing w:val="0"/>
      <w:w w:val="100"/>
      <w:position w:val="0"/>
      <w:sz w:val="10"/>
      <w:szCs w:val="10"/>
      <w:u w:val="none"/>
      <w:shd w:val="clear" w:color="auto" w:fill="FFFFFF"/>
      <w:lang w:val="ru-RU" w:eastAsia="ru-RU" w:bidi="ru-RU"/>
    </w:rPr>
  </w:style>
  <w:style w:type="character" w:customStyle="1" w:styleId="2Candara5pt">
    <w:name w:val="Основной текст (2) + Candara;5 pt;Полужирный"/>
    <w:basedOn w:val="27"/>
    <w:rsid w:val="00B05516"/>
    <w:rPr>
      <w:rFonts w:ascii="Candara" w:eastAsia="Candara" w:hAnsi="Candara" w:cs="Candara"/>
      <w:b/>
      <w:bCs/>
      <w:i w:val="0"/>
      <w:iCs w:val="0"/>
      <w:smallCaps w:val="0"/>
      <w:strike w:val="0"/>
      <w:color w:val="000000"/>
      <w:spacing w:val="0"/>
      <w:w w:val="100"/>
      <w:position w:val="0"/>
      <w:sz w:val="10"/>
      <w:szCs w:val="10"/>
      <w:u w:val="none"/>
      <w:shd w:val="clear" w:color="auto" w:fill="FFFFFF"/>
      <w:lang w:val="ru-RU" w:eastAsia="ru-RU" w:bidi="ru-RU"/>
    </w:rPr>
  </w:style>
  <w:style w:type="character" w:customStyle="1" w:styleId="2BookmanOldStyle55pt">
    <w:name w:val="Основной текст (2) + Bookman Old Style;5;5 pt"/>
    <w:basedOn w:val="27"/>
    <w:rsid w:val="00B05516"/>
    <w:rPr>
      <w:rFonts w:ascii="Bookman Old Style" w:eastAsia="Bookman Old Style" w:hAnsi="Bookman Old Style" w:cs="Bookman Old Style"/>
      <w:b/>
      <w:bCs/>
      <w:i w:val="0"/>
      <w:iCs w:val="0"/>
      <w:smallCaps w:val="0"/>
      <w:strike w:val="0"/>
      <w:color w:val="000000"/>
      <w:spacing w:val="0"/>
      <w:w w:val="100"/>
      <w:position w:val="0"/>
      <w:sz w:val="11"/>
      <w:szCs w:val="11"/>
      <w:u w:val="none"/>
      <w:shd w:val="clear" w:color="auto" w:fill="FFFFFF"/>
      <w:lang w:val="ru-RU" w:eastAsia="ru-RU" w:bidi="ru-RU"/>
    </w:rPr>
  </w:style>
  <w:style w:type="character" w:customStyle="1" w:styleId="2Tahoma55pt0">
    <w:name w:val="Основной текст (2) + Tahoma;5;5 pt;Курсив"/>
    <w:basedOn w:val="27"/>
    <w:rsid w:val="00B05516"/>
    <w:rPr>
      <w:rFonts w:ascii="Tahoma" w:eastAsia="Tahoma" w:hAnsi="Tahoma" w:cs="Tahoma"/>
      <w:b w:val="0"/>
      <w:bCs w:val="0"/>
      <w:i/>
      <w:iCs/>
      <w:smallCaps w:val="0"/>
      <w:strike w:val="0"/>
      <w:color w:val="000000"/>
      <w:spacing w:val="0"/>
      <w:w w:val="100"/>
      <w:position w:val="0"/>
      <w:sz w:val="11"/>
      <w:szCs w:val="11"/>
      <w:u w:val="none"/>
      <w:shd w:val="clear" w:color="auto" w:fill="FFFFFF"/>
      <w:lang w:val="ru-RU" w:eastAsia="ru-RU" w:bidi="ru-RU"/>
    </w:rPr>
  </w:style>
  <w:style w:type="character" w:customStyle="1" w:styleId="3f">
    <w:name w:val="Подпись к картинке (3)_"/>
    <w:basedOn w:val="a5"/>
    <w:link w:val="3f0"/>
    <w:rsid w:val="00B05516"/>
    <w:rPr>
      <w:rFonts w:ascii="Times New Roman" w:eastAsia="Times New Roman" w:hAnsi="Times New Roman" w:cs="Times New Roman"/>
      <w:shd w:val="clear" w:color="auto" w:fill="FFFFFF"/>
    </w:rPr>
  </w:style>
  <w:style w:type="character" w:customStyle="1" w:styleId="2Tahoma9pt">
    <w:name w:val="Основной текст (2) + Tahoma;9 pt"/>
    <w:basedOn w:val="27"/>
    <w:rsid w:val="00B05516"/>
    <w:rPr>
      <w:rFonts w:ascii="Tahoma" w:eastAsia="Tahoma" w:hAnsi="Tahoma" w:cs="Tahoma"/>
      <w:b w:val="0"/>
      <w:bCs w:val="0"/>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Arial6pt">
    <w:name w:val="Основной текст (2) + Arial;6 pt;Курсив"/>
    <w:basedOn w:val="27"/>
    <w:rsid w:val="00B05516"/>
    <w:rPr>
      <w:rFonts w:ascii="Arial" w:eastAsia="Arial" w:hAnsi="Arial" w:cs="Arial"/>
      <w:b w:val="0"/>
      <w:bCs w:val="0"/>
      <w:i/>
      <w:iCs/>
      <w:smallCaps w:val="0"/>
      <w:strike w:val="0"/>
      <w:color w:val="000000"/>
      <w:spacing w:val="0"/>
      <w:w w:val="100"/>
      <w:position w:val="0"/>
      <w:sz w:val="12"/>
      <w:szCs w:val="12"/>
      <w:u w:val="none"/>
      <w:shd w:val="clear" w:color="auto" w:fill="FFFFFF"/>
      <w:lang w:val="en-US" w:eastAsia="en-US" w:bidi="en-US"/>
    </w:rPr>
  </w:style>
  <w:style w:type="character" w:customStyle="1" w:styleId="2Tahoma55pt-1pt">
    <w:name w:val="Основной текст (2) + Tahoma;5;5 pt;Интервал -1 pt"/>
    <w:basedOn w:val="27"/>
    <w:rsid w:val="00B05516"/>
    <w:rPr>
      <w:rFonts w:ascii="Tahoma" w:eastAsia="Tahoma" w:hAnsi="Tahoma" w:cs="Tahoma"/>
      <w:b/>
      <w:bCs/>
      <w:i w:val="0"/>
      <w:iCs w:val="0"/>
      <w:smallCaps w:val="0"/>
      <w:strike w:val="0"/>
      <w:color w:val="000000"/>
      <w:spacing w:val="-20"/>
      <w:w w:val="100"/>
      <w:position w:val="0"/>
      <w:sz w:val="11"/>
      <w:szCs w:val="11"/>
      <w:u w:val="none"/>
      <w:shd w:val="clear" w:color="auto" w:fill="FFFFFF"/>
      <w:lang w:val="ru-RU" w:eastAsia="ru-RU" w:bidi="ru-RU"/>
    </w:rPr>
  </w:style>
  <w:style w:type="character" w:customStyle="1" w:styleId="2Tahoma9pt0">
    <w:name w:val="Основной текст (2) + Tahoma;9 pt;Малые прописные"/>
    <w:basedOn w:val="27"/>
    <w:rsid w:val="00B05516"/>
    <w:rPr>
      <w:rFonts w:ascii="Tahoma" w:eastAsia="Tahoma" w:hAnsi="Tahoma" w:cs="Tahoma"/>
      <w:b w:val="0"/>
      <w:bCs w:val="0"/>
      <w:i w:val="0"/>
      <w:iCs w:val="0"/>
      <w:smallCaps/>
      <w:strike w:val="0"/>
      <w:color w:val="000000"/>
      <w:spacing w:val="0"/>
      <w:w w:val="100"/>
      <w:position w:val="0"/>
      <w:sz w:val="18"/>
      <w:szCs w:val="18"/>
      <w:u w:val="none"/>
      <w:shd w:val="clear" w:color="auto" w:fill="FFFFFF"/>
      <w:lang w:val="en-US" w:eastAsia="en-US" w:bidi="en-US"/>
    </w:rPr>
  </w:style>
  <w:style w:type="character" w:customStyle="1" w:styleId="24pt">
    <w:name w:val="Основной текст (2) + 4 pt"/>
    <w:basedOn w:val="27"/>
    <w:rsid w:val="00B05516"/>
    <w:rPr>
      <w:rFonts w:ascii="Times New Roman" w:eastAsia="Times New Roman" w:hAnsi="Times New Roman" w:cs="Times New Roman"/>
      <w:b/>
      <w:bCs/>
      <w:i w:val="0"/>
      <w:iCs w:val="0"/>
      <w:smallCaps w:val="0"/>
      <w:strike w:val="0"/>
      <w:color w:val="000000"/>
      <w:spacing w:val="0"/>
      <w:w w:val="100"/>
      <w:position w:val="0"/>
      <w:sz w:val="8"/>
      <w:szCs w:val="8"/>
      <w:u w:val="none"/>
      <w:shd w:val="clear" w:color="auto" w:fill="FFFFFF"/>
      <w:lang w:val="en-US" w:eastAsia="en-US" w:bidi="en-US"/>
    </w:rPr>
  </w:style>
  <w:style w:type="character" w:customStyle="1" w:styleId="2Arial45pt">
    <w:name w:val="Основной текст (2) + Arial;4;5 pt"/>
    <w:basedOn w:val="27"/>
    <w:rsid w:val="00B05516"/>
    <w:rPr>
      <w:rFonts w:ascii="Arial" w:eastAsia="Arial" w:hAnsi="Arial" w:cs="Arial"/>
      <w:b w:val="0"/>
      <w:bCs w:val="0"/>
      <w:i w:val="0"/>
      <w:iCs w:val="0"/>
      <w:smallCaps w:val="0"/>
      <w:strike w:val="0"/>
      <w:color w:val="000000"/>
      <w:spacing w:val="0"/>
      <w:w w:val="100"/>
      <w:position w:val="0"/>
      <w:sz w:val="9"/>
      <w:szCs w:val="9"/>
      <w:u w:val="none"/>
      <w:shd w:val="clear" w:color="auto" w:fill="FFFFFF"/>
      <w:lang w:val="en-US" w:eastAsia="en-US" w:bidi="en-US"/>
    </w:rPr>
  </w:style>
  <w:style w:type="character" w:customStyle="1" w:styleId="2Arial21pt">
    <w:name w:val="Основной текст (2) + Arial;21 pt"/>
    <w:basedOn w:val="27"/>
    <w:rsid w:val="00B05516"/>
    <w:rPr>
      <w:rFonts w:ascii="Arial" w:eastAsia="Arial" w:hAnsi="Arial" w:cs="Arial"/>
      <w:b w:val="0"/>
      <w:bCs w:val="0"/>
      <w:i w:val="0"/>
      <w:iCs w:val="0"/>
      <w:smallCaps w:val="0"/>
      <w:strike w:val="0"/>
      <w:color w:val="000000"/>
      <w:spacing w:val="0"/>
      <w:w w:val="100"/>
      <w:position w:val="0"/>
      <w:sz w:val="42"/>
      <w:szCs w:val="42"/>
      <w:u w:val="none"/>
      <w:shd w:val="clear" w:color="auto" w:fill="FFFFFF"/>
      <w:lang w:val="en-US" w:eastAsia="en-US" w:bidi="en-US"/>
    </w:rPr>
  </w:style>
  <w:style w:type="character" w:customStyle="1" w:styleId="2Tahoma65pt">
    <w:name w:val="Основной текст (2) + Tahoma;6;5 pt;Полужирный;Курсив"/>
    <w:basedOn w:val="27"/>
    <w:rsid w:val="00B05516"/>
    <w:rPr>
      <w:rFonts w:ascii="Tahoma" w:eastAsia="Tahoma" w:hAnsi="Tahoma" w:cs="Tahoma"/>
      <w:b/>
      <w:bCs/>
      <w:i/>
      <w:iCs/>
      <w:smallCaps w:val="0"/>
      <w:strike w:val="0"/>
      <w:color w:val="000000"/>
      <w:spacing w:val="0"/>
      <w:w w:val="100"/>
      <w:position w:val="0"/>
      <w:sz w:val="13"/>
      <w:szCs w:val="13"/>
      <w:u w:val="none"/>
      <w:shd w:val="clear" w:color="auto" w:fill="FFFFFF"/>
      <w:lang w:val="ru-RU" w:eastAsia="ru-RU" w:bidi="ru-RU"/>
    </w:rPr>
  </w:style>
  <w:style w:type="character" w:customStyle="1" w:styleId="2Candara8pt">
    <w:name w:val="Основной текст (2) + Candara;8 pt"/>
    <w:basedOn w:val="27"/>
    <w:rsid w:val="00B05516"/>
    <w:rPr>
      <w:rFonts w:ascii="Candara" w:eastAsia="Candara" w:hAnsi="Candara" w:cs="Candara"/>
      <w:b w:val="0"/>
      <w:bCs w:val="0"/>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2Arial6pt0">
    <w:name w:val="Основной текст (2) + Arial;6 pt"/>
    <w:basedOn w:val="27"/>
    <w:rsid w:val="00B05516"/>
    <w:rPr>
      <w:rFonts w:ascii="Arial" w:eastAsia="Arial" w:hAnsi="Arial" w:cs="Arial"/>
      <w:b w:val="0"/>
      <w:bCs w:val="0"/>
      <w:i w:val="0"/>
      <w:iCs w:val="0"/>
      <w:smallCaps w:val="0"/>
      <w:strike w:val="0"/>
      <w:color w:val="000000"/>
      <w:spacing w:val="0"/>
      <w:w w:val="100"/>
      <w:position w:val="0"/>
      <w:sz w:val="12"/>
      <w:szCs w:val="12"/>
      <w:u w:val="none"/>
      <w:shd w:val="clear" w:color="auto" w:fill="FFFFFF"/>
      <w:lang w:val="ru-RU" w:eastAsia="ru-RU" w:bidi="ru-RU"/>
    </w:rPr>
  </w:style>
  <w:style w:type="character" w:customStyle="1" w:styleId="affffff7">
    <w:name w:val="Подпись к картинке_"/>
    <w:basedOn w:val="a5"/>
    <w:link w:val="affffff8"/>
    <w:rsid w:val="00B05516"/>
    <w:rPr>
      <w:rFonts w:ascii="Times New Roman" w:eastAsia="Times New Roman" w:hAnsi="Times New Roman" w:cs="Times New Roman"/>
      <w:b/>
      <w:bCs/>
      <w:sz w:val="19"/>
      <w:szCs w:val="19"/>
      <w:shd w:val="clear" w:color="auto" w:fill="FFFFFF"/>
    </w:rPr>
  </w:style>
  <w:style w:type="character" w:customStyle="1" w:styleId="11pt">
    <w:name w:val="Подпись к таблице + 11 pt;Не полужирный"/>
    <w:basedOn w:val="aff6"/>
    <w:rsid w:val="00B05516"/>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96">
    <w:name w:val="Основной текст (9)_"/>
    <w:basedOn w:val="a5"/>
    <w:link w:val="97"/>
    <w:rsid w:val="00B05516"/>
    <w:rPr>
      <w:rFonts w:ascii="Times New Roman" w:eastAsia="Times New Roman" w:hAnsi="Times New Roman" w:cs="Times New Roman"/>
      <w:shd w:val="clear" w:color="auto" w:fill="FFFFFF"/>
    </w:rPr>
  </w:style>
  <w:style w:type="character" w:customStyle="1" w:styleId="9Exact">
    <w:name w:val="Основной текст (9) Exact"/>
    <w:basedOn w:val="a5"/>
    <w:rsid w:val="00B05516"/>
    <w:rPr>
      <w:rFonts w:ascii="Times New Roman" w:eastAsia="Times New Roman" w:hAnsi="Times New Roman" w:cs="Times New Roman"/>
      <w:b w:val="0"/>
      <w:bCs w:val="0"/>
      <w:i w:val="0"/>
      <w:iCs w:val="0"/>
      <w:smallCaps w:val="0"/>
      <w:strike w:val="0"/>
      <w:sz w:val="22"/>
      <w:szCs w:val="22"/>
      <w:u w:val="none"/>
    </w:rPr>
  </w:style>
  <w:style w:type="character" w:customStyle="1" w:styleId="4Exact">
    <w:name w:val="Подпись к картинке (4) Exact"/>
    <w:basedOn w:val="a5"/>
    <w:link w:val="4a"/>
    <w:rsid w:val="00B05516"/>
    <w:rPr>
      <w:rFonts w:ascii="Times New Roman" w:eastAsia="Times New Roman" w:hAnsi="Times New Roman" w:cs="Times New Roman"/>
      <w:shd w:val="clear" w:color="auto" w:fill="FFFFFF"/>
    </w:rPr>
  </w:style>
  <w:style w:type="character" w:customStyle="1" w:styleId="2Georgia95pt">
    <w:name w:val="Основной текст (2) + Georgia;9;5 pt"/>
    <w:basedOn w:val="27"/>
    <w:rsid w:val="00B05516"/>
    <w:rPr>
      <w:rFonts w:ascii="Georgia" w:eastAsia="Georgia" w:hAnsi="Georgia" w:cs="Georgia"/>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995pt">
    <w:name w:val="Основной текст (9) + 9;5 pt;Полужирный"/>
    <w:basedOn w:val="96"/>
    <w:rsid w:val="00B05516"/>
    <w:rPr>
      <w:rFonts w:ascii="Times New Roman" w:eastAsia="Times New Roman" w:hAnsi="Times New Roman" w:cs="Times New Roman"/>
      <w:b/>
      <w:bCs/>
      <w:color w:val="000000"/>
      <w:spacing w:val="0"/>
      <w:w w:val="100"/>
      <w:position w:val="0"/>
      <w:sz w:val="19"/>
      <w:szCs w:val="19"/>
      <w:shd w:val="clear" w:color="auto" w:fill="FFFFFF"/>
      <w:lang w:val="ru-RU" w:eastAsia="ru-RU" w:bidi="ru-RU"/>
    </w:rPr>
  </w:style>
  <w:style w:type="character" w:customStyle="1" w:styleId="Arial7pt">
    <w:name w:val="Колонтитул + Arial;7 pt;Не полужирный"/>
    <w:basedOn w:val="affffff0"/>
    <w:rsid w:val="00B05516"/>
    <w:rPr>
      <w:rFonts w:ascii="Arial" w:eastAsia="Arial" w:hAnsi="Arial" w:cs="Arial"/>
      <w:b/>
      <w:bCs/>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10Exact">
    <w:name w:val="Основной текст (10) Exact"/>
    <w:basedOn w:val="a5"/>
    <w:link w:val="103"/>
    <w:rsid w:val="00B05516"/>
    <w:rPr>
      <w:sz w:val="13"/>
      <w:szCs w:val="13"/>
      <w:shd w:val="clear" w:color="auto" w:fill="FFFFFF"/>
    </w:rPr>
  </w:style>
  <w:style w:type="character" w:customStyle="1" w:styleId="11Exact">
    <w:name w:val="Основной текст (11) Exact"/>
    <w:basedOn w:val="a5"/>
    <w:rsid w:val="00B05516"/>
    <w:rPr>
      <w:b w:val="0"/>
      <w:bCs w:val="0"/>
      <w:i w:val="0"/>
      <w:iCs w:val="0"/>
      <w:smallCaps w:val="0"/>
      <w:strike w:val="0"/>
      <w:sz w:val="14"/>
      <w:szCs w:val="14"/>
      <w:u w:val="none"/>
    </w:rPr>
  </w:style>
  <w:style w:type="character" w:customStyle="1" w:styleId="2Exact0">
    <w:name w:val="Основной текст (2) Exact"/>
    <w:basedOn w:val="a5"/>
    <w:rsid w:val="00B05516"/>
    <w:rPr>
      <w:rFonts w:ascii="Times New Roman" w:eastAsia="Times New Roman" w:hAnsi="Times New Roman" w:cs="Times New Roman"/>
      <w:b w:val="0"/>
      <w:bCs w:val="0"/>
      <w:i w:val="0"/>
      <w:iCs w:val="0"/>
      <w:smallCaps w:val="0"/>
      <w:strike w:val="0"/>
      <w:sz w:val="22"/>
      <w:szCs w:val="22"/>
      <w:u w:val="none"/>
    </w:rPr>
  </w:style>
  <w:style w:type="character" w:customStyle="1" w:styleId="2-1ptExact">
    <w:name w:val="Основной текст (2) + Интервал -1 pt Exact"/>
    <w:basedOn w:val="27"/>
    <w:rsid w:val="00B05516"/>
    <w:rPr>
      <w:rFonts w:ascii="Times New Roman" w:eastAsia="Times New Roman" w:hAnsi="Times New Roman" w:cs="Times New Roman"/>
      <w:b w:val="0"/>
      <w:bCs w:val="0"/>
      <w:i w:val="0"/>
      <w:iCs w:val="0"/>
      <w:smallCaps w:val="0"/>
      <w:strike w:val="0"/>
      <w:color w:val="000000"/>
      <w:spacing w:val="-20"/>
      <w:w w:val="100"/>
      <w:position w:val="0"/>
      <w:sz w:val="22"/>
      <w:szCs w:val="22"/>
      <w:u w:val="none"/>
      <w:shd w:val="clear" w:color="auto" w:fill="FFFFFF"/>
      <w:lang w:val="ru-RU" w:eastAsia="ru-RU" w:bidi="ru-RU"/>
    </w:rPr>
  </w:style>
  <w:style w:type="character" w:customStyle="1" w:styleId="12Exact">
    <w:name w:val="Основной текст (12) Exact"/>
    <w:basedOn w:val="a5"/>
    <w:link w:val="124"/>
    <w:rsid w:val="00B05516"/>
    <w:rPr>
      <w:rFonts w:ascii="Times New Roman" w:eastAsia="Times New Roman" w:hAnsi="Times New Roman" w:cs="Times New Roman"/>
      <w:sz w:val="10"/>
      <w:szCs w:val="10"/>
      <w:shd w:val="clear" w:color="auto" w:fill="FFFFFF"/>
    </w:rPr>
  </w:style>
  <w:style w:type="character" w:customStyle="1" w:styleId="13Exact">
    <w:name w:val="Основной текст (13) Exact"/>
    <w:basedOn w:val="a5"/>
    <w:link w:val="133"/>
    <w:rsid w:val="00B05516"/>
    <w:rPr>
      <w:rFonts w:ascii="Arial" w:eastAsia="Arial" w:hAnsi="Arial" w:cs="Arial"/>
      <w:sz w:val="13"/>
      <w:szCs w:val="13"/>
      <w:shd w:val="clear" w:color="auto" w:fill="FFFFFF"/>
    </w:rPr>
  </w:style>
  <w:style w:type="character" w:customStyle="1" w:styleId="77">
    <w:name w:val="Основной текст (7)"/>
    <w:basedOn w:val="76"/>
    <w:rsid w:val="00B05516"/>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115">
    <w:name w:val="Основной текст (11)_"/>
    <w:basedOn w:val="a5"/>
    <w:rsid w:val="00B05516"/>
    <w:rPr>
      <w:b w:val="0"/>
      <w:bCs w:val="0"/>
      <w:i w:val="0"/>
      <w:iCs w:val="0"/>
      <w:smallCaps w:val="0"/>
      <w:strike w:val="0"/>
      <w:sz w:val="14"/>
      <w:szCs w:val="14"/>
      <w:u w:val="none"/>
    </w:rPr>
  </w:style>
  <w:style w:type="character" w:customStyle="1" w:styleId="116">
    <w:name w:val="Основной текст (11)"/>
    <w:basedOn w:val="115"/>
    <w:rsid w:val="00B05516"/>
    <w:rPr>
      <w:rFonts w:ascii="Arial Unicode MS" w:eastAsia="Arial Unicode MS" w:hAnsi="Arial Unicode MS" w:cs="Arial Unicode MS"/>
      <w:b w:val="0"/>
      <w:bCs w:val="0"/>
      <w:i w:val="0"/>
      <w:iCs w:val="0"/>
      <w:smallCaps w:val="0"/>
      <w:strike w:val="0"/>
      <w:color w:val="000000"/>
      <w:spacing w:val="0"/>
      <w:w w:val="100"/>
      <w:position w:val="0"/>
      <w:sz w:val="14"/>
      <w:szCs w:val="14"/>
      <w:u w:val="none"/>
      <w:lang w:val="ru-RU" w:eastAsia="ru-RU" w:bidi="ru-RU"/>
    </w:rPr>
  </w:style>
  <w:style w:type="character" w:customStyle="1" w:styleId="144">
    <w:name w:val="Основной текст (14)_"/>
    <w:basedOn w:val="a5"/>
    <w:rsid w:val="00B05516"/>
    <w:rPr>
      <w:b w:val="0"/>
      <w:bCs w:val="0"/>
      <w:i w:val="0"/>
      <w:iCs w:val="0"/>
      <w:smallCaps w:val="0"/>
      <w:strike w:val="0"/>
      <w:spacing w:val="0"/>
      <w:sz w:val="16"/>
      <w:szCs w:val="16"/>
      <w:u w:val="none"/>
    </w:rPr>
  </w:style>
  <w:style w:type="character" w:customStyle="1" w:styleId="145">
    <w:name w:val="Основной текст (14)"/>
    <w:basedOn w:val="144"/>
    <w:rsid w:val="00B05516"/>
    <w:rPr>
      <w:rFonts w:ascii="Arial Unicode MS" w:eastAsia="Arial Unicode MS" w:hAnsi="Arial Unicode MS" w:cs="Arial Unicode MS"/>
      <w:b w:val="0"/>
      <w:bCs w:val="0"/>
      <w:i w:val="0"/>
      <w:iCs w:val="0"/>
      <w:smallCaps w:val="0"/>
      <w:strike w:val="0"/>
      <w:color w:val="000000"/>
      <w:spacing w:val="0"/>
      <w:w w:val="100"/>
      <w:position w:val="0"/>
      <w:sz w:val="16"/>
      <w:szCs w:val="16"/>
      <w:u w:val="none"/>
      <w:lang w:val="en-US" w:eastAsia="en-US" w:bidi="en-US"/>
    </w:rPr>
  </w:style>
  <w:style w:type="character" w:customStyle="1" w:styleId="152">
    <w:name w:val="Основной текст (15)_"/>
    <w:basedOn w:val="a5"/>
    <w:link w:val="153"/>
    <w:rsid w:val="00B05516"/>
    <w:rPr>
      <w:rFonts w:ascii="Times New Roman" w:eastAsia="Times New Roman" w:hAnsi="Times New Roman" w:cs="Times New Roman"/>
      <w:b/>
      <w:bCs/>
      <w:sz w:val="19"/>
      <w:szCs w:val="19"/>
      <w:shd w:val="clear" w:color="auto" w:fill="FFFFFF"/>
    </w:rPr>
  </w:style>
  <w:style w:type="character" w:customStyle="1" w:styleId="16Exact">
    <w:name w:val="Основной текст (16) Exact"/>
    <w:basedOn w:val="a5"/>
    <w:rsid w:val="00B05516"/>
    <w:rPr>
      <w:rFonts w:ascii="Arial" w:eastAsia="Arial" w:hAnsi="Arial" w:cs="Arial"/>
      <w:b/>
      <w:bCs/>
      <w:i/>
      <w:iCs/>
      <w:smallCaps w:val="0"/>
      <w:strike w:val="0"/>
      <w:spacing w:val="0"/>
      <w:u w:val="none"/>
    </w:rPr>
  </w:style>
  <w:style w:type="character" w:customStyle="1" w:styleId="16TimesNewRoman13ptExact">
    <w:name w:val="Основной текст (16) + Times New Roman;13 pt;Не полужирный Exact"/>
    <w:basedOn w:val="162"/>
    <w:rsid w:val="00B05516"/>
    <w:rPr>
      <w:rFonts w:ascii="Times New Roman" w:eastAsia="Times New Roman" w:hAnsi="Times New Roman" w:cs="Times New Roman"/>
      <w:b/>
      <w:bCs/>
      <w:i/>
      <w:iCs/>
      <w:sz w:val="26"/>
      <w:szCs w:val="26"/>
      <w:shd w:val="clear" w:color="auto" w:fill="FFFFFF"/>
    </w:rPr>
  </w:style>
  <w:style w:type="character" w:customStyle="1" w:styleId="20Exact">
    <w:name w:val="Основной текст (20) Exact"/>
    <w:basedOn w:val="a5"/>
    <w:link w:val="200"/>
    <w:rsid w:val="00B05516"/>
    <w:rPr>
      <w:rFonts w:ascii="Times New Roman" w:eastAsia="Times New Roman" w:hAnsi="Times New Roman" w:cs="Times New Roman"/>
      <w:sz w:val="13"/>
      <w:szCs w:val="13"/>
      <w:shd w:val="clear" w:color="auto" w:fill="FFFFFF"/>
      <w:lang w:val="en-US" w:bidi="en-US"/>
    </w:rPr>
  </w:style>
  <w:style w:type="character" w:customStyle="1" w:styleId="20Arial12ptExact">
    <w:name w:val="Основной текст (20) + Arial;12 pt;Полужирный;Курсив Exact"/>
    <w:basedOn w:val="20Exact"/>
    <w:rsid w:val="00B05516"/>
    <w:rPr>
      <w:rFonts w:ascii="Arial" w:eastAsia="Arial" w:hAnsi="Arial" w:cs="Arial"/>
      <w:b/>
      <w:bCs/>
      <w:i/>
      <w:iCs/>
      <w:color w:val="000000"/>
      <w:spacing w:val="0"/>
      <w:w w:val="100"/>
      <w:position w:val="0"/>
      <w:sz w:val="24"/>
      <w:szCs w:val="24"/>
      <w:shd w:val="clear" w:color="auto" w:fill="FFFFFF"/>
      <w:lang w:val="en-US" w:bidi="en-US"/>
    </w:rPr>
  </w:style>
  <w:style w:type="character" w:customStyle="1" w:styleId="20Exact0">
    <w:name w:val="Основной текст (20) + Малые прописные Exact"/>
    <w:basedOn w:val="20Exact"/>
    <w:rsid w:val="00B05516"/>
    <w:rPr>
      <w:rFonts w:ascii="Times New Roman" w:eastAsia="Times New Roman" w:hAnsi="Times New Roman" w:cs="Times New Roman"/>
      <w:smallCaps/>
      <w:color w:val="000000"/>
      <w:spacing w:val="0"/>
      <w:w w:val="100"/>
      <w:position w:val="0"/>
      <w:sz w:val="13"/>
      <w:szCs w:val="13"/>
      <w:shd w:val="clear" w:color="auto" w:fill="FFFFFF"/>
      <w:lang w:val="en-US" w:bidi="en-US"/>
    </w:rPr>
  </w:style>
  <w:style w:type="character" w:customStyle="1" w:styleId="2012ptExact">
    <w:name w:val="Основной текст (20) + 12 pt;Полужирный;Малые прописные Exact"/>
    <w:basedOn w:val="20Exact"/>
    <w:rsid w:val="00B05516"/>
    <w:rPr>
      <w:rFonts w:ascii="Times New Roman" w:eastAsia="Times New Roman" w:hAnsi="Times New Roman" w:cs="Times New Roman"/>
      <w:b/>
      <w:bCs/>
      <w:smallCaps/>
      <w:color w:val="000000"/>
      <w:spacing w:val="0"/>
      <w:w w:val="100"/>
      <w:position w:val="0"/>
      <w:sz w:val="24"/>
      <w:szCs w:val="24"/>
      <w:shd w:val="clear" w:color="auto" w:fill="FFFFFF"/>
      <w:lang w:val="en-US" w:bidi="en-US"/>
    </w:rPr>
  </w:style>
  <w:style w:type="character" w:customStyle="1" w:styleId="21Exact">
    <w:name w:val="Основной текст (21) Exact"/>
    <w:basedOn w:val="a5"/>
    <w:rsid w:val="00B05516"/>
    <w:rPr>
      <w:rFonts w:ascii="Arial" w:eastAsia="Arial" w:hAnsi="Arial" w:cs="Arial"/>
      <w:b w:val="0"/>
      <w:bCs w:val="0"/>
      <w:i/>
      <w:iCs/>
      <w:smallCaps w:val="0"/>
      <w:strike w:val="0"/>
      <w:sz w:val="23"/>
      <w:szCs w:val="23"/>
      <w:u w:val="none"/>
      <w:lang w:val="en-US" w:eastAsia="en-US" w:bidi="en-US"/>
    </w:rPr>
  </w:style>
  <w:style w:type="character" w:customStyle="1" w:styleId="21TimesNewRoman14ptExact">
    <w:name w:val="Основной текст (21) + Times New Roman;14 pt;Не курсив Exact"/>
    <w:basedOn w:val="211"/>
    <w:rsid w:val="00B05516"/>
    <w:rPr>
      <w:rFonts w:ascii="Times New Roman" w:eastAsia="Times New Roman" w:hAnsi="Times New Roman" w:cs="Times New Roman"/>
      <w:i/>
      <w:iCs/>
      <w:sz w:val="28"/>
      <w:szCs w:val="28"/>
      <w:shd w:val="clear" w:color="auto" w:fill="FFFFFF"/>
    </w:rPr>
  </w:style>
  <w:style w:type="character" w:customStyle="1" w:styleId="162">
    <w:name w:val="Основной текст (16)_"/>
    <w:basedOn w:val="a5"/>
    <w:link w:val="163"/>
    <w:rsid w:val="00B05516"/>
    <w:rPr>
      <w:rFonts w:ascii="Arial" w:eastAsia="Arial" w:hAnsi="Arial" w:cs="Arial"/>
      <w:b/>
      <w:bCs/>
      <w:i/>
      <w:iCs/>
      <w:shd w:val="clear" w:color="auto" w:fill="FFFFFF"/>
    </w:rPr>
  </w:style>
  <w:style w:type="character" w:customStyle="1" w:styleId="98">
    <w:name w:val="Основной текст (9) + Полужирный;Курсив"/>
    <w:basedOn w:val="96"/>
    <w:rsid w:val="00B05516"/>
    <w:rPr>
      <w:rFonts w:ascii="Times New Roman" w:eastAsia="Times New Roman" w:hAnsi="Times New Roman" w:cs="Times New Roman"/>
      <w:b/>
      <w:bCs/>
      <w:i/>
      <w:iCs/>
      <w:color w:val="000000"/>
      <w:spacing w:val="0"/>
      <w:w w:val="100"/>
      <w:position w:val="0"/>
      <w:shd w:val="clear" w:color="auto" w:fill="FFFFFF"/>
      <w:lang w:val="ru-RU" w:eastAsia="ru-RU" w:bidi="ru-RU"/>
    </w:rPr>
  </w:style>
  <w:style w:type="character" w:customStyle="1" w:styleId="172">
    <w:name w:val="Основной текст (17)_"/>
    <w:basedOn w:val="a5"/>
    <w:rsid w:val="00B05516"/>
    <w:rPr>
      <w:rFonts w:ascii="Arial" w:eastAsia="Arial" w:hAnsi="Arial" w:cs="Arial"/>
      <w:b w:val="0"/>
      <w:bCs w:val="0"/>
      <w:i/>
      <w:iCs/>
      <w:smallCaps w:val="0"/>
      <w:strike w:val="0"/>
      <w:sz w:val="24"/>
      <w:szCs w:val="24"/>
      <w:u w:val="none"/>
    </w:rPr>
  </w:style>
  <w:style w:type="character" w:customStyle="1" w:styleId="173">
    <w:name w:val="Основной текст (17)"/>
    <w:basedOn w:val="172"/>
    <w:rsid w:val="00B05516"/>
    <w:rPr>
      <w:rFonts w:ascii="Arial" w:eastAsia="Arial" w:hAnsi="Arial" w:cs="Arial"/>
      <w:b w:val="0"/>
      <w:bCs w:val="0"/>
      <w:i/>
      <w:iCs/>
      <w:smallCaps w:val="0"/>
      <w:strike w:val="0"/>
      <w:color w:val="000000"/>
      <w:spacing w:val="0"/>
      <w:w w:val="100"/>
      <w:position w:val="0"/>
      <w:sz w:val="24"/>
      <w:szCs w:val="24"/>
      <w:u w:val="single"/>
      <w:lang w:val="ru-RU" w:eastAsia="ru-RU" w:bidi="ru-RU"/>
    </w:rPr>
  </w:style>
  <w:style w:type="character" w:customStyle="1" w:styleId="174">
    <w:name w:val="Основной текст (17) + Не курсив"/>
    <w:basedOn w:val="172"/>
    <w:rsid w:val="00B05516"/>
    <w:rPr>
      <w:rFonts w:ascii="Arial" w:eastAsia="Arial" w:hAnsi="Arial" w:cs="Arial"/>
      <w:b w:val="0"/>
      <w:bCs w:val="0"/>
      <w:i/>
      <w:iCs/>
      <w:smallCaps w:val="0"/>
      <w:strike w:val="0"/>
      <w:color w:val="000000"/>
      <w:spacing w:val="0"/>
      <w:w w:val="100"/>
      <w:position w:val="0"/>
      <w:sz w:val="24"/>
      <w:szCs w:val="24"/>
      <w:u w:val="none"/>
      <w:lang w:val="ru-RU" w:eastAsia="ru-RU" w:bidi="ru-RU"/>
    </w:rPr>
  </w:style>
  <w:style w:type="character" w:customStyle="1" w:styleId="9105pt">
    <w:name w:val="Основной текст (9) + 10;5 pt;Полужирный;Курсив"/>
    <w:basedOn w:val="96"/>
    <w:rsid w:val="00B05516"/>
    <w:rPr>
      <w:rFonts w:ascii="Times New Roman" w:eastAsia="Times New Roman" w:hAnsi="Times New Roman" w:cs="Times New Roman"/>
      <w:b/>
      <w:bCs/>
      <w:i/>
      <w:iCs/>
      <w:color w:val="000000"/>
      <w:spacing w:val="0"/>
      <w:w w:val="100"/>
      <w:position w:val="0"/>
      <w:sz w:val="21"/>
      <w:szCs w:val="21"/>
      <w:shd w:val="clear" w:color="auto" w:fill="FFFFFF"/>
      <w:lang w:val="ru-RU" w:eastAsia="ru-RU" w:bidi="ru-RU"/>
    </w:rPr>
  </w:style>
  <w:style w:type="character" w:customStyle="1" w:styleId="99">
    <w:name w:val="Основной текст (9) + Полужирный;Курсив;Малые прописные"/>
    <w:basedOn w:val="96"/>
    <w:rsid w:val="00B05516"/>
    <w:rPr>
      <w:rFonts w:ascii="Times New Roman" w:eastAsia="Times New Roman" w:hAnsi="Times New Roman" w:cs="Times New Roman"/>
      <w:b/>
      <w:bCs/>
      <w:i/>
      <w:iCs/>
      <w:smallCaps/>
      <w:color w:val="000000"/>
      <w:spacing w:val="0"/>
      <w:w w:val="100"/>
      <w:position w:val="0"/>
      <w:shd w:val="clear" w:color="auto" w:fill="FFFFFF"/>
      <w:lang w:val="en-US" w:eastAsia="en-US" w:bidi="en-US"/>
    </w:rPr>
  </w:style>
  <w:style w:type="character" w:customStyle="1" w:styleId="182">
    <w:name w:val="Основной текст (18)_"/>
    <w:basedOn w:val="a5"/>
    <w:rsid w:val="00B05516"/>
    <w:rPr>
      <w:rFonts w:ascii="Arial" w:eastAsia="Arial" w:hAnsi="Arial" w:cs="Arial"/>
      <w:b w:val="0"/>
      <w:bCs w:val="0"/>
      <w:i/>
      <w:iCs/>
      <w:smallCaps w:val="0"/>
      <w:strike w:val="0"/>
      <w:sz w:val="14"/>
      <w:szCs w:val="14"/>
      <w:u w:val="none"/>
      <w:lang w:val="en-US" w:eastAsia="en-US" w:bidi="en-US"/>
    </w:rPr>
  </w:style>
  <w:style w:type="character" w:customStyle="1" w:styleId="183">
    <w:name w:val="Основной текст (18)"/>
    <w:basedOn w:val="182"/>
    <w:rsid w:val="00B05516"/>
    <w:rPr>
      <w:rFonts w:ascii="Arial" w:eastAsia="Arial" w:hAnsi="Arial" w:cs="Arial"/>
      <w:b w:val="0"/>
      <w:bCs w:val="0"/>
      <w:i/>
      <w:iCs/>
      <w:smallCaps w:val="0"/>
      <w:strike w:val="0"/>
      <w:color w:val="000000"/>
      <w:spacing w:val="0"/>
      <w:w w:val="100"/>
      <w:position w:val="0"/>
      <w:sz w:val="14"/>
      <w:szCs w:val="14"/>
      <w:u w:val="single"/>
      <w:lang w:val="en-US" w:eastAsia="en-US" w:bidi="en-US"/>
    </w:rPr>
  </w:style>
  <w:style w:type="character" w:customStyle="1" w:styleId="184pt">
    <w:name w:val="Основной текст (18) + 4 pt;Не курсив"/>
    <w:basedOn w:val="182"/>
    <w:rsid w:val="00B05516"/>
    <w:rPr>
      <w:rFonts w:ascii="Arial" w:eastAsia="Arial" w:hAnsi="Arial" w:cs="Arial"/>
      <w:b w:val="0"/>
      <w:bCs w:val="0"/>
      <w:i/>
      <w:iCs/>
      <w:smallCaps w:val="0"/>
      <w:strike w:val="0"/>
      <w:color w:val="000000"/>
      <w:spacing w:val="0"/>
      <w:w w:val="100"/>
      <w:position w:val="0"/>
      <w:sz w:val="8"/>
      <w:szCs w:val="8"/>
      <w:u w:val="none"/>
      <w:lang w:val="en-US" w:eastAsia="en-US" w:bidi="en-US"/>
    </w:rPr>
  </w:style>
  <w:style w:type="character" w:customStyle="1" w:styleId="191">
    <w:name w:val="Основной текст (19)_"/>
    <w:basedOn w:val="a5"/>
    <w:link w:val="192"/>
    <w:rsid w:val="00B05516"/>
    <w:rPr>
      <w:rFonts w:ascii="Times New Roman" w:eastAsia="Times New Roman" w:hAnsi="Times New Roman" w:cs="Times New Roman"/>
      <w:sz w:val="13"/>
      <w:szCs w:val="13"/>
      <w:shd w:val="clear" w:color="auto" w:fill="FFFFFF"/>
    </w:rPr>
  </w:style>
  <w:style w:type="character" w:customStyle="1" w:styleId="19Arial12pt">
    <w:name w:val="Основной текст (19) + Arial;12 pt;Полужирный;Курсив"/>
    <w:basedOn w:val="191"/>
    <w:rsid w:val="00B05516"/>
    <w:rPr>
      <w:rFonts w:ascii="Arial" w:eastAsia="Arial" w:hAnsi="Arial" w:cs="Arial"/>
      <w:b/>
      <w:bCs/>
      <w:i/>
      <w:iCs/>
      <w:color w:val="000000"/>
      <w:spacing w:val="0"/>
      <w:w w:val="100"/>
      <w:position w:val="0"/>
      <w:sz w:val="24"/>
      <w:szCs w:val="24"/>
      <w:shd w:val="clear" w:color="auto" w:fill="FFFFFF"/>
      <w:lang w:val="ru-RU" w:eastAsia="ru-RU" w:bidi="ru-RU"/>
    </w:rPr>
  </w:style>
  <w:style w:type="character" w:customStyle="1" w:styleId="211">
    <w:name w:val="Основной текст (21)_"/>
    <w:basedOn w:val="a5"/>
    <w:link w:val="212"/>
    <w:rsid w:val="00B05516"/>
    <w:rPr>
      <w:rFonts w:ascii="Arial" w:eastAsia="Arial" w:hAnsi="Arial" w:cs="Arial"/>
      <w:i/>
      <w:iCs/>
      <w:sz w:val="23"/>
      <w:szCs w:val="23"/>
      <w:shd w:val="clear" w:color="auto" w:fill="FFFFFF"/>
    </w:rPr>
  </w:style>
  <w:style w:type="character" w:customStyle="1" w:styleId="21TimesNewRoman11pt-1pt">
    <w:name w:val="Основной текст (21) + Times New Roman;11 pt;Не курсив;Интервал -1 pt"/>
    <w:basedOn w:val="211"/>
    <w:rsid w:val="00B05516"/>
    <w:rPr>
      <w:rFonts w:ascii="Times New Roman" w:eastAsia="Times New Roman" w:hAnsi="Times New Roman" w:cs="Times New Roman"/>
      <w:i/>
      <w:iCs/>
      <w:color w:val="000000"/>
      <w:spacing w:val="-20"/>
      <w:w w:val="100"/>
      <w:position w:val="0"/>
      <w:sz w:val="22"/>
      <w:szCs w:val="22"/>
      <w:shd w:val="clear" w:color="auto" w:fill="FFFFFF"/>
      <w:lang w:val="ru-RU" w:eastAsia="ru-RU" w:bidi="ru-RU"/>
    </w:rPr>
  </w:style>
  <w:style w:type="character" w:customStyle="1" w:styleId="21TimesNewRoman14pt">
    <w:name w:val="Основной текст (21) + Times New Roman;14 pt;Не курсив"/>
    <w:basedOn w:val="211"/>
    <w:rsid w:val="00B05516"/>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21TimesNewRoman10pt0pt">
    <w:name w:val="Основной текст (21) + Times New Roman;10 pt;Интервал 0 pt"/>
    <w:basedOn w:val="211"/>
    <w:rsid w:val="00B05516"/>
    <w:rPr>
      <w:rFonts w:ascii="Times New Roman" w:eastAsia="Times New Roman" w:hAnsi="Times New Roman" w:cs="Times New Roman"/>
      <w:i/>
      <w:iCs/>
      <w:color w:val="000000"/>
      <w:spacing w:val="-10"/>
      <w:w w:val="100"/>
      <w:position w:val="0"/>
      <w:sz w:val="20"/>
      <w:szCs w:val="20"/>
      <w:shd w:val="clear" w:color="auto" w:fill="FFFFFF"/>
      <w:lang w:val="ru-RU" w:eastAsia="ru-RU" w:bidi="ru-RU"/>
    </w:rPr>
  </w:style>
  <w:style w:type="character" w:customStyle="1" w:styleId="2-1pt">
    <w:name w:val="Основной текст (2) + Интервал -1 pt"/>
    <w:basedOn w:val="27"/>
    <w:rsid w:val="00B05516"/>
    <w:rPr>
      <w:rFonts w:ascii="Times New Roman" w:eastAsia="Times New Roman" w:hAnsi="Times New Roman" w:cs="Times New Roman"/>
      <w:b w:val="0"/>
      <w:bCs w:val="0"/>
      <w:i w:val="0"/>
      <w:iCs w:val="0"/>
      <w:smallCaps w:val="0"/>
      <w:strike w:val="0"/>
      <w:color w:val="000000"/>
      <w:spacing w:val="-20"/>
      <w:w w:val="100"/>
      <w:position w:val="0"/>
      <w:sz w:val="22"/>
      <w:szCs w:val="22"/>
      <w:u w:val="none"/>
      <w:shd w:val="clear" w:color="auto" w:fill="FFFFFF"/>
      <w:lang w:val="ru-RU" w:eastAsia="ru-RU" w:bidi="ru-RU"/>
    </w:rPr>
  </w:style>
  <w:style w:type="character" w:customStyle="1" w:styleId="220">
    <w:name w:val="Основной текст (22)_"/>
    <w:basedOn w:val="a5"/>
    <w:link w:val="221"/>
    <w:rsid w:val="00B05516"/>
    <w:rPr>
      <w:rFonts w:ascii="Georgia" w:eastAsia="Georgia" w:hAnsi="Georgia" w:cs="Georgia"/>
      <w:i/>
      <w:iCs/>
      <w:sz w:val="20"/>
      <w:szCs w:val="20"/>
      <w:shd w:val="clear" w:color="auto" w:fill="FFFFFF"/>
    </w:rPr>
  </w:style>
  <w:style w:type="character" w:customStyle="1" w:styleId="22TimesNewRoman0pt">
    <w:name w:val="Основной текст (22) + Times New Roman;Интервал 0 pt"/>
    <w:basedOn w:val="220"/>
    <w:rsid w:val="00B05516"/>
    <w:rPr>
      <w:rFonts w:ascii="Times New Roman" w:eastAsia="Times New Roman" w:hAnsi="Times New Roman" w:cs="Times New Roman"/>
      <w:i/>
      <w:iCs/>
      <w:color w:val="000000"/>
      <w:spacing w:val="-10"/>
      <w:w w:val="100"/>
      <w:position w:val="0"/>
      <w:sz w:val="20"/>
      <w:szCs w:val="20"/>
      <w:shd w:val="clear" w:color="auto" w:fill="FFFFFF"/>
      <w:lang w:val="en-US" w:eastAsia="en-US" w:bidi="en-US"/>
    </w:rPr>
  </w:style>
  <w:style w:type="character" w:customStyle="1" w:styleId="22TimesNewRoman11pt-1pt">
    <w:name w:val="Основной текст (22) + Times New Roman;11 pt;Не курсив;Интервал -1 pt"/>
    <w:basedOn w:val="220"/>
    <w:rsid w:val="00B05516"/>
    <w:rPr>
      <w:rFonts w:ascii="Times New Roman" w:eastAsia="Times New Roman" w:hAnsi="Times New Roman" w:cs="Times New Roman"/>
      <w:i/>
      <w:iCs/>
      <w:color w:val="000000"/>
      <w:spacing w:val="-20"/>
      <w:w w:val="100"/>
      <w:position w:val="0"/>
      <w:sz w:val="22"/>
      <w:szCs w:val="22"/>
      <w:shd w:val="clear" w:color="auto" w:fill="FFFFFF"/>
      <w:lang w:val="ru-RU" w:eastAsia="ru-RU" w:bidi="ru-RU"/>
    </w:rPr>
  </w:style>
  <w:style w:type="character" w:customStyle="1" w:styleId="22TimesNewRoman14pt">
    <w:name w:val="Основной текст (22) + Times New Roman;14 pt;Не курсив"/>
    <w:basedOn w:val="220"/>
    <w:rsid w:val="00B05516"/>
    <w:rPr>
      <w:rFonts w:ascii="Times New Roman" w:eastAsia="Times New Roman" w:hAnsi="Times New Roman" w:cs="Times New Roman"/>
      <w:i/>
      <w:iCs/>
      <w:color w:val="000000"/>
      <w:w w:val="100"/>
      <w:position w:val="0"/>
      <w:sz w:val="28"/>
      <w:szCs w:val="28"/>
      <w:shd w:val="clear" w:color="auto" w:fill="FFFFFF"/>
      <w:lang w:val="ru-RU" w:eastAsia="ru-RU" w:bidi="ru-RU"/>
    </w:rPr>
  </w:style>
  <w:style w:type="character" w:customStyle="1" w:styleId="22Arial115pt">
    <w:name w:val="Основной текст (22) + Arial;11;5 pt"/>
    <w:basedOn w:val="220"/>
    <w:rsid w:val="00B05516"/>
    <w:rPr>
      <w:rFonts w:ascii="Arial" w:eastAsia="Arial" w:hAnsi="Arial" w:cs="Arial"/>
      <w:i/>
      <w:iCs/>
      <w:color w:val="000000"/>
      <w:w w:val="100"/>
      <w:position w:val="0"/>
      <w:sz w:val="23"/>
      <w:szCs w:val="23"/>
      <w:shd w:val="clear" w:color="auto" w:fill="FFFFFF"/>
      <w:lang w:val="ru-RU" w:eastAsia="ru-RU" w:bidi="ru-RU"/>
    </w:rPr>
  </w:style>
  <w:style w:type="character" w:customStyle="1" w:styleId="230">
    <w:name w:val="Основной текст (23)_"/>
    <w:basedOn w:val="a5"/>
    <w:link w:val="231"/>
    <w:rsid w:val="00B05516"/>
    <w:rPr>
      <w:rFonts w:ascii="Times New Roman" w:eastAsia="Times New Roman" w:hAnsi="Times New Roman" w:cs="Times New Roman"/>
      <w:sz w:val="28"/>
      <w:szCs w:val="28"/>
      <w:shd w:val="clear" w:color="auto" w:fill="FFFFFF"/>
    </w:rPr>
  </w:style>
  <w:style w:type="character" w:customStyle="1" w:styleId="23Arial115pt">
    <w:name w:val="Основной текст (23) + Arial;11;5 pt;Курсив"/>
    <w:basedOn w:val="230"/>
    <w:rsid w:val="00B05516"/>
    <w:rPr>
      <w:rFonts w:ascii="Arial" w:eastAsia="Arial" w:hAnsi="Arial" w:cs="Arial"/>
      <w:i/>
      <w:iCs/>
      <w:color w:val="000000"/>
      <w:spacing w:val="0"/>
      <w:w w:val="100"/>
      <w:position w:val="0"/>
      <w:sz w:val="23"/>
      <w:szCs w:val="23"/>
      <w:shd w:val="clear" w:color="auto" w:fill="FFFFFF"/>
      <w:lang w:val="ru-RU" w:eastAsia="ru-RU" w:bidi="ru-RU"/>
    </w:rPr>
  </w:style>
  <w:style w:type="character" w:customStyle="1" w:styleId="2Arial75pt">
    <w:name w:val="Основной текст (2) + Arial;7;5 pt"/>
    <w:basedOn w:val="27"/>
    <w:rsid w:val="00B05516"/>
    <w:rPr>
      <w:rFonts w:ascii="Arial" w:eastAsia="Arial" w:hAnsi="Arial" w:cs="Arial"/>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f6">
    <w:name w:val="Основной текст (2) + Полужирный;Курсив"/>
    <w:basedOn w:val="27"/>
    <w:rsid w:val="00B05516"/>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ru-RU" w:eastAsia="ru-RU" w:bidi="ru-RU"/>
    </w:rPr>
  </w:style>
  <w:style w:type="character" w:customStyle="1" w:styleId="2Sylfaen10pt">
    <w:name w:val="Основной текст (2) + Sylfaen;10 pt;Курсив"/>
    <w:basedOn w:val="27"/>
    <w:rsid w:val="00B05516"/>
    <w:rPr>
      <w:rFonts w:ascii="Sylfaen" w:eastAsia="Sylfaen" w:hAnsi="Sylfaen" w:cs="Sylfaen"/>
      <w:b/>
      <w:bCs/>
      <w:i/>
      <w:iCs/>
      <w:smallCaps w:val="0"/>
      <w:strike w:val="0"/>
      <w:color w:val="000000"/>
      <w:spacing w:val="0"/>
      <w:w w:val="100"/>
      <w:position w:val="0"/>
      <w:sz w:val="20"/>
      <w:szCs w:val="20"/>
      <w:u w:val="none"/>
      <w:shd w:val="clear" w:color="auto" w:fill="FFFFFF"/>
      <w:lang w:val="ru-RU" w:eastAsia="ru-RU" w:bidi="ru-RU"/>
    </w:rPr>
  </w:style>
  <w:style w:type="character" w:customStyle="1" w:styleId="2Arial4pt">
    <w:name w:val="Основной текст (2) + Arial;4 pt"/>
    <w:basedOn w:val="27"/>
    <w:rsid w:val="00B05516"/>
    <w:rPr>
      <w:rFonts w:ascii="Arial" w:eastAsia="Arial" w:hAnsi="Arial" w:cs="Arial"/>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912pt">
    <w:name w:val="Основной текст (9) + 12 pt;Полужирный"/>
    <w:basedOn w:val="96"/>
    <w:rsid w:val="00B05516"/>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12pt0">
    <w:name w:val="Подпись к таблице + 12 pt"/>
    <w:basedOn w:val="aff6"/>
    <w:rsid w:val="00B05516"/>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Arial7pt0pt">
    <w:name w:val="Колонтитул + Arial;7 pt;Не полужирный;Интервал 0 pt"/>
    <w:basedOn w:val="affffff0"/>
    <w:rsid w:val="00B05516"/>
    <w:rPr>
      <w:rFonts w:ascii="Arial" w:eastAsia="Arial" w:hAnsi="Arial" w:cs="Arial"/>
      <w:b/>
      <w:bCs/>
      <w:i w:val="0"/>
      <w:iCs w:val="0"/>
      <w:smallCaps w:val="0"/>
      <w:strike w:val="0"/>
      <w:color w:val="000000"/>
      <w:spacing w:val="10"/>
      <w:w w:val="100"/>
      <w:position w:val="0"/>
      <w:sz w:val="14"/>
      <w:szCs w:val="14"/>
      <w:u w:val="none"/>
      <w:shd w:val="clear" w:color="auto" w:fill="FFFFFF"/>
      <w:lang w:val="ru-RU" w:eastAsia="ru-RU" w:bidi="ru-RU"/>
    </w:rPr>
  </w:style>
  <w:style w:type="character" w:customStyle="1" w:styleId="224pt">
    <w:name w:val="Основной текст (2) + 24 pt"/>
    <w:basedOn w:val="27"/>
    <w:rsid w:val="00B05516"/>
    <w:rPr>
      <w:rFonts w:ascii="Times New Roman" w:eastAsia="Times New Roman" w:hAnsi="Times New Roman" w:cs="Times New Roman"/>
      <w:b w:val="0"/>
      <w:bCs w:val="0"/>
      <w:i w:val="0"/>
      <w:iCs w:val="0"/>
      <w:smallCaps w:val="0"/>
      <w:strike w:val="0"/>
      <w:color w:val="000000"/>
      <w:spacing w:val="0"/>
      <w:w w:val="100"/>
      <w:position w:val="0"/>
      <w:sz w:val="48"/>
      <w:szCs w:val="48"/>
      <w:u w:val="none"/>
      <w:shd w:val="clear" w:color="auto" w:fill="FFFFFF"/>
      <w:lang w:val="ru-RU" w:eastAsia="ru-RU" w:bidi="ru-RU"/>
    </w:rPr>
  </w:style>
  <w:style w:type="paragraph" w:customStyle="1" w:styleId="68">
    <w:name w:val="Основной текст (6)"/>
    <w:basedOn w:val="a4"/>
    <w:link w:val="67"/>
    <w:rsid w:val="00B05516"/>
    <w:pPr>
      <w:widowControl w:val="0"/>
      <w:shd w:val="clear" w:color="auto" w:fill="FFFFFF"/>
      <w:spacing w:before="2040" w:after="0" w:line="245" w:lineRule="exact"/>
      <w:jc w:val="center"/>
    </w:pPr>
    <w:rPr>
      <w:b/>
      <w:bCs/>
      <w:sz w:val="21"/>
      <w:szCs w:val="21"/>
    </w:rPr>
  </w:style>
  <w:style w:type="paragraph" w:customStyle="1" w:styleId="affffff8">
    <w:name w:val="Подпись к картинке"/>
    <w:basedOn w:val="a4"/>
    <w:link w:val="affffff7"/>
    <w:rsid w:val="00B05516"/>
    <w:pPr>
      <w:widowControl w:val="0"/>
      <w:shd w:val="clear" w:color="auto" w:fill="FFFFFF"/>
      <w:spacing w:after="0" w:line="0" w:lineRule="atLeast"/>
    </w:pPr>
    <w:rPr>
      <w:b/>
      <w:bCs/>
      <w:sz w:val="19"/>
      <w:szCs w:val="19"/>
    </w:rPr>
  </w:style>
  <w:style w:type="paragraph" w:customStyle="1" w:styleId="3f0">
    <w:name w:val="Подпись к картинке (3)"/>
    <w:basedOn w:val="a4"/>
    <w:link w:val="3f"/>
    <w:rsid w:val="00B05516"/>
    <w:pPr>
      <w:widowControl w:val="0"/>
      <w:shd w:val="clear" w:color="auto" w:fill="FFFFFF"/>
      <w:spacing w:after="0" w:line="0" w:lineRule="atLeast"/>
    </w:pPr>
    <w:rPr>
      <w:sz w:val="22"/>
    </w:rPr>
  </w:style>
  <w:style w:type="paragraph" w:customStyle="1" w:styleId="97">
    <w:name w:val="Основной текст (9)"/>
    <w:basedOn w:val="a4"/>
    <w:link w:val="96"/>
    <w:rsid w:val="00B05516"/>
    <w:pPr>
      <w:widowControl w:val="0"/>
      <w:shd w:val="clear" w:color="auto" w:fill="FFFFFF"/>
      <w:spacing w:after="0" w:line="413" w:lineRule="exact"/>
      <w:ind w:firstLine="740"/>
      <w:jc w:val="both"/>
    </w:pPr>
    <w:rPr>
      <w:sz w:val="22"/>
    </w:rPr>
  </w:style>
  <w:style w:type="paragraph" w:customStyle="1" w:styleId="4a">
    <w:name w:val="Подпись к картинке (4)"/>
    <w:basedOn w:val="a4"/>
    <w:link w:val="4Exact"/>
    <w:rsid w:val="00B05516"/>
    <w:pPr>
      <w:widowControl w:val="0"/>
      <w:shd w:val="clear" w:color="auto" w:fill="FFFFFF"/>
      <w:spacing w:after="0" w:line="0" w:lineRule="atLeast"/>
    </w:pPr>
    <w:rPr>
      <w:sz w:val="22"/>
    </w:rPr>
  </w:style>
  <w:style w:type="paragraph" w:customStyle="1" w:styleId="103">
    <w:name w:val="Основной текст (10)"/>
    <w:basedOn w:val="a4"/>
    <w:link w:val="10Exact"/>
    <w:rsid w:val="00B05516"/>
    <w:pPr>
      <w:widowControl w:val="0"/>
      <w:shd w:val="clear" w:color="auto" w:fill="FFFFFF"/>
      <w:spacing w:after="0" w:line="0" w:lineRule="atLeast"/>
    </w:pPr>
    <w:rPr>
      <w:rFonts w:asciiTheme="minorHAnsi" w:eastAsiaTheme="minorHAnsi" w:hAnsiTheme="minorHAnsi" w:cstheme="minorBidi"/>
      <w:sz w:val="13"/>
      <w:szCs w:val="13"/>
    </w:rPr>
  </w:style>
  <w:style w:type="paragraph" w:customStyle="1" w:styleId="124">
    <w:name w:val="Основной текст (12)"/>
    <w:basedOn w:val="a4"/>
    <w:link w:val="12Exact"/>
    <w:rsid w:val="00B05516"/>
    <w:pPr>
      <w:widowControl w:val="0"/>
      <w:shd w:val="clear" w:color="auto" w:fill="FFFFFF"/>
      <w:spacing w:after="0" w:line="0" w:lineRule="atLeast"/>
    </w:pPr>
    <w:rPr>
      <w:sz w:val="10"/>
      <w:szCs w:val="10"/>
    </w:rPr>
  </w:style>
  <w:style w:type="paragraph" w:customStyle="1" w:styleId="133">
    <w:name w:val="Основной текст (13)"/>
    <w:basedOn w:val="a4"/>
    <w:link w:val="13Exact"/>
    <w:rsid w:val="00B05516"/>
    <w:pPr>
      <w:widowControl w:val="0"/>
      <w:shd w:val="clear" w:color="auto" w:fill="FFFFFF"/>
      <w:spacing w:after="0" w:line="0" w:lineRule="atLeast"/>
    </w:pPr>
    <w:rPr>
      <w:rFonts w:ascii="Arial" w:eastAsia="Arial" w:hAnsi="Arial" w:cs="Arial"/>
      <w:sz w:val="13"/>
      <w:szCs w:val="13"/>
    </w:rPr>
  </w:style>
  <w:style w:type="paragraph" w:customStyle="1" w:styleId="153">
    <w:name w:val="Основной текст (15)"/>
    <w:basedOn w:val="a4"/>
    <w:link w:val="152"/>
    <w:rsid w:val="00B05516"/>
    <w:pPr>
      <w:widowControl w:val="0"/>
      <w:shd w:val="clear" w:color="auto" w:fill="FFFFFF"/>
      <w:spacing w:before="1260" w:after="540" w:line="259" w:lineRule="exact"/>
      <w:jc w:val="center"/>
    </w:pPr>
    <w:rPr>
      <w:b/>
      <w:bCs/>
      <w:sz w:val="19"/>
      <w:szCs w:val="19"/>
    </w:rPr>
  </w:style>
  <w:style w:type="paragraph" w:customStyle="1" w:styleId="163">
    <w:name w:val="Основной текст (16)"/>
    <w:basedOn w:val="a4"/>
    <w:link w:val="162"/>
    <w:rsid w:val="00B05516"/>
    <w:pPr>
      <w:widowControl w:val="0"/>
      <w:shd w:val="clear" w:color="auto" w:fill="FFFFFF"/>
      <w:spacing w:after="120" w:line="0" w:lineRule="atLeast"/>
      <w:ind w:hanging="640"/>
      <w:jc w:val="both"/>
    </w:pPr>
    <w:rPr>
      <w:rFonts w:ascii="Arial" w:eastAsia="Arial" w:hAnsi="Arial" w:cs="Arial"/>
      <w:b/>
      <w:bCs/>
      <w:i/>
      <w:iCs/>
      <w:sz w:val="22"/>
    </w:rPr>
  </w:style>
  <w:style w:type="paragraph" w:customStyle="1" w:styleId="200">
    <w:name w:val="Основной текст (20)"/>
    <w:basedOn w:val="a4"/>
    <w:link w:val="20Exact"/>
    <w:rsid w:val="00B05516"/>
    <w:pPr>
      <w:widowControl w:val="0"/>
      <w:shd w:val="clear" w:color="auto" w:fill="FFFFFF"/>
      <w:spacing w:after="0" w:line="0" w:lineRule="atLeast"/>
    </w:pPr>
    <w:rPr>
      <w:sz w:val="13"/>
      <w:szCs w:val="13"/>
      <w:lang w:val="en-US" w:bidi="en-US"/>
    </w:rPr>
  </w:style>
  <w:style w:type="paragraph" w:customStyle="1" w:styleId="212">
    <w:name w:val="Основной текст (21)"/>
    <w:basedOn w:val="a4"/>
    <w:link w:val="211"/>
    <w:rsid w:val="00B05516"/>
    <w:pPr>
      <w:widowControl w:val="0"/>
      <w:shd w:val="clear" w:color="auto" w:fill="FFFFFF"/>
      <w:spacing w:after="0" w:line="0" w:lineRule="atLeast"/>
      <w:jc w:val="both"/>
    </w:pPr>
    <w:rPr>
      <w:rFonts w:ascii="Arial" w:eastAsia="Arial" w:hAnsi="Arial" w:cs="Arial"/>
      <w:i/>
      <w:iCs/>
      <w:sz w:val="23"/>
      <w:szCs w:val="23"/>
    </w:rPr>
  </w:style>
  <w:style w:type="paragraph" w:customStyle="1" w:styleId="192">
    <w:name w:val="Основной текст (19)"/>
    <w:basedOn w:val="a4"/>
    <w:link w:val="191"/>
    <w:rsid w:val="00B05516"/>
    <w:pPr>
      <w:widowControl w:val="0"/>
      <w:shd w:val="clear" w:color="auto" w:fill="FFFFFF"/>
      <w:spacing w:after="360" w:line="0" w:lineRule="atLeast"/>
      <w:jc w:val="both"/>
    </w:pPr>
    <w:rPr>
      <w:sz w:val="13"/>
      <w:szCs w:val="13"/>
    </w:rPr>
  </w:style>
  <w:style w:type="paragraph" w:customStyle="1" w:styleId="221">
    <w:name w:val="Основной текст (22)"/>
    <w:basedOn w:val="a4"/>
    <w:link w:val="220"/>
    <w:rsid w:val="00B05516"/>
    <w:pPr>
      <w:widowControl w:val="0"/>
      <w:shd w:val="clear" w:color="auto" w:fill="FFFFFF"/>
      <w:spacing w:after="0" w:line="226" w:lineRule="exact"/>
      <w:jc w:val="both"/>
    </w:pPr>
    <w:rPr>
      <w:rFonts w:ascii="Georgia" w:eastAsia="Georgia" w:hAnsi="Georgia" w:cs="Georgia"/>
      <w:i/>
      <w:iCs/>
      <w:szCs w:val="20"/>
    </w:rPr>
  </w:style>
  <w:style w:type="paragraph" w:customStyle="1" w:styleId="231">
    <w:name w:val="Основной текст (23)"/>
    <w:basedOn w:val="a4"/>
    <w:link w:val="230"/>
    <w:rsid w:val="00B05516"/>
    <w:pPr>
      <w:widowControl w:val="0"/>
      <w:shd w:val="clear" w:color="auto" w:fill="FFFFFF"/>
      <w:spacing w:after="0" w:line="226" w:lineRule="exact"/>
      <w:jc w:val="both"/>
    </w:pPr>
    <w:rPr>
      <w:sz w:val="28"/>
      <w:szCs w:val="28"/>
    </w:rPr>
  </w:style>
  <w:style w:type="table" w:customStyle="1" w:styleId="213">
    <w:name w:val="Сетка таблицы21"/>
    <w:basedOn w:val="a6"/>
    <w:next w:val="af4"/>
    <w:uiPriority w:val="39"/>
    <w:rsid w:val="0036171B"/>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4">
    <w:name w:val="Table Normal4"/>
    <w:uiPriority w:val="2"/>
    <w:semiHidden/>
    <w:unhideWhenUsed/>
    <w:qFormat/>
    <w:rsid w:val="00C3286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ai215">
    <w:name w:val="1 / a / i215"/>
    <w:basedOn w:val="a7"/>
    <w:next w:val="1ai"/>
    <w:rsid w:val="00C32868"/>
    <w:pPr>
      <w:numPr>
        <w:numId w:val="27"/>
      </w:numPr>
    </w:pPr>
  </w:style>
  <w:style w:type="numbering" w:styleId="1ai">
    <w:name w:val="Outline List 1"/>
    <w:basedOn w:val="a7"/>
    <w:uiPriority w:val="99"/>
    <w:semiHidden/>
    <w:unhideWhenUsed/>
    <w:rsid w:val="00C32868"/>
  </w:style>
  <w:style w:type="table" w:customStyle="1" w:styleId="TableNormal5">
    <w:name w:val="Table Normal5"/>
    <w:uiPriority w:val="2"/>
    <w:semiHidden/>
    <w:unhideWhenUsed/>
    <w:qFormat/>
    <w:rsid w:val="00C3286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ai2151">
    <w:name w:val="1 / a / i2151"/>
    <w:basedOn w:val="a7"/>
    <w:next w:val="1ai"/>
    <w:rsid w:val="00C32868"/>
  </w:style>
  <w:style w:type="numbering" w:customStyle="1" w:styleId="193">
    <w:name w:val="Нет списка19"/>
    <w:next w:val="a7"/>
    <w:uiPriority w:val="99"/>
    <w:semiHidden/>
    <w:unhideWhenUsed/>
    <w:rsid w:val="0072672F"/>
  </w:style>
  <w:style w:type="character" w:customStyle="1" w:styleId="ng-scope">
    <w:name w:val="ng-scope"/>
    <w:basedOn w:val="a5"/>
    <w:rsid w:val="0072672F"/>
  </w:style>
  <w:style w:type="character" w:customStyle="1" w:styleId="ng-binding">
    <w:name w:val="ng-binding"/>
    <w:basedOn w:val="a5"/>
    <w:rsid w:val="0072672F"/>
  </w:style>
  <w:style w:type="character" w:customStyle="1" w:styleId="70">
    <w:name w:val="Заголовок 7 Знак"/>
    <w:basedOn w:val="a5"/>
    <w:link w:val="7"/>
    <w:uiPriority w:val="9"/>
    <w:semiHidden/>
    <w:rsid w:val="008E0505"/>
    <w:rPr>
      <w:rFonts w:ascii="Cambria" w:eastAsia="Times New Roman" w:hAnsi="Cambria" w:cs="Times New Roman"/>
      <w:i/>
      <w:iCs/>
      <w:color w:val="404040"/>
      <w:sz w:val="24"/>
      <w:szCs w:val="20"/>
      <w:lang w:eastAsia="ru-RU"/>
    </w:rPr>
  </w:style>
  <w:style w:type="character" w:customStyle="1" w:styleId="90">
    <w:name w:val="Заголовок 9 Знак"/>
    <w:basedOn w:val="a5"/>
    <w:link w:val="9"/>
    <w:uiPriority w:val="9"/>
    <w:semiHidden/>
    <w:rsid w:val="008E0505"/>
    <w:rPr>
      <w:rFonts w:ascii="Cambria" w:eastAsia="Times New Roman" w:hAnsi="Cambria" w:cs="Times New Roman"/>
      <w:i/>
      <w:iCs/>
      <w:color w:val="404040"/>
      <w:sz w:val="20"/>
      <w:szCs w:val="20"/>
      <w:lang w:eastAsia="ru-RU"/>
    </w:rPr>
  </w:style>
  <w:style w:type="numbering" w:customStyle="1" w:styleId="201">
    <w:name w:val="Нет списка20"/>
    <w:next w:val="a7"/>
    <w:uiPriority w:val="99"/>
    <w:semiHidden/>
    <w:unhideWhenUsed/>
    <w:rsid w:val="008E0505"/>
  </w:style>
  <w:style w:type="paragraph" w:customStyle="1" w:styleId="S1">
    <w:name w:val="S_Титульный"/>
    <w:basedOn w:val="a4"/>
    <w:rsid w:val="008E0505"/>
    <w:pPr>
      <w:spacing w:after="0" w:line="360" w:lineRule="auto"/>
      <w:ind w:left="3060"/>
      <w:jc w:val="right"/>
    </w:pPr>
    <w:rPr>
      <w:b/>
      <w:caps/>
      <w:sz w:val="24"/>
      <w:szCs w:val="24"/>
      <w:lang w:eastAsia="ru-RU"/>
    </w:rPr>
  </w:style>
  <w:style w:type="table" w:customStyle="1" w:styleId="202">
    <w:name w:val="Сетка таблицы20"/>
    <w:basedOn w:val="a6"/>
    <w:next w:val="af4"/>
    <w:uiPriority w:val="39"/>
    <w:rsid w:val="008E0505"/>
    <w:pPr>
      <w:spacing w:after="0" w:line="240" w:lineRule="auto"/>
    </w:pPr>
    <w:rPr>
      <w:rFonts w:ascii="Wingdings" w:eastAsia="Wingdings" w:hAnsi="Wingdings"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2">
    <w:name w:val="S_Маркированный"/>
    <w:basedOn w:val="a3"/>
    <w:link w:val="S3"/>
    <w:rsid w:val="008E0505"/>
    <w:pPr>
      <w:tabs>
        <w:tab w:val="clear" w:pos="1532"/>
        <w:tab w:val="left" w:pos="992"/>
        <w:tab w:val="num" w:pos="2149"/>
      </w:tabs>
      <w:spacing w:after="0"/>
      <w:ind w:left="2149" w:hanging="360"/>
      <w:jc w:val="both"/>
    </w:pPr>
    <w:rPr>
      <w:w w:val="109"/>
      <w:sz w:val="24"/>
      <w:szCs w:val="24"/>
      <w:lang w:val="x-none" w:eastAsia="x-none"/>
    </w:rPr>
  </w:style>
  <w:style w:type="character" w:customStyle="1" w:styleId="S3">
    <w:name w:val="S_Маркированный Знак"/>
    <w:link w:val="S2"/>
    <w:rsid w:val="008E0505"/>
    <w:rPr>
      <w:rFonts w:ascii="Times New Roman" w:eastAsia="Times New Roman" w:hAnsi="Times New Roman" w:cs="Times New Roman"/>
      <w:w w:val="109"/>
      <w:sz w:val="24"/>
      <w:szCs w:val="24"/>
      <w:lang w:val="x-none" w:eastAsia="x-none"/>
    </w:rPr>
  </w:style>
  <w:style w:type="paragraph" w:styleId="3f1">
    <w:name w:val="Body Text 3"/>
    <w:basedOn w:val="a4"/>
    <w:link w:val="3f2"/>
    <w:uiPriority w:val="99"/>
    <w:unhideWhenUsed/>
    <w:rsid w:val="008E0505"/>
    <w:pPr>
      <w:spacing w:after="120" w:line="360" w:lineRule="auto"/>
      <w:jc w:val="both"/>
    </w:pPr>
    <w:rPr>
      <w:rFonts w:eastAsia="Wingdings"/>
      <w:sz w:val="16"/>
      <w:szCs w:val="16"/>
      <w:lang w:val="x-none" w:eastAsia="x-none"/>
    </w:rPr>
  </w:style>
  <w:style w:type="character" w:customStyle="1" w:styleId="3f2">
    <w:name w:val="Основной текст 3 Знак"/>
    <w:basedOn w:val="a5"/>
    <w:link w:val="3f1"/>
    <w:uiPriority w:val="99"/>
    <w:rsid w:val="008E0505"/>
    <w:rPr>
      <w:rFonts w:ascii="Times New Roman" w:eastAsia="Wingdings" w:hAnsi="Times New Roman" w:cs="Times New Roman"/>
      <w:sz w:val="16"/>
      <w:szCs w:val="16"/>
      <w:lang w:val="x-none" w:eastAsia="x-none"/>
    </w:rPr>
  </w:style>
  <w:style w:type="paragraph" w:customStyle="1" w:styleId="S4">
    <w:name w:val="S_Обычный"/>
    <w:basedOn w:val="a4"/>
    <w:link w:val="S5"/>
    <w:rsid w:val="008E0505"/>
    <w:pPr>
      <w:spacing w:after="0" w:line="360" w:lineRule="auto"/>
      <w:ind w:firstLine="709"/>
      <w:jc w:val="both"/>
    </w:pPr>
    <w:rPr>
      <w:sz w:val="24"/>
      <w:szCs w:val="24"/>
      <w:lang w:val="x-none" w:eastAsia="x-none"/>
    </w:rPr>
  </w:style>
  <w:style w:type="character" w:customStyle="1" w:styleId="S5">
    <w:name w:val="S_Обычный Знак"/>
    <w:link w:val="S4"/>
    <w:rsid w:val="008E0505"/>
    <w:rPr>
      <w:rFonts w:ascii="Times New Roman" w:eastAsia="Times New Roman" w:hAnsi="Times New Roman" w:cs="Times New Roman"/>
      <w:sz w:val="24"/>
      <w:szCs w:val="24"/>
      <w:lang w:val="x-none" w:eastAsia="x-none"/>
    </w:rPr>
  </w:style>
  <w:style w:type="character" w:customStyle="1" w:styleId="FontStyle14">
    <w:name w:val="Font Style14"/>
    <w:rsid w:val="008E0505"/>
    <w:rPr>
      <w:rFonts w:ascii="Symbol" w:hAnsi="Symbol" w:cs="Symbol"/>
      <w:sz w:val="30"/>
      <w:szCs w:val="30"/>
    </w:rPr>
  </w:style>
  <w:style w:type="paragraph" w:customStyle="1" w:styleId="affffff9">
    <w:name w:val="Обычный в таблице"/>
    <w:basedOn w:val="a4"/>
    <w:link w:val="affffffa"/>
    <w:rsid w:val="008E0505"/>
    <w:pPr>
      <w:spacing w:after="0" w:line="360" w:lineRule="auto"/>
      <w:ind w:hanging="6"/>
      <w:jc w:val="center"/>
    </w:pPr>
    <w:rPr>
      <w:sz w:val="24"/>
      <w:szCs w:val="24"/>
      <w:lang w:val="x-none" w:eastAsia="x-none"/>
    </w:rPr>
  </w:style>
  <w:style w:type="character" w:customStyle="1" w:styleId="affffffa">
    <w:name w:val="Обычный в таблице Знак"/>
    <w:link w:val="affffff9"/>
    <w:rsid w:val="008E0505"/>
    <w:rPr>
      <w:rFonts w:ascii="Times New Roman" w:eastAsia="Times New Roman" w:hAnsi="Times New Roman" w:cs="Times New Roman"/>
      <w:sz w:val="24"/>
      <w:szCs w:val="24"/>
      <w:lang w:val="x-none" w:eastAsia="x-none"/>
    </w:rPr>
  </w:style>
  <w:style w:type="paragraph" w:customStyle="1" w:styleId="affffffb">
    <w:name w:val="Заголовок таблицы"/>
    <w:basedOn w:val="a4"/>
    <w:semiHidden/>
    <w:rsid w:val="008E0505"/>
    <w:pPr>
      <w:spacing w:before="60" w:after="0" w:line="360" w:lineRule="auto"/>
      <w:ind w:firstLine="709"/>
      <w:jc w:val="center"/>
    </w:pPr>
    <w:rPr>
      <w:rFonts w:ascii="Cambria Math" w:hAnsi="Cambria Math" w:cs="Cambria Math"/>
      <w:spacing w:val="-5"/>
      <w:sz w:val="16"/>
      <w:szCs w:val="16"/>
    </w:rPr>
  </w:style>
  <w:style w:type="character" w:customStyle="1" w:styleId="FontStyle12">
    <w:name w:val="Font Style12"/>
    <w:rsid w:val="008E0505"/>
    <w:rPr>
      <w:rFonts w:ascii="Symbol" w:hAnsi="Symbol" w:cs="Symbol"/>
      <w:sz w:val="20"/>
      <w:szCs w:val="20"/>
    </w:rPr>
  </w:style>
  <w:style w:type="character" w:customStyle="1" w:styleId="FontStyle18">
    <w:name w:val="Font Style18"/>
    <w:rsid w:val="008E0505"/>
    <w:rPr>
      <w:rFonts w:ascii="Symbol" w:hAnsi="Symbol" w:cs="Symbol"/>
      <w:sz w:val="20"/>
      <w:szCs w:val="20"/>
    </w:rPr>
  </w:style>
  <w:style w:type="character" w:customStyle="1" w:styleId="FontStyle15">
    <w:name w:val="Font Style15"/>
    <w:rsid w:val="008E0505"/>
    <w:rPr>
      <w:rFonts w:ascii="Symbol" w:hAnsi="Symbol" w:cs="Symbol"/>
      <w:b/>
      <w:bCs/>
      <w:sz w:val="30"/>
      <w:szCs w:val="30"/>
    </w:rPr>
  </w:style>
  <w:style w:type="paragraph" w:styleId="2f7">
    <w:name w:val="Body Text 2"/>
    <w:basedOn w:val="a4"/>
    <w:link w:val="2f8"/>
    <w:uiPriority w:val="99"/>
    <w:unhideWhenUsed/>
    <w:rsid w:val="008E0505"/>
    <w:pPr>
      <w:spacing w:after="120" w:line="480" w:lineRule="auto"/>
      <w:jc w:val="both"/>
    </w:pPr>
    <w:rPr>
      <w:rFonts w:eastAsia="Wingdings"/>
      <w:sz w:val="24"/>
      <w:szCs w:val="20"/>
      <w:lang w:val="x-none" w:eastAsia="x-none"/>
    </w:rPr>
  </w:style>
  <w:style w:type="character" w:customStyle="1" w:styleId="2f8">
    <w:name w:val="Основной текст 2 Знак"/>
    <w:basedOn w:val="a5"/>
    <w:link w:val="2f7"/>
    <w:uiPriority w:val="99"/>
    <w:rsid w:val="008E0505"/>
    <w:rPr>
      <w:rFonts w:ascii="Times New Roman" w:eastAsia="Wingdings" w:hAnsi="Times New Roman" w:cs="Times New Roman"/>
      <w:sz w:val="24"/>
      <w:szCs w:val="20"/>
      <w:lang w:val="x-none" w:eastAsia="x-none"/>
    </w:rPr>
  </w:style>
  <w:style w:type="table" w:customStyle="1" w:styleId="1100">
    <w:name w:val="Сетка таблицы110"/>
    <w:basedOn w:val="a6"/>
    <w:next w:val="af4"/>
    <w:uiPriority w:val="59"/>
    <w:rsid w:val="008E0505"/>
    <w:pPr>
      <w:spacing w:after="0" w:line="240" w:lineRule="auto"/>
    </w:pPr>
    <w:rPr>
      <w:rFonts w:ascii="Wingdings" w:eastAsia="Wingdings" w:hAnsi="Wingdings"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rsid w:val="008E0505"/>
    <w:pPr>
      <w:autoSpaceDE w:val="0"/>
      <w:autoSpaceDN w:val="0"/>
      <w:adjustRightInd w:val="0"/>
      <w:spacing w:after="0" w:line="240" w:lineRule="auto"/>
    </w:pPr>
    <w:rPr>
      <w:rFonts w:ascii="Arial" w:eastAsia="Wingdings" w:hAnsi="Arial" w:cs="Arial"/>
      <w:sz w:val="20"/>
      <w:szCs w:val="20"/>
    </w:rPr>
  </w:style>
  <w:style w:type="paragraph" w:customStyle="1" w:styleId="affffffc">
    <w:name w:val="Таблица"/>
    <w:basedOn w:val="a4"/>
    <w:rsid w:val="008E0505"/>
    <w:pPr>
      <w:spacing w:after="0"/>
      <w:jc w:val="both"/>
    </w:pPr>
    <w:rPr>
      <w:sz w:val="24"/>
      <w:szCs w:val="24"/>
      <w:lang w:eastAsia="ru-RU"/>
    </w:rPr>
  </w:style>
  <w:style w:type="paragraph" w:customStyle="1" w:styleId="affffffd">
    <w:name w:val="Заголовок таблици"/>
    <w:basedOn w:val="a4"/>
    <w:semiHidden/>
    <w:rsid w:val="008E0505"/>
    <w:pPr>
      <w:spacing w:after="0"/>
      <w:ind w:firstLine="540"/>
      <w:jc w:val="both"/>
    </w:pPr>
    <w:rPr>
      <w:sz w:val="22"/>
      <w:szCs w:val="24"/>
      <w:lang w:eastAsia="ru-RU"/>
    </w:rPr>
  </w:style>
  <w:style w:type="paragraph" w:customStyle="1" w:styleId="affffffe">
    <w:name w:val="ОсновнойРПС"/>
    <w:basedOn w:val="af2"/>
    <w:rsid w:val="008E0505"/>
    <w:pPr>
      <w:spacing w:after="120" w:line="276" w:lineRule="auto"/>
      <w:ind w:left="283" w:firstLine="0"/>
      <w:jc w:val="left"/>
    </w:pPr>
    <w:rPr>
      <w:rFonts w:ascii="Wingdings" w:eastAsia="Wingdings" w:hAnsi="Wingdings"/>
      <w:sz w:val="22"/>
      <w:lang w:val="x-none" w:eastAsia="x-none"/>
    </w:rPr>
  </w:style>
  <w:style w:type="paragraph" w:customStyle="1" w:styleId="4b">
    <w:name w:val="Стиль 4"/>
    <w:basedOn w:val="4"/>
    <w:link w:val="4c"/>
    <w:rsid w:val="008E0505"/>
    <w:pPr>
      <w:suppressAutoHyphens/>
      <w:spacing w:before="200" w:line="360" w:lineRule="auto"/>
      <w:ind w:firstLine="709"/>
      <w:jc w:val="both"/>
    </w:pPr>
    <w:rPr>
      <w:rFonts w:ascii="Times New Roman" w:eastAsia="Times New Roman" w:hAnsi="Times New Roman" w:cs="Times New Roman"/>
      <w:b/>
      <w:bCs/>
      <w:i w:val="0"/>
      <w:color w:val="auto"/>
      <w:sz w:val="24"/>
      <w:lang w:val="x-none"/>
    </w:rPr>
  </w:style>
  <w:style w:type="character" w:customStyle="1" w:styleId="4c">
    <w:name w:val="Стиль 4 Знак"/>
    <w:link w:val="4b"/>
    <w:rsid w:val="008E0505"/>
    <w:rPr>
      <w:rFonts w:ascii="Times New Roman" w:eastAsia="Times New Roman" w:hAnsi="Times New Roman" w:cs="Times New Roman"/>
      <w:b/>
      <w:bCs/>
      <w:iCs/>
      <w:sz w:val="24"/>
      <w:lang w:val="x-none"/>
    </w:rPr>
  </w:style>
  <w:style w:type="paragraph" w:customStyle="1" w:styleId="afffffff">
    <w:name w:val="Стиль"/>
    <w:rsid w:val="008E050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fffff0">
    <w:name w:val="Нормальный"/>
    <w:rsid w:val="008E0505"/>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fffff1">
    <w:name w:val="МК Знак"/>
    <w:link w:val="a0"/>
    <w:locked/>
    <w:rsid w:val="008E0505"/>
    <w:rPr>
      <w:sz w:val="24"/>
      <w:szCs w:val="24"/>
      <w:lang w:val="x-none" w:eastAsia="x-none"/>
    </w:rPr>
  </w:style>
  <w:style w:type="paragraph" w:customStyle="1" w:styleId="a0">
    <w:name w:val="МК"/>
    <w:basedOn w:val="a4"/>
    <w:link w:val="afffffff1"/>
    <w:rsid w:val="008E0505"/>
    <w:pPr>
      <w:numPr>
        <w:numId w:val="29"/>
      </w:numPr>
      <w:autoSpaceDE w:val="0"/>
      <w:autoSpaceDN w:val="0"/>
      <w:adjustRightInd w:val="0"/>
      <w:jc w:val="both"/>
    </w:pPr>
    <w:rPr>
      <w:rFonts w:asciiTheme="minorHAnsi" w:eastAsiaTheme="minorHAnsi" w:hAnsiTheme="minorHAnsi" w:cstheme="minorBidi"/>
      <w:sz w:val="24"/>
      <w:szCs w:val="24"/>
      <w:lang w:val="x-none" w:eastAsia="x-none"/>
    </w:rPr>
  </w:style>
  <w:style w:type="paragraph" w:customStyle="1" w:styleId="afffffff2">
    <w:name w:val="Абзац"/>
    <w:basedOn w:val="a4"/>
    <w:link w:val="afffffff3"/>
    <w:qFormat/>
    <w:rsid w:val="008E0505"/>
    <w:pPr>
      <w:spacing w:before="120" w:after="60"/>
      <w:ind w:firstLine="567"/>
      <w:jc w:val="both"/>
    </w:pPr>
    <w:rPr>
      <w:sz w:val="24"/>
      <w:szCs w:val="24"/>
      <w:lang w:eastAsia="ru-RU"/>
    </w:rPr>
  </w:style>
  <w:style w:type="character" w:customStyle="1" w:styleId="afffffff3">
    <w:name w:val="Абзац Знак"/>
    <w:link w:val="afffffff2"/>
    <w:rsid w:val="008E0505"/>
    <w:rPr>
      <w:rFonts w:ascii="Times New Roman" w:eastAsia="Times New Roman" w:hAnsi="Times New Roman" w:cs="Times New Roman"/>
      <w:sz w:val="24"/>
      <w:szCs w:val="24"/>
      <w:lang w:eastAsia="ru-RU"/>
    </w:rPr>
  </w:style>
  <w:style w:type="numbering" w:customStyle="1" w:styleId="1101">
    <w:name w:val="Нет списка110"/>
    <w:next w:val="a7"/>
    <w:uiPriority w:val="99"/>
    <w:semiHidden/>
    <w:unhideWhenUsed/>
    <w:rsid w:val="008E0505"/>
  </w:style>
  <w:style w:type="character" w:customStyle="1" w:styleId="117">
    <w:name w:val="Заголовок 1 Знак1"/>
    <w:uiPriority w:val="9"/>
    <w:rsid w:val="008E0505"/>
    <w:rPr>
      <w:rFonts w:ascii="Times New Roman" w:eastAsia="Times New Roman" w:hAnsi="Times New Roman" w:cs="Calibri"/>
      <w:b/>
      <w:bCs/>
      <w:sz w:val="24"/>
      <w:szCs w:val="28"/>
      <w:lang w:eastAsia="ar-SA"/>
    </w:rPr>
  </w:style>
  <w:style w:type="paragraph" w:customStyle="1" w:styleId="FR1">
    <w:name w:val="FR1"/>
    <w:rsid w:val="008E0505"/>
    <w:pPr>
      <w:widowControl w:val="0"/>
      <w:spacing w:after="0" w:line="240" w:lineRule="auto"/>
      <w:jc w:val="both"/>
    </w:pPr>
    <w:rPr>
      <w:rFonts w:ascii="Times New Roman" w:eastAsia="Times New Roman" w:hAnsi="Times New Roman" w:cs="Times New Roman"/>
      <w:snapToGrid w:val="0"/>
      <w:sz w:val="28"/>
      <w:szCs w:val="20"/>
      <w:lang w:eastAsia="ru-RU"/>
    </w:rPr>
  </w:style>
  <w:style w:type="table" w:customStyle="1" w:styleId="222">
    <w:name w:val="Сетка таблицы22"/>
    <w:basedOn w:val="a6"/>
    <w:next w:val="af4"/>
    <w:uiPriority w:val="59"/>
    <w:rsid w:val="008E0505"/>
    <w:pPr>
      <w:widowControl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4">
    <w:name w:val="Основной текст 2 Знак1"/>
    <w:uiPriority w:val="99"/>
    <w:rsid w:val="008E0505"/>
    <w:rPr>
      <w:rFonts w:ascii="Times New Roman" w:eastAsia="Times New Roman" w:hAnsi="Times New Roman" w:cs="Calibri"/>
      <w:sz w:val="24"/>
      <w:szCs w:val="20"/>
      <w:lang w:eastAsia="ar-SA"/>
    </w:rPr>
  </w:style>
  <w:style w:type="paragraph" w:customStyle="1" w:styleId="Style2">
    <w:name w:val="Style2"/>
    <w:basedOn w:val="a4"/>
    <w:rsid w:val="008E0505"/>
    <w:pPr>
      <w:widowControl w:val="0"/>
      <w:autoSpaceDE w:val="0"/>
      <w:autoSpaceDN w:val="0"/>
      <w:adjustRightInd w:val="0"/>
      <w:spacing w:after="0" w:line="410" w:lineRule="exact"/>
      <w:ind w:firstLine="468"/>
      <w:jc w:val="both"/>
    </w:pPr>
    <w:rPr>
      <w:rFonts w:ascii="MS Reference Sans Serif" w:hAnsi="MS Reference Sans Serif"/>
      <w:sz w:val="24"/>
      <w:szCs w:val="24"/>
      <w:lang w:eastAsia="ru-RU"/>
    </w:rPr>
  </w:style>
  <w:style w:type="paragraph" w:customStyle="1" w:styleId="Style3">
    <w:name w:val="Style3"/>
    <w:basedOn w:val="a4"/>
    <w:rsid w:val="008E0505"/>
    <w:pPr>
      <w:widowControl w:val="0"/>
      <w:autoSpaceDE w:val="0"/>
      <w:autoSpaceDN w:val="0"/>
      <w:adjustRightInd w:val="0"/>
      <w:spacing w:after="0" w:line="410" w:lineRule="exact"/>
      <w:jc w:val="center"/>
    </w:pPr>
    <w:rPr>
      <w:rFonts w:ascii="MS Reference Sans Serif" w:hAnsi="MS Reference Sans Serif"/>
      <w:sz w:val="24"/>
      <w:szCs w:val="24"/>
      <w:lang w:eastAsia="ru-RU"/>
    </w:rPr>
  </w:style>
  <w:style w:type="paragraph" w:customStyle="1" w:styleId="Style4">
    <w:name w:val="Style4"/>
    <w:basedOn w:val="a4"/>
    <w:rsid w:val="008E0505"/>
    <w:pPr>
      <w:widowControl w:val="0"/>
      <w:autoSpaceDE w:val="0"/>
      <w:autoSpaceDN w:val="0"/>
      <w:adjustRightInd w:val="0"/>
      <w:spacing w:after="0" w:line="411" w:lineRule="exact"/>
      <w:ind w:firstLine="540"/>
      <w:jc w:val="center"/>
    </w:pPr>
    <w:rPr>
      <w:rFonts w:ascii="MS Reference Sans Serif" w:hAnsi="MS Reference Sans Serif"/>
      <w:sz w:val="24"/>
      <w:szCs w:val="24"/>
      <w:lang w:eastAsia="ru-RU"/>
    </w:rPr>
  </w:style>
  <w:style w:type="paragraph" w:customStyle="1" w:styleId="Style5">
    <w:name w:val="Style5"/>
    <w:basedOn w:val="a4"/>
    <w:rsid w:val="008E0505"/>
    <w:pPr>
      <w:widowControl w:val="0"/>
      <w:autoSpaceDE w:val="0"/>
      <w:autoSpaceDN w:val="0"/>
      <w:adjustRightInd w:val="0"/>
      <w:spacing w:after="0" w:line="410" w:lineRule="exact"/>
      <w:ind w:hanging="331"/>
      <w:jc w:val="center"/>
    </w:pPr>
    <w:rPr>
      <w:rFonts w:ascii="MS Reference Sans Serif" w:hAnsi="MS Reference Sans Serif"/>
      <w:sz w:val="24"/>
      <w:szCs w:val="24"/>
      <w:lang w:eastAsia="ru-RU"/>
    </w:rPr>
  </w:style>
  <w:style w:type="paragraph" w:customStyle="1" w:styleId="Style6">
    <w:name w:val="Style6"/>
    <w:basedOn w:val="a4"/>
    <w:rsid w:val="008E0505"/>
    <w:pPr>
      <w:widowControl w:val="0"/>
      <w:autoSpaceDE w:val="0"/>
      <w:autoSpaceDN w:val="0"/>
      <w:adjustRightInd w:val="0"/>
      <w:spacing w:after="0" w:line="410" w:lineRule="exact"/>
      <w:jc w:val="center"/>
    </w:pPr>
    <w:rPr>
      <w:rFonts w:ascii="MS Reference Sans Serif" w:hAnsi="MS Reference Sans Serif"/>
      <w:sz w:val="24"/>
      <w:szCs w:val="24"/>
      <w:lang w:eastAsia="ru-RU"/>
    </w:rPr>
  </w:style>
  <w:style w:type="character" w:customStyle="1" w:styleId="FontStyle13">
    <w:name w:val="Font Style13"/>
    <w:rsid w:val="008E0505"/>
    <w:rPr>
      <w:rFonts w:ascii="MS Reference Sans Serif" w:hAnsi="MS Reference Sans Serif" w:cs="MS Reference Sans Serif"/>
      <w:sz w:val="20"/>
      <w:szCs w:val="20"/>
    </w:rPr>
  </w:style>
  <w:style w:type="paragraph" w:customStyle="1" w:styleId="Style1">
    <w:name w:val="Style1"/>
    <w:basedOn w:val="a4"/>
    <w:rsid w:val="008E0505"/>
    <w:pPr>
      <w:widowControl w:val="0"/>
      <w:autoSpaceDE w:val="0"/>
      <w:autoSpaceDN w:val="0"/>
      <w:adjustRightInd w:val="0"/>
      <w:spacing w:after="0" w:line="410" w:lineRule="exact"/>
      <w:ind w:firstLine="468"/>
      <w:jc w:val="both"/>
    </w:pPr>
    <w:rPr>
      <w:rFonts w:ascii="MS Reference Sans Serif" w:hAnsi="MS Reference Sans Serif"/>
      <w:sz w:val="24"/>
      <w:szCs w:val="24"/>
      <w:lang w:eastAsia="ru-RU"/>
    </w:rPr>
  </w:style>
  <w:style w:type="paragraph" w:customStyle="1" w:styleId="Style7">
    <w:name w:val="Style7"/>
    <w:basedOn w:val="a4"/>
    <w:uiPriority w:val="99"/>
    <w:rsid w:val="008E0505"/>
    <w:pPr>
      <w:widowControl w:val="0"/>
      <w:autoSpaceDE w:val="0"/>
      <w:autoSpaceDN w:val="0"/>
      <w:adjustRightInd w:val="0"/>
      <w:spacing w:after="0"/>
      <w:jc w:val="center"/>
    </w:pPr>
    <w:rPr>
      <w:rFonts w:ascii="MS Reference Sans Serif" w:hAnsi="MS Reference Sans Serif"/>
      <w:sz w:val="24"/>
      <w:szCs w:val="24"/>
      <w:lang w:eastAsia="ru-RU"/>
    </w:rPr>
  </w:style>
  <w:style w:type="table" w:customStyle="1" w:styleId="1ff">
    <w:name w:val="Светлая заливка1"/>
    <w:basedOn w:val="a6"/>
    <w:uiPriority w:val="60"/>
    <w:rsid w:val="008E0505"/>
    <w:pPr>
      <w:spacing w:after="0" w:line="240" w:lineRule="auto"/>
    </w:pPr>
    <w:rPr>
      <w:rFonts w:ascii="Calibri" w:eastAsia="Times New Roman" w:hAnsi="Calibri" w:cs="Times New Roman"/>
      <w:color w:val="000000"/>
      <w:sz w:val="20"/>
      <w:szCs w:val="2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
    <w:name w:val="Светлая заливка - Акцент 11"/>
    <w:basedOn w:val="a6"/>
    <w:uiPriority w:val="60"/>
    <w:rsid w:val="008E0505"/>
    <w:pPr>
      <w:spacing w:after="0" w:line="240" w:lineRule="auto"/>
    </w:pPr>
    <w:rPr>
      <w:rFonts w:ascii="Calibri" w:eastAsia="Times New Roman" w:hAnsi="Calibri" w:cs="Times New Roman"/>
      <w:color w:val="365F91"/>
      <w:sz w:val="20"/>
      <w:szCs w:val="20"/>
      <w:lang w:eastAsia="ru-RU"/>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FontStyle210">
    <w:name w:val="Font Style21"/>
    <w:uiPriority w:val="99"/>
    <w:rsid w:val="008E0505"/>
    <w:rPr>
      <w:rFonts w:ascii="MS Reference Sans Serif" w:hAnsi="MS Reference Sans Serif" w:cs="MS Reference Sans Serif"/>
      <w:b/>
      <w:bCs/>
      <w:sz w:val="18"/>
      <w:szCs w:val="18"/>
    </w:rPr>
  </w:style>
  <w:style w:type="paragraph" w:customStyle="1" w:styleId="Style8">
    <w:name w:val="Style8"/>
    <w:basedOn w:val="a4"/>
    <w:rsid w:val="008E0505"/>
    <w:pPr>
      <w:widowControl w:val="0"/>
      <w:autoSpaceDE w:val="0"/>
      <w:autoSpaceDN w:val="0"/>
      <w:adjustRightInd w:val="0"/>
      <w:spacing w:after="0" w:line="216" w:lineRule="exact"/>
      <w:ind w:firstLine="122"/>
      <w:jc w:val="center"/>
    </w:pPr>
    <w:rPr>
      <w:rFonts w:ascii="MS Reference Sans Serif" w:hAnsi="MS Reference Sans Serif"/>
      <w:sz w:val="24"/>
      <w:szCs w:val="24"/>
      <w:lang w:eastAsia="ru-RU"/>
    </w:rPr>
  </w:style>
  <w:style w:type="character" w:customStyle="1" w:styleId="FontStyle20">
    <w:name w:val="Font Style20"/>
    <w:uiPriority w:val="99"/>
    <w:rsid w:val="008E0505"/>
    <w:rPr>
      <w:rFonts w:ascii="Consolas" w:hAnsi="Consolas" w:cs="Consolas"/>
      <w:b/>
      <w:bCs/>
      <w:sz w:val="22"/>
      <w:szCs w:val="22"/>
    </w:rPr>
  </w:style>
  <w:style w:type="paragraph" w:customStyle="1" w:styleId="Style11">
    <w:name w:val="Style11"/>
    <w:basedOn w:val="a4"/>
    <w:uiPriority w:val="99"/>
    <w:rsid w:val="008E0505"/>
    <w:pPr>
      <w:widowControl w:val="0"/>
      <w:autoSpaceDE w:val="0"/>
      <w:autoSpaceDN w:val="0"/>
      <w:adjustRightInd w:val="0"/>
      <w:spacing w:after="0" w:line="274" w:lineRule="exact"/>
      <w:jc w:val="both"/>
    </w:pPr>
    <w:rPr>
      <w:rFonts w:ascii="MS Reference Sans Serif" w:hAnsi="MS Reference Sans Serif"/>
      <w:sz w:val="24"/>
      <w:szCs w:val="24"/>
      <w:lang w:eastAsia="ru-RU"/>
    </w:rPr>
  </w:style>
  <w:style w:type="paragraph" w:customStyle="1" w:styleId="Style13">
    <w:name w:val="Style13"/>
    <w:basedOn w:val="a4"/>
    <w:uiPriority w:val="99"/>
    <w:rsid w:val="008E0505"/>
    <w:pPr>
      <w:widowControl w:val="0"/>
      <w:autoSpaceDE w:val="0"/>
      <w:autoSpaceDN w:val="0"/>
      <w:adjustRightInd w:val="0"/>
      <w:spacing w:after="0" w:line="277" w:lineRule="exact"/>
      <w:jc w:val="center"/>
    </w:pPr>
    <w:rPr>
      <w:rFonts w:ascii="MS Reference Sans Serif" w:hAnsi="MS Reference Sans Serif"/>
      <w:sz w:val="24"/>
      <w:szCs w:val="24"/>
      <w:lang w:eastAsia="ru-RU"/>
    </w:rPr>
  </w:style>
  <w:style w:type="paragraph" w:customStyle="1" w:styleId="Style12">
    <w:name w:val="Style12"/>
    <w:basedOn w:val="a4"/>
    <w:uiPriority w:val="99"/>
    <w:rsid w:val="008E0505"/>
    <w:pPr>
      <w:widowControl w:val="0"/>
      <w:autoSpaceDE w:val="0"/>
      <w:autoSpaceDN w:val="0"/>
      <w:adjustRightInd w:val="0"/>
      <w:spacing w:after="0" w:line="281" w:lineRule="exact"/>
      <w:ind w:hanging="94"/>
      <w:jc w:val="both"/>
    </w:pPr>
    <w:rPr>
      <w:rFonts w:ascii="MS Reference Sans Serif" w:hAnsi="MS Reference Sans Serif"/>
      <w:sz w:val="24"/>
      <w:szCs w:val="24"/>
      <w:lang w:eastAsia="ru-RU"/>
    </w:rPr>
  </w:style>
  <w:style w:type="character" w:customStyle="1" w:styleId="FontStyle16">
    <w:name w:val="Font Style16"/>
    <w:rsid w:val="008E0505"/>
    <w:rPr>
      <w:rFonts w:ascii="MS Reference Sans Serif" w:hAnsi="MS Reference Sans Serif" w:cs="MS Reference Sans Serif"/>
      <w:sz w:val="18"/>
      <w:szCs w:val="18"/>
    </w:rPr>
  </w:style>
  <w:style w:type="paragraph" w:customStyle="1" w:styleId="Style9">
    <w:name w:val="Style9"/>
    <w:basedOn w:val="a4"/>
    <w:rsid w:val="008E0505"/>
    <w:pPr>
      <w:widowControl w:val="0"/>
      <w:autoSpaceDE w:val="0"/>
      <w:autoSpaceDN w:val="0"/>
      <w:adjustRightInd w:val="0"/>
      <w:spacing w:after="0" w:line="238" w:lineRule="exact"/>
      <w:jc w:val="center"/>
    </w:pPr>
    <w:rPr>
      <w:rFonts w:ascii="MS Reference Sans Serif" w:hAnsi="MS Reference Sans Serif"/>
      <w:sz w:val="24"/>
      <w:szCs w:val="24"/>
      <w:lang w:eastAsia="ru-RU"/>
    </w:rPr>
  </w:style>
  <w:style w:type="character" w:customStyle="1" w:styleId="FontStyle17">
    <w:name w:val="Font Style17"/>
    <w:rsid w:val="008E0505"/>
    <w:rPr>
      <w:rFonts w:ascii="MS Reference Sans Serif" w:hAnsi="MS Reference Sans Serif" w:cs="MS Reference Sans Serif"/>
      <w:b/>
      <w:bCs/>
      <w:spacing w:val="10"/>
      <w:sz w:val="14"/>
      <w:szCs w:val="14"/>
    </w:rPr>
  </w:style>
  <w:style w:type="character" w:customStyle="1" w:styleId="FontStyle19">
    <w:name w:val="Font Style19"/>
    <w:uiPriority w:val="99"/>
    <w:rsid w:val="008E0505"/>
    <w:rPr>
      <w:rFonts w:ascii="MS Reference Sans Serif" w:hAnsi="MS Reference Sans Serif" w:cs="MS Reference Sans Serif"/>
      <w:sz w:val="18"/>
      <w:szCs w:val="18"/>
    </w:rPr>
  </w:style>
  <w:style w:type="character" w:customStyle="1" w:styleId="FontStyle22">
    <w:name w:val="Font Style22"/>
    <w:uiPriority w:val="99"/>
    <w:rsid w:val="008E0505"/>
    <w:rPr>
      <w:rFonts w:ascii="MS Reference Sans Serif" w:hAnsi="MS Reference Sans Serif" w:cs="MS Reference Sans Serif"/>
      <w:b/>
      <w:bCs/>
      <w:sz w:val="18"/>
      <w:szCs w:val="18"/>
    </w:rPr>
  </w:style>
  <w:style w:type="paragraph" w:customStyle="1" w:styleId="Style10">
    <w:name w:val="Style10"/>
    <w:basedOn w:val="a4"/>
    <w:uiPriority w:val="99"/>
    <w:rsid w:val="008E0505"/>
    <w:pPr>
      <w:widowControl w:val="0"/>
      <w:autoSpaceDE w:val="0"/>
      <w:autoSpaceDN w:val="0"/>
      <w:adjustRightInd w:val="0"/>
      <w:spacing w:after="0"/>
      <w:jc w:val="center"/>
    </w:pPr>
    <w:rPr>
      <w:rFonts w:ascii="Garamond" w:hAnsi="Garamond"/>
      <w:sz w:val="24"/>
      <w:szCs w:val="24"/>
      <w:lang w:eastAsia="ru-RU"/>
    </w:rPr>
  </w:style>
  <w:style w:type="character" w:customStyle="1" w:styleId="FontStyle23">
    <w:name w:val="Font Style23"/>
    <w:uiPriority w:val="99"/>
    <w:rsid w:val="008E0505"/>
    <w:rPr>
      <w:rFonts w:ascii="Verdana" w:hAnsi="Verdana" w:cs="Verdana"/>
      <w:i/>
      <w:iCs/>
      <w:sz w:val="20"/>
      <w:szCs w:val="20"/>
    </w:rPr>
  </w:style>
  <w:style w:type="character" w:customStyle="1" w:styleId="FontStyle24">
    <w:name w:val="Font Style24"/>
    <w:uiPriority w:val="99"/>
    <w:rsid w:val="008E0505"/>
    <w:rPr>
      <w:rFonts w:ascii="MS Reference Sans Serif" w:hAnsi="MS Reference Sans Serif" w:cs="MS Reference Sans Serif"/>
      <w:b/>
      <w:bCs/>
      <w:sz w:val="52"/>
      <w:szCs w:val="52"/>
    </w:rPr>
  </w:style>
  <w:style w:type="character" w:customStyle="1" w:styleId="FontStyle25">
    <w:name w:val="Font Style25"/>
    <w:uiPriority w:val="99"/>
    <w:rsid w:val="008E0505"/>
    <w:rPr>
      <w:rFonts w:ascii="MS Reference Sans Serif" w:hAnsi="MS Reference Sans Serif" w:cs="MS Reference Sans Serif"/>
      <w:b/>
      <w:bCs/>
      <w:w w:val="20"/>
      <w:sz w:val="20"/>
      <w:szCs w:val="20"/>
    </w:rPr>
  </w:style>
  <w:style w:type="paragraph" w:customStyle="1" w:styleId="S10">
    <w:name w:val="S_Заголовок 1"/>
    <w:basedOn w:val="a4"/>
    <w:rsid w:val="008E0505"/>
    <w:pPr>
      <w:tabs>
        <w:tab w:val="num" w:pos="720"/>
      </w:tabs>
      <w:spacing w:after="0"/>
      <w:ind w:left="720" w:hanging="360"/>
      <w:jc w:val="center"/>
    </w:pPr>
    <w:rPr>
      <w:b/>
      <w:caps/>
      <w:sz w:val="24"/>
      <w:szCs w:val="24"/>
      <w:lang w:eastAsia="ru-RU"/>
    </w:rPr>
  </w:style>
  <w:style w:type="paragraph" w:customStyle="1" w:styleId="S20">
    <w:name w:val="S_Заголовок 2"/>
    <w:basedOn w:val="20"/>
    <w:rsid w:val="008E0505"/>
    <w:pPr>
      <w:keepNext w:val="0"/>
      <w:keepLines w:val="0"/>
      <w:numPr>
        <w:numId w:val="0"/>
      </w:numPr>
      <w:tabs>
        <w:tab w:val="num" w:pos="720"/>
      </w:tabs>
      <w:spacing w:after="300"/>
      <w:ind w:left="720" w:right="0" w:hanging="360"/>
      <w:jc w:val="both"/>
    </w:pPr>
    <w:rPr>
      <w:bCs w:val="0"/>
      <w:sz w:val="24"/>
      <w:szCs w:val="24"/>
      <w:lang w:eastAsia="ru-RU"/>
    </w:rPr>
  </w:style>
  <w:style w:type="paragraph" w:customStyle="1" w:styleId="S30">
    <w:name w:val="S_Заголовок 3"/>
    <w:basedOn w:val="3"/>
    <w:rsid w:val="008E0505"/>
    <w:pPr>
      <w:keepNext w:val="0"/>
      <w:keepLines w:val="0"/>
      <w:tabs>
        <w:tab w:val="clear" w:pos="0"/>
        <w:tab w:val="num" w:pos="1980"/>
      </w:tabs>
      <w:spacing w:before="0" w:after="0" w:line="360" w:lineRule="auto"/>
      <w:ind w:left="1980" w:right="0" w:hanging="720"/>
      <w:jc w:val="center"/>
    </w:pPr>
    <w:rPr>
      <w:rFonts w:ascii="Times New Roman" w:hAnsi="Times New Roman" w:cs="Times New Roman"/>
      <w:b w:val="0"/>
      <w:bCs w:val="0"/>
      <w:u w:val="single"/>
      <w:lang w:eastAsia="ru-RU"/>
    </w:rPr>
  </w:style>
  <w:style w:type="paragraph" w:customStyle="1" w:styleId="S40">
    <w:name w:val="S_Заголовок 4"/>
    <w:basedOn w:val="4"/>
    <w:rsid w:val="008E0505"/>
    <w:pPr>
      <w:keepNext w:val="0"/>
      <w:keepLines w:val="0"/>
      <w:tabs>
        <w:tab w:val="num" w:pos="1800"/>
      </w:tabs>
      <w:spacing w:before="0"/>
      <w:ind w:left="1800" w:hanging="720"/>
      <w:jc w:val="center"/>
    </w:pPr>
    <w:rPr>
      <w:rFonts w:ascii="Times New Roman" w:eastAsia="Times New Roman" w:hAnsi="Times New Roman" w:cs="Times New Roman"/>
      <w:iCs w:val="0"/>
      <w:color w:val="auto"/>
      <w:sz w:val="24"/>
      <w:szCs w:val="24"/>
      <w:lang w:eastAsia="ru-RU"/>
    </w:rPr>
  </w:style>
  <w:style w:type="character" w:styleId="afffffff4">
    <w:name w:val="Intense Reference"/>
    <w:uiPriority w:val="32"/>
    <w:qFormat/>
    <w:rsid w:val="008E0505"/>
    <w:rPr>
      <w:b/>
      <w:bCs/>
      <w:smallCaps/>
      <w:color w:val="C0504D"/>
      <w:spacing w:val="5"/>
      <w:u w:val="single"/>
    </w:rPr>
  </w:style>
  <w:style w:type="character" w:customStyle="1" w:styleId="afffffff5">
    <w:name w:val="Без интервала Знак"/>
    <w:aliases w:val="с интервалом Знак"/>
    <w:rsid w:val="008E0505"/>
    <w:rPr>
      <w:rFonts w:ascii="Calibri" w:eastAsia="Times New Roman" w:hAnsi="Calibri"/>
      <w:sz w:val="24"/>
      <w:szCs w:val="24"/>
      <w:lang w:eastAsia="en-US"/>
    </w:rPr>
  </w:style>
  <w:style w:type="paragraph" w:customStyle="1" w:styleId="afffffff6">
    <w:name w:val="Абзац рядовой"/>
    <w:basedOn w:val="a4"/>
    <w:link w:val="afffffff7"/>
    <w:autoRedefine/>
    <w:rsid w:val="008E0505"/>
    <w:pPr>
      <w:spacing w:after="0"/>
      <w:jc w:val="both"/>
    </w:pPr>
    <w:rPr>
      <w:sz w:val="28"/>
      <w:szCs w:val="28"/>
      <w:lang w:eastAsia="ru-RU"/>
    </w:rPr>
  </w:style>
  <w:style w:type="character" w:customStyle="1" w:styleId="afffffff7">
    <w:name w:val="Абзац рядовой Знак"/>
    <w:link w:val="afffffff6"/>
    <w:rsid w:val="008E0505"/>
    <w:rPr>
      <w:rFonts w:ascii="Times New Roman" w:eastAsia="Times New Roman" w:hAnsi="Times New Roman" w:cs="Times New Roman"/>
      <w:sz w:val="28"/>
      <w:szCs w:val="28"/>
      <w:lang w:eastAsia="ru-RU"/>
    </w:rPr>
  </w:style>
  <w:style w:type="paragraph" w:customStyle="1" w:styleId="afffffff8">
    <w:name w:val="СтильЗ"/>
    <w:basedOn w:val="a4"/>
    <w:link w:val="afffffff9"/>
    <w:rsid w:val="008E0505"/>
    <w:pPr>
      <w:spacing w:after="0" w:line="360" w:lineRule="auto"/>
      <w:ind w:firstLine="567"/>
      <w:jc w:val="both"/>
    </w:pPr>
    <w:rPr>
      <w:sz w:val="24"/>
      <w:szCs w:val="20"/>
      <w:lang w:eastAsia="ru-RU"/>
    </w:rPr>
  </w:style>
  <w:style w:type="character" w:customStyle="1" w:styleId="afffffff9">
    <w:name w:val="СтильЗ Знак"/>
    <w:link w:val="afffffff8"/>
    <w:rsid w:val="008E0505"/>
    <w:rPr>
      <w:rFonts w:ascii="Times New Roman" w:eastAsia="Times New Roman" w:hAnsi="Times New Roman" w:cs="Times New Roman"/>
      <w:sz w:val="24"/>
      <w:szCs w:val="20"/>
      <w:lang w:eastAsia="ru-RU"/>
    </w:rPr>
  </w:style>
  <w:style w:type="paragraph" w:customStyle="1" w:styleId="2f9">
    <w:name w:val="Заг 2 Знак"/>
    <w:basedOn w:val="a4"/>
    <w:link w:val="2fa"/>
    <w:qFormat/>
    <w:rsid w:val="008E0505"/>
    <w:pPr>
      <w:spacing w:before="240" w:after="180"/>
      <w:contextualSpacing/>
      <w:jc w:val="both"/>
    </w:pPr>
    <w:rPr>
      <w:rFonts w:ascii="Arial" w:hAnsi="Arial" w:cs="Arial"/>
      <w:b/>
      <w:caps/>
      <w:color w:val="0070C0"/>
      <w:sz w:val="24"/>
      <w:szCs w:val="28"/>
      <w:lang w:eastAsia="ru-RU"/>
    </w:rPr>
  </w:style>
  <w:style w:type="character" w:customStyle="1" w:styleId="2fa">
    <w:name w:val="Заг 2 Знак Знак"/>
    <w:link w:val="2f9"/>
    <w:rsid w:val="008E0505"/>
    <w:rPr>
      <w:rFonts w:ascii="Arial" w:eastAsia="Times New Roman" w:hAnsi="Arial" w:cs="Arial"/>
      <w:b/>
      <w:caps/>
      <w:color w:val="0070C0"/>
      <w:sz w:val="24"/>
      <w:szCs w:val="28"/>
      <w:lang w:eastAsia="ru-RU"/>
    </w:rPr>
  </w:style>
  <w:style w:type="character" w:styleId="afffffffa">
    <w:name w:val="Intense Emphasis"/>
    <w:rsid w:val="008E0505"/>
    <w:rPr>
      <w:b/>
      <w:bCs/>
      <w:i/>
      <w:iCs/>
      <w:color w:val="4F81BD"/>
    </w:rPr>
  </w:style>
  <w:style w:type="paragraph" w:customStyle="1" w:styleId="1ff0">
    <w:name w:val="çàãîëîâîê 1"/>
    <w:basedOn w:val="a4"/>
    <w:next w:val="a4"/>
    <w:rsid w:val="008E0505"/>
    <w:pPr>
      <w:keepNext/>
      <w:tabs>
        <w:tab w:val="left" w:pos="6096"/>
      </w:tabs>
      <w:suppressAutoHyphens/>
      <w:spacing w:after="0"/>
      <w:jc w:val="center"/>
    </w:pPr>
    <w:rPr>
      <w:caps/>
      <w:sz w:val="28"/>
      <w:szCs w:val="20"/>
      <w:lang w:val="en-US" w:eastAsia="ru-RU"/>
    </w:rPr>
  </w:style>
  <w:style w:type="character" w:customStyle="1" w:styleId="Bodytext0">
    <w:name w:val="Body text_"/>
    <w:rsid w:val="008E0505"/>
    <w:rPr>
      <w:rFonts w:ascii="Times New Roman" w:hAnsi="Times New Roman"/>
      <w:shd w:val="clear" w:color="auto" w:fill="FFFFFF"/>
    </w:rPr>
  </w:style>
  <w:style w:type="paragraph" w:styleId="afffffffb">
    <w:name w:val="Block Text"/>
    <w:basedOn w:val="a4"/>
    <w:rsid w:val="008E0505"/>
    <w:pPr>
      <w:spacing w:after="0"/>
      <w:ind w:left="-567" w:right="-1" w:firstLine="567"/>
      <w:jc w:val="both"/>
    </w:pPr>
    <w:rPr>
      <w:sz w:val="28"/>
      <w:szCs w:val="20"/>
      <w:lang w:eastAsia="ru-RU"/>
    </w:rPr>
  </w:style>
  <w:style w:type="paragraph" w:customStyle="1" w:styleId="ConsNonformat">
    <w:name w:val="ConsNonformat"/>
    <w:rsid w:val="008E0505"/>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fffffc">
    <w:name w:val="endnote reference"/>
    <w:uiPriority w:val="99"/>
    <w:semiHidden/>
    <w:unhideWhenUsed/>
    <w:rsid w:val="008E0505"/>
    <w:rPr>
      <w:vertAlign w:val="superscript"/>
    </w:rPr>
  </w:style>
  <w:style w:type="paragraph" w:customStyle="1" w:styleId="afffffffd">
    <w:name w:val="Табличный_заголовки"/>
    <w:basedOn w:val="a4"/>
    <w:rsid w:val="008E0505"/>
    <w:pPr>
      <w:keepNext/>
      <w:keepLines/>
      <w:spacing w:after="0"/>
      <w:jc w:val="center"/>
    </w:pPr>
    <w:rPr>
      <w:b/>
      <w:sz w:val="22"/>
      <w:lang w:eastAsia="ru-RU"/>
    </w:rPr>
  </w:style>
  <w:style w:type="paragraph" w:customStyle="1" w:styleId="afffffffe">
    <w:name w:val="Табличный_центр"/>
    <w:basedOn w:val="a4"/>
    <w:rsid w:val="008E0505"/>
    <w:pPr>
      <w:spacing w:after="0"/>
      <w:jc w:val="center"/>
    </w:pPr>
    <w:rPr>
      <w:sz w:val="22"/>
      <w:lang w:eastAsia="ru-RU"/>
    </w:rPr>
  </w:style>
  <w:style w:type="paragraph" w:customStyle="1" w:styleId="affffffff">
    <w:name w:val="Табличный_слева"/>
    <w:basedOn w:val="a4"/>
    <w:rsid w:val="008E0505"/>
    <w:pPr>
      <w:spacing w:after="0"/>
    </w:pPr>
    <w:rPr>
      <w:sz w:val="22"/>
      <w:lang w:eastAsia="ru-RU"/>
    </w:rPr>
  </w:style>
  <w:style w:type="paragraph" w:customStyle="1" w:styleId="ConsPlusTitle">
    <w:name w:val="ConsPlusTitle"/>
    <w:rsid w:val="008E0505"/>
    <w:pPr>
      <w:autoSpaceDE w:val="0"/>
      <w:autoSpaceDN w:val="0"/>
      <w:adjustRightInd w:val="0"/>
      <w:spacing w:after="0" w:line="240" w:lineRule="auto"/>
    </w:pPr>
    <w:rPr>
      <w:rFonts w:ascii="Calibri" w:eastAsia="Calibri" w:hAnsi="Calibri" w:cs="Calibri"/>
      <w:b/>
      <w:bCs/>
    </w:rPr>
  </w:style>
  <w:style w:type="paragraph" w:customStyle="1" w:styleId="ConsPlusNonformat">
    <w:name w:val="ConsPlusNonformat"/>
    <w:uiPriority w:val="99"/>
    <w:rsid w:val="008E0505"/>
    <w:pPr>
      <w:autoSpaceDE w:val="0"/>
      <w:autoSpaceDN w:val="0"/>
      <w:adjustRightInd w:val="0"/>
      <w:spacing w:after="0" w:line="240" w:lineRule="auto"/>
    </w:pPr>
    <w:rPr>
      <w:rFonts w:ascii="Courier New" w:eastAsia="Calibri" w:hAnsi="Courier New" w:cs="Courier New"/>
      <w:sz w:val="20"/>
      <w:szCs w:val="20"/>
    </w:rPr>
  </w:style>
  <w:style w:type="paragraph" w:customStyle="1" w:styleId="bl0">
    <w:name w:val="bl0"/>
    <w:basedOn w:val="a4"/>
    <w:rsid w:val="008E0505"/>
    <w:pPr>
      <w:spacing w:before="100" w:beforeAutospacing="1" w:after="100" w:afterAutospacing="1"/>
    </w:pPr>
    <w:rPr>
      <w:b/>
      <w:bCs/>
      <w:sz w:val="18"/>
      <w:szCs w:val="18"/>
      <w:lang w:eastAsia="ru-RU"/>
    </w:rPr>
  </w:style>
  <w:style w:type="paragraph" w:customStyle="1" w:styleId="bl1">
    <w:name w:val="bl1"/>
    <w:basedOn w:val="a4"/>
    <w:rsid w:val="008E0505"/>
    <w:pPr>
      <w:spacing w:before="100" w:beforeAutospacing="1" w:after="100" w:afterAutospacing="1"/>
    </w:pPr>
    <w:rPr>
      <w:sz w:val="18"/>
      <w:szCs w:val="18"/>
      <w:lang w:eastAsia="ru-RU"/>
    </w:rPr>
  </w:style>
  <w:style w:type="character" w:customStyle="1" w:styleId="editsection">
    <w:name w:val="editsection"/>
    <w:rsid w:val="008E0505"/>
  </w:style>
  <w:style w:type="character" w:customStyle="1" w:styleId="mw-headline">
    <w:name w:val="mw-headline"/>
    <w:rsid w:val="008E0505"/>
  </w:style>
  <w:style w:type="character" w:customStyle="1" w:styleId="street-address">
    <w:name w:val="street-address"/>
    <w:rsid w:val="008E0505"/>
  </w:style>
  <w:style w:type="paragraph" w:customStyle="1" w:styleId="2fb">
    <w:name w:val="Верхний колонтитул2"/>
    <w:basedOn w:val="a4"/>
    <w:rsid w:val="008E0505"/>
    <w:pPr>
      <w:widowControl w:val="0"/>
      <w:tabs>
        <w:tab w:val="center" w:pos="4153"/>
        <w:tab w:val="right" w:pos="8306"/>
      </w:tabs>
      <w:spacing w:after="0"/>
      <w:jc w:val="both"/>
    </w:pPr>
    <w:rPr>
      <w:sz w:val="24"/>
      <w:szCs w:val="24"/>
      <w:lang w:eastAsia="ru-RU"/>
    </w:rPr>
  </w:style>
  <w:style w:type="paragraph" w:customStyle="1" w:styleId="S6">
    <w:name w:val="S_Обычний подчёркнутый"/>
    <w:basedOn w:val="a4"/>
    <w:autoRedefine/>
    <w:qFormat/>
    <w:rsid w:val="00703F07"/>
    <w:pPr>
      <w:suppressAutoHyphens/>
      <w:spacing w:after="0" w:line="276" w:lineRule="auto"/>
      <w:ind w:firstLine="46"/>
      <w:jc w:val="both"/>
    </w:pPr>
    <w:rPr>
      <w:rFonts w:eastAsia="Wingdings"/>
      <w:szCs w:val="20"/>
      <w:lang w:eastAsia="ru-RU" w:bidi="ru-RU"/>
    </w:rPr>
  </w:style>
  <w:style w:type="paragraph" w:customStyle="1" w:styleId="western">
    <w:name w:val="western"/>
    <w:basedOn w:val="a4"/>
    <w:rsid w:val="008E0505"/>
    <w:pPr>
      <w:spacing w:before="100" w:beforeAutospacing="1" w:after="0"/>
      <w:jc w:val="center"/>
    </w:pPr>
    <w:rPr>
      <w:b/>
      <w:bCs/>
      <w:color w:val="000000"/>
      <w:sz w:val="16"/>
      <w:szCs w:val="16"/>
      <w:lang w:eastAsia="ru-RU"/>
    </w:rPr>
  </w:style>
  <w:style w:type="character" w:customStyle="1" w:styleId="highlight">
    <w:name w:val="highlight"/>
    <w:rsid w:val="008E0505"/>
  </w:style>
  <w:style w:type="character" w:customStyle="1" w:styleId="Bodytext4">
    <w:name w:val="Body text (4)_"/>
    <w:link w:val="Bodytext41"/>
    <w:rsid w:val="008E0505"/>
    <w:rPr>
      <w:rFonts w:ascii="Arial Narrow" w:hAnsi="Arial Narrow" w:cs="Arial Narrow"/>
      <w:sz w:val="16"/>
      <w:szCs w:val="16"/>
      <w:shd w:val="clear" w:color="auto" w:fill="FFFFFF"/>
    </w:rPr>
  </w:style>
  <w:style w:type="character" w:customStyle="1" w:styleId="Bodytext40">
    <w:name w:val="Body text (4)"/>
    <w:rsid w:val="008E0505"/>
    <w:rPr>
      <w:rFonts w:ascii="Arial Narrow" w:hAnsi="Arial Narrow" w:cs="Arial Narrow"/>
      <w:noProof/>
      <w:sz w:val="16"/>
      <w:szCs w:val="16"/>
      <w:shd w:val="clear" w:color="auto" w:fill="FFFFFF"/>
    </w:rPr>
  </w:style>
  <w:style w:type="paragraph" w:customStyle="1" w:styleId="Bodytext41">
    <w:name w:val="Body text (4)1"/>
    <w:basedOn w:val="a4"/>
    <w:link w:val="Bodytext4"/>
    <w:uiPriority w:val="99"/>
    <w:rsid w:val="008E0505"/>
    <w:pPr>
      <w:shd w:val="clear" w:color="auto" w:fill="FFFFFF"/>
      <w:spacing w:before="180" w:after="600" w:line="216" w:lineRule="exact"/>
      <w:jc w:val="both"/>
    </w:pPr>
    <w:rPr>
      <w:rFonts w:ascii="Arial Narrow" w:eastAsiaTheme="minorHAnsi" w:hAnsi="Arial Narrow" w:cs="Arial Narrow"/>
      <w:sz w:val="16"/>
      <w:szCs w:val="16"/>
    </w:rPr>
  </w:style>
  <w:style w:type="character" w:customStyle="1" w:styleId="Heading42">
    <w:name w:val="Heading #4 (2)_"/>
    <w:link w:val="Heading421"/>
    <w:rsid w:val="008E0505"/>
    <w:rPr>
      <w:rFonts w:ascii="Arial Narrow" w:hAnsi="Arial Narrow" w:cs="Arial Narrow"/>
      <w:sz w:val="21"/>
      <w:szCs w:val="21"/>
      <w:shd w:val="clear" w:color="auto" w:fill="FFFFFF"/>
    </w:rPr>
  </w:style>
  <w:style w:type="character" w:customStyle="1" w:styleId="Heading42Bold">
    <w:name w:val="Heading #4 (2) + Bold"/>
    <w:aliases w:val="Italic106,Spacing 0 pt184"/>
    <w:uiPriority w:val="99"/>
    <w:rsid w:val="008E0505"/>
    <w:rPr>
      <w:rFonts w:ascii="Arial Narrow" w:hAnsi="Arial Narrow" w:cs="Arial Narrow"/>
      <w:b/>
      <w:bCs/>
      <w:i/>
      <w:iCs/>
      <w:spacing w:val="-10"/>
      <w:sz w:val="21"/>
      <w:szCs w:val="21"/>
      <w:shd w:val="clear" w:color="auto" w:fill="FFFFFF"/>
    </w:rPr>
  </w:style>
  <w:style w:type="character" w:customStyle="1" w:styleId="Heading420">
    <w:name w:val="Heading #4 (2)"/>
    <w:uiPriority w:val="99"/>
    <w:rsid w:val="008E0505"/>
    <w:rPr>
      <w:rFonts w:ascii="Arial Narrow" w:hAnsi="Arial Narrow" w:cs="Arial Narrow"/>
      <w:noProof/>
      <w:sz w:val="21"/>
      <w:szCs w:val="21"/>
      <w:shd w:val="clear" w:color="auto" w:fill="FFFFFF"/>
    </w:rPr>
  </w:style>
  <w:style w:type="paragraph" w:customStyle="1" w:styleId="Heading421">
    <w:name w:val="Heading #4 (2)1"/>
    <w:basedOn w:val="a4"/>
    <w:link w:val="Heading42"/>
    <w:uiPriority w:val="99"/>
    <w:rsid w:val="008E0505"/>
    <w:pPr>
      <w:shd w:val="clear" w:color="auto" w:fill="FFFFFF"/>
      <w:spacing w:before="240" w:after="0" w:line="262" w:lineRule="exact"/>
      <w:ind w:hanging="1160"/>
      <w:jc w:val="both"/>
      <w:outlineLvl w:val="3"/>
    </w:pPr>
    <w:rPr>
      <w:rFonts w:ascii="Arial Narrow" w:eastAsiaTheme="minorHAnsi" w:hAnsi="Arial Narrow" w:cs="Arial Narrow"/>
      <w:sz w:val="21"/>
      <w:szCs w:val="21"/>
    </w:rPr>
  </w:style>
  <w:style w:type="paragraph" w:customStyle="1" w:styleId="110111">
    <w:name w:val="Стиль 11 пт Слева:  01 см Перед:  1 пт После:  1 пт"/>
    <w:basedOn w:val="a4"/>
    <w:uiPriority w:val="99"/>
    <w:rsid w:val="008E0505"/>
    <w:pPr>
      <w:suppressAutoHyphens/>
      <w:spacing w:before="20" w:after="20"/>
      <w:ind w:left="57"/>
      <w:jc w:val="both"/>
    </w:pPr>
    <w:rPr>
      <w:sz w:val="22"/>
      <w:szCs w:val="20"/>
      <w:lang w:eastAsia="ru-RU"/>
    </w:rPr>
  </w:style>
  <w:style w:type="character" w:customStyle="1" w:styleId="Bodytext454">
    <w:name w:val="Body text (4)54"/>
    <w:uiPriority w:val="99"/>
    <w:rsid w:val="008E0505"/>
    <w:rPr>
      <w:rFonts w:ascii="Arial Narrow" w:hAnsi="Arial Narrow" w:cs="Arial Narrow"/>
      <w:noProof/>
      <w:spacing w:val="0"/>
      <w:w w:val="100"/>
      <w:sz w:val="16"/>
      <w:szCs w:val="16"/>
      <w:shd w:val="clear" w:color="auto" w:fill="FFFFFF"/>
    </w:rPr>
  </w:style>
  <w:style w:type="character" w:customStyle="1" w:styleId="Heading6Bold7">
    <w:name w:val="Heading #6 + Bold7"/>
    <w:aliases w:val="Italic121,Spacing 0 pt209"/>
    <w:uiPriority w:val="99"/>
    <w:rsid w:val="008E0505"/>
    <w:rPr>
      <w:rFonts w:ascii="Arial Narrow" w:hAnsi="Arial Narrow" w:cs="Arial Narrow"/>
      <w:b/>
      <w:bCs/>
      <w:i/>
      <w:iCs/>
      <w:spacing w:val="-10"/>
      <w:sz w:val="21"/>
      <w:szCs w:val="21"/>
      <w:shd w:val="clear" w:color="auto" w:fill="FFFFFF"/>
    </w:rPr>
  </w:style>
  <w:style w:type="character" w:customStyle="1" w:styleId="Bodytext10">
    <w:name w:val="Body text (10)_"/>
    <w:link w:val="Bodytext101"/>
    <w:rsid w:val="008E0505"/>
    <w:rPr>
      <w:rFonts w:ascii="Arial Narrow" w:hAnsi="Arial Narrow" w:cs="Arial Narrow"/>
      <w:sz w:val="21"/>
      <w:szCs w:val="21"/>
      <w:shd w:val="clear" w:color="auto" w:fill="FFFFFF"/>
    </w:rPr>
  </w:style>
  <w:style w:type="character" w:customStyle="1" w:styleId="Bodytext11">
    <w:name w:val="Body text (11)_"/>
    <w:link w:val="Bodytext111"/>
    <w:rsid w:val="008E0505"/>
    <w:rPr>
      <w:rFonts w:ascii="Arial Narrow" w:hAnsi="Arial Narrow" w:cs="Arial Narrow"/>
      <w:b/>
      <w:bCs/>
      <w:i/>
      <w:iCs/>
      <w:spacing w:val="-10"/>
      <w:sz w:val="21"/>
      <w:szCs w:val="21"/>
      <w:shd w:val="clear" w:color="auto" w:fill="FFFFFF"/>
    </w:rPr>
  </w:style>
  <w:style w:type="paragraph" w:customStyle="1" w:styleId="Bodytext101">
    <w:name w:val="Body text (10)1"/>
    <w:basedOn w:val="a4"/>
    <w:link w:val="Bodytext10"/>
    <w:uiPriority w:val="99"/>
    <w:rsid w:val="008E0505"/>
    <w:pPr>
      <w:shd w:val="clear" w:color="auto" w:fill="FFFFFF"/>
      <w:spacing w:before="420" w:after="180" w:line="283" w:lineRule="exact"/>
      <w:ind w:hanging="1160"/>
      <w:jc w:val="both"/>
    </w:pPr>
    <w:rPr>
      <w:rFonts w:ascii="Arial Narrow" w:eastAsiaTheme="minorHAnsi" w:hAnsi="Arial Narrow" w:cs="Arial Narrow"/>
      <w:sz w:val="21"/>
      <w:szCs w:val="21"/>
    </w:rPr>
  </w:style>
  <w:style w:type="paragraph" w:customStyle="1" w:styleId="Bodytext111">
    <w:name w:val="Body text (11)1"/>
    <w:basedOn w:val="a4"/>
    <w:link w:val="Bodytext11"/>
    <w:uiPriority w:val="99"/>
    <w:rsid w:val="008E0505"/>
    <w:pPr>
      <w:shd w:val="clear" w:color="auto" w:fill="FFFFFF"/>
      <w:spacing w:before="60" w:after="60" w:line="240" w:lineRule="atLeast"/>
      <w:ind w:hanging="1160"/>
    </w:pPr>
    <w:rPr>
      <w:rFonts w:ascii="Arial Narrow" w:eastAsiaTheme="minorHAnsi" w:hAnsi="Arial Narrow" w:cs="Arial Narrow"/>
      <w:b/>
      <w:bCs/>
      <w:i/>
      <w:iCs/>
      <w:spacing w:val="-10"/>
      <w:sz w:val="21"/>
      <w:szCs w:val="21"/>
    </w:rPr>
  </w:style>
  <w:style w:type="character" w:customStyle="1" w:styleId="Bodytext10Bold4">
    <w:name w:val="Body text (10) + Bold4"/>
    <w:aliases w:val="Italic111,Spacing 0 pt194"/>
    <w:uiPriority w:val="99"/>
    <w:rsid w:val="008E0505"/>
    <w:rPr>
      <w:rFonts w:ascii="Arial Narrow" w:hAnsi="Arial Narrow" w:cs="Arial Narrow"/>
      <w:b/>
      <w:bCs/>
      <w:i/>
      <w:iCs/>
      <w:spacing w:val="-10"/>
      <w:w w:val="100"/>
      <w:sz w:val="21"/>
      <w:szCs w:val="21"/>
      <w:shd w:val="clear" w:color="auto" w:fill="FFFFFF"/>
    </w:rPr>
  </w:style>
  <w:style w:type="character" w:customStyle="1" w:styleId="Bodytext1028">
    <w:name w:val="Body text (10)28"/>
    <w:uiPriority w:val="99"/>
    <w:rsid w:val="008E0505"/>
    <w:rPr>
      <w:rFonts w:ascii="Arial Narrow" w:hAnsi="Arial Narrow" w:cs="Arial Narrow"/>
      <w:noProof/>
      <w:spacing w:val="0"/>
      <w:w w:val="100"/>
      <w:sz w:val="21"/>
      <w:szCs w:val="21"/>
      <w:shd w:val="clear" w:color="auto" w:fill="FFFFFF"/>
    </w:rPr>
  </w:style>
  <w:style w:type="character" w:customStyle="1" w:styleId="Bodytext11NotBold14">
    <w:name w:val="Body text (11) + Not Bold14"/>
    <w:aliases w:val="Not Italic82,Spacing 0 pt193"/>
    <w:uiPriority w:val="99"/>
    <w:rsid w:val="008E0505"/>
    <w:rPr>
      <w:rFonts w:ascii="Arial Narrow" w:hAnsi="Arial Narrow" w:cs="Arial Narrow"/>
      <w:b/>
      <w:bCs/>
      <w:i/>
      <w:iCs/>
      <w:spacing w:val="0"/>
      <w:w w:val="100"/>
      <w:sz w:val="21"/>
      <w:szCs w:val="21"/>
      <w:shd w:val="clear" w:color="auto" w:fill="FFFFFF"/>
    </w:rPr>
  </w:style>
  <w:style w:type="character" w:customStyle="1" w:styleId="Bodytext11NotBold13">
    <w:name w:val="Body text (11) + Not Bold13"/>
    <w:aliases w:val="Not Italic81,Spacing 0 pt192"/>
    <w:uiPriority w:val="99"/>
    <w:rsid w:val="008E0505"/>
    <w:rPr>
      <w:rFonts w:ascii="Arial Narrow" w:hAnsi="Arial Narrow" w:cs="Arial Narrow"/>
      <w:b/>
      <w:bCs/>
      <w:i/>
      <w:iCs/>
      <w:noProof/>
      <w:spacing w:val="0"/>
      <w:w w:val="100"/>
      <w:sz w:val="21"/>
      <w:szCs w:val="21"/>
      <w:shd w:val="clear" w:color="auto" w:fill="FFFFFF"/>
    </w:rPr>
  </w:style>
  <w:style w:type="character" w:customStyle="1" w:styleId="Bodytext114">
    <w:name w:val="Body text (11)4"/>
    <w:uiPriority w:val="99"/>
    <w:rsid w:val="008E0505"/>
    <w:rPr>
      <w:rFonts w:ascii="Arial Narrow" w:hAnsi="Arial Narrow" w:cs="Arial Narrow"/>
      <w:b/>
      <w:bCs/>
      <w:i/>
      <w:iCs/>
      <w:noProof/>
      <w:spacing w:val="-10"/>
      <w:sz w:val="21"/>
      <w:szCs w:val="21"/>
      <w:shd w:val="clear" w:color="auto" w:fill="FFFFFF"/>
    </w:rPr>
  </w:style>
  <w:style w:type="character" w:customStyle="1" w:styleId="Bodytext10Bold3">
    <w:name w:val="Body text (10) + Bold3"/>
    <w:aliases w:val="Italic110,Spacing 0 pt191"/>
    <w:uiPriority w:val="99"/>
    <w:rsid w:val="008E0505"/>
    <w:rPr>
      <w:rFonts w:ascii="Arial Narrow" w:hAnsi="Arial Narrow" w:cs="Arial Narrow"/>
      <w:b/>
      <w:bCs/>
      <w:i/>
      <w:iCs/>
      <w:spacing w:val="-10"/>
      <w:w w:val="100"/>
      <w:sz w:val="21"/>
      <w:szCs w:val="21"/>
      <w:shd w:val="clear" w:color="auto" w:fill="FFFFFF"/>
    </w:rPr>
  </w:style>
  <w:style w:type="character" w:customStyle="1" w:styleId="Bodytext1027">
    <w:name w:val="Body text (10)27"/>
    <w:uiPriority w:val="99"/>
    <w:rsid w:val="008E0505"/>
    <w:rPr>
      <w:rFonts w:ascii="Arial Narrow" w:hAnsi="Arial Narrow" w:cs="Arial Narrow"/>
      <w:noProof/>
      <w:spacing w:val="0"/>
      <w:w w:val="100"/>
      <w:sz w:val="21"/>
      <w:szCs w:val="21"/>
      <w:shd w:val="clear" w:color="auto" w:fill="FFFFFF"/>
    </w:rPr>
  </w:style>
  <w:style w:type="character" w:customStyle="1" w:styleId="Bodytext11NotBold12">
    <w:name w:val="Body text (11) + Not Bold12"/>
    <w:aliases w:val="Not Italic80,Spacing 0 pt190"/>
    <w:uiPriority w:val="99"/>
    <w:rsid w:val="008E0505"/>
    <w:rPr>
      <w:rFonts w:ascii="Arial Narrow" w:hAnsi="Arial Narrow" w:cs="Arial Narrow"/>
      <w:b/>
      <w:bCs/>
      <w:i/>
      <w:iCs/>
      <w:spacing w:val="0"/>
      <w:w w:val="100"/>
      <w:sz w:val="21"/>
      <w:szCs w:val="21"/>
      <w:shd w:val="clear" w:color="auto" w:fill="FFFFFF"/>
    </w:rPr>
  </w:style>
  <w:style w:type="character" w:customStyle="1" w:styleId="Bodytext11NotBold11">
    <w:name w:val="Body text (11) + Not Bold11"/>
    <w:aliases w:val="Not Italic79,Spacing 0 pt189"/>
    <w:uiPriority w:val="99"/>
    <w:rsid w:val="008E0505"/>
    <w:rPr>
      <w:rFonts w:ascii="Arial Narrow" w:hAnsi="Arial Narrow" w:cs="Arial Narrow"/>
      <w:b/>
      <w:bCs/>
      <w:i/>
      <w:iCs/>
      <w:noProof/>
      <w:spacing w:val="0"/>
      <w:w w:val="100"/>
      <w:sz w:val="21"/>
      <w:szCs w:val="21"/>
      <w:shd w:val="clear" w:color="auto" w:fill="FFFFFF"/>
    </w:rPr>
  </w:style>
  <w:style w:type="table" w:customStyle="1" w:styleId="1110">
    <w:name w:val="Сетка таблицы111"/>
    <w:basedOn w:val="a6"/>
    <w:next w:val="af4"/>
    <w:uiPriority w:val="59"/>
    <w:rsid w:val="008E050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11">
    <w:name w:val="S_Маркированный Знак1"/>
    <w:rsid w:val="008E0505"/>
    <w:rPr>
      <w:rFonts w:ascii="Times New Roman" w:eastAsia="Times New Roman" w:hAnsi="Times New Roman" w:cs="Times New Roman"/>
      <w:bCs/>
      <w:color w:val="000000"/>
      <w:sz w:val="24"/>
      <w:szCs w:val="24"/>
      <w:lang w:eastAsia="ru-RU"/>
    </w:rPr>
  </w:style>
  <w:style w:type="paragraph" w:customStyle="1" w:styleId="affffffff0">
    <w:name w:val="Âåðõíèé êîëîíòèòóë"/>
    <w:basedOn w:val="a4"/>
    <w:rsid w:val="008E0505"/>
    <w:pPr>
      <w:tabs>
        <w:tab w:val="center" w:pos="4153"/>
        <w:tab w:val="right" w:pos="8306"/>
      </w:tabs>
      <w:autoSpaceDE w:val="0"/>
      <w:autoSpaceDN w:val="0"/>
      <w:adjustRightInd w:val="0"/>
      <w:spacing w:after="0"/>
    </w:pPr>
    <w:rPr>
      <w:szCs w:val="20"/>
      <w:lang w:eastAsia="ru-RU"/>
    </w:rPr>
  </w:style>
  <w:style w:type="paragraph" w:customStyle="1" w:styleId="69">
    <w:name w:val="çàãîëîâîê 6"/>
    <w:basedOn w:val="a4"/>
    <w:next w:val="a4"/>
    <w:rsid w:val="008E0505"/>
    <w:pPr>
      <w:keepNext/>
      <w:autoSpaceDE w:val="0"/>
      <w:autoSpaceDN w:val="0"/>
      <w:adjustRightInd w:val="0"/>
      <w:spacing w:after="0"/>
      <w:jc w:val="center"/>
    </w:pPr>
    <w:rPr>
      <w:sz w:val="28"/>
      <w:szCs w:val="28"/>
      <w:lang w:eastAsia="ru-RU"/>
    </w:rPr>
  </w:style>
  <w:style w:type="paragraph" w:customStyle="1" w:styleId="85">
    <w:name w:val="çàãîëîâîê 8"/>
    <w:basedOn w:val="a4"/>
    <w:next w:val="a4"/>
    <w:rsid w:val="008E0505"/>
    <w:pPr>
      <w:keepNext/>
      <w:autoSpaceDE w:val="0"/>
      <w:autoSpaceDN w:val="0"/>
      <w:adjustRightInd w:val="0"/>
      <w:spacing w:after="0"/>
      <w:jc w:val="center"/>
    </w:pPr>
    <w:rPr>
      <w:b/>
      <w:bCs/>
      <w:sz w:val="28"/>
      <w:szCs w:val="28"/>
      <w:lang w:eastAsia="ru-RU"/>
    </w:rPr>
  </w:style>
  <w:style w:type="paragraph" w:customStyle="1" w:styleId="hl">
    <w:name w:val="hl"/>
    <w:basedOn w:val="a4"/>
    <w:rsid w:val="008E0505"/>
    <w:pPr>
      <w:spacing w:before="100" w:beforeAutospacing="1" w:after="100" w:afterAutospacing="1"/>
      <w:jc w:val="center"/>
    </w:pPr>
    <w:rPr>
      <w:rFonts w:ascii="Tahoma" w:hAnsi="Tahoma" w:cs="Tahoma"/>
      <w:color w:val="0000CC"/>
      <w:sz w:val="30"/>
      <w:szCs w:val="30"/>
      <w:lang w:eastAsia="ru-RU"/>
    </w:rPr>
  </w:style>
  <w:style w:type="paragraph" w:customStyle="1" w:styleId="215">
    <w:name w:val="Основной текст 21"/>
    <w:basedOn w:val="a4"/>
    <w:rsid w:val="008E0505"/>
    <w:pPr>
      <w:widowControl w:val="0"/>
      <w:spacing w:after="0"/>
      <w:jc w:val="center"/>
    </w:pPr>
    <w:rPr>
      <w:b/>
      <w:i/>
      <w:sz w:val="28"/>
      <w:szCs w:val="20"/>
      <w:lang w:eastAsia="ru-RU"/>
    </w:rPr>
  </w:style>
  <w:style w:type="character" w:customStyle="1" w:styleId="spelle">
    <w:name w:val="spelle"/>
    <w:rsid w:val="008E0505"/>
  </w:style>
  <w:style w:type="character" w:styleId="affffffff1">
    <w:name w:val="Emphasis"/>
    <w:qFormat/>
    <w:rsid w:val="008E0505"/>
    <w:rPr>
      <w:i/>
      <w:iCs/>
    </w:rPr>
  </w:style>
  <w:style w:type="character" w:customStyle="1" w:styleId="dropcap">
    <w:name w:val="dropcap"/>
    <w:rsid w:val="008E0505"/>
  </w:style>
  <w:style w:type="paragraph" w:customStyle="1" w:styleId="affffffff2">
    <w:name w:val="Содержимое таблицы"/>
    <w:basedOn w:val="a4"/>
    <w:rsid w:val="008E0505"/>
    <w:pPr>
      <w:widowControl w:val="0"/>
      <w:suppressLineNumbers/>
      <w:suppressAutoHyphens/>
      <w:spacing w:after="0"/>
    </w:pPr>
    <w:rPr>
      <w:rFonts w:eastAsia="Droid Sans Fallback" w:cs="Lohit Hindi"/>
      <w:kern w:val="1"/>
      <w:sz w:val="24"/>
      <w:szCs w:val="24"/>
      <w:lang w:eastAsia="hi-IN" w:bidi="hi-IN"/>
    </w:rPr>
  </w:style>
  <w:style w:type="character" w:customStyle="1" w:styleId="Heading12">
    <w:name w:val="Heading #1 (2)_"/>
    <w:link w:val="Heading120"/>
    <w:rsid w:val="008E0505"/>
    <w:rPr>
      <w:rFonts w:ascii="Calibri" w:eastAsia="Calibri" w:hAnsi="Calibri" w:cs="Calibri"/>
      <w:sz w:val="19"/>
      <w:szCs w:val="19"/>
      <w:shd w:val="clear" w:color="auto" w:fill="FFFFFF"/>
    </w:rPr>
  </w:style>
  <w:style w:type="paragraph" w:customStyle="1" w:styleId="Heading120">
    <w:name w:val="Heading #1 (2)"/>
    <w:basedOn w:val="a4"/>
    <w:link w:val="Heading12"/>
    <w:rsid w:val="008E0505"/>
    <w:pPr>
      <w:shd w:val="clear" w:color="auto" w:fill="FFFFFF"/>
      <w:spacing w:before="540" w:after="0" w:line="0" w:lineRule="atLeast"/>
      <w:outlineLvl w:val="0"/>
    </w:pPr>
    <w:rPr>
      <w:rFonts w:ascii="Calibri" w:eastAsia="Calibri" w:hAnsi="Calibri" w:cs="Calibri"/>
      <w:sz w:val="19"/>
      <w:szCs w:val="19"/>
    </w:rPr>
  </w:style>
  <w:style w:type="character" w:customStyle="1" w:styleId="Heading1">
    <w:name w:val="Heading #1_"/>
    <w:link w:val="Heading10"/>
    <w:rsid w:val="008E0505"/>
    <w:rPr>
      <w:rFonts w:ascii="Sylfaen" w:eastAsia="Sylfaen" w:hAnsi="Sylfaen" w:cs="Sylfaen"/>
      <w:spacing w:val="-10"/>
      <w:sz w:val="19"/>
      <w:szCs w:val="19"/>
      <w:shd w:val="clear" w:color="auto" w:fill="FFFFFF"/>
    </w:rPr>
  </w:style>
  <w:style w:type="paragraph" w:customStyle="1" w:styleId="Heading10">
    <w:name w:val="Heading #1"/>
    <w:basedOn w:val="a4"/>
    <w:link w:val="Heading1"/>
    <w:rsid w:val="008E0505"/>
    <w:pPr>
      <w:shd w:val="clear" w:color="auto" w:fill="FFFFFF"/>
      <w:spacing w:after="120" w:line="251" w:lineRule="exact"/>
      <w:outlineLvl w:val="0"/>
    </w:pPr>
    <w:rPr>
      <w:rFonts w:ascii="Sylfaen" w:eastAsia="Sylfaen" w:hAnsi="Sylfaen" w:cs="Sylfaen"/>
      <w:spacing w:val="-10"/>
      <w:sz w:val="19"/>
      <w:szCs w:val="19"/>
    </w:rPr>
  </w:style>
  <w:style w:type="character" w:customStyle="1" w:styleId="Tablecaption">
    <w:name w:val="Table caption_"/>
    <w:link w:val="Tablecaption0"/>
    <w:rsid w:val="008E0505"/>
    <w:rPr>
      <w:rFonts w:ascii="Sylfaen" w:eastAsia="Sylfaen" w:hAnsi="Sylfaen" w:cs="Sylfaen"/>
      <w:sz w:val="19"/>
      <w:szCs w:val="19"/>
      <w:shd w:val="clear" w:color="auto" w:fill="FFFFFF"/>
    </w:rPr>
  </w:style>
  <w:style w:type="paragraph" w:customStyle="1" w:styleId="Tablecaption0">
    <w:name w:val="Table caption"/>
    <w:basedOn w:val="a4"/>
    <w:link w:val="Tablecaption"/>
    <w:rsid w:val="008E0505"/>
    <w:pPr>
      <w:shd w:val="clear" w:color="auto" w:fill="FFFFFF"/>
      <w:spacing w:after="0" w:line="0" w:lineRule="atLeast"/>
    </w:pPr>
    <w:rPr>
      <w:rFonts w:ascii="Sylfaen" w:eastAsia="Sylfaen" w:hAnsi="Sylfaen" w:cs="Sylfaen"/>
      <w:sz w:val="19"/>
      <w:szCs w:val="19"/>
    </w:rPr>
  </w:style>
  <w:style w:type="table" w:customStyle="1" w:styleId="2110">
    <w:name w:val="Сетка таблицы211"/>
    <w:basedOn w:val="a6"/>
    <w:next w:val="af4"/>
    <w:rsid w:val="008E050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3">
    <w:name w:val="Стандарт"/>
    <w:basedOn w:val="af0"/>
    <w:rsid w:val="008E0505"/>
    <w:pPr>
      <w:widowControl w:val="0"/>
      <w:spacing w:after="0" w:line="264" w:lineRule="auto"/>
      <w:ind w:firstLine="720"/>
      <w:jc w:val="both"/>
    </w:pPr>
    <w:rPr>
      <w:snapToGrid w:val="0"/>
      <w:szCs w:val="20"/>
      <w:lang w:eastAsia="ru-RU"/>
    </w:rPr>
  </w:style>
  <w:style w:type="paragraph" w:customStyle="1" w:styleId="affffffff4">
    <w:name w:val="Знак Знак Знак Знак Знак Знак Знак Знак Знак Знак Знак Знак Знак Знак Знак Знак Знак Знак Знак"/>
    <w:basedOn w:val="a4"/>
    <w:rsid w:val="008E0505"/>
    <w:pPr>
      <w:spacing w:before="100" w:beforeAutospacing="1" w:after="100" w:afterAutospacing="1"/>
    </w:pPr>
    <w:rPr>
      <w:rFonts w:ascii="Tahoma" w:hAnsi="Tahoma"/>
      <w:szCs w:val="20"/>
      <w:lang w:val="en-US"/>
    </w:rPr>
  </w:style>
  <w:style w:type="paragraph" w:customStyle="1" w:styleId="310">
    <w:name w:val="Основной текст 31"/>
    <w:rsid w:val="008E0505"/>
    <w:pPr>
      <w:widowControl w:val="0"/>
      <w:suppressAutoHyphens/>
      <w:spacing w:after="120" w:line="100" w:lineRule="atLeast"/>
    </w:pPr>
    <w:rPr>
      <w:rFonts w:ascii="Times New Roman" w:eastAsia="Times New Roman" w:hAnsi="Times New Roman" w:cs="Times New Roman"/>
      <w:kern w:val="1"/>
      <w:sz w:val="16"/>
      <w:szCs w:val="16"/>
      <w:lang w:eastAsia="ar-SA"/>
    </w:rPr>
  </w:style>
  <w:style w:type="paragraph" w:customStyle="1" w:styleId="216">
    <w:name w:val="Основной текст с отступом 21"/>
    <w:rsid w:val="008E0505"/>
    <w:pPr>
      <w:widowControl w:val="0"/>
      <w:suppressAutoHyphens/>
      <w:spacing w:after="120" w:line="480" w:lineRule="auto"/>
      <w:ind w:left="283"/>
    </w:pPr>
    <w:rPr>
      <w:rFonts w:ascii="Times New Roman" w:eastAsia="Times New Roman" w:hAnsi="Times New Roman" w:cs="Times New Roman"/>
      <w:kern w:val="1"/>
      <w:sz w:val="24"/>
      <w:szCs w:val="24"/>
      <w:lang w:eastAsia="ar-SA"/>
    </w:rPr>
  </w:style>
  <w:style w:type="paragraph" w:customStyle="1" w:styleId="1ff1">
    <w:name w:val="Обычный (веб)1"/>
    <w:rsid w:val="008E0505"/>
    <w:pPr>
      <w:widowControl w:val="0"/>
      <w:suppressAutoHyphens/>
      <w:spacing w:after="200" w:line="276" w:lineRule="auto"/>
    </w:pPr>
    <w:rPr>
      <w:rFonts w:ascii="Calibri" w:eastAsia="Lucida Sans Unicode" w:hAnsi="Calibri" w:cs="font341"/>
      <w:kern w:val="1"/>
      <w:lang w:eastAsia="ar-SA"/>
    </w:rPr>
  </w:style>
  <w:style w:type="paragraph" w:customStyle="1" w:styleId="rtejustify1">
    <w:name w:val="rtejustify1"/>
    <w:rsid w:val="008E0505"/>
    <w:pPr>
      <w:widowControl w:val="0"/>
      <w:suppressAutoHyphens/>
      <w:spacing w:after="180" w:line="270" w:lineRule="atLeast"/>
      <w:jc w:val="both"/>
    </w:pPr>
    <w:rPr>
      <w:rFonts w:ascii="Arial" w:eastAsia="Times New Roman" w:hAnsi="Arial" w:cs="Arial"/>
      <w:kern w:val="1"/>
      <w:sz w:val="21"/>
      <w:szCs w:val="21"/>
      <w:lang w:eastAsia="ar-SA"/>
    </w:rPr>
  </w:style>
  <w:style w:type="table" w:customStyle="1" w:styleId="311">
    <w:name w:val="Сетка таблицы31"/>
    <w:basedOn w:val="a6"/>
    <w:next w:val="af4"/>
    <w:uiPriority w:val="59"/>
    <w:rsid w:val="008E050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4d">
    <w:name w:val="çàãîëîâîê 4"/>
    <w:basedOn w:val="a4"/>
    <w:next w:val="a4"/>
    <w:rsid w:val="008E0505"/>
    <w:pPr>
      <w:keepNext/>
      <w:autoSpaceDE w:val="0"/>
      <w:autoSpaceDN w:val="0"/>
      <w:adjustRightInd w:val="0"/>
      <w:spacing w:after="0"/>
      <w:jc w:val="both"/>
    </w:pPr>
    <w:rPr>
      <w:sz w:val="28"/>
      <w:szCs w:val="28"/>
      <w:lang w:eastAsia="ru-RU"/>
    </w:rPr>
  </w:style>
  <w:style w:type="paragraph" w:customStyle="1" w:styleId="78">
    <w:name w:val="çàãîëîâîê 7"/>
    <w:basedOn w:val="a4"/>
    <w:next w:val="a4"/>
    <w:rsid w:val="008E0505"/>
    <w:pPr>
      <w:keepNext/>
      <w:autoSpaceDE w:val="0"/>
      <w:autoSpaceDN w:val="0"/>
      <w:adjustRightInd w:val="0"/>
      <w:spacing w:after="0"/>
    </w:pPr>
    <w:rPr>
      <w:sz w:val="28"/>
      <w:szCs w:val="28"/>
      <w:lang w:eastAsia="ru-RU"/>
    </w:rPr>
  </w:style>
  <w:style w:type="paragraph" w:customStyle="1" w:styleId="1ff2">
    <w:name w:val="Цитата1"/>
    <w:rsid w:val="008E0505"/>
    <w:pPr>
      <w:widowControl w:val="0"/>
      <w:suppressAutoHyphens/>
      <w:spacing w:after="200" w:line="276" w:lineRule="auto"/>
      <w:ind w:left="-567" w:right="-1" w:firstLine="567"/>
      <w:jc w:val="both"/>
    </w:pPr>
    <w:rPr>
      <w:rFonts w:ascii="Calibri" w:eastAsia="Lucida Sans Unicode" w:hAnsi="Calibri" w:cs="font341"/>
      <w:kern w:val="1"/>
      <w:sz w:val="28"/>
      <w:szCs w:val="20"/>
      <w:lang w:eastAsia="ar-SA"/>
    </w:rPr>
  </w:style>
  <w:style w:type="paragraph" w:customStyle="1" w:styleId="formattext">
    <w:name w:val="formattext"/>
    <w:basedOn w:val="a4"/>
    <w:rsid w:val="008E0505"/>
    <w:pPr>
      <w:spacing w:before="100" w:beforeAutospacing="1" w:after="100" w:afterAutospacing="1"/>
    </w:pPr>
    <w:rPr>
      <w:sz w:val="24"/>
      <w:szCs w:val="24"/>
      <w:lang w:eastAsia="ru-RU"/>
    </w:rPr>
  </w:style>
  <w:style w:type="paragraph" w:customStyle="1" w:styleId="TableParagraph">
    <w:name w:val="Table Paragraph"/>
    <w:basedOn w:val="a4"/>
    <w:uiPriority w:val="1"/>
    <w:qFormat/>
    <w:rsid w:val="008E0505"/>
    <w:pPr>
      <w:widowControl w:val="0"/>
      <w:autoSpaceDE w:val="0"/>
      <w:autoSpaceDN w:val="0"/>
      <w:spacing w:after="0"/>
      <w:jc w:val="center"/>
    </w:pPr>
    <w:rPr>
      <w:sz w:val="22"/>
      <w:lang w:eastAsia="ru-RU" w:bidi="ru-RU"/>
    </w:rPr>
  </w:style>
  <w:style w:type="table" w:customStyle="1" w:styleId="410">
    <w:name w:val="Сетка таблицы41"/>
    <w:basedOn w:val="a6"/>
    <w:next w:val="af4"/>
    <w:uiPriority w:val="59"/>
    <w:unhideWhenUsed/>
    <w:rsid w:val="008E0505"/>
    <w:pPr>
      <w:spacing w:after="0" w:line="240" w:lineRule="auto"/>
    </w:pPr>
    <w:rPr>
      <w:rFonts w:ascii="Times New Roman" w:eastAsia="Times New Roman"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6"/>
    <w:next w:val="af4"/>
    <w:rsid w:val="008E050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6"/>
    <w:next w:val="af4"/>
    <w:rsid w:val="008E050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
    <w:name w:val="Сетка таблицы71"/>
    <w:basedOn w:val="a6"/>
    <w:next w:val="af4"/>
    <w:uiPriority w:val="59"/>
    <w:unhideWhenUsed/>
    <w:rsid w:val="008E0505"/>
    <w:pPr>
      <w:spacing w:after="0" w:line="240" w:lineRule="auto"/>
    </w:pPr>
    <w:rPr>
      <w:rFonts w:ascii="Times New Roman" w:eastAsia="Times New Roman"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10">
    <w:name w:val="Заголовок 81"/>
    <w:basedOn w:val="a4"/>
    <w:next w:val="a4"/>
    <w:uiPriority w:val="9"/>
    <w:semiHidden/>
    <w:unhideWhenUsed/>
    <w:qFormat/>
    <w:rsid w:val="008E0505"/>
    <w:pPr>
      <w:keepNext/>
      <w:keepLines/>
      <w:spacing w:before="40" w:after="0" w:line="360" w:lineRule="auto"/>
      <w:ind w:left="5760" w:hanging="360"/>
      <w:jc w:val="both"/>
      <w:outlineLvl w:val="7"/>
    </w:pPr>
    <w:rPr>
      <w:rFonts w:ascii="Calibri Light" w:hAnsi="Calibri Light"/>
      <w:color w:val="272727"/>
      <w:sz w:val="21"/>
      <w:szCs w:val="21"/>
    </w:rPr>
  </w:style>
  <w:style w:type="table" w:customStyle="1" w:styleId="811">
    <w:name w:val="Сетка таблицы81"/>
    <w:basedOn w:val="a6"/>
    <w:next w:val="af4"/>
    <w:rsid w:val="008E050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0">
    <w:name w:val="Сетка таблицы91"/>
    <w:basedOn w:val="a6"/>
    <w:next w:val="af4"/>
    <w:rsid w:val="008E050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6">
    <w:name w:val="Table Normal6"/>
    <w:uiPriority w:val="2"/>
    <w:semiHidden/>
    <w:unhideWhenUsed/>
    <w:qFormat/>
    <w:rsid w:val="008E050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010">
    <w:name w:val="Сетка таблицы101"/>
    <w:basedOn w:val="a6"/>
    <w:next w:val="af4"/>
    <w:uiPriority w:val="59"/>
    <w:rsid w:val="008E050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11">
    <w:name w:val="Table Grid Report11"/>
    <w:basedOn w:val="a6"/>
    <w:next w:val="af4"/>
    <w:uiPriority w:val="59"/>
    <w:rsid w:val="008E050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tblPr/>
      <w:trPr>
        <w:tblHeader/>
      </w:trPr>
    </w:tblStylePr>
  </w:style>
  <w:style w:type="paragraph" w:styleId="2">
    <w:name w:val="List Bullet 2"/>
    <w:basedOn w:val="a4"/>
    <w:autoRedefine/>
    <w:uiPriority w:val="99"/>
    <w:rsid w:val="008E0505"/>
    <w:pPr>
      <w:numPr>
        <w:numId w:val="30"/>
      </w:numPr>
      <w:spacing w:after="0"/>
    </w:pPr>
    <w:rPr>
      <w:rFonts w:ascii="Arial" w:hAnsi="Arial" w:cs="Arial"/>
      <w:sz w:val="22"/>
      <w:lang w:eastAsia="ru-RU"/>
    </w:rPr>
  </w:style>
  <w:style w:type="table" w:customStyle="1" w:styleId="1210">
    <w:name w:val="Сетка таблицы121"/>
    <w:basedOn w:val="a6"/>
    <w:next w:val="af4"/>
    <w:rsid w:val="008E050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
    <w:name w:val="Сетка таблицы131"/>
    <w:basedOn w:val="a6"/>
    <w:next w:val="af4"/>
    <w:rsid w:val="008E050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3">
    <w:name w:val="Неразрешенное упоминание1"/>
    <w:uiPriority w:val="99"/>
    <w:semiHidden/>
    <w:unhideWhenUsed/>
    <w:rsid w:val="008E0505"/>
    <w:rPr>
      <w:color w:val="605E5C"/>
      <w:shd w:val="clear" w:color="auto" w:fill="E1DFDD"/>
    </w:rPr>
  </w:style>
  <w:style w:type="table" w:customStyle="1" w:styleId="1410">
    <w:name w:val="Сетка таблицы141"/>
    <w:basedOn w:val="a6"/>
    <w:next w:val="af4"/>
    <w:uiPriority w:val="39"/>
    <w:rsid w:val="008E050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0">
    <w:name w:val="Сетка таблицы151"/>
    <w:basedOn w:val="a6"/>
    <w:next w:val="af4"/>
    <w:uiPriority w:val="39"/>
    <w:rsid w:val="008E050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
    <w:name w:val="Сетка таблицы221"/>
    <w:basedOn w:val="a6"/>
    <w:next w:val="af4"/>
    <w:uiPriority w:val="59"/>
    <w:rsid w:val="008E050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
    <w:name w:val="Table Normal12"/>
    <w:uiPriority w:val="2"/>
    <w:semiHidden/>
    <w:unhideWhenUsed/>
    <w:qFormat/>
    <w:rsid w:val="008E050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18">
    <w:name w:val="Табличный_боковик_11"/>
    <w:link w:val="119"/>
    <w:qFormat/>
    <w:rsid w:val="008E0505"/>
    <w:pPr>
      <w:spacing w:after="0" w:line="240" w:lineRule="auto"/>
    </w:pPr>
    <w:rPr>
      <w:rFonts w:ascii="Times New Roman" w:eastAsia="Times New Roman" w:hAnsi="Times New Roman" w:cs="Times New Roman"/>
      <w:szCs w:val="24"/>
      <w:lang w:eastAsia="ru-RU"/>
    </w:rPr>
  </w:style>
  <w:style w:type="character" w:customStyle="1" w:styleId="119">
    <w:name w:val="Табличный_боковик_11 Знак"/>
    <w:link w:val="118"/>
    <w:rsid w:val="008E0505"/>
    <w:rPr>
      <w:rFonts w:ascii="Times New Roman" w:eastAsia="Times New Roman" w:hAnsi="Times New Roman" w:cs="Times New Roman"/>
      <w:szCs w:val="24"/>
      <w:lang w:eastAsia="ru-RU"/>
    </w:rPr>
  </w:style>
  <w:style w:type="paragraph" w:customStyle="1" w:styleId="JetsStyle">
    <w:name w:val="Jets Style"/>
    <w:basedOn w:val="afa"/>
    <w:qFormat/>
    <w:rsid w:val="00FE2504"/>
    <w:pPr>
      <w:spacing w:after="0" w:line="300" w:lineRule="exact"/>
      <w:ind w:firstLine="680"/>
      <w:jc w:val="both"/>
    </w:pPr>
    <w:rPr>
      <w:rFonts w:ascii="Times New Roman" w:eastAsia="Calibri" w:hAnsi="Times New Roman"/>
      <w:sz w:val="24"/>
      <w:szCs w:val="21"/>
      <w:lang w:val="x-none" w:eastAsia="x-none"/>
    </w:rPr>
  </w:style>
  <w:style w:type="paragraph" w:customStyle="1" w:styleId="affffffff5">
    <w:name w:val="ЮВЖДП Титул"/>
    <w:link w:val="affffffff6"/>
    <w:qFormat/>
    <w:rsid w:val="008E0505"/>
    <w:pPr>
      <w:keepLines/>
      <w:spacing w:after="0" w:line="240" w:lineRule="auto"/>
      <w:jc w:val="center"/>
    </w:pPr>
    <w:rPr>
      <w:rFonts w:ascii="Times New Roman" w:eastAsia="Calibri" w:hAnsi="Times New Roman" w:cs="Times New Roman"/>
      <w:color w:val="005596"/>
      <w:sz w:val="26"/>
      <w:szCs w:val="24"/>
    </w:rPr>
  </w:style>
  <w:style w:type="character" w:customStyle="1" w:styleId="affffffff6">
    <w:name w:val="ЮВЖДП Титул Знак"/>
    <w:link w:val="affffffff5"/>
    <w:rsid w:val="008E0505"/>
    <w:rPr>
      <w:rFonts w:ascii="Times New Roman" w:eastAsia="Calibri" w:hAnsi="Times New Roman" w:cs="Times New Roman"/>
      <w:color w:val="005596"/>
      <w:sz w:val="26"/>
      <w:szCs w:val="24"/>
    </w:rPr>
  </w:style>
  <w:style w:type="character" w:customStyle="1" w:styleId="copytarget">
    <w:name w:val="copy_target"/>
    <w:basedOn w:val="a5"/>
    <w:rsid w:val="008E0505"/>
  </w:style>
  <w:style w:type="paragraph" w:customStyle="1" w:styleId="2fc">
    <w:name w:val="Обычный2"/>
    <w:link w:val="Normal"/>
    <w:rsid w:val="008E0505"/>
    <w:pPr>
      <w:spacing w:after="0" w:line="240" w:lineRule="auto"/>
    </w:pPr>
    <w:rPr>
      <w:rFonts w:ascii="Times New Roman" w:eastAsia="Times New Roman" w:hAnsi="Times New Roman" w:cs="Times New Roman"/>
      <w:szCs w:val="20"/>
      <w:lang w:eastAsia="ru-RU"/>
    </w:rPr>
  </w:style>
  <w:style w:type="character" w:customStyle="1" w:styleId="Normal">
    <w:name w:val="Normal Знак"/>
    <w:basedOn w:val="a5"/>
    <w:link w:val="2fc"/>
    <w:rsid w:val="008E0505"/>
    <w:rPr>
      <w:rFonts w:ascii="Times New Roman" w:eastAsia="Times New Roman" w:hAnsi="Times New Roman" w:cs="Times New Roman"/>
      <w:szCs w:val="20"/>
      <w:lang w:eastAsia="ru-RU"/>
    </w:rPr>
  </w:style>
  <w:style w:type="character" w:customStyle="1" w:styleId="searchresult">
    <w:name w:val="search_result"/>
    <w:basedOn w:val="a5"/>
    <w:rsid w:val="008E0505"/>
  </w:style>
  <w:style w:type="paragraph" w:customStyle="1" w:styleId="docdata">
    <w:name w:val="docdata"/>
    <w:basedOn w:val="a4"/>
    <w:uiPriority w:val="99"/>
    <w:rsid w:val="008E0505"/>
    <w:pPr>
      <w:spacing w:before="100" w:beforeAutospacing="1" w:after="100" w:afterAutospacing="1"/>
    </w:pPr>
    <w:rPr>
      <w:rFonts w:eastAsia="Calibri"/>
      <w:sz w:val="24"/>
      <w:szCs w:val="24"/>
      <w:lang w:eastAsia="ru-RU"/>
    </w:rPr>
  </w:style>
  <w:style w:type="paragraph" w:customStyle="1" w:styleId="Heading">
    <w:name w:val="Heading"/>
    <w:rsid w:val="008E0505"/>
    <w:pPr>
      <w:autoSpaceDE w:val="0"/>
      <w:autoSpaceDN w:val="0"/>
      <w:spacing w:after="0" w:line="240" w:lineRule="auto"/>
    </w:pPr>
    <w:rPr>
      <w:rFonts w:ascii="Arial" w:eastAsia="Times New Roman" w:hAnsi="Arial" w:cs="Arial"/>
      <w:b/>
      <w:bCs/>
      <w:lang w:eastAsia="ru-RU"/>
    </w:rPr>
  </w:style>
  <w:style w:type="character" w:customStyle="1" w:styleId="10pt">
    <w:name w:val="Основной текст + 10 pt"/>
    <w:aliases w:val="Интервал 0 pt3"/>
    <w:rsid w:val="008E0505"/>
    <w:rPr>
      <w:rFonts w:ascii="Arial" w:hAnsi="Arial" w:cs="Arial" w:hint="default"/>
      <w:strike w:val="0"/>
      <w:dstrike w:val="0"/>
      <w:noProof/>
      <w:spacing w:val="0"/>
      <w:sz w:val="20"/>
      <w:szCs w:val="20"/>
      <w:u w:val="none"/>
      <w:effect w:val="none"/>
      <w:shd w:val="clear" w:color="auto" w:fill="FFFFFF"/>
    </w:rPr>
  </w:style>
  <w:style w:type="numbering" w:customStyle="1" w:styleId="217">
    <w:name w:val="Нет списка21"/>
    <w:next w:val="a7"/>
    <w:uiPriority w:val="99"/>
    <w:semiHidden/>
    <w:unhideWhenUsed/>
    <w:rsid w:val="008E0505"/>
  </w:style>
  <w:style w:type="table" w:customStyle="1" w:styleId="TableGrid">
    <w:name w:val="TableGrid"/>
    <w:rsid w:val="008E0505"/>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23">
    <w:name w:val="Нет списка22"/>
    <w:next w:val="a7"/>
    <w:uiPriority w:val="99"/>
    <w:semiHidden/>
    <w:rsid w:val="001208E2"/>
  </w:style>
  <w:style w:type="table" w:customStyle="1" w:styleId="232">
    <w:name w:val="Сетка таблицы23"/>
    <w:basedOn w:val="a6"/>
    <w:next w:val="af4"/>
    <w:uiPriority w:val="59"/>
    <w:rsid w:val="001208E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7">
    <w:name w:val="Знак Знак Знак Знак Знак Знак Знак Знак Знак Знак Знак Знак Знак Знак Знак Знак Знак Знак Знак Знак"/>
    <w:basedOn w:val="a4"/>
    <w:rsid w:val="001208E2"/>
    <w:pPr>
      <w:spacing w:after="160" w:line="240" w:lineRule="exact"/>
    </w:pPr>
    <w:rPr>
      <w:rFonts w:ascii="Verdana" w:hAnsi="Verdana"/>
      <w:szCs w:val="20"/>
      <w:lang w:val="en-US"/>
    </w:rPr>
  </w:style>
  <w:style w:type="paragraph" w:customStyle="1" w:styleId="Standard">
    <w:name w:val="Standard"/>
    <w:rsid w:val="001208E2"/>
    <w:pPr>
      <w:widowControl w:val="0"/>
      <w:suppressAutoHyphens/>
      <w:autoSpaceDN w:val="0"/>
      <w:spacing w:after="0" w:line="240" w:lineRule="auto"/>
      <w:textAlignment w:val="baseline"/>
    </w:pPr>
    <w:rPr>
      <w:rFonts w:ascii="Times New Roman" w:eastAsia="Times New Roman" w:hAnsi="Times New Roman" w:cs="Tahoma"/>
      <w:kern w:val="3"/>
      <w:sz w:val="24"/>
      <w:szCs w:val="24"/>
      <w:lang w:val="de-DE" w:eastAsia="ja-JP" w:bidi="fa-IR"/>
    </w:rPr>
  </w:style>
  <w:style w:type="paragraph" w:customStyle="1" w:styleId="ListParagraph1">
    <w:name w:val="List Paragraph1"/>
    <w:basedOn w:val="a4"/>
    <w:rsid w:val="001208E2"/>
    <w:pPr>
      <w:spacing w:line="276" w:lineRule="auto"/>
      <w:ind w:left="720"/>
      <w:contextualSpacing/>
    </w:pPr>
    <w:rPr>
      <w:rFonts w:ascii="Calibri" w:hAnsi="Calibri"/>
      <w:sz w:val="22"/>
    </w:rPr>
  </w:style>
  <w:style w:type="paragraph" w:customStyle="1" w:styleId="2fd">
    <w:name w:val="Абзац списка2"/>
    <w:basedOn w:val="a4"/>
    <w:rsid w:val="001208E2"/>
    <w:pPr>
      <w:spacing w:line="276" w:lineRule="auto"/>
      <w:ind w:left="720"/>
      <w:contextualSpacing/>
    </w:pPr>
    <w:rPr>
      <w:rFonts w:ascii="Calibri" w:hAnsi="Calibri"/>
      <w:sz w:val="22"/>
    </w:rPr>
  </w:style>
  <w:style w:type="paragraph" w:customStyle="1" w:styleId="affffffff8">
    <w:name w:val="Базовый"/>
    <w:rsid w:val="001208E2"/>
    <w:pPr>
      <w:suppressAutoHyphens/>
      <w:spacing w:after="200" w:line="276" w:lineRule="auto"/>
    </w:pPr>
    <w:rPr>
      <w:rFonts w:ascii="Calibri" w:eastAsia="SimSun" w:hAnsi="Calibri" w:cs="Calibri"/>
      <w:color w:val="00000A"/>
    </w:rPr>
  </w:style>
  <w:style w:type="paragraph" w:customStyle="1" w:styleId="79">
    <w:name w:val="Без интервала7"/>
    <w:rsid w:val="001208E2"/>
    <w:pPr>
      <w:spacing w:after="0" w:line="240" w:lineRule="auto"/>
    </w:pPr>
    <w:rPr>
      <w:rFonts w:ascii="Calibri" w:eastAsia="Calibri" w:hAnsi="Calibri" w:cs="Times New Roman"/>
    </w:rPr>
  </w:style>
  <w:style w:type="character" w:customStyle="1" w:styleId="9a">
    <w:name w:val="Основной текст + 9"/>
    <w:rsid w:val="001208E2"/>
    <w:rPr>
      <w:rFonts w:ascii="Times New Roman" w:hAnsi="Times New Roman"/>
      <w:b/>
      <w:color w:val="000000"/>
      <w:spacing w:val="0"/>
      <w:w w:val="100"/>
      <w:position w:val="0"/>
      <w:sz w:val="19"/>
      <w:shd w:val="clear" w:color="auto" w:fill="FFFFFF"/>
      <w:vertAlign w:val="baseline"/>
      <w:lang w:val="ru-RU" w:eastAsia="x-none"/>
    </w:rPr>
  </w:style>
  <w:style w:type="character" w:customStyle="1" w:styleId="Headerorfooter">
    <w:name w:val="Header or footer_"/>
    <w:rsid w:val="001208E2"/>
    <w:rPr>
      <w:rFonts w:ascii="Times New Roman" w:eastAsia="Times New Roman" w:hAnsi="Times New Roman" w:cs="Times New Roman"/>
      <w:b w:val="0"/>
      <w:bCs w:val="0"/>
      <w:i w:val="0"/>
      <w:iCs w:val="0"/>
      <w:smallCaps w:val="0"/>
      <w:strike w:val="0"/>
      <w:sz w:val="23"/>
      <w:szCs w:val="23"/>
      <w:u w:val="none"/>
    </w:rPr>
  </w:style>
  <w:style w:type="character" w:customStyle="1" w:styleId="Headerorfooter0">
    <w:name w:val="Header or footer"/>
    <w:rsid w:val="001208E2"/>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style>
  <w:style w:type="character" w:customStyle="1" w:styleId="2fe">
    <w:name w:val="Основной текст2"/>
    <w:rsid w:val="001208E2"/>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ru-RU" w:eastAsia="ru-RU" w:bidi="ru-RU"/>
    </w:rPr>
  </w:style>
  <w:style w:type="character" w:customStyle="1" w:styleId="BodytextBoldSpacing0pt">
    <w:name w:val="Body text + Bold;Spacing 0 pt"/>
    <w:rsid w:val="001208E2"/>
    <w:rPr>
      <w:rFonts w:ascii="Times New Roman" w:eastAsia="Times New Roman" w:hAnsi="Times New Roman" w:cs="Times New Roman"/>
      <w:b/>
      <w:bCs/>
      <w:i w:val="0"/>
      <w:iCs w:val="0"/>
      <w:smallCaps w:val="0"/>
      <w:strike w:val="0"/>
      <w:color w:val="000000"/>
      <w:spacing w:val="10"/>
      <w:w w:val="100"/>
      <w:position w:val="0"/>
      <w:sz w:val="23"/>
      <w:szCs w:val="23"/>
      <w:u w:val="none"/>
      <w:shd w:val="clear" w:color="auto" w:fill="FFFFFF"/>
      <w:lang w:val="ru-RU" w:eastAsia="ru-RU" w:bidi="ru-RU"/>
    </w:rPr>
  </w:style>
  <w:style w:type="character" w:customStyle="1" w:styleId="Bodytext95pt">
    <w:name w:val="Body text + 9;5 pt"/>
    <w:rsid w:val="001208E2"/>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Bodytext7pt">
    <w:name w:val="Body text + 7 pt"/>
    <w:rsid w:val="001208E2"/>
    <w:rPr>
      <w:rFonts w:ascii="Times New Roman" w:eastAsia="Times New Roman" w:hAnsi="Times New Roman" w:cs="Times New Roman"/>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Bodytext10ptItalic">
    <w:name w:val="Body text + 10 pt;Italic"/>
    <w:rsid w:val="001208E2"/>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ru-RU" w:eastAsia="ru-RU" w:bidi="ru-RU"/>
    </w:rPr>
  </w:style>
  <w:style w:type="character" w:customStyle="1" w:styleId="Bodytext7ptSmallCaps">
    <w:name w:val="Body text + 7 pt;Small Caps"/>
    <w:rsid w:val="001208E2"/>
    <w:rPr>
      <w:rFonts w:ascii="Times New Roman" w:eastAsia="Times New Roman" w:hAnsi="Times New Roman" w:cs="Times New Roman"/>
      <w:b w:val="0"/>
      <w:bCs w:val="0"/>
      <w:i w:val="0"/>
      <w:iCs w:val="0"/>
      <w:smallCaps/>
      <w:strike w:val="0"/>
      <w:color w:val="000000"/>
      <w:spacing w:val="0"/>
      <w:w w:val="100"/>
      <w:position w:val="0"/>
      <w:sz w:val="14"/>
      <w:szCs w:val="14"/>
      <w:u w:val="none"/>
      <w:shd w:val="clear" w:color="auto" w:fill="FFFFFF"/>
      <w:lang w:val="ru-RU" w:eastAsia="ru-RU" w:bidi="ru-RU"/>
    </w:rPr>
  </w:style>
  <w:style w:type="character" w:customStyle="1" w:styleId="Headerorfooter10ptItalic">
    <w:name w:val="Header or footer + 10 pt;Italic"/>
    <w:rsid w:val="001208E2"/>
    <w:rPr>
      <w:rFonts w:ascii="Times New Roman" w:eastAsia="Times New Roman" w:hAnsi="Times New Roman" w:cs="Times New Roman"/>
      <w:b w:val="0"/>
      <w:bCs w:val="0"/>
      <w:i/>
      <w:iCs/>
      <w:smallCaps w:val="0"/>
      <w:strike w:val="0"/>
      <w:color w:val="000000"/>
      <w:spacing w:val="0"/>
      <w:w w:val="100"/>
      <w:position w:val="0"/>
      <w:sz w:val="20"/>
      <w:szCs w:val="20"/>
      <w:u w:val="none"/>
      <w:lang w:val="ru-RU" w:eastAsia="ru-RU" w:bidi="ru-RU"/>
    </w:rPr>
  </w:style>
  <w:style w:type="character" w:customStyle="1" w:styleId="Bodytext85pt">
    <w:name w:val="Body text + 8;5 pt"/>
    <w:rsid w:val="001208E2"/>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BodytextVerdana6pt">
    <w:name w:val="Body text + Verdana;6 pt"/>
    <w:rsid w:val="001208E2"/>
    <w:rPr>
      <w:rFonts w:ascii="Verdana" w:eastAsia="Verdana" w:hAnsi="Verdana" w:cs="Verdana"/>
      <w:b w:val="0"/>
      <w:bCs w:val="0"/>
      <w:i w:val="0"/>
      <w:iCs w:val="0"/>
      <w:smallCaps w:val="0"/>
      <w:strike w:val="0"/>
      <w:color w:val="000000"/>
      <w:spacing w:val="0"/>
      <w:w w:val="100"/>
      <w:position w:val="0"/>
      <w:sz w:val="12"/>
      <w:szCs w:val="12"/>
      <w:u w:val="none"/>
      <w:shd w:val="clear" w:color="auto" w:fill="FFFFFF"/>
      <w:lang w:val="ru-RU" w:eastAsia="ru-RU" w:bidi="ru-RU"/>
    </w:rPr>
  </w:style>
  <w:style w:type="character" w:customStyle="1" w:styleId="Bodytext8ptBoldItalicSpacing-1pt">
    <w:name w:val="Body text + 8 pt;Bold;Italic;Spacing -1 pt"/>
    <w:rsid w:val="001208E2"/>
    <w:rPr>
      <w:rFonts w:ascii="Times New Roman" w:eastAsia="Times New Roman" w:hAnsi="Times New Roman" w:cs="Times New Roman"/>
      <w:b/>
      <w:bCs/>
      <w:i/>
      <w:iCs/>
      <w:smallCaps w:val="0"/>
      <w:strike w:val="0"/>
      <w:color w:val="000000"/>
      <w:spacing w:val="-20"/>
      <w:w w:val="100"/>
      <w:position w:val="0"/>
      <w:sz w:val="16"/>
      <w:szCs w:val="16"/>
      <w:u w:val="none"/>
      <w:shd w:val="clear" w:color="auto" w:fill="FFFFFF"/>
      <w:lang w:val="en-US" w:eastAsia="en-US" w:bidi="en-US"/>
    </w:rPr>
  </w:style>
  <w:style w:type="character" w:customStyle="1" w:styleId="Bodytext95ptSmallCaps">
    <w:name w:val="Body text + 9;5 pt;Small Caps"/>
    <w:rsid w:val="001208E2"/>
    <w:rPr>
      <w:rFonts w:ascii="Times New Roman" w:eastAsia="Times New Roman" w:hAnsi="Times New Roman" w:cs="Times New Roman"/>
      <w:b w:val="0"/>
      <w:bCs w:val="0"/>
      <w:i w:val="0"/>
      <w:iCs w:val="0"/>
      <w:smallCaps/>
      <w:strike w:val="0"/>
      <w:color w:val="000000"/>
      <w:spacing w:val="0"/>
      <w:w w:val="100"/>
      <w:position w:val="0"/>
      <w:sz w:val="19"/>
      <w:szCs w:val="19"/>
      <w:u w:val="none"/>
      <w:shd w:val="clear" w:color="auto" w:fill="FFFFFF"/>
      <w:lang w:val="ru-RU" w:eastAsia="ru-RU" w:bidi="ru-RU"/>
    </w:rPr>
  </w:style>
  <w:style w:type="character" w:customStyle="1" w:styleId="Bodytext6ptBoldSpacing0pt">
    <w:name w:val="Body text + 6 pt;Bold;Spacing 0 pt"/>
    <w:rsid w:val="001208E2"/>
    <w:rPr>
      <w:rFonts w:ascii="Times New Roman" w:eastAsia="Times New Roman" w:hAnsi="Times New Roman" w:cs="Times New Roman"/>
      <w:b/>
      <w:bCs/>
      <w:i w:val="0"/>
      <w:iCs w:val="0"/>
      <w:smallCaps w:val="0"/>
      <w:strike w:val="0"/>
      <w:color w:val="000000"/>
      <w:spacing w:val="10"/>
      <w:w w:val="100"/>
      <w:position w:val="0"/>
      <w:sz w:val="12"/>
      <w:szCs w:val="12"/>
      <w:u w:val="none"/>
      <w:shd w:val="clear" w:color="auto" w:fill="FFFFFF"/>
      <w:lang w:val="ru-RU" w:eastAsia="ru-RU" w:bidi="ru-RU"/>
    </w:rPr>
  </w:style>
  <w:style w:type="character" w:customStyle="1" w:styleId="BodytextVerdana6ptSmallCaps">
    <w:name w:val="Body text + Verdana;6 pt;Small Caps"/>
    <w:rsid w:val="001208E2"/>
    <w:rPr>
      <w:rFonts w:ascii="Verdana" w:eastAsia="Verdana" w:hAnsi="Verdana" w:cs="Verdana"/>
      <w:b w:val="0"/>
      <w:bCs w:val="0"/>
      <w:i w:val="0"/>
      <w:iCs w:val="0"/>
      <w:smallCaps/>
      <w:strike w:val="0"/>
      <w:color w:val="000000"/>
      <w:spacing w:val="0"/>
      <w:w w:val="100"/>
      <w:position w:val="0"/>
      <w:sz w:val="12"/>
      <w:szCs w:val="12"/>
      <w:u w:val="none"/>
      <w:shd w:val="clear" w:color="auto" w:fill="FFFFFF"/>
      <w:lang w:val="ru-RU" w:eastAsia="ru-RU" w:bidi="ru-RU"/>
    </w:rPr>
  </w:style>
  <w:style w:type="character" w:customStyle="1" w:styleId="Bodytext85ptSpacing0pt">
    <w:name w:val="Body text + 8;5 pt;Spacing 0 pt"/>
    <w:rsid w:val="001208E2"/>
    <w:rPr>
      <w:rFonts w:ascii="Times New Roman" w:eastAsia="Times New Roman" w:hAnsi="Times New Roman" w:cs="Times New Roman"/>
      <w:b w:val="0"/>
      <w:bCs w:val="0"/>
      <w:i w:val="0"/>
      <w:iCs w:val="0"/>
      <w:smallCaps w:val="0"/>
      <w:strike w:val="0"/>
      <w:color w:val="000000"/>
      <w:spacing w:val="10"/>
      <w:w w:val="100"/>
      <w:position w:val="0"/>
      <w:sz w:val="17"/>
      <w:szCs w:val="17"/>
      <w:u w:val="none"/>
      <w:shd w:val="clear" w:color="auto" w:fill="FFFFFF"/>
      <w:lang w:val="ru-RU" w:eastAsia="ru-RU" w:bidi="ru-RU"/>
    </w:rPr>
  </w:style>
  <w:style w:type="character" w:customStyle="1" w:styleId="BodytextConstantia5pt">
    <w:name w:val="Body text + Constantia;5 pt"/>
    <w:rsid w:val="001208E2"/>
    <w:rPr>
      <w:rFonts w:ascii="Constantia" w:eastAsia="Constantia" w:hAnsi="Constantia" w:cs="Constantia"/>
      <w:b w:val="0"/>
      <w:bCs w:val="0"/>
      <w:i w:val="0"/>
      <w:iCs w:val="0"/>
      <w:smallCaps w:val="0"/>
      <w:strike w:val="0"/>
      <w:color w:val="000000"/>
      <w:spacing w:val="0"/>
      <w:w w:val="100"/>
      <w:position w:val="0"/>
      <w:sz w:val="10"/>
      <w:szCs w:val="10"/>
      <w:u w:val="none"/>
      <w:shd w:val="clear" w:color="auto" w:fill="FFFFFF"/>
      <w:lang w:val="ru-RU" w:eastAsia="ru-RU" w:bidi="ru-RU"/>
    </w:rPr>
  </w:style>
  <w:style w:type="character" w:customStyle="1" w:styleId="BodytextVerdana4pt">
    <w:name w:val="Body text + Verdana;4 pt"/>
    <w:rsid w:val="001208E2"/>
    <w:rPr>
      <w:rFonts w:ascii="Verdana" w:eastAsia="Verdana" w:hAnsi="Verdana" w:cs="Verdana"/>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Bodytext10ptItalicSmallCaps">
    <w:name w:val="Body text + 10 pt;Italic;Small Caps"/>
    <w:rsid w:val="001208E2"/>
    <w:rPr>
      <w:rFonts w:ascii="Times New Roman" w:eastAsia="Times New Roman" w:hAnsi="Times New Roman" w:cs="Times New Roman"/>
      <w:b w:val="0"/>
      <w:bCs w:val="0"/>
      <w:i/>
      <w:iCs/>
      <w:smallCaps/>
      <w:strike w:val="0"/>
      <w:color w:val="000000"/>
      <w:spacing w:val="0"/>
      <w:w w:val="100"/>
      <w:position w:val="0"/>
      <w:sz w:val="20"/>
      <w:szCs w:val="20"/>
      <w:u w:val="none"/>
      <w:shd w:val="clear" w:color="auto" w:fill="FFFFFF"/>
      <w:lang w:val="en-US" w:eastAsia="en-US" w:bidi="en-US"/>
    </w:rPr>
  </w:style>
  <w:style w:type="character" w:customStyle="1" w:styleId="Bodytext95ptSpacing1pt">
    <w:name w:val="Body text + 9;5 pt;Spacing 1 pt"/>
    <w:rsid w:val="001208E2"/>
    <w:rPr>
      <w:rFonts w:ascii="Times New Roman" w:eastAsia="Times New Roman" w:hAnsi="Times New Roman" w:cs="Times New Roman"/>
      <w:b w:val="0"/>
      <w:bCs w:val="0"/>
      <w:i w:val="0"/>
      <w:iCs w:val="0"/>
      <w:smallCaps w:val="0"/>
      <w:strike w:val="0"/>
      <w:color w:val="000000"/>
      <w:spacing w:val="30"/>
      <w:w w:val="100"/>
      <w:position w:val="0"/>
      <w:sz w:val="19"/>
      <w:szCs w:val="19"/>
      <w:u w:val="none"/>
      <w:shd w:val="clear" w:color="auto" w:fill="FFFFFF"/>
      <w:lang w:val="ru-RU" w:eastAsia="ru-RU" w:bidi="ru-RU"/>
    </w:rPr>
  </w:style>
  <w:style w:type="character" w:customStyle="1" w:styleId="Bodytext16">
    <w:name w:val="Body text (16)_"/>
    <w:link w:val="Bodytext160"/>
    <w:rsid w:val="001208E2"/>
    <w:rPr>
      <w:i/>
      <w:iCs/>
      <w:sz w:val="23"/>
      <w:szCs w:val="23"/>
      <w:shd w:val="clear" w:color="auto" w:fill="FFFFFF"/>
    </w:rPr>
  </w:style>
  <w:style w:type="paragraph" w:customStyle="1" w:styleId="Bodytext160">
    <w:name w:val="Body text (16)"/>
    <w:basedOn w:val="a4"/>
    <w:link w:val="Bodytext16"/>
    <w:rsid w:val="001208E2"/>
    <w:pPr>
      <w:widowControl w:val="0"/>
      <w:shd w:val="clear" w:color="auto" w:fill="FFFFFF"/>
      <w:spacing w:before="60" w:after="240" w:line="0" w:lineRule="atLeast"/>
    </w:pPr>
    <w:rPr>
      <w:rFonts w:asciiTheme="minorHAnsi" w:eastAsiaTheme="minorHAnsi" w:hAnsiTheme="minorHAnsi" w:cstheme="minorBidi"/>
      <w:i/>
      <w:iCs/>
      <w:sz w:val="23"/>
      <w:szCs w:val="23"/>
    </w:rPr>
  </w:style>
  <w:style w:type="character" w:customStyle="1" w:styleId="Bodytext16ptBold">
    <w:name w:val="Body text + 16 pt;Bold"/>
    <w:rsid w:val="001208E2"/>
    <w:rPr>
      <w:rFonts w:ascii="Times New Roman" w:eastAsia="Times New Roman" w:hAnsi="Times New Roman" w:cs="Times New Roman"/>
      <w:b/>
      <w:bCs/>
      <w:i w:val="0"/>
      <w:iCs w:val="0"/>
      <w:smallCaps w:val="0"/>
      <w:strike w:val="0"/>
      <w:color w:val="000000"/>
      <w:spacing w:val="0"/>
      <w:w w:val="100"/>
      <w:position w:val="0"/>
      <w:sz w:val="32"/>
      <w:szCs w:val="32"/>
      <w:u w:val="none"/>
      <w:shd w:val="clear" w:color="auto" w:fill="FFFFFF"/>
      <w:lang w:val="ru-RU" w:eastAsia="ru-RU" w:bidi="ru-RU"/>
    </w:rPr>
  </w:style>
  <w:style w:type="character" w:customStyle="1" w:styleId="Bodytext15">
    <w:name w:val="Body text (15)_"/>
    <w:link w:val="Bodytext150"/>
    <w:rsid w:val="001208E2"/>
    <w:rPr>
      <w:b/>
      <w:bCs/>
      <w:i/>
      <w:iCs/>
      <w:shd w:val="clear" w:color="auto" w:fill="FFFFFF"/>
    </w:rPr>
  </w:style>
  <w:style w:type="character" w:customStyle="1" w:styleId="Bodytext1515ptNotItalic">
    <w:name w:val="Body text (15) + 15 pt;Not Italic"/>
    <w:rsid w:val="001208E2"/>
    <w:rPr>
      <w:rFonts w:ascii="Times New Roman" w:eastAsia="Times New Roman" w:hAnsi="Times New Roman" w:cs="Times New Roman"/>
      <w:b/>
      <w:bCs/>
      <w:i/>
      <w:iCs/>
      <w:smallCaps w:val="0"/>
      <w:strike w:val="0"/>
      <w:color w:val="000000"/>
      <w:spacing w:val="0"/>
      <w:w w:val="100"/>
      <w:position w:val="0"/>
      <w:sz w:val="30"/>
      <w:szCs w:val="30"/>
      <w:u w:val="none"/>
      <w:lang w:val="ru-RU" w:eastAsia="ru-RU" w:bidi="ru-RU"/>
    </w:rPr>
  </w:style>
  <w:style w:type="paragraph" w:customStyle="1" w:styleId="Bodytext150">
    <w:name w:val="Body text (15)"/>
    <w:basedOn w:val="a4"/>
    <w:link w:val="Bodytext15"/>
    <w:rsid w:val="001208E2"/>
    <w:pPr>
      <w:widowControl w:val="0"/>
      <w:shd w:val="clear" w:color="auto" w:fill="FFFFFF"/>
      <w:spacing w:before="300" w:after="0" w:line="338" w:lineRule="exact"/>
      <w:ind w:hanging="500"/>
    </w:pPr>
    <w:rPr>
      <w:rFonts w:asciiTheme="minorHAnsi" w:eastAsiaTheme="minorHAnsi" w:hAnsiTheme="minorHAnsi" w:cstheme="minorBidi"/>
      <w:b/>
      <w:bCs/>
      <w:i/>
      <w:iCs/>
      <w:sz w:val="22"/>
    </w:rPr>
  </w:style>
  <w:style w:type="character" w:customStyle="1" w:styleId="BodytextExact">
    <w:name w:val="Body text Exact"/>
    <w:rsid w:val="001208E2"/>
    <w:rPr>
      <w:rFonts w:ascii="Times New Roman" w:eastAsia="Times New Roman" w:hAnsi="Times New Roman" w:cs="Times New Roman"/>
      <w:b w:val="0"/>
      <w:bCs w:val="0"/>
      <w:i w:val="0"/>
      <w:iCs w:val="0"/>
      <w:smallCaps w:val="0"/>
      <w:strike w:val="0"/>
      <w:spacing w:val="1"/>
      <w:u w:val="none"/>
    </w:rPr>
  </w:style>
  <w:style w:type="character" w:customStyle="1" w:styleId="Bodytext2">
    <w:name w:val="Body text (2)_"/>
    <w:rsid w:val="001208E2"/>
    <w:rPr>
      <w:rFonts w:ascii="Times New Roman" w:eastAsia="Times New Roman" w:hAnsi="Times New Roman" w:cs="Times New Roman"/>
      <w:b/>
      <w:bCs/>
      <w:i w:val="0"/>
      <w:iCs w:val="0"/>
      <w:smallCaps w:val="0"/>
      <w:strike w:val="0"/>
      <w:sz w:val="46"/>
      <w:szCs w:val="46"/>
      <w:u w:val="none"/>
    </w:rPr>
  </w:style>
  <w:style w:type="character" w:customStyle="1" w:styleId="Bodytext20">
    <w:name w:val="Body text (2)"/>
    <w:rsid w:val="001208E2"/>
    <w:rPr>
      <w:rFonts w:ascii="Times New Roman" w:eastAsia="Times New Roman" w:hAnsi="Times New Roman" w:cs="Times New Roman"/>
      <w:b/>
      <w:bCs/>
      <w:i w:val="0"/>
      <w:iCs w:val="0"/>
      <w:smallCaps w:val="0"/>
      <w:strike w:val="0"/>
      <w:color w:val="000000"/>
      <w:spacing w:val="0"/>
      <w:w w:val="100"/>
      <w:position w:val="0"/>
      <w:sz w:val="46"/>
      <w:szCs w:val="46"/>
      <w:u w:val="none"/>
      <w:lang w:val="ru-RU" w:eastAsia="ru-RU" w:bidi="ru-RU"/>
    </w:rPr>
  </w:style>
  <w:style w:type="character" w:customStyle="1" w:styleId="BodytextBold">
    <w:name w:val="Body text + Bold"/>
    <w:rsid w:val="001208E2"/>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Bodytext4Exact">
    <w:name w:val="Body text (4) Exact"/>
    <w:rsid w:val="001208E2"/>
    <w:rPr>
      <w:rFonts w:ascii="Times New Roman" w:eastAsia="Times New Roman" w:hAnsi="Times New Roman" w:cs="Times New Roman"/>
      <w:b w:val="0"/>
      <w:bCs w:val="0"/>
      <w:i w:val="0"/>
      <w:iCs w:val="0"/>
      <w:smallCaps w:val="0"/>
      <w:strike w:val="0"/>
      <w:spacing w:val="3"/>
      <w:sz w:val="17"/>
      <w:szCs w:val="17"/>
      <w:u w:val="none"/>
    </w:rPr>
  </w:style>
  <w:style w:type="character" w:customStyle="1" w:styleId="Bodytext3">
    <w:name w:val="Body text (3)_"/>
    <w:rsid w:val="001208E2"/>
    <w:rPr>
      <w:rFonts w:ascii="Times New Roman" w:eastAsia="Times New Roman" w:hAnsi="Times New Roman" w:cs="Times New Roman"/>
      <w:b/>
      <w:bCs/>
      <w:i w:val="0"/>
      <w:iCs w:val="0"/>
      <w:smallCaps w:val="0"/>
      <w:strike w:val="0"/>
      <w:sz w:val="26"/>
      <w:szCs w:val="26"/>
      <w:u w:val="none"/>
    </w:rPr>
  </w:style>
  <w:style w:type="character" w:customStyle="1" w:styleId="Heading2">
    <w:name w:val="Heading #2_"/>
    <w:link w:val="Heading20"/>
    <w:rsid w:val="001208E2"/>
    <w:rPr>
      <w:b/>
      <w:bCs/>
      <w:sz w:val="26"/>
      <w:szCs w:val="26"/>
      <w:shd w:val="clear" w:color="auto" w:fill="FFFFFF"/>
    </w:rPr>
  </w:style>
  <w:style w:type="character" w:customStyle="1" w:styleId="Bodytext30">
    <w:name w:val="Body text (3)"/>
    <w:rsid w:val="001208E2"/>
    <w:rPr>
      <w:rFonts w:ascii="Times New Roman" w:eastAsia="Times New Roman" w:hAnsi="Times New Roman" w:cs="Times New Roman"/>
      <w:b/>
      <w:bCs/>
      <w:i w:val="0"/>
      <w:iCs w:val="0"/>
      <w:smallCaps w:val="0"/>
      <w:strike w:val="0"/>
      <w:color w:val="000000"/>
      <w:spacing w:val="0"/>
      <w:w w:val="100"/>
      <w:position w:val="0"/>
      <w:sz w:val="26"/>
      <w:szCs w:val="26"/>
      <w:u w:val="single"/>
      <w:lang w:val="ru-RU" w:eastAsia="ru-RU" w:bidi="ru-RU"/>
    </w:rPr>
  </w:style>
  <w:style w:type="character" w:customStyle="1" w:styleId="Tableofcontents2">
    <w:name w:val="Table of contents (2)_"/>
    <w:link w:val="Tableofcontents20"/>
    <w:rsid w:val="001208E2"/>
    <w:rPr>
      <w:sz w:val="26"/>
      <w:szCs w:val="26"/>
      <w:shd w:val="clear" w:color="auto" w:fill="FFFFFF"/>
    </w:rPr>
  </w:style>
  <w:style w:type="character" w:customStyle="1" w:styleId="Picturecaption">
    <w:name w:val="Picture caption_"/>
    <w:link w:val="Picturecaption0"/>
    <w:rsid w:val="001208E2"/>
    <w:rPr>
      <w:sz w:val="26"/>
      <w:szCs w:val="26"/>
      <w:shd w:val="clear" w:color="auto" w:fill="FFFFFF"/>
    </w:rPr>
  </w:style>
  <w:style w:type="character" w:customStyle="1" w:styleId="PicturecaptionBold">
    <w:name w:val="Picture caption + Bold"/>
    <w:rsid w:val="001208E2"/>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TablecaptionBold">
    <w:name w:val="Table caption + Bold"/>
    <w:rsid w:val="001208E2"/>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Bodytext5Exact">
    <w:name w:val="Body text (5) Exact"/>
    <w:rsid w:val="001208E2"/>
    <w:rPr>
      <w:rFonts w:ascii="Times New Roman" w:eastAsia="Times New Roman" w:hAnsi="Times New Roman" w:cs="Times New Roman"/>
      <w:b w:val="0"/>
      <w:bCs w:val="0"/>
      <w:i w:val="0"/>
      <w:iCs w:val="0"/>
      <w:smallCaps w:val="0"/>
      <w:strike w:val="0"/>
      <w:sz w:val="20"/>
      <w:szCs w:val="20"/>
      <w:u w:val="none"/>
    </w:rPr>
  </w:style>
  <w:style w:type="character" w:customStyle="1" w:styleId="Bodytext6Exact">
    <w:name w:val="Body text (6) Exact"/>
    <w:rsid w:val="001208E2"/>
    <w:rPr>
      <w:rFonts w:ascii="Times New Roman" w:eastAsia="Times New Roman" w:hAnsi="Times New Roman" w:cs="Times New Roman"/>
      <w:b w:val="0"/>
      <w:bCs w:val="0"/>
      <w:i/>
      <w:iCs/>
      <w:smallCaps w:val="0"/>
      <w:strike w:val="0"/>
      <w:spacing w:val="-13"/>
      <w:u w:val="none"/>
    </w:rPr>
  </w:style>
  <w:style w:type="character" w:customStyle="1" w:styleId="BodytextArialNarrow95ptBoldItalicSpacing-1pt">
    <w:name w:val="Body text + Arial Narrow;9;5 pt;Bold;Italic;Spacing -1 pt"/>
    <w:rsid w:val="001208E2"/>
    <w:rPr>
      <w:rFonts w:ascii="Arial Narrow" w:eastAsia="Arial Narrow" w:hAnsi="Arial Narrow" w:cs="Arial Narrow"/>
      <w:b/>
      <w:bCs/>
      <w:i/>
      <w:iCs/>
      <w:smallCaps w:val="0"/>
      <w:strike w:val="0"/>
      <w:color w:val="000000"/>
      <w:spacing w:val="-30"/>
      <w:w w:val="100"/>
      <w:position w:val="0"/>
      <w:sz w:val="19"/>
      <w:szCs w:val="19"/>
      <w:u w:val="none"/>
      <w:shd w:val="clear" w:color="auto" w:fill="FFFFFF"/>
      <w:lang w:val="ru-RU" w:eastAsia="ru-RU" w:bidi="ru-RU"/>
    </w:rPr>
  </w:style>
  <w:style w:type="character" w:customStyle="1" w:styleId="Bodytext7Exact">
    <w:name w:val="Body text (7) Exact"/>
    <w:link w:val="Bodytext7"/>
    <w:rsid w:val="001208E2"/>
    <w:rPr>
      <w:i/>
      <w:iCs/>
      <w:spacing w:val="95"/>
      <w:shd w:val="clear" w:color="auto" w:fill="FFFFFF"/>
    </w:rPr>
  </w:style>
  <w:style w:type="character" w:customStyle="1" w:styleId="Bodytext7Spacing-2ptExact">
    <w:name w:val="Body text (7) + Spacing -2 pt Exact"/>
    <w:rsid w:val="001208E2"/>
    <w:rPr>
      <w:rFonts w:ascii="Times New Roman" w:eastAsia="Times New Roman" w:hAnsi="Times New Roman" w:cs="Times New Roman"/>
      <w:b w:val="0"/>
      <w:bCs w:val="0"/>
      <w:i/>
      <w:iCs/>
      <w:smallCaps w:val="0"/>
      <w:strike w:val="0"/>
      <w:color w:val="000000"/>
      <w:spacing w:val="-40"/>
      <w:w w:val="100"/>
      <w:position w:val="0"/>
      <w:sz w:val="20"/>
      <w:szCs w:val="20"/>
      <w:u w:val="none"/>
      <w:lang w:val="ru-RU" w:eastAsia="ru-RU" w:bidi="ru-RU"/>
    </w:rPr>
  </w:style>
  <w:style w:type="character" w:customStyle="1" w:styleId="PicturecaptionExact">
    <w:name w:val="Picture caption Exact"/>
    <w:rsid w:val="001208E2"/>
    <w:rPr>
      <w:rFonts w:ascii="Times New Roman" w:eastAsia="Times New Roman" w:hAnsi="Times New Roman" w:cs="Times New Roman"/>
      <w:b w:val="0"/>
      <w:bCs w:val="0"/>
      <w:i w:val="0"/>
      <w:iCs w:val="0"/>
      <w:smallCaps w:val="0"/>
      <w:strike w:val="0"/>
      <w:spacing w:val="1"/>
      <w:u w:val="none"/>
    </w:rPr>
  </w:style>
  <w:style w:type="character" w:customStyle="1" w:styleId="Picturecaption2Exact">
    <w:name w:val="Picture caption (2) Exact"/>
    <w:link w:val="Picturecaption2"/>
    <w:rsid w:val="001208E2"/>
    <w:rPr>
      <w:rFonts w:ascii="Calibri" w:eastAsia="Calibri" w:hAnsi="Calibri" w:cs="Calibri"/>
      <w:i/>
      <w:iCs/>
      <w:spacing w:val="-24"/>
      <w:shd w:val="clear" w:color="auto" w:fill="FFFFFF"/>
    </w:rPr>
  </w:style>
  <w:style w:type="character" w:customStyle="1" w:styleId="Bodytext8">
    <w:name w:val="Body text (8)_"/>
    <w:link w:val="Bodytext80"/>
    <w:rsid w:val="001208E2"/>
    <w:rPr>
      <w:rFonts w:ascii="Franklin Gothic Heavy" w:eastAsia="Franklin Gothic Heavy" w:hAnsi="Franklin Gothic Heavy" w:cs="Franklin Gothic Heavy"/>
      <w:sz w:val="8"/>
      <w:szCs w:val="8"/>
      <w:shd w:val="clear" w:color="auto" w:fill="FFFFFF"/>
    </w:rPr>
  </w:style>
  <w:style w:type="character" w:customStyle="1" w:styleId="BodytextFranklinGothicHeavy4pt">
    <w:name w:val="Body text + Franklin Gothic Heavy;4 pt"/>
    <w:rsid w:val="001208E2"/>
    <w:rPr>
      <w:rFonts w:ascii="Franklin Gothic Heavy" w:eastAsia="Franklin Gothic Heavy" w:hAnsi="Franklin Gothic Heavy" w:cs="Franklin Gothic Heavy"/>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Bodytext9">
    <w:name w:val="Body text (9)_"/>
    <w:link w:val="Bodytext90"/>
    <w:rsid w:val="001208E2"/>
    <w:rPr>
      <w:rFonts w:ascii="Franklin Gothic Heavy" w:eastAsia="Franklin Gothic Heavy" w:hAnsi="Franklin Gothic Heavy" w:cs="Franklin Gothic Heavy"/>
      <w:sz w:val="8"/>
      <w:szCs w:val="8"/>
      <w:shd w:val="clear" w:color="auto" w:fill="FFFFFF"/>
    </w:rPr>
  </w:style>
  <w:style w:type="character" w:customStyle="1" w:styleId="Picturecaption3Exact">
    <w:name w:val="Picture caption (3) Exact"/>
    <w:rsid w:val="001208E2"/>
    <w:rPr>
      <w:rFonts w:ascii="Times New Roman" w:eastAsia="Times New Roman" w:hAnsi="Times New Roman" w:cs="Times New Roman"/>
      <w:b w:val="0"/>
      <w:bCs w:val="0"/>
      <w:i/>
      <w:iCs/>
      <w:smallCaps w:val="0"/>
      <w:strike w:val="0"/>
      <w:spacing w:val="-13"/>
      <w:u w:val="none"/>
    </w:rPr>
  </w:style>
  <w:style w:type="character" w:customStyle="1" w:styleId="Bodytext2Exact">
    <w:name w:val="Body text (2) Exact"/>
    <w:rsid w:val="001208E2"/>
    <w:rPr>
      <w:rFonts w:ascii="Times New Roman" w:eastAsia="Times New Roman" w:hAnsi="Times New Roman" w:cs="Times New Roman"/>
      <w:b/>
      <w:bCs/>
      <w:i w:val="0"/>
      <w:iCs w:val="0"/>
      <w:smallCaps w:val="0"/>
      <w:strike w:val="0"/>
      <w:spacing w:val="-3"/>
      <w:sz w:val="44"/>
      <w:szCs w:val="44"/>
      <w:u w:val="none"/>
    </w:rPr>
  </w:style>
  <w:style w:type="character" w:customStyle="1" w:styleId="Bodytext10Exact">
    <w:name w:val="Body text (10) Exact"/>
    <w:rsid w:val="001208E2"/>
    <w:rPr>
      <w:rFonts w:ascii="Calibri" w:eastAsia="Calibri" w:hAnsi="Calibri" w:cs="Calibri"/>
      <w:b w:val="0"/>
      <w:bCs w:val="0"/>
      <w:i w:val="0"/>
      <w:iCs w:val="0"/>
      <w:smallCaps w:val="0"/>
      <w:strike w:val="0"/>
      <w:spacing w:val="5"/>
      <w:sz w:val="15"/>
      <w:szCs w:val="15"/>
      <w:u w:val="none"/>
    </w:rPr>
  </w:style>
  <w:style w:type="character" w:customStyle="1" w:styleId="Picturecaption4">
    <w:name w:val="Picture caption (4)_"/>
    <w:link w:val="Picturecaption40"/>
    <w:rsid w:val="001208E2"/>
    <w:rPr>
      <w:shd w:val="clear" w:color="auto" w:fill="FFFFFF"/>
    </w:rPr>
  </w:style>
  <w:style w:type="character" w:customStyle="1" w:styleId="Picturecaption3">
    <w:name w:val="Picture caption (3)_"/>
    <w:link w:val="Picturecaption30"/>
    <w:rsid w:val="001208E2"/>
    <w:rPr>
      <w:i/>
      <w:iCs/>
      <w:spacing w:val="-10"/>
      <w:sz w:val="26"/>
      <w:szCs w:val="26"/>
      <w:shd w:val="clear" w:color="auto" w:fill="FFFFFF"/>
    </w:rPr>
  </w:style>
  <w:style w:type="character" w:customStyle="1" w:styleId="Heading1NotItalicSpacing0pt">
    <w:name w:val="Heading #1 + Not Italic;Spacing 0 pt"/>
    <w:rsid w:val="001208E2"/>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BodytextItalicSpacing0pt">
    <w:name w:val="Body text + Italic;Spacing 0 pt"/>
    <w:rsid w:val="001208E2"/>
    <w:rPr>
      <w:rFonts w:ascii="Times New Roman" w:eastAsia="Times New Roman" w:hAnsi="Times New Roman" w:cs="Times New Roman"/>
      <w:b w:val="0"/>
      <w:bCs w:val="0"/>
      <w:i/>
      <w:iCs/>
      <w:smallCaps w:val="0"/>
      <w:strike w:val="0"/>
      <w:color w:val="000000"/>
      <w:spacing w:val="-10"/>
      <w:w w:val="100"/>
      <w:position w:val="0"/>
      <w:sz w:val="26"/>
      <w:szCs w:val="26"/>
      <w:u w:val="none"/>
      <w:shd w:val="clear" w:color="auto" w:fill="FFFFFF"/>
      <w:lang w:val="en-US" w:eastAsia="en-US" w:bidi="en-US"/>
    </w:rPr>
  </w:style>
  <w:style w:type="character" w:customStyle="1" w:styleId="Picturecaption4Spacing-1pt">
    <w:name w:val="Picture caption (4) + Spacing -1 pt"/>
    <w:rsid w:val="001208E2"/>
    <w:rPr>
      <w:rFonts w:ascii="Times New Roman" w:eastAsia="Times New Roman" w:hAnsi="Times New Roman" w:cs="Times New Roman"/>
      <w:b w:val="0"/>
      <w:bCs w:val="0"/>
      <w:i w:val="0"/>
      <w:iCs w:val="0"/>
      <w:smallCaps w:val="0"/>
      <w:strike w:val="0"/>
      <w:color w:val="000000"/>
      <w:spacing w:val="-30"/>
      <w:w w:val="100"/>
      <w:position w:val="0"/>
      <w:sz w:val="22"/>
      <w:szCs w:val="22"/>
      <w:u w:val="none"/>
      <w:lang w:val="en-US" w:eastAsia="en-US" w:bidi="en-US"/>
    </w:rPr>
  </w:style>
  <w:style w:type="character" w:customStyle="1" w:styleId="Picturecaption410ptItalic">
    <w:name w:val="Picture caption (4) + 10 pt;Italic"/>
    <w:rsid w:val="001208E2"/>
    <w:rPr>
      <w:rFonts w:ascii="Times New Roman" w:eastAsia="Times New Roman" w:hAnsi="Times New Roman" w:cs="Times New Roman"/>
      <w:b w:val="0"/>
      <w:bCs w:val="0"/>
      <w:i/>
      <w:iCs/>
      <w:smallCaps w:val="0"/>
      <w:strike w:val="0"/>
      <w:color w:val="000000"/>
      <w:spacing w:val="0"/>
      <w:w w:val="100"/>
      <w:position w:val="0"/>
      <w:sz w:val="20"/>
      <w:szCs w:val="20"/>
      <w:u w:val="none"/>
      <w:lang w:val="en-US" w:eastAsia="en-US" w:bidi="en-US"/>
    </w:rPr>
  </w:style>
  <w:style w:type="character" w:customStyle="1" w:styleId="Picturecaption6">
    <w:name w:val="Picture caption (6)_"/>
    <w:link w:val="Picturecaption60"/>
    <w:rsid w:val="001208E2"/>
    <w:rPr>
      <w:spacing w:val="-10"/>
      <w:sz w:val="16"/>
      <w:szCs w:val="16"/>
      <w:shd w:val="clear" w:color="auto" w:fill="FFFFFF"/>
      <w:lang w:val="en-US" w:bidi="en-US"/>
    </w:rPr>
  </w:style>
  <w:style w:type="character" w:customStyle="1" w:styleId="Picturecaption6ItalicSpacing-1pt">
    <w:name w:val="Picture caption (6) + Italic;Spacing -1 pt"/>
    <w:rsid w:val="001208E2"/>
    <w:rPr>
      <w:rFonts w:ascii="Times New Roman" w:eastAsia="Times New Roman" w:hAnsi="Times New Roman" w:cs="Times New Roman"/>
      <w:b w:val="0"/>
      <w:bCs w:val="0"/>
      <w:i/>
      <w:iCs/>
      <w:smallCaps w:val="0"/>
      <w:strike w:val="0"/>
      <w:color w:val="000000"/>
      <w:spacing w:val="-20"/>
      <w:w w:val="100"/>
      <w:position w:val="0"/>
      <w:sz w:val="16"/>
      <w:szCs w:val="16"/>
      <w:u w:val="none"/>
      <w:lang w:val="en-US" w:eastAsia="en-US" w:bidi="en-US"/>
    </w:rPr>
  </w:style>
  <w:style w:type="character" w:customStyle="1" w:styleId="Heading22">
    <w:name w:val="Heading #2 (2)_"/>
    <w:link w:val="Heading220"/>
    <w:rsid w:val="001208E2"/>
    <w:rPr>
      <w:i/>
      <w:iCs/>
      <w:spacing w:val="-40"/>
      <w:sz w:val="26"/>
      <w:szCs w:val="26"/>
      <w:shd w:val="clear" w:color="auto" w:fill="FFFFFF"/>
      <w:lang w:val="en-US" w:bidi="en-US"/>
    </w:rPr>
  </w:style>
  <w:style w:type="character" w:customStyle="1" w:styleId="Heading2295ptNotItalicSpacing0pt">
    <w:name w:val="Heading #2 (2) + 9;5 pt;Not Italic;Spacing 0 pt"/>
    <w:rsid w:val="001208E2"/>
    <w:rPr>
      <w:rFonts w:ascii="Times New Roman" w:eastAsia="Times New Roman" w:hAnsi="Times New Roman" w:cs="Times New Roman"/>
      <w:b w:val="0"/>
      <w:bCs w:val="0"/>
      <w:i/>
      <w:iCs/>
      <w:smallCaps w:val="0"/>
      <w:strike w:val="0"/>
      <w:color w:val="000000"/>
      <w:spacing w:val="0"/>
      <w:w w:val="100"/>
      <w:position w:val="0"/>
      <w:sz w:val="19"/>
      <w:szCs w:val="19"/>
      <w:u w:val="none"/>
      <w:lang w:val="en-US" w:eastAsia="en-US" w:bidi="en-US"/>
    </w:rPr>
  </w:style>
  <w:style w:type="character" w:customStyle="1" w:styleId="Heading22ArialNarrow95ptBoldSpacing0pt">
    <w:name w:val="Heading #2 (2) + Arial Narrow;9;5 pt;Bold;Spacing 0 pt"/>
    <w:rsid w:val="001208E2"/>
    <w:rPr>
      <w:rFonts w:ascii="Arial Narrow" w:eastAsia="Arial Narrow" w:hAnsi="Arial Narrow" w:cs="Arial Narrow"/>
      <w:b/>
      <w:bCs/>
      <w:i/>
      <w:iCs/>
      <w:smallCaps w:val="0"/>
      <w:strike w:val="0"/>
      <w:color w:val="000000"/>
      <w:spacing w:val="0"/>
      <w:w w:val="100"/>
      <w:position w:val="0"/>
      <w:sz w:val="19"/>
      <w:szCs w:val="19"/>
      <w:u w:val="none"/>
      <w:lang w:val="en-US" w:eastAsia="en-US" w:bidi="en-US"/>
    </w:rPr>
  </w:style>
  <w:style w:type="character" w:customStyle="1" w:styleId="Bodytext14">
    <w:name w:val="Body text (14)_"/>
    <w:link w:val="Bodytext140"/>
    <w:rsid w:val="001208E2"/>
    <w:rPr>
      <w:b/>
      <w:bCs/>
      <w:i/>
      <w:iCs/>
      <w:spacing w:val="-20"/>
      <w:sz w:val="16"/>
      <w:szCs w:val="16"/>
      <w:shd w:val="clear" w:color="auto" w:fill="FFFFFF"/>
      <w:lang w:val="en-US" w:bidi="en-US"/>
    </w:rPr>
  </w:style>
  <w:style w:type="character" w:customStyle="1" w:styleId="Bodytext11Spacing0pt">
    <w:name w:val="Body text (11) + Spacing 0 pt"/>
    <w:rsid w:val="001208E2"/>
    <w:rPr>
      <w:rFonts w:ascii="Arial Narrow" w:eastAsia="Arial Narrow" w:hAnsi="Arial Narrow" w:cs="Arial Narrow"/>
      <w:b/>
      <w:bCs/>
      <w:i/>
      <w:iCs/>
      <w:smallCaps w:val="0"/>
      <w:strike w:val="0"/>
      <w:color w:val="000000"/>
      <w:spacing w:val="0"/>
      <w:w w:val="100"/>
      <w:position w:val="0"/>
      <w:sz w:val="19"/>
      <w:szCs w:val="19"/>
      <w:u w:val="none"/>
      <w:lang w:val="en-US" w:eastAsia="en-US" w:bidi="en-US"/>
    </w:rPr>
  </w:style>
  <w:style w:type="character" w:customStyle="1" w:styleId="Picturecaption7Exact">
    <w:name w:val="Picture caption (7) Exact"/>
    <w:link w:val="Picturecaption7"/>
    <w:rsid w:val="001208E2"/>
    <w:rPr>
      <w:b/>
      <w:bCs/>
      <w:spacing w:val="-25"/>
      <w:sz w:val="16"/>
      <w:szCs w:val="16"/>
      <w:shd w:val="clear" w:color="auto" w:fill="FFFFFF"/>
    </w:rPr>
  </w:style>
  <w:style w:type="character" w:customStyle="1" w:styleId="Picturecaption7FranklinGothicHeavy65ptNotBoldItalicSpacing0ptExact">
    <w:name w:val="Picture caption (7) + Franklin Gothic Heavy;6;5 pt;Not Bold;Italic;Spacing 0 pt Exact"/>
    <w:rsid w:val="001208E2"/>
    <w:rPr>
      <w:rFonts w:ascii="Franklin Gothic Heavy" w:eastAsia="Franklin Gothic Heavy" w:hAnsi="Franklin Gothic Heavy" w:cs="Franklin Gothic Heavy"/>
      <w:b/>
      <w:bCs/>
      <w:i/>
      <w:iCs/>
      <w:smallCaps w:val="0"/>
      <w:strike w:val="0"/>
      <w:color w:val="000000"/>
      <w:spacing w:val="-17"/>
      <w:w w:val="100"/>
      <w:position w:val="0"/>
      <w:sz w:val="13"/>
      <w:szCs w:val="13"/>
      <w:u w:val="none"/>
      <w:lang w:val="ru-RU" w:eastAsia="ru-RU" w:bidi="ru-RU"/>
    </w:rPr>
  </w:style>
  <w:style w:type="character" w:customStyle="1" w:styleId="Picturecaption7NotBoldItalicSpacing0ptExact">
    <w:name w:val="Picture caption (7) + Not Bold;Italic;Spacing 0 pt Exact"/>
    <w:rsid w:val="001208E2"/>
    <w:rPr>
      <w:rFonts w:ascii="Times New Roman" w:eastAsia="Times New Roman" w:hAnsi="Times New Roman" w:cs="Times New Roman"/>
      <w:b/>
      <w:bCs/>
      <w:i/>
      <w:iCs/>
      <w:smallCaps w:val="0"/>
      <w:strike w:val="0"/>
      <w:color w:val="000000"/>
      <w:spacing w:val="0"/>
      <w:w w:val="100"/>
      <w:position w:val="0"/>
      <w:sz w:val="16"/>
      <w:szCs w:val="16"/>
      <w:u w:val="none"/>
      <w:lang w:val="ru-RU" w:eastAsia="ru-RU" w:bidi="ru-RU"/>
    </w:rPr>
  </w:style>
  <w:style w:type="character" w:customStyle="1" w:styleId="Picturecaption7NotBoldSpacing0ptExact">
    <w:name w:val="Picture caption (7) + Not Bold;Spacing 0 pt Exact"/>
    <w:rsid w:val="001208E2"/>
    <w:rPr>
      <w:rFonts w:ascii="Times New Roman" w:eastAsia="Times New Roman" w:hAnsi="Times New Roman" w:cs="Times New Roman"/>
      <w:b/>
      <w:bCs/>
      <w:i w:val="0"/>
      <w:iCs w:val="0"/>
      <w:smallCaps w:val="0"/>
      <w:strike w:val="0"/>
      <w:color w:val="000000"/>
      <w:spacing w:val="0"/>
      <w:w w:val="100"/>
      <w:position w:val="0"/>
      <w:sz w:val="16"/>
      <w:szCs w:val="16"/>
      <w:u w:val="none"/>
      <w:lang w:val="ru-RU" w:eastAsia="ru-RU" w:bidi="ru-RU"/>
    </w:rPr>
  </w:style>
  <w:style w:type="character" w:customStyle="1" w:styleId="Picturecaption8Exact">
    <w:name w:val="Picture caption (8) Exact"/>
    <w:rsid w:val="001208E2"/>
    <w:rPr>
      <w:rFonts w:ascii="Times New Roman" w:eastAsia="Times New Roman" w:hAnsi="Times New Roman" w:cs="Times New Roman"/>
      <w:b w:val="0"/>
      <w:bCs w:val="0"/>
      <w:i w:val="0"/>
      <w:iCs w:val="0"/>
      <w:smallCaps w:val="0"/>
      <w:strike w:val="0"/>
      <w:spacing w:val="1"/>
      <w:sz w:val="17"/>
      <w:szCs w:val="17"/>
      <w:u w:val="none"/>
    </w:rPr>
  </w:style>
  <w:style w:type="character" w:customStyle="1" w:styleId="Picturecaption8ArialNarrow8ptBoldItalicSpacing0ptExact">
    <w:name w:val="Picture caption (8) + Arial Narrow;8 pt;Bold;Italic;Spacing 0 pt Exact"/>
    <w:rsid w:val="001208E2"/>
    <w:rPr>
      <w:rFonts w:ascii="Arial Narrow" w:eastAsia="Arial Narrow" w:hAnsi="Arial Narrow" w:cs="Arial Narrow"/>
      <w:b/>
      <w:bCs/>
      <w:i/>
      <w:iCs/>
      <w:smallCaps w:val="0"/>
      <w:strike w:val="0"/>
      <w:spacing w:val="-6"/>
      <w:sz w:val="16"/>
      <w:szCs w:val="16"/>
      <w:u w:val="none"/>
      <w:lang w:val="en-US" w:eastAsia="en-US" w:bidi="en-US"/>
    </w:rPr>
  </w:style>
  <w:style w:type="character" w:customStyle="1" w:styleId="Picturecaption9Exact">
    <w:name w:val="Picture caption (9) Exact"/>
    <w:link w:val="Picturecaption9"/>
    <w:rsid w:val="001208E2"/>
    <w:rPr>
      <w:rFonts w:ascii="Trebuchet MS" w:eastAsia="Trebuchet MS" w:hAnsi="Trebuchet MS" w:cs="Trebuchet MS"/>
      <w:spacing w:val="-29"/>
      <w:shd w:val="clear" w:color="auto" w:fill="FFFFFF"/>
    </w:rPr>
  </w:style>
  <w:style w:type="character" w:customStyle="1" w:styleId="Bodytext12Exact">
    <w:name w:val="Body text (12) Exact"/>
    <w:link w:val="Bodytext12"/>
    <w:rsid w:val="001208E2"/>
    <w:rPr>
      <w:spacing w:val="-8"/>
      <w:sz w:val="10"/>
      <w:szCs w:val="10"/>
      <w:shd w:val="clear" w:color="auto" w:fill="FFFFFF"/>
      <w:lang w:val="en-US" w:bidi="en-US"/>
    </w:rPr>
  </w:style>
  <w:style w:type="character" w:customStyle="1" w:styleId="Bodytext1210ptItalicSpacing0ptExact">
    <w:name w:val="Body text (12) + 10 pt;Italic;Spacing 0 pt Exact"/>
    <w:rsid w:val="001208E2"/>
    <w:rPr>
      <w:rFonts w:ascii="Times New Roman" w:eastAsia="Times New Roman" w:hAnsi="Times New Roman" w:cs="Times New Roman"/>
      <w:b w:val="0"/>
      <w:bCs w:val="0"/>
      <w:i/>
      <w:iCs/>
      <w:smallCaps w:val="0"/>
      <w:strike w:val="0"/>
      <w:color w:val="000000"/>
      <w:spacing w:val="-14"/>
      <w:w w:val="100"/>
      <w:position w:val="0"/>
      <w:sz w:val="20"/>
      <w:szCs w:val="20"/>
      <w:u w:val="none"/>
      <w:lang w:val="en-US" w:eastAsia="en-US" w:bidi="en-US"/>
    </w:rPr>
  </w:style>
  <w:style w:type="character" w:customStyle="1" w:styleId="Bodytext1210ptItalicSpacing4ptExact">
    <w:name w:val="Body text (12) + 10 pt;Italic;Spacing 4 pt Exact"/>
    <w:rsid w:val="001208E2"/>
    <w:rPr>
      <w:rFonts w:ascii="Times New Roman" w:eastAsia="Times New Roman" w:hAnsi="Times New Roman" w:cs="Times New Roman"/>
      <w:b w:val="0"/>
      <w:bCs w:val="0"/>
      <w:i/>
      <w:iCs/>
      <w:smallCaps w:val="0"/>
      <w:strike w:val="0"/>
      <w:color w:val="000000"/>
      <w:spacing w:val="95"/>
      <w:w w:val="100"/>
      <w:position w:val="0"/>
      <w:sz w:val="20"/>
      <w:szCs w:val="20"/>
      <w:u w:val="none"/>
      <w:lang w:val="ru-RU" w:eastAsia="ru-RU" w:bidi="ru-RU"/>
    </w:rPr>
  </w:style>
  <w:style w:type="character" w:customStyle="1" w:styleId="Picturecaption4Exact">
    <w:name w:val="Picture caption (4) Exact"/>
    <w:rsid w:val="001208E2"/>
    <w:rPr>
      <w:rFonts w:ascii="Times New Roman" w:eastAsia="Times New Roman" w:hAnsi="Times New Roman" w:cs="Times New Roman"/>
      <w:b w:val="0"/>
      <w:bCs w:val="0"/>
      <w:i w:val="0"/>
      <w:iCs w:val="0"/>
      <w:smallCaps w:val="0"/>
      <w:strike w:val="0"/>
      <w:spacing w:val="1"/>
      <w:sz w:val="21"/>
      <w:szCs w:val="21"/>
      <w:u w:val="none"/>
    </w:rPr>
  </w:style>
  <w:style w:type="character" w:customStyle="1" w:styleId="Picturecaption4Spacing0ptExact">
    <w:name w:val="Picture caption (4) + Spacing 0 pt Exact"/>
    <w:rsid w:val="001208E2"/>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BodytextArialNarrow95ptBoldItalic">
    <w:name w:val="Body text + Arial Narrow;9;5 pt;Bold;Italic"/>
    <w:rsid w:val="001208E2"/>
    <w:rPr>
      <w:rFonts w:ascii="Arial Narrow" w:eastAsia="Arial Narrow" w:hAnsi="Arial Narrow" w:cs="Arial Narrow"/>
      <w:b/>
      <w:bCs/>
      <w:i/>
      <w:iCs/>
      <w:smallCaps w:val="0"/>
      <w:strike w:val="0"/>
      <w:color w:val="000000"/>
      <w:spacing w:val="0"/>
      <w:w w:val="100"/>
      <w:position w:val="0"/>
      <w:sz w:val="19"/>
      <w:szCs w:val="19"/>
      <w:u w:val="none"/>
      <w:shd w:val="clear" w:color="auto" w:fill="FFFFFF"/>
      <w:lang w:val="ru-RU" w:eastAsia="ru-RU" w:bidi="ru-RU"/>
    </w:rPr>
  </w:style>
  <w:style w:type="character" w:customStyle="1" w:styleId="Heading3">
    <w:name w:val="Heading #3_"/>
    <w:link w:val="Heading30"/>
    <w:rsid w:val="001208E2"/>
    <w:rPr>
      <w:b/>
      <w:bCs/>
      <w:sz w:val="26"/>
      <w:szCs w:val="26"/>
      <w:shd w:val="clear" w:color="auto" w:fill="FFFFFF"/>
    </w:rPr>
  </w:style>
  <w:style w:type="character" w:customStyle="1" w:styleId="Bodytext4Spacing0ptExact">
    <w:name w:val="Body text (4) + Spacing 0 pt Exact"/>
    <w:rsid w:val="001208E2"/>
    <w:rPr>
      <w:rFonts w:ascii="Times New Roman" w:eastAsia="Times New Roman" w:hAnsi="Times New Roman" w:cs="Times New Roman"/>
      <w:b w:val="0"/>
      <w:bCs w:val="0"/>
      <w:i w:val="0"/>
      <w:iCs w:val="0"/>
      <w:smallCaps w:val="0"/>
      <w:strike w:val="0"/>
      <w:color w:val="000000"/>
      <w:spacing w:val="1"/>
      <w:w w:val="100"/>
      <w:position w:val="0"/>
      <w:sz w:val="17"/>
      <w:szCs w:val="17"/>
      <w:u w:val="none"/>
      <w:lang w:val="ru-RU" w:eastAsia="ru-RU" w:bidi="ru-RU"/>
    </w:rPr>
  </w:style>
  <w:style w:type="character" w:customStyle="1" w:styleId="Heading4">
    <w:name w:val="Heading #4_"/>
    <w:rsid w:val="001208E2"/>
    <w:rPr>
      <w:rFonts w:ascii="Times New Roman" w:eastAsia="Times New Roman" w:hAnsi="Times New Roman" w:cs="Times New Roman"/>
      <w:b w:val="0"/>
      <w:bCs w:val="0"/>
      <w:i w:val="0"/>
      <w:iCs w:val="0"/>
      <w:smallCaps w:val="0"/>
      <w:strike w:val="0"/>
      <w:sz w:val="26"/>
      <w:szCs w:val="26"/>
      <w:u w:val="none"/>
    </w:rPr>
  </w:style>
  <w:style w:type="character" w:customStyle="1" w:styleId="Bodytext3Exact">
    <w:name w:val="Body text (3) Exact"/>
    <w:rsid w:val="001208E2"/>
    <w:rPr>
      <w:rFonts w:ascii="Times New Roman" w:eastAsia="Times New Roman" w:hAnsi="Times New Roman" w:cs="Times New Roman"/>
      <w:b/>
      <w:bCs/>
      <w:i w:val="0"/>
      <w:iCs w:val="0"/>
      <w:smallCaps w:val="0"/>
      <w:strike w:val="0"/>
      <w:u w:val="none"/>
    </w:rPr>
  </w:style>
  <w:style w:type="character" w:customStyle="1" w:styleId="Picturecaption8">
    <w:name w:val="Picture caption (8)_"/>
    <w:rsid w:val="001208E2"/>
    <w:rPr>
      <w:rFonts w:ascii="Times New Roman" w:eastAsia="Times New Roman" w:hAnsi="Times New Roman" w:cs="Times New Roman"/>
      <w:b w:val="0"/>
      <w:bCs w:val="0"/>
      <w:i w:val="0"/>
      <w:iCs w:val="0"/>
      <w:smallCaps w:val="0"/>
      <w:strike w:val="0"/>
      <w:sz w:val="19"/>
      <w:szCs w:val="19"/>
      <w:u w:val="none"/>
    </w:rPr>
  </w:style>
  <w:style w:type="character" w:customStyle="1" w:styleId="Picturecaption80">
    <w:name w:val="Picture caption (8)"/>
    <w:rsid w:val="001208E2"/>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character" w:customStyle="1" w:styleId="Tablecaption2">
    <w:name w:val="Table caption (2)_"/>
    <w:link w:val="Tablecaption20"/>
    <w:rsid w:val="001208E2"/>
    <w:rPr>
      <w:sz w:val="15"/>
      <w:szCs w:val="15"/>
      <w:shd w:val="clear" w:color="auto" w:fill="FFFFFF"/>
    </w:rPr>
  </w:style>
  <w:style w:type="character" w:customStyle="1" w:styleId="Headerorfooter12ptBold">
    <w:name w:val="Header or footer + 12 pt;Bold"/>
    <w:rsid w:val="001208E2"/>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Bodytext3NotBold">
    <w:name w:val="Body text (3) + Not Bold"/>
    <w:rsid w:val="001208E2"/>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Bodytext75pt">
    <w:name w:val="Body text + 7;5 pt"/>
    <w:rsid w:val="001208E2"/>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Tablecaption3Exact">
    <w:name w:val="Table caption (3) Exact"/>
    <w:link w:val="Tablecaption3"/>
    <w:rsid w:val="001208E2"/>
    <w:rPr>
      <w:rFonts w:ascii="Calibri" w:eastAsia="Calibri" w:hAnsi="Calibri" w:cs="Calibri"/>
      <w:spacing w:val="2"/>
      <w:sz w:val="15"/>
      <w:szCs w:val="15"/>
      <w:shd w:val="clear" w:color="auto" w:fill="FFFFFF"/>
    </w:rPr>
  </w:style>
  <w:style w:type="character" w:customStyle="1" w:styleId="BodytextItalic">
    <w:name w:val="Body text + Italic"/>
    <w:rsid w:val="001208E2"/>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lang w:val="en-US" w:eastAsia="en-US" w:bidi="en-US"/>
    </w:rPr>
  </w:style>
  <w:style w:type="character" w:customStyle="1" w:styleId="Bodytext100">
    <w:name w:val="Body text (10)"/>
    <w:rsid w:val="001208E2"/>
    <w:rPr>
      <w:rFonts w:ascii="Calibri" w:eastAsia="Calibri" w:hAnsi="Calibri" w:cs="Calibri"/>
      <w:b w:val="0"/>
      <w:bCs w:val="0"/>
      <w:i w:val="0"/>
      <w:iCs w:val="0"/>
      <w:smallCaps w:val="0"/>
      <w:strike w:val="0"/>
      <w:color w:val="000000"/>
      <w:spacing w:val="0"/>
      <w:w w:val="100"/>
      <w:position w:val="0"/>
      <w:sz w:val="18"/>
      <w:szCs w:val="18"/>
      <w:u w:val="none"/>
      <w:lang w:val="ru-RU" w:eastAsia="ru-RU" w:bidi="ru-RU"/>
    </w:rPr>
  </w:style>
  <w:style w:type="character" w:customStyle="1" w:styleId="BodytextCalibri9pt">
    <w:name w:val="Body text + Calibri;9 pt"/>
    <w:rsid w:val="001208E2"/>
    <w:rPr>
      <w:rFonts w:ascii="Calibri" w:eastAsia="Calibri" w:hAnsi="Calibri" w:cs="Calibri"/>
      <w:b w:val="0"/>
      <w:bCs w:val="0"/>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Bodytext11pt">
    <w:name w:val="Body text + 11 pt"/>
    <w:rsid w:val="001208E2"/>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Picturecaption10Exact">
    <w:name w:val="Picture caption (10) Exact"/>
    <w:link w:val="Picturecaption10"/>
    <w:rsid w:val="001208E2"/>
    <w:rPr>
      <w:b/>
      <w:bCs/>
      <w:spacing w:val="2"/>
      <w:sz w:val="14"/>
      <w:szCs w:val="14"/>
      <w:shd w:val="clear" w:color="auto" w:fill="FFFFFF"/>
    </w:rPr>
  </w:style>
  <w:style w:type="character" w:customStyle="1" w:styleId="Heading5">
    <w:name w:val="Heading #5_"/>
    <w:rsid w:val="001208E2"/>
    <w:rPr>
      <w:rFonts w:ascii="Times New Roman" w:eastAsia="Times New Roman" w:hAnsi="Times New Roman" w:cs="Times New Roman"/>
      <w:b w:val="0"/>
      <w:bCs w:val="0"/>
      <w:i w:val="0"/>
      <w:iCs w:val="0"/>
      <w:smallCaps w:val="0"/>
      <w:strike w:val="0"/>
      <w:sz w:val="26"/>
      <w:szCs w:val="26"/>
      <w:u w:val="none"/>
    </w:rPr>
  </w:style>
  <w:style w:type="character" w:customStyle="1" w:styleId="Tablecaption4">
    <w:name w:val="Table caption (4)_"/>
    <w:rsid w:val="001208E2"/>
    <w:rPr>
      <w:rFonts w:ascii="Times New Roman" w:eastAsia="Times New Roman" w:hAnsi="Times New Roman" w:cs="Times New Roman"/>
      <w:b/>
      <w:bCs/>
      <w:i w:val="0"/>
      <w:iCs w:val="0"/>
      <w:smallCaps w:val="0"/>
      <w:strike w:val="0"/>
      <w:sz w:val="15"/>
      <w:szCs w:val="15"/>
      <w:u w:val="none"/>
    </w:rPr>
  </w:style>
  <w:style w:type="character" w:customStyle="1" w:styleId="Tablecaption40">
    <w:name w:val="Table caption (4)"/>
    <w:rsid w:val="001208E2"/>
    <w:rPr>
      <w:rFonts w:ascii="Times New Roman" w:eastAsia="Times New Roman" w:hAnsi="Times New Roman" w:cs="Times New Roman"/>
      <w:b/>
      <w:bCs/>
      <w:i w:val="0"/>
      <w:iCs w:val="0"/>
      <w:smallCaps w:val="0"/>
      <w:strike w:val="0"/>
      <w:color w:val="000000"/>
      <w:spacing w:val="0"/>
      <w:w w:val="100"/>
      <w:position w:val="0"/>
      <w:sz w:val="15"/>
      <w:szCs w:val="15"/>
      <w:u w:val="none"/>
      <w:lang w:val="ru-RU" w:eastAsia="ru-RU" w:bidi="ru-RU"/>
    </w:rPr>
  </w:style>
  <w:style w:type="character" w:customStyle="1" w:styleId="Bodytext17Exact">
    <w:name w:val="Body text (17) Exact"/>
    <w:rsid w:val="001208E2"/>
    <w:rPr>
      <w:rFonts w:ascii="Times New Roman" w:eastAsia="Times New Roman" w:hAnsi="Times New Roman" w:cs="Times New Roman"/>
      <w:b w:val="0"/>
      <w:bCs w:val="0"/>
      <w:i w:val="0"/>
      <w:iCs w:val="0"/>
      <w:smallCaps w:val="0"/>
      <w:strike w:val="0"/>
      <w:spacing w:val="1"/>
      <w:sz w:val="14"/>
      <w:szCs w:val="14"/>
      <w:u w:val="none"/>
    </w:rPr>
  </w:style>
  <w:style w:type="character" w:customStyle="1" w:styleId="Bodytext17Spacing1ptExact">
    <w:name w:val="Body text (17) + Spacing 1 pt Exact"/>
    <w:rsid w:val="001208E2"/>
    <w:rPr>
      <w:rFonts w:ascii="Times New Roman" w:eastAsia="Times New Roman" w:hAnsi="Times New Roman" w:cs="Times New Roman"/>
      <w:b w:val="0"/>
      <w:bCs w:val="0"/>
      <w:i w:val="0"/>
      <w:iCs w:val="0"/>
      <w:smallCaps w:val="0"/>
      <w:strike w:val="0"/>
      <w:spacing w:val="26"/>
      <w:sz w:val="14"/>
      <w:szCs w:val="14"/>
      <w:u w:val="none"/>
    </w:rPr>
  </w:style>
  <w:style w:type="character" w:customStyle="1" w:styleId="Bodytext18Exact">
    <w:name w:val="Body text (18) Exact"/>
    <w:rsid w:val="001208E2"/>
    <w:rPr>
      <w:rFonts w:ascii="Times New Roman" w:eastAsia="Times New Roman" w:hAnsi="Times New Roman" w:cs="Times New Roman"/>
      <w:b w:val="0"/>
      <w:bCs w:val="0"/>
      <w:i w:val="0"/>
      <w:iCs w:val="0"/>
      <w:smallCaps w:val="0"/>
      <w:strike w:val="0"/>
      <w:spacing w:val="3"/>
      <w:sz w:val="21"/>
      <w:szCs w:val="21"/>
      <w:u w:val="none"/>
    </w:rPr>
  </w:style>
  <w:style w:type="character" w:customStyle="1" w:styleId="Bodytext19">
    <w:name w:val="Body text (19)_"/>
    <w:link w:val="Bodytext190"/>
    <w:rsid w:val="001208E2"/>
    <w:rPr>
      <w:rFonts w:ascii="Franklin Gothic Book" w:eastAsia="Franklin Gothic Book" w:hAnsi="Franklin Gothic Book" w:cs="Franklin Gothic Book"/>
      <w:sz w:val="8"/>
      <w:szCs w:val="8"/>
      <w:shd w:val="clear" w:color="auto" w:fill="FFFFFF"/>
    </w:rPr>
  </w:style>
  <w:style w:type="character" w:customStyle="1" w:styleId="Bodytext10Spacing0ptExact">
    <w:name w:val="Body text (10) + Spacing 0 pt Exact"/>
    <w:rsid w:val="001208E2"/>
    <w:rPr>
      <w:rFonts w:ascii="Calibri" w:eastAsia="Calibri" w:hAnsi="Calibri" w:cs="Calibri"/>
      <w:b w:val="0"/>
      <w:bCs w:val="0"/>
      <w:i w:val="0"/>
      <w:iCs w:val="0"/>
      <w:smallCaps w:val="0"/>
      <w:strike w:val="0"/>
      <w:color w:val="000000"/>
      <w:spacing w:val="-3"/>
      <w:w w:val="100"/>
      <w:position w:val="0"/>
      <w:sz w:val="15"/>
      <w:szCs w:val="15"/>
      <w:u w:val="none"/>
      <w:lang w:val="ru-RU" w:eastAsia="ru-RU" w:bidi="ru-RU"/>
    </w:rPr>
  </w:style>
  <w:style w:type="character" w:customStyle="1" w:styleId="Bodytext20Exact">
    <w:name w:val="Body text (20) Exact"/>
    <w:link w:val="Bodytext200"/>
    <w:rsid w:val="001208E2"/>
    <w:rPr>
      <w:spacing w:val="-8"/>
      <w:shd w:val="clear" w:color="auto" w:fill="FFFFFF"/>
    </w:rPr>
  </w:style>
  <w:style w:type="character" w:customStyle="1" w:styleId="Bodytext20Spacing0ptExact">
    <w:name w:val="Body text (20) + Spacing 0 pt Exact"/>
    <w:rsid w:val="001208E2"/>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Bodytext21Exact">
    <w:name w:val="Body text (21) Exact"/>
    <w:link w:val="Bodytext21"/>
    <w:rsid w:val="001208E2"/>
    <w:rPr>
      <w:spacing w:val="-10"/>
      <w:sz w:val="13"/>
      <w:szCs w:val="13"/>
      <w:shd w:val="clear" w:color="auto" w:fill="FFFFFF"/>
    </w:rPr>
  </w:style>
  <w:style w:type="character" w:customStyle="1" w:styleId="Bodytext22Exact">
    <w:name w:val="Body text (22) Exact"/>
    <w:link w:val="Bodytext22"/>
    <w:rsid w:val="001208E2"/>
    <w:rPr>
      <w:b/>
      <w:bCs/>
      <w:spacing w:val="-14"/>
      <w:sz w:val="18"/>
      <w:szCs w:val="18"/>
      <w:shd w:val="clear" w:color="auto" w:fill="FFFFFF"/>
    </w:rPr>
  </w:style>
  <w:style w:type="character" w:customStyle="1" w:styleId="Tablecaption3Spacing0ptExact">
    <w:name w:val="Table caption (3) + Spacing 0 pt Exact"/>
    <w:rsid w:val="001208E2"/>
    <w:rPr>
      <w:rFonts w:ascii="Calibri" w:eastAsia="Calibri" w:hAnsi="Calibri" w:cs="Calibri"/>
      <w:b w:val="0"/>
      <w:bCs w:val="0"/>
      <w:i w:val="0"/>
      <w:iCs w:val="0"/>
      <w:smallCaps w:val="0"/>
      <w:strike w:val="0"/>
      <w:color w:val="000000"/>
      <w:spacing w:val="-3"/>
      <w:w w:val="100"/>
      <w:position w:val="0"/>
      <w:sz w:val="15"/>
      <w:szCs w:val="15"/>
      <w:u w:val="none"/>
      <w:lang w:val="ru-RU" w:eastAsia="ru-RU" w:bidi="ru-RU"/>
    </w:rPr>
  </w:style>
  <w:style w:type="character" w:customStyle="1" w:styleId="Bodytext6ptBoldItalicSpacing-1pt">
    <w:name w:val="Body text + 6 pt;Bold;Italic;Spacing -1 pt"/>
    <w:rsid w:val="001208E2"/>
    <w:rPr>
      <w:rFonts w:ascii="Times New Roman" w:eastAsia="Times New Roman" w:hAnsi="Times New Roman" w:cs="Times New Roman"/>
      <w:b/>
      <w:bCs/>
      <w:i/>
      <w:iCs/>
      <w:smallCaps w:val="0"/>
      <w:strike w:val="0"/>
      <w:color w:val="000000"/>
      <w:spacing w:val="-23"/>
      <w:w w:val="100"/>
      <w:position w:val="0"/>
      <w:sz w:val="12"/>
      <w:szCs w:val="12"/>
      <w:u w:val="none"/>
      <w:shd w:val="clear" w:color="auto" w:fill="FFFFFF"/>
      <w:lang w:val="ru-RU" w:eastAsia="ru-RU" w:bidi="ru-RU"/>
    </w:rPr>
  </w:style>
  <w:style w:type="character" w:customStyle="1" w:styleId="BodytextGaramond21ptBoldSpacing0pt">
    <w:name w:val="Body text + Garamond;21 pt;Bold;Spacing 0 pt"/>
    <w:rsid w:val="001208E2"/>
    <w:rPr>
      <w:rFonts w:ascii="Garamond" w:eastAsia="Garamond" w:hAnsi="Garamond" w:cs="Garamond"/>
      <w:b/>
      <w:bCs/>
      <w:i w:val="0"/>
      <w:iCs w:val="0"/>
      <w:smallCaps w:val="0"/>
      <w:strike w:val="0"/>
      <w:color w:val="000000"/>
      <w:spacing w:val="0"/>
      <w:w w:val="100"/>
      <w:position w:val="0"/>
      <w:sz w:val="42"/>
      <w:szCs w:val="42"/>
      <w:u w:val="none"/>
      <w:shd w:val="clear" w:color="auto" w:fill="FFFFFF"/>
      <w:lang w:val="ru-RU" w:eastAsia="ru-RU" w:bidi="ru-RU"/>
    </w:rPr>
  </w:style>
  <w:style w:type="character" w:customStyle="1" w:styleId="Bodytext75ptBold">
    <w:name w:val="Body text + 7;5 pt;Bold"/>
    <w:rsid w:val="001208E2"/>
    <w:rPr>
      <w:rFonts w:ascii="Times New Roman" w:eastAsia="Times New Roman" w:hAnsi="Times New Roman" w:cs="Times New Roman"/>
      <w:b/>
      <w:bCs/>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Headerorfooter2">
    <w:name w:val="Header or footer (2)_"/>
    <w:rsid w:val="001208E2"/>
    <w:rPr>
      <w:rFonts w:ascii="Times New Roman" w:eastAsia="Times New Roman" w:hAnsi="Times New Roman" w:cs="Times New Roman"/>
      <w:b/>
      <w:bCs/>
      <w:i w:val="0"/>
      <w:iCs w:val="0"/>
      <w:smallCaps w:val="0"/>
      <w:strike w:val="0"/>
      <w:u w:val="none"/>
    </w:rPr>
  </w:style>
  <w:style w:type="character" w:customStyle="1" w:styleId="Headerorfooter20">
    <w:name w:val="Header or footer (2)"/>
    <w:rsid w:val="001208E2"/>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Heading50">
    <w:name w:val="Heading #5"/>
    <w:rsid w:val="001208E2"/>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character" w:customStyle="1" w:styleId="Heading5Bold">
    <w:name w:val="Heading #5 + Bold"/>
    <w:rsid w:val="001208E2"/>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Bodytext413pt">
    <w:name w:val="Body text (4) + 13 pt"/>
    <w:rsid w:val="001208E2"/>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character" w:customStyle="1" w:styleId="Heading32">
    <w:name w:val="Heading #3 (2)_"/>
    <w:link w:val="Heading320"/>
    <w:rsid w:val="001208E2"/>
    <w:rPr>
      <w:b/>
      <w:bCs/>
      <w:sz w:val="34"/>
      <w:szCs w:val="34"/>
      <w:shd w:val="clear" w:color="auto" w:fill="FFFFFF"/>
    </w:rPr>
  </w:style>
  <w:style w:type="character" w:customStyle="1" w:styleId="Tablecaption5">
    <w:name w:val="Table caption (5)_"/>
    <w:rsid w:val="001208E2"/>
    <w:rPr>
      <w:rFonts w:ascii="Times New Roman" w:eastAsia="Times New Roman" w:hAnsi="Times New Roman" w:cs="Times New Roman"/>
      <w:b w:val="0"/>
      <w:bCs w:val="0"/>
      <w:i w:val="0"/>
      <w:iCs w:val="0"/>
      <w:smallCaps w:val="0"/>
      <w:strike w:val="0"/>
      <w:sz w:val="19"/>
      <w:szCs w:val="19"/>
      <w:u w:val="none"/>
    </w:rPr>
  </w:style>
  <w:style w:type="character" w:customStyle="1" w:styleId="Tablecaption50">
    <w:name w:val="Table caption (5)"/>
    <w:rsid w:val="001208E2"/>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character" w:customStyle="1" w:styleId="Bodytext17">
    <w:name w:val="Body text (17)_"/>
    <w:rsid w:val="001208E2"/>
    <w:rPr>
      <w:rFonts w:ascii="Times New Roman" w:eastAsia="Times New Roman" w:hAnsi="Times New Roman" w:cs="Times New Roman"/>
      <w:b w:val="0"/>
      <w:bCs w:val="0"/>
      <w:i w:val="0"/>
      <w:iCs w:val="0"/>
      <w:smallCaps w:val="0"/>
      <w:strike w:val="0"/>
      <w:sz w:val="15"/>
      <w:szCs w:val="15"/>
      <w:u w:val="none"/>
    </w:rPr>
  </w:style>
  <w:style w:type="character" w:customStyle="1" w:styleId="Bodytext170">
    <w:name w:val="Body text (17)"/>
    <w:rsid w:val="001208E2"/>
    <w:rPr>
      <w:rFonts w:ascii="Times New Roman" w:eastAsia="Times New Roman" w:hAnsi="Times New Roman" w:cs="Times New Roman"/>
      <w:b w:val="0"/>
      <w:bCs w:val="0"/>
      <w:i w:val="0"/>
      <w:iCs w:val="0"/>
      <w:smallCaps w:val="0"/>
      <w:strike w:val="0"/>
      <w:color w:val="000000"/>
      <w:spacing w:val="0"/>
      <w:w w:val="100"/>
      <w:position w:val="0"/>
      <w:sz w:val="15"/>
      <w:szCs w:val="15"/>
      <w:u w:val="none"/>
      <w:lang w:val="ru-RU" w:eastAsia="ru-RU" w:bidi="ru-RU"/>
    </w:rPr>
  </w:style>
  <w:style w:type="character" w:customStyle="1" w:styleId="Bodytext17Spacing0ptExact">
    <w:name w:val="Body text (17) + Spacing 0 pt Exact"/>
    <w:rsid w:val="001208E2"/>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Tablecaption2Exact">
    <w:name w:val="Table caption (2) Exact"/>
    <w:rsid w:val="001208E2"/>
    <w:rPr>
      <w:rFonts w:ascii="Times New Roman" w:eastAsia="Times New Roman" w:hAnsi="Times New Roman" w:cs="Times New Roman"/>
      <w:b w:val="0"/>
      <w:bCs w:val="0"/>
      <w:i w:val="0"/>
      <w:iCs w:val="0"/>
      <w:smallCaps w:val="0"/>
      <w:strike w:val="0"/>
      <w:spacing w:val="1"/>
      <w:sz w:val="14"/>
      <w:szCs w:val="14"/>
      <w:u w:val="none"/>
    </w:rPr>
  </w:style>
  <w:style w:type="character" w:customStyle="1" w:styleId="Tablecaption2Spacing0ptExact">
    <w:name w:val="Table caption (2) + Spacing 0 pt Exact"/>
    <w:rsid w:val="001208E2"/>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Bodytext7ptSpacing0pt">
    <w:name w:val="Body text + 7 pt;Spacing 0 pt"/>
    <w:rsid w:val="001208E2"/>
    <w:rPr>
      <w:rFonts w:ascii="Times New Roman" w:eastAsia="Times New Roman" w:hAnsi="Times New Roman" w:cs="Times New Roman"/>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Bodytext18">
    <w:name w:val="Body text (18)_"/>
    <w:rsid w:val="001208E2"/>
    <w:rPr>
      <w:rFonts w:ascii="Times New Roman" w:eastAsia="Times New Roman" w:hAnsi="Times New Roman" w:cs="Times New Roman"/>
      <w:b w:val="0"/>
      <w:bCs w:val="0"/>
      <w:i w:val="0"/>
      <w:iCs w:val="0"/>
      <w:smallCaps w:val="0"/>
      <w:strike w:val="0"/>
      <w:sz w:val="22"/>
      <w:szCs w:val="22"/>
      <w:u w:val="none"/>
    </w:rPr>
  </w:style>
  <w:style w:type="character" w:customStyle="1" w:styleId="Bodytext18SmallCaps">
    <w:name w:val="Body text (18) + Small Caps"/>
    <w:rsid w:val="001208E2"/>
    <w:rPr>
      <w:rFonts w:ascii="Times New Roman" w:eastAsia="Times New Roman" w:hAnsi="Times New Roman" w:cs="Times New Roman"/>
      <w:b w:val="0"/>
      <w:bCs w:val="0"/>
      <w:i w:val="0"/>
      <w:iCs w:val="0"/>
      <w:smallCaps/>
      <w:strike w:val="0"/>
      <w:color w:val="000000"/>
      <w:spacing w:val="0"/>
      <w:w w:val="100"/>
      <w:position w:val="0"/>
      <w:sz w:val="22"/>
      <w:szCs w:val="22"/>
      <w:u w:val="none"/>
      <w:lang w:val="ru-RU" w:eastAsia="ru-RU" w:bidi="ru-RU"/>
    </w:rPr>
  </w:style>
  <w:style w:type="character" w:customStyle="1" w:styleId="Bodytext23">
    <w:name w:val="Body text (23)_"/>
    <w:link w:val="Bodytext230"/>
    <w:rsid w:val="001208E2"/>
    <w:rPr>
      <w:rFonts w:ascii="Franklin Gothic Heavy" w:eastAsia="Franklin Gothic Heavy" w:hAnsi="Franklin Gothic Heavy" w:cs="Franklin Gothic Heavy"/>
      <w:sz w:val="23"/>
      <w:szCs w:val="23"/>
      <w:shd w:val="clear" w:color="auto" w:fill="FFFFFF"/>
    </w:rPr>
  </w:style>
  <w:style w:type="character" w:customStyle="1" w:styleId="Bodytext24">
    <w:name w:val="Body text (24)_"/>
    <w:rsid w:val="001208E2"/>
    <w:rPr>
      <w:rFonts w:ascii="Times New Roman" w:eastAsia="Times New Roman" w:hAnsi="Times New Roman" w:cs="Times New Roman"/>
      <w:b w:val="0"/>
      <w:bCs w:val="0"/>
      <w:i w:val="0"/>
      <w:iCs w:val="0"/>
      <w:smallCaps w:val="0"/>
      <w:strike w:val="0"/>
      <w:sz w:val="12"/>
      <w:szCs w:val="12"/>
      <w:u w:val="none"/>
    </w:rPr>
  </w:style>
  <w:style w:type="character" w:customStyle="1" w:styleId="Bodytext6">
    <w:name w:val="Body text (6)_"/>
    <w:rsid w:val="001208E2"/>
    <w:rPr>
      <w:rFonts w:ascii="Times New Roman" w:eastAsia="Times New Roman" w:hAnsi="Times New Roman" w:cs="Times New Roman"/>
      <w:b w:val="0"/>
      <w:bCs w:val="0"/>
      <w:i/>
      <w:iCs/>
      <w:smallCaps w:val="0"/>
      <w:strike w:val="0"/>
      <w:spacing w:val="-10"/>
      <w:sz w:val="26"/>
      <w:szCs w:val="26"/>
      <w:u w:val="none"/>
    </w:rPr>
  </w:style>
  <w:style w:type="character" w:customStyle="1" w:styleId="Bodytext60">
    <w:name w:val="Body text (6)"/>
    <w:rsid w:val="001208E2"/>
    <w:rPr>
      <w:rFonts w:ascii="Times New Roman" w:eastAsia="Times New Roman" w:hAnsi="Times New Roman" w:cs="Times New Roman"/>
      <w:b w:val="0"/>
      <w:bCs w:val="0"/>
      <w:i/>
      <w:iCs/>
      <w:smallCaps w:val="0"/>
      <w:strike w:val="0"/>
      <w:color w:val="000000"/>
      <w:spacing w:val="-10"/>
      <w:w w:val="100"/>
      <w:position w:val="0"/>
      <w:sz w:val="26"/>
      <w:szCs w:val="26"/>
      <w:u w:val="none"/>
      <w:lang w:val="ru-RU" w:eastAsia="ru-RU" w:bidi="ru-RU"/>
    </w:rPr>
  </w:style>
  <w:style w:type="character" w:customStyle="1" w:styleId="Bodytext1865pt">
    <w:name w:val="Body text (18) + 6;5 pt"/>
    <w:rsid w:val="001208E2"/>
    <w:rPr>
      <w:rFonts w:ascii="Times New Roman" w:eastAsia="Times New Roman" w:hAnsi="Times New Roman" w:cs="Times New Roman"/>
      <w:b w:val="0"/>
      <w:bCs w:val="0"/>
      <w:i w:val="0"/>
      <w:iCs w:val="0"/>
      <w:smallCaps w:val="0"/>
      <w:strike w:val="0"/>
      <w:color w:val="000000"/>
      <w:spacing w:val="0"/>
      <w:w w:val="100"/>
      <w:position w:val="0"/>
      <w:sz w:val="13"/>
      <w:szCs w:val="13"/>
      <w:u w:val="none"/>
      <w:lang w:val="ru-RU" w:eastAsia="ru-RU" w:bidi="ru-RU"/>
    </w:rPr>
  </w:style>
  <w:style w:type="character" w:customStyle="1" w:styleId="Bodytext25">
    <w:name w:val="Body text (25)_"/>
    <w:link w:val="Bodytext250"/>
    <w:rsid w:val="001208E2"/>
    <w:rPr>
      <w:sz w:val="13"/>
      <w:szCs w:val="13"/>
      <w:shd w:val="clear" w:color="auto" w:fill="FFFFFF"/>
    </w:rPr>
  </w:style>
  <w:style w:type="character" w:customStyle="1" w:styleId="Bodytext2511pt">
    <w:name w:val="Body text (25) + 11 pt"/>
    <w:rsid w:val="001208E2"/>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Bodytext4Spacing1pt">
    <w:name w:val="Body text (4) + Spacing 1 pt"/>
    <w:rsid w:val="001208E2"/>
    <w:rPr>
      <w:rFonts w:ascii="Times New Roman" w:eastAsia="Times New Roman" w:hAnsi="Times New Roman" w:cs="Times New Roman"/>
      <w:b w:val="0"/>
      <w:bCs w:val="0"/>
      <w:i w:val="0"/>
      <w:iCs w:val="0"/>
      <w:smallCaps w:val="0"/>
      <w:strike w:val="0"/>
      <w:color w:val="000000"/>
      <w:spacing w:val="20"/>
      <w:w w:val="100"/>
      <w:position w:val="0"/>
      <w:sz w:val="19"/>
      <w:szCs w:val="19"/>
      <w:u w:val="none"/>
      <w:lang w:val="ru-RU" w:eastAsia="ru-RU" w:bidi="ru-RU"/>
    </w:rPr>
  </w:style>
  <w:style w:type="character" w:customStyle="1" w:styleId="Bodytext465pt">
    <w:name w:val="Body text (4) + 6;5 pt"/>
    <w:rsid w:val="001208E2"/>
    <w:rPr>
      <w:rFonts w:ascii="Times New Roman" w:eastAsia="Times New Roman" w:hAnsi="Times New Roman" w:cs="Times New Roman"/>
      <w:b w:val="0"/>
      <w:bCs w:val="0"/>
      <w:i w:val="0"/>
      <w:iCs w:val="0"/>
      <w:smallCaps w:val="0"/>
      <w:strike w:val="0"/>
      <w:color w:val="000000"/>
      <w:spacing w:val="0"/>
      <w:w w:val="100"/>
      <w:position w:val="0"/>
      <w:sz w:val="13"/>
      <w:szCs w:val="13"/>
      <w:u w:val="none"/>
      <w:lang w:val="ru-RU" w:eastAsia="ru-RU" w:bidi="ru-RU"/>
    </w:rPr>
  </w:style>
  <w:style w:type="character" w:customStyle="1" w:styleId="Bodytext2595pt">
    <w:name w:val="Body text (25) + 9;5 pt"/>
    <w:rsid w:val="001208E2"/>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character" w:customStyle="1" w:styleId="Bodytext4SmallCaps">
    <w:name w:val="Body text (4) + Small Caps"/>
    <w:rsid w:val="001208E2"/>
    <w:rPr>
      <w:rFonts w:ascii="Times New Roman" w:eastAsia="Times New Roman" w:hAnsi="Times New Roman" w:cs="Times New Roman"/>
      <w:b w:val="0"/>
      <w:bCs w:val="0"/>
      <w:i w:val="0"/>
      <w:iCs w:val="0"/>
      <w:smallCaps/>
      <w:strike w:val="0"/>
      <w:color w:val="000000"/>
      <w:spacing w:val="0"/>
      <w:w w:val="100"/>
      <w:position w:val="0"/>
      <w:sz w:val="19"/>
      <w:szCs w:val="19"/>
      <w:u w:val="none"/>
      <w:lang w:val="ru-RU" w:eastAsia="ru-RU" w:bidi="ru-RU"/>
    </w:rPr>
  </w:style>
  <w:style w:type="character" w:customStyle="1" w:styleId="Tablecaption513ptBold">
    <w:name w:val="Table caption (5) + 13 pt;Bold"/>
    <w:rsid w:val="001208E2"/>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Bodytext6pt">
    <w:name w:val="Body text + 6 pt"/>
    <w:rsid w:val="001208E2"/>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eastAsia="ru-RU" w:bidi="ru-RU"/>
    </w:rPr>
  </w:style>
  <w:style w:type="character" w:customStyle="1" w:styleId="Bodytext26">
    <w:name w:val="Body text (26)_"/>
    <w:rsid w:val="001208E2"/>
    <w:rPr>
      <w:rFonts w:ascii="Times New Roman" w:eastAsia="Times New Roman" w:hAnsi="Times New Roman" w:cs="Times New Roman"/>
      <w:b w:val="0"/>
      <w:bCs w:val="0"/>
      <w:i w:val="0"/>
      <w:iCs w:val="0"/>
      <w:smallCaps w:val="0"/>
      <w:strike w:val="0"/>
      <w:sz w:val="12"/>
      <w:szCs w:val="12"/>
      <w:u w:val="none"/>
    </w:rPr>
  </w:style>
  <w:style w:type="character" w:customStyle="1" w:styleId="Bodytext2611pt">
    <w:name w:val="Body text (26) + 11 pt"/>
    <w:rsid w:val="001208E2"/>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Bodytext27">
    <w:name w:val="Body text (27)_"/>
    <w:link w:val="Bodytext270"/>
    <w:rsid w:val="001208E2"/>
    <w:rPr>
      <w:shd w:val="clear" w:color="auto" w:fill="FFFFFF"/>
    </w:rPr>
  </w:style>
  <w:style w:type="character" w:customStyle="1" w:styleId="Bodytext27SmallCaps">
    <w:name w:val="Body text (27) + Small Caps"/>
    <w:rsid w:val="001208E2"/>
    <w:rPr>
      <w:rFonts w:ascii="Times New Roman" w:eastAsia="Times New Roman" w:hAnsi="Times New Roman" w:cs="Times New Roman"/>
      <w:b w:val="0"/>
      <w:bCs w:val="0"/>
      <w:i w:val="0"/>
      <w:iCs w:val="0"/>
      <w:smallCaps/>
      <w:strike w:val="0"/>
      <w:color w:val="000000"/>
      <w:spacing w:val="0"/>
      <w:w w:val="100"/>
      <w:position w:val="0"/>
      <w:sz w:val="22"/>
      <w:szCs w:val="22"/>
      <w:u w:val="none"/>
      <w:lang w:val="ru-RU" w:eastAsia="ru-RU" w:bidi="ru-RU"/>
    </w:rPr>
  </w:style>
  <w:style w:type="character" w:customStyle="1" w:styleId="Bodytext46pt">
    <w:name w:val="Body text (4) + 6 pt"/>
    <w:rsid w:val="001208E2"/>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style>
  <w:style w:type="character" w:customStyle="1" w:styleId="Bodytext410pt">
    <w:name w:val="Body text (4) + 10 pt"/>
    <w:rsid w:val="001208E2"/>
    <w:rPr>
      <w:rFonts w:ascii="Times New Roman" w:eastAsia="Times New Roman" w:hAnsi="Times New Roman" w:cs="Times New Roman"/>
      <w:b w:val="0"/>
      <w:bCs w:val="0"/>
      <w:i w:val="0"/>
      <w:iCs w:val="0"/>
      <w:smallCaps w:val="0"/>
      <w:strike w:val="0"/>
      <w:color w:val="000000"/>
      <w:spacing w:val="0"/>
      <w:w w:val="100"/>
      <w:position w:val="0"/>
      <w:sz w:val="20"/>
      <w:szCs w:val="20"/>
      <w:u w:val="none"/>
      <w:lang w:val="en-US" w:eastAsia="en-US" w:bidi="en-US"/>
    </w:rPr>
  </w:style>
  <w:style w:type="character" w:customStyle="1" w:styleId="Bodytext2495pt">
    <w:name w:val="Body text (24) + 9;5 pt"/>
    <w:rsid w:val="001208E2"/>
    <w:rPr>
      <w:rFonts w:ascii="Times New Roman" w:eastAsia="Times New Roman" w:hAnsi="Times New Roman" w:cs="Times New Roman"/>
      <w:b w:val="0"/>
      <w:bCs w:val="0"/>
      <w:i w:val="0"/>
      <w:iCs w:val="0"/>
      <w:smallCaps w:val="0"/>
      <w:strike w:val="0"/>
      <w:color w:val="000000"/>
      <w:spacing w:val="0"/>
      <w:w w:val="100"/>
      <w:position w:val="0"/>
      <w:sz w:val="19"/>
      <w:szCs w:val="19"/>
      <w:u w:val="none"/>
      <w:lang w:val="en-US" w:eastAsia="en-US" w:bidi="en-US"/>
    </w:rPr>
  </w:style>
  <w:style w:type="character" w:customStyle="1" w:styleId="BodytextConstantia65pt">
    <w:name w:val="Body text + Constantia;6;5 pt"/>
    <w:rsid w:val="001208E2"/>
    <w:rPr>
      <w:rFonts w:ascii="Constantia" w:eastAsia="Constantia" w:hAnsi="Constantia" w:cs="Constantia"/>
      <w:b w:val="0"/>
      <w:bCs w:val="0"/>
      <w:i w:val="0"/>
      <w:iCs w:val="0"/>
      <w:smallCaps w:val="0"/>
      <w:strike w:val="0"/>
      <w:color w:val="000000"/>
      <w:spacing w:val="0"/>
      <w:w w:val="100"/>
      <w:position w:val="0"/>
      <w:sz w:val="13"/>
      <w:szCs w:val="13"/>
      <w:u w:val="none"/>
      <w:shd w:val="clear" w:color="auto" w:fill="FFFFFF"/>
      <w:lang w:val="en-US" w:eastAsia="en-US" w:bidi="en-US"/>
    </w:rPr>
  </w:style>
  <w:style w:type="character" w:customStyle="1" w:styleId="BodytextSpacing1pt">
    <w:name w:val="Body text + Spacing 1 pt"/>
    <w:rsid w:val="001208E2"/>
    <w:rPr>
      <w:rFonts w:ascii="Times New Roman" w:eastAsia="Times New Roman" w:hAnsi="Times New Roman" w:cs="Times New Roman"/>
      <w:b w:val="0"/>
      <w:bCs w:val="0"/>
      <w:i w:val="0"/>
      <w:iCs w:val="0"/>
      <w:smallCaps w:val="0"/>
      <w:strike w:val="0"/>
      <w:color w:val="000000"/>
      <w:spacing w:val="30"/>
      <w:w w:val="100"/>
      <w:position w:val="0"/>
      <w:sz w:val="26"/>
      <w:szCs w:val="26"/>
      <w:u w:val="none"/>
      <w:shd w:val="clear" w:color="auto" w:fill="FFFFFF"/>
      <w:lang w:val="ru-RU" w:eastAsia="ru-RU" w:bidi="ru-RU"/>
    </w:rPr>
  </w:style>
  <w:style w:type="character" w:customStyle="1" w:styleId="BodytextCalibri15ptSpacing0pt">
    <w:name w:val="Body text + Calibri;15 pt;Spacing 0 pt"/>
    <w:rsid w:val="001208E2"/>
    <w:rPr>
      <w:rFonts w:ascii="Calibri" w:eastAsia="Calibri" w:hAnsi="Calibri" w:cs="Calibri"/>
      <w:b w:val="0"/>
      <w:bCs w:val="0"/>
      <w:i w:val="0"/>
      <w:iCs w:val="0"/>
      <w:smallCaps w:val="0"/>
      <w:strike w:val="0"/>
      <w:color w:val="000000"/>
      <w:spacing w:val="10"/>
      <w:w w:val="100"/>
      <w:position w:val="0"/>
      <w:sz w:val="30"/>
      <w:szCs w:val="30"/>
      <w:u w:val="none"/>
      <w:shd w:val="clear" w:color="auto" w:fill="FFFFFF"/>
      <w:lang w:val="ru-RU" w:eastAsia="ru-RU" w:bidi="ru-RU"/>
    </w:rPr>
  </w:style>
  <w:style w:type="character" w:customStyle="1" w:styleId="Picturecaption11Exact">
    <w:name w:val="Picture caption (11) Exact"/>
    <w:link w:val="Picturecaption11"/>
    <w:rsid w:val="001208E2"/>
    <w:rPr>
      <w:spacing w:val="1"/>
      <w:sz w:val="21"/>
      <w:szCs w:val="21"/>
      <w:shd w:val="clear" w:color="auto" w:fill="FFFFFF"/>
    </w:rPr>
  </w:style>
  <w:style w:type="character" w:customStyle="1" w:styleId="Picturecaption12Exact">
    <w:name w:val="Picture caption (12) Exact"/>
    <w:link w:val="Picturecaption12"/>
    <w:rsid w:val="001208E2"/>
    <w:rPr>
      <w:spacing w:val="-2"/>
      <w:w w:val="40"/>
      <w:sz w:val="8"/>
      <w:szCs w:val="8"/>
      <w:shd w:val="clear" w:color="auto" w:fill="FFFFFF"/>
      <w:lang w:val="en-US" w:bidi="en-US"/>
    </w:rPr>
  </w:style>
  <w:style w:type="character" w:customStyle="1" w:styleId="Bodytext29Exact">
    <w:name w:val="Body text (29) Exact"/>
    <w:link w:val="Bodytext29"/>
    <w:rsid w:val="001208E2"/>
    <w:rPr>
      <w:spacing w:val="8"/>
      <w:sz w:val="16"/>
      <w:szCs w:val="16"/>
      <w:shd w:val="clear" w:color="auto" w:fill="FFFFFF"/>
    </w:rPr>
  </w:style>
  <w:style w:type="character" w:customStyle="1" w:styleId="Bodytext30Exact">
    <w:name w:val="Body text (30) Exact"/>
    <w:link w:val="Bodytext300"/>
    <w:rsid w:val="001208E2"/>
    <w:rPr>
      <w:i/>
      <w:iCs/>
      <w:spacing w:val="1"/>
      <w:w w:val="60"/>
      <w:sz w:val="9"/>
      <w:szCs w:val="9"/>
      <w:shd w:val="clear" w:color="auto" w:fill="FFFFFF"/>
    </w:rPr>
  </w:style>
  <w:style w:type="character" w:customStyle="1" w:styleId="Bodytext30Spacing1ptExact">
    <w:name w:val="Body text (30) + Spacing 1 pt Exact"/>
    <w:rsid w:val="001208E2"/>
    <w:rPr>
      <w:rFonts w:ascii="Times New Roman" w:eastAsia="Times New Roman" w:hAnsi="Times New Roman" w:cs="Times New Roman"/>
      <w:b w:val="0"/>
      <w:bCs w:val="0"/>
      <w:i/>
      <w:iCs/>
      <w:smallCaps w:val="0"/>
      <w:strike w:val="0"/>
      <w:color w:val="000000"/>
      <w:spacing w:val="33"/>
      <w:w w:val="60"/>
      <w:position w:val="0"/>
      <w:sz w:val="9"/>
      <w:szCs w:val="9"/>
      <w:u w:val="none"/>
      <w:lang w:val="ru-RU" w:eastAsia="ru-RU" w:bidi="ru-RU"/>
    </w:rPr>
  </w:style>
  <w:style w:type="character" w:customStyle="1" w:styleId="BodytextCalibri5pt">
    <w:name w:val="Body text + Calibri;5 pt"/>
    <w:rsid w:val="001208E2"/>
    <w:rPr>
      <w:rFonts w:ascii="Calibri" w:eastAsia="Calibri" w:hAnsi="Calibri" w:cs="Calibri"/>
      <w:b w:val="0"/>
      <w:bCs w:val="0"/>
      <w:i w:val="0"/>
      <w:iCs w:val="0"/>
      <w:smallCaps w:val="0"/>
      <w:strike w:val="0"/>
      <w:color w:val="000000"/>
      <w:spacing w:val="0"/>
      <w:w w:val="100"/>
      <w:position w:val="0"/>
      <w:sz w:val="10"/>
      <w:szCs w:val="10"/>
      <w:u w:val="none"/>
      <w:shd w:val="clear" w:color="auto" w:fill="FFFFFF"/>
      <w:lang w:val="ru-RU" w:eastAsia="ru-RU" w:bidi="ru-RU"/>
    </w:rPr>
  </w:style>
  <w:style w:type="character" w:customStyle="1" w:styleId="BodytextCalibri5ptSpacing1pt">
    <w:name w:val="Body text + Calibri;5 pt;Spacing 1 pt"/>
    <w:rsid w:val="001208E2"/>
    <w:rPr>
      <w:rFonts w:ascii="Calibri" w:eastAsia="Calibri" w:hAnsi="Calibri" w:cs="Calibri"/>
      <w:b w:val="0"/>
      <w:bCs w:val="0"/>
      <w:i w:val="0"/>
      <w:iCs w:val="0"/>
      <w:smallCaps w:val="0"/>
      <w:strike w:val="0"/>
      <w:color w:val="000000"/>
      <w:spacing w:val="20"/>
      <w:w w:val="100"/>
      <w:position w:val="0"/>
      <w:sz w:val="10"/>
      <w:szCs w:val="10"/>
      <w:u w:val="none"/>
      <w:shd w:val="clear" w:color="auto" w:fill="FFFFFF"/>
      <w:lang w:val="ru-RU" w:eastAsia="ru-RU" w:bidi="ru-RU"/>
    </w:rPr>
  </w:style>
  <w:style w:type="character" w:customStyle="1" w:styleId="BodytextLucidaSansUnicode10ptItalic">
    <w:name w:val="Body text + Lucida Sans Unicode;10 pt;Italic"/>
    <w:rsid w:val="001208E2"/>
    <w:rPr>
      <w:rFonts w:ascii="Lucida Sans Unicode" w:eastAsia="Lucida Sans Unicode" w:hAnsi="Lucida Sans Unicode" w:cs="Lucida Sans Unicode"/>
      <w:b w:val="0"/>
      <w:bCs w:val="0"/>
      <w:i/>
      <w:iCs/>
      <w:smallCaps w:val="0"/>
      <w:strike w:val="0"/>
      <w:color w:val="000000"/>
      <w:spacing w:val="0"/>
      <w:w w:val="100"/>
      <w:position w:val="0"/>
      <w:sz w:val="20"/>
      <w:szCs w:val="20"/>
      <w:u w:val="none"/>
      <w:shd w:val="clear" w:color="auto" w:fill="FFFFFF"/>
      <w:lang w:val="ru-RU" w:eastAsia="ru-RU" w:bidi="ru-RU"/>
    </w:rPr>
  </w:style>
  <w:style w:type="character" w:customStyle="1" w:styleId="Bodytext28">
    <w:name w:val="Body text (28)_"/>
    <w:rsid w:val="001208E2"/>
    <w:rPr>
      <w:rFonts w:ascii="Lucida Sans Unicode" w:eastAsia="Lucida Sans Unicode" w:hAnsi="Lucida Sans Unicode" w:cs="Lucida Sans Unicode"/>
      <w:b w:val="0"/>
      <w:bCs w:val="0"/>
      <w:i w:val="0"/>
      <w:iCs w:val="0"/>
      <w:smallCaps w:val="0"/>
      <w:strike w:val="0"/>
      <w:sz w:val="9"/>
      <w:szCs w:val="9"/>
      <w:u w:val="none"/>
    </w:rPr>
  </w:style>
  <w:style w:type="character" w:customStyle="1" w:styleId="Bodytext280">
    <w:name w:val="Body text (28)"/>
    <w:rsid w:val="001208E2"/>
    <w:rPr>
      <w:rFonts w:ascii="Lucida Sans Unicode" w:eastAsia="Lucida Sans Unicode" w:hAnsi="Lucida Sans Unicode" w:cs="Lucida Sans Unicode"/>
      <w:b w:val="0"/>
      <w:bCs w:val="0"/>
      <w:i w:val="0"/>
      <w:iCs w:val="0"/>
      <w:smallCaps w:val="0"/>
      <w:strike w:val="0"/>
      <w:color w:val="000000"/>
      <w:spacing w:val="0"/>
      <w:w w:val="100"/>
      <w:position w:val="0"/>
      <w:sz w:val="9"/>
      <w:szCs w:val="9"/>
      <w:u w:val="none"/>
      <w:lang w:val="ru-RU" w:eastAsia="ru-RU" w:bidi="ru-RU"/>
    </w:rPr>
  </w:style>
  <w:style w:type="character" w:customStyle="1" w:styleId="Bodytext31Exact">
    <w:name w:val="Body text (31) Exact"/>
    <w:link w:val="Bodytext31"/>
    <w:rsid w:val="001208E2"/>
    <w:rPr>
      <w:rFonts w:ascii="Franklin Gothic Heavy" w:eastAsia="Franklin Gothic Heavy" w:hAnsi="Franklin Gothic Heavy" w:cs="Franklin Gothic Heavy"/>
      <w:i/>
      <w:iCs/>
      <w:spacing w:val="23"/>
      <w:shd w:val="clear" w:color="auto" w:fill="FFFFFF"/>
    </w:rPr>
  </w:style>
  <w:style w:type="character" w:customStyle="1" w:styleId="Bodytext31Spacing0ptExact">
    <w:name w:val="Body text (31) + Spacing 0 pt Exact"/>
    <w:rsid w:val="001208E2"/>
    <w:rPr>
      <w:rFonts w:ascii="Franklin Gothic Heavy" w:eastAsia="Franklin Gothic Heavy" w:hAnsi="Franklin Gothic Heavy" w:cs="Franklin Gothic Heavy"/>
      <w:b w:val="0"/>
      <w:bCs w:val="0"/>
      <w:i/>
      <w:iCs/>
      <w:smallCaps w:val="0"/>
      <w:strike w:val="0"/>
      <w:color w:val="000000"/>
      <w:spacing w:val="0"/>
      <w:w w:val="100"/>
      <w:position w:val="0"/>
      <w:sz w:val="20"/>
      <w:szCs w:val="20"/>
      <w:u w:val="single"/>
      <w:lang w:val="ru-RU" w:eastAsia="ru-RU" w:bidi="ru-RU"/>
    </w:rPr>
  </w:style>
  <w:style w:type="character" w:customStyle="1" w:styleId="Bodytext31FranklinGothicBook4ptNotItalicSpacing0ptExact">
    <w:name w:val="Body text (31) + Franklin Gothic Book;4 pt;Not Italic;Spacing 0 pt Exact"/>
    <w:rsid w:val="001208E2"/>
    <w:rPr>
      <w:rFonts w:ascii="Franklin Gothic Book" w:eastAsia="Franklin Gothic Book" w:hAnsi="Franklin Gothic Book" w:cs="Franklin Gothic Book"/>
      <w:b w:val="0"/>
      <w:bCs w:val="0"/>
      <w:i/>
      <w:iCs/>
      <w:smallCaps w:val="0"/>
      <w:strike w:val="0"/>
      <w:color w:val="000000"/>
      <w:spacing w:val="0"/>
      <w:w w:val="100"/>
      <w:position w:val="0"/>
      <w:sz w:val="8"/>
      <w:szCs w:val="8"/>
      <w:u w:val="single"/>
      <w:lang w:val="ru-RU" w:eastAsia="ru-RU" w:bidi="ru-RU"/>
    </w:rPr>
  </w:style>
  <w:style w:type="character" w:customStyle="1" w:styleId="BodytextSpacing1ptExact">
    <w:name w:val="Body text + Spacing 1 pt Exact"/>
    <w:rsid w:val="001208E2"/>
    <w:rPr>
      <w:rFonts w:ascii="Times New Roman" w:eastAsia="Times New Roman" w:hAnsi="Times New Roman" w:cs="Times New Roman"/>
      <w:b w:val="0"/>
      <w:bCs w:val="0"/>
      <w:i w:val="0"/>
      <w:iCs w:val="0"/>
      <w:smallCaps w:val="0"/>
      <w:strike w:val="0"/>
      <w:color w:val="000000"/>
      <w:spacing w:val="27"/>
      <w:w w:val="100"/>
      <w:position w:val="0"/>
      <w:sz w:val="24"/>
      <w:szCs w:val="24"/>
      <w:u w:val="none"/>
      <w:shd w:val="clear" w:color="auto" w:fill="FFFFFF"/>
      <w:lang w:val="ru-RU" w:eastAsia="ru-RU" w:bidi="ru-RU"/>
    </w:rPr>
  </w:style>
  <w:style w:type="character" w:customStyle="1" w:styleId="Bodytext32Exact">
    <w:name w:val="Body text (32) Exact"/>
    <w:link w:val="Bodytext32"/>
    <w:rsid w:val="001208E2"/>
    <w:rPr>
      <w:rFonts w:ascii="Franklin Gothic Heavy" w:eastAsia="Franklin Gothic Heavy" w:hAnsi="Franklin Gothic Heavy" w:cs="Franklin Gothic Heavy"/>
      <w:spacing w:val="-9"/>
      <w:sz w:val="15"/>
      <w:szCs w:val="15"/>
      <w:shd w:val="clear" w:color="auto" w:fill="FFFFFF"/>
    </w:rPr>
  </w:style>
  <w:style w:type="character" w:customStyle="1" w:styleId="Bodytext33Exact">
    <w:name w:val="Body text (33) Exact"/>
    <w:link w:val="Bodytext33"/>
    <w:rsid w:val="001208E2"/>
    <w:rPr>
      <w:rFonts w:ascii="Calibri" w:eastAsia="Calibri" w:hAnsi="Calibri" w:cs="Calibri"/>
      <w:spacing w:val="19"/>
      <w:sz w:val="10"/>
      <w:szCs w:val="10"/>
      <w:shd w:val="clear" w:color="auto" w:fill="FFFFFF"/>
      <w:lang w:val="en-US" w:bidi="en-US"/>
    </w:rPr>
  </w:style>
  <w:style w:type="character" w:customStyle="1" w:styleId="Bodytext34Exact">
    <w:name w:val="Body text (34) Exact"/>
    <w:link w:val="Bodytext34"/>
    <w:rsid w:val="001208E2"/>
    <w:rPr>
      <w:rFonts w:ascii="Calibri" w:eastAsia="Calibri" w:hAnsi="Calibri" w:cs="Calibri"/>
      <w:spacing w:val="24"/>
      <w:sz w:val="9"/>
      <w:szCs w:val="9"/>
      <w:shd w:val="clear" w:color="auto" w:fill="FFFFFF"/>
    </w:rPr>
  </w:style>
  <w:style w:type="character" w:customStyle="1" w:styleId="Bodytext34Spacing0ptExact">
    <w:name w:val="Body text (34) + Spacing 0 pt Exact"/>
    <w:rsid w:val="001208E2"/>
    <w:rPr>
      <w:rFonts w:ascii="Calibri" w:eastAsia="Calibri" w:hAnsi="Calibri" w:cs="Calibri"/>
      <w:b w:val="0"/>
      <w:bCs w:val="0"/>
      <w:i w:val="0"/>
      <w:iCs w:val="0"/>
      <w:smallCaps w:val="0"/>
      <w:strike w:val="0"/>
      <w:color w:val="000000"/>
      <w:spacing w:val="-10"/>
      <w:w w:val="100"/>
      <w:position w:val="0"/>
      <w:sz w:val="9"/>
      <w:szCs w:val="9"/>
      <w:u w:val="none"/>
      <w:lang w:val="ru-RU" w:eastAsia="ru-RU" w:bidi="ru-RU"/>
    </w:rPr>
  </w:style>
  <w:style w:type="character" w:customStyle="1" w:styleId="Bodytext35Exact">
    <w:name w:val="Body text (35) Exact"/>
    <w:link w:val="Bodytext35"/>
    <w:rsid w:val="001208E2"/>
    <w:rPr>
      <w:rFonts w:ascii="Franklin Gothic Book" w:eastAsia="Franklin Gothic Book" w:hAnsi="Franklin Gothic Book" w:cs="Franklin Gothic Book"/>
      <w:spacing w:val="25"/>
      <w:sz w:val="10"/>
      <w:szCs w:val="10"/>
      <w:shd w:val="clear" w:color="auto" w:fill="FFFFFF"/>
    </w:rPr>
  </w:style>
  <w:style w:type="character" w:customStyle="1" w:styleId="Bodytext36Exact">
    <w:name w:val="Body text (36) Exact"/>
    <w:link w:val="Bodytext36"/>
    <w:rsid w:val="001208E2"/>
    <w:rPr>
      <w:rFonts w:ascii="Franklin Gothic Book" w:eastAsia="Franklin Gothic Book" w:hAnsi="Franklin Gothic Book" w:cs="Franklin Gothic Book"/>
      <w:spacing w:val="28"/>
      <w:sz w:val="12"/>
      <w:szCs w:val="12"/>
      <w:shd w:val="clear" w:color="auto" w:fill="FFFFFF"/>
    </w:rPr>
  </w:style>
  <w:style w:type="character" w:customStyle="1" w:styleId="Bodytext36Garamond7ptItalicSpacing0ptExact">
    <w:name w:val="Body text (36) + Garamond;7 pt;Italic;Spacing 0 pt Exact"/>
    <w:rsid w:val="001208E2"/>
    <w:rPr>
      <w:rFonts w:ascii="Garamond" w:eastAsia="Garamond" w:hAnsi="Garamond" w:cs="Garamond"/>
      <w:b w:val="0"/>
      <w:bCs w:val="0"/>
      <w:i/>
      <w:iCs/>
      <w:smallCaps w:val="0"/>
      <w:strike w:val="0"/>
      <w:color w:val="000000"/>
      <w:spacing w:val="0"/>
      <w:w w:val="100"/>
      <w:position w:val="0"/>
      <w:sz w:val="14"/>
      <w:szCs w:val="14"/>
      <w:u w:val="none"/>
      <w:lang w:val="ru-RU" w:eastAsia="ru-RU" w:bidi="ru-RU"/>
    </w:rPr>
  </w:style>
  <w:style w:type="character" w:customStyle="1" w:styleId="Bodytext5">
    <w:name w:val="Body text (5)_"/>
    <w:link w:val="Bodytext50"/>
    <w:rsid w:val="001208E2"/>
    <w:rPr>
      <w:shd w:val="clear" w:color="auto" w:fill="FFFFFF"/>
    </w:rPr>
  </w:style>
  <w:style w:type="character" w:customStyle="1" w:styleId="Bodytext28TimesNewRoman13ptSpacing1pt">
    <w:name w:val="Body text (28) + Times New Roman;13 pt;Spacing 1 pt"/>
    <w:rsid w:val="001208E2"/>
    <w:rPr>
      <w:rFonts w:ascii="Times New Roman" w:eastAsia="Times New Roman" w:hAnsi="Times New Roman" w:cs="Times New Roman"/>
      <w:b w:val="0"/>
      <w:bCs w:val="0"/>
      <w:i w:val="0"/>
      <w:iCs w:val="0"/>
      <w:smallCaps w:val="0"/>
      <w:strike w:val="0"/>
      <w:color w:val="000000"/>
      <w:spacing w:val="30"/>
      <w:w w:val="100"/>
      <w:position w:val="0"/>
      <w:sz w:val="26"/>
      <w:szCs w:val="26"/>
      <w:u w:val="none"/>
      <w:lang w:val="ru-RU" w:eastAsia="ru-RU" w:bidi="ru-RU"/>
    </w:rPr>
  </w:style>
  <w:style w:type="character" w:customStyle="1" w:styleId="Bodytext16Exact">
    <w:name w:val="Body text (16) Exact"/>
    <w:rsid w:val="001208E2"/>
    <w:rPr>
      <w:rFonts w:ascii="Times New Roman" w:eastAsia="Times New Roman" w:hAnsi="Times New Roman" w:cs="Times New Roman"/>
      <w:b/>
      <w:bCs/>
      <w:i w:val="0"/>
      <w:iCs w:val="0"/>
      <w:smallCaps w:val="0"/>
      <w:strike w:val="0"/>
      <w:spacing w:val="-5"/>
      <w:sz w:val="16"/>
      <w:szCs w:val="16"/>
      <w:u w:val="none"/>
    </w:rPr>
  </w:style>
  <w:style w:type="character" w:customStyle="1" w:styleId="Bodytext16Spacing2ptExact">
    <w:name w:val="Body text (16) + Spacing 2 pt Exact"/>
    <w:rsid w:val="001208E2"/>
    <w:rPr>
      <w:rFonts w:ascii="Times New Roman" w:eastAsia="Times New Roman" w:hAnsi="Times New Roman" w:cs="Times New Roman"/>
      <w:b/>
      <w:bCs/>
      <w:i w:val="0"/>
      <w:iCs w:val="0"/>
      <w:smallCaps w:val="0"/>
      <w:strike w:val="0"/>
      <w:color w:val="000000"/>
      <w:spacing w:val="43"/>
      <w:w w:val="100"/>
      <w:position w:val="0"/>
      <w:sz w:val="16"/>
      <w:szCs w:val="16"/>
      <w:u w:val="none"/>
      <w:shd w:val="clear" w:color="auto" w:fill="FFFFFF"/>
      <w:lang w:val="ru-RU" w:eastAsia="ru-RU" w:bidi="ru-RU"/>
    </w:rPr>
  </w:style>
  <w:style w:type="character" w:customStyle="1" w:styleId="Bodytext16Spacing2pt">
    <w:name w:val="Body text (16) + Spacing 2 pt"/>
    <w:rsid w:val="001208E2"/>
    <w:rPr>
      <w:rFonts w:ascii="Times New Roman" w:eastAsia="Times New Roman" w:hAnsi="Times New Roman" w:cs="Times New Roman"/>
      <w:b/>
      <w:bCs/>
      <w:i w:val="0"/>
      <w:iCs w:val="0"/>
      <w:smallCaps w:val="0"/>
      <w:strike w:val="0"/>
      <w:color w:val="000000"/>
      <w:spacing w:val="40"/>
      <w:w w:val="100"/>
      <w:position w:val="0"/>
      <w:sz w:val="17"/>
      <w:szCs w:val="17"/>
      <w:u w:val="none"/>
      <w:shd w:val="clear" w:color="auto" w:fill="FFFFFF"/>
      <w:lang w:val="ru-RU" w:eastAsia="ru-RU" w:bidi="ru-RU"/>
    </w:rPr>
  </w:style>
  <w:style w:type="character" w:customStyle="1" w:styleId="Bodytext37">
    <w:name w:val="Body text (37)_"/>
    <w:link w:val="Bodytext370"/>
    <w:rsid w:val="001208E2"/>
    <w:rPr>
      <w:rFonts w:ascii="Franklin Gothic Book" w:eastAsia="Franklin Gothic Book" w:hAnsi="Franklin Gothic Book" w:cs="Franklin Gothic Book"/>
      <w:sz w:val="8"/>
      <w:szCs w:val="8"/>
      <w:shd w:val="clear" w:color="auto" w:fill="FFFFFF"/>
    </w:rPr>
  </w:style>
  <w:style w:type="character" w:customStyle="1" w:styleId="Heading40">
    <w:name w:val="Heading #4"/>
    <w:rsid w:val="001208E2"/>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character" w:customStyle="1" w:styleId="Bodytext38">
    <w:name w:val="Body text (38)_"/>
    <w:link w:val="Bodytext380"/>
    <w:rsid w:val="001208E2"/>
    <w:rPr>
      <w:rFonts w:ascii="Franklin Gothic Book" w:eastAsia="Franklin Gothic Book" w:hAnsi="Franklin Gothic Book" w:cs="Franklin Gothic Book"/>
      <w:sz w:val="8"/>
      <w:szCs w:val="8"/>
      <w:shd w:val="clear" w:color="auto" w:fill="FFFFFF"/>
    </w:rPr>
  </w:style>
  <w:style w:type="character" w:customStyle="1" w:styleId="Bodytext39">
    <w:name w:val="Body text (39)_"/>
    <w:link w:val="Bodytext390"/>
    <w:rsid w:val="001208E2"/>
    <w:rPr>
      <w:sz w:val="17"/>
      <w:szCs w:val="17"/>
      <w:shd w:val="clear" w:color="auto" w:fill="FFFFFF"/>
    </w:rPr>
  </w:style>
  <w:style w:type="character" w:customStyle="1" w:styleId="Bodytext400">
    <w:name w:val="Body text (40)_"/>
    <w:link w:val="Bodytext401"/>
    <w:rsid w:val="001208E2"/>
    <w:rPr>
      <w:rFonts w:ascii="Franklin Gothic Book" w:eastAsia="Franklin Gothic Book" w:hAnsi="Franklin Gothic Book" w:cs="Franklin Gothic Book"/>
      <w:sz w:val="8"/>
      <w:szCs w:val="8"/>
      <w:shd w:val="clear" w:color="auto" w:fill="FFFFFF"/>
    </w:rPr>
  </w:style>
  <w:style w:type="character" w:customStyle="1" w:styleId="Bodytext75ptItalic">
    <w:name w:val="Body text + 7;5 pt;Italic"/>
    <w:rsid w:val="001208E2"/>
    <w:rPr>
      <w:rFonts w:ascii="Times New Roman" w:eastAsia="Times New Roman" w:hAnsi="Times New Roman" w:cs="Times New Roman"/>
      <w:b w:val="0"/>
      <w:bCs w:val="0"/>
      <w:i/>
      <w:iCs/>
      <w:smallCaps w:val="0"/>
      <w:strike w:val="0"/>
      <w:color w:val="000000"/>
      <w:spacing w:val="0"/>
      <w:w w:val="100"/>
      <w:position w:val="0"/>
      <w:sz w:val="15"/>
      <w:szCs w:val="15"/>
      <w:u w:val="none"/>
      <w:shd w:val="clear" w:color="auto" w:fill="FFFFFF"/>
      <w:lang w:val="ru-RU" w:eastAsia="ru-RU" w:bidi="ru-RU"/>
    </w:rPr>
  </w:style>
  <w:style w:type="character" w:customStyle="1" w:styleId="Bodytext42Exact">
    <w:name w:val="Body text (42) Exact"/>
    <w:rsid w:val="001208E2"/>
    <w:rPr>
      <w:rFonts w:ascii="Franklin Gothic Book" w:eastAsia="Franklin Gothic Book" w:hAnsi="Franklin Gothic Book" w:cs="Franklin Gothic Book"/>
      <w:b w:val="0"/>
      <w:bCs w:val="0"/>
      <w:i w:val="0"/>
      <w:iCs w:val="0"/>
      <w:smallCaps w:val="0"/>
      <w:strike w:val="0"/>
      <w:sz w:val="12"/>
      <w:szCs w:val="12"/>
      <w:u w:val="none"/>
    </w:rPr>
  </w:style>
  <w:style w:type="character" w:customStyle="1" w:styleId="Bodytext43Exact">
    <w:name w:val="Body text (43) Exact"/>
    <w:link w:val="Bodytext43"/>
    <w:rsid w:val="001208E2"/>
    <w:rPr>
      <w:rFonts w:ascii="Franklin Gothic Book" w:eastAsia="Franklin Gothic Book" w:hAnsi="Franklin Gothic Book" w:cs="Franklin Gothic Book"/>
      <w:sz w:val="36"/>
      <w:szCs w:val="36"/>
      <w:shd w:val="clear" w:color="auto" w:fill="FFFFFF"/>
    </w:rPr>
  </w:style>
  <w:style w:type="character" w:customStyle="1" w:styleId="Bodytext410">
    <w:name w:val="Body text (41)_"/>
    <w:link w:val="Bodytext411"/>
    <w:rsid w:val="001208E2"/>
    <w:rPr>
      <w:rFonts w:ascii="Calibri" w:eastAsia="Calibri" w:hAnsi="Calibri" w:cs="Calibri"/>
      <w:b/>
      <w:bCs/>
      <w:sz w:val="26"/>
      <w:szCs w:val="26"/>
      <w:shd w:val="clear" w:color="auto" w:fill="FFFFFF"/>
    </w:rPr>
  </w:style>
  <w:style w:type="character" w:customStyle="1" w:styleId="Bodytext42">
    <w:name w:val="Body text (42)_"/>
    <w:rsid w:val="001208E2"/>
    <w:rPr>
      <w:rFonts w:ascii="Franklin Gothic Book" w:eastAsia="Franklin Gothic Book" w:hAnsi="Franklin Gothic Book" w:cs="Franklin Gothic Book"/>
      <w:b w:val="0"/>
      <w:bCs w:val="0"/>
      <w:i w:val="0"/>
      <w:iCs w:val="0"/>
      <w:smallCaps w:val="0"/>
      <w:strike w:val="0"/>
      <w:sz w:val="13"/>
      <w:szCs w:val="13"/>
      <w:u w:val="none"/>
    </w:rPr>
  </w:style>
  <w:style w:type="character" w:customStyle="1" w:styleId="Bodytext420">
    <w:name w:val="Body text (42)"/>
    <w:rsid w:val="001208E2"/>
    <w:rPr>
      <w:rFonts w:ascii="Franklin Gothic Book" w:eastAsia="Franklin Gothic Book" w:hAnsi="Franklin Gothic Book" w:cs="Franklin Gothic Book"/>
      <w:b w:val="0"/>
      <w:bCs w:val="0"/>
      <w:i w:val="0"/>
      <w:iCs w:val="0"/>
      <w:smallCaps w:val="0"/>
      <w:strike/>
      <w:color w:val="000000"/>
      <w:spacing w:val="0"/>
      <w:w w:val="100"/>
      <w:position w:val="0"/>
      <w:sz w:val="13"/>
      <w:szCs w:val="13"/>
      <w:u w:val="none"/>
      <w:lang w:val="ru-RU" w:eastAsia="ru-RU" w:bidi="ru-RU"/>
    </w:rPr>
  </w:style>
  <w:style w:type="character" w:customStyle="1" w:styleId="Bodytext4275pt">
    <w:name w:val="Body text (42) + 7;5 pt"/>
    <w:rsid w:val="001208E2"/>
    <w:rPr>
      <w:rFonts w:ascii="Franklin Gothic Book" w:eastAsia="Franklin Gothic Book" w:hAnsi="Franklin Gothic Book" w:cs="Franklin Gothic Book"/>
      <w:b w:val="0"/>
      <w:bCs w:val="0"/>
      <w:i w:val="0"/>
      <w:iCs w:val="0"/>
      <w:smallCaps w:val="0"/>
      <w:strike/>
      <w:color w:val="000000"/>
      <w:spacing w:val="0"/>
      <w:w w:val="100"/>
      <w:position w:val="0"/>
      <w:sz w:val="15"/>
      <w:szCs w:val="15"/>
      <w:u w:val="none"/>
      <w:lang w:val="ru-RU" w:eastAsia="ru-RU" w:bidi="ru-RU"/>
    </w:rPr>
  </w:style>
  <w:style w:type="character" w:customStyle="1" w:styleId="Bodytext10Georgia10ptSpacing0ptExact">
    <w:name w:val="Body text (10) + Georgia;10 pt;Spacing 0 pt Exact"/>
    <w:rsid w:val="001208E2"/>
    <w:rPr>
      <w:rFonts w:ascii="Georgia" w:eastAsia="Georgia" w:hAnsi="Georgia" w:cs="Georgia"/>
      <w:b w:val="0"/>
      <w:bCs w:val="0"/>
      <w:i w:val="0"/>
      <w:iCs w:val="0"/>
      <w:smallCaps w:val="0"/>
      <w:strike w:val="0"/>
      <w:color w:val="000000"/>
      <w:spacing w:val="0"/>
      <w:w w:val="100"/>
      <w:position w:val="0"/>
      <w:sz w:val="20"/>
      <w:szCs w:val="20"/>
      <w:u w:val="none"/>
      <w:lang w:val="ru-RU" w:eastAsia="ru-RU" w:bidi="ru-RU"/>
    </w:rPr>
  </w:style>
  <w:style w:type="character" w:customStyle="1" w:styleId="BodytextItalicSpacing0ptExact">
    <w:name w:val="Body text + Italic;Spacing 0 pt Exact"/>
    <w:rsid w:val="001208E2"/>
    <w:rPr>
      <w:rFonts w:ascii="Times New Roman" w:eastAsia="Times New Roman" w:hAnsi="Times New Roman" w:cs="Times New Roman"/>
      <w:b w:val="0"/>
      <w:bCs w:val="0"/>
      <w:i/>
      <w:iCs/>
      <w:smallCaps w:val="0"/>
      <w:strike w:val="0"/>
      <w:color w:val="000000"/>
      <w:spacing w:val="2"/>
      <w:w w:val="100"/>
      <w:position w:val="0"/>
      <w:sz w:val="24"/>
      <w:szCs w:val="24"/>
      <w:u w:val="none"/>
      <w:shd w:val="clear" w:color="auto" w:fill="FFFFFF"/>
      <w:lang w:val="ru-RU" w:eastAsia="ru-RU" w:bidi="ru-RU"/>
    </w:rPr>
  </w:style>
  <w:style w:type="character" w:customStyle="1" w:styleId="BodytextSpacing41ptExact">
    <w:name w:val="Body text + Spacing 41 pt Exact"/>
    <w:rsid w:val="001208E2"/>
    <w:rPr>
      <w:rFonts w:ascii="Times New Roman" w:eastAsia="Times New Roman" w:hAnsi="Times New Roman" w:cs="Times New Roman"/>
      <w:b w:val="0"/>
      <w:bCs w:val="0"/>
      <w:i w:val="0"/>
      <w:iCs w:val="0"/>
      <w:smallCaps w:val="0"/>
      <w:strike w:val="0"/>
      <w:color w:val="000000"/>
      <w:spacing w:val="834"/>
      <w:w w:val="100"/>
      <w:position w:val="0"/>
      <w:sz w:val="24"/>
      <w:szCs w:val="24"/>
      <w:u w:val="none"/>
      <w:shd w:val="clear" w:color="auto" w:fill="FFFFFF"/>
      <w:lang w:val="ru-RU" w:eastAsia="ru-RU" w:bidi="ru-RU"/>
    </w:rPr>
  </w:style>
  <w:style w:type="character" w:customStyle="1" w:styleId="BodytextFranklinGothicBook4pt">
    <w:name w:val="Body text + Franklin Gothic Book;4 pt"/>
    <w:rsid w:val="001208E2"/>
    <w:rPr>
      <w:rFonts w:ascii="Franklin Gothic Book" w:eastAsia="Franklin Gothic Book" w:hAnsi="Franklin Gothic Book" w:cs="Franklin Gothic Book"/>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Heading52">
    <w:name w:val="Heading #5 (2)_"/>
    <w:link w:val="Heading520"/>
    <w:rsid w:val="001208E2"/>
    <w:rPr>
      <w:b/>
      <w:bCs/>
      <w:sz w:val="26"/>
      <w:szCs w:val="26"/>
      <w:shd w:val="clear" w:color="auto" w:fill="FFFFFF"/>
    </w:rPr>
  </w:style>
  <w:style w:type="character" w:customStyle="1" w:styleId="Bodytext44">
    <w:name w:val="Body text (44)_"/>
    <w:link w:val="Bodytext440"/>
    <w:rsid w:val="001208E2"/>
    <w:rPr>
      <w:rFonts w:ascii="Franklin Gothic Book" w:eastAsia="Franklin Gothic Book" w:hAnsi="Franklin Gothic Book" w:cs="Franklin Gothic Book"/>
      <w:spacing w:val="-20"/>
      <w:sz w:val="8"/>
      <w:szCs w:val="8"/>
      <w:shd w:val="clear" w:color="auto" w:fill="FFFFFF"/>
    </w:rPr>
  </w:style>
  <w:style w:type="character" w:customStyle="1" w:styleId="Bodytext4Candara6pt">
    <w:name w:val="Body text (4) + Candara;6 pt"/>
    <w:rsid w:val="001208E2"/>
    <w:rPr>
      <w:rFonts w:ascii="Candara" w:eastAsia="Candara" w:hAnsi="Candara" w:cs="Candara"/>
      <w:b w:val="0"/>
      <w:bCs w:val="0"/>
      <w:i w:val="0"/>
      <w:iCs w:val="0"/>
      <w:smallCaps w:val="0"/>
      <w:strike w:val="0"/>
      <w:color w:val="000000"/>
      <w:spacing w:val="0"/>
      <w:w w:val="100"/>
      <w:position w:val="0"/>
      <w:sz w:val="12"/>
      <w:szCs w:val="12"/>
      <w:u w:val="none"/>
      <w:lang w:val="en-US" w:eastAsia="en-US" w:bidi="en-US"/>
    </w:rPr>
  </w:style>
  <w:style w:type="character" w:customStyle="1" w:styleId="Bodytext240">
    <w:name w:val="Body text (24)"/>
    <w:rsid w:val="001208E2"/>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style>
  <w:style w:type="character" w:customStyle="1" w:styleId="Bodytext260">
    <w:name w:val="Body text (26)"/>
    <w:rsid w:val="001208E2"/>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style>
  <w:style w:type="character" w:customStyle="1" w:styleId="Bodytext105ptSpacing0pt">
    <w:name w:val="Body text + 10;5 pt;Spacing 0 pt"/>
    <w:rsid w:val="001208E2"/>
    <w:rPr>
      <w:rFonts w:ascii="Times New Roman" w:eastAsia="Times New Roman" w:hAnsi="Times New Roman" w:cs="Times New Roman"/>
      <w:b w:val="0"/>
      <w:bCs w:val="0"/>
      <w:i w:val="0"/>
      <w:iCs w:val="0"/>
      <w:smallCaps w:val="0"/>
      <w:strike w:val="0"/>
      <w:color w:val="000000"/>
      <w:spacing w:val="-9"/>
      <w:w w:val="100"/>
      <w:position w:val="0"/>
      <w:sz w:val="21"/>
      <w:szCs w:val="21"/>
      <w:u w:val="none"/>
      <w:shd w:val="clear" w:color="auto" w:fill="FFFFFF"/>
      <w:lang w:val="en-US" w:eastAsia="en-US" w:bidi="en-US"/>
    </w:rPr>
  </w:style>
  <w:style w:type="character" w:customStyle="1" w:styleId="Bodytext22ptBoldSpacing0pt">
    <w:name w:val="Body text + 22 pt;Bold;Spacing 0 pt"/>
    <w:rsid w:val="001208E2"/>
    <w:rPr>
      <w:rFonts w:ascii="Times New Roman" w:eastAsia="Times New Roman" w:hAnsi="Times New Roman" w:cs="Times New Roman"/>
      <w:b/>
      <w:bCs/>
      <w:i w:val="0"/>
      <w:iCs w:val="0"/>
      <w:smallCaps w:val="0"/>
      <w:strike w:val="0"/>
      <w:color w:val="000000"/>
      <w:spacing w:val="-10"/>
      <w:w w:val="100"/>
      <w:position w:val="0"/>
      <w:sz w:val="44"/>
      <w:szCs w:val="44"/>
      <w:u w:val="none"/>
      <w:shd w:val="clear" w:color="auto" w:fill="FFFFFF"/>
      <w:lang w:val="en-US" w:eastAsia="en-US" w:bidi="en-US"/>
    </w:rPr>
  </w:style>
  <w:style w:type="character" w:customStyle="1" w:styleId="Bodytext75ptBoldItalicSpacing-1pt">
    <w:name w:val="Body text + 7;5 pt;Bold;Italic;Spacing -1 pt"/>
    <w:rsid w:val="001208E2"/>
    <w:rPr>
      <w:rFonts w:ascii="Times New Roman" w:eastAsia="Times New Roman" w:hAnsi="Times New Roman" w:cs="Times New Roman"/>
      <w:b/>
      <w:bCs/>
      <w:i/>
      <w:iCs/>
      <w:smallCaps w:val="0"/>
      <w:strike w:val="0"/>
      <w:color w:val="000000"/>
      <w:spacing w:val="-23"/>
      <w:w w:val="100"/>
      <w:position w:val="0"/>
      <w:sz w:val="15"/>
      <w:szCs w:val="15"/>
      <w:u w:val="none"/>
      <w:shd w:val="clear" w:color="auto" w:fill="FFFFFF"/>
      <w:lang w:val="en-US" w:eastAsia="en-US" w:bidi="en-US"/>
    </w:rPr>
  </w:style>
  <w:style w:type="character" w:customStyle="1" w:styleId="Bodytext4ptSpacing0ptScale200">
    <w:name w:val="Body text + 4 pt;Spacing 0 pt;Scale 200%"/>
    <w:rsid w:val="001208E2"/>
    <w:rPr>
      <w:rFonts w:ascii="Times New Roman" w:eastAsia="Times New Roman" w:hAnsi="Times New Roman" w:cs="Times New Roman"/>
      <w:b w:val="0"/>
      <w:bCs w:val="0"/>
      <w:i w:val="0"/>
      <w:iCs w:val="0"/>
      <w:smallCaps w:val="0"/>
      <w:strike w:val="0"/>
      <w:color w:val="000000"/>
      <w:spacing w:val="0"/>
      <w:w w:val="200"/>
      <w:position w:val="0"/>
      <w:sz w:val="8"/>
      <w:szCs w:val="8"/>
      <w:u w:val="none"/>
      <w:shd w:val="clear" w:color="auto" w:fill="FFFFFF"/>
      <w:lang w:val="en-US" w:eastAsia="en-US" w:bidi="en-US"/>
    </w:rPr>
  </w:style>
  <w:style w:type="character" w:customStyle="1" w:styleId="Picturecaption13Exact">
    <w:name w:val="Picture caption (13) Exact"/>
    <w:link w:val="Picturecaption13"/>
    <w:rsid w:val="001208E2"/>
    <w:rPr>
      <w:i/>
      <w:iCs/>
      <w:spacing w:val="-7"/>
      <w:sz w:val="10"/>
      <w:szCs w:val="10"/>
      <w:shd w:val="clear" w:color="auto" w:fill="FFFFFF"/>
      <w:lang w:val="en-US" w:bidi="en-US"/>
    </w:rPr>
  </w:style>
  <w:style w:type="character" w:customStyle="1" w:styleId="Picturecaption13FranklinGothicBook45ptNotItalicSpacing0ptScale150Exact">
    <w:name w:val="Picture caption (13) + Franklin Gothic Book;4;5 pt;Not Italic;Spacing 0 pt;Scale 150% Exact"/>
    <w:rsid w:val="001208E2"/>
    <w:rPr>
      <w:rFonts w:ascii="Franklin Gothic Book" w:eastAsia="Franklin Gothic Book" w:hAnsi="Franklin Gothic Book" w:cs="Franklin Gothic Book"/>
      <w:b w:val="0"/>
      <w:bCs w:val="0"/>
      <w:i/>
      <w:iCs/>
      <w:smallCaps w:val="0"/>
      <w:strike w:val="0"/>
      <w:color w:val="000000"/>
      <w:spacing w:val="9"/>
      <w:w w:val="150"/>
      <w:position w:val="0"/>
      <w:sz w:val="9"/>
      <w:szCs w:val="9"/>
      <w:u w:val="none"/>
      <w:lang w:val="en-US" w:eastAsia="en-US" w:bidi="en-US"/>
    </w:rPr>
  </w:style>
  <w:style w:type="character" w:customStyle="1" w:styleId="Bodytext4ArialNarrow8ptBoldItalicSpacing0ptExact">
    <w:name w:val="Body text (4) + Arial Narrow;8 pt;Bold;Italic;Spacing 0 pt Exact"/>
    <w:rsid w:val="001208E2"/>
    <w:rPr>
      <w:rFonts w:ascii="Arial Narrow" w:eastAsia="Arial Narrow" w:hAnsi="Arial Narrow" w:cs="Arial Narrow"/>
      <w:b/>
      <w:bCs/>
      <w:i/>
      <w:iCs/>
      <w:smallCaps w:val="0"/>
      <w:strike w:val="0"/>
      <w:color w:val="000000"/>
      <w:spacing w:val="-5"/>
      <w:w w:val="100"/>
      <w:position w:val="0"/>
      <w:sz w:val="16"/>
      <w:szCs w:val="16"/>
      <w:u w:val="none"/>
      <w:lang w:val="ru-RU" w:eastAsia="ru-RU" w:bidi="ru-RU"/>
    </w:rPr>
  </w:style>
  <w:style w:type="character" w:customStyle="1" w:styleId="Bodytext44Exact">
    <w:name w:val="Body text (44) Exact"/>
    <w:rsid w:val="001208E2"/>
    <w:rPr>
      <w:rFonts w:ascii="Franklin Gothic Book" w:eastAsia="Franklin Gothic Book" w:hAnsi="Franklin Gothic Book" w:cs="Franklin Gothic Book"/>
      <w:b w:val="0"/>
      <w:bCs w:val="0"/>
      <w:i w:val="0"/>
      <w:iCs w:val="0"/>
      <w:smallCaps w:val="0"/>
      <w:strike w:val="0"/>
      <w:spacing w:val="-16"/>
      <w:sz w:val="8"/>
      <w:szCs w:val="8"/>
      <w:u w:val="none"/>
    </w:rPr>
  </w:style>
  <w:style w:type="character" w:customStyle="1" w:styleId="Bodytext44TrebuchetMSItalicSpacing0ptExact">
    <w:name w:val="Body text (44) + Trebuchet MS;Italic;Spacing 0 pt Exact"/>
    <w:rsid w:val="001208E2"/>
    <w:rPr>
      <w:rFonts w:ascii="Trebuchet MS" w:eastAsia="Trebuchet MS" w:hAnsi="Trebuchet MS" w:cs="Trebuchet MS"/>
      <w:b w:val="0"/>
      <w:bCs w:val="0"/>
      <w:i/>
      <w:iCs/>
      <w:smallCaps w:val="0"/>
      <w:strike w:val="0"/>
      <w:color w:val="000000"/>
      <w:spacing w:val="0"/>
      <w:w w:val="100"/>
      <w:position w:val="0"/>
      <w:sz w:val="8"/>
      <w:szCs w:val="8"/>
      <w:u w:val="none"/>
      <w:lang w:val="ru-RU" w:eastAsia="ru-RU" w:bidi="ru-RU"/>
    </w:rPr>
  </w:style>
  <w:style w:type="character" w:customStyle="1" w:styleId="Bodytext44TimesNewRoman85ptSpacing0ptExact">
    <w:name w:val="Body text (44) + Times New Roman;8;5 pt;Spacing 0 pt Exact"/>
    <w:rsid w:val="001208E2"/>
    <w:rPr>
      <w:rFonts w:ascii="Times New Roman" w:eastAsia="Times New Roman" w:hAnsi="Times New Roman" w:cs="Times New Roman"/>
      <w:b w:val="0"/>
      <w:bCs w:val="0"/>
      <w:i w:val="0"/>
      <w:iCs w:val="0"/>
      <w:smallCaps w:val="0"/>
      <w:strike w:val="0"/>
      <w:color w:val="000000"/>
      <w:spacing w:val="4"/>
      <w:w w:val="100"/>
      <w:position w:val="0"/>
      <w:sz w:val="17"/>
      <w:szCs w:val="17"/>
      <w:u w:val="none"/>
      <w:lang w:val="en-US" w:eastAsia="en-US" w:bidi="en-US"/>
    </w:rPr>
  </w:style>
  <w:style w:type="character" w:customStyle="1" w:styleId="Bodytext45Exact">
    <w:name w:val="Body text (45) Exact"/>
    <w:link w:val="Bodytext45"/>
    <w:rsid w:val="001208E2"/>
    <w:rPr>
      <w:rFonts w:ascii="Franklin Gothic Book" w:eastAsia="Franklin Gothic Book" w:hAnsi="Franklin Gothic Book" w:cs="Franklin Gothic Book"/>
      <w:spacing w:val="-6"/>
      <w:sz w:val="8"/>
      <w:szCs w:val="8"/>
      <w:shd w:val="clear" w:color="auto" w:fill="FFFFFF"/>
    </w:rPr>
  </w:style>
  <w:style w:type="character" w:customStyle="1" w:styleId="Bodytext4ptSpacing0pt">
    <w:name w:val="Body text + 4 pt;Spacing 0 pt"/>
    <w:rsid w:val="001208E2"/>
    <w:rPr>
      <w:rFonts w:ascii="Times New Roman" w:eastAsia="Times New Roman" w:hAnsi="Times New Roman" w:cs="Times New Roman"/>
      <w:b w:val="0"/>
      <w:bCs w:val="0"/>
      <w:i w:val="0"/>
      <w:iCs w:val="0"/>
      <w:smallCaps w:val="0"/>
      <w:strike w:val="0"/>
      <w:color w:val="000000"/>
      <w:spacing w:val="5"/>
      <w:w w:val="100"/>
      <w:position w:val="0"/>
      <w:sz w:val="8"/>
      <w:szCs w:val="8"/>
      <w:u w:val="none"/>
      <w:shd w:val="clear" w:color="auto" w:fill="FFFFFF"/>
      <w:lang w:val="ru-RU" w:eastAsia="ru-RU" w:bidi="ru-RU"/>
    </w:rPr>
  </w:style>
  <w:style w:type="character" w:customStyle="1" w:styleId="Bodytext115ptSpacing0pt">
    <w:name w:val="Body text + 11;5 pt;Spacing 0 pt"/>
    <w:rsid w:val="001208E2"/>
    <w:rPr>
      <w:rFonts w:ascii="Times New Roman" w:eastAsia="Times New Roman" w:hAnsi="Times New Roman" w:cs="Times New Roman"/>
      <w:b w:val="0"/>
      <w:bCs w:val="0"/>
      <w:i w:val="0"/>
      <w:iCs w:val="0"/>
      <w:smallCaps w:val="0"/>
      <w:strike w:val="0"/>
      <w:color w:val="000000"/>
      <w:spacing w:val="-18"/>
      <w:w w:val="100"/>
      <w:position w:val="0"/>
      <w:sz w:val="23"/>
      <w:szCs w:val="23"/>
      <w:u w:val="none"/>
      <w:shd w:val="clear" w:color="auto" w:fill="FFFFFF"/>
      <w:lang w:val="ru-RU" w:eastAsia="ru-RU" w:bidi="ru-RU"/>
    </w:rPr>
  </w:style>
  <w:style w:type="character" w:customStyle="1" w:styleId="Bodytext4ptItalicSpacing0pt">
    <w:name w:val="Body text + 4 pt;Italic;Spacing 0 pt"/>
    <w:rsid w:val="001208E2"/>
    <w:rPr>
      <w:rFonts w:ascii="Times New Roman" w:eastAsia="Times New Roman" w:hAnsi="Times New Roman" w:cs="Times New Roman"/>
      <w:b w:val="0"/>
      <w:bCs w:val="0"/>
      <w:i/>
      <w:iCs/>
      <w:smallCaps w:val="0"/>
      <w:strike w:val="0"/>
      <w:color w:val="000000"/>
      <w:spacing w:val="-4"/>
      <w:w w:val="100"/>
      <w:position w:val="0"/>
      <w:sz w:val="8"/>
      <w:szCs w:val="8"/>
      <w:u w:val="none"/>
      <w:shd w:val="clear" w:color="auto" w:fill="FFFFFF"/>
      <w:lang w:val="ru-RU" w:eastAsia="ru-RU" w:bidi="ru-RU"/>
    </w:rPr>
  </w:style>
  <w:style w:type="character" w:customStyle="1" w:styleId="Bodytext45ItalicSpacing0ptScale150Exact">
    <w:name w:val="Body text (45) + Italic;Spacing 0 pt;Scale 150% Exact"/>
    <w:rsid w:val="001208E2"/>
    <w:rPr>
      <w:rFonts w:ascii="Franklin Gothic Book" w:eastAsia="Franklin Gothic Book" w:hAnsi="Franklin Gothic Book" w:cs="Franklin Gothic Book"/>
      <w:b w:val="0"/>
      <w:bCs w:val="0"/>
      <w:i/>
      <w:iCs/>
      <w:smallCaps w:val="0"/>
      <w:strike w:val="0"/>
      <w:color w:val="000000"/>
      <w:spacing w:val="3"/>
      <w:w w:val="150"/>
      <w:position w:val="0"/>
      <w:sz w:val="8"/>
      <w:szCs w:val="8"/>
      <w:u w:val="none"/>
      <w:lang w:val="ru-RU" w:eastAsia="ru-RU" w:bidi="ru-RU"/>
    </w:rPr>
  </w:style>
  <w:style w:type="character" w:customStyle="1" w:styleId="Bodytext45LucidaSansUnicodeSpacing0ptExact">
    <w:name w:val="Body text (45) + Lucida Sans Unicode;Spacing 0 pt Exact"/>
    <w:rsid w:val="001208E2"/>
    <w:rPr>
      <w:rFonts w:ascii="Lucida Sans Unicode" w:eastAsia="Lucida Sans Unicode" w:hAnsi="Lucida Sans Unicode" w:cs="Lucida Sans Unicode"/>
      <w:b w:val="0"/>
      <w:bCs w:val="0"/>
      <w:i w:val="0"/>
      <w:iCs w:val="0"/>
      <w:smallCaps w:val="0"/>
      <w:strike w:val="0"/>
      <w:color w:val="000000"/>
      <w:spacing w:val="0"/>
      <w:w w:val="100"/>
      <w:position w:val="0"/>
      <w:sz w:val="8"/>
      <w:szCs w:val="8"/>
      <w:u w:val="none"/>
      <w:lang w:val="ru-RU" w:eastAsia="ru-RU" w:bidi="ru-RU"/>
    </w:rPr>
  </w:style>
  <w:style w:type="character" w:customStyle="1" w:styleId="Bodytext46">
    <w:name w:val="Body text (46)_"/>
    <w:rsid w:val="001208E2"/>
    <w:rPr>
      <w:rFonts w:ascii="Arial" w:eastAsia="Arial" w:hAnsi="Arial" w:cs="Arial"/>
      <w:b/>
      <w:bCs/>
      <w:i w:val="0"/>
      <w:iCs w:val="0"/>
      <w:smallCaps w:val="0"/>
      <w:strike w:val="0"/>
      <w:sz w:val="9"/>
      <w:szCs w:val="9"/>
      <w:u w:val="none"/>
    </w:rPr>
  </w:style>
  <w:style w:type="character" w:customStyle="1" w:styleId="Bodytext460">
    <w:name w:val="Body text (46)"/>
    <w:rsid w:val="001208E2"/>
    <w:rPr>
      <w:rFonts w:ascii="Arial" w:eastAsia="Arial" w:hAnsi="Arial" w:cs="Arial"/>
      <w:b/>
      <w:bCs/>
      <w:i w:val="0"/>
      <w:iCs w:val="0"/>
      <w:smallCaps w:val="0"/>
      <w:strike w:val="0"/>
      <w:color w:val="FFFFFF"/>
      <w:spacing w:val="0"/>
      <w:w w:val="100"/>
      <w:position w:val="0"/>
      <w:sz w:val="9"/>
      <w:szCs w:val="9"/>
      <w:u w:val="none"/>
      <w:lang w:val="ru-RU" w:eastAsia="ru-RU" w:bidi="ru-RU"/>
    </w:rPr>
  </w:style>
  <w:style w:type="character" w:customStyle="1" w:styleId="Bodytext47">
    <w:name w:val="Body text (47)_"/>
    <w:rsid w:val="001208E2"/>
    <w:rPr>
      <w:rFonts w:ascii="Times New Roman" w:eastAsia="Times New Roman" w:hAnsi="Times New Roman" w:cs="Times New Roman"/>
      <w:b w:val="0"/>
      <w:bCs w:val="0"/>
      <w:i w:val="0"/>
      <w:iCs w:val="0"/>
      <w:smallCaps w:val="0"/>
      <w:strike w:val="0"/>
      <w:w w:val="40"/>
      <w:sz w:val="8"/>
      <w:szCs w:val="8"/>
      <w:u w:val="none"/>
    </w:rPr>
  </w:style>
  <w:style w:type="character" w:customStyle="1" w:styleId="Bodytext4785ptScale100">
    <w:name w:val="Body text (47) + 8;5 pt;Scale 100%"/>
    <w:rsid w:val="001208E2"/>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style>
  <w:style w:type="character" w:customStyle="1" w:styleId="Bodytext470">
    <w:name w:val="Body text (47)"/>
    <w:rsid w:val="001208E2"/>
    <w:rPr>
      <w:rFonts w:ascii="Times New Roman" w:eastAsia="Times New Roman" w:hAnsi="Times New Roman" w:cs="Times New Roman"/>
      <w:b w:val="0"/>
      <w:bCs w:val="0"/>
      <w:i w:val="0"/>
      <w:iCs w:val="0"/>
      <w:smallCaps w:val="0"/>
      <w:strike w:val="0"/>
      <w:color w:val="000000"/>
      <w:spacing w:val="0"/>
      <w:w w:val="40"/>
      <w:position w:val="0"/>
      <w:sz w:val="8"/>
      <w:szCs w:val="8"/>
      <w:u w:val="none"/>
      <w:lang w:val="ru-RU" w:eastAsia="ru-RU" w:bidi="ru-RU"/>
    </w:rPr>
  </w:style>
  <w:style w:type="character" w:customStyle="1" w:styleId="Bodytext47Exact">
    <w:name w:val="Body text (47) Exact"/>
    <w:rsid w:val="001208E2"/>
    <w:rPr>
      <w:rFonts w:ascii="Times New Roman" w:eastAsia="Times New Roman" w:hAnsi="Times New Roman" w:cs="Times New Roman"/>
      <w:b w:val="0"/>
      <w:bCs w:val="0"/>
      <w:i w:val="0"/>
      <w:iCs w:val="0"/>
      <w:smallCaps w:val="0"/>
      <w:strike w:val="0"/>
      <w:spacing w:val="4"/>
      <w:w w:val="40"/>
      <w:sz w:val="8"/>
      <w:szCs w:val="8"/>
      <w:u w:val="none"/>
    </w:rPr>
  </w:style>
  <w:style w:type="character" w:customStyle="1" w:styleId="Bodytext47Arial55ptItalicSpacing0ptScale100Exact">
    <w:name w:val="Body text (47) + Arial;5;5 pt;Italic;Spacing 0 pt;Scale 100% Exact"/>
    <w:rsid w:val="001208E2"/>
    <w:rPr>
      <w:rFonts w:ascii="Arial" w:eastAsia="Arial" w:hAnsi="Arial" w:cs="Arial"/>
      <w:b w:val="0"/>
      <w:bCs w:val="0"/>
      <w:i/>
      <w:iCs/>
      <w:smallCaps w:val="0"/>
      <w:strike w:val="0"/>
      <w:color w:val="000000"/>
      <w:spacing w:val="0"/>
      <w:w w:val="100"/>
      <w:position w:val="0"/>
      <w:sz w:val="11"/>
      <w:szCs w:val="11"/>
      <w:u w:val="none"/>
      <w:lang w:val="ru-RU" w:eastAsia="ru-RU" w:bidi="ru-RU"/>
    </w:rPr>
  </w:style>
  <w:style w:type="character" w:customStyle="1" w:styleId="Bodytext6Spacing-1ptExact">
    <w:name w:val="Body text (6) + Spacing -1 pt Exact"/>
    <w:rsid w:val="001208E2"/>
    <w:rPr>
      <w:rFonts w:ascii="Times New Roman" w:eastAsia="Times New Roman" w:hAnsi="Times New Roman" w:cs="Times New Roman"/>
      <w:b w:val="0"/>
      <w:bCs w:val="0"/>
      <w:i/>
      <w:iCs/>
      <w:smallCaps w:val="0"/>
      <w:strike w:val="0"/>
      <w:color w:val="000000"/>
      <w:spacing w:val="-36"/>
      <w:w w:val="100"/>
      <w:position w:val="0"/>
      <w:sz w:val="24"/>
      <w:szCs w:val="24"/>
      <w:u w:val="none"/>
      <w:lang w:val="ru-RU" w:eastAsia="ru-RU" w:bidi="ru-RU"/>
    </w:rPr>
  </w:style>
  <w:style w:type="character" w:customStyle="1" w:styleId="Bodytext478ptBoldItalicSpacing0ptScale100Exact">
    <w:name w:val="Body text (47) + 8 pt;Bold;Italic;Spacing 0 pt;Scale 100% Exact"/>
    <w:rsid w:val="001208E2"/>
    <w:rPr>
      <w:rFonts w:ascii="Times New Roman" w:eastAsia="Times New Roman" w:hAnsi="Times New Roman" w:cs="Times New Roman"/>
      <w:b/>
      <w:bCs/>
      <w:i/>
      <w:iCs/>
      <w:smallCaps w:val="0"/>
      <w:strike w:val="0"/>
      <w:color w:val="000000"/>
      <w:spacing w:val="0"/>
      <w:w w:val="100"/>
      <w:position w:val="0"/>
      <w:sz w:val="16"/>
      <w:szCs w:val="16"/>
      <w:u w:val="single"/>
      <w:lang w:val="ru-RU" w:eastAsia="ru-RU" w:bidi="ru-RU"/>
    </w:rPr>
  </w:style>
  <w:style w:type="character" w:customStyle="1" w:styleId="Bodytext23ptBoldSpacing0pt">
    <w:name w:val="Body text + 23 pt;Bold;Spacing 0 pt"/>
    <w:rsid w:val="001208E2"/>
    <w:rPr>
      <w:rFonts w:ascii="Times New Roman" w:eastAsia="Times New Roman" w:hAnsi="Times New Roman" w:cs="Times New Roman"/>
      <w:b/>
      <w:bCs/>
      <w:i w:val="0"/>
      <w:iCs w:val="0"/>
      <w:smallCaps w:val="0"/>
      <w:strike w:val="0"/>
      <w:color w:val="000000"/>
      <w:spacing w:val="-10"/>
      <w:w w:val="100"/>
      <w:position w:val="0"/>
      <w:sz w:val="46"/>
      <w:szCs w:val="46"/>
      <w:u w:val="none"/>
      <w:shd w:val="clear" w:color="auto" w:fill="FFFFFF"/>
      <w:lang w:val="ru-RU" w:eastAsia="ru-RU" w:bidi="ru-RU"/>
    </w:rPr>
  </w:style>
  <w:style w:type="character" w:customStyle="1" w:styleId="Bodytext8ptSpacing0pt">
    <w:name w:val="Body text + 8 pt;Spacing 0 pt"/>
    <w:rsid w:val="001208E2"/>
    <w:rPr>
      <w:rFonts w:ascii="Times New Roman" w:eastAsia="Times New Roman" w:hAnsi="Times New Roman" w:cs="Times New Roman"/>
      <w:b w:val="0"/>
      <w:bCs w:val="0"/>
      <w:i w:val="0"/>
      <w:iCs w:val="0"/>
      <w:smallCaps w:val="0"/>
      <w:strike w:val="0"/>
      <w:color w:val="000000"/>
      <w:spacing w:val="10"/>
      <w:w w:val="100"/>
      <w:position w:val="0"/>
      <w:sz w:val="16"/>
      <w:szCs w:val="16"/>
      <w:u w:val="none"/>
      <w:shd w:val="clear" w:color="auto" w:fill="FFFFFF"/>
      <w:lang w:val="ru-RU" w:eastAsia="ru-RU" w:bidi="ru-RU"/>
    </w:rPr>
  </w:style>
  <w:style w:type="character" w:customStyle="1" w:styleId="Bodytext49Exact">
    <w:name w:val="Body text (49) Exact"/>
    <w:rsid w:val="001208E2"/>
    <w:rPr>
      <w:rFonts w:ascii="Arial" w:eastAsia="Arial" w:hAnsi="Arial" w:cs="Arial"/>
      <w:b w:val="0"/>
      <w:bCs w:val="0"/>
      <w:i w:val="0"/>
      <w:iCs w:val="0"/>
      <w:smallCaps w:val="0"/>
      <w:strike w:val="0"/>
      <w:spacing w:val="16"/>
      <w:sz w:val="15"/>
      <w:szCs w:val="15"/>
      <w:u w:val="none"/>
    </w:rPr>
  </w:style>
  <w:style w:type="character" w:customStyle="1" w:styleId="Bodytext180">
    <w:name w:val="Body text (18)"/>
    <w:rsid w:val="001208E2"/>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Bodytext48">
    <w:name w:val="Body text (48)_"/>
    <w:rsid w:val="001208E2"/>
    <w:rPr>
      <w:rFonts w:ascii="Franklin Gothic Book" w:eastAsia="Franklin Gothic Book" w:hAnsi="Franklin Gothic Book" w:cs="Franklin Gothic Book"/>
      <w:b w:val="0"/>
      <w:bCs w:val="0"/>
      <w:i w:val="0"/>
      <w:iCs w:val="0"/>
      <w:smallCaps w:val="0"/>
      <w:strike w:val="0"/>
      <w:w w:val="150"/>
      <w:sz w:val="13"/>
      <w:szCs w:val="13"/>
      <w:u w:val="none"/>
    </w:rPr>
  </w:style>
  <w:style w:type="character" w:customStyle="1" w:styleId="Bodytext480">
    <w:name w:val="Body text (48)"/>
    <w:rsid w:val="001208E2"/>
    <w:rPr>
      <w:rFonts w:ascii="Franklin Gothic Book" w:eastAsia="Franklin Gothic Book" w:hAnsi="Franklin Gothic Book" w:cs="Franklin Gothic Book"/>
      <w:b w:val="0"/>
      <w:bCs w:val="0"/>
      <w:i w:val="0"/>
      <w:iCs w:val="0"/>
      <w:smallCaps w:val="0"/>
      <w:strike w:val="0"/>
      <w:color w:val="FFFFFF"/>
      <w:spacing w:val="0"/>
      <w:w w:val="150"/>
      <w:position w:val="0"/>
      <w:sz w:val="13"/>
      <w:szCs w:val="13"/>
      <w:u w:val="none"/>
      <w:lang w:val="ru-RU" w:eastAsia="ru-RU" w:bidi="ru-RU"/>
    </w:rPr>
  </w:style>
  <w:style w:type="character" w:customStyle="1" w:styleId="Bodytext49">
    <w:name w:val="Body text (49)_"/>
    <w:link w:val="Bodytext490"/>
    <w:rsid w:val="001208E2"/>
    <w:rPr>
      <w:rFonts w:ascii="Arial" w:eastAsia="Arial" w:hAnsi="Arial" w:cs="Arial"/>
      <w:spacing w:val="20"/>
      <w:sz w:val="15"/>
      <w:szCs w:val="15"/>
      <w:shd w:val="clear" w:color="auto" w:fill="FFFFFF"/>
    </w:rPr>
  </w:style>
  <w:style w:type="character" w:customStyle="1" w:styleId="Heading13">
    <w:name w:val="Heading #1 (3)_"/>
    <w:rsid w:val="001208E2"/>
    <w:rPr>
      <w:rFonts w:ascii="Times New Roman" w:eastAsia="Times New Roman" w:hAnsi="Times New Roman" w:cs="Times New Roman"/>
      <w:b/>
      <w:bCs/>
      <w:i w:val="0"/>
      <w:iCs w:val="0"/>
      <w:smallCaps w:val="0"/>
      <w:strike w:val="0"/>
      <w:spacing w:val="-10"/>
      <w:sz w:val="46"/>
      <w:szCs w:val="46"/>
      <w:u w:val="none"/>
    </w:rPr>
  </w:style>
  <w:style w:type="character" w:customStyle="1" w:styleId="Heading130">
    <w:name w:val="Heading #1 (3)"/>
    <w:rsid w:val="001208E2"/>
    <w:rPr>
      <w:rFonts w:ascii="Times New Roman" w:eastAsia="Times New Roman" w:hAnsi="Times New Roman" w:cs="Times New Roman"/>
      <w:b/>
      <w:bCs/>
      <w:i w:val="0"/>
      <w:iCs w:val="0"/>
      <w:smallCaps w:val="0"/>
      <w:strike w:val="0"/>
      <w:color w:val="000000"/>
      <w:spacing w:val="-10"/>
      <w:w w:val="100"/>
      <w:position w:val="0"/>
      <w:sz w:val="46"/>
      <w:szCs w:val="46"/>
      <w:u w:val="none"/>
      <w:lang w:val="ru-RU" w:eastAsia="ru-RU" w:bidi="ru-RU"/>
    </w:rPr>
  </w:style>
  <w:style w:type="character" w:customStyle="1" w:styleId="BodytextArial75ptSpacing1pt">
    <w:name w:val="Body text + Arial;7;5 pt;Spacing 1 pt"/>
    <w:rsid w:val="001208E2"/>
    <w:rPr>
      <w:rFonts w:ascii="Arial" w:eastAsia="Arial" w:hAnsi="Arial" w:cs="Arial"/>
      <w:b w:val="0"/>
      <w:bCs w:val="0"/>
      <w:i w:val="0"/>
      <w:iCs w:val="0"/>
      <w:smallCaps w:val="0"/>
      <w:strike w:val="0"/>
      <w:color w:val="000000"/>
      <w:spacing w:val="20"/>
      <w:w w:val="100"/>
      <w:position w:val="0"/>
      <w:sz w:val="15"/>
      <w:szCs w:val="15"/>
      <w:u w:val="none"/>
      <w:shd w:val="clear" w:color="auto" w:fill="FFFFFF"/>
      <w:lang w:val="ru-RU" w:eastAsia="ru-RU" w:bidi="ru-RU"/>
    </w:rPr>
  </w:style>
  <w:style w:type="character" w:customStyle="1" w:styleId="Bodytext2Spacing0ptExact">
    <w:name w:val="Body text (2) + Spacing 0 pt Exact"/>
    <w:rsid w:val="001208E2"/>
    <w:rPr>
      <w:rFonts w:ascii="Times New Roman" w:eastAsia="Times New Roman" w:hAnsi="Times New Roman" w:cs="Times New Roman"/>
      <w:b/>
      <w:bCs/>
      <w:i w:val="0"/>
      <w:iCs w:val="0"/>
      <w:smallCaps w:val="0"/>
      <w:strike w:val="0"/>
      <w:color w:val="000000"/>
      <w:spacing w:val="-10"/>
      <w:w w:val="100"/>
      <w:position w:val="0"/>
      <w:sz w:val="44"/>
      <w:szCs w:val="44"/>
      <w:u w:val="none"/>
      <w:lang w:val="en-US" w:eastAsia="en-US" w:bidi="en-US"/>
    </w:rPr>
  </w:style>
  <w:style w:type="character" w:customStyle="1" w:styleId="Bodytext11Exact">
    <w:name w:val="Body text (11) Exact"/>
    <w:rsid w:val="001208E2"/>
    <w:rPr>
      <w:rFonts w:ascii="Arial Narrow" w:eastAsia="Arial Narrow" w:hAnsi="Arial Narrow" w:cs="Arial Narrow"/>
      <w:b/>
      <w:bCs/>
      <w:i/>
      <w:iCs/>
      <w:smallCaps w:val="0"/>
      <w:strike w:val="0"/>
      <w:spacing w:val="-25"/>
      <w:sz w:val="16"/>
      <w:szCs w:val="16"/>
      <w:u w:val="none"/>
    </w:rPr>
  </w:style>
  <w:style w:type="character" w:customStyle="1" w:styleId="Bodytext11Spacing0ptExact">
    <w:name w:val="Body text (11) + Spacing 0 pt Exact"/>
    <w:rsid w:val="001208E2"/>
    <w:rPr>
      <w:rFonts w:ascii="Arial Narrow" w:eastAsia="Arial Narrow" w:hAnsi="Arial Narrow" w:cs="Arial Narrow"/>
      <w:b/>
      <w:bCs/>
      <w:i/>
      <w:iCs/>
      <w:smallCaps w:val="0"/>
      <w:strike w:val="0"/>
      <w:color w:val="000000"/>
      <w:spacing w:val="-5"/>
      <w:w w:val="100"/>
      <w:position w:val="0"/>
      <w:sz w:val="16"/>
      <w:szCs w:val="16"/>
      <w:u w:val="none"/>
      <w:lang w:val="ru-RU" w:eastAsia="ru-RU" w:bidi="ru-RU"/>
    </w:rPr>
  </w:style>
  <w:style w:type="character" w:customStyle="1" w:styleId="BodytextArial5ptSpacing0pt">
    <w:name w:val="Body text + Arial;5 pt;Spacing 0 pt"/>
    <w:rsid w:val="001208E2"/>
    <w:rPr>
      <w:rFonts w:ascii="Arial" w:eastAsia="Arial" w:hAnsi="Arial" w:cs="Arial"/>
      <w:b w:val="0"/>
      <w:bCs w:val="0"/>
      <w:i w:val="0"/>
      <w:iCs w:val="0"/>
      <w:smallCaps w:val="0"/>
      <w:strike w:val="0"/>
      <w:color w:val="000000"/>
      <w:spacing w:val="0"/>
      <w:w w:val="100"/>
      <w:position w:val="0"/>
      <w:sz w:val="10"/>
      <w:szCs w:val="10"/>
      <w:u w:val="none"/>
      <w:shd w:val="clear" w:color="auto" w:fill="FFFFFF"/>
      <w:lang w:val="ru-RU" w:eastAsia="ru-RU" w:bidi="ru-RU"/>
    </w:rPr>
  </w:style>
  <w:style w:type="character" w:customStyle="1" w:styleId="Bodytext10ptSpacing0pt">
    <w:name w:val="Body text + 10 pt;Spacing 0 pt"/>
    <w:rsid w:val="001208E2"/>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style>
  <w:style w:type="character" w:customStyle="1" w:styleId="Tablecaption9Exact">
    <w:name w:val="Table caption (9) Exact"/>
    <w:link w:val="Tablecaption9"/>
    <w:rsid w:val="001208E2"/>
    <w:rPr>
      <w:rFonts w:ascii="Lucida Sans Unicode" w:eastAsia="Lucida Sans Unicode" w:hAnsi="Lucida Sans Unicode" w:cs="Lucida Sans Unicode"/>
      <w:spacing w:val="-1"/>
      <w:sz w:val="9"/>
      <w:szCs w:val="9"/>
      <w:shd w:val="clear" w:color="auto" w:fill="FFFFFF"/>
    </w:rPr>
  </w:style>
  <w:style w:type="character" w:customStyle="1" w:styleId="Tablecaption10Exact">
    <w:name w:val="Table caption (10) Exact"/>
    <w:link w:val="Tablecaption10"/>
    <w:rsid w:val="001208E2"/>
    <w:rPr>
      <w:rFonts w:ascii="Arial" w:eastAsia="Arial" w:hAnsi="Arial" w:cs="Arial"/>
      <w:sz w:val="10"/>
      <w:szCs w:val="10"/>
      <w:shd w:val="clear" w:color="auto" w:fill="FFFFFF"/>
    </w:rPr>
  </w:style>
  <w:style w:type="character" w:customStyle="1" w:styleId="BodytextArial75ptBold">
    <w:name w:val="Body text + Arial;7;5 pt;Bold"/>
    <w:rsid w:val="001208E2"/>
    <w:rPr>
      <w:rFonts w:ascii="Arial" w:eastAsia="Arial" w:hAnsi="Arial" w:cs="Arial"/>
      <w:b/>
      <w:bCs/>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BodytextCandara4pt">
    <w:name w:val="Body text + Candara;4 pt"/>
    <w:rsid w:val="001208E2"/>
    <w:rPr>
      <w:rFonts w:ascii="Candara" w:eastAsia="Candara" w:hAnsi="Candara" w:cs="Candara"/>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BodytextArial9ptItalicSpacing0pt">
    <w:name w:val="Body text + Arial;9 pt;Italic;Spacing 0 pt"/>
    <w:rsid w:val="001208E2"/>
    <w:rPr>
      <w:rFonts w:ascii="Arial" w:eastAsia="Arial" w:hAnsi="Arial" w:cs="Arial"/>
      <w:b w:val="0"/>
      <w:bCs w:val="0"/>
      <w:i/>
      <w:iCs/>
      <w:smallCaps w:val="0"/>
      <w:strike w:val="0"/>
      <w:color w:val="000000"/>
      <w:spacing w:val="10"/>
      <w:w w:val="100"/>
      <w:position w:val="0"/>
      <w:sz w:val="18"/>
      <w:szCs w:val="18"/>
      <w:u w:val="none"/>
      <w:shd w:val="clear" w:color="auto" w:fill="FFFFFF"/>
      <w:lang w:val="ru-RU" w:eastAsia="ru-RU" w:bidi="ru-RU"/>
    </w:rPr>
  </w:style>
  <w:style w:type="character" w:customStyle="1" w:styleId="Tablecaption6">
    <w:name w:val="Table caption (6)_"/>
    <w:rsid w:val="001208E2"/>
    <w:rPr>
      <w:rFonts w:ascii="Arial" w:eastAsia="Arial" w:hAnsi="Arial" w:cs="Arial"/>
      <w:b/>
      <w:bCs/>
      <w:i w:val="0"/>
      <w:iCs w:val="0"/>
      <w:smallCaps w:val="0"/>
      <w:strike w:val="0"/>
      <w:sz w:val="21"/>
      <w:szCs w:val="21"/>
      <w:u w:val="none"/>
    </w:rPr>
  </w:style>
  <w:style w:type="character" w:customStyle="1" w:styleId="Tablecaption60">
    <w:name w:val="Table caption (6)"/>
    <w:rsid w:val="001208E2"/>
    <w:rPr>
      <w:rFonts w:ascii="Arial" w:eastAsia="Arial" w:hAnsi="Arial" w:cs="Arial"/>
      <w:b/>
      <w:bCs/>
      <w:i w:val="0"/>
      <w:iCs w:val="0"/>
      <w:smallCaps w:val="0"/>
      <w:strike w:val="0"/>
      <w:color w:val="FFFFFF"/>
      <w:spacing w:val="0"/>
      <w:w w:val="100"/>
      <w:position w:val="0"/>
      <w:sz w:val="21"/>
      <w:szCs w:val="21"/>
      <w:u w:val="none"/>
      <w:lang w:val="ru-RU" w:eastAsia="ru-RU" w:bidi="ru-RU"/>
    </w:rPr>
  </w:style>
  <w:style w:type="character" w:customStyle="1" w:styleId="BodytextArial85pt">
    <w:name w:val="Body text + Arial;8;5 pt"/>
    <w:rsid w:val="001208E2"/>
    <w:rPr>
      <w:rFonts w:ascii="Arial" w:eastAsia="Arial" w:hAnsi="Arial" w:cs="Arial"/>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BodytextSpacing3pt">
    <w:name w:val="Body text + Spacing 3 pt"/>
    <w:rsid w:val="001208E2"/>
    <w:rPr>
      <w:rFonts w:ascii="Times New Roman" w:eastAsia="Times New Roman" w:hAnsi="Times New Roman" w:cs="Times New Roman"/>
      <w:b w:val="0"/>
      <w:bCs w:val="0"/>
      <w:i w:val="0"/>
      <w:iCs w:val="0"/>
      <w:smallCaps w:val="0"/>
      <w:strike w:val="0"/>
      <w:color w:val="000000"/>
      <w:spacing w:val="70"/>
      <w:w w:val="100"/>
      <w:position w:val="0"/>
      <w:sz w:val="26"/>
      <w:szCs w:val="26"/>
      <w:u w:val="none"/>
      <w:shd w:val="clear" w:color="auto" w:fill="FFFFFF"/>
      <w:lang w:val="ru-RU" w:eastAsia="ru-RU" w:bidi="ru-RU"/>
    </w:rPr>
  </w:style>
  <w:style w:type="character" w:customStyle="1" w:styleId="Tablecaption7">
    <w:name w:val="Table caption (7)_"/>
    <w:link w:val="Tablecaption70"/>
    <w:rsid w:val="001208E2"/>
    <w:rPr>
      <w:rFonts w:ascii="Arial" w:eastAsia="Arial" w:hAnsi="Arial" w:cs="Arial"/>
      <w:b/>
      <w:bCs/>
      <w:sz w:val="15"/>
      <w:szCs w:val="15"/>
      <w:shd w:val="clear" w:color="auto" w:fill="FFFFFF"/>
    </w:rPr>
  </w:style>
  <w:style w:type="character" w:customStyle="1" w:styleId="Tablecaption8">
    <w:name w:val="Table caption (8)_"/>
    <w:link w:val="Tablecaption80"/>
    <w:rsid w:val="001208E2"/>
    <w:rPr>
      <w:rFonts w:ascii="Arial" w:eastAsia="Arial" w:hAnsi="Arial" w:cs="Arial"/>
      <w:sz w:val="17"/>
      <w:szCs w:val="17"/>
      <w:shd w:val="clear" w:color="auto" w:fill="FFFFFF"/>
    </w:rPr>
  </w:style>
  <w:style w:type="character" w:customStyle="1" w:styleId="Tablecaption8Exact">
    <w:name w:val="Table caption (8) Exact"/>
    <w:rsid w:val="001208E2"/>
    <w:rPr>
      <w:rFonts w:ascii="Arial" w:eastAsia="Arial" w:hAnsi="Arial" w:cs="Arial"/>
      <w:b w:val="0"/>
      <w:bCs w:val="0"/>
      <w:i w:val="0"/>
      <w:iCs w:val="0"/>
      <w:smallCaps w:val="0"/>
      <w:strike w:val="0"/>
      <w:color w:val="141414"/>
      <w:spacing w:val="3"/>
      <w:sz w:val="17"/>
      <w:szCs w:val="17"/>
      <w:u w:val="none"/>
    </w:rPr>
  </w:style>
  <w:style w:type="character" w:customStyle="1" w:styleId="BodytextFranklinGothicBook5ptSpacing0pt">
    <w:name w:val="Body text + Franklin Gothic Book;5 pt;Spacing 0 pt"/>
    <w:rsid w:val="001208E2"/>
    <w:rPr>
      <w:rFonts w:ascii="Franklin Gothic Book" w:eastAsia="Franklin Gothic Book" w:hAnsi="Franklin Gothic Book" w:cs="Franklin Gothic Book"/>
      <w:b w:val="0"/>
      <w:bCs w:val="0"/>
      <w:i w:val="0"/>
      <w:iCs w:val="0"/>
      <w:smallCaps w:val="0"/>
      <w:strike w:val="0"/>
      <w:color w:val="000000"/>
      <w:spacing w:val="-1"/>
      <w:w w:val="100"/>
      <w:position w:val="0"/>
      <w:sz w:val="10"/>
      <w:szCs w:val="10"/>
      <w:u w:val="none"/>
      <w:shd w:val="clear" w:color="auto" w:fill="FFFFFF"/>
      <w:lang w:val="ru-RU" w:eastAsia="ru-RU" w:bidi="ru-RU"/>
    </w:rPr>
  </w:style>
  <w:style w:type="character" w:customStyle="1" w:styleId="BodytextFranklinGothicBook6ptSpacing0pt">
    <w:name w:val="Body text + Franklin Gothic Book;6 pt;Spacing 0 pt"/>
    <w:rsid w:val="001208E2"/>
    <w:rPr>
      <w:rFonts w:ascii="Franklin Gothic Book" w:eastAsia="Franklin Gothic Book" w:hAnsi="Franklin Gothic Book" w:cs="Franklin Gothic Book"/>
      <w:b w:val="0"/>
      <w:bCs w:val="0"/>
      <w:i w:val="0"/>
      <w:iCs w:val="0"/>
      <w:smallCaps w:val="0"/>
      <w:strike w:val="0"/>
      <w:color w:val="000000"/>
      <w:spacing w:val="-4"/>
      <w:w w:val="100"/>
      <w:position w:val="0"/>
      <w:sz w:val="12"/>
      <w:szCs w:val="12"/>
      <w:u w:val="none"/>
      <w:shd w:val="clear" w:color="auto" w:fill="FFFFFF"/>
      <w:lang w:val="ru-RU" w:eastAsia="ru-RU" w:bidi="ru-RU"/>
    </w:rPr>
  </w:style>
  <w:style w:type="character" w:customStyle="1" w:styleId="BodytextArial4ptSpacing0ptScale200">
    <w:name w:val="Body text + Arial;4 pt;Spacing 0 pt;Scale 200%"/>
    <w:rsid w:val="001208E2"/>
    <w:rPr>
      <w:rFonts w:ascii="Arial" w:eastAsia="Arial" w:hAnsi="Arial" w:cs="Arial"/>
      <w:b w:val="0"/>
      <w:bCs w:val="0"/>
      <w:i w:val="0"/>
      <w:iCs w:val="0"/>
      <w:smallCaps w:val="0"/>
      <w:strike w:val="0"/>
      <w:color w:val="000000"/>
      <w:spacing w:val="-5"/>
      <w:w w:val="200"/>
      <w:position w:val="0"/>
      <w:sz w:val="8"/>
      <w:szCs w:val="8"/>
      <w:u w:val="none"/>
      <w:shd w:val="clear" w:color="auto" w:fill="FFFFFF"/>
      <w:lang w:val="ru-RU" w:eastAsia="ru-RU" w:bidi="ru-RU"/>
    </w:rPr>
  </w:style>
  <w:style w:type="character" w:customStyle="1" w:styleId="Bodytext10ptItalicSpacing0pt">
    <w:name w:val="Body text + 10 pt;Italic;Spacing 0 pt"/>
    <w:rsid w:val="001208E2"/>
    <w:rPr>
      <w:rFonts w:ascii="Times New Roman" w:eastAsia="Times New Roman" w:hAnsi="Times New Roman" w:cs="Times New Roman"/>
      <w:b w:val="0"/>
      <w:bCs w:val="0"/>
      <w:i/>
      <w:iCs/>
      <w:smallCaps w:val="0"/>
      <w:strike w:val="0"/>
      <w:color w:val="000000"/>
      <w:spacing w:val="16"/>
      <w:w w:val="100"/>
      <w:position w:val="0"/>
      <w:sz w:val="20"/>
      <w:szCs w:val="20"/>
      <w:u w:val="none"/>
      <w:shd w:val="clear" w:color="auto" w:fill="FFFFFF"/>
      <w:lang w:val="ru-RU" w:eastAsia="ru-RU" w:bidi="ru-RU"/>
    </w:rPr>
  </w:style>
  <w:style w:type="character" w:customStyle="1" w:styleId="Bodytext35Spacing0ptExact">
    <w:name w:val="Body text (35) + Spacing 0 pt Exact"/>
    <w:rsid w:val="001208E2"/>
    <w:rPr>
      <w:rFonts w:ascii="Franklin Gothic Book" w:eastAsia="Franklin Gothic Book" w:hAnsi="Franklin Gothic Book" w:cs="Franklin Gothic Book"/>
      <w:b w:val="0"/>
      <w:bCs w:val="0"/>
      <w:i w:val="0"/>
      <w:iCs w:val="0"/>
      <w:smallCaps w:val="0"/>
      <w:strike w:val="0"/>
      <w:color w:val="000000"/>
      <w:spacing w:val="-1"/>
      <w:w w:val="100"/>
      <w:position w:val="0"/>
      <w:sz w:val="10"/>
      <w:szCs w:val="10"/>
      <w:u w:val="none"/>
      <w:lang w:val="ru-RU" w:eastAsia="ru-RU" w:bidi="ru-RU"/>
    </w:rPr>
  </w:style>
  <w:style w:type="character" w:customStyle="1" w:styleId="Bodytext413ptBold">
    <w:name w:val="Body text (4) + 13 pt;Bold"/>
    <w:rsid w:val="001208E2"/>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paragraph" w:customStyle="1" w:styleId="Heading20">
    <w:name w:val="Heading #2"/>
    <w:basedOn w:val="a4"/>
    <w:link w:val="Heading2"/>
    <w:rsid w:val="001208E2"/>
    <w:pPr>
      <w:widowControl w:val="0"/>
      <w:shd w:val="clear" w:color="auto" w:fill="FFFFFF"/>
      <w:spacing w:after="300" w:line="0" w:lineRule="atLeast"/>
      <w:ind w:hanging="720"/>
      <w:outlineLvl w:val="1"/>
    </w:pPr>
    <w:rPr>
      <w:rFonts w:asciiTheme="minorHAnsi" w:eastAsiaTheme="minorHAnsi" w:hAnsiTheme="minorHAnsi" w:cstheme="minorBidi"/>
      <w:b/>
      <w:bCs/>
      <w:sz w:val="26"/>
      <w:szCs w:val="26"/>
    </w:rPr>
  </w:style>
  <w:style w:type="paragraph" w:customStyle="1" w:styleId="Tableofcontents20">
    <w:name w:val="Table of contents (2)"/>
    <w:basedOn w:val="a4"/>
    <w:link w:val="Tableofcontents2"/>
    <w:rsid w:val="001208E2"/>
    <w:pPr>
      <w:widowControl w:val="0"/>
      <w:shd w:val="clear" w:color="auto" w:fill="FFFFFF"/>
      <w:spacing w:after="0" w:line="451" w:lineRule="exact"/>
      <w:jc w:val="both"/>
    </w:pPr>
    <w:rPr>
      <w:rFonts w:asciiTheme="minorHAnsi" w:eastAsiaTheme="minorHAnsi" w:hAnsiTheme="minorHAnsi" w:cstheme="minorBidi"/>
      <w:sz w:val="26"/>
      <w:szCs w:val="26"/>
    </w:rPr>
  </w:style>
  <w:style w:type="paragraph" w:customStyle="1" w:styleId="Picturecaption0">
    <w:name w:val="Picture caption"/>
    <w:basedOn w:val="a4"/>
    <w:link w:val="Picturecaption"/>
    <w:rsid w:val="001208E2"/>
    <w:pPr>
      <w:widowControl w:val="0"/>
      <w:shd w:val="clear" w:color="auto" w:fill="FFFFFF"/>
      <w:spacing w:after="0" w:line="0" w:lineRule="atLeast"/>
    </w:pPr>
    <w:rPr>
      <w:rFonts w:asciiTheme="minorHAnsi" w:eastAsiaTheme="minorHAnsi" w:hAnsiTheme="minorHAnsi" w:cstheme="minorBidi"/>
      <w:sz w:val="26"/>
      <w:szCs w:val="26"/>
    </w:rPr>
  </w:style>
  <w:style w:type="paragraph" w:customStyle="1" w:styleId="Bodytext50">
    <w:name w:val="Body text (5)"/>
    <w:basedOn w:val="a4"/>
    <w:link w:val="Bodytext5"/>
    <w:rsid w:val="001208E2"/>
    <w:pPr>
      <w:widowControl w:val="0"/>
      <w:shd w:val="clear" w:color="auto" w:fill="FFFFFF"/>
      <w:spacing w:after="0" w:line="0" w:lineRule="atLeast"/>
    </w:pPr>
    <w:rPr>
      <w:rFonts w:asciiTheme="minorHAnsi" w:eastAsiaTheme="minorHAnsi" w:hAnsiTheme="minorHAnsi" w:cstheme="minorBidi"/>
      <w:sz w:val="22"/>
    </w:rPr>
  </w:style>
  <w:style w:type="paragraph" w:customStyle="1" w:styleId="Bodytext7">
    <w:name w:val="Body text (7)"/>
    <w:basedOn w:val="a4"/>
    <w:link w:val="Bodytext7Exact"/>
    <w:rsid w:val="001208E2"/>
    <w:pPr>
      <w:widowControl w:val="0"/>
      <w:shd w:val="clear" w:color="auto" w:fill="FFFFFF"/>
      <w:spacing w:before="180" w:after="0" w:line="0" w:lineRule="atLeast"/>
    </w:pPr>
    <w:rPr>
      <w:rFonts w:asciiTheme="minorHAnsi" w:eastAsiaTheme="minorHAnsi" w:hAnsiTheme="minorHAnsi" w:cstheme="minorBidi"/>
      <w:i/>
      <w:iCs/>
      <w:spacing w:val="95"/>
      <w:sz w:val="22"/>
    </w:rPr>
  </w:style>
  <w:style w:type="paragraph" w:customStyle="1" w:styleId="Picturecaption2">
    <w:name w:val="Picture caption (2)"/>
    <w:basedOn w:val="a4"/>
    <w:link w:val="Picturecaption2Exact"/>
    <w:rsid w:val="001208E2"/>
    <w:pPr>
      <w:widowControl w:val="0"/>
      <w:shd w:val="clear" w:color="auto" w:fill="FFFFFF"/>
      <w:spacing w:before="240" w:after="0" w:line="0" w:lineRule="atLeast"/>
    </w:pPr>
    <w:rPr>
      <w:rFonts w:ascii="Calibri" w:eastAsia="Calibri" w:hAnsi="Calibri" w:cs="Calibri"/>
      <w:i/>
      <w:iCs/>
      <w:spacing w:val="-24"/>
      <w:sz w:val="22"/>
    </w:rPr>
  </w:style>
  <w:style w:type="paragraph" w:customStyle="1" w:styleId="Bodytext80">
    <w:name w:val="Body text (8)"/>
    <w:basedOn w:val="a4"/>
    <w:link w:val="Bodytext8"/>
    <w:rsid w:val="001208E2"/>
    <w:pPr>
      <w:widowControl w:val="0"/>
      <w:shd w:val="clear" w:color="auto" w:fill="FFFFFF"/>
      <w:spacing w:after="0" w:line="187" w:lineRule="exact"/>
    </w:pPr>
    <w:rPr>
      <w:rFonts w:ascii="Franklin Gothic Heavy" w:eastAsia="Franklin Gothic Heavy" w:hAnsi="Franklin Gothic Heavy" w:cs="Franklin Gothic Heavy"/>
      <w:sz w:val="8"/>
      <w:szCs w:val="8"/>
    </w:rPr>
  </w:style>
  <w:style w:type="paragraph" w:customStyle="1" w:styleId="Bodytext90">
    <w:name w:val="Body text (9)"/>
    <w:basedOn w:val="a4"/>
    <w:link w:val="Bodytext9"/>
    <w:rsid w:val="001208E2"/>
    <w:pPr>
      <w:widowControl w:val="0"/>
      <w:shd w:val="clear" w:color="auto" w:fill="FFFFFF"/>
      <w:spacing w:after="0" w:line="182" w:lineRule="exact"/>
    </w:pPr>
    <w:rPr>
      <w:rFonts w:ascii="Franklin Gothic Heavy" w:eastAsia="Franklin Gothic Heavy" w:hAnsi="Franklin Gothic Heavy" w:cs="Franklin Gothic Heavy"/>
      <w:sz w:val="8"/>
      <w:szCs w:val="8"/>
    </w:rPr>
  </w:style>
  <w:style w:type="paragraph" w:customStyle="1" w:styleId="Picturecaption30">
    <w:name w:val="Picture caption (3)"/>
    <w:basedOn w:val="a4"/>
    <w:link w:val="Picturecaption3"/>
    <w:rsid w:val="001208E2"/>
    <w:pPr>
      <w:widowControl w:val="0"/>
      <w:shd w:val="clear" w:color="auto" w:fill="FFFFFF"/>
      <w:spacing w:after="0" w:line="0" w:lineRule="atLeast"/>
    </w:pPr>
    <w:rPr>
      <w:rFonts w:asciiTheme="minorHAnsi" w:eastAsiaTheme="minorHAnsi" w:hAnsiTheme="minorHAnsi" w:cstheme="minorBidi"/>
      <w:i/>
      <w:iCs/>
      <w:spacing w:val="-10"/>
      <w:sz w:val="26"/>
      <w:szCs w:val="26"/>
    </w:rPr>
  </w:style>
  <w:style w:type="paragraph" w:customStyle="1" w:styleId="Picturecaption40">
    <w:name w:val="Picture caption (4)"/>
    <w:basedOn w:val="a4"/>
    <w:link w:val="Picturecaption4"/>
    <w:rsid w:val="001208E2"/>
    <w:pPr>
      <w:widowControl w:val="0"/>
      <w:shd w:val="clear" w:color="auto" w:fill="FFFFFF"/>
      <w:spacing w:after="0" w:line="0" w:lineRule="atLeast"/>
    </w:pPr>
    <w:rPr>
      <w:rFonts w:asciiTheme="minorHAnsi" w:eastAsiaTheme="minorHAnsi" w:hAnsiTheme="minorHAnsi" w:cstheme="minorBidi"/>
      <w:sz w:val="22"/>
    </w:rPr>
  </w:style>
  <w:style w:type="paragraph" w:customStyle="1" w:styleId="Picturecaption60">
    <w:name w:val="Picture caption (6)"/>
    <w:basedOn w:val="a4"/>
    <w:link w:val="Picturecaption6"/>
    <w:rsid w:val="001208E2"/>
    <w:pPr>
      <w:widowControl w:val="0"/>
      <w:shd w:val="clear" w:color="auto" w:fill="FFFFFF"/>
      <w:spacing w:after="0" w:line="0" w:lineRule="atLeast"/>
      <w:jc w:val="both"/>
    </w:pPr>
    <w:rPr>
      <w:rFonts w:asciiTheme="minorHAnsi" w:eastAsiaTheme="minorHAnsi" w:hAnsiTheme="minorHAnsi" w:cstheme="minorBidi"/>
      <w:spacing w:val="-10"/>
      <w:sz w:val="16"/>
      <w:szCs w:val="16"/>
      <w:lang w:val="en-US" w:bidi="en-US"/>
    </w:rPr>
  </w:style>
  <w:style w:type="paragraph" w:customStyle="1" w:styleId="Heading220">
    <w:name w:val="Heading #2 (2)"/>
    <w:basedOn w:val="a4"/>
    <w:link w:val="Heading22"/>
    <w:rsid w:val="001208E2"/>
    <w:pPr>
      <w:widowControl w:val="0"/>
      <w:shd w:val="clear" w:color="auto" w:fill="FFFFFF"/>
      <w:spacing w:after="0" w:line="0" w:lineRule="atLeast"/>
      <w:jc w:val="right"/>
      <w:outlineLvl w:val="1"/>
    </w:pPr>
    <w:rPr>
      <w:rFonts w:asciiTheme="minorHAnsi" w:eastAsiaTheme="minorHAnsi" w:hAnsiTheme="minorHAnsi" w:cstheme="minorBidi"/>
      <w:i/>
      <w:iCs/>
      <w:spacing w:val="-40"/>
      <w:sz w:val="26"/>
      <w:szCs w:val="26"/>
      <w:lang w:val="en-US" w:bidi="en-US"/>
    </w:rPr>
  </w:style>
  <w:style w:type="paragraph" w:customStyle="1" w:styleId="Bodytext140">
    <w:name w:val="Body text (14)"/>
    <w:basedOn w:val="a4"/>
    <w:link w:val="Bodytext14"/>
    <w:rsid w:val="001208E2"/>
    <w:pPr>
      <w:widowControl w:val="0"/>
      <w:shd w:val="clear" w:color="auto" w:fill="FFFFFF"/>
      <w:spacing w:after="0" w:line="0" w:lineRule="atLeast"/>
    </w:pPr>
    <w:rPr>
      <w:rFonts w:asciiTheme="minorHAnsi" w:eastAsiaTheme="minorHAnsi" w:hAnsiTheme="minorHAnsi" w:cstheme="minorBidi"/>
      <w:b/>
      <w:bCs/>
      <w:i/>
      <w:iCs/>
      <w:spacing w:val="-20"/>
      <w:sz w:val="16"/>
      <w:szCs w:val="16"/>
      <w:lang w:val="en-US" w:bidi="en-US"/>
    </w:rPr>
  </w:style>
  <w:style w:type="paragraph" w:customStyle="1" w:styleId="Bodytext110">
    <w:name w:val="Body text (11)"/>
    <w:basedOn w:val="a4"/>
    <w:rsid w:val="001208E2"/>
    <w:pPr>
      <w:widowControl w:val="0"/>
      <w:shd w:val="clear" w:color="auto" w:fill="FFFFFF"/>
      <w:spacing w:after="0" w:line="0" w:lineRule="atLeast"/>
    </w:pPr>
    <w:rPr>
      <w:rFonts w:ascii="Arial Narrow" w:eastAsia="Arial Narrow" w:hAnsi="Arial Narrow" w:cs="Arial Narrow"/>
      <w:b/>
      <w:bCs/>
      <w:i/>
      <w:iCs/>
      <w:spacing w:val="-30"/>
      <w:sz w:val="19"/>
      <w:szCs w:val="19"/>
      <w:lang w:eastAsia="ru-RU"/>
    </w:rPr>
  </w:style>
  <w:style w:type="paragraph" w:customStyle="1" w:styleId="Picturecaption7">
    <w:name w:val="Picture caption (7)"/>
    <w:basedOn w:val="a4"/>
    <w:link w:val="Picturecaption7Exact"/>
    <w:rsid w:val="001208E2"/>
    <w:pPr>
      <w:widowControl w:val="0"/>
      <w:shd w:val="clear" w:color="auto" w:fill="FFFFFF"/>
      <w:spacing w:after="0" w:line="0" w:lineRule="atLeast"/>
    </w:pPr>
    <w:rPr>
      <w:rFonts w:asciiTheme="minorHAnsi" w:eastAsiaTheme="minorHAnsi" w:hAnsiTheme="minorHAnsi" w:cstheme="minorBidi"/>
      <w:b/>
      <w:bCs/>
      <w:spacing w:val="-25"/>
      <w:sz w:val="16"/>
      <w:szCs w:val="16"/>
    </w:rPr>
  </w:style>
  <w:style w:type="paragraph" w:customStyle="1" w:styleId="Picturecaption9">
    <w:name w:val="Picture caption (9)"/>
    <w:basedOn w:val="a4"/>
    <w:link w:val="Picturecaption9Exact"/>
    <w:rsid w:val="001208E2"/>
    <w:pPr>
      <w:widowControl w:val="0"/>
      <w:shd w:val="clear" w:color="auto" w:fill="FFFFFF"/>
      <w:spacing w:after="0" w:line="0" w:lineRule="atLeast"/>
    </w:pPr>
    <w:rPr>
      <w:rFonts w:ascii="Trebuchet MS" w:eastAsia="Trebuchet MS" w:hAnsi="Trebuchet MS" w:cs="Trebuchet MS"/>
      <w:spacing w:val="-29"/>
      <w:sz w:val="22"/>
    </w:rPr>
  </w:style>
  <w:style w:type="paragraph" w:customStyle="1" w:styleId="Bodytext12">
    <w:name w:val="Body text (12)"/>
    <w:basedOn w:val="a4"/>
    <w:link w:val="Bodytext12Exact"/>
    <w:rsid w:val="001208E2"/>
    <w:pPr>
      <w:widowControl w:val="0"/>
      <w:shd w:val="clear" w:color="auto" w:fill="FFFFFF"/>
      <w:spacing w:after="0" w:line="307" w:lineRule="exact"/>
      <w:jc w:val="both"/>
    </w:pPr>
    <w:rPr>
      <w:rFonts w:asciiTheme="minorHAnsi" w:eastAsiaTheme="minorHAnsi" w:hAnsiTheme="minorHAnsi" w:cstheme="minorBidi"/>
      <w:spacing w:val="-8"/>
      <w:sz w:val="10"/>
      <w:szCs w:val="10"/>
      <w:lang w:val="en-US" w:bidi="en-US"/>
    </w:rPr>
  </w:style>
  <w:style w:type="paragraph" w:customStyle="1" w:styleId="Heading30">
    <w:name w:val="Heading #3"/>
    <w:basedOn w:val="a4"/>
    <w:link w:val="Heading3"/>
    <w:rsid w:val="001208E2"/>
    <w:pPr>
      <w:widowControl w:val="0"/>
      <w:shd w:val="clear" w:color="auto" w:fill="FFFFFF"/>
      <w:spacing w:before="660" w:after="180" w:line="374" w:lineRule="exact"/>
      <w:ind w:hanging="720"/>
      <w:outlineLvl w:val="2"/>
    </w:pPr>
    <w:rPr>
      <w:rFonts w:asciiTheme="minorHAnsi" w:eastAsiaTheme="minorHAnsi" w:hAnsiTheme="minorHAnsi" w:cstheme="minorBidi"/>
      <w:b/>
      <w:bCs/>
      <w:sz w:val="26"/>
      <w:szCs w:val="26"/>
    </w:rPr>
  </w:style>
  <w:style w:type="paragraph" w:customStyle="1" w:styleId="Tablecaption20">
    <w:name w:val="Table caption (2)"/>
    <w:basedOn w:val="a4"/>
    <w:link w:val="Tablecaption2"/>
    <w:rsid w:val="001208E2"/>
    <w:pPr>
      <w:widowControl w:val="0"/>
      <w:shd w:val="clear" w:color="auto" w:fill="FFFFFF"/>
      <w:spacing w:after="0" w:line="0" w:lineRule="atLeast"/>
    </w:pPr>
    <w:rPr>
      <w:rFonts w:asciiTheme="minorHAnsi" w:eastAsiaTheme="minorHAnsi" w:hAnsiTheme="minorHAnsi" w:cstheme="minorBidi"/>
      <w:sz w:val="15"/>
      <w:szCs w:val="15"/>
    </w:rPr>
  </w:style>
  <w:style w:type="paragraph" w:customStyle="1" w:styleId="Tablecaption3">
    <w:name w:val="Table caption (3)"/>
    <w:basedOn w:val="a4"/>
    <w:link w:val="Tablecaption3Exact"/>
    <w:rsid w:val="001208E2"/>
    <w:pPr>
      <w:widowControl w:val="0"/>
      <w:shd w:val="clear" w:color="auto" w:fill="FFFFFF"/>
      <w:spacing w:after="0" w:line="0" w:lineRule="atLeast"/>
      <w:jc w:val="both"/>
    </w:pPr>
    <w:rPr>
      <w:rFonts w:ascii="Calibri" w:eastAsia="Calibri" w:hAnsi="Calibri" w:cs="Calibri"/>
      <w:spacing w:val="2"/>
      <w:sz w:val="15"/>
      <w:szCs w:val="15"/>
    </w:rPr>
  </w:style>
  <w:style w:type="paragraph" w:customStyle="1" w:styleId="Picturecaption10">
    <w:name w:val="Picture caption (10)"/>
    <w:basedOn w:val="a4"/>
    <w:link w:val="Picturecaption10Exact"/>
    <w:rsid w:val="001208E2"/>
    <w:pPr>
      <w:widowControl w:val="0"/>
      <w:shd w:val="clear" w:color="auto" w:fill="FFFFFF"/>
      <w:spacing w:after="0" w:line="0" w:lineRule="atLeast"/>
      <w:jc w:val="both"/>
    </w:pPr>
    <w:rPr>
      <w:rFonts w:asciiTheme="minorHAnsi" w:eastAsiaTheme="minorHAnsi" w:hAnsiTheme="minorHAnsi" w:cstheme="minorBidi"/>
      <w:b/>
      <w:bCs/>
      <w:spacing w:val="2"/>
      <w:sz w:val="14"/>
      <w:szCs w:val="14"/>
    </w:rPr>
  </w:style>
  <w:style w:type="paragraph" w:customStyle="1" w:styleId="Bodytext190">
    <w:name w:val="Body text (19)"/>
    <w:basedOn w:val="a4"/>
    <w:link w:val="Bodytext19"/>
    <w:rsid w:val="001208E2"/>
    <w:pPr>
      <w:widowControl w:val="0"/>
      <w:shd w:val="clear" w:color="auto" w:fill="FFFFFF"/>
      <w:spacing w:before="60" w:after="0" w:line="0" w:lineRule="atLeast"/>
    </w:pPr>
    <w:rPr>
      <w:rFonts w:ascii="Franklin Gothic Book" w:eastAsia="Franklin Gothic Book" w:hAnsi="Franklin Gothic Book" w:cs="Franklin Gothic Book"/>
      <w:sz w:val="8"/>
      <w:szCs w:val="8"/>
    </w:rPr>
  </w:style>
  <w:style w:type="paragraph" w:customStyle="1" w:styleId="Bodytext200">
    <w:name w:val="Body text (20)"/>
    <w:basedOn w:val="a4"/>
    <w:link w:val="Bodytext20Exact"/>
    <w:rsid w:val="001208E2"/>
    <w:pPr>
      <w:widowControl w:val="0"/>
      <w:shd w:val="clear" w:color="auto" w:fill="FFFFFF"/>
      <w:spacing w:after="0" w:line="125" w:lineRule="exact"/>
    </w:pPr>
    <w:rPr>
      <w:rFonts w:asciiTheme="minorHAnsi" w:eastAsiaTheme="minorHAnsi" w:hAnsiTheme="minorHAnsi" w:cstheme="minorBidi"/>
      <w:spacing w:val="-8"/>
      <w:sz w:val="22"/>
    </w:rPr>
  </w:style>
  <w:style w:type="paragraph" w:customStyle="1" w:styleId="Bodytext21">
    <w:name w:val="Body text (21)"/>
    <w:basedOn w:val="a4"/>
    <w:link w:val="Bodytext21Exact"/>
    <w:rsid w:val="001208E2"/>
    <w:pPr>
      <w:widowControl w:val="0"/>
      <w:shd w:val="clear" w:color="auto" w:fill="FFFFFF"/>
      <w:spacing w:after="0" w:line="115" w:lineRule="exact"/>
    </w:pPr>
    <w:rPr>
      <w:rFonts w:asciiTheme="minorHAnsi" w:eastAsiaTheme="minorHAnsi" w:hAnsiTheme="minorHAnsi" w:cstheme="minorBidi"/>
      <w:spacing w:val="-10"/>
      <w:sz w:val="13"/>
      <w:szCs w:val="13"/>
    </w:rPr>
  </w:style>
  <w:style w:type="paragraph" w:customStyle="1" w:styleId="Bodytext22">
    <w:name w:val="Body text (22)"/>
    <w:basedOn w:val="a4"/>
    <w:link w:val="Bodytext22Exact"/>
    <w:rsid w:val="001208E2"/>
    <w:pPr>
      <w:widowControl w:val="0"/>
      <w:shd w:val="clear" w:color="auto" w:fill="FFFFFF"/>
      <w:spacing w:after="0" w:line="86" w:lineRule="exact"/>
      <w:jc w:val="center"/>
    </w:pPr>
    <w:rPr>
      <w:rFonts w:asciiTheme="minorHAnsi" w:eastAsiaTheme="minorHAnsi" w:hAnsiTheme="minorHAnsi" w:cstheme="minorBidi"/>
      <w:b/>
      <w:bCs/>
      <w:spacing w:val="-14"/>
      <w:sz w:val="18"/>
      <w:szCs w:val="18"/>
    </w:rPr>
  </w:style>
  <w:style w:type="paragraph" w:customStyle="1" w:styleId="Heading320">
    <w:name w:val="Heading #3 (2)"/>
    <w:basedOn w:val="a4"/>
    <w:link w:val="Heading32"/>
    <w:rsid w:val="001208E2"/>
    <w:pPr>
      <w:widowControl w:val="0"/>
      <w:shd w:val="clear" w:color="auto" w:fill="FFFFFF"/>
      <w:spacing w:before="540" w:after="180" w:line="0" w:lineRule="atLeast"/>
      <w:jc w:val="center"/>
      <w:outlineLvl w:val="2"/>
    </w:pPr>
    <w:rPr>
      <w:rFonts w:asciiTheme="minorHAnsi" w:eastAsiaTheme="minorHAnsi" w:hAnsiTheme="minorHAnsi" w:cstheme="minorBidi"/>
      <w:b/>
      <w:bCs/>
      <w:sz w:val="34"/>
      <w:szCs w:val="34"/>
    </w:rPr>
  </w:style>
  <w:style w:type="paragraph" w:customStyle="1" w:styleId="Bodytext230">
    <w:name w:val="Body text (23)"/>
    <w:basedOn w:val="a4"/>
    <w:link w:val="Bodytext23"/>
    <w:rsid w:val="001208E2"/>
    <w:pPr>
      <w:widowControl w:val="0"/>
      <w:shd w:val="clear" w:color="auto" w:fill="FFFFFF"/>
      <w:spacing w:after="0" w:line="0" w:lineRule="atLeast"/>
    </w:pPr>
    <w:rPr>
      <w:rFonts w:ascii="Franklin Gothic Heavy" w:eastAsia="Franklin Gothic Heavy" w:hAnsi="Franklin Gothic Heavy" w:cs="Franklin Gothic Heavy"/>
      <w:sz w:val="23"/>
      <w:szCs w:val="23"/>
    </w:rPr>
  </w:style>
  <w:style w:type="paragraph" w:customStyle="1" w:styleId="Bodytext250">
    <w:name w:val="Body text (25)"/>
    <w:basedOn w:val="a4"/>
    <w:link w:val="Bodytext25"/>
    <w:rsid w:val="001208E2"/>
    <w:pPr>
      <w:widowControl w:val="0"/>
      <w:shd w:val="clear" w:color="auto" w:fill="FFFFFF"/>
      <w:spacing w:after="240" w:line="0" w:lineRule="atLeast"/>
    </w:pPr>
    <w:rPr>
      <w:rFonts w:asciiTheme="minorHAnsi" w:eastAsiaTheme="minorHAnsi" w:hAnsiTheme="minorHAnsi" w:cstheme="minorBidi"/>
      <w:sz w:val="13"/>
      <w:szCs w:val="13"/>
    </w:rPr>
  </w:style>
  <w:style w:type="paragraph" w:customStyle="1" w:styleId="Bodytext270">
    <w:name w:val="Body text (27)"/>
    <w:basedOn w:val="a4"/>
    <w:link w:val="Bodytext27"/>
    <w:rsid w:val="001208E2"/>
    <w:pPr>
      <w:widowControl w:val="0"/>
      <w:shd w:val="clear" w:color="auto" w:fill="FFFFFF"/>
      <w:spacing w:before="120" w:after="0" w:line="0" w:lineRule="atLeast"/>
    </w:pPr>
    <w:rPr>
      <w:rFonts w:asciiTheme="minorHAnsi" w:eastAsiaTheme="minorHAnsi" w:hAnsiTheme="minorHAnsi" w:cstheme="minorBidi"/>
      <w:sz w:val="22"/>
    </w:rPr>
  </w:style>
  <w:style w:type="paragraph" w:customStyle="1" w:styleId="Picturecaption11">
    <w:name w:val="Picture caption (11)"/>
    <w:basedOn w:val="a4"/>
    <w:link w:val="Picturecaption11Exact"/>
    <w:rsid w:val="001208E2"/>
    <w:pPr>
      <w:widowControl w:val="0"/>
      <w:shd w:val="clear" w:color="auto" w:fill="FFFFFF"/>
      <w:spacing w:after="0" w:line="422" w:lineRule="exact"/>
      <w:jc w:val="right"/>
    </w:pPr>
    <w:rPr>
      <w:rFonts w:asciiTheme="minorHAnsi" w:eastAsiaTheme="minorHAnsi" w:hAnsiTheme="minorHAnsi" w:cstheme="minorBidi"/>
      <w:spacing w:val="1"/>
      <w:sz w:val="21"/>
      <w:szCs w:val="21"/>
    </w:rPr>
  </w:style>
  <w:style w:type="paragraph" w:customStyle="1" w:styleId="Picturecaption12">
    <w:name w:val="Picture caption (12)"/>
    <w:basedOn w:val="a4"/>
    <w:link w:val="Picturecaption12Exact"/>
    <w:rsid w:val="001208E2"/>
    <w:pPr>
      <w:widowControl w:val="0"/>
      <w:shd w:val="clear" w:color="auto" w:fill="FFFFFF"/>
      <w:spacing w:after="0" w:line="283" w:lineRule="exact"/>
      <w:jc w:val="both"/>
    </w:pPr>
    <w:rPr>
      <w:rFonts w:asciiTheme="minorHAnsi" w:eastAsiaTheme="minorHAnsi" w:hAnsiTheme="minorHAnsi" w:cstheme="minorBidi"/>
      <w:spacing w:val="-2"/>
      <w:w w:val="40"/>
      <w:sz w:val="8"/>
      <w:szCs w:val="8"/>
      <w:lang w:val="en-US" w:bidi="en-US"/>
    </w:rPr>
  </w:style>
  <w:style w:type="paragraph" w:customStyle="1" w:styleId="Bodytext29">
    <w:name w:val="Body text (29)"/>
    <w:basedOn w:val="a4"/>
    <w:link w:val="Bodytext29Exact"/>
    <w:rsid w:val="001208E2"/>
    <w:pPr>
      <w:widowControl w:val="0"/>
      <w:shd w:val="clear" w:color="auto" w:fill="FFFFFF"/>
      <w:spacing w:after="0" w:line="0" w:lineRule="atLeast"/>
    </w:pPr>
    <w:rPr>
      <w:rFonts w:asciiTheme="minorHAnsi" w:eastAsiaTheme="minorHAnsi" w:hAnsiTheme="minorHAnsi" w:cstheme="minorBidi"/>
      <w:spacing w:val="8"/>
      <w:sz w:val="16"/>
      <w:szCs w:val="16"/>
    </w:rPr>
  </w:style>
  <w:style w:type="paragraph" w:customStyle="1" w:styleId="Bodytext300">
    <w:name w:val="Body text (30)"/>
    <w:basedOn w:val="a4"/>
    <w:link w:val="Bodytext30Exact"/>
    <w:rsid w:val="001208E2"/>
    <w:pPr>
      <w:widowControl w:val="0"/>
      <w:shd w:val="clear" w:color="auto" w:fill="FFFFFF"/>
      <w:spacing w:after="0" w:line="0" w:lineRule="atLeast"/>
    </w:pPr>
    <w:rPr>
      <w:rFonts w:asciiTheme="minorHAnsi" w:eastAsiaTheme="minorHAnsi" w:hAnsiTheme="minorHAnsi" w:cstheme="minorBidi"/>
      <w:i/>
      <w:iCs/>
      <w:spacing w:val="1"/>
      <w:w w:val="60"/>
      <w:sz w:val="9"/>
      <w:szCs w:val="9"/>
    </w:rPr>
  </w:style>
  <w:style w:type="paragraph" w:customStyle="1" w:styleId="Bodytext31">
    <w:name w:val="Body text (31)"/>
    <w:basedOn w:val="a4"/>
    <w:link w:val="Bodytext31Exact"/>
    <w:rsid w:val="001208E2"/>
    <w:pPr>
      <w:widowControl w:val="0"/>
      <w:shd w:val="clear" w:color="auto" w:fill="FFFFFF"/>
      <w:spacing w:after="0" w:line="0" w:lineRule="atLeast"/>
    </w:pPr>
    <w:rPr>
      <w:rFonts w:ascii="Franklin Gothic Heavy" w:eastAsia="Franklin Gothic Heavy" w:hAnsi="Franklin Gothic Heavy" w:cs="Franklin Gothic Heavy"/>
      <w:i/>
      <w:iCs/>
      <w:spacing w:val="23"/>
      <w:sz w:val="22"/>
    </w:rPr>
  </w:style>
  <w:style w:type="paragraph" w:customStyle="1" w:styleId="Bodytext32">
    <w:name w:val="Body text (32)"/>
    <w:basedOn w:val="a4"/>
    <w:link w:val="Bodytext32Exact"/>
    <w:rsid w:val="001208E2"/>
    <w:pPr>
      <w:widowControl w:val="0"/>
      <w:shd w:val="clear" w:color="auto" w:fill="FFFFFF"/>
      <w:spacing w:after="0" w:line="144" w:lineRule="exact"/>
    </w:pPr>
    <w:rPr>
      <w:rFonts w:ascii="Franklin Gothic Heavy" w:eastAsia="Franklin Gothic Heavy" w:hAnsi="Franklin Gothic Heavy" w:cs="Franklin Gothic Heavy"/>
      <w:spacing w:val="-9"/>
      <w:sz w:val="15"/>
      <w:szCs w:val="15"/>
    </w:rPr>
  </w:style>
  <w:style w:type="paragraph" w:customStyle="1" w:styleId="Bodytext33">
    <w:name w:val="Body text (33)"/>
    <w:basedOn w:val="a4"/>
    <w:link w:val="Bodytext33Exact"/>
    <w:rsid w:val="001208E2"/>
    <w:pPr>
      <w:widowControl w:val="0"/>
      <w:shd w:val="clear" w:color="auto" w:fill="FFFFFF"/>
      <w:spacing w:after="0" w:line="0" w:lineRule="atLeast"/>
    </w:pPr>
    <w:rPr>
      <w:rFonts w:ascii="Calibri" w:eastAsia="Calibri" w:hAnsi="Calibri" w:cs="Calibri"/>
      <w:spacing w:val="19"/>
      <w:sz w:val="10"/>
      <w:szCs w:val="10"/>
      <w:lang w:val="en-US" w:bidi="en-US"/>
    </w:rPr>
  </w:style>
  <w:style w:type="paragraph" w:customStyle="1" w:styleId="Bodytext34">
    <w:name w:val="Body text (34)"/>
    <w:basedOn w:val="a4"/>
    <w:link w:val="Bodytext34Exact"/>
    <w:rsid w:val="001208E2"/>
    <w:pPr>
      <w:widowControl w:val="0"/>
      <w:shd w:val="clear" w:color="auto" w:fill="FFFFFF"/>
      <w:spacing w:after="0" w:line="0" w:lineRule="atLeast"/>
      <w:jc w:val="center"/>
    </w:pPr>
    <w:rPr>
      <w:rFonts w:ascii="Calibri" w:eastAsia="Calibri" w:hAnsi="Calibri" w:cs="Calibri"/>
      <w:spacing w:val="24"/>
      <w:sz w:val="9"/>
      <w:szCs w:val="9"/>
    </w:rPr>
  </w:style>
  <w:style w:type="paragraph" w:customStyle="1" w:styleId="Bodytext35">
    <w:name w:val="Body text (35)"/>
    <w:basedOn w:val="a4"/>
    <w:link w:val="Bodytext35Exact"/>
    <w:rsid w:val="001208E2"/>
    <w:pPr>
      <w:widowControl w:val="0"/>
      <w:shd w:val="clear" w:color="auto" w:fill="FFFFFF"/>
      <w:spacing w:after="120" w:line="0" w:lineRule="atLeast"/>
      <w:jc w:val="center"/>
    </w:pPr>
    <w:rPr>
      <w:rFonts w:ascii="Franklin Gothic Book" w:eastAsia="Franklin Gothic Book" w:hAnsi="Franklin Gothic Book" w:cs="Franklin Gothic Book"/>
      <w:spacing w:val="25"/>
      <w:sz w:val="10"/>
      <w:szCs w:val="10"/>
    </w:rPr>
  </w:style>
  <w:style w:type="paragraph" w:customStyle="1" w:styleId="Bodytext36">
    <w:name w:val="Body text (36)"/>
    <w:basedOn w:val="a4"/>
    <w:link w:val="Bodytext36Exact"/>
    <w:rsid w:val="001208E2"/>
    <w:pPr>
      <w:widowControl w:val="0"/>
      <w:shd w:val="clear" w:color="auto" w:fill="FFFFFF"/>
      <w:spacing w:before="120" w:after="0" w:line="0" w:lineRule="atLeast"/>
      <w:jc w:val="center"/>
    </w:pPr>
    <w:rPr>
      <w:rFonts w:ascii="Franklin Gothic Book" w:eastAsia="Franklin Gothic Book" w:hAnsi="Franklin Gothic Book" w:cs="Franklin Gothic Book"/>
      <w:spacing w:val="28"/>
      <w:sz w:val="12"/>
      <w:szCs w:val="12"/>
    </w:rPr>
  </w:style>
  <w:style w:type="paragraph" w:customStyle="1" w:styleId="Bodytext370">
    <w:name w:val="Body text (37)"/>
    <w:basedOn w:val="a4"/>
    <w:link w:val="Bodytext37"/>
    <w:rsid w:val="001208E2"/>
    <w:pPr>
      <w:widowControl w:val="0"/>
      <w:shd w:val="clear" w:color="auto" w:fill="FFFFFF"/>
      <w:spacing w:before="60" w:after="0" w:line="0" w:lineRule="atLeast"/>
    </w:pPr>
    <w:rPr>
      <w:rFonts w:ascii="Franklin Gothic Book" w:eastAsia="Franklin Gothic Book" w:hAnsi="Franklin Gothic Book" w:cs="Franklin Gothic Book"/>
      <w:sz w:val="8"/>
      <w:szCs w:val="8"/>
    </w:rPr>
  </w:style>
  <w:style w:type="paragraph" w:customStyle="1" w:styleId="Bodytext380">
    <w:name w:val="Body text (38)"/>
    <w:basedOn w:val="a4"/>
    <w:link w:val="Bodytext38"/>
    <w:rsid w:val="001208E2"/>
    <w:pPr>
      <w:widowControl w:val="0"/>
      <w:shd w:val="clear" w:color="auto" w:fill="FFFFFF"/>
      <w:spacing w:after="0" w:line="0" w:lineRule="atLeast"/>
    </w:pPr>
    <w:rPr>
      <w:rFonts w:ascii="Franklin Gothic Book" w:eastAsia="Franklin Gothic Book" w:hAnsi="Franklin Gothic Book" w:cs="Franklin Gothic Book"/>
      <w:sz w:val="8"/>
      <w:szCs w:val="8"/>
    </w:rPr>
  </w:style>
  <w:style w:type="paragraph" w:customStyle="1" w:styleId="Bodytext390">
    <w:name w:val="Body text (39)"/>
    <w:basedOn w:val="a4"/>
    <w:link w:val="Bodytext39"/>
    <w:rsid w:val="001208E2"/>
    <w:pPr>
      <w:widowControl w:val="0"/>
      <w:shd w:val="clear" w:color="auto" w:fill="FFFFFF"/>
      <w:spacing w:before="60" w:after="0" w:line="0" w:lineRule="atLeast"/>
      <w:jc w:val="both"/>
    </w:pPr>
    <w:rPr>
      <w:rFonts w:asciiTheme="minorHAnsi" w:eastAsiaTheme="minorHAnsi" w:hAnsiTheme="minorHAnsi" w:cstheme="minorBidi"/>
      <w:sz w:val="17"/>
      <w:szCs w:val="17"/>
    </w:rPr>
  </w:style>
  <w:style w:type="paragraph" w:customStyle="1" w:styleId="Bodytext401">
    <w:name w:val="Body text (40)"/>
    <w:basedOn w:val="a4"/>
    <w:link w:val="Bodytext400"/>
    <w:rsid w:val="001208E2"/>
    <w:pPr>
      <w:widowControl w:val="0"/>
      <w:shd w:val="clear" w:color="auto" w:fill="FFFFFF"/>
      <w:spacing w:before="60" w:after="0" w:line="0" w:lineRule="atLeast"/>
      <w:jc w:val="right"/>
    </w:pPr>
    <w:rPr>
      <w:rFonts w:ascii="Franklin Gothic Book" w:eastAsia="Franklin Gothic Book" w:hAnsi="Franklin Gothic Book" w:cs="Franklin Gothic Book"/>
      <w:sz w:val="8"/>
      <w:szCs w:val="8"/>
    </w:rPr>
  </w:style>
  <w:style w:type="paragraph" w:customStyle="1" w:styleId="Bodytext43">
    <w:name w:val="Body text (43)"/>
    <w:basedOn w:val="a4"/>
    <w:link w:val="Bodytext43Exact"/>
    <w:rsid w:val="001208E2"/>
    <w:pPr>
      <w:widowControl w:val="0"/>
      <w:shd w:val="clear" w:color="auto" w:fill="FFFFFF"/>
      <w:spacing w:after="0" w:line="0" w:lineRule="atLeast"/>
    </w:pPr>
    <w:rPr>
      <w:rFonts w:ascii="Franklin Gothic Book" w:eastAsia="Franklin Gothic Book" w:hAnsi="Franklin Gothic Book" w:cs="Franklin Gothic Book"/>
      <w:sz w:val="36"/>
      <w:szCs w:val="36"/>
    </w:rPr>
  </w:style>
  <w:style w:type="paragraph" w:customStyle="1" w:styleId="Bodytext411">
    <w:name w:val="Body text (41)"/>
    <w:basedOn w:val="a4"/>
    <w:link w:val="Bodytext410"/>
    <w:rsid w:val="001208E2"/>
    <w:pPr>
      <w:widowControl w:val="0"/>
      <w:shd w:val="clear" w:color="auto" w:fill="FFFFFF"/>
      <w:spacing w:after="120" w:line="0" w:lineRule="atLeast"/>
    </w:pPr>
    <w:rPr>
      <w:rFonts w:ascii="Calibri" w:eastAsia="Calibri" w:hAnsi="Calibri" w:cs="Calibri"/>
      <w:b/>
      <w:bCs/>
      <w:sz w:val="26"/>
      <w:szCs w:val="26"/>
    </w:rPr>
  </w:style>
  <w:style w:type="paragraph" w:customStyle="1" w:styleId="Heading520">
    <w:name w:val="Heading #5 (2)"/>
    <w:basedOn w:val="a4"/>
    <w:link w:val="Heading52"/>
    <w:rsid w:val="001208E2"/>
    <w:pPr>
      <w:widowControl w:val="0"/>
      <w:shd w:val="clear" w:color="auto" w:fill="FFFFFF"/>
      <w:spacing w:after="180" w:line="370" w:lineRule="exact"/>
      <w:ind w:hanging="720"/>
      <w:outlineLvl w:val="4"/>
    </w:pPr>
    <w:rPr>
      <w:rFonts w:asciiTheme="minorHAnsi" w:eastAsiaTheme="minorHAnsi" w:hAnsiTheme="minorHAnsi" w:cstheme="minorBidi"/>
      <w:b/>
      <w:bCs/>
      <w:sz w:val="26"/>
      <w:szCs w:val="26"/>
    </w:rPr>
  </w:style>
  <w:style w:type="paragraph" w:customStyle="1" w:styleId="Bodytext440">
    <w:name w:val="Body text (44)"/>
    <w:basedOn w:val="a4"/>
    <w:link w:val="Bodytext44"/>
    <w:rsid w:val="001208E2"/>
    <w:pPr>
      <w:widowControl w:val="0"/>
      <w:shd w:val="clear" w:color="auto" w:fill="FFFFFF"/>
      <w:spacing w:after="0" w:line="0" w:lineRule="atLeast"/>
      <w:jc w:val="right"/>
    </w:pPr>
    <w:rPr>
      <w:rFonts w:ascii="Franklin Gothic Book" w:eastAsia="Franklin Gothic Book" w:hAnsi="Franklin Gothic Book" w:cs="Franklin Gothic Book"/>
      <w:spacing w:val="-20"/>
      <w:sz w:val="8"/>
      <w:szCs w:val="8"/>
    </w:rPr>
  </w:style>
  <w:style w:type="paragraph" w:customStyle="1" w:styleId="Picturecaption13">
    <w:name w:val="Picture caption (13)"/>
    <w:basedOn w:val="a4"/>
    <w:link w:val="Picturecaption13Exact"/>
    <w:rsid w:val="001208E2"/>
    <w:pPr>
      <w:widowControl w:val="0"/>
      <w:shd w:val="clear" w:color="auto" w:fill="FFFFFF"/>
      <w:spacing w:after="0" w:line="0" w:lineRule="atLeast"/>
    </w:pPr>
    <w:rPr>
      <w:rFonts w:asciiTheme="minorHAnsi" w:eastAsiaTheme="minorHAnsi" w:hAnsiTheme="minorHAnsi" w:cstheme="minorBidi"/>
      <w:i/>
      <w:iCs/>
      <w:spacing w:val="-7"/>
      <w:sz w:val="10"/>
      <w:szCs w:val="10"/>
      <w:lang w:val="en-US" w:bidi="en-US"/>
    </w:rPr>
  </w:style>
  <w:style w:type="paragraph" w:customStyle="1" w:styleId="Bodytext45">
    <w:name w:val="Body text (45)"/>
    <w:basedOn w:val="a4"/>
    <w:link w:val="Bodytext45Exact"/>
    <w:rsid w:val="001208E2"/>
    <w:pPr>
      <w:widowControl w:val="0"/>
      <w:shd w:val="clear" w:color="auto" w:fill="FFFFFF"/>
      <w:spacing w:after="0" w:line="0" w:lineRule="atLeast"/>
    </w:pPr>
    <w:rPr>
      <w:rFonts w:ascii="Franklin Gothic Book" w:eastAsia="Franklin Gothic Book" w:hAnsi="Franklin Gothic Book" w:cs="Franklin Gothic Book"/>
      <w:spacing w:val="-6"/>
      <w:sz w:val="8"/>
      <w:szCs w:val="8"/>
    </w:rPr>
  </w:style>
  <w:style w:type="paragraph" w:customStyle="1" w:styleId="Bodytext490">
    <w:name w:val="Body text (49)"/>
    <w:basedOn w:val="a4"/>
    <w:link w:val="Bodytext49"/>
    <w:rsid w:val="001208E2"/>
    <w:pPr>
      <w:widowControl w:val="0"/>
      <w:shd w:val="clear" w:color="auto" w:fill="FFFFFF"/>
      <w:spacing w:before="120" w:after="1080" w:line="0" w:lineRule="atLeast"/>
    </w:pPr>
    <w:rPr>
      <w:rFonts w:ascii="Arial" w:eastAsia="Arial" w:hAnsi="Arial" w:cs="Arial"/>
      <w:spacing w:val="20"/>
      <w:sz w:val="15"/>
      <w:szCs w:val="15"/>
    </w:rPr>
  </w:style>
  <w:style w:type="paragraph" w:customStyle="1" w:styleId="Tablecaption9">
    <w:name w:val="Table caption (9)"/>
    <w:basedOn w:val="a4"/>
    <w:link w:val="Tablecaption9Exact"/>
    <w:rsid w:val="001208E2"/>
    <w:pPr>
      <w:widowControl w:val="0"/>
      <w:shd w:val="clear" w:color="auto" w:fill="FFFFFF"/>
      <w:spacing w:after="0" w:line="0" w:lineRule="atLeast"/>
    </w:pPr>
    <w:rPr>
      <w:rFonts w:ascii="Lucida Sans Unicode" w:eastAsia="Lucida Sans Unicode" w:hAnsi="Lucida Sans Unicode" w:cs="Lucida Sans Unicode"/>
      <w:spacing w:val="-1"/>
      <w:sz w:val="9"/>
      <w:szCs w:val="9"/>
    </w:rPr>
  </w:style>
  <w:style w:type="paragraph" w:customStyle="1" w:styleId="Tablecaption10">
    <w:name w:val="Table caption (10)"/>
    <w:basedOn w:val="a4"/>
    <w:link w:val="Tablecaption10Exact"/>
    <w:rsid w:val="001208E2"/>
    <w:pPr>
      <w:widowControl w:val="0"/>
      <w:shd w:val="clear" w:color="auto" w:fill="FFFFFF"/>
      <w:spacing w:after="0" w:line="0" w:lineRule="atLeast"/>
    </w:pPr>
    <w:rPr>
      <w:rFonts w:ascii="Arial" w:eastAsia="Arial" w:hAnsi="Arial" w:cs="Arial"/>
      <w:sz w:val="10"/>
      <w:szCs w:val="10"/>
    </w:rPr>
  </w:style>
  <w:style w:type="paragraph" w:customStyle="1" w:styleId="Tablecaption70">
    <w:name w:val="Table caption (7)"/>
    <w:basedOn w:val="a4"/>
    <w:link w:val="Tablecaption7"/>
    <w:rsid w:val="001208E2"/>
    <w:pPr>
      <w:widowControl w:val="0"/>
      <w:shd w:val="clear" w:color="auto" w:fill="FFFFFF"/>
      <w:spacing w:after="0" w:line="0" w:lineRule="atLeast"/>
    </w:pPr>
    <w:rPr>
      <w:rFonts w:ascii="Arial" w:eastAsia="Arial" w:hAnsi="Arial" w:cs="Arial"/>
      <w:b/>
      <w:bCs/>
      <w:sz w:val="15"/>
      <w:szCs w:val="15"/>
    </w:rPr>
  </w:style>
  <w:style w:type="paragraph" w:customStyle="1" w:styleId="Tablecaption80">
    <w:name w:val="Table caption (8)"/>
    <w:basedOn w:val="a4"/>
    <w:link w:val="Tablecaption8"/>
    <w:rsid w:val="001208E2"/>
    <w:pPr>
      <w:widowControl w:val="0"/>
      <w:shd w:val="clear" w:color="auto" w:fill="FFFFFF"/>
      <w:spacing w:after="0" w:line="0" w:lineRule="atLeast"/>
    </w:pPr>
    <w:rPr>
      <w:rFonts w:ascii="Arial" w:eastAsia="Arial" w:hAnsi="Arial" w:cs="Arial"/>
      <w:sz w:val="17"/>
      <w:szCs w:val="17"/>
    </w:rPr>
  </w:style>
  <w:style w:type="numbering" w:customStyle="1" w:styleId="1111111">
    <w:name w:val="1 / 1.1 / 1.1.11"/>
    <w:basedOn w:val="a7"/>
    <w:next w:val="111111"/>
    <w:rsid w:val="001208E2"/>
    <w:pPr>
      <w:numPr>
        <w:numId w:val="21"/>
      </w:numPr>
    </w:pPr>
  </w:style>
  <w:style w:type="numbering" w:customStyle="1" w:styleId="1111112">
    <w:name w:val="1 / 1.1 / 1.1.12"/>
    <w:basedOn w:val="a7"/>
    <w:next w:val="111111"/>
    <w:rsid w:val="001208E2"/>
    <w:pPr>
      <w:numPr>
        <w:numId w:val="32"/>
      </w:numPr>
    </w:pPr>
  </w:style>
  <w:style w:type="table" w:customStyle="1" w:styleId="TableNormal7">
    <w:name w:val="Table Normal7"/>
    <w:uiPriority w:val="2"/>
    <w:semiHidden/>
    <w:unhideWhenUsed/>
    <w:qFormat/>
    <w:rsid w:val="001208E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1a">
    <w:name w:val="Заголовок 11"/>
    <w:basedOn w:val="a4"/>
    <w:uiPriority w:val="1"/>
    <w:qFormat/>
    <w:rsid w:val="001208E2"/>
    <w:pPr>
      <w:widowControl w:val="0"/>
      <w:autoSpaceDE w:val="0"/>
      <w:autoSpaceDN w:val="0"/>
      <w:spacing w:after="0"/>
      <w:ind w:left="1542" w:hanging="358"/>
      <w:outlineLvl w:val="1"/>
    </w:pPr>
    <w:rPr>
      <w:b/>
      <w:bCs/>
      <w:sz w:val="26"/>
      <w:szCs w:val="26"/>
    </w:rPr>
  </w:style>
  <w:style w:type="paragraph" w:customStyle="1" w:styleId="218">
    <w:name w:val="Заголовок 21"/>
    <w:basedOn w:val="a4"/>
    <w:uiPriority w:val="1"/>
    <w:qFormat/>
    <w:rsid w:val="001208E2"/>
    <w:pPr>
      <w:widowControl w:val="0"/>
      <w:autoSpaceDE w:val="0"/>
      <w:autoSpaceDN w:val="0"/>
      <w:spacing w:after="0"/>
      <w:ind w:left="1072"/>
      <w:outlineLvl w:val="2"/>
    </w:pPr>
    <w:rPr>
      <w:b/>
      <w:bCs/>
      <w:i/>
      <w:iCs/>
      <w:sz w:val="26"/>
      <w:szCs w:val="26"/>
    </w:rPr>
  </w:style>
  <w:style w:type="table" w:customStyle="1" w:styleId="240">
    <w:name w:val="Сетка таблицы24"/>
    <w:basedOn w:val="a6"/>
    <w:next w:val="af4"/>
    <w:uiPriority w:val="59"/>
    <w:rsid w:val="003D7B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
    <w:name w:val="Сетка таблицы25"/>
    <w:basedOn w:val="a6"/>
    <w:next w:val="af4"/>
    <w:uiPriority w:val="59"/>
    <w:rsid w:val="003D7B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3">
    <w:name w:val="Нет списка23"/>
    <w:next w:val="a7"/>
    <w:uiPriority w:val="99"/>
    <w:semiHidden/>
    <w:unhideWhenUsed/>
    <w:rsid w:val="00744794"/>
  </w:style>
  <w:style w:type="numbering" w:customStyle="1" w:styleId="1ai2152">
    <w:name w:val="1 / a / i2152"/>
    <w:basedOn w:val="a7"/>
    <w:next w:val="1ai"/>
    <w:rsid w:val="00B95ED8"/>
  </w:style>
  <w:style w:type="character" w:customStyle="1" w:styleId="3Exact0">
    <w:name w:val="Подпись к картинке (3) Exact"/>
    <w:basedOn w:val="a5"/>
    <w:rsid w:val="00A66986"/>
    <w:rPr>
      <w:rFonts w:ascii="Times New Roman" w:eastAsia="Times New Roman" w:hAnsi="Times New Roman" w:cs="Times New Roman"/>
      <w:b/>
      <w:bCs/>
      <w:i w:val="0"/>
      <w:iCs w:val="0"/>
      <w:smallCaps w:val="0"/>
      <w:strike w:val="0"/>
      <w:sz w:val="28"/>
      <w:szCs w:val="28"/>
      <w:u w:val="none"/>
    </w:rPr>
  </w:style>
  <w:style w:type="character" w:customStyle="1" w:styleId="TimesNewRoman115pt4ptExact">
    <w:name w:val="Подпись к картинке + Times New Roman;11;5 pt;Курсив;Интервал 4 pt Exact"/>
    <w:basedOn w:val="Exact0"/>
    <w:rsid w:val="00A66986"/>
    <w:rPr>
      <w:rFonts w:ascii="Times New Roman" w:eastAsia="Times New Roman" w:hAnsi="Times New Roman" w:cs="Times New Roman"/>
      <w:b w:val="0"/>
      <w:bCs w:val="0"/>
      <w:i/>
      <w:iCs/>
      <w:smallCaps w:val="0"/>
      <w:strike w:val="0"/>
      <w:color w:val="000000"/>
      <w:spacing w:val="80"/>
      <w:w w:val="100"/>
      <w:position w:val="0"/>
      <w:sz w:val="23"/>
      <w:szCs w:val="23"/>
      <w:u w:val="none"/>
      <w:lang w:val="en-US" w:eastAsia="en-US" w:bidi="en-US"/>
    </w:rPr>
  </w:style>
  <w:style w:type="character" w:customStyle="1" w:styleId="Sylfaen95pt1ptExact">
    <w:name w:val="Подпись к картинке + Sylfaen;9;5 pt;Интервал 1 pt Exact"/>
    <w:basedOn w:val="Exact0"/>
    <w:rsid w:val="00A66986"/>
    <w:rPr>
      <w:rFonts w:ascii="Sylfaen" w:eastAsia="Sylfaen" w:hAnsi="Sylfaen" w:cs="Sylfaen"/>
      <w:b w:val="0"/>
      <w:bCs w:val="0"/>
      <w:i w:val="0"/>
      <w:iCs w:val="0"/>
      <w:smallCaps w:val="0"/>
      <w:strike w:val="0"/>
      <w:color w:val="000000"/>
      <w:spacing w:val="20"/>
      <w:w w:val="100"/>
      <w:position w:val="0"/>
      <w:sz w:val="19"/>
      <w:szCs w:val="19"/>
      <w:u w:val="none"/>
      <w:lang w:val="ru-RU" w:eastAsia="ru-RU" w:bidi="ru-RU"/>
    </w:rPr>
  </w:style>
  <w:style w:type="character" w:customStyle="1" w:styleId="TimesNewRoman105ptExact">
    <w:name w:val="Подпись к картинке + Times New Roman;10;5 pt;Полужирный;Курсив Exact"/>
    <w:basedOn w:val="Exact0"/>
    <w:rsid w:val="00A66986"/>
    <w:rPr>
      <w:rFonts w:ascii="Times New Roman" w:eastAsia="Times New Roman" w:hAnsi="Times New Roman" w:cs="Times New Roman"/>
      <w:b/>
      <w:bCs/>
      <w:i/>
      <w:iCs/>
      <w:smallCaps w:val="0"/>
      <w:strike w:val="0"/>
      <w:color w:val="000000"/>
      <w:spacing w:val="0"/>
      <w:w w:val="100"/>
      <w:position w:val="0"/>
      <w:sz w:val="21"/>
      <w:szCs w:val="21"/>
      <w:u w:val="none"/>
      <w:lang w:val="ru-RU" w:eastAsia="ru-RU" w:bidi="ru-RU"/>
    </w:rPr>
  </w:style>
  <w:style w:type="character" w:customStyle="1" w:styleId="40ptExact">
    <w:name w:val="Подпись к картинке (4) + Интервал 0 pt Exact"/>
    <w:basedOn w:val="4Exact"/>
    <w:rsid w:val="00A66986"/>
    <w:rPr>
      <w:rFonts w:ascii="Impact" w:eastAsia="Impact" w:hAnsi="Impact" w:cs="Impact"/>
      <w:b w:val="0"/>
      <w:bCs w:val="0"/>
      <w:i w:val="0"/>
      <w:iCs w:val="0"/>
      <w:smallCaps w:val="0"/>
      <w:strike w:val="0"/>
      <w:color w:val="000000"/>
      <w:spacing w:val="0"/>
      <w:w w:val="100"/>
      <w:position w:val="0"/>
      <w:sz w:val="22"/>
      <w:szCs w:val="22"/>
      <w:u w:val="none"/>
      <w:shd w:val="clear" w:color="auto" w:fill="FFFFFF"/>
      <w:lang w:val="ru-RU"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lsdException w:name="heading 1" w:semiHidden="0" w:uiPriority="0" w:unhideWhenUsed="0" w:qFormat="1"/>
    <w:lsdException w:name="heading 2" w:uiPriority="0" w:qFormat="1"/>
    <w:lsdException w:name="heading 3" w:uiPriority="0" w:qFormat="1"/>
    <w:lsdException w:name="heading 4" w:uiPriority="0"/>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ne number" w:uiPriority="0"/>
    <w:lsdException w:name="page number" w:uiPriority="0"/>
    <w:lsdException w:name="List" w:uiPriority="0"/>
    <w:lsdException w:name="Title" w:semiHidden="0" w:uiPriority="1" w:unhideWhenUsed="0" w:qFormat="1"/>
    <w:lsdException w:name="Default Paragraph Font" w:uiPriority="1"/>
    <w:lsdException w:name="Body Text" w:uiPriority="1" w:qFormat="1"/>
    <w:lsdException w:name="Body Text Indent" w:uiPriority="0"/>
    <w:lsdException w:name="Subtitle" w:semiHidden="0" w:uiPriority="0" w:unhideWhenUsed="0" w:qFormat="1"/>
    <w:lsdException w:name="Block Text" w:uiPriority="0"/>
    <w:lsdException w:name="Strong" w:semiHidden="0" w:uiPriority="22" w:unhideWhenUsed="0" w:qFormat="1"/>
    <w:lsdException w:name="Emphasis" w:semiHidden="0" w:uiPriority="0" w:unhideWhenUsed="0" w:qFormat="1"/>
    <w:lsdException w:name="Plain Text" w:uiPriority="0"/>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0" w:unhideWhenUsed="0"/>
    <w:lsdException w:name="Subtle Reference" w:semiHidden="0" w:uiPriority="31" w:unhideWhenUsed="0"/>
    <w:lsdException w:name="Intense Reference" w:semiHidden="0" w:uiPriority="32" w:unhideWhenUsed="0" w:qFormat="1"/>
    <w:lsdException w:name="Book Title" w:semiHidden="0" w:uiPriority="33" w:unhideWhenUsed="0"/>
    <w:lsdException w:name="Bibliography" w:uiPriority="37"/>
    <w:lsdException w:name="TOC Heading" w:uiPriority="39" w:qFormat="1"/>
  </w:latentStyles>
  <w:style w:type="paragraph" w:default="1" w:styleId="a4">
    <w:name w:val="Normal"/>
    <w:aliases w:val="шрифт таблицы"/>
    <w:rsid w:val="0062159E"/>
    <w:pPr>
      <w:spacing w:after="200" w:line="240" w:lineRule="auto"/>
    </w:pPr>
    <w:rPr>
      <w:rFonts w:ascii="Times New Roman" w:eastAsia="Times New Roman" w:hAnsi="Times New Roman" w:cs="Times New Roman"/>
      <w:sz w:val="20"/>
    </w:rPr>
  </w:style>
  <w:style w:type="paragraph" w:styleId="10">
    <w:name w:val="heading 1"/>
    <w:basedOn w:val="a4"/>
    <w:next w:val="a4"/>
    <w:link w:val="11"/>
    <w:autoRedefine/>
    <w:qFormat/>
    <w:rsid w:val="00727A32"/>
    <w:pPr>
      <w:keepNext/>
      <w:keepLines/>
      <w:spacing w:before="600" w:after="120"/>
      <w:ind w:left="567"/>
      <w:jc w:val="center"/>
      <w:outlineLvl w:val="0"/>
    </w:pPr>
    <w:rPr>
      <w:b/>
      <w:bCs/>
      <w:sz w:val="36"/>
      <w:szCs w:val="28"/>
    </w:rPr>
  </w:style>
  <w:style w:type="paragraph" w:styleId="20">
    <w:name w:val="heading 2"/>
    <w:basedOn w:val="a4"/>
    <w:next w:val="3"/>
    <w:link w:val="21"/>
    <w:autoRedefine/>
    <w:qFormat/>
    <w:rsid w:val="00230F38"/>
    <w:pPr>
      <w:keepNext/>
      <w:keepLines/>
      <w:numPr>
        <w:numId w:val="15"/>
      </w:numPr>
      <w:spacing w:after="0"/>
      <w:ind w:right="-284"/>
      <w:jc w:val="center"/>
      <w:outlineLvl w:val="1"/>
    </w:pPr>
    <w:rPr>
      <w:b/>
      <w:bCs/>
      <w:sz w:val="32"/>
      <w:szCs w:val="32"/>
    </w:rPr>
  </w:style>
  <w:style w:type="paragraph" w:styleId="3">
    <w:name w:val="heading 3"/>
    <w:basedOn w:val="a4"/>
    <w:next w:val="a4"/>
    <w:link w:val="30"/>
    <w:autoRedefine/>
    <w:qFormat/>
    <w:rsid w:val="003018A5"/>
    <w:pPr>
      <w:keepNext/>
      <w:keepLines/>
      <w:tabs>
        <w:tab w:val="left" w:pos="0"/>
      </w:tabs>
      <w:spacing w:before="120" w:after="120" w:line="276" w:lineRule="auto"/>
      <w:ind w:right="81" w:firstLine="567"/>
      <w:jc w:val="both"/>
      <w:outlineLvl w:val="2"/>
    </w:pPr>
    <w:rPr>
      <w:rFonts w:ascii="Arial" w:hAnsi="Arial" w:cs="Arial"/>
      <w:b/>
      <w:bCs/>
      <w:sz w:val="24"/>
      <w:szCs w:val="24"/>
    </w:rPr>
  </w:style>
  <w:style w:type="paragraph" w:styleId="4">
    <w:name w:val="heading 4"/>
    <w:aliases w:val="Знак,Heading 4 Char,D&amp;M4,D&amp;M 4"/>
    <w:basedOn w:val="a4"/>
    <w:next w:val="a4"/>
    <w:link w:val="40"/>
    <w:unhideWhenUsed/>
    <w:rsid w:val="00F95187"/>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4"/>
    <w:next w:val="a4"/>
    <w:link w:val="50"/>
    <w:uiPriority w:val="9"/>
    <w:qFormat/>
    <w:rsid w:val="00F95187"/>
    <w:pPr>
      <w:spacing w:before="240" w:after="60"/>
      <w:outlineLvl w:val="4"/>
    </w:pPr>
    <w:rPr>
      <w:b/>
      <w:bCs/>
      <w:i/>
      <w:iCs/>
      <w:sz w:val="28"/>
      <w:szCs w:val="26"/>
    </w:rPr>
  </w:style>
  <w:style w:type="paragraph" w:styleId="60">
    <w:name w:val="heading 6"/>
    <w:basedOn w:val="a4"/>
    <w:next w:val="a4"/>
    <w:link w:val="61"/>
    <w:uiPriority w:val="9"/>
    <w:unhideWhenUsed/>
    <w:qFormat/>
    <w:rsid w:val="001A075D"/>
    <w:pPr>
      <w:keepNext/>
      <w:keepLines/>
      <w:spacing w:before="40" w:after="0"/>
      <w:outlineLvl w:val="5"/>
    </w:pPr>
    <w:rPr>
      <w:rFonts w:asciiTheme="majorHAnsi" w:eastAsiaTheme="majorEastAsia" w:hAnsiTheme="majorHAnsi" w:cstheme="majorBidi"/>
      <w:color w:val="1F4D78" w:themeColor="accent1" w:themeShade="7F"/>
    </w:rPr>
  </w:style>
  <w:style w:type="paragraph" w:styleId="7">
    <w:name w:val="heading 7"/>
    <w:basedOn w:val="a4"/>
    <w:next w:val="a4"/>
    <w:link w:val="70"/>
    <w:uiPriority w:val="9"/>
    <w:semiHidden/>
    <w:unhideWhenUsed/>
    <w:qFormat/>
    <w:rsid w:val="008E0505"/>
    <w:pPr>
      <w:keepNext/>
      <w:keepLines/>
      <w:spacing w:before="200" w:after="0" w:line="360" w:lineRule="auto"/>
      <w:ind w:firstLine="567"/>
      <w:jc w:val="both"/>
      <w:outlineLvl w:val="6"/>
    </w:pPr>
    <w:rPr>
      <w:rFonts w:ascii="Cambria" w:hAnsi="Cambria"/>
      <w:i/>
      <w:iCs/>
      <w:color w:val="404040"/>
      <w:sz w:val="24"/>
      <w:szCs w:val="20"/>
      <w:lang w:eastAsia="ru-RU"/>
    </w:rPr>
  </w:style>
  <w:style w:type="paragraph" w:styleId="9">
    <w:name w:val="heading 9"/>
    <w:basedOn w:val="a4"/>
    <w:next w:val="a4"/>
    <w:link w:val="90"/>
    <w:uiPriority w:val="9"/>
    <w:semiHidden/>
    <w:unhideWhenUsed/>
    <w:qFormat/>
    <w:rsid w:val="008E0505"/>
    <w:pPr>
      <w:keepNext/>
      <w:keepLines/>
      <w:spacing w:before="200" w:after="0" w:line="360" w:lineRule="auto"/>
      <w:ind w:firstLine="567"/>
      <w:jc w:val="both"/>
      <w:outlineLvl w:val="8"/>
    </w:pPr>
    <w:rPr>
      <w:rFonts w:ascii="Cambria" w:hAnsi="Cambria"/>
      <w:i/>
      <w:iCs/>
      <w:color w:val="404040"/>
      <w:szCs w:val="20"/>
      <w:lang w:eastAsia="ru-RU"/>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1">
    <w:name w:val="Заголовок 1 Знак"/>
    <w:basedOn w:val="a5"/>
    <w:link w:val="10"/>
    <w:rsid w:val="00727A32"/>
    <w:rPr>
      <w:rFonts w:ascii="Times New Roman" w:eastAsia="Times New Roman" w:hAnsi="Times New Roman" w:cs="Times New Roman"/>
      <w:b/>
      <w:bCs/>
      <w:sz w:val="36"/>
      <w:szCs w:val="28"/>
    </w:rPr>
  </w:style>
  <w:style w:type="character" w:customStyle="1" w:styleId="21">
    <w:name w:val="Заголовок 2 Знак"/>
    <w:basedOn w:val="a5"/>
    <w:link w:val="20"/>
    <w:rsid w:val="00230F38"/>
    <w:rPr>
      <w:rFonts w:ascii="Times New Roman" w:eastAsia="Times New Roman" w:hAnsi="Times New Roman" w:cs="Times New Roman"/>
      <w:b/>
      <w:bCs/>
      <w:sz w:val="32"/>
      <w:szCs w:val="32"/>
    </w:rPr>
  </w:style>
  <w:style w:type="character" w:customStyle="1" w:styleId="30">
    <w:name w:val="Заголовок 3 Знак"/>
    <w:basedOn w:val="a5"/>
    <w:link w:val="3"/>
    <w:rsid w:val="003018A5"/>
    <w:rPr>
      <w:rFonts w:ascii="Arial" w:eastAsia="Times New Roman" w:hAnsi="Arial" w:cs="Arial"/>
      <w:b/>
      <w:bCs/>
      <w:sz w:val="24"/>
      <w:szCs w:val="24"/>
    </w:rPr>
  </w:style>
  <w:style w:type="character" w:customStyle="1" w:styleId="40">
    <w:name w:val="Заголовок 4 Знак"/>
    <w:aliases w:val="Знак Знак,Heading 4 Char Знак,D&amp;M4 Знак,D&amp;M 4 Знак"/>
    <w:basedOn w:val="a5"/>
    <w:link w:val="4"/>
    <w:rsid w:val="00F95187"/>
    <w:rPr>
      <w:rFonts w:asciiTheme="majorHAnsi" w:eastAsiaTheme="majorEastAsia" w:hAnsiTheme="majorHAnsi" w:cstheme="majorBidi"/>
      <w:i/>
      <w:iCs/>
      <w:color w:val="2E74B5" w:themeColor="accent1" w:themeShade="BF"/>
    </w:rPr>
  </w:style>
  <w:style w:type="character" w:customStyle="1" w:styleId="50">
    <w:name w:val="Заголовок 5 Знак"/>
    <w:basedOn w:val="a5"/>
    <w:link w:val="5"/>
    <w:uiPriority w:val="9"/>
    <w:rsid w:val="00F95187"/>
    <w:rPr>
      <w:rFonts w:ascii="Times New Roman" w:eastAsia="Times New Roman" w:hAnsi="Times New Roman" w:cs="Times New Roman"/>
      <w:b/>
      <w:bCs/>
      <w:i/>
      <w:iCs/>
      <w:sz w:val="28"/>
      <w:szCs w:val="26"/>
    </w:rPr>
  </w:style>
  <w:style w:type="paragraph" w:styleId="a8">
    <w:name w:val="header"/>
    <w:aliases w:val="ВерхКолонтитул, Знак4"/>
    <w:basedOn w:val="a4"/>
    <w:link w:val="a9"/>
    <w:uiPriority w:val="99"/>
    <w:unhideWhenUsed/>
    <w:rsid w:val="00F95187"/>
    <w:pPr>
      <w:tabs>
        <w:tab w:val="center" w:pos="4677"/>
        <w:tab w:val="right" w:pos="9355"/>
      </w:tabs>
      <w:spacing w:after="0"/>
    </w:pPr>
  </w:style>
  <w:style w:type="character" w:customStyle="1" w:styleId="a9">
    <w:name w:val="Верхний колонтитул Знак"/>
    <w:aliases w:val="ВерхКолонтитул Знак, Знак4 Знак"/>
    <w:basedOn w:val="a5"/>
    <w:link w:val="a8"/>
    <w:uiPriority w:val="99"/>
    <w:rsid w:val="00F95187"/>
    <w:rPr>
      <w:rFonts w:ascii="Times New Roman" w:eastAsia="Times New Roman" w:hAnsi="Times New Roman" w:cs="Times New Roman"/>
    </w:rPr>
  </w:style>
  <w:style w:type="paragraph" w:styleId="aa">
    <w:name w:val="footer"/>
    <w:basedOn w:val="a4"/>
    <w:link w:val="ab"/>
    <w:uiPriority w:val="99"/>
    <w:unhideWhenUsed/>
    <w:rsid w:val="00F95187"/>
    <w:pPr>
      <w:tabs>
        <w:tab w:val="center" w:pos="4677"/>
        <w:tab w:val="right" w:pos="9355"/>
      </w:tabs>
      <w:spacing w:after="0"/>
    </w:pPr>
  </w:style>
  <w:style w:type="character" w:customStyle="1" w:styleId="ab">
    <w:name w:val="Нижний колонтитул Знак"/>
    <w:basedOn w:val="a5"/>
    <w:link w:val="aa"/>
    <w:uiPriority w:val="99"/>
    <w:rsid w:val="00F95187"/>
    <w:rPr>
      <w:rFonts w:ascii="Times New Roman" w:eastAsia="Times New Roman" w:hAnsi="Times New Roman" w:cs="Times New Roman"/>
    </w:rPr>
  </w:style>
  <w:style w:type="paragraph" w:customStyle="1" w:styleId="a2">
    <w:name w:val="МаркТабл"/>
    <w:uiPriority w:val="99"/>
    <w:rsid w:val="00F95187"/>
    <w:pPr>
      <w:numPr>
        <w:numId w:val="1"/>
      </w:numPr>
      <w:tabs>
        <w:tab w:val="left" w:pos="680"/>
      </w:tabs>
      <w:spacing w:after="0" w:line="240" w:lineRule="auto"/>
    </w:pPr>
    <w:rPr>
      <w:rFonts w:ascii="Times New Roman" w:eastAsia="SimSun" w:hAnsi="Times New Roman" w:cs="Times New Roman"/>
      <w:sz w:val="24"/>
      <w:szCs w:val="20"/>
      <w:lang w:eastAsia="ru-RU"/>
    </w:rPr>
  </w:style>
  <w:style w:type="paragraph" w:styleId="22">
    <w:name w:val="toc 2"/>
    <w:basedOn w:val="a4"/>
    <w:next w:val="a4"/>
    <w:link w:val="23"/>
    <w:autoRedefine/>
    <w:uiPriority w:val="39"/>
    <w:qFormat/>
    <w:rsid w:val="008A1A49"/>
    <w:pPr>
      <w:tabs>
        <w:tab w:val="left" w:pos="0"/>
        <w:tab w:val="left" w:pos="567"/>
        <w:tab w:val="left" w:pos="1100"/>
        <w:tab w:val="right" w:leader="dot" w:pos="9639"/>
      </w:tabs>
      <w:spacing w:after="0"/>
      <w:jc w:val="both"/>
    </w:pPr>
    <w:rPr>
      <w:b/>
      <w:bCs/>
      <w:smallCaps/>
      <w:noProof/>
      <w:szCs w:val="20"/>
    </w:rPr>
  </w:style>
  <w:style w:type="paragraph" w:customStyle="1" w:styleId="24">
    <w:name w:val="Стиль2"/>
    <w:basedOn w:val="a4"/>
    <w:link w:val="25"/>
    <w:rsid w:val="00F95187"/>
    <w:pPr>
      <w:spacing w:before="80" w:after="80"/>
      <w:ind w:firstLine="709"/>
      <w:jc w:val="both"/>
    </w:pPr>
    <w:rPr>
      <w:spacing w:val="-2"/>
      <w:sz w:val="24"/>
      <w:szCs w:val="20"/>
    </w:rPr>
  </w:style>
  <w:style w:type="character" w:customStyle="1" w:styleId="25">
    <w:name w:val="Стиль2 Знак"/>
    <w:link w:val="24"/>
    <w:locked/>
    <w:rsid w:val="00F95187"/>
    <w:rPr>
      <w:rFonts w:ascii="Times New Roman" w:eastAsia="Times New Roman" w:hAnsi="Times New Roman" w:cs="Times New Roman"/>
      <w:spacing w:val="-2"/>
      <w:sz w:val="24"/>
      <w:szCs w:val="20"/>
    </w:rPr>
  </w:style>
  <w:style w:type="paragraph" w:styleId="ac">
    <w:name w:val="caption"/>
    <w:aliases w:val="УВАТ"/>
    <w:basedOn w:val="a4"/>
    <w:next w:val="a4"/>
    <w:link w:val="ad"/>
    <w:unhideWhenUsed/>
    <w:qFormat/>
    <w:rsid w:val="00F95187"/>
    <w:rPr>
      <w:i/>
      <w:iCs/>
      <w:color w:val="44546A" w:themeColor="text2"/>
      <w:sz w:val="18"/>
      <w:szCs w:val="18"/>
    </w:rPr>
  </w:style>
  <w:style w:type="character" w:customStyle="1" w:styleId="normal-c3">
    <w:name w:val="normal-c3"/>
    <w:basedOn w:val="a5"/>
    <w:rsid w:val="00F95187"/>
    <w:rPr>
      <w:rFonts w:cs="Times New Roman"/>
    </w:rPr>
  </w:style>
  <w:style w:type="paragraph" w:customStyle="1" w:styleId="ae">
    <w:name w:val="ТАБЛИЦА"/>
    <w:basedOn w:val="a4"/>
    <w:link w:val="af"/>
    <w:autoRedefine/>
    <w:qFormat/>
    <w:rsid w:val="0011271C"/>
    <w:pPr>
      <w:spacing w:before="120" w:after="120" w:line="276" w:lineRule="auto"/>
      <w:ind w:right="-2" w:firstLine="709"/>
      <w:jc w:val="both"/>
    </w:pPr>
    <w:rPr>
      <w:sz w:val="24"/>
      <w:szCs w:val="18"/>
    </w:rPr>
  </w:style>
  <w:style w:type="character" w:customStyle="1" w:styleId="af">
    <w:name w:val="ТАБЛИЦА Знак"/>
    <w:basedOn w:val="a5"/>
    <w:link w:val="ae"/>
    <w:locked/>
    <w:rsid w:val="0011271C"/>
    <w:rPr>
      <w:rFonts w:ascii="Times New Roman" w:eastAsia="Times New Roman" w:hAnsi="Times New Roman" w:cs="Times New Roman"/>
      <w:sz w:val="24"/>
      <w:szCs w:val="18"/>
    </w:rPr>
  </w:style>
  <w:style w:type="paragraph" w:customStyle="1" w:styleId="normal-p0">
    <w:name w:val="normal-p0"/>
    <w:basedOn w:val="a4"/>
    <w:link w:val="normal-p00"/>
    <w:uiPriority w:val="99"/>
    <w:rsid w:val="00F95187"/>
    <w:pPr>
      <w:spacing w:before="100" w:beforeAutospacing="1" w:after="100" w:afterAutospacing="1"/>
    </w:pPr>
    <w:rPr>
      <w:sz w:val="24"/>
      <w:szCs w:val="20"/>
      <w:lang w:eastAsia="ru-RU"/>
    </w:rPr>
  </w:style>
  <w:style w:type="character" w:customStyle="1" w:styleId="normal-p00">
    <w:name w:val="normal-p0 Знак"/>
    <w:link w:val="normal-p0"/>
    <w:uiPriority w:val="99"/>
    <w:locked/>
    <w:rsid w:val="00F95187"/>
    <w:rPr>
      <w:rFonts w:ascii="Times New Roman" w:eastAsia="Times New Roman" w:hAnsi="Times New Roman" w:cs="Times New Roman"/>
      <w:sz w:val="24"/>
      <w:szCs w:val="20"/>
      <w:lang w:eastAsia="ru-RU"/>
    </w:rPr>
  </w:style>
  <w:style w:type="paragraph" w:styleId="af0">
    <w:name w:val="Body Text"/>
    <w:aliases w:val="Знак1 Знак,Основной текст1 Знак Знак,Основной текст Знак Знак Знак,Основной текст Знак Знак Знак Знак,Основной текст Знак Знак,Основной текст Знак Знак  Знак Знак,Основной текст Знак Знак Знак Знак Знак Знак Знак,Oaaee?iue,Oaaee?iue1,BO"/>
    <w:basedOn w:val="a4"/>
    <w:link w:val="af1"/>
    <w:uiPriority w:val="1"/>
    <w:unhideWhenUsed/>
    <w:qFormat/>
    <w:rsid w:val="00F95187"/>
    <w:rPr>
      <w:sz w:val="28"/>
    </w:rPr>
  </w:style>
  <w:style w:type="character" w:customStyle="1" w:styleId="af1">
    <w:name w:val="Основной текст Знак"/>
    <w:aliases w:val="Знак1 Знак Знак,Основной текст1 Знак Знак Знак,Основной текст Знак Знак Знак Знак1,Основной текст Знак Знак Знак Знак Знак,Основной текст Знак Знак Знак1,Основной текст Знак Знак  Знак Знак Знак,Oaaee?iue Знак,Oaaee?iue1 Знак,BO Знак"/>
    <w:basedOn w:val="a5"/>
    <w:link w:val="af0"/>
    <w:uiPriority w:val="1"/>
    <w:qFormat/>
    <w:rsid w:val="00F95187"/>
    <w:rPr>
      <w:rFonts w:ascii="Times New Roman" w:eastAsia="Times New Roman" w:hAnsi="Times New Roman" w:cs="Times New Roman"/>
      <w:sz w:val="28"/>
    </w:rPr>
  </w:style>
  <w:style w:type="paragraph" w:customStyle="1" w:styleId="12">
    <w:name w:val="Без интервала1"/>
    <w:aliases w:val="с интервалом"/>
    <w:link w:val="NoSpacing"/>
    <w:rsid w:val="00F95187"/>
    <w:pPr>
      <w:spacing w:after="0" w:line="240" w:lineRule="auto"/>
    </w:pPr>
    <w:rPr>
      <w:rFonts w:ascii="Times New Roman" w:eastAsia="Times New Roman" w:hAnsi="Times New Roman" w:cs="Times New Roman"/>
    </w:rPr>
  </w:style>
  <w:style w:type="paragraph" w:styleId="af2">
    <w:name w:val="Body Text Indent"/>
    <w:basedOn w:val="a4"/>
    <w:link w:val="af3"/>
    <w:rsid w:val="00F95187"/>
    <w:pPr>
      <w:spacing w:after="0"/>
      <w:ind w:firstLine="720"/>
      <w:jc w:val="both"/>
    </w:pPr>
    <w:rPr>
      <w:szCs w:val="20"/>
      <w:lang w:eastAsia="ru-RU"/>
    </w:rPr>
  </w:style>
  <w:style w:type="character" w:customStyle="1" w:styleId="af3">
    <w:name w:val="Основной текст с отступом Знак"/>
    <w:basedOn w:val="a5"/>
    <w:link w:val="af2"/>
    <w:rsid w:val="00F95187"/>
    <w:rPr>
      <w:rFonts w:ascii="Times New Roman" w:eastAsia="Times New Roman" w:hAnsi="Times New Roman" w:cs="Times New Roman"/>
      <w:sz w:val="20"/>
      <w:szCs w:val="20"/>
      <w:lang w:eastAsia="ru-RU"/>
    </w:rPr>
  </w:style>
  <w:style w:type="table" w:styleId="af4">
    <w:name w:val="Table Grid"/>
    <w:aliases w:val="Table Grid Report,Таблица ОРГРЭС1,ТАБЛИЦА ДЛЯ ЗАПИСОК,OTR"/>
    <w:basedOn w:val="a6"/>
    <w:uiPriority w:val="39"/>
    <w:rsid w:val="00F9518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Balloon Text"/>
    <w:basedOn w:val="a4"/>
    <w:link w:val="af6"/>
    <w:uiPriority w:val="99"/>
    <w:rsid w:val="00F95187"/>
    <w:pPr>
      <w:spacing w:after="0"/>
    </w:pPr>
    <w:rPr>
      <w:rFonts w:ascii="Tahoma" w:hAnsi="Tahoma"/>
      <w:sz w:val="16"/>
      <w:szCs w:val="16"/>
      <w:lang w:eastAsia="ru-RU"/>
    </w:rPr>
  </w:style>
  <w:style w:type="character" w:customStyle="1" w:styleId="af6">
    <w:name w:val="Текст выноски Знак"/>
    <w:basedOn w:val="a5"/>
    <w:link w:val="af5"/>
    <w:uiPriority w:val="99"/>
    <w:rsid w:val="00F95187"/>
    <w:rPr>
      <w:rFonts w:ascii="Tahoma" w:eastAsia="Times New Roman" w:hAnsi="Tahoma" w:cs="Times New Roman"/>
      <w:sz w:val="16"/>
      <w:szCs w:val="16"/>
      <w:lang w:eastAsia="ru-RU"/>
    </w:rPr>
  </w:style>
  <w:style w:type="paragraph" w:customStyle="1" w:styleId="13">
    <w:name w:val="Абзац списка1"/>
    <w:basedOn w:val="a4"/>
    <w:rsid w:val="00F95187"/>
    <w:pPr>
      <w:ind w:left="720"/>
      <w:contextualSpacing/>
    </w:pPr>
  </w:style>
  <w:style w:type="character" w:styleId="af7">
    <w:name w:val="Hyperlink"/>
    <w:basedOn w:val="a5"/>
    <w:link w:val="26"/>
    <w:uiPriority w:val="99"/>
    <w:rsid w:val="00F95187"/>
    <w:rPr>
      <w:rFonts w:cs="Times New Roman"/>
      <w:color w:val="0000FF"/>
      <w:u w:val="single"/>
    </w:rPr>
  </w:style>
  <w:style w:type="character" w:styleId="af8">
    <w:name w:val="FollowedHyperlink"/>
    <w:basedOn w:val="a5"/>
    <w:link w:val="14"/>
    <w:uiPriority w:val="99"/>
    <w:rsid w:val="00F95187"/>
    <w:rPr>
      <w:rFonts w:cs="Times New Roman"/>
      <w:color w:val="800080"/>
      <w:u w:val="single"/>
    </w:rPr>
  </w:style>
  <w:style w:type="paragraph" w:customStyle="1" w:styleId="font5">
    <w:name w:val="font5"/>
    <w:basedOn w:val="a4"/>
    <w:rsid w:val="00F95187"/>
    <w:pPr>
      <w:spacing w:before="100" w:beforeAutospacing="1" w:after="100" w:afterAutospacing="1"/>
    </w:pPr>
    <w:rPr>
      <w:color w:val="000000"/>
      <w:sz w:val="28"/>
      <w:szCs w:val="28"/>
      <w:lang w:eastAsia="ru-RU"/>
    </w:rPr>
  </w:style>
  <w:style w:type="paragraph" w:customStyle="1" w:styleId="font6">
    <w:name w:val="font6"/>
    <w:basedOn w:val="a4"/>
    <w:rsid w:val="00F95187"/>
    <w:pPr>
      <w:spacing w:before="100" w:beforeAutospacing="1" w:after="100" w:afterAutospacing="1"/>
    </w:pPr>
    <w:rPr>
      <w:color w:val="000000"/>
      <w:sz w:val="28"/>
      <w:szCs w:val="28"/>
      <w:u w:val="single"/>
      <w:lang w:eastAsia="ru-RU"/>
    </w:rPr>
  </w:style>
  <w:style w:type="paragraph" w:customStyle="1" w:styleId="xl65">
    <w:name w:val="xl65"/>
    <w:basedOn w:val="a4"/>
    <w:rsid w:val="00F95187"/>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top"/>
    </w:pPr>
    <w:rPr>
      <w:b/>
      <w:bCs/>
      <w:sz w:val="28"/>
      <w:szCs w:val="28"/>
      <w:lang w:eastAsia="ru-RU"/>
    </w:rPr>
  </w:style>
  <w:style w:type="paragraph" w:customStyle="1" w:styleId="xl66">
    <w:name w:val="xl66"/>
    <w:basedOn w:val="a4"/>
    <w:rsid w:val="00F95187"/>
    <w:pPr>
      <w:pBdr>
        <w:top w:val="single" w:sz="8" w:space="0" w:color="auto"/>
        <w:right w:val="single" w:sz="8" w:space="0" w:color="auto"/>
      </w:pBdr>
      <w:shd w:val="clear" w:color="000000" w:fill="FFFFFF"/>
      <w:spacing w:before="100" w:beforeAutospacing="1" w:after="100" w:afterAutospacing="1"/>
      <w:jc w:val="center"/>
      <w:textAlignment w:val="top"/>
    </w:pPr>
    <w:rPr>
      <w:b/>
      <w:bCs/>
      <w:sz w:val="28"/>
      <w:szCs w:val="28"/>
      <w:lang w:eastAsia="ru-RU"/>
    </w:rPr>
  </w:style>
  <w:style w:type="paragraph" w:customStyle="1" w:styleId="xl67">
    <w:name w:val="xl67"/>
    <w:basedOn w:val="a4"/>
    <w:rsid w:val="00F95187"/>
    <w:pPr>
      <w:pBdr>
        <w:top w:val="single" w:sz="8" w:space="0" w:color="auto"/>
        <w:right w:val="single" w:sz="8" w:space="0" w:color="auto"/>
      </w:pBdr>
      <w:shd w:val="clear" w:color="000000" w:fill="FFFFFF"/>
      <w:spacing w:before="100" w:beforeAutospacing="1" w:after="100" w:afterAutospacing="1"/>
      <w:textAlignment w:val="top"/>
    </w:pPr>
    <w:rPr>
      <w:sz w:val="24"/>
      <w:szCs w:val="24"/>
      <w:lang w:eastAsia="ru-RU"/>
    </w:rPr>
  </w:style>
  <w:style w:type="paragraph" w:customStyle="1" w:styleId="xl68">
    <w:name w:val="xl68"/>
    <w:basedOn w:val="a4"/>
    <w:rsid w:val="00F95187"/>
    <w:pPr>
      <w:pBdr>
        <w:right w:val="single" w:sz="8" w:space="0" w:color="auto"/>
      </w:pBdr>
      <w:shd w:val="clear" w:color="000000" w:fill="FFFFFF"/>
      <w:spacing w:before="100" w:beforeAutospacing="1" w:after="100" w:afterAutospacing="1"/>
      <w:jc w:val="center"/>
      <w:textAlignment w:val="top"/>
    </w:pPr>
    <w:rPr>
      <w:sz w:val="28"/>
      <w:szCs w:val="28"/>
      <w:lang w:eastAsia="ru-RU"/>
    </w:rPr>
  </w:style>
  <w:style w:type="paragraph" w:customStyle="1" w:styleId="xl69">
    <w:name w:val="xl69"/>
    <w:basedOn w:val="a4"/>
    <w:rsid w:val="00F95187"/>
    <w:pPr>
      <w:pBdr>
        <w:right w:val="single" w:sz="8" w:space="0" w:color="auto"/>
      </w:pBdr>
      <w:shd w:val="clear" w:color="000000" w:fill="FFFFFF"/>
      <w:spacing w:before="100" w:beforeAutospacing="1" w:after="100" w:afterAutospacing="1"/>
      <w:textAlignment w:val="top"/>
    </w:pPr>
    <w:rPr>
      <w:sz w:val="24"/>
      <w:szCs w:val="24"/>
      <w:lang w:eastAsia="ru-RU"/>
    </w:rPr>
  </w:style>
  <w:style w:type="paragraph" w:customStyle="1" w:styleId="xl70">
    <w:name w:val="xl70"/>
    <w:basedOn w:val="a4"/>
    <w:rsid w:val="00F95187"/>
    <w:pPr>
      <w:pBdr>
        <w:bottom w:val="single" w:sz="8" w:space="0" w:color="auto"/>
        <w:right w:val="single" w:sz="8" w:space="0" w:color="auto"/>
      </w:pBdr>
      <w:shd w:val="clear" w:color="000000" w:fill="FFFFFF"/>
      <w:spacing w:before="100" w:beforeAutospacing="1" w:after="100" w:afterAutospacing="1"/>
      <w:textAlignment w:val="top"/>
    </w:pPr>
    <w:rPr>
      <w:sz w:val="24"/>
      <w:szCs w:val="24"/>
      <w:lang w:eastAsia="ru-RU"/>
    </w:rPr>
  </w:style>
  <w:style w:type="paragraph" w:customStyle="1" w:styleId="xl71">
    <w:name w:val="xl71"/>
    <w:basedOn w:val="a4"/>
    <w:rsid w:val="00F95187"/>
    <w:pPr>
      <w:pBdr>
        <w:bottom w:val="single" w:sz="8" w:space="0" w:color="auto"/>
        <w:right w:val="single" w:sz="8" w:space="0" w:color="auto"/>
      </w:pBdr>
      <w:shd w:val="clear" w:color="000000" w:fill="FFFFFF"/>
      <w:spacing w:before="100" w:beforeAutospacing="1" w:after="100" w:afterAutospacing="1"/>
      <w:jc w:val="center"/>
      <w:textAlignment w:val="top"/>
    </w:pPr>
    <w:rPr>
      <w:sz w:val="28"/>
      <w:szCs w:val="28"/>
      <w:lang w:eastAsia="ru-RU"/>
    </w:rPr>
  </w:style>
  <w:style w:type="paragraph" w:customStyle="1" w:styleId="xl72">
    <w:name w:val="xl72"/>
    <w:basedOn w:val="a4"/>
    <w:rsid w:val="00F95187"/>
    <w:pPr>
      <w:pBdr>
        <w:right w:val="single" w:sz="8" w:space="0" w:color="auto"/>
      </w:pBdr>
      <w:shd w:val="clear" w:color="000000" w:fill="FFFFFF"/>
      <w:spacing w:before="100" w:beforeAutospacing="1" w:after="100" w:afterAutospacing="1"/>
      <w:jc w:val="center"/>
      <w:textAlignment w:val="top"/>
    </w:pPr>
    <w:rPr>
      <w:color w:val="FF0000"/>
      <w:sz w:val="28"/>
      <w:szCs w:val="28"/>
      <w:lang w:eastAsia="ru-RU"/>
    </w:rPr>
  </w:style>
  <w:style w:type="paragraph" w:customStyle="1" w:styleId="xl73">
    <w:name w:val="xl73"/>
    <w:basedOn w:val="a4"/>
    <w:rsid w:val="00F95187"/>
    <w:pPr>
      <w:pBdr>
        <w:bottom w:val="single" w:sz="8" w:space="0" w:color="auto"/>
        <w:right w:val="single" w:sz="8" w:space="0" w:color="auto"/>
      </w:pBdr>
      <w:shd w:val="clear" w:color="000000" w:fill="FFFFFF"/>
      <w:spacing w:before="100" w:beforeAutospacing="1" w:after="100" w:afterAutospacing="1"/>
      <w:jc w:val="center"/>
      <w:textAlignment w:val="top"/>
    </w:pPr>
    <w:rPr>
      <w:color w:val="FF0000"/>
      <w:sz w:val="28"/>
      <w:szCs w:val="28"/>
      <w:lang w:eastAsia="ru-RU"/>
    </w:rPr>
  </w:style>
  <w:style w:type="paragraph" w:customStyle="1" w:styleId="xl74">
    <w:name w:val="xl74"/>
    <w:basedOn w:val="a4"/>
    <w:rsid w:val="00F95187"/>
    <w:pPr>
      <w:pBdr>
        <w:left w:val="single" w:sz="8" w:space="0" w:color="auto"/>
        <w:right w:val="single" w:sz="8" w:space="0" w:color="auto"/>
      </w:pBdr>
      <w:shd w:val="clear" w:color="000000" w:fill="FFFFFF"/>
      <w:spacing w:before="100" w:beforeAutospacing="1" w:after="100" w:afterAutospacing="1"/>
      <w:jc w:val="center"/>
      <w:textAlignment w:val="top"/>
    </w:pPr>
    <w:rPr>
      <w:sz w:val="28"/>
      <w:szCs w:val="28"/>
      <w:lang w:eastAsia="ru-RU"/>
    </w:rPr>
  </w:style>
  <w:style w:type="paragraph" w:customStyle="1" w:styleId="xl75">
    <w:name w:val="xl75"/>
    <w:basedOn w:val="a4"/>
    <w:rsid w:val="00F95187"/>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top"/>
    </w:pPr>
    <w:rPr>
      <w:sz w:val="28"/>
      <w:szCs w:val="28"/>
      <w:lang w:eastAsia="ru-RU"/>
    </w:rPr>
  </w:style>
  <w:style w:type="paragraph" w:customStyle="1" w:styleId="xl76">
    <w:name w:val="xl76"/>
    <w:basedOn w:val="a4"/>
    <w:rsid w:val="00F95187"/>
    <w:pPr>
      <w:pBdr>
        <w:left w:val="single" w:sz="8" w:space="0" w:color="auto"/>
        <w:bottom w:val="single" w:sz="8" w:space="0" w:color="000000"/>
        <w:right w:val="single" w:sz="8" w:space="0" w:color="auto"/>
      </w:pBdr>
      <w:shd w:val="clear" w:color="000000" w:fill="FFFFFF"/>
      <w:spacing w:before="100" w:beforeAutospacing="1" w:after="100" w:afterAutospacing="1"/>
      <w:jc w:val="center"/>
      <w:textAlignment w:val="top"/>
    </w:pPr>
    <w:rPr>
      <w:sz w:val="28"/>
      <w:szCs w:val="28"/>
      <w:lang w:eastAsia="ru-RU"/>
    </w:rPr>
  </w:style>
  <w:style w:type="paragraph" w:customStyle="1" w:styleId="xl77">
    <w:name w:val="xl77"/>
    <w:basedOn w:val="a4"/>
    <w:rsid w:val="00F95187"/>
    <w:pPr>
      <w:pBdr>
        <w:top w:val="single" w:sz="8" w:space="0" w:color="000000"/>
        <w:left w:val="single" w:sz="8" w:space="0" w:color="auto"/>
        <w:right w:val="single" w:sz="8" w:space="0" w:color="auto"/>
      </w:pBdr>
      <w:shd w:val="clear" w:color="000000" w:fill="FFFFFF"/>
      <w:spacing w:before="100" w:beforeAutospacing="1" w:after="100" w:afterAutospacing="1"/>
      <w:jc w:val="center"/>
      <w:textAlignment w:val="top"/>
    </w:pPr>
    <w:rPr>
      <w:sz w:val="28"/>
      <w:szCs w:val="28"/>
      <w:lang w:eastAsia="ru-RU"/>
    </w:rPr>
  </w:style>
  <w:style w:type="paragraph" w:customStyle="1" w:styleId="xl78">
    <w:name w:val="xl78"/>
    <w:basedOn w:val="a4"/>
    <w:rsid w:val="00F95187"/>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top"/>
    </w:pPr>
    <w:rPr>
      <w:sz w:val="28"/>
      <w:szCs w:val="28"/>
      <w:lang w:eastAsia="ru-RU"/>
    </w:rPr>
  </w:style>
  <w:style w:type="paragraph" w:customStyle="1" w:styleId="xl79">
    <w:name w:val="xl79"/>
    <w:basedOn w:val="a4"/>
    <w:rsid w:val="00F951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8"/>
      <w:szCs w:val="28"/>
      <w:lang w:eastAsia="ru-RU"/>
    </w:rPr>
  </w:style>
  <w:style w:type="paragraph" w:customStyle="1" w:styleId="xl80">
    <w:name w:val="xl80"/>
    <w:basedOn w:val="a4"/>
    <w:rsid w:val="00F95187"/>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81">
    <w:name w:val="xl81"/>
    <w:basedOn w:val="a4"/>
    <w:rsid w:val="00F9518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top"/>
    </w:pPr>
    <w:rPr>
      <w:color w:val="000000"/>
      <w:sz w:val="28"/>
      <w:szCs w:val="28"/>
      <w:lang w:eastAsia="ru-RU"/>
    </w:rPr>
  </w:style>
  <w:style w:type="paragraph" w:customStyle="1" w:styleId="xl82">
    <w:name w:val="xl82"/>
    <w:basedOn w:val="a4"/>
    <w:rsid w:val="00F95187"/>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top"/>
    </w:pPr>
    <w:rPr>
      <w:color w:val="000000"/>
      <w:sz w:val="28"/>
      <w:szCs w:val="28"/>
      <w:lang w:eastAsia="ru-RU"/>
    </w:rPr>
  </w:style>
  <w:style w:type="paragraph" w:customStyle="1" w:styleId="xl83">
    <w:name w:val="xl83"/>
    <w:basedOn w:val="a4"/>
    <w:rsid w:val="00F95187"/>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top"/>
    </w:pPr>
    <w:rPr>
      <w:color w:val="000000"/>
      <w:sz w:val="28"/>
      <w:szCs w:val="28"/>
      <w:lang w:eastAsia="ru-RU"/>
    </w:rPr>
  </w:style>
  <w:style w:type="paragraph" w:customStyle="1" w:styleId="xl84">
    <w:name w:val="xl84"/>
    <w:basedOn w:val="a4"/>
    <w:rsid w:val="00F95187"/>
    <w:pPr>
      <w:pBdr>
        <w:bottom w:val="single" w:sz="8" w:space="0" w:color="auto"/>
        <w:right w:val="single" w:sz="8" w:space="0" w:color="auto"/>
      </w:pBdr>
      <w:shd w:val="clear" w:color="000000" w:fill="FFFFFF"/>
      <w:spacing w:before="100" w:beforeAutospacing="1" w:after="100" w:afterAutospacing="1"/>
      <w:jc w:val="center"/>
      <w:textAlignment w:val="top"/>
    </w:pPr>
    <w:rPr>
      <w:color w:val="000000"/>
      <w:sz w:val="28"/>
      <w:szCs w:val="28"/>
      <w:lang w:eastAsia="ru-RU"/>
    </w:rPr>
  </w:style>
  <w:style w:type="paragraph" w:customStyle="1" w:styleId="xl85">
    <w:name w:val="xl85"/>
    <w:basedOn w:val="a4"/>
    <w:rsid w:val="00F95187"/>
    <w:pPr>
      <w:pBdr>
        <w:left w:val="single" w:sz="8" w:space="0" w:color="auto"/>
        <w:right w:val="single" w:sz="8" w:space="0" w:color="auto"/>
      </w:pBdr>
      <w:shd w:val="clear" w:color="000000" w:fill="FFFFFF"/>
      <w:spacing w:before="100" w:beforeAutospacing="1" w:after="100" w:afterAutospacing="1"/>
      <w:jc w:val="center"/>
      <w:textAlignment w:val="top"/>
    </w:pPr>
    <w:rPr>
      <w:color w:val="000000"/>
      <w:sz w:val="28"/>
      <w:szCs w:val="28"/>
      <w:lang w:eastAsia="ru-RU"/>
    </w:rPr>
  </w:style>
  <w:style w:type="paragraph" w:customStyle="1" w:styleId="xl86">
    <w:name w:val="xl86"/>
    <w:basedOn w:val="a4"/>
    <w:rsid w:val="00F95187"/>
    <w:pPr>
      <w:pBdr>
        <w:right w:val="single" w:sz="8" w:space="0" w:color="auto"/>
      </w:pBdr>
      <w:shd w:val="clear" w:color="000000" w:fill="FFFFFF"/>
      <w:spacing w:before="100" w:beforeAutospacing="1" w:after="100" w:afterAutospacing="1"/>
      <w:jc w:val="center"/>
      <w:textAlignment w:val="top"/>
    </w:pPr>
    <w:rPr>
      <w:color w:val="000000"/>
      <w:sz w:val="28"/>
      <w:szCs w:val="28"/>
      <w:lang w:eastAsia="ru-RU"/>
    </w:rPr>
  </w:style>
  <w:style w:type="paragraph" w:customStyle="1" w:styleId="xl87">
    <w:name w:val="xl87"/>
    <w:basedOn w:val="a4"/>
    <w:rsid w:val="00F9518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sz w:val="28"/>
      <w:szCs w:val="28"/>
      <w:lang w:eastAsia="ru-RU"/>
    </w:rPr>
  </w:style>
  <w:style w:type="paragraph" w:customStyle="1" w:styleId="xl88">
    <w:name w:val="xl88"/>
    <w:basedOn w:val="a4"/>
    <w:rsid w:val="00F951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sz w:val="28"/>
      <w:szCs w:val="28"/>
      <w:lang w:eastAsia="ru-RU"/>
    </w:rPr>
  </w:style>
  <w:style w:type="paragraph" w:customStyle="1" w:styleId="xl89">
    <w:name w:val="xl89"/>
    <w:basedOn w:val="a4"/>
    <w:rsid w:val="00F95187"/>
    <w:pPr>
      <w:pBdr>
        <w:top w:val="single" w:sz="4" w:space="0" w:color="auto"/>
        <w:left w:val="single" w:sz="4" w:space="0" w:color="auto"/>
        <w:bottom w:val="single" w:sz="4" w:space="0" w:color="auto"/>
      </w:pBdr>
      <w:spacing w:before="100" w:beforeAutospacing="1" w:after="100" w:afterAutospacing="1"/>
    </w:pPr>
    <w:rPr>
      <w:sz w:val="24"/>
      <w:szCs w:val="24"/>
      <w:lang w:eastAsia="ru-RU"/>
    </w:rPr>
  </w:style>
  <w:style w:type="paragraph" w:customStyle="1" w:styleId="xl90">
    <w:name w:val="xl90"/>
    <w:basedOn w:val="a4"/>
    <w:rsid w:val="00F951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4"/>
      <w:szCs w:val="24"/>
      <w:lang w:eastAsia="ru-RU"/>
    </w:rPr>
  </w:style>
  <w:style w:type="character" w:styleId="af9">
    <w:name w:val="line number"/>
    <w:basedOn w:val="a5"/>
    <w:rsid w:val="00F95187"/>
    <w:rPr>
      <w:rFonts w:cs="Times New Roman"/>
    </w:rPr>
  </w:style>
  <w:style w:type="paragraph" w:customStyle="1" w:styleId="15">
    <w:name w:val="Стиль1"/>
    <w:basedOn w:val="16"/>
    <w:uiPriority w:val="99"/>
    <w:rsid w:val="00F95187"/>
    <w:rPr>
      <w:b w:val="0"/>
    </w:rPr>
  </w:style>
  <w:style w:type="paragraph" w:styleId="17">
    <w:name w:val="toc 1"/>
    <w:basedOn w:val="a4"/>
    <w:next w:val="a4"/>
    <w:link w:val="18"/>
    <w:autoRedefine/>
    <w:uiPriority w:val="39"/>
    <w:qFormat/>
    <w:rsid w:val="00CE743C"/>
    <w:pPr>
      <w:tabs>
        <w:tab w:val="right" w:leader="dot" w:pos="10195"/>
      </w:tabs>
      <w:spacing w:after="0"/>
      <w:ind w:firstLine="709"/>
      <w:jc w:val="both"/>
    </w:pPr>
    <w:rPr>
      <w:b/>
      <w:bCs/>
      <w:noProof/>
      <w:color w:val="000000"/>
      <w:sz w:val="24"/>
      <w:szCs w:val="24"/>
      <w:lang w:val="en-US"/>
    </w:rPr>
  </w:style>
  <w:style w:type="paragraph" w:customStyle="1" w:styleId="16">
    <w:name w:val="Заголовок оглавления1"/>
    <w:basedOn w:val="10"/>
    <w:next w:val="a4"/>
    <w:uiPriority w:val="99"/>
    <w:semiHidden/>
    <w:rsid w:val="00F95187"/>
    <w:pPr>
      <w:outlineLvl w:val="9"/>
    </w:pPr>
  </w:style>
  <w:style w:type="paragraph" w:styleId="31">
    <w:name w:val="toc 3"/>
    <w:basedOn w:val="a4"/>
    <w:next w:val="a4"/>
    <w:link w:val="32"/>
    <w:autoRedefine/>
    <w:uiPriority w:val="39"/>
    <w:qFormat/>
    <w:rsid w:val="00C166A5"/>
    <w:pPr>
      <w:tabs>
        <w:tab w:val="left" w:pos="284"/>
        <w:tab w:val="left" w:pos="660"/>
        <w:tab w:val="right" w:leader="dot" w:pos="10195"/>
      </w:tabs>
      <w:spacing w:after="0"/>
      <w:ind w:right="61"/>
      <w:jc w:val="both"/>
    </w:pPr>
    <w:rPr>
      <w:i/>
      <w:iCs/>
      <w:szCs w:val="20"/>
    </w:rPr>
  </w:style>
  <w:style w:type="paragraph" w:styleId="41">
    <w:name w:val="toc 4"/>
    <w:basedOn w:val="a4"/>
    <w:next w:val="a4"/>
    <w:link w:val="42"/>
    <w:autoRedefine/>
    <w:uiPriority w:val="39"/>
    <w:rsid w:val="00F95187"/>
    <w:pPr>
      <w:spacing w:after="0"/>
      <w:ind w:left="660"/>
    </w:pPr>
    <w:rPr>
      <w:sz w:val="18"/>
      <w:szCs w:val="18"/>
    </w:rPr>
  </w:style>
  <w:style w:type="paragraph" w:styleId="51">
    <w:name w:val="toc 5"/>
    <w:basedOn w:val="a4"/>
    <w:next w:val="a4"/>
    <w:link w:val="52"/>
    <w:autoRedefine/>
    <w:uiPriority w:val="39"/>
    <w:rsid w:val="00F95187"/>
    <w:pPr>
      <w:spacing w:after="0"/>
      <w:ind w:left="880"/>
    </w:pPr>
    <w:rPr>
      <w:sz w:val="18"/>
      <w:szCs w:val="18"/>
    </w:rPr>
  </w:style>
  <w:style w:type="paragraph" w:styleId="62">
    <w:name w:val="toc 6"/>
    <w:basedOn w:val="a4"/>
    <w:next w:val="a4"/>
    <w:link w:val="63"/>
    <w:autoRedefine/>
    <w:uiPriority w:val="39"/>
    <w:rsid w:val="00F95187"/>
    <w:pPr>
      <w:spacing w:after="0"/>
      <w:ind w:left="1100"/>
    </w:pPr>
    <w:rPr>
      <w:sz w:val="18"/>
      <w:szCs w:val="18"/>
    </w:rPr>
  </w:style>
  <w:style w:type="paragraph" w:styleId="71">
    <w:name w:val="toc 7"/>
    <w:basedOn w:val="a4"/>
    <w:next w:val="a4"/>
    <w:link w:val="72"/>
    <w:autoRedefine/>
    <w:uiPriority w:val="39"/>
    <w:rsid w:val="00F95187"/>
    <w:pPr>
      <w:spacing w:after="0"/>
      <w:ind w:left="1320"/>
    </w:pPr>
    <w:rPr>
      <w:sz w:val="18"/>
      <w:szCs w:val="18"/>
    </w:rPr>
  </w:style>
  <w:style w:type="paragraph" w:styleId="8">
    <w:name w:val="toc 8"/>
    <w:basedOn w:val="a4"/>
    <w:next w:val="a4"/>
    <w:link w:val="80"/>
    <w:autoRedefine/>
    <w:uiPriority w:val="39"/>
    <w:rsid w:val="00F95187"/>
    <w:pPr>
      <w:spacing w:after="0"/>
      <w:ind w:left="1540"/>
    </w:pPr>
    <w:rPr>
      <w:sz w:val="18"/>
      <w:szCs w:val="18"/>
    </w:rPr>
  </w:style>
  <w:style w:type="paragraph" w:styleId="91">
    <w:name w:val="toc 9"/>
    <w:basedOn w:val="a4"/>
    <w:next w:val="a4"/>
    <w:link w:val="92"/>
    <w:autoRedefine/>
    <w:uiPriority w:val="39"/>
    <w:rsid w:val="00F95187"/>
    <w:pPr>
      <w:spacing w:after="0"/>
      <w:ind w:left="1760"/>
    </w:pPr>
    <w:rPr>
      <w:sz w:val="18"/>
      <w:szCs w:val="18"/>
    </w:rPr>
  </w:style>
  <w:style w:type="character" w:customStyle="1" w:styleId="apple-style-span">
    <w:name w:val="apple-style-span"/>
    <w:rsid w:val="00F95187"/>
  </w:style>
  <w:style w:type="character" w:customStyle="1" w:styleId="apple-converted-space">
    <w:name w:val="apple-converted-space"/>
    <w:rsid w:val="00F95187"/>
  </w:style>
  <w:style w:type="character" w:customStyle="1" w:styleId="val">
    <w:name w:val="val"/>
    <w:uiPriority w:val="99"/>
    <w:rsid w:val="00F95187"/>
  </w:style>
  <w:style w:type="paragraph" w:customStyle="1" w:styleId="110">
    <w:name w:val="Без интервала11"/>
    <w:uiPriority w:val="99"/>
    <w:rsid w:val="00F95187"/>
    <w:pPr>
      <w:spacing w:after="0" w:line="240" w:lineRule="auto"/>
    </w:pPr>
    <w:rPr>
      <w:rFonts w:ascii="Times New Roman" w:eastAsia="Times New Roman" w:hAnsi="Times New Roman" w:cs="Times New Roman"/>
    </w:rPr>
  </w:style>
  <w:style w:type="paragraph" w:styleId="afa">
    <w:name w:val="Plain Text"/>
    <w:aliases w:val="Знак7, Знак7"/>
    <w:basedOn w:val="a4"/>
    <w:link w:val="afb"/>
    <w:rsid w:val="00F95187"/>
    <w:rPr>
      <w:rFonts w:ascii="Courier New" w:hAnsi="Courier New"/>
      <w:szCs w:val="20"/>
    </w:rPr>
  </w:style>
  <w:style w:type="character" w:customStyle="1" w:styleId="afb">
    <w:name w:val="Текст Знак"/>
    <w:aliases w:val="Знак7 Знак1, Знак7 Знак"/>
    <w:basedOn w:val="a5"/>
    <w:link w:val="afa"/>
    <w:rsid w:val="00F95187"/>
    <w:rPr>
      <w:rFonts w:ascii="Courier New" w:eastAsia="Times New Roman" w:hAnsi="Courier New" w:cs="Times New Roman"/>
      <w:sz w:val="20"/>
      <w:szCs w:val="20"/>
    </w:rPr>
  </w:style>
  <w:style w:type="paragraph" w:styleId="afc">
    <w:name w:val="Normal (Web)"/>
    <w:basedOn w:val="a4"/>
    <w:link w:val="afd"/>
    <w:rsid w:val="00F95187"/>
    <w:pPr>
      <w:spacing w:before="100" w:beforeAutospacing="1" w:after="100" w:afterAutospacing="1"/>
    </w:pPr>
    <w:rPr>
      <w:sz w:val="24"/>
      <w:szCs w:val="24"/>
      <w:lang w:eastAsia="ru-RU"/>
    </w:rPr>
  </w:style>
  <w:style w:type="character" w:customStyle="1" w:styleId="36">
    <w:name w:val="Знак Знак36"/>
    <w:uiPriority w:val="99"/>
    <w:rsid w:val="00F95187"/>
    <w:rPr>
      <w:rFonts w:ascii="Cambria" w:hAnsi="Cambria"/>
      <w:b/>
      <w:color w:val="365F91"/>
      <w:sz w:val="28"/>
    </w:rPr>
  </w:style>
  <w:style w:type="character" w:customStyle="1" w:styleId="100">
    <w:name w:val="Знак Знак10"/>
    <w:uiPriority w:val="99"/>
    <w:rsid w:val="00F95187"/>
    <w:rPr>
      <w:rFonts w:ascii="Courier New" w:hAnsi="Courier New"/>
    </w:rPr>
  </w:style>
  <w:style w:type="paragraph" w:styleId="afe">
    <w:name w:val="Body Text First Indent"/>
    <w:basedOn w:val="af0"/>
    <w:link w:val="aff"/>
    <w:uiPriority w:val="99"/>
    <w:rsid w:val="00F95187"/>
    <w:pPr>
      <w:spacing w:after="120"/>
      <w:ind w:firstLine="210"/>
    </w:pPr>
    <w:rPr>
      <w:sz w:val="20"/>
      <w:szCs w:val="20"/>
      <w:lang w:eastAsia="ru-RU"/>
    </w:rPr>
  </w:style>
  <w:style w:type="character" w:customStyle="1" w:styleId="aff">
    <w:name w:val="Красная строка Знак"/>
    <w:basedOn w:val="af1"/>
    <w:link w:val="afe"/>
    <w:uiPriority w:val="99"/>
    <w:rsid w:val="00F95187"/>
    <w:rPr>
      <w:rFonts w:ascii="Times New Roman" w:eastAsia="Times New Roman" w:hAnsi="Times New Roman" w:cs="Times New Roman"/>
      <w:sz w:val="20"/>
      <w:szCs w:val="20"/>
      <w:lang w:eastAsia="ru-RU"/>
    </w:rPr>
  </w:style>
  <w:style w:type="paragraph" w:styleId="HTML">
    <w:name w:val="HTML Preformatted"/>
    <w:basedOn w:val="a4"/>
    <w:link w:val="HTML0"/>
    <w:uiPriority w:val="99"/>
    <w:rsid w:val="00F95187"/>
    <w:rPr>
      <w:rFonts w:ascii="Courier New" w:hAnsi="Courier New" w:cs="Courier New"/>
      <w:szCs w:val="20"/>
    </w:rPr>
  </w:style>
  <w:style w:type="character" w:customStyle="1" w:styleId="HTML0">
    <w:name w:val="Стандартный HTML Знак"/>
    <w:basedOn w:val="a5"/>
    <w:link w:val="HTML"/>
    <w:uiPriority w:val="99"/>
    <w:rsid w:val="00F95187"/>
    <w:rPr>
      <w:rFonts w:ascii="Courier New" w:eastAsia="Times New Roman" w:hAnsi="Courier New" w:cs="Courier New"/>
      <w:sz w:val="20"/>
      <w:szCs w:val="20"/>
    </w:rPr>
  </w:style>
  <w:style w:type="character" w:customStyle="1" w:styleId="normal-c4">
    <w:name w:val="normal-c4"/>
    <w:basedOn w:val="a5"/>
    <w:uiPriority w:val="99"/>
    <w:rsid w:val="00F95187"/>
    <w:rPr>
      <w:rFonts w:cs="Times New Roman"/>
    </w:rPr>
  </w:style>
  <w:style w:type="paragraph" w:styleId="a3">
    <w:name w:val="List Bullet"/>
    <w:basedOn w:val="a4"/>
    <w:uiPriority w:val="99"/>
    <w:rsid w:val="00F95187"/>
    <w:pPr>
      <w:numPr>
        <w:numId w:val="3"/>
      </w:numPr>
    </w:pPr>
  </w:style>
  <w:style w:type="paragraph" w:styleId="aff0">
    <w:name w:val="Normal Indent"/>
    <w:basedOn w:val="a4"/>
    <w:link w:val="aff1"/>
    <w:uiPriority w:val="99"/>
    <w:rsid w:val="00F95187"/>
    <w:pPr>
      <w:ind w:left="708"/>
    </w:pPr>
    <w:rPr>
      <w:szCs w:val="20"/>
    </w:rPr>
  </w:style>
  <w:style w:type="character" w:customStyle="1" w:styleId="aff1">
    <w:name w:val="Обычный отступ Знак"/>
    <w:link w:val="aff0"/>
    <w:uiPriority w:val="99"/>
    <w:locked/>
    <w:rsid w:val="00F95187"/>
    <w:rPr>
      <w:rFonts w:ascii="Times New Roman" w:eastAsia="Times New Roman" w:hAnsi="Times New Roman" w:cs="Times New Roman"/>
      <w:szCs w:val="20"/>
    </w:rPr>
  </w:style>
  <w:style w:type="character" w:customStyle="1" w:styleId="blk">
    <w:name w:val="blk"/>
    <w:basedOn w:val="a5"/>
    <w:rsid w:val="00F95187"/>
    <w:rPr>
      <w:rFonts w:cs="Times New Roman"/>
    </w:rPr>
  </w:style>
  <w:style w:type="paragraph" w:styleId="aff2">
    <w:name w:val="List Paragraph"/>
    <w:aliases w:val="Таблицы нейминг,уват"/>
    <w:basedOn w:val="a4"/>
    <w:link w:val="aff3"/>
    <w:uiPriority w:val="1"/>
    <w:qFormat/>
    <w:rsid w:val="00F95187"/>
    <w:pPr>
      <w:ind w:left="720"/>
    </w:pPr>
    <w:rPr>
      <w:rFonts w:ascii="Calibri" w:hAnsi="Calibri" w:cs="Calibri"/>
      <w:lang w:eastAsia="ru-RU"/>
    </w:rPr>
  </w:style>
  <w:style w:type="character" w:customStyle="1" w:styleId="8pt">
    <w:name w:val="Основной текст + 8 pt"/>
    <w:aliases w:val="Полужирный,Малые прописные,Интервал 0 pt,Основной текст (2) + 9,5 pt12"/>
    <w:uiPriority w:val="99"/>
    <w:rsid w:val="00F95187"/>
    <w:rPr>
      <w:rFonts w:ascii="Times New Roman" w:hAnsi="Times New Roman"/>
      <w:spacing w:val="0"/>
      <w:sz w:val="16"/>
    </w:rPr>
  </w:style>
  <w:style w:type="paragraph" w:customStyle="1" w:styleId="19">
    <w:name w:val="Стиль1 Знак"/>
    <w:basedOn w:val="a4"/>
    <w:link w:val="1a"/>
    <w:uiPriority w:val="99"/>
    <w:rsid w:val="00F95187"/>
    <w:pPr>
      <w:spacing w:after="0"/>
      <w:jc w:val="both"/>
    </w:pPr>
    <w:rPr>
      <w:sz w:val="24"/>
      <w:szCs w:val="20"/>
      <w:lang w:eastAsia="ru-RU"/>
    </w:rPr>
  </w:style>
  <w:style w:type="character" w:customStyle="1" w:styleId="1a">
    <w:name w:val="Стиль1 Знак Знак"/>
    <w:link w:val="19"/>
    <w:uiPriority w:val="99"/>
    <w:locked/>
    <w:rsid w:val="00F95187"/>
    <w:rPr>
      <w:rFonts w:ascii="Times New Roman" w:eastAsia="Times New Roman" w:hAnsi="Times New Roman" w:cs="Times New Roman"/>
      <w:sz w:val="24"/>
      <w:szCs w:val="20"/>
      <w:lang w:eastAsia="ru-RU"/>
    </w:rPr>
  </w:style>
  <w:style w:type="character" w:customStyle="1" w:styleId="1b">
    <w:name w:val="Текст Знак1"/>
    <w:aliases w:val="Знак7 Знак,Знак7 Знак Знак1,Знак7 Знак Знак"/>
    <w:uiPriority w:val="99"/>
    <w:rsid w:val="00F95187"/>
    <w:rPr>
      <w:rFonts w:eastAsia="SimSun"/>
      <w:sz w:val="28"/>
    </w:rPr>
  </w:style>
  <w:style w:type="character" w:customStyle="1" w:styleId="1c">
    <w:name w:val="Маркированный1 Знак"/>
    <w:link w:val="1"/>
    <w:uiPriority w:val="99"/>
    <w:locked/>
    <w:rsid w:val="00F95187"/>
    <w:rPr>
      <w:sz w:val="28"/>
      <w:szCs w:val="20"/>
    </w:rPr>
  </w:style>
  <w:style w:type="paragraph" w:customStyle="1" w:styleId="1">
    <w:name w:val="Маркированный1"/>
    <w:link w:val="1c"/>
    <w:uiPriority w:val="99"/>
    <w:rsid w:val="00F95187"/>
    <w:pPr>
      <w:numPr>
        <w:numId w:val="4"/>
      </w:numPr>
      <w:tabs>
        <w:tab w:val="clear" w:pos="851"/>
        <w:tab w:val="left" w:pos="1247"/>
      </w:tabs>
      <w:spacing w:before="40" w:after="0" w:line="240" w:lineRule="auto"/>
      <w:ind w:left="1248"/>
      <w:jc w:val="both"/>
    </w:pPr>
    <w:rPr>
      <w:sz w:val="28"/>
      <w:szCs w:val="20"/>
    </w:rPr>
  </w:style>
  <w:style w:type="paragraph" w:customStyle="1" w:styleId="aff4">
    <w:name w:val="Текст таблиц"/>
    <w:uiPriority w:val="99"/>
    <w:rsid w:val="00F95187"/>
    <w:pPr>
      <w:spacing w:after="0" w:line="240" w:lineRule="auto"/>
    </w:pPr>
    <w:rPr>
      <w:rFonts w:ascii="Times New Roman" w:eastAsia="SimSun" w:hAnsi="Times New Roman" w:cs="Times New Roman"/>
      <w:sz w:val="24"/>
      <w:szCs w:val="20"/>
      <w:lang w:eastAsia="ru-RU"/>
    </w:rPr>
  </w:style>
  <w:style w:type="paragraph" w:customStyle="1" w:styleId="33">
    <w:name w:val="Текст3"/>
    <w:basedOn w:val="3"/>
    <w:uiPriority w:val="99"/>
    <w:rsid w:val="00F95187"/>
    <w:pPr>
      <w:keepNext w:val="0"/>
      <w:keepLines w:val="0"/>
      <w:tabs>
        <w:tab w:val="left" w:pos="1814"/>
      </w:tabs>
      <w:spacing w:line="252" w:lineRule="auto"/>
      <w:ind w:firstLine="851"/>
    </w:pPr>
    <w:rPr>
      <w:rFonts w:eastAsia="SimSun"/>
      <w:b w:val="0"/>
      <w:bCs w:val="0"/>
      <w:szCs w:val="26"/>
      <w:lang w:eastAsia="ru-RU"/>
    </w:rPr>
  </w:style>
  <w:style w:type="character" w:customStyle="1" w:styleId="130">
    <w:name w:val="Основной текст + Полужирный13"/>
    <w:uiPriority w:val="99"/>
    <w:rsid w:val="00F95187"/>
    <w:rPr>
      <w:rFonts w:ascii="Times New Roman" w:hAnsi="Times New Roman"/>
      <w:b/>
      <w:spacing w:val="0"/>
      <w:sz w:val="27"/>
    </w:rPr>
  </w:style>
  <w:style w:type="paragraph" w:customStyle="1" w:styleId="34">
    <w:name w:val="Стиль3"/>
    <w:basedOn w:val="24"/>
    <w:uiPriority w:val="99"/>
    <w:rsid w:val="00F95187"/>
    <w:pPr>
      <w:jc w:val="center"/>
    </w:pPr>
    <w:rPr>
      <w:b/>
      <w:noProof/>
    </w:rPr>
  </w:style>
  <w:style w:type="paragraph" w:customStyle="1" w:styleId="43">
    <w:name w:val="Стиль4"/>
    <w:basedOn w:val="ac"/>
    <w:uiPriority w:val="99"/>
    <w:qFormat/>
    <w:rsid w:val="00F95187"/>
    <w:pPr>
      <w:jc w:val="center"/>
    </w:pPr>
    <w:rPr>
      <w:b/>
      <w:bCs/>
      <w:i w:val="0"/>
      <w:iCs w:val="0"/>
      <w:color w:val="auto"/>
      <w:sz w:val="24"/>
      <w:szCs w:val="24"/>
    </w:rPr>
  </w:style>
  <w:style w:type="character" w:customStyle="1" w:styleId="aff5">
    <w:name w:val="основной Знак"/>
    <w:link w:val="a1"/>
    <w:uiPriority w:val="99"/>
    <w:locked/>
    <w:rsid w:val="00331518"/>
    <w:rPr>
      <w:rFonts w:ascii="Times New Roman" w:hAnsi="Times New Roman"/>
      <w:sz w:val="24"/>
      <w:szCs w:val="24"/>
      <w:bdr w:val="none" w:sz="0" w:space="0" w:color="auto" w:frame="1"/>
      <w:shd w:val="clear" w:color="auto" w:fill="FFFFFF"/>
      <w:lang w:val="de-DE" w:eastAsia="ru-RU"/>
    </w:rPr>
  </w:style>
  <w:style w:type="character" w:customStyle="1" w:styleId="1d">
    <w:name w:val="Основной текст1"/>
    <w:rsid w:val="00F95187"/>
  </w:style>
  <w:style w:type="paragraph" w:customStyle="1" w:styleId="a1">
    <w:name w:val="основной"/>
    <w:basedOn w:val="a4"/>
    <w:link w:val="aff5"/>
    <w:autoRedefine/>
    <w:uiPriority w:val="99"/>
    <w:qFormat/>
    <w:rsid w:val="00331518"/>
    <w:pPr>
      <w:numPr>
        <w:numId w:val="37"/>
      </w:numPr>
      <w:shd w:val="clear" w:color="auto" w:fill="FFFFFF"/>
      <w:spacing w:before="120" w:after="120" w:line="276" w:lineRule="auto"/>
      <w:jc w:val="both"/>
    </w:pPr>
    <w:rPr>
      <w:rFonts w:eastAsiaTheme="minorHAnsi" w:cstheme="minorBidi"/>
      <w:sz w:val="24"/>
      <w:szCs w:val="24"/>
      <w:bdr w:val="none" w:sz="0" w:space="0" w:color="auto" w:frame="1"/>
      <w:lang w:val="de-DE" w:eastAsia="ru-RU"/>
    </w:rPr>
  </w:style>
  <w:style w:type="character" w:customStyle="1" w:styleId="27">
    <w:name w:val="Основной текст (2)_"/>
    <w:link w:val="28"/>
    <w:locked/>
    <w:rsid w:val="00F95187"/>
    <w:rPr>
      <w:sz w:val="13"/>
      <w:shd w:val="clear" w:color="auto" w:fill="FFFFFF"/>
    </w:rPr>
  </w:style>
  <w:style w:type="character" w:customStyle="1" w:styleId="44">
    <w:name w:val="Основной текст (4)_"/>
    <w:link w:val="45"/>
    <w:locked/>
    <w:rsid w:val="00F95187"/>
    <w:rPr>
      <w:sz w:val="18"/>
      <w:shd w:val="clear" w:color="auto" w:fill="FFFFFF"/>
    </w:rPr>
  </w:style>
  <w:style w:type="character" w:customStyle="1" w:styleId="8pt1">
    <w:name w:val="Основной текст + 8 pt1"/>
    <w:aliases w:val="Малые прописные2,Интервал 1 pt,Основной текст (2) + Calibri1,10 pt,Полужирный3,Курсив1"/>
    <w:uiPriority w:val="99"/>
    <w:rsid w:val="00F95187"/>
    <w:rPr>
      <w:rFonts w:ascii="Times New Roman" w:hAnsi="Times New Roman"/>
      <w:smallCaps/>
      <w:spacing w:val="20"/>
      <w:sz w:val="16"/>
      <w:shd w:val="clear" w:color="auto" w:fill="FFFFFF"/>
      <w:lang w:val="en-US"/>
    </w:rPr>
  </w:style>
  <w:style w:type="paragraph" w:customStyle="1" w:styleId="28">
    <w:name w:val="Основной текст (2)"/>
    <w:basedOn w:val="a4"/>
    <w:link w:val="27"/>
    <w:rsid w:val="00F95187"/>
    <w:pPr>
      <w:shd w:val="clear" w:color="auto" w:fill="FFFFFF"/>
      <w:spacing w:after="0" w:line="240" w:lineRule="atLeast"/>
    </w:pPr>
    <w:rPr>
      <w:rFonts w:asciiTheme="minorHAnsi" w:eastAsiaTheme="minorHAnsi" w:hAnsiTheme="minorHAnsi" w:cstheme="minorBidi"/>
      <w:sz w:val="13"/>
    </w:rPr>
  </w:style>
  <w:style w:type="paragraph" w:customStyle="1" w:styleId="45">
    <w:name w:val="Основной текст (4)"/>
    <w:basedOn w:val="a4"/>
    <w:link w:val="44"/>
    <w:rsid w:val="00F95187"/>
    <w:pPr>
      <w:shd w:val="clear" w:color="auto" w:fill="FFFFFF"/>
      <w:spacing w:after="0" w:line="240" w:lineRule="atLeast"/>
      <w:jc w:val="center"/>
    </w:pPr>
    <w:rPr>
      <w:rFonts w:asciiTheme="minorHAnsi" w:eastAsiaTheme="minorHAnsi" w:hAnsiTheme="minorHAnsi" w:cstheme="minorBidi"/>
      <w:sz w:val="18"/>
    </w:rPr>
  </w:style>
  <w:style w:type="character" w:customStyle="1" w:styleId="53">
    <w:name w:val="Основной текст (5)_"/>
    <w:rsid w:val="00F95187"/>
    <w:rPr>
      <w:rFonts w:ascii="Times New Roman" w:hAnsi="Times New Roman"/>
      <w:spacing w:val="0"/>
      <w:sz w:val="22"/>
    </w:rPr>
  </w:style>
  <w:style w:type="character" w:customStyle="1" w:styleId="54">
    <w:name w:val="Основной текст (5)"/>
    <w:uiPriority w:val="99"/>
    <w:rsid w:val="00F95187"/>
  </w:style>
  <w:style w:type="character" w:customStyle="1" w:styleId="aff6">
    <w:name w:val="Подпись к таблице_"/>
    <w:rsid w:val="00F95187"/>
    <w:rPr>
      <w:rFonts w:ascii="Times New Roman" w:hAnsi="Times New Roman"/>
      <w:spacing w:val="0"/>
      <w:sz w:val="21"/>
    </w:rPr>
  </w:style>
  <w:style w:type="character" w:customStyle="1" w:styleId="aff7">
    <w:name w:val="Подпись к таблице"/>
    <w:rsid w:val="00F95187"/>
  </w:style>
  <w:style w:type="paragraph" w:customStyle="1" w:styleId="aff8">
    <w:name w:val="Стиль для Таблиц"/>
    <w:basedOn w:val="normal-p0"/>
    <w:uiPriority w:val="99"/>
    <w:rsid w:val="00F95187"/>
    <w:pPr>
      <w:jc w:val="center"/>
    </w:pPr>
    <w:rPr>
      <w:b/>
    </w:rPr>
  </w:style>
  <w:style w:type="character" w:styleId="aff9">
    <w:name w:val="annotation reference"/>
    <w:basedOn w:val="a5"/>
    <w:link w:val="1e"/>
    <w:uiPriority w:val="99"/>
    <w:rsid w:val="00F95187"/>
    <w:rPr>
      <w:rFonts w:cs="Times New Roman"/>
      <w:sz w:val="16"/>
    </w:rPr>
  </w:style>
  <w:style w:type="paragraph" w:styleId="affa">
    <w:name w:val="annotation text"/>
    <w:basedOn w:val="a4"/>
    <w:link w:val="affb"/>
    <w:uiPriority w:val="99"/>
    <w:rsid w:val="00F95187"/>
    <w:rPr>
      <w:szCs w:val="20"/>
    </w:rPr>
  </w:style>
  <w:style w:type="character" w:customStyle="1" w:styleId="affb">
    <w:name w:val="Текст примечания Знак"/>
    <w:basedOn w:val="a5"/>
    <w:link w:val="affa"/>
    <w:uiPriority w:val="99"/>
    <w:rsid w:val="00F95187"/>
    <w:rPr>
      <w:rFonts w:ascii="Times New Roman" w:eastAsia="Times New Roman" w:hAnsi="Times New Roman" w:cs="Times New Roman"/>
      <w:sz w:val="20"/>
      <w:szCs w:val="20"/>
    </w:rPr>
  </w:style>
  <w:style w:type="character" w:styleId="affc">
    <w:name w:val="Strong"/>
    <w:basedOn w:val="a5"/>
    <w:uiPriority w:val="22"/>
    <w:qFormat/>
    <w:rsid w:val="00F95187"/>
    <w:rPr>
      <w:rFonts w:cs="Times New Roman"/>
      <w:b/>
    </w:rPr>
  </w:style>
  <w:style w:type="paragraph" w:styleId="affd">
    <w:name w:val="Document Map"/>
    <w:basedOn w:val="a4"/>
    <w:link w:val="affe"/>
    <w:uiPriority w:val="99"/>
    <w:semiHidden/>
    <w:rsid w:val="00F95187"/>
    <w:pPr>
      <w:shd w:val="clear" w:color="auto" w:fill="000080"/>
    </w:pPr>
    <w:rPr>
      <w:rFonts w:ascii="Tahoma" w:hAnsi="Tahoma" w:cs="Tahoma"/>
      <w:szCs w:val="20"/>
    </w:rPr>
  </w:style>
  <w:style w:type="character" w:customStyle="1" w:styleId="affe">
    <w:name w:val="Схема документа Знак"/>
    <w:basedOn w:val="a5"/>
    <w:link w:val="affd"/>
    <w:uiPriority w:val="99"/>
    <w:semiHidden/>
    <w:rsid w:val="00F95187"/>
    <w:rPr>
      <w:rFonts w:ascii="Tahoma" w:eastAsia="Times New Roman" w:hAnsi="Tahoma" w:cs="Tahoma"/>
      <w:sz w:val="20"/>
      <w:szCs w:val="20"/>
      <w:shd w:val="clear" w:color="auto" w:fill="000080"/>
    </w:rPr>
  </w:style>
  <w:style w:type="paragraph" w:customStyle="1" w:styleId="55">
    <w:name w:val="Стиль5"/>
    <w:basedOn w:val="3"/>
    <w:uiPriority w:val="99"/>
    <w:rsid w:val="00F95187"/>
  </w:style>
  <w:style w:type="paragraph" w:customStyle="1" w:styleId="29">
    <w:name w:val="Без интервала2"/>
    <w:uiPriority w:val="99"/>
    <w:rsid w:val="00F95187"/>
    <w:pPr>
      <w:spacing w:after="0" w:line="240" w:lineRule="auto"/>
    </w:pPr>
    <w:rPr>
      <w:rFonts w:ascii="Times New Roman" w:eastAsia="Times New Roman" w:hAnsi="Times New Roman" w:cs="Times New Roman"/>
    </w:rPr>
  </w:style>
  <w:style w:type="paragraph" w:customStyle="1" w:styleId="35">
    <w:name w:val="Без интервала3"/>
    <w:uiPriority w:val="99"/>
    <w:rsid w:val="00F95187"/>
    <w:pPr>
      <w:spacing w:after="0" w:line="240" w:lineRule="auto"/>
    </w:pPr>
    <w:rPr>
      <w:rFonts w:ascii="Times New Roman" w:eastAsia="Times New Roman" w:hAnsi="Times New Roman" w:cs="Times New Roman"/>
    </w:rPr>
  </w:style>
  <w:style w:type="paragraph" w:customStyle="1" w:styleId="p15">
    <w:name w:val="p15"/>
    <w:basedOn w:val="a4"/>
    <w:uiPriority w:val="99"/>
    <w:rsid w:val="00F95187"/>
    <w:pPr>
      <w:spacing w:before="100" w:beforeAutospacing="1" w:after="100" w:afterAutospacing="1"/>
    </w:pPr>
    <w:rPr>
      <w:sz w:val="24"/>
      <w:szCs w:val="24"/>
      <w:lang w:eastAsia="ru-RU"/>
    </w:rPr>
  </w:style>
  <w:style w:type="paragraph" w:customStyle="1" w:styleId="p34">
    <w:name w:val="p34"/>
    <w:basedOn w:val="a4"/>
    <w:uiPriority w:val="99"/>
    <w:rsid w:val="00F95187"/>
    <w:pPr>
      <w:spacing w:before="100" w:beforeAutospacing="1" w:after="100" w:afterAutospacing="1"/>
    </w:pPr>
    <w:rPr>
      <w:sz w:val="24"/>
      <w:szCs w:val="24"/>
      <w:lang w:eastAsia="ru-RU"/>
    </w:rPr>
  </w:style>
  <w:style w:type="paragraph" w:customStyle="1" w:styleId="46">
    <w:name w:val="Без интервала4"/>
    <w:uiPriority w:val="99"/>
    <w:rsid w:val="00F95187"/>
    <w:pPr>
      <w:spacing w:after="0" w:line="240" w:lineRule="auto"/>
    </w:pPr>
    <w:rPr>
      <w:rFonts w:ascii="Times New Roman" w:eastAsia="Times New Roman" w:hAnsi="Times New Roman" w:cs="Times New Roman"/>
    </w:rPr>
  </w:style>
  <w:style w:type="paragraph" w:styleId="2a">
    <w:name w:val="List 2"/>
    <w:basedOn w:val="a4"/>
    <w:uiPriority w:val="99"/>
    <w:rsid w:val="00F95187"/>
    <w:pPr>
      <w:ind w:left="566" w:hanging="283"/>
      <w:contextualSpacing/>
    </w:pPr>
  </w:style>
  <w:style w:type="character" w:styleId="afff">
    <w:name w:val="Subtle Emphasis"/>
    <w:basedOn w:val="a5"/>
    <w:uiPriority w:val="19"/>
    <w:rsid w:val="00F95187"/>
    <w:rPr>
      <w:rFonts w:cs="Times New Roman"/>
      <w:i/>
      <w:iCs/>
      <w:color w:val="808080"/>
    </w:rPr>
  </w:style>
  <w:style w:type="paragraph" w:customStyle="1" w:styleId="47">
    <w:name w:val="Основной текст4"/>
    <w:basedOn w:val="a4"/>
    <w:rsid w:val="00F95187"/>
    <w:pPr>
      <w:shd w:val="clear" w:color="auto" w:fill="FFFFFF"/>
      <w:spacing w:after="240" w:line="281" w:lineRule="exact"/>
      <w:ind w:hanging="700"/>
    </w:pPr>
    <w:rPr>
      <w:color w:val="000000"/>
      <w:sz w:val="21"/>
      <w:szCs w:val="21"/>
      <w:lang w:eastAsia="ru-RU"/>
    </w:rPr>
  </w:style>
  <w:style w:type="character" w:customStyle="1" w:styleId="73">
    <w:name w:val="Основной текст + 7"/>
    <w:aliases w:val="5 pt,Малые прописные1,Основной текст (2) + 7,Основной текст + 10,Основной текст + 9 pt,Основной текст (2) + 11,Не полужирный,Body text + 9"/>
    <w:basedOn w:val="aff5"/>
    <w:rsid w:val="00F95187"/>
    <w:rPr>
      <w:rFonts w:ascii="Times New Roman" w:hAnsi="Times New Roman" w:cs="Times New Roman"/>
      <w:b w:val="0"/>
      <w:i w:val="0"/>
      <w:smallCaps/>
      <w:spacing w:val="0"/>
      <w:sz w:val="15"/>
      <w:szCs w:val="15"/>
      <w:bdr w:val="none" w:sz="0" w:space="0" w:color="auto" w:frame="1"/>
      <w:shd w:val="clear" w:color="auto" w:fill="FFFFFF"/>
      <w:lang w:val="en-US" w:eastAsia="ru-RU"/>
    </w:rPr>
  </w:style>
  <w:style w:type="paragraph" w:customStyle="1" w:styleId="56">
    <w:name w:val="Без интервала5"/>
    <w:uiPriority w:val="99"/>
    <w:rsid w:val="00F95187"/>
    <w:pPr>
      <w:spacing w:after="0" w:line="240" w:lineRule="auto"/>
    </w:pPr>
    <w:rPr>
      <w:rFonts w:ascii="Times New Roman" w:eastAsia="Times New Roman" w:hAnsi="Times New Roman" w:cs="Times New Roman"/>
    </w:rPr>
  </w:style>
  <w:style w:type="paragraph" w:customStyle="1" w:styleId="1f">
    <w:name w:val="Моё Обычный 1"/>
    <w:basedOn w:val="a4"/>
    <w:link w:val="1f0"/>
    <w:uiPriority w:val="99"/>
    <w:rsid w:val="00F95187"/>
    <w:pPr>
      <w:spacing w:after="0" w:line="312" w:lineRule="auto"/>
      <w:ind w:firstLine="709"/>
      <w:jc w:val="both"/>
    </w:pPr>
    <w:rPr>
      <w:sz w:val="24"/>
      <w:szCs w:val="24"/>
      <w:lang w:eastAsia="ru-RU"/>
    </w:rPr>
  </w:style>
  <w:style w:type="character" w:customStyle="1" w:styleId="1f0">
    <w:name w:val="Моё Обычный 1 Знак"/>
    <w:basedOn w:val="a5"/>
    <w:link w:val="1f"/>
    <w:uiPriority w:val="99"/>
    <w:locked/>
    <w:rsid w:val="00F95187"/>
    <w:rPr>
      <w:rFonts w:ascii="Times New Roman" w:eastAsia="Times New Roman" w:hAnsi="Times New Roman" w:cs="Times New Roman"/>
      <w:sz w:val="24"/>
      <w:szCs w:val="24"/>
      <w:lang w:eastAsia="ru-RU"/>
    </w:rPr>
  </w:style>
  <w:style w:type="numbering" w:styleId="111111">
    <w:name w:val="Outline List 2"/>
    <w:basedOn w:val="a7"/>
    <w:uiPriority w:val="99"/>
    <w:semiHidden/>
    <w:unhideWhenUsed/>
    <w:rsid w:val="00F95187"/>
    <w:pPr>
      <w:numPr>
        <w:numId w:val="2"/>
      </w:numPr>
    </w:pPr>
  </w:style>
  <w:style w:type="paragraph" w:customStyle="1" w:styleId="0">
    <w:name w:val="0"/>
    <w:basedOn w:val="ac"/>
    <w:link w:val="00"/>
    <w:rsid w:val="00F95187"/>
    <w:pPr>
      <w:keepNext/>
      <w:spacing w:after="0"/>
      <w:jc w:val="both"/>
    </w:pPr>
    <w:rPr>
      <w:bCs/>
      <w:i w:val="0"/>
      <w:iCs w:val="0"/>
      <w:color w:val="auto"/>
      <w:sz w:val="24"/>
      <w:szCs w:val="24"/>
    </w:rPr>
  </w:style>
  <w:style w:type="character" w:customStyle="1" w:styleId="00">
    <w:name w:val="0 Знак"/>
    <w:basedOn w:val="a5"/>
    <w:link w:val="0"/>
    <w:rsid w:val="00F95187"/>
    <w:rPr>
      <w:rFonts w:ascii="Times New Roman" w:eastAsia="Times New Roman" w:hAnsi="Times New Roman" w:cs="Times New Roman"/>
      <w:bCs/>
      <w:sz w:val="24"/>
      <w:szCs w:val="24"/>
    </w:rPr>
  </w:style>
  <w:style w:type="paragraph" w:customStyle="1" w:styleId="11111110">
    <w:name w:val="1111111"/>
    <w:basedOn w:val="3"/>
    <w:link w:val="11111111"/>
    <w:rsid w:val="00F95187"/>
  </w:style>
  <w:style w:type="paragraph" w:customStyle="1" w:styleId="22222222">
    <w:name w:val="22222222"/>
    <w:basedOn w:val="20"/>
    <w:link w:val="222222220"/>
    <w:rsid w:val="00F95187"/>
    <w:rPr>
      <w:color w:val="000000"/>
    </w:rPr>
  </w:style>
  <w:style w:type="character" w:customStyle="1" w:styleId="11111111">
    <w:name w:val="1111111 Знак"/>
    <w:basedOn w:val="30"/>
    <w:link w:val="11111110"/>
    <w:rsid w:val="00F95187"/>
    <w:rPr>
      <w:rFonts w:ascii="Arial" w:eastAsia="Times New Roman" w:hAnsi="Arial" w:cs="Arial"/>
      <w:b/>
      <w:bCs/>
      <w:sz w:val="28"/>
      <w:szCs w:val="28"/>
    </w:rPr>
  </w:style>
  <w:style w:type="character" w:customStyle="1" w:styleId="222222220">
    <w:name w:val="22222222 Знак"/>
    <w:basedOn w:val="21"/>
    <w:link w:val="22222222"/>
    <w:rsid w:val="00F95187"/>
    <w:rPr>
      <w:rFonts w:ascii="Times New Roman" w:eastAsia="Times New Roman" w:hAnsi="Times New Roman" w:cs="Times New Roman"/>
      <w:b/>
      <w:bCs/>
      <w:color w:val="000000"/>
      <w:sz w:val="32"/>
      <w:szCs w:val="32"/>
    </w:rPr>
  </w:style>
  <w:style w:type="paragraph" w:customStyle="1" w:styleId="140">
    <w:name w:val="Стиль Название объекта + 14 пт полужирный Авто"/>
    <w:basedOn w:val="ac"/>
    <w:link w:val="141"/>
    <w:rsid w:val="00F95187"/>
    <w:pPr>
      <w:jc w:val="center"/>
    </w:pPr>
  </w:style>
  <w:style w:type="character" w:customStyle="1" w:styleId="ad">
    <w:name w:val="Название объекта Знак"/>
    <w:aliases w:val="УВАТ Знак"/>
    <w:link w:val="ac"/>
    <w:rsid w:val="00F95187"/>
    <w:rPr>
      <w:rFonts w:ascii="Times New Roman" w:eastAsia="Times New Roman" w:hAnsi="Times New Roman" w:cs="Times New Roman"/>
      <w:i/>
      <w:iCs/>
      <w:color w:val="44546A" w:themeColor="text2"/>
      <w:sz w:val="18"/>
      <w:szCs w:val="18"/>
    </w:rPr>
  </w:style>
  <w:style w:type="character" w:customStyle="1" w:styleId="141">
    <w:name w:val="Стиль Название объекта + 14 пт полужирный Авто Знак"/>
    <w:basedOn w:val="ad"/>
    <w:link w:val="140"/>
    <w:rsid w:val="00F95187"/>
    <w:rPr>
      <w:rFonts w:ascii="Times New Roman" w:eastAsia="Times New Roman" w:hAnsi="Times New Roman" w:cs="Times New Roman"/>
      <w:i/>
      <w:iCs/>
      <w:color w:val="44546A" w:themeColor="text2"/>
      <w:sz w:val="18"/>
      <w:szCs w:val="18"/>
    </w:rPr>
  </w:style>
  <w:style w:type="paragraph" w:styleId="afff0">
    <w:name w:val="No Spacing"/>
    <w:uiPriority w:val="1"/>
    <w:qFormat/>
    <w:rsid w:val="00F95187"/>
    <w:pPr>
      <w:spacing w:after="0" w:line="240" w:lineRule="auto"/>
    </w:pPr>
    <w:rPr>
      <w:rFonts w:ascii="Times New Roman" w:eastAsia="Times New Roman" w:hAnsi="Times New Roman" w:cs="Times New Roman"/>
    </w:rPr>
  </w:style>
  <w:style w:type="paragraph" w:customStyle="1" w:styleId="xl63">
    <w:name w:val="xl63"/>
    <w:basedOn w:val="a4"/>
    <w:rsid w:val="00F9518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sz w:val="24"/>
      <w:szCs w:val="24"/>
      <w:lang w:eastAsia="ru-RU"/>
    </w:rPr>
  </w:style>
  <w:style w:type="paragraph" w:customStyle="1" w:styleId="xl64">
    <w:name w:val="xl64"/>
    <w:basedOn w:val="a4"/>
    <w:rsid w:val="00F95187"/>
    <w:pPr>
      <w:pBdr>
        <w:top w:val="single" w:sz="8" w:space="0" w:color="auto"/>
        <w:bottom w:val="single" w:sz="8" w:space="0" w:color="auto"/>
        <w:right w:val="single" w:sz="8" w:space="0" w:color="auto"/>
      </w:pBdr>
      <w:spacing w:before="100" w:beforeAutospacing="1" w:after="100" w:afterAutospacing="1"/>
      <w:jc w:val="center"/>
    </w:pPr>
    <w:rPr>
      <w:sz w:val="24"/>
      <w:szCs w:val="24"/>
      <w:lang w:eastAsia="ru-RU"/>
    </w:rPr>
  </w:style>
  <w:style w:type="character" w:customStyle="1" w:styleId="2b">
    <w:name w:val="Основной текст2 Знак"/>
    <w:basedOn w:val="af"/>
    <w:rsid w:val="00F95187"/>
    <w:rPr>
      <w:rFonts w:ascii="Times New Roman" w:eastAsia="Times New Roman" w:hAnsi="Times New Roman" w:cs="Times New Roman"/>
      <w:sz w:val="24"/>
      <w:szCs w:val="28"/>
      <w:u w:val="single"/>
    </w:rPr>
  </w:style>
  <w:style w:type="paragraph" w:customStyle="1" w:styleId="xl91">
    <w:name w:val="xl91"/>
    <w:basedOn w:val="a4"/>
    <w:rsid w:val="00F95187"/>
    <w:pPr>
      <w:pBdr>
        <w:left w:val="single" w:sz="8" w:space="0" w:color="auto"/>
        <w:bottom w:val="single" w:sz="8" w:space="0" w:color="auto"/>
        <w:right w:val="single" w:sz="8" w:space="0" w:color="auto"/>
      </w:pBdr>
      <w:spacing w:before="100" w:beforeAutospacing="1" w:after="100" w:afterAutospacing="1"/>
      <w:jc w:val="center"/>
    </w:pPr>
    <w:rPr>
      <w:sz w:val="24"/>
      <w:szCs w:val="24"/>
      <w:lang w:eastAsia="ru-RU"/>
    </w:rPr>
  </w:style>
  <w:style w:type="paragraph" w:customStyle="1" w:styleId="xl92">
    <w:name w:val="xl92"/>
    <w:basedOn w:val="a4"/>
    <w:rsid w:val="00F95187"/>
    <w:pPr>
      <w:pBdr>
        <w:top w:val="single" w:sz="8" w:space="0" w:color="auto"/>
        <w:right w:val="single" w:sz="8" w:space="0" w:color="auto"/>
      </w:pBdr>
      <w:spacing w:before="100" w:beforeAutospacing="1" w:after="100" w:afterAutospacing="1"/>
      <w:jc w:val="center"/>
    </w:pPr>
    <w:rPr>
      <w:sz w:val="24"/>
      <w:szCs w:val="24"/>
      <w:lang w:eastAsia="ru-RU"/>
    </w:rPr>
  </w:style>
  <w:style w:type="paragraph" w:customStyle="1" w:styleId="xl93">
    <w:name w:val="xl93"/>
    <w:basedOn w:val="a4"/>
    <w:rsid w:val="00F95187"/>
    <w:pPr>
      <w:pBdr>
        <w:top w:val="single" w:sz="8" w:space="0" w:color="auto"/>
        <w:left w:val="single" w:sz="8" w:space="0" w:color="auto"/>
        <w:bottom w:val="single" w:sz="8" w:space="0" w:color="auto"/>
      </w:pBdr>
      <w:spacing w:before="100" w:beforeAutospacing="1" w:after="100" w:afterAutospacing="1"/>
      <w:jc w:val="center"/>
    </w:pPr>
    <w:rPr>
      <w:b/>
      <w:bCs/>
      <w:sz w:val="18"/>
      <w:szCs w:val="18"/>
      <w:lang w:eastAsia="ru-RU"/>
    </w:rPr>
  </w:style>
  <w:style w:type="paragraph" w:customStyle="1" w:styleId="xl94">
    <w:name w:val="xl94"/>
    <w:basedOn w:val="a4"/>
    <w:rsid w:val="00F95187"/>
    <w:pPr>
      <w:pBdr>
        <w:top w:val="single" w:sz="8" w:space="0" w:color="auto"/>
        <w:bottom w:val="single" w:sz="8" w:space="0" w:color="auto"/>
      </w:pBdr>
      <w:spacing w:before="100" w:beforeAutospacing="1" w:after="100" w:afterAutospacing="1"/>
      <w:jc w:val="center"/>
    </w:pPr>
    <w:rPr>
      <w:b/>
      <w:bCs/>
      <w:sz w:val="18"/>
      <w:szCs w:val="18"/>
      <w:lang w:eastAsia="ru-RU"/>
    </w:rPr>
  </w:style>
  <w:style w:type="paragraph" w:customStyle="1" w:styleId="xl95">
    <w:name w:val="xl95"/>
    <w:basedOn w:val="a4"/>
    <w:rsid w:val="00F95187"/>
    <w:pPr>
      <w:pBdr>
        <w:top w:val="single" w:sz="8" w:space="0" w:color="auto"/>
        <w:bottom w:val="single" w:sz="8" w:space="0" w:color="auto"/>
        <w:right w:val="single" w:sz="8" w:space="0" w:color="auto"/>
      </w:pBdr>
      <w:spacing w:before="100" w:beforeAutospacing="1" w:after="100" w:afterAutospacing="1"/>
      <w:jc w:val="center"/>
    </w:pPr>
    <w:rPr>
      <w:b/>
      <w:bCs/>
      <w:sz w:val="18"/>
      <w:szCs w:val="18"/>
      <w:lang w:eastAsia="ru-RU"/>
    </w:rPr>
  </w:style>
  <w:style w:type="paragraph" w:customStyle="1" w:styleId="xl96">
    <w:name w:val="xl96"/>
    <w:basedOn w:val="a4"/>
    <w:rsid w:val="00F95187"/>
    <w:pPr>
      <w:pBdr>
        <w:top w:val="single" w:sz="8" w:space="0" w:color="auto"/>
        <w:left w:val="single" w:sz="8" w:space="0" w:color="auto"/>
        <w:bottom w:val="single" w:sz="8" w:space="0" w:color="auto"/>
      </w:pBdr>
      <w:spacing w:before="100" w:beforeAutospacing="1" w:after="100" w:afterAutospacing="1"/>
      <w:jc w:val="center"/>
    </w:pPr>
    <w:rPr>
      <w:b/>
      <w:bCs/>
      <w:i/>
      <w:iCs/>
      <w:color w:val="000000"/>
      <w:sz w:val="24"/>
      <w:szCs w:val="24"/>
      <w:lang w:eastAsia="ru-RU"/>
    </w:rPr>
  </w:style>
  <w:style w:type="paragraph" w:customStyle="1" w:styleId="xl97">
    <w:name w:val="xl97"/>
    <w:basedOn w:val="a4"/>
    <w:rsid w:val="00F95187"/>
    <w:pPr>
      <w:pBdr>
        <w:top w:val="single" w:sz="8" w:space="0" w:color="auto"/>
        <w:left w:val="single" w:sz="8" w:space="0" w:color="auto"/>
        <w:bottom w:val="single" w:sz="8" w:space="0" w:color="auto"/>
      </w:pBdr>
      <w:spacing w:before="100" w:beforeAutospacing="1" w:after="100" w:afterAutospacing="1"/>
      <w:jc w:val="center"/>
    </w:pPr>
    <w:rPr>
      <w:sz w:val="24"/>
      <w:szCs w:val="24"/>
      <w:lang w:eastAsia="ru-RU"/>
    </w:rPr>
  </w:style>
  <w:style w:type="paragraph" w:customStyle="1" w:styleId="xl98">
    <w:name w:val="xl98"/>
    <w:basedOn w:val="a4"/>
    <w:rsid w:val="00F95187"/>
    <w:pPr>
      <w:pBdr>
        <w:top w:val="single" w:sz="8" w:space="0" w:color="auto"/>
        <w:bottom w:val="single" w:sz="8" w:space="0" w:color="auto"/>
        <w:right w:val="single" w:sz="8" w:space="0" w:color="auto"/>
      </w:pBdr>
      <w:spacing w:before="100" w:beforeAutospacing="1" w:after="100" w:afterAutospacing="1"/>
      <w:jc w:val="center"/>
    </w:pPr>
    <w:rPr>
      <w:sz w:val="24"/>
      <w:szCs w:val="24"/>
      <w:lang w:eastAsia="ru-RU"/>
    </w:rPr>
  </w:style>
  <w:style w:type="paragraph" w:customStyle="1" w:styleId="xl99">
    <w:name w:val="xl99"/>
    <w:basedOn w:val="a4"/>
    <w:rsid w:val="00F95187"/>
    <w:pPr>
      <w:pBdr>
        <w:top w:val="single" w:sz="8" w:space="0" w:color="auto"/>
        <w:left w:val="single" w:sz="8" w:space="0" w:color="auto"/>
        <w:bottom w:val="single" w:sz="8" w:space="0" w:color="auto"/>
      </w:pBdr>
      <w:spacing w:before="100" w:beforeAutospacing="1" w:after="100" w:afterAutospacing="1"/>
      <w:jc w:val="center"/>
    </w:pPr>
    <w:rPr>
      <w:rFonts w:ascii="Symbol" w:hAnsi="Symbol"/>
      <w:szCs w:val="20"/>
      <w:lang w:eastAsia="ru-RU"/>
    </w:rPr>
  </w:style>
  <w:style w:type="paragraph" w:customStyle="1" w:styleId="xl100">
    <w:name w:val="xl100"/>
    <w:basedOn w:val="a4"/>
    <w:rsid w:val="00F95187"/>
    <w:pPr>
      <w:pBdr>
        <w:top w:val="single" w:sz="8" w:space="0" w:color="auto"/>
        <w:bottom w:val="single" w:sz="8" w:space="0" w:color="auto"/>
        <w:right w:val="single" w:sz="8" w:space="0" w:color="auto"/>
      </w:pBdr>
      <w:spacing w:before="100" w:beforeAutospacing="1" w:after="100" w:afterAutospacing="1"/>
      <w:jc w:val="center"/>
      <w:textAlignment w:val="top"/>
    </w:pPr>
    <w:rPr>
      <w:sz w:val="24"/>
      <w:szCs w:val="24"/>
      <w:lang w:eastAsia="ru-RU"/>
    </w:rPr>
  </w:style>
  <w:style w:type="paragraph" w:customStyle="1" w:styleId="bodytext">
    <w:name w:val="bodytext"/>
    <w:basedOn w:val="a4"/>
    <w:rsid w:val="00F95187"/>
    <w:pPr>
      <w:spacing w:before="100" w:beforeAutospacing="1" w:after="100" w:afterAutospacing="1"/>
    </w:pPr>
    <w:rPr>
      <w:sz w:val="24"/>
      <w:szCs w:val="24"/>
      <w:lang w:eastAsia="ru-RU"/>
    </w:rPr>
  </w:style>
  <w:style w:type="character" w:customStyle="1" w:styleId="211pt">
    <w:name w:val="Основной текст (2) + 11 pt"/>
    <w:rsid w:val="00F95187"/>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95pt">
    <w:name w:val="Основной текст (2) + 9;5 pt;Полужирный"/>
    <w:rsid w:val="00F95187"/>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eastAsia="ru-RU" w:bidi="ru-RU"/>
    </w:rPr>
  </w:style>
  <w:style w:type="paragraph" w:customStyle="1" w:styleId="ConsNormal">
    <w:name w:val="ConsNormal"/>
    <w:rsid w:val="00F95187"/>
    <w:pPr>
      <w:spacing w:after="0" w:line="240" w:lineRule="auto"/>
      <w:ind w:firstLine="720"/>
    </w:pPr>
    <w:rPr>
      <w:rFonts w:ascii="Arial" w:eastAsia="Times New Roman" w:hAnsi="Arial" w:cs="Times New Roman"/>
      <w:snapToGrid w:val="0"/>
      <w:sz w:val="20"/>
      <w:szCs w:val="20"/>
      <w:lang w:eastAsia="ru-RU"/>
    </w:rPr>
  </w:style>
  <w:style w:type="paragraph" w:customStyle="1" w:styleId="64">
    <w:name w:val="Без интервала6"/>
    <w:rsid w:val="00F95187"/>
    <w:pPr>
      <w:spacing w:after="0" w:line="240" w:lineRule="auto"/>
    </w:pPr>
    <w:rPr>
      <w:rFonts w:ascii="Times New Roman" w:eastAsia="Times New Roman" w:hAnsi="Times New Roman" w:cs="Times New Roman"/>
    </w:rPr>
  </w:style>
  <w:style w:type="character" w:customStyle="1" w:styleId="211pt0">
    <w:name w:val="Основной текст (2) + 11 pt;Полужирный"/>
    <w:rsid w:val="00F95187"/>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Exact">
    <w:name w:val="Подпись к таблице Exact"/>
    <w:rsid w:val="00F95187"/>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paragraph" w:customStyle="1" w:styleId="S">
    <w:name w:val="S_Обычный жирный"/>
    <w:basedOn w:val="a4"/>
    <w:link w:val="S0"/>
    <w:rsid w:val="00F95187"/>
    <w:pPr>
      <w:spacing w:after="0"/>
      <w:ind w:firstLine="709"/>
      <w:jc w:val="both"/>
    </w:pPr>
    <w:rPr>
      <w:sz w:val="28"/>
      <w:szCs w:val="24"/>
      <w:lang w:eastAsia="ru-RU"/>
    </w:rPr>
  </w:style>
  <w:style w:type="character" w:customStyle="1" w:styleId="S0">
    <w:name w:val="S_Обычный жирный Знак"/>
    <w:link w:val="S"/>
    <w:rsid w:val="00F95187"/>
    <w:rPr>
      <w:rFonts w:ascii="Times New Roman" w:eastAsia="Times New Roman" w:hAnsi="Times New Roman" w:cs="Times New Roman"/>
      <w:sz w:val="28"/>
      <w:szCs w:val="24"/>
      <w:lang w:eastAsia="ru-RU"/>
    </w:rPr>
  </w:style>
  <w:style w:type="paragraph" w:styleId="afff1">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4"/>
    <w:link w:val="afff2"/>
    <w:uiPriority w:val="99"/>
    <w:rsid w:val="00F95187"/>
    <w:pPr>
      <w:spacing w:after="0"/>
    </w:pPr>
    <w:rPr>
      <w:rFonts w:ascii="Verdana" w:hAnsi="Verdana"/>
      <w:sz w:val="18"/>
      <w:szCs w:val="20"/>
      <w:lang w:eastAsia="ru-RU"/>
    </w:rPr>
  </w:style>
  <w:style w:type="character" w:customStyle="1" w:styleId="afff2">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5"/>
    <w:link w:val="afff1"/>
    <w:uiPriority w:val="99"/>
    <w:rsid w:val="00F95187"/>
    <w:rPr>
      <w:rFonts w:ascii="Verdana" w:eastAsia="Times New Roman" w:hAnsi="Verdana" w:cs="Times New Roman"/>
      <w:sz w:val="18"/>
      <w:szCs w:val="20"/>
      <w:lang w:eastAsia="ru-RU"/>
    </w:rPr>
  </w:style>
  <w:style w:type="character" w:styleId="afff3">
    <w:name w:val="footnote reference"/>
    <w:aliases w:val="Знак сноски 1,Знак сноски-FN,Ciae niinee-FN,Referencia nota al pie"/>
    <w:basedOn w:val="a5"/>
    <w:uiPriority w:val="99"/>
    <w:rsid w:val="00F95187"/>
    <w:rPr>
      <w:rFonts w:cs="Times New Roman"/>
      <w:vertAlign w:val="superscript"/>
    </w:rPr>
  </w:style>
  <w:style w:type="character" w:customStyle="1" w:styleId="NoSpacing">
    <w:name w:val="No Spacing Знак"/>
    <w:basedOn w:val="a5"/>
    <w:link w:val="12"/>
    <w:uiPriority w:val="99"/>
    <w:locked/>
    <w:rsid w:val="00F95187"/>
    <w:rPr>
      <w:rFonts w:ascii="Times New Roman" w:eastAsia="Times New Roman" w:hAnsi="Times New Roman" w:cs="Times New Roman"/>
    </w:rPr>
  </w:style>
  <w:style w:type="paragraph" w:customStyle="1" w:styleId="afff4">
    <w:name w:val="м"/>
    <w:basedOn w:val="a3"/>
    <w:uiPriority w:val="99"/>
    <w:rsid w:val="00F95187"/>
    <w:pPr>
      <w:tabs>
        <w:tab w:val="clear" w:pos="1532"/>
        <w:tab w:val="num" w:pos="1466"/>
      </w:tabs>
      <w:spacing w:after="0" w:line="259" w:lineRule="auto"/>
      <w:ind w:left="1469"/>
    </w:pPr>
    <w:rPr>
      <w:sz w:val="24"/>
      <w:szCs w:val="28"/>
    </w:rPr>
  </w:style>
  <w:style w:type="paragraph" w:styleId="afff5">
    <w:name w:val="Title"/>
    <w:aliases w:val="Таблицы"/>
    <w:basedOn w:val="a4"/>
    <w:link w:val="afff6"/>
    <w:uiPriority w:val="1"/>
    <w:qFormat/>
    <w:rsid w:val="00F95187"/>
    <w:pPr>
      <w:spacing w:before="240" w:after="60"/>
      <w:jc w:val="center"/>
      <w:outlineLvl w:val="0"/>
    </w:pPr>
    <w:rPr>
      <w:rFonts w:cs="Arial"/>
      <w:bCs/>
      <w:kern w:val="28"/>
      <w:sz w:val="24"/>
      <w:szCs w:val="32"/>
    </w:rPr>
  </w:style>
  <w:style w:type="character" w:customStyle="1" w:styleId="afff6">
    <w:name w:val="Название Знак"/>
    <w:aliases w:val="Таблицы Знак"/>
    <w:basedOn w:val="a5"/>
    <w:link w:val="afff5"/>
    <w:uiPriority w:val="1"/>
    <w:rsid w:val="00F95187"/>
    <w:rPr>
      <w:rFonts w:ascii="Times New Roman" w:eastAsia="Times New Roman" w:hAnsi="Times New Roman" w:cs="Arial"/>
      <w:bCs/>
      <w:kern w:val="28"/>
      <w:sz w:val="24"/>
      <w:szCs w:val="32"/>
    </w:rPr>
  </w:style>
  <w:style w:type="character" w:styleId="afff7">
    <w:name w:val="Placeholder Text"/>
    <w:basedOn w:val="a5"/>
    <w:uiPriority w:val="99"/>
    <w:semiHidden/>
    <w:rsid w:val="00F95187"/>
    <w:rPr>
      <w:rFonts w:cs="Times New Roman"/>
      <w:color w:val="808080"/>
    </w:rPr>
  </w:style>
  <w:style w:type="paragraph" w:styleId="afff8">
    <w:name w:val="annotation subject"/>
    <w:basedOn w:val="affa"/>
    <w:next w:val="affa"/>
    <w:link w:val="afff9"/>
    <w:uiPriority w:val="99"/>
    <w:rsid w:val="00F95187"/>
    <w:rPr>
      <w:b/>
      <w:bCs/>
    </w:rPr>
  </w:style>
  <w:style w:type="character" w:customStyle="1" w:styleId="afff9">
    <w:name w:val="Тема примечания Знак"/>
    <w:basedOn w:val="affb"/>
    <w:link w:val="afff8"/>
    <w:uiPriority w:val="99"/>
    <w:rsid w:val="00F95187"/>
    <w:rPr>
      <w:rFonts w:ascii="Times New Roman" w:eastAsia="Times New Roman" w:hAnsi="Times New Roman" w:cs="Times New Roman"/>
      <w:b/>
      <w:bCs/>
      <w:sz w:val="20"/>
      <w:szCs w:val="20"/>
    </w:rPr>
  </w:style>
  <w:style w:type="paragraph" w:styleId="afffa">
    <w:name w:val="Revision"/>
    <w:hidden/>
    <w:uiPriority w:val="99"/>
    <w:semiHidden/>
    <w:rsid w:val="00F95187"/>
    <w:pPr>
      <w:spacing w:after="0" w:line="240" w:lineRule="auto"/>
    </w:pPr>
    <w:rPr>
      <w:rFonts w:ascii="Times New Roman" w:eastAsia="Times New Roman" w:hAnsi="Times New Roman" w:cs="Times New Roman"/>
    </w:rPr>
  </w:style>
  <w:style w:type="paragraph" w:customStyle="1" w:styleId="msonormalmailrucssattributepostfix">
    <w:name w:val="msonormal_mailru_css_attribute_postfix"/>
    <w:basedOn w:val="a4"/>
    <w:rsid w:val="00F95187"/>
    <w:pPr>
      <w:spacing w:before="100" w:beforeAutospacing="1" w:after="100" w:afterAutospacing="1"/>
    </w:pPr>
    <w:rPr>
      <w:sz w:val="24"/>
      <w:szCs w:val="24"/>
      <w:lang w:eastAsia="ru-RU"/>
    </w:rPr>
  </w:style>
  <w:style w:type="character" w:customStyle="1" w:styleId="aff3">
    <w:name w:val="Абзац списка Знак"/>
    <w:aliases w:val="Таблицы нейминг Знак,уват Знак"/>
    <w:link w:val="aff2"/>
    <w:uiPriority w:val="34"/>
    <w:rsid w:val="00F95187"/>
    <w:rPr>
      <w:rFonts w:ascii="Calibri" w:eastAsia="Times New Roman" w:hAnsi="Calibri" w:cs="Calibri"/>
      <w:lang w:eastAsia="ru-RU"/>
    </w:rPr>
  </w:style>
  <w:style w:type="paragraph" w:customStyle="1" w:styleId="FR3">
    <w:name w:val="FR3"/>
    <w:rsid w:val="00F95187"/>
    <w:pPr>
      <w:widowControl w:val="0"/>
      <w:autoSpaceDE w:val="0"/>
      <w:autoSpaceDN w:val="0"/>
      <w:adjustRightInd w:val="0"/>
      <w:spacing w:before="360" w:after="0" w:line="240" w:lineRule="auto"/>
      <w:jc w:val="center"/>
    </w:pPr>
    <w:rPr>
      <w:rFonts w:ascii="Arial" w:eastAsia="Times New Roman" w:hAnsi="Arial" w:cs="Arial"/>
      <w:b/>
      <w:bCs/>
      <w:sz w:val="24"/>
      <w:szCs w:val="24"/>
      <w:lang w:eastAsia="ru-RU"/>
    </w:rPr>
  </w:style>
  <w:style w:type="paragraph" w:customStyle="1" w:styleId="afffb">
    <w:name w:val="текст"/>
    <w:basedOn w:val="ae"/>
    <w:link w:val="afffc"/>
    <w:uiPriority w:val="99"/>
    <w:rsid w:val="00F95187"/>
  </w:style>
  <w:style w:type="character" w:customStyle="1" w:styleId="afffc">
    <w:name w:val="текст Знак"/>
    <w:basedOn w:val="af"/>
    <w:link w:val="afffb"/>
    <w:uiPriority w:val="99"/>
    <w:locked/>
    <w:rsid w:val="00F95187"/>
    <w:rPr>
      <w:rFonts w:ascii="Times New Roman" w:eastAsia="Times New Roman" w:hAnsi="Times New Roman" w:cs="Times New Roman"/>
      <w:sz w:val="24"/>
      <w:szCs w:val="24"/>
      <w:u w:val="single"/>
    </w:rPr>
  </w:style>
  <w:style w:type="paragraph" w:customStyle="1" w:styleId="afffd">
    <w:name w:val="блабла"/>
    <w:basedOn w:val="ae"/>
    <w:link w:val="afffe"/>
    <w:rsid w:val="00F95187"/>
    <w:rPr>
      <w:lang w:eastAsia="ru-RU"/>
    </w:rPr>
  </w:style>
  <w:style w:type="character" w:customStyle="1" w:styleId="afffe">
    <w:name w:val="блабла Знак"/>
    <w:basedOn w:val="af"/>
    <w:link w:val="afffd"/>
    <w:rsid w:val="00F95187"/>
    <w:rPr>
      <w:rFonts w:ascii="Times New Roman" w:eastAsia="Times New Roman" w:hAnsi="Times New Roman" w:cs="Times New Roman"/>
      <w:sz w:val="24"/>
      <w:szCs w:val="24"/>
      <w:u w:val="single"/>
      <w:lang w:eastAsia="ru-RU"/>
    </w:rPr>
  </w:style>
  <w:style w:type="paragraph" w:customStyle="1" w:styleId="affff">
    <w:name w:val="рисунок"/>
    <w:basedOn w:val="affff0"/>
    <w:link w:val="affff1"/>
    <w:autoRedefine/>
    <w:rsid w:val="0099107A"/>
    <w:pPr>
      <w:tabs>
        <w:tab w:val="num" w:pos="1440"/>
      </w:tabs>
      <w:spacing w:before="80"/>
      <w:ind w:left="1945" w:hanging="505"/>
      <w:jc w:val="center"/>
    </w:pPr>
    <w:rPr>
      <w:i/>
      <w:sz w:val="20"/>
      <w:szCs w:val="24"/>
    </w:rPr>
  </w:style>
  <w:style w:type="character" w:customStyle="1" w:styleId="affff1">
    <w:name w:val="рисунок Знак"/>
    <w:basedOn w:val="30"/>
    <w:link w:val="affff"/>
    <w:rsid w:val="0099107A"/>
    <w:rPr>
      <w:rFonts w:ascii="Times New Roman" w:eastAsia="Times New Roman" w:hAnsi="Times New Roman" w:cs="Times New Roman"/>
      <w:b w:val="0"/>
      <w:bCs w:val="0"/>
      <w:i/>
      <w:color w:val="000000"/>
      <w:sz w:val="20"/>
      <w:szCs w:val="24"/>
      <w:lang w:eastAsia="ru-RU"/>
    </w:rPr>
  </w:style>
  <w:style w:type="paragraph" w:customStyle="1" w:styleId="1f1">
    <w:name w:val="Текст1"/>
    <w:basedOn w:val="a4"/>
    <w:rsid w:val="00F95187"/>
    <w:pPr>
      <w:tabs>
        <w:tab w:val="left" w:pos="1701"/>
      </w:tabs>
      <w:suppressAutoHyphens/>
      <w:spacing w:before="80" w:after="0" w:line="252" w:lineRule="auto"/>
      <w:ind w:firstLine="852"/>
      <w:jc w:val="both"/>
    </w:pPr>
    <w:rPr>
      <w:rFonts w:eastAsia="SimSun" w:cs="Courier New"/>
      <w:sz w:val="28"/>
      <w:szCs w:val="20"/>
      <w:lang w:eastAsia="ar-SA"/>
    </w:rPr>
  </w:style>
  <w:style w:type="table" w:customStyle="1" w:styleId="TableNormal">
    <w:name w:val="Table Normal"/>
    <w:uiPriority w:val="2"/>
    <w:semiHidden/>
    <w:unhideWhenUsed/>
    <w:qFormat/>
    <w:rsid w:val="00F9518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affff2">
    <w:name w:val="шрифт табл"/>
    <w:basedOn w:val="a4"/>
    <w:autoRedefine/>
    <w:uiPriority w:val="1"/>
    <w:rsid w:val="00F95187"/>
    <w:pPr>
      <w:widowControl w:val="0"/>
      <w:autoSpaceDE w:val="0"/>
      <w:autoSpaceDN w:val="0"/>
      <w:spacing w:after="0"/>
      <w:ind w:left="107"/>
    </w:pPr>
    <w:rPr>
      <w:lang w:eastAsia="ru-RU" w:bidi="ru-RU"/>
    </w:rPr>
  </w:style>
  <w:style w:type="paragraph" w:styleId="affff3">
    <w:name w:val="TOC Heading"/>
    <w:basedOn w:val="10"/>
    <w:next w:val="a4"/>
    <w:uiPriority w:val="39"/>
    <w:unhideWhenUsed/>
    <w:qFormat/>
    <w:rsid w:val="00F95187"/>
    <w:pPr>
      <w:spacing w:before="240" w:line="259" w:lineRule="auto"/>
      <w:outlineLvl w:val="9"/>
    </w:pPr>
    <w:rPr>
      <w:rFonts w:asciiTheme="majorHAnsi" w:eastAsiaTheme="majorEastAsia" w:hAnsiTheme="majorHAnsi" w:cstheme="majorBidi"/>
      <w:b w:val="0"/>
      <w:bCs w:val="0"/>
      <w:color w:val="2E74B5" w:themeColor="accent1" w:themeShade="BF"/>
      <w:lang w:eastAsia="ru-RU"/>
    </w:rPr>
  </w:style>
  <w:style w:type="paragraph" w:customStyle="1" w:styleId="1f2">
    <w:name w:val="Обычный 1"/>
    <w:basedOn w:val="a4"/>
    <w:link w:val="1f3"/>
    <w:autoRedefine/>
    <w:rsid w:val="00F95187"/>
    <w:pPr>
      <w:spacing w:after="0"/>
      <w:ind w:firstLine="709"/>
      <w:jc w:val="both"/>
    </w:pPr>
    <w:rPr>
      <w:sz w:val="24"/>
      <w:szCs w:val="24"/>
    </w:rPr>
  </w:style>
  <w:style w:type="character" w:customStyle="1" w:styleId="1f3">
    <w:name w:val="Обычный 1 Знак"/>
    <w:link w:val="1f2"/>
    <w:rsid w:val="00F95187"/>
    <w:rPr>
      <w:rFonts w:ascii="Times New Roman" w:eastAsia="Times New Roman" w:hAnsi="Times New Roman" w:cs="Times New Roman"/>
      <w:sz w:val="24"/>
      <w:szCs w:val="24"/>
    </w:rPr>
  </w:style>
  <w:style w:type="paragraph" w:customStyle="1" w:styleId="1000">
    <w:name w:val="Обычный 1 + Перед:  0 пт После:  0 пт"/>
    <w:basedOn w:val="1f2"/>
    <w:next w:val="1f2"/>
    <w:autoRedefine/>
    <w:rsid w:val="00E231C5"/>
    <w:rPr>
      <w:b/>
      <w:szCs w:val="20"/>
    </w:rPr>
  </w:style>
  <w:style w:type="paragraph" w:customStyle="1" w:styleId="1f4">
    <w:name w:val="Обычный 1 + полужирный"/>
    <w:basedOn w:val="1f2"/>
    <w:next w:val="1f2"/>
    <w:link w:val="1f5"/>
    <w:autoRedefine/>
    <w:rsid w:val="00F95187"/>
    <w:rPr>
      <w:b/>
      <w:bCs/>
    </w:rPr>
  </w:style>
  <w:style w:type="character" w:customStyle="1" w:styleId="1f5">
    <w:name w:val="Обычный 1 + полужирный Знак"/>
    <w:link w:val="1f4"/>
    <w:rsid w:val="00F95187"/>
    <w:rPr>
      <w:rFonts w:ascii="Times New Roman" w:eastAsia="Times New Roman" w:hAnsi="Times New Roman" w:cs="Times New Roman"/>
      <w:b/>
      <w:bCs/>
      <w:sz w:val="24"/>
      <w:szCs w:val="24"/>
    </w:rPr>
  </w:style>
  <w:style w:type="paragraph" w:customStyle="1" w:styleId="affff4">
    <w:name w:val="Таблица_Заголовок"/>
    <w:basedOn w:val="a4"/>
    <w:autoRedefine/>
    <w:rsid w:val="00F95187"/>
    <w:pPr>
      <w:spacing w:after="0"/>
      <w:jc w:val="center"/>
    </w:pPr>
    <w:rPr>
      <w:b/>
      <w:bCs/>
      <w:szCs w:val="20"/>
      <w:lang w:eastAsia="ru-RU"/>
    </w:rPr>
  </w:style>
  <w:style w:type="paragraph" w:customStyle="1" w:styleId="affff5">
    <w:name w:val="Таблица_Текст слева"/>
    <w:basedOn w:val="a4"/>
    <w:next w:val="a4"/>
    <w:link w:val="affff6"/>
    <w:autoRedefine/>
    <w:rsid w:val="00F95187"/>
    <w:pPr>
      <w:spacing w:after="0"/>
    </w:pPr>
  </w:style>
  <w:style w:type="paragraph" w:customStyle="1" w:styleId="affff7">
    <w:name w:val="Таблица_Текст по центру"/>
    <w:basedOn w:val="a4"/>
    <w:next w:val="a4"/>
    <w:rsid w:val="00F95187"/>
    <w:pPr>
      <w:spacing w:after="0"/>
      <w:jc w:val="center"/>
    </w:pPr>
    <w:rPr>
      <w:szCs w:val="20"/>
      <w:lang w:eastAsia="ru-RU"/>
    </w:rPr>
  </w:style>
  <w:style w:type="paragraph" w:customStyle="1" w:styleId="affff8">
    <w:name w:val="Таблица_Текст слева + полужирный"/>
    <w:basedOn w:val="affff5"/>
    <w:next w:val="1f2"/>
    <w:link w:val="affff9"/>
    <w:autoRedefine/>
    <w:rsid w:val="00F95187"/>
    <w:rPr>
      <w:b/>
      <w:bCs/>
    </w:rPr>
  </w:style>
  <w:style w:type="character" w:customStyle="1" w:styleId="affff6">
    <w:name w:val="Таблица_Текст слева Знак"/>
    <w:link w:val="affff5"/>
    <w:rsid w:val="00F95187"/>
    <w:rPr>
      <w:rFonts w:ascii="Times New Roman" w:eastAsia="Times New Roman" w:hAnsi="Times New Roman" w:cs="Times New Roman"/>
    </w:rPr>
  </w:style>
  <w:style w:type="character" w:customStyle="1" w:styleId="affff9">
    <w:name w:val="Таблица_Текст слева + полужирный Знак"/>
    <w:link w:val="affff8"/>
    <w:rsid w:val="00F95187"/>
    <w:rPr>
      <w:rFonts w:ascii="Times New Roman" w:eastAsia="Times New Roman" w:hAnsi="Times New Roman" w:cs="Times New Roman"/>
      <w:b/>
      <w:bCs/>
    </w:rPr>
  </w:style>
  <w:style w:type="character" w:customStyle="1" w:styleId="2105pt">
    <w:name w:val="Основной текст (2) + 10;5 pt"/>
    <w:basedOn w:val="27"/>
    <w:rsid w:val="00985DB6"/>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105pt0">
    <w:name w:val="Основной текст (2) + 10;5 pt;Малые прописные"/>
    <w:basedOn w:val="27"/>
    <w:rsid w:val="00985DB6"/>
    <w:rPr>
      <w:rFonts w:ascii="Times New Roman" w:eastAsia="Times New Roman" w:hAnsi="Times New Roman" w:cs="Times New Roman"/>
      <w:b w:val="0"/>
      <w:bCs w:val="0"/>
      <w:i w:val="0"/>
      <w:iCs w:val="0"/>
      <w:smallCaps/>
      <w:strike w:val="0"/>
      <w:color w:val="000000"/>
      <w:spacing w:val="0"/>
      <w:w w:val="100"/>
      <w:position w:val="0"/>
      <w:sz w:val="21"/>
      <w:szCs w:val="21"/>
      <w:u w:val="none"/>
      <w:shd w:val="clear" w:color="auto" w:fill="FFFFFF"/>
      <w:lang w:val="en-US" w:eastAsia="en-US" w:bidi="en-US"/>
    </w:rPr>
  </w:style>
  <w:style w:type="character" w:customStyle="1" w:styleId="2Consolas10pt">
    <w:name w:val="Основной текст (2) + Consolas;10 pt"/>
    <w:basedOn w:val="27"/>
    <w:rsid w:val="00985DB6"/>
    <w:rPr>
      <w:rFonts w:ascii="Consolas" w:eastAsia="Consolas" w:hAnsi="Consolas" w:cs="Consolas"/>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Consolas10pt0">
    <w:name w:val="Основной текст (2) + Consolas;10 pt;Малые прописные"/>
    <w:basedOn w:val="27"/>
    <w:rsid w:val="00985DB6"/>
    <w:rPr>
      <w:rFonts w:ascii="Consolas" w:eastAsia="Consolas" w:hAnsi="Consolas" w:cs="Consolas"/>
      <w:b w:val="0"/>
      <w:bCs w:val="0"/>
      <w:i w:val="0"/>
      <w:iCs w:val="0"/>
      <w:smallCaps/>
      <w:strike w:val="0"/>
      <w:color w:val="000000"/>
      <w:spacing w:val="0"/>
      <w:w w:val="100"/>
      <w:position w:val="0"/>
      <w:sz w:val="20"/>
      <w:szCs w:val="20"/>
      <w:u w:val="none"/>
      <w:shd w:val="clear" w:color="auto" w:fill="FFFFFF"/>
      <w:lang w:val="en-US" w:eastAsia="en-US" w:bidi="en-US"/>
    </w:rPr>
  </w:style>
  <w:style w:type="character" w:customStyle="1" w:styleId="2ArialUnicodeMS10pt">
    <w:name w:val="Основной текст (2) + Arial Unicode MS;10 pt;Курсив"/>
    <w:basedOn w:val="27"/>
    <w:rsid w:val="00557440"/>
    <w:rPr>
      <w:rFonts w:ascii="Arial Unicode MS" w:eastAsia="Arial Unicode MS" w:hAnsi="Arial Unicode MS" w:cs="Arial Unicode MS"/>
      <w:b w:val="0"/>
      <w:bCs w:val="0"/>
      <w:i/>
      <w:iCs/>
      <w:smallCaps w:val="0"/>
      <w:strike w:val="0"/>
      <w:color w:val="000000"/>
      <w:spacing w:val="0"/>
      <w:w w:val="100"/>
      <w:position w:val="0"/>
      <w:sz w:val="20"/>
      <w:szCs w:val="20"/>
      <w:u w:val="none"/>
      <w:shd w:val="clear" w:color="auto" w:fill="FFFFFF"/>
      <w:lang w:val="ru-RU" w:eastAsia="ru-RU" w:bidi="ru-RU"/>
    </w:rPr>
  </w:style>
  <w:style w:type="character" w:customStyle="1" w:styleId="2105pt0pt">
    <w:name w:val="Основной текст (2) + 10;5 pt;Курсив;Интервал 0 pt"/>
    <w:basedOn w:val="27"/>
    <w:rsid w:val="00F03C2C"/>
    <w:rPr>
      <w:rFonts w:ascii="Times New Roman" w:eastAsia="Times New Roman" w:hAnsi="Times New Roman" w:cs="Times New Roman"/>
      <w:b w:val="0"/>
      <w:bCs w:val="0"/>
      <w:i/>
      <w:iCs/>
      <w:smallCaps w:val="0"/>
      <w:strike w:val="0"/>
      <w:color w:val="000000"/>
      <w:spacing w:val="10"/>
      <w:w w:val="100"/>
      <w:position w:val="0"/>
      <w:sz w:val="21"/>
      <w:szCs w:val="21"/>
      <w:u w:val="none"/>
      <w:shd w:val="clear" w:color="auto" w:fill="FFFFFF"/>
      <w:lang w:val="ru-RU" w:eastAsia="ru-RU" w:bidi="ru-RU"/>
    </w:rPr>
  </w:style>
  <w:style w:type="character" w:customStyle="1" w:styleId="affffa">
    <w:name w:val="Другое_"/>
    <w:basedOn w:val="a5"/>
    <w:link w:val="affffb"/>
    <w:rsid w:val="008F4BB2"/>
    <w:rPr>
      <w:rFonts w:ascii="Times New Roman" w:eastAsia="Times New Roman" w:hAnsi="Times New Roman" w:cs="Times New Roman"/>
      <w:color w:val="363636"/>
    </w:rPr>
  </w:style>
  <w:style w:type="paragraph" w:customStyle="1" w:styleId="affffb">
    <w:name w:val="Другое"/>
    <w:basedOn w:val="a4"/>
    <w:link w:val="affffa"/>
    <w:rsid w:val="008F4BB2"/>
    <w:pPr>
      <w:widowControl w:val="0"/>
      <w:spacing w:after="0"/>
    </w:pPr>
    <w:rPr>
      <w:color w:val="363636"/>
    </w:rPr>
  </w:style>
  <w:style w:type="character" w:customStyle="1" w:styleId="2ArialUnicodeMS11pt">
    <w:name w:val="Основной текст (2) + Arial Unicode MS;11 pt;Курсив"/>
    <w:basedOn w:val="27"/>
    <w:rsid w:val="00B25C94"/>
    <w:rPr>
      <w:rFonts w:ascii="Arial Unicode MS" w:eastAsia="Arial Unicode MS" w:hAnsi="Arial Unicode MS" w:cs="Arial Unicode MS"/>
      <w:b w:val="0"/>
      <w:bCs w:val="0"/>
      <w:i/>
      <w:iCs/>
      <w:smallCaps w:val="0"/>
      <w:strike w:val="0"/>
      <w:color w:val="000000"/>
      <w:spacing w:val="0"/>
      <w:w w:val="100"/>
      <w:position w:val="0"/>
      <w:sz w:val="22"/>
      <w:szCs w:val="22"/>
      <w:u w:val="none"/>
      <w:shd w:val="clear" w:color="auto" w:fill="FFFFFF"/>
      <w:lang w:val="ru-RU" w:eastAsia="ru-RU" w:bidi="ru-RU"/>
    </w:rPr>
  </w:style>
  <w:style w:type="paragraph" w:customStyle="1" w:styleId="6">
    <w:name w:val="СВ_6_обычный_маркер"/>
    <w:basedOn w:val="a4"/>
    <w:uiPriority w:val="99"/>
    <w:qFormat/>
    <w:rsid w:val="00301713"/>
    <w:pPr>
      <w:widowControl w:val="0"/>
      <w:numPr>
        <w:numId w:val="7"/>
      </w:numPr>
      <w:spacing w:after="120"/>
      <w:ind w:left="851"/>
      <w:jc w:val="both"/>
    </w:pPr>
    <w:rPr>
      <w:rFonts w:eastAsia="Calibri"/>
      <w:bCs/>
      <w:sz w:val="24"/>
      <w:szCs w:val="24"/>
      <w:lang w:eastAsia="ru-RU"/>
    </w:rPr>
  </w:style>
  <w:style w:type="character" w:customStyle="1" w:styleId="295pt0">
    <w:name w:val="Основной текст (2) + 9;5 pt;Полужирный;Малые прописные"/>
    <w:basedOn w:val="27"/>
    <w:rsid w:val="00683A67"/>
    <w:rPr>
      <w:rFonts w:ascii="Times New Roman" w:eastAsia="Times New Roman" w:hAnsi="Times New Roman" w:cs="Times New Roman"/>
      <w:b/>
      <w:bCs/>
      <w:i w:val="0"/>
      <w:iCs w:val="0"/>
      <w:smallCaps/>
      <w:strike w:val="0"/>
      <w:color w:val="000000"/>
      <w:spacing w:val="0"/>
      <w:w w:val="100"/>
      <w:position w:val="0"/>
      <w:sz w:val="19"/>
      <w:szCs w:val="19"/>
      <w:u w:val="none"/>
      <w:shd w:val="clear" w:color="auto" w:fill="FFFFFF"/>
      <w:lang w:val="ru-RU" w:eastAsia="ru-RU" w:bidi="ru-RU"/>
    </w:rPr>
  </w:style>
  <w:style w:type="paragraph" w:customStyle="1" w:styleId="affffc">
    <w:name w:val="Таблица_Текст по центру + полужирный"/>
    <w:basedOn w:val="a4"/>
    <w:next w:val="1f2"/>
    <w:autoRedefine/>
    <w:rsid w:val="005737B3"/>
    <w:pPr>
      <w:spacing w:after="0"/>
      <w:jc w:val="center"/>
    </w:pPr>
    <w:rPr>
      <w:b/>
      <w:bCs/>
      <w:szCs w:val="20"/>
      <w:lang w:eastAsia="ru-RU"/>
    </w:rPr>
  </w:style>
  <w:style w:type="character" w:styleId="affffd">
    <w:name w:val="page number"/>
    <w:basedOn w:val="a5"/>
    <w:rsid w:val="005737B3"/>
  </w:style>
  <w:style w:type="character" w:customStyle="1" w:styleId="2TrebuchetMS10pt0pt">
    <w:name w:val="Основной текст (2) + Trebuchet MS;10 pt;Интервал 0 pt"/>
    <w:basedOn w:val="27"/>
    <w:rsid w:val="00705341"/>
    <w:rPr>
      <w:rFonts w:ascii="Trebuchet MS" w:eastAsia="Trebuchet MS" w:hAnsi="Trebuchet MS" w:cs="Trebuchet MS"/>
      <w:b w:val="0"/>
      <w:bCs w:val="0"/>
      <w:i w:val="0"/>
      <w:iCs w:val="0"/>
      <w:smallCaps w:val="0"/>
      <w:strike w:val="0"/>
      <w:color w:val="000000"/>
      <w:spacing w:val="10"/>
      <w:w w:val="100"/>
      <w:position w:val="0"/>
      <w:sz w:val="20"/>
      <w:szCs w:val="20"/>
      <w:u w:val="none"/>
      <w:shd w:val="clear" w:color="auto" w:fill="FFFFFF"/>
      <w:lang w:val="ru-RU" w:eastAsia="ru-RU" w:bidi="ru-RU"/>
    </w:rPr>
  </w:style>
  <w:style w:type="character" w:customStyle="1" w:styleId="285pt">
    <w:name w:val="Основной текст (2) + 8;5 pt"/>
    <w:basedOn w:val="27"/>
    <w:rsid w:val="00534C6E"/>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affffe">
    <w:name w:val="Колонтитул"/>
    <w:basedOn w:val="a5"/>
    <w:rsid w:val="00534C6E"/>
    <w:rPr>
      <w:rFonts w:ascii="Arial Unicode MS" w:eastAsia="Arial Unicode MS" w:hAnsi="Arial Unicode MS" w:cs="Arial Unicode MS"/>
      <w:b w:val="0"/>
      <w:bCs w:val="0"/>
      <w:i w:val="0"/>
      <w:iCs w:val="0"/>
      <w:smallCaps w:val="0"/>
      <w:strike w:val="0"/>
      <w:color w:val="000000"/>
      <w:spacing w:val="0"/>
      <w:w w:val="100"/>
      <w:position w:val="0"/>
      <w:sz w:val="16"/>
      <w:szCs w:val="16"/>
      <w:u w:val="none"/>
      <w:lang w:val="ru-RU" w:eastAsia="ru-RU" w:bidi="ru-RU"/>
    </w:rPr>
  </w:style>
  <w:style w:type="character" w:customStyle="1" w:styleId="2Corbel115pt-1pt">
    <w:name w:val="Основной текст (2) + Corbel;11;5 pt;Интервал -1 pt"/>
    <w:basedOn w:val="27"/>
    <w:rsid w:val="00534C6E"/>
    <w:rPr>
      <w:rFonts w:ascii="Corbel" w:eastAsia="Corbel" w:hAnsi="Corbel" w:cs="Corbel"/>
      <w:b w:val="0"/>
      <w:bCs w:val="0"/>
      <w:i w:val="0"/>
      <w:iCs w:val="0"/>
      <w:smallCaps w:val="0"/>
      <w:strike w:val="0"/>
      <w:color w:val="000000"/>
      <w:spacing w:val="-20"/>
      <w:w w:val="100"/>
      <w:position w:val="0"/>
      <w:sz w:val="23"/>
      <w:szCs w:val="23"/>
      <w:u w:val="none"/>
      <w:shd w:val="clear" w:color="auto" w:fill="FFFFFF"/>
      <w:lang w:val="ru-RU" w:eastAsia="ru-RU" w:bidi="ru-RU"/>
    </w:rPr>
  </w:style>
  <w:style w:type="paragraph" w:customStyle="1" w:styleId="msonormal0">
    <w:name w:val="msonormal"/>
    <w:basedOn w:val="a4"/>
    <w:rsid w:val="00AF4486"/>
    <w:pPr>
      <w:spacing w:before="100" w:beforeAutospacing="1" w:after="100" w:afterAutospacing="1"/>
    </w:pPr>
    <w:rPr>
      <w:sz w:val="24"/>
      <w:szCs w:val="24"/>
      <w:lang w:eastAsia="ru-RU"/>
    </w:rPr>
  </w:style>
  <w:style w:type="paragraph" w:styleId="afffff">
    <w:name w:val="endnote text"/>
    <w:basedOn w:val="a4"/>
    <w:link w:val="afffff0"/>
    <w:uiPriority w:val="99"/>
    <w:semiHidden/>
    <w:unhideWhenUsed/>
    <w:rsid w:val="00F24DB0"/>
    <w:pPr>
      <w:spacing w:after="0"/>
    </w:pPr>
    <w:rPr>
      <w:szCs w:val="20"/>
    </w:rPr>
  </w:style>
  <w:style w:type="character" w:customStyle="1" w:styleId="afffff0">
    <w:name w:val="Текст концевой сноски Знак"/>
    <w:basedOn w:val="a5"/>
    <w:link w:val="afffff"/>
    <w:uiPriority w:val="99"/>
    <w:semiHidden/>
    <w:rsid w:val="00F24DB0"/>
    <w:rPr>
      <w:rFonts w:ascii="Times New Roman" w:eastAsia="Times New Roman" w:hAnsi="Times New Roman" w:cs="Times New Roman"/>
      <w:sz w:val="20"/>
      <w:szCs w:val="20"/>
    </w:rPr>
  </w:style>
  <w:style w:type="table" w:customStyle="1" w:styleId="TableGridReport1">
    <w:name w:val="Table Grid Report1"/>
    <w:basedOn w:val="a6"/>
    <w:next w:val="af4"/>
    <w:uiPriority w:val="39"/>
    <w:rsid w:val="009F5B7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01">
    <w:name w:val="xl101"/>
    <w:basedOn w:val="a4"/>
    <w:rsid w:val="00DF3DD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FF0000"/>
      <w:szCs w:val="20"/>
      <w:lang w:eastAsia="ru-RU"/>
    </w:rPr>
  </w:style>
  <w:style w:type="paragraph" w:customStyle="1" w:styleId="xl102">
    <w:name w:val="xl102"/>
    <w:basedOn w:val="a4"/>
    <w:rsid w:val="00DF3DD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3">
    <w:name w:val="xl103"/>
    <w:basedOn w:val="a4"/>
    <w:rsid w:val="00DF3DD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4"/>
      <w:szCs w:val="24"/>
      <w:lang w:eastAsia="ru-RU"/>
    </w:rPr>
  </w:style>
  <w:style w:type="paragraph" w:customStyle="1" w:styleId="xl104">
    <w:name w:val="xl104"/>
    <w:basedOn w:val="a4"/>
    <w:rsid w:val="00DF3DD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5">
    <w:name w:val="xl105"/>
    <w:basedOn w:val="a4"/>
    <w:rsid w:val="00DF3DD0"/>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06">
    <w:name w:val="xl106"/>
    <w:basedOn w:val="a4"/>
    <w:rsid w:val="00DF3DD0"/>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07">
    <w:name w:val="xl107"/>
    <w:basedOn w:val="a4"/>
    <w:rsid w:val="00DF3D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color w:val="444444"/>
      <w:sz w:val="16"/>
      <w:szCs w:val="16"/>
      <w:lang w:eastAsia="ru-RU"/>
    </w:rPr>
  </w:style>
  <w:style w:type="paragraph" w:customStyle="1" w:styleId="xl108">
    <w:name w:val="xl108"/>
    <w:basedOn w:val="a4"/>
    <w:rsid w:val="00DF3D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rial" w:hAnsi="Arial" w:cs="Arial"/>
      <w:color w:val="444444"/>
      <w:sz w:val="16"/>
      <w:szCs w:val="16"/>
      <w:lang w:eastAsia="ru-RU"/>
    </w:rPr>
  </w:style>
  <w:style w:type="paragraph" w:customStyle="1" w:styleId="xl109">
    <w:name w:val="xl109"/>
    <w:basedOn w:val="a4"/>
    <w:rsid w:val="00DF3D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444444"/>
      <w:sz w:val="16"/>
      <w:szCs w:val="16"/>
      <w:lang w:eastAsia="ru-RU"/>
    </w:rPr>
  </w:style>
  <w:style w:type="paragraph" w:customStyle="1" w:styleId="font7">
    <w:name w:val="font7"/>
    <w:basedOn w:val="a4"/>
    <w:rsid w:val="00C85BAD"/>
    <w:pPr>
      <w:spacing w:before="100" w:beforeAutospacing="1" w:after="100" w:afterAutospacing="1"/>
    </w:pPr>
    <w:rPr>
      <w:color w:val="000000"/>
      <w:lang w:eastAsia="ru-RU"/>
    </w:rPr>
  </w:style>
  <w:style w:type="paragraph" w:customStyle="1" w:styleId="xl110">
    <w:name w:val="xl110"/>
    <w:basedOn w:val="a4"/>
    <w:rsid w:val="00C85BA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111">
    <w:name w:val="xl111"/>
    <w:basedOn w:val="a4"/>
    <w:rsid w:val="00FD2397"/>
    <w:pPr>
      <w:pBdr>
        <w:top w:val="single" w:sz="4" w:space="0" w:color="auto"/>
        <w:bottom w:val="single" w:sz="4" w:space="0" w:color="auto"/>
        <w:right w:val="single" w:sz="4" w:space="0" w:color="auto"/>
      </w:pBdr>
      <w:spacing w:before="100" w:beforeAutospacing="1" w:after="100" w:afterAutospacing="1"/>
      <w:textAlignment w:val="center"/>
    </w:pPr>
    <w:rPr>
      <w:sz w:val="24"/>
      <w:szCs w:val="24"/>
      <w:lang w:eastAsia="ru-RU"/>
    </w:rPr>
  </w:style>
  <w:style w:type="paragraph" w:customStyle="1" w:styleId="xl112">
    <w:name w:val="xl112"/>
    <w:basedOn w:val="a4"/>
    <w:rsid w:val="00FD2397"/>
    <w:pPr>
      <w:pBdr>
        <w:bottom w:val="single" w:sz="4" w:space="0" w:color="auto"/>
      </w:pBdr>
      <w:spacing w:before="100" w:beforeAutospacing="1" w:after="100" w:afterAutospacing="1"/>
      <w:jc w:val="center"/>
      <w:textAlignment w:val="center"/>
    </w:pPr>
    <w:rPr>
      <w:b/>
      <w:bCs/>
      <w:lang w:eastAsia="ru-RU"/>
    </w:rPr>
  </w:style>
  <w:style w:type="paragraph" w:customStyle="1" w:styleId="xl113">
    <w:name w:val="xl113"/>
    <w:basedOn w:val="a4"/>
    <w:rsid w:val="00FD23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4">
    <w:name w:val="xl114"/>
    <w:basedOn w:val="a4"/>
    <w:rsid w:val="00FD239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pPr>
    <w:rPr>
      <w:sz w:val="24"/>
      <w:szCs w:val="24"/>
      <w:lang w:eastAsia="ru-RU"/>
    </w:rPr>
  </w:style>
  <w:style w:type="paragraph" w:customStyle="1" w:styleId="xl115">
    <w:name w:val="xl115"/>
    <w:basedOn w:val="a4"/>
    <w:rsid w:val="00FD239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pPr>
    <w:rPr>
      <w:sz w:val="24"/>
      <w:szCs w:val="24"/>
      <w:lang w:eastAsia="ru-RU"/>
    </w:rPr>
  </w:style>
  <w:style w:type="paragraph" w:customStyle="1" w:styleId="xl116">
    <w:name w:val="xl116"/>
    <w:basedOn w:val="a4"/>
    <w:rsid w:val="00FD239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pPr>
    <w:rPr>
      <w:sz w:val="24"/>
      <w:szCs w:val="24"/>
      <w:lang w:eastAsia="ru-RU"/>
    </w:rPr>
  </w:style>
  <w:style w:type="paragraph" w:customStyle="1" w:styleId="xl117">
    <w:name w:val="xl117"/>
    <w:basedOn w:val="a4"/>
    <w:rsid w:val="00FD239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pPr>
    <w:rPr>
      <w:sz w:val="24"/>
      <w:szCs w:val="24"/>
      <w:lang w:eastAsia="ru-RU"/>
    </w:rPr>
  </w:style>
  <w:style w:type="paragraph" w:customStyle="1" w:styleId="xl118">
    <w:name w:val="xl118"/>
    <w:basedOn w:val="a4"/>
    <w:rsid w:val="00FD239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top"/>
    </w:pPr>
    <w:rPr>
      <w:sz w:val="24"/>
      <w:szCs w:val="24"/>
      <w:lang w:eastAsia="ru-RU"/>
    </w:rPr>
  </w:style>
  <w:style w:type="paragraph" w:customStyle="1" w:styleId="xl119">
    <w:name w:val="xl119"/>
    <w:basedOn w:val="a4"/>
    <w:rsid w:val="00FD239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24"/>
      <w:szCs w:val="24"/>
      <w:lang w:eastAsia="ru-RU"/>
    </w:rPr>
  </w:style>
  <w:style w:type="paragraph" w:customStyle="1" w:styleId="xl120">
    <w:name w:val="xl120"/>
    <w:basedOn w:val="a4"/>
    <w:rsid w:val="00FD2397"/>
    <w:pPr>
      <w:shd w:val="clear" w:color="000000" w:fill="FDE9D9"/>
      <w:spacing w:before="100" w:beforeAutospacing="1" w:after="100" w:afterAutospacing="1"/>
    </w:pPr>
    <w:rPr>
      <w:sz w:val="24"/>
      <w:szCs w:val="24"/>
      <w:lang w:eastAsia="ru-RU"/>
    </w:rPr>
  </w:style>
  <w:style w:type="paragraph" w:customStyle="1" w:styleId="xl121">
    <w:name w:val="xl121"/>
    <w:basedOn w:val="a4"/>
    <w:rsid w:val="00FD239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24"/>
      <w:szCs w:val="24"/>
      <w:lang w:eastAsia="ru-RU"/>
    </w:rPr>
  </w:style>
  <w:style w:type="paragraph" w:customStyle="1" w:styleId="xl122">
    <w:name w:val="xl122"/>
    <w:basedOn w:val="a4"/>
    <w:rsid w:val="00F42B1E"/>
    <w:pPr>
      <w:pBdr>
        <w:top w:val="single" w:sz="4" w:space="0" w:color="auto"/>
        <w:left w:val="single" w:sz="4" w:space="0" w:color="auto"/>
        <w:bottom w:val="single" w:sz="4" w:space="0" w:color="auto"/>
      </w:pBdr>
      <w:shd w:val="clear" w:color="000000" w:fill="FFFFFF"/>
      <w:spacing w:before="100" w:beforeAutospacing="1" w:after="100" w:afterAutospacing="1"/>
      <w:jc w:val="center"/>
    </w:pPr>
    <w:rPr>
      <w:b/>
      <w:bCs/>
      <w:sz w:val="16"/>
      <w:szCs w:val="16"/>
      <w:lang w:eastAsia="ru-RU"/>
    </w:rPr>
  </w:style>
  <w:style w:type="table" w:customStyle="1" w:styleId="TableNormal1">
    <w:name w:val="Table Normal1"/>
    <w:uiPriority w:val="2"/>
    <w:semiHidden/>
    <w:unhideWhenUsed/>
    <w:qFormat/>
    <w:rsid w:val="0006243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font1">
    <w:name w:val="font1"/>
    <w:basedOn w:val="a4"/>
    <w:rsid w:val="00686B13"/>
    <w:pPr>
      <w:spacing w:before="100" w:beforeAutospacing="1" w:after="100" w:afterAutospacing="1"/>
    </w:pPr>
    <w:rPr>
      <w:rFonts w:ascii="Arial CYR" w:hAnsi="Arial CYR" w:cs="Arial CYR"/>
      <w:szCs w:val="20"/>
      <w:lang w:eastAsia="ru-RU"/>
    </w:rPr>
  </w:style>
  <w:style w:type="table" w:customStyle="1" w:styleId="TableNormal2">
    <w:name w:val="Table Normal2"/>
    <w:uiPriority w:val="2"/>
    <w:semiHidden/>
    <w:unhideWhenUsed/>
    <w:qFormat/>
    <w:rsid w:val="00BF1CA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08034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f6">
    <w:name w:val="Нет списка1"/>
    <w:next w:val="a7"/>
    <w:uiPriority w:val="99"/>
    <w:semiHidden/>
    <w:unhideWhenUsed/>
    <w:rsid w:val="001903E9"/>
  </w:style>
  <w:style w:type="character" w:customStyle="1" w:styleId="1f7">
    <w:name w:val="Обычный1"/>
    <w:rsid w:val="001903E9"/>
    <w:rPr>
      <w:rFonts w:ascii="Times New Roman" w:hAnsi="Times New Roman"/>
      <w:sz w:val="24"/>
    </w:rPr>
  </w:style>
  <w:style w:type="character" w:customStyle="1" w:styleId="23">
    <w:name w:val="Оглавление 2 Знак"/>
    <w:basedOn w:val="1f7"/>
    <w:link w:val="22"/>
    <w:rsid w:val="008A1A49"/>
    <w:rPr>
      <w:rFonts w:ascii="Times New Roman" w:eastAsia="Times New Roman" w:hAnsi="Times New Roman" w:cs="Times New Roman"/>
      <w:b/>
      <w:bCs/>
      <w:smallCaps/>
      <w:noProof/>
      <w:sz w:val="20"/>
      <w:szCs w:val="20"/>
    </w:rPr>
  </w:style>
  <w:style w:type="paragraph" w:customStyle="1" w:styleId="afffff1">
    <w:name w:val="Апанасенки"/>
    <w:basedOn w:val="a4"/>
    <w:rsid w:val="001903E9"/>
    <w:pPr>
      <w:spacing w:after="0"/>
      <w:ind w:firstLine="709"/>
      <w:jc w:val="both"/>
    </w:pPr>
    <w:rPr>
      <w:rFonts w:ascii="Arial" w:hAnsi="Arial"/>
      <w:color w:val="000000"/>
      <w:sz w:val="24"/>
      <w:szCs w:val="20"/>
      <w:lang w:eastAsia="ru-RU"/>
    </w:rPr>
  </w:style>
  <w:style w:type="character" w:customStyle="1" w:styleId="42">
    <w:name w:val="Оглавление 4 Знак"/>
    <w:link w:val="41"/>
    <w:uiPriority w:val="39"/>
    <w:rsid w:val="001903E9"/>
    <w:rPr>
      <w:rFonts w:ascii="Times New Roman" w:eastAsia="Times New Roman" w:hAnsi="Times New Roman" w:cs="Times New Roman"/>
      <w:sz w:val="18"/>
      <w:szCs w:val="18"/>
    </w:rPr>
  </w:style>
  <w:style w:type="paragraph" w:customStyle="1" w:styleId="affff0">
    <w:name w:val="_Обычный"/>
    <w:basedOn w:val="a4"/>
    <w:rsid w:val="001903E9"/>
    <w:pPr>
      <w:spacing w:before="120" w:after="0"/>
      <w:ind w:firstLine="709"/>
      <w:jc w:val="both"/>
    </w:pPr>
    <w:rPr>
      <w:color w:val="000000"/>
      <w:sz w:val="24"/>
      <w:szCs w:val="20"/>
      <w:lang w:eastAsia="ru-RU"/>
    </w:rPr>
  </w:style>
  <w:style w:type="paragraph" w:customStyle="1" w:styleId="afffff2">
    <w:name w:val="_Аннотация"/>
    <w:basedOn w:val="20"/>
    <w:next w:val="a4"/>
    <w:rsid w:val="001903E9"/>
    <w:pPr>
      <w:numPr>
        <w:numId w:val="0"/>
      </w:numPr>
      <w:ind w:right="0" w:firstLine="709"/>
    </w:pPr>
    <w:rPr>
      <w:b w:val="0"/>
      <w:bCs w:val="0"/>
      <w:caps/>
      <w:color w:val="000000"/>
      <w:szCs w:val="20"/>
      <w:lang w:eastAsia="ru-RU"/>
    </w:rPr>
  </w:style>
  <w:style w:type="character" w:customStyle="1" w:styleId="63">
    <w:name w:val="Оглавление 6 Знак"/>
    <w:link w:val="62"/>
    <w:uiPriority w:val="39"/>
    <w:rsid w:val="001903E9"/>
    <w:rPr>
      <w:rFonts w:ascii="Times New Roman" w:eastAsia="Times New Roman" w:hAnsi="Times New Roman" w:cs="Times New Roman"/>
      <w:sz w:val="18"/>
      <w:szCs w:val="18"/>
    </w:rPr>
  </w:style>
  <w:style w:type="character" w:customStyle="1" w:styleId="72">
    <w:name w:val="Оглавление 7 Знак"/>
    <w:link w:val="71"/>
    <w:uiPriority w:val="39"/>
    <w:rsid w:val="001903E9"/>
    <w:rPr>
      <w:rFonts w:ascii="Times New Roman" w:eastAsia="Times New Roman" w:hAnsi="Times New Roman" w:cs="Times New Roman"/>
      <w:sz w:val="18"/>
      <w:szCs w:val="18"/>
    </w:rPr>
  </w:style>
  <w:style w:type="paragraph" w:customStyle="1" w:styleId="2TimesNewRoman115pt">
    <w:name w:val="Основной текст (2) + Times New Roman;11;5 pt;Не курсив"/>
    <w:rsid w:val="001903E9"/>
    <w:pPr>
      <w:spacing w:after="0" w:line="240" w:lineRule="auto"/>
    </w:pPr>
    <w:rPr>
      <w:rFonts w:ascii="Times New Roman" w:eastAsia="Times New Roman" w:hAnsi="Times New Roman" w:cs="Times New Roman"/>
      <w:i/>
      <w:color w:val="000000"/>
      <w:sz w:val="23"/>
      <w:szCs w:val="20"/>
      <w:highlight w:val="white"/>
      <w:lang w:eastAsia="ru-RU"/>
    </w:rPr>
  </w:style>
  <w:style w:type="paragraph" w:customStyle="1" w:styleId="1f8">
    <w:name w:val="Основной шрифт абзаца1"/>
    <w:rsid w:val="001903E9"/>
    <w:pPr>
      <w:spacing w:after="0" w:line="240" w:lineRule="auto"/>
    </w:pPr>
    <w:rPr>
      <w:rFonts w:ascii="Calibri" w:eastAsia="Times New Roman" w:hAnsi="Calibri" w:cs="Times New Roman"/>
      <w:color w:val="000000"/>
      <w:sz w:val="20"/>
      <w:szCs w:val="20"/>
      <w:lang w:eastAsia="ru-RU"/>
    </w:rPr>
  </w:style>
  <w:style w:type="paragraph" w:customStyle="1" w:styleId="1f9">
    <w:name w:val="Гиперссылка1"/>
    <w:rsid w:val="001903E9"/>
    <w:pPr>
      <w:spacing w:after="200" w:line="240" w:lineRule="auto"/>
    </w:pPr>
    <w:rPr>
      <w:rFonts w:ascii="Calibri" w:eastAsia="Times New Roman" w:hAnsi="Calibri" w:cs="Times New Roman"/>
      <w:color w:val="0000FF"/>
      <w:szCs w:val="20"/>
      <w:u w:val="single"/>
      <w:lang w:eastAsia="ru-RU"/>
    </w:rPr>
  </w:style>
  <w:style w:type="paragraph" w:customStyle="1" w:styleId="1e">
    <w:name w:val="Знак примечания1"/>
    <w:link w:val="aff9"/>
    <w:rsid w:val="001903E9"/>
    <w:pPr>
      <w:spacing w:after="0" w:line="240" w:lineRule="auto"/>
    </w:pPr>
    <w:rPr>
      <w:rFonts w:cs="Times New Roman"/>
      <w:sz w:val="16"/>
    </w:rPr>
  </w:style>
  <w:style w:type="paragraph" w:customStyle="1" w:styleId="14">
    <w:name w:val="Просмотренная гиперссылка1"/>
    <w:link w:val="af8"/>
    <w:rsid w:val="001903E9"/>
    <w:pPr>
      <w:spacing w:after="0" w:line="240" w:lineRule="auto"/>
    </w:pPr>
    <w:rPr>
      <w:rFonts w:cs="Times New Roman"/>
      <w:color w:val="800080"/>
      <w:u w:val="single"/>
    </w:rPr>
  </w:style>
  <w:style w:type="paragraph" w:customStyle="1" w:styleId="FontStyle11">
    <w:name w:val="Font Style11"/>
    <w:rsid w:val="001903E9"/>
    <w:pPr>
      <w:spacing w:after="0" w:line="240" w:lineRule="auto"/>
    </w:pPr>
    <w:rPr>
      <w:rFonts w:ascii="Times New Roman" w:eastAsia="Times New Roman" w:hAnsi="Times New Roman" w:cs="Times New Roman"/>
      <w:b/>
      <w:color w:val="000000"/>
      <w:sz w:val="24"/>
      <w:szCs w:val="20"/>
      <w:lang w:eastAsia="ru-RU"/>
    </w:rPr>
  </w:style>
  <w:style w:type="paragraph" w:customStyle="1" w:styleId="Default">
    <w:name w:val="Default"/>
    <w:rsid w:val="001903E9"/>
    <w:pPr>
      <w:spacing w:after="0" w:line="240" w:lineRule="auto"/>
    </w:pPr>
    <w:rPr>
      <w:rFonts w:ascii="Times New Roman" w:eastAsia="Times New Roman" w:hAnsi="Times New Roman" w:cs="Times New Roman"/>
      <w:color w:val="000000"/>
      <w:sz w:val="24"/>
      <w:szCs w:val="20"/>
      <w:lang w:eastAsia="ru-RU"/>
    </w:rPr>
  </w:style>
  <w:style w:type="paragraph" w:styleId="afffff3">
    <w:name w:val="List"/>
    <w:aliases w:val="List Char,Char Char"/>
    <w:basedOn w:val="af0"/>
    <w:link w:val="afffff4"/>
    <w:rsid w:val="001903E9"/>
    <w:pPr>
      <w:spacing w:after="120"/>
    </w:pPr>
    <w:rPr>
      <w:rFonts w:ascii="Arial" w:hAnsi="Arial"/>
      <w:color w:val="000000"/>
      <w:sz w:val="24"/>
      <w:szCs w:val="20"/>
      <w:lang w:eastAsia="ru-RU"/>
    </w:rPr>
  </w:style>
  <w:style w:type="character" w:customStyle="1" w:styleId="afffff4">
    <w:name w:val="Список Знак"/>
    <w:aliases w:val="List Char Знак,Char Char Знак"/>
    <w:basedOn w:val="af1"/>
    <w:link w:val="afffff3"/>
    <w:rsid w:val="001903E9"/>
    <w:rPr>
      <w:rFonts w:ascii="Arial" w:eastAsia="Times New Roman" w:hAnsi="Arial" w:cs="Times New Roman"/>
      <w:color w:val="000000"/>
      <w:sz w:val="24"/>
      <w:szCs w:val="20"/>
      <w:lang w:eastAsia="ru-RU"/>
    </w:rPr>
  </w:style>
  <w:style w:type="paragraph" w:customStyle="1" w:styleId="afffff5">
    <w:name w:val="Строка табл"/>
    <w:basedOn w:val="a4"/>
    <w:rsid w:val="001903E9"/>
    <w:pPr>
      <w:spacing w:before="60" w:after="120" w:line="360" w:lineRule="auto"/>
      <w:ind w:left="-113"/>
    </w:pPr>
    <w:rPr>
      <w:rFonts w:ascii="Arial" w:hAnsi="Arial"/>
      <w:color w:val="000000"/>
      <w:szCs w:val="20"/>
      <w:lang w:eastAsia="ru-RU"/>
    </w:rPr>
  </w:style>
  <w:style w:type="paragraph" w:customStyle="1" w:styleId="1fa">
    <w:name w:val="Знак сноски1"/>
    <w:rsid w:val="001903E9"/>
    <w:pPr>
      <w:spacing w:after="0" w:line="240" w:lineRule="auto"/>
    </w:pPr>
    <w:rPr>
      <w:rFonts w:ascii="Calibri" w:eastAsia="Times New Roman" w:hAnsi="Calibri" w:cs="Times New Roman"/>
      <w:color w:val="000000"/>
      <w:szCs w:val="20"/>
      <w:vertAlign w:val="superscript"/>
      <w:lang w:eastAsia="ru-RU"/>
    </w:rPr>
  </w:style>
  <w:style w:type="paragraph" w:customStyle="1" w:styleId="headertext">
    <w:name w:val="headertext"/>
    <w:basedOn w:val="a4"/>
    <w:rsid w:val="001903E9"/>
    <w:pPr>
      <w:spacing w:beforeAutospacing="1" w:after="0" w:afterAutospacing="1"/>
    </w:pPr>
    <w:rPr>
      <w:color w:val="000000"/>
      <w:sz w:val="24"/>
      <w:szCs w:val="20"/>
      <w:lang w:eastAsia="ru-RU"/>
    </w:rPr>
  </w:style>
  <w:style w:type="character" w:customStyle="1" w:styleId="32">
    <w:name w:val="Оглавление 3 Знак"/>
    <w:basedOn w:val="1f7"/>
    <w:link w:val="31"/>
    <w:uiPriority w:val="39"/>
    <w:rsid w:val="00C166A5"/>
    <w:rPr>
      <w:rFonts w:ascii="Times New Roman" w:eastAsia="Times New Roman" w:hAnsi="Times New Roman" w:cs="Times New Roman"/>
      <w:i/>
      <w:iCs/>
      <w:sz w:val="20"/>
      <w:szCs w:val="20"/>
    </w:rPr>
  </w:style>
  <w:style w:type="paragraph" w:customStyle="1" w:styleId="Footnote">
    <w:name w:val="Footnote"/>
    <w:basedOn w:val="a4"/>
    <w:rsid w:val="001903E9"/>
    <w:pPr>
      <w:spacing w:after="0"/>
      <w:jc w:val="both"/>
    </w:pPr>
    <w:rPr>
      <w:color w:val="000000"/>
      <w:szCs w:val="20"/>
      <w:lang w:eastAsia="ru-RU"/>
    </w:rPr>
  </w:style>
  <w:style w:type="paragraph" w:customStyle="1" w:styleId="afffff6">
    <w:name w:val="текст Буденновск"/>
    <w:basedOn w:val="afffff7"/>
    <w:rsid w:val="001903E9"/>
  </w:style>
  <w:style w:type="paragraph" w:customStyle="1" w:styleId="afffff8">
    <w:name w:val="табл Буден"/>
    <w:basedOn w:val="a4"/>
    <w:rsid w:val="001903E9"/>
    <w:pPr>
      <w:spacing w:after="0"/>
    </w:pPr>
    <w:rPr>
      <w:rFonts w:ascii="Arial Narrow" w:hAnsi="Arial Narrow"/>
      <w:color w:val="000000"/>
      <w:szCs w:val="20"/>
      <w:lang w:eastAsia="ru-RU"/>
    </w:rPr>
  </w:style>
  <w:style w:type="paragraph" w:customStyle="1" w:styleId="26">
    <w:name w:val="Гиперссылка2"/>
    <w:link w:val="af7"/>
    <w:rsid w:val="001903E9"/>
    <w:pPr>
      <w:spacing w:after="0" w:line="240" w:lineRule="auto"/>
    </w:pPr>
    <w:rPr>
      <w:rFonts w:cs="Times New Roman"/>
      <w:color w:val="0000FF"/>
      <w:u w:val="single"/>
    </w:rPr>
  </w:style>
  <w:style w:type="character" w:customStyle="1" w:styleId="18">
    <w:name w:val="Оглавление 1 Знак"/>
    <w:basedOn w:val="1f7"/>
    <w:link w:val="17"/>
    <w:uiPriority w:val="39"/>
    <w:rsid w:val="00CE743C"/>
    <w:rPr>
      <w:rFonts w:ascii="Times New Roman" w:eastAsia="Times New Roman" w:hAnsi="Times New Roman" w:cs="Times New Roman"/>
      <w:b/>
      <w:bCs/>
      <w:noProof/>
      <w:color w:val="000000"/>
      <w:sz w:val="24"/>
      <w:szCs w:val="24"/>
      <w:lang w:val="en-US"/>
    </w:rPr>
  </w:style>
  <w:style w:type="paragraph" w:styleId="2c">
    <w:name w:val="Body Text Indent 2"/>
    <w:basedOn w:val="a4"/>
    <w:link w:val="2d"/>
    <w:uiPriority w:val="99"/>
    <w:rsid w:val="001903E9"/>
    <w:pPr>
      <w:spacing w:after="0"/>
      <w:ind w:firstLine="720"/>
      <w:jc w:val="both"/>
    </w:pPr>
    <w:rPr>
      <w:rFonts w:ascii="Arial" w:hAnsi="Arial"/>
      <w:color w:val="000000"/>
      <w:sz w:val="26"/>
      <w:szCs w:val="20"/>
      <w:lang w:eastAsia="ru-RU"/>
    </w:rPr>
  </w:style>
  <w:style w:type="character" w:customStyle="1" w:styleId="2d">
    <w:name w:val="Основной текст с отступом 2 Знак"/>
    <w:basedOn w:val="a5"/>
    <w:link w:val="2c"/>
    <w:uiPriority w:val="99"/>
    <w:rsid w:val="001903E9"/>
    <w:rPr>
      <w:rFonts w:ascii="Arial" w:eastAsia="Times New Roman" w:hAnsi="Arial" w:cs="Times New Roman"/>
      <w:color w:val="000000"/>
      <w:sz w:val="26"/>
      <w:szCs w:val="20"/>
      <w:lang w:eastAsia="ru-RU"/>
    </w:rPr>
  </w:style>
  <w:style w:type="paragraph" w:customStyle="1" w:styleId="HeaderandFooter">
    <w:name w:val="Header and Footer"/>
    <w:rsid w:val="001903E9"/>
    <w:pPr>
      <w:spacing w:after="0" w:line="240" w:lineRule="auto"/>
      <w:jc w:val="both"/>
    </w:pPr>
    <w:rPr>
      <w:rFonts w:ascii="XO Thames" w:eastAsia="Times New Roman" w:hAnsi="XO Thames" w:cs="Times New Roman"/>
      <w:color w:val="000000"/>
      <w:sz w:val="20"/>
      <w:szCs w:val="20"/>
      <w:lang w:eastAsia="ru-RU"/>
    </w:rPr>
  </w:style>
  <w:style w:type="paragraph" w:customStyle="1" w:styleId="57">
    <w:name w:val="Основной текст5"/>
    <w:basedOn w:val="a4"/>
    <w:rsid w:val="001903E9"/>
    <w:pPr>
      <w:widowControl w:val="0"/>
      <w:spacing w:after="3900" w:line="235" w:lineRule="exact"/>
      <w:ind w:left="1980" w:hanging="1980"/>
      <w:jc w:val="both"/>
    </w:pPr>
    <w:rPr>
      <w:color w:val="000000"/>
      <w:sz w:val="27"/>
      <w:szCs w:val="20"/>
      <w:lang w:eastAsia="ru-RU"/>
    </w:rPr>
  </w:style>
  <w:style w:type="paragraph" w:customStyle="1" w:styleId="37">
    <w:name w:val="Заголовок_3"/>
    <w:basedOn w:val="a4"/>
    <w:rsid w:val="001903E9"/>
    <w:pPr>
      <w:spacing w:after="0"/>
      <w:ind w:left="709"/>
      <w:jc w:val="both"/>
      <w:outlineLvl w:val="2"/>
    </w:pPr>
    <w:rPr>
      <w:b/>
      <w:color w:val="7F7F7F"/>
      <w:sz w:val="24"/>
      <w:szCs w:val="20"/>
      <w:lang w:eastAsia="ru-RU"/>
    </w:rPr>
  </w:style>
  <w:style w:type="paragraph" w:customStyle="1" w:styleId="afffff9">
    <w:name w:val="Шапка табл"/>
    <w:basedOn w:val="a4"/>
    <w:rsid w:val="001903E9"/>
    <w:pPr>
      <w:spacing w:before="60" w:after="120" w:line="360" w:lineRule="auto"/>
      <w:jc w:val="both"/>
    </w:pPr>
    <w:rPr>
      <w:rFonts w:ascii="Arial" w:hAnsi="Arial"/>
      <w:color w:val="000000"/>
      <w:sz w:val="16"/>
      <w:szCs w:val="20"/>
      <w:lang w:eastAsia="ru-RU"/>
    </w:rPr>
  </w:style>
  <w:style w:type="paragraph" w:customStyle="1" w:styleId="afffff7">
    <w:name w:val="Буден текст"/>
    <w:basedOn w:val="a4"/>
    <w:rsid w:val="001903E9"/>
    <w:pPr>
      <w:spacing w:after="0"/>
      <w:ind w:firstLine="709"/>
      <w:jc w:val="both"/>
    </w:pPr>
    <w:rPr>
      <w:rFonts w:ascii="Arial" w:hAnsi="Arial"/>
      <w:color w:val="000000"/>
      <w:sz w:val="24"/>
      <w:szCs w:val="20"/>
      <w:lang w:eastAsia="ru-RU"/>
    </w:rPr>
  </w:style>
  <w:style w:type="paragraph" w:customStyle="1" w:styleId="01">
    <w:name w:val="0.Текст"/>
    <w:basedOn w:val="a4"/>
    <w:rsid w:val="001903E9"/>
    <w:pPr>
      <w:widowControl w:val="0"/>
      <w:spacing w:after="240" w:line="360" w:lineRule="auto"/>
      <w:ind w:left="1418"/>
      <w:jc w:val="both"/>
    </w:pPr>
    <w:rPr>
      <w:rFonts w:ascii="Arial" w:hAnsi="Arial"/>
      <w:color w:val="000000"/>
      <w:sz w:val="24"/>
      <w:szCs w:val="20"/>
      <w:lang w:eastAsia="ru-RU"/>
    </w:rPr>
  </w:style>
  <w:style w:type="character" w:customStyle="1" w:styleId="92">
    <w:name w:val="Оглавление 9 Знак"/>
    <w:link w:val="91"/>
    <w:uiPriority w:val="39"/>
    <w:rsid w:val="001903E9"/>
    <w:rPr>
      <w:rFonts w:ascii="Times New Roman" w:eastAsia="Times New Roman" w:hAnsi="Times New Roman" w:cs="Times New Roman"/>
      <w:sz w:val="18"/>
      <w:szCs w:val="18"/>
    </w:rPr>
  </w:style>
  <w:style w:type="character" w:customStyle="1" w:styleId="80">
    <w:name w:val="Оглавление 8 Знак"/>
    <w:link w:val="8"/>
    <w:uiPriority w:val="39"/>
    <w:rsid w:val="001903E9"/>
    <w:rPr>
      <w:rFonts w:ascii="Times New Roman" w:eastAsia="Times New Roman" w:hAnsi="Times New Roman" w:cs="Times New Roman"/>
      <w:sz w:val="18"/>
      <w:szCs w:val="18"/>
    </w:rPr>
  </w:style>
  <w:style w:type="character" w:customStyle="1" w:styleId="52">
    <w:name w:val="Оглавление 5 Знак"/>
    <w:link w:val="51"/>
    <w:uiPriority w:val="39"/>
    <w:rsid w:val="001903E9"/>
    <w:rPr>
      <w:rFonts w:ascii="Times New Roman" w:eastAsia="Times New Roman" w:hAnsi="Times New Roman" w:cs="Times New Roman"/>
      <w:sz w:val="18"/>
      <w:szCs w:val="18"/>
    </w:rPr>
  </w:style>
  <w:style w:type="paragraph" w:customStyle="1" w:styleId="afffffa">
    <w:name w:val="ссылка внизу"/>
    <w:basedOn w:val="Footnote"/>
    <w:rsid w:val="001903E9"/>
    <w:pPr>
      <w:jc w:val="left"/>
    </w:pPr>
    <w:rPr>
      <w:rFonts w:ascii="Arial" w:hAnsi="Arial"/>
      <w:sz w:val="18"/>
    </w:rPr>
  </w:style>
  <w:style w:type="paragraph" w:customStyle="1" w:styleId="38">
    <w:name w:val="Основной текст3"/>
    <w:rsid w:val="001903E9"/>
    <w:pPr>
      <w:spacing w:after="0" w:line="240" w:lineRule="auto"/>
    </w:pPr>
    <w:rPr>
      <w:rFonts w:ascii="Times New Roman" w:eastAsia="Times New Roman" w:hAnsi="Times New Roman" w:cs="Times New Roman"/>
      <w:color w:val="000000"/>
      <w:sz w:val="27"/>
      <w:szCs w:val="20"/>
      <w:highlight w:val="white"/>
      <w:lang w:eastAsia="ru-RU"/>
    </w:rPr>
  </w:style>
  <w:style w:type="paragraph" w:styleId="afffffb">
    <w:name w:val="Subtitle"/>
    <w:aliases w:val="заголовок 2"/>
    <w:next w:val="a4"/>
    <w:link w:val="afffffc"/>
    <w:qFormat/>
    <w:rsid w:val="001903E9"/>
    <w:pPr>
      <w:spacing w:after="0" w:line="240" w:lineRule="auto"/>
      <w:jc w:val="both"/>
    </w:pPr>
    <w:rPr>
      <w:rFonts w:ascii="XO Thames" w:eastAsia="Times New Roman" w:hAnsi="XO Thames" w:cs="Times New Roman"/>
      <w:i/>
      <w:color w:val="000000"/>
      <w:sz w:val="24"/>
      <w:szCs w:val="20"/>
      <w:lang w:eastAsia="ru-RU"/>
    </w:rPr>
  </w:style>
  <w:style w:type="character" w:customStyle="1" w:styleId="afffffc">
    <w:name w:val="Подзаголовок Знак"/>
    <w:aliases w:val="заголовок 2 Знак"/>
    <w:basedOn w:val="a5"/>
    <w:link w:val="afffffb"/>
    <w:rsid w:val="001903E9"/>
    <w:rPr>
      <w:rFonts w:ascii="XO Thames" w:eastAsia="Times New Roman" w:hAnsi="XO Thames" w:cs="Times New Roman"/>
      <w:i/>
      <w:color w:val="000000"/>
      <w:sz w:val="24"/>
      <w:szCs w:val="20"/>
      <w:lang w:eastAsia="ru-RU"/>
    </w:rPr>
  </w:style>
  <w:style w:type="paragraph" w:customStyle="1" w:styleId="ConsPlusNormal">
    <w:name w:val="ConsPlusNormal"/>
    <w:rsid w:val="001903E9"/>
    <w:pPr>
      <w:widowControl w:val="0"/>
      <w:spacing w:after="0" w:line="240" w:lineRule="auto"/>
    </w:pPr>
    <w:rPr>
      <w:rFonts w:ascii="Calibri" w:eastAsia="Times New Roman" w:hAnsi="Calibri" w:cs="Times New Roman"/>
      <w:color w:val="000000"/>
      <w:szCs w:val="20"/>
      <w:lang w:eastAsia="ru-RU"/>
    </w:rPr>
  </w:style>
  <w:style w:type="character" w:customStyle="1" w:styleId="afd">
    <w:name w:val="Обычный (веб) Знак"/>
    <w:basedOn w:val="1f7"/>
    <w:link w:val="afc"/>
    <w:rsid w:val="001903E9"/>
    <w:rPr>
      <w:rFonts w:ascii="Times New Roman" w:eastAsia="Times New Roman" w:hAnsi="Times New Roman" w:cs="Times New Roman"/>
      <w:sz w:val="24"/>
      <w:szCs w:val="24"/>
      <w:lang w:eastAsia="ru-RU"/>
    </w:rPr>
  </w:style>
  <w:style w:type="paragraph" w:customStyle="1" w:styleId="afffffd">
    <w:name w:val="! Основной текст"/>
    <w:basedOn w:val="a4"/>
    <w:rsid w:val="001903E9"/>
    <w:pPr>
      <w:spacing w:after="0" w:line="360" w:lineRule="auto"/>
      <w:ind w:firstLine="709"/>
      <w:jc w:val="both"/>
    </w:pPr>
    <w:rPr>
      <w:color w:val="000000"/>
      <w:sz w:val="28"/>
      <w:szCs w:val="20"/>
      <w:lang w:eastAsia="ru-RU"/>
    </w:rPr>
  </w:style>
  <w:style w:type="table" w:customStyle="1" w:styleId="TableGridReport3">
    <w:name w:val="Table Grid Report3"/>
    <w:basedOn w:val="a6"/>
    <w:rsid w:val="001903E9"/>
    <w:pPr>
      <w:spacing w:after="0" w:line="240" w:lineRule="auto"/>
    </w:pPr>
    <w:rPr>
      <w:rFonts w:ascii="Times New Roman" w:eastAsia="Times New Roman" w:hAnsi="Times New Roman" w:cs="Times New Roman"/>
      <w:color w:val="000000"/>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b">
    <w:name w:val="Сетка таблицы1"/>
    <w:basedOn w:val="a6"/>
    <w:next w:val="af4"/>
    <w:rsid w:val="001903E9"/>
    <w:pPr>
      <w:spacing w:after="0" w:line="240" w:lineRule="auto"/>
    </w:pPr>
    <w:rPr>
      <w:rFonts w:ascii="Calibri" w:eastAsia="Times New Roman" w:hAnsi="Calibri" w:cs="Times New Roman"/>
      <w:color w:val="000000"/>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e">
    <w:name w:val="Сетка таблицы2"/>
    <w:basedOn w:val="a6"/>
    <w:next w:val="af4"/>
    <w:uiPriority w:val="59"/>
    <w:rsid w:val="00E1481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basedOn w:val="a6"/>
    <w:next w:val="af4"/>
    <w:uiPriority w:val="59"/>
    <w:rsid w:val="00E1481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
    <w:name w:val="Нет списка2"/>
    <w:next w:val="a7"/>
    <w:semiHidden/>
    <w:rsid w:val="003460DC"/>
  </w:style>
  <w:style w:type="table" w:customStyle="1" w:styleId="48">
    <w:name w:val="Сетка таблицы4"/>
    <w:basedOn w:val="a6"/>
    <w:next w:val="af4"/>
    <w:rsid w:val="003460D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a">
    <w:name w:val="Нет списка3"/>
    <w:next w:val="a7"/>
    <w:uiPriority w:val="99"/>
    <w:semiHidden/>
    <w:unhideWhenUsed/>
    <w:rsid w:val="001978C2"/>
  </w:style>
  <w:style w:type="numbering" w:customStyle="1" w:styleId="111">
    <w:name w:val="Нет списка11"/>
    <w:next w:val="a7"/>
    <w:uiPriority w:val="99"/>
    <w:semiHidden/>
    <w:unhideWhenUsed/>
    <w:rsid w:val="001978C2"/>
  </w:style>
  <w:style w:type="character" w:customStyle="1" w:styleId="afffffe">
    <w:name w:val="Сноска_"/>
    <w:basedOn w:val="a5"/>
    <w:link w:val="affffff"/>
    <w:uiPriority w:val="99"/>
    <w:locked/>
    <w:rsid w:val="001978C2"/>
    <w:rPr>
      <w:rFonts w:ascii="Tahoma" w:hAnsi="Tahoma" w:cs="Tahoma"/>
      <w:sz w:val="11"/>
      <w:szCs w:val="11"/>
      <w:shd w:val="clear" w:color="auto" w:fill="FFFFFF"/>
    </w:rPr>
  </w:style>
  <w:style w:type="character" w:customStyle="1" w:styleId="3b">
    <w:name w:val="Основной текст (3)_"/>
    <w:basedOn w:val="a5"/>
    <w:link w:val="3c"/>
    <w:locked/>
    <w:rsid w:val="001978C2"/>
    <w:rPr>
      <w:rFonts w:cs="Calibri"/>
      <w:b/>
      <w:bCs/>
      <w:sz w:val="21"/>
      <w:szCs w:val="21"/>
      <w:shd w:val="clear" w:color="auto" w:fill="FFFFFF"/>
    </w:rPr>
  </w:style>
  <w:style w:type="character" w:customStyle="1" w:styleId="2f0">
    <w:name w:val="Заголовок №2_"/>
    <w:basedOn w:val="a5"/>
    <w:link w:val="2f1"/>
    <w:locked/>
    <w:rsid w:val="001978C2"/>
    <w:rPr>
      <w:rFonts w:cs="Calibri"/>
      <w:sz w:val="26"/>
      <w:szCs w:val="26"/>
      <w:shd w:val="clear" w:color="auto" w:fill="FFFFFF"/>
    </w:rPr>
  </w:style>
  <w:style w:type="character" w:customStyle="1" w:styleId="210pt">
    <w:name w:val="Основной текст (2) + 10 pt"/>
    <w:basedOn w:val="27"/>
    <w:uiPriority w:val="99"/>
    <w:rsid w:val="001978C2"/>
    <w:rPr>
      <w:rFonts w:ascii="Tahoma" w:hAnsi="Tahoma" w:cs="Tahoma"/>
      <w:sz w:val="20"/>
      <w:szCs w:val="20"/>
      <w:shd w:val="clear" w:color="auto" w:fill="FFFFFF"/>
    </w:rPr>
  </w:style>
  <w:style w:type="character" w:customStyle="1" w:styleId="1fc">
    <w:name w:val="Заголовок №1_"/>
    <w:basedOn w:val="a5"/>
    <w:link w:val="1fd"/>
    <w:locked/>
    <w:rsid w:val="001978C2"/>
    <w:rPr>
      <w:rFonts w:cs="Calibri"/>
      <w:sz w:val="30"/>
      <w:szCs w:val="30"/>
      <w:shd w:val="clear" w:color="auto" w:fill="FFFFFF"/>
    </w:rPr>
  </w:style>
  <w:style w:type="character" w:customStyle="1" w:styleId="26pt">
    <w:name w:val="Основной текст (2) + 6 pt"/>
    <w:aliases w:val="Полужирный6"/>
    <w:basedOn w:val="27"/>
    <w:uiPriority w:val="99"/>
    <w:rsid w:val="001978C2"/>
    <w:rPr>
      <w:rFonts w:ascii="Tahoma" w:hAnsi="Tahoma" w:cs="Tahoma"/>
      <w:b/>
      <w:bCs/>
      <w:sz w:val="12"/>
      <w:szCs w:val="12"/>
      <w:shd w:val="clear" w:color="auto" w:fill="FFFFFF"/>
    </w:rPr>
  </w:style>
  <w:style w:type="character" w:customStyle="1" w:styleId="2Calibri">
    <w:name w:val="Основной текст (2) + Calibri"/>
    <w:aliases w:val="7 pt,Курсив"/>
    <w:basedOn w:val="27"/>
    <w:uiPriority w:val="99"/>
    <w:rsid w:val="001978C2"/>
    <w:rPr>
      <w:rFonts w:ascii="Calibri" w:hAnsi="Calibri" w:cs="Calibri"/>
      <w:i/>
      <w:iCs/>
      <w:sz w:val="14"/>
      <w:szCs w:val="14"/>
      <w:shd w:val="clear" w:color="auto" w:fill="FFFFFF"/>
    </w:rPr>
  </w:style>
  <w:style w:type="character" w:customStyle="1" w:styleId="2TimesNewRoman">
    <w:name w:val="Основной текст (2) + Times New Roman"/>
    <w:aliases w:val="4,5 pt11"/>
    <w:basedOn w:val="27"/>
    <w:uiPriority w:val="99"/>
    <w:rsid w:val="001978C2"/>
    <w:rPr>
      <w:rFonts w:ascii="Times New Roman" w:hAnsi="Times New Roman" w:cs="Times New Roman"/>
      <w:spacing w:val="0"/>
      <w:sz w:val="9"/>
      <w:szCs w:val="9"/>
      <w:shd w:val="clear" w:color="auto" w:fill="FFFFFF"/>
    </w:rPr>
  </w:style>
  <w:style w:type="character" w:customStyle="1" w:styleId="26pt1">
    <w:name w:val="Основной текст (2) + 6 pt1"/>
    <w:basedOn w:val="27"/>
    <w:uiPriority w:val="99"/>
    <w:rsid w:val="001978C2"/>
    <w:rPr>
      <w:rFonts w:ascii="Tahoma" w:hAnsi="Tahoma" w:cs="Tahoma"/>
      <w:sz w:val="12"/>
      <w:szCs w:val="12"/>
      <w:shd w:val="clear" w:color="auto" w:fill="FFFFFF"/>
    </w:rPr>
  </w:style>
  <w:style w:type="character" w:customStyle="1" w:styleId="2TimesNewRoman5">
    <w:name w:val="Основной текст (2) + Times New Roman5"/>
    <w:aliases w:val="6,5 pt10"/>
    <w:basedOn w:val="27"/>
    <w:uiPriority w:val="99"/>
    <w:rsid w:val="001978C2"/>
    <w:rPr>
      <w:rFonts w:ascii="Times New Roman" w:hAnsi="Times New Roman" w:cs="Times New Roman"/>
      <w:sz w:val="13"/>
      <w:szCs w:val="13"/>
      <w:shd w:val="clear" w:color="auto" w:fill="FFFFFF"/>
    </w:rPr>
  </w:style>
  <w:style w:type="character" w:customStyle="1" w:styleId="affffff0">
    <w:name w:val="Колонтитул_"/>
    <w:basedOn w:val="a5"/>
    <w:locked/>
    <w:rsid w:val="001978C2"/>
    <w:rPr>
      <w:rFonts w:cs="Calibri"/>
      <w:sz w:val="12"/>
      <w:szCs w:val="12"/>
      <w:shd w:val="clear" w:color="auto" w:fill="FFFFFF"/>
    </w:rPr>
  </w:style>
  <w:style w:type="character" w:customStyle="1" w:styleId="93">
    <w:name w:val="Колонтитул + 9"/>
    <w:aliases w:val="5 pt9"/>
    <w:basedOn w:val="affffff0"/>
    <w:uiPriority w:val="99"/>
    <w:rsid w:val="001978C2"/>
    <w:rPr>
      <w:rFonts w:cs="Calibri"/>
      <w:sz w:val="19"/>
      <w:szCs w:val="19"/>
      <w:shd w:val="clear" w:color="auto" w:fill="FFFFFF"/>
    </w:rPr>
  </w:style>
  <w:style w:type="character" w:customStyle="1" w:styleId="280">
    <w:name w:val="Основной текст (2) + 8"/>
    <w:aliases w:val="5 pt8"/>
    <w:basedOn w:val="27"/>
    <w:uiPriority w:val="99"/>
    <w:rsid w:val="001978C2"/>
    <w:rPr>
      <w:rFonts w:ascii="Tahoma" w:hAnsi="Tahoma" w:cs="Tahoma"/>
      <w:sz w:val="17"/>
      <w:szCs w:val="17"/>
      <w:shd w:val="clear" w:color="auto" w:fill="FFFFFF"/>
    </w:rPr>
  </w:style>
  <w:style w:type="character" w:customStyle="1" w:styleId="2f2">
    <w:name w:val="Подпись к таблице (2)_"/>
    <w:basedOn w:val="a5"/>
    <w:link w:val="2f3"/>
    <w:locked/>
    <w:rsid w:val="001978C2"/>
    <w:rPr>
      <w:rFonts w:ascii="Tahoma" w:hAnsi="Tahoma" w:cs="Tahoma"/>
      <w:sz w:val="10"/>
      <w:szCs w:val="10"/>
      <w:shd w:val="clear" w:color="auto" w:fill="FFFFFF"/>
    </w:rPr>
  </w:style>
  <w:style w:type="character" w:customStyle="1" w:styleId="25pt">
    <w:name w:val="Основной текст (2) + 5 pt"/>
    <w:basedOn w:val="27"/>
    <w:uiPriority w:val="99"/>
    <w:rsid w:val="001978C2"/>
    <w:rPr>
      <w:rFonts w:ascii="Tahoma" w:hAnsi="Tahoma" w:cs="Tahoma"/>
      <w:sz w:val="10"/>
      <w:szCs w:val="10"/>
      <w:shd w:val="clear" w:color="auto" w:fill="FFFFFF"/>
    </w:rPr>
  </w:style>
  <w:style w:type="character" w:customStyle="1" w:styleId="2Calibri5">
    <w:name w:val="Основной текст (2) + Calibri5"/>
    <w:aliases w:val="4 pt"/>
    <w:basedOn w:val="27"/>
    <w:uiPriority w:val="99"/>
    <w:rsid w:val="001978C2"/>
    <w:rPr>
      <w:rFonts w:ascii="Calibri" w:hAnsi="Calibri" w:cs="Calibri"/>
      <w:sz w:val="8"/>
      <w:szCs w:val="8"/>
      <w:shd w:val="clear" w:color="auto" w:fill="FFFFFF"/>
    </w:rPr>
  </w:style>
  <w:style w:type="character" w:customStyle="1" w:styleId="2Calibri4">
    <w:name w:val="Основной текст (2) + Calibri4"/>
    <w:aliases w:val="5,5 pt7,Курсив2"/>
    <w:basedOn w:val="27"/>
    <w:uiPriority w:val="99"/>
    <w:rsid w:val="001978C2"/>
    <w:rPr>
      <w:rFonts w:ascii="Calibri" w:hAnsi="Calibri" w:cs="Calibri"/>
      <w:i/>
      <w:iCs/>
      <w:sz w:val="11"/>
      <w:szCs w:val="11"/>
      <w:shd w:val="clear" w:color="auto" w:fill="FFFFFF"/>
    </w:rPr>
  </w:style>
  <w:style w:type="character" w:customStyle="1" w:styleId="8pt0">
    <w:name w:val="Колонтитул + 8 pt"/>
    <w:basedOn w:val="affffff0"/>
    <w:uiPriority w:val="99"/>
    <w:rsid w:val="001978C2"/>
    <w:rPr>
      <w:rFonts w:cs="Calibri"/>
      <w:sz w:val="16"/>
      <w:szCs w:val="16"/>
      <w:shd w:val="clear" w:color="auto" w:fill="FFFFFF"/>
    </w:rPr>
  </w:style>
  <w:style w:type="character" w:customStyle="1" w:styleId="affffff1">
    <w:name w:val="Колонтитул + Курсив"/>
    <w:basedOn w:val="affffff0"/>
    <w:uiPriority w:val="99"/>
    <w:rsid w:val="001978C2"/>
    <w:rPr>
      <w:rFonts w:cs="Calibri"/>
      <w:i/>
      <w:iCs/>
      <w:sz w:val="12"/>
      <w:szCs w:val="12"/>
      <w:shd w:val="clear" w:color="auto" w:fill="FFFFFF"/>
    </w:rPr>
  </w:style>
  <w:style w:type="character" w:customStyle="1" w:styleId="3d">
    <w:name w:val="Подпись к таблице (3)_"/>
    <w:basedOn w:val="a5"/>
    <w:link w:val="3e"/>
    <w:uiPriority w:val="99"/>
    <w:locked/>
    <w:rsid w:val="001978C2"/>
    <w:rPr>
      <w:rFonts w:ascii="Tahoma" w:hAnsi="Tahoma" w:cs="Tahoma"/>
      <w:sz w:val="11"/>
      <w:szCs w:val="11"/>
      <w:shd w:val="clear" w:color="auto" w:fill="FFFFFF"/>
    </w:rPr>
  </w:style>
  <w:style w:type="character" w:customStyle="1" w:styleId="250">
    <w:name w:val="Основной текст (2) + 5"/>
    <w:aliases w:val="5 pt6"/>
    <w:basedOn w:val="27"/>
    <w:uiPriority w:val="99"/>
    <w:rsid w:val="001978C2"/>
    <w:rPr>
      <w:rFonts w:ascii="Tahoma" w:hAnsi="Tahoma" w:cs="Tahoma"/>
      <w:sz w:val="11"/>
      <w:szCs w:val="11"/>
      <w:shd w:val="clear" w:color="auto" w:fill="FFFFFF"/>
    </w:rPr>
  </w:style>
  <w:style w:type="character" w:customStyle="1" w:styleId="5Exact">
    <w:name w:val="Основной текст (5) Exact"/>
    <w:basedOn w:val="a5"/>
    <w:uiPriority w:val="99"/>
    <w:locked/>
    <w:rsid w:val="001978C2"/>
    <w:rPr>
      <w:rFonts w:ascii="Tahoma" w:hAnsi="Tahoma" w:cs="Tahoma"/>
      <w:sz w:val="15"/>
      <w:szCs w:val="15"/>
      <w:shd w:val="clear" w:color="auto" w:fill="FFFFFF"/>
    </w:rPr>
  </w:style>
  <w:style w:type="character" w:customStyle="1" w:styleId="3Exact">
    <w:name w:val="Основной текст (3) Exact"/>
    <w:basedOn w:val="a5"/>
    <w:rsid w:val="001978C2"/>
    <w:rPr>
      <w:rFonts w:ascii="Calibri" w:hAnsi="Calibri" w:cs="Calibri"/>
      <w:b/>
      <w:bCs/>
      <w:sz w:val="21"/>
      <w:szCs w:val="21"/>
      <w:u w:val="none"/>
    </w:rPr>
  </w:style>
  <w:style w:type="character" w:customStyle="1" w:styleId="2Calibri3">
    <w:name w:val="Основной текст (2) + Calibri3"/>
    <w:aliases w:val="10,5 pt5,Полужирный5"/>
    <w:basedOn w:val="27"/>
    <w:uiPriority w:val="99"/>
    <w:rsid w:val="001978C2"/>
    <w:rPr>
      <w:rFonts w:ascii="Calibri" w:hAnsi="Calibri" w:cs="Calibri"/>
      <w:b/>
      <w:bCs/>
      <w:sz w:val="21"/>
      <w:szCs w:val="21"/>
      <w:shd w:val="clear" w:color="auto" w:fill="FFFFFF"/>
    </w:rPr>
  </w:style>
  <w:style w:type="character" w:customStyle="1" w:styleId="2Calibri2">
    <w:name w:val="Основной текст (2) + Calibri2"/>
    <w:aliases w:val="8 pt,Полужирный4"/>
    <w:basedOn w:val="27"/>
    <w:uiPriority w:val="99"/>
    <w:rsid w:val="001978C2"/>
    <w:rPr>
      <w:rFonts w:ascii="Calibri" w:hAnsi="Calibri" w:cs="Calibri"/>
      <w:b/>
      <w:bCs/>
      <w:sz w:val="16"/>
      <w:szCs w:val="16"/>
      <w:shd w:val="clear" w:color="auto" w:fill="FFFFFF"/>
    </w:rPr>
  </w:style>
  <w:style w:type="character" w:customStyle="1" w:styleId="2TimesNewRoman4">
    <w:name w:val="Основной текст (2) + Times New Roman4"/>
    <w:aliases w:val="Полужирный2"/>
    <w:basedOn w:val="27"/>
    <w:uiPriority w:val="99"/>
    <w:rsid w:val="001978C2"/>
    <w:rPr>
      <w:rFonts w:ascii="Times New Roman" w:hAnsi="Times New Roman" w:cs="Times New Roman"/>
      <w:b/>
      <w:bCs/>
      <w:sz w:val="18"/>
      <w:szCs w:val="18"/>
      <w:shd w:val="clear" w:color="auto" w:fill="FFFFFF"/>
    </w:rPr>
  </w:style>
  <w:style w:type="character" w:customStyle="1" w:styleId="2TimesNewRoman3">
    <w:name w:val="Основной текст (2) + Times New Roman3"/>
    <w:aliases w:val="61,5 pt4"/>
    <w:basedOn w:val="27"/>
    <w:uiPriority w:val="99"/>
    <w:rsid w:val="001978C2"/>
    <w:rPr>
      <w:rFonts w:ascii="Times New Roman" w:hAnsi="Times New Roman" w:cs="Times New Roman"/>
      <w:sz w:val="13"/>
      <w:szCs w:val="13"/>
      <w:shd w:val="clear" w:color="auto" w:fill="FFFFFF"/>
    </w:rPr>
  </w:style>
  <w:style w:type="character" w:customStyle="1" w:styleId="2Candara">
    <w:name w:val="Основной текст (2) + Candara"/>
    <w:aliases w:val="9,5 pt3"/>
    <w:basedOn w:val="27"/>
    <w:uiPriority w:val="99"/>
    <w:rsid w:val="001978C2"/>
    <w:rPr>
      <w:rFonts w:ascii="Candara" w:hAnsi="Candara" w:cs="Candara"/>
      <w:sz w:val="19"/>
      <w:szCs w:val="19"/>
      <w:shd w:val="clear" w:color="auto" w:fill="FFFFFF"/>
    </w:rPr>
  </w:style>
  <w:style w:type="character" w:customStyle="1" w:styleId="7pt">
    <w:name w:val="Колонтитул + 7 pt"/>
    <w:basedOn w:val="affffff0"/>
    <w:uiPriority w:val="99"/>
    <w:rsid w:val="001978C2"/>
    <w:rPr>
      <w:rFonts w:cs="Calibri"/>
      <w:spacing w:val="0"/>
      <w:sz w:val="14"/>
      <w:szCs w:val="14"/>
      <w:u w:val="single"/>
      <w:shd w:val="clear" w:color="auto" w:fill="FFFFFF"/>
    </w:rPr>
  </w:style>
  <w:style w:type="character" w:customStyle="1" w:styleId="2TimesNewRoman2">
    <w:name w:val="Основной текст (2) + Times New Roman2"/>
    <w:aliases w:val="11 pt,Полужирный1"/>
    <w:basedOn w:val="27"/>
    <w:uiPriority w:val="99"/>
    <w:rsid w:val="001978C2"/>
    <w:rPr>
      <w:rFonts w:ascii="Times New Roman" w:hAnsi="Times New Roman" w:cs="Times New Roman"/>
      <w:b/>
      <w:bCs/>
      <w:sz w:val="22"/>
      <w:szCs w:val="22"/>
      <w:shd w:val="clear" w:color="auto" w:fill="FFFFFF"/>
    </w:rPr>
  </w:style>
  <w:style w:type="character" w:customStyle="1" w:styleId="2TimesNewRoman1">
    <w:name w:val="Основной текст (2) + Times New Roman1"/>
    <w:aliases w:val="8,5 pt2"/>
    <w:basedOn w:val="27"/>
    <w:uiPriority w:val="99"/>
    <w:rsid w:val="001978C2"/>
    <w:rPr>
      <w:rFonts w:ascii="Times New Roman" w:hAnsi="Times New Roman" w:cs="Times New Roman"/>
      <w:sz w:val="17"/>
      <w:szCs w:val="17"/>
      <w:shd w:val="clear" w:color="auto" w:fill="FFFFFF"/>
    </w:rPr>
  </w:style>
  <w:style w:type="character" w:customStyle="1" w:styleId="Arial">
    <w:name w:val="Колонтитул + Arial"/>
    <w:aliases w:val="7,5 pt1"/>
    <w:basedOn w:val="affffff0"/>
    <w:uiPriority w:val="99"/>
    <w:rsid w:val="001978C2"/>
    <w:rPr>
      <w:rFonts w:ascii="Arial" w:hAnsi="Arial" w:cs="Arial"/>
      <w:sz w:val="15"/>
      <w:szCs w:val="15"/>
      <w:shd w:val="clear" w:color="auto" w:fill="FFFFFF"/>
    </w:rPr>
  </w:style>
  <w:style w:type="paragraph" w:customStyle="1" w:styleId="affffff">
    <w:name w:val="Сноска"/>
    <w:basedOn w:val="a4"/>
    <w:link w:val="afffffe"/>
    <w:uiPriority w:val="99"/>
    <w:rsid w:val="001978C2"/>
    <w:pPr>
      <w:widowControl w:val="0"/>
      <w:shd w:val="clear" w:color="auto" w:fill="FFFFFF"/>
      <w:spacing w:after="0" w:line="139" w:lineRule="exact"/>
    </w:pPr>
    <w:rPr>
      <w:rFonts w:ascii="Tahoma" w:eastAsiaTheme="minorHAnsi" w:hAnsi="Tahoma" w:cs="Tahoma"/>
      <w:sz w:val="11"/>
      <w:szCs w:val="11"/>
    </w:rPr>
  </w:style>
  <w:style w:type="paragraph" w:customStyle="1" w:styleId="3c">
    <w:name w:val="Основной текст (3)"/>
    <w:basedOn w:val="a4"/>
    <w:link w:val="3b"/>
    <w:rsid w:val="001978C2"/>
    <w:pPr>
      <w:widowControl w:val="0"/>
      <w:shd w:val="clear" w:color="auto" w:fill="FFFFFF"/>
      <w:spacing w:after="300" w:line="240" w:lineRule="atLeast"/>
      <w:jc w:val="center"/>
    </w:pPr>
    <w:rPr>
      <w:rFonts w:asciiTheme="minorHAnsi" w:eastAsiaTheme="minorHAnsi" w:hAnsiTheme="minorHAnsi" w:cs="Calibri"/>
      <w:b/>
      <w:bCs/>
      <w:sz w:val="21"/>
      <w:szCs w:val="21"/>
    </w:rPr>
  </w:style>
  <w:style w:type="paragraph" w:customStyle="1" w:styleId="210">
    <w:name w:val="Основной текст (2)1"/>
    <w:basedOn w:val="a4"/>
    <w:rsid w:val="001978C2"/>
    <w:pPr>
      <w:widowControl w:val="0"/>
      <w:shd w:val="clear" w:color="auto" w:fill="FFFFFF"/>
      <w:spacing w:before="300" w:after="600" w:line="240" w:lineRule="atLeast"/>
      <w:jc w:val="both"/>
    </w:pPr>
    <w:rPr>
      <w:rFonts w:ascii="Tahoma" w:eastAsia="Calibri" w:hAnsi="Tahoma" w:cs="Tahoma"/>
      <w:sz w:val="18"/>
      <w:szCs w:val="18"/>
    </w:rPr>
  </w:style>
  <w:style w:type="paragraph" w:customStyle="1" w:styleId="2f1">
    <w:name w:val="Заголовок №2"/>
    <w:basedOn w:val="a4"/>
    <w:link w:val="2f0"/>
    <w:rsid w:val="001978C2"/>
    <w:pPr>
      <w:widowControl w:val="0"/>
      <w:shd w:val="clear" w:color="auto" w:fill="FFFFFF"/>
      <w:spacing w:after="0" w:line="316" w:lineRule="exact"/>
      <w:jc w:val="center"/>
      <w:outlineLvl w:val="1"/>
    </w:pPr>
    <w:rPr>
      <w:rFonts w:asciiTheme="minorHAnsi" w:eastAsiaTheme="minorHAnsi" w:hAnsiTheme="minorHAnsi" w:cs="Calibri"/>
      <w:sz w:val="26"/>
      <w:szCs w:val="26"/>
    </w:rPr>
  </w:style>
  <w:style w:type="paragraph" w:customStyle="1" w:styleId="1fd">
    <w:name w:val="Заголовок №1"/>
    <w:basedOn w:val="a4"/>
    <w:link w:val="1fc"/>
    <w:rsid w:val="001978C2"/>
    <w:pPr>
      <w:widowControl w:val="0"/>
      <w:shd w:val="clear" w:color="auto" w:fill="FFFFFF"/>
      <w:spacing w:after="0" w:line="240" w:lineRule="atLeast"/>
      <w:jc w:val="center"/>
      <w:outlineLvl w:val="0"/>
    </w:pPr>
    <w:rPr>
      <w:rFonts w:asciiTheme="minorHAnsi" w:eastAsiaTheme="minorHAnsi" w:hAnsiTheme="minorHAnsi" w:cs="Calibri"/>
      <w:sz w:val="30"/>
      <w:szCs w:val="30"/>
    </w:rPr>
  </w:style>
  <w:style w:type="paragraph" w:customStyle="1" w:styleId="2f3">
    <w:name w:val="Подпись к таблице (2)"/>
    <w:basedOn w:val="a4"/>
    <w:link w:val="2f2"/>
    <w:rsid w:val="001978C2"/>
    <w:pPr>
      <w:widowControl w:val="0"/>
      <w:shd w:val="clear" w:color="auto" w:fill="FFFFFF"/>
      <w:spacing w:after="0" w:line="240" w:lineRule="atLeast"/>
    </w:pPr>
    <w:rPr>
      <w:rFonts w:ascii="Tahoma" w:eastAsiaTheme="minorHAnsi" w:hAnsi="Tahoma" w:cs="Tahoma"/>
      <w:sz w:val="10"/>
      <w:szCs w:val="10"/>
    </w:rPr>
  </w:style>
  <w:style w:type="paragraph" w:customStyle="1" w:styleId="3e">
    <w:name w:val="Подпись к таблице (3)"/>
    <w:basedOn w:val="a4"/>
    <w:link w:val="3d"/>
    <w:uiPriority w:val="99"/>
    <w:rsid w:val="001978C2"/>
    <w:pPr>
      <w:widowControl w:val="0"/>
      <w:shd w:val="clear" w:color="auto" w:fill="FFFFFF"/>
      <w:spacing w:after="0" w:line="240" w:lineRule="atLeast"/>
    </w:pPr>
    <w:rPr>
      <w:rFonts w:ascii="Tahoma" w:eastAsiaTheme="minorHAnsi" w:hAnsi="Tahoma" w:cs="Tahoma"/>
      <w:sz w:val="11"/>
      <w:szCs w:val="11"/>
    </w:rPr>
  </w:style>
  <w:style w:type="table" w:customStyle="1" w:styleId="58">
    <w:name w:val="Сетка таблицы5"/>
    <w:basedOn w:val="a6"/>
    <w:next w:val="af4"/>
    <w:uiPriority w:val="59"/>
    <w:rsid w:val="001978C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
    <w:basedOn w:val="a6"/>
    <w:next w:val="af4"/>
    <w:uiPriority w:val="59"/>
    <w:rsid w:val="001B1B2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
    <w:basedOn w:val="a6"/>
    <w:next w:val="af4"/>
    <w:uiPriority w:val="59"/>
    <w:rsid w:val="00A249E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56921">
    <w:name w:val="xl56921"/>
    <w:basedOn w:val="a4"/>
    <w:rsid w:val="006F4FFF"/>
    <w:pPr>
      <w:spacing w:before="100" w:beforeAutospacing="1" w:after="100" w:afterAutospacing="1"/>
    </w:pPr>
    <w:rPr>
      <w:rFonts w:ascii="Calibri" w:hAnsi="Calibri" w:cs="Calibri"/>
      <w:sz w:val="24"/>
      <w:szCs w:val="24"/>
      <w:lang w:eastAsia="ru-RU"/>
    </w:rPr>
  </w:style>
  <w:style w:type="paragraph" w:customStyle="1" w:styleId="xl56922">
    <w:name w:val="xl56922"/>
    <w:basedOn w:val="a4"/>
    <w:rsid w:val="006F4FFF"/>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sz w:val="24"/>
      <w:szCs w:val="24"/>
      <w:lang w:eastAsia="ru-RU"/>
    </w:rPr>
  </w:style>
  <w:style w:type="paragraph" w:customStyle="1" w:styleId="xl56923">
    <w:name w:val="xl56923"/>
    <w:basedOn w:val="a4"/>
    <w:rsid w:val="006F4FFF"/>
    <w:pPr>
      <w:spacing w:before="100" w:beforeAutospacing="1" w:after="100" w:afterAutospacing="1"/>
    </w:pPr>
    <w:rPr>
      <w:rFonts w:ascii="Calibri" w:hAnsi="Calibri" w:cs="Calibri"/>
      <w:sz w:val="24"/>
      <w:szCs w:val="24"/>
      <w:lang w:eastAsia="ru-RU"/>
    </w:rPr>
  </w:style>
  <w:style w:type="paragraph" w:customStyle="1" w:styleId="xl56924">
    <w:name w:val="xl56924"/>
    <w:basedOn w:val="a4"/>
    <w:rsid w:val="006F4FFF"/>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Arial" w:hAnsi="Arial" w:cs="Arial"/>
      <w:b/>
      <w:bCs/>
      <w:color w:val="000000"/>
      <w:szCs w:val="20"/>
      <w:lang w:eastAsia="ru-RU"/>
    </w:rPr>
  </w:style>
  <w:style w:type="paragraph" w:customStyle="1" w:styleId="xl56925">
    <w:name w:val="xl56925"/>
    <w:basedOn w:val="a4"/>
    <w:rsid w:val="006F4FFF"/>
    <w:pPr>
      <w:spacing w:before="100" w:beforeAutospacing="1" w:after="100" w:afterAutospacing="1"/>
    </w:pPr>
    <w:rPr>
      <w:rFonts w:ascii="Calibri" w:hAnsi="Calibri" w:cs="Calibri"/>
      <w:b/>
      <w:bCs/>
      <w:sz w:val="24"/>
      <w:szCs w:val="24"/>
      <w:lang w:eastAsia="ru-RU"/>
    </w:rPr>
  </w:style>
  <w:style w:type="paragraph" w:customStyle="1" w:styleId="xl56926">
    <w:name w:val="xl56926"/>
    <w:basedOn w:val="a4"/>
    <w:rsid w:val="006F4FFF"/>
    <w:pPr>
      <w:spacing w:before="100" w:beforeAutospacing="1" w:after="100" w:afterAutospacing="1"/>
    </w:pPr>
    <w:rPr>
      <w:rFonts w:ascii="Calibri" w:hAnsi="Calibri" w:cs="Calibri"/>
      <w:sz w:val="24"/>
      <w:szCs w:val="24"/>
      <w:lang w:eastAsia="ru-RU"/>
    </w:rPr>
  </w:style>
  <w:style w:type="paragraph" w:customStyle="1" w:styleId="xl56927">
    <w:name w:val="xl56927"/>
    <w:basedOn w:val="a4"/>
    <w:rsid w:val="006F4FF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szCs w:val="20"/>
      <w:lang w:eastAsia="ru-RU"/>
    </w:rPr>
  </w:style>
  <w:style w:type="paragraph" w:customStyle="1" w:styleId="xl56928">
    <w:name w:val="xl56928"/>
    <w:basedOn w:val="a4"/>
    <w:rsid w:val="006F4FFF"/>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Arial" w:hAnsi="Arial" w:cs="Arial"/>
      <w:b/>
      <w:bCs/>
      <w:color w:val="000000"/>
      <w:szCs w:val="20"/>
      <w:lang w:eastAsia="ru-RU"/>
    </w:rPr>
  </w:style>
  <w:style w:type="paragraph" w:customStyle="1" w:styleId="xl56929">
    <w:name w:val="xl56929"/>
    <w:basedOn w:val="a4"/>
    <w:rsid w:val="006F4FF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szCs w:val="20"/>
      <w:lang w:eastAsia="ru-RU"/>
    </w:rPr>
  </w:style>
  <w:style w:type="paragraph" w:customStyle="1" w:styleId="xl56930">
    <w:name w:val="xl56930"/>
    <w:basedOn w:val="a4"/>
    <w:rsid w:val="006F4FFF"/>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sz w:val="24"/>
      <w:szCs w:val="24"/>
      <w:lang w:eastAsia="ru-RU"/>
    </w:rPr>
  </w:style>
  <w:style w:type="paragraph" w:customStyle="1" w:styleId="xl56931">
    <w:name w:val="xl56931"/>
    <w:basedOn w:val="a4"/>
    <w:rsid w:val="006F4FFF"/>
    <w:pPr>
      <w:pBdr>
        <w:top w:val="single" w:sz="4" w:space="0" w:color="auto"/>
        <w:left w:val="single" w:sz="4" w:space="0" w:color="auto"/>
        <w:right w:val="single" w:sz="4" w:space="0" w:color="auto"/>
      </w:pBdr>
      <w:spacing w:before="100" w:beforeAutospacing="1" w:after="100" w:afterAutospacing="1"/>
      <w:textAlignment w:val="center"/>
    </w:pPr>
    <w:rPr>
      <w:rFonts w:ascii="Arial" w:hAnsi="Arial" w:cs="Arial"/>
      <w:b/>
      <w:bCs/>
      <w:color w:val="000000"/>
      <w:szCs w:val="20"/>
      <w:lang w:eastAsia="ru-RU"/>
    </w:rPr>
  </w:style>
  <w:style w:type="paragraph" w:customStyle="1" w:styleId="xl56932">
    <w:name w:val="xl56932"/>
    <w:basedOn w:val="a4"/>
    <w:rsid w:val="006F4FFF"/>
    <w:pPr>
      <w:pBdr>
        <w:top w:val="single" w:sz="4" w:space="0" w:color="auto"/>
        <w:left w:val="single" w:sz="4" w:space="0" w:color="auto"/>
        <w:bottom w:val="single" w:sz="4" w:space="0" w:color="auto"/>
      </w:pBdr>
      <w:shd w:val="clear" w:color="000000" w:fill="FFFF99"/>
      <w:spacing w:before="100" w:beforeAutospacing="1" w:after="100" w:afterAutospacing="1"/>
      <w:jc w:val="center"/>
      <w:textAlignment w:val="center"/>
    </w:pPr>
    <w:rPr>
      <w:rFonts w:ascii="Arial" w:hAnsi="Arial" w:cs="Arial"/>
      <w:color w:val="000000"/>
      <w:szCs w:val="20"/>
      <w:lang w:eastAsia="ru-RU"/>
    </w:rPr>
  </w:style>
  <w:style w:type="paragraph" w:customStyle="1" w:styleId="xl56933">
    <w:name w:val="xl56933"/>
    <w:basedOn w:val="a4"/>
    <w:rsid w:val="006F4FFF"/>
    <w:pPr>
      <w:pBdr>
        <w:top w:val="single" w:sz="4" w:space="0" w:color="auto"/>
        <w:bottom w:val="single" w:sz="4" w:space="0" w:color="auto"/>
        <w:right w:val="single" w:sz="4" w:space="0" w:color="auto"/>
      </w:pBdr>
      <w:shd w:val="clear" w:color="000000" w:fill="00FFFF"/>
      <w:spacing w:before="100" w:beforeAutospacing="1" w:after="100" w:afterAutospacing="1"/>
      <w:jc w:val="center"/>
      <w:textAlignment w:val="center"/>
    </w:pPr>
    <w:rPr>
      <w:rFonts w:ascii="Arial" w:hAnsi="Arial" w:cs="Arial"/>
      <w:color w:val="000000"/>
      <w:szCs w:val="20"/>
      <w:lang w:eastAsia="ru-RU"/>
    </w:rPr>
  </w:style>
  <w:style w:type="paragraph" w:customStyle="1" w:styleId="xl56934">
    <w:name w:val="xl56934"/>
    <w:basedOn w:val="a4"/>
    <w:rsid w:val="006F4FFF"/>
    <w:pPr>
      <w:pBdr>
        <w:top w:val="single" w:sz="4" w:space="0" w:color="auto"/>
        <w:left w:val="single" w:sz="4" w:space="0" w:color="auto"/>
        <w:bottom w:val="single" w:sz="4" w:space="0" w:color="auto"/>
        <w:right w:val="single" w:sz="4" w:space="0" w:color="auto"/>
      </w:pBdr>
      <w:shd w:val="clear" w:color="000000" w:fill="00FFFF"/>
      <w:spacing w:before="100" w:beforeAutospacing="1" w:after="100" w:afterAutospacing="1"/>
      <w:jc w:val="center"/>
      <w:textAlignment w:val="center"/>
    </w:pPr>
    <w:rPr>
      <w:rFonts w:ascii="Arial" w:hAnsi="Arial" w:cs="Arial"/>
      <w:color w:val="000000"/>
      <w:szCs w:val="20"/>
      <w:lang w:eastAsia="ru-RU"/>
    </w:rPr>
  </w:style>
  <w:style w:type="paragraph" w:customStyle="1" w:styleId="xl56935">
    <w:name w:val="xl56935"/>
    <w:basedOn w:val="a4"/>
    <w:rsid w:val="006F4FFF"/>
    <w:pPr>
      <w:pBdr>
        <w:top w:val="single" w:sz="4" w:space="0" w:color="auto"/>
        <w:left w:val="single" w:sz="4" w:space="0" w:color="auto"/>
        <w:right w:val="single" w:sz="4" w:space="0" w:color="auto"/>
      </w:pBdr>
      <w:spacing w:before="100" w:beforeAutospacing="1" w:after="100" w:afterAutospacing="1"/>
      <w:textAlignment w:val="center"/>
    </w:pPr>
    <w:rPr>
      <w:rFonts w:ascii="Arial" w:hAnsi="Arial" w:cs="Arial"/>
      <w:color w:val="000000"/>
      <w:szCs w:val="20"/>
      <w:lang w:eastAsia="ru-RU"/>
    </w:rPr>
  </w:style>
  <w:style w:type="paragraph" w:customStyle="1" w:styleId="xl56936">
    <w:name w:val="xl56936"/>
    <w:basedOn w:val="a4"/>
    <w:rsid w:val="006F4FFF"/>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rFonts w:ascii="Arial" w:hAnsi="Arial" w:cs="Arial"/>
      <w:color w:val="000000"/>
      <w:szCs w:val="20"/>
      <w:lang w:eastAsia="ru-RU"/>
    </w:rPr>
  </w:style>
  <w:style w:type="paragraph" w:customStyle="1" w:styleId="xl56937">
    <w:name w:val="xl56937"/>
    <w:basedOn w:val="a4"/>
    <w:rsid w:val="006F4FFF"/>
    <w:pPr>
      <w:pBdr>
        <w:top w:val="single" w:sz="4" w:space="0" w:color="auto"/>
        <w:left w:val="single" w:sz="4" w:space="0" w:color="auto"/>
      </w:pBdr>
      <w:spacing w:before="100" w:beforeAutospacing="1" w:after="100" w:afterAutospacing="1"/>
      <w:jc w:val="center"/>
      <w:textAlignment w:val="center"/>
    </w:pPr>
    <w:rPr>
      <w:rFonts w:ascii="Arial" w:hAnsi="Arial" w:cs="Arial"/>
      <w:color w:val="000000"/>
      <w:szCs w:val="20"/>
      <w:lang w:eastAsia="ru-RU"/>
    </w:rPr>
  </w:style>
  <w:style w:type="paragraph" w:customStyle="1" w:styleId="xl56938">
    <w:name w:val="xl56938"/>
    <w:basedOn w:val="a4"/>
    <w:rsid w:val="006F4FFF"/>
    <w:pPr>
      <w:pBdr>
        <w:top w:val="single" w:sz="4" w:space="0" w:color="auto"/>
        <w:right w:val="single" w:sz="4" w:space="0" w:color="auto"/>
      </w:pBdr>
      <w:spacing w:before="100" w:beforeAutospacing="1" w:after="100" w:afterAutospacing="1"/>
      <w:jc w:val="center"/>
      <w:textAlignment w:val="center"/>
    </w:pPr>
    <w:rPr>
      <w:rFonts w:ascii="Arial" w:hAnsi="Arial" w:cs="Arial"/>
      <w:color w:val="000000"/>
      <w:szCs w:val="20"/>
      <w:lang w:eastAsia="ru-RU"/>
    </w:rPr>
  </w:style>
  <w:style w:type="paragraph" w:customStyle="1" w:styleId="xl56939">
    <w:name w:val="xl56939"/>
    <w:basedOn w:val="a4"/>
    <w:rsid w:val="006F4FFF"/>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color w:val="000000"/>
      <w:szCs w:val="20"/>
      <w:lang w:eastAsia="ru-RU"/>
    </w:rPr>
  </w:style>
  <w:style w:type="paragraph" w:customStyle="1" w:styleId="xl56940">
    <w:name w:val="xl56940"/>
    <w:basedOn w:val="a4"/>
    <w:rsid w:val="006F4FFF"/>
    <w:pPr>
      <w:pBdr>
        <w:top w:val="single" w:sz="4" w:space="0" w:color="auto"/>
        <w:bottom w:val="single" w:sz="4" w:space="0" w:color="auto"/>
      </w:pBdr>
      <w:shd w:val="clear" w:color="000000" w:fill="C0C0C0"/>
      <w:spacing w:before="100" w:beforeAutospacing="1" w:after="100" w:afterAutospacing="1"/>
      <w:textAlignment w:val="center"/>
    </w:pPr>
    <w:rPr>
      <w:rFonts w:ascii="Tahoma" w:hAnsi="Tahoma" w:cs="Tahoma"/>
      <w:b/>
      <w:bCs/>
      <w:sz w:val="18"/>
      <w:szCs w:val="18"/>
      <w:lang w:eastAsia="ru-RU"/>
    </w:rPr>
  </w:style>
  <w:style w:type="paragraph" w:customStyle="1" w:styleId="xl56941">
    <w:name w:val="xl56941"/>
    <w:basedOn w:val="a4"/>
    <w:rsid w:val="006F4FF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Cs w:val="20"/>
      <w:lang w:eastAsia="ru-RU"/>
    </w:rPr>
  </w:style>
  <w:style w:type="paragraph" w:customStyle="1" w:styleId="xl56942">
    <w:name w:val="xl56942"/>
    <w:basedOn w:val="a4"/>
    <w:rsid w:val="006F4FF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Cs w:val="20"/>
      <w:lang w:eastAsia="ru-RU"/>
    </w:rPr>
  </w:style>
  <w:style w:type="paragraph" w:customStyle="1" w:styleId="xl56943">
    <w:name w:val="xl56943"/>
    <w:basedOn w:val="a4"/>
    <w:rsid w:val="006F4FFF"/>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rFonts w:ascii="Arial" w:hAnsi="Arial" w:cs="Arial"/>
      <w:color w:val="000000"/>
      <w:szCs w:val="20"/>
      <w:lang w:eastAsia="ru-RU"/>
    </w:rPr>
  </w:style>
  <w:style w:type="paragraph" w:customStyle="1" w:styleId="xl56944">
    <w:name w:val="xl56944"/>
    <w:basedOn w:val="a4"/>
    <w:rsid w:val="006F4FF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Cs w:val="20"/>
      <w:lang w:eastAsia="ru-RU"/>
    </w:rPr>
  </w:style>
  <w:style w:type="paragraph" w:customStyle="1" w:styleId="xl56945">
    <w:name w:val="xl56945"/>
    <w:basedOn w:val="a4"/>
    <w:rsid w:val="006F4FFF"/>
    <w:pPr>
      <w:pBdr>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color w:val="000000"/>
      <w:szCs w:val="20"/>
      <w:lang w:eastAsia="ru-RU"/>
    </w:rPr>
  </w:style>
  <w:style w:type="paragraph" w:customStyle="1" w:styleId="xl56946">
    <w:name w:val="xl56946"/>
    <w:basedOn w:val="a4"/>
    <w:rsid w:val="006F4FFF"/>
    <w:pPr>
      <w:pBdr>
        <w:left w:val="single" w:sz="4" w:space="0" w:color="auto"/>
        <w:right w:val="single" w:sz="4" w:space="0" w:color="auto"/>
      </w:pBdr>
      <w:spacing w:before="100" w:beforeAutospacing="1" w:after="100" w:afterAutospacing="1"/>
      <w:textAlignment w:val="center"/>
    </w:pPr>
    <w:rPr>
      <w:rFonts w:ascii="Tahoma" w:hAnsi="Tahoma" w:cs="Tahoma"/>
      <w:b/>
      <w:bCs/>
      <w:color w:val="0000FF"/>
      <w:sz w:val="18"/>
      <w:szCs w:val="18"/>
      <w:lang w:eastAsia="ru-RU"/>
    </w:rPr>
  </w:style>
  <w:style w:type="paragraph" w:customStyle="1" w:styleId="xl56947">
    <w:name w:val="xl56947"/>
    <w:basedOn w:val="a4"/>
    <w:rsid w:val="006F4FFF"/>
    <w:pPr>
      <w:pBdr>
        <w:left w:val="single" w:sz="4" w:space="0" w:color="auto"/>
        <w:right w:val="single" w:sz="4" w:space="0" w:color="auto"/>
      </w:pBdr>
      <w:spacing w:before="100" w:beforeAutospacing="1" w:after="100" w:afterAutospacing="1"/>
      <w:textAlignment w:val="center"/>
    </w:pPr>
    <w:rPr>
      <w:rFonts w:ascii="Tahoma" w:hAnsi="Tahoma" w:cs="Tahoma"/>
      <w:b/>
      <w:bCs/>
      <w:sz w:val="18"/>
      <w:szCs w:val="18"/>
      <w:lang w:eastAsia="ru-RU"/>
    </w:rPr>
  </w:style>
  <w:style w:type="paragraph" w:customStyle="1" w:styleId="xl56948">
    <w:name w:val="xl56948"/>
    <w:basedOn w:val="a4"/>
    <w:rsid w:val="006F4FFF"/>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Arial" w:hAnsi="Arial" w:cs="Arial"/>
      <w:b/>
      <w:bCs/>
      <w:color w:val="0000FF"/>
      <w:szCs w:val="20"/>
      <w:lang w:eastAsia="ru-RU"/>
    </w:rPr>
  </w:style>
  <w:style w:type="paragraph" w:customStyle="1" w:styleId="xl56949">
    <w:name w:val="xl56949"/>
    <w:basedOn w:val="a4"/>
    <w:rsid w:val="006F4FFF"/>
    <w:pPr>
      <w:pBdr>
        <w:left w:val="single" w:sz="4" w:space="0" w:color="auto"/>
        <w:right w:val="single" w:sz="4" w:space="0" w:color="auto"/>
      </w:pBdr>
      <w:spacing w:before="100" w:beforeAutospacing="1" w:after="100" w:afterAutospacing="1"/>
      <w:textAlignment w:val="center"/>
    </w:pPr>
    <w:rPr>
      <w:rFonts w:ascii="Tahoma" w:hAnsi="Tahoma" w:cs="Tahoma"/>
      <w:b/>
      <w:bCs/>
      <w:sz w:val="18"/>
      <w:szCs w:val="18"/>
      <w:lang w:eastAsia="ru-RU"/>
    </w:rPr>
  </w:style>
  <w:style w:type="paragraph" w:customStyle="1" w:styleId="xl56950">
    <w:name w:val="xl56950"/>
    <w:basedOn w:val="a4"/>
    <w:rsid w:val="006F4FFF"/>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color w:val="000000"/>
      <w:szCs w:val="20"/>
      <w:lang w:eastAsia="ru-RU"/>
    </w:rPr>
  </w:style>
  <w:style w:type="paragraph" w:customStyle="1" w:styleId="xl56951">
    <w:name w:val="xl56951"/>
    <w:basedOn w:val="a4"/>
    <w:rsid w:val="006F4FFF"/>
    <w:pPr>
      <w:pBdr>
        <w:top w:val="single" w:sz="4" w:space="0" w:color="auto"/>
        <w:left w:val="single" w:sz="4" w:space="0" w:color="auto"/>
        <w:bottom w:val="single" w:sz="4" w:space="0" w:color="auto"/>
      </w:pBdr>
      <w:shd w:val="clear" w:color="000000" w:fill="CCFFCC"/>
      <w:spacing w:before="100" w:beforeAutospacing="1" w:after="100" w:afterAutospacing="1"/>
      <w:jc w:val="center"/>
      <w:textAlignment w:val="center"/>
    </w:pPr>
    <w:rPr>
      <w:rFonts w:ascii="Arial" w:hAnsi="Arial" w:cs="Arial"/>
      <w:b/>
      <w:bCs/>
      <w:color w:val="000000"/>
      <w:szCs w:val="20"/>
      <w:lang w:eastAsia="ru-RU"/>
    </w:rPr>
  </w:style>
  <w:style w:type="paragraph" w:customStyle="1" w:styleId="xl56952">
    <w:name w:val="xl56952"/>
    <w:basedOn w:val="a4"/>
    <w:rsid w:val="006F4FFF"/>
    <w:pPr>
      <w:pBdr>
        <w:top w:val="single" w:sz="4" w:space="0" w:color="auto"/>
        <w:left w:val="single" w:sz="4" w:space="0" w:color="auto"/>
        <w:bottom w:val="single" w:sz="4" w:space="0" w:color="auto"/>
      </w:pBdr>
      <w:shd w:val="clear" w:color="000000" w:fill="C0C0C0"/>
      <w:spacing w:before="100" w:beforeAutospacing="1" w:after="100" w:afterAutospacing="1"/>
      <w:textAlignment w:val="center"/>
    </w:pPr>
    <w:rPr>
      <w:rFonts w:ascii="Tahoma" w:hAnsi="Tahoma" w:cs="Tahoma"/>
      <w:b/>
      <w:bCs/>
      <w:sz w:val="18"/>
      <w:szCs w:val="18"/>
      <w:lang w:eastAsia="ru-RU"/>
    </w:rPr>
  </w:style>
  <w:style w:type="paragraph" w:customStyle="1" w:styleId="xl56953">
    <w:name w:val="xl56953"/>
    <w:basedOn w:val="a4"/>
    <w:rsid w:val="006F4FF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Cs w:val="20"/>
      <w:lang w:eastAsia="ru-RU"/>
    </w:rPr>
  </w:style>
  <w:style w:type="paragraph" w:customStyle="1" w:styleId="xl56954">
    <w:name w:val="xl56954"/>
    <w:basedOn w:val="a4"/>
    <w:rsid w:val="006F4FFF"/>
    <w:pPr>
      <w:pBdr>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Cs w:val="20"/>
      <w:lang w:eastAsia="ru-RU"/>
    </w:rPr>
  </w:style>
  <w:style w:type="paragraph" w:customStyle="1" w:styleId="xl56955">
    <w:name w:val="xl56955"/>
    <w:basedOn w:val="a4"/>
    <w:rsid w:val="006F4FFF"/>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Cs w:val="20"/>
      <w:lang w:eastAsia="ru-RU"/>
    </w:rPr>
  </w:style>
  <w:style w:type="paragraph" w:customStyle="1" w:styleId="xl56956">
    <w:name w:val="xl56956"/>
    <w:basedOn w:val="a4"/>
    <w:rsid w:val="006F4FFF"/>
    <w:pPr>
      <w:pBdr>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rFonts w:ascii="Arial" w:hAnsi="Arial" w:cs="Arial"/>
      <w:color w:val="000000"/>
      <w:szCs w:val="20"/>
      <w:lang w:eastAsia="ru-RU"/>
    </w:rPr>
  </w:style>
  <w:style w:type="paragraph" w:customStyle="1" w:styleId="xl56957">
    <w:name w:val="xl56957"/>
    <w:basedOn w:val="a4"/>
    <w:rsid w:val="006F4FFF"/>
    <w:pPr>
      <w:pBdr>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rFonts w:ascii="Arial" w:hAnsi="Arial" w:cs="Arial"/>
      <w:color w:val="000000"/>
      <w:szCs w:val="20"/>
      <w:lang w:eastAsia="ru-RU"/>
    </w:rPr>
  </w:style>
  <w:style w:type="paragraph" w:customStyle="1" w:styleId="xl56958">
    <w:name w:val="xl56958"/>
    <w:basedOn w:val="a4"/>
    <w:rsid w:val="006F4FFF"/>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rFonts w:ascii="Arial" w:hAnsi="Arial" w:cs="Arial"/>
      <w:color w:val="000000"/>
      <w:szCs w:val="20"/>
      <w:lang w:eastAsia="ru-RU"/>
    </w:rPr>
  </w:style>
  <w:style w:type="paragraph" w:customStyle="1" w:styleId="xl56959">
    <w:name w:val="xl56959"/>
    <w:basedOn w:val="a4"/>
    <w:rsid w:val="006F4FF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color w:val="000000"/>
      <w:szCs w:val="20"/>
      <w:lang w:eastAsia="ru-RU"/>
    </w:rPr>
  </w:style>
  <w:style w:type="paragraph" w:customStyle="1" w:styleId="xl56960">
    <w:name w:val="xl56960"/>
    <w:basedOn w:val="a4"/>
    <w:rsid w:val="006F4FFF"/>
    <w:pPr>
      <w:pBdr>
        <w:top w:val="single" w:sz="4" w:space="0" w:color="auto"/>
        <w:left w:val="single" w:sz="4" w:space="0" w:color="auto"/>
        <w:bottom w:val="single" w:sz="4" w:space="0" w:color="auto"/>
      </w:pBdr>
      <w:shd w:val="clear" w:color="000000" w:fill="C0C0C0"/>
      <w:spacing w:before="100" w:beforeAutospacing="1" w:after="100" w:afterAutospacing="1"/>
      <w:textAlignment w:val="center"/>
    </w:pPr>
    <w:rPr>
      <w:rFonts w:ascii="Tahoma" w:hAnsi="Tahoma" w:cs="Tahoma"/>
      <w:b/>
      <w:bCs/>
      <w:sz w:val="18"/>
      <w:szCs w:val="18"/>
      <w:lang w:eastAsia="ru-RU"/>
    </w:rPr>
  </w:style>
  <w:style w:type="paragraph" w:customStyle="1" w:styleId="xl56961">
    <w:name w:val="xl56961"/>
    <w:basedOn w:val="a4"/>
    <w:rsid w:val="006F4FFF"/>
    <w:pPr>
      <w:pBdr>
        <w:top w:val="single" w:sz="4" w:space="0" w:color="auto"/>
        <w:bottom w:val="single" w:sz="4" w:space="0" w:color="auto"/>
      </w:pBdr>
      <w:shd w:val="clear" w:color="000000" w:fill="C0C0C0"/>
      <w:spacing w:before="100" w:beforeAutospacing="1" w:after="100" w:afterAutospacing="1"/>
      <w:textAlignment w:val="center"/>
    </w:pPr>
    <w:rPr>
      <w:rFonts w:ascii="Tahoma" w:hAnsi="Tahoma" w:cs="Tahoma"/>
      <w:b/>
      <w:bCs/>
      <w:sz w:val="18"/>
      <w:szCs w:val="18"/>
      <w:lang w:eastAsia="ru-RU"/>
    </w:rPr>
  </w:style>
  <w:style w:type="paragraph" w:customStyle="1" w:styleId="xl56962">
    <w:name w:val="xl56962"/>
    <w:basedOn w:val="a4"/>
    <w:rsid w:val="006F4FF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color w:val="000000"/>
      <w:szCs w:val="20"/>
      <w:lang w:eastAsia="ru-RU"/>
    </w:rPr>
  </w:style>
  <w:style w:type="paragraph" w:customStyle="1" w:styleId="xl56963">
    <w:name w:val="xl56963"/>
    <w:basedOn w:val="a4"/>
    <w:rsid w:val="006F4FF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szCs w:val="20"/>
      <w:lang w:eastAsia="ru-RU"/>
    </w:rPr>
  </w:style>
  <w:style w:type="paragraph" w:customStyle="1" w:styleId="xl56964">
    <w:name w:val="xl56964"/>
    <w:basedOn w:val="a4"/>
    <w:rsid w:val="006F4FFF"/>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rFonts w:ascii="Arial" w:hAnsi="Arial" w:cs="Arial"/>
      <w:b/>
      <w:bCs/>
      <w:color w:val="000000"/>
      <w:szCs w:val="20"/>
      <w:lang w:eastAsia="ru-RU"/>
    </w:rPr>
  </w:style>
  <w:style w:type="paragraph" w:customStyle="1" w:styleId="xl56965">
    <w:name w:val="xl56965"/>
    <w:basedOn w:val="a4"/>
    <w:rsid w:val="006F4FF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ahoma" w:hAnsi="Tahoma" w:cs="Tahoma"/>
      <w:b/>
      <w:bCs/>
      <w:color w:val="0000FF"/>
      <w:sz w:val="18"/>
      <w:szCs w:val="18"/>
      <w:lang w:eastAsia="ru-RU"/>
    </w:rPr>
  </w:style>
  <w:style w:type="paragraph" w:customStyle="1" w:styleId="xl56966">
    <w:name w:val="xl56966"/>
    <w:basedOn w:val="a4"/>
    <w:rsid w:val="006F4FF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szCs w:val="20"/>
      <w:lang w:eastAsia="ru-RU"/>
    </w:rPr>
  </w:style>
  <w:style w:type="paragraph" w:customStyle="1" w:styleId="xl56967">
    <w:name w:val="xl56967"/>
    <w:basedOn w:val="a4"/>
    <w:rsid w:val="006F4FFF"/>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Arial" w:hAnsi="Arial" w:cs="Arial"/>
      <w:color w:val="000000"/>
      <w:szCs w:val="20"/>
      <w:lang w:eastAsia="ru-RU"/>
    </w:rPr>
  </w:style>
  <w:style w:type="paragraph" w:customStyle="1" w:styleId="xl56968">
    <w:name w:val="xl56968"/>
    <w:basedOn w:val="a4"/>
    <w:rsid w:val="006F4FFF"/>
    <w:pPr>
      <w:pBdr>
        <w:top w:val="single" w:sz="4" w:space="0" w:color="auto"/>
        <w:left w:val="single" w:sz="4" w:space="0" w:color="auto"/>
        <w:bottom w:val="single" w:sz="4" w:space="0" w:color="auto"/>
      </w:pBdr>
      <w:shd w:val="clear" w:color="000000" w:fill="FFFF99"/>
      <w:spacing w:before="100" w:beforeAutospacing="1" w:after="100" w:afterAutospacing="1"/>
      <w:jc w:val="center"/>
      <w:textAlignment w:val="center"/>
    </w:pPr>
    <w:rPr>
      <w:rFonts w:ascii="Arial" w:hAnsi="Arial" w:cs="Arial"/>
      <w:color w:val="000000"/>
      <w:szCs w:val="20"/>
      <w:lang w:eastAsia="ru-RU"/>
    </w:rPr>
  </w:style>
  <w:style w:type="paragraph" w:customStyle="1" w:styleId="xl56969">
    <w:name w:val="xl56969"/>
    <w:basedOn w:val="a4"/>
    <w:rsid w:val="006F4FFF"/>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color w:val="000000"/>
      <w:szCs w:val="20"/>
      <w:lang w:eastAsia="ru-RU"/>
    </w:rPr>
  </w:style>
  <w:style w:type="paragraph" w:customStyle="1" w:styleId="xl56970">
    <w:name w:val="xl56970"/>
    <w:basedOn w:val="a4"/>
    <w:rsid w:val="006F4FF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Cs w:val="20"/>
      <w:lang w:eastAsia="ru-RU"/>
    </w:rPr>
  </w:style>
  <w:style w:type="paragraph" w:customStyle="1" w:styleId="xl56971">
    <w:name w:val="xl56971"/>
    <w:basedOn w:val="a4"/>
    <w:rsid w:val="006F4FF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szCs w:val="20"/>
      <w:lang w:eastAsia="ru-RU"/>
    </w:rPr>
  </w:style>
  <w:style w:type="paragraph" w:customStyle="1" w:styleId="xl56972">
    <w:name w:val="xl56972"/>
    <w:basedOn w:val="a4"/>
    <w:rsid w:val="006F4FF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Cs w:val="20"/>
      <w:lang w:eastAsia="ru-RU"/>
    </w:rPr>
  </w:style>
  <w:style w:type="paragraph" w:customStyle="1" w:styleId="xl56973">
    <w:name w:val="xl56973"/>
    <w:basedOn w:val="a4"/>
    <w:rsid w:val="006F4FFF"/>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Arial" w:hAnsi="Arial" w:cs="Arial"/>
      <w:b/>
      <w:bCs/>
      <w:color w:val="000000"/>
      <w:szCs w:val="20"/>
      <w:lang w:eastAsia="ru-RU"/>
    </w:rPr>
  </w:style>
  <w:style w:type="paragraph" w:customStyle="1" w:styleId="xl56974">
    <w:name w:val="xl56974"/>
    <w:basedOn w:val="a4"/>
    <w:rsid w:val="006F4FFF"/>
    <w:pPr>
      <w:pBdr>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Arial" w:hAnsi="Arial" w:cs="Arial"/>
      <w:color w:val="000000"/>
      <w:szCs w:val="20"/>
      <w:lang w:eastAsia="ru-RU"/>
    </w:rPr>
  </w:style>
  <w:style w:type="paragraph" w:customStyle="1" w:styleId="xl56975">
    <w:name w:val="xl56975"/>
    <w:basedOn w:val="a4"/>
    <w:rsid w:val="006F4FFF"/>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color w:val="000000"/>
      <w:szCs w:val="20"/>
      <w:lang w:eastAsia="ru-RU"/>
    </w:rPr>
  </w:style>
  <w:style w:type="paragraph" w:customStyle="1" w:styleId="xl56976">
    <w:name w:val="xl56976"/>
    <w:basedOn w:val="a4"/>
    <w:rsid w:val="006F4FFF"/>
    <w:pPr>
      <w:pBdr>
        <w:top w:val="single" w:sz="4" w:space="0" w:color="auto"/>
        <w:left w:val="single" w:sz="4" w:space="0" w:color="auto"/>
        <w:right w:val="single" w:sz="4" w:space="0" w:color="auto"/>
      </w:pBdr>
      <w:shd w:val="clear" w:color="000000" w:fill="FFFF99"/>
      <w:spacing w:before="100" w:beforeAutospacing="1" w:after="100" w:afterAutospacing="1"/>
      <w:jc w:val="center"/>
      <w:textAlignment w:val="center"/>
    </w:pPr>
    <w:rPr>
      <w:rFonts w:ascii="Arial" w:hAnsi="Arial" w:cs="Arial"/>
      <w:color w:val="000000"/>
      <w:szCs w:val="20"/>
      <w:lang w:eastAsia="ru-RU"/>
    </w:rPr>
  </w:style>
  <w:style w:type="paragraph" w:customStyle="1" w:styleId="xl56977">
    <w:name w:val="xl56977"/>
    <w:basedOn w:val="a4"/>
    <w:rsid w:val="006F4FFF"/>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rFonts w:ascii="Arial" w:hAnsi="Arial" w:cs="Arial"/>
      <w:color w:val="000000"/>
      <w:szCs w:val="20"/>
      <w:lang w:eastAsia="ru-RU"/>
    </w:rPr>
  </w:style>
  <w:style w:type="paragraph" w:customStyle="1" w:styleId="xl56978">
    <w:name w:val="xl56978"/>
    <w:basedOn w:val="a4"/>
    <w:rsid w:val="006F4FFF"/>
    <w:pPr>
      <w:pBdr>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Arial" w:hAnsi="Arial" w:cs="Arial"/>
      <w:b/>
      <w:bCs/>
      <w:color w:val="0000FF"/>
      <w:szCs w:val="20"/>
      <w:lang w:eastAsia="ru-RU"/>
    </w:rPr>
  </w:style>
  <w:style w:type="paragraph" w:customStyle="1" w:styleId="xl56979">
    <w:name w:val="xl56979"/>
    <w:basedOn w:val="a4"/>
    <w:rsid w:val="006F4FFF"/>
    <w:pPr>
      <w:pBdr>
        <w:top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Tahoma" w:hAnsi="Tahoma" w:cs="Tahoma"/>
      <w:b/>
      <w:bCs/>
      <w:sz w:val="18"/>
      <w:szCs w:val="18"/>
      <w:lang w:eastAsia="ru-RU"/>
    </w:rPr>
  </w:style>
  <w:style w:type="paragraph" w:customStyle="1" w:styleId="xl56980">
    <w:name w:val="xl56980"/>
    <w:basedOn w:val="a4"/>
    <w:rsid w:val="006F4FFF"/>
    <w:pPr>
      <w:pBdr>
        <w:bottom w:val="single" w:sz="4" w:space="0" w:color="auto"/>
        <w:right w:val="single" w:sz="4" w:space="0" w:color="auto"/>
      </w:pBdr>
      <w:shd w:val="clear" w:color="000000" w:fill="CCFFCC"/>
      <w:spacing w:before="100" w:beforeAutospacing="1" w:after="100" w:afterAutospacing="1"/>
      <w:jc w:val="center"/>
      <w:textAlignment w:val="center"/>
    </w:pPr>
    <w:rPr>
      <w:rFonts w:ascii="Arial" w:hAnsi="Arial" w:cs="Arial"/>
      <w:b/>
      <w:bCs/>
      <w:color w:val="000000"/>
      <w:szCs w:val="20"/>
      <w:lang w:eastAsia="ru-RU"/>
    </w:rPr>
  </w:style>
  <w:style w:type="paragraph" w:customStyle="1" w:styleId="xl56981">
    <w:name w:val="xl56981"/>
    <w:basedOn w:val="a4"/>
    <w:rsid w:val="006F4FFF"/>
    <w:pPr>
      <w:pBdr>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Arial" w:hAnsi="Arial" w:cs="Arial"/>
      <w:b/>
      <w:bCs/>
      <w:color w:val="000000"/>
      <w:szCs w:val="20"/>
      <w:lang w:eastAsia="ru-RU"/>
    </w:rPr>
  </w:style>
  <w:style w:type="paragraph" w:customStyle="1" w:styleId="xl56982">
    <w:name w:val="xl56982"/>
    <w:basedOn w:val="a4"/>
    <w:rsid w:val="006F4FFF"/>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szCs w:val="20"/>
      <w:lang w:eastAsia="ru-RU"/>
    </w:rPr>
  </w:style>
  <w:style w:type="paragraph" w:customStyle="1" w:styleId="xl56983">
    <w:name w:val="xl56983"/>
    <w:basedOn w:val="a4"/>
    <w:rsid w:val="006F4FFF"/>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szCs w:val="20"/>
      <w:lang w:eastAsia="ru-RU"/>
    </w:rPr>
  </w:style>
  <w:style w:type="paragraph" w:customStyle="1" w:styleId="xl56984">
    <w:name w:val="xl56984"/>
    <w:basedOn w:val="a4"/>
    <w:rsid w:val="006F4FF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Cs w:val="20"/>
      <w:lang w:eastAsia="ru-RU"/>
    </w:rPr>
  </w:style>
  <w:style w:type="paragraph" w:customStyle="1" w:styleId="xl56985">
    <w:name w:val="xl56985"/>
    <w:basedOn w:val="a4"/>
    <w:rsid w:val="006F4FFF"/>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szCs w:val="20"/>
      <w:lang w:eastAsia="ru-RU"/>
    </w:rPr>
  </w:style>
  <w:style w:type="paragraph" w:customStyle="1" w:styleId="xl56986">
    <w:name w:val="xl56986"/>
    <w:basedOn w:val="a4"/>
    <w:rsid w:val="006F4FFF"/>
    <w:pPr>
      <w:pBdr>
        <w:top w:val="single" w:sz="4" w:space="0" w:color="auto"/>
        <w:left w:val="single" w:sz="4" w:space="0" w:color="auto"/>
        <w:bottom w:val="single" w:sz="4" w:space="0" w:color="auto"/>
        <w:right w:val="single" w:sz="4" w:space="0" w:color="auto"/>
      </w:pBdr>
      <w:shd w:val="clear" w:color="000000" w:fill="2FFFC9"/>
      <w:spacing w:before="100" w:beforeAutospacing="1" w:after="100" w:afterAutospacing="1"/>
      <w:jc w:val="center"/>
      <w:textAlignment w:val="center"/>
    </w:pPr>
    <w:rPr>
      <w:rFonts w:ascii="Arial" w:hAnsi="Arial" w:cs="Arial"/>
      <w:b/>
      <w:bCs/>
      <w:color w:val="000000"/>
      <w:szCs w:val="20"/>
      <w:lang w:eastAsia="ru-RU"/>
    </w:rPr>
  </w:style>
  <w:style w:type="paragraph" w:customStyle="1" w:styleId="xl56987">
    <w:name w:val="xl56987"/>
    <w:basedOn w:val="a4"/>
    <w:rsid w:val="006F4FFF"/>
    <w:pPr>
      <w:pBdr>
        <w:top w:val="single" w:sz="4" w:space="0" w:color="auto"/>
        <w:left w:val="single" w:sz="4" w:space="0" w:color="auto"/>
        <w:bottom w:val="single" w:sz="4" w:space="0" w:color="auto"/>
        <w:right w:val="single" w:sz="4" w:space="0" w:color="auto"/>
      </w:pBdr>
      <w:shd w:val="clear" w:color="000000" w:fill="2FFFC9"/>
      <w:spacing w:before="100" w:beforeAutospacing="1" w:after="100" w:afterAutospacing="1"/>
      <w:jc w:val="center"/>
      <w:textAlignment w:val="center"/>
    </w:pPr>
    <w:rPr>
      <w:rFonts w:ascii="Arial" w:hAnsi="Arial" w:cs="Arial"/>
      <w:b/>
      <w:bCs/>
      <w:color w:val="000000"/>
      <w:szCs w:val="20"/>
      <w:lang w:eastAsia="ru-RU"/>
    </w:rPr>
  </w:style>
  <w:style w:type="paragraph" w:customStyle="1" w:styleId="xl56988">
    <w:name w:val="xl56988"/>
    <w:basedOn w:val="a4"/>
    <w:rsid w:val="006F4FF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Cs w:val="20"/>
      <w:lang w:eastAsia="ru-RU"/>
    </w:rPr>
  </w:style>
  <w:style w:type="paragraph" w:customStyle="1" w:styleId="xl56989">
    <w:name w:val="xl56989"/>
    <w:basedOn w:val="a4"/>
    <w:rsid w:val="006F4FFF"/>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rFonts w:ascii="Arial" w:hAnsi="Arial" w:cs="Arial"/>
      <w:color w:val="000000"/>
      <w:szCs w:val="20"/>
      <w:lang w:eastAsia="ru-RU"/>
    </w:rPr>
  </w:style>
  <w:style w:type="paragraph" w:customStyle="1" w:styleId="xl56990">
    <w:name w:val="xl56990"/>
    <w:basedOn w:val="a4"/>
    <w:rsid w:val="006F4FFF"/>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color w:val="FF0000"/>
      <w:sz w:val="24"/>
      <w:szCs w:val="24"/>
      <w:lang w:eastAsia="ru-RU"/>
    </w:rPr>
  </w:style>
  <w:style w:type="paragraph" w:customStyle="1" w:styleId="xl56991">
    <w:name w:val="xl56991"/>
    <w:basedOn w:val="a4"/>
    <w:rsid w:val="006F4FFF"/>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Arial" w:hAnsi="Arial" w:cs="Arial"/>
      <w:color w:val="000000"/>
      <w:szCs w:val="20"/>
      <w:lang w:eastAsia="ru-RU"/>
    </w:rPr>
  </w:style>
  <w:style w:type="paragraph" w:customStyle="1" w:styleId="xl56992">
    <w:name w:val="xl56992"/>
    <w:basedOn w:val="a4"/>
    <w:rsid w:val="006F4FFF"/>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sz w:val="24"/>
      <w:szCs w:val="24"/>
      <w:lang w:eastAsia="ru-RU"/>
    </w:rPr>
  </w:style>
  <w:style w:type="paragraph" w:customStyle="1" w:styleId="xl56993">
    <w:name w:val="xl56993"/>
    <w:basedOn w:val="a4"/>
    <w:rsid w:val="006F4FFF"/>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color w:val="000000"/>
      <w:szCs w:val="20"/>
      <w:lang w:eastAsia="ru-RU"/>
    </w:rPr>
  </w:style>
  <w:style w:type="paragraph" w:customStyle="1" w:styleId="xl56994">
    <w:name w:val="xl56994"/>
    <w:basedOn w:val="a4"/>
    <w:rsid w:val="006F4FFF"/>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szCs w:val="20"/>
      <w:lang w:eastAsia="ru-RU"/>
    </w:rPr>
  </w:style>
  <w:style w:type="paragraph" w:customStyle="1" w:styleId="xl56995">
    <w:name w:val="xl56995"/>
    <w:basedOn w:val="a4"/>
    <w:rsid w:val="006F4FFF"/>
    <w:pPr>
      <w:pBdr>
        <w:top w:val="single" w:sz="4" w:space="0" w:color="auto"/>
        <w:left w:val="single" w:sz="4" w:space="0" w:color="auto"/>
        <w:bottom w:val="single" w:sz="4" w:space="0" w:color="auto"/>
        <w:right w:val="single" w:sz="4" w:space="0" w:color="auto"/>
      </w:pBdr>
      <w:shd w:val="clear" w:color="000000" w:fill="2FFFC9"/>
      <w:spacing w:before="100" w:beforeAutospacing="1" w:after="100" w:afterAutospacing="1"/>
      <w:jc w:val="center"/>
      <w:textAlignment w:val="center"/>
    </w:pPr>
    <w:rPr>
      <w:rFonts w:ascii="Arial" w:hAnsi="Arial" w:cs="Arial"/>
      <w:b/>
      <w:bCs/>
      <w:color w:val="000000"/>
      <w:szCs w:val="20"/>
      <w:lang w:eastAsia="ru-RU"/>
    </w:rPr>
  </w:style>
  <w:style w:type="paragraph" w:customStyle="1" w:styleId="xl56996">
    <w:name w:val="xl56996"/>
    <w:basedOn w:val="a4"/>
    <w:rsid w:val="006F4FF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Cs w:val="20"/>
      <w:lang w:eastAsia="ru-RU"/>
    </w:rPr>
  </w:style>
  <w:style w:type="paragraph" w:customStyle="1" w:styleId="xl56997">
    <w:name w:val="xl56997"/>
    <w:basedOn w:val="a4"/>
    <w:rsid w:val="006F4FFF"/>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color w:val="000000"/>
      <w:szCs w:val="20"/>
      <w:lang w:eastAsia="ru-RU"/>
    </w:rPr>
  </w:style>
  <w:style w:type="paragraph" w:customStyle="1" w:styleId="xl56998">
    <w:name w:val="xl56998"/>
    <w:basedOn w:val="a4"/>
    <w:rsid w:val="006F4FF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Cs w:val="20"/>
      <w:lang w:eastAsia="ru-RU"/>
    </w:rPr>
  </w:style>
  <w:style w:type="paragraph" w:customStyle="1" w:styleId="xl56999">
    <w:name w:val="xl56999"/>
    <w:basedOn w:val="a4"/>
    <w:rsid w:val="006F4FFF"/>
    <w:pPr>
      <w:pBdr>
        <w:top w:val="single" w:sz="4" w:space="0" w:color="auto"/>
        <w:left w:val="single" w:sz="4" w:space="0" w:color="auto"/>
        <w:bottom w:val="single" w:sz="4" w:space="0" w:color="auto"/>
      </w:pBdr>
      <w:shd w:val="clear" w:color="000000" w:fill="C0C0C0"/>
      <w:spacing w:before="100" w:beforeAutospacing="1" w:after="100" w:afterAutospacing="1"/>
      <w:textAlignment w:val="center"/>
    </w:pPr>
    <w:rPr>
      <w:rFonts w:ascii="Tahoma" w:hAnsi="Tahoma" w:cs="Tahoma"/>
      <w:b/>
      <w:bCs/>
      <w:sz w:val="18"/>
      <w:szCs w:val="18"/>
      <w:lang w:eastAsia="ru-RU"/>
    </w:rPr>
  </w:style>
  <w:style w:type="paragraph" w:customStyle="1" w:styleId="xl57000">
    <w:name w:val="xl57000"/>
    <w:basedOn w:val="a4"/>
    <w:rsid w:val="006F4FFF"/>
    <w:pPr>
      <w:pBdr>
        <w:top w:val="single" w:sz="4" w:space="0" w:color="auto"/>
        <w:bottom w:val="single" w:sz="4" w:space="0" w:color="auto"/>
      </w:pBdr>
      <w:shd w:val="clear" w:color="000000" w:fill="C0C0C0"/>
      <w:spacing w:before="100" w:beforeAutospacing="1" w:after="100" w:afterAutospacing="1"/>
      <w:textAlignment w:val="center"/>
    </w:pPr>
    <w:rPr>
      <w:rFonts w:ascii="Tahoma" w:hAnsi="Tahoma" w:cs="Tahoma"/>
      <w:b/>
      <w:bCs/>
      <w:sz w:val="18"/>
      <w:szCs w:val="18"/>
      <w:lang w:eastAsia="ru-RU"/>
    </w:rPr>
  </w:style>
  <w:style w:type="paragraph" w:customStyle="1" w:styleId="xl57001">
    <w:name w:val="xl57001"/>
    <w:basedOn w:val="a4"/>
    <w:rsid w:val="006F4FF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Cs w:val="20"/>
      <w:lang w:eastAsia="ru-RU"/>
    </w:rPr>
  </w:style>
  <w:style w:type="paragraph" w:customStyle="1" w:styleId="xl57002">
    <w:name w:val="xl57002"/>
    <w:basedOn w:val="a4"/>
    <w:rsid w:val="006F4FFF"/>
    <w:pPr>
      <w:pBdr>
        <w:top w:val="single" w:sz="4" w:space="0" w:color="auto"/>
        <w:right w:val="single" w:sz="4" w:space="0" w:color="auto"/>
      </w:pBdr>
      <w:spacing w:before="100" w:beforeAutospacing="1" w:after="100" w:afterAutospacing="1"/>
      <w:jc w:val="center"/>
      <w:textAlignment w:val="center"/>
    </w:pPr>
    <w:rPr>
      <w:rFonts w:ascii="Arial" w:hAnsi="Arial" w:cs="Arial"/>
      <w:color w:val="000000"/>
      <w:szCs w:val="20"/>
      <w:lang w:eastAsia="ru-RU"/>
    </w:rPr>
  </w:style>
  <w:style w:type="paragraph" w:customStyle="1" w:styleId="xl57003">
    <w:name w:val="xl57003"/>
    <w:basedOn w:val="a4"/>
    <w:rsid w:val="006F4FFF"/>
    <w:pPr>
      <w:pBdr>
        <w:right w:val="single" w:sz="4" w:space="0" w:color="auto"/>
      </w:pBdr>
      <w:spacing w:before="100" w:beforeAutospacing="1" w:after="100" w:afterAutospacing="1"/>
      <w:jc w:val="center"/>
      <w:textAlignment w:val="center"/>
    </w:pPr>
    <w:rPr>
      <w:rFonts w:ascii="Arial" w:hAnsi="Arial" w:cs="Arial"/>
      <w:color w:val="000000"/>
      <w:szCs w:val="20"/>
      <w:lang w:eastAsia="ru-RU"/>
    </w:rPr>
  </w:style>
  <w:style w:type="paragraph" w:customStyle="1" w:styleId="xl57004">
    <w:name w:val="xl57004"/>
    <w:basedOn w:val="a4"/>
    <w:rsid w:val="006F4FFF"/>
    <w:pPr>
      <w:pBdr>
        <w:top w:val="single" w:sz="4" w:space="0" w:color="auto"/>
        <w:left w:val="single" w:sz="4" w:space="0" w:color="auto"/>
      </w:pBdr>
      <w:spacing w:before="100" w:beforeAutospacing="1" w:after="100" w:afterAutospacing="1"/>
      <w:jc w:val="center"/>
      <w:textAlignment w:val="center"/>
    </w:pPr>
    <w:rPr>
      <w:rFonts w:ascii="Arial" w:hAnsi="Arial" w:cs="Arial"/>
      <w:color w:val="000000"/>
      <w:szCs w:val="20"/>
      <w:lang w:eastAsia="ru-RU"/>
    </w:rPr>
  </w:style>
  <w:style w:type="paragraph" w:customStyle="1" w:styleId="xl57005">
    <w:name w:val="xl57005"/>
    <w:basedOn w:val="a4"/>
    <w:rsid w:val="006F4FFF"/>
    <w:pPr>
      <w:pBdr>
        <w:top w:val="single" w:sz="4" w:space="0" w:color="auto"/>
        <w:right w:val="single" w:sz="4" w:space="0" w:color="auto"/>
      </w:pBdr>
      <w:spacing w:before="100" w:beforeAutospacing="1" w:after="100" w:afterAutospacing="1"/>
      <w:jc w:val="center"/>
      <w:textAlignment w:val="center"/>
    </w:pPr>
    <w:rPr>
      <w:rFonts w:ascii="Arial" w:hAnsi="Arial" w:cs="Arial"/>
      <w:color w:val="000000"/>
      <w:szCs w:val="20"/>
      <w:lang w:eastAsia="ru-RU"/>
    </w:rPr>
  </w:style>
  <w:style w:type="paragraph" w:customStyle="1" w:styleId="xl57006">
    <w:name w:val="xl57006"/>
    <w:basedOn w:val="a4"/>
    <w:rsid w:val="006F4FFF"/>
    <w:pPr>
      <w:pBdr>
        <w:top w:val="single" w:sz="4" w:space="0" w:color="auto"/>
        <w:left w:val="single" w:sz="4" w:space="0" w:color="auto"/>
      </w:pBdr>
      <w:spacing w:before="100" w:beforeAutospacing="1" w:after="100" w:afterAutospacing="1"/>
      <w:jc w:val="center"/>
      <w:textAlignment w:val="center"/>
    </w:pPr>
    <w:rPr>
      <w:rFonts w:ascii="Arial" w:hAnsi="Arial" w:cs="Arial"/>
      <w:color w:val="000000"/>
      <w:szCs w:val="20"/>
      <w:lang w:eastAsia="ru-RU"/>
    </w:rPr>
  </w:style>
  <w:style w:type="paragraph" w:customStyle="1" w:styleId="xl57007">
    <w:name w:val="xl57007"/>
    <w:basedOn w:val="a4"/>
    <w:rsid w:val="006F4FFF"/>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color w:val="000000"/>
      <w:szCs w:val="20"/>
      <w:lang w:eastAsia="ru-RU"/>
    </w:rPr>
  </w:style>
  <w:style w:type="paragraph" w:customStyle="1" w:styleId="xl57008">
    <w:name w:val="xl57008"/>
    <w:basedOn w:val="a4"/>
    <w:rsid w:val="006F4FFF"/>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Cs w:val="20"/>
      <w:lang w:eastAsia="ru-RU"/>
    </w:rPr>
  </w:style>
  <w:style w:type="paragraph" w:customStyle="1" w:styleId="xl57009">
    <w:name w:val="xl57009"/>
    <w:basedOn w:val="a4"/>
    <w:rsid w:val="006F4FFF"/>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Tahoma" w:hAnsi="Tahoma" w:cs="Tahoma"/>
      <w:b/>
      <w:bCs/>
      <w:sz w:val="18"/>
      <w:szCs w:val="18"/>
      <w:lang w:eastAsia="ru-RU"/>
    </w:rPr>
  </w:style>
  <w:style w:type="paragraph" w:customStyle="1" w:styleId="xl57010">
    <w:name w:val="xl57010"/>
    <w:basedOn w:val="a4"/>
    <w:rsid w:val="006F4FFF"/>
    <w:pPr>
      <w:pBdr>
        <w:top w:val="single" w:sz="4" w:space="0" w:color="auto"/>
        <w:left w:val="single" w:sz="4" w:space="0" w:color="auto"/>
        <w:bottom w:val="single" w:sz="4" w:space="0" w:color="auto"/>
      </w:pBdr>
      <w:shd w:val="clear" w:color="000000" w:fill="CCFFCC"/>
      <w:spacing w:before="100" w:beforeAutospacing="1" w:after="100" w:afterAutospacing="1"/>
      <w:textAlignment w:val="center"/>
    </w:pPr>
    <w:rPr>
      <w:rFonts w:ascii="Arial" w:hAnsi="Arial" w:cs="Arial"/>
      <w:b/>
      <w:bCs/>
      <w:color w:val="000000"/>
      <w:szCs w:val="20"/>
      <w:lang w:eastAsia="ru-RU"/>
    </w:rPr>
  </w:style>
  <w:style w:type="paragraph" w:customStyle="1" w:styleId="xl57011">
    <w:name w:val="xl57011"/>
    <w:basedOn w:val="a4"/>
    <w:rsid w:val="006F4FFF"/>
    <w:pPr>
      <w:pBdr>
        <w:top w:val="single" w:sz="4" w:space="0" w:color="auto"/>
        <w:bottom w:val="single" w:sz="4" w:space="0" w:color="auto"/>
        <w:right w:val="single" w:sz="4" w:space="0" w:color="auto"/>
      </w:pBdr>
      <w:shd w:val="clear" w:color="000000" w:fill="CCFFCC"/>
      <w:spacing w:before="100" w:beforeAutospacing="1" w:after="100" w:afterAutospacing="1"/>
      <w:textAlignment w:val="center"/>
    </w:pPr>
    <w:rPr>
      <w:rFonts w:ascii="Arial" w:hAnsi="Arial" w:cs="Arial"/>
      <w:b/>
      <w:bCs/>
      <w:color w:val="000000"/>
      <w:szCs w:val="20"/>
      <w:lang w:eastAsia="ru-RU"/>
    </w:rPr>
  </w:style>
  <w:style w:type="paragraph" w:customStyle="1" w:styleId="xl57012">
    <w:name w:val="xl57012"/>
    <w:basedOn w:val="a4"/>
    <w:rsid w:val="006F4FFF"/>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color w:val="000000"/>
      <w:szCs w:val="20"/>
      <w:lang w:eastAsia="ru-RU"/>
    </w:rPr>
  </w:style>
  <w:style w:type="paragraph" w:customStyle="1" w:styleId="xl57013">
    <w:name w:val="xl57013"/>
    <w:basedOn w:val="a4"/>
    <w:rsid w:val="006F4FFF"/>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color w:val="000000"/>
      <w:szCs w:val="20"/>
      <w:lang w:eastAsia="ru-RU"/>
    </w:rPr>
  </w:style>
  <w:style w:type="paragraph" w:customStyle="1" w:styleId="xl57014">
    <w:name w:val="xl57014"/>
    <w:basedOn w:val="a4"/>
    <w:rsid w:val="006F4FFF"/>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color w:val="000000"/>
      <w:szCs w:val="20"/>
      <w:lang w:eastAsia="ru-RU"/>
    </w:rPr>
  </w:style>
  <w:style w:type="paragraph" w:customStyle="1" w:styleId="xl57015">
    <w:name w:val="xl57015"/>
    <w:basedOn w:val="a4"/>
    <w:rsid w:val="006F4FFF"/>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Cs w:val="20"/>
      <w:lang w:eastAsia="ru-RU"/>
    </w:rPr>
  </w:style>
  <w:style w:type="paragraph" w:customStyle="1" w:styleId="xl57016">
    <w:name w:val="xl57016"/>
    <w:basedOn w:val="a4"/>
    <w:rsid w:val="006F4FFF"/>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color w:val="000000"/>
      <w:szCs w:val="20"/>
      <w:lang w:eastAsia="ru-RU"/>
    </w:rPr>
  </w:style>
  <w:style w:type="paragraph" w:customStyle="1" w:styleId="xl57017">
    <w:name w:val="xl57017"/>
    <w:basedOn w:val="a4"/>
    <w:rsid w:val="006F4FFF"/>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color w:val="000000"/>
      <w:szCs w:val="20"/>
      <w:lang w:eastAsia="ru-RU"/>
    </w:rPr>
  </w:style>
  <w:style w:type="paragraph" w:customStyle="1" w:styleId="xl57018">
    <w:name w:val="xl57018"/>
    <w:basedOn w:val="a4"/>
    <w:rsid w:val="006F4FF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color w:val="000000"/>
      <w:szCs w:val="20"/>
      <w:lang w:eastAsia="ru-RU"/>
    </w:rPr>
  </w:style>
  <w:style w:type="paragraph" w:customStyle="1" w:styleId="xl57019">
    <w:name w:val="xl57019"/>
    <w:basedOn w:val="a4"/>
    <w:rsid w:val="006F4FF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color w:val="000000"/>
      <w:szCs w:val="20"/>
      <w:lang w:eastAsia="ru-RU"/>
    </w:rPr>
  </w:style>
  <w:style w:type="paragraph" w:customStyle="1" w:styleId="xl57020">
    <w:name w:val="xl57020"/>
    <w:basedOn w:val="a4"/>
    <w:rsid w:val="006F4FFF"/>
    <w:pPr>
      <w:pBdr>
        <w:left w:val="single" w:sz="4" w:space="0" w:color="auto"/>
      </w:pBdr>
      <w:spacing w:before="100" w:beforeAutospacing="1" w:after="100" w:afterAutospacing="1"/>
      <w:jc w:val="center"/>
      <w:textAlignment w:val="center"/>
    </w:pPr>
    <w:rPr>
      <w:rFonts w:ascii="Arial" w:hAnsi="Arial" w:cs="Arial"/>
      <w:color w:val="000000"/>
      <w:szCs w:val="20"/>
      <w:lang w:eastAsia="ru-RU"/>
    </w:rPr>
  </w:style>
  <w:style w:type="paragraph" w:customStyle="1" w:styleId="xl57021">
    <w:name w:val="xl57021"/>
    <w:basedOn w:val="a4"/>
    <w:rsid w:val="006F4FFF"/>
    <w:pPr>
      <w:pBdr>
        <w:right w:val="single" w:sz="4" w:space="0" w:color="auto"/>
      </w:pBdr>
      <w:spacing w:before="100" w:beforeAutospacing="1" w:after="100" w:afterAutospacing="1"/>
      <w:jc w:val="center"/>
      <w:textAlignment w:val="center"/>
    </w:pPr>
    <w:rPr>
      <w:rFonts w:ascii="Arial" w:hAnsi="Arial" w:cs="Arial"/>
      <w:color w:val="000000"/>
      <w:szCs w:val="20"/>
      <w:lang w:eastAsia="ru-RU"/>
    </w:rPr>
  </w:style>
  <w:style w:type="paragraph" w:customStyle="1" w:styleId="xl57022">
    <w:name w:val="xl57022"/>
    <w:basedOn w:val="a4"/>
    <w:rsid w:val="006F4FFF"/>
    <w:pPr>
      <w:pBdr>
        <w:left w:val="single" w:sz="4" w:space="0" w:color="auto"/>
      </w:pBdr>
      <w:spacing w:before="100" w:beforeAutospacing="1" w:after="100" w:afterAutospacing="1"/>
      <w:jc w:val="center"/>
      <w:textAlignment w:val="center"/>
    </w:pPr>
    <w:rPr>
      <w:rFonts w:ascii="Arial" w:hAnsi="Arial" w:cs="Arial"/>
      <w:color w:val="000000"/>
      <w:szCs w:val="20"/>
      <w:lang w:eastAsia="ru-RU"/>
    </w:rPr>
  </w:style>
  <w:style w:type="paragraph" w:customStyle="1" w:styleId="xl57023">
    <w:name w:val="xl57023"/>
    <w:basedOn w:val="a4"/>
    <w:rsid w:val="006F4FF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Cs w:val="20"/>
      <w:lang w:eastAsia="ru-RU"/>
    </w:rPr>
  </w:style>
  <w:style w:type="numbering" w:customStyle="1" w:styleId="49">
    <w:name w:val="Нет списка4"/>
    <w:next w:val="a7"/>
    <w:uiPriority w:val="99"/>
    <w:semiHidden/>
    <w:unhideWhenUsed/>
    <w:rsid w:val="00F518E5"/>
  </w:style>
  <w:style w:type="numbering" w:customStyle="1" w:styleId="120">
    <w:name w:val="Нет списка12"/>
    <w:next w:val="a7"/>
    <w:uiPriority w:val="99"/>
    <w:semiHidden/>
    <w:unhideWhenUsed/>
    <w:rsid w:val="00F518E5"/>
  </w:style>
  <w:style w:type="table" w:customStyle="1" w:styleId="81">
    <w:name w:val="Сетка таблицы8"/>
    <w:basedOn w:val="a6"/>
    <w:next w:val="af4"/>
    <w:uiPriority w:val="59"/>
    <w:rsid w:val="00F518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57024">
    <w:name w:val="xl57024"/>
    <w:basedOn w:val="a4"/>
    <w:rsid w:val="00980231"/>
    <w:pPr>
      <w:pBdr>
        <w:left w:val="single" w:sz="4" w:space="0" w:color="auto"/>
        <w:right w:val="single" w:sz="4" w:space="0" w:color="auto"/>
      </w:pBdr>
      <w:shd w:val="clear" w:color="000000" w:fill="CCFFCC"/>
      <w:spacing w:before="100" w:beforeAutospacing="1" w:after="100" w:afterAutospacing="1"/>
      <w:jc w:val="center"/>
      <w:textAlignment w:val="center"/>
    </w:pPr>
    <w:rPr>
      <w:rFonts w:ascii="Arial" w:hAnsi="Arial" w:cs="Arial"/>
      <w:b/>
      <w:bCs/>
      <w:color w:val="0000FF"/>
      <w:szCs w:val="20"/>
      <w:lang w:eastAsia="ru-RU"/>
    </w:rPr>
  </w:style>
  <w:style w:type="paragraph" w:customStyle="1" w:styleId="xl57025">
    <w:name w:val="xl57025"/>
    <w:basedOn w:val="a4"/>
    <w:rsid w:val="00980231"/>
    <w:pPr>
      <w:pBdr>
        <w:top w:val="single" w:sz="4" w:space="0" w:color="auto"/>
        <w:left w:val="single" w:sz="4" w:space="0" w:color="auto"/>
        <w:bottom w:val="single" w:sz="4" w:space="0" w:color="auto"/>
      </w:pBdr>
      <w:shd w:val="clear" w:color="000000" w:fill="FFFF99"/>
      <w:spacing w:before="100" w:beforeAutospacing="1" w:after="100" w:afterAutospacing="1"/>
      <w:jc w:val="center"/>
      <w:textAlignment w:val="center"/>
    </w:pPr>
    <w:rPr>
      <w:rFonts w:ascii="Arial" w:hAnsi="Arial" w:cs="Arial"/>
      <w:color w:val="000000"/>
      <w:szCs w:val="20"/>
      <w:lang w:eastAsia="ru-RU"/>
    </w:rPr>
  </w:style>
  <w:style w:type="paragraph" w:customStyle="1" w:styleId="xl57026">
    <w:name w:val="xl57026"/>
    <w:basedOn w:val="a4"/>
    <w:rsid w:val="009802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lang w:eastAsia="ru-RU"/>
    </w:rPr>
  </w:style>
  <w:style w:type="paragraph" w:customStyle="1" w:styleId="xl57027">
    <w:name w:val="xl57027"/>
    <w:basedOn w:val="a4"/>
    <w:rsid w:val="00980231"/>
    <w:pPr>
      <w:pBdr>
        <w:top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lang w:eastAsia="ru-RU"/>
    </w:rPr>
  </w:style>
  <w:style w:type="paragraph" w:customStyle="1" w:styleId="xl57028">
    <w:name w:val="xl57028"/>
    <w:basedOn w:val="a4"/>
    <w:rsid w:val="00980231"/>
    <w:pPr>
      <w:pBdr>
        <w:top w:val="single" w:sz="4" w:space="0" w:color="auto"/>
        <w:right w:val="single" w:sz="4" w:space="0" w:color="auto"/>
      </w:pBdr>
      <w:spacing w:before="100" w:beforeAutospacing="1" w:after="100" w:afterAutospacing="1"/>
      <w:jc w:val="center"/>
      <w:textAlignment w:val="center"/>
    </w:pPr>
    <w:rPr>
      <w:rFonts w:ascii="Calibri" w:hAnsi="Calibri" w:cs="Calibri"/>
      <w:sz w:val="24"/>
      <w:szCs w:val="24"/>
      <w:lang w:eastAsia="ru-RU"/>
    </w:rPr>
  </w:style>
  <w:style w:type="paragraph" w:customStyle="1" w:styleId="xl57029">
    <w:name w:val="xl57029"/>
    <w:basedOn w:val="a4"/>
    <w:rsid w:val="009802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lang w:eastAsia="ru-RU"/>
    </w:rPr>
  </w:style>
  <w:style w:type="table" w:customStyle="1" w:styleId="94">
    <w:name w:val="Сетка таблицы9"/>
    <w:basedOn w:val="a6"/>
    <w:next w:val="af4"/>
    <w:uiPriority w:val="59"/>
    <w:rsid w:val="006342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
    <w:basedOn w:val="a6"/>
    <w:next w:val="af4"/>
    <w:uiPriority w:val="59"/>
    <w:rsid w:val="00A872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
    <w:basedOn w:val="a6"/>
    <w:next w:val="af4"/>
    <w:uiPriority w:val="59"/>
    <w:rsid w:val="00A872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
    <w:basedOn w:val="a6"/>
    <w:next w:val="af4"/>
    <w:uiPriority w:val="59"/>
    <w:rsid w:val="00A872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9">
    <w:name w:val="Нет списка5"/>
    <w:next w:val="a7"/>
    <w:uiPriority w:val="99"/>
    <w:semiHidden/>
    <w:unhideWhenUsed/>
    <w:rsid w:val="00D9588A"/>
  </w:style>
  <w:style w:type="numbering" w:customStyle="1" w:styleId="131">
    <w:name w:val="Нет списка13"/>
    <w:next w:val="a7"/>
    <w:uiPriority w:val="99"/>
    <w:semiHidden/>
    <w:unhideWhenUsed/>
    <w:rsid w:val="00D9588A"/>
  </w:style>
  <w:style w:type="table" w:customStyle="1" w:styleId="132">
    <w:name w:val="Сетка таблицы13"/>
    <w:basedOn w:val="a6"/>
    <w:next w:val="af4"/>
    <w:uiPriority w:val="59"/>
    <w:rsid w:val="00D9588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
    <w:next w:val="a7"/>
    <w:uiPriority w:val="99"/>
    <w:semiHidden/>
    <w:unhideWhenUsed/>
    <w:rsid w:val="00FA752E"/>
  </w:style>
  <w:style w:type="numbering" w:customStyle="1" w:styleId="142">
    <w:name w:val="Нет списка14"/>
    <w:next w:val="a7"/>
    <w:uiPriority w:val="99"/>
    <w:semiHidden/>
    <w:unhideWhenUsed/>
    <w:rsid w:val="00FA752E"/>
  </w:style>
  <w:style w:type="table" w:customStyle="1" w:styleId="143">
    <w:name w:val="Сетка таблицы14"/>
    <w:basedOn w:val="a6"/>
    <w:next w:val="af4"/>
    <w:uiPriority w:val="59"/>
    <w:rsid w:val="00FA75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5">
    <w:name w:val="Нет списка7"/>
    <w:next w:val="a7"/>
    <w:uiPriority w:val="99"/>
    <w:semiHidden/>
    <w:unhideWhenUsed/>
    <w:rsid w:val="00952B1D"/>
  </w:style>
  <w:style w:type="numbering" w:customStyle="1" w:styleId="150">
    <w:name w:val="Нет списка15"/>
    <w:next w:val="a7"/>
    <w:uiPriority w:val="99"/>
    <w:semiHidden/>
    <w:unhideWhenUsed/>
    <w:rsid w:val="00952B1D"/>
  </w:style>
  <w:style w:type="table" w:customStyle="1" w:styleId="151">
    <w:name w:val="Сетка таблицы15"/>
    <w:basedOn w:val="a6"/>
    <w:next w:val="af4"/>
    <w:uiPriority w:val="59"/>
    <w:rsid w:val="00952B1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215">
    <w:name w:val="xl215"/>
    <w:basedOn w:val="a4"/>
    <w:rsid w:val="00CC5E57"/>
    <w:pPr>
      <w:shd w:val="clear" w:color="000000" w:fill="FFFF00"/>
      <w:spacing w:before="100" w:beforeAutospacing="1" w:after="100" w:afterAutospacing="1"/>
    </w:pPr>
    <w:rPr>
      <w:sz w:val="24"/>
      <w:szCs w:val="24"/>
      <w:lang w:eastAsia="ru-RU"/>
    </w:rPr>
  </w:style>
  <w:style w:type="paragraph" w:customStyle="1" w:styleId="xl216">
    <w:name w:val="xl216"/>
    <w:basedOn w:val="a4"/>
    <w:rsid w:val="00CC5E57"/>
    <w:pPr>
      <w:spacing w:before="100" w:beforeAutospacing="1" w:after="100" w:afterAutospacing="1"/>
      <w:jc w:val="center"/>
      <w:textAlignment w:val="center"/>
    </w:pPr>
    <w:rPr>
      <w:sz w:val="24"/>
      <w:szCs w:val="24"/>
      <w:lang w:eastAsia="ru-RU"/>
    </w:rPr>
  </w:style>
  <w:style w:type="paragraph" w:customStyle="1" w:styleId="xl217">
    <w:name w:val="xl217"/>
    <w:basedOn w:val="a4"/>
    <w:rsid w:val="00CC5E57"/>
    <w:pPr>
      <w:pBdr>
        <w:left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ru-RU"/>
    </w:rPr>
  </w:style>
  <w:style w:type="paragraph" w:customStyle="1" w:styleId="xl218">
    <w:name w:val="xl218"/>
    <w:basedOn w:val="a4"/>
    <w:rsid w:val="00CC5E57"/>
    <w:pPr>
      <w:pBdr>
        <w:bottom w:val="single" w:sz="8"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ru-RU"/>
    </w:rPr>
  </w:style>
  <w:style w:type="paragraph" w:customStyle="1" w:styleId="xl219">
    <w:name w:val="xl219"/>
    <w:basedOn w:val="a4"/>
    <w:rsid w:val="00CC5E57"/>
    <w:pPr>
      <w:pBdr>
        <w:bottom w:val="single" w:sz="8" w:space="0" w:color="auto"/>
        <w:right w:val="single" w:sz="8" w:space="0" w:color="auto"/>
      </w:pBdr>
      <w:spacing w:before="100" w:beforeAutospacing="1" w:after="100" w:afterAutospacing="1"/>
      <w:textAlignment w:val="center"/>
    </w:pPr>
    <w:rPr>
      <w:rFonts w:ascii="Calibri" w:hAnsi="Calibri" w:cs="Calibri"/>
      <w:szCs w:val="20"/>
      <w:lang w:eastAsia="ru-RU"/>
    </w:rPr>
  </w:style>
  <w:style w:type="paragraph" w:customStyle="1" w:styleId="xl220">
    <w:name w:val="xl220"/>
    <w:basedOn w:val="a4"/>
    <w:rsid w:val="00CC5E57"/>
    <w:pPr>
      <w:pBdr>
        <w:left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cs="Calibri"/>
      <w:b/>
      <w:bCs/>
      <w:szCs w:val="20"/>
      <w:lang w:eastAsia="ru-RU"/>
    </w:rPr>
  </w:style>
  <w:style w:type="paragraph" w:customStyle="1" w:styleId="xl221">
    <w:name w:val="xl221"/>
    <w:basedOn w:val="a4"/>
    <w:rsid w:val="00CC5E57"/>
    <w:pPr>
      <w:pBdr>
        <w:bottom w:val="single" w:sz="8" w:space="0" w:color="auto"/>
        <w:right w:val="single" w:sz="8" w:space="0" w:color="auto"/>
      </w:pBdr>
      <w:spacing w:before="100" w:beforeAutospacing="1" w:after="100" w:afterAutospacing="1"/>
      <w:textAlignment w:val="center"/>
    </w:pPr>
    <w:rPr>
      <w:rFonts w:ascii="Calibri" w:hAnsi="Calibri" w:cs="Calibri"/>
      <w:b/>
      <w:bCs/>
      <w:szCs w:val="20"/>
      <w:lang w:eastAsia="ru-RU"/>
    </w:rPr>
  </w:style>
  <w:style w:type="paragraph" w:customStyle="1" w:styleId="xl222">
    <w:name w:val="xl222"/>
    <w:basedOn w:val="a4"/>
    <w:rsid w:val="00CC5E57"/>
    <w:pPr>
      <w:pBdr>
        <w:bottom w:val="single" w:sz="8" w:space="0" w:color="auto"/>
        <w:right w:val="single" w:sz="8" w:space="0" w:color="auto"/>
      </w:pBdr>
      <w:spacing w:before="100" w:beforeAutospacing="1" w:after="100" w:afterAutospacing="1"/>
      <w:jc w:val="center"/>
      <w:textAlignment w:val="center"/>
    </w:pPr>
    <w:rPr>
      <w:rFonts w:ascii="Calibri" w:hAnsi="Calibri" w:cs="Calibri"/>
      <w:b/>
      <w:bCs/>
      <w:szCs w:val="20"/>
      <w:lang w:eastAsia="ru-RU"/>
    </w:rPr>
  </w:style>
  <w:style w:type="paragraph" w:customStyle="1" w:styleId="xl223">
    <w:name w:val="xl223"/>
    <w:basedOn w:val="a4"/>
    <w:rsid w:val="00CC5E57"/>
    <w:pPr>
      <w:pBdr>
        <w:bottom w:val="single" w:sz="8" w:space="0" w:color="auto"/>
        <w:right w:val="single" w:sz="8" w:space="0" w:color="auto"/>
      </w:pBdr>
      <w:spacing w:before="100" w:beforeAutospacing="1" w:after="100" w:afterAutospacing="1"/>
      <w:jc w:val="center"/>
      <w:textAlignment w:val="center"/>
    </w:pPr>
    <w:rPr>
      <w:rFonts w:ascii="Calibri" w:hAnsi="Calibri" w:cs="Calibri"/>
      <w:szCs w:val="20"/>
      <w:lang w:eastAsia="ru-RU"/>
    </w:rPr>
  </w:style>
  <w:style w:type="paragraph" w:customStyle="1" w:styleId="xl224">
    <w:name w:val="xl224"/>
    <w:basedOn w:val="a4"/>
    <w:rsid w:val="00CC5E57"/>
    <w:pPr>
      <w:pBdr>
        <w:left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cs="Calibri"/>
      <w:szCs w:val="20"/>
      <w:lang w:eastAsia="ru-RU"/>
    </w:rPr>
  </w:style>
  <w:style w:type="paragraph" w:customStyle="1" w:styleId="xl225">
    <w:name w:val="xl225"/>
    <w:basedOn w:val="a4"/>
    <w:rsid w:val="00CC5E57"/>
    <w:pPr>
      <w:pBdr>
        <w:top w:val="single" w:sz="8" w:space="0" w:color="auto"/>
        <w:left w:val="single" w:sz="8" w:space="0" w:color="auto"/>
        <w:bottom w:val="single" w:sz="8" w:space="0" w:color="auto"/>
      </w:pBdr>
      <w:spacing w:before="100" w:beforeAutospacing="1" w:after="100" w:afterAutospacing="1"/>
      <w:textAlignment w:val="center"/>
    </w:pPr>
    <w:rPr>
      <w:rFonts w:ascii="Calibri" w:hAnsi="Calibri" w:cs="Calibri"/>
      <w:b/>
      <w:bCs/>
      <w:szCs w:val="20"/>
      <w:lang w:eastAsia="ru-RU"/>
    </w:rPr>
  </w:style>
  <w:style w:type="paragraph" w:customStyle="1" w:styleId="xl226">
    <w:name w:val="xl226"/>
    <w:basedOn w:val="a4"/>
    <w:rsid w:val="00CC5E57"/>
    <w:pPr>
      <w:pBdr>
        <w:top w:val="single" w:sz="8" w:space="0" w:color="auto"/>
        <w:bottom w:val="single" w:sz="8" w:space="0" w:color="auto"/>
      </w:pBdr>
      <w:spacing w:before="100" w:beforeAutospacing="1" w:after="100" w:afterAutospacing="1"/>
      <w:textAlignment w:val="center"/>
    </w:pPr>
    <w:rPr>
      <w:rFonts w:ascii="Calibri" w:hAnsi="Calibri" w:cs="Calibri"/>
      <w:b/>
      <w:bCs/>
      <w:szCs w:val="20"/>
      <w:lang w:eastAsia="ru-RU"/>
    </w:rPr>
  </w:style>
  <w:style w:type="paragraph" w:customStyle="1" w:styleId="xl227">
    <w:name w:val="xl227"/>
    <w:basedOn w:val="a4"/>
    <w:rsid w:val="00CC5E57"/>
    <w:pPr>
      <w:pBdr>
        <w:top w:val="single" w:sz="8" w:space="0" w:color="auto"/>
        <w:bottom w:val="single" w:sz="8" w:space="0" w:color="auto"/>
        <w:right w:val="single" w:sz="8" w:space="0" w:color="auto"/>
      </w:pBdr>
      <w:spacing w:before="100" w:beforeAutospacing="1" w:after="100" w:afterAutospacing="1"/>
      <w:textAlignment w:val="center"/>
    </w:pPr>
    <w:rPr>
      <w:rFonts w:ascii="Calibri" w:hAnsi="Calibri" w:cs="Calibri"/>
      <w:b/>
      <w:bCs/>
      <w:szCs w:val="20"/>
      <w:lang w:eastAsia="ru-RU"/>
    </w:rPr>
  </w:style>
  <w:style w:type="paragraph" w:customStyle="1" w:styleId="xl228">
    <w:name w:val="xl228"/>
    <w:basedOn w:val="a4"/>
    <w:rsid w:val="00CC5E57"/>
    <w:pPr>
      <w:pBdr>
        <w:top w:val="single" w:sz="8" w:space="0" w:color="auto"/>
        <w:left w:val="single" w:sz="8" w:space="0" w:color="auto"/>
        <w:bottom w:val="single" w:sz="8" w:space="0" w:color="auto"/>
      </w:pBdr>
      <w:spacing w:before="100" w:beforeAutospacing="1" w:after="100" w:afterAutospacing="1"/>
      <w:textAlignment w:val="center"/>
    </w:pPr>
    <w:rPr>
      <w:rFonts w:ascii="Calibri" w:hAnsi="Calibri" w:cs="Calibri"/>
      <w:szCs w:val="20"/>
      <w:lang w:eastAsia="ru-RU"/>
    </w:rPr>
  </w:style>
  <w:style w:type="paragraph" w:customStyle="1" w:styleId="xl229">
    <w:name w:val="xl229"/>
    <w:basedOn w:val="a4"/>
    <w:rsid w:val="00CC5E57"/>
    <w:pPr>
      <w:pBdr>
        <w:top w:val="single" w:sz="8" w:space="0" w:color="auto"/>
        <w:bottom w:val="single" w:sz="8" w:space="0" w:color="auto"/>
      </w:pBdr>
      <w:spacing w:before="100" w:beforeAutospacing="1" w:after="100" w:afterAutospacing="1"/>
      <w:textAlignment w:val="center"/>
    </w:pPr>
    <w:rPr>
      <w:rFonts w:ascii="Calibri" w:hAnsi="Calibri" w:cs="Calibri"/>
      <w:szCs w:val="20"/>
      <w:lang w:eastAsia="ru-RU"/>
    </w:rPr>
  </w:style>
  <w:style w:type="paragraph" w:customStyle="1" w:styleId="xl230">
    <w:name w:val="xl230"/>
    <w:basedOn w:val="a4"/>
    <w:rsid w:val="00CC5E57"/>
    <w:pPr>
      <w:pBdr>
        <w:top w:val="single" w:sz="8" w:space="0" w:color="auto"/>
        <w:bottom w:val="single" w:sz="8" w:space="0" w:color="auto"/>
        <w:right w:val="single" w:sz="8" w:space="0" w:color="auto"/>
      </w:pBdr>
      <w:spacing w:before="100" w:beforeAutospacing="1" w:after="100" w:afterAutospacing="1"/>
      <w:textAlignment w:val="center"/>
    </w:pPr>
    <w:rPr>
      <w:rFonts w:ascii="Calibri" w:hAnsi="Calibri" w:cs="Calibri"/>
      <w:szCs w:val="20"/>
      <w:lang w:eastAsia="ru-RU"/>
    </w:rPr>
  </w:style>
  <w:style w:type="paragraph" w:customStyle="1" w:styleId="xl231">
    <w:name w:val="xl231"/>
    <w:basedOn w:val="a4"/>
    <w:rsid w:val="00CC5E57"/>
    <w:pPr>
      <w:pBdr>
        <w:top w:val="single" w:sz="8" w:space="0" w:color="auto"/>
        <w:left w:val="single" w:sz="8" w:space="0" w:color="auto"/>
        <w:bottom w:val="single" w:sz="8" w:space="0" w:color="auto"/>
      </w:pBdr>
      <w:spacing w:before="100" w:beforeAutospacing="1" w:after="100" w:afterAutospacing="1"/>
      <w:jc w:val="center"/>
      <w:textAlignment w:val="center"/>
    </w:pPr>
    <w:rPr>
      <w:rFonts w:ascii="Calibri" w:hAnsi="Calibri" w:cs="Calibri"/>
      <w:b/>
      <w:bCs/>
      <w:sz w:val="18"/>
      <w:szCs w:val="18"/>
      <w:lang w:eastAsia="ru-RU"/>
    </w:rPr>
  </w:style>
  <w:style w:type="paragraph" w:customStyle="1" w:styleId="xl232">
    <w:name w:val="xl232"/>
    <w:basedOn w:val="a4"/>
    <w:rsid w:val="00CC5E57"/>
    <w:pPr>
      <w:pBdr>
        <w:top w:val="single" w:sz="8" w:space="0" w:color="auto"/>
        <w:bottom w:val="single" w:sz="8" w:space="0" w:color="auto"/>
      </w:pBdr>
      <w:spacing w:before="100" w:beforeAutospacing="1" w:after="100" w:afterAutospacing="1"/>
      <w:jc w:val="center"/>
      <w:textAlignment w:val="center"/>
    </w:pPr>
    <w:rPr>
      <w:rFonts w:ascii="Calibri" w:hAnsi="Calibri" w:cs="Calibri"/>
      <w:b/>
      <w:bCs/>
      <w:sz w:val="18"/>
      <w:szCs w:val="18"/>
      <w:lang w:eastAsia="ru-RU"/>
    </w:rPr>
  </w:style>
  <w:style w:type="paragraph" w:customStyle="1" w:styleId="xl233">
    <w:name w:val="xl233"/>
    <w:basedOn w:val="a4"/>
    <w:rsid w:val="00CC5E57"/>
    <w:pPr>
      <w:pBdr>
        <w:top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ru-RU"/>
    </w:rPr>
  </w:style>
  <w:style w:type="paragraph" w:customStyle="1" w:styleId="xl234">
    <w:name w:val="xl234"/>
    <w:basedOn w:val="a4"/>
    <w:rsid w:val="00CC5E57"/>
    <w:pPr>
      <w:shd w:val="clear" w:color="000000" w:fill="FFFF00"/>
      <w:spacing w:before="100" w:beforeAutospacing="1" w:after="100" w:afterAutospacing="1"/>
      <w:textAlignment w:val="center"/>
    </w:pPr>
    <w:rPr>
      <w:rFonts w:ascii="Calibri" w:hAnsi="Calibri" w:cs="Calibri"/>
      <w:sz w:val="24"/>
      <w:szCs w:val="24"/>
      <w:lang w:eastAsia="ru-RU"/>
    </w:rPr>
  </w:style>
  <w:style w:type="paragraph" w:customStyle="1" w:styleId="xl235">
    <w:name w:val="xl235"/>
    <w:basedOn w:val="a4"/>
    <w:rsid w:val="00CC5E57"/>
    <w:pPr>
      <w:shd w:val="clear" w:color="000000" w:fill="FFFF00"/>
      <w:spacing w:before="100" w:beforeAutospacing="1" w:after="100" w:afterAutospacing="1"/>
      <w:jc w:val="center"/>
      <w:textAlignment w:val="center"/>
    </w:pPr>
    <w:rPr>
      <w:sz w:val="24"/>
      <w:szCs w:val="24"/>
      <w:lang w:eastAsia="ru-RU"/>
    </w:rPr>
  </w:style>
  <w:style w:type="paragraph" w:customStyle="1" w:styleId="xl236">
    <w:name w:val="xl236"/>
    <w:basedOn w:val="a4"/>
    <w:rsid w:val="00CC5E57"/>
    <w:pPr>
      <w:pBdr>
        <w:bottom w:val="single" w:sz="8" w:space="0" w:color="auto"/>
        <w:right w:val="single" w:sz="8" w:space="0" w:color="auto"/>
      </w:pBdr>
      <w:shd w:val="clear" w:color="000000" w:fill="FFFF00"/>
      <w:spacing w:before="100" w:beforeAutospacing="1" w:after="100" w:afterAutospacing="1"/>
      <w:textAlignment w:val="center"/>
    </w:pPr>
    <w:rPr>
      <w:rFonts w:ascii="Calibri" w:hAnsi="Calibri" w:cs="Calibri"/>
      <w:szCs w:val="20"/>
      <w:lang w:eastAsia="ru-RU"/>
    </w:rPr>
  </w:style>
  <w:style w:type="paragraph" w:customStyle="1" w:styleId="xl237">
    <w:name w:val="xl237"/>
    <w:basedOn w:val="a4"/>
    <w:rsid w:val="00CC5E57"/>
    <w:pPr>
      <w:pBdr>
        <w:bottom w:val="single" w:sz="8" w:space="0" w:color="auto"/>
        <w:right w:val="single" w:sz="8" w:space="0" w:color="auto"/>
      </w:pBdr>
      <w:shd w:val="clear" w:color="000000" w:fill="FFFF00"/>
      <w:spacing w:before="100" w:beforeAutospacing="1" w:after="100" w:afterAutospacing="1"/>
      <w:jc w:val="center"/>
      <w:textAlignment w:val="center"/>
    </w:pPr>
    <w:rPr>
      <w:rFonts w:ascii="Calibri" w:hAnsi="Calibri" w:cs="Calibri"/>
      <w:szCs w:val="20"/>
      <w:lang w:eastAsia="ru-RU"/>
    </w:rPr>
  </w:style>
  <w:style w:type="table" w:customStyle="1" w:styleId="160">
    <w:name w:val="Сетка таблицы16"/>
    <w:basedOn w:val="a6"/>
    <w:next w:val="af4"/>
    <w:uiPriority w:val="59"/>
    <w:rsid w:val="00245B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0">
    <w:name w:val="Сетка таблицы17"/>
    <w:basedOn w:val="a6"/>
    <w:next w:val="af4"/>
    <w:uiPriority w:val="59"/>
    <w:rsid w:val="00BF40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7"/>
    <w:uiPriority w:val="99"/>
    <w:semiHidden/>
    <w:unhideWhenUsed/>
    <w:rsid w:val="000C644B"/>
  </w:style>
  <w:style w:type="numbering" w:customStyle="1" w:styleId="161">
    <w:name w:val="Нет списка16"/>
    <w:next w:val="a7"/>
    <w:uiPriority w:val="99"/>
    <w:semiHidden/>
    <w:unhideWhenUsed/>
    <w:rsid w:val="000C644B"/>
  </w:style>
  <w:style w:type="table" w:customStyle="1" w:styleId="180">
    <w:name w:val="Сетка таблицы18"/>
    <w:basedOn w:val="a6"/>
    <w:next w:val="af4"/>
    <w:uiPriority w:val="59"/>
    <w:rsid w:val="000C644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Exact">
    <w:name w:val="Заголовок №2 Exact"/>
    <w:basedOn w:val="a5"/>
    <w:rsid w:val="009E3268"/>
    <w:rPr>
      <w:rFonts w:ascii="Times New Roman" w:eastAsia="Times New Roman" w:hAnsi="Times New Roman" w:cs="Times New Roman"/>
      <w:b/>
      <w:bCs/>
      <w:i w:val="0"/>
      <w:iCs w:val="0"/>
      <w:smallCaps w:val="0"/>
      <w:strike w:val="0"/>
      <w:sz w:val="26"/>
      <w:szCs w:val="26"/>
      <w:u w:val="none"/>
    </w:rPr>
  </w:style>
  <w:style w:type="character" w:customStyle="1" w:styleId="TrebuchetMS11pt">
    <w:name w:val="Колонтитул + Trebuchet MS;11 pt"/>
    <w:basedOn w:val="affffff0"/>
    <w:rsid w:val="009E3268"/>
    <w:rPr>
      <w:rFonts w:ascii="Trebuchet MS" w:eastAsia="Trebuchet MS" w:hAnsi="Trebuchet MS" w:cs="Trebuchet MS"/>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fontstyle01">
    <w:name w:val="fontstyle01"/>
    <w:basedOn w:val="a5"/>
    <w:rsid w:val="00A72096"/>
    <w:rPr>
      <w:rFonts w:ascii="Century Schoolbook" w:hAnsi="Century Schoolbook" w:hint="default"/>
      <w:b w:val="0"/>
      <w:bCs w:val="0"/>
      <w:i w:val="0"/>
      <w:iCs w:val="0"/>
      <w:color w:val="000000"/>
      <w:sz w:val="26"/>
      <w:szCs w:val="26"/>
    </w:rPr>
  </w:style>
  <w:style w:type="character" w:customStyle="1" w:styleId="fontstyle21">
    <w:name w:val="fontstyle21"/>
    <w:basedOn w:val="a5"/>
    <w:rsid w:val="00A72096"/>
    <w:rPr>
      <w:rFonts w:ascii="Times New Roman" w:hAnsi="Times New Roman" w:cs="Times New Roman" w:hint="default"/>
      <w:b w:val="0"/>
      <w:bCs w:val="0"/>
      <w:i w:val="0"/>
      <w:iCs w:val="0"/>
      <w:color w:val="000000"/>
      <w:sz w:val="26"/>
      <w:szCs w:val="26"/>
    </w:rPr>
  </w:style>
  <w:style w:type="numbering" w:customStyle="1" w:styleId="95">
    <w:name w:val="Нет списка9"/>
    <w:next w:val="a7"/>
    <w:uiPriority w:val="99"/>
    <w:semiHidden/>
    <w:unhideWhenUsed/>
    <w:rsid w:val="00792159"/>
  </w:style>
  <w:style w:type="paragraph" w:customStyle="1" w:styleId="affffff2">
    <w:name w:val="Уват"/>
    <w:basedOn w:val="a4"/>
    <w:link w:val="affffff3"/>
    <w:uiPriority w:val="99"/>
    <w:rsid w:val="00792159"/>
    <w:pPr>
      <w:shd w:val="clear" w:color="auto" w:fill="FFFFFF"/>
      <w:spacing w:before="300" w:after="120" w:line="288" w:lineRule="exact"/>
      <w:ind w:firstLine="720"/>
      <w:jc w:val="both"/>
    </w:pPr>
    <w:rPr>
      <w:rFonts w:ascii="Arial" w:eastAsia="Calibri" w:hAnsi="Arial"/>
      <w:sz w:val="26"/>
    </w:rPr>
  </w:style>
  <w:style w:type="character" w:customStyle="1" w:styleId="affffff3">
    <w:name w:val="Уват Знак"/>
    <w:link w:val="affffff2"/>
    <w:uiPriority w:val="99"/>
    <w:locked/>
    <w:rsid w:val="00792159"/>
    <w:rPr>
      <w:rFonts w:ascii="Arial" w:eastAsia="Calibri" w:hAnsi="Arial" w:cs="Times New Roman"/>
      <w:sz w:val="26"/>
      <w:shd w:val="clear" w:color="auto" w:fill="FFFFFF"/>
    </w:rPr>
  </w:style>
  <w:style w:type="numbering" w:customStyle="1" w:styleId="171">
    <w:name w:val="Нет списка17"/>
    <w:next w:val="a7"/>
    <w:uiPriority w:val="99"/>
    <w:semiHidden/>
    <w:unhideWhenUsed/>
    <w:rsid w:val="00792159"/>
  </w:style>
  <w:style w:type="paragraph" w:customStyle="1" w:styleId="a">
    <w:name w:val="Рисунок."/>
    <w:basedOn w:val="a4"/>
    <w:next w:val="a4"/>
    <w:rsid w:val="005374FB"/>
    <w:pPr>
      <w:widowControl w:val="0"/>
      <w:numPr>
        <w:numId w:val="23"/>
      </w:numPr>
      <w:suppressAutoHyphens/>
      <w:spacing w:after="0"/>
      <w:ind w:right="-108"/>
    </w:pPr>
    <w:rPr>
      <w:sz w:val="24"/>
      <w:szCs w:val="20"/>
      <w:lang w:eastAsia="ru-RU"/>
    </w:rPr>
  </w:style>
  <w:style w:type="paragraph" w:customStyle="1" w:styleId="affffff4">
    <w:name w:val="Рис."/>
    <w:basedOn w:val="a4"/>
    <w:next w:val="a4"/>
    <w:rsid w:val="00F950E2"/>
    <w:pPr>
      <w:widowControl w:val="0"/>
      <w:suppressAutoHyphens/>
      <w:spacing w:after="0"/>
      <w:ind w:left="1068" w:right="-108" w:hanging="360"/>
    </w:pPr>
    <w:rPr>
      <w:b/>
      <w:sz w:val="24"/>
      <w:szCs w:val="20"/>
      <w:lang w:eastAsia="ru-RU"/>
    </w:rPr>
  </w:style>
  <w:style w:type="numbering" w:customStyle="1" w:styleId="102">
    <w:name w:val="Нет списка10"/>
    <w:next w:val="a7"/>
    <w:uiPriority w:val="99"/>
    <w:semiHidden/>
    <w:unhideWhenUsed/>
    <w:rsid w:val="00A66AA7"/>
  </w:style>
  <w:style w:type="character" w:customStyle="1" w:styleId="mw-editsection">
    <w:name w:val="mw-editsection"/>
    <w:basedOn w:val="a5"/>
    <w:rsid w:val="00A66AA7"/>
  </w:style>
  <w:style w:type="character" w:customStyle="1" w:styleId="mw-editsection-bracket">
    <w:name w:val="mw-editsection-bracket"/>
    <w:basedOn w:val="a5"/>
    <w:rsid w:val="00A66AA7"/>
  </w:style>
  <w:style w:type="character" w:customStyle="1" w:styleId="mw-editsection-divider">
    <w:name w:val="mw-editsection-divider"/>
    <w:basedOn w:val="a5"/>
    <w:rsid w:val="00A66AA7"/>
  </w:style>
  <w:style w:type="character" w:customStyle="1" w:styleId="cite-bracket">
    <w:name w:val="cite-bracket"/>
    <w:basedOn w:val="a5"/>
    <w:rsid w:val="00A66AA7"/>
  </w:style>
  <w:style w:type="character" w:customStyle="1" w:styleId="ts-comment-commentedtext">
    <w:name w:val="ts-comment-commentedtext"/>
    <w:basedOn w:val="a5"/>
    <w:rsid w:val="00A66AA7"/>
  </w:style>
  <w:style w:type="character" w:customStyle="1" w:styleId="mw-collapsible-text">
    <w:name w:val="mw-collapsible-text"/>
    <w:basedOn w:val="a5"/>
    <w:rsid w:val="00A66AA7"/>
  </w:style>
  <w:style w:type="character" w:customStyle="1" w:styleId="hide-when-compact">
    <w:name w:val="hide-when-compact"/>
    <w:basedOn w:val="a5"/>
    <w:rsid w:val="00A66AA7"/>
  </w:style>
  <w:style w:type="character" w:customStyle="1" w:styleId="mbox-date">
    <w:name w:val="mbox-date"/>
    <w:basedOn w:val="a5"/>
    <w:rsid w:val="00A66AA7"/>
  </w:style>
  <w:style w:type="character" w:customStyle="1" w:styleId="1fe">
    <w:name w:val="Дата1"/>
    <w:basedOn w:val="a5"/>
    <w:rsid w:val="00A66AA7"/>
  </w:style>
  <w:style w:type="character" w:customStyle="1" w:styleId="nowrap">
    <w:name w:val="nowrap"/>
    <w:basedOn w:val="a5"/>
    <w:rsid w:val="00A66AA7"/>
  </w:style>
  <w:style w:type="paragraph" w:customStyle="1" w:styleId="113">
    <w:name w:val="1.1"/>
    <w:basedOn w:val="a4"/>
    <w:link w:val="114"/>
    <w:rsid w:val="00297646"/>
    <w:pPr>
      <w:keepNext/>
      <w:keepLines/>
      <w:tabs>
        <w:tab w:val="left" w:pos="426"/>
      </w:tabs>
      <w:spacing w:after="0"/>
      <w:ind w:left="142" w:right="527" w:firstLine="567"/>
      <w:jc w:val="both"/>
      <w:outlineLvl w:val="2"/>
    </w:pPr>
    <w:rPr>
      <w:b/>
      <w:bCs/>
      <w:sz w:val="24"/>
      <w:szCs w:val="24"/>
    </w:rPr>
  </w:style>
  <w:style w:type="character" w:customStyle="1" w:styleId="114">
    <w:name w:val="1.1 Знак"/>
    <w:basedOn w:val="a5"/>
    <w:link w:val="113"/>
    <w:rsid w:val="00297646"/>
    <w:rPr>
      <w:rFonts w:ascii="Times New Roman" w:eastAsia="Times New Roman" w:hAnsi="Times New Roman" w:cs="Times New Roman"/>
      <w:b/>
      <w:bCs/>
      <w:sz w:val="24"/>
      <w:szCs w:val="24"/>
    </w:rPr>
  </w:style>
  <w:style w:type="character" w:customStyle="1" w:styleId="8Exact">
    <w:name w:val="Основной текст (8) Exact"/>
    <w:basedOn w:val="a5"/>
    <w:link w:val="83"/>
    <w:rsid w:val="00362B1F"/>
    <w:rPr>
      <w:rFonts w:ascii="Calibri" w:eastAsia="Calibri" w:hAnsi="Calibri" w:cs="Calibri"/>
      <w:sz w:val="20"/>
      <w:szCs w:val="20"/>
      <w:shd w:val="clear" w:color="auto" w:fill="FFFFFF"/>
    </w:rPr>
  </w:style>
  <w:style w:type="paragraph" w:customStyle="1" w:styleId="83">
    <w:name w:val="Основной текст (8)"/>
    <w:basedOn w:val="a4"/>
    <w:link w:val="8Exact"/>
    <w:rsid w:val="00362B1F"/>
    <w:pPr>
      <w:widowControl w:val="0"/>
      <w:shd w:val="clear" w:color="auto" w:fill="FFFFFF"/>
      <w:spacing w:after="0" w:line="0" w:lineRule="atLeast"/>
    </w:pPr>
    <w:rPr>
      <w:rFonts w:ascii="Calibri" w:eastAsia="Calibri" w:hAnsi="Calibri" w:cs="Calibri"/>
      <w:szCs w:val="20"/>
    </w:rPr>
  </w:style>
  <w:style w:type="table" w:customStyle="1" w:styleId="TableNormal11">
    <w:name w:val="Table Normal11"/>
    <w:uiPriority w:val="2"/>
    <w:semiHidden/>
    <w:unhideWhenUsed/>
    <w:qFormat/>
    <w:rsid w:val="00876A19"/>
    <w:pPr>
      <w:widowControl w:val="0"/>
      <w:autoSpaceDE w:val="0"/>
      <w:autoSpaceDN w:val="0"/>
      <w:spacing w:after="0" w:line="240" w:lineRule="auto"/>
    </w:pPr>
    <w:rPr>
      <w:rFonts w:ascii="Calibri" w:hAnsi="Calibri"/>
      <w:lang w:val="en-US"/>
    </w:rPr>
    <w:tblPr>
      <w:tblInd w:w="0" w:type="dxa"/>
      <w:tblCellMar>
        <w:top w:w="0" w:type="dxa"/>
        <w:left w:w="0" w:type="dxa"/>
        <w:bottom w:w="0" w:type="dxa"/>
        <w:right w:w="0" w:type="dxa"/>
      </w:tblCellMar>
    </w:tblPr>
  </w:style>
  <w:style w:type="paragraph" w:customStyle="1" w:styleId="affffff5">
    <w:name w:val="ДИАГРАММА"/>
    <w:basedOn w:val="ac"/>
    <w:link w:val="affffff6"/>
    <w:qFormat/>
    <w:rsid w:val="00652E10"/>
    <w:pPr>
      <w:jc w:val="center"/>
    </w:pPr>
    <w:rPr>
      <w:sz w:val="20"/>
    </w:rPr>
  </w:style>
  <w:style w:type="character" w:customStyle="1" w:styleId="affffff6">
    <w:name w:val="ДИАГРАММА Знак"/>
    <w:basedOn w:val="ad"/>
    <w:link w:val="affffff5"/>
    <w:rsid w:val="00652E10"/>
    <w:rPr>
      <w:rFonts w:ascii="Times New Roman" w:eastAsia="Times New Roman" w:hAnsi="Times New Roman" w:cs="Times New Roman"/>
      <w:i/>
      <w:iCs/>
      <w:color w:val="44546A" w:themeColor="text2"/>
      <w:sz w:val="20"/>
      <w:szCs w:val="18"/>
    </w:rPr>
  </w:style>
  <w:style w:type="paragraph" w:customStyle="1" w:styleId="font8">
    <w:name w:val="font8"/>
    <w:basedOn w:val="a4"/>
    <w:rsid w:val="00C0355F"/>
    <w:pPr>
      <w:spacing w:before="100" w:beforeAutospacing="1" w:after="100" w:afterAutospacing="1"/>
    </w:pPr>
    <w:rPr>
      <w:szCs w:val="20"/>
      <w:lang w:eastAsia="ru-RU"/>
    </w:rPr>
  </w:style>
  <w:style w:type="paragraph" w:customStyle="1" w:styleId="font9">
    <w:name w:val="font9"/>
    <w:basedOn w:val="a4"/>
    <w:rsid w:val="00C0355F"/>
    <w:pPr>
      <w:spacing w:before="100" w:beforeAutospacing="1" w:after="100" w:afterAutospacing="1"/>
    </w:pPr>
    <w:rPr>
      <w:color w:val="000000"/>
      <w:sz w:val="24"/>
      <w:szCs w:val="24"/>
      <w:lang w:eastAsia="ru-RU"/>
    </w:rPr>
  </w:style>
  <w:style w:type="paragraph" w:customStyle="1" w:styleId="font10">
    <w:name w:val="font10"/>
    <w:basedOn w:val="a4"/>
    <w:rsid w:val="00C0355F"/>
    <w:pPr>
      <w:spacing w:before="100" w:beforeAutospacing="1" w:after="100" w:afterAutospacing="1"/>
    </w:pPr>
    <w:rPr>
      <w:color w:val="000000"/>
      <w:sz w:val="24"/>
      <w:szCs w:val="24"/>
      <w:u w:val="single"/>
      <w:lang w:eastAsia="ru-RU"/>
    </w:rPr>
  </w:style>
  <w:style w:type="paragraph" w:customStyle="1" w:styleId="font11">
    <w:name w:val="font11"/>
    <w:basedOn w:val="a4"/>
    <w:rsid w:val="00C0355F"/>
    <w:pPr>
      <w:spacing w:before="100" w:beforeAutospacing="1" w:after="100" w:afterAutospacing="1"/>
    </w:pPr>
    <w:rPr>
      <w:b/>
      <w:bCs/>
      <w:color w:val="000000"/>
      <w:szCs w:val="20"/>
      <w:lang w:eastAsia="ru-RU"/>
    </w:rPr>
  </w:style>
  <w:style w:type="paragraph" w:customStyle="1" w:styleId="font12">
    <w:name w:val="font12"/>
    <w:basedOn w:val="a4"/>
    <w:rsid w:val="00C0355F"/>
    <w:pPr>
      <w:spacing w:before="100" w:beforeAutospacing="1" w:after="100" w:afterAutospacing="1"/>
    </w:pPr>
    <w:rPr>
      <w:b/>
      <w:bCs/>
      <w:color w:val="000000"/>
      <w:szCs w:val="20"/>
      <w:u w:val="single"/>
      <w:lang w:eastAsia="ru-RU"/>
    </w:rPr>
  </w:style>
  <w:style w:type="paragraph" w:customStyle="1" w:styleId="font13">
    <w:name w:val="font13"/>
    <w:basedOn w:val="a4"/>
    <w:rsid w:val="00C0355F"/>
    <w:pPr>
      <w:spacing w:before="100" w:beforeAutospacing="1" w:after="100" w:afterAutospacing="1"/>
    </w:pPr>
    <w:rPr>
      <w:color w:val="FF0000"/>
      <w:szCs w:val="20"/>
      <w:u w:val="single"/>
      <w:lang w:eastAsia="ru-RU"/>
    </w:rPr>
  </w:style>
  <w:style w:type="paragraph" w:customStyle="1" w:styleId="font14">
    <w:name w:val="font14"/>
    <w:basedOn w:val="a4"/>
    <w:rsid w:val="00C0355F"/>
    <w:pPr>
      <w:spacing w:before="100" w:beforeAutospacing="1" w:after="100" w:afterAutospacing="1"/>
    </w:pPr>
    <w:rPr>
      <w:b/>
      <w:bCs/>
      <w:color w:val="000000"/>
      <w:sz w:val="21"/>
      <w:szCs w:val="21"/>
      <w:lang w:eastAsia="ru-RU"/>
    </w:rPr>
  </w:style>
  <w:style w:type="paragraph" w:customStyle="1" w:styleId="font15">
    <w:name w:val="font15"/>
    <w:basedOn w:val="a4"/>
    <w:rsid w:val="00C0355F"/>
    <w:pPr>
      <w:spacing w:before="100" w:beforeAutospacing="1" w:after="100" w:afterAutospacing="1"/>
    </w:pPr>
    <w:rPr>
      <w:b/>
      <w:bCs/>
      <w:color w:val="000000"/>
      <w:sz w:val="21"/>
      <w:szCs w:val="21"/>
      <w:lang w:eastAsia="ru-RU"/>
    </w:rPr>
  </w:style>
  <w:style w:type="paragraph" w:customStyle="1" w:styleId="font16">
    <w:name w:val="font16"/>
    <w:basedOn w:val="a4"/>
    <w:rsid w:val="00C0355F"/>
    <w:pPr>
      <w:spacing w:before="100" w:beforeAutospacing="1" w:after="100" w:afterAutospacing="1"/>
    </w:pPr>
    <w:rPr>
      <w:b/>
      <w:bCs/>
      <w:szCs w:val="20"/>
      <w:lang w:eastAsia="ru-RU"/>
    </w:rPr>
  </w:style>
  <w:style w:type="paragraph" w:customStyle="1" w:styleId="xl123">
    <w:name w:val="xl123"/>
    <w:basedOn w:val="a4"/>
    <w:rsid w:val="00C0355F"/>
    <w:pPr>
      <w:pBdr>
        <w:top w:val="single" w:sz="8" w:space="0" w:color="auto"/>
        <w:left w:val="single" w:sz="8" w:space="0" w:color="auto"/>
        <w:right w:val="single" w:sz="8" w:space="0" w:color="auto"/>
      </w:pBdr>
      <w:shd w:val="clear" w:color="000000" w:fill="FFFF00"/>
      <w:spacing w:before="100" w:beforeAutospacing="1" w:after="100" w:afterAutospacing="1"/>
      <w:jc w:val="center"/>
      <w:textAlignment w:val="center"/>
    </w:pPr>
    <w:rPr>
      <w:sz w:val="24"/>
      <w:szCs w:val="24"/>
      <w:lang w:eastAsia="ru-RU"/>
    </w:rPr>
  </w:style>
  <w:style w:type="paragraph" w:customStyle="1" w:styleId="xl124">
    <w:name w:val="xl124"/>
    <w:basedOn w:val="a4"/>
    <w:rsid w:val="00C0355F"/>
    <w:pPr>
      <w:pBdr>
        <w:left w:val="single" w:sz="8" w:space="0" w:color="auto"/>
        <w:bottom w:val="single" w:sz="8" w:space="0" w:color="auto"/>
        <w:right w:val="single" w:sz="8" w:space="0" w:color="auto"/>
      </w:pBdr>
      <w:shd w:val="clear" w:color="000000" w:fill="FFFF00"/>
      <w:spacing w:before="100" w:beforeAutospacing="1" w:after="100" w:afterAutospacing="1"/>
      <w:jc w:val="center"/>
      <w:textAlignment w:val="center"/>
    </w:pPr>
    <w:rPr>
      <w:sz w:val="24"/>
      <w:szCs w:val="24"/>
      <w:lang w:eastAsia="ru-RU"/>
    </w:rPr>
  </w:style>
  <w:style w:type="paragraph" w:customStyle="1" w:styleId="xl125">
    <w:name w:val="xl125"/>
    <w:basedOn w:val="a4"/>
    <w:rsid w:val="00C0355F"/>
    <w:pPr>
      <w:pBdr>
        <w:top w:val="single" w:sz="8" w:space="0" w:color="auto"/>
        <w:left w:val="single" w:sz="8" w:space="0" w:color="auto"/>
        <w:right w:val="single" w:sz="8" w:space="0" w:color="auto"/>
      </w:pBdr>
      <w:spacing w:before="100" w:beforeAutospacing="1" w:after="100" w:afterAutospacing="1"/>
      <w:jc w:val="center"/>
      <w:textAlignment w:val="center"/>
    </w:pPr>
    <w:rPr>
      <w:sz w:val="24"/>
      <w:szCs w:val="24"/>
      <w:lang w:eastAsia="ru-RU"/>
    </w:rPr>
  </w:style>
  <w:style w:type="paragraph" w:customStyle="1" w:styleId="xl126">
    <w:name w:val="xl126"/>
    <w:basedOn w:val="a4"/>
    <w:rsid w:val="00C0355F"/>
    <w:pPr>
      <w:pBdr>
        <w:top w:val="single" w:sz="8" w:space="0" w:color="auto"/>
        <w:left w:val="single" w:sz="8" w:space="0" w:color="auto"/>
        <w:right w:val="single" w:sz="8" w:space="0" w:color="auto"/>
      </w:pBdr>
      <w:spacing w:before="100" w:beforeAutospacing="1" w:after="100" w:afterAutospacing="1"/>
      <w:jc w:val="center"/>
      <w:textAlignment w:val="center"/>
    </w:pPr>
    <w:rPr>
      <w:color w:val="000000"/>
      <w:sz w:val="24"/>
      <w:szCs w:val="24"/>
      <w:lang w:eastAsia="ru-RU"/>
    </w:rPr>
  </w:style>
  <w:style w:type="paragraph" w:customStyle="1" w:styleId="xl127">
    <w:name w:val="xl127"/>
    <w:basedOn w:val="a4"/>
    <w:rsid w:val="00C0355F"/>
    <w:pPr>
      <w:pBdr>
        <w:left w:val="single" w:sz="8" w:space="0" w:color="auto"/>
        <w:bottom w:val="single" w:sz="8" w:space="0" w:color="auto"/>
        <w:right w:val="single" w:sz="8" w:space="0" w:color="auto"/>
      </w:pBdr>
      <w:spacing w:before="100" w:beforeAutospacing="1" w:after="100" w:afterAutospacing="1"/>
      <w:jc w:val="center"/>
      <w:textAlignment w:val="center"/>
    </w:pPr>
    <w:rPr>
      <w:color w:val="000000"/>
      <w:sz w:val="24"/>
      <w:szCs w:val="24"/>
      <w:lang w:eastAsia="ru-RU"/>
    </w:rPr>
  </w:style>
  <w:style w:type="paragraph" w:customStyle="1" w:styleId="xl128">
    <w:name w:val="xl128"/>
    <w:basedOn w:val="a4"/>
    <w:rsid w:val="00C0355F"/>
    <w:pPr>
      <w:pBdr>
        <w:top w:val="single" w:sz="8" w:space="0" w:color="000000"/>
      </w:pBdr>
      <w:shd w:val="clear" w:color="000000" w:fill="FFFF00"/>
      <w:spacing w:before="100" w:beforeAutospacing="1" w:after="100" w:afterAutospacing="1"/>
      <w:jc w:val="center"/>
    </w:pPr>
    <w:rPr>
      <w:szCs w:val="20"/>
      <w:lang w:eastAsia="ru-RU"/>
    </w:rPr>
  </w:style>
  <w:style w:type="paragraph" w:customStyle="1" w:styleId="xl129">
    <w:name w:val="xl129"/>
    <w:basedOn w:val="a4"/>
    <w:rsid w:val="00C0355F"/>
    <w:pPr>
      <w:pBdr>
        <w:top w:val="single" w:sz="8" w:space="0" w:color="auto"/>
        <w:left w:val="single" w:sz="8" w:space="0" w:color="auto"/>
        <w:right w:val="single" w:sz="8" w:space="0" w:color="auto"/>
      </w:pBdr>
      <w:spacing w:before="100" w:beforeAutospacing="1" w:after="100" w:afterAutospacing="1"/>
      <w:textAlignment w:val="center"/>
    </w:pPr>
    <w:rPr>
      <w:i/>
      <w:iCs/>
      <w:sz w:val="24"/>
      <w:szCs w:val="24"/>
      <w:lang w:eastAsia="ru-RU"/>
    </w:rPr>
  </w:style>
  <w:style w:type="paragraph" w:customStyle="1" w:styleId="xl130">
    <w:name w:val="xl130"/>
    <w:basedOn w:val="a4"/>
    <w:rsid w:val="00C0355F"/>
    <w:pPr>
      <w:pBdr>
        <w:left w:val="single" w:sz="8" w:space="0" w:color="auto"/>
        <w:bottom w:val="single" w:sz="8" w:space="0" w:color="auto"/>
        <w:right w:val="single" w:sz="8" w:space="0" w:color="auto"/>
      </w:pBdr>
      <w:spacing w:before="100" w:beforeAutospacing="1" w:after="100" w:afterAutospacing="1"/>
      <w:textAlignment w:val="center"/>
    </w:pPr>
    <w:rPr>
      <w:i/>
      <w:iCs/>
      <w:sz w:val="24"/>
      <w:szCs w:val="24"/>
      <w:lang w:eastAsia="ru-RU"/>
    </w:rPr>
  </w:style>
  <w:style w:type="paragraph" w:customStyle="1" w:styleId="xl131">
    <w:name w:val="xl131"/>
    <w:basedOn w:val="a4"/>
    <w:rsid w:val="00C0355F"/>
    <w:pPr>
      <w:pBdr>
        <w:top w:val="single" w:sz="8" w:space="0" w:color="000000"/>
        <w:left w:val="single" w:sz="8" w:space="0" w:color="000000"/>
        <w:bottom w:val="single" w:sz="8" w:space="0" w:color="000000"/>
      </w:pBdr>
      <w:shd w:val="clear" w:color="000000" w:fill="DDEBF7"/>
      <w:spacing w:before="100" w:beforeAutospacing="1" w:after="100" w:afterAutospacing="1"/>
      <w:jc w:val="center"/>
      <w:textAlignment w:val="center"/>
    </w:pPr>
    <w:rPr>
      <w:sz w:val="24"/>
      <w:szCs w:val="24"/>
      <w:lang w:eastAsia="ru-RU"/>
    </w:rPr>
  </w:style>
  <w:style w:type="paragraph" w:customStyle="1" w:styleId="xl132">
    <w:name w:val="xl132"/>
    <w:basedOn w:val="a4"/>
    <w:rsid w:val="00C0355F"/>
    <w:pPr>
      <w:pBdr>
        <w:top w:val="single" w:sz="8" w:space="0" w:color="000000"/>
        <w:bottom w:val="single" w:sz="8" w:space="0" w:color="000000"/>
      </w:pBdr>
      <w:shd w:val="clear" w:color="000000" w:fill="DDEBF7"/>
      <w:spacing w:before="100" w:beforeAutospacing="1" w:after="100" w:afterAutospacing="1"/>
      <w:jc w:val="center"/>
      <w:textAlignment w:val="center"/>
    </w:pPr>
    <w:rPr>
      <w:sz w:val="24"/>
      <w:szCs w:val="24"/>
      <w:lang w:eastAsia="ru-RU"/>
    </w:rPr>
  </w:style>
  <w:style w:type="paragraph" w:customStyle="1" w:styleId="xl133">
    <w:name w:val="xl133"/>
    <w:basedOn w:val="a4"/>
    <w:rsid w:val="00C0355F"/>
    <w:pPr>
      <w:pBdr>
        <w:top w:val="single" w:sz="8" w:space="0" w:color="auto"/>
        <w:bottom w:val="single" w:sz="8" w:space="0" w:color="000000"/>
      </w:pBdr>
      <w:shd w:val="clear" w:color="000000" w:fill="FFFF00"/>
      <w:spacing w:before="100" w:beforeAutospacing="1" w:after="100" w:afterAutospacing="1"/>
      <w:jc w:val="center"/>
    </w:pPr>
    <w:rPr>
      <w:szCs w:val="20"/>
      <w:lang w:eastAsia="ru-RU"/>
    </w:rPr>
  </w:style>
  <w:style w:type="paragraph" w:customStyle="1" w:styleId="xl134">
    <w:name w:val="xl134"/>
    <w:basedOn w:val="a4"/>
    <w:rsid w:val="00C0355F"/>
    <w:pPr>
      <w:pBdr>
        <w:top w:val="single" w:sz="8" w:space="0" w:color="000000"/>
        <w:left w:val="single" w:sz="8" w:space="0" w:color="000000"/>
        <w:bottom w:val="single" w:sz="8" w:space="0" w:color="000000"/>
      </w:pBdr>
      <w:shd w:val="clear" w:color="000000" w:fill="BDD7EE"/>
      <w:spacing w:before="100" w:beforeAutospacing="1" w:after="100" w:afterAutospacing="1"/>
      <w:jc w:val="center"/>
      <w:textAlignment w:val="center"/>
    </w:pPr>
    <w:rPr>
      <w:sz w:val="24"/>
      <w:szCs w:val="24"/>
      <w:lang w:eastAsia="ru-RU"/>
    </w:rPr>
  </w:style>
  <w:style w:type="paragraph" w:customStyle="1" w:styleId="xl135">
    <w:name w:val="xl135"/>
    <w:basedOn w:val="a4"/>
    <w:rsid w:val="00C0355F"/>
    <w:pPr>
      <w:pBdr>
        <w:top w:val="single" w:sz="8" w:space="0" w:color="000000"/>
        <w:bottom w:val="single" w:sz="8" w:space="0" w:color="000000"/>
      </w:pBdr>
      <w:shd w:val="clear" w:color="000000" w:fill="BDD7EE"/>
      <w:spacing w:before="100" w:beforeAutospacing="1" w:after="100" w:afterAutospacing="1"/>
      <w:jc w:val="center"/>
      <w:textAlignment w:val="center"/>
    </w:pPr>
    <w:rPr>
      <w:sz w:val="24"/>
      <w:szCs w:val="24"/>
      <w:lang w:eastAsia="ru-RU"/>
    </w:rPr>
  </w:style>
  <w:style w:type="paragraph" w:customStyle="1" w:styleId="xl136">
    <w:name w:val="xl136"/>
    <w:basedOn w:val="a4"/>
    <w:rsid w:val="00C0355F"/>
    <w:pPr>
      <w:pBdr>
        <w:top w:val="single" w:sz="8" w:space="0" w:color="000000"/>
        <w:bottom w:val="single" w:sz="8" w:space="0" w:color="000000"/>
        <w:right w:val="single" w:sz="8" w:space="0" w:color="000000"/>
      </w:pBdr>
      <w:shd w:val="clear" w:color="000000" w:fill="BDD7EE"/>
      <w:spacing w:before="100" w:beforeAutospacing="1" w:after="100" w:afterAutospacing="1"/>
      <w:jc w:val="center"/>
      <w:textAlignment w:val="center"/>
    </w:pPr>
    <w:rPr>
      <w:sz w:val="24"/>
      <w:szCs w:val="24"/>
      <w:lang w:eastAsia="ru-RU"/>
    </w:rPr>
  </w:style>
  <w:style w:type="paragraph" w:customStyle="1" w:styleId="xl137">
    <w:name w:val="xl137"/>
    <w:basedOn w:val="a4"/>
    <w:rsid w:val="00C0355F"/>
    <w:pPr>
      <w:pBdr>
        <w:top w:val="single" w:sz="8" w:space="0" w:color="000000"/>
        <w:left w:val="single" w:sz="8" w:space="0" w:color="000000"/>
        <w:bottom w:val="single" w:sz="8" w:space="0" w:color="000000"/>
      </w:pBdr>
      <w:shd w:val="clear" w:color="000000" w:fill="BDD7EE"/>
      <w:spacing w:before="100" w:beforeAutospacing="1" w:after="100" w:afterAutospacing="1"/>
      <w:jc w:val="center"/>
      <w:textAlignment w:val="center"/>
    </w:pPr>
    <w:rPr>
      <w:color w:val="000000"/>
      <w:sz w:val="24"/>
      <w:szCs w:val="24"/>
      <w:lang w:eastAsia="ru-RU"/>
    </w:rPr>
  </w:style>
  <w:style w:type="paragraph" w:customStyle="1" w:styleId="xl138">
    <w:name w:val="xl138"/>
    <w:basedOn w:val="a4"/>
    <w:rsid w:val="00C0355F"/>
    <w:pPr>
      <w:pBdr>
        <w:top w:val="single" w:sz="8" w:space="0" w:color="000000"/>
        <w:bottom w:val="single" w:sz="8" w:space="0" w:color="000000"/>
      </w:pBdr>
      <w:shd w:val="clear" w:color="000000" w:fill="BDD7EE"/>
      <w:spacing w:before="100" w:beforeAutospacing="1" w:after="100" w:afterAutospacing="1"/>
      <w:jc w:val="center"/>
      <w:textAlignment w:val="center"/>
    </w:pPr>
    <w:rPr>
      <w:color w:val="000000"/>
      <w:sz w:val="24"/>
      <w:szCs w:val="24"/>
      <w:lang w:eastAsia="ru-RU"/>
    </w:rPr>
  </w:style>
  <w:style w:type="paragraph" w:customStyle="1" w:styleId="xl139">
    <w:name w:val="xl139"/>
    <w:basedOn w:val="a4"/>
    <w:rsid w:val="00C0355F"/>
    <w:pPr>
      <w:pBdr>
        <w:top w:val="single" w:sz="8" w:space="0" w:color="000000"/>
        <w:bottom w:val="single" w:sz="8" w:space="0" w:color="000000"/>
        <w:right w:val="single" w:sz="8" w:space="0" w:color="000000"/>
      </w:pBdr>
      <w:shd w:val="clear" w:color="000000" w:fill="BDD7EE"/>
      <w:spacing w:before="100" w:beforeAutospacing="1" w:after="100" w:afterAutospacing="1"/>
      <w:jc w:val="center"/>
      <w:textAlignment w:val="center"/>
    </w:pPr>
    <w:rPr>
      <w:color w:val="000000"/>
      <w:sz w:val="24"/>
      <w:szCs w:val="24"/>
      <w:lang w:eastAsia="ru-RU"/>
    </w:rPr>
  </w:style>
  <w:style w:type="paragraph" w:customStyle="1" w:styleId="xl140">
    <w:name w:val="xl140"/>
    <w:basedOn w:val="a4"/>
    <w:rsid w:val="00C0355F"/>
    <w:pPr>
      <w:pBdr>
        <w:top w:val="single" w:sz="8" w:space="0" w:color="auto"/>
        <w:left w:val="single" w:sz="8" w:space="0" w:color="auto"/>
        <w:bottom w:val="single" w:sz="8" w:space="0" w:color="auto"/>
      </w:pBdr>
      <w:spacing w:before="100" w:beforeAutospacing="1" w:after="100" w:afterAutospacing="1"/>
      <w:jc w:val="center"/>
      <w:textAlignment w:val="center"/>
    </w:pPr>
    <w:rPr>
      <w:szCs w:val="20"/>
      <w:lang w:eastAsia="ru-RU"/>
    </w:rPr>
  </w:style>
  <w:style w:type="paragraph" w:customStyle="1" w:styleId="xl141">
    <w:name w:val="xl141"/>
    <w:basedOn w:val="a4"/>
    <w:rsid w:val="00C0355F"/>
    <w:pPr>
      <w:pBdr>
        <w:top w:val="single" w:sz="8" w:space="0" w:color="auto"/>
        <w:bottom w:val="single" w:sz="8" w:space="0" w:color="auto"/>
      </w:pBdr>
      <w:spacing w:before="100" w:beforeAutospacing="1" w:after="100" w:afterAutospacing="1"/>
      <w:jc w:val="center"/>
      <w:textAlignment w:val="center"/>
    </w:pPr>
    <w:rPr>
      <w:szCs w:val="20"/>
      <w:lang w:eastAsia="ru-RU"/>
    </w:rPr>
  </w:style>
  <w:style w:type="paragraph" w:customStyle="1" w:styleId="xl142">
    <w:name w:val="xl142"/>
    <w:basedOn w:val="a4"/>
    <w:rsid w:val="00C0355F"/>
    <w:pPr>
      <w:pBdr>
        <w:top w:val="single" w:sz="8" w:space="0" w:color="auto"/>
        <w:bottom w:val="single" w:sz="8" w:space="0" w:color="auto"/>
        <w:right w:val="single" w:sz="8" w:space="0" w:color="auto"/>
      </w:pBdr>
      <w:spacing w:before="100" w:beforeAutospacing="1" w:after="100" w:afterAutospacing="1"/>
      <w:jc w:val="center"/>
      <w:textAlignment w:val="center"/>
    </w:pPr>
    <w:rPr>
      <w:szCs w:val="20"/>
      <w:lang w:eastAsia="ru-RU"/>
    </w:rPr>
  </w:style>
  <w:style w:type="paragraph" w:customStyle="1" w:styleId="xl143">
    <w:name w:val="xl143"/>
    <w:basedOn w:val="a4"/>
    <w:rsid w:val="00C0355F"/>
    <w:pPr>
      <w:pBdr>
        <w:top w:val="single" w:sz="8" w:space="0" w:color="auto"/>
        <w:left w:val="single" w:sz="8" w:space="0" w:color="auto"/>
        <w:bottom w:val="single" w:sz="8" w:space="0" w:color="auto"/>
      </w:pBdr>
      <w:shd w:val="clear" w:color="000000" w:fill="FFFF00"/>
      <w:spacing w:before="100" w:beforeAutospacing="1" w:after="100" w:afterAutospacing="1"/>
      <w:jc w:val="center"/>
      <w:textAlignment w:val="center"/>
    </w:pPr>
    <w:rPr>
      <w:szCs w:val="20"/>
      <w:lang w:eastAsia="ru-RU"/>
    </w:rPr>
  </w:style>
  <w:style w:type="paragraph" w:customStyle="1" w:styleId="xl144">
    <w:name w:val="xl144"/>
    <w:basedOn w:val="a4"/>
    <w:rsid w:val="00C0355F"/>
    <w:pPr>
      <w:pBdr>
        <w:top w:val="single" w:sz="8" w:space="0" w:color="auto"/>
        <w:bottom w:val="single" w:sz="8" w:space="0" w:color="auto"/>
      </w:pBdr>
      <w:shd w:val="clear" w:color="000000" w:fill="FFFF00"/>
      <w:spacing w:before="100" w:beforeAutospacing="1" w:after="100" w:afterAutospacing="1"/>
      <w:jc w:val="center"/>
      <w:textAlignment w:val="center"/>
    </w:pPr>
    <w:rPr>
      <w:szCs w:val="20"/>
      <w:lang w:eastAsia="ru-RU"/>
    </w:rPr>
  </w:style>
  <w:style w:type="paragraph" w:customStyle="1" w:styleId="xl145">
    <w:name w:val="xl145"/>
    <w:basedOn w:val="a4"/>
    <w:rsid w:val="00C0355F"/>
    <w:pPr>
      <w:pBdr>
        <w:top w:val="single" w:sz="8" w:space="0" w:color="auto"/>
        <w:bottom w:val="single" w:sz="8" w:space="0" w:color="auto"/>
        <w:right w:val="single" w:sz="8" w:space="0" w:color="auto"/>
      </w:pBdr>
      <w:shd w:val="clear" w:color="000000" w:fill="FFFF00"/>
      <w:spacing w:before="100" w:beforeAutospacing="1" w:after="100" w:afterAutospacing="1"/>
      <w:jc w:val="center"/>
      <w:textAlignment w:val="center"/>
    </w:pPr>
    <w:rPr>
      <w:szCs w:val="20"/>
      <w:lang w:eastAsia="ru-RU"/>
    </w:rPr>
  </w:style>
  <w:style w:type="paragraph" w:customStyle="1" w:styleId="xl146">
    <w:name w:val="xl146"/>
    <w:basedOn w:val="a4"/>
    <w:rsid w:val="00C0355F"/>
    <w:pPr>
      <w:pBdr>
        <w:bottom w:val="single" w:sz="8" w:space="0" w:color="auto"/>
        <w:right w:val="single" w:sz="8" w:space="0" w:color="auto"/>
      </w:pBdr>
      <w:spacing w:before="100" w:beforeAutospacing="1" w:after="100" w:afterAutospacing="1"/>
      <w:jc w:val="center"/>
      <w:textAlignment w:val="center"/>
    </w:pPr>
    <w:rPr>
      <w:color w:val="FF0000"/>
      <w:szCs w:val="20"/>
      <w:lang w:eastAsia="ru-RU"/>
    </w:rPr>
  </w:style>
  <w:style w:type="paragraph" w:customStyle="1" w:styleId="xl147">
    <w:name w:val="xl147"/>
    <w:basedOn w:val="a4"/>
    <w:rsid w:val="00C0355F"/>
    <w:pPr>
      <w:pBdr>
        <w:left w:val="single" w:sz="8" w:space="0" w:color="auto"/>
        <w:bottom w:val="single" w:sz="8" w:space="0" w:color="auto"/>
        <w:right w:val="single" w:sz="8" w:space="0" w:color="auto"/>
      </w:pBdr>
      <w:spacing w:before="100" w:beforeAutospacing="1" w:after="100" w:afterAutospacing="1"/>
      <w:jc w:val="center"/>
      <w:textAlignment w:val="center"/>
    </w:pPr>
    <w:rPr>
      <w:szCs w:val="20"/>
      <w:lang w:eastAsia="ru-RU"/>
    </w:rPr>
  </w:style>
  <w:style w:type="paragraph" w:customStyle="1" w:styleId="xl148">
    <w:name w:val="xl148"/>
    <w:basedOn w:val="a4"/>
    <w:rsid w:val="00C0355F"/>
    <w:pPr>
      <w:pBdr>
        <w:bottom w:val="single" w:sz="8" w:space="0" w:color="auto"/>
        <w:right w:val="single" w:sz="8" w:space="0" w:color="auto"/>
      </w:pBdr>
      <w:spacing w:before="100" w:beforeAutospacing="1" w:after="100" w:afterAutospacing="1"/>
      <w:textAlignment w:val="center"/>
    </w:pPr>
    <w:rPr>
      <w:szCs w:val="20"/>
      <w:lang w:eastAsia="ru-RU"/>
    </w:rPr>
  </w:style>
  <w:style w:type="paragraph" w:customStyle="1" w:styleId="xl149">
    <w:name w:val="xl149"/>
    <w:basedOn w:val="a4"/>
    <w:rsid w:val="00C0355F"/>
    <w:pPr>
      <w:pBdr>
        <w:bottom w:val="single" w:sz="8" w:space="0" w:color="auto"/>
        <w:right w:val="single" w:sz="8" w:space="0" w:color="auto"/>
      </w:pBdr>
      <w:spacing w:before="100" w:beforeAutospacing="1" w:after="100" w:afterAutospacing="1"/>
      <w:jc w:val="center"/>
      <w:textAlignment w:val="center"/>
    </w:pPr>
    <w:rPr>
      <w:szCs w:val="20"/>
      <w:lang w:eastAsia="ru-RU"/>
    </w:rPr>
  </w:style>
  <w:style w:type="paragraph" w:customStyle="1" w:styleId="xl150">
    <w:name w:val="xl150"/>
    <w:basedOn w:val="a4"/>
    <w:rsid w:val="00C0355F"/>
    <w:pPr>
      <w:pBdr>
        <w:top w:val="single" w:sz="8" w:space="0" w:color="auto"/>
        <w:left w:val="single" w:sz="8" w:space="0" w:color="auto"/>
        <w:bottom w:val="single" w:sz="8" w:space="0" w:color="auto"/>
      </w:pBdr>
      <w:spacing w:before="100" w:beforeAutospacing="1" w:after="100" w:afterAutospacing="1"/>
      <w:jc w:val="center"/>
      <w:textAlignment w:val="center"/>
    </w:pPr>
    <w:rPr>
      <w:szCs w:val="20"/>
      <w:lang w:eastAsia="ru-RU"/>
    </w:rPr>
  </w:style>
  <w:style w:type="paragraph" w:customStyle="1" w:styleId="xl151">
    <w:name w:val="xl151"/>
    <w:basedOn w:val="a4"/>
    <w:rsid w:val="00C0355F"/>
    <w:pPr>
      <w:pBdr>
        <w:bottom w:val="single" w:sz="8" w:space="0" w:color="auto"/>
      </w:pBdr>
      <w:spacing w:before="100" w:beforeAutospacing="1" w:after="100" w:afterAutospacing="1"/>
      <w:jc w:val="center"/>
      <w:textAlignment w:val="center"/>
    </w:pPr>
    <w:rPr>
      <w:szCs w:val="20"/>
      <w:lang w:eastAsia="ru-RU"/>
    </w:rPr>
  </w:style>
  <w:style w:type="paragraph" w:customStyle="1" w:styleId="xl152">
    <w:name w:val="xl152"/>
    <w:basedOn w:val="a4"/>
    <w:rsid w:val="00C0355F"/>
    <w:pPr>
      <w:pBdr>
        <w:top w:val="single" w:sz="8" w:space="0" w:color="auto"/>
        <w:bottom w:val="single" w:sz="8" w:space="0" w:color="auto"/>
      </w:pBdr>
      <w:spacing w:before="100" w:beforeAutospacing="1" w:after="100" w:afterAutospacing="1"/>
      <w:jc w:val="center"/>
      <w:textAlignment w:val="center"/>
    </w:pPr>
    <w:rPr>
      <w:szCs w:val="20"/>
      <w:lang w:eastAsia="ru-RU"/>
    </w:rPr>
  </w:style>
  <w:style w:type="paragraph" w:customStyle="1" w:styleId="xl153">
    <w:name w:val="xl153"/>
    <w:basedOn w:val="a4"/>
    <w:rsid w:val="00C0355F"/>
    <w:pPr>
      <w:pBdr>
        <w:top w:val="single" w:sz="8" w:space="0" w:color="auto"/>
        <w:bottom w:val="single" w:sz="8" w:space="0" w:color="auto"/>
        <w:right w:val="single" w:sz="8" w:space="0" w:color="auto"/>
      </w:pBdr>
      <w:spacing w:before="100" w:beforeAutospacing="1" w:after="100" w:afterAutospacing="1"/>
      <w:jc w:val="center"/>
      <w:textAlignment w:val="center"/>
    </w:pPr>
    <w:rPr>
      <w:szCs w:val="20"/>
      <w:lang w:eastAsia="ru-RU"/>
    </w:rPr>
  </w:style>
  <w:style w:type="paragraph" w:customStyle="1" w:styleId="xl154">
    <w:name w:val="xl154"/>
    <w:basedOn w:val="a4"/>
    <w:rsid w:val="00026C84"/>
    <w:pPr>
      <w:pBdr>
        <w:top w:val="single" w:sz="8" w:space="0" w:color="auto"/>
        <w:left w:val="single" w:sz="8" w:space="0" w:color="auto"/>
        <w:right w:val="single" w:sz="8" w:space="0" w:color="auto"/>
      </w:pBdr>
      <w:spacing w:before="100" w:beforeAutospacing="1" w:after="100" w:afterAutospacing="1"/>
      <w:textAlignment w:val="center"/>
    </w:pPr>
    <w:rPr>
      <w:sz w:val="24"/>
      <w:szCs w:val="24"/>
      <w:lang w:eastAsia="ru-RU"/>
    </w:rPr>
  </w:style>
  <w:style w:type="paragraph" w:customStyle="1" w:styleId="xl155">
    <w:name w:val="xl155"/>
    <w:basedOn w:val="a4"/>
    <w:rsid w:val="00087F69"/>
    <w:pPr>
      <w:pBdr>
        <w:top w:val="single" w:sz="8" w:space="0" w:color="000000"/>
        <w:left w:val="single" w:sz="8" w:space="0" w:color="000000"/>
        <w:right w:val="single" w:sz="8" w:space="0" w:color="000000"/>
      </w:pBdr>
      <w:spacing w:before="100" w:beforeAutospacing="1" w:after="100" w:afterAutospacing="1"/>
      <w:jc w:val="center"/>
      <w:textAlignment w:val="center"/>
    </w:pPr>
    <w:rPr>
      <w:color w:val="FF0000"/>
      <w:sz w:val="24"/>
      <w:szCs w:val="24"/>
      <w:lang w:eastAsia="ru-RU"/>
    </w:rPr>
  </w:style>
  <w:style w:type="paragraph" w:customStyle="1" w:styleId="xl156">
    <w:name w:val="xl156"/>
    <w:basedOn w:val="a4"/>
    <w:rsid w:val="00087F69"/>
    <w:pPr>
      <w:pBdr>
        <w:top w:val="single" w:sz="8" w:space="0" w:color="000000"/>
        <w:left w:val="single" w:sz="8" w:space="0" w:color="000000"/>
        <w:right w:val="single" w:sz="8" w:space="0" w:color="000000"/>
      </w:pBdr>
      <w:spacing w:before="100" w:beforeAutospacing="1" w:after="100" w:afterAutospacing="1"/>
      <w:jc w:val="center"/>
      <w:textAlignment w:val="center"/>
    </w:pPr>
    <w:rPr>
      <w:color w:val="FF0000"/>
      <w:sz w:val="24"/>
      <w:szCs w:val="24"/>
      <w:lang w:eastAsia="ru-RU"/>
    </w:rPr>
  </w:style>
  <w:style w:type="paragraph" w:customStyle="1" w:styleId="xl157">
    <w:name w:val="xl157"/>
    <w:basedOn w:val="a4"/>
    <w:rsid w:val="00087F69"/>
    <w:pPr>
      <w:pBdr>
        <w:left w:val="single" w:sz="8" w:space="0" w:color="000000"/>
        <w:bottom w:val="single" w:sz="8" w:space="0" w:color="000000"/>
      </w:pBdr>
      <w:spacing w:before="100" w:beforeAutospacing="1" w:after="100" w:afterAutospacing="1"/>
      <w:jc w:val="center"/>
      <w:textAlignment w:val="center"/>
    </w:pPr>
    <w:rPr>
      <w:color w:val="FF0000"/>
      <w:sz w:val="24"/>
      <w:szCs w:val="24"/>
      <w:lang w:eastAsia="ru-RU"/>
    </w:rPr>
  </w:style>
  <w:style w:type="paragraph" w:customStyle="1" w:styleId="xl158">
    <w:name w:val="xl158"/>
    <w:basedOn w:val="a4"/>
    <w:rsid w:val="00087F69"/>
    <w:pPr>
      <w:pBdr>
        <w:left w:val="single" w:sz="8" w:space="0" w:color="000000"/>
        <w:bottom w:val="single" w:sz="8" w:space="0" w:color="000000"/>
      </w:pBdr>
      <w:spacing w:before="100" w:beforeAutospacing="1" w:after="100" w:afterAutospacing="1"/>
      <w:jc w:val="center"/>
      <w:textAlignment w:val="center"/>
    </w:pPr>
    <w:rPr>
      <w:color w:val="FF0000"/>
      <w:sz w:val="24"/>
      <w:szCs w:val="24"/>
      <w:lang w:eastAsia="ru-RU"/>
    </w:rPr>
  </w:style>
  <w:style w:type="paragraph" w:customStyle="1" w:styleId="xl159">
    <w:name w:val="xl159"/>
    <w:basedOn w:val="a4"/>
    <w:rsid w:val="00087F69"/>
    <w:pPr>
      <w:pBdr>
        <w:left w:val="single" w:sz="8" w:space="0" w:color="000000"/>
        <w:bottom w:val="single" w:sz="8" w:space="0" w:color="000000"/>
        <w:right w:val="single" w:sz="8" w:space="0" w:color="000000"/>
      </w:pBdr>
      <w:spacing w:before="100" w:beforeAutospacing="1" w:after="100" w:afterAutospacing="1"/>
      <w:jc w:val="center"/>
      <w:textAlignment w:val="center"/>
    </w:pPr>
    <w:rPr>
      <w:color w:val="FF0000"/>
      <w:sz w:val="24"/>
      <w:szCs w:val="24"/>
      <w:lang w:eastAsia="ru-RU"/>
    </w:rPr>
  </w:style>
  <w:style w:type="paragraph" w:customStyle="1" w:styleId="xl160">
    <w:name w:val="xl160"/>
    <w:basedOn w:val="a4"/>
    <w:rsid w:val="00087F69"/>
    <w:pPr>
      <w:pBdr>
        <w:top w:val="single" w:sz="8" w:space="0" w:color="auto"/>
        <w:left w:val="single" w:sz="8" w:space="0" w:color="auto"/>
        <w:right w:val="single" w:sz="8" w:space="0" w:color="auto"/>
      </w:pBdr>
      <w:spacing w:before="100" w:beforeAutospacing="1" w:after="100" w:afterAutospacing="1"/>
      <w:jc w:val="center"/>
      <w:textAlignment w:val="center"/>
    </w:pPr>
    <w:rPr>
      <w:sz w:val="24"/>
      <w:szCs w:val="24"/>
      <w:lang w:eastAsia="ru-RU"/>
    </w:rPr>
  </w:style>
  <w:style w:type="paragraph" w:customStyle="1" w:styleId="xl161">
    <w:name w:val="xl161"/>
    <w:basedOn w:val="a4"/>
    <w:rsid w:val="00087F69"/>
    <w:pPr>
      <w:pBdr>
        <w:left w:val="single" w:sz="8" w:space="0" w:color="auto"/>
        <w:bottom w:val="single" w:sz="8" w:space="0" w:color="auto"/>
        <w:right w:val="single" w:sz="8" w:space="0" w:color="auto"/>
      </w:pBdr>
      <w:spacing w:before="100" w:beforeAutospacing="1" w:after="100" w:afterAutospacing="1"/>
      <w:jc w:val="center"/>
      <w:textAlignment w:val="center"/>
    </w:pPr>
    <w:rPr>
      <w:sz w:val="24"/>
      <w:szCs w:val="24"/>
      <w:lang w:eastAsia="ru-RU"/>
    </w:rPr>
  </w:style>
  <w:style w:type="paragraph" w:customStyle="1" w:styleId="xl162">
    <w:name w:val="xl162"/>
    <w:basedOn w:val="a4"/>
    <w:rsid w:val="00087F69"/>
    <w:pPr>
      <w:pBdr>
        <w:top w:val="single" w:sz="8" w:space="0" w:color="auto"/>
        <w:left w:val="single" w:sz="8" w:space="0" w:color="auto"/>
        <w:right w:val="single" w:sz="8" w:space="0" w:color="auto"/>
      </w:pBdr>
      <w:spacing w:before="100" w:beforeAutospacing="1" w:after="100" w:afterAutospacing="1"/>
      <w:jc w:val="center"/>
      <w:textAlignment w:val="center"/>
    </w:pPr>
    <w:rPr>
      <w:color w:val="000000"/>
      <w:sz w:val="24"/>
      <w:szCs w:val="24"/>
      <w:lang w:eastAsia="ru-RU"/>
    </w:rPr>
  </w:style>
  <w:style w:type="paragraph" w:customStyle="1" w:styleId="xl163">
    <w:name w:val="xl163"/>
    <w:basedOn w:val="a4"/>
    <w:rsid w:val="00087F69"/>
    <w:pPr>
      <w:pBdr>
        <w:left w:val="single" w:sz="8" w:space="0" w:color="auto"/>
        <w:bottom w:val="single" w:sz="8" w:space="0" w:color="auto"/>
        <w:right w:val="single" w:sz="8" w:space="0" w:color="auto"/>
      </w:pBdr>
      <w:spacing w:before="100" w:beforeAutospacing="1" w:after="100" w:afterAutospacing="1"/>
      <w:jc w:val="center"/>
      <w:textAlignment w:val="center"/>
    </w:pPr>
    <w:rPr>
      <w:color w:val="000000"/>
      <w:sz w:val="24"/>
      <w:szCs w:val="24"/>
      <w:lang w:eastAsia="ru-RU"/>
    </w:rPr>
  </w:style>
  <w:style w:type="paragraph" w:customStyle="1" w:styleId="xl164">
    <w:name w:val="xl164"/>
    <w:basedOn w:val="a4"/>
    <w:rsid w:val="00087F69"/>
    <w:pPr>
      <w:pBdr>
        <w:top w:val="single" w:sz="8" w:space="0" w:color="000000"/>
        <w:bottom w:val="single" w:sz="8" w:space="0" w:color="auto"/>
      </w:pBdr>
      <w:shd w:val="clear" w:color="000000" w:fill="FFFF00"/>
      <w:spacing w:before="100" w:beforeAutospacing="1" w:after="100" w:afterAutospacing="1"/>
      <w:jc w:val="center"/>
    </w:pPr>
    <w:rPr>
      <w:sz w:val="24"/>
      <w:szCs w:val="24"/>
      <w:lang w:eastAsia="ru-RU"/>
    </w:rPr>
  </w:style>
  <w:style w:type="paragraph" w:customStyle="1" w:styleId="xl165">
    <w:name w:val="xl165"/>
    <w:basedOn w:val="a4"/>
    <w:rsid w:val="00087F69"/>
    <w:pPr>
      <w:pBdr>
        <w:top w:val="single" w:sz="8" w:space="0" w:color="auto"/>
        <w:left w:val="single" w:sz="8" w:space="0" w:color="auto"/>
      </w:pBdr>
      <w:spacing w:before="100" w:beforeAutospacing="1" w:after="100" w:afterAutospacing="1"/>
      <w:textAlignment w:val="center"/>
    </w:pPr>
    <w:rPr>
      <w:b/>
      <w:bCs/>
      <w:color w:val="000000"/>
      <w:sz w:val="24"/>
      <w:szCs w:val="24"/>
      <w:lang w:eastAsia="ru-RU"/>
    </w:rPr>
  </w:style>
  <w:style w:type="paragraph" w:customStyle="1" w:styleId="xl166">
    <w:name w:val="xl166"/>
    <w:basedOn w:val="a4"/>
    <w:rsid w:val="00087F69"/>
    <w:pPr>
      <w:pBdr>
        <w:top w:val="single" w:sz="8" w:space="0" w:color="auto"/>
      </w:pBdr>
      <w:spacing w:before="100" w:beforeAutospacing="1" w:after="100" w:afterAutospacing="1"/>
      <w:textAlignment w:val="center"/>
    </w:pPr>
    <w:rPr>
      <w:b/>
      <w:bCs/>
      <w:color w:val="000000"/>
      <w:sz w:val="24"/>
      <w:szCs w:val="24"/>
      <w:lang w:eastAsia="ru-RU"/>
    </w:rPr>
  </w:style>
  <w:style w:type="paragraph" w:customStyle="1" w:styleId="xl167">
    <w:name w:val="xl167"/>
    <w:basedOn w:val="a4"/>
    <w:rsid w:val="00087F69"/>
    <w:pPr>
      <w:pBdr>
        <w:top w:val="single" w:sz="8" w:space="0" w:color="auto"/>
        <w:left w:val="single" w:sz="8" w:space="0" w:color="auto"/>
        <w:right w:val="single" w:sz="8" w:space="0" w:color="auto"/>
      </w:pBdr>
      <w:spacing w:before="100" w:beforeAutospacing="1" w:after="100" w:afterAutospacing="1"/>
      <w:jc w:val="center"/>
      <w:textAlignment w:val="center"/>
    </w:pPr>
    <w:rPr>
      <w:sz w:val="24"/>
      <w:szCs w:val="24"/>
      <w:lang w:eastAsia="ru-RU"/>
    </w:rPr>
  </w:style>
  <w:style w:type="paragraph" w:customStyle="1" w:styleId="xl168">
    <w:name w:val="xl168"/>
    <w:basedOn w:val="a4"/>
    <w:rsid w:val="00087F69"/>
    <w:pPr>
      <w:pBdr>
        <w:left w:val="single" w:sz="8" w:space="0" w:color="auto"/>
        <w:bottom w:val="single" w:sz="8" w:space="0" w:color="auto"/>
        <w:right w:val="single" w:sz="8" w:space="0" w:color="auto"/>
      </w:pBdr>
      <w:spacing w:before="100" w:beforeAutospacing="1" w:after="100" w:afterAutospacing="1"/>
      <w:jc w:val="center"/>
      <w:textAlignment w:val="center"/>
    </w:pPr>
    <w:rPr>
      <w:sz w:val="24"/>
      <w:szCs w:val="24"/>
      <w:lang w:eastAsia="ru-RU"/>
    </w:rPr>
  </w:style>
  <w:style w:type="paragraph" w:customStyle="1" w:styleId="xl169">
    <w:name w:val="xl169"/>
    <w:basedOn w:val="a4"/>
    <w:rsid w:val="00087F69"/>
    <w:pPr>
      <w:pBdr>
        <w:top w:val="single" w:sz="8" w:space="0" w:color="auto"/>
        <w:left w:val="single" w:sz="8" w:space="0" w:color="auto"/>
        <w:bottom w:val="single" w:sz="8" w:space="0" w:color="auto"/>
      </w:pBdr>
      <w:shd w:val="clear" w:color="000000" w:fill="FFFF00"/>
      <w:spacing w:before="100" w:beforeAutospacing="1" w:after="100" w:afterAutospacing="1"/>
      <w:jc w:val="center"/>
      <w:textAlignment w:val="center"/>
    </w:pPr>
    <w:rPr>
      <w:b/>
      <w:bCs/>
      <w:color w:val="000000"/>
      <w:sz w:val="24"/>
      <w:szCs w:val="24"/>
      <w:lang w:eastAsia="ru-RU"/>
    </w:rPr>
  </w:style>
  <w:style w:type="paragraph" w:customStyle="1" w:styleId="xl170">
    <w:name w:val="xl170"/>
    <w:basedOn w:val="a4"/>
    <w:rsid w:val="00087F69"/>
    <w:pPr>
      <w:pBdr>
        <w:top w:val="single" w:sz="8" w:space="0" w:color="auto"/>
        <w:bottom w:val="single" w:sz="8" w:space="0" w:color="auto"/>
      </w:pBdr>
      <w:shd w:val="clear" w:color="000000" w:fill="FFFF00"/>
      <w:spacing w:before="100" w:beforeAutospacing="1" w:after="100" w:afterAutospacing="1"/>
      <w:jc w:val="center"/>
      <w:textAlignment w:val="center"/>
    </w:pPr>
    <w:rPr>
      <w:b/>
      <w:bCs/>
      <w:color w:val="000000"/>
      <w:sz w:val="24"/>
      <w:szCs w:val="24"/>
      <w:lang w:eastAsia="ru-RU"/>
    </w:rPr>
  </w:style>
  <w:style w:type="paragraph" w:customStyle="1" w:styleId="xl171">
    <w:name w:val="xl171"/>
    <w:basedOn w:val="a4"/>
    <w:rsid w:val="00087F69"/>
    <w:pPr>
      <w:pBdr>
        <w:top w:val="single" w:sz="8" w:space="0" w:color="auto"/>
        <w:bottom w:val="single" w:sz="8" w:space="0" w:color="auto"/>
        <w:right w:val="single" w:sz="8" w:space="0" w:color="auto"/>
      </w:pBdr>
      <w:shd w:val="clear" w:color="000000" w:fill="FFFF00"/>
      <w:spacing w:before="100" w:beforeAutospacing="1" w:after="100" w:afterAutospacing="1"/>
      <w:jc w:val="center"/>
      <w:textAlignment w:val="center"/>
    </w:pPr>
    <w:rPr>
      <w:b/>
      <w:bCs/>
      <w:color w:val="000000"/>
      <w:sz w:val="24"/>
      <w:szCs w:val="24"/>
      <w:lang w:eastAsia="ru-RU"/>
    </w:rPr>
  </w:style>
  <w:style w:type="paragraph" w:customStyle="1" w:styleId="xl172">
    <w:name w:val="xl172"/>
    <w:basedOn w:val="a4"/>
    <w:rsid w:val="00087F69"/>
    <w:pPr>
      <w:pBdr>
        <w:top w:val="single" w:sz="8" w:space="0" w:color="auto"/>
        <w:left w:val="single" w:sz="8" w:space="0" w:color="auto"/>
        <w:right w:val="single" w:sz="8" w:space="0" w:color="auto"/>
      </w:pBdr>
      <w:spacing w:before="100" w:beforeAutospacing="1" w:after="100" w:afterAutospacing="1"/>
      <w:textAlignment w:val="center"/>
    </w:pPr>
    <w:rPr>
      <w:sz w:val="24"/>
      <w:szCs w:val="24"/>
      <w:lang w:eastAsia="ru-RU"/>
    </w:rPr>
  </w:style>
  <w:style w:type="paragraph" w:customStyle="1" w:styleId="xl173">
    <w:name w:val="xl173"/>
    <w:basedOn w:val="a4"/>
    <w:rsid w:val="00087F69"/>
    <w:pPr>
      <w:pBdr>
        <w:top w:val="single" w:sz="8" w:space="0" w:color="000000"/>
        <w:left w:val="single" w:sz="8" w:space="0" w:color="000000"/>
      </w:pBdr>
      <w:spacing w:before="100" w:beforeAutospacing="1" w:after="100" w:afterAutospacing="1"/>
      <w:textAlignment w:val="center"/>
    </w:pPr>
    <w:rPr>
      <w:b/>
      <w:bCs/>
      <w:color w:val="000000"/>
      <w:sz w:val="24"/>
      <w:szCs w:val="24"/>
      <w:lang w:eastAsia="ru-RU"/>
    </w:rPr>
  </w:style>
  <w:style w:type="paragraph" w:customStyle="1" w:styleId="xl174">
    <w:name w:val="xl174"/>
    <w:basedOn w:val="a4"/>
    <w:rsid w:val="00087F69"/>
    <w:pPr>
      <w:pBdr>
        <w:top w:val="single" w:sz="8" w:space="0" w:color="000000"/>
      </w:pBdr>
      <w:spacing w:before="100" w:beforeAutospacing="1" w:after="100" w:afterAutospacing="1"/>
      <w:textAlignment w:val="center"/>
    </w:pPr>
    <w:rPr>
      <w:b/>
      <w:bCs/>
      <w:color w:val="000000"/>
      <w:sz w:val="24"/>
      <w:szCs w:val="24"/>
      <w:lang w:eastAsia="ru-RU"/>
    </w:rPr>
  </w:style>
  <w:style w:type="paragraph" w:customStyle="1" w:styleId="xl175">
    <w:name w:val="xl175"/>
    <w:basedOn w:val="a4"/>
    <w:rsid w:val="00087F69"/>
    <w:pPr>
      <w:pBdr>
        <w:top w:val="single" w:sz="8" w:space="0" w:color="auto"/>
        <w:bottom w:val="single" w:sz="8" w:space="0" w:color="000000"/>
      </w:pBdr>
      <w:shd w:val="clear" w:color="000000" w:fill="FFFF00"/>
      <w:spacing w:before="100" w:beforeAutospacing="1" w:after="100" w:afterAutospacing="1"/>
      <w:jc w:val="center"/>
    </w:pPr>
    <w:rPr>
      <w:sz w:val="24"/>
      <w:szCs w:val="24"/>
      <w:lang w:eastAsia="ru-RU"/>
    </w:rPr>
  </w:style>
  <w:style w:type="paragraph" w:customStyle="1" w:styleId="xl176">
    <w:name w:val="xl176"/>
    <w:basedOn w:val="a4"/>
    <w:rsid w:val="00087F69"/>
    <w:pPr>
      <w:pBdr>
        <w:top w:val="single" w:sz="8" w:space="0" w:color="000000"/>
        <w:bottom w:val="single" w:sz="8" w:space="0" w:color="000000"/>
      </w:pBdr>
      <w:shd w:val="clear" w:color="000000" w:fill="BDD7EE"/>
      <w:spacing w:before="100" w:beforeAutospacing="1" w:after="100" w:afterAutospacing="1"/>
    </w:pPr>
    <w:rPr>
      <w:rFonts w:ascii="Calibri" w:hAnsi="Calibri" w:cs="Calibri"/>
      <w:b/>
      <w:bCs/>
      <w:sz w:val="24"/>
      <w:szCs w:val="24"/>
      <w:lang w:eastAsia="ru-RU"/>
    </w:rPr>
  </w:style>
  <w:style w:type="paragraph" w:customStyle="1" w:styleId="xl177">
    <w:name w:val="xl177"/>
    <w:basedOn w:val="a4"/>
    <w:rsid w:val="00087F69"/>
    <w:pPr>
      <w:pBdr>
        <w:top w:val="single" w:sz="8" w:space="0" w:color="auto"/>
        <w:left w:val="single" w:sz="8" w:space="0" w:color="auto"/>
        <w:bottom w:val="single" w:sz="8" w:space="0" w:color="auto"/>
      </w:pBdr>
      <w:shd w:val="clear" w:color="000000" w:fill="9BC2E6"/>
      <w:spacing w:before="100" w:beforeAutospacing="1" w:after="100" w:afterAutospacing="1"/>
      <w:textAlignment w:val="center"/>
    </w:pPr>
    <w:rPr>
      <w:b/>
      <w:bCs/>
      <w:color w:val="000000"/>
      <w:sz w:val="24"/>
      <w:szCs w:val="24"/>
      <w:lang w:eastAsia="ru-RU"/>
    </w:rPr>
  </w:style>
  <w:style w:type="paragraph" w:customStyle="1" w:styleId="xl178">
    <w:name w:val="xl178"/>
    <w:basedOn w:val="a4"/>
    <w:rsid w:val="00087F69"/>
    <w:pPr>
      <w:pBdr>
        <w:top w:val="single" w:sz="8" w:space="0" w:color="auto"/>
        <w:bottom w:val="single" w:sz="8" w:space="0" w:color="auto"/>
      </w:pBdr>
      <w:shd w:val="clear" w:color="000000" w:fill="9BC2E6"/>
      <w:spacing w:before="100" w:beforeAutospacing="1" w:after="100" w:afterAutospacing="1"/>
      <w:textAlignment w:val="center"/>
    </w:pPr>
    <w:rPr>
      <w:b/>
      <w:bCs/>
      <w:color w:val="000000"/>
      <w:sz w:val="24"/>
      <w:szCs w:val="24"/>
      <w:lang w:eastAsia="ru-RU"/>
    </w:rPr>
  </w:style>
  <w:style w:type="paragraph" w:customStyle="1" w:styleId="xl179">
    <w:name w:val="xl179"/>
    <w:basedOn w:val="a4"/>
    <w:rsid w:val="00087F69"/>
    <w:pPr>
      <w:pBdr>
        <w:top w:val="single" w:sz="8" w:space="0" w:color="auto"/>
        <w:bottom w:val="single" w:sz="8" w:space="0" w:color="auto"/>
        <w:right w:val="single" w:sz="8" w:space="0" w:color="auto"/>
      </w:pBdr>
      <w:shd w:val="clear" w:color="000000" w:fill="9BC2E6"/>
      <w:spacing w:before="100" w:beforeAutospacing="1" w:after="100" w:afterAutospacing="1"/>
      <w:textAlignment w:val="center"/>
    </w:pPr>
    <w:rPr>
      <w:b/>
      <w:bCs/>
      <w:color w:val="000000"/>
      <w:sz w:val="24"/>
      <w:szCs w:val="24"/>
      <w:lang w:eastAsia="ru-RU"/>
    </w:rPr>
  </w:style>
  <w:style w:type="paragraph" w:customStyle="1" w:styleId="xl180">
    <w:name w:val="xl180"/>
    <w:basedOn w:val="a4"/>
    <w:rsid w:val="00087F69"/>
    <w:pPr>
      <w:pBdr>
        <w:top w:val="single" w:sz="8" w:space="0" w:color="000000"/>
      </w:pBdr>
      <w:shd w:val="clear" w:color="000000" w:fill="FFFF00"/>
      <w:spacing w:before="100" w:beforeAutospacing="1" w:after="100" w:afterAutospacing="1"/>
      <w:jc w:val="center"/>
    </w:pPr>
    <w:rPr>
      <w:sz w:val="24"/>
      <w:szCs w:val="24"/>
      <w:lang w:eastAsia="ru-RU"/>
    </w:rPr>
  </w:style>
  <w:style w:type="paragraph" w:customStyle="1" w:styleId="xl181">
    <w:name w:val="xl181"/>
    <w:basedOn w:val="a4"/>
    <w:rsid w:val="00087F69"/>
    <w:pPr>
      <w:pBdr>
        <w:top w:val="single" w:sz="8" w:space="0" w:color="auto"/>
        <w:left w:val="single" w:sz="8" w:space="0" w:color="auto"/>
      </w:pBdr>
      <w:spacing w:before="100" w:beforeAutospacing="1" w:after="100" w:afterAutospacing="1"/>
      <w:textAlignment w:val="center"/>
    </w:pPr>
    <w:rPr>
      <w:color w:val="000000"/>
      <w:sz w:val="24"/>
      <w:szCs w:val="24"/>
      <w:lang w:eastAsia="ru-RU"/>
    </w:rPr>
  </w:style>
  <w:style w:type="paragraph" w:customStyle="1" w:styleId="xl182">
    <w:name w:val="xl182"/>
    <w:basedOn w:val="a4"/>
    <w:rsid w:val="00087F69"/>
    <w:pPr>
      <w:pBdr>
        <w:top w:val="single" w:sz="8" w:space="0" w:color="auto"/>
      </w:pBdr>
      <w:spacing w:before="100" w:beforeAutospacing="1" w:after="100" w:afterAutospacing="1"/>
      <w:textAlignment w:val="center"/>
    </w:pPr>
    <w:rPr>
      <w:color w:val="000000"/>
      <w:sz w:val="24"/>
      <w:szCs w:val="24"/>
      <w:lang w:eastAsia="ru-RU"/>
    </w:rPr>
  </w:style>
  <w:style w:type="paragraph" w:customStyle="1" w:styleId="xl183">
    <w:name w:val="xl183"/>
    <w:basedOn w:val="a4"/>
    <w:rsid w:val="00087F69"/>
    <w:pPr>
      <w:pBdr>
        <w:top w:val="single" w:sz="8" w:space="0" w:color="auto"/>
        <w:right w:val="single" w:sz="8" w:space="0" w:color="auto"/>
      </w:pBdr>
      <w:spacing w:before="100" w:beforeAutospacing="1" w:after="100" w:afterAutospacing="1"/>
      <w:textAlignment w:val="center"/>
    </w:pPr>
    <w:rPr>
      <w:color w:val="000000"/>
      <w:sz w:val="24"/>
      <w:szCs w:val="24"/>
      <w:lang w:eastAsia="ru-RU"/>
    </w:rPr>
  </w:style>
  <w:style w:type="paragraph" w:customStyle="1" w:styleId="xl184">
    <w:name w:val="xl184"/>
    <w:basedOn w:val="a4"/>
    <w:rsid w:val="00087F69"/>
    <w:pPr>
      <w:pBdr>
        <w:top w:val="single" w:sz="8" w:space="0" w:color="auto"/>
      </w:pBdr>
      <w:shd w:val="clear" w:color="000000" w:fill="FFFF00"/>
      <w:spacing w:before="100" w:beforeAutospacing="1" w:after="100" w:afterAutospacing="1"/>
      <w:jc w:val="center"/>
    </w:pPr>
    <w:rPr>
      <w:sz w:val="24"/>
      <w:szCs w:val="24"/>
      <w:lang w:eastAsia="ru-RU"/>
    </w:rPr>
  </w:style>
  <w:style w:type="paragraph" w:customStyle="1" w:styleId="xl185">
    <w:name w:val="xl185"/>
    <w:basedOn w:val="a4"/>
    <w:rsid w:val="00087F69"/>
    <w:pPr>
      <w:pBdr>
        <w:top w:val="single" w:sz="8" w:space="0" w:color="auto"/>
        <w:bottom w:val="single" w:sz="8" w:space="0" w:color="auto"/>
      </w:pBdr>
      <w:spacing w:before="100" w:beforeAutospacing="1" w:after="100" w:afterAutospacing="1"/>
      <w:jc w:val="center"/>
      <w:textAlignment w:val="center"/>
    </w:pPr>
    <w:rPr>
      <w:b/>
      <w:bCs/>
      <w:color w:val="000000"/>
      <w:sz w:val="24"/>
      <w:szCs w:val="24"/>
      <w:lang w:eastAsia="ru-RU"/>
    </w:rPr>
  </w:style>
  <w:style w:type="paragraph" w:customStyle="1" w:styleId="xl186">
    <w:name w:val="xl186"/>
    <w:basedOn w:val="a4"/>
    <w:rsid w:val="00087F69"/>
    <w:pPr>
      <w:pBdr>
        <w:top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24"/>
      <w:szCs w:val="24"/>
      <w:lang w:eastAsia="ru-RU"/>
    </w:rPr>
  </w:style>
  <w:style w:type="paragraph" w:customStyle="1" w:styleId="xl187">
    <w:name w:val="xl187"/>
    <w:basedOn w:val="a4"/>
    <w:rsid w:val="00087F69"/>
    <w:pPr>
      <w:pBdr>
        <w:top w:val="single" w:sz="8" w:space="0" w:color="auto"/>
        <w:right w:val="single" w:sz="8" w:space="0" w:color="auto"/>
      </w:pBdr>
      <w:spacing w:before="100" w:beforeAutospacing="1" w:after="100" w:afterAutospacing="1"/>
      <w:textAlignment w:val="center"/>
    </w:pPr>
    <w:rPr>
      <w:b/>
      <w:bCs/>
      <w:color w:val="000000"/>
      <w:sz w:val="24"/>
      <w:szCs w:val="24"/>
      <w:lang w:eastAsia="ru-RU"/>
    </w:rPr>
  </w:style>
  <w:style w:type="paragraph" w:customStyle="1" w:styleId="xl188">
    <w:name w:val="xl188"/>
    <w:basedOn w:val="a4"/>
    <w:rsid w:val="00087F69"/>
    <w:pPr>
      <w:pBdr>
        <w:top w:val="single" w:sz="8" w:space="0" w:color="auto"/>
        <w:left w:val="single" w:sz="8" w:space="0" w:color="auto"/>
        <w:bottom w:val="single" w:sz="8" w:space="0" w:color="auto"/>
      </w:pBdr>
      <w:shd w:val="clear" w:color="000000" w:fill="BDD7EE"/>
      <w:spacing w:before="100" w:beforeAutospacing="1" w:after="100" w:afterAutospacing="1"/>
      <w:textAlignment w:val="center"/>
    </w:pPr>
    <w:rPr>
      <w:b/>
      <w:bCs/>
      <w:color w:val="000000"/>
      <w:sz w:val="24"/>
      <w:szCs w:val="24"/>
      <w:lang w:eastAsia="ru-RU"/>
    </w:rPr>
  </w:style>
  <w:style w:type="paragraph" w:customStyle="1" w:styleId="xl189">
    <w:name w:val="xl189"/>
    <w:basedOn w:val="a4"/>
    <w:rsid w:val="00087F69"/>
    <w:pPr>
      <w:pBdr>
        <w:top w:val="single" w:sz="8" w:space="0" w:color="auto"/>
        <w:bottom w:val="single" w:sz="8" w:space="0" w:color="auto"/>
      </w:pBdr>
      <w:shd w:val="clear" w:color="000000" w:fill="BDD7EE"/>
      <w:spacing w:before="100" w:beforeAutospacing="1" w:after="100" w:afterAutospacing="1"/>
      <w:textAlignment w:val="center"/>
    </w:pPr>
    <w:rPr>
      <w:b/>
      <w:bCs/>
      <w:color w:val="000000"/>
      <w:sz w:val="24"/>
      <w:szCs w:val="24"/>
      <w:lang w:eastAsia="ru-RU"/>
    </w:rPr>
  </w:style>
  <w:style w:type="paragraph" w:customStyle="1" w:styleId="xl190">
    <w:name w:val="xl190"/>
    <w:basedOn w:val="a4"/>
    <w:rsid w:val="00087F69"/>
    <w:pPr>
      <w:pBdr>
        <w:top w:val="single" w:sz="8" w:space="0" w:color="auto"/>
        <w:bottom w:val="single" w:sz="8" w:space="0" w:color="auto"/>
        <w:right w:val="single" w:sz="8" w:space="0" w:color="auto"/>
      </w:pBdr>
      <w:shd w:val="clear" w:color="000000" w:fill="BDD7EE"/>
      <w:spacing w:before="100" w:beforeAutospacing="1" w:after="100" w:afterAutospacing="1"/>
      <w:textAlignment w:val="center"/>
    </w:pPr>
    <w:rPr>
      <w:b/>
      <w:bCs/>
      <w:color w:val="000000"/>
      <w:sz w:val="24"/>
      <w:szCs w:val="24"/>
      <w:lang w:eastAsia="ru-RU"/>
    </w:rPr>
  </w:style>
  <w:style w:type="paragraph" w:customStyle="1" w:styleId="xl191">
    <w:name w:val="xl191"/>
    <w:basedOn w:val="a4"/>
    <w:rsid w:val="00087F69"/>
    <w:pPr>
      <w:pBdr>
        <w:top w:val="single" w:sz="8" w:space="0" w:color="auto"/>
        <w:left w:val="single" w:sz="8" w:space="0" w:color="000000"/>
        <w:bottom w:val="single" w:sz="8" w:space="0" w:color="000000"/>
      </w:pBdr>
      <w:shd w:val="clear" w:color="000000" w:fill="FFFF00"/>
      <w:spacing w:before="100" w:beforeAutospacing="1" w:after="100" w:afterAutospacing="1"/>
      <w:jc w:val="center"/>
      <w:textAlignment w:val="center"/>
    </w:pPr>
    <w:rPr>
      <w:b/>
      <w:bCs/>
      <w:color w:val="000000"/>
      <w:sz w:val="24"/>
      <w:szCs w:val="24"/>
      <w:lang w:eastAsia="ru-RU"/>
    </w:rPr>
  </w:style>
  <w:style w:type="paragraph" w:customStyle="1" w:styleId="xl192">
    <w:name w:val="xl192"/>
    <w:basedOn w:val="a4"/>
    <w:rsid w:val="00087F69"/>
    <w:pPr>
      <w:pBdr>
        <w:top w:val="single" w:sz="8" w:space="0" w:color="auto"/>
        <w:bottom w:val="single" w:sz="8" w:space="0" w:color="000000"/>
      </w:pBdr>
      <w:shd w:val="clear" w:color="000000" w:fill="FFFF00"/>
      <w:spacing w:before="100" w:beforeAutospacing="1" w:after="100" w:afterAutospacing="1"/>
      <w:jc w:val="center"/>
      <w:textAlignment w:val="center"/>
    </w:pPr>
    <w:rPr>
      <w:b/>
      <w:bCs/>
      <w:color w:val="000000"/>
      <w:sz w:val="24"/>
      <w:szCs w:val="24"/>
      <w:lang w:eastAsia="ru-RU"/>
    </w:rPr>
  </w:style>
  <w:style w:type="paragraph" w:customStyle="1" w:styleId="xl193">
    <w:name w:val="xl193"/>
    <w:basedOn w:val="a4"/>
    <w:rsid w:val="00087F69"/>
    <w:pPr>
      <w:pBdr>
        <w:top w:val="single" w:sz="8" w:space="0" w:color="auto"/>
        <w:bottom w:val="single" w:sz="8" w:space="0" w:color="000000"/>
        <w:right w:val="single" w:sz="8" w:space="0" w:color="000000"/>
      </w:pBdr>
      <w:shd w:val="clear" w:color="000000" w:fill="FFFF00"/>
      <w:spacing w:before="100" w:beforeAutospacing="1" w:after="100" w:afterAutospacing="1"/>
      <w:jc w:val="center"/>
      <w:textAlignment w:val="center"/>
    </w:pPr>
    <w:rPr>
      <w:b/>
      <w:bCs/>
      <w:color w:val="000000"/>
      <w:sz w:val="24"/>
      <w:szCs w:val="24"/>
      <w:lang w:eastAsia="ru-RU"/>
    </w:rPr>
  </w:style>
  <w:style w:type="paragraph" w:customStyle="1" w:styleId="xl194">
    <w:name w:val="xl194"/>
    <w:basedOn w:val="a4"/>
    <w:rsid w:val="00087F69"/>
    <w:pPr>
      <w:pBdr>
        <w:top w:val="single" w:sz="8" w:space="0" w:color="auto"/>
        <w:left w:val="single" w:sz="8" w:space="0" w:color="auto"/>
        <w:bottom w:val="single" w:sz="8" w:space="0" w:color="auto"/>
      </w:pBdr>
      <w:shd w:val="clear" w:color="000000" w:fill="DDEBF7"/>
      <w:spacing w:before="100" w:beforeAutospacing="1" w:after="100" w:afterAutospacing="1"/>
      <w:textAlignment w:val="center"/>
    </w:pPr>
    <w:rPr>
      <w:b/>
      <w:bCs/>
      <w:color w:val="000000"/>
      <w:sz w:val="24"/>
      <w:szCs w:val="24"/>
      <w:lang w:eastAsia="ru-RU"/>
    </w:rPr>
  </w:style>
  <w:style w:type="paragraph" w:customStyle="1" w:styleId="xl195">
    <w:name w:val="xl195"/>
    <w:basedOn w:val="a4"/>
    <w:rsid w:val="00087F69"/>
    <w:pPr>
      <w:pBdr>
        <w:top w:val="single" w:sz="8" w:space="0" w:color="auto"/>
        <w:bottom w:val="single" w:sz="8" w:space="0" w:color="auto"/>
      </w:pBdr>
      <w:shd w:val="clear" w:color="000000" w:fill="DDEBF7"/>
      <w:spacing w:before="100" w:beforeAutospacing="1" w:after="100" w:afterAutospacing="1"/>
      <w:textAlignment w:val="center"/>
    </w:pPr>
    <w:rPr>
      <w:b/>
      <w:bCs/>
      <w:color w:val="000000"/>
      <w:sz w:val="24"/>
      <w:szCs w:val="24"/>
      <w:lang w:eastAsia="ru-RU"/>
    </w:rPr>
  </w:style>
  <w:style w:type="paragraph" w:customStyle="1" w:styleId="xl196">
    <w:name w:val="xl196"/>
    <w:basedOn w:val="a4"/>
    <w:rsid w:val="00087F69"/>
    <w:pPr>
      <w:pBdr>
        <w:top w:val="single" w:sz="8" w:space="0" w:color="auto"/>
        <w:bottom w:val="single" w:sz="8" w:space="0" w:color="auto"/>
        <w:right w:val="single" w:sz="8" w:space="0" w:color="auto"/>
      </w:pBdr>
      <w:shd w:val="clear" w:color="000000" w:fill="DDEBF7"/>
      <w:spacing w:before="100" w:beforeAutospacing="1" w:after="100" w:afterAutospacing="1"/>
      <w:textAlignment w:val="center"/>
    </w:pPr>
    <w:rPr>
      <w:b/>
      <w:bCs/>
      <w:color w:val="000000"/>
      <w:sz w:val="24"/>
      <w:szCs w:val="24"/>
      <w:lang w:eastAsia="ru-RU"/>
    </w:rPr>
  </w:style>
  <w:style w:type="paragraph" w:customStyle="1" w:styleId="xl197">
    <w:name w:val="xl197"/>
    <w:basedOn w:val="a4"/>
    <w:rsid w:val="00087F69"/>
    <w:pPr>
      <w:pBdr>
        <w:top w:val="single" w:sz="8" w:space="0" w:color="000000"/>
        <w:right w:val="single" w:sz="8" w:space="0" w:color="000000"/>
      </w:pBdr>
      <w:spacing w:before="100" w:beforeAutospacing="1" w:after="100" w:afterAutospacing="1"/>
      <w:textAlignment w:val="center"/>
    </w:pPr>
    <w:rPr>
      <w:b/>
      <w:bCs/>
      <w:color w:val="000000"/>
      <w:sz w:val="24"/>
      <w:szCs w:val="24"/>
      <w:lang w:eastAsia="ru-RU"/>
    </w:rPr>
  </w:style>
  <w:style w:type="paragraph" w:customStyle="1" w:styleId="xl198">
    <w:name w:val="xl198"/>
    <w:basedOn w:val="a4"/>
    <w:rsid w:val="00087F69"/>
    <w:pPr>
      <w:spacing w:before="100" w:beforeAutospacing="1" w:after="100" w:afterAutospacing="1"/>
    </w:pPr>
    <w:rPr>
      <w:sz w:val="24"/>
      <w:szCs w:val="24"/>
      <w:lang w:eastAsia="ru-RU"/>
    </w:rPr>
  </w:style>
  <w:style w:type="paragraph" w:customStyle="1" w:styleId="xl199">
    <w:name w:val="xl199"/>
    <w:basedOn w:val="a4"/>
    <w:rsid w:val="00087F69"/>
    <w:pPr>
      <w:pBdr>
        <w:top w:val="single" w:sz="8" w:space="0" w:color="auto"/>
        <w:left w:val="single" w:sz="8" w:space="0" w:color="auto"/>
        <w:right w:val="single" w:sz="8" w:space="0" w:color="auto"/>
      </w:pBdr>
      <w:spacing w:before="100" w:beforeAutospacing="1" w:after="100" w:afterAutospacing="1"/>
      <w:textAlignment w:val="center"/>
    </w:pPr>
    <w:rPr>
      <w:sz w:val="24"/>
      <w:szCs w:val="24"/>
      <w:lang w:eastAsia="ru-RU"/>
    </w:rPr>
  </w:style>
  <w:style w:type="paragraph" w:customStyle="1" w:styleId="xl200">
    <w:name w:val="xl200"/>
    <w:basedOn w:val="a4"/>
    <w:rsid w:val="00087F69"/>
    <w:pPr>
      <w:pBdr>
        <w:left w:val="single" w:sz="8" w:space="0" w:color="auto"/>
        <w:bottom w:val="single" w:sz="8" w:space="0" w:color="auto"/>
        <w:right w:val="single" w:sz="8" w:space="0" w:color="auto"/>
      </w:pBdr>
      <w:spacing w:before="100" w:beforeAutospacing="1" w:after="100" w:afterAutospacing="1"/>
      <w:textAlignment w:val="center"/>
    </w:pPr>
    <w:rPr>
      <w:sz w:val="24"/>
      <w:szCs w:val="24"/>
      <w:lang w:eastAsia="ru-RU"/>
    </w:rPr>
  </w:style>
  <w:style w:type="paragraph" w:customStyle="1" w:styleId="xl201">
    <w:name w:val="xl201"/>
    <w:basedOn w:val="a4"/>
    <w:rsid w:val="00087F69"/>
    <w:pPr>
      <w:shd w:val="clear" w:color="000000" w:fill="DDEBF7"/>
      <w:spacing w:before="100" w:beforeAutospacing="1" w:after="100" w:afterAutospacing="1"/>
    </w:pPr>
    <w:rPr>
      <w:sz w:val="24"/>
      <w:szCs w:val="24"/>
      <w:lang w:eastAsia="ru-RU"/>
    </w:rPr>
  </w:style>
  <w:style w:type="paragraph" w:customStyle="1" w:styleId="xl202">
    <w:name w:val="xl202"/>
    <w:basedOn w:val="a4"/>
    <w:rsid w:val="00087F69"/>
    <w:pPr>
      <w:pBdr>
        <w:top w:val="single" w:sz="8" w:space="0" w:color="auto"/>
        <w:left w:val="single" w:sz="8" w:space="0" w:color="auto"/>
        <w:bottom w:val="single" w:sz="8" w:space="0" w:color="auto"/>
      </w:pBdr>
      <w:spacing w:before="100" w:beforeAutospacing="1" w:after="100" w:afterAutospacing="1"/>
      <w:textAlignment w:val="center"/>
    </w:pPr>
    <w:rPr>
      <w:b/>
      <w:bCs/>
      <w:color w:val="000000"/>
      <w:sz w:val="24"/>
      <w:szCs w:val="24"/>
      <w:lang w:eastAsia="ru-RU"/>
    </w:rPr>
  </w:style>
  <w:style w:type="paragraph" w:customStyle="1" w:styleId="xl203">
    <w:name w:val="xl203"/>
    <w:basedOn w:val="a4"/>
    <w:rsid w:val="00087F69"/>
    <w:pPr>
      <w:pBdr>
        <w:top w:val="single" w:sz="8" w:space="0" w:color="000000"/>
        <w:left w:val="single" w:sz="8" w:space="0" w:color="000000"/>
        <w:right w:val="single" w:sz="8" w:space="0" w:color="000000"/>
      </w:pBdr>
      <w:spacing w:before="100" w:beforeAutospacing="1" w:after="100" w:afterAutospacing="1"/>
      <w:textAlignment w:val="center"/>
    </w:pPr>
    <w:rPr>
      <w:b/>
      <w:bCs/>
      <w:color w:val="FF0000"/>
      <w:sz w:val="21"/>
      <w:szCs w:val="21"/>
      <w:lang w:eastAsia="ru-RU"/>
    </w:rPr>
  </w:style>
  <w:style w:type="paragraph" w:customStyle="1" w:styleId="xl204">
    <w:name w:val="xl204"/>
    <w:basedOn w:val="a4"/>
    <w:rsid w:val="00087F69"/>
    <w:pPr>
      <w:pBdr>
        <w:left w:val="single" w:sz="8" w:space="0" w:color="000000"/>
        <w:bottom w:val="single" w:sz="8" w:space="0" w:color="000000"/>
      </w:pBdr>
      <w:spacing w:before="100" w:beforeAutospacing="1" w:after="100" w:afterAutospacing="1"/>
      <w:textAlignment w:val="center"/>
    </w:pPr>
    <w:rPr>
      <w:b/>
      <w:bCs/>
      <w:color w:val="FF0000"/>
      <w:sz w:val="21"/>
      <w:szCs w:val="21"/>
      <w:lang w:eastAsia="ru-RU"/>
    </w:rPr>
  </w:style>
  <w:style w:type="paragraph" w:customStyle="1" w:styleId="xl205">
    <w:name w:val="xl205"/>
    <w:basedOn w:val="a4"/>
    <w:rsid w:val="00087F69"/>
    <w:pPr>
      <w:shd w:val="clear" w:color="000000" w:fill="FFC000"/>
      <w:spacing w:before="100" w:beforeAutospacing="1" w:after="100" w:afterAutospacing="1"/>
    </w:pPr>
    <w:rPr>
      <w:sz w:val="24"/>
      <w:szCs w:val="24"/>
      <w:lang w:eastAsia="ru-RU"/>
    </w:rPr>
  </w:style>
  <w:style w:type="paragraph" w:customStyle="1" w:styleId="xl206">
    <w:name w:val="xl206"/>
    <w:basedOn w:val="a4"/>
    <w:rsid w:val="00087F69"/>
    <w:pPr>
      <w:pBdr>
        <w:left w:val="single" w:sz="8" w:space="23" w:color="auto"/>
        <w:bottom w:val="single" w:sz="8" w:space="0" w:color="auto"/>
        <w:right w:val="single" w:sz="8" w:space="0" w:color="auto"/>
      </w:pBdr>
      <w:shd w:val="clear" w:color="000000" w:fill="FFC000"/>
      <w:spacing w:before="100" w:beforeAutospacing="1" w:after="100" w:afterAutospacing="1"/>
      <w:ind w:firstLineChars="200" w:firstLine="200"/>
      <w:textAlignment w:val="center"/>
    </w:pPr>
    <w:rPr>
      <w:sz w:val="24"/>
      <w:szCs w:val="24"/>
      <w:lang w:eastAsia="ru-RU"/>
    </w:rPr>
  </w:style>
  <w:style w:type="paragraph" w:customStyle="1" w:styleId="xl207">
    <w:name w:val="xl207"/>
    <w:basedOn w:val="a4"/>
    <w:rsid w:val="00087F69"/>
    <w:pPr>
      <w:pBdr>
        <w:bottom w:val="single" w:sz="8" w:space="0" w:color="auto"/>
        <w:right w:val="single" w:sz="8" w:space="0" w:color="auto"/>
      </w:pBdr>
      <w:shd w:val="clear" w:color="000000" w:fill="FFC000"/>
      <w:spacing w:before="100" w:beforeAutospacing="1" w:after="100" w:afterAutospacing="1"/>
      <w:jc w:val="center"/>
      <w:textAlignment w:val="center"/>
    </w:pPr>
    <w:rPr>
      <w:sz w:val="24"/>
      <w:szCs w:val="24"/>
      <w:lang w:eastAsia="ru-RU"/>
    </w:rPr>
  </w:style>
  <w:style w:type="paragraph" w:customStyle="1" w:styleId="xl208">
    <w:name w:val="xl208"/>
    <w:basedOn w:val="a4"/>
    <w:rsid w:val="00832143"/>
    <w:pPr>
      <w:pBdr>
        <w:right w:val="single" w:sz="8" w:space="0" w:color="000000"/>
      </w:pBdr>
      <w:shd w:val="clear" w:color="000000" w:fill="FFFF00"/>
      <w:spacing w:before="100" w:beforeAutospacing="1" w:after="100" w:afterAutospacing="1"/>
      <w:jc w:val="center"/>
    </w:pPr>
    <w:rPr>
      <w:rFonts w:ascii="Calibri" w:hAnsi="Calibri" w:cs="Calibri"/>
      <w:b/>
      <w:bCs/>
      <w:sz w:val="24"/>
      <w:szCs w:val="24"/>
      <w:lang w:eastAsia="ru-RU"/>
    </w:rPr>
  </w:style>
  <w:style w:type="paragraph" w:customStyle="1" w:styleId="xl209">
    <w:name w:val="xl209"/>
    <w:basedOn w:val="a4"/>
    <w:rsid w:val="00832143"/>
    <w:pPr>
      <w:pBdr>
        <w:right w:val="single" w:sz="8" w:space="0" w:color="000000"/>
      </w:pBdr>
      <w:shd w:val="clear" w:color="000000" w:fill="DDEBF7"/>
      <w:spacing w:before="100" w:beforeAutospacing="1" w:after="100" w:afterAutospacing="1"/>
      <w:jc w:val="center"/>
    </w:pPr>
    <w:rPr>
      <w:sz w:val="24"/>
      <w:szCs w:val="24"/>
      <w:lang w:eastAsia="ru-RU"/>
    </w:rPr>
  </w:style>
  <w:style w:type="paragraph" w:customStyle="1" w:styleId="xl210">
    <w:name w:val="xl210"/>
    <w:basedOn w:val="a4"/>
    <w:rsid w:val="00832143"/>
    <w:pPr>
      <w:pBdr>
        <w:right w:val="single" w:sz="8" w:space="0" w:color="000000"/>
      </w:pBdr>
      <w:shd w:val="clear" w:color="000000" w:fill="9BC2E6"/>
      <w:spacing w:before="100" w:beforeAutospacing="1" w:after="100" w:afterAutospacing="1"/>
      <w:jc w:val="center"/>
      <w:textAlignment w:val="center"/>
    </w:pPr>
    <w:rPr>
      <w:b/>
      <w:bCs/>
      <w:color w:val="000000"/>
      <w:sz w:val="24"/>
      <w:szCs w:val="24"/>
      <w:lang w:eastAsia="ru-RU"/>
    </w:rPr>
  </w:style>
  <w:style w:type="table" w:customStyle="1" w:styleId="190">
    <w:name w:val="Сетка таблицы19"/>
    <w:basedOn w:val="a6"/>
    <w:next w:val="af4"/>
    <w:uiPriority w:val="39"/>
    <w:rsid w:val="00271240"/>
    <w:pPr>
      <w:spacing w:after="0" w:line="240" w:lineRule="auto"/>
    </w:pPr>
    <w:rPr>
      <w:rFonts w:ascii="Times New Roman" w:eastAsia="Times New Roman" w:hAnsi="Times New Roman" w:cs="Times New Roman"/>
      <w:color w:val="000000"/>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1">
    <w:name w:val="Заголовок 6 Знак"/>
    <w:basedOn w:val="a5"/>
    <w:link w:val="60"/>
    <w:uiPriority w:val="9"/>
    <w:rsid w:val="001A075D"/>
    <w:rPr>
      <w:rFonts w:asciiTheme="majorHAnsi" w:eastAsiaTheme="majorEastAsia" w:hAnsiTheme="majorHAnsi" w:cstheme="majorBidi"/>
      <w:color w:val="1F4D78" w:themeColor="accent1" w:themeShade="7F"/>
      <w:sz w:val="20"/>
    </w:rPr>
  </w:style>
  <w:style w:type="numbering" w:customStyle="1" w:styleId="181">
    <w:name w:val="Нет списка18"/>
    <w:next w:val="a7"/>
    <w:uiPriority w:val="99"/>
    <w:semiHidden/>
    <w:unhideWhenUsed/>
    <w:rsid w:val="00B05516"/>
  </w:style>
  <w:style w:type="character" w:customStyle="1" w:styleId="6Exact">
    <w:name w:val="Основной текст (6) Exact"/>
    <w:basedOn w:val="a5"/>
    <w:rsid w:val="00B05516"/>
    <w:rPr>
      <w:rFonts w:ascii="Times New Roman" w:eastAsia="Times New Roman" w:hAnsi="Times New Roman" w:cs="Times New Roman"/>
      <w:b/>
      <w:bCs/>
      <w:i w:val="0"/>
      <w:iCs w:val="0"/>
      <w:smallCaps w:val="0"/>
      <w:strike w:val="0"/>
      <w:sz w:val="21"/>
      <w:szCs w:val="21"/>
      <w:u w:val="none"/>
    </w:rPr>
  </w:style>
  <w:style w:type="character" w:customStyle="1" w:styleId="122">
    <w:name w:val="Заголовок №1 (2)_"/>
    <w:basedOn w:val="a5"/>
    <w:rsid w:val="00B05516"/>
    <w:rPr>
      <w:rFonts w:ascii="Tahoma" w:eastAsia="Tahoma" w:hAnsi="Tahoma" w:cs="Tahoma"/>
      <w:b/>
      <w:bCs/>
      <w:i w:val="0"/>
      <w:iCs w:val="0"/>
      <w:smallCaps w:val="0"/>
      <w:strike w:val="0"/>
      <w:sz w:val="26"/>
      <w:szCs w:val="26"/>
      <w:u w:val="none"/>
    </w:rPr>
  </w:style>
  <w:style w:type="character" w:customStyle="1" w:styleId="123">
    <w:name w:val="Заголовок №1 (2)"/>
    <w:basedOn w:val="122"/>
    <w:rsid w:val="00B05516"/>
    <w:rPr>
      <w:rFonts w:ascii="Tahoma" w:eastAsia="Tahoma" w:hAnsi="Tahoma" w:cs="Tahoma"/>
      <w:b/>
      <w:bCs/>
      <w:i w:val="0"/>
      <w:iCs w:val="0"/>
      <w:smallCaps w:val="0"/>
      <w:strike w:val="0"/>
      <w:color w:val="000000"/>
      <w:spacing w:val="0"/>
      <w:w w:val="100"/>
      <w:position w:val="0"/>
      <w:sz w:val="26"/>
      <w:szCs w:val="26"/>
      <w:u w:val="none"/>
      <w:lang w:val="ru-RU" w:eastAsia="ru-RU" w:bidi="ru-RU"/>
    </w:rPr>
  </w:style>
  <w:style w:type="character" w:customStyle="1" w:styleId="67">
    <w:name w:val="Основной текст (6)_"/>
    <w:basedOn w:val="a5"/>
    <w:link w:val="68"/>
    <w:rsid w:val="00B05516"/>
    <w:rPr>
      <w:rFonts w:ascii="Times New Roman" w:eastAsia="Times New Roman" w:hAnsi="Times New Roman" w:cs="Times New Roman"/>
      <w:b/>
      <w:bCs/>
      <w:sz w:val="21"/>
      <w:szCs w:val="21"/>
      <w:shd w:val="clear" w:color="auto" w:fill="FFFFFF"/>
    </w:rPr>
  </w:style>
  <w:style w:type="character" w:customStyle="1" w:styleId="2f4">
    <w:name w:val="Подпись к картинке (2)_"/>
    <w:basedOn w:val="a5"/>
    <w:rsid w:val="00B05516"/>
    <w:rPr>
      <w:rFonts w:ascii="Times New Roman" w:eastAsia="Times New Roman" w:hAnsi="Times New Roman" w:cs="Times New Roman"/>
      <w:b/>
      <w:bCs/>
      <w:i w:val="0"/>
      <w:iCs w:val="0"/>
      <w:smallCaps w:val="0"/>
      <w:strike w:val="0"/>
      <w:u w:val="none"/>
    </w:rPr>
  </w:style>
  <w:style w:type="character" w:customStyle="1" w:styleId="2f5">
    <w:name w:val="Подпись к картинке (2)"/>
    <w:basedOn w:val="2f4"/>
    <w:rsid w:val="00B05516"/>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12pt">
    <w:name w:val="Колонтитул + 12 pt;Не полужирный"/>
    <w:basedOn w:val="affffff0"/>
    <w:rsid w:val="00B05516"/>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14pt">
    <w:name w:val="Колонтитул + 14 pt"/>
    <w:basedOn w:val="affffff0"/>
    <w:rsid w:val="00B05516"/>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105pt1">
    <w:name w:val="Основной текст (2) + 10;5 pt;Полужирный"/>
    <w:basedOn w:val="27"/>
    <w:rsid w:val="00B05516"/>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76">
    <w:name w:val="Основной текст (7)_"/>
    <w:basedOn w:val="a5"/>
    <w:rsid w:val="00B05516"/>
    <w:rPr>
      <w:rFonts w:ascii="Times New Roman" w:eastAsia="Times New Roman" w:hAnsi="Times New Roman" w:cs="Times New Roman"/>
      <w:b/>
      <w:bCs/>
      <w:i w:val="0"/>
      <w:iCs w:val="0"/>
      <w:smallCaps w:val="0"/>
      <w:strike w:val="0"/>
      <w:sz w:val="26"/>
      <w:szCs w:val="26"/>
      <w:u w:val="none"/>
    </w:rPr>
  </w:style>
  <w:style w:type="character" w:customStyle="1" w:styleId="84">
    <w:name w:val="Основной текст (8)_"/>
    <w:basedOn w:val="a5"/>
    <w:rsid w:val="00B05516"/>
    <w:rPr>
      <w:rFonts w:ascii="Times New Roman" w:eastAsia="Times New Roman" w:hAnsi="Times New Roman" w:cs="Times New Roman"/>
      <w:b/>
      <w:bCs/>
      <w:i w:val="0"/>
      <w:iCs w:val="0"/>
      <w:smallCaps w:val="0"/>
      <w:strike w:val="0"/>
      <w:u w:val="none"/>
    </w:rPr>
  </w:style>
  <w:style w:type="character" w:customStyle="1" w:styleId="2Tahoma55pt">
    <w:name w:val="Основной текст (2) + Tahoma;5;5 pt"/>
    <w:basedOn w:val="27"/>
    <w:rsid w:val="00B05516"/>
    <w:rPr>
      <w:rFonts w:ascii="Tahoma" w:eastAsia="Tahoma" w:hAnsi="Tahoma" w:cs="Tahoma"/>
      <w:b w:val="0"/>
      <w:bCs w:val="0"/>
      <w:i w:val="0"/>
      <w:iCs w:val="0"/>
      <w:smallCaps w:val="0"/>
      <w:strike w:val="0"/>
      <w:color w:val="000000"/>
      <w:spacing w:val="0"/>
      <w:w w:val="100"/>
      <w:position w:val="0"/>
      <w:sz w:val="11"/>
      <w:szCs w:val="11"/>
      <w:u w:val="none"/>
      <w:shd w:val="clear" w:color="auto" w:fill="FFFFFF"/>
      <w:lang w:val="en-US" w:eastAsia="en-US" w:bidi="en-US"/>
    </w:rPr>
  </w:style>
  <w:style w:type="character" w:customStyle="1" w:styleId="2Arial95pt">
    <w:name w:val="Основной текст (2) + Arial;9;5 pt;Полужирный"/>
    <w:basedOn w:val="27"/>
    <w:rsid w:val="00B05516"/>
    <w:rPr>
      <w:rFonts w:ascii="Arial" w:eastAsia="Arial" w:hAnsi="Arial" w:cs="Arial"/>
      <w:b/>
      <w:bCs/>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2Tahoma75pt">
    <w:name w:val="Основной текст (2) + Tahoma;7;5 pt;Полужирный"/>
    <w:basedOn w:val="27"/>
    <w:rsid w:val="00B05516"/>
    <w:rPr>
      <w:rFonts w:ascii="Tahoma" w:eastAsia="Tahoma" w:hAnsi="Tahoma" w:cs="Tahoma"/>
      <w:b/>
      <w:bCs/>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Tahoma5pt75">
    <w:name w:val="Основной текст (2) + Tahoma;5 pt;Курсив;Масштаб 75%"/>
    <w:basedOn w:val="27"/>
    <w:rsid w:val="00B05516"/>
    <w:rPr>
      <w:rFonts w:ascii="Tahoma" w:eastAsia="Tahoma" w:hAnsi="Tahoma" w:cs="Tahoma"/>
      <w:b w:val="0"/>
      <w:bCs w:val="0"/>
      <w:i/>
      <w:iCs/>
      <w:smallCaps w:val="0"/>
      <w:strike w:val="0"/>
      <w:color w:val="000000"/>
      <w:spacing w:val="0"/>
      <w:w w:val="75"/>
      <w:position w:val="0"/>
      <w:sz w:val="10"/>
      <w:szCs w:val="10"/>
      <w:u w:val="none"/>
      <w:shd w:val="clear" w:color="auto" w:fill="FFFFFF"/>
      <w:lang w:val="ru-RU" w:eastAsia="ru-RU" w:bidi="ru-RU"/>
    </w:rPr>
  </w:style>
  <w:style w:type="character" w:customStyle="1" w:styleId="Exact0">
    <w:name w:val="Подпись к картинке Exact"/>
    <w:basedOn w:val="a5"/>
    <w:rsid w:val="00B05516"/>
    <w:rPr>
      <w:rFonts w:ascii="Times New Roman" w:eastAsia="Times New Roman" w:hAnsi="Times New Roman" w:cs="Times New Roman"/>
      <w:b/>
      <w:bCs/>
      <w:i w:val="0"/>
      <w:iCs w:val="0"/>
      <w:smallCaps w:val="0"/>
      <w:strike w:val="0"/>
      <w:sz w:val="19"/>
      <w:szCs w:val="19"/>
      <w:u w:val="none"/>
    </w:rPr>
  </w:style>
  <w:style w:type="character" w:customStyle="1" w:styleId="295pt1">
    <w:name w:val="Основной текст (2) + 9;5 pt"/>
    <w:basedOn w:val="27"/>
    <w:rsid w:val="00B05516"/>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2Tahoma75pt0">
    <w:name w:val="Основной текст (2) + Tahoma;7;5 pt"/>
    <w:basedOn w:val="27"/>
    <w:rsid w:val="00B05516"/>
    <w:rPr>
      <w:rFonts w:ascii="Tahoma" w:eastAsia="Tahoma" w:hAnsi="Tahoma" w:cs="Tahoma"/>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55pt-1pt">
    <w:name w:val="Основной текст (2) + 5;5 pt;Курсив;Интервал -1 pt"/>
    <w:basedOn w:val="27"/>
    <w:rsid w:val="00B05516"/>
    <w:rPr>
      <w:rFonts w:ascii="Times New Roman" w:eastAsia="Times New Roman" w:hAnsi="Times New Roman" w:cs="Times New Roman"/>
      <w:b w:val="0"/>
      <w:bCs w:val="0"/>
      <w:i/>
      <w:iCs/>
      <w:smallCaps w:val="0"/>
      <w:strike w:val="0"/>
      <w:color w:val="000000"/>
      <w:spacing w:val="-20"/>
      <w:w w:val="100"/>
      <w:position w:val="0"/>
      <w:sz w:val="11"/>
      <w:szCs w:val="11"/>
      <w:u w:val="none"/>
      <w:shd w:val="clear" w:color="auto" w:fill="FFFFFF"/>
      <w:lang w:val="ru-RU" w:eastAsia="ru-RU" w:bidi="ru-RU"/>
    </w:rPr>
  </w:style>
  <w:style w:type="character" w:customStyle="1" w:styleId="2Candara8pt0pt">
    <w:name w:val="Основной текст (2) + Candara;8 pt;Интервал 0 pt"/>
    <w:basedOn w:val="27"/>
    <w:rsid w:val="00B05516"/>
    <w:rPr>
      <w:rFonts w:ascii="Candara" w:eastAsia="Candara" w:hAnsi="Candara" w:cs="Candara"/>
      <w:b w:val="0"/>
      <w:bCs w:val="0"/>
      <w:i w:val="0"/>
      <w:iCs w:val="0"/>
      <w:smallCaps w:val="0"/>
      <w:strike w:val="0"/>
      <w:color w:val="000000"/>
      <w:spacing w:val="-10"/>
      <w:w w:val="100"/>
      <w:position w:val="0"/>
      <w:sz w:val="16"/>
      <w:szCs w:val="16"/>
      <w:u w:val="none"/>
      <w:shd w:val="clear" w:color="auto" w:fill="FFFFFF"/>
      <w:lang w:val="ru-RU" w:eastAsia="ru-RU" w:bidi="ru-RU"/>
    </w:rPr>
  </w:style>
  <w:style w:type="character" w:customStyle="1" w:styleId="213pt40">
    <w:name w:val="Основной текст (2) + 13 pt;Полужирный;Масштаб 40%"/>
    <w:basedOn w:val="27"/>
    <w:rsid w:val="00B05516"/>
    <w:rPr>
      <w:rFonts w:ascii="Times New Roman" w:eastAsia="Times New Roman" w:hAnsi="Times New Roman" w:cs="Times New Roman"/>
      <w:b/>
      <w:bCs/>
      <w:i w:val="0"/>
      <w:iCs w:val="0"/>
      <w:smallCaps w:val="0"/>
      <w:strike w:val="0"/>
      <w:color w:val="000000"/>
      <w:spacing w:val="0"/>
      <w:w w:val="40"/>
      <w:position w:val="0"/>
      <w:sz w:val="26"/>
      <w:szCs w:val="26"/>
      <w:u w:val="none"/>
      <w:shd w:val="clear" w:color="auto" w:fill="FFFFFF"/>
      <w:lang w:val="ru-RU" w:eastAsia="ru-RU" w:bidi="ru-RU"/>
    </w:rPr>
  </w:style>
  <w:style w:type="character" w:customStyle="1" w:styleId="2Consolas5pt">
    <w:name w:val="Основной текст (2) + Consolas;5 pt"/>
    <w:basedOn w:val="27"/>
    <w:rsid w:val="00B05516"/>
    <w:rPr>
      <w:rFonts w:ascii="Consolas" w:eastAsia="Consolas" w:hAnsi="Consolas" w:cs="Consolas"/>
      <w:b w:val="0"/>
      <w:bCs w:val="0"/>
      <w:i w:val="0"/>
      <w:iCs w:val="0"/>
      <w:smallCaps w:val="0"/>
      <w:strike w:val="0"/>
      <w:color w:val="000000"/>
      <w:spacing w:val="0"/>
      <w:w w:val="100"/>
      <w:position w:val="0"/>
      <w:sz w:val="10"/>
      <w:szCs w:val="10"/>
      <w:u w:val="none"/>
      <w:shd w:val="clear" w:color="auto" w:fill="FFFFFF"/>
      <w:lang w:val="ru-RU" w:eastAsia="ru-RU" w:bidi="ru-RU"/>
    </w:rPr>
  </w:style>
  <w:style w:type="character" w:customStyle="1" w:styleId="2Candara5pt">
    <w:name w:val="Основной текст (2) + Candara;5 pt;Полужирный"/>
    <w:basedOn w:val="27"/>
    <w:rsid w:val="00B05516"/>
    <w:rPr>
      <w:rFonts w:ascii="Candara" w:eastAsia="Candara" w:hAnsi="Candara" w:cs="Candara"/>
      <w:b/>
      <w:bCs/>
      <w:i w:val="0"/>
      <w:iCs w:val="0"/>
      <w:smallCaps w:val="0"/>
      <w:strike w:val="0"/>
      <w:color w:val="000000"/>
      <w:spacing w:val="0"/>
      <w:w w:val="100"/>
      <w:position w:val="0"/>
      <w:sz w:val="10"/>
      <w:szCs w:val="10"/>
      <w:u w:val="none"/>
      <w:shd w:val="clear" w:color="auto" w:fill="FFFFFF"/>
      <w:lang w:val="ru-RU" w:eastAsia="ru-RU" w:bidi="ru-RU"/>
    </w:rPr>
  </w:style>
  <w:style w:type="character" w:customStyle="1" w:styleId="2BookmanOldStyle55pt">
    <w:name w:val="Основной текст (2) + Bookman Old Style;5;5 pt"/>
    <w:basedOn w:val="27"/>
    <w:rsid w:val="00B05516"/>
    <w:rPr>
      <w:rFonts w:ascii="Bookman Old Style" w:eastAsia="Bookman Old Style" w:hAnsi="Bookman Old Style" w:cs="Bookman Old Style"/>
      <w:b/>
      <w:bCs/>
      <w:i w:val="0"/>
      <w:iCs w:val="0"/>
      <w:smallCaps w:val="0"/>
      <w:strike w:val="0"/>
      <w:color w:val="000000"/>
      <w:spacing w:val="0"/>
      <w:w w:val="100"/>
      <w:position w:val="0"/>
      <w:sz w:val="11"/>
      <w:szCs w:val="11"/>
      <w:u w:val="none"/>
      <w:shd w:val="clear" w:color="auto" w:fill="FFFFFF"/>
      <w:lang w:val="ru-RU" w:eastAsia="ru-RU" w:bidi="ru-RU"/>
    </w:rPr>
  </w:style>
  <w:style w:type="character" w:customStyle="1" w:styleId="2Tahoma55pt0">
    <w:name w:val="Основной текст (2) + Tahoma;5;5 pt;Курсив"/>
    <w:basedOn w:val="27"/>
    <w:rsid w:val="00B05516"/>
    <w:rPr>
      <w:rFonts w:ascii="Tahoma" w:eastAsia="Tahoma" w:hAnsi="Tahoma" w:cs="Tahoma"/>
      <w:b w:val="0"/>
      <w:bCs w:val="0"/>
      <w:i/>
      <w:iCs/>
      <w:smallCaps w:val="0"/>
      <w:strike w:val="0"/>
      <w:color w:val="000000"/>
      <w:spacing w:val="0"/>
      <w:w w:val="100"/>
      <w:position w:val="0"/>
      <w:sz w:val="11"/>
      <w:szCs w:val="11"/>
      <w:u w:val="none"/>
      <w:shd w:val="clear" w:color="auto" w:fill="FFFFFF"/>
      <w:lang w:val="ru-RU" w:eastAsia="ru-RU" w:bidi="ru-RU"/>
    </w:rPr>
  </w:style>
  <w:style w:type="character" w:customStyle="1" w:styleId="3f">
    <w:name w:val="Подпись к картинке (3)_"/>
    <w:basedOn w:val="a5"/>
    <w:link w:val="3f0"/>
    <w:rsid w:val="00B05516"/>
    <w:rPr>
      <w:rFonts w:ascii="Times New Roman" w:eastAsia="Times New Roman" w:hAnsi="Times New Roman" w:cs="Times New Roman"/>
      <w:shd w:val="clear" w:color="auto" w:fill="FFFFFF"/>
    </w:rPr>
  </w:style>
  <w:style w:type="character" w:customStyle="1" w:styleId="2Tahoma9pt">
    <w:name w:val="Основной текст (2) + Tahoma;9 pt"/>
    <w:basedOn w:val="27"/>
    <w:rsid w:val="00B05516"/>
    <w:rPr>
      <w:rFonts w:ascii="Tahoma" w:eastAsia="Tahoma" w:hAnsi="Tahoma" w:cs="Tahoma"/>
      <w:b w:val="0"/>
      <w:bCs w:val="0"/>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Arial6pt">
    <w:name w:val="Основной текст (2) + Arial;6 pt;Курсив"/>
    <w:basedOn w:val="27"/>
    <w:rsid w:val="00B05516"/>
    <w:rPr>
      <w:rFonts w:ascii="Arial" w:eastAsia="Arial" w:hAnsi="Arial" w:cs="Arial"/>
      <w:b w:val="0"/>
      <w:bCs w:val="0"/>
      <w:i/>
      <w:iCs/>
      <w:smallCaps w:val="0"/>
      <w:strike w:val="0"/>
      <w:color w:val="000000"/>
      <w:spacing w:val="0"/>
      <w:w w:val="100"/>
      <w:position w:val="0"/>
      <w:sz w:val="12"/>
      <w:szCs w:val="12"/>
      <w:u w:val="none"/>
      <w:shd w:val="clear" w:color="auto" w:fill="FFFFFF"/>
      <w:lang w:val="en-US" w:eastAsia="en-US" w:bidi="en-US"/>
    </w:rPr>
  </w:style>
  <w:style w:type="character" w:customStyle="1" w:styleId="2Tahoma55pt-1pt">
    <w:name w:val="Основной текст (2) + Tahoma;5;5 pt;Интервал -1 pt"/>
    <w:basedOn w:val="27"/>
    <w:rsid w:val="00B05516"/>
    <w:rPr>
      <w:rFonts w:ascii="Tahoma" w:eastAsia="Tahoma" w:hAnsi="Tahoma" w:cs="Tahoma"/>
      <w:b/>
      <w:bCs/>
      <w:i w:val="0"/>
      <w:iCs w:val="0"/>
      <w:smallCaps w:val="0"/>
      <w:strike w:val="0"/>
      <w:color w:val="000000"/>
      <w:spacing w:val="-20"/>
      <w:w w:val="100"/>
      <w:position w:val="0"/>
      <w:sz w:val="11"/>
      <w:szCs w:val="11"/>
      <w:u w:val="none"/>
      <w:shd w:val="clear" w:color="auto" w:fill="FFFFFF"/>
      <w:lang w:val="ru-RU" w:eastAsia="ru-RU" w:bidi="ru-RU"/>
    </w:rPr>
  </w:style>
  <w:style w:type="character" w:customStyle="1" w:styleId="2Tahoma9pt0">
    <w:name w:val="Основной текст (2) + Tahoma;9 pt;Малые прописные"/>
    <w:basedOn w:val="27"/>
    <w:rsid w:val="00B05516"/>
    <w:rPr>
      <w:rFonts w:ascii="Tahoma" w:eastAsia="Tahoma" w:hAnsi="Tahoma" w:cs="Tahoma"/>
      <w:b w:val="0"/>
      <w:bCs w:val="0"/>
      <w:i w:val="0"/>
      <w:iCs w:val="0"/>
      <w:smallCaps/>
      <w:strike w:val="0"/>
      <w:color w:val="000000"/>
      <w:spacing w:val="0"/>
      <w:w w:val="100"/>
      <w:position w:val="0"/>
      <w:sz w:val="18"/>
      <w:szCs w:val="18"/>
      <w:u w:val="none"/>
      <w:shd w:val="clear" w:color="auto" w:fill="FFFFFF"/>
      <w:lang w:val="en-US" w:eastAsia="en-US" w:bidi="en-US"/>
    </w:rPr>
  </w:style>
  <w:style w:type="character" w:customStyle="1" w:styleId="24pt">
    <w:name w:val="Основной текст (2) + 4 pt"/>
    <w:basedOn w:val="27"/>
    <w:rsid w:val="00B05516"/>
    <w:rPr>
      <w:rFonts w:ascii="Times New Roman" w:eastAsia="Times New Roman" w:hAnsi="Times New Roman" w:cs="Times New Roman"/>
      <w:b/>
      <w:bCs/>
      <w:i w:val="0"/>
      <w:iCs w:val="0"/>
      <w:smallCaps w:val="0"/>
      <w:strike w:val="0"/>
      <w:color w:val="000000"/>
      <w:spacing w:val="0"/>
      <w:w w:val="100"/>
      <w:position w:val="0"/>
      <w:sz w:val="8"/>
      <w:szCs w:val="8"/>
      <w:u w:val="none"/>
      <w:shd w:val="clear" w:color="auto" w:fill="FFFFFF"/>
      <w:lang w:val="en-US" w:eastAsia="en-US" w:bidi="en-US"/>
    </w:rPr>
  </w:style>
  <w:style w:type="character" w:customStyle="1" w:styleId="2Arial45pt">
    <w:name w:val="Основной текст (2) + Arial;4;5 pt"/>
    <w:basedOn w:val="27"/>
    <w:rsid w:val="00B05516"/>
    <w:rPr>
      <w:rFonts w:ascii="Arial" w:eastAsia="Arial" w:hAnsi="Arial" w:cs="Arial"/>
      <w:b w:val="0"/>
      <w:bCs w:val="0"/>
      <w:i w:val="0"/>
      <w:iCs w:val="0"/>
      <w:smallCaps w:val="0"/>
      <w:strike w:val="0"/>
      <w:color w:val="000000"/>
      <w:spacing w:val="0"/>
      <w:w w:val="100"/>
      <w:position w:val="0"/>
      <w:sz w:val="9"/>
      <w:szCs w:val="9"/>
      <w:u w:val="none"/>
      <w:shd w:val="clear" w:color="auto" w:fill="FFFFFF"/>
      <w:lang w:val="en-US" w:eastAsia="en-US" w:bidi="en-US"/>
    </w:rPr>
  </w:style>
  <w:style w:type="character" w:customStyle="1" w:styleId="2Arial21pt">
    <w:name w:val="Основной текст (2) + Arial;21 pt"/>
    <w:basedOn w:val="27"/>
    <w:rsid w:val="00B05516"/>
    <w:rPr>
      <w:rFonts w:ascii="Arial" w:eastAsia="Arial" w:hAnsi="Arial" w:cs="Arial"/>
      <w:b w:val="0"/>
      <w:bCs w:val="0"/>
      <w:i w:val="0"/>
      <w:iCs w:val="0"/>
      <w:smallCaps w:val="0"/>
      <w:strike w:val="0"/>
      <w:color w:val="000000"/>
      <w:spacing w:val="0"/>
      <w:w w:val="100"/>
      <w:position w:val="0"/>
      <w:sz w:val="42"/>
      <w:szCs w:val="42"/>
      <w:u w:val="none"/>
      <w:shd w:val="clear" w:color="auto" w:fill="FFFFFF"/>
      <w:lang w:val="en-US" w:eastAsia="en-US" w:bidi="en-US"/>
    </w:rPr>
  </w:style>
  <w:style w:type="character" w:customStyle="1" w:styleId="2Tahoma65pt">
    <w:name w:val="Основной текст (2) + Tahoma;6;5 pt;Полужирный;Курсив"/>
    <w:basedOn w:val="27"/>
    <w:rsid w:val="00B05516"/>
    <w:rPr>
      <w:rFonts w:ascii="Tahoma" w:eastAsia="Tahoma" w:hAnsi="Tahoma" w:cs="Tahoma"/>
      <w:b/>
      <w:bCs/>
      <w:i/>
      <w:iCs/>
      <w:smallCaps w:val="0"/>
      <w:strike w:val="0"/>
      <w:color w:val="000000"/>
      <w:spacing w:val="0"/>
      <w:w w:val="100"/>
      <w:position w:val="0"/>
      <w:sz w:val="13"/>
      <w:szCs w:val="13"/>
      <w:u w:val="none"/>
      <w:shd w:val="clear" w:color="auto" w:fill="FFFFFF"/>
      <w:lang w:val="ru-RU" w:eastAsia="ru-RU" w:bidi="ru-RU"/>
    </w:rPr>
  </w:style>
  <w:style w:type="character" w:customStyle="1" w:styleId="2Candara8pt">
    <w:name w:val="Основной текст (2) + Candara;8 pt"/>
    <w:basedOn w:val="27"/>
    <w:rsid w:val="00B05516"/>
    <w:rPr>
      <w:rFonts w:ascii="Candara" w:eastAsia="Candara" w:hAnsi="Candara" w:cs="Candara"/>
      <w:b w:val="0"/>
      <w:bCs w:val="0"/>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2Arial6pt0">
    <w:name w:val="Основной текст (2) + Arial;6 pt"/>
    <w:basedOn w:val="27"/>
    <w:rsid w:val="00B05516"/>
    <w:rPr>
      <w:rFonts w:ascii="Arial" w:eastAsia="Arial" w:hAnsi="Arial" w:cs="Arial"/>
      <w:b w:val="0"/>
      <w:bCs w:val="0"/>
      <w:i w:val="0"/>
      <w:iCs w:val="0"/>
      <w:smallCaps w:val="0"/>
      <w:strike w:val="0"/>
      <w:color w:val="000000"/>
      <w:spacing w:val="0"/>
      <w:w w:val="100"/>
      <w:position w:val="0"/>
      <w:sz w:val="12"/>
      <w:szCs w:val="12"/>
      <w:u w:val="none"/>
      <w:shd w:val="clear" w:color="auto" w:fill="FFFFFF"/>
      <w:lang w:val="ru-RU" w:eastAsia="ru-RU" w:bidi="ru-RU"/>
    </w:rPr>
  </w:style>
  <w:style w:type="character" w:customStyle="1" w:styleId="affffff7">
    <w:name w:val="Подпись к картинке_"/>
    <w:basedOn w:val="a5"/>
    <w:link w:val="affffff8"/>
    <w:rsid w:val="00B05516"/>
    <w:rPr>
      <w:rFonts w:ascii="Times New Roman" w:eastAsia="Times New Roman" w:hAnsi="Times New Roman" w:cs="Times New Roman"/>
      <w:b/>
      <w:bCs/>
      <w:sz w:val="19"/>
      <w:szCs w:val="19"/>
      <w:shd w:val="clear" w:color="auto" w:fill="FFFFFF"/>
    </w:rPr>
  </w:style>
  <w:style w:type="character" w:customStyle="1" w:styleId="11pt">
    <w:name w:val="Подпись к таблице + 11 pt;Не полужирный"/>
    <w:basedOn w:val="aff6"/>
    <w:rsid w:val="00B05516"/>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96">
    <w:name w:val="Основной текст (9)_"/>
    <w:basedOn w:val="a5"/>
    <w:link w:val="97"/>
    <w:rsid w:val="00B05516"/>
    <w:rPr>
      <w:rFonts w:ascii="Times New Roman" w:eastAsia="Times New Roman" w:hAnsi="Times New Roman" w:cs="Times New Roman"/>
      <w:shd w:val="clear" w:color="auto" w:fill="FFFFFF"/>
    </w:rPr>
  </w:style>
  <w:style w:type="character" w:customStyle="1" w:styleId="9Exact">
    <w:name w:val="Основной текст (9) Exact"/>
    <w:basedOn w:val="a5"/>
    <w:rsid w:val="00B05516"/>
    <w:rPr>
      <w:rFonts w:ascii="Times New Roman" w:eastAsia="Times New Roman" w:hAnsi="Times New Roman" w:cs="Times New Roman"/>
      <w:b w:val="0"/>
      <w:bCs w:val="0"/>
      <w:i w:val="0"/>
      <w:iCs w:val="0"/>
      <w:smallCaps w:val="0"/>
      <w:strike w:val="0"/>
      <w:sz w:val="22"/>
      <w:szCs w:val="22"/>
      <w:u w:val="none"/>
    </w:rPr>
  </w:style>
  <w:style w:type="character" w:customStyle="1" w:styleId="4Exact">
    <w:name w:val="Подпись к картинке (4) Exact"/>
    <w:basedOn w:val="a5"/>
    <w:link w:val="4a"/>
    <w:rsid w:val="00B05516"/>
    <w:rPr>
      <w:rFonts w:ascii="Times New Roman" w:eastAsia="Times New Roman" w:hAnsi="Times New Roman" w:cs="Times New Roman"/>
      <w:shd w:val="clear" w:color="auto" w:fill="FFFFFF"/>
    </w:rPr>
  </w:style>
  <w:style w:type="character" w:customStyle="1" w:styleId="2Georgia95pt">
    <w:name w:val="Основной текст (2) + Georgia;9;5 pt"/>
    <w:basedOn w:val="27"/>
    <w:rsid w:val="00B05516"/>
    <w:rPr>
      <w:rFonts w:ascii="Georgia" w:eastAsia="Georgia" w:hAnsi="Georgia" w:cs="Georgia"/>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995pt">
    <w:name w:val="Основной текст (9) + 9;5 pt;Полужирный"/>
    <w:basedOn w:val="96"/>
    <w:rsid w:val="00B05516"/>
    <w:rPr>
      <w:rFonts w:ascii="Times New Roman" w:eastAsia="Times New Roman" w:hAnsi="Times New Roman" w:cs="Times New Roman"/>
      <w:b/>
      <w:bCs/>
      <w:color w:val="000000"/>
      <w:spacing w:val="0"/>
      <w:w w:val="100"/>
      <w:position w:val="0"/>
      <w:sz w:val="19"/>
      <w:szCs w:val="19"/>
      <w:shd w:val="clear" w:color="auto" w:fill="FFFFFF"/>
      <w:lang w:val="ru-RU" w:eastAsia="ru-RU" w:bidi="ru-RU"/>
    </w:rPr>
  </w:style>
  <w:style w:type="character" w:customStyle="1" w:styleId="Arial7pt">
    <w:name w:val="Колонтитул + Arial;7 pt;Не полужирный"/>
    <w:basedOn w:val="affffff0"/>
    <w:rsid w:val="00B05516"/>
    <w:rPr>
      <w:rFonts w:ascii="Arial" w:eastAsia="Arial" w:hAnsi="Arial" w:cs="Arial"/>
      <w:b/>
      <w:bCs/>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10Exact">
    <w:name w:val="Основной текст (10) Exact"/>
    <w:basedOn w:val="a5"/>
    <w:link w:val="103"/>
    <w:rsid w:val="00B05516"/>
    <w:rPr>
      <w:sz w:val="13"/>
      <w:szCs w:val="13"/>
      <w:shd w:val="clear" w:color="auto" w:fill="FFFFFF"/>
    </w:rPr>
  </w:style>
  <w:style w:type="character" w:customStyle="1" w:styleId="11Exact">
    <w:name w:val="Основной текст (11) Exact"/>
    <w:basedOn w:val="a5"/>
    <w:rsid w:val="00B05516"/>
    <w:rPr>
      <w:b w:val="0"/>
      <w:bCs w:val="0"/>
      <w:i w:val="0"/>
      <w:iCs w:val="0"/>
      <w:smallCaps w:val="0"/>
      <w:strike w:val="0"/>
      <w:sz w:val="14"/>
      <w:szCs w:val="14"/>
      <w:u w:val="none"/>
    </w:rPr>
  </w:style>
  <w:style w:type="character" w:customStyle="1" w:styleId="2Exact0">
    <w:name w:val="Основной текст (2) Exact"/>
    <w:basedOn w:val="a5"/>
    <w:rsid w:val="00B05516"/>
    <w:rPr>
      <w:rFonts w:ascii="Times New Roman" w:eastAsia="Times New Roman" w:hAnsi="Times New Roman" w:cs="Times New Roman"/>
      <w:b w:val="0"/>
      <w:bCs w:val="0"/>
      <w:i w:val="0"/>
      <w:iCs w:val="0"/>
      <w:smallCaps w:val="0"/>
      <w:strike w:val="0"/>
      <w:sz w:val="22"/>
      <w:szCs w:val="22"/>
      <w:u w:val="none"/>
    </w:rPr>
  </w:style>
  <w:style w:type="character" w:customStyle="1" w:styleId="2-1ptExact">
    <w:name w:val="Основной текст (2) + Интервал -1 pt Exact"/>
    <w:basedOn w:val="27"/>
    <w:rsid w:val="00B05516"/>
    <w:rPr>
      <w:rFonts w:ascii="Times New Roman" w:eastAsia="Times New Roman" w:hAnsi="Times New Roman" w:cs="Times New Roman"/>
      <w:b w:val="0"/>
      <w:bCs w:val="0"/>
      <w:i w:val="0"/>
      <w:iCs w:val="0"/>
      <w:smallCaps w:val="0"/>
      <w:strike w:val="0"/>
      <w:color w:val="000000"/>
      <w:spacing w:val="-20"/>
      <w:w w:val="100"/>
      <w:position w:val="0"/>
      <w:sz w:val="22"/>
      <w:szCs w:val="22"/>
      <w:u w:val="none"/>
      <w:shd w:val="clear" w:color="auto" w:fill="FFFFFF"/>
      <w:lang w:val="ru-RU" w:eastAsia="ru-RU" w:bidi="ru-RU"/>
    </w:rPr>
  </w:style>
  <w:style w:type="character" w:customStyle="1" w:styleId="12Exact">
    <w:name w:val="Основной текст (12) Exact"/>
    <w:basedOn w:val="a5"/>
    <w:link w:val="124"/>
    <w:rsid w:val="00B05516"/>
    <w:rPr>
      <w:rFonts w:ascii="Times New Roman" w:eastAsia="Times New Roman" w:hAnsi="Times New Roman" w:cs="Times New Roman"/>
      <w:sz w:val="10"/>
      <w:szCs w:val="10"/>
      <w:shd w:val="clear" w:color="auto" w:fill="FFFFFF"/>
    </w:rPr>
  </w:style>
  <w:style w:type="character" w:customStyle="1" w:styleId="13Exact">
    <w:name w:val="Основной текст (13) Exact"/>
    <w:basedOn w:val="a5"/>
    <w:link w:val="133"/>
    <w:rsid w:val="00B05516"/>
    <w:rPr>
      <w:rFonts w:ascii="Arial" w:eastAsia="Arial" w:hAnsi="Arial" w:cs="Arial"/>
      <w:sz w:val="13"/>
      <w:szCs w:val="13"/>
      <w:shd w:val="clear" w:color="auto" w:fill="FFFFFF"/>
    </w:rPr>
  </w:style>
  <w:style w:type="character" w:customStyle="1" w:styleId="77">
    <w:name w:val="Основной текст (7)"/>
    <w:basedOn w:val="76"/>
    <w:rsid w:val="00B05516"/>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115">
    <w:name w:val="Основной текст (11)_"/>
    <w:basedOn w:val="a5"/>
    <w:rsid w:val="00B05516"/>
    <w:rPr>
      <w:b w:val="0"/>
      <w:bCs w:val="0"/>
      <w:i w:val="0"/>
      <w:iCs w:val="0"/>
      <w:smallCaps w:val="0"/>
      <w:strike w:val="0"/>
      <w:sz w:val="14"/>
      <w:szCs w:val="14"/>
      <w:u w:val="none"/>
    </w:rPr>
  </w:style>
  <w:style w:type="character" w:customStyle="1" w:styleId="116">
    <w:name w:val="Основной текст (11)"/>
    <w:basedOn w:val="115"/>
    <w:rsid w:val="00B05516"/>
    <w:rPr>
      <w:rFonts w:ascii="Arial Unicode MS" w:eastAsia="Arial Unicode MS" w:hAnsi="Arial Unicode MS" w:cs="Arial Unicode MS"/>
      <w:b w:val="0"/>
      <w:bCs w:val="0"/>
      <w:i w:val="0"/>
      <w:iCs w:val="0"/>
      <w:smallCaps w:val="0"/>
      <w:strike w:val="0"/>
      <w:color w:val="000000"/>
      <w:spacing w:val="0"/>
      <w:w w:val="100"/>
      <w:position w:val="0"/>
      <w:sz w:val="14"/>
      <w:szCs w:val="14"/>
      <w:u w:val="none"/>
      <w:lang w:val="ru-RU" w:eastAsia="ru-RU" w:bidi="ru-RU"/>
    </w:rPr>
  </w:style>
  <w:style w:type="character" w:customStyle="1" w:styleId="144">
    <w:name w:val="Основной текст (14)_"/>
    <w:basedOn w:val="a5"/>
    <w:rsid w:val="00B05516"/>
    <w:rPr>
      <w:b w:val="0"/>
      <w:bCs w:val="0"/>
      <w:i w:val="0"/>
      <w:iCs w:val="0"/>
      <w:smallCaps w:val="0"/>
      <w:strike w:val="0"/>
      <w:spacing w:val="0"/>
      <w:sz w:val="16"/>
      <w:szCs w:val="16"/>
      <w:u w:val="none"/>
    </w:rPr>
  </w:style>
  <w:style w:type="character" w:customStyle="1" w:styleId="145">
    <w:name w:val="Основной текст (14)"/>
    <w:basedOn w:val="144"/>
    <w:rsid w:val="00B05516"/>
    <w:rPr>
      <w:rFonts w:ascii="Arial Unicode MS" w:eastAsia="Arial Unicode MS" w:hAnsi="Arial Unicode MS" w:cs="Arial Unicode MS"/>
      <w:b w:val="0"/>
      <w:bCs w:val="0"/>
      <w:i w:val="0"/>
      <w:iCs w:val="0"/>
      <w:smallCaps w:val="0"/>
      <w:strike w:val="0"/>
      <w:color w:val="000000"/>
      <w:spacing w:val="0"/>
      <w:w w:val="100"/>
      <w:position w:val="0"/>
      <w:sz w:val="16"/>
      <w:szCs w:val="16"/>
      <w:u w:val="none"/>
      <w:lang w:val="en-US" w:eastAsia="en-US" w:bidi="en-US"/>
    </w:rPr>
  </w:style>
  <w:style w:type="character" w:customStyle="1" w:styleId="152">
    <w:name w:val="Основной текст (15)_"/>
    <w:basedOn w:val="a5"/>
    <w:link w:val="153"/>
    <w:rsid w:val="00B05516"/>
    <w:rPr>
      <w:rFonts w:ascii="Times New Roman" w:eastAsia="Times New Roman" w:hAnsi="Times New Roman" w:cs="Times New Roman"/>
      <w:b/>
      <w:bCs/>
      <w:sz w:val="19"/>
      <w:szCs w:val="19"/>
      <w:shd w:val="clear" w:color="auto" w:fill="FFFFFF"/>
    </w:rPr>
  </w:style>
  <w:style w:type="character" w:customStyle="1" w:styleId="16Exact">
    <w:name w:val="Основной текст (16) Exact"/>
    <w:basedOn w:val="a5"/>
    <w:rsid w:val="00B05516"/>
    <w:rPr>
      <w:rFonts w:ascii="Arial" w:eastAsia="Arial" w:hAnsi="Arial" w:cs="Arial"/>
      <w:b/>
      <w:bCs/>
      <w:i/>
      <w:iCs/>
      <w:smallCaps w:val="0"/>
      <w:strike w:val="0"/>
      <w:spacing w:val="0"/>
      <w:u w:val="none"/>
    </w:rPr>
  </w:style>
  <w:style w:type="character" w:customStyle="1" w:styleId="16TimesNewRoman13ptExact">
    <w:name w:val="Основной текст (16) + Times New Roman;13 pt;Не полужирный Exact"/>
    <w:basedOn w:val="162"/>
    <w:rsid w:val="00B05516"/>
    <w:rPr>
      <w:rFonts w:ascii="Times New Roman" w:eastAsia="Times New Roman" w:hAnsi="Times New Roman" w:cs="Times New Roman"/>
      <w:b/>
      <w:bCs/>
      <w:i/>
      <w:iCs/>
      <w:sz w:val="26"/>
      <w:szCs w:val="26"/>
      <w:shd w:val="clear" w:color="auto" w:fill="FFFFFF"/>
    </w:rPr>
  </w:style>
  <w:style w:type="character" w:customStyle="1" w:styleId="20Exact">
    <w:name w:val="Основной текст (20) Exact"/>
    <w:basedOn w:val="a5"/>
    <w:link w:val="200"/>
    <w:rsid w:val="00B05516"/>
    <w:rPr>
      <w:rFonts w:ascii="Times New Roman" w:eastAsia="Times New Roman" w:hAnsi="Times New Roman" w:cs="Times New Roman"/>
      <w:sz w:val="13"/>
      <w:szCs w:val="13"/>
      <w:shd w:val="clear" w:color="auto" w:fill="FFFFFF"/>
      <w:lang w:val="en-US" w:bidi="en-US"/>
    </w:rPr>
  </w:style>
  <w:style w:type="character" w:customStyle="1" w:styleId="20Arial12ptExact">
    <w:name w:val="Основной текст (20) + Arial;12 pt;Полужирный;Курсив Exact"/>
    <w:basedOn w:val="20Exact"/>
    <w:rsid w:val="00B05516"/>
    <w:rPr>
      <w:rFonts w:ascii="Arial" w:eastAsia="Arial" w:hAnsi="Arial" w:cs="Arial"/>
      <w:b/>
      <w:bCs/>
      <w:i/>
      <w:iCs/>
      <w:color w:val="000000"/>
      <w:spacing w:val="0"/>
      <w:w w:val="100"/>
      <w:position w:val="0"/>
      <w:sz w:val="24"/>
      <w:szCs w:val="24"/>
      <w:shd w:val="clear" w:color="auto" w:fill="FFFFFF"/>
      <w:lang w:val="en-US" w:bidi="en-US"/>
    </w:rPr>
  </w:style>
  <w:style w:type="character" w:customStyle="1" w:styleId="20Exact0">
    <w:name w:val="Основной текст (20) + Малые прописные Exact"/>
    <w:basedOn w:val="20Exact"/>
    <w:rsid w:val="00B05516"/>
    <w:rPr>
      <w:rFonts w:ascii="Times New Roman" w:eastAsia="Times New Roman" w:hAnsi="Times New Roman" w:cs="Times New Roman"/>
      <w:smallCaps/>
      <w:color w:val="000000"/>
      <w:spacing w:val="0"/>
      <w:w w:val="100"/>
      <w:position w:val="0"/>
      <w:sz w:val="13"/>
      <w:szCs w:val="13"/>
      <w:shd w:val="clear" w:color="auto" w:fill="FFFFFF"/>
      <w:lang w:val="en-US" w:bidi="en-US"/>
    </w:rPr>
  </w:style>
  <w:style w:type="character" w:customStyle="1" w:styleId="2012ptExact">
    <w:name w:val="Основной текст (20) + 12 pt;Полужирный;Малые прописные Exact"/>
    <w:basedOn w:val="20Exact"/>
    <w:rsid w:val="00B05516"/>
    <w:rPr>
      <w:rFonts w:ascii="Times New Roman" w:eastAsia="Times New Roman" w:hAnsi="Times New Roman" w:cs="Times New Roman"/>
      <w:b/>
      <w:bCs/>
      <w:smallCaps/>
      <w:color w:val="000000"/>
      <w:spacing w:val="0"/>
      <w:w w:val="100"/>
      <w:position w:val="0"/>
      <w:sz w:val="24"/>
      <w:szCs w:val="24"/>
      <w:shd w:val="clear" w:color="auto" w:fill="FFFFFF"/>
      <w:lang w:val="en-US" w:bidi="en-US"/>
    </w:rPr>
  </w:style>
  <w:style w:type="character" w:customStyle="1" w:styleId="21Exact">
    <w:name w:val="Основной текст (21) Exact"/>
    <w:basedOn w:val="a5"/>
    <w:rsid w:val="00B05516"/>
    <w:rPr>
      <w:rFonts w:ascii="Arial" w:eastAsia="Arial" w:hAnsi="Arial" w:cs="Arial"/>
      <w:b w:val="0"/>
      <w:bCs w:val="0"/>
      <w:i/>
      <w:iCs/>
      <w:smallCaps w:val="0"/>
      <w:strike w:val="0"/>
      <w:sz w:val="23"/>
      <w:szCs w:val="23"/>
      <w:u w:val="none"/>
      <w:lang w:val="en-US" w:eastAsia="en-US" w:bidi="en-US"/>
    </w:rPr>
  </w:style>
  <w:style w:type="character" w:customStyle="1" w:styleId="21TimesNewRoman14ptExact">
    <w:name w:val="Основной текст (21) + Times New Roman;14 pt;Не курсив Exact"/>
    <w:basedOn w:val="211"/>
    <w:rsid w:val="00B05516"/>
    <w:rPr>
      <w:rFonts w:ascii="Times New Roman" w:eastAsia="Times New Roman" w:hAnsi="Times New Roman" w:cs="Times New Roman"/>
      <w:i/>
      <w:iCs/>
      <w:sz w:val="28"/>
      <w:szCs w:val="28"/>
      <w:shd w:val="clear" w:color="auto" w:fill="FFFFFF"/>
    </w:rPr>
  </w:style>
  <w:style w:type="character" w:customStyle="1" w:styleId="162">
    <w:name w:val="Основной текст (16)_"/>
    <w:basedOn w:val="a5"/>
    <w:link w:val="163"/>
    <w:rsid w:val="00B05516"/>
    <w:rPr>
      <w:rFonts w:ascii="Arial" w:eastAsia="Arial" w:hAnsi="Arial" w:cs="Arial"/>
      <w:b/>
      <w:bCs/>
      <w:i/>
      <w:iCs/>
      <w:shd w:val="clear" w:color="auto" w:fill="FFFFFF"/>
    </w:rPr>
  </w:style>
  <w:style w:type="character" w:customStyle="1" w:styleId="98">
    <w:name w:val="Основной текст (9) + Полужирный;Курсив"/>
    <w:basedOn w:val="96"/>
    <w:rsid w:val="00B05516"/>
    <w:rPr>
      <w:rFonts w:ascii="Times New Roman" w:eastAsia="Times New Roman" w:hAnsi="Times New Roman" w:cs="Times New Roman"/>
      <w:b/>
      <w:bCs/>
      <w:i/>
      <w:iCs/>
      <w:color w:val="000000"/>
      <w:spacing w:val="0"/>
      <w:w w:val="100"/>
      <w:position w:val="0"/>
      <w:shd w:val="clear" w:color="auto" w:fill="FFFFFF"/>
      <w:lang w:val="ru-RU" w:eastAsia="ru-RU" w:bidi="ru-RU"/>
    </w:rPr>
  </w:style>
  <w:style w:type="character" w:customStyle="1" w:styleId="172">
    <w:name w:val="Основной текст (17)_"/>
    <w:basedOn w:val="a5"/>
    <w:rsid w:val="00B05516"/>
    <w:rPr>
      <w:rFonts w:ascii="Arial" w:eastAsia="Arial" w:hAnsi="Arial" w:cs="Arial"/>
      <w:b w:val="0"/>
      <w:bCs w:val="0"/>
      <w:i/>
      <w:iCs/>
      <w:smallCaps w:val="0"/>
      <w:strike w:val="0"/>
      <w:sz w:val="24"/>
      <w:szCs w:val="24"/>
      <w:u w:val="none"/>
    </w:rPr>
  </w:style>
  <w:style w:type="character" w:customStyle="1" w:styleId="173">
    <w:name w:val="Основной текст (17)"/>
    <w:basedOn w:val="172"/>
    <w:rsid w:val="00B05516"/>
    <w:rPr>
      <w:rFonts w:ascii="Arial" w:eastAsia="Arial" w:hAnsi="Arial" w:cs="Arial"/>
      <w:b w:val="0"/>
      <w:bCs w:val="0"/>
      <w:i/>
      <w:iCs/>
      <w:smallCaps w:val="0"/>
      <w:strike w:val="0"/>
      <w:color w:val="000000"/>
      <w:spacing w:val="0"/>
      <w:w w:val="100"/>
      <w:position w:val="0"/>
      <w:sz w:val="24"/>
      <w:szCs w:val="24"/>
      <w:u w:val="single"/>
      <w:lang w:val="ru-RU" w:eastAsia="ru-RU" w:bidi="ru-RU"/>
    </w:rPr>
  </w:style>
  <w:style w:type="character" w:customStyle="1" w:styleId="174">
    <w:name w:val="Основной текст (17) + Не курсив"/>
    <w:basedOn w:val="172"/>
    <w:rsid w:val="00B05516"/>
    <w:rPr>
      <w:rFonts w:ascii="Arial" w:eastAsia="Arial" w:hAnsi="Arial" w:cs="Arial"/>
      <w:b w:val="0"/>
      <w:bCs w:val="0"/>
      <w:i/>
      <w:iCs/>
      <w:smallCaps w:val="0"/>
      <w:strike w:val="0"/>
      <w:color w:val="000000"/>
      <w:spacing w:val="0"/>
      <w:w w:val="100"/>
      <w:position w:val="0"/>
      <w:sz w:val="24"/>
      <w:szCs w:val="24"/>
      <w:u w:val="none"/>
      <w:lang w:val="ru-RU" w:eastAsia="ru-RU" w:bidi="ru-RU"/>
    </w:rPr>
  </w:style>
  <w:style w:type="character" w:customStyle="1" w:styleId="9105pt">
    <w:name w:val="Основной текст (9) + 10;5 pt;Полужирный;Курсив"/>
    <w:basedOn w:val="96"/>
    <w:rsid w:val="00B05516"/>
    <w:rPr>
      <w:rFonts w:ascii="Times New Roman" w:eastAsia="Times New Roman" w:hAnsi="Times New Roman" w:cs="Times New Roman"/>
      <w:b/>
      <w:bCs/>
      <w:i/>
      <w:iCs/>
      <w:color w:val="000000"/>
      <w:spacing w:val="0"/>
      <w:w w:val="100"/>
      <w:position w:val="0"/>
      <w:sz w:val="21"/>
      <w:szCs w:val="21"/>
      <w:shd w:val="clear" w:color="auto" w:fill="FFFFFF"/>
      <w:lang w:val="ru-RU" w:eastAsia="ru-RU" w:bidi="ru-RU"/>
    </w:rPr>
  </w:style>
  <w:style w:type="character" w:customStyle="1" w:styleId="99">
    <w:name w:val="Основной текст (9) + Полужирный;Курсив;Малые прописные"/>
    <w:basedOn w:val="96"/>
    <w:rsid w:val="00B05516"/>
    <w:rPr>
      <w:rFonts w:ascii="Times New Roman" w:eastAsia="Times New Roman" w:hAnsi="Times New Roman" w:cs="Times New Roman"/>
      <w:b/>
      <w:bCs/>
      <w:i/>
      <w:iCs/>
      <w:smallCaps/>
      <w:color w:val="000000"/>
      <w:spacing w:val="0"/>
      <w:w w:val="100"/>
      <w:position w:val="0"/>
      <w:shd w:val="clear" w:color="auto" w:fill="FFFFFF"/>
      <w:lang w:val="en-US" w:eastAsia="en-US" w:bidi="en-US"/>
    </w:rPr>
  </w:style>
  <w:style w:type="character" w:customStyle="1" w:styleId="182">
    <w:name w:val="Основной текст (18)_"/>
    <w:basedOn w:val="a5"/>
    <w:rsid w:val="00B05516"/>
    <w:rPr>
      <w:rFonts w:ascii="Arial" w:eastAsia="Arial" w:hAnsi="Arial" w:cs="Arial"/>
      <w:b w:val="0"/>
      <w:bCs w:val="0"/>
      <w:i/>
      <w:iCs/>
      <w:smallCaps w:val="0"/>
      <w:strike w:val="0"/>
      <w:sz w:val="14"/>
      <w:szCs w:val="14"/>
      <w:u w:val="none"/>
      <w:lang w:val="en-US" w:eastAsia="en-US" w:bidi="en-US"/>
    </w:rPr>
  </w:style>
  <w:style w:type="character" w:customStyle="1" w:styleId="183">
    <w:name w:val="Основной текст (18)"/>
    <w:basedOn w:val="182"/>
    <w:rsid w:val="00B05516"/>
    <w:rPr>
      <w:rFonts w:ascii="Arial" w:eastAsia="Arial" w:hAnsi="Arial" w:cs="Arial"/>
      <w:b w:val="0"/>
      <w:bCs w:val="0"/>
      <w:i/>
      <w:iCs/>
      <w:smallCaps w:val="0"/>
      <w:strike w:val="0"/>
      <w:color w:val="000000"/>
      <w:spacing w:val="0"/>
      <w:w w:val="100"/>
      <w:position w:val="0"/>
      <w:sz w:val="14"/>
      <w:szCs w:val="14"/>
      <w:u w:val="single"/>
      <w:lang w:val="en-US" w:eastAsia="en-US" w:bidi="en-US"/>
    </w:rPr>
  </w:style>
  <w:style w:type="character" w:customStyle="1" w:styleId="184pt">
    <w:name w:val="Основной текст (18) + 4 pt;Не курсив"/>
    <w:basedOn w:val="182"/>
    <w:rsid w:val="00B05516"/>
    <w:rPr>
      <w:rFonts w:ascii="Arial" w:eastAsia="Arial" w:hAnsi="Arial" w:cs="Arial"/>
      <w:b w:val="0"/>
      <w:bCs w:val="0"/>
      <w:i/>
      <w:iCs/>
      <w:smallCaps w:val="0"/>
      <w:strike w:val="0"/>
      <w:color w:val="000000"/>
      <w:spacing w:val="0"/>
      <w:w w:val="100"/>
      <w:position w:val="0"/>
      <w:sz w:val="8"/>
      <w:szCs w:val="8"/>
      <w:u w:val="none"/>
      <w:lang w:val="en-US" w:eastAsia="en-US" w:bidi="en-US"/>
    </w:rPr>
  </w:style>
  <w:style w:type="character" w:customStyle="1" w:styleId="191">
    <w:name w:val="Основной текст (19)_"/>
    <w:basedOn w:val="a5"/>
    <w:link w:val="192"/>
    <w:rsid w:val="00B05516"/>
    <w:rPr>
      <w:rFonts w:ascii="Times New Roman" w:eastAsia="Times New Roman" w:hAnsi="Times New Roman" w:cs="Times New Roman"/>
      <w:sz w:val="13"/>
      <w:szCs w:val="13"/>
      <w:shd w:val="clear" w:color="auto" w:fill="FFFFFF"/>
    </w:rPr>
  </w:style>
  <w:style w:type="character" w:customStyle="1" w:styleId="19Arial12pt">
    <w:name w:val="Основной текст (19) + Arial;12 pt;Полужирный;Курсив"/>
    <w:basedOn w:val="191"/>
    <w:rsid w:val="00B05516"/>
    <w:rPr>
      <w:rFonts w:ascii="Arial" w:eastAsia="Arial" w:hAnsi="Arial" w:cs="Arial"/>
      <w:b/>
      <w:bCs/>
      <w:i/>
      <w:iCs/>
      <w:color w:val="000000"/>
      <w:spacing w:val="0"/>
      <w:w w:val="100"/>
      <w:position w:val="0"/>
      <w:sz w:val="24"/>
      <w:szCs w:val="24"/>
      <w:shd w:val="clear" w:color="auto" w:fill="FFFFFF"/>
      <w:lang w:val="ru-RU" w:eastAsia="ru-RU" w:bidi="ru-RU"/>
    </w:rPr>
  </w:style>
  <w:style w:type="character" w:customStyle="1" w:styleId="211">
    <w:name w:val="Основной текст (21)_"/>
    <w:basedOn w:val="a5"/>
    <w:link w:val="212"/>
    <w:rsid w:val="00B05516"/>
    <w:rPr>
      <w:rFonts w:ascii="Arial" w:eastAsia="Arial" w:hAnsi="Arial" w:cs="Arial"/>
      <w:i/>
      <w:iCs/>
      <w:sz w:val="23"/>
      <w:szCs w:val="23"/>
      <w:shd w:val="clear" w:color="auto" w:fill="FFFFFF"/>
    </w:rPr>
  </w:style>
  <w:style w:type="character" w:customStyle="1" w:styleId="21TimesNewRoman11pt-1pt">
    <w:name w:val="Основной текст (21) + Times New Roman;11 pt;Не курсив;Интервал -1 pt"/>
    <w:basedOn w:val="211"/>
    <w:rsid w:val="00B05516"/>
    <w:rPr>
      <w:rFonts w:ascii="Times New Roman" w:eastAsia="Times New Roman" w:hAnsi="Times New Roman" w:cs="Times New Roman"/>
      <w:i/>
      <w:iCs/>
      <w:color w:val="000000"/>
      <w:spacing w:val="-20"/>
      <w:w w:val="100"/>
      <w:position w:val="0"/>
      <w:sz w:val="22"/>
      <w:szCs w:val="22"/>
      <w:shd w:val="clear" w:color="auto" w:fill="FFFFFF"/>
      <w:lang w:val="ru-RU" w:eastAsia="ru-RU" w:bidi="ru-RU"/>
    </w:rPr>
  </w:style>
  <w:style w:type="character" w:customStyle="1" w:styleId="21TimesNewRoman14pt">
    <w:name w:val="Основной текст (21) + Times New Roman;14 pt;Не курсив"/>
    <w:basedOn w:val="211"/>
    <w:rsid w:val="00B05516"/>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21TimesNewRoman10pt0pt">
    <w:name w:val="Основной текст (21) + Times New Roman;10 pt;Интервал 0 pt"/>
    <w:basedOn w:val="211"/>
    <w:rsid w:val="00B05516"/>
    <w:rPr>
      <w:rFonts w:ascii="Times New Roman" w:eastAsia="Times New Roman" w:hAnsi="Times New Roman" w:cs="Times New Roman"/>
      <w:i/>
      <w:iCs/>
      <w:color w:val="000000"/>
      <w:spacing w:val="-10"/>
      <w:w w:val="100"/>
      <w:position w:val="0"/>
      <w:sz w:val="20"/>
      <w:szCs w:val="20"/>
      <w:shd w:val="clear" w:color="auto" w:fill="FFFFFF"/>
      <w:lang w:val="ru-RU" w:eastAsia="ru-RU" w:bidi="ru-RU"/>
    </w:rPr>
  </w:style>
  <w:style w:type="character" w:customStyle="1" w:styleId="2-1pt">
    <w:name w:val="Основной текст (2) + Интервал -1 pt"/>
    <w:basedOn w:val="27"/>
    <w:rsid w:val="00B05516"/>
    <w:rPr>
      <w:rFonts w:ascii="Times New Roman" w:eastAsia="Times New Roman" w:hAnsi="Times New Roman" w:cs="Times New Roman"/>
      <w:b w:val="0"/>
      <w:bCs w:val="0"/>
      <w:i w:val="0"/>
      <w:iCs w:val="0"/>
      <w:smallCaps w:val="0"/>
      <w:strike w:val="0"/>
      <w:color w:val="000000"/>
      <w:spacing w:val="-20"/>
      <w:w w:val="100"/>
      <w:position w:val="0"/>
      <w:sz w:val="22"/>
      <w:szCs w:val="22"/>
      <w:u w:val="none"/>
      <w:shd w:val="clear" w:color="auto" w:fill="FFFFFF"/>
      <w:lang w:val="ru-RU" w:eastAsia="ru-RU" w:bidi="ru-RU"/>
    </w:rPr>
  </w:style>
  <w:style w:type="character" w:customStyle="1" w:styleId="220">
    <w:name w:val="Основной текст (22)_"/>
    <w:basedOn w:val="a5"/>
    <w:link w:val="221"/>
    <w:rsid w:val="00B05516"/>
    <w:rPr>
      <w:rFonts w:ascii="Georgia" w:eastAsia="Georgia" w:hAnsi="Georgia" w:cs="Georgia"/>
      <w:i/>
      <w:iCs/>
      <w:sz w:val="20"/>
      <w:szCs w:val="20"/>
      <w:shd w:val="clear" w:color="auto" w:fill="FFFFFF"/>
    </w:rPr>
  </w:style>
  <w:style w:type="character" w:customStyle="1" w:styleId="22TimesNewRoman0pt">
    <w:name w:val="Основной текст (22) + Times New Roman;Интервал 0 pt"/>
    <w:basedOn w:val="220"/>
    <w:rsid w:val="00B05516"/>
    <w:rPr>
      <w:rFonts w:ascii="Times New Roman" w:eastAsia="Times New Roman" w:hAnsi="Times New Roman" w:cs="Times New Roman"/>
      <w:i/>
      <w:iCs/>
      <w:color w:val="000000"/>
      <w:spacing w:val="-10"/>
      <w:w w:val="100"/>
      <w:position w:val="0"/>
      <w:sz w:val="20"/>
      <w:szCs w:val="20"/>
      <w:shd w:val="clear" w:color="auto" w:fill="FFFFFF"/>
      <w:lang w:val="en-US" w:eastAsia="en-US" w:bidi="en-US"/>
    </w:rPr>
  </w:style>
  <w:style w:type="character" w:customStyle="1" w:styleId="22TimesNewRoman11pt-1pt">
    <w:name w:val="Основной текст (22) + Times New Roman;11 pt;Не курсив;Интервал -1 pt"/>
    <w:basedOn w:val="220"/>
    <w:rsid w:val="00B05516"/>
    <w:rPr>
      <w:rFonts w:ascii="Times New Roman" w:eastAsia="Times New Roman" w:hAnsi="Times New Roman" w:cs="Times New Roman"/>
      <w:i/>
      <w:iCs/>
      <w:color w:val="000000"/>
      <w:spacing w:val="-20"/>
      <w:w w:val="100"/>
      <w:position w:val="0"/>
      <w:sz w:val="22"/>
      <w:szCs w:val="22"/>
      <w:shd w:val="clear" w:color="auto" w:fill="FFFFFF"/>
      <w:lang w:val="ru-RU" w:eastAsia="ru-RU" w:bidi="ru-RU"/>
    </w:rPr>
  </w:style>
  <w:style w:type="character" w:customStyle="1" w:styleId="22TimesNewRoman14pt">
    <w:name w:val="Основной текст (22) + Times New Roman;14 pt;Не курсив"/>
    <w:basedOn w:val="220"/>
    <w:rsid w:val="00B05516"/>
    <w:rPr>
      <w:rFonts w:ascii="Times New Roman" w:eastAsia="Times New Roman" w:hAnsi="Times New Roman" w:cs="Times New Roman"/>
      <w:i/>
      <w:iCs/>
      <w:color w:val="000000"/>
      <w:w w:val="100"/>
      <w:position w:val="0"/>
      <w:sz w:val="28"/>
      <w:szCs w:val="28"/>
      <w:shd w:val="clear" w:color="auto" w:fill="FFFFFF"/>
      <w:lang w:val="ru-RU" w:eastAsia="ru-RU" w:bidi="ru-RU"/>
    </w:rPr>
  </w:style>
  <w:style w:type="character" w:customStyle="1" w:styleId="22Arial115pt">
    <w:name w:val="Основной текст (22) + Arial;11;5 pt"/>
    <w:basedOn w:val="220"/>
    <w:rsid w:val="00B05516"/>
    <w:rPr>
      <w:rFonts w:ascii="Arial" w:eastAsia="Arial" w:hAnsi="Arial" w:cs="Arial"/>
      <w:i/>
      <w:iCs/>
      <w:color w:val="000000"/>
      <w:w w:val="100"/>
      <w:position w:val="0"/>
      <w:sz w:val="23"/>
      <w:szCs w:val="23"/>
      <w:shd w:val="clear" w:color="auto" w:fill="FFFFFF"/>
      <w:lang w:val="ru-RU" w:eastAsia="ru-RU" w:bidi="ru-RU"/>
    </w:rPr>
  </w:style>
  <w:style w:type="character" w:customStyle="1" w:styleId="230">
    <w:name w:val="Основной текст (23)_"/>
    <w:basedOn w:val="a5"/>
    <w:link w:val="231"/>
    <w:rsid w:val="00B05516"/>
    <w:rPr>
      <w:rFonts w:ascii="Times New Roman" w:eastAsia="Times New Roman" w:hAnsi="Times New Roman" w:cs="Times New Roman"/>
      <w:sz w:val="28"/>
      <w:szCs w:val="28"/>
      <w:shd w:val="clear" w:color="auto" w:fill="FFFFFF"/>
    </w:rPr>
  </w:style>
  <w:style w:type="character" w:customStyle="1" w:styleId="23Arial115pt">
    <w:name w:val="Основной текст (23) + Arial;11;5 pt;Курсив"/>
    <w:basedOn w:val="230"/>
    <w:rsid w:val="00B05516"/>
    <w:rPr>
      <w:rFonts w:ascii="Arial" w:eastAsia="Arial" w:hAnsi="Arial" w:cs="Arial"/>
      <w:i/>
      <w:iCs/>
      <w:color w:val="000000"/>
      <w:spacing w:val="0"/>
      <w:w w:val="100"/>
      <w:position w:val="0"/>
      <w:sz w:val="23"/>
      <w:szCs w:val="23"/>
      <w:shd w:val="clear" w:color="auto" w:fill="FFFFFF"/>
      <w:lang w:val="ru-RU" w:eastAsia="ru-RU" w:bidi="ru-RU"/>
    </w:rPr>
  </w:style>
  <w:style w:type="character" w:customStyle="1" w:styleId="2Arial75pt">
    <w:name w:val="Основной текст (2) + Arial;7;5 pt"/>
    <w:basedOn w:val="27"/>
    <w:rsid w:val="00B05516"/>
    <w:rPr>
      <w:rFonts w:ascii="Arial" w:eastAsia="Arial" w:hAnsi="Arial" w:cs="Arial"/>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f6">
    <w:name w:val="Основной текст (2) + Полужирный;Курсив"/>
    <w:basedOn w:val="27"/>
    <w:rsid w:val="00B05516"/>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ru-RU" w:eastAsia="ru-RU" w:bidi="ru-RU"/>
    </w:rPr>
  </w:style>
  <w:style w:type="character" w:customStyle="1" w:styleId="2Sylfaen10pt">
    <w:name w:val="Основной текст (2) + Sylfaen;10 pt;Курсив"/>
    <w:basedOn w:val="27"/>
    <w:rsid w:val="00B05516"/>
    <w:rPr>
      <w:rFonts w:ascii="Sylfaen" w:eastAsia="Sylfaen" w:hAnsi="Sylfaen" w:cs="Sylfaen"/>
      <w:b/>
      <w:bCs/>
      <w:i/>
      <w:iCs/>
      <w:smallCaps w:val="0"/>
      <w:strike w:val="0"/>
      <w:color w:val="000000"/>
      <w:spacing w:val="0"/>
      <w:w w:val="100"/>
      <w:position w:val="0"/>
      <w:sz w:val="20"/>
      <w:szCs w:val="20"/>
      <w:u w:val="none"/>
      <w:shd w:val="clear" w:color="auto" w:fill="FFFFFF"/>
      <w:lang w:val="ru-RU" w:eastAsia="ru-RU" w:bidi="ru-RU"/>
    </w:rPr>
  </w:style>
  <w:style w:type="character" w:customStyle="1" w:styleId="2Arial4pt">
    <w:name w:val="Основной текст (2) + Arial;4 pt"/>
    <w:basedOn w:val="27"/>
    <w:rsid w:val="00B05516"/>
    <w:rPr>
      <w:rFonts w:ascii="Arial" w:eastAsia="Arial" w:hAnsi="Arial" w:cs="Arial"/>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912pt">
    <w:name w:val="Основной текст (9) + 12 pt;Полужирный"/>
    <w:basedOn w:val="96"/>
    <w:rsid w:val="00B05516"/>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12pt0">
    <w:name w:val="Подпись к таблице + 12 pt"/>
    <w:basedOn w:val="aff6"/>
    <w:rsid w:val="00B05516"/>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Arial7pt0pt">
    <w:name w:val="Колонтитул + Arial;7 pt;Не полужирный;Интервал 0 pt"/>
    <w:basedOn w:val="affffff0"/>
    <w:rsid w:val="00B05516"/>
    <w:rPr>
      <w:rFonts w:ascii="Arial" w:eastAsia="Arial" w:hAnsi="Arial" w:cs="Arial"/>
      <w:b/>
      <w:bCs/>
      <w:i w:val="0"/>
      <w:iCs w:val="0"/>
      <w:smallCaps w:val="0"/>
      <w:strike w:val="0"/>
      <w:color w:val="000000"/>
      <w:spacing w:val="10"/>
      <w:w w:val="100"/>
      <w:position w:val="0"/>
      <w:sz w:val="14"/>
      <w:szCs w:val="14"/>
      <w:u w:val="none"/>
      <w:shd w:val="clear" w:color="auto" w:fill="FFFFFF"/>
      <w:lang w:val="ru-RU" w:eastAsia="ru-RU" w:bidi="ru-RU"/>
    </w:rPr>
  </w:style>
  <w:style w:type="character" w:customStyle="1" w:styleId="224pt">
    <w:name w:val="Основной текст (2) + 24 pt"/>
    <w:basedOn w:val="27"/>
    <w:rsid w:val="00B05516"/>
    <w:rPr>
      <w:rFonts w:ascii="Times New Roman" w:eastAsia="Times New Roman" w:hAnsi="Times New Roman" w:cs="Times New Roman"/>
      <w:b w:val="0"/>
      <w:bCs w:val="0"/>
      <w:i w:val="0"/>
      <w:iCs w:val="0"/>
      <w:smallCaps w:val="0"/>
      <w:strike w:val="0"/>
      <w:color w:val="000000"/>
      <w:spacing w:val="0"/>
      <w:w w:val="100"/>
      <w:position w:val="0"/>
      <w:sz w:val="48"/>
      <w:szCs w:val="48"/>
      <w:u w:val="none"/>
      <w:shd w:val="clear" w:color="auto" w:fill="FFFFFF"/>
      <w:lang w:val="ru-RU" w:eastAsia="ru-RU" w:bidi="ru-RU"/>
    </w:rPr>
  </w:style>
  <w:style w:type="paragraph" w:customStyle="1" w:styleId="68">
    <w:name w:val="Основной текст (6)"/>
    <w:basedOn w:val="a4"/>
    <w:link w:val="67"/>
    <w:rsid w:val="00B05516"/>
    <w:pPr>
      <w:widowControl w:val="0"/>
      <w:shd w:val="clear" w:color="auto" w:fill="FFFFFF"/>
      <w:spacing w:before="2040" w:after="0" w:line="245" w:lineRule="exact"/>
      <w:jc w:val="center"/>
    </w:pPr>
    <w:rPr>
      <w:b/>
      <w:bCs/>
      <w:sz w:val="21"/>
      <w:szCs w:val="21"/>
    </w:rPr>
  </w:style>
  <w:style w:type="paragraph" w:customStyle="1" w:styleId="affffff8">
    <w:name w:val="Подпись к картинке"/>
    <w:basedOn w:val="a4"/>
    <w:link w:val="affffff7"/>
    <w:rsid w:val="00B05516"/>
    <w:pPr>
      <w:widowControl w:val="0"/>
      <w:shd w:val="clear" w:color="auto" w:fill="FFFFFF"/>
      <w:spacing w:after="0" w:line="0" w:lineRule="atLeast"/>
    </w:pPr>
    <w:rPr>
      <w:b/>
      <w:bCs/>
      <w:sz w:val="19"/>
      <w:szCs w:val="19"/>
    </w:rPr>
  </w:style>
  <w:style w:type="paragraph" w:customStyle="1" w:styleId="3f0">
    <w:name w:val="Подпись к картинке (3)"/>
    <w:basedOn w:val="a4"/>
    <w:link w:val="3f"/>
    <w:rsid w:val="00B05516"/>
    <w:pPr>
      <w:widowControl w:val="0"/>
      <w:shd w:val="clear" w:color="auto" w:fill="FFFFFF"/>
      <w:spacing w:after="0" w:line="0" w:lineRule="atLeast"/>
    </w:pPr>
    <w:rPr>
      <w:sz w:val="22"/>
    </w:rPr>
  </w:style>
  <w:style w:type="paragraph" w:customStyle="1" w:styleId="97">
    <w:name w:val="Основной текст (9)"/>
    <w:basedOn w:val="a4"/>
    <w:link w:val="96"/>
    <w:rsid w:val="00B05516"/>
    <w:pPr>
      <w:widowControl w:val="0"/>
      <w:shd w:val="clear" w:color="auto" w:fill="FFFFFF"/>
      <w:spacing w:after="0" w:line="413" w:lineRule="exact"/>
      <w:ind w:firstLine="740"/>
      <w:jc w:val="both"/>
    </w:pPr>
    <w:rPr>
      <w:sz w:val="22"/>
    </w:rPr>
  </w:style>
  <w:style w:type="paragraph" w:customStyle="1" w:styleId="4a">
    <w:name w:val="Подпись к картинке (4)"/>
    <w:basedOn w:val="a4"/>
    <w:link w:val="4Exact"/>
    <w:rsid w:val="00B05516"/>
    <w:pPr>
      <w:widowControl w:val="0"/>
      <w:shd w:val="clear" w:color="auto" w:fill="FFFFFF"/>
      <w:spacing w:after="0" w:line="0" w:lineRule="atLeast"/>
    </w:pPr>
    <w:rPr>
      <w:sz w:val="22"/>
    </w:rPr>
  </w:style>
  <w:style w:type="paragraph" w:customStyle="1" w:styleId="103">
    <w:name w:val="Основной текст (10)"/>
    <w:basedOn w:val="a4"/>
    <w:link w:val="10Exact"/>
    <w:rsid w:val="00B05516"/>
    <w:pPr>
      <w:widowControl w:val="0"/>
      <w:shd w:val="clear" w:color="auto" w:fill="FFFFFF"/>
      <w:spacing w:after="0" w:line="0" w:lineRule="atLeast"/>
    </w:pPr>
    <w:rPr>
      <w:rFonts w:asciiTheme="minorHAnsi" w:eastAsiaTheme="minorHAnsi" w:hAnsiTheme="minorHAnsi" w:cstheme="minorBidi"/>
      <w:sz w:val="13"/>
      <w:szCs w:val="13"/>
    </w:rPr>
  </w:style>
  <w:style w:type="paragraph" w:customStyle="1" w:styleId="124">
    <w:name w:val="Основной текст (12)"/>
    <w:basedOn w:val="a4"/>
    <w:link w:val="12Exact"/>
    <w:rsid w:val="00B05516"/>
    <w:pPr>
      <w:widowControl w:val="0"/>
      <w:shd w:val="clear" w:color="auto" w:fill="FFFFFF"/>
      <w:spacing w:after="0" w:line="0" w:lineRule="atLeast"/>
    </w:pPr>
    <w:rPr>
      <w:sz w:val="10"/>
      <w:szCs w:val="10"/>
    </w:rPr>
  </w:style>
  <w:style w:type="paragraph" w:customStyle="1" w:styleId="133">
    <w:name w:val="Основной текст (13)"/>
    <w:basedOn w:val="a4"/>
    <w:link w:val="13Exact"/>
    <w:rsid w:val="00B05516"/>
    <w:pPr>
      <w:widowControl w:val="0"/>
      <w:shd w:val="clear" w:color="auto" w:fill="FFFFFF"/>
      <w:spacing w:after="0" w:line="0" w:lineRule="atLeast"/>
    </w:pPr>
    <w:rPr>
      <w:rFonts w:ascii="Arial" w:eastAsia="Arial" w:hAnsi="Arial" w:cs="Arial"/>
      <w:sz w:val="13"/>
      <w:szCs w:val="13"/>
    </w:rPr>
  </w:style>
  <w:style w:type="paragraph" w:customStyle="1" w:styleId="153">
    <w:name w:val="Основной текст (15)"/>
    <w:basedOn w:val="a4"/>
    <w:link w:val="152"/>
    <w:rsid w:val="00B05516"/>
    <w:pPr>
      <w:widowControl w:val="0"/>
      <w:shd w:val="clear" w:color="auto" w:fill="FFFFFF"/>
      <w:spacing w:before="1260" w:after="540" w:line="259" w:lineRule="exact"/>
      <w:jc w:val="center"/>
    </w:pPr>
    <w:rPr>
      <w:b/>
      <w:bCs/>
      <w:sz w:val="19"/>
      <w:szCs w:val="19"/>
    </w:rPr>
  </w:style>
  <w:style w:type="paragraph" w:customStyle="1" w:styleId="163">
    <w:name w:val="Основной текст (16)"/>
    <w:basedOn w:val="a4"/>
    <w:link w:val="162"/>
    <w:rsid w:val="00B05516"/>
    <w:pPr>
      <w:widowControl w:val="0"/>
      <w:shd w:val="clear" w:color="auto" w:fill="FFFFFF"/>
      <w:spacing w:after="120" w:line="0" w:lineRule="atLeast"/>
      <w:ind w:hanging="640"/>
      <w:jc w:val="both"/>
    </w:pPr>
    <w:rPr>
      <w:rFonts w:ascii="Arial" w:eastAsia="Arial" w:hAnsi="Arial" w:cs="Arial"/>
      <w:b/>
      <w:bCs/>
      <w:i/>
      <w:iCs/>
      <w:sz w:val="22"/>
    </w:rPr>
  </w:style>
  <w:style w:type="paragraph" w:customStyle="1" w:styleId="200">
    <w:name w:val="Основной текст (20)"/>
    <w:basedOn w:val="a4"/>
    <w:link w:val="20Exact"/>
    <w:rsid w:val="00B05516"/>
    <w:pPr>
      <w:widowControl w:val="0"/>
      <w:shd w:val="clear" w:color="auto" w:fill="FFFFFF"/>
      <w:spacing w:after="0" w:line="0" w:lineRule="atLeast"/>
    </w:pPr>
    <w:rPr>
      <w:sz w:val="13"/>
      <w:szCs w:val="13"/>
      <w:lang w:val="en-US" w:bidi="en-US"/>
    </w:rPr>
  </w:style>
  <w:style w:type="paragraph" w:customStyle="1" w:styleId="212">
    <w:name w:val="Основной текст (21)"/>
    <w:basedOn w:val="a4"/>
    <w:link w:val="211"/>
    <w:rsid w:val="00B05516"/>
    <w:pPr>
      <w:widowControl w:val="0"/>
      <w:shd w:val="clear" w:color="auto" w:fill="FFFFFF"/>
      <w:spacing w:after="0" w:line="0" w:lineRule="atLeast"/>
      <w:jc w:val="both"/>
    </w:pPr>
    <w:rPr>
      <w:rFonts w:ascii="Arial" w:eastAsia="Arial" w:hAnsi="Arial" w:cs="Arial"/>
      <w:i/>
      <w:iCs/>
      <w:sz w:val="23"/>
      <w:szCs w:val="23"/>
    </w:rPr>
  </w:style>
  <w:style w:type="paragraph" w:customStyle="1" w:styleId="192">
    <w:name w:val="Основной текст (19)"/>
    <w:basedOn w:val="a4"/>
    <w:link w:val="191"/>
    <w:rsid w:val="00B05516"/>
    <w:pPr>
      <w:widowControl w:val="0"/>
      <w:shd w:val="clear" w:color="auto" w:fill="FFFFFF"/>
      <w:spacing w:after="360" w:line="0" w:lineRule="atLeast"/>
      <w:jc w:val="both"/>
    </w:pPr>
    <w:rPr>
      <w:sz w:val="13"/>
      <w:szCs w:val="13"/>
    </w:rPr>
  </w:style>
  <w:style w:type="paragraph" w:customStyle="1" w:styleId="221">
    <w:name w:val="Основной текст (22)"/>
    <w:basedOn w:val="a4"/>
    <w:link w:val="220"/>
    <w:rsid w:val="00B05516"/>
    <w:pPr>
      <w:widowControl w:val="0"/>
      <w:shd w:val="clear" w:color="auto" w:fill="FFFFFF"/>
      <w:spacing w:after="0" w:line="226" w:lineRule="exact"/>
      <w:jc w:val="both"/>
    </w:pPr>
    <w:rPr>
      <w:rFonts w:ascii="Georgia" w:eastAsia="Georgia" w:hAnsi="Georgia" w:cs="Georgia"/>
      <w:i/>
      <w:iCs/>
      <w:szCs w:val="20"/>
    </w:rPr>
  </w:style>
  <w:style w:type="paragraph" w:customStyle="1" w:styleId="231">
    <w:name w:val="Основной текст (23)"/>
    <w:basedOn w:val="a4"/>
    <w:link w:val="230"/>
    <w:rsid w:val="00B05516"/>
    <w:pPr>
      <w:widowControl w:val="0"/>
      <w:shd w:val="clear" w:color="auto" w:fill="FFFFFF"/>
      <w:spacing w:after="0" w:line="226" w:lineRule="exact"/>
      <w:jc w:val="both"/>
    </w:pPr>
    <w:rPr>
      <w:sz w:val="28"/>
      <w:szCs w:val="28"/>
    </w:rPr>
  </w:style>
  <w:style w:type="table" w:customStyle="1" w:styleId="213">
    <w:name w:val="Сетка таблицы21"/>
    <w:basedOn w:val="a6"/>
    <w:next w:val="af4"/>
    <w:uiPriority w:val="39"/>
    <w:rsid w:val="0036171B"/>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4">
    <w:name w:val="Table Normal4"/>
    <w:uiPriority w:val="2"/>
    <w:semiHidden/>
    <w:unhideWhenUsed/>
    <w:qFormat/>
    <w:rsid w:val="00C3286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ai215">
    <w:name w:val="1 / a / i215"/>
    <w:basedOn w:val="a7"/>
    <w:next w:val="1ai"/>
    <w:rsid w:val="00C32868"/>
    <w:pPr>
      <w:numPr>
        <w:numId w:val="27"/>
      </w:numPr>
    </w:pPr>
  </w:style>
  <w:style w:type="numbering" w:styleId="1ai">
    <w:name w:val="Outline List 1"/>
    <w:basedOn w:val="a7"/>
    <w:uiPriority w:val="99"/>
    <w:semiHidden/>
    <w:unhideWhenUsed/>
    <w:rsid w:val="00C32868"/>
  </w:style>
  <w:style w:type="table" w:customStyle="1" w:styleId="TableNormal5">
    <w:name w:val="Table Normal5"/>
    <w:uiPriority w:val="2"/>
    <w:semiHidden/>
    <w:unhideWhenUsed/>
    <w:qFormat/>
    <w:rsid w:val="00C3286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ai2151">
    <w:name w:val="1 / a / i2151"/>
    <w:basedOn w:val="a7"/>
    <w:next w:val="1ai"/>
    <w:rsid w:val="00C32868"/>
  </w:style>
  <w:style w:type="numbering" w:customStyle="1" w:styleId="193">
    <w:name w:val="Нет списка19"/>
    <w:next w:val="a7"/>
    <w:uiPriority w:val="99"/>
    <w:semiHidden/>
    <w:unhideWhenUsed/>
    <w:rsid w:val="0072672F"/>
  </w:style>
  <w:style w:type="character" w:customStyle="1" w:styleId="ng-scope">
    <w:name w:val="ng-scope"/>
    <w:basedOn w:val="a5"/>
    <w:rsid w:val="0072672F"/>
  </w:style>
  <w:style w:type="character" w:customStyle="1" w:styleId="ng-binding">
    <w:name w:val="ng-binding"/>
    <w:basedOn w:val="a5"/>
    <w:rsid w:val="0072672F"/>
  </w:style>
  <w:style w:type="character" w:customStyle="1" w:styleId="70">
    <w:name w:val="Заголовок 7 Знак"/>
    <w:basedOn w:val="a5"/>
    <w:link w:val="7"/>
    <w:uiPriority w:val="9"/>
    <w:semiHidden/>
    <w:rsid w:val="008E0505"/>
    <w:rPr>
      <w:rFonts w:ascii="Cambria" w:eastAsia="Times New Roman" w:hAnsi="Cambria" w:cs="Times New Roman"/>
      <w:i/>
      <w:iCs/>
      <w:color w:val="404040"/>
      <w:sz w:val="24"/>
      <w:szCs w:val="20"/>
      <w:lang w:eastAsia="ru-RU"/>
    </w:rPr>
  </w:style>
  <w:style w:type="character" w:customStyle="1" w:styleId="90">
    <w:name w:val="Заголовок 9 Знак"/>
    <w:basedOn w:val="a5"/>
    <w:link w:val="9"/>
    <w:uiPriority w:val="9"/>
    <w:semiHidden/>
    <w:rsid w:val="008E0505"/>
    <w:rPr>
      <w:rFonts w:ascii="Cambria" w:eastAsia="Times New Roman" w:hAnsi="Cambria" w:cs="Times New Roman"/>
      <w:i/>
      <w:iCs/>
      <w:color w:val="404040"/>
      <w:sz w:val="20"/>
      <w:szCs w:val="20"/>
      <w:lang w:eastAsia="ru-RU"/>
    </w:rPr>
  </w:style>
  <w:style w:type="numbering" w:customStyle="1" w:styleId="201">
    <w:name w:val="Нет списка20"/>
    <w:next w:val="a7"/>
    <w:uiPriority w:val="99"/>
    <w:semiHidden/>
    <w:unhideWhenUsed/>
    <w:rsid w:val="008E0505"/>
  </w:style>
  <w:style w:type="paragraph" w:customStyle="1" w:styleId="S1">
    <w:name w:val="S_Титульный"/>
    <w:basedOn w:val="a4"/>
    <w:rsid w:val="008E0505"/>
    <w:pPr>
      <w:spacing w:after="0" w:line="360" w:lineRule="auto"/>
      <w:ind w:left="3060"/>
      <w:jc w:val="right"/>
    </w:pPr>
    <w:rPr>
      <w:b/>
      <w:caps/>
      <w:sz w:val="24"/>
      <w:szCs w:val="24"/>
      <w:lang w:eastAsia="ru-RU"/>
    </w:rPr>
  </w:style>
  <w:style w:type="table" w:customStyle="1" w:styleId="202">
    <w:name w:val="Сетка таблицы20"/>
    <w:basedOn w:val="a6"/>
    <w:next w:val="af4"/>
    <w:uiPriority w:val="39"/>
    <w:rsid w:val="008E0505"/>
    <w:pPr>
      <w:spacing w:after="0" w:line="240" w:lineRule="auto"/>
    </w:pPr>
    <w:rPr>
      <w:rFonts w:ascii="Wingdings" w:eastAsia="Wingdings" w:hAnsi="Wingdings"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2">
    <w:name w:val="S_Маркированный"/>
    <w:basedOn w:val="a3"/>
    <w:link w:val="S3"/>
    <w:rsid w:val="008E0505"/>
    <w:pPr>
      <w:tabs>
        <w:tab w:val="clear" w:pos="1532"/>
        <w:tab w:val="left" w:pos="992"/>
        <w:tab w:val="num" w:pos="2149"/>
      </w:tabs>
      <w:spacing w:after="0"/>
      <w:ind w:left="2149" w:hanging="360"/>
      <w:jc w:val="both"/>
    </w:pPr>
    <w:rPr>
      <w:w w:val="109"/>
      <w:sz w:val="24"/>
      <w:szCs w:val="24"/>
      <w:lang w:val="x-none" w:eastAsia="x-none"/>
    </w:rPr>
  </w:style>
  <w:style w:type="character" w:customStyle="1" w:styleId="S3">
    <w:name w:val="S_Маркированный Знак"/>
    <w:link w:val="S2"/>
    <w:rsid w:val="008E0505"/>
    <w:rPr>
      <w:rFonts w:ascii="Times New Roman" w:eastAsia="Times New Roman" w:hAnsi="Times New Roman" w:cs="Times New Roman"/>
      <w:w w:val="109"/>
      <w:sz w:val="24"/>
      <w:szCs w:val="24"/>
      <w:lang w:val="x-none" w:eastAsia="x-none"/>
    </w:rPr>
  </w:style>
  <w:style w:type="paragraph" w:styleId="3f1">
    <w:name w:val="Body Text 3"/>
    <w:basedOn w:val="a4"/>
    <w:link w:val="3f2"/>
    <w:uiPriority w:val="99"/>
    <w:unhideWhenUsed/>
    <w:rsid w:val="008E0505"/>
    <w:pPr>
      <w:spacing w:after="120" w:line="360" w:lineRule="auto"/>
      <w:jc w:val="both"/>
    </w:pPr>
    <w:rPr>
      <w:rFonts w:eastAsia="Wingdings"/>
      <w:sz w:val="16"/>
      <w:szCs w:val="16"/>
      <w:lang w:val="x-none" w:eastAsia="x-none"/>
    </w:rPr>
  </w:style>
  <w:style w:type="character" w:customStyle="1" w:styleId="3f2">
    <w:name w:val="Основной текст 3 Знак"/>
    <w:basedOn w:val="a5"/>
    <w:link w:val="3f1"/>
    <w:uiPriority w:val="99"/>
    <w:rsid w:val="008E0505"/>
    <w:rPr>
      <w:rFonts w:ascii="Times New Roman" w:eastAsia="Wingdings" w:hAnsi="Times New Roman" w:cs="Times New Roman"/>
      <w:sz w:val="16"/>
      <w:szCs w:val="16"/>
      <w:lang w:val="x-none" w:eastAsia="x-none"/>
    </w:rPr>
  </w:style>
  <w:style w:type="paragraph" w:customStyle="1" w:styleId="S4">
    <w:name w:val="S_Обычный"/>
    <w:basedOn w:val="a4"/>
    <w:link w:val="S5"/>
    <w:rsid w:val="008E0505"/>
    <w:pPr>
      <w:spacing w:after="0" w:line="360" w:lineRule="auto"/>
      <w:ind w:firstLine="709"/>
      <w:jc w:val="both"/>
    </w:pPr>
    <w:rPr>
      <w:sz w:val="24"/>
      <w:szCs w:val="24"/>
      <w:lang w:val="x-none" w:eastAsia="x-none"/>
    </w:rPr>
  </w:style>
  <w:style w:type="character" w:customStyle="1" w:styleId="S5">
    <w:name w:val="S_Обычный Знак"/>
    <w:link w:val="S4"/>
    <w:rsid w:val="008E0505"/>
    <w:rPr>
      <w:rFonts w:ascii="Times New Roman" w:eastAsia="Times New Roman" w:hAnsi="Times New Roman" w:cs="Times New Roman"/>
      <w:sz w:val="24"/>
      <w:szCs w:val="24"/>
      <w:lang w:val="x-none" w:eastAsia="x-none"/>
    </w:rPr>
  </w:style>
  <w:style w:type="character" w:customStyle="1" w:styleId="FontStyle14">
    <w:name w:val="Font Style14"/>
    <w:rsid w:val="008E0505"/>
    <w:rPr>
      <w:rFonts w:ascii="Symbol" w:hAnsi="Symbol" w:cs="Symbol"/>
      <w:sz w:val="30"/>
      <w:szCs w:val="30"/>
    </w:rPr>
  </w:style>
  <w:style w:type="paragraph" w:customStyle="1" w:styleId="affffff9">
    <w:name w:val="Обычный в таблице"/>
    <w:basedOn w:val="a4"/>
    <w:link w:val="affffffa"/>
    <w:rsid w:val="008E0505"/>
    <w:pPr>
      <w:spacing w:after="0" w:line="360" w:lineRule="auto"/>
      <w:ind w:hanging="6"/>
      <w:jc w:val="center"/>
    </w:pPr>
    <w:rPr>
      <w:sz w:val="24"/>
      <w:szCs w:val="24"/>
      <w:lang w:val="x-none" w:eastAsia="x-none"/>
    </w:rPr>
  </w:style>
  <w:style w:type="character" w:customStyle="1" w:styleId="affffffa">
    <w:name w:val="Обычный в таблице Знак"/>
    <w:link w:val="affffff9"/>
    <w:rsid w:val="008E0505"/>
    <w:rPr>
      <w:rFonts w:ascii="Times New Roman" w:eastAsia="Times New Roman" w:hAnsi="Times New Roman" w:cs="Times New Roman"/>
      <w:sz w:val="24"/>
      <w:szCs w:val="24"/>
      <w:lang w:val="x-none" w:eastAsia="x-none"/>
    </w:rPr>
  </w:style>
  <w:style w:type="paragraph" w:customStyle="1" w:styleId="affffffb">
    <w:name w:val="Заголовок таблицы"/>
    <w:basedOn w:val="a4"/>
    <w:semiHidden/>
    <w:rsid w:val="008E0505"/>
    <w:pPr>
      <w:spacing w:before="60" w:after="0" w:line="360" w:lineRule="auto"/>
      <w:ind w:firstLine="709"/>
      <w:jc w:val="center"/>
    </w:pPr>
    <w:rPr>
      <w:rFonts w:ascii="Cambria Math" w:hAnsi="Cambria Math" w:cs="Cambria Math"/>
      <w:spacing w:val="-5"/>
      <w:sz w:val="16"/>
      <w:szCs w:val="16"/>
    </w:rPr>
  </w:style>
  <w:style w:type="character" w:customStyle="1" w:styleId="FontStyle12">
    <w:name w:val="Font Style12"/>
    <w:rsid w:val="008E0505"/>
    <w:rPr>
      <w:rFonts w:ascii="Symbol" w:hAnsi="Symbol" w:cs="Symbol"/>
      <w:sz w:val="20"/>
      <w:szCs w:val="20"/>
    </w:rPr>
  </w:style>
  <w:style w:type="character" w:customStyle="1" w:styleId="FontStyle18">
    <w:name w:val="Font Style18"/>
    <w:rsid w:val="008E0505"/>
    <w:rPr>
      <w:rFonts w:ascii="Symbol" w:hAnsi="Symbol" w:cs="Symbol"/>
      <w:sz w:val="20"/>
      <w:szCs w:val="20"/>
    </w:rPr>
  </w:style>
  <w:style w:type="character" w:customStyle="1" w:styleId="FontStyle15">
    <w:name w:val="Font Style15"/>
    <w:rsid w:val="008E0505"/>
    <w:rPr>
      <w:rFonts w:ascii="Symbol" w:hAnsi="Symbol" w:cs="Symbol"/>
      <w:b/>
      <w:bCs/>
      <w:sz w:val="30"/>
      <w:szCs w:val="30"/>
    </w:rPr>
  </w:style>
  <w:style w:type="paragraph" w:styleId="2f7">
    <w:name w:val="Body Text 2"/>
    <w:basedOn w:val="a4"/>
    <w:link w:val="2f8"/>
    <w:uiPriority w:val="99"/>
    <w:unhideWhenUsed/>
    <w:rsid w:val="008E0505"/>
    <w:pPr>
      <w:spacing w:after="120" w:line="480" w:lineRule="auto"/>
      <w:jc w:val="both"/>
    </w:pPr>
    <w:rPr>
      <w:rFonts w:eastAsia="Wingdings"/>
      <w:sz w:val="24"/>
      <w:szCs w:val="20"/>
      <w:lang w:val="x-none" w:eastAsia="x-none"/>
    </w:rPr>
  </w:style>
  <w:style w:type="character" w:customStyle="1" w:styleId="2f8">
    <w:name w:val="Основной текст 2 Знак"/>
    <w:basedOn w:val="a5"/>
    <w:link w:val="2f7"/>
    <w:uiPriority w:val="99"/>
    <w:rsid w:val="008E0505"/>
    <w:rPr>
      <w:rFonts w:ascii="Times New Roman" w:eastAsia="Wingdings" w:hAnsi="Times New Roman" w:cs="Times New Roman"/>
      <w:sz w:val="24"/>
      <w:szCs w:val="20"/>
      <w:lang w:val="x-none" w:eastAsia="x-none"/>
    </w:rPr>
  </w:style>
  <w:style w:type="table" w:customStyle="1" w:styleId="1100">
    <w:name w:val="Сетка таблицы110"/>
    <w:basedOn w:val="a6"/>
    <w:next w:val="af4"/>
    <w:uiPriority w:val="59"/>
    <w:rsid w:val="008E0505"/>
    <w:pPr>
      <w:spacing w:after="0" w:line="240" w:lineRule="auto"/>
    </w:pPr>
    <w:rPr>
      <w:rFonts w:ascii="Wingdings" w:eastAsia="Wingdings" w:hAnsi="Wingdings"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rsid w:val="008E0505"/>
    <w:pPr>
      <w:autoSpaceDE w:val="0"/>
      <w:autoSpaceDN w:val="0"/>
      <w:adjustRightInd w:val="0"/>
      <w:spacing w:after="0" w:line="240" w:lineRule="auto"/>
    </w:pPr>
    <w:rPr>
      <w:rFonts w:ascii="Arial" w:eastAsia="Wingdings" w:hAnsi="Arial" w:cs="Arial"/>
      <w:sz w:val="20"/>
      <w:szCs w:val="20"/>
    </w:rPr>
  </w:style>
  <w:style w:type="paragraph" w:customStyle="1" w:styleId="affffffc">
    <w:name w:val="Таблица"/>
    <w:basedOn w:val="a4"/>
    <w:rsid w:val="008E0505"/>
    <w:pPr>
      <w:spacing w:after="0"/>
      <w:jc w:val="both"/>
    </w:pPr>
    <w:rPr>
      <w:sz w:val="24"/>
      <w:szCs w:val="24"/>
      <w:lang w:eastAsia="ru-RU"/>
    </w:rPr>
  </w:style>
  <w:style w:type="paragraph" w:customStyle="1" w:styleId="affffffd">
    <w:name w:val="Заголовок таблици"/>
    <w:basedOn w:val="a4"/>
    <w:semiHidden/>
    <w:rsid w:val="008E0505"/>
    <w:pPr>
      <w:spacing w:after="0"/>
      <w:ind w:firstLine="540"/>
      <w:jc w:val="both"/>
    </w:pPr>
    <w:rPr>
      <w:sz w:val="22"/>
      <w:szCs w:val="24"/>
      <w:lang w:eastAsia="ru-RU"/>
    </w:rPr>
  </w:style>
  <w:style w:type="paragraph" w:customStyle="1" w:styleId="affffffe">
    <w:name w:val="ОсновнойРПС"/>
    <w:basedOn w:val="af2"/>
    <w:rsid w:val="008E0505"/>
    <w:pPr>
      <w:spacing w:after="120" w:line="276" w:lineRule="auto"/>
      <w:ind w:left="283" w:firstLine="0"/>
      <w:jc w:val="left"/>
    </w:pPr>
    <w:rPr>
      <w:rFonts w:ascii="Wingdings" w:eastAsia="Wingdings" w:hAnsi="Wingdings"/>
      <w:sz w:val="22"/>
      <w:lang w:val="x-none" w:eastAsia="x-none"/>
    </w:rPr>
  </w:style>
  <w:style w:type="paragraph" w:customStyle="1" w:styleId="4b">
    <w:name w:val="Стиль 4"/>
    <w:basedOn w:val="4"/>
    <w:link w:val="4c"/>
    <w:rsid w:val="008E0505"/>
    <w:pPr>
      <w:suppressAutoHyphens/>
      <w:spacing w:before="200" w:line="360" w:lineRule="auto"/>
      <w:ind w:firstLine="709"/>
      <w:jc w:val="both"/>
    </w:pPr>
    <w:rPr>
      <w:rFonts w:ascii="Times New Roman" w:eastAsia="Times New Roman" w:hAnsi="Times New Roman" w:cs="Times New Roman"/>
      <w:b/>
      <w:bCs/>
      <w:i w:val="0"/>
      <w:color w:val="auto"/>
      <w:sz w:val="24"/>
      <w:lang w:val="x-none"/>
    </w:rPr>
  </w:style>
  <w:style w:type="character" w:customStyle="1" w:styleId="4c">
    <w:name w:val="Стиль 4 Знак"/>
    <w:link w:val="4b"/>
    <w:rsid w:val="008E0505"/>
    <w:rPr>
      <w:rFonts w:ascii="Times New Roman" w:eastAsia="Times New Roman" w:hAnsi="Times New Roman" w:cs="Times New Roman"/>
      <w:b/>
      <w:bCs/>
      <w:iCs/>
      <w:sz w:val="24"/>
      <w:lang w:val="x-none"/>
    </w:rPr>
  </w:style>
  <w:style w:type="paragraph" w:customStyle="1" w:styleId="afffffff">
    <w:name w:val="Стиль"/>
    <w:rsid w:val="008E050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fffff0">
    <w:name w:val="Нормальный"/>
    <w:rsid w:val="008E0505"/>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fffff1">
    <w:name w:val="МК Знак"/>
    <w:link w:val="a0"/>
    <w:locked/>
    <w:rsid w:val="008E0505"/>
    <w:rPr>
      <w:sz w:val="24"/>
      <w:szCs w:val="24"/>
      <w:lang w:val="x-none" w:eastAsia="x-none"/>
    </w:rPr>
  </w:style>
  <w:style w:type="paragraph" w:customStyle="1" w:styleId="a0">
    <w:name w:val="МК"/>
    <w:basedOn w:val="a4"/>
    <w:link w:val="afffffff1"/>
    <w:rsid w:val="008E0505"/>
    <w:pPr>
      <w:numPr>
        <w:numId w:val="29"/>
      </w:numPr>
      <w:autoSpaceDE w:val="0"/>
      <w:autoSpaceDN w:val="0"/>
      <w:adjustRightInd w:val="0"/>
      <w:jc w:val="both"/>
    </w:pPr>
    <w:rPr>
      <w:rFonts w:asciiTheme="minorHAnsi" w:eastAsiaTheme="minorHAnsi" w:hAnsiTheme="minorHAnsi" w:cstheme="minorBidi"/>
      <w:sz w:val="24"/>
      <w:szCs w:val="24"/>
      <w:lang w:val="x-none" w:eastAsia="x-none"/>
    </w:rPr>
  </w:style>
  <w:style w:type="paragraph" w:customStyle="1" w:styleId="afffffff2">
    <w:name w:val="Абзац"/>
    <w:basedOn w:val="a4"/>
    <w:link w:val="afffffff3"/>
    <w:qFormat/>
    <w:rsid w:val="008E0505"/>
    <w:pPr>
      <w:spacing w:before="120" w:after="60"/>
      <w:ind w:firstLine="567"/>
      <w:jc w:val="both"/>
    </w:pPr>
    <w:rPr>
      <w:sz w:val="24"/>
      <w:szCs w:val="24"/>
      <w:lang w:eastAsia="ru-RU"/>
    </w:rPr>
  </w:style>
  <w:style w:type="character" w:customStyle="1" w:styleId="afffffff3">
    <w:name w:val="Абзац Знак"/>
    <w:link w:val="afffffff2"/>
    <w:rsid w:val="008E0505"/>
    <w:rPr>
      <w:rFonts w:ascii="Times New Roman" w:eastAsia="Times New Roman" w:hAnsi="Times New Roman" w:cs="Times New Roman"/>
      <w:sz w:val="24"/>
      <w:szCs w:val="24"/>
      <w:lang w:eastAsia="ru-RU"/>
    </w:rPr>
  </w:style>
  <w:style w:type="numbering" w:customStyle="1" w:styleId="1101">
    <w:name w:val="Нет списка110"/>
    <w:next w:val="a7"/>
    <w:uiPriority w:val="99"/>
    <w:semiHidden/>
    <w:unhideWhenUsed/>
    <w:rsid w:val="008E0505"/>
  </w:style>
  <w:style w:type="character" w:customStyle="1" w:styleId="117">
    <w:name w:val="Заголовок 1 Знак1"/>
    <w:uiPriority w:val="9"/>
    <w:rsid w:val="008E0505"/>
    <w:rPr>
      <w:rFonts w:ascii="Times New Roman" w:eastAsia="Times New Roman" w:hAnsi="Times New Roman" w:cs="Calibri"/>
      <w:b/>
      <w:bCs/>
      <w:sz w:val="24"/>
      <w:szCs w:val="28"/>
      <w:lang w:eastAsia="ar-SA"/>
    </w:rPr>
  </w:style>
  <w:style w:type="paragraph" w:customStyle="1" w:styleId="FR1">
    <w:name w:val="FR1"/>
    <w:rsid w:val="008E0505"/>
    <w:pPr>
      <w:widowControl w:val="0"/>
      <w:spacing w:after="0" w:line="240" w:lineRule="auto"/>
      <w:jc w:val="both"/>
    </w:pPr>
    <w:rPr>
      <w:rFonts w:ascii="Times New Roman" w:eastAsia="Times New Roman" w:hAnsi="Times New Roman" w:cs="Times New Roman"/>
      <w:snapToGrid w:val="0"/>
      <w:sz w:val="28"/>
      <w:szCs w:val="20"/>
      <w:lang w:eastAsia="ru-RU"/>
    </w:rPr>
  </w:style>
  <w:style w:type="table" w:customStyle="1" w:styleId="222">
    <w:name w:val="Сетка таблицы22"/>
    <w:basedOn w:val="a6"/>
    <w:next w:val="af4"/>
    <w:uiPriority w:val="59"/>
    <w:rsid w:val="008E0505"/>
    <w:pPr>
      <w:widowControl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4">
    <w:name w:val="Основной текст 2 Знак1"/>
    <w:uiPriority w:val="99"/>
    <w:rsid w:val="008E0505"/>
    <w:rPr>
      <w:rFonts w:ascii="Times New Roman" w:eastAsia="Times New Roman" w:hAnsi="Times New Roman" w:cs="Calibri"/>
      <w:sz w:val="24"/>
      <w:szCs w:val="20"/>
      <w:lang w:eastAsia="ar-SA"/>
    </w:rPr>
  </w:style>
  <w:style w:type="paragraph" w:customStyle="1" w:styleId="Style2">
    <w:name w:val="Style2"/>
    <w:basedOn w:val="a4"/>
    <w:rsid w:val="008E0505"/>
    <w:pPr>
      <w:widowControl w:val="0"/>
      <w:autoSpaceDE w:val="0"/>
      <w:autoSpaceDN w:val="0"/>
      <w:adjustRightInd w:val="0"/>
      <w:spacing w:after="0" w:line="410" w:lineRule="exact"/>
      <w:ind w:firstLine="468"/>
      <w:jc w:val="both"/>
    </w:pPr>
    <w:rPr>
      <w:rFonts w:ascii="MS Reference Sans Serif" w:hAnsi="MS Reference Sans Serif"/>
      <w:sz w:val="24"/>
      <w:szCs w:val="24"/>
      <w:lang w:eastAsia="ru-RU"/>
    </w:rPr>
  </w:style>
  <w:style w:type="paragraph" w:customStyle="1" w:styleId="Style3">
    <w:name w:val="Style3"/>
    <w:basedOn w:val="a4"/>
    <w:rsid w:val="008E0505"/>
    <w:pPr>
      <w:widowControl w:val="0"/>
      <w:autoSpaceDE w:val="0"/>
      <w:autoSpaceDN w:val="0"/>
      <w:adjustRightInd w:val="0"/>
      <w:spacing w:after="0" w:line="410" w:lineRule="exact"/>
      <w:jc w:val="center"/>
    </w:pPr>
    <w:rPr>
      <w:rFonts w:ascii="MS Reference Sans Serif" w:hAnsi="MS Reference Sans Serif"/>
      <w:sz w:val="24"/>
      <w:szCs w:val="24"/>
      <w:lang w:eastAsia="ru-RU"/>
    </w:rPr>
  </w:style>
  <w:style w:type="paragraph" w:customStyle="1" w:styleId="Style4">
    <w:name w:val="Style4"/>
    <w:basedOn w:val="a4"/>
    <w:rsid w:val="008E0505"/>
    <w:pPr>
      <w:widowControl w:val="0"/>
      <w:autoSpaceDE w:val="0"/>
      <w:autoSpaceDN w:val="0"/>
      <w:adjustRightInd w:val="0"/>
      <w:spacing w:after="0" w:line="411" w:lineRule="exact"/>
      <w:ind w:firstLine="540"/>
      <w:jc w:val="center"/>
    </w:pPr>
    <w:rPr>
      <w:rFonts w:ascii="MS Reference Sans Serif" w:hAnsi="MS Reference Sans Serif"/>
      <w:sz w:val="24"/>
      <w:szCs w:val="24"/>
      <w:lang w:eastAsia="ru-RU"/>
    </w:rPr>
  </w:style>
  <w:style w:type="paragraph" w:customStyle="1" w:styleId="Style5">
    <w:name w:val="Style5"/>
    <w:basedOn w:val="a4"/>
    <w:rsid w:val="008E0505"/>
    <w:pPr>
      <w:widowControl w:val="0"/>
      <w:autoSpaceDE w:val="0"/>
      <w:autoSpaceDN w:val="0"/>
      <w:adjustRightInd w:val="0"/>
      <w:spacing w:after="0" w:line="410" w:lineRule="exact"/>
      <w:ind w:hanging="331"/>
      <w:jc w:val="center"/>
    </w:pPr>
    <w:rPr>
      <w:rFonts w:ascii="MS Reference Sans Serif" w:hAnsi="MS Reference Sans Serif"/>
      <w:sz w:val="24"/>
      <w:szCs w:val="24"/>
      <w:lang w:eastAsia="ru-RU"/>
    </w:rPr>
  </w:style>
  <w:style w:type="paragraph" w:customStyle="1" w:styleId="Style6">
    <w:name w:val="Style6"/>
    <w:basedOn w:val="a4"/>
    <w:rsid w:val="008E0505"/>
    <w:pPr>
      <w:widowControl w:val="0"/>
      <w:autoSpaceDE w:val="0"/>
      <w:autoSpaceDN w:val="0"/>
      <w:adjustRightInd w:val="0"/>
      <w:spacing w:after="0" w:line="410" w:lineRule="exact"/>
      <w:jc w:val="center"/>
    </w:pPr>
    <w:rPr>
      <w:rFonts w:ascii="MS Reference Sans Serif" w:hAnsi="MS Reference Sans Serif"/>
      <w:sz w:val="24"/>
      <w:szCs w:val="24"/>
      <w:lang w:eastAsia="ru-RU"/>
    </w:rPr>
  </w:style>
  <w:style w:type="character" w:customStyle="1" w:styleId="FontStyle13">
    <w:name w:val="Font Style13"/>
    <w:rsid w:val="008E0505"/>
    <w:rPr>
      <w:rFonts w:ascii="MS Reference Sans Serif" w:hAnsi="MS Reference Sans Serif" w:cs="MS Reference Sans Serif"/>
      <w:sz w:val="20"/>
      <w:szCs w:val="20"/>
    </w:rPr>
  </w:style>
  <w:style w:type="paragraph" w:customStyle="1" w:styleId="Style1">
    <w:name w:val="Style1"/>
    <w:basedOn w:val="a4"/>
    <w:rsid w:val="008E0505"/>
    <w:pPr>
      <w:widowControl w:val="0"/>
      <w:autoSpaceDE w:val="0"/>
      <w:autoSpaceDN w:val="0"/>
      <w:adjustRightInd w:val="0"/>
      <w:spacing w:after="0" w:line="410" w:lineRule="exact"/>
      <w:ind w:firstLine="468"/>
      <w:jc w:val="both"/>
    </w:pPr>
    <w:rPr>
      <w:rFonts w:ascii="MS Reference Sans Serif" w:hAnsi="MS Reference Sans Serif"/>
      <w:sz w:val="24"/>
      <w:szCs w:val="24"/>
      <w:lang w:eastAsia="ru-RU"/>
    </w:rPr>
  </w:style>
  <w:style w:type="paragraph" w:customStyle="1" w:styleId="Style7">
    <w:name w:val="Style7"/>
    <w:basedOn w:val="a4"/>
    <w:uiPriority w:val="99"/>
    <w:rsid w:val="008E0505"/>
    <w:pPr>
      <w:widowControl w:val="0"/>
      <w:autoSpaceDE w:val="0"/>
      <w:autoSpaceDN w:val="0"/>
      <w:adjustRightInd w:val="0"/>
      <w:spacing w:after="0"/>
      <w:jc w:val="center"/>
    </w:pPr>
    <w:rPr>
      <w:rFonts w:ascii="MS Reference Sans Serif" w:hAnsi="MS Reference Sans Serif"/>
      <w:sz w:val="24"/>
      <w:szCs w:val="24"/>
      <w:lang w:eastAsia="ru-RU"/>
    </w:rPr>
  </w:style>
  <w:style w:type="table" w:customStyle="1" w:styleId="1ff">
    <w:name w:val="Светлая заливка1"/>
    <w:basedOn w:val="a6"/>
    <w:uiPriority w:val="60"/>
    <w:rsid w:val="008E0505"/>
    <w:pPr>
      <w:spacing w:after="0" w:line="240" w:lineRule="auto"/>
    </w:pPr>
    <w:rPr>
      <w:rFonts w:ascii="Calibri" w:eastAsia="Times New Roman" w:hAnsi="Calibri" w:cs="Times New Roman"/>
      <w:color w:val="000000"/>
      <w:sz w:val="20"/>
      <w:szCs w:val="2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
    <w:name w:val="Светлая заливка - Акцент 11"/>
    <w:basedOn w:val="a6"/>
    <w:uiPriority w:val="60"/>
    <w:rsid w:val="008E0505"/>
    <w:pPr>
      <w:spacing w:after="0" w:line="240" w:lineRule="auto"/>
    </w:pPr>
    <w:rPr>
      <w:rFonts w:ascii="Calibri" w:eastAsia="Times New Roman" w:hAnsi="Calibri" w:cs="Times New Roman"/>
      <w:color w:val="365F91"/>
      <w:sz w:val="20"/>
      <w:szCs w:val="20"/>
      <w:lang w:eastAsia="ru-RU"/>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FontStyle210">
    <w:name w:val="Font Style21"/>
    <w:uiPriority w:val="99"/>
    <w:rsid w:val="008E0505"/>
    <w:rPr>
      <w:rFonts w:ascii="MS Reference Sans Serif" w:hAnsi="MS Reference Sans Serif" w:cs="MS Reference Sans Serif"/>
      <w:b/>
      <w:bCs/>
      <w:sz w:val="18"/>
      <w:szCs w:val="18"/>
    </w:rPr>
  </w:style>
  <w:style w:type="paragraph" w:customStyle="1" w:styleId="Style8">
    <w:name w:val="Style8"/>
    <w:basedOn w:val="a4"/>
    <w:rsid w:val="008E0505"/>
    <w:pPr>
      <w:widowControl w:val="0"/>
      <w:autoSpaceDE w:val="0"/>
      <w:autoSpaceDN w:val="0"/>
      <w:adjustRightInd w:val="0"/>
      <w:spacing w:after="0" w:line="216" w:lineRule="exact"/>
      <w:ind w:firstLine="122"/>
      <w:jc w:val="center"/>
    </w:pPr>
    <w:rPr>
      <w:rFonts w:ascii="MS Reference Sans Serif" w:hAnsi="MS Reference Sans Serif"/>
      <w:sz w:val="24"/>
      <w:szCs w:val="24"/>
      <w:lang w:eastAsia="ru-RU"/>
    </w:rPr>
  </w:style>
  <w:style w:type="character" w:customStyle="1" w:styleId="FontStyle20">
    <w:name w:val="Font Style20"/>
    <w:uiPriority w:val="99"/>
    <w:rsid w:val="008E0505"/>
    <w:rPr>
      <w:rFonts w:ascii="Consolas" w:hAnsi="Consolas" w:cs="Consolas"/>
      <w:b/>
      <w:bCs/>
      <w:sz w:val="22"/>
      <w:szCs w:val="22"/>
    </w:rPr>
  </w:style>
  <w:style w:type="paragraph" w:customStyle="1" w:styleId="Style11">
    <w:name w:val="Style11"/>
    <w:basedOn w:val="a4"/>
    <w:uiPriority w:val="99"/>
    <w:rsid w:val="008E0505"/>
    <w:pPr>
      <w:widowControl w:val="0"/>
      <w:autoSpaceDE w:val="0"/>
      <w:autoSpaceDN w:val="0"/>
      <w:adjustRightInd w:val="0"/>
      <w:spacing w:after="0" w:line="274" w:lineRule="exact"/>
      <w:jc w:val="both"/>
    </w:pPr>
    <w:rPr>
      <w:rFonts w:ascii="MS Reference Sans Serif" w:hAnsi="MS Reference Sans Serif"/>
      <w:sz w:val="24"/>
      <w:szCs w:val="24"/>
      <w:lang w:eastAsia="ru-RU"/>
    </w:rPr>
  </w:style>
  <w:style w:type="paragraph" w:customStyle="1" w:styleId="Style13">
    <w:name w:val="Style13"/>
    <w:basedOn w:val="a4"/>
    <w:uiPriority w:val="99"/>
    <w:rsid w:val="008E0505"/>
    <w:pPr>
      <w:widowControl w:val="0"/>
      <w:autoSpaceDE w:val="0"/>
      <w:autoSpaceDN w:val="0"/>
      <w:adjustRightInd w:val="0"/>
      <w:spacing w:after="0" w:line="277" w:lineRule="exact"/>
      <w:jc w:val="center"/>
    </w:pPr>
    <w:rPr>
      <w:rFonts w:ascii="MS Reference Sans Serif" w:hAnsi="MS Reference Sans Serif"/>
      <w:sz w:val="24"/>
      <w:szCs w:val="24"/>
      <w:lang w:eastAsia="ru-RU"/>
    </w:rPr>
  </w:style>
  <w:style w:type="paragraph" w:customStyle="1" w:styleId="Style12">
    <w:name w:val="Style12"/>
    <w:basedOn w:val="a4"/>
    <w:uiPriority w:val="99"/>
    <w:rsid w:val="008E0505"/>
    <w:pPr>
      <w:widowControl w:val="0"/>
      <w:autoSpaceDE w:val="0"/>
      <w:autoSpaceDN w:val="0"/>
      <w:adjustRightInd w:val="0"/>
      <w:spacing w:after="0" w:line="281" w:lineRule="exact"/>
      <w:ind w:hanging="94"/>
      <w:jc w:val="both"/>
    </w:pPr>
    <w:rPr>
      <w:rFonts w:ascii="MS Reference Sans Serif" w:hAnsi="MS Reference Sans Serif"/>
      <w:sz w:val="24"/>
      <w:szCs w:val="24"/>
      <w:lang w:eastAsia="ru-RU"/>
    </w:rPr>
  </w:style>
  <w:style w:type="character" w:customStyle="1" w:styleId="FontStyle16">
    <w:name w:val="Font Style16"/>
    <w:rsid w:val="008E0505"/>
    <w:rPr>
      <w:rFonts w:ascii="MS Reference Sans Serif" w:hAnsi="MS Reference Sans Serif" w:cs="MS Reference Sans Serif"/>
      <w:sz w:val="18"/>
      <w:szCs w:val="18"/>
    </w:rPr>
  </w:style>
  <w:style w:type="paragraph" w:customStyle="1" w:styleId="Style9">
    <w:name w:val="Style9"/>
    <w:basedOn w:val="a4"/>
    <w:rsid w:val="008E0505"/>
    <w:pPr>
      <w:widowControl w:val="0"/>
      <w:autoSpaceDE w:val="0"/>
      <w:autoSpaceDN w:val="0"/>
      <w:adjustRightInd w:val="0"/>
      <w:spacing w:after="0" w:line="238" w:lineRule="exact"/>
      <w:jc w:val="center"/>
    </w:pPr>
    <w:rPr>
      <w:rFonts w:ascii="MS Reference Sans Serif" w:hAnsi="MS Reference Sans Serif"/>
      <w:sz w:val="24"/>
      <w:szCs w:val="24"/>
      <w:lang w:eastAsia="ru-RU"/>
    </w:rPr>
  </w:style>
  <w:style w:type="character" w:customStyle="1" w:styleId="FontStyle17">
    <w:name w:val="Font Style17"/>
    <w:rsid w:val="008E0505"/>
    <w:rPr>
      <w:rFonts w:ascii="MS Reference Sans Serif" w:hAnsi="MS Reference Sans Serif" w:cs="MS Reference Sans Serif"/>
      <w:b/>
      <w:bCs/>
      <w:spacing w:val="10"/>
      <w:sz w:val="14"/>
      <w:szCs w:val="14"/>
    </w:rPr>
  </w:style>
  <w:style w:type="character" w:customStyle="1" w:styleId="FontStyle19">
    <w:name w:val="Font Style19"/>
    <w:uiPriority w:val="99"/>
    <w:rsid w:val="008E0505"/>
    <w:rPr>
      <w:rFonts w:ascii="MS Reference Sans Serif" w:hAnsi="MS Reference Sans Serif" w:cs="MS Reference Sans Serif"/>
      <w:sz w:val="18"/>
      <w:szCs w:val="18"/>
    </w:rPr>
  </w:style>
  <w:style w:type="character" w:customStyle="1" w:styleId="FontStyle22">
    <w:name w:val="Font Style22"/>
    <w:uiPriority w:val="99"/>
    <w:rsid w:val="008E0505"/>
    <w:rPr>
      <w:rFonts w:ascii="MS Reference Sans Serif" w:hAnsi="MS Reference Sans Serif" w:cs="MS Reference Sans Serif"/>
      <w:b/>
      <w:bCs/>
      <w:sz w:val="18"/>
      <w:szCs w:val="18"/>
    </w:rPr>
  </w:style>
  <w:style w:type="paragraph" w:customStyle="1" w:styleId="Style10">
    <w:name w:val="Style10"/>
    <w:basedOn w:val="a4"/>
    <w:uiPriority w:val="99"/>
    <w:rsid w:val="008E0505"/>
    <w:pPr>
      <w:widowControl w:val="0"/>
      <w:autoSpaceDE w:val="0"/>
      <w:autoSpaceDN w:val="0"/>
      <w:adjustRightInd w:val="0"/>
      <w:spacing w:after="0"/>
      <w:jc w:val="center"/>
    </w:pPr>
    <w:rPr>
      <w:rFonts w:ascii="Garamond" w:hAnsi="Garamond"/>
      <w:sz w:val="24"/>
      <w:szCs w:val="24"/>
      <w:lang w:eastAsia="ru-RU"/>
    </w:rPr>
  </w:style>
  <w:style w:type="character" w:customStyle="1" w:styleId="FontStyle23">
    <w:name w:val="Font Style23"/>
    <w:uiPriority w:val="99"/>
    <w:rsid w:val="008E0505"/>
    <w:rPr>
      <w:rFonts w:ascii="Verdana" w:hAnsi="Verdana" w:cs="Verdana"/>
      <w:i/>
      <w:iCs/>
      <w:sz w:val="20"/>
      <w:szCs w:val="20"/>
    </w:rPr>
  </w:style>
  <w:style w:type="character" w:customStyle="1" w:styleId="FontStyle24">
    <w:name w:val="Font Style24"/>
    <w:uiPriority w:val="99"/>
    <w:rsid w:val="008E0505"/>
    <w:rPr>
      <w:rFonts w:ascii="MS Reference Sans Serif" w:hAnsi="MS Reference Sans Serif" w:cs="MS Reference Sans Serif"/>
      <w:b/>
      <w:bCs/>
      <w:sz w:val="52"/>
      <w:szCs w:val="52"/>
    </w:rPr>
  </w:style>
  <w:style w:type="character" w:customStyle="1" w:styleId="FontStyle25">
    <w:name w:val="Font Style25"/>
    <w:uiPriority w:val="99"/>
    <w:rsid w:val="008E0505"/>
    <w:rPr>
      <w:rFonts w:ascii="MS Reference Sans Serif" w:hAnsi="MS Reference Sans Serif" w:cs="MS Reference Sans Serif"/>
      <w:b/>
      <w:bCs/>
      <w:w w:val="20"/>
      <w:sz w:val="20"/>
      <w:szCs w:val="20"/>
    </w:rPr>
  </w:style>
  <w:style w:type="paragraph" w:customStyle="1" w:styleId="S10">
    <w:name w:val="S_Заголовок 1"/>
    <w:basedOn w:val="a4"/>
    <w:rsid w:val="008E0505"/>
    <w:pPr>
      <w:tabs>
        <w:tab w:val="num" w:pos="720"/>
      </w:tabs>
      <w:spacing w:after="0"/>
      <w:ind w:left="720" w:hanging="360"/>
      <w:jc w:val="center"/>
    </w:pPr>
    <w:rPr>
      <w:b/>
      <w:caps/>
      <w:sz w:val="24"/>
      <w:szCs w:val="24"/>
      <w:lang w:eastAsia="ru-RU"/>
    </w:rPr>
  </w:style>
  <w:style w:type="paragraph" w:customStyle="1" w:styleId="S20">
    <w:name w:val="S_Заголовок 2"/>
    <w:basedOn w:val="20"/>
    <w:rsid w:val="008E0505"/>
    <w:pPr>
      <w:keepNext w:val="0"/>
      <w:keepLines w:val="0"/>
      <w:numPr>
        <w:numId w:val="0"/>
      </w:numPr>
      <w:tabs>
        <w:tab w:val="num" w:pos="720"/>
      </w:tabs>
      <w:spacing w:after="300"/>
      <w:ind w:left="720" w:right="0" w:hanging="360"/>
      <w:jc w:val="both"/>
    </w:pPr>
    <w:rPr>
      <w:bCs w:val="0"/>
      <w:sz w:val="24"/>
      <w:szCs w:val="24"/>
      <w:lang w:eastAsia="ru-RU"/>
    </w:rPr>
  </w:style>
  <w:style w:type="paragraph" w:customStyle="1" w:styleId="S30">
    <w:name w:val="S_Заголовок 3"/>
    <w:basedOn w:val="3"/>
    <w:rsid w:val="008E0505"/>
    <w:pPr>
      <w:keepNext w:val="0"/>
      <w:keepLines w:val="0"/>
      <w:tabs>
        <w:tab w:val="clear" w:pos="0"/>
        <w:tab w:val="num" w:pos="1980"/>
      </w:tabs>
      <w:spacing w:before="0" w:after="0" w:line="360" w:lineRule="auto"/>
      <w:ind w:left="1980" w:right="0" w:hanging="720"/>
      <w:jc w:val="center"/>
    </w:pPr>
    <w:rPr>
      <w:rFonts w:ascii="Times New Roman" w:hAnsi="Times New Roman" w:cs="Times New Roman"/>
      <w:b w:val="0"/>
      <w:bCs w:val="0"/>
      <w:u w:val="single"/>
      <w:lang w:eastAsia="ru-RU"/>
    </w:rPr>
  </w:style>
  <w:style w:type="paragraph" w:customStyle="1" w:styleId="S40">
    <w:name w:val="S_Заголовок 4"/>
    <w:basedOn w:val="4"/>
    <w:rsid w:val="008E0505"/>
    <w:pPr>
      <w:keepNext w:val="0"/>
      <w:keepLines w:val="0"/>
      <w:tabs>
        <w:tab w:val="num" w:pos="1800"/>
      </w:tabs>
      <w:spacing w:before="0"/>
      <w:ind w:left="1800" w:hanging="720"/>
      <w:jc w:val="center"/>
    </w:pPr>
    <w:rPr>
      <w:rFonts w:ascii="Times New Roman" w:eastAsia="Times New Roman" w:hAnsi="Times New Roman" w:cs="Times New Roman"/>
      <w:iCs w:val="0"/>
      <w:color w:val="auto"/>
      <w:sz w:val="24"/>
      <w:szCs w:val="24"/>
      <w:lang w:eastAsia="ru-RU"/>
    </w:rPr>
  </w:style>
  <w:style w:type="character" w:styleId="afffffff4">
    <w:name w:val="Intense Reference"/>
    <w:uiPriority w:val="32"/>
    <w:qFormat/>
    <w:rsid w:val="008E0505"/>
    <w:rPr>
      <w:b/>
      <w:bCs/>
      <w:smallCaps/>
      <w:color w:val="C0504D"/>
      <w:spacing w:val="5"/>
      <w:u w:val="single"/>
    </w:rPr>
  </w:style>
  <w:style w:type="character" w:customStyle="1" w:styleId="afffffff5">
    <w:name w:val="Без интервала Знак"/>
    <w:aliases w:val="с интервалом Знак"/>
    <w:rsid w:val="008E0505"/>
    <w:rPr>
      <w:rFonts w:ascii="Calibri" w:eastAsia="Times New Roman" w:hAnsi="Calibri"/>
      <w:sz w:val="24"/>
      <w:szCs w:val="24"/>
      <w:lang w:eastAsia="en-US"/>
    </w:rPr>
  </w:style>
  <w:style w:type="paragraph" w:customStyle="1" w:styleId="afffffff6">
    <w:name w:val="Абзац рядовой"/>
    <w:basedOn w:val="a4"/>
    <w:link w:val="afffffff7"/>
    <w:autoRedefine/>
    <w:rsid w:val="008E0505"/>
    <w:pPr>
      <w:spacing w:after="0"/>
      <w:jc w:val="both"/>
    </w:pPr>
    <w:rPr>
      <w:sz w:val="28"/>
      <w:szCs w:val="28"/>
      <w:lang w:eastAsia="ru-RU"/>
    </w:rPr>
  </w:style>
  <w:style w:type="character" w:customStyle="1" w:styleId="afffffff7">
    <w:name w:val="Абзац рядовой Знак"/>
    <w:link w:val="afffffff6"/>
    <w:rsid w:val="008E0505"/>
    <w:rPr>
      <w:rFonts w:ascii="Times New Roman" w:eastAsia="Times New Roman" w:hAnsi="Times New Roman" w:cs="Times New Roman"/>
      <w:sz w:val="28"/>
      <w:szCs w:val="28"/>
      <w:lang w:eastAsia="ru-RU"/>
    </w:rPr>
  </w:style>
  <w:style w:type="paragraph" w:customStyle="1" w:styleId="afffffff8">
    <w:name w:val="СтильЗ"/>
    <w:basedOn w:val="a4"/>
    <w:link w:val="afffffff9"/>
    <w:rsid w:val="008E0505"/>
    <w:pPr>
      <w:spacing w:after="0" w:line="360" w:lineRule="auto"/>
      <w:ind w:firstLine="567"/>
      <w:jc w:val="both"/>
    </w:pPr>
    <w:rPr>
      <w:sz w:val="24"/>
      <w:szCs w:val="20"/>
      <w:lang w:eastAsia="ru-RU"/>
    </w:rPr>
  </w:style>
  <w:style w:type="character" w:customStyle="1" w:styleId="afffffff9">
    <w:name w:val="СтильЗ Знак"/>
    <w:link w:val="afffffff8"/>
    <w:rsid w:val="008E0505"/>
    <w:rPr>
      <w:rFonts w:ascii="Times New Roman" w:eastAsia="Times New Roman" w:hAnsi="Times New Roman" w:cs="Times New Roman"/>
      <w:sz w:val="24"/>
      <w:szCs w:val="20"/>
      <w:lang w:eastAsia="ru-RU"/>
    </w:rPr>
  </w:style>
  <w:style w:type="paragraph" w:customStyle="1" w:styleId="2f9">
    <w:name w:val="Заг 2 Знак"/>
    <w:basedOn w:val="a4"/>
    <w:link w:val="2fa"/>
    <w:qFormat/>
    <w:rsid w:val="008E0505"/>
    <w:pPr>
      <w:spacing w:before="240" w:after="180"/>
      <w:contextualSpacing/>
      <w:jc w:val="both"/>
    </w:pPr>
    <w:rPr>
      <w:rFonts w:ascii="Arial" w:hAnsi="Arial" w:cs="Arial"/>
      <w:b/>
      <w:caps/>
      <w:color w:val="0070C0"/>
      <w:sz w:val="24"/>
      <w:szCs w:val="28"/>
      <w:lang w:eastAsia="ru-RU"/>
    </w:rPr>
  </w:style>
  <w:style w:type="character" w:customStyle="1" w:styleId="2fa">
    <w:name w:val="Заг 2 Знак Знак"/>
    <w:link w:val="2f9"/>
    <w:rsid w:val="008E0505"/>
    <w:rPr>
      <w:rFonts w:ascii="Arial" w:eastAsia="Times New Roman" w:hAnsi="Arial" w:cs="Arial"/>
      <w:b/>
      <w:caps/>
      <w:color w:val="0070C0"/>
      <w:sz w:val="24"/>
      <w:szCs w:val="28"/>
      <w:lang w:eastAsia="ru-RU"/>
    </w:rPr>
  </w:style>
  <w:style w:type="character" w:styleId="afffffffa">
    <w:name w:val="Intense Emphasis"/>
    <w:rsid w:val="008E0505"/>
    <w:rPr>
      <w:b/>
      <w:bCs/>
      <w:i/>
      <w:iCs/>
      <w:color w:val="4F81BD"/>
    </w:rPr>
  </w:style>
  <w:style w:type="paragraph" w:customStyle="1" w:styleId="1ff0">
    <w:name w:val="çàãîëîâîê 1"/>
    <w:basedOn w:val="a4"/>
    <w:next w:val="a4"/>
    <w:rsid w:val="008E0505"/>
    <w:pPr>
      <w:keepNext/>
      <w:tabs>
        <w:tab w:val="left" w:pos="6096"/>
      </w:tabs>
      <w:suppressAutoHyphens/>
      <w:spacing w:after="0"/>
      <w:jc w:val="center"/>
    </w:pPr>
    <w:rPr>
      <w:caps/>
      <w:sz w:val="28"/>
      <w:szCs w:val="20"/>
      <w:lang w:val="en-US" w:eastAsia="ru-RU"/>
    </w:rPr>
  </w:style>
  <w:style w:type="character" w:customStyle="1" w:styleId="Bodytext0">
    <w:name w:val="Body text_"/>
    <w:rsid w:val="008E0505"/>
    <w:rPr>
      <w:rFonts w:ascii="Times New Roman" w:hAnsi="Times New Roman"/>
      <w:shd w:val="clear" w:color="auto" w:fill="FFFFFF"/>
    </w:rPr>
  </w:style>
  <w:style w:type="paragraph" w:styleId="afffffffb">
    <w:name w:val="Block Text"/>
    <w:basedOn w:val="a4"/>
    <w:rsid w:val="008E0505"/>
    <w:pPr>
      <w:spacing w:after="0"/>
      <w:ind w:left="-567" w:right="-1" w:firstLine="567"/>
      <w:jc w:val="both"/>
    </w:pPr>
    <w:rPr>
      <w:sz w:val="28"/>
      <w:szCs w:val="20"/>
      <w:lang w:eastAsia="ru-RU"/>
    </w:rPr>
  </w:style>
  <w:style w:type="paragraph" w:customStyle="1" w:styleId="ConsNonformat">
    <w:name w:val="ConsNonformat"/>
    <w:rsid w:val="008E0505"/>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fffffc">
    <w:name w:val="endnote reference"/>
    <w:uiPriority w:val="99"/>
    <w:semiHidden/>
    <w:unhideWhenUsed/>
    <w:rsid w:val="008E0505"/>
    <w:rPr>
      <w:vertAlign w:val="superscript"/>
    </w:rPr>
  </w:style>
  <w:style w:type="paragraph" w:customStyle="1" w:styleId="afffffffd">
    <w:name w:val="Табличный_заголовки"/>
    <w:basedOn w:val="a4"/>
    <w:rsid w:val="008E0505"/>
    <w:pPr>
      <w:keepNext/>
      <w:keepLines/>
      <w:spacing w:after="0"/>
      <w:jc w:val="center"/>
    </w:pPr>
    <w:rPr>
      <w:b/>
      <w:sz w:val="22"/>
      <w:lang w:eastAsia="ru-RU"/>
    </w:rPr>
  </w:style>
  <w:style w:type="paragraph" w:customStyle="1" w:styleId="afffffffe">
    <w:name w:val="Табличный_центр"/>
    <w:basedOn w:val="a4"/>
    <w:rsid w:val="008E0505"/>
    <w:pPr>
      <w:spacing w:after="0"/>
      <w:jc w:val="center"/>
    </w:pPr>
    <w:rPr>
      <w:sz w:val="22"/>
      <w:lang w:eastAsia="ru-RU"/>
    </w:rPr>
  </w:style>
  <w:style w:type="paragraph" w:customStyle="1" w:styleId="affffffff">
    <w:name w:val="Табличный_слева"/>
    <w:basedOn w:val="a4"/>
    <w:rsid w:val="008E0505"/>
    <w:pPr>
      <w:spacing w:after="0"/>
    </w:pPr>
    <w:rPr>
      <w:sz w:val="22"/>
      <w:lang w:eastAsia="ru-RU"/>
    </w:rPr>
  </w:style>
  <w:style w:type="paragraph" w:customStyle="1" w:styleId="ConsPlusTitle">
    <w:name w:val="ConsPlusTitle"/>
    <w:rsid w:val="008E0505"/>
    <w:pPr>
      <w:autoSpaceDE w:val="0"/>
      <w:autoSpaceDN w:val="0"/>
      <w:adjustRightInd w:val="0"/>
      <w:spacing w:after="0" w:line="240" w:lineRule="auto"/>
    </w:pPr>
    <w:rPr>
      <w:rFonts w:ascii="Calibri" w:eastAsia="Calibri" w:hAnsi="Calibri" w:cs="Calibri"/>
      <w:b/>
      <w:bCs/>
    </w:rPr>
  </w:style>
  <w:style w:type="paragraph" w:customStyle="1" w:styleId="ConsPlusNonformat">
    <w:name w:val="ConsPlusNonformat"/>
    <w:uiPriority w:val="99"/>
    <w:rsid w:val="008E0505"/>
    <w:pPr>
      <w:autoSpaceDE w:val="0"/>
      <w:autoSpaceDN w:val="0"/>
      <w:adjustRightInd w:val="0"/>
      <w:spacing w:after="0" w:line="240" w:lineRule="auto"/>
    </w:pPr>
    <w:rPr>
      <w:rFonts w:ascii="Courier New" w:eastAsia="Calibri" w:hAnsi="Courier New" w:cs="Courier New"/>
      <w:sz w:val="20"/>
      <w:szCs w:val="20"/>
    </w:rPr>
  </w:style>
  <w:style w:type="paragraph" w:customStyle="1" w:styleId="bl0">
    <w:name w:val="bl0"/>
    <w:basedOn w:val="a4"/>
    <w:rsid w:val="008E0505"/>
    <w:pPr>
      <w:spacing w:before="100" w:beforeAutospacing="1" w:after="100" w:afterAutospacing="1"/>
    </w:pPr>
    <w:rPr>
      <w:b/>
      <w:bCs/>
      <w:sz w:val="18"/>
      <w:szCs w:val="18"/>
      <w:lang w:eastAsia="ru-RU"/>
    </w:rPr>
  </w:style>
  <w:style w:type="paragraph" w:customStyle="1" w:styleId="bl1">
    <w:name w:val="bl1"/>
    <w:basedOn w:val="a4"/>
    <w:rsid w:val="008E0505"/>
    <w:pPr>
      <w:spacing w:before="100" w:beforeAutospacing="1" w:after="100" w:afterAutospacing="1"/>
    </w:pPr>
    <w:rPr>
      <w:sz w:val="18"/>
      <w:szCs w:val="18"/>
      <w:lang w:eastAsia="ru-RU"/>
    </w:rPr>
  </w:style>
  <w:style w:type="character" w:customStyle="1" w:styleId="editsection">
    <w:name w:val="editsection"/>
    <w:rsid w:val="008E0505"/>
  </w:style>
  <w:style w:type="character" w:customStyle="1" w:styleId="mw-headline">
    <w:name w:val="mw-headline"/>
    <w:rsid w:val="008E0505"/>
  </w:style>
  <w:style w:type="character" w:customStyle="1" w:styleId="street-address">
    <w:name w:val="street-address"/>
    <w:rsid w:val="008E0505"/>
  </w:style>
  <w:style w:type="paragraph" w:customStyle="1" w:styleId="2fb">
    <w:name w:val="Верхний колонтитул2"/>
    <w:basedOn w:val="a4"/>
    <w:rsid w:val="008E0505"/>
    <w:pPr>
      <w:widowControl w:val="0"/>
      <w:tabs>
        <w:tab w:val="center" w:pos="4153"/>
        <w:tab w:val="right" w:pos="8306"/>
      </w:tabs>
      <w:spacing w:after="0"/>
      <w:jc w:val="both"/>
    </w:pPr>
    <w:rPr>
      <w:sz w:val="24"/>
      <w:szCs w:val="24"/>
      <w:lang w:eastAsia="ru-RU"/>
    </w:rPr>
  </w:style>
  <w:style w:type="paragraph" w:customStyle="1" w:styleId="S6">
    <w:name w:val="S_Обычний подчёркнутый"/>
    <w:basedOn w:val="a4"/>
    <w:autoRedefine/>
    <w:qFormat/>
    <w:rsid w:val="00703F07"/>
    <w:pPr>
      <w:suppressAutoHyphens/>
      <w:spacing w:after="0" w:line="276" w:lineRule="auto"/>
      <w:ind w:firstLine="46"/>
      <w:jc w:val="both"/>
    </w:pPr>
    <w:rPr>
      <w:rFonts w:eastAsia="Wingdings"/>
      <w:szCs w:val="20"/>
      <w:lang w:eastAsia="ru-RU" w:bidi="ru-RU"/>
    </w:rPr>
  </w:style>
  <w:style w:type="paragraph" w:customStyle="1" w:styleId="western">
    <w:name w:val="western"/>
    <w:basedOn w:val="a4"/>
    <w:rsid w:val="008E0505"/>
    <w:pPr>
      <w:spacing w:before="100" w:beforeAutospacing="1" w:after="0"/>
      <w:jc w:val="center"/>
    </w:pPr>
    <w:rPr>
      <w:b/>
      <w:bCs/>
      <w:color w:val="000000"/>
      <w:sz w:val="16"/>
      <w:szCs w:val="16"/>
      <w:lang w:eastAsia="ru-RU"/>
    </w:rPr>
  </w:style>
  <w:style w:type="character" w:customStyle="1" w:styleId="highlight">
    <w:name w:val="highlight"/>
    <w:rsid w:val="008E0505"/>
  </w:style>
  <w:style w:type="character" w:customStyle="1" w:styleId="Bodytext4">
    <w:name w:val="Body text (4)_"/>
    <w:link w:val="Bodytext41"/>
    <w:rsid w:val="008E0505"/>
    <w:rPr>
      <w:rFonts w:ascii="Arial Narrow" w:hAnsi="Arial Narrow" w:cs="Arial Narrow"/>
      <w:sz w:val="16"/>
      <w:szCs w:val="16"/>
      <w:shd w:val="clear" w:color="auto" w:fill="FFFFFF"/>
    </w:rPr>
  </w:style>
  <w:style w:type="character" w:customStyle="1" w:styleId="Bodytext40">
    <w:name w:val="Body text (4)"/>
    <w:rsid w:val="008E0505"/>
    <w:rPr>
      <w:rFonts w:ascii="Arial Narrow" w:hAnsi="Arial Narrow" w:cs="Arial Narrow"/>
      <w:noProof/>
      <w:sz w:val="16"/>
      <w:szCs w:val="16"/>
      <w:shd w:val="clear" w:color="auto" w:fill="FFFFFF"/>
    </w:rPr>
  </w:style>
  <w:style w:type="paragraph" w:customStyle="1" w:styleId="Bodytext41">
    <w:name w:val="Body text (4)1"/>
    <w:basedOn w:val="a4"/>
    <w:link w:val="Bodytext4"/>
    <w:uiPriority w:val="99"/>
    <w:rsid w:val="008E0505"/>
    <w:pPr>
      <w:shd w:val="clear" w:color="auto" w:fill="FFFFFF"/>
      <w:spacing w:before="180" w:after="600" w:line="216" w:lineRule="exact"/>
      <w:jc w:val="both"/>
    </w:pPr>
    <w:rPr>
      <w:rFonts w:ascii="Arial Narrow" w:eastAsiaTheme="minorHAnsi" w:hAnsi="Arial Narrow" w:cs="Arial Narrow"/>
      <w:sz w:val="16"/>
      <w:szCs w:val="16"/>
    </w:rPr>
  </w:style>
  <w:style w:type="character" w:customStyle="1" w:styleId="Heading42">
    <w:name w:val="Heading #4 (2)_"/>
    <w:link w:val="Heading421"/>
    <w:rsid w:val="008E0505"/>
    <w:rPr>
      <w:rFonts w:ascii="Arial Narrow" w:hAnsi="Arial Narrow" w:cs="Arial Narrow"/>
      <w:sz w:val="21"/>
      <w:szCs w:val="21"/>
      <w:shd w:val="clear" w:color="auto" w:fill="FFFFFF"/>
    </w:rPr>
  </w:style>
  <w:style w:type="character" w:customStyle="1" w:styleId="Heading42Bold">
    <w:name w:val="Heading #4 (2) + Bold"/>
    <w:aliases w:val="Italic106,Spacing 0 pt184"/>
    <w:uiPriority w:val="99"/>
    <w:rsid w:val="008E0505"/>
    <w:rPr>
      <w:rFonts w:ascii="Arial Narrow" w:hAnsi="Arial Narrow" w:cs="Arial Narrow"/>
      <w:b/>
      <w:bCs/>
      <w:i/>
      <w:iCs/>
      <w:spacing w:val="-10"/>
      <w:sz w:val="21"/>
      <w:szCs w:val="21"/>
      <w:shd w:val="clear" w:color="auto" w:fill="FFFFFF"/>
    </w:rPr>
  </w:style>
  <w:style w:type="character" w:customStyle="1" w:styleId="Heading420">
    <w:name w:val="Heading #4 (2)"/>
    <w:uiPriority w:val="99"/>
    <w:rsid w:val="008E0505"/>
    <w:rPr>
      <w:rFonts w:ascii="Arial Narrow" w:hAnsi="Arial Narrow" w:cs="Arial Narrow"/>
      <w:noProof/>
      <w:sz w:val="21"/>
      <w:szCs w:val="21"/>
      <w:shd w:val="clear" w:color="auto" w:fill="FFFFFF"/>
    </w:rPr>
  </w:style>
  <w:style w:type="paragraph" w:customStyle="1" w:styleId="Heading421">
    <w:name w:val="Heading #4 (2)1"/>
    <w:basedOn w:val="a4"/>
    <w:link w:val="Heading42"/>
    <w:uiPriority w:val="99"/>
    <w:rsid w:val="008E0505"/>
    <w:pPr>
      <w:shd w:val="clear" w:color="auto" w:fill="FFFFFF"/>
      <w:spacing w:before="240" w:after="0" w:line="262" w:lineRule="exact"/>
      <w:ind w:hanging="1160"/>
      <w:jc w:val="both"/>
      <w:outlineLvl w:val="3"/>
    </w:pPr>
    <w:rPr>
      <w:rFonts w:ascii="Arial Narrow" w:eastAsiaTheme="minorHAnsi" w:hAnsi="Arial Narrow" w:cs="Arial Narrow"/>
      <w:sz w:val="21"/>
      <w:szCs w:val="21"/>
    </w:rPr>
  </w:style>
  <w:style w:type="paragraph" w:customStyle="1" w:styleId="110111">
    <w:name w:val="Стиль 11 пт Слева:  01 см Перед:  1 пт После:  1 пт"/>
    <w:basedOn w:val="a4"/>
    <w:uiPriority w:val="99"/>
    <w:rsid w:val="008E0505"/>
    <w:pPr>
      <w:suppressAutoHyphens/>
      <w:spacing w:before="20" w:after="20"/>
      <w:ind w:left="57"/>
      <w:jc w:val="both"/>
    </w:pPr>
    <w:rPr>
      <w:sz w:val="22"/>
      <w:szCs w:val="20"/>
      <w:lang w:eastAsia="ru-RU"/>
    </w:rPr>
  </w:style>
  <w:style w:type="character" w:customStyle="1" w:styleId="Bodytext454">
    <w:name w:val="Body text (4)54"/>
    <w:uiPriority w:val="99"/>
    <w:rsid w:val="008E0505"/>
    <w:rPr>
      <w:rFonts w:ascii="Arial Narrow" w:hAnsi="Arial Narrow" w:cs="Arial Narrow"/>
      <w:noProof/>
      <w:spacing w:val="0"/>
      <w:w w:val="100"/>
      <w:sz w:val="16"/>
      <w:szCs w:val="16"/>
      <w:shd w:val="clear" w:color="auto" w:fill="FFFFFF"/>
    </w:rPr>
  </w:style>
  <w:style w:type="character" w:customStyle="1" w:styleId="Heading6Bold7">
    <w:name w:val="Heading #6 + Bold7"/>
    <w:aliases w:val="Italic121,Spacing 0 pt209"/>
    <w:uiPriority w:val="99"/>
    <w:rsid w:val="008E0505"/>
    <w:rPr>
      <w:rFonts w:ascii="Arial Narrow" w:hAnsi="Arial Narrow" w:cs="Arial Narrow"/>
      <w:b/>
      <w:bCs/>
      <w:i/>
      <w:iCs/>
      <w:spacing w:val="-10"/>
      <w:sz w:val="21"/>
      <w:szCs w:val="21"/>
      <w:shd w:val="clear" w:color="auto" w:fill="FFFFFF"/>
    </w:rPr>
  </w:style>
  <w:style w:type="character" w:customStyle="1" w:styleId="Bodytext10">
    <w:name w:val="Body text (10)_"/>
    <w:link w:val="Bodytext101"/>
    <w:rsid w:val="008E0505"/>
    <w:rPr>
      <w:rFonts w:ascii="Arial Narrow" w:hAnsi="Arial Narrow" w:cs="Arial Narrow"/>
      <w:sz w:val="21"/>
      <w:szCs w:val="21"/>
      <w:shd w:val="clear" w:color="auto" w:fill="FFFFFF"/>
    </w:rPr>
  </w:style>
  <w:style w:type="character" w:customStyle="1" w:styleId="Bodytext11">
    <w:name w:val="Body text (11)_"/>
    <w:link w:val="Bodytext111"/>
    <w:rsid w:val="008E0505"/>
    <w:rPr>
      <w:rFonts w:ascii="Arial Narrow" w:hAnsi="Arial Narrow" w:cs="Arial Narrow"/>
      <w:b/>
      <w:bCs/>
      <w:i/>
      <w:iCs/>
      <w:spacing w:val="-10"/>
      <w:sz w:val="21"/>
      <w:szCs w:val="21"/>
      <w:shd w:val="clear" w:color="auto" w:fill="FFFFFF"/>
    </w:rPr>
  </w:style>
  <w:style w:type="paragraph" w:customStyle="1" w:styleId="Bodytext101">
    <w:name w:val="Body text (10)1"/>
    <w:basedOn w:val="a4"/>
    <w:link w:val="Bodytext10"/>
    <w:uiPriority w:val="99"/>
    <w:rsid w:val="008E0505"/>
    <w:pPr>
      <w:shd w:val="clear" w:color="auto" w:fill="FFFFFF"/>
      <w:spacing w:before="420" w:after="180" w:line="283" w:lineRule="exact"/>
      <w:ind w:hanging="1160"/>
      <w:jc w:val="both"/>
    </w:pPr>
    <w:rPr>
      <w:rFonts w:ascii="Arial Narrow" w:eastAsiaTheme="minorHAnsi" w:hAnsi="Arial Narrow" w:cs="Arial Narrow"/>
      <w:sz w:val="21"/>
      <w:szCs w:val="21"/>
    </w:rPr>
  </w:style>
  <w:style w:type="paragraph" w:customStyle="1" w:styleId="Bodytext111">
    <w:name w:val="Body text (11)1"/>
    <w:basedOn w:val="a4"/>
    <w:link w:val="Bodytext11"/>
    <w:uiPriority w:val="99"/>
    <w:rsid w:val="008E0505"/>
    <w:pPr>
      <w:shd w:val="clear" w:color="auto" w:fill="FFFFFF"/>
      <w:spacing w:before="60" w:after="60" w:line="240" w:lineRule="atLeast"/>
      <w:ind w:hanging="1160"/>
    </w:pPr>
    <w:rPr>
      <w:rFonts w:ascii="Arial Narrow" w:eastAsiaTheme="minorHAnsi" w:hAnsi="Arial Narrow" w:cs="Arial Narrow"/>
      <w:b/>
      <w:bCs/>
      <w:i/>
      <w:iCs/>
      <w:spacing w:val="-10"/>
      <w:sz w:val="21"/>
      <w:szCs w:val="21"/>
    </w:rPr>
  </w:style>
  <w:style w:type="character" w:customStyle="1" w:styleId="Bodytext10Bold4">
    <w:name w:val="Body text (10) + Bold4"/>
    <w:aliases w:val="Italic111,Spacing 0 pt194"/>
    <w:uiPriority w:val="99"/>
    <w:rsid w:val="008E0505"/>
    <w:rPr>
      <w:rFonts w:ascii="Arial Narrow" w:hAnsi="Arial Narrow" w:cs="Arial Narrow"/>
      <w:b/>
      <w:bCs/>
      <w:i/>
      <w:iCs/>
      <w:spacing w:val="-10"/>
      <w:w w:val="100"/>
      <w:sz w:val="21"/>
      <w:szCs w:val="21"/>
      <w:shd w:val="clear" w:color="auto" w:fill="FFFFFF"/>
    </w:rPr>
  </w:style>
  <w:style w:type="character" w:customStyle="1" w:styleId="Bodytext1028">
    <w:name w:val="Body text (10)28"/>
    <w:uiPriority w:val="99"/>
    <w:rsid w:val="008E0505"/>
    <w:rPr>
      <w:rFonts w:ascii="Arial Narrow" w:hAnsi="Arial Narrow" w:cs="Arial Narrow"/>
      <w:noProof/>
      <w:spacing w:val="0"/>
      <w:w w:val="100"/>
      <w:sz w:val="21"/>
      <w:szCs w:val="21"/>
      <w:shd w:val="clear" w:color="auto" w:fill="FFFFFF"/>
    </w:rPr>
  </w:style>
  <w:style w:type="character" w:customStyle="1" w:styleId="Bodytext11NotBold14">
    <w:name w:val="Body text (11) + Not Bold14"/>
    <w:aliases w:val="Not Italic82,Spacing 0 pt193"/>
    <w:uiPriority w:val="99"/>
    <w:rsid w:val="008E0505"/>
    <w:rPr>
      <w:rFonts w:ascii="Arial Narrow" w:hAnsi="Arial Narrow" w:cs="Arial Narrow"/>
      <w:b/>
      <w:bCs/>
      <w:i/>
      <w:iCs/>
      <w:spacing w:val="0"/>
      <w:w w:val="100"/>
      <w:sz w:val="21"/>
      <w:szCs w:val="21"/>
      <w:shd w:val="clear" w:color="auto" w:fill="FFFFFF"/>
    </w:rPr>
  </w:style>
  <w:style w:type="character" w:customStyle="1" w:styleId="Bodytext11NotBold13">
    <w:name w:val="Body text (11) + Not Bold13"/>
    <w:aliases w:val="Not Italic81,Spacing 0 pt192"/>
    <w:uiPriority w:val="99"/>
    <w:rsid w:val="008E0505"/>
    <w:rPr>
      <w:rFonts w:ascii="Arial Narrow" w:hAnsi="Arial Narrow" w:cs="Arial Narrow"/>
      <w:b/>
      <w:bCs/>
      <w:i/>
      <w:iCs/>
      <w:noProof/>
      <w:spacing w:val="0"/>
      <w:w w:val="100"/>
      <w:sz w:val="21"/>
      <w:szCs w:val="21"/>
      <w:shd w:val="clear" w:color="auto" w:fill="FFFFFF"/>
    </w:rPr>
  </w:style>
  <w:style w:type="character" w:customStyle="1" w:styleId="Bodytext114">
    <w:name w:val="Body text (11)4"/>
    <w:uiPriority w:val="99"/>
    <w:rsid w:val="008E0505"/>
    <w:rPr>
      <w:rFonts w:ascii="Arial Narrow" w:hAnsi="Arial Narrow" w:cs="Arial Narrow"/>
      <w:b/>
      <w:bCs/>
      <w:i/>
      <w:iCs/>
      <w:noProof/>
      <w:spacing w:val="-10"/>
      <w:sz w:val="21"/>
      <w:szCs w:val="21"/>
      <w:shd w:val="clear" w:color="auto" w:fill="FFFFFF"/>
    </w:rPr>
  </w:style>
  <w:style w:type="character" w:customStyle="1" w:styleId="Bodytext10Bold3">
    <w:name w:val="Body text (10) + Bold3"/>
    <w:aliases w:val="Italic110,Spacing 0 pt191"/>
    <w:uiPriority w:val="99"/>
    <w:rsid w:val="008E0505"/>
    <w:rPr>
      <w:rFonts w:ascii="Arial Narrow" w:hAnsi="Arial Narrow" w:cs="Arial Narrow"/>
      <w:b/>
      <w:bCs/>
      <w:i/>
      <w:iCs/>
      <w:spacing w:val="-10"/>
      <w:w w:val="100"/>
      <w:sz w:val="21"/>
      <w:szCs w:val="21"/>
      <w:shd w:val="clear" w:color="auto" w:fill="FFFFFF"/>
    </w:rPr>
  </w:style>
  <w:style w:type="character" w:customStyle="1" w:styleId="Bodytext1027">
    <w:name w:val="Body text (10)27"/>
    <w:uiPriority w:val="99"/>
    <w:rsid w:val="008E0505"/>
    <w:rPr>
      <w:rFonts w:ascii="Arial Narrow" w:hAnsi="Arial Narrow" w:cs="Arial Narrow"/>
      <w:noProof/>
      <w:spacing w:val="0"/>
      <w:w w:val="100"/>
      <w:sz w:val="21"/>
      <w:szCs w:val="21"/>
      <w:shd w:val="clear" w:color="auto" w:fill="FFFFFF"/>
    </w:rPr>
  </w:style>
  <w:style w:type="character" w:customStyle="1" w:styleId="Bodytext11NotBold12">
    <w:name w:val="Body text (11) + Not Bold12"/>
    <w:aliases w:val="Not Italic80,Spacing 0 pt190"/>
    <w:uiPriority w:val="99"/>
    <w:rsid w:val="008E0505"/>
    <w:rPr>
      <w:rFonts w:ascii="Arial Narrow" w:hAnsi="Arial Narrow" w:cs="Arial Narrow"/>
      <w:b/>
      <w:bCs/>
      <w:i/>
      <w:iCs/>
      <w:spacing w:val="0"/>
      <w:w w:val="100"/>
      <w:sz w:val="21"/>
      <w:szCs w:val="21"/>
      <w:shd w:val="clear" w:color="auto" w:fill="FFFFFF"/>
    </w:rPr>
  </w:style>
  <w:style w:type="character" w:customStyle="1" w:styleId="Bodytext11NotBold11">
    <w:name w:val="Body text (11) + Not Bold11"/>
    <w:aliases w:val="Not Italic79,Spacing 0 pt189"/>
    <w:uiPriority w:val="99"/>
    <w:rsid w:val="008E0505"/>
    <w:rPr>
      <w:rFonts w:ascii="Arial Narrow" w:hAnsi="Arial Narrow" w:cs="Arial Narrow"/>
      <w:b/>
      <w:bCs/>
      <w:i/>
      <w:iCs/>
      <w:noProof/>
      <w:spacing w:val="0"/>
      <w:w w:val="100"/>
      <w:sz w:val="21"/>
      <w:szCs w:val="21"/>
      <w:shd w:val="clear" w:color="auto" w:fill="FFFFFF"/>
    </w:rPr>
  </w:style>
  <w:style w:type="table" w:customStyle="1" w:styleId="1110">
    <w:name w:val="Сетка таблицы111"/>
    <w:basedOn w:val="a6"/>
    <w:next w:val="af4"/>
    <w:uiPriority w:val="59"/>
    <w:rsid w:val="008E050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11">
    <w:name w:val="S_Маркированный Знак1"/>
    <w:rsid w:val="008E0505"/>
    <w:rPr>
      <w:rFonts w:ascii="Times New Roman" w:eastAsia="Times New Roman" w:hAnsi="Times New Roman" w:cs="Times New Roman"/>
      <w:bCs/>
      <w:color w:val="000000"/>
      <w:sz w:val="24"/>
      <w:szCs w:val="24"/>
      <w:lang w:eastAsia="ru-RU"/>
    </w:rPr>
  </w:style>
  <w:style w:type="paragraph" w:customStyle="1" w:styleId="affffffff0">
    <w:name w:val="Âåðõíèé êîëîíòèòóë"/>
    <w:basedOn w:val="a4"/>
    <w:rsid w:val="008E0505"/>
    <w:pPr>
      <w:tabs>
        <w:tab w:val="center" w:pos="4153"/>
        <w:tab w:val="right" w:pos="8306"/>
      </w:tabs>
      <w:autoSpaceDE w:val="0"/>
      <w:autoSpaceDN w:val="0"/>
      <w:adjustRightInd w:val="0"/>
      <w:spacing w:after="0"/>
    </w:pPr>
    <w:rPr>
      <w:szCs w:val="20"/>
      <w:lang w:eastAsia="ru-RU"/>
    </w:rPr>
  </w:style>
  <w:style w:type="paragraph" w:customStyle="1" w:styleId="69">
    <w:name w:val="çàãîëîâîê 6"/>
    <w:basedOn w:val="a4"/>
    <w:next w:val="a4"/>
    <w:rsid w:val="008E0505"/>
    <w:pPr>
      <w:keepNext/>
      <w:autoSpaceDE w:val="0"/>
      <w:autoSpaceDN w:val="0"/>
      <w:adjustRightInd w:val="0"/>
      <w:spacing w:after="0"/>
      <w:jc w:val="center"/>
    </w:pPr>
    <w:rPr>
      <w:sz w:val="28"/>
      <w:szCs w:val="28"/>
      <w:lang w:eastAsia="ru-RU"/>
    </w:rPr>
  </w:style>
  <w:style w:type="paragraph" w:customStyle="1" w:styleId="85">
    <w:name w:val="çàãîëîâîê 8"/>
    <w:basedOn w:val="a4"/>
    <w:next w:val="a4"/>
    <w:rsid w:val="008E0505"/>
    <w:pPr>
      <w:keepNext/>
      <w:autoSpaceDE w:val="0"/>
      <w:autoSpaceDN w:val="0"/>
      <w:adjustRightInd w:val="0"/>
      <w:spacing w:after="0"/>
      <w:jc w:val="center"/>
    </w:pPr>
    <w:rPr>
      <w:b/>
      <w:bCs/>
      <w:sz w:val="28"/>
      <w:szCs w:val="28"/>
      <w:lang w:eastAsia="ru-RU"/>
    </w:rPr>
  </w:style>
  <w:style w:type="paragraph" w:customStyle="1" w:styleId="hl">
    <w:name w:val="hl"/>
    <w:basedOn w:val="a4"/>
    <w:rsid w:val="008E0505"/>
    <w:pPr>
      <w:spacing w:before="100" w:beforeAutospacing="1" w:after="100" w:afterAutospacing="1"/>
      <w:jc w:val="center"/>
    </w:pPr>
    <w:rPr>
      <w:rFonts w:ascii="Tahoma" w:hAnsi="Tahoma" w:cs="Tahoma"/>
      <w:color w:val="0000CC"/>
      <w:sz w:val="30"/>
      <w:szCs w:val="30"/>
      <w:lang w:eastAsia="ru-RU"/>
    </w:rPr>
  </w:style>
  <w:style w:type="paragraph" w:customStyle="1" w:styleId="215">
    <w:name w:val="Основной текст 21"/>
    <w:basedOn w:val="a4"/>
    <w:rsid w:val="008E0505"/>
    <w:pPr>
      <w:widowControl w:val="0"/>
      <w:spacing w:after="0"/>
      <w:jc w:val="center"/>
    </w:pPr>
    <w:rPr>
      <w:b/>
      <w:i/>
      <w:sz w:val="28"/>
      <w:szCs w:val="20"/>
      <w:lang w:eastAsia="ru-RU"/>
    </w:rPr>
  </w:style>
  <w:style w:type="character" w:customStyle="1" w:styleId="spelle">
    <w:name w:val="spelle"/>
    <w:rsid w:val="008E0505"/>
  </w:style>
  <w:style w:type="character" w:styleId="affffffff1">
    <w:name w:val="Emphasis"/>
    <w:qFormat/>
    <w:rsid w:val="008E0505"/>
    <w:rPr>
      <w:i/>
      <w:iCs/>
    </w:rPr>
  </w:style>
  <w:style w:type="character" w:customStyle="1" w:styleId="dropcap">
    <w:name w:val="dropcap"/>
    <w:rsid w:val="008E0505"/>
  </w:style>
  <w:style w:type="paragraph" w:customStyle="1" w:styleId="affffffff2">
    <w:name w:val="Содержимое таблицы"/>
    <w:basedOn w:val="a4"/>
    <w:rsid w:val="008E0505"/>
    <w:pPr>
      <w:widowControl w:val="0"/>
      <w:suppressLineNumbers/>
      <w:suppressAutoHyphens/>
      <w:spacing w:after="0"/>
    </w:pPr>
    <w:rPr>
      <w:rFonts w:eastAsia="Droid Sans Fallback" w:cs="Lohit Hindi"/>
      <w:kern w:val="1"/>
      <w:sz w:val="24"/>
      <w:szCs w:val="24"/>
      <w:lang w:eastAsia="hi-IN" w:bidi="hi-IN"/>
    </w:rPr>
  </w:style>
  <w:style w:type="character" w:customStyle="1" w:styleId="Heading12">
    <w:name w:val="Heading #1 (2)_"/>
    <w:link w:val="Heading120"/>
    <w:rsid w:val="008E0505"/>
    <w:rPr>
      <w:rFonts w:ascii="Calibri" w:eastAsia="Calibri" w:hAnsi="Calibri" w:cs="Calibri"/>
      <w:sz w:val="19"/>
      <w:szCs w:val="19"/>
      <w:shd w:val="clear" w:color="auto" w:fill="FFFFFF"/>
    </w:rPr>
  </w:style>
  <w:style w:type="paragraph" w:customStyle="1" w:styleId="Heading120">
    <w:name w:val="Heading #1 (2)"/>
    <w:basedOn w:val="a4"/>
    <w:link w:val="Heading12"/>
    <w:rsid w:val="008E0505"/>
    <w:pPr>
      <w:shd w:val="clear" w:color="auto" w:fill="FFFFFF"/>
      <w:spacing w:before="540" w:after="0" w:line="0" w:lineRule="atLeast"/>
      <w:outlineLvl w:val="0"/>
    </w:pPr>
    <w:rPr>
      <w:rFonts w:ascii="Calibri" w:eastAsia="Calibri" w:hAnsi="Calibri" w:cs="Calibri"/>
      <w:sz w:val="19"/>
      <w:szCs w:val="19"/>
    </w:rPr>
  </w:style>
  <w:style w:type="character" w:customStyle="1" w:styleId="Heading1">
    <w:name w:val="Heading #1_"/>
    <w:link w:val="Heading10"/>
    <w:rsid w:val="008E0505"/>
    <w:rPr>
      <w:rFonts w:ascii="Sylfaen" w:eastAsia="Sylfaen" w:hAnsi="Sylfaen" w:cs="Sylfaen"/>
      <w:spacing w:val="-10"/>
      <w:sz w:val="19"/>
      <w:szCs w:val="19"/>
      <w:shd w:val="clear" w:color="auto" w:fill="FFFFFF"/>
    </w:rPr>
  </w:style>
  <w:style w:type="paragraph" w:customStyle="1" w:styleId="Heading10">
    <w:name w:val="Heading #1"/>
    <w:basedOn w:val="a4"/>
    <w:link w:val="Heading1"/>
    <w:rsid w:val="008E0505"/>
    <w:pPr>
      <w:shd w:val="clear" w:color="auto" w:fill="FFFFFF"/>
      <w:spacing w:after="120" w:line="251" w:lineRule="exact"/>
      <w:outlineLvl w:val="0"/>
    </w:pPr>
    <w:rPr>
      <w:rFonts w:ascii="Sylfaen" w:eastAsia="Sylfaen" w:hAnsi="Sylfaen" w:cs="Sylfaen"/>
      <w:spacing w:val="-10"/>
      <w:sz w:val="19"/>
      <w:szCs w:val="19"/>
    </w:rPr>
  </w:style>
  <w:style w:type="character" w:customStyle="1" w:styleId="Tablecaption">
    <w:name w:val="Table caption_"/>
    <w:link w:val="Tablecaption0"/>
    <w:rsid w:val="008E0505"/>
    <w:rPr>
      <w:rFonts w:ascii="Sylfaen" w:eastAsia="Sylfaen" w:hAnsi="Sylfaen" w:cs="Sylfaen"/>
      <w:sz w:val="19"/>
      <w:szCs w:val="19"/>
      <w:shd w:val="clear" w:color="auto" w:fill="FFFFFF"/>
    </w:rPr>
  </w:style>
  <w:style w:type="paragraph" w:customStyle="1" w:styleId="Tablecaption0">
    <w:name w:val="Table caption"/>
    <w:basedOn w:val="a4"/>
    <w:link w:val="Tablecaption"/>
    <w:rsid w:val="008E0505"/>
    <w:pPr>
      <w:shd w:val="clear" w:color="auto" w:fill="FFFFFF"/>
      <w:spacing w:after="0" w:line="0" w:lineRule="atLeast"/>
    </w:pPr>
    <w:rPr>
      <w:rFonts w:ascii="Sylfaen" w:eastAsia="Sylfaen" w:hAnsi="Sylfaen" w:cs="Sylfaen"/>
      <w:sz w:val="19"/>
      <w:szCs w:val="19"/>
    </w:rPr>
  </w:style>
  <w:style w:type="table" w:customStyle="1" w:styleId="2110">
    <w:name w:val="Сетка таблицы211"/>
    <w:basedOn w:val="a6"/>
    <w:next w:val="af4"/>
    <w:rsid w:val="008E050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3">
    <w:name w:val="Стандарт"/>
    <w:basedOn w:val="af0"/>
    <w:rsid w:val="008E0505"/>
    <w:pPr>
      <w:widowControl w:val="0"/>
      <w:spacing w:after="0" w:line="264" w:lineRule="auto"/>
      <w:ind w:firstLine="720"/>
      <w:jc w:val="both"/>
    </w:pPr>
    <w:rPr>
      <w:snapToGrid w:val="0"/>
      <w:szCs w:val="20"/>
      <w:lang w:eastAsia="ru-RU"/>
    </w:rPr>
  </w:style>
  <w:style w:type="paragraph" w:customStyle="1" w:styleId="affffffff4">
    <w:name w:val="Знак Знак Знак Знак Знак Знак Знак Знак Знак Знак Знак Знак Знак Знак Знак Знак Знак Знак Знак"/>
    <w:basedOn w:val="a4"/>
    <w:rsid w:val="008E0505"/>
    <w:pPr>
      <w:spacing w:before="100" w:beforeAutospacing="1" w:after="100" w:afterAutospacing="1"/>
    </w:pPr>
    <w:rPr>
      <w:rFonts w:ascii="Tahoma" w:hAnsi="Tahoma"/>
      <w:szCs w:val="20"/>
      <w:lang w:val="en-US"/>
    </w:rPr>
  </w:style>
  <w:style w:type="paragraph" w:customStyle="1" w:styleId="310">
    <w:name w:val="Основной текст 31"/>
    <w:rsid w:val="008E0505"/>
    <w:pPr>
      <w:widowControl w:val="0"/>
      <w:suppressAutoHyphens/>
      <w:spacing w:after="120" w:line="100" w:lineRule="atLeast"/>
    </w:pPr>
    <w:rPr>
      <w:rFonts w:ascii="Times New Roman" w:eastAsia="Times New Roman" w:hAnsi="Times New Roman" w:cs="Times New Roman"/>
      <w:kern w:val="1"/>
      <w:sz w:val="16"/>
      <w:szCs w:val="16"/>
      <w:lang w:eastAsia="ar-SA"/>
    </w:rPr>
  </w:style>
  <w:style w:type="paragraph" w:customStyle="1" w:styleId="216">
    <w:name w:val="Основной текст с отступом 21"/>
    <w:rsid w:val="008E0505"/>
    <w:pPr>
      <w:widowControl w:val="0"/>
      <w:suppressAutoHyphens/>
      <w:spacing w:after="120" w:line="480" w:lineRule="auto"/>
      <w:ind w:left="283"/>
    </w:pPr>
    <w:rPr>
      <w:rFonts w:ascii="Times New Roman" w:eastAsia="Times New Roman" w:hAnsi="Times New Roman" w:cs="Times New Roman"/>
      <w:kern w:val="1"/>
      <w:sz w:val="24"/>
      <w:szCs w:val="24"/>
      <w:lang w:eastAsia="ar-SA"/>
    </w:rPr>
  </w:style>
  <w:style w:type="paragraph" w:customStyle="1" w:styleId="1ff1">
    <w:name w:val="Обычный (веб)1"/>
    <w:rsid w:val="008E0505"/>
    <w:pPr>
      <w:widowControl w:val="0"/>
      <w:suppressAutoHyphens/>
      <w:spacing w:after="200" w:line="276" w:lineRule="auto"/>
    </w:pPr>
    <w:rPr>
      <w:rFonts w:ascii="Calibri" w:eastAsia="Lucida Sans Unicode" w:hAnsi="Calibri" w:cs="font341"/>
      <w:kern w:val="1"/>
      <w:lang w:eastAsia="ar-SA"/>
    </w:rPr>
  </w:style>
  <w:style w:type="paragraph" w:customStyle="1" w:styleId="rtejustify1">
    <w:name w:val="rtejustify1"/>
    <w:rsid w:val="008E0505"/>
    <w:pPr>
      <w:widowControl w:val="0"/>
      <w:suppressAutoHyphens/>
      <w:spacing w:after="180" w:line="270" w:lineRule="atLeast"/>
      <w:jc w:val="both"/>
    </w:pPr>
    <w:rPr>
      <w:rFonts w:ascii="Arial" w:eastAsia="Times New Roman" w:hAnsi="Arial" w:cs="Arial"/>
      <w:kern w:val="1"/>
      <w:sz w:val="21"/>
      <w:szCs w:val="21"/>
      <w:lang w:eastAsia="ar-SA"/>
    </w:rPr>
  </w:style>
  <w:style w:type="table" w:customStyle="1" w:styleId="311">
    <w:name w:val="Сетка таблицы31"/>
    <w:basedOn w:val="a6"/>
    <w:next w:val="af4"/>
    <w:uiPriority w:val="59"/>
    <w:rsid w:val="008E050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4d">
    <w:name w:val="çàãîëîâîê 4"/>
    <w:basedOn w:val="a4"/>
    <w:next w:val="a4"/>
    <w:rsid w:val="008E0505"/>
    <w:pPr>
      <w:keepNext/>
      <w:autoSpaceDE w:val="0"/>
      <w:autoSpaceDN w:val="0"/>
      <w:adjustRightInd w:val="0"/>
      <w:spacing w:after="0"/>
      <w:jc w:val="both"/>
    </w:pPr>
    <w:rPr>
      <w:sz w:val="28"/>
      <w:szCs w:val="28"/>
      <w:lang w:eastAsia="ru-RU"/>
    </w:rPr>
  </w:style>
  <w:style w:type="paragraph" w:customStyle="1" w:styleId="78">
    <w:name w:val="çàãîëîâîê 7"/>
    <w:basedOn w:val="a4"/>
    <w:next w:val="a4"/>
    <w:rsid w:val="008E0505"/>
    <w:pPr>
      <w:keepNext/>
      <w:autoSpaceDE w:val="0"/>
      <w:autoSpaceDN w:val="0"/>
      <w:adjustRightInd w:val="0"/>
      <w:spacing w:after="0"/>
    </w:pPr>
    <w:rPr>
      <w:sz w:val="28"/>
      <w:szCs w:val="28"/>
      <w:lang w:eastAsia="ru-RU"/>
    </w:rPr>
  </w:style>
  <w:style w:type="paragraph" w:customStyle="1" w:styleId="1ff2">
    <w:name w:val="Цитата1"/>
    <w:rsid w:val="008E0505"/>
    <w:pPr>
      <w:widowControl w:val="0"/>
      <w:suppressAutoHyphens/>
      <w:spacing w:after="200" w:line="276" w:lineRule="auto"/>
      <w:ind w:left="-567" w:right="-1" w:firstLine="567"/>
      <w:jc w:val="both"/>
    </w:pPr>
    <w:rPr>
      <w:rFonts w:ascii="Calibri" w:eastAsia="Lucida Sans Unicode" w:hAnsi="Calibri" w:cs="font341"/>
      <w:kern w:val="1"/>
      <w:sz w:val="28"/>
      <w:szCs w:val="20"/>
      <w:lang w:eastAsia="ar-SA"/>
    </w:rPr>
  </w:style>
  <w:style w:type="paragraph" w:customStyle="1" w:styleId="formattext">
    <w:name w:val="formattext"/>
    <w:basedOn w:val="a4"/>
    <w:rsid w:val="008E0505"/>
    <w:pPr>
      <w:spacing w:before="100" w:beforeAutospacing="1" w:after="100" w:afterAutospacing="1"/>
    </w:pPr>
    <w:rPr>
      <w:sz w:val="24"/>
      <w:szCs w:val="24"/>
      <w:lang w:eastAsia="ru-RU"/>
    </w:rPr>
  </w:style>
  <w:style w:type="paragraph" w:customStyle="1" w:styleId="TableParagraph">
    <w:name w:val="Table Paragraph"/>
    <w:basedOn w:val="a4"/>
    <w:uiPriority w:val="1"/>
    <w:qFormat/>
    <w:rsid w:val="008E0505"/>
    <w:pPr>
      <w:widowControl w:val="0"/>
      <w:autoSpaceDE w:val="0"/>
      <w:autoSpaceDN w:val="0"/>
      <w:spacing w:after="0"/>
      <w:jc w:val="center"/>
    </w:pPr>
    <w:rPr>
      <w:sz w:val="22"/>
      <w:lang w:eastAsia="ru-RU" w:bidi="ru-RU"/>
    </w:rPr>
  </w:style>
  <w:style w:type="table" w:customStyle="1" w:styleId="410">
    <w:name w:val="Сетка таблицы41"/>
    <w:basedOn w:val="a6"/>
    <w:next w:val="af4"/>
    <w:uiPriority w:val="59"/>
    <w:unhideWhenUsed/>
    <w:rsid w:val="008E0505"/>
    <w:pPr>
      <w:spacing w:after="0" w:line="240" w:lineRule="auto"/>
    </w:pPr>
    <w:rPr>
      <w:rFonts w:ascii="Times New Roman" w:eastAsia="Times New Roman"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6"/>
    <w:next w:val="af4"/>
    <w:rsid w:val="008E050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6"/>
    <w:next w:val="af4"/>
    <w:rsid w:val="008E050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
    <w:name w:val="Сетка таблицы71"/>
    <w:basedOn w:val="a6"/>
    <w:next w:val="af4"/>
    <w:uiPriority w:val="59"/>
    <w:unhideWhenUsed/>
    <w:rsid w:val="008E0505"/>
    <w:pPr>
      <w:spacing w:after="0" w:line="240" w:lineRule="auto"/>
    </w:pPr>
    <w:rPr>
      <w:rFonts w:ascii="Times New Roman" w:eastAsia="Times New Roman"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10">
    <w:name w:val="Заголовок 81"/>
    <w:basedOn w:val="a4"/>
    <w:next w:val="a4"/>
    <w:uiPriority w:val="9"/>
    <w:semiHidden/>
    <w:unhideWhenUsed/>
    <w:qFormat/>
    <w:rsid w:val="008E0505"/>
    <w:pPr>
      <w:keepNext/>
      <w:keepLines/>
      <w:spacing w:before="40" w:after="0" w:line="360" w:lineRule="auto"/>
      <w:ind w:left="5760" w:hanging="360"/>
      <w:jc w:val="both"/>
      <w:outlineLvl w:val="7"/>
    </w:pPr>
    <w:rPr>
      <w:rFonts w:ascii="Calibri Light" w:hAnsi="Calibri Light"/>
      <w:color w:val="272727"/>
      <w:sz w:val="21"/>
      <w:szCs w:val="21"/>
    </w:rPr>
  </w:style>
  <w:style w:type="table" w:customStyle="1" w:styleId="811">
    <w:name w:val="Сетка таблицы81"/>
    <w:basedOn w:val="a6"/>
    <w:next w:val="af4"/>
    <w:rsid w:val="008E050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0">
    <w:name w:val="Сетка таблицы91"/>
    <w:basedOn w:val="a6"/>
    <w:next w:val="af4"/>
    <w:rsid w:val="008E050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6">
    <w:name w:val="Table Normal6"/>
    <w:uiPriority w:val="2"/>
    <w:semiHidden/>
    <w:unhideWhenUsed/>
    <w:qFormat/>
    <w:rsid w:val="008E050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010">
    <w:name w:val="Сетка таблицы101"/>
    <w:basedOn w:val="a6"/>
    <w:next w:val="af4"/>
    <w:uiPriority w:val="59"/>
    <w:rsid w:val="008E050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11">
    <w:name w:val="Table Grid Report11"/>
    <w:basedOn w:val="a6"/>
    <w:next w:val="af4"/>
    <w:uiPriority w:val="59"/>
    <w:rsid w:val="008E050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tblPr/>
      <w:trPr>
        <w:tblHeader/>
      </w:trPr>
    </w:tblStylePr>
  </w:style>
  <w:style w:type="paragraph" w:styleId="2">
    <w:name w:val="List Bullet 2"/>
    <w:basedOn w:val="a4"/>
    <w:autoRedefine/>
    <w:uiPriority w:val="99"/>
    <w:rsid w:val="008E0505"/>
    <w:pPr>
      <w:numPr>
        <w:numId w:val="30"/>
      </w:numPr>
      <w:spacing w:after="0"/>
    </w:pPr>
    <w:rPr>
      <w:rFonts w:ascii="Arial" w:hAnsi="Arial" w:cs="Arial"/>
      <w:sz w:val="22"/>
      <w:lang w:eastAsia="ru-RU"/>
    </w:rPr>
  </w:style>
  <w:style w:type="table" w:customStyle="1" w:styleId="1210">
    <w:name w:val="Сетка таблицы121"/>
    <w:basedOn w:val="a6"/>
    <w:next w:val="af4"/>
    <w:rsid w:val="008E050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
    <w:name w:val="Сетка таблицы131"/>
    <w:basedOn w:val="a6"/>
    <w:next w:val="af4"/>
    <w:rsid w:val="008E050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3">
    <w:name w:val="Неразрешенное упоминание1"/>
    <w:uiPriority w:val="99"/>
    <w:semiHidden/>
    <w:unhideWhenUsed/>
    <w:rsid w:val="008E0505"/>
    <w:rPr>
      <w:color w:val="605E5C"/>
      <w:shd w:val="clear" w:color="auto" w:fill="E1DFDD"/>
    </w:rPr>
  </w:style>
  <w:style w:type="table" w:customStyle="1" w:styleId="1410">
    <w:name w:val="Сетка таблицы141"/>
    <w:basedOn w:val="a6"/>
    <w:next w:val="af4"/>
    <w:uiPriority w:val="39"/>
    <w:rsid w:val="008E050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0">
    <w:name w:val="Сетка таблицы151"/>
    <w:basedOn w:val="a6"/>
    <w:next w:val="af4"/>
    <w:uiPriority w:val="39"/>
    <w:rsid w:val="008E050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
    <w:name w:val="Сетка таблицы221"/>
    <w:basedOn w:val="a6"/>
    <w:next w:val="af4"/>
    <w:uiPriority w:val="59"/>
    <w:rsid w:val="008E050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
    <w:name w:val="Table Normal12"/>
    <w:uiPriority w:val="2"/>
    <w:semiHidden/>
    <w:unhideWhenUsed/>
    <w:qFormat/>
    <w:rsid w:val="008E050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18">
    <w:name w:val="Табличный_боковик_11"/>
    <w:link w:val="119"/>
    <w:qFormat/>
    <w:rsid w:val="008E0505"/>
    <w:pPr>
      <w:spacing w:after="0" w:line="240" w:lineRule="auto"/>
    </w:pPr>
    <w:rPr>
      <w:rFonts w:ascii="Times New Roman" w:eastAsia="Times New Roman" w:hAnsi="Times New Roman" w:cs="Times New Roman"/>
      <w:szCs w:val="24"/>
      <w:lang w:eastAsia="ru-RU"/>
    </w:rPr>
  </w:style>
  <w:style w:type="character" w:customStyle="1" w:styleId="119">
    <w:name w:val="Табличный_боковик_11 Знак"/>
    <w:link w:val="118"/>
    <w:rsid w:val="008E0505"/>
    <w:rPr>
      <w:rFonts w:ascii="Times New Roman" w:eastAsia="Times New Roman" w:hAnsi="Times New Roman" w:cs="Times New Roman"/>
      <w:szCs w:val="24"/>
      <w:lang w:eastAsia="ru-RU"/>
    </w:rPr>
  </w:style>
  <w:style w:type="paragraph" w:customStyle="1" w:styleId="JetsStyle">
    <w:name w:val="Jets Style"/>
    <w:basedOn w:val="afa"/>
    <w:qFormat/>
    <w:rsid w:val="00FE2504"/>
    <w:pPr>
      <w:spacing w:after="0" w:line="300" w:lineRule="exact"/>
      <w:ind w:firstLine="680"/>
      <w:jc w:val="both"/>
    </w:pPr>
    <w:rPr>
      <w:rFonts w:ascii="Times New Roman" w:eastAsia="Calibri" w:hAnsi="Times New Roman"/>
      <w:sz w:val="24"/>
      <w:szCs w:val="21"/>
      <w:lang w:val="x-none" w:eastAsia="x-none"/>
    </w:rPr>
  </w:style>
  <w:style w:type="paragraph" w:customStyle="1" w:styleId="affffffff5">
    <w:name w:val="ЮВЖДП Титул"/>
    <w:link w:val="affffffff6"/>
    <w:qFormat/>
    <w:rsid w:val="008E0505"/>
    <w:pPr>
      <w:keepLines/>
      <w:spacing w:after="0" w:line="240" w:lineRule="auto"/>
      <w:jc w:val="center"/>
    </w:pPr>
    <w:rPr>
      <w:rFonts w:ascii="Times New Roman" w:eastAsia="Calibri" w:hAnsi="Times New Roman" w:cs="Times New Roman"/>
      <w:color w:val="005596"/>
      <w:sz w:val="26"/>
      <w:szCs w:val="24"/>
    </w:rPr>
  </w:style>
  <w:style w:type="character" w:customStyle="1" w:styleId="affffffff6">
    <w:name w:val="ЮВЖДП Титул Знак"/>
    <w:link w:val="affffffff5"/>
    <w:rsid w:val="008E0505"/>
    <w:rPr>
      <w:rFonts w:ascii="Times New Roman" w:eastAsia="Calibri" w:hAnsi="Times New Roman" w:cs="Times New Roman"/>
      <w:color w:val="005596"/>
      <w:sz w:val="26"/>
      <w:szCs w:val="24"/>
    </w:rPr>
  </w:style>
  <w:style w:type="character" w:customStyle="1" w:styleId="copytarget">
    <w:name w:val="copy_target"/>
    <w:basedOn w:val="a5"/>
    <w:rsid w:val="008E0505"/>
  </w:style>
  <w:style w:type="paragraph" w:customStyle="1" w:styleId="2fc">
    <w:name w:val="Обычный2"/>
    <w:link w:val="Normal"/>
    <w:rsid w:val="008E0505"/>
    <w:pPr>
      <w:spacing w:after="0" w:line="240" w:lineRule="auto"/>
    </w:pPr>
    <w:rPr>
      <w:rFonts w:ascii="Times New Roman" w:eastAsia="Times New Roman" w:hAnsi="Times New Roman" w:cs="Times New Roman"/>
      <w:szCs w:val="20"/>
      <w:lang w:eastAsia="ru-RU"/>
    </w:rPr>
  </w:style>
  <w:style w:type="character" w:customStyle="1" w:styleId="Normal">
    <w:name w:val="Normal Знак"/>
    <w:basedOn w:val="a5"/>
    <w:link w:val="2fc"/>
    <w:rsid w:val="008E0505"/>
    <w:rPr>
      <w:rFonts w:ascii="Times New Roman" w:eastAsia="Times New Roman" w:hAnsi="Times New Roman" w:cs="Times New Roman"/>
      <w:szCs w:val="20"/>
      <w:lang w:eastAsia="ru-RU"/>
    </w:rPr>
  </w:style>
  <w:style w:type="character" w:customStyle="1" w:styleId="searchresult">
    <w:name w:val="search_result"/>
    <w:basedOn w:val="a5"/>
    <w:rsid w:val="008E0505"/>
  </w:style>
  <w:style w:type="paragraph" w:customStyle="1" w:styleId="docdata">
    <w:name w:val="docdata"/>
    <w:basedOn w:val="a4"/>
    <w:uiPriority w:val="99"/>
    <w:rsid w:val="008E0505"/>
    <w:pPr>
      <w:spacing w:before="100" w:beforeAutospacing="1" w:after="100" w:afterAutospacing="1"/>
    </w:pPr>
    <w:rPr>
      <w:rFonts w:eastAsia="Calibri"/>
      <w:sz w:val="24"/>
      <w:szCs w:val="24"/>
      <w:lang w:eastAsia="ru-RU"/>
    </w:rPr>
  </w:style>
  <w:style w:type="paragraph" w:customStyle="1" w:styleId="Heading">
    <w:name w:val="Heading"/>
    <w:rsid w:val="008E0505"/>
    <w:pPr>
      <w:autoSpaceDE w:val="0"/>
      <w:autoSpaceDN w:val="0"/>
      <w:spacing w:after="0" w:line="240" w:lineRule="auto"/>
    </w:pPr>
    <w:rPr>
      <w:rFonts w:ascii="Arial" w:eastAsia="Times New Roman" w:hAnsi="Arial" w:cs="Arial"/>
      <w:b/>
      <w:bCs/>
      <w:lang w:eastAsia="ru-RU"/>
    </w:rPr>
  </w:style>
  <w:style w:type="character" w:customStyle="1" w:styleId="10pt">
    <w:name w:val="Основной текст + 10 pt"/>
    <w:aliases w:val="Интервал 0 pt3"/>
    <w:rsid w:val="008E0505"/>
    <w:rPr>
      <w:rFonts w:ascii="Arial" w:hAnsi="Arial" w:cs="Arial" w:hint="default"/>
      <w:strike w:val="0"/>
      <w:dstrike w:val="0"/>
      <w:noProof/>
      <w:spacing w:val="0"/>
      <w:sz w:val="20"/>
      <w:szCs w:val="20"/>
      <w:u w:val="none"/>
      <w:effect w:val="none"/>
      <w:shd w:val="clear" w:color="auto" w:fill="FFFFFF"/>
    </w:rPr>
  </w:style>
  <w:style w:type="numbering" w:customStyle="1" w:styleId="217">
    <w:name w:val="Нет списка21"/>
    <w:next w:val="a7"/>
    <w:uiPriority w:val="99"/>
    <w:semiHidden/>
    <w:unhideWhenUsed/>
    <w:rsid w:val="008E0505"/>
  </w:style>
  <w:style w:type="table" w:customStyle="1" w:styleId="TableGrid">
    <w:name w:val="TableGrid"/>
    <w:rsid w:val="008E0505"/>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23">
    <w:name w:val="Нет списка22"/>
    <w:next w:val="a7"/>
    <w:uiPriority w:val="99"/>
    <w:semiHidden/>
    <w:rsid w:val="001208E2"/>
  </w:style>
  <w:style w:type="table" w:customStyle="1" w:styleId="232">
    <w:name w:val="Сетка таблицы23"/>
    <w:basedOn w:val="a6"/>
    <w:next w:val="af4"/>
    <w:uiPriority w:val="59"/>
    <w:rsid w:val="001208E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7">
    <w:name w:val="Знак Знак Знак Знак Знак Знак Знак Знак Знак Знак Знак Знак Знак Знак Знак Знак Знак Знак Знак Знак"/>
    <w:basedOn w:val="a4"/>
    <w:rsid w:val="001208E2"/>
    <w:pPr>
      <w:spacing w:after="160" w:line="240" w:lineRule="exact"/>
    </w:pPr>
    <w:rPr>
      <w:rFonts w:ascii="Verdana" w:hAnsi="Verdana"/>
      <w:szCs w:val="20"/>
      <w:lang w:val="en-US"/>
    </w:rPr>
  </w:style>
  <w:style w:type="paragraph" w:customStyle="1" w:styleId="Standard">
    <w:name w:val="Standard"/>
    <w:rsid w:val="001208E2"/>
    <w:pPr>
      <w:widowControl w:val="0"/>
      <w:suppressAutoHyphens/>
      <w:autoSpaceDN w:val="0"/>
      <w:spacing w:after="0" w:line="240" w:lineRule="auto"/>
      <w:textAlignment w:val="baseline"/>
    </w:pPr>
    <w:rPr>
      <w:rFonts w:ascii="Times New Roman" w:eastAsia="Times New Roman" w:hAnsi="Times New Roman" w:cs="Tahoma"/>
      <w:kern w:val="3"/>
      <w:sz w:val="24"/>
      <w:szCs w:val="24"/>
      <w:lang w:val="de-DE" w:eastAsia="ja-JP" w:bidi="fa-IR"/>
    </w:rPr>
  </w:style>
  <w:style w:type="paragraph" w:customStyle="1" w:styleId="ListParagraph1">
    <w:name w:val="List Paragraph1"/>
    <w:basedOn w:val="a4"/>
    <w:rsid w:val="001208E2"/>
    <w:pPr>
      <w:spacing w:line="276" w:lineRule="auto"/>
      <w:ind w:left="720"/>
      <w:contextualSpacing/>
    </w:pPr>
    <w:rPr>
      <w:rFonts w:ascii="Calibri" w:hAnsi="Calibri"/>
      <w:sz w:val="22"/>
    </w:rPr>
  </w:style>
  <w:style w:type="paragraph" w:customStyle="1" w:styleId="2fd">
    <w:name w:val="Абзац списка2"/>
    <w:basedOn w:val="a4"/>
    <w:rsid w:val="001208E2"/>
    <w:pPr>
      <w:spacing w:line="276" w:lineRule="auto"/>
      <w:ind w:left="720"/>
      <w:contextualSpacing/>
    </w:pPr>
    <w:rPr>
      <w:rFonts w:ascii="Calibri" w:hAnsi="Calibri"/>
      <w:sz w:val="22"/>
    </w:rPr>
  </w:style>
  <w:style w:type="paragraph" w:customStyle="1" w:styleId="affffffff8">
    <w:name w:val="Базовый"/>
    <w:rsid w:val="001208E2"/>
    <w:pPr>
      <w:suppressAutoHyphens/>
      <w:spacing w:after="200" w:line="276" w:lineRule="auto"/>
    </w:pPr>
    <w:rPr>
      <w:rFonts w:ascii="Calibri" w:eastAsia="SimSun" w:hAnsi="Calibri" w:cs="Calibri"/>
      <w:color w:val="00000A"/>
    </w:rPr>
  </w:style>
  <w:style w:type="paragraph" w:customStyle="1" w:styleId="79">
    <w:name w:val="Без интервала7"/>
    <w:rsid w:val="001208E2"/>
    <w:pPr>
      <w:spacing w:after="0" w:line="240" w:lineRule="auto"/>
    </w:pPr>
    <w:rPr>
      <w:rFonts w:ascii="Calibri" w:eastAsia="Calibri" w:hAnsi="Calibri" w:cs="Times New Roman"/>
    </w:rPr>
  </w:style>
  <w:style w:type="character" w:customStyle="1" w:styleId="9a">
    <w:name w:val="Основной текст + 9"/>
    <w:rsid w:val="001208E2"/>
    <w:rPr>
      <w:rFonts w:ascii="Times New Roman" w:hAnsi="Times New Roman"/>
      <w:b/>
      <w:color w:val="000000"/>
      <w:spacing w:val="0"/>
      <w:w w:val="100"/>
      <w:position w:val="0"/>
      <w:sz w:val="19"/>
      <w:shd w:val="clear" w:color="auto" w:fill="FFFFFF"/>
      <w:vertAlign w:val="baseline"/>
      <w:lang w:val="ru-RU" w:eastAsia="x-none"/>
    </w:rPr>
  </w:style>
  <w:style w:type="character" w:customStyle="1" w:styleId="Headerorfooter">
    <w:name w:val="Header or footer_"/>
    <w:rsid w:val="001208E2"/>
    <w:rPr>
      <w:rFonts w:ascii="Times New Roman" w:eastAsia="Times New Roman" w:hAnsi="Times New Roman" w:cs="Times New Roman"/>
      <w:b w:val="0"/>
      <w:bCs w:val="0"/>
      <w:i w:val="0"/>
      <w:iCs w:val="0"/>
      <w:smallCaps w:val="0"/>
      <w:strike w:val="0"/>
      <w:sz w:val="23"/>
      <w:szCs w:val="23"/>
      <w:u w:val="none"/>
    </w:rPr>
  </w:style>
  <w:style w:type="character" w:customStyle="1" w:styleId="Headerorfooter0">
    <w:name w:val="Header or footer"/>
    <w:rsid w:val="001208E2"/>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style>
  <w:style w:type="character" w:customStyle="1" w:styleId="2fe">
    <w:name w:val="Основной текст2"/>
    <w:rsid w:val="001208E2"/>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ru-RU" w:eastAsia="ru-RU" w:bidi="ru-RU"/>
    </w:rPr>
  </w:style>
  <w:style w:type="character" w:customStyle="1" w:styleId="BodytextBoldSpacing0pt">
    <w:name w:val="Body text + Bold;Spacing 0 pt"/>
    <w:rsid w:val="001208E2"/>
    <w:rPr>
      <w:rFonts w:ascii="Times New Roman" w:eastAsia="Times New Roman" w:hAnsi="Times New Roman" w:cs="Times New Roman"/>
      <w:b/>
      <w:bCs/>
      <w:i w:val="0"/>
      <w:iCs w:val="0"/>
      <w:smallCaps w:val="0"/>
      <w:strike w:val="0"/>
      <w:color w:val="000000"/>
      <w:spacing w:val="10"/>
      <w:w w:val="100"/>
      <w:position w:val="0"/>
      <w:sz w:val="23"/>
      <w:szCs w:val="23"/>
      <w:u w:val="none"/>
      <w:shd w:val="clear" w:color="auto" w:fill="FFFFFF"/>
      <w:lang w:val="ru-RU" w:eastAsia="ru-RU" w:bidi="ru-RU"/>
    </w:rPr>
  </w:style>
  <w:style w:type="character" w:customStyle="1" w:styleId="Bodytext95pt">
    <w:name w:val="Body text + 9;5 pt"/>
    <w:rsid w:val="001208E2"/>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Bodytext7pt">
    <w:name w:val="Body text + 7 pt"/>
    <w:rsid w:val="001208E2"/>
    <w:rPr>
      <w:rFonts w:ascii="Times New Roman" w:eastAsia="Times New Roman" w:hAnsi="Times New Roman" w:cs="Times New Roman"/>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Bodytext10ptItalic">
    <w:name w:val="Body text + 10 pt;Italic"/>
    <w:rsid w:val="001208E2"/>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ru-RU" w:eastAsia="ru-RU" w:bidi="ru-RU"/>
    </w:rPr>
  </w:style>
  <w:style w:type="character" w:customStyle="1" w:styleId="Bodytext7ptSmallCaps">
    <w:name w:val="Body text + 7 pt;Small Caps"/>
    <w:rsid w:val="001208E2"/>
    <w:rPr>
      <w:rFonts w:ascii="Times New Roman" w:eastAsia="Times New Roman" w:hAnsi="Times New Roman" w:cs="Times New Roman"/>
      <w:b w:val="0"/>
      <w:bCs w:val="0"/>
      <w:i w:val="0"/>
      <w:iCs w:val="0"/>
      <w:smallCaps/>
      <w:strike w:val="0"/>
      <w:color w:val="000000"/>
      <w:spacing w:val="0"/>
      <w:w w:val="100"/>
      <w:position w:val="0"/>
      <w:sz w:val="14"/>
      <w:szCs w:val="14"/>
      <w:u w:val="none"/>
      <w:shd w:val="clear" w:color="auto" w:fill="FFFFFF"/>
      <w:lang w:val="ru-RU" w:eastAsia="ru-RU" w:bidi="ru-RU"/>
    </w:rPr>
  </w:style>
  <w:style w:type="character" w:customStyle="1" w:styleId="Headerorfooter10ptItalic">
    <w:name w:val="Header or footer + 10 pt;Italic"/>
    <w:rsid w:val="001208E2"/>
    <w:rPr>
      <w:rFonts w:ascii="Times New Roman" w:eastAsia="Times New Roman" w:hAnsi="Times New Roman" w:cs="Times New Roman"/>
      <w:b w:val="0"/>
      <w:bCs w:val="0"/>
      <w:i/>
      <w:iCs/>
      <w:smallCaps w:val="0"/>
      <w:strike w:val="0"/>
      <w:color w:val="000000"/>
      <w:spacing w:val="0"/>
      <w:w w:val="100"/>
      <w:position w:val="0"/>
      <w:sz w:val="20"/>
      <w:szCs w:val="20"/>
      <w:u w:val="none"/>
      <w:lang w:val="ru-RU" w:eastAsia="ru-RU" w:bidi="ru-RU"/>
    </w:rPr>
  </w:style>
  <w:style w:type="character" w:customStyle="1" w:styleId="Bodytext85pt">
    <w:name w:val="Body text + 8;5 pt"/>
    <w:rsid w:val="001208E2"/>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BodytextVerdana6pt">
    <w:name w:val="Body text + Verdana;6 pt"/>
    <w:rsid w:val="001208E2"/>
    <w:rPr>
      <w:rFonts w:ascii="Verdana" w:eastAsia="Verdana" w:hAnsi="Verdana" w:cs="Verdana"/>
      <w:b w:val="0"/>
      <w:bCs w:val="0"/>
      <w:i w:val="0"/>
      <w:iCs w:val="0"/>
      <w:smallCaps w:val="0"/>
      <w:strike w:val="0"/>
      <w:color w:val="000000"/>
      <w:spacing w:val="0"/>
      <w:w w:val="100"/>
      <w:position w:val="0"/>
      <w:sz w:val="12"/>
      <w:szCs w:val="12"/>
      <w:u w:val="none"/>
      <w:shd w:val="clear" w:color="auto" w:fill="FFFFFF"/>
      <w:lang w:val="ru-RU" w:eastAsia="ru-RU" w:bidi="ru-RU"/>
    </w:rPr>
  </w:style>
  <w:style w:type="character" w:customStyle="1" w:styleId="Bodytext8ptBoldItalicSpacing-1pt">
    <w:name w:val="Body text + 8 pt;Bold;Italic;Spacing -1 pt"/>
    <w:rsid w:val="001208E2"/>
    <w:rPr>
      <w:rFonts w:ascii="Times New Roman" w:eastAsia="Times New Roman" w:hAnsi="Times New Roman" w:cs="Times New Roman"/>
      <w:b/>
      <w:bCs/>
      <w:i/>
      <w:iCs/>
      <w:smallCaps w:val="0"/>
      <w:strike w:val="0"/>
      <w:color w:val="000000"/>
      <w:spacing w:val="-20"/>
      <w:w w:val="100"/>
      <w:position w:val="0"/>
      <w:sz w:val="16"/>
      <w:szCs w:val="16"/>
      <w:u w:val="none"/>
      <w:shd w:val="clear" w:color="auto" w:fill="FFFFFF"/>
      <w:lang w:val="en-US" w:eastAsia="en-US" w:bidi="en-US"/>
    </w:rPr>
  </w:style>
  <w:style w:type="character" w:customStyle="1" w:styleId="Bodytext95ptSmallCaps">
    <w:name w:val="Body text + 9;5 pt;Small Caps"/>
    <w:rsid w:val="001208E2"/>
    <w:rPr>
      <w:rFonts w:ascii="Times New Roman" w:eastAsia="Times New Roman" w:hAnsi="Times New Roman" w:cs="Times New Roman"/>
      <w:b w:val="0"/>
      <w:bCs w:val="0"/>
      <w:i w:val="0"/>
      <w:iCs w:val="0"/>
      <w:smallCaps/>
      <w:strike w:val="0"/>
      <w:color w:val="000000"/>
      <w:spacing w:val="0"/>
      <w:w w:val="100"/>
      <w:position w:val="0"/>
      <w:sz w:val="19"/>
      <w:szCs w:val="19"/>
      <w:u w:val="none"/>
      <w:shd w:val="clear" w:color="auto" w:fill="FFFFFF"/>
      <w:lang w:val="ru-RU" w:eastAsia="ru-RU" w:bidi="ru-RU"/>
    </w:rPr>
  </w:style>
  <w:style w:type="character" w:customStyle="1" w:styleId="Bodytext6ptBoldSpacing0pt">
    <w:name w:val="Body text + 6 pt;Bold;Spacing 0 pt"/>
    <w:rsid w:val="001208E2"/>
    <w:rPr>
      <w:rFonts w:ascii="Times New Roman" w:eastAsia="Times New Roman" w:hAnsi="Times New Roman" w:cs="Times New Roman"/>
      <w:b/>
      <w:bCs/>
      <w:i w:val="0"/>
      <w:iCs w:val="0"/>
      <w:smallCaps w:val="0"/>
      <w:strike w:val="0"/>
      <w:color w:val="000000"/>
      <w:spacing w:val="10"/>
      <w:w w:val="100"/>
      <w:position w:val="0"/>
      <w:sz w:val="12"/>
      <w:szCs w:val="12"/>
      <w:u w:val="none"/>
      <w:shd w:val="clear" w:color="auto" w:fill="FFFFFF"/>
      <w:lang w:val="ru-RU" w:eastAsia="ru-RU" w:bidi="ru-RU"/>
    </w:rPr>
  </w:style>
  <w:style w:type="character" w:customStyle="1" w:styleId="BodytextVerdana6ptSmallCaps">
    <w:name w:val="Body text + Verdana;6 pt;Small Caps"/>
    <w:rsid w:val="001208E2"/>
    <w:rPr>
      <w:rFonts w:ascii="Verdana" w:eastAsia="Verdana" w:hAnsi="Verdana" w:cs="Verdana"/>
      <w:b w:val="0"/>
      <w:bCs w:val="0"/>
      <w:i w:val="0"/>
      <w:iCs w:val="0"/>
      <w:smallCaps/>
      <w:strike w:val="0"/>
      <w:color w:val="000000"/>
      <w:spacing w:val="0"/>
      <w:w w:val="100"/>
      <w:position w:val="0"/>
      <w:sz w:val="12"/>
      <w:szCs w:val="12"/>
      <w:u w:val="none"/>
      <w:shd w:val="clear" w:color="auto" w:fill="FFFFFF"/>
      <w:lang w:val="ru-RU" w:eastAsia="ru-RU" w:bidi="ru-RU"/>
    </w:rPr>
  </w:style>
  <w:style w:type="character" w:customStyle="1" w:styleId="Bodytext85ptSpacing0pt">
    <w:name w:val="Body text + 8;5 pt;Spacing 0 pt"/>
    <w:rsid w:val="001208E2"/>
    <w:rPr>
      <w:rFonts w:ascii="Times New Roman" w:eastAsia="Times New Roman" w:hAnsi="Times New Roman" w:cs="Times New Roman"/>
      <w:b w:val="0"/>
      <w:bCs w:val="0"/>
      <w:i w:val="0"/>
      <w:iCs w:val="0"/>
      <w:smallCaps w:val="0"/>
      <w:strike w:val="0"/>
      <w:color w:val="000000"/>
      <w:spacing w:val="10"/>
      <w:w w:val="100"/>
      <w:position w:val="0"/>
      <w:sz w:val="17"/>
      <w:szCs w:val="17"/>
      <w:u w:val="none"/>
      <w:shd w:val="clear" w:color="auto" w:fill="FFFFFF"/>
      <w:lang w:val="ru-RU" w:eastAsia="ru-RU" w:bidi="ru-RU"/>
    </w:rPr>
  </w:style>
  <w:style w:type="character" w:customStyle="1" w:styleId="BodytextConstantia5pt">
    <w:name w:val="Body text + Constantia;5 pt"/>
    <w:rsid w:val="001208E2"/>
    <w:rPr>
      <w:rFonts w:ascii="Constantia" w:eastAsia="Constantia" w:hAnsi="Constantia" w:cs="Constantia"/>
      <w:b w:val="0"/>
      <w:bCs w:val="0"/>
      <w:i w:val="0"/>
      <w:iCs w:val="0"/>
      <w:smallCaps w:val="0"/>
      <w:strike w:val="0"/>
      <w:color w:val="000000"/>
      <w:spacing w:val="0"/>
      <w:w w:val="100"/>
      <w:position w:val="0"/>
      <w:sz w:val="10"/>
      <w:szCs w:val="10"/>
      <w:u w:val="none"/>
      <w:shd w:val="clear" w:color="auto" w:fill="FFFFFF"/>
      <w:lang w:val="ru-RU" w:eastAsia="ru-RU" w:bidi="ru-RU"/>
    </w:rPr>
  </w:style>
  <w:style w:type="character" w:customStyle="1" w:styleId="BodytextVerdana4pt">
    <w:name w:val="Body text + Verdana;4 pt"/>
    <w:rsid w:val="001208E2"/>
    <w:rPr>
      <w:rFonts w:ascii="Verdana" w:eastAsia="Verdana" w:hAnsi="Verdana" w:cs="Verdana"/>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Bodytext10ptItalicSmallCaps">
    <w:name w:val="Body text + 10 pt;Italic;Small Caps"/>
    <w:rsid w:val="001208E2"/>
    <w:rPr>
      <w:rFonts w:ascii="Times New Roman" w:eastAsia="Times New Roman" w:hAnsi="Times New Roman" w:cs="Times New Roman"/>
      <w:b w:val="0"/>
      <w:bCs w:val="0"/>
      <w:i/>
      <w:iCs/>
      <w:smallCaps/>
      <w:strike w:val="0"/>
      <w:color w:val="000000"/>
      <w:spacing w:val="0"/>
      <w:w w:val="100"/>
      <w:position w:val="0"/>
      <w:sz w:val="20"/>
      <w:szCs w:val="20"/>
      <w:u w:val="none"/>
      <w:shd w:val="clear" w:color="auto" w:fill="FFFFFF"/>
      <w:lang w:val="en-US" w:eastAsia="en-US" w:bidi="en-US"/>
    </w:rPr>
  </w:style>
  <w:style w:type="character" w:customStyle="1" w:styleId="Bodytext95ptSpacing1pt">
    <w:name w:val="Body text + 9;5 pt;Spacing 1 pt"/>
    <w:rsid w:val="001208E2"/>
    <w:rPr>
      <w:rFonts w:ascii="Times New Roman" w:eastAsia="Times New Roman" w:hAnsi="Times New Roman" w:cs="Times New Roman"/>
      <w:b w:val="0"/>
      <w:bCs w:val="0"/>
      <w:i w:val="0"/>
      <w:iCs w:val="0"/>
      <w:smallCaps w:val="0"/>
      <w:strike w:val="0"/>
      <w:color w:val="000000"/>
      <w:spacing w:val="30"/>
      <w:w w:val="100"/>
      <w:position w:val="0"/>
      <w:sz w:val="19"/>
      <w:szCs w:val="19"/>
      <w:u w:val="none"/>
      <w:shd w:val="clear" w:color="auto" w:fill="FFFFFF"/>
      <w:lang w:val="ru-RU" w:eastAsia="ru-RU" w:bidi="ru-RU"/>
    </w:rPr>
  </w:style>
  <w:style w:type="character" w:customStyle="1" w:styleId="Bodytext16">
    <w:name w:val="Body text (16)_"/>
    <w:link w:val="Bodytext160"/>
    <w:rsid w:val="001208E2"/>
    <w:rPr>
      <w:i/>
      <w:iCs/>
      <w:sz w:val="23"/>
      <w:szCs w:val="23"/>
      <w:shd w:val="clear" w:color="auto" w:fill="FFFFFF"/>
    </w:rPr>
  </w:style>
  <w:style w:type="paragraph" w:customStyle="1" w:styleId="Bodytext160">
    <w:name w:val="Body text (16)"/>
    <w:basedOn w:val="a4"/>
    <w:link w:val="Bodytext16"/>
    <w:rsid w:val="001208E2"/>
    <w:pPr>
      <w:widowControl w:val="0"/>
      <w:shd w:val="clear" w:color="auto" w:fill="FFFFFF"/>
      <w:spacing w:before="60" w:after="240" w:line="0" w:lineRule="atLeast"/>
    </w:pPr>
    <w:rPr>
      <w:rFonts w:asciiTheme="minorHAnsi" w:eastAsiaTheme="minorHAnsi" w:hAnsiTheme="minorHAnsi" w:cstheme="minorBidi"/>
      <w:i/>
      <w:iCs/>
      <w:sz w:val="23"/>
      <w:szCs w:val="23"/>
    </w:rPr>
  </w:style>
  <w:style w:type="character" w:customStyle="1" w:styleId="Bodytext16ptBold">
    <w:name w:val="Body text + 16 pt;Bold"/>
    <w:rsid w:val="001208E2"/>
    <w:rPr>
      <w:rFonts w:ascii="Times New Roman" w:eastAsia="Times New Roman" w:hAnsi="Times New Roman" w:cs="Times New Roman"/>
      <w:b/>
      <w:bCs/>
      <w:i w:val="0"/>
      <w:iCs w:val="0"/>
      <w:smallCaps w:val="0"/>
      <w:strike w:val="0"/>
      <w:color w:val="000000"/>
      <w:spacing w:val="0"/>
      <w:w w:val="100"/>
      <w:position w:val="0"/>
      <w:sz w:val="32"/>
      <w:szCs w:val="32"/>
      <w:u w:val="none"/>
      <w:shd w:val="clear" w:color="auto" w:fill="FFFFFF"/>
      <w:lang w:val="ru-RU" w:eastAsia="ru-RU" w:bidi="ru-RU"/>
    </w:rPr>
  </w:style>
  <w:style w:type="character" w:customStyle="1" w:styleId="Bodytext15">
    <w:name w:val="Body text (15)_"/>
    <w:link w:val="Bodytext150"/>
    <w:rsid w:val="001208E2"/>
    <w:rPr>
      <w:b/>
      <w:bCs/>
      <w:i/>
      <w:iCs/>
      <w:shd w:val="clear" w:color="auto" w:fill="FFFFFF"/>
    </w:rPr>
  </w:style>
  <w:style w:type="character" w:customStyle="1" w:styleId="Bodytext1515ptNotItalic">
    <w:name w:val="Body text (15) + 15 pt;Not Italic"/>
    <w:rsid w:val="001208E2"/>
    <w:rPr>
      <w:rFonts w:ascii="Times New Roman" w:eastAsia="Times New Roman" w:hAnsi="Times New Roman" w:cs="Times New Roman"/>
      <w:b/>
      <w:bCs/>
      <w:i/>
      <w:iCs/>
      <w:smallCaps w:val="0"/>
      <w:strike w:val="0"/>
      <w:color w:val="000000"/>
      <w:spacing w:val="0"/>
      <w:w w:val="100"/>
      <w:position w:val="0"/>
      <w:sz w:val="30"/>
      <w:szCs w:val="30"/>
      <w:u w:val="none"/>
      <w:lang w:val="ru-RU" w:eastAsia="ru-RU" w:bidi="ru-RU"/>
    </w:rPr>
  </w:style>
  <w:style w:type="paragraph" w:customStyle="1" w:styleId="Bodytext150">
    <w:name w:val="Body text (15)"/>
    <w:basedOn w:val="a4"/>
    <w:link w:val="Bodytext15"/>
    <w:rsid w:val="001208E2"/>
    <w:pPr>
      <w:widowControl w:val="0"/>
      <w:shd w:val="clear" w:color="auto" w:fill="FFFFFF"/>
      <w:spacing w:before="300" w:after="0" w:line="338" w:lineRule="exact"/>
      <w:ind w:hanging="500"/>
    </w:pPr>
    <w:rPr>
      <w:rFonts w:asciiTheme="minorHAnsi" w:eastAsiaTheme="minorHAnsi" w:hAnsiTheme="minorHAnsi" w:cstheme="minorBidi"/>
      <w:b/>
      <w:bCs/>
      <w:i/>
      <w:iCs/>
      <w:sz w:val="22"/>
    </w:rPr>
  </w:style>
  <w:style w:type="character" w:customStyle="1" w:styleId="BodytextExact">
    <w:name w:val="Body text Exact"/>
    <w:rsid w:val="001208E2"/>
    <w:rPr>
      <w:rFonts w:ascii="Times New Roman" w:eastAsia="Times New Roman" w:hAnsi="Times New Roman" w:cs="Times New Roman"/>
      <w:b w:val="0"/>
      <w:bCs w:val="0"/>
      <w:i w:val="0"/>
      <w:iCs w:val="0"/>
      <w:smallCaps w:val="0"/>
      <w:strike w:val="0"/>
      <w:spacing w:val="1"/>
      <w:u w:val="none"/>
    </w:rPr>
  </w:style>
  <w:style w:type="character" w:customStyle="1" w:styleId="Bodytext2">
    <w:name w:val="Body text (2)_"/>
    <w:rsid w:val="001208E2"/>
    <w:rPr>
      <w:rFonts w:ascii="Times New Roman" w:eastAsia="Times New Roman" w:hAnsi="Times New Roman" w:cs="Times New Roman"/>
      <w:b/>
      <w:bCs/>
      <w:i w:val="0"/>
      <w:iCs w:val="0"/>
      <w:smallCaps w:val="0"/>
      <w:strike w:val="0"/>
      <w:sz w:val="46"/>
      <w:szCs w:val="46"/>
      <w:u w:val="none"/>
    </w:rPr>
  </w:style>
  <w:style w:type="character" w:customStyle="1" w:styleId="Bodytext20">
    <w:name w:val="Body text (2)"/>
    <w:rsid w:val="001208E2"/>
    <w:rPr>
      <w:rFonts w:ascii="Times New Roman" w:eastAsia="Times New Roman" w:hAnsi="Times New Roman" w:cs="Times New Roman"/>
      <w:b/>
      <w:bCs/>
      <w:i w:val="0"/>
      <w:iCs w:val="0"/>
      <w:smallCaps w:val="0"/>
      <w:strike w:val="0"/>
      <w:color w:val="000000"/>
      <w:spacing w:val="0"/>
      <w:w w:val="100"/>
      <w:position w:val="0"/>
      <w:sz w:val="46"/>
      <w:szCs w:val="46"/>
      <w:u w:val="none"/>
      <w:lang w:val="ru-RU" w:eastAsia="ru-RU" w:bidi="ru-RU"/>
    </w:rPr>
  </w:style>
  <w:style w:type="character" w:customStyle="1" w:styleId="BodytextBold">
    <w:name w:val="Body text + Bold"/>
    <w:rsid w:val="001208E2"/>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Bodytext4Exact">
    <w:name w:val="Body text (4) Exact"/>
    <w:rsid w:val="001208E2"/>
    <w:rPr>
      <w:rFonts w:ascii="Times New Roman" w:eastAsia="Times New Roman" w:hAnsi="Times New Roman" w:cs="Times New Roman"/>
      <w:b w:val="0"/>
      <w:bCs w:val="0"/>
      <w:i w:val="0"/>
      <w:iCs w:val="0"/>
      <w:smallCaps w:val="0"/>
      <w:strike w:val="0"/>
      <w:spacing w:val="3"/>
      <w:sz w:val="17"/>
      <w:szCs w:val="17"/>
      <w:u w:val="none"/>
    </w:rPr>
  </w:style>
  <w:style w:type="character" w:customStyle="1" w:styleId="Bodytext3">
    <w:name w:val="Body text (3)_"/>
    <w:rsid w:val="001208E2"/>
    <w:rPr>
      <w:rFonts w:ascii="Times New Roman" w:eastAsia="Times New Roman" w:hAnsi="Times New Roman" w:cs="Times New Roman"/>
      <w:b/>
      <w:bCs/>
      <w:i w:val="0"/>
      <w:iCs w:val="0"/>
      <w:smallCaps w:val="0"/>
      <w:strike w:val="0"/>
      <w:sz w:val="26"/>
      <w:szCs w:val="26"/>
      <w:u w:val="none"/>
    </w:rPr>
  </w:style>
  <w:style w:type="character" w:customStyle="1" w:styleId="Heading2">
    <w:name w:val="Heading #2_"/>
    <w:link w:val="Heading20"/>
    <w:rsid w:val="001208E2"/>
    <w:rPr>
      <w:b/>
      <w:bCs/>
      <w:sz w:val="26"/>
      <w:szCs w:val="26"/>
      <w:shd w:val="clear" w:color="auto" w:fill="FFFFFF"/>
    </w:rPr>
  </w:style>
  <w:style w:type="character" w:customStyle="1" w:styleId="Bodytext30">
    <w:name w:val="Body text (3)"/>
    <w:rsid w:val="001208E2"/>
    <w:rPr>
      <w:rFonts w:ascii="Times New Roman" w:eastAsia="Times New Roman" w:hAnsi="Times New Roman" w:cs="Times New Roman"/>
      <w:b/>
      <w:bCs/>
      <w:i w:val="0"/>
      <w:iCs w:val="0"/>
      <w:smallCaps w:val="0"/>
      <w:strike w:val="0"/>
      <w:color w:val="000000"/>
      <w:spacing w:val="0"/>
      <w:w w:val="100"/>
      <w:position w:val="0"/>
      <w:sz w:val="26"/>
      <w:szCs w:val="26"/>
      <w:u w:val="single"/>
      <w:lang w:val="ru-RU" w:eastAsia="ru-RU" w:bidi="ru-RU"/>
    </w:rPr>
  </w:style>
  <w:style w:type="character" w:customStyle="1" w:styleId="Tableofcontents2">
    <w:name w:val="Table of contents (2)_"/>
    <w:link w:val="Tableofcontents20"/>
    <w:rsid w:val="001208E2"/>
    <w:rPr>
      <w:sz w:val="26"/>
      <w:szCs w:val="26"/>
      <w:shd w:val="clear" w:color="auto" w:fill="FFFFFF"/>
    </w:rPr>
  </w:style>
  <w:style w:type="character" w:customStyle="1" w:styleId="Picturecaption">
    <w:name w:val="Picture caption_"/>
    <w:link w:val="Picturecaption0"/>
    <w:rsid w:val="001208E2"/>
    <w:rPr>
      <w:sz w:val="26"/>
      <w:szCs w:val="26"/>
      <w:shd w:val="clear" w:color="auto" w:fill="FFFFFF"/>
    </w:rPr>
  </w:style>
  <w:style w:type="character" w:customStyle="1" w:styleId="PicturecaptionBold">
    <w:name w:val="Picture caption + Bold"/>
    <w:rsid w:val="001208E2"/>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TablecaptionBold">
    <w:name w:val="Table caption + Bold"/>
    <w:rsid w:val="001208E2"/>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Bodytext5Exact">
    <w:name w:val="Body text (5) Exact"/>
    <w:rsid w:val="001208E2"/>
    <w:rPr>
      <w:rFonts w:ascii="Times New Roman" w:eastAsia="Times New Roman" w:hAnsi="Times New Roman" w:cs="Times New Roman"/>
      <w:b w:val="0"/>
      <w:bCs w:val="0"/>
      <w:i w:val="0"/>
      <w:iCs w:val="0"/>
      <w:smallCaps w:val="0"/>
      <w:strike w:val="0"/>
      <w:sz w:val="20"/>
      <w:szCs w:val="20"/>
      <w:u w:val="none"/>
    </w:rPr>
  </w:style>
  <w:style w:type="character" w:customStyle="1" w:styleId="Bodytext6Exact">
    <w:name w:val="Body text (6) Exact"/>
    <w:rsid w:val="001208E2"/>
    <w:rPr>
      <w:rFonts w:ascii="Times New Roman" w:eastAsia="Times New Roman" w:hAnsi="Times New Roman" w:cs="Times New Roman"/>
      <w:b w:val="0"/>
      <w:bCs w:val="0"/>
      <w:i/>
      <w:iCs/>
      <w:smallCaps w:val="0"/>
      <w:strike w:val="0"/>
      <w:spacing w:val="-13"/>
      <w:u w:val="none"/>
    </w:rPr>
  </w:style>
  <w:style w:type="character" w:customStyle="1" w:styleId="BodytextArialNarrow95ptBoldItalicSpacing-1pt">
    <w:name w:val="Body text + Arial Narrow;9;5 pt;Bold;Italic;Spacing -1 pt"/>
    <w:rsid w:val="001208E2"/>
    <w:rPr>
      <w:rFonts w:ascii="Arial Narrow" w:eastAsia="Arial Narrow" w:hAnsi="Arial Narrow" w:cs="Arial Narrow"/>
      <w:b/>
      <w:bCs/>
      <w:i/>
      <w:iCs/>
      <w:smallCaps w:val="0"/>
      <w:strike w:val="0"/>
      <w:color w:val="000000"/>
      <w:spacing w:val="-30"/>
      <w:w w:val="100"/>
      <w:position w:val="0"/>
      <w:sz w:val="19"/>
      <w:szCs w:val="19"/>
      <w:u w:val="none"/>
      <w:shd w:val="clear" w:color="auto" w:fill="FFFFFF"/>
      <w:lang w:val="ru-RU" w:eastAsia="ru-RU" w:bidi="ru-RU"/>
    </w:rPr>
  </w:style>
  <w:style w:type="character" w:customStyle="1" w:styleId="Bodytext7Exact">
    <w:name w:val="Body text (7) Exact"/>
    <w:link w:val="Bodytext7"/>
    <w:rsid w:val="001208E2"/>
    <w:rPr>
      <w:i/>
      <w:iCs/>
      <w:spacing w:val="95"/>
      <w:shd w:val="clear" w:color="auto" w:fill="FFFFFF"/>
    </w:rPr>
  </w:style>
  <w:style w:type="character" w:customStyle="1" w:styleId="Bodytext7Spacing-2ptExact">
    <w:name w:val="Body text (7) + Spacing -2 pt Exact"/>
    <w:rsid w:val="001208E2"/>
    <w:rPr>
      <w:rFonts w:ascii="Times New Roman" w:eastAsia="Times New Roman" w:hAnsi="Times New Roman" w:cs="Times New Roman"/>
      <w:b w:val="0"/>
      <w:bCs w:val="0"/>
      <w:i/>
      <w:iCs/>
      <w:smallCaps w:val="0"/>
      <w:strike w:val="0"/>
      <w:color w:val="000000"/>
      <w:spacing w:val="-40"/>
      <w:w w:val="100"/>
      <w:position w:val="0"/>
      <w:sz w:val="20"/>
      <w:szCs w:val="20"/>
      <w:u w:val="none"/>
      <w:lang w:val="ru-RU" w:eastAsia="ru-RU" w:bidi="ru-RU"/>
    </w:rPr>
  </w:style>
  <w:style w:type="character" w:customStyle="1" w:styleId="PicturecaptionExact">
    <w:name w:val="Picture caption Exact"/>
    <w:rsid w:val="001208E2"/>
    <w:rPr>
      <w:rFonts w:ascii="Times New Roman" w:eastAsia="Times New Roman" w:hAnsi="Times New Roman" w:cs="Times New Roman"/>
      <w:b w:val="0"/>
      <w:bCs w:val="0"/>
      <w:i w:val="0"/>
      <w:iCs w:val="0"/>
      <w:smallCaps w:val="0"/>
      <w:strike w:val="0"/>
      <w:spacing w:val="1"/>
      <w:u w:val="none"/>
    </w:rPr>
  </w:style>
  <w:style w:type="character" w:customStyle="1" w:styleId="Picturecaption2Exact">
    <w:name w:val="Picture caption (2) Exact"/>
    <w:link w:val="Picturecaption2"/>
    <w:rsid w:val="001208E2"/>
    <w:rPr>
      <w:rFonts w:ascii="Calibri" w:eastAsia="Calibri" w:hAnsi="Calibri" w:cs="Calibri"/>
      <w:i/>
      <w:iCs/>
      <w:spacing w:val="-24"/>
      <w:shd w:val="clear" w:color="auto" w:fill="FFFFFF"/>
    </w:rPr>
  </w:style>
  <w:style w:type="character" w:customStyle="1" w:styleId="Bodytext8">
    <w:name w:val="Body text (8)_"/>
    <w:link w:val="Bodytext80"/>
    <w:rsid w:val="001208E2"/>
    <w:rPr>
      <w:rFonts w:ascii="Franklin Gothic Heavy" w:eastAsia="Franklin Gothic Heavy" w:hAnsi="Franklin Gothic Heavy" w:cs="Franklin Gothic Heavy"/>
      <w:sz w:val="8"/>
      <w:szCs w:val="8"/>
      <w:shd w:val="clear" w:color="auto" w:fill="FFFFFF"/>
    </w:rPr>
  </w:style>
  <w:style w:type="character" w:customStyle="1" w:styleId="BodytextFranklinGothicHeavy4pt">
    <w:name w:val="Body text + Franklin Gothic Heavy;4 pt"/>
    <w:rsid w:val="001208E2"/>
    <w:rPr>
      <w:rFonts w:ascii="Franklin Gothic Heavy" w:eastAsia="Franklin Gothic Heavy" w:hAnsi="Franklin Gothic Heavy" w:cs="Franklin Gothic Heavy"/>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Bodytext9">
    <w:name w:val="Body text (9)_"/>
    <w:link w:val="Bodytext90"/>
    <w:rsid w:val="001208E2"/>
    <w:rPr>
      <w:rFonts w:ascii="Franklin Gothic Heavy" w:eastAsia="Franklin Gothic Heavy" w:hAnsi="Franklin Gothic Heavy" w:cs="Franklin Gothic Heavy"/>
      <w:sz w:val="8"/>
      <w:szCs w:val="8"/>
      <w:shd w:val="clear" w:color="auto" w:fill="FFFFFF"/>
    </w:rPr>
  </w:style>
  <w:style w:type="character" w:customStyle="1" w:styleId="Picturecaption3Exact">
    <w:name w:val="Picture caption (3) Exact"/>
    <w:rsid w:val="001208E2"/>
    <w:rPr>
      <w:rFonts w:ascii="Times New Roman" w:eastAsia="Times New Roman" w:hAnsi="Times New Roman" w:cs="Times New Roman"/>
      <w:b w:val="0"/>
      <w:bCs w:val="0"/>
      <w:i/>
      <w:iCs/>
      <w:smallCaps w:val="0"/>
      <w:strike w:val="0"/>
      <w:spacing w:val="-13"/>
      <w:u w:val="none"/>
    </w:rPr>
  </w:style>
  <w:style w:type="character" w:customStyle="1" w:styleId="Bodytext2Exact">
    <w:name w:val="Body text (2) Exact"/>
    <w:rsid w:val="001208E2"/>
    <w:rPr>
      <w:rFonts w:ascii="Times New Roman" w:eastAsia="Times New Roman" w:hAnsi="Times New Roman" w:cs="Times New Roman"/>
      <w:b/>
      <w:bCs/>
      <w:i w:val="0"/>
      <w:iCs w:val="0"/>
      <w:smallCaps w:val="0"/>
      <w:strike w:val="0"/>
      <w:spacing w:val="-3"/>
      <w:sz w:val="44"/>
      <w:szCs w:val="44"/>
      <w:u w:val="none"/>
    </w:rPr>
  </w:style>
  <w:style w:type="character" w:customStyle="1" w:styleId="Bodytext10Exact">
    <w:name w:val="Body text (10) Exact"/>
    <w:rsid w:val="001208E2"/>
    <w:rPr>
      <w:rFonts w:ascii="Calibri" w:eastAsia="Calibri" w:hAnsi="Calibri" w:cs="Calibri"/>
      <w:b w:val="0"/>
      <w:bCs w:val="0"/>
      <w:i w:val="0"/>
      <w:iCs w:val="0"/>
      <w:smallCaps w:val="0"/>
      <w:strike w:val="0"/>
      <w:spacing w:val="5"/>
      <w:sz w:val="15"/>
      <w:szCs w:val="15"/>
      <w:u w:val="none"/>
    </w:rPr>
  </w:style>
  <w:style w:type="character" w:customStyle="1" w:styleId="Picturecaption4">
    <w:name w:val="Picture caption (4)_"/>
    <w:link w:val="Picturecaption40"/>
    <w:rsid w:val="001208E2"/>
    <w:rPr>
      <w:shd w:val="clear" w:color="auto" w:fill="FFFFFF"/>
    </w:rPr>
  </w:style>
  <w:style w:type="character" w:customStyle="1" w:styleId="Picturecaption3">
    <w:name w:val="Picture caption (3)_"/>
    <w:link w:val="Picturecaption30"/>
    <w:rsid w:val="001208E2"/>
    <w:rPr>
      <w:i/>
      <w:iCs/>
      <w:spacing w:val="-10"/>
      <w:sz w:val="26"/>
      <w:szCs w:val="26"/>
      <w:shd w:val="clear" w:color="auto" w:fill="FFFFFF"/>
    </w:rPr>
  </w:style>
  <w:style w:type="character" w:customStyle="1" w:styleId="Heading1NotItalicSpacing0pt">
    <w:name w:val="Heading #1 + Not Italic;Spacing 0 pt"/>
    <w:rsid w:val="001208E2"/>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BodytextItalicSpacing0pt">
    <w:name w:val="Body text + Italic;Spacing 0 pt"/>
    <w:rsid w:val="001208E2"/>
    <w:rPr>
      <w:rFonts w:ascii="Times New Roman" w:eastAsia="Times New Roman" w:hAnsi="Times New Roman" w:cs="Times New Roman"/>
      <w:b w:val="0"/>
      <w:bCs w:val="0"/>
      <w:i/>
      <w:iCs/>
      <w:smallCaps w:val="0"/>
      <w:strike w:val="0"/>
      <w:color w:val="000000"/>
      <w:spacing w:val="-10"/>
      <w:w w:val="100"/>
      <w:position w:val="0"/>
      <w:sz w:val="26"/>
      <w:szCs w:val="26"/>
      <w:u w:val="none"/>
      <w:shd w:val="clear" w:color="auto" w:fill="FFFFFF"/>
      <w:lang w:val="en-US" w:eastAsia="en-US" w:bidi="en-US"/>
    </w:rPr>
  </w:style>
  <w:style w:type="character" w:customStyle="1" w:styleId="Picturecaption4Spacing-1pt">
    <w:name w:val="Picture caption (4) + Spacing -1 pt"/>
    <w:rsid w:val="001208E2"/>
    <w:rPr>
      <w:rFonts w:ascii="Times New Roman" w:eastAsia="Times New Roman" w:hAnsi="Times New Roman" w:cs="Times New Roman"/>
      <w:b w:val="0"/>
      <w:bCs w:val="0"/>
      <w:i w:val="0"/>
      <w:iCs w:val="0"/>
      <w:smallCaps w:val="0"/>
      <w:strike w:val="0"/>
      <w:color w:val="000000"/>
      <w:spacing w:val="-30"/>
      <w:w w:val="100"/>
      <w:position w:val="0"/>
      <w:sz w:val="22"/>
      <w:szCs w:val="22"/>
      <w:u w:val="none"/>
      <w:lang w:val="en-US" w:eastAsia="en-US" w:bidi="en-US"/>
    </w:rPr>
  </w:style>
  <w:style w:type="character" w:customStyle="1" w:styleId="Picturecaption410ptItalic">
    <w:name w:val="Picture caption (4) + 10 pt;Italic"/>
    <w:rsid w:val="001208E2"/>
    <w:rPr>
      <w:rFonts w:ascii="Times New Roman" w:eastAsia="Times New Roman" w:hAnsi="Times New Roman" w:cs="Times New Roman"/>
      <w:b w:val="0"/>
      <w:bCs w:val="0"/>
      <w:i/>
      <w:iCs/>
      <w:smallCaps w:val="0"/>
      <w:strike w:val="0"/>
      <w:color w:val="000000"/>
      <w:spacing w:val="0"/>
      <w:w w:val="100"/>
      <w:position w:val="0"/>
      <w:sz w:val="20"/>
      <w:szCs w:val="20"/>
      <w:u w:val="none"/>
      <w:lang w:val="en-US" w:eastAsia="en-US" w:bidi="en-US"/>
    </w:rPr>
  </w:style>
  <w:style w:type="character" w:customStyle="1" w:styleId="Picturecaption6">
    <w:name w:val="Picture caption (6)_"/>
    <w:link w:val="Picturecaption60"/>
    <w:rsid w:val="001208E2"/>
    <w:rPr>
      <w:spacing w:val="-10"/>
      <w:sz w:val="16"/>
      <w:szCs w:val="16"/>
      <w:shd w:val="clear" w:color="auto" w:fill="FFFFFF"/>
      <w:lang w:val="en-US" w:bidi="en-US"/>
    </w:rPr>
  </w:style>
  <w:style w:type="character" w:customStyle="1" w:styleId="Picturecaption6ItalicSpacing-1pt">
    <w:name w:val="Picture caption (6) + Italic;Spacing -1 pt"/>
    <w:rsid w:val="001208E2"/>
    <w:rPr>
      <w:rFonts w:ascii="Times New Roman" w:eastAsia="Times New Roman" w:hAnsi="Times New Roman" w:cs="Times New Roman"/>
      <w:b w:val="0"/>
      <w:bCs w:val="0"/>
      <w:i/>
      <w:iCs/>
      <w:smallCaps w:val="0"/>
      <w:strike w:val="0"/>
      <w:color w:val="000000"/>
      <w:spacing w:val="-20"/>
      <w:w w:val="100"/>
      <w:position w:val="0"/>
      <w:sz w:val="16"/>
      <w:szCs w:val="16"/>
      <w:u w:val="none"/>
      <w:lang w:val="en-US" w:eastAsia="en-US" w:bidi="en-US"/>
    </w:rPr>
  </w:style>
  <w:style w:type="character" w:customStyle="1" w:styleId="Heading22">
    <w:name w:val="Heading #2 (2)_"/>
    <w:link w:val="Heading220"/>
    <w:rsid w:val="001208E2"/>
    <w:rPr>
      <w:i/>
      <w:iCs/>
      <w:spacing w:val="-40"/>
      <w:sz w:val="26"/>
      <w:szCs w:val="26"/>
      <w:shd w:val="clear" w:color="auto" w:fill="FFFFFF"/>
      <w:lang w:val="en-US" w:bidi="en-US"/>
    </w:rPr>
  </w:style>
  <w:style w:type="character" w:customStyle="1" w:styleId="Heading2295ptNotItalicSpacing0pt">
    <w:name w:val="Heading #2 (2) + 9;5 pt;Not Italic;Spacing 0 pt"/>
    <w:rsid w:val="001208E2"/>
    <w:rPr>
      <w:rFonts w:ascii="Times New Roman" w:eastAsia="Times New Roman" w:hAnsi="Times New Roman" w:cs="Times New Roman"/>
      <w:b w:val="0"/>
      <w:bCs w:val="0"/>
      <w:i/>
      <w:iCs/>
      <w:smallCaps w:val="0"/>
      <w:strike w:val="0"/>
      <w:color w:val="000000"/>
      <w:spacing w:val="0"/>
      <w:w w:val="100"/>
      <w:position w:val="0"/>
      <w:sz w:val="19"/>
      <w:szCs w:val="19"/>
      <w:u w:val="none"/>
      <w:lang w:val="en-US" w:eastAsia="en-US" w:bidi="en-US"/>
    </w:rPr>
  </w:style>
  <w:style w:type="character" w:customStyle="1" w:styleId="Heading22ArialNarrow95ptBoldSpacing0pt">
    <w:name w:val="Heading #2 (2) + Arial Narrow;9;5 pt;Bold;Spacing 0 pt"/>
    <w:rsid w:val="001208E2"/>
    <w:rPr>
      <w:rFonts w:ascii="Arial Narrow" w:eastAsia="Arial Narrow" w:hAnsi="Arial Narrow" w:cs="Arial Narrow"/>
      <w:b/>
      <w:bCs/>
      <w:i/>
      <w:iCs/>
      <w:smallCaps w:val="0"/>
      <w:strike w:val="0"/>
      <w:color w:val="000000"/>
      <w:spacing w:val="0"/>
      <w:w w:val="100"/>
      <w:position w:val="0"/>
      <w:sz w:val="19"/>
      <w:szCs w:val="19"/>
      <w:u w:val="none"/>
      <w:lang w:val="en-US" w:eastAsia="en-US" w:bidi="en-US"/>
    </w:rPr>
  </w:style>
  <w:style w:type="character" w:customStyle="1" w:styleId="Bodytext14">
    <w:name w:val="Body text (14)_"/>
    <w:link w:val="Bodytext140"/>
    <w:rsid w:val="001208E2"/>
    <w:rPr>
      <w:b/>
      <w:bCs/>
      <w:i/>
      <w:iCs/>
      <w:spacing w:val="-20"/>
      <w:sz w:val="16"/>
      <w:szCs w:val="16"/>
      <w:shd w:val="clear" w:color="auto" w:fill="FFFFFF"/>
      <w:lang w:val="en-US" w:bidi="en-US"/>
    </w:rPr>
  </w:style>
  <w:style w:type="character" w:customStyle="1" w:styleId="Bodytext11Spacing0pt">
    <w:name w:val="Body text (11) + Spacing 0 pt"/>
    <w:rsid w:val="001208E2"/>
    <w:rPr>
      <w:rFonts w:ascii="Arial Narrow" w:eastAsia="Arial Narrow" w:hAnsi="Arial Narrow" w:cs="Arial Narrow"/>
      <w:b/>
      <w:bCs/>
      <w:i/>
      <w:iCs/>
      <w:smallCaps w:val="0"/>
      <w:strike w:val="0"/>
      <w:color w:val="000000"/>
      <w:spacing w:val="0"/>
      <w:w w:val="100"/>
      <w:position w:val="0"/>
      <w:sz w:val="19"/>
      <w:szCs w:val="19"/>
      <w:u w:val="none"/>
      <w:lang w:val="en-US" w:eastAsia="en-US" w:bidi="en-US"/>
    </w:rPr>
  </w:style>
  <w:style w:type="character" w:customStyle="1" w:styleId="Picturecaption7Exact">
    <w:name w:val="Picture caption (7) Exact"/>
    <w:link w:val="Picturecaption7"/>
    <w:rsid w:val="001208E2"/>
    <w:rPr>
      <w:b/>
      <w:bCs/>
      <w:spacing w:val="-25"/>
      <w:sz w:val="16"/>
      <w:szCs w:val="16"/>
      <w:shd w:val="clear" w:color="auto" w:fill="FFFFFF"/>
    </w:rPr>
  </w:style>
  <w:style w:type="character" w:customStyle="1" w:styleId="Picturecaption7FranklinGothicHeavy65ptNotBoldItalicSpacing0ptExact">
    <w:name w:val="Picture caption (7) + Franklin Gothic Heavy;6;5 pt;Not Bold;Italic;Spacing 0 pt Exact"/>
    <w:rsid w:val="001208E2"/>
    <w:rPr>
      <w:rFonts w:ascii="Franklin Gothic Heavy" w:eastAsia="Franklin Gothic Heavy" w:hAnsi="Franklin Gothic Heavy" w:cs="Franklin Gothic Heavy"/>
      <w:b/>
      <w:bCs/>
      <w:i/>
      <w:iCs/>
      <w:smallCaps w:val="0"/>
      <w:strike w:val="0"/>
      <w:color w:val="000000"/>
      <w:spacing w:val="-17"/>
      <w:w w:val="100"/>
      <w:position w:val="0"/>
      <w:sz w:val="13"/>
      <w:szCs w:val="13"/>
      <w:u w:val="none"/>
      <w:lang w:val="ru-RU" w:eastAsia="ru-RU" w:bidi="ru-RU"/>
    </w:rPr>
  </w:style>
  <w:style w:type="character" w:customStyle="1" w:styleId="Picturecaption7NotBoldItalicSpacing0ptExact">
    <w:name w:val="Picture caption (7) + Not Bold;Italic;Spacing 0 pt Exact"/>
    <w:rsid w:val="001208E2"/>
    <w:rPr>
      <w:rFonts w:ascii="Times New Roman" w:eastAsia="Times New Roman" w:hAnsi="Times New Roman" w:cs="Times New Roman"/>
      <w:b/>
      <w:bCs/>
      <w:i/>
      <w:iCs/>
      <w:smallCaps w:val="0"/>
      <w:strike w:val="0"/>
      <w:color w:val="000000"/>
      <w:spacing w:val="0"/>
      <w:w w:val="100"/>
      <w:position w:val="0"/>
      <w:sz w:val="16"/>
      <w:szCs w:val="16"/>
      <w:u w:val="none"/>
      <w:lang w:val="ru-RU" w:eastAsia="ru-RU" w:bidi="ru-RU"/>
    </w:rPr>
  </w:style>
  <w:style w:type="character" w:customStyle="1" w:styleId="Picturecaption7NotBoldSpacing0ptExact">
    <w:name w:val="Picture caption (7) + Not Bold;Spacing 0 pt Exact"/>
    <w:rsid w:val="001208E2"/>
    <w:rPr>
      <w:rFonts w:ascii="Times New Roman" w:eastAsia="Times New Roman" w:hAnsi="Times New Roman" w:cs="Times New Roman"/>
      <w:b/>
      <w:bCs/>
      <w:i w:val="0"/>
      <w:iCs w:val="0"/>
      <w:smallCaps w:val="0"/>
      <w:strike w:val="0"/>
      <w:color w:val="000000"/>
      <w:spacing w:val="0"/>
      <w:w w:val="100"/>
      <w:position w:val="0"/>
      <w:sz w:val="16"/>
      <w:szCs w:val="16"/>
      <w:u w:val="none"/>
      <w:lang w:val="ru-RU" w:eastAsia="ru-RU" w:bidi="ru-RU"/>
    </w:rPr>
  </w:style>
  <w:style w:type="character" w:customStyle="1" w:styleId="Picturecaption8Exact">
    <w:name w:val="Picture caption (8) Exact"/>
    <w:rsid w:val="001208E2"/>
    <w:rPr>
      <w:rFonts w:ascii="Times New Roman" w:eastAsia="Times New Roman" w:hAnsi="Times New Roman" w:cs="Times New Roman"/>
      <w:b w:val="0"/>
      <w:bCs w:val="0"/>
      <w:i w:val="0"/>
      <w:iCs w:val="0"/>
      <w:smallCaps w:val="0"/>
      <w:strike w:val="0"/>
      <w:spacing w:val="1"/>
      <w:sz w:val="17"/>
      <w:szCs w:val="17"/>
      <w:u w:val="none"/>
    </w:rPr>
  </w:style>
  <w:style w:type="character" w:customStyle="1" w:styleId="Picturecaption8ArialNarrow8ptBoldItalicSpacing0ptExact">
    <w:name w:val="Picture caption (8) + Arial Narrow;8 pt;Bold;Italic;Spacing 0 pt Exact"/>
    <w:rsid w:val="001208E2"/>
    <w:rPr>
      <w:rFonts w:ascii="Arial Narrow" w:eastAsia="Arial Narrow" w:hAnsi="Arial Narrow" w:cs="Arial Narrow"/>
      <w:b/>
      <w:bCs/>
      <w:i/>
      <w:iCs/>
      <w:smallCaps w:val="0"/>
      <w:strike w:val="0"/>
      <w:spacing w:val="-6"/>
      <w:sz w:val="16"/>
      <w:szCs w:val="16"/>
      <w:u w:val="none"/>
      <w:lang w:val="en-US" w:eastAsia="en-US" w:bidi="en-US"/>
    </w:rPr>
  </w:style>
  <w:style w:type="character" w:customStyle="1" w:styleId="Picturecaption9Exact">
    <w:name w:val="Picture caption (9) Exact"/>
    <w:link w:val="Picturecaption9"/>
    <w:rsid w:val="001208E2"/>
    <w:rPr>
      <w:rFonts w:ascii="Trebuchet MS" w:eastAsia="Trebuchet MS" w:hAnsi="Trebuchet MS" w:cs="Trebuchet MS"/>
      <w:spacing w:val="-29"/>
      <w:shd w:val="clear" w:color="auto" w:fill="FFFFFF"/>
    </w:rPr>
  </w:style>
  <w:style w:type="character" w:customStyle="1" w:styleId="Bodytext12Exact">
    <w:name w:val="Body text (12) Exact"/>
    <w:link w:val="Bodytext12"/>
    <w:rsid w:val="001208E2"/>
    <w:rPr>
      <w:spacing w:val="-8"/>
      <w:sz w:val="10"/>
      <w:szCs w:val="10"/>
      <w:shd w:val="clear" w:color="auto" w:fill="FFFFFF"/>
      <w:lang w:val="en-US" w:bidi="en-US"/>
    </w:rPr>
  </w:style>
  <w:style w:type="character" w:customStyle="1" w:styleId="Bodytext1210ptItalicSpacing0ptExact">
    <w:name w:val="Body text (12) + 10 pt;Italic;Spacing 0 pt Exact"/>
    <w:rsid w:val="001208E2"/>
    <w:rPr>
      <w:rFonts w:ascii="Times New Roman" w:eastAsia="Times New Roman" w:hAnsi="Times New Roman" w:cs="Times New Roman"/>
      <w:b w:val="0"/>
      <w:bCs w:val="0"/>
      <w:i/>
      <w:iCs/>
      <w:smallCaps w:val="0"/>
      <w:strike w:val="0"/>
      <w:color w:val="000000"/>
      <w:spacing w:val="-14"/>
      <w:w w:val="100"/>
      <w:position w:val="0"/>
      <w:sz w:val="20"/>
      <w:szCs w:val="20"/>
      <w:u w:val="none"/>
      <w:lang w:val="en-US" w:eastAsia="en-US" w:bidi="en-US"/>
    </w:rPr>
  </w:style>
  <w:style w:type="character" w:customStyle="1" w:styleId="Bodytext1210ptItalicSpacing4ptExact">
    <w:name w:val="Body text (12) + 10 pt;Italic;Spacing 4 pt Exact"/>
    <w:rsid w:val="001208E2"/>
    <w:rPr>
      <w:rFonts w:ascii="Times New Roman" w:eastAsia="Times New Roman" w:hAnsi="Times New Roman" w:cs="Times New Roman"/>
      <w:b w:val="0"/>
      <w:bCs w:val="0"/>
      <w:i/>
      <w:iCs/>
      <w:smallCaps w:val="0"/>
      <w:strike w:val="0"/>
      <w:color w:val="000000"/>
      <w:spacing w:val="95"/>
      <w:w w:val="100"/>
      <w:position w:val="0"/>
      <w:sz w:val="20"/>
      <w:szCs w:val="20"/>
      <w:u w:val="none"/>
      <w:lang w:val="ru-RU" w:eastAsia="ru-RU" w:bidi="ru-RU"/>
    </w:rPr>
  </w:style>
  <w:style w:type="character" w:customStyle="1" w:styleId="Picturecaption4Exact">
    <w:name w:val="Picture caption (4) Exact"/>
    <w:rsid w:val="001208E2"/>
    <w:rPr>
      <w:rFonts w:ascii="Times New Roman" w:eastAsia="Times New Roman" w:hAnsi="Times New Roman" w:cs="Times New Roman"/>
      <w:b w:val="0"/>
      <w:bCs w:val="0"/>
      <w:i w:val="0"/>
      <w:iCs w:val="0"/>
      <w:smallCaps w:val="0"/>
      <w:strike w:val="0"/>
      <w:spacing w:val="1"/>
      <w:sz w:val="21"/>
      <w:szCs w:val="21"/>
      <w:u w:val="none"/>
    </w:rPr>
  </w:style>
  <w:style w:type="character" w:customStyle="1" w:styleId="Picturecaption4Spacing0ptExact">
    <w:name w:val="Picture caption (4) + Spacing 0 pt Exact"/>
    <w:rsid w:val="001208E2"/>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BodytextArialNarrow95ptBoldItalic">
    <w:name w:val="Body text + Arial Narrow;9;5 pt;Bold;Italic"/>
    <w:rsid w:val="001208E2"/>
    <w:rPr>
      <w:rFonts w:ascii="Arial Narrow" w:eastAsia="Arial Narrow" w:hAnsi="Arial Narrow" w:cs="Arial Narrow"/>
      <w:b/>
      <w:bCs/>
      <w:i/>
      <w:iCs/>
      <w:smallCaps w:val="0"/>
      <w:strike w:val="0"/>
      <w:color w:val="000000"/>
      <w:spacing w:val="0"/>
      <w:w w:val="100"/>
      <w:position w:val="0"/>
      <w:sz w:val="19"/>
      <w:szCs w:val="19"/>
      <w:u w:val="none"/>
      <w:shd w:val="clear" w:color="auto" w:fill="FFFFFF"/>
      <w:lang w:val="ru-RU" w:eastAsia="ru-RU" w:bidi="ru-RU"/>
    </w:rPr>
  </w:style>
  <w:style w:type="character" w:customStyle="1" w:styleId="Heading3">
    <w:name w:val="Heading #3_"/>
    <w:link w:val="Heading30"/>
    <w:rsid w:val="001208E2"/>
    <w:rPr>
      <w:b/>
      <w:bCs/>
      <w:sz w:val="26"/>
      <w:szCs w:val="26"/>
      <w:shd w:val="clear" w:color="auto" w:fill="FFFFFF"/>
    </w:rPr>
  </w:style>
  <w:style w:type="character" w:customStyle="1" w:styleId="Bodytext4Spacing0ptExact">
    <w:name w:val="Body text (4) + Spacing 0 pt Exact"/>
    <w:rsid w:val="001208E2"/>
    <w:rPr>
      <w:rFonts w:ascii="Times New Roman" w:eastAsia="Times New Roman" w:hAnsi="Times New Roman" w:cs="Times New Roman"/>
      <w:b w:val="0"/>
      <w:bCs w:val="0"/>
      <w:i w:val="0"/>
      <w:iCs w:val="0"/>
      <w:smallCaps w:val="0"/>
      <w:strike w:val="0"/>
      <w:color w:val="000000"/>
      <w:spacing w:val="1"/>
      <w:w w:val="100"/>
      <w:position w:val="0"/>
      <w:sz w:val="17"/>
      <w:szCs w:val="17"/>
      <w:u w:val="none"/>
      <w:lang w:val="ru-RU" w:eastAsia="ru-RU" w:bidi="ru-RU"/>
    </w:rPr>
  </w:style>
  <w:style w:type="character" w:customStyle="1" w:styleId="Heading4">
    <w:name w:val="Heading #4_"/>
    <w:rsid w:val="001208E2"/>
    <w:rPr>
      <w:rFonts w:ascii="Times New Roman" w:eastAsia="Times New Roman" w:hAnsi="Times New Roman" w:cs="Times New Roman"/>
      <w:b w:val="0"/>
      <w:bCs w:val="0"/>
      <w:i w:val="0"/>
      <w:iCs w:val="0"/>
      <w:smallCaps w:val="0"/>
      <w:strike w:val="0"/>
      <w:sz w:val="26"/>
      <w:szCs w:val="26"/>
      <w:u w:val="none"/>
    </w:rPr>
  </w:style>
  <w:style w:type="character" w:customStyle="1" w:styleId="Bodytext3Exact">
    <w:name w:val="Body text (3) Exact"/>
    <w:rsid w:val="001208E2"/>
    <w:rPr>
      <w:rFonts w:ascii="Times New Roman" w:eastAsia="Times New Roman" w:hAnsi="Times New Roman" w:cs="Times New Roman"/>
      <w:b/>
      <w:bCs/>
      <w:i w:val="0"/>
      <w:iCs w:val="0"/>
      <w:smallCaps w:val="0"/>
      <w:strike w:val="0"/>
      <w:u w:val="none"/>
    </w:rPr>
  </w:style>
  <w:style w:type="character" w:customStyle="1" w:styleId="Picturecaption8">
    <w:name w:val="Picture caption (8)_"/>
    <w:rsid w:val="001208E2"/>
    <w:rPr>
      <w:rFonts w:ascii="Times New Roman" w:eastAsia="Times New Roman" w:hAnsi="Times New Roman" w:cs="Times New Roman"/>
      <w:b w:val="0"/>
      <w:bCs w:val="0"/>
      <w:i w:val="0"/>
      <w:iCs w:val="0"/>
      <w:smallCaps w:val="0"/>
      <w:strike w:val="0"/>
      <w:sz w:val="19"/>
      <w:szCs w:val="19"/>
      <w:u w:val="none"/>
    </w:rPr>
  </w:style>
  <w:style w:type="character" w:customStyle="1" w:styleId="Picturecaption80">
    <w:name w:val="Picture caption (8)"/>
    <w:rsid w:val="001208E2"/>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character" w:customStyle="1" w:styleId="Tablecaption2">
    <w:name w:val="Table caption (2)_"/>
    <w:link w:val="Tablecaption20"/>
    <w:rsid w:val="001208E2"/>
    <w:rPr>
      <w:sz w:val="15"/>
      <w:szCs w:val="15"/>
      <w:shd w:val="clear" w:color="auto" w:fill="FFFFFF"/>
    </w:rPr>
  </w:style>
  <w:style w:type="character" w:customStyle="1" w:styleId="Headerorfooter12ptBold">
    <w:name w:val="Header or footer + 12 pt;Bold"/>
    <w:rsid w:val="001208E2"/>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Bodytext3NotBold">
    <w:name w:val="Body text (3) + Not Bold"/>
    <w:rsid w:val="001208E2"/>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Bodytext75pt">
    <w:name w:val="Body text + 7;5 pt"/>
    <w:rsid w:val="001208E2"/>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Tablecaption3Exact">
    <w:name w:val="Table caption (3) Exact"/>
    <w:link w:val="Tablecaption3"/>
    <w:rsid w:val="001208E2"/>
    <w:rPr>
      <w:rFonts w:ascii="Calibri" w:eastAsia="Calibri" w:hAnsi="Calibri" w:cs="Calibri"/>
      <w:spacing w:val="2"/>
      <w:sz w:val="15"/>
      <w:szCs w:val="15"/>
      <w:shd w:val="clear" w:color="auto" w:fill="FFFFFF"/>
    </w:rPr>
  </w:style>
  <w:style w:type="character" w:customStyle="1" w:styleId="BodytextItalic">
    <w:name w:val="Body text + Italic"/>
    <w:rsid w:val="001208E2"/>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lang w:val="en-US" w:eastAsia="en-US" w:bidi="en-US"/>
    </w:rPr>
  </w:style>
  <w:style w:type="character" w:customStyle="1" w:styleId="Bodytext100">
    <w:name w:val="Body text (10)"/>
    <w:rsid w:val="001208E2"/>
    <w:rPr>
      <w:rFonts w:ascii="Calibri" w:eastAsia="Calibri" w:hAnsi="Calibri" w:cs="Calibri"/>
      <w:b w:val="0"/>
      <w:bCs w:val="0"/>
      <w:i w:val="0"/>
      <w:iCs w:val="0"/>
      <w:smallCaps w:val="0"/>
      <w:strike w:val="0"/>
      <w:color w:val="000000"/>
      <w:spacing w:val="0"/>
      <w:w w:val="100"/>
      <w:position w:val="0"/>
      <w:sz w:val="18"/>
      <w:szCs w:val="18"/>
      <w:u w:val="none"/>
      <w:lang w:val="ru-RU" w:eastAsia="ru-RU" w:bidi="ru-RU"/>
    </w:rPr>
  </w:style>
  <w:style w:type="character" w:customStyle="1" w:styleId="BodytextCalibri9pt">
    <w:name w:val="Body text + Calibri;9 pt"/>
    <w:rsid w:val="001208E2"/>
    <w:rPr>
      <w:rFonts w:ascii="Calibri" w:eastAsia="Calibri" w:hAnsi="Calibri" w:cs="Calibri"/>
      <w:b w:val="0"/>
      <w:bCs w:val="0"/>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Bodytext11pt">
    <w:name w:val="Body text + 11 pt"/>
    <w:rsid w:val="001208E2"/>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Picturecaption10Exact">
    <w:name w:val="Picture caption (10) Exact"/>
    <w:link w:val="Picturecaption10"/>
    <w:rsid w:val="001208E2"/>
    <w:rPr>
      <w:b/>
      <w:bCs/>
      <w:spacing w:val="2"/>
      <w:sz w:val="14"/>
      <w:szCs w:val="14"/>
      <w:shd w:val="clear" w:color="auto" w:fill="FFFFFF"/>
    </w:rPr>
  </w:style>
  <w:style w:type="character" w:customStyle="1" w:styleId="Heading5">
    <w:name w:val="Heading #5_"/>
    <w:rsid w:val="001208E2"/>
    <w:rPr>
      <w:rFonts w:ascii="Times New Roman" w:eastAsia="Times New Roman" w:hAnsi="Times New Roman" w:cs="Times New Roman"/>
      <w:b w:val="0"/>
      <w:bCs w:val="0"/>
      <w:i w:val="0"/>
      <w:iCs w:val="0"/>
      <w:smallCaps w:val="0"/>
      <w:strike w:val="0"/>
      <w:sz w:val="26"/>
      <w:szCs w:val="26"/>
      <w:u w:val="none"/>
    </w:rPr>
  </w:style>
  <w:style w:type="character" w:customStyle="1" w:styleId="Tablecaption4">
    <w:name w:val="Table caption (4)_"/>
    <w:rsid w:val="001208E2"/>
    <w:rPr>
      <w:rFonts w:ascii="Times New Roman" w:eastAsia="Times New Roman" w:hAnsi="Times New Roman" w:cs="Times New Roman"/>
      <w:b/>
      <w:bCs/>
      <w:i w:val="0"/>
      <w:iCs w:val="0"/>
      <w:smallCaps w:val="0"/>
      <w:strike w:val="0"/>
      <w:sz w:val="15"/>
      <w:szCs w:val="15"/>
      <w:u w:val="none"/>
    </w:rPr>
  </w:style>
  <w:style w:type="character" w:customStyle="1" w:styleId="Tablecaption40">
    <w:name w:val="Table caption (4)"/>
    <w:rsid w:val="001208E2"/>
    <w:rPr>
      <w:rFonts w:ascii="Times New Roman" w:eastAsia="Times New Roman" w:hAnsi="Times New Roman" w:cs="Times New Roman"/>
      <w:b/>
      <w:bCs/>
      <w:i w:val="0"/>
      <w:iCs w:val="0"/>
      <w:smallCaps w:val="0"/>
      <w:strike w:val="0"/>
      <w:color w:val="000000"/>
      <w:spacing w:val="0"/>
      <w:w w:val="100"/>
      <w:position w:val="0"/>
      <w:sz w:val="15"/>
      <w:szCs w:val="15"/>
      <w:u w:val="none"/>
      <w:lang w:val="ru-RU" w:eastAsia="ru-RU" w:bidi="ru-RU"/>
    </w:rPr>
  </w:style>
  <w:style w:type="character" w:customStyle="1" w:styleId="Bodytext17Exact">
    <w:name w:val="Body text (17) Exact"/>
    <w:rsid w:val="001208E2"/>
    <w:rPr>
      <w:rFonts w:ascii="Times New Roman" w:eastAsia="Times New Roman" w:hAnsi="Times New Roman" w:cs="Times New Roman"/>
      <w:b w:val="0"/>
      <w:bCs w:val="0"/>
      <w:i w:val="0"/>
      <w:iCs w:val="0"/>
      <w:smallCaps w:val="0"/>
      <w:strike w:val="0"/>
      <w:spacing w:val="1"/>
      <w:sz w:val="14"/>
      <w:szCs w:val="14"/>
      <w:u w:val="none"/>
    </w:rPr>
  </w:style>
  <w:style w:type="character" w:customStyle="1" w:styleId="Bodytext17Spacing1ptExact">
    <w:name w:val="Body text (17) + Spacing 1 pt Exact"/>
    <w:rsid w:val="001208E2"/>
    <w:rPr>
      <w:rFonts w:ascii="Times New Roman" w:eastAsia="Times New Roman" w:hAnsi="Times New Roman" w:cs="Times New Roman"/>
      <w:b w:val="0"/>
      <w:bCs w:val="0"/>
      <w:i w:val="0"/>
      <w:iCs w:val="0"/>
      <w:smallCaps w:val="0"/>
      <w:strike w:val="0"/>
      <w:spacing w:val="26"/>
      <w:sz w:val="14"/>
      <w:szCs w:val="14"/>
      <w:u w:val="none"/>
    </w:rPr>
  </w:style>
  <w:style w:type="character" w:customStyle="1" w:styleId="Bodytext18Exact">
    <w:name w:val="Body text (18) Exact"/>
    <w:rsid w:val="001208E2"/>
    <w:rPr>
      <w:rFonts w:ascii="Times New Roman" w:eastAsia="Times New Roman" w:hAnsi="Times New Roman" w:cs="Times New Roman"/>
      <w:b w:val="0"/>
      <w:bCs w:val="0"/>
      <w:i w:val="0"/>
      <w:iCs w:val="0"/>
      <w:smallCaps w:val="0"/>
      <w:strike w:val="0"/>
      <w:spacing w:val="3"/>
      <w:sz w:val="21"/>
      <w:szCs w:val="21"/>
      <w:u w:val="none"/>
    </w:rPr>
  </w:style>
  <w:style w:type="character" w:customStyle="1" w:styleId="Bodytext19">
    <w:name w:val="Body text (19)_"/>
    <w:link w:val="Bodytext190"/>
    <w:rsid w:val="001208E2"/>
    <w:rPr>
      <w:rFonts w:ascii="Franklin Gothic Book" w:eastAsia="Franklin Gothic Book" w:hAnsi="Franklin Gothic Book" w:cs="Franklin Gothic Book"/>
      <w:sz w:val="8"/>
      <w:szCs w:val="8"/>
      <w:shd w:val="clear" w:color="auto" w:fill="FFFFFF"/>
    </w:rPr>
  </w:style>
  <w:style w:type="character" w:customStyle="1" w:styleId="Bodytext10Spacing0ptExact">
    <w:name w:val="Body text (10) + Spacing 0 pt Exact"/>
    <w:rsid w:val="001208E2"/>
    <w:rPr>
      <w:rFonts w:ascii="Calibri" w:eastAsia="Calibri" w:hAnsi="Calibri" w:cs="Calibri"/>
      <w:b w:val="0"/>
      <w:bCs w:val="0"/>
      <w:i w:val="0"/>
      <w:iCs w:val="0"/>
      <w:smallCaps w:val="0"/>
      <w:strike w:val="0"/>
      <w:color w:val="000000"/>
      <w:spacing w:val="-3"/>
      <w:w w:val="100"/>
      <w:position w:val="0"/>
      <w:sz w:val="15"/>
      <w:szCs w:val="15"/>
      <w:u w:val="none"/>
      <w:lang w:val="ru-RU" w:eastAsia="ru-RU" w:bidi="ru-RU"/>
    </w:rPr>
  </w:style>
  <w:style w:type="character" w:customStyle="1" w:styleId="Bodytext20Exact">
    <w:name w:val="Body text (20) Exact"/>
    <w:link w:val="Bodytext200"/>
    <w:rsid w:val="001208E2"/>
    <w:rPr>
      <w:spacing w:val="-8"/>
      <w:shd w:val="clear" w:color="auto" w:fill="FFFFFF"/>
    </w:rPr>
  </w:style>
  <w:style w:type="character" w:customStyle="1" w:styleId="Bodytext20Spacing0ptExact">
    <w:name w:val="Body text (20) + Spacing 0 pt Exact"/>
    <w:rsid w:val="001208E2"/>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Bodytext21Exact">
    <w:name w:val="Body text (21) Exact"/>
    <w:link w:val="Bodytext21"/>
    <w:rsid w:val="001208E2"/>
    <w:rPr>
      <w:spacing w:val="-10"/>
      <w:sz w:val="13"/>
      <w:szCs w:val="13"/>
      <w:shd w:val="clear" w:color="auto" w:fill="FFFFFF"/>
    </w:rPr>
  </w:style>
  <w:style w:type="character" w:customStyle="1" w:styleId="Bodytext22Exact">
    <w:name w:val="Body text (22) Exact"/>
    <w:link w:val="Bodytext22"/>
    <w:rsid w:val="001208E2"/>
    <w:rPr>
      <w:b/>
      <w:bCs/>
      <w:spacing w:val="-14"/>
      <w:sz w:val="18"/>
      <w:szCs w:val="18"/>
      <w:shd w:val="clear" w:color="auto" w:fill="FFFFFF"/>
    </w:rPr>
  </w:style>
  <w:style w:type="character" w:customStyle="1" w:styleId="Tablecaption3Spacing0ptExact">
    <w:name w:val="Table caption (3) + Spacing 0 pt Exact"/>
    <w:rsid w:val="001208E2"/>
    <w:rPr>
      <w:rFonts w:ascii="Calibri" w:eastAsia="Calibri" w:hAnsi="Calibri" w:cs="Calibri"/>
      <w:b w:val="0"/>
      <w:bCs w:val="0"/>
      <w:i w:val="0"/>
      <w:iCs w:val="0"/>
      <w:smallCaps w:val="0"/>
      <w:strike w:val="0"/>
      <w:color w:val="000000"/>
      <w:spacing w:val="-3"/>
      <w:w w:val="100"/>
      <w:position w:val="0"/>
      <w:sz w:val="15"/>
      <w:szCs w:val="15"/>
      <w:u w:val="none"/>
      <w:lang w:val="ru-RU" w:eastAsia="ru-RU" w:bidi="ru-RU"/>
    </w:rPr>
  </w:style>
  <w:style w:type="character" w:customStyle="1" w:styleId="Bodytext6ptBoldItalicSpacing-1pt">
    <w:name w:val="Body text + 6 pt;Bold;Italic;Spacing -1 pt"/>
    <w:rsid w:val="001208E2"/>
    <w:rPr>
      <w:rFonts w:ascii="Times New Roman" w:eastAsia="Times New Roman" w:hAnsi="Times New Roman" w:cs="Times New Roman"/>
      <w:b/>
      <w:bCs/>
      <w:i/>
      <w:iCs/>
      <w:smallCaps w:val="0"/>
      <w:strike w:val="0"/>
      <w:color w:val="000000"/>
      <w:spacing w:val="-23"/>
      <w:w w:val="100"/>
      <w:position w:val="0"/>
      <w:sz w:val="12"/>
      <w:szCs w:val="12"/>
      <w:u w:val="none"/>
      <w:shd w:val="clear" w:color="auto" w:fill="FFFFFF"/>
      <w:lang w:val="ru-RU" w:eastAsia="ru-RU" w:bidi="ru-RU"/>
    </w:rPr>
  </w:style>
  <w:style w:type="character" w:customStyle="1" w:styleId="BodytextGaramond21ptBoldSpacing0pt">
    <w:name w:val="Body text + Garamond;21 pt;Bold;Spacing 0 pt"/>
    <w:rsid w:val="001208E2"/>
    <w:rPr>
      <w:rFonts w:ascii="Garamond" w:eastAsia="Garamond" w:hAnsi="Garamond" w:cs="Garamond"/>
      <w:b/>
      <w:bCs/>
      <w:i w:val="0"/>
      <w:iCs w:val="0"/>
      <w:smallCaps w:val="0"/>
      <w:strike w:val="0"/>
      <w:color w:val="000000"/>
      <w:spacing w:val="0"/>
      <w:w w:val="100"/>
      <w:position w:val="0"/>
      <w:sz w:val="42"/>
      <w:szCs w:val="42"/>
      <w:u w:val="none"/>
      <w:shd w:val="clear" w:color="auto" w:fill="FFFFFF"/>
      <w:lang w:val="ru-RU" w:eastAsia="ru-RU" w:bidi="ru-RU"/>
    </w:rPr>
  </w:style>
  <w:style w:type="character" w:customStyle="1" w:styleId="Bodytext75ptBold">
    <w:name w:val="Body text + 7;5 pt;Bold"/>
    <w:rsid w:val="001208E2"/>
    <w:rPr>
      <w:rFonts w:ascii="Times New Roman" w:eastAsia="Times New Roman" w:hAnsi="Times New Roman" w:cs="Times New Roman"/>
      <w:b/>
      <w:bCs/>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Headerorfooter2">
    <w:name w:val="Header or footer (2)_"/>
    <w:rsid w:val="001208E2"/>
    <w:rPr>
      <w:rFonts w:ascii="Times New Roman" w:eastAsia="Times New Roman" w:hAnsi="Times New Roman" w:cs="Times New Roman"/>
      <w:b/>
      <w:bCs/>
      <w:i w:val="0"/>
      <w:iCs w:val="0"/>
      <w:smallCaps w:val="0"/>
      <w:strike w:val="0"/>
      <w:u w:val="none"/>
    </w:rPr>
  </w:style>
  <w:style w:type="character" w:customStyle="1" w:styleId="Headerorfooter20">
    <w:name w:val="Header or footer (2)"/>
    <w:rsid w:val="001208E2"/>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Heading50">
    <w:name w:val="Heading #5"/>
    <w:rsid w:val="001208E2"/>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character" w:customStyle="1" w:styleId="Heading5Bold">
    <w:name w:val="Heading #5 + Bold"/>
    <w:rsid w:val="001208E2"/>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Bodytext413pt">
    <w:name w:val="Body text (4) + 13 pt"/>
    <w:rsid w:val="001208E2"/>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character" w:customStyle="1" w:styleId="Heading32">
    <w:name w:val="Heading #3 (2)_"/>
    <w:link w:val="Heading320"/>
    <w:rsid w:val="001208E2"/>
    <w:rPr>
      <w:b/>
      <w:bCs/>
      <w:sz w:val="34"/>
      <w:szCs w:val="34"/>
      <w:shd w:val="clear" w:color="auto" w:fill="FFFFFF"/>
    </w:rPr>
  </w:style>
  <w:style w:type="character" w:customStyle="1" w:styleId="Tablecaption5">
    <w:name w:val="Table caption (5)_"/>
    <w:rsid w:val="001208E2"/>
    <w:rPr>
      <w:rFonts w:ascii="Times New Roman" w:eastAsia="Times New Roman" w:hAnsi="Times New Roman" w:cs="Times New Roman"/>
      <w:b w:val="0"/>
      <w:bCs w:val="0"/>
      <w:i w:val="0"/>
      <w:iCs w:val="0"/>
      <w:smallCaps w:val="0"/>
      <w:strike w:val="0"/>
      <w:sz w:val="19"/>
      <w:szCs w:val="19"/>
      <w:u w:val="none"/>
    </w:rPr>
  </w:style>
  <w:style w:type="character" w:customStyle="1" w:styleId="Tablecaption50">
    <w:name w:val="Table caption (5)"/>
    <w:rsid w:val="001208E2"/>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character" w:customStyle="1" w:styleId="Bodytext17">
    <w:name w:val="Body text (17)_"/>
    <w:rsid w:val="001208E2"/>
    <w:rPr>
      <w:rFonts w:ascii="Times New Roman" w:eastAsia="Times New Roman" w:hAnsi="Times New Roman" w:cs="Times New Roman"/>
      <w:b w:val="0"/>
      <w:bCs w:val="0"/>
      <w:i w:val="0"/>
      <w:iCs w:val="0"/>
      <w:smallCaps w:val="0"/>
      <w:strike w:val="0"/>
      <w:sz w:val="15"/>
      <w:szCs w:val="15"/>
      <w:u w:val="none"/>
    </w:rPr>
  </w:style>
  <w:style w:type="character" w:customStyle="1" w:styleId="Bodytext170">
    <w:name w:val="Body text (17)"/>
    <w:rsid w:val="001208E2"/>
    <w:rPr>
      <w:rFonts w:ascii="Times New Roman" w:eastAsia="Times New Roman" w:hAnsi="Times New Roman" w:cs="Times New Roman"/>
      <w:b w:val="0"/>
      <w:bCs w:val="0"/>
      <w:i w:val="0"/>
      <w:iCs w:val="0"/>
      <w:smallCaps w:val="0"/>
      <w:strike w:val="0"/>
      <w:color w:val="000000"/>
      <w:spacing w:val="0"/>
      <w:w w:val="100"/>
      <w:position w:val="0"/>
      <w:sz w:val="15"/>
      <w:szCs w:val="15"/>
      <w:u w:val="none"/>
      <w:lang w:val="ru-RU" w:eastAsia="ru-RU" w:bidi="ru-RU"/>
    </w:rPr>
  </w:style>
  <w:style w:type="character" w:customStyle="1" w:styleId="Bodytext17Spacing0ptExact">
    <w:name w:val="Body text (17) + Spacing 0 pt Exact"/>
    <w:rsid w:val="001208E2"/>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Tablecaption2Exact">
    <w:name w:val="Table caption (2) Exact"/>
    <w:rsid w:val="001208E2"/>
    <w:rPr>
      <w:rFonts w:ascii="Times New Roman" w:eastAsia="Times New Roman" w:hAnsi="Times New Roman" w:cs="Times New Roman"/>
      <w:b w:val="0"/>
      <w:bCs w:val="0"/>
      <w:i w:val="0"/>
      <w:iCs w:val="0"/>
      <w:smallCaps w:val="0"/>
      <w:strike w:val="0"/>
      <w:spacing w:val="1"/>
      <w:sz w:val="14"/>
      <w:szCs w:val="14"/>
      <w:u w:val="none"/>
    </w:rPr>
  </w:style>
  <w:style w:type="character" w:customStyle="1" w:styleId="Tablecaption2Spacing0ptExact">
    <w:name w:val="Table caption (2) + Spacing 0 pt Exact"/>
    <w:rsid w:val="001208E2"/>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Bodytext7ptSpacing0pt">
    <w:name w:val="Body text + 7 pt;Spacing 0 pt"/>
    <w:rsid w:val="001208E2"/>
    <w:rPr>
      <w:rFonts w:ascii="Times New Roman" w:eastAsia="Times New Roman" w:hAnsi="Times New Roman" w:cs="Times New Roman"/>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Bodytext18">
    <w:name w:val="Body text (18)_"/>
    <w:rsid w:val="001208E2"/>
    <w:rPr>
      <w:rFonts w:ascii="Times New Roman" w:eastAsia="Times New Roman" w:hAnsi="Times New Roman" w:cs="Times New Roman"/>
      <w:b w:val="0"/>
      <w:bCs w:val="0"/>
      <w:i w:val="0"/>
      <w:iCs w:val="0"/>
      <w:smallCaps w:val="0"/>
      <w:strike w:val="0"/>
      <w:sz w:val="22"/>
      <w:szCs w:val="22"/>
      <w:u w:val="none"/>
    </w:rPr>
  </w:style>
  <w:style w:type="character" w:customStyle="1" w:styleId="Bodytext18SmallCaps">
    <w:name w:val="Body text (18) + Small Caps"/>
    <w:rsid w:val="001208E2"/>
    <w:rPr>
      <w:rFonts w:ascii="Times New Roman" w:eastAsia="Times New Roman" w:hAnsi="Times New Roman" w:cs="Times New Roman"/>
      <w:b w:val="0"/>
      <w:bCs w:val="0"/>
      <w:i w:val="0"/>
      <w:iCs w:val="0"/>
      <w:smallCaps/>
      <w:strike w:val="0"/>
      <w:color w:val="000000"/>
      <w:spacing w:val="0"/>
      <w:w w:val="100"/>
      <w:position w:val="0"/>
      <w:sz w:val="22"/>
      <w:szCs w:val="22"/>
      <w:u w:val="none"/>
      <w:lang w:val="ru-RU" w:eastAsia="ru-RU" w:bidi="ru-RU"/>
    </w:rPr>
  </w:style>
  <w:style w:type="character" w:customStyle="1" w:styleId="Bodytext23">
    <w:name w:val="Body text (23)_"/>
    <w:link w:val="Bodytext230"/>
    <w:rsid w:val="001208E2"/>
    <w:rPr>
      <w:rFonts w:ascii="Franklin Gothic Heavy" w:eastAsia="Franklin Gothic Heavy" w:hAnsi="Franklin Gothic Heavy" w:cs="Franklin Gothic Heavy"/>
      <w:sz w:val="23"/>
      <w:szCs w:val="23"/>
      <w:shd w:val="clear" w:color="auto" w:fill="FFFFFF"/>
    </w:rPr>
  </w:style>
  <w:style w:type="character" w:customStyle="1" w:styleId="Bodytext24">
    <w:name w:val="Body text (24)_"/>
    <w:rsid w:val="001208E2"/>
    <w:rPr>
      <w:rFonts w:ascii="Times New Roman" w:eastAsia="Times New Roman" w:hAnsi="Times New Roman" w:cs="Times New Roman"/>
      <w:b w:val="0"/>
      <w:bCs w:val="0"/>
      <w:i w:val="0"/>
      <w:iCs w:val="0"/>
      <w:smallCaps w:val="0"/>
      <w:strike w:val="0"/>
      <w:sz w:val="12"/>
      <w:szCs w:val="12"/>
      <w:u w:val="none"/>
    </w:rPr>
  </w:style>
  <w:style w:type="character" w:customStyle="1" w:styleId="Bodytext6">
    <w:name w:val="Body text (6)_"/>
    <w:rsid w:val="001208E2"/>
    <w:rPr>
      <w:rFonts w:ascii="Times New Roman" w:eastAsia="Times New Roman" w:hAnsi="Times New Roman" w:cs="Times New Roman"/>
      <w:b w:val="0"/>
      <w:bCs w:val="0"/>
      <w:i/>
      <w:iCs/>
      <w:smallCaps w:val="0"/>
      <w:strike w:val="0"/>
      <w:spacing w:val="-10"/>
      <w:sz w:val="26"/>
      <w:szCs w:val="26"/>
      <w:u w:val="none"/>
    </w:rPr>
  </w:style>
  <w:style w:type="character" w:customStyle="1" w:styleId="Bodytext60">
    <w:name w:val="Body text (6)"/>
    <w:rsid w:val="001208E2"/>
    <w:rPr>
      <w:rFonts w:ascii="Times New Roman" w:eastAsia="Times New Roman" w:hAnsi="Times New Roman" w:cs="Times New Roman"/>
      <w:b w:val="0"/>
      <w:bCs w:val="0"/>
      <w:i/>
      <w:iCs/>
      <w:smallCaps w:val="0"/>
      <w:strike w:val="0"/>
      <w:color w:val="000000"/>
      <w:spacing w:val="-10"/>
      <w:w w:val="100"/>
      <w:position w:val="0"/>
      <w:sz w:val="26"/>
      <w:szCs w:val="26"/>
      <w:u w:val="none"/>
      <w:lang w:val="ru-RU" w:eastAsia="ru-RU" w:bidi="ru-RU"/>
    </w:rPr>
  </w:style>
  <w:style w:type="character" w:customStyle="1" w:styleId="Bodytext1865pt">
    <w:name w:val="Body text (18) + 6;5 pt"/>
    <w:rsid w:val="001208E2"/>
    <w:rPr>
      <w:rFonts w:ascii="Times New Roman" w:eastAsia="Times New Roman" w:hAnsi="Times New Roman" w:cs="Times New Roman"/>
      <w:b w:val="0"/>
      <w:bCs w:val="0"/>
      <w:i w:val="0"/>
      <w:iCs w:val="0"/>
      <w:smallCaps w:val="0"/>
      <w:strike w:val="0"/>
      <w:color w:val="000000"/>
      <w:spacing w:val="0"/>
      <w:w w:val="100"/>
      <w:position w:val="0"/>
      <w:sz w:val="13"/>
      <w:szCs w:val="13"/>
      <w:u w:val="none"/>
      <w:lang w:val="ru-RU" w:eastAsia="ru-RU" w:bidi="ru-RU"/>
    </w:rPr>
  </w:style>
  <w:style w:type="character" w:customStyle="1" w:styleId="Bodytext25">
    <w:name w:val="Body text (25)_"/>
    <w:link w:val="Bodytext250"/>
    <w:rsid w:val="001208E2"/>
    <w:rPr>
      <w:sz w:val="13"/>
      <w:szCs w:val="13"/>
      <w:shd w:val="clear" w:color="auto" w:fill="FFFFFF"/>
    </w:rPr>
  </w:style>
  <w:style w:type="character" w:customStyle="1" w:styleId="Bodytext2511pt">
    <w:name w:val="Body text (25) + 11 pt"/>
    <w:rsid w:val="001208E2"/>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Bodytext4Spacing1pt">
    <w:name w:val="Body text (4) + Spacing 1 pt"/>
    <w:rsid w:val="001208E2"/>
    <w:rPr>
      <w:rFonts w:ascii="Times New Roman" w:eastAsia="Times New Roman" w:hAnsi="Times New Roman" w:cs="Times New Roman"/>
      <w:b w:val="0"/>
      <w:bCs w:val="0"/>
      <w:i w:val="0"/>
      <w:iCs w:val="0"/>
      <w:smallCaps w:val="0"/>
      <w:strike w:val="0"/>
      <w:color w:val="000000"/>
      <w:spacing w:val="20"/>
      <w:w w:val="100"/>
      <w:position w:val="0"/>
      <w:sz w:val="19"/>
      <w:szCs w:val="19"/>
      <w:u w:val="none"/>
      <w:lang w:val="ru-RU" w:eastAsia="ru-RU" w:bidi="ru-RU"/>
    </w:rPr>
  </w:style>
  <w:style w:type="character" w:customStyle="1" w:styleId="Bodytext465pt">
    <w:name w:val="Body text (4) + 6;5 pt"/>
    <w:rsid w:val="001208E2"/>
    <w:rPr>
      <w:rFonts w:ascii="Times New Roman" w:eastAsia="Times New Roman" w:hAnsi="Times New Roman" w:cs="Times New Roman"/>
      <w:b w:val="0"/>
      <w:bCs w:val="0"/>
      <w:i w:val="0"/>
      <w:iCs w:val="0"/>
      <w:smallCaps w:val="0"/>
      <w:strike w:val="0"/>
      <w:color w:val="000000"/>
      <w:spacing w:val="0"/>
      <w:w w:val="100"/>
      <w:position w:val="0"/>
      <w:sz w:val="13"/>
      <w:szCs w:val="13"/>
      <w:u w:val="none"/>
      <w:lang w:val="ru-RU" w:eastAsia="ru-RU" w:bidi="ru-RU"/>
    </w:rPr>
  </w:style>
  <w:style w:type="character" w:customStyle="1" w:styleId="Bodytext2595pt">
    <w:name w:val="Body text (25) + 9;5 pt"/>
    <w:rsid w:val="001208E2"/>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character" w:customStyle="1" w:styleId="Bodytext4SmallCaps">
    <w:name w:val="Body text (4) + Small Caps"/>
    <w:rsid w:val="001208E2"/>
    <w:rPr>
      <w:rFonts w:ascii="Times New Roman" w:eastAsia="Times New Roman" w:hAnsi="Times New Roman" w:cs="Times New Roman"/>
      <w:b w:val="0"/>
      <w:bCs w:val="0"/>
      <w:i w:val="0"/>
      <w:iCs w:val="0"/>
      <w:smallCaps/>
      <w:strike w:val="0"/>
      <w:color w:val="000000"/>
      <w:spacing w:val="0"/>
      <w:w w:val="100"/>
      <w:position w:val="0"/>
      <w:sz w:val="19"/>
      <w:szCs w:val="19"/>
      <w:u w:val="none"/>
      <w:lang w:val="ru-RU" w:eastAsia="ru-RU" w:bidi="ru-RU"/>
    </w:rPr>
  </w:style>
  <w:style w:type="character" w:customStyle="1" w:styleId="Tablecaption513ptBold">
    <w:name w:val="Table caption (5) + 13 pt;Bold"/>
    <w:rsid w:val="001208E2"/>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Bodytext6pt">
    <w:name w:val="Body text + 6 pt"/>
    <w:rsid w:val="001208E2"/>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eastAsia="ru-RU" w:bidi="ru-RU"/>
    </w:rPr>
  </w:style>
  <w:style w:type="character" w:customStyle="1" w:styleId="Bodytext26">
    <w:name w:val="Body text (26)_"/>
    <w:rsid w:val="001208E2"/>
    <w:rPr>
      <w:rFonts w:ascii="Times New Roman" w:eastAsia="Times New Roman" w:hAnsi="Times New Roman" w:cs="Times New Roman"/>
      <w:b w:val="0"/>
      <w:bCs w:val="0"/>
      <w:i w:val="0"/>
      <w:iCs w:val="0"/>
      <w:smallCaps w:val="0"/>
      <w:strike w:val="0"/>
      <w:sz w:val="12"/>
      <w:szCs w:val="12"/>
      <w:u w:val="none"/>
    </w:rPr>
  </w:style>
  <w:style w:type="character" w:customStyle="1" w:styleId="Bodytext2611pt">
    <w:name w:val="Body text (26) + 11 pt"/>
    <w:rsid w:val="001208E2"/>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Bodytext27">
    <w:name w:val="Body text (27)_"/>
    <w:link w:val="Bodytext270"/>
    <w:rsid w:val="001208E2"/>
    <w:rPr>
      <w:shd w:val="clear" w:color="auto" w:fill="FFFFFF"/>
    </w:rPr>
  </w:style>
  <w:style w:type="character" w:customStyle="1" w:styleId="Bodytext27SmallCaps">
    <w:name w:val="Body text (27) + Small Caps"/>
    <w:rsid w:val="001208E2"/>
    <w:rPr>
      <w:rFonts w:ascii="Times New Roman" w:eastAsia="Times New Roman" w:hAnsi="Times New Roman" w:cs="Times New Roman"/>
      <w:b w:val="0"/>
      <w:bCs w:val="0"/>
      <w:i w:val="0"/>
      <w:iCs w:val="0"/>
      <w:smallCaps/>
      <w:strike w:val="0"/>
      <w:color w:val="000000"/>
      <w:spacing w:val="0"/>
      <w:w w:val="100"/>
      <w:position w:val="0"/>
      <w:sz w:val="22"/>
      <w:szCs w:val="22"/>
      <w:u w:val="none"/>
      <w:lang w:val="ru-RU" w:eastAsia="ru-RU" w:bidi="ru-RU"/>
    </w:rPr>
  </w:style>
  <w:style w:type="character" w:customStyle="1" w:styleId="Bodytext46pt">
    <w:name w:val="Body text (4) + 6 pt"/>
    <w:rsid w:val="001208E2"/>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style>
  <w:style w:type="character" w:customStyle="1" w:styleId="Bodytext410pt">
    <w:name w:val="Body text (4) + 10 pt"/>
    <w:rsid w:val="001208E2"/>
    <w:rPr>
      <w:rFonts w:ascii="Times New Roman" w:eastAsia="Times New Roman" w:hAnsi="Times New Roman" w:cs="Times New Roman"/>
      <w:b w:val="0"/>
      <w:bCs w:val="0"/>
      <w:i w:val="0"/>
      <w:iCs w:val="0"/>
      <w:smallCaps w:val="0"/>
      <w:strike w:val="0"/>
      <w:color w:val="000000"/>
      <w:spacing w:val="0"/>
      <w:w w:val="100"/>
      <w:position w:val="0"/>
      <w:sz w:val="20"/>
      <w:szCs w:val="20"/>
      <w:u w:val="none"/>
      <w:lang w:val="en-US" w:eastAsia="en-US" w:bidi="en-US"/>
    </w:rPr>
  </w:style>
  <w:style w:type="character" w:customStyle="1" w:styleId="Bodytext2495pt">
    <w:name w:val="Body text (24) + 9;5 pt"/>
    <w:rsid w:val="001208E2"/>
    <w:rPr>
      <w:rFonts w:ascii="Times New Roman" w:eastAsia="Times New Roman" w:hAnsi="Times New Roman" w:cs="Times New Roman"/>
      <w:b w:val="0"/>
      <w:bCs w:val="0"/>
      <w:i w:val="0"/>
      <w:iCs w:val="0"/>
      <w:smallCaps w:val="0"/>
      <w:strike w:val="0"/>
      <w:color w:val="000000"/>
      <w:spacing w:val="0"/>
      <w:w w:val="100"/>
      <w:position w:val="0"/>
      <w:sz w:val="19"/>
      <w:szCs w:val="19"/>
      <w:u w:val="none"/>
      <w:lang w:val="en-US" w:eastAsia="en-US" w:bidi="en-US"/>
    </w:rPr>
  </w:style>
  <w:style w:type="character" w:customStyle="1" w:styleId="BodytextConstantia65pt">
    <w:name w:val="Body text + Constantia;6;5 pt"/>
    <w:rsid w:val="001208E2"/>
    <w:rPr>
      <w:rFonts w:ascii="Constantia" w:eastAsia="Constantia" w:hAnsi="Constantia" w:cs="Constantia"/>
      <w:b w:val="0"/>
      <w:bCs w:val="0"/>
      <w:i w:val="0"/>
      <w:iCs w:val="0"/>
      <w:smallCaps w:val="0"/>
      <w:strike w:val="0"/>
      <w:color w:val="000000"/>
      <w:spacing w:val="0"/>
      <w:w w:val="100"/>
      <w:position w:val="0"/>
      <w:sz w:val="13"/>
      <w:szCs w:val="13"/>
      <w:u w:val="none"/>
      <w:shd w:val="clear" w:color="auto" w:fill="FFFFFF"/>
      <w:lang w:val="en-US" w:eastAsia="en-US" w:bidi="en-US"/>
    </w:rPr>
  </w:style>
  <w:style w:type="character" w:customStyle="1" w:styleId="BodytextSpacing1pt">
    <w:name w:val="Body text + Spacing 1 pt"/>
    <w:rsid w:val="001208E2"/>
    <w:rPr>
      <w:rFonts w:ascii="Times New Roman" w:eastAsia="Times New Roman" w:hAnsi="Times New Roman" w:cs="Times New Roman"/>
      <w:b w:val="0"/>
      <w:bCs w:val="0"/>
      <w:i w:val="0"/>
      <w:iCs w:val="0"/>
      <w:smallCaps w:val="0"/>
      <w:strike w:val="0"/>
      <w:color w:val="000000"/>
      <w:spacing w:val="30"/>
      <w:w w:val="100"/>
      <w:position w:val="0"/>
      <w:sz w:val="26"/>
      <w:szCs w:val="26"/>
      <w:u w:val="none"/>
      <w:shd w:val="clear" w:color="auto" w:fill="FFFFFF"/>
      <w:lang w:val="ru-RU" w:eastAsia="ru-RU" w:bidi="ru-RU"/>
    </w:rPr>
  </w:style>
  <w:style w:type="character" w:customStyle="1" w:styleId="BodytextCalibri15ptSpacing0pt">
    <w:name w:val="Body text + Calibri;15 pt;Spacing 0 pt"/>
    <w:rsid w:val="001208E2"/>
    <w:rPr>
      <w:rFonts w:ascii="Calibri" w:eastAsia="Calibri" w:hAnsi="Calibri" w:cs="Calibri"/>
      <w:b w:val="0"/>
      <w:bCs w:val="0"/>
      <w:i w:val="0"/>
      <w:iCs w:val="0"/>
      <w:smallCaps w:val="0"/>
      <w:strike w:val="0"/>
      <w:color w:val="000000"/>
      <w:spacing w:val="10"/>
      <w:w w:val="100"/>
      <w:position w:val="0"/>
      <w:sz w:val="30"/>
      <w:szCs w:val="30"/>
      <w:u w:val="none"/>
      <w:shd w:val="clear" w:color="auto" w:fill="FFFFFF"/>
      <w:lang w:val="ru-RU" w:eastAsia="ru-RU" w:bidi="ru-RU"/>
    </w:rPr>
  </w:style>
  <w:style w:type="character" w:customStyle="1" w:styleId="Picturecaption11Exact">
    <w:name w:val="Picture caption (11) Exact"/>
    <w:link w:val="Picturecaption11"/>
    <w:rsid w:val="001208E2"/>
    <w:rPr>
      <w:spacing w:val="1"/>
      <w:sz w:val="21"/>
      <w:szCs w:val="21"/>
      <w:shd w:val="clear" w:color="auto" w:fill="FFFFFF"/>
    </w:rPr>
  </w:style>
  <w:style w:type="character" w:customStyle="1" w:styleId="Picturecaption12Exact">
    <w:name w:val="Picture caption (12) Exact"/>
    <w:link w:val="Picturecaption12"/>
    <w:rsid w:val="001208E2"/>
    <w:rPr>
      <w:spacing w:val="-2"/>
      <w:w w:val="40"/>
      <w:sz w:val="8"/>
      <w:szCs w:val="8"/>
      <w:shd w:val="clear" w:color="auto" w:fill="FFFFFF"/>
      <w:lang w:val="en-US" w:bidi="en-US"/>
    </w:rPr>
  </w:style>
  <w:style w:type="character" w:customStyle="1" w:styleId="Bodytext29Exact">
    <w:name w:val="Body text (29) Exact"/>
    <w:link w:val="Bodytext29"/>
    <w:rsid w:val="001208E2"/>
    <w:rPr>
      <w:spacing w:val="8"/>
      <w:sz w:val="16"/>
      <w:szCs w:val="16"/>
      <w:shd w:val="clear" w:color="auto" w:fill="FFFFFF"/>
    </w:rPr>
  </w:style>
  <w:style w:type="character" w:customStyle="1" w:styleId="Bodytext30Exact">
    <w:name w:val="Body text (30) Exact"/>
    <w:link w:val="Bodytext300"/>
    <w:rsid w:val="001208E2"/>
    <w:rPr>
      <w:i/>
      <w:iCs/>
      <w:spacing w:val="1"/>
      <w:w w:val="60"/>
      <w:sz w:val="9"/>
      <w:szCs w:val="9"/>
      <w:shd w:val="clear" w:color="auto" w:fill="FFFFFF"/>
    </w:rPr>
  </w:style>
  <w:style w:type="character" w:customStyle="1" w:styleId="Bodytext30Spacing1ptExact">
    <w:name w:val="Body text (30) + Spacing 1 pt Exact"/>
    <w:rsid w:val="001208E2"/>
    <w:rPr>
      <w:rFonts w:ascii="Times New Roman" w:eastAsia="Times New Roman" w:hAnsi="Times New Roman" w:cs="Times New Roman"/>
      <w:b w:val="0"/>
      <w:bCs w:val="0"/>
      <w:i/>
      <w:iCs/>
      <w:smallCaps w:val="0"/>
      <w:strike w:val="0"/>
      <w:color w:val="000000"/>
      <w:spacing w:val="33"/>
      <w:w w:val="60"/>
      <w:position w:val="0"/>
      <w:sz w:val="9"/>
      <w:szCs w:val="9"/>
      <w:u w:val="none"/>
      <w:lang w:val="ru-RU" w:eastAsia="ru-RU" w:bidi="ru-RU"/>
    </w:rPr>
  </w:style>
  <w:style w:type="character" w:customStyle="1" w:styleId="BodytextCalibri5pt">
    <w:name w:val="Body text + Calibri;5 pt"/>
    <w:rsid w:val="001208E2"/>
    <w:rPr>
      <w:rFonts w:ascii="Calibri" w:eastAsia="Calibri" w:hAnsi="Calibri" w:cs="Calibri"/>
      <w:b w:val="0"/>
      <w:bCs w:val="0"/>
      <w:i w:val="0"/>
      <w:iCs w:val="0"/>
      <w:smallCaps w:val="0"/>
      <w:strike w:val="0"/>
      <w:color w:val="000000"/>
      <w:spacing w:val="0"/>
      <w:w w:val="100"/>
      <w:position w:val="0"/>
      <w:sz w:val="10"/>
      <w:szCs w:val="10"/>
      <w:u w:val="none"/>
      <w:shd w:val="clear" w:color="auto" w:fill="FFFFFF"/>
      <w:lang w:val="ru-RU" w:eastAsia="ru-RU" w:bidi="ru-RU"/>
    </w:rPr>
  </w:style>
  <w:style w:type="character" w:customStyle="1" w:styleId="BodytextCalibri5ptSpacing1pt">
    <w:name w:val="Body text + Calibri;5 pt;Spacing 1 pt"/>
    <w:rsid w:val="001208E2"/>
    <w:rPr>
      <w:rFonts w:ascii="Calibri" w:eastAsia="Calibri" w:hAnsi="Calibri" w:cs="Calibri"/>
      <w:b w:val="0"/>
      <w:bCs w:val="0"/>
      <w:i w:val="0"/>
      <w:iCs w:val="0"/>
      <w:smallCaps w:val="0"/>
      <w:strike w:val="0"/>
      <w:color w:val="000000"/>
      <w:spacing w:val="20"/>
      <w:w w:val="100"/>
      <w:position w:val="0"/>
      <w:sz w:val="10"/>
      <w:szCs w:val="10"/>
      <w:u w:val="none"/>
      <w:shd w:val="clear" w:color="auto" w:fill="FFFFFF"/>
      <w:lang w:val="ru-RU" w:eastAsia="ru-RU" w:bidi="ru-RU"/>
    </w:rPr>
  </w:style>
  <w:style w:type="character" w:customStyle="1" w:styleId="BodytextLucidaSansUnicode10ptItalic">
    <w:name w:val="Body text + Lucida Sans Unicode;10 pt;Italic"/>
    <w:rsid w:val="001208E2"/>
    <w:rPr>
      <w:rFonts w:ascii="Lucida Sans Unicode" w:eastAsia="Lucida Sans Unicode" w:hAnsi="Lucida Sans Unicode" w:cs="Lucida Sans Unicode"/>
      <w:b w:val="0"/>
      <w:bCs w:val="0"/>
      <w:i/>
      <w:iCs/>
      <w:smallCaps w:val="0"/>
      <w:strike w:val="0"/>
      <w:color w:val="000000"/>
      <w:spacing w:val="0"/>
      <w:w w:val="100"/>
      <w:position w:val="0"/>
      <w:sz w:val="20"/>
      <w:szCs w:val="20"/>
      <w:u w:val="none"/>
      <w:shd w:val="clear" w:color="auto" w:fill="FFFFFF"/>
      <w:lang w:val="ru-RU" w:eastAsia="ru-RU" w:bidi="ru-RU"/>
    </w:rPr>
  </w:style>
  <w:style w:type="character" w:customStyle="1" w:styleId="Bodytext28">
    <w:name w:val="Body text (28)_"/>
    <w:rsid w:val="001208E2"/>
    <w:rPr>
      <w:rFonts w:ascii="Lucida Sans Unicode" w:eastAsia="Lucida Sans Unicode" w:hAnsi="Lucida Sans Unicode" w:cs="Lucida Sans Unicode"/>
      <w:b w:val="0"/>
      <w:bCs w:val="0"/>
      <w:i w:val="0"/>
      <w:iCs w:val="0"/>
      <w:smallCaps w:val="0"/>
      <w:strike w:val="0"/>
      <w:sz w:val="9"/>
      <w:szCs w:val="9"/>
      <w:u w:val="none"/>
    </w:rPr>
  </w:style>
  <w:style w:type="character" w:customStyle="1" w:styleId="Bodytext280">
    <w:name w:val="Body text (28)"/>
    <w:rsid w:val="001208E2"/>
    <w:rPr>
      <w:rFonts w:ascii="Lucida Sans Unicode" w:eastAsia="Lucida Sans Unicode" w:hAnsi="Lucida Sans Unicode" w:cs="Lucida Sans Unicode"/>
      <w:b w:val="0"/>
      <w:bCs w:val="0"/>
      <w:i w:val="0"/>
      <w:iCs w:val="0"/>
      <w:smallCaps w:val="0"/>
      <w:strike w:val="0"/>
      <w:color w:val="000000"/>
      <w:spacing w:val="0"/>
      <w:w w:val="100"/>
      <w:position w:val="0"/>
      <w:sz w:val="9"/>
      <w:szCs w:val="9"/>
      <w:u w:val="none"/>
      <w:lang w:val="ru-RU" w:eastAsia="ru-RU" w:bidi="ru-RU"/>
    </w:rPr>
  </w:style>
  <w:style w:type="character" w:customStyle="1" w:styleId="Bodytext31Exact">
    <w:name w:val="Body text (31) Exact"/>
    <w:link w:val="Bodytext31"/>
    <w:rsid w:val="001208E2"/>
    <w:rPr>
      <w:rFonts w:ascii="Franklin Gothic Heavy" w:eastAsia="Franklin Gothic Heavy" w:hAnsi="Franklin Gothic Heavy" w:cs="Franklin Gothic Heavy"/>
      <w:i/>
      <w:iCs/>
      <w:spacing w:val="23"/>
      <w:shd w:val="clear" w:color="auto" w:fill="FFFFFF"/>
    </w:rPr>
  </w:style>
  <w:style w:type="character" w:customStyle="1" w:styleId="Bodytext31Spacing0ptExact">
    <w:name w:val="Body text (31) + Spacing 0 pt Exact"/>
    <w:rsid w:val="001208E2"/>
    <w:rPr>
      <w:rFonts w:ascii="Franklin Gothic Heavy" w:eastAsia="Franklin Gothic Heavy" w:hAnsi="Franklin Gothic Heavy" w:cs="Franklin Gothic Heavy"/>
      <w:b w:val="0"/>
      <w:bCs w:val="0"/>
      <w:i/>
      <w:iCs/>
      <w:smallCaps w:val="0"/>
      <w:strike w:val="0"/>
      <w:color w:val="000000"/>
      <w:spacing w:val="0"/>
      <w:w w:val="100"/>
      <w:position w:val="0"/>
      <w:sz w:val="20"/>
      <w:szCs w:val="20"/>
      <w:u w:val="single"/>
      <w:lang w:val="ru-RU" w:eastAsia="ru-RU" w:bidi="ru-RU"/>
    </w:rPr>
  </w:style>
  <w:style w:type="character" w:customStyle="1" w:styleId="Bodytext31FranklinGothicBook4ptNotItalicSpacing0ptExact">
    <w:name w:val="Body text (31) + Franklin Gothic Book;4 pt;Not Italic;Spacing 0 pt Exact"/>
    <w:rsid w:val="001208E2"/>
    <w:rPr>
      <w:rFonts w:ascii="Franklin Gothic Book" w:eastAsia="Franklin Gothic Book" w:hAnsi="Franklin Gothic Book" w:cs="Franklin Gothic Book"/>
      <w:b w:val="0"/>
      <w:bCs w:val="0"/>
      <w:i/>
      <w:iCs/>
      <w:smallCaps w:val="0"/>
      <w:strike w:val="0"/>
      <w:color w:val="000000"/>
      <w:spacing w:val="0"/>
      <w:w w:val="100"/>
      <w:position w:val="0"/>
      <w:sz w:val="8"/>
      <w:szCs w:val="8"/>
      <w:u w:val="single"/>
      <w:lang w:val="ru-RU" w:eastAsia="ru-RU" w:bidi="ru-RU"/>
    </w:rPr>
  </w:style>
  <w:style w:type="character" w:customStyle="1" w:styleId="BodytextSpacing1ptExact">
    <w:name w:val="Body text + Spacing 1 pt Exact"/>
    <w:rsid w:val="001208E2"/>
    <w:rPr>
      <w:rFonts w:ascii="Times New Roman" w:eastAsia="Times New Roman" w:hAnsi="Times New Roman" w:cs="Times New Roman"/>
      <w:b w:val="0"/>
      <w:bCs w:val="0"/>
      <w:i w:val="0"/>
      <w:iCs w:val="0"/>
      <w:smallCaps w:val="0"/>
      <w:strike w:val="0"/>
      <w:color w:val="000000"/>
      <w:spacing w:val="27"/>
      <w:w w:val="100"/>
      <w:position w:val="0"/>
      <w:sz w:val="24"/>
      <w:szCs w:val="24"/>
      <w:u w:val="none"/>
      <w:shd w:val="clear" w:color="auto" w:fill="FFFFFF"/>
      <w:lang w:val="ru-RU" w:eastAsia="ru-RU" w:bidi="ru-RU"/>
    </w:rPr>
  </w:style>
  <w:style w:type="character" w:customStyle="1" w:styleId="Bodytext32Exact">
    <w:name w:val="Body text (32) Exact"/>
    <w:link w:val="Bodytext32"/>
    <w:rsid w:val="001208E2"/>
    <w:rPr>
      <w:rFonts w:ascii="Franklin Gothic Heavy" w:eastAsia="Franklin Gothic Heavy" w:hAnsi="Franklin Gothic Heavy" w:cs="Franklin Gothic Heavy"/>
      <w:spacing w:val="-9"/>
      <w:sz w:val="15"/>
      <w:szCs w:val="15"/>
      <w:shd w:val="clear" w:color="auto" w:fill="FFFFFF"/>
    </w:rPr>
  </w:style>
  <w:style w:type="character" w:customStyle="1" w:styleId="Bodytext33Exact">
    <w:name w:val="Body text (33) Exact"/>
    <w:link w:val="Bodytext33"/>
    <w:rsid w:val="001208E2"/>
    <w:rPr>
      <w:rFonts w:ascii="Calibri" w:eastAsia="Calibri" w:hAnsi="Calibri" w:cs="Calibri"/>
      <w:spacing w:val="19"/>
      <w:sz w:val="10"/>
      <w:szCs w:val="10"/>
      <w:shd w:val="clear" w:color="auto" w:fill="FFFFFF"/>
      <w:lang w:val="en-US" w:bidi="en-US"/>
    </w:rPr>
  </w:style>
  <w:style w:type="character" w:customStyle="1" w:styleId="Bodytext34Exact">
    <w:name w:val="Body text (34) Exact"/>
    <w:link w:val="Bodytext34"/>
    <w:rsid w:val="001208E2"/>
    <w:rPr>
      <w:rFonts w:ascii="Calibri" w:eastAsia="Calibri" w:hAnsi="Calibri" w:cs="Calibri"/>
      <w:spacing w:val="24"/>
      <w:sz w:val="9"/>
      <w:szCs w:val="9"/>
      <w:shd w:val="clear" w:color="auto" w:fill="FFFFFF"/>
    </w:rPr>
  </w:style>
  <w:style w:type="character" w:customStyle="1" w:styleId="Bodytext34Spacing0ptExact">
    <w:name w:val="Body text (34) + Spacing 0 pt Exact"/>
    <w:rsid w:val="001208E2"/>
    <w:rPr>
      <w:rFonts w:ascii="Calibri" w:eastAsia="Calibri" w:hAnsi="Calibri" w:cs="Calibri"/>
      <w:b w:val="0"/>
      <w:bCs w:val="0"/>
      <w:i w:val="0"/>
      <w:iCs w:val="0"/>
      <w:smallCaps w:val="0"/>
      <w:strike w:val="0"/>
      <w:color w:val="000000"/>
      <w:spacing w:val="-10"/>
      <w:w w:val="100"/>
      <w:position w:val="0"/>
      <w:sz w:val="9"/>
      <w:szCs w:val="9"/>
      <w:u w:val="none"/>
      <w:lang w:val="ru-RU" w:eastAsia="ru-RU" w:bidi="ru-RU"/>
    </w:rPr>
  </w:style>
  <w:style w:type="character" w:customStyle="1" w:styleId="Bodytext35Exact">
    <w:name w:val="Body text (35) Exact"/>
    <w:link w:val="Bodytext35"/>
    <w:rsid w:val="001208E2"/>
    <w:rPr>
      <w:rFonts w:ascii="Franklin Gothic Book" w:eastAsia="Franklin Gothic Book" w:hAnsi="Franklin Gothic Book" w:cs="Franklin Gothic Book"/>
      <w:spacing w:val="25"/>
      <w:sz w:val="10"/>
      <w:szCs w:val="10"/>
      <w:shd w:val="clear" w:color="auto" w:fill="FFFFFF"/>
    </w:rPr>
  </w:style>
  <w:style w:type="character" w:customStyle="1" w:styleId="Bodytext36Exact">
    <w:name w:val="Body text (36) Exact"/>
    <w:link w:val="Bodytext36"/>
    <w:rsid w:val="001208E2"/>
    <w:rPr>
      <w:rFonts w:ascii="Franklin Gothic Book" w:eastAsia="Franklin Gothic Book" w:hAnsi="Franklin Gothic Book" w:cs="Franklin Gothic Book"/>
      <w:spacing w:val="28"/>
      <w:sz w:val="12"/>
      <w:szCs w:val="12"/>
      <w:shd w:val="clear" w:color="auto" w:fill="FFFFFF"/>
    </w:rPr>
  </w:style>
  <w:style w:type="character" w:customStyle="1" w:styleId="Bodytext36Garamond7ptItalicSpacing0ptExact">
    <w:name w:val="Body text (36) + Garamond;7 pt;Italic;Spacing 0 pt Exact"/>
    <w:rsid w:val="001208E2"/>
    <w:rPr>
      <w:rFonts w:ascii="Garamond" w:eastAsia="Garamond" w:hAnsi="Garamond" w:cs="Garamond"/>
      <w:b w:val="0"/>
      <w:bCs w:val="0"/>
      <w:i/>
      <w:iCs/>
      <w:smallCaps w:val="0"/>
      <w:strike w:val="0"/>
      <w:color w:val="000000"/>
      <w:spacing w:val="0"/>
      <w:w w:val="100"/>
      <w:position w:val="0"/>
      <w:sz w:val="14"/>
      <w:szCs w:val="14"/>
      <w:u w:val="none"/>
      <w:lang w:val="ru-RU" w:eastAsia="ru-RU" w:bidi="ru-RU"/>
    </w:rPr>
  </w:style>
  <w:style w:type="character" w:customStyle="1" w:styleId="Bodytext5">
    <w:name w:val="Body text (5)_"/>
    <w:link w:val="Bodytext50"/>
    <w:rsid w:val="001208E2"/>
    <w:rPr>
      <w:shd w:val="clear" w:color="auto" w:fill="FFFFFF"/>
    </w:rPr>
  </w:style>
  <w:style w:type="character" w:customStyle="1" w:styleId="Bodytext28TimesNewRoman13ptSpacing1pt">
    <w:name w:val="Body text (28) + Times New Roman;13 pt;Spacing 1 pt"/>
    <w:rsid w:val="001208E2"/>
    <w:rPr>
      <w:rFonts w:ascii="Times New Roman" w:eastAsia="Times New Roman" w:hAnsi="Times New Roman" w:cs="Times New Roman"/>
      <w:b w:val="0"/>
      <w:bCs w:val="0"/>
      <w:i w:val="0"/>
      <w:iCs w:val="0"/>
      <w:smallCaps w:val="0"/>
      <w:strike w:val="0"/>
      <w:color w:val="000000"/>
      <w:spacing w:val="30"/>
      <w:w w:val="100"/>
      <w:position w:val="0"/>
      <w:sz w:val="26"/>
      <w:szCs w:val="26"/>
      <w:u w:val="none"/>
      <w:lang w:val="ru-RU" w:eastAsia="ru-RU" w:bidi="ru-RU"/>
    </w:rPr>
  </w:style>
  <w:style w:type="character" w:customStyle="1" w:styleId="Bodytext16Exact">
    <w:name w:val="Body text (16) Exact"/>
    <w:rsid w:val="001208E2"/>
    <w:rPr>
      <w:rFonts w:ascii="Times New Roman" w:eastAsia="Times New Roman" w:hAnsi="Times New Roman" w:cs="Times New Roman"/>
      <w:b/>
      <w:bCs/>
      <w:i w:val="0"/>
      <w:iCs w:val="0"/>
      <w:smallCaps w:val="0"/>
      <w:strike w:val="0"/>
      <w:spacing w:val="-5"/>
      <w:sz w:val="16"/>
      <w:szCs w:val="16"/>
      <w:u w:val="none"/>
    </w:rPr>
  </w:style>
  <w:style w:type="character" w:customStyle="1" w:styleId="Bodytext16Spacing2ptExact">
    <w:name w:val="Body text (16) + Spacing 2 pt Exact"/>
    <w:rsid w:val="001208E2"/>
    <w:rPr>
      <w:rFonts w:ascii="Times New Roman" w:eastAsia="Times New Roman" w:hAnsi="Times New Roman" w:cs="Times New Roman"/>
      <w:b/>
      <w:bCs/>
      <w:i w:val="0"/>
      <w:iCs w:val="0"/>
      <w:smallCaps w:val="0"/>
      <w:strike w:val="0"/>
      <w:color w:val="000000"/>
      <w:spacing w:val="43"/>
      <w:w w:val="100"/>
      <w:position w:val="0"/>
      <w:sz w:val="16"/>
      <w:szCs w:val="16"/>
      <w:u w:val="none"/>
      <w:shd w:val="clear" w:color="auto" w:fill="FFFFFF"/>
      <w:lang w:val="ru-RU" w:eastAsia="ru-RU" w:bidi="ru-RU"/>
    </w:rPr>
  </w:style>
  <w:style w:type="character" w:customStyle="1" w:styleId="Bodytext16Spacing2pt">
    <w:name w:val="Body text (16) + Spacing 2 pt"/>
    <w:rsid w:val="001208E2"/>
    <w:rPr>
      <w:rFonts w:ascii="Times New Roman" w:eastAsia="Times New Roman" w:hAnsi="Times New Roman" w:cs="Times New Roman"/>
      <w:b/>
      <w:bCs/>
      <w:i w:val="0"/>
      <w:iCs w:val="0"/>
      <w:smallCaps w:val="0"/>
      <w:strike w:val="0"/>
      <w:color w:val="000000"/>
      <w:spacing w:val="40"/>
      <w:w w:val="100"/>
      <w:position w:val="0"/>
      <w:sz w:val="17"/>
      <w:szCs w:val="17"/>
      <w:u w:val="none"/>
      <w:shd w:val="clear" w:color="auto" w:fill="FFFFFF"/>
      <w:lang w:val="ru-RU" w:eastAsia="ru-RU" w:bidi="ru-RU"/>
    </w:rPr>
  </w:style>
  <w:style w:type="character" w:customStyle="1" w:styleId="Bodytext37">
    <w:name w:val="Body text (37)_"/>
    <w:link w:val="Bodytext370"/>
    <w:rsid w:val="001208E2"/>
    <w:rPr>
      <w:rFonts w:ascii="Franklin Gothic Book" w:eastAsia="Franklin Gothic Book" w:hAnsi="Franklin Gothic Book" w:cs="Franklin Gothic Book"/>
      <w:sz w:val="8"/>
      <w:szCs w:val="8"/>
      <w:shd w:val="clear" w:color="auto" w:fill="FFFFFF"/>
    </w:rPr>
  </w:style>
  <w:style w:type="character" w:customStyle="1" w:styleId="Heading40">
    <w:name w:val="Heading #4"/>
    <w:rsid w:val="001208E2"/>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character" w:customStyle="1" w:styleId="Bodytext38">
    <w:name w:val="Body text (38)_"/>
    <w:link w:val="Bodytext380"/>
    <w:rsid w:val="001208E2"/>
    <w:rPr>
      <w:rFonts w:ascii="Franklin Gothic Book" w:eastAsia="Franklin Gothic Book" w:hAnsi="Franklin Gothic Book" w:cs="Franklin Gothic Book"/>
      <w:sz w:val="8"/>
      <w:szCs w:val="8"/>
      <w:shd w:val="clear" w:color="auto" w:fill="FFFFFF"/>
    </w:rPr>
  </w:style>
  <w:style w:type="character" w:customStyle="1" w:styleId="Bodytext39">
    <w:name w:val="Body text (39)_"/>
    <w:link w:val="Bodytext390"/>
    <w:rsid w:val="001208E2"/>
    <w:rPr>
      <w:sz w:val="17"/>
      <w:szCs w:val="17"/>
      <w:shd w:val="clear" w:color="auto" w:fill="FFFFFF"/>
    </w:rPr>
  </w:style>
  <w:style w:type="character" w:customStyle="1" w:styleId="Bodytext400">
    <w:name w:val="Body text (40)_"/>
    <w:link w:val="Bodytext401"/>
    <w:rsid w:val="001208E2"/>
    <w:rPr>
      <w:rFonts w:ascii="Franklin Gothic Book" w:eastAsia="Franklin Gothic Book" w:hAnsi="Franklin Gothic Book" w:cs="Franklin Gothic Book"/>
      <w:sz w:val="8"/>
      <w:szCs w:val="8"/>
      <w:shd w:val="clear" w:color="auto" w:fill="FFFFFF"/>
    </w:rPr>
  </w:style>
  <w:style w:type="character" w:customStyle="1" w:styleId="Bodytext75ptItalic">
    <w:name w:val="Body text + 7;5 pt;Italic"/>
    <w:rsid w:val="001208E2"/>
    <w:rPr>
      <w:rFonts w:ascii="Times New Roman" w:eastAsia="Times New Roman" w:hAnsi="Times New Roman" w:cs="Times New Roman"/>
      <w:b w:val="0"/>
      <w:bCs w:val="0"/>
      <w:i/>
      <w:iCs/>
      <w:smallCaps w:val="0"/>
      <w:strike w:val="0"/>
      <w:color w:val="000000"/>
      <w:spacing w:val="0"/>
      <w:w w:val="100"/>
      <w:position w:val="0"/>
      <w:sz w:val="15"/>
      <w:szCs w:val="15"/>
      <w:u w:val="none"/>
      <w:shd w:val="clear" w:color="auto" w:fill="FFFFFF"/>
      <w:lang w:val="ru-RU" w:eastAsia="ru-RU" w:bidi="ru-RU"/>
    </w:rPr>
  </w:style>
  <w:style w:type="character" w:customStyle="1" w:styleId="Bodytext42Exact">
    <w:name w:val="Body text (42) Exact"/>
    <w:rsid w:val="001208E2"/>
    <w:rPr>
      <w:rFonts w:ascii="Franklin Gothic Book" w:eastAsia="Franklin Gothic Book" w:hAnsi="Franklin Gothic Book" w:cs="Franklin Gothic Book"/>
      <w:b w:val="0"/>
      <w:bCs w:val="0"/>
      <w:i w:val="0"/>
      <w:iCs w:val="0"/>
      <w:smallCaps w:val="0"/>
      <w:strike w:val="0"/>
      <w:sz w:val="12"/>
      <w:szCs w:val="12"/>
      <w:u w:val="none"/>
    </w:rPr>
  </w:style>
  <w:style w:type="character" w:customStyle="1" w:styleId="Bodytext43Exact">
    <w:name w:val="Body text (43) Exact"/>
    <w:link w:val="Bodytext43"/>
    <w:rsid w:val="001208E2"/>
    <w:rPr>
      <w:rFonts w:ascii="Franklin Gothic Book" w:eastAsia="Franklin Gothic Book" w:hAnsi="Franklin Gothic Book" w:cs="Franklin Gothic Book"/>
      <w:sz w:val="36"/>
      <w:szCs w:val="36"/>
      <w:shd w:val="clear" w:color="auto" w:fill="FFFFFF"/>
    </w:rPr>
  </w:style>
  <w:style w:type="character" w:customStyle="1" w:styleId="Bodytext410">
    <w:name w:val="Body text (41)_"/>
    <w:link w:val="Bodytext411"/>
    <w:rsid w:val="001208E2"/>
    <w:rPr>
      <w:rFonts w:ascii="Calibri" w:eastAsia="Calibri" w:hAnsi="Calibri" w:cs="Calibri"/>
      <w:b/>
      <w:bCs/>
      <w:sz w:val="26"/>
      <w:szCs w:val="26"/>
      <w:shd w:val="clear" w:color="auto" w:fill="FFFFFF"/>
    </w:rPr>
  </w:style>
  <w:style w:type="character" w:customStyle="1" w:styleId="Bodytext42">
    <w:name w:val="Body text (42)_"/>
    <w:rsid w:val="001208E2"/>
    <w:rPr>
      <w:rFonts w:ascii="Franklin Gothic Book" w:eastAsia="Franklin Gothic Book" w:hAnsi="Franklin Gothic Book" w:cs="Franklin Gothic Book"/>
      <w:b w:val="0"/>
      <w:bCs w:val="0"/>
      <w:i w:val="0"/>
      <w:iCs w:val="0"/>
      <w:smallCaps w:val="0"/>
      <w:strike w:val="0"/>
      <w:sz w:val="13"/>
      <w:szCs w:val="13"/>
      <w:u w:val="none"/>
    </w:rPr>
  </w:style>
  <w:style w:type="character" w:customStyle="1" w:styleId="Bodytext420">
    <w:name w:val="Body text (42)"/>
    <w:rsid w:val="001208E2"/>
    <w:rPr>
      <w:rFonts w:ascii="Franklin Gothic Book" w:eastAsia="Franklin Gothic Book" w:hAnsi="Franklin Gothic Book" w:cs="Franklin Gothic Book"/>
      <w:b w:val="0"/>
      <w:bCs w:val="0"/>
      <w:i w:val="0"/>
      <w:iCs w:val="0"/>
      <w:smallCaps w:val="0"/>
      <w:strike/>
      <w:color w:val="000000"/>
      <w:spacing w:val="0"/>
      <w:w w:val="100"/>
      <w:position w:val="0"/>
      <w:sz w:val="13"/>
      <w:szCs w:val="13"/>
      <w:u w:val="none"/>
      <w:lang w:val="ru-RU" w:eastAsia="ru-RU" w:bidi="ru-RU"/>
    </w:rPr>
  </w:style>
  <w:style w:type="character" w:customStyle="1" w:styleId="Bodytext4275pt">
    <w:name w:val="Body text (42) + 7;5 pt"/>
    <w:rsid w:val="001208E2"/>
    <w:rPr>
      <w:rFonts w:ascii="Franklin Gothic Book" w:eastAsia="Franklin Gothic Book" w:hAnsi="Franklin Gothic Book" w:cs="Franklin Gothic Book"/>
      <w:b w:val="0"/>
      <w:bCs w:val="0"/>
      <w:i w:val="0"/>
      <w:iCs w:val="0"/>
      <w:smallCaps w:val="0"/>
      <w:strike/>
      <w:color w:val="000000"/>
      <w:spacing w:val="0"/>
      <w:w w:val="100"/>
      <w:position w:val="0"/>
      <w:sz w:val="15"/>
      <w:szCs w:val="15"/>
      <w:u w:val="none"/>
      <w:lang w:val="ru-RU" w:eastAsia="ru-RU" w:bidi="ru-RU"/>
    </w:rPr>
  </w:style>
  <w:style w:type="character" w:customStyle="1" w:styleId="Bodytext10Georgia10ptSpacing0ptExact">
    <w:name w:val="Body text (10) + Georgia;10 pt;Spacing 0 pt Exact"/>
    <w:rsid w:val="001208E2"/>
    <w:rPr>
      <w:rFonts w:ascii="Georgia" w:eastAsia="Georgia" w:hAnsi="Georgia" w:cs="Georgia"/>
      <w:b w:val="0"/>
      <w:bCs w:val="0"/>
      <w:i w:val="0"/>
      <w:iCs w:val="0"/>
      <w:smallCaps w:val="0"/>
      <w:strike w:val="0"/>
      <w:color w:val="000000"/>
      <w:spacing w:val="0"/>
      <w:w w:val="100"/>
      <w:position w:val="0"/>
      <w:sz w:val="20"/>
      <w:szCs w:val="20"/>
      <w:u w:val="none"/>
      <w:lang w:val="ru-RU" w:eastAsia="ru-RU" w:bidi="ru-RU"/>
    </w:rPr>
  </w:style>
  <w:style w:type="character" w:customStyle="1" w:styleId="BodytextItalicSpacing0ptExact">
    <w:name w:val="Body text + Italic;Spacing 0 pt Exact"/>
    <w:rsid w:val="001208E2"/>
    <w:rPr>
      <w:rFonts w:ascii="Times New Roman" w:eastAsia="Times New Roman" w:hAnsi="Times New Roman" w:cs="Times New Roman"/>
      <w:b w:val="0"/>
      <w:bCs w:val="0"/>
      <w:i/>
      <w:iCs/>
      <w:smallCaps w:val="0"/>
      <w:strike w:val="0"/>
      <w:color w:val="000000"/>
      <w:spacing w:val="2"/>
      <w:w w:val="100"/>
      <w:position w:val="0"/>
      <w:sz w:val="24"/>
      <w:szCs w:val="24"/>
      <w:u w:val="none"/>
      <w:shd w:val="clear" w:color="auto" w:fill="FFFFFF"/>
      <w:lang w:val="ru-RU" w:eastAsia="ru-RU" w:bidi="ru-RU"/>
    </w:rPr>
  </w:style>
  <w:style w:type="character" w:customStyle="1" w:styleId="BodytextSpacing41ptExact">
    <w:name w:val="Body text + Spacing 41 pt Exact"/>
    <w:rsid w:val="001208E2"/>
    <w:rPr>
      <w:rFonts w:ascii="Times New Roman" w:eastAsia="Times New Roman" w:hAnsi="Times New Roman" w:cs="Times New Roman"/>
      <w:b w:val="0"/>
      <w:bCs w:val="0"/>
      <w:i w:val="0"/>
      <w:iCs w:val="0"/>
      <w:smallCaps w:val="0"/>
      <w:strike w:val="0"/>
      <w:color w:val="000000"/>
      <w:spacing w:val="834"/>
      <w:w w:val="100"/>
      <w:position w:val="0"/>
      <w:sz w:val="24"/>
      <w:szCs w:val="24"/>
      <w:u w:val="none"/>
      <w:shd w:val="clear" w:color="auto" w:fill="FFFFFF"/>
      <w:lang w:val="ru-RU" w:eastAsia="ru-RU" w:bidi="ru-RU"/>
    </w:rPr>
  </w:style>
  <w:style w:type="character" w:customStyle="1" w:styleId="BodytextFranklinGothicBook4pt">
    <w:name w:val="Body text + Franklin Gothic Book;4 pt"/>
    <w:rsid w:val="001208E2"/>
    <w:rPr>
      <w:rFonts w:ascii="Franklin Gothic Book" w:eastAsia="Franklin Gothic Book" w:hAnsi="Franklin Gothic Book" w:cs="Franklin Gothic Book"/>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Heading52">
    <w:name w:val="Heading #5 (2)_"/>
    <w:link w:val="Heading520"/>
    <w:rsid w:val="001208E2"/>
    <w:rPr>
      <w:b/>
      <w:bCs/>
      <w:sz w:val="26"/>
      <w:szCs w:val="26"/>
      <w:shd w:val="clear" w:color="auto" w:fill="FFFFFF"/>
    </w:rPr>
  </w:style>
  <w:style w:type="character" w:customStyle="1" w:styleId="Bodytext44">
    <w:name w:val="Body text (44)_"/>
    <w:link w:val="Bodytext440"/>
    <w:rsid w:val="001208E2"/>
    <w:rPr>
      <w:rFonts w:ascii="Franklin Gothic Book" w:eastAsia="Franklin Gothic Book" w:hAnsi="Franklin Gothic Book" w:cs="Franklin Gothic Book"/>
      <w:spacing w:val="-20"/>
      <w:sz w:val="8"/>
      <w:szCs w:val="8"/>
      <w:shd w:val="clear" w:color="auto" w:fill="FFFFFF"/>
    </w:rPr>
  </w:style>
  <w:style w:type="character" w:customStyle="1" w:styleId="Bodytext4Candara6pt">
    <w:name w:val="Body text (4) + Candara;6 pt"/>
    <w:rsid w:val="001208E2"/>
    <w:rPr>
      <w:rFonts w:ascii="Candara" w:eastAsia="Candara" w:hAnsi="Candara" w:cs="Candara"/>
      <w:b w:val="0"/>
      <w:bCs w:val="0"/>
      <w:i w:val="0"/>
      <w:iCs w:val="0"/>
      <w:smallCaps w:val="0"/>
      <w:strike w:val="0"/>
      <w:color w:val="000000"/>
      <w:spacing w:val="0"/>
      <w:w w:val="100"/>
      <w:position w:val="0"/>
      <w:sz w:val="12"/>
      <w:szCs w:val="12"/>
      <w:u w:val="none"/>
      <w:lang w:val="en-US" w:eastAsia="en-US" w:bidi="en-US"/>
    </w:rPr>
  </w:style>
  <w:style w:type="character" w:customStyle="1" w:styleId="Bodytext240">
    <w:name w:val="Body text (24)"/>
    <w:rsid w:val="001208E2"/>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style>
  <w:style w:type="character" w:customStyle="1" w:styleId="Bodytext260">
    <w:name w:val="Body text (26)"/>
    <w:rsid w:val="001208E2"/>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style>
  <w:style w:type="character" w:customStyle="1" w:styleId="Bodytext105ptSpacing0pt">
    <w:name w:val="Body text + 10;5 pt;Spacing 0 pt"/>
    <w:rsid w:val="001208E2"/>
    <w:rPr>
      <w:rFonts w:ascii="Times New Roman" w:eastAsia="Times New Roman" w:hAnsi="Times New Roman" w:cs="Times New Roman"/>
      <w:b w:val="0"/>
      <w:bCs w:val="0"/>
      <w:i w:val="0"/>
      <w:iCs w:val="0"/>
      <w:smallCaps w:val="0"/>
      <w:strike w:val="0"/>
      <w:color w:val="000000"/>
      <w:spacing w:val="-9"/>
      <w:w w:val="100"/>
      <w:position w:val="0"/>
      <w:sz w:val="21"/>
      <w:szCs w:val="21"/>
      <w:u w:val="none"/>
      <w:shd w:val="clear" w:color="auto" w:fill="FFFFFF"/>
      <w:lang w:val="en-US" w:eastAsia="en-US" w:bidi="en-US"/>
    </w:rPr>
  </w:style>
  <w:style w:type="character" w:customStyle="1" w:styleId="Bodytext22ptBoldSpacing0pt">
    <w:name w:val="Body text + 22 pt;Bold;Spacing 0 pt"/>
    <w:rsid w:val="001208E2"/>
    <w:rPr>
      <w:rFonts w:ascii="Times New Roman" w:eastAsia="Times New Roman" w:hAnsi="Times New Roman" w:cs="Times New Roman"/>
      <w:b/>
      <w:bCs/>
      <w:i w:val="0"/>
      <w:iCs w:val="0"/>
      <w:smallCaps w:val="0"/>
      <w:strike w:val="0"/>
      <w:color w:val="000000"/>
      <w:spacing w:val="-10"/>
      <w:w w:val="100"/>
      <w:position w:val="0"/>
      <w:sz w:val="44"/>
      <w:szCs w:val="44"/>
      <w:u w:val="none"/>
      <w:shd w:val="clear" w:color="auto" w:fill="FFFFFF"/>
      <w:lang w:val="en-US" w:eastAsia="en-US" w:bidi="en-US"/>
    </w:rPr>
  </w:style>
  <w:style w:type="character" w:customStyle="1" w:styleId="Bodytext75ptBoldItalicSpacing-1pt">
    <w:name w:val="Body text + 7;5 pt;Bold;Italic;Spacing -1 pt"/>
    <w:rsid w:val="001208E2"/>
    <w:rPr>
      <w:rFonts w:ascii="Times New Roman" w:eastAsia="Times New Roman" w:hAnsi="Times New Roman" w:cs="Times New Roman"/>
      <w:b/>
      <w:bCs/>
      <w:i/>
      <w:iCs/>
      <w:smallCaps w:val="0"/>
      <w:strike w:val="0"/>
      <w:color w:val="000000"/>
      <w:spacing w:val="-23"/>
      <w:w w:val="100"/>
      <w:position w:val="0"/>
      <w:sz w:val="15"/>
      <w:szCs w:val="15"/>
      <w:u w:val="none"/>
      <w:shd w:val="clear" w:color="auto" w:fill="FFFFFF"/>
      <w:lang w:val="en-US" w:eastAsia="en-US" w:bidi="en-US"/>
    </w:rPr>
  </w:style>
  <w:style w:type="character" w:customStyle="1" w:styleId="Bodytext4ptSpacing0ptScale200">
    <w:name w:val="Body text + 4 pt;Spacing 0 pt;Scale 200%"/>
    <w:rsid w:val="001208E2"/>
    <w:rPr>
      <w:rFonts w:ascii="Times New Roman" w:eastAsia="Times New Roman" w:hAnsi="Times New Roman" w:cs="Times New Roman"/>
      <w:b w:val="0"/>
      <w:bCs w:val="0"/>
      <w:i w:val="0"/>
      <w:iCs w:val="0"/>
      <w:smallCaps w:val="0"/>
      <w:strike w:val="0"/>
      <w:color w:val="000000"/>
      <w:spacing w:val="0"/>
      <w:w w:val="200"/>
      <w:position w:val="0"/>
      <w:sz w:val="8"/>
      <w:szCs w:val="8"/>
      <w:u w:val="none"/>
      <w:shd w:val="clear" w:color="auto" w:fill="FFFFFF"/>
      <w:lang w:val="en-US" w:eastAsia="en-US" w:bidi="en-US"/>
    </w:rPr>
  </w:style>
  <w:style w:type="character" w:customStyle="1" w:styleId="Picturecaption13Exact">
    <w:name w:val="Picture caption (13) Exact"/>
    <w:link w:val="Picturecaption13"/>
    <w:rsid w:val="001208E2"/>
    <w:rPr>
      <w:i/>
      <w:iCs/>
      <w:spacing w:val="-7"/>
      <w:sz w:val="10"/>
      <w:szCs w:val="10"/>
      <w:shd w:val="clear" w:color="auto" w:fill="FFFFFF"/>
      <w:lang w:val="en-US" w:bidi="en-US"/>
    </w:rPr>
  </w:style>
  <w:style w:type="character" w:customStyle="1" w:styleId="Picturecaption13FranklinGothicBook45ptNotItalicSpacing0ptScale150Exact">
    <w:name w:val="Picture caption (13) + Franklin Gothic Book;4;5 pt;Not Italic;Spacing 0 pt;Scale 150% Exact"/>
    <w:rsid w:val="001208E2"/>
    <w:rPr>
      <w:rFonts w:ascii="Franklin Gothic Book" w:eastAsia="Franklin Gothic Book" w:hAnsi="Franklin Gothic Book" w:cs="Franklin Gothic Book"/>
      <w:b w:val="0"/>
      <w:bCs w:val="0"/>
      <w:i/>
      <w:iCs/>
      <w:smallCaps w:val="0"/>
      <w:strike w:val="0"/>
      <w:color w:val="000000"/>
      <w:spacing w:val="9"/>
      <w:w w:val="150"/>
      <w:position w:val="0"/>
      <w:sz w:val="9"/>
      <w:szCs w:val="9"/>
      <w:u w:val="none"/>
      <w:lang w:val="en-US" w:eastAsia="en-US" w:bidi="en-US"/>
    </w:rPr>
  </w:style>
  <w:style w:type="character" w:customStyle="1" w:styleId="Bodytext4ArialNarrow8ptBoldItalicSpacing0ptExact">
    <w:name w:val="Body text (4) + Arial Narrow;8 pt;Bold;Italic;Spacing 0 pt Exact"/>
    <w:rsid w:val="001208E2"/>
    <w:rPr>
      <w:rFonts w:ascii="Arial Narrow" w:eastAsia="Arial Narrow" w:hAnsi="Arial Narrow" w:cs="Arial Narrow"/>
      <w:b/>
      <w:bCs/>
      <w:i/>
      <w:iCs/>
      <w:smallCaps w:val="0"/>
      <w:strike w:val="0"/>
      <w:color w:val="000000"/>
      <w:spacing w:val="-5"/>
      <w:w w:val="100"/>
      <w:position w:val="0"/>
      <w:sz w:val="16"/>
      <w:szCs w:val="16"/>
      <w:u w:val="none"/>
      <w:lang w:val="ru-RU" w:eastAsia="ru-RU" w:bidi="ru-RU"/>
    </w:rPr>
  </w:style>
  <w:style w:type="character" w:customStyle="1" w:styleId="Bodytext44Exact">
    <w:name w:val="Body text (44) Exact"/>
    <w:rsid w:val="001208E2"/>
    <w:rPr>
      <w:rFonts w:ascii="Franklin Gothic Book" w:eastAsia="Franklin Gothic Book" w:hAnsi="Franklin Gothic Book" w:cs="Franklin Gothic Book"/>
      <w:b w:val="0"/>
      <w:bCs w:val="0"/>
      <w:i w:val="0"/>
      <w:iCs w:val="0"/>
      <w:smallCaps w:val="0"/>
      <w:strike w:val="0"/>
      <w:spacing w:val="-16"/>
      <w:sz w:val="8"/>
      <w:szCs w:val="8"/>
      <w:u w:val="none"/>
    </w:rPr>
  </w:style>
  <w:style w:type="character" w:customStyle="1" w:styleId="Bodytext44TrebuchetMSItalicSpacing0ptExact">
    <w:name w:val="Body text (44) + Trebuchet MS;Italic;Spacing 0 pt Exact"/>
    <w:rsid w:val="001208E2"/>
    <w:rPr>
      <w:rFonts w:ascii="Trebuchet MS" w:eastAsia="Trebuchet MS" w:hAnsi="Trebuchet MS" w:cs="Trebuchet MS"/>
      <w:b w:val="0"/>
      <w:bCs w:val="0"/>
      <w:i/>
      <w:iCs/>
      <w:smallCaps w:val="0"/>
      <w:strike w:val="0"/>
      <w:color w:val="000000"/>
      <w:spacing w:val="0"/>
      <w:w w:val="100"/>
      <w:position w:val="0"/>
      <w:sz w:val="8"/>
      <w:szCs w:val="8"/>
      <w:u w:val="none"/>
      <w:lang w:val="ru-RU" w:eastAsia="ru-RU" w:bidi="ru-RU"/>
    </w:rPr>
  </w:style>
  <w:style w:type="character" w:customStyle="1" w:styleId="Bodytext44TimesNewRoman85ptSpacing0ptExact">
    <w:name w:val="Body text (44) + Times New Roman;8;5 pt;Spacing 0 pt Exact"/>
    <w:rsid w:val="001208E2"/>
    <w:rPr>
      <w:rFonts w:ascii="Times New Roman" w:eastAsia="Times New Roman" w:hAnsi="Times New Roman" w:cs="Times New Roman"/>
      <w:b w:val="0"/>
      <w:bCs w:val="0"/>
      <w:i w:val="0"/>
      <w:iCs w:val="0"/>
      <w:smallCaps w:val="0"/>
      <w:strike w:val="0"/>
      <w:color w:val="000000"/>
      <w:spacing w:val="4"/>
      <w:w w:val="100"/>
      <w:position w:val="0"/>
      <w:sz w:val="17"/>
      <w:szCs w:val="17"/>
      <w:u w:val="none"/>
      <w:lang w:val="en-US" w:eastAsia="en-US" w:bidi="en-US"/>
    </w:rPr>
  </w:style>
  <w:style w:type="character" w:customStyle="1" w:styleId="Bodytext45Exact">
    <w:name w:val="Body text (45) Exact"/>
    <w:link w:val="Bodytext45"/>
    <w:rsid w:val="001208E2"/>
    <w:rPr>
      <w:rFonts w:ascii="Franklin Gothic Book" w:eastAsia="Franklin Gothic Book" w:hAnsi="Franklin Gothic Book" w:cs="Franklin Gothic Book"/>
      <w:spacing w:val="-6"/>
      <w:sz w:val="8"/>
      <w:szCs w:val="8"/>
      <w:shd w:val="clear" w:color="auto" w:fill="FFFFFF"/>
    </w:rPr>
  </w:style>
  <w:style w:type="character" w:customStyle="1" w:styleId="Bodytext4ptSpacing0pt">
    <w:name w:val="Body text + 4 pt;Spacing 0 pt"/>
    <w:rsid w:val="001208E2"/>
    <w:rPr>
      <w:rFonts w:ascii="Times New Roman" w:eastAsia="Times New Roman" w:hAnsi="Times New Roman" w:cs="Times New Roman"/>
      <w:b w:val="0"/>
      <w:bCs w:val="0"/>
      <w:i w:val="0"/>
      <w:iCs w:val="0"/>
      <w:smallCaps w:val="0"/>
      <w:strike w:val="0"/>
      <w:color w:val="000000"/>
      <w:spacing w:val="5"/>
      <w:w w:val="100"/>
      <w:position w:val="0"/>
      <w:sz w:val="8"/>
      <w:szCs w:val="8"/>
      <w:u w:val="none"/>
      <w:shd w:val="clear" w:color="auto" w:fill="FFFFFF"/>
      <w:lang w:val="ru-RU" w:eastAsia="ru-RU" w:bidi="ru-RU"/>
    </w:rPr>
  </w:style>
  <w:style w:type="character" w:customStyle="1" w:styleId="Bodytext115ptSpacing0pt">
    <w:name w:val="Body text + 11;5 pt;Spacing 0 pt"/>
    <w:rsid w:val="001208E2"/>
    <w:rPr>
      <w:rFonts w:ascii="Times New Roman" w:eastAsia="Times New Roman" w:hAnsi="Times New Roman" w:cs="Times New Roman"/>
      <w:b w:val="0"/>
      <w:bCs w:val="0"/>
      <w:i w:val="0"/>
      <w:iCs w:val="0"/>
      <w:smallCaps w:val="0"/>
      <w:strike w:val="0"/>
      <w:color w:val="000000"/>
      <w:spacing w:val="-18"/>
      <w:w w:val="100"/>
      <w:position w:val="0"/>
      <w:sz w:val="23"/>
      <w:szCs w:val="23"/>
      <w:u w:val="none"/>
      <w:shd w:val="clear" w:color="auto" w:fill="FFFFFF"/>
      <w:lang w:val="ru-RU" w:eastAsia="ru-RU" w:bidi="ru-RU"/>
    </w:rPr>
  </w:style>
  <w:style w:type="character" w:customStyle="1" w:styleId="Bodytext4ptItalicSpacing0pt">
    <w:name w:val="Body text + 4 pt;Italic;Spacing 0 pt"/>
    <w:rsid w:val="001208E2"/>
    <w:rPr>
      <w:rFonts w:ascii="Times New Roman" w:eastAsia="Times New Roman" w:hAnsi="Times New Roman" w:cs="Times New Roman"/>
      <w:b w:val="0"/>
      <w:bCs w:val="0"/>
      <w:i/>
      <w:iCs/>
      <w:smallCaps w:val="0"/>
      <w:strike w:val="0"/>
      <w:color w:val="000000"/>
      <w:spacing w:val="-4"/>
      <w:w w:val="100"/>
      <w:position w:val="0"/>
      <w:sz w:val="8"/>
      <w:szCs w:val="8"/>
      <w:u w:val="none"/>
      <w:shd w:val="clear" w:color="auto" w:fill="FFFFFF"/>
      <w:lang w:val="ru-RU" w:eastAsia="ru-RU" w:bidi="ru-RU"/>
    </w:rPr>
  </w:style>
  <w:style w:type="character" w:customStyle="1" w:styleId="Bodytext45ItalicSpacing0ptScale150Exact">
    <w:name w:val="Body text (45) + Italic;Spacing 0 pt;Scale 150% Exact"/>
    <w:rsid w:val="001208E2"/>
    <w:rPr>
      <w:rFonts w:ascii="Franklin Gothic Book" w:eastAsia="Franklin Gothic Book" w:hAnsi="Franklin Gothic Book" w:cs="Franklin Gothic Book"/>
      <w:b w:val="0"/>
      <w:bCs w:val="0"/>
      <w:i/>
      <w:iCs/>
      <w:smallCaps w:val="0"/>
      <w:strike w:val="0"/>
      <w:color w:val="000000"/>
      <w:spacing w:val="3"/>
      <w:w w:val="150"/>
      <w:position w:val="0"/>
      <w:sz w:val="8"/>
      <w:szCs w:val="8"/>
      <w:u w:val="none"/>
      <w:lang w:val="ru-RU" w:eastAsia="ru-RU" w:bidi="ru-RU"/>
    </w:rPr>
  </w:style>
  <w:style w:type="character" w:customStyle="1" w:styleId="Bodytext45LucidaSansUnicodeSpacing0ptExact">
    <w:name w:val="Body text (45) + Lucida Sans Unicode;Spacing 0 pt Exact"/>
    <w:rsid w:val="001208E2"/>
    <w:rPr>
      <w:rFonts w:ascii="Lucida Sans Unicode" w:eastAsia="Lucida Sans Unicode" w:hAnsi="Lucida Sans Unicode" w:cs="Lucida Sans Unicode"/>
      <w:b w:val="0"/>
      <w:bCs w:val="0"/>
      <w:i w:val="0"/>
      <w:iCs w:val="0"/>
      <w:smallCaps w:val="0"/>
      <w:strike w:val="0"/>
      <w:color w:val="000000"/>
      <w:spacing w:val="0"/>
      <w:w w:val="100"/>
      <w:position w:val="0"/>
      <w:sz w:val="8"/>
      <w:szCs w:val="8"/>
      <w:u w:val="none"/>
      <w:lang w:val="ru-RU" w:eastAsia="ru-RU" w:bidi="ru-RU"/>
    </w:rPr>
  </w:style>
  <w:style w:type="character" w:customStyle="1" w:styleId="Bodytext46">
    <w:name w:val="Body text (46)_"/>
    <w:rsid w:val="001208E2"/>
    <w:rPr>
      <w:rFonts w:ascii="Arial" w:eastAsia="Arial" w:hAnsi="Arial" w:cs="Arial"/>
      <w:b/>
      <w:bCs/>
      <w:i w:val="0"/>
      <w:iCs w:val="0"/>
      <w:smallCaps w:val="0"/>
      <w:strike w:val="0"/>
      <w:sz w:val="9"/>
      <w:szCs w:val="9"/>
      <w:u w:val="none"/>
    </w:rPr>
  </w:style>
  <w:style w:type="character" w:customStyle="1" w:styleId="Bodytext460">
    <w:name w:val="Body text (46)"/>
    <w:rsid w:val="001208E2"/>
    <w:rPr>
      <w:rFonts w:ascii="Arial" w:eastAsia="Arial" w:hAnsi="Arial" w:cs="Arial"/>
      <w:b/>
      <w:bCs/>
      <w:i w:val="0"/>
      <w:iCs w:val="0"/>
      <w:smallCaps w:val="0"/>
      <w:strike w:val="0"/>
      <w:color w:val="FFFFFF"/>
      <w:spacing w:val="0"/>
      <w:w w:val="100"/>
      <w:position w:val="0"/>
      <w:sz w:val="9"/>
      <w:szCs w:val="9"/>
      <w:u w:val="none"/>
      <w:lang w:val="ru-RU" w:eastAsia="ru-RU" w:bidi="ru-RU"/>
    </w:rPr>
  </w:style>
  <w:style w:type="character" w:customStyle="1" w:styleId="Bodytext47">
    <w:name w:val="Body text (47)_"/>
    <w:rsid w:val="001208E2"/>
    <w:rPr>
      <w:rFonts w:ascii="Times New Roman" w:eastAsia="Times New Roman" w:hAnsi="Times New Roman" w:cs="Times New Roman"/>
      <w:b w:val="0"/>
      <w:bCs w:val="0"/>
      <w:i w:val="0"/>
      <w:iCs w:val="0"/>
      <w:smallCaps w:val="0"/>
      <w:strike w:val="0"/>
      <w:w w:val="40"/>
      <w:sz w:val="8"/>
      <w:szCs w:val="8"/>
      <w:u w:val="none"/>
    </w:rPr>
  </w:style>
  <w:style w:type="character" w:customStyle="1" w:styleId="Bodytext4785ptScale100">
    <w:name w:val="Body text (47) + 8;5 pt;Scale 100%"/>
    <w:rsid w:val="001208E2"/>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style>
  <w:style w:type="character" w:customStyle="1" w:styleId="Bodytext470">
    <w:name w:val="Body text (47)"/>
    <w:rsid w:val="001208E2"/>
    <w:rPr>
      <w:rFonts w:ascii="Times New Roman" w:eastAsia="Times New Roman" w:hAnsi="Times New Roman" w:cs="Times New Roman"/>
      <w:b w:val="0"/>
      <w:bCs w:val="0"/>
      <w:i w:val="0"/>
      <w:iCs w:val="0"/>
      <w:smallCaps w:val="0"/>
      <w:strike w:val="0"/>
      <w:color w:val="000000"/>
      <w:spacing w:val="0"/>
      <w:w w:val="40"/>
      <w:position w:val="0"/>
      <w:sz w:val="8"/>
      <w:szCs w:val="8"/>
      <w:u w:val="none"/>
      <w:lang w:val="ru-RU" w:eastAsia="ru-RU" w:bidi="ru-RU"/>
    </w:rPr>
  </w:style>
  <w:style w:type="character" w:customStyle="1" w:styleId="Bodytext47Exact">
    <w:name w:val="Body text (47) Exact"/>
    <w:rsid w:val="001208E2"/>
    <w:rPr>
      <w:rFonts w:ascii="Times New Roman" w:eastAsia="Times New Roman" w:hAnsi="Times New Roman" w:cs="Times New Roman"/>
      <w:b w:val="0"/>
      <w:bCs w:val="0"/>
      <w:i w:val="0"/>
      <w:iCs w:val="0"/>
      <w:smallCaps w:val="0"/>
      <w:strike w:val="0"/>
      <w:spacing w:val="4"/>
      <w:w w:val="40"/>
      <w:sz w:val="8"/>
      <w:szCs w:val="8"/>
      <w:u w:val="none"/>
    </w:rPr>
  </w:style>
  <w:style w:type="character" w:customStyle="1" w:styleId="Bodytext47Arial55ptItalicSpacing0ptScale100Exact">
    <w:name w:val="Body text (47) + Arial;5;5 pt;Italic;Spacing 0 pt;Scale 100% Exact"/>
    <w:rsid w:val="001208E2"/>
    <w:rPr>
      <w:rFonts w:ascii="Arial" w:eastAsia="Arial" w:hAnsi="Arial" w:cs="Arial"/>
      <w:b w:val="0"/>
      <w:bCs w:val="0"/>
      <w:i/>
      <w:iCs/>
      <w:smallCaps w:val="0"/>
      <w:strike w:val="0"/>
      <w:color w:val="000000"/>
      <w:spacing w:val="0"/>
      <w:w w:val="100"/>
      <w:position w:val="0"/>
      <w:sz w:val="11"/>
      <w:szCs w:val="11"/>
      <w:u w:val="none"/>
      <w:lang w:val="ru-RU" w:eastAsia="ru-RU" w:bidi="ru-RU"/>
    </w:rPr>
  </w:style>
  <w:style w:type="character" w:customStyle="1" w:styleId="Bodytext6Spacing-1ptExact">
    <w:name w:val="Body text (6) + Spacing -1 pt Exact"/>
    <w:rsid w:val="001208E2"/>
    <w:rPr>
      <w:rFonts w:ascii="Times New Roman" w:eastAsia="Times New Roman" w:hAnsi="Times New Roman" w:cs="Times New Roman"/>
      <w:b w:val="0"/>
      <w:bCs w:val="0"/>
      <w:i/>
      <w:iCs/>
      <w:smallCaps w:val="0"/>
      <w:strike w:val="0"/>
      <w:color w:val="000000"/>
      <w:spacing w:val="-36"/>
      <w:w w:val="100"/>
      <w:position w:val="0"/>
      <w:sz w:val="24"/>
      <w:szCs w:val="24"/>
      <w:u w:val="none"/>
      <w:lang w:val="ru-RU" w:eastAsia="ru-RU" w:bidi="ru-RU"/>
    </w:rPr>
  </w:style>
  <w:style w:type="character" w:customStyle="1" w:styleId="Bodytext478ptBoldItalicSpacing0ptScale100Exact">
    <w:name w:val="Body text (47) + 8 pt;Bold;Italic;Spacing 0 pt;Scale 100% Exact"/>
    <w:rsid w:val="001208E2"/>
    <w:rPr>
      <w:rFonts w:ascii="Times New Roman" w:eastAsia="Times New Roman" w:hAnsi="Times New Roman" w:cs="Times New Roman"/>
      <w:b/>
      <w:bCs/>
      <w:i/>
      <w:iCs/>
      <w:smallCaps w:val="0"/>
      <w:strike w:val="0"/>
      <w:color w:val="000000"/>
      <w:spacing w:val="0"/>
      <w:w w:val="100"/>
      <w:position w:val="0"/>
      <w:sz w:val="16"/>
      <w:szCs w:val="16"/>
      <w:u w:val="single"/>
      <w:lang w:val="ru-RU" w:eastAsia="ru-RU" w:bidi="ru-RU"/>
    </w:rPr>
  </w:style>
  <w:style w:type="character" w:customStyle="1" w:styleId="Bodytext23ptBoldSpacing0pt">
    <w:name w:val="Body text + 23 pt;Bold;Spacing 0 pt"/>
    <w:rsid w:val="001208E2"/>
    <w:rPr>
      <w:rFonts w:ascii="Times New Roman" w:eastAsia="Times New Roman" w:hAnsi="Times New Roman" w:cs="Times New Roman"/>
      <w:b/>
      <w:bCs/>
      <w:i w:val="0"/>
      <w:iCs w:val="0"/>
      <w:smallCaps w:val="0"/>
      <w:strike w:val="0"/>
      <w:color w:val="000000"/>
      <w:spacing w:val="-10"/>
      <w:w w:val="100"/>
      <w:position w:val="0"/>
      <w:sz w:val="46"/>
      <w:szCs w:val="46"/>
      <w:u w:val="none"/>
      <w:shd w:val="clear" w:color="auto" w:fill="FFFFFF"/>
      <w:lang w:val="ru-RU" w:eastAsia="ru-RU" w:bidi="ru-RU"/>
    </w:rPr>
  </w:style>
  <w:style w:type="character" w:customStyle="1" w:styleId="Bodytext8ptSpacing0pt">
    <w:name w:val="Body text + 8 pt;Spacing 0 pt"/>
    <w:rsid w:val="001208E2"/>
    <w:rPr>
      <w:rFonts w:ascii="Times New Roman" w:eastAsia="Times New Roman" w:hAnsi="Times New Roman" w:cs="Times New Roman"/>
      <w:b w:val="0"/>
      <w:bCs w:val="0"/>
      <w:i w:val="0"/>
      <w:iCs w:val="0"/>
      <w:smallCaps w:val="0"/>
      <w:strike w:val="0"/>
      <w:color w:val="000000"/>
      <w:spacing w:val="10"/>
      <w:w w:val="100"/>
      <w:position w:val="0"/>
      <w:sz w:val="16"/>
      <w:szCs w:val="16"/>
      <w:u w:val="none"/>
      <w:shd w:val="clear" w:color="auto" w:fill="FFFFFF"/>
      <w:lang w:val="ru-RU" w:eastAsia="ru-RU" w:bidi="ru-RU"/>
    </w:rPr>
  </w:style>
  <w:style w:type="character" w:customStyle="1" w:styleId="Bodytext49Exact">
    <w:name w:val="Body text (49) Exact"/>
    <w:rsid w:val="001208E2"/>
    <w:rPr>
      <w:rFonts w:ascii="Arial" w:eastAsia="Arial" w:hAnsi="Arial" w:cs="Arial"/>
      <w:b w:val="0"/>
      <w:bCs w:val="0"/>
      <w:i w:val="0"/>
      <w:iCs w:val="0"/>
      <w:smallCaps w:val="0"/>
      <w:strike w:val="0"/>
      <w:spacing w:val="16"/>
      <w:sz w:val="15"/>
      <w:szCs w:val="15"/>
      <w:u w:val="none"/>
    </w:rPr>
  </w:style>
  <w:style w:type="character" w:customStyle="1" w:styleId="Bodytext180">
    <w:name w:val="Body text (18)"/>
    <w:rsid w:val="001208E2"/>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Bodytext48">
    <w:name w:val="Body text (48)_"/>
    <w:rsid w:val="001208E2"/>
    <w:rPr>
      <w:rFonts w:ascii="Franklin Gothic Book" w:eastAsia="Franklin Gothic Book" w:hAnsi="Franklin Gothic Book" w:cs="Franklin Gothic Book"/>
      <w:b w:val="0"/>
      <w:bCs w:val="0"/>
      <w:i w:val="0"/>
      <w:iCs w:val="0"/>
      <w:smallCaps w:val="0"/>
      <w:strike w:val="0"/>
      <w:w w:val="150"/>
      <w:sz w:val="13"/>
      <w:szCs w:val="13"/>
      <w:u w:val="none"/>
    </w:rPr>
  </w:style>
  <w:style w:type="character" w:customStyle="1" w:styleId="Bodytext480">
    <w:name w:val="Body text (48)"/>
    <w:rsid w:val="001208E2"/>
    <w:rPr>
      <w:rFonts w:ascii="Franklin Gothic Book" w:eastAsia="Franklin Gothic Book" w:hAnsi="Franklin Gothic Book" w:cs="Franklin Gothic Book"/>
      <w:b w:val="0"/>
      <w:bCs w:val="0"/>
      <w:i w:val="0"/>
      <w:iCs w:val="0"/>
      <w:smallCaps w:val="0"/>
      <w:strike w:val="0"/>
      <w:color w:val="FFFFFF"/>
      <w:spacing w:val="0"/>
      <w:w w:val="150"/>
      <w:position w:val="0"/>
      <w:sz w:val="13"/>
      <w:szCs w:val="13"/>
      <w:u w:val="none"/>
      <w:lang w:val="ru-RU" w:eastAsia="ru-RU" w:bidi="ru-RU"/>
    </w:rPr>
  </w:style>
  <w:style w:type="character" w:customStyle="1" w:styleId="Bodytext49">
    <w:name w:val="Body text (49)_"/>
    <w:link w:val="Bodytext490"/>
    <w:rsid w:val="001208E2"/>
    <w:rPr>
      <w:rFonts w:ascii="Arial" w:eastAsia="Arial" w:hAnsi="Arial" w:cs="Arial"/>
      <w:spacing w:val="20"/>
      <w:sz w:val="15"/>
      <w:szCs w:val="15"/>
      <w:shd w:val="clear" w:color="auto" w:fill="FFFFFF"/>
    </w:rPr>
  </w:style>
  <w:style w:type="character" w:customStyle="1" w:styleId="Heading13">
    <w:name w:val="Heading #1 (3)_"/>
    <w:rsid w:val="001208E2"/>
    <w:rPr>
      <w:rFonts w:ascii="Times New Roman" w:eastAsia="Times New Roman" w:hAnsi="Times New Roman" w:cs="Times New Roman"/>
      <w:b/>
      <w:bCs/>
      <w:i w:val="0"/>
      <w:iCs w:val="0"/>
      <w:smallCaps w:val="0"/>
      <w:strike w:val="0"/>
      <w:spacing w:val="-10"/>
      <w:sz w:val="46"/>
      <w:szCs w:val="46"/>
      <w:u w:val="none"/>
    </w:rPr>
  </w:style>
  <w:style w:type="character" w:customStyle="1" w:styleId="Heading130">
    <w:name w:val="Heading #1 (3)"/>
    <w:rsid w:val="001208E2"/>
    <w:rPr>
      <w:rFonts w:ascii="Times New Roman" w:eastAsia="Times New Roman" w:hAnsi="Times New Roman" w:cs="Times New Roman"/>
      <w:b/>
      <w:bCs/>
      <w:i w:val="0"/>
      <w:iCs w:val="0"/>
      <w:smallCaps w:val="0"/>
      <w:strike w:val="0"/>
      <w:color w:val="000000"/>
      <w:spacing w:val="-10"/>
      <w:w w:val="100"/>
      <w:position w:val="0"/>
      <w:sz w:val="46"/>
      <w:szCs w:val="46"/>
      <w:u w:val="none"/>
      <w:lang w:val="ru-RU" w:eastAsia="ru-RU" w:bidi="ru-RU"/>
    </w:rPr>
  </w:style>
  <w:style w:type="character" w:customStyle="1" w:styleId="BodytextArial75ptSpacing1pt">
    <w:name w:val="Body text + Arial;7;5 pt;Spacing 1 pt"/>
    <w:rsid w:val="001208E2"/>
    <w:rPr>
      <w:rFonts w:ascii="Arial" w:eastAsia="Arial" w:hAnsi="Arial" w:cs="Arial"/>
      <w:b w:val="0"/>
      <w:bCs w:val="0"/>
      <w:i w:val="0"/>
      <w:iCs w:val="0"/>
      <w:smallCaps w:val="0"/>
      <w:strike w:val="0"/>
      <w:color w:val="000000"/>
      <w:spacing w:val="20"/>
      <w:w w:val="100"/>
      <w:position w:val="0"/>
      <w:sz w:val="15"/>
      <w:szCs w:val="15"/>
      <w:u w:val="none"/>
      <w:shd w:val="clear" w:color="auto" w:fill="FFFFFF"/>
      <w:lang w:val="ru-RU" w:eastAsia="ru-RU" w:bidi="ru-RU"/>
    </w:rPr>
  </w:style>
  <w:style w:type="character" w:customStyle="1" w:styleId="Bodytext2Spacing0ptExact">
    <w:name w:val="Body text (2) + Spacing 0 pt Exact"/>
    <w:rsid w:val="001208E2"/>
    <w:rPr>
      <w:rFonts w:ascii="Times New Roman" w:eastAsia="Times New Roman" w:hAnsi="Times New Roman" w:cs="Times New Roman"/>
      <w:b/>
      <w:bCs/>
      <w:i w:val="0"/>
      <w:iCs w:val="0"/>
      <w:smallCaps w:val="0"/>
      <w:strike w:val="0"/>
      <w:color w:val="000000"/>
      <w:spacing w:val="-10"/>
      <w:w w:val="100"/>
      <w:position w:val="0"/>
      <w:sz w:val="44"/>
      <w:szCs w:val="44"/>
      <w:u w:val="none"/>
      <w:lang w:val="en-US" w:eastAsia="en-US" w:bidi="en-US"/>
    </w:rPr>
  </w:style>
  <w:style w:type="character" w:customStyle="1" w:styleId="Bodytext11Exact">
    <w:name w:val="Body text (11) Exact"/>
    <w:rsid w:val="001208E2"/>
    <w:rPr>
      <w:rFonts w:ascii="Arial Narrow" w:eastAsia="Arial Narrow" w:hAnsi="Arial Narrow" w:cs="Arial Narrow"/>
      <w:b/>
      <w:bCs/>
      <w:i/>
      <w:iCs/>
      <w:smallCaps w:val="0"/>
      <w:strike w:val="0"/>
      <w:spacing w:val="-25"/>
      <w:sz w:val="16"/>
      <w:szCs w:val="16"/>
      <w:u w:val="none"/>
    </w:rPr>
  </w:style>
  <w:style w:type="character" w:customStyle="1" w:styleId="Bodytext11Spacing0ptExact">
    <w:name w:val="Body text (11) + Spacing 0 pt Exact"/>
    <w:rsid w:val="001208E2"/>
    <w:rPr>
      <w:rFonts w:ascii="Arial Narrow" w:eastAsia="Arial Narrow" w:hAnsi="Arial Narrow" w:cs="Arial Narrow"/>
      <w:b/>
      <w:bCs/>
      <w:i/>
      <w:iCs/>
      <w:smallCaps w:val="0"/>
      <w:strike w:val="0"/>
      <w:color w:val="000000"/>
      <w:spacing w:val="-5"/>
      <w:w w:val="100"/>
      <w:position w:val="0"/>
      <w:sz w:val="16"/>
      <w:szCs w:val="16"/>
      <w:u w:val="none"/>
      <w:lang w:val="ru-RU" w:eastAsia="ru-RU" w:bidi="ru-RU"/>
    </w:rPr>
  </w:style>
  <w:style w:type="character" w:customStyle="1" w:styleId="BodytextArial5ptSpacing0pt">
    <w:name w:val="Body text + Arial;5 pt;Spacing 0 pt"/>
    <w:rsid w:val="001208E2"/>
    <w:rPr>
      <w:rFonts w:ascii="Arial" w:eastAsia="Arial" w:hAnsi="Arial" w:cs="Arial"/>
      <w:b w:val="0"/>
      <w:bCs w:val="0"/>
      <w:i w:val="0"/>
      <w:iCs w:val="0"/>
      <w:smallCaps w:val="0"/>
      <w:strike w:val="0"/>
      <w:color w:val="000000"/>
      <w:spacing w:val="0"/>
      <w:w w:val="100"/>
      <w:position w:val="0"/>
      <w:sz w:val="10"/>
      <w:szCs w:val="10"/>
      <w:u w:val="none"/>
      <w:shd w:val="clear" w:color="auto" w:fill="FFFFFF"/>
      <w:lang w:val="ru-RU" w:eastAsia="ru-RU" w:bidi="ru-RU"/>
    </w:rPr>
  </w:style>
  <w:style w:type="character" w:customStyle="1" w:styleId="Bodytext10ptSpacing0pt">
    <w:name w:val="Body text + 10 pt;Spacing 0 pt"/>
    <w:rsid w:val="001208E2"/>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en-US" w:eastAsia="en-US" w:bidi="en-US"/>
    </w:rPr>
  </w:style>
  <w:style w:type="character" w:customStyle="1" w:styleId="Tablecaption9Exact">
    <w:name w:val="Table caption (9) Exact"/>
    <w:link w:val="Tablecaption9"/>
    <w:rsid w:val="001208E2"/>
    <w:rPr>
      <w:rFonts w:ascii="Lucida Sans Unicode" w:eastAsia="Lucida Sans Unicode" w:hAnsi="Lucida Sans Unicode" w:cs="Lucida Sans Unicode"/>
      <w:spacing w:val="-1"/>
      <w:sz w:val="9"/>
      <w:szCs w:val="9"/>
      <w:shd w:val="clear" w:color="auto" w:fill="FFFFFF"/>
    </w:rPr>
  </w:style>
  <w:style w:type="character" w:customStyle="1" w:styleId="Tablecaption10Exact">
    <w:name w:val="Table caption (10) Exact"/>
    <w:link w:val="Tablecaption10"/>
    <w:rsid w:val="001208E2"/>
    <w:rPr>
      <w:rFonts w:ascii="Arial" w:eastAsia="Arial" w:hAnsi="Arial" w:cs="Arial"/>
      <w:sz w:val="10"/>
      <w:szCs w:val="10"/>
      <w:shd w:val="clear" w:color="auto" w:fill="FFFFFF"/>
    </w:rPr>
  </w:style>
  <w:style w:type="character" w:customStyle="1" w:styleId="BodytextArial75ptBold">
    <w:name w:val="Body text + Arial;7;5 pt;Bold"/>
    <w:rsid w:val="001208E2"/>
    <w:rPr>
      <w:rFonts w:ascii="Arial" w:eastAsia="Arial" w:hAnsi="Arial" w:cs="Arial"/>
      <w:b/>
      <w:bCs/>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BodytextCandara4pt">
    <w:name w:val="Body text + Candara;4 pt"/>
    <w:rsid w:val="001208E2"/>
    <w:rPr>
      <w:rFonts w:ascii="Candara" w:eastAsia="Candara" w:hAnsi="Candara" w:cs="Candara"/>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BodytextArial9ptItalicSpacing0pt">
    <w:name w:val="Body text + Arial;9 pt;Italic;Spacing 0 pt"/>
    <w:rsid w:val="001208E2"/>
    <w:rPr>
      <w:rFonts w:ascii="Arial" w:eastAsia="Arial" w:hAnsi="Arial" w:cs="Arial"/>
      <w:b w:val="0"/>
      <w:bCs w:val="0"/>
      <w:i/>
      <w:iCs/>
      <w:smallCaps w:val="0"/>
      <w:strike w:val="0"/>
      <w:color w:val="000000"/>
      <w:spacing w:val="10"/>
      <w:w w:val="100"/>
      <w:position w:val="0"/>
      <w:sz w:val="18"/>
      <w:szCs w:val="18"/>
      <w:u w:val="none"/>
      <w:shd w:val="clear" w:color="auto" w:fill="FFFFFF"/>
      <w:lang w:val="ru-RU" w:eastAsia="ru-RU" w:bidi="ru-RU"/>
    </w:rPr>
  </w:style>
  <w:style w:type="character" w:customStyle="1" w:styleId="Tablecaption6">
    <w:name w:val="Table caption (6)_"/>
    <w:rsid w:val="001208E2"/>
    <w:rPr>
      <w:rFonts w:ascii="Arial" w:eastAsia="Arial" w:hAnsi="Arial" w:cs="Arial"/>
      <w:b/>
      <w:bCs/>
      <w:i w:val="0"/>
      <w:iCs w:val="0"/>
      <w:smallCaps w:val="0"/>
      <w:strike w:val="0"/>
      <w:sz w:val="21"/>
      <w:szCs w:val="21"/>
      <w:u w:val="none"/>
    </w:rPr>
  </w:style>
  <w:style w:type="character" w:customStyle="1" w:styleId="Tablecaption60">
    <w:name w:val="Table caption (6)"/>
    <w:rsid w:val="001208E2"/>
    <w:rPr>
      <w:rFonts w:ascii="Arial" w:eastAsia="Arial" w:hAnsi="Arial" w:cs="Arial"/>
      <w:b/>
      <w:bCs/>
      <w:i w:val="0"/>
      <w:iCs w:val="0"/>
      <w:smallCaps w:val="0"/>
      <w:strike w:val="0"/>
      <w:color w:val="FFFFFF"/>
      <w:spacing w:val="0"/>
      <w:w w:val="100"/>
      <w:position w:val="0"/>
      <w:sz w:val="21"/>
      <w:szCs w:val="21"/>
      <w:u w:val="none"/>
      <w:lang w:val="ru-RU" w:eastAsia="ru-RU" w:bidi="ru-RU"/>
    </w:rPr>
  </w:style>
  <w:style w:type="character" w:customStyle="1" w:styleId="BodytextArial85pt">
    <w:name w:val="Body text + Arial;8;5 pt"/>
    <w:rsid w:val="001208E2"/>
    <w:rPr>
      <w:rFonts w:ascii="Arial" w:eastAsia="Arial" w:hAnsi="Arial" w:cs="Arial"/>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BodytextSpacing3pt">
    <w:name w:val="Body text + Spacing 3 pt"/>
    <w:rsid w:val="001208E2"/>
    <w:rPr>
      <w:rFonts w:ascii="Times New Roman" w:eastAsia="Times New Roman" w:hAnsi="Times New Roman" w:cs="Times New Roman"/>
      <w:b w:val="0"/>
      <w:bCs w:val="0"/>
      <w:i w:val="0"/>
      <w:iCs w:val="0"/>
      <w:smallCaps w:val="0"/>
      <w:strike w:val="0"/>
      <w:color w:val="000000"/>
      <w:spacing w:val="70"/>
      <w:w w:val="100"/>
      <w:position w:val="0"/>
      <w:sz w:val="26"/>
      <w:szCs w:val="26"/>
      <w:u w:val="none"/>
      <w:shd w:val="clear" w:color="auto" w:fill="FFFFFF"/>
      <w:lang w:val="ru-RU" w:eastAsia="ru-RU" w:bidi="ru-RU"/>
    </w:rPr>
  </w:style>
  <w:style w:type="character" w:customStyle="1" w:styleId="Tablecaption7">
    <w:name w:val="Table caption (7)_"/>
    <w:link w:val="Tablecaption70"/>
    <w:rsid w:val="001208E2"/>
    <w:rPr>
      <w:rFonts w:ascii="Arial" w:eastAsia="Arial" w:hAnsi="Arial" w:cs="Arial"/>
      <w:b/>
      <w:bCs/>
      <w:sz w:val="15"/>
      <w:szCs w:val="15"/>
      <w:shd w:val="clear" w:color="auto" w:fill="FFFFFF"/>
    </w:rPr>
  </w:style>
  <w:style w:type="character" w:customStyle="1" w:styleId="Tablecaption8">
    <w:name w:val="Table caption (8)_"/>
    <w:link w:val="Tablecaption80"/>
    <w:rsid w:val="001208E2"/>
    <w:rPr>
      <w:rFonts w:ascii="Arial" w:eastAsia="Arial" w:hAnsi="Arial" w:cs="Arial"/>
      <w:sz w:val="17"/>
      <w:szCs w:val="17"/>
      <w:shd w:val="clear" w:color="auto" w:fill="FFFFFF"/>
    </w:rPr>
  </w:style>
  <w:style w:type="character" w:customStyle="1" w:styleId="Tablecaption8Exact">
    <w:name w:val="Table caption (8) Exact"/>
    <w:rsid w:val="001208E2"/>
    <w:rPr>
      <w:rFonts w:ascii="Arial" w:eastAsia="Arial" w:hAnsi="Arial" w:cs="Arial"/>
      <w:b w:val="0"/>
      <w:bCs w:val="0"/>
      <w:i w:val="0"/>
      <w:iCs w:val="0"/>
      <w:smallCaps w:val="0"/>
      <w:strike w:val="0"/>
      <w:color w:val="141414"/>
      <w:spacing w:val="3"/>
      <w:sz w:val="17"/>
      <w:szCs w:val="17"/>
      <w:u w:val="none"/>
    </w:rPr>
  </w:style>
  <w:style w:type="character" w:customStyle="1" w:styleId="BodytextFranklinGothicBook5ptSpacing0pt">
    <w:name w:val="Body text + Franklin Gothic Book;5 pt;Spacing 0 pt"/>
    <w:rsid w:val="001208E2"/>
    <w:rPr>
      <w:rFonts w:ascii="Franklin Gothic Book" w:eastAsia="Franklin Gothic Book" w:hAnsi="Franklin Gothic Book" w:cs="Franklin Gothic Book"/>
      <w:b w:val="0"/>
      <w:bCs w:val="0"/>
      <w:i w:val="0"/>
      <w:iCs w:val="0"/>
      <w:smallCaps w:val="0"/>
      <w:strike w:val="0"/>
      <w:color w:val="000000"/>
      <w:spacing w:val="-1"/>
      <w:w w:val="100"/>
      <w:position w:val="0"/>
      <w:sz w:val="10"/>
      <w:szCs w:val="10"/>
      <w:u w:val="none"/>
      <w:shd w:val="clear" w:color="auto" w:fill="FFFFFF"/>
      <w:lang w:val="ru-RU" w:eastAsia="ru-RU" w:bidi="ru-RU"/>
    </w:rPr>
  </w:style>
  <w:style w:type="character" w:customStyle="1" w:styleId="BodytextFranklinGothicBook6ptSpacing0pt">
    <w:name w:val="Body text + Franklin Gothic Book;6 pt;Spacing 0 pt"/>
    <w:rsid w:val="001208E2"/>
    <w:rPr>
      <w:rFonts w:ascii="Franklin Gothic Book" w:eastAsia="Franklin Gothic Book" w:hAnsi="Franklin Gothic Book" w:cs="Franklin Gothic Book"/>
      <w:b w:val="0"/>
      <w:bCs w:val="0"/>
      <w:i w:val="0"/>
      <w:iCs w:val="0"/>
      <w:smallCaps w:val="0"/>
      <w:strike w:val="0"/>
      <w:color w:val="000000"/>
      <w:spacing w:val="-4"/>
      <w:w w:val="100"/>
      <w:position w:val="0"/>
      <w:sz w:val="12"/>
      <w:szCs w:val="12"/>
      <w:u w:val="none"/>
      <w:shd w:val="clear" w:color="auto" w:fill="FFFFFF"/>
      <w:lang w:val="ru-RU" w:eastAsia="ru-RU" w:bidi="ru-RU"/>
    </w:rPr>
  </w:style>
  <w:style w:type="character" w:customStyle="1" w:styleId="BodytextArial4ptSpacing0ptScale200">
    <w:name w:val="Body text + Arial;4 pt;Spacing 0 pt;Scale 200%"/>
    <w:rsid w:val="001208E2"/>
    <w:rPr>
      <w:rFonts w:ascii="Arial" w:eastAsia="Arial" w:hAnsi="Arial" w:cs="Arial"/>
      <w:b w:val="0"/>
      <w:bCs w:val="0"/>
      <w:i w:val="0"/>
      <w:iCs w:val="0"/>
      <w:smallCaps w:val="0"/>
      <w:strike w:val="0"/>
      <w:color w:val="000000"/>
      <w:spacing w:val="-5"/>
      <w:w w:val="200"/>
      <w:position w:val="0"/>
      <w:sz w:val="8"/>
      <w:szCs w:val="8"/>
      <w:u w:val="none"/>
      <w:shd w:val="clear" w:color="auto" w:fill="FFFFFF"/>
      <w:lang w:val="ru-RU" w:eastAsia="ru-RU" w:bidi="ru-RU"/>
    </w:rPr>
  </w:style>
  <w:style w:type="character" w:customStyle="1" w:styleId="Bodytext10ptItalicSpacing0pt">
    <w:name w:val="Body text + 10 pt;Italic;Spacing 0 pt"/>
    <w:rsid w:val="001208E2"/>
    <w:rPr>
      <w:rFonts w:ascii="Times New Roman" w:eastAsia="Times New Roman" w:hAnsi="Times New Roman" w:cs="Times New Roman"/>
      <w:b w:val="0"/>
      <w:bCs w:val="0"/>
      <w:i/>
      <w:iCs/>
      <w:smallCaps w:val="0"/>
      <w:strike w:val="0"/>
      <w:color w:val="000000"/>
      <w:spacing w:val="16"/>
      <w:w w:val="100"/>
      <w:position w:val="0"/>
      <w:sz w:val="20"/>
      <w:szCs w:val="20"/>
      <w:u w:val="none"/>
      <w:shd w:val="clear" w:color="auto" w:fill="FFFFFF"/>
      <w:lang w:val="ru-RU" w:eastAsia="ru-RU" w:bidi="ru-RU"/>
    </w:rPr>
  </w:style>
  <w:style w:type="character" w:customStyle="1" w:styleId="Bodytext35Spacing0ptExact">
    <w:name w:val="Body text (35) + Spacing 0 pt Exact"/>
    <w:rsid w:val="001208E2"/>
    <w:rPr>
      <w:rFonts w:ascii="Franklin Gothic Book" w:eastAsia="Franklin Gothic Book" w:hAnsi="Franklin Gothic Book" w:cs="Franklin Gothic Book"/>
      <w:b w:val="0"/>
      <w:bCs w:val="0"/>
      <w:i w:val="0"/>
      <w:iCs w:val="0"/>
      <w:smallCaps w:val="0"/>
      <w:strike w:val="0"/>
      <w:color w:val="000000"/>
      <w:spacing w:val="-1"/>
      <w:w w:val="100"/>
      <w:position w:val="0"/>
      <w:sz w:val="10"/>
      <w:szCs w:val="10"/>
      <w:u w:val="none"/>
      <w:lang w:val="ru-RU" w:eastAsia="ru-RU" w:bidi="ru-RU"/>
    </w:rPr>
  </w:style>
  <w:style w:type="character" w:customStyle="1" w:styleId="Bodytext413ptBold">
    <w:name w:val="Body text (4) + 13 pt;Bold"/>
    <w:rsid w:val="001208E2"/>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paragraph" w:customStyle="1" w:styleId="Heading20">
    <w:name w:val="Heading #2"/>
    <w:basedOn w:val="a4"/>
    <w:link w:val="Heading2"/>
    <w:rsid w:val="001208E2"/>
    <w:pPr>
      <w:widowControl w:val="0"/>
      <w:shd w:val="clear" w:color="auto" w:fill="FFFFFF"/>
      <w:spacing w:after="300" w:line="0" w:lineRule="atLeast"/>
      <w:ind w:hanging="720"/>
      <w:outlineLvl w:val="1"/>
    </w:pPr>
    <w:rPr>
      <w:rFonts w:asciiTheme="minorHAnsi" w:eastAsiaTheme="minorHAnsi" w:hAnsiTheme="minorHAnsi" w:cstheme="minorBidi"/>
      <w:b/>
      <w:bCs/>
      <w:sz w:val="26"/>
      <w:szCs w:val="26"/>
    </w:rPr>
  </w:style>
  <w:style w:type="paragraph" w:customStyle="1" w:styleId="Tableofcontents20">
    <w:name w:val="Table of contents (2)"/>
    <w:basedOn w:val="a4"/>
    <w:link w:val="Tableofcontents2"/>
    <w:rsid w:val="001208E2"/>
    <w:pPr>
      <w:widowControl w:val="0"/>
      <w:shd w:val="clear" w:color="auto" w:fill="FFFFFF"/>
      <w:spacing w:after="0" w:line="451" w:lineRule="exact"/>
      <w:jc w:val="both"/>
    </w:pPr>
    <w:rPr>
      <w:rFonts w:asciiTheme="minorHAnsi" w:eastAsiaTheme="minorHAnsi" w:hAnsiTheme="minorHAnsi" w:cstheme="minorBidi"/>
      <w:sz w:val="26"/>
      <w:szCs w:val="26"/>
    </w:rPr>
  </w:style>
  <w:style w:type="paragraph" w:customStyle="1" w:styleId="Picturecaption0">
    <w:name w:val="Picture caption"/>
    <w:basedOn w:val="a4"/>
    <w:link w:val="Picturecaption"/>
    <w:rsid w:val="001208E2"/>
    <w:pPr>
      <w:widowControl w:val="0"/>
      <w:shd w:val="clear" w:color="auto" w:fill="FFFFFF"/>
      <w:spacing w:after="0" w:line="0" w:lineRule="atLeast"/>
    </w:pPr>
    <w:rPr>
      <w:rFonts w:asciiTheme="minorHAnsi" w:eastAsiaTheme="minorHAnsi" w:hAnsiTheme="minorHAnsi" w:cstheme="minorBidi"/>
      <w:sz w:val="26"/>
      <w:szCs w:val="26"/>
    </w:rPr>
  </w:style>
  <w:style w:type="paragraph" w:customStyle="1" w:styleId="Bodytext50">
    <w:name w:val="Body text (5)"/>
    <w:basedOn w:val="a4"/>
    <w:link w:val="Bodytext5"/>
    <w:rsid w:val="001208E2"/>
    <w:pPr>
      <w:widowControl w:val="0"/>
      <w:shd w:val="clear" w:color="auto" w:fill="FFFFFF"/>
      <w:spacing w:after="0" w:line="0" w:lineRule="atLeast"/>
    </w:pPr>
    <w:rPr>
      <w:rFonts w:asciiTheme="minorHAnsi" w:eastAsiaTheme="minorHAnsi" w:hAnsiTheme="minorHAnsi" w:cstheme="minorBidi"/>
      <w:sz w:val="22"/>
    </w:rPr>
  </w:style>
  <w:style w:type="paragraph" w:customStyle="1" w:styleId="Bodytext7">
    <w:name w:val="Body text (7)"/>
    <w:basedOn w:val="a4"/>
    <w:link w:val="Bodytext7Exact"/>
    <w:rsid w:val="001208E2"/>
    <w:pPr>
      <w:widowControl w:val="0"/>
      <w:shd w:val="clear" w:color="auto" w:fill="FFFFFF"/>
      <w:spacing w:before="180" w:after="0" w:line="0" w:lineRule="atLeast"/>
    </w:pPr>
    <w:rPr>
      <w:rFonts w:asciiTheme="minorHAnsi" w:eastAsiaTheme="minorHAnsi" w:hAnsiTheme="minorHAnsi" w:cstheme="minorBidi"/>
      <w:i/>
      <w:iCs/>
      <w:spacing w:val="95"/>
      <w:sz w:val="22"/>
    </w:rPr>
  </w:style>
  <w:style w:type="paragraph" w:customStyle="1" w:styleId="Picturecaption2">
    <w:name w:val="Picture caption (2)"/>
    <w:basedOn w:val="a4"/>
    <w:link w:val="Picturecaption2Exact"/>
    <w:rsid w:val="001208E2"/>
    <w:pPr>
      <w:widowControl w:val="0"/>
      <w:shd w:val="clear" w:color="auto" w:fill="FFFFFF"/>
      <w:spacing w:before="240" w:after="0" w:line="0" w:lineRule="atLeast"/>
    </w:pPr>
    <w:rPr>
      <w:rFonts w:ascii="Calibri" w:eastAsia="Calibri" w:hAnsi="Calibri" w:cs="Calibri"/>
      <w:i/>
      <w:iCs/>
      <w:spacing w:val="-24"/>
      <w:sz w:val="22"/>
    </w:rPr>
  </w:style>
  <w:style w:type="paragraph" w:customStyle="1" w:styleId="Bodytext80">
    <w:name w:val="Body text (8)"/>
    <w:basedOn w:val="a4"/>
    <w:link w:val="Bodytext8"/>
    <w:rsid w:val="001208E2"/>
    <w:pPr>
      <w:widowControl w:val="0"/>
      <w:shd w:val="clear" w:color="auto" w:fill="FFFFFF"/>
      <w:spacing w:after="0" w:line="187" w:lineRule="exact"/>
    </w:pPr>
    <w:rPr>
      <w:rFonts w:ascii="Franklin Gothic Heavy" w:eastAsia="Franklin Gothic Heavy" w:hAnsi="Franklin Gothic Heavy" w:cs="Franklin Gothic Heavy"/>
      <w:sz w:val="8"/>
      <w:szCs w:val="8"/>
    </w:rPr>
  </w:style>
  <w:style w:type="paragraph" w:customStyle="1" w:styleId="Bodytext90">
    <w:name w:val="Body text (9)"/>
    <w:basedOn w:val="a4"/>
    <w:link w:val="Bodytext9"/>
    <w:rsid w:val="001208E2"/>
    <w:pPr>
      <w:widowControl w:val="0"/>
      <w:shd w:val="clear" w:color="auto" w:fill="FFFFFF"/>
      <w:spacing w:after="0" w:line="182" w:lineRule="exact"/>
    </w:pPr>
    <w:rPr>
      <w:rFonts w:ascii="Franklin Gothic Heavy" w:eastAsia="Franklin Gothic Heavy" w:hAnsi="Franklin Gothic Heavy" w:cs="Franklin Gothic Heavy"/>
      <w:sz w:val="8"/>
      <w:szCs w:val="8"/>
    </w:rPr>
  </w:style>
  <w:style w:type="paragraph" w:customStyle="1" w:styleId="Picturecaption30">
    <w:name w:val="Picture caption (3)"/>
    <w:basedOn w:val="a4"/>
    <w:link w:val="Picturecaption3"/>
    <w:rsid w:val="001208E2"/>
    <w:pPr>
      <w:widowControl w:val="0"/>
      <w:shd w:val="clear" w:color="auto" w:fill="FFFFFF"/>
      <w:spacing w:after="0" w:line="0" w:lineRule="atLeast"/>
    </w:pPr>
    <w:rPr>
      <w:rFonts w:asciiTheme="minorHAnsi" w:eastAsiaTheme="minorHAnsi" w:hAnsiTheme="minorHAnsi" w:cstheme="minorBidi"/>
      <w:i/>
      <w:iCs/>
      <w:spacing w:val="-10"/>
      <w:sz w:val="26"/>
      <w:szCs w:val="26"/>
    </w:rPr>
  </w:style>
  <w:style w:type="paragraph" w:customStyle="1" w:styleId="Picturecaption40">
    <w:name w:val="Picture caption (4)"/>
    <w:basedOn w:val="a4"/>
    <w:link w:val="Picturecaption4"/>
    <w:rsid w:val="001208E2"/>
    <w:pPr>
      <w:widowControl w:val="0"/>
      <w:shd w:val="clear" w:color="auto" w:fill="FFFFFF"/>
      <w:spacing w:after="0" w:line="0" w:lineRule="atLeast"/>
    </w:pPr>
    <w:rPr>
      <w:rFonts w:asciiTheme="minorHAnsi" w:eastAsiaTheme="minorHAnsi" w:hAnsiTheme="minorHAnsi" w:cstheme="minorBidi"/>
      <w:sz w:val="22"/>
    </w:rPr>
  </w:style>
  <w:style w:type="paragraph" w:customStyle="1" w:styleId="Picturecaption60">
    <w:name w:val="Picture caption (6)"/>
    <w:basedOn w:val="a4"/>
    <w:link w:val="Picturecaption6"/>
    <w:rsid w:val="001208E2"/>
    <w:pPr>
      <w:widowControl w:val="0"/>
      <w:shd w:val="clear" w:color="auto" w:fill="FFFFFF"/>
      <w:spacing w:after="0" w:line="0" w:lineRule="atLeast"/>
      <w:jc w:val="both"/>
    </w:pPr>
    <w:rPr>
      <w:rFonts w:asciiTheme="minorHAnsi" w:eastAsiaTheme="minorHAnsi" w:hAnsiTheme="minorHAnsi" w:cstheme="minorBidi"/>
      <w:spacing w:val="-10"/>
      <w:sz w:val="16"/>
      <w:szCs w:val="16"/>
      <w:lang w:val="en-US" w:bidi="en-US"/>
    </w:rPr>
  </w:style>
  <w:style w:type="paragraph" w:customStyle="1" w:styleId="Heading220">
    <w:name w:val="Heading #2 (2)"/>
    <w:basedOn w:val="a4"/>
    <w:link w:val="Heading22"/>
    <w:rsid w:val="001208E2"/>
    <w:pPr>
      <w:widowControl w:val="0"/>
      <w:shd w:val="clear" w:color="auto" w:fill="FFFFFF"/>
      <w:spacing w:after="0" w:line="0" w:lineRule="atLeast"/>
      <w:jc w:val="right"/>
      <w:outlineLvl w:val="1"/>
    </w:pPr>
    <w:rPr>
      <w:rFonts w:asciiTheme="minorHAnsi" w:eastAsiaTheme="minorHAnsi" w:hAnsiTheme="minorHAnsi" w:cstheme="minorBidi"/>
      <w:i/>
      <w:iCs/>
      <w:spacing w:val="-40"/>
      <w:sz w:val="26"/>
      <w:szCs w:val="26"/>
      <w:lang w:val="en-US" w:bidi="en-US"/>
    </w:rPr>
  </w:style>
  <w:style w:type="paragraph" w:customStyle="1" w:styleId="Bodytext140">
    <w:name w:val="Body text (14)"/>
    <w:basedOn w:val="a4"/>
    <w:link w:val="Bodytext14"/>
    <w:rsid w:val="001208E2"/>
    <w:pPr>
      <w:widowControl w:val="0"/>
      <w:shd w:val="clear" w:color="auto" w:fill="FFFFFF"/>
      <w:spacing w:after="0" w:line="0" w:lineRule="atLeast"/>
    </w:pPr>
    <w:rPr>
      <w:rFonts w:asciiTheme="minorHAnsi" w:eastAsiaTheme="minorHAnsi" w:hAnsiTheme="minorHAnsi" w:cstheme="minorBidi"/>
      <w:b/>
      <w:bCs/>
      <w:i/>
      <w:iCs/>
      <w:spacing w:val="-20"/>
      <w:sz w:val="16"/>
      <w:szCs w:val="16"/>
      <w:lang w:val="en-US" w:bidi="en-US"/>
    </w:rPr>
  </w:style>
  <w:style w:type="paragraph" w:customStyle="1" w:styleId="Bodytext110">
    <w:name w:val="Body text (11)"/>
    <w:basedOn w:val="a4"/>
    <w:rsid w:val="001208E2"/>
    <w:pPr>
      <w:widowControl w:val="0"/>
      <w:shd w:val="clear" w:color="auto" w:fill="FFFFFF"/>
      <w:spacing w:after="0" w:line="0" w:lineRule="atLeast"/>
    </w:pPr>
    <w:rPr>
      <w:rFonts w:ascii="Arial Narrow" w:eastAsia="Arial Narrow" w:hAnsi="Arial Narrow" w:cs="Arial Narrow"/>
      <w:b/>
      <w:bCs/>
      <w:i/>
      <w:iCs/>
      <w:spacing w:val="-30"/>
      <w:sz w:val="19"/>
      <w:szCs w:val="19"/>
      <w:lang w:eastAsia="ru-RU"/>
    </w:rPr>
  </w:style>
  <w:style w:type="paragraph" w:customStyle="1" w:styleId="Picturecaption7">
    <w:name w:val="Picture caption (7)"/>
    <w:basedOn w:val="a4"/>
    <w:link w:val="Picturecaption7Exact"/>
    <w:rsid w:val="001208E2"/>
    <w:pPr>
      <w:widowControl w:val="0"/>
      <w:shd w:val="clear" w:color="auto" w:fill="FFFFFF"/>
      <w:spacing w:after="0" w:line="0" w:lineRule="atLeast"/>
    </w:pPr>
    <w:rPr>
      <w:rFonts w:asciiTheme="minorHAnsi" w:eastAsiaTheme="minorHAnsi" w:hAnsiTheme="minorHAnsi" w:cstheme="minorBidi"/>
      <w:b/>
      <w:bCs/>
      <w:spacing w:val="-25"/>
      <w:sz w:val="16"/>
      <w:szCs w:val="16"/>
    </w:rPr>
  </w:style>
  <w:style w:type="paragraph" w:customStyle="1" w:styleId="Picturecaption9">
    <w:name w:val="Picture caption (9)"/>
    <w:basedOn w:val="a4"/>
    <w:link w:val="Picturecaption9Exact"/>
    <w:rsid w:val="001208E2"/>
    <w:pPr>
      <w:widowControl w:val="0"/>
      <w:shd w:val="clear" w:color="auto" w:fill="FFFFFF"/>
      <w:spacing w:after="0" w:line="0" w:lineRule="atLeast"/>
    </w:pPr>
    <w:rPr>
      <w:rFonts w:ascii="Trebuchet MS" w:eastAsia="Trebuchet MS" w:hAnsi="Trebuchet MS" w:cs="Trebuchet MS"/>
      <w:spacing w:val="-29"/>
      <w:sz w:val="22"/>
    </w:rPr>
  </w:style>
  <w:style w:type="paragraph" w:customStyle="1" w:styleId="Bodytext12">
    <w:name w:val="Body text (12)"/>
    <w:basedOn w:val="a4"/>
    <w:link w:val="Bodytext12Exact"/>
    <w:rsid w:val="001208E2"/>
    <w:pPr>
      <w:widowControl w:val="0"/>
      <w:shd w:val="clear" w:color="auto" w:fill="FFFFFF"/>
      <w:spacing w:after="0" w:line="307" w:lineRule="exact"/>
      <w:jc w:val="both"/>
    </w:pPr>
    <w:rPr>
      <w:rFonts w:asciiTheme="minorHAnsi" w:eastAsiaTheme="minorHAnsi" w:hAnsiTheme="minorHAnsi" w:cstheme="minorBidi"/>
      <w:spacing w:val="-8"/>
      <w:sz w:val="10"/>
      <w:szCs w:val="10"/>
      <w:lang w:val="en-US" w:bidi="en-US"/>
    </w:rPr>
  </w:style>
  <w:style w:type="paragraph" w:customStyle="1" w:styleId="Heading30">
    <w:name w:val="Heading #3"/>
    <w:basedOn w:val="a4"/>
    <w:link w:val="Heading3"/>
    <w:rsid w:val="001208E2"/>
    <w:pPr>
      <w:widowControl w:val="0"/>
      <w:shd w:val="clear" w:color="auto" w:fill="FFFFFF"/>
      <w:spacing w:before="660" w:after="180" w:line="374" w:lineRule="exact"/>
      <w:ind w:hanging="720"/>
      <w:outlineLvl w:val="2"/>
    </w:pPr>
    <w:rPr>
      <w:rFonts w:asciiTheme="minorHAnsi" w:eastAsiaTheme="minorHAnsi" w:hAnsiTheme="minorHAnsi" w:cstheme="minorBidi"/>
      <w:b/>
      <w:bCs/>
      <w:sz w:val="26"/>
      <w:szCs w:val="26"/>
    </w:rPr>
  </w:style>
  <w:style w:type="paragraph" w:customStyle="1" w:styleId="Tablecaption20">
    <w:name w:val="Table caption (2)"/>
    <w:basedOn w:val="a4"/>
    <w:link w:val="Tablecaption2"/>
    <w:rsid w:val="001208E2"/>
    <w:pPr>
      <w:widowControl w:val="0"/>
      <w:shd w:val="clear" w:color="auto" w:fill="FFFFFF"/>
      <w:spacing w:after="0" w:line="0" w:lineRule="atLeast"/>
    </w:pPr>
    <w:rPr>
      <w:rFonts w:asciiTheme="minorHAnsi" w:eastAsiaTheme="minorHAnsi" w:hAnsiTheme="minorHAnsi" w:cstheme="minorBidi"/>
      <w:sz w:val="15"/>
      <w:szCs w:val="15"/>
    </w:rPr>
  </w:style>
  <w:style w:type="paragraph" w:customStyle="1" w:styleId="Tablecaption3">
    <w:name w:val="Table caption (3)"/>
    <w:basedOn w:val="a4"/>
    <w:link w:val="Tablecaption3Exact"/>
    <w:rsid w:val="001208E2"/>
    <w:pPr>
      <w:widowControl w:val="0"/>
      <w:shd w:val="clear" w:color="auto" w:fill="FFFFFF"/>
      <w:spacing w:after="0" w:line="0" w:lineRule="atLeast"/>
      <w:jc w:val="both"/>
    </w:pPr>
    <w:rPr>
      <w:rFonts w:ascii="Calibri" w:eastAsia="Calibri" w:hAnsi="Calibri" w:cs="Calibri"/>
      <w:spacing w:val="2"/>
      <w:sz w:val="15"/>
      <w:szCs w:val="15"/>
    </w:rPr>
  </w:style>
  <w:style w:type="paragraph" w:customStyle="1" w:styleId="Picturecaption10">
    <w:name w:val="Picture caption (10)"/>
    <w:basedOn w:val="a4"/>
    <w:link w:val="Picturecaption10Exact"/>
    <w:rsid w:val="001208E2"/>
    <w:pPr>
      <w:widowControl w:val="0"/>
      <w:shd w:val="clear" w:color="auto" w:fill="FFFFFF"/>
      <w:spacing w:after="0" w:line="0" w:lineRule="atLeast"/>
      <w:jc w:val="both"/>
    </w:pPr>
    <w:rPr>
      <w:rFonts w:asciiTheme="minorHAnsi" w:eastAsiaTheme="minorHAnsi" w:hAnsiTheme="minorHAnsi" w:cstheme="minorBidi"/>
      <w:b/>
      <w:bCs/>
      <w:spacing w:val="2"/>
      <w:sz w:val="14"/>
      <w:szCs w:val="14"/>
    </w:rPr>
  </w:style>
  <w:style w:type="paragraph" w:customStyle="1" w:styleId="Bodytext190">
    <w:name w:val="Body text (19)"/>
    <w:basedOn w:val="a4"/>
    <w:link w:val="Bodytext19"/>
    <w:rsid w:val="001208E2"/>
    <w:pPr>
      <w:widowControl w:val="0"/>
      <w:shd w:val="clear" w:color="auto" w:fill="FFFFFF"/>
      <w:spacing w:before="60" w:after="0" w:line="0" w:lineRule="atLeast"/>
    </w:pPr>
    <w:rPr>
      <w:rFonts w:ascii="Franklin Gothic Book" w:eastAsia="Franklin Gothic Book" w:hAnsi="Franklin Gothic Book" w:cs="Franklin Gothic Book"/>
      <w:sz w:val="8"/>
      <w:szCs w:val="8"/>
    </w:rPr>
  </w:style>
  <w:style w:type="paragraph" w:customStyle="1" w:styleId="Bodytext200">
    <w:name w:val="Body text (20)"/>
    <w:basedOn w:val="a4"/>
    <w:link w:val="Bodytext20Exact"/>
    <w:rsid w:val="001208E2"/>
    <w:pPr>
      <w:widowControl w:val="0"/>
      <w:shd w:val="clear" w:color="auto" w:fill="FFFFFF"/>
      <w:spacing w:after="0" w:line="125" w:lineRule="exact"/>
    </w:pPr>
    <w:rPr>
      <w:rFonts w:asciiTheme="minorHAnsi" w:eastAsiaTheme="minorHAnsi" w:hAnsiTheme="minorHAnsi" w:cstheme="minorBidi"/>
      <w:spacing w:val="-8"/>
      <w:sz w:val="22"/>
    </w:rPr>
  </w:style>
  <w:style w:type="paragraph" w:customStyle="1" w:styleId="Bodytext21">
    <w:name w:val="Body text (21)"/>
    <w:basedOn w:val="a4"/>
    <w:link w:val="Bodytext21Exact"/>
    <w:rsid w:val="001208E2"/>
    <w:pPr>
      <w:widowControl w:val="0"/>
      <w:shd w:val="clear" w:color="auto" w:fill="FFFFFF"/>
      <w:spacing w:after="0" w:line="115" w:lineRule="exact"/>
    </w:pPr>
    <w:rPr>
      <w:rFonts w:asciiTheme="minorHAnsi" w:eastAsiaTheme="minorHAnsi" w:hAnsiTheme="minorHAnsi" w:cstheme="minorBidi"/>
      <w:spacing w:val="-10"/>
      <w:sz w:val="13"/>
      <w:szCs w:val="13"/>
    </w:rPr>
  </w:style>
  <w:style w:type="paragraph" w:customStyle="1" w:styleId="Bodytext22">
    <w:name w:val="Body text (22)"/>
    <w:basedOn w:val="a4"/>
    <w:link w:val="Bodytext22Exact"/>
    <w:rsid w:val="001208E2"/>
    <w:pPr>
      <w:widowControl w:val="0"/>
      <w:shd w:val="clear" w:color="auto" w:fill="FFFFFF"/>
      <w:spacing w:after="0" w:line="86" w:lineRule="exact"/>
      <w:jc w:val="center"/>
    </w:pPr>
    <w:rPr>
      <w:rFonts w:asciiTheme="minorHAnsi" w:eastAsiaTheme="minorHAnsi" w:hAnsiTheme="minorHAnsi" w:cstheme="minorBidi"/>
      <w:b/>
      <w:bCs/>
      <w:spacing w:val="-14"/>
      <w:sz w:val="18"/>
      <w:szCs w:val="18"/>
    </w:rPr>
  </w:style>
  <w:style w:type="paragraph" w:customStyle="1" w:styleId="Heading320">
    <w:name w:val="Heading #3 (2)"/>
    <w:basedOn w:val="a4"/>
    <w:link w:val="Heading32"/>
    <w:rsid w:val="001208E2"/>
    <w:pPr>
      <w:widowControl w:val="0"/>
      <w:shd w:val="clear" w:color="auto" w:fill="FFFFFF"/>
      <w:spacing w:before="540" w:after="180" w:line="0" w:lineRule="atLeast"/>
      <w:jc w:val="center"/>
      <w:outlineLvl w:val="2"/>
    </w:pPr>
    <w:rPr>
      <w:rFonts w:asciiTheme="minorHAnsi" w:eastAsiaTheme="minorHAnsi" w:hAnsiTheme="minorHAnsi" w:cstheme="minorBidi"/>
      <w:b/>
      <w:bCs/>
      <w:sz w:val="34"/>
      <w:szCs w:val="34"/>
    </w:rPr>
  </w:style>
  <w:style w:type="paragraph" w:customStyle="1" w:styleId="Bodytext230">
    <w:name w:val="Body text (23)"/>
    <w:basedOn w:val="a4"/>
    <w:link w:val="Bodytext23"/>
    <w:rsid w:val="001208E2"/>
    <w:pPr>
      <w:widowControl w:val="0"/>
      <w:shd w:val="clear" w:color="auto" w:fill="FFFFFF"/>
      <w:spacing w:after="0" w:line="0" w:lineRule="atLeast"/>
    </w:pPr>
    <w:rPr>
      <w:rFonts w:ascii="Franklin Gothic Heavy" w:eastAsia="Franklin Gothic Heavy" w:hAnsi="Franklin Gothic Heavy" w:cs="Franklin Gothic Heavy"/>
      <w:sz w:val="23"/>
      <w:szCs w:val="23"/>
    </w:rPr>
  </w:style>
  <w:style w:type="paragraph" w:customStyle="1" w:styleId="Bodytext250">
    <w:name w:val="Body text (25)"/>
    <w:basedOn w:val="a4"/>
    <w:link w:val="Bodytext25"/>
    <w:rsid w:val="001208E2"/>
    <w:pPr>
      <w:widowControl w:val="0"/>
      <w:shd w:val="clear" w:color="auto" w:fill="FFFFFF"/>
      <w:spacing w:after="240" w:line="0" w:lineRule="atLeast"/>
    </w:pPr>
    <w:rPr>
      <w:rFonts w:asciiTheme="minorHAnsi" w:eastAsiaTheme="minorHAnsi" w:hAnsiTheme="minorHAnsi" w:cstheme="minorBidi"/>
      <w:sz w:val="13"/>
      <w:szCs w:val="13"/>
    </w:rPr>
  </w:style>
  <w:style w:type="paragraph" w:customStyle="1" w:styleId="Bodytext270">
    <w:name w:val="Body text (27)"/>
    <w:basedOn w:val="a4"/>
    <w:link w:val="Bodytext27"/>
    <w:rsid w:val="001208E2"/>
    <w:pPr>
      <w:widowControl w:val="0"/>
      <w:shd w:val="clear" w:color="auto" w:fill="FFFFFF"/>
      <w:spacing w:before="120" w:after="0" w:line="0" w:lineRule="atLeast"/>
    </w:pPr>
    <w:rPr>
      <w:rFonts w:asciiTheme="minorHAnsi" w:eastAsiaTheme="minorHAnsi" w:hAnsiTheme="minorHAnsi" w:cstheme="minorBidi"/>
      <w:sz w:val="22"/>
    </w:rPr>
  </w:style>
  <w:style w:type="paragraph" w:customStyle="1" w:styleId="Picturecaption11">
    <w:name w:val="Picture caption (11)"/>
    <w:basedOn w:val="a4"/>
    <w:link w:val="Picturecaption11Exact"/>
    <w:rsid w:val="001208E2"/>
    <w:pPr>
      <w:widowControl w:val="0"/>
      <w:shd w:val="clear" w:color="auto" w:fill="FFFFFF"/>
      <w:spacing w:after="0" w:line="422" w:lineRule="exact"/>
      <w:jc w:val="right"/>
    </w:pPr>
    <w:rPr>
      <w:rFonts w:asciiTheme="minorHAnsi" w:eastAsiaTheme="minorHAnsi" w:hAnsiTheme="minorHAnsi" w:cstheme="minorBidi"/>
      <w:spacing w:val="1"/>
      <w:sz w:val="21"/>
      <w:szCs w:val="21"/>
    </w:rPr>
  </w:style>
  <w:style w:type="paragraph" w:customStyle="1" w:styleId="Picturecaption12">
    <w:name w:val="Picture caption (12)"/>
    <w:basedOn w:val="a4"/>
    <w:link w:val="Picturecaption12Exact"/>
    <w:rsid w:val="001208E2"/>
    <w:pPr>
      <w:widowControl w:val="0"/>
      <w:shd w:val="clear" w:color="auto" w:fill="FFFFFF"/>
      <w:spacing w:after="0" w:line="283" w:lineRule="exact"/>
      <w:jc w:val="both"/>
    </w:pPr>
    <w:rPr>
      <w:rFonts w:asciiTheme="minorHAnsi" w:eastAsiaTheme="minorHAnsi" w:hAnsiTheme="minorHAnsi" w:cstheme="minorBidi"/>
      <w:spacing w:val="-2"/>
      <w:w w:val="40"/>
      <w:sz w:val="8"/>
      <w:szCs w:val="8"/>
      <w:lang w:val="en-US" w:bidi="en-US"/>
    </w:rPr>
  </w:style>
  <w:style w:type="paragraph" w:customStyle="1" w:styleId="Bodytext29">
    <w:name w:val="Body text (29)"/>
    <w:basedOn w:val="a4"/>
    <w:link w:val="Bodytext29Exact"/>
    <w:rsid w:val="001208E2"/>
    <w:pPr>
      <w:widowControl w:val="0"/>
      <w:shd w:val="clear" w:color="auto" w:fill="FFFFFF"/>
      <w:spacing w:after="0" w:line="0" w:lineRule="atLeast"/>
    </w:pPr>
    <w:rPr>
      <w:rFonts w:asciiTheme="minorHAnsi" w:eastAsiaTheme="minorHAnsi" w:hAnsiTheme="minorHAnsi" w:cstheme="minorBidi"/>
      <w:spacing w:val="8"/>
      <w:sz w:val="16"/>
      <w:szCs w:val="16"/>
    </w:rPr>
  </w:style>
  <w:style w:type="paragraph" w:customStyle="1" w:styleId="Bodytext300">
    <w:name w:val="Body text (30)"/>
    <w:basedOn w:val="a4"/>
    <w:link w:val="Bodytext30Exact"/>
    <w:rsid w:val="001208E2"/>
    <w:pPr>
      <w:widowControl w:val="0"/>
      <w:shd w:val="clear" w:color="auto" w:fill="FFFFFF"/>
      <w:spacing w:after="0" w:line="0" w:lineRule="atLeast"/>
    </w:pPr>
    <w:rPr>
      <w:rFonts w:asciiTheme="minorHAnsi" w:eastAsiaTheme="minorHAnsi" w:hAnsiTheme="minorHAnsi" w:cstheme="minorBidi"/>
      <w:i/>
      <w:iCs/>
      <w:spacing w:val="1"/>
      <w:w w:val="60"/>
      <w:sz w:val="9"/>
      <w:szCs w:val="9"/>
    </w:rPr>
  </w:style>
  <w:style w:type="paragraph" w:customStyle="1" w:styleId="Bodytext31">
    <w:name w:val="Body text (31)"/>
    <w:basedOn w:val="a4"/>
    <w:link w:val="Bodytext31Exact"/>
    <w:rsid w:val="001208E2"/>
    <w:pPr>
      <w:widowControl w:val="0"/>
      <w:shd w:val="clear" w:color="auto" w:fill="FFFFFF"/>
      <w:spacing w:after="0" w:line="0" w:lineRule="atLeast"/>
    </w:pPr>
    <w:rPr>
      <w:rFonts w:ascii="Franklin Gothic Heavy" w:eastAsia="Franklin Gothic Heavy" w:hAnsi="Franklin Gothic Heavy" w:cs="Franklin Gothic Heavy"/>
      <w:i/>
      <w:iCs/>
      <w:spacing w:val="23"/>
      <w:sz w:val="22"/>
    </w:rPr>
  </w:style>
  <w:style w:type="paragraph" w:customStyle="1" w:styleId="Bodytext32">
    <w:name w:val="Body text (32)"/>
    <w:basedOn w:val="a4"/>
    <w:link w:val="Bodytext32Exact"/>
    <w:rsid w:val="001208E2"/>
    <w:pPr>
      <w:widowControl w:val="0"/>
      <w:shd w:val="clear" w:color="auto" w:fill="FFFFFF"/>
      <w:spacing w:after="0" w:line="144" w:lineRule="exact"/>
    </w:pPr>
    <w:rPr>
      <w:rFonts w:ascii="Franklin Gothic Heavy" w:eastAsia="Franklin Gothic Heavy" w:hAnsi="Franklin Gothic Heavy" w:cs="Franklin Gothic Heavy"/>
      <w:spacing w:val="-9"/>
      <w:sz w:val="15"/>
      <w:szCs w:val="15"/>
    </w:rPr>
  </w:style>
  <w:style w:type="paragraph" w:customStyle="1" w:styleId="Bodytext33">
    <w:name w:val="Body text (33)"/>
    <w:basedOn w:val="a4"/>
    <w:link w:val="Bodytext33Exact"/>
    <w:rsid w:val="001208E2"/>
    <w:pPr>
      <w:widowControl w:val="0"/>
      <w:shd w:val="clear" w:color="auto" w:fill="FFFFFF"/>
      <w:spacing w:after="0" w:line="0" w:lineRule="atLeast"/>
    </w:pPr>
    <w:rPr>
      <w:rFonts w:ascii="Calibri" w:eastAsia="Calibri" w:hAnsi="Calibri" w:cs="Calibri"/>
      <w:spacing w:val="19"/>
      <w:sz w:val="10"/>
      <w:szCs w:val="10"/>
      <w:lang w:val="en-US" w:bidi="en-US"/>
    </w:rPr>
  </w:style>
  <w:style w:type="paragraph" w:customStyle="1" w:styleId="Bodytext34">
    <w:name w:val="Body text (34)"/>
    <w:basedOn w:val="a4"/>
    <w:link w:val="Bodytext34Exact"/>
    <w:rsid w:val="001208E2"/>
    <w:pPr>
      <w:widowControl w:val="0"/>
      <w:shd w:val="clear" w:color="auto" w:fill="FFFFFF"/>
      <w:spacing w:after="0" w:line="0" w:lineRule="atLeast"/>
      <w:jc w:val="center"/>
    </w:pPr>
    <w:rPr>
      <w:rFonts w:ascii="Calibri" w:eastAsia="Calibri" w:hAnsi="Calibri" w:cs="Calibri"/>
      <w:spacing w:val="24"/>
      <w:sz w:val="9"/>
      <w:szCs w:val="9"/>
    </w:rPr>
  </w:style>
  <w:style w:type="paragraph" w:customStyle="1" w:styleId="Bodytext35">
    <w:name w:val="Body text (35)"/>
    <w:basedOn w:val="a4"/>
    <w:link w:val="Bodytext35Exact"/>
    <w:rsid w:val="001208E2"/>
    <w:pPr>
      <w:widowControl w:val="0"/>
      <w:shd w:val="clear" w:color="auto" w:fill="FFFFFF"/>
      <w:spacing w:after="120" w:line="0" w:lineRule="atLeast"/>
      <w:jc w:val="center"/>
    </w:pPr>
    <w:rPr>
      <w:rFonts w:ascii="Franklin Gothic Book" w:eastAsia="Franklin Gothic Book" w:hAnsi="Franklin Gothic Book" w:cs="Franklin Gothic Book"/>
      <w:spacing w:val="25"/>
      <w:sz w:val="10"/>
      <w:szCs w:val="10"/>
    </w:rPr>
  </w:style>
  <w:style w:type="paragraph" w:customStyle="1" w:styleId="Bodytext36">
    <w:name w:val="Body text (36)"/>
    <w:basedOn w:val="a4"/>
    <w:link w:val="Bodytext36Exact"/>
    <w:rsid w:val="001208E2"/>
    <w:pPr>
      <w:widowControl w:val="0"/>
      <w:shd w:val="clear" w:color="auto" w:fill="FFFFFF"/>
      <w:spacing w:before="120" w:after="0" w:line="0" w:lineRule="atLeast"/>
      <w:jc w:val="center"/>
    </w:pPr>
    <w:rPr>
      <w:rFonts w:ascii="Franklin Gothic Book" w:eastAsia="Franklin Gothic Book" w:hAnsi="Franklin Gothic Book" w:cs="Franklin Gothic Book"/>
      <w:spacing w:val="28"/>
      <w:sz w:val="12"/>
      <w:szCs w:val="12"/>
    </w:rPr>
  </w:style>
  <w:style w:type="paragraph" w:customStyle="1" w:styleId="Bodytext370">
    <w:name w:val="Body text (37)"/>
    <w:basedOn w:val="a4"/>
    <w:link w:val="Bodytext37"/>
    <w:rsid w:val="001208E2"/>
    <w:pPr>
      <w:widowControl w:val="0"/>
      <w:shd w:val="clear" w:color="auto" w:fill="FFFFFF"/>
      <w:spacing w:before="60" w:after="0" w:line="0" w:lineRule="atLeast"/>
    </w:pPr>
    <w:rPr>
      <w:rFonts w:ascii="Franklin Gothic Book" w:eastAsia="Franklin Gothic Book" w:hAnsi="Franklin Gothic Book" w:cs="Franklin Gothic Book"/>
      <w:sz w:val="8"/>
      <w:szCs w:val="8"/>
    </w:rPr>
  </w:style>
  <w:style w:type="paragraph" w:customStyle="1" w:styleId="Bodytext380">
    <w:name w:val="Body text (38)"/>
    <w:basedOn w:val="a4"/>
    <w:link w:val="Bodytext38"/>
    <w:rsid w:val="001208E2"/>
    <w:pPr>
      <w:widowControl w:val="0"/>
      <w:shd w:val="clear" w:color="auto" w:fill="FFFFFF"/>
      <w:spacing w:after="0" w:line="0" w:lineRule="atLeast"/>
    </w:pPr>
    <w:rPr>
      <w:rFonts w:ascii="Franklin Gothic Book" w:eastAsia="Franklin Gothic Book" w:hAnsi="Franklin Gothic Book" w:cs="Franklin Gothic Book"/>
      <w:sz w:val="8"/>
      <w:szCs w:val="8"/>
    </w:rPr>
  </w:style>
  <w:style w:type="paragraph" w:customStyle="1" w:styleId="Bodytext390">
    <w:name w:val="Body text (39)"/>
    <w:basedOn w:val="a4"/>
    <w:link w:val="Bodytext39"/>
    <w:rsid w:val="001208E2"/>
    <w:pPr>
      <w:widowControl w:val="0"/>
      <w:shd w:val="clear" w:color="auto" w:fill="FFFFFF"/>
      <w:spacing w:before="60" w:after="0" w:line="0" w:lineRule="atLeast"/>
      <w:jc w:val="both"/>
    </w:pPr>
    <w:rPr>
      <w:rFonts w:asciiTheme="minorHAnsi" w:eastAsiaTheme="minorHAnsi" w:hAnsiTheme="minorHAnsi" w:cstheme="minorBidi"/>
      <w:sz w:val="17"/>
      <w:szCs w:val="17"/>
    </w:rPr>
  </w:style>
  <w:style w:type="paragraph" w:customStyle="1" w:styleId="Bodytext401">
    <w:name w:val="Body text (40)"/>
    <w:basedOn w:val="a4"/>
    <w:link w:val="Bodytext400"/>
    <w:rsid w:val="001208E2"/>
    <w:pPr>
      <w:widowControl w:val="0"/>
      <w:shd w:val="clear" w:color="auto" w:fill="FFFFFF"/>
      <w:spacing w:before="60" w:after="0" w:line="0" w:lineRule="atLeast"/>
      <w:jc w:val="right"/>
    </w:pPr>
    <w:rPr>
      <w:rFonts w:ascii="Franklin Gothic Book" w:eastAsia="Franklin Gothic Book" w:hAnsi="Franklin Gothic Book" w:cs="Franklin Gothic Book"/>
      <w:sz w:val="8"/>
      <w:szCs w:val="8"/>
    </w:rPr>
  </w:style>
  <w:style w:type="paragraph" w:customStyle="1" w:styleId="Bodytext43">
    <w:name w:val="Body text (43)"/>
    <w:basedOn w:val="a4"/>
    <w:link w:val="Bodytext43Exact"/>
    <w:rsid w:val="001208E2"/>
    <w:pPr>
      <w:widowControl w:val="0"/>
      <w:shd w:val="clear" w:color="auto" w:fill="FFFFFF"/>
      <w:spacing w:after="0" w:line="0" w:lineRule="atLeast"/>
    </w:pPr>
    <w:rPr>
      <w:rFonts w:ascii="Franklin Gothic Book" w:eastAsia="Franklin Gothic Book" w:hAnsi="Franklin Gothic Book" w:cs="Franklin Gothic Book"/>
      <w:sz w:val="36"/>
      <w:szCs w:val="36"/>
    </w:rPr>
  </w:style>
  <w:style w:type="paragraph" w:customStyle="1" w:styleId="Bodytext411">
    <w:name w:val="Body text (41)"/>
    <w:basedOn w:val="a4"/>
    <w:link w:val="Bodytext410"/>
    <w:rsid w:val="001208E2"/>
    <w:pPr>
      <w:widowControl w:val="0"/>
      <w:shd w:val="clear" w:color="auto" w:fill="FFFFFF"/>
      <w:spacing w:after="120" w:line="0" w:lineRule="atLeast"/>
    </w:pPr>
    <w:rPr>
      <w:rFonts w:ascii="Calibri" w:eastAsia="Calibri" w:hAnsi="Calibri" w:cs="Calibri"/>
      <w:b/>
      <w:bCs/>
      <w:sz w:val="26"/>
      <w:szCs w:val="26"/>
    </w:rPr>
  </w:style>
  <w:style w:type="paragraph" w:customStyle="1" w:styleId="Heading520">
    <w:name w:val="Heading #5 (2)"/>
    <w:basedOn w:val="a4"/>
    <w:link w:val="Heading52"/>
    <w:rsid w:val="001208E2"/>
    <w:pPr>
      <w:widowControl w:val="0"/>
      <w:shd w:val="clear" w:color="auto" w:fill="FFFFFF"/>
      <w:spacing w:after="180" w:line="370" w:lineRule="exact"/>
      <w:ind w:hanging="720"/>
      <w:outlineLvl w:val="4"/>
    </w:pPr>
    <w:rPr>
      <w:rFonts w:asciiTheme="minorHAnsi" w:eastAsiaTheme="minorHAnsi" w:hAnsiTheme="minorHAnsi" w:cstheme="minorBidi"/>
      <w:b/>
      <w:bCs/>
      <w:sz w:val="26"/>
      <w:szCs w:val="26"/>
    </w:rPr>
  </w:style>
  <w:style w:type="paragraph" w:customStyle="1" w:styleId="Bodytext440">
    <w:name w:val="Body text (44)"/>
    <w:basedOn w:val="a4"/>
    <w:link w:val="Bodytext44"/>
    <w:rsid w:val="001208E2"/>
    <w:pPr>
      <w:widowControl w:val="0"/>
      <w:shd w:val="clear" w:color="auto" w:fill="FFFFFF"/>
      <w:spacing w:after="0" w:line="0" w:lineRule="atLeast"/>
      <w:jc w:val="right"/>
    </w:pPr>
    <w:rPr>
      <w:rFonts w:ascii="Franklin Gothic Book" w:eastAsia="Franklin Gothic Book" w:hAnsi="Franklin Gothic Book" w:cs="Franklin Gothic Book"/>
      <w:spacing w:val="-20"/>
      <w:sz w:val="8"/>
      <w:szCs w:val="8"/>
    </w:rPr>
  </w:style>
  <w:style w:type="paragraph" w:customStyle="1" w:styleId="Picturecaption13">
    <w:name w:val="Picture caption (13)"/>
    <w:basedOn w:val="a4"/>
    <w:link w:val="Picturecaption13Exact"/>
    <w:rsid w:val="001208E2"/>
    <w:pPr>
      <w:widowControl w:val="0"/>
      <w:shd w:val="clear" w:color="auto" w:fill="FFFFFF"/>
      <w:spacing w:after="0" w:line="0" w:lineRule="atLeast"/>
    </w:pPr>
    <w:rPr>
      <w:rFonts w:asciiTheme="minorHAnsi" w:eastAsiaTheme="minorHAnsi" w:hAnsiTheme="minorHAnsi" w:cstheme="minorBidi"/>
      <w:i/>
      <w:iCs/>
      <w:spacing w:val="-7"/>
      <w:sz w:val="10"/>
      <w:szCs w:val="10"/>
      <w:lang w:val="en-US" w:bidi="en-US"/>
    </w:rPr>
  </w:style>
  <w:style w:type="paragraph" w:customStyle="1" w:styleId="Bodytext45">
    <w:name w:val="Body text (45)"/>
    <w:basedOn w:val="a4"/>
    <w:link w:val="Bodytext45Exact"/>
    <w:rsid w:val="001208E2"/>
    <w:pPr>
      <w:widowControl w:val="0"/>
      <w:shd w:val="clear" w:color="auto" w:fill="FFFFFF"/>
      <w:spacing w:after="0" w:line="0" w:lineRule="atLeast"/>
    </w:pPr>
    <w:rPr>
      <w:rFonts w:ascii="Franklin Gothic Book" w:eastAsia="Franklin Gothic Book" w:hAnsi="Franklin Gothic Book" w:cs="Franklin Gothic Book"/>
      <w:spacing w:val="-6"/>
      <w:sz w:val="8"/>
      <w:szCs w:val="8"/>
    </w:rPr>
  </w:style>
  <w:style w:type="paragraph" w:customStyle="1" w:styleId="Bodytext490">
    <w:name w:val="Body text (49)"/>
    <w:basedOn w:val="a4"/>
    <w:link w:val="Bodytext49"/>
    <w:rsid w:val="001208E2"/>
    <w:pPr>
      <w:widowControl w:val="0"/>
      <w:shd w:val="clear" w:color="auto" w:fill="FFFFFF"/>
      <w:spacing w:before="120" w:after="1080" w:line="0" w:lineRule="atLeast"/>
    </w:pPr>
    <w:rPr>
      <w:rFonts w:ascii="Arial" w:eastAsia="Arial" w:hAnsi="Arial" w:cs="Arial"/>
      <w:spacing w:val="20"/>
      <w:sz w:val="15"/>
      <w:szCs w:val="15"/>
    </w:rPr>
  </w:style>
  <w:style w:type="paragraph" w:customStyle="1" w:styleId="Tablecaption9">
    <w:name w:val="Table caption (9)"/>
    <w:basedOn w:val="a4"/>
    <w:link w:val="Tablecaption9Exact"/>
    <w:rsid w:val="001208E2"/>
    <w:pPr>
      <w:widowControl w:val="0"/>
      <w:shd w:val="clear" w:color="auto" w:fill="FFFFFF"/>
      <w:spacing w:after="0" w:line="0" w:lineRule="atLeast"/>
    </w:pPr>
    <w:rPr>
      <w:rFonts w:ascii="Lucida Sans Unicode" w:eastAsia="Lucida Sans Unicode" w:hAnsi="Lucida Sans Unicode" w:cs="Lucida Sans Unicode"/>
      <w:spacing w:val="-1"/>
      <w:sz w:val="9"/>
      <w:szCs w:val="9"/>
    </w:rPr>
  </w:style>
  <w:style w:type="paragraph" w:customStyle="1" w:styleId="Tablecaption10">
    <w:name w:val="Table caption (10)"/>
    <w:basedOn w:val="a4"/>
    <w:link w:val="Tablecaption10Exact"/>
    <w:rsid w:val="001208E2"/>
    <w:pPr>
      <w:widowControl w:val="0"/>
      <w:shd w:val="clear" w:color="auto" w:fill="FFFFFF"/>
      <w:spacing w:after="0" w:line="0" w:lineRule="atLeast"/>
    </w:pPr>
    <w:rPr>
      <w:rFonts w:ascii="Arial" w:eastAsia="Arial" w:hAnsi="Arial" w:cs="Arial"/>
      <w:sz w:val="10"/>
      <w:szCs w:val="10"/>
    </w:rPr>
  </w:style>
  <w:style w:type="paragraph" w:customStyle="1" w:styleId="Tablecaption70">
    <w:name w:val="Table caption (7)"/>
    <w:basedOn w:val="a4"/>
    <w:link w:val="Tablecaption7"/>
    <w:rsid w:val="001208E2"/>
    <w:pPr>
      <w:widowControl w:val="0"/>
      <w:shd w:val="clear" w:color="auto" w:fill="FFFFFF"/>
      <w:spacing w:after="0" w:line="0" w:lineRule="atLeast"/>
    </w:pPr>
    <w:rPr>
      <w:rFonts w:ascii="Arial" w:eastAsia="Arial" w:hAnsi="Arial" w:cs="Arial"/>
      <w:b/>
      <w:bCs/>
      <w:sz w:val="15"/>
      <w:szCs w:val="15"/>
    </w:rPr>
  </w:style>
  <w:style w:type="paragraph" w:customStyle="1" w:styleId="Tablecaption80">
    <w:name w:val="Table caption (8)"/>
    <w:basedOn w:val="a4"/>
    <w:link w:val="Tablecaption8"/>
    <w:rsid w:val="001208E2"/>
    <w:pPr>
      <w:widowControl w:val="0"/>
      <w:shd w:val="clear" w:color="auto" w:fill="FFFFFF"/>
      <w:spacing w:after="0" w:line="0" w:lineRule="atLeast"/>
    </w:pPr>
    <w:rPr>
      <w:rFonts w:ascii="Arial" w:eastAsia="Arial" w:hAnsi="Arial" w:cs="Arial"/>
      <w:sz w:val="17"/>
      <w:szCs w:val="17"/>
    </w:rPr>
  </w:style>
  <w:style w:type="numbering" w:customStyle="1" w:styleId="1111111">
    <w:name w:val="1 / 1.1 / 1.1.11"/>
    <w:basedOn w:val="a7"/>
    <w:next w:val="111111"/>
    <w:rsid w:val="001208E2"/>
    <w:pPr>
      <w:numPr>
        <w:numId w:val="21"/>
      </w:numPr>
    </w:pPr>
  </w:style>
  <w:style w:type="numbering" w:customStyle="1" w:styleId="1111112">
    <w:name w:val="1 / 1.1 / 1.1.12"/>
    <w:basedOn w:val="a7"/>
    <w:next w:val="111111"/>
    <w:rsid w:val="001208E2"/>
    <w:pPr>
      <w:numPr>
        <w:numId w:val="32"/>
      </w:numPr>
    </w:pPr>
  </w:style>
  <w:style w:type="table" w:customStyle="1" w:styleId="TableNormal7">
    <w:name w:val="Table Normal7"/>
    <w:uiPriority w:val="2"/>
    <w:semiHidden/>
    <w:unhideWhenUsed/>
    <w:qFormat/>
    <w:rsid w:val="001208E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1a">
    <w:name w:val="Заголовок 11"/>
    <w:basedOn w:val="a4"/>
    <w:uiPriority w:val="1"/>
    <w:qFormat/>
    <w:rsid w:val="001208E2"/>
    <w:pPr>
      <w:widowControl w:val="0"/>
      <w:autoSpaceDE w:val="0"/>
      <w:autoSpaceDN w:val="0"/>
      <w:spacing w:after="0"/>
      <w:ind w:left="1542" w:hanging="358"/>
      <w:outlineLvl w:val="1"/>
    </w:pPr>
    <w:rPr>
      <w:b/>
      <w:bCs/>
      <w:sz w:val="26"/>
      <w:szCs w:val="26"/>
    </w:rPr>
  </w:style>
  <w:style w:type="paragraph" w:customStyle="1" w:styleId="218">
    <w:name w:val="Заголовок 21"/>
    <w:basedOn w:val="a4"/>
    <w:uiPriority w:val="1"/>
    <w:qFormat/>
    <w:rsid w:val="001208E2"/>
    <w:pPr>
      <w:widowControl w:val="0"/>
      <w:autoSpaceDE w:val="0"/>
      <w:autoSpaceDN w:val="0"/>
      <w:spacing w:after="0"/>
      <w:ind w:left="1072"/>
      <w:outlineLvl w:val="2"/>
    </w:pPr>
    <w:rPr>
      <w:b/>
      <w:bCs/>
      <w:i/>
      <w:iCs/>
      <w:sz w:val="26"/>
      <w:szCs w:val="26"/>
    </w:rPr>
  </w:style>
  <w:style w:type="table" w:customStyle="1" w:styleId="240">
    <w:name w:val="Сетка таблицы24"/>
    <w:basedOn w:val="a6"/>
    <w:next w:val="af4"/>
    <w:uiPriority w:val="59"/>
    <w:rsid w:val="003D7B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
    <w:name w:val="Сетка таблицы25"/>
    <w:basedOn w:val="a6"/>
    <w:next w:val="af4"/>
    <w:uiPriority w:val="59"/>
    <w:rsid w:val="003D7B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3">
    <w:name w:val="Нет списка23"/>
    <w:next w:val="a7"/>
    <w:uiPriority w:val="99"/>
    <w:semiHidden/>
    <w:unhideWhenUsed/>
    <w:rsid w:val="00744794"/>
  </w:style>
  <w:style w:type="numbering" w:customStyle="1" w:styleId="1ai2152">
    <w:name w:val="1 / a / i2152"/>
    <w:basedOn w:val="a7"/>
    <w:next w:val="1ai"/>
    <w:rsid w:val="00B95ED8"/>
  </w:style>
  <w:style w:type="character" w:customStyle="1" w:styleId="3Exact0">
    <w:name w:val="Подпись к картинке (3) Exact"/>
    <w:basedOn w:val="a5"/>
    <w:rsid w:val="00A66986"/>
    <w:rPr>
      <w:rFonts w:ascii="Times New Roman" w:eastAsia="Times New Roman" w:hAnsi="Times New Roman" w:cs="Times New Roman"/>
      <w:b/>
      <w:bCs/>
      <w:i w:val="0"/>
      <w:iCs w:val="0"/>
      <w:smallCaps w:val="0"/>
      <w:strike w:val="0"/>
      <w:sz w:val="28"/>
      <w:szCs w:val="28"/>
      <w:u w:val="none"/>
    </w:rPr>
  </w:style>
  <w:style w:type="character" w:customStyle="1" w:styleId="TimesNewRoman115pt4ptExact">
    <w:name w:val="Подпись к картинке + Times New Roman;11;5 pt;Курсив;Интервал 4 pt Exact"/>
    <w:basedOn w:val="Exact0"/>
    <w:rsid w:val="00A66986"/>
    <w:rPr>
      <w:rFonts w:ascii="Times New Roman" w:eastAsia="Times New Roman" w:hAnsi="Times New Roman" w:cs="Times New Roman"/>
      <w:b w:val="0"/>
      <w:bCs w:val="0"/>
      <w:i/>
      <w:iCs/>
      <w:smallCaps w:val="0"/>
      <w:strike w:val="0"/>
      <w:color w:val="000000"/>
      <w:spacing w:val="80"/>
      <w:w w:val="100"/>
      <w:position w:val="0"/>
      <w:sz w:val="23"/>
      <w:szCs w:val="23"/>
      <w:u w:val="none"/>
      <w:lang w:val="en-US" w:eastAsia="en-US" w:bidi="en-US"/>
    </w:rPr>
  </w:style>
  <w:style w:type="character" w:customStyle="1" w:styleId="Sylfaen95pt1ptExact">
    <w:name w:val="Подпись к картинке + Sylfaen;9;5 pt;Интервал 1 pt Exact"/>
    <w:basedOn w:val="Exact0"/>
    <w:rsid w:val="00A66986"/>
    <w:rPr>
      <w:rFonts w:ascii="Sylfaen" w:eastAsia="Sylfaen" w:hAnsi="Sylfaen" w:cs="Sylfaen"/>
      <w:b w:val="0"/>
      <w:bCs w:val="0"/>
      <w:i w:val="0"/>
      <w:iCs w:val="0"/>
      <w:smallCaps w:val="0"/>
      <w:strike w:val="0"/>
      <w:color w:val="000000"/>
      <w:spacing w:val="20"/>
      <w:w w:val="100"/>
      <w:position w:val="0"/>
      <w:sz w:val="19"/>
      <w:szCs w:val="19"/>
      <w:u w:val="none"/>
      <w:lang w:val="ru-RU" w:eastAsia="ru-RU" w:bidi="ru-RU"/>
    </w:rPr>
  </w:style>
  <w:style w:type="character" w:customStyle="1" w:styleId="TimesNewRoman105ptExact">
    <w:name w:val="Подпись к картинке + Times New Roman;10;5 pt;Полужирный;Курсив Exact"/>
    <w:basedOn w:val="Exact0"/>
    <w:rsid w:val="00A66986"/>
    <w:rPr>
      <w:rFonts w:ascii="Times New Roman" w:eastAsia="Times New Roman" w:hAnsi="Times New Roman" w:cs="Times New Roman"/>
      <w:b/>
      <w:bCs/>
      <w:i/>
      <w:iCs/>
      <w:smallCaps w:val="0"/>
      <w:strike w:val="0"/>
      <w:color w:val="000000"/>
      <w:spacing w:val="0"/>
      <w:w w:val="100"/>
      <w:position w:val="0"/>
      <w:sz w:val="21"/>
      <w:szCs w:val="21"/>
      <w:u w:val="none"/>
      <w:lang w:val="ru-RU" w:eastAsia="ru-RU" w:bidi="ru-RU"/>
    </w:rPr>
  </w:style>
  <w:style w:type="character" w:customStyle="1" w:styleId="40ptExact">
    <w:name w:val="Подпись к картинке (4) + Интервал 0 pt Exact"/>
    <w:basedOn w:val="4Exact"/>
    <w:rsid w:val="00A66986"/>
    <w:rPr>
      <w:rFonts w:ascii="Impact" w:eastAsia="Impact" w:hAnsi="Impact" w:cs="Impact"/>
      <w:b w:val="0"/>
      <w:bCs w:val="0"/>
      <w:i w:val="0"/>
      <w:iCs w:val="0"/>
      <w:smallCaps w:val="0"/>
      <w:strike w:val="0"/>
      <w:color w:val="000000"/>
      <w:spacing w:val="0"/>
      <w:w w:val="100"/>
      <w:position w:val="0"/>
      <w:sz w:val="22"/>
      <w:szCs w:val="22"/>
      <w:u w:val="none"/>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17985">
      <w:bodyDiv w:val="1"/>
      <w:marLeft w:val="0"/>
      <w:marRight w:val="0"/>
      <w:marTop w:val="0"/>
      <w:marBottom w:val="0"/>
      <w:divBdr>
        <w:top w:val="none" w:sz="0" w:space="0" w:color="auto"/>
        <w:left w:val="none" w:sz="0" w:space="0" w:color="auto"/>
        <w:bottom w:val="none" w:sz="0" w:space="0" w:color="auto"/>
        <w:right w:val="none" w:sz="0" w:space="0" w:color="auto"/>
      </w:divBdr>
    </w:div>
    <w:div w:id="5834760">
      <w:bodyDiv w:val="1"/>
      <w:marLeft w:val="0"/>
      <w:marRight w:val="0"/>
      <w:marTop w:val="0"/>
      <w:marBottom w:val="0"/>
      <w:divBdr>
        <w:top w:val="none" w:sz="0" w:space="0" w:color="auto"/>
        <w:left w:val="none" w:sz="0" w:space="0" w:color="auto"/>
        <w:bottom w:val="none" w:sz="0" w:space="0" w:color="auto"/>
        <w:right w:val="none" w:sz="0" w:space="0" w:color="auto"/>
      </w:divBdr>
    </w:div>
    <w:div w:id="5910762">
      <w:bodyDiv w:val="1"/>
      <w:marLeft w:val="0"/>
      <w:marRight w:val="0"/>
      <w:marTop w:val="0"/>
      <w:marBottom w:val="0"/>
      <w:divBdr>
        <w:top w:val="none" w:sz="0" w:space="0" w:color="auto"/>
        <w:left w:val="none" w:sz="0" w:space="0" w:color="auto"/>
        <w:bottom w:val="none" w:sz="0" w:space="0" w:color="auto"/>
        <w:right w:val="none" w:sz="0" w:space="0" w:color="auto"/>
      </w:divBdr>
    </w:div>
    <w:div w:id="7491177">
      <w:bodyDiv w:val="1"/>
      <w:marLeft w:val="0"/>
      <w:marRight w:val="0"/>
      <w:marTop w:val="0"/>
      <w:marBottom w:val="0"/>
      <w:divBdr>
        <w:top w:val="none" w:sz="0" w:space="0" w:color="auto"/>
        <w:left w:val="none" w:sz="0" w:space="0" w:color="auto"/>
        <w:bottom w:val="none" w:sz="0" w:space="0" w:color="auto"/>
        <w:right w:val="none" w:sz="0" w:space="0" w:color="auto"/>
      </w:divBdr>
    </w:div>
    <w:div w:id="7948696">
      <w:bodyDiv w:val="1"/>
      <w:marLeft w:val="0"/>
      <w:marRight w:val="0"/>
      <w:marTop w:val="0"/>
      <w:marBottom w:val="0"/>
      <w:divBdr>
        <w:top w:val="none" w:sz="0" w:space="0" w:color="auto"/>
        <w:left w:val="none" w:sz="0" w:space="0" w:color="auto"/>
        <w:bottom w:val="none" w:sz="0" w:space="0" w:color="auto"/>
        <w:right w:val="none" w:sz="0" w:space="0" w:color="auto"/>
      </w:divBdr>
    </w:div>
    <w:div w:id="12460044">
      <w:bodyDiv w:val="1"/>
      <w:marLeft w:val="0"/>
      <w:marRight w:val="0"/>
      <w:marTop w:val="0"/>
      <w:marBottom w:val="0"/>
      <w:divBdr>
        <w:top w:val="none" w:sz="0" w:space="0" w:color="auto"/>
        <w:left w:val="none" w:sz="0" w:space="0" w:color="auto"/>
        <w:bottom w:val="none" w:sz="0" w:space="0" w:color="auto"/>
        <w:right w:val="none" w:sz="0" w:space="0" w:color="auto"/>
      </w:divBdr>
    </w:div>
    <w:div w:id="15078446">
      <w:bodyDiv w:val="1"/>
      <w:marLeft w:val="0"/>
      <w:marRight w:val="0"/>
      <w:marTop w:val="0"/>
      <w:marBottom w:val="0"/>
      <w:divBdr>
        <w:top w:val="none" w:sz="0" w:space="0" w:color="auto"/>
        <w:left w:val="none" w:sz="0" w:space="0" w:color="auto"/>
        <w:bottom w:val="none" w:sz="0" w:space="0" w:color="auto"/>
        <w:right w:val="none" w:sz="0" w:space="0" w:color="auto"/>
      </w:divBdr>
    </w:div>
    <w:div w:id="17317291">
      <w:marLeft w:val="0"/>
      <w:marRight w:val="0"/>
      <w:marTop w:val="0"/>
      <w:marBottom w:val="0"/>
      <w:divBdr>
        <w:top w:val="none" w:sz="0" w:space="0" w:color="auto"/>
        <w:left w:val="none" w:sz="0" w:space="0" w:color="auto"/>
        <w:bottom w:val="none" w:sz="0" w:space="0" w:color="auto"/>
        <w:right w:val="none" w:sz="0" w:space="0" w:color="auto"/>
      </w:divBdr>
      <w:divsChild>
        <w:div w:id="1444229747">
          <w:marLeft w:val="0"/>
          <w:marRight w:val="0"/>
          <w:marTop w:val="0"/>
          <w:marBottom w:val="0"/>
          <w:divBdr>
            <w:top w:val="none" w:sz="0" w:space="0" w:color="auto"/>
            <w:left w:val="none" w:sz="0" w:space="0" w:color="auto"/>
            <w:bottom w:val="none" w:sz="0" w:space="0" w:color="auto"/>
            <w:right w:val="none" w:sz="0" w:space="0" w:color="auto"/>
          </w:divBdr>
          <w:divsChild>
            <w:div w:id="361398150">
              <w:marLeft w:val="0"/>
              <w:marRight w:val="0"/>
              <w:marTop w:val="0"/>
              <w:marBottom w:val="0"/>
              <w:divBdr>
                <w:top w:val="none" w:sz="0" w:space="0" w:color="auto"/>
                <w:left w:val="none" w:sz="0" w:space="0" w:color="auto"/>
                <w:bottom w:val="none" w:sz="0" w:space="0" w:color="auto"/>
                <w:right w:val="none" w:sz="0" w:space="0" w:color="auto"/>
              </w:divBdr>
              <w:divsChild>
                <w:div w:id="1637954350">
                  <w:marLeft w:val="0"/>
                  <w:marRight w:val="0"/>
                  <w:marTop w:val="0"/>
                  <w:marBottom w:val="0"/>
                  <w:divBdr>
                    <w:top w:val="none" w:sz="0" w:space="0" w:color="auto"/>
                    <w:left w:val="none" w:sz="0" w:space="0" w:color="auto"/>
                    <w:bottom w:val="none" w:sz="0" w:space="0" w:color="auto"/>
                    <w:right w:val="none" w:sz="0" w:space="0" w:color="auto"/>
                  </w:divBdr>
                  <w:divsChild>
                    <w:div w:id="1727490732">
                      <w:marLeft w:val="0"/>
                      <w:marRight w:val="0"/>
                      <w:marTop w:val="0"/>
                      <w:marBottom w:val="0"/>
                      <w:divBdr>
                        <w:top w:val="none" w:sz="0" w:space="0" w:color="auto"/>
                        <w:left w:val="none" w:sz="0" w:space="0" w:color="auto"/>
                        <w:bottom w:val="none" w:sz="0" w:space="0" w:color="auto"/>
                        <w:right w:val="none" w:sz="0" w:space="0" w:color="auto"/>
                      </w:divBdr>
                      <w:divsChild>
                        <w:div w:id="1698000056">
                          <w:marLeft w:val="0"/>
                          <w:marRight w:val="0"/>
                          <w:marTop w:val="0"/>
                          <w:marBottom w:val="0"/>
                          <w:divBdr>
                            <w:top w:val="none" w:sz="0" w:space="0" w:color="auto"/>
                            <w:left w:val="none" w:sz="0" w:space="0" w:color="auto"/>
                            <w:bottom w:val="none" w:sz="0" w:space="0" w:color="auto"/>
                            <w:right w:val="none" w:sz="0" w:space="0" w:color="auto"/>
                          </w:divBdr>
                          <w:divsChild>
                            <w:div w:id="1470397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82612">
      <w:bodyDiv w:val="1"/>
      <w:marLeft w:val="0"/>
      <w:marRight w:val="0"/>
      <w:marTop w:val="0"/>
      <w:marBottom w:val="0"/>
      <w:divBdr>
        <w:top w:val="none" w:sz="0" w:space="0" w:color="auto"/>
        <w:left w:val="none" w:sz="0" w:space="0" w:color="auto"/>
        <w:bottom w:val="none" w:sz="0" w:space="0" w:color="auto"/>
        <w:right w:val="none" w:sz="0" w:space="0" w:color="auto"/>
      </w:divBdr>
    </w:div>
    <w:div w:id="19556560">
      <w:bodyDiv w:val="1"/>
      <w:marLeft w:val="0"/>
      <w:marRight w:val="0"/>
      <w:marTop w:val="0"/>
      <w:marBottom w:val="0"/>
      <w:divBdr>
        <w:top w:val="none" w:sz="0" w:space="0" w:color="auto"/>
        <w:left w:val="none" w:sz="0" w:space="0" w:color="auto"/>
        <w:bottom w:val="none" w:sz="0" w:space="0" w:color="auto"/>
        <w:right w:val="none" w:sz="0" w:space="0" w:color="auto"/>
      </w:divBdr>
    </w:div>
    <w:div w:id="20253526">
      <w:bodyDiv w:val="1"/>
      <w:marLeft w:val="0"/>
      <w:marRight w:val="0"/>
      <w:marTop w:val="0"/>
      <w:marBottom w:val="0"/>
      <w:divBdr>
        <w:top w:val="none" w:sz="0" w:space="0" w:color="auto"/>
        <w:left w:val="none" w:sz="0" w:space="0" w:color="auto"/>
        <w:bottom w:val="none" w:sz="0" w:space="0" w:color="auto"/>
        <w:right w:val="none" w:sz="0" w:space="0" w:color="auto"/>
      </w:divBdr>
    </w:div>
    <w:div w:id="23290309">
      <w:bodyDiv w:val="1"/>
      <w:marLeft w:val="0"/>
      <w:marRight w:val="0"/>
      <w:marTop w:val="0"/>
      <w:marBottom w:val="0"/>
      <w:divBdr>
        <w:top w:val="none" w:sz="0" w:space="0" w:color="auto"/>
        <w:left w:val="none" w:sz="0" w:space="0" w:color="auto"/>
        <w:bottom w:val="none" w:sz="0" w:space="0" w:color="auto"/>
        <w:right w:val="none" w:sz="0" w:space="0" w:color="auto"/>
      </w:divBdr>
    </w:div>
    <w:div w:id="23604159">
      <w:bodyDiv w:val="1"/>
      <w:marLeft w:val="0"/>
      <w:marRight w:val="0"/>
      <w:marTop w:val="0"/>
      <w:marBottom w:val="0"/>
      <w:divBdr>
        <w:top w:val="none" w:sz="0" w:space="0" w:color="auto"/>
        <w:left w:val="none" w:sz="0" w:space="0" w:color="auto"/>
        <w:bottom w:val="none" w:sz="0" w:space="0" w:color="auto"/>
        <w:right w:val="none" w:sz="0" w:space="0" w:color="auto"/>
      </w:divBdr>
    </w:div>
    <w:div w:id="25840279">
      <w:bodyDiv w:val="1"/>
      <w:marLeft w:val="0"/>
      <w:marRight w:val="0"/>
      <w:marTop w:val="0"/>
      <w:marBottom w:val="0"/>
      <w:divBdr>
        <w:top w:val="none" w:sz="0" w:space="0" w:color="auto"/>
        <w:left w:val="none" w:sz="0" w:space="0" w:color="auto"/>
        <w:bottom w:val="none" w:sz="0" w:space="0" w:color="auto"/>
        <w:right w:val="none" w:sz="0" w:space="0" w:color="auto"/>
      </w:divBdr>
    </w:div>
    <w:div w:id="30420119">
      <w:bodyDiv w:val="1"/>
      <w:marLeft w:val="0"/>
      <w:marRight w:val="0"/>
      <w:marTop w:val="0"/>
      <w:marBottom w:val="0"/>
      <w:divBdr>
        <w:top w:val="none" w:sz="0" w:space="0" w:color="auto"/>
        <w:left w:val="none" w:sz="0" w:space="0" w:color="auto"/>
        <w:bottom w:val="none" w:sz="0" w:space="0" w:color="auto"/>
        <w:right w:val="none" w:sz="0" w:space="0" w:color="auto"/>
      </w:divBdr>
    </w:div>
    <w:div w:id="31393148">
      <w:bodyDiv w:val="1"/>
      <w:marLeft w:val="0"/>
      <w:marRight w:val="0"/>
      <w:marTop w:val="0"/>
      <w:marBottom w:val="0"/>
      <w:divBdr>
        <w:top w:val="none" w:sz="0" w:space="0" w:color="auto"/>
        <w:left w:val="none" w:sz="0" w:space="0" w:color="auto"/>
        <w:bottom w:val="none" w:sz="0" w:space="0" w:color="auto"/>
        <w:right w:val="none" w:sz="0" w:space="0" w:color="auto"/>
      </w:divBdr>
    </w:div>
    <w:div w:id="33191777">
      <w:bodyDiv w:val="1"/>
      <w:marLeft w:val="0"/>
      <w:marRight w:val="0"/>
      <w:marTop w:val="0"/>
      <w:marBottom w:val="0"/>
      <w:divBdr>
        <w:top w:val="none" w:sz="0" w:space="0" w:color="auto"/>
        <w:left w:val="none" w:sz="0" w:space="0" w:color="auto"/>
        <w:bottom w:val="none" w:sz="0" w:space="0" w:color="auto"/>
        <w:right w:val="none" w:sz="0" w:space="0" w:color="auto"/>
      </w:divBdr>
    </w:div>
    <w:div w:id="33238761">
      <w:bodyDiv w:val="1"/>
      <w:marLeft w:val="0"/>
      <w:marRight w:val="0"/>
      <w:marTop w:val="0"/>
      <w:marBottom w:val="0"/>
      <w:divBdr>
        <w:top w:val="none" w:sz="0" w:space="0" w:color="auto"/>
        <w:left w:val="none" w:sz="0" w:space="0" w:color="auto"/>
        <w:bottom w:val="none" w:sz="0" w:space="0" w:color="auto"/>
        <w:right w:val="none" w:sz="0" w:space="0" w:color="auto"/>
      </w:divBdr>
    </w:div>
    <w:div w:id="33694528">
      <w:bodyDiv w:val="1"/>
      <w:marLeft w:val="0"/>
      <w:marRight w:val="0"/>
      <w:marTop w:val="0"/>
      <w:marBottom w:val="0"/>
      <w:divBdr>
        <w:top w:val="none" w:sz="0" w:space="0" w:color="auto"/>
        <w:left w:val="none" w:sz="0" w:space="0" w:color="auto"/>
        <w:bottom w:val="none" w:sz="0" w:space="0" w:color="auto"/>
        <w:right w:val="none" w:sz="0" w:space="0" w:color="auto"/>
      </w:divBdr>
    </w:div>
    <w:div w:id="33821276">
      <w:bodyDiv w:val="1"/>
      <w:marLeft w:val="0"/>
      <w:marRight w:val="0"/>
      <w:marTop w:val="0"/>
      <w:marBottom w:val="0"/>
      <w:divBdr>
        <w:top w:val="none" w:sz="0" w:space="0" w:color="auto"/>
        <w:left w:val="none" w:sz="0" w:space="0" w:color="auto"/>
        <w:bottom w:val="none" w:sz="0" w:space="0" w:color="auto"/>
        <w:right w:val="none" w:sz="0" w:space="0" w:color="auto"/>
      </w:divBdr>
    </w:div>
    <w:div w:id="35400557">
      <w:bodyDiv w:val="1"/>
      <w:marLeft w:val="0"/>
      <w:marRight w:val="0"/>
      <w:marTop w:val="0"/>
      <w:marBottom w:val="0"/>
      <w:divBdr>
        <w:top w:val="none" w:sz="0" w:space="0" w:color="auto"/>
        <w:left w:val="none" w:sz="0" w:space="0" w:color="auto"/>
        <w:bottom w:val="none" w:sz="0" w:space="0" w:color="auto"/>
        <w:right w:val="none" w:sz="0" w:space="0" w:color="auto"/>
      </w:divBdr>
      <w:divsChild>
        <w:div w:id="287130105">
          <w:marLeft w:val="0"/>
          <w:marRight w:val="0"/>
          <w:marTop w:val="0"/>
          <w:marBottom w:val="0"/>
          <w:divBdr>
            <w:top w:val="none" w:sz="0" w:space="0" w:color="auto"/>
            <w:left w:val="none" w:sz="0" w:space="0" w:color="auto"/>
            <w:bottom w:val="none" w:sz="0" w:space="0" w:color="auto"/>
            <w:right w:val="none" w:sz="0" w:space="0" w:color="auto"/>
          </w:divBdr>
          <w:divsChild>
            <w:div w:id="22171430">
              <w:marLeft w:val="0"/>
              <w:marRight w:val="0"/>
              <w:marTop w:val="0"/>
              <w:marBottom w:val="0"/>
              <w:divBdr>
                <w:top w:val="none" w:sz="0" w:space="0" w:color="auto"/>
                <w:left w:val="none" w:sz="0" w:space="0" w:color="auto"/>
                <w:bottom w:val="none" w:sz="0" w:space="0" w:color="auto"/>
                <w:right w:val="none" w:sz="0" w:space="0" w:color="auto"/>
              </w:divBdr>
              <w:divsChild>
                <w:div w:id="1416436064">
                  <w:marLeft w:val="0"/>
                  <w:marRight w:val="0"/>
                  <w:marTop w:val="0"/>
                  <w:marBottom w:val="0"/>
                  <w:divBdr>
                    <w:top w:val="none" w:sz="0" w:space="0" w:color="auto"/>
                    <w:left w:val="none" w:sz="0" w:space="0" w:color="auto"/>
                    <w:bottom w:val="none" w:sz="0" w:space="0" w:color="auto"/>
                    <w:right w:val="none" w:sz="0" w:space="0" w:color="auto"/>
                  </w:divBdr>
                  <w:divsChild>
                    <w:div w:id="111984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783384">
      <w:bodyDiv w:val="1"/>
      <w:marLeft w:val="0"/>
      <w:marRight w:val="0"/>
      <w:marTop w:val="0"/>
      <w:marBottom w:val="0"/>
      <w:divBdr>
        <w:top w:val="none" w:sz="0" w:space="0" w:color="auto"/>
        <w:left w:val="none" w:sz="0" w:space="0" w:color="auto"/>
        <w:bottom w:val="none" w:sz="0" w:space="0" w:color="auto"/>
        <w:right w:val="none" w:sz="0" w:space="0" w:color="auto"/>
      </w:divBdr>
    </w:div>
    <w:div w:id="39867912">
      <w:bodyDiv w:val="1"/>
      <w:marLeft w:val="0"/>
      <w:marRight w:val="0"/>
      <w:marTop w:val="0"/>
      <w:marBottom w:val="0"/>
      <w:divBdr>
        <w:top w:val="none" w:sz="0" w:space="0" w:color="auto"/>
        <w:left w:val="none" w:sz="0" w:space="0" w:color="auto"/>
        <w:bottom w:val="none" w:sz="0" w:space="0" w:color="auto"/>
        <w:right w:val="none" w:sz="0" w:space="0" w:color="auto"/>
      </w:divBdr>
    </w:div>
    <w:div w:id="41484939">
      <w:bodyDiv w:val="1"/>
      <w:marLeft w:val="0"/>
      <w:marRight w:val="0"/>
      <w:marTop w:val="0"/>
      <w:marBottom w:val="0"/>
      <w:divBdr>
        <w:top w:val="none" w:sz="0" w:space="0" w:color="auto"/>
        <w:left w:val="none" w:sz="0" w:space="0" w:color="auto"/>
        <w:bottom w:val="none" w:sz="0" w:space="0" w:color="auto"/>
        <w:right w:val="none" w:sz="0" w:space="0" w:color="auto"/>
      </w:divBdr>
    </w:div>
    <w:div w:id="42142132">
      <w:bodyDiv w:val="1"/>
      <w:marLeft w:val="0"/>
      <w:marRight w:val="0"/>
      <w:marTop w:val="0"/>
      <w:marBottom w:val="0"/>
      <w:divBdr>
        <w:top w:val="none" w:sz="0" w:space="0" w:color="auto"/>
        <w:left w:val="none" w:sz="0" w:space="0" w:color="auto"/>
        <w:bottom w:val="none" w:sz="0" w:space="0" w:color="auto"/>
        <w:right w:val="none" w:sz="0" w:space="0" w:color="auto"/>
      </w:divBdr>
    </w:div>
    <w:div w:id="44379278">
      <w:bodyDiv w:val="1"/>
      <w:marLeft w:val="0"/>
      <w:marRight w:val="0"/>
      <w:marTop w:val="0"/>
      <w:marBottom w:val="0"/>
      <w:divBdr>
        <w:top w:val="none" w:sz="0" w:space="0" w:color="auto"/>
        <w:left w:val="none" w:sz="0" w:space="0" w:color="auto"/>
        <w:bottom w:val="none" w:sz="0" w:space="0" w:color="auto"/>
        <w:right w:val="none" w:sz="0" w:space="0" w:color="auto"/>
      </w:divBdr>
    </w:div>
    <w:div w:id="45566536">
      <w:bodyDiv w:val="1"/>
      <w:marLeft w:val="0"/>
      <w:marRight w:val="0"/>
      <w:marTop w:val="0"/>
      <w:marBottom w:val="0"/>
      <w:divBdr>
        <w:top w:val="none" w:sz="0" w:space="0" w:color="auto"/>
        <w:left w:val="none" w:sz="0" w:space="0" w:color="auto"/>
        <w:bottom w:val="none" w:sz="0" w:space="0" w:color="auto"/>
        <w:right w:val="none" w:sz="0" w:space="0" w:color="auto"/>
      </w:divBdr>
    </w:div>
    <w:div w:id="45763952">
      <w:bodyDiv w:val="1"/>
      <w:marLeft w:val="0"/>
      <w:marRight w:val="0"/>
      <w:marTop w:val="0"/>
      <w:marBottom w:val="0"/>
      <w:divBdr>
        <w:top w:val="none" w:sz="0" w:space="0" w:color="auto"/>
        <w:left w:val="none" w:sz="0" w:space="0" w:color="auto"/>
        <w:bottom w:val="none" w:sz="0" w:space="0" w:color="auto"/>
        <w:right w:val="none" w:sz="0" w:space="0" w:color="auto"/>
      </w:divBdr>
    </w:div>
    <w:div w:id="46495690">
      <w:bodyDiv w:val="1"/>
      <w:marLeft w:val="0"/>
      <w:marRight w:val="0"/>
      <w:marTop w:val="0"/>
      <w:marBottom w:val="0"/>
      <w:divBdr>
        <w:top w:val="none" w:sz="0" w:space="0" w:color="auto"/>
        <w:left w:val="none" w:sz="0" w:space="0" w:color="auto"/>
        <w:bottom w:val="none" w:sz="0" w:space="0" w:color="auto"/>
        <w:right w:val="none" w:sz="0" w:space="0" w:color="auto"/>
      </w:divBdr>
    </w:div>
    <w:div w:id="48189403">
      <w:marLeft w:val="0"/>
      <w:marRight w:val="0"/>
      <w:marTop w:val="0"/>
      <w:marBottom w:val="0"/>
      <w:divBdr>
        <w:top w:val="none" w:sz="0" w:space="0" w:color="auto"/>
        <w:left w:val="none" w:sz="0" w:space="0" w:color="auto"/>
        <w:bottom w:val="none" w:sz="0" w:space="0" w:color="auto"/>
        <w:right w:val="none" w:sz="0" w:space="0" w:color="auto"/>
      </w:divBdr>
      <w:divsChild>
        <w:div w:id="120729880">
          <w:marLeft w:val="0"/>
          <w:marRight w:val="0"/>
          <w:marTop w:val="0"/>
          <w:marBottom w:val="0"/>
          <w:divBdr>
            <w:top w:val="none" w:sz="0" w:space="0" w:color="auto"/>
            <w:left w:val="none" w:sz="0" w:space="0" w:color="auto"/>
            <w:bottom w:val="none" w:sz="0" w:space="0" w:color="auto"/>
            <w:right w:val="none" w:sz="0" w:space="0" w:color="auto"/>
          </w:divBdr>
        </w:div>
      </w:divsChild>
    </w:div>
    <w:div w:id="49573661">
      <w:bodyDiv w:val="1"/>
      <w:marLeft w:val="0"/>
      <w:marRight w:val="0"/>
      <w:marTop w:val="0"/>
      <w:marBottom w:val="0"/>
      <w:divBdr>
        <w:top w:val="none" w:sz="0" w:space="0" w:color="auto"/>
        <w:left w:val="none" w:sz="0" w:space="0" w:color="auto"/>
        <w:bottom w:val="none" w:sz="0" w:space="0" w:color="auto"/>
        <w:right w:val="none" w:sz="0" w:space="0" w:color="auto"/>
      </w:divBdr>
    </w:div>
    <w:div w:id="49958834">
      <w:bodyDiv w:val="1"/>
      <w:marLeft w:val="0"/>
      <w:marRight w:val="0"/>
      <w:marTop w:val="0"/>
      <w:marBottom w:val="0"/>
      <w:divBdr>
        <w:top w:val="none" w:sz="0" w:space="0" w:color="auto"/>
        <w:left w:val="none" w:sz="0" w:space="0" w:color="auto"/>
        <w:bottom w:val="none" w:sz="0" w:space="0" w:color="auto"/>
        <w:right w:val="none" w:sz="0" w:space="0" w:color="auto"/>
      </w:divBdr>
    </w:div>
    <w:div w:id="51512039">
      <w:bodyDiv w:val="1"/>
      <w:marLeft w:val="0"/>
      <w:marRight w:val="0"/>
      <w:marTop w:val="0"/>
      <w:marBottom w:val="0"/>
      <w:divBdr>
        <w:top w:val="none" w:sz="0" w:space="0" w:color="auto"/>
        <w:left w:val="none" w:sz="0" w:space="0" w:color="auto"/>
        <w:bottom w:val="none" w:sz="0" w:space="0" w:color="auto"/>
        <w:right w:val="none" w:sz="0" w:space="0" w:color="auto"/>
      </w:divBdr>
    </w:div>
    <w:div w:id="57291173">
      <w:bodyDiv w:val="1"/>
      <w:marLeft w:val="0"/>
      <w:marRight w:val="0"/>
      <w:marTop w:val="0"/>
      <w:marBottom w:val="0"/>
      <w:divBdr>
        <w:top w:val="none" w:sz="0" w:space="0" w:color="auto"/>
        <w:left w:val="none" w:sz="0" w:space="0" w:color="auto"/>
        <w:bottom w:val="none" w:sz="0" w:space="0" w:color="auto"/>
        <w:right w:val="none" w:sz="0" w:space="0" w:color="auto"/>
      </w:divBdr>
    </w:div>
    <w:div w:id="60182638">
      <w:bodyDiv w:val="1"/>
      <w:marLeft w:val="0"/>
      <w:marRight w:val="0"/>
      <w:marTop w:val="0"/>
      <w:marBottom w:val="0"/>
      <w:divBdr>
        <w:top w:val="none" w:sz="0" w:space="0" w:color="auto"/>
        <w:left w:val="none" w:sz="0" w:space="0" w:color="auto"/>
        <w:bottom w:val="none" w:sz="0" w:space="0" w:color="auto"/>
        <w:right w:val="none" w:sz="0" w:space="0" w:color="auto"/>
      </w:divBdr>
    </w:div>
    <w:div w:id="60638506">
      <w:bodyDiv w:val="1"/>
      <w:marLeft w:val="0"/>
      <w:marRight w:val="0"/>
      <w:marTop w:val="0"/>
      <w:marBottom w:val="0"/>
      <w:divBdr>
        <w:top w:val="none" w:sz="0" w:space="0" w:color="auto"/>
        <w:left w:val="none" w:sz="0" w:space="0" w:color="auto"/>
        <w:bottom w:val="none" w:sz="0" w:space="0" w:color="auto"/>
        <w:right w:val="none" w:sz="0" w:space="0" w:color="auto"/>
      </w:divBdr>
    </w:div>
    <w:div w:id="60712987">
      <w:bodyDiv w:val="1"/>
      <w:marLeft w:val="0"/>
      <w:marRight w:val="0"/>
      <w:marTop w:val="0"/>
      <w:marBottom w:val="0"/>
      <w:divBdr>
        <w:top w:val="none" w:sz="0" w:space="0" w:color="auto"/>
        <w:left w:val="none" w:sz="0" w:space="0" w:color="auto"/>
        <w:bottom w:val="none" w:sz="0" w:space="0" w:color="auto"/>
        <w:right w:val="none" w:sz="0" w:space="0" w:color="auto"/>
      </w:divBdr>
    </w:div>
    <w:div w:id="60904960">
      <w:marLeft w:val="0"/>
      <w:marRight w:val="0"/>
      <w:marTop w:val="0"/>
      <w:marBottom w:val="0"/>
      <w:divBdr>
        <w:top w:val="none" w:sz="0" w:space="0" w:color="auto"/>
        <w:left w:val="none" w:sz="0" w:space="0" w:color="auto"/>
        <w:bottom w:val="none" w:sz="0" w:space="0" w:color="auto"/>
        <w:right w:val="none" w:sz="0" w:space="0" w:color="auto"/>
      </w:divBdr>
      <w:divsChild>
        <w:div w:id="1456019241">
          <w:marLeft w:val="0"/>
          <w:marRight w:val="0"/>
          <w:marTop w:val="0"/>
          <w:marBottom w:val="0"/>
          <w:divBdr>
            <w:top w:val="none" w:sz="0" w:space="0" w:color="auto"/>
            <w:left w:val="none" w:sz="0" w:space="0" w:color="auto"/>
            <w:bottom w:val="none" w:sz="0" w:space="0" w:color="auto"/>
            <w:right w:val="none" w:sz="0" w:space="0" w:color="auto"/>
          </w:divBdr>
        </w:div>
      </w:divsChild>
    </w:div>
    <w:div w:id="61569185">
      <w:bodyDiv w:val="1"/>
      <w:marLeft w:val="0"/>
      <w:marRight w:val="0"/>
      <w:marTop w:val="0"/>
      <w:marBottom w:val="0"/>
      <w:divBdr>
        <w:top w:val="none" w:sz="0" w:space="0" w:color="auto"/>
        <w:left w:val="none" w:sz="0" w:space="0" w:color="auto"/>
        <w:bottom w:val="none" w:sz="0" w:space="0" w:color="auto"/>
        <w:right w:val="none" w:sz="0" w:space="0" w:color="auto"/>
      </w:divBdr>
    </w:div>
    <w:div w:id="62149308">
      <w:bodyDiv w:val="1"/>
      <w:marLeft w:val="0"/>
      <w:marRight w:val="0"/>
      <w:marTop w:val="0"/>
      <w:marBottom w:val="0"/>
      <w:divBdr>
        <w:top w:val="none" w:sz="0" w:space="0" w:color="auto"/>
        <w:left w:val="none" w:sz="0" w:space="0" w:color="auto"/>
        <w:bottom w:val="none" w:sz="0" w:space="0" w:color="auto"/>
        <w:right w:val="none" w:sz="0" w:space="0" w:color="auto"/>
      </w:divBdr>
    </w:div>
    <w:div w:id="63576739">
      <w:bodyDiv w:val="1"/>
      <w:marLeft w:val="0"/>
      <w:marRight w:val="0"/>
      <w:marTop w:val="0"/>
      <w:marBottom w:val="0"/>
      <w:divBdr>
        <w:top w:val="none" w:sz="0" w:space="0" w:color="auto"/>
        <w:left w:val="none" w:sz="0" w:space="0" w:color="auto"/>
        <w:bottom w:val="none" w:sz="0" w:space="0" w:color="auto"/>
        <w:right w:val="none" w:sz="0" w:space="0" w:color="auto"/>
      </w:divBdr>
    </w:div>
    <w:div w:id="63840711">
      <w:bodyDiv w:val="1"/>
      <w:marLeft w:val="0"/>
      <w:marRight w:val="0"/>
      <w:marTop w:val="0"/>
      <w:marBottom w:val="0"/>
      <w:divBdr>
        <w:top w:val="none" w:sz="0" w:space="0" w:color="auto"/>
        <w:left w:val="none" w:sz="0" w:space="0" w:color="auto"/>
        <w:bottom w:val="none" w:sz="0" w:space="0" w:color="auto"/>
        <w:right w:val="none" w:sz="0" w:space="0" w:color="auto"/>
      </w:divBdr>
    </w:div>
    <w:div w:id="65343383">
      <w:bodyDiv w:val="1"/>
      <w:marLeft w:val="0"/>
      <w:marRight w:val="0"/>
      <w:marTop w:val="0"/>
      <w:marBottom w:val="0"/>
      <w:divBdr>
        <w:top w:val="none" w:sz="0" w:space="0" w:color="auto"/>
        <w:left w:val="none" w:sz="0" w:space="0" w:color="auto"/>
        <w:bottom w:val="none" w:sz="0" w:space="0" w:color="auto"/>
        <w:right w:val="none" w:sz="0" w:space="0" w:color="auto"/>
      </w:divBdr>
    </w:div>
    <w:div w:id="65495494">
      <w:bodyDiv w:val="1"/>
      <w:marLeft w:val="0"/>
      <w:marRight w:val="0"/>
      <w:marTop w:val="0"/>
      <w:marBottom w:val="0"/>
      <w:divBdr>
        <w:top w:val="none" w:sz="0" w:space="0" w:color="auto"/>
        <w:left w:val="none" w:sz="0" w:space="0" w:color="auto"/>
        <w:bottom w:val="none" w:sz="0" w:space="0" w:color="auto"/>
        <w:right w:val="none" w:sz="0" w:space="0" w:color="auto"/>
      </w:divBdr>
    </w:div>
    <w:div w:id="68575811">
      <w:bodyDiv w:val="1"/>
      <w:marLeft w:val="0"/>
      <w:marRight w:val="0"/>
      <w:marTop w:val="0"/>
      <w:marBottom w:val="0"/>
      <w:divBdr>
        <w:top w:val="none" w:sz="0" w:space="0" w:color="auto"/>
        <w:left w:val="none" w:sz="0" w:space="0" w:color="auto"/>
        <w:bottom w:val="none" w:sz="0" w:space="0" w:color="auto"/>
        <w:right w:val="none" w:sz="0" w:space="0" w:color="auto"/>
      </w:divBdr>
    </w:div>
    <w:div w:id="68693545">
      <w:bodyDiv w:val="1"/>
      <w:marLeft w:val="0"/>
      <w:marRight w:val="0"/>
      <w:marTop w:val="0"/>
      <w:marBottom w:val="0"/>
      <w:divBdr>
        <w:top w:val="none" w:sz="0" w:space="0" w:color="auto"/>
        <w:left w:val="none" w:sz="0" w:space="0" w:color="auto"/>
        <w:bottom w:val="none" w:sz="0" w:space="0" w:color="auto"/>
        <w:right w:val="none" w:sz="0" w:space="0" w:color="auto"/>
      </w:divBdr>
    </w:div>
    <w:div w:id="68961395">
      <w:bodyDiv w:val="1"/>
      <w:marLeft w:val="0"/>
      <w:marRight w:val="0"/>
      <w:marTop w:val="0"/>
      <w:marBottom w:val="0"/>
      <w:divBdr>
        <w:top w:val="none" w:sz="0" w:space="0" w:color="auto"/>
        <w:left w:val="none" w:sz="0" w:space="0" w:color="auto"/>
        <w:bottom w:val="none" w:sz="0" w:space="0" w:color="auto"/>
        <w:right w:val="none" w:sz="0" w:space="0" w:color="auto"/>
      </w:divBdr>
    </w:div>
    <w:div w:id="71708559">
      <w:bodyDiv w:val="1"/>
      <w:marLeft w:val="0"/>
      <w:marRight w:val="0"/>
      <w:marTop w:val="0"/>
      <w:marBottom w:val="0"/>
      <w:divBdr>
        <w:top w:val="none" w:sz="0" w:space="0" w:color="auto"/>
        <w:left w:val="none" w:sz="0" w:space="0" w:color="auto"/>
        <w:bottom w:val="none" w:sz="0" w:space="0" w:color="auto"/>
        <w:right w:val="none" w:sz="0" w:space="0" w:color="auto"/>
      </w:divBdr>
    </w:div>
    <w:div w:id="74978597">
      <w:bodyDiv w:val="1"/>
      <w:marLeft w:val="0"/>
      <w:marRight w:val="0"/>
      <w:marTop w:val="0"/>
      <w:marBottom w:val="0"/>
      <w:divBdr>
        <w:top w:val="none" w:sz="0" w:space="0" w:color="auto"/>
        <w:left w:val="none" w:sz="0" w:space="0" w:color="auto"/>
        <w:bottom w:val="none" w:sz="0" w:space="0" w:color="auto"/>
        <w:right w:val="none" w:sz="0" w:space="0" w:color="auto"/>
      </w:divBdr>
    </w:div>
    <w:div w:id="77211439">
      <w:bodyDiv w:val="1"/>
      <w:marLeft w:val="0"/>
      <w:marRight w:val="0"/>
      <w:marTop w:val="0"/>
      <w:marBottom w:val="0"/>
      <w:divBdr>
        <w:top w:val="none" w:sz="0" w:space="0" w:color="auto"/>
        <w:left w:val="none" w:sz="0" w:space="0" w:color="auto"/>
        <w:bottom w:val="none" w:sz="0" w:space="0" w:color="auto"/>
        <w:right w:val="none" w:sz="0" w:space="0" w:color="auto"/>
      </w:divBdr>
    </w:div>
    <w:div w:id="80101056">
      <w:bodyDiv w:val="1"/>
      <w:marLeft w:val="0"/>
      <w:marRight w:val="0"/>
      <w:marTop w:val="0"/>
      <w:marBottom w:val="0"/>
      <w:divBdr>
        <w:top w:val="none" w:sz="0" w:space="0" w:color="auto"/>
        <w:left w:val="none" w:sz="0" w:space="0" w:color="auto"/>
        <w:bottom w:val="none" w:sz="0" w:space="0" w:color="auto"/>
        <w:right w:val="none" w:sz="0" w:space="0" w:color="auto"/>
      </w:divBdr>
    </w:div>
    <w:div w:id="81150674">
      <w:bodyDiv w:val="1"/>
      <w:marLeft w:val="0"/>
      <w:marRight w:val="0"/>
      <w:marTop w:val="0"/>
      <w:marBottom w:val="0"/>
      <w:divBdr>
        <w:top w:val="none" w:sz="0" w:space="0" w:color="auto"/>
        <w:left w:val="none" w:sz="0" w:space="0" w:color="auto"/>
        <w:bottom w:val="none" w:sz="0" w:space="0" w:color="auto"/>
        <w:right w:val="none" w:sz="0" w:space="0" w:color="auto"/>
      </w:divBdr>
    </w:div>
    <w:div w:id="83038686">
      <w:bodyDiv w:val="1"/>
      <w:marLeft w:val="0"/>
      <w:marRight w:val="0"/>
      <w:marTop w:val="0"/>
      <w:marBottom w:val="0"/>
      <w:divBdr>
        <w:top w:val="none" w:sz="0" w:space="0" w:color="auto"/>
        <w:left w:val="none" w:sz="0" w:space="0" w:color="auto"/>
        <w:bottom w:val="none" w:sz="0" w:space="0" w:color="auto"/>
        <w:right w:val="none" w:sz="0" w:space="0" w:color="auto"/>
      </w:divBdr>
    </w:div>
    <w:div w:id="87894115">
      <w:bodyDiv w:val="1"/>
      <w:marLeft w:val="0"/>
      <w:marRight w:val="0"/>
      <w:marTop w:val="0"/>
      <w:marBottom w:val="0"/>
      <w:divBdr>
        <w:top w:val="none" w:sz="0" w:space="0" w:color="auto"/>
        <w:left w:val="none" w:sz="0" w:space="0" w:color="auto"/>
        <w:bottom w:val="none" w:sz="0" w:space="0" w:color="auto"/>
        <w:right w:val="none" w:sz="0" w:space="0" w:color="auto"/>
      </w:divBdr>
    </w:div>
    <w:div w:id="89013330">
      <w:bodyDiv w:val="1"/>
      <w:marLeft w:val="0"/>
      <w:marRight w:val="0"/>
      <w:marTop w:val="0"/>
      <w:marBottom w:val="0"/>
      <w:divBdr>
        <w:top w:val="none" w:sz="0" w:space="0" w:color="auto"/>
        <w:left w:val="none" w:sz="0" w:space="0" w:color="auto"/>
        <w:bottom w:val="none" w:sz="0" w:space="0" w:color="auto"/>
        <w:right w:val="none" w:sz="0" w:space="0" w:color="auto"/>
      </w:divBdr>
    </w:div>
    <w:div w:id="89089945">
      <w:bodyDiv w:val="1"/>
      <w:marLeft w:val="0"/>
      <w:marRight w:val="0"/>
      <w:marTop w:val="0"/>
      <w:marBottom w:val="0"/>
      <w:divBdr>
        <w:top w:val="none" w:sz="0" w:space="0" w:color="auto"/>
        <w:left w:val="none" w:sz="0" w:space="0" w:color="auto"/>
        <w:bottom w:val="none" w:sz="0" w:space="0" w:color="auto"/>
        <w:right w:val="none" w:sz="0" w:space="0" w:color="auto"/>
      </w:divBdr>
    </w:div>
    <w:div w:id="89401602">
      <w:bodyDiv w:val="1"/>
      <w:marLeft w:val="0"/>
      <w:marRight w:val="0"/>
      <w:marTop w:val="0"/>
      <w:marBottom w:val="0"/>
      <w:divBdr>
        <w:top w:val="none" w:sz="0" w:space="0" w:color="auto"/>
        <w:left w:val="none" w:sz="0" w:space="0" w:color="auto"/>
        <w:bottom w:val="none" w:sz="0" w:space="0" w:color="auto"/>
        <w:right w:val="none" w:sz="0" w:space="0" w:color="auto"/>
      </w:divBdr>
    </w:div>
    <w:div w:id="90392593">
      <w:bodyDiv w:val="1"/>
      <w:marLeft w:val="0"/>
      <w:marRight w:val="0"/>
      <w:marTop w:val="0"/>
      <w:marBottom w:val="0"/>
      <w:divBdr>
        <w:top w:val="none" w:sz="0" w:space="0" w:color="auto"/>
        <w:left w:val="none" w:sz="0" w:space="0" w:color="auto"/>
        <w:bottom w:val="none" w:sz="0" w:space="0" w:color="auto"/>
        <w:right w:val="none" w:sz="0" w:space="0" w:color="auto"/>
      </w:divBdr>
    </w:div>
    <w:div w:id="91555795">
      <w:bodyDiv w:val="1"/>
      <w:marLeft w:val="0"/>
      <w:marRight w:val="0"/>
      <w:marTop w:val="0"/>
      <w:marBottom w:val="0"/>
      <w:divBdr>
        <w:top w:val="none" w:sz="0" w:space="0" w:color="auto"/>
        <w:left w:val="none" w:sz="0" w:space="0" w:color="auto"/>
        <w:bottom w:val="none" w:sz="0" w:space="0" w:color="auto"/>
        <w:right w:val="none" w:sz="0" w:space="0" w:color="auto"/>
      </w:divBdr>
    </w:div>
    <w:div w:id="93214964">
      <w:bodyDiv w:val="1"/>
      <w:marLeft w:val="0"/>
      <w:marRight w:val="0"/>
      <w:marTop w:val="0"/>
      <w:marBottom w:val="0"/>
      <w:divBdr>
        <w:top w:val="none" w:sz="0" w:space="0" w:color="auto"/>
        <w:left w:val="none" w:sz="0" w:space="0" w:color="auto"/>
        <w:bottom w:val="none" w:sz="0" w:space="0" w:color="auto"/>
        <w:right w:val="none" w:sz="0" w:space="0" w:color="auto"/>
      </w:divBdr>
    </w:div>
    <w:div w:id="94600305">
      <w:bodyDiv w:val="1"/>
      <w:marLeft w:val="0"/>
      <w:marRight w:val="0"/>
      <w:marTop w:val="0"/>
      <w:marBottom w:val="0"/>
      <w:divBdr>
        <w:top w:val="none" w:sz="0" w:space="0" w:color="auto"/>
        <w:left w:val="none" w:sz="0" w:space="0" w:color="auto"/>
        <w:bottom w:val="none" w:sz="0" w:space="0" w:color="auto"/>
        <w:right w:val="none" w:sz="0" w:space="0" w:color="auto"/>
      </w:divBdr>
    </w:div>
    <w:div w:id="98450944">
      <w:bodyDiv w:val="1"/>
      <w:marLeft w:val="0"/>
      <w:marRight w:val="0"/>
      <w:marTop w:val="0"/>
      <w:marBottom w:val="0"/>
      <w:divBdr>
        <w:top w:val="none" w:sz="0" w:space="0" w:color="auto"/>
        <w:left w:val="none" w:sz="0" w:space="0" w:color="auto"/>
        <w:bottom w:val="none" w:sz="0" w:space="0" w:color="auto"/>
        <w:right w:val="none" w:sz="0" w:space="0" w:color="auto"/>
      </w:divBdr>
    </w:div>
    <w:div w:id="99569024">
      <w:bodyDiv w:val="1"/>
      <w:marLeft w:val="0"/>
      <w:marRight w:val="0"/>
      <w:marTop w:val="0"/>
      <w:marBottom w:val="0"/>
      <w:divBdr>
        <w:top w:val="none" w:sz="0" w:space="0" w:color="auto"/>
        <w:left w:val="none" w:sz="0" w:space="0" w:color="auto"/>
        <w:bottom w:val="none" w:sz="0" w:space="0" w:color="auto"/>
        <w:right w:val="none" w:sz="0" w:space="0" w:color="auto"/>
      </w:divBdr>
    </w:div>
    <w:div w:id="99683286">
      <w:bodyDiv w:val="1"/>
      <w:marLeft w:val="0"/>
      <w:marRight w:val="0"/>
      <w:marTop w:val="0"/>
      <w:marBottom w:val="0"/>
      <w:divBdr>
        <w:top w:val="none" w:sz="0" w:space="0" w:color="auto"/>
        <w:left w:val="none" w:sz="0" w:space="0" w:color="auto"/>
        <w:bottom w:val="none" w:sz="0" w:space="0" w:color="auto"/>
        <w:right w:val="none" w:sz="0" w:space="0" w:color="auto"/>
      </w:divBdr>
    </w:div>
    <w:div w:id="100343026">
      <w:bodyDiv w:val="1"/>
      <w:marLeft w:val="0"/>
      <w:marRight w:val="0"/>
      <w:marTop w:val="0"/>
      <w:marBottom w:val="0"/>
      <w:divBdr>
        <w:top w:val="none" w:sz="0" w:space="0" w:color="auto"/>
        <w:left w:val="none" w:sz="0" w:space="0" w:color="auto"/>
        <w:bottom w:val="none" w:sz="0" w:space="0" w:color="auto"/>
        <w:right w:val="none" w:sz="0" w:space="0" w:color="auto"/>
      </w:divBdr>
    </w:div>
    <w:div w:id="101658101">
      <w:bodyDiv w:val="1"/>
      <w:marLeft w:val="0"/>
      <w:marRight w:val="0"/>
      <w:marTop w:val="0"/>
      <w:marBottom w:val="0"/>
      <w:divBdr>
        <w:top w:val="none" w:sz="0" w:space="0" w:color="auto"/>
        <w:left w:val="none" w:sz="0" w:space="0" w:color="auto"/>
        <w:bottom w:val="none" w:sz="0" w:space="0" w:color="auto"/>
        <w:right w:val="none" w:sz="0" w:space="0" w:color="auto"/>
      </w:divBdr>
    </w:div>
    <w:div w:id="101922633">
      <w:bodyDiv w:val="1"/>
      <w:marLeft w:val="0"/>
      <w:marRight w:val="0"/>
      <w:marTop w:val="0"/>
      <w:marBottom w:val="0"/>
      <w:divBdr>
        <w:top w:val="none" w:sz="0" w:space="0" w:color="auto"/>
        <w:left w:val="none" w:sz="0" w:space="0" w:color="auto"/>
        <w:bottom w:val="none" w:sz="0" w:space="0" w:color="auto"/>
        <w:right w:val="none" w:sz="0" w:space="0" w:color="auto"/>
      </w:divBdr>
    </w:div>
    <w:div w:id="102002256">
      <w:bodyDiv w:val="1"/>
      <w:marLeft w:val="0"/>
      <w:marRight w:val="0"/>
      <w:marTop w:val="0"/>
      <w:marBottom w:val="0"/>
      <w:divBdr>
        <w:top w:val="none" w:sz="0" w:space="0" w:color="auto"/>
        <w:left w:val="none" w:sz="0" w:space="0" w:color="auto"/>
        <w:bottom w:val="none" w:sz="0" w:space="0" w:color="auto"/>
        <w:right w:val="none" w:sz="0" w:space="0" w:color="auto"/>
      </w:divBdr>
    </w:div>
    <w:div w:id="105006427">
      <w:bodyDiv w:val="1"/>
      <w:marLeft w:val="0"/>
      <w:marRight w:val="0"/>
      <w:marTop w:val="0"/>
      <w:marBottom w:val="0"/>
      <w:divBdr>
        <w:top w:val="none" w:sz="0" w:space="0" w:color="auto"/>
        <w:left w:val="none" w:sz="0" w:space="0" w:color="auto"/>
        <w:bottom w:val="none" w:sz="0" w:space="0" w:color="auto"/>
        <w:right w:val="none" w:sz="0" w:space="0" w:color="auto"/>
      </w:divBdr>
    </w:div>
    <w:div w:id="106239332">
      <w:bodyDiv w:val="1"/>
      <w:marLeft w:val="0"/>
      <w:marRight w:val="0"/>
      <w:marTop w:val="0"/>
      <w:marBottom w:val="0"/>
      <w:divBdr>
        <w:top w:val="none" w:sz="0" w:space="0" w:color="auto"/>
        <w:left w:val="none" w:sz="0" w:space="0" w:color="auto"/>
        <w:bottom w:val="none" w:sz="0" w:space="0" w:color="auto"/>
        <w:right w:val="none" w:sz="0" w:space="0" w:color="auto"/>
      </w:divBdr>
    </w:div>
    <w:div w:id="111676668">
      <w:bodyDiv w:val="1"/>
      <w:marLeft w:val="0"/>
      <w:marRight w:val="0"/>
      <w:marTop w:val="0"/>
      <w:marBottom w:val="0"/>
      <w:divBdr>
        <w:top w:val="none" w:sz="0" w:space="0" w:color="auto"/>
        <w:left w:val="none" w:sz="0" w:space="0" w:color="auto"/>
        <w:bottom w:val="none" w:sz="0" w:space="0" w:color="auto"/>
        <w:right w:val="none" w:sz="0" w:space="0" w:color="auto"/>
      </w:divBdr>
    </w:div>
    <w:div w:id="114104868">
      <w:bodyDiv w:val="1"/>
      <w:marLeft w:val="0"/>
      <w:marRight w:val="0"/>
      <w:marTop w:val="0"/>
      <w:marBottom w:val="0"/>
      <w:divBdr>
        <w:top w:val="none" w:sz="0" w:space="0" w:color="auto"/>
        <w:left w:val="none" w:sz="0" w:space="0" w:color="auto"/>
        <w:bottom w:val="none" w:sz="0" w:space="0" w:color="auto"/>
        <w:right w:val="none" w:sz="0" w:space="0" w:color="auto"/>
      </w:divBdr>
    </w:div>
    <w:div w:id="117337038">
      <w:bodyDiv w:val="1"/>
      <w:marLeft w:val="0"/>
      <w:marRight w:val="0"/>
      <w:marTop w:val="0"/>
      <w:marBottom w:val="0"/>
      <w:divBdr>
        <w:top w:val="none" w:sz="0" w:space="0" w:color="auto"/>
        <w:left w:val="none" w:sz="0" w:space="0" w:color="auto"/>
        <w:bottom w:val="none" w:sz="0" w:space="0" w:color="auto"/>
        <w:right w:val="none" w:sz="0" w:space="0" w:color="auto"/>
      </w:divBdr>
    </w:div>
    <w:div w:id="120535597">
      <w:bodyDiv w:val="1"/>
      <w:marLeft w:val="0"/>
      <w:marRight w:val="0"/>
      <w:marTop w:val="0"/>
      <w:marBottom w:val="0"/>
      <w:divBdr>
        <w:top w:val="none" w:sz="0" w:space="0" w:color="auto"/>
        <w:left w:val="none" w:sz="0" w:space="0" w:color="auto"/>
        <w:bottom w:val="none" w:sz="0" w:space="0" w:color="auto"/>
        <w:right w:val="none" w:sz="0" w:space="0" w:color="auto"/>
      </w:divBdr>
    </w:div>
    <w:div w:id="120658418">
      <w:bodyDiv w:val="1"/>
      <w:marLeft w:val="0"/>
      <w:marRight w:val="0"/>
      <w:marTop w:val="0"/>
      <w:marBottom w:val="0"/>
      <w:divBdr>
        <w:top w:val="none" w:sz="0" w:space="0" w:color="auto"/>
        <w:left w:val="none" w:sz="0" w:space="0" w:color="auto"/>
        <w:bottom w:val="none" w:sz="0" w:space="0" w:color="auto"/>
        <w:right w:val="none" w:sz="0" w:space="0" w:color="auto"/>
      </w:divBdr>
    </w:div>
    <w:div w:id="122623133">
      <w:bodyDiv w:val="1"/>
      <w:marLeft w:val="0"/>
      <w:marRight w:val="0"/>
      <w:marTop w:val="0"/>
      <w:marBottom w:val="0"/>
      <w:divBdr>
        <w:top w:val="none" w:sz="0" w:space="0" w:color="auto"/>
        <w:left w:val="none" w:sz="0" w:space="0" w:color="auto"/>
        <w:bottom w:val="none" w:sz="0" w:space="0" w:color="auto"/>
        <w:right w:val="none" w:sz="0" w:space="0" w:color="auto"/>
      </w:divBdr>
    </w:div>
    <w:div w:id="124085997">
      <w:bodyDiv w:val="1"/>
      <w:marLeft w:val="0"/>
      <w:marRight w:val="0"/>
      <w:marTop w:val="0"/>
      <w:marBottom w:val="0"/>
      <w:divBdr>
        <w:top w:val="none" w:sz="0" w:space="0" w:color="auto"/>
        <w:left w:val="none" w:sz="0" w:space="0" w:color="auto"/>
        <w:bottom w:val="none" w:sz="0" w:space="0" w:color="auto"/>
        <w:right w:val="none" w:sz="0" w:space="0" w:color="auto"/>
      </w:divBdr>
    </w:div>
    <w:div w:id="124978696">
      <w:bodyDiv w:val="1"/>
      <w:marLeft w:val="0"/>
      <w:marRight w:val="0"/>
      <w:marTop w:val="0"/>
      <w:marBottom w:val="0"/>
      <w:divBdr>
        <w:top w:val="none" w:sz="0" w:space="0" w:color="auto"/>
        <w:left w:val="none" w:sz="0" w:space="0" w:color="auto"/>
        <w:bottom w:val="none" w:sz="0" w:space="0" w:color="auto"/>
        <w:right w:val="none" w:sz="0" w:space="0" w:color="auto"/>
      </w:divBdr>
    </w:div>
    <w:div w:id="125390173">
      <w:bodyDiv w:val="1"/>
      <w:marLeft w:val="0"/>
      <w:marRight w:val="0"/>
      <w:marTop w:val="0"/>
      <w:marBottom w:val="0"/>
      <w:divBdr>
        <w:top w:val="none" w:sz="0" w:space="0" w:color="auto"/>
        <w:left w:val="none" w:sz="0" w:space="0" w:color="auto"/>
        <w:bottom w:val="none" w:sz="0" w:space="0" w:color="auto"/>
        <w:right w:val="none" w:sz="0" w:space="0" w:color="auto"/>
      </w:divBdr>
    </w:div>
    <w:div w:id="125899090">
      <w:bodyDiv w:val="1"/>
      <w:marLeft w:val="0"/>
      <w:marRight w:val="0"/>
      <w:marTop w:val="0"/>
      <w:marBottom w:val="0"/>
      <w:divBdr>
        <w:top w:val="none" w:sz="0" w:space="0" w:color="auto"/>
        <w:left w:val="none" w:sz="0" w:space="0" w:color="auto"/>
        <w:bottom w:val="none" w:sz="0" w:space="0" w:color="auto"/>
        <w:right w:val="none" w:sz="0" w:space="0" w:color="auto"/>
      </w:divBdr>
    </w:div>
    <w:div w:id="126314076">
      <w:bodyDiv w:val="1"/>
      <w:marLeft w:val="0"/>
      <w:marRight w:val="0"/>
      <w:marTop w:val="0"/>
      <w:marBottom w:val="0"/>
      <w:divBdr>
        <w:top w:val="none" w:sz="0" w:space="0" w:color="auto"/>
        <w:left w:val="none" w:sz="0" w:space="0" w:color="auto"/>
        <w:bottom w:val="none" w:sz="0" w:space="0" w:color="auto"/>
        <w:right w:val="none" w:sz="0" w:space="0" w:color="auto"/>
      </w:divBdr>
    </w:div>
    <w:div w:id="127666830">
      <w:bodyDiv w:val="1"/>
      <w:marLeft w:val="0"/>
      <w:marRight w:val="0"/>
      <w:marTop w:val="0"/>
      <w:marBottom w:val="0"/>
      <w:divBdr>
        <w:top w:val="none" w:sz="0" w:space="0" w:color="auto"/>
        <w:left w:val="none" w:sz="0" w:space="0" w:color="auto"/>
        <w:bottom w:val="none" w:sz="0" w:space="0" w:color="auto"/>
        <w:right w:val="none" w:sz="0" w:space="0" w:color="auto"/>
      </w:divBdr>
    </w:div>
    <w:div w:id="129829210">
      <w:bodyDiv w:val="1"/>
      <w:marLeft w:val="0"/>
      <w:marRight w:val="0"/>
      <w:marTop w:val="0"/>
      <w:marBottom w:val="0"/>
      <w:divBdr>
        <w:top w:val="none" w:sz="0" w:space="0" w:color="auto"/>
        <w:left w:val="none" w:sz="0" w:space="0" w:color="auto"/>
        <w:bottom w:val="none" w:sz="0" w:space="0" w:color="auto"/>
        <w:right w:val="none" w:sz="0" w:space="0" w:color="auto"/>
      </w:divBdr>
    </w:div>
    <w:div w:id="129908769">
      <w:bodyDiv w:val="1"/>
      <w:marLeft w:val="0"/>
      <w:marRight w:val="0"/>
      <w:marTop w:val="0"/>
      <w:marBottom w:val="0"/>
      <w:divBdr>
        <w:top w:val="none" w:sz="0" w:space="0" w:color="auto"/>
        <w:left w:val="none" w:sz="0" w:space="0" w:color="auto"/>
        <w:bottom w:val="none" w:sz="0" w:space="0" w:color="auto"/>
        <w:right w:val="none" w:sz="0" w:space="0" w:color="auto"/>
      </w:divBdr>
    </w:div>
    <w:div w:id="132138233">
      <w:bodyDiv w:val="1"/>
      <w:marLeft w:val="0"/>
      <w:marRight w:val="0"/>
      <w:marTop w:val="0"/>
      <w:marBottom w:val="0"/>
      <w:divBdr>
        <w:top w:val="none" w:sz="0" w:space="0" w:color="auto"/>
        <w:left w:val="none" w:sz="0" w:space="0" w:color="auto"/>
        <w:bottom w:val="none" w:sz="0" w:space="0" w:color="auto"/>
        <w:right w:val="none" w:sz="0" w:space="0" w:color="auto"/>
      </w:divBdr>
    </w:div>
    <w:div w:id="133181663">
      <w:bodyDiv w:val="1"/>
      <w:marLeft w:val="0"/>
      <w:marRight w:val="0"/>
      <w:marTop w:val="0"/>
      <w:marBottom w:val="0"/>
      <w:divBdr>
        <w:top w:val="none" w:sz="0" w:space="0" w:color="auto"/>
        <w:left w:val="none" w:sz="0" w:space="0" w:color="auto"/>
        <w:bottom w:val="none" w:sz="0" w:space="0" w:color="auto"/>
        <w:right w:val="none" w:sz="0" w:space="0" w:color="auto"/>
      </w:divBdr>
    </w:div>
    <w:div w:id="139006498">
      <w:bodyDiv w:val="1"/>
      <w:marLeft w:val="0"/>
      <w:marRight w:val="0"/>
      <w:marTop w:val="0"/>
      <w:marBottom w:val="0"/>
      <w:divBdr>
        <w:top w:val="none" w:sz="0" w:space="0" w:color="auto"/>
        <w:left w:val="none" w:sz="0" w:space="0" w:color="auto"/>
        <w:bottom w:val="none" w:sz="0" w:space="0" w:color="auto"/>
        <w:right w:val="none" w:sz="0" w:space="0" w:color="auto"/>
      </w:divBdr>
    </w:div>
    <w:div w:id="139663833">
      <w:bodyDiv w:val="1"/>
      <w:marLeft w:val="0"/>
      <w:marRight w:val="0"/>
      <w:marTop w:val="0"/>
      <w:marBottom w:val="0"/>
      <w:divBdr>
        <w:top w:val="none" w:sz="0" w:space="0" w:color="auto"/>
        <w:left w:val="none" w:sz="0" w:space="0" w:color="auto"/>
        <w:bottom w:val="none" w:sz="0" w:space="0" w:color="auto"/>
        <w:right w:val="none" w:sz="0" w:space="0" w:color="auto"/>
      </w:divBdr>
    </w:div>
    <w:div w:id="140080944">
      <w:bodyDiv w:val="1"/>
      <w:marLeft w:val="0"/>
      <w:marRight w:val="0"/>
      <w:marTop w:val="0"/>
      <w:marBottom w:val="0"/>
      <w:divBdr>
        <w:top w:val="none" w:sz="0" w:space="0" w:color="auto"/>
        <w:left w:val="none" w:sz="0" w:space="0" w:color="auto"/>
        <w:bottom w:val="none" w:sz="0" w:space="0" w:color="auto"/>
        <w:right w:val="none" w:sz="0" w:space="0" w:color="auto"/>
      </w:divBdr>
    </w:div>
    <w:div w:id="141048730">
      <w:bodyDiv w:val="1"/>
      <w:marLeft w:val="0"/>
      <w:marRight w:val="0"/>
      <w:marTop w:val="0"/>
      <w:marBottom w:val="0"/>
      <w:divBdr>
        <w:top w:val="none" w:sz="0" w:space="0" w:color="auto"/>
        <w:left w:val="none" w:sz="0" w:space="0" w:color="auto"/>
        <w:bottom w:val="none" w:sz="0" w:space="0" w:color="auto"/>
        <w:right w:val="none" w:sz="0" w:space="0" w:color="auto"/>
      </w:divBdr>
    </w:div>
    <w:div w:id="141195658">
      <w:bodyDiv w:val="1"/>
      <w:marLeft w:val="0"/>
      <w:marRight w:val="0"/>
      <w:marTop w:val="0"/>
      <w:marBottom w:val="0"/>
      <w:divBdr>
        <w:top w:val="none" w:sz="0" w:space="0" w:color="auto"/>
        <w:left w:val="none" w:sz="0" w:space="0" w:color="auto"/>
        <w:bottom w:val="none" w:sz="0" w:space="0" w:color="auto"/>
        <w:right w:val="none" w:sz="0" w:space="0" w:color="auto"/>
      </w:divBdr>
    </w:div>
    <w:div w:id="142696175">
      <w:bodyDiv w:val="1"/>
      <w:marLeft w:val="0"/>
      <w:marRight w:val="0"/>
      <w:marTop w:val="0"/>
      <w:marBottom w:val="0"/>
      <w:divBdr>
        <w:top w:val="none" w:sz="0" w:space="0" w:color="auto"/>
        <w:left w:val="none" w:sz="0" w:space="0" w:color="auto"/>
        <w:bottom w:val="none" w:sz="0" w:space="0" w:color="auto"/>
        <w:right w:val="none" w:sz="0" w:space="0" w:color="auto"/>
      </w:divBdr>
    </w:div>
    <w:div w:id="147211259">
      <w:bodyDiv w:val="1"/>
      <w:marLeft w:val="0"/>
      <w:marRight w:val="0"/>
      <w:marTop w:val="0"/>
      <w:marBottom w:val="0"/>
      <w:divBdr>
        <w:top w:val="none" w:sz="0" w:space="0" w:color="auto"/>
        <w:left w:val="none" w:sz="0" w:space="0" w:color="auto"/>
        <w:bottom w:val="none" w:sz="0" w:space="0" w:color="auto"/>
        <w:right w:val="none" w:sz="0" w:space="0" w:color="auto"/>
      </w:divBdr>
    </w:div>
    <w:div w:id="147403361">
      <w:bodyDiv w:val="1"/>
      <w:marLeft w:val="0"/>
      <w:marRight w:val="0"/>
      <w:marTop w:val="0"/>
      <w:marBottom w:val="0"/>
      <w:divBdr>
        <w:top w:val="none" w:sz="0" w:space="0" w:color="auto"/>
        <w:left w:val="none" w:sz="0" w:space="0" w:color="auto"/>
        <w:bottom w:val="none" w:sz="0" w:space="0" w:color="auto"/>
        <w:right w:val="none" w:sz="0" w:space="0" w:color="auto"/>
      </w:divBdr>
    </w:div>
    <w:div w:id="148712702">
      <w:bodyDiv w:val="1"/>
      <w:marLeft w:val="0"/>
      <w:marRight w:val="0"/>
      <w:marTop w:val="0"/>
      <w:marBottom w:val="0"/>
      <w:divBdr>
        <w:top w:val="none" w:sz="0" w:space="0" w:color="auto"/>
        <w:left w:val="none" w:sz="0" w:space="0" w:color="auto"/>
        <w:bottom w:val="none" w:sz="0" w:space="0" w:color="auto"/>
        <w:right w:val="none" w:sz="0" w:space="0" w:color="auto"/>
      </w:divBdr>
    </w:div>
    <w:div w:id="149371206">
      <w:bodyDiv w:val="1"/>
      <w:marLeft w:val="0"/>
      <w:marRight w:val="0"/>
      <w:marTop w:val="0"/>
      <w:marBottom w:val="0"/>
      <w:divBdr>
        <w:top w:val="none" w:sz="0" w:space="0" w:color="auto"/>
        <w:left w:val="none" w:sz="0" w:space="0" w:color="auto"/>
        <w:bottom w:val="none" w:sz="0" w:space="0" w:color="auto"/>
        <w:right w:val="none" w:sz="0" w:space="0" w:color="auto"/>
      </w:divBdr>
    </w:div>
    <w:div w:id="152140039">
      <w:bodyDiv w:val="1"/>
      <w:marLeft w:val="0"/>
      <w:marRight w:val="0"/>
      <w:marTop w:val="0"/>
      <w:marBottom w:val="0"/>
      <w:divBdr>
        <w:top w:val="none" w:sz="0" w:space="0" w:color="auto"/>
        <w:left w:val="none" w:sz="0" w:space="0" w:color="auto"/>
        <w:bottom w:val="none" w:sz="0" w:space="0" w:color="auto"/>
        <w:right w:val="none" w:sz="0" w:space="0" w:color="auto"/>
      </w:divBdr>
    </w:div>
    <w:div w:id="154422706">
      <w:bodyDiv w:val="1"/>
      <w:marLeft w:val="0"/>
      <w:marRight w:val="0"/>
      <w:marTop w:val="0"/>
      <w:marBottom w:val="0"/>
      <w:divBdr>
        <w:top w:val="none" w:sz="0" w:space="0" w:color="auto"/>
        <w:left w:val="none" w:sz="0" w:space="0" w:color="auto"/>
        <w:bottom w:val="none" w:sz="0" w:space="0" w:color="auto"/>
        <w:right w:val="none" w:sz="0" w:space="0" w:color="auto"/>
      </w:divBdr>
    </w:div>
    <w:div w:id="155734379">
      <w:bodyDiv w:val="1"/>
      <w:marLeft w:val="0"/>
      <w:marRight w:val="0"/>
      <w:marTop w:val="0"/>
      <w:marBottom w:val="0"/>
      <w:divBdr>
        <w:top w:val="none" w:sz="0" w:space="0" w:color="auto"/>
        <w:left w:val="none" w:sz="0" w:space="0" w:color="auto"/>
        <w:bottom w:val="none" w:sz="0" w:space="0" w:color="auto"/>
        <w:right w:val="none" w:sz="0" w:space="0" w:color="auto"/>
      </w:divBdr>
    </w:div>
    <w:div w:id="156195208">
      <w:bodyDiv w:val="1"/>
      <w:marLeft w:val="0"/>
      <w:marRight w:val="0"/>
      <w:marTop w:val="0"/>
      <w:marBottom w:val="0"/>
      <w:divBdr>
        <w:top w:val="none" w:sz="0" w:space="0" w:color="auto"/>
        <w:left w:val="none" w:sz="0" w:space="0" w:color="auto"/>
        <w:bottom w:val="none" w:sz="0" w:space="0" w:color="auto"/>
        <w:right w:val="none" w:sz="0" w:space="0" w:color="auto"/>
      </w:divBdr>
    </w:div>
    <w:div w:id="156507440">
      <w:bodyDiv w:val="1"/>
      <w:marLeft w:val="0"/>
      <w:marRight w:val="0"/>
      <w:marTop w:val="0"/>
      <w:marBottom w:val="0"/>
      <w:divBdr>
        <w:top w:val="none" w:sz="0" w:space="0" w:color="auto"/>
        <w:left w:val="none" w:sz="0" w:space="0" w:color="auto"/>
        <w:bottom w:val="none" w:sz="0" w:space="0" w:color="auto"/>
        <w:right w:val="none" w:sz="0" w:space="0" w:color="auto"/>
      </w:divBdr>
    </w:div>
    <w:div w:id="157691453">
      <w:bodyDiv w:val="1"/>
      <w:marLeft w:val="0"/>
      <w:marRight w:val="0"/>
      <w:marTop w:val="0"/>
      <w:marBottom w:val="0"/>
      <w:divBdr>
        <w:top w:val="none" w:sz="0" w:space="0" w:color="auto"/>
        <w:left w:val="none" w:sz="0" w:space="0" w:color="auto"/>
        <w:bottom w:val="none" w:sz="0" w:space="0" w:color="auto"/>
        <w:right w:val="none" w:sz="0" w:space="0" w:color="auto"/>
      </w:divBdr>
    </w:div>
    <w:div w:id="157768426">
      <w:bodyDiv w:val="1"/>
      <w:marLeft w:val="0"/>
      <w:marRight w:val="0"/>
      <w:marTop w:val="0"/>
      <w:marBottom w:val="0"/>
      <w:divBdr>
        <w:top w:val="none" w:sz="0" w:space="0" w:color="auto"/>
        <w:left w:val="none" w:sz="0" w:space="0" w:color="auto"/>
        <w:bottom w:val="none" w:sz="0" w:space="0" w:color="auto"/>
        <w:right w:val="none" w:sz="0" w:space="0" w:color="auto"/>
      </w:divBdr>
    </w:div>
    <w:div w:id="158618943">
      <w:bodyDiv w:val="1"/>
      <w:marLeft w:val="0"/>
      <w:marRight w:val="0"/>
      <w:marTop w:val="0"/>
      <w:marBottom w:val="0"/>
      <w:divBdr>
        <w:top w:val="none" w:sz="0" w:space="0" w:color="auto"/>
        <w:left w:val="none" w:sz="0" w:space="0" w:color="auto"/>
        <w:bottom w:val="none" w:sz="0" w:space="0" w:color="auto"/>
        <w:right w:val="none" w:sz="0" w:space="0" w:color="auto"/>
      </w:divBdr>
    </w:div>
    <w:div w:id="161749041">
      <w:bodyDiv w:val="1"/>
      <w:marLeft w:val="0"/>
      <w:marRight w:val="0"/>
      <w:marTop w:val="0"/>
      <w:marBottom w:val="0"/>
      <w:divBdr>
        <w:top w:val="none" w:sz="0" w:space="0" w:color="auto"/>
        <w:left w:val="none" w:sz="0" w:space="0" w:color="auto"/>
        <w:bottom w:val="none" w:sz="0" w:space="0" w:color="auto"/>
        <w:right w:val="none" w:sz="0" w:space="0" w:color="auto"/>
      </w:divBdr>
    </w:div>
    <w:div w:id="163014059">
      <w:bodyDiv w:val="1"/>
      <w:marLeft w:val="0"/>
      <w:marRight w:val="0"/>
      <w:marTop w:val="0"/>
      <w:marBottom w:val="0"/>
      <w:divBdr>
        <w:top w:val="none" w:sz="0" w:space="0" w:color="auto"/>
        <w:left w:val="none" w:sz="0" w:space="0" w:color="auto"/>
        <w:bottom w:val="none" w:sz="0" w:space="0" w:color="auto"/>
        <w:right w:val="none" w:sz="0" w:space="0" w:color="auto"/>
      </w:divBdr>
    </w:div>
    <w:div w:id="165175007">
      <w:bodyDiv w:val="1"/>
      <w:marLeft w:val="0"/>
      <w:marRight w:val="0"/>
      <w:marTop w:val="0"/>
      <w:marBottom w:val="0"/>
      <w:divBdr>
        <w:top w:val="none" w:sz="0" w:space="0" w:color="auto"/>
        <w:left w:val="none" w:sz="0" w:space="0" w:color="auto"/>
        <w:bottom w:val="none" w:sz="0" w:space="0" w:color="auto"/>
        <w:right w:val="none" w:sz="0" w:space="0" w:color="auto"/>
      </w:divBdr>
    </w:div>
    <w:div w:id="166092140">
      <w:bodyDiv w:val="1"/>
      <w:marLeft w:val="0"/>
      <w:marRight w:val="0"/>
      <w:marTop w:val="0"/>
      <w:marBottom w:val="0"/>
      <w:divBdr>
        <w:top w:val="none" w:sz="0" w:space="0" w:color="auto"/>
        <w:left w:val="none" w:sz="0" w:space="0" w:color="auto"/>
        <w:bottom w:val="none" w:sz="0" w:space="0" w:color="auto"/>
        <w:right w:val="none" w:sz="0" w:space="0" w:color="auto"/>
      </w:divBdr>
    </w:div>
    <w:div w:id="166481165">
      <w:bodyDiv w:val="1"/>
      <w:marLeft w:val="0"/>
      <w:marRight w:val="0"/>
      <w:marTop w:val="0"/>
      <w:marBottom w:val="0"/>
      <w:divBdr>
        <w:top w:val="none" w:sz="0" w:space="0" w:color="auto"/>
        <w:left w:val="none" w:sz="0" w:space="0" w:color="auto"/>
        <w:bottom w:val="none" w:sz="0" w:space="0" w:color="auto"/>
        <w:right w:val="none" w:sz="0" w:space="0" w:color="auto"/>
      </w:divBdr>
    </w:div>
    <w:div w:id="166872130">
      <w:bodyDiv w:val="1"/>
      <w:marLeft w:val="0"/>
      <w:marRight w:val="0"/>
      <w:marTop w:val="0"/>
      <w:marBottom w:val="0"/>
      <w:divBdr>
        <w:top w:val="none" w:sz="0" w:space="0" w:color="auto"/>
        <w:left w:val="none" w:sz="0" w:space="0" w:color="auto"/>
        <w:bottom w:val="none" w:sz="0" w:space="0" w:color="auto"/>
        <w:right w:val="none" w:sz="0" w:space="0" w:color="auto"/>
      </w:divBdr>
    </w:div>
    <w:div w:id="168373553">
      <w:bodyDiv w:val="1"/>
      <w:marLeft w:val="0"/>
      <w:marRight w:val="0"/>
      <w:marTop w:val="0"/>
      <w:marBottom w:val="0"/>
      <w:divBdr>
        <w:top w:val="none" w:sz="0" w:space="0" w:color="auto"/>
        <w:left w:val="none" w:sz="0" w:space="0" w:color="auto"/>
        <w:bottom w:val="none" w:sz="0" w:space="0" w:color="auto"/>
        <w:right w:val="none" w:sz="0" w:space="0" w:color="auto"/>
      </w:divBdr>
    </w:div>
    <w:div w:id="168832048">
      <w:bodyDiv w:val="1"/>
      <w:marLeft w:val="0"/>
      <w:marRight w:val="0"/>
      <w:marTop w:val="0"/>
      <w:marBottom w:val="0"/>
      <w:divBdr>
        <w:top w:val="none" w:sz="0" w:space="0" w:color="auto"/>
        <w:left w:val="none" w:sz="0" w:space="0" w:color="auto"/>
        <w:bottom w:val="none" w:sz="0" w:space="0" w:color="auto"/>
        <w:right w:val="none" w:sz="0" w:space="0" w:color="auto"/>
      </w:divBdr>
    </w:div>
    <w:div w:id="169417612">
      <w:bodyDiv w:val="1"/>
      <w:marLeft w:val="0"/>
      <w:marRight w:val="0"/>
      <w:marTop w:val="0"/>
      <w:marBottom w:val="0"/>
      <w:divBdr>
        <w:top w:val="none" w:sz="0" w:space="0" w:color="auto"/>
        <w:left w:val="none" w:sz="0" w:space="0" w:color="auto"/>
        <w:bottom w:val="none" w:sz="0" w:space="0" w:color="auto"/>
        <w:right w:val="none" w:sz="0" w:space="0" w:color="auto"/>
      </w:divBdr>
    </w:div>
    <w:div w:id="169487130">
      <w:bodyDiv w:val="1"/>
      <w:marLeft w:val="0"/>
      <w:marRight w:val="0"/>
      <w:marTop w:val="0"/>
      <w:marBottom w:val="0"/>
      <w:divBdr>
        <w:top w:val="none" w:sz="0" w:space="0" w:color="auto"/>
        <w:left w:val="none" w:sz="0" w:space="0" w:color="auto"/>
        <w:bottom w:val="none" w:sz="0" w:space="0" w:color="auto"/>
        <w:right w:val="none" w:sz="0" w:space="0" w:color="auto"/>
      </w:divBdr>
    </w:div>
    <w:div w:id="170263924">
      <w:bodyDiv w:val="1"/>
      <w:marLeft w:val="0"/>
      <w:marRight w:val="0"/>
      <w:marTop w:val="0"/>
      <w:marBottom w:val="0"/>
      <w:divBdr>
        <w:top w:val="none" w:sz="0" w:space="0" w:color="auto"/>
        <w:left w:val="none" w:sz="0" w:space="0" w:color="auto"/>
        <w:bottom w:val="none" w:sz="0" w:space="0" w:color="auto"/>
        <w:right w:val="none" w:sz="0" w:space="0" w:color="auto"/>
      </w:divBdr>
    </w:div>
    <w:div w:id="170532620">
      <w:bodyDiv w:val="1"/>
      <w:marLeft w:val="0"/>
      <w:marRight w:val="0"/>
      <w:marTop w:val="0"/>
      <w:marBottom w:val="0"/>
      <w:divBdr>
        <w:top w:val="none" w:sz="0" w:space="0" w:color="auto"/>
        <w:left w:val="none" w:sz="0" w:space="0" w:color="auto"/>
        <w:bottom w:val="none" w:sz="0" w:space="0" w:color="auto"/>
        <w:right w:val="none" w:sz="0" w:space="0" w:color="auto"/>
      </w:divBdr>
    </w:div>
    <w:div w:id="173227729">
      <w:bodyDiv w:val="1"/>
      <w:marLeft w:val="0"/>
      <w:marRight w:val="0"/>
      <w:marTop w:val="0"/>
      <w:marBottom w:val="0"/>
      <w:divBdr>
        <w:top w:val="none" w:sz="0" w:space="0" w:color="auto"/>
        <w:left w:val="none" w:sz="0" w:space="0" w:color="auto"/>
        <w:bottom w:val="none" w:sz="0" w:space="0" w:color="auto"/>
        <w:right w:val="none" w:sz="0" w:space="0" w:color="auto"/>
      </w:divBdr>
    </w:div>
    <w:div w:id="173303782">
      <w:bodyDiv w:val="1"/>
      <w:marLeft w:val="0"/>
      <w:marRight w:val="0"/>
      <w:marTop w:val="0"/>
      <w:marBottom w:val="0"/>
      <w:divBdr>
        <w:top w:val="none" w:sz="0" w:space="0" w:color="auto"/>
        <w:left w:val="none" w:sz="0" w:space="0" w:color="auto"/>
        <w:bottom w:val="none" w:sz="0" w:space="0" w:color="auto"/>
        <w:right w:val="none" w:sz="0" w:space="0" w:color="auto"/>
      </w:divBdr>
    </w:div>
    <w:div w:id="174612070">
      <w:bodyDiv w:val="1"/>
      <w:marLeft w:val="0"/>
      <w:marRight w:val="0"/>
      <w:marTop w:val="0"/>
      <w:marBottom w:val="0"/>
      <w:divBdr>
        <w:top w:val="none" w:sz="0" w:space="0" w:color="auto"/>
        <w:left w:val="none" w:sz="0" w:space="0" w:color="auto"/>
        <w:bottom w:val="none" w:sz="0" w:space="0" w:color="auto"/>
        <w:right w:val="none" w:sz="0" w:space="0" w:color="auto"/>
      </w:divBdr>
    </w:div>
    <w:div w:id="174854255">
      <w:bodyDiv w:val="1"/>
      <w:marLeft w:val="0"/>
      <w:marRight w:val="0"/>
      <w:marTop w:val="0"/>
      <w:marBottom w:val="0"/>
      <w:divBdr>
        <w:top w:val="none" w:sz="0" w:space="0" w:color="auto"/>
        <w:left w:val="none" w:sz="0" w:space="0" w:color="auto"/>
        <w:bottom w:val="none" w:sz="0" w:space="0" w:color="auto"/>
        <w:right w:val="none" w:sz="0" w:space="0" w:color="auto"/>
      </w:divBdr>
    </w:div>
    <w:div w:id="176316591">
      <w:bodyDiv w:val="1"/>
      <w:marLeft w:val="0"/>
      <w:marRight w:val="0"/>
      <w:marTop w:val="0"/>
      <w:marBottom w:val="0"/>
      <w:divBdr>
        <w:top w:val="none" w:sz="0" w:space="0" w:color="auto"/>
        <w:left w:val="none" w:sz="0" w:space="0" w:color="auto"/>
        <w:bottom w:val="none" w:sz="0" w:space="0" w:color="auto"/>
        <w:right w:val="none" w:sz="0" w:space="0" w:color="auto"/>
      </w:divBdr>
    </w:div>
    <w:div w:id="176770445">
      <w:bodyDiv w:val="1"/>
      <w:marLeft w:val="0"/>
      <w:marRight w:val="0"/>
      <w:marTop w:val="0"/>
      <w:marBottom w:val="0"/>
      <w:divBdr>
        <w:top w:val="none" w:sz="0" w:space="0" w:color="auto"/>
        <w:left w:val="none" w:sz="0" w:space="0" w:color="auto"/>
        <w:bottom w:val="none" w:sz="0" w:space="0" w:color="auto"/>
        <w:right w:val="none" w:sz="0" w:space="0" w:color="auto"/>
      </w:divBdr>
    </w:div>
    <w:div w:id="178661814">
      <w:bodyDiv w:val="1"/>
      <w:marLeft w:val="0"/>
      <w:marRight w:val="0"/>
      <w:marTop w:val="0"/>
      <w:marBottom w:val="0"/>
      <w:divBdr>
        <w:top w:val="none" w:sz="0" w:space="0" w:color="auto"/>
        <w:left w:val="none" w:sz="0" w:space="0" w:color="auto"/>
        <w:bottom w:val="none" w:sz="0" w:space="0" w:color="auto"/>
        <w:right w:val="none" w:sz="0" w:space="0" w:color="auto"/>
      </w:divBdr>
    </w:div>
    <w:div w:id="179658855">
      <w:bodyDiv w:val="1"/>
      <w:marLeft w:val="0"/>
      <w:marRight w:val="0"/>
      <w:marTop w:val="0"/>
      <w:marBottom w:val="0"/>
      <w:divBdr>
        <w:top w:val="none" w:sz="0" w:space="0" w:color="auto"/>
        <w:left w:val="none" w:sz="0" w:space="0" w:color="auto"/>
        <w:bottom w:val="none" w:sz="0" w:space="0" w:color="auto"/>
        <w:right w:val="none" w:sz="0" w:space="0" w:color="auto"/>
      </w:divBdr>
    </w:div>
    <w:div w:id="181363772">
      <w:bodyDiv w:val="1"/>
      <w:marLeft w:val="0"/>
      <w:marRight w:val="0"/>
      <w:marTop w:val="0"/>
      <w:marBottom w:val="0"/>
      <w:divBdr>
        <w:top w:val="none" w:sz="0" w:space="0" w:color="auto"/>
        <w:left w:val="none" w:sz="0" w:space="0" w:color="auto"/>
        <w:bottom w:val="none" w:sz="0" w:space="0" w:color="auto"/>
        <w:right w:val="none" w:sz="0" w:space="0" w:color="auto"/>
      </w:divBdr>
    </w:div>
    <w:div w:id="181626832">
      <w:bodyDiv w:val="1"/>
      <w:marLeft w:val="0"/>
      <w:marRight w:val="0"/>
      <w:marTop w:val="0"/>
      <w:marBottom w:val="0"/>
      <w:divBdr>
        <w:top w:val="none" w:sz="0" w:space="0" w:color="auto"/>
        <w:left w:val="none" w:sz="0" w:space="0" w:color="auto"/>
        <w:bottom w:val="none" w:sz="0" w:space="0" w:color="auto"/>
        <w:right w:val="none" w:sz="0" w:space="0" w:color="auto"/>
      </w:divBdr>
    </w:div>
    <w:div w:id="182091766">
      <w:marLeft w:val="0"/>
      <w:marRight w:val="0"/>
      <w:marTop w:val="0"/>
      <w:marBottom w:val="0"/>
      <w:divBdr>
        <w:top w:val="none" w:sz="0" w:space="0" w:color="auto"/>
        <w:left w:val="none" w:sz="0" w:space="0" w:color="auto"/>
        <w:bottom w:val="none" w:sz="0" w:space="0" w:color="auto"/>
        <w:right w:val="none" w:sz="0" w:space="0" w:color="auto"/>
      </w:divBdr>
      <w:divsChild>
        <w:div w:id="275065519">
          <w:marLeft w:val="0"/>
          <w:marRight w:val="0"/>
          <w:marTop w:val="0"/>
          <w:marBottom w:val="0"/>
          <w:divBdr>
            <w:top w:val="none" w:sz="0" w:space="0" w:color="auto"/>
            <w:left w:val="none" w:sz="0" w:space="0" w:color="auto"/>
            <w:bottom w:val="none" w:sz="0" w:space="0" w:color="auto"/>
            <w:right w:val="none" w:sz="0" w:space="0" w:color="auto"/>
          </w:divBdr>
        </w:div>
      </w:divsChild>
    </w:div>
    <w:div w:id="182330419">
      <w:bodyDiv w:val="1"/>
      <w:marLeft w:val="0"/>
      <w:marRight w:val="0"/>
      <w:marTop w:val="0"/>
      <w:marBottom w:val="0"/>
      <w:divBdr>
        <w:top w:val="none" w:sz="0" w:space="0" w:color="auto"/>
        <w:left w:val="none" w:sz="0" w:space="0" w:color="auto"/>
        <w:bottom w:val="none" w:sz="0" w:space="0" w:color="auto"/>
        <w:right w:val="none" w:sz="0" w:space="0" w:color="auto"/>
      </w:divBdr>
    </w:div>
    <w:div w:id="183328712">
      <w:bodyDiv w:val="1"/>
      <w:marLeft w:val="0"/>
      <w:marRight w:val="0"/>
      <w:marTop w:val="0"/>
      <w:marBottom w:val="0"/>
      <w:divBdr>
        <w:top w:val="none" w:sz="0" w:space="0" w:color="auto"/>
        <w:left w:val="none" w:sz="0" w:space="0" w:color="auto"/>
        <w:bottom w:val="none" w:sz="0" w:space="0" w:color="auto"/>
        <w:right w:val="none" w:sz="0" w:space="0" w:color="auto"/>
      </w:divBdr>
    </w:div>
    <w:div w:id="188570806">
      <w:bodyDiv w:val="1"/>
      <w:marLeft w:val="0"/>
      <w:marRight w:val="0"/>
      <w:marTop w:val="0"/>
      <w:marBottom w:val="0"/>
      <w:divBdr>
        <w:top w:val="none" w:sz="0" w:space="0" w:color="auto"/>
        <w:left w:val="none" w:sz="0" w:space="0" w:color="auto"/>
        <w:bottom w:val="none" w:sz="0" w:space="0" w:color="auto"/>
        <w:right w:val="none" w:sz="0" w:space="0" w:color="auto"/>
      </w:divBdr>
    </w:div>
    <w:div w:id="190387398">
      <w:bodyDiv w:val="1"/>
      <w:marLeft w:val="0"/>
      <w:marRight w:val="0"/>
      <w:marTop w:val="0"/>
      <w:marBottom w:val="0"/>
      <w:divBdr>
        <w:top w:val="none" w:sz="0" w:space="0" w:color="auto"/>
        <w:left w:val="none" w:sz="0" w:space="0" w:color="auto"/>
        <w:bottom w:val="none" w:sz="0" w:space="0" w:color="auto"/>
        <w:right w:val="none" w:sz="0" w:space="0" w:color="auto"/>
      </w:divBdr>
    </w:div>
    <w:div w:id="190799730">
      <w:bodyDiv w:val="1"/>
      <w:marLeft w:val="0"/>
      <w:marRight w:val="0"/>
      <w:marTop w:val="0"/>
      <w:marBottom w:val="0"/>
      <w:divBdr>
        <w:top w:val="none" w:sz="0" w:space="0" w:color="auto"/>
        <w:left w:val="none" w:sz="0" w:space="0" w:color="auto"/>
        <w:bottom w:val="none" w:sz="0" w:space="0" w:color="auto"/>
        <w:right w:val="none" w:sz="0" w:space="0" w:color="auto"/>
      </w:divBdr>
    </w:div>
    <w:div w:id="192155505">
      <w:bodyDiv w:val="1"/>
      <w:marLeft w:val="0"/>
      <w:marRight w:val="0"/>
      <w:marTop w:val="0"/>
      <w:marBottom w:val="0"/>
      <w:divBdr>
        <w:top w:val="none" w:sz="0" w:space="0" w:color="auto"/>
        <w:left w:val="none" w:sz="0" w:space="0" w:color="auto"/>
        <w:bottom w:val="none" w:sz="0" w:space="0" w:color="auto"/>
        <w:right w:val="none" w:sz="0" w:space="0" w:color="auto"/>
      </w:divBdr>
    </w:div>
    <w:div w:id="193229782">
      <w:bodyDiv w:val="1"/>
      <w:marLeft w:val="0"/>
      <w:marRight w:val="0"/>
      <w:marTop w:val="0"/>
      <w:marBottom w:val="0"/>
      <w:divBdr>
        <w:top w:val="none" w:sz="0" w:space="0" w:color="auto"/>
        <w:left w:val="none" w:sz="0" w:space="0" w:color="auto"/>
        <w:bottom w:val="none" w:sz="0" w:space="0" w:color="auto"/>
        <w:right w:val="none" w:sz="0" w:space="0" w:color="auto"/>
      </w:divBdr>
    </w:div>
    <w:div w:id="193888045">
      <w:bodyDiv w:val="1"/>
      <w:marLeft w:val="0"/>
      <w:marRight w:val="0"/>
      <w:marTop w:val="0"/>
      <w:marBottom w:val="0"/>
      <w:divBdr>
        <w:top w:val="none" w:sz="0" w:space="0" w:color="auto"/>
        <w:left w:val="none" w:sz="0" w:space="0" w:color="auto"/>
        <w:bottom w:val="none" w:sz="0" w:space="0" w:color="auto"/>
        <w:right w:val="none" w:sz="0" w:space="0" w:color="auto"/>
      </w:divBdr>
    </w:div>
    <w:div w:id="194007093">
      <w:bodyDiv w:val="1"/>
      <w:marLeft w:val="0"/>
      <w:marRight w:val="0"/>
      <w:marTop w:val="0"/>
      <w:marBottom w:val="0"/>
      <w:divBdr>
        <w:top w:val="none" w:sz="0" w:space="0" w:color="auto"/>
        <w:left w:val="none" w:sz="0" w:space="0" w:color="auto"/>
        <w:bottom w:val="none" w:sz="0" w:space="0" w:color="auto"/>
        <w:right w:val="none" w:sz="0" w:space="0" w:color="auto"/>
      </w:divBdr>
    </w:div>
    <w:div w:id="195315352">
      <w:bodyDiv w:val="1"/>
      <w:marLeft w:val="0"/>
      <w:marRight w:val="0"/>
      <w:marTop w:val="0"/>
      <w:marBottom w:val="0"/>
      <w:divBdr>
        <w:top w:val="none" w:sz="0" w:space="0" w:color="auto"/>
        <w:left w:val="none" w:sz="0" w:space="0" w:color="auto"/>
        <w:bottom w:val="none" w:sz="0" w:space="0" w:color="auto"/>
        <w:right w:val="none" w:sz="0" w:space="0" w:color="auto"/>
      </w:divBdr>
    </w:div>
    <w:div w:id="195774276">
      <w:bodyDiv w:val="1"/>
      <w:marLeft w:val="0"/>
      <w:marRight w:val="0"/>
      <w:marTop w:val="0"/>
      <w:marBottom w:val="0"/>
      <w:divBdr>
        <w:top w:val="none" w:sz="0" w:space="0" w:color="auto"/>
        <w:left w:val="none" w:sz="0" w:space="0" w:color="auto"/>
        <w:bottom w:val="none" w:sz="0" w:space="0" w:color="auto"/>
        <w:right w:val="none" w:sz="0" w:space="0" w:color="auto"/>
      </w:divBdr>
    </w:div>
    <w:div w:id="196311815">
      <w:bodyDiv w:val="1"/>
      <w:marLeft w:val="0"/>
      <w:marRight w:val="0"/>
      <w:marTop w:val="0"/>
      <w:marBottom w:val="0"/>
      <w:divBdr>
        <w:top w:val="none" w:sz="0" w:space="0" w:color="auto"/>
        <w:left w:val="none" w:sz="0" w:space="0" w:color="auto"/>
        <w:bottom w:val="none" w:sz="0" w:space="0" w:color="auto"/>
        <w:right w:val="none" w:sz="0" w:space="0" w:color="auto"/>
      </w:divBdr>
    </w:div>
    <w:div w:id="197203866">
      <w:bodyDiv w:val="1"/>
      <w:marLeft w:val="0"/>
      <w:marRight w:val="0"/>
      <w:marTop w:val="0"/>
      <w:marBottom w:val="0"/>
      <w:divBdr>
        <w:top w:val="none" w:sz="0" w:space="0" w:color="auto"/>
        <w:left w:val="none" w:sz="0" w:space="0" w:color="auto"/>
        <w:bottom w:val="none" w:sz="0" w:space="0" w:color="auto"/>
        <w:right w:val="none" w:sz="0" w:space="0" w:color="auto"/>
      </w:divBdr>
    </w:div>
    <w:div w:id="197284087">
      <w:bodyDiv w:val="1"/>
      <w:marLeft w:val="0"/>
      <w:marRight w:val="0"/>
      <w:marTop w:val="0"/>
      <w:marBottom w:val="0"/>
      <w:divBdr>
        <w:top w:val="none" w:sz="0" w:space="0" w:color="auto"/>
        <w:left w:val="none" w:sz="0" w:space="0" w:color="auto"/>
        <w:bottom w:val="none" w:sz="0" w:space="0" w:color="auto"/>
        <w:right w:val="none" w:sz="0" w:space="0" w:color="auto"/>
      </w:divBdr>
    </w:div>
    <w:div w:id="197471372">
      <w:bodyDiv w:val="1"/>
      <w:marLeft w:val="0"/>
      <w:marRight w:val="0"/>
      <w:marTop w:val="0"/>
      <w:marBottom w:val="0"/>
      <w:divBdr>
        <w:top w:val="none" w:sz="0" w:space="0" w:color="auto"/>
        <w:left w:val="none" w:sz="0" w:space="0" w:color="auto"/>
        <w:bottom w:val="none" w:sz="0" w:space="0" w:color="auto"/>
        <w:right w:val="none" w:sz="0" w:space="0" w:color="auto"/>
      </w:divBdr>
    </w:div>
    <w:div w:id="197667582">
      <w:bodyDiv w:val="1"/>
      <w:marLeft w:val="0"/>
      <w:marRight w:val="0"/>
      <w:marTop w:val="0"/>
      <w:marBottom w:val="0"/>
      <w:divBdr>
        <w:top w:val="none" w:sz="0" w:space="0" w:color="auto"/>
        <w:left w:val="none" w:sz="0" w:space="0" w:color="auto"/>
        <w:bottom w:val="none" w:sz="0" w:space="0" w:color="auto"/>
        <w:right w:val="none" w:sz="0" w:space="0" w:color="auto"/>
      </w:divBdr>
    </w:div>
    <w:div w:id="197938156">
      <w:bodyDiv w:val="1"/>
      <w:marLeft w:val="0"/>
      <w:marRight w:val="0"/>
      <w:marTop w:val="0"/>
      <w:marBottom w:val="0"/>
      <w:divBdr>
        <w:top w:val="none" w:sz="0" w:space="0" w:color="auto"/>
        <w:left w:val="none" w:sz="0" w:space="0" w:color="auto"/>
        <w:bottom w:val="none" w:sz="0" w:space="0" w:color="auto"/>
        <w:right w:val="none" w:sz="0" w:space="0" w:color="auto"/>
      </w:divBdr>
    </w:div>
    <w:div w:id="199630831">
      <w:marLeft w:val="0"/>
      <w:marRight w:val="0"/>
      <w:marTop w:val="0"/>
      <w:marBottom w:val="0"/>
      <w:divBdr>
        <w:top w:val="none" w:sz="0" w:space="0" w:color="auto"/>
        <w:left w:val="none" w:sz="0" w:space="0" w:color="auto"/>
        <w:bottom w:val="none" w:sz="0" w:space="0" w:color="auto"/>
        <w:right w:val="none" w:sz="0" w:space="0" w:color="auto"/>
      </w:divBdr>
      <w:divsChild>
        <w:div w:id="1196848640">
          <w:marLeft w:val="0"/>
          <w:marRight w:val="0"/>
          <w:marTop w:val="0"/>
          <w:marBottom w:val="0"/>
          <w:divBdr>
            <w:top w:val="none" w:sz="0" w:space="0" w:color="auto"/>
            <w:left w:val="none" w:sz="0" w:space="0" w:color="auto"/>
            <w:bottom w:val="none" w:sz="0" w:space="0" w:color="auto"/>
            <w:right w:val="none" w:sz="0" w:space="0" w:color="auto"/>
          </w:divBdr>
        </w:div>
      </w:divsChild>
    </w:div>
    <w:div w:id="199829368">
      <w:bodyDiv w:val="1"/>
      <w:marLeft w:val="0"/>
      <w:marRight w:val="0"/>
      <w:marTop w:val="0"/>
      <w:marBottom w:val="0"/>
      <w:divBdr>
        <w:top w:val="none" w:sz="0" w:space="0" w:color="auto"/>
        <w:left w:val="none" w:sz="0" w:space="0" w:color="auto"/>
        <w:bottom w:val="none" w:sz="0" w:space="0" w:color="auto"/>
        <w:right w:val="none" w:sz="0" w:space="0" w:color="auto"/>
      </w:divBdr>
    </w:div>
    <w:div w:id="200019410">
      <w:bodyDiv w:val="1"/>
      <w:marLeft w:val="0"/>
      <w:marRight w:val="0"/>
      <w:marTop w:val="0"/>
      <w:marBottom w:val="0"/>
      <w:divBdr>
        <w:top w:val="none" w:sz="0" w:space="0" w:color="auto"/>
        <w:left w:val="none" w:sz="0" w:space="0" w:color="auto"/>
        <w:bottom w:val="none" w:sz="0" w:space="0" w:color="auto"/>
        <w:right w:val="none" w:sz="0" w:space="0" w:color="auto"/>
      </w:divBdr>
    </w:div>
    <w:div w:id="200286945">
      <w:bodyDiv w:val="1"/>
      <w:marLeft w:val="0"/>
      <w:marRight w:val="0"/>
      <w:marTop w:val="0"/>
      <w:marBottom w:val="0"/>
      <w:divBdr>
        <w:top w:val="none" w:sz="0" w:space="0" w:color="auto"/>
        <w:left w:val="none" w:sz="0" w:space="0" w:color="auto"/>
        <w:bottom w:val="none" w:sz="0" w:space="0" w:color="auto"/>
        <w:right w:val="none" w:sz="0" w:space="0" w:color="auto"/>
      </w:divBdr>
    </w:div>
    <w:div w:id="200363796">
      <w:bodyDiv w:val="1"/>
      <w:marLeft w:val="0"/>
      <w:marRight w:val="0"/>
      <w:marTop w:val="0"/>
      <w:marBottom w:val="0"/>
      <w:divBdr>
        <w:top w:val="none" w:sz="0" w:space="0" w:color="auto"/>
        <w:left w:val="none" w:sz="0" w:space="0" w:color="auto"/>
        <w:bottom w:val="none" w:sz="0" w:space="0" w:color="auto"/>
        <w:right w:val="none" w:sz="0" w:space="0" w:color="auto"/>
      </w:divBdr>
    </w:div>
    <w:div w:id="200751393">
      <w:bodyDiv w:val="1"/>
      <w:marLeft w:val="0"/>
      <w:marRight w:val="0"/>
      <w:marTop w:val="0"/>
      <w:marBottom w:val="0"/>
      <w:divBdr>
        <w:top w:val="none" w:sz="0" w:space="0" w:color="auto"/>
        <w:left w:val="none" w:sz="0" w:space="0" w:color="auto"/>
        <w:bottom w:val="none" w:sz="0" w:space="0" w:color="auto"/>
        <w:right w:val="none" w:sz="0" w:space="0" w:color="auto"/>
      </w:divBdr>
    </w:div>
    <w:div w:id="200946151">
      <w:bodyDiv w:val="1"/>
      <w:marLeft w:val="0"/>
      <w:marRight w:val="0"/>
      <w:marTop w:val="0"/>
      <w:marBottom w:val="0"/>
      <w:divBdr>
        <w:top w:val="none" w:sz="0" w:space="0" w:color="auto"/>
        <w:left w:val="none" w:sz="0" w:space="0" w:color="auto"/>
        <w:bottom w:val="none" w:sz="0" w:space="0" w:color="auto"/>
        <w:right w:val="none" w:sz="0" w:space="0" w:color="auto"/>
      </w:divBdr>
    </w:div>
    <w:div w:id="201748114">
      <w:bodyDiv w:val="1"/>
      <w:marLeft w:val="0"/>
      <w:marRight w:val="0"/>
      <w:marTop w:val="0"/>
      <w:marBottom w:val="0"/>
      <w:divBdr>
        <w:top w:val="none" w:sz="0" w:space="0" w:color="auto"/>
        <w:left w:val="none" w:sz="0" w:space="0" w:color="auto"/>
        <w:bottom w:val="none" w:sz="0" w:space="0" w:color="auto"/>
        <w:right w:val="none" w:sz="0" w:space="0" w:color="auto"/>
      </w:divBdr>
    </w:div>
    <w:div w:id="203642894">
      <w:bodyDiv w:val="1"/>
      <w:marLeft w:val="0"/>
      <w:marRight w:val="0"/>
      <w:marTop w:val="0"/>
      <w:marBottom w:val="0"/>
      <w:divBdr>
        <w:top w:val="none" w:sz="0" w:space="0" w:color="auto"/>
        <w:left w:val="none" w:sz="0" w:space="0" w:color="auto"/>
        <w:bottom w:val="none" w:sz="0" w:space="0" w:color="auto"/>
        <w:right w:val="none" w:sz="0" w:space="0" w:color="auto"/>
      </w:divBdr>
    </w:div>
    <w:div w:id="203910190">
      <w:bodyDiv w:val="1"/>
      <w:marLeft w:val="0"/>
      <w:marRight w:val="0"/>
      <w:marTop w:val="0"/>
      <w:marBottom w:val="0"/>
      <w:divBdr>
        <w:top w:val="none" w:sz="0" w:space="0" w:color="auto"/>
        <w:left w:val="none" w:sz="0" w:space="0" w:color="auto"/>
        <w:bottom w:val="none" w:sz="0" w:space="0" w:color="auto"/>
        <w:right w:val="none" w:sz="0" w:space="0" w:color="auto"/>
      </w:divBdr>
    </w:div>
    <w:div w:id="205336709">
      <w:bodyDiv w:val="1"/>
      <w:marLeft w:val="0"/>
      <w:marRight w:val="0"/>
      <w:marTop w:val="0"/>
      <w:marBottom w:val="0"/>
      <w:divBdr>
        <w:top w:val="none" w:sz="0" w:space="0" w:color="auto"/>
        <w:left w:val="none" w:sz="0" w:space="0" w:color="auto"/>
        <w:bottom w:val="none" w:sz="0" w:space="0" w:color="auto"/>
        <w:right w:val="none" w:sz="0" w:space="0" w:color="auto"/>
      </w:divBdr>
    </w:div>
    <w:div w:id="206963707">
      <w:bodyDiv w:val="1"/>
      <w:marLeft w:val="0"/>
      <w:marRight w:val="0"/>
      <w:marTop w:val="0"/>
      <w:marBottom w:val="0"/>
      <w:divBdr>
        <w:top w:val="none" w:sz="0" w:space="0" w:color="auto"/>
        <w:left w:val="none" w:sz="0" w:space="0" w:color="auto"/>
        <w:bottom w:val="none" w:sz="0" w:space="0" w:color="auto"/>
        <w:right w:val="none" w:sz="0" w:space="0" w:color="auto"/>
      </w:divBdr>
    </w:div>
    <w:div w:id="209264185">
      <w:bodyDiv w:val="1"/>
      <w:marLeft w:val="0"/>
      <w:marRight w:val="0"/>
      <w:marTop w:val="0"/>
      <w:marBottom w:val="0"/>
      <w:divBdr>
        <w:top w:val="none" w:sz="0" w:space="0" w:color="auto"/>
        <w:left w:val="none" w:sz="0" w:space="0" w:color="auto"/>
        <w:bottom w:val="none" w:sz="0" w:space="0" w:color="auto"/>
        <w:right w:val="none" w:sz="0" w:space="0" w:color="auto"/>
      </w:divBdr>
    </w:div>
    <w:div w:id="209659366">
      <w:bodyDiv w:val="1"/>
      <w:marLeft w:val="0"/>
      <w:marRight w:val="0"/>
      <w:marTop w:val="0"/>
      <w:marBottom w:val="0"/>
      <w:divBdr>
        <w:top w:val="none" w:sz="0" w:space="0" w:color="auto"/>
        <w:left w:val="none" w:sz="0" w:space="0" w:color="auto"/>
        <w:bottom w:val="none" w:sz="0" w:space="0" w:color="auto"/>
        <w:right w:val="none" w:sz="0" w:space="0" w:color="auto"/>
      </w:divBdr>
    </w:div>
    <w:div w:id="211694421">
      <w:bodyDiv w:val="1"/>
      <w:marLeft w:val="0"/>
      <w:marRight w:val="0"/>
      <w:marTop w:val="0"/>
      <w:marBottom w:val="0"/>
      <w:divBdr>
        <w:top w:val="none" w:sz="0" w:space="0" w:color="auto"/>
        <w:left w:val="none" w:sz="0" w:space="0" w:color="auto"/>
        <w:bottom w:val="none" w:sz="0" w:space="0" w:color="auto"/>
        <w:right w:val="none" w:sz="0" w:space="0" w:color="auto"/>
      </w:divBdr>
    </w:div>
    <w:div w:id="212278940">
      <w:bodyDiv w:val="1"/>
      <w:marLeft w:val="0"/>
      <w:marRight w:val="0"/>
      <w:marTop w:val="0"/>
      <w:marBottom w:val="0"/>
      <w:divBdr>
        <w:top w:val="none" w:sz="0" w:space="0" w:color="auto"/>
        <w:left w:val="none" w:sz="0" w:space="0" w:color="auto"/>
        <w:bottom w:val="none" w:sz="0" w:space="0" w:color="auto"/>
        <w:right w:val="none" w:sz="0" w:space="0" w:color="auto"/>
      </w:divBdr>
    </w:div>
    <w:div w:id="212423206">
      <w:bodyDiv w:val="1"/>
      <w:marLeft w:val="0"/>
      <w:marRight w:val="0"/>
      <w:marTop w:val="0"/>
      <w:marBottom w:val="0"/>
      <w:divBdr>
        <w:top w:val="none" w:sz="0" w:space="0" w:color="auto"/>
        <w:left w:val="none" w:sz="0" w:space="0" w:color="auto"/>
        <w:bottom w:val="none" w:sz="0" w:space="0" w:color="auto"/>
        <w:right w:val="none" w:sz="0" w:space="0" w:color="auto"/>
      </w:divBdr>
    </w:div>
    <w:div w:id="213129077">
      <w:bodyDiv w:val="1"/>
      <w:marLeft w:val="0"/>
      <w:marRight w:val="0"/>
      <w:marTop w:val="0"/>
      <w:marBottom w:val="0"/>
      <w:divBdr>
        <w:top w:val="none" w:sz="0" w:space="0" w:color="auto"/>
        <w:left w:val="none" w:sz="0" w:space="0" w:color="auto"/>
        <w:bottom w:val="none" w:sz="0" w:space="0" w:color="auto"/>
        <w:right w:val="none" w:sz="0" w:space="0" w:color="auto"/>
      </w:divBdr>
    </w:div>
    <w:div w:id="213543263">
      <w:bodyDiv w:val="1"/>
      <w:marLeft w:val="0"/>
      <w:marRight w:val="0"/>
      <w:marTop w:val="0"/>
      <w:marBottom w:val="0"/>
      <w:divBdr>
        <w:top w:val="none" w:sz="0" w:space="0" w:color="auto"/>
        <w:left w:val="none" w:sz="0" w:space="0" w:color="auto"/>
        <w:bottom w:val="none" w:sz="0" w:space="0" w:color="auto"/>
        <w:right w:val="none" w:sz="0" w:space="0" w:color="auto"/>
      </w:divBdr>
    </w:div>
    <w:div w:id="218635298">
      <w:bodyDiv w:val="1"/>
      <w:marLeft w:val="0"/>
      <w:marRight w:val="0"/>
      <w:marTop w:val="0"/>
      <w:marBottom w:val="0"/>
      <w:divBdr>
        <w:top w:val="none" w:sz="0" w:space="0" w:color="auto"/>
        <w:left w:val="none" w:sz="0" w:space="0" w:color="auto"/>
        <w:bottom w:val="none" w:sz="0" w:space="0" w:color="auto"/>
        <w:right w:val="none" w:sz="0" w:space="0" w:color="auto"/>
      </w:divBdr>
    </w:div>
    <w:div w:id="220672401">
      <w:bodyDiv w:val="1"/>
      <w:marLeft w:val="0"/>
      <w:marRight w:val="0"/>
      <w:marTop w:val="0"/>
      <w:marBottom w:val="0"/>
      <w:divBdr>
        <w:top w:val="none" w:sz="0" w:space="0" w:color="auto"/>
        <w:left w:val="none" w:sz="0" w:space="0" w:color="auto"/>
        <w:bottom w:val="none" w:sz="0" w:space="0" w:color="auto"/>
        <w:right w:val="none" w:sz="0" w:space="0" w:color="auto"/>
      </w:divBdr>
    </w:div>
    <w:div w:id="221065118">
      <w:bodyDiv w:val="1"/>
      <w:marLeft w:val="0"/>
      <w:marRight w:val="0"/>
      <w:marTop w:val="0"/>
      <w:marBottom w:val="0"/>
      <w:divBdr>
        <w:top w:val="none" w:sz="0" w:space="0" w:color="auto"/>
        <w:left w:val="none" w:sz="0" w:space="0" w:color="auto"/>
        <w:bottom w:val="none" w:sz="0" w:space="0" w:color="auto"/>
        <w:right w:val="none" w:sz="0" w:space="0" w:color="auto"/>
      </w:divBdr>
    </w:div>
    <w:div w:id="221521863">
      <w:bodyDiv w:val="1"/>
      <w:marLeft w:val="0"/>
      <w:marRight w:val="0"/>
      <w:marTop w:val="0"/>
      <w:marBottom w:val="0"/>
      <w:divBdr>
        <w:top w:val="none" w:sz="0" w:space="0" w:color="auto"/>
        <w:left w:val="none" w:sz="0" w:space="0" w:color="auto"/>
        <w:bottom w:val="none" w:sz="0" w:space="0" w:color="auto"/>
        <w:right w:val="none" w:sz="0" w:space="0" w:color="auto"/>
      </w:divBdr>
    </w:div>
    <w:div w:id="222372003">
      <w:bodyDiv w:val="1"/>
      <w:marLeft w:val="0"/>
      <w:marRight w:val="0"/>
      <w:marTop w:val="0"/>
      <w:marBottom w:val="0"/>
      <w:divBdr>
        <w:top w:val="none" w:sz="0" w:space="0" w:color="auto"/>
        <w:left w:val="none" w:sz="0" w:space="0" w:color="auto"/>
        <w:bottom w:val="none" w:sz="0" w:space="0" w:color="auto"/>
        <w:right w:val="none" w:sz="0" w:space="0" w:color="auto"/>
      </w:divBdr>
    </w:div>
    <w:div w:id="222956191">
      <w:bodyDiv w:val="1"/>
      <w:marLeft w:val="0"/>
      <w:marRight w:val="0"/>
      <w:marTop w:val="0"/>
      <w:marBottom w:val="0"/>
      <w:divBdr>
        <w:top w:val="none" w:sz="0" w:space="0" w:color="auto"/>
        <w:left w:val="none" w:sz="0" w:space="0" w:color="auto"/>
        <w:bottom w:val="none" w:sz="0" w:space="0" w:color="auto"/>
        <w:right w:val="none" w:sz="0" w:space="0" w:color="auto"/>
      </w:divBdr>
    </w:div>
    <w:div w:id="224147186">
      <w:bodyDiv w:val="1"/>
      <w:marLeft w:val="0"/>
      <w:marRight w:val="0"/>
      <w:marTop w:val="0"/>
      <w:marBottom w:val="0"/>
      <w:divBdr>
        <w:top w:val="none" w:sz="0" w:space="0" w:color="auto"/>
        <w:left w:val="none" w:sz="0" w:space="0" w:color="auto"/>
        <w:bottom w:val="none" w:sz="0" w:space="0" w:color="auto"/>
        <w:right w:val="none" w:sz="0" w:space="0" w:color="auto"/>
      </w:divBdr>
    </w:div>
    <w:div w:id="224609487">
      <w:bodyDiv w:val="1"/>
      <w:marLeft w:val="0"/>
      <w:marRight w:val="0"/>
      <w:marTop w:val="0"/>
      <w:marBottom w:val="0"/>
      <w:divBdr>
        <w:top w:val="none" w:sz="0" w:space="0" w:color="auto"/>
        <w:left w:val="none" w:sz="0" w:space="0" w:color="auto"/>
        <w:bottom w:val="none" w:sz="0" w:space="0" w:color="auto"/>
        <w:right w:val="none" w:sz="0" w:space="0" w:color="auto"/>
      </w:divBdr>
    </w:div>
    <w:div w:id="225918839">
      <w:bodyDiv w:val="1"/>
      <w:marLeft w:val="0"/>
      <w:marRight w:val="0"/>
      <w:marTop w:val="0"/>
      <w:marBottom w:val="0"/>
      <w:divBdr>
        <w:top w:val="none" w:sz="0" w:space="0" w:color="auto"/>
        <w:left w:val="none" w:sz="0" w:space="0" w:color="auto"/>
        <w:bottom w:val="none" w:sz="0" w:space="0" w:color="auto"/>
        <w:right w:val="none" w:sz="0" w:space="0" w:color="auto"/>
      </w:divBdr>
    </w:div>
    <w:div w:id="227303195">
      <w:bodyDiv w:val="1"/>
      <w:marLeft w:val="0"/>
      <w:marRight w:val="0"/>
      <w:marTop w:val="0"/>
      <w:marBottom w:val="0"/>
      <w:divBdr>
        <w:top w:val="none" w:sz="0" w:space="0" w:color="auto"/>
        <w:left w:val="none" w:sz="0" w:space="0" w:color="auto"/>
        <w:bottom w:val="none" w:sz="0" w:space="0" w:color="auto"/>
        <w:right w:val="none" w:sz="0" w:space="0" w:color="auto"/>
      </w:divBdr>
    </w:div>
    <w:div w:id="228002799">
      <w:bodyDiv w:val="1"/>
      <w:marLeft w:val="0"/>
      <w:marRight w:val="0"/>
      <w:marTop w:val="0"/>
      <w:marBottom w:val="0"/>
      <w:divBdr>
        <w:top w:val="none" w:sz="0" w:space="0" w:color="auto"/>
        <w:left w:val="none" w:sz="0" w:space="0" w:color="auto"/>
        <w:bottom w:val="none" w:sz="0" w:space="0" w:color="auto"/>
        <w:right w:val="none" w:sz="0" w:space="0" w:color="auto"/>
      </w:divBdr>
    </w:div>
    <w:div w:id="228266858">
      <w:bodyDiv w:val="1"/>
      <w:marLeft w:val="0"/>
      <w:marRight w:val="0"/>
      <w:marTop w:val="0"/>
      <w:marBottom w:val="0"/>
      <w:divBdr>
        <w:top w:val="none" w:sz="0" w:space="0" w:color="auto"/>
        <w:left w:val="none" w:sz="0" w:space="0" w:color="auto"/>
        <w:bottom w:val="none" w:sz="0" w:space="0" w:color="auto"/>
        <w:right w:val="none" w:sz="0" w:space="0" w:color="auto"/>
      </w:divBdr>
    </w:div>
    <w:div w:id="228924742">
      <w:bodyDiv w:val="1"/>
      <w:marLeft w:val="0"/>
      <w:marRight w:val="0"/>
      <w:marTop w:val="0"/>
      <w:marBottom w:val="0"/>
      <w:divBdr>
        <w:top w:val="none" w:sz="0" w:space="0" w:color="auto"/>
        <w:left w:val="none" w:sz="0" w:space="0" w:color="auto"/>
        <w:bottom w:val="none" w:sz="0" w:space="0" w:color="auto"/>
        <w:right w:val="none" w:sz="0" w:space="0" w:color="auto"/>
      </w:divBdr>
    </w:div>
    <w:div w:id="230583896">
      <w:bodyDiv w:val="1"/>
      <w:marLeft w:val="0"/>
      <w:marRight w:val="0"/>
      <w:marTop w:val="0"/>
      <w:marBottom w:val="0"/>
      <w:divBdr>
        <w:top w:val="none" w:sz="0" w:space="0" w:color="auto"/>
        <w:left w:val="none" w:sz="0" w:space="0" w:color="auto"/>
        <w:bottom w:val="none" w:sz="0" w:space="0" w:color="auto"/>
        <w:right w:val="none" w:sz="0" w:space="0" w:color="auto"/>
      </w:divBdr>
    </w:div>
    <w:div w:id="232812236">
      <w:bodyDiv w:val="1"/>
      <w:marLeft w:val="0"/>
      <w:marRight w:val="0"/>
      <w:marTop w:val="0"/>
      <w:marBottom w:val="0"/>
      <w:divBdr>
        <w:top w:val="none" w:sz="0" w:space="0" w:color="auto"/>
        <w:left w:val="none" w:sz="0" w:space="0" w:color="auto"/>
        <w:bottom w:val="none" w:sz="0" w:space="0" w:color="auto"/>
        <w:right w:val="none" w:sz="0" w:space="0" w:color="auto"/>
      </w:divBdr>
    </w:div>
    <w:div w:id="232931459">
      <w:bodyDiv w:val="1"/>
      <w:marLeft w:val="0"/>
      <w:marRight w:val="0"/>
      <w:marTop w:val="0"/>
      <w:marBottom w:val="0"/>
      <w:divBdr>
        <w:top w:val="none" w:sz="0" w:space="0" w:color="auto"/>
        <w:left w:val="none" w:sz="0" w:space="0" w:color="auto"/>
        <w:bottom w:val="none" w:sz="0" w:space="0" w:color="auto"/>
        <w:right w:val="none" w:sz="0" w:space="0" w:color="auto"/>
      </w:divBdr>
    </w:div>
    <w:div w:id="234363195">
      <w:bodyDiv w:val="1"/>
      <w:marLeft w:val="0"/>
      <w:marRight w:val="0"/>
      <w:marTop w:val="0"/>
      <w:marBottom w:val="0"/>
      <w:divBdr>
        <w:top w:val="none" w:sz="0" w:space="0" w:color="auto"/>
        <w:left w:val="none" w:sz="0" w:space="0" w:color="auto"/>
        <w:bottom w:val="none" w:sz="0" w:space="0" w:color="auto"/>
        <w:right w:val="none" w:sz="0" w:space="0" w:color="auto"/>
      </w:divBdr>
    </w:div>
    <w:div w:id="234508448">
      <w:bodyDiv w:val="1"/>
      <w:marLeft w:val="0"/>
      <w:marRight w:val="0"/>
      <w:marTop w:val="0"/>
      <w:marBottom w:val="0"/>
      <w:divBdr>
        <w:top w:val="none" w:sz="0" w:space="0" w:color="auto"/>
        <w:left w:val="none" w:sz="0" w:space="0" w:color="auto"/>
        <w:bottom w:val="none" w:sz="0" w:space="0" w:color="auto"/>
        <w:right w:val="none" w:sz="0" w:space="0" w:color="auto"/>
      </w:divBdr>
    </w:div>
    <w:div w:id="236326201">
      <w:bodyDiv w:val="1"/>
      <w:marLeft w:val="0"/>
      <w:marRight w:val="0"/>
      <w:marTop w:val="0"/>
      <w:marBottom w:val="0"/>
      <w:divBdr>
        <w:top w:val="none" w:sz="0" w:space="0" w:color="auto"/>
        <w:left w:val="none" w:sz="0" w:space="0" w:color="auto"/>
        <w:bottom w:val="none" w:sz="0" w:space="0" w:color="auto"/>
        <w:right w:val="none" w:sz="0" w:space="0" w:color="auto"/>
      </w:divBdr>
    </w:div>
    <w:div w:id="237205213">
      <w:bodyDiv w:val="1"/>
      <w:marLeft w:val="0"/>
      <w:marRight w:val="0"/>
      <w:marTop w:val="0"/>
      <w:marBottom w:val="0"/>
      <w:divBdr>
        <w:top w:val="none" w:sz="0" w:space="0" w:color="auto"/>
        <w:left w:val="none" w:sz="0" w:space="0" w:color="auto"/>
        <w:bottom w:val="none" w:sz="0" w:space="0" w:color="auto"/>
        <w:right w:val="none" w:sz="0" w:space="0" w:color="auto"/>
      </w:divBdr>
    </w:div>
    <w:div w:id="240258603">
      <w:marLeft w:val="0"/>
      <w:marRight w:val="0"/>
      <w:marTop w:val="0"/>
      <w:marBottom w:val="0"/>
      <w:divBdr>
        <w:top w:val="none" w:sz="0" w:space="0" w:color="auto"/>
        <w:left w:val="none" w:sz="0" w:space="0" w:color="auto"/>
        <w:bottom w:val="none" w:sz="0" w:space="0" w:color="auto"/>
        <w:right w:val="none" w:sz="0" w:space="0" w:color="auto"/>
      </w:divBdr>
      <w:divsChild>
        <w:div w:id="850490496">
          <w:marLeft w:val="0"/>
          <w:marRight w:val="0"/>
          <w:marTop w:val="0"/>
          <w:marBottom w:val="0"/>
          <w:divBdr>
            <w:top w:val="none" w:sz="0" w:space="0" w:color="auto"/>
            <w:left w:val="none" w:sz="0" w:space="0" w:color="auto"/>
            <w:bottom w:val="none" w:sz="0" w:space="0" w:color="auto"/>
            <w:right w:val="none" w:sz="0" w:space="0" w:color="auto"/>
          </w:divBdr>
        </w:div>
      </w:divsChild>
    </w:div>
    <w:div w:id="240876594">
      <w:bodyDiv w:val="1"/>
      <w:marLeft w:val="0"/>
      <w:marRight w:val="0"/>
      <w:marTop w:val="0"/>
      <w:marBottom w:val="0"/>
      <w:divBdr>
        <w:top w:val="none" w:sz="0" w:space="0" w:color="auto"/>
        <w:left w:val="none" w:sz="0" w:space="0" w:color="auto"/>
        <w:bottom w:val="none" w:sz="0" w:space="0" w:color="auto"/>
        <w:right w:val="none" w:sz="0" w:space="0" w:color="auto"/>
      </w:divBdr>
    </w:div>
    <w:div w:id="241456871">
      <w:bodyDiv w:val="1"/>
      <w:marLeft w:val="0"/>
      <w:marRight w:val="0"/>
      <w:marTop w:val="0"/>
      <w:marBottom w:val="0"/>
      <w:divBdr>
        <w:top w:val="none" w:sz="0" w:space="0" w:color="auto"/>
        <w:left w:val="none" w:sz="0" w:space="0" w:color="auto"/>
        <w:bottom w:val="none" w:sz="0" w:space="0" w:color="auto"/>
        <w:right w:val="none" w:sz="0" w:space="0" w:color="auto"/>
      </w:divBdr>
    </w:div>
    <w:div w:id="241911487">
      <w:bodyDiv w:val="1"/>
      <w:marLeft w:val="0"/>
      <w:marRight w:val="0"/>
      <w:marTop w:val="0"/>
      <w:marBottom w:val="0"/>
      <w:divBdr>
        <w:top w:val="none" w:sz="0" w:space="0" w:color="auto"/>
        <w:left w:val="none" w:sz="0" w:space="0" w:color="auto"/>
        <w:bottom w:val="none" w:sz="0" w:space="0" w:color="auto"/>
        <w:right w:val="none" w:sz="0" w:space="0" w:color="auto"/>
      </w:divBdr>
    </w:div>
    <w:div w:id="243150471">
      <w:bodyDiv w:val="1"/>
      <w:marLeft w:val="0"/>
      <w:marRight w:val="0"/>
      <w:marTop w:val="0"/>
      <w:marBottom w:val="0"/>
      <w:divBdr>
        <w:top w:val="none" w:sz="0" w:space="0" w:color="auto"/>
        <w:left w:val="none" w:sz="0" w:space="0" w:color="auto"/>
        <w:bottom w:val="none" w:sz="0" w:space="0" w:color="auto"/>
        <w:right w:val="none" w:sz="0" w:space="0" w:color="auto"/>
      </w:divBdr>
    </w:div>
    <w:div w:id="243338542">
      <w:bodyDiv w:val="1"/>
      <w:marLeft w:val="0"/>
      <w:marRight w:val="0"/>
      <w:marTop w:val="0"/>
      <w:marBottom w:val="0"/>
      <w:divBdr>
        <w:top w:val="none" w:sz="0" w:space="0" w:color="auto"/>
        <w:left w:val="none" w:sz="0" w:space="0" w:color="auto"/>
        <w:bottom w:val="none" w:sz="0" w:space="0" w:color="auto"/>
        <w:right w:val="none" w:sz="0" w:space="0" w:color="auto"/>
      </w:divBdr>
    </w:div>
    <w:div w:id="244538622">
      <w:bodyDiv w:val="1"/>
      <w:marLeft w:val="0"/>
      <w:marRight w:val="0"/>
      <w:marTop w:val="0"/>
      <w:marBottom w:val="0"/>
      <w:divBdr>
        <w:top w:val="none" w:sz="0" w:space="0" w:color="auto"/>
        <w:left w:val="none" w:sz="0" w:space="0" w:color="auto"/>
        <w:bottom w:val="none" w:sz="0" w:space="0" w:color="auto"/>
        <w:right w:val="none" w:sz="0" w:space="0" w:color="auto"/>
      </w:divBdr>
    </w:div>
    <w:div w:id="246231681">
      <w:bodyDiv w:val="1"/>
      <w:marLeft w:val="0"/>
      <w:marRight w:val="0"/>
      <w:marTop w:val="0"/>
      <w:marBottom w:val="0"/>
      <w:divBdr>
        <w:top w:val="none" w:sz="0" w:space="0" w:color="auto"/>
        <w:left w:val="none" w:sz="0" w:space="0" w:color="auto"/>
        <w:bottom w:val="none" w:sz="0" w:space="0" w:color="auto"/>
        <w:right w:val="none" w:sz="0" w:space="0" w:color="auto"/>
      </w:divBdr>
    </w:div>
    <w:div w:id="246890012">
      <w:bodyDiv w:val="1"/>
      <w:marLeft w:val="0"/>
      <w:marRight w:val="0"/>
      <w:marTop w:val="0"/>
      <w:marBottom w:val="0"/>
      <w:divBdr>
        <w:top w:val="none" w:sz="0" w:space="0" w:color="auto"/>
        <w:left w:val="none" w:sz="0" w:space="0" w:color="auto"/>
        <w:bottom w:val="none" w:sz="0" w:space="0" w:color="auto"/>
        <w:right w:val="none" w:sz="0" w:space="0" w:color="auto"/>
      </w:divBdr>
    </w:div>
    <w:div w:id="249244426">
      <w:bodyDiv w:val="1"/>
      <w:marLeft w:val="0"/>
      <w:marRight w:val="0"/>
      <w:marTop w:val="0"/>
      <w:marBottom w:val="0"/>
      <w:divBdr>
        <w:top w:val="none" w:sz="0" w:space="0" w:color="auto"/>
        <w:left w:val="none" w:sz="0" w:space="0" w:color="auto"/>
        <w:bottom w:val="none" w:sz="0" w:space="0" w:color="auto"/>
        <w:right w:val="none" w:sz="0" w:space="0" w:color="auto"/>
      </w:divBdr>
    </w:div>
    <w:div w:id="249462129">
      <w:bodyDiv w:val="1"/>
      <w:marLeft w:val="0"/>
      <w:marRight w:val="0"/>
      <w:marTop w:val="0"/>
      <w:marBottom w:val="0"/>
      <w:divBdr>
        <w:top w:val="none" w:sz="0" w:space="0" w:color="auto"/>
        <w:left w:val="none" w:sz="0" w:space="0" w:color="auto"/>
        <w:bottom w:val="none" w:sz="0" w:space="0" w:color="auto"/>
        <w:right w:val="none" w:sz="0" w:space="0" w:color="auto"/>
      </w:divBdr>
    </w:div>
    <w:div w:id="250284102">
      <w:bodyDiv w:val="1"/>
      <w:marLeft w:val="0"/>
      <w:marRight w:val="0"/>
      <w:marTop w:val="0"/>
      <w:marBottom w:val="0"/>
      <w:divBdr>
        <w:top w:val="none" w:sz="0" w:space="0" w:color="auto"/>
        <w:left w:val="none" w:sz="0" w:space="0" w:color="auto"/>
        <w:bottom w:val="none" w:sz="0" w:space="0" w:color="auto"/>
        <w:right w:val="none" w:sz="0" w:space="0" w:color="auto"/>
      </w:divBdr>
    </w:div>
    <w:div w:id="250355071">
      <w:bodyDiv w:val="1"/>
      <w:marLeft w:val="0"/>
      <w:marRight w:val="0"/>
      <w:marTop w:val="0"/>
      <w:marBottom w:val="0"/>
      <w:divBdr>
        <w:top w:val="none" w:sz="0" w:space="0" w:color="auto"/>
        <w:left w:val="none" w:sz="0" w:space="0" w:color="auto"/>
        <w:bottom w:val="none" w:sz="0" w:space="0" w:color="auto"/>
        <w:right w:val="none" w:sz="0" w:space="0" w:color="auto"/>
      </w:divBdr>
    </w:div>
    <w:div w:id="250549903">
      <w:bodyDiv w:val="1"/>
      <w:marLeft w:val="0"/>
      <w:marRight w:val="0"/>
      <w:marTop w:val="0"/>
      <w:marBottom w:val="0"/>
      <w:divBdr>
        <w:top w:val="none" w:sz="0" w:space="0" w:color="auto"/>
        <w:left w:val="none" w:sz="0" w:space="0" w:color="auto"/>
        <w:bottom w:val="none" w:sz="0" w:space="0" w:color="auto"/>
        <w:right w:val="none" w:sz="0" w:space="0" w:color="auto"/>
      </w:divBdr>
    </w:div>
    <w:div w:id="251473444">
      <w:bodyDiv w:val="1"/>
      <w:marLeft w:val="0"/>
      <w:marRight w:val="0"/>
      <w:marTop w:val="0"/>
      <w:marBottom w:val="0"/>
      <w:divBdr>
        <w:top w:val="none" w:sz="0" w:space="0" w:color="auto"/>
        <w:left w:val="none" w:sz="0" w:space="0" w:color="auto"/>
        <w:bottom w:val="none" w:sz="0" w:space="0" w:color="auto"/>
        <w:right w:val="none" w:sz="0" w:space="0" w:color="auto"/>
      </w:divBdr>
    </w:div>
    <w:div w:id="251937451">
      <w:bodyDiv w:val="1"/>
      <w:marLeft w:val="0"/>
      <w:marRight w:val="0"/>
      <w:marTop w:val="0"/>
      <w:marBottom w:val="0"/>
      <w:divBdr>
        <w:top w:val="none" w:sz="0" w:space="0" w:color="auto"/>
        <w:left w:val="none" w:sz="0" w:space="0" w:color="auto"/>
        <w:bottom w:val="none" w:sz="0" w:space="0" w:color="auto"/>
        <w:right w:val="none" w:sz="0" w:space="0" w:color="auto"/>
      </w:divBdr>
    </w:div>
    <w:div w:id="252208970">
      <w:bodyDiv w:val="1"/>
      <w:marLeft w:val="0"/>
      <w:marRight w:val="0"/>
      <w:marTop w:val="0"/>
      <w:marBottom w:val="0"/>
      <w:divBdr>
        <w:top w:val="none" w:sz="0" w:space="0" w:color="auto"/>
        <w:left w:val="none" w:sz="0" w:space="0" w:color="auto"/>
        <w:bottom w:val="none" w:sz="0" w:space="0" w:color="auto"/>
        <w:right w:val="none" w:sz="0" w:space="0" w:color="auto"/>
      </w:divBdr>
    </w:div>
    <w:div w:id="253244724">
      <w:bodyDiv w:val="1"/>
      <w:marLeft w:val="0"/>
      <w:marRight w:val="0"/>
      <w:marTop w:val="0"/>
      <w:marBottom w:val="0"/>
      <w:divBdr>
        <w:top w:val="none" w:sz="0" w:space="0" w:color="auto"/>
        <w:left w:val="none" w:sz="0" w:space="0" w:color="auto"/>
        <w:bottom w:val="none" w:sz="0" w:space="0" w:color="auto"/>
        <w:right w:val="none" w:sz="0" w:space="0" w:color="auto"/>
      </w:divBdr>
    </w:div>
    <w:div w:id="255943347">
      <w:bodyDiv w:val="1"/>
      <w:marLeft w:val="0"/>
      <w:marRight w:val="0"/>
      <w:marTop w:val="0"/>
      <w:marBottom w:val="0"/>
      <w:divBdr>
        <w:top w:val="none" w:sz="0" w:space="0" w:color="auto"/>
        <w:left w:val="none" w:sz="0" w:space="0" w:color="auto"/>
        <w:bottom w:val="none" w:sz="0" w:space="0" w:color="auto"/>
        <w:right w:val="none" w:sz="0" w:space="0" w:color="auto"/>
      </w:divBdr>
    </w:div>
    <w:div w:id="256451340">
      <w:bodyDiv w:val="1"/>
      <w:marLeft w:val="0"/>
      <w:marRight w:val="0"/>
      <w:marTop w:val="0"/>
      <w:marBottom w:val="0"/>
      <w:divBdr>
        <w:top w:val="none" w:sz="0" w:space="0" w:color="auto"/>
        <w:left w:val="none" w:sz="0" w:space="0" w:color="auto"/>
        <w:bottom w:val="none" w:sz="0" w:space="0" w:color="auto"/>
        <w:right w:val="none" w:sz="0" w:space="0" w:color="auto"/>
      </w:divBdr>
    </w:div>
    <w:div w:id="260840250">
      <w:bodyDiv w:val="1"/>
      <w:marLeft w:val="0"/>
      <w:marRight w:val="0"/>
      <w:marTop w:val="0"/>
      <w:marBottom w:val="0"/>
      <w:divBdr>
        <w:top w:val="none" w:sz="0" w:space="0" w:color="auto"/>
        <w:left w:val="none" w:sz="0" w:space="0" w:color="auto"/>
        <w:bottom w:val="none" w:sz="0" w:space="0" w:color="auto"/>
        <w:right w:val="none" w:sz="0" w:space="0" w:color="auto"/>
      </w:divBdr>
      <w:divsChild>
        <w:div w:id="1494298848">
          <w:marLeft w:val="0"/>
          <w:marRight w:val="0"/>
          <w:marTop w:val="0"/>
          <w:marBottom w:val="0"/>
          <w:divBdr>
            <w:top w:val="none" w:sz="0" w:space="0" w:color="auto"/>
            <w:left w:val="none" w:sz="0" w:space="0" w:color="auto"/>
            <w:bottom w:val="none" w:sz="0" w:space="0" w:color="auto"/>
            <w:right w:val="none" w:sz="0" w:space="0" w:color="auto"/>
          </w:divBdr>
          <w:divsChild>
            <w:div w:id="294877401">
              <w:marLeft w:val="0"/>
              <w:marRight w:val="0"/>
              <w:marTop w:val="0"/>
              <w:marBottom w:val="0"/>
              <w:divBdr>
                <w:top w:val="none" w:sz="0" w:space="0" w:color="auto"/>
                <w:left w:val="none" w:sz="0" w:space="0" w:color="auto"/>
                <w:bottom w:val="none" w:sz="0" w:space="0" w:color="auto"/>
                <w:right w:val="none" w:sz="0" w:space="0" w:color="auto"/>
              </w:divBdr>
              <w:divsChild>
                <w:div w:id="1274286155">
                  <w:marLeft w:val="0"/>
                  <w:marRight w:val="0"/>
                  <w:marTop w:val="0"/>
                  <w:marBottom w:val="0"/>
                  <w:divBdr>
                    <w:top w:val="none" w:sz="0" w:space="0" w:color="auto"/>
                    <w:left w:val="none" w:sz="0" w:space="0" w:color="auto"/>
                    <w:bottom w:val="none" w:sz="0" w:space="0" w:color="auto"/>
                    <w:right w:val="none" w:sz="0" w:space="0" w:color="auto"/>
                  </w:divBdr>
                  <w:divsChild>
                    <w:div w:id="1889605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2958098">
      <w:bodyDiv w:val="1"/>
      <w:marLeft w:val="0"/>
      <w:marRight w:val="0"/>
      <w:marTop w:val="0"/>
      <w:marBottom w:val="0"/>
      <w:divBdr>
        <w:top w:val="none" w:sz="0" w:space="0" w:color="auto"/>
        <w:left w:val="none" w:sz="0" w:space="0" w:color="auto"/>
        <w:bottom w:val="none" w:sz="0" w:space="0" w:color="auto"/>
        <w:right w:val="none" w:sz="0" w:space="0" w:color="auto"/>
      </w:divBdr>
    </w:div>
    <w:div w:id="263193019">
      <w:bodyDiv w:val="1"/>
      <w:marLeft w:val="0"/>
      <w:marRight w:val="0"/>
      <w:marTop w:val="0"/>
      <w:marBottom w:val="0"/>
      <w:divBdr>
        <w:top w:val="none" w:sz="0" w:space="0" w:color="auto"/>
        <w:left w:val="none" w:sz="0" w:space="0" w:color="auto"/>
        <w:bottom w:val="none" w:sz="0" w:space="0" w:color="auto"/>
        <w:right w:val="none" w:sz="0" w:space="0" w:color="auto"/>
      </w:divBdr>
    </w:div>
    <w:div w:id="266542742">
      <w:bodyDiv w:val="1"/>
      <w:marLeft w:val="0"/>
      <w:marRight w:val="0"/>
      <w:marTop w:val="0"/>
      <w:marBottom w:val="0"/>
      <w:divBdr>
        <w:top w:val="none" w:sz="0" w:space="0" w:color="auto"/>
        <w:left w:val="none" w:sz="0" w:space="0" w:color="auto"/>
        <w:bottom w:val="none" w:sz="0" w:space="0" w:color="auto"/>
        <w:right w:val="none" w:sz="0" w:space="0" w:color="auto"/>
      </w:divBdr>
    </w:div>
    <w:div w:id="267280914">
      <w:bodyDiv w:val="1"/>
      <w:marLeft w:val="0"/>
      <w:marRight w:val="0"/>
      <w:marTop w:val="0"/>
      <w:marBottom w:val="0"/>
      <w:divBdr>
        <w:top w:val="none" w:sz="0" w:space="0" w:color="auto"/>
        <w:left w:val="none" w:sz="0" w:space="0" w:color="auto"/>
        <w:bottom w:val="none" w:sz="0" w:space="0" w:color="auto"/>
        <w:right w:val="none" w:sz="0" w:space="0" w:color="auto"/>
      </w:divBdr>
    </w:div>
    <w:div w:id="271281928">
      <w:bodyDiv w:val="1"/>
      <w:marLeft w:val="0"/>
      <w:marRight w:val="0"/>
      <w:marTop w:val="0"/>
      <w:marBottom w:val="0"/>
      <w:divBdr>
        <w:top w:val="none" w:sz="0" w:space="0" w:color="auto"/>
        <w:left w:val="none" w:sz="0" w:space="0" w:color="auto"/>
        <w:bottom w:val="none" w:sz="0" w:space="0" w:color="auto"/>
        <w:right w:val="none" w:sz="0" w:space="0" w:color="auto"/>
      </w:divBdr>
    </w:div>
    <w:div w:id="271329113">
      <w:bodyDiv w:val="1"/>
      <w:marLeft w:val="0"/>
      <w:marRight w:val="0"/>
      <w:marTop w:val="0"/>
      <w:marBottom w:val="0"/>
      <w:divBdr>
        <w:top w:val="none" w:sz="0" w:space="0" w:color="auto"/>
        <w:left w:val="none" w:sz="0" w:space="0" w:color="auto"/>
        <w:bottom w:val="none" w:sz="0" w:space="0" w:color="auto"/>
        <w:right w:val="none" w:sz="0" w:space="0" w:color="auto"/>
      </w:divBdr>
    </w:div>
    <w:div w:id="271864983">
      <w:bodyDiv w:val="1"/>
      <w:marLeft w:val="0"/>
      <w:marRight w:val="0"/>
      <w:marTop w:val="0"/>
      <w:marBottom w:val="0"/>
      <w:divBdr>
        <w:top w:val="none" w:sz="0" w:space="0" w:color="auto"/>
        <w:left w:val="none" w:sz="0" w:space="0" w:color="auto"/>
        <w:bottom w:val="none" w:sz="0" w:space="0" w:color="auto"/>
        <w:right w:val="none" w:sz="0" w:space="0" w:color="auto"/>
      </w:divBdr>
    </w:div>
    <w:div w:id="272251355">
      <w:bodyDiv w:val="1"/>
      <w:marLeft w:val="0"/>
      <w:marRight w:val="0"/>
      <w:marTop w:val="0"/>
      <w:marBottom w:val="0"/>
      <w:divBdr>
        <w:top w:val="none" w:sz="0" w:space="0" w:color="auto"/>
        <w:left w:val="none" w:sz="0" w:space="0" w:color="auto"/>
        <w:bottom w:val="none" w:sz="0" w:space="0" w:color="auto"/>
        <w:right w:val="none" w:sz="0" w:space="0" w:color="auto"/>
      </w:divBdr>
    </w:div>
    <w:div w:id="272902888">
      <w:bodyDiv w:val="1"/>
      <w:marLeft w:val="0"/>
      <w:marRight w:val="0"/>
      <w:marTop w:val="0"/>
      <w:marBottom w:val="0"/>
      <w:divBdr>
        <w:top w:val="none" w:sz="0" w:space="0" w:color="auto"/>
        <w:left w:val="none" w:sz="0" w:space="0" w:color="auto"/>
        <w:bottom w:val="none" w:sz="0" w:space="0" w:color="auto"/>
        <w:right w:val="none" w:sz="0" w:space="0" w:color="auto"/>
      </w:divBdr>
    </w:div>
    <w:div w:id="276525734">
      <w:bodyDiv w:val="1"/>
      <w:marLeft w:val="0"/>
      <w:marRight w:val="0"/>
      <w:marTop w:val="0"/>
      <w:marBottom w:val="0"/>
      <w:divBdr>
        <w:top w:val="none" w:sz="0" w:space="0" w:color="auto"/>
        <w:left w:val="none" w:sz="0" w:space="0" w:color="auto"/>
        <w:bottom w:val="none" w:sz="0" w:space="0" w:color="auto"/>
        <w:right w:val="none" w:sz="0" w:space="0" w:color="auto"/>
      </w:divBdr>
    </w:div>
    <w:div w:id="277565699">
      <w:bodyDiv w:val="1"/>
      <w:marLeft w:val="0"/>
      <w:marRight w:val="0"/>
      <w:marTop w:val="0"/>
      <w:marBottom w:val="0"/>
      <w:divBdr>
        <w:top w:val="none" w:sz="0" w:space="0" w:color="auto"/>
        <w:left w:val="none" w:sz="0" w:space="0" w:color="auto"/>
        <w:bottom w:val="none" w:sz="0" w:space="0" w:color="auto"/>
        <w:right w:val="none" w:sz="0" w:space="0" w:color="auto"/>
      </w:divBdr>
    </w:div>
    <w:div w:id="282080989">
      <w:marLeft w:val="0"/>
      <w:marRight w:val="0"/>
      <w:marTop w:val="0"/>
      <w:marBottom w:val="0"/>
      <w:divBdr>
        <w:top w:val="none" w:sz="0" w:space="0" w:color="auto"/>
        <w:left w:val="none" w:sz="0" w:space="0" w:color="auto"/>
        <w:bottom w:val="none" w:sz="0" w:space="0" w:color="auto"/>
        <w:right w:val="none" w:sz="0" w:space="0" w:color="auto"/>
      </w:divBdr>
      <w:divsChild>
        <w:div w:id="1016080627">
          <w:marLeft w:val="0"/>
          <w:marRight w:val="0"/>
          <w:marTop w:val="0"/>
          <w:marBottom w:val="0"/>
          <w:divBdr>
            <w:top w:val="none" w:sz="0" w:space="0" w:color="auto"/>
            <w:left w:val="none" w:sz="0" w:space="0" w:color="auto"/>
            <w:bottom w:val="none" w:sz="0" w:space="0" w:color="auto"/>
            <w:right w:val="none" w:sz="0" w:space="0" w:color="auto"/>
          </w:divBdr>
        </w:div>
      </w:divsChild>
    </w:div>
    <w:div w:id="282541762">
      <w:bodyDiv w:val="1"/>
      <w:marLeft w:val="0"/>
      <w:marRight w:val="0"/>
      <w:marTop w:val="0"/>
      <w:marBottom w:val="0"/>
      <w:divBdr>
        <w:top w:val="none" w:sz="0" w:space="0" w:color="auto"/>
        <w:left w:val="none" w:sz="0" w:space="0" w:color="auto"/>
        <w:bottom w:val="none" w:sz="0" w:space="0" w:color="auto"/>
        <w:right w:val="none" w:sz="0" w:space="0" w:color="auto"/>
      </w:divBdr>
    </w:div>
    <w:div w:id="283535430">
      <w:bodyDiv w:val="1"/>
      <w:marLeft w:val="0"/>
      <w:marRight w:val="0"/>
      <w:marTop w:val="0"/>
      <w:marBottom w:val="0"/>
      <w:divBdr>
        <w:top w:val="none" w:sz="0" w:space="0" w:color="auto"/>
        <w:left w:val="none" w:sz="0" w:space="0" w:color="auto"/>
        <w:bottom w:val="none" w:sz="0" w:space="0" w:color="auto"/>
        <w:right w:val="none" w:sz="0" w:space="0" w:color="auto"/>
      </w:divBdr>
    </w:div>
    <w:div w:id="284822152">
      <w:bodyDiv w:val="1"/>
      <w:marLeft w:val="0"/>
      <w:marRight w:val="0"/>
      <w:marTop w:val="0"/>
      <w:marBottom w:val="0"/>
      <w:divBdr>
        <w:top w:val="none" w:sz="0" w:space="0" w:color="auto"/>
        <w:left w:val="none" w:sz="0" w:space="0" w:color="auto"/>
        <w:bottom w:val="none" w:sz="0" w:space="0" w:color="auto"/>
        <w:right w:val="none" w:sz="0" w:space="0" w:color="auto"/>
      </w:divBdr>
    </w:div>
    <w:div w:id="285085608">
      <w:bodyDiv w:val="1"/>
      <w:marLeft w:val="0"/>
      <w:marRight w:val="0"/>
      <w:marTop w:val="0"/>
      <w:marBottom w:val="0"/>
      <w:divBdr>
        <w:top w:val="none" w:sz="0" w:space="0" w:color="auto"/>
        <w:left w:val="none" w:sz="0" w:space="0" w:color="auto"/>
        <w:bottom w:val="none" w:sz="0" w:space="0" w:color="auto"/>
        <w:right w:val="none" w:sz="0" w:space="0" w:color="auto"/>
      </w:divBdr>
    </w:div>
    <w:div w:id="285625895">
      <w:bodyDiv w:val="1"/>
      <w:marLeft w:val="0"/>
      <w:marRight w:val="0"/>
      <w:marTop w:val="0"/>
      <w:marBottom w:val="0"/>
      <w:divBdr>
        <w:top w:val="none" w:sz="0" w:space="0" w:color="auto"/>
        <w:left w:val="none" w:sz="0" w:space="0" w:color="auto"/>
        <w:bottom w:val="none" w:sz="0" w:space="0" w:color="auto"/>
        <w:right w:val="none" w:sz="0" w:space="0" w:color="auto"/>
      </w:divBdr>
    </w:div>
    <w:div w:id="287202658">
      <w:bodyDiv w:val="1"/>
      <w:marLeft w:val="0"/>
      <w:marRight w:val="0"/>
      <w:marTop w:val="0"/>
      <w:marBottom w:val="0"/>
      <w:divBdr>
        <w:top w:val="none" w:sz="0" w:space="0" w:color="auto"/>
        <w:left w:val="none" w:sz="0" w:space="0" w:color="auto"/>
        <w:bottom w:val="none" w:sz="0" w:space="0" w:color="auto"/>
        <w:right w:val="none" w:sz="0" w:space="0" w:color="auto"/>
      </w:divBdr>
    </w:div>
    <w:div w:id="287513355">
      <w:bodyDiv w:val="1"/>
      <w:marLeft w:val="0"/>
      <w:marRight w:val="0"/>
      <w:marTop w:val="0"/>
      <w:marBottom w:val="0"/>
      <w:divBdr>
        <w:top w:val="none" w:sz="0" w:space="0" w:color="auto"/>
        <w:left w:val="none" w:sz="0" w:space="0" w:color="auto"/>
        <w:bottom w:val="none" w:sz="0" w:space="0" w:color="auto"/>
        <w:right w:val="none" w:sz="0" w:space="0" w:color="auto"/>
      </w:divBdr>
    </w:div>
    <w:div w:id="287980351">
      <w:bodyDiv w:val="1"/>
      <w:marLeft w:val="0"/>
      <w:marRight w:val="0"/>
      <w:marTop w:val="0"/>
      <w:marBottom w:val="0"/>
      <w:divBdr>
        <w:top w:val="none" w:sz="0" w:space="0" w:color="auto"/>
        <w:left w:val="none" w:sz="0" w:space="0" w:color="auto"/>
        <w:bottom w:val="none" w:sz="0" w:space="0" w:color="auto"/>
        <w:right w:val="none" w:sz="0" w:space="0" w:color="auto"/>
      </w:divBdr>
    </w:div>
    <w:div w:id="290937087">
      <w:bodyDiv w:val="1"/>
      <w:marLeft w:val="0"/>
      <w:marRight w:val="0"/>
      <w:marTop w:val="0"/>
      <w:marBottom w:val="0"/>
      <w:divBdr>
        <w:top w:val="none" w:sz="0" w:space="0" w:color="auto"/>
        <w:left w:val="none" w:sz="0" w:space="0" w:color="auto"/>
        <w:bottom w:val="none" w:sz="0" w:space="0" w:color="auto"/>
        <w:right w:val="none" w:sz="0" w:space="0" w:color="auto"/>
      </w:divBdr>
    </w:div>
    <w:div w:id="292713785">
      <w:bodyDiv w:val="1"/>
      <w:marLeft w:val="0"/>
      <w:marRight w:val="0"/>
      <w:marTop w:val="0"/>
      <w:marBottom w:val="0"/>
      <w:divBdr>
        <w:top w:val="none" w:sz="0" w:space="0" w:color="auto"/>
        <w:left w:val="none" w:sz="0" w:space="0" w:color="auto"/>
        <w:bottom w:val="none" w:sz="0" w:space="0" w:color="auto"/>
        <w:right w:val="none" w:sz="0" w:space="0" w:color="auto"/>
      </w:divBdr>
    </w:div>
    <w:div w:id="292946432">
      <w:bodyDiv w:val="1"/>
      <w:marLeft w:val="0"/>
      <w:marRight w:val="0"/>
      <w:marTop w:val="0"/>
      <w:marBottom w:val="0"/>
      <w:divBdr>
        <w:top w:val="none" w:sz="0" w:space="0" w:color="auto"/>
        <w:left w:val="none" w:sz="0" w:space="0" w:color="auto"/>
        <w:bottom w:val="none" w:sz="0" w:space="0" w:color="auto"/>
        <w:right w:val="none" w:sz="0" w:space="0" w:color="auto"/>
      </w:divBdr>
    </w:div>
    <w:div w:id="294483925">
      <w:bodyDiv w:val="1"/>
      <w:marLeft w:val="0"/>
      <w:marRight w:val="0"/>
      <w:marTop w:val="0"/>
      <w:marBottom w:val="0"/>
      <w:divBdr>
        <w:top w:val="none" w:sz="0" w:space="0" w:color="auto"/>
        <w:left w:val="none" w:sz="0" w:space="0" w:color="auto"/>
        <w:bottom w:val="none" w:sz="0" w:space="0" w:color="auto"/>
        <w:right w:val="none" w:sz="0" w:space="0" w:color="auto"/>
      </w:divBdr>
    </w:div>
    <w:div w:id="296103790">
      <w:bodyDiv w:val="1"/>
      <w:marLeft w:val="0"/>
      <w:marRight w:val="0"/>
      <w:marTop w:val="0"/>
      <w:marBottom w:val="0"/>
      <w:divBdr>
        <w:top w:val="none" w:sz="0" w:space="0" w:color="auto"/>
        <w:left w:val="none" w:sz="0" w:space="0" w:color="auto"/>
        <w:bottom w:val="none" w:sz="0" w:space="0" w:color="auto"/>
        <w:right w:val="none" w:sz="0" w:space="0" w:color="auto"/>
      </w:divBdr>
    </w:div>
    <w:div w:id="297491295">
      <w:bodyDiv w:val="1"/>
      <w:marLeft w:val="0"/>
      <w:marRight w:val="0"/>
      <w:marTop w:val="0"/>
      <w:marBottom w:val="0"/>
      <w:divBdr>
        <w:top w:val="none" w:sz="0" w:space="0" w:color="auto"/>
        <w:left w:val="none" w:sz="0" w:space="0" w:color="auto"/>
        <w:bottom w:val="none" w:sz="0" w:space="0" w:color="auto"/>
        <w:right w:val="none" w:sz="0" w:space="0" w:color="auto"/>
      </w:divBdr>
    </w:div>
    <w:div w:id="299382748">
      <w:bodyDiv w:val="1"/>
      <w:marLeft w:val="0"/>
      <w:marRight w:val="0"/>
      <w:marTop w:val="0"/>
      <w:marBottom w:val="0"/>
      <w:divBdr>
        <w:top w:val="none" w:sz="0" w:space="0" w:color="auto"/>
        <w:left w:val="none" w:sz="0" w:space="0" w:color="auto"/>
        <w:bottom w:val="none" w:sz="0" w:space="0" w:color="auto"/>
        <w:right w:val="none" w:sz="0" w:space="0" w:color="auto"/>
      </w:divBdr>
    </w:div>
    <w:div w:id="299893213">
      <w:bodyDiv w:val="1"/>
      <w:marLeft w:val="0"/>
      <w:marRight w:val="0"/>
      <w:marTop w:val="0"/>
      <w:marBottom w:val="0"/>
      <w:divBdr>
        <w:top w:val="none" w:sz="0" w:space="0" w:color="auto"/>
        <w:left w:val="none" w:sz="0" w:space="0" w:color="auto"/>
        <w:bottom w:val="none" w:sz="0" w:space="0" w:color="auto"/>
        <w:right w:val="none" w:sz="0" w:space="0" w:color="auto"/>
      </w:divBdr>
    </w:div>
    <w:div w:id="302348511">
      <w:bodyDiv w:val="1"/>
      <w:marLeft w:val="0"/>
      <w:marRight w:val="0"/>
      <w:marTop w:val="0"/>
      <w:marBottom w:val="0"/>
      <w:divBdr>
        <w:top w:val="none" w:sz="0" w:space="0" w:color="auto"/>
        <w:left w:val="none" w:sz="0" w:space="0" w:color="auto"/>
        <w:bottom w:val="none" w:sz="0" w:space="0" w:color="auto"/>
        <w:right w:val="none" w:sz="0" w:space="0" w:color="auto"/>
      </w:divBdr>
    </w:div>
    <w:div w:id="304050199">
      <w:bodyDiv w:val="1"/>
      <w:marLeft w:val="0"/>
      <w:marRight w:val="0"/>
      <w:marTop w:val="0"/>
      <w:marBottom w:val="0"/>
      <w:divBdr>
        <w:top w:val="none" w:sz="0" w:space="0" w:color="auto"/>
        <w:left w:val="none" w:sz="0" w:space="0" w:color="auto"/>
        <w:bottom w:val="none" w:sz="0" w:space="0" w:color="auto"/>
        <w:right w:val="none" w:sz="0" w:space="0" w:color="auto"/>
      </w:divBdr>
    </w:div>
    <w:div w:id="304312336">
      <w:bodyDiv w:val="1"/>
      <w:marLeft w:val="0"/>
      <w:marRight w:val="0"/>
      <w:marTop w:val="0"/>
      <w:marBottom w:val="0"/>
      <w:divBdr>
        <w:top w:val="none" w:sz="0" w:space="0" w:color="auto"/>
        <w:left w:val="none" w:sz="0" w:space="0" w:color="auto"/>
        <w:bottom w:val="none" w:sz="0" w:space="0" w:color="auto"/>
        <w:right w:val="none" w:sz="0" w:space="0" w:color="auto"/>
      </w:divBdr>
    </w:div>
    <w:div w:id="309604853">
      <w:bodyDiv w:val="1"/>
      <w:marLeft w:val="0"/>
      <w:marRight w:val="0"/>
      <w:marTop w:val="0"/>
      <w:marBottom w:val="0"/>
      <w:divBdr>
        <w:top w:val="none" w:sz="0" w:space="0" w:color="auto"/>
        <w:left w:val="none" w:sz="0" w:space="0" w:color="auto"/>
        <w:bottom w:val="none" w:sz="0" w:space="0" w:color="auto"/>
        <w:right w:val="none" w:sz="0" w:space="0" w:color="auto"/>
      </w:divBdr>
    </w:div>
    <w:div w:id="310599679">
      <w:bodyDiv w:val="1"/>
      <w:marLeft w:val="0"/>
      <w:marRight w:val="0"/>
      <w:marTop w:val="0"/>
      <w:marBottom w:val="0"/>
      <w:divBdr>
        <w:top w:val="none" w:sz="0" w:space="0" w:color="auto"/>
        <w:left w:val="none" w:sz="0" w:space="0" w:color="auto"/>
        <w:bottom w:val="none" w:sz="0" w:space="0" w:color="auto"/>
        <w:right w:val="none" w:sz="0" w:space="0" w:color="auto"/>
      </w:divBdr>
    </w:div>
    <w:div w:id="310865832">
      <w:bodyDiv w:val="1"/>
      <w:marLeft w:val="0"/>
      <w:marRight w:val="0"/>
      <w:marTop w:val="0"/>
      <w:marBottom w:val="0"/>
      <w:divBdr>
        <w:top w:val="none" w:sz="0" w:space="0" w:color="auto"/>
        <w:left w:val="none" w:sz="0" w:space="0" w:color="auto"/>
        <w:bottom w:val="none" w:sz="0" w:space="0" w:color="auto"/>
        <w:right w:val="none" w:sz="0" w:space="0" w:color="auto"/>
      </w:divBdr>
    </w:div>
    <w:div w:id="311952063">
      <w:bodyDiv w:val="1"/>
      <w:marLeft w:val="0"/>
      <w:marRight w:val="0"/>
      <w:marTop w:val="0"/>
      <w:marBottom w:val="0"/>
      <w:divBdr>
        <w:top w:val="none" w:sz="0" w:space="0" w:color="auto"/>
        <w:left w:val="none" w:sz="0" w:space="0" w:color="auto"/>
        <w:bottom w:val="none" w:sz="0" w:space="0" w:color="auto"/>
        <w:right w:val="none" w:sz="0" w:space="0" w:color="auto"/>
      </w:divBdr>
    </w:div>
    <w:div w:id="313531378">
      <w:bodyDiv w:val="1"/>
      <w:marLeft w:val="0"/>
      <w:marRight w:val="0"/>
      <w:marTop w:val="0"/>
      <w:marBottom w:val="0"/>
      <w:divBdr>
        <w:top w:val="none" w:sz="0" w:space="0" w:color="auto"/>
        <w:left w:val="none" w:sz="0" w:space="0" w:color="auto"/>
        <w:bottom w:val="none" w:sz="0" w:space="0" w:color="auto"/>
        <w:right w:val="none" w:sz="0" w:space="0" w:color="auto"/>
      </w:divBdr>
    </w:div>
    <w:div w:id="314337253">
      <w:bodyDiv w:val="1"/>
      <w:marLeft w:val="0"/>
      <w:marRight w:val="0"/>
      <w:marTop w:val="0"/>
      <w:marBottom w:val="0"/>
      <w:divBdr>
        <w:top w:val="none" w:sz="0" w:space="0" w:color="auto"/>
        <w:left w:val="none" w:sz="0" w:space="0" w:color="auto"/>
        <w:bottom w:val="none" w:sz="0" w:space="0" w:color="auto"/>
        <w:right w:val="none" w:sz="0" w:space="0" w:color="auto"/>
      </w:divBdr>
    </w:div>
    <w:div w:id="314920882">
      <w:bodyDiv w:val="1"/>
      <w:marLeft w:val="0"/>
      <w:marRight w:val="0"/>
      <w:marTop w:val="0"/>
      <w:marBottom w:val="0"/>
      <w:divBdr>
        <w:top w:val="none" w:sz="0" w:space="0" w:color="auto"/>
        <w:left w:val="none" w:sz="0" w:space="0" w:color="auto"/>
        <w:bottom w:val="none" w:sz="0" w:space="0" w:color="auto"/>
        <w:right w:val="none" w:sz="0" w:space="0" w:color="auto"/>
      </w:divBdr>
    </w:div>
    <w:div w:id="317347857">
      <w:bodyDiv w:val="1"/>
      <w:marLeft w:val="0"/>
      <w:marRight w:val="0"/>
      <w:marTop w:val="0"/>
      <w:marBottom w:val="0"/>
      <w:divBdr>
        <w:top w:val="none" w:sz="0" w:space="0" w:color="auto"/>
        <w:left w:val="none" w:sz="0" w:space="0" w:color="auto"/>
        <w:bottom w:val="none" w:sz="0" w:space="0" w:color="auto"/>
        <w:right w:val="none" w:sz="0" w:space="0" w:color="auto"/>
      </w:divBdr>
    </w:div>
    <w:div w:id="317922021">
      <w:bodyDiv w:val="1"/>
      <w:marLeft w:val="0"/>
      <w:marRight w:val="0"/>
      <w:marTop w:val="0"/>
      <w:marBottom w:val="0"/>
      <w:divBdr>
        <w:top w:val="none" w:sz="0" w:space="0" w:color="auto"/>
        <w:left w:val="none" w:sz="0" w:space="0" w:color="auto"/>
        <w:bottom w:val="none" w:sz="0" w:space="0" w:color="auto"/>
        <w:right w:val="none" w:sz="0" w:space="0" w:color="auto"/>
      </w:divBdr>
    </w:div>
    <w:div w:id="321203856">
      <w:bodyDiv w:val="1"/>
      <w:marLeft w:val="0"/>
      <w:marRight w:val="0"/>
      <w:marTop w:val="0"/>
      <w:marBottom w:val="0"/>
      <w:divBdr>
        <w:top w:val="none" w:sz="0" w:space="0" w:color="auto"/>
        <w:left w:val="none" w:sz="0" w:space="0" w:color="auto"/>
        <w:bottom w:val="none" w:sz="0" w:space="0" w:color="auto"/>
        <w:right w:val="none" w:sz="0" w:space="0" w:color="auto"/>
      </w:divBdr>
    </w:div>
    <w:div w:id="324162695">
      <w:bodyDiv w:val="1"/>
      <w:marLeft w:val="0"/>
      <w:marRight w:val="0"/>
      <w:marTop w:val="0"/>
      <w:marBottom w:val="0"/>
      <w:divBdr>
        <w:top w:val="none" w:sz="0" w:space="0" w:color="auto"/>
        <w:left w:val="none" w:sz="0" w:space="0" w:color="auto"/>
        <w:bottom w:val="none" w:sz="0" w:space="0" w:color="auto"/>
        <w:right w:val="none" w:sz="0" w:space="0" w:color="auto"/>
      </w:divBdr>
    </w:div>
    <w:div w:id="324435965">
      <w:bodyDiv w:val="1"/>
      <w:marLeft w:val="0"/>
      <w:marRight w:val="0"/>
      <w:marTop w:val="0"/>
      <w:marBottom w:val="0"/>
      <w:divBdr>
        <w:top w:val="none" w:sz="0" w:space="0" w:color="auto"/>
        <w:left w:val="none" w:sz="0" w:space="0" w:color="auto"/>
        <w:bottom w:val="none" w:sz="0" w:space="0" w:color="auto"/>
        <w:right w:val="none" w:sz="0" w:space="0" w:color="auto"/>
      </w:divBdr>
    </w:div>
    <w:div w:id="325746627">
      <w:bodyDiv w:val="1"/>
      <w:marLeft w:val="0"/>
      <w:marRight w:val="0"/>
      <w:marTop w:val="0"/>
      <w:marBottom w:val="0"/>
      <w:divBdr>
        <w:top w:val="none" w:sz="0" w:space="0" w:color="auto"/>
        <w:left w:val="none" w:sz="0" w:space="0" w:color="auto"/>
        <w:bottom w:val="none" w:sz="0" w:space="0" w:color="auto"/>
        <w:right w:val="none" w:sz="0" w:space="0" w:color="auto"/>
      </w:divBdr>
      <w:divsChild>
        <w:div w:id="778909253">
          <w:marLeft w:val="0"/>
          <w:marRight w:val="0"/>
          <w:marTop w:val="0"/>
          <w:marBottom w:val="0"/>
          <w:divBdr>
            <w:top w:val="none" w:sz="0" w:space="0" w:color="auto"/>
            <w:left w:val="none" w:sz="0" w:space="0" w:color="auto"/>
            <w:bottom w:val="none" w:sz="0" w:space="0" w:color="auto"/>
            <w:right w:val="none" w:sz="0" w:space="0" w:color="auto"/>
          </w:divBdr>
        </w:div>
      </w:divsChild>
    </w:div>
    <w:div w:id="326832860">
      <w:bodyDiv w:val="1"/>
      <w:marLeft w:val="0"/>
      <w:marRight w:val="0"/>
      <w:marTop w:val="0"/>
      <w:marBottom w:val="0"/>
      <w:divBdr>
        <w:top w:val="none" w:sz="0" w:space="0" w:color="auto"/>
        <w:left w:val="none" w:sz="0" w:space="0" w:color="auto"/>
        <w:bottom w:val="none" w:sz="0" w:space="0" w:color="auto"/>
        <w:right w:val="none" w:sz="0" w:space="0" w:color="auto"/>
      </w:divBdr>
    </w:div>
    <w:div w:id="331034304">
      <w:bodyDiv w:val="1"/>
      <w:marLeft w:val="0"/>
      <w:marRight w:val="0"/>
      <w:marTop w:val="0"/>
      <w:marBottom w:val="0"/>
      <w:divBdr>
        <w:top w:val="none" w:sz="0" w:space="0" w:color="auto"/>
        <w:left w:val="none" w:sz="0" w:space="0" w:color="auto"/>
        <w:bottom w:val="none" w:sz="0" w:space="0" w:color="auto"/>
        <w:right w:val="none" w:sz="0" w:space="0" w:color="auto"/>
      </w:divBdr>
    </w:div>
    <w:div w:id="332993315">
      <w:bodyDiv w:val="1"/>
      <w:marLeft w:val="0"/>
      <w:marRight w:val="0"/>
      <w:marTop w:val="0"/>
      <w:marBottom w:val="0"/>
      <w:divBdr>
        <w:top w:val="none" w:sz="0" w:space="0" w:color="auto"/>
        <w:left w:val="none" w:sz="0" w:space="0" w:color="auto"/>
        <w:bottom w:val="none" w:sz="0" w:space="0" w:color="auto"/>
        <w:right w:val="none" w:sz="0" w:space="0" w:color="auto"/>
      </w:divBdr>
    </w:div>
    <w:div w:id="334310828">
      <w:bodyDiv w:val="1"/>
      <w:marLeft w:val="0"/>
      <w:marRight w:val="0"/>
      <w:marTop w:val="0"/>
      <w:marBottom w:val="0"/>
      <w:divBdr>
        <w:top w:val="none" w:sz="0" w:space="0" w:color="auto"/>
        <w:left w:val="none" w:sz="0" w:space="0" w:color="auto"/>
        <w:bottom w:val="none" w:sz="0" w:space="0" w:color="auto"/>
        <w:right w:val="none" w:sz="0" w:space="0" w:color="auto"/>
      </w:divBdr>
    </w:div>
    <w:div w:id="334461467">
      <w:bodyDiv w:val="1"/>
      <w:marLeft w:val="0"/>
      <w:marRight w:val="0"/>
      <w:marTop w:val="0"/>
      <w:marBottom w:val="0"/>
      <w:divBdr>
        <w:top w:val="none" w:sz="0" w:space="0" w:color="auto"/>
        <w:left w:val="none" w:sz="0" w:space="0" w:color="auto"/>
        <w:bottom w:val="none" w:sz="0" w:space="0" w:color="auto"/>
        <w:right w:val="none" w:sz="0" w:space="0" w:color="auto"/>
      </w:divBdr>
    </w:div>
    <w:div w:id="334505068">
      <w:bodyDiv w:val="1"/>
      <w:marLeft w:val="0"/>
      <w:marRight w:val="0"/>
      <w:marTop w:val="0"/>
      <w:marBottom w:val="0"/>
      <w:divBdr>
        <w:top w:val="none" w:sz="0" w:space="0" w:color="auto"/>
        <w:left w:val="none" w:sz="0" w:space="0" w:color="auto"/>
        <w:bottom w:val="none" w:sz="0" w:space="0" w:color="auto"/>
        <w:right w:val="none" w:sz="0" w:space="0" w:color="auto"/>
      </w:divBdr>
    </w:div>
    <w:div w:id="336347580">
      <w:bodyDiv w:val="1"/>
      <w:marLeft w:val="0"/>
      <w:marRight w:val="0"/>
      <w:marTop w:val="0"/>
      <w:marBottom w:val="0"/>
      <w:divBdr>
        <w:top w:val="none" w:sz="0" w:space="0" w:color="auto"/>
        <w:left w:val="none" w:sz="0" w:space="0" w:color="auto"/>
        <w:bottom w:val="none" w:sz="0" w:space="0" w:color="auto"/>
        <w:right w:val="none" w:sz="0" w:space="0" w:color="auto"/>
      </w:divBdr>
    </w:div>
    <w:div w:id="337271123">
      <w:bodyDiv w:val="1"/>
      <w:marLeft w:val="0"/>
      <w:marRight w:val="0"/>
      <w:marTop w:val="0"/>
      <w:marBottom w:val="0"/>
      <w:divBdr>
        <w:top w:val="none" w:sz="0" w:space="0" w:color="auto"/>
        <w:left w:val="none" w:sz="0" w:space="0" w:color="auto"/>
        <w:bottom w:val="none" w:sz="0" w:space="0" w:color="auto"/>
        <w:right w:val="none" w:sz="0" w:space="0" w:color="auto"/>
      </w:divBdr>
    </w:div>
    <w:div w:id="341013495">
      <w:bodyDiv w:val="1"/>
      <w:marLeft w:val="0"/>
      <w:marRight w:val="0"/>
      <w:marTop w:val="0"/>
      <w:marBottom w:val="0"/>
      <w:divBdr>
        <w:top w:val="none" w:sz="0" w:space="0" w:color="auto"/>
        <w:left w:val="none" w:sz="0" w:space="0" w:color="auto"/>
        <w:bottom w:val="none" w:sz="0" w:space="0" w:color="auto"/>
        <w:right w:val="none" w:sz="0" w:space="0" w:color="auto"/>
      </w:divBdr>
    </w:div>
    <w:div w:id="341592764">
      <w:bodyDiv w:val="1"/>
      <w:marLeft w:val="0"/>
      <w:marRight w:val="0"/>
      <w:marTop w:val="0"/>
      <w:marBottom w:val="0"/>
      <w:divBdr>
        <w:top w:val="none" w:sz="0" w:space="0" w:color="auto"/>
        <w:left w:val="none" w:sz="0" w:space="0" w:color="auto"/>
        <w:bottom w:val="none" w:sz="0" w:space="0" w:color="auto"/>
        <w:right w:val="none" w:sz="0" w:space="0" w:color="auto"/>
      </w:divBdr>
    </w:div>
    <w:div w:id="342434606">
      <w:bodyDiv w:val="1"/>
      <w:marLeft w:val="0"/>
      <w:marRight w:val="0"/>
      <w:marTop w:val="0"/>
      <w:marBottom w:val="0"/>
      <w:divBdr>
        <w:top w:val="none" w:sz="0" w:space="0" w:color="auto"/>
        <w:left w:val="none" w:sz="0" w:space="0" w:color="auto"/>
        <w:bottom w:val="none" w:sz="0" w:space="0" w:color="auto"/>
        <w:right w:val="none" w:sz="0" w:space="0" w:color="auto"/>
      </w:divBdr>
    </w:div>
    <w:div w:id="342512468">
      <w:bodyDiv w:val="1"/>
      <w:marLeft w:val="0"/>
      <w:marRight w:val="0"/>
      <w:marTop w:val="0"/>
      <w:marBottom w:val="0"/>
      <w:divBdr>
        <w:top w:val="none" w:sz="0" w:space="0" w:color="auto"/>
        <w:left w:val="none" w:sz="0" w:space="0" w:color="auto"/>
        <w:bottom w:val="none" w:sz="0" w:space="0" w:color="auto"/>
        <w:right w:val="none" w:sz="0" w:space="0" w:color="auto"/>
      </w:divBdr>
    </w:div>
    <w:div w:id="344326313">
      <w:bodyDiv w:val="1"/>
      <w:marLeft w:val="0"/>
      <w:marRight w:val="0"/>
      <w:marTop w:val="0"/>
      <w:marBottom w:val="0"/>
      <w:divBdr>
        <w:top w:val="none" w:sz="0" w:space="0" w:color="auto"/>
        <w:left w:val="none" w:sz="0" w:space="0" w:color="auto"/>
        <w:bottom w:val="none" w:sz="0" w:space="0" w:color="auto"/>
        <w:right w:val="none" w:sz="0" w:space="0" w:color="auto"/>
      </w:divBdr>
    </w:div>
    <w:div w:id="346828823">
      <w:bodyDiv w:val="1"/>
      <w:marLeft w:val="0"/>
      <w:marRight w:val="0"/>
      <w:marTop w:val="0"/>
      <w:marBottom w:val="0"/>
      <w:divBdr>
        <w:top w:val="none" w:sz="0" w:space="0" w:color="auto"/>
        <w:left w:val="none" w:sz="0" w:space="0" w:color="auto"/>
        <w:bottom w:val="none" w:sz="0" w:space="0" w:color="auto"/>
        <w:right w:val="none" w:sz="0" w:space="0" w:color="auto"/>
      </w:divBdr>
    </w:div>
    <w:div w:id="346834035">
      <w:bodyDiv w:val="1"/>
      <w:marLeft w:val="0"/>
      <w:marRight w:val="0"/>
      <w:marTop w:val="0"/>
      <w:marBottom w:val="0"/>
      <w:divBdr>
        <w:top w:val="none" w:sz="0" w:space="0" w:color="auto"/>
        <w:left w:val="none" w:sz="0" w:space="0" w:color="auto"/>
        <w:bottom w:val="none" w:sz="0" w:space="0" w:color="auto"/>
        <w:right w:val="none" w:sz="0" w:space="0" w:color="auto"/>
      </w:divBdr>
    </w:div>
    <w:div w:id="347830469">
      <w:bodyDiv w:val="1"/>
      <w:marLeft w:val="0"/>
      <w:marRight w:val="0"/>
      <w:marTop w:val="0"/>
      <w:marBottom w:val="0"/>
      <w:divBdr>
        <w:top w:val="none" w:sz="0" w:space="0" w:color="auto"/>
        <w:left w:val="none" w:sz="0" w:space="0" w:color="auto"/>
        <w:bottom w:val="none" w:sz="0" w:space="0" w:color="auto"/>
        <w:right w:val="none" w:sz="0" w:space="0" w:color="auto"/>
      </w:divBdr>
    </w:div>
    <w:div w:id="350570093">
      <w:bodyDiv w:val="1"/>
      <w:marLeft w:val="0"/>
      <w:marRight w:val="0"/>
      <w:marTop w:val="0"/>
      <w:marBottom w:val="0"/>
      <w:divBdr>
        <w:top w:val="none" w:sz="0" w:space="0" w:color="auto"/>
        <w:left w:val="none" w:sz="0" w:space="0" w:color="auto"/>
        <w:bottom w:val="none" w:sz="0" w:space="0" w:color="auto"/>
        <w:right w:val="none" w:sz="0" w:space="0" w:color="auto"/>
      </w:divBdr>
    </w:div>
    <w:div w:id="351954684">
      <w:bodyDiv w:val="1"/>
      <w:marLeft w:val="0"/>
      <w:marRight w:val="0"/>
      <w:marTop w:val="0"/>
      <w:marBottom w:val="0"/>
      <w:divBdr>
        <w:top w:val="none" w:sz="0" w:space="0" w:color="auto"/>
        <w:left w:val="none" w:sz="0" w:space="0" w:color="auto"/>
        <w:bottom w:val="none" w:sz="0" w:space="0" w:color="auto"/>
        <w:right w:val="none" w:sz="0" w:space="0" w:color="auto"/>
      </w:divBdr>
    </w:div>
    <w:div w:id="355621250">
      <w:bodyDiv w:val="1"/>
      <w:marLeft w:val="0"/>
      <w:marRight w:val="0"/>
      <w:marTop w:val="0"/>
      <w:marBottom w:val="0"/>
      <w:divBdr>
        <w:top w:val="none" w:sz="0" w:space="0" w:color="auto"/>
        <w:left w:val="none" w:sz="0" w:space="0" w:color="auto"/>
        <w:bottom w:val="none" w:sz="0" w:space="0" w:color="auto"/>
        <w:right w:val="none" w:sz="0" w:space="0" w:color="auto"/>
      </w:divBdr>
    </w:div>
    <w:div w:id="356548390">
      <w:bodyDiv w:val="1"/>
      <w:marLeft w:val="0"/>
      <w:marRight w:val="0"/>
      <w:marTop w:val="0"/>
      <w:marBottom w:val="0"/>
      <w:divBdr>
        <w:top w:val="none" w:sz="0" w:space="0" w:color="auto"/>
        <w:left w:val="none" w:sz="0" w:space="0" w:color="auto"/>
        <w:bottom w:val="none" w:sz="0" w:space="0" w:color="auto"/>
        <w:right w:val="none" w:sz="0" w:space="0" w:color="auto"/>
      </w:divBdr>
    </w:div>
    <w:div w:id="358359588">
      <w:bodyDiv w:val="1"/>
      <w:marLeft w:val="0"/>
      <w:marRight w:val="0"/>
      <w:marTop w:val="0"/>
      <w:marBottom w:val="0"/>
      <w:divBdr>
        <w:top w:val="none" w:sz="0" w:space="0" w:color="auto"/>
        <w:left w:val="none" w:sz="0" w:space="0" w:color="auto"/>
        <w:bottom w:val="none" w:sz="0" w:space="0" w:color="auto"/>
        <w:right w:val="none" w:sz="0" w:space="0" w:color="auto"/>
      </w:divBdr>
    </w:div>
    <w:div w:id="365641719">
      <w:marLeft w:val="0"/>
      <w:marRight w:val="0"/>
      <w:marTop w:val="0"/>
      <w:marBottom w:val="0"/>
      <w:divBdr>
        <w:top w:val="none" w:sz="0" w:space="0" w:color="auto"/>
        <w:left w:val="none" w:sz="0" w:space="0" w:color="auto"/>
        <w:bottom w:val="none" w:sz="0" w:space="0" w:color="auto"/>
        <w:right w:val="none" w:sz="0" w:space="0" w:color="auto"/>
      </w:divBdr>
      <w:divsChild>
        <w:div w:id="572008928">
          <w:marLeft w:val="0"/>
          <w:marRight w:val="0"/>
          <w:marTop w:val="0"/>
          <w:marBottom w:val="0"/>
          <w:divBdr>
            <w:top w:val="none" w:sz="0" w:space="0" w:color="auto"/>
            <w:left w:val="none" w:sz="0" w:space="0" w:color="auto"/>
            <w:bottom w:val="none" w:sz="0" w:space="0" w:color="auto"/>
            <w:right w:val="none" w:sz="0" w:space="0" w:color="auto"/>
          </w:divBdr>
        </w:div>
      </w:divsChild>
    </w:div>
    <w:div w:id="366683509">
      <w:bodyDiv w:val="1"/>
      <w:marLeft w:val="0"/>
      <w:marRight w:val="0"/>
      <w:marTop w:val="0"/>
      <w:marBottom w:val="0"/>
      <w:divBdr>
        <w:top w:val="none" w:sz="0" w:space="0" w:color="auto"/>
        <w:left w:val="none" w:sz="0" w:space="0" w:color="auto"/>
        <w:bottom w:val="none" w:sz="0" w:space="0" w:color="auto"/>
        <w:right w:val="none" w:sz="0" w:space="0" w:color="auto"/>
      </w:divBdr>
    </w:div>
    <w:div w:id="367295158">
      <w:bodyDiv w:val="1"/>
      <w:marLeft w:val="0"/>
      <w:marRight w:val="0"/>
      <w:marTop w:val="0"/>
      <w:marBottom w:val="0"/>
      <w:divBdr>
        <w:top w:val="none" w:sz="0" w:space="0" w:color="auto"/>
        <w:left w:val="none" w:sz="0" w:space="0" w:color="auto"/>
        <w:bottom w:val="none" w:sz="0" w:space="0" w:color="auto"/>
        <w:right w:val="none" w:sz="0" w:space="0" w:color="auto"/>
      </w:divBdr>
    </w:div>
    <w:div w:id="368460893">
      <w:bodyDiv w:val="1"/>
      <w:marLeft w:val="0"/>
      <w:marRight w:val="0"/>
      <w:marTop w:val="0"/>
      <w:marBottom w:val="0"/>
      <w:divBdr>
        <w:top w:val="none" w:sz="0" w:space="0" w:color="auto"/>
        <w:left w:val="none" w:sz="0" w:space="0" w:color="auto"/>
        <w:bottom w:val="none" w:sz="0" w:space="0" w:color="auto"/>
        <w:right w:val="none" w:sz="0" w:space="0" w:color="auto"/>
      </w:divBdr>
    </w:div>
    <w:div w:id="368917443">
      <w:bodyDiv w:val="1"/>
      <w:marLeft w:val="0"/>
      <w:marRight w:val="0"/>
      <w:marTop w:val="0"/>
      <w:marBottom w:val="0"/>
      <w:divBdr>
        <w:top w:val="none" w:sz="0" w:space="0" w:color="auto"/>
        <w:left w:val="none" w:sz="0" w:space="0" w:color="auto"/>
        <w:bottom w:val="none" w:sz="0" w:space="0" w:color="auto"/>
        <w:right w:val="none" w:sz="0" w:space="0" w:color="auto"/>
      </w:divBdr>
    </w:div>
    <w:div w:id="370883615">
      <w:bodyDiv w:val="1"/>
      <w:marLeft w:val="0"/>
      <w:marRight w:val="0"/>
      <w:marTop w:val="0"/>
      <w:marBottom w:val="0"/>
      <w:divBdr>
        <w:top w:val="none" w:sz="0" w:space="0" w:color="auto"/>
        <w:left w:val="none" w:sz="0" w:space="0" w:color="auto"/>
        <w:bottom w:val="none" w:sz="0" w:space="0" w:color="auto"/>
        <w:right w:val="none" w:sz="0" w:space="0" w:color="auto"/>
      </w:divBdr>
    </w:div>
    <w:div w:id="373625150">
      <w:bodyDiv w:val="1"/>
      <w:marLeft w:val="0"/>
      <w:marRight w:val="0"/>
      <w:marTop w:val="0"/>
      <w:marBottom w:val="0"/>
      <w:divBdr>
        <w:top w:val="none" w:sz="0" w:space="0" w:color="auto"/>
        <w:left w:val="none" w:sz="0" w:space="0" w:color="auto"/>
        <w:bottom w:val="none" w:sz="0" w:space="0" w:color="auto"/>
        <w:right w:val="none" w:sz="0" w:space="0" w:color="auto"/>
      </w:divBdr>
    </w:div>
    <w:div w:id="375467687">
      <w:bodyDiv w:val="1"/>
      <w:marLeft w:val="0"/>
      <w:marRight w:val="0"/>
      <w:marTop w:val="0"/>
      <w:marBottom w:val="0"/>
      <w:divBdr>
        <w:top w:val="none" w:sz="0" w:space="0" w:color="auto"/>
        <w:left w:val="none" w:sz="0" w:space="0" w:color="auto"/>
        <w:bottom w:val="none" w:sz="0" w:space="0" w:color="auto"/>
        <w:right w:val="none" w:sz="0" w:space="0" w:color="auto"/>
      </w:divBdr>
    </w:div>
    <w:div w:id="376971154">
      <w:bodyDiv w:val="1"/>
      <w:marLeft w:val="0"/>
      <w:marRight w:val="0"/>
      <w:marTop w:val="0"/>
      <w:marBottom w:val="0"/>
      <w:divBdr>
        <w:top w:val="none" w:sz="0" w:space="0" w:color="auto"/>
        <w:left w:val="none" w:sz="0" w:space="0" w:color="auto"/>
        <w:bottom w:val="none" w:sz="0" w:space="0" w:color="auto"/>
        <w:right w:val="none" w:sz="0" w:space="0" w:color="auto"/>
      </w:divBdr>
    </w:div>
    <w:div w:id="377708923">
      <w:bodyDiv w:val="1"/>
      <w:marLeft w:val="0"/>
      <w:marRight w:val="0"/>
      <w:marTop w:val="0"/>
      <w:marBottom w:val="0"/>
      <w:divBdr>
        <w:top w:val="none" w:sz="0" w:space="0" w:color="auto"/>
        <w:left w:val="none" w:sz="0" w:space="0" w:color="auto"/>
        <w:bottom w:val="none" w:sz="0" w:space="0" w:color="auto"/>
        <w:right w:val="none" w:sz="0" w:space="0" w:color="auto"/>
      </w:divBdr>
    </w:div>
    <w:div w:id="377819653">
      <w:bodyDiv w:val="1"/>
      <w:marLeft w:val="0"/>
      <w:marRight w:val="0"/>
      <w:marTop w:val="0"/>
      <w:marBottom w:val="0"/>
      <w:divBdr>
        <w:top w:val="none" w:sz="0" w:space="0" w:color="auto"/>
        <w:left w:val="none" w:sz="0" w:space="0" w:color="auto"/>
        <w:bottom w:val="none" w:sz="0" w:space="0" w:color="auto"/>
        <w:right w:val="none" w:sz="0" w:space="0" w:color="auto"/>
      </w:divBdr>
    </w:div>
    <w:div w:id="377903029">
      <w:bodyDiv w:val="1"/>
      <w:marLeft w:val="0"/>
      <w:marRight w:val="0"/>
      <w:marTop w:val="0"/>
      <w:marBottom w:val="0"/>
      <w:divBdr>
        <w:top w:val="none" w:sz="0" w:space="0" w:color="auto"/>
        <w:left w:val="none" w:sz="0" w:space="0" w:color="auto"/>
        <w:bottom w:val="none" w:sz="0" w:space="0" w:color="auto"/>
        <w:right w:val="none" w:sz="0" w:space="0" w:color="auto"/>
      </w:divBdr>
    </w:div>
    <w:div w:id="379595840">
      <w:bodyDiv w:val="1"/>
      <w:marLeft w:val="0"/>
      <w:marRight w:val="0"/>
      <w:marTop w:val="0"/>
      <w:marBottom w:val="0"/>
      <w:divBdr>
        <w:top w:val="none" w:sz="0" w:space="0" w:color="auto"/>
        <w:left w:val="none" w:sz="0" w:space="0" w:color="auto"/>
        <w:bottom w:val="none" w:sz="0" w:space="0" w:color="auto"/>
        <w:right w:val="none" w:sz="0" w:space="0" w:color="auto"/>
      </w:divBdr>
    </w:div>
    <w:div w:id="380634296">
      <w:marLeft w:val="0"/>
      <w:marRight w:val="0"/>
      <w:marTop w:val="0"/>
      <w:marBottom w:val="0"/>
      <w:divBdr>
        <w:top w:val="none" w:sz="0" w:space="0" w:color="auto"/>
        <w:left w:val="none" w:sz="0" w:space="0" w:color="auto"/>
        <w:bottom w:val="none" w:sz="0" w:space="0" w:color="auto"/>
        <w:right w:val="none" w:sz="0" w:space="0" w:color="auto"/>
      </w:divBdr>
      <w:divsChild>
        <w:div w:id="680930745">
          <w:marLeft w:val="0"/>
          <w:marRight w:val="0"/>
          <w:marTop w:val="0"/>
          <w:marBottom w:val="0"/>
          <w:divBdr>
            <w:top w:val="none" w:sz="0" w:space="0" w:color="auto"/>
            <w:left w:val="none" w:sz="0" w:space="0" w:color="auto"/>
            <w:bottom w:val="none" w:sz="0" w:space="0" w:color="auto"/>
            <w:right w:val="none" w:sz="0" w:space="0" w:color="auto"/>
          </w:divBdr>
        </w:div>
      </w:divsChild>
    </w:div>
    <w:div w:id="381560566">
      <w:bodyDiv w:val="1"/>
      <w:marLeft w:val="0"/>
      <w:marRight w:val="0"/>
      <w:marTop w:val="0"/>
      <w:marBottom w:val="0"/>
      <w:divBdr>
        <w:top w:val="none" w:sz="0" w:space="0" w:color="auto"/>
        <w:left w:val="none" w:sz="0" w:space="0" w:color="auto"/>
        <w:bottom w:val="none" w:sz="0" w:space="0" w:color="auto"/>
        <w:right w:val="none" w:sz="0" w:space="0" w:color="auto"/>
      </w:divBdr>
    </w:div>
    <w:div w:id="381952769">
      <w:bodyDiv w:val="1"/>
      <w:marLeft w:val="0"/>
      <w:marRight w:val="0"/>
      <w:marTop w:val="0"/>
      <w:marBottom w:val="0"/>
      <w:divBdr>
        <w:top w:val="none" w:sz="0" w:space="0" w:color="auto"/>
        <w:left w:val="none" w:sz="0" w:space="0" w:color="auto"/>
        <w:bottom w:val="none" w:sz="0" w:space="0" w:color="auto"/>
        <w:right w:val="none" w:sz="0" w:space="0" w:color="auto"/>
      </w:divBdr>
    </w:div>
    <w:div w:id="382796450">
      <w:bodyDiv w:val="1"/>
      <w:marLeft w:val="0"/>
      <w:marRight w:val="0"/>
      <w:marTop w:val="0"/>
      <w:marBottom w:val="0"/>
      <w:divBdr>
        <w:top w:val="none" w:sz="0" w:space="0" w:color="auto"/>
        <w:left w:val="none" w:sz="0" w:space="0" w:color="auto"/>
        <w:bottom w:val="none" w:sz="0" w:space="0" w:color="auto"/>
        <w:right w:val="none" w:sz="0" w:space="0" w:color="auto"/>
      </w:divBdr>
    </w:div>
    <w:div w:id="383261160">
      <w:bodyDiv w:val="1"/>
      <w:marLeft w:val="0"/>
      <w:marRight w:val="0"/>
      <w:marTop w:val="0"/>
      <w:marBottom w:val="0"/>
      <w:divBdr>
        <w:top w:val="none" w:sz="0" w:space="0" w:color="auto"/>
        <w:left w:val="none" w:sz="0" w:space="0" w:color="auto"/>
        <w:bottom w:val="none" w:sz="0" w:space="0" w:color="auto"/>
        <w:right w:val="none" w:sz="0" w:space="0" w:color="auto"/>
      </w:divBdr>
    </w:div>
    <w:div w:id="383648020">
      <w:bodyDiv w:val="1"/>
      <w:marLeft w:val="0"/>
      <w:marRight w:val="0"/>
      <w:marTop w:val="0"/>
      <w:marBottom w:val="0"/>
      <w:divBdr>
        <w:top w:val="none" w:sz="0" w:space="0" w:color="auto"/>
        <w:left w:val="none" w:sz="0" w:space="0" w:color="auto"/>
        <w:bottom w:val="none" w:sz="0" w:space="0" w:color="auto"/>
        <w:right w:val="none" w:sz="0" w:space="0" w:color="auto"/>
      </w:divBdr>
    </w:div>
    <w:div w:id="384180138">
      <w:bodyDiv w:val="1"/>
      <w:marLeft w:val="0"/>
      <w:marRight w:val="0"/>
      <w:marTop w:val="0"/>
      <w:marBottom w:val="0"/>
      <w:divBdr>
        <w:top w:val="none" w:sz="0" w:space="0" w:color="auto"/>
        <w:left w:val="none" w:sz="0" w:space="0" w:color="auto"/>
        <w:bottom w:val="none" w:sz="0" w:space="0" w:color="auto"/>
        <w:right w:val="none" w:sz="0" w:space="0" w:color="auto"/>
      </w:divBdr>
    </w:div>
    <w:div w:id="384916645">
      <w:bodyDiv w:val="1"/>
      <w:marLeft w:val="0"/>
      <w:marRight w:val="0"/>
      <w:marTop w:val="0"/>
      <w:marBottom w:val="0"/>
      <w:divBdr>
        <w:top w:val="none" w:sz="0" w:space="0" w:color="auto"/>
        <w:left w:val="none" w:sz="0" w:space="0" w:color="auto"/>
        <w:bottom w:val="none" w:sz="0" w:space="0" w:color="auto"/>
        <w:right w:val="none" w:sz="0" w:space="0" w:color="auto"/>
      </w:divBdr>
    </w:div>
    <w:div w:id="387071374">
      <w:bodyDiv w:val="1"/>
      <w:marLeft w:val="0"/>
      <w:marRight w:val="0"/>
      <w:marTop w:val="0"/>
      <w:marBottom w:val="0"/>
      <w:divBdr>
        <w:top w:val="none" w:sz="0" w:space="0" w:color="auto"/>
        <w:left w:val="none" w:sz="0" w:space="0" w:color="auto"/>
        <w:bottom w:val="none" w:sz="0" w:space="0" w:color="auto"/>
        <w:right w:val="none" w:sz="0" w:space="0" w:color="auto"/>
      </w:divBdr>
    </w:div>
    <w:div w:id="387145593">
      <w:bodyDiv w:val="1"/>
      <w:marLeft w:val="0"/>
      <w:marRight w:val="0"/>
      <w:marTop w:val="0"/>
      <w:marBottom w:val="0"/>
      <w:divBdr>
        <w:top w:val="none" w:sz="0" w:space="0" w:color="auto"/>
        <w:left w:val="none" w:sz="0" w:space="0" w:color="auto"/>
        <w:bottom w:val="none" w:sz="0" w:space="0" w:color="auto"/>
        <w:right w:val="none" w:sz="0" w:space="0" w:color="auto"/>
      </w:divBdr>
    </w:div>
    <w:div w:id="387151044">
      <w:bodyDiv w:val="1"/>
      <w:marLeft w:val="0"/>
      <w:marRight w:val="0"/>
      <w:marTop w:val="0"/>
      <w:marBottom w:val="0"/>
      <w:divBdr>
        <w:top w:val="none" w:sz="0" w:space="0" w:color="auto"/>
        <w:left w:val="none" w:sz="0" w:space="0" w:color="auto"/>
        <w:bottom w:val="none" w:sz="0" w:space="0" w:color="auto"/>
        <w:right w:val="none" w:sz="0" w:space="0" w:color="auto"/>
      </w:divBdr>
    </w:div>
    <w:div w:id="391123118">
      <w:bodyDiv w:val="1"/>
      <w:marLeft w:val="0"/>
      <w:marRight w:val="0"/>
      <w:marTop w:val="0"/>
      <w:marBottom w:val="0"/>
      <w:divBdr>
        <w:top w:val="none" w:sz="0" w:space="0" w:color="auto"/>
        <w:left w:val="none" w:sz="0" w:space="0" w:color="auto"/>
        <w:bottom w:val="none" w:sz="0" w:space="0" w:color="auto"/>
        <w:right w:val="none" w:sz="0" w:space="0" w:color="auto"/>
      </w:divBdr>
    </w:div>
    <w:div w:id="394278031">
      <w:bodyDiv w:val="1"/>
      <w:marLeft w:val="0"/>
      <w:marRight w:val="0"/>
      <w:marTop w:val="0"/>
      <w:marBottom w:val="0"/>
      <w:divBdr>
        <w:top w:val="none" w:sz="0" w:space="0" w:color="auto"/>
        <w:left w:val="none" w:sz="0" w:space="0" w:color="auto"/>
        <w:bottom w:val="none" w:sz="0" w:space="0" w:color="auto"/>
        <w:right w:val="none" w:sz="0" w:space="0" w:color="auto"/>
      </w:divBdr>
    </w:div>
    <w:div w:id="397632909">
      <w:bodyDiv w:val="1"/>
      <w:marLeft w:val="0"/>
      <w:marRight w:val="0"/>
      <w:marTop w:val="0"/>
      <w:marBottom w:val="0"/>
      <w:divBdr>
        <w:top w:val="none" w:sz="0" w:space="0" w:color="auto"/>
        <w:left w:val="none" w:sz="0" w:space="0" w:color="auto"/>
        <w:bottom w:val="none" w:sz="0" w:space="0" w:color="auto"/>
        <w:right w:val="none" w:sz="0" w:space="0" w:color="auto"/>
      </w:divBdr>
    </w:div>
    <w:div w:id="399405401">
      <w:bodyDiv w:val="1"/>
      <w:marLeft w:val="0"/>
      <w:marRight w:val="0"/>
      <w:marTop w:val="0"/>
      <w:marBottom w:val="0"/>
      <w:divBdr>
        <w:top w:val="none" w:sz="0" w:space="0" w:color="auto"/>
        <w:left w:val="none" w:sz="0" w:space="0" w:color="auto"/>
        <w:bottom w:val="none" w:sz="0" w:space="0" w:color="auto"/>
        <w:right w:val="none" w:sz="0" w:space="0" w:color="auto"/>
      </w:divBdr>
    </w:div>
    <w:div w:id="399407342">
      <w:bodyDiv w:val="1"/>
      <w:marLeft w:val="0"/>
      <w:marRight w:val="0"/>
      <w:marTop w:val="0"/>
      <w:marBottom w:val="0"/>
      <w:divBdr>
        <w:top w:val="none" w:sz="0" w:space="0" w:color="auto"/>
        <w:left w:val="none" w:sz="0" w:space="0" w:color="auto"/>
        <w:bottom w:val="none" w:sz="0" w:space="0" w:color="auto"/>
        <w:right w:val="none" w:sz="0" w:space="0" w:color="auto"/>
      </w:divBdr>
    </w:div>
    <w:div w:id="399717685">
      <w:bodyDiv w:val="1"/>
      <w:marLeft w:val="0"/>
      <w:marRight w:val="0"/>
      <w:marTop w:val="0"/>
      <w:marBottom w:val="0"/>
      <w:divBdr>
        <w:top w:val="none" w:sz="0" w:space="0" w:color="auto"/>
        <w:left w:val="none" w:sz="0" w:space="0" w:color="auto"/>
        <w:bottom w:val="none" w:sz="0" w:space="0" w:color="auto"/>
        <w:right w:val="none" w:sz="0" w:space="0" w:color="auto"/>
      </w:divBdr>
    </w:div>
    <w:div w:id="400492381">
      <w:marLeft w:val="0"/>
      <w:marRight w:val="0"/>
      <w:marTop w:val="0"/>
      <w:marBottom w:val="0"/>
      <w:divBdr>
        <w:top w:val="none" w:sz="0" w:space="0" w:color="auto"/>
        <w:left w:val="none" w:sz="0" w:space="0" w:color="auto"/>
        <w:bottom w:val="none" w:sz="0" w:space="0" w:color="auto"/>
        <w:right w:val="none" w:sz="0" w:space="0" w:color="auto"/>
      </w:divBdr>
      <w:divsChild>
        <w:div w:id="216362859">
          <w:marLeft w:val="0"/>
          <w:marRight w:val="0"/>
          <w:marTop w:val="0"/>
          <w:marBottom w:val="0"/>
          <w:divBdr>
            <w:top w:val="none" w:sz="0" w:space="0" w:color="auto"/>
            <w:left w:val="none" w:sz="0" w:space="0" w:color="auto"/>
            <w:bottom w:val="none" w:sz="0" w:space="0" w:color="auto"/>
            <w:right w:val="none" w:sz="0" w:space="0" w:color="auto"/>
          </w:divBdr>
        </w:div>
      </w:divsChild>
    </w:div>
    <w:div w:id="401754284">
      <w:bodyDiv w:val="1"/>
      <w:marLeft w:val="0"/>
      <w:marRight w:val="0"/>
      <w:marTop w:val="0"/>
      <w:marBottom w:val="0"/>
      <w:divBdr>
        <w:top w:val="none" w:sz="0" w:space="0" w:color="auto"/>
        <w:left w:val="none" w:sz="0" w:space="0" w:color="auto"/>
        <w:bottom w:val="none" w:sz="0" w:space="0" w:color="auto"/>
        <w:right w:val="none" w:sz="0" w:space="0" w:color="auto"/>
      </w:divBdr>
    </w:div>
    <w:div w:id="402071246">
      <w:bodyDiv w:val="1"/>
      <w:marLeft w:val="0"/>
      <w:marRight w:val="0"/>
      <w:marTop w:val="0"/>
      <w:marBottom w:val="0"/>
      <w:divBdr>
        <w:top w:val="none" w:sz="0" w:space="0" w:color="auto"/>
        <w:left w:val="none" w:sz="0" w:space="0" w:color="auto"/>
        <w:bottom w:val="none" w:sz="0" w:space="0" w:color="auto"/>
        <w:right w:val="none" w:sz="0" w:space="0" w:color="auto"/>
      </w:divBdr>
    </w:div>
    <w:div w:id="403260051">
      <w:bodyDiv w:val="1"/>
      <w:marLeft w:val="0"/>
      <w:marRight w:val="0"/>
      <w:marTop w:val="0"/>
      <w:marBottom w:val="0"/>
      <w:divBdr>
        <w:top w:val="none" w:sz="0" w:space="0" w:color="auto"/>
        <w:left w:val="none" w:sz="0" w:space="0" w:color="auto"/>
        <w:bottom w:val="none" w:sz="0" w:space="0" w:color="auto"/>
        <w:right w:val="none" w:sz="0" w:space="0" w:color="auto"/>
      </w:divBdr>
    </w:div>
    <w:div w:id="406264036">
      <w:bodyDiv w:val="1"/>
      <w:marLeft w:val="0"/>
      <w:marRight w:val="0"/>
      <w:marTop w:val="0"/>
      <w:marBottom w:val="0"/>
      <w:divBdr>
        <w:top w:val="none" w:sz="0" w:space="0" w:color="auto"/>
        <w:left w:val="none" w:sz="0" w:space="0" w:color="auto"/>
        <w:bottom w:val="none" w:sz="0" w:space="0" w:color="auto"/>
        <w:right w:val="none" w:sz="0" w:space="0" w:color="auto"/>
      </w:divBdr>
    </w:div>
    <w:div w:id="407190876">
      <w:bodyDiv w:val="1"/>
      <w:marLeft w:val="0"/>
      <w:marRight w:val="0"/>
      <w:marTop w:val="0"/>
      <w:marBottom w:val="0"/>
      <w:divBdr>
        <w:top w:val="none" w:sz="0" w:space="0" w:color="auto"/>
        <w:left w:val="none" w:sz="0" w:space="0" w:color="auto"/>
        <w:bottom w:val="none" w:sz="0" w:space="0" w:color="auto"/>
        <w:right w:val="none" w:sz="0" w:space="0" w:color="auto"/>
      </w:divBdr>
    </w:div>
    <w:div w:id="409959832">
      <w:bodyDiv w:val="1"/>
      <w:marLeft w:val="0"/>
      <w:marRight w:val="0"/>
      <w:marTop w:val="0"/>
      <w:marBottom w:val="0"/>
      <w:divBdr>
        <w:top w:val="none" w:sz="0" w:space="0" w:color="auto"/>
        <w:left w:val="none" w:sz="0" w:space="0" w:color="auto"/>
        <w:bottom w:val="none" w:sz="0" w:space="0" w:color="auto"/>
        <w:right w:val="none" w:sz="0" w:space="0" w:color="auto"/>
      </w:divBdr>
    </w:div>
    <w:div w:id="410541116">
      <w:bodyDiv w:val="1"/>
      <w:marLeft w:val="0"/>
      <w:marRight w:val="0"/>
      <w:marTop w:val="0"/>
      <w:marBottom w:val="0"/>
      <w:divBdr>
        <w:top w:val="none" w:sz="0" w:space="0" w:color="auto"/>
        <w:left w:val="none" w:sz="0" w:space="0" w:color="auto"/>
        <w:bottom w:val="none" w:sz="0" w:space="0" w:color="auto"/>
        <w:right w:val="none" w:sz="0" w:space="0" w:color="auto"/>
      </w:divBdr>
    </w:div>
    <w:div w:id="413597711">
      <w:bodyDiv w:val="1"/>
      <w:marLeft w:val="0"/>
      <w:marRight w:val="0"/>
      <w:marTop w:val="0"/>
      <w:marBottom w:val="0"/>
      <w:divBdr>
        <w:top w:val="none" w:sz="0" w:space="0" w:color="auto"/>
        <w:left w:val="none" w:sz="0" w:space="0" w:color="auto"/>
        <w:bottom w:val="none" w:sz="0" w:space="0" w:color="auto"/>
        <w:right w:val="none" w:sz="0" w:space="0" w:color="auto"/>
      </w:divBdr>
    </w:div>
    <w:div w:id="415326304">
      <w:bodyDiv w:val="1"/>
      <w:marLeft w:val="0"/>
      <w:marRight w:val="0"/>
      <w:marTop w:val="0"/>
      <w:marBottom w:val="0"/>
      <w:divBdr>
        <w:top w:val="none" w:sz="0" w:space="0" w:color="auto"/>
        <w:left w:val="none" w:sz="0" w:space="0" w:color="auto"/>
        <w:bottom w:val="none" w:sz="0" w:space="0" w:color="auto"/>
        <w:right w:val="none" w:sz="0" w:space="0" w:color="auto"/>
      </w:divBdr>
    </w:div>
    <w:div w:id="415708489">
      <w:bodyDiv w:val="1"/>
      <w:marLeft w:val="0"/>
      <w:marRight w:val="0"/>
      <w:marTop w:val="0"/>
      <w:marBottom w:val="0"/>
      <w:divBdr>
        <w:top w:val="none" w:sz="0" w:space="0" w:color="auto"/>
        <w:left w:val="none" w:sz="0" w:space="0" w:color="auto"/>
        <w:bottom w:val="none" w:sz="0" w:space="0" w:color="auto"/>
        <w:right w:val="none" w:sz="0" w:space="0" w:color="auto"/>
      </w:divBdr>
    </w:div>
    <w:div w:id="416903285">
      <w:marLeft w:val="0"/>
      <w:marRight w:val="0"/>
      <w:marTop w:val="0"/>
      <w:marBottom w:val="0"/>
      <w:divBdr>
        <w:top w:val="none" w:sz="0" w:space="0" w:color="auto"/>
        <w:left w:val="none" w:sz="0" w:space="0" w:color="auto"/>
        <w:bottom w:val="none" w:sz="0" w:space="0" w:color="auto"/>
        <w:right w:val="none" w:sz="0" w:space="0" w:color="auto"/>
      </w:divBdr>
      <w:divsChild>
        <w:div w:id="182868428">
          <w:marLeft w:val="0"/>
          <w:marRight w:val="0"/>
          <w:marTop w:val="0"/>
          <w:marBottom w:val="0"/>
          <w:divBdr>
            <w:top w:val="none" w:sz="0" w:space="0" w:color="auto"/>
            <w:left w:val="none" w:sz="0" w:space="0" w:color="auto"/>
            <w:bottom w:val="none" w:sz="0" w:space="0" w:color="auto"/>
            <w:right w:val="none" w:sz="0" w:space="0" w:color="auto"/>
          </w:divBdr>
        </w:div>
      </w:divsChild>
    </w:div>
    <w:div w:id="417213608">
      <w:bodyDiv w:val="1"/>
      <w:marLeft w:val="0"/>
      <w:marRight w:val="0"/>
      <w:marTop w:val="0"/>
      <w:marBottom w:val="0"/>
      <w:divBdr>
        <w:top w:val="none" w:sz="0" w:space="0" w:color="auto"/>
        <w:left w:val="none" w:sz="0" w:space="0" w:color="auto"/>
        <w:bottom w:val="none" w:sz="0" w:space="0" w:color="auto"/>
        <w:right w:val="none" w:sz="0" w:space="0" w:color="auto"/>
      </w:divBdr>
    </w:div>
    <w:div w:id="418407226">
      <w:bodyDiv w:val="1"/>
      <w:marLeft w:val="0"/>
      <w:marRight w:val="0"/>
      <w:marTop w:val="0"/>
      <w:marBottom w:val="0"/>
      <w:divBdr>
        <w:top w:val="none" w:sz="0" w:space="0" w:color="auto"/>
        <w:left w:val="none" w:sz="0" w:space="0" w:color="auto"/>
        <w:bottom w:val="none" w:sz="0" w:space="0" w:color="auto"/>
        <w:right w:val="none" w:sz="0" w:space="0" w:color="auto"/>
      </w:divBdr>
    </w:div>
    <w:div w:id="420107639">
      <w:bodyDiv w:val="1"/>
      <w:marLeft w:val="0"/>
      <w:marRight w:val="0"/>
      <w:marTop w:val="0"/>
      <w:marBottom w:val="0"/>
      <w:divBdr>
        <w:top w:val="none" w:sz="0" w:space="0" w:color="auto"/>
        <w:left w:val="none" w:sz="0" w:space="0" w:color="auto"/>
        <w:bottom w:val="none" w:sz="0" w:space="0" w:color="auto"/>
        <w:right w:val="none" w:sz="0" w:space="0" w:color="auto"/>
      </w:divBdr>
    </w:div>
    <w:div w:id="420832539">
      <w:bodyDiv w:val="1"/>
      <w:marLeft w:val="0"/>
      <w:marRight w:val="0"/>
      <w:marTop w:val="0"/>
      <w:marBottom w:val="0"/>
      <w:divBdr>
        <w:top w:val="none" w:sz="0" w:space="0" w:color="auto"/>
        <w:left w:val="none" w:sz="0" w:space="0" w:color="auto"/>
        <w:bottom w:val="none" w:sz="0" w:space="0" w:color="auto"/>
        <w:right w:val="none" w:sz="0" w:space="0" w:color="auto"/>
      </w:divBdr>
    </w:div>
    <w:div w:id="422796998">
      <w:bodyDiv w:val="1"/>
      <w:marLeft w:val="0"/>
      <w:marRight w:val="0"/>
      <w:marTop w:val="0"/>
      <w:marBottom w:val="0"/>
      <w:divBdr>
        <w:top w:val="none" w:sz="0" w:space="0" w:color="auto"/>
        <w:left w:val="none" w:sz="0" w:space="0" w:color="auto"/>
        <w:bottom w:val="none" w:sz="0" w:space="0" w:color="auto"/>
        <w:right w:val="none" w:sz="0" w:space="0" w:color="auto"/>
      </w:divBdr>
    </w:div>
    <w:div w:id="424617972">
      <w:bodyDiv w:val="1"/>
      <w:marLeft w:val="0"/>
      <w:marRight w:val="0"/>
      <w:marTop w:val="0"/>
      <w:marBottom w:val="0"/>
      <w:divBdr>
        <w:top w:val="none" w:sz="0" w:space="0" w:color="auto"/>
        <w:left w:val="none" w:sz="0" w:space="0" w:color="auto"/>
        <w:bottom w:val="none" w:sz="0" w:space="0" w:color="auto"/>
        <w:right w:val="none" w:sz="0" w:space="0" w:color="auto"/>
      </w:divBdr>
    </w:div>
    <w:div w:id="426196690">
      <w:bodyDiv w:val="1"/>
      <w:marLeft w:val="0"/>
      <w:marRight w:val="0"/>
      <w:marTop w:val="0"/>
      <w:marBottom w:val="0"/>
      <w:divBdr>
        <w:top w:val="none" w:sz="0" w:space="0" w:color="auto"/>
        <w:left w:val="none" w:sz="0" w:space="0" w:color="auto"/>
        <w:bottom w:val="none" w:sz="0" w:space="0" w:color="auto"/>
        <w:right w:val="none" w:sz="0" w:space="0" w:color="auto"/>
      </w:divBdr>
    </w:div>
    <w:div w:id="426391483">
      <w:bodyDiv w:val="1"/>
      <w:marLeft w:val="0"/>
      <w:marRight w:val="0"/>
      <w:marTop w:val="0"/>
      <w:marBottom w:val="0"/>
      <w:divBdr>
        <w:top w:val="none" w:sz="0" w:space="0" w:color="auto"/>
        <w:left w:val="none" w:sz="0" w:space="0" w:color="auto"/>
        <w:bottom w:val="none" w:sz="0" w:space="0" w:color="auto"/>
        <w:right w:val="none" w:sz="0" w:space="0" w:color="auto"/>
      </w:divBdr>
    </w:div>
    <w:div w:id="426586729">
      <w:bodyDiv w:val="1"/>
      <w:marLeft w:val="0"/>
      <w:marRight w:val="0"/>
      <w:marTop w:val="0"/>
      <w:marBottom w:val="0"/>
      <w:divBdr>
        <w:top w:val="none" w:sz="0" w:space="0" w:color="auto"/>
        <w:left w:val="none" w:sz="0" w:space="0" w:color="auto"/>
        <w:bottom w:val="none" w:sz="0" w:space="0" w:color="auto"/>
        <w:right w:val="none" w:sz="0" w:space="0" w:color="auto"/>
      </w:divBdr>
    </w:div>
    <w:div w:id="428543141">
      <w:bodyDiv w:val="1"/>
      <w:marLeft w:val="0"/>
      <w:marRight w:val="0"/>
      <w:marTop w:val="0"/>
      <w:marBottom w:val="0"/>
      <w:divBdr>
        <w:top w:val="none" w:sz="0" w:space="0" w:color="auto"/>
        <w:left w:val="none" w:sz="0" w:space="0" w:color="auto"/>
        <w:bottom w:val="none" w:sz="0" w:space="0" w:color="auto"/>
        <w:right w:val="none" w:sz="0" w:space="0" w:color="auto"/>
      </w:divBdr>
    </w:div>
    <w:div w:id="429204699">
      <w:marLeft w:val="0"/>
      <w:marRight w:val="0"/>
      <w:marTop w:val="0"/>
      <w:marBottom w:val="0"/>
      <w:divBdr>
        <w:top w:val="none" w:sz="0" w:space="0" w:color="auto"/>
        <w:left w:val="none" w:sz="0" w:space="0" w:color="auto"/>
        <w:bottom w:val="none" w:sz="0" w:space="0" w:color="auto"/>
        <w:right w:val="none" w:sz="0" w:space="0" w:color="auto"/>
      </w:divBdr>
      <w:divsChild>
        <w:div w:id="1796948767">
          <w:marLeft w:val="0"/>
          <w:marRight w:val="0"/>
          <w:marTop w:val="0"/>
          <w:marBottom w:val="0"/>
          <w:divBdr>
            <w:top w:val="none" w:sz="0" w:space="0" w:color="auto"/>
            <w:left w:val="none" w:sz="0" w:space="0" w:color="auto"/>
            <w:bottom w:val="none" w:sz="0" w:space="0" w:color="auto"/>
            <w:right w:val="none" w:sz="0" w:space="0" w:color="auto"/>
          </w:divBdr>
        </w:div>
      </w:divsChild>
    </w:div>
    <w:div w:id="429542609">
      <w:bodyDiv w:val="1"/>
      <w:marLeft w:val="0"/>
      <w:marRight w:val="0"/>
      <w:marTop w:val="0"/>
      <w:marBottom w:val="0"/>
      <w:divBdr>
        <w:top w:val="none" w:sz="0" w:space="0" w:color="auto"/>
        <w:left w:val="none" w:sz="0" w:space="0" w:color="auto"/>
        <w:bottom w:val="none" w:sz="0" w:space="0" w:color="auto"/>
        <w:right w:val="none" w:sz="0" w:space="0" w:color="auto"/>
      </w:divBdr>
    </w:div>
    <w:div w:id="434981872">
      <w:bodyDiv w:val="1"/>
      <w:marLeft w:val="0"/>
      <w:marRight w:val="0"/>
      <w:marTop w:val="0"/>
      <w:marBottom w:val="0"/>
      <w:divBdr>
        <w:top w:val="none" w:sz="0" w:space="0" w:color="auto"/>
        <w:left w:val="none" w:sz="0" w:space="0" w:color="auto"/>
        <w:bottom w:val="none" w:sz="0" w:space="0" w:color="auto"/>
        <w:right w:val="none" w:sz="0" w:space="0" w:color="auto"/>
      </w:divBdr>
    </w:div>
    <w:div w:id="438916187">
      <w:bodyDiv w:val="1"/>
      <w:marLeft w:val="0"/>
      <w:marRight w:val="0"/>
      <w:marTop w:val="0"/>
      <w:marBottom w:val="0"/>
      <w:divBdr>
        <w:top w:val="none" w:sz="0" w:space="0" w:color="auto"/>
        <w:left w:val="none" w:sz="0" w:space="0" w:color="auto"/>
        <w:bottom w:val="none" w:sz="0" w:space="0" w:color="auto"/>
        <w:right w:val="none" w:sz="0" w:space="0" w:color="auto"/>
      </w:divBdr>
    </w:div>
    <w:div w:id="441341935">
      <w:bodyDiv w:val="1"/>
      <w:marLeft w:val="0"/>
      <w:marRight w:val="0"/>
      <w:marTop w:val="0"/>
      <w:marBottom w:val="0"/>
      <w:divBdr>
        <w:top w:val="none" w:sz="0" w:space="0" w:color="auto"/>
        <w:left w:val="none" w:sz="0" w:space="0" w:color="auto"/>
        <w:bottom w:val="none" w:sz="0" w:space="0" w:color="auto"/>
        <w:right w:val="none" w:sz="0" w:space="0" w:color="auto"/>
      </w:divBdr>
    </w:div>
    <w:div w:id="441799725">
      <w:bodyDiv w:val="1"/>
      <w:marLeft w:val="0"/>
      <w:marRight w:val="0"/>
      <w:marTop w:val="0"/>
      <w:marBottom w:val="0"/>
      <w:divBdr>
        <w:top w:val="none" w:sz="0" w:space="0" w:color="auto"/>
        <w:left w:val="none" w:sz="0" w:space="0" w:color="auto"/>
        <w:bottom w:val="none" w:sz="0" w:space="0" w:color="auto"/>
        <w:right w:val="none" w:sz="0" w:space="0" w:color="auto"/>
      </w:divBdr>
    </w:div>
    <w:div w:id="446697812">
      <w:bodyDiv w:val="1"/>
      <w:marLeft w:val="0"/>
      <w:marRight w:val="0"/>
      <w:marTop w:val="0"/>
      <w:marBottom w:val="0"/>
      <w:divBdr>
        <w:top w:val="none" w:sz="0" w:space="0" w:color="auto"/>
        <w:left w:val="none" w:sz="0" w:space="0" w:color="auto"/>
        <w:bottom w:val="none" w:sz="0" w:space="0" w:color="auto"/>
        <w:right w:val="none" w:sz="0" w:space="0" w:color="auto"/>
      </w:divBdr>
    </w:div>
    <w:div w:id="447430864">
      <w:bodyDiv w:val="1"/>
      <w:marLeft w:val="0"/>
      <w:marRight w:val="0"/>
      <w:marTop w:val="0"/>
      <w:marBottom w:val="0"/>
      <w:divBdr>
        <w:top w:val="none" w:sz="0" w:space="0" w:color="auto"/>
        <w:left w:val="none" w:sz="0" w:space="0" w:color="auto"/>
        <w:bottom w:val="none" w:sz="0" w:space="0" w:color="auto"/>
        <w:right w:val="none" w:sz="0" w:space="0" w:color="auto"/>
      </w:divBdr>
    </w:div>
    <w:div w:id="448545816">
      <w:bodyDiv w:val="1"/>
      <w:marLeft w:val="0"/>
      <w:marRight w:val="0"/>
      <w:marTop w:val="0"/>
      <w:marBottom w:val="0"/>
      <w:divBdr>
        <w:top w:val="none" w:sz="0" w:space="0" w:color="auto"/>
        <w:left w:val="none" w:sz="0" w:space="0" w:color="auto"/>
        <w:bottom w:val="none" w:sz="0" w:space="0" w:color="auto"/>
        <w:right w:val="none" w:sz="0" w:space="0" w:color="auto"/>
      </w:divBdr>
    </w:div>
    <w:div w:id="448937953">
      <w:bodyDiv w:val="1"/>
      <w:marLeft w:val="0"/>
      <w:marRight w:val="0"/>
      <w:marTop w:val="0"/>
      <w:marBottom w:val="0"/>
      <w:divBdr>
        <w:top w:val="none" w:sz="0" w:space="0" w:color="auto"/>
        <w:left w:val="none" w:sz="0" w:space="0" w:color="auto"/>
        <w:bottom w:val="none" w:sz="0" w:space="0" w:color="auto"/>
        <w:right w:val="none" w:sz="0" w:space="0" w:color="auto"/>
      </w:divBdr>
    </w:div>
    <w:div w:id="449591300">
      <w:bodyDiv w:val="1"/>
      <w:marLeft w:val="0"/>
      <w:marRight w:val="0"/>
      <w:marTop w:val="0"/>
      <w:marBottom w:val="0"/>
      <w:divBdr>
        <w:top w:val="none" w:sz="0" w:space="0" w:color="auto"/>
        <w:left w:val="none" w:sz="0" w:space="0" w:color="auto"/>
        <w:bottom w:val="none" w:sz="0" w:space="0" w:color="auto"/>
        <w:right w:val="none" w:sz="0" w:space="0" w:color="auto"/>
      </w:divBdr>
    </w:div>
    <w:div w:id="452285232">
      <w:marLeft w:val="0"/>
      <w:marRight w:val="0"/>
      <w:marTop w:val="0"/>
      <w:marBottom w:val="0"/>
      <w:divBdr>
        <w:top w:val="none" w:sz="0" w:space="0" w:color="auto"/>
        <w:left w:val="none" w:sz="0" w:space="0" w:color="auto"/>
        <w:bottom w:val="none" w:sz="0" w:space="0" w:color="auto"/>
        <w:right w:val="none" w:sz="0" w:space="0" w:color="auto"/>
      </w:divBdr>
      <w:divsChild>
        <w:div w:id="1824395039">
          <w:marLeft w:val="0"/>
          <w:marRight w:val="0"/>
          <w:marTop w:val="0"/>
          <w:marBottom w:val="0"/>
          <w:divBdr>
            <w:top w:val="none" w:sz="0" w:space="0" w:color="auto"/>
            <w:left w:val="none" w:sz="0" w:space="0" w:color="auto"/>
            <w:bottom w:val="none" w:sz="0" w:space="0" w:color="auto"/>
            <w:right w:val="none" w:sz="0" w:space="0" w:color="auto"/>
          </w:divBdr>
        </w:div>
      </w:divsChild>
    </w:div>
    <w:div w:id="453136104">
      <w:bodyDiv w:val="1"/>
      <w:marLeft w:val="0"/>
      <w:marRight w:val="0"/>
      <w:marTop w:val="0"/>
      <w:marBottom w:val="0"/>
      <w:divBdr>
        <w:top w:val="none" w:sz="0" w:space="0" w:color="auto"/>
        <w:left w:val="none" w:sz="0" w:space="0" w:color="auto"/>
        <w:bottom w:val="none" w:sz="0" w:space="0" w:color="auto"/>
        <w:right w:val="none" w:sz="0" w:space="0" w:color="auto"/>
      </w:divBdr>
    </w:div>
    <w:div w:id="453983483">
      <w:bodyDiv w:val="1"/>
      <w:marLeft w:val="0"/>
      <w:marRight w:val="0"/>
      <w:marTop w:val="0"/>
      <w:marBottom w:val="0"/>
      <w:divBdr>
        <w:top w:val="none" w:sz="0" w:space="0" w:color="auto"/>
        <w:left w:val="none" w:sz="0" w:space="0" w:color="auto"/>
        <w:bottom w:val="none" w:sz="0" w:space="0" w:color="auto"/>
        <w:right w:val="none" w:sz="0" w:space="0" w:color="auto"/>
      </w:divBdr>
    </w:div>
    <w:div w:id="455486604">
      <w:bodyDiv w:val="1"/>
      <w:marLeft w:val="0"/>
      <w:marRight w:val="0"/>
      <w:marTop w:val="0"/>
      <w:marBottom w:val="0"/>
      <w:divBdr>
        <w:top w:val="none" w:sz="0" w:space="0" w:color="auto"/>
        <w:left w:val="none" w:sz="0" w:space="0" w:color="auto"/>
        <w:bottom w:val="none" w:sz="0" w:space="0" w:color="auto"/>
        <w:right w:val="none" w:sz="0" w:space="0" w:color="auto"/>
      </w:divBdr>
    </w:div>
    <w:div w:id="457182821">
      <w:bodyDiv w:val="1"/>
      <w:marLeft w:val="0"/>
      <w:marRight w:val="0"/>
      <w:marTop w:val="0"/>
      <w:marBottom w:val="0"/>
      <w:divBdr>
        <w:top w:val="none" w:sz="0" w:space="0" w:color="auto"/>
        <w:left w:val="none" w:sz="0" w:space="0" w:color="auto"/>
        <w:bottom w:val="none" w:sz="0" w:space="0" w:color="auto"/>
        <w:right w:val="none" w:sz="0" w:space="0" w:color="auto"/>
      </w:divBdr>
    </w:div>
    <w:div w:id="457842498">
      <w:bodyDiv w:val="1"/>
      <w:marLeft w:val="0"/>
      <w:marRight w:val="0"/>
      <w:marTop w:val="0"/>
      <w:marBottom w:val="0"/>
      <w:divBdr>
        <w:top w:val="none" w:sz="0" w:space="0" w:color="auto"/>
        <w:left w:val="none" w:sz="0" w:space="0" w:color="auto"/>
        <w:bottom w:val="none" w:sz="0" w:space="0" w:color="auto"/>
        <w:right w:val="none" w:sz="0" w:space="0" w:color="auto"/>
      </w:divBdr>
    </w:div>
    <w:div w:id="458574904">
      <w:bodyDiv w:val="1"/>
      <w:marLeft w:val="0"/>
      <w:marRight w:val="0"/>
      <w:marTop w:val="0"/>
      <w:marBottom w:val="0"/>
      <w:divBdr>
        <w:top w:val="none" w:sz="0" w:space="0" w:color="auto"/>
        <w:left w:val="none" w:sz="0" w:space="0" w:color="auto"/>
        <w:bottom w:val="none" w:sz="0" w:space="0" w:color="auto"/>
        <w:right w:val="none" w:sz="0" w:space="0" w:color="auto"/>
      </w:divBdr>
    </w:div>
    <w:div w:id="460341563">
      <w:bodyDiv w:val="1"/>
      <w:marLeft w:val="0"/>
      <w:marRight w:val="0"/>
      <w:marTop w:val="0"/>
      <w:marBottom w:val="0"/>
      <w:divBdr>
        <w:top w:val="none" w:sz="0" w:space="0" w:color="auto"/>
        <w:left w:val="none" w:sz="0" w:space="0" w:color="auto"/>
        <w:bottom w:val="none" w:sz="0" w:space="0" w:color="auto"/>
        <w:right w:val="none" w:sz="0" w:space="0" w:color="auto"/>
      </w:divBdr>
    </w:div>
    <w:div w:id="462381608">
      <w:bodyDiv w:val="1"/>
      <w:marLeft w:val="0"/>
      <w:marRight w:val="0"/>
      <w:marTop w:val="0"/>
      <w:marBottom w:val="0"/>
      <w:divBdr>
        <w:top w:val="none" w:sz="0" w:space="0" w:color="auto"/>
        <w:left w:val="none" w:sz="0" w:space="0" w:color="auto"/>
        <w:bottom w:val="none" w:sz="0" w:space="0" w:color="auto"/>
        <w:right w:val="none" w:sz="0" w:space="0" w:color="auto"/>
      </w:divBdr>
    </w:div>
    <w:div w:id="462694021">
      <w:bodyDiv w:val="1"/>
      <w:marLeft w:val="0"/>
      <w:marRight w:val="0"/>
      <w:marTop w:val="0"/>
      <w:marBottom w:val="0"/>
      <w:divBdr>
        <w:top w:val="none" w:sz="0" w:space="0" w:color="auto"/>
        <w:left w:val="none" w:sz="0" w:space="0" w:color="auto"/>
        <w:bottom w:val="none" w:sz="0" w:space="0" w:color="auto"/>
        <w:right w:val="none" w:sz="0" w:space="0" w:color="auto"/>
      </w:divBdr>
    </w:div>
    <w:div w:id="462970831">
      <w:bodyDiv w:val="1"/>
      <w:marLeft w:val="0"/>
      <w:marRight w:val="0"/>
      <w:marTop w:val="0"/>
      <w:marBottom w:val="0"/>
      <w:divBdr>
        <w:top w:val="none" w:sz="0" w:space="0" w:color="auto"/>
        <w:left w:val="none" w:sz="0" w:space="0" w:color="auto"/>
        <w:bottom w:val="none" w:sz="0" w:space="0" w:color="auto"/>
        <w:right w:val="none" w:sz="0" w:space="0" w:color="auto"/>
      </w:divBdr>
    </w:div>
    <w:div w:id="463932986">
      <w:bodyDiv w:val="1"/>
      <w:marLeft w:val="0"/>
      <w:marRight w:val="0"/>
      <w:marTop w:val="0"/>
      <w:marBottom w:val="0"/>
      <w:divBdr>
        <w:top w:val="none" w:sz="0" w:space="0" w:color="auto"/>
        <w:left w:val="none" w:sz="0" w:space="0" w:color="auto"/>
        <w:bottom w:val="none" w:sz="0" w:space="0" w:color="auto"/>
        <w:right w:val="none" w:sz="0" w:space="0" w:color="auto"/>
      </w:divBdr>
    </w:div>
    <w:div w:id="464351936">
      <w:bodyDiv w:val="1"/>
      <w:marLeft w:val="0"/>
      <w:marRight w:val="0"/>
      <w:marTop w:val="0"/>
      <w:marBottom w:val="0"/>
      <w:divBdr>
        <w:top w:val="none" w:sz="0" w:space="0" w:color="auto"/>
        <w:left w:val="none" w:sz="0" w:space="0" w:color="auto"/>
        <w:bottom w:val="none" w:sz="0" w:space="0" w:color="auto"/>
        <w:right w:val="none" w:sz="0" w:space="0" w:color="auto"/>
      </w:divBdr>
    </w:div>
    <w:div w:id="464469557">
      <w:bodyDiv w:val="1"/>
      <w:marLeft w:val="0"/>
      <w:marRight w:val="0"/>
      <w:marTop w:val="0"/>
      <w:marBottom w:val="0"/>
      <w:divBdr>
        <w:top w:val="none" w:sz="0" w:space="0" w:color="auto"/>
        <w:left w:val="none" w:sz="0" w:space="0" w:color="auto"/>
        <w:bottom w:val="none" w:sz="0" w:space="0" w:color="auto"/>
        <w:right w:val="none" w:sz="0" w:space="0" w:color="auto"/>
      </w:divBdr>
    </w:div>
    <w:div w:id="467166999">
      <w:bodyDiv w:val="1"/>
      <w:marLeft w:val="0"/>
      <w:marRight w:val="0"/>
      <w:marTop w:val="0"/>
      <w:marBottom w:val="0"/>
      <w:divBdr>
        <w:top w:val="none" w:sz="0" w:space="0" w:color="auto"/>
        <w:left w:val="none" w:sz="0" w:space="0" w:color="auto"/>
        <w:bottom w:val="none" w:sz="0" w:space="0" w:color="auto"/>
        <w:right w:val="none" w:sz="0" w:space="0" w:color="auto"/>
      </w:divBdr>
    </w:div>
    <w:div w:id="468746121">
      <w:bodyDiv w:val="1"/>
      <w:marLeft w:val="0"/>
      <w:marRight w:val="0"/>
      <w:marTop w:val="0"/>
      <w:marBottom w:val="0"/>
      <w:divBdr>
        <w:top w:val="none" w:sz="0" w:space="0" w:color="auto"/>
        <w:left w:val="none" w:sz="0" w:space="0" w:color="auto"/>
        <w:bottom w:val="none" w:sz="0" w:space="0" w:color="auto"/>
        <w:right w:val="none" w:sz="0" w:space="0" w:color="auto"/>
      </w:divBdr>
    </w:div>
    <w:div w:id="469978829">
      <w:bodyDiv w:val="1"/>
      <w:marLeft w:val="0"/>
      <w:marRight w:val="0"/>
      <w:marTop w:val="0"/>
      <w:marBottom w:val="0"/>
      <w:divBdr>
        <w:top w:val="none" w:sz="0" w:space="0" w:color="auto"/>
        <w:left w:val="none" w:sz="0" w:space="0" w:color="auto"/>
        <w:bottom w:val="none" w:sz="0" w:space="0" w:color="auto"/>
        <w:right w:val="none" w:sz="0" w:space="0" w:color="auto"/>
      </w:divBdr>
    </w:div>
    <w:div w:id="472405305">
      <w:bodyDiv w:val="1"/>
      <w:marLeft w:val="0"/>
      <w:marRight w:val="0"/>
      <w:marTop w:val="0"/>
      <w:marBottom w:val="0"/>
      <w:divBdr>
        <w:top w:val="none" w:sz="0" w:space="0" w:color="auto"/>
        <w:left w:val="none" w:sz="0" w:space="0" w:color="auto"/>
        <w:bottom w:val="none" w:sz="0" w:space="0" w:color="auto"/>
        <w:right w:val="none" w:sz="0" w:space="0" w:color="auto"/>
      </w:divBdr>
    </w:div>
    <w:div w:id="473303489">
      <w:bodyDiv w:val="1"/>
      <w:marLeft w:val="0"/>
      <w:marRight w:val="0"/>
      <w:marTop w:val="0"/>
      <w:marBottom w:val="0"/>
      <w:divBdr>
        <w:top w:val="none" w:sz="0" w:space="0" w:color="auto"/>
        <w:left w:val="none" w:sz="0" w:space="0" w:color="auto"/>
        <w:bottom w:val="none" w:sz="0" w:space="0" w:color="auto"/>
        <w:right w:val="none" w:sz="0" w:space="0" w:color="auto"/>
      </w:divBdr>
    </w:div>
    <w:div w:id="473522880">
      <w:bodyDiv w:val="1"/>
      <w:marLeft w:val="0"/>
      <w:marRight w:val="0"/>
      <w:marTop w:val="0"/>
      <w:marBottom w:val="0"/>
      <w:divBdr>
        <w:top w:val="none" w:sz="0" w:space="0" w:color="auto"/>
        <w:left w:val="none" w:sz="0" w:space="0" w:color="auto"/>
        <w:bottom w:val="none" w:sz="0" w:space="0" w:color="auto"/>
        <w:right w:val="none" w:sz="0" w:space="0" w:color="auto"/>
      </w:divBdr>
    </w:div>
    <w:div w:id="474371081">
      <w:bodyDiv w:val="1"/>
      <w:marLeft w:val="0"/>
      <w:marRight w:val="0"/>
      <w:marTop w:val="0"/>
      <w:marBottom w:val="0"/>
      <w:divBdr>
        <w:top w:val="none" w:sz="0" w:space="0" w:color="auto"/>
        <w:left w:val="none" w:sz="0" w:space="0" w:color="auto"/>
        <w:bottom w:val="none" w:sz="0" w:space="0" w:color="auto"/>
        <w:right w:val="none" w:sz="0" w:space="0" w:color="auto"/>
      </w:divBdr>
    </w:div>
    <w:div w:id="474643805">
      <w:bodyDiv w:val="1"/>
      <w:marLeft w:val="0"/>
      <w:marRight w:val="0"/>
      <w:marTop w:val="0"/>
      <w:marBottom w:val="0"/>
      <w:divBdr>
        <w:top w:val="none" w:sz="0" w:space="0" w:color="auto"/>
        <w:left w:val="none" w:sz="0" w:space="0" w:color="auto"/>
        <w:bottom w:val="none" w:sz="0" w:space="0" w:color="auto"/>
        <w:right w:val="none" w:sz="0" w:space="0" w:color="auto"/>
      </w:divBdr>
    </w:div>
    <w:div w:id="476998548">
      <w:bodyDiv w:val="1"/>
      <w:marLeft w:val="0"/>
      <w:marRight w:val="0"/>
      <w:marTop w:val="0"/>
      <w:marBottom w:val="0"/>
      <w:divBdr>
        <w:top w:val="none" w:sz="0" w:space="0" w:color="auto"/>
        <w:left w:val="none" w:sz="0" w:space="0" w:color="auto"/>
        <w:bottom w:val="none" w:sz="0" w:space="0" w:color="auto"/>
        <w:right w:val="none" w:sz="0" w:space="0" w:color="auto"/>
      </w:divBdr>
    </w:div>
    <w:div w:id="479200491">
      <w:bodyDiv w:val="1"/>
      <w:marLeft w:val="0"/>
      <w:marRight w:val="0"/>
      <w:marTop w:val="0"/>
      <w:marBottom w:val="0"/>
      <w:divBdr>
        <w:top w:val="none" w:sz="0" w:space="0" w:color="auto"/>
        <w:left w:val="none" w:sz="0" w:space="0" w:color="auto"/>
        <w:bottom w:val="none" w:sz="0" w:space="0" w:color="auto"/>
        <w:right w:val="none" w:sz="0" w:space="0" w:color="auto"/>
      </w:divBdr>
    </w:div>
    <w:div w:id="481850616">
      <w:bodyDiv w:val="1"/>
      <w:marLeft w:val="0"/>
      <w:marRight w:val="0"/>
      <w:marTop w:val="0"/>
      <w:marBottom w:val="0"/>
      <w:divBdr>
        <w:top w:val="none" w:sz="0" w:space="0" w:color="auto"/>
        <w:left w:val="none" w:sz="0" w:space="0" w:color="auto"/>
        <w:bottom w:val="none" w:sz="0" w:space="0" w:color="auto"/>
        <w:right w:val="none" w:sz="0" w:space="0" w:color="auto"/>
      </w:divBdr>
    </w:div>
    <w:div w:id="482308982">
      <w:bodyDiv w:val="1"/>
      <w:marLeft w:val="0"/>
      <w:marRight w:val="0"/>
      <w:marTop w:val="0"/>
      <w:marBottom w:val="0"/>
      <w:divBdr>
        <w:top w:val="none" w:sz="0" w:space="0" w:color="auto"/>
        <w:left w:val="none" w:sz="0" w:space="0" w:color="auto"/>
        <w:bottom w:val="none" w:sz="0" w:space="0" w:color="auto"/>
        <w:right w:val="none" w:sz="0" w:space="0" w:color="auto"/>
      </w:divBdr>
    </w:div>
    <w:div w:id="483089045">
      <w:bodyDiv w:val="1"/>
      <w:marLeft w:val="0"/>
      <w:marRight w:val="0"/>
      <w:marTop w:val="0"/>
      <w:marBottom w:val="0"/>
      <w:divBdr>
        <w:top w:val="none" w:sz="0" w:space="0" w:color="auto"/>
        <w:left w:val="none" w:sz="0" w:space="0" w:color="auto"/>
        <w:bottom w:val="none" w:sz="0" w:space="0" w:color="auto"/>
        <w:right w:val="none" w:sz="0" w:space="0" w:color="auto"/>
      </w:divBdr>
    </w:div>
    <w:div w:id="484055687">
      <w:bodyDiv w:val="1"/>
      <w:marLeft w:val="0"/>
      <w:marRight w:val="0"/>
      <w:marTop w:val="0"/>
      <w:marBottom w:val="0"/>
      <w:divBdr>
        <w:top w:val="none" w:sz="0" w:space="0" w:color="auto"/>
        <w:left w:val="none" w:sz="0" w:space="0" w:color="auto"/>
        <w:bottom w:val="none" w:sz="0" w:space="0" w:color="auto"/>
        <w:right w:val="none" w:sz="0" w:space="0" w:color="auto"/>
      </w:divBdr>
    </w:div>
    <w:div w:id="484516959">
      <w:bodyDiv w:val="1"/>
      <w:marLeft w:val="0"/>
      <w:marRight w:val="0"/>
      <w:marTop w:val="0"/>
      <w:marBottom w:val="0"/>
      <w:divBdr>
        <w:top w:val="none" w:sz="0" w:space="0" w:color="auto"/>
        <w:left w:val="none" w:sz="0" w:space="0" w:color="auto"/>
        <w:bottom w:val="none" w:sz="0" w:space="0" w:color="auto"/>
        <w:right w:val="none" w:sz="0" w:space="0" w:color="auto"/>
      </w:divBdr>
    </w:div>
    <w:div w:id="484708815">
      <w:bodyDiv w:val="1"/>
      <w:marLeft w:val="0"/>
      <w:marRight w:val="0"/>
      <w:marTop w:val="0"/>
      <w:marBottom w:val="0"/>
      <w:divBdr>
        <w:top w:val="none" w:sz="0" w:space="0" w:color="auto"/>
        <w:left w:val="none" w:sz="0" w:space="0" w:color="auto"/>
        <w:bottom w:val="none" w:sz="0" w:space="0" w:color="auto"/>
        <w:right w:val="none" w:sz="0" w:space="0" w:color="auto"/>
      </w:divBdr>
    </w:div>
    <w:div w:id="485172981">
      <w:bodyDiv w:val="1"/>
      <w:marLeft w:val="0"/>
      <w:marRight w:val="0"/>
      <w:marTop w:val="0"/>
      <w:marBottom w:val="0"/>
      <w:divBdr>
        <w:top w:val="none" w:sz="0" w:space="0" w:color="auto"/>
        <w:left w:val="none" w:sz="0" w:space="0" w:color="auto"/>
        <w:bottom w:val="none" w:sz="0" w:space="0" w:color="auto"/>
        <w:right w:val="none" w:sz="0" w:space="0" w:color="auto"/>
      </w:divBdr>
    </w:div>
    <w:div w:id="485779078">
      <w:bodyDiv w:val="1"/>
      <w:marLeft w:val="0"/>
      <w:marRight w:val="0"/>
      <w:marTop w:val="0"/>
      <w:marBottom w:val="0"/>
      <w:divBdr>
        <w:top w:val="none" w:sz="0" w:space="0" w:color="auto"/>
        <w:left w:val="none" w:sz="0" w:space="0" w:color="auto"/>
        <w:bottom w:val="none" w:sz="0" w:space="0" w:color="auto"/>
        <w:right w:val="none" w:sz="0" w:space="0" w:color="auto"/>
      </w:divBdr>
    </w:div>
    <w:div w:id="485976491">
      <w:bodyDiv w:val="1"/>
      <w:marLeft w:val="0"/>
      <w:marRight w:val="0"/>
      <w:marTop w:val="0"/>
      <w:marBottom w:val="0"/>
      <w:divBdr>
        <w:top w:val="none" w:sz="0" w:space="0" w:color="auto"/>
        <w:left w:val="none" w:sz="0" w:space="0" w:color="auto"/>
        <w:bottom w:val="none" w:sz="0" w:space="0" w:color="auto"/>
        <w:right w:val="none" w:sz="0" w:space="0" w:color="auto"/>
      </w:divBdr>
    </w:div>
    <w:div w:id="487751038">
      <w:bodyDiv w:val="1"/>
      <w:marLeft w:val="0"/>
      <w:marRight w:val="0"/>
      <w:marTop w:val="0"/>
      <w:marBottom w:val="0"/>
      <w:divBdr>
        <w:top w:val="none" w:sz="0" w:space="0" w:color="auto"/>
        <w:left w:val="none" w:sz="0" w:space="0" w:color="auto"/>
        <w:bottom w:val="none" w:sz="0" w:space="0" w:color="auto"/>
        <w:right w:val="none" w:sz="0" w:space="0" w:color="auto"/>
      </w:divBdr>
    </w:div>
    <w:div w:id="487943437">
      <w:bodyDiv w:val="1"/>
      <w:marLeft w:val="0"/>
      <w:marRight w:val="0"/>
      <w:marTop w:val="0"/>
      <w:marBottom w:val="0"/>
      <w:divBdr>
        <w:top w:val="none" w:sz="0" w:space="0" w:color="auto"/>
        <w:left w:val="none" w:sz="0" w:space="0" w:color="auto"/>
        <w:bottom w:val="none" w:sz="0" w:space="0" w:color="auto"/>
        <w:right w:val="none" w:sz="0" w:space="0" w:color="auto"/>
      </w:divBdr>
    </w:div>
    <w:div w:id="489030623">
      <w:marLeft w:val="0"/>
      <w:marRight w:val="0"/>
      <w:marTop w:val="0"/>
      <w:marBottom w:val="0"/>
      <w:divBdr>
        <w:top w:val="none" w:sz="0" w:space="0" w:color="auto"/>
        <w:left w:val="none" w:sz="0" w:space="0" w:color="auto"/>
        <w:bottom w:val="none" w:sz="0" w:space="0" w:color="auto"/>
        <w:right w:val="none" w:sz="0" w:space="0" w:color="auto"/>
      </w:divBdr>
      <w:divsChild>
        <w:div w:id="2049603837">
          <w:marLeft w:val="0"/>
          <w:marRight w:val="0"/>
          <w:marTop w:val="0"/>
          <w:marBottom w:val="0"/>
          <w:divBdr>
            <w:top w:val="none" w:sz="0" w:space="0" w:color="auto"/>
            <w:left w:val="none" w:sz="0" w:space="0" w:color="auto"/>
            <w:bottom w:val="none" w:sz="0" w:space="0" w:color="auto"/>
            <w:right w:val="none" w:sz="0" w:space="0" w:color="auto"/>
          </w:divBdr>
        </w:div>
      </w:divsChild>
    </w:div>
    <w:div w:id="489371970">
      <w:bodyDiv w:val="1"/>
      <w:marLeft w:val="0"/>
      <w:marRight w:val="0"/>
      <w:marTop w:val="0"/>
      <w:marBottom w:val="0"/>
      <w:divBdr>
        <w:top w:val="none" w:sz="0" w:space="0" w:color="auto"/>
        <w:left w:val="none" w:sz="0" w:space="0" w:color="auto"/>
        <w:bottom w:val="none" w:sz="0" w:space="0" w:color="auto"/>
        <w:right w:val="none" w:sz="0" w:space="0" w:color="auto"/>
      </w:divBdr>
    </w:div>
    <w:div w:id="489834573">
      <w:bodyDiv w:val="1"/>
      <w:marLeft w:val="0"/>
      <w:marRight w:val="0"/>
      <w:marTop w:val="0"/>
      <w:marBottom w:val="0"/>
      <w:divBdr>
        <w:top w:val="none" w:sz="0" w:space="0" w:color="auto"/>
        <w:left w:val="none" w:sz="0" w:space="0" w:color="auto"/>
        <w:bottom w:val="none" w:sz="0" w:space="0" w:color="auto"/>
        <w:right w:val="none" w:sz="0" w:space="0" w:color="auto"/>
      </w:divBdr>
    </w:div>
    <w:div w:id="490102069">
      <w:bodyDiv w:val="1"/>
      <w:marLeft w:val="0"/>
      <w:marRight w:val="0"/>
      <w:marTop w:val="0"/>
      <w:marBottom w:val="0"/>
      <w:divBdr>
        <w:top w:val="none" w:sz="0" w:space="0" w:color="auto"/>
        <w:left w:val="none" w:sz="0" w:space="0" w:color="auto"/>
        <w:bottom w:val="none" w:sz="0" w:space="0" w:color="auto"/>
        <w:right w:val="none" w:sz="0" w:space="0" w:color="auto"/>
      </w:divBdr>
    </w:div>
    <w:div w:id="492645679">
      <w:bodyDiv w:val="1"/>
      <w:marLeft w:val="0"/>
      <w:marRight w:val="0"/>
      <w:marTop w:val="0"/>
      <w:marBottom w:val="0"/>
      <w:divBdr>
        <w:top w:val="none" w:sz="0" w:space="0" w:color="auto"/>
        <w:left w:val="none" w:sz="0" w:space="0" w:color="auto"/>
        <w:bottom w:val="none" w:sz="0" w:space="0" w:color="auto"/>
        <w:right w:val="none" w:sz="0" w:space="0" w:color="auto"/>
      </w:divBdr>
    </w:div>
    <w:div w:id="494419281">
      <w:bodyDiv w:val="1"/>
      <w:marLeft w:val="0"/>
      <w:marRight w:val="0"/>
      <w:marTop w:val="0"/>
      <w:marBottom w:val="0"/>
      <w:divBdr>
        <w:top w:val="none" w:sz="0" w:space="0" w:color="auto"/>
        <w:left w:val="none" w:sz="0" w:space="0" w:color="auto"/>
        <w:bottom w:val="none" w:sz="0" w:space="0" w:color="auto"/>
        <w:right w:val="none" w:sz="0" w:space="0" w:color="auto"/>
      </w:divBdr>
    </w:div>
    <w:div w:id="496922317">
      <w:bodyDiv w:val="1"/>
      <w:marLeft w:val="0"/>
      <w:marRight w:val="0"/>
      <w:marTop w:val="0"/>
      <w:marBottom w:val="0"/>
      <w:divBdr>
        <w:top w:val="none" w:sz="0" w:space="0" w:color="auto"/>
        <w:left w:val="none" w:sz="0" w:space="0" w:color="auto"/>
        <w:bottom w:val="none" w:sz="0" w:space="0" w:color="auto"/>
        <w:right w:val="none" w:sz="0" w:space="0" w:color="auto"/>
      </w:divBdr>
    </w:div>
    <w:div w:id="498695776">
      <w:bodyDiv w:val="1"/>
      <w:marLeft w:val="0"/>
      <w:marRight w:val="0"/>
      <w:marTop w:val="0"/>
      <w:marBottom w:val="0"/>
      <w:divBdr>
        <w:top w:val="none" w:sz="0" w:space="0" w:color="auto"/>
        <w:left w:val="none" w:sz="0" w:space="0" w:color="auto"/>
        <w:bottom w:val="none" w:sz="0" w:space="0" w:color="auto"/>
        <w:right w:val="none" w:sz="0" w:space="0" w:color="auto"/>
      </w:divBdr>
    </w:div>
    <w:div w:id="502553478">
      <w:bodyDiv w:val="1"/>
      <w:marLeft w:val="0"/>
      <w:marRight w:val="0"/>
      <w:marTop w:val="0"/>
      <w:marBottom w:val="0"/>
      <w:divBdr>
        <w:top w:val="none" w:sz="0" w:space="0" w:color="auto"/>
        <w:left w:val="none" w:sz="0" w:space="0" w:color="auto"/>
        <w:bottom w:val="none" w:sz="0" w:space="0" w:color="auto"/>
        <w:right w:val="none" w:sz="0" w:space="0" w:color="auto"/>
      </w:divBdr>
    </w:div>
    <w:div w:id="503739520">
      <w:bodyDiv w:val="1"/>
      <w:marLeft w:val="0"/>
      <w:marRight w:val="0"/>
      <w:marTop w:val="0"/>
      <w:marBottom w:val="0"/>
      <w:divBdr>
        <w:top w:val="none" w:sz="0" w:space="0" w:color="auto"/>
        <w:left w:val="none" w:sz="0" w:space="0" w:color="auto"/>
        <w:bottom w:val="none" w:sz="0" w:space="0" w:color="auto"/>
        <w:right w:val="none" w:sz="0" w:space="0" w:color="auto"/>
      </w:divBdr>
    </w:div>
    <w:div w:id="504587393">
      <w:bodyDiv w:val="1"/>
      <w:marLeft w:val="0"/>
      <w:marRight w:val="0"/>
      <w:marTop w:val="0"/>
      <w:marBottom w:val="0"/>
      <w:divBdr>
        <w:top w:val="none" w:sz="0" w:space="0" w:color="auto"/>
        <w:left w:val="none" w:sz="0" w:space="0" w:color="auto"/>
        <w:bottom w:val="none" w:sz="0" w:space="0" w:color="auto"/>
        <w:right w:val="none" w:sz="0" w:space="0" w:color="auto"/>
      </w:divBdr>
    </w:div>
    <w:div w:id="504781668">
      <w:bodyDiv w:val="1"/>
      <w:marLeft w:val="0"/>
      <w:marRight w:val="0"/>
      <w:marTop w:val="0"/>
      <w:marBottom w:val="0"/>
      <w:divBdr>
        <w:top w:val="none" w:sz="0" w:space="0" w:color="auto"/>
        <w:left w:val="none" w:sz="0" w:space="0" w:color="auto"/>
        <w:bottom w:val="none" w:sz="0" w:space="0" w:color="auto"/>
        <w:right w:val="none" w:sz="0" w:space="0" w:color="auto"/>
      </w:divBdr>
    </w:div>
    <w:div w:id="505483045">
      <w:bodyDiv w:val="1"/>
      <w:marLeft w:val="0"/>
      <w:marRight w:val="0"/>
      <w:marTop w:val="0"/>
      <w:marBottom w:val="0"/>
      <w:divBdr>
        <w:top w:val="none" w:sz="0" w:space="0" w:color="auto"/>
        <w:left w:val="none" w:sz="0" w:space="0" w:color="auto"/>
        <w:bottom w:val="none" w:sz="0" w:space="0" w:color="auto"/>
        <w:right w:val="none" w:sz="0" w:space="0" w:color="auto"/>
      </w:divBdr>
    </w:div>
    <w:div w:id="506284776">
      <w:bodyDiv w:val="1"/>
      <w:marLeft w:val="0"/>
      <w:marRight w:val="0"/>
      <w:marTop w:val="0"/>
      <w:marBottom w:val="0"/>
      <w:divBdr>
        <w:top w:val="none" w:sz="0" w:space="0" w:color="auto"/>
        <w:left w:val="none" w:sz="0" w:space="0" w:color="auto"/>
        <w:bottom w:val="none" w:sz="0" w:space="0" w:color="auto"/>
        <w:right w:val="none" w:sz="0" w:space="0" w:color="auto"/>
      </w:divBdr>
    </w:div>
    <w:div w:id="509953489">
      <w:bodyDiv w:val="1"/>
      <w:marLeft w:val="0"/>
      <w:marRight w:val="0"/>
      <w:marTop w:val="0"/>
      <w:marBottom w:val="0"/>
      <w:divBdr>
        <w:top w:val="none" w:sz="0" w:space="0" w:color="auto"/>
        <w:left w:val="none" w:sz="0" w:space="0" w:color="auto"/>
        <w:bottom w:val="none" w:sz="0" w:space="0" w:color="auto"/>
        <w:right w:val="none" w:sz="0" w:space="0" w:color="auto"/>
      </w:divBdr>
    </w:div>
    <w:div w:id="511797605">
      <w:bodyDiv w:val="1"/>
      <w:marLeft w:val="0"/>
      <w:marRight w:val="0"/>
      <w:marTop w:val="0"/>
      <w:marBottom w:val="0"/>
      <w:divBdr>
        <w:top w:val="none" w:sz="0" w:space="0" w:color="auto"/>
        <w:left w:val="none" w:sz="0" w:space="0" w:color="auto"/>
        <w:bottom w:val="none" w:sz="0" w:space="0" w:color="auto"/>
        <w:right w:val="none" w:sz="0" w:space="0" w:color="auto"/>
      </w:divBdr>
    </w:div>
    <w:div w:id="511995008">
      <w:bodyDiv w:val="1"/>
      <w:marLeft w:val="0"/>
      <w:marRight w:val="0"/>
      <w:marTop w:val="0"/>
      <w:marBottom w:val="0"/>
      <w:divBdr>
        <w:top w:val="none" w:sz="0" w:space="0" w:color="auto"/>
        <w:left w:val="none" w:sz="0" w:space="0" w:color="auto"/>
        <w:bottom w:val="none" w:sz="0" w:space="0" w:color="auto"/>
        <w:right w:val="none" w:sz="0" w:space="0" w:color="auto"/>
      </w:divBdr>
    </w:div>
    <w:div w:id="513109589">
      <w:bodyDiv w:val="1"/>
      <w:marLeft w:val="0"/>
      <w:marRight w:val="0"/>
      <w:marTop w:val="0"/>
      <w:marBottom w:val="0"/>
      <w:divBdr>
        <w:top w:val="none" w:sz="0" w:space="0" w:color="auto"/>
        <w:left w:val="none" w:sz="0" w:space="0" w:color="auto"/>
        <w:bottom w:val="none" w:sz="0" w:space="0" w:color="auto"/>
        <w:right w:val="none" w:sz="0" w:space="0" w:color="auto"/>
      </w:divBdr>
    </w:div>
    <w:div w:id="515922497">
      <w:bodyDiv w:val="1"/>
      <w:marLeft w:val="0"/>
      <w:marRight w:val="0"/>
      <w:marTop w:val="0"/>
      <w:marBottom w:val="0"/>
      <w:divBdr>
        <w:top w:val="none" w:sz="0" w:space="0" w:color="auto"/>
        <w:left w:val="none" w:sz="0" w:space="0" w:color="auto"/>
        <w:bottom w:val="none" w:sz="0" w:space="0" w:color="auto"/>
        <w:right w:val="none" w:sz="0" w:space="0" w:color="auto"/>
      </w:divBdr>
    </w:div>
    <w:div w:id="515967104">
      <w:bodyDiv w:val="1"/>
      <w:marLeft w:val="0"/>
      <w:marRight w:val="0"/>
      <w:marTop w:val="0"/>
      <w:marBottom w:val="0"/>
      <w:divBdr>
        <w:top w:val="none" w:sz="0" w:space="0" w:color="auto"/>
        <w:left w:val="none" w:sz="0" w:space="0" w:color="auto"/>
        <w:bottom w:val="none" w:sz="0" w:space="0" w:color="auto"/>
        <w:right w:val="none" w:sz="0" w:space="0" w:color="auto"/>
      </w:divBdr>
    </w:div>
    <w:div w:id="516162290">
      <w:bodyDiv w:val="1"/>
      <w:marLeft w:val="0"/>
      <w:marRight w:val="0"/>
      <w:marTop w:val="0"/>
      <w:marBottom w:val="0"/>
      <w:divBdr>
        <w:top w:val="none" w:sz="0" w:space="0" w:color="auto"/>
        <w:left w:val="none" w:sz="0" w:space="0" w:color="auto"/>
        <w:bottom w:val="none" w:sz="0" w:space="0" w:color="auto"/>
        <w:right w:val="none" w:sz="0" w:space="0" w:color="auto"/>
      </w:divBdr>
    </w:div>
    <w:div w:id="519197242">
      <w:bodyDiv w:val="1"/>
      <w:marLeft w:val="0"/>
      <w:marRight w:val="0"/>
      <w:marTop w:val="0"/>
      <w:marBottom w:val="0"/>
      <w:divBdr>
        <w:top w:val="none" w:sz="0" w:space="0" w:color="auto"/>
        <w:left w:val="none" w:sz="0" w:space="0" w:color="auto"/>
        <w:bottom w:val="none" w:sz="0" w:space="0" w:color="auto"/>
        <w:right w:val="none" w:sz="0" w:space="0" w:color="auto"/>
      </w:divBdr>
    </w:div>
    <w:div w:id="520051426">
      <w:bodyDiv w:val="1"/>
      <w:marLeft w:val="0"/>
      <w:marRight w:val="0"/>
      <w:marTop w:val="0"/>
      <w:marBottom w:val="0"/>
      <w:divBdr>
        <w:top w:val="none" w:sz="0" w:space="0" w:color="auto"/>
        <w:left w:val="none" w:sz="0" w:space="0" w:color="auto"/>
        <w:bottom w:val="none" w:sz="0" w:space="0" w:color="auto"/>
        <w:right w:val="none" w:sz="0" w:space="0" w:color="auto"/>
      </w:divBdr>
    </w:div>
    <w:div w:id="521211745">
      <w:bodyDiv w:val="1"/>
      <w:marLeft w:val="0"/>
      <w:marRight w:val="0"/>
      <w:marTop w:val="0"/>
      <w:marBottom w:val="0"/>
      <w:divBdr>
        <w:top w:val="none" w:sz="0" w:space="0" w:color="auto"/>
        <w:left w:val="none" w:sz="0" w:space="0" w:color="auto"/>
        <w:bottom w:val="none" w:sz="0" w:space="0" w:color="auto"/>
        <w:right w:val="none" w:sz="0" w:space="0" w:color="auto"/>
      </w:divBdr>
    </w:div>
    <w:div w:id="521627153">
      <w:bodyDiv w:val="1"/>
      <w:marLeft w:val="0"/>
      <w:marRight w:val="0"/>
      <w:marTop w:val="0"/>
      <w:marBottom w:val="0"/>
      <w:divBdr>
        <w:top w:val="none" w:sz="0" w:space="0" w:color="auto"/>
        <w:left w:val="none" w:sz="0" w:space="0" w:color="auto"/>
        <w:bottom w:val="none" w:sz="0" w:space="0" w:color="auto"/>
        <w:right w:val="none" w:sz="0" w:space="0" w:color="auto"/>
      </w:divBdr>
      <w:divsChild>
        <w:div w:id="496042302">
          <w:marLeft w:val="0"/>
          <w:marRight w:val="0"/>
          <w:marTop w:val="0"/>
          <w:marBottom w:val="0"/>
          <w:divBdr>
            <w:top w:val="none" w:sz="0" w:space="0" w:color="auto"/>
            <w:left w:val="none" w:sz="0" w:space="0" w:color="auto"/>
            <w:bottom w:val="none" w:sz="0" w:space="0" w:color="auto"/>
            <w:right w:val="none" w:sz="0" w:space="0" w:color="auto"/>
          </w:divBdr>
        </w:div>
      </w:divsChild>
    </w:div>
    <w:div w:id="522280084">
      <w:bodyDiv w:val="1"/>
      <w:marLeft w:val="0"/>
      <w:marRight w:val="0"/>
      <w:marTop w:val="0"/>
      <w:marBottom w:val="0"/>
      <w:divBdr>
        <w:top w:val="none" w:sz="0" w:space="0" w:color="auto"/>
        <w:left w:val="none" w:sz="0" w:space="0" w:color="auto"/>
        <w:bottom w:val="none" w:sz="0" w:space="0" w:color="auto"/>
        <w:right w:val="none" w:sz="0" w:space="0" w:color="auto"/>
      </w:divBdr>
    </w:div>
    <w:div w:id="522939252">
      <w:bodyDiv w:val="1"/>
      <w:marLeft w:val="0"/>
      <w:marRight w:val="0"/>
      <w:marTop w:val="0"/>
      <w:marBottom w:val="0"/>
      <w:divBdr>
        <w:top w:val="none" w:sz="0" w:space="0" w:color="auto"/>
        <w:left w:val="none" w:sz="0" w:space="0" w:color="auto"/>
        <w:bottom w:val="none" w:sz="0" w:space="0" w:color="auto"/>
        <w:right w:val="none" w:sz="0" w:space="0" w:color="auto"/>
      </w:divBdr>
    </w:div>
    <w:div w:id="525021848">
      <w:bodyDiv w:val="1"/>
      <w:marLeft w:val="0"/>
      <w:marRight w:val="0"/>
      <w:marTop w:val="0"/>
      <w:marBottom w:val="0"/>
      <w:divBdr>
        <w:top w:val="none" w:sz="0" w:space="0" w:color="auto"/>
        <w:left w:val="none" w:sz="0" w:space="0" w:color="auto"/>
        <w:bottom w:val="none" w:sz="0" w:space="0" w:color="auto"/>
        <w:right w:val="none" w:sz="0" w:space="0" w:color="auto"/>
      </w:divBdr>
    </w:div>
    <w:div w:id="526329547">
      <w:bodyDiv w:val="1"/>
      <w:marLeft w:val="0"/>
      <w:marRight w:val="0"/>
      <w:marTop w:val="0"/>
      <w:marBottom w:val="0"/>
      <w:divBdr>
        <w:top w:val="none" w:sz="0" w:space="0" w:color="auto"/>
        <w:left w:val="none" w:sz="0" w:space="0" w:color="auto"/>
        <w:bottom w:val="none" w:sz="0" w:space="0" w:color="auto"/>
        <w:right w:val="none" w:sz="0" w:space="0" w:color="auto"/>
      </w:divBdr>
    </w:div>
    <w:div w:id="528298528">
      <w:bodyDiv w:val="1"/>
      <w:marLeft w:val="0"/>
      <w:marRight w:val="0"/>
      <w:marTop w:val="0"/>
      <w:marBottom w:val="0"/>
      <w:divBdr>
        <w:top w:val="none" w:sz="0" w:space="0" w:color="auto"/>
        <w:left w:val="none" w:sz="0" w:space="0" w:color="auto"/>
        <w:bottom w:val="none" w:sz="0" w:space="0" w:color="auto"/>
        <w:right w:val="none" w:sz="0" w:space="0" w:color="auto"/>
      </w:divBdr>
    </w:div>
    <w:div w:id="529418357">
      <w:bodyDiv w:val="1"/>
      <w:marLeft w:val="0"/>
      <w:marRight w:val="0"/>
      <w:marTop w:val="0"/>
      <w:marBottom w:val="0"/>
      <w:divBdr>
        <w:top w:val="none" w:sz="0" w:space="0" w:color="auto"/>
        <w:left w:val="none" w:sz="0" w:space="0" w:color="auto"/>
        <w:bottom w:val="none" w:sz="0" w:space="0" w:color="auto"/>
        <w:right w:val="none" w:sz="0" w:space="0" w:color="auto"/>
      </w:divBdr>
    </w:div>
    <w:div w:id="529732175">
      <w:bodyDiv w:val="1"/>
      <w:marLeft w:val="0"/>
      <w:marRight w:val="0"/>
      <w:marTop w:val="0"/>
      <w:marBottom w:val="0"/>
      <w:divBdr>
        <w:top w:val="none" w:sz="0" w:space="0" w:color="auto"/>
        <w:left w:val="none" w:sz="0" w:space="0" w:color="auto"/>
        <w:bottom w:val="none" w:sz="0" w:space="0" w:color="auto"/>
        <w:right w:val="none" w:sz="0" w:space="0" w:color="auto"/>
      </w:divBdr>
    </w:div>
    <w:div w:id="534347683">
      <w:bodyDiv w:val="1"/>
      <w:marLeft w:val="0"/>
      <w:marRight w:val="0"/>
      <w:marTop w:val="0"/>
      <w:marBottom w:val="0"/>
      <w:divBdr>
        <w:top w:val="none" w:sz="0" w:space="0" w:color="auto"/>
        <w:left w:val="none" w:sz="0" w:space="0" w:color="auto"/>
        <w:bottom w:val="none" w:sz="0" w:space="0" w:color="auto"/>
        <w:right w:val="none" w:sz="0" w:space="0" w:color="auto"/>
      </w:divBdr>
    </w:div>
    <w:div w:id="537007411">
      <w:bodyDiv w:val="1"/>
      <w:marLeft w:val="0"/>
      <w:marRight w:val="0"/>
      <w:marTop w:val="0"/>
      <w:marBottom w:val="0"/>
      <w:divBdr>
        <w:top w:val="none" w:sz="0" w:space="0" w:color="auto"/>
        <w:left w:val="none" w:sz="0" w:space="0" w:color="auto"/>
        <w:bottom w:val="none" w:sz="0" w:space="0" w:color="auto"/>
        <w:right w:val="none" w:sz="0" w:space="0" w:color="auto"/>
      </w:divBdr>
    </w:div>
    <w:div w:id="539822929">
      <w:bodyDiv w:val="1"/>
      <w:marLeft w:val="0"/>
      <w:marRight w:val="0"/>
      <w:marTop w:val="0"/>
      <w:marBottom w:val="0"/>
      <w:divBdr>
        <w:top w:val="none" w:sz="0" w:space="0" w:color="auto"/>
        <w:left w:val="none" w:sz="0" w:space="0" w:color="auto"/>
        <w:bottom w:val="none" w:sz="0" w:space="0" w:color="auto"/>
        <w:right w:val="none" w:sz="0" w:space="0" w:color="auto"/>
      </w:divBdr>
    </w:div>
    <w:div w:id="539900571">
      <w:bodyDiv w:val="1"/>
      <w:marLeft w:val="0"/>
      <w:marRight w:val="0"/>
      <w:marTop w:val="0"/>
      <w:marBottom w:val="0"/>
      <w:divBdr>
        <w:top w:val="none" w:sz="0" w:space="0" w:color="auto"/>
        <w:left w:val="none" w:sz="0" w:space="0" w:color="auto"/>
        <w:bottom w:val="none" w:sz="0" w:space="0" w:color="auto"/>
        <w:right w:val="none" w:sz="0" w:space="0" w:color="auto"/>
      </w:divBdr>
    </w:div>
    <w:div w:id="542257164">
      <w:bodyDiv w:val="1"/>
      <w:marLeft w:val="0"/>
      <w:marRight w:val="0"/>
      <w:marTop w:val="0"/>
      <w:marBottom w:val="0"/>
      <w:divBdr>
        <w:top w:val="none" w:sz="0" w:space="0" w:color="auto"/>
        <w:left w:val="none" w:sz="0" w:space="0" w:color="auto"/>
        <w:bottom w:val="none" w:sz="0" w:space="0" w:color="auto"/>
        <w:right w:val="none" w:sz="0" w:space="0" w:color="auto"/>
      </w:divBdr>
    </w:div>
    <w:div w:id="542451307">
      <w:bodyDiv w:val="1"/>
      <w:marLeft w:val="0"/>
      <w:marRight w:val="0"/>
      <w:marTop w:val="0"/>
      <w:marBottom w:val="0"/>
      <w:divBdr>
        <w:top w:val="none" w:sz="0" w:space="0" w:color="auto"/>
        <w:left w:val="none" w:sz="0" w:space="0" w:color="auto"/>
        <w:bottom w:val="none" w:sz="0" w:space="0" w:color="auto"/>
        <w:right w:val="none" w:sz="0" w:space="0" w:color="auto"/>
      </w:divBdr>
    </w:div>
    <w:div w:id="544097821">
      <w:bodyDiv w:val="1"/>
      <w:marLeft w:val="0"/>
      <w:marRight w:val="0"/>
      <w:marTop w:val="0"/>
      <w:marBottom w:val="0"/>
      <w:divBdr>
        <w:top w:val="none" w:sz="0" w:space="0" w:color="auto"/>
        <w:left w:val="none" w:sz="0" w:space="0" w:color="auto"/>
        <w:bottom w:val="none" w:sz="0" w:space="0" w:color="auto"/>
        <w:right w:val="none" w:sz="0" w:space="0" w:color="auto"/>
      </w:divBdr>
    </w:div>
    <w:div w:id="545027734">
      <w:bodyDiv w:val="1"/>
      <w:marLeft w:val="0"/>
      <w:marRight w:val="0"/>
      <w:marTop w:val="0"/>
      <w:marBottom w:val="0"/>
      <w:divBdr>
        <w:top w:val="none" w:sz="0" w:space="0" w:color="auto"/>
        <w:left w:val="none" w:sz="0" w:space="0" w:color="auto"/>
        <w:bottom w:val="none" w:sz="0" w:space="0" w:color="auto"/>
        <w:right w:val="none" w:sz="0" w:space="0" w:color="auto"/>
      </w:divBdr>
    </w:div>
    <w:div w:id="545259816">
      <w:marLeft w:val="0"/>
      <w:marRight w:val="0"/>
      <w:marTop w:val="0"/>
      <w:marBottom w:val="0"/>
      <w:divBdr>
        <w:top w:val="none" w:sz="0" w:space="0" w:color="auto"/>
        <w:left w:val="none" w:sz="0" w:space="0" w:color="auto"/>
        <w:bottom w:val="none" w:sz="0" w:space="0" w:color="auto"/>
        <w:right w:val="none" w:sz="0" w:space="0" w:color="auto"/>
      </w:divBdr>
      <w:divsChild>
        <w:div w:id="1802453247">
          <w:marLeft w:val="0"/>
          <w:marRight w:val="0"/>
          <w:marTop w:val="0"/>
          <w:marBottom w:val="0"/>
          <w:divBdr>
            <w:top w:val="none" w:sz="0" w:space="0" w:color="auto"/>
            <w:left w:val="none" w:sz="0" w:space="0" w:color="auto"/>
            <w:bottom w:val="none" w:sz="0" w:space="0" w:color="auto"/>
            <w:right w:val="none" w:sz="0" w:space="0" w:color="auto"/>
          </w:divBdr>
        </w:div>
      </w:divsChild>
    </w:div>
    <w:div w:id="545485553">
      <w:bodyDiv w:val="1"/>
      <w:marLeft w:val="0"/>
      <w:marRight w:val="0"/>
      <w:marTop w:val="0"/>
      <w:marBottom w:val="0"/>
      <w:divBdr>
        <w:top w:val="none" w:sz="0" w:space="0" w:color="auto"/>
        <w:left w:val="none" w:sz="0" w:space="0" w:color="auto"/>
        <w:bottom w:val="none" w:sz="0" w:space="0" w:color="auto"/>
        <w:right w:val="none" w:sz="0" w:space="0" w:color="auto"/>
      </w:divBdr>
    </w:div>
    <w:div w:id="550120624">
      <w:bodyDiv w:val="1"/>
      <w:marLeft w:val="0"/>
      <w:marRight w:val="0"/>
      <w:marTop w:val="0"/>
      <w:marBottom w:val="0"/>
      <w:divBdr>
        <w:top w:val="none" w:sz="0" w:space="0" w:color="auto"/>
        <w:left w:val="none" w:sz="0" w:space="0" w:color="auto"/>
        <w:bottom w:val="none" w:sz="0" w:space="0" w:color="auto"/>
        <w:right w:val="none" w:sz="0" w:space="0" w:color="auto"/>
      </w:divBdr>
    </w:div>
    <w:div w:id="551044946">
      <w:bodyDiv w:val="1"/>
      <w:marLeft w:val="0"/>
      <w:marRight w:val="0"/>
      <w:marTop w:val="0"/>
      <w:marBottom w:val="0"/>
      <w:divBdr>
        <w:top w:val="none" w:sz="0" w:space="0" w:color="auto"/>
        <w:left w:val="none" w:sz="0" w:space="0" w:color="auto"/>
        <w:bottom w:val="none" w:sz="0" w:space="0" w:color="auto"/>
        <w:right w:val="none" w:sz="0" w:space="0" w:color="auto"/>
      </w:divBdr>
    </w:div>
    <w:div w:id="554783379">
      <w:bodyDiv w:val="1"/>
      <w:marLeft w:val="0"/>
      <w:marRight w:val="0"/>
      <w:marTop w:val="0"/>
      <w:marBottom w:val="0"/>
      <w:divBdr>
        <w:top w:val="none" w:sz="0" w:space="0" w:color="auto"/>
        <w:left w:val="none" w:sz="0" w:space="0" w:color="auto"/>
        <w:bottom w:val="none" w:sz="0" w:space="0" w:color="auto"/>
        <w:right w:val="none" w:sz="0" w:space="0" w:color="auto"/>
      </w:divBdr>
    </w:div>
    <w:div w:id="555698426">
      <w:bodyDiv w:val="1"/>
      <w:marLeft w:val="0"/>
      <w:marRight w:val="0"/>
      <w:marTop w:val="0"/>
      <w:marBottom w:val="0"/>
      <w:divBdr>
        <w:top w:val="none" w:sz="0" w:space="0" w:color="auto"/>
        <w:left w:val="none" w:sz="0" w:space="0" w:color="auto"/>
        <w:bottom w:val="none" w:sz="0" w:space="0" w:color="auto"/>
        <w:right w:val="none" w:sz="0" w:space="0" w:color="auto"/>
      </w:divBdr>
    </w:div>
    <w:div w:id="559483892">
      <w:bodyDiv w:val="1"/>
      <w:marLeft w:val="0"/>
      <w:marRight w:val="0"/>
      <w:marTop w:val="0"/>
      <w:marBottom w:val="0"/>
      <w:divBdr>
        <w:top w:val="none" w:sz="0" w:space="0" w:color="auto"/>
        <w:left w:val="none" w:sz="0" w:space="0" w:color="auto"/>
        <w:bottom w:val="none" w:sz="0" w:space="0" w:color="auto"/>
        <w:right w:val="none" w:sz="0" w:space="0" w:color="auto"/>
      </w:divBdr>
    </w:div>
    <w:div w:id="561137536">
      <w:bodyDiv w:val="1"/>
      <w:marLeft w:val="0"/>
      <w:marRight w:val="0"/>
      <w:marTop w:val="0"/>
      <w:marBottom w:val="0"/>
      <w:divBdr>
        <w:top w:val="none" w:sz="0" w:space="0" w:color="auto"/>
        <w:left w:val="none" w:sz="0" w:space="0" w:color="auto"/>
        <w:bottom w:val="none" w:sz="0" w:space="0" w:color="auto"/>
        <w:right w:val="none" w:sz="0" w:space="0" w:color="auto"/>
      </w:divBdr>
    </w:div>
    <w:div w:id="561142602">
      <w:bodyDiv w:val="1"/>
      <w:marLeft w:val="0"/>
      <w:marRight w:val="0"/>
      <w:marTop w:val="0"/>
      <w:marBottom w:val="0"/>
      <w:divBdr>
        <w:top w:val="none" w:sz="0" w:space="0" w:color="auto"/>
        <w:left w:val="none" w:sz="0" w:space="0" w:color="auto"/>
        <w:bottom w:val="none" w:sz="0" w:space="0" w:color="auto"/>
        <w:right w:val="none" w:sz="0" w:space="0" w:color="auto"/>
      </w:divBdr>
    </w:div>
    <w:div w:id="562064876">
      <w:bodyDiv w:val="1"/>
      <w:marLeft w:val="0"/>
      <w:marRight w:val="0"/>
      <w:marTop w:val="0"/>
      <w:marBottom w:val="0"/>
      <w:divBdr>
        <w:top w:val="none" w:sz="0" w:space="0" w:color="auto"/>
        <w:left w:val="none" w:sz="0" w:space="0" w:color="auto"/>
        <w:bottom w:val="none" w:sz="0" w:space="0" w:color="auto"/>
        <w:right w:val="none" w:sz="0" w:space="0" w:color="auto"/>
      </w:divBdr>
    </w:div>
    <w:div w:id="564293369">
      <w:bodyDiv w:val="1"/>
      <w:marLeft w:val="0"/>
      <w:marRight w:val="0"/>
      <w:marTop w:val="0"/>
      <w:marBottom w:val="0"/>
      <w:divBdr>
        <w:top w:val="none" w:sz="0" w:space="0" w:color="auto"/>
        <w:left w:val="none" w:sz="0" w:space="0" w:color="auto"/>
        <w:bottom w:val="none" w:sz="0" w:space="0" w:color="auto"/>
        <w:right w:val="none" w:sz="0" w:space="0" w:color="auto"/>
      </w:divBdr>
    </w:div>
    <w:div w:id="566190241">
      <w:bodyDiv w:val="1"/>
      <w:marLeft w:val="0"/>
      <w:marRight w:val="0"/>
      <w:marTop w:val="0"/>
      <w:marBottom w:val="0"/>
      <w:divBdr>
        <w:top w:val="none" w:sz="0" w:space="0" w:color="auto"/>
        <w:left w:val="none" w:sz="0" w:space="0" w:color="auto"/>
        <w:bottom w:val="none" w:sz="0" w:space="0" w:color="auto"/>
        <w:right w:val="none" w:sz="0" w:space="0" w:color="auto"/>
      </w:divBdr>
    </w:div>
    <w:div w:id="568074167">
      <w:bodyDiv w:val="1"/>
      <w:marLeft w:val="0"/>
      <w:marRight w:val="0"/>
      <w:marTop w:val="0"/>
      <w:marBottom w:val="0"/>
      <w:divBdr>
        <w:top w:val="none" w:sz="0" w:space="0" w:color="auto"/>
        <w:left w:val="none" w:sz="0" w:space="0" w:color="auto"/>
        <w:bottom w:val="none" w:sz="0" w:space="0" w:color="auto"/>
        <w:right w:val="none" w:sz="0" w:space="0" w:color="auto"/>
      </w:divBdr>
    </w:div>
    <w:div w:id="568462730">
      <w:bodyDiv w:val="1"/>
      <w:marLeft w:val="0"/>
      <w:marRight w:val="0"/>
      <w:marTop w:val="0"/>
      <w:marBottom w:val="0"/>
      <w:divBdr>
        <w:top w:val="none" w:sz="0" w:space="0" w:color="auto"/>
        <w:left w:val="none" w:sz="0" w:space="0" w:color="auto"/>
        <w:bottom w:val="none" w:sz="0" w:space="0" w:color="auto"/>
        <w:right w:val="none" w:sz="0" w:space="0" w:color="auto"/>
      </w:divBdr>
    </w:div>
    <w:div w:id="568730031">
      <w:bodyDiv w:val="1"/>
      <w:marLeft w:val="0"/>
      <w:marRight w:val="0"/>
      <w:marTop w:val="0"/>
      <w:marBottom w:val="0"/>
      <w:divBdr>
        <w:top w:val="none" w:sz="0" w:space="0" w:color="auto"/>
        <w:left w:val="none" w:sz="0" w:space="0" w:color="auto"/>
        <w:bottom w:val="none" w:sz="0" w:space="0" w:color="auto"/>
        <w:right w:val="none" w:sz="0" w:space="0" w:color="auto"/>
      </w:divBdr>
    </w:div>
    <w:div w:id="569073791">
      <w:bodyDiv w:val="1"/>
      <w:marLeft w:val="0"/>
      <w:marRight w:val="0"/>
      <w:marTop w:val="0"/>
      <w:marBottom w:val="0"/>
      <w:divBdr>
        <w:top w:val="none" w:sz="0" w:space="0" w:color="auto"/>
        <w:left w:val="none" w:sz="0" w:space="0" w:color="auto"/>
        <w:bottom w:val="none" w:sz="0" w:space="0" w:color="auto"/>
        <w:right w:val="none" w:sz="0" w:space="0" w:color="auto"/>
      </w:divBdr>
    </w:div>
    <w:div w:id="569460021">
      <w:bodyDiv w:val="1"/>
      <w:marLeft w:val="0"/>
      <w:marRight w:val="0"/>
      <w:marTop w:val="0"/>
      <w:marBottom w:val="0"/>
      <w:divBdr>
        <w:top w:val="none" w:sz="0" w:space="0" w:color="auto"/>
        <w:left w:val="none" w:sz="0" w:space="0" w:color="auto"/>
        <w:bottom w:val="none" w:sz="0" w:space="0" w:color="auto"/>
        <w:right w:val="none" w:sz="0" w:space="0" w:color="auto"/>
      </w:divBdr>
    </w:div>
    <w:div w:id="572082853">
      <w:bodyDiv w:val="1"/>
      <w:marLeft w:val="0"/>
      <w:marRight w:val="0"/>
      <w:marTop w:val="0"/>
      <w:marBottom w:val="0"/>
      <w:divBdr>
        <w:top w:val="none" w:sz="0" w:space="0" w:color="auto"/>
        <w:left w:val="none" w:sz="0" w:space="0" w:color="auto"/>
        <w:bottom w:val="none" w:sz="0" w:space="0" w:color="auto"/>
        <w:right w:val="none" w:sz="0" w:space="0" w:color="auto"/>
      </w:divBdr>
    </w:div>
    <w:div w:id="573199131">
      <w:bodyDiv w:val="1"/>
      <w:marLeft w:val="0"/>
      <w:marRight w:val="0"/>
      <w:marTop w:val="0"/>
      <w:marBottom w:val="0"/>
      <w:divBdr>
        <w:top w:val="none" w:sz="0" w:space="0" w:color="auto"/>
        <w:left w:val="none" w:sz="0" w:space="0" w:color="auto"/>
        <w:bottom w:val="none" w:sz="0" w:space="0" w:color="auto"/>
        <w:right w:val="none" w:sz="0" w:space="0" w:color="auto"/>
      </w:divBdr>
    </w:div>
    <w:div w:id="575700293">
      <w:bodyDiv w:val="1"/>
      <w:marLeft w:val="0"/>
      <w:marRight w:val="0"/>
      <w:marTop w:val="0"/>
      <w:marBottom w:val="0"/>
      <w:divBdr>
        <w:top w:val="none" w:sz="0" w:space="0" w:color="auto"/>
        <w:left w:val="none" w:sz="0" w:space="0" w:color="auto"/>
        <w:bottom w:val="none" w:sz="0" w:space="0" w:color="auto"/>
        <w:right w:val="none" w:sz="0" w:space="0" w:color="auto"/>
      </w:divBdr>
    </w:div>
    <w:div w:id="575820755">
      <w:bodyDiv w:val="1"/>
      <w:marLeft w:val="0"/>
      <w:marRight w:val="0"/>
      <w:marTop w:val="0"/>
      <w:marBottom w:val="0"/>
      <w:divBdr>
        <w:top w:val="none" w:sz="0" w:space="0" w:color="auto"/>
        <w:left w:val="none" w:sz="0" w:space="0" w:color="auto"/>
        <w:bottom w:val="none" w:sz="0" w:space="0" w:color="auto"/>
        <w:right w:val="none" w:sz="0" w:space="0" w:color="auto"/>
      </w:divBdr>
    </w:div>
    <w:div w:id="576018080">
      <w:bodyDiv w:val="1"/>
      <w:marLeft w:val="0"/>
      <w:marRight w:val="0"/>
      <w:marTop w:val="0"/>
      <w:marBottom w:val="0"/>
      <w:divBdr>
        <w:top w:val="none" w:sz="0" w:space="0" w:color="auto"/>
        <w:left w:val="none" w:sz="0" w:space="0" w:color="auto"/>
        <w:bottom w:val="none" w:sz="0" w:space="0" w:color="auto"/>
        <w:right w:val="none" w:sz="0" w:space="0" w:color="auto"/>
      </w:divBdr>
    </w:div>
    <w:div w:id="580025662">
      <w:bodyDiv w:val="1"/>
      <w:marLeft w:val="0"/>
      <w:marRight w:val="0"/>
      <w:marTop w:val="0"/>
      <w:marBottom w:val="0"/>
      <w:divBdr>
        <w:top w:val="none" w:sz="0" w:space="0" w:color="auto"/>
        <w:left w:val="none" w:sz="0" w:space="0" w:color="auto"/>
        <w:bottom w:val="none" w:sz="0" w:space="0" w:color="auto"/>
        <w:right w:val="none" w:sz="0" w:space="0" w:color="auto"/>
      </w:divBdr>
    </w:div>
    <w:div w:id="581526602">
      <w:bodyDiv w:val="1"/>
      <w:marLeft w:val="0"/>
      <w:marRight w:val="0"/>
      <w:marTop w:val="0"/>
      <w:marBottom w:val="0"/>
      <w:divBdr>
        <w:top w:val="none" w:sz="0" w:space="0" w:color="auto"/>
        <w:left w:val="none" w:sz="0" w:space="0" w:color="auto"/>
        <w:bottom w:val="none" w:sz="0" w:space="0" w:color="auto"/>
        <w:right w:val="none" w:sz="0" w:space="0" w:color="auto"/>
      </w:divBdr>
    </w:div>
    <w:div w:id="581716736">
      <w:bodyDiv w:val="1"/>
      <w:marLeft w:val="0"/>
      <w:marRight w:val="0"/>
      <w:marTop w:val="0"/>
      <w:marBottom w:val="0"/>
      <w:divBdr>
        <w:top w:val="none" w:sz="0" w:space="0" w:color="auto"/>
        <w:left w:val="none" w:sz="0" w:space="0" w:color="auto"/>
        <w:bottom w:val="none" w:sz="0" w:space="0" w:color="auto"/>
        <w:right w:val="none" w:sz="0" w:space="0" w:color="auto"/>
      </w:divBdr>
    </w:div>
    <w:div w:id="582376363">
      <w:bodyDiv w:val="1"/>
      <w:marLeft w:val="0"/>
      <w:marRight w:val="0"/>
      <w:marTop w:val="0"/>
      <w:marBottom w:val="0"/>
      <w:divBdr>
        <w:top w:val="none" w:sz="0" w:space="0" w:color="auto"/>
        <w:left w:val="none" w:sz="0" w:space="0" w:color="auto"/>
        <w:bottom w:val="none" w:sz="0" w:space="0" w:color="auto"/>
        <w:right w:val="none" w:sz="0" w:space="0" w:color="auto"/>
      </w:divBdr>
    </w:div>
    <w:div w:id="585068916">
      <w:bodyDiv w:val="1"/>
      <w:marLeft w:val="0"/>
      <w:marRight w:val="0"/>
      <w:marTop w:val="0"/>
      <w:marBottom w:val="0"/>
      <w:divBdr>
        <w:top w:val="none" w:sz="0" w:space="0" w:color="auto"/>
        <w:left w:val="none" w:sz="0" w:space="0" w:color="auto"/>
        <w:bottom w:val="none" w:sz="0" w:space="0" w:color="auto"/>
        <w:right w:val="none" w:sz="0" w:space="0" w:color="auto"/>
      </w:divBdr>
    </w:div>
    <w:div w:id="585573147">
      <w:bodyDiv w:val="1"/>
      <w:marLeft w:val="0"/>
      <w:marRight w:val="0"/>
      <w:marTop w:val="0"/>
      <w:marBottom w:val="0"/>
      <w:divBdr>
        <w:top w:val="none" w:sz="0" w:space="0" w:color="auto"/>
        <w:left w:val="none" w:sz="0" w:space="0" w:color="auto"/>
        <w:bottom w:val="none" w:sz="0" w:space="0" w:color="auto"/>
        <w:right w:val="none" w:sz="0" w:space="0" w:color="auto"/>
      </w:divBdr>
    </w:div>
    <w:div w:id="586497930">
      <w:bodyDiv w:val="1"/>
      <w:marLeft w:val="0"/>
      <w:marRight w:val="0"/>
      <w:marTop w:val="0"/>
      <w:marBottom w:val="0"/>
      <w:divBdr>
        <w:top w:val="none" w:sz="0" w:space="0" w:color="auto"/>
        <w:left w:val="none" w:sz="0" w:space="0" w:color="auto"/>
        <w:bottom w:val="none" w:sz="0" w:space="0" w:color="auto"/>
        <w:right w:val="none" w:sz="0" w:space="0" w:color="auto"/>
      </w:divBdr>
    </w:div>
    <w:div w:id="586575578">
      <w:bodyDiv w:val="1"/>
      <w:marLeft w:val="0"/>
      <w:marRight w:val="0"/>
      <w:marTop w:val="0"/>
      <w:marBottom w:val="0"/>
      <w:divBdr>
        <w:top w:val="none" w:sz="0" w:space="0" w:color="auto"/>
        <w:left w:val="none" w:sz="0" w:space="0" w:color="auto"/>
        <w:bottom w:val="none" w:sz="0" w:space="0" w:color="auto"/>
        <w:right w:val="none" w:sz="0" w:space="0" w:color="auto"/>
      </w:divBdr>
    </w:div>
    <w:div w:id="586622018">
      <w:bodyDiv w:val="1"/>
      <w:marLeft w:val="0"/>
      <w:marRight w:val="0"/>
      <w:marTop w:val="0"/>
      <w:marBottom w:val="0"/>
      <w:divBdr>
        <w:top w:val="none" w:sz="0" w:space="0" w:color="auto"/>
        <w:left w:val="none" w:sz="0" w:space="0" w:color="auto"/>
        <w:bottom w:val="none" w:sz="0" w:space="0" w:color="auto"/>
        <w:right w:val="none" w:sz="0" w:space="0" w:color="auto"/>
      </w:divBdr>
    </w:div>
    <w:div w:id="586959037">
      <w:bodyDiv w:val="1"/>
      <w:marLeft w:val="0"/>
      <w:marRight w:val="0"/>
      <w:marTop w:val="0"/>
      <w:marBottom w:val="0"/>
      <w:divBdr>
        <w:top w:val="none" w:sz="0" w:space="0" w:color="auto"/>
        <w:left w:val="none" w:sz="0" w:space="0" w:color="auto"/>
        <w:bottom w:val="none" w:sz="0" w:space="0" w:color="auto"/>
        <w:right w:val="none" w:sz="0" w:space="0" w:color="auto"/>
      </w:divBdr>
    </w:div>
    <w:div w:id="587345454">
      <w:bodyDiv w:val="1"/>
      <w:marLeft w:val="0"/>
      <w:marRight w:val="0"/>
      <w:marTop w:val="0"/>
      <w:marBottom w:val="0"/>
      <w:divBdr>
        <w:top w:val="none" w:sz="0" w:space="0" w:color="auto"/>
        <w:left w:val="none" w:sz="0" w:space="0" w:color="auto"/>
        <w:bottom w:val="none" w:sz="0" w:space="0" w:color="auto"/>
        <w:right w:val="none" w:sz="0" w:space="0" w:color="auto"/>
      </w:divBdr>
    </w:div>
    <w:div w:id="589462575">
      <w:bodyDiv w:val="1"/>
      <w:marLeft w:val="0"/>
      <w:marRight w:val="0"/>
      <w:marTop w:val="0"/>
      <w:marBottom w:val="0"/>
      <w:divBdr>
        <w:top w:val="none" w:sz="0" w:space="0" w:color="auto"/>
        <w:left w:val="none" w:sz="0" w:space="0" w:color="auto"/>
        <w:bottom w:val="none" w:sz="0" w:space="0" w:color="auto"/>
        <w:right w:val="none" w:sz="0" w:space="0" w:color="auto"/>
      </w:divBdr>
    </w:div>
    <w:div w:id="591277605">
      <w:bodyDiv w:val="1"/>
      <w:marLeft w:val="0"/>
      <w:marRight w:val="0"/>
      <w:marTop w:val="0"/>
      <w:marBottom w:val="0"/>
      <w:divBdr>
        <w:top w:val="none" w:sz="0" w:space="0" w:color="auto"/>
        <w:left w:val="none" w:sz="0" w:space="0" w:color="auto"/>
        <w:bottom w:val="none" w:sz="0" w:space="0" w:color="auto"/>
        <w:right w:val="none" w:sz="0" w:space="0" w:color="auto"/>
      </w:divBdr>
    </w:div>
    <w:div w:id="592709103">
      <w:bodyDiv w:val="1"/>
      <w:marLeft w:val="0"/>
      <w:marRight w:val="0"/>
      <w:marTop w:val="0"/>
      <w:marBottom w:val="0"/>
      <w:divBdr>
        <w:top w:val="none" w:sz="0" w:space="0" w:color="auto"/>
        <w:left w:val="none" w:sz="0" w:space="0" w:color="auto"/>
        <w:bottom w:val="none" w:sz="0" w:space="0" w:color="auto"/>
        <w:right w:val="none" w:sz="0" w:space="0" w:color="auto"/>
      </w:divBdr>
    </w:div>
    <w:div w:id="594361014">
      <w:bodyDiv w:val="1"/>
      <w:marLeft w:val="0"/>
      <w:marRight w:val="0"/>
      <w:marTop w:val="0"/>
      <w:marBottom w:val="0"/>
      <w:divBdr>
        <w:top w:val="none" w:sz="0" w:space="0" w:color="auto"/>
        <w:left w:val="none" w:sz="0" w:space="0" w:color="auto"/>
        <w:bottom w:val="none" w:sz="0" w:space="0" w:color="auto"/>
        <w:right w:val="none" w:sz="0" w:space="0" w:color="auto"/>
      </w:divBdr>
    </w:div>
    <w:div w:id="596013497">
      <w:bodyDiv w:val="1"/>
      <w:marLeft w:val="0"/>
      <w:marRight w:val="0"/>
      <w:marTop w:val="0"/>
      <w:marBottom w:val="0"/>
      <w:divBdr>
        <w:top w:val="none" w:sz="0" w:space="0" w:color="auto"/>
        <w:left w:val="none" w:sz="0" w:space="0" w:color="auto"/>
        <w:bottom w:val="none" w:sz="0" w:space="0" w:color="auto"/>
        <w:right w:val="none" w:sz="0" w:space="0" w:color="auto"/>
      </w:divBdr>
    </w:div>
    <w:div w:id="596138960">
      <w:bodyDiv w:val="1"/>
      <w:marLeft w:val="0"/>
      <w:marRight w:val="0"/>
      <w:marTop w:val="0"/>
      <w:marBottom w:val="0"/>
      <w:divBdr>
        <w:top w:val="none" w:sz="0" w:space="0" w:color="auto"/>
        <w:left w:val="none" w:sz="0" w:space="0" w:color="auto"/>
        <w:bottom w:val="none" w:sz="0" w:space="0" w:color="auto"/>
        <w:right w:val="none" w:sz="0" w:space="0" w:color="auto"/>
      </w:divBdr>
    </w:div>
    <w:div w:id="596598394">
      <w:bodyDiv w:val="1"/>
      <w:marLeft w:val="0"/>
      <w:marRight w:val="0"/>
      <w:marTop w:val="0"/>
      <w:marBottom w:val="0"/>
      <w:divBdr>
        <w:top w:val="none" w:sz="0" w:space="0" w:color="auto"/>
        <w:left w:val="none" w:sz="0" w:space="0" w:color="auto"/>
        <w:bottom w:val="none" w:sz="0" w:space="0" w:color="auto"/>
        <w:right w:val="none" w:sz="0" w:space="0" w:color="auto"/>
      </w:divBdr>
    </w:div>
    <w:div w:id="598375424">
      <w:bodyDiv w:val="1"/>
      <w:marLeft w:val="0"/>
      <w:marRight w:val="0"/>
      <w:marTop w:val="0"/>
      <w:marBottom w:val="0"/>
      <w:divBdr>
        <w:top w:val="none" w:sz="0" w:space="0" w:color="auto"/>
        <w:left w:val="none" w:sz="0" w:space="0" w:color="auto"/>
        <w:bottom w:val="none" w:sz="0" w:space="0" w:color="auto"/>
        <w:right w:val="none" w:sz="0" w:space="0" w:color="auto"/>
      </w:divBdr>
    </w:div>
    <w:div w:id="598635164">
      <w:bodyDiv w:val="1"/>
      <w:marLeft w:val="0"/>
      <w:marRight w:val="0"/>
      <w:marTop w:val="0"/>
      <w:marBottom w:val="0"/>
      <w:divBdr>
        <w:top w:val="none" w:sz="0" w:space="0" w:color="auto"/>
        <w:left w:val="none" w:sz="0" w:space="0" w:color="auto"/>
        <w:bottom w:val="none" w:sz="0" w:space="0" w:color="auto"/>
        <w:right w:val="none" w:sz="0" w:space="0" w:color="auto"/>
      </w:divBdr>
    </w:div>
    <w:div w:id="599483474">
      <w:bodyDiv w:val="1"/>
      <w:marLeft w:val="0"/>
      <w:marRight w:val="0"/>
      <w:marTop w:val="0"/>
      <w:marBottom w:val="0"/>
      <w:divBdr>
        <w:top w:val="none" w:sz="0" w:space="0" w:color="auto"/>
        <w:left w:val="none" w:sz="0" w:space="0" w:color="auto"/>
        <w:bottom w:val="none" w:sz="0" w:space="0" w:color="auto"/>
        <w:right w:val="none" w:sz="0" w:space="0" w:color="auto"/>
      </w:divBdr>
    </w:div>
    <w:div w:id="602959506">
      <w:bodyDiv w:val="1"/>
      <w:marLeft w:val="0"/>
      <w:marRight w:val="0"/>
      <w:marTop w:val="0"/>
      <w:marBottom w:val="0"/>
      <w:divBdr>
        <w:top w:val="none" w:sz="0" w:space="0" w:color="auto"/>
        <w:left w:val="none" w:sz="0" w:space="0" w:color="auto"/>
        <w:bottom w:val="none" w:sz="0" w:space="0" w:color="auto"/>
        <w:right w:val="none" w:sz="0" w:space="0" w:color="auto"/>
      </w:divBdr>
    </w:div>
    <w:div w:id="604076513">
      <w:bodyDiv w:val="1"/>
      <w:marLeft w:val="0"/>
      <w:marRight w:val="0"/>
      <w:marTop w:val="0"/>
      <w:marBottom w:val="0"/>
      <w:divBdr>
        <w:top w:val="none" w:sz="0" w:space="0" w:color="auto"/>
        <w:left w:val="none" w:sz="0" w:space="0" w:color="auto"/>
        <w:bottom w:val="none" w:sz="0" w:space="0" w:color="auto"/>
        <w:right w:val="none" w:sz="0" w:space="0" w:color="auto"/>
      </w:divBdr>
    </w:div>
    <w:div w:id="604383170">
      <w:bodyDiv w:val="1"/>
      <w:marLeft w:val="0"/>
      <w:marRight w:val="0"/>
      <w:marTop w:val="0"/>
      <w:marBottom w:val="0"/>
      <w:divBdr>
        <w:top w:val="none" w:sz="0" w:space="0" w:color="auto"/>
        <w:left w:val="none" w:sz="0" w:space="0" w:color="auto"/>
        <w:bottom w:val="none" w:sz="0" w:space="0" w:color="auto"/>
        <w:right w:val="none" w:sz="0" w:space="0" w:color="auto"/>
      </w:divBdr>
    </w:div>
    <w:div w:id="604463395">
      <w:bodyDiv w:val="1"/>
      <w:marLeft w:val="0"/>
      <w:marRight w:val="0"/>
      <w:marTop w:val="0"/>
      <w:marBottom w:val="0"/>
      <w:divBdr>
        <w:top w:val="none" w:sz="0" w:space="0" w:color="auto"/>
        <w:left w:val="none" w:sz="0" w:space="0" w:color="auto"/>
        <w:bottom w:val="none" w:sz="0" w:space="0" w:color="auto"/>
        <w:right w:val="none" w:sz="0" w:space="0" w:color="auto"/>
      </w:divBdr>
    </w:div>
    <w:div w:id="605692102">
      <w:bodyDiv w:val="1"/>
      <w:marLeft w:val="0"/>
      <w:marRight w:val="0"/>
      <w:marTop w:val="0"/>
      <w:marBottom w:val="0"/>
      <w:divBdr>
        <w:top w:val="none" w:sz="0" w:space="0" w:color="auto"/>
        <w:left w:val="none" w:sz="0" w:space="0" w:color="auto"/>
        <w:bottom w:val="none" w:sz="0" w:space="0" w:color="auto"/>
        <w:right w:val="none" w:sz="0" w:space="0" w:color="auto"/>
      </w:divBdr>
    </w:div>
    <w:div w:id="605773405">
      <w:bodyDiv w:val="1"/>
      <w:marLeft w:val="0"/>
      <w:marRight w:val="0"/>
      <w:marTop w:val="0"/>
      <w:marBottom w:val="0"/>
      <w:divBdr>
        <w:top w:val="none" w:sz="0" w:space="0" w:color="auto"/>
        <w:left w:val="none" w:sz="0" w:space="0" w:color="auto"/>
        <w:bottom w:val="none" w:sz="0" w:space="0" w:color="auto"/>
        <w:right w:val="none" w:sz="0" w:space="0" w:color="auto"/>
      </w:divBdr>
    </w:div>
    <w:div w:id="607590606">
      <w:bodyDiv w:val="1"/>
      <w:marLeft w:val="0"/>
      <w:marRight w:val="0"/>
      <w:marTop w:val="0"/>
      <w:marBottom w:val="0"/>
      <w:divBdr>
        <w:top w:val="none" w:sz="0" w:space="0" w:color="auto"/>
        <w:left w:val="none" w:sz="0" w:space="0" w:color="auto"/>
        <w:bottom w:val="none" w:sz="0" w:space="0" w:color="auto"/>
        <w:right w:val="none" w:sz="0" w:space="0" w:color="auto"/>
      </w:divBdr>
    </w:div>
    <w:div w:id="608507939">
      <w:bodyDiv w:val="1"/>
      <w:marLeft w:val="0"/>
      <w:marRight w:val="0"/>
      <w:marTop w:val="0"/>
      <w:marBottom w:val="0"/>
      <w:divBdr>
        <w:top w:val="none" w:sz="0" w:space="0" w:color="auto"/>
        <w:left w:val="none" w:sz="0" w:space="0" w:color="auto"/>
        <w:bottom w:val="none" w:sz="0" w:space="0" w:color="auto"/>
        <w:right w:val="none" w:sz="0" w:space="0" w:color="auto"/>
      </w:divBdr>
    </w:div>
    <w:div w:id="610552192">
      <w:bodyDiv w:val="1"/>
      <w:marLeft w:val="0"/>
      <w:marRight w:val="0"/>
      <w:marTop w:val="0"/>
      <w:marBottom w:val="0"/>
      <w:divBdr>
        <w:top w:val="none" w:sz="0" w:space="0" w:color="auto"/>
        <w:left w:val="none" w:sz="0" w:space="0" w:color="auto"/>
        <w:bottom w:val="none" w:sz="0" w:space="0" w:color="auto"/>
        <w:right w:val="none" w:sz="0" w:space="0" w:color="auto"/>
      </w:divBdr>
    </w:div>
    <w:div w:id="612328628">
      <w:bodyDiv w:val="1"/>
      <w:marLeft w:val="0"/>
      <w:marRight w:val="0"/>
      <w:marTop w:val="0"/>
      <w:marBottom w:val="0"/>
      <w:divBdr>
        <w:top w:val="none" w:sz="0" w:space="0" w:color="auto"/>
        <w:left w:val="none" w:sz="0" w:space="0" w:color="auto"/>
        <w:bottom w:val="none" w:sz="0" w:space="0" w:color="auto"/>
        <w:right w:val="none" w:sz="0" w:space="0" w:color="auto"/>
      </w:divBdr>
    </w:div>
    <w:div w:id="613901611">
      <w:bodyDiv w:val="1"/>
      <w:marLeft w:val="0"/>
      <w:marRight w:val="0"/>
      <w:marTop w:val="0"/>
      <w:marBottom w:val="0"/>
      <w:divBdr>
        <w:top w:val="none" w:sz="0" w:space="0" w:color="auto"/>
        <w:left w:val="none" w:sz="0" w:space="0" w:color="auto"/>
        <w:bottom w:val="none" w:sz="0" w:space="0" w:color="auto"/>
        <w:right w:val="none" w:sz="0" w:space="0" w:color="auto"/>
      </w:divBdr>
    </w:div>
    <w:div w:id="614870478">
      <w:bodyDiv w:val="1"/>
      <w:marLeft w:val="0"/>
      <w:marRight w:val="0"/>
      <w:marTop w:val="0"/>
      <w:marBottom w:val="0"/>
      <w:divBdr>
        <w:top w:val="none" w:sz="0" w:space="0" w:color="auto"/>
        <w:left w:val="none" w:sz="0" w:space="0" w:color="auto"/>
        <w:bottom w:val="none" w:sz="0" w:space="0" w:color="auto"/>
        <w:right w:val="none" w:sz="0" w:space="0" w:color="auto"/>
      </w:divBdr>
    </w:div>
    <w:div w:id="615873457">
      <w:bodyDiv w:val="1"/>
      <w:marLeft w:val="0"/>
      <w:marRight w:val="0"/>
      <w:marTop w:val="0"/>
      <w:marBottom w:val="0"/>
      <w:divBdr>
        <w:top w:val="none" w:sz="0" w:space="0" w:color="auto"/>
        <w:left w:val="none" w:sz="0" w:space="0" w:color="auto"/>
        <w:bottom w:val="none" w:sz="0" w:space="0" w:color="auto"/>
        <w:right w:val="none" w:sz="0" w:space="0" w:color="auto"/>
      </w:divBdr>
    </w:div>
    <w:div w:id="618605998">
      <w:bodyDiv w:val="1"/>
      <w:marLeft w:val="0"/>
      <w:marRight w:val="0"/>
      <w:marTop w:val="0"/>
      <w:marBottom w:val="0"/>
      <w:divBdr>
        <w:top w:val="none" w:sz="0" w:space="0" w:color="auto"/>
        <w:left w:val="none" w:sz="0" w:space="0" w:color="auto"/>
        <w:bottom w:val="none" w:sz="0" w:space="0" w:color="auto"/>
        <w:right w:val="none" w:sz="0" w:space="0" w:color="auto"/>
      </w:divBdr>
    </w:div>
    <w:div w:id="620453669">
      <w:bodyDiv w:val="1"/>
      <w:marLeft w:val="0"/>
      <w:marRight w:val="0"/>
      <w:marTop w:val="0"/>
      <w:marBottom w:val="0"/>
      <w:divBdr>
        <w:top w:val="none" w:sz="0" w:space="0" w:color="auto"/>
        <w:left w:val="none" w:sz="0" w:space="0" w:color="auto"/>
        <w:bottom w:val="none" w:sz="0" w:space="0" w:color="auto"/>
        <w:right w:val="none" w:sz="0" w:space="0" w:color="auto"/>
      </w:divBdr>
    </w:div>
    <w:div w:id="622007477">
      <w:bodyDiv w:val="1"/>
      <w:marLeft w:val="0"/>
      <w:marRight w:val="0"/>
      <w:marTop w:val="0"/>
      <w:marBottom w:val="0"/>
      <w:divBdr>
        <w:top w:val="none" w:sz="0" w:space="0" w:color="auto"/>
        <w:left w:val="none" w:sz="0" w:space="0" w:color="auto"/>
        <w:bottom w:val="none" w:sz="0" w:space="0" w:color="auto"/>
        <w:right w:val="none" w:sz="0" w:space="0" w:color="auto"/>
      </w:divBdr>
    </w:div>
    <w:div w:id="625042737">
      <w:bodyDiv w:val="1"/>
      <w:marLeft w:val="0"/>
      <w:marRight w:val="0"/>
      <w:marTop w:val="0"/>
      <w:marBottom w:val="0"/>
      <w:divBdr>
        <w:top w:val="none" w:sz="0" w:space="0" w:color="auto"/>
        <w:left w:val="none" w:sz="0" w:space="0" w:color="auto"/>
        <w:bottom w:val="none" w:sz="0" w:space="0" w:color="auto"/>
        <w:right w:val="none" w:sz="0" w:space="0" w:color="auto"/>
      </w:divBdr>
    </w:div>
    <w:div w:id="625506253">
      <w:bodyDiv w:val="1"/>
      <w:marLeft w:val="0"/>
      <w:marRight w:val="0"/>
      <w:marTop w:val="0"/>
      <w:marBottom w:val="0"/>
      <w:divBdr>
        <w:top w:val="none" w:sz="0" w:space="0" w:color="auto"/>
        <w:left w:val="none" w:sz="0" w:space="0" w:color="auto"/>
        <w:bottom w:val="none" w:sz="0" w:space="0" w:color="auto"/>
        <w:right w:val="none" w:sz="0" w:space="0" w:color="auto"/>
      </w:divBdr>
    </w:div>
    <w:div w:id="626857219">
      <w:bodyDiv w:val="1"/>
      <w:marLeft w:val="0"/>
      <w:marRight w:val="0"/>
      <w:marTop w:val="0"/>
      <w:marBottom w:val="0"/>
      <w:divBdr>
        <w:top w:val="none" w:sz="0" w:space="0" w:color="auto"/>
        <w:left w:val="none" w:sz="0" w:space="0" w:color="auto"/>
        <w:bottom w:val="none" w:sz="0" w:space="0" w:color="auto"/>
        <w:right w:val="none" w:sz="0" w:space="0" w:color="auto"/>
      </w:divBdr>
    </w:div>
    <w:div w:id="627779188">
      <w:bodyDiv w:val="1"/>
      <w:marLeft w:val="0"/>
      <w:marRight w:val="0"/>
      <w:marTop w:val="0"/>
      <w:marBottom w:val="0"/>
      <w:divBdr>
        <w:top w:val="none" w:sz="0" w:space="0" w:color="auto"/>
        <w:left w:val="none" w:sz="0" w:space="0" w:color="auto"/>
        <w:bottom w:val="none" w:sz="0" w:space="0" w:color="auto"/>
        <w:right w:val="none" w:sz="0" w:space="0" w:color="auto"/>
      </w:divBdr>
    </w:div>
    <w:div w:id="630210303">
      <w:bodyDiv w:val="1"/>
      <w:marLeft w:val="0"/>
      <w:marRight w:val="0"/>
      <w:marTop w:val="0"/>
      <w:marBottom w:val="0"/>
      <w:divBdr>
        <w:top w:val="none" w:sz="0" w:space="0" w:color="auto"/>
        <w:left w:val="none" w:sz="0" w:space="0" w:color="auto"/>
        <w:bottom w:val="none" w:sz="0" w:space="0" w:color="auto"/>
        <w:right w:val="none" w:sz="0" w:space="0" w:color="auto"/>
      </w:divBdr>
    </w:div>
    <w:div w:id="630788949">
      <w:bodyDiv w:val="1"/>
      <w:marLeft w:val="0"/>
      <w:marRight w:val="0"/>
      <w:marTop w:val="0"/>
      <w:marBottom w:val="0"/>
      <w:divBdr>
        <w:top w:val="none" w:sz="0" w:space="0" w:color="auto"/>
        <w:left w:val="none" w:sz="0" w:space="0" w:color="auto"/>
        <w:bottom w:val="none" w:sz="0" w:space="0" w:color="auto"/>
        <w:right w:val="none" w:sz="0" w:space="0" w:color="auto"/>
      </w:divBdr>
    </w:div>
    <w:div w:id="631640283">
      <w:bodyDiv w:val="1"/>
      <w:marLeft w:val="0"/>
      <w:marRight w:val="0"/>
      <w:marTop w:val="0"/>
      <w:marBottom w:val="0"/>
      <w:divBdr>
        <w:top w:val="none" w:sz="0" w:space="0" w:color="auto"/>
        <w:left w:val="none" w:sz="0" w:space="0" w:color="auto"/>
        <w:bottom w:val="none" w:sz="0" w:space="0" w:color="auto"/>
        <w:right w:val="none" w:sz="0" w:space="0" w:color="auto"/>
      </w:divBdr>
    </w:div>
    <w:div w:id="632558621">
      <w:bodyDiv w:val="1"/>
      <w:marLeft w:val="0"/>
      <w:marRight w:val="0"/>
      <w:marTop w:val="0"/>
      <w:marBottom w:val="0"/>
      <w:divBdr>
        <w:top w:val="none" w:sz="0" w:space="0" w:color="auto"/>
        <w:left w:val="none" w:sz="0" w:space="0" w:color="auto"/>
        <w:bottom w:val="none" w:sz="0" w:space="0" w:color="auto"/>
        <w:right w:val="none" w:sz="0" w:space="0" w:color="auto"/>
      </w:divBdr>
    </w:div>
    <w:div w:id="633222690">
      <w:marLeft w:val="0"/>
      <w:marRight w:val="0"/>
      <w:marTop w:val="0"/>
      <w:marBottom w:val="0"/>
      <w:divBdr>
        <w:top w:val="none" w:sz="0" w:space="0" w:color="auto"/>
        <w:left w:val="none" w:sz="0" w:space="0" w:color="auto"/>
        <w:bottom w:val="none" w:sz="0" w:space="0" w:color="auto"/>
        <w:right w:val="none" w:sz="0" w:space="0" w:color="auto"/>
      </w:divBdr>
      <w:divsChild>
        <w:div w:id="849950188">
          <w:marLeft w:val="0"/>
          <w:marRight w:val="0"/>
          <w:marTop w:val="0"/>
          <w:marBottom w:val="0"/>
          <w:divBdr>
            <w:top w:val="none" w:sz="0" w:space="0" w:color="auto"/>
            <w:left w:val="none" w:sz="0" w:space="0" w:color="auto"/>
            <w:bottom w:val="none" w:sz="0" w:space="0" w:color="auto"/>
            <w:right w:val="none" w:sz="0" w:space="0" w:color="auto"/>
          </w:divBdr>
        </w:div>
      </w:divsChild>
    </w:div>
    <w:div w:id="633410901">
      <w:bodyDiv w:val="1"/>
      <w:marLeft w:val="0"/>
      <w:marRight w:val="0"/>
      <w:marTop w:val="0"/>
      <w:marBottom w:val="0"/>
      <w:divBdr>
        <w:top w:val="none" w:sz="0" w:space="0" w:color="auto"/>
        <w:left w:val="none" w:sz="0" w:space="0" w:color="auto"/>
        <w:bottom w:val="none" w:sz="0" w:space="0" w:color="auto"/>
        <w:right w:val="none" w:sz="0" w:space="0" w:color="auto"/>
      </w:divBdr>
    </w:div>
    <w:div w:id="634483559">
      <w:bodyDiv w:val="1"/>
      <w:marLeft w:val="0"/>
      <w:marRight w:val="0"/>
      <w:marTop w:val="0"/>
      <w:marBottom w:val="0"/>
      <w:divBdr>
        <w:top w:val="none" w:sz="0" w:space="0" w:color="auto"/>
        <w:left w:val="none" w:sz="0" w:space="0" w:color="auto"/>
        <w:bottom w:val="none" w:sz="0" w:space="0" w:color="auto"/>
        <w:right w:val="none" w:sz="0" w:space="0" w:color="auto"/>
      </w:divBdr>
    </w:div>
    <w:div w:id="636766254">
      <w:bodyDiv w:val="1"/>
      <w:marLeft w:val="0"/>
      <w:marRight w:val="0"/>
      <w:marTop w:val="0"/>
      <w:marBottom w:val="0"/>
      <w:divBdr>
        <w:top w:val="none" w:sz="0" w:space="0" w:color="auto"/>
        <w:left w:val="none" w:sz="0" w:space="0" w:color="auto"/>
        <w:bottom w:val="none" w:sz="0" w:space="0" w:color="auto"/>
        <w:right w:val="none" w:sz="0" w:space="0" w:color="auto"/>
      </w:divBdr>
    </w:div>
    <w:div w:id="637423090">
      <w:bodyDiv w:val="1"/>
      <w:marLeft w:val="0"/>
      <w:marRight w:val="0"/>
      <w:marTop w:val="0"/>
      <w:marBottom w:val="0"/>
      <w:divBdr>
        <w:top w:val="none" w:sz="0" w:space="0" w:color="auto"/>
        <w:left w:val="none" w:sz="0" w:space="0" w:color="auto"/>
        <w:bottom w:val="none" w:sz="0" w:space="0" w:color="auto"/>
        <w:right w:val="none" w:sz="0" w:space="0" w:color="auto"/>
      </w:divBdr>
    </w:div>
    <w:div w:id="639503675">
      <w:bodyDiv w:val="1"/>
      <w:marLeft w:val="0"/>
      <w:marRight w:val="0"/>
      <w:marTop w:val="0"/>
      <w:marBottom w:val="0"/>
      <w:divBdr>
        <w:top w:val="none" w:sz="0" w:space="0" w:color="auto"/>
        <w:left w:val="none" w:sz="0" w:space="0" w:color="auto"/>
        <w:bottom w:val="none" w:sz="0" w:space="0" w:color="auto"/>
        <w:right w:val="none" w:sz="0" w:space="0" w:color="auto"/>
      </w:divBdr>
    </w:div>
    <w:div w:id="644313088">
      <w:bodyDiv w:val="1"/>
      <w:marLeft w:val="0"/>
      <w:marRight w:val="0"/>
      <w:marTop w:val="0"/>
      <w:marBottom w:val="0"/>
      <w:divBdr>
        <w:top w:val="none" w:sz="0" w:space="0" w:color="auto"/>
        <w:left w:val="none" w:sz="0" w:space="0" w:color="auto"/>
        <w:bottom w:val="none" w:sz="0" w:space="0" w:color="auto"/>
        <w:right w:val="none" w:sz="0" w:space="0" w:color="auto"/>
      </w:divBdr>
    </w:div>
    <w:div w:id="646127794">
      <w:bodyDiv w:val="1"/>
      <w:marLeft w:val="0"/>
      <w:marRight w:val="0"/>
      <w:marTop w:val="0"/>
      <w:marBottom w:val="0"/>
      <w:divBdr>
        <w:top w:val="none" w:sz="0" w:space="0" w:color="auto"/>
        <w:left w:val="none" w:sz="0" w:space="0" w:color="auto"/>
        <w:bottom w:val="none" w:sz="0" w:space="0" w:color="auto"/>
        <w:right w:val="none" w:sz="0" w:space="0" w:color="auto"/>
      </w:divBdr>
    </w:div>
    <w:div w:id="648558475">
      <w:bodyDiv w:val="1"/>
      <w:marLeft w:val="0"/>
      <w:marRight w:val="0"/>
      <w:marTop w:val="0"/>
      <w:marBottom w:val="0"/>
      <w:divBdr>
        <w:top w:val="none" w:sz="0" w:space="0" w:color="auto"/>
        <w:left w:val="none" w:sz="0" w:space="0" w:color="auto"/>
        <w:bottom w:val="none" w:sz="0" w:space="0" w:color="auto"/>
        <w:right w:val="none" w:sz="0" w:space="0" w:color="auto"/>
      </w:divBdr>
    </w:div>
    <w:div w:id="649094288">
      <w:bodyDiv w:val="1"/>
      <w:marLeft w:val="0"/>
      <w:marRight w:val="0"/>
      <w:marTop w:val="0"/>
      <w:marBottom w:val="0"/>
      <w:divBdr>
        <w:top w:val="none" w:sz="0" w:space="0" w:color="auto"/>
        <w:left w:val="none" w:sz="0" w:space="0" w:color="auto"/>
        <w:bottom w:val="none" w:sz="0" w:space="0" w:color="auto"/>
        <w:right w:val="none" w:sz="0" w:space="0" w:color="auto"/>
      </w:divBdr>
    </w:div>
    <w:div w:id="649212437">
      <w:bodyDiv w:val="1"/>
      <w:marLeft w:val="0"/>
      <w:marRight w:val="0"/>
      <w:marTop w:val="0"/>
      <w:marBottom w:val="0"/>
      <w:divBdr>
        <w:top w:val="none" w:sz="0" w:space="0" w:color="auto"/>
        <w:left w:val="none" w:sz="0" w:space="0" w:color="auto"/>
        <w:bottom w:val="none" w:sz="0" w:space="0" w:color="auto"/>
        <w:right w:val="none" w:sz="0" w:space="0" w:color="auto"/>
      </w:divBdr>
    </w:div>
    <w:div w:id="649755224">
      <w:bodyDiv w:val="1"/>
      <w:marLeft w:val="0"/>
      <w:marRight w:val="0"/>
      <w:marTop w:val="0"/>
      <w:marBottom w:val="0"/>
      <w:divBdr>
        <w:top w:val="none" w:sz="0" w:space="0" w:color="auto"/>
        <w:left w:val="none" w:sz="0" w:space="0" w:color="auto"/>
        <w:bottom w:val="none" w:sz="0" w:space="0" w:color="auto"/>
        <w:right w:val="none" w:sz="0" w:space="0" w:color="auto"/>
      </w:divBdr>
    </w:div>
    <w:div w:id="650839462">
      <w:bodyDiv w:val="1"/>
      <w:marLeft w:val="0"/>
      <w:marRight w:val="0"/>
      <w:marTop w:val="0"/>
      <w:marBottom w:val="0"/>
      <w:divBdr>
        <w:top w:val="none" w:sz="0" w:space="0" w:color="auto"/>
        <w:left w:val="none" w:sz="0" w:space="0" w:color="auto"/>
        <w:bottom w:val="none" w:sz="0" w:space="0" w:color="auto"/>
        <w:right w:val="none" w:sz="0" w:space="0" w:color="auto"/>
      </w:divBdr>
    </w:div>
    <w:div w:id="652609133">
      <w:bodyDiv w:val="1"/>
      <w:marLeft w:val="0"/>
      <w:marRight w:val="0"/>
      <w:marTop w:val="0"/>
      <w:marBottom w:val="0"/>
      <w:divBdr>
        <w:top w:val="none" w:sz="0" w:space="0" w:color="auto"/>
        <w:left w:val="none" w:sz="0" w:space="0" w:color="auto"/>
        <w:bottom w:val="none" w:sz="0" w:space="0" w:color="auto"/>
        <w:right w:val="none" w:sz="0" w:space="0" w:color="auto"/>
      </w:divBdr>
    </w:div>
    <w:div w:id="652835259">
      <w:marLeft w:val="0"/>
      <w:marRight w:val="0"/>
      <w:marTop w:val="0"/>
      <w:marBottom w:val="0"/>
      <w:divBdr>
        <w:top w:val="none" w:sz="0" w:space="0" w:color="auto"/>
        <w:left w:val="none" w:sz="0" w:space="0" w:color="auto"/>
        <w:bottom w:val="none" w:sz="0" w:space="0" w:color="auto"/>
        <w:right w:val="none" w:sz="0" w:space="0" w:color="auto"/>
      </w:divBdr>
      <w:divsChild>
        <w:div w:id="887230616">
          <w:marLeft w:val="0"/>
          <w:marRight w:val="0"/>
          <w:marTop w:val="0"/>
          <w:marBottom w:val="0"/>
          <w:divBdr>
            <w:top w:val="none" w:sz="0" w:space="0" w:color="auto"/>
            <w:left w:val="none" w:sz="0" w:space="0" w:color="auto"/>
            <w:bottom w:val="none" w:sz="0" w:space="0" w:color="auto"/>
            <w:right w:val="none" w:sz="0" w:space="0" w:color="auto"/>
          </w:divBdr>
        </w:div>
      </w:divsChild>
    </w:div>
    <w:div w:id="653876413">
      <w:bodyDiv w:val="1"/>
      <w:marLeft w:val="0"/>
      <w:marRight w:val="0"/>
      <w:marTop w:val="0"/>
      <w:marBottom w:val="0"/>
      <w:divBdr>
        <w:top w:val="none" w:sz="0" w:space="0" w:color="auto"/>
        <w:left w:val="none" w:sz="0" w:space="0" w:color="auto"/>
        <w:bottom w:val="none" w:sz="0" w:space="0" w:color="auto"/>
        <w:right w:val="none" w:sz="0" w:space="0" w:color="auto"/>
      </w:divBdr>
    </w:div>
    <w:div w:id="654992018">
      <w:bodyDiv w:val="1"/>
      <w:marLeft w:val="0"/>
      <w:marRight w:val="0"/>
      <w:marTop w:val="0"/>
      <w:marBottom w:val="0"/>
      <w:divBdr>
        <w:top w:val="none" w:sz="0" w:space="0" w:color="auto"/>
        <w:left w:val="none" w:sz="0" w:space="0" w:color="auto"/>
        <w:bottom w:val="none" w:sz="0" w:space="0" w:color="auto"/>
        <w:right w:val="none" w:sz="0" w:space="0" w:color="auto"/>
      </w:divBdr>
    </w:div>
    <w:div w:id="656038369">
      <w:bodyDiv w:val="1"/>
      <w:marLeft w:val="0"/>
      <w:marRight w:val="0"/>
      <w:marTop w:val="0"/>
      <w:marBottom w:val="0"/>
      <w:divBdr>
        <w:top w:val="none" w:sz="0" w:space="0" w:color="auto"/>
        <w:left w:val="none" w:sz="0" w:space="0" w:color="auto"/>
        <w:bottom w:val="none" w:sz="0" w:space="0" w:color="auto"/>
        <w:right w:val="none" w:sz="0" w:space="0" w:color="auto"/>
      </w:divBdr>
    </w:div>
    <w:div w:id="657269867">
      <w:bodyDiv w:val="1"/>
      <w:marLeft w:val="0"/>
      <w:marRight w:val="0"/>
      <w:marTop w:val="0"/>
      <w:marBottom w:val="0"/>
      <w:divBdr>
        <w:top w:val="none" w:sz="0" w:space="0" w:color="auto"/>
        <w:left w:val="none" w:sz="0" w:space="0" w:color="auto"/>
        <w:bottom w:val="none" w:sz="0" w:space="0" w:color="auto"/>
        <w:right w:val="none" w:sz="0" w:space="0" w:color="auto"/>
      </w:divBdr>
    </w:div>
    <w:div w:id="658190125">
      <w:bodyDiv w:val="1"/>
      <w:marLeft w:val="0"/>
      <w:marRight w:val="0"/>
      <w:marTop w:val="0"/>
      <w:marBottom w:val="0"/>
      <w:divBdr>
        <w:top w:val="none" w:sz="0" w:space="0" w:color="auto"/>
        <w:left w:val="none" w:sz="0" w:space="0" w:color="auto"/>
        <w:bottom w:val="none" w:sz="0" w:space="0" w:color="auto"/>
        <w:right w:val="none" w:sz="0" w:space="0" w:color="auto"/>
      </w:divBdr>
    </w:div>
    <w:div w:id="658390658">
      <w:bodyDiv w:val="1"/>
      <w:marLeft w:val="0"/>
      <w:marRight w:val="0"/>
      <w:marTop w:val="0"/>
      <w:marBottom w:val="0"/>
      <w:divBdr>
        <w:top w:val="none" w:sz="0" w:space="0" w:color="auto"/>
        <w:left w:val="none" w:sz="0" w:space="0" w:color="auto"/>
        <w:bottom w:val="none" w:sz="0" w:space="0" w:color="auto"/>
        <w:right w:val="none" w:sz="0" w:space="0" w:color="auto"/>
      </w:divBdr>
    </w:div>
    <w:div w:id="660080379">
      <w:bodyDiv w:val="1"/>
      <w:marLeft w:val="0"/>
      <w:marRight w:val="0"/>
      <w:marTop w:val="0"/>
      <w:marBottom w:val="0"/>
      <w:divBdr>
        <w:top w:val="none" w:sz="0" w:space="0" w:color="auto"/>
        <w:left w:val="none" w:sz="0" w:space="0" w:color="auto"/>
        <w:bottom w:val="none" w:sz="0" w:space="0" w:color="auto"/>
        <w:right w:val="none" w:sz="0" w:space="0" w:color="auto"/>
      </w:divBdr>
    </w:div>
    <w:div w:id="662969614">
      <w:bodyDiv w:val="1"/>
      <w:marLeft w:val="0"/>
      <w:marRight w:val="0"/>
      <w:marTop w:val="0"/>
      <w:marBottom w:val="0"/>
      <w:divBdr>
        <w:top w:val="none" w:sz="0" w:space="0" w:color="auto"/>
        <w:left w:val="none" w:sz="0" w:space="0" w:color="auto"/>
        <w:bottom w:val="none" w:sz="0" w:space="0" w:color="auto"/>
        <w:right w:val="none" w:sz="0" w:space="0" w:color="auto"/>
      </w:divBdr>
    </w:div>
    <w:div w:id="664162274">
      <w:marLeft w:val="0"/>
      <w:marRight w:val="0"/>
      <w:marTop w:val="0"/>
      <w:marBottom w:val="0"/>
      <w:divBdr>
        <w:top w:val="none" w:sz="0" w:space="0" w:color="auto"/>
        <w:left w:val="none" w:sz="0" w:space="0" w:color="auto"/>
        <w:bottom w:val="none" w:sz="0" w:space="0" w:color="auto"/>
        <w:right w:val="none" w:sz="0" w:space="0" w:color="auto"/>
      </w:divBdr>
      <w:divsChild>
        <w:div w:id="1716932745">
          <w:marLeft w:val="0"/>
          <w:marRight w:val="0"/>
          <w:marTop w:val="0"/>
          <w:marBottom w:val="0"/>
          <w:divBdr>
            <w:top w:val="none" w:sz="0" w:space="0" w:color="auto"/>
            <w:left w:val="none" w:sz="0" w:space="0" w:color="auto"/>
            <w:bottom w:val="none" w:sz="0" w:space="0" w:color="auto"/>
            <w:right w:val="none" w:sz="0" w:space="0" w:color="auto"/>
          </w:divBdr>
        </w:div>
      </w:divsChild>
    </w:div>
    <w:div w:id="664211696">
      <w:bodyDiv w:val="1"/>
      <w:marLeft w:val="0"/>
      <w:marRight w:val="0"/>
      <w:marTop w:val="0"/>
      <w:marBottom w:val="0"/>
      <w:divBdr>
        <w:top w:val="none" w:sz="0" w:space="0" w:color="auto"/>
        <w:left w:val="none" w:sz="0" w:space="0" w:color="auto"/>
        <w:bottom w:val="none" w:sz="0" w:space="0" w:color="auto"/>
        <w:right w:val="none" w:sz="0" w:space="0" w:color="auto"/>
      </w:divBdr>
    </w:div>
    <w:div w:id="665206613">
      <w:bodyDiv w:val="1"/>
      <w:marLeft w:val="0"/>
      <w:marRight w:val="0"/>
      <w:marTop w:val="0"/>
      <w:marBottom w:val="0"/>
      <w:divBdr>
        <w:top w:val="none" w:sz="0" w:space="0" w:color="auto"/>
        <w:left w:val="none" w:sz="0" w:space="0" w:color="auto"/>
        <w:bottom w:val="none" w:sz="0" w:space="0" w:color="auto"/>
        <w:right w:val="none" w:sz="0" w:space="0" w:color="auto"/>
      </w:divBdr>
    </w:div>
    <w:div w:id="666136543">
      <w:bodyDiv w:val="1"/>
      <w:marLeft w:val="0"/>
      <w:marRight w:val="0"/>
      <w:marTop w:val="0"/>
      <w:marBottom w:val="0"/>
      <w:divBdr>
        <w:top w:val="none" w:sz="0" w:space="0" w:color="auto"/>
        <w:left w:val="none" w:sz="0" w:space="0" w:color="auto"/>
        <w:bottom w:val="none" w:sz="0" w:space="0" w:color="auto"/>
        <w:right w:val="none" w:sz="0" w:space="0" w:color="auto"/>
      </w:divBdr>
    </w:div>
    <w:div w:id="666517673">
      <w:bodyDiv w:val="1"/>
      <w:marLeft w:val="0"/>
      <w:marRight w:val="0"/>
      <w:marTop w:val="0"/>
      <w:marBottom w:val="0"/>
      <w:divBdr>
        <w:top w:val="none" w:sz="0" w:space="0" w:color="auto"/>
        <w:left w:val="none" w:sz="0" w:space="0" w:color="auto"/>
        <w:bottom w:val="none" w:sz="0" w:space="0" w:color="auto"/>
        <w:right w:val="none" w:sz="0" w:space="0" w:color="auto"/>
      </w:divBdr>
    </w:div>
    <w:div w:id="669067121">
      <w:bodyDiv w:val="1"/>
      <w:marLeft w:val="0"/>
      <w:marRight w:val="0"/>
      <w:marTop w:val="0"/>
      <w:marBottom w:val="0"/>
      <w:divBdr>
        <w:top w:val="none" w:sz="0" w:space="0" w:color="auto"/>
        <w:left w:val="none" w:sz="0" w:space="0" w:color="auto"/>
        <w:bottom w:val="none" w:sz="0" w:space="0" w:color="auto"/>
        <w:right w:val="none" w:sz="0" w:space="0" w:color="auto"/>
      </w:divBdr>
    </w:div>
    <w:div w:id="670061554">
      <w:bodyDiv w:val="1"/>
      <w:marLeft w:val="0"/>
      <w:marRight w:val="0"/>
      <w:marTop w:val="0"/>
      <w:marBottom w:val="0"/>
      <w:divBdr>
        <w:top w:val="none" w:sz="0" w:space="0" w:color="auto"/>
        <w:left w:val="none" w:sz="0" w:space="0" w:color="auto"/>
        <w:bottom w:val="none" w:sz="0" w:space="0" w:color="auto"/>
        <w:right w:val="none" w:sz="0" w:space="0" w:color="auto"/>
      </w:divBdr>
    </w:div>
    <w:div w:id="670256342">
      <w:bodyDiv w:val="1"/>
      <w:marLeft w:val="0"/>
      <w:marRight w:val="0"/>
      <w:marTop w:val="0"/>
      <w:marBottom w:val="0"/>
      <w:divBdr>
        <w:top w:val="none" w:sz="0" w:space="0" w:color="auto"/>
        <w:left w:val="none" w:sz="0" w:space="0" w:color="auto"/>
        <w:bottom w:val="none" w:sz="0" w:space="0" w:color="auto"/>
        <w:right w:val="none" w:sz="0" w:space="0" w:color="auto"/>
      </w:divBdr>
    </w:div>
    <w:div w:id="671566868">
      <w:bodyDiv w:val="1"/>
      <w:marLeft w:val="0"/>
      <w:marRight w:val="0"/>
      <w:marTop w:val="0"/>
      <w:marBottom w:val="0"/>
      <w:divBdr>
        <w:top w:val="none" w:sz="0" w:space="0" w:color="auto"/>
        <w:left w:val="none" w:sz="0" w:space="0" w:color="auto"/>
        <w:bottom w:val="none" w:sz="0" w:space="0" w:color="auto"/>
        <w:right w:val="none" w:sz="0" w:space="0" w:color="auto"/>
      </w:divBdr>
    </w:div>
    <w:div w:id="672685561">
      <w:bodyDiv w:val="1"/>
      <w:marLeft w:val="0"/>
      <w:marRight w:val="0"/>
      <w:marTop w:val="0"/>
      <w:marBottom w:val="0"/>
      <w:divBdr>
        <w:top w:val="none" w:sz="0" w:space="0" w:color="auto"/>
        <w:left w:val="none" w:sz="0" w:space="0" w:color="auto"/>
        <w:bottom w:val="none" w:sz="0" w:space="0" w:color="auto"/>
        <w:right w:val="none" w:sz="0" w:space="0" w:color="auto"/>
      </w:divBdr>
    </w:div>
    <w:div w:id="672998468">
      <w:bodyDiv w:val="1"/>
      <w:marLeft w:val="0"/>
      <w:marRight w:val="0"/>
      <w:marTop w:val="0"/>
      <w:marBottom w:val="0"/>
      <w:divBdr>
        <w:top w:val="none" w:sz="0" w:space="0" w:color="auto"/>
        <w:left w:val="none" w:sz="0" w:space="0" w:color="auto"/>
        <w:bottom w:val="none" w:sz="0" w:space="0" w:color="auto"/>
        <w:right w:val="none" w:sz="0" w:space="0" w:color="auto"/>
      </w:divBdr>
    </w:div>
    <w:div w:id="675230446">
      <w:bodyDiv w:val="1"/>
      <w:marLeft w:val="0"/>
      <w:marRight w:val="0"/>
      <w:marTop w:val="0"/>
      <w:marBottom w:val="0"/>
      <w:divBdr>
        <w:top w:val="none" w:sz="0" w:space="0" w:color="auto"/>
        <w:left w:val="none" w:sz="0" w:space="0" w:color="auto"/>
        <w:bottom w:val="none" w:sz="0" w:space="0" w:color="auto"/>
        <w:right w:val="none" w:sz="0" w:space="0" w:color="auto"/>
      </w:divBdr>
    </w:div>
    <w:div w:id="675502184">
      <w:bodyDiv w:val="1"/>
      <w:marLeft w:val="0"/>
      <w:marRight w:val="0"/>
      <w:marTop w:val="0"/>
      <w:marBottom w:val="0"/>
      <w:divBdr>
        <w:top w:val="none" w:sz="0" w:space="0" w:color="auto"/>
        <w:left w:val="none" w:sz="0" w:space="0" w:color="auto"/>
        <w:bottom w:val="none" w:sz="0" w:space="0" w:color="auto"/>
        <w:right w:val="none" w:sz="0" w:space="0" w:color="auto"/>
      </w:divBdr>
    </w:div>
    <w:div w:id="676731401">
      <w:marLeft w:val="0"/>
      <w:marRight w:val="0"/>
      <w:marTop w:val="0"/>
      <w:marBottom w:val="0"/>
      <w:divBdr>
        <w:top w:val="none" w:sz="0" w:space="0" w:color="auto"/>
        <w:left w:val="none" w:sz="0" w:space="0" w:color="auto"/>
        <w:bottom w:val="none" w:sz="0" w:space="0" w:color="auto"/>
        <w:right w:val="none" w:sz="0" w:space="0" w:color="auto"/>
      </w:divBdr>
      <w:divsChild>
        <w:div w:id="1767848772">
          <w:marLeft w:val="0"/>
          <w:marRight w:val="0"/>
          <w:marTop w:val="0"/>
          <w:marBottom w:val="0"/>
          <w:divBdr>
            <w:top w:val="none" w:sz="0" w:space="0" w:color="auto"/>
            <w:left w:val="none" w:sz="0" w:space="0" w:color="auto"/>
            <w:bottom w:val="none" w:sz="0" w:space="0" w:color="auto"/>
            <w:right w:val="none" w:sz="0" w:space="0" w:color="auto"/>
          </w:divBdr>
        </w:div>
      </w:divsChild>
    </w:div>
    <w:div w:id="677001986">
      <w:bodyDiv w:val="1"/>
      <w:marLeft w:val="0"/>
      <w:marRight w:val="0"/>
      <w:marTop w:val="0"/>
      <w:marBottom w:val="0"/>
      <w:divBdr>
        <w:top w:val="none" w:sz="0" w:space="0" w:color="auto"/>
        <w:left w:val="none" w:sz="0" w:space="0" w:color="auto"/>
        <w:bottom w:val="none" w:sz="0" w:space="0" w:color="auto"/>
        <w:right w:val="none" w:sz="0" w:space="0" w:color="auto"/>
      </w:divBdr>
    </w:div>
    <w:div w:id="677579520">
      <w:bodyDiv w:val="1"/>
      <w:marLeft w:val="0"/>
      <w:marRight w:val="0"/>
      <w:marTop w:val="0"/>
      <w:marBottom w:val="0"/>
      <w:divBdr>
        <w:top w:val="none" w:sz="0" w:space="0" w:color="auto"/>
        <w:left w:val="none" w:sz="0" w:space="0" w:color="auto"/>
        <w:bottom w:val="none" w:sz="0" w:space="0" w:color="auto"/>
        <w:right w:val="none" w:sz="0" w:space="0" w:color="auto"/>
      </w:divBdr>
    </w:div>
    <w:div w:id="679236267">
      <w:bodyDiv w:val="1"/>
      <w:marLeft w:val="0"/>
      <w:marRight w:val="0"/>
      <w:marTop w:val="0"/>
      <w:marBottom w:val="0"/>
      <w:divBdr>
        <w:top w:val="none" w:sz="0" w:space="0" w:color="auto"/>
        <w:left w:val="none" w:sz="0" w:space="0" w:color="auto"/>
        <w:bottom w:val="none" w:sz="0" w:space="0" w:color="auto"/>
        <w:right w:val="none" w:sz="0" w:space="0" w:color="auto"/>
      </w:divBdr>
    </w:div>
    <w:div w:id="681396405">
      <w:bodyDiv w:val="1"/>
      <w:marLeft w:val="0"/>
      <w:marRight w:val="0"/>
      <w:marTop w:val="0"/>
      <w:marBottom w:val="0"/>
      <w:divBdr>
        <w:top w:val="none" w:sz="0" w:space="0" w:color="auto"/>
        <w:left w:val="none" w:sz="0" w:space="0" w:color="auto"/>
        <w:bottom w:val="none" w:sz="0" w:space="0" w:color="auto"/>
        <w:right w:val="none" w:sz="0" w:space="0" w:color="auto"/>
      </w:divBdr>
    </w:div>
    <w:div w:id="681512434">
      <w:bodyDiv w:val="1"/>
      <w:marLeft w:val="0"/>
      <w:marRight w:val="0"/>
      <w:marTop w:val="0"/>
      <w:marBottom w:val="0"/>
      <w:divBdr>
        <w:top w:val="none" w:sz="0" w:space="0" w:color="auto"/>
        <w:left w:val="none" w:sz="0" w:space="0" w:color="auto"/>
        <w:bottom w:val="none" w:sz="0" w:space="0" w:color="auto"/>
        <w:right w:val="none" w:sz="0" w:space="0" w:color="auto"/>
      </w:divBdr>
    </w:div>
    <w:div w:id="681902256">
      <w:bodyDiv w:val="1"/>
      <w:marLeft w:val="0"/>
      <w:marRight w:val="0"/>
      <w:marTop w:val="0"/>
      <w:marBottom w:val="0"/>
      <w:divBdr>
        <w:top w:val="none" w:sz="0" w:space="0" w:color="auto"/>
        <w:left w:val="none" w:sz="0" w:space="0" w:color="auto"/>
        <w:bottom w:val="none" w:sz="0" w:space="0" w:color="auto"/>
        <w:right w:val="none" w:sz="0" w:space="0" w:color="auto"/>
      </w:divBdr>
      <w:divsChild>
        <w:div w:id="1919288472">
          <w:marLeft w:val="0"/>
          <w:marRight w:val="0"/>
          <w:marTop w:val="0"/>
          <w:marBottom w:val="0"/>
          <w:divBdr>
            <w:top w:val="none" w:sz="0" w:space="0" w:color="auto"/>
            <w:left w:val="none" w:sz="0" w:space="0" w:color="auto"/>
            <w:bottom w:val="none" w:sz="0" w:space="0" w:color="auto"/>
            <w:right w:val="none" w:sz="0" w:space="0" w:color="auto"/>
          </w:divBdr>
        </w:div>
        <w:div w:id="1105463574">
          <w:marLeft w:val="0"/>
          <w:marRight w:val="0"/>
          <w:marTop w:val="0"/>
          <w:marBottom w:val="0"/>
          <w:divBdr>
            <w:top w:val="none" w:sz="0" w:space="0" w:color="auto"/>
            <w:left w:val="none" w:sz="0" w:space="0" w:color="auto"/>
            <w:bottom w:val="none" w:sz="0" w:space="0" w:color="auto"/>
            <w:right w:val="none" w:sz="0" w:space="0" w:color="auto"/>
          </w:divBdr>
        </w:div>
      </w:divsChild>
    </w:div>
    <w:div w:id="682780034">
      <w:bodyDiv w:val="1"/>
      <w:marLeft w:val="0"/>
      <w:marRight w:val="0"/>
      <w:marTop w:val="0"/>
      <w:marBottom w:val="0"/>
      <w:divBdr>
        <w:top w:val="none" w:sz="0" w:space="0" w:color="auto"/>
        <w:left w:val="none" w:sz="0" w:space="0" w:color="auto"/>
        <w:bottom w:val="none" w:sz="0" w:space="0" w:color="auto"/>
        <w:right w:val="none" w:sz="0" w:space="0" w:color="auto"/>
      </w:divBdr>
      <w:divsChild>
        <w:div w:id="481389721">
          <w:marLeft w:val="0"/>
          <w:marRight w:val="0"/>
          <w:marTop w:val="0"/>
          <w:marBottom w:val="0"/>
          <w:divBdr>
            <w:top w:val="none" w:sz="0" w:space="0" w:color="auto"/>
            <w:left w:val="none" w:sz="0" w:space="0" w:color="auto"/>
            <w:bottom w:val="none" w:sz="0" w:space="0" w:color="auto"/>
            <w:right w:val="none" w:sz="0" w:space="0" w:color="auto"/>
          </w:divBdr>
          <w:divsChild>
            <w:div w:id="1174108419">
              <w:marLeft w:val="0"/>
              <w:marRight w:val="0"/>
              <w:marTop w:val="0"/>
              <w:marBottom w:val="0"/>
              <w:divBdr>
                <w:top w:val="none" w:sz="0" w:space="0" w:color="auto"/>
                <w:left w:val="none" w:sz="0" w:space="0" w:color="auto"/>
                <w:bottom w:val="none" w:sz="0" w:space="0" w:color="auto"/>
                <w:right w:val="none" w:sz="0" w:space="0" w:color="auto"/>
              </w:divBdr>
              <w:divsChild>
                <w:div w:id="329256906">
                  <w:marLeft w:val="0"/>
                  <w:marRight w:val="0"/>
                  <w:marTop w:val="0"/>
                  <w:marBottom w:val="0"/>
                  <w:divBdr>
                    <w:top w:val="none" w:sz="0" w:space="0" w:color="auto"/>
                    <w:left w:val="none" w:sz="0" w:space="0" w:color="auto"/>
                    <w:bottom w:val="none" w:sz="0" w:space="0" w:color="auto"/>
                    <w:right w:val="none" w:sz="0" w:space="0" w:color="auto"/>
                  </w:divBdr>
                  <w:divsChild>
                    <w:div w:id="1374109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458948">
          <w:marLeft w:val="0"/>
          <w:marRight w:val="0"/>
          <w:marTop w:val="0"/>
          <w:marBottom w:val="0"/>
          <w:divBdr>
            <w:top w:val="none" w:sz="0" w:space="0" w:color="auto"/>
            <w:left w:val="none" w:sz="0" w:space="0" w:color="auto"/>
            <w:bottom w:val="none" w:sz="0" w:space="0" w:color="auto"/>
            <w:right w:val="none" w:sz="0" w:space="0" w:color="auto"/>
          </w:divBdr>
          <w:divsChild>
            <w:div w:id="1214074371">
              <w:marLeft w:val="0"/>
              <w:marRight w:val="0"/>
              <w:marTop w:val="0"/>
              <w:marBottom w:val="0"/>
              <w:divBdr>
                <w:top w:val="none" w:sz="0" w:space="0" w:color="auto"/>
                <w:left w:val="none" w:sz="0" w:space="0" w:color="auto"/>
                <w:bottom w:val="none" w:sz="0" w:space="0" w:color="auto"/>
                <w:right w:val="none" w:sz="0" w:space="0" w:color="auto"/>
              </w:divBdr>
            </w:div>
          </w:divsChild>
        </w:div>
        <w:div w:id="404570613">
          <w:marLeft w:val="0"/>
          <w:marRight w:val="0"/>
          <w:marTop w:val="0"/>
          <w:marBottom w:val="0"/>
          <w:divBdr>
            <w:top w:val="none" w:sz="0" w:space="0" w:color="auto"/>
            <w:left w:val="none" w:sz="0" w:space="0" w:color="auto"/>
            <w:bottom w:val="none" w:sz="0" w:space="0" w:color="auto"/>
            <w:right w:val="none" w:sz="0" w:space="0" w:color="auto"/>
          </w:divBdr>
          <w:divsChild>
            <w:div w:id="1823690768">
              <w:marLeft w:val="0"/>
              <w:marRight w:val="0"/>
              <w:marTop w:val="0"/>
              <w:marBottom w:val="0"/>
              <w:divBdr>
                <w:top w:val="none" w:sz="0" w:space="0" w:color="auto"/>
                <w:left w:val="none" w:sz="0" w:space="0" w:color="auto"/>
                <w:bottom w:val="none" w:sz="0" w:space="0" w:color="auto"/>
                <w:right w:val="none" w:sz="0" w:space="0" w:color="auto"/>
              </w:divBdr>
            </w:div>
          </w:divsChild>
        </w:div>
        <w:div w:id="1372418571">
          <w:marLeft w:val="0"/>
          <w:marRight w:val="0"/>
          <w:marTop w:val="0"/>
          <w:marBottom w:val="0"/>
          <w:divBdr>
            <w:top w:val="none" w:sz="0" w:space="0" w:color="auto"/>
            <w:left w:val="none" w:sz="0" w:space="0" w:color="auto"/>
            <w:bottom w:val="none" w:sz="0" w:space="0" w:color="auto"/>
            <w:right w:val="none" w:sz="0" w:space="0" w:color="auto"/>
          </w:divBdr>
          <w:divsChild>
            <w:div w:id="1965498829">
              <w:marLeft w:val="0"/>
              <w:marRight w:val="0"/>
              <w:marTop w:val="0"/>
              <w:marBottom w:val="0"/>
              <w:divBdr>
                <w:top w:val="none" w:sz="0" w:space="0" w:color="auto"/>
                <w:left w:val="none" w:sz="0" w:space="0" w:color="auto"/>
                <w:bottom w:val="none" w:sz="0" w:space="0" w:color="auto"/>
                <w:right w:val="none" w:sz="0" w:space="0" w:color="auto"/>
              </w:divBdr>
            </w:div>
          </w:divsChild>
        </w:div>
        <w:div w:id="1691444766">
          <w:marLeft w:val="0"/>
          <w:marRight w:val="0"/>
          <w:marTop w:val="0"/>
          <w:marBottom w:val="0"/>
          <w:divBdr>
            <w:top w:val="none" w:sz="0" w:space="0" w:color="auto"/>
            <w:left w:val="none" w:sz="0" w:space="0" w:color="auto"/>
            <w:bottom w:val="none" w:sz="0" w:space="0" w:color="auto"/>
            <w:right w:val="none" w:sz="0" w:space="0" w:color="auto"/>
          </w:divBdr>
          <w:divsChild>
            <w:div w:id="1033926183">
              <w:marLeft w:val="0"/>
              <w:marRight w:val="0"/>
              <w:marTop w:val="0"/>
              <w:marBottom w:val="0"/>
              <w:divBdr>
                <w:top w:val="none" w:sz="0" w:space="0" w:color="auto"/>
                <w:left w:val="none" w:sz="0" w:space="0" w:color="auto"/>
                <w:bottom w:val="none" w:sz="0" w:space="0" w:color="auto"/>
                <w:right w:val="none" w:sz="0" w:space="0" w:color="auto"/>
              </w:divBdr>
            </w:div>
          </w:divsChild>
        </w:div>
        <w:div w:id="366494743">
          <w:marLeft w:val="0"/>
          <w:marRight w:val="0"/>
          <w:marTop w:val="0"/>
          <w:marBottom w:val="0"/>
          <w:divBdr>
            <w:top w:val="none" w:sz="0" w:space="0" w:color="auto"/>
            <w:left w:val="none" w:sz="0" w:space="0" w:color="auto"/>
            <w:bottom w:val="none" w:sz="0" w:space="0" w:color="auto"/>
            <w:right w:val="none" w:sz="0" w:space="0" w:color="auto"/>
          </w:divBdr>
          <w:divsChild>
            <w:div w:id="669210631">
              <w:marLeft w:val="0"/>
              <w:marRight w:val="0"/>
              <w:marTop w:val="0"/>
              <w:marBottom w:val="0"/>
              <w:divBdr>
                <w:top w:val="none" w:sz="0" w:space="0" w:color="auto"/>
                <w:left w:val="none" w:sz="0" w:space="0" w:color="auto"/>
                <w:bottom w:val="none" w:sz="0" w:space="0" w:color="auto"/>
                <w:right w:val="none" w:sz="0" w:space="0" w:color="auto"/>
              </w:divBdr>
            </w:div>
          </w:divsChild>
        </w:div>
        <w:div w:id="1560555302">
          <w:marLeft w:val="0"/>
          <w:marRight w:val="0"/>
          <w:marTop w:val="0"/>
          <w:marBottom w:val="0"/>
          <w:divBdr>
            <w:top w:val="none" w:sz="0" w:space="0" w:color="auto"/>
            <w:left w:val="none" w:sz="0" w:space="0" w:color="auto"/>
            <w:bottom w:val="none" w:sz="0" w:space="0" w:color="auto"/>
            <w:right w:val="none" w:sz="0" w:space="0" w:color="auto"/>
          </w:divBdr>
          <w:divsChild>
            <w:div w:id="905457606">
              <w:marLeft w:val="0"/>
              <w:marRight w:val="0"/>
              <w:marTop w:val="0"/>
              <w:marBottom w:val="0"/>
              <w:divBdr>
                <w:top w:val="none" w:sz="0" w:space="0" w:color="auto"/>
                <w:left w:val="none" w:sz="0" w:space="0" w:color="auto"/>
                <w:bottom w:val="none" w:sz="0" w:space="0" w:color="auto"/>
                <w:right w:val="none" w:sz="0" w:space="0" w:color="auto"/>
              </w:divBdr>
            </w:div>
          </w:divsChild>
        </w:div>
        <w:div w:id="1082604768">
          <w:marLeft w:val="0"/>
          <w:marRight w:val="0"/>
          <w:marTop w:val="0"/>
          <w:marBottom w:val="0"/>
          <w:divBdr>
            <w:top w:val="none" w:sz="0" w:space="0" w:color="auto"/>
            <w:left w:val="none" w:sz="0" w:space="0" w:color="auto"/>
            <w:bottom w:val="none" w:sz="0" w:space="0" w:color="auto"/>
            <w:right w:val="none" w:sz="0" w:space="0" w:color="auto"/>
          </w:divBdr>
          <w:divsChild>
            <w:div w:id="1386756525">
              <w:marLeft w:val="0"/>
              <w:marRight w:val="0"/>
              <w:marTop w:val="0"/>
              <w:marBottom w:val="0"/>
              <w:divBdr>
                <w:top w:val="none" w:sz="0" w:space="0" w:color="auto"/>
                <w:left w:val="none" w:sz="0" w:space="0" w:color="auto"/>
                <w:bottom w:val="none" w:sz="0" w:space="0" w:color="auto"/>
                <w:right w:val="none" w:sz="0" w:space="0" w:color="auto"/>
              </w:divBdr>
            </w:div>
          </w:divsChild>
        </w:div>
        <w:div w:id="861362713">
          <w:marLeft w:val="0"/>
          <w:marRight w:val="0"/>
          <w:marTop w:val="0"/>
          <w:marBottom w:val="0"/>
          <w:divBdr>
            <w:top w:val="none" w:sz="0" w:space="0" w:color="auto"/>
            <w:left w:val="none" w:sz="0" w:space="0" w:color="auto"/>
            <w:bottom w:val="none" w:sz="0" w:space="0" w:color="auto"/>
            <w:right w:val="none" w:sz="0" w:space="0" w:color="auto"/>
          </w:divBdr>
          <w:divsChild>
            <w:div w:id="61756817">
              <w:marLeft w:val="0"/>
              <w:marRight w:val="0"/>
              <w:marTop w:val="0"/>
              <w:marBottom w:val="0"/>
              <w:divBdr>
                <w:top w:val="none" w:sz="0" w:space="0" w:color="auto"/>
                <w:left w:val="none" w:sz="0" w:space="0" w:color="auto"/>
                <w:bottom w:val="none" w:sz="0" w:space="0" w:color="auto"/>
                <w:right w:val="none" w:sz="0" w:space="0" w:color="auto"/>
              </w:divBdr>
            </w:div>
          </w:divsChild>
        </w:div>
        <w:div w:id="1457990016">
          <w:marLeft w:val="0"/>
          <w:marRight w:val="0"/>
          <w:marTop w:val="0"/>
          <w:marBottom w:val="0"/>
          <w:divBdr>
            <w:top w:val="none" w:sz="0" w:space="0" w:color="auto"/>
            <w:left w:val="none" w:sz="0" w:space="0" w:color="auto"/>
            <w:bottom w:val="none" w:sz="0" w:space="0" w:color="auto"/>
            <w:right w:val="none" w:sz="0" w:space="0" w:color="auto"/>
          </w:divBdr>
          <w:divsChild>
            <w:div w:id="419958784">
              <w:marLeft w:val="0"/>
              <w:marRight w:val="0"/>
              <w:marTop w:val="0"/>
              <w:marBottom w:val="0"/>
              <w:divBdr>
                <w:top w:val="none" w:sz="0" w:space="0" w:color="auto"/>
                <w:left w:val="none" w:sz="0" w:space="0" w:color="auto"/>
                <w:bottom w:val="none" w:sz="0" w:space="0" w:color="auto"/>
                <w:right w:val="none" w:sz="0" w:space="0" w:color="auto"/>
              </w:divBdr>
            </w:div>
          </w:divsChild>
        </w:div>
        <w:div w:id="244385530">
          <w:marLeft w:val="0"/>
          <w:marRight w:val="0"/>
          <w:marTop w:val="0"/>
          <w:marBottom w:val="0"/>
          <w:divBdr>
            <w:top w:val="none" w:sz="0" w:space="0" w:color="auto"/>
            <w:left w:val="none" w:sz="0" w:space="0" w:color="auto"/>
            <w:bottom w:val="none" w:sz="0" w:space="0" w:color="auto"/>
            <w:right w:val="none" w:sz="0" w:space="0" w:color="auto"/>
          </w:divBdr>
          <w:divsChild>
            <w:div w:id="71547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630773">
      <w:bodyDiv w:val="1"/>
      <w:marLeft w:val="0"/>
      <w:marRight w:val="0"/>
      <w:marTop w:val="0"/>
      <w:marBottom w:val="0"/>
      <w:divBdr>
        <w:top w:val="none" w:sz="0" w:space="0" w:color="auto"/>
        <w:left w:val="none" w:sz="0" w:space="0" w:color="auto"/>
        <w:bottom w:val="none" w:sz="0" w:space="0" w:color="auto"/>
        <w:right w:val="none" w:sz="0" w:space="0" w:color="auto"/>
      </w:divBdr>
    </w:div>
    <w:div w:id="684869226">
      <w:bodyDiv w:val="1"/>
      <w:marLeft w:val="0"/>
      <w:marRight w:val="0"/>
      <w:marTop w:val="0"/>
      <w:marBottom w:val="0"/>
      <w:divBdr>
        <w:top w:val="none" w:sz="0" w:space="0" w:color="auto"/>
        <w:left w:val="none" w:sz="0" w:space="0" w:color="auto"/>
        <w:bottom w:val="none" w:sz="0" w:space="0" w:color="auto"/>
        <w:right w:val="none" w:sz="0" w:space="0" w:color="auto"/>
      </w:divBdr>
    </w:div>
    <w:div w:id="685247975">
      <w:bodyDiv w:val="1"/>
      <w:marLeft w:val="0"/>
      <w:marRight w:val="0"/>
      <w:marTop w:val="0"/>
      <w:marBottom w:val="0"/>
      <w:divBdr>
        <w:top w:val="none" w:sz="0" w:space="0" w:color="auto"/>
        <w:left w:val="none" w:sz="0" w:space="0" w:color="auto"/>
        <w:bottom w:val="none" w:sz="0" w:space="0" w:color="auto"/>
        <w:right w:val="none" w:sz="0" w:space="0" w:color="auto"/>
      </w:divBdr>
    </w:div>
    <w:div w:id="686178608">
      <w:bodyDiv w:val="1"/>
      <w:marLeft w:val="0"/>
      <w:marRight w:val="0"/>
      <w:marTop w:val="0"/>
      <w:marBottom w:val="0"/>
      <w:divBdr>
        <w:top w:val="none" w:sz="0" w:space="0" w:color="auto"/>
        <w:left w:val="none" w:sz="0" w:space="0" w:color="auto"/>
        <w:bottom w:val="none" w:sz="0" w:space="0" w:color="auto"/>
        <w:right w:val="none" w:sz="0" w:space="0" w:color="auto"/>
      </w:divBdr>
    </w:div>
    <w:div w:id="686491937">
      <w:bodyDiv w:val="1"/>
      <w:marLeft w:val="0"/>
      <w:marRight w:val="0"/>
      <w:marTop w:val="0"/>
      <w:marBottom w:val="0"/>
      <w:divBdr>
        <w:top w:val="none" w:sz="0" w:space="0" w:color="auto"/>
        <w:left w:val="none" w:sz="0" w:space="0" w:color="auto"/>
        <w:bottom w:val="none" w:sz="0" w:space="0" w:color="auto"/>
        <w:right w:val="none" w:sz="0" w:space="0" w:color="auto"/>
      </w:divBdr>
    </w:div>
    <w:div w:id="686980344">
      <w:bodyDiv w:val="1"/>
      <w:marLeft w:val="0"/>
      <w:marRight w:val="0"/>
      <w:marTop w:val="0"/>
      <w:marBottom w:val="0"/>
      <w:divBdr>
        <w:top w:val="none" w:sz="0" w:space="0" w:color="auto"/>
        <w:left w:val="none" w:sz="0" w:space="0" w:color="auto"/>
        <w:bottom w:val="none" w:sz="0" w:space="0" w:color="auto"/>
        <w:right w:val="none" w:sz="0" w:space="0" w:color="auto"/>
      </w:divBdr>
    </w:div>
    <w:div w:id="688870557">
      <w:bodyDiv w:val="1"/>
      <w:marLeft w:val="0"/>
      <w:marRight w:val="0"/>
      <w:marTop w:val="0"/>
      <w:marBottom w:val="0"/>
      <w:divBdr>
        <w:top w:val="none" w:sz="0" w:space="0" w:color="auto"/>
        <w:left w:val="none" w:sz="0" w:space="0" w:color="auto"/>
        <w:bottom w:val="none" w:sz="0" w:space="0" w:color="auto"/>
        <w:right w:val="none" w:sz="0" w:space="0" w:color="auto"/>
      </w:divBdr>
      <w:divsChild>
        <w:div w:id="100103810">
          <w:marLeft w:val="0"/>
          <w:marRight w:val="0"/>
          <w:marTop w:val="0"/>
          <w:marBottom w:val="120"/>
          <w:divBdr>
            <w:top w:val="none" w:sz="0" w:space="0" w:color="auto"/>
            <w:left w:val="none" w:sz="0" w:space="0" w:color="auto"/>
            <w:bottom w:val="none" w:sz="0" w:space="0" w:color="auto"/>
            <w:right w:val="none" w:sz="0" w:space="0" w:color="auto"/>
          </w:divBdr>
        </w:div>
        <w:div w:id="366370467">
          <w:marLeft w:val="0"/>
          <w:marRight w:val="0"/>
          <w:marTop w:val="0"/>
          <w:marBottom w:val="120"/>
          <w:divBdr>
            <w:top w:val="none" w:sz="0" w:space="0" w:color="auto"/>
            <w:left w:val="none" w:sz="0" w:space="0" w:color="auto"/>
            <w:bottom w:val="none" w:sz="0" w:space="0" w:color="auto"/>
            <w:right w:val="none" w:sz="0" w:space="0" w:color="auto"/>
          </w:divBdr>
        </w:div>
        <w:div w:id="1016276573">
          <w:marLeft w:val="0"/>
          <w:marRight w:val="0"/>
          <w:marTop w:val="0"/>
          <w:marBottom w:val="120"/>
          <w:divBdr>
            <w:top w:val="none" w:sz="0" w:space="0" w:color="auto"/>
            <w:left w:val="none" w:sz="0" w:space="0" w:color="auto"/>
            <w:bottom w:val="none" w:sz="0" w:space="0" w:color="auto"/>
            <w:right w:val="none" w:sz="0" w:space="0" w:color="auto"/>
          </w:divBdr>
        </w:div>
        <w:div w:id="1464730514">
          <w:marLeft w:val="0"/>
          <w:marRight w:val="0"/>
          <w:marTop w:val="0"/>
          <w:marBottom w:val="120"/>
          <w:divBdr>
            <w:top w:val="none" w:sz="0" w:space="0" w:color="auto"/>
            <w:left w:val="none" w:sz="0" w:space="0" w:color="auto"/>
            <w:bottom w:val="none" w:sz="0" w:space="0" w:color="auto"/>
            <w:right w:val="none" w:sz="0" w:space="0" w:color="auto"/>
          </w:divBdr>
        </w:div>
        <w:div w:id="169099375">
          <w:marLeft w:val="0"/>
          <w:marRight w:val="0"/>
          <w:marTop w:val="0"/>
          <w:marBottom w:val="120"/>
          <w:divBdr>
            <w:top w:val="none" w:sz="0" w:space="0" w:color="auto"/>
            <w:left w:val="none" w:sz="0" w:space="0" w:color="auto"/>
            <w:bottom w:val="none" w:sz="0" w:space="0" w:color="auto"/>
            <w:right w:val="none" w:sz="0" w:space="0" w:color="auto"/>
          </w:divBdr>
        </w:div>
        <w:div w:id="2054380164">
          <w:marLeft w:val="0"/>
          <w:marRight w:val="0"/>
          <w:marTop w:val="0"/>
          <w:marBottom w:val="120"/>
          <w:divBdr>
            <w:top w:val="none" w:sz="0" w:space="0" w:color="auto"/>
            <w:left w:val="none" w:sz="0" w:space="0" w:color="auto"/>
            <w:bottom w:val="none" w:sz="0" w:space="0" w:color="auto"/>
            <w:right w:val="none" w:sz="0" w:space="0" w:color="auto"/>
          </w:divBdr>
        </w:div>
      </w:divsChild>
    </w:div>
    <w:div w:id="690374516">
      <w:bodyDiv w:val="1"/>
      <w:marLeft w:val="0"/>
      <w:marRight w:val="0"/>
      <w:marTop w:val="0"/>
      <w:marBottom w:val="0"/>
      <w:divBdr>
        <w:top w:val="none" w:sz="0" w:space="0" w:color="auto"/>
        <w:left w:val="none" w:sz="0" w:space="0" w:color="auto"/>
        <w:bottom w:val="none" w:sz="0" w:space="0" w:color="auto"/>
        <w:right w:val="none" w:sz="0" w:space="0" w:color="auto"/>
      </w:divBdr>
    </w:div>
    <w:div w:id="690759240">
      <w:bodyDiv w:val="1"/>
      <w:marLeft w:val="0"/>
      <w:marRight w:val="0"/>
      <w:marTop w:val="0"/>
      <w:marBottom w:val="0"/>
      <w:divBdr>
        <w:top w:val="none" w:sz="0" w:space="0" w:color="auto"/>
        <w:left w:val="none" w:sz="0" w:space="0" w:color="auto"/>
        <w:bottom w:val="none" w:sz="0" w:space="0" w:color="auto"/>
        <w:right w:val="none" w:sz="0" w:space="0" w:color="auto"/>
      </w:divBdr>
    </w:div>
    <w:div w:id="690883892">
      <w:bodyDiv w:val="1"/>
      <w:marLeft w:val="0"/>
      <w:marRight w:val="0"/>
      <w:marTop w:val="0"/>
      <w:marBottom w:val="0"/>
      <w:divBdr>
        <w:top w:val="none" w:sz="0" w:space="0" w:color="auto"/>
        <w:left w:val="none" w:sz="0" w:space="0" w:color="auto"/>
        <w:bottom w:val="none" w:sz="0" w:space="0" w:color="auto"/>
        <w:right w:val="none" w:sz="0" w:space="0" w:color="auto"/>
      </w:divBdr>
    </w:div>
    <w:div w:id="691296838">
      <w:bodyDiv w:val="1"/>
      <w:marLeft w:val="0"/>
      <w:marRight w:val="0"/>
      <w:marTop w:val="0"/>
      <w:marBottom w:val="0"/>
      <w:divBdr>
        <w:top w:val="none" w:sz="0" w:space="0" w:color="auto"/>
        <w:left w:val="none" w:sz="0" w:space="0" w:color="auto"/>
        <w:bottom w:val="none" w:sz="0" w:space="0" w:color="auto"/>
        <w:right w:val="none" w:sz="0" w:space="0" w:color="auto"/>
      </w:divBdr>
    </w:div>
    <w:div w:id="693574270">
      <w:bodyDiv w:val="1"/>
      <w:marLeft w:val="0"/>
      <w:marRight w:val="0"/>
      <w:marTop w:val="0"/>
      <w:marBottom w:val="0"/>
      <w:divBdr>
        <w:top w:val="none" w:sz="0" w:space="0" w:color="auto"/>
        <w:left w:val="none" w:sz="0" w:space="0" w:color="auto"/>
        <w:bottom w:val="none" w:sz="0" w:space="0" w:color="auto"/>
        <w:right w:val="none" w:sz="0" w:space="0" w:color="auto"/>
      </w:divBdr>
    </w:div>
    <w:div w:id="694428003">
      <w:bodyDiv w:val="1"/>
      <w:marLeft w:val="0"/>
      <w:marRight w:val="0"/>
      <w:marTop w:val="0"/>
      <w:marBottom w:val="0"/>
      <w:divBdr>
        <w:top w:val="none" w:sz="0" w:space="0" w:color="auto"/>
        <w:left w:val="none" w:sz="0" w:space="0" w:color="auto"/>
        <w:bottom w:val="none" w:sz="0" w:space="0" w:color="auto"/>
        <w:right w:val="none" w:sz="0" w:space="0" w:color="auto"/>
      </w:divBdr>
    </w:div>
    <w:div w:id="694843624">
      <w:bodyDiv w:val="1"/>
      <w:marLeft w:val="0"/>
      <w:marRight w:val="0"/>
      <w:marTop w:val="0"/>
      <w:marBottom w:val="0"/>
      <w:divBdr>
        <w:top w:val="none" w:sz="0" w:space="0" w:color="auto"/>
        <w:left w:val="none" w:sz="0" w:space="0" w:color="auto"/>
        <w:bottom w:val="none" w:sz="0" w:space="0" w:color="auto"/>
        <w:right w:val="none" w:sz="0" w:space="0" w:color="auto"/>
      </w:divBdr>
    </w:div>
    <w:div w:id="697436378">
      <w:bodyDiv w:val="1"/>
      <w:marLeft w:val="0"/>
      <w:marRight w:val="0"/>
      <w:marTop w:val="0"/>
      <w:marBottom w:val="0"/>
      <w:divBdr>
        <w:top w:val="none" w:sz="0" w:space="0" w:color="auto"/>
        <w:left w:val="none" w:sz="0" w:space="0" w:color="auto"/>
        <w:bottom w:val="none" w:sz="0" w:space="0" w:color="auto"/>
        <w:right w:val="none" w:sz="0" w:space="0" w:color="auto"/>
      </w:divBdr>
    </w:div>
    <w:div w:id="697588798">
      <w:bodyDiv w:val="1"/>
      <w:marLeft w:val="0"/>
      <w:marRight w:val="0"/>
      <w:marTop w:val="0"/>
      <w:marBottom w:val="0"/>
      <w:divBdr>
        <w:top w:val="none" w:sz="0" w:space="0" w:color="auto"/>
        <w:left w:val="none" w:sz="0" w:space="0" w:color="auto"/>
        <w:bottom w:val="none" w:sz="0" w:space="0" w:color="auto"/>
        <w:right w:val="none" w:sz="0" w:space="0" w:color="auto"/>
      </w:divBdr>
    </w:div>
    <w:div w:id="701445170">
      <w:bodyDiv w:val="1"/>
      <w:marLeft w:val="0"/>
      <w:marRight w:val="0"/>
      <w:marTop w:val="0"/>
      <w:marBottom w:val="0"/>
      <w:divBdr>
        <w:top w:val="none" w:sz="0" w:space="0" w:color="auto"/>
        <w:left w:val="none" w:sz="0" w:space="0" w:color="auto"/>
        <w:bottom w:val="none" w:sz="0" w:space="0" w:color="auto"/>
        <w:right w:val="none" w:sz="0" w:space="0" w:color="auto"/>
      </w:divBdr>
    </w:div>
    <w:div w:id="703361177">
      <w:bodyDiv w:val="1"/>
      <w:marLeft w:val="0"/>
      <w:marRight w:val="0"/>
      <w:marTop w:val="0"/>
      <w:marBottom w:val="0"/>
      <w:divBdr>
        <w:top w:val="none" w:sz="0" w:space="0" w:color="auto"/>
        <w:left w:val="none" w:sz="0" w:space="0" w:color="auto"/>
        <w:bottom w:val="none" w:sz="0" w:space="0" w:color="auto"/>
        <w:right w:val="none" w:sz="0" w:space="0" w:color="auto"/>
      </w:divBdr>
    </w:div>
    <w:div w:id="705251289">
      <w:bodyDiv w:val="1"/>
      <w:marLeft w:val="0"/>
      <w:marRight w:val="0"/>
      <w:marTop w:val="0"/>
      <w:marBottom w:val="0"/>
      <w:divBdr>
        <w:top w:val="none" w:sz="0" w:space="0" w:color="auto"/>
        <w:left w:val="none" w:sz="0" w:space="0" w:color="auto"/>
        <w:bottom w:val="none" w:sz="0" w:space="0" w:color="auto"/>
        <w:right w:val="none" w:sz="0" w:space="0" w:color="auto"/>
      </w:divBdr>
    </w:div>
    <w:div w:id="709380509">
      <w:bodyDiv w:val="1"/>
      <w:marLeft w:val="0"/>
      <w:marRight w:val="0"/>
      <w:marTop w:val="0"/>
      <w:marBottom w:val="0"/>
      <w:divBdr>
        <w:top w:val="none" w:sz="0" w:space="0" w:color="auto"/>
        <w:left w:val="none" w:sz="0" w:space="0" w:color="auto"/>
        <w:bottom w:val="none" w:sz="0" w:space="0" w:color="auto"/>
        <w:right w:val="none" w:sz="0" w:space="0" w:color="auto"/>
      </w:divBdr>
    </w:div>
    <w:div w:id="712005493">
      <w:bodyDiv w:val="1"/>
      <w:marLeft w:val="0"/>
      <w:marRight w:val="0"/>
      <w:marTop w:val="0"/>
      <w:marBottom w:val="0"/>
      <w:divBdr>
        <w:top w:val="none" w:sz="0" w:space="0" w:color="auto"/>
        <w:left w:val="none" w:sz="0" w:space="0" w:color="auto"/>
        <w:bottom w:val="none" w:sz="0" w:space="0" w:color="auto"/>
        <w:right w:val="none" w:sz="0" w:space="0" w:color="auto"/>
      </w:divBdr>
    </w:div>
    <w:div w:id="712391459">
      <w:bodyDiv w:val="1"/>
      <w:marLeft w:val="0"/>
      <w:marRight w:val="0"/>
      <w:marTop w:val="0"/>
      <w:marBottom w:val="0"/>
      <w:divBdr>
        <w:top w:val="none" w:sz="0" w:space="0" w:color="auto"/>
        <w:left w:val="none" w:sz="0" w:space="0" w:color="auto"/>
        <w:bottom w:val="none" w:sz="0" w:space="0" w:color="auto"/>
        <w:right w:val="none" w:sz="0" w:space="0" w:color="auto"/>
      </w:divBdr>
    </w:div>
    <w:div w:id="712734229">
      <w:bodyDiv w:val="1"/>
      <w:marLeft w:val="0"/>
      <w:marRight w:val="0"/>
      <w:marTop w:val="0"/>
      <w:marBottom w:val="0"/>
      <w:divBdr>
        <w:top w:val="none" w:sz="0" w:space="0" w:color="auto"/>
        <w:left w:val="none" w:sz="0" w:space="0" w:color="auto"/>
        <w:bottom w:val="none" w:sz="0" w:space="0" w:color="auto"/>
        <w:right w:val="none" w:sz="0" w:space="0" w:color="auto"/>
      </w:divBdr>
    </w:div>
    <w:div w:id="714278990">
      <w:bodyDiv w:val="1"/>
      <w:marLeft w:val="0"/>
      <w:marRight w:val="0"/>
      <w:marTop w:val="0"/>
      <w:marBottom w:val="0"/>
      <w:divBdr>
        <w:top w:val="none" w:sz="0" w:space="0" w:color="auto"/>
        <w:left w:val="none" w:sz="0" w:space="0" w:color="auto"/>
        <w:bottom w:val="none" w:sz="0" w:space="0" w:color="auto"/>
        <w:right w:val="none" w:sz="0" w:space="0" w:color="auto"/>
      </w:divBdr>
    </w:div>
    <w:div w:id="714890175">
      <w:bodyDiv w:val="1"/>
      <w:marLeft w:val="0"/>
      <w:marRight w:val="0"/>
      <w:marTop w:val="0"/>
      <w:marBottom w:val="0"/>
      <w:divBdr>
        <w:top w:val="none" w:sz="0" w:space="0" w:color="auto"/>
        <w:left w:val="none" w:sz="0" w:space="0" w:color="auto"/>
        <w:bottom w:val="none" w:sz="0" w:space="0" w:color="auto"/>
        <w:right w:val="none" w:sz="0" w:space="0" w:color="auto"/>
      </w:divBdr>
    </w:div>
    <w:div w:id="716122692">
      <w:bodyDiv w:val="1"/>
      <w:marLeft w:val="0"/>
      <w:marRight w:val="0"/>
      <w:marTop w:val="0"/>
      <w:marBottom w:val="0"/>
      <w:divBdr>
        <w:top w:val="none" w:sz="0" w:space="0" w:color="auto"/>
        <w:left w:val="none" w:sz="0" w:space="0" w:color="auto"/>
        <w:bottom w:val="none" w:sz="0" w:space="0" w:color="auto"/>
        <w:right w:val="none" w:sz="0" w:space="0" w:color="auto"/>
      </w:divBdr>
    </w:div>
    <w:div w:id="716859239">
      <w:marLeft w:val="0"/>
      <w:marRight w:val="0"/>
      <w:marTop w:val="0"/>
      <w:marBottom w:val="0"/>
      <w:divBdr>
        <w:top w:val="none" w:sz="0" w:space="0" w:color="auto"/>
        <w:left w:val="none" w:sz="0" w:space="0" w:color="auto"/>
        <w:bottom w:val="none" w:sz="0" w:space="0" w:color="auto"/>
        <w:right w:val="none" w:sz="0" w:space="0" w:color="auto"/>
      </w:divBdr>
      <w:divsChild>
        <w:div w:id="888540662">
          <w:marLeft w:val="0"/>
          <w:marRight w:val="0"/>
          <w:marTop w:val="0"/>
          <w:marBottom w:val="0"/>
          <w:divBdr>
            <w:top w:val="none" w:sz="0" w:space="0" w:color="auto"/>
            <w:left w:val="none" w:sz="0" w:space="0" w:color="auto"/>
            <w:bottom w:val="none" w:sz="0" w:space="0" w:color="auto"/>
            <w:right w:val="none" w:sz="0" w:space="0" w:color="auto"/>
          </w:divBdr>
        </w:div>
      </w:divsChild>
    </w:div>
    <w:div w:id="718556937">
      <w:bodyDiv w:val="1"/>
      <w:marLeft w:val="0"/>
      <w:marRight w:val="0"/>
      <w:marTop w:val="0"/>
      <w:marBottom w:val="0"/>
      <w:divBdr>
        <w:top w:val="none" w:sz="0" w:space="0" w:color="auto"/>
        <w:left w:val="none" w:sz="0" w:space="0" w:color="auto"/>
        <w:bottom w:val="none" w:sz="0" w:space="0" w:color="auto"/>
        <w:right w:val="none" w:sz="0" w:space="0" w:color="auto"/>
      </w:divBdr>
    </w:div>
    <w:div w:id="724061285">
      <w:bodyDiv w:val="1"/>
      <w:marLeft w:val="0"/>
      <w:marRight w:val="0"/>
      <w:marTop w:val="0"/>
      <w:marBottom w:val="0"/>
      <w:divBdr>
        <w:top w:val="none" w:sz="0" w:space="0" w:color="auto"/>
        <w:left w:val="none" w:sz="0" w:space="0" w:color="auto"/>
        <w:bottom w:val="none" w:sz="0" w:space="0" w:color="auto"/>
        <w:right w:val="none" w:sz="0" w:space="0" w:color="auto"/>
      </w:divBdr>
    </w:div>
    <w:div w:id="724452092">
      <w:bodyDiv w:val="1"/>
      <w:marLeft w:val="0"/>
      <w:marRight w:val="0"/>
      <w:marTop w:val="0"/>
      <w:marBottom w:val="0"/>
      <w:divBdr>
        <w:top w:val="none" w:sz="0" w:space="0" w:color="auto"/>
        <w:left w:val="none" w:sz="0" w:space="0" w:color="auto"/>
        <w:bottom w:val="none" w:sz="0" w:space="0" w:color="auto"/>
        <w:right w:val="none" w:sz="0" w:space="0" w:color="auto"/>
      </w:divBdr>
    </w:div>
    <w:div w:id="725758825">
      <w:bodyDiv w:val="1"/>
      <w:marLeft w:val="0"/>
      <w:marRight w:val="0"/>
      <w:marTop w:val="0"/>
      <w:marBottom w:val="0"/>
      <w:divBdr>
        <w:top w:val="none" w:sz="0" w:space="0" w:color="auto"/>
        <w:left w:val="none" w:sz="0" w:space="0" w:color="auto"/>
        <w:bottom w:val="none" w:sz="0" w:space="0" w:color="auto"/>
        <w:right w:val="none" w:sz="0" w:space="0" w:color="auto"/>
      </w:divBdr>
    </w:div>
    <w:div w:id="727261720">
      <w:bodyDiv w:val="1"/>
      <w:marLeft w:val="0"/>
      <w:marRight w:val="0"/>
      <w:marTop w:val="0"/>
      <w:marBottom w:val="0"/>
      <w:divBdr>
        <w:top w:val="none" w:sz="0" w:space="0" w:color="auto"/>
        <w:left w:val="none" w:sz="0" w:space="0" w:color="auto"/>
        <w:bottom w:val="none" w:sz="0" w:space="0" w:color="auto"/>
        <w:right w:val="none" w:sz="0" w:space="0" w:color="auto"/>
      </w:divBdr>
    </w:div>
    <w:div w:id="728724515">
      <w:bodyDiv w:val="1"/>
      <w:marLeft w:val="0"/>
      <w:marRight w:val="0"/>
      <w:marTop w:val="0"/>
      <w:marBottom w:val="0"/>
      <w:divBdr>
        <w:top w:val="none" w:sz="0" w:space="0" w:color="auto"/>
        <w:left w:val="none" w:sz="0" w:space="0" w:color="auto"/>
        <w:bottom w:val="none" w:sz="0" w:space="0" w:color="auto"/>
        <w:right w:val="none" w:sz="0" w:space="0" w:color="auto"/>
      </w:divBdr>
      <w:divsChild>
        <w:div w:id="1732576884">
          <w:marLeft w:val="0"/>
          <w:marRight w:val="0"/>
          <w:marTop w:val="0"/>
          <w:marBottom w:val="0"/>
          <w:divBdr>
            <w:top w:val="none" w:sz="0" w:space="0" w:color="auto"/>
            <w:left w:val="none" w:sz="0" w:space="0" w:color="auto"/>
            <w:bottom w:val="none" w:sz="0" w:space="0" w:color="auto"/>
            <w:right w:val="none" w:sz="0" w:space="0" w:color="auto"/>
          </w:divBdr>
          <w:divsChild>
            <w:div w:id="1036350815">
              <w:marLeft w:val="0"/>
              <w:marRight w:val="0"/>
              <w:marTop w:val="0"/>
              <w:marBottom w:val="0"/>
              <w:divBdr>
                <w:top w:val="none" w:sz="0" w:space="0" w:color="auto"/>
                <w:left w:val="none" w:sz="0" w:space="0" w:color="auto"/>
                <w:bottom w:val="none" w:sz="0" w:space="0" w:color="auto"/>
                <w:right w:val="none" w:sz="0" w:space="0" w:color="auto"/>
              </w:divBdr>
              <w:divsChild>
                <w:div w:id="1093277916">
                  <w:marLeft w:val="0"/>
                  <w:marRight w:val="0"/>
                  <w:marTop w:val="0"/>
                  <w:marBottom w:val="0"/>
                  <w:divBdr>
                    <w:top w:val="none" w:sz="0" w:space="0" w:color="auto"/>
                    <w:left w:val="none" w:sz="0" w:space="0" w:color="auto"/>
                    <w:bottom w:val="none" w:sz="0" w:space="0" w:color="auto"/>
                    <w:right w:val="none" w:sz="0" w:space="0" w:color="auto"/>
                  </w:divBdr>
                  <w:divsChild>
                    <w:div w:id="1432043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8774029">
      <w:bodyDiv w:val="1"/>
      <w:marLeft w:val="0"/>
      <w:marRight w:val="0"/>
      <w:marTop w:val="0"/>
      <w:marBottom w:val="0"/>
      <w:divBdr>
        <w:top w:val="none" w:sz="0" w:space="0" w:color="auto"/>
        <w:left w:val="none" w:sz="0" w:space="0" w:color="auto"/>
        <w:bottom w:val="none" w:sz="0" w:space="0" w:color="auto"/>
        <w:right w:val="none" w:sz="0" w:space="0" w:color="auto"/>
      </w:divBdr>
    </w:div>
    <w:div w:id="729571063">
      <w:bodyDiv w:val="1"/>
      <w:marLeft w:val="0"/>
      <w:marRight w:val="0"/>
      <w:marTop w:val="0"/>
      <w:marBottom w:val="0"/>
      <w:divBdr>
        <w:top w:val="none" w:sz="0" w:space="0" w:color="auto"/>
        <w:left w:val="none" w:sz="0" w:space="0" w:color="auto"/>
        <w:bottom w:val="none" w:sz="0" w:space="0" w:color="auto"/>
        <w:right w:val="none" w:sz="0" w:space="0" w:color="auto"/>
      </w:divBdr>
    </w:div>
    <w:div w:id="731346580">
      <w:bodyDiv w:val="1"/>
      <w:marLeft w:val="0"/>
      <w:marRight w:val="0"/>
      <w:marTop w:val="0"/>
      <w:marBottom w:val="0"/>
      <w:divBdr>
        <w:top w:val="none" w:sz="0" w:space="0" w:color="auto"/>
        <w:left w:val="none" w:sz="0" w:space="0" w:color="auto"/>
        <w:bottom w:val="none" w:sz="0" w:space="0" w:color="auto"/>
        <w:right w:val="none" w:sz="0" w:space="0" w:color="auto"/>
      </w:divBdr>
    </w:div>
    <w:div w:id="731661921">
      <w:bodyDiv w:val="1"/>
      <w:marLeft w:val="0"/>
      <w:marRight w:val="0"/>
      <w:marTop w:val="0"/>
      <w:marBottom w:val="0"/>
      <w:divBdr>
        <w:top w:val="none" w:sz="0" w:space="0" w:color="auto"/>
        <w:left w:val="none" w:sz="0" w:space="0" w:color="auto"/>
        <w:bottom w:val="none" w:sz="0" w:space="0" w:color="auto"/>
        <w:right w:val="none" w:sz="0" w:space="0" w:color="auto"/>
      </w:divBdr>
    </w:div>
    <w:div w:id="732120962">
      <w:bodyDiv w:val="1"/>
      <w:marLeft w:val="0"/>
      <w:marRight w:val="0"/>
      <w:marTop w:val="0"/>
      <w:marBottom w:val="0"/>
      <w:divBdr>
        <w:top w:val="none" w:sz="0" w:space="0" w:color="auto"/>
        <w:left w:val="none" w:sz="0" w:space="0" w:color="auto"/>
        <w:bottom w:val="none" w:sz="0" w:space="0" w:color="auto"/>
        <w:right w:val="none" w:sz="0" w:space="0" w:color="auto"/>
      </w:divBdr>
    </w:div>
    <w:div w:id="733092093">
      <w:bodyDiv w:val="1"/>
      <w:marLeft w:val="0"/>
      <w:marRight w:val="0"/>
      <w:marTop w:val="0"/>
      <w:marBottom w:val="0"/>
      <w:divBdr>
        <w:top w:val="none" w:sz="0" w:space="0" w:color="auto"/>
        <w:left w:val="none" w:sz="0" w:space="0" w:color="auto"/>
        <w:bottom w:val="none" w:sz="0" w:space="0" w:color="auto"/>
        <w:right w:val="none" w:sz="0" w:space="0" w:color="auto"/>
      </w:divBdr>
    </w:div>
    <w:div w:id="733360456">
      <w:bodyDiv w:val="1"/>
      <w:marLeft w:val="0"/>
      <w:marRight w:val="0"/>
      <w:marTop w:val="0"/>
      <w:marBottom w:val="0"/>
      <w:divBdr>
        <w:top w:val="none" w:sz="0" w:space="0" w:color="auto"/>
        <w:left w:val="none" w:sz="0" w:space="0" w:color="auto"/>
        <w:bottom w:val="none" w:sz="0" w:space="0" w:color="auto"/>
        <w:right w:val="none" w:sz="0" w:space="0" w:color="auto"/>
      </w:divBdr>
    </w:div>
    <w:div w:id="735012213">
      <w:bodyDiv w:val="1"/>
      <w:marLeft w:val="0"/>
      <w:marRight w:val="0"/>
      <w:marTop w:val="0"/>
      <w:marBottom w:val="0"/>
      <w:divBdr>
        <w:top w:val="none" w:sz="0" w:space="0" w:color="auto"/>
        <w:left w:val="none" w:sz="0" w:space="0" w:color="auto"/>
        <w:bottom w:val="none" w:sz="0" w:space="0" w:color="auto"/>
        <w:right w:val="none" w:sz="0" w:space="0" w:color="auto"/>
      </w:divBdr>
    </w:div>
    <w:div w:id="735128491">
      <w:bodyDiv w:val="1"/>
      <w:marLeft w:val="0"/>
      <w:marRight w:val="0"/>
      <w:marTop w:val="0"/>
      <w:marBottom w:val="0"/>
      <w:divBdr>
        <w:top w:val="none" w:sz="0" w:space="0" w:color="auto"/>
        <w:left w:val="none" w:sz="0" w:space="0" w:color="auto"/>
        <w:bottom w:val="none" w:sz="0" w:space="0" w:color="auto"/>
        <w:right w:val="none" w:sz="0" w:space="0" w:color="auto"/>
      </w:divBdr>
    </w:div>
    <w:div w:id="735280648">
      <w:bodyDiv w:val="1"/>
      <w:marLeft w:val="0"/>
      <w:marRight w:val="0"/>
      <w:marTop w:val="0"/>
      <w:marBottom w:val="0"/>
      <w:divBdr>
        <w:top w:val="none" w:sz="0" w:space="0" w:color="auto"/>
        <w:left w:val="none" w:sz="0" w:space="0" w:color="auto"/>
        <w:bottom w:val="none" w:sz="0" w:space="0" w:color="auto"/>
        <w:right w:val="none" w:sz="0" w:space="0" w:color="auto"/>
      </w:divBdr>
    </w:div>
    <w:div w:id="736629533">
      <w:bodyDiv w:val="1"/>
      <w:marLeft w:val="0"/>
      <w:marRight w:val="0"/>
      <w:marTop w:val="0"/>
      <w:marBottom w:val="0"/>
      <w:divBdr>
        <w:top w:val="none" w:sz="0" w:space="0" w:color="auto"/>
        <w:left w:val="none" w:sz="0" w:space="0" w:color="auto"/>
        <w:bottom w:val="none" w:sz="0" w:space="0" w:color="auto"/>
        <w:right w:val="none" w:sz="0" w:space="0" w:color="auto"/>
      </w:divBdr>
    </w:div>
    <w:div w:id="737285997">
      <w:bodyDiv w:val="1"/>
      <w:marLeft w:val="0"/>
      <w:marRight w:val="0"/>
      <w:marTop w:val="0"/>
      <w:marBottom w:val="0"/>
      <w:divBdr>
        <w:top w:val="none" w:sz="0" w:space="0" w:color="auto"/>
        <w:left w:val="none" w:sz="0" w:space="0" w:color="auto"/>
        <w:bottom w:val="none" w:sz="0" w:space="0" w:color="auto"/>
        <w:right w:val="none" w:sz="0" w:space="0" w:color="auto"/>
      </w:divBdr>
    </w:div>
    <w:div w:id="739593425">
      <w:bodyDiv w:val="1"/>
      <w:marLeft w:val="0"/>
      <w:marRight w:val="0"/>
      <w:marTop w:val="0"/>
      <w:marBottom w:val="0"/>
      <w:divBdr>
        <w:top w:val="none" w:sz="0" w:space="0" w:color="auto"/>
        <w:left w:val="none" w:sz="0" w:space="0" w:color="auto"/>
        <w:bottom w:val="none" w:sz="0" w:space="0" w:color="auto"/>
        <w:right w:val="none" w:sz="0" w:space="0" w:color="auto"/>
      </w:divBdr>
    </w:div>
    <w:div w:id="742725146">
      <w:bodyDiv w:val="1"/>
      <w:marLeft w:val="0"/>
      <w:marRight w:val="0"/>
      <w:marTop w:val="0"/>
      <w:marBottom w:val="0"/>
      <w:divBdr>
        <w:top w:val="none" w:sz="0" w:space="0" w:color="auto"/>
        <w:left w:val="none" w:sz="0" w:space="0" w:color="auto"/>
        <w:bottom w:val="none" w:sz="0" w:space="0" w:color="auto"/>
        <w:right w:val="none" w:sz="0" w:space="0" w:color="auto"/>
      </w:divBdr>
    </w:div>
    <w:div w:id="744185686">
      <w:bodyDiv w:val="1"/>
      <w:marLeft w:val="0"/>
      <w:marRight w:val="0"/>
      <w:marTop w:val="0"/>
      <w:marBottom w:val="0"/>
      <w:divBdr>
        <w:top w:val="none" w:sz="0" w:space="0" w:color="auto"/>
        <w:left w:val="none" w:sz="0" w:space="0" w:color="auto"/>
        <w:bottom w:val="none" w:sz="0" w:space="0" w:color="auto"/>
        <w:right w:val="none" w:sz="0" w:space="0" w:color="auto"/>
      </w:divBdr>
    </w:div>
    <w:div w:id="751047654">
      <w:bodyDiv w:val="1"/>
      <w:marLeft w:val="0"/>
      <w:marRight w:val="0"/>
      <w:marTop w:val="0"/>
      <w:marBottom w:val="0"/>
      <w:divBdr>
        <w:top w:val="none" w:sz="0" w:space="0" w:color="auto"/>
        <w:left w:val="none" w:sz="0" w:space="0" w:color="auto"/>
        <w:bottom w:val="none" w:sz="0" w:space="0" w:color="auto"/>
        <w:right w:val="none" w:sz="0" w:space="0" w:color="auto"/>
      </w:divBdr>
    </w:div>
    <w:div w:id="753940133">
      <w:bodyDiv w:val="1"/>
      <w:marLeft w:val="0"/>
      <w:marRight w:val="0"/>
      <w:marTop w:val="0"/>
      <w:marBottom w:val="0"/>
      <w:divBdr>
        <w:top w:val="none" w:sz="0" w:space="0" w:color="auto"/>
        <w:left w:val="none" w:sz="0" w:space="0" w:color="auto"/>
        <w:bottom w:val="none" w:sz="0" w:space="0" w:color="auto"/>
        <w:right w:val="none" w:sz="0" w:space="0" w:color="auto"/>
      </w:divBdr>
    </w:div>
    <w:div w:id="756905809">
      <w:bodyDiv w:val="1"/>
      <w:marLeft w:val="0"/>
      <w:marRight w:val="0"/>
      <w:marTop w:val="0"/>
      <w:marBottom w:val="0"/>
      <w:divBdr>
        <w:top w:val="none" w:sz="0" w:space="0" w:color="auto"/>
        <w:left w:val="none" w:sz="0" w:space="0" w:color="auto"/>
        <w:bottom w:val="none" w:sz="0" w:space="0" w:color="auto"/>
        <w:right w:val="none" w:sz="0" w:space="0" w:color="auto"/>
      </w:divBdr>
    </w:div>
    <w:div w:id="758989607">
      <w:bodyDiv w:val="1"/>
      <w:marLeft w:val="0"/>
      <w:marRight w:val="0"/>
      <w:marTop w:val="0"/>
      <w:marBottom w:val="0"/>
      <w:divBdr>
        <w:top w:val="none" w:sz="0" w:space="0" w:color="auto"/>
        <w:left w:val="none" w:sz="0" w:space="0" w:color="auto"/>
        <w:bottom w:val="none" w:sz="0" w:space="0" w:color="auto"/>
        <w:right w:val="none" w:sz="0" w:space="0" w:color="auto"/>
      </w:divBdr>
    </w:div>
    <w:div w:id="760494877">
      <w:bodyDiv w:val="1"/>
      <w:marLeft w:val="0"/>
      <w:marRight w:val="0"/>
      <w:marTop w:val="0"/>
      <w:marBottom w:val="0"/>
      <w:divBdr>
        <w:top w:val="none" w:sz="0" w:space="0" w:color="auto"/>
        <w:left w:val="none" w:sz="0" w:space="0" w:color="auto"/>
        <w:bottom w:val="none" w:sz="0" w:space="0" w:color="auto"/>
        <w:right w:val="none" w:sz="0" w:space="0" w:color="auto"/>
      </w:divBdr>
    </w:div>
    <w:div w:id="761561080">
      <w:bodyDiv w:val="1"/>
      <w:marLeft w:val="0"/>
      <w:marRight w:val="0"/>
      <w:marTop w:val="0"/>
      <w:marBottom w:val="0"/>
      <w:divBdr>
        <w:top w:val="none" w:sz="0" w:space="0" w:color="auto"/>
        <w:left w:val="none" w:sz="0" w:space="0" w:color="auto"/>
        <w:bottom w:val="none" w:sz="0" w:space="0" w:color="auto"/>
        <w:right w:val="none" w:sz="0" w:space="0" w:color="auto"/>
      </w:divBdr>
    </w:div>
    <w:div w:id="765081270">
      <w:bodyDiv w:val="1"/>
      <w:marLeft w:val="0"/>
      <w:marRight w:val="0"/>
      <w:marTop w:val="0"/>
      <w:marBottom w:val="0"/>
      <w:divBdr>
        <w:top w:val="none" w:sz="0" w:space="0" w:color="auto"/>
        <w:left w:val="none" w:sz="0" w:space="0" w:color="auto"/>
        <w:bottom w:val="none" w:sz="0" w:space="0" w:color="auto"/>
        <w:right w:val="none" w:sz="0" w:space="0" w:color="auto"/>
      </w:divBdr>
    </w:div>
    <w:div w:id="766312821">
      <w:bodyDiv w:val="1"/>
      <w:marLeft w:val="0"/>
      <w:marRight w:val="0"/>
      <w:marTop w:val="0"/>
      <w:marBottom w:val="0"/>
      <w:divBdr>
        <w:top w:val="none" w:sz="0" w:space="0" w:color="auto"/>
        <w:left w:val="none" w:sz="0" w:space="0" w:color="auto"/>
        <w:bottom w:val="none" w:sz="0" w:space="0" w:color="auto"/>
        <w:right w:val="none" w:sz="0" w:space="0" w:color="auto"/>
      </w:divBdr>
    </w:div>
    <w:div w:id="766730229">
      <w:marLeft w:val="0"/>
      <w:marRight w:val="0"/>
      <w:marTop w:val="0"/>
      <w:marBottom w:val="0"/>
      <w:divBdr>
        <w:top w:val="none" w:sz="0" w:space="0" w:color="auto"/>
        <w:left w:val="none" w:sz="0" w:space="0" w:color="auto"/>
        <w:bottom w:val="none" w:sz="0" w:space="0" w:color="auto"/>
        <w:right w:val="none" w:sz="0" w:space="0" w:color="auto"/>
      </w:divBdr>
      <w:divsChild>
        <w:div w:id="93132256">
          <w:marLeft w:val="0"/>
          <w:marRight w:val="0"/>
          <w:marTop w:val="0"/>
          <w:marBottom w:val="0"/>
          <w:divBdr>
            <w:top w:val="none" w:sz="0" w:space="0" w:color="auto"/>
            <w:left w:val="none" w:sz="0" w:space="0" w:color="auto"/>
            <w:bottom w:val="none" w:sz="0" w:space="0" w:color="auto"/>
            <w:right w:val="none" w:sz="0" w:space="0" w:color="auto"/>
          </w:divBdr>
        </w:div>
      </w:divsChild>
    </w:div>
    <w:div w:id="769282047">
      <w:bodyDiv w:val="1"/>
      <w:marLeft w:val="0"/>
      <w:marRight w:val="0"/>
      <w:marTop w:val="0"/>
      <w:marBottom w:val="0"/>
      <w:divBdr>
        <w:top w:val="none" w:sz="0" w:space="0" w:color="auto"/>
        <w:left w:val="none" w:sz="0" w:space="0" w:color="auto"/>
        <w:bottom w:val="none" w:sz="0" w:space="0" w:color="auto"/>
        <w:right w:val="none" w:sz="0" w:space="0" w:color="auto"/>
      </w:divBdr>
    </w:div>
    <w:div w:id="773287559">
      <w:bodyDiv w:val="1"/>
      <w:marLeft w:val="0"/>
      <w:marRight w:val="0"/>
      <w:marTop w:val="0"/>
      <w:marBottom w:val="0"/>
      <w:divBdr>
        <w:top w:val="none" w:sz="0" w:space="0" w:color="auto"/>
        <w:left w:val="none" w:sz="0" w:space="0" w:color="auto"/>
        <w:bottom w:val="none" w:sz="0" w:space="0" w:color="auto"/>
        <w:right w:val="none" w:sz="0" w:space="0" w:color="auto"/>
      </w:divBdr>
    </w:div>
    <w:div w:id="775371039">
      <w:bodyDiv w:val="1"/>
      <w:marLeft w:val="0"/>
      <w:marRight w:val="0"/>
      <w:marTop w:val="0"/>
      <w:marBottom w:val="0"/>
      <w:divBdr>
        <w:top w:val="none" w:sz="0" w:space="0" w:color="auto"/>
        <w:left w:val="none" w:sz="0" w:space="0" w:color="auto"/>
        <w:bottom w:val="none" w:sz="0" w:space="0" w:color="auto"/>
        <w:right w:val="none" w:sz="0" w:space="0" w:color="auto"/>
      </w:divBdr>
    </w:div>
    <w:div w:id="775641728">
      <w:bodyDiv w:val="1"/>
      <w:marLeft w:val="0"/>
      <w:marRight w:val="0"/>
      <w:marTop w:val="0"/>
      <w:marBottom w:val="0"/>
      <w:divBdr>
        <w:top w:val="none" w:sz="0" w:space="0" w:color="auto"/>
        <w:left w:val="none" w:sz="0" w:space="0" w:color="auto"/>
        <w:bottom w:val="none" w:sz="0" w:space="0" w:color="auto"/>
        <w:right w:val="none" w:sz="0" w:space="0" w:color="auto"/>
      </w:divBdr>
    </w:div>
    <w:div w:id="777599295">
      <w:bodyDiv w:val="1"/>
      <w:marLeft w:val="0"/>
      <w:marRight w:val="0"/>
      <w:marTop w:val="0"/>
      <w:marBottom w:val="0"/>
      <w:divBdr>
        <w:top w:val="none" w:sz="0" w:space="0" w:color="auto"/>
        <w:left w:val="none" w:sz="0" w:space="0" w:color="auto"/>
        <w:bottom w:val="none" w:sz="0" w:space="0" w:color="auto"/>
        <w:right w:val="none" w:sz="0" w:space="0" w:color="auto"/>
      </w:divBdr>
    </w:div>
    <w:div w:id="778137971">
      <w:bodyDiv w:val="1"/>
      <w:marLeft w:val="0"/>
      <w:marRight w:val="0"/>
      <w:marTop w:val="0"/>
      <w:marBottom w:val="0"/>
      <w:divBdr>
        <w:top w:val="none" w:sz="0" w:space="0" w:color="auto"/>
        <w:left w:val="none" w:sz="0" w:space="0" w:color="auto"/>
        <w:bottom w:val="none" w:sz="0" w:space="0" w:color="auto"/>
        <w:right w:val="none" w:sz="0" w:space="0" w:color="auto"/>
      </w:divBdr>
    </w:div>
    <w:div w:id="780028137">
      <w:bodyDiv w:val="1"/>
      <w:marLeft w:val="0"/>
      <w:marRight w:val="0"/>
      <w:marTop w:val="0"/>
      <w:marBottom w:val="0"/>
      <w:divBdr>
        <w:top w:val="none" w:sz="0" w:space="0" w:color="auto"/>
        <w:left w:val="none" w:sz="0" w:space="0" w:color="auto"/>
        <w:bottom w:val="none" w:sz="0" w:space="0" w:color="auto"/>
        <w:right w:val="none" w:sz="0" w:space="0" w:color="auto"/>
      </w:divBdr>
      <w:divsChild>
        <w:div w:id="1531259718">
          <w:marLeft w:val="0"/>
          <w:marRight w:val="0"/>
          <w:marTop w:val="0"/>
          <w:marBottom w:val="0"/>
          <w:divBdr>
            <w:top w:val="none" w:sz="0" w:space="0" w:color="auto"/>
            <w:left w:val="none" w:sz="0" w:space="0" w:color="auto"/>
            <w:bottom w:val="none" w:sz="0" w:space="0" w:color="auto"/>
            <w:right w:val="none" w:sz="0" w:space="0" w:color="auto"/>
          </w:divBdr>
          <w:divsChild>
            <w:div w:id="686181537">
              <w:marLeft w:val="0"/>
              <w:marRight w:val="0"/>
              <w:marTop w:val="0"/>
              <w:marBottom w:val="0"/>
              <w:divBdr>
                <w:top w:val="none" w:sz="0" w:space="0" w:color="auto"/>
                <w:left w:val="none" w:sz="0" w:space="0" w:color="auto"/>
                <w:bottom w:val="none" w:sz="0" w:space="0" w:color="auto"/>
                <w:right w:val="none" w:sz="0" w:space="0" w:color="auto"/>
              </w:divBdr>
              <w:divsChild>
                <w:div w:id="873077219">
                  <w:marLeft w:val="0"/>
                  <w:marRight w:val="0"/>
                  <w:marTop w:val="0"/>
                  <w:marBottom w:val="0"/>
                  <w:divBdr>
                    <w:top w:val="none" w:sz="0" w:space="0" w:color="auto"/>
                    <w:left w:val="none" w:sz="0" w:space="0" w:color="auto"/>
                    <w:bottom w:val="none" w:sz="0" w:space="0" w:color="auto"/>
                    <w:right w:val="none" w:sz="0" w:space="0" w:color="auto"/>
                  </w:divBdr>
                  <w:divsChild>
                    <w:div w:id="868375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0227840">
      <w:bodyDiv w:val="1"/>
      <w:marLeft w:val="0"/>
      <w:marRight w:val="0"/>
      <w:marTop w:val="0"/>
      <w:marBottom w:val="0"/>
      <w:divBdr>
        <w:top w:val="none" w:sz="0" w:space="0" w:color="auto"/>
        <w:left w:val="none" w:sz="0" w:space="0" w:color="auto"/>
        <w:bottom w:val="none" w:sz="0" w:space="0" w:color="auto"/>
        <w:right w:val="none" w:sz="0" w:space="0" w:color="auto"/>
      </w:divBdr>
    </w:div>
    <w:div w:id="782575375">
      <w:bodyDiv w:val="1"/>
      <w:marLeft w:val="0"/>
      <w:marRight w:val="0"/>
      <w:marTop w:val="0"/>
      <w:marBottom w:val="0"/>
      <w:divBdr>
        <w:top w:val="none" w:sz="0" w:space="0" w:color="auto"/>
        <w:left w:val="none" w:sz="0" w:space="0" w:color="auto"/>
        <w:bottom w:val="none" w:sz="0" w:space="0" w:color="auto"/>
        <w:right w:val="none" w:sz="0" w:space="0" w:color="auto"/>
      </w:divBdr>
    </w:div>
    <w:div w:id="786509560">
      <w:bodyDiv w:val="1"/>
      <w:marLeft w:val="0"/>
      <w:marRight w:val="0"/>
      <w:marTop w:val="0"/>
      <w:marBottom w:val="0"/>
      <w:divBdr>
        <w:top w:val="none" w:sz="0" w:space="0" w:color="auto"/>
        <w:left w:val="none" w:sz="0" w:space="0" w:color="auto"/>
        <w:bottom w:val="none" w:sz="0" w:space="0" w:color="auto"/>
        <w:right w:val="none" w:sz="0" w:space="0" w:color="auto"/>
      </w:divBdr>
    </w:div>
    <w:div w:id="786700263">
      <w:bodyDiv w:val="1"/>
      <w:marLeft w:val="0"/>
      <w:marRight w:val="0"/>
      <w:marTop w:val="0"/>
      <w:marBottom w:val="0"/>
      <w:divBdr>
        <w:top w:val="none" w:sz="0" w:space="0" w:color="auto"/>
        <w:left w:val="none" w:sz="0" w:space="0" w:color="auto"/>
        <w:bottom w:val="none" w:sz="0" w:space="0" w:color="auto"/>
        <w:right w:val="none" w:sz="0" w:space="0" w:color="auto"/>
      </w:divBdr>
    </w:div>
    <w:div w:id="790249266">
      <w:bodyDiv w:val="1"/>
      <w:marLeft w:val="0"/>
      <w:marRight w:val="0"/>
      <w:marTop w:val="0"/>
      <w:marBottom w:val="0"/>
      <w:divBdr>
        <w:top w:val="none" w:sz="0" w:space="0" w:color="auto"/>
        <w:left w:val="none" w:sz="0" w:space="0" w:color="auto"/>
        <w:bottom w:val="none" w:sz="0" w:space="0" w:color="auto"/>
        <w:right w:val="none" w:sz="0" w:space="0" w:color="auto"/>
      </w:divBdr>
    </w:div>
    <w:div w:id="790588654">
      <w:bodyDiv w:val="1"/>
      <w:marLeft w:val="0"/>
      <w:marRight w:val="0"/>
      <w:marTop w:val="0"/>
      <w:marBottom w:val="0"/>
      <w:divBdr>
        <w:top w:val="none" w:sz="0" w:space="0" w:color="auto"/>
        <w:left w:val="none" w:sz="0" w:space="0" w:color="auto"/>
        <w:bottom w:val="none" w:sz="0" w:space="0" w:color="auto"/>
        <w:right w:val="none" w:sz="0" w:space="0" w:color="auto"/>
      </w:divBdr>
    </w:div>
    <w:div w:id="790855097">
      <w:bodyDiv w:val="1"/>
      <w:marLeft w:val="0"/>
      <w:marRight w:val="0"/>
      <w:marTop w:val="0"/>
      <w:marBottom w:val="0"/>
      <w:divBdr>
        <w:top w:val="none" w:sz="0" w:space="0" w:color="auto"/>
        <w:left w:val="none" w:sz="0" w:space="0" w:color="auto"/>
        <w:bottom w:val="none" w:sz="0" w:space="0" w:color="auto"/>
        <w:right w:val="none" w:sz="0" w:space="0" w:color="auto"/>
      </w:divBdr>
    </w:div>
    <w:div w:id="791093715">
      <w:bodyDiv w:val="1"/>
      <w:marLeft w:val="0"/>
      <w:marRight w:val="0"/>
      <w:marTop w:val="0"/>
      <w:marBottom w:val="0"/>
      <w:divBdr>
        <w:top w:val="none" w:sz="0" w:space="0" w:color="auto"/>
        <w:left w:val="none" w:sz="0" w:space="0" w:color="auto"/>
        <w:bottom w:val="none" w:sz="0" w:space="0" w:color="auto"/>
        <w:right w:val="none" w:sz="0" w:space="0" w:color="auto"/>
      </w:divBdr>
    </w:div>
    <w:div w:id="791291135">
      <w:bodyDiv w:val="1"/>
      <w:marLeft w:val="0"/>
      <w:marRight w:val="0"/>
      <w:marTop w:val="0"/>
      <w:marBottom w:val="0"/>
      <w:divBdr>
        <w:top w:val="none" w:sz="0" w:space="0" w:color="auto"/>
        <w:left w:val="none" w:sz="0" w:space="0" w:color="auto"/>
        <w:bottom w:val="none" w:sz="0" w:space="0" w:color="auto"/>
        <w:right w:val="none" w:sz="0" w:space="0" w:color="auto"/>
      </w:divBdr>
    </w:div>
    <w:div w:id="792792807">
      <w:bodyDiv w:val="1"/>
      <w:marLeft w:val="0"/>
      <w:marRight w:val="0"/>
      <w:marTop w:val="0"/>
      <w:marBottom w:val="0"/>
      <w:divBdr>
        <w:top w:val="none" w:sz="0" w:space="0" w:color="auto"/>
        <w:left w:val="none" w:sz="0" w:space="0" w:color="auto"/>
        <w:bottom w:val="none" w:sz="0" w:space="0" w:color="auto"/>
        <w:right w:val="none" w:sz="0" w:space="0" w:color="auto"/>
      </w:divBdr>
    </w:div>
    <w:div w:id="794640751">
      <w:bodyDiv w:val="1"/>
      <w:marLeft w:val="0"/>
      <w:marRight w:val="0"/>
      <w:marTop w:val="0"/>
      <w:marBottom w:val="0"/>
      <w:divBdr>
        <w:top w:val="none" w:sz="0" w:space="0" w:color="auto"/>
        <w:left w:val="none" w:sz="0" w:space="0" w:color="auto"/>
        <w:bottom w:val="none" w:sz="0" w:space="0" w:color="auto"/>
        <w:right w:val="none" w:sz="0" w:space="0" w:color="auto"/>
      </w:divBdr>
      <w:divsChild>
        <w:div w:id="1630742061">
          <w:marLeft w:val="0"/>
          <w:marRight w:val="0"/>
          <w:marTop w:val="0"/>
          <w:marBottom w:val="240"/>
          <w:divBdr>
            <w:top w:val="none" w:sz="0" w:space="0" w:color="auto"/>
            <w:left w:val="none" w:sz="0" w:space="0" w:color="auto"/>
            <w:bottom w:val="none" w:sz="0" w:space="0" w:color="auto"/>
            <w:right w:val="none" w:sz="0" w:space="0" w:color="auto"/>
          </w:divBdr>
          <w:divsChild>
            <w:div w:id="25914928">
              <w:marLeft w:val="0"/>
              <w:marRight w:val="0"/>
              <w:marTop w:val="0"/>
              <w:marBottom w:val="120"/>
              <w:divBdr>
                <w:top w:val="none" w:sz="0" w:space="0" w:color="auto"/>
                <w:left w:val="none" w:sz="0" w:space="0" w:color="auto"/>
                <w:bottom w:val="none" w:sz="0" w:space="0" w:color="auto"/>
                <w:right w:val="none" w:sz="0" w:space="0" w:color="auto"/>
              </w:divBdr>
            </w:div>
          </w:divsChild>
        </w:div>
        <w:div w:id="829323424">
          <w:marLeft w:val="0"/>
          <w:marRight w:val="0"/>
          <w:marTop w:val="180"/>
          <w:marBottom w:val="120"/>
          <w:divBdr>
            <w:top w:val="none" w:sz="0" w:space="0" w:color="auto"/>
            <w:left w:val="none" w:sz="0" w:space="0" w:color="auto"/>
            <w:bottom w:val="none" w:sz="0" w:space="0" w:color="auto"/>
            <w:right w:val="none" w:sz="0" w:space="0" w:color="auto"/>
          </w:divBdr>
        </w:div>
        <w:div w:id="1988699980">
          <w:marLeft w:val="0"/>
          <w:marRight w:val="0"/>
          <w:marTop w:val="0"/>
          <w:marBottom w:val="240"/>
          <w:divBdr>
            <w:top w:val="none" w:sz="0" w:space="0" w:color="auto"/>
            <w:left w:val="none" w:sz="0" w:space="0" w:color="auto"/>
            <w:bottom w:val="none" w:sz="0" w:space="0" w:color="auto"/>
            <w:right w:val="none" w:sz="0" w:space="0" w:color="auto"/>
          </w:divBdr>
          <w:divsChild>
            <w:div w:id="1715736642">
              <w:marLeft w:val="0"/>
              <w:marRight w:val="0"/>
              <w:marTop w:val="0"/>
              <w:marBottom w:val="120"/>
              <w:divBdr>
                <w:top w:val="none" w:sz="0" w:space="0" w:color="auto"/>
                <w:left w:val="none" w:sz="0" w:space="0" w:color="auto"/>
                <w:bottom w:val="none" w:sz="0" w:space="0" w:color="auto"/>
                <w:right w:val="none" w:sz="0" w:space="0" w:color="auto"/>
              </w:divBdr>
            </w:div>
            <w:div w:id="1387143026">
              <w:marLeft w:val="0"/>
              <w:marRight w:val="0"/>
              <w:marTop w:val="0"/>
              <w:marBottom w:val="120"/>
              <w:divBdr>
                <w:top w:val="none" w:sz="0" w:space="0" w:color="auto"/>
                <w:left w:val="none" w:sz="0" w:space="0" w:color="auto"/>
                <w:bottom w:val="none" w:sz="0" w:space="0" w:color="auto"/>
                <w:right w:val="none" w:sz="0" w:space="0" w:color="auto"/>
              </w:divBdr>
            </w:div>
            <w:div w:id="173889103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795098641">
      <w:bodyDiv w:val="1"/>
      <w:marLeft w:val="0"/>
      <w:marRight w:val="0"/>
      <w:marTop w:val="0"/>
      <w:marBottom w:val="0"/>
      <w:divBdr>
        <w:top w:val="none" w:sz="0" w:space="0" w:color="auto"/>
        <w:left w:val="none" w:sz="0" w:space="0" w:color="auto"/>
        <w:bottom w:val="none" w:sz="0" w:space="0" w:color="auto"/>
        <w:right w:val="none" w:sz="0" w:space="0" w:color="auto"/>
      </w:divBdr>
    </w:div>
    <w:div w:id="798568322">
      <w:bodyDiv w:val="1"/>
      <w:marLeft w:val="0"/>
      <w:marRight w:val="0"/>
      <w:marTop w:val="0"/>
      <w:marBottom w:val="0"/>
      <w:divBdr>
        <w:top w:val="none" w:sz="0" w:space="0" w:color="auto"/>
        <w:left w:val="none" w:sz="0" w:space="0" w:color="auto"/>
        <w:bottom w:val="none" w:sz="0" w:space="0" w:color="auto"/>
        <w:right w:val="none" w:sz="0" w:space="0" w:color="auto"/>
      </w:divBdr>
    </w:div>
    <w:div w:id="801001642">
      <w:bodyDiv w:val="1"/>
      <w:marLeft w:val="0"/>
      <w:marRight w:val="0"/>
      <w:marTop w:val="0"/>
      <w:marBottom w:val="0"/>
      <w:divBdr>
        <w:top w:val="none" w:sz="0" w:space="0" w:color="auto"/>
        <w:left w:val="none" w:sz="0" w:space="0" w:color="auto"/>
        <w:bottom w:val="none" w:sz="0" w:space="0" w:color="auto"/>
        <w:right w:val="none" w:sz="0" w:space="0" w:color="auto"/>
      </w:divBdr>
    </w:div>
    <w:div w:id="808519233">
      <w:bodyDiv w:val="1"/>
      <w:marLeft w:val="0"/>
      <w:marRight w:val="0"/>
      <w:marTop w:val="0"/>
      <w:marBottom w:val="0"/>
      <w:divBdr>
        <w:top w:val="none" w:sz="0" w:space="0" w:color="auto"/>
        <w:left w:val="none" w:sz="0" w:space="0" w:color="auto"/>
        <w:bottom w:val="none" w:sz="0" w:space="0" w:color="auto"/>
        <w:right w:val="none" w:sz="0" w:space="0" w:color="auto"/>
      </w:divBdr>
    </w:div>
    <w:div w:id="809131331">
      <w:bodyDiv w:val="1"/>
      <w:marLeft w:val="0"/>
      <w:marRight w:val="0"/>
      <w:marTop w:val="0"/>
      <w:marBottom w:val="0"/>
      <w:divBdr>
        <w:top w:val="none" w:sz="0" w:space="0" w:color="auto"/>
        <w:left w:val="none" w:sz="0" w:space="0" w:color="auto"/>
        <w:bottom w:val="none" w:sz="0" w:space="0" w:color="auto"/>
        <w:right w:val="none" w:sz="0" w:space="0" w:color="auto"/>
      </w:divBdr>
    </w:div>
    <w:div w:id="809976409">
      <w:bodyDiv w:val="1"/>
      <w:marLeft w:val="0"/>
      <w:marRight w:val="0"/>
      <w:marTop w:val="0"/>
      <w:marBottom w:val="0"/>
      <w:divBdr>
        <w:top w:val="none" w:sz="0" w:space="0" w:color="auto"/>
        <w:left w:val="none" w:sz="0" w:space="0" w:color="auto"/>
        <w:bottom w:val="none" w:sz="0" w:space="0" w:color="auto"/>
        <w:right w:val="none" w:sz="0" w:space="0" w:color="auto"/>
      </w:divBdr>
    </w:div>
    <w:div w:id="810444959">
      <w:bodyDiv w:val="1"/>
      <w:marLeft w:val="0"/>
      <w:marRight w:val="0"/>
      <w:marTop w:val="0"/>
      <w:marBottom w:val="0"/>
      <w:divBdr>
        <w:top w:val="none" w:sz="0" w:space="0" w:color="auto"/>
        <w:left w:val="none" w:sz="0" w:space="0" w:color="auto"/>
        <w:bottom w:val="none" w:sz="0" w:space="0" w:color="auto"/>
        <w:right w:val="none" w:sz="0" w:space="0" w:color="auto"/>
      </w:divBdr>
    </w:div>
    <w:div w:id="810823750">
      <w:bodyDiv w:val="1"/>
      <w:marLeft w:val="0"/>
      <w:marRight w:val="0"/>
      <w:marTop w:val="0"/>
      <w:marBottom w:val="0"/>
      <w:divBdr>
        <w:top w:val="none" w:sz="0" w:space="0" w:color="auto"/>
        <w:left w:val="none" w:sz="0" w:space="0" w:color="auto"/>
        <w:bottom w:val="none" w:sz="0" w:space="0" w:color="auto"/>
        <w:right w:val="none" w:sz="0" w:space="0" w:color="auto"/>
      </w:divBdr>
    </w:div>
    <w:div w:id="810908442">
      <w:bodyDiv w:val="1"/>
      <w:marLeft w:val="0"/>
      <w:marRight w:val="0"/>
      <w:marTop w:val="0"/>
      <w:marBottom w:val="0"/>
      <w:divBdr>
        <w:top w:val="none" w:sz="0" w:space="0" w:color="auto"/>
        <w:left w:val="none" w:sz="0" w:space="0" w:color="auto"/>
        <w:bottom w:val="none" w:sz="0" w:space="0" w:color="auto"/>
        <w:right w:val="none" w:sz="0" w:space="0" w:color="auto"/>
      </w:divBdr>
    </w:div>
    <w:div w:id="812329182">
      <w:bodyDiv w:val="1"/>
      <w:marLeft w:val="0"/>
      <w:marRight w:val="0"/>
      <w:marTop w:val="0"/>
      <w:marBottom w:val="0"/>
      <w:divBdr>
        <w:top w:val="none" w:sz="0" w:space="0" w:color="auto"/>
        <w:left w:val="none" w:sz="0" w:space="0" w:color="auto"/>
        <w:bottom w:val="none" w:sz="0" w:space="0" w:color="auto"/>
        <w:right w:val="none" w:sz="0" w:space="0" w:color="auto"/>
      </w:divBdr>
    </w:div>
    <w:div w:id="812409854">
      <w:bodyDiv w:val="1"/>
      <w:marLeft w:val="0"/>
      <w:marRight w:val="0"/>
      <w:marTop w:val="0"/>
      <w:marBottom w:val="0"/>
      <w:divBdr>
        <w:top w:val="none" w:sz="0" w:space="0" w:color="auto"/>
        <w:left w:val="none" w:sz="0" w:space="0" w:color="auto"/>
        <w:bottom w:val="none" w:sz="0" w:space="0" w:color="auto"/>
        <w:right w:val="none" w:sz="0" w:space="0" w:color="auto"/>
      </w:divBdr>
    </w:div>
    <w:div w:id="812603429">
      <w:bodyDiv w:val="1"/>
      <w:marLeft w:val="0"/>
      <w:marRight w:val="0"/>
      <w:marTop w:val="0"/>
      <w:marBottom w:val="0"/>
      <w:divBdr>
        <w:top w:val="none" w:sz="0" w:space="0" w:color="auto"/>
        <w:left w:val="none" w:sz="0" w:space="0" w:color="auto"/>
        <w:bottom w:val="none" w:sz="0" w:space="0" w:color="auto"/>
        <w:right w:val="none" w:sz="0" w:space="0" w:color="auto"/>
      </w:divBdr>
    </w:div>
    <w:div w:id="812909000">
      <w:bodyDiv w:val="1"/>
      <w:marLeft w:val="0"/>
      <w:marRight w:val="0"/>
      <w:marTop w:val="0"/>
      <w:marBottom w:val="0"/>
      <w:divBdr>
        <w:top w:val="none" w:sz="0" w:space="0" w:color="auto"/>
        <w:left w:val="none" w:sz="0" w:space="0" w:color="auto"/>
        <w:bottom w:val="none" w:sz="0" w:space="0" w:color="auto"/>
        <w:right w:val="none" w:sz="0" w:space="0" w:color="auto"/>
      </w:divBdr>
    </w:div>
    <w:div w:id="814294192">
      <w:bodyDiv w:val="1"/>
      <w:marLeft w:val="0"/>
      <w:marRight w:val="0"/>
      <w:marTop w:val="0"/>
      <w:marBottom w:val="0"/>
      <w:divBdr>
        <w:top w:val="none" w:sz="0" w:space="0" w:color="auto"/>
        <w:left w:val="none" w:sz="0" w:space="0" w:color="auto"/>
        <w:bottom w:val="none" w:sz="0" w:space="0" w:color="auto"/>
        <w:right w:val="none" w:sz="0" w:space="0" w:color="auto"/>
      </w:divBdr>
    </w:div>
    <w:div w:id="815950786">
      <w:bodyDiv w:val="1"/>
      <w:marLeft w:val="0"/>
      <w:marRight w:val="0"/>
      <w:marTop w:val="0"/>
      <w:marBottom w:val="0"/>
      <w:divBdr>
        <w:top w:val="none" w:sz="0" w:space="0" w:color="auto"/>
        <w:left w:val="none" w:sz="0" w:space="0" w:color="auto"/>
        <w:bottom w:val="none" w:sz="0" w:space="0" w:color="auto"/>
        <w:right w:val="none" w:sz="0" w:space="0" w:color="auto"/>
      </w:divBdr>
    </w:div>
    <w:div w:id="818307731">
      <w:bodyDiv w:val="1"/>
      <w:marLeft w:val="0"/>
      <w:marRight w:val="0"/>
      <w:marTop w:val="0"/>
      <w:marBottom w:val="0"/>
      <w:divBdr>
        <w:top w:val="none" w:sz="0" w:space="0" w:color="auto"/>
        <w:left w:val="none" w:sz="0" w:space="0" w:color="auto"/>
        <w:bottom w:val="none" w:sz="0" w:space="0" w:color="auto"/>
        <w:right w:val="none" w:sz="0" w:space="0" w:color="auto"/>
      </w:divBdr>
    </w:div>
    <w:div w:id="818424093">
      <w:bodyDiv w:val="1"/>
      <w:marLeft w:val="0"/>
      <w:marRight w:val="0"/>
      <w:marTop w:val="0"/>
      <w:marBottom w:val="0"/>
      <w:divBdr>
        <w:top w:val="none" w:sz="0" w:space="0" w:color="auto"/>
        <w:left w:val="none" w:sz="0" w:space="0" w:color="auto"/>
        <w:bottom w:val="none" w:sz="0" w:space="0" w:color="auto"/>
        <w:right w:val="none" w:sz="0" w:space="0" w:color="auto"/>
      </w:divBdr>
    </w:div>
    <w:div w:id="822233468">
      <w:bodyDiv w:val="1"/>
      <w:marLeft w:val="0"/>
      <w:marRight w:val="0"/>
      <w:marTop w:val="0"/>
      <w:marBottom w:val="0"/>
      <w:divBdr>
        <w:top w:val="none" w:sz="0" w:space="0" w:color="auto"/>
        <w:left w:val="none" w:sz="0" w:space="0" w:color="auto"/>
        <w:bottom w:val="none" w:sz="0" w:space="0" w:color="auto"/>
        <w:right w:val="none" w:sz="0" w:space="0" w:color="auto"/>
      </w:divBdr>
    </w:div>
    <w:div w:id="822812048">
      <w:bodyDiv w:val="1"/>
      <w:marLeft w:val="0"/>
      <w:marRight w:val="0"/>
      <w:marTop w:val="0"/>
      <w:marBottom w:val="0"/>
      <w:divBdr>
        <w:top w:val="none" w:sz="0" w:space="0" w:color="auto"/>
        <w:left w:val="none" w:sz="0" w:space="0" w:color="auto"/>
        <w:bottom w:val="none" w:sz="0" w:space="0" w:color="auto"/>
        <w:right w:val="none" w:sz="0" w:space="0" w:color="auto"/>
      </w:divBdr>
    </w:div>
    <w:div w:id="823274603">
      <w:bodyDiv w:val="1"/>
      <w:marLeft w:val="0"/>
      <w:marRight w:val="0"/>
      <w:marTop w:val="0"/>
      <w:marBottom w:val="0"/>
      <w:divBdr>
        <w:top w:val="none" w:sz="0" w:space="0" w:color="auto"/>
        <w:left w:val="none" w:sz="0" w:space="0" w:color="auto"/>
        <w:bottom w:val="none" w:sz="0" w:space="0" w:color="auto"/>
        <w:right w:val="none" w:sz="0" w:space="0" w:color="auto"/>
      </w:divBdr>
    </w:div>
    <w:div w:id="823277372">
      <w:bodyDiv w:val="1"/>
      <w:marLeft w:val="0"/>
      <w:marRight w:val="0"/>
      <w:marTop w:val="0"/>
      <w:marBottom w:val="0"/>
      <w:divBdr>
        <w:top w:val="none" w:sz="0" w:space="0" w:color="auto"/>
        <w:left w:val="none" w:sz="0" w:space="0" w:color="auto"/>
        <w:bottom w:val="none" w:sz="0" w:space="0" w:color="auto"/>
        <w:right w:val="none" w:sz="0" w:space="0" w:color="auto"/>
      </w:divBdr>
    </w:div>
    <w:div w:id="824708349">
      <w:bodyDiv w:val="1"/>
      <w:marLeft w:val="0"/>
      <w:marRight w:val="0"/>
      <w:marTop w:val="0"/>
      <w:marBottom w:val="0"/>
      <w:divBdr>
        <w:top w:val="none" w:sz="0" w:space="0" w:color="auto"/>
        <w:left w:val="none" w:sz="0" w:space="0" w:color="auto"/>
        <w:bottom w:val="none" w:sz="0" w:space="0" w:color="auto"/>
        <w:right w:val="none" w:sz="0" w:space="0" w:color="auto"/>
      </w:divBdr>
    </w:div>
    <w:div w:id="824970954">
      <w:bodyDiv w:val="1"/>
      <w:marLeft w:val="0"/>
      <w:marRight w:val="0"/>
      <w:marTop w:val="0"/>
      <w:marBottom w:val="0"/>
      <w:divBdr>
        <w:top w:val="none" w:sz="0" w:space="0" w:color="auto"/>
        <w:left w:val="none" w:sz="0" w:space="0" w:color="auto"/>
        <w:bottom w:val="none" w:sz="0" w:space="0" w:color="auto"/>
        <w:right w:val="none" w:sz="0" w:space="0" w:color="auto"/>
      </w:divBdr>
    </w:div>
    <w:div w:id="825046751">
      <w:marLeft w:val="0"/>
      <w:marRight w:val="0"/>
      <w:marTop w:val="0"/>
      <w:marBottom w:val="0"/>
      <w:divBdr>
        <w:top w:val="none" w:sz="0" w:space="0" w:color="auto"/>
        <w:left w:val="none" w:sz="0" w:space="0" w:color="auto"/>
        <w:bottom w:val="none" w:sz="0" w:space="0" w:color="auto"/>
        <w:right w:val="none" w:sz="0" w:space="0" w:color="auto"/>
      </w:divBdr>
      <w:divsChild>
        <w:div w:id="1947151971">
          <w:marLeft w:val="0"/>
          <w:marRight w:val="0"/>
          <w:marTop w:val="0"/>
          <w:marBottom w:val="0"/>
          <w:divBdr>
            <w:top w:val="none" w:sz="0" w:space="0" w:color="auto"/>
            <w:left w:val="none" w:sz="0" w:space="0" w:color="auto"/>
            <w:bottom w:val="none" w:sz="0" w:space="0" w:color="auto"/>
            <w:right w:val="none" w:sz="0" w:space="0" w:color="auto"/>
          </w:divBdr>
        </w:div>
      </w:divsChild>
    </w:div>
    <w:div w:id="825976968">
      <w:bodyDiv w:val="1"/>
      <w:marLeft w:val="0"/>
      <w:marRight w:val="0"/>
      <w:marTop w:val="0"/>
      <w:marBottom w:val="0"/>
      <w:divBdr>
        <w:top w:val="none" w:sz="0" w:space="0" w:color="auto"/>
        <w:left w:val="none" w:sz="0" w:space="0" w:color="auto"/>
        <w:bottom w:val="none" w:sz="0" w:space="0" w:color="auto"/>
        <w:right w:val="none" w:sz="0" w:space="0" w:color="auto"/>
      </w:divBdr>
    </w:div>
    <w:div w:id="826477863">
      <w:bodyDiv w:val="1"/>
      <w:marLeft w:val="0"/>
      <w:marRight w:val="0"/>
      <w:marTop w:val="0"/>
      <w:marBottom w:val="0"/>
      <w:divBdr>
        <w:top w:val="none" w:sz="0" w:space="0" w:color="auto"/>
        <w:left w:val="none" w:sz="0" w:space="0" w:color="auto"/>
        <w:bottom w:val="none" w:sz="0" w:space="0" w:color="auto"/>
        <w:right w:val="none" w:sz="0" w:space="0" w:color="auto"/>
      </w:divBdr>
    </w:div>
    <w:div w:id="828836820">
      <w:bodyDiv w:val="1"/>
      <w:marLeft w:val="0"/>
      <w:marRight w:val="0"/>
      <w:marTop w:val="0"/>
      <w:marBottom w:val="0"/>
      <w:divBdr>
        <w:top w:val="none" w:sz="0" w:space="0" w:color="auto"/>
        <w:left w:val="none" w:sz="0" w:space="0" w:color="auto"/>
        <w:bottom w:val="none" w:sz="0" w:space="0" w:color="auto"/>
        <w:right w:val="none" w:sz="0" w:space="0" w:color="auto"/>
      </w:divBdr>
    </w:div>
    <w:div w:id="831064538">
      <w:bodyDiv w:val="1"/>
      <w:marLeft w:val="0"/>
      <w:marRight w:val="0"/>
      <w:marTop w:val="0"/>
      <w:marBottom w:val="0"/>
      <w:divBdr>
        <w:top w:val="none" w:sz="0" w:space="0" w:color="auto"/>
        <w:left w:val="none" w:sz="0" w:space="0" w:color="auto"/>
        <w:bottom w:val="none" w:sz="0" w:space="0" w:color="auto"/>
        <w:right w:val="none" w:sz="0" w:space="0" w:color="auto"/>
      </w:divBdr>
    </w:div>
    <w:div w:id="833186999">
      <w:bodyDiv w:val="1"/>
      <w:marLeft w:val="0"/>
      <w:marRight w:val="0"/>
      <w:marTop w:val="0"/>
      <w:marBottom w:val="0"/>
      <w:divBdr>
        <w:top w:val="none" w:sz="0" w:space="0" w:color="auto"/>
        <w:left w:val="none" w:sz="0" w:space="0" w:color="auto"/>
        <w:bottom w:val="none" w:sz="0" w:space="0" w:color="auto"/>
        <w:right w:val="none" w:sz="0" w:space="0" w:color="auto"/>
      </w:divBdr>
    </w:div>
    <w:div w:id="833227252">
      <w:bodyDiv w:val="1"/>
      <w:marLeft w:val="0"/>
      <w:marRight w:val="0"/>
      <w:marTop w:val="0"/>
      <w:marBottom w:val="0"/>
      <w:divBdr>
        <w:top w:val="none" w:sz="0" w:space="0" w:color="auto"/>
        <w:left w:val="none" w:sz="0" w:space="0" w:color="auto"/>
        <w:bottom w:val="none" w:sz="0" w:space="0" w:color="auto"/>
        <w:right w:val="none" w:sz="0" w:space="0" w:color="auto"/>
      </w:divBdr>
    </w:div>
    <w:div w:id="834879156">
      <w:bodyDiv w:val="1"/>
      <w:marLeft w:val="0"/>
      <w:marRight w:val="0"/>
      <w:marTop w:val="0"/>
      <w:marBottom w:val="0"/>
      <w:divBdr>
        <w:top w:val="none" w:sz="0" w:space="0" w:color="auto"/>
        <w:left w:val="none" w:sz="0" w:space="0" w:color="auto"/>
        <w:bottom w:val="none" w:sz="0" w:space="0" w:color="auto"/>
        <w:right w:val="none" w:sz="0" w:space="0" w:color="auto"/>
      </w:divBdr>
    </w:div>
    <w:div w:id="836312106">
      <w:bodyDiv w:val="1"/>
      <w:marLeft w:val="0"/>
      <w:marRight w:val="0"/>
      <w:marTop w:val="0"/>
      <w:marBottom w:val="0"/>
      <w:divBdr>
        <w:top w:val="none" w:sz="0" w:space="0" w:color="auto"/>
        <w:left w:val="none" w:sz="0" w:space="0" w:color="auto"/>
        <w:bottom w:val="none" w:sz="0" w:space="0" w:color="auto"/>
        <w:right w:val="none" w:sz="0" w:space="0" w:color="auto"/>
      </w:divBdr>
    </w:div>
    <w:div w:id="836312887">
      <w:bodyDiv w:val="1"/>
      <w:marLeft w:val="0"/>
      <w:marRight w:val="0"/>
      <w:marTop w:val="0"/>
      <w:marBottom w:val="0"/>
      <w:divBdr>
        <w:top w:val="none" w:sz="0" w:space="0" w:color="auto"/>
        <w:left w:val="none" w:sz="0" w:space="0" w:color="auto"/>
        <w:bottom w:val="none" w:sz="0" w:space="0" w:color="auto"/>
        <w:right w:val="none" w:sz="0" w:space="0" w:color="auto"/>
      </w:divBdr>
    </w:div>
    <w:div w:id="836727439">
      <w:bodyDiv w:val="1"/>
      <w:marLeft w:val="0"/>
      <w:marRight w:val="0"/>
      <w:marTop w:val="0"/>
      <w:marBottom w:val="0"/>
      <w:divBdr>
        <w:top w:val="none" w:sz="0" w:space="0" w:color="auto"/>
        <w:left w:val="none" w:sz="0" w:space="0" w:color="auto"/>
        <w:bottom w:val="none" w:sz="0" w:space="0" w:color="auto"/>
        <w:right w:val="none" w:sz="0" w:space="0" w:color="auto"/>
      </w:divBdr>
    </w:div>
    <w:div w:id="837311670">
      <w:bodyDiv w:val="1"/>
      <w:marLeft w:val="0"/>
      <w:marRight w:val="0"/>
      <w:marTop w:val="0"/>
      <w:marBottom w:val="0"/>
      <w:divBdr>
        <w:top w:val="none" w:sz="0" w:space="0" w:color="auto"/>
        <w:left w:val="none" w:sz="0" w:space="0" w:color="auto"/>
        <w:bottom w:val="none" w:sz="0" w:space="0" w:color="auto"/>
        <w:right w:val="none" w:sz="0" w:space="0" w:color="auto"/>
      </w:divBdr>
    </w:div>
    <w:div w:id="837620805">
      <w:bodyDiv w:val="1"/>
      <w:marLeft w:val="0"/>
      <w:marRight w:val="0"/>
      <w:marTop w:val="0"/>
      <w:marBottom w:val="0"/>
      <w:divBdr>
        <w:top w:val="none" w:sz="0" w:space="0" w:color="auto"/>
        <w:left w:val="none" w:sz="0" w:space="0" w:color="auto"/>
        <w:bottom w:val="none" w:sz="0" w:space="0" w:color="auto"/>
        <w:right w:val="none" w:sz="0" w:space="0" w:color="auto"/>
      </w:divBdr>
    </w:div>
    <w:div w:id="839320412">
      <w:bodyDiv w:val="1"/>
      <w:marLeft w:val="0"/>
      <w:marRight w:val="0"/>
      <w:marTop w:val="0"/>
      <w:marBottom w:val="0"/>
      <w:divBdr>
        <w:top w:val="none" w:sz="0" w:space="0" w:color="auto"/>
        <w:left w:val="none" w:sz="0" w:space="0" w:color="auto"/>
        <w:bottom w:val="none" w:sz="0" w:space="0" w:color="auto"/>
        <w:right w:val="none" w:sz="0" w:space="0" w:color="auto"/>
      </w:divBdr>
    </w:div>
    <w:div w:id="840122709">
      <w:bodyDiv w:val="1"/>
      <w:marLeft w:val="0"/>
      <w:marRight w:val="0"/>
      <w:marTop w:val="0"/>
      <w:marBottom w:val="0"/>
      <w:divBdr>
        <w:top w:val="none" w:sz="0" w:space="0" w:color="auto"/>
        <w:left w:val="none" w:sz="0" w:space="0" w:color="auto"/>
        <w:bottom w:val="none" w:sz="0" w:space="0" w:color="auto"/>
        <w:right w:val="none" w:sz="0" w:space="0" w:color="auto"/>
      </w:divBdr>
    </w:div>
    <w:div w:id="840317556">
      <w:bodyDiv w:val="1"/>
      <w:marLeft w:val="0"/>
      <w:marRight w:val="0"/>
      <w:marTop w:val="0"/>
      <w:marBottom w:val="0"/>
      <w:divBdr>
        <w:top w:val="none" w:sz="0" w:space="0" w:color="auto"/>
        <w:left w:val="none" w:sz="0" w:space="0" w:color="auto"/>
        <w:bottom w:val="none" w:sz="0" w:space="0" w:color="auto"/>
        <w:right w:val="none" w:sz="0" w:space="0" w:color="auto"/>
      </w:divBdr>
    </w:div>
    <w:div w:id="843087691">
      <w:bodyDiv w:val="1"/>
      <w:marLeft w:val="0"/>
      <w:marRight w:val="0"/>
      <w:marTop w:val="0"/>
      <w:marBottom w:val="0"/>
      <w:divBdr>
        <w:top w:val="none" w:sz="0" w:space="0" w:color="auto"/>
        <w:left w:val="none" w:sz="0" w:space="0" w:color="auto"/>
        <w:bottom w:val="none" w:sz="0" w:space="0" w:color="auto"/>
        <w:right w:val="none" w:sz="0" w:space="0" w:color="auto"/>
      </w:divBdr>
    </w:div>
    <w:div w:id="845246703">
      <w:bodyDiv w:val="1"/>
      <w:marLeft w:val="0"/>
      <w:marRight w:val="0"/>
      <w:marTop w:val="0"/>
      <w:marBottom w:val="0"/>
      <w:divBdr>
        <w:top w:val="none" w:sz="0" w:space="0" w:color="auto"/>
        <w:left w:val="none" w:sz="0" w:space="0" w:color="auto"/>
        <w:bottom w:val="none" w:sz="0" w:space="0" w:color="auto"/>
        <w:right w:val="none" w:sz="0" w:space="0" w:color="auto"/>
      </w:divBdr>
    </w:div>
    <w:div w:id="845635079">
      <w:bodyDiv w:val="1"/>
      <w:marLeft w:val="0"/>
      <w:marRight w:val="0"/>
      <w:marTop w:val="0"/>
      <w:marBottom w:val="0"/>
      <w:divBdr>
        <w:top w:val="none" w:sz="0" w:space="0" w:color="auto"/>
        <w:left w:val="none" w:sz="0" w:space="0" w:color="auto"/>
        <w:bottom w:val="none" w:sz="0" w:space="0" w:color="auto"/>
        <w:right w:val="none" w:sz="0" w:space="0" w:color="auto"/>
      </w:divBdr>
    </w:div>
    <w:div w:id="847210969">
      <w:bodyDiv w:val="1"/>
      <w:marLeft w:val="0"/>
      <w:marRight w:val="0"/>
      <w:marTop w:val="0"/>
      <w:marBottom w:val="0"/>
      <w:divBdr>
        <w:top w:val="none" w:sz="0" w:space="0" w:color="auto"/>
        <w:left w:val="none" w:sz="0" w:space="0" w:color="auto"/>
        <w:bottom w:val="none" w:sz="0" w:space="0" w:color="auto"/>
        <w:right w:val="none" w:sz="0" w:space="0" w:color="auto"/>
      </w:divBdr>
    </w:div>
    <w:div w:id="847907273">
      <w:bodyDiv w:val="1"/>
      <w:marLeft w:val="0"/>
      <w:marRight w:val="0"/>
      <w:marTop w:val="0"/>
      <w:marBottom w:val="0"/>
      <w:divBdr>
        <w:top w:val="none" w:sz="0" w:space="0" w:color="auto"/>
        <w:left w:val="none" w:sz="0" w:space="0" w:color="auto"/>
        <w:bottom w:val="none" w:sz="0" w:space="0" w:color="auto"/>
        <w:right w:val="none" w:sz="0" w:space="0" w:color="auto"/>
      </w:divBdr>
    </w:div>
    <w:div w:id="849874932">
      <w:bodyDiv w:val="1"/>
      <w:marLeft w:val="0"/>
      <w:marRight w:val="0"/>
      <w:marTop w:val="0"/>
      <w:marBottom w:val="0"/>
      <w:divBdr>
        <w:top w:val="none" w:sz="0" w:space="0" w:color="auto"/>
        <w:left w:val="none" w:sz="0" w:space="0" w:color="auto"/>
        <w:bottom w:val="none" w:sz="0" w:space="0" w:color="auto"/>
        <w:right w:val="none" w:sz="0" w:space="0" w:color="auto"/>
      </w:divBdr>
    </w:div>
    <w:div w:id="850603380">
      <w:bodyDiv w:val="1"/>
      <w:marLeft w:val="0"/>
      <w:marRight w:val="0"/>
      <w:marTop w:val="0"/>
      <w:marBottom w:val="0"/>
      <w:divBdr>
        <w:top w:val="none" w:sz="0" w:space="0" w:color="auto"/>
        <w:left w:val="none" w:sz="0" w:space="0" w:color="auto"/>
        <w:bottom w:val="none" w:sz="0" w:space="0" w:color="auto"/>
        <w:right w:val="none" w:sz="0" w:space="0" w:color="auto"/>
      </w:divBdr>
    </w:div>
    <w:div w:id="851575953">
      <w:bodyDiv w:val="1"/>
      <w:marLeft w:val="0"/>
      <w:marRight w:val="0"/>
      <w:marTop w:val="0"/>
      <w:marBottom w:val="0"/>
      <w:divBdr>
        <w:top w:val="none" w:sz="0" w:space="0" w:color="auto"/>
        <w:left w:val="none" w:sz="0" w:space="0" w:color="auto"/>
        <w:bottom w:val="none" w:sz="0" w:space="0" w:color="auto"/>
        <w:right w:val="none" w:sz="0" w:space="0" w:color="auto"/>
      </w:divBdr>
    </w:div>
    <w:div w:id="851643939">
      <w:bodyDiv w:val="1"/>
      <w:marLeft w:val="0"/>
      <w:marRight w:val="0"/>
      <w:marTop w:val="0"/>
      <w:marBottom w:val="0"/>
      <w:divBdr>
        <w:top w:val="none" w:sz="0" w:space="0" w:color="auto"/>
        <w:left w:val="none" w:sz="0" w:space="0" w:color="auto"/>
        <w:bottom w:val="none" w:sz="0" w:space="0" w:color="auto"/>
        <w:right w:val="none" w:sz="0" w:space="0" w:color="auto"/>
      </w:divBdr>
    </w:div>
    <w:div w:id="856578237">
      <w:bodyDiv w:val="1"/>
      <w:marLeft w:val="0"/>
      <w:marRight w:val="0"/>
      <w:marTop w:val="0"/>
      <w:marBottom w:val="0"/>
      <w:divBdr>
        <w:top w:val="none" w:sz="0" w:space="0" w:color="auto"/>
        <w:left w:val="none" w:sz="0" w:space="0" w:color="auto"/>
        <w:bottom w:val="none" w:sz="0" w:space="0" w:color="auto"/>
        <w:right w:val="none" w:sz="0" w:space="0" w:color="auto"/>
      </w:divBdr>
    </w:div>
    <w:div w:id="858545232">
      <w:marLeft w:val="0"/>
      <w:marRight w:val="0"/>
      <w:marTop w:val="0"/>
      <w:marBottom w:val="0"/>
      <w:divBdr>
        <w:top w:val="none" w:sz="0" w:space="0" w:color="auto"/>
        <w:left w:val="none" w:sz="0" w:space="0" w:color="auto"/>
        <w:bottom w:val="none" w:sz="0" w:space="0" w:color="auto"/>
        <w:right w:val="none" w:sz="0" w:space="0" w:color="auto"/>
      </w:divBdr>
      <w:divsChild>
        <w:div w:id="715083259">
          <w:marLeft w:val="0"/>
          <w:marRight w:val="0"/>
          <w:marTop w:val="0"/>
          <w:marBottom w:val="0"/>
          <w:divBdr>
            <w:top w:val="none" w:sz="0" w:space="0" w:color="auto"/>
            <w:left w:val="none" w:sz="0" w:space="0" w:color="auto"/>
            <w:bottom w:val="none" w:sz="0" w:space="0" w:color="auto"/>
            <w:right w:val="none" w:sz="0" w:space="0" w:color="auto"/>
          </w:divBdr>
        </w:div>
      </w:divsChild>
    </w:div>
    <w:div w:id="862858863">
      <w:bodyDiv w:val="1"/>
      <w:marLeft w:val="0"/>
      <w:marRight w:val="0"/>
      <w:marTop w:val="0"/>
      <w:marBottom w:val="0"/>
      <w:divBdr>
        <w:top w:val="none" w:sz="0" w:space="0" w:color="auto"/>
        <w:left w:val="none" w:sz="0" w:space="0" w:color="auto"/>
        <w:bottom w:val="none" w:sz="0" w:space="0" w:color="auto"/>
        <w:right w:val="none" w:sz="0" w:space="0" w:color="auto"/>
      </w:divBdr>
    </w:div>
    <w:div w:id="863641148">
      <w:bodyDiv w:val="1"/>
      <w:marLeft w:val="0"/>
      <w:marRight w:val="0"/>
      <w:marTop w:val="0"/>
      <w:marBottom w:val="0"/>
      <w:divBdr>
        <w:top w:val="none" w:sz="0" w:space="0" w:color="auto"/>
        <w:left w:val="none" w:sz="0" w:space="0" w:color="auto"/>
        <w:bottom w:val="none" w:sz="0" w:space="0" w:color="auto"/>
        <w:right w:val="none" w:sz="0" w:space="0" w:color="auto"/>
      </w:divBdr>
    </w:div>
    <w:div w:id="863789357">
      <w:bodyDiv w:val="1"/>
      <w:marLeft w:val="0"/>
      <w:marRight w:val="0"/>
      <w:marTop w:val="0"/>
      <w:marBottom w:val="0"/>
      <w:divBdr>
        <w:top w:val="none" w:sz="0" w:space="0" w:color="auto"/>
        <w:left w:val="none" w:sz="0" w:space="0" w:color="auto"/>
        <w:bottom w:val="none" w:sz="0" w:space="0" w:color="auto"/>
        <w:right w:val="none" w:sz="0" w:space="0" w:color="auto"/>
      </w:divBdr>
    </w:div>
    <w:div w:id="866067750">
      <w:bodyDiv w:val="1"/>
      <w:marLeft w:val="0"/>
      <w:marRight w:val="0"/>
      <w:marTop w:val="0"/>
      <w:marBottom w:val="0"/>
      <w:divBdr>
        <w:top w:val="none" w:sz="0" w:space="0" w:color="auto"/>
        <w:left w:val="none" w:sz="0" w:space="0" w:color="auto"/>
        <w:bottom w:val="none" w:sz="0" w:space="0" w:color="auto"/>
        <w:right w:val="none" w:sz="0" w:space="0" w:color="auto"/>
      </w:divBdr>
    </w:div>
    <w:div w:id="868571914">
      <w:bodyDiv w:val="1"/>
      <w:marLeft w:val="0"/>
      <w:marRight w:val="0"/>
      <w:marTop w:val="0"/>
      <w:marBottom w:val="0"/>
      <w:divBdr>
        <w:top w:val="none" w:sz="0" w:space="0" w:color="auto"/>
        <w:left w:val="none" w:sz="0" w:space="0" w:color="auto"/>
        <w:bottom w:val="none" w:sz="0" w:space="0" w:color="auto"/>
        <w:right w:val="none" w:sz="0" w:space="0" w:color="auto"/>
      </w:divBdr>
    </w:div>
    <w:div w:id="869757461">
      <w:bodyDiv w:val="1"/>
      <w:marLeft w:val="0"/>
      <w:marRight w:val="0"/>
      <w:marTop w:val="0"/>
      <w:marBottom w:val="0"/>
      <w:divBdr>
        <w:top w:val="none" w:sz="0" w:space="0" w:color="auto"/>
        <w:left w:val="none" w:sz="0" w:space="0" w:color="auto"/>
        <w:bottom w:val="none" w:sz="0" w:space="0" w:color="auto"/>
        <w:right w:val="none" w:sz="0" w:space="0" w:color="auto"/>
      </w:divBdr>
    </w:div>
    <w:div w:id="870999459">
      <w:bodyDiv w:val="1"/>
      <w:marLeft w:val="0"/>
      <w:marRight w:val="0"/>
      <w:marTop w:val="0"/>
      <w:marBottom w:val="0"/>
      <w:divBdr>
        <w:top w:val="none" w:sz="0" w:space="0" w:color="auto"/>
        <w:left w:val="none" w:sz="0" w:space="0" w:color="auto"/>
        <w:bottom w:val="none" w:sz="0" w:space="0" w:color="auto"/>
        <w:right w:val="none" w:sz="0" w:space="0" w:color="auto"/>
      </w:divBdr>
    </w:div>
    <w:div w:id="871919169">
      <w:bodyDiv w:val="1"/>
      <w:marLeft w:val="0"/>
      <w:marRight w:val="0"/>
      <w:marTop w:val="0"/>
      <w:marBottom w:val="0"/>
      <w:divBdr>
        <w:top w:val="none" w:sz="0" w:space="0" w:color="auto"/>
        <w:left w:val="none" w:sz="0" w:space="0" w:color="auto"/>
        <w:bottom w:val="none" w:sz="0" w:space="0" w:color="auto"/>
        <w:right w:val="none" w:sz="0" w:space="0" w:color="auto"/>
      </w:divBdr>
    </w:div>
    <w:div w:id="874733543">
      <w:bodyDiv w:val="1"/>
      <w:marLeft w:val="0"/>
      <w:marRight w:val="0"/>
      <w:marTop w:val="0"/>
      <w:marBottom w:val="0"/>
      <w:divBdr>
        <w:top w:val="none" w:sz="0" w:space="0" w:color="auto"/>
        <w:left w:val="none" w:sz="0" w:space="0" w:color="auto"/>
        <w:bottom w:val="none" w:sz="0" w:space="0" w:color="auto"/>
        <w:right w:val="none" w:sz="0" w:space="0" w:color="auto"/>
      </w:divBdr>
    </w:div>
    <w:div w:id="875312466">
      <w:bodyDiv w:val="1"/>
      <w:marLeft w:val="0"/>
      <w:marRight w:val="0"/>
      <w:marTop w:val="0"/>
      <w:marBottom w:val="0"/>
      <w:divBdr>
        <w:top w:val="none" w:sz="0" w:space="0" w:color="auto"/>
        <w:left w:val="none" w:sz="0" w:space="0" w:color="auto"/>
        <w:bottom w:val="none" w:sz="0" w:space="0" w:color="auto"/>
        <w:right w:val="none" w:sz="0" w:space="0" w:color="auto"/>
      </w:divBdr>
    </w:div>
    <w:div w:id="875580285">
      <w:bodyDiv w:val="1"/>
      <w:marLeft w:val="0"/>
      <w:marRight w:val="0"/>
      <w:marTop w:val="0"/>
      <w:marBottom w:val="0"/>
      <w:divBdr>
        <w:top w:val="none" w:sz="0" w:space="0" w:color="auto"/>
        <w:left w:val="none" w:sz="0" w:space="0" w:color="auto"/>
        <w:bottom w:val="none" w:sz="0" w:space="0" w:color="auto"/>
        <w:right w:val="none" w:sz="0" w:space="0" w:color="auto"/>
      </w:divBdr>
    </w:div>
    <w:div w:id="875891191">
      <w:bodyDiv w:val="1"/>
      <w:marLeft w:val="0"/>
      <w:marRight w:val="0"/>
      <w:marTop w:val="0"/>
      <w:marBottom w:val="0"/>
      <w:divBdr>
        <w:top w:val="none" w:sz="0" w:space="0" w:color="auto"/>
        <w:left w:val="none" w:sz="0" w:space="0" w:color="auto"/>
        <w:bottom w:val="none" w:sz="0" w:space="0" w:color="auto"/>
        <w:right w:val="none" w:sz="0" w:space="0" w:color="auto"/>
      </w:divBdr>
    </w:div>
    <w:div w:id="876896567">
      <w:bodyDiv w:val="1"/>
      <w:marLeft w:val="0"/>
      <w:marRight w:val="0"/>
      <w:marTop w:val="0"/>
      <w:marBottom w:val="0"/>
      <w:divBdr>
        <w:top w:val="none" w:sz="0" w:space="0" w:color="auto"/>
        <w:left w:val="none" w:sz="0" w:space="0" w:color="auto"/>
        <w:bottom w:val="none" w:sz="0" w:space="0" w:color="auto"/>
        <w:right w:val="none" w:sz="0" w:space="0" w:color="auto"/>
      </w:divBdr>
    </w:div>
    <w:div w:id="877206800">
      <w:bodyDiv w:val="1"/>
      <w:marLeft w:val="0"/>
      <w:marRight w:val="0"/>
      <w:marTop w:val="0"/>
      <w:marBottom w:val="0"/>
      <w:divBdr>
        <w:top w:val="none" w:sz="0" w:space="0" w:color="auto"/>
        <w:left w:val="none" w:sz="0" w:space="0" w:color="auto"/>
        <w:bottom w:val="none" w:sz="0" w:space="0" w:color="auto"/>
        <w:right w:val="none" w:sz="0" w:space="0" w:color="auto"/>
      </w:divBdr>
    </w:div>
    <w:div w:id="877663330">
      <w:bodyDiv w:val="1"/>
      <w:marLeft w:val="0"/>
      <w:marRight w:val="0"/>
      <w:marTop w:val="0"/>
      <w:marBottom w:val="0"/>
      <w:divBdr>
        <w:top w:val="none" w:sz="0" w:space="0" w:color="auto"/>
        <w:left w:val="none" w:sz="0" w:space="0" w:color="auto"/>
        <w:bottom w:val="none" w:sz="0" w:space="0" w:color="auto"/>
        <w:right w:val="none" w:sz="0" w:space="0" w:color="auto"/>
      </w:divBdr>
    </w:div>
    <w:div w:id="877935553">
      <w:bodyDiv w:val="1"/>
      <w:marLeft w:val="0"/>
      <w:marRight w:val="0"/>
      <w:marTop w:val="0"/>
      <w:marBottom w:val="0"/>
      <w:divBdr>
        <w:top w:val="none" w:sz="0" w:space="0" w:color="auto"/>
        <w:left w:val="none" w:sz="0" w:space="0" w:color="auto"/>
        <w:bottom w:val="none" w:sz="0" w:space="0" w:color="auto"/>
        <w:right w:val="none" w:sz="0" w:space="0" w:color="auto"/>
      </w:divBdr>
    </w:div>
    <w:div w:id="879588519">
      <w:bodyDiv w:val="1"/>
      <w:marLeft w:val="0"/>
      <w:marRight w:val="0"/>
      <w:marTop w:val="0"/>
      <w:marBottom w:val="0"/>
      <w:divBdr>
        <w:top w:val="none" w:sz="0" w:space="0" w:color="auto"/>
        <w:left w:val="none" w:sz="0" w:space="0" w:color="auto"/>
        <w:bottom w:val="none" w:sz="0" w:space="0" w:color="auto"/>
        <w:right w:val="none" w:sz="0" w:space="0" w:color="auto"/>
      </w:divBdr>
    </w:div>
    <w:div w:id="880895119">
      <w:bodyDiv w:val="1"/>
      <w:marLeft w:val="0"/>
      <w:marRight w:val="0"/>
      <w:marTop w:val="0"/>
      <w:marBottom w:val="0"/>
      <w:divBdr>
        <w:top w:val="none" w:sz="0" w:space="0" w:color="auto"/>
        <w:left w:val="none" w:sz="0" w:space="0" w:color="auto"/>
        <w:bottom w:val="none" w:sz="0" w:space="0" w:color="auto"/>
        <w:right w:val="none" w:sz="0" w:space="0" w:color="auto"/>
      </w:divBdr>
    </w:div>
    <w:div w:id="882138507">
      <w:bodyDiv w:val="1"/>
      <w:marLeft w:val="0"/>
      <w:marRight w:val="0"/>
      <w:marTop w:val="0"/>
      <w:marBottom w:val="0"/>
      <w:divBdr>
        <w:top w:val="none" w:sz="0" w:space="0" w:color="auto"/>
        <w:left w:val="none" w:sz="0" w:space="0" w:color="auto"/>
        <w:bottom w:val="none" w:sz="0" w:space="0" w:color="auto"/>
        <w:right w:val="none" w:sz="0" w:space="0" w:color="auto"/>
      </w:divBdr>
    </w:div>
    <w:div w:id="882638896">
      <w:bodyDiv w:val="1"/>
      <w:marLeft w:val="0"/>
      <w:marRight w:val="0"/>
      <w:marTop w:val="0"/>
      <w:marBottom w:val="0"/>
      <w:divBdr>
        <w:top w:val="none" w:sz="0" w:space="0" w:color="auto"/>
        <w:left w:val="none" w:sz="0" w:space="0" w:color="auto"/>
        <w:bottom w:val="none" w:sz="0" w:space="0" w:color="auto"/>
        <w:right w:val="none" w:sz="0" w:space="0" w:color="auto"/>
      </w:divBdr>
    </w:div>
    <w:div w:id="884366190">
      <w:bodyDiv w:val="1"/>
      <w:marLeft w:val="0"/>
      <w:marRight w:val="0"/>
      <w:marTop w:val="0"/>
      <w:marBottom w:val="0"/>
      <w:divBdr>
        <w:top w:val="none" w:sz="0" w:space="0" w:color="auto"/>
        <w:left w:val="none" w:sz="0" w:space="0" w:color="auto"/>
        <w:bottom w:val="none" w:sz="0" w:space="0" w:color="auto"/>
        <w:right w:val="none" w:sz="0" w:space="0" w:color="auto"/>
      </w:divBdr>
    </w:div>
    <w:div w:id="887685500">
      <w:bodyDiv w:val="1"/>
      <w:marLeft w:val="0"/>
      <w:marRight w:val="0"/>
      <w:marTop w:val="0"/>
      <w:marBottom w:val="0"/>
      <w:divBdr>
        <w:top w:val="none" w:sz="0" w:space="0" w:color="auto"/>
        <w:left w:val="none" w:sz="0" w:space="0" w:color="auto"/>
        <w:bottom w:val="none" w:sz="0" w:space="0" w:color="auto"/>
        <w:right w:val="none" w:sz="0" w:space="0" w:color="auto"/>
      </w:divBdr>
    </w:div>
    <w:div w:id="889027140">
      <w:marLeft w:val="0"/>
      <w:marRight w:val="0"/>
      <w:marTop w:val="0"/>
      <w:marBottom w:val="0"/>
      <w:divBdr>
        <w:top w:val="none" w:sz="0" w:space="0" w:color="auto"/>
        <w:left w:val="none" w:sz="0" w:space="0" w:color="auto"/>
        <w:bottom w:val="none" w:sz="0" w:space="0" w:color="auto"/>
        <w:right w:val="none" w:sz="0" w:space="0" w:color="auto"/>
      </w:divBdr>
      <w:divsChild>
        <w:div w:id="1679916869">
          <w:marLeft w:val="0"/>
          <w:marRight w:val="0"/>
          <w:marTop w:val="0"/>
          <w:marBottom w:val="0"/>
          <w:divBdr>
            <w:top w:val="none" w:sz="0" w:space="0" w:color="auto"/>
            <w:left w:val="none" w:sz="0" w:space="0" w:color="auto"/>
            <w:bottom w:val="none" w:sz="0" w:space="0" w:color="auto"/>
            <w:right w:val="none" w:sz="0" w:space="0" w:color="auto"/>
          </w:divBdr>
        </w:div>
      </w:divsChild>
    </w:div>
    <w:div w:id="889534631">
      <w:bodyDiv w:val="1"/>
      <w:marLeft w:val="0"/>
      <w:marRight w:val="0"/>
      <w:marTop w:val="0"/>
      <w:marBottom w:val="0"/>
      <w:divBdr>
        <w:top w:val="none" w:sz="0" w:space="0" w:color="auto"/>
        <w:left w:val="none" w:sz="0" w:space="0" w:color="auto"/>
        <w:bottom w:val="none" w:sz="0" w:space="0" w:color="auto"/>
        <w:right w:val="none" w:sz="0" w:space="0" w:color="auto"/>
      </w:divBdr>
    </w:div>
    <w:div w:id="890112660">
      <w:bodyDiv w:val="1"/>
      <w:marLeft w:val="0"/>
      <w:marRight w:val="0"/>
      <w:marTop w:val="0"/>
      <w:marBottom w:val="0"/>
      <w:divBdr>
        <w:top w:val="none" w:sz="0" w:space="0" w:color="auto"/>
        <w:left w:val="none" w:sz="0" w:space="0" w:color="auto"/>
        <w:bottom w:val="none" w:sz="0" w:space="0" w:color="auto"/>
        <w:right w:val="none" w:sz="0" w:space="0" w:color="auto"/>
      </w:divBdr>
    </w:div>
    <w:div w:id="892808167">
      <w:bodyDiv w:val="1"/>
      <w:marLeft w:val="0"/>
      <w:marRight w:val="0"/>
      <w:marTop w:val="0"/>
      <w:marBottom w:val="0"/>
      <w:divBdr>
        <w:top w:val="none" w:sz="0" w:space="0" w:color="auto"/>
        <w:left w:val="none" w:sz="0" w:space="0" w:color="auto"/>
        <w:bottom w:val="none" w:sz="0" w:space="0" w:color="auto"/>
        <w:right w:val="none" w:sz="0" w:space="0" w:color="auto"/>
      </w:divBdr>
    </w:div>
    <w:div w:id="893811794">
      <w:bodyDiv w:val="1"/>
      <w:marLeft w:val="0"/>
      <w:marRight w:val="0"/>
      <w:marTop w:val="0"/>
      <w:marBottom w:val="0"/>
      <w:divBdr>
        <w:top w:val="none" w:sz="0" w:space="0" w:color="auto"/>
        <w:left w:val="none" w:sz="0" w:space="0" w:color="auto"/>
        <w:bottom w:val="none" w:sz="0" w:space="0" w:color="auto"/>
        <w:right w:val="none" w:sz="0" w:space="0" w:color="auto"/>
      </w:divBdr>
    </w:div>
    <w:div w:id="895508426">
      <w:bodyDiv w:val="1"/>
      <w:marLeft w:val="0"/>
      <w:marRight w:val="0"/>
      <w:marTop w:val="0"/>
      <w:marBottom w:val="0"/>
      <w:divBdr>
        <w:top w:val="none" w:sz="0" w:space="0" w:color="auto"/>
        <w:left w:val="none" w:sz="0" w:space="0" w:color="auto"/>
        <w:bottom w:val="none" w:sz="0" w:space="0" w:color="auto"/>
        <w:right w:val="none" w:sz="0" w:space="0" w:color="auto"/>
      </w:divBdr>
    </w:div>
    <w:div w:id="898400252">
      <w:bodyDiv w:val="1"/>
      <w:marLeft w:val="0"/>
      <w:marRight w:val="0"/>
      <w:marTop w:val="0"/>
      <w:marBottom w:val="0"/>
      <w:divBdr>
        <w:top w:val="none" w:sz="0" w:space="0" w:color="auto"/>
        <w:left w:val="none" w:sz="0" w:space="0" w:color="auto"/>
        <w:bottom w:val="none" w:sz="0" w:space="0" w:color="auto"/>
        <w:right w:val="none" w:sz="0" w:space="0" w:color="auto"/>
      </w:divBdr>
    </w:div>
    <w:div w:id="899292751">
      <w:bodyDiv w:val="1"/>
      <w:marLeft w:val="0"/>
      <w:marRight w:val="0"/>
      <w:marTop w:val="0"/>
      <w:marBottom w:val="0"/>
      <w:divBdr>
        <w:top w:val="none" w:sz="0" w:space="0" w:color="auto"/>
        <w:left w:val="none" w:sz="0" w:space="0" w:color="auto"/>
        <w:bottom w:val="none" w:sz="0" w:space="0" w:color="auto"/>
        <w:right w:val="none" w:sz="0" w:space="0" w:color="auto"/>
      </w:divBdr>
    </w:div>
    <w:div w:id="903107510">
      <w:bodyDiv w:val="1"/>
      <w:marLeft w:val="0"/>
      <w:marRight w:val="0"/>
      <w:marTop w:val="0"/>
      <w:marBottom w:val="0"/>
      <w:divBdr>
        <w:top w:val="none" w:sz="0" w:space="0" w:color="auto"/>
        <w:left w:val="none" w:sz="0" w:space="0" w:color="auto"/>
        <w:bottom w:val="none" w:sz="0" w:space="0" w:color="auto"/>
        <w:right w:val="none" w:sz="0" w:space="0" w:color="auto"/>
      </w:divBdr>
    </w:div>
    <w:div w:id="903639857">
      <w:bodyDiv w:val="1"/>
      <w:marLeft w:val="0"/>
      <w:marRight w:val="0"/>
      <w:marTop w:val="0"/>
      <w:marBottom w:val="0"/>
      <w:divBdr>
        <w:top w:val="none" w:sz="0" w:space="0" w:color="auto"/>
        <w:left w:val="none" w:sz="0" w:space="0" w:color="auto"/>
        <w:bottom w:val="none" w:sz="0" w:space="0" w:color="auto"/>
        <w:right w:val="none" w:sz="0" w:space="0" w:color="auto"/>
      </w:divBdr>
    </w:div>
    <w:div w:id="904145770">
      <w:bodyDiv w:val="1"/>
      <w:marLeft w:val="0"/>
      <w:marRight w:val="0"/>
      <w:marTop w:val="0"/>
      <w:marBottom w:val="0"/>
      <w:divBdr>
        <w:top w:val="none" w:sz="0" w:space="0" w:color="auto"/>
        <w:left w:val="none" w:sz="0" w:space="0" w:color="auto"/>
        <w:bottom w:val="none" w:sz="0" w:space="0" w:color="auto"/>
        <w:right w:val="none" w:sz="0" w:space="0" w:color="auto"/>
      </w:divBdr>
    </w:div>
    <w:div w:id="904799264">
      <w:bodyDiv w:val="1"/>
      <w:marLeft w:val="0"/>
      <w:marRight w:val="0"/>
      <w:marTop w:val="0"/>
      <w:marBottom w:val="0"/>
      <w:divBdr>
        <w:top w:val="none" w:sz="0" w:space="0" w:color="auto"/>
        <w:left w:val="none" w:sz="0" w:space="0" w:color="auto"/>
        <w:bottom w:val="none" w:sz="0" w:space="0" w:color="auto"/>
        <w:right w:val="none" w:sz="0" w:space="0" w:color="auto"/>
      </w:divBdr>
    </w:div>
    <w:div w:id="908267677">
      <w:bodyDiv w:val="1"/>
      <w:marLeft w:val="0"/>
      <w:marRight w:val="0"/>
      <w:marTop w:val="0"/>
      <w:marBottom w:val="0"/>
      <w:divBdr>
        <w:top w:val="none" w:sz="0" w:space="0" w:color="auto"/>
        <w:left w:val="none" w:sz="0" w:space="0" w:color="auto"/>
        <w:bottom w:val="none" w:sz="0" w:space="0" w:color="auto"/>
        <w:right w:val="none" w:sz="0" w:space="0" w:color="auto"/>
      </w:divBdr>
    </w:div>
    <w:div w:id="909928385">
      <w:bodyDiv w:val="1"/>
      <w:marLeft w:val="0"/>
      <w:marRight w:val="0"/>
      <w:marTop w:val="0"/>
      <w:marBottom w:val="0"/>
      <w:divBdr>
        <w:top w:val="none" w:sz="0" w:space="0" w:color="auto"/>
        <w:left w:val="none" w:sz="0" w:space="0" w:color="auto"/>
        <w:bottom w:val="none" w:sz="0" w:space="0" w:color="auto"/>
        <w:right w:val="none" w:sz="0" w:space="0" w:color="auto"/>
      </w:divBdr>
    </w:div>
    <w:div w:id="910970598">
      <w:bodyDiv w:val="1"/>
      <w:marLeft w:val="0"/>
      <w:marRight w:val="0"/>
      <w:marTop w:val="0"/>
      <w:marBottom w:val="0"/>
      <w:divBdr>
        <w:top w:val="none" w:sz="0" w:space="0" w:color="auto"/>
        <w:left w:val="none" w:sz="0" w:space="0" w:color="auto"/>
        <w:bottom w:val="none" w:sz="0" w:space="0" w:color="auto"/>
        <w:right w:val="none" w:sz="0" w:space="0" w:color="auto"/>
      </w:divBdr>
    </w:div>
    <w:div w:id="915015213">
      <w:bodyDiv w:val="1"/>
      <w:marLeft w:val="0"/>
      <w:marRight w:val="0"/>
      <w:marTop w:val="0"/>
      <w:marBottom w:val="0"/>
      <w:divBdr>
        <w:top w:val="none" w:sz="0" w:space="0" w:color="auto"/>
        <w:left w:val="none" w:sz="0" w:space="0" w:color="auto"/>
        <w:bottom w:val="none" w:sz="0" w:space="0" w:color="auto"/>
        <w:right w:val="none" w:sz="0" w:space="0" w:color="auto"/>
      </w:divBdr>
    </w:div>
    <w:div w:id="915286181">
      <w:bodyDiv w:val="1"/>
      <w:marLeft w:val="0"/>
      <w:marRight w:val="0"/>
      <w:marTop w:val="0"/>
      <w:marBottom w:val="0"/>
      <w:divBdr>
        <w:top w:val="none" w:sz="0" w:space="0" w:color="auto"/>
        <w:left w:val="none" w:sz="0" w:space="0" w:color="auto"/>
        <w:bottom w:val="none" w:sz="0" w:space="0" w:color="auto"/>
        <w:right w:val="none" w:sz="0" w:space="0" w:color="auto"/>
      </w:divBdr>
    </w:div>
    <w:div w:id="917132409">
      <w:bodyDiv w:val="1"/>
      <w:marLeft w:val="0"/>
      <w:marRight w:val="0"/>
      <w:marTop w:val="0"/>
      <w:marBottom w:val="0"/>
      <w:divBdr>
        <w:top w:val="none" w:sz="0" w:space="0" w:color="auto"/>
        <w:left w:val="none" w:sz="0" w:space="0" w:color="auto"/>
        <w:bottom w:val="none" w:sz="0" w:space="0" w:color="auto"/>
        <w:right w:val="none" w:sz="0" w:space="0" w:color="auto"/>
      </w:divBdr>
    </w:div>
    <w:div w:id="918170221">
      <w:bodyDiv w:val="1"/>
      <w:marLeft w:val="0"/>
      <w:marRight w:val="0"/>
      <w:marTop w:val="0"/>
      <w:marBottom w:val="0"/>
      <w:divBdr>
        <w:top w:val="none" w:sz="0" w:space="0" w:color="auto"/>
        <w:left w:val="none" w:sz="0" w:space="0" w:color="auto"/>
        <w:bottom w:val="none" w:sz="0" w:space="0" w:color="auto"/>
        <w:right w:val="none" w:sz="0" w:space="0" w:color="auto"/>
      </w:divBdr>
    </w:div>
    <w:div w:id="919407596">
      <w:bodyDiv w:val="1"/>
      <w:marLeft w:val="0"/>
      <w:marRight w:val="0"/>
      <w:marTop w:val="0"/>
      <w:marBottom w:val="0"/>
      <w:divBdr>
        <w:top w:val="none" w:sz="0" w:space="0" w:color="auto"/>
        <w:left w:val="none" w:sz="0" w:space="0" w:color="auto"/>
        <w:bottom w:val="none" w:sz="0" w:space="0" w:color="auto"/>
        <w:right w:val="none" w:sz="0" w:space="0" w:color="auto"/>
      </w:divBdr>
    </w:div>
    <w:div w:id="920257313">
      <w:bodyDiv w:val="1"/>
      <w:marLeft w:val="0"/>
      <w:marRight w:val="0"/>
      <w:marTop w:val="0"/>
      <w:marBottom w:val="0"/>
      <w:divBdr>
        <w:top w:val="none" w:sz="0" w:space="0" w:color="auto"/>
        <w:left w:val="none" w:sz="0" w:space="0" w:color="auto"/>
        <w:bottom w:val="none" w:sz="0" w:space="0" w:color="auto"/>
        <w:right w:val="none" w:sz="0" w:space="0" w:color="auto"/>
      </w:divBdr>
    </w:div>
    <w:div w:id="923684956">
      <w:bodyDiv w:val="1"/>
      <w:marLeft w:val="0"/>
      <w:marRight w:val="0"/>
      <w:marTop w:val="0"/>
      <w:marBottom w:val="0"/>
      <w:divBdr>
        <w:top w:val="none" w:sz="0" w:space="0" w:color="auto"/>
        <w:left w:val="none" w:sz="0" w:space="0" w:color="auto"/>
        <w:bottom w:val="none" w:sz="0" w:space="0" w:color="auto"/>
        <w:right w:val="none" w:sz="0" w:space="0" w:color="auto"/>
      </w:divBdr>
    </w:div>
    <w:div w:id="923957404">
      <w:bodyDiv w:val="1"/>
      <w:marLeft w:val="0"/>
      <w:marRight w:val="0"/>
      <w:marTop w:val="0"/>
      <w:marBottom w:val="0"/>
      <w:divBdr>
        <w:top w:val="none" w:sz="0" w:space="0" w:color="auto"/>
        <w:left w:val="none" w:sz="0" w:space="0" w:color="auto"/>
        <w:bottom w:val="none" w:sz="0" w:space="0" w:color="auto"/>
        <w:right w:val="none" w:sz="0" w:space="0" w:color="auto"/>
      </w:divBdr>
    </w:div>
    <w:div w:id="926231427">
      <w:bodyDiv w:val="1"/>
      <w:marLeft w:val="0"/>
      <w:marRight w:val="0"/>
      <w:marTop w:val="0"/>
      <w:marBottom w:val="0"/>
      <w:divBdr>
        <w:top w:val="none" w:sz="0" w:space="0" w:color="auto"/>
        <w:left w:val="none" w:sz="0" w:space="0" w:color="auto"/>
        <w:bottom w:val="none" w:sz="0" w:space="0" w:color="auto"/>
        <w:right w:val="none" w:sz="0" w:space="0" w:color="auto"/>
      </w:divBdr>
    </w:div>
    <w:div w:id="929116147">
      <w:bodyDiv w:val="1"/>
      <w:marLeft w:val="0"/>
      <w:marRight w:val="0"/>
      <w:marTop w:val="0"/>
      <w:marBottom w:val="0"/>
      <w:divBdr>
        <w:top w:val="none" w:sz="0" w:space="0" w:color="auto"/>
        <w:left w:val="none" w:sz="0" w:space="0" w:color="auto"/>
        <w:bottom w:val="none" w:sz="0" w:space="0" w:color="auto"/>
        <w:right w:val="none" w:sz="0" w:space="0" w:color="auto"/>
      </w:divBdr>
    </w:div>
    <w:div w:id="929119942">
      <w:bodyDiv w:val="1"/>
      <w:marLeft w:val="0"/>
      <w:marRight w:val="0"/>
      <w:marTop w:val="0"/>
      <w:marBottom w:val="0"/>
      <w:divBdr>
        <w:top w:val="none" w:sz="0" w:space="0" w:color="auto"/>
        <w:left w:val="none" w:sz="0" w:space="0" w:color="auto"/>
        <w:bottom w:val="none" w:sz="0" w:space="0" w:color="auto"/>
        <w:right w:val="none" w:sz="0" w:space="0" w:color="auto"/>
      </w:divBdr>
    </w:div>
    <w:div w:id="929969018">
      <w:bodyDiv w:val="1"/>
      <w:marLeft w:val="0"/>
      <w:marRight w:val="0"/>
      <w:marTop w:val="0"/>
      <w:marBottom w:val="0"/>
      <w:divBdr>
        <w:top w:val="none" w:sz="0" w:space="0" w:color="auto"/>
        <w:left w:val="none" w:sz="0" w:space="0" w:color="auto"/>
        <w:bottom w:val="none" w:sz="0" w:space="0" w:color="auto"/>
        <w:right w:val="none" w:sz="0" w:space="0" w:color="auto"/>
      </w:divBdr>
    </w:div>
    <w:div w:id="932205350">
      <w:bodyDiv w:val="1"/>
      <w:marLeft w:val="0"/>
      <w:marRight w:val="0"/>
      <w:marTop w:val="0"/>
      <w:marBottom w:val="0"/>
      <w:divBdr>
        <w:top w:val="none" w:sz="0" w:space="0" w:color="auto"/>
        <w:left w:val="none" w:sz="0" w:space="0" w:color="auto"/>
        <w:bottom w:val="none" w:sz="0" w:space="0" w:color="auto"/>
        <w:right w:val="none" w:sz="0" w:space="0" w:color="auto"/>
      </w:divBdr>
    </w:div>
    <w:div w:id="932664668">
      <w:bodyDiv w:val="1"/>
      <w:marLeft w:val="0"/>
      <w:marRight w:val="0"/>
      <w:marTop w:val="0"/>
      <w:marBottom w:val="0"/>
      <w:divBdr>
        <w:top w:val="none" w:sz="0" w:space="0" w:color="auto"/>
        <w:left w:val="none" w:sz="0" w:space="0" w:color="auto"/>
        <w:bottom w:val="none" w:sz="0" w:space="0" w:color="auto"/>
        <w:right w:val="none" w:sz="0" w:space="0" w:color="auto"/>
      </w:divBdr>
    </w:div>
    <w:div w:id="932858044">
      <w:bodyDiv w:val="1"/>
      <w:marLeft w:val="0"/>
      <w:marRight w:val="0"/>
      <w:marTop w:val="0"/>
      <w:marBottom w:val="0"/>
      <w:divBdr>
        <w:top w:val="none" w:sz="0" w:space="0" w:color="auto"/>
        <w:left w:val="none" w:sz="0" w:space="0" w:color="auto"/>
        <w:bottom w:val="none" w:sz="0" w:space="0" w:color="auto"/>
        <w:right w:val="none" w:sz="0" w:space="0" w:color="auto"/>
      </w:divBdr>
    </w:div>
    <w:div w:id="933048929">
      <w:bodyDiv w:val="1"/>
      <w:marLeft w:val="0"/>
      <w:marRight w:val="0"/>
      <w:marTop w:val="0"/>
      <w:marBottom w:val="0"/>
      <w:divBdr>
        <w:top w:val="none" w:sz="0" w:space="0" w:color="auto"/>
        <w:left w:val="none" w:sz="0" w:space="0" w:color="auto"/>
        <w:bottom w:val="none" w:sz="0" w:space="0" w:color="auto"/>
        <w:right w:val="none" w:sz="0" w:space="0" w:color="auto"/>
      </w:divBdr>
    </w:div>
    <w:div w:id="933707873">
      <w:bodyDiv w:val="1"/>
      <w:marLeft w:val="0"/>
      <w:marRight w:val="0"/>
      <w:marTop w:val="0"/>
      <w:marBottom w:val="0"/>
      <w:divBdr>
        <w:top w:val="none" w:sz="0" w:space="0" w:color="auto"/>
        <w:left w:val="none" w:sz="0" w:space="0" w:color="auto"/>
        <w:bottom w:val="none" w:sz="0" w:space="0" w:color="auto"/>
        <w:right w:val="none" w:sz="0" w:space="0" w:color="auto"/>
      </w:divBdr>
    </w:div>
    <w:div w:id="937831135">
      <w:bodyDiv w:val="1"/>
      <w:marLeft w:val="0"/>
      <w:marRight w:val="0"/>
      <w:marTop w:val="0"/>
      <w:marBottom w:val="0"/>
      <w:divBdr>
        <w:top w:val="none" w:sz="0" w:space="0" w:color="auto"/>
        <w:left w:val="none" w:sz="0" w:space="0" w:color="auto"/>
        <w:bottom w:val="none" w:sz="0" w:space="0" w:color="auto"/>
        <w:right w:val="none" w:sz="0" w:space="0" w:color="auto"/>
      </w:divBdr>
    </w:div>
    <w:div w:id="937910637">
      <w:bodyDiv w:val="1"/>
      <w:marLeft w:val="0"/>
      <w:marRight w:val="0"/>
      <w:marTop w:val="0"/>
      <w:marBottom w:val="0"/>
      <w:divBdr>
        <w:top w:val="none" w:sz="0" w:space="0" w:color="auto"/>
        <w:left w:val="none" w:sz="0" w:space="0" w:color="auto"/>
        <w:bottom w:val="none" w:sz="0" w:space="0" w:color="auto"/>
        <w:right w:val="none" w:sz="0" w:space="0" w:color="auto"/>
      </w:divBdr>
    </w:div>
    <w:div w:id="939337855">
      <w:bodyDiv w:val="1"/>
      <w:marLeft w:val="0"/>
      <w:marRight w:val="0"/>
      <w:marTop w:val="0"/>
      <w:marBottom w:val="0"/>
      <w:divBdr>
        <w:top w:val="none" w:sz="0" w:space="0" w:color="auto"/>
        <w:left w:val="none" w:sz="0" w:space="0" w:color="auto"/>
        <w:bottom w:val="none" w:sz="0" w:space="0" w:color="auto"/>
        <w:right w:val="none" w:sz="0" w:space="0" w:color="auto"/>
      </w:divBdr>
    </w:div>
    <w:div w:id="940795335">
      <w:bodyDiv w:val="1"/>
      <w:marLeft w:val="0"/>
      <w:marRight w:val="0"/>
      <w:marTop w:val="0"/>
      <w:marBottom w:val="0"/>
      <w:divBdr>
        <w:top w:val="none" w:sz="0" w:space="0" w:color="auto"/>
        <w:left w:val="none" w:sz="0" w:space="0" w:color="auto"/>
        <w:bottom w:val="none" w:sz="0" w:space="0" w:color="auto"/>
        <w:right w:val="none" w:sz="0" w:space="0" w:color="auto"/>
      </w:divBdr>
    </w:div>
    <w:div w:id="941646717">
      <w:bodyDiv w:val="1"/>
      <w:marLeft w:val="0"/>
      <w:marRight w:val="0"/>
      <w:marTop w:val="0"/>
      <w:marBottom w:val="0"/>
      <w:divBdr>
        <w:top w:val="none" w:sz="0" w:space="0" w:color="auto"/>
        <w:left w:val="none" w:sz="0" w:space="0" w:color="auto"/>
        <w:bottom w:val="none" w:sz="0" w:space="0" w:color="auto"/>
        <w:right w:val="none" w:sz="0" w:space="0" w:color="auto"/>
      </w:divBdr>
    </w:div>
    <w:div w:id="942230422">
      <w:bodyDiv w:val="1"/>
      <w:marLeft w:val="0"/>
      <w:marRight w:val="0"/>
      <w:marTop w:val="0"/>
      <w:marBottom w:val="0"/>
      <w:divBdr>
        <w:top w:val="none" w:sz="0" w:space="0" w:color="auto"/>
        <w:left w:val="none" w:sz="0" w:space="0" w:color="auto"/>
        <w:bottom w:val="none" w:sz="0" w:space="0" w:color="auto"/>
        <w:right w:val="none" w:sz="0" w:space="0" w:color="auto"/>
      </w:divBdr>
    </w:div>
    <w:div w:id="942878863">
      <w:bodyDiv w:val="1"/>
      <w:marLeft w:val="0"/>
      <w:marRight w:val="0"/>
      <w:marTop w:val="0"/>
      <w:marBottom w:val="0"/>
      <w:divBdr>
        <w:top w:val="none" w:sz="0" w:space="0" w:color="auto"/>
        <w:left w:val="none" w:sz="0" w:space="0" w:color="auto"/>
        <w:bottom w:val="none" w:sz="0" w:space="0" w:color="auto"/>
        <w:right w:val="none" w:sz="0" w:space="0" w:color="auto"/>
      </w:divBdr>
    </w:div>
    <w:div w:id="943029693">
      <w:bodyDiv w:val="1"/>
      <w:marLeft w:val="0"/>
      <w:marRight w:val="0"/>
      <w:marTop w:val="0"/>
      <w:marBottom w:val="0"/>
      <w:divBdr>
        <w:top w:val="none" w:sz="0" w:space="0" w:color="auto"/>
        <w:left w:val="none" w:sz="0" w:space="0" w:color="auto"/>
        <w:bottom w:val="none" w:sz="0" w:space="0" w:color="auto"/>
        <w:right w:val="none" w:sz="0" w:space="0" w:color="auto"/>
      </w:divBdr>
    </w:div>
    <w:div w:id="943224110">
      <w:bodyDiv w:val="1"/>
      <w:marLeft w:val="0"/>
      <w:marRight w:val="0"/>
      <w:marTop w:val="0"/>
      <w:marBottom w:val="0"/>
      <w:divBdr>
        <w:top w:val="none" w:sz="0" w:space="0" w:color="auto"/>
        <w:left w:val="none" w:sz="0" w:space="0" w:color="auto"/>
        <w:bottom w:val="none" w:sz="0" w:space="0" w:color="auto"/>
        <w:right w:val="none" w:sz="0" w:space="0" w:color="auto"/>
      </w:divBdr>
    </w:div>
    <w:div w:id="944193911">
      <w:marLeft w:val="0"/>
      <w:marRight w:val="0"/>
      <w:marTop w:val="0"/>
      <w:marBottom w:val="0"/>
      <w:divBdr>
        <w:top w:val="none" w:sz="0" w:space="0" w:color="auto"/>
        <w:left w:val="none" w:sz="0" w:space="0" w:color="auto"/>
        <w:bottom w:val="none" w:sz="0" w:space="0" w:color="auto"/>
        <w:right w:val="none" w:sz="0" w:space="0" w:color="auto"/>
      </w:divBdr>
      <w:divsChild>
        <w:div w:id="651760870">
          <w:marLeft w:val="0"/>
          <w:marRight w:val="0"/>
          <w:marTop w:val="0"/>
          <w:marBottom w:val="0"/>
          <w:divBdr>
            <w:top w:val="none" w:sz="0" w:space="0" w:color="auto"/>
            <w:left w:val="none" w:sz="0" w:space="0" w:color="auto"/>
            <w:bottom w:val="none" w:sz="0" w:space="0" w:color="auto"/>
            <w:right w:val="none" w:sz="0" w:space="0" w:color="auto"/>
          </w:divBdr>
        </w:div>
      </w:divsChild>
    </w:div>
    <w:div w:id="944504998">
      <w:bodyDiv w:val="1"/>
      <w:marLeft w:val="0"/>
      <w:marRight w:val="0"/>
      <w:marTop w:val="0"/>
      <w:marBottom w:val="0"/>
      <w:divBdr>
        <w:top w:val="none" w:sz="0" w:space="0" w:color="auto"/>
        <w:left w:val="none" w:sz="0" w:space="0" w:color="auto"/>
        <w:bottom w:val="none" w:sz="0" w:space="0" w:color="auto"/>
        <w:right w:val="none" w:sz="0" w:space="0" w:color="auto"/>
      </w:divBdr>
    </w:div>
    <w:div w:id="945573556">
      <w:bodyDiv w:val="1"/>
      <w:marLeft w:val="0"/>
      <w:marRight w:val="0"/>
      <w:marTop w:val="0"/>
      <w:marBottom w:val="0"/>
      <w:divBdr>
        <w:top w:val="none" w:sz="0" w:space="0" w:color="auto"/>
        <w:left w:val="none" w:sz="0" w:space="0" w:color="auto"/>
        <w:bottom w:val="none" w:sz="0" w:space="0" w:color="auto"/>
        <w:right w:val="none" w:sz="0" w:space="0" w:color="auto"/>
      </w:divBdr>
    </w:div>
    <w:div w:id="948009840">
      <w:bodyDiv w:val="1"/>
      <w:marLeft w:val="0"/>
      <w:marRight w:val="0"/>
      <w:marTop w:val="0"/>
      <w:marBottom w:val="0"/>
      <w:divBdr>
        <w:top w:val="none" w:sz="0" w:space="0" w:color="auto"/>
        <w:left w:val="none" w:sz="0" w:space="0" w:color="auto"/>
        <w:bottom w:val="none" w:sz="0" w:space="0" w:color="auto"/>
        <w:right w:val="none" w:sz="0" w:space="0" w:color="auto"/>
      </w:divBdr>
    </w:div>
    <w:div w:id="950673694">
      <w:bodyDiv w:val="1"/>
      <w:marLeft w:val="0"/>
      <w:marRight w:val="0"/>
      <w:marTop w:val="0"/>
      <w:marBottom w:val="0"/>
      <w:divBdr>
        <w:top w:val="none" w:sz="0" w:space="0" w:color="auto"/>
        <w:left w:val="none" w:sz="0" w:space="0" w:color="auto"/>
        <w:bottom w:val="none" w:sz="0" w:space="0" w:color="auto"/>
        <w:right w:val="none" w:sz="0" w:space="0" w:color="auto"/>
      </w:divBdr>
    </w:div>
    <w:div w:id="952513549">
      <w:bodyDiv w:val="1"/>
      <w:marLeft w:val="0"/>
      <w:marRight w:val="0"/>
      <w:marTop w:val="0"/>
      <w:marBottom w:val="0"/>
      <w:divBdr>
        <w:top w:val="none" w:sz="0" w:space="0" w:color="auto"/>
        <w:left w:val="none" w:sz="0" w:space="0" w:color="auto"/>
        <w:bottom w:val="none" w:sz="0" w:space="0" w:color="auto"/>
        <w:right w:val="none" w:sz="0" w:space="0" w:color="auto"/>
      </w:divBdr>
    </w:div>
    <w:div w:id="952638789">
      <w:bodyDiv w:val="1"/>
      <w:marLeft w:val="0"/>
      <w:marRight w:val="0"/>
      <w:marTop w:val="0"/>
      <w:marBottom w:val="0"/>
      <w:divBdr>
        <w:top w:val="none" w:sz="0" w:space="0" w:color="auto"/>
        <w:left w:val="none" w:sz="0" w:space="0" w:color="auto"/>
        <w:bottom w:val="none" w:sz="0" w:space="0" w:color="auto"/>
        <w:right w:val="none" w:sz="0" w:space="0" w:color="auto"/>
      </w:divBdr>
    </w:div>
    <w:div w:id="953827594">
      <w:bodyDiv w:val="1"/>
      <w:marLeft w:val="0"/>
      <w:marRight w:val="0"/>
      <w:marTop w:val="0"/>
      <w:marBottom w:val="0"/>
      <w:divBdr>
        <w:top w:val="none" w:sz="0" w:space="0" w:color="auto"/>
        <w:left w:val="none" w:sz="0" w:space="0" w:color="auto"/>
        <w:bottom w:val="none" w:sz="0" w:space="0" w:color="auto"/>
        <w:right w:val="none" w:sz="0" w:space="0" w:color="auto"/>
      </w:divBdr>
    </w:div>
    <w:div w:id="954017058">
      <w:bodyDiv w:val="1"/>
      <w:marLeft w:val="0"/>
      <w:marRight w:val="0"/>
      <w:marTop w:val="0"/>
      <w:marBottom w:val="0"/>
      <w:divBdr>
        <w:top w:val="none" w:sz="0" w:space="0" w:color="auto"/>
        <w:left w:val="none" w:sz="0" w:space="0" w:color="auto"/>
        <w:bottom w:val="none" w:sz="0" w:space="0" w:color="auto"/>
        <w:right w:val="none" w:sz="0" w:space="0" w:color="auto"/>
      </w:divBdr>
    </w:div>
    <w:div w:id="957680854">
      <w:bodyDiv w:val="1"/>
      <w:marLeft w:val="0"/>
      <w:marRight w:val="0"/>
      <w:marTop w:val="0"/>
      <w:marBottom w:val="0"/>
      <w:divBdr>
        <w:top w:val="none" w:sz="0" w:space="0" w:color="auto"/>
        <w:left w:val="none" w:sz="0" w:space="0" w:color="auto"/>
        <w:bottom w:val="none" w:sz="0" w:space="0" w:color="auto"/>
        <w:right w:val="none" w:sz="0" w:space="0" w:color="auto"/>
      </w:divBdr>
    </w:div>
    <w:div w:id="959409522">
      <w:bodyDiv w:val="1"/>
      <w:marLeft w:val="0"/>
      <w:marRight w:val="0"/>
      <w:marTop w:val="0"/>
      <w:marBottom w:val="0"/>
      <w:divBdr>
        <w:top w:val="none" w:sz="0" w:space="0" w:color="auto"/>
        <w:left w:val="none" w:sz="0" w:space="0" w:color="auto"/>
        <w:bottom w:val="none" w:sz="0" w:space="0" w:color="auto"/>
        <w:right w:val="none" w:sz="0" w:space="0" w:color="auto"/>
      </w:divBdr>
    </w:div>
    <w:div w:id="963342164">
      <w:bodyDiv w:val="1"/>
      <w:marLeft w:val="0"/>
      <w:marRight w:val="0"/>
      <w:marTop w:val="0"/>
      <w:marBottom w:val="0"/>
      <w:divBdr>
        <w:top w:val="none" w:sz="0" w:space="0" w:color="auto"/>
        <w:left w:val="none" w:sz="0" w:space="0" w:color="auto"/>
        <w:bottom w:val="none" w:sz="0" w:space="0" w:color="auto"/>
        <w:right w:val="none" w:sz="0" w:space="0" w:color="auto"/>
      </w:divBdr>
    </w:div>
    <w:div w:id="964501016">
      <w:bodyDiv w:val="1"/>
      <w:marLeft w:val="0"/>
      <w:marRight w:val="0"/>
      <w:marTop w:val="0"/>
      <w:marBottom w:val="0"/>
      <w:divBdr>
        <w:top w:val="none" w:sz="0" w:space="0" w:color="auto"/>
        <w:left w:val="none" w:sz="0" w:space="0" w:color="auto"/>
        <w:bottom w:val="none" w:sz="0" w:space="0" w:color="auto"/>
        <w:right w:val="none" w:sz="0" w:space="0" w:color="auto"/>
      </w:divBdr>
    </w:div>
    <w:div w:id="965428125">
      <w:marLeft w:val="0"/>
      <w:marRight w:val="0"/>
      <w:marTop w:val="0"/>
      <w:marBottom w:val="0"/>
      <w:divBdr>
        <w:top w:val="none" w:sz="0" w:space="0" w:color="auto"/>
        <w:left w:val="none" w:sz="0" w:space="0" w:color="auto"/>
        <w:bottom w:val="none" w:sz="0" w:space="0" w:color="auto"/>
        <w:right w:val="none" w:sz="0" w:space="0" w:color="auto"/>
      </w:divBdr>
      <w:divsChild>
        <w:div w:id="1871648120">
          <w:marLeft w:val="0"/>
          <w:marRight w:val="0"/>
          <w:marTop w:val="0"/>
          <w:marBottom w:val="0"/>
          <w:divBdr>
            <w:top w:val="none" w:sz="0" w:space="0" w:color="auto"/>
            <w:left w:val="none" w:sz="0" w:space="0" w:color="auto"/>
            <w:bottom w:val="none" w:sz="0" w:space="0" w:color="auto"/>
            <w:right w:val="none" w:sz="0" w:space="0" w:color="auto"/>
          </w:divBdr>
        </w:div>
      </w:divsChild>
    </w:div>
    <w:div w:id="968171245">
      <w:bodyDiv w:val="1"/>
      <w:marLeft w:val="0"/>
      <w:marRight w:val="0"/>
      <w:marTop w:val="0"/>
      <w:marBottom w:val="0"/>
      <w:divBdr>
        <w:top w:val="none" w:sz="0" w:space="0" w:color="auto"/>
        <w:left w:val="none" w:sz="0" w:space="0" w:color="auto"/>
        <w:bottom w:val="none" w:sz="0" w:space="0" w:color="auto"/>
        <w:right w:val="none" w:sz="0" w:space="0" w:color="auto"/>
      </w:divBdr>
    </w:div>
    <w:div w:id="969434565">
      <w:bodyDiv w:val="1"/>
      <w:marLeft w:val="0"/>
      <w:marRight w:val="0"/>
      <w:marTop w:val="0"/>
      <w:marBottom w:val="0"/>
      <w:divBdr>
        <w:top w:val="none" w:sz="0" w:space="0" w:color="auto"/>
        <w:left w:val="none" w:sz="0" w:space="0" w:color="auto"/>
        <w:bottom w:val="none" w:sz="0" w:space="0" w:color="auto"/>
        <w:right w:val="none" w:sz="0" w:space="0" w:color="auto"/>
      </w:divBdr>
    </w:div>
    <w:div w:id="972904621">
      <w:bodyDiv w:val="1"/>
      <w:marLeft w:val="0"/>
      <w:marRight w:val="0"/>
      <w:marTop w:val="0"/>
      <w:marBottom w:val="0"/>
      <w:divBdr>
        <w:top w:val="none" w:sz="0" w:space="0" w:color="auto"/>
        <w:left w:val="none" w:sz="0" w:space="0" w:color="auto"/>
        <w:bottom w:val="none" w:sz="0" w:space="0" w:color="auto"/>
        <w:right w:val="none" w:sz="0" w:space="0" w:color="auto"/>
      </w:divBdr>
    </w:div>
    <w:div w:id="977152284">
      <w:bodyDiv w:val="1"/>
      <w:marLeft w:val="0"/>
      <w:marRight w:val="0"/>
      <w:marTop w:val="0"/>
      <w:marBottom w:val="0"/>
      <w:divBdr>
        <w:top w:val="none" w:sz="0" w:space="0" w:color="auto"/>
        <w:left w:val="none" w:sz="0" w:space="0" w:color="auto"/>
        <w:bottom w:val="none" w:sz="0" w:space="0" w:color="auto"/>
        <w:right w:val="none" w:sz="0" w:space="0" w:color="auto"/>
      </w:divBdr>
    </w:div>
    <w:div w:id="977342339">
      <w:bodyDiv w:val="1"/>
      <w:marLeft w:val="0"/>
      <w:marRight w:val="0"/>
      <w:marTop w:val="0"/>
      <w:marBottom w:val="0"/>
      <w:divBdr>
        <w:top w:val="none" w:sz="0" w:space="0" w:color="auto"/>
        <w:left w:val="none" w:sz="0" w:space="0" w:color="auto"/>
        <w:bottom w:val="none" w:sz="0" w:space="0" w:color="auto"/>
        <w:right w:val="none" w:sz="0" w:space="0" w:color="auto"/>
      </w:divBdr>
    </w:div>
    <w:div w:id="977761796">
      <w:bodyDiv w:val="1"/>
      <w:marLeft w:val="0"/>
      <w:marRight w:val="0"/>
      <w:marTop w:val="0"/>
      <w:marBottom w:val="0"/>
      <w:divBdr>
        <w:top w:val="none" w:sz="0" w:space="0" w:color="auto"/>
        <w:left w:val="none" w:sz="0" w:space="0" w:color="auto"/>
        <w:bottom w:val="none" w:sz="0" w:space="0" w:color="auto"/>
        <w:right w:val="none" w:sz="0" w:space="0" w:color="auto"/>
      </w:divBdr>
    </w:div>
    <w:div w:id="979264822">
      <w:bodyDiv w:val="1"/>
      <w:marLeft w:val="0"/>
      <w:marRight w:val="0"/>
      <w:marTop w:val="0"/>
      <w:marBottom w:val="0"/>
      <w:divBdr>
        <w:top w:val="none" w:sz="0" w:space="0" w:color="auto"/>
        <w:left w:val="none" w:sz="0" w:space="0" w:color="auto"/>
        <w:bottom w:val="none" w:sz="0" w:space="0" w:color="auto"/>
        <w:right w:val="none" w:sz="0" w:space="0" w:color="auto"/>
      </w:divBdr>
    </w:div>
    <w:div w:id="980502681">
      <w:bodyDiv w:val="1"/>
      <w:marLeft w:val="0"/>
      <w:marRight w:val="0"/>
      <w:marTop w:val="0"/>
      <w:marBottom w:val="0"/>
      <w:divBdr>
        <w:top w:val="none" w:sz="0" w:space="0" w:color="auto"/>
        <w:left w:val="none" w:sz="0" w:space="0" w:color="auto"/>
        <w:bottom w:val="none" w:sz="0" w:space="0" w:color="auto"/>
        <w:right w:val="none" w:sz="0" w:space="0" w:color="auto"/>
      </w:divBdr>
    </w:div>
    <w:div w:id="981034682">
      <w:bodyDiv w:val="1"/>
      <w:marLeft w:val="0"/>
      <w:marRight w:val="0"/>
      <w:marTop w:val="0"/>
      <w:marBottom w:val="0"/>
      <w:divBdr>
        <w:top w:val="none" w:sz="0" w:space="0" w:color="auto"/>
        <w:left w:val="none" w:sz="0" w:space="0" w:color="auto"/>
        <w:bottom w:val="none" w:sz="0" w:space="0" w:color="auto"/>
        <w:right w:val="none" w:sz="0" w:space="0" w:color="auto"/>
      </w:divBdr>
    </w:div>
    <w:div w:id="981151123">
      <w:bodyDiv w:val="1"/>
      <w:marLeft w:val="0"/>
      <w:marRight w:val="0"/>
      <w:marTop w:val="0"/>
      <w:marBottom w:val="0"/>
      <w:divBdr>
        <w:top w:val="none" w:sz="0" w:space="0" w:color="auto"/>
        <w:left w:val="none" w:sz="0" w:space="0" w:color="auto"/>
        <w:bottom w:val="none" w:sz="0" w:space="0" w:color="auto"/>
        <w:right w:val="none" w:sz="0" w:space="0" w:color="auto"/>
      </w:divBdr>
    </w:div>
    <w:div w:id="983504815">
      <w:marLeft w:val="0"/>
      <w:marRight w:val="0"/>
      <w:marTop w:val="0"/>
      <w:marBottom w:val="0"/>
      <w:divBdr>
        <w:top w:val="none" w:sz="0" w:space="0" w:color="auto"/>
        <w:left w:val="none" w:sz="0" w:space="0" w:color="auto"/>
        <w:bottom w:val="none" w:sz="0" w:space="0" w:color="auto"/>
        <w:right w:val="none" w:sz="0" w:space="0" w:color="auto"/>
      </w:divBdr>
      <w:divsChild>
        <w:div w:id="1699618443">
          <w:marLeft w:val="0"/>
          <w:marRight w:val="0"/>
          <w:marTop w:val="0"/>
          <w:marBottom w:val="0"/>
          <w:divBdr>
            <w:top w:val="none" w:sz="0" w:space="0" w:color="auto"/>
            <w:left w:val="none" w:sz="0" w:space="0" w:color="auto"/>
            <w:bottom w:val="none" w:sz="0" w:space="0" w:color="auto"/>
            <w:right w:val="none" w:sz="0" w:space="0" w:color="auto"/>
          </w:divBdr>
        </w:div>
      </w:divsChild>
    </w:div>
    <w:div w:id="983704676">
      <w:bodyDiv w:val="1"/>
      <w:marLeft w:val="0"/>
      <w:marRight w:val="0"/>
      <w:marTop w:val="0"/>
      <w:marBottom w:val="0"/>
      <w:divBdr>
        <w:top w:val="none" w:sz="0" w:space="0" w:color="auto"/>
        <w:left w:val="none" w:sz="0" w:space="0" w:color="auto"/>
        <w:bottom w:val="none" w:sz="0" w:space="0" w:color="auto"/>
        <w:right w:val="none" w:sz="0" w:space="0" w:color="auto"/>
      </w:divBdr>
    </w:div>
    <w:div w:id="984967825">
      <w:bodyDiv w:val="1"/>
      <w:marLeft w:val="0"/>
      <w:marRight w:val="0"/>
      <w:marTop w:val="0"/>
      <w:marBottom w:val="0"/>
      <w:divBdr>
        <w:top w:val="none" w:sz="0" w:space="0" w:color="auto"/>
        <w:left w:val="none" w:sz="0" w:space="0" w:color="auto"/>
        <w:bottom w:val="none" w:sz="0" w:space="0" w:color="auto"/>
        <w:right w:val="none" w:sz="0" w:space="0" w:color="auto"/>
      </w:divBdr>
    </w:div>
    <w:div w:id="985207279">
      <w:bodyDiv w:val="1"/>
      <w:marLeft w:val="0"/>
      <w:marRight w:val="0"/>
      <w:marTop w:val="0"/>
      <w:marBottom w:val="0"/>
      <w:divBdr>
        <w:top w:val="none" w:sz="0" w:space="0" w:color="auto"/>
        <w:left w:val="none" w:sz="0" w:space="0" w:color="auto"/>
        <w:bottom w:val="none" w:sz="0" w:space="0" w:color="auto"/>
        <w:right w:val="none" w:sz="0" w:space="0" w:color="auto"/>
      </w:divBdr>
    </w:div>
    <w:div w:id="986202325">
      <w:bodyDiv w:val="1"/>
      <w:marLeft w:val="0"/>
      <w:marRight w:val="0"/>
      <w:marTop w:val="0"/>
      <w:marBottom w:val="0"/>
      <w:divBdr>
        <w:top w:val="none" w:sz="0" w:space="0" w:color="auto"/>
        <w:left w:val="none" w:sz="0" w:space="0" w:color="auto"/>
        <w:bottom w:val="none" w:sz="0" w:space="0" w:color="auto"/>
        <w:right w:val="none" w:sz="0" w:space="0" w:color="auto"/>
      </w:divBdr>
    </w:div>
    <w:div w:id="986934273">
      <w:bodyDiv w:val="1"/>
      <w:marLeft w:val="0"/>
      <w:marRight w:val="0"/>
      <w:marTop w:val="0"/>
      <w:marBottom w:val="0"/>
      <w:divBdr>
        <w:top w:val="none" w:sz="0" w:space="0" w:color="auto"/>
        <w:left w:val="none" w:sz="0" w:space="0" w:color="auto"/>
        <w:bottom w:val="none" w:sz="0" w:space="0" w:color="auto"/>
        <w:right w:val="none" w:sz="0" w:space="0" w:color="auto"/>
      </w:divBdr>
    </w:div>
    <w:div w:id="987169903">
      <w:bodyDiv w:val="1"/>
      <w:marLeft w:val="0"/>
      <w:marRight w:val="0"/>
      <w:marTop w:val="0"/>
      <w:marBottom w:val="0"/>
      <w:divBdr>
        <w:top w:val="none" w:sz="0" w:space="0" w:color="auto"/>
        <w:left w:val="none" w:sz="0" w:space="0" w:color="auto"/>
        <w:bottom w:val="none" w:sz="0" w:space="0" w:color="auto"/>
        <w:right w:val="none" w:sz="0" w:space="0" w:color="auto"/>
      </w:divBdr>
    </w:div>
    <w:div w:id="988480614">
      <w:bodyDiv w:val="1"/>
      <w:marLeft w:val="0"/>
      <w:marRight w:val="0"/>
      <w:marTop w:val="0"/>
      <w:marBottom w:val="0"/>
      <w:divBdr>
        <w:top w:val="none" w:sz="0" w:space="0" w:color="auto"/>
        <w:left w:val="none" w:sz="0" w:space="0" w:color="auto"/>
        <w:bottom w:val="none" w:sz="0" w:space="0" w:color="auto"/>
        <w:right w:val="none" w:sz="0" w:space="0" w:color="auto"/>
      </w:divBdr>
    </w:div>
    <w:div w:id="988826823">
      <w:bodyDiv w:val="1"/>
      <w:marLeft w:val="0"/>
      <w:marRight w:val="0"/>
      <w:marTop w:val="0"/>
      <w:marBottom w:val="0"/>
      <w:divBdr>
        <w:top w:val="none" w:sz="0" w:space="0" w:color="auto"/>
        <w:left w:val="none" w:sz="0" w:space="0" w:color="auto"/>
        <w:bottom w:val="none" w:sz="0" w:space="0" w:color="auto"/>
        <w:right w:val="none" w:sz="0" w:space="0" w:color="auto"/>
      </w:divBdr>
    </w:div>
    <w:div w:id="989215120">
      <w:bodyDiv w:val="1"/>
      <w:marLeft w:val="0"/>
      <w:marRight w:val="0"/>
      <w:marTop w:val="0"/>
      <w:marBottom w:val="0"/>
      <w:divBdr>
        <w:top w:val="none" w:sz="0" w:space="0" w:color="auto"/>
        <w:left w:val="none" w:sz="0" w:space="0" w:color="auto"/>
        <w:bottom w:val="none" w:sz="0" w:space="0" w:color="auto"/>
        <w:right w:val="none" w:sz="0" w:space="0" w:color="auto"/>
      </w:divBdr>
    </w:div>
    <w:div w:id="989865749">
      <w:marLeft w:val="0"/>
      <w:marRight w:val="0"/>
      <w:marTop w:val="0"/>
      <w:marBottom w:val="0"/>
      <w:divBdr>
        <w:top w:val="none" w:sz="0" w:space="0" w:color="auto"/>
        <w:left w:val="none" w:sz="0" w:space="0" w:color="auto"/>
        <w:bottom w:val="none" w:sz="0" w:space="0" w:color="auto"/>
        <w:right w:val="none" w:sz="0" w:space="0" w:color="auto"/>
      </w:divBdr>
      <w:divsChild>
        <w:div w:id="120150124">
          <w:marLeft w:val="0"/>
          <w:marRight w:val="0"/>
          <w:marTop w:val="0"/>
          <w:marBottom w:val="0"/>
          <w:divBdr>
            <w:top w:val="none" w:sz="0" w:space="0" w:color="auto"/>
            <w:left w:val="none" w:sz="0" w:space="0" w:color="auto"/>
            <w:bottom w:val="none" w:sz="0" w:space="0" w:color="auto"/>
            <w:right w:val="none" w:sz="0" w:space="0" w:color="auto"/>
          </w:divBdr>
        </w:div>
      </w:divsChild>
    </w:div>
    <w:div w:id="990642320">
      <w:bodyDiv w:val="1"/>
      <w:marLeft w:val="0"/>
      <w:marRight w:val="0"/>
      <w:marTop w:val="0"/>
      <w:marBottom w:val="0"/>
      <w:divBdr>
        <w:top w:val="none" w:sz="0" w:space="0" w:color="auto"/>
        <w:left w:val="none" w:sz="0" w:space="0" w:color="auto"/>
        <w:bottom w:val="none" w:sz="0" w:space="0" w:color="auto"/>
        <w:right w:val="none" w:sz="0" w:space="0" w:color="auto"/>
      </w:divBdr>
    </w:div>
    <w:div w:id="993148101">
      <w:bodyDiv w:val="1"/>
      <w:marLeft w:val="0"/>
      <w:marRight w:val="0"/>
      <w:marTop w:val="0"/>
      <w:marBottom w:val="0"/>
      <w:divBdr>
        <w:top w:val="none" w:sz="0" w:space="0" w:color="auto"/>
        <w:left w:val="none" w:sz="0" w:space="0" w:color="auto"/>
        <w:bottom w:val="none" w:sz="0" w:space="0" w:color="auto"/>
        <w:right w:val="none" w:sz="0" w:space="0" w:color="auto"/>
      </w:divBdr>
    </w:div>
    <w:div w:id="993530122">
      <w:bodyDiv w:val="1"/>
      <w:marLeft w:val="0"/>
      <w:marRight w:val="0"/>
      <w:marTop w:val="0"/>
      <w:marBottom w:val="0"/>
      <w:divBdr>
        <w:top w:val="none" w:sz="0" w:space="0" w:color="auto"/>
        <w:left w:val="none" w:sz="0" w:space="0" w:color="auto"/>
        <w:bottom w:val="none" w:sz="0" w:space="0" w:color="auto"/>
        <w:right w:val="none" w:sz="0" w:space="0" w:color="auto"/>
      </w:divBdr>
    </w:div>
    <w:div w:id="994379901">
      <w:bodyDiv w:val="1"/>
      <w:marLeft w:val="0"/>
      <w:marRight w:val="0"/>
      <w:marTop w:val="0"/>
      <w:marBottom w:val="0"/>
      <w:divBdr>
        <w:top w:val="none" w:sz="0" w:space="0" w:color="auto"/>
        <w:left w:val="none" w:sz="0" w:space="0" w:color="auto"/>
        <w:bottom w:val="none" w:sz="0" w:space="0" w:color="auto"/>
        <w:right w:val="none" w:sz="0" w:space="0" w:color="auto"/>
      </w:divBdr>
    </w:div>
    <w:div w:id="995841400">
      <w:bodyDiv w:val="1"/>
      <w:marLeft w:val="0"/>
      <w:marRight w:val="0"/>
      <w:marTop w:val="0"/>
      <w:marBottom w:val="0"/>
      <w:divBdr>
        <w:top w:val="none" w:sz="0" w:space="0" w:color="auto"/>
        <w:left w:val="none" w:sz="0" w:space="0" w:color="auto"/>
        <w:bottom w:val="none" w:sz="0" w:space="0" w:color="auto"/>
        <w:right w:val="none" w:sz="0" w:space="0" w:color="auto"/>
      </w:divBdr>
    </w:div>
    <w:div w:id="996883979">
      <w:bodyDiv w:val="1"/>
      <w:marLeft w:val="0"/>
      <w:marRight w:val="0"/>
      <w:marTop w:val="0"/>
      <w:marBottom w:val="0"/>
      <w:divBdr>
        <w:top w:val="none" w:sz="0" w:space="0" w:color="auto"/>
        <w:left w:val="none" w:sz="0" w:space="0" w:color="auto"/>
        <w:bottom w:val="none" w:sz="0" w:space="0" w:color="auto"/>
        <w:right w:val="none" w:sz="0" w:space="0" w:color="auto"/>
      </w:divBdr>
    </w:div>
    <w:div w:id="996962483">
      <w:bodyDiv w:val="1"/>
      <w:marLeft w:val="0"/>
      <w:marRight w:val="0"/>
      <w:marTop w:val="0"/>
      <w:marBottom w:val="0"/>
      <w:divBdr>
        <w:top w:val="none" w:sz="0" w:space="0" w:color="auto"/>
        <w:left w:val="none" w:sz="0" w:space="0" w:color="auto"/>
        <w:bottom w:val="none" w:sz="0" w:space="0" w:color="auto"/>
        <w:right w:val="none" w:sz="0" w:space="0" w:color="auto"/>
      </w:divBdr>
    </w:div>
    <w:div w:id="997265743">
      <w:bodyDiv w:val="1"/>
      <w:marLeft w:val="0"/>
      <w:marRight w:val="0"/>
      <w:marTop w:val="0"/>
      <w:marBottom w:val="0"/>
      <w:divBdr>
        <w:top w:val="none" w:sz="0" w:space="0" w:color="auto"/>
        <w:left w:val="none" w:sz="0" w:space="0" w:color="auto"/>
        <w:bottom w:val="none" w:sz="0" w:space="0" w:color="auto"/>
        <w:right w:val="none" w:sz="0" w:space="0" w:color="auto"/>
      </w:divBdr>
    </w:div>
    <w:div w:id="999961378">
      <w:bodyDiv w:val="1"/>
      <w:marLeft w:val="0"/>
      <w:marRight w:val="0"/>
      <w:marTop w:val="0"/>
      <w:marBottom w:val="0"/>
      <w:divBdr>
        <w:top w:val="none" w:sz="0" w:space="0" w:color="auto"/>
        <w:left w:val="none" w:sz="0" w:space="0" w:color="auto"/>
        <w:bottom w:val="none" w:sz="0" w:space="0" w:color="auto"/>
        <w:right w:val="none" w:sz="0" w:space="0" w:color="auto"/>
      </w:divBdr>
    </w:div>
    <w:div w:id="1000160662">
      <w:bodyDiv w:val="1"/>
      <w:marLeft w:val="0"/>
      <w:marRight w:val="0"/>
      <w:marTop w:val="0"/>
      <w:marBottom w:val="0"/>
      <w:divBdr>
        <w:top w:val="none" w:sz="0" w:space="0" w:color="auto"/>
        <w:left w:val="none" w:sz="0" w:space="0" w:color="auto"/>
        <w:bottom w:val="none" w:sz="0" w:space="0" w:color="auto"/>
        <w:right w:val="none" w:sz="0" w:space="0" w:color="auto"/>
      </w:divBdr>
    </w:div>
    <w:div w:id="1000498160">
      <w:marLeft w:val="0"/>
      <w:marRight w:val="0"/>
      <w:marTop w:val="0"/>
      <w:marBottom w:val="0"/>
      <w:divBdr>
        <w:top w:val="none" w:sz="0" w:space="0" w:color="auto"/>
        <w:left w:val="none" w:sz="0" w:space="0" w:color="auto"/>
        <w:bottom w:val="none" w:sz="0" w:space="0" w:color="auto"/>
        <w:right w:val="none" w:sz="0" w:space="0" w:color="auto"/>
      </w:divBdr>
      <w:divsChild>
        <w:div w:id="552347936">
          <w:marLeft w:val="0"/>
          <w:marRight w:val="0"/>
          <w:marTop w:val="0"/>
          <w:marBottom w:val="0"/>
          <w:divBdr>
            <w:top w:val="none" w:sz="0" w:space="0" w:color="auto"/>
            <w:left w:val="none" w:sz="0" w:space="0" w:color="auto"/>
            <w:bottom w:val="none" w:sz="0" w:space="0" w:color="auto"/>
            <w:right w:val="none" w:sz="0" w:space="0" w:color="auto"/>
          </w:divBdr>
        </w:div>
      </w:divsChild>
    </w:div>
    <w:div w:id="1001203600">
      <w:bodyDiv w:val="1"/>
      <w:marLeft w:val="0"/>
      <w:marRight w:val="0"/>
      <w:marTop w:val="0"/>
      <w:marBottom w:val="0"/>
      <w:divBdr>
        <w:top w:val="none" w:sz="0" w:space="0" w:color="auto"/>
        <w:left w:val="none" w:sz="0" w:space="0" w:color="auto"/>
        <w:bottom w:val="none" w:sz="0" w:space="0" w:color="auto"/>
        <w:right w:val="none" w:sz="0" w:space="0" w:color="auto"/>
      </w:divBdr>
    </w:div>
    <w:div w:id="1006438979">
      <w:bodyDiv w:val="1"/>
      <w:marLeft w:val="0"/>
      <w:marRight w:val="0"/>
      <w:marTop w:val="0"/>
      <w:marBottom w:val="0"/>
      <w:divBdr>
        <w:top w:val="none" w:sz="0" w:space="0" w:color="auto"/>
        <w:left w:val="none" w:sz="0" w:space="0" w:color="auto"/>
        <w:bottom w:val="none" w:sz="0" w:space="0" w:color="auto"/>
        <w:right w:val="none" w:sz="0" w:space="0" w:color="auto"/>
      </w:divBdr>
    </w:div>
    <w:div w:id="1008604626">
      <w:bodyDiv w:val="1"/>
      <w:marLeft w:val="0"/>
      <w:marRight w:val="0"/>
      <w:marTop w:val="0"/>
      <w:marBottom w:val="0"/>
      <w:divBdr>
        <w:top w:val="none" w:sz="0" w:space="0" w:color="auto"/>
        <w:left w:val="none" w:sz="0" w:space="0" w:color="auto"/>
        <w:bottom w:val="none" w:sz="0" w:space="0" w:color="auto"/>
        <w:right w:val="none" w:sz="0" w:space="0" w:color="auto"/>
      </w:divBdr>
    </w:div>
    <w:div w:id="1009720452">
      <w:bodyDiv w:val="1"/>
      <w:marLeft w:val="0"/>
      <w:marRight w:val="0"/>
      <w:marTop w:val="0"/>
      <w:marBottom w:val="0"/>
      <w:divBdr>
        <w:top w:val="none" w:sz="0" w:space="0" w:color="auto"/>
        <w:left w:val="none" w:sz="0" w:space="0" w:color="auto"/>
        <w:bottom w:val="none" w:sz="0" w:space="0" w:color="auto"/>
        <w:right w:val="none" w:sz="0" w:space="0" w:color="auto"/>
      </w:divBdr>
    </w:div>
    <w:div w:id="1011763022">
      <w:bodyDiv w:val="1"/>
      <w:marLeft w:val="0"/>
      <w:marRight w:val="0"/>
      <w:marTop w:val="0"/>
      <w:marBottom w:val="0"/>
      <w:divBdr>
        <w:top w:val="none" w:sz="0" w:space="0" w:color="auto"/>
        <w:left w:val="none" w:sz="0" w:space="0" w:color="auto"/>
        <w:bottom w:val="none" w:sz="0" w:space="0" w:color="auto"/>
        <w:right w:val="none" w:sz="0" w:space="0" w:color="auto"/>
      </w:divBdr>
    </w:div>
    <w:div w:id="1011951657">
      <w:bodyDiv w:val="1"/>
      <w:marLeft w:val="0"/>
      <w:marRight w:val="0"/>
      <w:marTop w:val="0"/>
      <w:marBottom w:val="0"/>
      <w:divBdr>
        <w:top w:val="none" w:sz="0" w:space="0" w:color="auto"/>
        <w:left w:val="none" w:sz="0" w:space="0" w:color="auto"/>
        <w:bottom w:val="none" w:sz="0" w:space="0" w:color="auto"/>
        <w:right w:val="none" w:sz="0" w:space="0" w:color="auto"/>
      </w:divBdr>
    </w:div>
    <w:div w:id="1012758310">
      <w:bodyDiv w:val="1"/>
      <w:marLeft w:val="0"/>
      <w:marRight w:val="0"/>
      <w:marTop w:val="0"/>
      <w:marBottom w:val="0"/>
      <w:divBdr>
        <w:top w:val="none" w:sz="0" w:space="0" w:color="auto"/>
        <w:left w:val="none" w:sz="0" w:space="0" w:color="auto"/>
        <w:bottom w:val="none" w:sz="0" w:space="0" w:color="auto"/>
        <w:right w:val="none" w:sz="0" w:space="0" w:color="auto"/>
      </w:divBdr>
    </w:div>
    <w:div w:id="1016229687">
      <w:bodyDiv w:val="1"/>
      <w:marLeft w:val="0"/>
      <w:marRight w:val="0"/>
      <w:marTop w:val="0"/>
      <w:marBottom w:val="0"/>
      <w:divBdr>
        <w:top w:val="none" w:sz="0" w:space="0" w:color="auto"/>
        <w:left w:val="none" w:sz="0" w:space="0" w:color="auto"/>
        <w:bottom w:val="none" w:sz="0" w:space="0" w:color="auto"/>
        <w:right w:val="none" w:sz="0" w:space="0" w:color="auto"/>
      </w:divBdr>
    </w:div>
    <w:div w:id="1017006745">
      <w:bodyDiv w:val="1"/>
      <w:marLeft w:val="0"/>
      <w:marRight w:val="0"/>
      <w:marTop w:val="0"/>
      <w:marBottom w:val="0"/>
      <w:divBdr>
        <w:top w:val="none" w:sz="0" w:space="0" w:color="auto"/>
        <w:left w:val="none" w:sz="0" w:space="0" w:color="auto"/>
        <w:bottom w:val="none" w:sz="0" w:space="0" w:color="auto"/>
        <w:right w:val="none" w:sz="0" w:space="0" w:color="auto"/>
      </w:divBdr>
      <w:divsChild>
        <w:div w:id="1519001033">
          <w:marLeft w:val="0"/>
          <w:marRight w:val="0"/>
          <w:marTop w:val="0"/>
          <w:marBottom w:val="0"/>
          <w:divBdr>
            <w:top w:val="none" w:sz="0" w:space="0" w:color="auto"/>
            <w:left w:val="none" w:sz="0" w:space="0" w:color="auto"/>
            <w:bottom w:val="none" w:sz="0" w:space="0" w:color="auto"/>
            <w:right w:val="none" w:sz="0" w:space="0" w:color="auto"/>
          </w:divBdr>
          <w:divsChild>
            <w:div w:id="704793901">
              <w:marLeft w:val="0"/>
              <w:marRight w:val="0"/>
              <w:marTop w:val="0"/>
              <w:marBottom w:val="0"/>
              <w:divBdr>
                <w:top w:val="none" w:sz="0" w:space="0" w:color="auto"/>
                <w:left w:val="none" w:sz="0" w:space="0" w:color="auto"/>
                <w:bottom w:val="none" w:sz="0" w:space="0" w:color="auto"/>
                <w:right w:val="none" w:sz="0" w:space="0" w:color="auto"/>
              </w:divBdr>
              <w:divsChild>
                <w:div w:id="1699356425">
                  <w:marLeft w:val="0"/>
                  <w:marRight w:val="0"/>
                  <w:marTop w:val="0"/>
                  <w:marBottom w:val="0"/>
                  <w:divBdr>
                    <w:top w:val="none" w:sz="0" w:space="0" w:color="auto"/>
                    <w:left w:val="none" w:sz="0" w:space="0" w:color="auto"/>
                    <w:bottom w:val="none" w:sz="0" w:space="0" w:color="auto"/>
                    <w:right w:val="none" w:sz="0" w:space="0" w:color="auto"/>
                  </w:divBdr>
                  <w:divsChild>
                    <w:div w:id="935746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7121103">
      <w:bodyDiv w:val="1"/>
      <w:marLeft w:val="0"/>
      <w:marRight w:val="0"/>
      <w:marTop w:val="0"/>
      <w:marBottom w:val="0"/>
      <w:divBdr>
        <w:top w:val="none" w:sz="0" w:space="0" w:color="auto"/>
        <w:left w:val="none" w:sz="0" w:space="0" w:color="auto"/>
        <w:bottom w:val="none" w:sz="0" w:space="0" w:color="auto"/>
        <w:right w:val="none" w:sz="0" w:space="0" w:color="auto"/>
      </w:divBdr>
    </w:div>
    <w:div w:id="1017468313">
      <w:bodyDiv w:val="1"/>
      <w:marLeft w:val="0"/>
      <w:marRight w:val="0"/>
      <w:marTop w:val="0"/>
      <w:marBottom w:val="0"/>
      <w:divBdr>
        <w:top w:val="none" w:sz="0" w:space="0" w:color="auto"/>
        <w:left w:val="none" w:sz="0" w:space="0" w:color="auto"/>
        <w:bottom w:val="none" w:sz="0" w:space="0" w:color="auto"/>
        <w:right w:val="none" w:sz="0" w:space="0" w:color="auto"/>
      </w:divBdr>
    </w:div>
    <w:div w:id="1018966622">
      <w:bodyDiv w:val="1"/>
      <w:marLeft w:val="0"/>
      <w:marRight w:val="0"/>
      <w:marTop w:val="0"/>
      <w:marBottom w:val="0"/>
      <w:divBdr>
        <w:top w:val="none" w:sz="0" w:space="0" w:color="auto"/>
        <w:left w:val="none" w:sz="0" w:space="0" w:color="auto"/>
        <w:bottom w:val="none" w:sz="0" w:space="0" w:color="auto"/>
        <w:right w:val="none" w:sz="0" w:space="0" w:color="auto"/>
      </w:divBdr>
    </w:div>
    <w:div w:id="1025597375">
      <w:bodyDiv w:val="1"/>
      <w:marLeft w:val="0"/>
      <w:marRight w:val="0"/>
      <w:marTop w:val="0"/>
      <w:marBottom w:val="0"/>
      <w:divBdr>
        <w:top w:val="none" w:sz="0" w:space="0" w:color="auto"/>
        <w:left w:val="none" w:sz="0" w:space="0" w:color="auto"/>
        <w:bottom w:val="none" w:sz="0" w:space="0" w:color="auto"/>
        <w:right w:val="none" w:sz="0" w:space="0" w:color="auto"/>
      </w:divBdr>
    </w:div>
    <w:div w:id="1029796435">
      <w:bodyDiv w:val="1"/>
      <w:marLeft w:val="0"/>
      <w:marRight w:val="0"/>
      <w:marTop w:val="0"/>
      <w:marBottom w:val="0"/>
      <w:divBdr>
        <w:top w:val="none" w:sz="0" w:space="0" w:color="auto"/>
        <w:left w:val="none" w:sz="0" w:space="0" w:color="auto"/>
        <w:bottom w:val="none" w:sz="0" w:space="0" w:color="auto"/>
        <w:right w:val="none" w:sz="0" w:space="0" w:color="auto"/>
      </w:divBdr>
    </w:div>
    <w:div w:id="1031102947">
      <w:bodyDiv w:val="1"/>
      <w:marLeft w:val="0"/>
      <w:marRight w:val="0"/>
      <w:marTop w:val="0"/>
      <w:marBottom w:val="0"/>
      <w:divBdr>
        <w:top w:val="none" w:sz="0" w:space="0" w:color="auto"/>
        <w:left w:val="none" w:sz="0" w:space="0" w:color="auto"/>
        <w:bottom w:val="none" w:sz="0" w:space="0" w:color="auto"/>
        <w:right w:val="none" w:sz="0" w:space="0" w:color="auto"/>
      </w:divBdr>
    </w:div>
    <w:div w:id="1033461262">
      <w:bodyDiv w:val="1"/>
      <w:marLeft w:val="0"/>
      <w:marRight w:val="0"/>
      <w:marTop w:val="0"/>
      <w:marBottom w:val="0"/>
      <w:divBdr>
        <w:top w:val="none" w:sz="0" w:space="0" w:color="auto"/>
        <w:left w:val="none" w:sz="0" w:space="0" w:color="auto"/>
        <w:bottom w:val="none" w:sz="0" w:space="0" w:color="auto"/>
        <w:right w:val="none" w:sz="0" w:space="0" w:color="auto"/>
      </w:divBdr>
    </w:div>
    <w:div w:id="1033845237">
      <w:bodyDiv w:val="1"/>
      <w:marLeft w:val="0"/>
      <w:marRight w:val="0"/>
      <w:marTop w:val="0"/>
      <w:marBottom w:val="0"/>
      <w:divBdr>
        <w:top w:val="none" w:sz="0" w:space="0" w:color="auto"/>
        <w:left w:val="none" w:sz="0" w:space="0" w:color="auto"/>
        <w:bottom w:val="none" w:sz="0" w:space="0" w:color="auto"/>
        <w:right w:val="none" w:sz="0" w:space="0" w:color="auto"/>
      </w:divBdr>
    </w:div>
    <w:div w:id="1035041709">
      <w:bodyDiv w:val="1"/>
      <w:marLeft w:val="0"/>
      <w:marRight w:val="0"/>
      <w:marTop w:val="0"/>
      <w:marBottom w:val="0"/>
      <w:divBdr>
        <w:top w:val="none" w:sz="0" w:space="0" w:color="auto"/>
        <w:left w:val="none" w:sz="0" w:space="0" w:color="auto"/>
        <w:bottom w:val="none" w:sz="0" w:space="0" w:color="auto"/>
        <w:right w:val="none" w:sz="0" w:space="0" w:color="auto"/>
      </w:divBdr>
    </w:div>
    <w:div w:id="1035348656">
      <w:bodyDiv w:val="1"/>
      <w:marLeft w:val="0"/>
      <w:marRight w:val="0"/>
      <w:marTop w:val="0"/>
      <w:marBottom w:val="0"/>
      <w:divBdr>
        <w:top w:val="none" w:sz="0" w:space="0" w:color="auto"/>
        <w:left w:val="none" w:sz="0" w:space="0" w:color="auto"/>
        <w:bottom w:val="none" w:sz="0" w:space="0" w:color="auto"/>
        <w:right w:val="none" w:sz="0" w:space="0" w:color="auto"/>
      </w:divBdr>
    </w:div>
    <w:div w:id="1036273994">
      <w:bodyDiv w:val="1"/>
      <w:marLeft w:val="0"/>
      <w:marRight w:val="0"/>
      <w:marTop w:val="0"/>
      <w:marBottom w:val="0"/>
      <w:divBdr>
        <w:top w:val="none" w:sz="0" w:space="0" w:color="auto"/>
        <w:left w:val="none" w:sz="0" w:space="0" w:color="auto"/>
        <w:bottom w:val="none" w:sz="0" w:space="0" w:color="auto"/>
        <w:right w:val="none" w:sz="0" w:space="0" w:color="auto"/>
      </w:divBdr>
    </w:div>
    <w:div w:id="1038629907">
      <w:bodyDiv w:val="1"/>
      <w:marLeft w:val="0"/>
      <w:marRight w:val="0"/>
      <w:marTop w:val="0"/>
      <w:marBottom w:val="0"/>
      <w:divBdr>
        <w:top w:val="none" w:sz="0" w:space="0" w:color="auto"/>
        <w:left w:val="none" w:sz="0" w:space="0" w:color="auto"/>
        <w:bottom w:val="none" w:sz="0" w:space="0" w:color="auto"/>
        <w:right w:val="none" w:sz="0" w:space="0" w:color="auto"/>
      </w:divBdr>
    </w:div>
    <w:div w:id="1039017028">
      <w:bodyDiv w:val="1"/>
      <w:marLeft w:val="0"/>
      <w:marRight w:val="0"/>
      <w:marTop w:val="0"/>
      <w:marBottom w:val="0"/>
      <w:divBdr>
        <w:top w:val="none" w:sz="0" w:space="0" w:color="auto"/>
        <w:left w:val="none" w:sz="0" w:space="0" w:color="auto"/>
        <w:bottom w:val="none" w:sz="0" w:space="0" w:color="auto"/>
        <w:right w:val="none" w:sz="0" w:space="0" w:color="auto"/>
      </w:divBdr>
    </w:div>
    <w:div w:id="1039286483">
      <w:bodyDiv w:val="1"/>
      <w:marLeft w:val="0"/>
      <w:marRight w:val="0"/>
      <w:marTop w:val="0"/>
      <w:marBottom w:val="0"/>
      <w:divBdr>
        <w:top w:val="none" w:sz="0" w:space="0" w:color="auto"/>
        <w:left w:val="none" w:sz="0" w:space="0" w:color="auto"/>
        <w:bottom w:val="none" w:sz="0" w:space="0" w:color="auto"/>
        <w:right w:val="none" w:sz="0" w:space="0" w:color="auto"/>
      </w:divBdr>
    </w:div>
    <w:div w:id="1040278479">
      <w:bodyDiv w:val="1"/>
      <w:marLeft w:val="0"/>
      <w:marRight w:val="0"/>
      <w:marTop w:val="0"/>
      <w:marBottom w:val="0"/>
      <w:divBdr>
        <w:top w:val="none" w:sz="0" w:space="0" w:color="auto"/>
        <w:left w:val="none" w:sz="0" w:space="0" w:color="auto"/>
        <w:bottom w:val="none" w:sz="0" w:space="0" w:color="auto"/>
        <w:right w:val="none" w:sz="0" w:space="0" w:color="auto"/>
      </w:divBdr>
    </w:div>
    <w:div w:id="1041325394">
      <w:bodyDiv w:val="1"/>
      <w:marLeft w:val="0"/>
      <w:marRight w:val="0"/>
      <w:marTop w:val="0"/>
      <w:marBottom w:val="0"/>
      <w:divBdr>
        <w:top w:val="none" w:sz="0" w:space="0" w:color="auto"/>
        <w:left w:val="none" w:sz="0" w:space="0" w:color="auto"/>
        <w:bottom w:val="none" w:sz="0" w:space="0" w:color="auto"/>
        <w:right w:val="none" w:sz="0" w:space="0" w:color="auto"/>
      </w:divBdr>
    </w:div>
    <w:div w:id="1041978480">
      <w:bodyDiv w:val="1"/>
      <w:marLeft w:val="0"/>
      <w:marRight w:val="0"/>
      <w:marTop w:val="0"/>
      <w:marBottom w:val="0"/>
      <w:divBdr>
        <w:top w:val="none" w:sz="0" w:space="0" w:color="auto"/>
        <w:left w:val="none" w:sz="0" w:space="0" w:color="auto"/>
        <w:bottom w:val="none" w:sz="0" w:space="0" w:color="auto"/>
        <w:right w:val="none" w:sz="0" w:space="0" w:color="auto"/>
      </w:divBdr>
    </w:div>
    <w:div w:id="1041979952">
      <w:bodyDiv w:val="1"/>
      <w:marLeft w:val="0"/>
      <w:marRight w:val="0"/>
      <w:marTop w:val="0"/>
      <w:marBottom w:val="0"/>
      <w:divBdr>
        <w:top w:val="none" w:sz="0" w:space="0" w:color="auto"/>
        <w:left w:val="none" w:sz="0" w:space="0" w:color="auto"/>
        <w:bottom w:val="none" w:sz="0" w:space="0" w:color="auto"/>
        <w:right w:val="none" w:sz="0" w:space="0" w:color="auto"/>
      </w:divBdr>
    </w:div>
    <w:div w:id="1042706053">
      <w:bodyDiv w:val="1"/>
      <w:marLeft w:val="0"/>
      <w:marRight w:val="0"/>
      <w:marTop w:val="0"/>
      <w:marBottom w:val="0"/>
      <w:divBdr>
        <w:top w:val="none" w:sz="0" w:space="0" w:color="auto"/>
        <w:left w:val="none" w:sz="0" w:space="0" w:color="auto"/>
        <w:bottom w:val="none" w:sz="0" w:space="0" w:color="auto"/>
        <w:right w:val="none" w:sz="0" w:space="0" w:color="auto"/>
      </w:divBdr>
    </w:div>
    <w:div w:id="1047607953">
      <w:bodyDiv w:val="1"/>
      <w:marLeft w:val="0"/>
      <w:marRight w:val="0"/>
      <w:marTop w:val="0"/>
      <w:marBottom w:val="0"/>
      <w:divBdr>
        <w:top w:val="none" w:sz="0" w:space="0" w:color="auto"/>
        <w:left w:val="none" w:sz="0" w:space="0" w:color="auto"/>
        <w:bottom w:val="none" w:sz="0" w:space="0" w:color="auto"/>
        <w:right w:val="none" w:sz="0" w:space="0" w:color="auto"/>
      </w:divBdr>
    </w:div>
    <w:div w:id="1048720421">
      <w:bodyDiv w:val="1"/>
      <w:marLeft w:val="0"/>
      <w:marRight w:val="0"/>
      <w:marTop w:val="0"/>
      <w:marBottom w:val="0"/>
      <w:divBdr>
        <w:top w:val="none" w:sz="0" w:space="0" w:color="auto"/>
        <w:left w:val="none" w:sz="0" w:space="0" w:color="auto"/>
        <w:bottom w:val="none" w:sz="0" w:space="0" w:color="auto"/>
        <w:right w:val="none" w:sz="0" w:space="0" w:color="auto"/>
      </w:divBdr>
    </w:div>
    <w:div w:id="1049064027">
      <w:bodyDiv w:val="1"/>
      <w:marLeft w:val="0"/>
      <w:marRight w:val="0"/>
      <w:marTop w:val="0"/>
      <w:marBottom w:val="0"/>
      <w:divBdr>
        <w:top w:val="none" w:sz="0" w:space="0" w:color="auto"/>
        <w:left w:val="none" w:sz="0" w:space="0" w:color="auto"/>
        <w:bottom w:val="none" w:sz="0" w:space="0" w:color="auto"/>
        <w:right w:val="none" w:sz="0" w:space="0" w:color="auto"/>
      </w:divBdr>
    </w:div>
    <w:div w:id="1050690615">
      <w:bodyDiv w:val="1"/>
      <w:marLeft w:val="0"/>
      <w:marRight w:val="0"/>
      <w:marTop w:val="0"/>
      <w:marBottom w:val="0"/>
      <w:divBdr>
        <w:top w:val="none" w:sz="0" w:space="0" w:color="auto"/>
        <w:left w:val="none" w:sz="0" w:space="0" w:color="auto"/>
        <w:bottom w:val="none" w:sz="0" w:space="0" w:color="auto"/>
        <w:right w:val="none" w:sz="0" w:space="0" w:color="auto"/>
      </w:divBdr>
    </w:div>
    <w:div w:id="1051727747">
      <w:bodyDiv w:val="1"/>
      <w:marLeft w:val="0"/>
      <w:marRight w:val="0"/>
      <w:marTop w:val="0"/>
      <w:marBottom w:val="0"/>
      <w:divBdr>
        <w:top w:val="none" w:sz="0" w:space="0" w:color="auto"/>
        <w:left w:val="none" w:sz="0" w:space="0" w:color="auto"/>
        <w:bottom w:val="none" w:sz="0" w:space="0" w:color="auto"/>
        <w:right w:val="none" w:sz="0" w:space="0" w:color="auto"/>
      </w:divBdr>
    </w:div>
    <w:div w:id="1052313371">
      <w:bodyDiv w:val="1"/>
      <w:marLeft w:val="0"/>
      <w:marRight w:val="0"/>
      <w:marTop w:val="0"/>
      <w:marBottom w:val="0"/>
      <w:divBdr>
        <w:top w:val="none" w:sz="0" w:space="0" w:color="auto"/>
        <w:left w:val="none" w:sz="0" w:space="0" w:color="auto"/>
        <w:bottom w:val="none" w:sz="0" w:space="0" w:color="auto"/>
        <w:right w:val="none" w:sz="0" w:space="0" w:color="auto"/>
      </w:divBdr>
    </w:div>
    <w:div w:id="1053040546">
      <w:bodyDiv w:val="1"/>
      <w:marLeft w:val="0"/>
      <w:marRight w:val="0"/>
      <w:marTop w:val="0"/>
      <w:marBottom w:val="0"/>
      <w:divBdr>
        <w:top w:val="none" w:sz="0" w:space="0" w:color="auto"/>
        <w:left w:val="none" w:sz="0" w:space="0" w:color="auto"/>
        <w:bottom w:val="none" w:sz="0" w:space="0" w:color="auto"/>
        <w:right w:val="none" w:sz="0" w:space="0" w:color="auto"/>
      </w:divBdr>
    </w:div>
    <w:div w:id="1053430089">
      <w:bodyDiv w:val="1"/>
      <w:marLeft w:val="0"/>
      <w:marRight w:val="0"/>
      <w:marTop w:val="0"/>
      <w:marBottom w:val="0"/>
      <w:divBdr>
        <w:top w:val="none" w:sz="0" w:space="0" w:color="auto"/>
        <w:left w:val="none" w:sz="0" w:space="0" w:color="auto"/>
        <w:bottom w:val="none" w:sz="0" w:space="0" w:color="auto"/>
        <w:right w:val="none" w:sz="0" w:space="0" w:color="auto"/>
      </w:divBdr>
    </w:div>
    <w:div w:id="1054696623">
      <w:bodyDiv w:val="1"/>
      <w:marLeft w:val="0"/>
      <w:marRight w:val="0"/>
      <w:marTop w:val="0"/>
      <w:marBottom w:val="0"/>
      <w:divBdr>
        <w:top w:val="none" w:sz="0" w:space="0" w:color="auto"/>
        <w:left w:val="none" w:sz="0" w:space="0" w:color="auto"/>
        <w:bottom w:val="none" w:sz="0" w:space="0" w:color="auto"/>
        <w:right w:val="none" w:sz="0" w:space="0" w:color="auto"/>
      </w:divBdr>
    </w:div>
    <w:div w:id="1056903180">
      <w:bodyDiv w:val="1"/>
      <w:marLeft w:val="0"/>
      <w:marRight w:val="0"/>
      <w:marTop w:val="0"/>
      <w:marBottom w:val="0"/>
      <w:divBdr>
        <w:top w:val="none" w:sz="0" w:space="0" w:color="auto"/>
        <w:left w:val="none" w:sz="0" w:space="0" w:color="auto"/>
        <w:bottom w:val="none" w:sz="0" w:space="0" w:color="auto"/>
        <w:right w:val="none" w:sz="0" w:space="0" w:color="auto"/>
      </w:divBdr>
    </w:div>
    <w:div w:id="1057975903">
      <w:bodyDiv w:val="1"/>
      <w:marLeft w:val="0"/>
      <w:marRight w:val="0"/>
      <w:marTop w:val="0"/>
      <w:marBottom w:val="0"/>
      <w:divBdr>
        <w:top w:val="none" w:sz="0" w:space="0" w:color="auto"/>
        <w:left w:val="none" w:sz="0" w:space="0" w:color="auto"/>
        <w:bottom w:val="none" w:sz="0" w:space="0" w:color="auto"/>
        <w:right w:val="none" w:sz="0" w:space="0" w:color="auto"/>
      </w:divBdr>
    </w:div>
    <w:div w:id="1063062661">
      <w:bodyDiv w:val="1"/>
      <w:marLeft w:val="0"/>
      <w:marRight w:val="0"/>
      <w:marTop w:val="0"/>
      <w:marBottom w:val="0"/>
      <w:divBdr>
        <w:top w:val="none" w:sz="0" w:space="0" w:color="auto"/>
        <w:left w:val="none" w:sz="0" w:space="0" w:color="auto"/>
        <w:bottom w:val="none" w:sz="0" w:space="0" w:color="auto"/>
        <w:right w:val="none" w:sz="0" w:space="0" w:color="auto"/>
      </w:divBdr>
    </w:div>
    <w:div w:id="1063332107">
      <w:bodyDiv w:val="1"/>
      <w:marLeft w:val="0"/>
      <w:marRight w:val="0"/>
      <w:marTop w:val="0"/>
      <w:marBottom w:val="0"/>
      <w:divBdr>
        <w:top w:val="none" w:sz="0" w:space="0" w:color="auto"/>
        <w:left w:val="none" w:sz="0" w:space="0" w:color="auto"/>
        <w:bottom w:val="none" w:sz="0" w:space="0" w:color="auto"/>
        <w:right w:val="none" w:sz="0" w:space="0" w:color="auto"/>
      </w:divBdr>
    </w:div>
    <w:div w:id="1063479427">
      <w:bodyDiv w:val="1"/>
      <w:marLeft w:val="0"/>
      <w:marRight w:val="0"/>
      <w:marTop w:val="0"/>
      <w:marBottom w:val="0"/>
      <w:divBdr>
        <w:top w:val="none" w:sz="0" w:space="0" w:color="auto"/>
        <w:left w:val="none" w:sz="0" w:space="0" w:color="auto"/>
        <w:bottom w:val="none" w:sz="0" w:space="0" w:color="auto"/>
        <w:right w:val="none" w:sz="0" w:space="0" w:color="auto"/>
      </w:divBdr>
    </w:div>
    <w:div w:id="1064063387">
      <w:bodyDiv w:val="1"/>
      <w:marLeft w:val="0"/>
      <w:marRight w:val="0"/>
      <w:marTop w:val="0"/>
      <w:marBottom w:val="0"/>
      <w:divBdr>
        <w:top w:val="none" w:sz="0" w:space="0" w:color="auto"/>
        <w:left w:val="none" w:sz="0" w:space="0" w:color="auto"/>
        <w:bottom w:val="none" w:sz="0" w:space="0" w:color="auto"/>
        <w:right w:val="none" w:sz="0" w:space="0" w:color="auto"/>
      </w:divBdr>
    </w:div>
    <w:div w:id="1067193601">
      <w:bodyDiv w:val="1"/>
      <w:marLeft w:val="0"/>
      <w:marRight w:val="0"/>
      <w:marTop w:val="0"/>
      <w:marBottom w:val="0"/>
      <w:divBdr>
        <w:top w:val="none" w:sz="0" w:space="0" w:color="auto"/>
        <w:left w:val="none" w:sz="0" w:space="0" w:color="auto"/>
        <w:bottom w:val="none" w:sz="0" w:space="0" w:color="auto"/>
        <w:right w:val="none" w:sz="0" w:space="0" w:color="auto"/>
      </w:divBdr>
    </w:div>
    <w:div w:id="1068066981">
      <w:bodyDiv w:val="1"/>
      <w:marLeft w:val="0"/>
      <w:marRight w:val="0"/>
      <w:marTop w:val="0"/>
      <w:marBottom w:val="0"/>
      <w:divBdr>
        <w:top w:val="none" w:sz="0" w:space="0" w:color="auto"/>
        <w:left w:val="none" w:sz="0" w:space="0" w:color="auto"/>
        <w:bottom w:val="none" w:sz="0" w:space="0" w:color="auto"/>
        <w:right w:val="none" w:sz="0" w:space="0" w:color="auto"/>
      </w:divBdr>
    </w:div>
    <w:div w:id="1068650001">
      <w:bodyDiv w:val="1"/>
      <w:marLeft w:val="0"/>
      <w:marRight w:val="0"/>
      <w:marTop w:val="0"/>
      <w:marBottom w:val="0"/>
      <w:divBdr>
        <w:top w:val="none" w:sz="0" w:space="0" w:color="auto"/>
        <w:left w:val="none" w:sz="0" w:space="0" w:color="auto"/>
        <w:bottom w:val="none" w:sz="0" w:space="0" w:color="auto"/>
        <w:right w:val="none" w:sz="0" w:space="0" w:color="auto"/>
      </w:divBdr>
    </w:div>
    <w:div w:id="1072393256">
      <w:bodyDiv w:val="1"/>
      <w:marLeft w:val="0"/>
      <w:marRight w:val="0"/>
      <w:marTop w:val="0"/>
      <w:marBottom w:val="0"/>
      <w:divBdr>
        <w:top w:val="none" w:sz="0" w:space="0" w:color="auto"/>
        <w:left w:val="none" w:sz="0" w:space="0" w:color="auto"/>
        <w:bottom w:val="none" w:sz="0" w:space="0" w:color="auto"/>
        <w:right w:val="none" w:sz="0" w:space="0" w:color="auto"/>
      </w:divBdr>
    </w:div>
    <w:div w:id="1076436062">
      <w:bodyDiv w:val="1"/>
      <w:marLeft w:val="0"/>
      <w:marRight w:val="0"/>
      <w:marTop w:val="0"/>
      <w:marBottom w:val="0"/>
      <w:divBdr>
        <w:top w:val="none" w:sz="0" w:space="0" w:color="auto"/>
        <w:left w:val="none" w:sz="0" w:space="0" w:color="auto"/>
        <w:bottom w:val="none" w:sz="0" w:space="0" w:color="auto"/>
        <w:right w:val="none" w:sz="0" w:space="0" w:color="auto"/>
      </w:divBdr>
    </w:div>
    <w:div w:id="1077246194">
      <w:bodyDiv w:val="1"/>
      <w:marLeft w:val="0"/>
      <w:marRight w:val="0"/>
      <w:marTop w:val="0"/>
      <w:marBottom w:val="0"/>
      <w:divBdr>
        <w:top w:val="none" w:sz="0" w:space="0" w:color="auto"/>
        <w:left w:val="none" w:sz="0" w:space="0" w:color="auto"/>
        <w:bottom w:val="none" w:sz="0" w:space="0" w:color="auto"/>
        <w:right w:val="none" w:sz="0" w:space="0" w:color="auto"/>
      </w:divBdr>
    </w:div>
    <w:div w:id="1077947331">
      <w:bodyDiv w:val="1"/>
      <w:marLeft w:val="0"/>
      <w:marRight w:val="0"/>
      <w:marTop w:val="0"/>
      <w:marBottom w:val="0"/>
      <w:divBdr>
        <w:top w:val="none" w:sz="0" w:space="0" w:color="auto"/>
        <w:left w:val="none" w:sz="0" w:space="0" w:color="auto"/>
        <w:bottom w:val="none" w:sz="0" w:space="0" w:color="auto"/>
        <w:right w:val="none" w:sz="0" w:space="0" w:color="auto"/>
      </w:divBdr>
    </w:div>
    <w:div w:id="1078015678">
      <w:bodyDiv w:val="1"/>
      <w:marLeft w:val="0"/>
      <w:marRight w:val="0"/>
      <w:marTop w:val="0"/>
      <w:marBottom w:val="0"/>
      <w:divBdr>
        <w:top w:val="none" w:sz="0" w:space="0" w:color="auto"/>
        <w:left w:val="none" w:sz="0" w:space="0" w:color="auto"/>
        <w:bottom w:val="none" w:sz="0" w:space="0" w:color="auto"/>
        <w:right w:val="none" w:sz="0" w:space="0" w:color="auto"/>
      </w:divBdr>
    </w:div>
    <w:div w:id="1082024864">
      <w:bodyDiv w:val="1"/>
      <w:marLeft w:val="0"/>
      <w:marRight w:val="0"/>
      <w:marTop w:val="0"/>
      <w:marBottom w:val="0"/>
      <w:divBdr>
        <w:top w:val="none" w:sz="0" w:space="0" w:color="auto"/>
        <w:left w:val="none" w:sz="0" w:space="0" w:color="auto"/>
        <w:bottom w:val="none" w:sz="0" w:space="0" w:color="auto"/>
        <w:right w:val="none" w:sz="0" w:space="0" w:color="auto"/>
      </w:divBdr>
    </w:div>
    <w:div w:id="1082070344">
      <w:bodyDiv w:val="1"/>
      <w:marLeft w:val="0"/>
      <w:marRight w:val="0"/>
      <w:marTop w:val="0"/>
      <w:marBottom w:val="0"/>
      <w:divBdr>
        <w:top w:val="none" w:sz="0" w:space="0" w:color="auto"/>
        <w:left w:val="none" w:sz="0" w:space="0" w:color="auto"/>
        <w:bottom w:val="none" w:sz="0" w:space="0" w:color="auto"/>
        <w:right w:val="none" w:sz="0" w:space="0" w:color="auto"/>
      </w:divBdr>
    </w:div>
    <w:div w:id="1082489004">
      <w:bodyDiv w:val="1"/>
      <w:marLeft w:val="0"/>
      <w:marRight w:val="0"/>
      <w:marTop w:val="0"/>
      <w:marBottom w:val="0"/>
      <w:divBdr>
        <w:top w:val="none" w:sz="0" w:space="0" w:color="auto"/>
        <w:left w:val="none" w:sz="0" w:space="0" w:color="auto"/>
        <w:bottom w:val="none" w:sz="0" w:space="0" w:color="auto"/>
        <w:right w:val="none" w:sz="0" w:space="0" w:color="auto"/>
      </w:divBdr>
    </w:div>
    <w:div w:id="1083062871">
      <w:bodyDiv w:val="1"/>
      <w:marLeft w:val="0"/>
      <w:marRight w:val="0"/>
      <w:marTop w:val="0"/>
      <w:marBottom w:val="0"/>
      <w:divBdr>
        <w:top w:val="none" w:sz="0" w:space="0" w:color="auto"/>
        <w:left w:val="none" w:sz="0" w:space="0" w:color="auto"/>
        <w:bottom w:val="none" w:sz="0" w:space="0" w:color="auto"/>
        <w:right w:val="none" w:sz="0" w:space="0" w:color="auto"/>
      </w:divBdr>
    </w:div>
    <w:div w:id="1084256673">
      <w:bodyDiv w:val="1"/>
      <w:marLeft w:val="0"/>
      <w:marRight w:val="0"/>
      <w:marTop w:val="0"/>
      <w:marBottom w:val="0"/>
      <w:divBdr>
        <w:top w:val="none" w:sz="0" w:space="0" w:color="auto"/>
        <w:left w:val="none" w:sz="0" w:space="0" w:color="auto"/>
        <w:bottom w:val="none" w:sz="0" w:space="0" w:color="auto"/>
        <w:right w:val="none" w:sz="0" w:space="0" w:color="auto"/>
      </w:divBdr>
    </w:div>
    <w:div w:id="1085489713">
      <w:bodyDiv w:val="1"/>
      <w:marLeft w:val="0"/>
      <w:marRight w:val="0"/>
      <w:marTop w:val="0"/>
      <w:marBottom w:val="0"/>
      <w:divBdr>
        <w:top w:val="none" w:sz="0" w:space="0" w:color="auto"/>
        <w:left w:val="none" w:sz="0" w:space="0" w:color="auto"/>
        <w:bottom w:val="none" w:sz="0" w:space="0" w:color="auto"/>
        <w:right w:val="none" w:sz="0" w:space="0" w:color="auto"/>
      </w:divBdr>
    </w:div>
    <w:div w:id="1086539692">
      <w:bodyDiv w:val="1"/>
      <w:marLeft w:val="0"/>
      <w:marRight w:val="0"/>
      <w:marTop w:val="0"/>
      <w:marBottom w:val="0"/>
      <w:divBdr>
        <w:top w:val="none" w:sz="0" w:space="0" w:color="auto"/>
        <w:left w:val="none" w:sz="0" w:space="0" w:color="auto"/>
        <w:bottom w:val="none" w:sz="0" w:space="0" w:color="auto"/>
        <w:right w:val="none" w:sz="0" w:space="0" w:color="auto"/>
      </w:divBdr>
    </w:div>
    <w:div w:id="1087339788">
      <w:bodyDiv w:val="1"/>
      <w:marLeft w:val="0"/>
      <w:marRight w:val="0"/>
      <w:marTop w:val="0"/>
      <w:marBottom w:val="0"/>
      <w:divBdr>
        <w:top w:val="none" w:sz="0" w:space="0" w:color="auto"/>
        <w:left w:val="none" w:sz="0" w:space="0" w:color="auto"/>
        <w:bottom w:val="none" w:sz="0" w:space="0" w:color="auto"/>
        <w:right w:val="none" w:sz="0" w:space="0" w:color="auto"/>
      </w:divBdr>
    </w:div>
    <w:div w:id="1087649195">
      <w:bodyDiv w:val="1"/>
      <w:marLeft w:val="0"/>
      <w:marRight w:val="0"/>
      <w:marTop w:val="0"/>
      <w:marBottom w:val="0"/>
      <w:divBdr>
        <w:top w:val="none" w:sz="0" w:space="0" w:color="auto"/>
        <w:left w:val="none" w:sz="0" w:space="0" w:color="auto"/>
        <w:bottom w:val="none" w:sz="0" w:space="0" w:color="auto"/>
        <w:right w:val="none" w:sz="0" w:space="0" w:color="auto"/>
      </w:divBdr>
    </w:div>
    <w:div w:id="1094937581">
      <w:bodyDiv w:val="1"/>
      <w:marLeft w:val="0"/>
      <w:marRight w:val="0"/>
      <w:marTop w:val="0"/>
      <w:marBottom w:val="0"/>
      <w:divBdr>
        <w:top w:val="none" w:sz="0" w:space="0" w:color="auto"/>
        <w:left w:val="none" w:sz="0" w:space="0" w:color="auto"/>
        <w:bottom w:val="none" w:sz="0" w:space="0" w:color="auto"/>
        <w:right w:val="none" w:sz="0" w:space="0" w:color="auto"/>
      </w:divBdr>
    </w:div>
    <w:div w:id="1096169747">
      <w:bodyDiv w:val="1"/>
      <w:marLeft w:val="0"/>
      <w:marRight w:val="0"/>
      <w:marTop w:val="0"/>
      <w:marBottom w:val="0"/>
      <w:divBdr>
        <w:top w:val="none" w:sz="0" w:space="0" w:color="auto"/>
        <w:left w:val="none" w:sz="0" w:space="0" w:color="auto"/>
        <w:bottom w:val="none" w:sz="0" w:space="0" w:color="auto"/>
        <w:right w:val="none" w:sz="0" w:space="0" w:color="auto"/>
      </w:divBdr>
    </w:div>
    <w:div w:id="1098326299">
      <w:bodyDiv w:val="1"/>
      <w:marLeft w:val="0"/>
      <w:marRight w:val="0"/>
      <w:marTop w:val="0"/>
      <w:marBottom w:val="0"/>
      <w:divBdr>
        <w:top w:val="none" w:sz="0" w:space="0" w:color="auto"/>
        <w:left w:val="none" w:sz="0" w:space="0" w:color="auto"/>
        <w:bottom w:val="none" w:sz="0" w:space="0" w:color="auto"/>
        <w:right w:val="none" w:sz="0" w:space="0" w:color="auto"/>
      </w:divBdr>
    </w:div>
    <w:div w:id="1098595888">
      <w:bodyDiv w:val="1"/>
      <w:marLeft w:val="0"/>
      <w:marRight w:val="0"/>
      <w:marTop w:val="0"/>
      <w:marBottom w:val="0"/>
      <w:divBdr>
        <w:top w:val="none" w:sz="0" w:space="0" w:color="auto"/>
        <w:left w:val="none" w:sz="0" w:space="0" w:color="auto"/>
        <w:bottom w:val="none" w:sz="0" w:space="0" w:color="auto"/>
        <w:right w:val="none" w:sz="0" w:space="0" w:color="auto"/>
      </w:divBdr>
    </w:div>
    <w:div w:id="1102578626">
      <w:bodyDiv w:val="1"/>
      <w:marLeft w:val="0"/>
      <w:marRight w:val="0"/>
      <w:marTop w:val="0"/>
      <w:marBottom w:val="0"/>
      <w:divBdr>
        <w:top w:val="none" w:sz="0" w:space="0" w:color="auto"/>
        <w:left w:val="none" w:sz="0" w:space="0" w:color="auto"/>
        <w:bottom w:val="none" w:sz="0" w:space="0" w:color="auto"/>
        <w:right w:val="none" w:sz="0" w:space="0" w:color="auto"/>
      </w:divBdr>
    </w:div>
    <w:div w:id="1102727371">
      <w:bodyDiv w:val="1"/>
      <w:marLeft w:val="0"/>
      <w:marRight w:val="0"/>
      <w:marTop w:val="0"/>
      <w:marBottom w:val="0"/>
      <w:divBdr>
        <w:top w:val="none" w:sz="0" w:space="0" w:color="auto"/>
        <w:left w:val="none" w:sz="0" w:space="0" w:color="auto"/>
        <w:bottom w:val="none" w:sz="0" w:space="0" w:color="auto"/>
        <w:right w:val="none" w:sz="0" w:space="0" w:color="auto"/>
      </w:divBdr>
    </w:div>
    <w:div w:id="1105685799">
      <w:bodyDiv w:val="1"/>
      <w:marLeft w:val="0"/>
      <w:marRight w:val="0"/>
      <w:marTop w:val="0"/>
      <w:marBottom w:val="0"/>
      <w:divBdr>
        <w:top w:val="none" w:sz="0" w:space="0" w:color="auto"/>
        <w:left w:val="none" w:sz="0" w:space="0" w:color="auto"/>
        <w:bottom w:val="none" w:sz="0" w:space="0" w:color="auto"/>
        <w:right w:val="none" w:sz="0" w:space="0" w:color="auto"/>
      </w:divBdr>
    </w:div>
    <w:div w:id="1105923253">
      <w:bodyDiv w:val="1"/>
      <w:marLeft w:val="0"/>
      <w:marRight w:val="0"/>
      <w:marTop w:val="0"/>
      <w:marBottom w:val="0"/>
      <w:divBdr>
        <w:top w:val="none" w:sz="0" w:space="0" w:color="auto"/>
        <w:left w:val="none" w:sz="0" w:space="0" w:color="auto"/>
        <w:bottom w:val="none" w:sz="0" w:space="0" w:color="auto"/>
        <w:right w:val="none" w:sz="0" w:space="0" w:color="auto"/>
      </w:divBdr>
    </w:div>
    <w:div w:id="1106850923">
      <w:bodyDiv w:val="1"/>
      <w:marLeft w:val="0"/>
      <w:marRight w:val="0"/>
      <w:marTop w:val="0"/>
      <w:marBottom w:val="0"/>
      <w:divBdr>
        <w:top w:val="none" w:sz="0" w:space="0" w:color="auto"/>
        <w:left w:val="none" w:sz="0" w:space="0" w:color="auto"/>
        <w:bottom w:val="none" w:sz="0" w:space="0" w:color="auto"/>
        <w:right w:val="none" w:sz="0" w:space="0" w:color="auto"/>
      </w:divBdr>
    </w:div>
    <w:div w:id="1111164971">
      <w:bodyDiv w:val="1"/>
      <w:marLeft w:val="0"/>
      <w:marRight w:val="0"/>
      <w:marTop w:val="0"/>
      <w:marBottom w:val="0"/>
      <w:divBdr>
        <w:top w:val="none" w:sz="0" w:space="0" w:color="auto"/>
        <w:left w:val="none" w:sz="0" w:space="0" w:color="auto"/>
        <w:bottom w:val="none" w:sz="0" w:space="0" w:color="auto"/>
        <w:right w:val="none" w:sz="0" w:space="0" w:color="auto"/>
      </w:divBdr>
    </w:div>
    <w:div w:id="1111977723">
      <w:bodyDiv w:val="1"/>
      <w:marLeft w:val="0"/>
      <w:marRight w:val="0"/>
      <w:marTop w:val="0"/>
      <w:marBottom w:val="0"/>
      <w:divBdr>
        <w:top w:val="none" w:sz="0" w:space="0" w:color="auto"/>
        <w:left w:val="none" w:sz="0" w:space="0" w:color="auto"/>
        <w:bottom w:val="none" w:sz="0" w:space="0" w:color="auto"/>
        <w:right w:val="none" w:sz="0" w:space="0" w:color="auto"/>
      </w:divBdr>
    </w:div>
    <w:div w:id="1112701295">
      <w:bodyDiv w:val="1"/>
      <w:marLeft w:val="0"/>
      <w:marRight w:val="0"/>
      <w:marTop w:val="0"/>
      <w:marBottom w:val="0"/>
      <w:divBdr>
        <w:top w:val="none" w:sz="0" w:space="0" w:color="auto"/>
        <w:left w:val="none" w:sz="0" w:space="0" w:color="auto"/>
        <w:bottom w:val="none" w:sz="0" w:space="0" w:color="auto"/>
        <w:right w:val="none" w:sz="0" w:space="0" w:color="auto"/>
      </w:divBdr>
    </w:div>
    <w:div w:id="1113482391">
      <w:bodyDiv w:val="1"/>
      <w:marLeft w:val="0"/>
      <w:marRight w:val="0"/>
      <w:marTop w:val="0"/>
      <w:marBottom w:val="0"/>
      <w:divBdr>
        <w:top w:val="none" w:sz="0" w:space="0" w:color="auto"/>
        <w:left w:val="none" w:sz="0" w:space="0" w:color="auto"/>
        <w:bottom w:val="none" w:sz="0" w:space="0" w:color="auto"/>
        <w:right w:val="none" w:sz="0" w:space="0" w:color="auto"/>
      </w:divBdr>
    </w:div>
    <w:div w:id="1113792432">
      <w:bodyDiv w:val="1"/>
      <w:marLeft w:val="0"/>
      <w:marRight w:val="0"/>
      <w:marTop w:val="0"/>
      <w:marBottom w:val="0"/>
      <w:divBdr>
        <w:top w:val="none" w:sz="0" w:space="0" w:color="auto"/>
        <w:left w:val="none" w:sz="0" w:space="0" w:color="auto"/>
        <w:bottom w:val="none" w:sz="0" w:space="0" w:color="auto"/>
        <w:right w:val="none" w:sz="0" w:space="0" w:color="auto"/>
      </w:divBdr>
    </w:div>
    <w:div w:id="1117262129">
      <w:bodyDiv w:val="1"/>
      <w:marLeft w:val="0"/>
      <w:marRight w:val="0"/>
      <w:marTop w:val="0"/>
      <w:marBottom w:val="0"/>
      <w:divBdr>
        <w:top w:val="none" w:sz="0" w:space="0" w:color="auto"/>
        <w:left w:val="none" w:sz="0" w:space="0" w:color="auto"/>
        <w:bottom w:val="none" w:sz="0" w:space="0" w:color="auto"/>
        <w:right w:val="none" w:sz="0" w:space="0" w:color="auto"/>
      </w:divBdr>
    </w:div>
    <w:div w:id="1117408832">
      <w:bodyDiv w:val="1"/>
      <w:marLeft w:val="0"/>
      <w:marRight w:val="0"/>
      <w:marTop w:val="0"/>
      <w:marBottom w:val="0"/>
      <w:divBdr>
        <w:top w:val="none" w:sz="0" w:space="0" w:color="auto"/>
        <w:left w:val="none" w:sz="0" w:space="0" w:color="auto"/>
        <w:bottom w:val="none" w:sz="0" w:space="0" w:color="auto"/>
        <w:right w:val="none" w:sz="0" w:space="0" w:color="auto"/>
      </w:divBdr>
    </w:div>
    <w:div w:id="1120027756">
      <w:bodyDiv w:val="1"/>
      <w:marLeft w:val="0"/>
      <w:marRight w:val="0"/>
      <w:marTop w:val="0"/>
      <w:marBottom w:val="0"/>
      <w:divBdr>
        <w:top w:val="none" w:sz="0" w:space="0" w:color="auto"/>
        <w:left w:val="none" w:sz="0" w:space="0" w:color="auto"/>
        <w:bottom w:val="none" w:sz="0" w:space="0" w:color="auto"/>
        <w:right w:val="none" w:sz="0" w:space="0" w:color="auto"/>
      </w:divBdr>
    </w:div>
    <w:div w:id="1120369898">
      <w:bodyDiv w:val="1"/>
      <w:marLeft w:val="0"/>
      <w:marRight w:val="0"/>
      <w:marTop w:val="0"/>
      <w:marBottom w:val="0"/>
      <w:divBdr>
        <w:top w:val="none" w:sz="0" w:space="0" w:color="auto"/>
        <w:left w:val="none" w:sz="0" w:space="0" w:color="auto"/>
        <w:bottom w:val="none" w:sz="0" w:space="0" w:color="auto"/>
        <w:right w:val="none" w:sz="0" w:space="0" w:color="auto"/>
      </w:divBdr>
    </w:div>
    <w:div w:id="1122922629">
      <w:bodyDiv w:val="1"/>
      <w:marLeft w:val="0"/>
      <w:marRight w:val="0"/>
      <w:marTop w:val="0"/>
      <w:marBottom w:val="0"/>
      <w:divBdr>
        <w:top w:val="none" w:sz="0" w:space="0" w:color="auto"/>
        <w:left w:val="none" w:sz="0" w:space="0" w:color="auto"/>
        <w:bottom w:val="none" w:sz="0" w:space="0" w:color="auto"/>
        <w:right w:val="none" w:sz="0" w:space="0" w:color="auto"/>
      </w:divBdr>
    </w:div>
    <w:div w:id="1123382464">
      <w:bodyDiv w:val="1"/>
      <w:marLeft w:val="0"/>
      <w:marRight w:val="0"/>
      <w:marTop w:val="0"/>
      <w:marBottom w:val="0"/>
      <w:divBdr>
        <w:top w:val="none" w:sz="0" w:space="0" w:color="auto"/>
        <w:left w:val="none" w:sz="0" w:space="0" w:color="auto"/>
        <w:bottom w:val="none" w:sz="0" w:space="0" w:color="auto"/>
        <w:right w:val="none" w:sz="0" w:space="0" w:color="auto"/>
      </w:divBdr>
    </w:div>
    <w:div w:id="1124614543">
      <w:bodyDiv w:val="1"/>
      <w:marLeft w:val="0"/>
      <w:marRight w:val="0"/>
      <w:marTop w:val="0"/>
      <w:marBottom w:val="0"/>
      <w:divBdr>
        <w:top w:val="none" w:sz="0" w:space="0" w:color="auto"/>
        <w:left w:val="none" w:sz="0" w:space="0" w:color="auto"/>
        <w:bottom w:val="none" w:sz="0" w:space="0" w:color="auto"/>
        <w:right w:val="none" w:sz="0" w:space="0" w:color="auto"/>
      </w:divBdr>
    </w:div>
    <w:div w:id="1126503082">
      <w:bodyDiv w:val="1"/>
      <w:marLeft w:val="0"/>
      <w:marRight w:val="0"/>
      <w:marTop w:val="0"/>
      <w:marBottom w:val="0"/>
      <w:divBdr>
        <w:top w:val="none" w:sz="0" w:space="0" w:color="auto"/>
        <w:left w:val="none" w:sz="0" w:space="0" w:color="auto"/>
        <w:bottom w:val="none" w:sz="0" w:space="0" w:color="auto"/>
        <w:right w:val="none" w:sz="0" w:space="0" w:color="auto"/>
      </w:divBdr>
    </w:div>
    <w:div w:id="1126703166">
      <w:bodyDiv w:val="1"/>
      <w:marLeft w:val="0"/>
      <w:marRight w:val="0"/>
      <w:marTop w:val="0"/>
      <w:marBottom w:val="0"/>
      <w:divBdr>
        <w:top w:val="none" w:sz="0" w:space="0" w:color="auto"/>
        <w:left w:val="none" w:sz="0" w:space="0" w:color="auto"/>
        <w:bottom w:val="none" w:sz="0" w:space="0" w:color="auto"/>
        <w:right w:val="none" w:sz="0" w:space="0" w:color="auto"/>
      </w:divBdr>
    </w:div>
    <w:div w:id="1126774447">
      <w:bodyDiv w:val="1"/>
      <w:marLeft w:val="0"/>
      <w:marRight w:val="0"/>
      <w:marTop w:val="0"/>
      <w:marBottom w:val="0"/>
      <w:divBdr>
        <w:top w:val="none" w:sz="0" w:space="0" w:color="auto"/>
        <w:left w:val="none" w:sz="0" w:space="0" w:color="auto"/>
        <w:bottom w:val="none" w:sz="0" w:space="0" w:color="auto"/>
        <w:right w:val="none" w:sz="0" w:space="0" w:color="auto"/>
      </w:divBdr>
    </w:div>
    <w:div w:id="1127238541">
      <w:bodyDiv w:val="1"/>
      <w:marLeft w:val="0"/>
      <w:marRight w:val="0"/>
      <w:marTop w:val="0"/>
      <w:marBottom w:val="0"/>
      <w:divBdr>
        <w:top w:val="none" w:sz="0" w:space="0" w:color="auto"/>
        <w:left w:val="none" w:sz="0" w:space="0" w:color="auto"/>
        <w:bottom w:val="none" w:sz="0" w:space="0" w:color="auto"/>
        <w:right w:val="none" w:sz="0" w:space="0" w:color="auto"/>
      </w:divBdr>
    </w:div>
    <w:div w:id="1128400277">
      <w:bodyDiv w:val="1"/>
      <w:marLeft w:val="0"/>
      <w:marRight w:val="0"/>
      <w:marTop w:val="0"/>
      <w:marBottom w:val="0"/>
      <w:divBdr>
        <w:top w:val="none" w:sz="0" w:space="0" w:color="auto"/>
        <w:left w:val="none" w:sz="0" w:space="0" w:color="auto"/>
        <w:bottom w:val="none" w:sz="0" w:space="0" w:color="auto"/>
        <w:right w:val="none" w:sz="0" w:space="0" w:color="auto"/>
      </w:divBdr>
    </w:div>
    <w:div w:id="1135023286">
      <w:bodyDiv w:val="1"/>
      <w:marLeft w:val="0"/>
      <w:marRight w:val="0"/>
      <w:marTop w:val="0"/>
      <w:marBottom w:val="0"/>
      <w:divBdr>
        <w:top w:val="none" w:sz="0" w:space="0" w:color="auto"/>
        <w:left w:val="none" w:sz="0" w:space="0" w:color="auto"/>
        <w:bottom w:val="none" w:sz="0" w:space="0" w:color="auto"/>
        <w:right w:val="none" w:sz="0" w:space="0" w:color="auto"/>
      </w:divBdr>
    </w:div>
    <w:div w:id="1135607820">
      <w:bodyDiv w:val="1"/>
      <w:marLeft w:val="0"/>
      <w:marRight w:val="0"/>
      <w:marTop w:val="0"/>
      <w:marBottom w:val="0"/>
      <w:divBdr>
        <w:top w:val="none" w:sz="0" w:space="0" w:color="auto"/>
        <w:left w:val="none" w:sz="0" w:space="0" w:color="auto"/>
        <w:bottom w:val="none" w:sz="0" w:space="0" w:color="auto"/>
        <w:right w:val="none" w:sz="0" w:space="0" w:color="auto"/>
      </w:divBdr>
    </w:div>
    <w:div w:id="1135949890">
      <w:bodyDiv w:val="1"/>
      <w:marLeft w:val="0"/>
      <w:marRight w:val="0"/>
      <w:marTop w:val="0"/>
      <w:marBottom w:val="0"/>
      <w:divBdr>
        <w:top w:val="none" w:sz="0" w:space="0" w:color="auto"/>
        <w:left w:val="none" w:sz="0" w:space="0" w:color="auto"/>
        <w:bottom w:val="none" w:sz="0" w:space="0" w:color="auto"/>
        <w:right w:val="none" w:sz="0" w:space="0" w:color="auto"/>
      </w:divBdr>
    </w:div>
    <w:div w:id="1136415199">
      <w:bodyDiv w:val="1"/>
      <w:marLeft w:val="0"/>
      <w:marRight w:val="0"/>
      <w:marTop w:val="0"/>
      <w:marBottom w:val="0"/>
      <w:divBdr>
        <w:top w:val="none" w:sz="0" w:space="0" w:color="auto"/>
        <w:left w:val="none" w:sz="0" w:space="0" w:color="auto"/>
        <w:bottom w:val="none" w:sz="0" w:space="0" w:color="auto"/>
        <w:right w:val="none" w:sz="0" w:space="0" w:color="auto"/>
      </w:divBdr>
    </w:div>
    <w:div w:id="1138108169">
      <w:bodyDiv w:val="1"/>
      <w:marLeft w:val="0"/>
      <w:marRight w:val="0"/>
      <w:marTop w:val="0"/>
      <w:marBottom w:val="0"/>
      <w:divBdr>
        <w:top w:val="none" w:sz="0" w:space="0" w:color="auto"/>
        <w:left w:val="none" w:sz="0" w:space="0" w:color="auto"/>
        <w:bottom w:val="none" w:sz="0" w:space="0" w:color="auto"/>
        <w:right w:val="none" w:sz="0" w:space="0" w:color="auto"/>
      </w:divBdr>
    </w:div>
    <w:div w:id="1139953286">
      <w:bodyDiv w:val="1"/>
      <w:marLeft w:val="0"/>
      <w:marRight w:val="0"/>
      <w:marTop w:val="0"/>
      <w:marBottom w:val="0"/>
      <w:divBdr>
        <w:top w:val="none" w:sz="0" w:space="0" w:color="auto"/>
        <w:left w:val="none" w:sz="0" w:space="0" w:color="auto"/>
        <w:bottom w:val="none" w:sz="0" w:space="0" w:color="auto"/>
        <w:right w:val="none" w:sz="0" w:space="0" w:color="auto"/>
      </w:divBdr>
    </w:div>
    <w:div w:id="1142695135">
      <w:bodyDiv w:val="1"/>
      <w:marLeft w:val="0"/>
      <w:marRight w:val="0"/>
      <w:marTop w:val="0"/>
      <w:marBottom w:val="0"/>
      <w:divBdr>
        <w:top w:val="none" w:sz="0" w:space="0" w:color="auto"/>
        <w:left w:val="none" w:sz="0" w:space="0" w:color="auto"/>
        <w:bottom w:val="none" w:sz="0" w:space="0" w:color="auto"/>
        <w:right w:val="none" w:sz="0" w:space="0" w:color="auto"/>
      </w:divBdr>
    </w:div>
    <w:div w:id="1144546964">
      <w:bodyDiv w:val="1"/>
      <w:marLeft w:val="0"/>
      <w:marRight w:val="0"/>
      <w:marTop w:val="0"/>
      <w:marBottom w:val="0"/>
      <w:divBdr>
        <w:top w:val="none" w:sz="0" w:space="0" w:color="auto"/>
        <w:left w:val="none" w:sz="0" w:space="0" w:color="auto"/>
        <w:bottom w:val="none" w:sz="0" w:space="0" w:color="auto"/>
        <w:right w:val="none" w:sz="0" w:space="0" w:color="auto"/>
      </w:divBdr>
    </w:div>
    <w:div w:id="1145782636">
      <w:bodyDiv w:val="1"/>
      <w:marLeft w:val="0"/>
      <w:marRight w:val="0"/>
      <w:marTop w:val="0"/>
      <w:marBottom w:val="0"/>
      <w:divBdr>
        <w:top w:val="none" w:sz="0" w:space="0" w:color="auto"/>
        <w:left w:val="none" w:sz="0" w:space="0" w:color="auto"/>
        <w:bottom w:val="none" w:sz="0" w:space="0" w:color="auto"/>
        <w:right w:val="none" w:sz="0" w:space="0" w:color="auto"/>
      </w:divBdr>
    </w:div>
    <w:div w:id="1147280850">
      <w:bodyDiv w:val="1"/>
      <w:marLeft w:val="0"/>
      <w:marRight w:val="0"/>
      <w:marTop w:val="0"/>
      <w:marBottom w:val="0"/>
      <w:divBdr>
        <w:top w:val="none" w:sz="0" w:space="0" w:color="auto"/>
        <w:left w:val="none" w:sz="0" w:space="0" w:color="auto"/>
        <w:bottom w:val="none" w:sz="0" w:space="0" w:color="auto"/>
        <w:right w:val="none" w:sz="0" w:space="0" w:color="auto"/>
      </w:divBdr>
    </w:div>
    <w:div w:id="1147670791">
      <w:bodyDiv w:val="1"/>
      <w:marLeft w:val="0"/>
      <w:marRight w:val="0"/>
      <w:marTop w:val="0"/>
      <w:marBottom w:val="0"/>
      <w:divBdr>
        <w:top w:val="none" w:sz="0" w:space="0" w:color="auto"/>
        <w:left w:val="none" w:sz="0" w:space="0" w:color="auto"/>
        <w:bottom w:val="none" w:sz="0" w:space="0" w:color="auto"/>
        <w:right w:val="none" w:sz="0" w:space="0" w:color="auto"/>
      </w:divBdr>
    </w:div>
    <w:div w:id="1150945092">
      <w:bodyDiv w:val="1"/>
      <w:marLeft w:val="0"/>
      <w:marRight w:val="0"/>
      <w:marTop w:val="0"/>
      <w:marBottom w:val="0"/>
      <w:divBdr>
        <w:top w:val="none" w:sz="0" w:space="0" w:color="auto"/>
        <w:left w:val="none" w:sz="0" w:space="0" w:color="auto"/>
        <w:bottom w:val="none" w:sz="0" w:space="0" w:color="auto"/>
        <w:right w:val="none" w:sz="0" w:space="0" w:color="auto"/>
      </w:divBdr>
    </w:div>
    <w:div w:id="1150947736">
      <w:bodyDiv w:val="1"/>
      <w:marLeft w:val="0"/>
      <w:marRight w:val="0"/>
      <w:marTop w:val="0"/>
      <w:marBottom w:val="0"/>
      <w:divBdr>
        <w:top w:val="none" w:sz="0" w:space="0" w:color="auto"/>
        <w:left w:val="none" w:sz="0" w:space="0" w:color="auto"/>
        <w:bottom w:val="none" w:sz="0" w:space="0" w:color="auto"/>
        <w:right w:val="none" w:sz="0" w:space="0" w:color="auto"/>
      </w:divBdr>
    </w:div>
    <w:div w:id="1151209876">
      <w:bodyDiv w:val="1"/>
      <w:marLeft w:val="0"/>
      <w:marRight w:val="0"/>
      <w:marTop w:val="0"/>
      <w:marBottom w:val="0"/>
      <w:divBdr>
        <w:top w:val="none" w:sz="0" w:space="0" w:color="auto"/>
        <w:left w:val="none" w:sz="0" w:space="0" w:color="auto"/>
        <w:bottom w:val="none" w:sz="0" w:space="0" w:color="auto"/>
        <w:right w:val="none" w:sz="0" w:space="0" w:color="auto"/>
      </w:divBdr>
    </w:div>
    <w:div w:id="1152261414">
      <w:bodyDiv w:val="1"/>
      <w:marLeft w:val="0"/>
      <w:marRight w:val="0"/>
      <w:marTop w:val="0"/>
      <w:marBottom w:val="0"/>
      <w:divBdr>
        <w:top w:val="none" w:sz="0" w:space="0" w:color="auto"/>
        <w:left w:val="none" w:sz="0" w:space="0" w:color="auto"/>
        <w:bottom w:val="none" w:sz="0" w:space="0" w:color="auto"/>
        <w:right w:val="none" w:sz="0" w:space="0" w:color="auto"/>
      </w:divBdr>
    </w:div>
    <w:div w:id="1157112815">
      <w:bodyDiv w:val="1"/>
      <w:marLeft w:val="0"/>
      <w:marRight w:val="0"/>
      <w:marTop w:val="0"/>
      <w:marBottom w:val="0"/>
      <w:divBdr>
        <w:top w:val="none" w:sz="0" w:space="0" w:color="auto"/>
        <w:left w:val="none" w:sz="0" w:space="0" w:color="auto"/>
        <w:bottom w:val="none" w:sz="0" w:space="0" w:color="auto"/>
        <w:right w:val="none" w:sz="0" w:space="0" w:color="auto"/>
      </w:divBdr>
    </w:div>
    <w:div w:id="1157721765">
      <w:bodyDiv w:val="1"/>
      <w:marLeft w:val="0"/>
      <w:marRight w:val="0"/>
      <w:marTop w:val="0"/>
      <w:marBottom w:val="0"/>
      <w:divBdr>
        <w:top w:val="none" w:sz="0" w:space="0" w:color="auto"/>
        <w:left w:val="none" w:sz="0" w:space="0" w:color="auto"/>
        <w:bottom w:val="none" w:sz="0" w:space="0" w:color="auto"/>
        <w:right w:val="none" w:sz="0" w:space="0" w:color="auto"/>
      </w:divBdr>
    </w:div>
    <w:div w:id="1162506264">
      <w:bodyDiv w:val="1"/>
      <w:marLeft w:val="0"/>
      <w:marRight w:val="0"/>
      <w:marTop w:val="0"/>
      <w:marBottom w:val="0"/>
      <w:divBdr>
        <w:top w:val="none" w:sz="0" w:space="0" w:color="auto"/>
        <w:left w:val="none" w:sz="0" w:space="0" w:color="auto"/>
        <w:bottom w:val="none" w:sz="0" w:space="0" w:color="auto"/>
        <w:right w:val="none" w:sz="0" w:space="0" w:color="auto"/>
      </w:divBdr>
    </w:div>
    <w:div w:id="1162699899">
      <w:bodyDiv w:val="1"/>
      <w:marLeft w:val="0"/>
      <w:marRight w:val="0"/>
      <w:marTop w:val="0"/>
      <w:marBottom w:val="0"/>
      <w:divBdr>
        <w:top w:val="none" w:sz="0" w:space="0" w:color="auto"/>
        <w:left w:val="none" w:sz="0" w:space="0" w:color="auto"/>
        <w:bottom w:val="none" w:sz="0" w:space="0" w:color="auto"/>
        <w:right w:val="none" w:sz="0" w:space="0" w:color="auto"/>
      </w:divBdr>
    </w:div>
    <w:div w:id="1165391838">
      <w:bodyDiv w:val="1"/>
      <w:marLeft w:val="0"/>
      <w:marRight w:val="0"/>
      <w:marTop w:val="0"/>
      <w:marBottom w:val="0"/>
      <w:divBdr>
        <w:top w:val="none" w:sz="0" w:space="0" w:color="auto"/>
        <w:left w:val="none" w:sz="0" w:space="0" w:color="auto"/>
        <w:bottom w:val="none" w:sz="0" w:space="0" w:color="auto"/>
        <w:right w:val="none" w:sz="0" w:space="0" w:color="auto"/>
      </w:divBdr>
    </w:div>
    <w:div w:id="1165820909">
      <w:bodyDiv w:val="1"/>
      <w:marLeft w:val="0"/>
      <w:marRight w:val="0"/>
      <w:marTop w:val="0"/>
      <w:marBottom w:val="0"/>
      <w:divBdr>
        <w:top w:val="none" w:sz="0" w:space="0" w:color="auto"/>
        <w:left w:val="none" w:sz="0" w:space="0" w:color="auto"/>
        <w:bottom w:val="none" w:sz="0" w:space="0" w:color="auto"/>
        <w:right w:val="none" w:sz="0" w:space="0" w:color="auto"/>
      </w:divBdr>
    </w:div>
    <w:div w:id="1167525628">
      <w:bodyDiv w:val="1"/>
      <w:marLeft w:val="0"/>
      <w:marRight w:val="0"/>
      <w:marTop w:val="0"/>
      <w:marBottom w:val="0"/>
      <w:divBdr>
        <w:top w:val="none" w:sz="0" w:space="0" w:color="auto"/>
        <w:left w:val="none" w:sz="0" w:space="0" w:color="auto"/>
        <w:bottom w:val="none" w:sz="0" w:space="0" w:color="auto"/>
        <w:right w:val="none" w:sz="0" w:space="0" w:color="auto"/>
      </w:divBdr>
    </w:div>
    <w:div w:id="1169246594">
      <w:marLeft w:val="0"/>
      <w:marRight w:val="0"/>
      <w:marTop w:val="0"/>
      <w:marBottom w:val="0"/>
      <w:divBdr>
        <w:top w:val="none" w:sz="0" w:space="0" w:color="auto"/>
        <w:left w:val="none" w:sz="0" w:space="0" w:color="auto"/>
        <w:bottom w:val="none" w:sz="0" w:space="0" w:color="auto"/>
        <w:right w:val="none" w:sz="0" w:space="0" w:color="auto"/>
      </w:divBdr>
      <w:divsChild>
        <w:div w:id="1917544550">
          <w:marLeft w:val="0"/>
          <w:marRight w:val="0"/>
          <w:marTop w:val="0"/>
          <w:marBottom w:val="0"/>
          <w:divBdr>
            <w:top w:val="none" w:sz="0" w:space="0" w:color="auto"/>
            <w:left w:val="none" w:sz="0" w:space="0" w:color="auto"/>
            <w:bottom w:val="none" w:sz="0" w:space="0" w:color="auto"/>
            <w:right w:val="none" w:sz="0" w:space="0" w:color="auto"/>
          </w:divBdr>
        </w:div>
      </w:divsChild>
    </w:div>
    <w:div w:id="1170563841">
      <w:bodyDiv w:val="1"/>
      <w:marLeft w:val="0"/>
      <w:marRight w:val="0"/>
      <w:marTop w:val="0"/>
      <w:marBottom w:val="0"/>
      <w:divBdr>
        <w:top w:val="none" w:sz="0" w:space="0" w:color="auto"/>
        <w:left w:val="none" w:sz="0" w:space="0" w:color="auto"/>
        <w:bottom w:val="none" w:sz="0" w:space="0" w:color="auto"/>
        <w:right w:val="none" w:sz="0" w:space="0" w:color="auto"/>
      </w:divBdr>
      <w:divsChild>
        <w:div w:id="1884714164">
          <w:marLeft w:val="0"/>
          <w:marRight w:val="0"/>
          <w:marTop w:val="0"/>
          <w:marBottom w:val="0"/>
          <w:divBdr>
            <w:top w:val="none" w:sz="0" w:space="0" w:color="auto"/>
            <w:left w:val="none" w:sz="0" w:space="0" w:color="auto"/>
            <w:bottom w:val="none" w:sz="0" w:space="0" w:color="auto"/>
            <w:right w:val="none" w:sz="0" w:space="0" w:color="auto"/>
          </w:divBdr>
          <w:divsChild>
            <w:div w:id="931594787">
              <w:marLeft w:val="0"/>
              <w:marRight w:val="0"/>
              <w:marTop w:val="0"/>
              <w:marBottom w:val="0"/>
              <w:divBdr>
                <w:top w:val="none" w:sz="0" w:space="0" w:color="auto"/>
                <w:left w:val="none" w:sz="0" w:space="0" w:color="auto"/>
                <w:bottom w:val="none" w:sz="0" w:space="0" w:color="auto"/>
                <w:right w:val="none" w:sz="0" w:space="0" w:color="auto"/>
              </w:divBdr>
              <w:divsChild>
                <w:div w:id="1036734528">
                  <w:marLeft w:val="0"/>
                  <w:marRight w:val="0"/>
                  <w:marTop w:val="0"/>
                  <w:marBottom w:val="0"/>
                  <w:divBdr>
                    <w:top w:val="none" w:sz="0" w:space="0" w:color="auto"/>
                    <w:left w:val="none" w:sz="0" w:space="0" w:color="auto"/>
                    <w:bottom w:val="none" w:sz="0" w:space="0" w:color="auto"/>
                    <w:right w:val="none" w:sz="0" w:space="0" w:color="auto"/>
                  </w:divBdr>
                  <w:divsChild>
                    <w:div w:id="125242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2183339">
      <w:marLeft w:val="0"/>
      <w:marRight w:val="0"/>
      <w:marTop w:val="0"/>
      <w:marBottom w:val="0"/>
      <w:divBdr>
        <w:top w:val="none" w:sz="0" w:space="0" w:color="auto"/>
        <w:left w:val="none" w:sz="0" w:space="0" w:color="auto"/>
        <w:bottom w:val="none" w:sz="0" w:space="0" w:color="auto"/>
        <w:right w:val="none" w:sz="0" w:space="0" w:color="auto"/>
      </w:divBdr>
      <w:divsChild>
        <w:div w:id="31153861">
          <w:marLeft w:val="0"/>
          <w:marRight w:val="0"/>
          <w:marTop w:val="0"/>
          <w:marBottom w:val="0"/>
          <w:divBdr>
            <w:top w:val="none" w:sz="0" w:space="0" w:color="auto"/>
            <w:left w:val="none" w:sz="0" w:space="0" w:color="auto"/>
            <w:bottom w:val="none" w:sz="0" w:space="0" w:color="auto"/>
            <w:right w:val="none" w:sz="0" w:space="0" w:color="auto"/>
          </w:divBdr>
        </w:div>
      </w:divsChild>
    </w:div>
    <w:div w:id="1172454914">
      <w:bodyDiv w:val="1"/>
      <w:marLeft w:val="0"/>
      <w:marRight w:val="0"/>
      <w:marTop w:val="0"/>
      <w:marBottom w:val="0"/>
      <w:divBdr>
        <w:top w:val="none" w:sz="0" w:space="0" w:color="auto"/>
        <w:left w:val="none" w:sz="0" w:space="0" w:color="auto"/>
        <w:bottom w:val="none" w:sz="0" w:space="0" w:color="auto"/>
        <w:right w:val="none" w:sz="0" w:space="0" w:color="auto"/>
      </w:divBdr>
    </w:div>
    <w:div w:id="1173372941">
      <w:bodyDiv w:val="1"/>
      <w:marLeft w:val="0"/>
      <w:marRight w:val="0"/>
      <w:marTop w:val="0"/>
      <w:marBottom w:val="0"/>
      <w:divBdr>
        <w:top w:val="none" w:sz="0" w:space="0" w:color="auto"/>
        <w:left w:val="none" w:sz="0" w:space="0" w:color="auto"/>
        <w:bottom w:val="none" w:sz="0" w:space="0" w:color="auto"/>
        <w:right w:val="none" w:sz="0" w:space="0" w:color="auto"/>
      </w:divBdr>
    </w:div>
    <w:div w:id="1178891456">
      <w:bodyDiv w:val="1"/>
      <w:marLeft w:val="0"/>
      <w:marRight w:val="0"/>
      <w:marTop w:val="0"/>
      <w:marBottom w:val="0"/>
      <w:divBdr>
        <w:top w:val="none" w:sz="0" w:space="0" w:color="auto"/>
        <w:left w:val="none" w:sz="0" w:space="0" w:color="auto"/>
        <w:bottom w:val="none" w:sz="0" w:space="0" w:color="auto"/>
        <w:right w:val="none" w:sz="0" w:space="0" w:color="auto"/>
      </w:divBdr>
    </w:div>
    <w:div w:id="1182165451">
      <w:bodyDiv w:val="1"/>
      <w:marLeft w:val="0"/>
      <w:marRight w:val="0"/>
      <w:marTop w:val="0"/>
      <w:marBottom w:val="0"/>
      <w:divBdr>
        <w:top w:val="none" w:sz="0" w:space="0" w:color="auto"/>
        <w:left w:val="none" w:sz="0" w:space="0" w:color="auto"/>
        <w:bottom w:val="none" w:sz="0" w:space="0" w:color="auto"/>
        <w:right w:val="none" w:sz="0" w:space="0" w:color="auto"/>
      </w:divBdr>
    </w:div>
    <w:div w:id="1182890407">
      <w:bodyDiv w:val="1"/>
      <w:marLeft w:val="0"/>
      <w:marRight w:val="0"/>
      <w:marTop w:val="0"/>
      <w:marBottom w:val="0"/>
      <w:divBdr>
        <w:top w:val="none" w:sz="0" w:space="0" w:color="auto"/>
        <w:left w:val="none" w:sz="0" w:space="0" w:color="auto"/>
        <w:bottom w:val="none" w:sz="0" w:space="0" w:color="auto"/>
        <w:right w:val="none" w:sz="0" w:space="0" w:color="auto"/>
      </w:divBdr>
    </w:div>
    <w:div w:id="1184127474">
      <w:bodyDiv w:val="1"/>
      <w:marLeft w:val="0"/>
      <w:marRight w:val="0"/>
      <w:marTop w:val="0"/>
      <w:marBottom w:val="0"/>
      <w:divBdr>
        <w:top w:val="none" w:sz="0" w:space="0" w:color="auto"/>
        <w:left w:val="none" w:sz="0" w:space="0" w:color="auto"/>
        <w:bottom w:val="none" w:sz="0" w:space="0" w:color="auto"/>
        <w:right w:val="none" w:sz="0" w:space="0" w:color="auto"/>
      </w:divBdr>
    </w:div>
    <w:div w:id="1184785662">
      <w:bodyDiv w:val="1"/>
      <w:marLeft w:val="0"/>
      <w:marRight w:val="0"/>
      <w:marTop w:val="0"/>
      <w:marBottom w:val="0"/>
      <w:divBdr>
        <w:top w:val="none" w:sz="0" w:space="0" w:color="auto"/>
        <w:left w:val="none" w:sz="0" w:space="0" w:color="auto"/>
        <w:bottom w:val="none" w:sz="0" w:space="0" w:color="auto"/>
        <w:right w:val="none" w:sz="0" w:space="0" w:color="auto"/>
      </w:divBdr>
    </w:div>
    <w:div w:id="1187912929">
      <w:bodyDiv w:val="1"/>
      <w:marLeft w:val="0"/>
      <w:marRight w:val="0"/>
      <w:marTop w:val="0"/>
      <w:marBottom w:val="0"/>
      <w:divBdr>
        <w:top w:val="none" w:sz="0" w:space="0" w:color="auto"/>
        <w:left w:val="none" w:sz="0" w:space="0" w:color="auto"/>
        <w:bottom w:val="none" w:sz="0" w:space="0" w:color="auto"/>
        <w:right w:val="none" w:sz="0" w:space="0" w:color="auto"/>
      </w:divBdr>
    </w:div>
    <w:div w:id="1188055635">
      <w:bodyDiv w:val="1"/>
      <w:marLeft w:val="0"/>
      <w:marRight w:val="0"/>
      <w:marTop w:val="0"/>
      <w:marBottom w:val="0"/>
      <w:divBdr>
        <w:top w:val="none" w:sz="0" w:space="0" w:color="auto"/>
        <w:left w:val="none" w:sz="0" w:space="0" w:color="auto"/>
        <w:bottom w:val="none" w:sz="0" w:space="0" w:color="auto"/>
        <w:right w:val="none" w:sz="0" w:space="0" w:color="auto"/>
      </w:divBdr>
    </w:div>
    <w:div w:id="1188640585">
      <w:bodyDiv w:val="1"/>
      <w:marLeft w:val="0"/>
      <w:marRight w:val="0"/>
      <w:marTop w:val="0"/>
      <w:marBottom w:val="0"/>
      <w:divBdr>
        <w:top w:val="none" w:sz="0" w:space="0" w:color="auto"/>
        <w:left w:val="none" w:sz="0" w:space="0" w:color="auto"/>
        <w:bottom w:val="none" w:sz="0" w:space="0" w:color="auto"/>
        <w:right w:val="none" w:sz="0" w:space="0" w:color="auto"/>
      </w:divBdr>
    </w:div>
    <w:div w:id="1193348687">
      <w:bodyDiv w:val="1"/>
      <w:marLeft w:val="0"/>
      <w:marRight w:val="0"/>
      <w:marTop w:val="0"/>
      <w:marBottom w:val="0"/>
      <w:divBdr>
        <w:top w:val="none" w:sz="0" w:space="0" w:color="auto"/>
        <w:left w:val="none" w:sz="0" w:space="0" w:color="auto"/>
        <w:bottom w:val="none" w:sz="0" w:space="0" w:color="auto"/>
        <w:right w:val="none" w:sz="0" w:space="0" w:color="auto"/>
      </w:divBdr>
    </w:div>
    <w:div w:id="1194078401">
      <w:bodyDiv w:val="1"/>
      <w:marLeft w:val="0"/>
      <w:marRight w:val="0"/>
      <w:marTop w:val="0"/>
      <w:marBottom w:val="0"/>
      <w:divBdr>
        <w:top w:val="none" w:sz="0" w:space="0" w:color="auto"/>
        <w:left w:val="none" w:sz="0" w:space="0" w:color="auto"/>
        <w:bottom w:val="none" w:sz="0" w:space="0" w:color="auto"/>
        <w:right w:val="none" w:sz="0" w:space="0" w:color="auto"/>
      </w:divBdr>
    </w:div>
    <w:div w:id="1198080419">
      <w:bodyDiv w:val="1"/>
      <w:marLeft w:val="0"/>
      <w:marRight w:val="0"/>
      <w:marTop w:val="0"/>
      <w:marBottom w:val="0"/>
      <w:divBdr>
        <w:top w:val="none" w:sz="0" w:space="0" w:color="auto"/>
        <w:left w:val="none" w:sz="0" w:space="0" w:color="auto"/>
        <w:bottom w:val="none" w:sz="0" w:space="0" w:color="auto"/>
        <w:right w:val="none" w:sz="0" w:space="0" w:color="auto"/>
      </w:divBdr>
    </w:div>
    <w:div w:id="1200706246">
      <w:bodyDiv w:val="1"/>
      <w:marLeft w:val="0"/>
      <w:marRight w:val="0"/>
      <w:marTop w:val="0"/>
      <w:marBottom w:val="0"/>
      <w:divBdr>
        <w:top w:val="none" w:sz="0" w:space="0" w:color="auto"/>
        <w:left w:val="none" w:sz="0" w:space="0" w:color="auto"/>
        <w:bottom w:val="none" w:sz="0" w:space="0" w:color="auto"/>
        <w:right w:val="none" w:sz="0" w:space="0" w:color="auto"/>
      </w:divBdr>
    </w:div>
    <w:div w:id="1201236696">
      <w:bodyDiv w:val="1"/>
      <w:marLeft w:val="0"/>
      <w:marRight w:val="0"/>
      <w:marTop w:val="0"/>
      <w:marBottom w:val="0"/>
      <w:divBdr>
        <w:top w:val="none" w:sz="0" w:space="0" w:color="auto"/>
        <w:left w:val="none" w:sz="0" w:space="0" w:color="auto"/>
        <w:bottom w:val="none" w:sz="0" w:space="0" w:color="auto"/>
        <w:right w:val="none" w:sz="0" w:space="0" w:color="auto"/>
      </w:divBdr>
    </w:div>
    <w:div w:id="1201942492">
      <w:bodyDiv w:val="1"/>
      <w:marLeft w:val="0"/>
      <w:marRight w:val="0"/>
      <w:marTop w:val="0"/>
      <w:marBottom w:val="0"/>
      <w:divBdr>
        <w:top w:val="none" w:sz="0" w:space="0" w:color="auto"/>
        <w:left w:val="none" w:sz="0" w:space="0" w:color="auto"/>
        <w:bottom w:val="none" w:sz="0" w:space="0" w:color="auto"/>
        <w:right w:val="none" w:sz="0" w:space="0" w:color="auto"/>
      </w:divBdr>
      <w:divsChild>
        <w:div w:id="998314304">
          <w:marLeft w:val="0"/>
          <w:marRight w:val="0"/>
          <w:marTop w:val="0"/>
          <w:marBottom w:val="0"/>
          <w:divBdr>
            <w:top w:val="none" w:sz="0" w:space="0" w:color="auto"/>
            <w:left w:val="none" w:sz="0" w:space="0" w:color="auto"/>
            <w:bottom w:val="none" w:sz="0" w:space="0" w:color="auto"/>
            <w:right w:val="none" w:sz="0" w:space="0" w:color="auto"/>
          </w:divBdr>
        </w:div>
        <w:div w:id="1122501410">
          <w:marLeft w:val="0"/>
          <w:marRight w:val="0"/>
          <w:marTop w:val="0"/>
          <w:marBottom w:val="0"/>
          <w:divBdr>
            <w:top w:val="none" w:sz="0" w:space="0" w:color="auto"/>
            <w:left w:val="none" w:sz="0" w:space="0" w:color="auto"/>
            <w:bottom w:val="none" w:sz="0" w:space="0" w:color="auto"/>
            <w:right w:val="none" w:sz="0" w:space="0" w:color="auto"/>
          </w:divBdr>
        </w:div>
      </w:divsChild>
    </w:div>
    <w:div w:id="1204488288">
      <w:bodyDiv w:val="1"/>
      <w:marLeft w:val="0"/>
      <w:marRight w:val="0"/>
      <w:marTop w:val="0"/>
      <w:marBottom w:val="0"/>
      <w:divBdr>
        <w:top w:val="none" w:sz="0" w:space="0" w:color="auto"/>
        <w:left w:val="none" w:sz="0" w:space="0" w:color="auto"/>
        <w:bottom w:val="none" w:sz="0" w:space="0" w:color="auto"/>
        <w:right w:val="none" w:sz="0" w:space="0" w:color="auto"/>
      </w:divBdr>
    </w:div>
    <w:div w:id="1207991351">
      <w:bodyDiv w:val="1"/>
      <w:marLeft w:val="0"/>
      <w:marRight w:val="0"/>
      <w:marTop w:val="0"/>
      <w:marBottom w:val="0"/>
      <w:divBdr>
        <w:top w:val="none" w:sz="0" w:space="0" w:color="auto"/>
        <w:left w:val="none" w:sz="0" w:space="0" w:color="auto"/>
        <w:bottom w:val="none" w:sz="0" w:space="0" w:color="auto"/>
        <w:right w:val="none" w:sz="0" w:space="0" w:color="auto"/>
      </w:divBdr>
    </w:div>
    <w:div w:id="1208374177">
      <w:bodyDiv w:val="1"/>
      <w:marLeft w:val="0"/>
      <w:marRight w:val="0"/>
      <w:marTop w:val="0"/>
      <w:marBottom w:val="0"/>
      <w:divBdr>
        <w:top w:val="none" w:sz="0" w:space="0" w:color="auto"/>
        <w:left w:val="none" w:sz="0" w:space="0" w:color="auto"/>
        <w:bottom w:val="none" w:sz="0" w:space="0" w:color="auto"/>
        <w:right w:val="none" w:sz="0" w:space="0" w:color="auto"/>
      </w:divBdr>
    </w:div>
    <w:div w:id="1209493998">
      <w:bodyDiv w:val="1"/>
      <w:marLeft w:val="0"/>
      <w:marRight w:val="0"/>
      <w:marTop w:val="0"/>
      <w:marBottom w:val="0"/>
      <w:divBdr>
        <w:top w:val="none" w:sz="0" w:space="0" w:color="auto"/>
        <w:left w:val="none" w:sz="0" w:space="0" w:color="auto"/>
        <w:bottom w:val="none" w:sz="0" w:space="0" w:color="auto"/>
        <w:right w:val="none" w:sz="0" w:space="0" w:color="auto"/>
      </w:divBdr>
    </w:div>
    <w:div w:id="1211068504">
      <w:bodyDiv w:val="1"/>
      <w:marLeft w:val="0"/>
      <w:marRight w:val="0"/>
      <w:marTop w:val="0"/>
      <w:marBottom w:val="0"/>
      <w:divBdr>
        <w:top w:val="none" w:sz="0" w:space="0" w:color="auto"/>
        <w:left w:val="none" w:sz="0" w:space="0" w:color="auto"/>
        <w:bottom w:val="none" w:sz="0" w:space="0" w:color="auto"/>
        <w:right w:val="none" w:sz="0" w:space="0" w:color="auto"/>
      </w:divBdr>
    </w:div>
    <w:div w:id="1211306590">
      <w:bodyDiv w:val="1"/>
      <w:marLeft w:val="0"/>
      <w:marRight w:val="0"/>
      <w:marTop w:val="0"/>
      <w:marBottom w:val="0"/>
      <w:divBdr>
        <w:top w:val="none" w:sz="0" w:space="0" w:color="auto"/>
        <w:left w:val="none" w:sz="0" w:space="0" w:color="auto"/>
        <w:bottom w:val="none" w:sz="0" w:space="0" w:color="auto"/>
        <w:right w:val="none" w:sz="0" w:space="0" w:color="auto"/>
      </w:divBdr>
    </w:div>
    <w:div w:id="1215047325">
      <w:bodyDiv w:val="1"/>
      <w:marLeft w:val="0"/>
      <w:marRight w:val="0"/>
      <w:marTop w:val="0"/>
      <w:marBottom w:val="0"/>
      <w:divBdr>
        <w:top w:val="none" w:sz="0" w:space="0" w:color="auto"/>
        <w:left w:val="none" w:sz="0" w:space="0" w:color="auto"/>
        <w:bottom w:val="none" w:sz="0" w:space="0" w:color="auto"/>
        <w:right w:val="none" w:sz="0" w:space="0" w:color="auto"/>
      </w:divBdr>
    </w:div>
    <w:div w:id="1220165618">
      <w:bodyDiv w:val="1"/>
      <w:marLeft w:val="0"/>
      <w:marRight w:val="0"/>
      <w:marTop w:val="0"/>
      <w:marBottom w:val="0"/>
      <w:divBdr>
        <w:top w:val="none" w:sz="0" w:space="0" w:color="auto"/>
        <w:left w:val="none" w:sz="0" w:space="0" w:color="auto"/>
        <w:bottom w:val="none" w:sz="0" w:space="0" w:color="auto"/>
        <w:right w:val="none" w:sz="0" w:space="0" w:color="auto"/>
      </w:divBdr>
    </w:div>
    <w:div w:id="1220168590">
      <w:bodyDiv w:val="1"/>
      <w:marLeft w:val="0"/>
      <w:marRight w:val="0"/>
      <w:marTop w:val="0"/>
      <w:marBottom w:val="0"/>
      <w:divBdr>
        <w:top w:val="none" w:sz="0" w:space="0" w:color="auto"/>
        <w:left w:val="none" w:sz="0" w:space="0" w:color="auto"/>
        <w:bottom w:val="none" w:sz="0" w:space="0" w:color="auto"/>
        <w:right w:val="none" w:sz="0" w:space="0" w:color="auto"/>
      </w:divBdr>
    </w:div>
    <w:div w:id="1222132532">
      <w:bodyDiv w:val="1"/>
      <w:marLeft w:val="0"/>
      <w:marRight w:val="0"/>
      <w:marTop w:val="0"/>
      <w:marBottom w:val="0"/>
      <w:divBdr>
        <w:top w:val="none" w:sz="0" w:space="0" w:color="auto"/>
        <w:left w:val="none" w:sz="0" w:space="0" w:color="auto"/>
        <w:bottom w:val="none" w:sz="0" w:space="0" w:color="auto"/>
        <w:right w:val="none" w:sz="0" w:space="0" w:color="auto"/>
      </w:divBdr>
    </w:div>
    <w:div w:id="1224950876">
      <w:bodyDiv w:val="1"/>
      <w:marLeft w:val="0"/>
      <w:marRight w:val="0"/>
      <w:marTop w:val="0"/>
      <w:marBottom w:val="0"/>
      <w:divBdr>
        <w:top w:val="none" w:sz="0" w:space="0" w:color="auto"/>
        <w:left w:val="none" w:sz="0" w:space="0" w:color="auto"/>
        <w:bottom w:val="none" w:sz="0" w:space="0" w:color="auto"/>
        <w:right w:val="none" w:sz="0" w:space="0" w:color="auto"/>
      </w:divBdr>
    </w:div>
    <w:div w:id="1226604012">
      <w:bodyDiv w:val="1"/>
      <w:marLeft w:val="0"/>
      <w:marRight w:val="0"/>
      <w:marTop w:val="0"/>
      <w:marBottom w:val="0"/>
      <w:divBdr>
        <w:top w:val="none" w:sz="0" w:space="0" w:color="auto"/>
        <w:left w:val="none" w:sz="0" w:space="0" w:color="auto"/>
        <w:bottom w:val="none" w:sz="0" w:space="0" w:color="auto"/>
        <w:right w:val="none" w:sz="0" w:space="0" w:color="auto"/>
      </w:divBdr>
    </w:div>
    <w:div w:id="1227063238">
      <w:bodyDiv w:val="1"/>
      <w:marLeft w:val="0"/>
      <w:marRight w:val="0"/>
      <w:marTop w:val="0"/>
      <w:marBottom w:val="0"/>
      <w:divBdr>
        <w:top w:val="none" w:sz="0" w:space="0" w:color="auto"/>
        <w:left w:val="none" w:sz="0" w:space="0" w:color="auto"/>
        <w:bottom w:val="none" w:sz="0" w:space="0" w:color="auto"/>
        <w:right w:val="none" w:sz="0" w:space="0" w:color="auto"/>
      </w:divBdr>
    </w:div>
    <w:div w:id="1227955408">
      <w:bodyDiv w:val="1"/>
      <w:marLeft w:val="0"/>
      <w:marRight w:val="0"/>
      <w:marTop w:val="0"/>
      <w:marBottom w:val="0"/>
      <w:divBdr>
        <w:top w:val="none" w:sz="0" w:space="0" w:color="auto"/>
        <w:left w:val="none" w:sz="0" w:space="0" w:color="auto"/>
        <w:bottom w:val="none" w:sz="0" w:space="0" w:color="auto"/>
        <w:right w:val="none" w:sz="0" w:space="0" w:color="auto"/>
      </w:divBdr>
    </w:div>
    <w:div w:id="1228952613">
      <w:bodyDiv w:val="1"/>
      <w:marLeft w:val="0"/>
      <w:marRight w:val="0"/>
      <w:marTop w:val="0"/>
      <w:marBottom w:val="0"/>
      <w:divBdr>
        <w:top w:val="none" w:sz="0" w:space="0" w:color="auto"/>
        <w:left w:val="none" w:sz="0" w:space="0" w:color="auto"/>
        <w:bottom w:val="none" w:sz="0" w:space="0" w:color="auto"/>
        <w:right w:val="none" w:sz="0" w:space="0" w:color="auto"/>
      </w:divBdr>
    </w:div>
    <w:div w:id="1231111902">
      <w:bodyDiv w:val="1"/>
      <w:marLeft w:val="0"/>
      <w:marRight w:val="0"/>
      <w:marTop w:val="0"/>
      <w:marBottom w:val="0"/>
      <w:divBdr>
        <w:top w:val="none" w:sz="0" w:space="0" w:color="auto"/>
        <w:left w:val="none" w:sz="0" w:space="0" w:color="auto"/>
        <w:bottom w:val="none" w:sz="0" w:space="0" w:color="auto"/>
        <w:right w:val="none" w:sz="0" w:space="0" w:color="auto"/>
      </w:divBdr>
    </w:div>
    <w:div w:id="1232883997">
      <w:bodyDiv w:val="1"/>
      <w:marLeft w:val="0"/>
      <w:marRight w:val="0"/>
      <w:marTop w:val="0"/>
      <w:marBottom w:val="0"/>
      <w:divBdr>
        <w:top w:val="none" w:sz="0" w:space="0" w:color="auto"/>
        <w:left w:val="none" w:sz="0" w:space="0" w:color="auto"/>
        <w:bottom w:val="none" w:sz="0" w:space="0" w:color="auto"/>
        <w:right w:val="none" w:sz="0" w:space="0" w:color="auto"/>
      </w:divBdr>
    </w:div>
    <w:div w:id="1235360220">
      <w:bodyDiv w:val="1"/>
      <w:marLeft w:val="0"/>
      <w:marRight w:val="0"/>
      <w:marTop w:val="0"/>
      <w:marBottom w:val="0"/>
      <w:divBdr>
        <w:top w:val="none" w:sz="0" w:space="0" w:color="auto"/>
        <w:left w:val="none" w:sz="0" w:space="0" w:color="auto"/>
        <w:bottom w:val="none" w:sz="0" w:space="0" w:color="auto"/>
        <w:right w:val="none" w:sz="0" w:space="0" w:color="auto"/>
      </w:divBdr>
    </w:div>
    <w:div w:id="1238442870">
      <w:bodyDiv w:val="1"/>
      <w:marLeft w:val="0"/>
      <w:marRight w:val="0"/>
      <w:marTop w:val="0"/>
      <w:marBottom w:val="0"/>
      <w:divBdr>
        <w:top w:val="none" w:sz="0" w:space="0" w:color="auto"/>
        <w:left w:val="none" w:sz="0" w:space="0" w:color="auto"/>
        <w:bottom w:val="none" w:sz="0" w:space="0" w:color="auto"/>
        <w:right w:val="none" w:sz="0" w:space="0" w:color="auto"/>
      </w:divBdr>
    </w:div>
    <w:div w:id="1241602591">
      <w:bodyDiv w:val="1"/>
      <w:marLeft w:val="0"/>
      <w:marRight w:val="0"/>
      <w:marTop w:val="0"/>
      <w:marBottom w:val="0"/>
      <w:divBdr>
        <w:top w:val="none" w:sz="0" w:space="0" w:color="auto"/>
        <w:left w:val="none" w:sz="0" w:space="0" w:color="auto"/>
        <w:bottom w:val="none" w:sz="0" w:space="0" w:color="auto"/>
        <w:right w:val="none" w:sz="0" w:space="0" w:color="auto"/>
      </w:divBdr>
    </w:div>
    <w:div w:id="1241909263">
      <w:bodyDiv w:val="1"/>
      <w:marLeft w:val="0"/>
      <w:marRight w:val="0"/>
      <w:marTop w:val="0"/>
      <w:marBottom w:val="0"/>
      <w:divBdr>
        <w:top w:val="none" w:sz="0" w:space="0" w:color="auto"/>
        <w:left w:val="none" w:sz="0" w:space="0" w:color="auto"/>
        <w:bottom w:val="none" w:sz="0" w:space="0" w:color="auto"/>
        <w:right w:val="none" w:sz="0" w:space="0" w:color="auto"/>
      </w:divBdr>
    </w:div>
    <w:div w:id="1243829699">
      <w:bodyDiv w:val="1"/>
      <w:marLeft w:val="0"/>
      <w:marRight w:val="0"/>
      <w:marTop w:val="0"/>
      <w:marBottom w:val="0"/>
      <w:divBdr>
        <w:top w:val="none" w:sz="0" w:space="0" w:color="auto"/>
        <w:left w:val="none" w:sz="0" w:space="0" w:color="auto"/>
        <w:bottom w:val="none" w:sz="0" w:space="0" w:color="auto"/>
        <w:right w:val="none" w:sz="0" w:space="0" w:color="auto"/>
      </w:divBdr>
    </w:div>
    <w:div w:id="1244141123">
      <w:marLeft w:val="0"/>
      <w:marRight w:val="0"/>
      <w:marTop w:val="0"/>
      <w:marBottom w:val="0"/>
      <w:divBdr>
        <w:top w:val="none" w:sz="0" w:space="0" w:color="auto"/>
        <w:left w:val="none" w:sz="0" w:space="0" w:color="auto"/>
        <w:bottom w:val="none" w:sz="0" w:space="0" w:color="auto"/>
        <w:right w:val="none" w:sz="0" w:space="0" w:color="auto"/>
      </w:divBdr>
      <w:divsChild>
        <w:div w:id="1321040186">
          <w:marLeft w:val="0"/>
          <w:marRight w:val="0"/>
          <w:marTop w:val="0"/>
          <w:marBottom w:val="0"/>
          <w:divBdr>
            <w:top w:val="none" w:sz="0" w:space="0" w:color="auto"/>
            <w:left w:val="none" w:sz="0" w:space="0" w:color="auto"/>
            <w:bottom w:val="none" w:sz="0" w:space="0" w:color="auto"/>
            <w:right w:val="none" w:sz="0" w:space="0" w:color="auto"/>
          </w:divBdr>
        </w:div>
      </w:divsChild>
    </w:div>
    <w:div w:id="1247376724">
      <w:bodyDiv w:val="1"/>
      <w:marLeft w:val="0"/>
      <w:marRight w:val="0"/>
      <w:marTop w:val="0"/>
      <w:marBottom w:val="0"/>
      <w:divBdr>
        <w:top w:val="none" w:sz="0" w:space="0" w:color="auto"/>
        <w:left w:val="none" w:sz="0" w:space="0" w:color="auto"/>
        <w:bottom w:val="none" w:sz="0" w:space="0" w:color="auto"/>
        <w:right w:val="none" w:sz="0" w:space="0" w:color="auto"/>
      </w:divBdr>
    </w:div>
    <w:div w:id="1249189533">
      <w:bodyDiv w:val="1"/>
      <w:marLeft w:val="0"/>
      <w:marRight w:val="0"/>
      <w:marTop w:val="0"/>
      <w:marBottom w:val="0"/>
      <w:divBdr>
        <w:top w:val="none" w:sz="0" w:space="0" w:color="auto"/>
        <w:left w:val="none" w:sz="0" w:space="0" w:color="auto"/>
        <w:bottom w:val="none" w:sz="0" w:space="0" w:color="auto"/>
        <w:right w:val="none" w:sz="0" w:space="0" w:color="auto"/>
      </w:divBdr>
    </w:div>
    <w:div w:id="1250038428">
      <w:marLeft w:val="0"/>
      <w:marRight w:val="0"/>
      <w:marTop w:val="0"/>
      <w:marBottom w:val="0"/>
      <w:divBdr>
        <w:top w:val="none" w:sz="0" w:space="0" w:color="auto"/>
        <w:left w:val="none" w:sz="0" w:space="0" w:color="auto"/>
        <w:bottom w:val="none" w:sz="0" w:space="0" w:color="auto"/>
        <w:right w:val="none" w:sz="0" w:space="0" w:color="auto"/>
      </w:divBdr>
      <w:divsChild>
        <w:div w:id="1184323041">
          <w:marLeft w:val="0"/>
          <w:marRight w:val="0"/>
          <w:marTop w:val="0"/>
          <w:marBottom w:val="0"/>
          <w:divBdr>
            <w:top w:val="none" w:sz="0" w:space="0" w:color="auto"/>
            <w:left w:val="none" w:sz="0" w:space="0" w:color="auto"/>
            <w:bottom w:val="none" w:sz="0" w:space="0" w:color="auto"/>
            <w:right w:val="none" w:sz="0" w:space="0" w:color="auto"/>
          </w:divBdr>
        </w:div>
      </w:divsChild>
    </w:div>
    <w:div w:id="1250889762">
      <w:bodyDiv w:val="1"/>
      <w:marLeft w:val="0"/>
      <w:marRight w:val="0"/>
      <w:marTop w:val="0"/>
      <w:marBottom w:val="0"/>
      <w:divBdr>
        <w:top w:val="none" w:sz="0" w:space="0" w:color="auto"/>
        <w:left w:val="none" w:sz="0" w:space="0" w:color="auto"/>
        <w:bottom w:val="none" w:sz="0" w:space="0" w:color="auto"/>
        <w:right w:val="none" w:sz="0" w:space="0" w:color="auto"/>
      </w:divBdr>
    </w:div>
    <w:div w:id="1251084066">
      <w:bodyDiv w:val="1"/>
      <w:marLeft w:val="0"/>
      <w:marRight w:val="0"/>
      <w:marTop w:val="0"/>
      <w:marBottom w:val="0"/>
      <w:divBdr>
        <w:top w:val="none" w:sz="0" w:space="0" w:color="auto"/>
        <w:left w:val="none" w:sz="0" w:space="0" w:color="auto"/>
        <w:bottom w:val="none" w:sz="0" w:space="0" w:color="auto"/>
        <w:right w:val="none" w:sz="0" w:space="0" w:color="auto"/>
      </w:divBdr>
    </w:div>
    <w:div w:id="1255086551">
      <w:bodyDiv w:val="1"/>
      <w:marLeft w:val="0"/>
      <w:marRight w:val="0"/>
      <w:marTop w:val="0"/>
      <w:marBottom w:val="0"/>
      <w:divBdr>
        <w:top w:val="none" w:sz="0" w:space="0" w:color="auto"/>
        <w:left w:val="none" w:sz="0" w:space="0" w:color="auto"/>
        <w:bottom w:val="none" w:sz="0" w:space="0" w:color="auto"/>
        <w:right w:val="none" w:sz="0" w:space="0" w:color="auto"/>
      </w:divBdr>
    </w:div>
    <w:div w:id="1256939313">
      <w:bodyDiv w:val="1"/>
      <w:marLeft w:val="0"/>
      <w:marRight w:val="0"/>
      <w:marTop w:val="0"/>
      <w:marBottom w:val="0"/>
      <w:divBdr>
        <w:top w:val="none" w:sz="0" w:space="0" w:color="auto"/>
        <w:left w:val="none" w:sz="0" w:space="0" w:color="auto"/>
        <w:bottom w:val="none" w:sz="0" w:space="0" w:color="auto"/>
        <w:right w:val="none" w:sz="0" w:space="0" w:color="auto"/>
      </w:divBdr>
    </w:div>
    <w:div w:id="1257205643">
      <w:bodyDiv w:val="1"/>
      <w:marLeft w:val="0"/>
      <w:marRight w:val="0"/>
      <w:marTop w:val="0"/>
      <w:marBottom w:val="0"/>
      <w:divBdr>
        <w:top w:val="none" w:sz="0" w:space="0" w:color="auto"/>
        <w:left w:val="none" w:sz="0" w:space="0" w:color="auto"/>
        <w:bottom w:val="none" w:sz="0" w:space="0" w:color="auto"/>
        <w:right w:val="none" w:sz="0" w:space="0" w:color="auto"/>
      </w:divBdr>
    </w:div>
    <w:div w:id="1257324139">
      <w:bodyDiv w:val="1"/>
      <w:marLeft w:val="0"/>
      <w:marRight w:val="0"/>
      <w:marTop w:val="0"/>
      <w:marBottom w:val="0"/>
      <w:divBdr>
        <w:top w:val="none" w:sz="0" w:space="0" w:color="auto"/>
        <w:left w:val="none" w:sz="0" w:space="0" w:color="auto"/>
        <w:bottom w:val="none" w:sz="0" w:space="0" w:color="auto"/>
        <w:right w:val="none" w:sz="0" w:space="0" w:color="auto"/>
      </w:divBdr>
    </w:div>
    <w:div w:id="1257405502">
      <w:bodyDiv w:val="1"/>
      <w:marLeft w:val="0"/>
      <w:marRight w:val="0"/>
      <w:marTop w:val="0"/>
      <w:marBottom w:val="0"/>
      <w:divBdr>
        <w:top w:val="none" w:sz="0" w:space="0" w:color="auto"/>
        <w:left w:val="none" w:sz="0" w:space="0" w:color="auto"/>
        <w:bottom w:val="none" w:sz="0" w:space="0" w:color="auto"/>
        <w:right w:val="none" w:sz="0" w:space="0" w:color="auto"/>
      </w:divBdr>
    </w:div>
    <w:div w:id="1258368007">
      <w:marLeft w:val="0"/>
      <w:marRight w:val="0"/>
      <w:marTop w:val="0"/>
      <w:marBottom w:val="0"/>
      <w:divBdr>
        <w:top w:val="none" w:sz="0" w:space="0" w:color="auto"/>
        <w:left w:val="none" w:sz="0" w:space="0" w:color="auto"/>
        <w:bottom w:val="none" w:sz="0" w:space="0" w:color="auto"/>
        <w:right w:val="none" w:sz="0" w:space="0" w:color="auto"/>
      </w:divBdr>
      <w:divsChild>
        <w:div w:id="336276345">
          <w:marLeft w:val="0"/>
          <w:marRight w:val="0"/>
          <w:marTop w:val="0"/>
          <w:marBottom w:val="0"/>
          <w:divBdr>
            <w:top w:val="none" w:sz="0" w:space="0" w:color="auto"/>
            <w:left w:val="none" w:sz="0" w:space="0" w:color="auto"/>
            <w:bottom w:val="none" w:sz="0" w:space="0" w:color="auto"/>
            <w:right w:val="none" w:sz="0" w:space="0" w:color="auto"/>
          </w:divBdr>
        </w:div>
      </w:divsChild>
    </w:div>
    <w:div w:id="1258707785">
      <w:bodyDiv w:val="1"/>
      <w:marLeft w:val="0"/>
      <w:marRight w:val="0"/>
      <w:marTop w:val="0"/>
      <w:marBottom w:val="0"/>
      <w:divBdr>
        <w:top w:val="none" w:sz="0" w:space="0" w:color="auto"/>
        <w:left w:val="none" w:sz="0" w:space="0" w:color="auto"/>
        <w:bottom w:val="none" w:sz="0" w:space="0" w:color="auto"/>
        <w:right w:val="none" w:sz="0" w:space="0" w:color="auto"/>
      </w:divBdr>
    </w:div>
    <w:div w:id="1261985106">
      <w:marLeft w:val="0"/>
      <w:marRight w:val="0"/>
      <w:marTop w:val="0"/>
      <w:marBottom w:val="0"/>
      <w:divBdr>
        <w:top w:val="none" w:sz="0" w:space="0" w:color="auto"/>
        <w:left w:val="none" w:sz="0" w:space="0" w:color="auto"/>
        <w:bottom w:val="none" w:sz="0" w:space="0" w:color="auto"/>
        <w:right w:val="none" w:sz="0" w:space="0" w:color="auto"/>
      </w:divBdr>
      <w:divsChild>
        <w:div w:id="1460226142">
          <w:marLeft w:val="0"/>
          <w:marRight w:val="0"/>
          <w:marTop w:val="0"/>
          <w:marBottom w:val="0"/>
          <w:divBdr>
            <w:top w:val="none" w:sz="0" w:space="0" w:color="auto"/>
            <w:left w:val="none" w:sz="0" w:space="0" w:color="auto"/>
            <w:bottom w:val="none" w:sz="0" w:space="0" w:color="auto"/>
            <w:right w:val="none" w:sz="0" w:space="0" w:color="auto"/>
          </w:divBdr>
        </w:div>
      </w:divsChild>
    </w:div>
    <w:div w:id="1262445376">
      <w:bodyDiv w:val="1"/>
      <w:marLeft w:val="0"/>
      <w:marRight w:val="0"/>
      <w:marTop w:val="0"/>
      <w:marBottom w:val="0"/>
      <w:divBdr>
        <w:top w:val="none" w:sz="0" w:space="0" w:color="auto"/>
        <w:left w:val="none" w:sz="0" w:space="0" w:color="auto"/>
        <w:bottom w:val="none" w:sz="0" w:space="0" w:color="auto"/>
        <w:right w:val="none" w:sz="0" w:space="0" w:color="auto"/>
      </w:divBdr>
    </w:div>
    <w:div w:id="1264918705">
      <w:marLeft w:val="0"/>
      <w:marRight w:val="0"/>
      <w:marTop w:val="0"/>
      <w:marBottom w:val="0"/>
      <w:divBdr>
        <w:top w:val="none" w:sz="0" w:space="0" w:color="auto"/>
        <w:left w:val="none" w:sz="0" w:space="0" w:color="auto"/>
        <w:bottom w:val="none" w:sz="0" w:space="0" w:color="auto"/>
        <w:right w:val="none" w:sz="0" w:space="0" w:color="auto"/>
      </w:divBdr>
      <w:divsChild>
        <w:div w:id="935332186">
          <w:marLeft w:val="0"/>
          <w:marRight w:val="0"/>
          <w:marTop w:val="0"/>
          <w:marBottom w:val="0"/>
          <w:divBdr>
            <w:top w:val="none" w:sz="0" w:space="0" w:color="auto"/>
            <w:left w:val="none" w:sz="0" w:space="0" w:color="auto"/>
            <w:bottom w:val="none" w:sz="0" w:space="0" w:color="auto"/>
            <w:right w:val="none" w:sz="0" w:space="0" w:color="auto"/>
          </w:divBdr>
        </w:div>
      </w:divsChild>
    </w:div>
    <w:div w:id="1267469834">
      <w:bodyDiv w:val="1"/>
      <w:marLeft w:val="0"/>
      <w:marRight w:val="0"/>
      <w:marTop w:val="0"/>
      <w:marBottom w:val="0"/>
      <w:divBdr>
        <w:top w:val="none" w:sz="0" w:space="0" w:color="auto"/>
        <w:left w:val="none" w:sz="0" w:space="0" w:color="auto"/>
        <w:bottom w:val="none" w:sz="0" w:space="0" w:color="auto"/>
        <w:right w:val="none" w:sz="0" w:space="0" w:color="auto"/>
      </w:divBdr>
    </w:div>
    <w:div w:id="1268538384">
      <w:marLeft w:val="0"/>
      <w:marRight w:val="0"/>
      <w:marTop w:val="0"/>
      <w:marBottom w:val="0"/>
      <w:divBdr>
        <w:top w:val="none" w:sz="0" w:space="0" w:color="auto"/>
        <w:left w:val="none" w:sz="0" w:space="0" w:color="auto"/>
        <w:bottom w:val="none" w:sz="0" w:space="0" w:color="auto"/>
        <w:right w:val="none" w:sz="0" w:space="0" w:color="auto"/>
      </w:divBdr>
      <w:divsChild>
        <w:div w:id="107891292">
          <w:marLeft w:val="0"/>
          <w:marRight w:val="0"/>
          <w:marTop w:val="0"/>
          <w:marBottom w:val="0"/>
          <w:divBdr>
            <w:top w:val="none" w:sz="0" w:space="0" w:color="auto"/>
            <w:left w:val="none" w:sz="0" w:space="0" w:color="auto"/>
            <w:bottom w:val="none" w:sz="0" w:space="0" w:color="auto"/>
            <w:right w:val="none" w:sz="0" w:space="0" w:color="auto"/>
          </w:divBdr>
        </w:div>
      </w:divsChild>
    </w:div>
    <w:div w:id="1272322659">
      <w:bodyDiv w:val="1"/>
      <w:marLeft w:val="0"/>
      <w:marRight w:val="0"/>
      <w:marTop w:val="0"/>
      <w:marBottom w:val="0"/>
      <w:divBdr>
        <w:top w:val="none" w:sz="0" w:space="0" w:color="auto"/>
        <w:left w:val="none" w:sz="0" w:space="0" w:color="auto"/>
        <w:bottom w:val="none" w:sz="0" w:space="0" w:color="auto"/>
        <w:right w:val="none" w:sz="0" w:space="0" w:color="auto"/>
      </w:divBdr>
    </w:div>
    <w:div w:id="1275550940">
      <w:bodyDiv w:val="1"/>
      <w:marLeft w:val="0"/>
      <w:marRight w:val="0"/>
      <w:marTop w:val="0"/>
      <w:marBottom w:val="0"/>
      <w:divBdr>
        <w:top w:val="none" w:sz="0" w:space="0" w:color="auto"/>
        <w:left w:val="none" w:sz="0" w:space="0" w:color="auto"/>
        <w:bottom w:val="none" w:sz="0" w:space="0" w:color="auto"/>
        <w:right w:val="none" w:sz="0" w:space="0" w:color="auto"/>
      </w:divBdr>
    </w:div>
    <w:div w:id="1275946299">
      <w:bodyDiv w:val="1"/>
      <w:marLeft w:val="0"/>
      <w:marRight w:val="0"/>
      <w:marTop w:val="0"/>
      <w:marBottom w:val="0"/>
      <w:divBdr>
        <w:top w:val="none" w:sz="0" w:space="0" w:color="auto"/>
        <w:left w:val="none" w:sz="0" w:space="0" w:color="auto"/>
        <w:bottom w:val="none" w:sz="0" w:space="0" w:color="auto"/>
        <w:right w:val="none" w:sz="0" w:space="0" w:color="auto"/>
      </w:divBdr>
    </w:div>
    <w:div w:id="1278676993">
      <w:bodyDiv w:val="1"/>
      <w:marLeft w:val="0"/>
      <w:marRight w:val="0"/>
      <w:marTop w:val="0"/>
      <w:marBottom w:val="0"/>
      <w:divBdr>
        <w:top w:val="none" w:sz="0" w:space="0" w:color="auto"/>
        <w:left w:val="none" w:sz="0" w:space="0" w:color="auto"/>
        <w:bottom w:val="none" w:sz="0" w:space="0" w:color="auto"/>
        <w:right w:val="none" w:sz="0" w:space="0" w:color="auto"/>
      </w:divBdr>
    </w:div>
    <w:div w:id="1281110260">
      <w:bodyDiv w:val="1"/>
      <w:marLeft w:val="0"/>
      <w:marRight w:val="0"/>
      <w:marTop w:val="0"/>
      <w:marBottom w:val="0"/>
      <w:divBdr>
        <w:top w:val="none" w:sz="0" w:space="0" w:color="auto"/>
        <w:left w:val="none" w:sz="0" w:space="0" w:color="auto"/>
        <w:bottom w:val="none" w:sz="0" w:space="0" w:color="auto"/>
        <w:right w:val="none" w:sz="0" w:space="0" w:color="auto"/>
      </w:divBdr>
    </w:div>
    <w:div w:id="1281644665">
      <w:bodyDiv w:val="1"/>
      <w:marLeft w:val="0"/>
      <w:marRight w:val="0"/>
      <w:marTop w:val="0"/>
      <w:marBottom w:val="0"/>
      <w:divBdr>
        <w:top w:val="none" w:sz="0" w:space="0" w:color="auto"/>
        <w:left w:val="none" w:sz="0" w:space="0" w:color="auto"/>
        <w:bottom w:val="none" w:sz="0" w:space="0" w:color="auto"/>
        <w:right w:val="none" w:sz="0" w:space="0" w:color="auto"/>
      </w:divBdr>
    </w:div>
    <w:div w:id="1281692168">
      <w:bodyDiv w:val="1"/>
      <w:marLeft w:val="0"/>
      <w:marRight w:val="0"/>
      <w:marTop w:val="0"/>
      <w:marBottom w:val="0"/>
      <w:divBdr>
        <w:top w:val="none" w:sz="0" w:space="0" w:color="auto"/>
        <w:left w:val="none" w:sz="0" w:space="0" w:color="auto"/>
        <w:bottom w:val="none" w:sz="0" w:space="0" w:color="auto"/>
        <w:right w:val="none" w:sz="0" w:space="0" w:color="auto"/>
      </w:divBdr>
    </w:div>
    <w:div w:id="1282105644">
      <w:bodyDiv w:val="1"/>
      <w:marLeft w:val="0"/>
      <w:marRight w:val="0"/>
      <w:marTop w:val="0"/>
      <w:marBottom w:val="0"/>
      <w:divBdr>
        <w:top w:val="none" w:sz="0" w:space="0" w:color="auto"/>
        <w:left w:val="none" w:sz="0" w:space="0" w:color="auto"/>
        <w:bottom w:val="none" w:sz="0" w:space="0" w:color="auto"/>
        <w:right w:val="none" w:sz="0" w:space="0" w:color="auto"/>
      </w:divBdr>
    </w:div>
    <w:div w:id="1282877601">
      <w:marLeft w:val="0"/>
      <w:marRight w:val="0"/>
      <w:marTop w:val="0"/>
      <w:marBottom w:val="0"/>
      <w:divBdr>
        <w:top w:val="none" w:sz="0" w:space="0" w:color="auto"/>
        <w:left w:val="none" w:sz="0" w:space="0" w:color="auto"/>
        <w:bottom w:val="none" w:sz="0" w:space="0" w:color="auto"/>
        <w:right w:val="none" w:sz="0" w:space="0" w:color="auto"/>
      </w:divBdr>
      <w:divsChild>
        <w:div w:id="1092432054">
          <w:marLeft w:val="0"/>
          <w:marRight w:val="0"/>
          <w:marTop w:val="0"/>
          <w:marBottom w:val="0"/>
          <w:divBdr>
            <w:top w:val="none" w:sz="0" w:space="0" w:color="auto"/>
            <w:left w:val="none" w:sz="0" w:space="0" w:color="auto"/>
            <w:bottom w:val="none" w:sz="0" w:space="0" w:color="auto"/>
            <w:right w:val="none" w:sz="0" w:space="0" w:color="auto"/>
          </w:divBdr>
        </w:div>
      </w:divsChild>
    </w:div>
    <w:div w:id="1285886755">
      <w:bodyDiv w:val="1"/>
      <w:marLeft w:val="0"/>
      <w:marRight w:val="0"/>
      <w:marTop w:val="0"/>
      <w:marBottom w:val="0"/>
      <w:divBdr>
        <w:top w:val="none" w:sz="0" w:space="0" w:color="auto"/>
        <w:left w:val="none" w:sz="0" w:space="0" w:color="auto"/>
        <w:bottom w:val="none" w:sz="0" w:space="0" w:color="auto"/>
        <w:right w:val="none" w:sz="0" w:space="0" w:color="auto"/>
      </w:divBdr>
    </w:div>
    <w:div w:id="1286547295">
      <w:bodyDiv w:val="1"/>
      <w:marLeft w:val="0"/>
      <w:marRight w:val="0"/>
      <w:marTop w:val="0"/>
      <w:marBottom w:val="0"/>
      <w:divBdr>
        <w:top w:val="none" w:sz="0" w:space="0" w:color="auto"/>
        <w:left w:val="none" w:sz="0" w:space="0" w:color="auto"/>
        <w:bottom w:val="none" w:sz="0" w:space="0" w:color="auto"/>
        <w:right w:val="none" w:sz="0" w:space="0" w:color="auto"/>
      </w:divBdr>
    </w:div>
    <w:div w:id="1286692796">
      <w:bodyDiv w:val="1"/>
      <w:marLeft w:val="0"/>
      <w:marRight w:val="0"/>
      <w:marTop w:val="0"/>
      <w:marBottom w:val="0"/>
      <w:divBdr>
        <w:top w:val="none" w:sz="0" w:space="0" w:color="auto"/>
        <w:left w:val="none" w:sz="0" w:space="0" w:color="auto"/>
        <w:bottom w:val="none" w:sz="0" w:space="0" w:color="auto"/>
        <w:right w:val="none" w:sz="0" w:space="0" w:color="auto"/>
      </w:divBdr>
    </w:div>
    <w:div w:id="1287588889">
      <w:bodyDiv w:val="1"/>
      <w:marLeft w:val="0"/>
      <w:marRight w:val="0"/>
      <w:marTop w:val="0"/>
      <w:marBottom w:val="0"/>
      <w:divBdr>
        <w:top w:val="none" w:sz="0" w:space="0" w:color="auto"/>
        <w:left w:val="none" w:sz="0" w:space="0" w:color="auto"/>
        <w:bottom w:val="none" w:sz="0" w:space="0" w:color="auto"/>
        <w:right w:val="none" w:sz="0" w:space="0" w:color="auto"/>
      </w:divBdr>
    </w:div>
    <w:div w:id="1288007526">
      <w:marLeft w:val="0"/>
      <w:marRight w:val="0"/>
      <w:marTop w:val="0"/>
      <w:marBottom w:val="0"/>
      <w:divBdr>
        <w:top w:val="none" w:sz="0" w:space="0" w:color="auto"/>
        <w:left w:val="none" w:sz="0" w:space="0" w:color="auto"/>
        <w:bottom w:val="none" w:sz="0" w:space="0" w:color="auto"/>
        <w:right w:val="none" w:sz="0" w:space="0" w:color="auto"/>
      </w:divBdr>
      <w:divsChild>
        <w:div w:id="814642486">
          <w:marLeft w:val="0"/>
          <w:marRight w:val="0"/>
          <w:marTop w:val="0"/>
          <w:marBottom w:val="0"/>
          <w:divBdr>
            <w:top w:val="none" w:sz="0" w:space="0" w:color="auto"/>
            <w:left w:val="none" w:sz="0" w:space="0" w:color="auto"/>
            <w:bottom w:val="none" w:sz="0" w:space="0" w:color="auto"/>
            <w:right w:val="none" w:sz="0" w:space="0" w:color="auto"/>
          </w:divBdr>
        </w:div>
      </w:divsChild>
    </w:div>
    <w:div w:id="1289046703">
      <w:bodyDiv w:val="1"/>
      <w:marLeft w:val="0"/>
      <w:marRight w:val="0"/>
      <w:marTop w:val="0"/>
      <w:marBottom w:val="0"/>
      <w:divBdr>
        <w:top w:val="none" w:sz="0" w:space="0" w:color="auto"/>
        <w:left w:val="none" w:sz="0" w:space="0" w:color="auto"/>
        <w:bottom w:val="none" w:sz="0" w:space="0" w:color="auto"/>
        <w:right w:val="none" w:sz="0" w:space="0" w:color="auto"/>
      </w:divBdr>
    </w:div>
    <w:div w:id="1290042762">
      <w:bodyDiv w:val="1"/>
      <w:marLeft w:val="0"/>
      <w:marRight w:val="0"/>
      <w:marTop w:val="0"/>
      <w:marBottom w:val="0"/>
      <w:divBdr>
        <w:top w:val="none" w:sz="0" w:space="0" w:color="auto"/>
        <w:left w:val="none" w:sz="0" w:space="0" w:color="auto"/>
        <w:bottom w:val="none" w:sz="0" w:space="0" w:color="auto"/>
        <w:right w:val="none" w:sz="0" w:space="0" w:color="auto"/>
      </w:divBdr>
    </w:div>
    <w:div w:id="1293246688">
      <w:bodyDiv w:val="1"/>
      <w:marLeft w:val="0"/>
      <w:marRight w:val="0"/>
      <w:marTop w:val="0"/>
      <w:marBottom w:val="0"/>
      <w:divBdr>
        <w:top w:val="none" w:sz="0" w:space="0" w:color="auto"/>
        <w:left w:val="none" w:sz="0" w:space="0" w:color="auto"/>
        <w:bottom w:val="none" w:sz="0" w:space="0" w:color="auto"/>
        <w:right w:val="none" w:sz="0" w:space="0" w:color="auto"/>
      </w:divBdr>
    </w:div>
    <w:div w:id="1293753140">
      <w:bodyDiv w:val="1"/>
      <w:marLeft w:val="0"/>
      <w:marRight w:val="0"/>
      <w:marTop w:val="0"/>
      <w:marBottom w:val="0"/>
      <w:divBdr>
        <w:top w:val="none" w:sz="0" w:space="0" w:color="auto"/>
        <w:left w:val="none" w:sz="0" w:space="0" w:color="auto"/>
        <w:bottom w:val="none" w:sz="0" w:space="0" w:color="auto"/>
        <w:right w:val="none" w:sz="0" w:space="0" w:color="auto"/>
      </w:divBdr>
    </w:div>
    <w:div w:id="1294825929">
      <w:bodyDiv w:val="1"/>
      <w:marLeft w:val="0"/>
      <w:marRight w:val="0"/>
      <w:marTop w:val="0"/>
      <w:marBottom w:val="0"/>
      <w:divBdr>
        <w:top w:val="none" w:sz="0" w:space="0" w:color="auto"/>
        <w:left w:val="none" w:sz="0" w:space="0" w:color="auto"/>
        <w:bottom w:val="none" w:sz="0" w:space="0" w:color="auto"/>
        <w:right w:val="none" w:sz="0" w:space="0" w:color="auto"/>
      </w:divBdr>
    </w:div>
    <w:div w:id="1295646994">
      <w:bodyDiv w:val="1"/>
      <w:marLeft w:val="0"/>
      <w:marRight w:val="0"/>
      <w:marTop w:val="0"/>
      <w:marBottom w:val="0"/>
      <w:divBdr>
        <w:top w:val="none" w:sz="0" w:space="0" w:color="auto"/>
        <w:left w:val="none" w:sz="0" w:space="0" w:color="auto"/>
        <w:bottom w:val="none" w:sz="0" w:space="0" w:color="auto"/>
        <w:right w:val="none" w:sz="0" w:space="0" w:color="auto"/>
      </w:divBdr>
    </w:div>
    <w:div w:id="1296568935">
      <w:bodyDiv w:val="1"/>
      <w:marLeft w:val="0"/>
      <w:marRight w:val="0"/>
      <w:marTop w:val="0"/>
      <w:marBottom w:val="0"/>
      <w:divBdr>
        <w:top w:val="none" w:sz="0" w:space="0" w:color="auto"/>
        <w:left w:val="none" w:sz="0" w:space="0" w:color="auto"/>
        <w:bottom w:val="none" w:sz="0" w:space="0" w:color="auto"/>
        <w:right w:val="none" w:sz="0" w:space="0" w:color="auto"/>
      </w:divBdr>
    </w:div>
    <w:div w:id="1297952283">
      <w:bodyDiv w:val="1"/>
      <w:marLeft w:val="0"/>
      <w:marRight w:val="0"/>
      <w:marTop w:val="0"/>
      <w:marBottom w:val="0"/>
      <w:divBdr>
        <w:top w:val="none" w:sz="0" w:space="0" w:color="auto"/>
        <w:left w:val="none" w:sz="0" w:space="0" w:color="auto"/>
        <w:bottom w:val="none" w:sz="0" w:space="0" w:color="auto"/>
        <w:right w:val="none" w:sz="0" w:space="0" w:color="auto"/>
      </w:divBdr>
    </w:div>
    <w:div w:id="1300305076">
      <w:bodyDiv w:val="1"/>
      <w:marLeft w:val="0"/>
      <w:marRight w:val="0"/>
      <w:marTop w:val="0"/>
      <w:marBottom w:val="0"/>
      <w:divBdr>
        <w:top w:val="none" w:sz="0" w:space="0" w:color="auto"/>
        <w:left w:val="none" w:sz="0" w:space="0" w:color="auto"/>
        <w:bottom w:val="none" w:sz="0" w:space="0" w:color="auto"/>
        <w:right w:val="none" w:sz="0" w:space="0" w:color="auto"/>
      </w:divBdr>
    </w:div>
    <w:div w:id="1300452401">
      <w:bodyDiv w:val="1"/>
      <w:marLeft w:val="0"/>
      <w:marRight w:val="0"/>
      <w:marTop w:val="0"/>
      <w:marBottom w:val="0"/>
      <w:divBdr>
        <w:top w:val="none" w:sz="0" w:space="0" w:color="auto"/>
        <w:left w:val="none" w:sz="0" w:space="0" w:color="auto"/>
        <w:bottom w:val="none" w:sz="0" w:space="0" w:color="auto"/>
        <w:right w:val="none" w:sz="0" w:space="0" w:color="auto"/>
      </w:divBdr>
    </w:div>
    <w:div w:id="1301110994">
      <w:bodyDiv w:val="1"/>
      <w:marLeft w:val="0"/>
      <w:marRight w:val="0"/>
      <w:marTop w:val="0"/>
      <w:marBottom w:val="0"/>
      <w:divBdr>
        <w:top w:val="none" w:sz="0" w:space="0" w:color="auto"/>
        <w:left w:val="none" w:sz="0" w:space="0" w:color="auto"/>
        <w:bottom w:val="none" w:sz="0" w:space="0" w:color="auto"/>
        <w:right w:val="none" w:sz="0" w:space="0" w:color="auto"/>
      </w:divBdr>
    </w:div>
    <w:div w:id="1302660401">
      <w:bodyDiv w:val="1"/>
      <w:marLeft w:val="0"/>
      <w:marRight w:val="0"/>
      <w:marTop w:val="0"/>
      <w:marBottom w:val="0"/>
      <w:divBdr>
        <w:top w:val="none" w:sz="0" w:space="0" w:color="auto"/>
        <w:left w:val="none" w:sz="0" w:space="0" w:color="auto"/>
        <w:bottom w:val="none" w:sz="0" w:space="0" w:color="auto"/>
        <w:right w:val="none" w:sz="0" w:space="0" w:color="auto"/>
      </w:divBdr>
    </w:div>
    <w:div w:id="1304114867">
      <w:marLeft w:val="0"/>
      <w:marRight w:val="0"/>
      <w:marTop w:val="0"/>
      <w:marBottom w:val="0"/>
      <w:divBdr>
        <w:top w:val="none" w:sz="0" w:space="0" w:color="auto"/>
        <w:left w:val="none" w:sz="0" w:space="0" w:color="auto"/>
        <w:bottom w:val="none" w:sz="0" w:space="0" w:color="auto"/>
        <w:right w:val="none" w:sz="0" w:space="0" w:color="auto"/>
      </w:divBdr>
      <w:divsChild>
        <w:div w:id="1885634384">
          <w:marLeft w:val="0"/>
          <w:marRight w:val="0"/>
          <w:marTop w:val="0"/>
          <w:marBottom w:val="0"/>
          <w:divBdr>
            <w:top w:val="none" w:sz="0" w:space="0" w:color="auto"/>
            <w:left w:val="none" w:sz="0" w:space="0" w:color="auto"/>
            <w:bottom w:val="none" w:sz="0" w:space="0" w:color="auto"/>
            <w:right w:val="none" w:sz="0" w:space="0" w:color="auto"/>
          </w:divBdr>
        </w:div>
      </w:divsChild>
    </w:div>
    <w:div w:id="1306082790">
      <w:bodyDiv w:val="1"/>
      <w:marLeft w:val="0"/>
      <w:marRight w:val="0"/>
      <w:marTop w:val="0"/>
      <w:marBottom w:val="0"/>
      <w:divBdr>
        <w:top w:val="none" w:sz="0" w:space="0" w:color="auto"/>
        <w:left w:val="none" w:sz="0" w:space="0" w:color="auto"/>
        <w:bottom w:val="none" w:sz="0" w:space="0" w:color="auto"/>
        <w:right w:val="none" w:sz="0" w:space="0" w:color="auto"/>
      </w:divBdr>
    </w:div>
    <w:div w:id="1306348381">
      <w:bodyDiv w:val="1"/>
      <w:marLeft w:val="0"/>
      <w:marRight w:val="0"/>
      <w:marTop w:val="0"/>
      <w:marBottom w:val="0"/>
      <w:divBdr>
        <w:top w:val="none" w:sz="0" w:space="0" w:color="auto"/>
        <w:left w:val="none" w:sz="0" w:space="0" w:color="auto"/>
        <w:bottom w:val="none" w:sz="0" w:space="0" w:color="auto"/>
        <w:right w:val="none" w:sz="0" w:space="0" w:color="auto"/>
      </w:divBdr>
    </w:div>
    <w:div w:id="1309820860">
      <w:marLeft w:val="0"/>
      <w:marRight w:val="0"/>
      <w:marTop w:val="0"/>
      <w:marBottom w:val="0"/>
      <w:divBdr>
        <w:top w:val="none" w:sz="0" w:space="0" w:color="auto"/>
        <w:left w:val="none" w:sz="0" w:space="0" w:color="auto"/>
        <w:bottom w:val="none" w:sz="0" w:space="0" w:color="auto"/>
        <w:right w:val="none" w:sz="0" w:space="0" w:color="auto"/>
      </w:divBdr>
      <w:divsChild>
        <w:div w:id="2107919868">
          <w:marLeft w:val="0"/>
          <w:marRight w:val="0"/>
          <w:marTop w:val="0"/>
          <w:marBottom w:val="0"/>
          <w:divBdr>
            <w:top w:val="none" w:sz="0" w:space="0" w:color="auto"/>
            <w:left w:val="none" w:sz="0" w:space="0" w:color="auto"/>
            <w:bottom w:val="none" w:sz="0" w:space="0" w:color="auto"/>
            <w:right w:val="none" w:sz="0" w:space="0" w:color="auto"/>
          </w:divBdr>
        </w:div>
      </w:divsChild>
    </w:div>
    <w:div w:id="1310289317">
      <w:bodyDiv w:val="1"/>
      <w:marLeft w:val="0"/>
      <w:marRight w:val="0"/>
      <w:marTop w:val="0"/>
      <w:marBottom w:val="0"/>
      <w:divBdr>
        <w:top w:val="none" w:sz="0" w:space="0" w:color="auto"/>
        <w:left w:val="none" w:sz="0" w:space="0" w:color="auto"/>
        <w:bottom w:val="none" w:sz="0" w:space="0" w:color="auto"/>
        <w:right w:val="none" w:sz="0" w:space="0" w:color="auto"/>
      </w:divBdr>
    </w:div>
    <w:div w:id="1311059691">
      <w:bodyDiv w:val="1"/>
      <w:marLeft w:val="0"/>
      <w:marRight w:val="0"/>
      <w:marTop w:val="0"/>
      <w:marBottom w:val="0"/>
      <w:divBdr>
        <w:top w:val="none" w:sz="0" w:space="0" w:color="auto"/>
        <w:left w:val="none" w:sz="0" w:space="0" w:color="auto"/>
        <w:bottom w:val="none" w:sz="0" w:space="0" w:color="auto"/>
        <w:right w:val="none" w:sz="0" w:space="0" w:color="auto"/>
      </w:divBdr>
    </w:div>
    <w:div w:id="1316883784">
      <w:bodyDiv w:val="1"/>
      <w:marLeft w:val="0"/>
      <w:marRight w:val="0"/>
      <w:marTop w:val="0"/>
      <w:marBottom w:val="0"/>
      <w:divBdr>
        <w:top w:val="none" w:sz="0" w:space="0" w:color="auto"/>
        <w:left w:val="none" w:sz="0" w:space="0" w:color="auto"/>
        <w:bottom w:val="none" w:sz="0" w:space="0" w:color="auto"/>
        <w:right w:val="none" w:sz="0" w:space="0" w:color="auto"/>
      </w:divBdr>
    </w:div>
    <w:div w:id="1318193909">
      <w:bodyDiv w:val="1"/>
      <w:marLeft w:val="0"/>
      <w:marRight w:val="0"/>
      <w:marTop w:val="0"/>
      <w:marBottom w:val="0"/>
      <w:divBdr>
        <w:top w:val="none" w:sz="0" w:space="0" w:color="auto"/>
        <w:left w:val="none" w:sz="0" w:space="0" w:color="auto"/>
        <w:bottom w:val="none" w:sz="0" w:space="0" w:color="auto"/>
        <w:right w:val="none" w:sz="0" w:space="0" w:color="auto"/>
      </w:divBdr>
    </w:div>
    <w:div w:id="1318531176">
      <w:bodyDiv w:val="1"/>
      <w:marLeft w:val="0"/>
      <w:marRight w:val="0"/>
      <w:marTop w:val="0"/>
      <w:marBottom w:val="0"/>
      <w:divBdr>
        <w:top w:val="none" w:sz="0" w:space="0" w:color="auto"/>
        <w:left w:val="none" w:sz="0" w:space="0" w:color="auto"/>
        <w:bottom w:val="none" w:sz="0" w:space="0" w:color="auto"/>
        <w:right w:val="none" w:sz="0" w:space="0" w:color="auto"/>
      </w:divBdr>
    </w:div>
    <w:div w:id="1322193320">
      <w:bodyDiv w:val="1"/>
      <w:marLeft w:val="0"/>
      <w:marRight w:val="0"/>
      <w:marTop w:val="0"/>
      <w:marBottom w:val="0"/>
      <w:divBdr>
        <w:top w:val="none" w:sz="0" w:space="0" w:color="auto"/>
        <w:left w:val="none" w:sz="0" w:space="0" w:color="auto"/>
        <w:bottom w:val="none" w:sz="0" w:space="0" w:color="auto"/>
        <w:right w:val="none" w:sz="0" w:space="0" w:color="auto"/>
      </w:divBdr>
    </w:div>
    <w:div w:id="1322848925">
      <w:bodyDiv w:val="1"/>
      <w:marLeft w:val="0"/>
      <w:marRight w:val="0"/>
      <w:marTop w:val="0"/>
      <w:marBottom w:val="0"/>
      <w:divBdr>
        <w:top w:val="none" w:sz="0" w:space="0" w:color="auto"/>
        <w:left w:val="none" w:sz="0" w:space="0" w:color="auto"/>
        <w:bottom w:val="none" w:sz="0" w:space="0" w:color="auto"/>
        <w:right w:val="none" w:sz="0" w:space="0" w:color="auto"/>
      </w:divBdr>
    </w:div>
    <w:div w:id="1323700544">
      <w:bodyDiv w:val="1"/>
      <w:marLeft w:val="0"/>
      <w:marRight w:val="0"/>
      <w:marTop w:val="0"/>
      <w:marBottom w:val="0"/>
      <w:divBdr>
        <w:top w:val="none" w:sz="0" w:space="0" w:color="auto"/>
        <w:left w:val="none" w:sz="0" w:space="0" w:color="auto"/>
        <w:bottom w:val="none" w:sz="0" w:space="0" w:color="auto"/>
        <w:right w:val="none" w:sz="0" w:space="0" w:color="auto"/>
      </w:divBdr>
    </w:div>
    <w:div w:id="1324821906">
      <w:bodyDiv w:val="1"/>
      <w:marLeft w:val="0"/>
      <w:marRight w:val="0"/>
      <w:marTop w:val="0"/>
      <w:marBottom w:val="0"/>
      <w:divBdr>
        <w:top w:val="none" w:sz="0" w:space="0" w:color="auto"/>
        <w:left w:val="none" w:sz="0" w:space="0" w:color="auto"/>
        <w:bottom w:val="none" w:sz="0" w:space="0" w:color="auto"/>
        <w:right w:val="none" w:sz="0" w:space="0" w:color="auto"/>
      </w:divBdr>
    </w:div>
    <w:div w:id="1325014522">
      <w:bodyDiv w:val="1"/>
      <w:marLeft w:val="0"/>
      <w:marRight w:val="0"/>
      <w:marTop w:val="0"/>
      <w:marBottom w:val="0"/>
      <w:divBdr>
        <w:top w:val="none" w:sz="0" w:space="0" w:color="auto"/>
        <w:left w:val="none" w:sz="0" w:space="0" w:color="auto"/>
        <w:bottom w:val="none" w:sz="0" w:space="0" w:color="auto"/>
        <w:right w:val="none" w:sz="0" w:space="0" w:color="auto"/>
      </w:divBdr>
    </w:div>
    <w:div w:id="1325474705">
      <w:bodyDiv w:val="1"/>
      <w:marLeft w:val="0"/>
      <w:marRight w:val="0"/>
      <w:marTop w:val="0"/>
      <w:marBottom w:val="0"/>
      <w:divBdr>
        <w:top w:val="none" w:sz="0" w:space="0" w:color="auto"/>
        <w:left w:val="none" w:sz="0" w:space="0" w:color="auto"/>
        <w:bottom w:val="none" w:sz="0" w:space="0" w:color="auto"/>
        <w:right w:val="none" w:sz="0" w:space="0" w:color="auto"/>
      </w:divBdr>
    </w:div>
    <w:div w:id="1325622589">
      <w:bodyDiv w:val="1"/>
      <w:marLeft w:val="0"/>
      <w:marRight w:val="0"/>
      <w:marTop w:val="0"/>
      <w:marBottom w:val="0"/>
      <w:divBdr>
        <w:top w:val="none" w:sz="0" w:space="0" w:color="auto"/>
        <w:left w:val="none" w:sz="0" w:space="0" w:color="auto"/>
        <w:bottom w:val="none" w:sz="0" w:space="0" w:color="auto"/>
        <w:right w:val="none" w:sz="0" w:space="0" w:color="auto"/>
      </w:divBdr>
    </w:div>
    <w:div w:id="1330720107">
      <w:bodyDiv w:val="1"/>
      <w:marLeft w:val="0"/>
      <w:marRight w:val="0"/>
      <w:marTop w:val="0"/>
      <w:marBottom w:val="0"/>
      <w:divBdr>
        <w:top w:val="none" w:sz="0" w:space="0" w:color="auto"/>
        <w:left w:val="none" w:sz="0" w:space="0" w:color="auto"/>
        <w:bottom w:val="none" w:sz="0" w:space="0" w:color="auto"/>
        <w:right w:val="none" w:sz="0" w:space="0" w:color="auto"/>
      </w:divBdr>
    </w:div>
    <w:div w:id="1334070619">
      <w:bodyDiv w:val="1"/>
      <w:marLeft w:val="0"/>
      <w:marRight w:val="0"/>
      <w:marTop w:val="0"/>
      <w:marBottom w:val="0"/>
      <w:divBdr>
        <w:top w:val="none" w:sz="0" w:space="0" w:color="auto"/>
        <w:left w:val="none" w:sz="0" w:space="0" w:color="auto"/>
        <w:bottom w:val="none" w:sz="0" w:space="0" w:color="auto"/>
        <w:right w:val="none" w:sz="0" w:space="0" w:color="auto"/>
      </w:divBdr>
    </w:div>
    <w:div w:id="1337658386">
      <w:bodyDiv w:val="1"/>
      <w:marLeft w:val="0"/>
      <w:marRight w:val="0"/>
      <w:marTop w:val="0"/>
      <w:marBottom w:val="0"/>
      <w:divBdr>
        <w:top w:val="none" w:sz="0" w:space="0" w:color="auto"/>
        <w:left w:val="none" w:sz="0" w:space="0" w:color="auto"/>
        <w:bottom w:val="none" w:sz="0" w:space="0" w:color="auto"/>
        <w:right w:val="none" w:sz="0" w:space="0" w:color="auto"/>
      </w:divBdr>
    </w:div>
    <w:div w:id="1339232567">
      <w:marLeft w:val="0"/>
      <w:marRight w:val="0"/>
      <w:marTop w:val="0"/>
      <w:marBottom w:val="0"/>
      <w:divBdr>
        <w:top w:val="none" w:sz="0" w:space="0" w:color="auto"/>
        <w:left w:val="none" w:sz="0" w:space="0" w:color="auto"/>
        <w:bottom w:val="none" w:sz="0" w:space="0" w:color="auto"/>
        <w:right w:val="none" w:sz="0" w:space="0" w:color="auto"/>
      </w:divBdr>
      <w:divsChild>
        <w:div w:id="933587060">
          <w:marLeft w:val="0"/>
          <w:marRight w:val="0"/>
          <w:marTop w:val="0"/>
          <w:marBottom w:val="0"/>
          <w:divBdr>
            <w:top w:val="none" w:sz="0" w:space="0" w:color="auto"/>
            <w:left w:val="none" w:sz="0" w:space="0" w:color="auto"/>
            <w:bottom w:val="none" w:sz="0" w:space="0" w:color="auto"/>
            <w:right w:val="none" w:sz="0" w:space="0" w:color="auto"/>
          </w:divBdr>
        </w:div>
      </w:divsChild>
    </w:div>
    <w:div w:id="1341811062">
      <w:bodyDiv w:val="1"/>
      <w:marLeft w:val="0"/>
      <w:marRight w:val="0"/>
      <w:marTop w:val="0"/>
      <w:marBottom w:val="0"/>
      <w:divBdr>
        <w:top w:val="none" w:sz="0" w:space="0" w:color="auto"/>
        <w:left w:val="none" w:sz="0" w:space="0" w:color="auto"/>
        <w:bottom w:val="none" w:sz="0" w:space="0" w:color="auto"/>
        <w:right w:val="none" w:sz="0" w:space="0" w:color="auto"/>
      </w:divBdr>
    </w:div>
    <w:div w:id="1342002277">
      <w:bodyDiv w:val="1"/>
      <w:marLeft w:val="0"/>
      <w:marRight w:val="0"/>
      <w:marTop w:val="0"/>
      <w:marBottom w:val="0"/>
      <w:divBdr>
        <w:top w:val="none" w:sz="0" w:space="0" w:color="auto"/>
        <w:left w:val="none" w:sz="0" w:space="0" w:color="auto"/>
        <w:bottom w:val="none" w:sz="0" w:space="0" w:color="auto"/>
        <w:right w:val="none" w:sz="0" w:space="0" w:color="auto"/>
      </w:divBdr>
    </w:div>
    <w:div w:id="1342387746">
      <w:bodyDiv w:val="1"/>
      <w:marLeft w:val="0"/>
      <w:marRight w:val="0"/>
      <w:marTop w:val="0"/>
      <w:marBottom w:val="0"/>
      <w:divBdr>
        <w:top w:val="none" w:sz="0" w:space="0" w:color="auto"/>
        <w:left w:val="none" w:sz="0" w:space="0" w:color="auto"/>
        <w:bottom w:val="none" w:sz="0" w:space="0" w:color="auto"/>
        <w:right w:val="none" w:sz="0" w:space="0" w:color="auto"/>
      </w:divBdr>
    </w:div>
    <w:div w:id="1343163262">
      <w:bodyDiv w:val="1"/>
      <w:marLeft w:val="0"/>
      <w:marRight w:val="0"/>
      <w:marTop w:val="0"/>
      <w:marBottom w:val="0"/>
      <w:divBdr>
        <w:top w:val="none" w:sz="0" w:space="0" w:color="auto"/>
        <w:left w:val="none" w:sz="0" w:space="0" w:color="auto"/>
        <w:bottom w:val="none" w:sz="0" w:space="0" w:color="auto"/>
        <w:right w:val="none" w:sz="0" w:space="0" w:color="auto"/>
      </w:divBdr>
    </w:div>
    <w:div w:id="1346977199">
      <w:bodyDiv w:val="1"/>
      <w:marLeft w:val="0"/>
      <w:marRight w:val="0"/>
      <w:marTop w:val="0"/>
      <w:marBottom w:val="0"/>
      <w:divBdr>
        <w:top w:val="none" w:sz="0" w:space="0" w:color="auto"/>
        <w:left w:val="none" w:sz="0" w:space="0" w:color="auto"/>
        <w:bottom w:val="none" w:sz="0" w:space="0" w:color="auto"/>
        <w:right w:val="none" w:sz="0" w:space="0" w:color="auto"/>
      </w:divBdr>
    </w:div>
    <w:div w:id="1348291277">
      <w:bodyDiv w:val="1"/>
      <w:marLeft w:val="0"/>
      <w:marRight w:val="0"/>
      <w:marTop w:val="0"/>
      <w:marBottom w:val="0"/>
      <w:divBdr>
        <w:top w:val="none" w:sz="0" w:space="0" w:color="auto"/>
        <w:left w:val="none" w:sz="0" w:space="0" w:color="auto"/>
        <w:bottom w:val="none" w:sz="0" w:space="0" w:color="auto"/>
        <w:right w:val="none" w:sz="0" w:space="0" w:color="auto"/>
      </w:divBdr>
    </w:div>
    <w:div w:id="1350330455">
      <w:bodyDiv w:val="1"/>
      <w:marLeft w:val="0"/>
      <w:marRight w:val="0"/>
      <w:marTop w:val="0"/>
      <w:marBottom w:val="0"/>
      <w:divBdr>
        <w:top w:val="none" w:sz="0" w:space="0" w:color="auto"/>
        <w:left w:val="none" w:sz="0" w:space="0" w:color="auto"/>
        <w:bottom w:val="none" w:sz="0" w:space="0" w:color="auto"/>
        <w:right w:val="none" w:sz="0" w:space="0" w:color="auto"/>
      </w:divBdr>
      <w:divsChild>
        <w:div w:id="1064529860">
          <w:marLeft w:val="0"/>
          <w:marRight w:val="0"/>
          <w:marTop w:val="0"/>
          <w:marBottom w:val="0"/>
          <w:divBdr>
            <w:top w:val="none" w:sz="0" w:space="0" w:color="auto"/>
            <w:left w:val="none" w:sz="0" w:space="0" w:color="auto"/>
            <w:bottom w:val="none" w:sz="0" w:space="0" w:color="auto"/>
            <w:right w:val="none" w:sz="0" w:space="0" w:color="auto"/>
          </w:divBdr>
          <w:divsChild>
            <w:div w:id="1592278415">
              <w:marLeft w:val="0"/>
              <w:marRight w:val="0"/>
              <w:marTop w:val="0"/>
              <w:marBottom w:val="0"/>
              <w:divBdr>
                <w:top w:val="none" w:sz="0" w:space="0" w:color="auto"/>
                <w:left w:val="none" w:sz="0" w:space="0" w:color="auto"/>
                <w:bottom w:val="none" w:sz="0" w:space="0" w:color="auto"/>
                <w:right w:val="none" w:sz="0" w:space="0" w:color="auto"/>
              </w:divBdr>
              <w:divsChild>
                <w:div w:id="1778062967">
                  <w:marLeft w:val="0"/>
                  <w:marRight w:val="0"/>
                  <w:marTop w:val="0"/>
                  <w:marBottom w:val="0"/>
                  <w:divBdr>
                    <w:top w:val="none" w:sz="0" w:space="0" w:color="auto"/>
                    <w:left w:val="none" w:sz="0" w:space="0" w:color="auto"/>
                    <w:bottom w:val="none" w:sz="0" w:space="0" w:color="auto"/>
                    <w:right w:val="none" w:sz="0" w:space="0" w:color="auto"/>
                  </w:divBdr>
                  <w:divsChild>
                    <w:div w:id="1245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1372315">
      <w:bodyDiv w:val="1"/>
      <w:marLeft w:val="0"/>
      <w:marRight w:val="0"/>
      <w:marTop w:val="0"/>
      <w:marBottom w:val="0"/>
      <w:divBdr>
        <w:top w:val="none" w:sz="0" w:space="0" w:color="auto"/>
        <w:left w:val="none" w:sz="0" w:space="0" w:color="auto"/>
        <w:bottom w:val="none" w:sz="0" w:space="0" w:color="auto"/>
        <w:right w:val="none" w:sz="0" w:space="0" w:color="auto"/>
      </w:divBdr>
    </w:div>
    <w:div w:id="1351686965">
      <w:bodyDiv w:val="1"/>
      <w:marLeft w:val="0"/>
      <w:marRight w:val="0"/>
      <w:marTop w:val="0"/>
      <w:marBottom w:val="0"/>
      <w:divBdr>
        <w:top w:val="none" w:sz="0" w:space="0" w:color="auto"/>
        <w:left w:val="none" w:sz="0" w:space="0" w:color="auto"/>
        <w:bottom w:val="none" w:sz="0" w:space="0" w:color="auto"/>
        <w:right w:val="none" w:sz="0" w:space="0" w:color="auto"/>
      </w:divBdr>
    </w:div>
    <w:div w:id="1352297062">
      <w:bodyDiv w:val="1"/>
      <w:marLeft w:val="0"/>
      <w:marRight w:val="0"/>
      <w:marTop w:val="0"/>
      <w:marBottom w:val="0"/>
      <w:divBdr>
        <w:top w:val="none" w:sz="0" w:space="0" w:color="auto"/>
        <w:left w:val="none" w:sz="0" w:space="0" w:color="auto"/>
        <w:bottom w:val="none" w:sz="0" w:space="0" w:color="auto"/>
        <w:right w:val="none" w:sz="0" w:space="0" w:color="auto"/>
      </w:divBdr>
    </w:div>
    <w:div w:id="1360087361">
      <w:bodyDiv w:val="1"/>
      <w:marLeft w:val="0"/>
      <w:marRight w:val="0"/>
      <w:marTop w:val="0"/>
      <w:marBottom w:val="0"/>
      <w:divBdr>
        <w:top w:val="none" w:sz="0" w:space="0" w:color="auto"/>
        <w:left w:val="none" w:sz="0" w:space="0" w:color="auto"/>
        <w:bottom w:val="none" w:sz="0" w:space="0" w:color="auto"/>
        <w:right w:val="none" w:sz="0" w:space="0" w:color="auto"/>
      </w:divBdr>
    </w:div>
    <w:div w:id="1360356433">
      <w:bodyDiv w:val="1"/>
      <w:marLeft w:val="0"/>
      <w:marRight w:val="0"/>
      <w:marTop w:val="0"/>
      <w:marBottom w:val="0"/>
      <w:divBdr>
        <w:top w:val="none" w:sz="0" w:space="0" w:color="auto"/>
        <w:left w:val="none" w:sz="0" w:space="0" w:color="auto"/>
        <w:bottom w:val="none" w:sz="0" w:space="0" w:color="auto"/>
        <w:right w:val="none" w:sz="0" w:space="0" w:color="auto"/>
      </w:divBdr>
    </w:div>
    <w:div w:id="1360618464">
      <w:bodyDiv w:val="1"/>
      <w:marLeft w:val="0"/>
      <w:marRight w:val="0"/>
      <w:marTop w:val="0"/>
      <w:marBottom w:val="0"/>
      <w:divBdr>
        <w:top w:val="none" w:sz="0" w:space="0" w:color="auto"/>
        <w:left w:val="none" w:sz="0" w:space="0" w:color="auto"/>
        <w:bottom w:val="none" w:sz="0" w:space="0" w:color="auto"/>
        <w:right w:val="none" w:sz="0" w:space="0" w:color="auto"/>
      </w:divBdr>
    </w:div>
    <w:div w:id="1362392843">
      <w:bodyDiv w:val="1"/>
      <w:marLeft w:val="0"/>
      <w:marRight w:val="0"/>
      <w:marTop w:val="0"/>
      <w:marBottom w:val="0"/>
      <w:divBdr>
        <w:top w:val="none" w:sz="0" w:space="0" w:color="auto"/>
        <w:left w:val="none" w:sz="0" w:space="0" w:color="auto"/>
        <w:bottom w:val="none" w:sz="0" w:space="0" w:color="auto"/>
        <w:right w:val="none" w:sz="0" w:space="0" w:color="auto"/>
      </w:divBdr>
    </w:div>
    <w:div w:id="1363435377">
      <w:bodyDiv w:val="1"/>
      <w:marLeft w:val="0"/>
      <w:marRight w:val="0"/>
      <w:marTop w:val="0"/>
      <w:marBottom w:val="0"/>
      <w:divBdr>
        <w:top w:val="none" w:sz="0" w:space="0" w:color="auto"/>
        <w:left w:val="none" w:sz="0" w:space="0" w:color="auto"/>
        <w:bottom w:val="none" w:sz="0" w:space="0" w:color="auto"/>
        <w:right w:val="none" w:sz="0" w:space="0" w:color="auto"/>
      </w:divBdr>
    </w:div>
    <w:div w:id="1364360781">
      <w:bodyDiv w:val="1"/>
      <w:marLeft w:val="0"/>
      <w:marRight w:val="0"/>
      <w:marTop w:val="0"/>
      <w:marBottom w:val="0"/>
      <w:divBdr>
        <w:top w:val="none" w:sz="0" w:space="0" w:color="auto"/>
        <w:left w:val="none" w:sz="0" w:space="0" w:color="auto"/>
        <w:bottom w:val="none" w:sz="0" w:space="0" w:color="auto"/>
        <w:right w:val="none" w:sz="0" w:space="0" w:color="auto"/>
      </w:divBdr>
    </w:div>
    <w:div w:id="1365522748">
      <w:bodyDiv w:val="1"/>
      <w:marLeft w:val="0"/>
      <w:marRight w:val="0"/>
      <w:marTop w:val="0"/>
      <w:marBottom w:val="0"/>
      <w:divBdr>
        <w:top w:val="none" w:sz="0" w:space="0" w:color="auto"/>
        <w:left w:val="none" w:sz="0" w:space="0" w:color="auto"/>
        <w:bottom w:val="none" w:sz="0" w:space="0" w:color="auto"/>
        <w:right w:val="none" w:sz="0" w:space="0" w:color="auto"/>
      </w:divBdr>
    </w:div>
    <w:div w:id="1368024750">
      <w:bodyDiv w:val="1"/>
      <w:marLeft w:val="0"/>
      <w:marRight w:val="0"/>
      <w:marTop w:val="0"/>
      <w:marBottom w:val="0"/>
      <w:divBdr>
        <w:top w:val="none" w:sz="0" w:space="0" w:color="auto"/>
        <w:left w:val="none" w:sz="0" w:space="0" w:color="auto"/>
        <w:bottom w:val="none" w:sz="0" w:space="0" w:color="auto"/>
        <w:right w:val="none" w:sz="0" w:space="0" w:color="auto"/>
      </w:divBdr>
    </w:div>
    <w:div w:id="1376391431">
      <w:bodyDiv w:val="1"/>
      <w:marLeft w:val="0"/>
      <w:marRight w:val="0"/>
      <w:marTop w:val="0"/>
      <w:marBottom w:val="0"/>
      <w:divBdr>
        <w:top w:val="none" w:sz="0" w:space="0" w:color="auto"/>
        <w:left w:val="none" w:sz="0" w:space="0" w:color="auto"/>
        <w:bottom w:val="none" w:sz="0" w:space="0" w:color="auto"/>
        <w:right w:val="none" w:sz="0" w:space="0" w:color="auto"/>
      </w:divBdr>
    </w:div>
    <w:div w:id="1377436307">
      <w:bodyDiv w:val="1"/>
      <w:marLeft w:val="0"/>
      <w:marRight w:val="0"/>
      <w:marTop w:val="0"/>
      <w:marBottom w:val="0"/>
      <w:divBdr>
        <w:top w:val="none" w:sz="0" w:space="0" w:color="auto"/>
        <w:left w:val="none" w:sz="0" w:space="0" w:color="auto"/>
        <w:bottom w:val="none" w:sz="0" w:space="0" w:color="auto"/>
        <w:right w:val="none" w:sz="0" w:space="0" w:color="auto"/>
      </w:divBdr>
    </w:div>
    <w:div w:id="1379819673">
      <w:bodyDiv w:val="1"/>
      <w:marLeft w:val="0"/>
      <w:marRight w:val="0"/>
      <w:marTop w:val="0"/>
      <w:marBottom w:val="0"/>
      <w:divBdr>
        <w:top w:val="none" w:sz="0" w:space="0" w:color="auto"/>
        <w:left w:val="none" w:sz="0" w:space="0" w:color="auto"/>
        <w:bottom w:val="none" w:sz="0" w:space="0" w:color="auto"/>
        <w:right w:val="none" w:sz="0" w:space="0" w:color="auto"/>
      </w:divBdr>
    </w:div>
    <w:div w:id="1381053158">
      <w:bodyDiv w:val="1"/>
      <w:marLeft w:val="0"/>
      <w:marRight w:val="0"/>
      <w:marTop w:val="0"/>
      <w:marBottom w:val="0"/>
      <w:divBdr>
        <w:top w:val="none" w:sz="0" w:space="0" w:color="auto"/>
        <w:left w:val="none" w:sz="0" w:space="0" w:color="auto"/>
        <w:bottom w:val="none" w:sz="0" w:space="0" w:color="auto"/>
        <w:right w:val="none" w:sz="0" w:space="0" w:color="auto"/>
      </w:divBdr>
    </w:div>
    <w:div w:id="1385829294">
      <w:bodyDiv w:val="1"/>
      <w:marLeft w:val="0"/>
      <w:marRight w:val="0"/>
      <w:marTop w:val="0"/>
      <w:marBottom w:val="0"/>
      <w:divBdr>
        <w:top w:val="none" w:sz="0" w:space="0" w:color="auto"/>
        <w:left w:val="none" w:sz="0" w:space="0" w:color="auto"/>
        <w:bottom w:val="none" w:sz="0" w:space="0" w:color="auto"/>
        <w:right w:val="none" w:sz="0" w:space="0" w:color="auto"/>
      </w:divBdr>
    </w:div>
    <w:div w:id="1385955838">
      <w:bodyDiv w:val="1"/>
      <w:marLeft w:val="0"/>
      <w:marRight w:val="0"/>
      <w:marTop w:val="0"/>
      <w:marBottom w:val="0"/>
      <w:divBdr>
        <w:top w:val="none" w:sz="0" w:space="0" w:color="auto"/>
        <w:left w:val="none" w:sz="0" w:space="0" w:color="auto"/>
        <w:bottom w:val="none" w:sz="0" w:space="0" w:color="auto"/>
        <w:right w:val="none" w:sz="0" w:space="0" w:color="auto"/>
      </w:divBdr>
    </w:div>
    <w:div w:id="1386484094">
      <w:bodyDiv w:val="1"/>
      <w:marLeft w:val="0"/>
      <w:marRight w:val="0"/>
      <w:marTop w:val="0"/>
      <w:marBottom w:val="0"/>
      <w:divBdr>
        <w:top w:val="none" w:sz="0" w:space="0" w:color="auto"/>
        <w:left w:val="none" w:sz="0" w:space="0" w:color="auto"/>
        <w:bottom w:val="none" w:sz="0" w:space="0" w:color="auto"/>
        <w:right w:val="none" w:sz="0" w:space="0" w:color="auto"/>
      </w:divBdr>
    </w:div>
    <w:div w:id="1387025086">
      <w:bodyDiv w:val="1"/>
      <w:marLeft w:val="0"/>
      <w:marRight w:val="0"/>
      <w:marTop w:val="0"/>
      <w:marBottom w:val="0"/>
      <w:divBdr>
        <w:top w:val="none" w:sz="0" w:space="0" w:color="auto"/>
        <w:left w:val="none" w:sz="0" w:space="0" w:color="auto"/>
        <w:bottom w:val="none" w:sz="0" w:space="0" w:color="auto"/>
        <w:right w:val="none" w:sz="0" w:space="0" w:color="auto"/>
      </w:divBdr>
    </w:div>
    <w:div w:id="1387756257">
      <w:bodyDiv w:val="1"/>
      <w:marLeft w:val="0"/>
      <w:marRight w:val="0"/>
      <w:marTop w:val="0"/>
      <w:marBottom w:val="0"/>
      <w:divBdr>
        <w:top w:val="none" w:sz="0" w:space="0" w:color="auto"/>
        <w:left w:val="none" w:sz="0" w:space="0" w:color="auto"/>
        <w:bottom w:val="none" w:sz="0" w:space="0" w:color="auto"/>
        <w:right w:val="none" w:sz="0" w:space="0" w:color="auto"/>
      </w:divBdr>
    </w:div>
    <w:div w:id="1389455290">
      <w:bodyDiv w:val="1"/>
      <w:marLeft w:val="0"/>
      <w:marRight w:val="0"/>
      <w:marTop w:val="0"/>
      <w:marBottom w:val="0"/>
      <w:divBdr>
        <w:top w:val="none" w:sz="0" w:space="0" w:color="auto"/>
        <w:left w:val="none" w:sz="0" w:space="0" w:color="auto"/>
        <w:bottom w:val="none" w:sz="0" w:space="0" w:color="auto"/>
        <w:right w:val="none" w:sz="0" w:space="0" w:color="auto"/>
      </w:divBdr>
    </w:div>
    <w:div w:id="1389652134">
      <w:bodyDiv w:val="1"/>
      <w:marLeft w:val="0"/>
      <w:marRight w:val="0"/>
      <w:marTop w:val="0"/>
      <w:marBottom w:val="0"/>
      <w:divBdr>
        <w:top w:val="none" w:sz="0" w:space="0" w:color="auto"/>
        <w:left w:val="none" w:sz="0" w:space="0" w:color="auto"/>
        <w:bottom w:val="none" w:sz="0" w:space="0" w:color="auto"/>
        <w:right w:val="none" w:sz="0" w:space="0" w:color="auto"/>
      </w:divBdr>
    </w:div>
    <w:div w:id="1390885922">
      <w:bodyDiv w:val="1"/>
      <w:marLeft w:val="0"/>
      <w:marRight w:val="0"/>
      <w:marTop w:val="0"/>
      <w:marBottom w:val="0"/>
      <w:divBdr>
        <w:top w:val="none" w:sz="0" w:space="0" w:color="auto"/>
        <w:left w:val="none" w:sz="0" w:space="0" w:color="auto"/>
        <w:bottom w:val="none" w:sz="0" w:space="0" w:color="auto"/>
        <w:right w:val="none" w:sz="0" w:space="0" w:color="auto"/>
      </w:divBdr>
    </w:div>
    <w:div w:id="1391222278">
      <w:bodyDiv w:val="1"/>
      <w:marLeft w:val="0"/>
      <w:marRight w:val="0"/>
      <w:marTop w:val="0"/>
      <w:marBottom w:val="0"/>
      <w:divBdr>
        <w:top w:val="none" w:sz="0" w:space="0" w:color="auto"/>
        <w:left w:val="none" w:sz="0" w:space="0" w:color="auto"/>
        <w:bottom w:val="none" w:sz="0" w:space="0" w:color="auto"/>
        <w:right w:val="none" w:sz="0" w:space="0" w:color="auto"/>
      </w:divBdr>
    </w:div>
    <w:div w:id="1393964720">
      <w:bodyDiv w:val="1"/>
      <w:marLeft w:val="0"/>
      <w:marRight w:val="0"/>
      <w:marTop w:val="0"/>
      <w:marBottom w:val="0"/>
      <w:divBdr>
        <w:top w:val="none" w:sz="0" w:space="0" w:color="auto"/>
        <w:left w:val="none" w:sz="0" w:space="0" w:color="auto"/>
        <w:bottom w:val="none" w:sz="0" w:space="0" w:color="auto"/>
        <w:right w:val="none" w:sz="0" w:space="0" w:color="auto"/>
      </w:divBdr>
    </w:div>
    <w:div w:id="1395204120">
      <w:bodyDiv w:val="1"/>
      <w:marLeft w:val="0"/>
      <w:marRight w:val="0"/>
      <w:marTop w:val="0"/>
      <w:marBottom w:val="0"/>
      <w:divBdr>
        <w:top w:val="none" w:sz="0" w:space="0" w:color="auto"/>
        <w:left w:val="none" w:sz="0" w:space="0" w:color="auto"/>
        <w:bottom w:val="none" w:sz="0" w:space="0" w:color="auto"/>
        <w:right w:val="none" w:sz="0" w:space="0" w:color="auto"/>
      </w:divBdr>
    </w:div>
    <w:div w:id="1398699814">
      <w:bodyDiv w:val="1"/>
      <w:marLeft w:val="0"/>
      <w:marRight w:val="0"/>
      <w:marTop w:val="0"/>
      <w:marBottom w:val="0"/>
      <w:divBdr>
        <w:top w:val="none" w:sz="0" w:space="0" w:color="auto"/>
        <w:left w:val="none" w:sz="0" w:space="0" w:color="auto"/>
        <w:bottom w:val="none" w:sz="0" w:space="0" w:color="auto"/>
        <w:right w:val="none" w:sz="0" w:space="0" w:color="auto"/>
      </w:divBdr>
    </w:div>
    <w:div w:id="1399938650">
      <w:bodyDiv w:val="1"/>
      <w:marLeft w:val="0"/>
      <w:marRight w:val="0"/>
      <w:marTop w:val="0"/>
      <w:marBottom w:val="0"/>
      <w:divBdr>
        <w:top w:val="none" w:sz="0" w:space="0" w:color="auto"/>
        <w:left w:val="none" w:sz="0" w:space="0" w:color="auto"/>
        <w:bottom w:val="none" w:sz="0" w:space="0" w:color="auto"/>
        <w:right w:val="none" w:sz="0" w:space="0" w:color="auto"/>
      </w:divBdr>
    </w:div>
    <w:div w:id="1401519790">
      <w:bodyDiv w:val="1"/>
      <w:marLeft w:val="0"/>
      <w:marRight w:val="0"/>
      <w:marTop w:val="0"/>
      <w:marBottom w:val="0"/>
      <w:divBdr>
        <w:top w:val="none" w:sz="0" w:space="0" w:color="auto"/>
        <w:left w:val="none" w:sz="0" w:space="0" w:color="auto"/>
        <w:bottom w:val="none" w:sz="0" w:space="0" w:color="auto"/>
        <w:right w:val="none" w:sz="0" w:space="0" w:color="auto"/>
      </w:divBdr>
    </w:div>
    <w:div w:id="1402674368">
      <w:bodyDiv w:val="1"/>
      <w:marLeft w:val="0"/>
      <w:marRight w:val="0"/>
      <w:marTop w:val="0"/>
      <w:marBottom w:val="0"/>
      <w:divBdr>
        <w:top w:val="none" w:sz="0" w:space="0" w:color="auto"/>
        <w:left w:val="none" w:sz="0" w:space="0" w:color="auto"/>
        <w:bottom w:val="none" w:sz="0" w:space="0" w:color="auto"/>
        <w:right w:val="none" w:sz="0" w:space="0" w:color="auto"/>
      </w:divBdr>
    </w:div>
    <w:div w:id="1402825625">
      <w:bodyDiv w:val="1"/>
      <w:marLeft w:val="0"/>
      <w:marRight w:val="0"/>
      <w:marTop w:val="0"/>
      <w:marBottom w:val="0"/>
      <w:divBdr>
        <w:top w:val="none" w:sz="0" w:space="0" w:color="auto"/>
        <w:left w:val="none" w:sz="0" w:space="0" w:color="auto"/>
        <w:bottom w:val="none" w:sz="0" w:space="0" w:color="auto"/>
        <w:right w:val="none" w:sz="0" w:space="0" w:color="auto"/>
      </w:divBdr>
    </w:div>
    <w:div w:id="1404453472">
      <w:bodyDiv w:val="1"/>
      <w:marLeft w:val="0"/>
      <w:marRight w:val="0"/>
      <w:marTop w:val="0"/>
      <w:marBottom w:val="0"/>
      <w:divBdr>
        <w:top w:val="none" w:sz="0" w:space="0" w:color="auto"/>
        <w:left w:val="none" w:sz="0" w:space="0" w:color="auto"/>
        <w:bottom w:val="none" w:sz="0" w:space="0" w:color="auto"/>
        <w:right w:val="none" w:sz="0" w:space="0" w:color="auto"/>
      </w:divBdr>
    </w:div>
    <w:div w:id="1407797331">
      <w:bodyDiv w:val="1"/>
      <w:marLeft w:val="0"/>
      <w:marRight w:val="0"/>
      <w:marTop w:val="0"/>
      <w:marBottom w:val="0"/>
      <w:divBdr>
        <w:top w:val="none" w:sz="0" w:space="0" w:color="auto"/>
        <w:left w:val="none" w:sz="0" w:space="0" w:color="auto"/>
        <w:bottom w:val="none" w:sz="0" w:space="0" w:color="auto"/>
        <w:right w:val="none" w:sz="0" w:space="0" w:color="auto"/>
      </w:divBdr>
    </w:div>
    <w:div w:id="1408108588">
      <w:bodyDiv w:val="1"/>
      <w:marLeft w:val="0"/>
      <w:marRight w:val="0"/>
      <w:marTop w:val="0"/>
      <w:marBottom w:val="0"/>
      <w:divBdr>
        <w:top w:val="none" w:sz="0" w:space="0" w:color="auto"/>
        <w:left w:val="none" w:sz="0" w:space="0" w:color="auto"/>
        <w:bottom w:val="none" w:sz="0" w:space="0" w:color="auto"/>
        <w:right w:val="none" w:sz="0" w:space="0" w:color="auto"/>
      </w:divBdr>
    </w:div>
    <w:div w:id="1410498008">
      <w:bodyDiv w:val="1"/>
      <w:marLeft w:val="0"/>
      <w:marRight w:val="0"/>
      <w:marTop w:val="0"/>
      <w:marBottom w:val="0"/>
      <w:divBdr>
        <w:top w:val="none" w:sz="0" w:space="0" w:color="auto"/>
        <w:left w:val="none" w:sz="0" w:space="0" w:color="auto"/>
        <w:bottom w:val="none" w:sz="0" w:space="0" w:color="auto"/>
        <w:right w:val="none" w:sz="0" w:space="0" w:color="auto"/>
      </w:divBdr>
    </w:div>
    <w:div w:id="1412001276">
      <w:bodyDiv w:val="1"/>
      <w:marLeft w:val="0"/>
      <w:marRight w:val="0"/>
      <w:marTop w:val="0"/>
      <w:marBottom w:val="0"/>
      <w:divBdr>
        <w:top w:val="none" w:sz="0" w:space="0" w:color="auto"/>
        <w:left w:val="none" w:sz="0" w:space="0" w:color="auto"/>
        <w:bottom w:val="none" w:sz="0" w:space="0" w:color="auto"/>
        <w:right w:val="none" w:sz="0" w:space="0" w:color="auto"/>
      </w:divBdr>
    </w:div>
    <w:div w:id="1412194022">
      <w:bodyDiv w:val="1"/>
      <w:marLeft w:val="0"/>
      <w:marRight w:val="0"/>
      <w:marTop w:val="0"/>
      <w:marBottom w:val="0"/>
      <w:divBdr>
        <w:top w:val="none" w:sz="0" w:space="0" w:color="auto"/>
        <w:left w:val="none" w:sz="0" w:space="0" w:color="auto"/>
        <w:bottom w:val="none" w:sz="0" w:space="0" w:color="auto"/>
        <w:right w:val="none" w:sz="0" w:space="0" w:color="auto"/>
      </w:divBdr>
    </w:div>
    <w:div w:id="1413041929">
      <w:bodyDiv w:val="1"/>
      <w:marLeft w:val="0"/>
      <w:marRight w:val="0"/>
      <w:marTop w:val="0"/>
      <w:marBottom w:val="0"/>
      <w:divBdr>
        <w:top w:val="none" w:sz="0" w:space="0" w:color="auto"/>
        <w:left w:val="none" w:sz="0" w:space="0" w:color="auto"/>
        <w:bottom w:val="none" w:sz="0" w:space="0" w:color="auto"/>
        <w:right w:val="none" w:sz="0" w:space="0" w:color="auto"/>
      </w:divBdr>
    </w:div>
    <w:div w:id="1413235172">
      <w:bodyDiv w:val="1"/>
      <w:marLeft w:val="0"/>
      <w:marRight w:val="0"/>
      <w:marTop w:val="0"/>
      <w:marBottom w:val="0"/>
      <w:divBdr>
        <w:top w:val="none" w:sz="0" w:space="0" w:color="auto"/>
        <w:left w:val="none" w:sz="0" w:space="0" w:color="auto"/>
        <w:bottom w:val="none" w:sz="0" w:space="0" w:color="auto"/>
        <w:right w:val="none" w:sz="0" w:space="0" w:color="auto"/>
      </w:divBdr>
    </w:div>
    <w:div w:id="1414812688">
      <w:bodyDiv w:val="1"/>
      <w:marLeft w:val="0"/>
      <w:marRight w:val="0"/>
      <w:marTop w:val="0"/>
      <w:marBottom w:val="0"/>
      <w:divBdr>
        <w:top w:val="none" w:sz="0" w:space="0" w:color="auto"/>
        <w:left w:val="none" w:sz="0" w:space="0" w:color="auto"/>
        <w:bottom w:val="none" w:sz="0" w:space="0" w:color="auto"/>
        <w:right w:val="none" w:sz="0" w:space="0" w:color="auto"/>
      </w:divBdr>
    </w:div>
    <w:div w:id="1418483551">
      <w:bodyDiv w:val="1"/>
      <w:marLeft w:val="0"/>
      <w:marRight w:val="0"/>
      <w:marTop w:val="0"/>
      <w:marBottom w:val="0"/>
      <w:divBdr>
        <w:top w:val="none" w:sz="0" w:space="0" w:color="auto"/>
        <w:left w:val="none" w:sz="0" w:space="0" w:color="auto"/>
        <w:bottom w:val="none" w:sz="0" w:space="0" w:color="auto"/>
        <w:right w:val="none" w:sz="0" w:space="0" w:color="auto"/>
      </w:divBdr>
    </w:div>
    <w:div w:id="1418937220">
      <w:bodyDiv w:val="1"/>
      <w:marLeft w:val="0"/>
      <w:marRight w:val="0"/>
      <w:marTop w:val="0"/>
      <w:marBottom w:val="0"/>
      <w:divBdr>
        <w:top w:val="none" w:sz="0" w:space="0" w:color="auto"/>
        <w:left w:val="none" w:sz="0" w:space="0" w:color="auto"/>
        <w:bottom w:val="none" w:sz="0" w:space="0" w:color="auto"/>
        <w:right w:val="none" w:sz="0" w:space="0" w:color="auto"/>
      </w:divBdr>
    </w:div>
    <w:div w:id="1419599031">
      <w:bodyDiv w:val="1"/>
      <w:marLeft w:val="0"/>
      <w:marRight w:val="0"/>
      <w:marTop w:val="0"/>
      <w:marBottom w:val="0"/>
      <w:divBdr>
        <w:top w:val="none" w:sz="0" w:space="0" w:color="auto"/>
        <w:left w:val="none" w:sz="0" w:space="0" w:color="auto"/>
        <w:bottom w:val="none" w:sz="0" w:space="0" w:color="auto"/>
        <w:right w:val="none" w:sz="0" w:space="0" w:color="auto"/>
      </w:divBdr>
    </w:div>
    <w:div w:id="1420247341">
      <w:bodyDiv w:val="1"/>
      <w:marLeft w:val="0"/>
      <w:marRight w:val="0"/>
      <w:marTop w:val="0"/>
      <w:marBottom w:val="0"/>
      <w:divBdr>
        <w:top w:val="none" w:sz="0" w:space="0" w:color="auto"/>
        <w:left w:val="none" w:sz="0" w:space="0" w:color="auto"/>
        <w:bottom w:val="none" w:sz="0" w:space="0" w:color="auto"/>
        <w:right w:val="none" w:sz="0" w:space="0" w:color="auto"/>
      </w:divBdr>
    </w:div>
    <w:div w:id="1422870908">
      <w:bodyDiv w:val="1"/>
      <w:marLeft w:val="0"/>
      <w:marRight w:val="0"/>
      <w:marTop w:val="0"/>
      <w:marBottom w:val="0"/>
      <w:divBdr>
        <w:top w:val="none" w:sz="0" w:space="0" w:color="auto"/>
        <w:left w:val="none" w:sz="0" w:space="0" w:color="auto"/>
        <w:bottom w:val="none" w:sz="0" w:space="0" w:color="auto"/>
        <w:right w:val="none" w:sz="0" w:space="0" w:color="auto"/>
      </w:divBdr>
    </w:div>
    <w:div w:id="1424761023">
      <w:bodyDiv w:val="1"/>
      <w:marLeft w:val="0"/>
      <w:marRight w:val="0"/>
      <w:marTop w:val="0"/>
      <w:marBottom w:val="0"/>
      <w:divBdr>
        <w:top w:val="none" w:sz="0" w:space="0" w:color="auto"/>
        <w:left w:val="none" w:sz="0" w:space="0" w:color="auto"/>
        <w:bottom w:val="none" w:sz="0" w:space="0" w:color="auto"/>
        <w:right w:val="none" w:sz="0" w:space="0" w:color="auto"/>
      </w:divBdr>
    </w:div>
    <w:div w:id="1425880317">
      <w:bodyDiv w:val="1"/>
      <w:marLeft w:val="0"/>
      <w:marRight w:val="0"/>
      <w:marTop w:val="0"/>
      <w:marBottom w:val="0"/>
      <w:divBdr>
        <w:top w:val="none" w:sz="0" w:space="0" w:color="auto"/>
        <w:left w:val="none" w:sz="0" w:space="0" w:color="auto"/>
        <w:bottom w:val="none" w:sz="0" w:space="0" w:color="auto"/>
        <w:right w:val="none" w:sz="0" w:space="0" w:color="auto"/>
      </w:divBdr>
    </w:div>
    <w:div w:id="1426265144">
      <w:bodyDiv w:val="1"/>
      <w:marLeft w:val="0"/>
      <w:marRight w:val="0"/>
      <w:marTop w:val="0"/>
      <w:marBottom w:val="0"/>
      <w:divBdr>
        <w:top w:val="none" w:sz="0" w:space="0" w:color="auto"/>
        <w:left w:val="none" w:sz="0" w:space="0" w:color="auto"/>
        <w:bottom w:val="none" w:sz="0" w:space="0" w:color="auto"/>
        <w:right w:val="none" w:sz="0" w:space="0" w:color="auto"/>
      </w:divBdr>
    </w:div>
    <w:div w:id="1426268666">
      <w:bodyDiv w:val="1"/>
      <w:marLeft w:val="0"/>
      <w:marRight w:val="0"/>
      <w:marTop w:val="0"/>
      <w:marBottom w:val="0"/>
      <w:divBdr>
        <w:top w:val="none" w:sz="0" w:space="0" w:color="auto"/>
        <w:left w:val="none" w:sz="0" w:space="0" w:color="auto"/>
        <w:bottom w:val="none" w:sz="0" w:space="0" w:color="auto"/>
        <w:right w:val="none" w:sz="0" w:space="0" w:color="auto"/>
      </w:divBdr>
    </w:div>
    <w:div w:id="1427505726">
      <w:marLeft w:val="0"/>
      <w:marRight w:val="0"/>
      <w:marTop w:val="0"/>
      <w:marBottom w:val="0"/>
      <w:divBdr>
        <w:top w:val="none" w:sz="0" w:space="0" w:color="auto"/>
        <w:left w:val="none" w:sz="0" w:space="0" w:color="auto"/>
        <w:bottom w:val="none" w:sz="0" w:space="0" w:color="auto"/>
        <w:right w:val="none" w:sz="0" w:space="0" w:color="auto"/>
      </w:divBdr>
      <w:divsChild>
        <w:div w:id="511066562">
          <w:marLeft w:val="0"/>
          <w:marRight w:val="0"/>
          <w:marTop w:val="0"/>
          <w:marBottom w:val="0"/>
          <w:divBdr>
            <w:top w:val="none" w:sz="0" w:space="0" w:color="auto"/>
            <w:left w:val="none" w:sz="0" w:space="0" w:color="auto"/>
            <w:bottom w:val="none" w:sz="0" w:space="0" w:color="auto"/>
            <w:right w:val="none" w:sz="0" w:space="0" w:color="auto"/>
          </w:divBdr>
        </w:div>
      </w:divsChild>
    </w:div>
    <w:div w:id="1429812515">
      <w:bodyDiv w:val="1"/>
      <w:marLeft w:val="0"/>
      <w:marRight w:val="0"/>
      <w:marTop w:val="0"/>
      <w:marBottom w:val="0"/>
      <w:divBdr>
        <w:top w:val="none" w:sz="0" w:space="0" w:color="auto"/>
        <w:left w:val="none" w:sz="0" w:space="0" w:color="auto"/>
        <w:bottom w:val="none" w:sz="0" w:space="0" w:color="auto"/>
        <w:right w:val="none" w:sz="0" w:space="0" w:color="auto"/>
      </w:divBdr>
    </w:div>
    <w:div w:id="1430930458">
      <w:bodyDiv w:val="1"/>
      <w:marLeft w:val="0"/>
      <w:marRight w:val="0"/>
      <w:marTop w:val="0"/>
      <w:marBottom w:val="0"/>
      <w:divBdr>
        <w:top w:val="none" w:sz="0" w:space="0" w:color="auto"/>
        <w:left w:val="none" w:sz="0" w:space="0" w:color="auto"/>
        <w:bottom w:val="none" w:sz="0" w:space="0" w:color="auto"/>
        <w:right w:val="none" w:sz="0" w:space="0" w:color="auto"/>
      </w:divBdr>
    </w:div>
    <w:div w:id="1431197749">
      <w:bodyDiv w:val="1"/>
      <w:marLeft w:val="0"/>
      <w:marRight w:val="0"/>
      <w:marTop w:val="0"/>
      <w:marBottom w:val="0"/>
      <w:divBdr>
        <w:top w:val="none" w:sz="0" w:space="0" w:color="auto"/>
        <w:left w:val="none" w:sz="0" w:space="0" w:color="auto"/>
        <w:bottom w:val="none" w:sz="0" w:space="0" w:color="auto"/>
        <w:right w:val="none" w:sz="0" w:space="0" w:color="auto"/>
      </w:divBdr>
    </w:div>
    <w:div w:id="1431393948">
      <w:bodyDiv w:val="1"/>
      <w:marLeft w:val="0"/>
      <w:marRight w:val="0"/>
      <w:marTop w:val="0"/>
      <w:marBottom w:val="0"/>
      <w:divBdr>
        <w:top w:val="none" w:sz="0" w:space="0" w:color="auto"/>
        <w:left w:val="none" w:sz="0" w:space="0" w:color="auto"/>
        <w:bottom w:val="none" w:sz="0" w:space="0" w:color="auto"/>
        <w:right w:val="none" w:sz="0" w:space="0" w:color="auto"/>
      </w:divBdr>
    </w:div>
    <w:div w:id="1431464763">
      <w:bodyDiv w:val="1"/>
      <w:marLeft w:val="0"/>
      <w:marRight w:val="0"/>
      <w:marTop w:val="0"/>
      <w:marBottom w:val="0"/>
      <w:divBdr>
        <w:top w:val="none" w:sz="0" w:space="0" w:color="auto"/>
        <w:left w:val="none" w:sz="0" w:space="0" w:color="auto"/>
        <w:bottom w:val="none" w:sz="0" w:space="0" w:color="auto"/>
        <w:right w:val="none" w:sz="0" w:space="0" w:color="auto"/>
      </w:divBdr>
    </w:div>
    <w:div w:id="1431854400">
      <w:bodyDiv w:val="1"/>
      <w:marLeft w:val="0"/>
      <w:marRight w:val="0"/>
      <w:marTop w:val="0"/>
      <w:marBottom w:val="0"/>
      <w:divBdr>
        <w:top w:val="none" w:sz="0" w:space="0" w:color="auto"/>
        <w:left w:val="none" w:sz="0" w:space="0" w:color="auto"/>
        <w:bottom w:val="none" w:sz="0" w:space="0" w:color="auto"/>
        <w:right w:val="none" w:sz="0" w:space="0" w:color="auto"/>
      </w:divBdr>
      <w:divsChild>
        <w:div w:id="1746881889">
          <w:marLeft w:val="0"/>
          <w:marRight w:val="0"/>
          <w:marTop w:val="0"/>
          <w:marBottom w:val="0"/>
          <w:divBdr>
            <w:top w:val="none" w:sz="0" w:space="0" w:color="auto"/>
            <w:left w:val="none" w:sz="0" w:space="0" w:color="auto"/>
            <w:bottom w:val="none" w:sz="0" w:space="0" w:color="auto"/>
            <w:right w:val="none" w:sz="0" w:space="0" w:color="auto"/>
          </w:divBdr>
          <w:divsChild>
            <w:div w:id="2126537144">
              <w:marLeft w:val="-225"/>
              <w:marRight w:val="-225"/>
              <w:marTop w:val="0"/>
              <w:marBottom w:val="0"/>
              <w:divBdr>
                <w:top w:val="none" w:sz="0" w:space="0" w:color="auto"/>
                <w:left w:val="none" w:sz="0" w:space="0" w:color="auto"/>
                <w:bottom w:val="none" w:sz="0" w:space="0" w:color="auto"/>
                <w:right w:val="none" w:sz="0" w:space="0" w:color="auto"/>
              </w:divBdr>
              <w:divsChild>
                <w:div w:id="474296990">
                  <w:marLeft w:val="0"/>
                  <w:marRight w:val="0"/>
                  <w:marTop w:val="0"/>
                  <w:marBottom w:val="0"/>
                  <w:divBdr>
                    <w:top w:val="none" w:sz="0" w:space="0" w:color="auto"/>
                    <w:left w:val="none" w:sz="0" w:space="0" w:color="auto"/>
                    <w:bottom w:val="none" w:sz="0" w:space="0" w:color="auto"/>
                    <w:right w:val="none" w:sz="0" w:space="0" w:color="auto"/>
                  </w:divBdr>
                  <w:divsChild>
                    <w:div w:id="408843316">
                      <w:marLeft w:val="0"/>
                      <w:marRight w:val="0"/>
                      <w:marTop w:val="0"/>
                      <w:marBottom w:val="0"/>
                      <w:divBdr>
                        <w:top w:val="none" w:sz="0" w:space="0" w:color="auto"/>
                        <w:left w:val="none" w:sz="0" w:space="0" w:color="auto"/>
                        <w:bottom w:val="none" w:sz="0" w:space="0" w:color="auto"/>
                        <w:right w:val="none" w:sz="0" w:space="0" w:color="auto"/>
                      </w:divBdr>
                      <w:divsChild>
                        <w:div w:id="227224997">
                          <w:marLeft w:val="0"/>
                          <w:marRight w:val="0"/>
                          <w:marTop w:val="0"/>
                          <w:marBottom w:val="0"/>
                          <w:divBdr>
                            <w:top w:val="none" w:sz="0" w:space="0" w:color="auto"/>
                            <w:left w:val="none" w:sz="0" w:space="0" w:color="auto"/>
                            <w:bottom w:val="none" w:sz="0" w:space="0" w:color="auto"/>
                            <w:right w:val="none" w:sz="0" w:space="0" w:color="auto"/>
                          </w:divBdr>
                          <w:divsChild>
                            <w:div w:id="251856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0958123">
          <w:marLeft w:val="0"/>
          <w:marRight w:val="0"/>
          <w:marTop w:val="0"/>
          <w:marBottom w:val="0"/>
          <w:divBdr>
            <w:top w:val="none" w:sz="0" w:space="0" w:color="auto"/>
            <w:left w:val="none" w:sz="0" w:space="0" w:color="auto"/>
            <w:bottom w:val="none" w:sz="0" w:space="0" w:color="auto"/>
            <w:right w:val="none" w:sz="0" w:space="0" w:color="auto"/>
          </w:divBdr>
          <w:divsChild>
            <w:div w:id="2037727075">
              <w:marLeft w:val="-225"/>
              <w:marRight w:val="-225"/>
              <w:marTop w:val="0"/>
              <w:marBottom w:val="0"/>
              <w:divBdr>
                <w:top w:val="none" w:sz="0" w:space="0" w:color="auto"/>
                <w:left w:val="none" w:sz="0" w:space="0" w:color="auto"/>
                <w:bottom w:val="none" w:sz="0" w:space="0" w:color="auto"/>
                <w:right w:val="none" w:sz="0" w:space="0" w:color="auto"/>
              </w:divBdr>
              <w:divsChild>
                <w:div w:id="1896504540">
                  <w:marLeft w:val="0"/>
                  <w:marRight w:val="0"/>
                  <w:marTop w:val="0"/>
                  <w:marBottom w:val="0"/>
                  <w:divBdr>
                    <w:top w:val="none" w:sz="0" w:space="0" w:color="auto"/>
                    <w:left w:val="none" w:sz="0" w:space="0" w:color="auto"/>
                    <w:bottom w:val="none" w:sz="0" w:space="0" w:color="auto"/>
                    <w:right w:val="none" w:sz="0" w:space="0" w:color="auto"/>
                  </w:divBdr>
                  <w:divsChild>
                    <w:div w:id="132716315">
                      <w:marLeft w:val="0"/>
                      <w:marRight w:val="0"/>
                      <w:marTop w:val="0"/>
                      <w:marBottom w:val="0"/>
                      <w:divBdr>
                        <w:top w:val="none" w:sz="0" w:space="0" w:color="auto"/>
                        <w:left w:val="none" w:sz="0" w:space="0" w:color="auto"/>
                        <w:bottom w:val="none" w:sz="0" w:space="0" w:color="auto"/>
                        <w:right w:val="none" w:sz="0" w:space="0" w:color="auto"/>
                      </w:divBdr>
                      <w:divsChild>
                        <w:div w:id="443768128">
                          <w:marLeft w:val="0"/>
                          <w:marRight w:val="0"/>
                          <w:marTop w:val="0"/>
                          <w:marBottom w:val="0"/>
                          <w:divBdr>
                            <w:top w:val="none" w:sz="0" w:space="0" w:color="auto"/>
                            <w:left w:val="none" w:sz="0" w:space="0" w:color="auto"/>
                            <w:bottom w:val="none" w:sz="0" w:space="0" w:color="auto"/>
                            <w:right w:val="none" w:sz="0" w:space="0" w:color="auto"/>
                          </w:divBdr>
                          <w:divsChild>
                            <w:div w:id="1648051662">
                              <w:marLeft w:val="0"/>
                              <w:marRight w:val="0"/>
                              <w:marTop w:val="0"/>
                              <w:marBottom w:val="0"/>
                              <w:divBdr>
                                <w:top w:val="none" w:sz="0" w:space="0" w:color="auto"/>
                                <w:left w:val="none" w:sz="0" w:space="0" w:color="auto"/>
                                <w:bottom w:val="none" w:sz="0" w:space="0" w:color="auto"/>
                                <w:right w:val="none" w:sz="0" w:space="0" w:color="auto"/>
                              </w:divBdr>
                              <w:divsChild>
                                <w:div w:id="1879781589">
                                  <w:marLeft w:val="0"/>
                                  <w:marRight w:val="0"/>
                                  <w:marTop w:val="0"/>
                                  <w:marBottom w:val="0"/>
                                  <w:divBdr>
                                    <w:top w:val="none" w:sz="0" w:space="0" w:color="auto"/>
                                    <w:left w:val="none" w:sz="0" w:space="0" w:color="auto"/>
                                    <w:bottom w:val="none" w:sz="0" w:space="0" w:color="auto"/>
                                    <w:right w:val="none" w:sz="0" w:space="0" w:color="auto"/>
                                  </w:divBdr>
                                  <w:divsChild>
                                    <w:div w:id="306201213">
                                      <w:marLeft w:val="0"/>
                                      <w:marRight w:val="0"/>
                                      <w:marTop w:val="0"/>
                                      <w:marBottom w:val="0"/>
                                      <w:divBdr>
                                        <w:top w:val="none" w:sz="0" w:space="0" w:color="auto"/>
                                        <w:left w:val="none" w:sz="0" w:space="0" w:color="auto"/>
                                        <w:bottom w:val="none" w:sz="0" w:space="0" w:color="auto"/>
                                        <w:right w:val="none" w:sz="0" w:space="0" w:color="auto"/>
                                      </w:divBdr>
                                    </w:div>
                                    <w:div w:id="1282690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4936203">
      <w:bodyDiv w:val="1"/>
      <w:marLeft w:val="0"/>
      <w:marRight w:val="0"/>
      <w:marTop w:val="0"/>
      <w:marBottom w:val="0"/>
      <w:divBdr>
        <w:top w:val="none" w:sz="0" w:space="0" w:color="auto"/>
        <w:left w:val="none" w:sz="0" w:space="0" w:color="auto"/>
        <w:bottom w:val="none" w:sz="0" w:space="0" w:color="auto"/>
        <w:right w:val="none" w:sz="0" w:space="0" w:color="auto"/>
      </w:divBdr>
    </w:div>
    <w:div w:id="1435829975">
      <w:bodyDiv w:val="1"/>
      <w:marLeft w:val="0"/>
      <w:marRight w:val="0"/>
      <w:marTop w:val="0"/>
      <w:marBottom w:val="0"/>
      <w:divBdr>
        <w:top w:val="none" w:sz="0" w:space="0" w:color="auto"/>
        <w:left w:val="none" w:sz="0" w:space="0" w:color="auto"/>
        <w:bottom w:val="none" w:sz="0" w:space="0" w:color="auto"/>
        <w:right w:val="none" w:sz="0" w:space="0" w:color="auto"/>
      </w:divBdr>
      <w:divsChild>
        <w:div w:id="886573411">
          <w:marLeft w:val="0"/>
          <w:marRight w:val="0"/>
          <w:marTop w:val="0"/>
          <w:marBottom w:val="0"/>
          <w:divBdr>
            <w:top w:val="none" w:sz="0" w:space="0" w:color="auto"/>
            <w:left w:val="none" w:sz="0" w:space="0" w:color="auto"/>
            <w:bottom w:val="none" w:sz="0" w:space="0" w:color="auto"/>
            <w:right w:val="none" w:sz="0" w:space="0" w:color="auto"/>
          </w:divBdr>
          <w:divsChild>
            <w:div w:id="1057509864">
              <w:marLeft w:val="0"/>
              <w:marRight w:val="0"/>
              <w:marTop w:val="0"/>
              <w:marBottom w:val="0"/>
              <w:divBdr>
                <w:top w:val="none" w:sz="0" w:space="0" w:color="auto"/>
                <w:left w:val="none" w:sz="0" w:space="0" w:color="auto"/>
                <w:bottom w:val="none" w:sz="0" w:space="0" w:color="auto"/>
                <w:right w:val="none" w:sz="0" w:space="0" w:color="auto"/>
              </w:divBdr>
              <w:divsChild>
                <w:div w:id="2133404950">
                  <w:marLeft w:val="0"/>
                  <w:marRight w:val="0"/>
                  <w:marTop w:val="0"/>
                  <w:marBottom w:val="0"/>
                  <w:divBdr>
                    <w:top w:val="none" w:sz="0" w:space="0" w:color="auto"/>
                    <w:left w:val="none" w:sz="0" w:space="0" w:color="auto"/>
                    <w:bottom w:val="none" w:sz="0" w:space="0" w:color="auto"/>
                    <w:right w:val="none" w:sz="0" w:space="0" w:color="auto"/>
                  </w:divBdr>
                  <w:divsChild>
                    <w:div w:id="730537388">
                      <w:marLeft w:val="0"/>
                      <w:marRight w:val="0"/>
                      <w:marTop w:val="0"/>
                      <w:marBottom w:val="0"/>
                      <w:divBdr>
                        <w:top w:val="none" w:sz="0" w:space="0" w:color="auto"/>
                        <w:left w:val="none" w:sz="0" w:space="0" w:color="auto"/>
                        <w:bottom w:val="none" w:sz="0" w:space="0" w:color="auto"/>
                        <w:right w:val="none" w:sz="0" w:space="0" w:color="auto"/>
                      </w:divBdr>
                    </w:div>
                    <w:div w:id="1540388372">
                      <w:marLeft w:val="0"/>
                      <w:marRight w:val="0"/>
                      <w:marTop w:val="0"/>
                      <w:marBottom w:val="0"/>
                      <w:divBdr>
                        <w:top w:val="none" w:sz="0" w:space="0" w:color="auto"/>
                        <w:left w:val="none" w:sz="0" w:space="0" w:color="auto"/>
                        <w:bottom w:val="none" w:sz="0" w:space="0" w:color="auto"/>
                        <w:right w:val="none" w:sz="0" w:space="0" w:color="auto"/>
                      </w:divBdr>
                    </w:div>
                  </w:divsChild>
                </w:div>
                <w:div w:id="967466326">
                  <w:marLeft w:val="0"/>
                  <w:marRight w:val="0"/>
                  <w:marTop w:val="45"/>
                  <w:marBottom w:val="150"/>
                  <w:divBdr>
                    <w:top w:val="none" w:sz="0" w:space="0" w:color="auto"/>
                    <w:left w:val="none" w:sz="0" w:space="0" w:color="auto"/>
                    <w:bottom w:val="none" w:sz="0" w:space="0" w:color="auto"/>
                    <w:right w:val="none" w:sz="0" w:space="0" w:color="auto"/>
                  </w:divBdr>
                </w:div>
              </w:divsChild>
            </w:div>
            <w:div w:id="1452476948">
              <w:marLeft w:val="0"/>
              <w:marRight w:val="0"/>
              <w:marTop w:val="240"/>
              <w:marBottom w:val="0"/>
              <w:divBdr>
                <w:top w:val="none" w:sz="0" w:space="0" w:color="auto"/>
                <w:left w:val="none" w:sz="0" w:space="0" w:color="auto"/>
                <w:bottom w:val="none" w:sz="0" w:space="0" w:color="auto"/>
                <w:right w:val="none" w:sz="0" w:space="0" w:color="auto"/>
              </w:divBdr>
              <w:divsChild>
                <w:div w:id="1190873852">
                  <w:marLeft w:val="0"/>
                  <w:marRight w:val="0"/>
                  <w:marTop w:val="0"/>
                  <w:marBottom w:val="0"/>
                  <w:divBdr>
                    <w:top w:val="none" w:sz="0" w:space="0" w:color="auto"/>
                    <w:left w:val="none" w:sz="0" w:space="0" w:color="auto"/>
                    <w:bottom w:val="none" w:sz="0" w:space="0" w:color="auto"/>
                    <w:right w:val="none" w:sz="0" w:space="0" w:color="auto"/>
                  </w:divBdr>
                </w:div>
              </w:divsChild>
            </w:div>
            <w:div w:id="356473186">
              <w:marLeft w:val="0"/>
              <w:marRight w:val="0"/>
              <w:marTop w:val="240"/>
              <w:marBottom w:val="0"/>
              <w:divBdr>
                <w:top w:val="none" w:sz="0" w:space="0" w:color="auto"/>
                <w:left w:val="none" w:sz="0" w:space="0" w:color="auto"/>
                <w:bottom w:val="none" w:sz="0" w:space="0" w:color="auto"/>
                <w:right w:val="none" w:sz="0" w:space="0" w:color="auto"/>
              </w:divBdr>
              <w:divsChild>
                <w:div w:id="1037968387">
                  <w:marLeft w:val="0"/>
                  <w:marRight w:val="0"/>
                  <w:marTop w:val="0"/>
                  <w:marBottom w:val="0"/>
                  <w:divBdr>
                    <w:top w:val="none" w:sz="0" w:space="0" w:color="auto"/>
                    <w:left w:val="none" w:sz="0" w:space="0" w:color="auto"/>
                    <w:bottom w:val="none" w:sz="0" w:space="0" w:color="auto"/>
                    <w:right w:val="none" w:sz="0" w:space="0" w:color="auto"/>
                  </w:divBdr>
                </w:div>
              </w:divsChild>
            </w:div>
            <w:div w:id="771583979">
              <w:marLeft w:val="0"/>
              <w:marRight w:val="0"/>
              <w:marTop w:val="240"/>
              <w:marBottom w:val="0"/>
              <w:divBdr>
                <w:top w:val="none" w:sz="0" w:space="0" w:color="auto"/>
                <w:left w:val="none" w:sz="0" w:space="0" w:color="auto"/>
                <w:bottom w:val="none" w:sz="0" w:space="0" w:color="auto"/>
                <w:right w:val="none" w:sz="0" w:space="0" w:color="auto"/>
              </w:divBdr>
            </w:div>
          </w:divsChild>
        </w:div>
        <w:div w:id="1721854228">
          <w:marLeft w:val="0"/>
          <w:marRight w:val="0"/>
          <w:marTop w:val="0"/>
          <w:marBottom w:val="0"/>
          <w:divBdr>
            <w:top w:val="none" w:sz="0" w:space="0" w:color="auto"/>
            <w:left w:val="none" w:sz="0" w:space="0" w:color="auto"/>
            <w:bottom w:val="none" w:sz="0" w:space="0" w:color="auto"/>
            <w:right w:val="none" w:sz="0" w:space="0" w:color="auto"/>
          </w:divBdr>
          <w:divsChild>
            <w:div w:id="365714670">
              <w:marLeft w:val="0"/>
              <w:marRight w:val="0"/>
              <w:marTop w:val="0"/>
              <w:marBottom w:val="0"/>
              <w:divBdr>
                <w:top w:val="none" w:sz="0" w:space="0" w:color="auto"/>
                <w:left w:val="none" w:sz="0" w:space="0" w:color="auto"/>
                <w:bottom w:val="none" w:sz="0" w:space="0" w:color="auto"/>
                <w:right w:val="none" w:sz="0" w:space="0" w:color="auto"/>
              </w:divBdr>
            </w:div>
            <w:div w:id="723023309">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436903938">
      <w:bodyDiv w:val="1"/>
      <w:marLeft w:val="0"/>
      <w:marRight w:val="0"/>
      <w:marTop w:val="0"/>
      <w:marBottom w:val="0"/>
      <w:divBdr>
        <w:top w:val="none" w:sz="0" w:space="0" w:color="auto"/>
        <w:left w:val="none" w:sz="0" w:space="0" w:color="auto"/>
        <w:bottom w:val="none" w:sz="0" w:space="0" w:color="auto"/>
        <w:right w:val="none" w:sz="0" w:space="0" w:color="auto"/>
      </w:divBdr>
    </w:div>
    <w:div w:id="1442606488">
      <w:bodyDiv w:val="1"/>
      <w:marLeft w:val="0"/>
      <w:marRight w:val="0"/>
      <w:marTop w:val="0"/>
      <w:marBottom w:val="0"/>
      <w:divBdr>
        <w:top w:val="none" w:sz="0" w:space="0" w:color="auto"/>
        <w:left w:val="none" w:sz="0" w:space="0" w:color="auto"/>
        <w:bottom w:val="none" w:sz="0" w:space="0" w:color="auto"/>
        <w:right w:val="none" w:sz="0" w:space="0" w:color="auto"/>
      </w:divBdr>
    </w:div>
    <w:div w:id="1445034540">
      <w:bodyDiv w:val="1"/>
      <w:marLeft w:val="0"/>
      <w:marRight w:val="0"/>
      <w:marTop w:val="0"/>
      <w:marBottom w:val="0"/>
      <w:divBdr>
        <w:top w:val="none" w:sz="0" w:space="0" w:color="auto"/>
        <w:left w:val="none" w:sz="0" w:space="0" w:color="auto"/>
        <w:bottom w:val="none" w:sz="0" w:space="0" w:color="auto"/>
        <w:right w:val="none" w:sz="0" w:space="0" w:color="auto"/>
      </w:divBdr>
    </w:div>
    <w:div w:id="1445613809">
      <w:bodyDiv w:val="1"/>
      <w:marLeft w:val="0"/>
      <w:marRight w:val="0"/>
      <w:marTop w:val="0"/>
      <w:marBottom w:val="0"/>
      <w:divBdr>
        <w:top w:val="none" w:sz="0" w:space="0" w:color="auto"/>
        <w:left w:val="none" w:sz="0" w:space="0" w:color="auto"/>
        <w:bottom w:val="none" w:sz="0" w:space="0" w:color="auto"/>
        <w:right w:val="none" w:sz="0" w:space="0" w:color="auto"/>
      </w:divBdr>
    </w:div>
    <w:div w:id="1448349001">
      <w:bodyDiv w:val="1"/>
      <w:marLeft w:val="0"/>
      <w:marRight w:val="0"/>
      <w:marTop w:val="0"/>
      <w:marBottom w:val="0"/>
      <w:divBdr>
        <w:top w:val="none" w:sz="0" w:space="0" w:color="auto"/>
        <w:left w:val="none" w:sz="0" w:space="0" w:color="auto"/>
        <w:bottom w:val="none" w:sz="0" w:space="0" w:color="auto"/>
        <w:right w:val="none" w:sz="0" w:space="0" w:color="auto"/>
      </w:divBdr>
    </w:div>
    <w:div w:id="1448894444">
      <w:bodyDiv w:val="1"/>
      <w:marLeft w:val="0"/>
      <w:marRight w:val="0"/>
      <w:marTop w:val="0"/>
      <w:marBottom w:val="0"/>
      <w:divBdr>
        <w:top w:val="none" w:sz="0" w:space="0" w:color="auto"/>
        <w:left w:val="none" w:sz="0" w:space="0" w:color="auto"/>
        <w:bottom w:val="none" w:sz="0" w:space="0" w:color="auto"/>
        <w:right w:val="none" w:sz="0" w:space="0" w:color="auto"/>
      </w:divBdr>
    </w:div>
    <w:div w:id="1452241942">
      <w:bodyDiv w:val="1"/>
      <w:marLeft w:val="0"/>
      <w:marRight w:val="0"/>
      <w:marTop w:val="0"/>
      <w:marBottom w:val="0"/>
      <w:divBdr>
        <w:top w:val="none" w:sz="0" w:space="0" w:color="auto"/>
        <w:left w:val="none" w:sz="0" w:space="0" w:color="auto"/>
        <w:bottom w:val="none" w:sz="0" w:space="0" w:color="auto"/>
        <w:right w:val="none" w:sz="0" w:space="0" w:color="auto"/>
      </w:divBdr>
    </w:div>
    <w:div w:id="1454014082">
      <w:bodyDiv w:val="1"/>
      <w:marLeft w:val="0"/>
      <w:marRight w:val="0"/>
      <w:marTop w:val="0"/>
      <w:marBottom w:val="0"/>
      <w:divBdr>
        <w:top w:val="none" w:sz="0" w:space="0" w:color="auto"/>
        <w:left w:val="none" w:sz="0" w:space="0" w:color="auto"/>
        <w:bottom w:val="none" w:sz="0" w:space="0" w:color="auto"/>
        <w:right w:val="none" w:sz="0" w:space="0" w:color="auto"/>
      </w:divBdr>
    </w:div>
    <w:div w:id="1455173565">
      <w:bodyDiv w:val="1"/>
      <w:marLeft w:val="0"/>
      <w:marRight w:val="0"/>
      <w:marTop w:val="0"/>
      <w:marBottom w:val="0"/>
      <w:divBdr>
        <w:top w:val="none" w:sz="0" w:space="0" w:color="auto"/>
        <w:left w:val="none" w:sz="0" w:space="0" w:color="auto"/>
        <w:bottom w:val="none" w:sz="0" w:space="0" w:color="auto"/>
        <w:right w:val="none" w:sz="0" w:space="0" w:color="auto"/>
      </w:divBdr>
    </w:div>
    <w:div w:id="1455559698">
      <w:bodyDiv w:val="1"/>
      <w:marLeft w:val="0"/>
      <w:marRight w:val="0"/>
      <w:marTop w:val="0"/>
      <w:marBottom w:val="0"/>
      <w:divBdr>
        <w:top w:val="none" w:sz="0" w:space="0" w:color="auto"/>
        <w:left w:val="none" w:sz="0" w:space="0" w:color="auto"/>
        <w:bottom w:val="none" w:sz="0" w:space="0" w:color="auto"/>
        <w:right w:val="none" w:sz="0" w:space="0" w:color="auto"/>
      </w:divBdr>
    </w:div>
    <w:div w:id="1462842703">
      <w:bodyDiv w:val="1"/>
      <w:marLeft w:val="0"/>
      <w:marRight w:val="0"/>
      <w:marTop w:val="0"/>
      <w:marBottom w:val="0"/>
      <w:divBdr>
        <w:top w:val="none" w:sz="0" w:space="0" w:color="auto"/>
        <w:left w:val="none" w:sz="0" w:space="0" w:color="auto"/>
        <w:bottom w:val="none" w:sz="0" w:space="0" w:color="auto"/>
        <w:right w:val="none" w:sz="0" w:space="0" w:color="auto"/>
      </w:divBdr>
    </w:div>
    <w:div w:id="1466120504">
      <w:marLeft w:val="0"/>
      <w:marRight w:val="0"/>
      <w:marTop w:val="0"/>
      <w:marBottom w:val="0"/>
      <w:divBdr>
        <w:top w:val="none" w:sz="0" w:space="0" w:color="auto"/>
        <w:left w:val="none" w:sz="0" w:space="0" w:color="auto"/>
        <w:bottom w:val="none" w:sz="0" w:space="0" w:color="auto"/>
        <w:right w:val="none" w:sz="0" w:space="0" w:color="auto"/>
      </w:divBdr>
      <w:divsChild>
        <w:div w:id="1428771328">
          <w:marLeft w:val="0"/>
          <w:marRight w:val="0"/>
          <w:marTop w:val="0"/>
          <w:marBottom w:val="0"/>
          <w:divBdr>
            <w:top w:val="none" w:sz="0" w:space="0" w:color="auto"/>
            <w:left w:val="none" w:sz="0" w:space="0" w:color="auto"/>
            <w:bottom w:val="none" w:sz="0" w:space="0" w:color="auto"/>
            <w:right w:val="none" w:sz="0" w:space="0" w:color="auto"/>
          </w:divBdr>
        </w:div>
      </w:divsChild>
    </w:div>
    <w:div w:id="1466922878">
      <w:bodyDiv w:val="1"/>
      <w:marLeft w:val="0"/>
      <w:marRight w:val="0"/>
      <w:marTop w:val="0"/>
      <w:marBottom w:val="0"/>
      <w:divBdr>
        <w:top w:val="none" w:sz="0" w:space="0" w:color="auto"/>
        <w:left w:val="none" w:sz="0" w:space="0" w:color="auto"/>
        <w:bottom w:val="none" w:sz="0" w:space="0" w:color="auto"/>
        <w:right w:val="none" w:sz="0" w:space="0" w:color="auto"/>
      </w:divBdr>
    </w:div>
    <w:div w:id="1469083509">
      <w:bodyDiv w:val="1"/>
      <w:marLeft w:val="0"/>
      <w:marRight w:val="0"/>
      <w:marTop w:val="0"/>
      <w:marBottom w:val="0"/>
      <w:divBdr>
        <w:top w:val="none" w:sz="0" w:space="0" w:color="auto"/>
        <w:left w:val="none" w:sz="0" w:space="0" w:color="auto"/>
        <w:bottom w:val="none" w:sz="0" w:space="0" w:color="auto"/>
        <w:right w:val="none" w:sz="0" w:space="0" w:color="auto"/>
      </w:divBdr>
    </w:div>
    <w:div w:id="1469586023">
      <w:marLeft w:val="0"/>
      <w:marRight w:val="0"/>
      <w:marTop w:val="0"/>
      <w:marBottom w:val="0"/>
      <w:divBdr>
        <w:top w:val="none" w:sz="0" w:space="0" w:color="auto"/>
        <w:left w:val="none" w:sz="0" w:space="0" w:color="auto"/>
        <w:bottom w:val="none" w:sz="0" w:space="0" w:color="auto"/>
        <w:right w:val="none" w:sz="0" w:space="0" w:color="auto"/>
      </w:divBdr>
      <w:divsChild>
        <w:div w:id="1780684016">
          <w:marLeft w:val="0"/>
          <w:marRight w:val="0"/>
          <w:marTop w:val="0"/>
          <w:marBottom w:val="0"/>
          <w:divBdr>
            <w:top w:val="none" w:sz="0" w:space="0" w:color="auto"/>
            <w:left w:val="none" w:sz="0" w:space="0" w:color="auto"/>
            <w:bottom w:val="none" w:sz="0" w:space="0" w:color="auto"/>
            <w:right w:val="none" w:sz="0" w:space="0" w:color="auto"/>
          </w:divBdr>
        </w:div>
      </w:divsChild>
    </w:div>
    <w:div w:id="1471168560">
      <w:bodyDiv w:val="1"/>
      <w:marLeft w:val="0"/>
      <w:marRight w:val="0"/>
      <w:marTop w:val="0"/>
      <w:marBottom w:val="0"/>
      <w:divBdr>
        <w:top w:val="none" w:sz="0" w:space="0" w:color="auto"/>
        <w:left w:val="none" w:sz="0" w:space="0" w:color="auto"/>
        <w:bottom w:val="none" w:sz="0" w:space="0" w:color="auto"/>
        <w:right w:val="none" w:sz="0" w:space="0" w:color="auto"/>
      </w:divBdr>
    </w:div>
    <w:div w:id="1471290629">
      <w:bodyDiv w:val="1"/>
      <w:marLeft w:val="0"/>
      <w:marRight w:val="0"/>
      <w:marTop w:val="0"/>
      <w:marBottom w:val="0"/>
      <w:divBdr>
        <w:top w:val="none" w:sz="0" w:space="0" w:color="auto"/>
        <w:left w:val="none" w:sz="0" w:space="0" w:color="auto"/>
        <w:bottom w:val="none" w:sz="0" w:space="0" w:color="auto"/>
        <w:right w:val="none" w:sz="0" w:space="0" w:color="auto"/>
      </w:divBdr>
    </w:div>
    <w:div w:id="1472745168">
      <w:bodyDiv w:val="1"/>
      <w:marLeft w:val="0"/>
      <w:marRight w:val="0"/>
      <w:marTop w:val="0"/>
      <w:marBottom w:val="0"/>
      <w:divBdr>
        <w:top w:val="none" w:sz="0" w:space="0" w:color="auto"/>
        <w:left w:val="none" w:sz="0" w:space="0" w:color="auto"/>
        <w:bottom w:val="none" w:sz="0" w:space="0" w:color="auto"/>
        <w:right w:val="none" w:sz="0" w:space="0" w:color="auto"/>
      </w:divBdr>
    </w:div>
    <w:div w:id="1473791170">
      <w:bodyDiv w:val="1"/>
      <w:marLeft w:val="0"/>
      <w:marRight w:val="0"/>
      <w:marTop w:val="0"/>
      <w:marBottom w:val="0"/>
      <w:divBdr>
        <w:top w:val="none" w:sz="0" w:space="0" w:color="auto"/>
        <w:left w:val="none" w:sz="0" w:space="0" w:color="auto"/>
        <w:bottom w:val="none" w:sz="0" w:space="0" w:color="auto"/>
        <w:right w:val="none" w:sz="0" w:space="0" w:color="auto"/>
      </w:divBdr>
    </w:div>
    <w:div w:id="1476599955">
      <w:bodyDiv w:val="1"/>
      <w:marLeft w:val="0"/>
      <w:marRight w:val="0"/>
      <w:marTop w:val="0"/>
      <w:marBottom w:val="0"/>
      <w:divBdr>
        <w:top w:val="none" w:sz="0" w:space="0" w:color="auto"/>
        <w:left w:val="none" w:sz="0" w:space="0" w:color="auto"/>
        <w:bottom w:val="none" w:sz="0" w:space="0" w:color="auto"/>
        <w:right w:val="none" w:sz="0" w:space="0" w:color="auto"/>
      </w:divBdr>
    </w:div>
    <w:div w:id="1477189311">
      <w:bodyDiv w:val="1"/>
      <w:marLeft w:val="0"/>
      <w:marRight w:val="0"/>
      <w:marTop w:val="0"/>
      <w:marBottom w:val="0"/>
      <w:divBdr>
        <w:top w:val="none" w:sz="0" w:space="0" w:color="auto"/>
        <w:left w:val="none" w:sz="0" w:space="0" w:color="auto"/>
        <w:bottom w:val="none" w:sz="0" w:space="0" w:color="auto"/>
        <w:right w:val="none" w:sz="0" w:space="0" w:color="auto"/>
      </w:divBdr>
    </w:div>
    <w:div w:id="1477797557">
      <w:bodyDiv w:val="1"/>
      <w:marLeft w:val="0"/>
      <w:marRight w:val="0"/>
      <w:marTop w:val="0"/>
      <w:marBottom w:val="0"/>
      <w:divBdr>
        <w:top w:val="none" w:sz="0" w:space="0" w:color="auto"/>
        <w:left w:val="none" w:sz="0" w:space="0" w:color="auto"/>
        <w:bottom w:val="none" w:sz="0" w:space="0" w:color="auto"/>
        <w:right w:val="none" w:sz="0" w:space="0" w:color="auto"/>
      </w:divBdr>
    </w:div>
    <w:div w:id="1479346462">
      <w:bodyDiv w:val="1"/>
      <w:marLeft w:val="0"/>
      <w:marRight w:val="0"/>
      <w:marTop w:val="0"/>
      <w:marBottom w:val="0"/>
      <w:divBdr>
        <w:top w:val="none" w:sz="0" w:space="0" w:color="auto"/>
        <w:left w:val="none" w:sz="0" w:space="0" w:color="auto"/>
        <w:bottom w:val="none" w:sz="0" w:space="0" w:color="auto"/>
        <w:right w:val="none" w:sz="0" w:space="0" w:color="auto"/>
      </w:divBdr>
    </w:div>
    <w:div w:id="1479687591">
      <w:bodyDiv w:val="1"/>
      <w:marLeft w:val="0"/>
      <w:marRight w:val="0"/>
      <w:marTop w:val="0"/>
      <w:marBottom w:val="0"/>
      <w:divBdr>
        <w:top w:val="none" w:sz="0" w:space="0" w:color="auto"/>
        <w:left w:val="none" w:sz="0" w:space="0" w:color="auto"/>
        <w:bottom w:val="none" w:sz="0" w:space="0" w:color="auto"/>
        <w:right w:val="none" w:sz="0" w:space="0" w:color="auto"/>
      </w:divBdr>
    </w:div>
    <w:div w:id="1482429738">
      <w:bodyDiv w:val="1"/>
      <w:marLeft w:val="0"/>
      <w:marRight w:val="0"/>
      <w:marTop w:val="0"/>
      <w:marBottom w:val="0"/>
      <w:divBdr>
        <w:top w:val="none" w:sz="0" w:space="0" w:color="auto"/>
        <w:left w:val="none" w:sz="0" w:space="0" w:color="auto"/>
        <w:bottom w:val="none" w:sz="0" w:space="0" w:color="auto"/>
        <w:right w:val="none" w:sz="0" w:space="0" w:color="auto"/>
      </w:divBdr>
    </w:div>
    <w:div w:id="1484732159">
      <w:bodyDiv w:val="1"/>
      <w:marLeft w:val="0"/>
      <w:marRight w:val="0"/>
      <w:marTop w:val="0"/>
      <w:marBottom w:val="0"/>
      <w:divBdr>
        <w:top w:val="none" w:sz="0" w:space="0" w:color="auto"/>
        <w:left w:val="none" w:sz="0" w:space="0" w:color="auto"/>
        <w:bottom w:val="none" w:sz="0" w:space="0" w:color="auto"/>
        <w:right w:val="none" w:sz="0" w:space="0" w:color="auto"/>
      </w:divBdr>
    </w:div>
    <w:div w:id="1487086825">
      <w:bodyDiv w:val="1"/>
      <w:marLeft w:val="0"/>
      <w:marRight w:val="0"/>
      <w:marTop w:val="0"/>
      <w:marBottom w:val="0"/>
      <w:divBdr>
        <w:top w:val="none" w:sz="0" w:space="0" w:color="auto"/>
        <w:left w:val="none" w:sz="0" w:space="0" w:color="auto"/>
        <w:bottom w:val="none" w:sz="0" w:space="0" w:color="auto"/>
        <w:right w:val="none" w:sz="0" w:space="0" w:color="auto"/>
      </w:divBdr>
    </w:div>
    <w:div w:id="1487822095">
      <w:bodyDiv w:val="1"/>
      <w:marLeft w:val="0"/>
      <w:marRight w:val="0"/>
      <w:marTop w:val="0"/>
      <w:marBottom w:val="0"/>
      <w:divBdr>
        <w:top w:val="none" w:sz="0" w:space="0" w:color="auto"/>
        <w:left w:val="none" w:sz="0" w:space="0" w:color="auto"/>
        <w:bottom w:val="none" w:sz="0" w:space="0" w:color="auto"/>
        <w:right w:val="none" w:sz="0" w:space="0" w:color="auto"/>
      </w:divBdr>
    </w:div>
    <w:div w:id="1489328395">
      <w:bodyDiv w:val="1"/>
      <w:marLeft w:val="0"/>
      <w:marRight w:val="0"/>
      <w:marTop w:val="0"/>
      <w:marBottom w:val="0"/>
      <w:divBdr>
        <w:top w:val="none" w:sz="0" w:space="0" w:color="auto"/>
        <w:left w:val="none" w:sz="0" w:space="0" w:color="auto"/>
        <w:bottom w:val="none" w:sz="0" w:space="0" w:color="auto"/>
        <w:right w:val="none" w:sz="0" w:space="0" w:color="auto"/>
      </w:divBdr>
    </w:div>
    <w:div w:id="1490749393">
      <w:bodyDiv w:val="1"/>
      <w:marLeft w:val="0"/>
      <w:marRight w:val="0"/>
      <w:marTop w:val="0"/>
      <w:marBottom w:val="0"/>
      <w:divBdr>
        <w:top w:val="none" w:sz="0" w:space="0" w:color="auto"/>
        <w:left w:val="none" w:sz="0" w:space="0" w:color="auto"/>
        <w:bottom w:val="none" w:sz="0" w:space="0" w:color="auto"/>
        <w:right w:val="none" w:sz="0" w:space="0" w:color="auto"/>
      </w:divBdr>
    </w:div>
    <w:div w:id="1495022905">
      <w:bodyDiv w:val="1"/>
      <w:marLeft w:val="0"/>
      <w:marRight w:val="0"/>
      <w:marTop w:val="0"/>
      <w:marBottom w:val="0"/>
      <w:divBdr>
        <w:top w:val="none" w:sz="0" w:space="0" w:color="auto"/>
        <w:left w:val="none" w:sz="0" w:space="0" w:color="auto"/>
        <w:bottom w:val="none" w:sz="0" w:space="0" w:color="auto"/>
        <w:right w:val="none" w:sz="0" w:space="0" w:color="auto"/>
      </w:divBdr>
    </w:div>
    <w:div w:id="1498882949">
      <w:marLeft w:val="0"/>
      <w:marRight w:val="0"/>
      <w:marTop w:val="0"/>
      <w:marBottom w:val="0"/>
      <w:divBdr>
        <w:top w:val="none" w:sz="0" w:space="0" w:color="auto"/>
        <w:left w:val="none" w:sz="0" w:space="0" w:color="auto"/>
        <w:bottom w:val="none" w:sz="0" w:space="0" w:color="auto"/>
        <w:right w:val="none" w:sz="0" w:space="0" w:color="auto"/>
      </w:divBdr>
      <w:divsChild>
        <w:div w:id="951326877">
          <w:marLeft w:val="0"/>
          <w:marRight w:val="0"/>
          <w:marTop w:val="0"/>
          <w:marBottom w:val="0"/>
          <w:divBdr>
            <w:top w:val="none" w:sz="0" w:space="0" w:color="auto"/>
            <w:left w:val="none" w:sz="0" w:space="0" w:color="auto"/>
            <w:bottom w:val="none" w:sz="0" w:space="0" w:color="auto"/>
            <w:right w:val="none" w:sz="0" w:space="0" w:color="auto"/>
          </w:divBdr>
        </w:div>
      </w:divsChild>
    </w:div>
    <w:div w:id="1500996205">
      <w:bodyDiv w:val="1"/>
      <w:marLeft w:val="0"/>
      <w:marRight w:val="0"/>
      <w:marTop w:val="0"/>
      <w:marBottom w:val="0"/>
      <w:divBdr>
        <w:top w:val="none" w:sz="0" w:space="0" w:color="auto"/>
        <w:left w:val="none" w:sz="0" w:space="0" w:color="auto"/>
        <w:bottom w:val="none" w:sz="0" w:space="0" w:color="auto"/>
        <w:right w:val="none" w:sz="0" w:space="0" w:color="auto"/>
      </w:divBdr>
      <w:divsChild>
        <w:div w:id="423188891">
          <w:marLeft w:val="0"/>
          <w:marRight w:val="0"/>
          <w:marTop w:val="0"/>
          <w:marBottom w:val="0"/>
          <w:divBdr>
            <w:top w:val="none" w:sz="0" w:space="0" w:color="auto"/>
            <w:left w:val="none" w:sz="0" w:space="0" w:color="auto"/>
            <w:bottom w:val="none" w:sz="0" w:space="0" w:color="auto"/>
            <w:right w:val="none" w:sz="0" w:space="0" w:color="auto"/>
          </w:divBdr>
        </w:div>
        <w:div w:id="2060736606">
          <w:marLeft w:val="0"/>
          <w:marRight w:val="0"/>
          <w:marTop w:val="0"/>
          <w:marBottom w:val="0"/>
          <w:divBdr>
            <w:top w:val="none" w:sz="0" w:space="0" w:color="auto"/>
            <w:left w:val="none" w:sz="0" w:space="0" w:color="auto"/>
            <w:bottom w:val="none" w:sz="0" w:space="0" w:color="auto"/>
            <w:right w:val="none" w:sz="0" w:space="0" w:color="auto"/>
          </w:divBdr>
        </w:div>
        <w:div w:id="1237934352">
          <w:marLeft w:val="0"/>
          <w:marRight w:val="0"/>
          <w:marTop w:val="0"/>
          <w:marBottom w:val="0"/>
          <w:divBdr>
            <w:top w:val="none" w:sz="0" w:space="0" w:color="auto"/>
            <w:left w:val="none" w:sz="0" w:space="0" w:color="auto"/>
            <w:bottom w:val="none" w:sz="0" w:space="0" w:color="auto"/>
            <w:right w:val="none" w:sz="0" w:space="0" w:color="auto"/>
          </w:divBdr>
        </w:div>
      </w:divsChild>
    </w:div>
    <w:div w:id="1502115920">
      <w:bodyDiv w:val="1"/>
      <w:marLeft w:val="0"/>
      <w:marRight w:val="0"/>
      <w:marTop w:val="0"/>
      <w:marBottom w:val="0"/>
      <w:divBdr>
        <w:top w:val="none" w:sz="0" w:space="0" w:color="auto"/>
        <w:left w:val="none" w:sz="0" w:space="0" w:color="auto"/>
        <w:bottom w:val="none" w:sz="0" w:space="0" w:color="auto"/>
        <w:right w:val="none" w:sz="0" w:space="0" w:color="auto"/>
      </w:divBdr>
    </w:div>
    <w:div w:id="1505129454">
      <w:bodyDiv w:val="1"/>
      <w:marLeft w:val="0"/>
      <w:marRight w:val="0"/>
      <w:marTop w:val="0"/>
      <w:marBottom w:val="0"/>
      <w:divBdr>
        <w:top w:val="none" w:sz="0" w:space="0" w:color="auto"/>
        <w:left w:val="none" w:sz="0" w:space="0" w:color="auto"/>
        <w:bottom w:val="none" w:sz="0" w:space="0" w:color="auto"/>
        <w:right w:val="none" w:sz="0" w:space="0" w:color="auto"/>
      </w:divBdr>
    </w:div>
    <w:div w:id="1505633304">
      <w:bodyDiv w:val="1"/>
      <w:marLeft w:val="0"/>
      <w:marRight w:val="0"/>
      <w:marTop w:val="0"/>
      <w:marBottom w:val="0"/>
      <w:divBdr>
        <w:top w:val="none" w:sz="0" w:space="0" w:color="auto"/>
        <w:left w:val="none" w:sz="0" w:space="0" w:color="auto"/>
        <w:bottom w:val="none" w:sz="0" w:space="0" w:color="auto"/>
        <w:right w:val="none" w:sz="0" w:space="0" w:color="auto"/>
      </w:divBdr>
    </w:div>
    <w:div w:id="1505822048">
      <w:marLeft w:val="0"/>
      <w:marRight w:val="0"/>
      <w:marTop w:val="0"/>
      <w:marBottom w:val="0"/>
      <w:divBdr>
        <w:top w:val="none" w:sz="0" w:space="0" w:color="auto"/>
        <w:left w:val="none" w:sz="0" w:space="0" w:color="auto"/>
        <w:bottom w:val="none" w:sz="0" w:space="0" w:color="auto"/>
        <w:right w:val="none" w:sz="0" w:space="0" w:color="auto"/>
      </w:divBdr>
      <w:divsChild>
        <w:div w:id="577907947">
          <w:marLeft w:val="0"/>
          <w:marRight w:val="0"/>
          <w:marTop w:val="0"/>
          <w:marBottom w:val="0"/>
          <w:divBdr>
            <w:top w:val="none" w:sz="0" w:space="0" w:color="auto"/>
            <w:left w:val="none" w:sz="0" w:space="0" w:color="auto"/>
            <w:bottom w:val="none" w:sz="0" w:space="0" w:color="auto"/>
            <w:right w:val="none" w:sz="0" w:space="0" w:color="auto"/>
          </w:divBdr>
        </w:div>
      </w:divsChild>
    </w:div>
    <w:div w:id="1506435509">
      <w:bodyDiv w:val="1"/>
      <w:marLeft w:val="0"/>
      <w:marRight w:val="0"/>
      <w:marTop w:val="0"/>
      <w:marBottom w:val="0"/>
      <w:divBdr>
        <w:top w:val="none" w:sz="0" w:space="0" w:color="auto"/>
        <w:left w:val="none" w:sz="0" w:space="0" w:color="auto"/>
        <w:bottom w:val="none" w:sz="0" w:space="0" w:color="auto"/>
        <w:right w:val="none" w:sz="0" w:space="0" w:color="auto"/>
      </w:divBdr>
    </w:div>
    <w:div w:id="1509056320">
      <w:bodyDiv w:val="1"/>
      <w:marLeft w:val="0"/>
      <w:marRight w:val="0"/>
      <w:marTop w:val="0"/>
      <w:marBottom w:val="0"/>
      <w:divBdr>
        <w:top w:val="none" w:sz="0" w:space="0" w:color="auto"/>
        <w:left w:val="none" w:sz="0" w:space="0" w:color="auto"/>
        <w:bottom w:val="none" w:sz="0" w:space="0" w:color="auto"/>
        <w:right w:val="none" w:sz="0" w:space="0" w:color="auto"/>
      </w:divBdr>
    </w:div>
    <w:div w:id="1509640643">
      <w:bodyDiv w:val="1"/>
      <w:marLeft w:val="0"/>
      <w:marRight w:val="0"/>
      <w:marTop w:val="0"/>
      <w:marBottom w:val="0"/>
      <w:divBdr>
        <w:top w:val="none" w:sz="0" w:space="0" w:color="auto"/>
        <w:left w:val="none" w:sz="0" w:space="0" w:color="auto"/>
        <w:bottom w:val="none" w:sz="0" w:space="0" w:color="auto"/>
        <w:right w:val="none" w:sz="0" w:space="0" w:color="auto"/>
      </w:divBdr>
    </w:div>
    <w:div w:id="1509709579">
      <w:bodyDiv w:val="1"/>
      <w:marLeft w:val="0"/>
      <w:marRight w:val="0"/>
      <w:marTop w:val="0"/>
      <w:marBottom w:val="0"/>
      <w:divBdr>
        <w:top w:val="none" w:sz="0" w:space="0" w:color="auto"/>
        <w:left w:val="none" w:sz="0" w:space="0" w:color="auto"/>
        <w:bottom w:val="none" w:sz="0" w:space="0" w:color="auto"/>
        <w:right w:val="none" w:sz="0" w:space="0" w:color="auto"/>
      </w:divBdr>
    </w:div>
    <w:div w:id="1511095945">
      <w:bodyDiv w:val="1"/>
      <w:marLeft w:val="0"/>
      <w:marRight w:val="0"/>
      <w:marTop w:val="0"/>
      <w:marBottom w:val="0"/>
      <w:divBdr>
        <w:top w:val="none" w:sz="0" w:space="0" w:color="auto"/>
        <w:left w:val="none" w:sz="0" w:space="0" w:color="auto"/>
        <w:bottom w:val="none" w:sz="0" w:space="0" w:color="auto"/>
        <w:right w:val="none" w:sz="0" w:space="0" w:color="auto"/>
      </w:divBdr>
    </w:div>
    <w:div w:id="1516115870">
      <w:bodyDiv w:val="1"/>
      <w:marLeft w:val="0"/>
      <w:marRight w:val="0"/>
      <w:marTop w:val="0"/>
      <w:marBottom w:val="0"/>
      <w:divBdr>
        <w:top w:val="none" w:sz="0" w:space="0" w:color="auto"/>
        <w:left w:val="none" w:sz="0" w:space="0" w:color="auto"/>
        <w:bottom w:val="none" w:sz="0" w:space="0" w:color="auto"/>
        <w:right w:val="none" w:sz="0" w:space="0" w:color="auto"/>
      </w:divBdr>
    </w:div>
    <w:div w:id="1518471419">
      <w:bodyDiv w:val="1"/>
      <w:marLeft w:val="0"/>
      <w:marRight w:val="0"/>
      <w:marTop w:val="0"/>
      <w:marBottom w:val="0"/>
      <w:divBdr>
        <w:top w:val="none" w:sz="0" w:space="0" w:color="auto"/>
        <w:left w:val="none" w:sz="0" w:space="0" w:color="auto"/>
        <w:bottom w:val="none" w:sz="0" w:space="0" w:color="auto"/>
        <w:right w:val="none" w:sz="0" w:space="0" w:color="auto"/>
      </w:divBdr>
    </w:div>
    <w:div w:id="1520506335">
      <w:bodyDiv w:val="1"/>
      <w:marLeft w:val="0"/>
      <w:marRight w:val="0"/>
      <w:marTop w:val="0"/>
      <w:marBottom w:val="0"/>
      <w:divBdr>
        <w:top w:val="none" w:sz="0" w:space="0" w:color="auto"/>
        <w:left w:val="none" w:sz="0" w:space="0" w:color="auto"/>
        <w:bottom w:val="none" w:sz="0" w:space="0" w:color="auto"/>
        <w:right w:val="none" w:sz="0" w:space="0" w:color="auto"/>
      </w:divBdr>
    </w:div>
    <w:div w:id="1523127164">
      <w:bodyDiv w:val="1"/>
      <w:marLeft w:val="0"/>
      <w:marRight w:val="0"/>
      <w:marTop w:val="0"/>
      <w:marBottom w:val="0"/>
      <w:divBdr>
        <w:top w:val="none" w:sz="0" w:space="0" w:color="auto"/>
        <w:left w:val="none" w:sz="0" w:space="0" w:color="auto"/>
        <w:bottom w:val="none" w:sz="0" w:space="0" w:color="auto"/>
        <w:right w:val="none" w:sz="0" w:space="0" w:color="auto"/>
      </w:divBdr>
    </w:div>
    <w:div w:id="1525556401">
      <w:bodyDiv w:val="1"/>
      <w:marLeft w:val="0"/>
      <w:marRight w:val="0"/>
      <w:marTop w:val="0"/>
      <w:marBottom w:val="0"/>
      <w:divBdr>
        <w:top w:val="none" w:sz="0" w:space="0" w:color="auto"/>
        <w:left w:val="none" w:sz="0" w:space="0" w:color="auto"/>
        <w:bottom w:val="none" w:sz="0" w:space="0" w:color="auto"/>
        <w:right w:val="none" w:sz="0" w:space="0" w:color="auto"/>
      </w:divBdr>
    </w:div>
    <w:div w:id="1526744412">
      <w:bodyDiv w:val="1"/>
      <w:marLeft w:val="0"/>
      <w:marRight w:val="0"/>
      <w:marTop w:val="0"/>
      <w:marBottom w:val="0"/>
      <w:divBdr>
        <w:top w:val="none" w:sz="0" w:space="0" w:color="auto"/>
        <w:left w:val="none" w:sz="0" w:space="0" w:color="auto"/>
        <w:bottom w:val="none" w:sz="0" w:space="0" w:color="auto"/>
        <w:right w:val="none" w:sz="0" w:space="0" w:color="auto"/>
      </w:divBdr>
    </w:div>
    <w:div w:id="1528178381">
      <w:bodyDiv w:val="1"/>
      <w:marLeft w:val="0"/>
      <w:marRight w:val="0"/>
      <w:marTop w:val="0"/>
      <w:marBottom w:val="0"/>
      <w:divBdr>
        <w:top w:val="none" w:sz="0" w:space="0" w:color="auto"/>
        <w:left w:val="none" w:sz="0" w:space="0" w:color="auto"/>
        <w:bottom w:val="none" w:sz="0" w:space="0" w:color="auto"/>
        <w:right w:val="none" w:sz="0" w:space="0" w:color="auto"/>
      </w:divBdr>
    </w:div>
    <w:div w:id="1530100483">
      <w:bodyDiv w:val="1"/>
      <w:marLeft w:val="0"/>
      <w:marRight w:val="0"/>
      <w:marTop w:val="0"/>
      <w:marBottom w:val="0"/>
      <w:divBdr>
        <w:top w:val="none" w:sz="0" w:space="0" w:color="auto"/>
        <w:left w:val="none" w:sz="0" w:space="0" w:color="auto"/>
        <w:bottom w:val="none" w:sz="0" w:space="0" w:color="auto"/>
        <w:right w:val="none" w:sz="0" w:space="0" w:color="auto"/>
      </w:divBdr>
    </w:div>
    <w:div w:id="1530528763">
      <w:bodyDiv w:val="1"/>
      <w:marLeft w:val="0"/>
      <w:marRight w:val="0"/>
      <w:marTop w:val="0"/>
      <w:marBottom w:val="0"/>
      <w:divBdr>
        <w:top w:val="none" w:sz="0" w:space="0" w:color="auto"/>
        <w:left w:val="none" w:sz="0" w:space="0" w:color="auto"/>
        <w:bottom w:val="none" w:sz="0" w:space="0" w:color="auto"/>
        <w:right w:val="none" w:sz="0" w:space="0" w:color="auto"/>
      </w:divBdr>
    </w:div>
    <w:div w:id="1530990936">
      <w:bodyDiv w:val="1"/>
      <w:marLeft w:val="0"/>
      <w:marRight w:val="0"/>
      <w:marTop w:val="0"/>
      <w:marBottom w:val="0"/>
      <w:divBdr>
        <w:top w:val="none" w:sz="0" w:space="0" w:color="auto"/>
        <w:left w:val="none" w:sz="0" w:space="0" w:color="auto"/>
        <w:bottom w:val="none" w:sz="0" w:space="0" w:color="auto"/>
        <w:right w:val="none" w:sz="0" w:space="0" w:color="auto"/>
      </w:divBdr>
    </w:div>
    <w:div w:id="1531798862">
      <w:bodyDiv w:val="1"/>
      <w:marLeft w:val="0"/>
      <w:marRight w:val="0"/>
      <w:marTop w:val="0"/>
      <w:marBottom w:val="0"/>
      <w:divBdr>
        <w:top w:val="none" w:sz="0" w:space="0" w:color="auto"/>
        <w:left w:val="none" w:sz="0" w:space="0" w:color="auto"/>
        <w:bottom w:val="none" w:sz="0" w:space="0" w:color="auto"/>
        <w:right w:val="none" w:sz="0" w:space="0" w:color="auto"/>
      </w:divBdr>
      <w:divsChild>
        <w:div w:id="324474337">
          <w:marLeft w:val="0"/>
          <w:marRight w:val="0"/>
          <w:marTop w:val="0"/>
          <w:marBottom w:val="0"/>
          <w:divBdr>
            <w:top w:val="none" w:sz="0" w:space="0" w:color="auto"/>
            <w:left w:val="none" w:sz="0" w:space="0" w:color="auto"/>
            <w:bottom w:val="none" w:sz="0" w:space="0" w:color="auto"/>
            <w:right w:val="none" w:sz="0" w:space="0" w:color="auto"/>
          </w:divBdr>
        </w:div>
      </w:divsChild>
    </w:div>
    <w:div w:id="1531799701">
      <w:bodyDiv w:val="1"/>
      <w:marLeft w:val="0"/>
      <w:marRight w:val="0"/>
      <w:marTop w:val="0"/>
      <w:marBottom w:val="0"/>
      <w:divBdr>
        <w:top w:val="none" w:sz="0" w:space="0" w:color="auto"/>
        <w:left w:val="none" w:sz="0" w:space="0" w:color="auto"/>
        <w:bottom w:val="none" w:sz="0" w:space="0" w:color="auto"/>
        <w:right w:val="none" w:sz="0" w:space="0" w:color="auto"/>
      </w:divBdr>
    </w:div>
    <w:div w:id="1533106816">
      <w:bodyDiv w:val="1"/>
      <w:marLeft w:val="0"/>
      <w:marRight w:val="0"/>
      <w:marTop w:val="0"/>
      <w:marBottom w:val="0"/>
      <w:divBdr>
        <w:top w:val="none" w:sz="0" w:space="0" w:color="auto"/>
        <w:left w:val="none" w:sz="0" w:space="0" w:color="auto"/>
        <w:bottom w:val="none" w:sz="0" w:space="0" w:color="auto"/>
        <w:right w:val="none" w:sz="0" w:space="0" w:color="auto"/>
      </w:divBdr>
    </w:div>
    <w:div w:id="1534998553">
      <w:bodyDiv w:val="1"/>
      <w:marLeft w:val="0"/>
      <w:marRight w:val="0"/>
      <w:marTop w:val="0"/>
      <w:marBottom w:val="0"/>
      <w:divBdr>
        <w:top w:val="none" w:sz="0" w:space="0" w:color="auto"/>
        <w:left w:val="none" w:sz="0" w:space="0" w:color="auto"/>
        <w:bottom w:val="none" w:sz="0" w:space="0" w:color="auto"/>
        <w:right w:val="none" w:sz="0" w:space="0" w:color="auto"/>
      </w:divBdr>
    </w:div>
    <w:div w:id="1535531617">
      <w:marLeft w:val="0"/>
      <w:marRight w:val="0"/>
      <w:marTop w:val="0"/>
      <w:marBottom w:val="0"/>
      <w:divBdr>
        <w:top w:val="none" w:sz="0" w:space="0" w:color="auto"/>
        <w:left w:val="none" w:sz="0" w:space="0" w:color="auto"/>
        <w:bottom w:val="none" w:sz="0" w:space="0" w:color="auto"/>
        <w:right w:val="none" w:sz="0" w:space="0" w:color="auto"/>
      </w:divBdr>
      <w:divsChild>
        <w:div w:id="708990998">
          <w:marLeft w:val="0"/>
          <w:marRight w:val="0"/>
          <w:marTop w:val="0"/>
          <w:marBottom w:val="0"/>
          <w:divBdr>
            <w:top w:val="none" w:sz="0" w:space="0" w:color="auto"/>
            <w:left w:val="none" w:sz="0" w:space="0" w:color="auto"/>
            <w:bottom w:val="none" w:sz="0" w:space="0" w:color="auto"/>
            <w:right w:val="none" w:sz="0" w:space="0" w:color="auto"/>
          </w:divBdr>
        </w:div>
      </w:divsChild>
    </w:div>
    <w:div w:id="1537692155">
      <w:bodyDiv w:val="1"/>
      <w:marLeft w:val="0"/>
      <w:marRight w:val="0"/>
      <w:marTop w:val="0"/>
      <w:marBottom w:val="0"/>
      <w:divBdr>
        <w:top w:val="none" w:sz="0" w:space="0" w:color="auto"/>
        <w:left w:val="none" w:sz="0" w:space="0" w:color="auto"/>
        <w:bottom w:val="none" w:sz="0" w:space="0" w:color="auto"/>
        <w:right w:val="none" w:sz="0" w:space="0" w:color="auto"/>
      </w:divBdr>
    </w:div>
    <w:div w:id="1539974166">
      <w:bodyDiv w:val="1"/>
      <w:marLeft w:val="0"/>
      <w:marRight w:val="0"/>
      <w:marTop w:val="0"/>
      <w:marBottom w:val="0"/>
      <w:divBdr>
        <w:top w:val="none" w:sz="0" w:space="0" w:color="auto"/>
        <w:left w:val="none" w:sz="0" w:space="0" w:color="auto"/>
        <w:bottom w:val="none" w:sz="0" w:space="0" w:color="auto"/>
        <w:right w:val="none" w:sz="0" w:space="0" w:color="auto"/>
      </w:divBdr>
    </w:div>
    <w:div w:id="1540701409">
      <w:bodyDiv w:val="1"/>
      <w:marLeft w:val="0"/>
      <w:marRight w:val="0"/>
      <w:marTop w:val="0"/>
      <w:marBottom w:val="0"/>
      <w:divBdr>
        <w:top w:val="none" w:sz="0" w:space="0" w:color="auto"/>
        <w:left w:val="none" w:sz="0" w:space="0" w:color="auto"/>
        <w:bottom w:val="none" w:sz="0" w:space="0" w:color="auto"/>
        <w:right w:val="none" w:sz="0" w:space="0" w:color="auto"/>
      </w:divBdr>
    </w:div>
    <w:div w:id="1543512777">
      <w:bodyDiv w:val="1"/>
      <w:marLeft w:val="0"/>
      <w:marRight w:val="0"/>
      <w:marTop w:val="0"/>
      <w:marBottom w:val="0"/>
      <w:divBdr>
        <w:top w:val="none" w:sz="0" w:space="0" w:color="auto"/>
        <w:left w:val="none" w:sz="0" w:space="0" w:color="auto"/>
        <w:bottom w:val="none" w:sz="0" w:space="0" w:color="auto"/>
        <w:right w:val="none" w:sz="0" w:space="0" w:color="auto"/>
      </w:divBdr>
    </w:div>
    <w:div w:id="1544052999">
      <w:bodyDiv w:val="1"/>
      <w:marLeft w:val="0"/>
      <w:marRight w:val="0"/>
      <w:marTop w:val="0"/>
      <w:marBottom w:val="0"/>
      <w:divBdr>
        <w:top w:val="none" w:sz="0" w:space="0" w:color="auto"/>
        <w:left w:val="none" w:sz="0" w:space="0" w:color="auto"/>
        <w:bottom w:val="none" w:sz="0" w:space="0" w:color="auto"/>
        <w:right w:val="none" w:sz="0" w:space="0" w:color="auto"/>
      </w:divBdr>
    </w:div>
    <w:div w:id="1545364164">
      <w:bodyDiv w:val="1"/>
      <w:marLeft w:val="0"/>
      <w:marRight w:val="0"/>
      <w:marTop w:val="0"/>
      <w:marBottom w:val="0"/>
      <w:divBdr>
        <w:top w:val="none" w:sz="0" w:space="0" w:color="auto"/>
        <w:left w:val="none" w:sz="0" w:space="0" w:color="auto"/>
        <w:bottom w:val="none" w:sz="0" w:space="0" w:color="auto"/>
        <w:right w:val="none" w:sz="0" w:space="0" w:color="auto"/>
      </w:divBdr>
    </w:div>
    <w:div w:id="1547138085">
      <w:bodyDiv w:val="1"/>
      <w:marLeft w:val="0"/>
      <w:marRight w:val="0"/>
      <w:marTop w:val="0"/>
      <w:marBottom w:val="0"/>
      <w:divBdr>
        <w:top w:val="none" w:sz="0" w:space="0" w:color="auto"/>
        <w:left w:val="none" w:sz="0" w:space="0" w:color="auto"/>
        <w:bottom w:val="none" w:sz="0" w:space="0" w:color="auto"/>
        <w:right w:val="none" w:sz="0" w:space="0" w:color="auto"/>
      </w:divBdr>
    </w:div>
    <w:div w:id="1548107971">
      <w:bodyDiv w:val="1"/>
      <w:marLeft w:val="0"/>
      <w:marRight w:val="0"/>
      <w:marTop w:val="0"/>
      <w:marBottom w:val="0"/>
      <w:divBdr>
        <w:top w:val="none" w:sz="0" w:space="0" w:color="auto"/>
        <w:left w:val="none" w:sz="0" w:space="0" w:color="auto"/>
        <w:bottom w:val="none" w:sz="0" w:space="0" w:color="auto"/>
        <w:right w:val="none" w:sz="0" w:space="0" w:color="auto"/>
      </w:divBdr>
    </w:div>
    <w:div w:id="1548489125">
      <w:bodyDiv w:val="1"/>
      <w:marLeft w:val="0"/>
      <w:marRight w:val="0"/>
      <w:marTop w:val="0"/>
      <w:marBottom w:val="0"/>
      <w:divBdr>
        <w:top w:val="none" w:sz="0" w:space="0" w:color="auto"/>
        <w:left w:val="none" w:sz="0" w:space="0" w:color="auto"/>
        <w:bottom w:val="none" w:sz="0" w:space="0" w:color="auto"/>
        <w:right w:val="none" w:sz="0" w:space="0" w:color="auto"/>
      </w:divBdr>
    </w:div>
    <w:div w:id="1552157819">
      <w:bodyDiv w:val="1"/>
      <w:marLeft w:val="0"/>
      <w:marRight w:val="0"/>
      <w:marTop w:val="0"/>
      <w:marBottom w:val="0"/>
      <w:divBdr>
        <w:top w:val="none" w:sz="0" w:space="0" w:color="auto"/>
        <w:left w:val="none" w:sz="0" w:space="0" w:color="auto"/>
        <w:bottom w:val="none" w:sz="0" w:space="0" w:color="auto"/>
        <w:right w:val="none" w:sz="0" w:space="0" w:color="auto"/>
      </w:divBdr>
    </w:div>
    <w:div w:id="1554002078">
      <w:bodyDiv w:val="1"/>
      <w:marLeft w:val="0"/>
      <w:marRight w:val="0"/>
      <w:marTop w:val="0"/>
      <w:marBottom w:val="0"/>
      <w:divBdr>
        <w:top w:val="none" w:sz="0" w:space="0" w:color="auto"/>
        <w:left w:val="none" w:sz="0" w:space="0" w:color="auto"/>
        <w:bottom w:val="none" w:sz="0" w:space="0" w:color="auto"/>
        <w:right w:val="none" w:sz="0" w:space="0" w:color="auto"/>
      </w:divBdr>
    </w:div>
    <w:div w:id="1557007448">
      <w:bodyDiv w:val="1"/>
      <w:marLeft w:val="0"/>
      <w:marRight w:val="0"/>
      <w:marTop w:val="0"/>
      <w:marBottom w:val="0"/>
      <w:divBdr>
        <w:top w:val="none" w:sz="0" w:space="0" w:color="auto"/>
        <w:left w:val="none" w:sz="0" w:space="0" w:color="auto"/>
        <w:bottom w:val="none" w:sz="0" w:space="0" w:color="auto"/>
        <w:right w:val="none" w:sz="0" w:space="0" w:color="auto"/>
      </w:divBdr>
    </w:div>
    <w:div w:id="1560440495">
      <w:bodyDiv w:val="1"/>
      <w:marLeft w:val="0"/>
      <w:marRight w:val="0"/>
      <w:marTop w:val="0"/>
      <w:marBottom w:val="0"/>
      <w:divBdr>
        <w:top w:val="none" w:sz="0" w:space="0" w:color="auto"/>
        <w:left w:val="none" w:sz="0" w:space="0" w:color="auto"/>
        <w:bottom w:val="none" w:sz="0" w:space="0" w:color="auto"/>
        <w:right w:val="none" w:sz="0" w:space="0" w:color="auto"/>
      </w:divBdr>
    </w:div>
    <w:div w:id="1560628858">
      <w:bodyDiv w:val="1"/>
      <w:marLeft w:val="0"/>
      <w:marRight w:val="0"/>
      <w:marTop w:val="0"/>
      <w:marBottom w:val="0"/>
      <w:divBdr>
        <w:top w:val="none" w:sz="0" w:space="0" w:color="auto"/>
        <w:left w:val="none" w:sz="0" w:space="0" w:color="auto"/>
        <w:bottom w:val="none" w:sz="0" w:space="0" w:color="auto"/>
        <w:right w:val="none" w:sz="0" w:space="0" w:color="auto"/>
      </w:divBdr>
    </w:div>
    <w:div w:id="1564102269">
      <w:bodyDiv w:val="1"/>
      <w:marLeft w:val="0"/>
      <w:marRight w:val="0"/>
      <w:marTop w:val="0"/>
      <w:marBottom w:val="0"/>
      <w:divBdr>
        <w:top w:val="none" w:sz="0" w:space="0" w:color="auto"/>
        <w:left w:val="none" w:sz="0" w:space="0" w:color="auto"/>
        <w:bottom w:val="none" w:sz="0" w:space="0" w:color="auto"/>
        <w:right w:val="none" w:sz="0" w:space="0" w:color="auto"/>
      </w:divBdr>
    </w:div>
    <w:div w:id="1565526471">
      <w:marLeft w:val="0"/>
      <w:marRight w:val="0"/>
      <w:marTop w:val="0"/>
      <w:marBottom w:val="0"/>
      <w:divBdr>
        <w:top w:val="none" w:sz="0" w:space="0" w:color="auto"/>
        <w:left w:val="none" w:sz="0" w:space="0" w:color="auto"/>
        <w:bottom w:val="none" w:sz="0" w:space="0" w:color="auto"/>
        <w:right w:val="none" w:sz="0" w:space="0" w:color="auto"/>
      </w:divBdr>
      <w:divsChild>
        <w:div w:id="349069698">
          <w:marLeft w:val="0"/>
          <w:marRight w:val="0"/>
          <w:marTop w:val="0"/>
          <w:marBottom w:val="0"/>
          <w:divBdr>
            <w:top w:val="none" w:sz="0" w:space="0" w:color="auto"/>
            <w:left w:val="none" w:sz="0" w:space="0" w:color="auto"/>
            <w:bottom w:val="none" w:sz="0" w:space="0" w:color="auto"/>
            <w:right w:val="none" w:sz="0" w:space="0" w:color="auto"/>
          </w:divBdr>
        </w:div>
      </w:divsChild>
    </w:div>
    <w:div w:id="1567379188">
      <w:bodyDiv w:val="1"/>
      <w:marLeft w:val="0"/>
      <w:marRight w:val="0"/>
      <w:marTop w:val="0"/>
      <w:marBottom w:val="0"/>
      <w:divBdr>
        <w:top w:val="none" w:sz="0" w:space="0" w:color="auto"/>
        <w:left w:val="none" w:sz="0" w:space="0" w:color="auto"/>
        <w:bottom w:val="none" w:sz="0" w:space="0" w:color="auto"/>
        <w:right w:val="none" w:sz="0" w:space="0" w:color="auto"/>
      </w:divBdr>
    </w:div>
    <w:div w:id="1568035482">
      <w:bodyDiv w:val="1"/>
      <w:marLeft w:val="0"/>
      <w:marRight w:val="0"/>
      <w:marTop w:val="0"/>
      <w:marBottom w:val="0"/>
      <w:divBdr>
        <w:top w:val="none" w:sz="0" w:space="0" w:color="auto"/>
        <w:left w:val="none" w:sz="0" w:space="0" w:color="auto"/>
        <w:bottom w:val="none" w:sz="0" w:space="0" w:color="auto"/>
        <w:right w:val="none" w:sz="0" w:space="0" w:color="auto"/>
      </w:divBdr>
    </w:div>
    <w:div w:id="1577857412">
      <w:bodyDiv w:val="1"/>
      <w:marLeft w:val="0"/>
      <w:marRight w:val="0"/>
      <w:marTop w:val="0"/>
      <w:marBottom w:val="0"/>
      <w:divBdr>
        <w:top w:val="none" w:sz="0" w:space="0" w:color="auto"/>
        <w:left w:val="none" w:sz="0" w:space="0" w:color="auto"/>
        <w:bottom w:val="none" w:sz="0" w:space="0" w:color="auto"/>
        <w:right w:val="none" w:sz="0" w:space="0" w:color="auto"/>
      </w:divBdr>
    </w:div>
    <w:div w:id="1579557351">
      <w:bodyDiv w:val="1"/>
      <w:marLeft w:val="0"/>
      <w:marRight w:val="0"/>
      <w:marTop w:val="0"/>
      <w:marBottom w:val="0"/>
      <w:divBdr>
        <w:top w:val="none" w:sz="0" w:space="0" w:color="auto"/>
        <w:left w:val="none" w:sz="0" w:space="0" w:color="auto"/>
        <w:bottom w:val="none" w:sz="0" w:space="0" w:color="auto"/>
        <w:right w:val="none" w:sz="0" w:space="0" w:color="auto"/>
      </w:divBdr>
    </w:div>
    <w:div w:id="1579899033">
      <w:bodyDiv w:val="1"/>
      <w:marLeft w:val="0"/>
      <w:marRight w:val="0"/>
      <w:marTop w:val="0"/>
      <w:marBottom w:val="0"/>
      <w:divBdr>
        <w:top w:val="none" w:sz="0" w:space="0" w:color="auto"/>
        <w:left w:val="none" w:sz="0" w:space="0" w:color="auto"/>
        <w:bottom w:val="none" w:sz="0" w:space="0" w:color="auto"/>
        <w:right w:val="none" w:sz="0" w:space="0" w:color="auto"/>
      </w:divBdr>
    </w:div>
    <w:div w:id="1580939530">
      <w:bodyDiv w:val="1"/>
      <w:marLeft w:val="0"/>
      <w:marRight w:val="0"/>
      <w:marTop w:val="0"/>
      <w:marBottom w:val="0"/>
      <w:divBdr>
        <w:top w:val="none" w:sz="0" w:space="0" w:color="auto"/>
        <w:left w:val="none" w:sz="0" w:space="0" w:color="auto"/>
        <w:bottom w:val="none" w:sz="0" w:space="0" w:color="auto"/>
        <w:right w:val="none" w:sz="0" w:space="0" w:color="auto"/>
      </w:divBdr>
    </w:div>
    <w:div w:id="1581677471">
      <w:bodyDiv w:val="1"/>
      <w:marLeft w:val="0"/>
      <w:marRight w:val="0"/>
      <w:marTop w:val="0"/>
      <w:marBottom w:val="0"/>
      <w:divBdr>
        <w:top w:val="none" w:sz="0" w:space="0" w:color="auto"/>
        <w:left w:val="none" w:sz="0" w:space="0" w:color="auto"/>
        <w:bottom w:val="none" w:sz="0" w:space="0" w:color="auto"/>
        <w:right w:val="none" w:sz="0" w:space="0" w:color="auto"/>
      </w:divBdr>
    </w:div>
    <w:div w:id="1582059663">
      <w:bodyDiv w:val="1"/>
      <w:marLeft w:val="0"/>
      <w:marRight w:val="0"/>
      <w:marTop w:val="0"/>
      <w:marBottom w:val="0"/>
      <w:divBdr>
        <w:top w:val="none" w:sz="0" w:space="0" w:color="auto"/>
        <w:left w:val="none" w:sz="0" w:space="0" w:color="auto"/>
        <w:bottom w:val="none" w:sz="0" w:space="0" w:color="auto"/>
        <w:right w:val="none" w:sz="0" w:space="0" w:color="auto"/>
      </w:divBdr>
    </w:div>
    <w:div w:id="1582760247">
      <w:bodyDiv w:val="1"/>
      <w:marLeft w:val="0"/>
      <w:marRight w:val="0"/>
      <w:marTop w:val="0"/>
      <w:marBottom w:val="0"/>
      <w:divBdr>
        <w:top w:val="none" w:sz="0" w:space="0" w:color="auto"/>
        <w:left w:val="none" w:sz="0" w:space="0" w:color="auto"/>
        <w:bottom w:val="none" w:sz="0" w:space="0" w:color="auto"/>
        <w:right w:val="none" w:sz="0" w:space="0" w:color="auto"/>
      </w:divBdr>
    </w:div>
    <w:div w:id="1584409794">
      <w:bodyDiv w:val="1"/>
      <w:marLeft w:val="0"/>
      <w:marRight w:val="0"/>
      <w:marTop w:val="0"/>
      <w:marBottom w:val="0"/>
      <w:divBdr>
        <w:top w:val="none" w:sz="0" w:space="0" w:color="auto"/>
        <w:left w:val="none" w:sz="0" w:space="0" w:color="auto"/>
        <w:bottom w:val="none" w:sz="0" w:space="0" w:color="auto"/>
        <w:right w:val="none" w:sz="0" w:space="0" w:color="auto"/>
      </w:divBdr>
    </w:div>
    <w:div w:id="1587495160">
      <w:bodyDiv w:val="1"/>
      <w:marLeft w:val="0"/>
      <w:marRight w:val="0"/>
      <w:marTop w:val="0"/>
      <w:marBottom w:val="0"/>
      <w:divBdr>
        <w:top w:val="none" w:sz="0" w:space="0" w:color="auto"/>
        <w:left w:val="none" w:sz="0" w:space="0" w:color="auto"/>
        <w:bottom w:val="none" w:sz="0" w:space="0" w:color="auto"/>
        <w:right w:val="none" w:sz="0" w:space="0" w:color="auto"/>
      </w:divBdr>
    </w:div>
    <w:div w:id="1588226517">
      <w:bodyDiv w:val="1"/>
      <w:marLeft w:val="0"/>
      <w:marRight w:val="0"/>
      <w:marTop w:val="0"/>
      <w:marBottom w:val="0"/>
      <w:divBdr>
        <w:top w:val="none" w:sz="0" w:space="0" w:color="auto"/>
        <w:left w:val="none" w:sz="0" w:space="0" w:color="auto"/>
        <w:bottom w:val="none" w:sz="0" w:space="0" w:color="auto"/>
        <w:right w:val="none" w:sz="0" w:space="0" w:color="auto"/>
      </w:divBdr>
    </w:div>
    <w:div w:id="1588274105">
      <w:bodyDiv w:val="1"/>
      <w:marLeft w:val="0"/>
      <w:marRight w:val="0"/>
      <w:marTop w:val="0"/>
      <w:marBottom w:val="0"/>
      <w:divBdr>
        <w:top w:val="none" w:sz="0" w:space="0" w:color="auto"/>
        <w:left w:val="none" w:sz="0" w:space="0" w:color="auto"/>
        <w:bottom w:val="none" w:sz="0" w:space="0" w:color="auto"/>
        <w:right w:val="none" w:sz="0" w:space="0" w:color="auto"/>
      </w:divBdr>
    </w:div>
    <w:div w:id="1588345337">
      <w:bodyDiv w:val="1"/>
      <w:marLeft w:val="0"/>
      <w:marRight w:val="0"/>
      <w:marTop w:val="0"/>
      <w:marBottom w:val="0"/>
      <w:divBdr>
        <w:top w:val="none" w:sz="0" w:space="0" w:color="auto"/>
        <w:left w:val="none" w:sz="0" w:space="0" w:color="auto"/>
        <w:bottom w:val="none" w:sz="0" w:space="0" w:color="auto"/>
        <w:right w:val="none" w:sz="0" w:space="0" w:color="auto"/>
      </w:divBdr>
    </w:div>
    <w:div w:id="1589000392">
      <w:bodyDiv w:val="1"/>
      <w:marLeft w:val="0"/>
      <w:marRight w:val="0"/>
      <w:marTop w:val="0"/>
      <w:marBottom w:val="0"/>
      <w:divBdr>
        <w:top w:val="none" w:sz="0" w:space="0" w:color="auto"/>
        <w:left w:val="none" w:sz="0" w:space="0" w:color="auto"/>
        <w:bottom w:val="none" w:sz="0" w:space="0" w:color="auto"/>
        <w:right w:val="none" w:sz="0" w:space="0" w:color="auto"/>
      </w:divBdr>
    </w:div>
    <w:div w:id="1593665182">
      <w:bodyDiv w:val="1"/>
      <w:marLeft w:val="0"/>
      <w:marRight w:val="0"/>
      <w:marTop w:val="0"/>
      <w:marBottom w:val="0"/>
      <w:divBdr>
        <w:top w:val="none" w:sz="0" w:space="0" w:color="auto"/>
        <w:left w:val="none" w:sz="0" w:space="0" w:color="auto"/>
        <w:bottom w:val="none" w:sz="0" w:space="0" w:color="auto"/>
        <w:right w:val="none" w:sz="0" w:space="0" w:color="auto"/>
      </w:divBdr>
    </w:div>
    <w:div w:id="1594506468">
      <w:bodyDiv w:val="1"/>
      <w:marLeft w:val="0"/>
      <w:marRight w:val="0"/>
      <w:marTop w:val="0"/>
      <w:marBottom w:val="0"/>
      <w:divBdr>
        <w:top w:val="none" w:sz="0" w:space="0" w:color="auto"/>
        <w:left w:val="none" w:sz="0" w:space="0" w:color="auto"/>
        <w:bottom w:val="none" w:sz="0" w:space="0" w:color="auto"/>
        <w:right w:val="none" w:sz="0" w:space="0" w:color="auto"/>
      </w:divBdr>
    </w:div>
    <w:div w:id="1594510877">
      <w:bodyDiv w:val="1"/>
      <w:marLeft w:val="0"/>
      <w:marRight w:val="0"/>
      <w:marTop w:val="0"/>
      <w:marBottom w:val="0"/>
      <w:divBdr>
        <w:top w:val="none" w:sz="0" w:space="0" w:color="auto"/>
        <w:left w:val="none" w:sz="0" w:space="0" w:color="auto"/>
        <w:bottom w:val="none" w:sz="0" w:space="0" w:color="auto"/>
        <w:right w:val="none" w:sz="0" w:space="0" w:color="auto"/>
      </w:divBdr>
    </w:div>
    <w:div w:id="1594581243">
      <w:bodyDiv w:val="1"/>
      <w:marLeft w:val="0"/>
      <w:marRight w:val="0"/>
      <w:marTop w:val="0"/>
      <w:marBottom w:val="0"/>
      <w:divBdr>
        <w:top w:val="none" w:sz="0" w:space="0" w:color="auto"/>
        <w:left w:val="none" w:sz="0" w:space="0" w:color="auto"/>
        <w:bottom w:val="none" w:sz="0" w:space="0" w:color="auto"/>
        <w:right w:val="none" w:sz="0" w:space="0" w:color="auto"/>
      </w:divBdr>
    </w:div>
    <w:div w:id="1594823476">
      <w:bodyDiv w:val="1"/>
      <w:marLeft w:val="0"/>
      <w:marRight w:val="0"/>
      <w:marTop w:val="0"/>
      <w:marBottom w:val="0"/>
      <w:divBdr>
        <w:top w:val="none" w:sz="0" w:space="0" w:color="auto"/>
        <w:left w:val="none" w:sz="0" w:space="0" w:color="auto"/>
        <w:bottom w:val="none" w:sz="0" w:space="0" w:color="auto"/>
        <w:right w:val="none" w:sz="0" w:space="0" w:color="auto"/>
      </w:divBdr>
    </w:div>
    <w:div w:id="1596669788">
      <w:bodyDiv w:val="1"/>
      <w:marLeft w:val="0"/>
      <w:marRight w:val="0"/>
      <w:marTop w:val="0"/>
      <w:marBottom w:val="0"/>
      <w:divBdr>
        <w:top w:val="none" w:sz="0" w:space="0" w:color="auto"/>
        <w:left w:val="none" w:sz="0" w:space="0" w:color="auto"/>
        <w:bottom w:val="none" w:sz="0" w:space="0" w:color="auto"/>
        <w:right w:val="none" w:sz="0" w:space="0" w:color="auto"/>
      </w:divBdr>
    </w:div>
    <w:div w:id="1596936874">
      <w:bodyDiv w:val="1"/>
      <w:marLeft w:val="0"/>
      <w:marRight w:val="0"/>
      <w:marTop w:val="0"/>
      <w:marBottom w:val="0"/>
      <w:divBdr>
        <w:top w:val="none" w:sz="0" w:space="0" w:color="auto"/>
        <w:left w:val="none" w:sz="0" w:space="0" w:color="auto"/>
        <w:bottom w:val="none" w:sz="0" w:space="0" w:color="auto"/>
        <w:right w:val="none" w:sz="0" w:space="0" w:color="auto"/>
      </w:divBdr>
    </w:div>
    <w:div w:id="1597833391">
      <w:bodyDiv w:val="1"/>
      <w:marLeft w:val="0"/>
      <w:marRight w:val="0"/>
      <w:marTop w:val="0"/>
      <w:marBottom w:val="0"/>
      <w:divBdr>
        <w:top w:val="none" w:sz="0" w:space="0" w:color="auto"/>
        <w:left w:val="none" w:sz="0" w:space="0" w:color="auto"/>
        <w:bottom w:val="none" w:sz="0" w:space="0" w:color="auto"/>
        <w:right w:val="none" w:sz="0" w:space="0" w:color="auto"/>
      </w:divBdr>
    </w:div>
    <w:div w:id="1598831561">
      <w:bodyDiv w:val="1"/>
      <w:marLeft w:val="0"/>
      <w:marRight w:val="0"/>
      <w:marTop w:val="0"/>
      <w:marBottom w:val="0"/>
      <w:divBdr>
        <w:top w:val="none" w:sz="0" w:space="0" w:color="auto"/>
        <w:left w:val="none" w:sz="0" w:space="0" w:color="auto"/>
        <w:bottom w:val="none" w:sz="0" w:space="0" w:color="auto"/>
        <w:right w:val="none" w:sz="0" w:space="0" w:color="auto"/>
      </w:divBdr>
    </w:div>
    <w:div w:id="1599022866">
      <w:bodyDiv w:val="1"/>
      <w:marLeft w:val="0"/>
      <w:marRight w:val="0"/>
      <w:marTop w:val="0"/>
      <w:marBottom w:val="0"/>
      <w:divBdr>
        <w:top w:val="none" w:sz="0" w:space="0" w:color="auto"/>
        <w:left w:val="none" w:sz="0" w:space="0" w:color="auto"/>
        <w:bottom w:val="none" w:sz="0" w:space="0" w:color="auto"/>
        <w:right w:val="none" w:sz="0" w:space="0" w:color="auto"/>
      </w:divBdr>
    </w:div>
    <w:div w:id="1599943280">
      <w:bodyDiv w:val="1"/>
      <w:marLeft w:val="0"/>
      <w:marRight w:val="0"/>
      <w:marTop w:val="0"/>
      <w:marBottom w:val="0"/>
      <w:divBdr>
        <w:top w:val="none" w:sz="0" w:space="0" w:color="auto"/>
        <w:left w:val="none" w:sz="0" w:space="0" w:color="auto"/>
        <w:bottom w:val="none" w:sz="0" w:space="0" w:color="auto"/>
        <w:right w:val="none" w:sz="0" w:space="0" w:color="auto"/>
      </w:divBdr>
    </w:div>
    <w:div w:id="1603144239">
      <w:bodyDiv w:val="1"/>
      <w:marLeft w:val="0"/>
      <w:marRight w:val="0"/>
      <w:marTop w:val="0"/>
      <w:marBottom w:val="0"/>
      <w:divBdr>
        <w:top w:val="none" w:sz="0" w:space="0" w:color="auto"/>
        <w:left w:val="none" w:sz="0" w:space="0" w:color="auto"/>
        <w:bottom w:val="none" w:sz="0" w:space="0" w:color="auto"/>
        <w:right w:val="none" w:sz="0" w:space="0" w:color="auto"/>
      </w:divBdr>
    </w:div>
    <w:div w:id="1604874932">
      <w:bodyDiv w:val="1"/>
      <w:marLeft w:val="0"/>
      <w:marRight w:val="0"/>
      <w:marTop w:val="0"/>
      <w:marBottom w:val="0"/>
      <w:divBdr>
        <w:top w:val="none" w:sz="0" w:space="0" w:color="auto"/>
        <w:left w:val="none" w:sz="0" w:space="0" w:color="auto"/>
        <w:bottom w:val="none" w:sz="0" w:space="0" w:color="auto"/>
        <w:right w:val="none" w:sz="0" w:space="0" w:color="auto"/>
      </w:divBdr>
    </w:div>
    <w:div w:id="1604922211">
      <w:bodyDiv w:val="1"/>
      <w:marLeft w:val="0"/>
      <w:marRight w:val="0"/>
      <w:marTop w:val="0"/>
      <w:marBottom w:val="0"/>
      <w:divBdr>
        <w:top w:val="none" w:sz="0" w:space="0" w:color="auto"/>
        <w:left w:val="none" w:sz="0" w:space="0" w:color="auto"/>
        <w:bottom w:val="none" w:sz="0" w:space="0" w:color="auto"/>
        <w:right w:val="none" w:sz="0" w:space="0" w:color="auto"/>
      </w:divBdr>
    </w:div>
    <w:div w:id="1607882783">
      <w:bodyDiv w:val="1"/>
      <w:marLeft w:val="0"/>
      <w:marRight w:val="0"/>
      <w:marTop w:val="0"/>
      <w:marBottom w:val="0"/>
      <w:divBdr>
        <w:top w:val="none" w:sz="0" w:space="0" w:color="auto"/>
        <w:left w:val="none" w:sz="0" w:space="0" w:color="auto"/>
        <w:bottom w:val="none" w:sz="0" w:space="0" w:color="auto"/>
        <w:right w:val="none" w:sz="0" w:space="0" w:color="auto"/>
      </w:divBdr>
    </w:div>
    <w:div w:id="1609433234">
      <w:bodyDiv w:val="1"/>
      <w:marLeft w:val="0"/>
      <w:marRight w:val="0"/>
      <w:marTop w:val="0"/>
      <w:marBottom w:val="0"/>
      <w:divBdr>
        <w:top w:val="none" w:sz="0" w:space="0" w:color="auto"/>
        <w:left w:val="none" w:sz="0" w:space="0" w:color="auto"/>
        <w:bottom w:val="none" w:sz="0" w:space="0" w:color="auto"/>
        <w:right w:val="none" w:sz="0" w:space="0" w:color="auto"/>
      </w:divBdr>
    </w:div>
    <w:div w:id="1610120999">
      <w:bodyDiv w:val="1"/>
      <w:marLeft w:val="0"/>
      <w:marRight w:val="0"/>
      <w:marTop w:val="0"/>
      <w:marBottom w:val="0"/>
      <w:divBdr>
        <w:top w:val="none" w:sz="0" w:space="0" w:color="auto"/>
        <w:left w:val="none" w:sz="0" w:space="0" w:color="auto"/>
        <w:bottom w:val="none" w:sz="0" w:space="0" w:color="auto"/>
        <w:right w:val="none" w:sz="0" w:space="0" w:color="auto"/>
      </w:divBdr>
    </w:div>
    <w:div w:id="1611627422">
      <w:bodyDiv w:val="1"/>
      <w:marLeft w:val="0"/>
      <w:marRight w:val="0"/>
      <w:marTop w:val="0"/>
      <w:marBottom w:val="0"/>
      <w:divBdr>
        <w:top w:val="none" w:sz="0" w:space="0" w:color="auto"/>
        <w:left w:val="none" w:sz="0" w:space="0" w:color="auto"/>
        <w:bottom w:val="none" w:sz="0" w:space="0" w:color="auto"/>
        <w:right w:val="none" w:sz="0" w:space="0" w:color="auto"/>
      </w:divBdr>
    </w:div>
    <w:div w:id="1611938388">
      <w:bodyDiv w:val="1"/>
      <w:marLeft w:val="0"/>
      <w:marRight w:val="0"/>
      <w:marTop w:val="0"/>
      <w:marBottom w:val="0"/>
      <w:divBdr>
        <w:top w:val="none" w:sz="0" w:space="0" w:color="auto"/>
        <w:left w:val="none" w:sz="0" w:space="0" w:color="auto"/>
        <w:bottom w:val="none" w:sz="0" w:space="0" w:color="auto"/>
        <w:right w:val="none" w:sz="0" w:space="0" w:color="auto"/>
      </w:divBdr>
    </w:div>
    <w:div w:id="1612279004">
      <w:bodyDiv w:val="1"/>
      <w:marLeft w:val="0"/>
      <w:marRight w:val="0"/>
      <w:marTop w:val="0"/>
      <w:marBottom w:val="0"/>
      <w:divBdr>
        <w:top w:val="none" w:sz="0" w:space="0" w:color="auto"/>
        <w:left w:val="none" w:sz="0" w:space="0" w:color="auto"/>
        <w:bottom w:val="none" w:sz="0" w:space="0" w:color="auto"/>
        <w:right w:val="none" w:sz="0" w:space="0" w:color="auto"/>
      </w:divBdr>
    </w:div>
    <w:div w:id="1613198280">
      <w:bodyDiv w:val="1"/>
      <w:marLeft w:val="0"/>
      <w:marRight w:val="0"/>
      <w:marTop w:val="0"/>
      <w:marBottom w:val="0"/>
      <w:divBdr>
        <w:top w:val="none" w:sz="0" w:space="0" w:color="auto"/>
        <w:left w:val="none" w:sz="0" w:space="0" w:color="auto"/>
        <w:bottom w:val="none" w:sz="0" w:space="0" w:color="auto"/>
        <w:right w:val="none" w:sz="0" w:space="0" w:color="auto"/>
      </w:divBdr>
    </w:div>
    <w:div w:id="1618754981">
      <w:bodyDiv w:val="1"/>
      <w:marLeft w:val="0"/>
      <w:marRight w:val="0"/>
      <w:marTop w:val="0"/>
      <w:marBottom w:val="0"/>
      <w:divBdr>
        <w:top w:val="none" w:sz="0" w:space="0" w:color="auto"/>
        <w:left w:val="none" w:sz="0" w:space="0" w:color="auto"/>
        <w:bottom w:val="none" w:sz="0" w:space="0" w:color="auto"/>
        <w:right w:val="none" w:sz="0" w:space="0" w:color="auto"/>
      </w:divBdr>
    </w:div>
    <w:div w:id="1620335282">
      <w:bodyDiv w:val="1"/>
      <w:marLeft w:val="0"/>
      <w:marRight w:val="0"/>
      <w:marTop w:val="0"/>
      <w:marBottom w:val="0"/>
      <w:divBdr>
        <w:top w:val="none" w:sz="0" w:space="0" w:color="auto"/>
        <w:left w:val="none" w:sz="0" w:space="0" w:color="auto"/>
        <w:bottom w:val="none" w:sz="0" w:space="0" w:color="auto"/>
        <w:right w:val="none" w:sz="0" w:space="0" w:color="auto"/>
      </w:divBdr>
    </w:div>
    <w:div w:id="1620796295">
      <w:bodyDiv w:val="1"/>
      <w:marLeft w:val="0"/>
      <w:marRight w:val="0"/>
      <w:marTop w:val="0"/>
      <w:marBottom w:val="0"/>
      <w:divBdr>
        <w:top w:val="none" w:sz="0" w:space="0" w:color="auto"/>
        <w:left w:val="none" w:sz="0" w:space="0" w:color="auto"/>
        <w:bottom w:val="none" w:sz="0" w:space="0" w:color="auto"/>
        <w:right w:val="none" w:sz="0" w:space="0" w:color="auto"/>
      </w:divBdr>
    </w:div>
    <w:div w:id="1624769956">
      <w:bodyDiv w:val="1"/>
      <w:marLeft w:val="0"/>
      <w:marRight w:val="0"/>
      <w:marTop w:val="0"/>
      <w:marBottom w:val="0"/>
      <w:divBdr>
        <w:top w:val="none" w:sz="0" w:space="0" w:color="auto"/>
        <w:left w:val="none" w:sz="0" w:space="0" w:color="auto"/>
        <w:bottom w:val="none" w:sz="0" w:space="0" w:color="auto"/>
        <w:right w:val="none" w:sz="0" w:space="0" w:color="auto"/>
      </w:divBdr>
    </w:div>
    <w:div w:id="1625772112">
      <w:bodyDiv w:val="1"/>
      <w:marLeft w:val="0"/>
      <w:marRight w:val="0"/>
      <w:marTop w:val="0"/>
      <w:marBottom w:val="0"/>
      <w:divBdr>
        <w:top w:val="none" w:sz="0" w:space="0" w:color="auto"/>
        <w:left w:val="none" w:sz="0" w:space="0" w:color="auto"/>
        <w:bottom w:val="none" w:sz="0" w:space="0" w:color="auto"/>
        <w:right w:val="none" w:sz="0" w:space="0" w:color="auto"/>
      </w:divBdr>
    </w:div>
    <w:div w:id="1628705539">
      <w:bodyDiv w:val="1"/>
      <w:marLeft w:val="0"/>
      <w:marRight w:val="0"/>
      <w:marTop w:val="0"/>
      <w:marBottom w:val="0"/>
      <w:divBdr>
        <w:top w:val="none" w:sz="0" w:space="0" w:color="auto"/>
        <w:left w:val="none" w:sz="0" w:space="0" w:color="auto"/>
        <w:bottom w:val="none" w:sz="0" w:space="0" w:color="auto"/>
        <w:right w:val="none" w:sz="0" w:space="0" w:color="auto"/>
      </w:divBdr>
    </w:div>
    <w:div w:id="1630358667">
      <w:bodyDiv w:val="1"/>
      <w:marLeft w:val="0"/>
      <w:marRight w:val="0"/>
      <w:marTop w:val="0"/>
      <w:marBottom w:val="0"/>
      <w:divBdr>
        <w:top w:val="none" w:sz="0" w:space="0" w:color="auto"/>
        <w:left w:val="none" w:sz="0" w:space="0" w:color="auto"/>
        <w:bottom w:val="none" w:sz="0" w:space="0" w:color="auto"/>
        <w:right w:val="none" w:sz="0" w:space="0" w:color="auto"/>
      </w:divBdr>
    </w:div>
    <w:div w:id="1630667137">
      <w:bodyDiv w:val="1"/>
      <w:marLeft w:val="0"/>
      <w:marRight w:val="0"/>
      <w:marTop w:val="0"/>
      <w:marBottom w:val="0"/>
      <w:divBdr>
        <w:top w:val="none" w:sz="0" w:space="0" w:color="auto"/>
        <w:left w:val="none" w:sz="0" w:space="0" w:color="auto"/>
        <w:bottom w:val="none" w:sz="0" w:space="0" w:color="auto"/>
        <w:right w:val="none" w:sz="0" w:space="0" w:color="auto"/>
      </w:divBdr>
    </w:div>
    <w:div w:id="1631595333">
      <w:bodyDiv w:val="1"/>
      <w:marLeft w:val="0"/>
      <w:marRight w:val="0"/>
      <w:marTop w:val="0"/>
      <w:marBottom w:val="0"/>
      <w:divBdr>
        <w:top w:val="none" w:sz="0" w:space="0" w:color="auto"/>
        <w:left w:val="none" w:sz="0" w:space="0" w:color="auto"/>
        <w:bottom w:val="none" w:sz="0" w:space="0" w:color="auto"/>
        <w:right w:val="none" w:sz="0" w:space="0" w:color="auto"/>
      </w:divBdr>
    </w:div>
    <w:div w:id="1631863935">
      <w:bodyDiv w:val="1"/>
      <w:marLeft w:val="0"/>
      <w:marRight w:val="0"/>
      <w:marTop w:val="0"/>
      <w:marBottom w:val="0"/>
      <w:divBdr>
        <w:top w:val="none" w:sz="0" w:space="0" w:color="auto"/>
        <w:left w:val="none" w:sz="0" w:space="0" w:color="auto"/>
        <w:bottom w:val="none" w:sz="0" w:space="0" w:color="auto"/>
        <w:right w:val="none" w:sz="0" w:space="0" w:color="auto"/>
      </w:divBdr>
    </w:div>
    <w:div w:id="1633512383">
      <w:bodyDiv w:val="1"/>
      <w:marLeft w:val="0"/>
      <w:marRight w:val="0"/>
      <w:marTop w:val="0"/>
      <w:marBottom w:val="0"/>
      <w:divBdr>
        <w:top w:val="none" w:sz="0" w:space="0" w:color="auto"/>
        <w:left w:val="none" w:sz="0" w:space="0" w:color="auto"/>
        <w:bottom w:val="none" w:sz="0" w:space="0" w:color="auto"/>
        <w:right w:val="none" w:sz="0" w:space="0" w:color="auto"/>
      </w:divBdr>
    </w:div>
    <w:div w:id="1635594478">
      <w:bodyDiv w:val="1"/>
      <w:marLeft w:val="0"/>
      <w:marRight w:val="0"/>
      <w:marTop w:val="0"/>
      <w:marBottom w:val="0"/>
      <w:divBdr>
        <w:top w:val="none" w:sz="0" w:space="0" w:color="auto"/>
        <w:left w:val="none" w:sz="0" w:space="0" w:color="auto"/>
        <w:bottom w:val="none" w:sz="0" w:space="0" w:color="auto"/>
        <w:right w:val="none" w:sz="0" w:space="0" w:color="auto"/>
      </w:divBdr>
    </w:div>
    <w:div w:id="1636373416">
      <w:bodyDiv w:val="1"/>
      <w:marLeft w:val="0"/>
      <w:marRight w:val="0"/>
      <w:marTop w:val="0"/>
      <w:marBottom w:val="0"/>
      <w:divBdr>
        <w:top w:val="none" w:sz="0" w:space="0" w:color="auto"/>
        <w:left w:val="none" w:sz="0" w:space="0" w:color="auto"/>
        <w:bottom w:val="none" w:sz="0" w:space="0" w:color="auto"/>
        <w:right w:val="none" w:sz="0" w:space="0" w:color="auto"/>
      </w:divBdr>
    </w:div>
    <w:div w:id="1642420526">
      <w:bodyDiv w:val="1"/>
      <w:marLeft w:val="0"/>
      <w:marRight w:val="0"/>
      <w:marTop w:val="0"/>
      <w:marBottom w:val="0"/>
      <w:divBdr>
        <w:top w:val="none" w:sz="0" w:space="0" w:color="auto"/>
        <w:left w:val="none" w:sz="0" w:space="0" w:color="auto"/>
        <w:bottom w:val="none" w:sz="0" w:space="0" w:color="auto"/>
        <w:right w:val="none" w:sz="0" w:space="0" w:color="auto"/>
      </w:divBdr>
    </w:div>
    <w:div w:id="1642613299">
      <w:bodyDiv w:val="1"/>
      <w:marLeft w:val="0"/>
      <w:marRight w:val="0"/>
      <w:marTop w:val="0"/>
      <w:marBottom w:val="0"/>
      <w:divBdr>
        <w:top w:val="none" w:sz="0" w:space="0" w:color="auto"/>
        <w:left w:val="none" w:sz="0" w:space="0" w:color="auto"/>
        <w:bottom w:val="none" w:sz="0" w:space="0" w:color="auto"/>
        <w:right w:val="none" w:sz="0" w:space="0" w:color="auto"/>
      </w:divBdr>
    </w:div>
    <w:div w:id="1643076581">
      <w:bodyDiv w:val="1"/>
      <w:marLeft w:val="0"/>
      <w:marRight w:val="0"/>
      <w:marTop w:val="0"/>
      <w:marBottom w:val="0"/>
      <w:divBdr>
        <w:top w:val="none" w:sz="0" w:space="0" w:color="auto"/>
        <w:left w:val="none" w:sz="0" w:space="0" w:color="auto"/>
        <w:bottom w:val="none" w:sz="0" w:space="0" w:color="auto"/>
        <w:right w:val="none" w:sz="0" w:space="0" w:color="auto"/>
      </w:divBdr>
    </w:div>
    <w:div w:id="1644846679">
      <w:bodyDiv w:val="1"/>
      <w:marLeft w:val="0"/>
      <w:marRight w:val="0"/>
      <w:marTop w:val="0"/>
      <w:marBottom w:val="0"/>
      <w:divBdr>
        <w:top w:val="none" w:sz="0" w:space="0" w:color="auto"/>
        <w:left w:val="none" w:sz="0" w:space="0" w:color="auto"/>
        <w:bottom w:val="none" w:sz="0" w:space="0" w:color="auto"/>
        <w:right w:val="none" w:sz="0" w:space="0" w:color="auto"/>
      </w:divBdr>
    </w:div>
    <w:div w:id="1647007572">
      <w:bodyDiv w:val="1"/>
      <w:marLeft w:val="0"/>
      <w:marRight w:val="0"/>
      <w:marTop w:val="0"/>
      <w:marBottom w:val="0"/>
      <w:divBdr>
        <w:top w:val="none" w:sz="0" w:space="0" w:color="auto"/>
        <w:left w:val="none" w:sz="0" w:space="0" w:color="auto"/>
        <w:bottom w:val="none" w:sz="0" w:space="0" w:color="auto"/>
        <w:right w:val="none" w:sz="0" w:space="0" w:color="auto"/>
      </w:divBdr>
    </w:div>
    <w:div w:id="1647054724">
      <w:bodyDiv w:val="1"/>
      <w:marLeft w:val="0"/>
      <w:marRight w:val="0"/>
      <w:marTop w:val="0"/>
      <w:marBottom w:val="0"/>
      <w:divBdr>
        <w:top w:val="none" w:sz="0" w:space="0" w:color="auto"/>
        <w:left w:val="none" w:sz="0" w:space="0" w:color="auto"/>
        <w:bottom w:val="none" w:sz="0" w:space="0" w:color="auto"/>
        <w:right w:val="none" w:sz="0" w:space="0" w:color="auto"/>
      </w:divBdr>
    </w:div>
    <w:div w:id="1648171811">
      <w:bodyDiv w:val="1"/>
      <w:marLeft w:val="0"/>
      <w:marRight w:val="0"/>
      <w:marTop w:val="0"/>
      <w:marBottom w:val="0"/>
      <w:divBdr>
        <w:top w:val="none" w:sz="0" w:space="0" w:color="auto"/>
        <w:left w:val="none" w:sz="0" w:space="0" w:color="auto"/>
        <w:bottom w:val="none" w:sz="0" w:space="0" w:color="auto"/>
        <w:right w:val="none" w:sz="0" w:space="0" w:color="auto"/>
      </w:divBdr>
    </w:div>
    <w:div w:id="1648242829">
      <w:bodyDiv w:val="1"/>
      <w:marLeft w:val="0"/>
      <w:marRight w:val="0"/>
      <w:marTop w:val="0"/>
      <w:marBottom w:val="0"/>
      <w:divBdr>
        <w:top w:val="none" w:sz="0" w:space="0" w:color="auto"/>
        <w:left w:val="none" w:sz="0" w:space="0" w:color="auto"/>
        <w:bottom w:val="none" w:sz="0" w:space="0" w:color="auto"/>
        <w:right w:val="none" w:sz="0" w:space="0" w:color="auto"/>
      </w:divBdr>
    </w:div>
    <w:div w:id="1648627080">
      <w:bodyDiv w:val="1"/>
      <w:marLeft w:val="0"/>
      <w:marRight w:val="0"/>
      <w:marTop w:val="0"/>
      <w:marBottom w:val="0"/>
      <w:divBdr>
        <w:top w:val="none" w:sz="0" w:space="0" w:color="auto"/>
        <w:left w:val="none" w:sz="0" w:space="0" w:color="auto"/>
        <w:bottom w:val="none" w:sz="0" w:space="0" w:color="auto"/>
        <w:right w:val="none" w:sz="0" w:space="0" w:color="auto"/>
      </w:divBdr>
    </w:div>
    <w:div w:id="1649280152">
      <w:bodyDiv w:val="1"/>
      <w:marLeft w:val="0"/>
      <w:marRight w:val="0"/>
      <w:marTop w:val="0"/>
      <w:marBottom w:val="0"/>
      <w:divBdr>
        <w:top w:val="none" w:sz="0" w:space="0" w:color="auto"/>
        <w:left w:val="none" w:sz="0" w:space="0" w:color="auto"/>
        <w:bottom w:val="none" w:sz="0" w:space="0" w:color="auto"/>
        <w:right w:val="none" w:sz="0" w:space="0" w:color="auto"/>
      </w:divBdr>
    </w:div>
    <w:div w:id="1649285286">
      <w:bodyDiv w:val="1"/>
      <w:marLeft w:val="0"/>
      <w:marRight w:val="0"/>
      <w:marTop w:val="0"/>
      <w:marBottom w:val="0"/>
      <w:divBdr>
        <w:top w:val="none" w:sz="0" w:space="0" w:color="auto"/>
        <w:left w:val="none" w:sz="0" w:space="0" w:color="auto"/>
        <w:bottom w:val="none" w:sz="0" w:space="0" w:color="auto"/>
        <w:right w:val="none" w:sz="0" w:space="0" w:color="auto"/>
      </w:divBdr>
    </w:div>
    <w:div w:id="1649549037">
      <w:bodyDiv w:val="1"/>
      <w:marLeft w:val="0"/>
      <w:marRight w:val="0"/>
      <w:marTop w:val="0"/>
      <w:marBottom w:val="0"/>
      <w:divBdr>
        <w:top w:val="none" w:sz="0" w:space="0" w:color="auto"/>
        <w:left w:val="none" w:sz="0" w:space="0" w:color="auto"/>
        <w:bottom w:val="none" w:sz="0" w:space="0" w:color="auto"/>
        <w:right w:val="none" w:sz="0" w:space="0" w:color="auto"/>
      </w:divBdr>
    </w:div>
    <w:div w:id="1651640252">
      <w:bodyDiv w:val="1"/>
      <w:marLeft w:val="0"/>
      <w:marRight w:val="0"/>
      <w:marTop w:val="0"/>
      <w:marBottom w:val="0"/>
      <w:divBdr>
        <w:top w:val="none" w:sz="0" w:space="0" w:color="auto"/>
        <w:left w:val="none" w:sz="0" w:space="0" w:color="auto"/>
        <w:bottom w:val="none" w:sz="0" w:space="0" w:color="auto"/>
        <w:right w:val="none" w:sz="0" w:space="0" w:color="auto"/>
      </w:divBdr>
    </w:div>
    <w:div w:id="1651792363">
      <w:bodyDiv w:val="1"/>
      <w:marLeft w:val="0"/>
      <w:marRight w:val="0"/>
      <w:marTop w:val="0"/>
      <w:marBottom w:val="0"/>
      <w:divBdr>
        <w:top w:val="none" w:sz="0" w:space="0" w:color="auto"/>
        <w:left w:val="none" w:sz="0" w:space="0" w:color="auto"/>
        <w:bottom w:val="none" w:sz="0" w:space="0" w:color="auto"/>
        <w:right w:val="none" w:sz="0" w:space="0" w:color="auto"/>
      </w:divBdr>
    </w:div>
    <w:div w:id="1653174681">
      <w:bodyDiv w:val="1"/>
      <w:marLeft w:val="0"/>
      <w:marRight w:val="0"/>
      <w:marTop w:val="0"/>
      <w:marBottom w:val="0"/>
      <w:divBdr>
        <w:top w:val="none" w:sz="0" w:space="0" w:color="auto"/>
        <w:left w:val="none" w:sz="0" w:space="0" w:color="auto"/>
        <w:bottom w:val="none" w:sz="0" w:space="0" w:color="auto"/>
        <w:right w:val="none" w:sz="0" w:space="0" w:color="auto"/>
      </w:divBdr>
    </w:div>
    <w:div w:id="1653750973">
      <w:bodyDiv w:val="1"/>
      <w:marLeft w:val="0"/>
      <w:marRight w:val="0"/>
      <w:marTop w:val="0"/>
      <w:marBottom w:val="0"/>
      <w:divBdr>
        <w:top w:val="none" w:sz="0" w:space="0" w:color="auto"/>
        <w:left w:val="none" w:sz="0" w:space="0" w:color="auto"/>
        <w:bottom w:val="none" w:sz="0" w:space="0" w:color="auto"/>
        <w:right w:val="none" w:sz="0" w:space="0" w:color="auto"/>
      </w:divBdr>
    </w:div>
    <w:div w:id="1655987346">
      <w:bodyDiv w:val="1"/>
      <w:marLeft w:val="0"/>
      <w:marRight w:val="0"/>
      <w:marTop w:val="0"/>
      <w:marBottom w:val="0"/>
      <w:divBdr>
        <w:top w:val="none" w:sz="0" w:space="0" w:color="auto"/>
        <w:left w:val="none" w:sz="0" w:space="0" w:color="auto"/>
        <w:bottom w:val="none" w:sz="0" w:space="0" w:color="auto"/>
        <w:right w:val="none" w:sz="0" w:space="0" w:color="auto"/>
      </w:divBdr>
    </w:div>
    <w:div w:id="1656449715">
      <w:bodyDiv w:val="1"/>
      <w:marLeft w:val="0"/>
      <w:marRight w:val="0"/>
      <w:marTop w:val="0"/>
      <w:marBottom w:val="0"/>
      <w:divBdr>
        <w:top w:val="none" w:sz="0" w:space="0" w:color="auto"/>
        <w:left w:val="none" w:sz="0" w:space="0" w:color="auto"/>
        <w:bottom w:val="none" w:sz="0" w:space="0" w:color="auto"/>
        <w:right w:val="none" w:sz="0" w:space="0" w:color="auto"/>
      </w:divBdr>
    </w:div>
    <w:div w:id="1660502416">
      <w:bodyDiv w:val="1"/>
      <w:marLeft w:val="0"/>
      <w:marRight w:val="0"/>
      <w:marTop w:val="0"/>
      <w:marBottom w:val="0"/>
      <w:divBdr>
        <w:top w:val="none" w:sz="0" w:space="0" w:color="auto"/>
        <w:left w:val="none" w:sz="0" w:space="0" w:color="auto"/>
        <w:bottom w:val="none" w:sz="0" w:space="0" w:color="auto"/>
        <w:right w:val="none" w:sz="0" w:space="0" w:color="auto"/>
      </w:divBdr>
    </w:div>
    <w:div w:id="1660813740">
      <w:bodyDiv w:val="1"/>
      <w:marLeft w:val="0"/>
      <w:marRight w:val="0"/>
      <w:marTop w:val="0"/>
      <w:marBottom w:val="0"/>
      <w:divBdr>
        <w:top w:val="none" w:sz="0" w:space="0" w:color="auto"/>
        <w:left w:val="none" w:sz="0" w:space="0" w:color="auto"/>
        <w:bottom w:val="none" w:sz="0" w:space="0" w:color="auto"/>
        <w:right w:val="none" w:sz="0" w:space="0" w:color="auto"/>
      </w:divBdr>
    </w:div>
    <w:div w:id="1662343783">
      <w:bodyDiv w:val="1"/>
      <w:marLeft w:val="0"/>
      <w:marRight w:val="0"/>
      <w:marTop w:val="0"/>
      <w:marBottom w:val="0"/>
      <w:divBdr>
        <w:top w:val="none" w:sz="0" w:space="0" w:color="auto"/>
        <w:left w:val="none" w:sz="0" w:space="0" w:color="auto"/>
        <w:bottom w:val="none" w:sz="0" w:space="0" w:color="auto"/>
        <w:right w:val="none" w:sz="0" w:space="0" w:color="auto"/>
      </w:divBdr>
    </w:div>
    <w:div w:id="1666321759">
      <w:bodyDiv w:val="1"/>
      <w:marLeft w:val="0"/>
      <w:marRight w:val="0"/>
      <w:marTop w:val="0"/>
      <w:marBottom w:val="0"/>
      <w:divBdr>
        <w:top w:val="none" w:sz="0" w:space="0" w:color="auto"/>
        <w:left w:val="none" w:sz="0" w:space="0" w:color="auto"/>
        <w:bottom w:val="none" w:sz="0" w:space="0" w:color="auto"/>
        <w:right w:val="none" w:sz="0" w:space="0" w:color="auto"/>
      </w:divBdr>
    </w:div>
    <w:div w:id="1667635877">
      <w:bodyDiv w:val="1"/>
      <w:marLeft w:val="0"/>
      <w:marRight w:val="0"/>
      <w:marTop w:val="0"/>
      <w:marBottom w:val="0"/>
      <w:divBdr>
        <w:top w:val="none" w:sz="0" w:space="0" w:color="auto"/>
        <w:left w:val="none" w:sz="0" w:space="0" w:color="auto"/>
        <w:bottom w:val="none" w:sz="0" w:space="0" w:color="auto"/>
        <w:right w:val="none" w:sz="0" w:space="0" w:color="auto"/>
      </w:divBdr>
    </w:div>
    <w:div w:id="1668172470">
      <w:bodyDiv w:val="1"/>
      <w:marLeft w:val="0"/>
      <w:marRight w:val="0"/>
      <w:marTop w:val="0"/>
      <w:marBottom w:val="0"/>
      <w:divBdr>
        <w:top w:val="none" w:sz="0" w:space="0" w:color="auto"/>
        <w:left w:val="none" w:sz="0" w:space="0" w:color="auto"/>
        <w:bottom w:val="none" w:sz="0" w:space="0" w:color="auto"/>
        <w:right w:val="none" w:sz="0" w:space="0" w:color="auto"/>
      </w:divBdr>
    </w:div>
    <w:div w:id="1669558011">
      <w:bodyDiv w:val="1"/>
      <w:marLeft w:val="0"/>
      <w:marRight w:val="0"/>
      <w:marTop w:val="0"/>
      <w:marBottom w:val="0"/>
      <w:divBdr>
        <w:top w:val="none" w:sz="0" w:space="0" w:color="auto"/>
        <w:left w:val="none" w:sz="0" w:space="0" w:color="auto"/>
        <w:bottom w:val="none" w:sz="0" w:space="0" w:color="auto"/>
        <w:right w:val="none" w:sz="0" w:space="0" w:color="auto"/>
      </w:divBdr>
    </w:div>
    <w:div w:id="1669791982">
      <w:bodyDiv w:val="1"/>
      <w:marLeft w:val="0"/>
      <w:marRight w:val="0"/>
      <w:marTop w:val="0"/>
      <w:marBottom w:val="0"/>
      <w:divBdr>
        <w:top w:val="none" w:sz="0" w:space="0" w:color="auto"/>
        <w:left w:val="none" w:sz="0" w:space="0" w:color="auto"/>
        <w:bottom w:val="none" w:sz="0" w:space="0" w:color="auto"/>
        <w:right w:val="none" w:sz="0" w:space="0" w:color="auto"/>
      </w:divBdr>
    </w:div>
    <w:div w:id="1670982488">
      <w:bodyDiv w:val="1"/>
      <w:marLeft w:val="0"/>
      <w:marRight w:val="0"/>
      <w:marTop w:val="0"/>
      <w:marBottom w:val="0"/>
      <w:divBdr>
        <w:top w:val="none" w:sz="0" w:space="0" w:color="auto"/>
        <w:left w:val="none" w:sz="0" w:space="0" w:color="auto"/>
        <w:bottom w:val="none" w:sz="0" w:space="0" w:color="auto"/>
        <w:right w:val="none" w:sz="0" w:space="0" w:color="auto"/>
      </w:divBdr>
    </w:div>
    <w:div w:id="1674257750">
      <w:bodyDiv w:val="1"/>
      <w:marLeft w:val="0"/>
      <w:marRight w:val="0"/>
      <w:marTop w:val="0"/>
      <w:marBottom w:val="0"/>
      <w:divBdr>
        <w:top w:val="none" w:sz="0" w:space="0" w:color="auto"/>
        <w:left w:val="none" w:sz="0" w:space="0" w:color="auto"/>
        <w:bottom w:val="none" w:sz="0" w:space="0" w:color="auto"/>
        <w:right w:val="none" w:sz="0" w:space="0" w:color="auto"/>
      </w:divBdr>
    </w:div>
    <w:div w:id="1675493495">
      <w:bodyDiv w:val="1"/>
      <w:marLeft w:val="0"/>
      <w:marRight w:val="0"/>
      <w:marTop w:val="0"/>
      <w:marBottom w:val="0"/>
      <w:divBdr>
        <w:top w:val="none" w:sz="0" w:space="0" w:color="auto"/>
        <w:left w:val="none" w:sz="0" w:space="0" w:color="auto"/>
        <w:bottom w:val="none" w:sz="0" w:space="0" w:color="auto"/>
        <w:right w:val="none" w:sz="0" w:space="0" w:color="auto"/>
      </w:divBdr>
    </w:div>
    <w:div w:id="1676569862">
      <w:bodyDiv w:val="1"/>
      <w:marLeft w:val="0"/>
      <w:marRight w:val="0"/>
      <w:marTop w:val="0"/>
      <w:marBottom w:val="0"/>
      <w:divBdr>
        <w:top w:val="none" w:sz="0" w:space="0" w:color="auto"/>
        <w:left w:val="none" w:sz="0" w:space="0" w:color="auto"/>
        <w:bottom w:val="none" w:sz="0" w:space="0" w:color="auto"/>
        <w:right w:val="none" w:sz="0" w:space="0" w:color="auto"/>
      </w:divBdr>
    </w:div>
    <w:div w:id="1677346063">
      <w:bodyDiv w:val="1"/>
      <w:marLeft w:val="0"/>
      <w:marRight w:val="0"/>
      <w:marTop w:val="0"/>
      <w:marBottom w:val="0"/>
      <w:divBdr>
        <w:top w:val="none" w:sz="0" w:space="0" w:color="auto"/>
        <w:left w:val="none" w:sz="0" w:space="0" w:color="auto"/>
        <w:bottom w:val="none" w:sz="0" w:space="0" w:color="auto"/>
        <w:right w:val="none" w:sz="0" w:space="0" w:color="auto"/>
      </w:divBdr>
    </w:div>
    <w:div w:id="1678146210">
      <w:bodyDiv w:val="1"/>
      <w:marLeft w:val="0"/>
      <w:marRight w:val="0"/>
      <w:marTop w:val="0"/>
      <w:marBottom w:val="0"/>
      <w:divBdr>
        <w:top w:val="none" w:sz="0" w:space="0" w:color="auto"/>
        <w:left w:val="none" w:sz="0" w:space="0" w:color="auto"/>
        <w:bottom w:val="none" w:sz="0" w:space="0" w:color="auto"/>
        <w:right w:val="none" w:sz="0" w:space="0" w:color="auto"/>
      </w:divBdr>
    </w:div>
    <w:div w:id="1679111551">
      <w:bodyDiv w:val="1"/>
      <w:marLeft w:val="0"/>
      <w:marRight w:val="0"/>
      <w:marTop w:val="0"/>
      <w:marBottom w:val="0"/>
      <w:divBdr>
        <w:top w:val="none" w:sz="0" w:space="0" w:color="auto"/>
        <w:left w:val="none" w:sz="0" w:space="0" w:color="auto"/>
        <w:bottom w:val="none" w:sz="0" w:space="0" w:color="auto"/>
        <w:right w:val="none" w:sz="0" w:space="0" w:color="auto"/>
      </w:divBdr>
    </w:div>
    <w:div w:id="1680540177">
      <w:marLeft w:val="0"/>
      <w:marRight w:val="0"/>
      <w:marTop w:val="0"/>
      <w:marBottom w:val="0"/>
      <w:divBdr>
        <w:top w:val="none" w:sz="0" w:space="0" w:color="auto"/>
        <w:left w:val="none" w:sz="0" w:space="0" w:color="auto"/>
        <w:bottom w:val="none" w:sz="0" w:space="0" w:color="auto"/>
        <w:right w:val="none" w:sz="0" w:space="0" w:color="auto"/>
      </w:divBdr>
      <w:divsChild>
        <w:div w:id="1732580316">
          <w:marLeft w:val="0"/>
          <w:marRight w:val="0"/>
          <w:marTop w:val="0"/>
          <w:marBottom w:val="0"/>
          <w:divBdr>
            <w:top w:val="none" w:sz="0" w:space="0" w:color="auto"/>
            <w:left w:val="none" w:sz="0" w:space="0" w:color="auto"/>
            <w:bottom w:val="none" w:sz="0" w:space="0" w:color="auto"/>
            <w:right w:val="none" w:sz="0" w:space="0" w:color="auto"/>
          </w:divBdr>
        </w:div>
      </w:divsChild>
    </w:div>
    <w:div w:id="1680618705">
      <w:bodyDiv w:val="1"/>
      <w:marLeft w:val="0"/>
      <w:marRight w:val="0"/>
      <w:marTop w:val="0"/>
      <w:marBottom w:val="0"/>
      <w:divBdr>
        <w:top w:val="none" w:sz="0" w:space="0" w:color="auto"/>
        <w:left w:val="none" w:sz="0" w:space="0" w:color="auto"/>
        <w:bottom w:val="none" w:sz="0" w:space="0" w:color="auto"/>
        <w:right w:val="none" w:sz="0" w:space="0" w:color="auto"/>
      </w:divBdr>
    </w:div>
    <w:div w:id="1682077061">
      <w:bodyDiv w:val="1"/>
      <w:marLeft w:val="0"/>
      <w:marRight w:val="0"/>
      <w:marTop w:val="0"/>
      <w:marBottom w:val="0"/>
      <w:divBdr>
        <w:top w:val="none" w:sz="0" w:space="0" w:color="auto"/>
        <w:left w:val="none" w:sz="0" w:space="0" w:color="auto"/>
        <w:bottom w:val="none" w:sz="0" w:space="0" w:color="auto"/>
        <w:right w:val="none" w:sz="0" w:space="0" w:color="auto"/>
      </w:divBdr>
    </w:div>
    <w:div w:id="1682125475">
      <w:bodyDiv w:val="1"/>
      <w:marLeft w:val="0"/>
      <w:marRight w:val="0"/>
      <w:marTop w:val="0"/>
      <w:marBottom w:val="0"/>
      <w:divBdr>
        <w:top w:val="none" w:sz="0" w:space="0" w:color="auto"/>
        <w:left w:val="none" w:sz="0" w:space="0" w:color="auto"/>
        <w:bottom w:val="none" w:sz="0" w:space="0" w:color="auto"/>
        <w:right w:val="none" w:sz="0" w:space="0" w:color="auto"/>
      </w:divBdr>
    </w:div>
    <w:div w:id="1682272934">
      <w:bodyDiv w:val="1"/>
      <w:marLeft w:val="0"/>
      <w:marRight w:val="0"/>
      <w:marTop w:val="0"/>
      <w:marBottom w:val="0"/>
      <w:divBdr>
        <w:top w:val="none" w:sz="0" w:space="0" w:color="auto"/>
        <w:left w:val="none" w:sz="0" w:space="0" w:color="auto"/>
        <w:bottom w:val="none" w:sz="0" w:space="0" w:color="auto"/>
        <w:right w:val="none" w:sz="0" w:space="0" w:color="auto"/>
      </w:divBdr>
    </w:div>
    <w:div w:id="1682971813">
      <w:bodyDiv w:val="1"/>
      <w:marLeft w:val="0"/>
      <w:marRight w:val="0"/>
      <w:marTop w:val="0"/>
      <w:marBottom w:val="0"/>
      <w:divBdr>
        <w:top w:val="none" w:sz="0" w:space="0" w:color="auto"/>
        <w:left w:val="none" w:sz="0" w:space="0" w:color="auto"/>
        <w:bottom w:val="none" w:sz="0" w:space="0" w:color="auto"/>
        <w:right w:val="none" w:sz="0" w:space="0" w:color="auto"/>
      </w:divBdr>
    </w:div>
    <w:div w:id="1685395186">
      <w:bodyDiv w:val="1"/>
      <w:marLeft w:val="0"/>
      <w:marRight w:val="0"/>
      <w:marTop w:val="0"/>
      <w:marBottom w:val="0"/>
      <w:divBdr>
        <w:top w:val="none" w:sz="0" w:space="0" w:color="auto"/>
        <w:left w:val="none" w:sz="0" w:space="0" w:color="auto"/>
        <w:bottom w:val="none" w:sz="0" w:space="0" w:color="auto"/>
        <w:right w:val="none" w:sz="0" w:space="0" w:color="auto"/>
      </w:divBdr>
    </w:div>
    <w:div w:id="1685746252">
      <w:marLeft w:val="0"/>
      <w:marRight w:val="0"/>
      <w:marTop w:val="0"/>
      <w:marBottom w:val="0"/>
      <w:divBdr>
        <w:top w:val="none" w:sz="0" w:space="0" w:color="auto"/>
        <w:left w:val="none" w:sz="0" w:space="0" w:color="auto"/>
        <w:bottom w:val="none" w:sz="0" w:space="0" w:color="auto"/>
        <w:right w:val="none" w:sz="0" w:space="0" w:color="auto"/>
      </w:divBdr>
      <w:divsChild>
        <w:div w:id="1062482056">
          <w:marLeft w:val="0"/>
          <w:marRight w:val="0"/>
          <w:marTop w:val="0"/>
          <w:marBottom w:val="0"/>
          <w:divBdr>
            <w:top w:val="none" w:sz="0" w:space="0" w:color="auto"/>
            <w:left w:val="none" w:sz="0" w:space="0" w:color="auto"/>
            <w:bottom w:val="none" w:sz="0" w:space="0" w:color="auto"/>
            <w:right w:val="none" w:sz="0" w:space="0" w:color="auto"/>
          </w:divBdr>
        </w:div>
      </w:divsChild>
    </w:div>
    <w:div w:id="1686009465">
      <w:bodyDiv w:val="1"/>
      <w:marLeft w:val="0"/>
      <w:marRight w:val="0"/>
      <w:marTop w:val="0"/>
      <w:marBottom w:val="0"/>
      <w:divBdr>
        <w:top w:val="none" w:sz="0" w:space="0" w:color="auto"/>
        <w:left w:val="none" w:sz="0" w:space="0" w:color="auto"/>
        <w:bottom w:val="none" w:sz="0" w:space="0" w:color="auto"/>
        <w:right w:val="none" w:sz="0" w:space="0" w:color="auto"/>
      </w:divBdr>
    </w:div>
    <w:div w:id="1686789335">
      <w:bodyDiv w:val="1"/>
      <w:marLeft w:val="0"/>
      <w:marRight w:val="0"/>
      <w:marTop w:val="0"/>
      <w:marBottom w:val="0"/>
      <w:divBdr>
        <w:top w:val="none" w:sz="0" w:space="0" w:color="auto"/>
        <w:left w:val="none" w:sz="0" w:space="0" w:color="auto"/>
        <w:bottom w:val="none" w:sz="0" w:space="0" w:color="auto"/>
        <w:right w:val="none" w:sz="0" w:space="0" w:color="auto"/>
      </w:divBdr>
    </w:div>
    <w:div w:id="1687053877">
      <w:bodyDiv w:val="1"/>
      <w:marLeft w:val="0"/>
      <w:marRight w:val="0"/>
      <w:marTop w:val="0"/>
      <w:marBottom w:val="0"/>
      <w:divBdr>
        <w:top w:val="none" w:sz="0" w:space="0" w:color="auto"/>
        <w:left w:val="none" w:sz="0" w:space="0" w:color="auto"/>
        <w:bottom w:val="none" w:sz="0" w:space="0" w:color="auto"/>
        <w:right w:val="none" w:sz="0" w:space="0" w:color="auto"/>
      </w:divBdr>
    </w:div>
    <w:div w:id="1687367179">
      <w:bodyDiv w:val="1"/>
      <w:marLeft w:val="0"/>
      <w:marRight w:val="0"/>
      <w:marTop w:val="0"/>
      <w:marBottom w:val="0"/>
      <w:divBdr>
        <w:top w:val="none" w:sz="0" w:space="0" w:color="auto"/>
        <w:left w:val="none" w:sz="0" w:space="0" w:color="auto"/>
        <w:bottom w:val="none" w:sz="0" w:space="0" w:color="auto"/>
        <w:right w:val="none" w:sz="0" w:space="0" w:color="auto"/>
      </w:divBdr>
    </w:div>
    <w:div w:id="1689208599">
      <w:bodyDiv w:val="1"/>
      <w:marLeft w:val="0"/>
      <w:marRight w:val="0"/>
      <w:marTop w:val="0"/>
      <w:marBottom w:val="0"/>
      <w:divBdr>
        <w:top w:val="none" w:sz="0" w:space="0" w:color="auto"/>
        <w:left w:val="none" w:sz="0" w:space="0" w:color="auto"/>
        <w:bottom w:val="none" w:sz="0" w:space="0" w:color="auto"/>
        <w:right w:val="none" w:sz="0" w:space="0" w:color="auto"/>
      </w:divBdr>
    </w:div>
    <w:div w:id="1689257336">
      <w:bodyDiv w:val="1"/>
      <w:marLeft w:val="0"/>
      <w:marRight w:val="0"/>
      <w:marTop w:val="0"/>
      <w:marBottom w:val="0"/>
      <w:divBdr>
        <w:top w:val="none" w:sz="0" w:space="0" w:color="auto"/>
        <w:left w:val="none" w:sz="0" w:space="0" w:color="auto"/>
        <w:bottom w:val="none" w:sz="0" w:space="0" w:color="auto"/>
        <w:right w:val="none" w:sz="0" w:space="0" w:color="auto"/>
      </w:divBdr>
    </w:div>
    <w:div w:id="1690519755">
      <w:bodyDiv w:val="1"/>
      <w:marLeft w:val="0"/>
      <w:marRight w:val="0"/>
      <w:marTop w:val="0"/>
      <w:marBottom w:val="0"/>
      <w:divBdr>
        <w:top w:val="none" w:sz="0" w:space="0" w:color="auto"/>
        <w:left w:val="none" w:sz="0" w:space="0" w:color="auto"/>
        <w:bottom w:val="none" w:sz="0" w:space="0" w:color="auto"/>
        <w:right w:val="none" w:sz="0" w:space="0" w:color="auto"/>
      </w:divBdr>
    </w:div>
    <w:div w:id="1690834214">
      <w:bodyDiv w:val="1"/>
      <w:marLeft w:val="0"/>
      <w:marRight w:val="0"/>
      <w:marTop w:val="0"/>
      <w:marBottom w:val="0"/>
      <w:divBdr>
        <w:top w:val="none" w:sz="0" w:space="0" w:color="auto"/>
        <w:left w:val="none" w:sz="0" w:space="0" w:color="auto"/>
        <w:bottom w:val="none" w:sz="0" w:space="0" w:color="auto"/>
        <w:right w:val="none" w:sz="0" w:space="0" w:color="auto"/>
      </w:divBdr>
    </w:div>
    <w:div w:id="1693414035">
      <w:bodyDiv w:val="1"/>
      <w:marLeft w:val="0"/>
      <w:marRight w:val="0"/>
      <w:marTop w:val="0"/>
      <w:marBottom w:val="0"/>
      <w:divBdr>
        <w:top w:val="none" w:sz="0" w:space="0" w:color="auto"/>
        <w:left w:val="none" w:sz="0" w:space="0" w:color="auto"/>
        <w:bottom w:val="none" w:sz="0" w:space="0" w:color="auto"/>
        <w:right w:val="none" w:sz="0" w:space="0" w:color="auto"/>
      </w:divBdr>
    </w:div>
    <w:div w:id="1694763599">
      <w:bodyDiv w:val="1"/>
      <w:marLeft w:val="0"/>
      <w:marRight w:val="0"/>
      <w:marTop w:val="0"/>
      <w:marBottom w:val="0"/>
      <w:divBdr>
        <w:top w:val="none" w:sz="0" w:space="0" w:color="auto"/>
        <w:left w:val="none" w:sz="0" w:space="0" w:color="auto"/>
        <w:bottom w:val="none" w:sz="0" w:space="0" w:color="auto"/>
        <w:right w:val="none" w:sz="0" w:space="0" w:color="auto"/>
      </w:divBdr>
    </w:div>
    <w:div w:id="1695498250">
      <w:bodyDiv w:val="1"/>
      <w:marLeft w:val="0"/>
      <w:marRight w:val="0"/>
      <w:marTop w:val="0"/>
      <w:marBottom w:val="0"/>
      <w:divBdr>
        <w:top w:val="none" w:sz="0" w:space="0" w:color="auto"/>
        <w:left w:val="none" w:sz="0" w:space="0" w:color="auto"/>
        <w:bottom w:val="none" w:sz="0" w:space="0" w:color="auto"/>
        <w:right w:val="none" w:sz="0" w:space="0" w:color="auto"/>
      </w:divBdr>
    </w:div>
    <w:div w:id="1695766251">
      <w:bodyDiv w:val="1"/>
      <w:marLeft w:val="0"/>
      <w:marRight w:val="0"/>
      <w:marTop w:val="0"/>
      <w:marBottom w:val="0"/>
      <w:divBdr>
        <w:top w:val="none" w:sz="0" w:space="0" w:color="auto"/>
        <w:left w:val="none" w:sz="0" w:space="0" w:color="auto"/>
        <w:bottom w:val="none" w:sz="0" w:space="0" w:color="auto"/>
        <w:right w:val="none" w:sz="0" w:space="0" w:color="auto"/>
      </w:divBdr>
    </w:div>
    <w:div w:id="1696272523">
      <w:bodyDiv w:val="1"/>
      <w:marLeft w:val="0"/>
      <w:marRight w:val="0"/>
      <w:marTop w:val="0"/>
      <w:marBottom w:val="0"/>
      <w:divBdr>
        <w:top w:val="none" w:sz="0" w:space="0" w:color="auto"/>
        <w:left w:val="none" w:sz="0" w:space="0" w:color="auto"/>
        <w:bottom w:val="none" w:sz="0" w:space="0" w:color="auto"/>
        <w:right w:val="none" w:sz="0" w:space="0" w:color="auto"/>
      </w:divBdr>
    </w:div>
    <w:div w:id="1698694896">
      <w:marLeft w:val="0"/>
      <w:marRight w:val="0"/>
      <w:marTop w:val="0"/>
      <w:marBottom w:val="0"/>
      <w:divBdr>
        <w:top w:val="none" w:sz="0" w:space="0" w:color="auto"/>
        <w:left w:val="none" w:sz="0" w:space="0" w:color="auto"/>
        <w:bottom w:val="none" w:sz="0" w:space="0" w:color="auto"/>
        <w:right w:val="none" w:sz="0" w:space="0" w:color="auto"/>
      </w:divBdr>
      <w:divsChild>
        <w:div w:id="258027326">
          <w:marLeft w:val="0"/>
          <w:marRight w:val="0"/>
          <w:marTop w:val="0"/>
          <w:marBottom w:val="0"/>
          <w:divBdr>
            <w:top w:val="none" w:sz="0" w:space="0" w:color="auto"/>
            <w:left w:val="none" w:sz="0" w:space="0" w:color="auto"/>
            <w:bottom w:val="none" w:sz="0" w:space="0" w:color="auto"/>
            <w:right w:val="none" w:sz="0" w:space="0" w:color="auto"/>
          </w:divBdr>
        </w:div>
      </w:divsChild>
    </w:div>
    <w:div w:id="1698769006">
      <w:bodyDiv w:val="1"/>
      <w:marLeft w:val="0"/>
      <w:marRight w:val="0"/>
      <w:marTop w:val="0"/>
      <w:marBottom w:val="0"/>
      <w:divBdr>
        <w:top w:val="none" w:sz="0" w:space="0" w:color="auto"/>
        <w:left w:val="none" w:sz="0" w:space="0" w:color="auto"/>
        <w:bottom w:val="none" w:sz="0" w:space="0" w:color="auto"/>
        <w:right w:val="none" w:sz="0" w:space="0" w:color="auto"/>
      </w:divBdr>
    </w:div>
    <w:div w:id="1699771808">
      <w:bodyDiv w:val="1"/>
      <w:marLeft w:val="0"/>
      <w:marRight w:val="0"/>
      <w:marTop w:val="0"/>
      <w:marBottom w:val="0"/>
      <w:divBdr>
        <w:top w:val="none" w:sz="0" w:space="0" w:color="auto"/>
        <w:left w:val="none" w:sz="0" w:space="0" w:color="auto"/>
        <w:bottom w:val="none" w:sz="0" w:space="0" w:color="auto"/>
        <w:right w:val="none" w:sz="0" w:space="0" w:color="auto"/>
      </w:divBdr>
    </w:div>
    <w:div w:id="1701976827">
      <w:bodyDiv w:val="1"/>
      <w:marLeft w:val="0"/>
      <w:marRight w:val="0"/>
      <w:marTop w:val="0"/>
      <w:marBottom w:val="0"/>
      <w:divBdr>
        <w:top w:val="none" w:sz="0" w:space="0" w:color="auto"/>
        <w:left w:val="none" w:sz="0" w:space="0" w:color="auto"/>
        <w:bottom w:val="none" w:sz="0" w:space="0" w:color="auto"/>
        <w:right w:val="none" w:sz="0" w:space="0" w:color="auto"/>
      </w:divBdr>
    </w:div>
    <w:div w:id="1704020458">
      <w:bodyDiv w:val="1"/>
      <w:marLeft w:val="0"/>
      <w:marRight w:val="0"/>
      <w:marTop w:val="0"/>
      <w:marBottom w:val="0"/>
      <w:divBdr>
        <w:top w:val="none" w:sz="0" w:space="0" w:color="auto"/>
        <w:left w:val="none" w:sz="0" w:space="0" w:color="auto"/>
        <w:bottom w:val="none" w:sz="0" w:space="0" w:color="auto"/>
        <w:right w:val="none" w:sz="0" w:space="0" w:color="auto"/>
      </w:divBdr>
    </w:div>
    <w:div w:id="1705204110">
      <w:bodyDiv w:val="1"/>
      <w:marLeft w:val="0"/>
      <w:marRight w:val="0"/>
      <w:marTop w:val="0"/>
      <w:marBottom w:val="0"/>
      <w:divBdr>
        <w:top w:val="none" w:sz="0" w:space="0" w:color="auto"/>
        <w:left w:val="none" w:sz="0" w:space="0" w:color="auto"/>
        <w:bottom w:val="none" w:sz="0" w:space="0" w:color="auto"/>
        <w:right w:val="none" w:sz="0" w:space="0" w:color="auto"/>
      </w:divBdr>
    </w:div>
    <w:div w:id="1705792313">
      <w:bodyDiv w:val="1"/>
      <w:marLeft w:val="0"/>
      <w:marRight w:val="0"/>
      <w:marTop w:val="0"/>
      <w:marBottom w:val="0"/>
      <w:divBdr>
        <w:top w:val="none" w:sz="0" w:space="0" w:color="auto"/>
        <w:left w:val="none" w:sz="0" w:space="0" w:color="auto"/>
        <w:bottom w:val="none" w:sz="0" w:space="0" w:color="auto"/>
        <w:right w:val="none" w:sz="0" w:space="0" w:color="auto"/>
      </w:divBdr>
    </w:div>
    <w:div w:id="1706103654">
      <w:bodyDiv w:val="1"/>
      <w:marLeft w:val="0"/>
      <w:marRight w:val="0"/>
      <w:marTop w:val="0"/>
      <w:marBottom w:val="0"/>
      <w:divBdr>
        <w:top w:val="none" w:sz="0" w:space="0" w:color="auto"/>
        <w:left w:val="none" w:sz="0" w:space="0" w:color="auto"/>
        <w:bottom w:val="none" w:sz="0" w:space="0" w:color="auto"/>
        <w:right w:val="none" w:sz="0" w:space="0" w:color="auto"/>
      </w:divBdr>
    </w:div>
    <w:div w:id="1708598871">
      <w:bodyDiv w:val="1"/>
      <w:marLeft w:val="0"/>
      <w:marRight w:val="0"/>
      <w:marTop w:val="0"/>
      <w:marBottom w:val="0"/>
      <w:divBdr>
        <w:top w:val="none" w:sz="0" w:space="0" w:color="auto"/>
        <w:left w:val="none" w:sz="0" w:space="0" w:color="auto"/>
        <w:bottom w:val="none" w:sz="0" w:space="0" w:color="auto"/>
        <w:right w:val="none" w:sz="0" w:space="0" w:color="auto"/>
      </w:divBdr>
    </w:div>
    <w:div w:id="1713650212">
      <w:bodyDiv w:val="1"/>
      <w:marLeft w:val="0"/>
      <w:marRight w:val="0"/>
      <w:marTop w:val="0"/>
      <w:marBottom w:val="0"/>
      <w:divBdr>
        <w:top w:val="none" w:sz="0" w:space="0" w:color="auto"/>
        <w:left w:val="none" w:sz="0" w:space="0" w:color="auto"/>
        <w:bottom w:val="none" w:sz="0" w:space="0" w:color="auto"/>
        <w:right w:val="none" w:sz="0" w:space="0" w:color="auto"/>
      </w:divBdr>
    </w:div>
    <w:div w:id="1714846841">
      <w:bodyDiv w:val="1"/>
      <w:marLeft w:val="0"/>
      <w:marRight w:val="0"/>
      <w:marTop w:val="0"/>
      <w:marBottom w:val="0"/>
      <w:divBdr>
        <w:top w:val="none" w:sz="0" w:space="0" w:color="auto"/>
        <w:left w:val="none" w:sz="0" w:space="0" w:color="auto"/>
        <w:bottom w:val="none" w:sz="0" w:space="0" w:color="auto"/>
        <w:right w:val="none" w:sz="0" w:space="0" w:color="auto"/>
      </w:divBdr>
    </w:div>
    <w:div w:id="1714883605">
      <w:bodyDiv w:val="1"/>
      <w:marLeft w:val="0"/>
      <w:marRight w:val="0"/>
      <w:marTop w:val="0"/>
      <w:marBottom w:val="0"/>
      <w:divBdr>
        <w:top w:val="none" w:sz="0" w:space="0" w:color="auto"/>
        <w:left w:val="none" w:sz="0" w:space="0" w:color="auto"/>
        <w:bottom w:val="none" w:sz="0" w:space="0" w:color="auto"/>
        <w:right w:val="none" w:sz="0" w:space="0" w:color="auto"/>
      </w:divBdr>
    </w:div>
    <w:div w:id="1716082578">
      <w:bodyDiv w:val="1"/>
      <w:marLeft w:val="0"/>
      <w:marRight w:val="0"/>
      <w:marTop w:val="0"/>
      <w:marBottom w:val="0"/>
      <w:divBdr>
        <w:top w:val="none" w:sz="0" w:space="0" w:color="auto"/>
        <w:left w:val="none" w:sz="0" w:space="0" w:color="auto"/>
        <w:bottom w:val="none" w:sz="0" w:space="0" w:color="auto"/>
        <w:right w:val="none" w:sz="0" w:space="0" w:color="auto"/>
      </w:divBdr>
    </w:div>
    <w:div w:id="1717460513">
      <w:bodyDiv w:val="1"/>
      <w:marLeft w:val="0"/>
      <w:marRight w:val="0"/>
      <w:marTop w:val="0"/>
      <w:marBottom w:val="0"/>
      <w:divBdr>
        <w:top w:val="none" w:sz="0" w:space="0" w:color="auto"/>
        <w:left w:val="none" w:sz="0" w:space="0" w:color="auto"/>
        <w:bottom w:val="none" w:sz="0" w:space="0" w:color="auto"/>
        <w:right w:val="none" w:sz="0" w:space="0" w:color="auto"/>
      </w:divBdr>
    </w:div>
    <w:div w:id="1718239056">
      <w:bodyDiv w:val="1"/>
      <w:marLeft w:val="0"/>
      <w:marRight w:val="0"/>
      <w:marTop w:val="0"/>
      <w:marBottom w:val="0"/>
      <w:divBdr>
        <w:top w:val="none" w:sz="0" w:space="0" w:color="auto"/>
        <w:left w:val="none" w:sz="0" w:space="0" w:color="auto"/>
        <w:bottom w:val="none" w:sz="0" w:space="0" w:color="auto"/>
        <w:right w:val="none" w:sz="0" w:space="0" w:color="auto"/>
      </w:divBdr>
    </w:div>
    <w:div w:id="1719089427">
      <w:bodyDiv w:val="1"/>
      <w:marLeft w:val="0"/>
      <w:marRight w:val="0"/>
      <w:marTop w:val="0"/>
      <w:marBottom w:val="0"/>
      <w:divBdr>
        <w:top w:val="none" w:sz="0" w:space="0" w:color="auto"/>
        <w:left w:val="none" w:sz="0" w:space="0" w:color="auto"/>
        <w:bottom w:val="none" w:sz="0" w:space="0" w:color="auto"/>
        <w:right w:val="none" w:sz="0" w:space="0" w:color="auto"/>
      </w:divBdr>
    </w:div>
    <w:div w:id="1719863119">
      <w:bodyDiv w:val="1"/>
      <w:marLeft w:val="0"/>
      <w:marRight w:val="0"/>
      <w:marTop w:val="0"/>
      <w:marBottom w:val="0"/>
      <w:divBdr>
        <w:top w:val="none" w:sz="0" w:space="0" w:color="auto"/>
        <w:left w:val="none" w:sz="0" w:space="0" w:color="auto"/>
        <w:bottom w:val="none" w:sz="0" w:space="0" w:color="auto"/>
        <w:right w:val="none" w:sz="0" w:space="0" w:color="auto"/>
      </w:divBdr>
    </w:div>
    <w:div w:id="1720981473">
      <w:bodyDiv w:val="1"/>
      <w:marLeft w:val="0"/>
      <w:marRight w:val="0"/>
      <w:marTop w:val="0"/>
      <w:marBottom w:val="0"/>
      <w:divBdr>
        <w:top w:val="none" w:sz="0" w:space="0" w:color="auto"/>
        <w:left w:val="none" w:sz="0" w:space="0" w:color="auto"/>
        <w:bottom w:val="none" w:sz="0" w:space="0" w:color="auto"/>
        <w:right w:val="none" w:sz="0" w:space="0" w:color="auto"/>
      </w:divBdr>
    </w:div>
    <w:div w:id="1721129218">
      <w:bodyDiv w:val="1"/>
      <w:marLeft w:val="0"/>
      <w:marRight w:val="0"/>
      <w:marTop w:val="0"/>
      <w:marBottom w:val="0"/>
      <w:divBdr>
        <w:top w:val="none" w:sz="0" w:space="0" w:color="auto"/>
        <w:left w:val="none" w:sz="0" w:space="0" w:color="auto"/>
        <w:bottom w:val="none" w:sz="0" w:space="0" w:color="auto"/>
        <w:right w:val="none" w:sz="0" w:space="0" w:color="auto"/>
      </w:divBdr>
    </w:div>
    <w:div w:id="1721395706">
      <w:bodyDiv w:val="1"/>
      <w:marLeft w:val="0"/>
      <w:marRight w:val="0"/>
      <w:marTop w:val="0"/>
      <w:marBottom w:val="0"/>
      <w:divBdr>
        <w:top w:val="none" w:sz="0" w:space="0" w:color="auto"/>
        <w:left w:val="none" w:sz="0" w:space="0" w:color="auto"/>
        <w:bottom w:val="none" w:sz="0" w:space="0" w:color="auto"/>
        <w:right w:val="none" w:sz="0" w:space="0" w:color="auto"/>
      </w:divBdr>
    </w:div>
    <w:div w:id="1723287814">
      <w:bodyDiv w:val="1"/>
      <w:marLeft w:val="0"/>
      <w:marRight w:val="0"/>
      <w:marTop w:val="0"/>
      <w:marBottom w:val="0"/>
      <w:divBdr>
        <w:top w:val="none" w:sz="0" w:space="0" w:color="auto"/>
        <w:left w:val="none" w:sz="0" w:space="0" w:color="auto"/>
        <w:bottom w:val="none" w:sz="0" w:space="0" w:color="auto"/>
        <w:right w:val="none" w:sz="0" w:space="0" w:color="auto"/>
      </w:divBdr>
    </w:div>
    <w:div w:id="1725368249">
      <w:bodyDiv w:val="1"/>
      <w:marLeft w:val="0"/>
      <w:marRight w:val="0"/>
      <w:marTop w:val="0"/>
      <w:marBottom w:val="0"/>
      <w:divBdr>
        <w:top w:val="none" w:sz="0" w:space="0" w:color="auto"/>
        <w:left w:val="none" w:sz="0" w:space="0" w:color="auto"/>
        <w:bottom w:val="none" w:sz="0" w:space="0" w:color="auto"/>
        <w:right w:val="none" w:sz="0" w:space="0" w:color="auto"/>
      </w:divBdr>
    </w:div>
    <w:div w:id="1726905896">
      <w:bodyDiv w:val="1"/>
      <w:marLeft w:val="0"/>
      <w:marRight w:val="0"/>
      <w:marTop w:val="0"/>
      <w:marBottom w:val="0"/>
      <w:divBdr>
        <w:top w:val="none" w:sz="0" w:space="0" w:color="auto"/>
        <w:left w:val="none" w:sz="0" w:space="0" w:color="auto"/>
        <w:bottom w:val="none" w:sz="0" w:space="0" w:color="auto"/>
        <w:right w:val="none" w:sz="0" w:space="0" w:color="auto"/>
      </w:divBdr>
    </w:div>
    <w:div w:id="1727488329">
      <w:marLeft w:val="0"/>
      <w:marRight w:val="0"/>
      <w:marTop w:val="0"/>
      <w:marBottom w:val="0"/>
      <w:divBdr>
        <w:top w:val="none" w:sz="0" w:space="0" w:color="auto"/>
        <w:left w:val="none" w:sz="0" w:space="0" w:color="auto"/>
        <w:bottom w:val="none" w:sz="0" w:space="0" w:color="auto"/>
        <w:right w:val="none" w:sz="0" w:space="0" w:color="auto"/>
      </w:divBdr>
      <w:divsChild>
        <w:div w:id="1886523219">
          <w:marLeft w:val="0"/>
          <w:marRight w:val="0"/>
          <w:marTop w:val="0"/>
          <w:marBottom w:val="0"/>
          <w:divBdr>
            <w:top w:val="none" w:sz="0" w:space="0" w:color="auto"/>
            <w:left w:val="none" w:sz="0" w:space="0" w:color="auto"/>
            <w:bottom w:val="none" w:sz="0" w:space="0" w:color="auto"/>
            <w:right w:val="none" w:sz="0" w:space="0" w:color="auto"/>
          </w:divBdr>
          <w:divsChild>
            <w:div w:id="1245456246">
              <w:marLeft w:val="0"/>
              <w:marRight w:val="0"/>
              <w:marTop w:val="0"/>
              <w:marBottom w:val="0"/>
              <w:divBdr>
                <w:top w:val="none" w:sz="0" w:space="0" w:color="auto"/>
                <w:left w:val="none" w:sz="0" w:space="0" w:color="auto"/>
                <w:bottom w:val="none" w:sz="0" w:space="0" w:color="auto"/>
                <w:right w:val="none" w:sz="0" w:space="0" w:color="auto"/>
              </w:divBdr>
              <w:divsChild>
                <w:div w:id="1301879558">
                  <w:marLeft w:val="0"/>
                  <w:marRight w:val="0"/>
                  <w:marTop w:val="0"/>
                  <w:marBottom w:val="0"/>
                  <w:divBdr>
                    <w:top w:val="none" w:sz="0" w:space="0" w:color="auto"/>
                    <w:left w:val="none" w:sz="0" w:space="0" w:color="auto"/>
                    <w:bottom w:val="none" w:sz="0" w:space="0" w:color="auto"/>
                    <w:right w:val="none" w:sz="0" w:space="0" w:color="auto"/>
                  </w:divBdr>
                  <w:divsChild>
                    <w:div w:id="114910063">
                      <w:marLeft w:val="0"/>
                      <w:marRight w:val="0"/>
                      <w:marTop w:val="0"/>
                      <w:marBottom w:val="0"/>
                      <w:divBdr>
                        <w:top w:val="none" w:sz="0" w:space="0" w:color="auto"/>
                        <w:left w:val="none" w:sz="0" w:space="0" w:color="auto"/>
                        <w:bottom w:val="none" w:sz="0" w:space="0" w:color="auto"/>
                        <w:right w:val="none" w:sz="0" w:space="0" w:color="auto"/>
                      </w:divBdr>
                      <w:divsChild>
                        <w:div w:id="466553957">
                          <w:marLeft w:val="0"/>
                          <w:marRight w:val="0"/>
                          <w:marTop w:val="0"/>
                          <w:marBottom w:val="0"/>
                          <w:divBdr>
                            <w:top w:val="none" w:sz="0" w:space="0" w:color="auto"/>
                            <w:left w:val="none" w:sz="0" w:space="0" w:color="auto"/>
                            <w:bottom w:val="none" w:sz="0" w:space="0" w:color="auto"/>
                            <w:right w:val="none" w:sz="0" w:space="0" w:color="auto"/>
                          </w:divBdr>
                          <w:divsChild>
                            <w:div w:id="102270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9769056">
      <w:bodyDiv w:val="1"/>
      <w:marLeft w:val="0"/>
      <w:marRight w:val="0"/>
      <w:marTop w:val="0"/>
      <w:marBottom w:val="0"/>
      <w:divBdr>
        <w:top w:val="none" w:sz="0" w:space="0" w:color="auto"/>
        <w:left w:val="none" w:sz="0" w:space="0" w:color="auto"/>
        <w:bottom w:val="none" w:sz="0" w:space="0" w:color="auto"/>
        <w:right w:val="none" w:sz="0" w:space="0" w:color="auto"/>
      </w:divBdr>
    </w:div>
    <w:div w:id="1730032970">
      <w:bodyDiv w:val="1"/>
      <w:marLeft w:val="0"/>
      <w:marRight w:val="0"/>
      <w:marTop w:val="0"/>
      <w:marBottom w:val="0"/>
      <w:divBdr>
        <w:top w:val="none" w:sz="0" w:space="0" w:color="auto"/>
        <w:left w:val="none" w:sz="0" w:space="0" w:color="auto"/>
        <w:bottom w:val="none" w:sz="0" w:space="0" w:color="auto"/>
        <w:right w:val="none" w:sz="0" w:space="0" w:color="auto"/>
      </w:divBdr>
    </w:div>
    <w:div w:id="1731886034">
      <w:bodyDiv w:val="1"/>
      <w:marLeft w:val="0"/>
      <w:marRight w:val="0"/>
      <w:marTop w:val="0"/>
      <w:marBottom w:val="0"/>
      <w:divBdr>
        <w:top w:val="none" w:sz="0" w:space="0" w:color="auto"/>
        <w:left w:val="none" w:sz="0" w:space="0" w:color="auto"/>
        <w:bottom w:val="none" w:sz="0" w:space="0" w:color="auto"/>
        <w:right w:val="none" w:sz="0" w:space="0" w:color="auto"/>
      </w:divBdr>
    </w:div>
    <w:div w:id="1732188220">
      <w:bodyDiv w:val="1"/>
      <w:marLeft w:val="0"/>
      <w:marRight w:val="0"/>
      <w:marTop w:val="0"/>
      <w:marBottom w:val="0"/>
      <w:divBdr>
        <w:top w:val="none" w:sz="0" w:space="0" w:color="auto"/>
        <w:left w:val="none" w:sz="0" w:space="0" w:color="auto"/>
        <w:bottom w:val="none" w:sz="0" w:space="0" w:color="auto"/>
        <w:right w:val="none" w:sz="0" w:space="0" w:color="auto"/>
      </w:divBdr>
    </w:div>
    <w:div w:id="1732919095">
      <w:bodyDiv w:val="1"/>
      <w:marLeft w:val="0"/>
      <w:marRight w:val="0"/>
      <w:marTop w:val="0"/>
      <w:marBottom w:val="0"/>
      <w:divBdr>
        <w:top w:val="none" w:sz="0" w:space="0" w:color="auto"/>
        <w:left w:val="none" w:sz="0" w:space="0" w:color="auto"/>
        <w:bottom w:val="none" w:sz="0" w:space="0" w:color="auto"/>
        <w:right w:val="none" w:sz="0" w:space="0" w:color="auto"/>
      </w:divBdr>
    </w:div>
    <w:div w:id="1733000091">
      <w:bodyDiv w:val="1"/>
      <w:marLeft w:val="0"/>
      <w:marRight w:val="0"/>
      <w:marTop w:val="0"/>
      <w:marBottom w:val="0"/>
      <w:divBdr>
        <w:top w:val="none" w:sz="0" w:space="0" w:color="auto"/>
        <w:left w:val="none" w:sz="0" w:space="0" w:color="auto"/>
        <w:bottom w:val="none" w:sz="0" w:space="0" w:color="auto"/>
        <w:right w:val="none" w:sz="0" w:space="0" w:color="auto"/>
      </w:divBdr>
    </w:div>
    <w:div w:id="1733195494">
      <w:bodyDiv w:val="1"/>
      <w:marLeft w:val="0"/>
      <w:marRight w:val="0"/>
      <w:marTop w:val="0"/>
      <w:marBottom w:val="0"/>
      <w:divBdr>
        <w:top w:val="none" w:sz="0" w:space="0" w:color="auto"/>
        <w:left w:val="none" w:sz="0" w:space="0" w:color="auto"/>
        <w:bottom w:val="none" w:sz="0" w:space="0" w:color="auto"/>
        <w:right w:val="none" w:sz="0" w:space="0" w:color="auto"/>
      </w:divBdr>
    </w:div>
    <w:div w:id="1734961371">
      <w:bodyDiv w:val="1"/>
      <w:marLeft w:val="0"/>
      <w:marRight w:val="0"/>
      <w:marTop w:val="0"/>
      <w:marBottom w:val="0"/>
      <w:divBdr>
        <w:top w:val="none" w:sz="0" w:space="0" w:color="auto"/>
        <w:left w:val="none" w:sz="0" w:space="0" w:color="auto"/>
        <w:bottom w:val="none" w:sz="0" w:space="0" w:color="auto"/>
        <w:right w:val="none" w:sz="0" w:space="0" w:color="auto"/>
      </w:divBdr>
    </w:div>
    <w:div w:id="1737318358">
      <w:bodyDiv w:val="1"/>
      <w:marLeft w:val="0"/>
      <w:marRight w:val="0"/>
      <w:marTop w:val="0"/>
      <w:marBottom w:val="0"/>
      <w:divBdr>
        <w:top w:val="none" w:sz="0" w:space="0" w:color="auto"/>
        <w:left w:val="none" w:sz="0" w:space="0" w:color="auto"/>
        <w:bottom w:val="none" w:sz="0" w:space="0" w:color="auto"/>
        <w:right w:val="none" w:sz="0" w:space="0" w:color="auto"/>
      </w:divBdr>
    </w:div>
    <w:div w:id="1738936499">
      <w:bodyDiv w:val="1"/>
      <w:marLeft w:val="0"/>
      <w:marRight w:val="0"/>
      <w:marTop w:val="0"/>
      <w:marBottom w:val="0"/>
      <w:divBdr>
        <w:top w:val="none" w:sz="0" w:space="0" w:color="auto"/>
        <w:left w:val="none" w:sz="0" w:space="0" w:color="auto"/>
        <w:bottom w:val="none" w:sz="0" w:space="0" w:color="auto"/>
        <w:right w:val="none" w:sz="0" w:space="0" w:color="auto"/>
      </w:divBdr>
    </w:div>
    <w:div w:id="1739740406">
      <w:bodyDiv w:val="1"/>
      <w:marLeft w:val="0"/>
      <w:marRight w:val="0"/>
      <w:marTop w:val="0"/>
      <w:marBottom w:val="0"/>
      <w:divBdr>
        <w:top w:val="none" w:sz="0" w:space="0" w:color="auto"/>
        <w:left w:val="none" w:sz="0" w:space="0" w:color="auto"/>
        <w:bottom w:val="none" w:sz="0" w:space="0" w:color="auto"/>
        <w:right w:val="none" w:sz="0" w:space="0" w:color="auto"/>
      </w:divBdr>
    </w:div>
    <w:div w:id="1740395505">
      <w:bodyDiv w:val="1"/>
      <w:marLeft w:val="0"/>
      <w:marRight w:val="0"/>
      <w:marTop w:val="0"/>
      <w:marBottom w:val="0"/>
      <w:divBdr>
        <w:top w:val="none" w:sz="0" w:space="0" w:color="auto"/>
        <w:left w:val="none" w:sz="0" w:space="0" w:color="auto"/>
        <w:bottom w:val="none" w:sz="0" w:space="0" w:color="auto"/>
        <w:right w:val="none" w:sz="0" w:space="0" w:color="auto"/>
      </w:divBdr>
    </w:div>
    <w:div w:id="1742019412">
      <w:bodyDiv w:val="1"/>
      <w:marLeft w:val="0"/>
      <w:marRight w:val="0"/>
      <w:marTop w:val="0"/>
      <w:marBottom w:val="0"/>
      <w:divBdr>
        <w:top w:val="none" w:sz="0" w:space="0" w:color="auto"/>
        <w:left w:val="none" w:sz="0" w:space="0" w:color="auto"/>
        <w:bottom w:val="none" w:sz="0" w:space="0" w:color="auto"/>
        <w:right w:val="none" w:sz="0" w:space="0" w:color="auto"/>
      </w:divBdr>
    </w:div>
    <w:div w:id="1745057350">
      <w:bodyDiv w:val="1"/>
      <w:marLeft w:val="0"/>
      <w:marRight w:val="0"/>
      <w:marTop w:val="0"/>
      <w:marBottom w:val="0"/>
      <w:divBdr>
        <w:top w:val="none" w:sz="0" w:space="0" w:color="auto"/>
        <w:left w:val="none" w:sz="0" w:space="0" w:color="auto"/>
        <w:bottom w:val="none" w:sz="0" w:space="0" w:color="auto"/>
        <w:right w:val="none" w:sz="0" w:space="0" w:color="auto"/>
      </w:divBdr>
    </w:div>
    <w:div w:id="1746874118">
      <w:bodyDiv w:val="1"/>
      <w:marLeft w:val="0"/>
      <w:marRight w:val="0"/>
      <w:marTop w:val="0"/>
      <w:marBottom w:val="0"/>
      <w:divBdr>
        <w:top w:val="none" w:sz="0" w:space="0" w:color="auto"/>
        <w:left w:val="none" w:sz="0" w:space="0" w:color="auto"/>
        <w:bottom w:val="none" w:sz="0" w:space="0" w:color="auto"/>
        <w:right w:val="none" w:sz="0" w:space="0" w:color="auto"/>
      </w:divBdr>
      <w:divsChild>
        <w:div w:id="617369148">
          <w:marLeft w:val="0"/>
          <w:marRight w:val="0"/>
          <w:marTop w:val="0"/>
          <w:marBottom w:val="0"/>
          <w:divBdr>
            <w:top w:val="none" w:sz="0" w:space="0" w:color="auto"/>
            <w:left w:val="none" w:sz="0" w:space="0" w:color="auto"/>
            <w:bottom w:val="none" w:sz="0" w:space="0" w:color="auto"/>
            <w:right w:val="none" w:sz="0" w:space="0" w:color="auto"/>
          </w:divBdr>
          <w:divsChild>
            <w:div w:id="1277787176">
              <w:marLeft w:val="0"/>
              <w:marRight w:val="0"/>
              <w:marTop w:val="0"/>
              <w:marBottom w:val="0"/>
              <w:divBdr>
                <w:top w:val="none" w:sz="0" w:space="0" w:color="auto"/>
                <w:left w:val="none" w:sz="0" w:space="0" w:color="auto"/>
                <w:bottom w:val="none" w:sz="0" w:space="0" w:color="auto"/>
                <w:right w:val="none" w:sz="0" w:space="0" w:color="auto"/>
              </w:divBdr>
              <w:divsChild>
                <w:div w:id="1202787241">
                  <w:marLeft w:val="0"/>
                  <w:marRight w:val="0"/>
                  <w:marTop w:val="0"/>
                  <w:marBottom w:val="0"/>
                  <w:divBdr>
                    <w:top w:val="none" w:sz="0" w:space="0" w:color="auto"/>
                    <w:left w:val="none" w:sz="0" w:space="0" w:color="auto"/>
                    <w:bottom w:val="none" w:sz="0" w:space="0" w:color="auto"/>
                    <w:right w:val="none" w:sz="0" w:space="0" w:color="auto"/>
                  </w:divBdr>
                  <w:divsChild>
                    <w:div w:id="8678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8067145">
      <w:bodyDiv w:val="1"/>
      <w:marLeft w:val="0"/>
      <w:marRight w:val="0"/>
      <w:marTop w:val="0"/>
      <w:marBottom w:val="0"/>
      <w:divBdr>
        <w:top w:val="none" w:sz="0" w:space="0" w:color="auto"/>
        <w:left w:val="none" w:sz="0" w:space="0" w:color="auto"/>
        <w:bottom w:val="none" w:sz="0" w:space="0" w:color="auto"/>
        <w:right w:val="none" w:sz="0" w:space="0" w:color="auto"/>
      </w:divBdr>
    </w:div>
    <w:div w:id="1748303923">
      <w:bodyDiv w:val="1"/>
      <w:marLeft w:val="0"/>
      <w:marRight w:val="0"/>
      <w:marTop w:val="0"/>
      <w:marBottom w:val="0"/>
      <w:divBdr>
        <w:top w:val="none" w:sz="0" w:space="0" w:color="auto"/>
        <w:left w:val="none" w:sz="0" w:space="0" w:color="auto"/>
        <w:bottom w:val="none" w:sz="0" w:space="0" w:color="auto"/>
        <w:right w:val="none" w:sz="0" w:space="0" w:color="auto"/>
      </w:divBdr>
    </w:div>
    <w:div w:id="1750687116">
      <w:bodyDiv w:val="1"/>
      <w:marLeft w:val="0"/>
      <w:marRight w:val="0"/>
      <w:marTop w:val="0"/>
      <w:marBottom w:val="0"/>
      <w:divBdr>
        <w:top w:val="none" w:sz="0" w:space="0" w:color="auto"/>
        <w:left w:val="none" w:sz="0" w:space="0" w:color="auto"/>
        <w:bottom w:val="none" w:sz="0" w:space="0" w:color="auto"/>
        <w:right w:val="none" w:sz="0" w:space="0" w:color="auto"/>
      </w:divBdr>
    </w:div>
    <w:div w:id="1751076846">
      <w:bodyDiv w:val="1"/>
      <w:marLeft w:val="0"/>
      <w:marRight w:val="0"/>
      <w:marTop w:val="0"/>
      <w:marBottom w:val="0"/>
      <w:divBdr>
        <w:top w:val="none" w:sz="0" w:space="0" w:color="auto"/>
        <w:left w:val="none" w:sz="0" w:space="0" w:color="auto"/>
        <w:bottom w:val="none" w:sz="0" w:space="0" w:color="auto"/>
        <w:right w:val="none" w:sz="0" w:space="0" w:color="auto"/>
      </w:divBdr>
    </w:div>
    <w:div w:id="1751124282">
      <w:bodyDiv w:val="1"/>
      <w:marLeft w:val="0"/>
      <w:marRight w:val="0"/>
      <w:marTop w:val="0"/>
      <w:marBottom w:val="0"/>
      <w:divBdr>
        <w:top w:val="none" w:sz="0" w:space="0" w:color="auto"/>
        <w:left w:val="none" w:sz="0" w:space="0" w:color="auto"/>
        <w:bottom w:val="none" w:sz="0" w:space="0" w:color="auto"/>
        <w:right w:val="none" w:sz="0" w:space="0" w:color="auto"/>
      </w:divBdr>
    </w:div>
    <w:div w:id="1752001988">
      <w:bodyDiv w:val="1"/>
      <w:marLeft w:val="0"/>
      <w:marRight w:val="0"/>
      <w:marTop w:val="0"/>
      <w:marBottom w:val="0"/>
      <w:divBdr>
        <w:top w:val="none" w:sz="0" w:space="0" w:color="auto"/>
        <w:left w:val="none" w:sz="0" w:space="0" w:color="auto"/>
        <w:bottom w:val="none" w:sz="0" w:space="0" w:color="auto"/>
        <w:right w:val="none" w:sz="0" w:space="0" w:color="auto"/>
      </w:divBdr>
    </w:div>
    <w:div w:id="1756781743">
      <w:bodyDiv w:val="1"/>
      <w:marLeft w:val="0"/>
      <w:marRight w:val="0"/>
      <w:marTop w:val="0"/>
      <w:marBottom w:val="0"/>
      <w:divBdr>
        <w:top w:val="none" w:sz="0" w:space="0" w:color="auto"/>
        <w:left w:val="none" w:sz="0" w:space="0" w:color="auto"/>
        <w:bottom w:val="none" w:sz="0" w:space="0" w:color="auto"/>
        <w:right w:val="none" w:sz="0" w:space="0" w:color="auto"/>
      </w:divBdr>
    </w:div>
    <w:div w:id="1758821420">
      <w:bodyDiv w:val="1"/>
      <w:marLeft w:val="0"/>
      <w:marRight w:val="0"/>
      <w:marTop w:val="0"/>
      <w:marBottom w:val="0"/>
      <w:divBdr>
        <w:top w:val="none" w:sz="0" w:space="0" w:color="auto"/>
        <w:left w:val="none" w:sz="0" w:space="0" w:color="auto"/>
        <w:bottom w:val="none" w:sz="0" w:space="0" w:color="auto"/>
        <w:right w:val="none" w:sz="0" w:space="0" w:color="auto"/>
      </w:divBdr>
    </w:div>
    <w:div w:id="1760369360">
      <w:bodyDiv w:val="1"/>
      <w:marLeft w:val="0"/>
      <w:marRight w:val="0"/>
      <w:marTop w:val="0"/>
      <w:marBottom w:val="0"/>
      <w:divBdr>
        <w:top w:val="none" w:sz="0" w:space="0" w:color="auto"/>
        <w:left w:val="none" w:sz="0" w:space="0" w:color="auto"/>
        <w:bottom w:val="none" w:sz="0" w:space="0" w:color="auto"/>
        <w:right w:val="none" w:sz="0" w:space="0" w:color="auto"/>
      </w:divBdr>
    </w:div>
    <w:div w:id="1760524006">
      <w:bodyDiv w:val="1"/>
      <w:marLeft w:val="0"/>
      <w:marRight w:val="0"/>
      <w:marTop w:val="0"/>
      <w:marBottom w:val="0"/>
      <w:divBdr>
        <w:top w:val="none" w:sz="0" w:space="0" w:color="auto"/>
        <w:left w:val="none" w:sz="0" w:space="0" w:color="auto"/>
        <w:bottom w:val="none" w:sz="0" w:space="0" w:color="auto"/>
        <w:right w:val="none" w:sz="0" w:space="0" w:color="auto"/>
      </w:divBdr>
    </w:div>
    <w:div w:id="1762215250">
      <w:bodyDiv w:val="1"/>
      <w:marLeft w:val="0"/>
      <w:marRight w:val="0"/>
      <w:marTop w:val="0"/>
      <w:marBottom w:val="0"/>
      <w:divBdr>
        <w:top w:val="none" w:sz="0" w:space="0" w:color="auto"/>
        <w:left w:val="none" w:sz="0" w:space="0" w:color="auto"/>
        <w:bottom w:val="none" w:sz="0" w:space="0" w:color="auto"/>
        <w:right w:val="none" w:sz="0" w:space="0" w:color="auto"/>
      </w:divBdr>
    </w:div>
    <w:div w:id="1764522903">
      <w:marLeft w:val="0"/>
      <w:marRight w:val="0"/>
      <w:marTop w:val="0"/>
      <w:marBottom w:val="0"/>
      <w:divBdr>
        <w:top w:val="none" w:sz="0" w:space="0" w:color="auto"/>
        <w:left w:val="none" w:sz="0" w:space="0" w:color="auto"/>
        <w:bottom w:val="none" w:sz="0" w:space="0" w:color="auto"/>
        <w:right w:val="none" w:sz="0" w:space="0" w:color="auto"/>
      </w:divBdr>
      <w:divsChild>
        <w:div w:id="585964288">
          <w:marLeft w:val="0"/>
          <w:marRight w:val="0"/>
          <w:marTop w:val="0"/>
          <w:marBottom w:val="0"/>
          <w:divBdr>
            <w:top w:val="none" w:sz="0" w:space="0" w:color="auto"/>
            <w:left w:val="none" w:sz="0" w:space="0" w:color="auto"/>
            <w:bottom w:val="none" w:sz="0" w:space="0" w:color="auto"/>
            <w:right w:val="none" w:sz="0" w:space="0" w:color="auto"/>
          </w:divBdr>
        </w:div>
      </w:divsChild>
    </w:div>
    <w:div w:id="1766922201">
      <w:bodyDiv w:val="1"/>
      <w:marLeft w:val="0"/>
      <w:marRight w:val="0"/>
      <w:marTop w:val="0"/>
      <w:marBottom w:val="0"/>
      <w:divBdr>
        <w:top w:val="none" w:sz="0" w:space="0" w:color="auto"/>
        <w:left w:val="none" w:sz="0" w:space="0" w:color="auto"/>
        <w:bottom w:val="none" w:sz="0" w:space="0" w:color="auto"/>
        <w:right w:val="none" w:sz="0" w:space="0" w:color="auto"/>
      </w:divBdr>
    </w:div>
    <w:div w:id="1768428680">
      <w:bodyDiv w:val="1"/>
      <w:marLeft w:val="0"/>
      <w:marRight w:val="0"/>
      <w:marTop w:val="0"/>
      <w:marBottom w:val="0"/>
      <w:divBdr>
        <w:top w:val="none" w:sz="0" w:space="0" w:color="auto"/>
        <w:left w:val="none" w:sz="0" w:space="0" w:color="auto"/>
        <w:bottom w:val="none" w:sz="0" w:space="0" w:color="auto"/>
        <w:right w:val="none" w:sz="0" w:space="0" w:color="auto"/>
      </w:divBdr>
    </w:div>
    <w:div w:id="1769151406">
      <w:bodyDiv w:val="1"/>
      <w:marLeft w:val="0"/>
      <w:marRight w:val="0"/>
      <w:marTop w:val="0"/>
      <w:marBottom w:val="0"/>
      <w:divBdr>
        <w:top w:val="none" w:sz="0" w:space="0" w:color="auto"/>
        <w:left w:val="none" w:sz="0" w:space="0" w:color="auto"/>
        <w:bottom w:val="none" w:sz="0" w:space="0" w:color="auto"/>
        <w:right w:val="none" w:sz="0" w:space="0" w:color="auto"/>
      </w:divBdr>
    </w:div>
    <w:div w:id="1769303813">
      <w:bodyDiv w:val="1"/>
      <w:marLeft w:val="0"/>
      <w:marRight w:val="0"/>
      <w:marTop w:val="0"/>
      <w:marBottom w:val="0"/>
      <w:divBdr>
        <w:top w:val="none" w:sz="0" w:space="0" w:color="auto"/>
        <w:left w:val="none" w:sz="0" w:space="0" w:color="auto"/>
        <w:bottom w:val="none" w:sz="0" w:space="0" w:color="auto"/>
        <w:right w:val="none" w:sz="0" w:space="0" w:color="auto"/>
      </w:divBdr>
    </w:div>
    <w:div w:id="1771773385">
      <w:bodyDiv w:val="1"/>
      <w:marLeft w:val="0"/>
      <w:marRight w:val="0"/>
      <w:marTop w:val="0"/>
      <w:marBottom w:val="0"/>
      <w:divBdr>
        <w:top w:val="none" w:sz="0" w:space="0" w:color="auto"/>
        <w:left w:val="none" w:sz="0" w:space="0" w:color="auto"/>
        <w:bottom w:val="none" w:sz="0" w:space="0" w:color="auto"/>
        <w:right w:val="none" w:sz="0" w:space="0" w:color="auto"/>
      </w:divBdr>
    </w:div>
    <w:div w:id="1772434397">
      <w:bodyDiv w:val="1"/>
      <w:marLeft w:val="0"/>
      <w:marRight w:val="0"/>
      <w:marTop w:val="0"/>
      <w:marBottom w:val="0"/>
      <w:divBdr>
        <w:top w:val="none" w:sz="0" w:space="0" w:color="auto"/>
        <w:left w:val="none" w:sz="0" w:space="0" w:color="auto"/>
        <w:bottom w:val="none" w:sz="0" w:space="0" w:color="auto"/>
        <w:right w:val="none" w:sz="0" w:space="0" w:color="auto"/>
      </w:divBdr>
    </w:div>
    <w:div w:id="1772622105">
      <w:bodyDiv w:val="1"/>
      <w:marLeft w:val="0"/>
      <w:marRight w:val="0"/>
      <w:marTop w:val="0"/>
      <w:marBottom w:val="0"/>
      <w:divBdr>
        <w:top w:val="none" w:sz="0" w:space="0" w:color="auto"/>
        <w:left w:val="none" w:sz="0" w:space="0" w:color="auto"/>
        <w:bottom w:val="none" w:sz="0" w:space="0" w:color="auto"/>
        <w:right w:val="none" w:sz="0" w:space="0" w:color="auto"/>
      </w:divBdr>
    </w:div>
    <w:div w:id="1773042882">
      <w:bodyDiv w:val="1"/>
      <w:marLeft w:val="0"/>
      <w:marRight w:val="0"/>
      <w:marTop w:val="0"/>
      <w:marBottom w:val="0"/>
      <w:divBdr>
        <w:top w:val="none" w:sz="0" w:space="0" w:color="auto"/>
        <w:left w:val="none" w:sz="0" w:space="0" w:color="auto"/>
        <w:bottom w:val="none" w:sz="0" w:space="0" w:color="auto"/>
        <w:right w:val="none" w:sz="0" w:space="0" w:color="auto"/>
      </w:divBdr>
    </w:div>
    <w:div w:id="1777866601">
      <w:bodyDiv w:val="1"/>
      <w:marLeft w:val="0"/>
      <w:marRight w:val="0"/>
      <w:marTop w:val="0"/>
      <w:marBottom w:val="0"/>
      <w:divBdr>
        <w:top w:val="none" w:sz="0" w:space="0" w:color="auto"/>
        <w:left w:val="none" w:sz="0" w:space="0" w:color="auto"/>
        <w:bottom w:val="none" w:sz="0" w:space="0" w:color="auto"/>
        <w:right w:val="none" w:sz="0" w:space="0" w:color="auto"/>
      </w:divBdr>
    </w:div>
    <w:div w:id="1778063859">
      <w:bodyDiv w:val="1"/>
      <w:marLeft w:val="0"/>
      <w:marRight w:val="0"/>
      <w:marTop w:val="0"/>
      <w:marBottom w:val="0"/>
      <w:divBdr>
        <w:top w:val="none" w:sz="0" w:space="0" w:color="auto"/>
        <w:left w:val="none" w:sz="0" w:space="0" w:color="auto"/>
        <w:bottom w:val="none" w:sz="0" w:space="0" w:color="auto"/>
        <w:right w:val="none" w:sz="0" w:space="0" w:color="auto"/>
      </w:divBdr>
    </w:div>
    <w:div w:id="1778408844">
      <w:bodyDiv w:val="1"/>
      <w:marLeft w:val="0"/>
      <w:marRight w:val="0"/>
      <w:marTop w:val="0"/>
      <w:marBottom w:val="0"/>
      <w:divBdr>
        <w:top w:val="none" w:sz="0" w:space="0" w:color="auto"/>
        <w:left w:val="none" w:sz="0" w:space="0" w:color="auto"/>
        <w:bottom w:val="none" w:sz="0" w:space="0" w:color="auto"/>
        <w:right w:val="none" w:sz="0" w:space="0" w:color="auto"/>
      </w:divBdr>
    </w:div>
    <w:div w:id="1779327162">
      <w:bodyDiv w:val="1"/>
      <w:marLeft w:val="0"/>
      <w:marRight w:val="0"/>
      <w:marTop w:val="0"/>
      <w:marBottom w:val="0"/>
      <w:divBdr>
        <w:top w:val="none" w:sz="0" w:space="0" w:color="auto"/>
        <w:left w:val="none" w:sz="0" w:space="0" w:color="auto"/>
        <w:bottom w:val="none" w:sz="0" w:space="0" w:color="auto"/>
        <w:right w:val="none" w:sz="0" w:space="0" w:color="auto"/>
      </w:divBdr>
    </w:div>
    <w:div w:id="1781298135">
      <w:bodyDiv w:val="1"/>
      <w:marLeft w:val="0"/>
      <w:marRight w:val="0"/>
      <w:marTop w:val="0"/>
      <w:marBottom w:val="0"/>
      <w:divBdr>
        <w:top w:val="none" w:sz="0" w:space="0" w:color="auto"/>
        <w:left w:val="none" w:sz="0" w:space="0" w:color="auto"/>
        <w:bottom w:val="none" w:sz="0" w:space="0" w:color="auto"/>
        <w:right w:val="none" w:sz="0" w:space="0" w:color="auto"/>
      </w:divBdr>
    </w:div>
    <w:div w:id="1782333997">
      <w:bodyDiv w:val="1"/>
      <w:marLeft w:val="0"/>
      <w:marRight w:val="0"/>
      <w:marTop w:val="0"/>
      <w:marBottom w:val="0"/>
      <w:divBdr>
        <w:top w:val="none" w:sz="0" w:space="0" w:color="auto"/>
        <w:left w:val="none" w:sz="0" w:space="0" w:color="auto"/>
        <w:bottom w:val="none" w:sz="0" w:space="0" w:color="auto"/>
        <w:right w:val="none" w:sz="0" w:space="0" w:color="auto"/>
      </w:divBdr>
    </w:div>
    <w:div w:id="1785420032">
      <w:bodyDiv w:val="1"/>
      <w:marLeft w:val="0"/>
      <w:marRight w:val="0"/>
      <w:marTop w:val="0"/>
      <w:marBottom w:val="0"/>
      <w:divBdr>
        <w:top w:val="none" w:sz="0" w:space="0" w:color="auto"/>
        <w:left w:val="none" w:sz="0" w:space="0" w:color="auto"/>
        <w:bottom w:val="none" w:sz="0" w:space="0" w:color="auto"/>
        <w:right w:val="none" w:sz="0" w:space="0" w:color="auto"/>
      </w:divBdr>
    </w:div>
    <w:div w:id="1786264703">
      <w:bodyDiv w:val="1"/>
      <w:marLeft w:val="0"/>
      <w:marRight w:val="0"/>
      <w:marTop w:val="0"/>
      <w:marBottom w:val="0"/>
      <w:divBdr>
        <w:top w:val="none" w:sz="0" w:space="0" w:color="auto"/>
        <w:left w:val="none" w:sz="0" w:space="0" w:color="auto"/>
        <w:bottom w:val="none" w:sz="0" w:space="0" w:color="auto"/>
        <w:right w:val="none" w:sz="0" w:space="0" w:color="auto"/>
      </w:divBdr>
    </w:div>
    <w:div w:id="1787188506">
      <w:bodyDiv w:val="1"/>
      <w:marLeft w:val="0"/>
      <w:marRight w:val="0"/>
      <w:marTop w:val="0"/>
      <w:marBottom w:val="0"/>
      <w:divBdr>
        <w:top w:val="none" w:sz="0" w:space="0" w:color="auto"/>
        <w:left w:val="none" w:sz="0" w:space="0" w:color="auto"/>
        <w:bottom w:val="none" w:sz="0" w:space="0" w:color="auto"/>
        <w:right w:val="none" w:sz="0" w:space="0" w:color="auto"/>
      </w:divBdr>
    </w:div>
    <w:div w:id="1793746402">
      <w:bodyDiv w:val="1"/>
      <w:marLeft w:val="0"/>
      <w:marRight w:val="0"/>
      <w:marTop w:val="0"/>
      <w:marBottom w:val="0"/>
      <w:divBdr>
        <w:top w:val="none" w:sz="0" w:space="0" w:color="auto"/>
        <w:left w:val="none" w:sz="0" w:space="0" w:color="auto"/>
        <w:bottom w:val="none" w:sz="0" w:space="0" w:color="auto"/>
        <w:right w:val="none" w:sz="0" w:space="0" w:color="auto"/>
      </w:divBdr>
    </w:div>
    <w:div w:id="1793934543">
      <w:bodyDiv w:val="1"/>
      <w:marLeft w:val="0"/>
      <w:marRight w:val="0"/>
      <w:marTop w:val="0"/>
      <w:marBottom w:val="0"/>
      <w:divBdr>
        <w:top w:val="none" w:sz="0" w:space="0" w:color="auto"/>
        <w:left w:val="none" w:sz="0" w:space="0" w:color="auto"/>
        <w:bottom w:val="none" w:sz="0" w:space="0" w:color="auto"/>
        <w:right w:val="none" w:sz="0" w:space="0" w:color="auto"/>
      </w:divBdr>
    </w:div>
    <w:div w:id="1793942300">
      <w:bodyDiv w:val="1"/>
      <w:marLeft w:val="0"/>
      <w:marRight w:val="0"/>
      <w:marTop w:val="0"/>
      <w:marBottom w:val="0"/>
      <w:divBdr>
        <w:top w:val="none" w:sz="0" w:space="0" w:color="auto"/>
        <w:left w:val="none" w:sz="0" w:space="0" w:color="auto"/>
        <w:bottom w:val="none" w:sz="0" w:space="0" w:color="auto"/>
        <w:right w:val="none" w:sz="0" w:space="0" w:color="auto"/>
      </w:divBdr>
    </w:div>
    <w:div w:id="1794010224">
      <w:bodyDiv w:val="1"/>
      <w:marLeft w:val="0"/>
      <w:marRight w:val="0"/>
      <w:marTop w:val="0"/>
      <w:marBottom w:val="0"/>
      <w:divBdr>
        <w:top w:val="none" w:sz="0" w:space="0" w:color="auto"/>
        <w:left w:val="none" w:sz="0" w:space="0" w:color="auto"/>
        <w:bottom w:val="none" w:sz="0" w:space="0" w:color="auto"/>
        <w:right w:val="none" w:sz="0" w:space="0" w:color="auto"/>
      </w:divBdr>
    </w:div>
    <w:div w:id="1794982710">
      <w:bodyDiv w:val="1"/>
      <w:marLeft w:val="0"/>
      <w:marRight w:val="0"/>
      <w:marTop w:val="0"/>
      <w:marBottom w:val="0"/>
      <w:divBdr>
        <w:top w:val="none" w:sz="0" w:space="0" w:color="auto"/>
        <w:left w:val="none" w:sz="0" w:space="0" w:color="auto"/>
        <w:bottom w:val="none" w:sz="0" w:space="0" w:color="auto"/>
        <w:right w:val="none" w:sz="0" w:space="0" w:color="auto"/>
      </w:divBdr>
    </w:div>
    <w:div w:id="1795976438">
      <w:bodyDiv w:val="1"/>
      <w:marLeft w:val="0"/>
      <w:marRight w:val="0"/>
      <w:marTop w:val="0"/>
      <w:marBottom w:val="0"/>
      <w:divBdr>
        <w:top w:val="none" w:sz="0" w:space="0" w:color="auto"/>
        <w:left w:val="none" w:sz="0" w:space="0" w:color="auto"/>
        <w:bottom w:val="none" w:sz="0" w:space="0" w:color="auto"/>
        <w:right w:val="none" w:sz="0" w:space="0" w:color="auto"/>
      </w:divBdr>
    </w:div>
    <w:div w:id="1796408123">
      <w:bodyDiv w:val="1"/>
      <w:marLeft w:val="0"/>
      <w:marRight w:val="0"/>
      <w:marTop w:val="0"/>
      <w:marBottom w:val="0"/>
      <w:divBdr>
        <w:top w:val="none" w:sz="0" w:space="0" w:color="auto"/>
        <w:left w:val="none" w:sz="0" w:space="0" w:color="auto"/>
        <w:bottom w:val="none" w:sz="0" w:space="0" w:color="auto"/>
        <w:right w:val="none" w:sz="0" w:space="0" w:color="auto"/>
      </w:divBdr>
    </w:div>
    <w:div w:id="1796947601">
      <w:bodyDiv w:val="1"/>
      <w:marLeft w:val="0"/>
      <w:marRight w:val="0"/>
      <w:marTop w:val="0"/>
      <w:marBottom w:val="0"/>
      <w:divBdr>
        <w:top w:val="none" w:sz="0" w:space="0" w:color="auto"/>
        <w:left w:val="none" w:sz="0" w:space="0" w:color="auto"/>
        <w:bottom w:val="none" w:sz="0" w:space="0" w:color="auto"/>
        <w:right w:val="none" w:sz="0" w:space="0" w:color="auto"/>
      </w:divBdr>
    </w:div>
    <w:div w:id="1797019306">
      <w:bodyDiv w:val="1"/>
      <w:marLeft w:val="0"/>
      <w:marRight w:val="0"/>
      <w:marTop w:val="0"/>
      <w:marBottom w:val="0"/>
      <w:divBdr>
        <w:top w:val="none" w:sz="0" w:space="0" w:color="auto"/>
        <w:left w:val="none" w:sz="0" w:space="0" w:color="auto"/>
        <w:bottom w:val="none" w:sz="0" w:space="0" w:color="auto"/>
        <w:right w:val="none" w:sz="0" w:space="0" w:color="auto"/>
      </w:divBdr>
    </w:div>
    <w:div w:id="1797291201">
      <w:bodyDiv w:val="1"/>
      <w:marLeft w:val="0"/>
      <w:marRight w:val="0"/>
      <w:marTop w:val="0"/>
      <w:marBottom w:val="0"/>
      <w:divBdr>
        <w:top w:val="none" w:sz="0" w:space="0" w:color="auto"/>
        <w:left w:val="none" w:sz="0" w:space="0" w:color="auto"/>
        <w:bottom w:val="none" w:sz="0" w:space="0" w:color="auto"/>
        <w:right w:val="none" w:sz="0" w:space="0" w:color="auto"/>
      </w:divBdr>
    </w:div>
    <w:div w:id="1798713857">
      <w:bodyDiv w:val="1"/>
      <w:marLeft w:val="0"/>
      <w:marRight w:val="0"/>
      <w:marTop w:val="0"/>
      <w:marBottom w:val="0"/>
      <w:divBdr>
        <w:top w:val="none" w:sz="0" w:space="0" w:color="auto"/>
        <w:left w:val="none" w:sz="0" w:space="0" w:color="auto"/>
        <w:bottom w:val="none" w:sz="0" w:space="0" w:color="auto"/>
        <w:right w:val="none" w:sz="0" w:space="0" w:color="auto"/>
      </w:divBdr>
    </w:div>
    <w:div w:id="1800293286">
      <w:bodyDiv w:val="1"/>
      <w:marLeft w:val="0"/>
      <w:marRight w:val="0"/>
      <w:marTop w:val="0"/>
      <w:marBottom w:val="0"/>
      <w:divBdr>
        <w:top w:val="none" w:sz="0" w:space="0" w:color="auto"/>
        <w:left w:val="none" w:sz="0" w:space="0" w:color="auto"/>
        <w:bottom w:val="none" w:sz="0" w:space="0" w:color="auto"/>
        <w:right w:val="none" w:sz="0" w:space="0" w:color="auto"/>
      </w:divBdr>
    </w:div>
    <w:div w:id="1801456445">
      <w:bodyDiv w:val="1"/>
      <w:marLeft w:val="0"/>
      <w:marRight w:val="0"/>
      <w:marTop w:val="0"/>
      <w:marBottom w:val="0"/>
      <w:divBdr>
        <w:top w:val="none" w:sz="0" w:space="0" w:color="auto"/>
        <w:left w:val="none" w:sz="0" w:space="0" w:color="auto"/>
        <w:bottom w:val="none" w:sz="0" w:space="0" w:color="auto"/>
        <w:right w:val="none" w:sz="0" w:space="0" w:color="auto"/>
      </w:divBdr>
    </w:div>
    <w:div w:id="1802579103">
      <w:marLeft w:val="0"/>
      <w:marRight w:val="0"/>
      <w:marTop w:val="0"/>
      <w:marBottom w:val="0"/>
      <w:divBdr>
        <w:top w:val="none" w:sz="0" w:space="0" w:color="auto"/>
        <w:left w:val="none" w:sz="0" w:space="0" w:color="auto"/>
        <w:bottom w:val="none" w:sz="0" w:space="0" w:color="auto"/>
        <w:right w:val="none" w:sz="0" w:space="0" w:color="auto"/>
      </w:divBdr>
      <w:divsChild>
        <w:div w:id="129445600">
          <w:marLeft w:val="0"/>
          <w:marRight w:val="0"/>
          <w:marTop w:val="0"/>
          <w:marBottom w:val="0"/>
          <w:divBdr>
            <w:top w:val="none" w:sz="0" w:space="0" w:color="auto"/>
            <w:left w:val="none" w:sz="0" w:space="0" w:color="auto"/>
            <w:bottom w:val="none" w:sz="0" w:space="0" w:color="auto"/>
            <w:right w:val="none" w:sz="0" w:space="0" w:color="auto"/>
          </w:divBdr>
        </w:div>
      </w:divsChild>
    </w:div>
    <w:div w:id="1803301935">
      <w:bodyDiv w:val="1"/>
      <w:marLeft w:val="0"/>
      <w:marRight w:val="0"/>
      <w:marTop w:val="0"/>
      <w:marBottom w:val="0"/>
      <w:divBdr>
        <w:top w:val="none" w:sz="0" w:space="0" w:color="auto"/>
        <w:left w:val="none" w:sz="0" w:space="0" w:color="auto"/>
        <w:bottom w:val="none" w:sz="0" w:space="0" w:color="auto"/>
        <w:right w:val="none" w:sz="0" w:space="0" w:color="auto"/>
      </w:divBdr>
    </w:div>
    <w:div w:id="1804500240">
      <w:bodyDiv w:val="1"/>
      <w:marLeft w:val="0"/>
      <w:marRight w:val="0"/>
      <w:marTop w:val="0"/>
      <w:marBottom w:val="0"/>
      <w:divBdr>
        <w:top w:val="none" w:sz="0" w:space="0" w:color="auto"/>
        <w:left w:val="none" w:sz="0" w:space="0" w:color="auto"/>
        <w:bottom w:val="none" w:sz="0" w:space="0" w:color="auto"/>
        <w:right w:val="none" w:sz="0" w:space="0" w:color="auto"/>
      </w:divBdr>
    </w:div>
    <w:div w:id="1804736459">
      <w:bodyDiv w:val="1"/>
      <w:marLeft w:val="0"/>
      <w:marRight w:val="0"/>
      <w:marTop w:val="0"/>
      <w:marBottom w:val="0"/>
      <w:divBdr>
        <w:top w:val="none" w:sz="0" w:space="0" w:color="auto"/>
        <w:left w:val="none" w:sz="0" w:space="0" w:color="auto"/>
        <w:bottom w:val="none" w:sz="0" w:space="0" w:color="auto"/>
        <w:right w:val="none" w:sz="0" w:space="0" w:color="auto"/>
      </w:divBdr>
    </w:div>
    <w:div w:id="1804805929">
      <w:bodyDiv w:val="1"/>
      <w:marLeft w:val="0"/>
      <w:marRight w:val="0"/>
      <w:marTop w:val="0"/>
      <w:marBottom w:val="0"/>
      <w:divBdr>
        <w:top w:val="none" w:sz="0" w:space="0" w:color="auto"/>
        <w:left w:val="none" w:sz="0" w:space="0" w:color="auto"/>
        <w:bottom w:val="none" w:sz="0" w:space="0" w:color="auto"/>
        <w:right w:val="none" w:sz="0" w:space="0" w:color="auto"/>
      </w:divBdr>
    </w:div>
    <w:div w:id="1805124569">
      <w:bodyDiv w:val="1"/>
      <w:marLeft w:val="0"/>
      <w:marRight w:val="0"/>
      <w:marTop w:val="0"/>
      <w:marBottom w:val="0"/>
      <w:divBdr>
        <w:top w:val="none" w:sz="0" w:space="0" w:color="auto"/>
        <w:left w:val="none" w:sz="0" w:space="0" w:color="auto"/>
        <w:bottom w:val="none" w:sz="0" w:space="0" w:color="auto"/>
        <w:right w:val="none" w:sz="0" w:space="0" w:color="auto"/>
      </w:divBdr>
    </w:div>
    <w:div w:id="1807089744">
      <w:bodyDiv w:val="1"/>
      <w:marLeft w:val="0"/>
      <w:marRight w:val="0"/>
      <w:marTop w:val="0"/>
      <w:marBottom w:val="0"/>
      <w:divBdr>
        <w:top w:val="none" w:sz="0" w:space="0" w:color="auto"/>
        <w:left w:val="none" w:sz="0" w:space="0" w:color="auto"/>
        <w:bottom w:val="none" w:sz="0" w:space="0" w:color="auto"/>
        <w:right w:val="none" w:sz="0" w:space="0" w:color="auto"/>
      </w:divBdr>
    </w:div>
    <w:div w:id="1807120040">
      <w:bodyDiv w:val="1"/>
      <w:marLeft w:val="0"/>
      <w:marRight w:val="0"/>
      <w:marTop w:val="0"/>
      <w:marBottom w:val="0"/>
      <w:divBdr>
        <w:top w:val="none" w:sz="0" w:space="0" w:color="auto"/>
        <w:left w:val="none" w:sz="0" w:space="0" w:color="auto"/>
        <w:bottom w:val="none" w:sz="0" w:space="0" w:color="auto"/>
        <w:right w:val="none" w:sz="0" w:space="0" w:color="auto"/>
      </w:divBdr>
    </w:div>
    <w:div w:id="1807316469">
      <w:bodyDiv w:val="1"/>
      <w:marLeft w:val="0"/>
      <w:marRight w:val="0"/>
      <w:marTop w:val="0"/>
      <w:marBottom w:val="0"/>
      <w:divBdr>
        <w:top w:val="none" w:sz="0" w:space="0" w:color="auto"/>
        <w:left w:val="none" w:sz="0" w:space="0" w:color="auto"/>
        <w:bottom w:val="none" w:sz="0" w:space="0" w:color="auto"/>
        <w:right w:val="none" w:sz="0" w:space="0" w:color="auto"/>
      </w:divBdr>
      <w:divsChild>
        <w:div w:id="1490320012">
          <w:marLeft w:val="0"/>
          <w:marRight w:val="0"/>
          <w:marTop w:val="0"/>
          <w:marBottom w:val="0"/>
          <w:divBdr>
            <w:top w:val="none" w:sz="0" w:space="0" w:color="auto"/>
            <w:left w:val="none" w:sz="0" w:space="0" w:color="auto"/>
            <w:bottom w:val="none" w:sz="0" w:space="0" w:color="auto"/>
            <w:right w:val="none" w:sz="0" w:space="0" w:color="auto"/>
          </w:divBdr>
          <w:divsChild>
            <w:div w:id="1886720560">
              <w:marLeft w:val="0"/>
              <w:marRight w:val="0"/>
              <w:marTop w:val="0"/>
              <w:marBottom w:val="0"/>
              <w:divBdr>
                <w:top w:val="none" w:sz="0" w:space="0" w:color="auto"/>
                <w:left w:val="none" w:sz="0" w:space="0" w:color="auto"/>
                <w:bottom w:val="none" w:sz="0" w:space="0" w:color="auto"/>
                <w:right w:val="none" w:sz="0" w:space="0" w:color="auto"/>
              </w:divBdr>
              <w:divsChild>
                <w:div w:id="113864998">
                  <w:marLeft w:val="0"/>
                  <w:marRight w:val="0"/>
                  <w:marTop w:val="0"/>
                  <w:marBottom w:val="0"/>
                  <w:divBdr>
                    <w:top w:val="none" w:sz="0" w:space="0" w:color="auto"/>
                    <w:left w:val="none" w:sz="0" w:space="0" w:color="auto"/>
                    <w:bottom w:val="none" w:sz="0" w:space="0" w:color="auto"/>
                    <w:right w:val="none" w:sz="0" w:space="0" w:color="auto"/>
                  </w:divBdr>
                  <w:divsChild>
                    <w:div w:id="60373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2514203">
          <w:marLeft w:val="0"/>
          <w:marRight w:val="0"/>
          <w:marTop w:val="0"/>
          <w:marBottom w:val="0"/>
          <w:divBdr>
            <w:top w:val="none" w:sz="0" w:space="0" w:color="auto"/>
            <w:left w:val="none" w:sz="0" w:space="0" w:color="auto"/>
            <w:bottom w:val="none" w:sz="0" w:space="0" w:color="auto"/>
            <w:right w:val="none" w:sz="0" w:space="0" w:color="auto"/>
          </w:divBdr>
          <w:divsChild>
            <w:div w:id="40130690">
              <w:marLeft w:val="0"/>
              <w:marRight w:val="0"/>
              <w:marTop w:val="0"/>
              <w:marBottom w:val="0"/>
              <w:divBdr>
                <w:top w:val="none" w:sz="0" w:space="0" w:color="auto"/>
                <w:left w:val="none" w:sz="0" w:space="0" w:color="auto"/>
                <w:bottom w:val="none" w:sz="0" w:space="0" w:color="auto"/>
                <w:right w:val="none" w:sz="0" w:space="0" w:color="auto"/>
              </w:divBdr>
            </w:div>
          </w:divsChild>
        </w:div>
        <w:div w:id="1542934112">
          <w:marLeft w:val="0"/>
          <w:marRight w:val="0"/>
          <w:marTop w:val="0"/>
          <w:marBottom w:val="0"/>
          <w:divBdr>
            <w:top w:val="none" w:sz="0" w:space="0" w:color="auto"/>
            <w:left w:val="none" w:sz="0" w:space="0" w:color="auto"/>
            <w:bottom w:val="none" w:sz="0" w:space="0" w:color="auto"/>
            <w:right w:val="none" w:sz="0" w:space="0" w:color="auto"/>
          </w:divBdr>
          <w:divsChild>
            <w:div w:id="997341921">
              <w:marLeft w:val="0"/>
              <w:marRight w:val="0"/>
              <w:marTop w:val="0"/>
              <w:marBottom w:val="0"/>
              <w:divBdr>
                <w:top w:val="none" w:sz="0" w:space="0" w:color="auto"/>
                <w:left w:val="none" w:sz="0" w:space="0" w:color="auto"/>
                <w:bottom w:val="none" w:sz="0" w:space="0" w:color="auto"/>
                <w:right w:val="none" w:sz="0" w:space="0" w:color="auto"/>
              </w:divBdr>
            </w:div>
          </w:divsChild>
        </w:div>
        <w:div w:id="899100244">
          <w:marLeft w:val="0"/>
          <w:marRight w:val="0"/>
          <w:marTop w:val="0"/>
          <w:marBottom w:val="0"/>
          <w:divBdr>
            <w:top w:val="none" w:sz="0" w:space="0" w:color="auto"/>
            <w:left w:val="none" w:sz="0" w:space="0" w:color="auto"/>
            <w:bottom w:val="none" w:sz="0" w:space="0" w:color="auto"/>
            <w:right w:val="none" w:sz="0" w:space="0" w:color="auto"/>
          </w:divBdr>
          <w:divsChild>
            <w:div w:id="1517307213">
              <w:marLeft w:val="0"/>
              <w:marRight w:val="0"/>
              <w:marTop w:val="0"/>
              <w:marBottom w:val="0"/>
              <w:divBdr>
                <w:top w:val="none" w:sz="0" w:space="0" w:color="auto"/>
                <w:left w:val="none" w:sz="0" w:space="0" w:color="auto"/>
                <w:bottom w:val="none" w:sz="0" w:space="0" w:color="auto"/>
                <w:right w:val="none" w:sz="0" w:space="0" w:color="auto"/>
              </w:divBdr>
            </w:div>
          </w:divsChild>
        </w:div>
        <w:div w:id="1215846865">
          <w:marLeft w:val="0"/>
          <w:marRight w:val="0"/>
          <w:marTop w:val="0"/>
          <w:marBottom w:val="0"/>
          <w:divBdr>
            <w:top w:val="none" w:sz="0" w:space="0" w:color="auto"/>
            <w:left w:val="none" w:sz="0" w:space="0" w:color="auto"/>
            <w:bottom w:val="none" w:sz="0" w:space="0" w:color="auto"/>
            <w:right w:val="none" w:sz="0" w:space="0" w:color="auto"/>
          </w:divBdr>
          <w:divsChild>
            <w:div w:id="1399553732">
              <w:marLeft w:val="0"/>
              <w:marRight w:val="0"/>
              <w:marTop w:val="0"/>
              <w:marBottom w:val="0"/>
              <w:divBdr>
                <w:top w:val="none" w:sz="0" w:space="0" w:color="auto"/>
                <w:left w:val="none" w:sz="0" w:space="0" w:color="auto"/>
                <w:bottom w:val="none" w:sz="0" w:space="0" w:color="auto"/>
                <w:right w:val="none" w:sz="0" w:space="0" w:color="auto"/>
              </w:divBdr>
            </w:div>
          </w:divsChild>
        </w:div>
        <w:div w:id="1634599469">
          <w:marLeft w:val="0"/>
          <w:marRight w:val="0"/>
          <w:marTop w:val="0"/>
          <w:marBottom w:val="0"/>
          <w:divBdr>
            <w:top w:val="none" w:sz="0" w:space="0" w:color="auto"/>
            <w:left w:val="none" w:sz="0" w:space="0" w:color="auto"/>
            <w:bottom w:val="none" w:sz="0" w:space="0" w:color="auto"/>
            <w:right w:val="none" w:sz="0" w:space="0" w:color="auto"/>
          </w:divBdr>
          <w:divsChild>
            <w:div w:id="1507476017">
              <w:marLeft w:val="0"/>
              <w:marRight w:val="0"/>
              <w:marTop w:val="0"/>
              <w:marBottom w:val="0"/>
              <w:divBdr>
                <w:top w:val="none" w:sz="0" w:space="0" w:color="auto"/>
                <w:left w:val="none" w:sz="0" w:space="0" w:color="auto"/>
                <w:bottom w:val="none" w:sz="0" w:space="0" w:color="auto"/>
                <w:right w:val="none" w:sz="0" w:space="0" w:color="auto"/>
              </w:divBdr>
            </w:div>
          </w:divsChild>
        </w:div>
        <w:div w:id="1958171147">
          <w:marLeft w:val="0"/>
          <w:marRight w:val="0"/>
          <w:marTop w:val="0"/>
          <w:marBottom w:val="0"/>
          <w:divBdr>
            <w:top w:val="none" w:sz="0" w:space="0" w:color="auto"/>
            <w:left w:val="none" w:sz="0" w:space="0" w:color="auto"/>
            <w:bottom w:val="none" w:sz="0" w:space="0" w:color="auto"/>
            <w:right w:val="none" w:sz="0" w:space="0" w:color="auto"/>
          </w:divBdr>
          <w:divsChild>
            <w:div w:id="1971739807">
              <w:marLeft w:val="0"/>
              <w:marRight w:val="0"/>
              <w:marTop w:val="0"/>
              <w:marBottom w:val="0"/>
              <w:divBdr>
                <w:top w:val="none" w:sz="0" w:space="0" w:color="auto"/>
                <w:left w:val="none" w:sz="0" w:space="0" w:color="auto"/>
                <w:bottom w:val="none" w:sz="0" w:space="0" w:color="auto"/>
                <w:right w:val="none" w:sz="0" w:space="0" w:color="auto"/>
              </w:divBdr>
            </w:div>
          </w:divsChild>
        </w:div>
        <w:div w:id="1468819406">
          <w:marLeft w:val="0"/>
          <w:marRight w:val="0"/>
          <w:marTop w:val="0"/>
          <w:marBottom w:val="0"/>
          <w:divBdr>
            <w:top w:val="none" w:sz="0" w:space="0" w:color="auto"/>
            <w:left w:val="none" w:sz="0" w:space="0" w:color="auto"/>
            <w:bottom w:val="none" w:sz="0" w:space="0" w:color="auto"/>
            <w:right w:val="none" w:sz="0" w:space="0" w:color="auto"/>
          </w:divBdr>
          <w:divsChild>
            <w:div w:id="59989838">
              <w:marLeft w:val="0"/>
              <w:marRight w:val="0"/>
              <w:marTop w:val="0"/>
              <w:marBottom w:val="0"/>
              <w:divBdr>
                <w:top w:val="none" w:sz="0" w:space="0" w:color="auto"/>
                <w:left w:val="none" w:sz="0" w:space="0" w:color="auto"/>
                <w:bottom w:val="none" w:sz="0" w:space="0" w:color="auto"/>
                <w:right w:val="none" w:sz="0" w:space="0" w:color="auto"/>
              </w:divBdr>
            </w:div>
          </w:divsChild>
        </w:div>
        <w:div w:id="1055275594">
          <w:marLeft w:val="0"/>
          <w:marRight w:val="0"/>
          <w:marTop w:val="0"/>
          <w:marBottom w:val="0"/>
          <w:divBdr>
            <w:top w:val="none" w:sz="0" w:space="0" w:color="auto"/>
            <w:left w:val="none" w:sz="0" w:space="0" w:color="auto"/>
            <w:bottom w:val="none" w:sz="0" w:space="0" w:color="auto"/>
            <w:right w:val="none" w:sz="0" w:space="0" w:color="auto"/>
          </w:divBdr>
          <w:divsChild>
            <w:div w:id="1650132413">
              <w:marLeft w:val="0"/>
              <w:marRight w:val="0"/>
              <w:marTop w:val="0"/>
              <w:marBottom w:val="0"/>
              <w:divBdr>
                <w:top w:val="none" w:sz="0" w:space="0" w:color="auto"/>
                <w:left w:val="none" w:sz="0" w:space="0" w:color="auto"/>
                <w:bottom w:val="none" w:sz="0" w:space="0" w:color="auto"/>
                <w:right w:val="none" w:sz="0" w:space="0" w:color="auto"/>
              </w:divBdr>
            </w:div>
          </w:divsChild>
        </w:div>
        <w:div w:id="1367871105">
          <w:marLeft w:val="0"/>
          <w:marRight w:val="0"/>
          <w:marTop w:val="0"/>
          <w:marBottom w:val="0"/>
          <w:divBdr>
            <w:top w:val="none" w:sz="0" w:space="0" w:color="auto"/>
            <w:left w:val="none" w:sz="0" w:space="0" w:color="auto"/>
            <w:bottom w:val="none" w:sz="0" w:space="0" w:color="auto"/>
            <w:right w:val="none" w:sz="0" w:space="0" w:color="auto"/>
          </w:divBdr>
          <w:divsChild>
            <w:div w:id="1139492214">
              <w:marLeft w:val="0"/>
              <w:marRight w:val="0"/>
              <w:marTop w:val="0"/>
              <w:marBottom w:val="0"/>
              <w:divBdr>
                <w:top w:val="none" w:sz="0" w:space="0" w:color="auto"/>
                <w:left w:val="none" w:sz="0" w:space="0" w:color="auto"/>
                <w:bottom w:val="none" w:sz="0" w:space="0" w:color="auto"/>
                <w:right w:val="none" w:sz="0" w:space="0" w:color="auto"/>
              </w:divBdr>
            </w:div>
          </w:divsChild>
        </w:div>
        <w:div w:id="868639626">
          <w:marLeft w:val="0"/>
          <w:marRight w:val="0"/>
          <w:marTop w:val="0"/>
          <w:marBottom w:val="0"/>
          <w:divBdr>
            <w:top w:val="none" w:sz="0" w:space="0" w:color="auto"/>
            <w:left w:val="none" w:sz="0" w:space="0" w:color="auto"/>
            <w:bottom w:val="none" w:sz="0" w:space="0" w:color="auto"/>
            <w:right w:val="none" w:sz="0" w:space="0" w:color="auto"/>
          </w:divBdr>
          <w:divsChild>
            <w:div w:id="2094009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622442">
      <w:bodyDiv w:val="1"/>
      <w:marLeft w:val="0"/>
      <w:marRight w:val="0"/>
      <w:marTop w:val="0"/>
      <w:marBottom w:val="0"/>
      <w:divBdr>
        <w:top w:val="none" w:sz="0" w:space="0" w:color="auto"/>
        <w:left w:val="none" w:sz="0" w:space="0" w:color="auto"/>
        <w:bottom w:val="none" w:sz="0" w:space="0" w:color="auto"/>
        <w:right w:val="none" w:sz="0" w:space="0" w:color="auto"/>
      </w:divBdr>
    </w:div>
    <w:div w:id="1811635351">
      <w:bodyDiv w:val="1"/>
      <w:marLeft w:val="0"/>
      <w:marRight w:val="0"/>
      <w:marTop w:val="0"/>
      <w:marBottom w:val="0"/>
      <w:divBdr>
        <w:top w:val="none" w:sz="0" w:space="0" w:color="auto"/>
        <w:left w:val="none" w:sz="0" w:space="0" w:color="auto"/>
        <w:bottom w:val="none" w:sz="0" w:space="0" w:color="auto"/>
        <w:right w:val="none" w:sz="0" w:space="0" w:color="auto"/>
      </w:divBdr>
    </w:div>
    <w:div w:id="1817530141">
      <w:bodyDiv w:val="1"/>
      <w:marLeft w:val="0"/>
      <w:marRight w:val="0"/>
      <w:marTop w:val="0"/>
      <w:marBottom w:val="0"/>
      <w:divBdr>
        <w:top w:val="none" w:sz="0" w:space="0" w:color="auto"/>
        <w:left w:val="none" w:sz="0" w:space="0" w:color="auto"/>
        <w:bottom w:val="none" w:sz="0" w:space="0" w:color="auto"/>
        <w:right w:val="none" w:sz="0" w:space="0" w:color="auto"/>
      </w:divBdr>
    </w:div>
    <w:div w:id="1818566569">
      <w:bodyDiv w:val="1"/>
      <w:marLeft w:val="0"/>
      <w:marRight w:val="0"/>
      <w:marTop w:val="0"/>
      <w:marBottom w:val="0"/>
      <w:divBdr>
        <w:top w:val="none" w:sz="0" w:space="0" w:color="auto"/>
        <w:left w:val="none" w:sz="0" w:space="0" w:color="auto"/>
        <w:bottom w:val="none" w:sz="0" w:space="0" w:color="auto"/>
        <w:right w:val="none" w:sz="0" w:space="0" w:color="auto"/>
      </w:divBdr>
    </w:div>
    <w:div w:id="1820223944">
      <w:bodyDiv w:val="1"/>
      <w:marLeft w:val="0"/>
      <w:marRight w:val="0"/>
      <w:marTop w:val="0"/>
      <w:marBottom w:val="0"/>
      <w:divBdr>
        <w:top w:val="none" w:sz="0" w:space="0" w:color="auto"/>
        <w:left w:val="none" w:sz="0" w:space="0" w:color="auto"/>
        <w:bottom w:val="none" w:sz="0" w:space="0" w:color="auto"/>
        <w:right w:val="none" w:sz="0" w:space="0" w:color="auto"/>
      </w:divBdr>
    </w:div>
    <w:div w:id="1820532860">
      <w:bodyDiv w:val="1"/>
      <w:marLeft w:val="0"/>
      <w:marRight w:val="0"/>
      <w:marTop w:val="0"/>
      <w:marBottom w:val="0"/>
      <w:divBdr>
        <w:top w:val="none" w:sz="0" w:space="0" w:color="auto"/>
        <w:left w:val="none" w:sz="0" w:space="0" w:color="auto"/>
        <w:bottom w:val="none" w:sz="0" w:space="0" w:color="auto"/>
        <w:right w:val="none" w:sz="0" w:space="0" w:color="auto"/>
      </w:divBdr>
    </w:div>
    <w:div w:id="1821000349">
      <w:bodyDiv w:val="1"/>
      <w:marLeft w:val="0"/>
      <w:marRight w:val="0"/>
      <w:marTop w:val="0"/>
      <w:marBottom w:val="0"/>
      <w:divBdr>
        <w:top w:val="none" w:sz="0" w:space="0" w:color="auto"/>
        <w:left w:val="none" w:sz="0" w:space="0" w:color="auto"/>
        <w:bottom w:val="none" w:sz="0" w:space="0" w:color="auto"/>
        <w:right w:val="none" w:sz="0" w:space="0" w:color="auto"/>
      </w:divBdr>
    </w:div>
    <w:div w:id="1821382289">
      <w:bodyDiv w:val="1"/>
      <w:marLeft w:val="0"/>
      <w:marRight w:val="0"/>
      <w:marTop w:val="0"/>
      <w:marBottom w:val="0"/>
      <w:divBdr>
        <w:top w:val="none" w:sz="0" w:space="0" w:color="auto"/>
        <w:left w:val="none" w:sz="0" w:space="0" w:color="auto"/>
        <w:bottom w:val="none" w:sz="0" w:space="0" w:color="auto"/>
        <w:right w:val="none" w:sz="0" w:space="0" w:color="auto"/>
      </w:divBdr>
    </w:div>
    <w:div w:id="1828397563">
      <w:bodyDiv w:val="1"/>
      <w:marLeft w:val="0"/>
      <w:marRight w:val="0"/>
      <w:marTop w:val="0"/>
      <w:marBottom w:val="0"/>
      <w:divBdr>
        <w:top w:val="none" w:sz="0" w:space="0" w:color="auto"/>
        <w:left w:val="none" w:sz="0" w:space="0" w:color="auto"/>
        <w:bottom w:val="none" w:sz="0" w:space="0" w:color="auto"/>
        <w:right w:val="none" w:sz="0" w:space="0" w:color="auto"/>
      </w:divBdr>
    </w:div>
    <w:div w:id="1828937346">
      <w:bodyDiv w:val="1"/>
      <w:marLeft w:val="0"/>
      <w:marRight w:val="0"/>
      <w:marTop w:val="0"/>
      <w:marBottom w:val="0"/>
      <w:divBdr>
        <w:top w:val="none" w:sz="0" w:space="0" w:color="auto"/>
        <w:left w:val="none" w:sz="0" w:space="0" w:color="auto"/>
        <w:bottom w:val="none" w:sz="0" w:space="0" w:color="auto"/>
        <w:right w:val="none" w:sz="0" w:space="0" w:color="auto"/>
      </w:divBdr>
    </w:div>
    <w:div w:id="1829443061">
      <w:bodyDiv w:val="1"/>
      <w:marLeft w:val="0"/>
      <w:marRight w:val="0"/>
      <w:marTop w:val="0"/>
      <w:marBottom w:val="0"/>
      <w:divBdr>
        <w:top w:val="none" w:sz="0" w:space="0" w:color="auto"/>
        <w:left w:val="none" w:sz="0" w:space="0" w:color="auto"/>
        <w:bottom w:val="none" w:sz="0" w:space="0" w:color="auto"/>
        <w:right w:val="none" w:sz="0" w:space="0" w:color="auto"/>
      </w:divBdr>
    </w:div>
    <w:div w:id="1830826465">
      <w:bodyDiv w:val="1"/>
      <w:marLeft w:val="0"/>
      <w:marRight w:val="0"/>
      <w:marTop w:val="0"/>
      <w:marBottom w:val="0"/>
      <w:divBdr>
        <w:top w:val="none" w:sz="0" w:space="0" w:color="auto"/>
        <w:left w:val="none" w:sz="0" w:space="0" w:color="auto"/>
        <w:bottom w:val="none" w:sz="0" w:space="0" w:color="auto"/>
        <w:right w:val="none" w:sz="0" w:space="0" w:color="auto"/>
      </w:divBdr>
    </w:div>
    <w:div w:id="1831020739">
      <w:bodyDiv w:val="1"/>
      <w:marLeft w:val="0"/>
      <w:marRight w:val="0"/>
      <w:marTop w:val="0"/>
      <w:marBottom w:val="0"/>
      <w:divBdr>
        <w:top w:val="none" w:sz="0" w:space="0" w:color="auto"/>
        <w:left w:val="none" w:sz="0" w:space="0" w:color="auto"/>
        <w:bottom w:val="none" w:sz="0" w:space="0" w:color="auto"/>
        <w:right w:val="none" w:sz="0" w:space="0" w:color="auto"/>
      </w:divBdr>
    </w:div>
    <w:div w:id="1831825608">
      <w:bodyDiv w:val="1"/>
      <w:marLeft w:val="0"/>
      <w:marRight w:val="0"/>
      <w:marTop w:val="0"/>
      <w:marBottom w:val="0"/>
      <w:divBdr>
        <w:top w:val="none" w:sz="0" w:space="0" w:color="auto"/>
        <w:left w:val="none" w:sz="0" w:space="0" w:color="auto"/>
        <w:bottom w:val="none" w:sz="0" w:space="0" w:color="auto"/>
        <w:right w:val="none" w:sz="0" w:space="0" w:color="auto"/>
      </w:divBdr>
    </w:div>
    <w:div w:id="1834905478">
      <w:bodyDiv w:val="1"/>
      <w:marLeft w:val="0"/>
      <w:marRight w:val="0"/>
      <w:marTop w:val="0"/>
      <w:marBottom w:val="0"/>
      <w:divBdr>
        <w:top w:val="none" w:sz="0" w:space="0" w:color="auto"/>
        <w:left w:val="none" w:sz="0" w:space="0" w:color="auto"/>
        <w:bottom w:val="none" w:sz="0" w:space="0" w:color="auto"/>
        <w:right w:val="none" w:sz="0" w:space="0" w:color="auto"/>
      </w:divBdr>
    </w:div>
    <w:div w:id="1836845156">
      <w:bodyDiv w:val="1"/>
      <w:marLeft w:val="0"/>
      <w:marRight w:val="0"/>
      <w:marTop w:val="0"/>
      <w:marBottom w:val="0"/>
      <w:divBdr>
        <w:top w:val="none" w:sz="0" w:space="0" w:color="auto"/>
        <w:left w:val="none" w:sz="0" w:space="0" w:color="auto"/>
        <w:bottom w:val="none" w:sz="0" w:space="0" w:color="auto"/>
        <w:right w:val="none" w:sz="0" w:space="0" w:color="auto"/>
      </w:divBdr>
    </w:div>
    <w:div w:id="1836993419">
      <w:bodyDiv w:val="1"/>
      <w:marLeft w:val="0"/>
      <w:marRight w:val="0"/>
      <w:marTop w:val="0"/>
      <w:marBottom w:val="0"/>
      <w:divBdr>
        <w:top w:val="none" w:sz="0" w:space="0" w:color="auto"/>
        <w:left w:val="none" w:sz="0" w:space="0" w:color="auto"/>
        <w:bottom w:val="none" w:sz="0" w:space="0" w:color="auto"/>
        <w:right w:val="none" w:sz="0" w:space="0" w:color="auto"/>
      </w:divBdr>
    </w:div>
    <w:div w:id="1838036387">
      <w:bodyDiv w:val="1"/>
      <w:marLeft w:val="0"/>
      <w:marRight w:val="0"/>
      <w:marTop w:val="0"/>
      <w:marBottom w:val="0"/>
      <w:divBdr>
        <w:top w:val="none" w:sz="0" w:space="0" w:color="auto"/>
        <w:left w:val="none" w:sz="0" w:space="0" w:color="auto"/>
        <w:bottom w:val="none" w:sz="0" w:space="0" w:color="auto"/>
        <w:right w:val="none" w:sz="0" w:space="0" w:color="auto"/>
      </w:divBdr>
    </w:div>
    <w:div w:id="1839154491">
      <w:bodyDiv w:val="1"/>
      <w:marLeft w:val="0"/>
      <w:marRight w:val="0"/>
      <w:marTop w:val="0"/>
      <w:marBottom w:val="0"/>
      <w:divBdr>
        <w:top w:val="none" w:sz="0" w:space="0" w:color="auto"/>
        <w:left w:val="none" w:sz="0" w:space="0" w:color="auto"/>
        <w:bottom w:val="none" w:sz="0" w:space="0" w:color="auto"/>
        <w:right w:val="none" w:sz="0" w:space="0" w:color="auto"/>
      </w:divBdr>
    </w:div>
    <w:div w:id="1841000658">
      <w:bodyDiv w:val="1"/>
      <w:marLeft w:val="0"/>
      <w:marRight w:val="0"/>
      <w:marTop w:val="0"/>
      <w:marBottom w:val="0"/>
      <w:divBdr>
        <w:top w:val="none" w:sz="0" w:space="0" w:color="auto"/>
        <w:left w:val="none" w:sz="0" w:space="0" w:color="auto"/>
        <w:bottom w:val="none" w:sz="0" w:space="0" w:color="auto"/>
        <w:right w:val="none" w:sz="0" w:space="0" w:color="auto"/>
      </w:divBdr>
    </w:div>
    <w:div w:id="1846505874">
      <w:bodyDiv w:val="1"/>
      <w:marLeft w:val="0"/>
      <w:marRight w:val="0"/>
      <w:marTop w:val="0"/>
      <w:marBottom w:val="0"/>
      <w:divBdr>
        <w:top w:val="none" w:sz="0" w:space="0" w:color="auto"/>
        <w:left w:val="none" w:sz="0" w:space="0" w:color="auto"/>
        <w:bottom w:val="none" w:sz="0" w:space="0" w:color="auto"/>
        <w:right w:val="none" w:sz="0" w:space="0" w:color="auto"/>
      </w:divBdr>
    </w:div>
    <w:div w:id="1851724953">
      <w:bodyDiv w:val="1"/>
      <w:marLeft w:val="0"/>
      <w:marRight w:val="0"/>
      <w:marTop w:val="0"/>
      <w:marBottom w:val="0"/>
      <w:divBdr>
        <w:top w:val="none" w:sz="0" w:space="0" w:color="auto"/>
        <w:left w:val="none" w:sz="0" w:space="0" w:color="auto"/>
        <w:bottom w:val="none" w:sz="0" w:space="0" w:color="auto"/>
        <w:right w:val="none" w:sz="0" w:space="0" w:color="auto"/>
      </w:divBdr>
    </w:div>
    <w:div w:id="1851988414">
      <w:bodyDiv w:val="1"/>
      <w:marLeft w:val="0"/>
      <w:marRight w:val="0"/>
      <w:marTop w:val="0"/>
      <w:marBottom w:val="0"/>
      <w:divBdr>
        <w:top w:val="none" w:sz="0" w:space="0" w:color="auto"/>
        <w:left w:val="none" w:sz="0" w:space="0" w:color="auto"/>
        <w:bottom w:val="none" w:sz="0" w:space="0" w:color="auto"/>
        <w:right w:val="none" w:sz="0" w:space="0" w:color="auto"/>
      </w:divBdr>
    </w:div>
    <w:div w:id="1854689845">
      <w:bodyDiv w:val="1"/>
      <w:marLeft w:val="0"/>
      <w:marRight w:val="0"/>
      <w:marTop w:val="0"/>
      <w:marBottom w:val="0"/>
      <w:divBdr>
        <w:top w:val="none" w:sz="0" w:space="0" w:color="auto"/>
        <w:left w:val="none" w:sz="0" w:space="0" w:color="auto"/>
        <w:bottom w:val="none" w:sz="0" w:space="0" w:color="auto"/>
        <w:right w:val="none" w:sz="0" w:space="0" w:color="auto"/>
      </w:divBdr>
    </w:div>
    <w:div w:id="1856767688">
      <w:bodyDiv w:val="1"/>
      <w:marLeft w:val="0"/>
      <w:marRight w:val="0"/>
      <w:marTop w:val="0"/>
      <w:marBottom w:val="0"/>
      <w:divBdr>
        <w:top w:val="none" w:sz="0" w:space="0" w:color="auto"/>
        <w:left w:val="none" w:sz="0" w:space="0" w:color="auto"/>
        <w:bottom w:val="none" w:sz="0" w:space="0" w:color="auto"/>
        <w:right w:val="none" w:sz="0" w:space="0" w:color="auto"/>
      </w:divBdr>
    </w:div>
    <w:div w:id="1859807192">
      <w:bodyDiv w:val="1"/>
      <w:marLeft w:val="0"/>
      <w:marRight w:val="0"/>
      <w:marTop w:val="0"/>
      <w:marBottom w:val="0"/>
      <w:divBdr>
        <w:top w:val="none" w:sz="0" w:space="0" w:color="auto"/>
        <w:left w:val="none" w:sz="0" w:space="0" w:color="auto"/>
        <w:bottom w:val="none" w:sz="0" w:space="0" w:color="auto"/>
        <w:right w:val="none" w:sz="0" w:space="0" w:color="auto"/>
      </w:divBdr>
    </w:div>
    <w:div w:id="1861120388">
      <w:bodyDiv w:val="1"/>
      <w:marLeft w:val="0"/>
      <w:marRight w:val="0"/>
      <w:marTop w:val="0"/>
      <w:marBottom w:val="0"/>
      <w:divBdr>
        <w:top w:val="none" w:sz="0" w:space="0" w:color="auto"/>
        <w:left w:val="none" w:sz="0" w:space="0" w:color="auto"/>
        <w:bottom w:val="none" w:sz="0" w:space="0" w:color="auto"/>
        <w:right w:val="none" w:sz="0" w:space="0" w:color="auto"/>
      </w:divBdr>
    </w:div>
    <w:div w:id="1861619947">
      <w:bodyDiv w:val="1"/>
      <w:marLeft w:val="0"/>
      <w:marRight w:val="0"/>
      <w:marTop w:val="0"/>
      <w:marBottom w:val="0"/>
      <w:divBdr>
        <w:top w:val="none" w:sz="0" w:space="0" w:color="auto"/>
        <w:left w:val="none" w:sz="0" w:space="0" w:color="auto"/>
        <w:bottom w:val="none" w:sz="0" w:space="0" w:color="auto"/>
        <w:right w:val="none" w:sz="0" w:space="0" w:color="auto"/>
      </w:divBdr>
    </w:div>
    <w:div w:id="1865824940">
      <w:bodyDiv w:val="1"/>
      <w:marLeft w:val="0"/>
      <w:marRight w:val="0"/>
      <w:marTop w:val="0"/>
      <w:marBottom w:val="0"/>
      <w:divBdr>
        <w:top w:val="none" w:sz="0" w:space="0" w:color="auto"/>
        <w:left w:val="none" w:sz="0" w:space="0" w:color="auto"/>
        <w:bottom w:val="none" w:sz="0" w:space="0" w:color="auto"/>
        <w:right w:val="none" w:sz="0" w:space="0" w:color="auto"/>
      </w:divBdr>
    </w:div>
    <w:div w:id="1867017004">
      <w:bodyDiv w:val="1"/>
      <w:marLeft w:val="0"/>
      <w:marRight w:val="0"/>
      <w:marTop w:val="0"/>
      <w:marBottom w:val="0"/>
      <w:divBdr>
        <w:top w:val="none" w:sz="0" w:space="0" w:color="auto"/>
        <w:left w:val="none" w:sz="0" w:space="0" w:color="auto"/>
        <w:bottom w:val="none" w:sz="0" w:space="0" w:color="auto"/>
        <w:right w:val="none" w:sz="0" w:space="0" w:color="auto"/>
      </w:divBdr>
    </w:div>
    <w:div w:id="1872841266">
      <w:bodyDiv w:val="1"/>
      <w:marLeft w:val="0"/>
      <w:marRight w:val="0"/>
      <w:marTop w:val="0"/>
      <w:marBottom w:val="0"/>
      <w:divBdr>
        <w:top w:val="none" w:sz="0" w:space="0" w:color="auto"/>
        <w:left w:val="none" w:sz="0" w:space="0" w:color="auto"/>
        <w:bottom w:val="none" w:sz="0" w:space="0" w:color="auto"/>
        <w:right w:val="none" w:sz="0" w:space="0" w:color="auto"/>
      </w:divBdr>
    </w:div>
    <w:div w:id="1874296778">
      <w:bodyDiv w:val="1"/>
      <w:marLeft w:val="0"/>
      <w:marRight w:val="0"/>
      <w:marTop w:val="0"/>
      <w:marBottom w:val="0"/>
      <w:divBdr>
        <w:top w:val="none" w:sz="0" w:space="0" w:color="auto"/>
        <w:left w:val="none" w:sz="0" w:space="0" w:color="auto"/>
        <w:bottom w:val="none" w:sz="0" w:space="0" w:color="auto"/>
        <w:right w:val="none" w:sz="0" w:space="0" w:color="auto"/>
      </w:divBdr>
    </w:div>
    <w:div w:id="1875120248">
      <w:bodyDiv w:val="1"/>
      <w:marLeft w:val="0"/>
      <w:marRight w:val="0"/>
      <w:marTop w:val="0"/>
      <w:marBottom w:val="0"/>
      <w:divBdr>
        <w:top w:val="none" w:sz="0" w:space="0" w:color="auto"/>
        <w:left w:val="none" w:sz="0" w:space="0" w:color="auto"/>
        <w:bottom w:val="none" w:sz="0" w:space="0" w:color="auto"/>
        <w:right w:val="none" w:sz="0" w:space="0" w:color="auto"/>
      </w:divBdr>
    </w:div>
    <w:div w:id="1876381377">
      <w:bodyDiv w:val="1"/>
      <w:marLeft w:val="0"/>
      <w:marRight w:val="0"/>
      <w:marTop w:val="0"/>
      <w:marBottom w:val="0"/>
      <w:divBdr>
        <w:top w:val="none" w:sz="0" w:space="0" w:color="auto"/>
        <w:left w:val="none" w:sz="0" w:space="0" w:color="auto"/>
        <w:bottom w:val="none" w:sz="0" w:space="0" w:color="auto"/>
        <w:right w:val="none" w:sz="0" w:space="0" w:color="auto"/>
      </w:divBdr>
    </w:div>
    <w:div w:id="1878541026">
      <w:bodyDiv w:val="1"/>
      <w:marLeft w:val="0"/>
      <w:marRight w:val="0"/>
      <w:marTop w:val="0"/>
      <w:marBottom w:val="0"/>
      <w:divBdr>
        <w:top w:val="none" w:sz="0" w:space="0" w:color="auto"/>
        <w:left w:val="none" w:sz="0" w:space="0" w:color="auto"/>
        <w:bottom w:val="none" w:sz="0" w:space="0" w:color="auto"/>
        <w:right w:val="none" w:sz="0" w:space="0" w:color="auto"/>
      </w:divBdr>
    </w:div>
    <w:div w:id="1879271798">
      <w:bodyDiv w:val="1"/>
      <w:marLeft w:val="0"/>
      <w:marRight w:val="0"/>
      <w:marTop w:val="0"/>
      <w:marBottom w:val="0"/>
      <w:divBdr>
        <w:top w:val="none" w:sz="0" w:space="0" w:color="auto"/>
        <w:left w:val="none" w:sz="0" w:space="0" w:color="auto"/>
        <w:bottom w:val="none" w:sz="0" w:space="0" w:color="auto"/>
        <w:right w:val="none" w:sz="0" w:space="0" w:color="auto"/>
      </w:divBdr>
    </w:div>
    <w:div w:id="1884635142">
      <w:bodyDiv w:val="1"/>
      <w:marLeft w:val="0"/>
      <w:marRight w:val="0"/>
      <w:marTop w:val="0"/>
      <w:marBottom w:val="0"/>
      <w:divBdr>
        <w:top w:val="none" w:sz="0" w:space="0" w:color="auto"/>
        <w:left w:val="none" w:sz="0" w:space="0" w:color="auto"/>
        <w:bottom w:val="none" w:sz="0" w:space="0" w:color="auto"/>
        <w:right w:val="none" w:sz="0" w:space="0" w:color="auto"/>
      </w:divBdr>
    </w:div>
    <w:div w:id="1885023424">
      <w:bodyDiv w:val="1"/>
      <w:marLeft w:val="0"/>
      <w:marRight w:val="0"/>
      <w:marTop w:val="0"/>
      <w:marBottom w:val="0"/>
      <w:divBdr>
        <w:top w:val="none" w:sz="0" w:space="0" w:color="auto"/>
        <w:left w:val="none" w:sz="0" w:space="0" w:color="auto"/>
        <w:bottom w:val="none" w:sz="0" w:space="0" w:color="auto"/>
        <w:right w:val="none" w:sz="0" w:space="0" w:color="auto"/>
      </w:divBdr>
    </w:div>
    <w:div w:id="1885485416">
      <w:bodyDiv w:val="1"/>
      <w:marLeft w:val="0"/>
      <w:marRight w:val="0"/>
      <w:marTop w:val="0"/>
      <w:marBottom w:val="0"/>
      <w:divBdr>
        <w:top w:val="none" w:sz="0" w:space="0" w:color="auto"/>
        <w:left w:val="none" w:sz="0" w:space="0" w:color="auto"/>
        <w:bottom w:val="none" w:sz="0" w:space="0" w:color="auto"/>
        <w:right w:val="none" w:sz="0" w:space="0" w:color="auto"/>
      </w:divBdr>
    </w:div>
    <w:div w:id="1887598001">
      <w:bodyDiv w:val="1"/>
      <w:marLeft w:val="0"/>
      <w:marRight w:val="0"/>
      <w:marTop w:val="0"/>
      <w:marBottom w:val="0"/>
      <w:divBdr>
        <w:top w:val="none" w:sz="0" w:space="0" w:color="auto"/>
        <w:left w:val="none" w:sz="0" w:space="0" w:color="auto"/>
        <w:bottom w:val="none" w:sz="0" w:space="0" w:color="auto"/>
        <w:right w:val="none" w:sz="0" w:space="0" w:color="auto"/>
      </w:divBdr>
    </w:div>
    <w:div w:id="1888371683">
      <w:bodyDiv w:val="1"/>
      <w:marLeft w:val="0"/>
      <w:marRight w:val="0"/>
      <w:marTop w:val="0"/>
      <w:marBottom w:val="0"/>
      <w:divBdr>
        <w:top w:val="none" w:sz="0" w:space="0" w:color="auto"/>
        <w:left w:val="none" w:sz="0" w:space="0" w:color="auto"/>
        <w:bottom w:val="none" w:sz="0" w:space="0" w:color="auto"/>
        <w:right w:val="none" w:sz="0" w:space="0" w:color="auto"/>
      </w:divBdr>
    </w:div>
    <w:div w:id="1889145462">
      <w:bodyDiv w:val="1"/>
      <w:marLeft w:val="0"/>
      <w:marRight w:val="0"/>
      <w:marTop w:val="0"/>
      <w:marBottom w:val="0"/>
      <w:divBdr>
        <w:top w:val="none" w:sz="0" w:space="0" w:color="auto"/>
        <w:left w:val="none" w:sz="0" w:space="0" w:color="auto"/>
        <w:bottom w:val="none" w:sz="0" w:space="0" w:color="auto"/>
        <w:right w:val="none" w:sz="0" w:space="0" w:color="auto"/>
      </w:divBdr>
    </w:div>
    <w:div w:id="1889877669">
      <w:bodyDiv w:val="1"/>
      <w:marLeft w:val="0"/>
      <w:marRight w:val="0"/>
      <w:marTop w:val="0"/>
      <w:marBottom w:val="0"/>
      <w:divBdr>
        <w:top w:val="none" w:sz="0" w:space="0" w:color="auto"/>
        <w:left w:val="none" w:sz="0" w:space="0" w:color="auto"/>
        <w:bottom w:val="none" w:sz="0" w:space="0" w:color="auto"/>
        <w:right w:val="none" w:sz="0" w:space="0" w:color="auto"/>
      </w:divBdr>
    </w:div>
    <w:div w:id="1892225852">
      <w:bodyDiv w:val="1"/>
      <w:marLeft w:val="0"/>
      <w:marRight w:val="0"/>
      <w:marTop w:val="0"/>
      <w:marBottom w:val="0"/>
      <w:divBdr>
        <w:top w:val="none" w:sz="0" w:space="0" w:color="auto"/>
        <w:left w:val="none" w:sz="0" w:space="0" w:color="auto"/>
        <w:bottom w:val="none" w:sz="0" w:space="0" w:color="auto"/>
        <w:right w:val="none" w:sz="0" w:space="0" w:color="auto"/>
      </w:divBdr>
    </w:div>
    <w:div w:id="1893349966">
      <w:bodyDiv w:val="1"/>
      <w:marLeft w:val="0"/>
      <w:marRight w:val="0"/>
      <w:marTop w:val="0"/>
      <w:marBottom w:val="0"/>
      <w:divBdr>
        <w:top w:val="none" w:sz="0" w:space="0" w:color="auto"/>
        <w:left w:val="none" w:sz="0" w:space="0" w:color="auto"/>
        <w:bottom w:val="none" w:sz="0" w:space="0" w:color="auto"/>
        <w:right w:val="none" w:sz="0" w:space="0" w:color="auto"/>
      </w:divBdr>
    </w:div>
    <w:div w:id="1893419814">
      <w:bodyDiv w:val="1"/>
      <w:marLeft w:val="0"/>
      <w:marRight w:val="0"/>
      <w:marTop w:val="0"/>
      <w:marBottom w:val="0"/>
      <w:divBdr>
        <w:top w:val="none" w:sz="0" w:space="0" w:color="auto"/>
        <w:left w:val="none" w:sz="0" w:space="0" w:color="auto"/>
        <w:bottom w:val="none" w:sz="0" w:space="0" w:color="auto"/>
        <w:right w:val="none" w:sz="0" w:space="0" w:color="auto"/>
      </w:divBdr>
    </w:div>
    <w:div w:id="1894349061">
      <w:bodyDiv w:val="1"/>
      <w:marLeft w:val="0"/>
      <w:marRight w:val="0"/>
      <w:marTop w:val="0"/>
      <w:marBottom w:val="0"/>
      <w:divBdr>
        <w:top w:val="none" w:sz="0" w:space="0" w:color="auto"/>
        <w:left w:val="none" w:sz="0" w:space="0" w:color="auto"/>
        <w:bottom w:val="none" w:sz="0" w:space="0" w:color="auto"/>
        <w:right w:val="none" w:sz="0" w:space="0" w:color="auto"/>
      </w:divBdr>
    </w:div>
    <w:div w:id="1894729100">
      <w:marLeft w:val="0"/>
      <w:marRight w:val="0"/>
      <w:marTop w:val="0"/>
      <w:marBottom w:val="0"/>
      <w:divBdr>
        <w:top w:val="none" w:sz="0" w:space="0" w:color="auto"/>
        <w:left w:val="none" w:sz="0" w:space="0" w:color="auto"/>
        <w:bottom w:val="none" w:sz="0" w:space="0" w:color="auto"/>
        <w:right w:val="none" w:sz="0" w:space="0" w:color="auto"/>
      </w:divBdr>
      <w:divsChild>
        <w:div w:id="625964283">
          <w:marLeft w:val="0"/>
          <w:marRight w:val="0"/>
          <w:marTop w:val="0"/>
          <w:marBottom w:val="0"/>
          <w:divBdr>
            <w:top w:val="none" w:sz="0" w:space="0" w:color="auto"/>
            <w:left w:val="none" w:sz="0" w:space="0" w:color="auto"/>
            <w:bottom w:val="none" w:sz="0" w:space="0" w:color="auto"/>
            <w:right w:val="none" w:sz="0" w:space="0" w:color="auto"/>
          </w:divBdr>
        </w:div>
      </w:divsChild>
    </w:div>
    <w:div w:id="1896314268">
      <w:bodyDiv w:val="1"/>
      <w:marLeft w:val="0"/>
      <w:marRight w:val="0"/>
      <w:marTop w:val="0"/>
      <w:marBottom w:val="0"/>
      <w:divBdr>
        <w:top w:val="none" w:sz="0" w:space="0" w:color="auto"/>
        <w:left w:val="none" w:sz="0" w:space="0" w:color="auto"/>
        <w:bottom w:val="none" w:sz="0" w:space="0" w:color="auto"/>
        <w:right w:val="none" w:sz="0" w:space="0" w:color="auto"/>
      </w:divBdr>
    </w:div>
    <w:div w:id="1896577078">
      <w:bodyDiv w:val="1"/>
      <w:marLeft w:val="0"/>
      <w:marRight w:val="0"/>
      <w:marTop w:val="0"/>
      <w:marBottom w:val="0"/>
      <w:divBdr>
        <w:top w:val="none" w:sz="0" w:space="0" w:color="auto"/>
        <w:left w:val="none" w:sz="0" w:space="0" w:color="auto"/>
        <w:bottom w:val="none" w:sz="0" w:space="0" w:color="auto"/>
        <w:right w:val="none" w:sz="0" w:space="0" w:color="auto"/>
      </w:divBdr>
    </w:div>
    <w:div w:id="1898586624">
      <w:bodyDiv w:val="1"/>
      <w:marLeft w:val="0"/>
      <w:marRight w:val="0"/>
      <w:marTop w:val="0"/>
      <w:marBottom w:val="0"/>
      <w:divBdr>
        <w:top w:val="none" w:sz="0" w:space="0" w:color="auto"/>
        <w:left w:val="none" w:sz="0" w:space="0" w:color="auto"/>
        <w:bottom w:val="none" w:sz="0" w:space="0" w:color="auto"/>
        <w:right w:val="none" w:sz="0" w:space="0" w:color="auto"/>
      </w:divBdr>
    </w:div>
    <w:div w:id="1899240631">
      <w:bodyDiv w:val="1"/>
      <w:marLeft w:val="0"/>
      <w:marRight w:val="0"/>
      <w:marTop w:val="0"/>
      <w:marBottom w:val="0"/>
      <w:divBdr>
        <w:top w:val="none" w:sz="0" w:space="0" w:color="auto"/>
        <w:left w:val="none" w:sz="0" w:space="0" w:color="auto"/>
        <w:bottom w:val="none" w:sz="0" w:space="0" w:color="auto"/>
        <w:right w:val="none" w:sz="0" w:space="0" w:color="auto"/>
      </w:divBdr>
    </w:div>
    <w:div w:id="1900046758">
      <w:bodyDiv w:val="1"/>
      <w:marLeft w:val="0"/>
      <w:marRight w:val="0"/>
      <w:marTop w:val="0"/>
      <w:marBottom w:val="0"/>
      <w:divBdr>
        <w:top w:val="none" w:sz="0" w:space="0" w:color="auto"/>
        <w:left w:val="none" w:sz="0" w:space="0" w:color="auto"/>
        <w:bottom w:val="none" w:sz="0" w:space="0" w:color="auto"/>
        <w:right w:val="none" w:sz="0" w:space="0" w:color="auto"/>
      </w:divBdr>
    </w:div>
    <w:div w:id="1900047044">
      <w:bodyDiv w:val="1"/>
      <w:marLeft w:val="0"/>
      <w:marRight w:val="0"/>
      <w:marTop w:val="0"/>
      <w:marBottom w:val="0"/>
      <w:divBdr>
        <w:top w:val="none" w:sz="0" w:space="0" w:color="auto"/>
        <w:left w:val="none" w:sz="0" w:space="0" w:color="auto"/>
        <w:bottom w:val="none" w:sz="0" w:space="0" w:color="auto"/>
        <w:right w:val="none" w:sz="0" w:space="0" w:color="auto"/>
      </w:divBdr>
    </w:div>
    <w:div w:id="1900243360">
      <w:bodyDiv w:val="1"/>
      <w:marLeft w:val="0"/>
      <w:marRight w:val="0"/>
      <w:marTop w:val="0"/>
      <w:marBottom w:val="0"/>
      <w:divBdr>
        <w:top w:val="none" w:sz="0" w:space="0" w:color="auto"/>
        <w:left w:val="none" w:sz="0" w:space="0" w:color="auto"/>
        <w:bottom w:val="none" w:sz="0" w:space="0" w:color="auto"/>
        <w:right w:val="none" w:sz="0" w:space="0" w:color="auto"/>
      </w:divBdr>
    </w:div>
    <w:div w:id="1900434626">
      <w:bodyDiv w:val="1"/>
      <w:marLeft w:val="0"/>
      <w:marRight w:val="0"/>
      <w:marTop w:val="0"/>
      <w:marBottom w:val="0"/>
      <w:divBdr>
        <w:top w:val="none" w:sz="0" w:space="0" w:color="auto"/>
        <w:left w:val="none" w:sz="0" w:space="0" w:color="auto"/>
        <w:bottom w:val="none" w:sz="0" w:space="0" w:color="auto"/>
        <w:right w:val="none" w:sz="0" w:space="0" w:color="auto"/>
      </w:divBdr>
    </w:div>
    <w:div w:id="1901016757">
      <w:bodyDiv w:val="1"/>
      <w:marLeft w:val="0"/>
      <w:marRight w:val="0"/>
      <w:marTop w:val="0"/>
      <w:marBottom w:val="0"/>
      <w:divBdr>
        <w:top w:val="none" w:sz="0" w:space="0" w:color="auto"/>
        <w:left w:val="none" w:sz="0" w:space="0" w:color="auto"/>
        <w:bottom w:val="none" w:sz="0" w:space="0" w:color="auto"/>
        <w:right w:val="none" w:sz="0" w:space="0" w:color="auto"/>
      </w:divBdr>
    </w:div>
    <w:div w:id="1901089278">
      <w:bodyDiv w:val="1"/>
      <w:marLeft w:val="0"/>
      <w:marRight w:val="0"/>
      <w:marTop w:val="0"/>
      <w:marBottom w:val="0"/>
      <w:divBdr>
        <w:top w:val="none" w:sz="0" w:space="0" w:color="auto"/>
        <w:left w:val="none" w:sz="0" w:space="0" w:color="auto"/>
        <w:bottom w:val="none" w:sz="0" w:space="0" w:color="auto"/>
        <w:right w:val="none" w:sz="0" w:space="0" w:color="auto"/>
      </w:divBdr>
    </w:div>
    <w:div w:id="1902714124">
      <w:bodyDiv w:val="1"/>
      <w:marLeft w:val="0"/>
      <w:marRight w:val="0"/>
      <w:marTop w:val="0"/>
      <w:marBottom w:val="0"/>
      <w:divBdr>
        <w:top w:val="none" w:sz="0" w:space="0" w:color="auto"/>
        <w:left w:val="none" w:sz="0" w:space="0" w:color="auto"/>
        <w:bottom w:val="none" w:sz="0" w:space="0" w:color="auto"/>
        <w:right w:val="none" w:sz="0" w:space="0" w:color="auto"/>
      </w:divBdr>
    </w:div>
    <w:div w:id="1906406992">
      <w:bodyDiv w:val="1"/>
      <w:marLeft w:val="0"/>
      <w:marRight w:val="0"/>
      <w:marTop w:val="0"/>
      <w:marBottom w:val="0"/>
      <w:divBdr>
        <w:top w:val="none" w:sz="0" w:space="0" w:color="auto"/>
        <w:left w:val="none" w:sz="0" w:space="0" w:color="auto"/>
        <w:bottom w:val="none" w:sz="0" w:space="0" w:color="auto"/>
        <w:right w:val="none" w:sz="0" w:space="0" w:color="auto"/>
      </w:divBdr>
    </w:div>
    <w:div w:id="1906840619">
      <w:bodyDiv w:val="1"/>
      <w:marLeft w:val="0"/>
      <w:marRight w:val="0"/>
      <w:marTop w:val="0"/>
      <w:marBottom w:val="0"/>
      <w:divBdr>
        <w:top w:val="none" w:sz="0" w:space="0" w:color="auto"/>
        <w:left w:val="none" w:sz="0" w:space="0" w:color="auto"/>
        <w:bottom w:val="none" w:sz="0" w:space="0" w:color="auto"/>
        <w:right w:val="none" w:sz="0" w:space="0" w:color="auto"/>
      </w:divBdr>
    </w:div>
    <w:div w:id="1907260226">
      <w:bodyDiv w:val="1"/>
      <w:marLeft w:val="0"/>
      <w:marRight w:val="0"/>
      <w:marTop w:val="0"/>
      <w:marBottom w:val="0"/>
      <w:divBdr>
        <w:top w:val="none" w:sz="0" w:space="0" w:color="auto"/>
        <w:left w:val="none" w:sz="0" w:space="0" w:color="auto"/>
        <w:bottom w:val="none" w:sz="0" w:space="0" w:color="auto"/>
        <w:right w:val="none" w:sz="0" w:space="0" w:color="auto"/>
      </w:divBdr>
      <w:divsChild>
        <w:div w:id="372732999">
          <w:marLeft w:val="0"/>
          <w:marRight w:val="0"/>
          <w:marTop w:val="0"/>
          <w:marBottom w:val="0"/>
          <w:divBdr>
            <w:top w:val="none" w:sz="0" w:space="0" w:color="auto"/>
            <w:left w:val="none" w:sz="0" w:space="0" w:color="auto"/>
            <w:bottom w:val="none" w:sz="0" w:space="0" w:color="auto"/>
            <w:right w:val="none" w:sz="0" w:space="0" w:color="auto"/>
          </w:divBdr>
          <w:divsChild>
            <w:div w:id="420223592">
              <w:marLeft w:val="0"/>
              <w:marRight w:val="0"/>
              <w:marTop w:val="0"/>
              <w:marBottom w:val="0"/>
              <w:divBdr>
                <w:top w:val="none" w:sz="0" w:space="0" w:color="auto"/>
                <w:left w:val="none" w:sz="0" w:space="0" w:color="auto"/>
                <w:bottom w:val="none" w:sz="0" w:space="0" w:color="auto"/>
                <w:right w:val="none" w:sz="0" w:space="0" w:color="auto"/>
              </w:divBdr>
              <w:divsChild>
                <w:div w:id="526213821">
                  <w:marLeft w:val="0"/>
                  <w:marRight w:val="0"/>
                  <w:marTop w:val="0"/>
                  <w:marBottom w:val="0"/>
                  <w:divBdr>
                    <w:top w:val="none" w:sz="0" w:space="0" w:color="auto"/>
                    <w:left w:val="none" w:sz="0" w:space="0" w:color="auto"/>
                    <w:bottom w:val="none" w:sz="0" w:space="0" w:color="auto"/>
                    <w:right w:val="none" w:sz="0" w:space="0" w:color="auto"/>
                  </w:divBdr>
                  <w:divsChild>
                    <w:div w:id="38792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7840546">
      <w:bodyDiv w:val="1"/>
      <w:marLeft w:val="0"/>
      <w:marRight w:val="0"/>
      <w:marTop w:val="0"/>
      <w:marBottom w:val="0"/>
      <w:divBdr>
        <w:top w:val="none" w:sz="0" w:space="0" w:color="auto"/>
        <w:left w:val="none" w:sz="0" w:space="0" w:color="auto"/>
        <w:bottom w:val="none" w:sz="0" w:space="0" w:color="auto"/>
        <w:right w:val="none" w:sz="0" w:space="0" w:color="auto"/>
      </w:divBdr>
    </w:div>
    <w:div w:id="1908763261">
      <w:bodyDiv w:val="1"/>
      <w:marLeft w:val="0"/>
      <w:marRight w:val="0"/>
      <w:marTop w:val="0"/>
      <w:marBottom w:val="0"/>
      <w:divBdr>
        <w:top w:val="none" w:sz="0" w:space="0" w:color="auto"/>
        <w:left w:val="none" w:sz="0" w:space="0" w:color="auto"/>
        <w:bottom w:val="none" w:sz="0" w:space="0" w:color="auto"/>
        <w:right w:val="none" w:sz="0" w:space="0" w:color="auto"/>
      </w:divBdr>
    </w:div>
    <w:div w:id="1913930237">
      <w:bodyDiv w:val="1"/>
      <w:marLeft w:val="0"/>
      <w:marRight w:val="0"/>
      <w:marTop w:val="0"/>
      <w:marBottom w:val="0"/>
      <w:divBdr>
        <w:top w:val="none" w:sz="0" w:space="0" w:color="auto"/>
        <w:left w:val="none" w:sz="0" w:space="0" w:color="auto"/>
        <w:bottom w:val="none" w:sz="0" w:space="0" w:color="auto"/>
        <w:right w:val="none" w:sz="0" w:space="0" w:color="auto"/>
      </w:divBdr>
    </w:div>
    <w:div w:id="1914393994">
      <w:bodyDiv w:val="1"/>
      <w:marLeft w:val="0"/>
      <w:marRight w:val="0"/>
      <w:marTop w:val="0"/>
      <w:marBottom w:val="0"/>
      <w:divBdr>
        <w:top w:val="none" w:sz="0" w:space="0" w:color="auto"/>
        <w:left w:val="none" w:sz="0" w:space="0" w:color="auto"/>
        <w:bottom w:val="none" w:sz="0" w:space="0" w:color="auto"/>
        <w:right w:val="none" w:sz="0" w:space="0" w:color="auto"/>
      </w:divBdr>
    </w:div>
    <w:div w:id="1915622614">
      <w:bodyDiv w:val="1"/>
      <w:marLeft w:val="0"/>
      <w:marRight w:val="0"/>
      <w:marTop w:val="0"/>
      <w:marBottom w:val="0"/>
      <w:divBdr>
        <w:top w:val="none" w:sz="0" w:space="0" w:color="auto"/>
        <w:left w:val="none" w:sz="0" w:space="0" w:color="auto"/>
        <w:bottom w:val="none" w:sz="0" w:space="0" w:color="auto"/>
        <w:right w:val="none" w:sz="0" w:space="0" w:color="auto"/>
      </w:divBdr>
    </w:div>
    <w:div w:id="1919169121">
      <w:bodyDiv w:val="1"/>
      <w:marLeft w:val="0"/>
      <w:marRight w:val="0"/>
      <w:marTop w:val="0"/>
      <w:marBottom w:val="0"/>
      <w:divBdr>
        <w:top w:val="none" w:sz="0" w:space="0" w:color="auto"/>
        <w:left w:val="none" w:sz="0" w:space="0" w:color="auto"/>
        <w:bottom w:val="none" w:sz="0" w:space="0" w:color="auto"/>
        <w:right w:val="none" w:sz="0" w:space="0" w:color="auto"/>
      </w:divBdr>
    </w:div>
    <w:div w:id="1924531998">
      <w:bodyDiv w:val="1"/>
      <w:marLeft w:val="0"/>
      <w:marRight w:val="0"/>
      <w:marTop w:val="0"/>
      <w:marBottom w:val="0"/>
      <w:divBdr>
        <w:top w:val="none" w:sz="0" w:space="0" w:color="auto"/>
        <w:left w:val="none" w:sz="0" w:space="0" w:color="auto"/>
        <w:bottom w:val="none" w:sz="0" w:space="0" w:color="auto"/>
        <w:right w:val="none" w:sz="0" w:space="0" w:color="auto"/>
      </w:divBdr>
    </w:div>
    <w:div w:id="1926065717">
      <w:bodyDiv w:val="1"/>
      <w:marLeft w:val="0"/>
      <w:marRight w:val="0"/>
      <w:marTop w:val="0"/>
      <w:marBottom w:val="0"/>
      <w:divBdr>
        <w:top w:val="none" w:sz="0" w:space="0" w:color="auto"/>
        <w:left w:val="none" w:sz="0" w:space="0" w:color="auto"/>
        <w:bottom w:val="none" w:sz="0" w:space="0" w:color="auto"/>
        <w:right w:val="none" w:sz="0" w:space="0" w:color="auto"/>
      </w:divBdr>
    </w:div>
    <w:div w:id="1926373499">
      <w:bodyDiv w:val="1"/>
      <w:marLeft w:val="0"/>
      <w:marRight w:val="0"/>
      <w:marTop w:val="0"/>
      <w:marBottom w:val="0"/>
      <w:divBdr>
        <w:top w:val="none" w:sz="0" w:space="0" w:color="auto"/>
        <w:left w:val="none" w:sz="0" w:space="0" w:color="auto"/>
        <w:bottom w:val="none" w:sz="0" w:space="0" w:color="auto"/>
        <w:right w:val="none" w:sz="0" w:space="0" w:color="auto"/>
      </w:divBdr>
    </w:div>
    <w:div w:id="1926915196">
      <w:bodyDiv w:val="1"/>
      <w:marLeft w:val="0"/>
      <w:marRight w:val="0"/>
      <w:marTop w:val="0"/>
      <w:marBottom w:val="0"/>
      <w:divBdr>
        <w:top w:val="none" w:sz="0" w:space="0" w:color="auto"/>
        <w:left w:val="none" w:sz="0" w:space="0" w:color="auto"/>
        <w:bottom w:val="none" w:sz="0" w:space="0" w:color="auto"/>
        <w:right w:val="none" w:sz="0" w:space="0" w:color="auto"/>
      </w:divBdr>
    </w:div>
    <w:div w:id="1927380830">
      <w:bodyDiv w:val="1"/>
      <w:marLeft w:val="0"/>
      <w:marRight w:val="0"/>
      <w:marTop w:val="0"/>
      <w:marBottom w:val="0"/>
      <w:divBdr>
        <w:top w:val="none" w:sz="0" w:space="0" w:color="auto"/>
        <w:left w:val="none" w:sz="0" w:space="0" w:color="auto"/>
        <w:bottom w:val="none" w:sz="0" w:space="0" w:color="auto"/>
        <w:right w:val="none" w:sz="0" w:space="0" w:color="auto"/>
      </w:divBdr>
    </w:div>
    <w:div w:id="1927643022">
      <w:bodyDiv w:val="1"/>
      <w:marLeft w:val="0"/>
      <w:marRight w:val="0"/>
      <w:marTop w:val="0"/>
      <w:marBottom w:val="0"/>
      <w:divBdr>
        <w:top w:val="none" w:sz="0" w:space="0" w:color="auto"/>
        <w:left w:val="none" w:sz="0" w:space="0" w:color="auto"/>
        <w:bottom w:val="none" w:sz="0" w:space="0" w:color="auto"/>
        <w:right w:val="none" w:sz="0" w:space="0" w:color="auto"/>
      </w:divBdr>
    </w:div>
    <w:div w:id="1927760531">
      <w:marLeft w:val="0"/>
      <w:marRight w:val="0"/>
      <w:marTop w:val="0"/>
      <w:marBottom w:val="0"/>
      <w:divBdr>
        <w:top w:val="none" w:sz="0" w:space="0" w:color="auto"/>
        <w:left w:val="none" w:sz="0" w:space="0" w:color="auto"/>
        <w:bottom w:val="none" w:sz="0" w:space="0" w:color="auto"/>
        <w:right w:val="none" w:sz="0" w:space="0" w:color="auto"/>
      </w:divBdr>
      <w:divsChild>
        <w:div w:id="814612726">
          <w:marLeft w:val="0"/>
          <w:marRight w:val="0"/>
          <w:marTop w:val="0"/>
          <w:marBottom w:val="0"/>
          <w:divBdr>
            <w:top w:val="none" w:sz="0" w:space="0" w:color="auto"/>
            <w:left w:val="none" w:sz="0" w:space="0" w:color="auto"/>
            <w:bottom w:val="none" w:sz="0" w:space="0" w:color="auto"/>
            <w:right w:val="none" w:sz="0" w:space="0" w:color="auto"/>
          </w:divBdr>
        </w:div>
      </w:divsChild>
    </w:div>
    <w:div w:id="1929580395">
      <w:bodyDiv w:val="1"/>
      <w:marLeft w:val="0"/>
      <w:marRight w:val="0"/>
      <w:marTop w:val="0"/>
      <w:marBottom w:val="0"/>
      <w:divBdr>
        <w:top w:val="none" w:sz="0" w:space="0" w:color="auto"/>
        <w:left w:val="none" w:sz="0" w:space="0" w:color="auto"/>
        <w:bottom w:val="none" w:sz="0" w:space="0" w:color="auto"/>
        <w:right w:val="none" w:sz="0" w:space="0" w:color="auto"/>
      </w:divBdr>
    </w:div>
    <w:div w:id="1929656091">
      <w:bodyDiv w:val="1"/>
      <w:marLeft w:val="0"/>
      <w:marRight w:val="0"/>
      <w:marTop w:val="0"/>
      <w:marBottom w:val="0"/>
      <w:divBdr>
        <w:top w:val="none" w:sz="0" w:space="0" w:color="auto"/>
        <w:left w:val="none" w:sz="0" w:space="0" w:color="auto"/>
        <w:bottom w:val="none" w:sz="0" w:space="0" w:color="auto"/>
        <w:right w:val="none" w:sz="0" w:space="0" w:color="auto"/>
      </w:divBdr>
      <w:divsChild>
        <w:div w:id="2016415315">
          <w:marLeft w:val="0"/>
          <w:marRight w:val="0"/>
          <w:marTop w:val="72"/>
          <w:marBottom w:val="0"/>
          <w:divBdr>
            <w:top w:val="none" w:sz="0" w:space="0" w:color="auto"/>
            <w:left w:val="none" w:sz="0" w:space="0" w:color="auto"/>
            <w:bottom w:val="none" w:sz="0" w:space="0" w:color="auto"/>
            <w:right w:val="none" w:sz="0" w:space="0" w:color="auto"/>
          </w:divBdr>
        </w:div>
        <w:div w:id="1038092847">
          <w:marLeft w:val="0"/>
          <w:marRight w:val="0"/>
          <w:marTop w:val="0"/>
          <w:marBottom w:val="0"/>
          <w:divBdr>
            <w:top w:val="none" w:sz="0" w:space="0" w:color="auto"/>
            <w:left w:val="none" w:sz="0" w:space="0" w:color="auto"/>
            <w:bottom w:val="none" w:sz="0" w:space="0" w:color="auto"/>
            <w:right w:val="none" w:sz="0" w:space="0" w:color="auto"/>
          </w:divBdr>
          <w:divsChild>
            <w:div w:id="1146777833">
              <w:marLeft w:val="0"/>
              <w:marRight w:val="0"/>
              <w:marTop w:val="0"/>
              <w:marBottom w:val="0"/>
              <w:divBdr>
                <w:top w:val="none" w:sz="0" w:space="0" w:color="auto"/>
                <w:left w:val="none" w:sz="0" w:space="0" w:color="auto"/>
                <w:bottom w:val="none" w:sz="0" w:space="0" w:color="auto"/>
                <w:right w:val="none" w:sz="0" w:space="0" w:color="auto"/>
              </w:divBdr>
              <w:divsChild>
                <w:div w:id="583882263">
                  <w:marLeft w:val="0"/>
                  <w:marRight w:val="0"/>
                  <w:marTop w:val="0"/>
                  <w:marBottom w:val="0"/>
                  <w:divBdr>
                    <w:top w:val="none" w:sz="0" w:space="0" w:color="auto"/>
                    <w:left w:val="none" w:sz="0" w:space="0" w:color="auto"/>
                    <w:bottom w:val="none" w:sz="0" w:space="0" w:color="auto"/>
                    <w:right w:val="none" w:sz="0" w:space="0" w:color="auto"/>
                  </w:divBdr>
                  <w:divsChild>
                    <w:div w:id="1447627138">
                      <w:marLeft w:val="0"/>
                      <w:marRight w:val="0"/>
                      <w:marTop w:val="0"/>
                      <w:marBottom w:val="0"/>
                      <w:divBdr>
                        <w:top w:val="none" w:sz="0" w:space="0" w:color="auto"/>
                        <w:left w:val="none" w:sz="0" w:space="0" w:color="auto"/>
                        <w:bottom w:val="none" w:sz="0" w:space="0" w:color="auto"/>
                        <w:right w:val="none" w:sz="0" w:space="0" w:color="auto"/>
                      </w:divBdr>
                    </w:div>
                    <w:div w:id="1198279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796660">
          <w:marLeft w:val="0"/>
          <w:marRight w:val="0"/>
          <w:marTop w:val="72"/>
          <w:marBottom w:val="0"/>
          <w:divBdr>
            <w:top w:val="none" w:sz="0" w:space="0" w:color="auto"/>
            <w:left w:val="none" w:sz="0" w:space="0" w:color="auto"/>
            <w:bottom w:val="none" w:sz="0" w:space="0" w:color="auto"/>
            <w:right w:val="none" w:sz="0" w:space="0" w:color="auto"/>
          </w:divBdr>
        </w:div>
        <w:div w:id="1314870035">
          <w:marLeft w:val="0"/>
          <w:marRight w:val="0"/>
          <w:marTop w:val="240"/>
          <w:marBottom w:val="60"/>
          <w:divBdr>
            <w:top w:val="none" w:sz="0" w:space="0" w:color="auto"/>
            <w:left w:val="none" w:sz="0" w:space="0" w:color="auto"/>
            <w:bottom w:val="none" w:sz="0" w:space="0" w:color="auto"/>
            <w:right w:val="none" w:sz="0" w:space="0" w:color="auto"/>
          </w:divBdr>
        </w:div>
        <w:div w:id="687561972">
          <w:marLeft w:val="0"/>
          <w:marRight w:val="0"/>
          <w:marTop w:val="0"/>
          <w:marBottom w:val="0"/>
          <w:divBdr>
            <w:top w:val="none" w:sz="0" w:space="0" w:color="auto"/>
            <w:left w:val="none" w:sz="0" w:space="0" w:color="auto"/>
            <w:bottom w:val="none" w:sz="0" w:space="0" w:color="auto"/>
            <w:right w:val="none" w:sz="0" w:space="0" w:color="auto"/>
          </w:divBdr>
        </w:div>
        <w:div w:id="652681299">
          <w:marLeft w:val="0"/>
          <w:marRight w:val="0"/>
          <w:marTop w:val="0"/>
          <w:marBottom w:val="0"/>
          <w:divBdr>
            <w:top w:val="none" w:sz="0" w:space="0" w:color="auto"/>
            <w:left w:val="none" w:sz="0" w:space="0" w:color="auto"/>
            <w:bottom w:val="none" w:sz="0" w:space="0" w:color="auto"/>
            <w:right w:val="none" w:sz="0" w:space="0" w:color="auto"/>
          </w:divBdr>
        </w:div>
        <w:div w:id="288124262">
          <w:marLeft w:val="0"/>
          <w:marRight w:val="0"/>
          <w:marTop w:val="0"/>
          <w:marBottom w:val="0"/>
          <w:divBdr>
            <w:top w:val="none" w:sz="0" w:space="0" w:color="auto"/>
            <w:left w:val="none" w:sz="0" w:space="0" w:color="auto"/>
            <w:bottom w:val="none" w:sz="0" w:space="0" w:color="auto"/>
            <w:right w:val="none" w:sz="0" w:space="0" w:color="auto"/>
          </w:divBdr>
        </w:div>
        <w:div w:id="668797852">
          <w:marLeft w:val="0"/>
          <w:marRight w:val="0"/>
          <w:marTop w:val="240"/>
          <w:marBottom w:val="60"/>
          <w:divBdr>
            <w:top w:val="none" w:sz="0" w:space="0" w:color="auto"/>
            <w:left w:val="none" w:sz="0" w:space="0" w:color="auto"/>
            <w:bottom w:val="none" w:sz="0" w:space="0" w:color="auto"/>
            <w:right w:val="none" w:sz="0" w:space="0" w:color="auto"/>
          </w:divBdr>
        </w:div>
      </w:divsChild>
    </w:div>
    <w:div w:id="1929732792">
      <w:bodyDiv w:val="1"/>
      <w:marLeft w:val="0"/>
      <w:marRight w:val="0"/>
      <w:marTop w:val="0"/>
      <w:marBottom w:val="0"/>
      <w:divBdr>
        <w:top w:val="none" w:sz="0" w:space="0" w:color="auto"/>
        <w:left w:val="none" w:sz="0" w:space="0" w:color="auto"/>
        <w:bottom w:val="none" w:sz="0" w:space="0" w:color="auto"/>
        <w:right w:val="none" w:sz="0" w:space="0" w:color="auto"/>
      </w:divBdr>
    </w:div>
    <w:div w:id="1931348249">
      <w:bodyDiv w:val="1"/>
      <w:marLeft w:val="0"/>
      <w:marRight w:val="0"/>
      <w:marTop w:val="0"/>
      <w:marBottom w:val="0"/>
      <w:divBdr>
        <w:top w:val="none" w:sz="0" w:space="0" w:color="auto"/>
        <w:left w:val="none" w:sz="0" w:space="0" w:color="auto"/>
        <w:bottom w:val="none" w:sz="0" w:space="0" w:color="auto"/>
        <w:right w:val="none" w:sz="0" w:space="0" w:color="auto"/>
      </w:divBdr>
    </w:div>
    <w:div w:id="1932541476">
      <w:bodyDiv w:val="1"/>
      <w:marLeft w:val="0"/>
      <w:marRight w:val="0"/>
      <w:marTop w:val="0"/>
      <w:marBottom w:val="0"/>
      <w:divBdr>
        <w:top w:val="none" w:sz="0" w:space="0" w:color="auto"/>
        <w:left w:val="none" w:sz="0" w:space="0" w:color="auto"/>
        <w:bottom w:val="none" w:sz="0" w:space="0" w:color="auto"/>
        <w:right w:val="none" w:sz="0" w:space="0" w:color="auto"/>
      </w:divBdr>
    </w:div>
    <w:div w:id="1932618268">
      <w:bodyDiv w:val="1"/>
      <w:marLeft w:val="0"/>
      <w:marRight w:val="0"/>
      <w:marTop w:val="0"/>
      <w:marBottom w:val="0"/>
      <w:divBdr>
        <w:top w:val="none" w:sz="0" w:space="0" w:color="auto"/>
        <w:left w:val="none" w:sz="0" w:space="0" w:color="auto"/>
        <w:bottom w:val="none" w:sz="0" w:space="0" w:color="auto"/>
        <w:right w:val="none" w:sz="0" w:space="0" w:color="auto"/>
      </w:divBdr>
    </w:div>
    <w:div w:id="1933126660">
      <w:bodyDiv w:val="1"/>
      <w:marLeft w:val="0"/>
      <w:marRight w:val="0"/>
      <w:marTop w:val="0"/>
      <w:marBottom w:val="0"/>
      <w:divBdr>
        <w:top w:val="none" w:sz="0" w:space="0" w:color="auto"/>
        <w:left w:val="none" w:sz="0" w:space="0" w:color="auto"/>
        <w:bottom w:val="none" w:sz="0" w:space="0" w:color="auto"/>
        <w:right w:val="none" w:sz="0" w:space="0" w:color="auto"/>
      </w:divBdr>
    </w:div>
    <w:div w:id="1933781264">
      <w:bodyDiv w:val="1"/>
      <w:marLeft w:val="0"/>
      <w:marRight w:val="0"/>
      <w:marTop w:val="0"/>
      <w:marBottom w:val="0"/>
      <w:divBdr>
        <w:top w:val="none" w:sz="0" w:space="0" w:color="auto"/>
        <w:left w:val="none" w:sz="0" w:space="0" w:color="auto"/>
        <w:bottom w:val="none" w:sz="0" w:space="0" w:color="auto"/>
        <w:right w:val="none" w:sz="0" w:space="0" w:color="auto"/>
      </w:divBdr>
    </w:div>
    <w:div w:id="1935362724">
      <w:bodyDiv w:val="1"/>
      <w:marLeft w:val="0"/>
      <w:marRight w:val="0"/>
      <w:marTop w:val="0"/>
      <w:marBottom w:val="0"/>
      <w:divBdr>
        <w:top w:val="none" w:sz="0" w:space="0" w:color="auto"/>
        <w:left w:val="none" w:sz="0" w:space="0" w:color="auto"/>
        <w:bottom w:val="none" w:sz="0" w:space="0" w:color="auto"/>
        <w:right w:val="none" w:sz="0" w:space="0" w:color="auto"/>
      </w:divBdr>
    </w:div>
    <w:div w:id="1936286253">
      <w:bodyDiv w:val="1"/>
      <w:marLeft w:val="0"/>
      <w:marRight w:val="0"/>
      <w:marTop w:val="0"/>
      <w:marBottom w:val="0"/>
      <w:divBdr>
        <w:top w:val="none" w:sz="0" w:space="0" w:color="auto"/>
        <w:left w:val="none" w:sz="0" w:space="0" w:color="auto"/>
        <w:bottom w:val="none" w:sz="0" w:space="0" w:color="auto"/>
        <w:right w:val="none" w:sz="0" w:space="0" w:color="auto"/>
      </w:divBdr>
    </w:div>
    <w:div w:id="1937519947">
      <w:bodyDiv w:val="1"/>
      <w:marLeft w:val="0"/>
      <w:marRight w:val="0"/>
      <w:marTop w:val="0"/>
      <w:marBottom w:val="0"/>
      <w:divBdr>
        <w:top w:val="none" w:sz="0" w:space="0" w:color="auto"/>
        <w:left w:val="none" w:sz="0" w:space="0" w:color="auto"/>
        <w:bottom w:val="none" w:sz="0" w:space="0" w:color="auto"/>
        <w:right w:val="none" w:sz="0" w:space="0" w:color="auto"/>
      </w:divBdr>
    </w:div>
    <w:div w:id="1939408069">
      <w:bodyDiv w:val="1"/>
      <w:marLeft w:val="0"/>
      <w:marRight w:val="0"/>
      <w:marTop w:val="0"/>
      <w:marBottom w:val="0"/>
      <w:divBdr>
        <w:top w:val="none" w:sz="0" w:space="0" w:color="auto"/>
        <w:left w:val="none" w:sz="0" w:space="0" w:color="auto"/>
        <w:bottom w:val="none" w:sz="0" w:space="0" w:color="auto"/>
        <w:right w:val="none" w:sz="0" w:space="0" w:color="auto"/>
      </w:divBdr>
    </w:div>
    <w:div w:id="1939409298">
      <w:bodyDiv w:val="1"/>
      <w:marLeft w:val="0"/>
      <w:marRight w:val="0"/>
      <w:marTop w:val="0"/>
      <w:marBottom w:val="0"/>
      <w:divBdr>
        <w:top w:val="none" w:sz="0" w:space="0" w:color="auto"/>
        <w:left w:val="none" w:sz="0" w:space="0" w:color="auto"/>
        <w:bottom w:val="none" w:sz="0" w:space="0" w:color="auto"/>
        <w:right w:val="none" w:sz="0" w:space="0" w:color="auto"/>
      </w:divBdr>
    </w:div>
    <w:div w:id="1941519979">
      <w:bodyDiv w:val="1"/>
      <w:marLeft w:val="0"/>
      <w:marRight w:val="0"/>
      <w:marTop w:val="0"/>
      <w:marBottom w:val="0"/>
      <w:divBdr>
        <w:top w:val="none" w:sz="0" w:space="0" w:color="auto"/>
        <w:left w:val="none" w:sz="0" w:space="0" w:color="auto"/>
        <w:bottom w:val="none" w:sz="0" w:space="0" w:color="auto"/>
        <w:right w:val="none" w:sz="0" w:space="0" w:color="auto"/>
      </w:divBdr>
    </w:div>
    <w:div w:id="1942103282">
      <w:bodyDiv w:val="1"/>
      <w:marLeft w:val="0"/>
      <w:marRight w:val="0"/>
      <w:marTop w:val="0"/>
      <w:marBottom w:val="0"/>
      <w:divBdr>
        <w:top w:val="none" w:sz="0" w:space="0" w:color="auto"/>
        <w:left w:val="none" w:sz="0" w:space="0" w:color="auto"/>
        <w:bottom w:val="none" w:sz="0" w:space="0" w:color="auto"/>
        <w:right w:val="none" w:sz="0" w:space="0" w:color="auto"/>
      </w:divBdr>
    </w:div>
    <w:div w:id="1942762653">
      <w:bodyDiv w:val="1"/>
      <w:marLeft w:val="0"/>
      <w:marRight w:val="0"/>
      <w:marTop w:val="0"/>
      <w:marBottom w:val="0"/>
      <w:divBdr>
        <w:top w:val="none" w:sz="0" w:space="0" w:color="auto"/>
        <w:left w:val="none" w:sz="0" w:space="0" w:color="auto"/>
        <w:bottom w:val="none" w:sz="0" w:space="0" w:color="auto"/>
        <w:right w:val="none" w:sz="0" w:space="0" w:color="auto"/>
      </w:divBdr>
    </w:div>
    <w:div w:id="1943954361">
      <w:bodyDiv w:val="1"/>
      <w:marLeft w:val="0"/>
      <w:marRight w:val="0"/>
      <w:marTop w:val="0"/>
      <w:marBottom w:val="0"/>
      <w:divBdr>
        <w:top w:val="none" w:sz="0" w:space="0" w:color="auto"/>
        <w:left w:val="none" w:sz="0" w:space="0" w:color="auto"/>
        <w:bottom w:val="none" w:sz="0" w:space="0" w:color="auto"/>
        <w:right w:val="none" w:sz="0" w:space="0" w:color="auto"/>
      </w:divBdr>
    </w:div>
    <w:div w:id="1948464293">
      <w:bodyDiv w:val="1"/>
      <w:marLeft w:val="0"/>
      <w:marRight w:val="0"/>
      <w:marTop w:val="0"/>
      <w:marBottom w:val="0"/>
      <w:divBdr>
        <w:top w:val="none" w:sz="0" w:space="0" w:color="auto"/>
        <w:left w:val="none" w:sz="0" w:space="0" w:color="auto"/>
        <w:bottom w:val="none" w:sz="0" w:space="0" w:color="auto"/>
        <w:right w:val="none" w:sz="0" w:space="0" w:color="auto"/>
      </w:divBdr>
    </w:div>
    <w:div w:id="1949190067">
      <w:bodyDiv w:val="1"/>
      <w:marLeft w:val="0"/>
      <w:marRight w:val="0"/>
      <w:marTop w:val="0"/>
      <w:marBottom w:val="0"/>
      <w:divBdr>
        <w:top w:val="none" w:sz="0" w:space="0" w:color="auto"/>
        <w:left w:val="none" w:sz="0" w:space="0" w:color="auto"/>
        <w:bottom w:val="none" w:sz="0" w:space="0" w:color="auto"/>
        <w:right w:val="none" w:sz="0" w:space="0" w:color="auto"/>
      </w:divBdr>
    </w:div>
    <w:div w:id="1950231666">
      <w:marLeft w:val="0"/>
      <w:marRight w:val="0"/>
      <w:marTop w:val="0"/>
      <w:marBottom w:val="0"/>
      <w:divBdr>
        <w:top w:val="none" w:sz="0" w:space="0" w:color="auto"/>
        <w:left w:val="none" w:sz="0" w:space="0" w:color="auto"/>
        <w:bottom w:val="none" w:sz="0" w:space="0" w:color="auto"/>
        <w:right w:val="none" w:sz="0" w:space="0" w:color="auto"/>
      </w:divBdr>
      <w:divsChild>
        <w:div w:id="96609799">
          <w:marLeft w:val="0"/>
          <w:marRight w:val="0"/>
          <w:marTop w:val="0"/>
          <w:marBottom w:val="0"/>
          <w:divBdr>
            <w:top w:val="none" w:sz="0" w:space="0" w:color="auto"/>
            <w:left w:val="none" w:sz="0" w:space="0" w:color="auto"/>
            <w:bottom w:val="none" w:sz="0" w:space="0" w:color="auto"/>
            <w:right w:val="none" w:sz="0" w:space="0" w:color="auto"/>
          </w:divBdr>
        </w:div>
      </w:divsChild>
    </w:div>
    <w:div w:id="1950620819">
      <w:bodyDiv w:val="1"/>
      <w:marLeft w:val="0"/>
      <w:marRight w:val="0"/>
      <w:marTop w:val="0"/>
      <w:marBottom w:val="0"/>
      <w:divBdr>
        <w:top w:val="none" w:sz="0" w:space="0" w:color="auto"/>
        <w:left w:val="none" w:sz="0" w:space="0" w:color="auto"/>
        <w:bottom w:val="none" w:sz="0" w:space="0" w:color="auto"/>
        <w:right w:val="none" w:sz="0" w:space="0" w:color="auto"/>
      </w:divBdr>
    </w:div>
    <w:div w:id="1956213416">
      <w:marLeft w:val="0"/>
      <w:marRight w:val="0"/>
      <w:marTop w:val="0"/>
      <w:marBottom w:val="0"/>
      <w:divBdr>
        <w:top w:val="none" w:sz="0" w:space="0" w:color="auto"/>
        <w:left w:val="none" w:sz="0" w:space="0" w:color="auto"/>
        <w:bottom w:val="none" w:sz="0" w:space="0" w:color="auto"/>
        <w:right w:val="none" w:sz="0" w:space="0" w:color="auto"/>
      </w:divBdr>
      <w:divsChild>
        <w:div w:id="908225406">
          <w:marLeft w:val="0"/>
          <w:marRight w:val="0"/>
          <w:marTop w:val="0"/>
          <w:marBottom w:val="0"/>
          <w:divBdr>
            <w:top w:val="none" w:sz="0" w:space="0" w:color="auto"/>
            <w:left w:val="none" w:sz="0" w:space="0" w:color="auto"/>
            <w:bottom w:val="none" w:sz="0" w:space="0" w:color="auto"/>
            <w:right w:val="none" w:sz="0" w:space="0" w:color="auto"/>
          </w:divBdr>
        </w:div>
      </w:divsChild>
    </w:div>
    <w:div w:id="1956325712">
      <w:bodyDiv w:val="1"/>
      <w:marLeft w:val="0"/>
      <w:marRight w:val="0"/>
      <w:marTop w:val="0"/>
      <w:marBottom w:val="0"/>
      <w:divBdr>
        <w:top w:val="none" w:sz="0" w:space="0" w:color="auto"/>
        <w:left w:val="none" w:sz="0" w:space="0" w:color="auto"/>
        <w:bottom w:val="none" w:sz="0" w:space="0" w:color="auto"/>
        <w:right w:val="none" w:sz="0" w:space="0" w:color="auto"/>
      </w:divBdr>
    </w:div>
    <w:div w:id="1958558700">
      <w:bodyDiv w:val="1"/>
      <w:marLeft w:val="0"/>
      <w:marRight w:val="0"/>
      <w:marTop w:val="0"/>
      <w:marBottom w:val="0"/>
      <w:divBdr>
        <w:top w:val="none" w:sz="0" w:space="0" w:color="auto"/>
        <w:left w:val="none" w:sz="0" w:space="0" w:color="auto"/>
        <w:bottom w:val="none" w:sz="0" w:space="0" w:color="auto"/>
        <w:right w:val="none" w:sz="0" w:space="0" w:color="auto"/>
      </w:divBdr>
    </w:div>
    <w:div w:id="1958680920">
      <w:bodyDiv w:val="1"/>
      <w:marLeft w:val="0"/>
      <w:marRight w:val="0"/>
      <w:marTop w:val="0"/>
      <w:marBottom w:val="0"/>
      <w:divBdr>
        <w:top w:val="none" w:sz="0" w:space="0" w:color="auto"/>
        <w:left w:val="none" w:sz="0" w:space="0" w:color="auto"/>
        <w:bottom w:val="none" w:sz="0" w:space="0" w:color="auto"/>
        <w:right w:val="none" w:sz="0" w:space="0" w:color="auto"/>
      </w:divBdr>
    </w:div>
    <w:div w:id="1959483351">
      <w:bodyDiv w:val="1"/>
      <w:marLeft w:val="0"/>
      <w:marRight w:val="0"/>
      <w:marTop w:val="0"/>
      <w:marBottom w:val="0"/>
      <w:divBdr>
        <w:top w:val="none" w:sz="0" w:space="0" w:color="auto"/>
        <w:left w:val="none" w:sz="0" w:space="0" w:color="auto"/>
        <w:bottom w:val="none" w:sz="0" w:space="0" w:color="auto"/>
        <w:right w:val="none" w:sz="0" w:space="0" w:color="auto"/>
      </w:divBdr>
    </w:div>
    <w:div w:id="1960640623">
      <w:bodyDiv w:val="1"/>
      <w:marLeft w:val="0"/>
      <w:marRight w:val="0"/>
      <w:marTop w:val="0"/>
      <w:marBottom w:val="0"/>
      <w:divBdr>
        <w:top w:val="none" w:sz="0" w:space="0" w:color="auto"/>
        <w:left w:val="none" w:sz="0" w:space="0" w:color="auto"/>
        <w:bottom w:val="none" w:sz="0" w:space="0" w:color="auto"/>
        <w:right w:val="none" w:sz="0" w:space="0" w:color="auto"/>
      </w:divBdr>
    </w:div>
    <w:div w:id="1960649666">
      <w:bodyDiv w:val="1"/>
      <w:marLeft w:val="0"/>
      <w:marRight w:val="0"/>
      <w:marTop w:val="0"/>
      <w:marBottom w:val="0"/>
      <w:divBdr>
        <w:top w:val="none" w:sz="0" w:space="0" w:color="auto"/>
        <w:left w:val="none" w:sz="0" w:space="0" w:color="auto"/>
        <w:bottom w:val="none" w:sz="0" w:space="0" w:color="auto"/>
        <w:right w:val="none" w:sz="0" w:space="0" w:color="auto"/>
      </w:divBdr>
    </w:div>
    <w:div w:id="1961446842">
      <w:bodyDiv w:val="1"/>
      <w:marLeft w:val="0"/>
      <w:marRight w:val="0"/>
      <w:marTop w:val="0"/>
      <w:marBottom w:val="0"/>
      <w:divBdr>
        <w:top w:val="none" w:sz="0" w:space="0" w:color="auto"/>
        <w:left w:val="none" w:sz="0" w:space="0" w:color="auto"/>
        <w:bottom w:val="none" w:sz="0" w:space="0" w:color="auto"/>
        <w:right w:val="none" w:sz="0" w:space="0" w:color="auto"/>
      </w:divBdr>
    </w:div>
    <w:div w:id="1961909503">
      <w:marLeft w:val="0"/>
      <w:marRight w:val="0"/>
      <w:marTop w:val="0"/>
      <w:marBottom w:val="0"/>
      <w:divBdr>
        <w:top w:val="none" w:sz="0" w:space="0" w:color="auto"/>
        <w:left w:val="none" w:sz="0" w:space="0" w:color="auto"/>
        <w:bottom w:val="none" w:sz="0" w:space="0" w:color="auto"/>
        <w:right w:val="none" w:sz="0" w:space="0" w:color="auto"/>
      </w:divBdr>
      <w:divsChild>
        <w:div w:id="2117021772">
          <w:marLeft w:val="0"/>
          <w:marRight w:val="0"/>
          <w:marTop w:val="0"/>
          <w:marBottom w:val="0"/>
          <w:divBdr>
            <w:top w:val="none" w:sz="0" w:space="0" w:color="auto"/>
            <w:left w:val="none" w:sz="0" w:space="0" w:color="auto"/>
            <w:bottom w:val="none" w:sz="0" w:space="0" w:color="auto"/>
            <w:right w:val="none" w:sz="0" w:space="0" w:color="auto"/>
          </w:divBdr>
        </w:div>
      </w:divsChild>
    </w:div>
    <w:div w:id="1962570484">
      <w:bodyDiv w:val="1"/>
      <w:marLeft w:val="0"/>
      <w:marRight w:val="0"/>
      <w:marTop w:val="0"/>
      <w:marBottom w:val="0"/>
      <w:divBdr>
        <w:top w:val="none" w:sz="0" w:space="0" w:color="auto"/>
        <w:left w:val="none" w:sz="0" w:space="0" w:color="auto"/>
        <w:bottom w:val="none" w:sz="0" w:space="0" w:color="auto"/>
        <w:right w:val="none" w:sz="0" w:space="0" w:color="auto"/>
      </w:divBdr>
    </w:div>
    <w:div w:id="1963070330">
      <w:bodyDiv w:val="1"/>
      <w:marLeft w:val="0"/>
      <w:marRight w:val="0"/>
      <w:marTop w:val="0"/>
      <w:marBottom w:val="0"/>
      <w:divBdr>
        <w:top w:val="none" w:sz="0" w:space="0" w:color="auto"/>
        <w:left w:val="none" w:sz="0" w:space="0" w:color="auto"/>
        <w:bottom w:val="none" w:sz="0" w:space="0" w:color="auto"/>
        <w:right w:val="none" w:sz="0" w:space="0" w:color="auto"/>
      </w:divBdr>
    </w:div>
    <w:div w:id="1969314806">
      <w:bodyDiv w:val="1"/>
      <w:marLeft w:val="0"/>
      <w:marRight w:val="0"/>
      <w:marTop w:val="0"/>
      <w:marBottom w:val="0"/>
      <w:divBdr>
        <w:top w:val="none" w:sz="0" w:space="0" w:color="auto"/>
        <w:left w:val="none" w:sz="0" w:space="0" w:color="auto"/>
        <w:bottom w:val="none" w:sz="0" w:space="0" w:color="auto"/>
        <w:right w:val="none" w:sz="0" w:space="0" w:color="auto"/>
      </w:divBdr>
    </w:div>
    <w:div w:id="1974211244">
      <w:bodyDiv w:val="1"/>
      <w:marLeft w:val="0"/>
      <w:marRight w:val="0"/>
      <w:marTop w:val="0"/>
      <w:marBottom w:val="0"/>
      <w:divBdr>
        <w:top w:val="none" w:sz="0" w:space="0" w:color="auto"/>
        <w:left w:val="none" w:sz="0" w:space="0" w:color="auto"/>
        <w:bottom w:val="none" w:sz="0" w:space="0" w:color="auto"/>
        <w:right w:val="none" w:sz="0" w:space="0" w:color="auto"/>
      </w:divBdr>
    </w:div>
    <w:div w:id="1979216507">
      <w:bodyDiv w:val="1"/>
      <w:marLeft w:val="0"/>
      <w:marRight w:val="0"/>
      <w:marTop w:val="0"/>
      <w:marBottom w:val="0"/>
      <w:divBdr>
        <w:top w:val="none" w:sz="0" w:space="0" w:color="auto"/>
        <w:left w:val="none" w:sz="0" w:space="0" w:color="auto"/>
        <w:bottom w:val="none" w:sz="0" w:space="0" w:color="auto"/>
        <w:right w:val="none" w:sz="0" w:space="0" w:color="auto"/>
      </w:divBdr>
    </w:div>
    <w:div w:id="1979337306">
      <w:bodyDiv w:val="1"/>
      <w:marLeft w:val="0"/>
      <w:marRight w:val="0"/>
      <w:marTop w:val="0"/>
      <w:marBottom w:val="0"/>
      <w:divBdr>
        <w:top w:val="none" w:sz="0" w:space="0" w:color="auto"/>
        <w:left w:val="none" w:sz="0" w:space="0" w:color="auto"/>
        <w:bottom w:val="none" w:sz="0" w:space="0" w:color="auto"/>
        <w:right w:val="none" w:sz="0" w:space="0" w:color="auto"/>
      </w:divBdr>
    </w:div>
    <w:div w:id="1981425273">
      <w:bodyDiv w:val="1"/>
      <w:marLeft w:val="0"/>
      <w:marRight w:val="0"/>
      <w:marTop w:val="0"/>
      <w:marBottom w:val="0"/>
      <w:divBdr>
        <w:top w:val="none" w:sz="0" w:space="0" w:color="auto"/>
        <w:left w:val="none" w:sz="0" w:space="0" w:color="auto"/>
        <w:bottom w:val="none" w:sz="0" w:space="0" w:color="auto"/>
        <w:right w:val="none" w:sz="0" w:space="0" w:color="auto"/>
      </w:divBdr>
    </w:div>
    <w:div w:id="1983271304">
      <w:bodyDiv w:val="1"/>
      <w:marLeft w:val="0"/>
      <w:marRight w:val="0"/>
      <w:marTop w:val="0"/>
      <w:marBottom w:val="0"/>
      <w:divBdr>
        <w:top w:val="none" w:sz="0" w:space="0" w:color="auto"/>
        <w:left w:val="none" w:sz="0" w:space="0" w:color="auto"/>
        <w:bottom w:val="none" w:sz="0" w:space="0" w:color="auto"/>
        <w:right w:val="none" w:sz="0" w:space="0" w:color="auto"/>
      </w:divBdr>
    </w:div>
    <w:div w:id="1984702007">
      <w:bodyDiv w:val="1"/>
      <w:marLeft w:val="0"/>
      <w:marRight w:val="0"/>
      <w:marTop w:val="0"/>
      <w:marBottom w:val="0"/>
      <w:divBdr>
        <w:top w:val="none" w:sz="0" w:space="0" w:color="auto"/>
        <w:left w:val="none" w:sz="0" w:space="0" w:color="auto"/>
        <w:bottom w:val="none" w:sz="0" w:space="0" w:color="auto"/>
        <w:right w:val="none" w:sz="0" w:space="0" w:color="auto"/>
      </w:divBdr>
    </w:div>
    <w:div w:id="1985308904">
      <w:bodyDiv w:val="1"/>
      <w:marLeft w:val="0"/>
      <w:marRight w:val="0"/>
      <w:marTop w:val="0"/>
      <w:marBottom w:val="0"/>
      <w:divBdr>
        <w:top w:val="none" w:sz="0" w:space="0" w:color="auto"/>
        <w:left w:val="none" w:sz="0" w:space="0" w:color="auto"/>
        <w:bottom w:val="none" w:sz="0" w:space="0" w:color="auto"/>
        <w:right w:val="none" w:sz="0" w:space="0" w:color="auto"/>
      </w:divBdr>
    </w:div>
    <w:div w:id="1985742527">
      <w:bodyDiv w:val="1"/>
      <w:marLeft w:val="0"/>
      <w:marRight w:val="0"/>
      <w:marTop w:val="0"/>
      <w:marBottom w:val="0"/>
      <w:divBdr>
        <w:top w:val="none" w:sz="0" w:space="0" w:color="auto"/>
        <w:left w:val="none" w:sz="0" w:space="0" w:color="auto"/>
        <w:bottom w:val="none" w:sz="0" w:space="0" w:color="auto"/>
        <w:right w:val="none" w:sz="0" w:space="0" w:color="auto"/>
      </w:divBdr>
    </w:div>
    <w:div w:id="1985772172">
      <w:marLeft w:val="0"/>
      <w:marRight w:val="0"/>
      <w:marTop w:val="0"/>
      <w:marBottom w:val="0"/>
      <w:divBdr>
        <w:top w:val="none" w:sz="0" w:space="0" w:color="auto"/>
        <w:left w:val="none" w:sz="0" w:space="0" w:color="auto"/>
        <w:bottom w:val="none" w:sz="0" w:space="0" w:color="auto"/>
        <w:right w:val="none" w:sz="0" w:space="0" w:color="auto"/>
      </w:divBdr>
      <w:divsChild>
        <w:div w:id="385373773">
          <w:marLeft w:val="0"/>
          <w:marRight w:val="0"/>
          <w:marTop w:val="0"/>
          <w:marBottom w:val="0"/>
          <w:divBdr>
            <w:top w:val="none" w:sz="0" w:space="0" w:color="auto"/>
            <w:left w:val="none" w:sz="0" w:space="0" w:color="auto"/>
            <w:bottom w:val="none" w:sz="0" w:space="0" w:color="auto"/>
            <w:right w:val="none" w:sz="0" w:space="0" w:color="auto"/>
          </w:divBdr>
        </w:div>
      </w:divsChild>
    </w:div>
    <w:div w:id="1987052430">
      <w:marLeft w:val="0"/>
      <w:marRight w:val="0"/>
      <w:marTop w:val="0"/>
      <w:marBottom w:val="0"/>
      <w:divBdr>
        <w:top w:val="none" w:sz="0" w:space="0" w:color="auto"/>
        <w:left w:val="none" w:sz="0" w:space="0" w:color="auto"/>
        <w:bottom w:val="none" w:sz="0" w:space="0" w:color="auto"/>
        <w:right w:val="none" w:sz="0" w:space="0" w:color="auto"/>
      </w:divBdr>
      <w:divsChild>
        <w:div w:id="376004845">
          <w:marLeft w:val="0"/>
          <w:marRight w:val="0"/>
          <w:marTop w:val="0"/>
          <w:marBottom w:val="0"/>
          <w:divBdr>
            <w:top w:val="none" w:sz="0" w:space="0" w:color="auto"/>
            <w:left w:val="none" w:sz="0" w:space="0" w:color="auto"/>
            <w:bottom w:val="none" w:sz="0" w:space="0" w:color="auto"/>
            <w:right w:val="none" w:sz="0" w:space="0" w:color="auto"/>
          </w:divBdr>
        </w:div>
      </w:divsChild>
    </w:div>
    <w:div w:id="1991519934">
      <w:bodyDiv w:val="1"/>
      <w:marLeft w:val="0"/>
      <w:marRight w:val="0"/>
      <w:marTop w:val="0"/>
      <w:marBottom w:val="0"/>
      <w:divBdr>
        <w:top w:val="none" w:sz="0" w:space="0" w:color="auto"/>
        <w:left w:val="none" w:sz="0" w:space="0" w:color="auto"/>
        <w:bottom w:val="none" w:sz="0" w:space="0" w:color="auto"/>
        <w:right w:val="none" w:sz="0" w:space="0" w:color="auto"/>
      </w:divBdr>
    </w:div>
    <w:div w:id="1993437396">
      <w:bodyDiv w:val="1"/>
      <w:marLeft w:val="0"/>
      <w:marRight w:val="0"/>
      <w:marTop w:val="0"/>
      <w:marBottom w:val="0"/>
      <w:divBdr>
        <w:top w:val="none" w:sz="0" w:space="0" w:color="auto"/>
        <w:left w:val="none" w:sz="0" w:space="0" w:color="auto"/>
        <w:bottom w:val="none" w:sz="0" w:space="0" w:color="auto"/>
        <w:right w:val="none" w:sz="0" w:space="0" w:color="auto"/>
      </w:divBdr>
    </w:div>
    <w:div w:id="1995378575">
      <w:bodyDiv w:val="1"/>
      <w:marLeft w:val="0"/>
      <w:marRight w:val="0"/>
      <w:marTop w:val="0"/>
      <w:marBottom w:val="0"/>
      <w:divBdr>
        <w:top w:val="none" w:sz="0" w:space="0" w:color="auto"/>
        <w:left w:val="none" w:sz="0" w:space="0" w:color="auto"/>
        <w:bottom w:val="none" w:sz="0" w:space="0" w:color="auto"/>
        <w:right w:val="none" w:sz="0" w:space="0" w:color="auto"/>
      </w:divBdr>
    </w:div>
    <w:div w:id="1997614054">
      <w:bodyDiv w:val="1"/>
      <w:marLeft w:val="0"/>
      <w:marRight w:val="0"/>
      <w:marTop w:val="0"/>
      <w:marBottom w:val="0"/>
      <w:divBdr>
        <w:top w:val="none" w:sz="0" w:space="0" w:color="auto"/>
        <w:left w:val="none" w:sz="0" w:space="0" w:color="auto"/>
        <w:bottom w:val="none" w:sz="0" w:space="0" w:color="auto"/>
        <w:right w:val="none" w:sz="0" w:space="0" w:color="auto"/>
      </w:divBdr>
    </w:div>
    <w:div w:id="2000190960">
      <w:marLeft w:val="0"/>
      <w:marRight w:val="0"/>
      <w:marTop w:val="0"/>
      <w:marBottom w:val="0"/>
      <w:divBdr>
        <w:top w:val="none" w:sz="0" w:space="0" w:color="auto"/>
        <w:left w:val="none" w:sz="0" w:space="0" w:color="auto"/>
        <w:bottom w:val="none" w:sz="0" w:space="0" w:color="auto"/>
        <w:right w:val="none" w:sz="0" w:space="0" w:color="auto"/>
      </w:divBdr>
      <w:divsChild>
        <w:div w:id="108863396">
          <w:marLeft w:val="0"/>
          <w:marRight w:val="0"/>
          <w:marTop w:val="0"/>
          <w:marBottom w:val="0"/>
          <w:divBdr>
            <w:top w:val="none" w:sz="0" w:space="0" w:color="auto"/>
            <w:left w:val="none" w:sz="0" w:space="0" w:color="auto"/>
            <w:bottom w:val="none" w:sz="0" w:space="0" w:color="auto"/>
            <w:right w:val="none" w:sz="0" w:space="0" w:color="auto"/>
          </w:divBdr>
        </w:div>
      </w:divsChild>
    </w:div>
    <w:div w:id="2002154200">
      <w:bodyDiv w:val="1"/>
      <w:marLeft w:val="0"/>
      <w:marRight w:val="0"/>
      <w:marTop w:val="0"/>
      <w:marBottom w:val="0"/>
      <w:divBdr>
        <w:top w:val="none" w:sz="0" w:space="0" w:color="auto"/>
        <w:left w:val="none" w:sz="0" w:space="0" w:color="auto"/>
        <w:bottom w:val="none" w:sz="0" w:space="0" w:color="auto"/>
        <w:right w:val="none" w:sz="0" w:space="0" w:color="auto"/>
      </w:divBdr>
    </w:div>
    <w:div w:id="2002616100">
      <w:bodyDiv w:val="1"/>
      <w:marLeft w:val="0"/>
      <w:marRight w:val="0"/>
      <w:marTop w:val="0"/>
      <w:marBottom w:val="0"/>
      <w:divBdr>
        <w:top w:val="none" w:sz="0" w:space="0" w:color="auto"/>
        <w:left w:val="none" w:sz="0" w:space="0" w:color="auto"/>
        <w:bottom w:val="none" w:sz="0" w:space="0" w:color="auto"/>
        <w:right w:val="none" w:sz="0" w:space="0" w:color="auto"/>
      </w:divBdr>
    </w:div>
    <w:div w:id="2003465452">
      <w:bodyDiv w:val="1"/>
      <w:marLeft w:val="0"/>
      <w:marRight w:val="0"/>
      <w:marTop w:val="0"/>
      <w:marBottom w:val="0"/>
      <w:divBdr>
        <w:top w:val="none" w:sz="0" w:space="0" w:color="auto"/>
        <w:left w:val="none" w:sz="0" w:space="0" w:color="auto"/>
        <w:bottom w:val="none" w:sz="0" w:space="0" w:color="auto"/>
        <w:right w:val="none" w:sz="0" w:space="0" w:color="auto"/>
      </w:divBdr>
    </w:div>
    <w:div w:id="2004551080">
      <w:bodyDiv w:val="1"/>
      <w:marLeft w:val="0"/>
      <w:marRight w:val="0"/>
      <w:marTop w:val="0"/>
      <w:marBottom w:val="0"/>
      <w:divBdr>
        <w:top w:val="none" w:sz="0" w:space="0" w:color="auto"/>
        <w:left w:val="none" w:sz="0" w:space="0" w:color="auto"/>
        <w:bottom w:val="none" w:sz="0" w:space="0" w:color="auto"/>
        <w:right w:val="none" w:sz="0" w:space="0" w:color="auto"/>
      </w:divBdr>
    </w:div>
    <w:div w:id="2006274826">
      <w:bodyDiv w:val="1"/>
      <w:marLeft w:val="0"/>
      <w:marRight w:val="0"/>
      <w:marTop w:val="0"/>
      <w:marBottom w:val="0"/>
      <w:divBdr>
        <w:top w:val="none" w:sz="0" w:space="0" w:color="auto"/>
        <w:left w:val="none" w:sz="0" w:space="0" w:color="auto"/>
        <w:bottom w:val="none" w:sz="0" w:space="0" w:color="auto"/>
        <w:right w:val="none" w:sz="0" w:space="0" w:color="auto"/>
      </w:divBdr>
    </w:div>
    <w:div w:id="2009165774">
      <w:marLeft w:val="0"/>
      <w:marRight w:val="0"/>
      <w:marTop w:val="0"/>
      <w:marBottom w:val="0"/>
      <w:divBdr>
        <w:top w:val="none" w:sz="0" w:space="0" w:color="auto"/>
        <w:left w:val="none" w:sz="0" w:space="0" w:color="auto"/>
        <w:bottom w:val="none" w:sz="0" w:space="0" w:color="auto"/>
        <w:right w:val="none" w:sz="0" w:space="0" w:color="auto"/>
      </w:divBdr>
      <w:divsChild>
        <w:div w:id="354311438">
          <w:marLeft w:val="0"/>
          <w:marRight w:val="0"/>
          <w:marTop w:val="0"/>
          <w:marBottom w:val="0"/>
          <w:divBdr>
            <w:top w:val="none" w:sz="0" w:space="0" w:color="auto"/>
            <w:left w:val="none" w:sz="0" w:space="0" w:color="auto"/>
            <w:bottom w:val="none" w:sz="0" w:space="0" w:color="auto"/>
            <w:right w:val="none" w:sz="0" w:space="0" w:color="auto"/>
          </w:divBdr>
        </w:div>
      </w:divsChild>
    </w:div>
    <w:div w:id="2010716723">
      <w:bodyDiv w:val="1"/>
      <w:marLeft w:val="0"/>
      <w:marRight w:val="0"/>
      <w:marTop w:val="0"/>
      <w:marBottom w:val="0"/>
      <w:divBdr>
        <w:top w:val="none" w:sz="0" w:space="0" w:color="auto"/>
        <w:left w:val="none" w:sz="0" w:space="0" w:color="auto"/>
        <w:bottom w:val="none" w:sz="0" w:space="0" w:color="auto"/>
        <w:right w:val="none" w:sz="0" w:space="0" w:color="auto"/>
      </w:divBdr>
    </w:div>
    <w:div w:id="2011910390">
      <w:bodyDiv w:val="1"/>
      <w:marLeft w:val="0"/>
      <w:marRight w:val="0"/>
      <w:marTop w:val="0"/>
      <w:marBottom w:val="0"/>
      <w:divBdr>
        <w:top w:val="none" w:sz="0" w:space="0" w:color="auto"/>
        <w:left w:val="none" w:sz="0" w:space="0" w:color="auto"/>
        <w:bottom w:val="none" w:sz="0" w:space="0" w:color="auto"/>
        <w:right w:val="none" w:sz="0" w:space="0" w:color="auto"/>
      </w:divBdr>
    </w:div>
    <w:div w:id="2013100233">
      <w:bodyDiv w:val="1"/>
      <w:marLeft w:val="0"/>
      <w:marRight w:val="0"/>
      <w:marTop w:val="0"/>
      <w:marBottom w:val="0"/>
      <w:divBdr>
        <w:top w:val="none" w:sz="0" w:space="0" w:color="auto"/>
        <w:left w:val="none" w:sz="0" w:space="0" w:color="auto"/>
        <w:bottom w:val="none" w:sz="0" w:space="0" w:color="auto"/>
        <w:right w:val="none" w:sz="0" w:space="0" w:color="auto"/>
      </w:divBdr>
    </w:div>
    <w:div w:id="2013609109">
      <w:bodyDiv w:val="1"/>
      <w:marLeft w:val="0"/>
      <w:marRight w:val="0"/>
      <w:marTop w:val="0"/>
      <w:marBottom w:val="0"/>
      <w:divBdr>
        <w:top w:val="none" w:sz="0" w:space="0" w:color="auto"/>
        <w:left w:val="none" w:sz="0" w:space="0" w:color="auto"/>
        <w:bottom w:val="none" w:sz="0" w:space="0" w:color="auto"/>
        <w:right w:val="none" w:sz="0" w:space="0" w:color="auto"/>
      </w:divBdr>
    </w:div>
    <w:div w:id="2018343897">
      <w:bodyDiv w:val="1"/>
      <w:marLeft w:val="0"/>
      <w:marRight w:val="0"/>
      <w:marTop w:val="0"/>
      <w:marBottom w:val="0"/>
      <w:divBdr>
        <w:top w:val="none" w:sz="0" w:space="0" w:color="auto"/>
        <w:left w:val="none" w:sz="0" w:space="0" w:color="auto"/>
        <w:bottom w:val="none" w:sz="0" w:space="0" w:color="auto"/>
        <w:right w:val="none" w:sz="0" w:space="0" w:color="auto"/>
      </w:divBdr>
    </w:div>
    <w:div w:id="2020960717">
      <w:bodyDiv w:val="1"/>
      <w:marLeft w:val="0"/>
      <w:marRight w:val="0"/>
      <w:marTop w:val="0"/>
      <w:marBottom w:val="0"/>
      <w:divBdr>
        <w:top w:val="none" w:sz="0" w:space="0" w:color="auto"/>
        <w:left w:val="none" w:sz="0" w:space="0" w:color="auto"/>
        <w:bottom w:val="none" w:sz="0" w:space="0" w:color="auto"/>
        <w:right w:val="none" w:sz="0" w:space="0" w:color="auto"/>
      </w:divBdr>
    </w:div>
    <w:div w:id="2021466574">
      <w:bodyDiv w:val="1"/>
      <w:marLeft w:val="0"/>
      <w:marRight w:val="0"/>
      <w:marTop w:val="0"/>
      <w:marBottom w:val="0"/>
      <w:divBdr>
        <w:top w:val="none" w:sz="0" w:space="0" w:color="auto"/>
        <w:left w:val="none" w:sz="0" w:space="0" w:color="auto"/>
        <w:bottom w:val="none" w:sz="0" w:space="0" w:color="auto"/>
        <w:right w:val="none" w:sz="0" w:space="0" w:color="auto"/>
      </w:divBdr>
    </w:div>
    <w:div w:id="2022000091">
      <w:bodyDiv w:val="1"/>
      <w:marLeft w:val="0"/>
      <w:marRight w:val="0"/>
      <w:marTop w:val="0"/>
      <w:marBottom w:val="0"/>
      <w:divBdr>
        <w:top w:val="none" w:sz="0" w:space="0" w:color="auto"/>
        <w:left w:val="none" w:sz="0" w:space="0" w:color="auto"/>
        <w:bottom w:val="none" w:sz="0" w:space="0" w:color="auto"/>
        <w:right w:val="none" w:sz="0" w:space="0" w:color="auto"/>
      </w:divBdr>
    </w:div>
    <w:div w:id="2022849755">
      <w:marLeft w:val="0"/>
      <w:marRight w:val="0"/>
      <w:marTop w:val="0"/>
      <w:marBottom w:val="0"/>
      <w:divBdr>
        <w:top w:val="none" w:sz="0" w:space="0" w:color="auto"/>
        <w:left w:val="none" w:sz="0" w:space="0" w:color="auto"/>
        <w:bottom w:val="none" w:sz="0" w:space="0" w:color="auto"/>
        <w:right w:val="none" w:sz="0" w:space="0" w:color="auto"/>
      </w:divBdr>
      <w:divsChild>
        <w:div w:id="2033139836">
          <w:marLeft w:val="0"/>
          <w:marRight w:val="0"/>
          <w:marTop w:val="0"/>
          <w:marBottom w:val="0"/>
          <w:divBdr>
            <w:top w:val="none" w:sz="0" w:space="0" w:color="auto"/>
            <w:left w:val="none" w:sz="0" w:space="0" w:color="auto"/>
            <w:bottom w:val="none" w:sz="0" w:space="0" w:color="auto"/>
            <w:right w:val="none" w:sz="0" w:space="0" w:color="auto"/>
          </w:divBdr>
        </w:div>
      </w:divsChild>
    </w:div>
    <w:div w:id="2023126191">
      <w:bodyDiv w:val="1"/>
      <w:marLeft w:val="0"/>
      <w:marRight w:val="0"/>
      <w:marTop w:val="0"/>
      <w:marBottom w:val="0"/>
      <w:divBdr>
        <w:top w:val="none" w:sz="0" w:space="0" w:color="auto"/>
        <w:left w:val="none" w:sz="0" w:space="0" w:color="auto"/>
        <w:bottom w:val="none" w:sz="0" w:space="0" w:color="auto"/>
        <w:right w:val="none" w:sz="0" w:space="0" w:color="auto"/>
      </w:divBdr>
    </w:div>
    <w:div w:id="2024093539">
      <w:marLeft w:val="0"/>
      <w:marRight w:val="0"/>
      <w:marTop w:val="0"/>
      <w:marBottom w:val="0"/>
      <w:divBdr>
        <w:top w:val="none" w:sz="0" w:space="0" w:color="auto"/>
        <w:left w:val="none" w:sz="0" w:space="0" w:color="auto"/>
        <w:bottom w:val="none" w:sz="0" w:space="0" w:color="auto"/>
        <w:right w:val="none" w:sz="0" w:space="0" w:color="auto"/>
      </w:divBdr>
      <w:divsChild>
        <w:div w:id="688870022">
          <w:marLeft w:val="0"/>
          <w:marRight w:val="0"/>
          <w:marTop w:val="0"/>
          <w:marBottom w:val="0"/>
          <w:divBdr>
            <w:top w:val="none" w:sz="0" w:space="0" w:color="auto"/>
            <w:left w:val="none" w:sz="0" w:space="0" w:color="auto"/>
            <w:bottom w:val="none" w:sz="0" w:space="0" w:color="auto"/>
            <w:right w:val="none" w:sz="0" w:space="0" w:color="auto"/>
          </w:divBdr>
        </w:div>
      </w:divsChild>
    </w:div>
    <w:div w:id="2026396013">
      <w:bodyDiv w:val="1"/>
      <w:marLeft w:val="0"/>
      <w:marRight w:val="0"/>
      <w:marTop w:val="0"/>
      <w:marBottom w:val="0"/>
      <w:divBdr>
        <w:top w:val="none" w:sz="0" w:space="0" w:color="auto"/>
        <w:left w:val="none" w:sz="0" w:space="0" w:color="auto"/>
        <w:bottom w:val="none" w:sz="0" w:space="0" w:color="auto"/>
        <w:right w:val="none" w:sz="0" w:space="0" w:color="auto"/>
      </w:divBdr>
    </w:div>
    <w:div w:id="2027781280">
      <w:bodyDiv w:val="1"/>
      <w:marLeft w:val="0"/>
      <w:marRight w:val="0"/>
      <w:marTop w:val="0"/>
      <w:marBottom w:val="0"/>
      <w:divBdr>
        <w:top w:val="none" w:sz="0" w:space="0" w:color="auto"/>
        <w:left w:val="none" w:sz="0" w:space="0" w:color="auto"/>
        <w:bottom w:val="none" w:sz="0" w:space="0" w:color="auto"/>
        <w:right w:val="none" w:sz="0" w:space="0" w:color="auto"/>
      </w:divBdr>
    </w:div>
    <w:div w:id="2028754226">
      <w:bodyDiv w:val="1"/>
      <w:marLeft w:val="0"/>
      <w:marRight w:val="0"/>
      <w:marTop w:val="0"/>
      <w:marBottom w:val="0"/>
      <w:divBdr>
        <w:top w:val="none" w:sz="0" w:space="0" w:color="auto"/>
        <w:left w:val="none" w:sz="0" w:space="0" w:color="auto"/>
        <w:bottom w:val="none" w:sz="0" w:space="0" w:color="auto"/>
        <w:right w:val="none" w:sz="0" w:space="0" w:color="auto"/>
      </w:divBdr>
    </w:div>
    <w:div w:id="2030256594">
      <w:bodyDiv w:val="1"/>
      <w:marLeft w:val="0"/>
      <w:marRight w:val="0"/>
      <w:marTop w:val="0"/>
      <w:marBottom w:val="0"/>
      <w:divBdr>
        <w:top w:val="none" w:sz="0" w:space="0" w:color="auto"/>
        <w:left w:val="none" w:sz="0" w:space="0" w:color="auto"/>
        <w:bottom w:val="none" w:sz="0" w:space="0" w:color="auto"/>
        <w:right w:val="none" w:sz="0" w:space="0" w:color="auto"/>
      </w:divBdr>
    </w:div>
    <w:div w:id="2030835261">
      <w:bodyDiv w:val="1"/>
      <w:marLeft w:val="0"/>
      <w:marRight w:val="0"/>
      <w:marTop w:val="0"/>
      <w:marBottom w:val="0"/>
      <w:divBdr>
        <w:top w:val="none" w:sz="0" w:space="0" w:color="auto"/>
        <w:left w:val="none" w:sz="0" w:space="0" w:color="auto"/>
        <w:bottom w:val="none" w:sz="0" w:space="0" w:color="auto"/>
        <w:right w:val="none" w:sz="0" w:space="0" w:color="auto"/>
      </w:divBdr>
    </w:div>
    <w:div w:id="2031952493">
      <w:bodyDiv w:val="1"/>
      <w:marLeft w:val="0"/>
      <w:marRight w:val="0"/>
      <w:marTop w:val="0"/>
      <w:marBottom w:val="0"/>
      <w:divBdr>
        <w:top w:val="none" w:sz="0" w:space="0" w:color="auto"/>
        <w:left w:val="none" w:sz="0" w:space="0" w:color="auto"/>
        <w:bottom w:val="none" w:sz="0" w:space="0" w:color="auto"/>
        <w:right w:val="none" w:sz="0" w:space="0" w:color="auto"/>
      </w:divBdr>
    </w:div>
    <w:div w:id="2032876700">
      <w:bodyDiv w:val="1"/>
      <w:marLeft w:val="0"/>
      <w:marRight w:val="0"/>
      <w:marTop w:val="0"/>
      <w:marBottom w:val="0"/>
      <w:divBdr>
        <w:top w:val="none" w:sz="0" w:space="0" w:color="auto"/>
        <w:left w:val="none" w:sz="0" w:space="0" w:color="auto"/>
        <w:bottom w:val="none" w:sz="0" w:space="0" w:color="auto"/>
        <w:right w:val="none" w:sz="0" w:space="0" w:color="auto"/>
      </w:divBdr>
    </w:div>
    <w:div w:id="2033528193">
      <w:bodyDiv w:val="1"/>
      <w:marLeft w:val="0"/>
      <w:marRight w:val="0"/>
      <w:marTop w:val="0"/>
      <w:marBottom w:val="0"/>
      <w:divBdr>
        <w:top w:val="none" w:sz="0" w:space="0" w:color="auto"/>
        <w:left w:val="none" w:sz="0" w:space="0" w:color="auto"/>
        <w:bottom w:val="none" w:sz="0" w:space="0" w:color="auto"/>
        <w:right w:val="none" w:sz="0" w:space="0" w:color="auto"/>
      </w:divBdr>
    </w:div>
    <w:div w:id="2033533957">
      <w:bodyDiv w:val="1"/>
      <w:marLeft w:val="0"/>
      <w:marRight w:val="0"/>
      <w:marTop w:val="0"/>
      <w:marBottom w:val="0"/>
      <w:divBdr>
        <w:top w:val="none" w:sz="0" w:space="0" w:color="auto"/>
        <w:left w:val="none" w:sz="0" w:space="0" w:color="auto"/>
        <w:bottom w:val="none" w:sz="0" w:space="0" w:color="auto"/>
        <w:right w:val="none" w:sz="0" w:space="0" w:color="auto"/>
      </w:divBdr>
    </w:div>
    <w:div w:id="2035033457">
      <w:bodyDiv w:val="1"/>
      <w:marLeft w:val="0"/>
      <w:marRight w:val="0"/>
      <w:marTop w:val="0"/>
      <w:marBottom w:val="0"/>
      <w:divBdr>
        <w:top w:val="none" w:sz="0" w:space="0" w:color="auto"/>
        <w:left w:val="none" w:sz="0" w:space="0" w:color="auto"/>
        <w:bottom w:val="none" w:sz="0" w:space="0" w:color="auto"/>
        <w:right w:val="none" w:sz="0" w:space="0" w:color="auto"/>
      </w:divBdr>
    </w:div>
    <w:div w:id="2035109456">
      <w:marLeft w:val="0"/>
      <w:marRight w:val="0"/>
      <w:marTop w:val="0"/>
      <w:marBottom w:val="0"/>
      <w:divBdr>
        <w:top w:val="none" w:sz="0" w:space="0" w:color="auto"/>
        <w:left w:val="none" w:sz="0" w:space="0" w:color="auto"/>
        <w:bottom w:val="none" w:sz="0" w:space="0" w:color="auto"/>
        <w:right w:val="none" w:sz="0" w:space="0" w:color="auto"/>
      </w:divBdr>
      <w:divsChild>
        <w:div w:id="1432435292">
          <w:marLeft w:val="0"/>
          <w:marRight w:val="0"/>
          <w:marTop w:val="0"/>
          <w:marBottom w:val="0"/>
          <w:divBdr>
            <w:top w:val="none" w:sz="0" w:space="0" w:color="auto"/>
            <w:left w:val="none" w:sz="0" w:space="0" w:color="auto"/>
            <w:bottom w:val="none" w:sz="0" w:space="0" w:color="auto"/>
            <w:right w:val="none" w:sz="0" w:space="0" w:color="auto"/>
          </w:divBdr>
        </w:div>
      </w:divsChild>
    </w:div>
    <w:div w:id="2035114811">
      <w:bodyDiv w:val="1"/>
      <w:marLeft w:val="0"/>
      <w:marRight w:val="0"/>
      <w:marTop w:val="0"/>
      <w:marBottom w:val="0"/>
      <w:divBdr>
        <w:top w:val="none" w:sz="0" w:space="0" w:color="auto"/>
        <w:left w:val="none" w:sz="0" w:space="0" w:color="auto"/>
        <w:bottom w:val="none" w:sz="0" w:space="0" w:color="auto"/>
        <w:right w:val="none" w:sz="0" w:space="0" w:color="auto"/>
      </w:divBdr>
    </w:div>
    <w:div w:id="2036228993">
      <w:bodyDiv w:val="1"/>
      <w:marLeft w:val="0"/>
      <w:marRight w:val="0"/>
      <w:marTop w:val="0"/>
      <w:marBottom w:val="0"/>
      <w:divBdr>
        <w:top w:val="none" w:sz="0" w:space="0" w:color="auto"/>
        <w:left w:val="none" w:sz="0" w:space="0" w:color="auto"/>
        <w:bottom w:val="none" w:sz="0" w:space="0" w:color="auto"/>
        <w:right w:val="none" w:sz="0" w:space="0" w:color="auto"/>
      </w:divBdr>
    </w:div>
    <w:div w:id="2036497230">
      <w:bodyDiv w:val="1"/>
      <w:marLeft w:val="0"/>
      <w:marRight w:val="0"/>
      <w:marTop w:val="0"/>
      <w:marBottom w:val="0"/>
      <w:divBdr>
        <w:top w:val="none" w:sz="0" w:space="0" w:color="auto"/>
        <w:left w:val="none" w:sz="0" w:space="0" w:color="auto"/>
        <w:bottom w:val="none" w:sz="0" w:space="0" w:color="auto"/>
        <w:right w:val="none" w:sz="0" w:space="0" w:color="auto"/>
      </w:divBdr>
    </w:div>
    <w:div w:id="2036537903">
      <w:bodyDiv w:val="1"/>
      <w:marLeft w:val="0"/>
      <w:marRight w:val="0"/>
      <w:marTop w:val="0"/>
      <w:marBottom w:val="0"/>
      <w:divBdr>
        <w:top w:val="none" w:sz="0" w:space="0" w:color="auto"/>
        <w:left w:val="none" w:sz="0" w:space="0" w:color="auto"/>
        <w:bottom w:val="none" w:sz="0" w:space="0" w:color="auto"/>
        <w:right w:val="none" w:sz="0" w:space="0" w:color="auto"/>
      </w:divBdr>
    </w:div>
    <w:div w:id="2037844914">
      <w:bodyDiv w:val="1"/>
      <w:marLeft w:val="0"/>
      <w:marRight w:val="0"/>
      <w:marTop w:val="0"/>
      <w:marBottom w:val="0"/>
      <w:divBdr>
        <w:top w:val="none" w:sz="0" w:space="0" w:color="auto"/>
        <w:left w:val="none" w:sz="0" w:space="0" w:color="auto"/>
        <w:bottom w:val="none" w:sz="0" w:space="0" w:color="auto"/>
        <w:right w:val="none" w:sz="0" w:space="0" w:color="auto"/>
      </w:divBdr>
    </w:div>
    <w:div w:id="2038850639">
      <w:bodyDiv w:val="1"/>
      <w:marLeft w:val="0"/>
      <w:marRight w:val="0"/>
      <w:marTop w:val="0"/>
      <w:marBottom w:val="0"/>
      <w:divBdr>
        <w:top w:val="none" w:sz="0" w:space="0" w:color="auto"/>
        <w:left w:val="none" w:sz="0" w:space="0" w:color="auto"/>
        <w:bottom w:val="none" w:sz="0" w:space="0" w:color="auto"/>
        <w:right w:val="none" w:sz="0" w:space="0" w:color="auto"/>
      </w:divBdr>
    </w:div>
    <w:div w:id="2040812734">
      <w:bodyDiv w:val="1"/>
      <w:marLeft w:val="0"/>
      <w:marRight w:val="0"/>
      <w:marTop w:val="0"/>
      <w:marBottom w:val="0"/>
      <w:divBdr>
        <w:top w:val="none" w:sz="0" w:space="0" w:color="auto"/>
        <w:left w:val="none" w:sz="0" w:space="0" w:color="auto"/>
        <w:bottom w:val="none" w:sz="0" w:space="0" w:color="auto"/>
        <w:right w:val="none" w:sz="0" w:space="0" w:color="auto"/>
      </w:divBdr>
    </w:div>
    <w:div w:id="2042514289">
      <w:bodyDiv w:val="1"/>
      <w:marLeft w:val="0"/>
      <w:marRight w:val="0"/>
      <w:marTop w:val="0"/>
      <w:marBottom w:val="0"/>
      <w:divBdr>
        <w:top w:val="none" w:sz="0" w:space="0" w:color="auto"/>
        <w:left w:val="none" w:sz="0" w:space="0" w:color="auto"/>
        <w:bottom w:val="none" w:sz="0" w:space="0" w:color="auto"/>
        <w:right w:val="none" w:sz="0" w:space="0" w:color="auto"/>
      </w:divBdr>
    </w:div>
    <w:div w:id="2044865197">
      <w:bodyDiv w:val="1"/>
      <w:marLeft w:val="0"/>
      <w:marRight w:val="0"/>
      <w:marTop w:val="0"/>
      <w:marBottom w:val="0"/>
      <w:divBdr>
        <w:top w:val="none" w:sz="0" w:space="0" w:color="auto"/>
        <w:left w:val="none" w:sz="0" w:space="0" w:color="auto"/>
        <w:bottom w:val="none" w:sz="0" w:space="0" w:color="auto"/>
        <w:right w:val="none" w:sz="0" w:space="0" w:color="auto"/>
      </w:divBdr>
    </w:div>
    <w:div w:id="2045982260">
      <w:bodyDiv w:val="1"/>
      <w:marLeft w:val="0"/>
      <w:marRight w:val="0"/>
      <w:marTop w:val="0"/>
      <w:marBottom w:val="0"/>
      <w:divBdr>
        <w:top w:val="none" w:sz="0" w:space="0" w:color="auto"/>
        <w:left w:val="none" w:sz="0" w:space="0" w:color="auto"/>
        <w:bottom w:val="none" w:sz="0" w:space="0" w:color="auto"/>
        <w:right w:val="none" w:sz="0" w:space="0" w:color="auto"/>
      </w:divBdr>
    </w:div>
    <w:div w:id="2046099702">
      <w:bodyDiv w:val="1"/>
      <w:marLeft w:val="0"/>
      <w:marRight w:val="0"/>
      <w:marTop w:val="0"/>
      <w:marBottom w:val="0"/>
      <w:divBdr>
        <w:top w:val="none" w:sz="0" w:space="0" w:color="auto"/>
        <w:left w:val="none" w:sz="0" w:space="0" w:color="auto"/>
        <w:bottom w:val="none" w:sz="0" w:space="0" w:color="auto"/>
        <w:right w:val="none" w:sz="0" w:space="0" w:color="auto"/>
      </w:divBdr>
    </w:div>
    <w:div w:id="2047751063">
      <w:bodyDiv w:val="1"/>
      <w:marLeft w:val="0"/>
      <w:marRight w:val="0"/>
      <w:marTop w:val="0"/>
      <w:marBottom w:val="0"/>
      <w:divBdr>
        <w:top w:val="none" w:sz="0" w:space="0" w:color="auto"/>
        <w:left w:val="none" w:sz="0" w:space="0" w:color="auto"/>
        <w:bottom w:val="none" w:sz="0" w:space="0" w:color="auto"/>
        <w:right w:val="none" w:sz="0" w:space="0" w:color="auto"/>
      </w:divBdr>
    </w:div>
    <w:div w:id="2049061930">
      <w:bodyDiv w:val="1"/>
      <w:marLeft w:val="0"/>
      <w:marRight w:val="0"/>
      <w:marTop w:val="0"/>
      <w:marBottom w:val="0"/>
      <w:divBdr>
        <w:top w:val="none" w:sz="0" w:space="0" w:color="auto"/>
        <w:left w:val="none" w:sz="0" w:space="0" w:color="auto"/>
        <w:bottom w:val="none" w:sz="0" w:space="0" w:color="auto"/>
        <w:right w:val="none" w:sz="0" w:space="0" w:color="auto"/>
      </w:divBdr>
    </w:div>
    <w:div w:id="2051494218">
      <w:bodyDiv w:val="1"/>
      <w:marLeft w:val="0"/>
      <w:marRight w:val="0"/>
      <w:marTop w:val="0"/>
      <w:marBottom w:val="0"/>
      <w:divBdr>
        <w:top w:val="none" w:sz="0" w:space="0" w:color="auto"/>
        <w:left w:val="none" w:sz="0" w:space="0" w:color="auto"/>
        <w:bottom w:val="none" w:sz="0" w:space="0" w:color="auto"/>
        <w:right w:val="none" w:sz="0" w:space="0" w:color="auto"/>
      </w:divBdr>
    </w:div>
    <w:div w:id="2054185986">
      <w:bodyDiv w:val="1"/>
      <w:marLeft w:val="0"/>
      <w:marRight w:val="0"/>
      <w:marTop w:val="0"/>
      <w:marBottom w:val="0"/>
      <w:divBdr>
        <w:top w:val="none" w:sz="0" w:space="0" w:color="auto"/>
        <w:left w:val="none" w:sz="0" w:space="0" w:color="auto"/>
        <w:bottom w:val="none" w:sz="0" w:space="0" w:color="auto"/>
        <w:right w:val="none" w:sz="0" w:space="0" w:color="auto"/>
      </w:divBdr>
    </w:div>
    <w:div w:id="2054890524">
      <w:bodyDiv w:val="1"/>
      <w:marLeft w:val="0"/>
      <w:marRight w:val="0"/>
      <w:marTop w:val="0"/>
      <w:marBottom w:val="0"/>
      <w:divBdr>
        <w:top w:val="none" w:sz="0" w:space="0" w:color="auto"/>
        <w:left w:val="none" w:sz="0" w:space="0" w:color="auto"/>
        <w:bottom w:val="none" w:sz="0" w:space="0" w:color="auto"/>
        <w:right w:val="none" w:sz="0" w:space="0" w:color="auto"/>
      </w:divBdr>
    </w:div>
    <w:div w:id="2056656995">
      <w:bodyDiv w:val="1"/>
      <w:marLeft w:val="0"/>
      <w:marRight w:val="0"/>
      <w:marTop w:val="0"/>
      <w:marBottom w:val="0"/>
      <w:divBdr>
        <w:top w:val="none" w:sz="0" w:space="0" w:color="auto"/>
        <w:left w:val="none" w:sz="0" w:space="0" w:color="auto"/>
        <w:bottom w:val="none" w:sz="0" w:space="0" w:color="auto"/>
        <w:right w:val="none" w:sz="0" w:space="0" w:color="auto"/>
      </w:divBdr>
    </w:div>
    <w:div w:id="2057776199">
      <w:bodyDiv w:val="1"/>
      <w:marLeft w:val="0"/>
      <w:marRight w:val="0"/>
      <w:marTop w:val="0"/>
      <w:marBottom w:val="0"/>
      <w:divBdr>
        <w:top w:val="none" w:sz="0" w:space="0" w:color="auto"/>
        <w:left w:val="none" w:sz="0" w:space="0" w:color="auto"/>
        <w:bottom w:val="none" w:sz="0" w:space="0" w:color="auto"/>
        <w:right w:val="none" w:sz="0" w:space="0" w:color="auto"/>
      </w:divBdr>
    </w:div>
    <w:div w:id="2058041969">
      <w:bodyDiv w:val="1"/>
      <w:marLeft w:val="0"/>
      <w:marRight w:val="0"/>
      <w:marTop w:val="0"/>
      <w:marBottom w:val="0"/>
      <w:divBdr>
        <w:top w:val="none" w:sz="0" w:space="0" w:color="auto"/>
        <w:left w:val="none" w:sz="0" w:space="0" w:color="auto"/>
        <w:bottom w:val="none" w:sz="0" w:space="0" w:color="auto"/>
        <w:right w:val="none" w:sz="0" w:space="0" w:color="auto"/>
      </w:divBdr>
    </w:div>
    <w:div w:id="2058508452">
      <w:bodyDiv w:val="1"/>
      <w:marLeft w:val="0"/>
      <w:marRight w:val="0"/>
      <w:marTop w:val="0"/>
      <w:marBottom w:val="0"/>
      <w:divBdr>
        <w:top w:val="none" w:sz="0" w:space="0" w:color="auto"/>
        <w:left w:val="none" w:sz="0" w:space="0" w:color="auto"/>
        <w:bottom w:val="none" w:sz="0" w:space="0" w:color="auto"/>
        <w:right w:val="none" w:sz="0" w:space="0" w:color="auto"/>
      </w:divBdr>
    </w:div>
    <w:div w:id="2059162454">
      <w:bodyDiv w:val="1"/>
      <w:marLeft w:val="0"/>
      <w:marRight w:val="0"/>
      <w:marTop w:val="0"/>
      <w:marBottom w:val="0"/>
      <w:divBdr>
        <w:top w:val="none" w:sz="0" w:space="0" w:color="auto"/>
        <w:left w:val="none" w:sz="0" w:space="0" w:color="auto"/>
        <w:bottom w:val="none" w:sz="0" w:space="0" w:color="auto"/>
        <w:right w:val="none" w:sz="0" w:space="0" w:color="auto"/>
      </w:divBdr>
    </w:div>
    <w:div w:id="2059551933">
      <w:bodyDiv w:val="1"/>
      <w:marLeft w:val="0"/>
      <w:marRight w:val="0"/>
      <w:marTop w:val="0"/>
      <w:marBottom w:val="0"/>
      <w:divBdr>
        <w:top w:val="none" w:sz="0" w:space="0" w:color="auto"/>
        <w:left w:val="none" w:sz="0" w:space="0" w:color="auto"/>
        <w:bottom w:val="none" w:sz="0" w:space="0" w:color="auto"/>
        <w:right w:val="none" w:sz="0" w:space="0" w:color="auto"/>
      </w:divBdr>
    </w:div>
    <w:div w:id="2061439971">
      <w:bodyDiv w:val="1"/>
      <w:marLeft w:val="0"/>
      <w:marRight w:val="0"/>
      <w:marTop w:val="0"/>
      <w:marBottom w:val="0"/>
      <w:divBdr>
        <w:top w:val="none" w:sz="0" w:space="0" w:color="auto"/>
        <w:left w:val="none" w:sz="0" w:space="0" w:color="auto"/>
        <w:bottom w:val="none" w:sz="0" w:space="0" w:color="auto"/>
        <w:right w:val="none" w:sz="0" w:space="0" w:color="auto"/>
      </w:divBdr>
    </w:div>
    <w:div w:id="2062361337">
      <w:bodyDiv w:val="1"/>
      <w:marLeft w:val="0"/>
      <w:marRight w:val="0"/>
      <w:marTop w:val="0"/>
      <w:marBottom w:val="0"/>
      <w:divBdr>
        <w:top w:val="none" w:sz="0" w:space="0" w:color="auto"/>
        <w:left w:val="none" w:sz="0" w:space="0" w:color="auto"/>
        <w:bottom w:val="none" w:sz="0" w:space="0" w:color="auto"/>
        <w:right w:val="none" w:sz="0" w:space="0" w:color="auto"/>
      </w:divBdr>
    </w:div>
    <w:div w:id="2062898359">
      <w:bodyDiv w:val="1"/>
      <w:marLeft w:val="0"/>
      <w:marRight w:val="0"/>
      <w:marTop w:val="0"/>
      <w:marBottom w:val="0"/>
      <w:divBdr>
        <w:top w:val="none" w:sz="0" w:space="0" w:color="auto"/>
        <w:left w:val="none" w:sz="0" w:space="0" w:color="auto"/>
        <w:bottom w:val="none" w:sz="0" w:space="0" w:color="auto"/>
        <w:right w:val="none" w:sz="0" w:space="0" w:color="auto"/>
      </w:divBdr>
    </w:div>
    <w:div w:id="2063478469">
      <w:bodyDiv w:val="1"/>
      <w:marLeft w:val="0"/>
      <w:marRight w:val="0"/>
      <w:marTop w:val="0"/>
      <w:marBottom w:val="0"/>
      <w:divBdr>
        <w:top w:val="none" w:sz="0" w:space="0" w:color="auto"/>
        <w:left w:val="none" w:sz="0" w:space="0" w:color="auto"/>
        <w:bottom w:val="none" w:sz="0" w:space="0" w:color="auto"/>
        <w:right w:val="none" w:sz="0" w:space="0" w:color="auto"/>
      </w:divBdr>
    </w:div>
    <w:div w:id="2064285296">
      <w:bodyDiv w:val="1"/>
      <w:marLeft w:val="0"/>
      <w:marRight w:val="0"/>
      <w:marTop w:val="0"/>
      <w:marBottom w:val="0"/>
      <w:divBdr>
        <w:top w:val="none" w:sz="0" w:space="0" w:color="auto"/>
        <w:left w:val="none" w:sz="0" w:space="0" w:color="auto"/>
        <w:bottom w:val="none" w:sz="0" w:space="0" w:color="auto"/>
        <w:right w:val="none" w:sz="0" w:space="0" w:color="auto"/>
      </w:divBdr>
    </w:div>
    <w:div w:id="2065905323">
      <w:bodyDiv w:val="1"/>
      <w:marLeft w:val="0"/>
      <w:marRight w:val="0"/>
      <w:marTop w:val="0"/>
      <w:marBottom w:val="0"/>
      <w:divBdr>
        <w:top w:val="none" w:sz="0" w:space="0" w:color="auto"/>
        <w:left w:val="none" w:sz="0" w:space="0" w:color="auto"/>
        <w:bottom w:val="none" w:sz="0" w:space="0" w:color="auto"/>
        <w:right w:val="none" w:sz="0" w:space="0" w:color="auto"/>
      </w:divBdr>
    </w:div>
    <w:div w:id="2066025915">
      <w:bodyDiv w:val="1"/>
      <w:marLeft w:val="0"/>
      <w:marRight w:val="0"/>
      <w:marTop w:val="0"/>
      <w:marBottom w:val="0"/>
      <w:divBdr>
        <w:top w:val="none" w:sz="0" w:space="0" w:color="auto"/>
        <w:left w:val="none" w:sz="0" w:space="0" w:color="auto"/>
        <w:bottom w:val="none" w:sz="0" w:space="0" w:color="auto"/>
        <w:right w:val="none" w:sz="0" w:space="0" w:color="auto"/>
      </w:divBdr>
    </w:div>
    <w:div w:id="2067102459">
      <w:bodyDiv w:val="1"/>
      <w:marLeft w:val="0"/>
      <w:marRight w:val="0"/>
      <w:marTop w:val="0"/>
      <w:marBottom w:val="0"/>
      <w:divBdr>
        <w:top w:val="none" w:sz="0" w:space="0" w:color="auto"/>
        <w:left w:val="none" w:sz="0" w:space="0" w:color="auto"/>
        <w:bottom w:val="none" w:sz="0" w:space="0" w:color="auto"/>
        <w:right w:val="none" w:sz="0" w:space="0" w:color="auto"/>
      </w:divBdr>
    </w:div>
    <w:div w:id="2067333833">
      <w:bodyDiv w:val="1"/>
      <w:marLeft w:val="0"/>
      <w:marRight w:val="0"/>
      <w:marTop w:val="0"/>
      <w:marBottom w:val="0"/>
      <w:divBdr>
        <w:top w:val="none" w:sz="0" w:space="0" w:color="auto"/>
        <w:left w:val="none" w:sz="0" w:space="0" w:color="auto"/>
        <w:bottom w:val="none" w:sz="0" w:space="0" w:color="auto"/>
        <w:right w:val="none" w:sz="0" w:space="0" w:color="auto"/>
      </w:divBdr>
    </w:div>
    <w:div w:id="2070376959">
      <w:bodyDiv w:val="1"/>
      <w:marLeft w:val="0"/>
      <w:marRight w:val="0"/>
      <w:marTop w:val="0"/>
      <w:marBottom w:val="0"/>
      <w:divBdr>
        <w:top w:val="none" w:sz="0" w:space="0" w:color="auto"/>
        <w:left w:val="none" w:sz="0" w:space="0" w:color="auto"/>
        <w:bottom w:val="none" w:sz="0" w:space="0" w:color="auto"/>
        <w:right w:val="none" w:sz="0" w:space="0" w:color="auto"/>
      </w:divBdr>
    </w:div>
    <w:div w:id="2071689070">
      <w:bodyDiv w:val="1"/>
      <w:marLeft w:val="0"/>
      <w:marRight w:val="0"/>
      <w:marTop w:val="0"/>
      <w:marBottom w:val="0"/>
      <w:divBdr>
        <w:top w:val="none" w:sz="0" w:space="0" w:color="auto"/>
        <w:left w:val="none" w:sz="0" w:space="0" w:color="auto"/>
        <w:bottom w:val="none" w:sz="0" w:space="0" w:color="auto"/>
        <w:right w:val="none" w:sz="0" w:space="0" w:color="auto"/>
      </w:divBdr>
    </w:div>
    <w:div w:id="2072649416">
      <w:bodyDiv w:val="1"/>
      <w:marLeft w:val="0"/>
      <w:marRight w:val="0"/>
      <w:marTop w:val="0"/>
      <w:marBottom w:val="0"/>
      <w:divBdr>
        <w:top w:val="none" w:sz="0" w:space="0" w:color="auto"/>
        <w:left w:val="none" w:sz="0" w:space="0" w:color="auto"/>
        <w:bottom w:val="none" w:sz="0" w:space="0" w:color="auto"/>
        <w:right w:val="none" w:sz="0" w:space="0" w:color="auto"/>
      </w:divBdr>
    </w:div>
    <w:div w:id="2073041402">
      <w:bodyDiv w:val="1"/>
      <w:marLeft w:val="0"/>
      <w:marRight w:val="0"/>
      <w:marTop w:val="0"/>
      <w:marBottom w:val="0"/>
      <w:divBdr>
        <w:top w:val="none" w:sz="0" w:space="0" w:color="auto"/>
        <w:left w:val="none" w:sz="0" w:space="0" w:color="auto"/>
        <w:bottom w:val="none" w:sz="0" w:space="0" w:color="auto"/>
        <w:right w:val="none" w:sz="0" w:space="0" w:color="auto"/>
      </w:divBdr>
    </w:div>
    <w:div w:id="2073194973">
      <w:bodyDiv w:val="1"/>
      <w:marLeft w:val="0"/>
      <w:marRight w:val="0"/>
      <w:marTop w:val="0"/>
      <w:marBottom w:val="0"/>
      <w:divBdr>
        <w:top w:val="none" w:sz="0" w:space="0" w:color="auto"/>
        <w:left w:val="none" w:sz="0" w:space="0" w:color="auto"/>
        <w:bottom w:val="none" w:sz="0" w:space="0" w:color="auto"/>
        <w:right w:val="none" w:sz="0" w:space="0" w:color="auto"/>
      </w:divBdr>
    </w:div>
    <w:div w:id="2073573101">
      <w:bodyDiv w:val="1"/>
      <w:marLeft w:val="0"/>
      <w:marRight w:val="0"/>
      <w:marTop w:val="0"/>
      <w:marBottom w:val="0"/>
      <w:divBdr>
        <w:top w:val="none" w:sz="0" w:space="0" w:color="auto"/>
        <w:left w:val="none" w:sz="0" w:space="0" w:color="auto"/>
        <w:bottom w:val="none" w:sz="0" w:space="0" w:color="auto"/>
        <w:right w:val="none" w:sz="0" w:space="0" w:color="auto"/>
      </w:divBdr>
      <w:divsChild>
        <w:div w:id="516622293">
          <w:marLeft w:val="0"/>
          <w:marRight w:val="0"/>
          <w:marTop w:val="0"/>
          <w:marBottom w:val="0"/>
          <w:divBdr>
            <w:top w:val="none" w:sz="0" w:space="0" w:color="auto"/>
            <w:left w:val="none" w:sz="0" w:space="0" w:color="auto"/>
            <w:bottom w:val="none" w:sz="0" w:space="0" w:color="auto"/>
            <w:right w:val="none" w:sz="0" w:space="0" w:color="auto"/>
          </w:divBdr>
        </w:div>
      </w:divsChild>
    </w:div>
    <w:div w:id="2073846051">
      <w:bodyDiv w:val="1"/>
      <w:marLeft w:val="0"/>
      <w:marRight w:val="0"/>
      <w:marTop w:val="0"/>
      <w:marBottom w:val="0"/>
      <w:divBdr>
        <w:top w:val="none" w:sz="0" w:space="0" w:color="auto"/>
        <w:left w:val="none" w:sz="0" w:space="0" w:color="auto"/>
        <w:bottom w:val="none" w:sz="0" w:space="0" w:color="auto"/>
        <w:right w:val="none" w:sz="0" w:space="0" w:color="auto"/>
      </w:divBdr>
    </w:div>
    <w:div w:id="2074044042">
      <w:bodyDiv w:val="1"/>
      <w:marLeft w:val="0"/>
      <w:marRight w:val="0"/>
      <w:marTop w:val="0"/>
      <w:marBottom w:val="0"/>
      <w:divBdr>
        <w:top w:val="none" w:sz="0" w:space="0" w:color="auto"/>
        <w:left w:val="none" w:sz="0" w:space="0" w:color="auto"/>
        <w:bottom w:val="none" w:sz="0" w:space="0" w:color="auto"/>
        <w:right w:val="none" w:sz="0" w:space="0" w:color="auto"/>
      </w:divBdr>
    </w:div>
    <w:div w:id="2077779140">
      <w:bodyDiv w:val="1"/>
      <w:marLeft w:val="0"/>
      <w:marRight w:val="0"/>
      <w:marTop w:val="0"/>
      <w:marBottom w:val="0"/>
      <w:divBdr>
        <w:top w:val="none" w:sz="0" w:space="0" w:color="auto"/>
        <w:left w:val="none" w:sz="0" w:space="0" w:color="auto"/>
        <w:bottom w:val="none" w:sz="0" w:space="0" w:color="auto"/>
        <w:right w:val="none" w:sz="0" w:space="0" w:color="auto"/>
      </w:divBdr>
    </w:div>
    <w:div w:id="2081440617">
      <w:bodyDiv w:val="1"/>
      <w:marLeft w:val="0"/>
      <w:marRight w:val="0"/>
      <w:marTop w:val="0"/>
      <w:marBottom w:val="0"/>
      <w:divBdr>
        <w:top w:val="none" w:sz="0" w:space="0" w:color="auto"/>
        <w:left w:val="none" w:sz="0" w:space="0" w:color="auto"/>
        <w:bottom w:val="none" w:sz="0" w:space="0" w:color="auto"/>
        <w:right w:val="none" w:sz="0" w:space="0" w:color="auto"/>
      </w:divBdr>
    </w:div>
    <w:div w:id="2082022993">
      <w:bodyDiv w:val="1"/>
      <w:marLeft w:val="0"/>
      <w:marRight w:val="0"/>
      <w:marTop w:val="0"/>
      <w:marBottom w:val="0"/>
      <w:divBdr>
        <w:top w:val="none" w:sz="0" w:space="0" w:color="auto"/>
        <w:left w:val="none" w:sz="0" w:space="0" w:color="auto"/>
        <w:bottom w:val="none" w:sz="0" w:space="0" w:color="auto"/>
        <w:right w:val="none" w:sz="0" w:space="0" w:color="auto"/>
      </w:divBdr>
    </w:div>
    <w:div w:id="2082439062">
      <w:bodyDiv w:val="1"/>
      <w:marLeft w:val="0"/>
      <w:marRight w:val="0"/>
      <w:marTop w:val="0"/>
      <w:marBottom w:val="0"/>
      <w:divBdr>
        <w:top w:val="none" w:sz="0" w:space="0" w:color="auto"/>
        <w:left w:val="none" w:sz="0" w:space="0" w:color="auto"/>
        <w:bottom w:val="none" w:sz="0" w:space="0" w:color="auto"/>
        <w:right w:val="none" w:sz="0" w:space="0" w:color="auto"/>
      </w:divBdr>
    </w:div>
    <w:div w:id="2083410086">
      <w:bodyDiv w:val="1"/>
      <w:marLeft w:val="0"/>
      <w:marRight w:val="0"/>
      <w:marTop w:val="0"/>
      <w:marBottom w:val="0"/>
      <w:divBdr>
        <w:top w:val="none" w:sz="0" w:space="0" w:color="auto"/>
        <w:left w:val="none" w:sz="0" w:space="0" w:color="auto"/>
        <w:bottom w:val="none" w:sz="0" w:space="0" w:color="auto"/>
        <w:right w:val="none" w:sz="0" w:space="0" w:color="auto"/>
      </w:divBdr>
    </w:div>
    <w:div w:id="2084326740">
      <w:bodyDiv w:val="1"/>
      <w:marLeft w:val="0"/>
      <w:marRight w:val="0"/>
      <w:marTop w:val="0"/>
      <w:marBottom w:val="0"/>
      <w:divBdr>
        <w:top w:val="none" w:sz="0" w:space="0" w:color="auto"/>
        <w:left w:val="none" w:sz="0" w:space="0" w:color="auto"/>
        <w:bottom w:val="none" w:sz="0" w:space="0" w:color="auto"/>
        <w:right w:val="none" w:sz="0" w:space="0" w:color="auto"/>
      </w:divBdr>
    </w:div>
    <w:div w:id="2087065158">
      <w:bodyDiv w:val="1"/>
      <w:marLeft w:val="0"/>
      <w:marRight w:val="0"/>
      <w:marTop w:val="0"/>
      <w:marBottom w:val="0"/>
      <w:divBdr>
        <w:top w:val="none" w:sz="0" w:space="0" w:color="auto"/>
        <w:left w:val="none" w:sz="0" w:space="0" w:color="auto"/>
        <w:bottom w:val="none" w:sz="0" w:space="0" w:color="auto"/>
        <w:right w:val="none" w:sz="0" w:space="0" w:color="auto"/>
      </w:divBdr>
    </w:div>
    <w:div w:id="2087412621">
      <w:bodyDiv w:val="1"/>
      <w:marLeft w:val="0"/>
      <w:marRight w:val="0"/>
      <w:marTop w:val="0"/>
      <w:marBottom w:val="0"/>
      <w:divBdr>
        <w:top w:val="none" w:sz="0" w:space="0" w:color="auto"/>
        <w:left w:val="none" w:sz="0" w:space="0" w:color="auto"/>
        <w:bottom w:val="none" w:sz="0" w:space="0" w:color="auto"/>
        <w:right w:val="none" w:sz="0" w:space="0" w:color="auto"/>
      </w:divBdr>
    </w:div>
    <w:div w:id="2087918122">
      <w:bodyDiv w:val="1"/>
      <w:marLeft w:val="0"/>
      <w:marRight w:val="0"/>
      <w:marTop w:val="0"/>
      <w:marBottom w:val="0"/>
      <w:divBdr>
        <w:top w:val="none" w:sz="0" w:space="0" w:color="auto"/>
        <w:left w:val="none" w:sz="0" w:space="0" w:color="auto"/>
        <w:bottom w:val="none" w:sz="0" w:space="0" w:color="auto"/>
        <w:right w:val="none" w:sz="0" w:space="0" w:color="auto"/>
      </w:divBdr>
    </w:div>
    <w:div w:id="2089108508">
      <w:bodyDiv w:val="1"/>
      <w:marLeft w:val="0"/>
      <w:marRight w:val="0"/>
      <w:marTop w:val="0"/>
      <w:marBottom w:val="0"/>
      <w:divBdr>
        <w:top w:val="none" w:sz="0" w:space="0" w:color="auto"/>
        <w:left w:val="none" w:sz="0" w:space="0" w:color="auto"/>
        <w:bottom w:val="none" w:sz="0" w:space="0" w:color="auto"/>
        <w:right w:val="none" w:sz="0" w:space="0" w:color="auto"/>
      </w:divBdr>
    </w:div>
    <w:div w:id="2090347613">
      <w:bodyDiv w:val="1"/>
      <w:marLeft w:val="0"/>
      <w:marRight w:val="0"/>
      <w:marTop w:val="0"/>
      <w:marBottom w:val="0"/>
      <w:divBdr>
        <w:top w:val="none" w:sz="0" w:space="0" w:color="auto"/>
        <w:left w:val="none" w:sz="0" w:space="0" w:color="auto"/>
        <w:bottom w:val="none" w:sz="0" w:space="0" w:color="auto"/>
        <w:right w:val="none" w:sz="0" w:space="0" w:color="auto"/>
      </w:divBdr>
    </w:div>
    <w:div w:id="2092698435">
      <w:bodyDiv w:val="1"/>
      <w:marLeft w:val="0"/>
      <w:marRight w:val="0"/>
      <w:marTop w:val="0"/>
      <w:marBottom w:val="0"/>
      <w:divBdr>
        <w:top w:val="none" w:sz="0" w:space="0" w:color="auto"/>
        <w:left w:val="none" w:sz="0" w:space="0" w:color="auto"/>
        <w:bottom w:val="none" w:sz="0" w:space="0" w:color="auto"/>
        <w:right w:val="none" w:sz="0" w:space="0" w:color="auto"/>
      </w:divBdr>
    </w:div>
    <w:div w:id="2093233489">
      <w:bodyDiv w:val="1"/>
      <w:marLeft w:val="0"/>
      <w:marRight w:val="0"/>
      <w:marTop w:val="0"/>
      <w:marBottom w:val="0"/>
      <w:divBdr>
        <w:top w:val="none" w:sz="0" w:space="0" w:color="auto"/>
        <w:left w:val="none" w:sz="0" w:space="0" w:color="auto"/>
        <w:bottom w:val="none" w:sz="0" w:space="0" w:color="auto"/>
        <w:right w:val="none" w:sz="0" w:space="0" w:color="auto"/>
      </w:divBdr>
    </w:div>
    <w:div w:id="2094810892">
      <w:bodyDiv w:val="1"/>
      <w:marLeft w:val="0"/>
      <w:marRight w:val="0"/>
      <w:marTop w:val="0"/>
      <w:marBottom w:val="0"/>
      <w:divBdr>
        <w:top w:val="none" w:sz="0" w:space="0" w:color="auto"/>
        <w:left w:val="none" w:sz="0" w:space="0" w:color="auto"/>
        <w:bottom w:val="none" w:sz="0" w:space="0" w:color="auto"/>
        <w:right w:val="none" w:sz="0" w:space="0" w:color="auto"/>
      </w:divBdr>
    </w:div>
    <w:div w:id="2095398609">
      <w:bodyDiv w:val="1"/>
      <w:marLeft w:val="0"/>
      <w:marRight w:val="0"/>
      <w:marTop w:val="0"/>
      <w:marBottom w:val="0"/>
      <w:divBdr>
        <w:top w:val="none" w:sz="0" w:space="0" w:color="auto"/>
        <w:left w:val="none" w:sz="0" w:space="0" w:color="auto"/>
        <w:bottom w:val="none" w:sz="0" w:space="0" w:color="auto"/>
        <w:right w:val="none" w:sz="0" w:space="0" w:color="auto"/>
      </w:divBdr>
    </w:div>
    <w:div w:id="2098364133">
      <w:bodyDiv w:val="1"/>
      <w:marLeft w:val="0"/>
      <w:marRight w:val="0"/>
      <w:marTop w:val="0"/>
      <w:marBottom w:val="0"/>
      <w:divBdr>
        <w:top w:val="none" w:sz="0" w:space="0" w:color="auto"/>
        <w:left w:val="none" w:sz="0" w:space="0" w:color="auto"/>
        <w:bottom w:val="none" w:sz="0" w:space="0" w:color="auto"/>
        <w:right w:val="none" w:sz="0" w:space="0" w:color="auto"/>
      </w:divBdr>
    </w:div>
    <w:div w:id="2099791104">
      <w:bodyDiv w:val="1"/>
      <w:marLeft w:val="0"/>
      <w:marRight w:val="0"/>
      <w:marTop w:val="0"/>
      <w:marBottom w:val="0"/>
      <w:divBdr>
        <w:top w:val="none" w:sz="0" w:space="0" w:color="auto"/>
        <w:left w:val="none" w:sz="0" w:space="0" w:color="auto"/>
        <w:bottom w:val="none" w:sz="0" w:space="0" w:color="auto"/>
        <w:right w:val="none" w:sz="0" w:space="0" w:color="auto"/>
      </w:divBdr>
    </w:div>
    <w:div w:id="2100521405">
      <w:bodyDiv w:val="1"/>
      <w:marLeft w:val="0"/>
      <w:marRight w:val="0"/>
      <w:marTop w:val="0"/>
      <w:marBottom w:val="0"/>
      <w:divBdr>
        <w:top w:val="none" w:sz="0" w:space="0" w:color="auto"/>
        <w:left w:val="none" w:sz="0" w:space="0" w:color="auto"/>
        <w:bottom w:val="none" w:sz="0" w:space="0" w:color="auto"/>
        <w:right w:val="none" w:sz="0" w:space="0" w:color="auto"/>
      </w:divBdr>
    </w:div>
    <w:div w:id="2101678180">
      <w:bodyDiv w:val="1"/>
      <w:marLeft w:val="0"/>
      <w:marRight w:val="0"/>
      <w:marTop w:val="0"/>
      <w:marBottom w:val="0"/>
      <w:divBdr>
        <w:top w:val="none" w:sz="0" w:space="0" w:color="auto"/>
        <w:left w:val="none" w:sz="0" w:space="0" w:color="auto"/>
        <w:bottom w:val="none" w:sz="0" w:space="0" w:color="auto"/>
        <w:right w:val="none" w:sz="0" w:space="0" w:color="auto"/>
      </w:divBdr>
    </w:div>
    <w:div w:id="2103213874">
      <w:bodyDiv w:val="1"/>
      <w:marLeft w:val="0"/>
      <w:marRight w:val="0"/>
      <w:marTop w:val="0"/>
      <w:marBottom w:val="0"/>
      <w:divBdr>
        <w:top w:val="none" w:sz="0" w:space="0" w:color="auto"/>
        <w:left w:val="none" w:sz="0" w:space="0" w:color="auto"/>
        <w:bottom w:val="none" w:sz="0" w:space="0" w:color="auto"/>
        <w:right w:val="none" w:sz="0" w:space="0" w:color="auto"/>
      </w:divBdr>
    </w:div>
    <w:div w:id="2104953086">
      <w:bodyDiv w:val="1"/>
      <w:marLeft w:val="0"/>
      <w:marRight w:val="0"/>
      <w:marTop w:val="0"/>
      <w:marBottom w:val="0"/>
      <w:divBdr>
        <w:top w:val="none" w:sz="0" w:space="0" w:color="auto"/>
        <w:left w:val="none" w:sz="0" w:space="0" w:color="auto"/>
        <w:bottom w:val="none" w:sz="0" w:space="0" w:color="auto"/>
        <w:right w:val="none" w:sz="0" w:space="0" w:color="auto"/>
      </w:divBdr>
    </w:div>
    <w:div w:id="2105413196">
      <w:bodyDiv w:val="1"/>
      <w:marLeft w:val="0"/>
      <w:marRight w:val="0"/>
      <w:marTop w:val="0"/>
      <w:marBottom w:val="0"/>
      <w:divBdr>
        <w:top w:val="none" w:sz="0" w:space="0" w:color="auto"/>
        <w:left w:val="none" w:sz="0" w:space="0" w:color="auto"/>
        <w:bottom w:val="none" w:sz="0" w:space="0" w:color="auto"/>
        <w:right w:val="none" w:sz="0" w:space="0" w:color="auto"/>
      </w:divBdr>
    </w:div>
    <w:div w:id="2106338621">
      <w:bodyDiv w:val="1"/>
      <w:marLeft w:val="0"/>
      <w:marRight w:val="0"/>
      <w:marTop w:val="0"/>
      <w:marBottom w:val="0"/>
      <w:divBdr>
        <w:top w:val="none" w:sz="0" w:space="0" w:color="auto"/>
        <w:left w:val="none" w:sz="0" w:space="0" w:color="auto"/>
        <w:bottom w:val="none" w:sz="0" w:space="0" w:color="auto"/>
        <w:right w:val="none" w:sz="0" w:space="0" w:color="auto"/>
      </w:divBdr>
    </w:div>
    <w:div w:id="2106607003">
      <w:bodyDiv w:val="1"/>
      <w:marLeft w:val="0"/>
      <w:marRight w:val="0"/>
      <w:marTop w:val="0"/>
      <w:marBottom w:val="0"/>
      <w:divBdr>
        <w:top w:val="none" w:sz="0" w:space="0" w:color="auto"/>
        <w:left w:val="none" w:sz="0" w:space="0" w:color="auto"/>
        <w:bottom w:val="none" w:sz="0" w:space="0" w:color="auto"/>
        <w:right w:val="none" w:sz="0" w:space="0" w:color="auto"/>
      </w:divBdr>
    </w:div>
    <w:div w:id="2108234668">
      <w:bodyDiv w:val="1"/>
      <w:marLeft w:val="0"/>
      <w:marRight w:val="0"/>
      <w:marTop w:val="0"/>
      <w:marBottom w:val="0"/>
      <w:divBdr>
        <w:top w:val="none" w:sz="0" w:space="0" w:color="auto"/>
        <w:left w:val="none" w:sz="0" w:space="0" w:color="auto"/>
        <w:bottom w:val="none" w:sz="0" w:space="0" w:color="auto"/>
        <w:right w:val="none" w:sz="0" w:space="0" w:color="auto"/>
      </w:divBdr>
    </w:div>
    <w:div w:id="2109234016">
      <w:bodyDiv w:val="1"/>
      <w:marLeft w:val="0"/>
      <w:marRight w:val="0"/>
      <w:marTop w:val="0"/>
      <w:marBottom w:val="0"/>
      <w:divBdr>
        <w:top w:val="none" w:sz="0" w:space="0" w:color="auto"/>
        <w:left w:val="none" w:sz="0" w:space="0" w:color="auto"/>
        <w:bottom w:val="none" w:sz="0" w:space="0" w:color="auto"/>
        <w:right w:val="none" w:sz="0" w:space="0" w:color="auto"/>
      </w:divBdr>
    </w:div>
    <w:div w:id="2110271799">
      <w:bodyDiv w:val="1"/>
      <w:marLeft w:val="0"/>
      <w:marRight w:val="0"/>
      <w:marTop w:val="0"/>
      <w:marBottom w:val="0"/>
      <w:divBdr>
        <w:top w:val="none" w:sz="0" w:space="0" w:color="auto"/>
        <w:left w:val="none" w:sz="0" w:space="0" w:color="auto"/>
        <w:bottom w:val="none" w:sz="0" w:space="0" w:color="auto"/>
        <w:right w:val="none" w:sz="0" w:space="0" w:color="auto"/>
      </w:divBdr>
    </w:div>
    <w:div w:id="2110738157">
      <w:bodyDiv w:val="1"/>
      <w:marLeft w:val="0"/>
      <w:marRight w:val="0"/>
      <w:marTop w:val="0"/>
      <w:marBottom w:val="0"/>
      <w:divBdr>
        <w:top w:val="none" w:sz="0" w:space="0" w:color="auto"/>
        <w:left w:val="none" w:sz="0" w:space="0" w:color="auto"/>
        <w:bottom w:val="none" w:sz="0" w:space="0" w:color="auto"/>
        <w:right w:val="none" w:sz="0" w:space="0" w:color="auto"/>
      </w:divBdr>
    </w:div>
    <w:div w:id="2110805978">
      <w:bodyDiv w:val="1"/>
      <w:marLeft w:val="0"/>
      <w:marRight w:val="0"/>
      <w:marTop w:val="0"/>
      <w:marBottom w:val="0"/>
      <w:divBdr>
        <w:top w:val="none" w:sz="0" w:space="0" w:color="auto"/>
        <w:left w:val="none" w:sz="0" w:space="0" w:color="auto"/>
        <w:bottom w:val="none" w:sz="0" w:space="0" w:color="auto"/>
        <w:right w:val="none" w:sz="0" w:space="0" w:color="auto"/>
      </w:divBdr>
    </w:div>
    <w:div w:id="2111536965">
      <w:bodyDiv w:val="1"/>
      <w:marLeft w:val="0"/>
      <w:marRight w:val="0"/>
      <w:marTop w:val="0"/>
      <w:marBottom w:val="0"/>
      <w:divBdr>
        <w:top w:val="none" w:sz="0" w:space="0" w:color="auto"/>
        <w:left w:val="none" w:sz="0" w:space="0" w:color="auto"/>
        <w:bottom w:val="none" w:sz="0" w:space="0" w:color="auto"/>
        <w:right w:val="none" w:sz="0" w:space="0" w:color="auto"/>
      </w:divBdr>
    </w:div>
    <w:div w:id="2112771761">
      <w:marLeft w:val="0"/>
      <w:marRight w:val="0"/>
      <w:marTop w:val="0"/>
      <w:marBottom w:val="0"/>
      <w:divBdr>
        <w:top w:val="none" w:sz="0" w:space="0" w:color="auto"/>
        <w:left w:val="none" w:sz="0" w:space="0" w:color="auto"/>
        <w:bottom w:val="none" w:sz="0" w:space="0" w:color="auto"/>
        <w:right w:val="none" w:sz="0" w:space="0" w:color="auto"/>
      </w:divBdr>
      <w:divsChild>
        <w:div w:id="803159271">
          <w:marLeft w:val="0"/>
          <w:marRight w:val="0"/>
          <w:marTop w:val="0"/>
          <w:marBottom w:val="0"/>
          <w:divBdr>
            <w:top w:val="none" w:sz="0" w:space="0" w:color="auto"/>
            <w:left w:val="none" w:sz="0" w:space="0" w:color="auto"/>
            <w:bottom w:val="none" w:sz="0" w:space="0" w:color="auto"/>
            <w:right w:val="none" w:sz="0" w:space="0" w:color="auto"/>
          </w:divBdr>
        </w:div>
      </w:divsChild>
    </w:div>
    <w:div w:id="2112968327">
      <w:bodyDiv w:val="1"/>
      <w:marLeft w:val="0"/>
      <w:marRight w:val="0"/>
      <w:marTop w:val="0"/>
      <w:marBottom w:val="0"/>
      <w:divBdr>
        <w:top w:val="none" w:sz="0" w:space="0" w:color="auto"/>
        <w:left w:val="none" w:sz="0" w:space="0" w:color="auto"/>
        <w:bottom w:val="none" w:sz="0" w:space="0" w:color="auto"/>
        <w:right w:val="none" w:sz="0" w:space="0" w:color="auto"/>
      </w:divBdr>
    </w:div>
    <w:div w:id="2115586042">
      <w:bodyDiv w:val="1"/>
      <w:marLeft w:val="0"/>
      <w:marRight w:val="0"/>
      <w:marTop w:val="0"/>
      <w:marBottom w:val="0"/>
      <w:divBdr>
        <w:top w:val="none" w:sz="0" w:space="0" w:color="auto"/>
        <w:left w:val="none" w:sz="0" w:space="0" w:color="auto"/>
        <w:bottom w:val="none" w:sz="0" w:space="0" w:color="auto"/>
        <w:right w:val="none" w:sz="0" w:space="0" w:color="auto"/>
      </w:divBdr>
    </w:div>
    <w:div w:id="2115975781">
      <w:bodyDiv w:val="1"/>
      <w:marLeft w:val="0"/>
      <w:marRight w:val="0"/>
      <w:marTop w:val="0"/>
      <w:marBottom w:val="0"/>
      <w:divBdr>
        <w:top w:val="none" w:sz="0" w:space="0" w:color="auto"/>
        <w:left w:val="none" w:sz="0" w:space="0" w:color="auto"/>
        <w:bottom w:val="none" w:sz="0" w:space="0" w:color="auto"/>
        <w:right w:val="none" w:sz="0" w:space="0" w:color="auto"/>
      </w:divBdr>
    </w:div>
    <w:div w:id="2116514790">
      <w:bodyDiv w:val="1"/>
      <w:marLeft w:val="0"/>
      <w:marRight w:val="0"/>
      <w:marTop w:val="0"/>
      <w:marBottom w:val="0"/>
      <w:divBdr>
        <w:top w:val="none" w:sz="0" w:space="0" w:color="auto"/>
        <w:left w:val="none" w:sz="0" w:space="0" w:color="auto"/>
        <w:bottom w:val="none" w:sz="0" w:space="0" w:color="auto"/>
        <w:right w:val="none" w:sz="0" w:space="0" w:color="auto"/>
      </w:divBdr>
    </w:div>
    <w:div w:id="2117171508">
      <w:bodyDiv w:val="1"/>
      <w:marLeft w:val="0"/>
      <w:marRight w:val="0"/>
      <w:marTop w:val="0"/>
      <w:marBottom w:val="0"/>
      <w:divBdr>
        <w:top w:val="none" w:sz="0" w:space="0" w:color="auto"/>
        <w:left w:val="none" w:sz="0" w:space="0" w:color="auto"/>
        <w:bottom w:val="none" w:sz="0" w:space="0" w:color="auto"/>
        <w:right w:val="none" w:sz="0" w:space="0" w:color="auto"/>
      </w:divBdr>
    </w:div>
    <w:div w:id="2118215893">
      <w:bodyDiv w:val="1"/>
      <w:marLeft w:val="0"/>
      <w:marRight w:val="0"/>
      <w:marTop w:val="0"/>
      <w:marBottom w:val="0"/>
      <w:divBdr>
        <w:top w:val="none" w:sz="0" w:space="0" w:color="auto"/>
        <w:left w:val="none" w:sz="0" w:space="0" w:color="auto"/>
        <w:bottom w:val="none" w:sz="0" w:space="0" w:color="auto"/>
        <w:right w:val="none" w:sz="0" w:space="0" w:color="auto"/>
      </w:divBdr>
    </w:div>
    <w:div w:id="2121996900">
      <w:bodyDiv w:val="1"/>
      <w:marLeft w:val="0"/>
      <w:marRight w:val="0"/>
      <w:marTop w:val="0"/>
      <w:marBottom w:val="0"/>
      <w:divBdr>
        <w:top w:val="none" w:sz="0" w:space="0" w:color="auto"/>
        <w:left w:val="none" w:sz="0" w:space="0" w:color="auto"/>
        <w:bottom w:val="none" w:sz="0" w:space="0" w:color="auto"/>
        <w:right w:val="none" w:sz="0" w:space="0" w:color="auto"/>
      </w:divBdr>
    </w:div>
    <w:div w:id="2122525961">
      <w:bodyDiv w:val="1"/>
      <w:marLeft w:val="0"/>
      <w:marRight w:val="0"/>
      <w:marTop w:val="0"/>
      <w:marBottom w:val="0"/>
      <w:divBdr>
        <w:top w:val="none" w:sz="0" w:space="0" w:color="auto"/>
        <w:left w:val="none" w:sz="0" w:space="0" w:color="auto"/>
        <w:bottom w:val="none" w:sz="0" w:space="0" w:color="auto"/>
        <w:right w:val="none" w:sz="0" w:space="0" w:color="auto"/>
      </w:divBdr>
    </w:div>
    <w:div w:id="2126343665">
      <w:bodyDiv w:val="1"/>
      <w:marLeft w:val="0"/>
      <w:marRight w:val="0"/>
      <w:marTop w:val="0"/>
      <w:marBottom w:val="0"/>
      <w:divBdr>
        <w:top w:val="none" w:sz="0" w:space="0" w:color="auto"/>
        <w:left w:val="none" w:sz="0" w:space="0" w:color="auto"/>
        <w:bottom w:val="none" w:sz="0" w:space="0" w:color="auto"/>
        <w:right w:val="none" w:sz="0" w:space="0" w:color="auto"/>
      </w:divBdr>
    </w:div>
    <w:div w:id="2127842630">
      <w:bodyDiv w:val="1"/>
      <w:marLeft w:val="0"/>
      <w:marRight w:val="0"/>
      <w:marTop w:val="0"/>
      <w:marBottom w:val="0"/>
      <w:divBdr>
        <w:top w:val="none" w:sz="0" w:space="0" w:color="auto"/>
        <w:left w:val="none" w:sz="0" w:space="0" w:color="auto"/>
        <w:bottom w:val="none" w:sz="0" w:space="0" w:color="auto"/>
        <w:right w:val="none" w:sz="0" w:space="0" w:color="auto"/>
      </w:divBdr>
    </w:div>
    <w:div w:id="2128428411">
      <w:bodyDiv w:val="1"/>
      <w:marLeft w:val="0"/>
      <w:marRight w:val="0"/>
      <w:marTop w:val="0"/>
      <w:marBottom w:val="0"/>
      <w:divBdr>
        <w:top w:val="none" w:sz="0" w:space="0" w:color="auto"/>
        <w:left w:val="none" w:sz="0" w:space="0" w:color="auto"/>
        <w:bottom w:val="none" w:sz="0" w:space="0" w:color="auto"/>
        <w:right w:val="none" w:sz="0" w:space="0" w:color="auto"/>
      </w:divBdr>
    </w:div>
    <w:div w:id="2129617010">
      <w:bodyDiv w:val="1"/>
      <w:marLeft w:val="0"/>
      <w:marRight w:val="0"/>
      <w:marTop w:val="0"/>
      <w:marBottom w:val="0"/>
      <w:divBdr>
        <w:top w:val="none" w:sz="0" w:space="0" w:color="auto"/>
        <w:left w:val="none" w:sz="0" w:space="0" w:color="auto"/>
        <w:bottom w:val="none" w:sz="0" w:space="0" w:color="auto"/>
        <w:right w:val="none" w:sz="0" w:space="0" w:color="auto"/>
      </w:divBdr>
    </w:div>
    <w:div w:id="2130004803">
      <w:marLeft w:val="0"/>
      <w:marRight w:val="0"/>
      <w:marTop w:val="0"/>
      <w:marBottom w:val="0"/>
      <w:divBdr>
        <w:top w:val="none" w:sz="0" w:space="0" w:color="auto"/>
        <w:left w:val="none" w:sz="0" w:space="0" w:color="auto"/>
        <w:bottom w:val="none" w:sz="0" w:space="0" w:color="auto"/>
        <w:right w:val="none" w:sz="0" w:space="0" w:color="auto"/>
      </w:divBdr>
      <w:divsChild>
        <w:div w:id="49765002">
          <w:marLeft w:val="0"/>
          <w:marRight w:val="0"/>
          <w:marTop w:val="0"/>
          <w:marBottom w:val="0"/>
          <w:divBdr>
            <w:top w:val="none" w:sz="0" w:space="0" w:color="auto"/>
            <w:left w:val="none" w:sz="0" w:space="0" w:color="auto"/>
            <w:bottom w:val="none" w:sz="0" w:space="0" w:color="auto"/>
            <w:right w:val="none" w:sz="0" w:space="0" w:color="auto"/>
          </w:divBdr>
        </w:div>
      </w:divsChild>
    </w:div>
    <w:div w:id="2131780352">
      <w:bodyDiv w:val="1"/>
      <w:marLeft w:val="0"/>
      <w:marRight w:val="0"/>
      <w:marTop w:val="0"/>
      <w:marBottom w:val="0"/>
      <w:divBdr>
        <w:top w:val="none" w:sz="0" w:space="0" w:color="auto"/>
        <w:left w:val="none" w:sz="0" w:space="0" w:color="auto"/>
        <w:bottom w:val="none" w:sz="0" w:space="0" w:color="auto"/>
        <w:right w:val="none" w:sz="0" w:space="0" w:color="auto"/>
      </w:divBdr>
    </w:div>
    <w:div w:id="2132630256">
      <w:bodyDiv w:val="1"/>
      <w:marLeft w:val="0"/>
      <w:marRight w:val="0"/>
      <w:marTop w:val="0"/>
      <w:marBottom w:val="0"/>
      <w:divBdr>
        <w:top w:val="none" w:sz="0" w:space="0" w:color="auto"/>
        <w:left w:val="none" w:sz="0" w:space="0" w:color="auto"/>
        <w:bottom w:val="none" w:sz="0" w:space="0" w:color="auto"/>
        <w:right w:val="none" w:sz="0" w:space="0" w:color="auto"/>
      </w:divBdr>
    </w:div>
    <w:div w:id="2133395769">
      <w:bodyDiv w:val="1"/>
      <w:marLeft w:val="0"/>
      <w:marRight w:val="0"/>
      <w:marTop w:val="0"/>
      <w:marBottom w:val="0"/>
      <w:divBdr>
        <w:top w:val="none" w:sz="0" w:space="0" w:color="auto"/>
        <w:left w:val="none" w:sz="0" w:space="0" w:color="auto"/>
        <w:bottom w:val="none" w:sz="0" w:space="0" w:color="auto"/>
        <w:right w:val="none" w:sz="0" w:space="0" w:color="auto"/>
      </w:divBdr>
    </w:div>
    <w:div w:id="2133621963">
      <w:bodyDiv w:val="1"/>
      <w:marLeft w:val="0"/>
      <w:marRight w:val="0"/>
      <w:marTop w:val="0"/>
      <w:marBottom w:val="0"/>
      <w:divBdr>
        <w:top w:val="none" w:sz="0" w:space="0" w:color="auto"/>
        <w:left w:val="none" w:sz="0" w:space="0" w:color="auto"/>
        <w:bottom w:val="none" w:sz="0" w:space="0" w:color="auto"/>
        <w:right w:val="none" w:sz="0" w:space="0" w:color="auto"/>
      </w:divBdr>
    </w:div>
    <w:div w:id="2134320956">
      <w:bodyDiv w:val="1"/>
      <w:marLeft w:val="0"/>
      <w:marRight w:val="0"/>
      <w:marTop w:val="0"/>
      <w:marBottom w:val="0"/>
      <w:divBdr>
        <w:top w:val="none" w:sz="0" w:space="0" w:color="auto"/>
        <w:left w:val="none" w:sz="0" w:space="0" w:color="auto"/>
        <w:bottom w:val="none" w:sz="0" w:space="0" w:color="auto"/>
        <w:right w:val="none" w:sz="0" w:space="0" w:color="auto"/>
      </w:divBdr>
    </w:div>
    <w:div w:id="2134401583">
      <w:bodyDiv w:val="1"/>
      <w:marLeft w:val="0"/>
      <w:marRight w:val="0"/>
      <w:marTop w:val="0"/>
      <w:marBottom w:val="0"/>
      <w:divBdr>
        <w:top w:val="none" w:sz="0" w:space="0" w:color="auto"/>
        <w:left w:val="none" w:sz="0" w:space="0" w:color="auto"/>
        <w:bottom w:val="none" w:sz="0" w:space="0" w:color="auto"/>
        <w:right w:val="none" w:sz="0" w:space="0" w:color="auto"/>
      </w:divBdr>
    </w:div>
    <w:div w:id="2134402002">
      <w:bodyDiv w:val="1"/>
      <w:marLeft w:val="0"/>
      <w:marRight w:val="0"/>
      <w:marTop w:val="0"/>
      <w:marBottom w:val="0"/>
      <w:divBdr>
        <w:top w:val="none" w:sz="0" w:space="0" w:color="auto"/>
        <w:left w:val="none" w:sz="0" w:space="0" w:color="auto"/>
        <w:bottom w:val="none" w:sz="0" w:space="0" w:color="auto"/>
        <w:right w:val="none" w:sz="0" w:space="0" w:color="auto"/>
      </w:divBdr>
    </w:div>
    <w:div w:id="2134907838">
      <w:marLeft w:val="0"/>
      <w:marRight w:val="0"/>
      <w:marTop w:val="0"/>
      <w:marBottom w:val="0"/>
      <w:divBdr>
        <w:top w:val="none" w:sz="0" w:space="0" w:color="auto"/>
        <w:left w:val="none" w:sz="0" w:space="0" w:color="auto"/>
        <w:bottom w:val="none" w:sz="0" w:space="0" w:color="auto"/>
        <w:right w:val="none" w:sz="0" w:space="0" w:color="auto"/>
      </w:divBdr>
      <w:divsChild>
        <w:div w:id="1791897857">
          <w:marLeft w:val="0"/>
          <w:marRight w:val="0"/>
          <w:marTop w:val="0"/>
          <w:marBottom w:val="0"/>
          <w:divBdr>
            <w:top w:val="none" w:sz="0" w:space="0" w:color="auto"/>
            <w:left w:val="none" w:sz="0" w:space="0" w:color="auto"/>
            <w:bottom w:val="none" w:sz="0" w:space="0" w:color="auto"/>
            <w:right w:val="none" w:sz="0" w:space="0" w:color="auto"/>
          </w:divBdr>
        </w:div>
      </w:divsChild>
    </w:div>
    <w:div w:id="2136021601">
      <w:bodyDiv w:val="1"/>
      <w:marLeft w:val="0"/>
      <w:marRight w:val="0"/>
      <w:marTop w:val="0"/>
      <w:marBottom w:val="0"/>
      <w:divBdr>
        <w:top w:val="none" w:sz="0" w:space="0" w:color="auto"/>
        <w:left w:val="none" w:sz="0" w:space="0" w:color="auto"/>
        <w:bottom w:val="none" w:sz="0" w:space="0" w:color="auto"/>
        <w:right w:val="none" w:sz="0" w:space="0" w:color="auto"/>
      </w:divBdr>
    </w:div>
    <w:div w:id="2136826757">
      <w:bodyDiv w:val="1"/>
      <w:marLeft w:val="0"/>
      <w:marRight w:val="0"/>
      <w:marTop w:val="0"/>
      <w:marBottom w:val="0"/>
      <w:divBdr>
        <w:top w:val="none" w:sz="0" w:space="0" w:color="auto"/>
        <w:left w:val="none" w:sz="0" w:space="0" w:color="auto"/>
        <w:bottom w:val="none" w:sz="0" w:space="0" w:color="auto"/>
        <w:right w:val="none" w:sz="0" w:space="0" w:color="auto"/>
      </w:divBdr>
    </w:div>
    <w:div w:id="2137989048">
      <w:bodyDiv w:val="1"/>
      <w:marLeft w:val="0"/>
      <w:marRight w:val="0"/>
      <w:marTop w:val="0"/>
      <w:marBottom w:val="0"/>
      <w:divBdr>
        <w:top w:val="none" w:sz="0" w:space="0" w:color="auto"/>
        <w:left w:val="none" w:sz="0" w:space="0" w:color="auto"/>
        <w:bottom w:val="none" w:sz="0" w:space="0" w:color="auto"/>
        <w:right w:val="none" w:sz="0" w:space="0" w:color="auto"/>
      </w:divBdr>
    </w:div>
    <w:div w:id="2140415088">
      <w:marLeft w:val="0"/>
      <w:marRight w:val="0"/>
      <w:marTop w:val="0"/>
      <w:marBottom w:val="0"/>
      <w:divBdr>
        <w:top w:val="none" w:sz="0" w:space="0" w:color="auto"/>
        <w:left w:val="none" w:sz="0" w:space="0" w:color="auto"/>
        <w:bottom w:val="none" w:sz="0" w:space="0" w:color="auto"/>
        <w:right w:val="none" w:sz="0" w:space="0" w:color="auto"/>
      </w:divBdr>
      <w:divsChild>
        <w:div w:id="2132897916">
          <w:marLeft w:val="0"/>
          <w:marRight w:val="0"/>
          <w:marTop w:val="0"/>
          <w:marBottom w:val="0"/>
          <w:divBdr>
            <w:top w:val="none" w:sz="0" w:space="0" w:color="auto"/>
            <w:left w:val="none" w:sz="0" w:space="0" w:color="auto"/>
            <w:bottom w:val="none" w:sz="0" w:space="0" w:color="auto"/>
            <w:right w:val="none" w:sz="0" w:space="0" w:color="auto"/>
          </w:divBdr>
        </w:div>
      </w:divsChild>
    </w:div>
    <w:div w:id="2141066735">
      <w:bodyDiv w:val="1"/>
      <w:marLeft w:val="0"/>
      <w:marRight w:val="0"/>
      <w:marTop w:val="0"/>
      <w:marBottom w:val="0"/>
      <w:divBdr>
        <w:top w:val="none" w:sz="0" w:space="0" w:color="auto"/>
        <w:left w:val="none" w:sz="0" w:space="0" w:color="auto"/>
        <w:bottom w:val="none" w:sz="0" w:space="0" w:color="auto"/>
        <w:right w:val="none" w:sz="0" w:space="0" w:color="auto"/>
      </w:divBdr>
    </w:div>
    <w:div w:id="2141797770">
      <w:bodyDiv w:val="1"/>
      <w:marLeft w:val="0"/>
      <w:marRight w:val="0"/>
      <w:marTop w:val="0"/>
      <w:marBottom w:val="0"/>
      <w:divBdr>
        <w:top w:val="none" w:sz="0" w:space="0" w:color="auto"/>
        <w:left w:val="none" w:sz="0" w:space="0" w:color="auto"/>
        <w:bottom w:val="none" w:sz="0" w:space="0" w:color="auto"/>
        <w:right w:val="none" w:sz="0" w:space="0" w:color="auto"/>
      </w:divBdr>
    </w:div>
    <w:div w:id="2142183450">
      <w:bodyDiv w:val="1"/>
      <w:marLeft w:val="0"/>
      <w:marRight w:val="0"/>
      <w:marTop w:val="0"/>
      <w:marBottom w:val="0"/>
      <w:divBdr>
        <w:top w:val="none" w:sz="0" w:space="0" w:color="auto"/>
        <w:left w:val="none" w:sz="0" w:space="0" w:color="auto"/>
        <w:bottom w:val="none" w:sz="0" w:space="0" w:color="auto"/>
        <w:right w:val="none" w:sz="0" w:space="0" w:color="auto"/>
      </w:divBdr>
    </w:div>
    <w:div w:id="2142189255">
      <w:bodyDiv w:val="1"/>
      <w:marLeft w:val="0"/>
      <w:marRight w:val="0"/>
      <w:marTop w:val="0"/>
      <w:marBottom w:val="0"/>
      <w:divBdr>
        <w:top w:val="none" w:sz="0" w:space="0" w:color="auto"/>
        <w:left w:val="none" w:sz="0" w:space="0" w:color="auto"/>
        <w:bottom w:val="none" w:sz="0" w:space="0" w:color="auto"/>
        <w:right w:val="none" w:sz="0" w:space="0" w:color="auto"/>
      </w:divBdr>
    </w:div>
    <w:div w:id="2142991672">
      <w:bodyDiv w:val="1"/>
      <w:marLeft w:val="0"/>
      <w:marRight w:val="0"/>
      <w:marTop w:val="0"/>
      <w:marBottom w:val="0"/>
      <w:divBdr>
        <w:top w:val="none" w:sz="0" w:space="0" w:color="auto"/>
        <w:left w:val="none" w:sz="0" w:space="0" w:color="auto"/>
        <w:bottom w:val="none" w:sz="0" w:space="0" w:color="auto"/>
        <w:right w:val="none" w:sz="0" w:space="0" w:color="auto"/>
      </w:divBdr>
    </w:div>
    <w:div w:id="2143186854">
      <w:bodyDiv w:val="1"/>
      <w:marLeft w:val="0"/>
      <w:marRight w:val="0"/>
      <w:marTop w:val="0"/>
      <w:marBottom w:val="0"/>
      <w:divBdr>
        <w:top w:val="none" w:sz="0" w:space="0" w:color="auto"/>
        <w:left w:val="none" w:sz="0" w:space="0" w:color="auto"/>
        <w:bottom w:val="none" w:sz="0" w:space="0" w:color="auto"/>
        <w:right w:val="none" w:sz="0" w:space="0" w:color="auto"/>
      </w:divBdr>
    </w:div>
    <w:div w:id="2144153270">
      <w:bodyDiv w:val="1"/>
      <w:marLeft w:val="0"/>
      <w:marRight w:val="0"/>
      <w:marTop w:val="0"/>
      <w:marBottom w:val="0"/>
      <w:divBdr>
        <w:top w:val="none" w:sz="0" w:space="0" w:color="auto"/>
        <w:left w:val="none" w:sz="0" w:space="0" w:color="auto"/>
        <w:bottom w:val="none" w:sz="0" w:space="0" w:color="auto"/>
        <w:right w:val="none" w:sz="0" w:space="0" w:color="auto"/>
      </w:divBdr>
    </w:div>
    <w:div w:id="2146118049">
      <w:bodyDiv w:val="1"/>
      <w:marLeft w:val="0"/>
      <w:marRight w:val="0"/>
      <w:marTop w:val="0"/>
      <w:marBottom w:val="0"/>
      <w:divBdr>
        <w:top w:val="none" w:sz="0" w:space="0" w:color="auto"/>
        <w:left w:val="none" w:sz="0" w:space="0" w:color="auto"/>
        <w:bottom w:val="none" w:sz="0" w:space="0" w:color="auto"/>
        <w:right w:val="none" w:sz="0" w:space="0" w:color="auto"/>
      </w:divBdr>
    </w:div>
    <w:div w:id="2147044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png"/><Relationship Id="rId26" Type="http://schemas.openxmlformats.org/officeDocument/2006/relationships/chart" Target="charts/chart7.xml"/><Relationship Id="rId39"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chart" Target="charts/chart2.xml"/><Relationship Id="rId34" Type="http://schemas.openxmlformats.org/officeDocument/2006/relationships/image" Target="media/image7.png"/><Relationship Id="rId42"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3.png"/><Relationship Id="rId25" Type="http://schemas.openxmlformats.org/officeDocument/2006/relationships/chart" Target="charts/chart6.xml"/><Relationship Id="rId33" Type="http://schemas.openxmlformats.org/officeDocument/2006/relationships/image" Target="media/image6.png"/><Relationship Id="rId38"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chart" Target="charts/chart1.xml"/><Relationship Id="rId29" Type="http://schemas.openxmlformats.org/officeDocument/2006/relationships/header" Target="header5.xml"/><Relationship Id="rId41"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chart" Target="charts/chart5.xml"/><Relationship Id="rId32" Type="http://schemas.openxmlformats.org/officeDocument/2006/relationships/footer" Target="footer3.xml"/><Relationship Id="rId37" Type="http://schemas.openxmlformats.org/officeDocument/2006/relationships/image" Target="media/image10.png"/><Relationship Id="rId40" Type="http://schemas.openxmlformats.org/officeDocument/2006/relationships/image" Target="media/image13.png"/><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chart" Target="charts/chart4.xml"/><Relationship Id="rId28" Type="http://schemas.openxmlformats.org/officeDocument/2006/relationships/chart" Target="charts/chart9.xml"/><Relationship Id="rId36" Type="http://schemas.openxmlformats.org/officeDocument/2006/relationships/image" Target="media/image9.png"/><Relationship Id="rId10" Type="http://schemas.openxmlformats.org/officeDocument/2006/relationships/header" Target="header1.xml"/><Relationship Id="rId19" Type="http://schemas.openxmlformats.org/officeDocument/2006/relationships/image" Target="media/image5.png"/><Relationship Id="rId31" Type="http://schemas.openxmlformats.org/officeDocument/2006/relationships/header" Target="header7.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chart" Target="charts/chart3.xml"/><Relationship Id="rId27" Type="http://schemas.openxmlformats.org/officeDocument/2006/relationships/chart" Target="charts/chart8.xml"/><Relationship Id="rId30" Type="http://schemas.openxmlformats.org/officeDocument/2006/relationships/header" Target="header6.xml"/><Relationship Id="rId35" Type="http://schemas.openxmlformats.org/officeDocument/2006/relationships/image" Target="media/image8.png"/><Relationship Id="rId43"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Excel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Excel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_____Microsoft_Excel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_____Microsoft_Excel6.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_____Microsoft_Excel7.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_____Microsoft_Excel8.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_____Microsoft_Excel9.xlsx"/><Relationship Id="rId1" Type="http://schemas.openxmlformats.org/officeDocument/2006/relationships/themeOverride" Target="../theme/themeOverride9.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УНЭЭ!$B$31:$B$43</c:f>
              <c:strCache>
                <c:ptCount val="13"/>
                <c:pt idx="0">
                  <c:v>д. Александро-Ерша д. Николаевка</c:v>
                </c:pt>
                <c:pt idx="1">
                  <c:v>д. Петровка</c:v>
                </c:pt>
                <c:pt idx="2">
                  <c:v>с.Курай</c:v>
                </c:pt>
                <c:pt idx="3">
                  <c:v>с. Шеломки</c:v>
                </c:pt>
                <c:pt idx="4">
                  <c:v>д.Кондратьево</c:v>
                </c:pt>
                <c:pt idx="5">
                  <c:v>с. Денисово</c:v>
                </c:pt>
                <c:pt idx="6">
                  <c:v>с. Нижний Танай</c:v>
                </c:pt>
                <c:pt idx="7">
                  <c:v>с. Дзержинское, д.Усолка</c:v>
                </c:pt>
                <c:pt idx="8">
                  <c:v>с.Сухово</c:v>
                </c:pt>
                <c:pt idx="9">
                  <c:v>с. Сивохино </c:v>
                </c:pt>
                <c:pt idx="10">
                  <c:v>с. Фаначет</c:v>
                </c:pt>
                <c:pt idx="11">
                  <c:v>с.Тасеево</c:v>
                </c:pt>
                <c:pt idx="12">
                  <c:v>д.Скакальная</c:v>
                </c:pt>
              </c:strCache>
            </c:strRef>
          </c:cat>
          <c:val>
            <c:numRef>
              <c:f>УНЭЭ!$C$31:$C$43</c:f>
              <c:numCache>
                <c:formatCode>0.00</c:formatCode>
                <c:ptCount val="13"/>
                <c:pt idx="0">
                  <c:v>2.3292682926829271</c:v>
                </c:pt>
                <c:pt idx="1">
                  <c:v>0.9</c:v>
                </c:pt>
                <c:pt idx="2">
                  <c:v>0.97488584474885842</c:v>
                </c:pt>
                <c:pt idx="3">
                  <c:v>2.3684210526315792</c:v>
                </c:pt>
                <c:pt idx="4">
                  <c:v>0.89999999999999991</c:v>
                </c:pt>
                <c:pt idx="5">
                  <c:v>1.1055999999999999</c:v>
                </c:pt>
                <c:pt idx="6">
                  <c:v>2.0693877551020408</c:v>
                </c:pt>
                <c:pt idx="7">
                  <c:v>0.19780219780219782</c:v>
                </c:pt>
                <c:pt idx="8">
                  <c:v>0.46317829457364335</c:v>
                </c:pt>
                <c:pt idx="9">
                  <c:v>0.40186915887850477</c:v>
                </c:pt>
                <c:pt idx="10">
                  <c:v>0.30633802816901401</c:v>
                </c:pt>
                <c:pt idx="11">
                  <c:v>0.90000083360425465</c:v>
                </c:pt>
                <c:pt idx="12">
                  <c:v>0.89978370583994227</c:v>
                </c:pt>
              </c:numCache>
            </c:numRef>
          </c:val>
          <c:extLst xmlns:c16r2="http://schemas.microsoft.com/office/drawing/2015/06/chart">
            <c:ext xmlns:c16="http://schemas.microsoft.com/office/drawing/2014/chart" uri="{C3380CC4-5D6E-409C-BE32-E72D297353CC}">
              <c16:uniqueId val="{00000000-74E3-4D01-AD5B-4BEFB81A528A}"/>
            </c:ext>
          </c:extLst>
        </c:ser>
        <c:dLbls>
          <c:showLegendKey val="0"/>
          <c:showVal val="0"/>
          <c:showCatName val="0"/>
          <c:showSerName val="0"/>
          <c:showPercent val="0"/>
          <c:showBubbleSize val="0"/>
        </c:dLbls>
        <c:gapWidth val="182"/>
        <c:axId val="421404672"/>
        <c:axId val="421406208"/>
      </c:barChart>
      <c:catAx>
        <c:axId val="42140467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21406208"/>
        <c:crosses val="autoZero"/>
        <c:auto val="1"/>
        <c:lblAlgn val="ctr"/>
        <c:lblOffset val="100"/>
        <c:noMultiLvlLbl val="0"/>
      </c:catAx>
      <c:valAx>
        <c:axId val="421406208"/>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214046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explosion val="1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8883-4304-A395-D0F7A5301E25}"/>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8883-4304-A395-D0F7A5301E25}"/>
              </c:ext>
            </c:extLst>
          </c:dPt>
          <c:dLbls>
            <c:dLbl>
              <c:idx val="1"/>
              <c:layout>
                <c:manualLayout>
                  <c:x val="4.2628860918569753E-2"/>
                  <c:y val="-1.554420312985327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8883-4304-A395-D0F7A5301E25}"/>
                </c:ext>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Лист5!$A$22:$A$23</c:f>
              <c:strCache>
                <c:ptCount val="2"/>
                <c:pt idx="0">
                  <c:v>в зоне деятельности МКУ"Центр по осуществлению закупок Дзержинского района Красноярского края"
</c:v>
                </c:pt>
                <c:pt idx="1">
                  <c:v>в зоне деятельности МКУ "Тасеевское"
</c:v>
                </c:pt>
              </c:strCache>
            </c:strRef>
          </c:cat>
          <c:val>
            <c:numRef>
              <c:f>Лист5!$B$22:$B$23</c:f>
              <c:numCache>
                <c:formatCode>0.0%</c:formatCode>
                <c:ptCount val="2"/>
                <c:pt idx="0">
                  <c:v>0.749</c:v>
                </c:pt>
                <c:pt idx="1">
                  <c:v>0.251</c:v>
                </c:pt>
              </c:numCache>
            </c:numRef>
          </c:val>
          <c:extLst xmlns:c16r2="http://schemas.microsoft.com/office/drawing/2015/06/chart">
            <c:ext xmlns:c16="http://schemas.microsoft.com/office/drawing/2014/chart" uri="{C3380CC4-5D6E-409C-BE32-E72D297353CC}">
              <c16:uniqueId val="{00000004-8883-4304-A395-D0F7A5301E25}"/>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
          <c:y val="6.6935986689779056E-2"/>
          <c:w val="1"/>
          <c:h val="0.80870084918939988"/>
        </c:manualLayout>
      </c:layout>
      <c:pie3DChart>
        <c:varyColors val="1"/>
        <c:ser>
          <c:idx val="0"/>
          <c:order val="0"/>
          <c:explosion val="3"/>
          <c:dPt>
            <c:idx val="0"/>
            <c:bubble3D val="0"/>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2206-43CA-AECA-25A1734CFB02}"/>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2206-43CA-AECA-25A1734CFB02}"/>
              </c:ext>
            </c:extLst>
          </c:dPt>
          <c:dPt>
            <c:idx val="2"/>
            <c:bubble3D val="0"/>
            <c:spPr>
              <a:solidFill>
                <a:schemeClr val="accent3"/>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5-2206-43CA-AECA-25A1734CFB02}"/>
              </c:ext>
            </c:extLst>
          </c:dPt>
          <c:dPt>
            <c:idx val="3"/>
            <c:bubble3D val="0"/>
            <c:spPr>
              <a:solidFill>
                <a:schemeClr val="accent4"/>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7-2206-43CA-AECA-25A1734CFB02}"/>
              </c:ext>
            </c:extLst>
          </c:dPt>
          <c:dPt>
            <c:idx val="4"/>
            <c:bubble3D val="0"/>
            <c:spPr>
              <a:solidFill>
                <a:schemeClr val="accent5"/>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9-2206-43CA-AECA-25A1734CFB02}"/>
              </c:ext>
            </c:extLst>
          </c:dPt>
          <c:dPt>
            <c:idx val="5"/>
            <c:bubble3D val="0"/>
            <c:spPr>
              <a:solidFill>
                <a:schemeClr val="accent6"/>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B-2206-43CA-AECA-25A1734CFB02}"/>
              </c:ext>
            </c:extLst>
          </c:dPt>
          <c:dPt>
            <c:idx val="6"/>
            <c:bubble3D val="0"/>
            <c:spPr>
              <a:solidFill>
                <a:schemeClr val="accent1">
                  <a:lumMod val="6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D-2206-43CA-AECA-25A1734CFB02}"/>
              </c:ext>
            </c:extLst>
          </c:dPt>
          <c:dPt>
            <c:idx val="7"/>
            <c:bubble3D val="0"/>
            <c:spPr>
              <a:solidFill>
                <a:schemeClr val="accent2">
                  <a:lumMod val="6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F-2206-43CA-AECA-25A1734CFB02}"/>
              </c:ext>
            </c:extLst>
          </c:dPt>
          <c:dPt>
            <c:idx val="8"/>
            <c:bubble3D val="0"/>
            <c:spPr>
              <a:solidFill>
                <a:schemeClr val="accent3">
                  <a:lumMod val="6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11-2206-43CA-AECA-25A1734CFB02}"/>
              </c:ext>
            </c:extLst>
          </c:dPt>
          <c:dPt>
            <c:idx val="9"/>
            <c:bubble3D val="0"/>
            <c:spPr>
              <a:solidFill>
                <a:schemeClr val="accent4">
                  <a:lumMod val="6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13-2206-43CA-AECA-25A1734CFB02}"/>
              </c:ext>
            </c:extLst>
          </c:dPt>
          <c:dPt>
            <c:idx val="10"/>
            <c:bubble3D val="0"/>
            <c:spPr>
              <a:solidFill>
                <a:schemeClr val="accent5">
                  <a:lumMod val="6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15-2206-43CA-AECA-25A1734CFB02}"/>
              </c:ext>
            </c:extLst>
          </c:dPt>
          <c:dPt>
            <c:idx val="11"/>
            <c:bubble3D val="0"/>
            <c:spPr>
              <a:solidFill>
                <a:schemeClr val="accent6">
                  <a:lumMod val="6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17-2206-43CA-AECA-25A1734CFB02}"/>
              </c:ext>
            </c:extLst>
          </c:dPt>
          <c:dPt>
            <c:idx val="12"/>
            <c:bubble3D val="0"/>
            <c:spPr>
              <a:solidFill>
                <a:schemeClr val="accent1">
                  <a:lumMod val="80000"/>
                  <a:lumOff val="2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19-2206-43CA-AECA-25A1734CFB02}"/>
              </c:ext>
            </c:extLst>
          </c:dPt>
          <c:dPt>
            <c:idx val="13"/>
            <c:bubble3D val="0"/>
            <c:spPr>
              <a:solidFill>
                <a:schemeClr val="accent2">
                  <a:lumMod val="80000"/>
                  <a:lumOff val="2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1B-2206-43CA-AECA-25A1734CFB02}"/>
              </c:ext>
            </c:extLst>
          </c:dPt>
          <c:dPt>
            <c:idx val="14"/>
            <c:bubble3D val="0"/>
            <c:spPr>
              <a:solidFill>
                <a:schemeClr val="accent3">
                  <a:lumMod val="80000"/>
                  <a:lumOff val="20000"/>
                </a:schemeClr>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1D-2206-43CA-AECA-25A1734CFB02}"/>
              </c:ext>
            </c:extLst>
          </c:dPt>
          <c:dLbls>
            <c:dLbl>
              <c:idx val="1"/>
              <c:layout>
                <c:manualLayout>
                  <c:x val="-5.8073645523576176E-2"/>
                  <c:y val="5.4306555238877348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2206-43CA-AECA-25A1734CFB02}"/>
                </c:ext>
              </c:extLst>
            </c:dLbl>
            <c:dLbl>
              <c:idx val="2"/>
              <c:layout>
                <c:manualLayout>
                  <c:x val="-5.9645264526992384E-2"/>
                  <c:y val="3.6193959846901005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2206-43CA-AECA-25A1734CFB02}"/>
                </c:ext>
              </c:extLst>
            </c:dLbl>
            <c:dLbl>
              <c:idx val="10"/>
              <c:layout>
                <c:manualLayout>
                  <c:x val="6.528919063321334E-2"/>
                  <c:y val="1.2496419114681573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15-2206-43CA-AECA-25A1734CFB02}"/>
                </c:ext>
              </c:extLst>
            </c:dLbl>
            <c:dLbl>
              <c:idx val="11"/>
              <c:layout>
                <c:manualLayout>
                  <c:x val="7.8904437836291655E-2"/>
                  <c:y val="1.2488295852956416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17-2206-43CA-AECA-25A1734CFB02}"/>
                </c:ext>
              </c:extLst>
            </c:dLbl>
            <c:dLbl>
              <c:idx val="14"/>
              <c:layout>
                <c:manualLayout>
                  <c:x val="2.5651967424565419E-2"/>
                  <c:y val="7.4238408884864562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1D-2206-43CA-AECA-25A1734CFB02}"/>
                </c:ext>
              </c:extLst>
            </c:dLbl>
            <c:spPr>
              <a:noFill/>
              <a:ln>
                <a:noFill/>
              </a:ln>
              <a:effectLst/>
            </c:spPr>
            <c:txPr>
              <a:bodyPr rot="0" spcFirstLastPara="1" vertOverflow="ellipsis" vert="horz" wrap="square" lIns="38100" tIns="19050" rIns="38100" bIns="19050" anchor="ctr" anchorCtr="1">
                <a:spAutoFit/>
              </a:bodyPr>
              <a:lstStyle/>
              <a:p>
                <a:pPr>
                  <a:defRPr sz="1600" b="1" i="0" u="none" strike="noStrike" kern="1200" baseline="0">
                    <a:solidFill>
                      <a:schemeClr val="bg1"/>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Лист5!$A$26:$A$40</c:f>
              <c:strCache>
                <c:ptCount val="15"/>
                <c:pt idx="0">
                  <c:v>д. Александро-Ерша</c:v>
                </c:pt>
                <c:pt idx="1">
                  <c:v>д. Николаевка</c:v>
                </c:pt>
                <c:pt idx="2">
                  <c:v>д. Петровка</c:v>
                </c:pt>
                <c:pt idx="3">
                  <c:v>с.Курай</c:v>
                </c:pt>
                <c:pt idx="4">
                  <c:v>с. Шеломки</c:v>
                </c:pt>
                <c:pt idx="5">
                  <c:v>д.Кондратьево</c:v>
                </c:pt>
                <c:pt idx="6">
                  <c:v>с. Денисово</c:v>
                </c:pt>
                <c:pt idx="7">
                  <c:v>с. Нижний Танай</c:v>
                </c:pt>
                <c:pt idx="8">
                  <c:v>с.Орловка</c:v>
                </c:pt>
                <c:pt idx="9">
                  <c:v>с. Дзержинское, д.Усолка</c:v>
                </c:pt>
                <c:pt idx="10">
                  <c:v>с.Сухово</c:v>
                </c:pt>
                <c:pt idx="11">
                  <c:v>с. Сивохино </c:v>
                </c:pt>
                <c:pt idx="12">
                  <c:v>с. Фаначет</c:v>
                </c:pt>
                <c:pt idx="13">
                  <c:v>с.Тасеево</c:v>
                </c:pt>
                <c:pt idx="14">
                  <c:v>д.Скакальная</c:v>
                </c:pt>
              </c:strCache>
            </c:strRef>
          </c:cat>
          <c:val>
            <c:numRef>
              <c:f>Лист5!$B$26:$B$40</c:f>
              <c:numCache>
                <c:formatCode>General</c:formatCode>
                <c:ptCount val="15"/>
                <c:pt idx="0">
                  <c:v>5.7130000000000001</c:v>
                </c:pt>
                <c:pt idx="1">
                  <c:v>1.5840000000000001</c:v>
                </c:pt>
                <c:pt idx="2">
                  <c:v>2.4940000000000002</c:v>
                </c:pt>
                <c:pt idx="3">
                  <c:v>5.08</c:v>
                </c:pt>
                <c:pt idx="4">
                  <c:v>2.6629999999999998</c:v>
                </c:pt>
                <c:pt idx="5">
                  <c:v>0.75600000000000001</c:v>
                </c:pt>
                <c:pt idx="6">
                  <c:v>5.2160000000000002</c:v>
                </c:pt>
                <c:pt idx="7">
                  <c:v>4.2</c:v>
                </c:pt>
                <c:pt idx="8">
                  <c:v>2.09</c:v>
                </c:pt>
                <c:pt idx="9">
                  <c:v>17.884</c:v>
                </c:pt>
                <c:pt idx="10">
                  <c:v>1.6459999999999999</c:v>
                </c:pt>
                <c:pt idx="11">
                  <c:v>1.8859999999999999</c:v>
                </c:pt>
                <c:pt idx="12">
                  <c:v>4.431</c:v>
                </c:pt>
                <c:pt idx="13">
                  <c:v>5.4029999999999996</c:v>
                </c:pt>
                <c:pt idx="14">
                  <c:v>1.88</c:v>
                </c:pt>
              </c:numCache>
            </c:numRef>
          </c:val>
          <c:extLst xmlns:c16r2="http://schemas.microsoft.com/office/drawing/2015/06/chart">
            <c:ext xmlns:c16="http://schemas.microsoft.com/office/drawing/2014/chart" uri="{C3380CC4-5D6E-409C-BE32-E72D297353CC}">
              <c16:uniqueId val="{0000001E-2206-43CA-AECA-25A1734CFB02}"/>
            </c:ext>
          </c:extLst>
        </c:ser>
        <c:dLbls>
          <c:showLegendKey val="0"/>
          <c:showVal val="0"/>
          <c:showCatName val="0"/>
          <c:showSerName val="0"/>
          <c:showPercent val="0"/>
          <c:showBubbleSize val="0"/>
          <c:showLeaderLines val="1"/>
        </c:dLbls>
      </c:pie3DChart>
      <c:spPr>
        <a:noFill/>
        <a:ln>
          <a:noFill/>
        </a:ln>
        <a:effectLst/>
      </c:spPr>
    </c:plotArea>
    <c:legend>
      <c:legendPos val="b"/>
      <c:layout>
        <c:manualLayout>
          <c:xMode val="edge"/>
          <c:yMode val="edge"/>
          <c:x val="0.13046062182597293"/>
          <c:y val="0.87274902823632738"/>
          <c:w val="0.82680997123474709"/>
          <c:h val="0.1095466342009697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
          <c:y val="9.1907123699283555E-2"/>
          <c:w val="0.95611948830873916"/>
          <c:h val="0.73042512092812062"/>
        </c:manualLayout>
      </c:layout>
      <c:pie3DChart>
        <c:varyColors val="1"/>
        <c:ser>
          <c:idx val="0"/>
          <c:order val="0"/>
          <c:dPt>
            <c:idx val="0"/>
            <c:bubble3D val="0"/>
            <c:explosion val="7"/>
            <c:spPr>
              <a:solidFill>
                <a:schemeClr val="accent1"/>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1-36D0-4486-86C1-2C8B8A6C42D3}"/>
              </c:ext>
            </c:extLst>
          </c:dPt>
          <c:dPt>
            <c:idx val="1"/>
            <c:bubble3D val="0"/>
            <c:spPr>
              <a:solidFill>
                <a:schemeClr val="accent2"/>
              </a:solidFill>
              <a:ln w="25400">
                <a:solidFill>
                  <a:schemeClr val="lt1"/>
                </a:solidFill>
              </a:ln>
              <a:effectLst/>
              <a:sp3d contourW="25400">
                <a:contourClr>
                  <a:schemeClr val="lt1"/>
                </a:contourClr>
              </a:sp3d>
            </c:spPr>
            <c:extLst xmlns:c16r2="http://schemas.microsoft.com/office/drawing/2015/06/chart">
              <c:ext xmlns:c16="http://schemas.microsoft.com/office/drawing/2014/chart" uri="{C3380CC4-5D6E-409C-BE32-E72D297353CC}">
                <c16:uniqueId val="{00000003-36D0-4486-86C1-2C8B8A6C42D3}"/>
              </c:ext>
            </c:extLst>
          </c:dPt>
          <c:dLbls>
            <c:dLbl>
              <c:idx val="0"/>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36D0-4486-86C1-2C8B8A6C42D3}"/>
                </c:ext>
              </c:extLst>
            </c:dLbl>
            <c:dLbl>
              <c:idx val="1"/>
              <c:layout>
                <c:manualLayout>
                  <c:x val="2.6344259441712963E-2"/>
                  <c:y val="4.3132611390385026E-3"/>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36D0-4486-86C1-2C8B8A6C42D3}"/>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extLst>
          </c:dLbls>
          <c:cat>
            <c:strRef>
              <c:f>'Баланс ВС'!$B$64:$B$65</c:f>
              <c:strCache>
                <c:ptCount val="2"/>
                <c:pt idx="0">
                  <c:v>в зоне деятельности МКУ"Центр по осуществлению закупок Дзержинского района Красноярского края"
</c:v>
                </c:pt>
                <c:pt idx="1">
                  <c:v>в зоне деятельности МКУ "Тасеевское"
</c:v>
                </c:pt>
              </c:strCache>
            </c:strRef>
          </c:cat>
          <c:val>
            <c:numRef>
              <c:f>'Баланс ВС'!$C$64:$C$65</c:f>
              <c:numCache>
                <c:formatCode>0.0%</c:formatCode>
                <c:ptCount val="2"/>
                <c:pt idx="0">
                  <c:v>0.48496638137403469</c:v>
                </c:pt>
                <c:pt idx="1">
                  <c:v>0.51503361862596531</c:v>
                </c:pt>
              </c:numCache>
            </c:numRef>
          </c:val>
          <c:extLst xmlns:c16r2="http://schemas.microsoft.com/office/drawing/2015/06/chart">
            <c:ext xmlns:c16="http://schemas.microsoft.com/office/drawing/2014/chart" uri="{C3380CC4-5D6E-409C-BE32-E72D297353CC}">
              <c16:uniqueId val="{00000004-36D0-4486-86C1-2C8B8A6C42D3}"/>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'Баланс ВС'!$B$68</c:f>
              <c:strCache>
                <c:ptCount val="1"/>
                <c:pt idx="0">
                  <c:v>в зоне деятельности МКУ"Центр по осуществлению закупок Дзержинского района Красноярского края"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'Баланс ВС'!$C$67:$E$67</c:f>
              <c:strCache>
                <c:ptCount val="3"/>
                <c:pt idx="0">
                  <c:v>своим потребителям (абонентам)</c:v>
                </c:pt>
                <c:pt idx="1">
                  <c:v>Расход воды на производственные (технологические) нужды</c:v>
                </c:pt>
                <c:pt idx="2">
                  <c:v>Утечка и неучтенный расход воды </c:v>
                </c:pt>
              </c:strCache>
            </c:strRef>
          </c:cat>
          <c:val>
            <c:numRef>
              <c:f>'Баланс ВС'!$C$68:$E$68</c:f>
              <c:numCache>
                <c:formatCode>0.00</c:formatCode>
                <c:ptCount val="3"/>
                <c:pt idx="0">
                  <c:v>114.28000000000002</c:v>
                </c:pt>
                <c:pt idx="1">
                  <c:v>0.1</c:v>
                </c:pt>
                <c:pt idx="2">
                  <c:v>0</c:v>
                </c:pt>
              </c:numCache>
            </c:numRef>
          </c:val>
          <c:extLst xmlns:c16r2="http://schemas.microsoft.com/office/drawing/2015/06/chart">
            <c:ext xmlns:c16="http://schemas.microsoft.com/office/drawing/2014/chart" uri="{C3380CC4-5D6E-409C-BE32-E72D297353CC}">
              <c16:uniqueId val="{00000000-1968-432B-B25D-FC9CAD533470}"/>
            </c:ext>
          </c:extLst>
        </c:ser>
        <c:ser>
          <c:idx val="1"/>
          <c:order val="1"/>
          <c:tx>
            <c:strRef>
              <c:f>'Баланс ВС'!$B$69</c:f>
              <c:strCache>
                <c:ptCount val="1"/>
                <c:pt idx="0">
                  <c:v>в зоне деятельности МКУ "Тасеевское"
</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'Баланс ВС'!$C$67:$E$67</c:f>
              <c:strCache>
                <c:ptCount val="3"/>
                <c:pt idx="0">
                  <c:v>своим потребителям (абонентам)</c:v>
                </c:pt>
                <c:pt idx="1">
                  <c:v>Расход воды на производственные (технологические) нужды</c:v>
                </c:pt>
                <c:pt idx="2">
                  <c:v>Утечка и неучтенный расход воды </c:v>
                </c:pt>
              </c:strCache>
            </c:strRef>
          </c:cat>
          <c:val>
            <c:numRef>
              <c:f>'Баланс ВС'!$C$69:$E$69</c:f>
              <c:numCache>
                <c:formatCode>0.00</c:formatCode>
                <c:ptCount val="3"/>
                <c:pt idx="0">
                  <c:v>115.11699999999999</c:v>
                </c:pt>
                <c:pt idx="1">
                  <c:v>0</c:v>
                </c:pt>
                <c:pt idx="2">
                  <c:v>6.3544</c:v>
                </c:pt>
              </c:numCache>
            </c:numRef>
          </c:val>
          <c:extLst xmlns:c16r2="http://schemas.microsoft.com/office/drawing/2015/06/chart">
            <c:ext xmlns:c16="http://schemas.microsoft.com/office/drawing/2014/chart" uri="{C3380CC4-5D6E-409C-BE32-E72D297353CC}">
              <c16:uniqueId val="{00000001-1968-432B-B25D-FC9CAD533470}"/>
            </c:ext>
          </c:extLst>
        </c:ser>
        <c:dLbls>
          <c:showLegendKey val="0"/>
          <c:showVal val="0"/>
          <c:showCatName val="0"/>
          <c:showSerName val="0"/>
          <c:showPercent val="0"/>
          <c:showBubbleSize val="0"/>
        </c:dLbls>
        <c:gapWidth val="219"/>
        <c:overlap val="-27"/>
        <c:axId val="492636032"/>
        <c:axId val="492637568"/>
      </c:barChart>
      <c:catAx>
        <c:axId val="4926360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92637568"/>
        <c:crosses val="autoZero"/>
        <c:auto val="1"/>
        <c:lblAlgn val="ctr"/>
        <c:lblOffset val="100"/>
        <c:noMultiLvlLbl val="0"/>
      </c:catAx>
      <c:valAx>
        <c:axId val="49263756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926360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'Баланс ВС'!$O$4</c:f>
              <c:strCache>
                <c:ptCount val="1"/>
                <c:pt idx="0">
                  <c:v>д. Александро-Ерша, д. Николаевка</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'Баланс ВС'!$P$4</c:f>
              <c:numCache>
                <c:formatCode>General</c:formatCode>
                <c:ptCount val="1"/>
                <c:pt idx="0">
                  <c:v>16.399999999999999</c:v>
                </c:pt>
              </c:numCache>
            </c:numRef>
          </c:val>
          <c:extLst xmlns:c16r2="http://schemas.microsoft.com/office/drawing/2015/06/chart">
            <c:ext xmlns:c16="http://schemas.microsoft.com/office/drawing/2014/chart" uri="{C3380CC4-5D6E-409C-BE32-E72D297353CC}">
              <c16:uniqueId val="{00000000-9630-4580-9A82-BE93ED260290}"/>
            </c:ext>
          </c:extLst>
        </c:ser>
        <c:ser>
          <c:idx val="1"/>
          <c:order val="1"/>
          <c:tx>
            <c:strRef>
              <c:f>'Баланс ВС'!$O$5</c:f>
              <c:strCache>
                <c:ptCount val="1"/>
                <c:pt idx="0">
                  <c:v>д. Петровка</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'Баланс ВС'!$P$5</c:f>
              <c:numCache>
                <c:formatCode>General</c:formatCode>
                <c:ptCount val="1"/>
                <c:pt idx="0">
                  <c:v>4.3</c:v>
                </c:pt>
              </c:numCache>
            </c:numRef>
          </c:val>
          <c:extLst xmlns:c16r2="http://schemas.microsoft.com/office/drawing/2015/06/chart">
            <c:ext xmlns:c16="http://schemas.microsoft.com/office/drawing/2014/chart" uri="{C3380CC4-5D6E-409C-BE32-E72D297353CC}">
              <c16:uniqueId val="{00000001-9630-4580-9A82-BE93ED260290}"/>
            </c:ext>
          </c:extLst>
        </c:ser>
        <c:ser>
          <c:idx val="2"/>
          <c:order val="2"/>
          <c:tx>
            <c:strRef>
              <c:f>'Баланс ВС'!$O$6</c:f>
              <c:strCache>
                <c:ptCount val="1"/>
                <c:pt idx="0">
                  <c:v>с.Курай</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'Баланс ВС'!$P$6</c:f>
              <c:numCache>
                <c:formatCode>General</c:formatCode>
                <c:ptCount val="1"/>
                <c:pt idx="0">
                  <c:v>26.28</c:v>
                </c:pt>
              </c:numCache>
            </c:numRef>
          </c:val>
          <c:extLst xmlns:c16r2="http://schemas.microsoft.com/office/drawing/2015/06/chart">
            <c:ext xmlns:c16="http://schemas.microsoft.com/office/drawing/2014/chart" uri="{C3380CC4-5D6E-409C-BE32-E72D297353CC}">
              <c16:uniqueId val="{00000002-9630-4580-9A82-BE93ED260290}"/>
            </c:ext>
          </c:extLst>
        </c:ser>
        <c:ser>
          <c:idx val="3"/>
          <c:order val="3"/>
          <c:tx>
            <c:strRef>
              <c:f>'Баланс ВС'!$O$7</c:f>
              <c:strCache>
                <c:ptCount val="1"/>
                <c:pt idx="0">
                  <c:v>с. Шеломки</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'Баланс ВС'!$P$7</c:f>
              <c:numCache>
                <c:formatCode>General</c:formatCode>
                <c:ptCount val="1"/>
                <c:pt idx="0">
                  <c:v>7.6</c:v>
                </c:pt>
              </c:numCache>
            </c:numRef>
          </c:val>
          <c:extLst xmlns:c16r2="http://schemas.microsoft.com/office/drawing/2015/06/chart">
            <c:ext xmlns:c16="http://schemas.microsoft.com/office/drawing/2014/chart" uri="{C3380CC4-5D6E-409C-BE32-E72D297353CC}">
              <c16:uniqueId val="{00000003-9630-4580-9A82-BE93ED260290}"/>
            </c:ext>
          </c:extLst>
        </c:ser>
        <c:ser>
          <c:idx val="4"/>
          <c:order val="4"/>
          <c:tx>
            <c:strRef>
              <c:f>'Баланс ВС'!$O$8</c:f>
              <c:strCache>
                <c:ptCount val="1"/>
                <c:pt idx="0">
                  <c:v>д.Кондратьево</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'Баланс ВС'!$P$8</c:f>
              <c:numCache>
                <c:formatCode>General</c:formatCode>
                <c:ptCount val="1"/>
                <c:pt idx="0">
                  <c:v>2.6</c:v>
                </c:pt>
              </c:numCache>
            </c:numRef>
          </c:val>
          <c:extLst xmlns:c16r2="http://schemas.microsoft.com/office/drawing/2015/06/chart">
            <c:ext xmlns:c16="http://schemas.microsoft.com/office/drawing/2014/chart" uri="{C3380CC4-5D6E-409C-BE32-E72D297353CC}">
              <c16:uniqueId val="{00000004-9630-4580-9A82-BE93ED260290}"/>
            </c:ext>
          </c:extLst>
        </c:ser>
        <c:ser>
          <c:idx val="5"/>
          <c:order val="5"/>
          <c:tx>
            <c:strRef>
              <c:f>'Баланс ВС'!$O$9</c:f>
              <c:strCache>
                <c:ptCount val="1"/>
                <c:pt idx="0">
                  <c:v>с. Денисово</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'Баланс ВС'!$P$9</c:f>
              <c:numCache>
                <c:formatCode>General</c:formatCode>
                <c:ptCount val="1"/>
                <c:pt idx="0">
                  <c:v>25</c:v>
                </c:pt>
              </c:numCache>
            </c:numRef>
          </c:val>
          <c:extLst xmlns:c16r2="http://schemas.microsoft.com/office/drawing/2015/06/chart">
            <c:ext xmlns:c16="http://schemas.microsoft.com/office/drawing/2014/chart" uri="{C3380CC4-5D6E-409C-BE32-E72D297353CC}">
              <c16:uniqueId val="{00000005-9630-4580-9A82-BE93ED260290}"/>
            </c:ext>
          </c:extLst>
        </c:ser>
        <c:ser>
          <c:idx val="6"/>
          <c:order val="6"/>
          <c:tx>
            <c:strRef>
              <c:f>'Баланс ВС'!$O$10</c:f>
              <c:strCache>
                <c:ptCount val="1"/>
                <c:pt idx="0">
                  <c:v>с. Нижний Танай</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'Баланс ВС'!$P$10</c:f>
              <c:numCache>
                <c:formatCode>General</c:formatCode>
                <c:ptCount val="1"/>
                <c:pt idx="0">
                  <c:v>4.9000000000000004</c:v>
                </c:pt>
              </c:numCache>
            </c:numRef>
          </c:val>
          <c:extLst xmlns:c16r2="http://schemas.microsoft.com/office/drawing/2015/06/chart">
            <c:ext xmlns:c16="http://schemas.microsoft.com/office/drawing/2014/chart" uri="{C3380CC4-5D6E-409C-BE32-E72D297353CC}">
              <c16:uniqueId val="{00000006-9630-4580-9A82-BE93ED260290}"/>
            </c:ext>
          </c:extLst>
        </c:ser>
        <c:ser>
          <c:idx val="7"/>
          <c:order val="7"/>
          <c:tx>
            <c:strRef>
              <c:f>'Баланс ВС'!$O$11</c:f>
              <c:strCache>
                <c:ptCount val="1"/>
                <c:pt idx="0">
                  <c:v>д.Усолка</c:v>
                </c:pt>
              </c:strCache>
            </c:strRef>
          </c:tx>
          <c:spPr>
            <a:solidFill>
              <a:schemeClr val="accent2">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'Баланс ВС'!$P$11</c:f>
              <c:numCache>
                <c:formatCode>General</c:formatCode>
                <c:ptCount val="1"/>
                <c:pt idx="0">
                  <c:v>9.0500000000000007</c:v>
                </c:pt>
              </c:numCache>
            </c:numRef>
          </c:val>
          <c:extLst xmlns:c16r2="http://schemas.microsoft.com/office/drawing/2015/06/chart">
            <c:ext xmlns:c16="http://schemas.microsoft.com/office/drawing/2014/chart" uri="{C3380CC4-5D6E-409C-BE32-E72D297353CC}">
              <c16:uniqueId val="{00000007-9630-4580-9A82-BE93ED260290}"/>
            </c:ext>
          </c:extLst>
        </c:ser>
        <c:ser>
          <c:idx val="8"/>
          <c:order val="8"/>
          <c:tx>
            <c:strRef>
              <c:f>'Баланс ВС'!$O$12</c:f>
              <c:strCache>
                <c:ptCount val="1"/>
                <c:pt idx="0">
                  <c:v>с. Дзержинское</c:v>
                </c:pt>
              </c:strCache>
            </c:strRef>
          </c:tx>
          <c:spPr>
            <a:solidFill>
              <a:schemeClr val="accent3">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'Баланс ВС'!$P$12</c:f>
              <c:numCache>
                <c:formatCode>General</c:formatCode>
                <c:ptCount val="1"/>
                <c:pt idx="0">
                  <c:v>18.25</c:v>
                </c:pt>
              </c:numCache>
            </c:numRef>
          </c:val>
          <c:extLst xmlns:c16r2="http://schemas.microsoft.com/office/drawing/2015/06/chart">
            <c:ext xmlns:c16="http://schemas.microsoft.com/office/drawing/2014/chart" uri="{C3380CC4-5D6E-409C-BE32-E72D297353CC}">
              <c16:uniqueId val="{00000008-9630-4580-9A82-BE93ED260290}"/>
            </c:ext>
          </c:extLst>
        </c:ser>
        <c:dLbls>
          <c:showLegendKey val="0"/>
          <c:showVal val="0"/>
          <c:showCatName val="0"/>
          <c:showSerName val="0"/>
          <c:showPercent val="0"/>
          <c:showBubbleSize val="0"/>
        </c:dLbls>
        <c:gapWidth val="219"/>
        <c:overlap val="-27"/>
        <c:axId val="508023552"/>
        <c:axId val="508025088"/>
      </c:barChart>
      <c:catAx>
        <c:axId val="508023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08025088"/>
        <c:crosses val="autoZero"/>
        <c:auto val="1"/>
        <c:lblAlgn val="ctr"/>
        <c:lblOffset val="100"/>
        <c:noMultiLvlLbl val="0"/>
      </c:catAx>
      <c:valAx>
        <c:axId val="5080250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080235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'Баланс ВС'!$K$33</c:f>
              <c:strCache>
                <c:ptCount val="1"/>
                <c:pt idx="0">
                  <c:v>с.Сухово</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'Баланс ВС'!$L$33</c:f>
              <c:numCache>
                <c:formatCode>0.00</c:formatCode>
                <c:ptCount val="1"/>
                <c:pt idx="0">
                  <c:v>25.8</c:v>
                </c:pt>
              </c:numCache>
            </c:numRef>
          </c:val>
          <c:extLst xmlns:c16r2="http://schemas.microsoft.com/office/drawing/2015/06/chart">
            <c:ext xmlns:c16="http://schemas.microsoft.com/office/drawing/2014/chart" uri="{C3380CC4-5D6E-409C-BE32-E72D297353CC}">
              <c16:uniqueId val="{00000000-9218-4C49-BFA6-4B8C676BD6BC}"/>
            </c:ext>
          </c:extLst>
        </c:ser>
        <c:ser>
          <c:idx val="1"/>
          <c:order val="1"/>
          <c:tx>
            <c:strRef>
              <c:f>'Баланс ВС'!$K$34</c:f>
              <c:strCache>
                <c:ptCount val="1"/>
                <c:pt idx="0">
                  <c:v>c.Сивохино</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'Баланс ВС'!$L$34</c:f>
              <c:numCache>
                <c:formatCode>0.00</c:formatCode>
                <c:ptCount val="1"/>
                <c:pt idx="0">
                  <c:v>32.099999999999994</c:v>
                </c:pt>
              </c:numCache>
            </c:numRef>
          </c:val>
          <c:extLst xmlns:c16r2="http://schemas.microsoft.com/office/drawing/2015/06/chart">
            <c:ext xmlns:c16="http://schemas.microsoft.com/office/drawing/2014/chart" uri="{C3380CC4-5D6E-409C-BE32-E72D297353CC}">
              <c16:uniqueId val="{00000001-9218-4C49-BFA6-4B8C676BD6BC}"/>
            </c:ext>
          </c:extLst>
        </c:ser>
        <c:ser>
          <c:idx val="2"/>
          <c:order val="2"/>
          <c:tx>
            <c:strRef>
              <c:f>'Баланс ВС'!$K$35</c:f>
              <c:strCache>
                <c:ptCount val="1"/>
                <c:pt idx="0">
                  <c:v>с. Фаначет</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'Баланс ВС'!$L$35</c:f>
              <c:numCache>
                <c:formatCode>0.00</c:formatCode>
                <c:ptCount val="1"/>
                <c:pt idx="0">
                  <c:v>14.200000000000001</c:v>
                </c:pt>
              </c:numCache>
            </c:numRef>
          </c:val>
          <c:extLst xmlns:c16r2="http://schemas.microsoft.com/office/drawing/2015/06/chart">
            <c:ext xmlns:c16="http://schemas.microsoft.com/office/drawing/2014/chart" uri="{C3380CC4-5D6E-409C-BE32-E72D297353CC}">
              <c16:uniqueId val="{00000002-9218-4C49-BFA6-4B8C676BD6BC}"/>
            </c:ext>
          </c:extLst>
        </c:ser>
        <c:ser>
          <c:idx val="3"/>
          <c:order val="3"/>
          <c:tx>
            <c:strRef>
              <c:f>'Баланс ВС'!$K$36</c:f>
              <c:strCache>
                <c:ptCount val="1"/>
                <c:pt idx="0">
                  <c:v>с.Тасеево</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'Баланс ВС'!$L$36</c:f>
              <c:numCache>
                <c:formatCode>0.00</c:formatCode>
                <c:ptCount val="1"/>
                <c:pt idx="0">
                  <c:v>47.984400000000001</c:v>
                </c:pt>
              </c:numCache>
            </c:numRef>
          </c:val>
          <c:extLst xmlns:c16r2="http://schemas.microsoft.com/office/drawing/2015/06/chart">
            <c:ext xmlns:c16="http://schemas.microsoft.com/office/drawing/2014/chart" uri="{C3380CC4-5D6E-409C-BE32-E72D297353CC}">
              <c16:uniqueId val="{00000003-9218-4C49-BFA6-4B8C676BD6BC}"/>
            </c:ext>
          </c:extLst>
        </c:ser>
        <c:ser>
          <c:idx val="4"/>
          <c:order val="4"/>
          <c:tx>
            <c:strRef>
              <c:f>'Баланс ВС'!$K$37</c:f>
              <c:strCache>
                <c:ptCount val="1"/>
                <c:pt idx="0">
                  <c:v>д. Скакальная</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'Баланс ВС'!$L$37</c:f>
              <c:numCache>
                <c:formatCode>0.00</c:formatCode>
                <c:ptCount val="1"/>
                <c:pt idx="0">
                  <c:v>1.387</c:v>
                </c:pt>
              </c:numCache>
            </c:numRef>
          </c:val>
          <c:extLst xmlns:c16r2="http://schemas.microsoft.com/office/drawing/2015/06/chart">
            <c:ext xmlns:c16="http://schemas.microsoft.com/office/drawing/2014/chart" uri="{C3380CC4-5D6E-409C-BE32-E72D297353CC}">
              <c16:uniqueId val="{00000004-9218-4C49-BFA6-4B8C676BD6BC}"/>
            </c:ext>
          </c:extLst>
        </c:ser>
        <c:dLbls>
          <c:showLegendKey val="0"/>
          <c:showVal val="0"/>
          <c:showCatName val="0"/>
          <c:showSerName val="0"/>
          <c:showPercent val="0"/>
          <c:showBubbleSize val="0"/>
        </c:dLbls>
        <c:gapWidth val="219"/>
        <c:overlap val="-27"/>
        <c:axId val="493614208"/>
        <c:axId val="493615744"/>
      </c:barChart>
      <c:catAx>
        <c:axId val="4936142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93615744"/>
        <c:crosses val="autoZero"/>
        <c:auto val="1"/>
        <c:lblAlgn val="ctr"/>
        <c:lblOffset val="100"/>
        <c:noMultiLvlLbl val="0"/>
      </c:catAx>
      <c:valAx>
        <c:axId val="49361574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936142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0835482263881359"/>
          <c:y val="3.9347948285553679E-2"/>
          <c:w val="0.65571704302978839"/>
          <c:h val="0.83959138328619543"/>
        </c:manualLayout>
      </c:layout>
      <c:barChart>
        <c:barDir val="bar"/>
        <c:grouping val="percentStacked"/>
        <c:varyColors val="0"/>
        <c:ser>
          <c:idx val="0"/>
          <c:order val="0"/>
          <c:tx>
            <c:strRef>
              <c:f>'Баланс ВС'!$P$3</c:f>
              <c:strCache>
                <c:ptCount val="1"/>
                <c:pt idx="0">
                  <c:v>населению</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'Баланс ВС'!$O$4:$O$12</c:f>
              <c:strCache>
                <c:ptCount val="9"/>
                <c:pt idx="0">
                  <c:v>д. Александро-Ерша, д. Николаевка</c:v>
                </c:pt>
                <c:pt idx="1">
                  <c:v>д. Петровка</c:v>
                </c:pt>
                <c:pt idx="2">
                  <c:v>с.Курай</c:v>
                </c:pt>
                <c:pt idx="3">
                  <c:v>с. Шеломки</c:v>
                </c:pt>
                <c:pt idx="4">
                  <c:v>д.Кондратьево</c:v>
                </c:pt>
                <c:pt idx="5">
                  <c:v>с. Денисово</c:v>
                </c:pt>
                <c:pt idx="6">
                  <c:v>с. Нижний Танай</c:v>
                </c:pt>
                <c:pt idx="7">
                  <c:v>д.Усолка</c:v>
                </c:pt>
                <c:pt idx="8">
                  <c:v>с. Дзержинское</c:v>
                </c:pt>
              </c:strCache>
            </c:strRef>
          </c:cat>
          <c:val>
            <c:numRef>
              <c:f>'Баланс ВС'!$P$4:$P$12</c:f>
              <c:numCache>
                <c:formatCode>0.00</c:formatCode>
                <c:ptCount val="9"/>
                <c:pt idx="0">
                  <c:v>9.1999999999999993</c:v>
                </c:pt>
                <c:pt idx="1">
                  <c:v>4.3</c:v>
                </c:pt>
                <c:pt idx="2">
                  <c:v>26.18</c:v>
                </c:pt>
                <c:pt idx="3">
                  <c:v>7.6</c:v>
                </c:pt>
                <c:pt idx="4">
                  <c:v>2.6</c:v>
                </c:pt>
                <c:pt idx="5">
                  <c:v>25</c:v>
                </c:pt>
                <c:pt idx="6">
                  <c:v>4.38</c:v>
                </c:pt>
                <c:pt idx="7">
                  <c:v>7.8</c:v>
                </c:pt>
                <c:pt idx="8">
                  <c:v>18.2</c:v>
                </c:pt>
              </c:numCache>
            </c:numRef>
          </c:val>
          <c:extLst xmlns:c16r2="http://schemas.microsoft.com/office/drawing/2015/06/chart">
            <c:ext xmlns:c16="http://schemas.microsoft.com/office/drawing/2014/chart" uri="{C3380CC4-5D6E-409C-BE32-E72D297353CC}">
              <c16:uniqueId val="{00000000-1692-48C9-A93C-E6F8935A42A1}"/>
            </c:ext>
          </c:extLst>
        </c:ser>
        <c:ser>
          <c:idx val="1"/>
          <c:order val="1"/>
          <c:tx>
            <c:strRef>
              <c:f>'Баланс ВС'!$Q$3</c:f>
              <c:strCache>
                <c:ptCount val="1"/>
                <c:pt idx="0">
                  <c:v>бюджетофинансируемым организациям</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'Баланс ВС'!$O$4:$O$12</c:f>
              <c:strCache>
                <c:ptCount val="9"/>
                <c:pt idx="0">
                  <c:v>д. Александро-Ерша, д. Николаевка</c:v>
                </c:pt>
                <c:pt idx="1">
                  <c:v>д. Петровка</c:v>
                </c:pt>
                <c:pt idx="2">
                  <c:v>с.Курай</c:v>
                </c:pt>
                <c:pt idx="3">
                  <c:v>с. Шеломки</c:v>
                </c:pt>
                <c:pt idx="4">
                  <c:v>д.Кондратьево</c:v>
                </c:pt>
                <c:pt idx="5">
                  <c:v>с. Денисово</c:v>
                </c:pt>
                <c:pt idx="6">
                  <c:v>с. Нижний Танай</c:v>
                </c:pt>
                <c:pt idx="7">
                  <c:v>д.Усолка</c:v>
                </c:pt>
                <c:pt idx="8">
                  <c:v>с. Дзержинское</c:v>
                </c:pt>
              </c:strCache>
            </c:strRef>
          </c:cat>
          <c:val>
            <c:numRef>
              <c:f>'Баланс ВС'!$Q$4:$Q$12</c:f>
              <c:numCache>
                <c:formatCode>0.00</c:formatCode>
                <c:ptCount val="9"/>
                <c:pt idx="0">
                  <c:v>7.2</c:v>
                </c:pt>
                <c:pt idx="1">
                  <c:v>0</c:v>
                </c:pt>
                <c:pt idx="2">
                  <c:v>0.1</c:v>
                </c:pt>
                <c:pt idx="3">
                  <c:v>0</c:v>
                </c:pt>
                <c:pt idx="4">
                  <c:v>0</c:v>
                </c:pt>
                <c:pt idx="5">
                  <c:v>0</c:v>
                </c:pt>
                <c:pt idx="6">
                  <c:v>0.52</c:v>
                </c:pt>
                <c:pt idx="7">
                  <c:v>1.2</c:v>
                </c:pt>
                <c:pt idx="8">
                  <c:v>0</c:v>
                </c:pt>
              </c:numCache>
            </c:numRef>
          </c:val>
          <c:extLst xmlns:c16r2="http://schemas.microsoft.com/office/drawing/2015/06/chart">
            <c:ext xmlns:c16="http://schemas.microsoft.com/office/drawing/2014/chart" uri="{C3380CC4-5D6E-409C-BE32-E72D297353CC}">
              <c16:uniqueId val="{00000001-1692-48C9-A93C-E6F8935A42A1}"/>
            </c:ext>
          </c:extLst>
        </c:ser>
        <c:ser>
          <c:idx val="2"/>
          <c:order val="2"/>
          <c:tx>
            <c:strRef>
              <c:f>'Баланс ВС'!$R$3</c:f>
              <c:strCache>
                <c:ptCount val="1"/>
                <c:pt idx="0">
                  <c:v>прочим организациям</c:v>
                </c:pt>
              </c:strCache>
            </c:strRef>
          </c:tx>
          <c:spPr>
            <a:solidFill>
              <a:schemeClr val="accent3"/>
            </a:solidFill>
            <a:ln>
              <a:noFill/>
            </a:ln>
            <a:effectLst/>
          </c:spPr>
          <c:invertIfNegative val="0"/>
          <c:cat>
            <c:strRef>
              <c:f>'Баланс ВС'!$O$4:$O$12</c:f>
              <c:strCache>
                <c:ptCount val="9"/>
                <c:pt idx="0">
                  <c:v>д. Александро-Ерша, д. Николаевка</c:v>
                </c:pt>
                <c:pt idx="1">
                  <c:v>д. Петровка</c:v>
                </c:pt>
                <c:pt idx="2">
                  <c:v>с.Курай</c:v>
                </c:pt>
                <c:pt idx="3">
                  <c:v>с. Шеломки</c:v>
                </c:pt>
                <c:pt idx="4">
                  <c:v>д.Кондратьево</c:v>
                </c:pt>
                <c:pt idx="5">
                  <c:v>с. Денисово</c:v>
                </c:pt>
                <c:pt idx="6">
                  <c:v>с. Нижний Танай</c:v>
                </c:pt>
                <c:pt idx="7">
                  <c:v>д.Усолка</c:v>
                </c:pt>
                <c:pt idx="8">
                  <c:v>с. Дзержинское</c:v>
                </c:pt>
              </c:strCache>
            </c:strRef>
          </c:cat>
          <c:val>
            <c:numRef>
              <c:f>'Баланс ВС'!$R$4:$R$12</c:f>
              <c:numCache>
                <c:formatCode>0.00</c:formatCode>
                <c:ptCount val="9"/>
                <c:pt idx="0">
                  <c:v>0</c:v>
                </c:pt>
                <c:pt idx="1">
                  <c:v>0</c:v>
                </c:pt>
                <c:pt idx="2">
                  <c:v>0</c:v>
                </c:pt>
                <c:pt idx="3">
                  <c:v>0</c:v>
                </c:pt>
                <c:pt idx="4">
                  <c:v>0</c:v>
                </c:pt>
                <c:pt idx="5">
                  <c:v>0</c:v>
                </c:pt>
                <c:pt idx="7">
                  <c:v>0</c:v>
                </c:pt>
                <c:pt idx="8">
                  <c:v>0</c:v>
                </c:pt>
              </c:numCache>
            </c:numRef>
          </c:val>
          <c:extLst xmlns:c16r2="http://schemas.microsoft.com/office/drawing/2015/06/chart">
            <c:ext xmlns:c16="http://schemas.microsoft.com/office/drawing/2014/chart" uri="{C3380CC4-5D6E-409C-BE32-E72D297353CC}">
              <c16:uniqueId val="{00000002-1692-48C9-A93C-E6F8935A42A1}"/>
            </c:ext>
          </c:extLst>
        </c:ser>
        <c:dLbls>
          <c:showLegendKey val="0"/>
          <c:showVal val="0"/>
          <c:showCatName val="0"/>
          <c:showSerName val="0"/>
          <c:showPercent val="0"/>
          <c:showBubbleSize val="0"/>
        </c:dLbls>
        <c:gapWidth val="150"/>
        <c:overlap val="100"/>
        <c:axId val="498374528"/>
        <c:axId val="498376064"/>
      </c:barChart>
      <c:catAx>
        <c:axId val="4983745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98376064"/>
        <c:crosses val="autoZero"/>
        <c:auto val="1"/>
        <c:lblAlgn val="ctr"/>
        <c:lblOffset val="100"/>
        <c:noMultiLvlLbl val="0"/>
      </c:catAx>
      <c:valAx>
        <c:axId val="49837606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983745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303551529999799"/>
          <c:y val="5.6151097498723837E-2"/>
          <c:w val="0.82586067772174587"/>
          <c:h val="0.74949777525895023"/>
        </c:manualLayout>
      </c:layout>
      <c:barChart>
        <c:barDir val="bar"/>
        <c:grouping val="percentStacked"/>
        <c:varyColors val="0"/>
        <c:ser>
          <c:idx val="0"/>
          <c:order val="0"/>
          <c:tx>
            <c:strRef>
              <c:f>'Баланс ВС'!$P$3</c:f>
              <c:strCache>
                <c:ptCount val="1"/>
                <c:pt idx="0">
                  <c:v>населению</c:v>
                </c:pt>
              </c:strCache>
            </c:strRef>
          </c:tx>
          <c:spPr>
            <a:solidFill>
              <a:schemeClr val="accent1"/>
            </a:solidFill>
            <a:ln>
              <a:noFill/>
            </a:ln>
            <a:effectLst/>
          </c:spPr>
          <c:invertIfNegative val="0"/>
          <c:dLbls>
            <c:dLbl>
              <c:idx val="0"/>
              <c:layout>
                <c:manualLayout>
                  <c:x val="-1.9519812609798946E-3"/>
                  <c:y val="-4.5941807044410504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AE18-4908-A578-5A5328D8EBBE}"/>
                </c:ext>
              </c:extLst>
            </c:dLbl>
            <c:dLbl>
              <c:idx val="1"/>
              <c:layout>
                <c:manualLayout>
                  <c:x val="0"/>
                  <c:y val="-4.5941807044410504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AE18-4908-A578-5A5328D8EBBE}"/>
                </c:ext>
              </c:extLst>
            </c:dLbl>
            <c:dLbl>
              <c:idx val="2"/>
              <c:layout>
                <c:manualLayout>
                  <c:x val="-1.1711887565879368E-2"/>
                  <c:y val="-3.5732516590097081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AE18-4908-A578-5A5328D8EBBE}"/>
                </c:ext>
              </c:extLst>
            </c:dLbl>
            <c:dLbl>
              <c:idx val="3"/>
              <c:layout>
                <c:manualLayout>
                  <c:x val="3.9039625219597892E-3"/>
                  <c:y val="-4.0837161817253699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AE18-4908-A578-5A5328D8EBBE}"/>
                </c:ext>
              </c:extLst>
            </c:dLbl>
            <c:dLbl>
              <c:idx val="4"/>
              <c:layout>
                <c:manualLayout>
                  <c:x val="3.9039625219598607E-3"/>
                  <c:y val="-5.6151097498723886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AE18-4908-A578-5A5328D8EBBE}"/>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'Баланс ВС'!$O$4:$O$12</c:f>
              <c:strCache>
                <c:ptCount val="5"/>
                <c:pt idx="0">
                  <c:v>с.Сухово</c:v>
                </c:pt>
                <c:pt idx="1">
                  <c:v>c.Сивохино</c:v>
                </c:pt>
                <c:pt idx="2">
                  <c:v>с. Фаначет</c:v>
                </c:pt>
                <c:pt idx="3">
                  <c:v>с.Тасеево</c:v>
                </c:pt>
                <c:pt idx="4">
                  <c:v>д. Скакальная</c:v>
                </c:pt>
              </c:strCache>
            </c:strRef>
          </c:cat>
          <c:val>
            <c:numRef>
              <c:f>'Баланс ВС'!$P$4:$P$12</c:f>
              <c:numCache>
                <c:formatCode>0.00</c:formatCode>
                <c:ptCount val="9"/>
                <c:pt idx="0">
                  <c:v>23.5</c:v>
                </c:pt>
                <c:pt idx="1">
                  <c:v>15.7</c:v>
                </c:pt>
                <c:pt idx="2">
                  <c:v>12.8</c:v>
                </c:pt>
                <c:pt idx="3">
                  <c:v>23.23</c:v>
                </c:pt>
                <c:pt idx="4">
                  <c:v>1.3140000000000001</c:v>
                </c:pt>
              </c:numCache>
            </c:numRef>
          </c:val>
          <c:extLst xmlns:c16r2="http://schemas.microsoft.com/office/drawing/2015/06/chart">
            <c:ext xmlns:c16="http://schemas.microsoft.com/office/drawing/2014/chart" uri="{C3380CC4-5D6E-409C-BE32-E72D297353CC}">
              <c16:uniqueId val="{00000000-AE18-4908-A578-5A5328D8EBBE}"/>
            </c:ext>
          </c:extLst>
        </c:ser>
        <c:ser>
          <c:idx val="1"/>
          <c:order val="1"/>
          <c:tx>
            <c:strRef>
              <c:f>'Баланс ВС'!$Q$3</c:f>
              <c:strCache>
                <c:ptCount val="1"/>
                <c:pt idx="0">
                  <c:v>бюджетофинансируемым организациям</c:v>
                </c:pt>
              </c:strCache>
            </c:strRef>
          </c:tx>
          <c:spPr>
            <a:solidFill>
              <a:schemeClr val="accent2"/>
            </a:solidFill>
            <a:ln>
              <a:noFill/>
            </a:ln>
            <a:effectLst/>
          </c:spPr>
          <c:invertIfNegative val="0"/>
          <c:dLbls>
            <c:dLbl>
              <c:idx val="0"/>
              <c:layout>
                <c:manualLayout>
                  <c:x val="-5.8559437829398273E-3"/>
                  <c:y val="-3.062787136294037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B-AE18-4908-A578-5A5328D8EBBE}"/>
                </c:ext>
              </c:extLst>
            </c:dLbl>
            <c:dLbl>
              <c:idx val="1"/>
              <c:layout>
                <c:manualLayout>
                  <c:x val="-3.9039625219599323E-3"/>
                  <c:y val="-5.1046452271567129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AE18-4908-A578-5A5328D8EBBE}"/>
                </c:ext>
              </c:extLst>
            </c:dLbl>
            <c:dLbl>
              <c:idx val="2"/>
              <c:layout>
                <c:manualLayout>
                  <c:x val="0"/>
                  <c:y val="-3.0627871362940276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C-AE18-4908-A578-5A5328D8EBBE}"/>
                </c:ext>
              </c:extLst>
            </c:dLbl>
            <c:dLbl>
              <c:idx val="3"/>
              <c:layout>
                <c:manualLayout>
                  <c:x val="-7.1571819432163921E-17"/>
                  <c:y val="-3.5732516590096991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A-AE18-4908-A578-5A5328D8EBBE}"/>
                </c:ext>
              </c:extLst>
            </c:dLbl>
            <c:dLbl>
              <c:idx val="4"/>
              <c:layout>
                <c:manualLayout>
                  <c:x val="-1.5615850087839157E-2"/>
                  <c:y val="-3.5732516590097033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E-AE18-4908-A578-5A5328D8EBBE}"/>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'Баланс ВС'!$O$4:$O$12</c:f>
              <c:strCache>
                <c:ptCount val="5"/>
                <c:pt idx="0">
                  <c:v>с.Сухово</c:v>
                </c:pt>
                <c:pt idx="1">
                  <c:v>c.Сивохино</c:v>
                </c:pt>
                <c:pt idx="2">
                  <c:v>с. Фаначет</c:v>
                </c:pt>
                <c:pt idx="3">
                  <c:v>с.Тасеево</c:v>
                </c:pt>
                <c:pt idx="4">
                  <c:v>д. Скакальная</c:v>
                </c:pt>
              </c:strCache>
            </c:strRef>
          </c:cat>
          <c:val>
            <c:numRef>
              <c:f>'Баланс ВС'!$Q$4:$Q$12</c:f>
              <c:numCache>
                <c:formatCode>0.00</c:formatCode>
                <c:ptCount val="9"/>
                <c:pt idx="0">
                  <c:v>2.2999999999999998</c:v>
                </c:pt>
                <c:pt idx="1">
                  <c:v>14.1</c:v>
                </c:pt>
                <c:pt idx="2">
                  <c:v>0.8</c:v>
                </c:pt>
                <c:pt idx="3">
                  <c:v>5.7</c:v>
                </c:pt>
                <c:pt idx="4">
                  <c:v>7.2999999999999995E-2</c:v>
                </c:pt>
              </c:numCache>
            </c:numRef>
          </c:val>
          <c:extLst xmlns:c16r2="http://schemas.microsoft.com/office/drawing/2015/06/chart">
            <c:ext xmlns:c16="http://schemas.microsoft.com/office/drawing/2014/chart" uri="{C3380CC4-5D6E-409C-BE32-E72D297353CC}">
              <c16:uniqueId val="{00000001-AE18-4908-A578-5A5328D8EBBE}"/>
            </c:ext>
          </c:extLst>
        </c:ser>
        <c:ser>
          <c:idx val="2"/>
          <c:order val="2"/>
          <c:tx>
            <c:strRef>
              <c:f>'Баланс ВС'!$R$3</c:f>
              <c:strCache>
                <c:ptCount val="1"/>
                <c:pt idx="0">
                  <c:v>прочим организациям</c:v>
                </c:pt>
              </c:strCache>
            </c:strRef>
          </c:tx>
          <c:spPr>
            <a:solidFill>
              <a:schemeClr val="accent3"/>
            </a:solidFill>
            <a:ln>
              <a:noFill/>
            </a:ln>
            <a:effectLst/>
          </c:spPr>
          <c:invertIfNegative val="0"/>
          <c:dLbls>
            <c:dLbl>
              <c:idx val="3"/>
              <c:layout>
                <c:manualLayout>
                  <c:x val="-1.9519812609798946E-3"/>
                  <c:y val="-5.6151097498723788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D-AE18-4908-A578-5A5328D8EBBE}"/>
                </c:ext>
              </c:extLst>
            </c:dLbl>
            <c:dLbl>
              <c:idx val="4"/>
              <c:layout>
                <c:manualLayout>
                  <c:x val="3.903962521959646E-3"/>
                  <c:y val="-7.1465033180194024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AE18-4908-A578-5A5328D8EBBE}"/>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'Баланс ВС'!$O$4:$O$12</c:f>
              <c:strCache>
                <c:ptCount val="5"/>
                <c:pt idx="0">
                  <c:v>с.Сухово</c:v>
                </c:pt>
                <c:pt idx="1">
                  <c:v>c.Сивохино</c:v>
                </c:pt>
                <c:pt idx="2">
                  <c:v>с. Фаначет</c:v>
                </c:pt>
                <c:pt idx="3">
                  <c:v>с.Тасеево</c:v>
                </c:pt>
                <c:pt idx="4">
                  <c:v>д. Скакальная</c:v>
                </c:pt>
              </c:strCache>
            </c:strRef>
          </c:cat>
          <c:val>
            <c:numRef>
              <c:f>'Баланс ВС'!$R$4:$R$12</c:f>
              <c:numCache>
                <c:formatCode>0.00</c:formatCode>
                <c:ptCount val="9"/>
                <c:pt idx="1">
                  <c:v>0</c:v>
                </c:pt>
                <c:pt idx="2">
                  <c:v>0.1</c:v>
                </c:pt>
                <c:pt idx="3">
                  <c:v>15.5</c:v>
                </c:pt>
                <c:pt idx="4">
                  <c:v>0</c:v>
                </c:pt>
              </c:numCache>
            </c:numRef>
          </c:val>
          <c:extLst xmlns:c16r2="http://schemas.microsoft.com/office/drawing/2015/06/chart">
            <c:ext xmlns:c16="http://schemas.microsoft.com/office/drawing/2014/chart" uri="{C3380CC4-5D6E-409C-BE32-E72D297353CC}">
              <c16:uniqueId val="{00000002-AE18-4908-A578-5A5328D8EBBE}"/>
            </c:ext>
          </c:extLst>
        </c:ser>
        <c:dLbls>
          <c:showLegendKey val="0"/>
          <c:showVal val="0"/>
          <c:showCatName val="0"/>
          <c:showSerName val="0"/>
          <c:showPercent val="0"/>
          <c:showBubbleSize val="0"/>
        </c:dLbls>
        <c:gapWidth val="150"/>
        <c:overlap val="100"/>
        <c:axId val="508870656"/>
        <c:axId val="508872192"/>
      </c:barChart>
      <c:catAx>
        <c:axId val="5088706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08872192"/>
        <c:crosses val="autoZero"/>
        <c:auto val="1"/>
        <c:lblAlgn val="ctr"/>
        <c:lblOffset val="100"/>
        <c:noMultiLvlLbl val="0"/>
      </c:catAx>
      <c:valAx>
        <c:axId val="50887219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088706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6A83FF-FE12-46B8-821B-E372AA0E1D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266</Pages>
  <Words>67254</Words>
  <Characters>383353</Characters>
  <Application>Microsoft Office Word</Application>
  <DocSecurity>0</DocSecurity>
  <Lines>3194</Lines>
  <Paragraphs>899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449708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Ярослав</dc:creator>
  <cp:lastModifiedBy>Моржова О С</cp:lastModifiedBy>
  <cp:revision>2</cp:revision>
  <cp:lastPrinted>2026-06-23T07:37:00Z</cp:lastPrinted>
  <dcterms:created xsi:type="dcterms:W3CDTF">2026-06-24T08:11:00Z</dcterms:created>
  <dcterms:modified xsi:type="dcterms:W3CDTF">2026-06-24T08:11:00Z</dcterms:modified>
</cp:coreProperties>
</file>